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CAFE3" w14:textId="77777777" w:rsidR="00A55AB6" w:rsidRDefault="00A55AB6" w:rsidP="00FF25E3">
      <w:pPr>
        <w:ind w:firstLineChars="0" w:firstLine="0"/>
        <w:jc w:val="center"/>
        <w:rPr>
          <w:sz w:val="56"/>
          <w:szCs w:val="56"/>
        </w:rPr>
      </w:pPr>
    </w:p>
    <w:p w14:paraId="68248CCD" w14:textId="77777777" w:rsidR="00A55AB6" w:rsidRDefault="00A55AB6" w:rsidP="00FF25E3">
      <w:pPr>
        <w:ind w:firstLineChars="0" w:firstLine="0"/>
        <w:jc w:val="center"/>
        <w:rPr>
          <w:b/>
          <w:sz w:val="52"/>
          <w:szCs w:val="56"/>
        </w:rPr>
      </w:pPr>
      <w:r>
        <w:rPr>
          <w:rFonts w:hint="eastAsia"/>
          <w:b/>
          <w:sz w:val="52"/>
          <w:szCs w:val="56"/>
        </w:rPr>
        <w:t>重庆</w:t>
      </w:r>
      <w:proofErr w:type="gramStart"/>
      <w:r>
        <w:rPr>
          <w:rFonts w:hint="eastAsia"/>
          <w:b/>
          <w:sz w:val="52"/>
          <w:szCs w:val="56"/>
        </w:rPr>
        <w:t>平伟汽车</w:t>
      </w:r>
      <w:proofErr w:type="gramEnd"/>
      <w:r>
        <w:rPr>
          <w:rFonts w:hint="eastAsia"/>
          <w:b/>
          <w:sz w:val="52"/>
          <w:szCs w:val="56"/>
        </w:rPr>
        <w:t>系统有限公司</w:t>
      </w:r>
    </w:p>
    <w:p w14:paraId="5D3A7F8B" w14:textId="77777777" w:rsidR="00A55AB6" w:rsidRDefault="00A55AB6" w:rsidP="00FF25E3">
      <w:pPr>
        <w:ind w:firstLineChars="0" w:firstLine="0"/>
        <w:jc w:val="center"/>
        <w:rPr>
          <w:b/>
          <w:sz w:val="56"/>
          <w:szCs w:val="56"/>
        </w:rPr>
      </w:pPr>
      <w:r w:rsidRPr="006E63B2">
        <w:rPr>
          <w:rFonts w:hint="eastAsia"/>
          <w:b/>
          <w:sz w:val="48"/>
          <w:szCs w:val="56"/>
        </w:rPr>
        <w:t>新能源汽车电池用零部件表面处理技术研究及扩建项目</w:t>
      </w:r>
    </w:p>
    <w:p w14:paraId="283BE6FE" w14:textId="77777777" w:rsidR="00A55AB6" w:rsidRDefault="00A55AB6" w:rsidP="00FF25E3">
      <w:pPr>
        <w:tabs>
          <w:tab w:val="left" w:pos="1140"/>
        </w:tabs>
        <w:ind w:firstLineChars="0" w:firstLine="0"/>
        <w:jc w:val="center"/>
        <w:rPr>
          <w:sz w:val="56"/>
          <w:szCs w:val="56"/>
        </w:rPr>
      </w:pPr>
    </w:p>
    <w:p w14:paraId="1D195C8B" w14:textId="77777777" w:rsidR="00A55AB6" w:rsidRDefault="00A55AB6" w:rsidP="00FF25E3">
      <w:pPr>
        <w:tabs>
          <w:tab w:val="left" w:pos="1140"/>
        </w:tabs>
        <w:ind w:firstLineChars="0" w:firstLine="0"/>
        <w:jc w:val="center"/>
        <w:rPr>
          <w:sz w:val="36"/>
          <w:szCs w:val="56"/>
        </w:rPr>
      </w:pPr>
    </w:p>
    <w:p w14:paraId="70FFF1CC" w14:textId="77777777" w:rsidR="00A55AB6" w:rsidRPr="00996502" w:rsidRDefault="00A55AB6" w:rsidP="00FF25E3">
      <w:pPr>
        <w:ind w:firstLineChars="0" w:firstLine="0"/>
        <w:jc w:val="center"/>
        <w:rPr>
          <w:b/>
          <w:sz w:val="56"/>
          <w:szCs w:val="56"/>
        </w:rPr>
      </w:pPr>
      <w:r w:rsidRPr="00996502">
        <w:rPr>
          <w:rFonts w:hint="eastAsia"/>
          <w:b/>
          <w:sz w:val="56"/>
          <w:szCs w:val="56"/>
        </w:rPr>
        <w:t>环境</w:t>
      </w:r>
      <w:r w:rsidRPr="00996502">
        <w:rPr>
          <w:b/>
          <w:sz w:val="56"/>
          <w:szCs w:val="56"/>
        </w:rPr>
        <w:t>影响报告书</w:t>
      </w:r>
    </w:p>
    <w:p w14:paraId="25EC0CE2" w14:textId="77777777" w:rsidR="00A55AB6" w:rsidRPr="00996502" w:rsidRDefault="00A55AB6" w:rsidP="00FF25E3">
      <w:pPr>
        <w:ind w:firstLineChars="0" w:firstLine="0"/>
        <w:jc w:val="center"/>
        <w:rPr>
          <w:b/>
          <w:sz w:val="48"/>
          <w:szCs w:val="56"/>
        </w:rPr>
      </w:pPr>
      <w:r w:rsidRPr="00996502">
        <w:rPr>
          <w:rFonts w:hint="eastAsia"/>
          <w:b/>
          <w:sz w:val="48"/>
          <w:szCs w:val="56"/>
        </w:rPr>
        <w:t>（</w:t>
      </w:r>
      <w:r>
        <w:rPr>
          <w:rFonts w:hint="eastAsia"/>
          <w:b/>
          <w:sz w:val="48"/>
          <w:szCs w:val="56"/>
        </w:rPr>
        <w:t>公示</w:t>
      </w:r>
      <w:r w:rsidRPr="00996502">
        <w:rPr>
          <w:rFonts w:hint="eastAsia"/>
          <w:b/>
          <w:sz w:val="48"/>
          <w:szCs w:val="56"/>
        </w:rPr>
        <w:t>版）</w:t>
      </w:r>
    </w:p>
    <w:p w14:paraId="6BB6F19F" w14:textId="77777777" w:rsidR="00A55AB6" w:rsidRDefault="00A55AB6" w:rsidP="00FF25E3">
      <w:pPr>
        <w:ind w:firstLineChars="0" w:firstLine="0"/>
        <w:jc w:val="center"/>
        <w:rPr>
          <w:sz w:val="56"/>
          <w:szCs w:val="56"/>
        </w:rPr>
      </w:pPr>
    </w:p>
    <w:p w14:paraId="5E21B02C" w14:textId="77777777" w:rsidR="00A55AB6" w:rsidRDefault="00A55AB6" w:rsidP="00FF25E3">
      <w:pPr>
        <w:ind w:firstLineChars="0" w:firstLine="0"/>
        <w:jc w:val="center"/>
        <w:rPr>
          <w:sz w:val="56"/>
          <w:szCs w:val="56"/>
        </w:rPr>
      </w:pPr>
    </w:p>
    <w:p w14:paraId="4D706A71" w14:textId="77777777" w:rsidR="00A55AB6" w:rsidRDefault="00A55AB6" w:rsidP="00FF25E3">
      <w:pPr>
        <w:ind w:firstLineChars="0" w:firstLine="0"/>
        <w:jc w:val="center"/>
        <w:rPr>
          <w:sz w:val="56"/>
          <w:szCs w:val="56"/>
        </w:rPr>
      </w:pPr>
    </w:p>
    <w:p w14:paraId="6CB03E73" w14:textId="77777777" w:rsidR="00A55AB6" w:rsidRDefault="00A55AB6" w:rsidP="00FF25E3">
      <w:pPr>
        <w:ind w:firstLineChars="0" w:firstLine="0"/>
        <w:jc w:val="center"/>
        <w:rPr>
          <w:sz w:val="56"/>
          <w:szCs w:val="56"/>
        </w:rPr>
      </w:pPr>
    </w:p>
    <w:p w14:paraId="4058B3F8" w14:textId="77777777" w:rsidR="00A55AB6" w:rsidRDefault="00A55AB6" w:rsidP="00FF25E3">
      <w:pPr>
        <w:ind w:firstLineChars="0" w:firstLine="0"/>
        <w:jc w:val="center"/>
        <w:rPr>
          <w:b/>
          <w:bCs/>
          <w:sz w:val="36"/>
          <w:szCs w:val="36"/>
        </w:rPr>
      </w:pPr>
      <w:r>
        <w:rPr>
          <w:rFonts w:hint="eastAsia"/>
          <w:b/>
          <w:bCs/>
          <w:sz w:val="36"/>
          <w:szCs w:val="36"/>
        </w:rPr>
        <w:t>建设单位</w:t>
      </w:r>
      <w:r>
        <w:rPr>
          <w:b/>
          <w:bCs/>
          <w:sz w:val="36"/>
          <w:szCs w:val="36"/>
        </w:rPr>
        <w:t>：</w:t>
      </w:r>
      <w:r>
        <w:rPr>
          <w:rFonts w:hint="eastAsia"/>
          <w:b/>
          <w:bCs/>
          <w:sz w:val="36"/>
          <w:szCs w:val="36"/>
        </w:rPr>
        <w:t>重庆</w:t>
      </w:r>
      <w:proofErr w:type="gramStart"/>
      <w:r>
        <w:rPr>
          <w:rFonts w:hint="eastAsia"/>
          <w:b/>
          <w:bCs/>
          <w:sz w:val="36"/>
          <w:szCs w:val="36"/>
        </w:rPr>
        <w:t>平伟汽车</w:t>
      </w:r>
      <w:proofErr w:type="gramEnd"/>
      <w:r>
        <w:rPr>
          <w:rFonts w:hint="eastAsia"/>
          <w:b/>
          <w:bCs/>
          <w:sz w:val="36"/>
          <w:szCs w:val="36"/>
        </w:rPr>
        <w:t>系统有限公司</w:t>
      </w:r>
    </w:p>
    <w:p w14:paraId="25FD040B" w14:textId="77777777" w:rsidR="00A55AB6" w:rsidRDefault="00A55AB6" w:rsidP="00FF25E3">
      <w:pPr>
        <w:ind w:firstLineChars="0" w:firstLine="0"/>
        <w:jc w:val="center"/>
        <w:rPr>
          <w:b/>
          <w:bCs/>
          <w:sz w:val="36"/>
          <w:szCs w:val="36"/>
        </w:rPr>
      </w:pPr>
      <w:r>
        <w:rPr>
          <w:rFonts w:hint="eastAsia"/>
          <w:b/>
          <w:bCs/>
          <w:sz w:val="36"/>
          <w:szCs w:val="36"/>
        </w:rPr>
        <w:t>编制</w:t>
      </w:r>
      <w:r>
        <w:rPr>
          <w:b/>
          <w:bCs/>
          <w:sz w:val="36"/>
          <w:szCs w:val="36"/>
        </w:rPr>
        <w:t>单位：重庆众致环保有限公司</w:t>
      </w:r>
    </w:p>
    <w:p w14:paraId="7690D064" w14:textId="77777777" w:rsidR="00A55AB6" w:rsidRPr="00996502" w:rsidRDefault="00A55AB6" w:rsidP="00FF25E3">
      <w:pPr>
        <w:ind w:firstLineChars="0" w:firstLine="0"/>
        <w:jc w:val="center"/>
      </w:pPr>
      <w:r>
        <w:rPr>
          <w:b/>
          <w:bCs/>
          <w:sz w:val="36"/>
          <w:szCs w:val="36"/>
        </w:rPr>
        <w:t>二〇二</w:t>
      </w:r>
      <w:r>
        <w:rPr>
          <w:rFonts w:hint="eastAsia"/>
          <w:b/>
          <w:bCs/>
          <w:sz w:val="36"/>
          <w:szCs w:val="36"/>
        </w:rPr>
        <w:t>五</w:t>
      </w:r>
      <w:r>
        <w:rPr>
          <w:b/>
          <w:bCs/>
          <w:sz w:val="36"/>
          <w:szCs w:val="36"/>
        </w:rPr>
        <w:t>年</w:t>
      </w:r>
      <w:r>
        <w:rPr>
          <w:rFonts w:hint="eastAsia"/>
          <w:b/>
          <w:bCs/>
          <w:sz w:val="36"/>
          <w:szCs w:val="36"/>
        </w:rPr>
        <w:t>十</w:t>
      </w:r>
      <w:r>
        <w:rPr>
          <w:b/>
          <w:bCs/>
          <w:sz w:val="36"/>
          <w:szCs w:val="36"/>
        </w:rPr>
        <w:t>月</w:t>
      </w:r>
    </w:p>
    <w:p w14:paraId="2CF2351A" w14:textId="2A321540" w:rsidR="007F7F48" w:rsidRDefault="00A55AB6" w:rsidP="00A55AB6">
      <w:pPr>
        <w:ind w:firstLineChars="0" w:firstLine="0"/>
        <w:jc w:val="center"/>
      </w:pPr>
      <w:r>
        <w:rPr>
          <w:noProof/>
        </w:rPr>
        <w:lastRenderedPageBreak/>
        <w:drawing>
          <wp:inline distT="0" distB="0" distL="0" distR="0" wp14:anchorId="3295A06E" wp14:editId="5D2599F3">
            <wp:extent cx="6019800" cy="87447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3769" cy="8750535"/>
                    </a:xfrm>
                    <a:prstGeom prst="rect">
                      <a:avLst/>
                    </a:prstGeom>
                  </pic:spPr>
                </pic:pic>
              </a:graphicData>
            </a:graphic>
          </wp:inline>
        </w:drawing>
      </w:r>
      <w:r w:rsidR="00B54FD8">
        <w:rPr>
          <w:noProof/>
        </w:rPr>
        <w:lastRenderedPageBreak/>
        <w:drawing>
          <wp:inline distT="0" distB="0" distL="0" distR="0" wp14:anchorId="77954014" wp14:editId="577132BD">
            <wp:extent cx="6210300" cy="853787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5317" cy="8544771"/>
                    </a:xfrm>
                    <a:prstGeom prst="rect">
                      <a:avLst/>
                    </a:prstGeom>
                  </pic:spPr>
                </pic:pic>
              </a:graphicData>
            </a:graphic>
          </wp:inline>
        </w:drawing>
      </w:r>
    </w:p>
    <w:p w14:paraId="62EBFA23" w14:textId="77777777" w:rsidR="007F7F48" w:rsidRDefault="007F7F48">
      <w:pPr>
        <w:ind w:firstLine="480"/>
        <w:sectPr w:rsidR="007F7F48" w:rsidSect="00CC0C8B">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851" w:footer="992" w:gutter="0"/>
          <w:cols w:space="425"/>
          <w:docGrid w:type="lines" w:linePitch="326"/>
        </w:sectPr>
      </w:pPr>
    </w:p>
    <w:p w14:paraId="157FEE98" w14:textId="77777777" w:rsidR="007F7F48" w:rsidRDefault="00A50710" w:rsidP="009D0D9F">
      <w:pPr>
        <w:pStyle w:val="TOC10"/>
        <w:adjustRightInd w:val="0"/>
        <w:snapToGrid w:val="0"/>
        <w:spacing w:before="0" w:line="240" w:lineRule="auto"/>
        <w:ind w:firstLine="482"/>
        <w:jc w:val="center"/>
        <w:rPr>
          <w:b/>
          <w:color w:val="auto"/>
        </w:rPr>
      </w:pPr>
      <w:r>
        <w:rPr>
          <w:b/>
          <w:color w:val="auto"/>
          <w:lang w:val="zh-CN"/>
        </w:rPr>
        <w:lastRenderedPageBreak/>
        <w:t>目</w:t>
      </w:r>
      <w:r>
        <w:rPr>
          <w:rFonts w:hint="eastAsia"/>
          <w:b/>
          <w:color w:val="auto"/>
          <w:lang w:val="zh-CN"/>
        </w:rPr>
        <w:t xml:space="preserve"> </w:t>
      </w:r>
      <w:r>
        <w:rPr>
          <w:b/>
          <w:color w:val="auto"/>
          <w:lang w:val="zh-CN"/>
        </w:rPr>
        <w:t xml:space="preserve"> </w:t>
      </w:r>
      <w:r>
        <w:rPr>
          <w:b/>
          <w:color w:val="auto"/>
          <w:lang w:val="zh-CN"/>
        </w:rPr>
        <w:t>录</w:t>
      </w:r>
    </w:p>
    <w:p w14:paraId="67F0F796" w14:textId="2997FC2E" w:rsidR="00551B66" w:rsidRPr="001038D6" w:rsidRDefault="00A50710" w:rsidP="00551B66">
      <w:pPr>
        <w:pStyle w:val="TOC1"/>
        <w:rPr>
          <w:rFonts w:ascii="等线" w:eastAsia="等线" w:hAnsi="等线"/>
          <w:b w:val="0"/>
          <w:noProof/>
          <w:sz w:val="21"/>
          <w:szCs w:val="22"/>
        </w:rPr>
      </w:pPr>
      <w:r>
        <w:fldChar w:fldCharType="begin"/>
      </w:r>
      <w:r>
        <w:instrText xml:space="preserve"> TOC \o "1-3" \h \z \u </w:instrText>
      </w:r>
      <w:r>
        <w:fldChar w:fldCharType="separate"/>
      </w:r>
      <w:hyperlink w:anchor="_Toc204089279" w:history="1">
        <w:r w:rsidR="00551B66" w:rsidRPr="00B80938">
          <w:rPr>
            <w:rStyle w:val="af3"/>
            <w:noProof/>
          </w:rPr>
          <w:t>概</w:t>
        </w:r>
        <w:r w:rsidR="00551B66" w:rsidRPr="00B80938">
          <w:rPr>
            <w:rStyle w:val="af3"/>
            <w:noProof/>
          </w:rPr>
          <w:t xml:space="preserve">  </w:t>
        </w:r>
        <w:r w:rsidR="00551B66" w:rsidRPr="00B80938">
          <w:rPr>
            <w:rStyle w:val="af3"/>
            <w:noProof/>
          </w:rPr>
          <w:t>述</w:t>
        </w:r>
        <w:r w:rsidR="00551B66">
          <w:rPr>
            <w:noProof/>
            <w:webHidden/>
          </w:rPr>
          <w:tab/>
        </w:r>
        <w:r w:rsidR="00551B66">
          <w:rPr>
            <w:noProof/>
            <w:webHidden/>
          </w:rPr>
          <w:fldChar w:fldCharType="begin"/>
        </w:r>
        <w:r w:rsidR="00551B66">
          <w:rPr>
            <w:noProof/>
            <w:webHidden/>
          </w:rPr>
          <w:instrText xml:space="preserve"> PAGEREF _Toc204089279 \h </w:instrText>
        </w:r>
        <w:r w:rsidR="00551B66">
          <w:rPr>
            <w:noProof/>
            <w:webHidden/>
          </w:rPr>
        </w:r>
        <w:r w:rsidR="00551B66">
          <w:rPr>
            <w:noProof/>
            <w:webHidden/>
          </w:rPr>
          <w:fldChar w:fldCharType="separate"/>
        </w:r>
        <w:r w:rsidR="00EF6667">
          <w:rPr>
            <w:noProof/>
            <w:webHidden/>
          </w:rPr>
          <w:t>1</w:t>
        </w:r>
        <w:r w:rsidR="00551B66">
          <w:rPr>
            <w:noProof/>
            <w:webHidden/>
          </w:rPr>
          <w:fldChar w:fldCharType="end"/>
        </w:r>
      </w:hyperlink>
    </w:p>
    <w:p w14:paraId="22572271" w14:textId="637263D4"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280" w:history="1">
        <w:r w:rsidR="00551B66" w:rsidRPr="00B80938">
          <w:rPr>
            <w:rStyle w:val="af3"/>
            <w:noProof/>
          </w:rPr>
          <w:t>一、项目基本情况</w:t>
        </w:r>
        <w:r w:rsidR="00551B66">
          <w:rPr>
            <w:noProof/>
            <w:webHidden/>
          </w:rPr>
          <w:tab/>
        </w:r>
        <w:r w:rsidR="00551B66">
          <w:rPr>
            <w:noProof/>
            <w:webHidden/>
          </w:rPr>
          <w:fldChar w:fldCharType="begin"/>
        </w:r>
        <w:r w:rsidR="00551B66">
          <w:rPr>
            <w:noProof/>
            <w:webHidden/>
          </w:rPr>
          <w:instrText xml:space="preserve"> PAGEREF _Toc204089280 \h </w:instrText>
        </w:r>
        <w:r w:rsidR="00551B66">
          <w:rPr>
            <w:noProof/>
            <w:webHidden/>
          </w:rPr>
        </w:r>
        <w:r w:rsidR="00551B66">
          <w:rPr>
            <w:noProof/>
            <w:webHidden/>
          </w:rPr>
          <w:fldChar w:fldCharType="separate"/>
        </w:r>
        <w:r w:rsidR="00EF6667">
          <w:rPr>
            <w:noProof/>
            <w:webHidden/>
          </w:rPr>
          <w:t>1</w:t>
        </w:r>
        <w:r w:rsidR="00551B66">
          <w:rPr>
            <w:noProof/>
            <w:webHidden/>
          </w:rPr>
          <w:fldChar w:fldCharType="end"/>
        </w:r>
      </w:hyperlink>
    </w:p>
    <w:p w14:paraId="03D10094" w14:textId="7F647CBA"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281" w:history="1">
        <w:r w:rsidR="00551B66" w:rsidRPr="00B80938">
          <w:rPr>
            <w:rStyle w:val="af3"/>
            <w:noProof/>
          </w:rPr>
          <w:t>二、环境影响评价工作过程</w:t>
        </w:r>
        <w:r w:rsidR="00551B66">
          <w:rPr>
            <w:noProof/>
            <w:webHidden/>
          </w:rPr>
          <w:tab/>
        </w:r>
        <w:r w:rsidR="00551B66">
          <w:rPr>
            <w:noProof/>
            <w:webHidden/>
          </w:rPr>
          <w:fldChar w:fldCharType="begin"/>
        </w:r>
        <w:r w:rsidR="00551B66">
          <w:rPr>
            <w:noProof/>
            <w:webHidden/>
          </w:rPr>
          <w:instrText xml:space="preserve"> PAGEREF _Toc204089281 \h </w:instrText>
        </w:r>
        <w:r w:rsidR="00551B66">
          <w:rPr>
            <w:noProof/>
            <w:webHidden/>
          </w:rPr>
        </w:r>
        <w:r w:rsidR="00551B66">
          <w:rPr>
            <w:noProof/>
            <w:webHidden/>
          </w:rPr>
          <w:fldChar w:fldCharType="separate"/>
        </w:r>
        <w:r w:rsidR="00EF6667">
          <w:rPr>
            <w:noProof/>
            <w:webHidden/>
          </w:rPr>
          <w:t>3</w:t>
        </w:r>
        <w:r w:rsidR="00551B66">
          <w:rPr>
            <w:noProof/>
            <w:webHidden/>
          </w:rPr>
          <w:fldChar w:fldCharType="end"/>
        </w:r>
      </w:hyperlink>
    </w:p>
    <w:p w14:paraId="040FD1BC" w14:textId="422A6CB7"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282" w:history="1">
        <w:r w:rsidR="00551B66" w:rsidRPr="00B80938">
          <w:rPr>
            <w:rStyle w:val="af3"/>
            <w:noProof/>
          </w:rPr>
          <w:t>三、关注的主要环境问题及环境影响</w:t>
        </w:r>
        <w:r w:rsidR="00551B66">
          <w:rPr>
            <w:noProof/>
            <w:webHidden/>
          </w:rPr>
          <w:tab/>
        </w:r>
        <w:r w:rsidR="00551B66">
          <w:rPr>
            <w:noProof/>
            <w:webHidden/>
          </w:rPr>
          <w:fldChar w:fldCharType="begin"/>
        </w:r>
        <w:r w:rsidR="00551B66">
          <w:rPr>
            <w:noProof/>
            <w:webHidden/>
          </w:rPr>
          <w:instrText xml:space="preserve"> PAGEREF _Toc204089282 \h </w:instrText>
        </w:r>
        <w:r w:rsidR="00551B66">
          <w:rPr>
            <w:noProof/>
            <w:webHidden/>
          </w:rPr>
        </w:r>
        <w:r w:rsidR="00551B66">
          <w:rPr>
            <w:noProof/>
            <w:webHidden/>
          </w:rPr>
          <w:fldChar w:fldCharType="separate"/>
        </w:r>
        <w:r w:rsidR="00EF6667">
          <w:rPr>
            <w:noProof/>
            <w:webHidden/>
          </w:rPr>
          <w:t>4</w:t>
        </w:r>
        <w:r w:rsidR="00551B66">
          <w:rPr>
            <w:noProof/>
            <w:webHidden/>
          </w:rPr>
          <w:fldChar w:fldCharType="end"/>
        </w:r>
      </w:hyperlink>
    </w:p>
    <w:p w14:paraId="6DEDD3F7" w14:textId="493B1737"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283" w:history="1">
        <w:r w:rsidR="00551B66" w:rsidRPr="00B80938">
          <w:rPr>
            <w:rStyle w:val="af3"/>
            <w:noProof/>
          </w:rPr>
          <w:t>四、初步分析判断</w:t>
        </w:r>
        <w:r w:rsidR="00551B66">
          <w:rPr>
            <w:noProof/>
            <w:webHidden/>
          </w:rPr>
          <w:tab/>
        </w:r>
        <w:r w:rsidR="00551B66">
          <w:rPr>
            <w:noProof/>
            <w:webHidden/>
          </w:rPr>
          <w:fldChar w:fldCharType="begin"/>
        </w:r>
        <w:r w:rsidR="00551B66">
          <w:rPr>
            <w:noProof/>
            <w:webHidden/>
          </w:rPr>
          <w:instrText xml:space="preserve"> PAGEREF _Toc204089283 \h </w:instrText>
        </w:r>
        <w:r w:rsidR="00551B66">
          <w:rPr>
            <w:noProof/>
            <w:webHidden/>
          </w:rPr>
        </w:r>
        <w:r w:rsidR="00551B66">
          <w:rPr>
            <w:noProof/>
            <w:webHidden/>
          </w:rPr>
          <w:fldChar w:fldCharType="separate"/>
        </w:r>
        <w:r w:rsidR="00EF6667">
          <w:rPr>
            <w:noProof/>
            <w:webHidden/>
          </w:rPr>
          <w:t>4</w:t>
        </w:r>
        <w:r w:rsidR="00551B66">
          <w:rPr>
            <w:noProof/>
            <w:webHidden/>
          </w:rPr>
          <w:fldChar w:fldCharType="end"/>
        </w:r>
      </w:hyperlink>
    </w:p>
    <w:p w14:paraId="57E98D2F" w14:textId="5BC7F226"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284" w:history="1">
        <w:r w:rsidR="00551B66" w:rsidRPr="00B80938">
          <w:rPr>
            <w:rStyle w:val="af3"/>
            <w:noProof/>
          </w:rPr>
          <w:t>五、环境影响评价结论</w:t>
        </w:r>
        <w:r w:rsidR="00551B66">
          <w:rPr>
            <w:noProof/>
            <w:webHidden/>
          </w:rPr>
          <w:tab/>
        </w:r>
        <w:r w:rsidR="00551B66">
          <w:rPr>
            <w:noProof/>
            <w:webHidden/>
          </w:rPr>
          <w:fldChar w:fldCharType="begin"/>
        </w:r>
        <w:r w:rsidR="00551B66">
          <w:rPr>
            <w:noProof/>
            <w:webHidden/>
          </w:rPr>
          <w:instrText xml:space="preserve"> PAGEREF _Toc204089284 \h </w:instrText>
        </w:r>
        <w:r w:rsidR="00551B66">
          <w:rPr>
            <w:noProof/>
            <w:webHidden/>
          </w:rPr>
        </w:r>
        <w:r w:rsidR="00551B66">
          <w:rPr>
            <w:noProof/>
            <w:webHidden/>
          </w:rPr>
          <w:fldChar w:fldCharType="separate"/>
        </w:r>
        <w:r w:rsidR="00EF6667">
          <w:rPr>
            <w:noProof/>
            <w:webHidden/>
          </w:rPr>
          <w:t>5</w:t>
        </w:r>
        <w:r w:rsidR="00551B66">
          <w:rPr>
            <w:noProof/>
            <w:webHidden/>
          </w:rPr>
          <w:fldChar w:fldCharType="end"/>
        </w:r>
      </w:hyperlink>
    </w:p>
    <w:p w14:paraId="35DA37FD" w14:textId="6FF3EC8A"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285" w:history="1">
        <w:r w:rsidR="00551B66" w:rsidRPr="00B80938">
          <w:rPr>
            <w:rStyle w:val="af3"/>
            <w:noProof/>
          </w:rPr>
          <w:t>六、致谢</w:t>
        </w:r>
        <w:r w:rsidR="00551B66">
          <w:rPr>
            <w:noProof/>
            <w:webHidden/>
          </w:rPr>
          <w:tab/>
        </w:r>
        <w:r w:rsidR="00551B66">
          <w:rPr>
            <w:noProof/>
            <w:webHidden/>
          </w:rPr>
          <w:fldChar w:fldCharType="begin"/>
        </w:r>
        <w:r w:rsidR="00551B66">
          <w:rPr>
            <w:noProof/>
            <w:webHidden/>
          </w:rPr>
          <w:instrText xml:space="preserve"> PAGEREF _Toc204089285 \h </w:instrText>
        </w:r>
        <w:r w:rsidR="00551B66">
          <w:rPr>
            <w:noProof/>
            <w:webHidden/>
          </w:rPr>
        </w:r>
        <w:r w:rsidR="00551B66">
          <w:rPr>
            <w:noProof/>
            <w:webHidden/>
          </w:rPr>
          <w:fldChar w:fldCharType="separate"/>
        </w:r>
        <w:r w:rsidR="00EF6667">
          <w:rPr>
            <w:noProof/>
            <w:webHidden/>
          </w:rPr>
          <w:t>5</w:t>
        </w:r>
        <w:r w:rsidR="00551B66">
          <w:rPr>
            <w:noProof/>
            <w:webHidden/>
          </w:rPr>
          <w:fldChar w:fldCharType="end"/>
        </w:r>
      </w:hyperlink>
    </w:p>
    <w:p w14:paraId="0FA2BEAD" w14:textId="022A2230" w:rsidR="00551B66" w:rsidRPr="001038D6" w:rsidRDefault="00EB3949" w:rsidP="00551B66">
      <w:pPr>
        <w:pStyle w:val="TOC1"/>
        <w:rPr>
          <w:rFonts w:ascii="等线" w:eastAsia="等线" w:hAnsi="等线"/>
          <w:b w:val="0"/>
          <w:noProof/>
          <w:sz w:val="21"/>
          <w:szCs w:val="22"/>
        </w:rPr>
      </w:pPr>
      <w:hyperlink w:anchor="_Toc204089286" w:history="1">
        <w:r w:rsidR="00551B66" w:rsidRPr="00B80938">
          <w:rPr>
            <w:rStyle w:val="af3"/>
            <w:noProof/>
          </w:rPr>
          <w:t>1</w:t>
        </w:r>
        <w:r w:rsidR="00551B66" w:rsidRPr="00B80938">
          <w:rPr>
            <w:rStyle w:val="af3"/>
            <w:noProof/>
          </w:rPr>
          <w:t>总则</w:t>
        </w:r>
        <w:r w:rsidR="00551B66">
          <w:rPr>
            <w:noProof/>
            <w:webHidden/>
          </w:rPr>
          <w:tab/>
        </w:r>
        <w:r w:rsidR="00551B66">
          <w:rPr>
            <w:noProof/>
            <w:webHidden/>
          </w:rPr>
          <w:fldChar w:fldCharType="begin"/>
        </w:r>
        <w:r w:rsidR="00551B66">
          <w:rPr>
            <w:noProof/>
            <w:webHidden/>
          </w:rPr>
          <w:instrText xml:space="preserve"> PAGEREF _Toc204089286 \h </w:instrText>
        </w:r>
        <w:r w:rsidR="00551B66">
          <w:rPr>
            <w:noProof/>
            <w:webHidden/>
          </w:rPr>
        </w:r>
        <w:r w:rsidR="00551B66">
          <w:rPr>
            <w:noProof/>
            <w:webHidden/>
          </w:rPr>
          <w:fldChar w:fldCharType="separate"/>
        </w:r>
        <w:r w:rsidR="00EF6667">
          <w:rPr>
            <w:noProof/>
            <w:webHidden/>
          </w:rPr>
          <w:t>6</w:t>
        </w:r>
        <w:r w:rsidR="00551B66">
          <w:rPr>
            <w:noProof/>
            <w:webHidden/>
          </w:rPr>
          <w:fldChar w:fldCharType="end"/>
        </w:r>
      </w:hyperlink>
    </w:p>
    <w:p w14:paraId="7179BD8C" w14:textId="11BB2553"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287" w:history="1">
        <w:r w:rsidR="00551B66" w:rsidRPr="00B80938">
          <w:rPr>
            <w:rStyle w:val="af3"/>
            <w:noProof/>
          </w:rPr>
          <w:t>1.1</w:t>
        </w:r>
        <w:r w:rsidR="00551B66" w:rsidRPr="00B80938">
          <w:rPr>
            <w:rStyle w:val="af3"/>
            <w:noProof/>
          </w:rPr>
          <w:t>编制依据</w:t>
        </w:r>
        <w:r w:rsidR="00551B66">
          <w:rPr>
            <w:noProof/>
            <w:webHidden/>
          </w:rPr>
          <w:tab/>
        </w:r>
        <w:r w:rsidR="00551B66">
          <w:rPr>
            <w:noProof/>
            <w:webHidden/>
          </w:rPr>
          <w:fldChar w:fldCharType="begin"/>
        </w:r>
        <w:r w:rsidR="00551B66">
          <w:rPr>
            <w:noProof/>
            <w:webHidden/>
          </w:rPr>
          <w:instrText xml:space="preserve"> PAGEREF _Toc204089287 \h </w:instrText>
        </w:r>
        <w:r w:rsidR="00551B66">
          <w:rPr>
            <w:noProof/>
            <w:webHidden/>
          </w:rPr>
        </w:r>
        <w:r w:rsidR="00551B66">
          <w:rPr>
            <w:noProof/>
            <w:webHidden/>
          </w:rPr>
          <w:fldChar w:fldCharType="separate"/>
        </w:r>
        <w:r w:rsidR="00EF6667">
          <w:rPr>
            <w:noProof/>
            <w:webHidden/>
          </w:rPr>
          <w:t>6</w:t>
        </w:r>
        <w:r w:rsidR="00551B66">
          <w:rPr>
            <w:noProof/>
            <w:webHidden/>
          </w:rPr>
          <w:fldChar w:fldCharType="end"/>
        </w:r>
      </w:hyperlink>
    </w:p>
    <w:p w14:paraId="6669A7BB" w14:textId="5E8BE3BD"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288" w:history="1">
        <w:r w:rsidR="00551B66" w:rsidRPr="00B80938">
          <w:rPr>
            <w:rStyle w:val="af3"/>
            <w:noProof/>
          </w:rPr>
          <w:t>1.1.1</w:t>
        </w:r>
        <w:r w:rsidR="00551B66" w:rsidRPr="00B80938">
          <w:rPr>
            <w:rStyle w:val="af3"/>
            <w:noProof/>
          </w:rPr>
          <w:t>环境保护法律</w:t>
        </w:r>
        <w:r w:rsidR="00551B66">
          <w:rPr>
            <w:noProof/>
            <w:webHidden/>
          </w:rPr>
          <w:tab/>
        </w:r>
        <w:r w:rsidR="00551B66">
          <w:rPr>
            <w:noProof/>
            <w:webHidden/>
          </w:rPr>
          <w:fldChar w:fldCharType="begin"/>
        </w:r>
        <w:r w:rsidR="00551B66">
          <w:rPr>
            <w:noProof/>
            <w:webHidden/>
          </w:rPr>
          <w:instrText xml:space="preserve"> PAGEREF _Toc204089288 \h </w:instrText>
        </w:r>
        <w:r w:rsidR="00551B66">
          <w:rPr>
            <w:noProof/>
            <w:webHidden/>
          </w:rPr>
        </w:r>
        <w:r w:rsidR="00551B66">
          <w:rPr>
            <w:noProof/>
            <w:webHidden/>
          </w:rPr>
          <w:fldChar w:fldCharType="separate"/>
        </w:r>
        <w:r w:rsidR="00EF6667">
          <w:rPr>
            <w:noProof/>
            <w:webHidden/>
          </w:rPr>
          <w:t>6</w:t>
        </w:r>
        <w:r w:rsidR="00551B66">
          <w:rPr>
            <w:noProof/>
            <w:webHidden/>
          </w:rPr>
          <w:fldChar w:fldCharType="end"/>
        </w:r>
      </w:hyperlink>
    </w:p>
    <w:p w14:paraId="7E54A525" w14:textId="76930574"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289" w:history="1">
        <w:r w:rsidR="00551B66" w:rsidRPr="00B80938">
          <w:rPr>
            <w:rStyle w:val="af3"/>
            <w:noProof/>
          </w:rPr>
          <w:t>1.1.2</w:t>
        </w:r>
        <w:r w:rsidR="00551B66" w:rsidRPr="00B80938">
          <w:rPr>
            <w:rStyle w:val="af3"/>
            <w:noProof/>
          </w:rPr>
          <w:t>行政法规</w:t>
        </w:r>
        <w:r w:rsidR="00551B66">
          <w:rPr>
            <w:noProof/>
            <w:webHidden/>
          </w:rPr>
          <w:tab/>
        </w:r>
        <w:r w:rsidR="00551B66">
          <w:rPr>
            <w:noProof/>
            <w:webHidden/>
          </w:rPr>
          <w:fldChar w:fldCharType="begin"/>
        </w:r>
        <w:r w:rsidR="00551B66">
          <w:rPr>
            <w:noProof/>
            <w:webHidden/>
          </w:rPr>
          <w:instrText xml:space="preserve"> PAGEREF _Toc204089289 \h </w:instrText>
        </w:r>
        <w:r w:rsidR="00551B66">
          <w:rPr>
            <w:noProof/>
            <w:webHidden/>
          </w:rPr>
        </w:r>
        <w:r w:rsidR="00551B66">
          <w:rPr>
            <w:noProof/>
            <w:webHidden/>
          </w:rPr>
          <w:fldChar w:fldCharType="separate"/>
        </w:r>
        <w:r w:rsidR="00EF6667">
          <w:rPr>
            <w:noProof/>
            <w:webHidden/>
          </w:rPr>
          <w:t>6</w:t>
        </w:r>
        <w:r w:rsidR="00551B66">
          <w:rPr>
            <w:noProof/>
            <w:webHidden/>
          </w:rPr>
          <w:fldChar w:fldCharType="end"/>
        </w:r>
      </w:hyperlink>
    </w:p>
    <w:p w14:paraId="10507215" w14:textId="529F5907"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290" w:history="1">
        <w:r w:rsidR="00551B66" w:rsidRPr="00B80938">
          <w:rPr>
            <w:rStyle w:val="af3"/>
            <w:noProof/>
          </w:rPr>
          <w:t>1.1.3</w:t>
        </w:r>
        <w:r w:rsidR="00551B66" w:rsidRPr="00B80938">
          <w:rPr>
            <w:rStyle w:val="af3"/>
            <w:noProof/>
          </w:rPr>
          <w:t>地方法律法规</w:t>
        </w:r>
        <w:r w:rsidR="00551B66">
          <w:rPr>
            <w:noProof/>
            <w:webHidden/>
          </w:rPr>
          <w:tab/>
        </w:r>
        <w:r w:rsidR="00551B66">
          <w:rPr>
            <w:noProof/>
            <w:webHidden/>
          </w:rPr>
          <w:fldChar w:fldCharType="begin"/>
        </w:r>
        <w:r w:rsidR="00551B66">
          <w:rPr>
            <w:noProof/>
            <w:webHidden/>
          </w:rPr>
          <w:instrText xml:space="preserve"> PAGEREF _Toc204089290 \h </w:instrText>
        </w:r>
        <w:r w:rsidR="00551B66">
          <w:rPr>
            <w:noProof/>
            <w:webHidden/>
          </w:rPr>
        </w:r>
        <w:r w:rsidR="00551B66">
          <w:rPr>
            <w:noProof/>
            <w:webHidden/>
          </w:rPr>
          <w:fldChar w:fldCharType="separate"/>
        </w:r>
        <w:r w:rsidR="00EF6667">
          <w:rPr>
            <w:noProof/>
            <w:webHidden/>
          </w:rPr>
          <w:t>8</w:t>
        </w:r>
        <w:r w:rsidR="00551B66">
          <w:rPr>
            <w:noProof/>
            <w:webHidden/>
          </w:rPr>
          <w:fldChar w:fldCharType="end"/>
        </w:r>
      </w:hyperlink>
    </w:p>
    <w:p w14:paraId="793549FF" w14:textId="6C87FFEE"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291" w:history="1">
        <w:r w:rsidR="00551B66" w:rsidRPr="00B80938">
          <w:rPr>
            <w:rStyle w:val="af3"/>
            <w:noProof/>
          </w:rPr>
          <w:t>1.1.4</w:t>
        </w:r>
        <w:r w:rsidR="00551B66" w:rsidRPr="00B80938">
          <w:rPr>
            <w:rStyle w:val="af3"/>
            <w:noProof/>
          </w:rPr>
          <w:t>技术规范</w:t>
        </w:r>
        <w:r w:rsidR="00551B66">
          <w:rPr>
            <w:noProof/>
            <w:webHidden/>
          </w:rPr>
          <w:tab/>
        </w:r>
        <w:r w:rsidR="00551B66">
          <w:rPr>
            <w:noProof/>
            <w:webHidden/>
          </w:rPr>
          <w:fldChar w:fldCharType="begin"/>
        </w:r>
        <w:r w:rsidR="00551B66">
          <w:rPr>
            <w:noProof/>
            <w:webHidden/>
          </w:rPr>
          <w:instrText xml:space="preserve"> PAGEREF _Toc204089291 \h </w:instrText>
        </w:r>
        <w:r w:rsidR="00551B66">
          <w:rPr>
            <w:noProof/>
            <w:webHidden/>
          </w:rPr>
        </w:r>
        <w:r w:rsidR="00551B66">
          <w:rPr>
            <w:noProof/>
            <w:webHidden/>
          </w:rPr>
          <w:fldChar w:fldCharType="separate"/>
        </w:r>
        <w:r w:rsidR="00EF6667">
          <w:rPr>
            <w:noProof/>
            <w:webHidden/>
          </w:rPr>
          <w:t>9</w:t>
        </w:r>
        <w:r w:rsidR="00551B66">
          <w:rPr>
            <w:noProof/>
            <w:webHidden/>
          </w:rPr>
          <w:fldChar w:fldCharType="end"/>
        </w:r>
      </w:hyperlink>
    </w:p>
    <w:p w14:paraId="0C64A896" w14:textId="12489975"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292" w:history="1">
        <w:r w:rsidR="00551B66" w:rsidRPr="00B80938">
          <w:rPr>
            <w:rStyle w:val="af3"/>
            <w:noProof/>
          </w:rPr>
          <w:t>1.1.5</w:t>
        </w:r>
        <w:r w:rsidR="00551B66" w:rsidRPr="00B80938">
          <w:rPr>
            <w:rStyle w:val="af3"/>
            <w:noProof/>
          </w:rPr>
          <w:t>建设项目资料</w:t>
        </w:r>
        <w:r w:rsidR="00551B66">
          <w:rPr>
            <w:noProof/>
            <w:webHidden/>
          </w:rPr>
          <w:tab/>
        </w:r>
        <w:r w:rsidR="00551B66">
          <w:rPr>
            <w:noProof/>
            <w:webHidden/>
          </w:rPr>
          <w:fldChar w:fldCharType="begin"/>
        </w:r>
        <w:r w:rsidR="00551B66">
          <w:rPr>
            <w:noProof/>
            <w:webHidden/>
          </w:rPr>
          <w:instrText xml:space="preserve"> PAGEREF _Toc204089292 \h </w:instrText>
        </w:r>
        <w:r w:rsidR="00551B66">
          <w:rPr>
            <w:noProof/>
            <w:webHidden/>
          </w:rPr>
        </w:r>
        <w:r w:rsidR="00551B66">
          <w:rPr>
            <w:noProof/>
            <w:webHidden/>
          </w:rPr>
          <w:fldChar w:fldCharType="separate"/>
        </w:r>
        <w:r w:rsidR="00EF6667">
          <w:rPr>
            <w:noProof/>
            <w:webHidden/>
          </w:rPr>
          <w:t>10</w:t>
        </w:r>
        <w:r w:rsidR="00551B66">
          <w:rPr>
            <w:noProof/>
            <w:webHidden/>
          </w:rPr>
          <w:fldChar w:fldCharType="end"/>
        </w:r>
      </w:hyperlink>
    </w:p>
    <w:p w14:paraId="0CA43A2B" w14:textId="102F38F7"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293" w:history="1">
        <w:r w:rsidR="00551B66" w:rsidRPr="00B80938">
          <w:rPr>
            <w:rStyle w:val="af3"/>
            <w:noProof/>
          </w:rPr>
          <w:t>1.2</w:t>
        </w:r>
        <w:r w:rsidR="00551B66" w:rsidRPr="00B80938">
          <w:rPr>
            <w:rStyle w:val="af3"/>
            <w:noProof/>
          </w:rPr>
          <w:t>评价目的、原则、构思、内容及重点</w:t>
        </w:r>
        <w:r w:rsidR="00551B66">
          <w:rPr>
            <w:noProof/>
            <w:webHidden/>
          </w:rPr>
          <w:tab/>
        </w:r>
        <w:r w:rsidR="00551B66">
          <w:rPr>
            <w:noProof/>
            <w:webHidden/>
          </w:rPr>
          <w:fldChar w:fldCharType="begin"/>
        </w:r>
        <w:r w:rsidR="00551B66">
          <w:rPr>
            <w:noProof/>
            <w:webHidden/>
          </w:rPr>
          <w:instrText xml:space="preserve"> PAGEREF _Toc204089293 \h </w:instrText>
        </w:r>
        <w:r w:rsidR="00551B66">
          <w:rPr>
            <w:noProof/>
            <w:webHidden/>
          </w:rPr>
        </w:r>
        <w:r w:rsidR="00551B66">
          <w:rPr>
            <w:noProof/>
            <w:webHidden/>
          </w:rPr>
          <w:fldChar w:fldCharType="separate"/>
        </w:r>
        <w:r w:rsidR="00EF6667">
          <w:rPr>
            <w:noProof/>
            <w:webHidden/>
          </w:rPr>
          <w:t>10</w:t>
        </w:r>
        <w:r w:rsidR="00551B66">
          <w:rPr>
            <w:noProof/>
            <w:webHidden/>
          </w:rPr>
          <w:fldChar w:fldCharType="end"/>
        </w:r>
      </w:hyperlink>
    </w:p>
    <w:p w14:paraId="13583587" w14:textId="39AD33EA"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294" w:history="1">
        <w:r w:rsidR="00551B66" w:rsidRPr="00B80938">
          <w:rPr>
            <w:rStyle w:val="af3"/>
            <w:noProof/>
          </w:rPr>
          <w:t>1.2.1</w:t>
        </w:r>
        <w:r w:rsidR="00551B66" w:rsidRPr="00B80938">
          <w:rPr>
            <w:rStyle w:val="af3"/>
            <w:noProof/>
          </w:rPr>
          <w:t>评价目的</w:t>
        </w:r>
        <w:r w:rsidR="00551B66">
          <w:rPr>
            <w:noProof/>
            <w:webHidden/>
          </w:rPr>
          <w:tab/>
        </w:r>
        <w:r w:rsidR="00551B66">
          <w:rPr>
            <w:noProof/>
            <w:webHidden/>
          </w:rPr>
          <w:fldChar w:fldCharType="begin"/>
        </w:r>
        <w:r w:rsidR="00551B66">
          <w:rPr>
            <w:noProof/>
            <w:webHidden/>
          </w:rPr>
          <w:instrText xml:space="preserve"> PAGEREF _Toc204089294 \h </w:instrText>
        </w:r>
        <w:r w:rsidR="00551B66">
          <w:rPr>
            <w:noProof/>
            <w:webHidden/>
          </w:rPr>
        </w:r>
        <w:r w:rsidR="00551B66">
          <w:rPr>
            <w:noProof/>
            <w:webHidden/>
          </w:rPr>
          <w:fldChar w:fldCharType="separate"/>
        </w:r>
        <w:r w:rsidR="00EF6667">
          <w:rPr>
            <w:noProof/>
            <w:webHidden/>
          </w:rPr>
          <w:t>10</w:t>
        </w:r>
        <w:r w:rsidR="00551B66">
          <w:rPr>
            <w:noProof/>
            <w:webHidden/>
          </w:rPr>
          <w:fldChar w:fldCharType="end"/>
        </w:r>
      </w:hyperlink>
    </w:p>
    <w:p w14:paraId="3A0A2E78" w14:textId="4B7434D5"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295" w:history="1">
        <w:r w:rsidR="00551B66" w:rsidRPr="00B80938">
          <w:rPr>
            <w:rStyle w:val="af3"/>
            <w:noProof/>
          </w:rPr>
          <w:t>1.2.2</w:t>
        </w:r>
        <w:r w:rsidR="00551B66" w:rsidRPr="00B80938">
          <w:rPr>
            <w:rStyle w:val="af3"/>
            <w:noProof/>
          </w:rPr>
          <w:t>评价原则</w:t>
        </w:r>
        <w:r w:rsidR="00551B66">
          <w:rPr>
            <w:noProof/>
            <w:webHidden/>
          </w:rPr>
          <w:tab/>
        </w:r>
        <w:r w:rsidR="00551B66">
          <w:rPr>
            <w:noProof/>
            <w:webHidden/>
          </w:rPr>
          <w:fldChar w:fldCharType="begin"/>
        </w:r>
        <w:r w:rsidR="00551B66">
          <w:rPr>
            <w:noProof/>
            <w:webHidden/>
          </w:rPr>
          <w:instrText xml:space="preserve"> PAGEREF _Toc204089295 \h </w:instrText>
        </w:r>
        <w:r w:rsidR="00551B66">
          <w:rPr>
            <w:noProof/>
            <w:webHidden/>
          </w:rPr>
        </w:r>
        <w:r w:rsidR="00551B66">
          <w:rPr>
            <w:noProof/>
            <w:webHidden/>
          </w:rPr>
          <w:fldChar w:fldCharType="separate"/>
        </w:r>
        <w:r w:rsidR="00EF6667">
          <w:rPr>
            <w:noProof/>
            <w:webHidden/>
          </w:rPr>
          <w:t>10</w:t>
        </w:r>
        <w:r w:rsidR="00551B66">
          <w:rPr>
            <w:noProof/>
            <w:webHidden/>
          </w:rPr>
          <w:fldChar w:fldCharType="end"/>
        </w:r>
      </w:hyperlink>
    </w:p>
    <w:p w14:paraId="33A594CD" w14:textId="766B01AA"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296" w:history="1">
        <w:r w:rsidR="00551B66" w:rsidRPr="00B80938">
          <w:rPr>
            <w:rStyle w:val="af3"/>
            <w:noProof/>
          </w:rPr>
          <w:t>1.2.3</w:t>
        </w:r>
        <w:r w:rsidR="00551B66" w:rsidRPr="00B80938">
          <w:rPr>
            <w:rStyle w:val="af3"/>
            <w:noProof/>
          </w:rPr>
          <w:t>评价构思</w:t>
        </w:r>
        <w:r w:rsidR="00551B66">
          <w:rPr>
            <w:noProof/>
            <w:webHidden/>
          </w:rPr>
          <w:tab/>
        </w:r>
        <w:r w:rsidR="00551B66">
          <w:rPr>
            <w:noProof/>
            <w:webHidden/>
          </w:rPr>
          <w:fldChar w:fldCharType="begin"/>
        </w:r>
        <w:r w:rsidR="00551B66">
          <w:rPr>
            <w:noProof/>
            <w:webHidden/>
          </w:rPr>
          <w:instrText xml:space="preserve"> PAGEREF _Toc204089296 \h </w:instrText>
        </w:r>
        <w:r w:rsidR="00551B66">
          <w:rPr>
            <w:noProof/>
            <w:webHidden/>
          </w:rPr>
        </w:r>
        <w:r w:rsidR="00551B66">
          <w:rPr>
            <w:noProof/>
            <w:webHidden/>
          </w:rPr>
          <w:fldChar w:fldCharType="separate"/>
        </w:r>
        <w:r w:rsidR="00EF6667">
          <w:rPr>
            <w:noProof/>
            <w:webHidden/>
          </w:rPr>
          <w:t>10</w:t>
        </w:r>
        <w:r w:rsidR="00551B66">
          <w:rPr>
            <w:noProof/>
            <w:webHidden/>
          </w:rPr>
          <w:fldChar w:fldCharType="end"/>
        </w:r>
      </w:hyperlink>
    </w:p>
    <w:p w14:paraId="724A42D4" w14:textId="6680B182"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297" w:history="1">
        <w:r w:rsidR="00551B66" w:rsidRPr="00B80938">
          <w:rPr>
            <w:rStyle w:val="af3"/>
            <w:noProof/>
          </w:rPr>
          <w:t>1.2.4</w:t>
        </w:r>
        <w:r w:rsidR="00551B66" w:rsidRPr="00B80938">
          <w:rPr>
            <w:rStyle w:val="af3"/>
            <w:noProof/>
          </w:rPr>
          <w:t>评价内容及重点</w:t>
        </w:r>
        <w:r w:rsidR="00551B66">
          <w:rPr>
            <w:noProof/>
            <w:webHidden/>
          </w:rPr>
          <w:tab/>
        </w:r>
        <w:r w:rsidR="00551B66">
          <w:rPr>
            <w:noProof/>
            <w:webHidden/>
          </w:rPr>
          <w:fldChar w:fldCharType="begin"/>
        </w:r>
        <w:r w:rsidR="00551B66">
          <w:rPr>
            <w:noProof/>
            <w:webHidden/>
          </w:rPr>
          <w:instrText xml:space="preserve"> PAGEREF _Toc204089297 \h </w:instrText>
        </w:r>
        <w:r w:rsidR="00551B66">
          <w:rPr>
            <w:noProof/>
            <w:webHidden/>
          </w:rPr>
        </w:r>
        <w:r w:rsidR="00551B66">
          <w:rPr>
            <w:noProof/>
            <w:webHidden/>
          </w:rPr>
          <w:fldChar w:fldCharType="separate"/>
        </w:r>
        <w:r w:rsidR="00EF6667">
          <w:rPr>
            <w:noProof/>
            <w:webHidden/>
          </w:rPr>
          <w:t>11</w:t>
        </w:r>
        <w:r w:rsidR="00551B66">
          <w:rPr>
            <w:noProof/>
            <w:webHidden/>
          </w:rPr>
          <w:fldChar w:fldCharType="end"/>
        </w:r>
      </w:hyperlink>
    </w:p>
    <w:p w14:paraId="25F2AE5C" w14:textId="53DE7867"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298" w:history="1">
        <w:r w:rsidR="00551B66" w:rsidRPr="00B80938">
          <w:rPr>
            <w:rStyle w:val="af3"/>
            <w:noProof/>
          </w:rPr>
          <w:t>1.3</w:t>
        </w:r>
        <w:r w:rsidR="00551B66" w:rsidRPr="00B80938">
          <w:rPr>
            <w:rStyle w:val="af3"/>
            <w:noProof/>
          </w:rPr>
          <w:t>评价时段、环境影响识别及评价因子的确定</w:t>
        </w:r>
        <w:r w:rsidR="00551B66">
          <w:rPr>
            <w:noProof/>
            <w:webHidden/>
          </w:rPr>
          <w:tab/>
        </w:r>
        <w:r w:rsidR="00551B66">
          <w:rPr>
            <w:noProof/>
            <w:webHidden/>
          </w:rPr>
          <w:fldChar w:fldCharType="begin"/>
        </w:r>
        <w:r w:rsidR="00551B66">
          <w:rPr>
            <w:noProof/>
            <w:webHidden/>
          </w:rPr>
          <w:instrText xml:space="preserve"> PAGEREF _Toc204089298 \h </w:instrText>
        </w:r>
        <w:r w:rsidR="00551B66">
          <w:rPr>
            <w:noProof/>
            <w:webHidden/>
          </w:rPr>
        </w:r>
        <w:r w:rsidR="00551B66">
          <w:rPr>
            <w:noProof/>
            <w:webHidden/>
          </w:rPr>
          <w:fldChar w:fldCharType="separate"/>
        </w:r>
        <w:r w:rsidR="00EF6667">
          <w:rPr>
            <w:noProof/>
            <w:webHidden/>
          </w:rPr>
          <w:t>12</w:t>
        </w:r>
        <w:r w:rsidR="00551B66">
          <w:rPr>
            <w:noProof/>
            <w:webHidden/>
          </w:rPr>
          <w:fldChar w:fldCharType="end"/>
        </w:r>
      </w:hyperlink>
    </w:p>
    <w:p w14:paraId="6A17D643" w14:textId="4A854F79"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299" w:history="1">
        <w:r w:rsidR="00551B66" w:rsidRPr="00B80938">
          <w:rPr>
            <w:rStyle w:val="af3"/>
            <w:noProof/>
          </w:rPr>
          <w:t>1.3.1</w:t>
        </w:r>
        <w:r w:rsidR="00551B66" w:rsidRPr="00B80938">
          <w:rPr>
            <w:rStyle w:val="af3"/>
            <w:noProof/>
          </w:rPr>
          <w:t>评价时段</w:t>
        </w:r>
        <w:r w:rsidR="00551B66">
          <w:rPr>
            <w:noProof/>
            <w:webHidden/>
          </w:rPr>
          <w:tab/>
        </w:r>
        <w:r w:rsidR="00551B66">
          <w:rPr>
            <w:noProof/>
            <w:webHidden/>
          </w:rPr>
          <w:fldChar w:fldCharType="begin"/>
        </w:r>
        <w:r w:rsidR="00551B66">
          <w:rPr>
            <w:noProof/>
            <w:webHidden/>
          </w:rPr>
          <w:instrText xml:space="preserve"> PAGEREF _Toc204089299 \h </w:instrText>
        </w:r>
        <w:r w:rsidR="00551B66">
          <w:rPr>
            <w:noProof/>
            <w:webHidden/>
          </w:rPr>
        </w:r>
        <w:r w:rsidR="00551B66">
          <w:rPr>
            <w:noProof/>
            <w:webHidden/>
          </w:rPr>
          <w:fldChar w:fldCharType="separate"/>
        </w:r>
        <w:r w:rsidR="00EF6667">
          <w:rPr>
            <w:noProof/>
            <w:webHidden/>
          </w:rPr>
          <w:t>12</w:t>
        </w:r>
        <w:r w:rsidR="00551B66">
          <w:rPr>
            <w:noProof/>
            <w:webHidden/>
          </w:rPr>
          <w:fldChar w:fldCharType="end"/>
        </w:r>
      </w:hyperlink>
    </w:p>
    <w:p w14:paraId="2F83B630" w14:textId="6C59690A"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00" w:history="1">
        <w:r w:rsidR="00551B66" w:rsidRPr="00B80938">
          <w:rPr>
            <w:rStyle w:val="af3"/>
            <w:noProof/>
          </w:rPr>
          <w:t>1.3.2</w:t>
        </w:r>
        <w:r w:rsidR="00551B66" w:rsidRPr="00B80938">
          <w:rPr>
            <w:rStyle w:val="af3"/>
            <w:noProof/>
          </w:rPr>
          <w:t>环境影响识别及评价因子</w:t>
        </w:r>
        <w:r w:rsidR="00551B66">
          <w:rPr>
            <w:noProof/>
            <w:webHidden/>
          </w:rPr>
          <w:tab/>
        </w:r>
        <w:r w:rsidR="00551B66">
          <w:rPr>
            <w:noProof/>
            <w:webHidden/>
          </w:rPr>
          <w:fldChar w:fldCharType="begin"/>
        </w:r>
        <w:r w:rsidR="00551B66">
          <w:rPr>
            <w:noProof/>
            <w:webHidden/>
          </w:rPr>
          <w:instrText xml:space="preserve"> PAGEREF _Toc204089300 \h </w:instrText>
        </w:r>
        <w:r w:rsidR="00551B66">
          <w:rPr>
            <w:noProof/>
            <w:webHidden/>
          </w:rPr>
        </w:r>
        <w:r w:rsidR="00551B66">
          <w:rPr>
            <w:noProof/>
            <w:webHidden/>
          </w:rPr>
          <w:fldChar w:fldCharType="separate"/>
        </w:r>
        <w:r w:rsidR="00EF6667">
          <w:rPr>
            <w:noProof/>
            <w:webHidden/>
          </w:rPr>
          <w:t>12</w:t>
        </w:r>
        <w:r w:rsidR="00551B66">
          <w:rPr>
            <w:noProof/>
            <w:webHidden/>
          </w:rPr>
          <w:fldChar w:fldCharType="end"/>
        </w:r>
      </w:hyperlink>
    </w:p>
    <w:p w14:paraId="6AF10DDA" w14:textId="00150DBD"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01" w:history="1">
        <w:r w:rsidR="00551B66" w:rsidRPr="00B80938">
          <w:rPr>
            <w:rStyle w:val="af3"/>
            <w:noProof/>
          </w:rPr>
          <w:t>1.3.3</w:t>
        </w:r>
        <w:r w:rsidR="00551B66" w:rsidRPr="00B80938">
          <w:rPr>
            <w:rStyle w:val="af3"/>
            <w:noProof/>
          </w:rPr>
          <w:t>环境要素识别</w:t>
        </w:r>
        <w:r w:rsidR="00551B66">
          <w:rPr>
            <w:noProof/>
            <w:webHidden/>
          </w:rPr>
          <w:tab/>
        </w:r>
        <w:r w:rsidR="00551B66">
          <w:rPr>
            <w:noProof/>
            <w:webHidden/>
          </w:rPr>
          <w:fldChar w:fldCharType="begin"/>
        </w:r>
        <w:r w:rsidR="00551B66">
          <w:rPr>
            <w:noProof/>
            <w:webHidden/>
          </w:rPr>
          <w:instrText xml:space="preserve"> PAGEREF _Toc204089301 \h </w:instrText>
        </w:r>
        <w:r w:rsidR="00551B66">
          <w:rPr>
            <w:noProof/>
            <w:webHidden/>
          </w:rPr>
        </w:r>
        <w:r w:rsidR="00551B66">
          <w:rPr>
            <w:noProof/>
            <w:webHidden/>
          </w:rPr>
          <w:fldChar w:fldCharType="separate"/>
        </w:r>
        <w:r w:rsidR="00EF6667">
          <w:rPr>
            <w:noProof/>
            <w:webHidden/>
          </w:rPr>
          <w:t>13</w:t>
        </w:r>
        <w:r w:rsidR="00551B66">
          <w:rPr>
            <w:noProof/>
            <w:webHidden/>
          </w:rPr>
          <w:fldChar w:fldCharType="end"/>
        </w:r>
      </w:hyperlink>
    </w:p>
    <w:p w14:paraId="3CAD49CC" w14:textId="5BF52ACB"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02" w:history="1">
        <w:r w:rsidR="00551B66" w:rsidRPr="00B80938">
          <w:rPr>
            <w:rStyle w:val="af3"/>
            <w:noProof/>
          </w:rPr>
          <w:t>1.3.4</w:t>
        </w:r>
        <w:r w:rsidR="00551B66" w:rsidRPr="00B80938">
          <w:rPr>
            <w:rStyle w:val="af3"/>
            <w:noProof/>
          </w:rPr>
          <w:t>评价因子的确定</w:t>
        </w:r>
        <w:r w:rsidR="00551B66">
          <w:rPr>
            <w:noProof/>
            <w:webHidden/>
          </w:rPr>
          <w:tab/>
        </w:r>
        <w:r w:rsidR="00551B66">
          <w:rPr>
            <w:noProof/>
            <w:webHidden/>
          </w:rPr>
          <w:fldChar w:fldCharType="begin"/>
        </w:r>
        <w:r w:rsidR="00551B66">
          <w:rPr>
            <w:noProof/>
            <w:webHidden/>
          </w:rPr>
          <w:instrText xml:space="preserve"> PAGEREF _Toc204089302 \h </w:instrText>
        </w:r>
        <w:r w:rsidR="00551B66">
          <w:rPr>
            <w:noProof/>
            <w:webHidden/>
          </w:rPr>
        </w:r>
        <w:r w:rsidR="00551B66">
          <w:rPr>
            <w:noProof/>
            <w:webHidden/>
          </w:rPr>
          <w:fldChar w:fldCharType="separate"/>
        </w:r>
        <w:r w:rsidR="00EF6667">
          <w:rPr>
            <w:noProof/>
            <w:webHidden/>
          </w:rPr>
          <w:t>13</w:t>
        </w:r>
        <w:r w:rsidR="00551B66">
          <w:rPr>
            <w:noProof/>
            <w:webHidden/>
          </w:rPr>
          <w:fldChar w:fldCharType="end"/>
        </w:r>
      </w:hyperlink>
    </w:p>
    <w:p w14:paraId="5EF4FCA3" w14:textId="741FC30B"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03" w:history="1">
        <w:r w:rsidR="00551B66" w:rsidRPr="00B80938">
          <w:rPr>
            <w:rStyle w:val="af3"/>
            <w:noProof/>
          </w:rPr>
          <w:t>1.4</w:t>
        </w:r>
        <w:r w:rsidR="00551B66" w:rsidRPr="00B80938">
          <w:rPr>
            <w:rStyle w:val="af3"/>
            <w:noProof/>
          </w:rPr>
          <w:t>环境功能区划及评价标准</w:t>
        </w:r>
        <w:r w:rsidR="00551B66">
          <w:rPr>
            <w:noProof/>
            <w:webHidden/>
          </w:rPr>
          <w:tab/>
        </w:r>
        <w:r w:rsidR="00551B66">
          <w:rPr>
            <w:noProof/>
            <w:webHidden/>
          </w:rPr>
          <w:fldChar w:fldCharType="begin"/>
        </w:r>
        <w:r w:rsidR="00551B66">
          <w:rPr>
            <w:noProof/>
            <w:webHidden/>
          </w:rPr>
          <w:instrText xml:space="preserve"> PAGEREF _Toc204089303 \h </w:instrText>
        </w:r>
        <w:r w:rsidR="00551B66">
          <w:rPr>
            <w:noProof/>
            <w:webHidden/>
          </w:rPr>
        </w:r>
        <w:r w:rsidR="00551B66">
          <w:rPr>
            <w:noProof/>
            <w:webHidden/>
          </w:rPr>
          <w:fldChar w:fldCharType="separate"/>
        </w:r>
        <w:r w:rsidR="00EF6667">
          <w:rPr>
            <w:noProof/>
            <w:webHidden/>
          </w:rPr>
          <w:t>14</w:t>
        </w:r>
        <w:r w:rsidR="00551B66">
          <w:rPr>
            <w:noProof/>
            <w:webHidden/>
          </w:rPr>
          <w:fldChar w:fldCharType="end"/>
        </w:r>
      </w:hyperlink>
    </w:p>
    <w:p w14:paraId="778CD7C5" w14:textId="3734533F"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04" w:history="1">
        <w:r w:rsidR="00551B66" w:rsidRPr="00B80938">
          <w:rPr>
            <w:rStyle w:val="af3"/>
            <w:noProof/>
          </w:rPr>
          <w:t>1.4.1</w:t>
        </w:r>
        <w:r w:rsidR="00551B66" w:rsidRPr="00B80938">
          <w:rPr>
            <w:rStyle w:val="af3"/>
            <w:noProof/>
          </w:rPr>
          <w:t>环境功能区划及环境质量标准</w:t>
        </w:r>
        <w:r w:rsidR="00551B66">
          <w:rPr>
            <w:noProof/>
            <w:webHidden/>
          </w:rPr>
          <w:tab/>
        </w:r>
        <w:r w:rsidR="00551B66">
          <w:rPr>
            <w:noProof/>
            <w:webHidden/>
          </w:rPr>
          <w:fldChar w:fldCharType="begin"/>
        </w:r>
        <w:r w:rsidR="00551B66">
          <w:rPr>
            <w:noProof/>
            <w:webHidden/>
          </w:rPr>
          <w:instrText xml:space="preserve"> PAGEREF _Toc204089304 \h </w:instrText>
        </w:r>
        <w:r w:rsidR="00551B66">
          <w:rPr>
            <w:noProof/>
            <w:webHidden/>
          </w:rPr>
        </w:r>
        <w:r w:rsidR="00551B66">
          <w:rPr>
            <w:noProof/>
            <w:webHidden/>
          </w:rPr>
          <w:fldChar w:fldCharType="separate"/>
        </w:r>
        <w:r w:rsidR="00EF6667">
          <w:rPr>
            <w:noProof/>
            <w:webHidden/>
          </w:rPr>
          <w:t>14</w:t>
        </w:r>
        <w:r w:rsidR="00551B66">
          <w:rPr>
            <w:noProof/>
            <w:webHidden/>
          </w:rPr>
          <w:fldChar w:fldCharType="end"/>
        </w:r>
      </w:hyperlink>
    </w:p>
    <w:p w14:paraId="713EA99C" w14:textId="258601A2"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05" w:history="1">
        <w:r w:rsidR="00551B66" w:rsidRPr="00B80938">
          <w:rPr>
            <w:rStyle w:val="af3"/>
            <w:noProof/>
          </w:rPr>
          <w:t>1.4.2</w:t>
        </w:r>
        <w:r w:rsidR="00551B66" w:rsidRPr="00B80938">
          <w:rPr>
            <w:rStyle w:val="af3"/>
            <w:noProof/>
          </w:rPr>
          <w:t>污染物排放标准</w:t>
        </w:r>
        <w:r w:rsidR="00551B66">
          <w:rPr>
            <w:noProof/>
            <w:webHidden/>
          </w:rPr>
          <w:tab/>
        </w:r>
        <w:r w:rsidR="00551B66">
          <w:rPr>
            <w:noProof/>
            <w:webHidden/>
          </w:rPr>
          <w:fldChar w:fldCharType="begin"/>
        </w:r>
        <w:r w:rsidR="00551B66">
          <w:rPr>
            <w:noProof/>
            <w:webHidden/>
          </w:rPr>
          <w:instrText xml:space="preserve"> PAGEREF _Toc204089305 \h </w:instrText>
        </w:r>
        <w:r w:rsidR="00551B66">
          <w:rPr>
            <w:noProof/>
            <w:webHidden/>
          </w:rPr>
        </w:r>
        <w:r w:rsidR="00551B66">
          <w:rPr>
            <w:noProof/>
            <w:webHidden/>
          </w:rPr>
          <w:fldChar w:fldCharType="separate"/>
        </w:r>
        <w:r w:rsidR="00EF6667">
          <w:rPr>
            <w:noProof/>
            <w:webHidden/>
          </w:rPr>
          <w:t>17</w:t>
        </w:r>
        <w:r w:rsidR="00551B66">
          <w:rPr>
            <w:noProof/>
            <w:webHidden/>
          </w:rPr>
          <w:fldChar w:fldCharType="end"/>
        </w:r>
      </w:hyperlink>
    </w:p>
    <w:p w14:paraId="0BFDA80E" w14:textId="1C5DD7BD"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06" w:history="1">
        <w:r w:rsidR="00551B66" w:rsidRPr="00B80938">
          <w:rPr>
            <w:rStyle w:val="af3"/>
            <w:noProof/>
          </w:rPr>
          <w:t>1.5</w:t>
        </w:r>
        <w:r w:rsidR="00551B66" w:rsidRPr="00B80938">
          <w:rPr>
            <w:rStyle w:val="af3"/>
            <w:noProof/>
          </w:rPr>
          <w:t>评价工作等级及评价范围</w:t>
        </w:r>
        <w:r w:rsidR="00551B66">
          <w:rPr>
            <w:noProof/>
            <w:webHidden/>
          </w:rPr>
          <w:tab/>
        </w:r>
        <w:r w:rsidR="00551B66">
          <w:rPr>
            <w:noProof/>
            <w:webHidden/>
          </w:rPr>
          <w:fldChar w:fldCharType="begin"/>
        </w:r>
        <w:r w:rsidR="00551B66">
          <w:rPr>
            <w:noProof/>
            <w:webHidden/>
          </w:rPr>
          <w:instrText xml:space="preserve"> PAGEREF _Toc204089306 \h </w:instrText>
        </w:r>
        <w:r w:rsidR="00551B66">
          <w:rPr>
            <w:noProof/>
            <w:webHidden/>
          </w:rPr>
        </w:r>
        <w:r w:rsidR="00551B66">
          <w:rPr>
            <w:noProof/>
            <w:webHidden/>
          </w:rPr>
          <w:fldChar w:fldCharType="separate"/>
        </w:r>
        <w:r w:rsidR="00EF6667">
          <w:rPr>
            <w:noProof/>
            <w:webHidden/>
          </w:rPr>
          <w:t>21</w:t>
        </w:r>
        <w:r w:rsidR="00551B66">
          <w:rPr>
            <w:noProof/>
            <w:webHidden/>
          </w:rPr>
          <w:fldChar w:fldCharType="end"/>
        </w:r>
      </w:hyperlink>
    </w:p>
    <w:p w14:paraId="1D24E799" w14:textId="05AAD460"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07" w:history="1">
        <w:r w:rsidR="00551B66" w:rsidRPr="00B80938">
          <w:rPr>
            <w:rStyle w:val="af3"/>
            <w:noProof/>
          </w:rPr>
          <w:t>1.5.1</w:t>
        </w:r>
        <w:r w:rsidR="00551B66" w:rsidRPr="00B80938">
          <w:rPr>
            <w:rStyle w:val="af3"/>
            <w:noProof/>
          </w:rPr>
          <w:t>环境空气</w:t>
        </w:r>
        <w:r w:rsidR="00551B66">
          <w:rPr>
            <w:noProof/>
            <w:webHidden/>
          </w:rPr>
          <w:tab/>
        </w:r>
        <w:r w:rsidR="00551B66">
          <w:rPr>
            <w:noProof/>
            <w:webHidden/>
          </w:rPr>
          <w:fldChar w:fldCharType="begin"/>
        </w:r>
        <w:r w:rsidR="00551B66">
          <w:rPr>
            <w:noProof/>
            <w:webHidden/>
          </w:rPr>
          <w:instrText xml:space="preserve"> PAGEREF _Toc204089307 \h </w:instrText>
        </w:r>
        <w:r w:rsidR="00551B66">
          <w:rPr>
            <w:noProof/>
            <w:webHidden/>
          </w:rPr>
        </w:r>
        <w:r w:rsidR="00551B66">
          <w:rPr>
            <w:noProof/>
            <w:webHidden/>
          </w:rPr>
          <w:fldChar w:fldCharType="separate"/>
        </w:r>
        <w:r w:rsidR="00EF6667">
          <w:rPr>
            <w:noProof/>
            <w:webHidden/>
          </w:rPr>
          <w:t>21</w:t>
        </w:r>
        <w:r w:rsidR="00551B66">
          <w:rPr>
            <w:noProof/>
            <w:webHidden/>
          </w:rPr>
          <w:fldChar w:fldCharType="end"/>
        </w:r>
      </w:hyperlink>
    </w:p>
    <w:p w14:paraId="2BD58923" w14:textId="35A34E56"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08" w:history="1">
        <w:r w:rsidR="00551B66" w:rsidRPr="00B80938">
          <w:rPr>
            <w:rStyle w:val="af3"/>
            <w:noProof/>
          </w:rPr>
          <w:t>1.5.2</w:t>
        </w:r>
        <w:r w:rsidR="00551B66" w:rsidRPr="00B80938">
          <w:rPr>
            <w:rStyle w:val="af3"/>
            <w:noProof/>
          </w:rPr>
          <w:t>地表水环境</w:t>
        </w:r>
        <w:r w:rsidR="00551B66">
          <w:rPr>
            <w:noProof/>
            <w:webHidden/>
          </w:rPr>
          <w:tab/>
        </w:r>
        <w:r w:rsidR="00551B66">
          <w:rPr>
            <w:noProof/>
            <w:webHidden/>
          </w:rPr>
          <w:fldChar w:fldCharType="begin"/>
        </w:r>
        <w:r w:rsidR="00551B66">
          <w:rPr>
            <w:noProof/>
            <w:webHidden/>
          </w:rPr>
          <w:instrText xml:space="preserve"> PAGEREF _Toc204089308 \h </w:instrText>
        </w:r>
        <w:r w:rsidR="00551B66">
          <w:rPr>
            <w:noProof/>
            <w:webHidden/>
          </w:rPr>
        </w:r>
        <w:r w:rsidR="00551B66">
          <w:rPr>
            <w:noProof/>
            <w:webHidden/>
          </w:rPr>
          <w:fldChar w:fldCharType="separate"/>
        </w:r>
        <w:r w:rsidR="00EF6667">
          <w:rPr>
            <w:noProof/>
            <w:webHidden/>
          </w:rPr>
          <w:t>24</w:t>
        </w:r>
        <w:r w:rsidR="00551B66">
          <w:rPr>
            <w:noProof/>
            <w:webHidden/>
          </w:rPr>
          <w:fldChar w:fldCharType="end"/>
        </w:r>
      </w:hyperlink>
    </w:p>
    <w:p w14:paraId="39FAD22A" w14:textId="22EA3976"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09" w:history="1">
        <w:r w:rsidR="00551B66" w:rsidRPr="00B80938">
          <w:rPr>
            <w:rStyle w:val="af3"/>
            <w:noProof/>
          </w:rPr>
          <w:t>1.5.3</w:t>
        </w:r>
        <w:r w:rsidR="00551B66" w:rsidRPr="00B80938">
          <w:rPr>
            <w:rStyle w:val="af3"/>
            <w:noProof/>
          </w:rPr>
          <w:t>地下水环境</w:t>
        </w:r>
        <w:r w:rsidR="00551B66">
          <w:rPr>
            <w:noProof/>
            <w:webHidden/>
          </w:rPr>
          <w:tab/>
        </w:r>
        <w:r w:rsidR="00551B66">
          <w:rPr>
            <w:noProof/>
            <w:webHidden/>
          </w:rPr>
          <w:fldChar w:fldCharType="begin"/>
        </w:r>
        <w:r w:rsidR="00551B66">
          <w:rPr>
            <w:noProof/>
            <w:webHidden/>
          </w:rPr>
          <w:instrText xml:space="preserve"> PAGEREF _Toc204089309 \h </w:instrText>
        </w:r>
        <w:r w:rsidR="00551B66">
          <w:rPr>
            <w:noProof/>
            <w:webHidden/>
          </w:rPr>
        </w:r>
        <w:r w:rsidR="00551B66">
          <w:rPr>
            <w:noProof/>
            <w:webHidden/>
          </w:rPr>
          <w:fldChar w:fldCharType="separate"/>
        </w:r>
        <w:r w:rsidR="00EF6667">
          <w:rPr>
            <w:noProof/>
            <w:webHidden/>
          </w:rPr>
          <w:t>25</w:t>
        </w:r>
        <w:r w:rsidR="00551B66">
          <w:rPr>
            <w:noProof/>
            <w:webHidden/>
          </w:rPr>
          <w:fldChar w:fldCharType="end"/>
        </w:r>
      </w:hyperlink>
    </w:p>
    <w:p w14:paraId="665D75EA" w14:textId="57D0386E"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10" w:history="1">
        <w:r w:rsidR="00551B66" w:rsidRPr="00B80938">
          <w:rPr>
            <w:rStyle w:val="af3"/>
            <w:noProof/>
          </w:rPr>
          <w:t>1.5.4</w:t>
        </w:r>
        <w:r w:rsidR="00551B66" w:rsidRPr="00B80938">
          <w:rPr>
            <w:rStyle w:val="af3"/>
            <w:noProof/>
          </w:rPr>
          <w:t>声环境</w:t>
        </w:r>
        <w:r w:rsidR="00551B66">
          <w:rPr>
            <w:noProof/>
            <w:webHidden/>
          </w:rPr>
          <w:tab/>
        </w:r>
        <w:r w:rsidR="00551B66">
          <w:rPr>
            <w:noProof/>
            <w:webHidden/>
          </w:rPr>
          <w:fldChar w:fldCharType="begin"/>
        </w:r>
        <w:r w:rsidR="00551B66">
          <w:rPr>
            <w:noProof/>
            <w:webHidden/>
          </w:rPr>
          <w:instrText xml:space="preserve"> PAGEREF _Toc204089310 \h </w:instrText>
        </w:r>
        <w:r w:rsidR="00551B66">
          <w:rPr>
            <w:noProof/>
            <w:webHidden/>
          </w:rPr>
        </w:r>
        <w:r w:rsidR="00551B66">
          <w:rPr>
            <w:noProof/>
            <w:webHidden/>
          </w:rPr>
          <w:fldChar w:fldCharType="separate"/>
        </w:r>
        <w:r w:rsidR="00EF6667">
          <w:rPr>
            <w:noProof/>
            <w:webHidden/>
          </w:rPr>
          <w:t>26</w:t>
        </w:r>
        <w:r w:rsidR="00551B66">
          <w:rPr>
            <w:noProof/>
            <w:webHidden/>
          </w:rPr>
          <w:fldChar w:fldCharType="end"/>
        </w:r>
      </w:hyperlink>
    </w:p>
    <w:p w14:paraId="2A8177FD" w14:textId="42C12918"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11" w:history="1">
        <w:r w:rsidR="00551B66" w:rsidRPr="00B80938">
          <w:rPr>
            <w:rStyle w:val="af3"/>
            <w:noProof/>
          </w:rPr>
          <w:t>1.5.5</w:t>
        </w:r>
        <w:r w:rsidR="00551B66" w:rsidRPr="00B80938">
          <w:rPr>
            <w:rStyle w:val="af3"/>
            <w:noProof/>
          </w:rPr>
          <w:t>环境风险</w:t>
        </w:r>
        <w:r w:rsidR="00551B66">
          <w:rPr>
            <w:noProof/>
            <w:webHidden/>
          </w:rPr>
          <w:tab/>
        </w:r>
        <w:r w:rsidR="00551B66">
          <w:rPr>
            <w:noProof/>
            <w:webHidden/>
          </w:rPr>
          <w:fldChar w:fldCharType="begin"/>
        </w:r>
        <w:r w:rsidR="00551B66">
          <w:rPr>
            <w:noProof/>
            <w:webHidden/>
          </w:rPr>
          <w:instrText xml:space="preserve"> PAGEREF _Toc204089311 \h </w:instrText>
        </w:r>
        <w:r w:rsidR="00551B66">
          <w:rPr>
            <w:noProof/>
            <w:webHidden/>
          </w:rPr>
        </w:r>
        <w:r w:rsidR="00551B66">
          <w:rPr>
            <w:noProof/>
            <w:webHidden/>
          </w:rPr>
          <w:fldChar w:fldCharType="separate"/>
        </w:r>
        <w:r w:rsidR="00EF6667">
          <w:rPr>
            <w:noProof/>
            <w:webHidden/>
          </w:rPr>
          <w:t>26</w:t>
        </w:r>
        <w:r w:rsidR="00551B66">
          <w:rPr>
            <w:noProof/>
            <w:webHidden/>
          </w:rPr>
          <w:fldChar w:fldCharType="end"/>
        </w:r>
      </w:hyperlink>
    </w:p>
    <w:p w14:paraId="43E4E08E" w14:textId="7C8E5F46"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12" w:history="1">
        <w:r w:rsidR="00551B66" w:rsidRPr="00B80938">
          <w:rPr>
            <w:rStyle w:val="af3"/>
            <w:noProof/>
          </w:rPr>
          <w:t>1.5.6</w:t>
        </w:r>
        <w:r w:rsidR="00551B66" w:rsidRPr="00B80938">
          <w:rPr>
            <w:rStyle w:val="af3"/>
            <w:noProof/>
          </w:rPr>
          <w:t>土壤环境</w:t>
        </w:r>
        <w:r w:rsidR="00551B66">
          <w:rPr>
            <w:noProof/>
            <w:webHidden/>
          </w:rPr>
          <w:tab/>
        </w:r>
        <w:r w:rsidR="00551B66">
          <w:rPr>
            <w:noProof/>
            <w:webHidden/>
          </w:rPr>
          <w:fldChar w:fldCharType="begin"/>
        </w:r>
        <w:r w:rsidR="00551B66">
          <w:rPr>
            <w:noProof/>
            <w:webHidden/>
          </w:rPr>
          <w:instrText xml:space="preserve"> PAGEREF _Toc204089312 \h </w:instrText>
        </w:r>
        <w:r w:rsidR="00551B66">
          <w:rPr>
            <w:noProof/>
            <w:webHidden/>
          </w:rPr>
        </w:r>
        <w:r w:rsidR="00551B66">
          <w:rPr>
            <w:noProof/>
            <w:webHidden/>
          </w:rPr>
          <w:fldChar w:fldCharType="separate"/>
        </w:r>
        <w:r w:rsidR="00EF6667">
          <w:rPr>
            <w:noProof/>
            <w:webHidden/>
          </w:rPr>
          <w:t>27</w:t>
        </w:r>
        <w:r w:rsidR="00551B66">
          <w:rPr>
            <w:noProof/>
            <w:webHidden/>
          </w:rPr>
          <w:fldChar w:fldCharType="end"/>
        </w:r>
      </w:hyperlink>
    </w:p>
    <w:p w14:paraId="3E87718A" w14:textId="3752622B"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13" w:history="1">
        <w:r w:rsidR="00551B66" w:rsidRPr="00B80938">
          <w:rPr>
            <w:rStyle w:val="af3"/>
            <w:noProof/>
          </w:rPr>
          <w:t>1.5.7</w:t>
        </w:r>
        <w:r w:rsidR="00551B66" w:rsidRPr="00B80938">
          <w:rPr>
            <w:rStyle w:val="af3"/>
            <w:noProof/>
          </w:rPr>
          <w:t>生态影响评价</w:t>
        </w:r>
        <w:r w:rsidR="00551B66">
          <w:rPr>
            <w:noProof/>
            <w:webHidden/>
          </w:rPr>
          <w:tab/>
        </w:r>
        <w:r w:rsidR="00551B66">
          <w:rPr>
            <w:noProof/>
            <w:webHidden/>
          </w:rPr>
          <w:fldChar w:fldCharType="begin"/>
        </w:r>
        <w:r w:rsidR="00551B66">
          <w:rPr>
            <w:noProof/>
            <w:webHidden/>
          </w:rPr>
          <w:instrText xml:space="preserve"> PAGEREF _Toc204089313 \h </w:instrText>
        </w:r>
        <w:r w:rsidR="00551B66">
          <w:rPr>
            <w:noProof/>
            <w:webHidden/>
          </w:rPr>
        </w:r>
        <w:r w:rsidR="00551B66">
          <w:rPr>
            <w:noProof/>
            <w:webHidden/>
          </w:rPr>
          <w:fldChar w:fldCharType="separate"/>
        </w:r>
        <w:r w:rsidR="00EF6667">
          <w:rPr>
            <w:noProof/>
            <w:webHidden/>
          </w:rPr>
          <w:t>27</w:t>
        </w:r>
        <w:r w:rsidR="00551B66">
          <w:rPr>
            <w:noProof/>
            <w:webHidden/>
          </w:rPr>
          <w:fldChar w:fldCharType="end"/>
        </w:r>
      </w:hyperlink>
    </w:p>
    <w:p w14:paraId="6D1B9FAF" w14:textId="2EFDE986"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14" w:history="1">
        <w:r w:rsidR="00551B66" w:rsidRPr="00B80938">
          <w:rPr>
            <w:rStyle w:val="af3"/>
            <w:noProof/>
          </w:rPr>
          <w:t>1.5.8</w:t>
        </w:r>
        <w:r w:rsidR="00551B66" w:rsidRPr="00B80938">
          <w:rPr>
            <w:rStyle w:val="af3"/>
            <w:noProof/>
          </w:rPr>
          <w:t>评价范围</w:t>
        </w:r>
        <w:r w:rsidR="00551B66">
          <w:rPr>
            <w:noProof/>
            <w:webHidden/>
          </w:rPr>
          <w:tab/>
        </w:r>
        <w:r w:rsidR="00551B66">
          <w:rPr>
            <w:noProof/>
            <w:webHidden/>
          </w:rPr>
          <w:fldChar w:fldCharType="begin"/>
        </w:r>
        <w:r w:rsidR="00551B66">
          <w:rPr>
            <w:noProof/>
            <w:webHidden/>
          </w:rPr>
          <w:instrText xml:space="preserve"> PAGEREF _Toc204089314 \h </w:instrText>
        </w:r>
        <w:r w:rsidR="00551B66">
          <w:rPr>
            <w:noProof/>
            <w:webHidden/>
          </w:rPr>
        </w:r>
        <w:r w:rsidR="00551B66">
          <w:rPr>
            <w:noProof/>
            <w:webHidden/>
          </w:rPr>
          <w:fldChar w:fldCharType="separate"/>
        </w:r>
        <w:r w:rsidR="00EF6667">
          <w:rPr>
            <w:noProof/>
            <w:webHidden/>
          </w:rPr>
          <w:t>28</w:t>
        </w:r>
        <w:r w:rsidR="00551B66">
          <w:rPr>
            <w:noProof/>
            <w:webHidden/>
          </w:rPr>
          <w:fldChar w:fldCharType="end"/>
        </w:r>
      </w:hyperlink>
    </w:p>
    <w:p w14:paraId="57C9F3A2" w14:textId="06EF537B"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15" w:history="1">
        <w:r w:rsidR="00551B66" w:rsidRPr="00B80938">
          <w:rPr>
            <w:rStyle w:val="af3"/>
            <w:noProof/>
          </w:rPr>
          <w:t>1.6</w:t>
        </w:r>
        <w:r w:rsidR="00551B66" w:rsidRPr="00B80938">
          <w:rPr>
            <w:rStyle w:val="af3"/>
            <w:noProof/>
          </w:rPr>
          <w:t>产业政策及相关规划符合性分析</w:t>
        </w:r>
        <w:r w:rsidR="00551B66">
          <w:rPr>
            <w:noProof/>
            <w:webHidden/>
          </w:rPr>
          <w:tab/>
        </w:r>
        <w:r w:rsidR="00551B66">
          <w:rPr>
            <w:noProof/>
            <w:webHidden/>
          </w:rPr>
          <w:fldChar w:fldCharType="begin"/>
        </w:r>
        <w:r w:rsidR="00551B66">
          <w:rPr>
            <w:noProof/>
            <w:webHidden/>
          </w:rPr>
          <w:instrText xml:space="preserve"> PAGEREF _Toc204089315 \h </w:instrText>
        </w:r>
        <w:r w:rsidR="00551B66">
          <w:rPr>
            <w:noProof/>
            <w:webHidden/>
          </w:rPr>
        </w:r>
        <w:r w:rsidR="00551B66">
          <w:rPr>
            <w:noProof/>
            <w:webHidden/>
          </w:rPr>
          <w:fldChar w:fldCharType="separate"/>
        </w:r>
        <w:r w:rsidR="00EF6667">
          <w:rPr>
            <w:noProof/>
            <w:webHidden/>
          </w:rPr>
          <w:t>28</w:t>
        </w:r>
        <w:r w:rsidR="00551B66">
          <w:rPr>
            <w:noProof/>
            <w:webHidden/>
          </w:rPr>
          <w:fldChar w:fldCharType="end"/>
        </w:r>
      </w:hyperlink>
    </w:p>
    <w:p w14:paraId="79947FD0" w14:textId="23473F73"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16" w:history="1">
        <w:r w:rsidR="00551B66" w:rsidRPr="00B80938">
          <w:rPr>
            <w:rStyle w:val="af3"/>
            <w:noProof/>
          </w:rPr>
          <w:t>1.6.1</w:t>
        </w:r>
        <w:r w:rsidR="00551B66" w:rsidRPr="00B80938">
          <w:rPr>
            <w:rStyle w:val="af3"/>
            <w:noProof/>
          </w:rPr>
          <w:t>产业政策符合性分析</w:t>
        </w:r>
        <w:r w:rsidR="00551B66">
          <w:rPr>
            <w:noProof/>
            <w:webHidden/>
          </w:rPr>
          <w:tab/>
        </w:r>
        <w:r w:rsidR="00551B66">
          <w:rPr>
            <w:noProof/>
            <w:webHidden/>
          </w:rPr>
          <w:fldChar w:fldCharType="begin"/>
        </w:r>
        <w:r w:rsidR="00551B66">
          <w:rPr>
            <w:noProof/>
            <w:webHidden/>
          </w:rPr>
          <w:instrText xml:space="preserve"> PAGEREF _Toc204089316 \h </w:instrText>
        </w:r>
        <w:r w:rsidR="00551B66">
          <w:rPr>
            <w:noProof/>
            <w:webHidden/>
          </w:rPr>
        </w:r>
        <w:r w:rsidR="00551B66">
          <w:rPr>
            <w:noProof/>
            <w:webHidden/>
          </w:rPr>
          <w:fldChar w:fldCharType="separate"/>
        </w:r>
        <w:r w:rsidR="00EF6667">
          <w:rPr>
            <w:noProof/>
            <w:webHidden/>
          </w:rPr>
          <w:t>28</w:t>
        </w:r>
        <w:r w:rsidR="00551B66">
          <w:rPr>
            <w:noProof/>
            <w:webHidden/>
          </w:rPr>
          <w:fldChar w:fldCharType="end"/>
        </w:r>
      </w:hyperlink>
    </w:p>
    <w:p w14:paraId="50F85954" w14:textId="351A4B52"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17" w:history="1">
        <w:r w:rsidR="00551B66" w:rsidRPr="00B80938">
          <w:rPr>
            <w:rStyle w:val="af3"/>
            <w:noProof/>
          </w:rPr>
          <w:t>1.6.2</w:t>
        </w:r>
        <w:r w:rsidR="00551B66" w:rsidRPr="00B80938">
          <w:rPr>
            <w:rStyle w:val="af3"/>
            <w:noProof/>
          </w:rPr>
          <w:t>与环保政策符合性分析</w:t>
        </w:r>
        <w:r w:rsidR="00551B66">
          <w:rPr>
            <w:noProof/>
            <w:webHidden/>
          </w:rPr>
          <w:tab/>
        </w:r>
        <w:r w:rsidR="00551B66">
          <w:rPr>
            <w:noProof/>
            <w:webHidden/>
          </w:rPr>
          <w:fldChar w:fldCharType="begin"/>
        </w:r>
        <w:r w:rsidR="00551B66">
          <w:rPr>
            <w:noProof/>
            <w:webHidden/>
          </w:rPr>
          <w:instrText xml:space="preserve"> PAGEREF _Toc204089317 \h </w:instrText>
        </w:r>
        <w:r w:rsidR="00551B66">
          <w:rPr>
            <w:noProof/>
            <w:webHidden/>
          </w:rPr>
        </w:r>
        <w:r w:rsidR="00551B66">
          <w:rPr>
            <w:noProof/>
            <w:webHidden/>
          </w:rPr>
          <w:fldChar w:fldCharType="separate"/>
        </w:r>
        <w:r w:rsidR="00EF6667">
          <w:rPr>
            <w:noProof/>
            <w:webHidden/>
          </w:rPr>
          <w:t>30</w:t>
        </w:r>
        <w:r w:rsidR="00551B66">
          <w:rPr>
            <w:noProof/>
            <w:webHidden/>
          </w:rPr>
          <w:fldChar w:fldCharType="end"/>
        </w:r>
      </w:hyperlink>
    </w:p>
    <w:p w14:paraId="6287D4A3" w14:textId="3AFBB483"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18" w:history="1">
        <w:r w:rsidR="00551B66" w:rsidRPr="00B80938">
          <w:rPr>
            <w:rStyle w:val="af3"/>
            <w:noProof/>
          </w:rPr>
          <w:t>1.6.3</w:t>
        </w:r>
        <w:r w:rsidR="00551B66" w:rsidRPr="00B80938">
          <w:rPr>
            <w:rStyle w:val="af3"/>
            <w:noProof/>
          </w:rPr>
          <w:t>与</w:t>
        </w:r>
        <w:r w:rsidR="00551B66" w:rsidRPr="00B80938">
          <w:rPr>
            <w:rStyle w:val="af3"/>
            <w:noProof/>
          </w:rPr>
          <w:t>“</w:t>
        </w:r>
        <w:r w:rsidR="00551B66" w:rsidRPr="00B80938">
          <w:rPr>
            <w:rStyle w:val="af3"/>
            <w:noProof/>
          </w:rPr>
          <w:t>三线一单</w:t>
        </w:r>
        <w:r w:rsidR="00551B66" w:rsidRPr="00B80938">
          <w:rPr>
            <w:rStyle w:val="af3"/>
            <w:noProof/>
          </w:rPr>
          <w:t>”</w:t>
        </w:r>
        <w:r w:rsidR="00551B66" w:rsidRPr="00B80938">
          <w:rPr>
            <w:rStyle w:val="af3"/>
            <w:noProof/>
          </w:rPr>
          <w:t>符合性分析</w:t>
        </w:r>
        <w:r w:rsidR="00551B66">
          <w:rPr>
            <w:noProof/>
            <w:webHidden/>
          </w:rPr>
          <w:tab/>
        </w:r>
        <w:r w:rsidR="00551B66">
          <w:rPr>
            <w:noProof/>
            <w:webHidden/>
          </w:rPr>
          <w:fldChar w:fldCharType="begin"/>
        </w:r>
        <w:r w:rsidR="00551B66">
          <w:rPr>
            <w:noProof/>
            <w:webHidden/>
          </w:rPr>
          <w:instrText xml:space="preserve"> PAGEREF _Toc204089318 \h </w:instrText>
        </w:r>
        <w:r w:rsidR="00551B66">
          <w:rPr>
            <w:noProof/>
            <w:webHidden/>
          </w:rPr>
        </w:r>
        <w:r w:rsidR="00551B66">
          <w:rPr>
            <w:noProof/>
            <w:webHidden/>
          </w:rPr>
          <w:fldChar w:fldCharType="separate"/>
        </w:r>
        <w:r w:rsidR="00EF6667">
          <w:rPr>
            <w:noProof/>
            <w:webHidden/>
          </w:rPr>
          <w:t>45</w:t>
        </w:r>
        <w:r w:rsidR="00551B66">
          <w:rPr>
            <w:noProof/>
            <w:webHidden/>
          </w:rPr>
          <w:fldChar w:fldCharType="end"/>
        </w:r>
      </w:hyperlink>
    </w:p>
    <w:p w14:paraId="0FF56B5A" w14:textId="34D6317C"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19" w:history="1">
        <w:r w:rsidR="00551B66" w:rsidRPr="00B80938">
          <w:rPr>
            <w:rStyle w:val="af3"/>
            <w:noProof/>
          </w:rPr>
          <w:t>1.6.4</w:t>
        </w:r>
        <w:r w:rsidR="00551B66" w:rsidRPr="00B80938">
          <w:rPr>
            <w:rStyle w:val="af3"/>
            <w:noProof/>
          </w:rPr>
          <w:t>与相关规划符合性分析</w:t>
        </w:r>
        <w:r w:rsidR="00551B66">
          <w:rPr>
            <w:noProof/>
            <w:webHidden/>
          </w:rPr>
          <w:tab/>
        </w:r>
        <w:r w:rsidR="00551B66">
          <w:rPr>
            <w:noProof/>
            <w:webHidden/>
          </w:rPr>
          <w:fldChar w:fldCharType="begin"/>
        </w:r>
        <w:r w:rsidR="00551B66">
          <w:rPr>
            <w:noProof/>
            <w:webHidden/>
          </w:rPr>
          <w:instrText xml:space="preserve"> PAGEREF _Toc204089319 \h </w:instrText>
        </w:r>
        <w:r w:rsidR="00551B66">
          <w:rPr>
            <w:noProof/>
            <w:webHidden/>
          </w:rPr>
        </w:r>
        <w:r w:rsidR="00551B66">
          <w:rPr>
            <w:noProof/>
            <w:webHidden/>
          </w:rPr>
          <w:fldChar w:fldCharType="separate"/>
        </w:r>
        <w:r w:rsidR="00EF6667">
          <w:rPr>
            <w:noProof/>
            <w:webHidden/>
          </w:rPr>
          <w:t>53</w:t>
        </w:r>
        <w:r w:rsidR="00551B66">
          <w:rPr>
            <w:noProof/>
            <w:webHidden/>
          </w:rPr>
          <w:fldChar w:fldCharType="end"/>
        </w:r>
      </w:hyperlink>
    </w:p>
    <w:p w14:paraId="55241204" w14:textId="4919F53F"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20" w:history="1">
        <w:r w:rsidR="00551B66" w:rsidRPr="00B80938">
          <w:rPr>
            <w:rStyle w:val="af3"/>
            <w:noProof/>
          </w:rPr>
          <w:t>1.6.6</w:t>
        </w:r>
        <w:r w:rsidR="00551B66" w:rsidRPr="00B80938">
          <w:rPr>
            <w:rStyle w:val="af3"/>
            <w:noProof/>
          </w:rPr>
          <w:t>选址合理性分析</w:t>
        </w:r>
        <w:r w:rsidR="00551B66">
          <w:rPr>
            <w:noProof/>
            <w:webHidden/>
          </w:rPr>
          <w:tab/>
        </w:r>
        <w:r w:rsidR="00551B66">
          <w:rPr>
            <w:noProof/>
            <w:webHidden/>
          </w:rPr>
          <w:fldChar w:fldCharType="begin"/>
        </w:r>
        <w:r w:rsidR="00551B66">
          <w:rPr>
            <w:noProof/>
            <w:webHidden/>
          </w:rPr>
          <w:instrText xml:space="preserve"> PAGEREF _Toc204089320 \h </w:instrText>
        </w:r>
        <w:r w:rsidR="00551B66">
          <w:rPr>
            <w:noProof/>
            <w:webHidden/>
          </w:rPr>
        </w:r>
        <w:r w:rsidR="00551B66">
          <w:rPr>
            <w:noProof/>
            <w:webHidden/>
          </w:rPr>
          <w:fldChar w:fldCharType="separate"/>
        </w:r>
        <w:r w:rsidR="00EF6667">
          <w:rPr>
            <w:noProof/>
            <w:webHidden/>
          </w:rPr>
          <w:t>60</w:t>
        </w:r>
        <w:r w:rsidR="00551B66">
          <w:rPr>
            <w:noProof/>
            <w:webHidden/>
          </w:rPr>
          <w:fldChar w:fldCharType="end"/>
        </w:r>
      </w:hyperlink>
    </w:p>
    <w:p w14:paraId="63D417BD" w14:textId="1B35339B"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21" w:history="1">
        <w:r w:rsidR="00551B66" w:rsidRPr="00B80938">
          <w:rPr>
            <w:rStyle w:val="af3"/>
            <w:noProof/>
          </w:rPr>
          <w:t>1.7</w:t>
        </w:r>
        <w:r w:rsidR="00551B66" w:rsidRPr="00B80938">
          <w:rPr>
            <w:rStyle w:val="af3"/>
            <w:noProof/>
          </w:rPr>
          <w:t>环境敏感点及环境保护目标</w:t>
        </w:r>
        <w:r w:rsidR="00551B66">
          <w:rPr>
            <w:noProof/>
            <w:webHidden/>
          </w:rPr>
          <w:tab/>
        </w:r>
        <w:r w:rsidR="00551B66">
          <w:rPr>
            <w:noProof/>
            <w:webHidden/>
          </w:rPr>
          <w:fldChar w:fldCharType="begin"/>
        </w:r>
        <w:r w:rsidR="00551B66">
          <w:rPr>
            <w:noProof/>
            <w:webHidden/>
          </w:rPr>
          <w:instrText xml:space="preserve"> PAGEREF _Toc204089321 \h </w:instrText>
        </w:r>
        <w:r w:rsidR="00551B66">
          <w:rPr>
            <w:noProof/>
            <w:webHidden/>
          </w:rPr>
        </w:r>
        <w:r w:rsidR="00551B66">
          <w:rPr>
            <w:noProof/>
            <w:webHidden/>
          </w:rPr>
          <w:fldChar w:fldCharType="separate"/>
        </w:r>
        <w:r w:rsidR="00EF6667">
          <w:rPr>
            <w:noProof/>
            <w:webHidden/>
          </w:rPr>
          <w:t>61</w:t>
        </w:r>
        <w:r w:rsidR="00551B66">
          <w:rPr>
            <w:noProof/>
            <w:webHidden/>
          </w:rPr>
          <w:fldChar w:fldCharType="end"/>
        </w:r>
      </w:hyperlink>
    </w:p>
    <w:p w14:paraId="5A9FAA44" w14:textId="014FE0F7"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22" w:history="1">
        <w:r w:rsidR="00551B66" w:rsidRPr="00B80938">
          <w:rPr>
            <w:rStyle w:val="af3"/>
            <w:noProof/>
          </w:rPr>
          <w:t>1.7.1</w:t>
        </w:r>
        <w:r w:rsidR="00551B66" w:rsidRPr="00B80938">
          <w:rPr>
            <w:rStyle w:val="af3"/>
            <w:noProof/>
          </w:rPr>
          <w:t>外环境关系</w:t>
        </w:r>
        <w:r w:rsidR="00551B66">
          <w:rPr>
            <w:noProof/>
            <w:webHidden/>
          </w:rPr>
          <w:tab/>
        </w:r>
        <w:r w:rsidR="00551B66">
          <w:rPr>
            <w:noProof/>
            <w:webHidden/>
          </w:rPr>
          <w:fldChar w:fldCharType="begin"/>
        </w:r>
        <w:r w:rsidR="00551B66">
          <w:rPr>
            <w:noProof/>
            <w:webHidden/>
          </w:rPr>
          <w:instrText xml:space="preserve"> PAGEREF _Toc204089322 \h </w:instrText>
        </w:r>
        <w:r w:rsidR="00551B66">
          <w:rPr>
            <w:noProof/>
            <w:webHidden/>
          </w:rPr>
        </w:r>
        <w:r w:rsidR="00551B66">
          <w:rPr>
            <w:noProof/>
            <w:webHidden/>
          </w:rPr>
          <w:fldChar w:fldCharType="separate"/>
        </w:r>
        <w:r w:rsidR="00EF6667">
          <w:rPr>
            <w:noProof/>
            <w:webHidden/>
          </w:rPr>
          <w:t>61</w:t>
        </w:r>
        <w:r w:rsidR="00551B66">
          <w:rPr>
            <w:noProof/>
            <w:webHidden/>
          </w:rPr>
          <w:fldChar w:fldCharType="end"/>
        </w:r>
      </w:hyperlink>
    </w:p>
    <w:p w14:paraId="3A53CF2A" w14:textId="7D81DCA1"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23" w:history="1">
        <w:r w:rsidR="00551B66" w:rsidRPr="00B80938">
          <w:rPr>
            <w:rStyle w:val="af3"/>
            <w:noProof/>
          </w:rPr>
          <w:t>1.7.2</w:t>
        </w:r>
        <w:r w:rsidR="00551B66" w:rsidRPr="00B80938">
          <w:rPr>
            <w:rStyle w:val="af3"/>
            <w:noProof/>
          </w:rPr>
          <w:t>环境保护目标</w:t>
        </w:r>
        <w:r w:rsidR="00551B66">
          <w:rPr>
            <w:noProof/>
            <w:webHidden/>
          </w:rPr>
          <w:tab/>
        </w:r>
        <w:r w:rsidR="00551B66">
          <w:rPr>
            <w:noProof/>
            <w:webHidden/>
          </w:rPr>
          <w:fldChar w:fldCharType="begin"/>
        </w:r>
        <w:r w:rsidR="00551B66">
          <w:rPr>
            <w:noProof/>
            <w:webHidden/>
          </w:rPr>
          <w:instrText xml:space="preserve"> PAGEREF _Toc204089323 \h </w:instrText>
        </w:r>
        <w:r w:rsidR="00551B66">
          <w:rPr>
            <w:noProof/>
            <w:webHidden/>
          </w:rPr>
        </w:r>
        <w:r w:rsidR="00551B66">
          <w:rPr>
            <w:noProof/>
            <w:webHidden/>
          </w:rPr>
          <w:fldChar w:fldCharType="separate"/>
        </w:r>
        <w:r w:rsidR="00EF6667">
          <w:rPr>
            <w:noProof/>
            <w:webHidden/>
          </w:rPr>
          <w:t>62</w:t>
        </w:r>
        <w:r w:rsidR="00551B66">
          <w:rPr>
            <w:noProof/>
            <w:webHidden/>
          </w:rPr>
          <w:fldChar w:fldCharType="end"/>
        </w:r>
      </w:hyperlink>
    </w:p>
    <w:p w14:paraId="3C3F5DA4" w14:textId="0A01E5D3" w:rsidR="00551B66" w:rsidRPr="001038D6" w:rsidRDefault="00EB3949" w:rsidP="00551B66">
      <w:pPr>
        <w:pStyle w:val="TOC1"/>
        <w:rPr>
          <w:rFonts w:ascii="等线" w:eastAsia="等线" w:hAnsi="等线"/>
          <w:b w:val="0"/>
          <w:noProof/>
          <w:sz w:val="21"/>
          <w:szCs w:val="22"/>
        </w:rPr>
      </w:pPr>
      <w:hyperlink w:anchor="_Toc204089324" w:history="1">
        <w:r w:rsidR="00551B66" w:rsidRPr="00B80938">
          <w:rPr>
            <w:rStyle w:val="af3"/>
            <w:noProof/>
          </w:rPr>
          <w:t>2</w:t>
        </w:r>
        <w:r w:rsidR="00551B66" w:rsidRPr="00B80938">
          <w:rPr>
            <w:rStyle w:val="af3"/>
            <w:noProof/>
          </w:rPr>
          <w:t>现有项目概况</w:t>
        </w:r>
        <w:r w:rsidR="00551B66">
          <w:rPr>
            <w:noProof/>
            <w:webHidden/>
          </w:rPr>
          <w:tab/>
        </w:r>
        <w:r w:rsidR="00551B66">
          <w:rPr>
            <w:noProof/>
            <w:webHidden/>
          </w:rPr>
          <w:fldChar w:fldCharType="begin"/>
        </w:r>
        <w:r w:rsidR="00551B66">
          <w:rPr>
            <w:noProof/>
            <w:webHidden/>
          </w:rPr>
          <w:instrText xml:space="preserve"> PAGEREF _Toc204089324 \h </w:instrText>
        </w:r>
        <w:r w:rsidR="00551B66">
          <w:rPr>
            <w:noProof/>
            <w:webHidden/>
          </w:rPr>
        </w:r>
        <w:r w:rsidR="00551B66">
          <w:rPr>
            <w:noProof/>
            <w:webHidden/>
          </w:rPr>
          <w:fldChar w:fldCharType="separate"/>
        </w:r>
        <w:r w:rsidR="00EF6667">
          <w:rPr>
            <w:noProof/>
            <w:webHidden/>
          </w:rPr>
          <w:t>65</w:t>
        </w:r>
        <w:r w:rsidR="00551B66">
          <w:rPr>
            <w:noProof/>
            <w:webHidden/>
          </w:rPr>
          <w:fldChar w:fldCharType="end"/>
        </w:r>
      </w:hyperlink>
    </w:p>
    <w:p w14:paraId="65F83F2F" w14:textId="2CF08320"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25" w:history="1">
        <w:r w:rsidR="00551B66" w:rsidRPr="00B80938">
          <w:rPr>
            <w:rStyle w:val="af3"/>
            <w:noProof/>
          </w:rPr>
          <w:t>2.1</w:t>
        </w:r>
        <w:r w:rsidR="00551B66" w:rsidRPr="00B80938">
          <w:rPr>
            <w:rStyle w:val="af3"/>
            <w:noProof/>
          </w:rPr>
          <w:t>现有项目概况</w:t>
        </w:r>
        <w:r w:rsidR="00551B66">
          <w:rPr>
            <w:noProof/>
            <w:webHidden/>
          </w:rPr>
          <w:tab/>
        </w:r>
        <w:r w:rsidR="00551B66">
          <w:rPr>
            <w:noProof/>
            <w:webHidden/>
          </w:rPr>
          <w:fldChar w:fldCharType="begin"/>
        </w:r>
        <w:r w:rsidR="00551B66">
          <w:rPr>
            <w:noProof/>
            <w:webHidden/>
          </w:rPr>
          <w:instrText xml:space="preserve"> PAGEREF _Toc204089325 \h </w:instrText>
        </w:r>
        <w:r w:rsidR="00551B66">
          <w:rPr>
            <w:noProof/>
            <w:webHidden/>
          </w:rPr>
        </w:r>
        <w:r w:rsidR="00551B66">
          <w:rPr>
            <w:noProof/>
            <w:webHidden/>
          </w:rPr>
          <w:fldChar w:fldCharType="separate"/>
        </w:r>
        <w:r w:rsidR="00EF6667">
          <w:rPr>
            <w:noProof/>
            <w:webHidden/>
          </w:rPr>
          <w:t>65</w:t>
        </w:r>
        <w:r w:rsidR="00551B66">
          <w:rPr>
            <w:noProof/>
            <w:webHidden/>
          </w:rPr>
          <w:fldChar w:fldCharType="end"/>
        </w:r>
      </w:hyperlink>
    </w:p>
    <w:p w14:paraId="7F9CC969" w14:textId="22579826"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26" w:history="1">
        <w:r w:rsidR="00551B66" w:rsidRPr="00B80938">
          <w:rPr>
            <w:rStyle w:val="af3"/>
            <w:noProof/>
          </w:rPr>
          <w:t>2.1.1</w:t>
        </w:r>
        <w:r w:rsidR="00551B66" w:rsidRPr="00B80938">
          <w:rPr>
            <w:rStyle w:val="af3"/>
            <w:noProof/>
          </w:rPr>
          <w:t>基本情况及环保手续情况</w:t>
        </w:r>
        <w:r w:rsidR="00551B66">
          <w:rPr>
            <w:noProof/>
            <w:webHidden/>
          </w:rPr>
          <w:tab/>
        </w:r>
        <w:r w:rsidR="00551B66">
          <w:rPr>
            <w:noProof/>
            <w:webHidden/>
          </w:rPr>
          <w:fldChar w:fldCharType="begin"/>
        </w:r>
        <w:r w:rsidR="00551B66">
          <w:rPr>
            <w:noProof/>
            <w:webHidden/>
          </w:rPr>
          <w:instrText xml:space="preserve"> PAGEREF _Toc204089326 \h </w:instrText>
        </w:r>
        <w:r w:rsidR="00551B66">
          <w:rPr>
            <w:noProof/>
            <w:webHidden/>
          </w:rPr>
        </w:r>
        <w:r w:rsidR="00551B66">
          <w:rPr>
            <w:noProof/>
            <w:webHidden/>
          </w:rPr>
          <w:fldChar w:fldCharType="separate"/>
        </w:r>
        <w:r w:rsidR="00EF6667">
          <w:rPr>
            <w:noProof/>
            <w:webHidden/>
          </w:rPr>
          <w:t>65</w:t>
        </w:r>
        <w:r w:rsidR="00551B66">
          <w:rPr>
            <w:noProof/>
            <w:webHidden/>
          </w:rPr>
          <w:fldChar w:fldCharType="end"/>
        </w:r>
      </w:hyperlink>
    </w:p>
    <w:p w14:paraId="3CE7AB18" w14:textId="3B152787"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27" w:history="1">
        <w:r w:rsidR="00551B66" w:rsidRPr="00B80938">
          <w:rPr>
            <w:rStyle w:val="af3"/>
            <w:noProof/>
          </w:rPr>
          <w:t>2.1.2</w:t>
        </w:r>
        <w:r w:rsidR="00551B66" w:rsidRPr="00B80938">
          <w:rPr>
            <w:rStyle w:val="af3"/>
            <w:noProof/>
          </w:rPr>
          <w:t>现有项目产品方案及生产规模</w:t>
        </w:r>
        <w:r w:rsidR="00551B66">
          <w:rPr>
            <w:noProof/>
            <w:webHidden/>
          </w:rPr>
          <w:tab/>
        </w:r>
        <w:r w:rsidR="00551B66">
          <w:rPr>
            <w:noProof/>
            <w:webHidden/>
          </w:rPr>
          <w:fldChar w:fldCharType="begin"/>
        </w:r>
        <w:r w:rsidR="00551B66">
          <w:rPr>
            <w:noProof/>
            <w:webHidden/>
          </w:rPr>
          <w:instrText xml:space="preserve"> PAGEREF _Toc204089327 \h </w:instrText>
        </w:r>
        <w:r w:rsidR="00551B66">
          <w:rPr>
            <w:noProof/>
            <w:webHidden/>
          </w:rPr>
        </w:r>
        <w:r w:rsidR="00551B66">
          <w:rPr>
            <w:noProof/>
            <w:webHidden/>
          </w:rPr>
          <w:fldChar w:fldCharType="separate"/>
        </w:r>
        <w:r w:rsidR="00EF6667">
          <w:rPr>
            <w:noProof/>
            <w:webHidden/>
          </w:rPr>
          <w:t>67</w:t>
        </w:r>
        <w:r w:rsidR="00551B66">
          <w:rPr>
            <w:noProof/>
            <w:webHidden/>
          </w:rPr>
          <w:fldChar w:fldCharType="end"/>
        </w:r>
      </w:hyperlink>
    </w:p>
    <w:p w14:paraId="1E9B8B91" w14:textId="79F90E1D"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28" w:history="1">
        <w:r w:rsidR="00551B66" w:rsidRPr="00B80938">
          <w:rPr>
            <w:rStyle w:val="af3"/>
            <w:noProof/>
          </w:rPr>
          <w:t>2.1.3</w:t>
        </w:r>
        <w:r w:rsidR="00551B66" w:rsidRPr="00B80938">
          <w:rPr>
            <w:rStyle w:val="af3"/>
            <w:noProof/>
          </w:rPr>
          <w:t>现有项目建设内容及项目组成</w:t>
        </w:r>
        <w:r w:rsidR="00551B66">
          <w:rPr>
            <w:noProof/>
            <w:webHidden/>
          </w:rPr>
          <w:tab/>
        </w:r>
        <w:r w:rsidR="00551B66">
          <w:rPr>
            <w:noProof/>
            <w:webHidden/>
          </w:rPr>
          <w:fldChar w:fldCharType="begin"/>
        </w:r>
        <w:r w:rsidR="00551B66">
          <w:rPr>
            <w:noProof/>
            <w:webHidden/>
          </w:rPr>
          <w:instrText xml:space="preserve"> PAGEREF _Toc204089328 \h </w:instrText>
        </w:r>
        <w:r w:rsidR="00551B66">
          <w:rPr>
            <w:noProof/>
            <w:webHidden/>
          </w:rPr>
        </w:r>
        <w:r w:rsidR="00551B66">
          <w:rPr>
            <w:noProof/>
            <w:webHidden/>
          </w:rPr>
          <w:fldChar w:fldCharType="separate"/>
        </w:r>
        <w:r w:rsidR="00EF6667">
          <w:rPr>
            <w:noProof/>
            <w:webHidden/>
          </w:rPr>
          <w:t>71</w:t>
        </w:r>
        <w:r w:rsidR="00551B66">
          <w:rPr>
            <w:noProof/>
            <w:webHidden/>
          </w:rPr>
          <w:fldChar w:fldCharType="end"/>
        </w:r>
      </w:hyperlink>
    </w:p>
    <w:p w14:paraId="5045F6F7" w14:textId="1A1A5264"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29" w:history="1">
        <w:r w:rsidR="00551B66" w:rsidRPr="00B80938">
          <w:rPr>
            <w:rStyle w:val="af3"/>
            <w:noProof/>
          </w:rPr>
          <w:t>2.1.4</w:t>
        </w:r>
        <w:r w:rsidR="00551B66" w:rsidRPr="00B80938">
          <w:rPr>
            <w:rStyle w:val="af3"/>
            <w:noProof/>
          </w:rPr>
          <w:t>现有项目主要生产设备及原辅料消耗</w:t>
        </w:r>
        <w:r w:rsidR="00551B66">
          <w:rPr>
            <w:noProof/>
            <w:webHidden/>
          </w:rPr>
          <w:tab/>
        </w:r>
        <w:r w:rsidR="00551B66">
          <w:rPr>
            <w:noProof/>
            <w:webHidden/>
          </w:rPr>
          <w:fldChar w:fldCharType="begin"/>
        </w:r>
        <w:r w:rsidR="00551B66">
          <w:rPr>
            <w:noProof/>
            <w:webHidden/>
          </w:rPr>
          <w:instrText xml:space="preserve"> PAGEREF _Toc204089329 \h </w:instrText>
        </w:r>
        <w:r w:rsidR="00551B66">
          <w:rPr>
            <w:noProof/>
            <w:webHidden/>
          </w:rPr>
        </w:r>
        <w:r w:rsidR="00551B66">
          <w:rPr>
            <w:noProof/>
            <w:webHidden/>
          </w:rPr>
          <w:fldChar w:fldCharType="separate"/>
        </w:r>
        <w:r w:rsidR="00EF6667">
          <w:rPr>
            <w:noProof/>
            <w:webHidden/>
          </w:rPr>
          <w:t>77</w:t>
        </w:r>
        <w:r w:rsidR="00551B66">
          <w:rPr>
            <w:noProof/>
            <w:webHidden/>
          </w:rPr>
          <w:fldChar w:fldCharType="end"/>
        </w:r>
      </w:hyperlink>
    </w:p>
    <w:p w14:paraId="272051E6" w14:textId="2E56E3C1"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30" w:history="1">
        <w:r w:rsidR="00551B66" w:rsidRPr="00B80938">
          <w:rPr>
            <w:rStyle w:val="af3"/>
            <w:noProof/>
          </w:rPr>
          <w:t>2.1.5</w:t>
        </w:r>
        <w:r w:rsidR="00551B66" w:rsidRPr="00B80938">
          <w:rPr>
            <w:rStyle w:val="af3"/>
            <w:noProof/>
          </w:rPr>
          <w:t>现有项目主要生产工艺</w:t>
        </w:r>
        <w:r w:rsidR="00551B66">
          <w:rPr>
            <w:noProof/>
            <w:webHidden/>
          </w:rPr>
          <w:tab/>
        </w:r>
        <w:r w:rsidR="00551B66">
          <w:rPr>
            <w:noProof/>
            <w:webHidden/>
          </w:rPr>
          <w:fldChar w:fldCharType="begin"/>
        </w:r>
        <w:r w:rsidR="00551B66">
          <w:rPr>
            <w:noProof/>
            <w:webHidden/>
          </w:rPr>
          <w:instrText xml:space="preserve"> PAGEREF _Toc204089330 \h </w:instrText>
        </w:r>
        <w:r w:rsidR="00551B66">
          <w:rPr>
            <w:noProof/>
            <w:webHidden/>
          </w:rPr>
        </w:r>
        <w:r w:rsidR="00551B66">
          <w:rPr>
            <w:noProof/>
            <w:webHidden/>
          </w:rPr>
          <w:fldChar w:fldCharType="separate"/>
        </w:r>
        <w:r w:rsidR="00EF6667">
          <w:rPr>
            <w:noProof/>
            <w:webHidden/>
          </w:rPr>
          <w:t>87</w:t>
        </w:r>
        <w:r w:rsidR="00551B66">
          <w:rPr>
            <w:noProof/>
            <w:webHidden/>
          </w:rPr>
          <w:fldChar w:fldCharType="end"/>
        </w:r>
      </w:hyperlink>
    </w:p>
    <w:p w14:paraId="1DF2BB2D" w14:textId="1126316B"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31" w:history="1">
        <w:r w:rsidR="00551B66" w:rsidRPr="00B80938">
          <w:rPr>
            <w:rStyle w:val="af3"/>
            <w:noProof/>
          </w:rPr>
          <w:t>2.2</w:t>
        </w:r>
        <w:r w:rsidR="00551B66" w:rsidRPr="00B80938">
          <w:rPr>
            <w:rStyle w:val="af3"/>
            <w:noProof/>
          </w:rPr>
          <w:t>现有工程环保措施及污染物排放情况</w:t>
        </w:r>
        <w:r w:rsidR="00551B66">
          <w:rPr>
            <w:noProof/>
            <w:webHidden/>
          </w:rPr>
          <w:tab/>
        </w:r>
        <w:r w:rsidR="00551B66">
          <w:rPr>
            <w:noProof/>
            <w:webHidden/>
          </w:rPr>
          <w:fldChar w:fldCharType="begin"/>
        </w:r>
        <w:r w:rsidR="00551B66">
          <w:rPr>
            <w:noProof/>
            <w:webHidden/>
          </w:rPr>
          <w:instrText xml:space="preserve"> PAGEREF _Toc204089331 \h </w:instrText>
        </w:r>
        <w:r w:rsidR="00551B66">
          <w:rPr>
            <w:noProof/>
            <w:webHidden/>
          </w:rPr>
        </w:r>
        <w:r w:rsidR="00551B66">
          <w:rPr>
            <w:noProof/>
            <w:webHidden/>
          </w:rPr>
          <w:fldChar w:fldCharType="separate"/>
        </w:r>
        <w:r w:rsidR="00EF6667">
          <w:rPr>
            <w:noProof/>
            <w:webHidden/>
          </w:rPr>
          <w:t>100</w:t>
        </w:r>
        <w:r w:rsidR="00551B66">
          <w:rPr>
            <w:noProof/>
            <w:webHidden/>
          </w:rPr>
          <w:fldChar w:fldCharType="end"/>
        </w:r>
      </w:hyperlink>
    </w:p>
    <w:p w14:paraId="04035FEE" w14:textId="73DD877F"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32" w:history="1">
        <w:r w:rsidR="00551B66" w:rsidRPr="00B80938">
          <w:rPr>
            <w:rStyle w:val="af3"/>
            <w:noProof/>
          </w:rPr>
          <w:t>2.2.1</w:t>
        </w:r>
        <w:r w:rsidR="00551B66" w:rsidRPr="00B80938">
          <w:rPr>
            <w:rStyle w:val="af3"/>
            <w:noProof/>
          </w:rPr>
          <w:t>废水</w:t>
        </w:r>
        <w:r w:rsidR="00551B66">
          <w:rPr>
            <w:noProof/>
            <w:webHidden/>
          </w:rPr>
          <w:tab/>
        </w:r>
        <w:r w:rsidR="00551B66">
          <w:rPr>
            <w:noProof/>
            <w:webHidden/>
          </w:rPr>
          <w:fldChar w:fldCharType="begin"/>
        </w:r>
        <w:r w:rsidR="00551B66">
          <w:rPr>
            <w:noProof/>
            <w:webHidden/>
          </w:rPr>
          <w:instrText xml:space="preserve"> PAGEREF _Toc204089332 \h </w:instrText>
        </w:r>
        <w:r w:rsidR="00551B66">
          <w:rPr>
            <w:noProof/>
            <w:webHidden/>
          </w:rPr>
        </w:r>
        <w:r w:rsidR="00551B66">
          <w:rPr>
            <w:noProof/>
            <w:webHidden/>
          </w:rPr>
          <w:fldChar w:fldCharType="separate"/>
        </w:r>
        <w:r w:rsidR="00EF6667">
          <w:rPr>
            <w:noProof/>
            <w:webHidden/>
          </w:rPr>
          <w:t>101</w:t>
        </w:r>
        <w:r w:rsidR="00551B66">
          <w:rPr>
            <w:noProof/>
            <w:webHidden/>
          </w:rPr>
          <w:fldChar w:fldCharType="end"/>
        </w:r>
      </w:hyperlink>
    </w:p>
    <w:p w14:paraId="1083D1E1" w14:textId="749558C0"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33" w:history="1">
        <w:r w:rsidR="00551B66" w:rsidRPr="00B80938">
          <w:rPr>
            <w:rStyle w:val="af3"/>
            <w:noProof/>
          </w:rPr>
          <w:t>2.2.2</w:t>
        </w:r>
        <w:r w:rsidR="00551B66" w:rsidRPr="00B80938">
          <w:rPr>
            <w:rStyle w:val="af3"/>
            <w:noProof/>
          </w:rPr>
          <w:t>废气</w:t>
        </w:r>
        <w:r w:rsidR="00551B66">
          <w:rPr>
            <w:noProof/>
            <w:webHidden/>
          </w:rPr>
          <w:tab/>
        </w:r>
        <w:r w:rsidR="00551B66">
          <w:rPr>
            <w:noProof/>
            <w:webHidden/>
          </w:rPr>
          <w:fldChar w:fldCharType="begin"/>
        </w:r>
        <w:r w:rsidR="00551B66">
          <w:rPr>
            <w:noProof/>
            <w:webHidden/>
          </w:rPr>
          <w:instrText xml:space="preserve"> PAGEREF _Toc204089333 \h </w:instrText>
        </w:r>
        <w:r w:rsidR="00551B66">
          <w:rPr>
            <w:noProof/>
            <w:webHidden/>
          </w:rPr>
        </w:r>
        <w:r w:rsidR="00551B66">
          <w:rPr>
            <w:noProof/>
            <w:webHidden/>
          </w:rPr>
          <w:fldChar w:fldCharType="separate"/>
        </w:r>
        <w:r w:rsidR="00EF6667">
          <w:rPr>
            <w:noProof/>
            <w:webHidden/>
          </w:rPr>
          <w:t>103</w:t>
        </w:r>
        <w:r w:rsidR="00551B66">
          <w:rPr>
            <w:noProof/>
            <w:webHidden/>
          </w:rPr>
          <w:fldChar w:fldCharType="end"/>
        </w:r>
      </w:hyperlink>
    </w:p>
    <w:p w14:paraId="2C1762DB" w14:textId="20CA6052"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34" w:history="1">
        <w:r w:rsidR="00551B66" w:rsidRPr="00B80938">
          <w:rPr>
            <w:rStyle w:val="af3"/>
            <w:noProof/>
          </w:rPr>
          <w:t>2.2.3</w:t>
        </w:r>
        <w:r w:rsidR="00551B66" w:rsidRPr="00B80938">
          <w:rPr>
            <w:rStyle w:val="af3"/>
            <w:noProof/>
          </w:rPr>
          <w:t>噪声</w:t>
        </w:r>
        <w:r w:rsidR="00551B66">
          <w:rPr>
            <w:noProof/>
            <w:webHidden/>
          </w:rPr>
          <w:tab/>
        </w:r>
        <w:r w:rsidR="00551B66">
          <w:rPr>
            <w:noProof/>
            <w:webHidden/>
          </w:rPr>
          <w:fldChar w:fldCharType="begin"/>
        </w:r>
        <w:r w:rsidR="00551B66">
          <w:rPr>
            <w:noProof/>
            <w:webHidden/>
          </w:rPr>
          <w:instrText xml:space="preserve"> PAGEREF _Toc204089334 \h </w:instrText>
        </w:r>
        <w:r w:rsidR="00551B66">
          <w:rPr>
            <w:noProof/>
            <w:webHidden/>
          </w:rPr>
        </w:r>
        <w:r w:rsidR="00551B66">
          <w:rPr>
            <w:noProof/>
            <w:webHidden/>
          </w:rPr>
          <w:fldChar w:fldCharType="separate"/>
        </w:r>
        <w:r w:rsidR="00EF6667">
          <w:rPr>
            <w:noProof/>
            <w:webHidden/>
          </w:rPr>
          <w:t>109</w:t>
        </w:r>
        <w:r w:rsidR="00551B66">
          <w:rPr>
            <w:noProof/>
            <w:webHidden/>
          </w:rPr>
          <w:fldChar w:fldCharType="end"/>
        </w:r>
      </w:hyperlink>
    </w:p>
    <w:p w14:paraId="1838354A" w14:textId="756C3299"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35" w:history="1">
        <w:r w:rsidR="00551B66" w:rsidRPr="00B80938">
          <w:rPr>
            <w:rStyle w:val="af3"/>
            <w:noProof/>
          </w:rPr>
          <w:t>2.2.4</w:t>
        </w:r>
        <w:r w:rsidR="00551B66" w:rsidRPr="00B80938">
          <w:rPr>
            <w:rStyle w:val="af3"/>
            <w:noProof/>
          </w:rPr>
          <w:t>固体废物</w:t>
        </w:r>
        <w:r w:rsidR="00551B66">
          <w:rPr>
            <w:noProof/>
            <w:webHidden/>
          </w:rPr>
          <w:tab/>
        </w:r>
        <w:r w:rsidR="00551B66">
          <w:rPr>
            <w:noProof/>
            <w:webHidden/>
          </w:rPr>
          <w:fldChar w:fldCharType="begin"/>
        </w:r>
        <w:r w:rsidR="00551B66">
          <w:rPr>
            <w:noProof/>
            <w:webHidden/>
          </w:rPr>
          <w:instrText xml:space="preserve"> PAGEREF _Toc204089335 \h </w:instrText>
        </w:r>
        <w:r w:rsidR="00551B66">
          <w:rPr>
            <w:noProof/>
            <w:webHidden/>
          </w:rPr>
        </w:r>
        <w:r w:rsidR="00551B66">
          <w:rPr>
            <w:noProof/>
            <w:webHidden/>
          </w:rPr>
          <w:fldChar w:fldCharType="separate"/>
        </w:r>
        <w:r w:rsidR="00EF6667">
          <w:rPr>
            <w:noProof/>
            <w:webHidden/>
          </w:rPr>
          <w:t>110</w:t>
        </w:r>
        <w:r w:rsidR="00551B66">
          <w:rPr>
            <w:noProof/>
            <w:webHidden/>
          </w:rPr>
          <w:fldChar w:fldCharType="end"/>
        </w:r>
      </w:hyperlink>
    </w:p>
    <w:p w14:paraId="3F612788" w14:textId="2C4936F2"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36" w:history="1">
        <w:r w:rsidR="00551B66" w:rsidRPr="00B80938">
          <w:rPr>
            <w:rStyle w:val="af3"/>
            <w:noProof/>
          </w:rPr>
          <w:t>2.2.5</w:t>
        </w:r>
        <w:r w:rsidR="00551B66" w:rsidRPr="00B80938">
          <w:rPr>
            <w:rStyle w:val="af3"/>
            <w:noProof/>
          </w:rPr>
          <w:t>其他环保措施</w:t>
        </w:r>
        <w:r w:rsidR="00551B66">
          <w:rPr>
            <w:noProof/>
            <w:webHidden/>
          </w:rPr>
          <w:tab/>
        </w:r>
        <w:r w:rsidR="00551B66">
          <w:rPr>
            <w:noProof/>
            <w:webHidden/>
          </w:rPr>
          <w:fldChar w:fldCharType="begin"/>
        </w:r>
        <w:r w:rsidR="00551B66">
          <w:rPr>
            <w:noProof/>
            <w:webHidden/>
          </w:rPr>
          <w:instrText xml:space="preserve"> PAGEREF _Toc204089336 \h </w:instrText>
        </w:r>
        <w:r w:rsidR="00551B66">
          <w:rPr>
            <w:noProof/>
            <w:webHidden/>
          </w:rPr>
        </w:r>
        <w:r w:rsidR="00551B66">
          <w:rPr>
            <w:noProof/>
            <w:webHidden/>
          </w:rPr>
          <w:fldChar w:fldCharType="separate"/>
        </w:r>
        <w:r w:rsidR="00EF6667">
          <w:rPr>
            <w:noProof/>
            <w:webHidden/>
          </w:rPr>
          <w:t>111</w:t>
        </w:r>
        <w:r w:rsidR="00551B66">
          <w:rPr>
            <w:noProof/>
            <w:webHidden/>
          </w:rPr>
          <w:fldChar w:fldCharType="end"/>
        </w:r>
      </w:hyperlink>
    </w:p>
    <w:p w14:paraId="0D366978" w14:textId="5ED478E2"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37" w:history="1">
        <w:r w:rsidR="00551B66" w:rsidRPr="00B80938">
          <w:rPr>
            <w:rStyle w:val="af3"/>
            <w:noProof/>
          </w:rPr>
          <w:t>2.3</w:t>
        </w:r>
        <w:r w:rsidR="00551B66" w:rsidRPr="00B80938">
          <w:rPr>
            <w:rStyle w:val="af3"/>
            <w:noProof/>
          </w:rPr>
          <w:t>现有项目污染物排放统计</w:t>
        </w:r>
        <w:r w:rsidR="00551B66">
          <w:rPr>
            <w:noProof/>
            <w:webHidden/>
          </w:rPr>
          <w:tab/>
        </w:r>
        <w:r w:rsidR="00551B66">
          <w:rPr>
            <w:noProof/>
            <w:webHidden/>
          </w:rPr>
          <w:fldChar w:fldCharType="begin"/>
        </w:r>
        <w:r w:rsidR="00551B66">
          <w:rPr>
            <w:noProof/>
            <w:webHidden/>
          </w:rPr>
          <w:instrText xml:space="preserve"> PAGEREF _Toc204089337 \h </w:instrText>
        </w:r>
        <w:r w:rsidR="00551B66">
          <w:rPr>
            <w:noProof/>
            <w:webHidden/>
          </w:rPr>
        </w:r>
        <w:r w:rsidR="00551B66">
          <w:rPr>
            <w:noProof/>
            <w:webHidden/>
          </w:rPr>
          <w:fldChar w:fldCharType="separate"/>
        </w:r>
        <w:r w:rsidR="00EF6667">
          <w:rPr>
            <w:noProof/>
            <w:webHidden/>
          </w:rPr>
          <w:t>111</w:t>
        </w:r>
        <w:r w:rsidR="00551B66">
          <w:rPr>
            <w:noProof/>
            <w:webHidden/>
          </w:rPr>
          <w:fldChar w:fldCharType="end"/>
        </w:r>
      </w:hyperlink>
    </w:p>
    <w:p w14:paraId="7B78EAFF" w14:textId="474CD93A"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38" w:history="1">
        <w:r w:rsidR="00551B66" w:rsidRPr="00B80938">
          <w:rPr>
            <w:rStyle w:val="af3"/>
            <w:noProof/>
          </w:rPr>
          <w:t>2.4</w:t>
        </w:r>
        <w:r w:rsidR="00551B66" w:rsidRPr="00B80938">
          <w:rPr>
            <w:rStyle w:val="af3"/>
            <w:noProof/>
          </w:rPr>
          <w:t>现有工程环保投诉情况及存在的主要环境问题</w:t>
        </w:r>
        <w:r w:rsidR="00551B66">
          <w:rPr>
            <w:noProof/>
            <w:webHidden/>
          </w:rPr>
          <w:tab/>
        </w:r>
        <w:r w:rsidR="00551B66">
          <w:rPr>
            <w:noProof/>
            <w:webHidden/>
          </w:rPr>
          <w:fldChar w:fldCharType="begin"/>
        </w:r>
        <w:r w:rsidR="00551B66">
          <w:rPr>
            <w:noProof/>
            <w:webHidden/>
          </w:rPr>
          <w:instrText xml:space="preserve"> PAGEREF _Toc204089338 \h </w:instrText>
        </w:r>
        <w:r w:rsidR="00551B66">
          <w:rPr>
            <w:noProof/>
            <w:webHidden/>
          </w:rPr>
        </w:r>
        <w:r w:rsidR="00551B66">
          <w:rPr>
            <w:noProof/>
            <w:webHidden/>
          </w:rPr>
          <w:fldChar w:fldCharType="separate"/>
        </w:r>
        <w:r w:rsidR="00EF6667">
          <w:rPr>
            <w:noProof/>
            <w:webHidden/>
          </w:rPr>
          <w:t>112</w:t>
        </w:r>
        <w:r w:rsidR="00551B66">
          <w:rPr>
            <w:noProof/>
            <w:webHidden/>
          </w:rPr>
          <w:fldChar w:fldCharType="end"/>
        </w:r>
      </w:hyperlink>
    </w:p>
    <w:p w14:paraId="68DC20A3" w14:textId="42AB6396" w:rsidR="00551B66" w:rsidRPr="001038D6" w:rsidRDefault="00EB3949" w:rsidP="00551B66">
      <w:pPr>
        <w:pStyle w:val="TOC1"/>
        <w:rPr>
          <w:rFonts w:ascii="等线" w:eastAsia="等线" w:hAnsi="等线"/>
          <w:b w:val="0"/>
          <w:noProof/>
          <w:sz w:val="21"/>
          <w:szCs w:val="22"/>
        </w:rPr>
      </w:pPr>
      <w:hyperlink w:anchor="_Toc204089339" w:history="1">
        <w:r w:rsidR="00551B66" w:rsidRPr="00B80938">
          <w:rPr>
            <w:rStyle w:val="af3"/>
            <w:noProof/>
          </w:rPr>
          <w:t xml:space="preserve">3 </w:t>
        </w:r>
        <w:r w:rsidR="00551B66" w:rsidRPr="00B80938">
          <w:rPr>
            <w:rStyle w:val="af3"/>
            <w:noProof/>
          </w:rPr>
          <w:t>建设项目概况</w:t>
        </w:r>
        <w:r w:rsidR="00551B66">
          <w:rPr>
            <w:noProof/>
            <w:webHidden/>
          </w:rPr>
          <w:tab/>
        </w:r>
        <w:r w:rsidR="00551B66">
          <w:rPr>
            <w:noProof/>
            <w:webHidden/>
          </w:rPr>
          <w:fldChar w:fldCharType="begin"/>
        </w:r>
        <w:r w:rsidR="00551B66">
          <w:rPr>
            <w:noProof/>
            <w:webHidden/>
          </w:rPr>
          <w:instrText xml:space="preserve"> PAGEREF _Toc204089339 \h </w:instrText>
        </w:r>
        <w:r w:rsidR="00551B66">
          <w:rPr>
            <w:noProof/>
            <w:webHidden/>
          </w:rPr>
        </w:r>
        <w:r w:rsidR="00551B66">
          <w:rPr>
            <w:noProof/>
            <w:webHidden/>
          </w:rPr>
          <w:fldChar w:fldCharType="separate"/>
        </w:r>
        <w:r w:rsidR="00EF6667">
          <w:rPr>
            <w:noProof/>
            <w:webHidden/>
          </w:rPr>
          <w:t>113</w:t>
        </w:r>
        <w:r w:rsidR="00551B66">
          <w:rPr>
            <w:noProof/>
            <w:webHidden/>
          </w:rPr>
          <w:fldChar w:fldCharType="end"/>
        </w:r>
      </w:hyperlink>
    </w:p>
    <w:p w14:paraId="5FDCEB8C" w14:textId="705FCC75"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40" w:history="1">
        <w:r w:rsidR="00551B66" w:rsidRPr="00B80938">
          <w:rPr>
            <w:rStyle w:val="af3"/>
            <w:noProof/>
          </w:rPr>
          <w:t>3.1</w:t>
        </w:r>
        <w:r w:rsidR="00551B66" w:rsidRPr="00B80938">
          <w:rPr>
            <w:rStyle w:val="af3"/>
            <w:noProof/>
          </w:rPr>
          <w:t>项目概况</w:t>
        </w:r>
        <w:r w:rsidR="00551B66">
          <w:rPr>
            <w:noProof/>
            <w:webHidden/>
          </w:rPr>
          <w:tab/>
        </w:r>
        <w:r w:rsidR="00551B66">
          <w:rPr>
            <w:noProof/>
            <w:webHidden/>
          </w:rPr>
          <w:fldChar w:fldCharType="begin"/>
        </w:r>
        <w:r w:rsidR="00551B66">
          <w:rPr>
            <w:noProof/>
            <w:webHidden/>
          </w:rPr>
          <w:instrText xml:space="preserve"> PAGEREF _Toc204089340 \h </w:instrText>
        </w:r>
        <w:r w:rsidR="00551B66">
          <w:rPr>
            <w:noProof/>
            <w:webHidden/>
          </w:rPr>
        </w:r>
        <w:r w:rsidR="00551B66">
          <w:rPr>
            <w:noProof/>
            <w:webHidden/>
          </w:rPr>
          <w:fldChar w:fldCharType="separate"/>
        </w:r>
        <w:r w:rsidR="00EF6667">
          <w:rPr>
            <w:noProof/>
            <w:webHidden/>
          </w:rPr>
          <w:t>113</w:t>
        </w:r>
        <w:r w:rsidR="00551B66">
          <w:rPr>
            <w:noProof/>
            <w:webHidden/>
          </w:rPr>
          <w:fldChar w:fldCharType="end"/>
        </w:r>
      </w:hyperlink>
    </w:p>
    <w:p w14:paraId="39454E00" w14:textId="24513BF3"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41" w:history="1">
        <w:r w:rsidR="00551B66" w:rsidRPr="00B80938">
          <w:rPr>
            <w:rStyle w:val="af3"/>
            <w:noProof/>
          </w:rPr>
          <w:t>3.1.1</w:t>
        </w:r>
        <w:r w:rsidR="00551B66" w:rsidRPr="00B80938">
          <w:rPr>
            <w:rStyle w:val="af3"/>
            <w:noProof/>
          </w:rPr>
          <w:t>工程基本情况</w:t>
        </w:r>
        <w:r w:rsidR="00551B66">
          <w:rPr>
            <w:noProof/>
            <w:webHidden/>
          </w:rPr>
          <w:tab/>
        </w:r>
        <w:r w:rsidR="00551B66">
          <w:rPr>
            <w:noProof/>
            <w:webHidden/>
          </w:rPr>
          <w:fldChar w:fldCharType="begin"/>
        </w:r>
        <w:r w:rsidR="00551B66">
          <w:rPr>
            <w:noProof/>
            <w:webHidden/>
          </w:rPr>
          <w:instrText xml:space="preserve"> PAGEREF _Toc204089341 \h </w:instrText>
        </w:r>
        <w:r w:rsidR="00551B66">
          <w:rPr>
            <w:noProof/>
            <w:webHidden/>
          </w:rPr>
        </w:r>
        <w:r w:rsidR="00551B66">
          <w:rPr>
            <w:noProof/>
            <w:webHidden/>
          </w:rPr>
          <w:fldChar w:fldCharType="separate"/>
        </w:r>
        <w:r w:rsidR="00EF6667">
          <w:rPr>
            <w:noProof/>
            <w:webHidden/>
          </w:rPr>
          <w:t>113</w:t>
        </w:r>
        <w:r w:rsidR="00551B66">
          <w:rPr>
            <w:noProof/>
            <w:webHidden/>
          </w:rPr>
          <w:fldChar w:fldCharType="end"/>
        </w:r>
      </w:hyperlink>
    </w:p>
    <w:p w14:paraId="32CE1E4F" w14:textId="4D067BD6"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42" w:history="1">
        <w:r w:rsidR="00551B66" w:rsidRPr="00B80938">
          <w:rPr>
            <w:rStyle w:val="af3"/>
            <w:noProof/>
          </w:rPr>
          <w:t>3.1.2</w:t>
        </w:r>
        <w:r w:rsidR="00551B66" w:rsidRPr="00B80938">
          <w:rPr>
            <w:rStyle w:val="af3"/>
            <w:noProof/>
          </w:rPr>
          <w:t>项目产品方案</w:t>
        </w:r>
        <w:r w:rsidR="00551B66">
          <w:rPr>
            <w:noProof/>
            <w:webHidden/>
          </w:rPr>
          <w:tab/>
        </w:r>
        <w:r w:rsidR="00551B66">
          <w:rPr>
            <w:noProof/>
            <w:webHidden/>
          </w:rPr>
          <w:fldChar w:fldCharType="begin"/>
        </w:r>
        <w:r w:rsidR="00551B66">
          <w:rPr>
            <w:noProof/>
            <w:webHidden/>
          </w:rPr>
          <w:instrText xml:space="preserve"> PAGEREF _Toc204089342 \h </w:instrText>
        </w:r>
        <w:r w:rsidR="00551B66">
          <w:rPr>
            <w:noProof/>
            <w:webHidden/>
          </w:rPr>
        </w:r>
        <w:r w:rsidR="00551B66">
          <w:rPr>
            <w:noProof/>
            <w:webHidden/>
          </w:rPr>
          <w:fldChar w:fldCharType="separate"/>
        </w:r>
        <w:r w:rsidR="00EF6667">
          <w:rPr>
            <w:noProof/>
            <w:webHidden/>
          </w:rPr>
          <w:t>114</w:t>
        </w:r>
        <w:r w:rsidR="00551B66">
          <w:rPr>
            <w:noProof/>
            <w:webHidden/>
          </w:rPr>
          <w:fldChar w:fldCharType="end"/>
        </w:r>
      </w:hyperlink>
    </w:p>
    <w:p w14:paraId="286D7B0B" w14:textId="304CD47F"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43" w:history="1">
        <w:r w:rsidR="00551B66" w:rsidRPr="00B80938">
          <w:rPr>
            <w:rStyle w:val="af3"/>
            <w:noProof/>
          </w:rPr>
          <w:t>3.1.3</w:t>
        </w:r>
        <w:r w:rsidR="00551B66" w:rsidRPr="00B80938">
          <w:rPr>
            <w:rStyle w:val="af3"/>
            <w:noProof/>
          </w:rPr>
          <w:t>项目组成及建设内容</w:t>
        </w:r>
        <w:r w:rsidR="00551B66">
          <w:rPr>
            <w:noProof/>
            <w:webHidden/>
          </w:rPr>
          <w:tab/>
        </w:r>
        <w:r w:rsidR="00551B66">
          <w:rPr>
            <w:noProof/>
            <w:webHidden/>
          </w:rPr>
          <w:fldChar w:fldCharType="begin"/>
        </w:r>
        <w:r w:rsidR="00551B66">
          <w:rPr>
            <w:noProof/>
            <w:webHidden/>
          </w:rPr>
          <w:instrText xml:space="preserve"> PAGEREF _Toc204089343 \h </w:instrText>
        </w:r>
        <w:r w:rsidR="00551B66">
          <w:rPr>
            <w:noProof/>
            <w:webHidden/>
          </w:rPr>
        </w:r>
        <w:r w:rsidR="00551B66">
          <w:rPr>
            <w:noProof/>
            <w:webHidden/>
          </w:rPr>
          <w:fldChar w:fldCharType="separate"/>
        </w:r>
        <w:r w:rsidR="00EF6667">
          <w:rPr>
            <w:noProof/>
            <w:webHidden/>
          </w:rPr>
          <w:t>121</w:t>
        </w:r>
        <w:r w:rsidR="00551B66">
          <w:rPr>
            <w:noProof/>
            <w:webHidden/>
          </w:rPr>
          <w:fldChar w:fldCharType="end"/>
        </w:r>
      </w:hyperlink>
    </w:p>
    <w:p w14:paraId="0B160D45" w14:textId="00122FDF"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44" w:history="1">
        <w:r w:rsidR="00551B66" w:rsidRPr="00B80938">
          <w:rPr>
            <w:rStyle w:val="af3"/>
            <w:noProof/>
          </w:rPr>
          <w:t>3.1.4</w:t>
        </w:r>
        <w:r w:rsidR="00551B66" w:rsidRPr="00B80938">
          <w:rPr>
            <w:rStyle w:val="af3"/>
            <w:noProof/>
          </w:rPr>
          <w:t>项目主要原辅材料规格及消耗</w:t>
        </w:r>
        <w:r w:rsidR="00551B66">
          <w:rPr>
            <w:noProof/>
            <w:webHidden/>
          </w:rPr>
          <w:tab/>
        </w:r>
        <w:r w:rsidR="00551B66">
          <w:rPr>
            <w:noProof/>
            <w:webHidden/>
          </w:rPr>
          <w:fldChar w:fldCharType="begin"/>
        </w:r>
        <w:r w:rsidR="00551B66">
          <w:rPr>
            <w:noProof/>
            <w:webHidden/>
          </w:rPr>
          <w:instrText xml:space="preserve"> PAGEREF _Toc204089344 \h </w:instrText>
        </w:r>
        <w:r w:rsidR="00551B66">
          <w:rPr>
            <w:noProof/>
            <w:webHidden/>
          </w:rPr>
        </w:r>
        <w:r w:rsidR="00551B66">
          <w:rPr>
            <w:noProof/>
            <w:webHidden/>
          </w:rPr>
          <w:fldChar w:fldCharType="separate"/>
        </w:r>
        <w:r w:rsidR="00EF6667">
          <w:rPr>
            <w:noProof/>
            <w:webHidden/>
          </w:rPr>
          <w:t>127</w:t>
        </w:r>
        <w:r w:rsidR="00551B66">
          <w:rPr>
            <w:noProof/>
            <w:webHidden/>
          </w:rPr>
          <w:fldChar w:fldCharType="end"/>
        </w:r>
      </w:hyperlink>
    </w:p>
    <w:p w14:paraId="6807D35A" w14:textId="5CD8D668"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45" w:history="1">
        <w:r w:rsidR="00551B66" w:rsidRPr="00B80938">
          <w:rPr>
            <w:rStyle w:val="af3"/>
            <w:noProof/>
          </w:rPr>
          <w:t>3.1.5</w:t>
        </w:r>
        <w:r w:rsidR="00551B66" w:rsidRPr="00B80938">
          <w:rPr>
            <w:rStyle w:val="af3"/>
            <w:noProof/>
          </w:rPr>
          <w:t>主要生产设备</w:t>
        </w:r>
        <w:r w:rsidR="00551B66">
          <w:rPr>
            <w:noProof/>
            <w:webHidden/>
          </w:rPr>
          <w:tab/>
        </w:r>
        <w:r w:rsidR="00551B66">
          <w:rPr>
            <w:noProof/>
            <w:webHidden/>
          </w:rPr>
          <w:fldChar w:fldCharType="begin"/>
        </w:r>
        <w:r w:rsidR="00551B66">
          <w:rPr>
            <w:noProof/>
            <w:webHidden/>
          </w:rPr>
          <w:instrText xml:space="preserve"> PAGEREF _Toc204089345 \h </w:instrText>
        </w:r>
        <w:r w:rsidR="00551B66">
          <w:rPr>
            <w:noProof/>
            <w:webHidden/>
          </w:rPr>
        </w:r>
        <w:r w:rsidR="00551B66">
          <w:rPr>
            <w:noProof/>
            <w:webHidden/>
          </w:rPr>
          <w:fldChar w:fldCharType="separate"/>
        </w:r>
        <w:r w:rsidR="00EF6667">
          <w:rPr>
            <w:noProof/>
            <w:webHidden/>
          </w:rPr>
          <w:t>130</w:t>
        </w:r>
        <w:r w:rsidR="00551B66">
          <w:rPr>
            <w:noProof/>
            <w:webHidden/>
          </w:rPr>
          <w:fldChar w:fldCharType="end"/>
        </w:r>
      </w:hyperlink>
    </w:p>
    <w:p w14:paraId="0F4401E2" w14:textId="52706719"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46" w:history="1">
        <w:r w:rsidR="00551B66" w:rsidRPr="00B80938">
          <w:rPr>
            <w:rStyle w:val="af3"/>
            <w:noProof/>
          </w:rPr>
          <w:t>3.1.6</w:t>
        </w:r>
        <w:r w:rsidR="00551B66" w:rsidRPr="00B80938">
          <w:rPr>
            <w:rStyle w:val="af3"/>
            <w:noProof/>
          </w:rPr>
          <w:t>项目总平面布置</w:t>
        </w:r>
        <w:r w:rsidR="00551B66">
          <w:rPr>
            <w:noProof/>
            <w:webHidden/>
          </w:rPr>
          <w:tab/>
        </w:r>
        <w:r w:rsidR="00551B66">
          <w:rPr>
            <w:noProof/>
            <w:webHidden/>
          </w:rPr>
          <w:fldChar w:fldCharType="begin"/>
        </w:r>
        <w:r w:rsidR="00551B66">
          <w:rPr>
            <w:noProof/>
            <w:webHidden/>
          </w:rPr>
          <w:instrText xml:space="preserve"> PAGEREF _Toc204089346 \h </w:instrText>
        </w:r>
        <w:r w:rsidR="00551B66">
          <w:rPr>
            <w:noProof/>
            <w:webHidden/>
          </w:rPr>
        </w:r>
        <w:r w:rsidR="00551B66">
          <w:rPr>
            <w:noProof/>
            <w:webHidden/>
          </w:rPr>
          <w:fldChar w:fldCharType="separate"/>
        </w:r>
        <w:r w:rsidR="00EF6667">
          <w:rPr>
            <w:noProof/>
            <w:webHidden/>
          </w:rPr>
          <w:t>132</w:t>
        </w:r>
        <w:r w:rsidR="00551B66">
          <w:rPr>
            <w:noProof/>
            <w:webHidden/>
          </w:rPr>
          <w:fldChar w:fldCharType="end"/>
        </w:r>
      </w:hyperlink>
    </w:p>
    <w:p w14:paraId="3F08FAF1" w14:textId="77245A1E"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47" w:history="1">
        <w:r w:rsidR="00551B66" w:rsidRPr="00B80938">
          <w:rPr>
            <w:rStyle w:val="af3"/>
            <w:noProof/>
          </w:rPr>
          <w:t>3.2</w:t>
        </w:r>
        <w:r w:rsidR="00551B66" w:rsidRPr="00B80938">
          <w:rPr>
            <w:rStyle w:val="af3"/>
            <w:noProof/>
          </w:rPr>
          <w:t>工程分析</w:t>
        </w:r>
        <w:r w:rsidR="00551B66">
          <w:rPr>
            <w:noProof/>
            <w:webHidden/>
          </w:rPr>
          <w:tab/>
        </w:r>
        <w:r w:rsidR="00551B66">
          <w:rPr>
            <w:noProof/>
            <w:webHidden/>
          </w:rPr>
          <w:fldChar w:fldCharType="begin"/>
        </w:r>
        <w:r w:rsidR="00551B66">
          <w:rPr>
            <w:noProof/>
            <w:webHidden/>
          </w:rPr>
          <w:instrText xml:space="preserve"> PAGEREF _Toc204089347 \h </w:instrText>
        </w:r>
        <w:r w:rsidR="00551B66">
          <w:rPr>
            <w:noProof/>
            <w:webHidden/>
          </w:rPr>
        </w:r>
        <w:r w:rsidR="00551B66">
          <w:rPr>
            <w:noProof/>
            <w:webHidden/>
          </w:rPr>
          <w:fldChar w:fldCharType="separate"/>
        </w:r>
        <w:r w:rsidR="00EF6667">
          <w:rPr>
            <w:noProof/>
            <w:webHidden/>
          </w:rPr>
          <w:t>133</w:t>
        </w:r>
        <w:r w:rsidR="00551B66">
          <w:rPr>
            <w:noProof/>
            <w:webHidden/>
          </w:rPr>
          <w:fldChar w:fldCharType="end"/>
        </w:r>
      </w:hyperlink>
    </w:p>
    <w:p w14:paraId="568FC019" w14:textId="1003727A"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48" w:history="1">
        <w:r w:rsidR="00551B66" w:rsidRPr="00B80938">
          <w:rPr>
            <w:rStyle w:val="af3"/>
            <w:noProof/>
          </w:rPr>
          <w:t>3.2.1</w:t>
        </w:r>
        <w:r w:rsidR="00551B66" w:rsidRPr="00B80938">
          <w:rPr>
            <w:rStyle w:val="af3"/>
            <w:noProof/>
          </w:rPr>
          <w:t>工艺流程及产污环节分析</w:t>
        </w:r>
        <w:r w:rsidR="00551B66">
          <w:rPr>
            <w:noProof/>
            <w:webHidden/>
          </w:rPr>
          <w:tab/>
        </w:r>
        <w:r w:rsidR="00551B66">
          <w:rPr>
            <w:noProof/>
            <w:webHidden/>
          </w:rPr>
          <w:fldChar w:fldCharType="begin"/>
        </w:r>
        <w:r w:rsidR="00551B66">
          <w:rPr>
            <w:noProof/>
            <w:webHidden/>
          </w:rPr>
          <w:instrText xml:space="preserve"> PAGEREF _Toc204089348 \h </w:instrText>
        </w:r>
        <w:r w:rsidR="00551B66">
          <w:rPr>
            <w:noProof/>
            <w:webHidden/>
          </w:rPr>
        </w:r>
        <w:r w:rsidR="00551B66">
          <w:rPr>
            <w:noProof/>
            <w:webHidden/>
          </w:rPr>
          <w:fldChar w:fldCharType="separate"/>
        </w:r>
        <w:r w:rsidR="00EF6667">
          <w:rPr>
            <w:noProof/>
            <w:webHidden/>
          </w:rPr>
          <w:t>133</w:t>
        </w:r>
        <w:r w:rsidR="00551B66">
          <w:rPr>
            <w:noProof/>
            <w:webHidden/>
          </w:rPr>
          <w:fldChar w:fldCharType="end"/>
        </w:r>
      </w:hyperlink>
    </w:p>
    <w:p w14:paraId="63C96309" w14:textId="3A0BBA9A"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49" w:history="1">
        <w:r w:rsidR="00551B66" w:rsidRPr="00B80938">
          <w:rPr>
            <w:rStyle w:val="af3"/>
            <w:noProof/>
          </w:rPr>
          <w:t>3.2.2</w:t>
        </w:r>
        <w:r w:rsidR="00551B66" w:rsidRPr="00B80938">
          <w:rPr>
            <w:rStyle w:val="af3"/>
            <w:noProof/>
          </w:rPr>
          <w:t>水平衡</w:t>
        </w:r>
        <w:r w:rsidR="00551B66">
          <w:rPr>
            <w:noProof/>
            <w:webHidden/>
          </w:rPr>
          <w:tab/>
        </w:r>
        <w:r w:rsidR="00551B66">
          <w:rPr>
            <w:noProof/>
            <w:webHidden/>
          </w:rPr>
          <w:fldChar w:fldCharType="begin"/>
        </w:r>
        <w:r w:rsidR="00551B66">
          <w:rPr>
            <w:noProof/>
            <w:webHidden/>
          </w:rPr>
          <w:instrText xml:space="preserve"> PAGEREF _Toc204089349 \h </w:instrText>
        </w:r>
        <w:r w:rsidR="00551B66">
          <w:rPr>
            <w:noProof/>
            <w:webHidden/>
          </w:rPr>
        </w:r>
        <w:r w:rsidR="00551B66">
          <w:rPr>
            <w:noProof/>
            <w:webHidden/>
          </w:rPr>
          <w:fldChar w:fldCharType="separate"/>
        </w:r>
        <w:r w:rsidR="00EF6667">
          <w:rPr>
            <w:noProof/>
            <w:webHidden/>
          </w:rPr>
          <w:t>145</w:t>
        </w:r>
        <w:r w:rsidR="00551B66">
          <w:rPr>
            <w:noProof/>
            <w:webHidden/>
          </w:rPr>
          <w:fldChar w:fldCharType="end"/>
        </w:r>
      </w:hyperlink>
    </w:p>
    <w:p w14:paraId="3FE935F3" w14:textId="4CEA5F55"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50" w:history="1">
        <w:r w:rsidR="00551B66" w:rsidRPr="00B80938">
          <w:rPr>
            <w:rStyle w:val="af3"/>
            <w:noProof/>
          </w:rPr>
          <w:t>3.2.3</w:t>
        </w:r>
        <w:r w:rsidR="00551B66" w:rsidRPr="00B80938">
          <w:rPr>
            <w:rStyle w:val="af3"/>
            <w:noProof/>
          </w:rPr>
          <w:t>物料平衡</w:t>
        </w:r>
        <w:r w:rsidR="00551B66">
          <w:rPr>
            <w:noProof/>
            <w:webHidden/>
          </w:rPr>
          <w:tab/>
        </w:r>
        <w:r w:rsidR="00551B66">
          <w:rPr>
            <w:noProof/>
            <w:webHidden/>
          </w:rPr>
          <w:fldChar w:fldCharType="begin"/>
        </w:r>
        <w:r w:rsidR="00551B66">
          <w:rPr>
            <w:noProof/>
            <w:webHidden/>
          </w:rPr>
          <w:instrText xml:space="preserve"> PAGEREF _Toc204089350 \h </w:instrText>
        </w:r>
        <w:r w:rsidR="00551B66">
          <w:rPr>
            <w:noProof/>
            <w:webHidden/>
          </w:rPr>
        </w:r>
        <w:r w:rsidR="00551B66">
          <w:rPr>
            <w:noProof/>
            <w:webHidden/>
          </w:rPr>
          <w:fldChar w:fldCharType="separate"/>
        </w:r>
        <w:r w:rsidR="00EF6667">
          <w:rPr>
            <w:noProof/>
            <w:webHidden/>
          </w:rPr>
          <w:t>151</w:t>
        </w:r>
        <w:r w:rsidR="00551B66">
          <w:rPr>
            <w:noProof/>
            <w:webHidden/>
          </w:rPr>
          <w:fldChar w:fldCharType="end"/>
        </w:r>
      </w:hyperlink>
    </w:p>
    <w:p w14:paraId="70C77168" w14:textId="0AE59048"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51" w:history="1">
        <w:r w:rsidR="00551B66" w:rsidRPr="00B80938">
          <w:rPr>
            <w:rStyle w:val="af3"/>
            <w:noProof/>
          </w:rPr>
          <w:t>3.2.4</w:t>
        </w:r>
        <w:r w:rsidR="00551B66" w:rsidRPr="00B80938">
          <w:rPr>
            <w:rStyle w:val="af3"/>
            <w:noProof/>
          </w:rPr>
          <w:t>磷平衡</w:t>
        </w:r>
        <w:r w:rsidR="00551B66">
          <w:rPr>
            <w:noProof/>
            <w:webHidden/>
          </w:rPr>
          <w:tab/>
        </w:r>
        <w:r w:rsidR="00551B66">
          <w:rPr>
            <w:noProof/>
            <w:webHidden/>
          </w:rPr>
          <w:fldChar w:fldCharType="begin"/>
        </w:r>
        <w:r w:rsidR="00551B66">
          <w:rPr>
            <w:noProof/>
            <w:webHidden/>
          </w:rPr>
          <w:instrText xml:space="preserve"> PAGEREF _Toc204089351 \h </w:instrText>
        </w:r>
        <w:r w:rsidR="00551B66">
          <w:rPr>
            <w:noProof/>
            <w:webHidden/>
          </w:rPr>
        </w:r>
        <w:r w:rsidR="00551B66">
          <w:rPr>
            <w:noProof/>
            <w:webHidden/>
          </w:rPr>
          <w:fldChar w:fldCharType="separate"/>
        </w:r>
        <w:r w:rsidR="00EF6667">
          <w:rPr>
            <w:noProof/>
            <w:webHidden/>
          </w:rPr>
          <w:t>153</w:t>
        </w:r>
        <w:r w:rsidR="00551B66">
          <w:rPr>
            <w:noProof/>
            <w:webHidden/>
          </w:rPr>
          <w:fldChar w:fldCharType="end"/>
        </w:r>
      </w:hyperlink>
    </w:p>
    <w:p w14:paraId="2E56A396" w14:textId="682E5881"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52" w:history="1">
        <w:r w:rsidR="00551B66" w:rsidRPr="00B80938">
          <w:rPr>
            <w:rStyle w:val="af3"/>
            <w:noProof/>
          </w:rPr>
          <w:t>3.2.5</w:t>
        </w:r>
        <w:r w:rsidR="00551B66" w:rsidRPr="00B80938">
          <w:rPr>
            <w:rStyle w:val="af3"/>
            <w:noProof/>
          </w:rPr>
          <w:t>污染物产生、治理及排放量</w:t>
        </w:r>
        <w:r w:rsidR="00551B66">
          <w:rPr>
            <w:noProof/>
            <w:webHidden/>
          </w:rPr>
          <w:tab/>
        </w:r>
        <w:r w:rsidR="00551B66">
          <w:rPr>
            <w:noProof/>
            <w:webHidden/>
          </w:rPr>
          <w:fldChar w:fldCharType="begin"/>
        </w:r>
        <w:r w:rsidR="00551B66">
          <w:rPr>
            <w:noProof/>
            <w:webHidden/>
          </w:rPr>
          <w:instrText xml:space="preserve"> PAGEREF _Toc204089352 \h </w:instrText>
        </w:r>
        <w:r w:rsidR="00551B66">
          <w:rPr>
            <w:noProof/>
            <w:webHidden/>
          </w:rPr>
        </w:r>
        <w:r w:rsidR="00551B66">
          <w:rPr>
            <w:noProof/>
            <w:webHidden/>
          </w:rPr>
          <w:fldChar w:fldCharType="separate"/>
        </w:r>
        <w:r w:rsidR="00EF6667">
          <w:rPr>
            <w:noProof/>
            <w:webHidden/>
          </w:rPr>
          <w:t>154</w:t>
        </w:r>
        <w:r w:rsidR="00551B66">
          <w:rPr>
            <w:noProof/>
            <w:webHidden/>
          </w:rPr>
          <w:fldChar w:fldCharType="end"/>
        </w:r>
      </w:hyperlink>
    </w:p>
    <w:p w14:paraId="4CCE6E42" w14:textId="6C90E4D0"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53" w:history="1">
        <w:r w:rsidR="00551B66" w:rsidRPr="00B80938">
          <w:rPr>
            <w:rStyle w:val="af3"/>
            <w:noProof/>
          </w:rPr>
          <w:t>3.2.6</w:t>
        </w:r>
        <w:r w:rsidR="00551B66" w:rsidRPr="00B80938">
          <w:rPr>
            <w:rStyle w:val="af3"/>
            <w:noProof/>
          </w:rPr>
          <w:t>扩建前后全厂污染物排放情况</w:t>
        </w:r>
        <w:r w:rsidR="00551B66">
          <w:rPr>
            <w:noProof/>
            <w:webHidden/>
          </w:rPr>
          <w:tab/>
        </w:r>
        <w:r w:rsidR="00551B66">
          <w:rPr>
            <w:noProof/>
            <w:webHidden/>
          </w:rPr>
          <w:fldChar w:fldCharType="begin"/>
        </w:r>
        <w:r w:rsidR="00551B66">
          <w:rPr>
            <w:noProof/>
            <w:webHidden/>
          </w:rPr>
          <w:instrText xml:space="preserve"> PAGEREF _Toc204089353 \h </w:instrText>
        </w:r>
        <w:r w:rsidR="00551B66">
          <w:rPr>
            <w:noProof/>
            <w:webHidden/>
          </w:rPr>
        </w:r>
        <w:r w:rsidR="00551B66">
          <w:rPr>
            <w:noProof/>
            <w:webHidden/>
          </w:rPr>
          <w:fldChar w:fldCharType="separate"/>
        </w:r>
        <w:r w:rsidR="00EF6667">
          <w:rPr>
            <w:noProof/>
            <w:webHidden/>
          </w:rPr>
          <w:t>188</w:t>
        </w:r>
        <w:r w:rsidR="00551B66">
          <w:rPr>
            <w:noProof/>
            <w:webHidden/>
          </w:rPr>
          <w:fldChar w:fldCharType="end"/>
        </w:r>
      </w:hyperlink>
    </w:p>
    <w:p w14:paraId="2668BFBB" w14:textId="58532F1B" w:rsidR="00551B66" w:rsidRPr="001038D6" w:rsidRDefault="00EB3949" w:rsidP="00551B66">
      <w:pPr>
        <w:pStyle w:val="TOC1"/>
        <w:rPr>
          <w:rFonts w:ascii="等线" w:eastAsia="等线" w:hAnsi="等线"/>
          <w:b w:val="0"/>
          <w:noProof/>
          <w:sz w:val="21"/>
          <w:szCs w:val="22"/>
        </w:rPr>
      </w:pPr>
      <w:hyperlink w:anchor="_Toc204089354" w:history="1">
        <w:r w:rsidR="00551B66" w:rsidRPr="00B80938">
          <w:rPr>
            <w:rStyle w:val="af3"/>
            <w:noProof/>
          </w:rPr>
          <w:t xml:space="preserve">4 </w:t>
        </w:r>
        <w:r w:rsidR="00551B66" w:rsidRPr="00B80938">
          <w:rPr>
            <w:rStyle w:val="af3"/>
            <w:noProof/>
          </w:rPr>
          <w:t>环境现状调查与评价</w:t>
        </w:r>
        <w:r w:rsidR="00551B66">
          <w:rPr>
            <w:noProof/>
            <w:webHidden/>
          </w:rPr>
          <w:tab/>
        </w:r>
        <w:r w:rsidR="00551B66">
          <w:rPr>
            <w:noProof/>
            <w:webHidden/>
          </w:rPr>
          <w:fldChar w:fldCharType="begin"/>
        </w:r>
        <w:r w:rsidR="00551B66">
          <w:rPr>
            <w:noProof/>
            <w:webHidden/>
          </w:rPr>
          <w:instrText xml:space="preserve"> PAGEREF _Toc204089354 \h </w:instrText>
        </w:r>
        <w:r w:rsidR="00551B66">
          <w:rPr>
            <w:noProof/>
            <w:webHidden/>
          </w:rPr>
        </w:r>
        <w:r w:rsidR="00551B66">
          <w:rPr>
            <w:noProof/>
            <w:webHidden/>
          </w:rPr>
          <w:fldChar w:fldCharType="separate"/>
        </w:r>
        <w:r w:rsidR="00EF6667">
          <w:rPr>
            <w:noProof/>
            <w:webHidden/>
          </w:rPr>
          <w:t>189</w:t>
        </w:r>
        <w:r w:rsidR="00551B66">
          <w:rPr>
            <w:noProof/>
            <w:webHidden/>
          </w:rPr>
          <w:fldChar w:fldCharType="end"/>
        </w:r>
      </w:hyperlink>
    </w:p>
    <w:p w14:paraId="1B90360A" w14:textId="4A79F9BD"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55" w:history="1">
        <w:r w:rsidR="00551B66" w:rsidRPr="00B80938">
          <w:rPr>
            <w:rStyle w:val="af3"/>
            <w:noProof/>
          </w:rPr>
          <w:t>4.1</w:t>
        </w:r>
        <w:r w:rsidR="00551B66" w:rsidRPr="00B80938">
          <w:rPr>
            <w:rStyle w:val="af3"/>
            <w:noProof/>
          </w:rPr>
          <w:t>自然环境状况</w:t>
        </w:r>
        <w:r w:rsidR="00551B66">
          <w:rPr>
            <w:noProof/>
            <w:webHidden/>
          </w:rPr>
          <w:tab/>
        </w:r>
        <w:r w:rsidR="00551B66">
          <w:rPr>
            <w:noProof/>
            <w:webHidden/>
          </w:rPr>
          <w:fldChar w:fldCharType="begin"/>
        </w:r>
        <w:r w:rsidR="00551B66">
          <w:rPr>
            <w:noProof/>
            <w:webHidden/>
          </w:rPr>
          <w:instrText xml:space="preserve"> PAGEREF _Toc204089355 \h </w:instrText>
        </w:r>
        <w:r w:rsidR="00551B66">
          <w:rPr>
            <w:noProof/>
            <w:webHidden/>
          </w:rPr>
        </w:r>
        <w:r w:rsidR="00551B66">
          <w:rPr>
            <w:noProof/>
            <w:webHidden/>
          </w:rPr>
          <w:fldChar w:fldCharType="separate"/>
        </w:r>
        <w:r w:rsidR="00EF6667">
          <w:rPr>
            <w:noProof/>
            <w:webHidden/>
          </w:rPr>
          <w:t>189</w:t>
        </w:r>
        <w:r w:rsidR="00551B66">
          <w:rPr>
            <w:noProof/>
            <w:webHidden/>
          </w:rPr>
          <w:fldChar w:fldCharType="end"/>
        </w:r>
      </w:hyperlink>
    </w:p>
    <w:p w14:paraId="0675CD97" w14:textId="62C0A279"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56" w:history="1">
        <w:r w:rsidR="00551B66" w:rsidRPr="00B80938">
          <w:rPr>
            <w:rStyle w:val="af3"/>
            <w:noProof/>
          </w:rPr>
          <w:t>4.1.1</w:t>
        </w:r>
        <w:r w:rsidR="00551B66" w:rsidRPr="00B80938">
          <w:rPr>
            <w:rStyle w:val="af3"/>
            <w:noProof/>
          </w:rPr>
          <w:t>地理位置及交通</w:t>
        </w:r>
        <w:r w:rsidR="00551B66">
          <w:rPr>
            <w:noProof/>
            <w:webHidden/>
          </w:rPr>
          <w:tab/>
        </w:r>
        <w:r w:rsidR="00551B66">
          <w:rPr>
            <w:noProof/>
            <w:webHidden/>
          </w:rPr>
          <w:fldChar w:fldCharType="begin"/>
        </w:r>
        <w:r w:rsidR="00551B66">
          <w:rPr>
            <w:noProof/>
            <w:webHidden/>
          </w:rPr>
          <w:instrText xml:space="preserve"> PAGEREF _Toc204089356 \h </w:instrText>
        </w:r>
        <w:r w:rsidR="00551B66">
          <w:rPr>
            <w:noProof/>
            <w:webHidden/>
          </w:rPr>
        </w:r>
        <w:r w:rsidR="00551B66">
          <w:rPr>
            <w:noProof/>
            <w:webHidden/>
          </w:rPr>
          <w:fldChar w:fldCharType="separate"/>
        </w:r>
        <w:r w:rsidR="00EF6667">
          <w:rPr>
            <w:noProof/>
            <w:webHidden/>
          </w:rPr>
          <w:t>189</w:t>
        </w:r>
        <w:r w:rsidR="00551B66">
          <w:rPr>
            <w:noProof/>
            <w:webHidden/>
          </w:rPr>
          <w:fldChar w:fldCharType="end"/>
        </w:r>
      </w:hyperlink>
    </w:p>
    <w:p w14:paraId="705CD6EB" w14:textId="2FC98ACA"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57" w:history="1">
        <w:r w:rsidR="00551B66" w:rsidRPr="00B80938">
          <w:rPr>
            <w:rStyle w:val="af3"/>
            <w:noProof/>
          </w:rPr>
          <w:t>4.1.2</w:t>
        </w:r>
        <w:r w:rsidR="00551B66" w:rsidRPr="00B80938">
          <w:rPr>
            <w:rStyle w:val="af3"/>
            <w:noProof/>
          </w:rPr>
          <w:t>地形、地貌、地质</w:t>
        </w:r>
        <w:r w:rsidR="00551B66">
          <w:rPr>
            <w:noProof/>
            <w:webHidden/>
          </w:rPr>
          <w:tab/>
        </w:r>
        <w:r w:rsidR="00551B66">
          <w:rPr>
            <w:noProof/>
            <w:webHidden/>
          </w:rPr>
          <w:fldChar w:fldCharType="begin"/>
        </w:r>
        <w:r w:rsidR="00551B66">
          <w:rPr>
            <w:noProof/>
            <w:webHidden/>
          </w:rPr>
          <w:instrText xml:space="preserve"> PAGEREF _Toc204089357 \h </w:instrText>
        </w:r>
        <w:r w:rsidR="00551B66">
          <w:rPr>
            <w:noProof/>
            <w:webHidden/>
          </w:rPr>
        </w:r>
        <w:r w:rsidR="00551B66">
          <w:rPr>
            <w:noProof/>
            <w:webHidden/>
          </w:rPr>
          <w:fldChar w:fldCharType="separate"/>
        </w:r>
        <w:r w:rsidR="00EF6667">
          <w:rPr>
            <w:noProof/>
            <w:webHidden/>
          </w:rPr>
          <w:t>189</w:t>
        </w:r>
        <w:r w:rsidR="00551B66">
          <w:rPr>
            <w:noProof/>
            <w:webHidden/>
          </w:rPr>
          <w:fldChar w:fldCharType="end"/>
        </w:r>
      </w:hyperlink>
    </w:p>
    <w:p w14:paraId="34ADF700" w14:textId="2300C158"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58" w:history="1">
        <w:r w:rsidR="00551B66" w:rsidRPr="00B80938">
          <w:rPr>
            <w:rStyle w:val="af3"/>
            <w:noProof/>
          </w:rPr>
          <w:t>4.1.3</w:t>
        </w:r>
        <w:r w:rsidR="00551B66" w:rsidRPr="00B80938">
          <w:rPr>
            <w:rStyle w:val="af3"/>
            <w:noProof/>
          </w:rPr>
          <w:t>气候气象</w:t>
        </w:r>
        <w:r w:rsidR="00551B66">
          <w:rPr>
            <w:noProof/>
            <w:webHidden/>
          </w:rPr>
          <w:tab/>
        </w:r>
        <w:r w:rsidR="00551B66">
          <w:rPr>
            <w:noProof/>
            <w:webHidden/>
          </w:rPr>
          <w:fldChar w:fldCharType="begin"/>
        </w:r>
        <w:r w:rsidR="00551B66">
          <w:rPr>
            <w:noProof/>
            <w:webHidden/>
          </w:rPr>
          <w:instrText xml:space="preserve"> PAGEREF _Toc204089358 \h </w:instrText>
        </w:r>
        <w:r w:rsidR="00551B66">
          <w:rPr>
            <w:noProof/>
            <w:webHidden/>
          </w:rPr>
        </w:r>
        <w:r w:rsidR="00551B66">
          <w:rPr>
            <w:noProof/>
            <w:webHidden/>
          </w:rPr>
          <w:fldChar w:fldCharType="separate"/>
        </w:r>
        <w:r w:rsidR="00EF6667">
          <w:rPr>
            <w:noProof/>
            <w:webHidden/>
          </w:rPr>
          <w:t>189</w:t>
        </w:r>
        <w:r w:rsidR="00551B66">
          <w:rPr>
            <w:noProof/>
            <w:webHidden/>
          </w:rPr>
          <w:fldChar w:fldCharType="end"/>
        </w:r>
      </w:hyperlink>
    </w:p>
    <w:p w14:paraId="10E977C5" w14:textId="55573B0F"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59" w:history="1">
        <w:r w:rsidR="00551B66" w:rsidRPr="00B80938">
          <w:rPr>
            <w:rStyle w:val="af3"/>
            <w:noProof/>
          </w:rPr>
          <w:t>4.1.4</w:t>
        </w:r>
        <w:r w:rsidR="00551B66" w:rsidRPr="00B80938">
          <w:rPr>
            <w:rStyle w:val="af3"/>
            <w:noProof/>
          </w:rPr>
          <w:t>水文</w:t>
        </w:r>
        <w:r w:rsidR="00551B66">
          <w:rPr>
            <w:noProof/>
            <w:webHidden/>
          </w:rPr>
          <w:tab/>
        </w:r>
        <w:r w:rsidR="00551B66">
          <w:rPr>
            <w:noProof/>
            <w:webHidden/>
          </w:rPr>
          <w:fldChar w:fldCharType="begin"/>
        </w:r>
        <w:r w:rsidR="00551B66">
          <w:rPr>
            <w:noProof/>
            <w:webHidden/>
          </w:rPr>
          <w:instrText xml:space="preserve"> PAGEREF _Toc204089359 \h </w:instrText>
        </w:r>
        <w:r w:rsidR="00551B66">
          <w:rPr>
            <w:noProof/>
            <w:webHidden/>
          </w:rPr>
        </w:r>
        <w:r w:rsidR="00551B66">
          <w:rPr>
            <w:noProof/>
            <w:webHidden/>
          </w:rPr>
          <w:fldChar w:fldCharType="separate"/>
        </w:r>
        <w:r w:rsidR="00EF6667">
          <w:rPr>
            <w:noProof/>
            <w:webHidden/>
          </w:rPr>
          <w:t>190</w:t>
        </w:r>
        <w:r w:rsidR="00551B66">
          <w:rPr>
            <w:noProof/>
            <w:webHidden/>
          </w:rPr>
          <w:fldChar w:fldCharType="end"/>
        </w:r>
      </w:hyperlink>
    </w:p>
    <w:p w14:paraId="67A47FF4" w14:textId="1A56508F"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60" w:history="1">
        <w:r w:rsidR="00551B66" w:rsidRPr="00B80938">
          <w:rPr>
            <w:rStyle w:val="af3"/>
            <w:noProof/>
          </w:rPr>
          <w:t>4.1.5</w:t>
        </w:r>
        <w:r w:rsidR="00551B66" w:rsidRPr="00B80938">
          <w:rPr>
            <w:rStyle w:val="af3"/>
            <w:noProof/>
          </w:rPr>
          <w:t>自然资源</w:t>
        </w:r>
        <w:r w:rsidR="00551B66">
          <w:rPr>
            <w:noProof/>
            <w:webHidden/>
          </w:rPr>
          <w:tab/>
        </w:r>
        <w:r w:rsidR="00551B66">
          <w:rPr>
            <w:noProof/>
            <w:webHidden/>
          </w:rPr>
          <w:fldChar w:fldCharType="begin"/>
        </w:r>
        <w:r w:rsidR="00551B66">
          <w:rPr>
            <w:noProof/>
            <w:webHidden/>
          </w:rPr>
          <w:instrText xml:space="preserve"> PAGEREF _Toc204089360 \h </w:instrText>
        </w:r>
        <w:r w:rsidR="00551B66">
          <w:rPr>
            <w:noProof/>
            <w:webHidden/>
          </w:rPr>
        </w:r>
        <w:r w:rsidR="00551B66">
          <w:rPr>
            <w:noProof/>
            <w:webHidden/>
          </w:rPr>
          <w:fldChar w:fldCharType="separate"/>
        </w:r>
        <w:r w:rsidR="00EF6667">
          <w:rPr>
            <w:noProof/>
            <w:webHidden/>
          </w:rPr>
          <w:t>190</w:t>
        </w:r>
        <w:r w:rsidR="00551B66">
          <w:rPr>
            <w:noProof/>
            <w:webHidden/>
          </w:rPr>
          <w:fldChar w:fldCharType="end"/>
        </w:r>
      </w:hyperlink>
    </w:p>
    <w:p w14:paraId="2CCDA71B" w14:textId="1E2CB50C"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61" w:history="1">
        <w:r w:rsidR="00551B66" w:rsidRPr="00B80938">
          <w:rPr>
            <w:rStyle w:val="af3"/>
            <w:noProof/>
          </w:rPr>
          <w:t>4.1.6</w:t>
        </w:r>
        <w:r w:rsidR="00551B66" w:rsidRPr="00B80938">
          <w:rPr>
            <w:rStyle w:val="af3"/>
            <w:noProof/>
          </w:rPr>
          <w:t>生态环境概况</w:t>
        </w:r>
        <w:r w:rsidR="00551B66">
          <w:rPr>
            <w:noProof/>
            <w:webHidden/>
          </w:rPr>
          <w:tab/>
        </w:r>
        <w:r w:rsidR="00551B66">
          <w:rPr>
            <w:noProof/>
            <w:webHidden/>
          </w:rPr>
          <w:fldChar w:fldCharType="begin"/>
        </w:r>
        <w:r w:rsidR="00551B66">
          <w:rPr>
            <w:noProof/>
            <w:webHidden/>
          </w:rPr>
          <w:instrText xml:space="preserve"> PAGEREF _Toc204089361 \h </w:instrText>
        </w:r>
        <w:r w:rsidR="00551B66">
          <w:rPr>
            <w:noProof/>
            <w:webHidden/>
          </w:rPr>
        </w:r>
        <w:r w:rsidR="00551B66">
          <w:rPr>
            <w:noProof/>
            <w:webHidden/>
          </w:rPr>
          <w:fldChar w:fldCharType="separate"/>
        </w:r>
        <w:r w:rsidR="00EF6667">
          <w:rPr>
            <w:noProof/>
            <w:webHidden/>
          </w:rPr>
          <w:t>191</w:t>
        </w:r>
        <w:r w:rsidR="00551B66">
          <w:rPr>
            <w:noProof/>
            <w:webHidden/>
          </w:rPr>
          <w:fldChar w:fldCharType="end"/>
        </w:r>
      </w:hyperlink>
    </w:p>
    <w:p w14:paraId="68908D20" w14:textId="57A97983"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62" w:history="1">
        <w:r w:rsidR="00551B66" w:rsidRPr="00B80938">
          <w:rPr>
            <w:rStyle w:val="af3"/>
            <w:noProof/>
          </w:rPr>
          <w:t>4.2</w:t>
        </w:r>
        <w:r w:rsidR="00551B66" w:rsidRPr="00B80938">
          <w:rPr>
            <w:rStyle w:val="af3"/>
            <w:noProof/>
          </w:rPr>
          <w:t>合川工业园区概况</w:t>
        </w:r>
        <w:r w:rsidR="00551B66">
          <w:rPr>
            <w:noProof/>
            <w:webHidden/>
          </w:rPr>
          <w:tab/>
        </w:r>
        <w:r w:rsidR="00551B66">
          <w:rPr>
            <w:noProof/>
            <w:webHidden/>
          </w:rPr>
          <w:fldChar w:fldCharType="begin"/>
        </w:r>
        <w:r w:rsidR="00551B66">
          <w:rPr>
            <w:noProof/>
            <w:webHidden/>
          </w:rPr>
          <w:instrText xml:space="preserve"> PAGEREF _Toc204089362 \h </w:instrText>
        </w:r>
        <w:r w:rsidR="00551B66">
          <w:rPr>
            <w:noProof/>
            <w:webHidden/>
          </w:rPr>
        </w:r>
        <w:r w:rsidR="00551B66">
          <w:rPr>
            <w:noProof/>
            <w:webHidden/>
          </w:rPr>
          <w:fldChar w:fldCharType="separate"/>
        </w:r>
        <w:r w:rsidR="00EF6667">
          <w:rPr>
            <w:noProof/>
            <w:webHidden/>
          </w:rPr>
          <w:t>192</w:t>
        </w:r>
        <w:r w:rsidR="00551B66">
          <w:rPr>
            <w:noProof/>
            <w:webHidden/>
          </w:rPr>
          <w:fldChar w:fldCharType="end"/>
        </w:r>
      </w:hyperlink>
    </w:p>
    <w:p w14:paraId="0C82E80F" w14:textId="029F317B"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63" w:history="1">
        <w:r w:rsidR="00551B66" w:rsidRPr="00B80938">
          <w:rPr>
            <w:rStyle w:val="af3"/>
            <w:noProof/>
          </w:rPr>
          <w:t>4.3</w:t>
        </w:r>
        <w:r w:rsidR="00551B66" w:rsidRPr="00B80938">
          <w:rPr>
            <w:rStyle w:val="af3"/>
            <w:noProof/>
          </w:rPr>
          <w:t>合川工业园区南溪组团</w:t>
        </w:r>
        <w:r w:rsidR="00551B66" w:rsidRPr="00B80938">
          <w:rPr>
            <w:rStyle w:val="af3"/>
            <w:noProof/>
          </w:rPr>
          <w:t>A</w:t>
        </w:r>
        <w:r w:rsidR="00551B66" w:rsidRPr="00B80938">
          <w:rPr>
            <w:rStyle w:val="af3"/>
            <w:noProof/>
          </w:rPr>
          <w:t>区污水处理厂</w:t>
        </w:r>
        <w:r w:rsidR="00551B66">
          <w:rPr>
            <w:noProof/>
            <w:webHidden/>
          </w:rPr>
          <w:tab/>
        </w:r>
        <w:r w:rsidR="00551B66">
          <w:rPr>
            <w:noProof/>
            <w:webHidden/>
          </w:rPr>
          <w:fldChar w:fldCharType="begin"/>
        </w:r>
        <w:r w:rsidR="00551B66">
          <w:rPr>
            <w:noProof/>
            <w:webHidden/>
          </w:rPr>
          <w:instrText xml:space="preserve"> PAGEREF _Toc204089363 \h </w:instrText>
        </w:r>
        <w:r w:rsidR="00551B66">
          <w:rPr>
            <w:noProof/>
            <w:webHidden/>
          </w:rPr>
        </w:r>
        <w:r w:rsidR="00551B66">
          <w:rPr>
            <w:noProof/>
            <w:webHidden/>
          </w:rPr>
          <w:fldChar w:fldCharType="separate"/>
        </w:r>
        <w:r w:rsidR="00EF6667">
          <w:rPr>
            <w:noProof/>
            <w:webHidden/>
          </w:rPr>
          <w:t>193</w:t>
        </w:r>
        <w:r w:rsidR="00551B66">
          <w:rPr>
            <w:noProof/>
            <w:webHidden/>
          </w:rPr>
          <w:fldChar w:fldCharType="end"/>
        </w:r>
      </w:hyperlink>
    </w:p>
    <w:p w14:paraId="150D3C5A" w14:textId="38F7D0D0"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64" w:history="1">
        <w:r w:rsidR="00551B66" w:rsidRPr="00B80938">
          <w:rPr>
            <w:rStyle w:val="af3"/>
            <w:noProof/>
          </w:rPr>
          <w:t>4.4</w:t>
        </w:r>
        <w:r w:rsidR="00551B66" w:rsidRPr="00B80938">
          <w:rPr>
            <w:rStyle w:val="af3"/>
            <w:noProof/>
          </w:rPr>
          <w:t>环境质量现状评价</w:t>
        </w:r>
        <w:r w:rsidR="00551B66">
          <w:rPr>
            <w:noProof/>
            <w:webHidden/>
          </w:rPr>
          <w:tab/>
        </w:r>
        <w:r w:rsidR="00551B66">
          <w:rPr>
            <w:noProof/>
            <w:webHidden/>
          </w:rPr>
          <w:fldChar w:fldCharType="begin"/>
        </w:r>
        <w:r w:rsidR="00551B66">
          <w:rPr>
            <w:noProof/>
            <w:webHidden/>
          </w:rPr>
          <w:instrText xml:space="preserve"> PAGEREF _Toc204089364 \h </w:instrText>
        </w:r>
        <w:r w:rsidR="00551B66">
          <w:rPr>
            <w:noProof/>
            <w:webHidden/>
          </w:rPr>
        </w:r>
        <w:r w:rsidR="00551B66">
          <w:rPr>
            <w:noProof/>
            <w:webHidden/>
          </w:rPr>
          <w:fldChar w:fldCharType="separate"/>
        </w:r>
        <w:r w:rsidR="00EF6667">
          <w:rPr>
            <w:noProof/>
            <w:webHidden/>
          </w:rPr>
          <w:t>193</w:t>
        </w:r>
        <w:r w:rsidR="00551B66">
          <w:rPr>
            <w:noProof/>
            <w:webHidden/>
          </w:rPr>
          <w:fldChar w:fldCharType="end"/>
        </w:r>
      </w:hyperlink>
    </w:p>
    <w:p w14:paraId="37D10550" w14:textId="5FB2DC57"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65" w:history="1">
        <w:r w:rsidR="00551B66" w:rsidRPr="00B80938">
          <w:rPr>
            <w:rStyle w:val="af3"/>
            <w:noProof/>
          </w:rPr>
          <w:t>4.4.1</w:t>
        </w:r>
        <w:r w:rsidR="00551B66" w:rsidRPr="00B80938">
          <w:rPr>
            <w:rStyle w:val="af3"/>
            <w:noProof/>
          </w:rPr>
          <w:t>环境空气</w:t>
        </w:r>
        <w:r w:rsidR="00551B66">
          <w:rPr>
            <w:noProof/>
            <w:webHidden/>
          </w:rPr>
          <w:tab/>
        </w:r>
        <w:r w:rsidR="00551B66">
          <w:rPr>
            <w:noProof/>
            <w:webHidden/>
          </w:rPr>
          <w:fldChar w:fldCharType="begin"/>
        </w:r>
        <w:r w:rsidR="00551B66">
          <w:rPr>
            <w:noProof/>
            <w:webHidden/>
          </w:rPr>
          <w:instrText xml:space="preserve"> PAGEREF _Toc204089365 \h </w:instrText>
        </w:r>
        <w:r w:rsidR="00551B66">
          <w:rPr>
            <w:noProof/>
            <w:webHidden/>
          </w:rPr>
        </w:r>
        <w:r w:rsidR="00551B66">
          <w:rPr>
            <w:noProof/>
            <w:webHidden/>
          </w:rPr>
          <w:fldChar w:fldCharType="separate"/>
        </w:r>
        <w:r w:rsidR="00EF6667">
          <w:rPr>
            <w:noProof/>
            <w:webHidden/>
          </w:rPr>
          <w:t>193</w:t>
        </w:r>
        <w:r w:rsidR="00551B66">
          <w:rPr>
            <w:noProof/>
            <w:webHidden/>
          </w:rPr>
          <w:fldChar w:fldCharType="end"/>
        </w:r>
      </w:hyperlink>
    </w:p>
    <w:p w14:paraId="68C5A5E0" w14:textId="23A40574"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66" w:history="1">
        <w:r w:rsidR="00551B66" w:rsidRPr="00B80938">
          <w:rPr>
            <w:rStyle w:val="af3"/>
            <w:noProof/>
          </w:rPr>
          <w:t>4.4.2</w:t>
        </w:r>
        <w:r w:rsidR="00551B66" w:rsidRPr="00B80938">
          <w:rPr>
            <w:rStyle w:val="af3"/>
            <w:noProof/>
          </w:rPr>
          <w:t>地表水环境</w:t>
        </w:r>
        <w:r w:rsidR="00551B66">
          <w:rPr>
            <w:noProof/>
            <w:webHidden/>
          </w:rPr>
          <w:tab/>
        </w:r>
        <w:r w:rsidR="00551B66">
          <w:rPr>
            <w:noProof/>
            <w:webHidden/>
          </w:rPr>
          <w:fldChar w:fldCharType="begin"/>
        </w:r>
        <w:r w:rsidR="00551B66">
          <w:rPr>
            <w:noProof/>
            <w:webHidden/>
          </w:rPr>
          <w:instrText xml:space="preserve"> PAGEREF _Toc204089366 \h </w:instrText>
        </w:r>
        <w:r w:rsidR="00551B66">
          <w:rPr>
            <w:noProof/>
            <w:webHidden/>
          </w:rPr>
        </w:r>
        <w:r w:rsidR="00551B66">
          <w:rPr>
            <w:noProof/>
            <w:webHidden/>
          </w:rPr>
          <w:fldChar w:fldCharType="separate"/>
        </w:r>
        <w:r w:rsidR="00EF6667">
          <w:rPr>
            <w:noProof/>
            <w:webHidden/>
          </w:rPr>
          <w:t>196</w:t>
        </w:r>
        <w:r w:rsidR="00551B66">
          <w:rPr>
            <w:noProof/>
            <w:webHidden/>
          </w:rPr>
          <w:fldChar w:fldCharType="end"/>
        </w:r>
      </w:hyperlink>
    </w:p>
    <w:p w14:paraId="01797E16" w14:textId="3C35BB39"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67" w:history="1">
        <w:r w:rsidR="00551B66" w:rsidRPr="00B80938">
          <w:rPr>
            <w:rStyle w:val="af3"/>
            <w:noProof/>
          </w:rPr>
          <w:t>4.4.3</w:t>
        </w:r>
        <w:r w:rsidR="00551B66" w:rsidRPr="00B80938">
          <w:rPr>
            <w:rStyle w:val="af3"/>
            <w:noProof/>
          </w:rPr>
          <w:t>声环境</w:t>
        </w:r>
        <w:r w:rsidR="00551B66">
          <w:rPr>
            <w:noProof/>
            <w:webHidden/>
          </w:rPr>
          <w:tab/>
        </w:r>
        <w:r w:rsidR="00551B66">
          <w:rPr>
            <w:noProof/>
            <w:webHidden/>
          </w:rPr>
          <w:fldChar w:fldCharType="begin"/>
        </w:r>
        <w:r w:rsidR="00551B66">
          <w:rPr>
            <w:noProof/>
            <w:webHidden/>
          </w:rPr>
          <w:instrText xml:space="preserve"> PAGEREF _Toc204089367 \h </w:instrText>
        </w:r>
        <w:r w:rsidR="00551B66">
          <w:rPr>
            <w:noProof/>
            <w:webHidden/>
          </w:rPr>
        </w:r>
        <w:r w:rsidR="00551B66">
          <w:rPr>
            <w:noProof/>
            <w:webHidden/>
          </w:rPr>
          <w:fldChar w:fldCharType="separate"/>
        </w:r>
        <w:r w:rsidR="00EF6667">
          <w:rPr>
            <w:noProof/>
            <w:webHidden/>
          </w:rPr>
          <w:t>196</w:t>
        </w:r>
        <w:r w:rsidR="00551B66">
          <w:rPr>
            <w:noProof/>
            <w:webHidden/>
          </w:rPr>
          <w:fldChar w:fldCharType="end"/>
        </w:r>
      </w:hyperlink>
    </w:p>
    <w:p w14:paraId="2CE6C133" w14:textId="15EF68AC"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68" w:history="1">
        <w:r w:rsidR="00551B66" w:rsidRPr="00B80938">
          <w:rPr>
            <w:rStyle w:val="af3"/>
            <w:noProof/>
          </w:rPr>
          <w:t>4.4.4</w:t>
        </w:r>
        <w:r w:rsidR="00551B66" w:rsidRPr="00B80938">
          <w:rPr>
            <w:rStyle w:val="af3"/>
            <w:noProof/>
          </w:rPr>
          <w:t>地下水环境</w:t>
        </w:r>
        <w:r w:rsidR="00551B66">
          <w:rPr>
            <w:noProof/>
            <w:webHidden/>
          </w:rPr>
          <w:tab/>
        </w:r>
        <w:r w:rsidR="00551B66">
          <w:rPr>
            <w:noProof/>
            <w:webHidden/>
          </w:rPr>
          <w:fldChar w:fldCharType="begin"/>
        </w:r>
        <w:r w:rsidR="00551B66">
          <w:rPr>
            <w:noProof/>
            <w:webHidden/>
          </w:rPr>
          <w:instrText xml:space="preserve"> PAGEREF _Toc204089368 \h </w:instrText>
        </w:r>
        <w:r w:rsidR="00551B66">
          <w:rPr>
            <w:noProof/>
            <w:webHidden/>
          </w:rPr>
        </w:r>
        <w:r w:rsidR="00551B66">
          <w:rPr>
            <w:noProof/>
            <w:webHidden/>
          </w:rPr>
          <w:fldChar w:fldCharType="separate"/>
        </w:r>
        <w:r w:rsidR="00EF6667">
          <w:rPr>
            <w:noProof/>
            <w:webHidden/>
          </w:rPr>
          <w:t>197</w:t>
        </w:r>
        <w:r w:rsidR="00551B66">
          <w:rPr>
            <w:noProof/>
            <w:webHidden/>
          </w:rPr>
          <w:fldChar w:fldCharType="end"/>
        </w:r>
      </w:hyperlink>
    </w:p>
    <w:p w14:paraId="2B8E85A4" w14:textId="3EB44E1C"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69" w:history="1">
        <w:r w:rsidR="00551B66" w:rsidRPr="00B80938">
          <w:rPr>
            <w:rStyle w:val="af3"/>
            <w:noProof/>
          </w:rPr>
          <w:t>4.4.5</w:t>
        </w:r>
        <w:r w:rsidR="00551B66" w:rsidRPr="00B80938">
          <w:rPr>
            <w:rStyle w:val="af3"/>
            <w:noProof/>
          </w:rPr>
          <w:t>土壤环境</w:t>
        </w:r>
        <w:r w:rsidR="00551B66">
          <w:rPr>
            <w:noProof/>
            <w:webHidden/>
          </w:rPr>
          <w:tab/>
        </w:r>
        <w:r w:rsidR="00551B66">
          <w:rPr>
            <w:noProof/>
            <w:webHidden/>
          </w:rPr>
          <w:fldChar w:fldCharType="begin"/>
        </w:r>
        <w:r w:rsidR="00551B66">
          <w:rPr>
            <w:noProof/>
            <w:webHidden/>
          </w:rPr>
          <w:instrText xml:space="preserve"> PAGEREF _Toc204089369 \h </w:instrText>
        </w:r>
        <w:r w:rsidR="00551B66">
          <w:rPr>
            <w:noProof/>
            <w:webHidden/>
          </w:rPr>
        </w:r>
        <w:r w:rsidR="00551B66">
          <w:rPr>
            <w:noProof/>
            <w:webHidden/>
          </w:rPr>
          <w:fldChar w:fldCharType="separate"/>
        </w:r>
        <w:r w:rsidR="00EF6667">
          <w:rPr>
            <w:noProof/>
            <w:webHidden/>
          </w:rPr>
          <w:t>202</w:t>
        </w:r>
        <w:r w:rsidR="00551B66">
          <w:rPr>
            <w:noProof/>
            <w:webHidden/>
          </w:rPr>
          <w:fldChar w:fldCharType="end"/>
        </w:r>
      </w:hyperlink>
    </w:p>
    <w:p w14:paraId="15A9A7D4" w14:textId="017EB22A"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70" w:history="1">
        <w:r w:rsidR="00551B66" w:rsidRPr="00B80938">
          <w:rPr>
            <w:rStyle w:val="af3"/>
            <w:noProof/>
          </w:rPr>
          <w:t>4.4.6</w:t>
        </w:r>
        <w:r w:rsidR="00551B66" w:rsidRPr="00B80938">
          <w:rPr>
            <w:rStyle w:val="af3"/>
            <w:noProof/>
          </w:rPr>
          <w:t>生态环境</w:t>
        </w:r>
        <w:r w:rsidR="00551B66">
          <w:rPr>
            <w:noProof/>
            <w:webHidden/>
          </w:rPr>
          <w:tab/>
        </w:r>
        <w:r w:rsidR="00551B66">
          <w:rPr>
            <w:noProof/>
            <w:webHidden/>
          </w:rPr>
          <w:fldChar w:fldCharType="begin"/>
        </w:r>
        <w:r w:rsidR="00551B66">
          <w:rPr>
            <w:noProof/>
            <w:webHidden/>
          </w:rPr>
          <w:instrText xml:space="preserve"> PAGEREF _Toc204089370 \h </w:instrText>
        </w:r>
        <w:r w:rsidR="00551B66">
          <w:rPr>
            <w:noProof/>
            <w:webHidden/>
          </w:rPr>
        </w:r>
        <w:r w:rsidR="00551B66">
          <w:rPr>
            <w:noProof/>
            <w:webHidden/>
          </w:rPr>
          <w:fldChar w:fldCharType="separate"/>
        </w:r>
        <w:r w:rsidR="00EF6667">
          <w:rPr>
            <w:noProof/>
            <w:webHidden/>
          </w:rPr>
          <w:t>209</w:t>
        </w:r>
        <w:r w:rsidR="00551B66">
          <w:rPr>
            <w:noProof/>
            <w:webHidden/>
          </w:rPr>
          <w:fldChar w:fldCharType="end"/>
        </w:r>
      </w:hyperlink>
    </w:p>
    <w:p w14:paraId="28983789" w14:textId="473C7F3F"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71" w:history="1">
        <w:r w:rsidR="00551B66" w:rsidRPr="00B80938">
          <w:rPr>
            <w:rStyle w:val="af3"/>
            <w:noProof/>
          </w:rPr>
          <w:t>4.4.7</w:t>
        </w:r>
        <w:r w:rsidR="00551B66" w:rsidRPr="00B80938">
          <w:rPr>
            <w:rStyle w:val="af3"/>
            <w:noProof/>
          </w:rPr>
          <w:t>小结</w:t>
        </w:r>
        <w:r w:rsidR="00551B66">
          <w:rPr>
            <w:noProof/>
            <w:webHidden/>
          </w:rPr>
          <w:tab/>
        </w:r>
        <w:r w:rsidR="00551B66">
          <w:rPr>
            <w:noProof/>
            <w:webHidden/>
          </w:rPr>
          <w:fldChar w:fldCharType="begin"/>
        </w:r>
        <w:r w:rsidR="00551B66">
          <w:rPr>
            <w:noProof/>
            <w:webHidden/>
          </w:rPr>
          <w:instrText xml:space="preserve"> PAGEREF _Toc204089371 \h </w:instrText>
        </w:r>
        <w:r w:rsidR="00551B66">
          <w:rPr>
            <w:noProof/>
            <w:webHidden/>
          </w:rPr>
        </w:r>
        <w:r w:rsidR="00551B66">
          <w:rPr>
            <w:noProof/>
            <w:webHidden/>
          </w:rPr>
          <w:fldChar w:fldCharType="separate"/>
        </w:r>
        <w:r w:rsidR="00EF6667">
          <w:rPr>
            <w:noProof/>
            <w:webHidden/>
          </w:rPr>
          <w:t>209</w:t>
        </w:r>
        <w:r w:rsidR="00551B66">
          <w:rPr>
            <w:noProof/>
            <w:webHidden/>
          </w:rPr>
          <w:fldChar w:fldCharType="end"/>
        </w:r>
      </w:hyperlink>
    </w:p>
    <w:p w14:paraId="729757D9" w14:textId="18CB5DE7" w:rsidR="00551B66" w:rsidRPr="001038D6" w:rsidRDefault="00EB3949" w:rsidP="00551B66">
      <w:pPr>
        <w:pStyle w:val="TOC1"/>
        <w:rPr>
          <w:rFonts w:ascii="等线" w:eastAsia="等线" w:hAnsi="等线"/>
          <w:b w:val="0"/>
          <w:noProof/>
          <w:sz w:val="21"/>
          <w:szCs w:val="22"/>
        </w:rPr>
      </w:pPr>
      <w:hyperlink w:anchor="_Toc204089372" w:history="1">
        <w:r w:rsidR="00551B66" w:rsidRPr="00B80938">
          <w:rPr>
            <w:rStyle w:val="af3"/>
            <w:noProof/>
          </w:rPr>
          <w:t xml:space="preserve">5 </w:t>
        </w:r>
        <w:r w:rsidR="00551B66" w:rsidRPr="00B80938">
          <w:rPr>
            <w:rStyle w:val="af3"/>
            <w:noProof/>
          </w:rPr>
          <w:t>环境影响预测与评价</w:t>
        </w:r>
        <w:r w:rsidR="00551B66">
          <w:rPr>
            <w:noProof/>
            <w:webHidden/>
          </w:rPr>
          <w:tab/>
        </w:r>
        <w:r w:rsidR="00551B66">
          <w:rPr>
            <w:noProof/>
            <w:webHidden/>
          </w:rPr>
          <w:fldChar w:fldCharType="begin"/>
        </w:r>
        <w:r w:rsidR="00551B66">
          <w:rPr>
            <w:noProof/>
            <w:webHidden/>
          </w:rPr>
          <w:instrText xml:space="preserve"> PAGEREF _Toc204089372 \h </w:instrText>
        </w:r>
        <w:r w:rsidR="00551B66">
          <w:rPr>
            <w:noProof/>
            <w:webHidden/>
          </w:rPr>
        </w:r>
        <w:r w:rsidR="00551B66">
          <w:rPr>
            <w:noProof/>
            <w:webHidden/>
          </w:rPr>
          <w:fldChar w:fldCharType="separate"/>
        </w:r>
        <w:r w:rsidR="00EF6667">
          <w:rPr>
            <w:noProof/>
            <w:webHidden/>
          </w:rPr>
          <w:t>210</w:t>
        </w:r>
        <w:r w:rsidR="00551B66">
          <w:rPr>
            <w:noProof/>
            <w:webHidden/>
          </w:rPr>
          <w:fldChar w:fldCharType="end"/>
        </w:r>
      </w:hyperlink>
    </w:p>
    <w:p w14:paraId="3312168F" w14:textId="017ED128"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73" w:history="1">
        <w:r w:rsidR="00551B66" w:rsidRPr="00B80938">
          <w:rPr>
            <w:rStyle w:val="af3"/>
            <w:noProof/>
          </w:rPr>
          <w:t>5.1</w:t>
        </w:r>
        <w:r w:rsidR="00551B66" w:rsidRPr="00B80938">
          <w:rPr>
            <w:rStyle w:val="af3"/>
            <w:noProof/>
          </w:rPr>
          <w:t>施工环境影响分析</w:t>
        </w:r>
        <w:r w:rsidR="00551B66">
          <w:rPr>
            <w:noProof/>
            <w:webHidden/>
          </w:rPr>
          <w:tab/>
        </w:r>
        <w:r w:rsidR="00551B66">
          <w:rPr>
            <w:noProof/>
            <w:webHidden/>
          </w:rPr>
          <w:fldChar w:fldCharType="begin"/>
        </w:r>
        <w:r w:rsidR="00551B66">
          <w:rPr>
            <w:noProof/>
            <w:webHidden/>
          </w:rPr>
          <w:instrText xml:space="preserve"> PAGEREF _Toc204089373 \h </w:instrText>
        </w:r>
        <w:r w:rsidR="00551B66">
          <w:rPr>
            <w:noProof/>
            <w:webHidden/>
          </w:rPr>
        </w:r>
        <w:r w:rsidR="00551B66">
          <w:rPr>
            <w:noProof/>
            <w:webHidden/>
          </w:rPr>
          <w:fldChar w:fldCharType="separate"/>
        </w:r>
        <w:r w:rsidR="00EF6667">
          <w:rPr>
            <w:noProof/>
            <w:webHidden/>
          </w:rPr>
          <w:t>210</w:t>
        </w:r>
        <w:r w:rsidR="00551B66">
          <w:rPr>
            <w:noProof/>
            <w:webHidden/>
          </w:rPr>
          <w:fldChar w:fldCharType="end"/>
        </w:r>
      </w:hyperlink>
    </w:p>
    <w:p w14:paraId="57F82B6A" w14:textId="754508D3"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74" w:history="1">
        <w:r w:rsidR="00551B66" w:rsidRPr="00B80938">
          <w:rPr>
            <w:rStyle w:val="af3"/>
            <w:noProof/>
          </w:rPr>
          <w:t>5.2</w:t>
        </w:r>
        <w:r w:rsidR="00551B66" w:rsidRPr="00B80938">
          <w:rPr>
            <w:rStyle w:val="af3"/>
            <w:noProof/>
          </w:rPr>
          <w:t>营运期环境影响预测与评价</w:t>
        </w:r>
        <w:r w:rsidR="00551B66">
          <w:rPr>
            <w:noProof/>
            <w:webHidden/>
          </w:rPr>
          <w:tab/>
        </w:r>
        <w:r w:rsidR="00551B66">
          <w:rPr>
            <w:noProof/>
            <w:webHidden/>
          </w:rPr>
          <w:fldChar w:fldCharType="begin"/>
        </w:r>
        <w:r w:rsidR="00551B66">
          <w:rPr>
            <w:noProof/>
            <w:webHidden/>
          </w:rPr>
          <w:instrText xml:space="preserve"> PAGEREF _Toc204089374 \h </w:instrText>
        </w:r>
        <w:r w:rsidR="00551B66">
          <w:rPr>
            <w:noProof/>
            <w:webHidden/>
          </w:rPr>
        </w:r>
        <w:r w:rsidR="00551B66">
          <w:rPr>
            <w:noProof/>
            <w:webHidden/>
          </w:rPr>
          <w:fldChar w:fldCharType="separate"/>
        </w:r>
        <w:r w:rsidR="00EF6667">
          <w:rPr>
            <w:noProof/>
            <w:webHidden/>
          </w:rPr>
          <w:t>210</w:t>
        </w:r>
        <w:r w:rsidR="00551B66">
          <w:rPr>
            <w:noProof/>
            <w:webHidden/>
          </w:rPr>
          <w:fldChar w:fldCharType="end"/>
        </w:r>
      </w:hyperlink>
    </w:p>
    <w:p w14:paraId="66A65593" w14:textId="1B401953"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75" w:history="1">
        <w:r w:rsidR="00551B66" w:rsidRPr="00B80938">
          <w:rPr>
            <w:rStyle w:val="af3"/>
            <w:noProof/>
          </w:rPr>
          <w:t>5.2.1</w:t>
        </w:r>
        <w:r w:rsidR="00551B66" w:rsidRPr="00B80938">
          <w:rPr>
            <w:rStyle w:val="af3"/>
            <w:noProof/>
          </w:rPr>
          <w:t>大气环境影响分析</w:t>
        </w:r>
        <w:r w:rsidR="00551B66">
          <w:rPr>
            <w:noProof/>
            <w:webHidden/>
          </w:rPr>
          <w:tab/>
        </w:r>
        <w:r w:rsidR="00551B66">
          <w:rPr>
            <w:noProof/>
            <w:webHidden/>
          </w:rPr>
          <w:fldChar w:fldCharType="begin"/>
        </w:r>
        <w:r w:rsidR="00551B66">
          <w:rPr>
            <w:noProof/>
            <w:webHidden/>
          </w:rPr>
          <w:instrText xml:space="preserve"> PAGEREF _Toc204089375 \h </w:instrText>
        </w:r>
        <w:r w:rsidR="00551B66">
          <w:rPr>
            <w:noProof/>
            <w:webHidden/>
          </w:rPr>
        </w:r>
        <w:r w:rsidR="00551B66">
          <w:rPr>
            <w:noProof/>
            <w:webHidden/>
          </w:rPr>
          <w:fldChar w:fldCharType="separate"/>
        </w:r>
        <w:r w:rsidR="00EF6667">
          <w:rPr>
            <w:noProof/>
            <w:webHidden/>
          </w:rPr>
          <w:t>210</w:t>
        </w:r>
        <w:r w:rsidR="00551B66">
          <w:rPr>
            <w:noProof/>
            <w:webHidden/>
          </w:rPr>
          <w:fldChar w:fldCharType="end"/>
        </w:r>
      </w:hyperlink>
    </w:p>
    <w:p w14:paraId="162DE0F7" w14:textId="1209D312"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76" w:history="1">
        <w:r w:rsidR="00551B66" w:rsidRPr="00B80938">
          <w:rPr>
            <w:rStyle w:val="af3"/>
            <w:noProof/>
          </w:rPr>
          <w:t>5.2.2</w:t>
        </w:r>
        <w:r w:rsidR="00551B66" w:rsidRPr="00B80938">
          <w:rPr>
            <w:rStyle w:val="af3"/>
            <w:noProof/>
          </w:rPr>
          <w:t>地表水环境影响分析</w:t>
        </w:r>
        <w:r w:rsidR="00551B66">
          <w:rPr>
            <w:noProof/>
            <w:webHidden/>
          </w:rPr>
          <w:tab/>
        </w:r>
        <w:r w:rsidR="00551B66">
          <w:rPr>
            <w:noProof/>
            <w:webHidden/>
          </w:rPr>
          <w:fldChar w:fldCharType="begin"/>
        </w:r>
        <w:r w:rsidR="00551B66">
          <w:rPr>
            <w:noProof/>
            <w:webHidden/>
          </w:rPr>
          <w:instrText xml:space="preserve"> PAGEREF _Toc204089376 \h </w:instrText>
        </w:r>
        <w:r w:rsidR="00551B66">
          <w:rPr>
            <w:noProof/>
            <w:webHidden/>
          </w:rPr>
        </w:r>
        <w:r w:rsidR="00551B66">
          <w:rPr>
            <w:noProof/>
            <w:webHidden/>
          </w:rPr>
          <w:fldChar w:fldCharType="separate"/>
        </w:r>
        <w:r w:rsidR="00EF6667">
          <w:rPr>
            <w:noProof/>
            <w:webHidden/>
          </w:rPr>
          <w:t>219</w:t>
        </w:r>
        <w:r w:rsidR="00551B66">
          <w:rPr>
            <w:noProof/>
            <w:webHidden/>
          </w:rPr>
          <w:fldChar w:fldCharType="end"/>
        </w:r>
      </w:hyperlink>
    </w:p>
    <w:p w14:paraId="791C212B" w14:textId="11949520"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77" w:history="1">
        <w:r w:rsidR="00551B66" w:rsidRPr="00B80938">
          <w:rPr>
            <w:rStyle w:val="af3"/>
            <w:noProof/>
          </w:rPr>
          <w:t>5.2.3</w:t>
        </w:r>
        <w:r w:rsidR="00551B66" w:rsidRPr="00B80938">
          <w:rPr>
            <w:rStyle w:val="af3"/>
            <w:noProof/>
          </w:rPr>
          <w:t>声环境影响分析</w:t>
        </w:r>
        <w:r w:rsidR="00551B66">
          <w:rPr>
            <w:noProof/>
            <w:webHidden/>
          </w:rPr>
          <w:tab/>
        </w:r>
        <w:r w:rsidR="00551B66">
          <w:rPr>
            <w:noProof/>
            <w:webHidden/>
          </w:rPr>
          <w:fldChar w:fldCharType="begin"/>
        </w:r>
        <w:r w:rsidR="00551B66">
          <w:rPr>
            <w:noProof/>
            <w:webHidden/>
          </w:rPr>
          <w:instrText xml:space="preserve"> PAGEREF _Toc204089377 \h </w:instrText>
        </w:r>
        <w:r w:rsidR="00551B66">
          <w:rPr>
            <w:noProof/>
            <w:webHidden/>
          </w:rPr>
        </w:r>
        <w:r w:rsidR="00551B66">
          <w:rPr>
            <w:noProof/>
            <w:webHidden/>
          </w:rPr>
          <w:fldChar w:fldCharType="separate"/>
        </w:r>
        <w:r w:rsidR="00EF6667">
          <w:rPr>
            <w:noProof/>
            <w:webHidden/>
          </w:rPr>
          <w:t>225</w:t>
        </w:r>
        <w:r w:rsidR="00551B66">
          <w:rPr>
            <w:noProof/>
            <w:webHidden/>
          </w:rPr>
          <w:fldChar w:fldCharType="end"/>
        </w:r>
      </w:hyperlink>
    </w:p>
    <w:p w14:paraId="47316CBA" w14:textId="36F7F433"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78" w:history="1">
        <w:r w:rsidR="00551B66" w:rsidRPr="00B80938">
          <w:rPr>
            <w:rStyle w:val="af3"/>
            <w:noProof/>
          </w:rPr>
          <w:t>5.2.4</w:t>
        </w:r>
        <w:r w:rsidR="00551B66" w:rsidRPr="00B80938">
          <w:rPr>
            <w:rStyle w:val="af3"/>
            <w:noProof/>
          </w:rPr>
          <w:t>固体废物环境影响分析</w:t>
        </w:r>
        <w:r w:rsidR="00551B66">
          <w:rPr>
            <w:noProof/>
            <w:webHidden/>
          </w:rPr>
          <w:tab/>
        </w:r>
        <w:r w:rsidR="00551B66">
          <w:rPr>
            <w:noProof/>
            <w:webHidden/>
          </w:rPr>
          <w:fldChar w:fldCharType="begin"/>
        </w:r>
        <w:r w:rsidR="00551B66">
          <w:rPr>
            <w:noProof/>
            <w:webHidden/>
          </w:rPr>
          <w:instrText xml:space="preserve"> PAGEREF _Toc204089378 \h </w:instrText>
        </w:r>
        <w:r w:rsidR="00551B66">
          <w:rPr>
            <w:noProof/>
            <w:webHidden/>
          </w:rPr>
        </w:r>
        <w:r w:rsidR="00551B66">
          <w:rPr>
            <w:noProof/>
            <w:webHidden/>
          </w:rPr>
          <w:fldChar w:fldCharType="separate"/>
        </w:r>
        <w:r w:rsidR="00EF6667">
          <w:rPr>
            <w:noProof/>
            <w:webHidden/>
          </w:rPr>
          <w:t>230</w:t>
        </w:r>
        <w:r w:rsidR="00551B66">
          <w:rPr>
            <w:noProof/>
            <w:webHidden/>
          </w:rPr>
          <w:fldChar w:fldCharType="end"/>
        </w:r>
      </w:hyperlink>
    </w:p>
    <w:p w14:paraId="4E24EA05" w14:textId="3FFC42DB"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79" w:history="1">
        <w:r w:rsidR="00551B66" w:rsidRPr="00B80938">
          <w:rPr>
            <w:rStyle w:val="af3"/>
            <w:noProof/>
          </w:rPr>
          <w:t>5.2.5</w:t>
        </w:r>
        <w:r w:rsidR="00551B66" w:rsidRPr="00B80938">
          <w:rPr>
            <w:rStyle w:val="af3"/>
            <w:noProof/>
          </w:rPr>
          <w:t>地下水环境影响分析</w:t>
        </w:r>
        <w:r w:rsidR="00551B66">
          <w:rPr>
            <w:noProof/>
            <w:webHidden/>
          </w:rPr>
          <w:tab/>
        </w:r>
        <w:r w:rsidR="00551B66">
          <w:rPr>
            <w:noProof/>
            <w:webHidden/>
          </w:rPr>
          <w:fldChar w:fldCharType="begin"/>
        </w:r>
        <w:r w:rsidR="00551B66">
          <w:rPr>
            <w:noProof/>
            <w:webHidden/>
          </w:rPr>
          <w:instrText xml:space="preserve"> PAGEREF _Toc204089379 \h </w:instrText>
        </w:r>
        <w:r w:rsidR="00551B66">
          <w:rPr>
            <w:noProof/>
            <w:webHidden/>
          </w:rPr>
        </w:r>
        <w:r w:rsidR="00551B66">
          <w:rPr>
            <w:noProof/>
            <w:webHidden/>
          </w:rPr>
          <w:fldChar w:fldCharType="separate"/>
        </w:r>
        <w:r w:rsidR="00EF6667">
          <w:rPr>
            <w:noProof/>
            <w:webHidden/>
          </w:rPr>
          <w:t>231</w:t>
        </w:r>
        <w:r w:rsidR="00551B66">
          <w:rPr>
            <w:noProof/>
            <w:webHidden/>
          </w:rPr>
          <w:fldChar w:fldCharType="end"/>
        </w:r>
      </w:hyperlink>
    </w:p>
    <w:p w14:paraId="7932A279" w14:textId="78FED5D0"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80" w:history="1">
        <w:r w:rsidR="00551B66" w:rsidRPr="00B80938">
          <w:rPr>
            <w:rStyle w:val="af3"/>
            <w:noProof/>
          </w:rPr>
          <w:t>5.2.6</w:t>
        </w:r>
        <w:r w:rsidR="00551B66" w:rsidRPr="00B80938">
          <w:rPr>
            <w:rStyle w:val="af3"/>
            <w:noProof/>
          </w:rPr>
          <w:t>土壤环境影响分析</w:t>
        </w:r>
        <w:r w:rsidR="00551B66">
          <w:rPr>
            <w:noProof/>
            <w:webHidden/>
          </w:rPr>
          <w:tab/>
        </w:r>
        <w:r w:rsidR="00551B66">
          <w:rPr>
            <w:noProof/>
            <w:webHidden/>
          </w:rPr>
          <w:fldChar w:fldCharType="begin"/>
        </w:r>
        <w:r w:rsidR="00551B66">
          <w:rPr>
            <w:noProof/>
            <w:webHidden/>
          </w:rPr>
          <w:instrText xml:space="preserve"> PAGEREF _Toc204089380 \h </w:instrText>
        </w:r>
        <w:r w:rsidR="00551B66">
          <w:rPr>
            <w:noProof/>
            <w:webHidden/>
          </w:rPr>
        </w:r>
        <w:r w:rsidR="00551B66">
          <w:rPr>
            <w:noProof/>
            <w:webHidden/>
          </w:rPr>
          <w:fldChar w:fldCharType="separate"/>
        </w:r>
        <w:r w:rsidR="00EF6667">
          <w:rPr>
            <w:noProof/>
            <w:webHidden/>
          </w:rPr>
          <w:t>235</w:t>
        </w:r>
        <w:r w:rsidR="00551B66">
          <w:rPr>
            <w:noProof/>
            <w:webHidden/>
          </w:rPr>
          <w:fldChar w:fldCharType="end"/>
        </w:r>
      </w:hyperlink>
    </w:p>
    <w:p w14:paraId="268FE1F0" w14:textId="134AB6DB"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81" w:history="1">
        <w:r w:rsidR="00551B66" w:rsidRPr="00B80938">
          <w:rPr>
            <w:rStyle w:val="af3"/>
            <w:noProof/>
          </w:rPr>
          <w:t>5.2.7</w:t>
        </w:r>
        <w:r w:rsidR="00551B66" w:rsidRPr="00B80938">
          <w:rPr>
            <w:rStyle w:val="af3"/>
            <w:noProof/>
          </w:rPr>
          <w:t>生态环境影响分析</w:t>
        </w:r>
        <w:r w:rsidR="00551B66">
          <w:rPr>
            <w:noProof/>
            <w:webHidden/>
          </w:rPr>
          <w:tab/>
        </w:r>
        <w:r w:rsidR="00551B66">
          <w:rPr>
            <w:noProof/>
            <w:webHidden/>
          </w:rPr>
          <w:fldChar w:fldCharType="begin"/>
        </w:r>
        <w:r w:rsidR="00551B66">
          <w:rPr>
            <w:noProof/>
            <w:webHidden/>
          </w:rPr>
          <w:instrText xml:space="preserve"> PAGEREF _Toc204089381 \h </w:instrText>
        </w:r>
        <w:r w:rsidR="00551B66">
          <w:rPr>
            <w:noProof/>
            <w:webHidden/>
          </w:rPr>
        </w:r>
        <w:r w:rsidR="00551B66">
          <w:rPr>
            <w:noProof/>
            <w:webHidden/>
          </w:rPr>
          <w:fldChar w:fldCharType="separate"/>
        </w:r>
        <w:r w:rsidR="00EF6667">
          <w:rPr>
            <w:noProof/>
            <w:webHidden/>
          </w:rPr>
          <w:t>239</w:t>
        </w:r>
        <w:r w:rsidR="00551B66">
          <w:rPr>
            <w:noProof/>
            <w:webHidden/>
          </w:rPr>
          <w:fldChar w:fldCharType="end"/>
        </w:r>
      </w:hyperlink>
    </w:p>
    <w:p w14:paraId="78DB6FE7" w14:textId="5437039F" w:rsidR="00551B66" w:rsidRPr="001038D6" w:rsidRDefault="00EB3949" w:rsidP="00551B66">
      <w:pPr>
        <w:pStyle w:val="TOC1"/>
        <w:rPr>
          <w:rFonts w:ascii="等线" w:eastAsia="等线" w:hAnsi="等线"/>
          <w:b w:val="0"/>
          <w:noProof/>
          <w:sz w:val="21"/>
          <w:szCs w:val="22"/>
        </w:rPr>
      </w:pPr>
      <w:hyperlink w:anchor="_Toc204089382" w:history="1">
        <w:r w:rsidR="00551B66" w:rsidRPr="00B80938">
          <w:rPr>
            <w:rStyle w:val="af3"/>
            <w:noProof/>
          </w:rPr>
          <w:t xml:space="preserve">6 </w:t>
        </w:r>
        <w:r w:rsidR="00551B66" w:rsidRPr="00B80938">
          <w:rPr>
            <w:rStyle w:val="af3"/>
            <w:noProof/>
          </w:rPr>
          <w:t>环境风险分析</w:t>
        </w:r>
        <w:r w:rsidR="00551B66">
          <w:rPr>
            <w:noProof/>
            <w:webHidden/>
          </w:rPr>
          <w:tab/>
        </w:r>
        <w:r w:rsidR="00551B66">
          <w:rPr>
            <w:noProof/>
            <w:webHidden/>
          </w:rPr>
          <w:fldChar w:fldCharType="begin"/>
        </w:r>
        <w:r w:rsidR="00551B66">
          <w:rPr>
            <w:noProof/>
            <w:webHidden/>
          </w:rPr>
          <w:instrText xml:space="preserve"> PAGEREF _Toc204089382 \h </w:instrText>
        </w:r>
        <w:r w:rsidR="00551B66">
          <w:rPr>
            <w:noProof/>
            <w:webHidden/>
          </w:rPr>
        </w:r>
        <w:r w:rsidR="00551B66">
          <w:rPr>
            <w:noProof/>
            <w:webHidden/>
          </w:rPr>
          <w:fldChar w:fldCharType="separate"/>
        </w:r>
        <w:r w:rsidR="00EF6667">
          <w:rPr>
            <w:noProof/>
            <w:webHidden/>
          </w:rPr>
          <w:t>240</w:t>
        </w:r>
        <w:r w:rsidR="00551B66">
          <w:rPr>
            <w:noProof/>
            <w:webHidden/>
          </w:rPr>
          <w:fldChar w:fldCharType="end"/>
        </w:r>
      </w:hyperlink>
    </w:p>
    <w:p w14:paraId="1560E835" w14:textId="64C36023"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83" w:history="1">
        <w:r w:rsidR="00551B66" w:rsidRPr="00B80938">
          <w:rPr>
            <w:rStyle w:val="af3"/>
            <w:noProof/>
          </w:rPr>
          <w:t>6.1</w:t>
        </w:r>
        <w:r w:rsidR="00551B66" w:rsidRPr="00B80938">
          <w:rPr>
            <w:rStyle w:val="af3"/>
            <w:noProof/>
          </w:rPr>
          <w:t>概述</w:t>
        </w:r>
        <w:r w:rsidR="00551B66">
          <w:rPr>
            <w:noProof/>
            <w:webHidden/>
          </w:rPr>
          <w:tab/>
        </w:r>
        <w:r w:rsidR="00551B66">
          <w:rPr>
            <w:noProof/>
            <w:webHidden/>
          </w:rPr>
          <w:fldChar w:fldCharType="begin"/>
        </w:r>
        <w:r w:rsidR="00551B66">
          <w:rPr>
            <w:noProof/>
            <w:webHidden/>
          </w:rPr>
          <w:instrText xml:space="preserve"> PAGEREF _Toc204089383 \h </w:instrText>
        </w:r>
        <w:r w:rsidR="00551B66">
          <w:rPr>
            <w:noProof/>
            <w:webHidden/>
          </w:rPr>
        </w:r>
        <w:r w:rsidR="00551B66">
          <w:rPr>
            <w:noProof/>
            <w:webHidden/>
          </w:rPr>
          <w:fldChar w:fldCharType="separate"/>
        </w:r>
        <w:r w:rsidR="00EF6667">
          <w:rPr>
            <w:noProof/>
            <w:webHidden/>
          </w:rPr>
          <w:t>240</w:t>
        </w:r>
        <w:r w:rsidR="00551B66">
          <w:rPr>
            <w:noProof/>
            <w:webHidden/>
          </w:rPr>
          <w:fldChar w:fldCharType="end"/>
        </w:r>
      </w:hyperlink>
    </w:p>
    <w:p w14:paraId="41B8F353" w14:textId="204B1A8E"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84" w:history="1">
        <w:r w:rsidR="00551B66" w:rsidRPr="00B80938">
          <w:rPr>
            <w:rStyle w:val="af3"/>
            <w:noProof/>
          </w:rPr>
          <w:t>6.2</w:t>
        </w:r>
        <w:r w:rsidR="00551B66" w:rsidRPr="00B80938">
          <w:rPr>
            <w:rStyle w:val="af3"/>
            <w:noProof/>
          </w:rPr>
          <w:t>风险调查</w:t>
        </w:r>
        <w:r w:rsidR="00551B66">
          <w:rPr>
            <w:noProof/>
            <w:webHidden/>
          </w:rPr>
          <w:tab/>
        </w:r>
        <w:r w:rsidR="00551B66">
          <w:rPr>
            <w:noProof/>
            <w:webHidden/>
          </w:rPr>
          <w:fldChar w:fldCharType="begin"/>
        </w:r>
        <w:r w:rsidR="00551B66">
          <w:rPr>
            <w:noProof/>
            <w:webHidden/>
          </w:rPr>
          <w:instrText xml:space="preserve"> PAGEREF _Toc204089384 \h </w:instrText>
        </w:r>
        <w:r w:rsidR="00551B66">
          <w:rPr>
            <w:noProof/>
            <w:webHidden/>
          </w:rPr>
        </w:r>
        <w:r w:rsidR="00551B66">
          <w:rPr>
            <w:noProof/>
            <w:webHidden/>
          </w:rPr>
          <w:fldChar w:fldCharType="separate"/>
        </w:r>
        <w:r w:rsidR="00EF6667">
          <w:rPr>
            <w:noProof/>
            <w:webHidden/>
          </w:rPr>
          <w:t>240</w:t>
        </w:r>
        <w:r w:rsidR="00551B66">
          <w:rPr>
            <w:noProof/>
            <w:webHidden/>
          </w:rPr>
          <w:fldChar w:fldCharType="end"/>
        </w:r>
      </w:hyperlink>
    </w:p>
    <w:p w14:paraId="6F5B8839" w14:textId="37FA8C25"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85" w:history="1">
        <w:r w:rsidR="00551B66" w:rsidRPr="00B80938">
          <w:rPr>
            <w:rStyle w:val="af3"/>
            <w:noProof/>
          </w:rPr>
          <w:t>6.2.1</w:t>
        </w:r>
        <w:r w:rsidR="00551B66" w:rsidRPr="00B80938">
          <w:rPr>
            <w:rStyle w:val="af3"/>
            <w:noProof/>
          </w:rPr>
          <w:t>风险源调查</w:t>
        </w:r>
        <w:r w:rsidR="00551B66">
          <w:rPr>
            <w:noProof/>
            <w:webHidden/>
          </w:rPr>
          <w:tab/>
        </w:r>
        <w:r w:rsidR="00551B66">
          <w:rPr>
            <w:noProof/>
            <w:webHidden/>
          </w:rPr>
          <w:fldChar w:fldCharType="begin"/>
        </w:r>
        <w:r w:rsidR="00551B66">
          <w:rPr>
            <w:noProof/>
            <w:webHidden/>
          </w:rPr>
          <w:instrText xml:space="preserve"> PAGEREF _Toc204089385 \h </w:instrText>
        </w:r>
        <w:r w:rsidR="00551B66">
          <w:rPr>
            <w:noProof/>
            <w:webHidden/>
          </w:rPr>
        </w:r>
        <w:r w:rsidR="00551B66">
          <w:rPr>
            <w:noProof/>
            <w:webHidden/>
          </w:rPr>
          <w:fldChar w:fldCharType="separate"/>
        </w:r>
        <w:r w:rsidR="00EF6667">
          <w:rPr>
            <w:noProof/>
            <w:webHidden/>
          </w:rPr>
          <w:t>240</w:t>
        </w:r>
        <w:r w:rsidR="00551B66">
          <w:rPr>
            <w:noProof/>
            <w:webHidden/>
          </w:rPr>
          <w:fldChar w:fldCharType="end"/>
        </w:r>
      </w:hyperlink>
    </w:p>
    <w:p w14:paraId="2585E114" w14:textId="0BB8C5C4"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86" w:history="1">
        <w:r w:rsidR="00551B66" w:rsidRPr="00B80938">
          <w:rPr>
            <w:rStyle w:val="af3"/>
            <w:noProof/>
          </w:rPr>
          <w:t>6.2.2</w:t>
        </w:r>
        <w:r w:rsidR="00551B66" w:rsidRPr="00B80938">
          <w:rPr>
            <w:rStyle w:val="af3"/>
            <w:noProof/>
          </w:rPr>
          <w:t>环境敏感目标</w:t>
        </w:r>
        <w:r w:rsidR="00551B66">
          <w:rPr>
            <w:noProof/>
            <w:webHidden/>
          </w:rPr>
          <w:tab/>
        </w:r>
        <w:r w:rsidR="00551B66">
          <w:rPr>
            <w:noProof/>
            <w:webHidden/>
          </w:rPr>
          <w:fldChar w:fldCharType="begin"/>
        </w:r>
        <w:r w:rsidR="00551B66">
          <w:rPr>
            <w:noProof/>
            <w:webHidden/>
          </w:rPr>
          <w:instrText xml:space="preserve"> PAGEREF _Toc204089386 \h </w:instrText>
        </w:r>
        <w:r w:rsidR="00551B66">
          <w:rPr>
            <w:noProof/>
            <w:webHidden/>
          </w:rPr>
        </w:r>
        <w:r w:rsidR="00551B66">
          <w:rPr>
            <w:noProof/>
            <w:webHidden/>
          </w:rPr>
          <w:fldChar w:fldCharType="separate"/>
        </w:r>
        <w:r w:rsidR="00EF6667">
          <w:rPr>
            <w:noProof/>
            <w:webHidden/>
          </w:rPr>
          <w:t>244</w:t>
        </w:r>
        <w:r w:rsidR="00551B66">
          <w:rPr>
            <w:noProof/>
            <w:webHidden/>
          </w:rPr>
          <w:fldChar w:fldCharType="end"/>
        </w:r>
      </w:hyperlink>
    </w:p>
    <w:p w14:paraId="1C18852C" w14:textId="4F126DBB"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87" w:history="1">
        <w:r w:rsidR="00551B66" w:rsidRPr="00B80938">
          <w:rPr>
            <w:rStyle w:val="af3"/>
            <w:noProof/>
          </w:rPr>
          <w:t>6.3</w:t>
        </w:r>
        <w:r w:rsidR="00551B66" w:rsidRPr="00B80938">
          <w:rPr>
            <w:rStyle w:val="af3"/>
            <w:noProof/>
          </w:rPr>
          <w:t>环境风险潜势初判</w:t>
        </w:r>
        <w:r w:rsidR="00551B66">
          <w:rPr>
            <w:noProof/>
            <w:webHidden/>
          </w:rPr>
          <w:tab/>
        </w:r>
        <w:r w:rsidR="00551B66">
          <w:rPr>
            <w:noProof/>
            <w:webHidden/>
          </w:rPr>
          <w:fldChar w:fldCharType="begin"/>
        </w:r>
        <w:r w:rsidR="00551B66">
          <w:rPr>
            <w:noProof/>
            <w:webHidden/>
          </w:rPr>
          <w:instrText xml:space="preserve"> PAGEREF _Toc204089387 \h </w:instrText>
        </w:r>
        <w:r w:rsidR="00551B66">
          <w:rPr>
            <w:noProof/>
            <w:webHidden/>
          </w:rPr>
        </w:r>
        <w:r w:rsidR="00551B66">
          <w:rPr>
            <w:noProof/>
            <w:webHidden/>
          </w:rPr>
          <w:fldChar w:fldCharType="separate"/>
        </w:r>
        <w:r w:rsidR="00EF6667">
          <w:rPr>
            <w:noProof/>
            <w:webHidden/>
          </w:rPr>
          <w:t>245</w:t>
        </w:r>
        <w:r w:rsidR="00551B66">
          <w:rPr>
            <w:noProof/>
            <w:webHidden/>
          </w:rPr>
          <w:fldChar w:fldCharType="end"/>
        </w:r>
      </w:hyperlink>
    </w:p>
    <w:p w14:paraId="73B9B8B5" w14:textId="0BFA2205"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88" w:history="1">
        <w:r w:rsidR="00551B66" w:rsidRPr="00B80938">
          <w:rPr>
            <w:rStyle w:val="af3"/>
            <w:noProof/>
          </w:rPr>
          <w:t>6.4</w:t>
        </w:r>
        <w:r w:rsidR="00551B66" w:rsidRPr="00B80938">
          <w:rPr>
            <w:rStyle w:val="af3"/>
            <w:noProof/>
          </w:rPr>
          <w:t>环境风险评价等级及评价范围</w:t>
        </w:r>
        <w:r w:rsidR="00551B66">
          <w:rPr>
            <w:noProof/>
            <w:webHidden/>
          </w:rPr>
          <w:tab/>
        </w:r>
        <w:r w:rsidR="00551B66">
          <w:rPr>
            <w:noProof/>
            <w:webHidden/>
          </w:rPr>
          <w:fldChar w:fldCharType="begin"/>
        </w:r>
        <w:r w:rsidR="00551B66">
          <w:rPr>
            <w:noProof/>
            <w:webHidden/>
          </w:rPr>
          <w:instrText xml:space="preserve"> PAGEREF _Toc204089388 \h </w:instrText>
        </w:r>
        <w:r w:rsidR="00551B66">
          <w:rPr>
            <w:noProof/>
            <w:webHidden/>
          </w:rPr>
        </w:r>
        <w:r w:rsidR="00551B66">
          <w:rPr>
            <w:noProof/>
            <w:webHidden/>
          </w:rPr>
          <w:fldChar w:fldCharType="separate"/>
        </w:r>
        <w:r w:rsidR="00EF6667">
          <w:rPr>
            <w:noProof/>
            <w:webHidden/>
          </w:rPr>
          <w:t>250</w:t>
        </w:r>
        <w:r w:rsidR="00551B66">
          <w:rPr>
            <w:noProof/>
            <w:webHidden/>
          </w:rPr>
          <w:fldChar w:fldCharType="end"/>
        </w:r>
      </w:hyperlink>
    </w:p>
    <w:p w14:paraId="36EFDBC9" w14:textId="60463400"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89" w:history="1">
        <w:r w:rsidR="00551B66" w:rsidRPr="00B80938">
          <w:rPr>
            <w:rStyle w:val="af3"/>
            <w:noProof/>
          </w:rPr>
          <w:t>6.4.1</w:t>
        </w:r>
        <w:r w:rsidR="00551B66" w:rsidRPr="00B80938">
          <w:rPr>
            <w:rStyle w:val="af3"/>
            <w:noProof/>
          </w:rPr>
          <w:t>环境风险评价等级</w:t>
        </w:r>
        <w:r w:rsidR="00551B66">
          <w:rPr>
            <w:noProof/>
            <w:webHidden/>
          </w:rPr>
          <w:tab/>
        </w:r>
        <w:r w:rsidR="00551B66">
          <w:rPr>
            <w:noProof/>
            <w:webHidden/>
          </w:rPr>
          <w:fldChar w:fldCharType="begin"/>
        </w:r>
        <w:r w:rsidR="00551B66">
          <w:rPr>
            <w:noProof/>
            <w:webHidden/>
          </w:rPr>
          <w:instrText xml:space="preserve"> PAGEREF _Toc204089389 \h </w:instrText>
        </w:r>
        <w:r w:rsidR="00551B66">
          <w:rPr>
            <w:noProof/>
            <w:webHidden/>
          </w:rPr>
        </w:r>
        <w:r w:rsidR="00551B66">
          <w:rPr>
            <w:noProof/>
            <w:webHidden/>
          </w:rPr>
          <w:fldChar w:fldCharType="separate"/>
        </w:r>
        <w:r w:rsidR="00EF6667">
          <w:rPr>
            <w:noProof/>
            <w:webHidden/>
          </w:rPr>
          <w:t>250</w:t>
        </w:r>
        <w:r w:rsidR="00551B66">
          <w:rPr>
            <w:noProof/>
            <w:webHidden/>
          </w:rPr>
          <w:fldChar w:fldCharType="end"/>
        </w:r>
      </w:hyperlink>
    </w:p>
    <w:p w14:paraId="2ACF7461" w14:textId="1120154B"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90" w:history="1">
        <w:r w:rsidR="00551B66" w:rsidRPr="00B80938">
          <w:rPr>
            <w:rStyle w:val="af3"/>
            <w:noProof/>
          </w:rPr>
          <w:t>6.4.2</w:t>
        </w:r>
        <w:r w:rsidR="00551B66" w:rsidRPr="00B80938">
          <w:rPr>
            <w:rStyle w:val="af3"/>
            <w:noProof/>
          </w:rPr>
          <w:t>环境风险评价范围</w:t>
        </w:r>
        <w:r w:rsidR="00551B66">
          <w:rPr>
            <w:noProof/>
            <w:webHidden/>
          </w:rPr>
          <w:tab/>
        </w:r>
        <w:r w:rsidR="00551B66">
          <w:rPr>
            <w:noProof/>
            <w:webHidden/>
          </w:rPr>
          <w:fldChar w:fldCharType="begin"/>
        </w:r>
        <w:r w:rsidR="00551B66">
          <w:rPr>
            <w:noProof/>
            <w:webHidden/>
          </w:rPr>
          <w:instrText xml:space="preserve"> PAGEREF _Toc204089390 \h </w:instrText>
        </w:r>
        <w:r w:rsidR="00551B66">
          <w:rPr>
            <w:noProof/>
            <w:webHidden/>
          </w:rPr>
        </w:r>
        <w:r w:rsidR="00551B66">
          <w:rPr>
            <w:noProof/>
            <w:webHidden/>
          </w:rPr>
          <w:fldChar w:fldCharType="separate"/>
        </w:r>
        <w:r w:rsidR="00EF6667">
          <w:rPr>
            <w:noProof/>
            <w:webHidden/>
          </w:rPr>
          <w:t>250</w:t>
        </w:r>
        <w:r w:rsidR="00551B66">
          <w:rPr>
            <w:noProof/>
            <w:webHidden/>
          </w:rPr>
          <w:fldChar w:fldCharType="end"/>
        </w:r>
      </w:hyperlink>
    </w:p>
    <w:p w14:paraId="73B07637" w14:textId="50066566"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91" w:history="1">
        <w:r w:rsidR="00551B66" w:rsidRPr="00B80938">
          <w:rPr>
            <w:rStyle w:val="af3"/>
            <w:noProof/>
          </w:rPr>
          <w:t>6.5</w:t>
        </w:r>
        <w:r w:rsidR="00551B66" w:rsidRPr="00B80938">
          <w:rPr>
            <w:rStyle w:val="af3"/>
            <w:noProof/>
          </w:rPr>
          <w:t>环境风险识别</w:t>
        </w:r>
        <w:r w:rsidR="00551B66">
          <w:rPr>
            <w:noProof/>
            <w:webHidden/>
          </w:rPr>
          <w:tab/>
        </w:r>
        <w:r w:rsidR="00551B66">
          <w:rPr>
            <w:noProof/>
            <w:webHidden/>
          </w:rPr>
          <w:fldChar w:fldCharType="begin"/>
        </w:r>
        <w:r w:rsidR="00551B66">
          <w:rPr>
            <w:noProof/>
            <w:webHidden/>
          </w:rPr>
          <w:instrText xml:space="preserve"> PAGEREF _Toc204089391 \h </w:instrText>
        </w:r>
        <w:r w:rsidR="00551B66">
          <w:rPr>
            <w:noProof/>
            <w:webHidden/>
          </w:rPr>
        </w:r>
        <w:r w:rsidR="00551B66">
          <w:rPr>
            <w:noProof/>
            <w:webHidden/>
          </w:rPr>
          <w:fldChar w:fldCharType="separate"/>
        </w:r>
        <w:r w:rsidR="00EF6667">
          <w:rPr>
            <w:noProof/>
            <w:webHidden/>
          </w:rPr>
          <w:t>251</w:t>
        </w:r>
        <w:r w:rsidR="00551B66">
          <w:rPr>
            <w:noProof/>
            <w:webHidden/>
          </w:rPr>
          <w:fldChar w:fldCharType="end"/>
        </w:r>
      </w:hyperlink>
    </w:p>
    <w:p w14:paraId="53B41909" w14:textId="08CA0046"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92" w:history="1">
        <w:r w:rsidR="00551B66" w:rsidRPr="00B80938">
          <w:rPr>
            <w:rStyle w:val="af3"/>
            <w:noProof/>
          </w:rPr>
          <w:t>6.5.1</w:t>
        </w:r>
        <w:r w:rsidR="00551B66" w:rsidRPr="00B80938">
          <w:rPr>
            <w:rStyle w:val="af3"/>
            <w:noProof/>
          </w:rPr>
          <w:t>风险物质识别</w:t>
        </w:r>
        <w:r w:rsidR="00551B66">
          <w:rPr>
            <w:noProof/>
            <w:webHidden/>
          </w:rPr>
          <w:tab/>
        </w:r>
        <w:r w:rsidR="00551B66">
          <w:rPr>
            <w:noProof/>
            <w:webHidden/>
          </w:rPr>
          <w:fldChar w:fldCharType="begin"/>
        </w:r>
        <w:r w:rsidR="00551B66">
          <w:rPr>
            <w:noProof/>
            <w:webHidden/>
          </w:rPr>
          <w:instrText xml:space="preserve"> PAGEREF _Toc204089392 \h </w:instrText>
        </w:r>
        <w:r w:rsidR="00551B66">
          <w:rPr>
            <w:noProof/>
            <w:webHidden/>
          </w:rPr>
        </w:r>
        <w:r w:rsidR="00551B66">
          <w:rPr>
            <w:noProof/>
            <w:webHidden/>
          </w:rPr>
          <w:fldChar w:fldCharType="separate"/>
        </w:r>
        <w:r w:rsidR="00EF6667">
          <w:rPr>
            <w:noProof/>
            <w:webHidden/>
          </w:rPr>
          <w:t>251</w:t>
        </w:r>
        <w:r w:rsidR="00551B66">
          <w:rPr>
            <w:noProof/>
            <w:webHidden/>
          </w:rPr>
          <w:fldChar w:fldCharType="end"/>
        </w:r>
      </w:hyperlink>
    </w:p>
    <w:p w14:paraId="3F314E41" w14:textId="6C3F06FC"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93" w:history="1">
        <w:r w:rsidR="00551B66" w:rsidRPr="00B80938">
          <w:rPr>
            <w:rStyle w:val="af3"/>
            <w:noProof/>
          </w:rPr>
          <w:t>6.5.2</w:t>
        </w:r>
        <w:r w:rsidR="00551B66" w:rsidRPr="00B80938">
          <w:rPr>
            <w:rStyle w:val="af3"/>
            <w:noProof/>
          </w:rPr>
          <w:t>生产系统风险性识别</w:t>
        </w:r>
        <w:r w:rsidR="00551B66">
          <w:rPr>
            <w:noProof/>
            <w:webHidden/>
          </w:rPr>
          <w:tab/>
        </w:r>
        <w:r w:rsidR="00551B66">
          <w:rPr>
            <w:noProof/>
            <w:webHidden/>
          </w:rPr>
          <w:fldChar w:fldCharType="begin"/>
        </w:r>
        <w:r w:rsidR="00551B66">
          <w:rPr>
            <w:noProof/>
            <w:webHidden/>
          </w:rPr>
          <w:instrText xml:space="preserve"> PAGEREF _Toc204089393 \h </w:instrText>
        </w:r>
        <w:r w:rsidR="00551B66">
          <w:rPr>
            <w:noProof/>
            <w:webHidden/>
          </w:rPr>
        </w:r>
        <w:r w:rsidR="00551B66">
          <w:rPr>
            <w:noProof/>
            <w:webHidden/>
          </w:rPr>
          <w:fldChar w:fldCharType="separate"/>
        </w:r>
        <w:r w:rsidR="00EF6667">
          <w:rPr>
            <w:noProof/>
            <w:webHidden/>
          </w:rPr>
          <w:t>254</w:t>
        </w:r>
        <w:r w:rsidR="00551B66">
          <w:rPr>
            <w:noProof/>
            <w:webHidden/>
          </w:rPr>
          <w:fldChar w:fldCharType="end"/>
        </w:r>
      </w:hyperlink>
    </w:p>
    <w:p w14:paraId="6193E13D" w14:textId="0395EE97"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94" w:history="1">
        <w:r w:rsidR="00551B66" w:rsidRPr="00B80938">
          <w:rPr>
            <w:rStyle w:val="af3"/>
            <w:noProof/>
          </w:rPr>
          <w:t>6.5.3</w:t>
        </w:r>
        <w:r w:rsidR="00551B66" w:rsidRPr="00B80938">
          <w:rPr>
            <w:rStyle w:val="af3"/>
            <w:noProof/>
          </w:rPr>
          <w:t>风险识别结果</w:t>
        </w:r>
        <w:r w:rsidR="00551B66">
          <w:rPr>
            <w:noProof/>
            <w:webHidden/>
          </w:rPr>
          <w:tab/>
        </w:r>
        <w:r w:rsidR="00551B66">
          <w:rPr>
            <w:noProof/>
            <w:webHidden/>
          </w:rPr>
          <w:fldChar w:fldCharType="begin"/>
        </w:r>
        <w:r w:rsidR="00551B66">
          <w:rPr>
            <w:noProof/>
            <w:webHidden/>
          </w:rPr>
          <w:instrText xml:space="preserve"> PAGEREF _Toc204089394 \h </w:instrText>
        </w:r>
        <w:r w:rsidR="00551B66">
          <w:rPr>
            <w:noProof/>
            <w:webHidden/>
          </w:rPr>
        </w:r>
        <w:r w:rsidR="00551B66">
          <w:rPr>
            <w:noProof/>
            <w:webHidden/>
          </w:rPr>
          <w:fldChar w:fldCharType="separate"/>
        </w:r>
        <w:r w:rsidR="00EF6667">
          <w:rPr>
            <w:noProof/>
            <w:webHidden/>
          </w:rPr>
          <w:t>254</w:t>
        </w:r>
        <w:r w:rsidR="00551B66">
          <w:rPr>
            <w:noProof/>
            <w:webHidden/>
          </w:rPr>
          <w:fldChar w:fldCharType="end"/>
        </w:r>
      </w:hyperlink>
    </w:p>
    <w:p w14:paraId="0134C1E6" w14:textId="463CEE6D"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95" w:history="1">
        <w:r w:rsidR="00551B66" w:rsidRPr="00B80938">
          <w:rPr>
            <w:rStyle w:val="af3"/>
            <w:noProof/>
          </w:rPr>
          <w:t>6.6</w:t>
        </w:r>
        <w:r w:rsidR="00551B66" w:rsidRPr="00B80938">
          <w:rPr>
            <w:rStyle w:val="af3"/>
            <w:noProof/>
          </w:rPr>
          <w:t>风险事故情形分析</w:t>
        </w:r>
        <w:r w:rsidR="00551B66">
          <w:rPr>
            <w:noProof/>
            <w:webHidden/>
          </w:rPr>
          <w:tab/>
        </w:r>
        <w:r w:rsidR="00551B66">
          <w:rPr>
            <w:noProof/>
            <w:webHidden/>
          </w:rPr>
          <w:fldChar w:fldCharType="begin"/>
        </w:r>
        <w:r w:rsidR="00551B66">
          <w:rPr>
            <w:noProof/>
            <w:webHidden/>
          </w:rPr>
          <w:instrText xml:space="preserve"> PAGEREF _Toc204089395 \h </w:instrText>
        </w:r>
        <w:r w:rsidR="00551B66">
          <w:rPr>
            <w:noProof/>
            <w:webHidden/>
          </w:rPr>
        </w:r>
        <w:r w:rsidR="00551B66">
          <w:rPr>
            <w:noProof/>
            <w:webHidden/>
          </w:rPr>
          <w:fldChar w:fldCharType="separate"/>
        </w:r>
        <w:r w:rsidR="00EF6667">
          <w:rPr>
            <w:noProof/>
            <w:webHidden/>
          </w:rPr>
          <w:t>254</w:t>
        </w:r>
        <w:r w:rsidR="00551B66">
          <w:rPr>
            <w:noProof/>
            <w:webHidden/>
          </w:rPr>
          <w:fldChar w:fldCharType="end"/>
        </w:r>
      </w:hyperlink>
    </w:p>
    <w:p w14:paraId="5FFF34C6" w14:textId="7C1C386B"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96" w:history="1">
        <w:r w:rsidR="00551B66" w:rsidRPr="00B80938">
          <w:rPr>
            <w:rStyle w:val="af3"/>
            <w:noProof/>
          </w:rPr>
          <w:t>6.6.1</w:t>
        </w:r>
        <w:r w:rsidR="00551B66" w:rsidRPr="00B80938">
          <w:rPr>
            <w:rStyle w:val="af3"/>
            <w:noProof/>
          </w:rPr>
          <w:t>风险事故情形设定</w:t>
        </w:r>
        <w:r w:rsidR="00551B66">
          <w:rPr>
            <w:noProof/>
            <w:webHidden/>
          </w:rPr>
          <w:tab/>
        </w:r>
        <w:r w:rsidR="00551B66">
          <w:rPr>
            <w:noProof/>
            <w:webHidden/>
          </w:rPr>
          <w:fldChar w:fldCharType="begin"/>
        </w:r>
        <w:r w:rsidR="00551B66">
          <w:rPr>
            <w:noProof/>
            <w:webHidden/>
          </w:rPr>
          <w:instrText xml:space="preserve"> PAGEREF _Toc204089396 \h </w:instrText>
        </w:r>
        <w:r w:rsidR="00551B66">
          <w:rPr>
            <w:noProof/>
            <w:webHidden/>
          </w:rPr>
        </w:r>
        <w:r w:rsidR="00551B66">
          <w:rPr>
            <w:noProof/>
            <w:webHidden/>
          </w:rPr>
          <w:fldChar w:fldCharType="separate"/>
        </w:r>
        <w:r w:rsidR="00EF6667">
          <w:rPr>
            <w:noProof/>
            <w:webHidden/>
          </w:rPr>
          <w:t>254</w:t>
        </w:r>
        <w:r w:rsidR="00551B66">
          <w:rPr>
            <w:noProof/>
            <w:webHidden/>
          </w:rPr>
          <w:fldChar w:fldCharType="end"/>
        </w:r>
      </w:hyperlink>
    </w:p>
    <w:p w14:paraId="5C986DD1" w14:textId="5283524F"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397" w:history="1">
        <w:r w:rsidR="00551B66" w:rsidRPr="00B80938">
          <w:rPr>
            <w:rStyle w:val="af3"/>
            <w:noProof/>
          </w:rPr>
          <w:t>6.6.2</w:t>
        </w:r>
        <w:r w:rsidR="00551B66" w:rsidRPr="00B80938">
          <w:rPr>
            <w:rStyle w:val="af3"/>
            <w:noProof/>
          </w:rPr>
          <w:t>源项分析</w:t>
        </w:r>
        <w:r w:rsidR="00551B66">
          <w:rPr>
            <w:noProof/>
            <w:webHidden/>
          </w:rPr>
          <w:tab/>
        </w:r>
        <w:r w:rsidR="00551B66">
          <w:rPr>
            <w:noProof/>
            <w:webHidden/>
          </w:rPr>
          <w:fldChar w:fldCharType="begin"/>
        </w:r>
        <w:r w:rsidR="00551B66">
          <w:rPr>
            <w:noProof/>
            <w:webHidden/>
          </w:rPr>
          <w:instrText xml:space="preserve"> PAGEREF _Toc204089397 \h </w:instrText>
        </w:r>
        <w:r w:rsidR="00551B66">
          <w:rPr>
            <w:noProof/>
            <w:webHidden/>
          </w:rPr>
        </w:r>
        <w:r w:rsidR="00551B66">
          <w:rPr>
            <w:noProof/>
            <w:webHidden/>
          </w:rPr>
          <w:fldChar w:fldCharType="separate"/>
        </w:r>
        <w:r w:rsidR="00EF6667">
          <w:rPr>
            <w:noProof/>
            <w:webHidden/>
          </w:rPr>
          <w:t>254</w:t>
        </w:r>
        <w:r w:rsidR="00551B66">
          <w:rPr>
            <w:noProof/>
            <w:webHidden/>
          </w:rPr>
          <w:fldChar w:fldCharType="end"/>
        </w:r>
      </w:hyperlink>
    </w:p>
    <w:p w14:paraId="5EB9C0B8" w14:textId="0751F825"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98" w:history="1">
        <w:r w:rsidR="00551B66" w:rsidRPr="00B80938">
          <w:rPr>
            <w:rStyle w:val="af3"/>
            <w:noProof/>
          </w:rPr>
          <w:t>6.7</w:t>
        </w:r>
        <w:r w:rsidR="00551B66" w:rsidRPr="00B80938">
          <w:rPr>
            <w:rStyle w:val="af3"/>
            <w:noProof/>
          </w:rPr>
          <w:t>风险预测与评价</w:t>
        </w:r>
        <w:r w:rsidR="00551B66">
          <w:rPr>
            <w:noProof/>
            <w:webHidden/>
          </w:rPr>
          <w:tab/>
        </w:r>
        <w:r w:rsidR="00551B66">
          <w:rPr>
            <w:noProof/>
            <w:webHidden/>
          </w:rPr>
          <w:fldChar w:fldCharType="begin"/>
        </w:r>
        <w:r w:rsidR="00551B66">
          <w:rPr>
            <w:noProof/>
            <w:webHidden/>
          </w:rPr>
          <w:instrText xml:space="preserve"> PAGEREF _Toc204089398 \h </w:instrText>
        </w:r>
        <w:r w:rsidR="00551B66">
          <w:rPr>
            <w:noProof/>
            <w:webHidden/>
          </w:rPr>
        </w:r>
        <w:r w:rsidR="00551B66">
          <w:rPr>
            <w:noProof/>
            <w:webHidden/>
          </w:rPr>
          <w:fldChar w:fldCharType="separate"/>
        </w:r>
        <w:r w:rsidR="00EF6667">
          <w:rPr>
            <w:noProof/>
            <w:webHidden/>
          </w:rPr>
          <w:t>255</w:t>
        </w:r>
        <w:r w:rsidR="00551B66">
          <w:rPr>
            <w:noProof/>
            <w:webHidden/>
          </w:rPr>
          <w:fldChar w:fldCharType="end"/>
        </w:r>
      </w:hyperlink>
    </w:p>
    <w:p w14:paraId="17232BDD" w14:textId="72EB165B"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399" w:history="1">
        <w:r w:rsidR="00551B66" w:rsidRPr="00B80938">
          <w:rPr>
            <w:rStyle w:val="af3"/>
            <w:noProof/>
          </w:rPr>
          <w:t>6.8</w:t>
        </w:r>
        <w:r w:rsidR="00551B66" w:rsidRPr="00B80938">
          <w:rPr>
            <w:rStyle w:val="af3"/>
            <w:noProof/>
          </w:rPr>
          <w:t>风险事故防范措施</w:t>
        </w:r>
        <w:r w:rsidR="00551B66">
          <w:rPr>
            <w:noProof/>
            <w:webHidden/>
          </w:rPr>
          <w:tab/>
        </w:r>
        <w:r w:rsidR="00551B66">
          <w:rPr>
            <w:noProof/>
            <w:webHidden/>
          </w:rPr>
          <w:fldChar w:fldCharType="begin"/>
        </w:r>
        <w:r w:rsidR="00551B66">
          <w:rPr>
            <w:noProof/>
            <w:webHidden/>
          </w:rPr>
          <w:instrText xml:space="preserve"> PAGEREF _Toc204089399 \h </w:instrText>
        </w:r>
        <w:r w:rsidR="00551B66">
          <w:rPr>
            <w:noProof/>
            <w:webHidden/>
          </w:rPr>
        </w:r>
        <w:r w:rsidR="00551B66">
          <w:rPr>
            <w:noProof/>
            <w:webHidden/>
          </w:rPr>
          <w:fldChar w:fldCharType="separate"/>
        </w:r>
        <w:r w:rsidR="00EF6667">
          <w:rPr>
            <w:noProof/>
            <w:webHidden/>
          </w:rPr>
          <w:t>258</w:t>
        </w:r>
        <w:r w:rsidR="00551B66">
          <w:rPr>
            <w:noProof/>
            <w:webHidden/>
          </w:rPr>
          <w:fldChar w:fldCharType="end"/>
        </w:r>
      </w:hyperlink>
    </w:p>
    <w:p w14:paraId="3B5668AB" w14:textId="1C8BD04C"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00" w:history="1">
        <w:r w:rsidR="00551B66" w:rsidRPr="00B80938">
          <w:rPr>
            <w:rStyle w:val="af3"/>
            <w:noProof/>
          </w:rPr>
          <w:t>6.8.1</w:t>
        </w:r>
        <w:r w:rsidR="00551B66" w:rsidRPr="00B80938">
          <w:rPr>
            <w:rStyle w:val="af3"/>
            <w:noProof/>
          </w:rPr>
          <w:t>总图布置和建筑安全防范措施</w:t>
        </w:r>
        <w:r w:rsidR="00551B66">
          <w:rPr>
            <w:noProof/>
            <w:webHidden/>
          </w:rPr>
          <w:tab/>
        </w:r>
        <w:r w:rsidR="00551B66">
          <w:rPr>
            <w:noProof/>
            <w:webHidden/>
          </w:rPr>
          <w:fldChar w:fldCharType="begin"/>
        </w:r>
        <w:r w:rsidR="00551B66">
          <w:rPr>
            <w:noProof/>
            <w:webHidden/>
          </w:rPr>
          <w:instrText xml:space="preserve"> PAGEREF _Toc204089400 \h </w:instrText>
        </w:r>
        <w:r w:rsidR="00551B66">
          <w:rPr>
            <w:noProof/>
            <w:webHidden/>
          </w:rPr>
        </w:r>
        <w:r w:rsidR="00551B66">
          <w:rPr>
            <w:noProof/>
            <w:webHidden/>
          </w:rPr>
          <w:fldChar w:fldCharType="separate"/>
        </w:r>
        <w:r w:rsidR="00EF6667">
          <w:rPr>
            <w:noProof/>
            <w:webHidden/>
          </w:rPr>
          <w:t>259</w:t>
        </w:r>
        <w:r w:rsidR="00551B66">
          <w:rPr>
            <w:noProof/>
            <w:webHidden/>
          </w:rPr>
          <w:fldChar w:fldCharType="end"/>
        </w:r>
      </w:hyperlink>
    </w:p>
    <w:p w14:paraId="7CFA487A" w14:textId="57CA7196"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01" w:history="1">
        <w:r w:rsidR="00551B66" w:rsidRPr="00B80938">
          <w:rPr>
            <w:rStyle w:val="af3"/>
            <w:noProof/>
          </w:rPr>
          <w:t>6.9</w:t>
        </w:r>
        <w:r w:rsidR="00551B66" w:rsidRPr="00B80938">
          <w:rPr>
            <w:rStyle w:val="af3"/>
            <w:noProof/>
          </w:rPr>
          <w:t>环境风险管理及应急预案</w:t>
        </w:r>
        <w:r w:rsidR="00551B66">
          <w:rPr>
            <w:noProof/>
            <w:webHidden/>
          </w:rPr>
          <w:tab/>
        </w:r>
        <w:r w:rsidR="00551B66">
          <w:rPr>
            <w:noProof/>
            <w:webHidden/>
          </w:rPr>
          <w:fldChar w:fldCharType="begin"/>
        </w:r>
        <w:r w:rsidR="00551B66">
          <w:rPr>
            <w:noProof/>
            <w:webHidden/>
          </w:rPr>
          <w:instrText xml:space="preserve"> PAGEREF _Toc204089401 \h </w:instrText>
        </w:r>
        <w:r w:rsidR="00551B66">
          <w:rPr>
            <w:noProof/>
            <w:webHidden/>
          </w:rPr>
        </w:r>
        <w:r w:rsidR="00551B66">
          <w:rPr>
            <w:noProof/>
            <w:webHidden/>
          </w:rPr>
          <w:fldChar w:fldCharType="separate"/>
        </w:r>
        <w:r w:rsidR="00EF6667">
          <w:rPr>
            <w:noProof/>
            <w:webHidden/>
          </w:rPr>
          <w:t>260</w:t>
        </w:r>
        <w:r w:rsidR="00551B66">
          <w:rPr>
            <w:noProof/>
            <w:webHidden/>
          </w:rPr>
          <w:fldChar w:fldCharType="end"/>
        </w:r>
      </w:hyperlink>
    </w:p>
    <w:p w14:paraId="28BB60CA" w14:textId="6A141109"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02" w:history="1">
        <w:r w:rsidR="00551B66" w:rsidRPr="00B80938">
          <w:rPr>
            <w:rStyle w:val="af3"/>
            <w:noProof/>
          </w:rPr>
          <w:t>6.9.1</w:t>
        </w:r>
        <w:r w:rsidR="00551B66" w:rsidRPr="00B80938">
          <w:rPr>
            <w:rStyle w:val="af3"/>
            <w:noProof/>
          </w:rPr>
          <w:t>应急机构及职责</w:t>
        </w:r>
        <w:r w:rsidR="00551B66">
          <w:rPr>
            <w:noProof/>
            <w:webHidden/>
          </w:rPr>
          <w:tab/>
        </w:r>
        <w:r w:rsidR="00551B66">
          <w:rPr>
            <w:noProof/>
            <w:webHidden/>
          </w:rPr>
          <w:fldChar w:fldCharType="begin"/>
        </w:r>
        <w:r w:rsidR="00551B66">
          <w:rPr>
            <w:noProof/>
            <w:webHidden/>
          </w:rPr>
          <w:instrText xml:space="preserve"> PAGEREF _Toc204089402 \h </w:instrText>
        </w:r>
        <w:r w:rsidR="00551B66">
          <w:rPr>
            <w:noProof/>
            <w:webHidden/>
          </w:rPr>
        </w:r>
        <w:r w:rsidR="00551B66">
          <w:rPr>
            <w:noProof/>
            <w:webHidden/>
          </w:rPr>
          <w:fldChar w:fldCharType="separate"/>
        </w:r>
        <w:r w:rsidR="00EF6667">
          <w:rPr>
            <w:noProof/>
            <w:webHidden/>
          </w:rPr>
          <w:t>260</w:t>
        </w:r>
        <w:r w:rsidR="00551B66">
          <w:rPr>
            <w:noProof/>
            <w:webHidden/>
          </w:rPr>
          <w:fldChar w:fldCharType="end"/>
        </w:r>
      </w:hyperlink>
    </w:p>
    <w:p w14:paraId="377CF196" w14:textId="59A8C3D3"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03" w:history="1">
        <w:r w:rsidR="00551B66" w:rsidRPr="00B80938">
          <w:rPr>
            <w:rStyle w:val="af3"/>
            <w:noProof/>
          </w:rPr>
          <w:t>6.9.2</w:t>
        </w:r>
        <w:r w:rsidR="00551B66" w:rsidRPr="00B80938">
          <w:rPr>
            <w:rStyle w:val="af3"/>
            <w:noProof/>
          </w:rPr>
          <w:t>应急救援保障</w:t>
        </w:r>
        <w:r w:rsidR="00551B66">
          <w:rPr>
            <w:noProof/>
            <w:webHidden/>
          </w:rPr>
          <w:tab/>
        </w:r>
        <w:r w:rsidR="00551B66">
          <w:rPr>
            <w:noProof/>
            <w:webHidden/>
          </w:rPr>
          <w:fldChar w:fldCharType="begin"/>
        </w:r>
        <w:r w:rsidR="00551B66">
          <w:rPr>
            <w:noProof/>
            <w:webHidden/>
          </w:rPr>
          <w:instrText xml:space="preserve"> PAGEREF _Toc204089403 \h </w:instrText>
        </w:r>
        <w:r w:rsidR="00551B66">
          <w:rPr>
            <w:noProof/>
            <w:webHidden/>
          </w:rPr>
        </w:r>
        <w:r w:rsidR="00551B66">
          <w:rPr>
            <w:noProof/>
            <w:webHidden/>
          </w:rPr>
          <w:fldChar w:fldCharType="separate"/>
        </w:r>
        <w:r w:rsidR="00EF6667">
          <w:rPr>
            <w:noProof/>
            <w:webHidden/>
          </w:rPr>
          <w:t>261</w:t>
        </w:r>
        <w:r w:rsidR="00551B66">
          <w:rPr>
            <w:noProof/>
            <w:webHidden/>
          </w:rPr>
          <w:fldChar w:fldCharType="end"/>
        </w:r>
      </w:hyperlink>
    </w:p>
    <w:p w14:paraId="4F4CD6EA" w14:textId="133E1085"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04" w:history="1">
        <w:r w:rsidR="00551B66" w:rsidRPr="00B80938">
          <w:rPr>
            <w:rStyle w:val="af3"/>
            <w:noProof/>
          </w:rPr>
          <w:t>6.9.3</w:t>
        </w:r>
        <w:r w:rsidR="00551B66" w:rsidRPr="00B80938">
          <w:rPr>
            <w:rStyle w:val="af3"/>
            <w:noProof/>
          </w:rPr>
          <w:t>事故应急程序</w:t>
        </w:r>
        <w:r w:rsidR="00551B66">
          <w:rPr>
            <w:noProof/>
            <w:webHidden/>
          </w:rPr>
          <w:tab/>
        </w:r>
        <w:r w:rsidR="00551B66">
          <w:rPr>
            <w:noProof/>
            <w:webHidden/>
          </w:rPr>
          <w:fldChar w:fldCharType="begin"/>
        </w:r>
        <w:r w:rsidR="00551B66">
          <w:rPr>
            <w:noProof/>
            <w:webHidden/>
          </w:rPr>
          <w:instrText xml:space="preserve"> PAGEREF _Toc204089404 \h </w:instrText>
        </w:r>
        <w:r w:rsidR="00551B66">
          <w:rPr>
            <w:noProof/>
            <w:webHidden/>
          </w:rPr>
        </w:r>
        <w:r w:rsidR="00551B66">
          <w:rPr>
            <w:noProof/>
            <w:webHidden/>
          </w:rPr>
          <w:fldChar w:fldCharType="separate"/>
        </w:r>
        <w:r w:rsidR="00EF6667">
          <w:rPr>
            <w:noProof/>
            <w:webHidden/>
          </w:rPr>
          <w:t>261</w:t>
        </w:r>
        <w:r w:rsidR="00551B66">
          <w:rPr>
            <w:noProof/>
            <w:webHidden/>
          </w:rPr>
          <w:fldChar w:fldCharType="end"/>
        </w:r>
      </w:hyperlink>
    </w:p>
    <w:p w14:paraId="51DDBD87" w14:textId="2C92DD9E"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05" w:history="1">
        <w:r w:rsidR="00551B66" w:rsidRPr="00B80938">
          <w:rPr>
            <w:rStyle w:val="af3"/>
            <w:noProof/>
          </w:rPr>
          <w:t>6.9.4</w:t>
        </w:r>
        <w:r w:rsidR="00551B66" w:rsidRPr="00B80938">
          <w:rPr>
            <w:rStyle w:val="af3"/>
            <w:noProof/>
          </w:rPr>
          <w:t>事故应急处理措施</w:t>
        </w:r>
        <w:r w:rsidR="00551B66">
          <w:rPr>
            <w:noProof/>
            <w:webHidden/>
          </w:rPr>
          <w:tab/>
        </w:r>
        <w:r w:rsidR="00551B66">
          <w:rPr>
            <w:noProof/>
            <w:webHidden/>
          </w:rPr>
          <w:fldChar w:fldCharType="begin"/>
        </w:r>
        <w:r w:rsidR="00551B66">
          <w:rPr>
            <w:noProof/>
            <w:webHidden/>
          </w:rPr>
          <w:instrText xml:space="preserve"> PAGEREF _Toc204089405 \h </w:instrText>
        </w:r>
        <w:r w:rsidR="00551B66">
          <w:rPr>
            <w:noProof/>
            <w:webHidden/>
          </w:rPr>
        </w:r>
        <w:r w:rsidR="00551B66">
          <w:rPr>
            <w:noProof/>
            <w:webHidden/>
          </w:rPr>
          <w:fldChar w:fldCharType="separate"/>
        </w:r>
        <w:r w:rsidR="00EF6667">
          <w:rPr>
            <w:noProof/>
            <w:webHidden/>
          </w:rPr>
          <w:t>262</w:t>
        </w:r>
        <w:r w:rsidR="00551B66">
          <w:rPr>
            <w:noProof/>
            <w:webHidden/>
          </w:rPr>
          <w:fldChar w:fldCharType="end"/>
        </w:r>
      </w:hyperlink>
    </w:p>
    <w:p w14:paraId="42BCBACF" w14:textId="2F2610A4"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06" w:history="1">
        <w:r w:rsidR="00551B66" w:rsidRPr="00B80938">
          <w:rPr>
            <w:rStyle w:val="af3"/>
            <w:noProof/>
          </w:rPr>
          <w:t>6.9.4</w:t>
        </w:r>
        <w:r w:rsidR="00551B66" w:rsidRPr="00B80938">
          <w:rPr>
            <w:rStyle w:val="af3"/>
            <w:noProof/>
          </w:rPr>
          <w:t>风险事故应急预案</w:t>
        </w:r>
        <w:r w:rsidR="00551B66">
          <w:rPr>
            <w:noProof/>
            <w:webHidden/>
          </w:rPr>
          <w:tab/>
        </w:r>
        <w:r w:rsidR="00551B66">
          <w:rPr>
            <w:noProof/>
            <w:webHidden/>
          </w:rPr>
          <w:fldChar w:fldCharType="begin"/>
        </w:r>
        <w:r w:rsidR="00551B66">
          <w:rPr>
            <w:noProof/>
            <w:webHidden/>
          </w:rPr>
          <w:instrText xml:space="preserve"> PAGEREF _Toc204089406 \h </w:instrText>
        </w:r>
        <w:r w:rsidR="00551B66">
          <w:rPr>
            <w:noProof/>
            <w:webHidden/>
          </w:rPr>
        </w:r>
        <w:r w:rsidR="00551B66">
          <w:rPr>
            <w:noProof/>
            <w:webHidden/>
          </w:rPr>
          <w:fldChar w:fldCharType="separate"/>
        </w:r>
        <w:r w:rsidR="00EF6667">
          <w:rPr>
            <w:noProof/>
            <w:webHidden/>
          </w:rPr>
          <w:t>262</w:t>
        </w:r>
        <w:r w:rsidR="00551B66">
          <w:rPr>
            <w:noProof/>
            <w:webHidden/>
          </w:rPr>
          <w:fldChar w:fldCharType="end"/>
        </w:r>
      </w:hyperlink>
    </w:p>
    <w:p w14:paraId="5D577E13" w14:textId="11F841AE"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07" w:history="1">
        <w:r w:rsidR="00551B66" w:rsidRPr="00B80938">
          <w:rPr>
            <w:rStyle w:val="af3"/>
            <w:noProof/>
          </w:rPr>
          <w:t>6.9.6</w:t>
        </w:r>
        <w:r w:rsidR="00551B66" w:rsidRPr="00B80938">
          <w:rPr>
            <w:rStyle w:val="af3"/>
            <w:noProof/>
          </w:rPr>
          <w:t>风险事故应急预案小结</w:t>
        </w:r>
        <w:r w:rsidR="00551B66">
          <w:rPr>
            <w:noProof/>
            <w:webHidden/>
          </w:rPr>
          <w:tab/>
        </w:r>
        <w:r w:rsidR="00551B66">
          <w:rPr>
            <w:noProof/>
            <w:webHidden/>
          </w:rPr>
          <w:fldChar w:fldCharType="begin"/>
        </w:r>
        <w:r w:rsidR="00551B66">
          <w:rPr>
            <w:noProof/>
            <w:webHidden/>
          </w:rPr>
          <w:instrText xml:space="preserve"> PAGEREF _Toc204089407 \h </w:instrText>
        </w:r>
        <w:r w:rsidR="00551B66">
          <w:rPr>
            <w:noProof/>
            <w:webHidden/>
          </w:rPr>
        </w:r>
        <w:r w:rsidR="00551B66">
          <w:rPr>
            <w:noProof/>
            <w:webHidden/>
          </w:rPr>
          <w:fldChar w:fldCharType="separate"/>
        </w:r>
        <w:r w:rsidR="00EF6667">
          <w:rPr>
            <w:noProof/>
            <w:webHidden/>
          </w:rPr>
          <w:t>263</w:t>
        </w:r>
        <w:r w:rsidR="00551B66">
          <w:rPr>
            <w:noProof/>
            <w:webHidden/>
          </w:rPr>
          <w:fldChar w:fldCharType="end"/>
        </w:r>
      </w:hyperlink>
    </w:p>
    <w:p w14:paraId="008C87CE" w14:textId="1CA30773"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08" w:history="1">
        <w:r w:rsidR="00551B66" w:rsidRPr="00B80938">
          <w:rPr>
            <w:rStyle w:val="af3"/>
            <w:noProof/>
          </w:rPr>
          <w:t>6.10</w:t>
        </w:r>
        <w:r w:rsidR="00551B66" w:rsidRPr="00B80938">
          <w:rPr>
            <w:rStyle w:val="af3"/>
            <w:noProof/>
          </w:rPr>
          <w:t>分析结论</w:t>
        </w:r>
        <w:r w:rsidR="00551B66">
          <w:rPr>
            <w:noProof/>
            <w:webHidden/>
          </w:rPr>
          <w:tab/>
        </w:r>
        <w:r w:rsidR="00551B66">
          <w:rPr>
            <w:noProof/>
            <w:webHidden/>
          </w:rPr>
          <w:fldChar w:fldCharType="begin"/>
        </w:r>
        <w:r w:rsidR="00551B66">
          <w:rPr>
            <w:noProof/>
            <w:webHidden/>
          </w:rPr>
          <w:instrText xml:space="preserve"> PAGEREF _Toc204089408 \h </w:instrText>
        </w:r>
        <w:r w:rsidR="00551B66">
          <w:rPr>
            <w:noProof/>
            <w:webHidden/>
          </w:rPr>
        </w:r>
        <w:r w:rsidR="00551B66">
          <w:rPr>
            <w:noProof/>
            <w:webHidden/>
          </w:rPr>
          <w:fldChar w:fldCharType="separate"/>
        </w:r>
        <w:r w:rsidR="00EF6667">
          <w:rPr>
            <w:noProof/>
            <w:webHidden/>
          </w:rPr>
          <w:t>263</w:t>
        </w:r>
        <w:r w:rsidR="00551B66">
          <w:rPr>
            <w:noProof/>
            <w:webHidden/>
          </w:rPr>
          <w:fldChar w:fldCharType="end"/>
        </w:r>
      </w:hyperlink>
    </w:p>
    <w:p w14:paraId="2A42A8B4" w14:textId="77BE5FBB" w:rsidR="00551B66" w:rsidRPr="001038D6" w:rsidRDefault="00EB3949" w:rsidP="00551B66">
      <w:pPr>
        <w:pStyle w:val="TOC1"/>
        <w:rPr>
          <w:rFonts w:ascii="等线" w:eastAsia="等线" w:hAnsi="等线"/>
          <w:b w:val="0"/>
          <w:noProof/>
          <w:sz w:val="21"/>
          <w:szCs w:val="22"/>
        </w:rPr>
      </w:pPr>
      <w:hyperlink w:anchor="_Toc204089409" w:history="1">
        <w:r w:rsidR="00551B66" w:rsidRPr="00B80938">
          <w:rPr>
            <w:rStyle w:val="af3"/>
            <w:noProof/>
          </w:rPr>
          <w:t xml:space="preserve">7 </w:t>
        </w:r>
        <w:r w:rsidR="00551B66" w:rsidRPr="00B80938">
          <w:rPr>
            <w:rStyle w:val="af3"/>
            <w:noProof/>
          </w:rPr>
          <w:t>环境保护措施及其可行性论证</w:t>
        </w:r>
        <w:r w:rsidR="00551B66">
          <w:rPr>
            <w:noProof/>
            <w:webHidden/>
          </w:rPr>
          <w:tab/>
        </w:r>
        <w:r w:rsidR="00551B66">
          <w:rPr>
            <w:noProof/>
            <w:webHidden/>
          </w:rPr>
          <w:fldChar w:fldCharType="begin"/>
        </w:r>
        <w:r w:rsidR="00551B66">
          <w:rPr>
            <w:noProof/>
            <w:webHidden/>
          </w:rPr>
          <w:instrText xml:space="preserve"> PAGEREF _Toc204089409 \h </w:instrText>
        </w:r>
        <w:r w:rsidR="00551B66">
          <w:rPr>
            <w:noProof/>
            <w:webHidden/>
          </w:rPr>
        </w:r>
        <w:r w:rsidR="00551B66">
          <w:rPr>
            <w:noProof/>
            <w:webHidden/>
          </w:rPr>
          <w:fldChar w:fldCharType="separate"/>
        </w:r>
        <w:r w:rsidR="00EF6667">
          <w:rPr>
            <w:noProof/>
            <w:webHidden/>
          </w:rPr>
          <w:t>266</w:t>
        </w:r>
        <w:r w:rsidR="00551B66">
          <w:rPr>
            <w:noProof/>
            <w:webHidden/>
          </w:rPr>
          <w:fldChar w:fldCharType="end"/>
        </w:r>
      </w:hyperlink>
    </w:p>
    <w:p w14:paraId="5A4EC414" w14:textId="7FBE2960"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10" w:history="1">
        <w:r w:rsidR="00551B66" w:rsidRPr="00B80938">
          <w:rPr>
            <w:rStyle w:val="af3"/>
            <w:noProof/>
          </w:rPr>
          <w:t>7.1</w:t>
        </w:r>
        <w:r w:rsidR="00551B66" w:rsidRPr="00B80938">
          <w:rPr>
            <w:rStyle w:val="af3"/>
            <w:noProof/>
          </w:rPr>
          <w:t>废水污染防治措施技术可行性分析</w:t>
        </w:r>
        <w:r w:rsidR="00551B66">
          <w:rPr>
            <w:noProof/>
            <w:webHidden/>
          </w:rPr>
          <w:tab/>
        </w:r>
        <w:r w:rsidR="00551B66">
          <w:rPr>
            <w:noProof/>
            <w:webHidden/>
          </w:rPr>
          <w:fldChar w:fldCharType="begin"/>
        </w:r>
        <w:r w:rsidR="00551B66">
          <w:rPr>
            <w:noProof/>
            <w:webHidden/>
          </w:rPr>
          <w:instrText xml:space="preserve"> PAGEREF _Toc204089410 \h </w:instrText>
        </w:r>
        <w:r w:rsidR="00551B66">
          <w:rPr>
            <w:noProof/>
            <w:webHidden/>
          </w:rPr>
        </w:r>
        <w:r w:rsidR="00551B66">
          <w:rPr>
            <w:noProof/>
            <w:webHidden/>
          </w:rPr>
          <w:fldChar w:fldCharType="separate"/>
        </w:r>
        <w:r w:rsidR="00EF6667">
          <w:rPr>
            <w:noProof/>
            <w:webHidden/>
          </w:rPr>
          <w:t>266</w:t>
        </w:r>
        <w:r w:rsidR="00551B66">
          <w:rPr>
            <w:noProof/>
            <w:webHidden/>
          </w:rPr>
          <w:fldChar w:fldCharType="end"/>
        </w:r>
      </w:hyperlink>
    </w:p>
    <w:p w14:paraId="1AC50B92" w14:textId="4AA16BF3"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11" w:history="1">
        <w:r w:rsidR="00551B66" w:rsidRPr="00B80938">
          <w:rPr>
            <w:rStyle w:val="af3"/>
            <w:noProof/>
          </w:rPr>
          <w:t>7.1.1</w:t>
        </w:r>
        <w:r w:rsidR="00551B66" w:rsidRPr="00B80938">
          <w:rPr>
            <w:rStyle w:val="af3"/>
            <w:noProof/>
          </w:rPr>
          <w:t>废水污染防治措施</w:t>
        </w:r>
        <w:r w:rsidR="00551B66">
          <w:rPr>
            <w:noProof/>
            <w:webHidden/>
          </w:rPr>
          <w:tab/>
        </w:r>
        <w:r w:rsidR="00551B66">
          <w:rPr>
            <w:noProof/>
            <w:webHidden/>
          </w:rPr>
          <w:fldChar w:fldCharType="begin"/>
        </w:r>
        <w:r w:rsidR="00551B66">
          <w:rPr>
            <w:noProof/>
            <w:webHidden/>
          </w:rPr>
          <w:instrText xml:space="preserve"> PAGEREF _Toc204089411 \h </w:instrText>
        </w:r>
        <w:r w:rsidR="00551B66">
          <w:rPr>
            <w:noProof/>
            <w:webHidden/>
          </w:rPr>
        </w:r>
        <w:r w:rsidR="00551B66">
          <w:rPr>
            <w:noProof/>
            <w:webHidden/>
          </w:rPr>
          <w:fldChar w:fldCharType="separate"/>
        </w:r>
        <w:r w:rsidR="00EF6667">
          <w:rPr>
            <w:noProof/>
            <w:webHidden/>
          </w:rPr>
          <w:t>266</w:t>
        </w:r>
        <w:r w:rsidR="00551B66">
          <w:rPr>
            <w:noProof/>
            <w:webHidden/>
          </w:rPr>
          <w:fldChar w:fldCharType="end"/>
        </w:r>
      </w:hyperlink>
    </w:p>
    <w:p w14:paraId="1459A92C" w14:textId="6486362F"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12" w:history="1">
        <w:r w:rsidR="00551B66" w:rsidRPr="00B80938">
          <w:rPr>
            <w:rStyle w:val="af3"/>
            <w:noProof/>
          </w:rPr>
          <w:t>7.1.2</w:t>
        </w:r>
        <w:r w:rsidR="00551B66" w:rsidRPr="00B80938">
          <w:rPr>
            <w:rStyle w:val="af3"/>
            <w:noProof/>
          </w:rPr>
          <w:t>废水污染防治措施可行性分析</w:t>
        </w:r>
        <w:r w:rsidR="00551B66">
          <w:rPr>
            <w:noProof/>
            <w:webHidden/>
          </w:rPr>
          <w:tab/>
        </w:r>
        <w:r w:rsidR="00551B66">
          <w:rPr>
            <w:noProof/>
            <w:webHidden/>
          </w:rPr>
          <w:fldChar w:fldCharType="begin"/>
        </w:r>
        <w:r w:rsidR="00551B66">
          <w:rPr>
            <w:noProof/>
            <w:webHidden/>
          </w:rPr>
          <w:instrText xml:space="preserve"> PAGEREF _Toc204089412 \h </w:instrText>
        </w:r>
        <w:r w:rsidR="00551B66">
          <w:rPr>
            <w:noProof/>
            <w:webHidden/>
          </w:rPr>
        </w:r>
        <w:r w:rsidR="00551B66">
          <w:rPr>
            <w:noProof/>
            <w:webHidden/>
          </w:rPr>
          <w:fldChar w:fldCharType="separate"/>
        </w:r>
        <w:r w:rsidR="00EF6667">
          <w:rPr>
            <w:noProof/>
            <w:webHidden/>
          </w:rPr>
          <w:t>268</w:t>
        </w:r>
        <w:r w:rsidR="00551B66">
          <w:rPr>
            <w:noProof/>
            <w:webHidden/>
          </w:rPr>
          <w:fldChar w:fldCharType="end"/>
        </w:r>
      </w:hyperlink>
    </w:p>
    <w:p w14:paraId="4EBBBB40" w14:textId="333AF446"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13" w:history="1">
        <w:r w:rsidR="00551B66" w:rsidRPr="00B80938">
          <w:rPr>
            <w:rStyle w:val="af3"/>
            <w:noProof/>
          </w:rPr>
          <w:t>7.2</w:t>
        </w:r>
        <w:r w:rsidR="00551B66" w:rsidRPr="00B80938">
          <w:rPr>
            <w:rStyle w:val="af3"/>
            <w:noProof/>
          </w:rPr>
          <w:t>废气污染防治措施</w:t>
        </w:r>
        <w:r w:rsidR="00551B66">
          <w:rPr>
            <w:noProof/>
            <w:webHidden/>
          </w:rPr>
          <w:tab/>
        </w:r>
        <w:r w:rsidR="00551B66">
          <w:rPr>
            <w:noProof/>
            <w:webHidden/>
          </w:rPr>
          <w:fldChar w:fldCharType="begin"/>
        </w:r>
        <w:r w:rsidR="00551B66">
          <w:rPr>
            <w:noProof/>
            <w:webHidden/>
          </w:rPr>
          <w:instrText xml:space="preserve"> PAGEREF _Toc204089413 \h </w:instrText>
        </w:r>
        <w:r w:rsidR="00551B66">
          <w:rPr>
            <w:noProof/>
            <w:webHidden/>
          </w:rPr>
        </w:r>
        <w:r w:rsidR="00551B66">
          <w:rPr>
            <w:noProof/>
            <w:webHidden/>
          </w:rPr>
          <w:fldChar w:fldCharType="separate"/>
        </w:r>
        <w:r w:rsidR="00EF6667">
          <w:rPr>
            <w:noProof/>
            <w:webHidden/>
          </w:rPr>
          <w:t>270</w:t>
        </w:r>
        <w:r w:rsidR="00551B66">
          <w:rPr>
            <w:noProof/>
            <w:webHidden/>
          </w:rPr>
          <w:fldChar w:fldCharType="end"/>
        </w:r>
      </w:hyperlink>
    </w:p>
    <w:p w14:paraId="130B5DEB" w14:textId="34F1F75A"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14" w:history="1">
        <w:r w:rsidR="00551B66" w:rsidRPr="00B80938">
          <w:rPr>
            <w:rStyle w:val="af3"/>
            <w:noProof/>
          </w:rPr>
          <w:t>7.2.1</w:t>
        </w:r>
        <w:r w:rsidR="00551B66" w:rsidRPr="00B80938">
          <w:rPr>
            <w:rStyle w:val="af3"/>
            <w:noProof/>
          </w:rPr>
          <w:t>废气污染防治措施</w:t>
        </w:r>
        <w:r w:rsidR="00551B66">
          <w:rPr>
            <w:noProof/>
            <w:webHidden/>
          </w:rPr>
          <w:tab/>
        </w:r>
        <w:r w:rsidR="00551B66">
          <w:rPr>
            <w:noProof/>
            <w:webHidden/>
          </w:rPr>
          <w:fldChar w:fldCharType="begin"/>
        </w:r>
        <w:r w:rsidR="00551B66">
          <w:rPr>
            <w:noProof/>
            <w:webHidden/>
          </w:rPr>
          <w:instrText xml:space="preserve"> PAGEREF _Toc204089414 \h </w:instrText>
        </w:r>
        <w:r w:rsidR="00551B66">
          <w:rPr>
            <w:noProof/>
            <w:webHidden/>
          </w:rPr>
        </w:r>
        <w:r w:rsidR="00551B66">
          <w:rPr>
            <w:noProof/>
            <w:webHidden/>
          </w:rPr>
          <w:fldChar w:fldCharType="separate"/>
        </w:r>
        <w:r w:rsidR="00EF6667">
          <w:rPr>
            <w:noProof/>
            <w:webHidden/>
          </w:rPr>
          <w:t>270</w:t>
        </w:r>
        <w:r w:rsidR="00551B66">
          <w:rPr>
            <w:noProof/>
            <w:webHidden/>
          </w:rPr>
          <w:fldChar w:fldCharType="end"/>
        </w:r>
      </w:hyperlink>
    </w:p>
    <w:p w14:paraId="361EC7C7" w14:textId="58E3DC6D"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15" w:history="1">
        <w:r w:rsidR="00551B66" w:rsidRPr="00B80938">
          <w:rPr>
            <w:rStyle w:val="af3"/>
            <w:noProof/>
          </w:rPr>
          <w:t>7.2.3</w:t>
        </w:r>
        <w:r w:rsidR="00551B66" w:rsidRPr="00B80938">
          <w:rPr>
            <w:rStyle w:val="af3"/>
            <w:noProof/>
          </w:rPr>
          <w:t>废气污染防治措施可行性分析</w:t>
        </w:r>
        <w:r w:rsidR="00551B66">
          <w:rPr>
            <w:noProof/>
            <w:webHidden/>
          </w:rPr>
          <w:tab/>
        </w:r>
        <w:r w:rsidR="00551B66">
          <w:rPr>
            <w:noProof/>
            <w:webHidden/>
          </w:rPr>
          <w:fldChar w:fldCharType="begin"/>
        </w:r>
        <w:r w:rsidR="00551B66">
          <w:rPr>
            <w:noProof/>
            <w:webHidden/>
          </w:rPr>
          <w:instrText xml:space="preserve"> PAGEREF _Toc204089415 \h </w:instrText>
        </w:r>
        <w:r w:rsidR="00551B66">
          <w:rPr>
            <w:noProof/>
            <w:webHidden/>
          </w:rPr>
        </w:r>
        <w:r w:rsidR="00551B66">
          <w:rPr>
            <w:noProof/>
            <w:webHidden/>
          </w:rPr>
          <w:fldChar w:fldCharType="separate"/>
        </w:r>
        <w:r w:rsidR="00EF6667">
          <w:rPr>
            <w:noProof/>
            <w:webHidden/>
          </w:rPr>
          <w:t>271</w:t>
        </w:r>
        <w:r w:rsidR="00551B66">
          <w:rPr>
            <w:noProof/>
            <w:webHidden/>
          </w:rPr>
          <w:fldChar w:fldCharType="end"/>
        </w:r>
      </w:hyperlink>
    </w:p>
    <w:p w14:paraId="55E2FB1A" w14:textId="737558CE"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16" w:history="1">
        <w:r w:rsidR="00551B66" w:rsidRPr="00B80938">
          <w:rPr>
            <w:rStyle w:val="af3"/>
            <w:noProof/>
          </w:rPr>
          <w:t>7.3</w:t>
        </w:r>
        <w:r w:rsidR="00551B66" w:rsidRPr="00B80938">
          <w:rPr>
            <w:rStyle w:val="af3"/>
            <w:noProof/>
          </w:rPr>
          <w:t>地下水污染防治措施可行性分析</w:t>
        </w:r>
        <w:r w:rsidR="00551B66">
          <w:rPr>
            <w:noProof/>
            <w:webHidden/>
          </w:rPr>
          <w:tab/>
        </w:r>
        <w:r w:rsidR="00551B66">
          <w:rPr>
            <w:noProof/>
            <w:webHidden/>
          </w:rPr>
          <w:fldChar w:fldCharType="begin"/>
        </w:r>
        <w:r w:rsidR="00551B66">
          <w:rPr>
            <w:noProof/>
            <w:webHidden/>
          </w:rPr>
          <w:instrText xml:space="preserve"> PAGEREF _Toc204089416 \h </w:instrText>
        </w:r>
        <w:r w:rsidR="00551B66">
          <w:rPr>
            <w:noProof/>
            <w:webHidden/>
          </w:rPr>
        </w:r>
        <w:r w:rsidR="00551B66">
          <w:rPr>
            <w:noProof/>
            <w:webHidden/>
          </w:rPr>
          <w:fldChar w:fldCharType="separate"/>
        </w:r>
        <w:r w:rsidR="00EF6667">
          <w:rPr>
            <w:noProof/>
            <w:webHidden/>
          </w:rPr>
          <w:t>277</w:t>
        </w:r>
        <w:r w:rsidR="00551B66">
          <w:rPr>
            <w:noProof/>
            <w:webHidden/>
          </w:rPr>
          <w:fldChar w:fldCharType="end"/>
        </w:r>
      </w:hyperlink>
    </w:p>
    <w:p w14:paraId="7FC7FE2A" w14:textId="69D15ED0"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17" w:history="1">
        <w:r w:rsidR="00551B66" w:rsidRPr="00B80938">
          <w:rPr>
            <w:rStyle w:val="af3"/>
            <w:noProof/>
          </w:rPr>
          <w:t>7.4</w:t>
        </w:r>
        <w:r w:rsidR="00551B66" w:rsidRPr="00B80938">
          <w:rPr>
            <w:rStyle w:val="af3"/>
            <w:noProof/>
          </w:rPr>
          <w:t>噪声污染防治措施可行性分析</w:t>
        </w:r>
        <w:r w:rsidR="00551B66">
          <w:rPr>
            <w:noProof/>
            <w:webHidden/>
          </w:rPr>
          <w:tab/>
        </w:r>
        <w:r w:rsidR="00551B66">
          <w:rPr>
            <w:noProof/>
            <w:webHidden/>
          </w:rPr>
          <w:fldChar w:fldCharType="begin"/>
        </w:r>
        <w:r w:rsidR="00551B66">
          <w:rPr>
            <w:noProof/>
            <w:webHidden/>
          </w:rPr>
          <w:instrText xml:space="preserve"> PAGEREF _Toc204089417 \h </w:instrText>
        </w:r>
        <w:r w:rsidR="00551B66">
          <w:rPr>
            <w:noProof/>
            <w:webHidden/>
          </w:rPr>
        </w:r>
        <w:r w:rsidR="00551B66">
          <w:rPr>
            <w:noProof/>
            <w:webHidden/>
          </w:rPr>
          <w:fldChar w:fldCharType="separate"/>
        </w:r>
        <w:r w:rsidR="00EF6667">
          <w:rPr>
            <w:noProof/>
            <w:webHidden/>
          </w:rPr>
          <w:t>278</w:t>
        </w:r>
        <w:r w:rsidR="00551B66">
          <w:rPr>
            <w:noProof/>
            <w:webHidden/>
          </w:rPr>
          <w:fldChar w:fldCharType="end"/>
        </w:r>
      </w:hyperlink>
    </w:p>
    <w:p w14:paraId="366E9CC6" w14:textId="52C2597A"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18" w:history="1">
        <w:r w:rsidR="00551B66" w:rsidRPr="00B80938">
          <w:rPr>
            <w:rStyle w:val="af3"/>
            <w:noProof/>
          </w:rPr>
          <w:t>7.5</w:t>
        </w:r>
        <w:r w:rsidR="00551B66" w:rsidRPr="00B80938">
          <w:rPr>
            <w:rStyle w:val="af3"/>
            <w:noProof/>
          </w:rPr>
          <w:t>土壤污染防治措施可行性分析</w:t>
        </w:r>
        <w:r w:rsidR="00551B66">
          <w:rPr>
            <w:noProof/>
            <w:webHidden/>
          </w:rPr>
          <w:tab/>
        </w:r>
        <w:r w:rsidR="00551B66">
          <w:rPr>
            <w:noProof/>
            <w:webHidden/>
          </w:rPr>
          <w:fldChar w:fldCharType="begin"/>
        </w:r>
        <w:r w:rsidR="00551B66">
          <w:rPr>
            <w:noProof/>
            <w:webHidden/>
          </w:rPr>
          <w:instrText xml:space="preserve"> PAGEREF _Toc204089418 \h </w:instrText>
        </w:r>
        <w:r w:rsidR="00551B66">
          <w:rPr>
            <w:noProof/>
            <w:webHidden/>
          </w:rPr>
        </w:r>
        <w:r w:rsidR="00551B66">
          <w:rPr>
            <w:noProof/>
            <w:webHidden/>
          </w:rPr>
          <w:fldChar w:fldCharType="separate"/>
        </w:r>
        <w:r w:rsidR="00EF6667">
          <w:rPr>
            <w:noProof/>
            <w:webHidden/>
          </w:rPr>
          <w:t>279</w:t>
        </w:r>
        <w:r w:rsidR="00551B66">
          <w:rPr>
            <w:noProof/>
            <w:webHidden/>
          </w:rPr>
          <w:fldChar w:fldCharType="end"/>
        </w:r>
      </w:hyperlink>
    </w:p>
    <w:p w14:paraId="4C813A29" w14:textId="73A99B52"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19" w:history="1">
        <w:r w:rsidR="00551B66" w:rsidRPr="00B80938">
          <w:rPr>
            <w:rStyle w:val="af3"/>
            <w:noProof/>
          </w:rPr>
          <w:t>7.5</w:t>
        </w:r>
        <w:r w:rsidR="00551B66" w:rsidRPr="00B80938">
          <w:rPr>
            <w:rStyle w:val="af3"/>
            <w:noProof/>
          </w:rPr>
          <w:t>固体废物治理措施可行性分析</w:t>
        </w:r>
        <w:r w:rsidR="00551B66">
          <w:rPr>
            <w:noProof/>
            <w:webHidden/>
          </w:rPr>
          <w:tab/>
        </w:r>
        <w:r w:rsidR="00551B66">
          <w:rPr>
            <w:noProof/>
            <w:webHidden/>
          </w:rPr>
          <w:fldChar w:fldCharType="begin"/>
        </w:r>
        <w:r w:rsidR="00551B66">
          <w:rPr>
            <w:noProof/>
            <w:webHidden/>
          </w:rPr>
          <w:instrText xml:space="preserve"> PAGEREF _Toc204089419 \h </w:instrText>
        </w:r>
        <w:r w:rsidR="00551B66">
          <w:rPr>
            <w:noProof/>
            <w:webHidden/>
          </w:rPr>
        </w:r>
        <w:r w:rsidR="00551B66">
          <w:rPr>
            <w:noProof/>
            <w:webHidden/>
          </w:rPr>
          <w:fldChar w:fldCharType="separate"/>
        </w:r>
        <w:r w:rsidR="00EF6667">
          <w:rPr>
            <w:noProof/>
            <w:webHidden/>
          </w:rPr>
          <w:t>280</w:t>
        </w:r>
        <w:r w:rsidR="00551B66">
          <w:rPr>
            <w:noProof/>
            <w:webHidden/>
          </w:rPr>
          <w:fldChar w:fldCharType="end"/>
        </w:r>
      </w:hyperlink>
    </w:p>
    <w:p w14:paraId="14A115C2" w14:textId="5E037A5A"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20" w:history="1">
        <w:r w:rsidR="00551B66" w:rsidRPr="00B80938">
          <w:rPr>
            <w:rStyle w:val="af3"/>
            <w:noProof/>
          </w:rPr>
          <w:t>7.6</w:t>
        </w:r>
        <w:r w:rsidR="00551B66" w:rsidRPr="00B80938">
          <w:rPr>
            <w:rStyle w:val="af3"/>
            <w:noProof/>
          </w:rPr>
          <w:t>环保投资</w:t>
        </w:r>
        <w:r w:rsidR="00551B66">
          <w:rPr>
            <w:noProof/>
            <w:webHidden/>
          </w:rPr>
          <w:tab/>
        </w:r>
        <w:r w:rsidR="00551B66">
          <w:rPr>
            <w:noProof/>
            <w:webHidden/>
          </w:rPr>
          <w:fldChar w:fldCharType="begin"/>
        </w:r>
        <w:r w:rsidR="00551B66">
          <w:rPr>
            <w:noProof/>
            <w:webHidden/>
          </w:rPr>
          <w:instrText xml:space="preserve"> PAGEREF _Toc204089420 \h </w:instrText>
        </w:r>
        <w:r w:rsidR="00551B66">
          <w:rPr>
            <w:noProof/>
            <w:webHidden/>
          </w:rPr>
        </w:r>
        <w:r w:rsidR="00551B66">
          <w:rPr>
            <w:noProof/>
            <w:webHidden/>
          </w:rPr>
          <w:fldChar w:fldCharType="separate"/>
        </w:r>
        <w:r w:rsidR="00EF6667">
          <w:rPr>
            <w:noProof/>
            <w:webHidden/>
          </w:rPr>
          <w:t>281</w:t>
        </w:r>
        <w:r w:rsidR="00551B66">
          <w:rPr>
            <w:noProof/>
            <w:webHidden/>
          </w:rPr>
          <w:fldChar w:fldCharType="end"/>
        </w:r>
      </w:hyperlink>
    </w:p>
    <w:p w14:paraId="02CC654F" w14:textId="4468BFC3" w:rsidR="00551B66" w:rsidRPr="001038D6" w:rsidRDefault="00EB3949" w:rsidP="00551B66">
      <w:pPr>
        <w:pStyle w:val="TOC1"/>
        <w:rPr>
          <w:rFonts w:ascii="等线" w:eastAsia="等线" w:hAnsi="等线"/>
          <w:b w:val="0"/>
          <w:noProof/>
          <w:sz w:val="21"/>
          <w:szCs w:val="22"/>
        </w:rPr>
      </w:pPr>
      <w:hyperlink w:anchor="_Toc204089421" w:history="1">
        <w:r w:rsidR="00551B66" w:rsidRPr="00B80938">
          <w:rPr>
            <w:rStyle w:val="af3"/>
            <w:noProof/>
          </w:rPr>
          <w:t xml:space="preserve">8 </w:t>
        </w:r>
        <w:r w:rsidR="00551B66" w:rsidRPr="00B80938">
          <w:rPr>
            <w:rStyle w:val="af3"/>
            <w:noProof/>
          </w:rPr>
          <w:t>环境影响经济损益分析</w:t>
        </w:r>
        <w:r w:rsidR="00551B66">
          <w:rPr>
            <w:noProof/>
            <w:webHidden/>
          </w:rPr>
          <w:tab/>
        </w:r>
        <w:r w:rsidR="00551B66">
          <w:rPr>
            <w:noProof/>
            <w:webHidden/>
          </w:rPr>
          <w:fldChar w:fldCharType="begin"/>
        </w:r>
        <w:r w:rsidR="00551B66">
          <w:rPr>
            <w:noProof/>
            <w:webHidden/>
          </w:rPr>
          <w:instrText xml:space="preserve"> PAGEREF _Toc204089421 \h </w:instrText>
        </w:r>
        <w:r w:rsidR="00551B66">
          <w:rPr>
            <w:noProof/>
            <w:webHidden/>
          </w:rPr>
        </w:r>
        <w:r w:rsidR="00551B66">
          <w:rPr>
            <w:noProof/>
            <w:webHidden/>
          </w:rPr>
          <w:fldChar w:fldCharType="separate"/>
        </w:r>
        <w:r w:rsidR="00EF6667">
          <w:rPr>
            <w:noProof/>
            <w:webHidden/>
          </w:rPr>
          <w:t>284</w:t>
        </w:r>
        <w:r w:rsidR="00551B66">
          <w:rPr>
            <w:noProof/>
            <w:webHidden/>
          </w:rPr>
          <w:fldChar w:fldCharType="end"/>
        </w:r>
      </w:hyperlink>
    </w:p>
    <w:p w14:paraId="76573328" w14:textId="4203A0E9"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22" w:history="1">
        <w:r w:rsidR="00551B66" w:rsidRPr="00B80938">
          <w:rPr>
            <w:rStyle w:val="af3"/>
            <w:noProof/>
          </w:rPr>
          <w:t>8.1</w:t>
        </w:r>
        <w:r w:rsidR="00551B66" w:rsidRPr="00B80938">
          <w:rPr>
            <w:rStyle w:val="af3"/>
            <w:noProof/>
          </w:rPr>
          <w:t>建设项目经济效益分析</w:t>
        </w:r>
        <w:r w:rsidR="00551B66">
          <w:rPr>
            <w:noProof/>
            <w:webHidden/>
          </w:rPr>
          <w:tab/>
        </w:r>
        <w:r w:rsidR="00551B66">
          <w:rPr>
            <w:noProof/>
            <w:webHidden/>
          </w:rPr>
          <w:fldChar w:fldCharType="begin"/>
        </w:r>
        <w:r w:rsidR="00551B66">
          <w:rPr>
            <w:noProof/>
            <w:webHidden/>
          </w:rPr>
          <w:instrText xml:space="preserve"> PAGEREF _Toc204089422 \h </w:instrText>
        </w:r>
        <w:r w:rsidR="00551B66">
          <w:rPr>
            <w:noProof/>
            <w:webHidden/>
          </w:rPr>
        </w:r>
        <w:r w:rsidR="00551B66">
          <w:rPr>
            <w:noProof/>
            <w:webHidden/>
          </w:rPr>
          <w:fldChar w:fldCharType="separate"/>
        </w:r>
        <w:r w:rsidR="00EF6667">
          <w:rPr>
            <w:noProof/>
            <w:webHidden/>
          </w:rPr>
          <w:t>284</w:t>
        </w:r>
        <w:r w:rsidR="00551B66">
          <w:rPr>
            <w:noProof/>
            <w:webHidden/>
          </w:rPr>
          <w:fldChar w:fldCharType="end"/>
        </w:r>
      </w:hyperlink>
    </w:p>
    <w:p w14:paraId="0A526CDD" w14:textId="77110915"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23" w:history="1">
        <w:r w:rsidR="00551B66" w:rsidRPr="00B80938">
          <w:rPr>
            <w:rStyle w:val="af3"/>
            <w:noProof/>
          </w:rPr>
          <w:t>8.2</w:t>
        </w:r>
        <w:r w:rsidR="00551B66" w:rsidRPr="00B80938">
          <w:rPr>
            <w:rStyle w:val="af3"/>
            <w:noProof/>
          </w:rPr>
          <w:t>社会效益分析</w:t>
        </w:r>
        <w:r w:rsidR="00551B66">
          <w:rPr>
            <w:noProof/>
            <w:webHidden/>
          </w:rPr>
          <w:tab/>
        </w:r>
        <w:r w:rsidR="00551B66">
          <w:rPr>
            <w:noProof/>
            <w:webHidden/>
          </w:rPr>
          <w:fldChar w:fldCharType="begin"/>
        </w:r>
        <w:r w:rsidR="00551B66">
          <w:rPr>
            <w:noProof/>
            <w:webHidden/>
          </w:rPr>
          <w:instrText xml:space="preserve"> PAGEREF _Toc204089423 \h </w:instrText>
        </w:r>
        <w:r w:rsidR="00551B66">
          <w:rPr>
            <w:noProof/>
            <w:webHidden/>
          </w:rPr>
        </w:r>
        <w:r w:rsidR="00551B66">
          <w:rPr>
            <w:noProof/>
            <w:webHidden/>
          </w:rPr>
          <w:fldChar w:fldCharType="separate"/>
        </w:r>
        <w:r w:rsidR="00EF6667">
          <w:rPr>
            <w:noProof/>
            <w:webHidden/>
          </w:rPr>
          <w:t>284</w:t>
        </w:r>
        <w:r w:rsidR="00551B66">
          <w:rPr>
            <w:noProof/>
            <w:webHidden/>
          </w:rPr>
          <w:fldChar w:fldCharType="end"/>
        </w:r>
      </w:hyperlink>
    </w:p>
    <w:p w14:paraId="172710E9" w14:textId="1A4E58FE"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24" w:history="1">
        <w:r w:rsidR="00551B66" w:rsidRPr="00B80938">
          <w:rPr>
            <w:rStyle w:val="af3"/>
            <w:noProof/>
          </w:rPr>
          <w:t>8.3</w:t>
        </w:r>
        <w:r w:rsidR="00551B66" w:rsidRPr="00B80938">
          <w:rPr>
            <w:rStyle w:val="af3"/>
            <w:noProof/>
          </w:rPr>
          <w:t>环境效益分析</w:t>
        </w:r>
        <w:r w:rsidR="00551B66">
          <w:rPr>
            <w:noProof/>
            <w:webHidden/>
          </w:rPr>
          <w:tab/>
        </w:r>
        <w:r w:rsidR="00551B66">
          <w:rPr>
            <w:noProof/>
            <w:webHidden/>
          </w:rPr>
          <w:fldChar w:fldCharType="begin"/>
        </w:r>
        <w:r w:rsidR="00551B66">
          <w:rPr>
            <w:noProof/>
            <w:webHidden/>
          </w:rPr>
          <w:instrText xml:space="preserve"> PAGEREF _Toc204089424 \h </w:instrText>
        </w:r>
        <w:r w:rsidR="00551B66">
          <w:rPr>
            <w:noProof/>
            <w:webHidden/>
          </w:rPr>
        </w:r>
        <w:r w:rsidR="00551B66">
          <w:rPr>
            <w:noProof/>
            <w:webHidden/>
          </w:rPr>
          <w:fldChar w:fldCharType="separate"/>
        </w:r>
        <w:r w:rsidR="00EF6667">
          <w:rPr>
            <w:noProof/>
            <w:webHidden/>
          </w:rPr>
          <w:t>284</w:t>
        </w:r>
        <w:r w:rsidR="00551B66">
          <w:rPr>
            <w:noProof/>
            <w:webHidden/>
          </w:rPr>
          <w:fldChar w:fldCharType="end"/>
        </w:r>
      </w:hyperlink>
    </w:p>
    <w:p w14:paraId="50C07E14" w14:textId="2FCA7B19"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25" w:history="1">
        <w:r w:rsidR="00551B66" w:rsidRPr="00B80938">
          <w:rPr>
            <w:rStyle w:val="af3"/>
            <w:noProof/>
          </w:rPr>
          <w:t>8.4</w:t>
        </w:r>
        <w:r w:rsidR="00551B66" w:rsidRPr="00B80938">
          <w:rPr>
            <w:rStyle w:val="af3"/>
            <w:noProof/>
          </w:rPr>
          <w:t>环境影响的经济损益分析</w:t>
        </w:r>
        <w:r w:rsidR="00551B66">
          <w:rPr>
            <w:noProof/>
            <w:webHidden/>
          </w:rPr>
          <w:tab/>
        </w:r>
        <w:r w:rsidR="00551B66">
          <w:rPr>
            <w:noProof/>
            <w:webHidden/>
          </w:rPr>
          <w:fldChar w:fldCharType="begin"/>
        </w:r>
        <w:r w:rsidR="00551B66">
          <w:rPr>
            <w:noProof/>
            <w:webHidden/>
          </w:rPr>
          <w:instrText xml:space="preserve"> PAGEREF _Toc204089425 \h </w:instrText>
        </w:r>
        <w:r w:rsidR="00551B66">
          <w:rPr>
            <w:noProof/>
            <w:webHidden/>
          </w:rPr>
        </w:r>
        <w:r w:rsidR="00551B66">
          <w:rPr>
            <w:noProof/>
            <w:webHidden/>
          </w:rPr>
          <w:fldChar w:fldCharType="separate"/>
        </w:r>
        <w:r w:rsidR="00EF6667">
          <w:rPr>
            <w:noProof/>
            <w:webHidden/>
          </w:rPr>
          <w:t>284</w:t>
        </w:r>
        <w:r w:rsidR="00551B66">
          <w:rPr>
            <w:noProof/>
            <w:webHidden/>
          </w:rPr>
          <w:fldChar w:fldCharType="end"/>
        </w:r>
      </w:hyperlink>
    </w:p>
    <w:p w14:paraId="03B1B164" w14:textId="2E93DA47" w:rsidR="00551B66" w:rsidRPr="001038D6" w:rsidRDefault="00EB3949" w:rsidP="00551B66">
      <w:pPr>
        <w:pStyle w:val="TOC1"/>
        <w:rPr>
          <w:rFonts w:ascii="等线" w:eastAsia="等线" w:hAnsi="等线"/>
          <w:b w:val="0"/>
          <w:noProof/>
          <w:sz w:val="21"/>
          <w:szCs w:val="22"/>
        </w:rPr>
      </w:pPr>
      <w:hyperlink w:anchor="_Toc204089426" w:history="1">
        <w:r w:rsidR="00551B66" w:rsidRPr="00B80938">
          <w:rPr>
            <w:rStyle w:val="af3"/>
            <w:noProof/>
          </w:rPr>
          <w:t xml:space="preserve">9 </w:t>
        </w:r>
        <w:r w:rsidR="00551B66" w:rsidRPr="00B80938">
          <w:rPr>
            <w:rStyle w:val="af3"/>
            <w:noProof/>
          </w:rPr>
          <w:t>环境管理与监测计划</w:t>
        </w:r>
        <w:r w:rsidR="00551B66">
          <w:rPr>
            <w:noProof/>
            <w:webHidden/>
          </w:rPr>
          <w:tab/>
        </w:r>
        <w:r w:rsidR="00551B66">
          <w:rPr>
            <w:noProof/>
            <w:webHidden/>
          </w:rPr>
          <w:fldChar w:fldCharType="begin"/>
        </w:r>
        <w:r w:rsidR="00551B66">
          <w:rPr>
            <w:noProof/>
            <w:webHidden/>
          </w:rPr>
          <w:instrText xml:space="preserve"> PAGEREF _Toc204089426 \h </w:instrText>
        </w:r>
        <w:r w:rsidR="00551B66">
          <w:rPr>
            <w:noProof/>
            <w:webHidden/>
          </w:rPr>
        </w:r>
        <w:r w:rsidR="00551B66">
          <w:rPr>
            <w:noProof/>
            <w:webHidden/>
          </w:rPr>
          <w:fldChar w:fldCharType="separate"/>
        </w:r>
        <w:r w:rsidR="00EF6667">
          <w:rPr>
            <w:noProof/>
            <w:webHidden/>
          </w:rPr>
          <w:t>286</w:t>
        </w:r>
        <w:r w:rsidR="00551B66">
          <w:rPr>
            <w:noProof/>
            <w:webHidden/>
          </w:rPr>
          <w:fldChar w:fldCharType="end"/>
        </w:r>
      </w:hyperlink>
    </w:p>
    <w:p w14:paraId="52EF00ED" w14:textId="4E945369"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27" w:history="1">
        <w:r w:rsidR="00551B66" w:rsidRPr="00B80938">
          <w:rPr>
            <w:rStyle w:val="af3"/>
            <w:noProof/>
          </w:rPr>
          <w:t>9.1</w:t>
        </w:r>
        <w:r w:rsidR="00551B66" w:rsidRPr="00B80938">
          <w:rPr>
            <w:rStyle w:val="af3"/>
            <w:noProof/>
          </w:rPr>
          <w:t>环境管理</w:t>
        </w:r>
        <w:r w:rsidR="00551B66">
          <w:rPr>
            <w:noProof/>
            <w:webHidden/>
          </w:rPr>
          <w:tab/>
        </w:r>
        <w:r w:rsidR="00551B66">
          <w:rPr>
            <w:noProof/>
            <w:webHidden/>
          </w:rPr>
          <w:fldChar w:fldCharType="begin"/>
        </w:r>
        <w:r w:rsidR="00551B66">
          <w:rPr>
            <w:noProof/>
            <w:webHidden/>
          </w:rPr>
          <w:instrText xml:space="preserve"> PAGEREF _Toc204089427 \h </w:instrText>
        </w:r>
        <w:r w:rsidR="00551B66">
          <w:rPr>
            <w:noProof/>
            <w:webHidden/>
          </w:rPr>
        </w:r>
        <w:r w:rsidR="00551B66">
          <w:rPr>
            <w:noProof/>
            <w:webHidden/>
          </w:rPr>
          <w:fldChar w:fldCharType="separate"/>
        </w:r>
        <w:r w:rsidR="00EF6667">
          <w:rPr>
            <w:noProof/>
            <w:webHidden/>
          </w:rPr>
          <w:t>286</w:t>
        </w:r>
        <w:r w:rsidR="00551B66">
          <w:rPr>
            <w:noProof/>
            <w:webHidden/>
          </w:rPr>
          <w:fldChar w:fldCharType="end"/>
        </w:r>
      </w:hyperlink>
    </w:p>
    <w:p w14:paraId="36035565" w14:textId="568DFD44"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28" w:history="1">
        <w:r w:rsidR="00551B66" w:rsidRPr="00B80938">
          <w:rPr>
            <w:rStyle w:val="af3"/>
            <w:noProof/>
          </w:rPr>
          <w:t>9.2</w:t>
        </w:r>
        <w:r w:rsidR="00551B66" w:rsidRPr="00B80938">
          <w:rPr>
            <w:rStyle w:val="af3"/>
            <w:noProof/>
          </w:rPr>
          <w:t>环境公示</w:t>
        </w:r>
        <w:r w:rsidR="00551B66">
          <w:rPr>
            <w:noProof/>
            <w:webHidden/>
          </w:rPr>
          <w:tab/>
        </w:r>
        <w:r w:rsidR="00551B66">
          <w:rPr>
            <w:noProof/>
            <w:webHidden/>
          </w:rPr>
          <w:fldChar w:fldCharType="begin"/>
        </w:r>
        <w:r w:rsidR="00551B66">
          <w:rPr>
            <w:noProof/>
            <w:webHidden/>
          </w:rPr>
          <w:instrText xml:space="preserve"> PAGEREF _Toc204089428 \h </w:instrText>
        </w:r>
        <w:r w:rsidR="00551B66">
          <w:rPr>
            <w:noProof/>
            <w:webHidden/>
          </w:rPr>
        </w:r>
        <w:r w:rsidR="00551B66">
          <w:rPr>
            <w:noProof/>
            <w:webHidden/>
          </w:rPr>
          <w:fldChar w:fldCharType="separate"/>
        </w:r>
        <w:r w:rsidR="00EF6667">
          <w:rPr>
            <w:noProof/>
            <w:webHidden/>
          </w:rPr>
          <w:t>286</w:t>
        </w:r>
        <w:r w:rsidR="00551B66">
          <w:rPr>
            <w:noProof/>
            <w:webHidden/>
          </w:rPr>
          <w:fldChar w:fldCharType="end"/>
        </w:r>
      </w:hyperlink>
    </w:p>
    <w:p w14:paraId="38EFE09A" w14:textId="6AF8E4E4"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29" w:history="1">
        <w:r w:rsidR="00551B66" w:rsidRPr="00B80938">
          <w:rPr>
            <w:rStyle w:val="af3"/>
            <w:noProof/>
          </w:rPr>
          <w:t>9.3</w:t>
        </w:r>
        <w:r w:rsidR="00551B66" w:rsidRPr="00B80938">
          <w:rPr>
            <w:rStyle w:val="af3"/>
            <w:noProof/>
          </w:rPr>
          <w:t>环境监测</w:t>
        </w:r>
        <w:r w:rsidR="00551B66">
          <w:rPr>
            <w:noProof/>
            <w:webHidden/>
          </w:rPr>
          <w:tab/>
        </w:r>
        <w:r w:rsidR="00551B66">
          <w:rPr>
            <w:noProof/>
            <w:webHidden/>
          </w:rPr>
          <w:fldChar w:fldCharType="begin"/>
        </w:r>
        <w:r w:rsidR="00551B66">
          <w:rPr>
            <w:noProof/>
            <w:webHidden/>
          </w:rPr>
          <w:instrText xml:space="preserve"> PAGEREF _Toc204089429 \h </w:instrText>
        </w:r>
        <w:r w:rsidR="00551B66">
          <w:rPr>
            <w:noProof/>
            <w:webHidden/>
          </w:rPr>
        </w:r>
        <w:r w:rsidR="00551B66">
          <w:rPr>
            <w:noProof/>
            <w:webHidden/>
          </w:rPr>
          <w:fldChar w:fldCharType="separate"/>
        </w:r>
        <w:r w:rsidR="00EF6667">
          <w:rPr>
            <w:noProof/>
            <w:webHidden/>
          </w:rPr>
          <w:t>287</w:t>
        </w:r>
        <w:r w:rsidR="00551B66">
          <w:rPr>
            <w:noProof/>
            <w:webHidden/>
          </w:rPr>
          <w:fldChar w:fldCharType="end"/>
        </w:r>
      </w:hyperlink>
    </w:p>
    <w:p w14:paraId="658856C6" w14:textId="5038A25E"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30" w:history="1">
        <w:r w:rsidR="00551B66" w:rsidRPr="00B80938">
          <w:rPr>
            <w:rStyle w:val="af3"/>
            <w:noProof/>
          </w:rPr>
          <w:t>9.3.1</w:t>
        </w:r>
        <w:r w:rsidR="00551B66" w:rsidRPr="00B80938">
          <w:rPr>
            <w:rStyle w:val="af3"/>
            <w:noProof/>
          </w:rPr>
          <w:t>排污口设置及规范化管理</w:t>
        </w:r>
        <w:r w:rsidR="00551B66">
          <w:rPr>
            <w:noProof/>
            <w:webHidden/>
          </w:rPr>
          <w:tab/>
        </w:r>
        <w:r w:rsidR="00551B66">
          <w:rPr>
            <w:noProof/>
            <w:webHidden/>
          </w:rPr>
          <w:fldChar w:fldCharType="begin"/>
        </w:r>
        <w:r w:rsidR="00551B66">
          <w:rPr>
            <w:noProof/>
            <w:webHidden/>
          </w:rPr>
          <w:instrText xml:space="preserve"> PAGEREF _Toc204089430 \h </w:instrText>
        </w:r>
        <w:r w:rsidR="00551B66">
          <w:rPr>
            <w:noProof/>
            <w:webHidden/>
          </w:rPr>
        </w:r>
        <w:r w:rsidR="00551B66">
          <w:rPr>
            <w:noProof/>
            <w:webHidden/>
          </w:rPr>
          <w:fldChar w:fldCharType="separate"/>
        </w:r>
        <w:r w:rsidR="00EF6667">
          <w:rPr>
            <w:noProof/>
            <w:webHidden/>
          </w:rPr>
          <w:t>287</w:t>
        </w:r>
        <w:r w:rsidR="00551B66">
          <w:rPr>
            <w:noProof/>
            <w:webHidden/>
          </w:rPr>
          <w:fldChar w:fldCharType="end"/>
        </w:r>
      </w:hyperlink>
    </w:p>
    <w:p w14:paraId="3A75DA2C" w14:textId="1D2DA498"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31" w:history="1">
        <w:r w:rsidR="00551B66" w:rsidRPr="00B80938">
          <w:rPr>
            <w:rStyle w:val="af3"/>
            <w:noProof/>
          </w:rPr>
          <w:t>9.3.2</w:t>
        </w:r>
        <w:r w:rsidR="00551B66" w:rsidRPr="00B80938">
          <w:rPr>
            <w:rStyle w:val="af3"/>
            <w:noProof/>
          </w:rPr>
          <w:t>环境监测计划</w:t>
        </w:r>
        <w:r w:rsidR="00551B66">
          <w:rPr>
            <w:noProof/>
            <w:webHidden/>
          </w:rPr>
          <w:tab/>
        </w:r>
        <w:r w:rsidR="00551B66">
          <w:rPr>
            <w:noProof/>
            <w:webHidden/>
          </w:rPr>
          <w:fldChar w:fldCharType="begin"/>
        </w:r>
        <w:r w:rsidR="00551B66">
          <w:rPr>
            <w:noProof/>
            <w:webHidden/>
          </w:rPr>
          <w:instrText xml:space="preserve"> PAGEREF _Toc204089431 \h </w:instrText>
        </w:r>
        <w:r w:rsidR="00551B66">
          <w:rPr>
            <w:noProof/>
            <w:webHidden/>
          </w:rPr>
        </w:r>
        <w:r w:rsidR="00551B66">
          <w:rPr>
            <w:noProof/>
            <w:webHidden/>
          </w:rPr>
          <w:fldChar w:fldCharType="separate"/>
        </w:r>
        <w:r w:rsidR="00EF6667">
          <w:rPr>
            <w:noProof/>
            <w:webHidden/>
          </w:rPr>
          <w:t>288</w:t>
        </w:r>
        <w:r w:rsidR="00551B66">
          <w:rPr>
            <w:noProof/>
            <w:webHidden/>
          </w:rPr>
          <w:fldChar w:fldCharType="end"/>
        </w:r>
      </w:hyperlink>
    </w:p>
    <w:p w14:paraId="563FA792" w14:textId="33E51F42"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32" w:history="1">
        <w:r w:rsidR="00551B66" w:rsidRPr="00B80938">
          <w:rPr>
            <w:rStyle w:val="af3"/>
            <w:noProof/>
          </w:rPr>
          <w:t>9.4</w:t>
        </w:r>
        <w:r w:rsidR="00551B66" w:rsidRPr="00B80938">
          <w:rPr>
            <w:rStyle w:val="af3"/>
            <w:noProof/>
          </w:rPr>
          <w:t>竣工环境保护验收</w:t>
        </w:r>
        <w:r w:rsidR="00551B66">
          <w:rPr>
            <w:noProof/>
            <w:webHidden/>
          </w:rPr>
          <w:tab/>
        </w:r>
        <w:r w:rsidR="00551B66">
          <w:rPr>
            <w:noProof/>
            <w:webHidden/>
          </w:rPr>
          <w:fldChar w:fldCharType="begin"/>
        </w:r>
        <w:r w:rsidR="00551B66">
          <w:rPr>
            <w:noProof/>
            <w:webHidden/>
          </w:rPr>
          <w:instrText xml:space="preserve"> PAGEREF _Toc204089432 \h </w:instrText>
        </w:r>
        <w:r w:rsidR="00551B66">
          <w:rPr>
            <w:noProof/>
            <w:webHidden/>
          </w:rPr>
        </w:r>
        <w:r w:rsidR="00551B66">
          <w:rPr>
            <w:noProof/>
            <w:webHidden/>
          </w:rPr>
          <w:fldChar w:fldCharType="separate"/>
        </w:r>
        <w:r w:rsidR="00EF6667">
          <w:rPr>
            <w:noProof/>
            <w:webHidden/>
          </w:rPr>
          <w:t>290</w:t>
        </w:r>
        <w:r w:rsidR="00551B66">
          <w:rPr>
            <w:noProof/>
            <w:webHidden/>
          </w:rPr>
          <w:fldChar w:fldCharType="end"/>
        </w:r>
      </w:hyperlink>
    </w:p>
    <w:p w14:paraId="630C60DB" w14:textId="574885FF"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33" w:history="1">
        <w:r w:rsidR="00551B66" w:rsidRPr="00B80938">
          <w:rPr>
            <w:rStyle w:val="af3"/>
            <w:noProof/>
          </w:rPr>
          <w:t>9.4.1</w:t>
        </w:r>
        <w:r w:rsidR="00551B66" w:rsidRPr="00B80938">
          <w:rPr>
            <w:rStyle w:val="af3"/>
            <w:noProof/>
          </w:rPr>
          <w:t>环境保护验收要求</w:t>
        </w:r>
        <w:r w:rsidR="00551B66">
          <w:rPr>
            <w:noProof/>
            <w:webHidden/>
          </w:rPr>
          <w:tab/>
        </w:r>
        <w:r w:rsidR="00551B66">
          <w:rPr>
            <w:noProof/>
            <w:webHidden/>
          </w:rPr>
          <w:fldChar w:fldCharType="begin"/>
        </w:r>
        <w:r w:rsidR="00551B66">
          <w:rPr>
            <w:noProof/>
            <w:webHidden/>
          </w:rPr>
          <w:instrText xml:space="preserve"> PAGEREF _Toc204089433 \h </w:instrText>
        </w:r>
        <w:r w:rsidR="00551B66">
          <w:rPr>
            <w:noProof/>
            <w:webHidden/>
          </w:rPr>
        </w:r>
        <w:r w:rsidR="00551B66">
          <w:rPr>
            <w:noProof/>
            <w:webHidden/>
          </w:rPr>
          <w:fldChar w:fldCharType="separate"/>
        </w:r>
        <w:r w:rsidR="00EF6667">
          <w:rPr>
            <w:noProof/>
            <w:webHidden/>
          </w:rPr>
          <w:t>290</w:t>
        </w:r>
        <w:r w:rsidR="00551B66">
          <w:rPr>
            <w:noProof/>
            <w:webHidden/>
          </w:rPr>
          <w:fldChar w:fldCharType="end"/>
        </w:r>
      </w:hyperlink>
    </w:p>
    <w:p w14:paraId="6CECA313" w14:textId="616931BF"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34" w:history="1">
        <w:r w:rsidR="00551B66" w:rsidRPr="00B80938">
          <w:rPr>
            <w:rStyle w:val="af3"/>
            <w:noProof/>
          </w:rPr>
          <w:t>9.4.2</w:t>
        </w:r>
        <w:r w:rsidR="00551B66" w:rsidRPr="00B80938">
          <w:rPr>
            <w:rStyle w:val="af3"/>
            <w:noProof/>
          </w:rPr>
          <w:t>环保竣工验收内容</w:t>
        </w:r>
        <w:r w:rsidR="00551B66">
          <w:rPr>
            <w:noProof/>
            <w:webHidden/>
          </w:rPr>
          <w:tab/>
        </w:r>
        <w:r w:rsidR="00551B66">
          <w:rPr>
            <w:noProof/>
            <w:webHidden/>
          </w:rPr>
          <w:fldChar w:fldCharType="begin"/>
        </w:r>
        <w:r w:rsidR="00551B66">
          <w:rPr>
            <w:noProof/>
            <w:webHidden/>
          </w:rPr>
          <w:instrText xml:space="preserve"> PAGEREF _Toc204089434 \h </w:instrText>
        </w:r>
        <w:r w:rsidR="00551B66">
          <w:rPr>
            <w:noProof/>
            <w:webHidden/>
          </w:rPr>
        </w:r>
        <w:r w:rsidR="00551B66">
          <w:rPr>
            <w:noProof/>
            <w:webHidden/>
          </w:rPr>
          <w:fldChar w:fldCharType="separate"/>
        </w:r>
        <w:r w:rsidR="00EF6667">
          <w:rPr>
            <w:noProof/>
            <w:webHidden/>
          </w:rPr>
          <w:t>291</w:t>
        </w:r>
        <w:r w:rsidR="00551B66">
          <w:rPr>
            <w:noProof/>
            <w:webHidden/>
          </w:rPr>
          <w:fldChar w:fldCharType="end"/>
        </w:r>
      </w:hyperlink>
    </w:p>
    <w:p w14:paraId="4D38F0DC" w14:textId="552BAD61"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35" w:history="1">
        <w:r w:rsidR="00551B66" w:rsidRPr="00B80938">
          <w:rPr>
            <w:rStyle w:val="af3"/>
            <w:noProof/>
          </w:rPr>
          <w:t>9.5</w:t>
        </w:r>
        <w:r w:rsidR="00551B66" w:rsidRPr="00B80938">
          <w:rPr>
            <w:rStyle w:val="af3"/>
            <w:noProof/>
          </w:rPr>
          <w:t>污染物排放清单</w:t>
        </w:r>
        <w:r w:rsidR="00551B66">
          <w:rPr>
            <w:noProof/>
            <w:webHidden/>
          </w:rPr>
          <w:tab/>
        </w:r>
        <w:r w:rsidR="00551B66">
          <w:rPr>
            <w:noProof/>
            <w:webHidden/>
          </w:rPr>
          <w:fldChar w:fldCharType="begin"/>
        </w:r>
        <w:r w:rsidR="00551B66">
          <w:rPr>
            <w:noProof/>
            <w:webHidden/>
          </w:rPr>
          <w:instrText xml:space="preserve"> PAGEREF _Toc204089435 \h </w:instrText>
        </w:r>
        <w:r w:rsidR="00551B66">
          <w:rPr>
            <w:noProof/>
            <w:webHidden/>
          </w:rPr>
        </w:r>
        <w:r w:rsidR="00551B66">
          <w:rPr>
            <w:noProof/>
            <w:webHidden/>
          </w:rPr>
          <w:fldChar w:fldCharType="separate"/>
        </w:r>
        <w:r w:rsidR="00EF6667">
          <w:rPr>
            <w:noProof/>
            <w:webHidden/>
          </w:rPr>
          <w:t>296</w:t>
        </w:r>
        <w:r w:rsidR="00551B66">
          <w:rPr>
            <w:noProof/>
            <w:webHidden/>
          </w:rPr>
          <w:fldChar w:fldCharType="end"/>
        </w:r>
      </w:hyperlink>
    </w:p>
    <w:p w14:paraId="1C7D0390" w14:textId="36D81001" w:rsidR="00551B66" w:rsidRPr="001038D6" w:rsidRDefault="00EB3949" w:rsidP="00551B66">
      <w:pPr>
        <w:pStyle w:val="TOC1"/>
        <w:rPr>
          <w:rFonts w:ascii="等线" w:eastAsia="等线" w:hAnsi="等线"/>
          <w:b w:val="0"/>
          <w:noProof/>
          <w:sz w:val="21"/>
          <w:szCs w:val="22"/>
        </w:rPr>
      </w:pPr>
      <w:hyperlink w:anchor="_Toc204089436" w:history="1">
        <w:r w:rsidR="00551B66" w:rsidRPr="00B80938">
          <w:rPr>
            <w:rStyle w:val="af3"/>
            <w:noProof/>
          </w:rPr>
          <w:t xml:space="preserve">10 </w:t>
        </w:r>
        <w:r w:rsidR="00551B66" w:rsidRPr="00B80938">
          <w:rPr>
            <w:rStyle w:val="af3"/>
            <w:noProof/>
          </w:rPr>
          <w:t>环境影响评价结论</w:t>
        </w:r>
        <w:r w:rsidR="00551B66">
          <w:rPr>
            <w:noProof/>
            <w:webHidden/>
          </w:rPr>
          <w:tab/>
        </w:r>
        <w:r w:rsidR="00551B66">
          <w:rPr>
            <w:noProof/>
            <w:webHidden/>
          </w:rPr>
          <w:fldChar w:fldCharType="begin"/>
        </w:r>
        <w:r w:rsidR="00551B66">
          <w:rPr>
            <w:noProof/>
            <w:webHidden/>
          </w:rPr>
          <w:instrText xml:space="preserve"> PAGEREF _Toc204089436 \h </w:instrText>
        </w:r>
        <w:r w:rsidR="00551B66">
          <w:rPr>
            <w:noProof/>
            <w:webHidden/>
          </w:rPr>
        </w:r>
        <w:r w:rsidR="00551B66">
          <w:rPr>
            <w:noProof/>
            <w:webHidden/>
          </w:rPr>
          <w:fldChar w:fldCharType="separate"/>
        </w:r>
        <w:r w:rsidR="00EF6667">
          <w:rPr>
            <w:noProof/>
            <w:webHidden/>
          </w:rPr>
          <w:t>301</w:t>
        </w:r>
        <w:r w:rsidR="00551B66">
          <w:rPr>
            <w:noProof/>
            <w:webHidden/>
          </w:rPr>
          <w:fldChar w:fldCharType="end"/>
        </w:r>
      </w:hyperlink>
    </w:p>
    <w:p w14:paraId="02FE6469" w14:textId="61AC5C44"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37" w:history="1">
        <w:r w:rsidR="00551B66" w:rsidRPr="00B80938">
          <w:rPr>
            <w:rStyle w:val="af3"/>
            <w:noProof/>
          </w:rPr>
          <w:t>10.1</w:t>
        </w:r>
        <w:r w:rsidR="00551B66" w:rsidRPr="00B80938">
          <w:rPr>
            <w:rStyle w:val="af3"/>
            <w:noProof/>
          </w:rPr>
          <w:t>项目概况</w:t>
        </w:r>
        <w:r w:rsidR="00551B66">
          <w:rPr>
            <w:noProof/>
            <w:webHidden/>
          </w:rPr>
          <w:tab/>
        </w:r>
        <w:r w:rsidR="00551B66">
          <w:rPr>
            <w:noProof/>
            <w:webHidden/>
          </w:rPr>
          <w:fldChar w:fldCharType="begin"/>
        </w:r>
        <w:r w:rsidR="00551B66">
          <w:rPr>
            <w:noProof/>
            <w:webHidden/>
          </w:rPr>
          <w:instrText xml:space="preserve"> PAGEREF _Toc204089437 \h </w:instrText>
        </w:r>
        <w:r w:rsidR="00551B66">
          <w:rPr>
            <w:noProof/>
            <w:webHidden/>
          </w:rPr>
        </w:r>
        <w:r w:rsidR="00551B66">
          <w:rPr>
            <w:noProof/>
            <w:webHidden/>
          </w:rPr>
          <w:fldChar w:fldCharType="separate"/>
        </w:r>
        <w:r w:rsidR="00EF6667">
          <w:rPr>
            <w:noProof/>
            <w:webHidden/>
          </w:rPr>
          <w:t>301</w:t>
        </w:r>
        <w:r w:rsidR="00551B66">
          <w:rPr>
            <w:noProof/>
            <w:webHidden/>
          </w:rPr>
          <w:fldChar w:fldCharType="end"/>
        </w:r>
      </w:hyperlink>
    </w:p>
    <w:p w14:paraId="745ED35A" w14:textId="74D76629"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38" w:history="1">
        <w:r w:rsidR="00551B66" w:rsidRPr="00B80938">
          <w:rPr>
            <w:rStyle w:val="af3"/>
            <w:noProof/>
          </w:rPr>
          <w:t>10.2</w:t>
        </w:r>
        <w:r w:rsidR="00551B66" w:rsidRPr="00B80938">
          <w:rPr>
            <w:rStyle w:val="af3"/>
            <w:noProof/>
          </w:rPr>
          <w:t>与相关政策、规划的符合性</w:t>
        </w:r>
        <w:r w:rsidR="00551B66">
          <w:rPr>
            <w:noProof/>
            <w:webHidden/>
          </w:rPr>
          <w:tab/>
        </w:r>
        <w:r w:rsidR="00551B66">
          <w:rPr>
            <w:noProof/>
            <w:webHidden/>
          </w:rPr>
          <w:fldChar w:fldCharType="begin"/>
        </w:r>
        <w:r w:rsidR="00551B66">
          <w:rPr>
            <w:noProof/>
            <w:webHidden/>
          </w:rPr>
          <w:instrText xml:space="preserve"> PAGEREF _Toc204089438 \h </w:instrText>
        </w:r>
        <w:r w:rsidR="00551B66">
          <w:rPr>
            <w:noProof/>
            <w:webHidden/>
          </w:rPr>
        </w:r>
        <w:r w:rsidR="00551B66">
          <w:rPr>
            <w:noProof/>
            <w:webHidden/>
          </w:rPr>
          <w:fldChar w:fldCharType="separate"/>
        </w:r>
        <w:r w:rsidR="00EF6667">
          <w:rPr>
            <w:noProof/>
            <w:webHidden/>
          </w:rPr>
          <w:t>302</w:t>
        </w:r>
        <w:r w:rsidR="00551B66">
          <w:rPr>
            <w:noProof/>
            <w:webHidden/>
          </w:rPr>
          <w:fldChar w:fldCharType="end"/>
        </w:r>
      </w:hyperlink>
    </w:p>
    <w:p w14:paraId="74DF2146" w14:textId="2651D36F"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39" w:history="1">
        <w:r w:rsidR="00551B66" w:rsidRPr="00B80938">
          <w:rPr>
            <w:rStyle w:val="af3"/>
            <w:noProof/>
          </w:rPr>
          <w:t>10.3</w:t>
        </w:r>
        <w:r w:rsidR="00551B66" w:rsidRPr="00B80938">
          <w:rPr>
            <w:rStyle w:val="af3"/>
            <w:noProof/>
          </w:rPr>
          <w:t>项目区域环境质量现状及存在的环境问题</w:t>
        </w:r>
        <w:r w:rsidR="00551B66">
          <w:rPr>
            <w:noProof/>
            <w:webHidden/>
          </w:rPr>
          <w:tab/>
        </w:r>
        <w:r w:rsidR="00551B66">
          <w:rPr>
            <w:noProof/>
            <w:webHidden/>
          </w:rPr>
          <w:fldChar w:fldCharType="begin"/>
        </w:r>
        <w:r w:rsidR="00551B66">
          <w:rPr>
            <w:noProof/>
            <w:webHidden/>
          </w:rPr>
          <w:instrText xml:space="preserve"> PAGEREF _Toc204089439 \h </w:instrText>
        </w:r>
        <w:r w:rsidR="00551B66">
          <w:rPr>
            <w:noProof/>
            <w:webHidden/>
          </w:rPr>
        </w:r>
        <w:r w:rsidR="00551B66">
          <w:rPr>
            <w:noProof/>
            <w:webHidden/>
          </w:rPr>
          <w:fldChar w:fldCharType="separate"/>
        </w:r>
        <w:r w:rsidR="00EF6667">
          <w:rPr>
            <w:noProof/>
            <w:webHidden/>
          </w:rPr>
          <w:t>302</w:t>
        </w:r>
        <w:r w:rsidR="00551B66">
          <w:rPr>
            <w:noProof/>
            <w:webHidden/>
          </w:rPr>
          <w:fldChar w:fldCharType="end"/>
        </w:r>
      </w:hyperlink>
    </w:p>
    <w:p w14:paraId="2F0C7BD5" w14:textId="3E70D3E0"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40" w:history="1">
        <w:r w:rsidR="00551B66" w:rsidRPr="00B80938">
          <w:rPr>
            <w:rStyle w:val="af3"/>
            <w:noProof/>
          </w:rPr>
          <w:t>10.4</w:t>
        </w:r>
        <w:r w:rsidR="00551B66" w:rsidRPr="00B80938">
          <w:rPr>
            <w:rStyle w:val="af3"/>
            <w:noProof/>
          </w:rPr>
          <w:t>自然环境概况及环境敏感目标调查</w:t>
        </w:r>
        <w:r w:rsidR="00551B66">
          <w:rPr>
            <w:noProof/>
            <w:webHidden/>
          </w:rPr>
          <w:tab/>
        </w:r>
        <w:r w:rsidR="00551B66">
          <w:rPr>
            <w:noProof/>
            <w:webHidden/>
          </w:rPr>
          <w:fldChar w:fldCharType="begin"/>
        </w:r>
        <w:r w:rsidR="00551B66">
          <w:rPr>
            <w:noProof/>
            <w:webHidden/>
          </w:rPr>
          <w:instrText xml:space="preserve"> PAGEREF _Toc204089440 \h </w:instrText>
        </w:r>
        <w:r w:rsidR="00551B66">
          <w:rPr>
            <w:noProof/>
            <w:webHidden/>
          </w:rPr>
        </w:r>
        <w:r w:rsidR="00551B66">
          <w:rPr>
            <w:noProof/>
            <w:webHidden/>
          </w:rPr>
          <w:fldChar w:fldCharType="separate"/>
        </w:r>
        <w:r w:rsidR="00EF6667">
          <w:rPr>
            <w:noProof/>
            <w:webHidden/>
          </w:rPr>
          <w:t>303</w:t>
        </w:r>
        <w:r w:rsidR="00551B66">
          <w:rPr>
            <w:noProof/>
            <w:webHidden/>
          </w:rPr>
          <w:fldChar w:fldCharType="end"/>
        </w:r>
      </w:hyperlink>
    </w:p>
    <w:p w14:paraId="0CF76888" w14:textId="1B705957"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41" w:history="1">
        <w:r w:rsidR="00551B66" w:rsidRPr="00B80938">
          <w:rPr>
            <w:rStyle w:val="af3"/>
            <w:noProof/>
          </w:rPr>
          <w:t>10.5</w:t>
        </w:r>
        <w:r w:rsidR="00551B66" w:rsidRPr="00B80938">
          <w:rPr>
            <w:rStyle w:val="af3"/>
            <w:noProof/>
          </w:rPr>
          <w:t>环境保护措施及环境影响</w:t>
        </w:r>
        <w:r w:rsidR="00551B66">
          <w:rPr>
            <w:noProof/>
            <w:webHidden/>
          </w:rPr>
          <w:tab/>
        </w:r>
        <w:r w:rsidR="00551B66">
          <w:rPr>
            <w:noProof/>
            <w:webHidden/>
          </w:rPr>
          <w:fldChar w:fldCharType="begin"/>
        </w:r>
        <w:r w:rsidR="00551B66">
          <w:rPr>
            <w:noProof/>
            <w:webHidden/>
          </w:rPr>
          <w:instrText xml:space="preserve"> PAGEREF _Toc204089441 \h </w:instrText>
        </w:r>
        <w:r w:rsidR="00551B66">
          <w:rPr>
            <w:noProof/>
            <w:webHidden/>
          </w:rPr>
        </w:r>
        <w:r w:rsidR="00551B66">
          <w:rPr>
            <w:noProof/>
            <w:webHidden/>
          </w:rPr>
          <w:fldChar w:fldCharType="separate"/>
        </w:r>
        <w:r w:rsidR="00EF6667">
          <w:rPr>
            <w:noProof/>
            <w:webHidden/>
          </w:rPr>
          <w:t>303</w:t>
        </w:r>
        <w:r w:rsidR="00551B66">
          <w:rPr>
            <w:noProof/>
            <w:webHidden/>
          </w:rPr>
          <w:fldChar w:fldCharType="end"/>
        </w:r>
      </w:hyperlink>
    </w:p>
    <w:p w14:paraId="0A71EE32" w14:textId="2B25CD00"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42" w:history="1">
        <w:r w:rsidR="00551B66" w:rsidRPr="00B80938">
          <w:rPr>
            <w:rStyle w:val="af3"/>
            <w:noProof/>
          </w:rPr>
          <w:t>10.5.1</w:t>
        </w:r>
        <w:r w:rsidR="00551B66" w:rsidRPr="00B80938">
          <w:rPr>
            <w:rStyle w:val="af3"/>
            <w:noProof/>
          </w:rPr>
          <w:t>大气环境保护措施及环境影响</w:t>
        </w:r>
        <w:r w:rsidR="00551B66">
          <w:rPr>
            <w:noProof/>
            <w:webHidden/>
          </w:rPr>
          <w:tab/>
        </w:r>
        <w:r w:rsidR="00551B66">
          <w:rPr>
            <w:noProof/>
            <w:webHidden/>
          </w:rPr>
          <w:fldChar w:fldCharType="begin"/>
        </w:r>
        <w:r w:rsidR="00551B66">
          <w:rPr>
            <w:noProof/>
            <w:webHidden/>
          </w:rPr>
          <w:instrText xml:space="preserve"> PAGEREF _Toc204089442 \h </w:instrText>
        </w:r>
        <w:r w:rsidR="00551B66">
          <w:rPr>
            <w:noProof/>
            <w:webHidden/>
          </w:rPr>
        </w:r>
        <w:r w:rsidR="00551B66">
          <w:rPr>
            <w:noProof/>
            <w:webHidden/>
          </w:rPr>
          <w:fldChar w:fldCharType="separate"/>
        </w:r>
        <w:r w:rsidR="00EF6667">
          <w:rPr>
            <w:noProof/>
            <w:webHidden/>
          </w:rPr>
          <w:t>303</w:t>
        </w:r>
        <w:r w:rsidR="00551B66">
          <w:rPr>
            <w:noProof/>
            <w:webHidden/>
          </w:rPr>
          <w:fldChar w:fldCharType="end"/>
        </w:r>
      </w:hyperlink>
    </w:p>
    <w:p w14:paraId="4FCB9DE6" w14:textId="0E0A2DD9"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43" w:history="1">
        <w:r w:rsidR="00551B66" w:rsidRPr="00B80938">
          <w:rPr>
            <w:rStyle w:val="af3"/>
            <w:noProof/>
          </w:rPr>
          <w:t>10.5.2</w:t>
        </w:r>
        <w:r w:rsidR="00551B66" w:rsidRPr="00B80938">
          <w:rPr>
            <w:rStyle w:val="af3"/>
            <w:noProof/>
          </w:rPr>
          <w:t>地表水环境保护措施及环境影响</w:t>
        </w:r>
        <w:r w:rsidR="00551B66">
          <w:rPr>
            <w:noProof/>
            <w:webHidden/>
          </w:rPr>
          <w:tab/>
        </w:r>
        <w:r w:rsidR="00551B66">
          <w:rPr>
            <w:noProof/>
            <w:webHidden/>
          </w:rPr>
          <w:fldChar w:fldCharType="begin"/>
        </w:r>
        <w:r w:rsidR="00551B66">
          <w:rPr>
            <w:noProof/>
            <w:webHidden/>
          </w:rPr>
          <w:instrText xml:space="preserve"> PAGEREF _Toc204089443 \h </w:instrText>
        </w:r>
        <w:r w:rsidR="00551B66">
          <w:rPr>
            <w:noProof/>
            <w:webHidden/>
          </w:rPr>
        </w:r>
        <w:r w:rsidR="00551B66">
          <w:rPr>
            <w:noProof/>
            <w:webHidden/>
          </w:rPr>
          <w:fldChar w:fldCharType="separate"/>
        </w:r>
        <w:r w:rsidR="00EF6667">
          <w:rPr>
            <w:noProof/>
            <w:webHidden/>
          </w:rPr>
          <w:t>305</w:t>
        </w:r>
        <w:r w:rsidR="00551B66">
          <w:rPr>
            <w:noProof/>
            <w:webHidden/>
          </w:rPr>
          <w:fldChar w:fldCharType="end"/>
        </w:r>
      </w:hyperlink>
    </w:p>
    <w:p w14:paraId="51756110" w14:textId="4E5126C2"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44" w:history="1">
        <w:r w:rsidR="00551B66" w:rsidRPr="00B80938">
          <w:rPr>
            <w:rStyle w:val="af3"/>
            <w:noProof/>
          </w:rPr>
          <w:t>10.5.3</w:t>
        </w:r>
        <w:r w:rsidR="00551B66" w:rsidRPr="00B80938">
          <w:rPr>
            <w:rStyle w:val="af3"/>
            <w:noProof/>
          </w:rPr>
          <w:t>噪声环境保护措施及环境影响</w:t>
        </w:r>
        <w:r w:rsidR="00551B66">
          <w:rPr>
            <w:noProof/>
            <w:webHidden/>
          </w:rPr>
          <w:tab/>
        </w:r>
        <w:r w:rsidR="00551B66">
          <w:rPr>
            <w:noProof/>
            <w:webHidden/>
          </w:rPr>
          <w:fldChar w:fldCharType="begin"/>
        </w:r>
        <w:r w:rsidR="00551B66">
          <w:rPr>
            <w:noProof/>
            <w:webHidden/>
          </w:rPr>
          <w:instrText xml:space="preserve"> PAGEREF _Toc204089444 \h </w:instrText>
        </w:r>
        <w:r w:rsidR="00551B66">
          <w:rPr>
            <w:noProof/>
            <w:webHidden/>
          </w:rPr>
        </w:r>
        <w:r w:rsidR="00551B66">
          <w:rPr>
            <w:noProof/>
            <w:webHidden/>
          </w:rPr>
          <w:fldChar w:fldCharType="separate"/>
        </w:r>
        <w:r w:rsidR="00EF6667">
          <w:rPr>
            <w:noProof/>
            <w:webHidden/>
          </w:rPr>
          <w:t>305</w:t>
        </w:r>
        <w:r w:rsidR="00551B66">
          <w:rPr>
            <w:noProof/>
            <w:webHidden/>
          </w:rPr>
          <w:fldChar w:fldCharType="end"/>
        </w:r>
      </w:hyperlink>
    </w:p>
    <w:p w14:paraId="1F197ADB" w14:textId="7243310E"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45" w:history="1">
        <w:r w:rsidR="00551B66" w:rsidRPr="00B80938">
          <w:rPr>
            <w:rStyle w:val="af3"/>
            <w:noProof/>
          </w:rPr>
          <w:t>10.5.4</w:t>
        </w:r>
        <w:r w:rsidR="00551B66" w:rsidRPr="00B80938">
          <w:rPr>
            <w:rStyle w:val="af3"/>
            <w:noProof/>
          </w:rPr>
          <w:t>固体废物环境保护措施及环境影响</w:t>
        </w:r>
        <w:r w:rsidR="00551B66">
          <w:rPr>
            <w:noProof/>
            <w:webHidden/>
          </w:rPr>
          <w:tab/>
        </w:r>
        <w:r w:rsidR="00551B66">
          <w:rPr>
            <w:noProof/>
            <w:webHidden/>
          </w:rPr>
          <w:fldChar w:fldCharType="begin"/>
        </w:r>
        <w:r w:rsidR="00551B66">
          <w:rPr>
            <w:noProof/>
            <w:webHidden/>
          </w:rPr>
          <w:instrText xml:space="preserve"> PAGEREF _Toc204089445 \h </w:instrText>
        </w:r>
        <w:r w:rsidR="00551B66">
          <w:rPr>
            <w:noProof/>
            <w:webHidden/>
          </w:rPr>
        </w:r>
        <w:r w:rsidR="00551B66">
          <w:rPr>
            <w:noProof/>
            <w:webHidden/>
          </w:rPr>
          <w:fldChar w:fldCharType="separate"/>
        </w:r>
        <w:r w:rsidR="00EF6667">
          <w:rPr>
            <w:noProof/>
            <w:webHidden/>
          </w:rPr>
          <w:t>306</w:t>
        </w:r>
        <w:r w:rsidR="00551B66">
          <w:rPr>
            <w:noProof/>
            <w:webHidden/>
          </w:rPr>
          <w:fldChar w:fldCharType="end"/>
        </w:r>
      </w:hyperlink>
    </w:p>
    <w:p w14:paraId="2F8AE772" w14:textId="09F70793" w:rsidR="00551B66" w:rsidRPr="001038D6" w:rsidRDefault="00EB3949" w:rsidP="00551B66">
      <w:pPr>
        <w:pStyle w:val="TOC3"/>
        <w:tabs>
          <w:tab w:val="right" w:leader="dot" w:pos="9060"/>
        </w:tabs>
        <w:spacing w:line="240" w:lineRule="auto"/>
        <w:ind w:left="960" w:firstLineChars="0" w:firstLine="0"/>
        <w:rPr>
          <w:rFonts w:ascii="等线" w:eastAsia="等线" w:hAnsi="等线"/>
          <w:noProof/>
          <w:sz w:val="21"/>
          <w:szCs w:val="22"/>
        </w:rPr>
      </w:pPr>
      <w:hyperlink w:anchor="_Toc204089446" w:history="1">
        <w:r w:rsidR="00551B66" w:rsidRPr="00B80938">
          <w:rPr>
            <w:rStyle w:val="af3"/>
            <w:noProof/>
          </w:rPr>
          <w:t>10.5.5</w:t>
        </w:r>
        <w:r w:rsidR="00551B66" w:rsidRPr="00B80938">
          <w:rPr>
            <w:rStyle w:val="af3"/>
            <w:noProof/>
          </w:rPr>
          <w:t>土壤和地下水环境保护措施及环境影响</w:t>
        </w:r>
        <w:r w:rsidR="00551B66">
          <w:rPr>
            <w:noProof/>
            <w:webHidden/>
          </w:rPr>
          <w:tab/>
        </w:r>
        <w:r w:rsidR="00551B66">
          <w:rPr>
            <w:noProof/>
            <w:webHidden/>
          </w:rPr>
          <w:fldChar w:fldCharType="begin"/>
        </w:r>
        <w:r w:rsidR="00551B66">
          <w:rPr>
            <w:noProof/>
            <w:webHidden/>
          </w:rPr>
          <w:instrText xml:space="preserve"> PAGEREF _Toc204089446 \h </w:instrText>
        </w:r>
        <w:r w:rsidR="00551B66">
          <w:rPr>
            <w:noProof/>
            <w:webHidden/>
          </w:rPr>
        </w:r>
        <w:r w:rsidR="00551B66">
          <w:rPr>
            <w:noProof/>
            <w:webHidden/>
          </w:rPr>
          <w:fldChar w:fldCharType="separate"/>
        </w:r>
        <w:r w:rsidR="00EF6667">
          <w:rPr>
            <w:noProof/>
            <w:webHidden/>
          </w:rPr>
          <w:t>306</w:t>
        </w:r>
        <w:r w:rsidR="00551B66">
          <w:rPr>
            <w:noProof/>
            <w:webHidden/>
          </w:rPr>
          <w:fldChar w:fldCharType="end"/>
        </w:r>
      </w:hyperlink>
    </w:p>
    <w:p w14:paraId="7EDDC99E" w14:textId="08CFCE33"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47" w:history="1">
        <w:r w:rsidR="00551B66" w:rsidRPr="00B80938">
          <w:rPr>
            <w:rStyle w:val="af3"/>
            <w:noProof/>
          </w:rPr>
          <w:t>10.6</w:t>
        </w:r>
        <w:r w:rsidR="00551B66" w:rsidRPr="00B80938">
          <w:rPr>
            <w:rStyle w:val="af3"/>
            <w:noProof/>
          </w:rPr>
          <w:t>环境风险</w:t>
        </w:r>
        <w:r w:rsidR="00551B66">
          <w:rPr>
            <w:noProof/>
            <w:webHidden/>
          </w:rPr>
          <w:tab/>
        </w:r>
        <w:r w:rsidR="00551B66">
          <w:rPr>
            <w:noProof/>
            <w:webHidden/>
          </w:rPr>
          <w:fldChar w:fldCharType="begin"/>
        </w:r>
        <w:r w:rsidR="00551B66">
          <w:rPr>
            <w:noProof/>
            <w:webHidden/>
          </w:rPr>
          <w:instrText xml:space="preserve"> PAGEREF _Toc204089447 \h </w:instrText>
        </w:r>
        <w:r w:rsidR="00551B66">
          <w:rPr>
            <w:noProof/>
            <w:webHidden/>
          </w:rPr>
        </w:r>
        <w:r w:rsidR="00551B66">
          <w:rPr>
            <w:noProof/>
            <w:webHidden/>
          </w:rPr>
          <w:fldChar w:fldCharType="separate"/>
        </w:r>
        <w:r w:rsidR="00EF6667">
          <w:rPr>
            <w:noProof/>
            <w:webHidden/>
          </w:rPr>
          <w:t>307</w:t>
        </w:r>
        <w:r w:rsidR="00551B66">
          <w:rPr>
            <w:noProof/>
            <w:webHidden/>
          </w:rPr>
          <w:fldChar w:fldCharType="end"/>
        </w:r>
      </w:hyperlink>
    </w:p>
    <w:p w14:paraId="1D8C9DFF" w14:textId="012F71FA"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48" w:history="1">
        <w:r w:rsidR="00551B66" w:rsidRPr="00B80938">
          <w:rPr>
            <w:rStyle w:val="af3"/>
            <w:noProof/>
          </w:rPr>
          <w:t>10.7</w:t>
        </w:r>
        <w:r w:rsidR="00551B66" w:rsidRPr="00B80938">
          <w:rPr>
            <w:rStyle w:val="af3"/>
            <w:noProof/>
          </w:rPr>
          <w:t>环境监测与管理</w:t>
        </w:r>
        <w:r w:rsidR="00551B66">
          <w:rPr>
            <w:noProof/>
            <w:webHidden/>
          </w:rPr>
          <w:tab/>
        </w:r>
        <w:r w:rsidR="00551B66">
          <w:rPr>
            <w:noProof/>
            <w:webHidden/>
          </w:rPr>
          <w:fldChar w:fldCharType="begin"/>
        </w:r>
        <w:r w:rsidR="00551B66">
          <w:rPr>
            <w:noProof/>
            <w:webHidden/>
          </w:rPr>
          <w:instrText xml:space="preserve"> PAGEREF _Toc204089448 \h </w:instrText>
        </w:r>
        <w:r w:rsidR="00551B66">
          <w:rPr>
            <w:noProof/>
            <w:webHidden/>
          </w:rPr>
        </w:r>
        <w:r w:rsidR="00551B66">
          <w:rPr>
            <w:noProof/>
            <w:webHidden/>
          </w:rPr>
          <w:fldChar w:fldCharType="separate"/>
        </w:r>
        <w:r w:rsidR="00EF6667">
          <w:rPr>
            <w:noProof/>
            <w:webHidden/>
          </w:rPr>
          <w:t>307</w:t>
        </w:r>
        <w:r w:rsidR="00551B66">
          <w:rPr>
            <w:noProof/>
            <w:webHidden/>
          </w:rPr>
          <w:fldChar w:fldCharType="end"/>
        </w:r>
      </w:hyperlink>
    </w:p>
    <w:p w14:paraId="3696132F" w14:textId="305FE59F"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49" w:history="1">
        <w:r w:rsidR="00551B66" w:rsidRPr="00B80938">
          <w:rPr>
            <w:rStyle w:val="af3"/>
            <w:noProof/>
          </w:rPr>
          <w:t>10.8</w:t>
        </w:r>
        <w:r w:rsidR="00551B66" w:rsidRPr="00B80938">
          <w:rPr>
            <w:rStyle w:val="af3"/>
            <w:noProof/>
          </w:rPr>
          <w:t>环境影响经济损益分析</w:t>
        </w:r>
        <w:r w:rsidR="00551B66">
          <w:rPr>
            <w:noProof/>
            <w:webHidden/>
          </w:rPr>
          <w:tab/>
        </w:r>
        <w:r w:rsidR="00551B66">
          <w:rPr>
            <w:noProof/>
            <w:webHidden/>
          </w:rPr>
          <w:fldChar w:fldCharType="begin"/>
        </w:r>
        <w:r w:rsidR="00551B66">
          <w:rPr>
            <w:noProof/>
            <w:webHidden/>
          </w:rPr>
          <w:instrText xml:space="preserve"> PAGEREF _Toc204089449 \h </w:instrText>
        </w:r>
        <w:r w:rsidR="00551B66">
          <w:rPr>
            <w:noProof/>
            <w:webHidden/>
          </w:rPr>
        </w:r>
        <w:r w:rsidR="00551B66">
          <w:rPr>
            <w:noProof/>
            <w:webHidden/>
          </w:rPr>
          <w:fldChar w:fldCharType="separate"/>
        </w:r>
        <w:r w:rsidR="00EF6667">
          <w:rPr>
            <w:noProof/>
            <w:webHidden/>
          </w:rPr>
          <w:t>308</w:t>
        </w:r>
        <w:r w:rsidR="00551B66">
          <w:rPr>
            <w:noProof/>
            <w:webHidden/>
          </w:rPr>
          <w:fldChar w:fldCharType="end"/>
        </w:r>
      </w:hyperlink>
    </w:p>
    <w:p w14:paraId="366AB9DB" w14:textId="0B933AC8"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50" w:history="1">
        <w:r w:rsidR="00551B66" w:rsidRPr="00B80938">
          <w:rPr>
            <w:rStyle w:val="af3"/>
            <w:noProof/>
          </w:rPr>
          <w:t>10.9</w:t>
        </w:r>
        <w:r w:rsidR="00551B66" w:rsidRPr="00B80938">
          <w:rPr>
            <w:rStyle w:val="af3"/>
            <w:noProof/>
          </w:rPr>
          <w:t>公众参与</w:t>
        </w:r>
        <w:r w:rsidR="00551B66">
          <w:rPr>
            <w:noProof/>
            <w:webHidden/>
          </w:rPr>
          <w:tab/>
        </w:r>
        <w:r w:rsidR="00551B66">
          <w:rPr>
            <w:noProof/>
            <w:webHidden/>
          </w:rPr>
          <w:fldChar w:fldCharType="begin"/>
        </w:r>
        <w:r w:rsidR="00551B66">
          <w:rPr>
            <w:noProof/>
            <w:webHidden/>
          </w:rPr>
          <w:instrText xml:space="preserve"> PAGEREF _Toc204089450 \h </w:instrText>
        </w:r>
        <w:r w:rsidR="00551B66">
          <w:rPr>
            <w:noProof/>
            <w:webHidden/>
          </w:rPr>
        </w:r>
        <w:r w:rsidR="00551B66">
          <w:rPr>
            <w:noProof/>
            <w:webHidden/>
          </w:rPr>
          <w:fldChar w:fldCharType="separate"/>
        </w:r>
        <w:r w:rsidR="00EF6667">
          <w:rPr>
            <w:noProof/>
            <w:webHidden/>
          </w:rPr>
          <w:t>308</w:t>
        </w:r>
        <w:r w:rsidR="00551B66">
          <w:rPr>
            <w:noProof/>
            <w:webHidden/>
          </w:rPr>
          <w:fldChar w:fldCharType="end"/>
        </w:r>
      </w:hyperlink>
    </w:p>
    <w:p w14:paraId="3768E0D9" w14:textId="5C515DDC"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51" w:history="1">
        <w:r w:rsidR="00551B66" w:rsidRPr="00B80938">
          <w:rPr>
            <w:rStyle w:val="af3"/>
            <w:noProof/>
          </w:rPr>
          <w:t>10.10</w:t>
        </w:r>
        <w:r w:rsidR="00551B66" w:rsidRPr="00B80938">
          <w:rPr>
            <w:rStyle w:val="af3"/>
            <w:noProof/>
          </w:rPr>
          <w:t>总量控制</w:t>
        </w:r>
        <w:r w:rsidR="00551B66">
          <w:rPr>
            <w:noProof/>
            <w:webHidden/>
          </w:rPr>
          <w:tab/>
        </w:r>
        <w:r w:rsidR="00551B66">
          <w:rPr>
            <w:noProof/>
            <w:webHidden/>
          </w:rPr>
          <w:fldChar w:fldCharType="begin"/>
        </w:r>
        <w:r w:rsidR="00551B66">
          <w:rPr>
            <w:noProof/>
            <w:webHidden/>
          </w:rPr>
          <w:instrText xml:space="preserve"> PAGEREF _Toc204089451 \h </w:instrText>
        </w:r>
        <w:r w:rsidR="00551B66">
          <w:rPr>
            <w:noProof/>
            <w:webHidden/>
          </w:rPr>
        </w:r>
        <w:r w:rsidR="00551B66">
          <w:rPr>
            <w:noProof/>
            <w:webHidden/>
          </w:rPr>
          <w:fldChar w:fldCharType="separate"/>
        </w:r>
        <w:r w:rsidR="00EF6667">
          <w:rPr>
            <w:noProof/>
            <w:webHidden/>
          </w:rPr>
          <w:t>308</w:t>
        </w:r>
        <w:r w:rsidR="00551B66">
          <w:rPr>
            <w:noProof/>
            <w:webHidden/>
          </w:rPr>
          <w:fldChar w:fldCharType="end"/>
        </w:r>
      </w:hyperlink>
    </w:p>
    <w:p w14:paraId="4D86B9F3" w14:textId="3B25FC92" w:rsidR="00551B66" w:rsidRPr="001038D6" w:rsidRDefault="00EB3949" w:rsidP="00551B66">
      <w:pPr>
        <w:pStyle w:val="TOC2"/>
        <w:tabs>
          <w:tab w:val="right" w:leader="dot" w:pos="9060"/>
        </w:tabs>
        <w:spacing w:line="240" w:lineRule="auto"/>
        <w:ind w:left="480" w:firstLineChars="0" w:firstLine="0"/>
        <w:rPr>
          <w:rFonts w:ascii="等线" w:eastAsia="等线" w:hAnsi="等线"/>
          <w:noProof/>
          <w:sz w:val="21"/>
          <w:szCs w:val="22"/>
        </w:rPr>
      </w:pPr>
      <w:hyperlink w:anchor="_Toc204089452" w:history="1">
        <w:r w:rsidR="00551B66" w:rsidRPr="00B80938">
          <w:rPr>
            <w:rStyle w:val="af3"/>
            <w:noProof/>
          </w:rPr>
          <w:t>10.11</w:t>
        </w:r>
        <w:r w:rsidR="00551B66" w:rsidRPr="00B80938">
          <w:rPr>
            <w:rStyle w:val="af3"/>
            <w:noProof/>
          </w:rPr>
          <w:t>综合结论</w:t>
        </w:r>
        <w:r w:rsidR="00551B66">
          <w:rPr>
            <w:noProof/>
            <w:webHidden/>
          </w:rPr>
          <w:tab/>
        </w:r>
        <w:r w:rsidR="00551B66">
          <w:rPr>
            <w:noProof/>
            <w:webHidden/>
          </w:rPr>
          <w:fldChar w:fldCharType="begin"/>
        </w:r>
        <w:r w:rsidR="00551B66">
          <w:rPr>
            <w:noProof/>
            <w:webHidden/>
          </w:rPr>
          <w:instrText xml:space="preserve"> PAGEREF _Toc204089452 \h </w:instrText>
        </w:r>
        <w:r w:rsidR="00551B66">
          <w:rPr>
            <w:noProof/>
            <w:webHidden/>
          </w:rPr>
        </w:r>
        <w:r w:rsidR="00551B66">
          <w:rPr>
            <w:noProof/>
            <w:webHidden/>
          </w:rPr>
          <w:fldChar w:fldCharType="separate"/>
        </w:r>
        <w:r w:rsidR="00EF6667">
          <w:rPr>
            <w:noProof/>
            <w:webHidden/>
          </w:rPr>
          <w:t>309</w:t>
        </w:r>
        <w:r w:rsidR="00551B66">
          <w:rPr>
            <w:noProof/>
            <w:webHidden/>
          </w:rPr>
          <w:fldChar w:fldCharType="end"/>
        </w:r>
      </w:hyperlink>
    </w:p>
    <w:p w14:paraId="4498864E" w14:textId="77777777" w:rsidR="007F7F48" w:rsidRDefault="00A50710" w:rsidP="00551B66">
      <w:pPr>
        <w:pStyle w:val="TOC2"/>
        <w:tabs>
          <w:tab w:val="right" w:leader="dot" w:pos="9060"/>
        </w:tabs>
        <w:spacing w:line="240" w:lineRule="auto"/>
        <w:ind w:left="480" w:firstLineChars="0" w:firstLine="0"/>
      </w:pPr>
      <w:r>
        <w:rPr>
          <w:b/>
          <w:bCs/>
          <w:lang w:val="zh-CN"/>
        </w:rPr>
        <w:fldChar w:fldCharType="end"/>
      </w:r>
    </w:p>
    <w:p w14:paraId="2A652ED0" w14:textId="77777777" w:rsidR="007F7F48" w:rsidRDefault="007F7F48">
      <w:pPr>
        <w:ind w:firstLineChars="0" w:firstLine="0"/>
        <w:rPr>
          <w:szCs w:val="24"/>
        </w:rPr>
        <w:sectPr w:rsidR="007F7F48" w:rsidSect="00CC0C8B">
          <w:headerReference w:type="default" r:id="rId17"/>
          <w:footerReference w:type="default" r:id="rId18"/>
          <w:pgSz w:w="11906" w:h="16838"/>
          <w:pgMar w:top="1440" w:right="1418" w:bottom="1440" w:left="1418" w:header="851" w:footer="992" w:gutter="0"/>
          <w:cols w:space="425"/>
          <w:docGrid w:type="lines" w:linePitch="326"/>
        </w:sectPr>
      </w:pPr>
    </w:p>
    <w:p w14:paraId="06C19830" w14:textId="77777777" w:rsidR="007F7F48" w:rsidRDefault="00A50710">
      <w:pPr>
        <w:pStyle w:val="1"/>
      </w:pPr>
      <w:bookmarkStart w:id="0" w:name="_Toc204089279"/>
      <w:r>
        <w:rPr>
          <w:rFonts w:hint="eastAsia"/>
        </w:rPr>
        <w:lastRenderedPageBreak/>
        <w:t>概</w:t>
      </w:r>
      <w:r>
        <w:rPr>
          <w:rFonts w:hint="eastAsia"/>
        </w:rPr>
        <w:t xml:space="preserve">  </w:t>
      </w:r>
      <w:r>
        <w:rPr>
          <w:rFonts w:hint="eastAsia"/>
        </w:rPr>
        <w:t>述</w:t>
      </w:r>
      <w:bookmarkEnd w:id="0"/>
    </w:p>
    <w:p w14:paraId="4BF82CDF" w14:textId="77777777" w:rsidR="007F7F48" w:rsidRDefault="00A50710">
      <w:pPr>
        <w:pStyle w:val="2"/>
      </w:pPr>
      <w:bookmarkStart w:id="1" w:name="_Toc204089280"/>
      <w:r>
        <w:rPr>
          <w:rFonts w:hint="eastAsia"/>
        </w:rPr>
        <w:t>一</w:t>
      </w:r>
      <w:r>
        <w:t>、项目基本情况</w:t>
      </w:r>
      <w:bookmarkEnd w:id="1"/>
    </w:p>
    <w:p w14:paraId="0ADE5323" w14:textId="77777777" w:rsidR="007F7F48" w:rsidRDefault="004421ED">
      <w:pPr>
        <w:ind w:firstLine="480"/>
      </w:pPr>
      <w:r w:rsidRPr="004421ED">
        <w:rPr>
          <w:rFonts w:hint="eastAsia"/>
        </w:rPr>
        <w:t>重庆平伟汽车科技股份有限公司</w:t>
      </w:r>
      <w:r w:rsidR="002B1D82">
        <w:rPr>
          <w:rFonts w:hint="eastAsia"/>
        </w:rPr>
        <w:t>，</w:t>
      </w:r>
      <w:r w:rsidR="00A50710">
        <w:rPr>
          <w:rFonts w:hint="eastAsia"/>
        </w:rPr>
        <w:t>成立于</w:t>
      </w:r>
      <w:r w:rsidR="00A50710">
        <w:rPr>
          <w:rFonts w:hint="eastAsia"/>
        </w:rPr>
        <w:t>2010</w:t>
      </w:r>
      <w:r w:rsidR="00A50710">
        <w:rPr>
          <w:rFonts w:hint="eastAsia"/>
        </w:rPr>
        <w:t>年</w:t>
      </w:r>
      <w:r w:rsidR="00A50710">
        <w:rPr>
          <w:rFonts w:hint="eastAsia"/>
        </w:rPr>
        <w:t>01</w:t>
      </w:r>
      <w:r w:rsidR="00A50710">
        <w:rPr>
          <w:rFonts w:hint="eastAsia"/>
        </w:rPr>
        <w:t>月</w:t>
      </w:r>
      <w:r w:rsidR="00A50710">
        <w:rPr>
          <w:rFonts w:hint="eastAsia"/>
        </w:rPr>
        <w:t>19</w:t>
      </w:r>
      <w:r w:rsidR="00A50710">
        <w:rPr>
          <w:rFonts w:hint="eastAsia"/>
        </w:rPr>
        <w:t>日，注册</w:t>
      </w:r>
      <w:r w:rsidR="00A50710">
        <w:t>地址位于</w:t>
      </w:r>
      <w:r w:rsidR="00A50710">
        <w:rPr>
          <w:rFonts w:hint="eastAsia"/>
        </w:rPr>
        <w:t>重庆市北部新区礼嘉</w:t>
      </w:r>
      <w:proofErr w:type="gramStart"/>
      <w:r w:rsidR="00A50710">
        <w:rPr>
          <w:rFonts w:hint="eastAsia"/>
        </w:rPr>
        <w:t>镇礼洁路</w:t>
      </w:r>
      <w:proofErr w:type="gramEnd"/>
      <w:r w:rsidR="00A50710">
        <w:rPr>
          <w:rFonts w:hint="eastAsia"/>
        </w:rPr>
        <w:t>20</w:t>
      </w:r>
      <w:r w:rsidR="00A50710">
        <w:rPr>
          <w:rFonts w:hint="eastAsia"/>
        </w:rPr>
        <w:t>号，是一家集汽车内饰件、车身冲焊件、冲压模具、热成型冲压零件、新能源汽车电池盒于一体的高新技术企业，旗下拥有</w:t>
      </w:r>
      <w:r w:rsidR="00A50710">
        <w:rPr>
          <w:rFonts w:hint="eastAsia"/>
        </w:rPr>
        <w:t>6</w:t>
      </w:r>
      <w:r w:rsidR="00A50710">
        <w:rPr>
          <w:rFonts w:hint="eastAsia"/>
        </w:rPr>
        <w:t>个制造工厂，现有员工</w:t>
      </w:r>
      <w:r w:rsidR="00A50710">
        <w:rPr>
          <w:rFonts w:hint="eastAsia"/>
        </w:rPr>
        <w:t>3500</w:t>
      </w:r>
      <w:r w:rsidR="00A50710">
        <w:rPr>
          <w:rFonts w:hint="eastAsia"/>
        </w:rPr>
        <w:t>余人，</w:t>
      </w:r>
      <w:r w:rsidR="00A50710">
        <w:rPr>
          <w:rFonts w:hint="eastAsia"/>
        </w:rPr>
        <w:t>2022</w:t>
      </w:r>
      <w:r w:rsidR="00A50710">
        <w:rPr>
          <w:rFonts w:hint="eastAsia"/>
        </w:rPr>
        <w:t>年产值</w:t>
      </w:r>
      <w:r w:rsidR="00A50710">
        <w:rPr>
          <w:rFonts w:hint="eastAsia"/>
        </w:rPr>
        <w:t>40</w:t>
      </w:r>
      <w:r w:rsidR="00A50710">
        <w:rPr>
          <w:rFonts w:hint="eastAsia"/>
        </w:rPr>
        <w:t>亿元。</w:t>
      </w:r>
    </w:p>
    <w:p w14:paraId="0E281D51" w14:textId="77777777" w:rsidR="007F7F48" w:rsidRDefault="00A50710">
      <w:pPr>
        <w:ind w:firstLine="480"/>
      </w:pPr>
      <w:r>
        <w:rPr>
          <w:rFonts w:hint="eastAsia"/>
        </w:rPr>
        <w:t>2023</w:t>
      </w:r>
      <w:r>
        <w:rPr>
          <w:rFonts w:hint="eastAsia"/>
        </w:rPr>
        <w:t>年</w:t>
      </w:r>
      <w:r>
        <w:rPr>
          <w:rFonts w:hint="eastAsia"/>
        </w:rPr>
        <w:t>5</w:t>
      </w:r>
      <w:r>
        <w:rPr>
          <w:rFonts w:hint="eastAsia"/>
        </w:rPr>
        <w:t>月，重庆平伟汽车科技股份有限公司与重庆合川工业园区管委会、重庆合川工业投资（集团）有限公司签订投资协议，购买重庆合川工业投资（集团）有限公司在合川工业园区南溪组团</w:t>
      </w:r>
      <w:r>
        <w:rPr>
          <w:rFonts w:hint="eastAsia"/>
        </w:rPr>
        <w:t>A</w:t>
      </w:r>
      <w:r>
        <w:rPr>
          <w:rFonts w:hint="eastAsia"/>
        </w:rPr>
        <w:t>区花园路</w:t>
      </w:r>
      <w:r>
        <w:rPr>
          <w:rFonts w:hint="eastAsia"/>
        </w:rPr>
        <w:t>158</w:t>
      </w:r>
      <w:r>
        <w:rPr>
          <w:rFonts w:hint="eastAsia"/>
        </w:rPr>
        <w:t>号已建工业厂房，并按照投资协议中的第</w:t>
      </w:r>
      <w:r>
        <w:rPr>
          <w:rFonts w:hint="eastAsia"/>
        </w:rPr>
        <w:t>5.2.1</w:t>
      </w:r>
      <w:r>
        <w:rPr>
          <w:rFonts w:hint="eastAsia"/>
        </w:rPr>
        <w:t>条，新成立重庆</w:t>
      </w:r>
      <w:proofErr w:type="gramStart"/>
      <w:r>
        <w:rPr>
          <w:rFonts w:hint="eastAsia"/>
        </w:rPr>
        <w:t>平伟汽车</w:t>
      </w:r>
      <w:proofErr w:type="gramEnd"/>
      <w:r>
        <w:rPr>
          <w:rFonts w:hint="eastAsia"/>
        </w:rPr>
        <w:t>系统有限公司建设生产</w:t>
      </w:r>
      <w:r>
        <w:t>项目</w:t>
      </w:r>
      <w:r>
        <w:rPr>
          <w:rFonts w:hint="eastAsia"/>
        </w:rPr>
        <w:t>。</w:t>
      </w:r>
    </w:p>
    <w:p w14:paraId="33F9575C" w14:textId="6E891124" w:rsidR="00897303" w:rsidRPr="00897303" w:rsidRDefault="00897303">
      <w:pPr>
        <w:ind w:firstLine="480"/>
      </w:pPr>
      <w:r>
        <w:rPr>
          <w:rFonts w:hint="eastAsia"/>
        </w:rPr>
        <w:t>从</w:t>
      </w:r>
      <w:r>
        <w:rPr>
          <w:rFonts w:hint="eastAsia"/>
        </w:rPr>
        <w:t>2</w:t>
      </w:r>
      <w:r>
        <w:t>023</w:t>
      </w:r>
      <w:r>
        <w:rPr>
          <w:rFonts w:hint="eastAsia"/>
        </w:rPr>
        <w:t>年至今，重庆</w:t>
      </w:r>
      <w:proofErr w:type="gramStart"/>
      <w:r>
        <w:rPr>
          <w:rFonts w:hint="eastAsia"/>
        </w:rPr>
        <w:t>平伟汽车</w:t>
      </w:r>
      <w:proofErr w:type="gramEnd"/>
      <w:r>
        <w:rPr>
          <w:rFonts w:hint="eastAsia"/>
        </w:rPr>
        <w:t>系统有限公司</w:t>
      </w:r>
      <w:r w:rsidR="007173EC">
        <w:rPr>
          <w:rFonts w:hint="eastAsia"/>
        </w:rPr>
        <w:t>厂区</w:t>
      </w:r>
      <w:r>
        <w:rPr>
          <w:rFonts w:hint="eastAsia"/>
        </w:rPr>
        <w:t>已建设有“</w:t>
      </w:r>
      <w:r w:rsidRPr="00897303">
        <w:rPr>
          <w:rFonts w:hint="eastAsia"/>
        </w:rPr>
        <w:t>新能源汽车关键零部件暨工装模具产业园项目</w:t>
      </w:r>
      <w:r>
        <w:rPr>
          <w:rFonts w:hint="eastAsia"/>
        </w:rPr>
        <w:t>”、“</w:t>
      </w:r>
      <w:r w:rsidRPr="00897303">
        <w:rPr>
          <w:rFonts w:hint="eastAsia"/>
        </w:rPr>
        <w:t>新能源汽车关键零部件表面处理项目</w:t>
      </w:r>
      <w:r>
        <w:rPr>
          <w:rFonts w:hint="eastAsia"/>
        </w:rPr>
        <w:t>”</w:t>
      </w:r>
      <w:r w:rsidR="009300B5">
        <w:rPr>
          <w:rFonts w:hint="eastAsia"/>
        </w:rPr>
        <w:t>、</w:t>
      </w:r>
      <w:r>
        <w:rPr>
          <w:rFonts w:hint="eastAsia"/>
        </w:rPr>
        <w:t>“</w:t>
      </w:r>
      <w:r w:rsidRPr="00897303">
        <w:rPr>
          <w:rFonts w:hint="eastAsia"/>
        </w:rPr>
        <w:t>表面处理工厂产线扩建项目</w:t>
      </w:r>
      <w:r>
        <w:rPr>
          <w:rFonts w:hint="eastAsia"/>
        </w:rPr>
        <w:t>”</w:t>
      </w:r>
      <w:r w:rsidR="009300B5">
        <w:rPr>
          <w:rFonts w:hint="eastAsia"/>
        </w:rPr>
        <w:t>、</w:t>
      </w:r>
      <w:r w:rsidR="009300B5" w:rsidRPr="00017F20">
        <w:rPr>
          <w:rFonts w:hint="eastAsia"/>
        </w:rPr>
        <w:t>“新能源电池箱体扩建项目”和“新能源汽车关键零部件暨工装模具产业园</w:t>
      </w:r>
      <w:r w:rsidR="009300B5" w:rsidRPr="00017F20">
        <w:rPr>
          <w:rFonts w:hint="eastAsia"/>
        </w:rPr>
        <w:t>8</w:t>
      </w:r>
      <w:r w:rsidR="009300B5" w:rsidRPr="00017F20">
        <w:rPr>
          <w:rFonts w:hint="eastAsia"/>
        </w:rPr>
        <w:t>号厂房扩产项目”</w:t>
      </w:r>
      <w:r>
        <w:rPr>
          <w:rFonts w:hint="eastAsia"/>
        </w:rPr>
        <w:t>，厂区已建设项目内容及环保手续情况见表</w:t>
      </w:r>
      <w:r>
        <w:rPr>
          <w:rFonts w:hint="eastAsia"/>
        </w:rPr>
        <w:t>1</w:t>
      </w:r>
      <w:r>
        <w:t>-1</w:t>
      </w:r>
      <w:r>
        <w:rPr>
          <w:rFonts w:hint="eastAsia"/>
        </w:rPr>
        <w:t>。</w:t>
      </w:r>
    </w:p>
    <w:p w14:paraId="7F994154" w14:textId="77777777" w:rsidR="00897303" w:rsidRPr="00897303" w:rsidRDefault="00897303" w:rsidP="00897303">
      <w:pPr>
        <w:pStyle w:val="af6"/>
      </w:pPr>
      <w:r>
        <w:rPr>
          <w:rFonts w:hint="eastAsia"/>
        </w:rPr>
        <w:t>表</w:t>
      </w:r>
      <w:r>
        <w:rPr>
          <w:rFonts w:hint="eastAsia"/>
        </w:rPr>
        <w:t>1</w:t>
      </w:r>
      <w:r>
        <w:t xml:space="preserve">-1   </w:t>
      </w:r>
      <w:proofErr w:type="gramStart"/>
      <w:r>
        <w:rPr>
          <w:rFonts w:hint="eastAsia"/>
        </w:rPr>
        <w:t>平伟汽车</w:t>
      </w:r>
      <w:proofErr w:type="gramEnd"/>
      <w:r>
        <w:rPr>
          <w:rFonts w:hint="eastAsia"/>
        </w:rPr>
        <w:t>厂区已建设项目情况表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91"/>
        <w:gridCol w:w="5107"/>
        <w:gridCol w:w="1677"/>
        <w:gridCol w:w="1165"/>
      </w:tblGrid>
      <w:tr w:rsidR="00897303" w:rsidRPr="008A4958" w14:paraId="782AD465" w14:textId="77777777" w:rsidTr="009300B5">
        <w:trPr>
          <w:trHeight w:val="397"/>
          <w:jc w:val="center"/>
        </w:trPr>
        <w:tc>
          <w:tcPr>
            <w:tcW w:w="1091" w:type="dxa"/>
            <w:shd w:val="clear" w:color="auto" w:fill="auto"/>
            <w:vAlign w:val="center"/>
          </w:tcPr>
          <w:p w14:paraId="356C3CB6" w14:textId="77777777" w:rsidR="00897303" w:rsidRDefault="00897303" w:rsidP="00AD5FAC">
            <w:pPr>
              <w:pStyle w:val="af8"/>
            </w:pPr>
            <w:r>
              <w:rPr>
                <w:rFonts w:hint="eastAsia"/>
              </w:rPr>
              <w:t>项目</w:t>
            </w:r>
            <w:r>
              <w:t>名称</w:t>
            </w:r>
          </w:p>
        </w:tc>
        <w:tc>
          <w:tcPr>
            <w:tcW w:w="5107" w:type="dxa"/>
            <w:shd w:val="clear" w:color="auto" w:fill="auto"/>
            <w:vAlign w:val="center"/>
          </w:tcPr>
          <w:p w14:paraId="1461DC13" w14:textId="77777777" w:rsidR="00897303" w:rsidRDefault="00897303" w:rsidP="00AD5FAC">
            <w:pPr>
              <w:pStyle w:val="af8"/>
            </w:pPr>
            <w:r>
              <w:rPr>
                <w:rFonts w:hint="eastAsia"/>
              </w:rPr>
              <w:t>基本</w:t>
            </w:r>
            <w:r>
              <w:t>情况</w:t>
            </w:r>
          </w:p>
        </w:tc>
        <w:tc>
          <w:tcPr>
            <w:tcW w:w="1677" w:type="dxa"/>
            <w:shd w:val="clear" w:color="auto" w:fill="auto"/>
            <w:vAlign w:val="center"/>
          </w:tcPr>
          <w:p w14:paraId="09448319" w14:textId="77777777" w:rsidR="00897303" w:rsidRDefault="00897303" w:rsidP="00AD5FAC">
            <w:pPr>
              <w:pStyle w:val="af8"/>
            </w:pPr>
            <w:r>
              <w:rPr>
                <w:rFonts w:hint="eastAsia"/>
              </w:rPr>
              <w:t>环保</w:t>
            </w:r>
            <w:r>
              <w:t>手续</w:t>
            </w:r>
          </w:p>
        </w:tc>
        <w:tc>
          <w:tcPr>
            <w:tcW w:w="1165" w:type="dxa"/>
            <w:shd w:val="clear" w:color="auto" w:fill="auto"/>
            <w:vAlign w:val="center"/>
          </w:tcPr>
          <w:p w14:paraId="2466006B" w14:textId="77777777" w:rsidR="00897303" w:rsidRDefault="00897303" w:rsidP="00AD5FAC">
            <w:pPr>
              <w:pStyle w:val="af8"/>
            </w:pPr>
            <w:r>
              <w:rPr>
                <w:rFonts w:hint="eastAsia"/>
              </w:rPr>
              <w:t>办理</w:t>
            </w:r>
            <w:r>
              <w:t>时间</w:t>
            </w:r>
          </w:p>
        </w:tc>
      </w:tr>
      <w:tr w:rsidR="00897303" w:rsidRPr="008A4958" w14:paraId="6841E491" w14:textId="77777777" w:rsidTr="009300B5">
        <w:trPr>
          <w:trHeight w:val="397"/>
          <w:jc w:val="center"/>
        </w:trPr>
        <w:tc>
          <w:tcPr>
            <w:tcW w:w="1091" w:type="dxa"/>
            <w:vMerge w:val="restart"/>
            <w:shd w:val="clear" w:color="auto" w:fill="auto"/>
            <w:vAlign w:val="center"/>
          </w:tcPr>
          <w:p w14:paraId="1E232A7E" w14:textId="77777777" w:rsidR="00897303" w:rsidRDefault="00897303" w:rsidP="00AD5FAC">
            <w:pPr>
              <w:pStyle w:val="af8"/>
            </w:pPr>
            <w:r w:rsidRPr="00B868B0">
              <w:rPr>
                <w:rFonts w:hint="eastAsia"/>
              </w:rPr>
              <w:t>新能源汽车关键零部件暨工装模具产业园项目</w:t>
            </w:r>
          </w:p>
        </w:tc>
        <w:tc>
          <w:tcPr>
            <w:tcW w:w="5107" w:type="dxa"/>
            <w:vMerge w:val="restart"/>
            <w:shd w:val="clear" w:color="auto" w:fill="auto"/>
            <w:vAlign w:val="center"/>
          </w:tcPr>
          <w:p w14:paraId="4621EABB" w14:textId="77777777" w:rsidR="00897303" w:rsidRDefault="00897303" w:rsidP="00AD5FAC">
            <w:pPr>
              <w:pStyle w:val="af8"/>
              <w:jc w:val="both"/>
            </w:pPr>
            <w:r w:rsidRPr="00B868B0">
              <w:rPr>
                <w:rFonts w:hint="eastAsia"/>
              </w:rPr>
              <w:t>厂区建设有</w:t>
            </w:r>
            <w:r w:rsidRPr="00B868B0">
              <w:rPr>
                <w:rFonts w:hint="eastAsia"/>
              </w:rPr>
              <w:t>5</w:t>
            </w:r>
            <w:r w:rsidRPr="00B868B0">
              <w:rPr>
                <w:rFonts w:hint="eastAsia"/>
              </w:rPr>
              <w:t>栋标准厂房（</w:t>
            </w:r>
            <w:r w:rsidRPr="00B868B0">
              <w:rPr>
                <w:rFonts w:hint="eastAsia"/>
              </w:rPr>
              <w:t>1#</w:t>
            </w:r>
            <w:r w:rsidRPr="00B868B0">
              <w:rPr>
                <w:rFonts w:hint="eastAsia"/>
              </w:rPr>
              <w:t>、</w:t>
            </w:r>
            <w:r w:rsidRPr="00B868B0">
              <w:rPr>
                <w:rFonts w:hint="eastAsia"/>
              </w:rPr>
              <w:t>2#</w:t>
            </w:r>
            <w:r w:rsidRPr="00B868B0">
              <w:rPr>
                <w:rFonts w:hint="eastAsia"/>
              </w:rPr>
              <w:t>、</w:t>
            </w:r>
            <w:r w:rsidRPr="00B868B0">
              <w:rPr>
                <w:rFonts w:hint="eastAsia"/>
              </w:rPr>
              <w:t>3#</w:t>
            </w:r>
            <w:r w:rsidRPr="00B868B0">
              <w:rPr>
                <w:rFonts w:hint="eastAsia"/>
              </w:rPr>
              <w:t>、</w:t>
            </w:r>
            <w:r w:rsidRPr="00B868B0">
              <w:rPr>
                <w:rFonts w:hint="eastAsia"/>
              </w:rPr>
              <w:t>4#</w:t>
            </w:r>
            <w:r w:rsidRPr="00B868B0">
              <w:rPr>
                <w:rFonts w:hint="eastAsia"/>
              </w:rPr>
              <w:t>，</w:t>
            </w:r>
            <w:r w:rsidRPr="00B868B0">
              <w:rPr>
                <w:rFonts w:hint="eastAsia"/>
              </w:rPr>
              <w:t>7#</w:t>
            </w:r>
            <w:r w:rsidRPr="00B868B0">
              <w:rPr>
                <w:rFonts w:hint="eastAsia"/>
              </w:rPr>
              <w:t>，均为</w:t>
            </w:r>
            <w:r w:rsidRPr="00B868B0">
              <w:rPr>
                <w:rFonts w:hint="eastAsia"/>
              </w:rPr>
              <w:t>1F</w:t>
            </w:r>
            <w:r w:rsidRPr="00B868B0">
              <w:rPr>
                <w:rFonts w:hint="eastAsia"/>
              </w:rPr>
              <w:t>）、</w:t>
            </w:r>
            <w:r w:rsidRPr="00B868B0">
              <w:rPr>
                <w:rFonts w:hint="eastAsia"/>
              </w:rPr>
              <w:t>1</w:t>
            </w:r>
            <w:r w:rsidRPr="00B868B0">
              <w:rPr>
                <w:rFonts w:hint="eastAsia"/>
              </w:rPr>
              <w:t>栋研发大楼、</w:t>
            </w:r>
            <w:r w:rsidRPr="00B868B0">
              <w:rPr>
                <w:rFonts w:hint="eastAsia"/>
              </w:rPr>
              <w:t>2</w:t>
            </w:r>
            <w:r w:rsidRPr="00B868B0">
              <w:rPr>
                <w:rFonts w:hint="eastAsia"/>
              </w:rPr>
              <w:t>栋宿舍楼、</w:t>
            </w:r>
            <w:r w:rsidRPr="00B868B0">
              <w:rPr>
                <w:rFonts w:hint="eastAsia"/>
              </w:rPr>
              <w:t>1</w:t>
            </w:r>
            <w:r w:rsidRPr="00B868B0">
              <w:rPr>
                <w:rFonts w:hint="eastAsia"/>
              </w:rPr>
              <w:t>个食堂及其他附属设施。现有项目主要使用</w:t>
            </w:r>
            <w:r w:rsidRPr="00B868B0">
              <w:rPr>
                <w:rFonts w:hint="eastAsia"/>
              </w:rPr>
              <w:t>1#</w:t>
            </w:r>
            <w:r w:rsidRPr="00B868B0">
              <w:rPr>
                <w:rFonts w:hint="eastAsia"/>
              </w:rPr>
              <w:t>厂房和</w:t>
            </w:r>
            <w:r w:rsidRPr="00B868B0">
              <w:rPr>
                <w:rFonts w:hint="eastAsia"/>
              </w:rPr>
              <w:t>3#</w:t>
            </w:r>
            <w:r w:rsidRPr="00B868B0">
              <w:rPr>
                <w:rFonts w:hint="eastAsia"/>
              </w:rPr>
              <w:t>厂房进行生产，</w:t>
            </w:r>
            <w:r w:rsidRPr="00B868B0">
              <w:rPr>
                <w:rFonts w:hint="eastAsia"/>
              </w:rPr>
              <w:t>1#</w:t>
            </w:r>
            <w:r w:rsidRPr="00B868B0">
              <w:rPr>
                <w:rFonts w:hint="eastAsia"/>
              </w:rPr>
              <w:t>厂房内设置汽车内饰件生产线，</w:t>
            </w:r>
            <w:r w:rsidRPr="00B868B0">
              <w:rPr>
                <w:rFonts w:hint="eastAsia"/>
              </w:rPr>
              <w:t>3#</w:t>
            </w:r>
            <w:r w:rsidRPr="00B868B0">
              <w:rPr>
                <w:rFonts w:hint="eastAsia"/>
              </w:rPr>
              <w:t>厂房内设置新能源汽车关键零部件生产线，设计生产汽车仪表</w:t>
            </w:r>
            <w:proofErr w:type="gramStart"/>
            <w:r w:rsidRPr="00B868B0">
              <w:rPr>
                <w:rFonts w:hint="eastAsia"/>
              </w:rPr>
              <w:t>板系列</w:t>
            </w:r>
            <w:proofErr w:type="gramEnd"/>
            <w:r w:rsidRPr="00B868B0">
              <w:rPr>
                <w:rFonts w:hint="eastAsia"/>
              </w:rPr>
              <w:t>总成、门饰板系列总成和立柱系列总成共计</w:t>
            </w:r>
            <w:r w:rsidRPr="00B868B0">
              <w:rPr>
                <w:rFonts w:hint="eastAsia"/>
              </w:rPr>
              <w:t>800</w:t>
            </w:r>
            <w:r w:rsidRPr="00B868B0">
              <w:rPr>
                <w:rFonts w:hint="eastAsia"/>
              </w:rPr>
              <w:t>万件</w:t>
            </w:r>
            <w:r w:rsidRPr="00B868B0">
              <w:rPr>
                <w:rFonts w:hint="eastAsia"/>
              </w:rPr>
              <w:t>/</w:t>
            </w:r>
            <w:r w:rsidRPr="00B868B0">
              <w:rPr>
                <w:rFonts w:hint="eastAsia"/>
              </w:rPr>
              <w:t>年，其中仪表</w:t>
            </w:r>
            <w:proofErr w:type="gramStart"/>
            <w:r w:rsidRPr="00B868B0">
              <w:rPr>
                <w:rFonts w:hint="eastAsia"/>
              </w:rPr>
              <w:t>板系列</w:t>
            </w:r>
            <w:proofErr w:type="gramEnd"/>
            <w:r w:rsidRPr="00B868B0">
              <w:rPr>
                <w:rFonts w:hint="eastAsia"/>
              </w:rPr>
              <w:t>总成</w:t>
            </w:r>
            <w:r w:rsidRPr="00B868B0">
              <w:rPr>
                <w:rFonts w:hint="eastAsia"/>
              </w:rPr>
              <w:t>20</w:t>
            </w:r>
            <w:r w:rsidRPr="00B868B0">
              <w:rPr>
                <w:rFonts w:hint="eastAsia"/>
              </w:rPr>
              <w:t>万件</w:t>
            </w:r>
            <w:r w:rsidRPr="00B868B0">
              <w:rPr>
                <w:rFonts w:hint="eastAsia"/>
              </w:rPr>
              <w:t>/a</w:t>
            </w:r>
            <w:r w:rsidRPr="00B868B0">
              <w:rPr>
                <w:rFonts w:hint="eastAsia"/>
              </w:rPr>
              <w:t>，门饰板系列总成</w:t>
            </w:r>
            <w:r w:rsidRPr="00B868B0">
              <w:rPr>
                <w:rFonts w:hint="eastAsia"/>
              </w:rPr>
              <w:t>400</w:t>
            </w:r>
            <w:r w:rsidRPr="00B868B0">
              <w:rPr>
                <w:rFonts w:hint="eastAsia"/>
              </w:rPr>
              <w:t>万件</w:t>
            </w:r>
            <w:r w:rsidRPr="00B868B0">
              <w:rPr>
                <w:rFonts w:hint="eastAsia"/>
              </w:rPr>
              <w:t>/a</w:t>
            </w:r>
            <w:r w:rsidRPr="00B868B0">
              <w:rPr>
                <w:rFonts w:hint="eastAsia"/>
              </w:rPr>
              <w:t>，立柱系列总成</w:t>
            </w:r>
            <w:r w:rsidRPr="00B868B0">
              <w:rPr>
                <w:rFonts w:hint="eastAsia"/>
              </w:rPr>
              <w:t>380</w:t>
            </w:r>
            <w:r w:rsidRPr="00B868B0">
              <w:rPr>
                <w:rFonts w:hint="eastAsia"/>
              </w:rPr>
              <w:t>万件</w:t>
            </w:r>
            <w:r w:rsidRPr="00B868B0">
              <w:rPr>
                <w:rFonts w:hint="eastAsia"/>
              </w:rPr>
              <w:t>/a</w:t>
            </w:r>
            <w:r w:rsidRPr="00B868B0">
              <w:rPr>
                <w:rFonts w:hint="eastAsia"/>
              </w:rPr>
              <w:t>。</w:t>
            </w:r>
          </w:p>
        </w:tc>
        <w:tc>
          <w:tcPr>
            <w:tcW w:w="1677" w:type="dxa"/>
            <w:shd w:val="clear" w:color="auto" w:fill="auto"/>
            <w:vAlign w:val="center"/>
          </w:tcPr>
          <w:p w14:paraId="1E36E24D" w14:textId="77777777" w:rsidR="00897303" w:rsidRDefault="00897303" w:rsidP="00AD5FAC">
            <w:pPr>
              <w:pStyle w:val="af8"/>
            </w:pPr>
            <w:r>
              <w:rPr>
                <w:rFonts w:hint="eastAsia"/>
              </w:rPr>
              <w:t>环评</w:t>
            </w:r>
            <w:r>
              <w:t>批文：</w:t>
            </w:r>
            <w:r w:rsidRPr="00B868B0">
              <w:rPr>
                <w:rFonts w:hint="eastAsia"/>
              </w:rPr>
              <w:t>渝（合）</w:t>
            </w:r>
            <w:proofErr w:type="gramStart"/>
            <w:r w:rsidRPr="00B868B0">
              <w:rPr>
                <w:rFonts w:hint="eastAsia"/>
              </w:rPr>
              <w:t>环准〔</w:t>
            </w:r>
            <w:r w:rsidRPr="00B868B0">
              <w:rPr>
                <w:rFonts w:hint="eastAsia"/>
              </w:rPr>
              <w:t>2023</w:t>
            </w:r>
            <w:r w:rsidRPr="00B868B0">
              <w:rPr>
                <w:rFonts w:hint="eastAsia"/>
              </w:rPr>
              <w:t>〕</w:t>
            </w:r>
            <w:proofErr w:type="gramEnd"/>
            <w:r w:rsidRPr="00B868B0">
              <w:rPr>
                <w:rFonts w:hint="eastAsia"/>
              </w:rPr>
              <w:t>050</w:t>
            </w:r>
            <w:r w:rsidRPr="00B868B0">
              <w:rPr>
                <w:rFonts w:hint="eastAsia"/>
              </w:rPr>
              <w:t>号</w:t>
            </w:r>
          </w:p>
        </w:tc>
        <w:tc>
          <w:tcPr>
            <w:tcW w:w="1165" w:type="dxa"/>
            <w:shd w:val="clear" w:color="auto" w:fill="auto"/>
            <w:vAlign w:val="center"/>
          </w:tcPr>
          <w:p w14:paraId="3A9459B2" w14:textId="77777777" w:rsidR="00897303" w:rsidRDefault="00897303" w:rsidP="00AD5FAC">
            <w:pPr>
              <w:pStyle w:val="af8"/>
            </w:pPr>
            <w:r w:rsidRPr="00B868B0">
              <w:rPr>
                <w:rFonts w:hint="eastAsia"/>
              </w:rPr>
              <w:t>2023</w:t>
            </w:r>
            <w:r>
              <w:rPr>
                <w:rFonts w:hint="eastAsia"/>
              </w:rPr>
              <w:t>.</w:t>
            </w:r>
            <w:r w:rsidRPr="00B868B0">
              <w:rPr>
                <w:rFonts w:hint="eastAsia"/>
              </w:rPr>
              <w:t>9</w:t>
            </w:r>
            <w:r>
              <w:rPr>
                <w:rFonts w:hint="eastAsia"/>
              </w:rPr>
              <w:t>.</w:t>
            </w:r>
            <w:r w:rsidRPr="00B868B0">
              <w:rPr>
                <w:rFonts w:hint="eastAsia"/>
              </w:rPr>
              <w:t>8</w:t>
            </w:r>
          </w:p>
        </w:tc>
      </w:tr>
      <w:tr w:rsidR="00897303" w:rsidRPr="008A4958" w14:paraId="6A8A871C" w14:textId="77777777" w:rsidTr="009300B5">
        <w:trPr>
          <w:trHeight w:val="397"/>
          <w:jc w:val="center"/>
        </w:trPr>
        <w:tc>
          <w:tcPr>
            <w:tcW w:w="1091" w:type="dxa"/>
            <w:vMerge/>
            <w:shd w:val="clear" w:color="auto" w:fill="auto"/>
            <w:vAlign w:val="center"/>
          </w:tcPr>
          <w:p w14:paraId="42EA85E3" w14:textId="77777777" w:rsidR="00897303" w:rsidRDefault="00897303" w:rsidP="00AD5FAC">
            <w:pPr>
              <w:pStyle w:val="af8"/>
            </w:pPr>
          </w:p>
        </w:tc>
        <w:tc>
          <w:tcPr>
            <w:tcW w:w="5107" w:type="dxa"/>
            <w:vMerge/>
            <w:shd w:val="clear" w:color="auto" w:fill="auto"/>
            <w:vAlign w:val="center"/>
          </w:tcPr>
          <w:p w14:paraId="3A1F2EEE" w14:textId="77777777" w:rsidR="00897303" w:rsidRDefault="00897303" w:rsidP="00AD5FAC">
            <w:pPr>
              <w:pStyle w:val="af8"/>
            </w:pPr>
          </w:p>
        </w:tc>
        <w:tc>
          <w:tcPr>
            <w:tcW w:w="1677" w:type="dxa"/>
            <w:shd w:val="clear" w:color="auto" w:fill="auto"/>
            <w:vAlign w:val="center"/>
          </w:tcPr>
          <w:p w14:paraId="595835A7" w14:textId="77777777" w:rsidR="00897303" w:rsidRDefault="00897303" w:rsidP="00AD5FAC">
            <w:pPr>
              <w:pStyle w:val="af8"/>
            </w:pPr>
            <w:r w:rsidRPr="00B868B0">
              <w:rPr>
                <w:rFonts w:hint="eastAsia"/>
              </w:rPr>
              <w:t>排污登记回执：</w:t>
            </w:r>
            <w:r w:rsidRPr="00B868B0">
              <w:rPr>
                <w:rFonts w:hint="eastAsia"/>
              </w:rPr>
              <w:t>91500117MACABH9G20001W</w:t>
            </w:r>
          </w:p>
        </w:tc>
        <w:tc>
          <w:tcPr>
            <w:tcW w:w="1165" w:type="dxa"/>
            <w:shd w:val="clear" w:color="auto" w:fill="auto"/>
            <w:vAlign w:val="center"/>
          </w:tcPr>
          <w:p w14:paraId="280F35AA" w14:textId="77777777" w:rsidR="00897303" w:rsidRDefault="00897303" w:rsidP="00AD5FAC">
            <w:pPr>
              <w:pStyle w:val="af8"/>
            </w:pPr>
            <w:r w:rsidRPr="00B868B0">
              <w:rPr>
                <w:rFonts w:hint="eastAsia"/>
              </w:rPr>
              <w:t>2023</w:t>
            </w:r>
            <w:r>
              <w:rPr>
                <w:rFonts w:hint="eastAsia"/>
              </w:rPr>
              <w:t>.</w:t>
            </w:r>
            <w:r w:rsidRPr="00B868B0">
              <w:rPr>
                <w:rFonts w:hint="eastAsia"/>
              </w:rPr>
              <w:t>12</w:t>
            </w:r>
            <w:r>
              <w:rPr>
                <w:rFonts w:hint="eastAsia"/>
              </w:rPr>
              <w:t>.</w:t>
            </w:r>
            <w:r w:rsidRPr="00B868B0">
              <w:rPr>
                <w:rFonts w:hint="eastAsia"/>
              </w:rPr>
              <w:t>05</w:t>
            </w:r>
          </w:p>
        </w:tc>
      </w:tr>
      <w:tr w:rsidR="00897303" w:rsidRPr="008A4958" w14:paraId="35DED77E" w14:textId="77777777" w:rsidTr="009300B5">
        <w:trPr>
          <w:trHeight w:val="397"/>
          <w:jc w:val="center"/>
        </w:trPr>
        <w:tc>
          <w:tcPr>
            <w:tcW w:w="1091" w:type="dxa"/>
            <w:vMerge/>
            <w:shd w:val="clear" w:color="auto" w:fill="auto"/>
            <w:vAlign w:val="center"/>
          </w:tcPr>
          <w:p w14:paraId="5F6E1A88" w14:textId="77777777" w:rsidR="00897303" w:rsidRDefault="00897303" w:rsidP="00AD5FAC">
            <w:pPr>
              <w:pStyle w:val="af8"/>
            </w:pPr>
          </w:p>
        </w:tc>
        <w:tc>
          <w:tcPr>
            <w:tcW w:w="5107" w:type="dxa"/>
            <w:vMerge/>
            <w:shd w:val="clear" w:color="auto" w:fill="auto"/>
            <w:vAlign w:val="center"/>
          </w:tcPr>
          <w:p w14:paraId="1DFCB9B0" w14:textId="77777777" w:rsidR="00897303" w:rsidRDefault="00897303" w:rsidP="00AD5FAC">
            <w:pPr>
              <w:pStyle w:val="af8"/>
            </w:pPr>
          </w:p>
        </w:tc>
        <w:tc>
          <w:tcPr>
            <w:tcW w:w="1677" w:type="dxa"/>
            <w:shd w:val="clear" w:color="auto" w:fill="auto"/>
            <w:vAlign w:val="center"/>
          </w:tcPr>
          <w:p w14:paraId="036C4618" w14:textId="77777777" w:rsidR="00897303" w:rsidRDefault="00897303" w:rsidP="00AD5FAC">
            <w:pPr>
              <w:pStyle w:val="af8"/>
            </w:pPr>
            <w:r w:rsidRPr="00B868B0">
              <w:rPr>
                <w:rFonts w:hint="eastAsia"/>
              </w:rPr>
              <w:t>自主验收</w:t>
            </w:r>
          </w:p>
        </w:tc>
        <w:tc>
          <w:tcPr>
            <w:tcW w:w="1165" w:type="dxa"/>
            <w:shd w:val="clear" w:color="auto" w:fill="auto"/>
            <w:vAlign w:val="center"/>
          </w:tcPr>
          <w:p w14:paraId="6BC9C030" w14:textId="77777777" w:rsidR="00897303" w:rsidRDefault="00897303" w:rsidP="00AD5FAC">
            <w:pPr>
              <w:pStyle w:val="af8"/>
            </w:pPr>
            <w:r>
              <w:rPr>
                <w:rFonts w:hint="eastAsia"/>
              </w:rPr>
              <w:t>2024.7.</w:t>
            </w:r>
            <w:r>
              <w:t>10</w:t>
            </w:r>
          </w:p>
        </w:tc>
      </w:tr>
      <w:tr w:rsidR="00897303" w:rsidRPr="008A4958" w14:paraId="31869239" w14:textId="77777777" w:rsidTr="009300B5">
        <w:trPr>
          <w:trHeight w:val="397"/>
          <w:jc w:val="center"/>
        </w:trPr>
        <w:tc>
          <w:tcPr>
            <w:tcW w:w="1091" w:type="dxa"/>
            <w:vMerge w:val="restart"/>
            <w:shd w:val="clear" w:color="auto" w:fill="auto"/>
            <w:vAlign w:val="center"/>
          </w:tcPr>
          <w:p w14:paraId="40FDBF89" w14:textId="77777777" w:rsidR="00897303" w:rsidRDefault="00897303" w:rsidP="00AD5FAC">
            <w:pPr>
              <w:pStyle w:val="af8"/>
            </w:pPr>
            <w:r w:rsidRPr="00B868B0">
              <w:rPr>
                <w:rFonts w:hint="eastAsia"/>
              </w:rPr>
              <w:t>新能源汽车关键零部件表面处理项目</w:t>
            </w:r>
            <w:r w:rsidR="004F416B">
              <w:rPr>
                <w:rFonts w:hint="eastAsia"/>
              </w:rPr>
              <w:t>（表面处理一期项目）</w:t>
            </w:r>
          </w:p>
        </w:tc>
        <w:tc>
          <w:tcPr>
            <w:tcW w:w="5107" w:type="dxa"/>
            <w:shd w:val="clear" w:color="auto" w:fill="auto"/>
            <w:vAlign w:val="center"/>
          </w:tcPr>
          <w:p w14:paraId="61A9BE8A" w14:textId="77777777" w:rsidR="00897303" w:rsidRDefault="00897303" w:rsidP="00AD5FAC">
            <w:pPr>
              <w:pStyle w:val="af8"/>
              <w:jc w:val="both"/>
            </w:pPr>
            <w:r w:rsidRPr="00B868B0">
              <w:rPr>
                <w:rFonts w:hint="eastAsia"/>
              </w:rPr>
              <w:t>主要使用</w:t>
            </w:r>
            <w:r w:rsidRPr="00B868B0">
              <w:rPr>
                <w:rFonts w:hint="eastAsia"/>
              </w:rPr>
              <w:t>4#</w:t>
            </w:r>
            <w:r w:rsidRPr="00B868B0">
              <w:rPr>
                <w:rFonts w:hint="eastAsia"/>
              </w:rPr>
              <w:t>厂房西北部分，占地面积</w:t>
            </w:r>
            <w:r w:rsidRPr="00B868B0">
              <w:rPr>
                <w:rFonts w:hint="eastAsia"/>
              </w:rPr>
              <w:t>13943m</w:t>
            </w:r>
            <w:r w:rsidRPr="008A4958">
              <w:rPr>
                <w:rFonts w:hint="eastAsia"/>
                <w:vertAlign w:val="superscript"/>
              </w:rPr>
              <w:t>2</w:t>
            </w:r>
            <w:r w:rsidRPr="00B868B0">
              <w:rPr>
                <w:rFonts w:hint="eastAsia"/>
              </w:rPr>
              <w:t>，主要布置</w:t>
            </w:r>
            <w:r w:rsidR="009E65D9" w:rsidRPr="00017F20">
              <w:rPr>
                <w:rFonts w:hint="eastAsia"/>
              </w:rPr>
              <w:t>1</w:t>
            </w:r>
            <w:r w:rsidR="009E65D9" w:rsidRPr="00017F20">
              <w:t>#</w:t>
            </w:r>
            <w:r w:rsidRPr="00017F20">
              <w:rPr>
                <w:rFonts w:hint="eastAsia"/>
              </w:rPr>
              <w:t>龙门酸洗线</w:t>
            </w:r>
            <w:r w:rsidR="009E65D9" w:rsidRPr="00017F20">
              <w:rPr>
                <w:rFonts w:hint="eastAsia"/>
              </w:rPr>
              <w:t>，</w:t>
            </w:r>
            <w:r w:rsidR="009E65D9" w:rsidRPr="00017F20">
              <w:t>1#</w:t>
            </w:r>
            <w:r w:rsidR="009E65D9" w:rsidRPr="00017F20">
              <w:rPr>
                <w:rFonts w:hint="eastAsia"/>
              </w:rPr>
              <w:t>、</w:t>
            </w:r>
            <w:r w:rsidR="009E65D9" w:rsidRPr="00017F20">
              <w:rPr>
                <w:rFonts w:hint="eastAsia"/>
              </w:rPr>
              <w:t>2</w:t>
            </w:r>
            <w:r w:rsidR="009E65D9" w:rsidRPr="00017F20">
              <w:t>#</w:t>
            </w:r>
            <w:r w:rsidRPr="00017F20">
              <w:rPr>
                <w:rFonts w:hint="eastAsia"/>
              </w:rPr>
              <w:t>前处理线</w:t>
            </w:r>
            <w:r w:rsidR="00B400E0" w:rsidRPr="00017F20">
              <w:rPr>
                <w:rFonts w:hint="eastAsia"/>
              </w:rPr>
              <w:t>，</w:t>
            </w:r>
            <w:r w:rsidR="009E65D9" w:rsidRPr="00017F20">
              <w:rPr>
                <w:rFonts w:hint="eastAsia"/>
              </w:rPr>
              <w:t>1</w:t>
            </w:r>
            <w:r w:rsidR="009E65D9" w:rsidRPr="00017F20">
              <w:t>#</w:t>
            </w:r>
            <w:r w:rsidR="009E65D9" w:rsidRPr="00017F20">
              <w:rPr>
                <w:rFonts w:hint="eastAsia"/>
              </w:rPr>
              <w:t>、</w:t>
            </w:r>
            <w:r w:rsidRPr="00017F20">
              <w:rPr>
                <w:rFonts w:hint="eastAsia"/>
              </w:rPr>
              <w:t>2</w:t>
            </w:r>
            <w:r w:rsidR="009E65D9" w:rsidRPr="00017F20">
              <w:t>#</w:t>
            </w:r>
            <w:r w:rsidRPr="00017F20">
              <w:rPr>
                <w:rFonts w:hint="eastAsia"/>
              </w:rPr>
              <w:t>条电泳线</w:t>
            </w:r>
            <w:r w:rsidR="009E65D9" w:rsidRPr="00017F20">
              <w:rPr>
                <w:rFonts w:hint="eastAsia"/>
              </w:rPr>
              <w:t>，</w:t>
            </w:r>
            <w:r w:rsidR="009E65D9" w:rsidRPr="00017F20">
              <w:t>1#</w:t>
            </w:r>
            <w:r w:rsidRPr="00017F20">
              <w:rPr>
                <w:rFonts w:hint="eastAsia"/>
              </w:rPr>
              <w:t>喷粉线</w:t>
            </w:r>
            <w:r w:rsidR="009E65D9" w:rsidRPr="00017F20">
              <w:rPr>
                <w:rFonts w:hint="eastAsia"/>
              </w:rPr>
              <w:t>（悬挂）、</w:t>
            </w:r>
            <w:r w:rsidR="009E65D9" w:rsidRPr="00017F20">
              <w:rPr>
                <w:rFonts w:hint="eastAsia"/>
              </w:rPr>
              <w:t>2</w:t>
            </w:r>
            <w:r w:rsidR="009E65D9" w:rsidRPr="00017F20">
              <w:t>#</w:t>
            </w:r>
            <w:r w:rsidR="009E65D9" w:rsidRPr="00017F20">
              <w:rPr>
                <w:rFonts w:hint="eastAsia"/>
              </w:rPr>
              <w:t>喷粉线（平放）</w:t>
            </w:r>
            <w:r w:rsidRPr="00017F20">
              <w:rPr>
                <w:rFonts w:hint="eastAsia"/>
              </w:rPr>
              <w:t>、</w:t>
            </w:r>
            <w:r w:rsidR="009E65D9" w:rsidRPr="00017F20">
              <w:t>1#</w:t>
            </w:r>
            <w:r w:rsidRPr="00017F20">
              <w:rPr>
                <w:rFonts w:hint="eastAsia"/>
              </w:rPr>
              <w:t>喷胶</w:t>
            </w:r>
            <w:r w:rsidR="009E65D9" w:rsidRPr="00017F20">
              <w:rPr>
                <w:rFonts w:hint="eastAsia"/>
              </w:rPr>
              <w:t>（</w:t>
            </w:r>
            <w:r w:rsidR="009E65D9" w:rsidRPr="00017F20">
              <w:rPr>
                <w:rFonts w:hint="eastAsia"/>
              </w:rPr>
              <w:t>P</w:t>
            </w:r>
            <w:r w:rsidR="009E65D9" w:rsidRPr="00017F20">
              <w:t>VC</w:t>
            </w:r>
            <w:r w:rsidR="009E65D9" w:rsidRPr="00017F20">
              <w:rPr>
                <w:rFonts w:hint="eastAsia"/>
              </w:rPr>
              <w:t>）</w:t>
            </w:r>
            <w:r w:rsidRPr="00017F20">
              <w:rPr>
                <w:rFonts w:hint="eastAsia"/>
              </w:rPr>
              <w:t>线</w:t>
            </w:r>
            <w:r w:rsidRPr="00B868B0">
              <w:rPr>
                <w:rFonts w:hint="eastAsia"/>
              </w:rPr>
              <w:t>，主要对本厂和外厂的新能源汽车电池外壳相关部件进行表面处理，包括电池箱底护板、电池托盘、框架、电池箱上盖</w:t>
            </w:r>
            <w:r w:rsidRPr="00B868B0">
              <w:rPr>
                <w:rFonts w:hint="eastAsia"/>
              </w:rPr>
              <w:t>/</w:t>
            </w:r>
            <w:r w:rsidRPr="00B868B0">
              <w:rPr>
                <w:rFonts w:hint="eastAsia"/>
              </w:rPr>
              <w:t>顶盖、电池箱体、支架</w:t>
            </w:r>
            <w:r w:rsidRPr="00B868B0">
              <w:rPr>
                <w:rFonts w:hint="eastAsia"/>
              </w:rPr>
              <w:t>/</w:t>
            </w:r>
            <w:r w:rsidRPr="00B868B0">
              <w:rPr>
                <w:rFonts w:hint="eastAsia"/>
              </w:rPr>
              <w:t>连接件等，项目建成后，年处理新能源汽车电池外壳零部件约</w:t>
            </w:r>
            <w:r w:rsidRPr="00B868B0">
              <w:rPr>
                <w:rFonts w:hint="eastAsia"/>
              </w:rPr>
              <w:t>208.95</w:t>
            </w:r>
            <w:r w:rsidRPr="00B868B0">
              <w:rPr>
                <w:rFonts w:hint="eastAsia"/>
              </w:rPr>
              <w:t>万件。其中，前处理规模为</w:t>
            </w:r>
            <w:r w:rsidRPr="00B868B0">
              <w:rPr>
                <w:rFonts w:hint="eastAsia"/>
              </w:rPr>
              <w:t>185.21</w:t>
            </w:r>
            <w:r w:rsidRPr="00B868B0">
              <w:rPr>
                <w:rFonts w:hint="eastAsia"/>
              </w:rPr>
              <w:t>万件</w:t>
            </w:r>
            <w:r w:rsidRPr="00B868B0">
              <w:rPr>
                <w:rFonts w:hint="eastAsia"/>
              </w:rPr>
              <w:t>/</w:t>
            </w:r>
            <w:r w:rsidRPr="00B868B0">
              <w:rPr>
                <w:rFonts w:hint="eastAsia"/>
              </w:rPr>
              <w:t>年（面积约</w:t>
            </w:r>
            <w:r w:rsidRPr="00B868B0">
              <w:rPr>
                <w:rFonts w:hint="eastAsia"/>
              </w:rPr>
              <w:t>910.53</w:t>
            </w:r>
            <w:r w:rsidRPr="00B868B0">
              <w:rPr>
                <w:rFonts w:hint="eastAsia"/>
              </w:rPr>
              <w:t>万</w:t>
            </w:r>
            <w:r w:rsidRPr="00B868B0">
              <w:rPr>
                <w:rFonts w:hint="eastAsia"/>
              </w:rPr>
              <w:t>m</w:t>
            </w:r>
            <w:r w:rsidRPr="008A4958">
              <w:rPr>
                <w:rFonts w:hint="eastAsia"/>
                <w:vertAlign w:val="superscript"/>
              </w:rPr>
              <w:t>2</w:t>
            </w:r>
            <w:r w:rsidRPr="00B868B0">
              <w:rPr>
                <w:rFonts w:hint="eastAsia"/>
              </w:rPr>
              <w:t>/</w:t>
            </w:r>
            <w:r w:rsidRPr="00B868B0">
              <w:rPr>
                <w:rFonts w:hint="eastAsia"/>
              </w:rPr>
              <w:t>年），电泳规模为</w:t>
            </w:r>
            <w:r w:rsidRPr="00B868B0">
              <w:rPr>
                <w:rFonts w:hint="eastAsia"/>
              </w:rPr>
              <w:t>132.25</w:t>
            </w:r>
            <w:r w:rsidRPr="00B868B0">
              <w:rPr>
                <w:rFonts w:hint="eastAsia"/>
              </w:rPr>
              <w:t>万件</w:t>
            </w:r>
            <w:r w:rsidRPr="00B868B0">
              <w:rPr>
                <w:rFonts w:hint="eastAsia"/>
              </w:rPr>
              <w:t>/</w:t>
            </w:r>
            <w:r w:rsidRPr="00B868B0">
              <w:rPr>
                <w:rFonts w:hint="eastAsia"/>
              </w:rPr>
              <w:t>年（面</w:t>
            </w:r>
            <w:r w:rsidRPr="00B868B0">
              <w:rPr>
                <w:rFonts w:hint="eastAsia"/>
              </w:rPr>
              <w:lastRenderedPageBreak/>
              <w:t>积约</w:t>
            </w:r>
            <w:r w:rsidRPr="00B868B0">
              <w:rPr>
                <w:rFonts w:hint="eastAsia"/>
              </w:rPr>
              <w:t>636.14</w:t>
            </w:r>
            <w:r w:rsidRPr="00B868B0">
              <w:rPr>
                <w:rFonts w:hint="eastAsia"/>
              </w:rPr>
              <w:t>万</w:t>
            </w:r>
            <w:r w:rsidRPr="00B868B0">
              <w:rPr>
                <w:rFonts w:hint="eastAsia"/>
              </w:rPr>
              <w:t>m</w:t>
            </w:r>
            <w:r w:rsidRPr="008A4958">
              <w:rPr>
                <w:rFonts w:hint="eastAsia"/>
                <w:vertAlign w:val="superscript"/>
              </w:rPr>
              <w:t>2</w:t>
            </w:r>
            <w:r w:rsidRPr="00B868B0">
              <w:rPr>
                <w:rFonts w:hint="eastAsia"/>
              </w:rPr>
              <w:t>/</w:t>
            </w:r>
            <w:r w:rsidRPr="00B868B0">
              <w:rPr>
                <w:rFonts w:hint="eastAsia"/>
              </w:rPr>
              <w:t>年）、喷粉规模为</w:t>
            </w:r>
            <w:r w:rsidRPr="00B868B0">
              <w:rPr>
                <w:rFonts w:hint="eastAsia"/>
              </w:rPr>
              <w:t>99.32</w:t>
            </w:r>
            <w:r w:rsidRPr="00B868B0">
              <w:rPr>
                <w:rFonts w:hint="eastAsia"/>
              </w:rPr>
              <w:t>万件</w:t>
            </w:r>
            <w:r w:rsidRPr="00B868B0">
              <w:rPr>
                <w:rFonts w:hint="eastAsia"/>
              </w:rPr>
              <w:t>/</w:t>
            </w:r>
            <w:r w:rsidRPr="00B868B0">
              <w:rPr>
                <w:rFonts w:hint="eastAsia"/>
              </w:rPr>
              <w:t>年（面积约</w:t>
            </w:r>
            <w:r w:rsidRPr="00B868B0">
              <w:rPr>
                <w:rFonts w:hint="eastAsia"/>
              </w:rPr>
              <w:t>263.77</w:t>
            </w:r>
            <w:r w:rsidRPr="00B868B0">
              <w:rPr>
                <w:rFonts w:hint="eastAsia"/>
              </w:rPr>
              <w:t>万</w:t>
            </w:r>
            <w:r w:rsidRPr="00B868B0">
              <w:rPr>
                <w:rFonts w:hint="eastAsia"/>
              </w:rPr>
              <w:t>m</w:t>
            </w:r>
            <w:r w:rsidRPr="008A4958">
              <w:rPr>
                <w:rFonts w:hint="eastAsia"/>
                <w:vertAlign w:val="superscript"/>
              </w:rPr>
              <w:t>2</w:t>
            </w:r>
            <w:r w:rsidRPr="00B868B0">
              <w:rPr>
                <w:rFonts w:hint="eastAsia"/>
              </w:rPr>
              <w:t>/</w:t>
            </w:r>
            <w:r w:rsidRPr="00B868B0">
              <w:rPr>
                <w:rFonts w:hint="eastAsia"/>
              </w:rPr>
              <w:t>年）、喷胶规模为</w:t>
            </w:r>
            <w:r w:rsidRPr="00B868B0">
              <w:rPr>
                <w:rFonts w:hint="eastAsia"/>
              </w:rPr>
              <w:t>47.99</w:t>
            </w:r>
            <w:r w:rsidRPr="00B868B0">
              <w:rPr>
                <w:rFonts w:hint="eastAsia"/>
              </w:rPr>
              <w:t>万件</w:t>
            </w:r>
            <w:r w:rsidRPr="00B868B0">
              <w:rPr>
                <w:rFonts w:hint="eastAsia"/>
              </w:rPr>
              <w:t>/</w:t>
            </w:r>
            <w:r w:rsidRPr="00B868B0">
              <w:rPr>
                <w:rFonts w:hint="eastAsia"/>
              </w:rPr>
              <w:t>年（面积约</w:t>
            </w:r>
            <w:r w:rsidRPr="00B868B0">
              <w:rPr>
                <w:rFonts w:hint="eastAsia"/>
              </w:rPr>
              <w:t>126</w:t>
            </w:r>
            <w:r w:rsidRPr="00B868B0">
              <w:rPr>
                <w:rFonts w:hint="eastAsia"/>
              </w:rPr>
              <w:t>万</w:t>
            </w:r>
            <w:r w:rsidRPr="00B868B0">
              <w:rPr>
                <w:rFonts w:hint="eastAsia"/>
              </w:rPr>
              <w:t>m</w:t>
            </w:r>
            <w:r w:rsidRPr="008A4958">
              <w:rPr>
                <w:rFonts w:hint="eastAsia"/>
                <w:vertAlign w:val="superscript"/>
              </w:rPr>
              <w:t>2</w:t>
            </w:r>
            <w:r w:rsidRPr="00B868B0">
              <w:rPr>
                <w:rFonts w:hint="eastAsia"/>
              </w:rPr>
              <w:t>/</w:t>
            </w:r>
            <w:r w:rsidRPr="00B868B0">
              <w:rPr>
                <w:rFonts w:hint="eastAsia"/>
              </w:rPr>
              <w:t>年）。</w:t>
            </w:r>
          </w:p>
        </w:tc>
        <w:tc>
          <w:tcPr>
            <w:tcW w:w="1677" w:type="dxa"/>
            <w:tcBorders>
              <w:bottom w:val="single" w:sz="4" w:space="0" w:color="auto"/>
            </w:tcBorders>
            <w:shd w:val="clear" w:color="auto" w:fill="auto"/>
            <w:vAlign w:val="center"/>
          </w:tcPr>
          <w:p w14:paraId="47FF90D2" w14:textId="77777777" w:rsidR="00897303" w:rsidRDefault="00897303" w:rsidP="00AD5FAC">
            <w:pPr>
              <w:pStyle w:val="af8"/>
            </w:pPr>
            <w:r>
              <w:rPr>
                <w:rFonts w:hint="eastAsia"/>
              </w:rPr>
              <w:lastRenderedPageBreak/>
              <w:t>环评</w:t>
            </w:r>
            <w:r>
              <w:t>批文：</w:t>
            </w:r>
            <w:r w:rsidRPr="00B868B0">
              <w:rPr>
                <w:rFonts w:hint="eastAsia"/>
              </w:rPr>
              <w:t>渝（合）</w:t>
            </w:r>
            <w:proofErr w:type="gramStart"/>
            <w:r w:rsidRPr="00B868B0">
              <w:rPr>
                <w:rFonts w:hint="eastAsia"/>
              </w:rPr>
              <w:t>环准〔</w:t>
            </w:r>
            <w:r w:rsidRPr="00B868B0">
              <w:rPr>
                <w:rFonts w:hint="eastAsia"/>
              </w:rPr>
              <w:t>2024</w:t>
            </w:r>
            <w:r w:rsidRPr="00B868B0">
              <w:rPr>
                <w:rFonts w:hint="eastAsia"/>
              </w:rPr>
              <w:t>〕</w:t>
            </w:r>
            <w:proofErr w:type="gramEnd"/>
            <w:r w:rsidRPr="00B868B0">
              <w:rPr>
                <w:rFonts w:hint="eastAsia"/>
              </w:rPr>
              <w:t>31</w:t>
            </w:r>
            <w:r w:rsidRPr="00B868B0">
              <w:rPr>
                <w:rFonts w:hint="eastAsia"/>
              </w:rPr>
              <w:t>号</w:t>
            </w:r>
          </w:p>
        </w:tc>
        <w:tc>
          <w:tcPr>
            <w:tcW w:w="1165" w:type="dxa"/>
            <w:tcBorders>
              <w:bottom w:val="single" w:sz="4" w:space="0" w:color="auto"/>
            </w:tcBorders>
            <w:shd w:val="clear" w:color="auto" w:fill="auto"/>
            <w:vAlign w:val="center"/>
          </w:tcPr>
          <w:p w14:paraId="32639637" w14:textId="77777777" w:rsidR="00897303" w:rsidRDefault="00897303" w:rsidP="00AD5FAC">
            <w:pPr>
              <w:pStyle w:val="af8"/>
            </w:pPr>
            <w:r w:rsidRPr="00B868B0">
              <w:rPr>
                <w:rFonts w:hint="eastAsia"/>
              </w:rPr>
              <w:t>2024</w:t>
            </w:r>
            <w:r>
              <w:rPr>
                <w:rFonts w:hint="eastAsia"/>
              </w:rPr>
              <w:t>.</w:t>
            </w:r>
            <w:r w:rsidRPr="00B868B0">
              <w:rPr>
                <w:rFonts w:hint="eastAsia"/>
              </w:rPr>
              <w:t>5</w:t>
            </w:r>
            <w:r>
              <w:rPr>
                <w:rFonts w:hint="eastAsia"/>
              </w:rPr>
              <w:t>.</w:t>
            </w:r>
            <w:r w:rsidRPr="00B868B0">
              <w:rPr>
                <w:rFonts w:hint="eastAsia"/>
              </w:rPr>
              <w:t>13</w:t>
            </w:r>
          </w:p>
        </w:tc>
      </w:tr>
      <w:tr w:rsidR="00897303" w:rsidRPr="008A4958" w14:paraId="208A54E9" w14:textId="77777777" w:rsidTr="009300B5">
        <w:trPr>
          <w:trHeight w:val="397"/>
          <w:jc w:val="center"/>
        </w:trPr>
        <w:tc>
          <w:tcPr>
            <w:tcW w:w="1091" w:type="dxa"/>
            <w:vMerge/>
            <w:shd w:val="clear" w:color="auto" w:fill="auto"/>
            <w:vAlign w:val="center"/>
          </w:tcPr>
          <w:p w14:paraId="12A4712C" w14:textId="77777777" w:rsidR="00897303" w:rsidRDefault="00897303" w:rsidP="00897303">
            <w:pPr>
              <w:pStyle w:val="af8"/>
            </w:pPr>
          </w:p>
        </w:tc>
        <w:tc>
          <w:tcPr>
            <w:tcW w:w="5107" w:type="dxa"/>
            <w:vMerge w:val="restart"/>
            <w:shd w:val="clear" w:color="auto" w:fill="auto"/>
            <w:vAlign w:val="center"/>
          </w:tcPr>
          <w:p w14:paraId="49965E01" w14:textId="77777777" w:rsidR="00897303" w:rsidRDefault="00897303" w:rsidP="00897303">
            <w:pPr>
              <w:pStyle w:val="af8"/>
              <w:jc w:val="both"/>
            </w:pPr>
            <w:r w:rsidRPr="00017F20">
              <w:rPr>
                <w:rFonts w:hint="eastAsia"/>
              </w:rPr>
              <w:t>新能源汽车关键零部件表面处理项目</w:t>
            </w:r>
            <w:r w:rsidRPr="00017F20">
              <w:t>一阶段</w:t>
            </w:r>
            <w:r w:rsidRPr="00017F20">
              <w:rPr>
                <w:rFonts w:hint="eastAsia"/>
              </w:rPr>
              <w:t>建设内容</w:t>
            </w:r>
            <w:r w:rsidRPr="00017F20">
              <w:t>为：</w:t>
            </w:r>
            <w:r w:rsidRPr="006A2E42">
              <w:rPr>
                <w:rFonts w:hint="eastAsia"/>
              </w:rPr>
              <w:t>已建</w:t>
            </w:r>
            <w:r w:rsidRPr="00017F20">
              <w:rPr>
                <w:rFonts w:hint="eastAsia"/>
              </w:rPr>
              <w:t>1</w:t>
            </w:r>
            <w:r w:rsidR="009E65D9" w:rsidRPr="00017F20">
              <w:t>#</w:t>
            </w:r>
            <w:r w:rsidRPr="00017F20">
              <w:rPr>
                <w:rFonts w:hint="eastAsia"/>
              </w:rPr>
              <w:t>前处理生产线、</w:t>
            </w:r>
            <w:r w:rsidRPr="00017F20">
              <w:rPr>
                <w:rFonts w:hint="eastAsia"/>
              </w:rPr>
              <w:t>1</w:t>
            </w:r>
            <w:r w:rsidR="009E65D9" w:rsidRPr="00017F20">
              <w:rPr>
                <w:rFonts w:hint="eastAsia"/>
              </w:rPr>
              <w:t>#</w:t>
            </w:r>
            <w:r w:rsidRPr="00017F20">
              <w:rPr>
                <w:rFonts w:hint="eastAsia"/>
              </w:rPr>
              <w:t>电泳生产线、</w:t>
            </w:r>
            <w:r w:rsidRPr="00017F20">
              <w:rPr>
                <w:rFonts w:hint="eastAsia"/>
              </w:rPr>
              <w:t>1</w:t>
            </w:r>
            <w:r w:rsidR="009E65D9" w:rsidRPr="00017F20">
              <w:rPr>
                <w:rFonts w:hint="eastAsia"/>
              </w:rPr>
              <w:t>#</w:t>
            </w:r>
            <w:r w:rsidRPr="00017F20">
              <w:rPr>
                <w:rFonts w:hint="eastAsia"/>
              </w:rPr>
              <w:t>喷粉线</w:t>
            </w:r>
            <w:r w:rsidR="009E65D9" w:rsidRPr="00017F20">
              <w:rPr>
                <w:rFonts w:hint="eastAsia"/>
              </w:rPr>
              <w:t>（悬挂）</w:t>
            </w:r>
            <w:r w:rsidRPr="00017F20">
              <w:rPr>
                <w:rFonts w:hint="eastAsia"/>
              </w:rPr>
              <w:t>、</w:t>
            </w:r>
            <w:r w:rsidR="009E65D9" w:rsidRPr="00017F20">
              <w:t>2#</w:t>
            </w:r>
            <w:r w:rsidRPr="00017F20">
              <w:rPr>
                <w:rFonts w:hint="eastAsia"/>
              </w:rPr>
              <w:t>喷粉线</w:t>
            </w:r>
            <w:r w:rsidR="009E65D9" w:rsidRPr="00017F20">
              <w:rPr>
                <w:rFonts w:hint="eastAsia"/>
              </w:rPr>
              <w:t>（平放）</w:t>
            </w:r>
            <w:r w:rsidRPr="00017F20">
              <w:rPr>
                <w:rFonts w:hint="eastAsia"/>
              </w:rPr>
              <w:t>、</w:t>
            </w:r>
            <w:r w:rsidRPr="00017F20">
              <w:rPr>
                <w:rFonts w:hint="eastAsia"/>
              </w:rPr>
              <w:t>1</w:t>
            </w:r>
            <w:r w:rsidR="009E65D9" w:rsidRPr="00017F20">
              <w:rPr>
                <w:rFonts w:hint="eastAsia"/>
              </w:rPr>
              <w:t>#</w:t>
            </w:r>
            <w:r w:rsidRPr="00017F20">
              <w:rPr>
                <w:rFonts w:hint="eastAsia"/>
              </w:rPr>
              <w:t>喷胶</w:t>
            </w:r>
            <w:r w:rsidR="009E65D9" w:rsidRPr="00017F20">
              <w:rPr>
                <w:rFonts w:hint="eastAsia"/>
              </w:rPr>
              <w:t>（</w:t>
            </w:r>
            <w:r w:rsidR="009E65D9" w:rsidRPr="00017F20">
              <w:rPr>
                <w:rFonts w:hint="eastAsia"/>
              </w:rPr>
              <w:t>P</w:t>
            </w:r>
            <w:r w:rsidR="009E65D9" w:rsidRPr="00017F20">
              <w:t>VC</w:t>
            </w:r>
            <w:r w:rsidR="009E65D9" w:rsidRPr="00017F20">
              <w:rPr>
                <w:rFonts w:hint="eastAsia"/>
              </w:rPr>
              <w:t>）</w:t>
            </w:r>
            <w:r w:rsidRPr="00017F20">
              <w:rPr>
                <w:rFonts w:hint="eastAsia"/>
              </w:rPr>
              <w:t>线</w:t>
            </w:r>
            <w:r w:rsidRPr="006A2E42">
              <w:rPr>
                <w:rFonts w:hint="eastAsia"/>
              </w:rPr>
              <w:t>以及项目配套的公</w:t>
            </w:r>
            <w:proofErr w:type="gramStart"/>
            <w:r w:rsidRPr="006A2E42">
              <w:rPr>
                <w:rFonts w:hint="eastAsia"/>
              </w:rPr>
              <w:t>辅设施</w:t>
            </w:r>
            <w:proofErr w:type="gramEnd"/>
            <w:r w:rsidRPr="006A2E42">
              <w:rPr>
                <w:rFonts w:hint="eastAsia"/>
              </w:rPr>
              <w:t>和环保设施。一阶段设计生产能力为</w:t>
            </w:r>
            <w:r w:rsidRPr="006A2E42">
              <w:t>：</w:t>
            </w:r>
            <w:r w:rsidRPr="006A2E42">
              <w:rPr>
                <w:rFonts w:hint="eastAsia"/>
              </w:rPr>
              <w:t>前处理规模为</w:t>
            </w:r>
            <w:r w:rsidRPr="006A2E42">
              <w:rPr>
                <w:rFonts w:hint="eastAsia"/>
              </w:rPr>
              <w:t>92.605</w:t>
            </w:r>
            <w:r w:rsidRPr="006A2E42">
              <w:rPr>
                <w:rFonts w:hint="eastAsia"/>
              </w:rPr>
              <w:t>万件</w:t>
            </w:r>
            <w:r w:rsidRPr="006A2E42">
              <w:rPr>
                <w:rFonts w:hint="eastAsia"/>
              </w:rPr>
              <w:t>/</w:t>
            </w:r>
            <w:r w:rsidRPr="006A2E42">
              <w:rPr>
                <w:rFonts w:hint="eastAsia"/>
              </w:rPr>
              <w:t>年（面积约</w:t>
            </w:r>
            <w:r w:rsidRPr="006A2E42">
              <w:rPr>
                <w:rFonts w:hint="eastAsia"/>
              </w:rPr>
              <w:t>455.265</w:t>
            </w:r>
            <w:r w:rsidRPr="006A2E42">
              <w:rPr>
                <w:rFonts w:hint="eastAsia"/>
              </w:rPr>
              <w:t>万</w:t>
            </w:r>
            <w:r w:rsidRPr="006A2E42">
              <w:rPr>
                <w:rFonts w:hint="eastAsia"/>
              </w:rPr>
              <w:t>m</w:t>
            </w:r>
            <w:r w:rsidRPr="006A2E42">
              <w:rPr>
                <w:rFonts w:hint="eastAsia"/>
                <w:vertAlign w:val="superscript"/>
              </w:rPr>
              <w:t>2</w:t>
            </w:r>
            <w:r w:rsidRPr="006A2E42">
              <w:rPr>
                <w:rFonts w:hint="eastAsia"/>
              </w:rPr>
              <w:t>/</w:t>
            </w:r>
            <w:r w:rsidRPr="006A2E42">
              <w:rPr>
                <w:rFonts w:hint="eastAsia"/>
              </w:rPr>
              <w:t>年），电泳规模为</w:t>
            </w:r>
            <w:r w:rsidRPr="006A2E42">
              <w:rPr>
                <w:rFonts w:hint="eastAsia"/>
              </w:rPr>
              <w:t>92.605</w:t>
            </w:r>
            <w:r w:rsidRPr="006A2E42">
              <w:rPr>
                <w:rFonts w:hint="eastAsia"/>
              </w:rPr>
              <w:t>万件</w:t>
            </w:r>
            <w:r w:rsidRPr="006A2E42">
              <w:rPr>
                <w:rFonts w:hint="eastAsia"/>
              </w:rPr>
              <w:t>/</w:t>
            </w:r>
            <w:r w:rsidRPr="006A2E42">
              <w:rPr>
                <w:rFonts w:hint="eastAsia"/>
              </w:rPr>
              <w:t>年（面积约</w:t>
            </w:r>
            <w:r w:rsidRPr="006A2E42">
              <w:rPr>
                <w:rFonts w:hint="eastAsia"/>
              </w:rPr>
              <w:t>455.265</w:t>
            </w:r>
            <w:r w:rsidRPr="006A2E42">
              <w:rPr>
                <w:rFonts w:hint="eastAsia"/>
              </w:rPr>
              <w:t>万</w:t>
            </w:r>
            <w:r w:rsidRPr="006A2E42">
              <w:rPr>
                <w:rFonts w:hint="eastAsia"/>
              </w:rPr>
              <w:t>m</w:t>
            </w:r>
            <w:r w:rsidRPr="006A2E42">
              <w:rPr>
                <w:rFonts w:hint="eastAsia"/>
                <w:vertAlign w:val="superscript"/>
              </w:rPr>
              <w:t>2</w:t>
            </w:r>
            <w:r w:rsidRPr="006A2E42">
              <w:rPr>
                <w:rFonts w:hint="eastAsia"/>
              </w:rPr>
              <w:t>/</w:t>
            </w:r>
            <w:r w:rsidRPr="006A2E42">
              <w:rPr>
                <w:rFonts w:hint="eastAsia"/>
              </w:rPr>
              <w:t>年）、喷粉规模为</w:t>
            </w:r>
            <w:r w:rsidRPr="006A2E42">
              <w:rPr>
                <w:rFonts w:hint="eastAsia"/>
              </w:rPr>
              <w:t>99.32</w:t>
            </w:r>
            <w:r w:rsidRPr="006A2E42">
              <w:rPr>
                <w:rFonts w:hint="eastAsia"/>
              </w:rPr>
              <w:t>万件</w:t>
            </w:r>
            <w:r w:rsidRPr="006A2E42">
              <w:rPr>
                <w:rFonts w:hint="eastAsia"/>
              </w:rPr>
              <w:t>/</w:t>
            </w:r>
            <w:r w:rsidRPr="006A2E42">
              <w:rPr>
                <w:rFonts w:hint="eastAsia"/>
              </w:rPr>
              <w:t>年（面积约</w:t>
            </w:r>
            <w:r w:rsidRPr="006A2E42">
              <w:rPr>
                <w:rFonts w:hint="eastAsia"/>
              </w:rPr>
              <w:t>263.77</w:t>
            </w:r>
            <w:r w:rsidRPr="006A2E42">
              <w:rPr>
                <w:rFonts w:hint="eastAsia"/>
              </w:rPr>
              <w:t>万</w:t>
            </w:r>
            <w:r w:rsidRPr="006A2E42">
              <w:rPr>
                <w:rFonts w:hint="eastAsia"/>
              </w:rPr>
              <w:t>m</w:t>
            </w:r>
            <w:r w:rsidRPr="006A2E42">
              <w:rPr>
                <w:rFonts w:hint="eastAsia"/>
                <w:vertAlign w:val="superscript"/>
              </w:rPr>
              <w:t>2</w:t>
            </w:r>
            <w:r w:rsidRPr="006A2E42">
              <w:rPr>
                <w:rFonts w:hint="eastAsia"/>
              </w:rPr>
              <w:t>/</w:t>
            </w:r>
            <w:r w:rsidRPr="006A2E42">
              <w:rPr>
                <w:rFonts w:hint="eastAsia"/>
              </w:rPr>
              <w:t>年）、喷胶规模为</w:t>
            </w:r>
            <w:r w:rsidRPr="006A2E42">
              <w:rPr>
                <w:rFonts w:hint="eastAsia"/>
              </w:rPr>
              <w:t>47.99</w:t>
            </w:r>
            <w:r w:rsidRPr="006A2E42">
              <w:rPr>
                <w:rFonts w:hint="eastAsia"/>
              </w:rPr>
              <w:t>万件</w:t>
            </w:r>
            <w:r w:rsidRPr="006A2E42">
              <w:rPr>
                <w:rFonts w:hint="eastAsia"/>
              </w:rPr>
              <w:t>/</w:t>
            </w:r>
            <w:r w:rsidRPr="006A2E42">
              <w:rPr>
                <w:rFonts w:hint="eastAsia"/>
              </w:rPr>
              <w:t>年（面积约</w:t>
            </w:r>
            <w:r w:rsidRPr="006A2E42">
              <w:rPr>
                <w:rFonts w:hint="eastAsia"/>
              </w:rPr>
              <w:t>126</w:t>
            </w:r>
            <w:r w:rsidRPr="006A2E42">
              <w:rPr>
                <w:rFonts w:hint="eastAsia"/>
              </w:rPr>
              <w:t>万</w:t>
            </w:r>
            <w:r w:rsidRPr="006A2E42">
              <w:rPr>
                <w:rFonts w:hint="eastAsia"/>
              </w:rPr>
              <w:t>m</w:t>
            </w:r>
            <w:r w:rsidRPr="006A2E42">
              <w:rPr>
                <w:rFonts w:hint="eastAsia"/>
                <w:vertAlign w:val="superscript"/>
              </w:rPr>
              <w:t>2</w:t>
            </w:r>
            <w:r w:rsidRPr="006A2E42">
              <w:rPr>
                <w:rFonts w:hint="eastAsia"/>
              </w:rPr>
              <w:t>/</w:t>
            </w:r>
            <w:r w:rsidRPr="006A2E42">
              <w:rPr>
                <w:rFonts w:hint="eastAsia"/>
              </w:rPr>
              <w:t>年）。</w:t>
            </w:r>
          </w:p>
        </w:tc>
        <w:tc>
          <w:tcPr>
            <w:tcW w:w="1677" w:type="dxa"/>
            <w:tcBorders>
              <w:top w:val="single" w:sz="4" w:space="0" w:color="auto"/>
              <w:bottom w:val="single" w:sz="4" w:space="0" w:color="auto"/>
            </w:tcBorders>
            <w:shd w:val="clear" w:color="auto" w:fill="auto"/>
            <w:vAlign w:val="center"/>
          </w:tcPr>
          <w:p w14:paraId="28A12EF8" w14:textId="77777777" w:rsidR="00897303" w:rsidRDefault="00897303" w:rsidP="00897303">
            <w:pPr>
              <w:pStyle w:val="af8"/>
              <w:jc w:val="both"/>
            </w:pPr>
            <w:r w:rsidRPr="00B868B0">
              <w:rPr>
                <w:rFonts w:hint="eastAsia"/>
              </w:rPr>
              <w:t>排污许可证</w:t>
            </w:r>
            <w:r w:rsidRPr="00017F20">
              <w:rPr>
                <w:rFonts w:hint="eastAsia"/>
              </w:rPr>
              <w:t>（一阶段</w:t>
            </w:r>
            <w:r w:rsidRPr="00017F20">
              <w:t>、</w:t>
            </w:r>
            <w:r>
              <w:rPr>
                <w:rFonts w:hint="eastAsia"/>
              </w:rPr>
              <w:t>简化</w:t>
            </w:r>
            <w:r>
              <w:t>管理</w:t>
            </w:r>
            <w:r>
              <w:rPr>
                <w:rFonts w:hint="eastAsia"/>
              </w:rPr>
              <w:t>）：</w:t>
            </w:r>
            <w:r w:rsidRPr="00B868B0">
              <w:t>91500117MACABH9G20001W</w:t>
            </w:r>
          </w:p>
        </w:tc>
        <w:tc>
          <w:tcPr>
            <w:tcW w:w="1165" w:type="dxa"/>
            <w:tcBorders>
              <w:top w:val="single" w:sz="4" w:space="0" w:color="auto"/>
              <w:bottom w:val="single" w:sz="4" w:space="0" w:color="auto"/>
            </w:tcBorders>
            <w:shd w:val="clear" w:color="auto" w:fill="auto"/>
            <w:vAlign w:val="center"/>
          </w:tcPr>
          <w:p w14:paraId="4A93BB6E" w14:textId="77777777" w:rsidR="00897303" w:rsidRDefault="00897303" w:rsidP="00897303">
            <w:pPr>
              <w:pStyle w:val="af8"/>
            </w:pPr>
            <w:r>
              <w:rPr>
                <w:rFonts w:hint="eastAsia"/>
              </w:rPr>
              <w:t>2024.9.6</w:t>
            </w:r>
          </w:p>
        </w:tc>
      </w:tr>
      <w:tr w:rsidR="00897303" w:rsidRPr="008A4958" w14:paraId="261C63AD" w14:textId="77777777" w:rsidTr="009300B5">
        <w:trPr>
          <w:trHeight w:val="397"/>
          <w:jc w:val="center"/>
        </w:trPr>
        <w:tc>
          <w:tcPr>
            <w:tcW w:w="1091" w:type="dxa"/>
            <w:vMerge/>
            <w:shd w:val="clear" w:color="auto" w:fill="auto"/>
            <w:vAlign w:val="center"/>
          </w:tcPr>
          <w:p w14:paraId="75E84256" w14:textId="77777777" w:rsidR="00897303" w:rsidRDefault="00897303" w:rsidP="00897303">
            <w:pPr>
              <w:pStyle w:val="af8"/>
            </w:pPr>
          </w:p>
        </w:tc>
        <w:tc>
          <w:tcPr>
            <w:tcW w:w="5107" w:type="dxa"/>
            <w:vMerge/>
            <w:shd w:val="clear" w:color="auto" w:fill="auto"/>
            <w:vAlign w:val="center"/>
          </w:tcPr>
          <w:p w14:paraId="6A45D952" w14:textId="77777777" w:rsidR="00897303" w:rsidRPr="00017F20" w:rsidRDefault="00897303" w:rsidP="00897303">
            <w:pPr>
              <w:pStyle w:val="af8"/>
            </w:pPr>
          </w:p>
        </w:tc>
        <w:tc>
          <w:tcPr>
            <w:tcW w:w="1677" w:type="dxa"/>
            <w:tcBorders>
              <w:top w:val="single" w:sz="4" w:space="0" w:color="auto"/>
              <w:bottom w:val="single" w:sz="4" w:space="0" w:color="auto"/>
            </w:tcBorders>
            <w:shd w:val="clear" w:color="auto" w:fill="auto"/>
            <w:vAlign w:val="center"/>
          </w:tcPr>
          <w:p w14:paraId="14AF1734" w14:textId="77777777" w:rsidR="00897303" w:rsidRDefault="00897303" w:rsidP="00897303">
            <w:pPr>
              <w:pStyle w:val="af8"/>
            </w:pPr>
            <w:r>
              <w:rPr>
                <w:rFonts w:hint="eastAsia"/>
              </w:rPr>
              <w:t>项目</w:t>
            </w:r>
            <w:r>
              <w:t>（</w:t>
            </w:r>
            <w:r>
              <w:rPr>
                <w:rFonts w:hint="eastAsia"/>
              </w:rPr>
              <w:t>一阶段</w:t>
            </w:r>
            <w:r>
              <w:t>）</w:t>
            </w:r>
            <w:r w:rsidRPr="00B868B0">
              <w:rPr>
                <w:rFonts w:hint="eastAsia"/>
              </w:rPr>
              <w:t>自主验收</w:t>
            </w:r>
          </w:p>
        </w:tc>
        <w:tc>
          <w:tcPr>
            <w:tcW w:w="1165" w:type="dxa"/>
            <w:tcBorders>
              <w:top w:val="single" w:sz="4" w:space="0" w:color="auto"/>
              <w:bottom w:val="single" w:sz="4" w:space="0" w:color="auto"/>
            </w:tcBorders>
            <w:shd w:val="clear" w:color="auto" w:fill="auto"/>
            <w:vAlign w:val="center"/>
          </w:tcPr>
          <w:p w14:paraId="1C19D566" w14:textId="77777777" w:rsidR="00897303" w:rsidRDefault="00897303" w:rsidP="00897303">
            <w:pPr>
              <w:pStyle w:val="af8"/>
            </w:pPr>
            <w:r>
              <w:rPr>
                <w:rFonts w:hint="eastAsia"/>
              </w:rPr>
              <w:t>2025.2.28</w:t>
            </w:r>
          </w:p>
        </w:tc>
      </w:tr>
      <w:tr w:rsidR="00897303" w:rsidRPr="008A4958" w14:paraId="458599FB" w14:textId="77777777" w:rsidTr="009300B5">
        <w:trPr>
          <w:trHeight w:val="397"/>
          <w:jc w:val="center"/>
        </w:trPr>
        <w:tc>
          <w:tcPr>
            <w:tcW w:w="1091" w:type="dxa"/>
            <w:vMerge w:val="restart"/>
            <w:shd w:val="clear" w:color="auto" w:fill="auto"/>
            <w:vAlign w:val="center"/>
          </w:tcPr>
          <w:p w14:paraId="2A28B17A" w14:textId="77777777" w:rsidR="00897303" w:rsidRDefault="00897303" w:rsidP="00897303">
            <w:pPr>
              <w:pStyle w:val="af8"/>
            </w:pPr>
            <w:r w:rsidRPr="00897303">
              <w:rPr>
                <w:rFonts w:hint="eastAsia"/>
              </w:rPr>
              <w:t>表面处理工厂</w:t>
            </w:r>
            <w:proofErr w:type="gramStart"/>
            <w:r w:rsidRPr="00897303">
              <w:rPr>
                <w:rFonts w:hint="eastAsia"/>
              </w:rPr>
              <w:t>产线扩建</w:t>
            </w:r>
            <w:proofErr w:type="gramEnd"/>
            <w:r w:rsidRPr="00897303">
              <w:rPr>
                <w:rFonts w:hint="eastAsia"/>
              </w:rPr>
              <w:t>项目</w:t>
            </w:r>
            <w:r w:rsidR="004F416B">
              <w:rPr>
                <w:rFonts w:hint="eastAsia"/>
              </w:rPr>
              <w:t>（表面处理二期项目）</w:t>
            </w:r>
          </w:p>
        </w:tc>
        <w:tc>
          <w:tcPr>
            <w:tcW w:w="5107" w:type="dxa"/>
            <w:vMerge w:val="restart"/>
            <w:shd w:val="clear" w:color="auto" w:fill="auto"/>
            <w:vAlign w:val="center"/>
          </w:tcPr>
          <w:p w14:paraId="762D4FB0" w14:textId="77777777" w:rsidR="00897303" w:rsidRPr="00897303" w:rsidRDefault="00897303" w:rsidP="00897303">
            <w:pPr>
              <w:pStyle w:val="af8"/>
              <w:jc w:val="both"/>
            </w:pPr>
            <w:r w:rsidRPr="00897303">
              <w:rPr>
                <w:rFonts w:hint="eastAsia"/>
              </w:rPr>
              <w:t>在厂区已建</w:t>
            </w:r>
            <w:r w:rsidRPr="00897303">
              <w:rPr>
                <w:rFonts w:hint="eastAsia"/>
              </w:rPr>
              <w:t>4#</w:t>
            </w:r>
            <w:r w:rsidRPr="00897303">
              <w:rPr>
                <w:rFonts w:hint="eastAsia"/>
              </w:rPr>
              <w:t>厂房西南侧建造一座二楼夹层工作平台，高</w:t>
            </w:r>
            <w:r w:rsidRPr="00897303">
              <w:rPr>
                <w:rFonts w:hint="eastAsia"/>
              </w:rPr>
              <w:t>5m</w:t>
            </w:r>
            <w:r w:rsidRPr="00897303">
              <w:rPr>
                <w:rFonts w:hint="eastAsia"/>
              </w:rPr>
              <w:t>，建筑面积约</w:t>
            </w:r>
            <w:r w:rsidRPr="00897303">
              <w:rPr>
                <w:rFonts w:hint="eastAsia"/>
              </w:rPr>
              <w:t>2700m</w:t>
            </w:r>
            <w:r w:rsidRPr="00897303">
              <w:rPr>
                <w:rFonts w:hint="eastAsia"/>
                <w:vertAlign w:val="superscript"/>
              </w:rPr>
              <w:t>2</w:t>
            </w:r>
            <w:r w:rsidRPr="00897303">
              <w:rPr>
                <w:rFonts w:hint="eastAsia"/>
              </w:rPr>
              <w:t>，在工作平台区域设置</w:t>
            </w:r>
            <w:r w:rsidRPr="00017F20">
              <w:rPr>
                <w:rFonts w:hint="eastAsia"/>
              </w:rPr>
              <w:t>1</w:t>
            </w:r>
            <w:r w:rsidR="009E65D9" w:rsidRPr="00017F20">
              <w:rPr>
                <w:rFonts w:hint="eastAsia"/>
              </w:rPr>
              <w:t>#</w:t>
            </w:r>
            <w:r w:rsidRPr="00017F20">
              <w:rPr>
                <w:rFonts w:hint="eastAsia"/>
              </w:rPr>
              <w:t>喷漆线</w:t>
            </w:r>
            <w:r w:rsidR="009E65D9" w:rsidRPr="00017F20">
              <w:rPr>
                <w:rFonts w:hint="eastAsia"/>
              </w:rPr>
              <w:t>（悬挂）</w:t>
            </w:r>
            <w:r w:rsidRPr="00017F20">
              <w:rPr>
                <w:rFonts w:hint="eastAsia"/>
              </w:rPr>
              <w:t>、</w:t>
            </w:r>
            <w:r w:rsidR="009E65D9" w:rsidRPr="00017F20">
              <w:t>2#</w:t>
            </w:r>
            <w:r w:rsidRPr="00017F20">
              <w:rPr>
                <w:rFonts w:hint="eastAsia"/>
              </w:rPr>
              <w:t>喷漆线</w:t>
            </w:r>
            <w:r w:rsidR="009E65D9" w:rsidRPr="00017F20">
              <w:rPr>
                <w:rFonts w:hint="eastAsia"/>
              </w:rPr>
              <w:t>（平放）</w:t>
            </w:r>
            <w:r w:rsidRPr="00017F20">
              <w:rPr>
                <w:rFonts w:hint="eastAsia"/>
              </w:rPr>
              <w:t>、</w:t>
            </w:r>
            <w:r w:rsidR="009E65D9" w:rsidRPr="00017F20">
              <w:t>3#</w:t>
            </w:r>
            <w:r w:rsidRPr="00017F20">
              <w:rPr>
                <w:rFonts w:hint="eastAsia"/>
              </w:rPr>
              <w:t>喷粉线</w:t>
            </w:r>
            <w:r w:rsidR="009E65D9" w:rsidRPr="00017F20">
              <w:rPr>
                <w:rFonts w:hint="eastAsia"/>
              </w:rPr>
              <w:t>（平放）</w:t>
            </w:r>
            <w:r w:rsidRPr="00017F20">
              <w:rPr>
                <w:rFonts w:hint="eastAsia"/>
              </w:rPr>
              <w:t>及</w:t>
            </w:r>
            <w:r w:rsidRPr="00017F20">
              <w:rPr>
                <w:rFonts w:hint="eastAsia"/>
              </w:rPr>
              <w:t>1</w:t>
            </w:r>
            <w:r w:rsidR="009E65D9" w:rsidRPr="00017F20">
              <w:rPr>
                <w:rFonts w:hint="eastAsia"/>
              </w:rPr>
              <w:t>#</w:t>
            </w:r>
            <w:r w:rsidRPr="00017F20">
              <w:rPr>
                <w:rFonts w:hint="eastAsia"/>
              </w:rPr>
              <w:t>PVC</w:t>
            </w:r>
            <w:r w:rsidR="009E65D9" w:rsidRPr="00017F20">
              <w:rPr>
                <w:rFonts w:hint="eastAsia"/>
              </w:rPr>
              <w:t>涂装</w:t>
            </w:r>
            <w:r w:rsidRPr="00017F20">
              <w:rPr>
                <w:rFonts w:hint="eastAsia"/>
              </w:rPr>
              <w:t>工作站</w:t>
            </w:r>
            <w:r w:rsidRPr="00897303">
              <w:rPr>
                <w:rFonts w:hint="eastAsia"/>
              </w:rPr>
              <w:t>，配套建设公共辅助设施及环保设施。项目建成后，新增年处理新能源汽车用铝电池托盘</w:t>
            </w:r>
            <w:r w:rsidRPr="00897303">
              <w:rPr>
                <w:rFonts w:hint="eastAsia"/>
              </w:rPr>
              <w:t>38</w:t>
            </w:r>
            <w:r w:rsidRPr="00897303">
              <w:rPr>
                <w:rFonts w:hint="eastAsia"/>
              </w:rPr>
              <w:t>万件（喷绝缘漆</w:t>
            </w:r>
            <w:r w:rsidRPr="00897303">
              <w:rPr>
                <w:rFonts w:hint="eastAsia"/>
              </w:rPr>
              <w:t>116</w:t>
            </w:r>
            <w:r w:rsidRPr="00897303">
              <w:rPr>
                <w:rFonts w:hint="eastAsia"/>
              </w:rPr>
              <w:t>万</w:t>
            </w:r>
            <w:r w:rsidRPr="00897303">
              <w:rPr>
                <w:rFonts w:hint="eastAsia"/>
              </w:rPr>
              <w:t>m</w:t>
            </w:r>
            <w:r w:rsidRPr="00897303">
              <w:rPr>
                <w:rFonts w:hint="eastAsia"/>
                <w:vertAlign w:val="superscript"/>
              </w:rPr>
              <w:t>2</w:t>
            </w:r>
            <w:r w:rsidRPr="00897303">
              <w:rPr>
                <w:rFonts w:hint="eastAsia"/>
              </w:rPr>
              <w:t>）、钢电池托盘</w:t>
            </w:r>
            <w:r w:rsidRPr="00897303">
              <w:rPr>
                <w:rFonts w:hint="eastAsia"/>
              </w:rPr>
              <w:t>12</w:t>
            </w:r>
            <w:r w:rsidRPr="00897303">
              <w:rPr>
                <w:rFonts w:hint="eastAsia"/>
              </w:rPr>
              <w:t>万件（喷</w:t>
            </w:r>
            <w:r w:rsidRPr="00897303">
              <w:rPr>
                <w:rFonts w:hint="eastAsia"/>
              </w:rPr>
              <w:t>PVC</w:t>
            </w:r>
            <w:r w:rsidRPr="00897303">
              <w:rPr>
                <w:rFonts w:hint="eastAsia"/>
              </w:rPr>
              <w:t>胶</w:t>
            </w:r>
            <w:r w:rsidRPr="00897303">
              <w:rPr>
                <w:rFonts w:hint="eastAsia"/>
              </w:rPr>
              <w:t>24</w:t>
            </w:r>
            <w:r w:rsidRPr="00897303">
              <w:rPr>
                <w:rFonts w:hint="eastAsia"/>
              </w:rPr>
              <w:t>万</w:t>
            </w:r>
            <w:r w:rsidRPr="00897303">
              <w:rPr>
                <w:rFonts w:hint="eastAsia"/>
              </w:rPr>
              <w:t>m</w:t>
            </w:r>
            <w:r w:rsidRPr="00897303">
              <w:rPr>
                <w:rFonts w:hint="eastAsia"/>
                <w:vertAlign w:val="superscript"/>
              </w:rPr>
              <w:t>2</w:t>
            </w:r>
            <w:r w:rsidRPr="00897303">
              <w:rPr>
                <w:rFonts w:hint="eastAsia"/>
              </w:rPr>
              <w:t>）和水冷板</w:t>
            </w:r>
            <w:r w:rsidRPr="00897303">
              <w:rPr>
                <w:rFonts w:hint="eastAsia"/>
              </w:rPr>
              <w:t>28</w:t>
            </w:r>
            <w:r w:rsidRPr="00897303">
              <w:rPr>
                <w:rFonts w:hint="eastAsia"/>
              </w:rPr>
              <w:t>万件（喷绝缘漆</w:t>
            </w:r>
            <w:r w:rsidRPr="00897303">
              <w:rPr>
                <w:rFonts w:hint="eastAsia"/>
              </w:rPr>
              <w:t>40</w:t>
            </w:r>
            <w:r w:rsidRPr="00897303">
              <w:rPr>
                <w:rFonts w:hint="eastAsia"/>
              </w:rPr>
              <w:t>万</w:t>
            </w:r>
            <w:r w:rsidRPr="00897303">
              <w:rPr>
                <w:rFonts w:hint="eastAsia"/>
              </w:rPr>
              <w:t>m</w:t>
            </w:r>
            <w:r w:rsidRPr="00897303">
              <w:rPr>
                <w:rFonts w:hint="eastAsia"/>
                <w:vertAlign w:val="superscript"/>
              </w:rPr>
              <w:t>2</w:t>
            </w:r>
            <w:r w:rsidRPr="00897303">
              <w:rPr>
                <w:rFonts w:hint="eastAsia"/>
              </w:rPr>
              <w:t>、喷绝缘粉</w:t>
            </w:r>
            <w:r w:rsidRPr="00897303">
              <w:rPr>
                <w:rFonts w:hint="eastAsia"/>
              </w:rPr>
              <w:t>36</w:t>
            </w:r>
            <w:r w:rsidRPr="00897303">
              <w:rPr>
                <w:rFonts w:hint="eastAsia"/>
              </w:rPr>
              <w:t>万</w:t>
            </w:r>
            <w:r w:rsidRPr="00897303">
              <w:rPr>
                <w:rFonts w:hint="eastAsia"/>
              </w:rPr>
              <w:t>m</w:t>
            </w:r>
            <w:r w:rsidRPr="00897303">
              <w:rPr>
                <w:rFonts w:hint="eastAsia"/>
                <w:vertAlign w:val="superscript"/>
              </w:rPr>
              <w:t>2</w:t>
            </w:r>
            <w:r w:rsidRPr="00897303">
              <w:rPr>
                <w:rFonts w:hint="eastAsia"/>
              </w:rPr>
              <w:t>）。同时对现有项目属于淘汰类的废气治理措施进行整改。</w:t>
            </w:r>
          </w:p>
        </w:tc>
        <w:tc>
          <w:tcPr>
            <w:tcW w:w="1677" w:type="dxa"/>
            <w:tcBorders>
              <w:top w:val="single" w:sz="4" w:space="0" w:color="auto"/>
              <w:bottom w:val="single" w:sz="4" w:space="0" w:color="auto"/>
            </w:tcBorders>
            <w:shd w:val="clear" w:color="auto" w:fill="auto"/>
            <w:vAlign w:val="center"/>
          </w:tcPr>
          <w:p w14:paraId="4356FFE2" w14:textId="77777777" w:rsidR="00897303" w:rsidRDefault="00897303" w:rsidP="00897303">
            <w:pPr>
              <w:pStyle w:val="af8"/>
            </w:pPr>
            <w:r>
              <w:rPr>
                <w:rFonts w:hint="eastAsia"/>
              </w:rPr>
              <w:t>环评</w:t>
            </w:r>
            <w:r>
              <w:t>批文：</w:t>
            </w:r>
            <w:r w:rsidRPr="00B868B0">
              <w:rPr>
                <w:rFonts w:hint="eastAsia"/>
              </w:rPr>
              <w:t>渝（合）</w:t>
            </w:r>
            <w:proofErr w:type="gramStart"/>
            <w:r w:rsidRPr="00B868B0">
              <w:rPr>
                <w:rFonts w:hint="eastAsia"/>
              </w:rPr>
              <w:t>环准〔</w:t>
            </w:r>
            <w:r w:rsidRPr="00B868B0">
              <w:rPr>
                <w:rFonts w:hint="eastAsia"/>
              </w:rPr>
              <w:t>202</w:t>
            </w:r>
            <w:r>
              <w:t>5</w:t>
            </w:r>
            <w:r w:rsidRPr="00B868B0">
              <w:rPr>
                <w:rFonts w:hint="eastAsia"/>
              </w:rPr>
              <w:t>〕</w:t>
            </w:r>
            <w:proofErr w:type="gramEnd"/>
            <w:r w:rsidRPr="00B868B0">
              <w:rPr>
                <w:rFonts w:hint="eastAsia"/>
              </w:rPr>
              <w:t>3</w:t>
            </w:r>
            <w:r>
              <w:t>5</w:t>
            </w:r>
            <w:r w:rsidRPr="00B868B0">
              <w:rPr>
                <w:rFonts w:hint="eastAsia"/>
              </w:rPr>
              <w:t>号</w:t>
            </w:r>
          </w:p>
        </w:tc>
        <w:tc>
          <w:tcPr>
            <w:tcW w:w="1165" w:type="dxa"/>
            <w:tcBorders>
              <w:top w:val="single" w:sz="4" w:space="0" w:color="auto"/>
              <w:bottom w:val="single" w:sz="4" w:space="0" w:color="auto"/>
            </w:tcBorders>
            <w:shd w:val="clear" w:color="auto" w:fill="auto"/>
            <w:vAlign w:val="center"/>
          </w:tcPr>
          <w:p w14:paraId="7BA35F22" w14:textId="77777777" w:rsidR="00897303" w:rsidRDefault="00897303" w:rsidP="00897303">
            <w:pPr>
              <w:pStyle w:val="af8"/>
            </w:pPr>
            <w:r w:rsidRPr="00B868B0">
              <w:rPr>
                <w:rFonts w:hint="eastAsia"/>
              </w:rPr>
              <w:t>202</w:t>
            </w:r>
            <w:r>
              <w:t>5</w:t>
            </w:r>
            <w:r>
              <w:rPr>
                <w:rFonts w:hint="eastAsia"/>
              </w:rPr>
              <w:t>.</w:t>
            </w:r>
            <w:r w:rsidRPr="00B868B0">
              <w:rPr>
                <w:rFonts w:hint="eastAsia"/>
              </w:rPr>
              <w:t>5</w:t>
            </w:r>
            <w:r>
              <w:rPr>
                <w:rFonts w:hint="eastAsia"/>
              </w:rPr>
              <w:t>.</w:t>
            </w:r>
            <w:r w:rsidRPr="00B868B0">
              <w:rPr>
                <w:rFonts w:hint="eastAsia"/>
              </w:rPr>
              <w:t>1</w:t>
            </w:r>
            <w:r>
              <w:t>6</w:t>
            </w:r>
          </w:p>
        </w:tc>
      </w:tr>
      <w:tr w:rsidR="00897303" w:rsidRPr="008A4958" w14:paraId="3DAB712B" w14:textId="77777777" w:rsidTr="009300B5">
        <w:trPr>
          <w:trHeight w:val="397"/>
          <w:jc w:val="center"/>
        </w:trPr>
        <w:tc>
          <w:tcPr>
            <w:tcW w:w="1091" w:type="dxa"/>
            <w:vMerge/>
            <w:shd w:val="clear" w:color="auto" w:fill="auto"/>
            <w:vAlign w:val="center"/>
          </w:tcPr>
          <w:p w14:paraId="31710B20" w14:textId="77777777" w:rsidR="00897303" w:rsidRDefault="00897303" w:rsidP="00897303">
            <w:pPr>
              <w:pStyle w:val="af8"/>
            </w:pPr>
          </w:p>
        </w:tc>
        <w:tc>
          <w:tcPr>
            <w:tcW w:w="5107" w:type="dxa"/>
            <w:vMerge/>
            <w:shd w:val="clear" w:color="auto" w:fill="auto"/>
            <w:vAlign w:val="center"/>
          </w:tcPr>
          <w:p w14:paraId="58C49567" w14:textId="77777777" w:rsidR="00897303" w:rsidRPr="00017F20" w:rsidRDefault="00897303" w:rsidP="00897303">
            <w:pPr>
              <w:pStyle w:val="af8"/>
            </w:pPr>
          </w:p>
        </w:tc>
        <w:tc>
          <w:tcPr>
            <w:tcW w:w="1677" w:type="dxa"/>
            <w:tcBorders>
              <w:top w:val="single" w:sz="4" w:space="0" w:color="auto"/>
              <w:bottom w:val="single" w:sz="4" w:space="0" w:color="auto"/>
            </w:tcBorders>
            <w:shd w:val="clear" w:color="auto" w:fill="auto"/>
            <w:vAlign w:val="center"/>
          </w:tcPr>
          <w:p w14:paraId="08A474E7" w14:textId="6B4A9AEB" w:rsidR="00897303" w:rsidRDefault="009300B5" w:rsidP="00897303">
            <w:pPr>
              <w:pStyle w:val="af8"/>
            </w:pPr>
            <w:r w:rsidRPr="009300B5">
              <w:rPr>
                <w:rFonts w:hint="eastAsia"/>
              </w:rPr>
              <w:t>项目建设中，暂未变更排污许可，暂未验收</w:t>
            </w:r>
          </w:p>
        </w:tc>
        <w:tc>
          <w:tcPr>
            <w:tcW w:w="1165" w:type="dxa"/>
            <w:tcBorders>
              <w:top w:val="single" w:sz="4" w:space="0" w:color="auto"/>
              <w:bottom w:val="single" w:sz="4" w:space="0" w:color="auto"/>
            </w:tcBorders>
            <w:shd w:val="clear" w:color="auto" w:fill="auto"/>
            <w:vAlign w:val="center"/>
          </w:tcPr>
          <w:p w14:paraId="28256549" w14:textId="77777777" w:rsidR="00897303" w:rsidRDefault="00897303" w:rsidP="00897303">
            <w:pPr>
              <w:pStyle w:val="af8"/>
            </w:pPr>
            <w:r>
              <w:rPr>
                <w:rFonts w:hint="eastAsia"/>
              </w:rPr>
              <w:t>/</w:t>
            </w:r>
          </w:p>
        </w:tc>
      </w:tr>
      <w:tr w:rsidR="009300B5" w:rsidRPr="008A4958" w14:paraId="1A249BF7" w14:textId="77777777" w:rsidTr="009300B5">
        <w:trPr>
          <w:trHeight w:val="397"/>
          <w:jc w:val="center"/>
        </w:trPr>
        <w:tc>
          <w:tcPr>
            <w:tcW w:w="1091" w:type="dxa"/>
            <w:vMerge w:val="restart"/>
            <w:shd w:val="clear" w:color="auto" w:fill="auto"/>
            <w:vAlign w:val="center"/>
          </w:tcPr>
          <w:p w14:paraId="6AD739C3" w14:textId="49DBEE23" w:rsidR="009300B5" w:rsidRDefault="009300B5" w:rsidP="009300B5">
            <w:pPr>
              <w:pStyle w:val="af8"/>
            </w:pPr>
            <w:r w:rsidRPr="00017F20">
              <w:rPr>
                <w:rFonts w:hint="eastAsia"/>
              </w:rPr>
              <w:t>新能源电池箱体扩建项目</w:t>
            </w:r>
          </w:p>
        </w:tc>
        <w:tc>
          <w:tcPr>
            <w:tcW w:w="5107" w:type="dxa"/>
            <w:vMerge w:val="restart"/>
            <w:shd w:val="clear" w:color="auto" w:fill="auto"/>
            <w:vAlign w:val="center"/>
          </w:tcPr>
          <w:p w14:paraId="154B886A" w14:textId="77777777" w:rsidR="009300B5" w:rsidRPr="00017F20" w:rsidRDefault="009300B5" w:rsidP="009300B5">
            <w:pPr>
              <w:pStyle w:val="af8"/>
              <w:jc w:val="both"/>
            </w:pPr>
            <w:r w:rsidRPr="00017F20">
              <w:rPr>
                <w:rFonts w:ascii="宋体" w:hAnsi="宋体" w:hint="eastAsia"/>
              </w:rPr>
              <w:t>①试制中心：</w:t>
            </w:r>
            <w:r w:rsidRPr="00017F20">
              <w:rPr>
                <w:rFonts w:hint="eastAsia"/>
              </w:rPr>
              <w:t>2</w:t>
            </w:r>
            <w:r w:rsidRPr="00017F20">
              <w:rPr>
                <w:rFonts w:hint="eastAsia"/>
              </w:rPr>
              <w:t>号厂房北侧建设打样设备一套，安装各类焊接设备、数控加工中心、气密检测仪、激光打码机等设备，年试制各类电池箱体样品</w:t>
            </w:r>
            <w:r w:rsidRPr="00017F20">
              <w:rPr>
                <w:rFonts w:hint="eastAsia"/>
              </w:rPr>
              <w:t>1.8</w:t>
            </w:r>
            <w:r w:rsidRPr="00017F20">
              <w:rPr>
                <w:rFonts w:hint="eastAsia"/>
              </w:rPr>
              <w:t>万套；</w:t>
            </w:r>
          </w:p>
          <w:p w14:paraId="0DBCF9DE" w14:textId="77777777" w:rsidR="009300B5" w:rsidRPr="00017F20" w:rsidRDefault="009300B5" w:rsidP="009300B5">
            <w:pPr>
              <w:pStyle w:val="af8"/>
              <w:jc w:val="both"/>
            </w:pPr>
            <w:r w:rsidRPr="00017F20">
              <w:rPr>
                <w:rFonts w:ascii="宋体" w:hAnsi="宋体" w:hint="eastAsia"/>
              </w:rPr>
              <w:t>②前工序生产线：</w:t>
            </w:r>
            <w:r w:rsidRPr="00017F20">
              <w:rPr>
                <w:rFonts w:hint="eastAsia"/>
              </w:rPr>
              <w:t>建设</w:t>
            </w:r>
            <w:r w:rsidRPr="00017F20">
              <w:rPr>
                <w:rFonts w:hint="eastAsia"/>
              </w:rPr>
              <w:t>12</w:t>
            </w:r>
            <w:r w:rsidRPr="00017F20">
              <w:rPr>
                <w:rFonts w:hint="eastAsia"/>
              </w:rPr>
              <w:t>条前工序生产线，其中在</w:t>
            </w:r>
            <w:r w:rsidRPr="00017F20">
              <w:rPr>
                <w:rFonts w:hint="eastAsia"/>
              </w:rPr>
              <w:t>2</w:t>
            </w:r>
            <w:r w:rsidRPr="00017F20">
              <w:rPr>
                <w:rFonts w:hint="eastAsia"/>
              </w:rPr>
              <w:t>号厂房建设</w:t>
            </w:r>
            <w:r w:rsidRPr="00017F20">
              <w:rPr>
                <w:rFonts w:hint="eastAsia"/>
              </w:rPr>
              <w:t>5</w:t>
            </w:r>
            <w:r w:rsidRPr="00017F20">
              <w:rPr>
                <w:rFonts w:hint="eastAsia"/>
              </w:rPr>
              <w:t>条、</w:t>
            </w:r>
            <w:r w:rsidRPr="00017F20">
              <w:rPr>
                <w:rFonts w:hint="eastAsia"/>
              </w:rPr>
              <w:t>4</w:t>
            </w:r>
            <w:r w:rsidRPr="00017F20">
              <w:rPr>
                <w:rFonts w:hint="eastAsia"/>
              </w:rPr>
              <w:t>号厂房建设</w:t>
            </w:r>
            <w:r w:rsidRPr="00017F20">
              <w:rPr>
                <w:rFonts w:hint="eastAsia"/>
              </w:rPr>
              <w:t>7</w:t>
            </w:r>
            <w:r w:rsidRPr="00017F20">
              <w:rPr>
                <w:rFonts w:hint="eastAsia"/>
              </w:rPr>
              <w:t>条，年产各类电池箱体、箱盖</w:t>
            </w:r>
            <w:r w:rsidRPr="00017F20">
              <w:rPr>
                <w:rFonts w:hint="eastAsia"/>
              </w:rPr>
              <w:t>88.1</w:t>
            </w:r>
            <w:r w:rsidRPr="00017F20">
              <w:rPr>
                <w:rFonts w:hint="eastAsia"/>
              </w:rPr>
              <w:t>万套，其中箱体</w:t>
            </w:r>
            <w:r w:rsidRPr="00017F20">
              <w:rPr>
                <w:rFonts w:hint="eastAsia"/>
              </w:rPr>
              <w:t>53.1</w:t>
            </w:r>
            <w:r w:rsidRPr="00017F20">
              <w:rPr>
                <w:rFonts w:hint="eastAsia"/>
              </w:rPr>
              <w:t>万套、箱盖</w:t>
            </w:r>
            <w:r w:rsidRPr="00017F20">
              <w:rPr>
                <w:rFonts w:hint="eastAsia"/>
              </w:rPr>
              <w:t>36</w:t>
            </w:r>
            <w:r w:rsidRPr="00017F20">
              <w:rPr>
                <w:rFonts w:hint="eastAsia"/>
              </w:rPr>
              <w:t>万套；</w:t>
            </w:r>
          </w:p>
          <w:p w14:paraId="25CA6555" w14:textId="77777777" w:rsidR="009300B5" w:rsidRPr="00017F20" w:rsidRDefault="009300B5" w:rsidP="009300B5">
            <w:pPr>
              <w:pStyle w:val="af8"/>
              <w:jc w:val="both"/>
            </w:pPr>
            <w:r w:rsidRPr="00017F20">
              <w:rPr>
                <w:rFonts w:ascii="宋体" w:hAnsi="宋体" w:hint="eastAsia"/>
              </w:rPr>
              <w:t>③后工序生产线：建设后工序生</w:t>
            </w:r>
            <w:r w:rsidRPr="00017F20">
              <w:t>产线</w:t>
            </w:r>
            <w:r w:rsidRPr="00017F20">
              <w:t>10</w:t>
            </w:r>
            <w:r w:rsidRPr="00017F20">
              <w:t>条，其中在</w:t>
            </w:r>
            <w:r w:rsidRPr="00017F20">
              <w:t>2</w:t>
            </w:r>
            <w:r w:rsidRPr="00017F20">
              <w:t>号厂房建设</w:t>
            </w:r>
            <w:r w:rsidRPr="00017F20">
              <w:t>8</w:t>
            </w:r>
            <w:r w:rsidRPr="00017F20">
              <w:t>条、</w:t>
            </w:r>
            <w:r w:rsidRPr="00017F20">
              <w:t>4</w:t>
            </w:r>
            <w:r w:rsidRPr="00017F20">
              <w:t>号厂房建设</w:t>
            </w:r>
            <w:r w:rsidRPr="00017F20">
              <w:t>2</w:t>
            </w:r>
            <w:r w:rsidRPr="00017F20">
              <w:t>条，年组装、涂胶、气密性检测等各类新能源箱体、箱盖</w:t>
            </w:r>
            <w:r w:rsidRPr="00017F20">
              <w:t>88.1</w:t>
            </w:r>
            <w:r w:rsidRPr="00017F20">
              <w:t>万套</w:t>
            </w:r>
            <w:r w:rsidRPr="00017F20">
              <w:rPr>
                <w:rFonts w:hint="eastAsia"/>
              </w:rPr>
              <w:t>；</w:t>
            </w:r>
          </w:p>
          <w:p w14:paraId="609E43BF" w14:textId="77777777" w:rsidR="009300B5" w:rsidRPr="00017F20" w:rsidRDefault="009300B5" w:rsidP="009300B5">
            <w:pPr>
              <w:pStyle w:val="af8"/>
              <w:jc w:val="both"/>
            </w:pPr>
            <w:r w:rsidRPr="00017F20">
              <w:rPr>
                <w:rFonts w:ascii="宋体" w:hAnsi="宋体" w:hint="eastAsia"/>
              </w:rPr>
              <w:t>④发泡生产线：</w:t>
            </w:r>
            <w:r w:rsidRPr="00017F20">
              <w:t>在</w:t>
            </w:r>
            <w:r w:rsidRPr="00017F20">
              <w:t>4</w:t>
            </w:r>
            <w:r w:rsidRPr="00017F20">
              <w:t>号厂房内建设发泡生产线</w:t>
            </w:r>
            <w:r w:rsidRPr="00017F20">
              <w:t>1</w:t>
            </w:r>
            <w:r w:rsidRPr="00017F20">
              <w:t>条，年发泡新能源电池箱体底护板</w:t>
            </w:r>
            <w:r w:rsidRPr="00017F20">
              <w:t>7.2</w:t>
            </w:r>
            <w:r w:rsidRPr="00017F20">
              <w:t>万件</w:t>
            </w:r>
            <w:r w:rsidRPr="00017F20">
              <w:rPr>
                <w:rFonts w:hint="eastAsia"/>
              </w:rPr>
              <w:t>（对表处一期项目进行表处后的工件进行发泡）；</w:t>
            </w:r>
          </w:p>
          <w:p w14:paraId="5DCFEDAB" w14:textId="3299D65F" w:rsidR="009300B5" w:rsidRPr="00017F20" w:rsidRDefault="009300B5" w:rsidP="009300B5">
            <w:pPr>
              <w:pStyle w:val="af8"/>
            </w:pPr>
            <w:r w:rsidRPr="00017F20">
              <w:rPr>
                <w:rFonts w:ascii="宋体" w:hAnsi="宋体" w:hint="eastAsia"/>
              </w:rPr>
              <w:t>⑤聚脲喷涂生产线：</w:t>
            </w:r>
            <w:r w:rsidRPr="00017F20">
              <w:t>在</w:t>
            </w:r>
            <w:r w:rsidRPr="00017F20">
              <w:t>4</w:t>
            </w:r>
            <w:r w:rsidRPr="00017F20">
              <w:t>号厂房内建设聚脲喷涂生产线</w:t>
            </w:r>
            <w:r w:rsidRPr="00017F20">
              <w:t>1</w:t>
            </w:r>
            <w:r w:rsidRPr="00017F20">
              <w:t>条，年聚脲喷涂新能源电池箱体底护板</w:t>
            </w:r>
            <w:r w:rsidRPr="00017F20">
              <w:t>7.2</w:t>
            </w:r>
            <w:r w:rsidRPr="00017F20">
              <w:t>万件</w:t>
            </w:r>
            <w:r w:rsidRPr="00017F20">
              <w:rPr>
                <w:rFonts w:hint="eastAsia"/>
              </w:rPr>
              <w:t>（对表处一期项目进行表处后的工件进行喷涂）</w:t>
            </w:r>
            <w:r w:rsidRPr="00017F20">
              <w:t>。</w:t>
            </w:r>
          </w:p>
        </w:tc>
        <w:tc>
          <w:tcPr>
            <w:tcW w:w="1677" w:type="dxa"/>
            <w:tcBorders>
              <w:top w:val="single" w:sz="4" w:space="0" w:color="auto"/>
              <w:bottom w:val="single" w:sz="4" w:space="0" w:color="auto"/>
            </w:tcBorders>
            <w:shd w:val="clear" w:color="auto" w:fill="auto"/>
            <w:vAlign w:val="center"/>
          </w:tcPr>
          <w:p w14:paraId="0CDD99DB" w14:textId="41581B42" w:rsidR="009300B5" w:rsidRDefault="009300B5" w:rsidP="009300B5">
            <w:pPr>
              <w:pStyle w:val="af8"/>
            </w:pPr>
            <w:r w:rsidRPr="00017F20">
              <w:rPr>
                <w:rFonts w:hint="eastAsia"/>
              </w:rPr>
              <w:t>环评</w:t>
            </w:r>
            <w:r w:rsidRPr="00017F20">
              <w:t>批文：</w:t>
            </w:r>
            <w:r w:rsidRPr="00017F20">
              <w:rPr>
                <w:rFonts w:hint="eastAsia"/>
              </w:rPr>
              <w:t>渝（合）</w:t>
            </w:r>
            <w:proofErr w:type="gramStart"/>
            <w:r w:rsidRPr="00017F20">
              <w:rPr>
                <w:rFonts w:hint="eastAsia"/>
              </w:rPr>
              <w:t>环准〔</w:t>
            </w:r>
            <w:r w:rsidRPr="00017F20">
              <w:rPr>
                <w:rFonts w:hint="eastAsia"/>
              </w:rPr>
              <w:t>202</w:t>
            </w:r>
            <w:r w:rsidRPr="00017F20">
              <w:t>5</w:t>
            </w:r>
            <w:r w:rsidRPr="00017F20">
              <w:rPr>
                <w:rFonts w:hint="eastAsia"/>
              </w:rPr>
              <w:t>〕</w:t>
            </w:r>
            <w:proofErr w:type="gramEnd"/>
            <w:r w:rsidRPr="00017F20">
              <w:t>65</w:t>
            </w:r>
            <w:r w:rsidRPr="00017F20">
              <w:rPr>
                <w:rFonts w:hint="eastAsia"/>
              </w:rPr>
              <w:t>号</w:t>
            </w:r>
          </w:p>
        </w:tc>
        <w:tc>
          <w:tcPr>
            <w:tcW w:w="1165" w:type="dxa"/>
            <w:tcBorders>
              <w:top w:val="single" w:sz="4" w:space="0" w:color="auto"/>
              <w:bottom w:val="single" w:sz="4" w:space="0" w:color="auto"/>
            </w:tcBorders>
            <w:shd w:val="clear" w:color="auto" w:fill="auto"/>
            <w:vAlign w:val="center"/>
          </w:tcPr>
          <w:p w14:paraId="2C642D24" w14:textId="6C1A77AF" w:rsidR="009300B5" w:rsidRDefault="009300B5" w:rsidP="009300B5">
            <w:pPr>
              <w:pStyle w:val="af8"/>
            </w:pPr>
            <w:r w:rsidRPr="00B868B0">
              <w:rPr>
                <w:rFonts w:hint="eastAsia"/>
              </w:rPr>
              <w:t>202</w:t>
            </w:r>
            <w:r>
              <w:t>5</w:t>
            </w:r>
            <w:r>
              <w:rPr>
                <w:rFonts w:hint="eastAsia"/>
              </w:rPr>
              <w:t>.</w:t>
            </w:r>
            <w:r>
              <w:t>9</w:t>
            </w:r>
            <w:r>
              <w:rPr>
                <w:rFonts w:hint="eastAsia"/>
              </w:rPr>
              <w:t>.</w:t>
            </w:r>
            <w:r w:rsidRPr="00B868B0">
              <w:rPr>
                <w:rFonts w:hint="eastAsia"/>
              </w:rPr>
              <w:t>1</w:t>
            </w:r>
          </w:p>
        </w:tc>
      </w:tr>
      <w:tr w:rsidR="009300B5" w:rsidRPr="008A4958" w14:paraId="3B6FA34F" w14:textId="77777777" w:rsidTr="009300B5">
        <w:trPr>
          <w:trHeight w:val="397"/>
          <w:jc w:val="center"/>
        </w:trPr>
        <w:tc>
          <w:tcPr>
            <w:tcW w:w="1091" w:type="dxa"/>
            <w:vMerge/>
            <w:shd w:val="clear" w:color="auto" w:fill="auto"/>
            <w:vAlign w:val="center"/>
          </w:tcPr>
          <w:p w14:paraId="455BDE5B" w14:textId="77777777" w:rsidR="009300B5" w:rsidRPr="00017F20" w:rsidRDefault="009300B5" w:rsidP="009300B5">
            <w:pPr>
              <w:pStyle w:val="af8"/>
            </w:pPr>
          </w:p>
        </w:tc>
        <w:tc>
          <w:tcPr>
            <w:tcW w:w="5107" w:type="dxa"/>
            <w:vMerge/>
            <w:shd w:val="clear" w:color="auto" w:fill="auto"/>
            <w:vAlign w:val="center"/>
          </w:tcPr>
          <w:p w14:paraId="706E2C43" w14:textId="77777777" w:rsidR="009300B5" w:rsidRPr="00017F20" w:rsidRDefault="009300B5" w:rsidP="009300B5">
            <w:pPr>
              <w:pStyle w:val="af8"/>
              <w:jc w:val="both"/>
              <w:rPr>
                <w:rFonts w:ascii="宋体" w:hAnsi="宋体"/>
              </w:rPr>
            </w:pPr>
          </w:p>
        </w:tc>
        <w:tc>
          <w:tcPr>
            <w:tcW w:w="1677" w:type="dxa"/>
            <w:tcBorders>
              <w:top w:val="single" w:sz="4" w:space="0" w:color="auto"/>
              <w:bottom w:val="single" w:sz="4" w:space="0" w:color="auto"/>
            </w:tcBorders>
            <w:shd w:val="clear" w:color="auto" w:fill="auto"/>
            <w:vAlign w:val="center"/>
          </w:tcPr>
          <w:p w14:paraId="4DA4F30F" w14:textId="2E131D93" w:rsidR="009300B5" w:rsidRDefault="009300B5" w:rsidP="009300B5">
            <w:pPr>
              <w:pStyle w:val="af8"/>
            </w:pPr>
            <w:r w:rsidRPr="00017F20">
              <w:rPr>
                <w:rFonts w:hint="eastAsia"/>
              </w:rPr>
              <w:t>项目建设中，暂未变更排污许可，暂未验收</w:t>
            </w:r>
          </w:p>
        </w:tc>
        <w:tc>
          <w:tcPr>
            <w:tcW w:w="1165" w:type="dxa"/>
            <w:tcBorders>
              <w:top w:val="single" w:sz="4" w:space="0" w:color="auto"/>
              <w:bottom w:val="single" w:sz="4" w:space="0" w:color="auto"/>
            </w:tcBorders>
            <w:shd w:val="clear" w:color="auto" w:fill="auto"/>
            <w:vAlign w:val="center"/>
          </w:tcPr>
          <w:p w14:paraId="4C0D75DE" w14:textId="2E624FDE" w:rsidR="009300B5" w:rsidRDefault="009300B5" w:rsidP="009300B5">
            <w:pPr>
              <w:pStyle w:val="af8"/>
            </w:pPr>
            <w:r>
              <w:rPr>
                <w:rFonts w:hint="eastAsia"/>
              </w:rPr>
              <w:t>/</w:t>
            </w:r>
          </w:p>
        </w:tc>
      </w:tr>
      <w:tr w:rsidR="009300B5" w:rsidRPr="008A4958" w14:paraId="6C3A28F4" w14:textId="77777777" w:rsidTr="009300B5">
        <w:trPr>
          <w:trHeight w:val="397"/>
          <w:jc w:val="center"/>
        </w:trPr>
        <w:tc>
          <w:tcPr>
            <w:tcW w:w="1091" w:type="dxa"/>
            <w:vMerge w:val="restart"/>
            <w:shd w:val="clear" w:color="auto" w:fill="auto"/>
            <w:vAlign w:val="center"/>
          </w:tcPr>
          <w:p w14:paraId="6D27BBF4" w14:textId="7A043911" w:rsidR="009300B5" w:rsidRPr="00017F20" w:rsidRDefault="009300B5" w:rsidP="009300B5">
            <w:pPr>
              <w:pStyle w:val="af8"/>
            </w:pPr>
            <w:r w:rsidRPr="00017F20">
              <w:rPr>
                <w:rFonts w:hint="eastAsia"/>
              </w:rPr>
              <w:t>新能源汽车关键零部件暨工装模具产业园</w:t>
            </w:r>
            <w:r w:rsidRPr="00017F20">
              <w:rPr>
                <w:rFonts w:hint="eastAsia"/>
              </w:rPr>
              <w:t>8</w:t>
            </w:r>
            <w:r w:rsidRPr="00017F20">
              <w:rPr>
                <w:rFonts w:hint="eastAsia"/>
              </w:rPr>
              <w:t>号</w:t>
            </w:r>
            <w:r w:rsidRPr="00017F20">
              <w:rPr>
                <w:rFonts w:hint="eastAsia"/>
              </w:rPr>
              <w:lastRenderedPageBreak/>
              <w:t>厂房扩产项目</w:t>
            </w:r>
          </w:p>
        </w:tc>
        <w:tc>
          <w:tcPr>
            <w:tcW w:w="5107" w:type="dxa"/>
            <w:shd w:val="clear" w:color="auto" w:fill="auto"/>
            <w:vAlign w:val="center"/>
          </w:tcPr>
          <w:p w14:paraId="28627355" w14:textId="69607401" w:rsidR="009300B5" w:rsidRPr="00017F20" w:rsidRDefault="009300B5" w:rsidP="009300B5">
            <w:pPr>
              <w:pStyle w:val="af8"/>
              <w:jc w:val="both"/>
              <w:rPr>
                <w:rFonts w:ascii="宋体" w:hAnsi="宋体"/>
              </w:rPr>
            </w:pPr>
            <w:r w:rsidRPr="00017F20">
              <w:rPr>
                <w:rFonts w:hint="eastAsia"/>
              </w:rPr>
              <w:lastRenderedPageBreak/>
              <w:t>在</w:t>
            </w:r>
            <w:r w:rsidRPr="00017F20">
              <w:rPr>
                <w:rFonts w:hint="eastAsia"/>
              </w:rPr>
              <w:t>8</w:t>
            </w:r>
            <w:r w:rsidRPr="00017F20">
              <w:t>#</w:t>
            </w:r>
            <w:r w:rsidRPr="00017F20">
              <w:rPr>
                <w:rFonts w:hint="eastAsia"/>
              </w:rPr>
              <w:t>厂房内部建设铝箱体生产线</w:t>
            </w:r>
            <w:r w:rsidRPr="00017F20">
              <w:rPr>
                <w:rFonts w:hint="eastAsia"/>
              </w:rPr>
              <w:t>3</w:t>
            </w:r>
            <w:r w:rsidRPr="00017F20">
              <w:rPr>
                <w:rFonts w:hint="eastAsia"/>
              </w:rPr>
              <w:t>条，建成后年产各类新能源电池铝箱体</w:t>
            </w:r>
            <w:r w:rsidRPr="00017F20">
              <w:rPr>
                <w:rFonts w:hint="eastAsia"/>
              </w:rPr>
              <w:t>45</w:t>
            </w:r>
            <w:r w:rsidRPr="00017F20">
              <w:rPr>
                <w:rFonts w:hint="eastAsia"/>
              </w:rPr>
              <w:t>万套。</w:t>
            </w:r>
          </w:p>
        </w:tc>
        <w:tc>
          <w:tcPr>
            <w:tcW w:w="1677" w:type="dxa"/>
            <w:tcBorders>
              <w:top w:val="single" w:sz="4" w:space="0" w:color="auto"/>
              <w:bottom w:val="single" w:sz="4" w:space="0" w:color="auto"/>
            </w:tcBorders>
            <w:shd w:val="clear" w:color="auto" w:fill="auto"/>
            <w:vAlign w:val="center"/>
          </w:tcPr>
          <w:p w14:paraId="63EF48BC" w14:textId="344F3390" w:rsidR="009300B5" w:rsidRDefault="009300B5" w:rsidP="009300B5">
            <w:pPr>
              <w:pStyle w:val="af8"/>
            </w:pPr>
            <w:r w:rsidRPr="00017F20">
              <w:rPr>
                <w:rFonts w:hint="eastAsia"/>
              </w:rPr>
              <w:t>环评</w:t>
            </w:r>
            <w:r w:rsidRPr="00017F20">
              <w:t>批文：</w:t>
            </w:r>
            <w:r w:rsidRPr="00017F20">
              <w:rPr>
                <w:rFonts w:hint="eastAsia"/>
              </w:rPr>
              <w:t>渝（合）</w:t>
            </w:r>
            <w:proofErr w:type="gramStart"/>
            <w:r w:rsidRPr="00017F20">
              <w:rPr>
                <w:rFonts w:hint="eastAsia"/>
              </w:rPr>
              <w:t>环准〔</w:t>
            </w:r>
            <w:r w:rsidRPr="00017F20">
              <w:rPr>
                <w:rFonts w:hint="eastAsia"/>
              </w:rPr>
              <w:t>202</w:t>
            </w:r>
            <w:r w:rsidRPr="00017F20">
              <w:t>5</w:t>
            </w:r>
            <w:r w:rsidRPr="00017F20">
              <w:rPr>
                <w:rFonts w:hint="eastAsia"/>
              </w:rPr>
              <w:t>〕</w:t>
            </w:r>
            <w:proofErr w:type="gramEnd"/>
            <w:r w:rsidRPr="00017F20">
              <w:t>67</w:t>
            </w:r>
            <w:r w:rsidRPr="00017F20">
              <w:rPr>
                <w:rFonts w:hint="eastAsia"/>
              </w:rPr>
              <w:t>号</w:t>
            </w:r>
          </w:p>
        </w:tc>
        <w:tc>
          <w:tcPr>
            <w:tcW w:w="1165" w:type="dxa"/>
            <w:tcBorders>
              <w:top w:val="single" w:sz="4" w:space="0" w:color="auto"/>
              <w:bottom w:val="single" w:sz="4" w:space="0" w:color="auto"/>
            </w:tcBorders>
            <w:shd w:val="clear" w:color="auto" w:fill="auto"/>
            <w:vAlign w:val="center"/>
          </w:tcPr>
          <w:p w14:paraId="6DC651B9" w14:textId="5D79F60D" w:rsidR="009300B5" w:rsidRDefault="009300B5" w:rsidP="009300B5">
            <w:pPr>
              <w:pStyle w:val="af8"/>
            </w:pPr>
            <w:r w:rsidRPr="00B868B0">
              <w:rPr>
                <w:rFonts w:hint="eastAsia"/>
              </w:rPr>
              <w:t>202</w:t>
            </w:r>
            <w:r>
              <w:t>5</w:t>
            </w:r>
            <w:r>
              <w:rPr>
                <w:rFonts w:hint="eastAsia"/>
              </w:rPr>
              <w:t>.</w:t>
            </w:r>
            <w:r>
              <w:t>9</w:t>
            </w:r>
            <w:r>
              <w:rPr>
                <w:rFonts w:hint="eastAsia"/>
              </w:rPr>
              <w:t>.</w:t>
            </w:r>
            <w:r>
              <w:t>2</w:t>
            </w:r>
          </w:p>
        </w:tc>
      </w:tr>
      <w:tr w:rsidR="009300B5" w:rsidRPr="008A4958" w14:paraId="06E62C19" w14:textId="77777777" w:rsidTr="009300B5">
        <w:trPr>
          <w:trHeight w:val="397"/>
          <w:jc w:val="center"/>
        </w:trPr>
        <w:tc>
          <w:tcPr>
            <w:tcW w:w="1091" w:type="dxa"/>
            <w:vMerge/>
            <w:shd w:val="clear" w:color="auto" w:fill="auto"/>
            <w:vAlign w:val="center"/>
          </w:tcPr>
          <w:p w14:paraId="23194A83" w14:textId="449046F3" w:rsidR="009300B5" w:rsidRDefault="009300B5" w:rsidP="009300B5">
            <w:pPr>
              <w:pStyle w:val="af8"/>
            </w:pPr>
          </w:p>
        </w:tc>
        <w:tc>
          <w:tcPr>
            <w:tcW w:w="5107" w:type="dxa"/>
            <w:shd w:val="clear" w:color="auto" w:fill="auto"/>
            <w:vAlign w:val="center"/>
          </w:tcPr>
          <w:p w14:paraId="1C4C568A" w14:textId="77777777" w:rsidR="009300B5" w:rsidRPr="00017F20" w:rsidRDefault="009300B5" w:rsidP="009300B5">
            <w:pPr>
              <w:pStyle w:val="af8"/>
            </w:pPr>
          </w:p>
        </w:tc>
        <w:tc>
          <w:tcPr>
            <w:tcW w:w="1677" w:type="dxa"/>
            <w:tcBorders>
              <w:top w:val="single" w:sz="4" w:space="0" w:color="auto"/>
              <w:bottom w:val="single" w:sz="12" w:space="0" w:color="auto"/>
            </w:tcBorders>
            <w:shd w:val="clear" w:color="auto" w:fill="auto"/>
            <w:vAlign w:val="center"/>
          </w:tcPr>
          <w:p w14:paraId="37A0A288" w14:textId="2AE1294A" w:rsidR="009300B5" w:rsidRDefault="009300B5" w:rsidP="009300B5">
            <w:pPr>
              <w:pStyle w:val="af8"/>
            </w:pPr>
            <w:r w:rsidRPr="00017F20">
              <w:rPr>
                <w:rFonts w:hint="eastAsia"/>
              </w:rPr>
              <w:t>项目建设中，暂未变更排污</w:t>
            </w:r>
            <w:r w:rsidRPr="00017F20">
              <w:rPr>
                <w:rFonts w:hint="eastAsia"/>
              </w:rPr>
              <w:lastRenderedPageBreak/>
              <w:t>许可，暂未验收</w:t>
            </w:r>
          </w:p>
        </w:tc>
        <w:tc>
          <w:tcPr>
            <w:tcW w:w="1165" w:type="dxa"/>
            <w:tcBorders>
              <w:top w:val="single" w:sz="4" w:space="0" w:color="auto"/>
              <w:bottom w:val="single" w:sz="12" w:space="0" w:color="auto"/>
            </w:tcBorders>
            <w:shd w:val="clear" w:color="auto" w:fill="auto"/>
            <w:vAlign w:val="center"/>
          </w:tcPr>
          <w:p w14:paraId="2888104D" w14:textId="1AF9CA2F" w:rsidR="009300B5" w:rsidRDefault="009300B5" w:rsidP="009300B5">
            <w:pPr>
              <w:pStyle w:val="af8"/>
            </w:pPr>
            <w:r>
              <w:rPr>
                <w:rFonts w:hint="eastAsia"/>
              </w:rPr>
              <w:lastRenderedPageBreak/>
              <w:t>/</w:t>
            </w:r>
          </w:p>
        </w:tc>
      </w:tr>
    </w:tbl>
    <w:p w14:paraId="0CDF0F6E" w14:textId="5E663BCC" w:rsidR="000A23FB" w:rsidRPr="00017F20" w:rsidRDefault="00F06390" w:rsidP="00613725">
      <w:pPr>
        <w:spacing w:beforeLines="50" w:before="163"/>
        <w:ind w:firstLine="480"/>
      </w:pPr>
      <w:r>
        <w:rPr>
          <w:rFonts w:hint="eastAsia"/>
        </w:rPr>
        <w:t>为适应</w:t>
      </w:r>
      <w:r>
        <w:t>市场发展需求，</w:t>
      </w:r>
      <w:proofErr w:type="gramStart"/>
      <w:r>
        <w:rPr>
          <w:rFonts w:hint="eastAsia"/>
        </w:rPr>
        <w:t>平伟</w:t>
      </w:r>
      <w:r>
        <w:t>汽车</w:t>
      </w:r>
      <w:proofErr w:type="gramEnd"/>
      <w:r>
        <w:rPr>
          <w:rFonts w:hint="eastAsia"/>
        </w:rPr>
        <w:t>拟</w:t>
      </w:r>
      <w:r>
        <w:t>在</w:t>
      </w:r>
      <w:r w:rsidR="00897303">
        <w:rPr>
          <w:rFonts w:hint="eastAsia"/>
        </w:rPr>
        <w:t>厂区</w:t>
      </w:r>
      <w:r w:rsidRPr="00F06390">
        <w:rPr>
          <w:rFonts w:hint="eastAsia"/>
        </w:rPr>
        <w:t>4#</w:t>
      </w:r>
      <w:r w:rsidRPr="00F06390">
        <w:rPr>
          <w:rFonts w:hint="eastAsia"/>
        </w:rPr>
        <w:t>厂房</w:t>
      </w:r>
      <w:r w:rsidR="00897303">
        <w:rPr>
          <w:rFonts w:hint="eastAsia"/>
        </w:rPr>
        <w:t>中部北侧</w:t>
      </w:r>
      <w:r w:rsidRPr="00F06390">
        <w:rPr>
          <w:rFonts w:hint="eastAsia"/>
        </w:rPr>
        <w:t>建设</w:t>
      </w:r>
      <w:r w:rsidR="00CA2EBD" w:rsidRPr="009E65D9">
        <w:rPr>
          <w:rFonts w:hint="eastAsia"/>
        </w:rPr>
        <w:t>新能源汽车电池用零部件表面处理技术研究及扩建项目</w:t>
      </w:r>
      <w:r w:rsidR="00613725">
        <w:rPr>
          <w:rFonts w:hint="eastAsia"/>
        </w:rPr>
        <w:t>（简称“</w:t>
      </w:r>
      <w:r w:rsidR="00613725" w:rsidRPr="00017F20">
        <w:rPr>
          <w:rFonts w:hint="eastAsia"/>
        </w:rPr>
        <w:t>表面处理三期项目</w:t>
      </w:r>
      <w:r w:rsidR="00613725">
        <w:rPr>
          <w:rFonts w:hint="eastAsia"/>
        </w:rPr>
        <w:t>”）</w:t>
      </w:r>
      <w:r w:rsidRPr="009E65D9">
        <w:rPr>
          <w:rFonts w:hint="eastAsia"/>
        </w:rPr>
        <w:t>，</w:t>
      </w:r>
      <w:r>
        <w:rPr>
          <w:rFonts w:hint="eastAsia"/>
        </w:rPr>
        <w:t>该项目</w:t>
      </w:r>
      <w:r>
        <w:t>已取得</w:t>
      </w:r>
      <w:r w:rsidRPr="00F06390">
        <w:rPr>
          <w:rFonts w:hint="eastAsia"/>
        </w:rPr>
        <w:t>重庆市合川区发展</w:t>
      </w:r>
      <w:r w:rsidR="00CA2EBD">
        <w:rPr>
          <w:rFonts w:hint="eastAsia"/>
        </w:rPr>
        <w:t>和</w:t>
      </w:r>
      <w:r w:rsidRPr="00F06390">
        <w:rPr>
          <w:rFonts w:hint="eastAsia"/>
        </w:rPr>
        <w:t>改革委</w:t>
      </w:r>
      <w:r w:rsidR="00CA2EBD">
        <w:rPr>
          <w:rFonts w:hint="eastAsia"/>
        </w:rPr>
        <w:t>员会</w:t>
      </w:r>
      <w:r w:rsidRPr="00F06390">
        <w:rPr>
          <w:rFonts w:hint="eastAsia"/>
        </w:rPr>
        <w:t>下发的项目备案证（项目代码：</w:t>
      </w:r>
      <w:r w:rsidR="00CA2EBD" w:rsidRPr="00CA2EBD">
        <w:rPr>
          <w:bCs/>
          <w:szCs w:val="24"/>
        </w:rPr>
        <w:t>2504-500117-04-05-100633</w:t>
      </w:r>
      <w:r w:rsidRPr="00F06390">
        <w:rPr>
          <w:rFonts w:hint="eastAsia"/>
        </w:rPr>
        <w:t>）</w:t>
      </w:r>
      <w:r>
        <w:rPr>
          <w:rFonts w:hint="eastAsia"/>
        </w:rPr>
        <w:t>，</w:t>
      </w:r>
      <w:r w:rsidR="009E65D9" w:rsidRPr="00613725">
        <w:rPr>
          <w:rFonts w:hint="eastAsia"/>
        </w:rPr>
        <w:t>拟扩建</w:t>
      </w:r>
      <w:r w:rsidRPr="00613725">
        <w:t>项目主要建设内容</w:t>
      </w:r>
      <w:r w:rsidRPr="00613725">
        <w:rPr>
          <w:rFonts w:hint="eastAsia"/>
        </w:rPr>
        <w:t>及</w:t>
      </w:r>
      <w:r w:rsidRPr="00613725">
        <w:t>生产规模为：</w:t>
      </w:r>
      <w:r w:rsidR="009E65D9" w:rsidRPr="00613725">
        <w:rPr>
          <w:rFonts w:hint="eastAsia"/>
        </w:rPr>
        <w:t>在厂区</w:t>
      </w:r>
      <w:r w:rsidR="009E65D9" w:rsidRPr="00613725">
        <w:rPr>
          <w:rFonts w:hint="eastAsia"/>
        </w:rPr>
        <w:t>4</w:t>
      </w:r>
      <w:r w:rsidR="009E65D9" w:rsidRPr="00613725">
        <w:rPr>
          <w:rFonts w:hint="eastAsia"/>
        </w:rPr>
        <w:t>号厂房</w:t>
      </w:r>
      <w:r w:rsidR="009E65D9" w:rsidRPr="00613725">
        <w:rPr>
          <w:rFonts w:hint="eastAsia"/>
        </w:rPr>
        <w:t>C-D</w:t>
      </w:r>
      <w:r w:rsidR="009E65D9" w:rsidRPr="00613725">
        <w:rPr>
          <w:rFonts w:hint="eastAsia"/>
        </w:rPr>
        <w:t>跨</w:t>
      </w:r>
      <w:r w:rsidR="009E65D9" w:rsidRPr="00613725">
        <w:rPr>
          <w:rFonts w:hint="eastAsia"/>
        </w:rPr>
        <w:t>13-22</w:t>
      </w:r>
      <w:r w:rsidR="009E65D9" w:rsidRPr="00613725">
        <w:rPr>
          <w:rFonts w:hint="eastAsia"/>
        </w:rPr>
        <w:t>柱线区域新建一座</w:t>
      </w:r>
      <w:r w:rsidR="009E65D9" w:rsidRPr="00613725">
        <w:rPr>
          <w:rFonts w:hint="eastAsia"/>
        </w:rPr>
        <w:t>1650</w:t>
      </w:r>
      <w:r w:rsidR="009E65D9" w:rsidRPr="00613725">
        <w:rPr>
          <w:rFonts w:hint="eastAsia"/>
        </w:rPr>
        <w:t>平方米钢平台，在钢平台上新建</w:t>
      </w:r>
      <w:r w:rsidR="009E65D9" w:rsidRPr="00613725">
        <w:rPr>
          <w:rFonts w:hint="eastAsia"/>
        </w:rPr>
        <w:t>1</w:t>
      </w:r>
      <w:r w:rsidR="009E65D9" w:rsidRPr="00613725">
        <w:rPr>
          <w:rFonts w:hint="eastAsia"/>
        </w:rPr>
        <w:t>条悬挂喷粉生产线（</w:t>
      </w:r>
      <w:r w:rsidR="009E65D9" w:rsidRPr="00613725">
        <w:rPr>
          <w:rFonts w:hint="eastAsia"/>
        </w:rPr>
        <w:t>4#</w:t>
      </w:r>
      <w:r w:rsidR="009E65D9" w:rsidRPr="00613725">
        <w:rPr>
          <w:rFonts w:hint="eastAsia"/>
        </w:rPr>
        <w:t>喷粉线）和</w:t>
      </w:r>
      <w:r w:rsidR="009E65D9" w:rsidRPr="00613725">
        <w:rPr>
          <w:rFonts w:hint="eastAsia"/>
        </w:rPr>
        <w:t>1</w:t>
      </w:r>
      <w:r w:rsidR="009E65D9" w:rsidRPr="00613725">
        <w:rPr>
          <w:rFonts w:hint="eastAsia"/>
        </w:rPr>
        <w:t>条平放喷</w:t>
      </w:r>
      <w:r w:rsidR="009E65D9" w:rsidRPr="00613725">
        <w:rPr>
          <w:rFonts w:hint="eastAsia"/>
        </w:rPr>
        <w:t>PVC</w:t>
      </w:r>
      <w:r w:rsidR="009E65D9" w:rsidRPr="00613725">
        <w:rPr>
          <w:rFonts w:hint="eastAsia"/>
        </w:rPr>
        <w:t>生产线（</w:t>
      </w:r>
      <w:r w:rsidR="009E65D9" w:rsidRPr="00613725">
        <w:rPr>
          <w:rFonts w:hint="eastAsia"/>
        </w:rPr>
        <w:t>2#</w:t>
      </w:r>
      <w:r w:rsidR="009E65D9" w:rsidRPr="00613725">
        <w:rPr>
          <w:rFonts w:hint="eastAsia"/>
        </w:rPr>
        <w:t>喷</w:t>
      </w:r>
      <w:r w:rsidR="009E65D9" w:rsidRPr="00613725">
        <w:rPr>
          <w:rFonts w:hint="eastAsia"/>
        </w:rPr>
        <w:t>P</w:t>
      </w:r>
      <w:r w:rsidR="009E65D9" w:rsidRPr="00613725">
        <w:t>VC</w:t>
      </w:r>
      <w:r w:rsidR="009E65D9" w:rsidRPr="00613725">
        <w:rPr>
          <w:rFonts w:hint="eastAsia"/>
        </w:rPr>
        <w:t>线）。在</w:t>
      </w:r>
      <w:r w:rsidR="009E65D9" w:rsidRPr="00613725">
        <w:rPr>
          <w:rFonts w:hint="eastAsia"/>
        </w:rPr>
        <w:t>4</w:t>
      </w:r>
      <w:r w:rsidR="009E65D9" w:rsidRPr="00613725">
        <w:rPr>
          <w:rFonts w:hint="eastAsia"/>
        </w:rPr>
        <w:t>号厂房</w:t>
      </w:r>
      <w:r w:rsidR="009E65D9" w:rsidRPr="00613725">
        <w:rPr>
          <w:rFonts w:hint="eastAsia"/>
        </w:rPr>
        <w:t>B-C</w:t>
      </w:r>
      <w:r w:rsidR="009E65D9" w:rsidRPr="00613725">
        <w:rPr>
          <w:rFonts w:hint="eastAsia"/>
        </w:rPr>
        <w:t>跨</w:t>
      </w:r>
      <w:r w:rsidR="009E65D9" w:rsidRPr="00613725">
        <w:rPr>
          <w:rFonts w:hint="eastAsia"/>
        </w:rPr>
        <w:t>13-20</w:t>
      </w:r>
      <w:r w:rsidR="009E65D9" w:rsidRPr="00613725">
        <w:rPr>
          <w:rFonts w:hint="eastAsia"/>
        </w:rPr>
        <w:t>柱线区域新建一座</w:t>
      </w:r>
      <w:r w:rsidR="009E65D9" w:rsidRPr="00613725">
        <w:rPr>
          <w:rFonts w:hint="eastAsia"/>
        </w:rPr>
        <w:t>1298</w:t>
      </w:r>
      <w:r w:rsidR="009E65D9" w:rsidRPr="00613725">
        <w:rPr>
          <w:rFonts w:hint="eastAsia"/>
        </w:rPr>
        <w:t>平方米钢平台，在平台上建设</w:t>
      </w:r>
      <w:r w:rsidR="009E65D9" w:rsidRPr="00613725">
        <w:rPr>
          <w:rFonts w:hint="eastAsia"/>
        </w:rPr>
        <w:t>1</w:t>
      </w:r>
      <w:r w:rsidR="009E65D9" w:rsidRPr="00613725">
        <w:rPr>
          <w:rFonts w:hint="eastAsia"/>
        </w:rPr>
        <w:t>条龙门电泳线（</w:t>
      </w:r>
      <w:r w:rsidR="009E65D9" w:rsidRPr="00613725">
        <w:t>1</w:t>
      </w:r>
      <w:r w:rsidR="009E65D9" w:rsidRPr="00613725">
        <w:rPr>
          <w:rFonts w:hint="eastAsia"/>
        </w:rPr>
        <w:t>#</w:t>
      </w:r>
      <w:r w:rsidR="009E65D9" w:rsidRPr="00613725">
        <w:rPr>
          <w:rFonts w:hint="eastAsia"/>
        </w:rPr>
        <w:t>龙门电泳线）。</w:t>
      </w:r>
      <w:r w:rsidR="00613725" w:rsidRPr="00017F20">
        <w:rPr>
          <w:rFonts w:hint="eastAsia"/>
        </w:rPr>
        <w:t>在保持现有</w:t>
      </w:r>
      <w:r w:rsidR="00613725" w:rsidRPr="00017F20">
        <w:rPr>
          <w:rFonts w:hint="eastAsia"/>
        </w:rPr>
        <w:t>1#</w:t>
      </w:r>
      <w:r w:rsidR="00613725" w:rsidRPr="00017F20">
        <w:rPr>
          <w:rFonts w:hint="eastAsia"/>
        </w:rPr>
        <w:t>前处理线、</w:t>
      </w:r>
      <w:r w:rsidR="00613725" w:rsidRPr="00017F20">
        <w:rPr>
          <w:rFonts w:hint="eastAsia"/>
        </w:rPr>
        <w:t>2#</w:t>
      </w:r>
      <w:r w:rsidR="00613725" w:rsidRPr="00017F20">
        <w:rPr>
          <w:rFonts w:hint="eastAsia"/>
        </w:rPr>
        <w:t>前处理线产品总规模不变的情况下，调整</w:t>
      </w:r>
      <w:r w:rsidR="00613725" w:rsidRPr="00017F20">
        <w:rPr>
          <w:rFonts w:hint="eastAsia"/>
        </w:rPr>
        <w:t>1#</w:t>
      </w:r>
      <w:r w:rsidR="00613725" w:rsidRPr="00017F20">
        <w:rPr>
          <w:rFonts w:hint="eastAsia"/>
        </w:rPr>
        <w:t>和</w:t>
      </w:r>
      <w:r w:rsidR="00613725" w:rsidRPr="00017F20">
        <w:rPr>
          <w:rFonts w:hint="eastAsia"/>
        </w:rPr>
        <w:t>2#</w:t>
      </w:r>
      <w:r w:rsidR="00613725" w:rsidRPr="00017F20">
        <w:rPr>
          <w:rFonts w:hint="eastAsia"/>
        </w:rPr>
        <w:t>前处理线产品方案，其中：</w:t>
      </w:r>
      <w:r w:rsidR="00613725" w:rsidRPr="00017F20">
        <w:rPr>
          <w:rFonts w:hint="eastAsia"/>
        </w:rPr>
        <w:t>2#</w:t>
      </w:r>
      <w:r w:rsidR="00613725" w:rsidRPr="00017F20">
        <w:rPr>
          <w:rFonts w:hint="eastAsia"/>
        </w:rPr>
        <w:t>前处理</w:t>
      </w:r>
      <w:proofErr w:type="gramStart"/>
      <w:r w:rsidR="00613725" w:rsidRPr="00017F20">
        <w:rPr>
          <w:rFonts w:hint="eastAsia"/>
        </w:rPr>
        <w:t>线取消</w:t>
      </w:r>
      <w:proofErr w:type="gramEnd"/>
      <w:r w:rsidR="00613725" w:rsidRPr="00017F20">
        <w:rPr>
          <w:rFonts w:hint="eastAsia"/>
        </w:rPr>
        <w:t>酸化、钝化工序，仅承担钢铁件表面处理，拟新增的电池底护板前处理规模由现有</w:t>
      </w:r>
      <w:r w:rsidR="00613725" w:rsidRPr="00017F20">
        <w:rPr>
          <w:rFonts w:hint="eastAsia"/>
        </w:rPr>
        <w:t>2#</w:t>
      </w:r>
      <w:r w:rsidR="00613725" w:rsidRPr="00017F20">
        <w:rPr>
          <w:rFonts w:hint="eastAsia"/>
        </w:rPr>
        <w:t>前处理</w:t>
      </w:r>
      <w:proofErr w:type="gramStart"/>
      <w:r w:rsidR="00613725" w:rsidRPr="00017F20">
        <w:rPr>
          <w:rFonts w:hint="eastAsia"/>
        </w:rPr>
        <w:t>线现有钢铁件部分</w:t>
      </w:r>
      <w:proofErr w:type="gramEnd"/>
      <w:r w:rsidR="00613725" w:rsidRPr="00017F20">
        <w:rPr>
          <w:rFonts w:hint="eastAsia"/>
        </w:rPr>
        <w:t>产品规模替换；</w:t>
      </w:r>
      <w:r w:rsidR="00613725" w:rsidRPr="00017F20">
        <w:rPr>
          <w:rFonts w:hint="eastAsia"/>
        </w:rPr>
        <w:t>1#</w:t>
      </w:r>
      <w:r w:rsidR="00613725" w:rsidRPr="00017F20">
        <w:rPr>
          <w:rFonts w:hint="eastAsia"/>
        </w:rPr>
        <w:t>前处理</w:t>
      </w:r>
      <w:proofErr w:type="gramStart"/>
      <w:r w:rsidR="00613725" w:rsidRPr="00017F20">
        <w:rPr>
          <w:rFonts w:hint="eastAsia"/>
        </w:rPr>
        <w:t>线承担</w:t>
      </w:r>
      <w:proofErr w:type="gramEnd"/>
      <w:r w:rsidR="00613725" w:rsidRPr="00017F20">
        <w:rPr>
          <w:rFonts w:hint="eastAsia"/>
        </w:rPr>
        <w:t>所有铝合金件和部分钢铁件表面处理。对现有铝合金电池箱体新增喷砂工序。现有</w:t>
      </w:r>
      <w:r w:rsidR="00613725" w:rsidRPr="00017F20">
        <w:rPr>
          <w:rFonts w:hint="eastAsia"/>
        </w:rPr>
        <w:t>2#</w:t>
      </w:r>
      <w:r w:rsidR="00613725" w:rsidRPr="00017F20">
        <w:rPr>
          <w:rFonts w:hint="eastAsia"/>
        </w:rPr>
        <w:t>电泳线烘干室加热方式由直接加热改为间接加热。拟扩建</w:t>
      </w:r>
      <w:proofErr w:type="gramStart"/>
      <w:r w:rsidR="00613725" w:rsidRPr="00017F20">
        <w:rPr>
          <w:rFonts w:hint="eastAsia"/>
        </w:rPr>
        <w:t>电池底护板电泳</w:t>
      </w:r>
      <w:proofErr w:type="gramEnd"/>
      <w:r w:rsidR="00613725" w:rsidRPr="00017F20">
        <w:rPr>
          <w:rFonts w:hint="eastAsia"/>
        </w:rPr>
        <w:t>处理依托现有</w:t>
      </w:r>
      <w:r w:rsidR="00613725" w:rsidRPr="00017F20">
        <w:rPr>
          <w:rFonts w:hint="eastAsia"/>
        </w:rPr>
        <w:t>2#</w:t>
      </w:r>
      <w:r w:rsidR="00613725" w:rsidRPr="00017F20">
        <w:rPr>
          <w:rFonts w:hint="eastAsia"/>
        </w:rPr>
        <w:t>电泳线，电泳处理规模由现有</w:t>
      </w:r>
      <w:r w:rsidR="00613725" w:rsidRPr="00017F20">
        <w:rPr>
          <w:rFonts w:hint="eastAsia"/>
        </w:rPr>
        <w:t>2#</w:t>
      </w:r>
      <w:r w:rsidR="00613725" w:rsidRPr="00017F20">
        <w:rPr>
          <w:rFonts w:hint="eastAsia"/>
        </w:rPr>
        <w:t>电泳线部分产品规模替代。另外结合现有厂房布局，优化废气收集和排放措施。拟扩建项目年新增处理新能源汽车电池用钢制底护板</w:t>
      </w:r>
      <w:r w:rsidR="00613725" w:rsidRPr="00017F20">
        <w:rPr>
          <w:rFonts w:hint="eastAsia"/>
        </w:rPr>
        <w:t>36</w:t>
      </w:r>
      <w:r w:rsidR="00613725" w:rsidRPr="00017F20">
        <w:rPr>
          <w:rFonts w:hint="eastAsia"/>
        </w:rPr>
        <w:t>万件（喷</w:t>
      </w:r>
      <w:r w:rsidR="00613725" w:rsidRPr="00017F20">
        <w:rPr>
          <w:rFonts w:hint="eastAsia"/>
        </w:rPr>
        <w:t>P</w:t>
      </w:r>
      <w:r w:rsidR="00613725" w:rsidRPr="00017F20">
        <w:t>VC108</w:t>
      </w:r>
      <w:r w:rsidR="00613725" w:rsidRPr="00017F20">
        <w:rPr>
          <w:rFonts w:hint="eastAsia"/>
        </w:rPr>
        <w:t>万</w:t>
      </w:r>
      <w:r w:rsidR="00613725" w:rsidRPr="00017F20">
        <w:rPr>
          <w:rFonts w:hint="eastAsia"/>
        </w:rPr>
        <w:t>m</w:t>
      </w:r>
      <w:r w:rsidR="00613725" w:rsidRPr="00017F20">
        <w:rPr>
          <w:vertAlign w:val="superscript"/>
        </w:rPr>
        <w:t>2</w:t>
      </w:r>
      <w:r w:rsidR="00613725" w:rsidRPr="00017F20">
        <w:rPr>
          <w:rFonts w:hint="eastAsia"/>
        </w:rPr>
        <w:t>）、铝制液冷板</w:t>
      </w:r>
      <w:r w:rsidR="00613725" w:rsidRPr="00017F20">
        <w:rPr>
          <w:rFonts w:hint="eastAsia"/>
        </w:rPr>
        <w:t>36</w:t>
      </w:r>
      <w:r w:rsidR="00613725" w:rsidRPr="00017F20">
        <w:rPr>
          <w:rFonts w:hint="eastAsia"/>
        </w:rPr>
        <w:t>万件（喷粉</w:t>
      </w:r>
      <w:r w:rsidR="00613725" w:rsidRPr="00017F20">
        <w:rPr>
          <w:rFonts w:hint="eastAsia"/>
        </w:rPr>
        <w:t>2</w:t>
      </w:r>
      <w:r w:rsidR="00613725" w:rsidRPr="00017F20">
        <w:t>16</w:t>
      </w:r>
      <w:r w:rsidR="00613725" w:rsidRPr="00017F20">
        <w:rPr>
          <w:rFonts w:hint="eastAsia"/>
        </w:rPr>
        <w:t>万</w:t>
      </w:r>
      <w:r w:rsidR="00613725" w:rsidRPr="00017F20">
        <w:rPr>
          <w:rFonts w:hint="eastAsia"/>
        </w:rPr>
        <w:t>m</w:t>
      </w:r>
      <w:r w:rsidR="00613725" w:rsidRPr="00017F20">
        <w:rPr>
          <w:vertAlign w:val="superscript"/>
        </w:rPr>
        <w:t>2</w:t>
      </w:r>
      <w:r w:rsidR="00613725" w:rsidRPr="00017F20">
        <w:rPr>
          <w:rFonts w:hint="eastAsia"/>
        </w:rPr>
        <w:t>）和钢箱体框架</w:t>
      </w:r>
      <w:r w:rsidR="00613725" w:rsidRPr="00017F20">
        <w:rPr>
          <w:rFonts w:hint="eastAsia"/>
        </w:rPr>
        <w:t>12</w:t>
      </w:r>
      <w:r w:rsidR="00613725" w:rsidRPr="00017F20">
        <w:rPr>
          <w:rFonts w:hint="eastAsia"/>
        </w:rPr>
        <w:t>万件（前处理</w:t>
      </w:r>
      <w:r w:rsidR="00613725" w:rsidRPr="00017F20">
        <w:rPr>
          <w:rFonts w:hint="eastAsia"/>
        </w:rPr>
        <w:t>+</w:t>
      </w:r>
      <w:r w:rsidR="00613725" w:rsidRPr="00017F20">
        <w:rPr>
          <w:rFonts w:hint="eastAsia"/>
        </w:rPr>
        <w:t>电泳</w:t>
      </w:r>
      <w:r w:rsidR="00613725" w:rsidRPr="00017F20">
        <w:rPr>
          <w:rFonts w:hint="eastAsia"/>
        </w:rPr>
        <w:t>4</w:t>
      </w:r>
      <w:r w:rsidR="00613725" w:rsidRPr="00017F20">
        <w:t>2</w:t>
      </w:r>
      <w:r w:rsidR="00613725" w:rsidRPr="00017F20">
        <w:rPr>
          <w:rFonts w:hint="eastAsia"/>
        </w:rPr>
        <w:t>万</w:t>
      </w:r>
      <w:r w:rsidR="00613725" w:rsidRPr="00017F20">
        <w:rPr>
          <w:rFonts w:hint="eastAsia"/>
        </w:rPr>
        <w:t>m</w:t>
      </w:r>
      <w:r w:rsidR="00613725" w:rsidRPr="00017F20">
        <w:rPr>
          <w:vertAlign w:val="superscript"/>
        </w:rPr>
        <w:t>2</w:t>
      </w:r>
      <w:r w:rsidR="00613725" w:rsidRPr="00017F20">
        <w:rPr>
          <w:rFonts w:hint="eastAsia"/>
        </w:rPr>
        <w:t>）。</w:t>
      </w:r>
    </w:p>
    <w:p w14:paraId="645FA9C7" w14:textId="77777777" w:rsidR="007F7F48" w:rsidRDefault="00A50710">
      <w:pPr>
        <w:pStyle w:val="2"/>
      </w:pPr>
      <w:bookmarkStart w:id="2" w:name="_Toc204089281"/>
      <w:r>
        <w:rPr>
          <w:rFonts w:hint="eastAsia"/>
        </w:rPr>
        <w:t>二</w:t>
      </w:r>
      <w:r>
        <w:t>、环</w:t>
      </w:r>
      <w:r>
        <w:rPr>
          <w:rFonts w:hint="eastAsia"/>
        </w:rPr>
        <w:t>境</w:t>
      </w:r>
      <w:r>
        <w:t>影响评价工作过程</w:t>
      </w:r>
      <w:bookmarkEnd w:id="2"/>
    </w:p>
    <w:p w14:paraId="450127AF" w14:textId="77777777" w:rsidR="007F7F48" w:rsidRDefault="00A50710">
      <w:pPr>
        <w:ind w:firstLine="480"/>
        <w:rPr>
          <w:bCs/>
          <w:szCs w:val="24"/>
        </w:rPr>
      </w:pPr>
      <w:r>
        <w:t>202</w:t>
      </w:r>
      <w:r w:rsidR="007D5140">
        <w:rPr>
          <w:rFonts w:hint="eastAsia"/>
        </w:rPr>
        <w:t>5</w:t>
      </w:r>
      <w:r>
        <w:t>年</w:t>
      </w:r>
      <w:r w:rsidR="00DB391C">
        <w:t>5</w:t>
      </w:r>
      <w:r>
        <w:t>月</w:t>
      </w:r>
      <w:r w:rsidR="006A2E42">
        <w:rPr>
          <w:rFonts w:hint="eastAsia"/>
        </w:rPr>
        <w:t>，</w:t>
      </w:r>
      <w:r>
        <w:rPr>
          <w:rFonts w:hint="eastAsia"/>
          <w:bCs/>
        </w:rPr>
        <w:t>重庆</w:t>
      </w:r>
      <w:proofErr w:type="gramStart"/>
      <w:r>
        <w:rPr>
          <w:rFonts w:hint="eastAsia"/>
          <w:bCs/>
        </w:rPr>
        <w:t>平伟汽车</w:t>
      </w:r>
      <w:proofErr w:type="gramEnd"/>
      <w:r>
        <w:rPr>
          <w:rFonts w:hint="eastAsia"/>
          <w:bCs/>
        </w:rPr>
        <w:t>系统有限公司</w:t>
      </w:r>
      <w:r>
        <w:rPr>
          <w:rFonts w:ascii="宋体" w:hAnsi="宋体" w:cs="宋体" w:hint="eastAsia"/>
          <w:lang w:val="zh-CN"/>
        </w:rPr>
        <w:t>委托</w:t>
      </w:r>
      <w:r>
        <w:rPr>
          <w:lang w:val="zh-CN"/>
        </w:rPr>
        <w:t>重庆</w:t>
      </w:r>
      <w:r>
        <w:rPr>
          <w:rFonts w:hint="eastAsia"/>
          <w:lang w:val="zh-CN"/>
        </w:rPr>
        <w:t>众</w:t>
      </w:r>
      <w:r>
        <w:rPr>
          <w:lang w:val="zh-CN"/>
        </w:rPr>
        <w:t>致环保有限公司</w:t>
      </w:r>
      <w:r>
        <w:rPr>
          <w:rFonts w:ascii="宋体" w:hAnsi="宋体" w:cs="宋体" w:hint="eastAsia"/>
          <w:lang w:val="zh-CN"/>
        </w:rPr>
        <w:t>承担</w:t>
      </w:r>
      <w:r>
        <w:rPr>
          <w:lang w:val="zh-CN"/>
        </w:rPr>
        <w:t>《</w:t>
      </w:r>
      <w:r>
        <w:rPr>
          <w:rFonts w:hint="eastAsia"/>
          <w:bCs/>
        </w:rPr>
        <w:t>重庆平伟汽车系统有限公司</w:t>
      </w:r>
      <w:r w:rsidR="00DB391C" w:rsidRPr="00CA2EBD">
        <w:rPr>
          <w:rFonts w:hint="eastAsia"/>
        </w:rPr>
        <w:t>新能源汽车电池用零部件表面处理技术研究及扩建项目</w:t>
      </w:r>
      <w:r>
        <w:rPr>
          <w:rFonts w:hint="eastAsia"/>
          <w:bCs/>
        </w:rPr>
        <w:t>环境影响报告书</w:t>
      </w:r>
      <w:r>
        <w:rPr>
          <w:lang w:val="zh-CN"/>
        </w:rPr>
        <w:t>》</w:t>
      </w:r>
      <w:r>
        <w:rPr>
          <w:bCs/>
          <w:szCs w:val="24"/>
          <w:lang w:val="zh-CN"/>
        </w:rPr>
        <w:t>的编制工作。</w:t>
      </w:r>
      <w:r>
        <w:rPr>
          <w:bCs/>
          <w:szCs w:val="24"/>
        </w:rPr>
        <w:t>本次环境影响评价的主要工作过程如下：</w:t>
      </w:r>
    </w:p>
    <w:p w14:paraId="585C5018" w14:textId="77777777" w:rsidR="007F7F48" w:rsidRPr="007D5140" w:rsidRDefault="00A50710" w:rsidP="007D5140">
      <w:pPr>
        <w:ind w:firstLine="480"/>
        <w:rPr>
          <w:bCs/>
          <w:szCs w:val="24"/>
        </w:rPr>
      </w:pPr>
      <w:r>
        <w:rPr>
          <w:bCs/>
          <w:szCs w:val="24"/>
        </w:rPr>
        <w:t>（</w:t>
      </w:r>
      <w:r>
        <w:rPr>
          <w:bCs/>
          <w:szCs w:val="24"/>
        </w:rPr>
        <w:t>1</w:t>
      </w:r>
      <w:r>
        <w:rPr>
          <w:bCs/>
          <w:szCs w:val="24"/>
        </w:rPr>
        <w:t>）根据《建设项目环境影响评价分类管理名录》（</w:t>
      </w:r>
      <w:r>
        <w:rPr>
          <w:bCs/>
          <w:szCs w:val="24"/>
        </w:rPr>
        <w:t>2021</w:t>
      </w:r>
      <w:r>
        <w:rPr>
          <w:bCs/>
          <w:szCs w:val="24"/>
        </w:rPr>
        <w:t>版），拟建项目</w:t>
      </w:r>
      <w:r>
        <w:rPr>
          <w:rFonts w:hint="eastAsia"/>
          <w:bCs/>
          <w:szCs w:val="24"/>
        </w:rPr>
        <w:t>属于</w:t>
      </w:r>
      <w:r>
        <w:rPr>
          <w:rFonts w:ascii="宋体" w:hAnsi="宋体"/>
          <w:bCs/>
          <w:szCs w:val="24"/>
        </w:rPr>
        <w:t>“三十</w:t>
      </w:r>
      <w:r>
        <w:rPr>
          <w:rFonts w:ascii="宋体" w:hAnsi="宋体" w:hint="eastAsia"/>
          <w:bCs/>
          <w:szCs w:val="24"/>
        </w:rPr>
        <w:t>三</w:t>
      </w:r>
      <w:r>
        <w:rPr>
          <w:rFonts w:ascii="宋体" w:hAnsi="宋体"/>
          <w:bCs/>
          <w:szCs w:val="24"/>
        </w:rPr>
        <w:t>、</w:t>
      </w:r>
      <w:r>
        <w:rPr>
          <w:rFonts w:ascii="宋体" w:hAnsi="宋体" w:hint="eastAsia"/>
          <w:bCs/>
          <w:szCs w:val="24"/>
        </w:rPr>
        <w:t>汽车</w:t>
      </w:r>
      <w:r>
        <w:rPr>
          <w:rFonts w:ascii="宋体" w:hAnsi="宋体"/>
          <w:bCs/>
          <w:szCs w:val="24"/>
        </w:rPr>
        <w:t>制造业</w:t>
      </w:r>
      <w:r>
        <w:rPr>
          <w:bCs/>
          <w:szCs w:val="24"/>
        </w:rPr>
        <w:t>36</w:t>
      </w:r>
      <w:r>
        <w:rPr>
          <w:bCs/>
          <w:szCs w:val="24"/>
        </w:rPr>
        <w:t>：</w:t>
      </w:r>
      <w:r>
        <w:rPr>
          <w:bCs/>
          <w:szCs w:val="24"/>
        </w:rPr>
        <w:t>71</w:t>
      </w:r>
      <w:r>
        <w:rPr>
          <w:rFonts w:hint="eastAsia"/>
          <w:bCs/>
          <w:szCs w:val="24"/>
        </w:rPr>
        <w:t>汽车</w:t>
      </w:r>
      <w:r>
        <w:rPr>
          <w:bCs/>
          <w:szCs w:val="24"/>
        </w:rPr>
        <w:t>零部件及配件制造</w:t>
      </w:r>
      <w:r>
        <w:rPr>
          <w:bCs/>
          <w:szCs w:val="24"/>
        </w:rPr>
        <w:t>367</w:t>
      </w:r>
      <w:r>
        <w:rPr>
          <w:rFonts w:hint="eastAsia"/>
          <w:bCs/>
          <w:szCs w:val="24"/>
        </w:rPr>
        <w:t>；</w:t>
      </w:r>
      <w:r>
        <w:rPr>
          <w:bCs/>
          <w:szCs w:val="24"/>
        </w:rPr>
        <w:t>年使用溶剂型涂料（</w:t>
      </w:r>
      <w:r>
        <w:rPr>
          <w:rFonts w:hint="eastAsia"/>
          <w:bCs/>
          <w:szCs w:val="24"/>
        </w:rPr>
        <w:t>含稀释剂</w:t>
      </w:r>
      <w:r>
        <w:rPr>
          <w:bCs/>
          <w:szCs w:val="24"/>
        </w:rPr>
        <w:t>）</w:t>
      </w:r>
      <w:r>
        <w:rPr>
          <w:rFonts w:hint="eastAsia"/>
          <w:bCs/>
          <w:szCs w:val="24"/>
        </w:rPr>
        <w:t>10</w:t>
      </w:r>
      <w:r>
        <w:rPr>
          <w:rFonts w:hint="eastAsia"/>
          <w:bCs/>
          <w:szCs w:val="24"/>
        </w:rPr>
        <w:t>吨</w:t>
      </w:r>
      <w:r>
        <w:rPr>
          <w:bCs/>
          <w:szCs w:val="24"/>
        </w:rPr>
        <w:t>及以上的</w:t>
      </w:r>
      <w:r>
        <w:rPr>
          <w:rFonts w:ascii="宋体" w:hAnsi="宋体"/>
          <w:bCs/>
          <w:szCs w:val="24"/>
        </w:rPr>
        <w:t>”</w:t>
      </w:r>
      <w:r>
        <w:rPr>
          <w:bCs/>
          <w:szCs w:val="24"/>
        </w:rPr>
        <w:t>，环评类别为报</w:t>
      </w:r>
      <w:r w:rsidRPr="00613725">
        <w:rPr>
          <w:bCs/>
          <w:szCs w:val="24"/>
        </w:rPr>
        <w:t>告</w:t>
      </w:r>
      <w:r w:rsidRPr="00613725">
        <w:rPr>
          <w:rFonts w:hint="eastAsia"/>
          <w:bCs/>
          <w:szCs w:val="24"/>
        </w:rPr>
        <w:t>书</w:t>
      </w:r>
      <w:r w:rsidR="0067621D" w:rsidRPr="00613725">
        <w:rPr>
          <w:rFonts w:hint="eastAsia"/>
          <w:bCs/>
          <w:szCs w:val="24"/>
        </w:rPr>
        <w:t>，</w:t>
      </w:r>
      <w:r w:rsidR="004035BB" w:rsidRPr="00613725">
        <w:rPr>
          <w:rFonts w:hint="eastAsia"/>
          <w:bCs/>
          <w:szCs w:val="24"/>
        </w:rPr>
        <w:t>拟扩建</w:t>
      </w:r>
      <w:r w:rsidR="0067621D" w:rsidRPr="00613725">
        <w:rPr>
          <w:rFonts w:hint="eastAsia"/>
          <w:bCs/>
          <w:szCs w:val="24"/>
        </w:rPr>
        <w:t>项目年</w:t>
      </w:r>
      <w:r w:rsidR="0067621D" w:rsidRPr="005118E7">
        <w:rPr>
          <w:rFonts w:hint="eastAsia"/>
          <w:bCs/>
          <w:szCs w:val="24"/>
        </w:rPr>
        <w:t>使用溶剂型</w:t>
      </w:r>
      <w:r w:rsidR="002265EE">
        <w:rPr>
          <w:rFonts w:hint="eastAsia"/>
          <w:bCs/>
          <w:szCs w:val="24"/>
        </w:rPr>
        <w:t>P</w:t>
      </w:r>
      <w:r w:rsidR="002265EE">
        <w:rPr>
          <w:bCs/>
          <w:szCs w:val="24"/>
        </w:rPr>
        <w:t>V</w:t>
      </w:r>
      <w:r w:rsidR="002265EE" w:rsidRPr="006A2E42">
        <w:rPr>
          <w:bCs/>
          <w:szCs w:val="24"/>
        </w:rPr>
        <w:t>C</w:t>
      </w:r>
      <w:r w:rsidR="00C03BFF" w:rsidRPr="006A2E42">
        <w:rPr>
          <w:rFonts w:hint="eastAsia"/>
          <w:bCs/>
          <w:szCs w:val="24"/>
        </w:rPr>
        <w:t>防护涂料</w:t>
      </w:r>
      <w:r w:rsidR="002265EE" w:rsidRPr="006A2E42">
        <w:rPr>
          <w:bCs/>
          <w:szCs w:val="24"/>
        </w:rPr>
        <w:t>919.10</w:t>
      </w:r>
      <w:r w:rsidR="0067621D" w:rsidRPr="006A2E42">
        <w:rPr>
          <w:rFonts w:hint="eastAsia"/>
          <w:bCs/>
          <w:szCs w:val="24"/>
        </w:rPr>
        <w:t>吨，</w:t>
      </w:r>
      <w:r>
        <w:rPr>
          <w:rFonts w:hint="eastAsia"/>
          <w:bCs/>
          <w:szCs w:val="24"/>
        </w:rPr>
        <w:t>应</w:t>
      </w:r>
      <w:r>
        <w:rPr>
          <w:bCs/>
          <w:szCs w:val="24"/>
        </w:rPr>
        <w:t>编制环境影响评价报告书。</w:t>
      </w:r>
    </w:p>
    <w:p w14:paraId="68799BA8" w14:textId="77777777" w:rsidR="007F7F48" w:rsidRDefault="00A50710">
      <w:pPr>
        <w:ind w:firstLine="480"/>
        <w:rPr>
          <w:bCs/>
          <w:szCs w:val="24"/>
        </w:rPr>
      </w:pPr>
      <w:r>
        <w:rPr>
          <w:bCs/>
          <w:szCs w:val="24"/>
        </w:rPr>
        <w:t>（</w:t>
      </w:r>
      <w:r>
        <w:rPr>
          <w:bCs/>
          <w:szCs w:val="24"/>
        </w:rPr>
        <w:t>2</w:t>
      </w:r>
      <w:r>
        <w:rPr>
          <w:bCs/>
          <w:szCs w:val="24"/>
        </w:rPr>
        <w:t>）分析项目与国家和地方相关的法律法规、产业政策、环保政策、相关规划和技术规范的符合性。</w:t>
      </w:r>
    </w:p>
    <w:p w14:paraId="1C556E4D" w14:textId="77777777" w:rsidR="007F7F48" w:rsidRDefault="00A50710">
      <w:pPr>
        <w:ind w:firstLine="480"/>
        <w:rPr>
          <w:bCs/>
          <w:szCs w:val="24"/>
        </w:rPr>
      </w:pPr>
      <w:r>
        <w:rPr>
          <w:bCs/>
          <w:szCs w:val="24"/>
        </w:rPr>
        <w:t>（</w:t>
      </w:r>
      <w:r>
        <w:rPr>
          <w:bCs/>
          <w:szCs w:val="24"/>
        </w:rPr>
        <w:t>3</w:t>
      </w:r>
      <w:r>
        <w:rPr>
          <w:bCs/>
          <w:szCs w:val="24"/>
        </w:rPr>
        <w:t>）踏勘现场，并收集和研究项目的相关设计文件，明确项目的工程组成，进行初步工程分析，根据工程特点确定产排污环节和主要污染物。</w:t>
      </w:r>
    </w:p>
    <w:p w14:paraId="14753387" w14:textId="77777777" w:rsidR="007F7F48" w:rsidRDefault="00A50710">
      <w:pPr>
        <w:ind w:firstLine="480"/>
        <w:rPr>
          <w:bCs/>
          <w:szCs w:val="24"/>
        </w:rPr>
      </w:pPr>
      <w:r>
        <w:rPr>
          <w:bCs/>
          <w:szCs w:val="24"/>
        </w:rPr>
        <w:t>（</w:t>
      </w:r>
      <w:r>
        <w:rPr>
          <w:bCs/>
          <w:szCs w:val="24"/>
        </w:rPr>
        <w:t>4</w:t>
      </w:r>
      <w:r>
        <w:rPr>
          <w:bCs/>
          <w:szCs w:val="24"/>
        </w:rPr>
        <w:t>）结合初步工程分析结果和环境现状资料，识别项目的环境影响因素，筛选主要</w:t>
      </w:r>
      <w:r>
        <w:rPr>
          <w:bCs/>
          <w:szCs w:val="24"/>
        </w:rPr>
        <w:lastRenderedPageBreak/>
        <w:t>的环境影响评价因子，明确评价重点，确定评价工作等级、评价范围及评价标准。</w:t>
      </w:r>
    </w:p>
    <w:p w14:paraId="6F467451" w14:textId="77777777" w:rsidR="007F7F48" w:rsidRDefault="00A50710">
      <w:pPr>
        <w:ind w:firstLine="480"/>
        <w:rPr>
          <w:bCs/>
          <w:szCs w:val="24"/>
        </w:rPr>
      </w:pPr>
      <w:r>
        <w:rPr>
          <w:bCs/>
          <w:szCs w:val="24"/>
        </w:rPr>
        <w:t>（</w:t>
      </w:r>
      <w:r>
        <w:rPr>
          <w:bCs/>
          <w:szCs w:val="24"/>
        </w:rPr>
        <w:t>5</w:t>
      </w:r>
      <w:r>
        <w:rPr>
          <w:bCs/>
          <w:szCs w:val="24"/>
        </w:rPr>
        <w:t>）制定工作方案，在进行充分的环境现状调查、监测的基础上开展环境质量现状评价，并进行进一步的工程分析，根据工程分析确定的污染源强以及结合项目区环境特征，采用数学模型计算或通过类比调查的方式预测、分析、评价项目建设对区域环境的影响范围和影响程度，从生态环境保护角度分析论证建设工程的可行性。</w:t>
      </w:r>
    </w:p>
    <w:p w14:paraId="7CE9430E" w14:textId="77777777" w:rsidR="007F7F48" w:rsidRDefault="00A50710">
      <w:pPr>
        <w:ind w:firstLine="480"/>
        <w:rPr>
          <w:bCs/>
          <w:szCs w:val="24"/>
        </w:rPr>
      </w:pPr>
      <w:r>
        <w:rPr>
          <w:bCs/>
          <w:szCs w:val="24"/>
        </w:rPr>
        <w:t>（</w:t>
      </w:r>
      <w:r>
        <w:rPr>
          <w:bCs/>
          <w:szCs w:val="24"/>
        </w:rPr>
        <w:t>6</w:t>
      </w:r>
      <w:r>
        <w:rPr>
          <w:bCs/>
          <w:szCs w:val="24"/>
        </w:rPr>
        <w:t>）在对项目实施后可能造成的环境影响进行分析、预测的基础上，提出预防或者减轻不良环境影响的对策和措施，从生态环境保护的角度提出项目建设的可行性结论，完成环境影响报告书的编制。</w:t>
      </w:r>
    </w:p>
    <w:p w14:paraId="1BBE6534" w14:textId="64CD9644" w:rsidR="009D0D9F" w:rsidRDefault="00A50710" w:rsidP="00D03371">
      <w:pPr>
        <w:ind w:firstLine="480"/>
        <w:rPr>
          <w:bCs/>
        </w:rPr>
      </w:pPr>
      <w:r w:rsidRPr="00613725">
        <w:rPr>
          <w:bCs/>
        </w:rPr>
        <w:t>（</w:t>
      </w:r>
      <w:r w:rsidRPr="00613725">
        <w:rPr>
          <w:bCs/>
        </w:rPr>
        <w:t>7</w:t>
      </w:r>
      <w:r w:rsidRPr="00613725">
        <w:rPr>
          <w:bCs/>
        </w:rPr>
        <w:t>）</w:t>
      </w:r>
      <w:r w:rsidR="008B6C59" w:rsidRPr="00613725">
        <w:rPr>
          <w:rFonts w:hint="eastAsia"/>
          <w:bCs/>
        </w:rPr>
        <w:t>按照《环境影响评价公众参与办法》（生态环境部令第</w:t>
      </w:r>
      <w:r w:rsidR="008B6C59" w:rsidRPr="00613725">
        <w:rPr>
          <w:rFonts w:hint="eastAsia"/>
          <w:bCs/>
        </w:rPr>
        <w:t>4</w:t>
      </w:r>
      <w:r w:rsidR="008B6C59" w:rsidRPr="00613725">
        <w:rPr>
          <w:rFonts w:hint="eastAsia"/>
          <w:bCs/>
        </w:rPr>
        <w:t>号）和《重庆市生态环境局关于印发重庆市产业园区规划环境影响评价与建设项目环境影响评价联动实施方案（试行）的通知》（渝环</w:t>
      </w:r>
      <w:proofErr w:type="gramStart"/>
      <w:r w:rsidR="008B6C59" w:rsidRPr="00613725">
        <w:rPr>
          <w:rFonts w:hint="eastAsia"/>
          <w:bCs/>
        </w:rPr>
        <w:t>规</w:t>
      </w:r>
      <w:proofErr w:type="gramEnd"/>
      <w:r w:rsidR="008B6C59" w:rsidRPr="00613725">
        <w:rPr>
          <w:rFonts w:hint="eastAsia"/>
          <w:bCs/>
        </w:rPr>
        <w:t>〔</w:t>
      </w:r>
      <w:r w:rsidR="008B6C59" w:rsidRPr="00613725">
        <w:rPr>
          <w:rFonts w:hint="eastAsia"/>
          <w:bCs/>
        </w:rPr>
        <w:t>2022</w:t>
      </w:r>
      <w:r w:rsidR="008B6C59" w:rsidRPr="00613725">
        <w:rPr>
          <w:rFonts w:hint="eastAsia"/>
          <w:bCs/>
        </w:rPr>
        <w:t>〕</w:t>
      </w:r>
      <w:r w:rsidR="008B6C59" w:rsidRPr="00613725">
        <w:rPr>
          <w:rFonts w:hint="eastAsia"/>
          <w:bCs/>
        </w:rPr>
        <w:t>2</w:t>
      </w:r>
      <w:r w:rsidR="008B6C59" w:rsidRPr="00613725">
        <w:rPr>
          <w:rFonts w:hint="eastAsia"/>
          <w:bCs/>
        </w:rPr>
        <w:t>号）中简化公众参与相关内容要求，项目可不进行第一次公众参与，征求意见稿公示期可减少至</w:t>
      </w:r>
      <w:r w:rsidR="008B6C59" w:rsidRPr="00613725">
        <w:rPr>
          <w:rFonts w:hint="eastAsia"/>
          <w:bCs/>
        </w:rPr>
        <w:t>5</w:t>
      </w:r>
      <w:r w:rsidR="008B6C59" w:rsidRPr="00613725">
        <w:rPr>
          <w:rFonts w:hint="eastAsia"/>
          <w:bCs/>
        </w:rPr>
        <w:t>个工作日，可不进行张贴公示；在编制完成《重庆平伟汽车系统有限公司新能源汽车电池用零部件表面处理技术研究及扩建项目环境影响报告书（征求意见稿）》后，</w:t>
      </w:r>
      <w:r w:rsidR="00D03371">
        <w:rPr>
          <w:rFonts w:hint="eastAsia"/>
          <w:bCs/>
        </w:rPr>
        <w:t>建设单位</w:t>
      </w:r>
      <w:r w:rsidR="008B6C59" w:rsidRPr="00613725">
        <w:rPr>
          <w:rFonts w:hint="eastAsia"/>
          <w:bCs/>
        </w:rPr>
        <w:t>于</w:t>
      </w:r>
      <w:r w:rsidR="008B6C59" w:rsidRPr="00613725">
        <w:rPr>
          <w:rFonts w:hint="eastAsia"/>
          <w:bCs/>
        </w:rPr>
        <w:t>2025</w:t>
      </w:r>
      <w:r w:rsidR="008B6C59" w:rsidRPr="00613725">
        <w:rPr>
          <w:rFonts w:hint="eastAsia"/>
          <w:bCs/>
        </w:rPr>
        <w:t>年</w:t>
      </w:r>
      <w:r w:rsidR="008B6C59" w:rsidRPr="00613725">
        <w:rPr>
          <w:bCs/>
        </w:rPr>
        <w:t>7</w:t>
      </w:r>
      <w:r w:rsidR="008B6C59" w:rsidRPr="00613725">
        <w:rPr>
          <w:rFonts w:hint="eastAsia"/>
          <w:bCs/>
        </w:rPr>
        <w:t>月</w:t>
      </w:r>
      <w:r w:rsidR="008B6C59" w:rsidRPr="00613725">
        <w:rPr>
          <w:bCs/>
        </w:rPr>
        <w:t>31</w:t>
      </w:r>
      <w:r w:rsidR="008B6C59" w:rsidRPr="00613725">
        <w:rPr>
          <w:rFonts w:hint="eastAsia"/>
          <w:bCs/>
        </w:rPr>
        <w:t>日</w:t>
      </w:r>
      <w:r w:rsidR="008B6C59" w:rsidRPr="00613725">
        <w:rPr>
          <w:rFonts w:hint="eastAsia"/>
          <w:bCs/>
        </w:rPr>
        <w:t>~</w:t>
      </w:r>
      <w:r w:rsidR="008B6C59" w:rsidRPr="00613725">
        <w:rPr>
          <w:bCs/>
        </w:rPr>
        <w:t>8</w:t>
      </w:r>
      <w:r w:rsidR="008B6C59" w:rsidRPr="00613725">
        <w:rPr>
          <w:rFonts w:hint="eastAsia"/>
          <w:bCs/>
        </w:rPr>
        <w:t>月</w:t>
      </w:r>
      <w:r w:rsidR="008B6C59" w:rsidRPr="00613725">
        <w:rPr>
          <w:bCs/>
        </w:rPr>
        <w:t>7</w:t>
      </w:r>
      <w:r w:rsidR="008B6C59" w:rsidRPr="00613725">
        <w:rPr>
          <w:rFonts w:hint="eastAsia"/>
          <w:bCs/>
        </w:rPr>
        <w:t>日，在</w:t>
      </w:r>
      <w:r w:rsidR="00D03371">
        <w:rPr>
          <w:rFonts w:hint="eastAsia"/>
          <w:bCs/>
        </w:rPr>
        <w:t>合川主流媒体网站“</w:t>
      </w:r>
      <w:r w:rsidR="008B6C59" w:rsidRPr="00613725">
        <w:rPr>
          <w:rFonts w:hint="eastAsia"/>
          <w:bCs/>
        </w:rPr>
        <w:t>今日合川网</w:t>
      </w:r>
      <w:r w:rsidR="00D03371">
        <w:rPr>
          <w:rFonts w:hint="eastAsia"/>
          <w:bCs/>
        </w:rPr>
        <w:t>”</w:t>
      </w:r>
      <w:r w:rsidR="008B6C59" w:rsidRPr="00613725">
        <w:rPr>
          <w:rFonts w:hint="eastAsia"/>
          <w:bCs/>
        </w:rPr>
        <w:t>进行了</w:t>
      </w:r>
      <w:r w:rsidR="00D03371" w:rsidRPr="00D03371">
        <w:rPr>
          <w:rFonts w:hint="eastAsia"/>
          <w:bCs/>
        </w:rPr>
        <w:t>征求意见</w:t>
      </w:r>
      <w:proofErr w:type="gramStart"/>
      <w:r w:rsidR="00D03371" w:rsidRPr="00D03371">
        <w:rPr>
          <w:rFonts w:hint="eastAsia"/>
          <w:bCs/>
        </w:rPr>
        <w:t>稿</w:t>
      </w:r>
      <w:r w:rsidR="00D03371">
        <w:rPr>
          <w:rFonts w:hint="eastAsia"/>
          <w:bCs/>
        </w:rPr>
        <w:t>网络</w:t>
      </w:r>
      <w:proofErr w:type="gramEnd"/>
      <w:r w:rsidR="00D03371">
        <w:rPr>
          <w:rFonts w:hint="eastAsia"/>
          <w:bCs/>
        </w:rPr>
        <w:t>公示</w:t>
      </w:r>
      <w:r w:rsidR="008B6C59" w:rsidRPr="00613725">
        <w:rPr>
          <w:rFonts w:hint="eastAsia"/>
          <w:bCs/>
        </w:rPr>
        <w:t>，并在</w:t>
      </w:r>
      <w:r w:rsidR="00D03371">
        <w:rPr>
          <w:rFonts w:hint="eastAsia"/>
          <w:bCs/>
        </w:rPr>
        <w:t>网络</w:t>
      </w:r>
      <w:r w:rsidR="008B6C59" w:rsidRPr="00613725">
        <w:rPr>
          <w:rFonts w:hint="eastAsia"/>
          <w:bCs/>
        </w:rPr>
        <w:t>公示期间于</w:t>
      </w:r>
      <w:r w:rsidR="008B6C59" w:rsidRPr="00613725">
        <w:rPr>
          <w:rFonts w:hint="eastAsia"/>
          <w:bCs/>
        </w:rPr>
        <w:t>2025</w:t>
      </w:r>
      <w:r w:rsidR="008B6C59" w:rsidRPr="00613725">
        <w:rPr>
          <w:rFonts w:hint="eastAsia"/>
          <w:bCs/>
        </w:rPr>
        <w:t>年</w:t>
      </w:r>
      <w:r w:rsidR="008B6C59" w:rsidRPr="00613725">
        <w:rPr>
          <w:bCs/>
        </w:rPr>
        <w:t>8</w:t>
      </w:r>
      <w:r w:rsidR="008B6C59" w:rsidRPr="00613725">
        <w:rPr>
          <w:rFonts w:hint="eastAsia"/>
          <w:bCs/>
        </w:rPr>
        <w:t>月</w:t>
      </w:r>
      <w:r w:rsidR="008B6C59" w:rsidRPr="00613725">
        <w:rPr>
          <w:bCs/>
        </w:rPr>
        <w:t>1</w:t>
      </w:r>
      <w:r w:rsidR="008B6C59" w:rsidRPr="00613725">
        <w:rPr>
          <w:rFonts w:hint="eastAsia"/>
          <w:bCs/>
        </w:rPr>
        <w:t>日和</w:t>
      </w:r>
      <w:r w:rsidR="008B6C59" w:rsidRPr="00613725">
        <w:rPr>
          <w:rFonts w:hint="eastAsia"/>
          <w:bCs/>
        </w:rPr>
        <w:t>2025</w:t>
      </w:r>
      <w:r w:rsidR="008B6C59" w:rsidRPr="00613725">
        <w:rPr>
          <w:rFonts w:hint="eastAsia"/>
          <w:bCs/>
        </w:rPr>
        <w:t>年</w:t>
      </w:r>
      <w:r w:rsidR="008B6C59" w:rsidRPr="00613725">
        <w:rPr>
          <w:bCs/>
        </w:rPr>
        <w:t>8</w:t>
      </w:r>
      <w:r w:rsidR="008B6C59" w:rsidRPr="00613725">
        <w:rPr>
          <w:rFonts w:hint="eastAsia"/>
          <w:bCs/>
        </w:rPr>
        <w:t>月</w:t>
      </w:r>
      <w:r w:rsidR="008B6C59" w:rsidRPr="00613725">
        <w:rPr>
          <w:rFonts w:hint="eastAsia"/>
          <w:bCs/>
        </w:rPr>
        <w:t>4</w:t>
      </w:r>
      <w:r w:rsidR="008B6C59" w:rsidRPr="00613725">
        <w:rPr>
          <w:rFonts w:hint="eastAsia"/>
          <w:bCs/>
        </w:rPr>
        <w:t>日两天在重庆晚报进行登报公示。</w:t>
      </w:r>
      <w:r w:rsidR="00D03371">
        <w:rPr>
          <w:rFonts w:hint="eastAsia"/>
          <w:bCs/>
        </w:rPr>
        <w:t>网络</w:t>
      </w:r>
      <w:r w:rsidR="00D03371" w:rsidRPr="00D03371">
        <w:rPr>
          <w:rFonts w:hint="eastAsia"/>
          <w:bCs/>
        </w:rPr>
        <w:t>公示网址：</w:t>
      </w:r>
      <w:hyperlink r:id="rId19" w:history="1">
        <w:r w:rsidR="00D03371" w:rsidRPr="00EB1226">
          <w:rPr>
            <w:rStyle w:val="af3"/>
            <w:bCs/>
          </w:rPr>
          <w:t>https://shareapp.cqliving.com/8/web/article/1400530086024253440/web/content_1400530086024253440.htm</w:t>
        </w:r>
      </w:hyperlink>
      <w:r w:rsidR="00D03371">
        <w:rPr>
          <w:rFonts w:hint="eastAsia"/>
          <w:bCs/>
        </w:rPr>
        <w:t>。</w:t>
      </w:r>
    </w:p>
    <w:p w14:paraId="3E0A9475" w14:textId="157CE89E" w:rsidR="00D03371" w:rsidRPr="00613725" w:rsidRDefault="00DB0364" w:rsidP="00DB0364">
      <w:pPr>
        <w:ind w:firstLine="480"/>
        <w:jc w:val="left"/>
      </w:pPr>
      <w:r w:rsidRPr="00DB0364">
        <w:rPr>
          <w:rFonts w:hint="eastAsia"/>
        </w:rPr>
        <w:t>在本项目环境影响报告书向生态环境主管部门报批环境影响报告书前，建设单位于</w:t>
      </w:r>
      <w:r w:rsidRPr="00DB0364">
        <w:rPr>
          <w:rFonts w:hint="eastAsia"/>
        </w:rPr>
        <w:t>2025</w:t>
      </w:r>
      <w:r w:rsidRPr="00DB0364">
        <w:rPr>
          <w:rFonts w:hint="eastAsia"/>
        </w:rPr>
        <w:t>年</w:t>
      </w:r>
      <w:r>
        <w:t>10</w:t>
      </w:r>
      <w:r w:rsidRPr="00DB0364">
        <w:rPr>
          <w:rFonts w:hint="eastAsia"/>
        </w:rPr>
        <w:t>月</w:t>
      </w:r>
      <w:r>
        <w:rPr>
          <w:rFonts w:hint="eastAsia"/>
        </w:rPr>
        <w:t>2</w:t>
      </w:r>
      <w:r>
        <w:t>2</w:t>
      </w:r>
      <w:r w:rsidRPr="00DB0364">
        <w:rPr>
          <w:rFonts w:hint="eastAsia"/>
        </w:rPr>
        <w:t>日在合川主流媒体网站“今日合川网”以网络公告的形式进行了报批前公开</w:t>
      </w:r>
      <w:r>
        <w:rPr>
          <w:rFonts w:hint="eastAsia"/>
        </w:rPr>
        <w:t>，公开网址：</w:t>
      </w:r>
      <w:r w:rsidRPr="00DB0364">
        <w:t>https://shareapp.cqliving.com/8/web/article/1430513340199346176/web/content_1430513340199346176.htm</w:t>
      </w:r>
      <w:r w:rsidRPr="00DB0364">
        <w:rPr>
          <w:rFonts w:hint="eastAsia"/>
        </w:rPr>
        <w:t>。</w:t>
      </w:r>
    </w:p>
    <w:p w14:paraId="723D2BC4" w14:textId="77777777" w:rsidR="007F7F48" w:rsidRDefault="00A50710">
      <w:pPr>
        <w:pStyle w:val="2"/>
      </w:pPr>
      <w:bookmarkStart w:id="3" w:name="_Toc204089282"/>
      <w:r>
        <w:rPr>
          <w:rFonts w:hint="eastAsia"/>
        </w:rPr>
        <w:t>三、关注的主要环境问题及环境影响</w:t>
      </w:r>
      <w:bookmarkEnd w:id="3"/>
    </w:p>
    <w:p w14:paraId="2FC50107" w14:textId="77777777" w:rsidR="007F7F48" w:rsidRDefault="00A50710">
      <w:pPr>
        <w:ind w:firstLine="480"/>
      </w:pPr>
      <w:r>
        <w:rPr>
          <w:rFonts w:hint="eastAsia"/>
        </w:rPr>
        <w:t>（</w:t>
      </w:r>
      <w:r>
        <w:rPr>
          <w:rFonts w:hint="eastAsia"/>
        </w:rPr>
        <w:t>1</w:t>
      </w:r>
      <w:r>
        <w:rPr>
          <w:rFonts w:hint="eastAsia"/>
        </w:rPr>
        <w:t>）</w:t>
      </w:r>
      <w:r w:rsidR="001F5A1F">
        <w:rPr>
          <w:rFonts w:hint="eastAsia"/>
        </w:rPr>
        <w:t>拟扩建</w:t>
      </w:r>
      <w:r>
        <w:rPr>
          <w:rFonts w:hint="eastAsia"/>
        </w:rPr>
        <w:t>项目为</w:t>
      </w:r>
      <w:r w:rsidR="000A23FB">
        <w:rPr>
          <w:rFonts w:hint="eastAsia"/>
        </w:rPr>
        <w:t>汽车零部件</w:t>
      </w:r>
      <w:r>
        <w:rPr>
          <w:rFonts w:hint="eastAsia"/>
        </w:rPr>
        <w:t>表面处理项目，</w:t>
      </w:r>
      <w:r>
        <w:t>主要生产工艺为</w:t>
      </w:r>
      <w:r w:rsidR="007D5140">
        <w:t>喷粉</w:t>
      </w:r>
      <w:r w:rsidR="002265EE">
        <w:rPr>
          <w:rFonts w:hint="eastAsia"/>
        </w:rPr>
        <w:t>、</w:t>
      </w:r>
      <w:r w:rsidR="007D5140">
        <w:rPr>
          <w:rFonts w:hint="eastAsia"/>
        </w:rPr>
        <w:t>喷</w:t>
      </w:r>
      <w:r w:rsidR="002265EE">
        <w:rPr>
          <w:rFonts w:hint="eastAsia"/>
        </w:rPr>
        <w:t>P</w:t>
      </w:r>
      <w:r w:rsidR="002265EE">
        <w:t>VC</w:t>
      </w:r>
      <w:r w:rsidR="002265EE">
        <w:rPr>
          <w:rFonts w:hint="eastAsia"/>
        </w:rPr>
        <w:t>、电泳</w:t>
      </w:r>
      <w:r w:rsidR="007D5140">
        <w:rPr>
          <w:rFonts w:hint="eastAsia"/>
        </w:rPr>
        <w:t>及</w:t>
      </w:r>
      <w:r w:rsidR="007D5140">
        <w:t>对应的</w:t>
      </w:r>
      <w:r w:rsidR="002265EE">
        <w:rPr>
          <w:rFonts w:hint="eastAsia"/>
        </w:rPr>
        <w:t>固化和</w:t>
      </w:r>
      <w:r w:rsidR="00B279FB">
        <w:rPr>
          <w:rFonts w:hint="eastAsia"/>
        </w:rPr>
        <w:t>烘干</w:t>
      </w:r>
      <w:r w:rsidR="002265EE">
        <w:rPr>
          <w:rFonts w:hint="eastAsia"/>
        </w:rPr>
        <w:t>工序</w:t>
      </w:r>
      <w:r w:rsidR="007D5140">
        <w:rPr>
          <w:rFonts w:hint="eastAsia"/>
        </w:rPr>
        <w:t>等</w:t>
      </w:r>
      <w:r>
        <w:rPr>
          <w:rFonts w:hint="eastAsia"/>
        </w:rPr>
        <w:t>，根据各环境要素影响分析，项目最大的环境影响体现在大气环境，故在进行工程分析、影响预测、污染防治措施分析时，应重点关注项目</w:t>
      </w:r>
      <w:r>
        <w:t>生产过程</w:t>
      </w:r>
      <w:r>
        <w:rPr>
          <w:rFonts w:hint="eastAsia"/>
        </w:rPr>
        <w:t>中的产排污情况，并提出切实有效的污染防治措施，并对环境影响进行全面分析、预测、评估。</w:t>
      </w:r>
    </w:p>
    <w:p w14:paraId="33C54914" w14:textId="77777777" w:rsidR="007F7F48" w:rsidRDefault="00A50710">
      <w:pPr>
        <w:ind w:firstLine="480"/>
      </w:pPr>
      <w:r>
        <w:t>（</w:t>
      </w:r>
      <w:r>
        <w:t>2</w:t>
      </w:r>
      <w:r>
        <w:t>）关注项目营运期废气、废水、固体废物、噪声的产生排放情况，并提出经济和</w:t>
      </w:r>
      <w:r>
        <w:lastRenderedPageBreak/>
        <w:t>技术均可行的污染防治措施，借此分析项目建设后对周边环境和敏感目标的影响，同时需要关注在发生环境风险事故状态下对各类环境要素的影响，提出相应的风险防治措施。</w:t>
      </w:r>
    </w:p>
    <w:p w14:paraId="32914E72" w14:textId="77777777" w:rsidR="007F7F48" w:rsidRDefault="00A50710">
      <w:pPr>
        <w:pStyle w:val="2"/>
      </w:pPr>
      <w:bookmarkStart w:id="4" w:name="_Toc204089283"/>
      <w:r>
        <w:rPr>
          <w:rFonts w:hint="eastAsia"/>
        </w:rPr>
        <w:t>四、初步分析判断</w:t>
      </w:r>
      <w:bookmarkEnd w:id="4"/>
    </w:p>
    <w:p w14:paraId="0B7B3E83" w14:textId="77777777" w:rsidR="007F7F48" w:rsidRDefault="00A50710">
      <w:pPr>
        <w:ind w:firstLine="480"/>
        <w:rPr>
          <w:szCs w:val="24"/>
        </w:rPr>
      </w:pPr>
      <w:bookmarkStart w:id="5" w:name="_Toc9532_WPSOffice_Level2"/>
      <w:bookmarkStart w:id="6" w:name="_Toc12333_WPSOffice_Level2"/>
      <w:bookmarkStart w:id="7" w:name="_Toc26172_WPSOffice_Level2"/>
      <w:r>
        <w:rPr>
          <w:szCs w:val="24"/>
        </w:rPr>
        <w:t>（</w:t>
      </w:r>
      <w:r>
        <w:rPr>
          <w:szCs w:val="24"/>
        </w:rPr>
        <w:t>1</w:t>
      </w:r>
      <w:r>
        <w:rPr>
          <w:szCs w:val="24"/>
        </w:rPr>
        <w:t>）产业政策及规划符合性判定</w:t>
      </w:r>
      <w:bookmarkEnd w:id="5"/>
      <w:bookmarkEnd w:id="6"/>
      <w:bookmarkEnd w:id="7"/>
    </w:p>
    <w:p w14:paraId="1219EBED" w14:textId="77777777" w:rsidR="007F7F48" w:rsidRDefault="001F5A1F">
      <w:pPr>
        <w:ind w:firstLine="480"/>
      </w:pPr>
      <w:r>
        <w:rPr>
          <w:rFonts w:hint="eastAsia"/>
        </w:rPr>
        <w:t>拟扩建</w:t>
      </w:r>
      <w:r w:rsidR="00A50710">
        <w:t>项目</w:t>
      </w:r>
      <w:r w:rsidR="00A50710">
        <w:rPr>
          <w:rFonts w:hint="eastAsia"/>
        </w:rPr>
        <w:t>为</w:t>
      </w:r>
      <w:r w:rsidR="00A50710">
        <w:t>汽车零部件表面处理项目，</w:t>
      </w:r>
      <w:r w:rsidR="007D5140">
        <w:t>主要生产工艺为</w:t>
      </w:r>
      <w:r w:rsidR="002265EE">
        <w:t>喷粉</w:t>
      </w:r>
      <w:r w:rsidR="002265EE">
        <w:rPr>
          <w:rFonts w:hint="eastAsia"/>
        </w:rPr>
        <w:t>、喷</w:t>
      </w:r>
      <w:r w:rsidR="002265EE">
        <w:rPr>
          <w:rFonts w:hint="eastAsia"/>
        </w:rPr>
        <w:t>P</w:t>
      </w:r>
      <w:r w:rsidR="002265EE">
        <w:t>VC</w:t>
      </w:r>
      <w:r w:rsidR="002265EE">
        <w:rPr>
          <w:rFonts w:hint="eastAsia"/>
        </w:rPr>
        <w:t>、</w:t>
      </w:r>
      <w:r w:rsidR="000A23FB">
        <w:rPr>
          <w:rFonts w:hint="eastAsia"/>
        </w:rPr>
        <w:t>前处理、</w:t>
      </w:r>
      <w:r w:rsidR="002265EE">
        <w:rPr>
          <w:rFonts w:hint="eastAsia"/>
        </w:rPr>
        <w:t>电泳及</w:t>
      </w:r>
      <w:r w:rsidR="002265EE">
        <w:t>对应的</w:t>
      </w:r>
      <w:r w:rsidR="002265EE">
        <w:rPr>
          <w:rFonts w:hint="eastAsia"/>
        </w:rPr>
        <w:t>固化和烘干工序等</w:t>
      </w:r>
      <w:r w:rsidR="00A50710">
        <w:t>，</w:t>
      </w:r>
      <w:r>
        <w:rPr>
          <w:rFonts w:hint="eastAsia"/>
        </w:rPr>
        <w:t>拟扩建项目</w:t>
      </w:r>
      <w:r w:rsidR="00A50710">
        <w:rPr>
          <w:rFonts w:hint="eastAsia"/>
        </w:rPr>
        <w:t>不属于</w:t>
      </w:r>
      <w:r w:rsidR="00FF098D" w:rsidRPr="00FF098D">
        <w:rPr>
          <w:rFonts w:hint="eastAsia"/>
        </w:rPr>
        <w:t>《产业结构调整指导目录（</w:t>
      </w:r>
      <w:r w:rsidR="00FF098D" w:rsidRPr="00FF098D">
        <w:rPr>
          <w:rFonts w:hint="eastAsia"/>
        </w:rPr>
        <w:t>2024</w:t>
      </w:r>
      <w:r w:rsidR="00FF098D" w:rsidRPr="00FF098D">
        <w:rPr>
          <w:rFonts w:hint="eastAsia"/>
        </w:rPr>
        <w:t>年本）》</w:t>
      </w:r>
      <w:r w:rsidR="00A50710">
        <w:rPr>
          <w:rFonts w:hint="eastAsia"/>
        </w:rPr>
        <w:t>中的淘汰类、限制类项目，即为允许类，同时</w:t>
      </w:r>
      <w:r>
        <w:rPr>
          <w:rFonts w:hint="eastAsia"/>
        </w:rPr>
        <w:t>拟扩建项目</w:t>
      </w:r>
      <w:r w:rsidR="00A50710">
        <w:rPr>
          <w:rFonts w:hint="eastAsia"/>
        </w:rPr>
        <w:t>不涉及落后或需淘汰生产工艺装备。因此，</w:t>
      </w:r>
      <w:r>
        <w:rPr>
          <w:rFonts w:hint="eastAsia"/>
        </w:rPr>
        <w:t>拟扩建项目</w:t>
      </w:r>
      <w:r w:rsidR="00A50710">
        <w:rPr>
          <w:rFonts w:hint="eastAsia"/>
        </w:rPr>
        <w:t>符合《产业结构调整指导目录（</w:t>
      </w:r>
      <w:r w:rsidR="00A50710">
        <w:rPr>
          <w:rFonts w:hint="eastAsia"/>
        </w:rPr>
        <w:t>20</w:t>
      </w:r>
      <w:r w:rsidR="00476E37">
        <w:t>24</w:t>
      </w:r>
      <w:r w:rsidR="00A50710">
        <w:rPr>
          <w:rFonts w:hint="eastAsia"/>
        </w:rPr>
        <w:t>年本）》的相关要求。</w:t>
      </w:r>
    </w:p>
    <w:p w14:paraId="077CAFC1" w14:textId="77777777" w:rsidR="007F7F48" w:rsidRDefault="00A50710">
      <w:pPr>
        <w:ind w:firstLine="480"/>
        <w:rPr>
          <w:bCs/>
          <w:szCs w:val="24"/>
        </w:rPr>
      </w:pPr>
      <w:r>
        <w:rPr>
          <w:bCs/>
          <w:szCs w:val="24"/>
        </w:rPr>
        <w:t>根据</w:t>
      </w:r>
      <w:r>
        <w:rPr>
          <w:rFonts w:hint="eastAsia"/>
          <w:bCs/>
          <w:szCs w:val="24"/>
        </w:rPr>
        <w:t>项目</w:t>
      </w:r>
      <w:r>
        <w:rPr>
          <w:bCs/>
          <w:szCs w:val="24"/>
        </w:rPr>
        <w:t>政策符合性分析，项目与</w:t>
      </w:r>
      <w:r w:rsidR="007051BD" w:rsidRPr="008A4958">
        <w:rPr>
          <w:rFonts w:hint="eastAsia"/>
          <w:bCs/>
          <w:color w:val="000000"/>
          <w:szCs w:val="24"/>
        </w:rPr>
        <w:t>《重庆市发展和改革委员会关于印发重庆市产业投资准入工作手册的通知》（</w:t>
      </w:r>
      <w:proofErr w:type="gramStart"/>
      <w:r w:rsidR="007051BD" w:rsidRPr="008A4958">
        <w:rPr>
          <w:rFonts w:hint="eastAsia"/>
          <w:bCs/>
          <w:color w:val="000000"/>
          <w:szCs w:val="24"/>
        </w:rPr>
        <w:t>渝发改投资</w:t>
      </w:r>
      <w:proofErr w:type="gramEnd"/>
      <w:r w:rsidR="007051BD" w:rsidRPr="008A4958">
        <w:rPr>
          <w:rFonts w:hint="eastAsia"/>
          <w:bCs/>
          <w:color w:val="000000"/>
          <w:szCs w:val="24"/>
        </w:rPr>
        <w:t>〔</w:t>
      </w:r>
      <w:r w:rsidR="007051BD" w:rsidRPr="008A4958">
        <w:rPr>
          <w:rFonts w:hint="eastAsia"/>
          <w:bCs/>
          <w:color w:val="000000"/>
          <w:szCs w:val="24"/>
        </w:rPr>
        <w:t>2022</w:t>
      </w:r>
      <w:r w:rsidR="007051BD" w:rsidRPr="008A4958">
        <w:rPr>
          <w:rFonts w:hint="eastAsia"/>
          <w:bCs/>
          <w:color w:val="000000"/>
          <w:szCs w:val="24"/>
        </w:rPr>
        <w:t>〕</w:t>
      </w:r>
      <w:r w:rsidR="007051BD" w:rsidRPr="008A4958">
        <w:rPr>
          <w:rFonts w:hint="eastAsia"/>
          <w:bCs/>
          <w:color w:val="000000"/>
          <w:szCs w:val="24"/>
        </w:rPr>
        <w:t>1436</w:t>
      </w:r>
      <w:r w:rsidR="007051BD" w:rsidRPr="008A4958">
        <w:rPr>
          <w:rFonts w:hint="eastAsia"/>
          <w:bCs/>
          <w:color w:val="000000"/>
          <w:szCs w:val="24"/>
        </w:rPr>
        <w:t>号）</w:t>
      </w:r>
      <w:r>
        <w:rPr>
          <w:bCs/>
          <w:szCs w:val="24"/>
        </w:rPr>
        <w:t>、</w:t>
      </w:r>
      <w:r>
        <w:rPr>
          <w:rFonts w:hint="eastAsia"/>
          <w:bCs/>
          <w:szCs w:val="24"/>
        </w:rPr>
        <w:t>合川</w:t>
      </w:r>
      <w:r>
        <w:rPr>
          <w:bCs/>
          <w:szCs w:val="24"/>
        </w:rPr>
        <w:t>区</w:t>
      </w:r>
      <w:r w:rsidRPr="008A4958">
        <w:rPr>
          <w:rFonts w:ascii="宋体" w:hAnsi="宋体"/>
          <w:bCs/>
          <w:szCs w:val="24"/>
        </w:rPr>
        <w:t>“三线一单”</w:t>
      </w:r>
      <w:r>
        <w:rPr>
          <w:bCs/>
          <w:szCs w:val="24"/>
        </w:rPr>
        <w:t>等相关文件及规范要求均是相符合的，</w:t>
      </w:r>
      <w:r w:rsidR="00524CB3">
        <w:rPr>
          <w:bCs/>
          <w:szCs w:val="24"/>
        </w:rPr>
        <w:t>同时，</w:t>
      </w:r>
      <w:r>
        <w:rPr>
          <w:bCs/>
          <w:szCs w:val="24"/>
        </w:rPr>
        <w:t>项目与《</w:t>
      </w:r>
      <w:r>
        <w:rPr>
          <w:rFonts w:hint="eastAsia"/>
          <w:bCs/>
          <w:szCs w:val="24"/>
        </w:rPr>
        <w:t>合川工业园区南溪组团、渭沱组团</w:t>
      </w:r>
      <w:r>
        <w:rPr>
          <w:rFonts w:hint="eastAsia"/>
          <w:bCs/>
          <w:szCs w:val="24"/>
        </w:rPr>
        <w:t>B</w:t>
      </w:r>
      <w:r>
        <w:rPr>
          <w:rFonts w:hint="eastAsia"/>
          <w:bCs/>
          <w:szCs w:val="24"/>
        </w:rPr>
        <w:t>区规划环境影响报告书</w:t>
      </w:r>
      <w:r>
        <w:rPr>
          <w:bCs/>
          <w:szCs w:val="24"/>
        </w:rPr>
        <w:t>》及其审查意见函的要求均相符。</w:t>
      </w:r>
    </w:p>
    <w:p w14:paraId="556F2B9F" w14:textId="77777777" w:rsidR="007F7F48" w:rsidRDefault="001F5A1F">
      <w:pPr>
        <w:ind w:firstLine="480"/>
        <w:rPr>
          <w:bCs/>
          <w:szCs w:val="24"/>
        </w:rPr>
      </w:pPr>
      <w:r>
        <w:rPr>
          <w:rFonts w:hint="eastAsia"/>
          <w:bCs/>
          <w:szCs w:val="24"/>
        </w:rPr>
        <w:t>拟扩建项目</w:t>
      </w:r>
      <w:r w:rsidR="00A50710">
        <w:rPr>
          <w:bCs/>
          <w:szCs w:val="24"/>
        </w:rPr>
        <w:t>为</w:t>
      </w:r>
      <w:r w:rsidR="00A50710">
        <w:rPr>
          <w:rFonts w:hint="eastAsia"/>
          <w:bCs/>
          <w:szCs w:val="24"/>
        </w:rPr>
        <w:t>扩建</w:t>
      </w:r>
      <w:r w:rsidR="00A50710">
        <w:rPr>
          <w:bCs/>
          <w:szCs w:val="24"/>
        </w:rPr>
        <w:t>项目，已取得</w:t>
      </w:r>
      <w:r w:rsidR="00A50710">
        <w:rPr>
          <w:rFonts w:hint="eastAsia"/>
          <w:bCs/>
          <w:szCs w:val="24"/>
        </w:rPr>
        <w:t>重庆市合川</w:t>
      </w:r>
      <w:r w:rsidR="00A50710">
        <w:rPr>
          <w:bCs/>
          <w:szCs w:val="24"/>
        </w:rPr>
        <w:t>区发展和改革委员会下发的</w:t>
      </w:r>
      <w:r w:rsidR="00A50710">
        <w:rPr>
          <w:rFonts w:hint="eastAsia"/>
          <w:bCs/>
          <w:szCs w:val="24"/>
        </w:rPr>
        <w:t>《</w:t>
      </w:r>
      <w:r w:rsidR="00A50710">
        <w:rPr>
          <w:bCs/>
          <w:szCs w:val="24"/>
        </w:rPr>
        <w:t>重庆市企业投资项目备案证</w:t>
      </w:r>
      <w:r w:rsidR="00A50710">
        <w:rPr>
          <w:rFonts w:hint="eastAsia"/>
          <w:bCs/>
          <w:szCs w:val="24"/>
        </w:rPr>
        <w:t>》</w:t>
      </w:r>
      <w:r w:rsidR="00A50710">
        <w:rPr>
          <w:bCs/>
          <w:szCs w:val="24"/>
        </w:rPr>
        <w:t>（</w:t>
      </w:r>
      <w:r w:rsidR="00A50710">
        <w:rPr>
          <w:rFonts w:hint="eastAsia"/>
          <w:bCs/>
          <w:szCs w:val="24"/>
        </w:rPr>
        <w:t>项目</w:t>
      </w:r>
      <w:r w:rsidR="00A50710">
        <w:rPr>
          <w:bCs/>
          <w:szCs w:val="24"/>
        </w:rPr>
        <w:t>代码：</w:t>
      </w:r>
      <w:r w:rsidR="00C03BFF" w:rsidRPr="00CA2EBD">
        <w:rPr>
          <w:bCs/>
          <w:szCs w:val="24"/>
        </w:rPr>
        <w:t>2504-500117-04-05-100633</w:t>
      </w:r>
      <w:r w:rsidR="00A50710">
        <w:rPr>
          <w:bCs/>
          <w:szCs w:val="24"/>
        </w:rPr>
        <w:t>）。</w:t>
      </w:r>
    </w:p>
    <w:p w14:paraId="24E9488E" w14:textId="77777777" w:rsidR="007F7F48" w:rsidRDefault="00A50710">
      <w:pPr>
        <w:ind w:firstLine="480"/>
        <w:rPr>
          <w:bCs/>
          <w:szCs w:val="24"/>
        </w:rPr>
      </w:pPr>
      <w:r>
        <w:rPr>
          <w:bCs/>
          <w:szCs w:val="24"/>
        </w:rPr>
        <w:t>综上，项目是符合国家和地方相关产业政策和规划的。</w:t>
      </w:r>
    </w:p>
    <w:p w14:paraId="2491489A" w14:textId="77777777" w:rsidR="007F7F48" w:rsidRDefault="00A50710">
      <w:pPr>
        <w:adjustRightInd/>
        <w:ind w:left="480" w:firstLineChars="0" w:firstLine="0"/>
        <w:jc w:val="left"/>
        <w:rPr>
          <w:bCs/>
          <w:szCs w:val="24"/>
        </w:rPr>
      </w:pPr>
      <w:bookmarkStart w:id="8" w:name="_Toc7501_WPSOffice_Level2"/>
      <w:bookmarkStart w:id="9" w:name="_Toc30083_WPSOffice_Level2"/>
      <w:bookmarkStart w:id="10" w:name="_Toc11679_WPSOffice_Level2"/>
      <w:r>
        <w:rPr>
          <w:rFonts w:hint="eastAsia"/>
          <w:bCs/>
          <w:szCs w:val="24"/>
        </w:rPr>
        <w:t>（</w:t>
      </w:r>
      <w:r>
        <w:rPr>
          <w:rFonts w:hint="eastAsia"/>
          <w:bCs/>
          <w:szCs w:val="24"/>
        </w:rPr>
        <w:t>2</w:t>
      </w:r>
      <w:r>
        <w:rPr>
          <w:rFonts w:hint="eastAsia"/>
          <w:bCs/>
          <w:szCs w:val="24"/>
        </w:rPr>
        <w:t>）</w:t>
      </w:r>
      <w:r>
        <w:rPr>
          <w:bCs/>
          <w:szCs w:val="24"/>
        </w:rPr>
        <w:t>环境影响评价工作等级判定</w:t>
      </w:r>
      <w:bookmarkEnd w:id="8"/>
      <w:bookmarkEnd w:id="9"/>
      <w:bookmarkEnd w:id="10"/>
    </w:p>
    <w:p w14:paraId="749B0DB0" w14:textId="77777777" w:rsidR="007F7F48" w:rsidRPr="006A2E42" w:rsidRDefault="00A50710">
      <w:pPr>
        <w:ind w:firstLine="480"/>
      </w:pPr>
      <w:r w:rsidRPr="006A2E42">
        <w:rPr>
          <w:bCs/>
          <w:szCs w:val="24"/>
        </w:rPr>
        <w:t>根据各要素环境影响评价技术导则的具体要求，并结合项目工程分析成果，判定项目大气环境评价工作等级为</w:t>
      </w:r>
      <w:r w:rsidR="006A2E42" w:rsidRPr="006A2E42">
        <w:rPr>
          <w:rFonts w:hint="eastAsia"/>
          <w:bCs/>
          <w:szCs w:val="24"/>
        </w:rPr>
        <w:t>二</w:t>
      </w:r>
      <w:r w:rsidRPr="006A2E42">
        <w:rPr>
          <w:bCs/>
          <w:szCs w:val="24"/>
        </w:rPr>
        <w:t>级、地表水评价工作等级为三级</w:t>
      </w:r>
      <w:r w:rsidRPr="006A2E42">
        <w:rPr>
          <w:bCs/>
          <w:szCs w:val="24"/>
        </w:rPr>
        <w:t>B</w:t>
      </w:r>
      <w:r w:rsidRPr="006A2E42">
        <w:rPr>
          <w:bCs/>
          <w:szCs w:val="24"/>
        </w:rPr>
        <w:t>、地下水评价工作等级为三级、声环境评价工作等级为三级、</w:t>
      </w:r>
      <w:r w:rsidRPr="006A2E42">
        <w:rPr>
          <w:rFonts w:hint="eastAsia"/>
          <w:bCs/>
          <w:szCs w:val="24"/>
        </w:rPr>
        <w:t>土壤</w:t>
      </w:r>
      <w:r w:rsidRPr="006A2E42">
        <w:rPr>
          <w:bCs/>
          <w:szCs w:val="24"/>
        </w:rPr>
        <w:t>评价为二级</w:t>
      </w:r>
      <w:r w:rsidRPr="006A2E42">
        <w:rPr>
          <w:rFonts w:hint="eastAsia"/>
          <w:bCs/>
          <w:szCs w:val="24"/>
        </w:rPr>
        <w:t>、</w:t>
      </w:r>
      <w:r w:rsidRPr="006A2E42">
        <w:rPr>
          <w:bCs/>
          <w:szCs w:val="24"/>
        </w:rPr>
        <w:t>风险评价工作</w:t>
      </w:r>
      <w:r w:rsidR="004421ED" w:rsidRPr="006A2E42">
        <w:rPr>
          <w:rFonts w:hint="eastAsia"/>
          <w:bCs/>
          <w:szCs w:val="24"/>
        </w:rPr>
        <w:t>最高</w:t>
      </w:r>
      <w:r w:rsidR="004421ED" w:rsidRPr="006A2E42">
        <w:rPr>
          <w:bCs/>
          <w:szCs w:val="24"/>
        </w:rPr>
        <w:t>为二级评价</w:t>
      </w:r>
      <w:r w:rsidRPr="006A2E42">
        <w:rPr>
          <w:bCs/>
          <w:szCs w:val="24"/>
        </w:rPr>
        <w:t>、生态环境影响评价为简单分析。</w:t>
      </w:r>
    </w:p>
    <w:p w14:paraId="7B691FA8" w14:textId="77777777" w:rsidR="007F7F48" w:rsidRDefault="00A50710">
      <w:pPr>
        <w:pStyle w:val="2"/>
      </w:pPr>
      <w:bookmarkStart w:id="11" w:name="_Toc204089284"/>
      <w:r>
        <w:rPr>
          <w:rFonts w:hint="eastAsia"/>
        </w:rPr>
        <w:t>五、环境影响评价结论</w:t>
      </w:r>
      <w:bookmarkEnd w:id="11"/>
    </w:p>
    <w:p w14:paraId="0AF060A7" w14:textId="77777777" w:rsidR="007F7F48" w:rsidRDefault="00A50710" w:rsidP="00505CF9">
      <w:pPr>
        <w:ind w:firstLine="480"/>
      </w:pPr>
      <w:r>
        <w:rPr>
          <w:rFonts w:hint="eastAsia"/>
        </w:rPr>
        <w:t>环境影响报告书的主要结论：重庆</w:t>
      </w:r>
      <w:proofErr w:type="gramStart"/>
      <w:r>
        <w:rPr>
          <w:rFonts w:hint="eastAsia"/>
        </w:rPr>
        <w:t>平伟汽车</w:t>
      </w:r>
      <w:proofErr w:type="gramEnd"/>
      <w:r>
        <w:rPr>
          <w:rFonts w:hint="eastAsia"/>
        </w:rPr>
        <w:t>系统有限公司</w:t>
      </w:r>
      <w:r w:rsidR="00505CF9">
        <w:rPr>
          <w:rFonts w:hint="eastAsia"/>
        </w:rPr>
        <w:t>新能源汽车电池用零部件表面处理技术研究及扩建项目</w:t>
      </w:r>
      <w:r>
        <w:rPr>
          <w:rFonts w:hint="eastAsia"/>
        </w:rPr>
        <w:t>符合国家和重庆市</w:t>
      </w:r>
      <w:r w:rsidR="00524CB3">
        <w:rPr>
          <w:rFonts w:hint="eastAsia"/>
        </w:rPr>
        <w:t>相关</w:t>
      </w:r>
      <w:r>
        <w:rPr>
          <w:rFonts w:hint="eastAsia"/>
        </w:rPr>
        <w:t>产业政策；满足规划环评及三线</w:t>
      </w:r>
      <w:proofErr w:type="gramStart"/>
      <w:r>
        <w:rPr>
          <w:rFonts w:hint="eastAsia"/>
        </w:rPr>
        <w:t>一</w:t>
      </w:r>
      <w:proofErr w:type="gramEnd"/>
      <w:r>
        <w:rPr>
          <w:rFonts w:hint="eastAsia"/>
        </w:rPr>
        <w:t>单要求。通过采取有效的污染控制及风险防范措施后，可实现污染物达标排放、环境风险可控可防，其对环境的影响可以接受。在建设单位认真落实</w:t>
      </w:r>
      <w:proofErr w:type="gramStart"/>
      <w:r>
        <w:rPr>
          <w:rFonts w:hint="eastAsia"/>
        </w:rPr>
        <w:t>本评价</w:t>
      </w:r>
      <w:proofErr w:type="gramEnd"/>
      <w:r>
        <w:rPr>
          <w:rFonts w:hint="eastAsia"/>
        </w:rPr>
        <w:t>提出的各项环保措施、风险防范措施，确保污染物达标排放的前提下，从生态环境保护角度分析，项目建设可行。</w:t>
      </w:r>
    </w:p>
    <w:p w14:paraId="42B89A72" w14:textId="77777777" w:rsidR="007F7F48" w:rsidRDefault="00A50710">
      <w:pPr>
        <w:pStyle w:val="2"/>
      </w:pPr>
      <w:bookmarkStart w:id="12" w:name="_Toc204089285"/>
      <w:r>
        <w:rPr>
          <w:rFonts w:hint="eastAsia"/>
        </w:rPr>
        <w:t>六、致谢</w:t>
      </w:r>
      <w:bookmarkEnd w:id="12"/>
    </w:p>
    <w:p w14:paraId="3F09CE99" w14:textId="77777777" w:rsidR="007F7F48" w:rsidRDefault="00A50710" w:rsidP="00B279FB">
      <w:pPr>
        <w:ind w:firstLine="480"/>
      </w:pPr>
      <w:r>
        <w:rPr>
          <w:rFonts w:hint="eastAsia"/>
        </w:rPr>
        <w:t>本报告书编制过程中得到了重庆市合川区生态环境局、重庆</w:t>
      </w:r>
      <w:proofErr w:type="gramStart"/>
      <w:r>
        <w:rPr>
          <w:rFonts w:hint="eastAsia"/>
        </w:rPr>
        <w:t>平伟汽车</w:t>
      </w:r>
      <w:proofErr w:type="gramEnd"/>
      <w:r>
        <w:rPr>
          <w:rFonts w:hint="eastAsia"/>
        </w:rPr>
        <w:t>系统有限公司</w:t>
      </w:r>
      <w:r>
        <w:rPr>
          <w:rFonts w:hint="eastAsia"/>
        </w:rPr>
        <w:lastRenderedPageBreak/>
        <w:t>等单位的大力支持和帮助，在此一并致谢！</w:t>
      </w:r>
    </w:p>
    <w:p w14:paraId="76478C7C" w14:textId="77777777" w:rsidR="007F7F48" w:rsidRDefault="007F7F48">
      <w:pPr>
        <w:ind w:firstLineChars="0" w:firstLine="0"/>
        <w:sectPr w:rsidR="007F7F48" w:rsidSect="00CC0C8B">
          <w:headerReference w:type="default" r:id="rId20"/>
          <w:footerReference w:type="default" r:id="rId21"/>
          <w:pgSz w:w="11906" w:h="16838"/>
          <w:pgMar w:top="1440" w:right="1418" w:bottom="1440" w:left="1418" w:header="851" w:footer="992" w:gutter="0"/>
          <w:pgNumType w:start="1"/>
          <w:cols w:space="425"/>
          <w:docGrid w:type="lines" w:linePitch="326"/>
        </w:sectPr>
      </w:pPr>
    </w:p>
    <w:p w14:paraId="31E56723" w14:textId="77777777" w:rsidR="007F7F48" w:rsidRDefault="00A50710">
      <w:pPr>
        <w:pStyle w:val="1"/>
      </w:pPr>
      <w:bookmarkStart w:id="13" w:name="_Toc204089286"/>
      <w:r>
        <w:rPr>
          <w:rFonts w:hint="eastAsia"/>
        </w:rPr>
        <w:lastRenderedPageBreak/>
        <w:t>1</w:t>
      </w:r>
      <w:r>
        <w:rPr>
          <w:rFonts w:hint="eastAsia"/>
        </w:rPr>
        <w:t>总则</w:t>
      </w:r>
      <w:bookmarkEnd w:id="13"/>
    </w:p>
    <w:p w14:paraId="48B26761" w14:textId="77777777" w:rsidR="007F7F48" w:rsidRDefault="00A50710">
      <w:pPr>
        <w:pStyle w:val="2"/>
      </w:pPr>
      <w:bookmarkStart w:id="14" w:name="_Toc204089287"/>
      <w:r>
        <w:rPr>
          <w:rFonts w:hint="eastAsia"/>
        </w:rPr>
        <w:t>1.1</w:t>
      </w:r>
      <w:r>
        <w:rPr>
          <w:rFonts w:hint="eastAsia"/>
        </w:rPr>
        <w:t>编制</w:t>
      </w:r>
      <w:r>
        <w:t>依据</w:t>
      </w:r>
      <w:bookmarkEnd w:id="14"/>
    </w:p>
    <w:p w14:paraId="7F34E0E1" w14:textId="77777777" w:rsidR="007F7F48" w:rsidRDefault="00A50710">
      <w:pPr>
        <w:pStyle w:val="3"/>
      </w:pPr>
      <w:bookmarkStart w:id="15" w:name="_Toc204089288"/>
      <w:r>
        <w:rPr>
          <w:rFonts w:hint="eastAsia"/>
        </w:rPr>
        <w:t>1.1.1</w:t>
      </w:r>
      <w:r>
        <w:rPr>
          <w:rFonts w:hint="eastAsia"/>
        </w:rPr>
        <w:t>环境保护法律</w:t>
      </w:r>
      <w:bookmarkEnd w:id="15"/>
    </w:p>
    <w:p w14:paraId="2AA4267A" w14:textId="77777777" w:rsidR="007F7F48" w:rsidRDefault="00A50710">
      <w:pPr>
        <w:ind w:firstLine="480"/>
      </w:pPr>
      <w:r>
        <w:t>（</w:t>
      </w:r>
      <w:r>
        <w:t>1</w:t>
      </w:r>
      <w:r>
        <w:t>）《中华人民共和国环境保护法》（</w:t>
      </w:r>
      <w:r>
        <w:t>2014</w:t>
      </w:r>
      <w:r>
        <w:t>年修订）（</w:t>
      </w:r>
      <w:r>
        <w:t>2015</w:t>
      </w:r>
      <w:r>
        <w:t>年</w:t>
      </w:r>
      <w:r>
        <w:t>1</w:t>
      </w:r>
      <w:r>
        <w:t>月</w:t>
      </w:r>
      <w:r>
        <w:t>1</w:t>
      </w:r>
      <w:r>
        <w:t>日实施）；</w:t>
      </w:r>
    </w:p>
    <w:p w14:paraId="7664F135" w14:textId="77777777" w:rsidR="007F7F48" w:rsidRDefault="00A50710">
      <w:pPr>
        <w:ind w:firstLine="480"/>
      </w:pPr>
      <w:r>
        <w:t>（</w:t>
      </w:r>
      <w:r>
        <w:t>2</w:t>
      </w:r>
      <w:r>
        <w:t>）《中华人民共和国环境影响评价法》（</w:t>
      </w:r>
      <w:r>
        <w:t>2018</w:t>
      </w:r>
      <w:r>
        <w:t>年修正）（</w:t>
      </w:r>
      <w:r>
        <w:t>2018</w:t>
      </w:r>
      <w:r>
        <w:t>年</w:t>
      </w:r>
      <w:r>
        <w:t>12</w:t>
      </w:r>
      <w:r>
        <w:t>月</w:t>
      </w:r>
      <w:r>
        <w:t>29</w:t>
      </w:r>
      <w:r>
        <w:t>日实施）；</w:t>
      </w:r>
    </w:p>
    <w:p w14:paraId="198664C2" w14:textId="77777777" w:rsidR="007F7F48" w:rsidRDefault="00A50710">
      <w:pPr>
        <w:ind w:firstLine="480"/>
      </w:pPr>
      <w:r>
        <w:t>（</w:t>
      </w:r>
      <w:r>
        <w:t>3</w:t>
      </w:r>
      <w:r>
        <w:t>）《中华人民共和国水污染防治法》（</w:t>
      </w:r>
      <w:r>
        <w:t>2017</w:t>
      </w:r>
      <w:r>
        <w:t>年修正）（</w:t>
      </w:r>
      <w:r>
        <w:t>2018</w:t>
      </w:r>
      <w:r>
        <w:t>年</w:t>
      </w:r>
      <w:r>
        <w:t>1</w:t>
      </w:r>
      <w:r>
        <w:t>月</w:t>
      </w:r>
      <w:r>
        <w:t>1</w:t>
      </w:r>
      <w:r>
        <w:t>日实施）；</w:t>
      </w:r>
    </w:p>
    <w:p w14:paraId="53D42C89" w14:textId="77777777" w:rsidR="007F7F48" w:rsidRDefault="00A50710">
      <w:pPr>
        <w:ind w:firstLine="480"/>
      </w:pPr>
      <w:r>
        <w:t>（</w:t>
      </w:r>
      <w:r>
        <w:t>4</w:t>
      </w:r>
      <w:r>
        <w:t>）《中华人民共和国水法》（</w:t>
      </w:r>
      <w:r>
        <w:t>2016</w:t>
      </w:r>
      <w:r>
        <w:t>年修订）（</w:t>
      </w:r>
      <w:r>
        <w:t>2016</w:t>
      </w:r>
      <w:r>
        <w:t>年</w:t>
      </w:r>
      <w:r>
        <w:t>7</w:t>
      </w:r>
      <w:r>
        <w:t>月</w:t>
      </w:r>
      <w:r>
        <w:t>2</w:t>
      </w:r>
      <w:r>
        <w:t>日修订）；</w:t>
      </w:r>
    </w:p>
    <w:p w14:paraId="0DBD573E" w14:textId="77777777" w:rsidR="007F7F48" w:rsidRDefault="00A50710">
      <w:pPr>
        <w:ind w:firstLine="480"/>
      </w:pPr>
      <w:r>
        <w:t>（</w:t>
      </w:r>
      <w:r>
        <w:t>5</w:t>
      </w:r>
      <w:r>
        <w:t>）《中华人民共和国大气污染防治法》（</w:t>
      </w:r>
      <w:r>
        <w:t>2018</w:t>
      </w:r>
      <w:r>
        <w:t>年修订）（</w:t>
      </w:r>
      <w:r>
        <w:t>2018</w:t>
      </w:r>
      <w:r>
        <w:t>年</w:t>
      </w:r>
      <w:r>
        <w:t>10</w:t>
      </w:r>
      <w:r>
        <w:t>月</w:t>
      </w:r>
      <w:r>
        <w:t>26</w:t>
      </w:r>
      <w:r>
        <w:t>日实施）；</w:t>
      </w:r>
    </w:p>
    <w:p w14:paraId="33C8A656" w14:textId="77777777" w:rsidR="007F7F48" w:rsidRDefault="00A50710">
      <w:pPr>
        <w:ind w:firstLine="480"/>
      </w:pPr>
      <w:r>
        <w:t>（</w:t>
      </w:r>
      <w:r>
        <w:t>6</w:t>
      </w:r>
      <w:r w:rsidR="000D606F">
        <w:t>）《中华人民共和国</w:t>
      </w:r>
      <w:r>
        <w:t>噪声污染防治法》（</w:t>
      </w:r>
      <w:r>
        <w:t>20</w:t>
      </w:r>
      <w:r>
        <w:rPr>
          <w:rFonts w:hint="eastAsia"/>
        </w:rPr>
        <w:t>21</w:t>
      </w:r>
      <w:r>
        <w:t>年修正）（</w:t>
      </w:r>
      <w:r>
        <w:t>20</w:t>
      </w:r>
      <w:r>
        <w:rPr>
          <w:rFonts w:hint="eastAsia"/>
        </w:rPr>
        <w:t>22</w:t>
      </w:r>
      <w:r>
        <w:t>年</w:t>
      </w:r>
      <w:r>
        <w:rPr>
          <w:rFonts w:hint="eastAsia"/>
        </w:rPr>
        <w:t>6</w:t>
      </w:r>
      <w:r>
        <w:t>月</w:t>
      </w:r>
      <w:r>
        <w:rPr>
          <w:rFonts w:hint="eastAsia"/>
        </w:rPr>
        <w:t>5</w:t>
      </w:r>
      <w:r>
        <w:t>日实施）；</w:t>
      </w:r>
    </w:p>
    <w:p w14:paraId="33A20FA7" w14:textId="77777777" w:rsidR="007F7F48" w:rsidRDefault="00A50710">
      <w:pPr>
        <w:ind w:firstLine="480"/>
      </w:pPr>
      <w:r>
        <w:t>（</w:t>
      </w:r>
      <w:r>
        <w:t>7</w:t>
      </w:r>
      <w:r>
        <w:t>）《中华人民共和国固体废物污染环境防治法》（</w:t>
      </w:r>
      <w:r>
        <w:t>2020</w:t>
      </w:r>
      <w:r>
        <w:t>年修订）（</w:t>
      </w:r>
      <w:r>
        <w:t>2020</w:t>
      </w:r>
      <w:r>
        <w:t>年</w:t>
      </w:r>
      <w:r>
        <w:t>9</w:t>
      </w:r>
      <w:r>
        <w:t>月</w:t>
      </w:r>
      <w:r>
        <w:t>1</w:t>
      </w:r>
      <w:r>
        <w:t>日实施）；</w:t>
      </w:r>
    </w:p>
    <w:p w14:paraId="6B3F4E69" w14:textId="77777777" w:rsidR="007F7F48" w:rsidRDefault="00A50710">
      <w:pPr>
        <w:ind w:firstLine="480"/>
      </w:pPr>
      <w:r>
        <w:t>（</w:t>
      </w:r>
      <w:r>
        <w:t>8</w:t>
      </w:r>
      <w:r>
        <w:t>）《中华人民共和国土壤污染防治法》（</w:t>
      </w:r>
      <w:r>
        <w:t>2019</w:t>
      </w:r>
      <w:r>
        <w:t>年</w:t>
      </w:r>
      <w:r>
        <w:t>1</w:t>
      </w:r>
      <w:r>
        <w:t>月</w:t>
      </w:r>
      <w:r>
        <w:t>1</w:t>
      </w:r>
      <w:r>
        <w:t>日实施）；</w:t>
      </w:r>
    </w:p>
    <w:p w14:paraId="76AFFCB1" w14:textId="77777777" w:rsidR="007F7F48" w:rsidRDefault="00A50710">
      <w:pPr>
        <w:ind w:firstLine="480"/>
      </w:pPr>
      <w:r>
        <w:t>（</w:t>
      </w:r>
      <w:r>
        <w:t>9</w:t>
      </w:r>
      <w:r>
        <w:t>）《中华人民共和国水土保持法》（</w:t>
      </w:r>
      <w:r>
        <w:t>2010</w:t>
      </w:r>
      <w:r>
        <w:t>年修订）（</w:t>
      </w:r>
      <w:r>
        <w:t>2011</w:t>
      </w:r>
      <w:r>
        <w:t>年</w:t>
      </w:r>
      <w:r>
        <w:t>3</w:t>
      </w:r>
      <w:r>
        <w:t>月</w:t>
      </w:r>
      <w:r>
        <w:t>1</w:t>
      </w:r>
      <w:r>
        <w:t>日实施）；</w:t>
      </w:r>
    </w:p>
    <w:p w14:paraId="587DF787" w14:textId="77777777" w:rsidR="007F7F48" w:rsidRDefault="00A50710">
      <w:pPr>
        <w:ind w:firstLine="480"/>
      </w:pPr>
      <w:r>
        <w:t>（</w:t>
      </w:r>
      <w:r>
        <w:t>10</w:t>
      </w:r>
      <w:r>
        <w:t>）《中华人民共和国节约能源法》（</w:t>
      </w:r>
      <w:r>
        <w:t>2018</w:t>
      </w:r>
      <w:r>
        <w:t>年修正）（</w:t>
      </w:r>
      <w:r>
        <w:t>2018</w:t>
      </w:r>
      <w:r>
        <w:t>年</w:t>
      </w:r>
      <w:r>
        <w:t>10</w:t>
      </w:r>
      <w:r>
        <w:t>月</w:t>
      </w:r>
      <w:r>
        <w:t>26</w:t>
      </w:r>
      <w:r>
        <w:t>日实施）；</w:t>
      </w:r>
    </w:p>
    <w:p w14:paraId="738DDF2A" w14:textId="77777777" w:rsidR="007F7F48" w:rsidRDefault="00A50710">
      <w:pPr>
        <w:ind w:firstLine="480"/>
      </w:pPr>
      <w:r>
        <w:t>（</w:t>
      </w:r>
      <w:r>
        <w:t>11</w:t>
      </w:r>
      <w:r>
        <w:t>）《中华人民共和国循环经济促进法》（</w:t>
      </w:r>
      <w:r>
        <w:t>2018</w:t>
      </w:r>
      <w:r>
        <w:t>年修正）（</w:t>
      </w:r>
      <w:r>
        <w:t>2018</w:t>
      </w:r>
      <w:r>
        <w:t>年</w:t>
      </w:r>
      <w:r>
        <w:t>10</w:t>
      </w:r>
      <w:r>
        <w:t>月</w:t>
      </w:r>
      <w:r>
        <w:t>26</w:t>
      </w:r>
      <w:r>
        <w:t>日实施）；</w:t>
      </w:r>
    </w:p>
    <w:p w14:paraId="24B74865" w14:textId="77777777" w:rsidR="007F7F48" w:rsidRDefault="00A50710">
      <w:pPr>
        <w:ind w:firstLine="480"/>
      </w:pPr>
      <w:r>
        <w:t>（</w:t>
      </w:r>
      <w:r>
        <w:t>12</w:t>
      </w:r>
      <w:r>
        <w:t>）《中华人民共和国环境保护税法》（</w:t>
      </w:r>
      <w:r>
        <w:t>2018</w:t>
      </w:r>
      <w:r>
        <w:t>年</w:t>
      </w:r>
      <w:r>
        <w:t>01</w:t>
      </w:r>
      <w:r>
        <w:t>月</w:t>
      </w:r>
      <w:r>
        <w:t>01</w:t>
      </w:r>
      <w:r>
        <w:t>日实施）；</w:t>
      </w:r>
    </w:p>
    <w:p w14:paraId="2661012B" w14:textId="77777777" w:rsidR="007F7F48" w:rsidRDefault="00A50710">
      <w:pPr>
        <w:ind w:firstLine="480"/>
      </w:pPr>
      <w:r>
        <w:t>（</w:t>
      </w:r>
      <w:r>
        <w:t>13</w:t>
      </w:r>
      <w:r>
        <w:t>）《中华人民共和国长江保护法》（</w:t>
      </w:r>
      <w:r>
        <w:t>2021</w:t>
      </w:r>
      <w:r>
        <w:t>年</w:t>
      </w:r>
      <w:r>
        <w:t>3</w:t>
      </w:r>
      <w:r>
        <w:t>月</w:t>
      </w:r>
      <w:r>
        <w:t>1</w:t>
      </w:r>
      <w:r>
        <w:t>日实施）。</w:t>
      </w:r>
    </w:p>
    <w:p w14:paraId="7276841E" w14:textId="77777777" w:rsidR="007F7F48" w:rsidRDefault="00A50710">
      <w:pPr>
        <w:pStyle w:val="3"/>
      </w:pPr>
      <w:bookmarkStart w:id="16" w:name="_Toc204089289"/>
      <w:r>
        <w:rPr>
          <w:rFonts w:hint="eastAsia"/>
        </w:rPr>
        <w:t>1.1.2</w:t>
      </w:r>
      <w:r>
        <w:rPr>
          <w:rFonts w:hint="eastAsia"/>
        </w:rPr>
        <w:t>行政法规</w:t>
      </w:r>
      <w:bookmarkEnd w:id="16"/>
    </w:p>
    <w:p w14:paraId="47B76743" w14:textId="77777777" w:rsidR="007F7F48" w:rsidRDefault="00A50710">
      <w:pPr>
        <w:ind w:firstLine="480"/>
      </w:pPr>
      <w:r>
        <w:rPr>
          <w:rFonts w:hint="eastAsia"/>
        </w:rPr>
        <w:t>（</w:t>
      </w:r>
      <w:r>
        <w:rPr>
          <w:rFonts w:hint="eastAsia"/>
        </w:rPr>
        <w:t>1</w:t>
      </w:r>
      <w:r>
        <w:rPr>
          <w:rFonts w:hint="eastAsia"/>
        </w:rPr>
        <w:t>）《建设项目环境影响评价分类管理名录（</w:t>
      </w:r>
      <w:r>
        <w:rPr>
          <w:rFonts w:hint="eastAsia"/>
        </w:rPr>
        <w:t>2021</w:t>
      </w:r>
      <w:r>
        <w:rPr>
          <w:rFonts w:hint="eastAsia"/>
        </w:rPr>
        <w:t>版）》；</w:t>
      </w:r>
    </w:p>
    <w:p w14:paraId="620152A0" w14:textId="77777777" w:rsidR="007F7F48" w:rsidRDefault="00A50710">
      <w:pPr>
        <w:ind w:firstLine="480"/>
      </w:pPr>
      <w:r>
        <w:rPr>
          <w:rFonts w:hint="eastAsia"/>
        </w:rPr>
        <w:t>（</w:t>
      </w:r>
      <w:r>
        <w:rPr>
          <w:rFonts w:hint="eastAsia"/>
        </w:rPr>
        <w:t>2</w:t>
      </w:r>
      <w:r>
        <w:rPr>
          <w:rFonts w:hint="eastAsia"/>
        </w:rPr>
        <w:t>）《建设项目环境保护管理条例》（</w:t>
      </w:r>
      <w:r>
        <w:rPr>
          <w:rFonts w:hint="eastAsia"/>
        </w:rPr>
        <w:t>2017</w:t>
      </w:r>
      <w:r>
        <w:rPr>
          <w:rFonts w:hint="eastAsia"/>
        </w:rPr>
        <w:t>年</w:t>
      </w:r>
      <w:r>
        <w:rPr>
          <w:rFonts w:hint="eastAsia"/>
        </w:rPr>
        <w:t>10</w:t>
      </w:r>
      <w:r>
        <w:rPr>
          <w:rFonts w:hint="eastAsia"/>
        </w:rPr>
        <w:t>月</w:t>
      </w:r>
      <w:r>
        <w:rPr>
          <w:rFonts w:hint="eastAsia"/>
        </w:rPr>
        <w:t>1</w:t>
      </w:r>
      <w:r>
        <w:rPr>
          <w:rFonts w:hint="eastAsia"/>
        </w:rPr>
        <w:t>日实施）；</w:t>
      </w:r>
    </w:p>
    <w:p w14:paraId="67CBA36F" w14:textId="77777777" w:rsidR="007F7F48" w:rsidRDefault="00A50710">
      <w:pPr>
        <w:ind w:firstLine="480"/>
      </w:pPr>
      <w:r>
        <w:rPr>
          <w:rFonts w:hint="eastAsia"/>
        </w:rPr>
        <w:t>（</w:t>
      </w:r>
      <w:r>
        <w:rPr>
          <w:rFonts w:hint="eastAsia"/>
        </w:rPr>
        <w:t>3</w:t>
      </w:r>
      <w:r>
        <w:rPr>
          <w:rFonts w:hint="eastAsia"/>
        </w:rPr>
        <w:t>）《中华人民共和国水土保持法实施条例》（</w:t>
      </w:r>
      <w:r>
        <w:rPr>
          <w:rFonts w:hint="eastAsia"/>
        </w:rPr>
        <w:t>2011</w:t>
      </w:r>
      <w:r>
        <w:rPr>
          <w:rFonts w:hint="eastAsia"/>
        </w:rPr>
        <w:t>年修订）；</w:t>
      </w:r>
    </w:p>
    <w:p w14:paraId="0A49B4F7" w14:textId="77777777" w:rsidR="007F7F48" w:rsidRDefault="00A50710">
      <w:pPr>
        <w:ind w:firstLine="480"/>
      </w:pPr>
      <w:r>
        <w:rPr>
          <w:rFonts w:hint="eastAsia"/>
        </w:rPr>
        <w:t>（</w:t>
      </w:r>
      <w:r>
        <w:rPr>
          <w:rFonts w:hint="eastAsia"/>
        </w:rPr>
        <w:t>4</w:t>
      </w:r>
      <w:r>
        <w:rPr>
          <w:rFonts w:hint="eastAsia"/>
        </w:rPr>
        <w:t>）《产业结构调整指导目录》</w:t>
      </w:r>
      <w:r w:rsidRPr="00C128AA">
        <w:rPr>
          <w:rFonts w:hint="eastAsia"/>
        </w:rPr>
        <w:t>（</w:t>
      </w:r>
      <w:r w:rsidR="007051BD" w:rsidRPr="00C128AA">
        <w:t>2024</w:t>
      </w:r>
      <w:r w:rsidRPr="00C128AA">
        <w:rPr>
          <w:rFonts w:hint="eastAsia"/>
        </w:rPr>
        <w:t>年本）；</w:t>
      </w:r>
    </w:p>
    <w:p w14:paraId="48B020D3" w14:textId="77777777" w:rsidR="007F7F48" w:rsidRDefault="00A50710">
      <w:pPr>
        <w:ind w:firstLine="480"/>
      </w:pPr>
      <w:r>
        <w:rPr>
          <w:rFonts w:hint="eastAsia"/>
        </w:rPr>
        <w:t>（</w:t>
      </w:r>
      <w:r>
        <w:rPr>
          <w:rFonts w:hint="eastAsia"/>
        </w:rPr>
        <w:t>5</w:t>
      </w:r>
      <w:r>
        <w:rPr>
          <w:rFonts w:hint="eastAsia"/>
        </w:rPr>
        <w:t>）《土壤污染防治行动计划》（国发</w:t>
      </w:r>
      <w:r w:rsidR="007D5140">
        <w:rPr>
          <w:rFonts w:ascii="宋体" w:hAnsi="宋体" w:hint="eastAsia"/>
        </w:rPr>
        <w:t>﹝</w:t>
      </w:r>
      <w:r>
        <w:rPr>
          <w:rFonts w:hint="eastAsia"/>
        </w:rPr>
        <w:t>2016</w:t>
      </w:r>
      <w:proofErr w:type="gramStart"/>
      <w:r w:rsidR="007D5140">
        <w:rPr>
          <w:rFonts w:ascii="宋体" w:hAnsi="宋体" w:hint="eastAsia"/>
        </w:rPr>
        <w:t>〕</w:t>
      </w:r>
      <w:proofErr w:type="gramEnd"/>
      <w:r>
        <w:rPr>
          <w:rFonts w:hint="eastAsia"/>
        </w:rPr>
        <w:t>31</w:t>
      </w:r>
      <w:r>
        <w:rPr>
          <w:rFonts w:hint="eastAsia"/>
        </w:rPr>
        <w:t>号）；</w:t>
      </w:r>
    </w:p>
    <w:p w14:paraId="27E8283A" w14:textId="77777777" w:rsidR="007F7F48" w:rsidRDefault="00A50710">
      <w:pPr>
        <w:ind w:firstLine="480"/>
      </w:pPr>
      <w:r>
        <w:rPr>
          <w:rFonts w:hint="eastAsia"/>
        </w:rPr>
        <w:t>（</w:t>
      </w:r>
      <w:r>
        <w:rPr>
          <w:rFonts w:hint="eastAsia"/>
        </w:rPr>
        <w:t>6</w:t>
      </w:r>
      <w:r>
        <w:rPr>
          <w:rFonts w:hint="eastAsia"/>
        </w:rPr>
        <w:t>）《国务院关于印发水污染防治行动计划的通知》（国发（</w:t>
      </w:r>
      <w:r>
        <w:rPr>
          <w:rFonts w:hint="eastAsia"/>
        </w:rPr>
        <w:t>2015</w:t>
      </w:r>
      <w:r>
        <w:rPr>
          <w:rFonts w:hint="eastAsia"/>
        </w:rPr>
        <w:t>）</w:t>
      </w:r>
      <w:r>
        <w:rPr>
          <w:rFonts w:hint="eastAsia"/>
        </w:rPr>
        <w:t>17</w:t>
      </w:r>
      <w:r>
        <w:rPr>
          <w:rFonts w:hint="eastAsia"/>
        </w:rPr>
        <w:t>号）；</w:t>
      </w:r>
    </w:p>
    <w:p w14:paraId="105C104A" w14:textId="77777777" w:rsidR="007F7F48" w:rsidRDefault="00A50710">
      <w:pPr>
        <w:ind w:firstLine="480"/>
      </w:pPr>
      <w:r>
        <w:rPr>
          <w:rFonts w:hint="eastAsia"/>
        </w:rPr>
        <w:t>（</w:t>
      </w:r>
      <w:r>
        <w:rPr>
          <w:rFonts w:hint="eastAsia"/>
        </w:rPr>
        <w:t>7</w:t>
      </w:r>
      <w:r>
        <w:rPr>
          <w:rFonts w:hint="eastAsia"/>
        </w:rPr>
        <w:t>）《关于进一步加强生态环境保护工作的意见》（环发</w:t>
      </w:r>
      <w:r w:rsidR="007D5140">
        <w:rPr>
          <w:rFonts w:ascii="宋体" w:hAnsi="宋体" w:hint="eastAsia"/>
        </w:rPr>
        <w:t>﹝</w:t>
      </w:r>
      <w:r>
        <w:rPr>
          <w:rFonts w:hint="eastAsia"/>
        </w:rPr>
        <w:t>2007</w:t>
      </w:r>
      <w:proofErr w:type="gramStart"/>
      <w:r w:rsidR="007D5140">
        <w:rPr>
          <w:rFonts w:ascii="宋体" w:hAnsi="宋体" w:hint="eastAsia"/>
        </w:rPr>
        <w:t>〕</w:t>
      </w:r>
      <w:proofErr w:type="gramEnd"/>
      <w:r>
        <w:rPr>
          <w:rFonts w:hint="eastAsia"/>
        </w:rPr>
        <w:t>37</w:t>
      </w:r>
      <w:r>
        <w:rPr>
          <w:rFonts w:hint="eastAsia"/>
        </w:rPr>
        <w:t>号）；</w:t>
      </w:r>
    </w:p>
    <w:p w14:paraId="36E9AAD8" w14:textId="77777777" w:rsidR="007F7F48" w:rsidRDefault="00A50710">
      <w:pPr>
        <w:ind w:firstLine="480"/>
      </w:pPr>
      <w:r>
        <w:rPr>
          <w:rFonts w:hint="eastAsia"/>
        </w:rPr>
        <w:t>（</w:t>
      </w:r>
      <w:r>
        <w:rPr>
          <w:rFonts w:hint="eastAsia"/>
        </w:rPr>
        <w:t>8</w:t>
      </w:r>
      <w:r>
        <w:rPr>
          <w:rFonts w:hint="eastAsia"/>
        </w:rPr>
        <w:t>）《关于进一步加强环境影响评价管理防范环境风险的通知》（环发</w:t>
      </w:r>
      <w:r w:rsidR="007D5140">
        <w:rPr>
          <w:rFonts w:ascii="宋体" w:hAnsi="宋体" w:hint="eastAsia"/>
        </w:rPr>
        <w:t>﹝</w:t>
      </w:r>
      <w:r>
        <w:rPr>
          <w:rFonts w:hint="eastAsia"/>
        </w:rPr>
        <w:t>2012</w:t>
      </w:r>
      <w:proofErr w:type="gramStart"/>
      <w:r w:rsidR="007D5140">
        <w:rPr>
          <w:rFonts w:ascii="宋体" w:hAnsi="宋体" w:hint="eastAsia"/>
        </w:rPr>
        <w:t>〕</w:t>
      </w:r>
      <w:proofErr w:type="gramEnd"/>
      <w:r>
        <w:rPr>
          <w:rFonts w:hint="eastAsia"/>
        </w:rPr>
        <w:t>77</w:t>
      </w:r>
      <w:r>
        <w:rPr>
          <w:rFonts w:hint="eastAsia"/>
        </w:rPr>
        <w:t>号）；</w:t>
      </w:r>
    </w:p>
    <w:p w14:paraId="3D4BF0A4" w14:textId="77777777" w:rsidR="007F7F48" w:rsidRDefault="00A50710">
      <w:pPr>
        <w:ind w:firstLine="480"/>
      </w:pPr>
      <w:r>
        <w:rPr>
          <w:rFonts w:hint="eastAsia"/>
        </w:rPr>
        <w:lastRenderedPageBreak/>
        <w:t>（</w:t>
      </w:r>
      <w:r>
        <w:rPr>
          <w:rFonts w:hint="eastAsia"/>
        </w:rPr>
        <w:t>9</w:t>
      </w:r>
      <w:r>
        <w:rPr>
          <w:rFonts w:hint="eastAsia"/>
        </w:rPr>
        <w:t>）《建设项目环境影响评价政府信息公开指南（试行）》（</w:t>
      </w:r>
      <w:proofErr w:type="gramStart"/>
      <w:r>
        <w:rPr>
          <w:rFonts w:hint="eastAsia"/>
        </w:rPr>
        <w:t>环办</w:t>
      </w:r>
      <w:proofErr w:type="gramEnd"/>
      <w:r w:rsidR="007D5140">
        <w:rPr>
          <w:rFonts w:ascii="宋体" w:hAnsi="宋体" w:hint="eastAsia"/>
        </w:rPr>
        <w:t>﹝</w:t>
      </w:r>
      <w:r>
        <w:rPr>
          <w:rFonts w:hint="eastAsia"/>
        </w:rPr>
        <w:t>2013</w:t>
      </w:r>
      <w:proofErr w:type="gramStart"/>
      <w:r w:rsidR="007D5140">
        <w:rPr>
          <w:rFonts w:ascii="宋体" w:hAnsi="宋体" w:hint="eastAsia"/>
        </w:rPr>
        <w:t>〕</w:t>
      </w:r>
      <w:proofErr w:type="gramEnd"/>
      <w:r>
        <w:rPr>
          <w:rFonts w:hint="eastAsia"/>
        </w:rPr>
        <w:t>103</w:t>
      </w:r>
      <w:r>
        <w:rPr>
          <w:rFonts w:hint="eastAsia"/>
        </w:rPr>
        <w:t>号）；</w:t>
      </w:r>
    </w:p>
    <w:p w14:paraId="255BAB0E" w14:textId="77777777" w:rsidR="007F7F48" w:rsidRDefault="00A50710">
      <w:pPr>
        <w:ind w:firstLine="480"/>
      </w:pPr>
      <w:r>
        <w:rPr>
          <w:rFonts w:hint="eastAsia"/>
        </w:rPr>
        <w:t>（</w:t>
      </w:r>
      <w:r>
        <w:rPr>
          <w:rFonts w:hint="eastAsia"/>
        </w:rPr>
        <w:t>10</w:t>
      </w:r>
      <w:r>
        <w:rPr>
          <w:rFonts w:hint="eastAsia"/>
        </w:rPr>
        <w:t>）《长江经济带发展负面清单指南》（试行，</w:t>
      </w:r>
      <w:r>
        <w:rPr>
          <w:rFonts w:hint="eastAsia"/>
        </w:rPr>
        <w:t>2022</w:t>
      </w:r>
      <w:r>
        <w:rPr>
          <w:rFonts w:hint="eastAsia"/>
        </w:rPr>
        <w:t>年版）</w:t>
      </w:r>
      <w:proofErr w:type="gramStart"/>
      <w:r>
        <w:rPr>
          <w:rFonts w:hint="eastAsia"/>
        </w:rPr>
        <w:t>》</w:t>
      </w:r>
      <w:proofErr w:type="gramEnd"/>
      <w:r>
        <w:rPr>
          <w:rFonts w:hint="eastAsia"/>
        </w:rPr>
        <w:t>（长江办</w:t>
      </w:r>
      <w:r w:rsidR="007D5140">
        <w:rPr>
          <w:rFonts w:ascii="宋体" w:hAnsi="宋体" w:hint="eastAsia"/>
        </w:rPr>
        <w:t>﹝</w:t>
      </w:r>
      <w:r>
        <w:rPr>
          <w:rFonts w:hint="eastAsia"/>
        </w:rPr>
        <w:t>2022</w:t>
      </w:r>
      <w:proofErr w:type="gramStart"/>
      <w:r w:rsidR="007D5140">
        <w:rPr>
          <w:rFonts w:ascii="宋体" w:hAnsi="宋体" w:hint="eastAsia"/>
        </w:rPr>
        <w:t>〕</w:t>
      </w:r>
      <w:proofErr w:type="gramEnd"/>
      <w:r>
        <w:rPr>
          <w:rFonts w:hint="eastAsia"/>
        </w:rPr>
        <w:t>7</w:t>
      </w:r>
      <w:r>
        <w:rPr>
          <w:rFonts w:hint="eastAsia"/>
        </w:rPr>
        <w:t>号）；</w:t>
      </w:r>
    </w:p>
    <w:p w14:paraId="48BE0C01" w14:textId="77777777" w:rsidR="007F7F48" w:rsidRDefault="00A50710">
      <w:pPr>
        <w:ind w:firstLine="480"/>
      </w:pPr>
      <w:r>
        <w:rPr>
          <w:rFonts w:hint="eastAsia"/>
        </w:rPr>
        <w:t>（</w:t>
      </w:r>
      <w:r>
        <w:rPr>
          <w:rFonts w:hint="eastAsia"/>
        </w:rPr>
        <w:t>11</w:t>
      </w:r>
      <w:r>
        <w:rPr>
          <w:rFonts w:hint="eastAsia"/>
        </w:rPr>
        <w:t>）《关于落实大气污染防治行动计划严格环境影响评价准入的通知》（环发（</w:t>
      </w:r>
      <w:r>
        <w:rPr>
          <w:rFonts w:hint="eastAsia"/>
        </w:rPr>
        <w:t>2014</w:t>
      </w:r>
      <w:r>
        <w:rPr>
          <w:rFonts w:hint="eastAsia"/>
        </w:rPr>
        <w:t>）</w:t>
      </w:r>
      <w:r>
        <w:rPr>
          <w:rFonts w:hint="eastAsia"/>
        </w:rPr>
        <w:t>30</w:t>
      </w:r>
      <w:r>
        <w:rPr>
          <w:rFonts w:hint="eastAsia"/>
        </w:rPr>
        <w:t>号）；</w:t>
      </w:r>
    </w:p>
    <w:p w14:paraId="3DDF6CFD" w14:textId="77777777" w:rsidR="007F7F48" w:rsidRDefault="00A50710">
      <w:pPr>
        <w:ind w:firstLine="480"/>
      </w:pPr>
      <w:r>
        <w:rPr>
          <w:rFonts w:hint="eastAsia"/>
        </w:rPr>
        <w:t>（</w:t>
      </w:r>
      <w:r>
        <w:rPr>
          <w:rFonts w:hint="eastAsia"/>
        </w:rPr>
        <w:t>12</w:t>
      </w:r>
      <w:r>
        <w:rPr>
          <w:rFonts w:hint="eastAsia"/>
        </w:rPr>
        <w:t>）《国家危险废物名录（</w:t>
      </w:r>
      <w:r w:rsidR="007D5140">
        <w:rPr>
          <w:rFonts w:hint="eastAsia"/>
        </w:rPr>
        <w:t>2025</w:t>
      </w:r>
      <w:r>
        <w:rPr>
          <w:rFonts w:hint="eastAsia"/>
        </w:rPr>
        <w:t>版）》；</w:t>
      </w:r>
    </w:p>
    <w:p w14:paraId="3F64EB98" w14:textId="77777777" w:rsidR="007F7F48" w:rsidRDefault="00A50710">
      <w:pPr>
        <w:ind w:firstLine="480"/>
      </w:pPr>
      <w:r>
        <w:rPr>
          <w:rFonts w:hint="eastAsia"/>
        </w:rPr>
        <w:t>（</w:t>
      </w:r>
      <w:r>
        <w:rPr>
          <w:rFonts w:hint="eastAsia"/>
        </w:rPr>
        <w:t>13</w:t>
      </w:r>
      <w:r>
        <w:rPr>
          <w:rFonts w:hint="eastAsia"/>
        </w:rPr>
        <w:t>）《环境影响评价公众参与办法》（生态环境部令第</w:t>
      </w:r>
      <w:r>
        <w:rPr>
          <w:rFonts w:hint="eastAsia"/>
        </w:rPr>
        <w:t>4</w:t>
      </w:r>
      <w:r>
        <w:rPr>
          <w:rFonts w:hint="eastAsia"/>
        </w:rPr>
        <w:t>号，</w:t>
      </w:r>
      <w:r>
        <w:rPr>
          <w:rFonts w:hint="eastAsia"/>
        </w:rPr>
        <w:t>2019</w:t>
      </w:r>
      <w:r>
        <w:rPr>
          <w:rFonts w:hint="eastAsia"/>
        </w:rPr>
        <w:t>年</w:t>
      </w:r>
      <w:r>
        <w:rPr>
          <w:rFonts w:hint="eastAsia"/>
        </w:rPr>
        <w:t>1</w:t>
      </w:r>
      <w:r>
        <w:rPr>
          <w:rFonts w:hint="eastAsia"/>
        </w:rPr>
        <w:t>月</w:t>
      </w:r>
      <w:r>
        <w:rPr>
          <w:rFonts w:hint="eastAsia"/>
        </w:rPr>
        <w:t>1</w:t>
      </w:r>
      <w:r>
        <w:rPr>
          <w:rFonts w:hint="eastAsia"/>
        </w:rPr>
        <w:t>日实施）；</w:t>
      </w:r>
    </w:p>
    <w:p w14:paraId="1DAEFD37" w14:textId="77777777" w:rsidR="007F7F48" w:rsidRDefault="00A50710">
      <w:pPr>
        <w:ind w:firstLine="480"/>
      </w:pPr>
      <w:r>
        <w:rPr>
          <w:rFonts w:hint="eastAsia"/>
        </w:rPr>
        <w:t>（</w:t>
      </w:r>
      <w:r>
        <w:rPr>
          <w:rFonts w:hint="eastAsia"/>
        </w:rPr>
        <w:t>14</w:t>
      </w:r>
      <w:r>
        <w:rPr>
          <w:rFonts w:hint="eastAsia"/>
        </w:rPr>
        <w:t>）《国务院关于实行最严格水资源管理制度的意见》（国发</w:t>
      </w:r>
      <w:r w:rsidR="007D5140">
        <w:rPr>
          <w:rFonts w:ascii="宋体" w:hAnsi="宋体" w:hint="eastAsia"/>
        </w:rPr>
        <w:t>﹝</w:t>
      </w:r>
      <w:r>
        <w:rPr>
          <w:rFonts w:hint="eastAsia"/>
        </w:rPr>
        <w:t>2012</w:t>
      </w:r>
      <w:proofErr w:type="gramStart"/>
      <w:r w:rsidR="007D5140">
        <w:rPr>
          <w:rFonts w:ascii="宋体" w:hAnsi="宋体" w:hint="eastAsia"/>
        </w:rPr>
        <w:t>〕</w:t>
      </w:r>
      <w:proofErr w:type="gramEnd"/>
      <w:r>
        <w:rPr>
          <w:rFonts w:hint="eastAsia"/>
        </w:rPr>
        <w:t>3</w:t>
      </w:r>
      <w:r>
        <w:rPr>
          <w:rFonts w:hint="eastAsia"/>
        </w:rPr>
        <w:t>号）；</w:t>
      </w:r>
    </w:p>
    <w:p w14:paraId="5D34D609" w14:textId="77777777" w:rsidR="007F7F48" w:rsidRDefault="00A50710">
      <w:pPr>
        <w:ind w:firstLine="480"/>
      </w:pPr>
      <w:r>
        <w:rPr>
          <w:rFonts w:hint="eastAsia"/>
        </w:rPr>
        <w:t>（</w:t>
      </w:r>
      <w:r>
        <w:rPr>
          <w:rFonts w:hint="eastAsia"/>
        </w:rPr>
        <w:t>15</w:t>
      </w:r>
      <w:r>
        <w:rPr>
          <w:rFonts w:hint="eastAsia"/>
        </w:rPr>
        <w:t>）《饮用水水源保护区污染防治管理规定》（</w:t>
      </w:r>
      <w:r>
        <w:rPr>
          <w:rFonts w:hint="eastAsia"/>
        </w:rPr>
        <w:t>2010</w:t>
      </w:r>
      <w:r>
        <w:rPr>
          <w:rFonts w:hint="eastAsia"/>
        </w:rPr>
        <w:t>年</w:t>
      </w:r>
      <w:r>
        <w:rPr>
          <w:rFonts w:hint="eastAsia"/>
        </w:rPr>
        <w:t>12</w:t>
      </w:r>
      <w:r>
        <w:rPr>
          <w:rFonts w:hint="eastAsia"/>
        </w:rPr>
        <w:t>月</w:t>
      </w:r>
      <w:r>
        <w:rPr>
          <w:rFonts w:hint="eastAsia"/>
        </w:rPr>
        <w:t>22</w:t>
      </w:r>
      <w:r>
        <w:rPr>
          <w:rFonts w:hint="eastAsia"/>
        </w:rPr>
        <w:t>日修正）；</w:t>
      </w:r>
    </w:p>
    <w:p w14:paraId="4F03F3CE" w14:textId="77777777" w:rsidR="007F7F48" w:rsidRDefault="00A50710">
      <w:pPr>
        <w:ind w:firstLine="480"/>
      </w:pPr>
      <w:r>
        <w:rPr>
          <w:rFonts w:hint="eastAsia"/>
        </w:rPr>
        <w:t>（</w:t>
      </w:r>
      <w:r>
        <w:rPr>
          <w:rFonts w:hint="eastAsia"/>
        </w:rPr>
        <w:t>16</w:t>
      </w:r>
      <w:r>
        <w:rPr>
          <w:rFonts w:hint="eastAsia"/>
        </w:rPr>
        <w:t>）《突发环境事件应急管理办法》（环境保护部令</w:t>
      </w:r>
      <w:r>
        <w:rPr>
          <w:rFonts w:hint="eastAsia"/>
        </w:rPr>
        <w:t>2015</w:t>
      </w:r>
      <w:r>
        <w:rPr>
          <w:rFonts w:hint="eastAsia"/>
        </w:rPr>
        <w:t>年第</w:t>
      </w:r>
      <w:r>
        <w:rPr>
          <w:rFonts w:hint="eastAsia"/>
        </w:rPr>
        <w:t>34</w:t>
      </w:r>
      <w:r>
        <w:rPr>
          <w:rFonts w:hint="eastAsia"/>
        </w:rPr>
        <w:t>号）；</w:t>
      </w:r>
    </w:p>
    <w:p w14:paraId="65AD0C30" w14:textId="77777777" w:rsidR="007F7F48" w:rsidRDefault="00A50710">
      <w:pPr>
        <w:ind w:firstLine="480"/>
      </w:pPr>
      <w:r>
        <w:rPr>
          <w:rFonts w:hint="eastAsia"/>
        </w:rPr>
        <w:t>（</w:t>
      </w:r>
      <w:r>
        <w:rPr>
          <w:rFonts w:hint="eastAsia"/>
        </w:rPr>
        <w:t>17</w:t>
      </w:r>
      <w:r>
        <w:rPr>
          <w:rFonts w:hint="eastAsia"/>
        </w:rPr>
        <w:t>）《关于加强长江黄金水道环境污染防控治理的指导意见》（</w:t>
      </w:r>
      <w:proofErr w:type="gramStart"/>
      <w:r>
        <w:rPr>
          <w:rFonts w:hint="eastAsia"/>
        </w:rPr>
        <w:t>发改环</w:t>
      </w:r>
      <w:proofErr w:type="gramEnd"/>
      <w:r>
        <w:rPr>
          <w:rFonts w:hint="eastAsia"/>
        </w:rPr>
        <w:t>资</w:t>
      </w:r>
      <w:r w:rsidR="007D5140">
        <w:rPr>
          <w:rFonts w:ascii="宋体" w:hAnsi="宋体" w:hint="eastAsia"/>
        </w:rPr>
        <w:t>﹝</w:t>
      </w:r>
      <w:r>
        <w:rPr>
          <w:rFonts w:hint="eastAsia"/>
        </w:rPr>
        <w:t>2016</w:t>
      </w:r>
      <w:proofErr w:type="gramStart"/>
      <w:r w:rsidR="007D5140">
        <w:rPr>
          <w:rFonts w:ascii="宋体" w:hAnsi="宋体" w:hint="eastAsia"/>
        </w:rPr>
        <w:t>〕</w:t>
      </w:r>
      <w:proofErr w:type="gramEnd"/>
      <w:r>
        <w:rPr>
          <w:rFonts w:hint="eastAsia"/>
        </w:rPr>
        <w:t>370</w:t>
      </w:r>
      <w:r>
        <w:rPr>
          <w:rFonts w:hint="eastAsia"/>
        </w:rPr>
        <w:t>号）；</w:t>
      </w:r>
    </w:p>
    <w:p w14:paraId="3AB96BEC" w14:textId="77777777" w:rsidR="007F7F48" w:rsidRDefault="00A50710">
      <w:pPr>
        <w:ind w:firstLine="480"/>
      </w:pPr>
      <w:r>
        <w:rPr>
          <w:rFonts w:hint="eastAsia"/>
        </w:rPr>
        <w:t>（</w:t>
      </w:r>
      <w:r>
        <w:rPr>
          <w:rFonts w:hint="eastAsia"/>
        </w:rPr>
        <w:t>18</w:t>
      </w:r>
      <w:r>
        <w:rPr>
          <w:rFonts w:hint="eastAsia"/>
        </w:rPr>
        <w:t>）《长江经济带生态环境保护规划》</w:t>
      </w:r>
      <w:r>
        <w:rPr>
          <w:rFonts w:hint="eastAsia"/>
        </w:rPr>
        <w:t>(</w:t>
      </w:r>
      <w:r>
        <w:rPr>
          <w:rFonts w:hint="eastAsia"/>
        </w:rPr>
        <w:t>环</w:t>
      </w:r>
      <w:proofErr w:type="gramStart"/>
      <w:r>
        <w:rPr>
          <w:rFonts w:hint="eastAsia"/>
        </w:rPr>
        <w:t>规</w:t>
      </w:r>
      <w:proofErr w:type="gramEnd"/>
      <w:r>
        <w:rPr>
          <w:rFonts w:hint="eastAsia"/>
        </w:rPr>
        <w:t>财</w:t>
      </w:r>
      <w:r w:rsidR="007D5140">
        <w:rPr>
          <w:rFonts w:ascii="宋体" w:hAnsi="宋体" w:hint="eastAsia"/>
        </w:rPr>
        <w:t>﹝</w:t>
      </w:r>
      <w:r>
        <w:rPr>
          <w:rFonts w:hint="eastAsia"/>
        </w:rPr>
        <w:t>2017</w:t>
      </w:r>
      <w:proofErr w:type="gramStart"/>
      <w:r w:rsidR="007D5140">
        <w:rPr>
          <w:rFonts w:ascii="宋体" w:hAnsi="宋体" w:hint="eastAsia"/>
        </w:rPr>
        <w:t>〕</w:t>
      </w:r>
      <w:proofErr w:type="gramEnd"/>
      <w:r>
        <w:rPr>
          <w:rFonts w:hint="eastAsia"/>
        </w:rPr>
        <w:t>88</w:t>
      </w:r>
      <w:r>
        <w:rPr>
          <w:rFonts w:hint="eastAsia"/>
        </w:rPr>
        <w:t>号</w:t>
      </w:r>
      <w:r>
        <w:rPr>
          <w:rFonts w:hint="eastAsia"/>
        </w:rPr>
        <w:t>)</w:t>
      </w:r>
      <w:r>
        <w:rPr>
          <w:rFonts w:hint="eastAsia"/>
        </w:rPr>
        <w:t>；</w:t>
      </w:r>
    </w:p>
    <w:p w14:paraId="766E1872" w14:textId="77777777" w:rsidR="007F7F48" w:rsidRDefault="00A50710">
      <w:pPr>
        <w:ind w:firstLine="480"/>
      </w:pPr>
      <w:r>
        <w:rPr>
          <w:rFonts w:hint="eastAsia"/>
        </w:rPr>
        <w:t>（</w:t>
      </w:r>
      <w:r>
        <w:rPr>
          <w:rFonts w:hint="eastAsia"/>
        </w:rPr>
        <w:t>19</w:t>
      </w:r>
      <w:r>
        <w:rPr>
          <w:rFonts w:hint="eastAsia"/>
        </w:rPr>
        <w:t>）《国务院关于印发“十四五”节能减排综合工作方案的通知》（国发</w:t>
      </w:r>
      <w:r w:rsidR="007D5140">
        <w:rPr>
          <w:rFonts w:ascii="宋体" w:hAnsi="宋体" w:hint="eastAsia"/>
        </w:rPr>
        <w:t>﹝</w:t>
      </w:r>
      <w:r>
        <w:rPr>
          <w:rFonts w:hint="eastAsia"/>
        </w:rPr>
        <w:t>2021</w:t>
      </w:r>
      <w:proofErr w:type="gramStart"/>
      <w:r w:rsidR="007D5140">
        <w:rPr>
          <w:rFonts w:ascii="宋体" w:hAnsi="宋体" w:hint="eastAsia"/>
        </w:rPr>
        <w:t>〕</w:t>
      </w:r>
      <w:proofErr w:type="gramEnd"/>
      <w:r>
        <w:rPr>
          <w:rFonts w:hint="eastAsia"/>
        </w:rPr>
        <w:t>33</w:t>
      </w:r>
      <w:r>
        <w:rPr>
          <w:rFonts w:hint="eastAsia"/>
        </w:rPr>
        <w:t>号）；</w:t>
      </w:r>
    </w:p>
    <w:p w14:paraId="78ACB3D7" w14:textId="74AEC140" w:rsidR="007F7F48" w:rsidRDefault="00A50710">
      <w:pPr>
        <w:ind w:firstLine="480"/>
      </w:pPr>
      <w:r>
        <w:rPr>
          <w:rFonts w:hint="eastAsia"/>
        </w:rPr>
        <w:t>（</w:t>
      </w:r>
      <w:r>
        <w:rPr>
          <w:rFonts w:hint="eastAsia"/>
        </w:rPr>
        <w:t>20</w:t>
      </w:r>
      <w:r>
        <w:rPr>
          <w:rFonts w:hint="eastAsia"/>
        </w:rPr>
        <w:t>）《中共中央</w:t>
      </w:r>
      <w:r w:rsidR="008D6645">
        <w:rPr>
          <w:rFonts w:hint="eastAsia"/>
        </w:rPr>
        <w:t xml:space="preserve"> </w:t>
      </w:r>
      <w:r>
        <w:rPr>
          <w:rFonts w:hint="eastAsia"/>
        </w:rPr>
        <w:t>国务院关于深入打好污染防治攻坚战的意见》（中发</w:t>
      </w:r>
      <w:r w:rsidR="007D5140">
        <w:rPr>
          <w:rFonts w:ascii="宋体" w:hAnsi="宋体" w:hint="eastAsia"/>
        </w:rPr>
        <w:t>﹝</w:t>
      </w:r>
      <w:r>
        <w:rPr>
          <w:rFonts w:hint="eastAsia"/>
        </w:rPr>
        <w:t>2021</w:t>
      </w:r>
      <w:proofErr w:type="gramStart"/>
      <w:r w:rsidR="007D5140">
        <w:rPr>
          <w:rFonts w:ascii="宋体" w:hAnsi="宋体" w:hint="eastAsia"/>
        </w:rPr>
        <w:t>〕</w:t>
      </w:r>
      <w:proofErr w:type="gramEnd"/>
      <w:r>
        <w:rPr>
          <w:rFonts w:hint="eastAsia"/>
        </w:rPr>
        <w:t>40</w:t>
      </w:r>
      <w:r>
        <w:rPr>
          <w:rFonts w:hint="eastAsia"/>
        </w:rPr>
        <w:t>号）；</w:t>
      </w:r>
    </w:p>
    <w:p w14:paraId="147C24A3" w14:textId="77777777" w:rsidR="007F7F48" w:rsidRDefault="00A50710">
      <w:pPr>
        <w:ind w:firstLine="480"/>
      </w:pPr>
      <w:r>
        <w:rPr>
          <w:rFonts w:hint="eastAsia"/>
        </w:rPr>
        <w:t>（</w:t>
      </w:r>
      <w:r>
        <w:rPr>
          <w:rFonts w:hint="eastAsia"/>
        </w:rPr>
        <w:t>21</w:t>
      </w:r>
      <w:r>
        <w:rPr>
          <w:rFonts w:hint="eastAsia"/>
        </w:rPr>
        <w:t>）《国务院关于加快建立健全绿色低碳循环发展经济体系的指导意见》（国发</w:t>
      </w:r>
      <w:r w:rsidR="007D5140">
        <w:rPr>
          <w:rFonts w:ascii="宋体" w:hAnsi="宋体" w:hint="eastAsia"/>
        </w:rPr>
        <w:t>﹝</w:t>
      </w:r>
      <w:r>
        <w:rPr>
          <w:rFonts w:hint="eastAsia"/>
        </w:rPr>
        <w:t>2021</w:t>
      </w:r>
      <w:proofErr w:type="gramStart"/>
      <w:r w:rsidR="007D5140">
        <w:rPr>
          <w:rFonts w:ascii="宋体" w:hAnsi="宋体" w:hint="eastAsia"/>
        </w:rPr>
        <w:t>〕</w:t>
      </w:r>
      <w:proofErr w:type="gramEnd"/>
      <w:r>
        <w:rPr>
          <w:rFonts w:hint="eastAsia"/>
        </w:rPr>
        <w:t>4</w:t>
      </w:r>
      <w:r>
        <w:rPr>
          <w:rFonts w:hint="eastAsia"/>
        </w:rPr>
        <w:t>号）；</w:t>
      </w:r>
    </w:p>
    <w:p w14:paraId="7996397C" w14:textId="77777777" w:rsidR="007F7F48" w:rsidRDefault="00A50710">
      <w:pPr>
        <w:ind w:firstLine="480"/>
      </w:pPr>
      <w:r>
        <w:rPr>
          <w:rFonts w:hint="eastAsia"/>
        </w:rPr>
        <w:t>（</w:t>
      </w:r>
      <w:r>
        <w:rPr>
          <w:rFonts w:hint="eastAsia"/>
        </w:rPr>
        <w:t>22</w:t>
      </w:r>
      <w:r>
        <w:rPr>
          <w:rFonts w:hint="eastAsia"/>
        </w:rPr>
        <w:t>）《“十四五”循环经济发展规划》（</w:t>
      </w:r>
      <w:proofErr w:type="gramStart"/>
      <w:r>
        <w:rPr>
          <w:rFonts w:hint="eastAsia"/>
        </w:rPr>
        <w:t>发改环</w:t>
      </w:r>
      <w:proofErr w:type="gramEnd"/>
      <w:r>
        <w:rPr>
          <w:rFonts w:hint="eastAsia"/>
        </w:rPr>
        <w:t>资</w:t>
      </w:r>
      <w:r w:rsidR="007D5140">
        <w:rPr>
          <w:rFonts w:ascii="宋体" w:hAnsi="宋体" w:hint="eastAsia"/>
        </w:rPr>
        <w:t>﹝</w:t>
      </w:r>
      <w:r>
        <w:rPr>
          <w:rFonts w:hint="eastAsia"/>
        </w:rPr>
        <w:t>2021</w:t>
      </w:r>
      <w:proofErr w:type="gramStart"/>
      <w:r w:rsidR="007D5140">
        <w:rPr>
          <w:rFonts w:ascii="宋体" w:hAnsi="宋体" w:hint="eastAsia"/>
        </w:rPr>
        <w:t>〕</w:t>
      </w:r>
      <w:proofErr w:type="gramEnd"/>
      <w:r>
        <w:rPr>
          <w:rFonts w:hint="eastAsia"/>
        </w:rPr>
        <w:t>969</w:t>
      </w:r>
      <w:r>
        <w:rPr>
          <w:rFonts w:hint="eastAsia"/>
        </w:rPr>
        <w:t>号）；</w:t>
      </w:r>
    </w:p>
    <w:p w14:paraId="132833B3" w14:textId="77777777" w:rsidR="007F7F48" w:rsidRDefault="00A50710">
      <w:pPr>
        <w:ind w:firstLine="480"/>
      </w:pPr>
      <w:r>
        <w:rPr>
          <w:rFonts w:hint="eastAsia"/>
        </w:rPr>
        <w:t>（</w:t>
      </w:r>
      <w:r>
        <w:rPr>
          <w:rFonts w:hint="eastAsia"/>
        </w:rPr>
        <w:t>23</w:t>
      </w:r>
      <w:r>
        <w:rPr>
          <w:rFonts w:hint="eastAsia"/>
        </w:rPr>
        <w:t>）《国家发展改革委等部门关于加快废旧物资循环利用体系建设的指导意见》（</w:t>
      </w:r>
      <w:proofErr w:type="gramStart"/>
      <w:r>
        <w:rPr>
          <w:rFonts w:hint="eastAsia"/>
        </w:rPr>
        <w:t>发改环</w:t>
      </w:r>
      <w:proofErr w:type="gramEnd"/>
      <w:r>
        <w:rPr>
          <w:rFonts w:hint="eastAsia"/>
        </w:rPr>
        <w:t>资</w:t>
      </w:r>
      <w:r w:rsidR="007D5140">
        <w:rPr>
          <w:rFonts w:ascii="宋体" w:hAnsi="宋体" w:hint="eastAsia"/>
        </w:rPr>
        <w:t>﹝</w:t>
      </w:r>
      <w:r>
        <w:rPr>
          <w:rFonts w:hint="eastAsia"/>
        </w:rPr>
        <w:t>2022</w:t>
      </w:r>
      <w:proofErr w:type="gramStart"/>
      <w:r w:rsidR="007D5140">
        <w:rPr>
          <w:rFonts w:ascii="宋体" w:hAnsi="宋体" w:hint="eastAsia"/>
        </w:rPr>
        <w:t>〕</w:t>
      </w:r>
      <w:proofErr w:type="gramEnd"/>
      <w:r>
        <w:rPr>
          <w:rFonts w:hint="eastAsia"/>
        </w:rPr>
        <w:t>109</w:t>
      </w:r>
      <w:r>
        <w:rPr>
          <w:rFonts w:hint="eastAsia"/>
        </w:rPr>
        <w:t>号）；</w:t>
      </w:r>
    </w:p>
    <w:p w14:paraId="08541201" w14:textId="77777777" w:rsidR="007F7F48" w:rsidRDefault="00A50710">
      <w:pPr>
        <w:ind w:firstLine="480"/>
      </w:pPr>
      <w:r>
        <w:rPr>
          <w:rFonts w:hint="eastAsia"/>
        </w:rPr>
        <w:t>（</w:t>
      </w:r>
      <w:r>
        <w:rPr>
          <w:rFonts w:hint="eastAsia"/>
        </w:rPr>
        <w:t>24</w:t>
      </w:r>
      <w:r>
        <w:rPr>
          <w:rFonts w:hint="eastAsia"/>
        </w:rPr>
        <w:t>）《“十四五”时期“无废城市”建设工作方案》（环固体</w:t>
      </w:r>
      <w:r w:rsidR="007D5140">
        <w:rPr>
          <w:rFonts w:ascii="宋体" w:hAnsi="宋体" w:hint="eastAsia"/>
        </w:rPr>
        <w:t>﹝</w:t>
      </w:r>
      <w:r>
        <w:rPr>
          <w:rFonts w:hint="eastAsia"/>
        </w:rPr>
        <w:t>2021</w:t>
      </w:r>
      <w:proofErr w:type="gramStart"/>
      <w:r w:rsidR="007D5140">
        <w:rPr>
          <w:rFonts w:ascii="宋体" w:hAnsi="宋体" w:hint="eastAsia"/>
        </w:rPr>
        <w:t>〕</w:t>
      </w:r>
      <w:proofErr w:type="gramEnd"/>
      <w:r>
        <w:rPr>
          <w:rFonts w:hint="eastAsia"/>
        </w:rPr>
        <w:t>114</w:t>
      </w:r>
      <w:r>
        <w:rPr>
          <w:rFonts w:hint="eastAsia"/>
        </w:rPr>
        <w:t>号）；</w:t>
      </w:r>
    </w:p>
    <w:p w14:paraId="1C4357C7" w14:textId="77777777" w:rsidR="007F7F48" w:rsidRDefault="00A50710">
      <w:pPr>
        <w:ind w:firstLine="480"/>
      </w:pPr>
      <w:r>
        <w:rPr>
          <w:rFonts w:hint="eastAsia"/>
        </w:rPr>
        <w:t>（</w:t>
      </w:r>
      <w:r w:rsidR="00F27DD8">
        <w:rPr>
          <w:rFonts w:hint="eastAsia"/>
        </w:rPr>
        <w:t>25</w:t>
      </w:r>
      <w:r>
        <w:rPr>
          <w:rFonts w:hint="eastAsia"/>
        </w:rPr>
        <w:t>）《挥发性有机物</w:t>
      </w:r>
      <w:r>
        <w:rPr>
          <w:rFonts w:hint="eastAsia"/>
        </w:rPr>
        <w:t>(VOCs)</w:t>
      </w:r>
      <w:r>
        <w:rPr>
          <w:rFonts w:hint="eastAsia"/>
        </w:rPr>
        <w:t>污染防治技术政策》（环保部公告第</w:t>
      </w:r>
      <w:r>
        <w:rPr>
          <w:rFonts w:hint="eastAsia"/>
        </w:rPr>
        <w:t>2013</w:t>
      </w:r>
      <w:r>
        <w:rPr>
          <w:rFonts w:hint="eastAsia"/>
        </w:rPr>
        <w:t>年</w:t>
      </w:r>
      <w:r>
        <w:rPr>
          <w:rFonts w:hint="eastAsia"/>
        </w:rPr>
        <w:t>31</w:t>
      </w:r>
      <w:r>
        <w:rPr>
          <w:rFonts w:hint="eastAsia"/>
        </w:rPr>
        <w:t>号）；</w:t>
      </w:r>
    </w:p>
    <w:p w14:paraId="5E8B3599" w14:textId="77777777" w:rsidR="007F7F48" w:rsidRDefault="00A50710">
      <w:pPr>
        <w:ind w:firstLine="480"/>
      </w:pPr>
      <w:r>
        <w:rPr>
          <w:rFonts w:hint="eastAsia"/>
        </w:rPr>
        <w:t>（</w:t>
      </w:r>
      <w:r w:rsidR="00F27DD8">
        <w:rPr>
          <w:rFonts w:hint="eastAsia"/>
        </w:rPr>
        <w:t>26</w:t>
      </w:r>
      <w:r>
        <w:rPr>
          <w:rFonts w:hint="eastAsia"/>
        </w:rPr>
        <w:t>）《危险废物污染防治技术政策》（环发</w:t>
      </w:r>
      <w:r w:rsidR="007D5140">
        <w:rPr>
          <w:rFonts w:ascii="宋体" w:hAnsi="宋体" w:hint="eastAsia"/>
        </w:rPr>
        <w:t>﹝</w:t>
      </w:r>
      <w:r>
        <w:rPr>
          <w:rFonts w:hint="eastAsia"/>
        </w:rPr>
        <w:t>2001</w:t>
      </w:r>
      <w:proofErr w:type="gramStart"/>
      <w:r w:rsidR="007D5140">
        <w:rPr>
          <w:rFonts w:ascii="宋体" w:hAnsi="宋体" w:hint="eastAsia"/>
        </w:rPr>
        <w:t>〕</w:t>
      </w:r>
      <w:proofErr w:type="gramEnd"/>
      <w:r>
        <w:rPr>
          <w:rFonts w:hint="eastAsia"/>
        </w:rPr>
        <w:t>199</w:t>
      </w:r>
      <w:r>
        <w:rPr>
          <w:rFonts w:hint="eastAsia"/>
        </w:rPr>
        <w:t>号）；</w:t>
      </w:r>
    </w:p>
    <w:p w14:paraId="1D94134A" w14:textId="77777777" w:rsidR="007F7F48" w:rsidRDefault="00A50710">
      <w:pPr>
        <w:ind w:firstLine="480"/>
      </w:pPr>
      <w:r>
        <w:rPr>
          <w:rFonts w:hint="eastAsia"/>
        </w:rPr>
        <w:t>（</w:t>
      </w:r>
      <w:r w:rsidR="00F27DD8">
        <w:rPr>
          <w:rFonts w:hint="eastAsia"/>
        </w:rPr>
        <w:t>27</w:t>
      </w:r>
      <w:r>
        <w:rPr>
          <w:rFonts w:hint="eastAsia"/>
        </w:rPr>
        <w:t>）《危险废物转移管理办法》（生态环境部</w:t>
      </w:r>
      <w:r>
        <w:rPr>
          <w:rFonts w:hint="eastAsia"/>
        </w:rPr>
        <w:t xml:space="preserve"> </w:t>
      </w:r>
      <w:r>
        <w:rPr>
          <w:rFonts w:hint="eastAsia"/>
        </w:rPr>
        <w:t>公安部</w:t>
      </w:r>
      <w:r>
        <w:rPr>
          <w:rFonts w:hint="eastAsia"/>
        </w:rPr>
        <w:t xml:space="preserve"> </w:t>
      </w:r>
      <w:r>
        <w:rPr>
          <w:rFonts w:hint="eastAsia"/>
        </w:rPr>
        <w:t>交通运输部</w:t>
      </w:r>
      <w:r>
        <w:rPr>
          <w:rFonts w:hint="eastAsia"/>
        </w:rPr>
        <w:t xml:space="preserve"> </w:t>
      </w:r>
      <w:r>
        <w:rPr>
          <w:rFonts w:hint="eastAsia"/>
        </w:rPr>
        <w:t>部令第</w:t>
      </w:r>
      <w:r>
        <w:rPr>
          <w:rFonts w:hint="eastAsia"/>
        </w:rPr>
        <w:t>23</w:t>
      </w:r>
      <w:r>
        <w:rPr>
          <w:rFonts w:hint="eastAsia"/>
        </w:rPr>
        <w:t>号）；</w:t>
      </w:r>
    </w:p>
    <w:p w14:paraId="54B4B627" w14:textId="77777777" w:rsidR="007F7F48" w:rsidRDefault="00A50710">
      <w:pPr>
        <w:ind w:firstLine="480"/>
      </w:pPr>
      <w:r>
        <w:rPr>
          <w:rFonts w:hint="eastAsia"/>
        </w:rPr>
        <w:t>（</w:t>
      </w:r>
      <w:r w:rsidR="00F27DD8">
        <w:rPr>
          <w:rFonts w:hint="eastAsia"/>
        </w:rPr>
        <w:t>28</w:t>
      </w:r>
      <w:r>
        <w:rPr>
          <w:rFonts w:hint="eastAsia"/>
        </w:rPr>
        <w:t>）</w:t>
      </w:r>
      <w:r w:rsidR="00022D8F">
        <w:rPr>
          <w:rFonts w:hint="eastAsia"/>
        </w:rPr>
        <w:t>《重点行业挥发性有机物综合治理方案》（环大气</w:t>
      </w:r>
      <w:r w:rsidR="007D5140">
        <w:rPr>
          <w:rFonts w:ascii="宋体" w:hAnsi="宋体" w:hint="eastAsia"/>
        </w:rPr>
        <w:t>﹝</w:t>
      </w:r>
      <w:r w:rsidR="00022D8F">
        <w:rPr>
          <w:rFonts w:hint="eastAsia"/>
        </w:rPr>
        <w:t>2019</w:t>
      </w:r>
      <w:proofErr w:type="gramStart"/>
      <w:r w:rsidR="007D5140">
        <w:rPr>
          <w:rFonts w:ascii="宋体" w:hAnsi="宋体" w:hint="eastAsia"/>
        </w:rPr>
        <w:t>〕</w:t>
      </w:r>
      <w:proofErr w:type="gramEnd"/>
      <w:r w:rsidR="00022D8F">
        <w:rPr>
          <w:rFonts w:hint="eastAsia"/>
        </w:rPr>
        <w:t>53</w:t>
      </w:r>
      <w:r w:rsidR="00022D8F">
        <w:rPr>
          <w:rFonts w:hint="eastAsia"/>
        </w:rPr>
        <w:t>号）；</w:t>
      </w:r>
    </w:p>
    <w:p w14:paraId="33BCDFD1" w14:textId="77777777" w:rsidR="007F7F48" w:rsidRDefault="00A50710">
      <w:pPr>
        <w:ind w:firstLine="480"/>
      </w:pPr>
      <w:r>
        <w:rPr>
          <w:rFonts w:hint="eastAsia"/>
        </w:rPr>
        <w:t>（</w:t>
      </w:r>
      <w:r w:rsidR="00F27DD8">
        <w:rPr>
          <w:rFonts w:hint="eastAsia"/>
        </w:rPr>
        <w:t>29</w:t>
      </w:r>
      <w:r>
        <w:rPr>
          <w:rFonts w:hint="eastAsia"/>
        </w:rPr>
        <w:t>）</w:t>
      </w:r>
      <w:r w:rsidR="00022D8F">
        <w:rPr>
          <w:rFonts w:hint="eastAsia"/>
        </w:rPr>
        <w:t>《建设项目竣工环境保护验收暂行办法》（</w:t>
      </w:r>
      <w:r w:rsidR="00022D8F">
        <w:rPr>
          <w:rFonts w:hint="eastAsia"/>
        </w:rPr>
        <w:t>2017</w:t>
      </w:r>
      <w:r w:rsidR="00022D8F">
        <w:rPr>
          <w:rFonts w:hint="eastAsia"/>
        </w:rPr>
        <w:t>年</w:t>
      </w:r>
      <w:r w:rsidR="00022D8F">
        <w:rPr>
          <w:rFonts w:hint="eastAsia"/>
        </w:rPr>
        <w:t>11</w:t>
      </w:r>
      <w:r w:rsidR="00022D8F">
        <w:rPr>
          <w:rFonts w:hint="eastAsia"/>
        </w:rPr>
        <w:t>月</w:t>
      </w:r>
      <w:r w:rsidR="00022D8F">
        <w:rPr>
          <w:rFonts w:hint="eastAsia"/>
        </w:rPr>
        <w:t>22</w:t>
      </w:r>
      <w:r w:rsidR="00022D8F">
        <w:rPr>
          <w:rFonts w:hint="eastAsia"/>
        </w:rPr>
        <w:t>日实施）；</w:t>
      </w:r>
    </w:p>
    <w:p w14:paraId="6FE3331C" w14:textId="77777777" w:rsidR="007F7F48" w:rsidRDefault="00A50710">
      <w:pPr>
        <w:ind w:firstLine="480"/>
      </w:pPr>
      <w:r>
        <w:rPr>
          <w:rFonts w:hint="eastAsia"/>
        </w:rPr>
        <w:t>（</w:t>
      </w:r>
      <w:r w:rsidR="00F27DD8">
        <w:rPr>
          <w:rFonts w:hint="eastAsia"/>
        </w:rPr>
        <w:t>30</w:t>
      </w:r>
      <w:r>
        <w:rPr>
          <w:rFonts w:hint="eastAsia"/>
        </w:rPr>
        <w:t>）</w:t>
      </w:r>
      <w:r w:rsidR="00022D8F">
        <w:rPr>
          <w:rFonts w:hint="eastAsia"/>
        </w:rPr>
        <w:t>《关于发布</w:t>
      </w:r>
      <w:r w:rsidR="00022D8F">
        <w:rPr>
          <w:rFonts w:hint="eastAsia"/>
        </w:rPr>
        <w:t>&lt;</w:t>
      </w:r>
      <w:r w:rsidR="00022D8F">
        <w:rPr>
          <w:rFonts w:hint="eastAsia"/>
        </w:rPr>
        <w:t>环境影响评价公众参与办法</w:t>
      </w:r>
      <w:r w:rsidR="00022D8F">
        <w:rPr>
          <w:rFonts w:hint="eastAsia"/>
        </w:rPr>
        <w:t>&gt;</w:t>
      </w:r>
      <w:r w:rsidR="00022D8F">
        <w:rPr>
          <w:rFonts w:hint="eastAsia"/>
        </w:rPr>
        <w:t>配套文件的公告》（生态环境部公告第</w:t>
      </w:r>
      <w:r w:rsidR="00022D8F">
        <w:rPr>
          <w:rFonts w:hint="eastAsia"/>
        </w:rPr>
        <w:t>48</w:t>
      </w:r>
      <w:r w:rsidR="00F27DD8">
        <w:rPr>
          <w:rFonts w:hint="eastAsia"/>
        </w:rPr>
        <w:t>号）；</w:t>
      </w:r>
    </w:p>
    <w:p w14:paraId="7A2C9F5F" w14:textId="77777777" w:rsidR="00F27DD8" w:rsidRDefault="00F27DD8">
      <w:pPr>
        <w:ind w:firstLine="480"/>
      </w:pPr>
      <w:r>
        <w:rPr>
          <w:rFonts w:hint="eastAsia"/>
        </w:rPr>
        <w:lastRenderedPageBreak/>
        <w:t>（</w:t>
      </w:r>
      <w:r>
        <w:rPr>
          <w:rFonts w:hint="eastAsia"/>
        </w:rPr>
        <w:t>31</w:t>
      </w:r>
      <w:r>
        <w:rPr>
          <w:rFonts w:hint="eastAsia"/>
        </w:rPr>
        <w:t>）</w:t>
      </w:r>
      <w:r w:rsidRPr="00F27DD8">
        <w:rPr>
          <w:rFonts w:hint="eastAsia"/>
        </w:rPr>
        <w:t>《重庆市发展和改革委员会关于印发重庆市产业投资准入工作手册的通知》（</w:t>
      </w:r>
      <w:proofErr w:type="gramStart"/>
      <w:r w:rsidRPr="00F27DD8">
        <w:rPr>
          <w:rFonts w:hint="eastAsia"/>
        </w:rPr>
        <w:t>渝发改投资</w:t>
      </w:r>
      <w:proofErr w:type="gramEnd"/>
      <w:r w:rsidRPr="00F27DD8">
        <w:rPr>
          <w:rFonts w:hint="eastAsia"/>
        </w:rPr>
        <w:t>〔</w:t>
      </w:r>
      <w:r w:rsidRPr="00F27DD8">
        <w:rPr>
          <w:rFonts w:hint="eastAsia"/>
        </w:rPr>
        <w:t>2022</w:t>
      </w:r>
      <w:r w:rsidRPr="00F27DD8">
        <w:rPr>
          <w:rFonts w:hint="eastAsia"/>
        </w:rPr>
        <w:t>〕</w:t>
      </w:r>
      <w:r w:rsidRPr="00F27DD8">
        <w:rPr>
          <w:rFonts w:hint="eastAsia"/>
        </w:rPr>
        <w:t>1436</w:t>
      </w:r>
      <w:r w:rsidRPr="00F27DD8">
        <w:rPr>
          <w:rFonts w:hint="eastAsia"/>
        </w:rPr>
        <w:t>号）</w:t>
      </w:r>
      <w:r>
        <w:rPr>
          <w:rFonts w:hint="eastAsia"/>
        </w:rPr>
        <w:t>；</w:t>
      </w:r>
    </w:p>
    <w:p w14:paraId="1CEAF66D" w14:textId="77777777" w:rsidR="00F27DD8" w:rsidRDefault="00F27DD8">
      <w:pPr>
        <w:ind w:firstLine="480"/>
      </w:pPr>
      <w:r>
        <w:rPr>
          <w:rFonts w:hint="eastAsia"/>
        </w:rPr>
        <w:t>（</w:t>
      </w:r>
      <w:r>
        <w:rPr>
          <w:rFonts w:hint="eastAsia"/>
        </w:rPr>
        <w:t>32</w:t>
      </w:r>
      <w:r>
        <w:rPr>
          <w:rFonts w:hint="eastAsia"/>
        </w:rPr>
        <w:t>）</w:t>
      </w:r>
      <w:r w:rsidRPr="00F27DD8">
        <w:rPr>
          <w:rFonts w:hint="eastAsia"/>
        </w:rPr>
        <w:t>《关于加强高耗能、高排放建设项目生态环境源头防控的指导意见》</w:t>
      </w:r>
      <w:r w:rsidRPr="00F27DD8">
        <w:rPr>
          <w:rFonts w:hint="eastAsia"/>
        </w:rPr>
        <w:t>(</w:t>
      </w:r>
      <w:r w:rsidRPr="00F27DD8">
        <w:rPr>
          <w:rFonts w:hint="eastAsia"/>
        </w:rPr>
        <w:t>环环评</w:t>
      </w:r>
      <w:r w:rsidRPr="00F27DD8">
        <w:rPr>
          <w:rFonts w:hint="eastAsia"/>
        </w:rPr>
        <w:t>(2021)45</w:t>
      </w:r>
      <w:r w:rsidRPr="00F27DD8">
        <w:rPr>
          <w:rFonts w:hint="eastAsia"/>
        </w:rPr>
        <w:t>号</w:t>
      </w:r>
      <w:r w:rsidRPr="00F27DD8">
        <w:rPr>
          <w:rFonts w:hint="eastAsia"/>
        </w:rPr>
        <w:t>)</w:t>
      </w:r>
      <w:r>
        <w:rPr>
          <w:rFonts w:hint="eastAsia"/>
        </w:rPr>
        <w:t>；</w:t>
      </w:r>
    </w:p>
    <w:p w14:paraId="7CFC7143" w14:textId="77777777" w:rsidR="00F27DD8" w:rsidRPr="00F27DD8" w:rsidRDefault="00F27DD8">
      <w:pPr>
        <w:ind w:firstLine="480"/>
      </w:pPr>
      <w:r>
        <w:rPr>
          <w:rFonts w:hint="eastAsia"/>
        </w:rPr>
        <w:t>（</w:t>
      </w:r>
      <w:r>
        <w:rPr>
          <w:rFonts w:hint="eastAsia"/>
        </w:rPr>
        <w:t>33</w:t>
      </w:r>
      <w:r>
        <w:rPr>
          <w:rFonts w:hint="eastAsia"/>
        </w:rPr>
        <w:t>）</w:t>
      </w:r>
      <w:r w:rsidRPr="00F27DD8">
        <w:rPr>
          <w:rFonts w:hint="eastAsia"/>
        </w:rPr>
        <w:t>《重庆市生态环境局办公室关于贯彻落实坚决</w:t>
      </w:r>
      <w:r w:rsidRPr="00F27DD8">
        <w:rPr>
          <w:rFonts w:hint="eastAsia"/>
        </w:rPr>
        <w:t>)</w:t>
      </w:r>
      <w:r w:rsidRPr="00F27DD8">
        <w:rPr>
          <w:rFonts w:hint="eastAsia"/>
        </w:rPr>
        <w:t>遏制高耗能、高排放项目盲目发展相关要求的通知》</w:t>
      </w:r>
      <w:r w:rsidRPr="00F27DD8">
        <w:rPr>
          <w:rFonts w:hint="eastAsia"/>
        </w:rPr>
        <w:t>(</w:t>
      </w:r>
      <w:proofErr w:type="gramStart"/>
      <w:r w:rsidRPr="00F27DD8">
        <w:rPr>
          <w:rFonts w:hint="eastAsia"/>
        </w:rPr>
        <w:t>渝环办</w:t>
      </w:r>
      <w:proofErr w:type="gramEnd"/>
      <w:r w:rsidRPr="00F27DD8">
        <w:rPr>
          <w:rFonts w:hint="eastAsia"/>
        </w:rPr>
        <w:t>﹝</w:t>
      </w:r>
      <w:r w:rsidRPr="00F27DD8">
        <w:rPr>
          <w:rFonts w:hint="eastAsia"/>
        </w:rPr>
        <w:t>2021</w:t>
      </w:r>
      <w:proofErr w:type="gramStart"/>
      <w:r w:rsidRPr="00F27DD8">
        <w:rPr>
          <w:rFonts w:hint="eastAsia"/>
        </w:rPr>
        <w:t>〕</w:t>
      </w:r>
      <w:proofErr w:type="gramEnd"/>
      <w:r w:rsidRPr="00F27DD8">
        <w:rPr>
          <w:rFonts w:hint="eastAsia"/>
        </w:rPr>
        <w:t>168</w:t>
      </w:r>
      <w:r w:rsidRPr="00F27DD8">
        <w:rPr>
          <w:rFonts w:hint="eastAsia"/>
        </w:rPr>
        <w:t>号</w:t>
      </w:r>
      <w:r w:rsidRPr="00F27DD8">
        <w:rPr>
          <w:rFonts w:hint="eastAsia"/>
        </w:rPr>
        <w:t>)</w:t>
      </w:r>
      <w:r>
        <w:rPr>
          <w:rFonts w:hint="eastAsia"/>
        </w:rPr>
        <w:t>。</w:t>
      </w:r>
    </w:p>
    <w:p w14:paraId="7B9203FC" w14:textId="77777777" w:rsidR="007F7F48" w:rsidRDefault="00A50710">
      <w:pPr>
        <w:pStyle w:val="3"/>
      </w:pPr>
      <w:bookmarkStart w:id="17" w:name="_Toc204089290"/>
      <w:r>
        <w:rPr>
          <w:rFonts w:hint="eastAsia"/>
        </w:rPr>
        <w:t>1.1.3</w:t>
      </w:r>
      <w:r>
        <w:rPr>
          <w:rFonts w:hint="eastAsia"/>
        </w:rPr>
        <w:t>地方法律法规</w:t>
      </w:r>
      <w:bookmarkEnd w:id="17"/>
    </w:p>
    <w:p w14:paraId="2BAFC313" w14:textId="77777777" w:rsidR="007F7F48" w:rsidRDefault="00A50710">
      <w:pPr>
        <w:ind w:firstLine="480"/>
      </w:pPr>
      <w:r>
        <w:rPr>
          <w:rFonts w:hint="eastAsia"/>
        </w:rPr>
        <w:t>（</w:t>
      </w:r>
      <w:r>
        <w:rPr>
          <w:rFonts w:hint="eastAsia"/>
        </w:rPr>
        <w:t>1</w:t>
      </w:r>
      <w:r>
        <w:rPr>
          <w:rFonts w:hint="eastAsia"/>
        </w:rPr>
        <w:t>）《重庆市环境保护条例》</w:t>
      </w:r>
      <w:r w:rsidR="00505CF9">
        <w:rPr>
          <w:rFonts w:hint="eastAsia"/>
        </w:rPr>
        <w:t>（</w:t>
      </w:r>
      <w:r w:rsidRPr="008A4958">
        <w:rPr>
          <w:rFonts w:hint="eastAsia"/>
          <w:color w:val="000000"/>
        </w:rPr>
        <w:t>2</w:t>
      </w:r>
      <w:r w:rsidR="00524CB3" w:rsidRPr="008A4958">
        <w:rPr>
          <w:rFonts w:hint="eastAsia"/>
          <w:color w:val="000000"/>
        </w:rPr>
        <w:t>022</w:t>
      </w:r>
      <w:r w:rsidRPr="008A4958">
        <w:rPr>
          <w:rFonts w:hint="eastAsia"/>
          <w:color w:val="000000"/>
        </w:rPr>
        <w:t>年修订</w:t>
      </w:r>
      <w:r w:rsidR="00505CF9">
        <w:rPr>
          <w:rFonts w:hint="eastAsia"/>
        </w:rPr>
        <w:t>）</w:t>
      </w:r>
      <w:r>
        <w:rPr>
          <w:rFonts w:hint="eastAsia"/>
        </w:rPr>
        <w:t>；</w:t>
      </w:r>
    </w:p>
    <w:p w14:paraId="10DB725E" w14:textId="77777777" w:rsidR="007F7F48" w:rsidRDefault="00A50710">
      <w:pPr>
        <w:ind w:firstLine="480"/>
      </w:pPr>
      <w:r>
        <w:rPr>
          <w:rFonts w:hint="eastAsia"/>
        </w:rPr>
        <w:t>（</w:t>
      </w:r>
      <w:r>
        <w:rPr>
          <w:rFonts w:hint="eastAsia"/>
        </w:rPr>
        <w:t>2</w:t>
      </w:r>
      <w:r>
        <w:rPr>
          <w:rFonts w:hint="eastAsia"/>
        </w:rPr>
        <w:t>）《重庆市大气污染防治条例》（</w:t>
      </w:r>
      <w:r>
        <w:rPr>
          <w:rFonts w:hint="eastAsia"/>
        </w:rPr>
        <w:t>2021</w:t>
      </w:r>
      <w:r>
        <w:rPr>
          <w:rFonts w:hint="eastAsia"/>
        </w:rPr>
        <w:t>年</w:t>
      </w:r>
      <w:r>
        <w:rPr>
          <w:rFonts w:hint="eastAsia"/>
        </w:rPr>
        <w:t>5</w:t>
      </w:r>
      <w:r>
        <w:rPr>
          <w:rFonts w:hint="eastAsia"/>
        </w:rPr>
        <w:t>月</w:t>
      </w:r>
      <w:r>
        <w:rPr>
          <w:rFonts w:hint="eastAsia"/>
        </w:rPr>
        <w:t>27</w:t>
      </w:r>
      <w:r>
        <w:rPr>
          <w:rFonts w:hint="eastAsia"/>
        </w:rPr>
        <w:t>日重庆市第五届人民代表大会常务委员会第二十六次会议修正）；</w:t>
      </w:r>
    </w:p>
    <w:p w14:paraId="4DBF380B" w14:textId="77777777" w:rsidR="007F7F48" w:rsidRDefault="00A50710">
      <w:pPr>
        <w:ind w:firstLine="480"/>
      </w:pPr>
      <w:r>
        <w:rPr>
          <w:rFonts w:hint="eastAsia"/>
        </w:rPr>
        <w:t>（</w:t>
      </w:r>
      <w:r>
        <w:rPr>
          <w:rFonts w:hint="eastAsia"/>
        </w:rPr>
        <w:t>3</w:t>
      </w:r>
      <w:r w:rsidR="000D606F">
        <w:rPr>
          <w:rFonts w:hint="eastAsia"/>
        </w:rPr>
        <w:t>）《重庆市</w:t>
      </w:r>
      <w:r>
        <w:rPr>
          <w:rFonts w:hint="eastAsia"/>
        </w:rPr>
        <w:t>噪声污染防治办法》</w:t>
      </w:r>
      <w:r w:rsidR="00505CF9">
        <w:rPr>
          <w:rFonts w:hint="eastAsia"/>
          <w:color w:val="000000"/>
        </w:rPr>
        <w:t>（</w:t>
      </w:r>
      <w:proofErr w:type="gramStart"/>
      <w:r w:rsidR="00524CB3" w:rsidRPr="008A4958">
        <w:rPr>
          <w:rFonts w:hint="eastAsia"/>
          <w:color w:val="000000"/>
        </w:rPr>
        <w:t>渝府令</w:t>
      </w:r>
      <w:proofErr w:type="gramEnd"/>
      <w:r w:rsidR="00524CB3" w:rsidRPr="008A4958">
        <w:rPr>
          <w:rFonts w:hint="eastAsia"/>
          <w:color w:val="000000"/>
        </w:rPr>
        <w:t>〔</w:t>
      </w:r>
      <w:r w:rsidR="00524CB3" w:rsidRPr="008A4958">
        <w:rPr>
          <w:rFonts w:hint="eastAsia"/>
          <w:color w:val="000000"/>
        </w:rPr>
        <w:t>2023</w:t>
      </w:r>
      <w:r w:rsidR="00524CB3" w:rsidRPr="008A4958">
        <w:rPr>
          <w:rFonts w:hint="eastAsia"/>
          <w:color w:val="000000"/>
        </w:rPr>
        <w:t>〕</w:t>
      </w:r>
      <w:r w:rsidR="00524CB3" w:rsidRPr="008A4958">
        <w:rPr>
          <w:rFonts w:hint="eastAsia"/>
          <w:color w:val="000000"/>
        </w:rPr>
        <w:t>363</w:t>
      </w:r>
      <w:r w:rsidR="00524CB3" w:rsidRPr="008A4958">
        <w:rPr>
          <w:rFonts w:hint="eastAsia"/>
          <w:color w:val="000000"/>
        </w:rPr>
        <w:t>号</w:t>
      </w:r>
      <w:r w:rsidR="00505CF9">
        <w:rPr>
          <w:rFonts w:hint="eastAsia"/>
          <w:color w:val="000000"/>
        </w:rPr>
        <w:t>）</w:t>
      </w:r>
      <w:r w:rsidRPr="008A4958">
        <w:rPr>
          <w:rFonts w:hint="eastAsia"/>
          <w:color w:val="000000"/>
        </w:rPr>
        <w:t>；</w:t>
      </w:r>
    </w:p>
    <w:p w14:paraId="3BD5EB2B" w14:textId="77777777" w:rsidR="007F7F48" w:rsidRDefault="00A50710">
      <w:pPr>
        <w:ind w:firstLine="480"/>
      </w:pPr>
      <w:r>
        <w:rPr>
          <w:rFonts w:hint="eastAsia"/>
        </w:rPr>
        <w:t>（</w:t>
      </w:r>
      <w:r>
        <w:rPr>
          <w:rFonts w:hint="eastAsia"/>
        </w:rPr>
        <w:t>4</w:t>
      </w:r>
      <w:r>
        <w:rPr>
          <w:rFonts w:hint="eastAsia"/>
        </w:rPr>
        <w:t>）《重庆市水污染防治条例》（重庆市人民代表大会常务委员会公告</w:t>
      </w:r>
      <w:r>
        <w:rPr>
          <w:rFonts w:hint="eastAsia"/>
        </w:rPr>
        <w:t>[</w:t>
      </w:r>
      <w:r>
        <w:rPr>
          <w:rFonts w:hint="eastAsia"/>
        </w:rPr>
        <w:t>五届</w:t>
      </w:r>
      <w:r>
        <w:rPr>
          <w:rFonts w:hint="eastAsia"/>
        </w:rPr>
        <w:t>]</w:t>
      </w:r>
      <w:r>
        <w:rPr>
          <w:rFonts w:hint="eastAsia"/>
        </w:rPr>
        <w:t>第</w:t>
      </w:r>
      <w:r>
        <w:rPr>
          <w:rFonts w:hint="eastAsia"/>
        </w:rPr>
        <w:t>95</w:t>
      </w:r>
      <w:r>
        <w:rPr>
          <w:rFonts w:hint="eastAsia"/>
        </w:rPr>
        <w:t>号，</w:t>
      </w:r>
      <w:r>
        <w:rPr>
          <w:rFonts w:hint="eastAsia"/>
        </w:rPr>
        <w:t>2020</w:t>
      </w:r>
      <w:r>
        <w:rPr>
          <w:rFonts w:hint="eastAsia"/>
        </w:rPr>
        <w:t>年</w:t>
      </w:r>
      <w:r>
        <w:rPr>
          <w:rFonts w:hint="eastAsia"/>
        </w:rPr>
        <w:t>7</w:t>
      </w:r>
      <w:r>
        <w:rPr>
          <w:rFonts w:hint="eastAsia"/>
        </w:rPr>
        <w:t>月</w:t>
      </w:r>
      <w:r>
        <w:rPr>
          <w:rFonts w:hint="eastAsia"/>
        </w:rPr>
        <w:t>30</w:t>
      </w:r>
      <w:r>
        <w:rPr>
          <w:rFonts w:hint="eastAsia"/>
        </w:rPr>
        <w:t>日重庆市第五届人民代表大会常务委员会第二十次会议通过）；</w:t>
      </w:r>
    </w:p>
    <w:p w14:paraId="18AB9D0D" w14:textId="77777777" w:rsidR="007F7F48" w:rsidRDefault="00A50710">
      <w:pPr>
        <w:ind w:firstLine="480"/>
      </w:pPr>
      <w:r>
        <w:rPr>
          <w:rFonts w:hint="eastAsia"/>
        </w:rPr>
        <w:t>（</w:t>
      </w:r>
      <w:r>
        <w:rPr>
          <w:rFonts w:hint="eastAsia"/>
        </w:rPr>
        <w:t>5</w:t>
      </w:r>
      <w:r>
        <w:rPr>
          <w:rFonts w:hint="eastAsia"/>
        </w:rPr>
        <w:t>）《重庆市环境空气质量功能区划分规定》</w:t>
      </w:r>
      <w:r w:rsidR="00505CF9">
        <w:rPr>
          <w:rFonts w:hint="eastAsia"/>
        </w:rPr>
        <w:t>（</w:t>
      </w:r>
      <w:proofErr w:type="gramStart"/>
      <w:r>
        <w:rPr>
          <w:rFonts w:hint="eastAsia"/>
        </w:rPr>
        <w:t>渝府发</w:t>
      </w:r>
      <w:proofErr w:type="gramEnd"/>
      <w:r w:rsidR="00C73FC0">
        <w:rPr>
          <w:rFonts w:ascii="宋体" w:hAnsi="宋体" w:hint="eastAsia"/>
        </w:rPr>
        <w:t>﹝</w:t>
      </w:r>
      <w:r>
        <w:rPr>
          <w:rFonts w:hint="eastAsia"/>
        </w:rPr>
        <w:t>2016</w:t>
      </w:r>
      <w:proofErr w:type="gramStart"/>
      <w:r w:rsidR="00C73FC0">
        <w:rPr>
          <w:rFonts w:ascii="宋体" w:hAnsi="宋体" w:hint="eastAsia"/>
        </w:rPr>
        <w:t>〕</w:t>
      </w:r>
      <w:proofErr w:type="gramEnd"/>
      <w:r>
        <w:rPr>
          <w:rFonts w:hint="eastAsia"/>
        </w:rPr>
        <w:t>19</w:t>
      </w:r>
      <w:r>
        <w:rPr>
          <w:rFonts w:hint="eastAsia"/>
        </w:rPr>
        <w:t>号</w:t>
      </w:r>
      <w:r w:rsidR="00505CF9">
        <w:rPr>
          <w:rFonts w:hint="eastAsia"/>
        </w:rPr>
        <w:t>）</w:t>
      </w:r>
      <w:r>
        <w:rPr>
          <w:rFonts w:hint="eastAsia"/>
        </w:rPr>
        <w:t>；</w:t>
      </w:r>
    </w:p>
    <w:p w14:paraId="0AB4B9B1" w14:textId="77777777" w:rsidR="007F7F48" w:rsidRDefault="00A50710">
      <w:pPr>
        <w:ind w:firstLine="480"/>
      </w:pPr>
      <w:r>
        <w:rPr>
          <w:rFonts w:hint="eastAsia"/>
        </w:rPr>
        <w:t>（</w:t>
      </w:r>
      <w:r w:rsidR="000D606F">
        <w:rPr>
          <w:rFonts w:hint="eastAsia"/>
        </w:rPr>
        <w:t>6</w:t>
      </w:r>
      <w:r>
        <w:rPr>
          <w:rFonts w:hint="eastAsia"/>
        </w:rPr>
        <w:t>）《重庆市人民政府批转重庆市地表水环境功能类别调整方案的通知》（</w:t>
      </w:r>
      <w:proofErr w:type="gramStart"/>
      <w:r>
        <w:rPr>
          <w:rFonts w:hint="eastAsia"/>
        </w:rPr>
        <w:t>渝府发</w:t>
      </w:r>
      <w:proofErr w:type="gramEnd"/>
      <w:r w:rsidR="00C73FC0">
        <w:rPr>
          <w:rFonts w:ascii="宋体" w:hAnsi="宋体" w:hint="eastAsia"/>
        </w:rPr>
        <w:t>﹝</w:t>
      </w:r>
      <w:r>
        <w:rPr>
          <w:rFonts w:hint="eastAsia"/>
        </w:rPr>
        <w:t>2012</w:t>
      </w:r>
      <w:proofErr w:type="gramStart"/>
      <w:r w:rsidR="00C73FC0">
        <w:rPr>
          <w:rFonts w:ascii="宋体" w:hAnsi="宋体" w:hint="eastAsia"/>
        </w:rPr>
        <w:t>〕</w:t>
      </w:r>
      <w:proofErr w:type="gramEnd"/>
      <w:r>
        <w:rPr>
          <w:rFonts w:hint="eastAsia"/>
        </w:rPr>
        <w:t>4</w:t>
      </w:r>
      <w:r>
        <w:rPr>
          <w:rFonts w:hint="eastAsia"/>
        </w:rPr>
        <w:t>号）、《重庆市人民政府关于批转重庆市地表水环境功能类别局部调整方案的通知》（</w:t>
      </w:r>
      <w:proofErr w:type="gramStart"/>
      <w:r>
        <w:rPr>
          <w:rFonts w:hint="eastAsia"/>
        </w:rPr>
        <w:t>渝府</w:t>
      </w:r>
      <w:proofErr w:type="gramEnd"/>
      <w:r w:rsidR="00C73FC0">
        <w:rPr>
          <w:rFonts w:ascii="宋体" w:hAnsi="宋体" w:hint="eastAsia"/>
        </w:rPr>
        <w:t>﹝</w:t>
      </w:r>
      <w:r>
        <w:rPr>
          <w:rFonts w:hint="eastAsia"/>
        </w:rPr>
        <w:t>2016</w:t>
      </w:r>
      <w:proofErr w:type="gramStart"/>
      <w:r w:rsidR="00C73FC0">
        <w:rPr>
          <w:rFonts w:ascii="宋体" w:hAnsi="宋体" w:hint="eastAsia"/>
        </w:rPr>
        <w:t>〕</w:t>
      </w:r>
      <w:proofErr w:type="gramEnd"/>
      <w:r>
        <w:rPr>
          <w:rFonts w:hint="eastAsia"/>
        </w:rPr>
        <w:t>43</w:t>
      </w:r>
      <w:r>
        <w:rPr>
          <w:rFonts w:hint="eastAsia"/>
        </w:rPr>
        <w:t>号）；</w:t>
      </w:r>
    </w:p>
    <w:p w14:paraId="52447718" w14:textId="77777777" w:rsidR="007F7F48" w:rsidRDefault="00A50710">
      <w:pPr>
        <w:ind w:firstLine="480"/>
      </w:pPr>
      <w:r>
        <w:rPr>
          <w:rFonts w:hint="eastAsia"/>
        </w:rPr>
        <w:t>（</w:t>
      </w:r>
      <w:r w:rsidR="000D606F">
        <w:rPr>
          <w:rFonts w:hint="eastAsia"/>
        </w:rPr>
        <w:t>7</w:t>
      </w:r>
      <w:r>
        <w:rPr>
          <w:rFonts w:hint="eastAsia"/>
        </w:rPr>
        <w:t>）《环境保护局关于重庆市排污口规范化清理整治实施方案的通知》</w:t>
      </w:r>
      <w:r w:rsidR="00505CF9">
        <w:rPr>
          <w:rFonts w:hint="eastAsia"/>
        </w:rPr>
        <w:t>（</w:t>
      </w:r>
      <w:proofErr w:type="gramStart"/>
      <w:r>
        <w:rPr>
          <w:rFonts w:hint="eastAsia"/>
        </w:rPr>
        <w:t>渝环发</w:t>
      </w:r>
      <w:proofErr w:type="gramEnd"/>
      <w:r w:rsidR="00C73FC0">
        <w:rPr>
          <w:rFonts w:ascii="宋体" w:hAnsi="宋体" w:hint="eastAsia"/>
        </w:rPr>
        <w:t>﹝</w:t>
      </w:r>
      <w:r>
        <w:rPr>
          <w:rFonts w:hint="eastAsia"/>
        </w:rPr>
        <w:t>2012</w:t>
      </w:r>
      <w:proofErr w:type="gramStart"/>
      <w:r w:rsidR="00C73FC0">
        <w:rPr>
          <w:rFonts w:ascii="宋体" w:hAnsi="宋体" w:hint="eastAsia"/>
        </w:rPr>
        <w:t>〕</w:t>
      </w:r>
      <w:proofErr w:type="gramEnd"/>
      <w:r>
        <w:rPr>
          <w:rFonts w:hint="eastAsia"/>
        </w:rPr>
        <w:t>26</w:t>
      </w:r>
      <w:r>
        <w:rPr>
          <w:rFonts w:hint="eastAsia"/>
        </w:rPr>
        <w:t>号</w:t>
      </w:r>
      <w:r w:rsidR="00505CF9">
        <w:rPr>
          <w:rFonts w:hint="eastAsia"/>
        </w:rPr>
        <w:t>）</w:t>
      </w:r>
      <w:r>
        <w:rPr>
          <w:rFonts w:hint="eastAsia"/>
        </w:rPr>
        <w:t>；</w:t>
      </w:r>
    </w:p>
    <w:p w14:paraId="2799AB9D" w14:textId="77777777" w:rsidR="007F7F48" w:rsidRDefault="00A50710">
      <w:pPr>
        <w:ind w:firstLine="480"/>
      </w:pPr>
      <w:r>
        <w:rPr>
          <w:rFonts w:hint="eastAsia"/>
        </w:rPr>
        <w:t>（</w:t>
      </w:r>
      <w:r w:rsidR="000D606F">
        <w:rPr>
          <w:rFonts w:hint="eastAsia"/>
        </w:rPr>
        <w:t>8</w:t>
      </w:r>
      <w:r>
        <w:rPr>
          <w:rFonts w:hint="eastAsia"/>
        </w:rPr>
        <w:t>）《重庆市建设用地土壤污染防治办法》</w:t>
      </w:r>
      <w:r w:rsidR="00505CF9">
        <w:rPr>
          <w:rFonts w:hint="eastAsia"/>
        </w:rPr>
        <w:t>（</w:t>
      </w:r>
      <w:r>
        <w:rPr>
          <w:rFonts w:hint="eastAsia"/>
        </w:rPr>
        <w:t>2019</w:t>
      </w:r>
      <w:r>
        <w:rPr>
          <w:rFonts w:hint="eastAsia"/>
        </w:rPr>
        <w:t>年</w:t>
      </w:r>
      <w:r>
        <w:rPr>
          <w:rFonts w:hint="eastAsia"/>
        </w:rPr>
        <w:t>12</w:t>
      </w:r>
      <w:r>
        <w:rPr>
          <w:rFonts w:hint="eastAsia"/>
        </w:rPr>
        <w:t>月</w:t>
      </w:r>
      <w:r>
        <w:rPr>
          <w:rFonts w:hint="eastAsia"/>
        </w:rPr>
        <w:t>8</w:t>
      </w:r>
      <w:r>
        <w:rPr>
          <w:rFonts w:hint="eastAsia"/>
        </w:rPr>
        <w:t>日重庆市</w:t>
      </w:r>
      <w:proofErr w:type="gramStart"/>
      <w:r>
        <w:rPr>
          <w:rFonts w:hint="eastAsia"/>
        </w:rPr>
        <w:t>人民政府令第</w:t>
      </w:r>
      <w:proofErr w:type="gramEnd"/>
      <w:r>
        <w:rPr>
          <w:rFonts w:hint="eastAsia"/>
        </w:rPr>
        <w:t xml:space="preserve"> 332</w:t>
      </w:r>
      <w:r>
        <w:rPr>
          <w:rFonts w:hint="eastAsia"/>
        </w:rPr>
        <w:t>号发布，根据</w:t>
      </w:r>
      <w:r>
        <w:rPr>
          <w:rFonts w:hint="eastAsia"/>
        </w:rPr>
        <w:t>2021</w:t>
      </w:r>
      <w:r>
        <w:rPr>
          <w:rFonts w:hint="eastAsia"/>
        </w:rPr>
        <w:t>年</w:t>
      </w:r>
      <w:r>
        <w:rPr>
          <w:rFonts w:hint="eastAsia"/>
        </w:rPr>
        <w:t>2</w:t>
      </w:r>
      <w:r>
        <w:rPr>
          <w:rFonts w:hint="eastAsia"/>
        </w:rPr>
        <w:t>月</w:t>
      </w:r>
      <w:r>
        <w:rPr>
          <w:rFonts w:hint="eastAsia"/>
        </w:rPr>
        <w:t>9</w:t>
      </w:r>
      <w:r>
        <w:rPr>
          <w:rFonts w:hint="eastAsia"/>
        </w:rPr>
        <w:t>日重庆市人民政府令第</w:t>
      </w:r>
      <w:r>
        <w:rPr>
          <w:rFonts w:hint="eastAsia"/>
        </w:rPr>
        <w:t>343</w:t>
      </w:r>
      <w:r>
        <w:rPr>
          <w:rFonts w:hint="eastAsia"/>
        </w:rPr>
        <w:t>号公布的《重庆市人民政府关于废止和修改部分政府规章的决定》修改</w:t>
      </w:r>
      <w:r w:rsidR="00505CF9">
        <w:rPr>
          <w:rFonts w:hint="eastAsia"/>
        </w:rPr>
        <w:t>）</w:t>
      </w:r>
      <w:r>
        <w:rPr>
          <w:rFonts w:hint="eastAsia"/>
        </w:rPr>
        <w:t>；</w:t>
      </w:r>
    </w:p>
    <w:p w14:paraId="4D595BFC" w14:textId="77777777" w:rsidR="007F7F48" w:rsidRDefault="00A50710">
      <w:pPr>
        <w:ind w:firstLine="480"/>
      </w:pPr>
      <w:r>
        <w:rPr>
          <w:rFonts w:hint="eastAsia"/>
        </w:rPr>
        <w:t>（</w:t>
      </w:r>
      <w:r w:rsidR="000D606F">
        <w:rPr>
          <w:rFonts w:hint="eastAsia"/>
        </w:rPr>
        <w:t>9</w:t>
      </w:r>
      <w:r>
        <w:rPr>
          <w:rFonts w:hint="eastAsia"/>
        </w:rPr>
        <w:t>）</w:t>
      </w:r>
      <w:r w:rsidR="00524CB3" w:rsidRPr="008A4958">
        <w:rPr>
          <w:rFonts w:hint="eastAsia"/>
          <w:color w:val="000000"/>
        </w:rPr>
        <w:t>《重庆市发展和改革委员会关于印发重庆市产业投资准入工作手册的通知》（</w:t>
      </w:r>
      <w:proofErr w:type="gramStart"/>
      <w:r w:rsidR="00524CB3" w:rsidRPr="008A4958">
        <w:rPr>
          <w:rFonts w:hint="eastAsia"/>
          <w:color w:val="000000"/>
        </w:rPr>
        <w:t>渝发改投资</w:t>
      </w:r>
      <w:proofErr w:type="gramEnd"/>
      <w:r w:rsidR="00524CB3" w:rsidRPr="008A4958">
        <w:rPr>
          <w:rFonts w:hint="eastAsia"/>
          <w:color w:val="000000"/>
        </w:rPr>
        <w:t>〔</w:t>
      </w:r>
      <w:r w:rsidR="00524CB3" w:rsidRPr="008A4958">
        <w:rPr>
          <w:rFonts w:hint="eastAsia"/>
          <w:color w:val="000000"/>
        </w:rPr>
        <w:t>2022</w:t>
      </w:r>
      <w:r w:rsidR="00524CB3" w:rsidRPr="008A4958">
        <w:rPr>
          <w:rFonts w:hint="eastAsia"/>
          <w:color w:val="000000"/>
        </w:rPr>
        <w:t>〕</w:t>
      </w:r>
      <w:r w:rsidR="00524CB3" w:rsidRPr="008A4958">
        <w:rPr>
          <w:rFonts w:hint="eastAsia"/>
          <w:color w:val="000000"/>
        </w:rPr>
        <w:t>1436</w:t>
      </w:r>
      <w:r w:rsidR="00524CB3" w:rsidRPr="008A4958">
        <w:rPr>
          <w:rFonts w:hint="eastAsia"/>
          <w:color w:val="000000"/>
        </w:rPr>
        <w:t>号）</w:t>
      </w:r>
      <w:r>
        <w:rPr>
          <w:rFonts w:hint="eastAsia"/>
        </w:rPr>
        <w:t>；</w:t>
      </w:r>
    </w:p>
    <w:p w14:paraId="782AA3FE" w14:textId="77777777" w:rsidR="007F7F48" w:rsidRDefault="00A50710">
      <w:pPr>
        <w:ind w:firstLine="480"/>
      </w:pPr>
      <w:r>
        <w:rPr>
          <w:rFonts w:hint="eastAsia"/>
        </w:rPr>
        <w:t>（</w:t>
      </w:r>
      <w:r w:rsidR="00B846CE">
        <w:rPr>
          <w:rFonts w:hint="eastAsia"/>
        </w:rPr>
        <w:t>10</w:t>
      </w:r>
      <w:r>
        <w:rPr>
          <w:rFonts w:hint="eastAsia"/>
        </w:rPr>
        <w:t>）《重庆市人民政府关于加快建立健全绿色低碳循环经济体系的实施意见》（</w:t>
      </w:r>
      <w:proofErr w:type="gramStart"/>
      <w:r>
        <w:rPr>
          <w:rFonts w:hint="eastAsia"/>
        </w:rPr>
        <w:t>渝府发</w:t>
      </w:r>
      <w:proofErr w:type="gramEnd"/>
      <w:r w:rsidR="00C73FC0">
        <w:rPr>
          <w:rFonts w:ascii="宋体" w:hAnsi="宋体" w:hint="eastAsia"/>
        </w:rPr>
        <w:t>﹝</w:t>
      </w:r>
      <w:r>
        <w:rPr>
          <w:rFonts w:hint="eastAsia"/>
        </w:rPr>
        <w:t>2021</w:t>
      </w:r>
      <w:proofErr w:type="gramStart"/>
      <w:r w:rsidR="00C73FC0">
        <w:rPr>
          <w:rFonts w:ascii="宋体" w:hAnsi="宋体" w:hint="eastAsia"/>
        </w:rPr>
        <w:t>〕</w:t>
      </w:r>
      <w:proofErr w:type="gramEnd"/>
      <w:r>
        <w:rPr>
          <w:rFonts w:hint="eastAsia"/>
        </w:rPr>
        <w:t>31</w:t>
      </w:r>
      <w:r>
        <w:rPr>
          <w:rFonts w:hint="eastAsia"/>
        </w:rPr>
        <w:t>号）；</w:t>
      </w:r>
    </w:p>
    <w:p w14:paraId="16E23220" w14:textId="77777777" w:rsidR="007F7F48" w:rsidRDefault="00A50710">
      <w:pPr>
        <w:ind w:firstLine="480"/>
      </w:pPr>
      <w:r>
        <w:rPr>
          <w:rFonts w:hint="eastAsia"/>
        </w:rPr>
        <w:t>（</w:t>
      </w:r>
      <w:r w:rsidR="00B846CE">
        <w:rPr>
          <w:rFonts w:hint="eastAsia"/>
        </w:rPr>
        <w:t>11</w:t>
      </w:r>
      <w:r>
        <w:rPr>
          <w:rFonts w:hint="eastAsia"/>
        </w:rPr>
        <w:t>）《重庆市人民政府关于印发重庆市生态环境保护“十四五”规划（</w:t>
      </w:r>
      <w:r>
        <w:rPr>
          <w:rFonts w:hint="eastAsia"/>
        </w:rPr>
        <w:t>2021-2025</w:t>
      </w:r>
      <w:r>
        <w:rPr>
          <w:rFonts w:hint="eastAsia"/>
        </w:rPr>
        <w:t>年）的通知》（</w:t>
      </w:r>
      <w:proofErr w:type="gramStart"/>
      <w:r>
        <w:rPr>
          <w:rFonts w:hint="eastAsia"/>
        </w:rPr>
        <w:t>渝府发</w:t>
      </w:r>
      <w:proofErr w:type="gramEnd"/>
      <w:r w:rsidR="00C73FC0">
        <w:rPr>
          <w:rFonts w:ascii="宋体" w:hAnsi="宋体" w:hint="eastAsia"/>
        </w:rPr>
        <w:t>﹝</w:t>
      </w:r>
      <w:r>
        <w:rPr>
          <w:rFonts w:hint="eastAsia"/>
        </w:rPr>
        <w:t>2022</w:t>
      </w:r>
      <w:proofErr w:type="gramStart"/>
      <w:r w:rsidR="00C73FC0">
        <w:rPr>
          <w:rFonts w:ascii="宋体" w:hAnsi="宋体" w:hint="eastAsia"/>
        </w:rPr>
        <w:t>〕</w:t>
      </w:r>
      <w:proofErr w:type="gramEnd"/>
      <w:r>
        <w:rPr>
          <w:rFonts w:hint="eastAsia"/>
        </w:rPr>
        <w:t>11</w:t>
      </w:r>
      <w:r>
        <w:rPr>
          <w:rFonts w:hint="eastAsia"/>
        </w:rPr>
        <w:t>号）；</w:t>
      </w:r>
    </w:p>
    <w:p w14:paraId="7EA9A9FF" w14:textId="77777777" w:rsidR="007F7F48" w:rsidRDefault="00A50710">
      <w:pPr>
        <w:ind w:firstLine="480"/>
      </w:pPr>
      <w:r>
        <w:rPr>
          <w:rFonts w:hint="eastAsia"/>
        </w:rPr>
        <w:t>（</w:t>
      </w:r>
      <w:r w:rsidR="00B846CE">
        <w:rPr>
          <w:rFonts w:hint="eastAsia"/>
        </w:rPr>
        <w:t>12</w:t>
      </w:r>
      <w:r>
        <w:rPr>
          <w:rFonts w:hint="eastAsia"/>
        </w:rPr>
        <w:t>）《重庆市大气环境保护“十四五”规划（</w:t>
      </w:r>
      <w:r>
        <w:rPr>
          <w:rFonts w:hint="eastAsia"/>
        </w:rPr>
        <w:t>2021-2025</w:t>
      </w:r>
      <w:r>
        <w:rPr>
          <w:rFonts w:hint="eastAsia"/>
        </w:rPr>
        <w:t>年）》（</w:t>
      </w:r>
      <w:proofErr w:type="gramStart"/>
      <w:r>
        <w:rPr>
          <w:rFonts w:hint="eastAsia"/>
        </w:rPr>
        <w:t>渝环</w:t>
      </w:r>
      <w:proofErr w:type="gramEnd"/>
      <w:r w:rsidR="00C73FC0">
        <w:rPr>
          <w:rFonts w:ascii="宋体" w:hAnsi="宋体" w:hint="eastAsia"/>
        </w:rPr>
        <w:t>﹝</w:t>
      </w:r>
      <w:r>
        <w:rPr>
          <w:rFonts w:hint="eastAsia"/>
        </w:rPr>
        <w:t>2022</w:t>
      </w:r>
      <w:proofErr w:type="gramStart"/>
      <w:r w:rsidR="00C73FC0">
        <w:rPr>
          <w:rFonts w:ascii="宋体" w:hAnsi="宋体" w:hint="eastAsia"/>
        </w:rPr>
        <w:t>〕</w:t>
      </w:r>
      <w:proofErr w:type="gramEnd"/>
      <w:r>
        <w:rPr>
          <w:rFonts w:hint="eastAsia"/>
        </w:rPr>
        <w:t>43</w:t>
      </w:r>
      <w:r>
        <w:rPr>
          <w:rFonts w:hint="eastAsia"/>
        </w:rPr>
        <w:t>号）；</w:t>
      </w:r>
    </w:p>
    <w:p w14:paraId="4DEB9A91" w14:textId="77777777" w:rsidR="007F7F48" w:rsidRDefault="00A50710">
      <w:pPr>
        <w:ind w:firstLine="480"/>
      </w:pPr>
      <w:r>
        <w:rPr>
          <w:rFonts w:hint="eastAsia"/>
        </w:rPr>
        <w:t>（</w:t>
      </w:r>
      <w:r w:rsidR="00B846CE">
        <w:rPr>
          <w:rFonts w:hint="eastAsia"/>
        </w:rPr>
        <w:t>13</w:t>
      </w:r>
      <w:r>
        <w:rPr>
          <w:rFonts w:hint="eastAsia"/>
        </w:rPr>
        <w:t>）《四川省、重庆市长江经济带发展负面清单实施细则（试行，</w:t>
      </w:r>
      <w:r>
        <w:rPr>
          <w:rFonts w:hint="eastAsia"/>
        </w:rPr>
        <w:t>2022</w:t>
      </w:r>
      <w:r>
        <w:rPr>
          <w:rFonts w:hint="eastAsia"/>
        </w:rPr>
        <w:t>年版）》（川</w:t>
      </w:r>
      <w:r>
        <w:rPr>
          <w:rFonts w:hint="eastAsia"/>
        </w:rPr>
        <w:lastRenderedPageBreak/>
        <w:t>长江办</w:t>
      </w:r>
      <w:r w:rsidR="00C73FC0">
        <w:rPr>
          <w:rFonts w:ascii="宋体" w:hAnsi="宋体" w:hint="eastAsia"/>
        </w:rPr>
        <w:t>﹝</w:t>
      </w:r>
      <w:r>
        <w:rPr>
          <w:rFonts w:hint="eastAsia"/>
        </w:rPr>
        <w:t>2022</w:t>
      </w:r>
      <w:proofErr w:type="gramStart"/>
      <w:r w:rsidR="00C73FC0">
        <w:rPr>
          <w:rFonts w:ascii="宋体" w:hAnsi="宋体" w:hint="eastAsia"/>
        </w:rPr>
        <w:t>〕</w:t>
      </w:r>
      <w:proofErr w:type="gramEnd"/>
      <w:r>
        <w:rPr>
          <w:rFonts w:hint="eastAsia"/>
        </w:rPr>
        <w:t>17</w:t>
      </w:r>
      <w:r>
        <w:rPr>
          <w:rFonts w:hint="eastAsia"/>
        </w:rPr>
        <w:t>号）。</w:t>
      </w:r>
    </w:p>
    <w:p w14:paraId="62957B20" w14:textId="77777777" w:rsidR="00F27DD8" w:rsidRPr="006A2E42" w:rsidRDefault="00F27DD8">
      <w:pPr>
        <w:ind w:firstLine="480"/>
      </w:pPr>
      <w:r>
        <w:rPr>
          <w:rFonts w:hint="eastAsia"/>
        </w:rPr>
        <w:t>（</w:t>
      </w:r>
      <w:r>
        <w:rPr>
          <w:rFonts w:hint="eastAsia"/>
        </w:rPr>
        <w:t>14</w:t>
      </w:r>
      <w:r>
        <w:rPr>
          <w:rFonts w:hint="eastAsia"/>
        </w:rPr>
        <w:t>）</w:t>
      </w:r>
      <w:proofErr w:type="gramStart"/>
      <w:r w:rsidRPr="00F27DD8">
        <w:rPr>
          <w:rFonts w:hint="eastAsia"/>
        </w:rPr>
        <w:t>《关于落实大气污染防治行动计划严格环境影响评价准入的通知》</w:t>
      </w:r>
      <w:r w:rsidR="00500406" w:rsidRPr="00500406">
        <w:rPr>
          <w:rFonts w:hint="eastAsia"/>
        </w:rPr>
        <w:t>环办</w:t>
      </w:r>
      <w:proofErr w:type="gramEnd"/>
      <w:r w:rsidR="00500406" w:rsidRPr="00500406">
        <w:rPr>
          <w:rFonts w:hint="eastAsia"/>
        </w:rPr>
        <w:t>﹝</w:t>
      </w:r>
      <w:r w:rsidR="00500406" w:rsidRPr="006A2E42">
        <w:rPr>
          <w:rFonts w:hint="eastAsia"/>
        </w:rPr>
        <w:t>2014</w:t>
      </w:r>
      <w:proofErr w:type="gramStart"/>
      <w:r w:rsidR="00500406" w:rsidRPr="006A2E42">
        <w:rPr>
          <w:rFonts w:hint="eastAsia"/>
        </w:rPr>
        <w:t>〕</w:t>
      </w:r>
      <w:proofErr w:type="gramEnd"/>
      <w:r w:rsidR="00500406" w:rsidRPr="006A2E42">
        <w:rPr>
          <w:rFonts w:hint="eastAsia"/>
        </w:rPr>
        <w:t>30</w:t>
      </w:r>
      <w:r w:rsidR="00500406" w:rsidRPr="006A2E42">
        <w:rPr>
          <w:rFonts w:hint="eastAsia"/>
        </w:rPr>
        <w:t>号）</w:t>
      </w:r>
      <w:r w:rsidRPr="006A2E42">
        <w:rPr>
          <w:rFonts w:hint="eastAsia"/>
        </w:rPr>
        <w:t>；</w:t>
      </w:r>
    </w:p>
    <w:p w14:paraId="1BA15B49" w14:textId="77777777" w:rsidR="00F27DD8" w:rsidRPr="006A2E42" w:rsidRDefault="00F27DD8">
      <w:pPr>
        <w:ind w:firstLine="480"/>
      </w:pPr>
      <w:r w:rsidRPr="006A2E42">
        <w:rPr>
          <w:rFonts w:hint="eastAsia"/>
        </w:rPr>
        <w:t>（</w:t>
      </w:r>
      <w:r w:rsidRPr="006A2E42">
        <w:rPr>
          <w:rFonts w:hint="eastAsia"/>
        </w:rPr>
        <w:t>15</w:t>
      </w:r>
      <w:r w:rsidRPr="006A2E42">
        <w:rPr>
          <w:rFonts w:hint="eastAsia"/>
        </w:rPr>
        <w:t>）《重庆市“三线一单”生态环境分区管控调整方案（</w:t>
      </w:r>
      <w:r w:rsidRPr="006A2E42">
        <w:rPr>
          <w:rFonts w:hint="eastAsia"/>
        </w:rPr>
        <w:t>2023</w:t>
      </w:r>
      <w:r w:rsidRPr="006A2E42">
        <w:rPr>
          <w:rFonts w:hint="eastAsia"/>
        </w:rPr>
        <w:t>年）》（渝环</w:t>
      </w:r>
      <w:proofErr w:type="gramStart"/>
      <w:r w:rsidRPr="006A2E42">
        <w:rPr>
          <w:rFonts w:hint="eastAsia"/>
        </w:rPr>
        <w:t>规</w:t>
      </w:r>
      <w:proofErr w:type="gramEnd"/>
      <w:r w:rsidRPr="006A2E42">
        <w:rPr>
          <w:rFonts w:hint="eastAsia"/>
        </w:rPr>
        <w:t>〔</w:t>
      </w:r>
      <w:r w:rsidRPr="006A2E42">
        <w:rPr>
          <w:rFonts w:hint="eastAsia"/>
        </w:rPr>
        <w:t>2024</w:t>
      </w:r>
      <w:r w:rsidRPr="006A2E42">
        <w:rPr>
          <w:rFonts w:hint="eastAsia"/>
        </w:rPr>
        <w:t>〕</w:t>
      </w:r>
      <w:r w:rsidRPr="006A2E42">
        <w:rPr>
          <w:rFonts w:hint="eastAsia"/>
        </w:rPr>
        <w:t>2</w:t>
      </w:r>
      <w:r w:rsidRPr="006A2E42">
        <w:rPr>
          <w:rFonts w:hint="eastAsia"/>
        </w:rPr>
        <w:t>号）；</w:t>
      </w:r>
    </w:p>
    <w:p w14:paraId="1837BF23" w14:textId="77777777" w:rsidR="00F27DD8" w:rsidRPr="006A2E42" w:rsidRDefault="00F27DD8">
      <w:pPr>
        <w:ind w:firstLine="480"/>
      </w:pPr>
      <w:r w:rsidRPr="006A2E42">
        <w:rPr>
          <w:rFonts w:hint="eastAsia"/>
        </w:rPr>
        <w:t>（</w:t>
      </w:r>
      <w:r w:rsidRPr="006A2E42">
        <w:rPr>
          <w:rFonts w:hint="eastAsia"/>
        </w:rPr>
        <w:t>16</w:t>
      </w:r>
      <w:r w:rsidRPr="006A2E42">
        <w:rPr>
          <w:rFonts w:hint="eastAsia"/>
        </w:rPr>
        <w:t>）《重庆市合川区“三线一单”生态环境分区管控调整方案（</w:t>
      </w:r>
      <w:r w:rsidRPr="006A2E42">
        <w:rPr>
          <w:rFonts w:hint="eastAsia"/>
        </w:rPr>
        <w:t>2023</w:t>
      </w:r>
      <w:r w:rsidRPr="006A2E42">
        <w:rPr>
          <w:rFonts w:hint="eastAsia"/>
        </w:rPr>
        <w:t>年）》（合川府发〔</w:t>
      </w:r>
      <w:r w:rsidRPr="006A2E42">
        <w:rPr>
          <w:rFonts w:hint="eastAsia"/>
        </w:rPr>
        <w:t>2024</w:t>
      </w:r>
      <w:r w:rsidRPr="006A2E42">
        <w:rPr>
          <w:rFonts w:hint="eastAsia"/>
        </w:rPr>
        <w:t>〕</w:t>
      </w:r>
      <w:r w:rsidRPr="006A2E42">
        <w:rPr>
          <w:rFonts w:hint="eastAsia"/>
        </w:rPr>
        <w:t>8</w:t>
      </w:r>
      <w:r w:rsidRPr="006A2E42">
        <w:rPr>
          <w:rFonts w:hint="eastAsia"/>
        </w:rPr>
        <w:t>号）。</w:t>
      </w:r>
    </w:p>
    <w:p w14:paraId="2DAC5D5C" w14:textId="77777777" w:rsidR="007F7F48" w:rsidRDefault="00A50710">
      <w:pPr>
        <w:pStyle w:val="3"/>
      </w:pPr>
      <w:bookmarkStart w:id="18" w:name="_Toc204089291"/>
      <w:r>
        <w:rPr>
          <w:rFonts w:hint="eastAsia"/>
        </w:rPr>
        <w:t>1.1.4</w:t>
      </w:r>
      <w:r>
        <w:rPr>
          <w:rFonts w:hint="eastAsia"/>
        </w:rPr>
        <w:t>技术规范</w:t>
      </w:r>
      <w:bookmarkEnd w:id="18"/>
    </w:p>
    <w:p w14:paraId="48865C60" w14:textId="77777777" w:rsidR="007F7F48" w:rsidRDefault="00A50710">
      <w:pPr>
        <w:ind w:firstLine="480"/>
      </w:pPr>
      <w:r>
        <w:rPr>
          <w:rFonts w:hint="eastAsia"/>
        </w:rPr>
        <w:t>（</w:t>
      </w:r>
      <w:r>
        <w:rPr>
          <w:rFonts w:hint="eastAsia"/>
        </w:rPr>
        <w:t>1</w:t>
      </w:r>
      <w:r>
        <w:rPr>
          <w:rFonts w:hint="eastAsia"/>
        </w:rPr>
        <w:t>）《建设项目环境影响评价技术导则</w:t>
      </w:r>
      <w:r>
        <w:rPr>
          <w:rFonts w:hint="eastAsia"/>
        </w:rPr>
        <w:t xml:space="preserve"> </w:t>
      </w:r>
      <w:r>
        <w:rPr>
          <w:rFonts w:hint="eastAsia"/>
        </w:rPr>
        <w:t>总纲》（</w:t>
      </w:r>
      <w:r>
        <w:rPr>
          <w:rFonts w:hint="eastAsia"/>
        </w:rPr>
        <w:t>HJ 2.1-2016</w:t>
      </w:r>
      <w:r>
        <w:rPr>
          <w:rFonts w:hint="eastAsia"/>
        </w:rPr>
        <w:t>）；</w:t>
      </w:r>
    </w:p>
    <w:p w14:paraId="6592B36D" w14:textId="77777777" w:rsidR="007F7F48" w:rsidRDefault="00A50710">
      <w:pPr>
        <w:ind w:firstLine="480"/>
      </w:pPr>
      <w:r>
        <w:rPr>
          <w:rFonts w:hint="eastAsia"/>
        </w:rPr>
        <w:t>（</w:t>
      </w:r>
      <w:r>
        <w:rPr>
          <w:rFonts w:hint="eastAsia"/>
        </w:rPr>
        <w:t>2</w:t>
      </w:r>
      <w:r>
        <w:rPr>
          <w:rFonts w:hint="eastAsia"/>
        </w:rPr>
        <w:t>）《环境影响评价技术导则</w:t>
      </w:r>
      <w:r>
        <w:rPr>
          <w:rFonts w:hint="eastAsia"/>
        </w:rPr>
        <w:t xml:space="preserve"> </w:t>
      </w:r>
      <w:r>
        <w:rPr>
          <w:rFonts w:hint="eastAsia"/>
        </w:rPr>
        <w:t>大气环境》（</w:t>
      </w:r>
      <w:r>
        <w:rPr>
          <w:rFonts w:hint="eastAsia"/>
        </w:rPr>
        <w:t>HJ 2.2-2018</w:t>
      </w:r>
      <w:r>
        <w:rPr>
          <w:rFonts w:hint="eastAsia"/>
        </w:rPr>
        <w:t>）；</w:t>
      </w:r>
    </w:p>
    <w:p w14:paraId="47FA53A9" w14:textId="77777777" w:rsidR="007F7F48" w:rsidRDefault="00A50710">
      <w:pPr>
        <w:ind w:firstLine="480"/>
      </w:pPr>
      <w:r>
        <w:rPr>
          <w:rFonts w:hint="eastAsia"/>
        </w:rPr>
        <w:t>（</w:t>
      </w:r>
      <w:r>
        <w:rPr>
          <w:rFonts w:hint="eastAsia"/>
        </w:rPr>
        <w:t>3</w:t>
      </w:r>
      <w:r>
        <w:rPr>
          <w:rFonts w:hint="eastAsia"/>
        </w:rPr>
        <w:t>）《环境影响评价技术导则</w:t>
      </w:r>
      <w:r>
        <w:rPr>
          <w:rFonts w:hint="eastAsia"/>
        </w:rPr>
        <w:t xml:space="preserve"> </w:t>
      </w:r>
      <w:r>
        <w:rPr>
          <w:rFonts w:hint="eastAsia"/>
        </w:rPr>
        <w:t>地表水环境》（</w:t>
      </w:r>
      <w:r>
        <w:rPr>
          <w:rFonts w:hint="eastAsia"/>
        </w:rPr>
        <w:t>HJ 2.3-2018</w:t>
      </w:r>
      <w:r>
        <w:rPr>
          <w:rFonts w:hint="eastAsia"/>
        </w:rPr>
        <w:t>）；</w:t>
      </w:r>
    </w:p>
    <w:p w14:paraId="696845EC" w14:textId="77777777" w:rsidR="007F7F48" w:rsidRDefault="00A50710">
      <w:pPr>
        <w:ind w:firstLine="480"/>
      </w:pPr>
      <w:r>
        <w:rPr>
          <w:rFonts w:hint="eastAsia"/>
        </w:rPr>
        <w:t>（</w:t>
      </w:r>
      <w:r>
        <w:rPr>
          <w:rFonts w:hint="eastAsia"/>
        </w:rPr>
        <w:t>4</w:t>
      </w:r>
      <w:r>
        <w:rPr>
          <w:rFonts w:hint="eastAsia"/>
        </w:rPr>
        <w:t>）《环境影响评价技术导则</w:t>
      </w:r>
      <w:r>
        <w:rPr>
          <w:rFonts w:hint="eastAsia"/>
        </w:rPr>
        <w:t xml:space="preserve"> </w:t>
      </w:r>
      <w:r>
        <w:rPr>
          <w:rFonts w:hint="eastAsia"/>
        </w:rPr>
        <w:t>声环境》（</w:t>
      </w:r>
      <w:r>
        <w:rPr>
          <w:rFonts w:hint="eastAsia"/>
        </w:rPr>
        <w:t>HJ 2.4-2021</w:t>
      </w:r>
      <w:r>
        <w:rPr>
          <w:rFonts w:hint="eastAsia"/>
        </w:rPr>
        <w:t>）；</w:t>
      </w:r>
    </w:p>
    <w:p w14:paraId="604F4C2B" w14:textId="77777777" w:rsidR="007F7F48" w:rsidRDefault="00A50710">
      <w:pPr>
        <w:ind w:firstLine="480"/>
      </w:pPr>
      <w:r>
        <w:rPr>
          <w:rFonts w:hint="eastAsia"/>
        </w:rPr>
        <w:t>（</w:t>
      </w:r>
      <w:r>
        <w:rPr>
          <w:rFonts w:hint="eastAsia"/>
        </w:rPr>
        <w:t>5</w:t>
      </w:r>
      <w:r>
        <w:rPr>
          <w:rFonts w:hint="eastAsia"/>
        </w:rPr>
        <w:t>）《环境影响评价技术导则</w:t>
      </w:r>
      <w:r>
        <w:rPr>
          <w:rFonts w:hint="eastAsia"/>
        </w:rPr>
        <w:t xml:space="preserve"> </w:t>
      </w:r>
      <w:r>
        <w:rPr>
          <w:rFonts w:hint="eastAsia"/>
        </w:rPr>
        <w:t>地下水环境》（</w:t>
      </w:r>
      <w:r>
        <w:rPr>
          <w:rFonts w:hint="eastAsia"/>
        </w:rPr>
        <w:t>HJ 610-2016</w:t>
      </w:r>
      <w:r>
        <w:rPr>
          <w:rFonts w:hint="eastAsia"/>
        </w:rPr>
        <w:t>）；</w:t>
      </w:r>
    </w:p>
    <w:p w14:paraId="5D29FADD" w14:textId="77777777" w:rsidR="007F7F48" w:rsidRDefault="00A50710">
      <w:pPr>
        <w:ind w:firstLine="480"/>
      </w:pPr>
      <w:r>
        <w:rPr>
          <w:rFonts w:hint="eastAsia"/>
        </w:rPr>
        <w:t>（</w:t>
      </w:r>
      <w:r>
        <w:rPr>
          <w:rFonts w:hint="eastAsia"/>
        </w:rPr>
        <w:t>6</w:t>
      </w:r>
      <w:r>
        <w:rPr>
          <w:rFonts w:hint="eastAsia"/>
        </w:rPr>
        <w:t>）《建设项目环境风险评价技术导则》（</w:t>
      </w:r>
      <w:r>
        <w:rPr>
          <w:rFonts w:hint="eastAsia"/>
        </w:rPr>
        <w:t>HJ 169-2018</w:t>
      </w:r>
      <w:r>
        <w:rPr>
          <w:rFonts w:hint="eastAsia"/>
        </w:rPr>
        <w:t>）；</w:t>
      </w:r>
    </w:p>
    <w:p w14:paraId="2E89EA0C" w14:textId="77777777" w:rsidR="007F7F48" w:rsidRDefault="00A50710">
      <w:pPr>
        <w:ind w:firstLine="480"/>
      </w:pPr>
      <w:r>
        <w:rPr>
          <w:rFonts w:hint="eastAsia"/>
        </w:rPr>
        <w:t>（</w:t>
      </w:r>
      <w:r>
        <w:rPr>
          <w:rFonts w:hint="eastAsia"/>
        </w:rPr>
        <w:t>7</w:t>
      </w:r>
      <w:r>
        <w:rPr>
          <w:rFonts w:hint="eastAsia"/>
        </w:rPr>
        <w:t>）《环境影响评价技术导则</w:t>
      </w:r>
      <w:r>
        <w:rPr>
          <w:rFonts w:hint="eastAsia"/>
        </w:rPr>
        <w:t xml:space="preserve"> </w:t>
      </w:r>
      <w:r>
        <w:rPr>
          <w:rFonts w:hint="eastAsia"/>
        </w:rPr>
        <w:t>生态影响》（</w:t>
      </w:r>
      <w:r>
        <w:rPr>
          <w:rFonts w:hint="eastAsia"/>
        </w:rPr>
        <w:t>HJ19-2022</w:t>
      </w:r>
      <w:r>
        <w:rPr>
          <w:rFonts w:hint="eastAsia"/>
        </w:rPr>
        <w:t>）；</w:t>
      </w:r>
    </w:p>
    <w:p w14:paraId="7BE48833" w14:textId="77777777" w:rsidR="007F7F48" w:rsidRDefault="00A50710">
      <w:pPr>
        <w:ind w:firstLine="480"/>
      </w:pPr>
      <w:r>
        <w:rPr>
          <w:rFonts w:hint="eastAsia"/>
        </w:rPr>
        <w:t>（</w:t>
      </w:r>
      <w:r>
        <w:rPr>
          <w:rFonts w:hint="eastAsia"/>
        </w:rPr>
        <w:t>8</w:t>
      </w:r>
      <w:r>
        <w:rPr>
          <w:rFonts w:hint="eastAsia"/>
        </w:rPr>
        <w:t>）《环境影响评价技术导则</w:t>
      </w:r>
      <w:r>
        <w:rPr>
          <w:rFonts w:hint="eastAsia"/>
        </w:rPr>
        <w:t xml:space="preserve"> </w:t>
      </w:r>
      <w:r>
        <w:rPr>
          <w:rFonts w:hint="eastAsia"/>
        </w:rPr>
        <w:t>土壤环境（试行）》（</w:t>
      </w:r>
      <w:r>
        <w:rPr>
          <w:rFonts w:hint="eastAsia"/>
        </w:rPr>
        <w:t>HJ 964-2018</w:t>
      </w:r>
      <w:r>
        <w:rPr>
          <w:rFonts w:hint="eastAsia"/>
        </w:rPr>
        <w:t>）；</w:t>
      </w:r>
    </w:p>
    <w:p w14:paraId="094A156D" w14:textId="77777777" w:rsidR="007F7F48" w:rsidRDefault="00A50710">
      <w:pPr>
        <w:ind w:firstLine="480"/>
      </w:pPr>
      <w:r>
        <w:rPr>
          <w:rFonts w:hint="eastAsia"/>
        </w:rPr>
        <w:t>（</w:t>
      </w:r>
      <w:r>
        <w:rPr>
          <w:rFonts w:hint="eastAsia"/>
        </w:rPr>
        <w:t>9</w:t>
      </w:r>
      <w:r>
        <w:rPr>
          <w:rFonts w:hint="eastAsia"/>
        </w:rPr>
        <w:t>）《危险化学品重大危险源辨识》（</w:t>
      </w:r>
      <w:r>
        <w:rPr>
          <w:rFonts w:hint="eastAsia"/>
        </w:rPr>
        <w:t>GB18218-2018</w:t>
      </w:r>
      <w:r>
        <w:rPr>
          <w:rFonts w:hint="eastAsia"/>
        </w:rPr>
        <w:t>）；</w:t>
      </w:r>
    </w:p>
    <w:p w14:paraId="7A24A4AD" w14:textId="77777777" w:rsidR="007F7F48" w:rsidRDefault="00A50710">
      <w:pPr>
        <w:ind w:firstLine="480"/>
      </w:pPr>
      <w:r>
        <w:rPr>
          <w:rFonts w:hint="eastAsia"/>
        </w:rPr>
        <w:t>（</w:t>
      </w:r>
      <w:r>
        <w:rPr>
          <w:rFonts w:hint="eastAsia"/>
        </w:rPr>
        <w:t>10</w:t>
      </w:r>
      <w:r>
        <w:rPr>
          <w:rFonts w:hint="eastAsia"/>
        </w:rPr>
        <w:t>）《危险废物收集、贮存、运输技术规范》（</w:t>
      </w:r>
      <w:r>
        <w:rPr>
          <w:rFonts w:hint="eastAsia"/>
        </w:rPr>
        <w:t>HJ2025-2012</w:t>
      </w:r>
      <w:r>
        <w:rPr>
          <w:rFonts w:hint="eastAsia"/>
        </w:rPr>
        <w:t>）；</w:t>
      </w:r>
    </w:p>
    <w:p w14:paraId="6ACE75E2" w14:textId="77777777" w:rsidR="007F7F48" w:rsidRDefault="00A50710">
      <w:pPr>
        <w:ind w:firstLine="480"/>
      </w:pPr>
      <w:r>
        <w:rPr>
          <w:rFonts w:hint="eastAsia"/>
        </w:rPr>
        <w:t>（</w:t>
      </w:r>
      <w:r>
        <w:rPr>
          <w:rFonts w:hint="eastAsia"/>
        </w:rPr>
        <w:t>11</w:t>
      </w:r>
      <w:r>
        <w:rPr>
          <w:rFonts w:hint="eastAsia"/>
        </w:rPr>
        <w:t>）《建设项目危险废物环境影响评价指南》（</w:t>
      </w:r>
      <w:r>
        <w:rPr>
          <w:rFonts w:hint="eastAsia"/>
        </w:rPr>
        <w:t>2017</w:t>
      </w:r>
      <w:r>
        <w:rPr>
          <w:rFonts w:hint="eastAsia"/>
        </w:rPr>
        <w:t>年</w:t>
      </w:r>
      <w:r>
        <w:rPr>
          <w:rFonts w:hint="eastAsia"/>
        </w:rPr>
        <w:t>8</w:t>
      </w:r>
      <w:r>
        <w:rPr>
          <w:rFonts w:hint="eastAsia"/>
        </w:rPr>
        <w:t>月</w:t>
      </w:r>
      <w:r>
        <w:rPr>
          <w:rFonts w:hint="eastAsia"/>
        </w:rPr>
        <w:t>29</w:t>
      </w:r>
      <w:r>
        <w:rPr>
          <w:rFonts w:hint="eastAsia"/>
        </w:rPr>
        <w:t>日）；</w:t>
      </w:r>
    </w:p>
    <w:p w14:paraId="0D8D54D1" w14:textId="77777777" w:rsidR="007F7F48" w:rsidRDefault="00A50710">
      <w:pPr>
        <w:ind w:firstLine="480"/>
      </w:pPr>
      <w:r>
        <w:rPr>
          <w:rFonts w:hint="eastAsia"/>
        </w:rPr>
        <w:t>（</w:t>
      </w:r>
      <w:r>
        <w:rPr>
          <w:rFonts w:hint="eastAsia"/>
        </w:rPr>
        <w:t>12</w:t>
      </w:r>
      <w:r>
        <w:rPr>
          <w:rFonts w:hint="eastAsia"/>
        </w:rPr>
        <w:t>）《危险废物贮存污染控制标准》（</w:t>
      </w:r>
      <w:r>
        <w:rPr>
          <w:rFonts w:hint="eastAsia"/>
        </w:rPr>
        <w:t>GB18597-2023</w:t>
      </w:r>
      <w:r>
        <w:rPr>
          <w:rFonts w:hint="eastAsia"/>
        </w:rPr>
        <w:t>）；</w:t>
      </w:r>
    </w:p>
    <w:p w14:paraId="01FB9731" w14:textId="77777777" w:rsidR="00EB2204" w:rsidRPr="006A2E42" w:rsidRDefault="00EB2204">
      <w:pPr>
        <w:ind w:firstLine="480"/>
      </w:pPr>
      <w:r w:rsidRPr="006A2E42">
        <w:rPr>
          <w:rFonts w:hint="eastAsia"/>
        </w:rPr>
        <w:t>（</w:t>
      </w:r>
      <w:r w:rsidRPr="006A2E42">
        <w:rPr>
          <w:rFonts w:hint="eastAsia"/>
        </w:rPr>
        <w:t>13</w:t>
      </w:r>
      <w:r w:rsidRPr="006A2E42">
        <w:rPr>
          <w:rFonts w:hint="eastAsia"/>
        </w:rPr>
        <w:t>）《危险废物转移管理办法》（生态环境部、公安部、交通运输部令第</w:t>
      </w:r>
      <w:r w:rsidRPr="006A2E42">
        <w:rPr>
          <w:rFonts w:hint="eastAsia"/>
        </w:rPr>
        <w:t>23</w:t>
      </w:r>
      <w:r w:rsidRPr="006A2E42">
        <w:rPr>
          <w:rFonts w:hint="eastAsia"/>
        </w:rPr>
        <w:t>号公布）；</w:t>
      </w:r>
    </w:p>
    <w:p w14:paraId="2BE3EE4C" w14:textId="77777777" w:rsidR="007F7F48" w:rsidRDefault="00A50710">
      <w:pPr>
        <w:ind w:firstLine="480"/>
      </w:pPr>
      <w:r>
        <w:rPr>
          <w:rFonts w:hint="eastAsia"/>
        </w:rPr>
        <w:t>（</w:t>
      </w:r>
      <w:r w:rsidR="00EB2204">
        <w:rPr>
          <w:rFonts w:hint="eastAsia"/>
        </w:rPr>
        <w:t>14</w:t>
      </w:r>
      <w:r>
        <w:rPr>
          <w:rFonts w:hint="eastAsia"/>
        </w:rPr>
        <w:t>）《排污许可证申请与核发技术规范</w:t>
      </w:r>
      <w:r>
        <w:rPr>
          <w:rFonts w:hint="eastAsia"/>
        </w:rPr>
        <w:t xml:space="preserve"> </w:t>
      </w:r>
      <w:r>
        <w:rPr>
          <w:rFonts w:hint="eastAsia"/>
        </w:rPr>
        <w:t>汽车</w:t>
      </w:r>
      <w:r>
        <w:t>制造</w:t>
      </w:r>
      <w:r>
        <w:rPr>
          <w:rFonts w:hint="eastAsia"/>
        </w:rPr>
        <w:t>业》（</w:t>
      </w:r>
      <w:r>
        <w:rPr>
          <w:rFonts w:hint="eastAsia"/>
        </w:rPr>
        <w:t xml:space="preserve">HJ </w:t>
      </w:r>
      <w:r>
        <w:t>971-2018</w:t>
      </w:r>
      <w:r>
        <w:rPr>
          <w:rFonts w:hint="eastAsia"/>
        </w:rPr>
        <w:t>）；</w:t>
      </w:r>
    </w:p>
    <w:p w14:paraId="623995A1" w14:textId="77777777" w:rsidR="007F7F48" w:rsidRDefault="00A50710">
      <w:pPr>
        <w:ind w:firstLine="480"/>
      </w:pPr>
      <w:r>
        <w:rPr>
          <w:rFonts w:hint="eastAsia"/>
        </w:rPr>
        <w:t>（</w:t>
      </w:r>
      <w:r w:rsidR="00EB2204">
        <w:rPr>
          <w:rFonts w:hint="eastAsia"/>
        </w:rPr>
        <w:t>15</w:t>
      </w:r>
      <w:r>
        <w:rPr>
          <w:rFonts w:hint="eastAsia"/>
        </w:rPr>
        <w:t>）《污染源源强核算技术指南</w:t>
      </w:r>
      <w:r>
        <w:rPr>
          <w:rFonts w:hint="eastAsia"/>
        </w:rPr>
        <w:t xml:space="preserve"> </w:t>
      </w:r>
      <w:r>
        <w:rPr>
          <w:rFonts w:hint="eastAsia"/>
        </w:rPr>
        <w:t>准则》（</w:t>
      </w:r>
      <w:r>
        <w:rPr>
          <w:rFonts w:hint="eastAsia"/>
        </w:rPr>
        <w:t>HJ884-2018</w:t>
      </w:r>
      <w:r>
        <w:rPr>
          <w:rFonts w:hint="eastAsia"/>
        </w:rPr>
        <w:t>）；</w:t>
      </w:r>
    </w:p>
    <w:p w14:paraId="562E1EEC" w14:textId="77777777" w:rsidR="00F27DD8" w:rsidRPr="006A2E42" w:rsidRDefault="00F27DD8">
      <w:pPr>
        <w:ind w:firstLine="480"/>
      </w:pPr>
      <w:r w:rsidRPr="006A2E42">
        <w:rPr>
          <w:rFonts w:hint="eastAsia"/>
        </w:rPr>
        <w:t>（</w:t>
      </w:r>
      <w:r w:rsidR="00EB2204" w:rsidRPr="006A2E42">
        <w:rPr>
          <w:rFonts w:hint="eastAsia"/>
        </w:rPr>
        <w:t>16</w:t>
      </w:r>
      <w:r w:rsidRPr="006A2E42">
        <w:rPr>
          <w:rFonts w:hint="eastAsia"/>
        </w:rPr>
        <w:t>）</w:t>
      </w:r>
      <w:r w:rsidRPr="006A2E42">
        <w:t>《</w:t>
      </w:r>
      <w:r w:rsidRPr="006A2E42">
        <w:rPr>
          <w:rFonts w:hint="eastAsia"/>
        </w:rPr>
        <w:t>低挥发性</w:t>
      </w:r>
      <w:r w:rsidRPr="006A2E42">
        <w:t>有机化合物含量涂料产品技术要求》</w:t>
      </w:r>
      <w:r w:rsidRPr="006A2E42">
        <w:rPr>
          <w:rFonts w:hint="eastAsia"/>
        </w:rPr>
        <w:t>（</w:t>
      </w:r>
      <w:r w:rsidRPr="006A2E42">
        <w:rPr>
          <w:rFonts w:hint="eastAsia"/>
        </w:rPr>
        <w:t>GB/</w:t>
      </w:r>
      <w:r w:rsidRPr="006A2E42">
        <w:t>T38597-2020</w:t>
      </w:r>
      <w:r w:rsidRPr="006A2E42">
        <w:rPr>
          <w:rFonts w:hint="eastAsia"/>
        </w:rPr>
        <w:t>）；</w:t>
      </w:r>
    </w:p>
    <w:p w14:paraId="426530FB" w14:textId="77777777" w:rsidR="00F27DD8" w:rsidRPr="006A2E42" w:rsidRDefault="00F27DD8">
      <w:pPr>
        <w:ind w:firstLine="480"/>
      </w:pPr>
      <w:r w:rsidRPr="006A2E42">
        <w:rPr>
          <w:rFonts w:hint="eastAsia"/>
        </w:rPr>
        <w:t>（</w:t>
      </w:r>
      <w:r w:rsidR="00EB2204" w:rsidRPr="006A2E42">
        <w:rPr>
          <w:rFonts w:hint="eastAsia"/>
        </w:rPr>
        <w:t>17</w:t>
      </w:r>
      <w:r w:rsidRPr="006A2E42">
        <w:rPr>
          <w:rFonts w:hint="eastAsia"/>
        </w:rPr>
        <w:t>）《挥发性有机物无组织排放标准》（</w:t>
      </w:r>
      <w:r w:rsidRPr="006A2E42">
        <w:rPr>
          <w:rFonts w:hint="eastAsia"/>
        </w:rPr>
        <w:t>GB37822-2019</w:t>
      </w:r>
      <w:r w:rsidRPr="006A2E42">
        <w:rPr>
          <w:rFonts w:hint="eastAsia"/>
        </w:rPr>
        <w:t>）</w:t>
      </w:r>
      <w:r w:rsidRPr="006A2E42">
        <w:t>；</w:t>
      </w:r>
    </w:p>
    <w:p w14:paraId="3F14E094" w14:textId="77777777" w:rsidR="00F27DD8" w:rsidRPr="006A2E42" w:rsidRDefault="00F27DD8">
      <w:pPr>
        <w:ind w:firstLine="480"/>
      </w:pPr>
      <w:r w:rsidRPr="006A2E42">
        <w:rPr>
          <w:rFonts w:hint="eastAsia"/>
        </w:rPr>
        <w:t>（</w:t>
      </w:r>
      <w:r w:rsidR="00EB2204" w:rsidRPr="006A2E42">
        <w:rPr>
          <w:rFonts w:hint="eastAsia"/>
        </w:rPr>
        <w:t>18</w:t>
      </w:r>
      <w:r w:rsidRPr="006A2E42">
        <w:rPr>
          <w:rFonts w:hint="eastAsia"/>
        </w:rPr>
        <w:t>）《</w:t>
      </w:r>
      <w:r w:rsidRPr="006A2E42">
        <w:rPr>
          <w:rFonts w:hint="eastAsia"/>
        </w:rPr>
        <w:t>2020</w:t>
      </w:r>
      <w:r w:rsidRPr="006A2E42">
        <w:rPr>
          <w:rFonts w:hint="eastAsia"/>
        </w:rPr>
        <w:t>年挥发性有机物治理攻坚方案》；</w:t>
      </w:r>
    </w:p>
    <w:p w14:paraId="1EF86DFA" w14:textId="77777777" w:rsidR="00EB2204" w:rsidRPr="006A2E42" w:rsidRDefault="00EB2204">
      <w:pPr>
        <w:ind w:firstLine="480"/>
      </w:pPr>
      <w:r w:rsidRPr="006A2E42">
        <w:rPr>
          <w:rFonts w:hint="eastAsia"/>
        </w:rPr>
        <w:t>（</w:t>
      </w:r>
      <w:r w:rsidRPr="006A2E42">
        <w:rPr>
          <w:rFonts w:hint="eastAsia"/>
        </w:rPr>
        <w:t>19</w:t>
      </w:r>
      <w:r w:rsidRPr="006A2E42">
        <w:rPr>
          <w:rFonts w:hint="eastAsia"/>
        </w:rPr>
        <w:t>）《排污单位自行监测技术指南</w:t>
      </w:r>
      <w:r w:rsidRPr="006A2E42">
        <w:rPr>
          <w:rFonts w:hint="eastAsia"/>
        </w:rPr>
        <w:t xml:space="preserve"> </w:t>
      </w:r>
      <w:r w:rsidRPr="006A2E42">
        <w:rPr>
          <w:rFonts w:hint="eastAsia"/>
        </w:rPr>
        <w:t>总则》（</w:t>
      </w:r>
      <w:r w:rsidRPr="006A2E42">
        <w:rPr>
          <w:rFonts w:hint="eastAsia"/>
        </w:rPr>
        <w:t>HJ 819-2017</w:t>
      </w:r>
      <w:r w:rsidRPr="006A2E42">
        <w:rPr>
          <w:rFonts w:hint="eastAsia"/>
        </w:rPr>
        <w:t>）；</w:t>
      </w:r>
    </w:p>
    <w:p w14:paraId="3B9FCBFD" w14:textId="77777777" w:rsidR="00EB2204" w:rsidRPr="006A2E42" w:rsidRDefault="00EB2204">
      <w:pPr>
        <w:ind w:firstLine="480"/>
      </w:pPr>
      <w:r w:rsidRPr="006A2E42">
        <w:rPr>
          <w:rFonts w:hint="eastAsia"/>
        </w:rPr>
        <w:t>（</w:t>
      </w:r>
      <w:r w:rsidRPr="006A2E42">
        <w:rPr>
          <w:rFonts w:hint="eastAsia"/>
        </w:rPr>
        <w:t>20</w:t>
      </w:r>
      <w:r w:rsidRPr="006A2E42">
        <w:rPr>
          <w:rFonts w:hint="eastAsia"/>
        </w:rPr>
        <w:t>）《排污单位自行监测技术指南</w:t>
      </w:r>
      <w:r w:rsidRPr="006A2E42">
        <w:rPr>
          <w:rFonts w:hint="eastAsia"/>
        </w:rPr>
        <w:t xml:space="preserve"> </w:t>
      </w:r>
      <w:r w:rsidRPr="006A2E42">
        <w:rPr>
          <w:rFonts w:hint="eastAsia"/>
        </w:rPr>
        <w:t>涂装》（</w:t>
      </w:r>
      <w:r w:rsidRPr="006A2E42">
        <w:rPr>
          <w:rFonts w:hint="eastAsia"/>
        </w:rPr>
        <w:t>HJ1086-2020</w:t>
      </w:r>
      <w:r w:rsidRPr="006A2E42">
        <w:rPr>
          <w:rFonts w:hint="eastAsia"/>
        </w:rPr>
        <w:t>）</w:t>
      </w:r>
      <w:r w:rsidR="00500406" w:rsidRPr="006A2E42">
        <w:rPr>
          <w:rFonts w:hint="eastAsia"/>
        </w:rPr>
        <w:t>；</w:t>
      </w:r>
    </w:p>
    <w:p w14:paraId="7C617D47" w14:textId="77777777" w:rsidR="00500406" w:rsidRDefault="00500406">
      <w:pPr>
        <w:ind w:firstLine="480"/>
      </w:pPr>
      <w:r w:rsidRPr="006A2E42">
        <w:rPr>
          <w:rFonts w:hint="eastAsia"/>
        </w:rPr>
        <w:t>（</w:t>
      </w:r>
      <w:r w:rsidRPr="006A2E42">
        <w:rPr>
          <w:rFonts w:hint="eastAsia"/>
        </w:rPr>
        <w:t>21</w:t>
      </w:r>
      <w:r w:rsidRPr="006A2E42">
        <w:rPr>
          <w:rFonts w:hint="eastAsia"/>
        </w:rPr>
        <w:t>）《合川区空气质量持续改善行动实施方案》（合川府办发〔</w:t>
      </w:r>
      <w:r w:rsidRPr="006A2E42">
        <w:rPr>
          <w:rFonts w:hint="eastAsia"/>
        </w:rPr>
        <w:t>2024</w:t>
      </w:r>
      <w:r w:rsidRPr="006A2E42">
        <w:rPr>
          <w:rFonts w:hint="eastAsia"/>
        </w:rPr>
        <w:t>〕</w:t>
      </w:r>
      <w:r w:rsidRPr="006A2E42">
        <w:rPr>
          <w:rFonts w:hint="eastAsia"/>
        </w:rPr>
        <w:t>52</w:t>
      </w:r>
      <w:r w:rsidRPr="006A2E42">
        <w:rPr>
          <w:rFonts w:hint="eastAsia"/>
        </w:rPr>
        <w:t>号）</w:t>
      </w:r>
      <w:r w:rsidR="006A2E42">
        <w:rPr>
          <w:rFonts w:hint="eastAsia"/>
        </w:rPr>
        <w:t>；</w:t>
      </w:r>
    </w:p>
    <w:p w14:paraId="430FFADD" w14:textId="77777777" w:rsidR="006A2E42" w:rsidRPr="006A2E42" w:rsidRDefault="006A2E42">
      <w:pPr>
        <w:ind w:firstLine="480"/>
      </w:pPr>
      <w:r>
        <w:rPr>
          <w:rFonts w:hint="eastAsia"/>
        </w:rPr>
        <w:lastRenderedPageBreak/>
        <w:t>（</w:t>
      </w:r>
      <w:r>
        <w:rPr>
          <w:rFonts w:hint="eastAsia"/>
        </w:rPr>
        <w:t>2</w:t>
      </w:r>
      <w:r>
        <w:t>2</w:t>
      </w:r>
      <w:r>
        <w:rPr>
          <w:rFonts w:hint="eastAsia"/>
        </w:rPr>
        <w:t>）</w:t>
      </w:r>
      <w:r w:rsidRPr="006A2E42">
        <w:rPr>
          <w:rFonts w:hint="eastAsia"/>
        </w:rPr>
        <w:t>《</w:t>
      </w:r>
      <w:r w:rsidRPr="006A2E42">
        <w:rPr>
          <w:rFonts w:hint="eastAsia"/>
        </w:rPr>
        <w:t>2025</w:t>
      </w:r>
      <w:r w:rsidRPr="006A2E42">
        <w:rPr>
          <w:rFonts w:hint="eastAsia"/>
        </w:rPr>
        <w:t>年重庆市夏季空气质量提升工作方案》</w:t>
      </w:r>
      <w:r>
        <w:rPr>
          <w:rFonts w:hint="eastAsia"/>
        </w:rPr>
        <w:t>。</w:t>
      </w:r>
    </w:p>
    <w:p w14:paraId="5717C3AE" w14:textId="77777777" w:rsidR="007F7F48" w:rsidRDefault="00A50710">
      <w:pPr>
        <w:pStyle w:val="3"/>
      </w:pPr>
      <w:bookmarkStart w:id="19" w:name="_Toc204089292"/>
      <w:r>
        <w:rPr>
          <w:rFonts w:hint="eastAsia"/>
        </w:rPr>
        <w:t>1.1.5</w:t>
      </w:r>
      <w:r>
        <w:rPr>
          <w:rFonts w:hint="eastAsia"/>
        </w:rPr>
        <w:t>建设项目资料</w:t>
      </w:r>
      <w:bookmarkEnd w:id="19"/>
    </w:p>
    <w:p w14:paraId="45BACA6B" w14:textId="77777777" w:rsidR="007F7F48" w:rsidRDefault="00A50710">
      <w:pPr>
        <w:ind w:firstLine="480"/>
      </w:pPr>
      <w:r>
        <w:rPr>
          <w:rFonts w:hint="eastAsia"/>
        </w:rPr>
        <w:t>（</w:t>
      </w:r>
      <w:r>
        <w:rPr>
          <w:rFonts w:hint="eastAsia"/>
        </w:rPr>
        <w:t>1</w:t>
      </w:r>
      <w:r>
        <w:rPr>
          <w:rFonts w:hint="eastAsia"/>
        </w:rPr>
        <w:t>）环境质量</w:t>
      </w:r>
      <w:r w:rsidR="00524CB3">
        <w:rPr>
          <w:rFonts w:hint="eastAsia"/>
        </w:rPr>
        <w:t>现状</w:t>
      </w:r>
      <w:r>
        <w:rPr>
          <w:rFonts w:hint="eastAsia"/>
        </w:rPr>
        <w:t>监测报告；</w:t>
      </w:r>
    </w:p>
    <w:p w14:paraId="29F44D67" w14:textId="77777777" w:rsidR="007F7F48" w:rsidRDefault="00A50710">
      <w:pPr>
        <w:ind w:firstLine="480"/>
      </w:pPr>
      <w:r>
        <w:rPr>
          <w:rFonts w:hint="eastAsia"/>
        </w:rPr>
        <w:t>（</w:t>
      </w:r>
      <w:r>
        <w:rPr>
          <w:rFonts w:hint="eastAsia"/>
        </w:rPr>
        <w:t>2</w:t>
      </w:r>
      <w:r>
        <w:rPr>
          <w:rFonts w:hint="eastAsia"/>
        </w:rPr>
        <w:t>）重庆市企业投资项目备案证；</w:t>
      </w:r>
    </w:p>
    <w:p w14:paraId="1C4A3CCA" w14:textId="77777777" w:rsidR="007F7F48" w:rsidRDefault="00A50710">
      <w:pPr>
        <w:ind w:firstLine="480"/>
      </w:pPr>
      <w:r>
        <w:rPr>
          <w:rFonts w:hint="eastAsia"/>
        </w:rPr>
        <w:t>（</w:t>
      </w:r>
      <w:r>
        <w:rPr>
          <w:rFonts w:hint="eastAsia"/>
        </w:rPr>
        <w:t>3</w:t>
      </w:r>
      <w:r>
        <w:rPr>
          <w:rFonts w:hint="eastAsia"/>
        </w:rPr>
        <w:t>）与建设项目有关的其他资料。</w:t>
      </w:r>
    </w:p>
    <w:p w14:paraId="670AD916" w14:textId="77777777" w:rsidR="007F7F48" w:rsidRDefault="00A50710">
      <w:pPr>
        <w:pStyle w:val="2"/>
      </w:pPr>
      <w:bookmarkStart w:id="20" w:name="_Toc204089293"/>
      <w:r>
        <w:rPr>
          <w:rFonts w:hint="eastAsia"/>
        </w:rPr>
        <w:t>1.2</w:t>
      </w:r>
      <w:r>
        <w:rPr>
          <w:rFonts w:hint="eastAsia"/>
        </w:rPr>
        <w:t>评价目的、原则、构思、内容及重点</w:t>
      </w:r>
      <w:bookmarkEnd w:id="20"/>
    </w:p>
    <w:p w14:paraId="26371AAD" w14:textId="77777777" w:rsidR="007F7F48" w:rsidRDefault="00A50710">
      <w:pPr>
        <w:pStyle w:val="3"/>
      </w:pPr>
      <w:bookmarkStart w:id="21" w:name="_Toc204089294"/>
      <w:r>
        <w:rPr>
          <w:rFonts w:hint="eastAsia"/>
        </w:rPr>
        <w:t>1.2.1</w:t>
      </w:r>
      <w:r>
        <w:rPr>
          <w:rFonts w:hint="eastAsia"/>
        </w:rPr>
        <w:t>评价目的</w:t>
      </w:r>
      <w:bookmarkEnd w:id="21"/>
    </w:p>
    <w:p w14:paraId="2B073817" w14:textId="77777777" w:rsidR="007F7F48" w:rsidRDefault="00A50710">
      <w:pPr>
        <w:ind w:firstLine="480"/>
      </w:pPr>
      <w:r>
        <w:rPr>
          <w:rFonts w:hint="eastAsia"/>
        </w:rPr>
        <w:t>（</w:t>
      </w:r>
      <w:r>
        <w:rPr>
          <w:rFonts w:hint="eastAsia"/>
        </w:rPr>
        <w:t>1</w:t>
      </w:r>
      <w:r>
        <w:rPr>
          <w:rFonts w:hint="eastAsia"/>
        </w:rPr>
        <w:t>）通过对工程区域环境现状调查和监测，掌握区域环境质量现状和生态环境基本情况，了解工程区域存在的主要环境问题。</w:t>
      </w:r>
    </w:p>
    <w:p w14:paraId="4EFF8AA5" w14:textId="77777777" w:rsidR="007F7F48" w:rsidRDefault="00A50710">
      <w:pPr>
        <w:ind w:firstLine="480"/>
      </w:pPr>
      <w:r>
        <w:rPr>
          <w:rFonts w:hint="eastAsia"/>
        </w:rPr>
        <w:t>（</w:t>
      </w:r>
      <w:r>
        <w:rPr>
          <w:rFonts w:hint="eastAsia"/>
        </w:rPr>
        <w:t>2</w:t>
      </w:r>
      <w:r>
        <w:rPr>
          <w:rFonts w:hint="eastAsia"/>
        </w:rPr>
        <w:t>）通过工程分析，工程施工期和营运期的主要环境影响因素，对可能造成的环境影响进行预测，以定量或定性的方式分析工程建设对环境尤其是敏感保护目标的影响程度及范围。</w:t>
      </w:r>
    </w:p>
    <w:p w14:paraId="3C76AFF0" w14:textId="77777777" w:rsidR="007F7F48" w:rsidRDefault="00A50710">
      <w:pPr>
        <w:ind w:firstLine="480"/>
      </w:pPr>
      <w:r>
        <w:rPr>
          <w:rFonts w:hint="eastAsia"/>
        </w:rPr>
        <w:t>（</w:t>
      </w:r>
      <w:r>
        <w:rPr>
          <w:rFonts w:hint="eastAsia"/>
        </w:rPr>
        <w:t>3</w:t>
      </w:r>
      <w:r>
        <w:rPr>
          <w:rFonts w:hint="eastAsia"/>
        </w:rPr>
        <w:t>）根据工程的环境影响分析结果，论证工程选址和建设方案的环境合理性。</w:t>
      </w:r>
    </w:p>
    <w:p w14:paraId="3048556B" w14:textId="77777777" w:rsidR="007F7F48" w:rsidRDefault="00A50710">
      <w:pPr>
        <w:ind w:firstLine="480"/>
      </w:pPr>
      <w:r>
        <w:rPr>
          <w:rFonts w:hint="eastAsia"/>
        </w:rPr>
        <w:t>（</w:t>
      </w:r>
      <w:r>
        <w:rPr>
          <w:rFonts w:hint="eastAsia"/>
        </w:rPr>
        <w:t>4</w:t>
      </w:r>
      <w:r>
        <w:rPr>
          <w:rFonts w:hint="eastAsia"/>
        </w:rPr>
        <w:t>）在影响预测的基础上，提出切实可行的环保措施和环境风险防范对策。将环境保护措施、建议和评价结论反馈于工程设计与施工，为优化工程设计提供科学依据，以减少或减缓由于工程建设而导致的对周围环境的负面影响，为生态环境主管部门决策和管理提供科学依据。</w:t>
      </w:r>
    </w:p>
    <w:p w14:paraId="6201AB6E" w14:textId="77777777" w:rsidR="007F7F48" w:rsidRDefault="00A50710">
      <w:pPr>
        <w:pStyle w:val="3"/>
      </w:pPr>
      <w:bookmarkStart w:id="22" w:name="_Toc204089295"/>
      <w:r>
        <w:rPr>
          <w:rFonts w:hint="eastAsia"/>
        </w:rPr>
        <w:t>1.2.2</w:t>
      </w:r>
      <w:r>
        <w:rPr>
          <w:rFonts w:hint="eastAsia"/>
        </w:rPr>
        <w:t>评价原则</w:t>
      </w:r>
      <w:bookmarkEnd w:id="22"/>
    </w:p>
    <w:p w14:paraId="751A98B0" w14:textId="77777777" w:rsidR="007F7F48" w:rsidRDefault="00A50710">
      <w:pPr>
        <w:ind w:firstLine="480"/>
      </w:pPr>
      <w:r>
        <w:rPr>
          <w:rFonts w:hint="eastAsia"/>
        </w:rPr>
        <w:t>（</w:t>
      </w:r>
      <w:r>
        <w:rPr>
          <w:rFonts w:hint="eastAsia"/>
        </w:rPr>
        <w:t>1</w:t>
      </w:r>
      <w:r>
        <w:rPr>
          <w:rFonts w:hint="eastAsia"/>
        </w:rPr>
        <w:t>）依法评价</w:t>
      </w:r>
    </w:p>
    <w:p w14:paraId="18609033" w14:textId="77777777" w:rsidR="007F7F48" w:rsidRDefault="00A50710">
      <w:pPr>
        <w:ind w:firstLine="480"/>
      </w:pPr>
      <w:r>
        <w:rPr>
          <w:rFonts w:hint="eastAsia"/>
        </w:rPr>
        <w:t>贯彻执行我国环境保护相关法律法规、标准、政策和规划等，优化项目建设，服务环境管理。</w:t>
      </w:r>
    </w:p>
    <w:p w14:paraId="4B88BC88" w14:textId="77777777" w:rsidR="007F7F48" w:rsidRDefault="00A50710">
      <w:pPr>
        <w:ind w:firstLine="480"/>
      </w:pPr>
      <w:r>
        <w:rPr>
          <w:rFonts w:hint="eastAsia"/>
        </w:rPr>
        <w:t>（</w:t>
      </w:r>
      <w:r>
        <w:rPr>
          <w:rFonts w:hint="eastAsia"/>
        </w:rPr>
        <w:t>2</w:t>
      </w:r>
      <w:r>
        <w:rPr>
          <w:rFonts w:hint="eastAsia"/>
        </w:rPr>
        <w:t>）科学评价</w:t>
      </w:r>
    </w:p>
    <w:p w14:paraId="57B59C99" w14:textId="77777777" w:rsidR="007F7F48" w:rsidRDefault="00A50710">
      <w:pPr>
        <w:ind w:firstLine="480"/>
      </w:pPr>
      <w:r>
        <w:rPr>
          <w:rFonts w:hint="eastAsia"/>
        </w:rPr>
        <w:t>规范环境影响评价方法，科学分析项目建设对环境质量的影响。</w:t>
      </w:r>
    </w:p>
    <w:p w14:paraId="6D4588B3" w14:textId="77777777" w:rsidR="007F7F48" w:rsidRDefault="00A50710">
      <w:pPr>
        <w:ind w:firstLine="480"/>
      </w:pPr>
      <w:r>
        <w:rPr>
          <w:rFonts w:hint="eastAsia"/>
        </w:rPr>
        <w:t>（</w:t>
      </w:r>
      <w:r>
        <w:rPr>
          <w:rFonts w:hint="eastAsia"/>
        </w:rPr>
        <w:t>3</w:t>
      </w:r>
      <w:r>
        <w:rPr>
          <w:rFonts w:hint="eastAsia"/>
        </w:rPr>
        <w:t>）突出重点</w:t>
      </w:r>
    </w:p>
    <w:p w14:paraId="1F9A232E" w14:textId="77777777" w:rsidR="007F7F48" w:rsidRDefault="00A50710">
      <w:pPr>
        <w:ind w:firstLine="480"/>
      </w:pPr>
      <w:r>
        <w:rPr>
          <w:rFonts w:hint="eastAsia"/>
        </w:rPr>
        <w:t>根据建设项目的工程内容及其特点，明确与环境要素间的作用效应关系，根据规划环境影响评价结论和审查意见，充分利用符合时效的数据资料及成果，对建设项目主要环境影响予以重点分析和评价。</w:t>
      </w:r>
    </w:p>
    <w:p w14:paraId="774461C4" w14:textId="77777777" w:rsidR="007F7F48" w:rsidRDefault="00A50710">
      <w:pPr>
        <w:pStyle w:val="3"/>
      </w:pPr>
      <w:bookmarkStart w:id="23" w:name="_Toc204089296"/>
      <w:r>
        <w:rPr>
          <w:rFonts w:hint="eastAsia"/>
        </w:rPr>
        <w:t>1.2.3</w:t>
      </w:r>
      <w:r>
        <w:rPr>
          <w:rFonts w:hint="eastAsia"/>
        </w:rPr>
        <w:t>评价构思</w:t>
      </w:r>
      <w:bookmarkEnd w:id="23"/>
    </w:p>
    <w:p w14:paraId="4DAE59A4" w14:textId="246FCE0A" w:rsidR="00135C39" w:rsidRPr="00017F20" w:rsidRDefault="00135C39">
      <w:pPr>
        <w:ind w:firstLine="480"/>
      </w:pPr>
      <w:r w:rsidRPr="00017F20">
        <w:rPr>
          <w:rFonts w:hint="eastAsia"/>
        </w:rPr>
        <w:t>（</w:t>
      </w:r>
      <w:r w:rsidRPr="00017F20">
        <w:rPr>
          <w:rFonts w:hint="eastAsia"/>
        </w:rPr>
        <w:t>1</w:t>
      </w:r>
      <w:r w:rsidRPr="00017F20">
        <w:rPr>
          <w:rFonts w:hint="eastAsia"/>
        </w:rPr>
        <w:t>）本</w:t>
      </w:r>
      <w:r w:rsidR="009A3A3A" w:rsidRPr="00017F20">
        <w:rPr>
          <w:rFonts w:hint="eastAsia"/>
        </w:rPr>
        <w:t>次</w:t>
      </w:r>
      <w:r w:rsidRPr="00017F20">
        <w:rPr>
          <w:rFonts w:hint="eastAsia"/>
        </w:rPr>
        <w:t>拟扩建</w:t>
      </w:r>
      <w:r w:rsidR="009A3A3A" w:rsidRPr="00017F20">
        <w:rPr>
          <w:rFonts w:hint="eastAsia"/>
        </w:rPr>
        <w:t>项目新增的</w:t>
      </w:r>
      <w:r w:rsidRPr="00017F20">
        <w:rPr>
          <w:rFonts w:hint="eastAsia"/>
        </w:rPr>
        <w:t>生产线</w:t>
      </w:r>
      <w:r w:rsidR="009A3A3A" w:rsidRPr="00017F20">
        <w:rPr>
          <w:rFonts w:hint="eastAsia"/>
        </w:rPr>
        <w:t>均</w:t>
      </w:r>
      <w:r w:rsidRPr="00017F20">
        <w:rPr>
          <w:rFonts w:hint="eastAsia"/>
        </w:rPr>
        <w:t>为独立生产线，</w:t>
      </w:r>
      <w:r w:rsidR="005B6D27" w:rsidRPr="00017F20">
        <w:rPr>
          <w:rFonts w:hint="eastAsia"/>
        </w:rPr>
        <w:t>对新</w:t>
      </w:r>
      <w:r w:rsidR="00452D1A" w:rsidRPr="00017F20">
        <w:rPr>
          <w:rFonts w:hint="eastAsia"/>
        </w:rPr>
        <w:t>增</w:t>
      </w:r>
      <w:r w:rsidR="005B6D27" w:rsidRPr="00017F20">
        <w:rPr>
          <w:rFonts w:hint="eastAsia"/>
        </w:rPr>
        <w:t>的汽车零部件进行表面处理，不属于现有项目生产线</w:t>
      </w:r>
      <w:r w:rsidR="009A3A3A" w:rsidRPr="00017F20">
        <w:rPr>
          <w:rFonts w:hint="eastAsia"/>
        </w:rPr>
        <w:t>处理产品表面处理工艺</w:t>
      </w:r>
      <w:r w:rsidR="005B6D27" w:rsidRPr="00017F20">
        <w:rPr>
          <w:rFonts w:hint="eastAsia"/>
        </w:rPr>
        <w:t>的补充或者延伸，但是</w:t>
      </w:r>
      <w:r w:rsidR="009A3A3A" w:rsidRPr="00017F20">
        <w:rPr>
          <w:rFonts w:hint="eastAsia"/>
        </w:rPr>
        <w:t>拟扩建项</w:t>
      </w:r>
      <w:r w:rsidR="009A3A3A" w:rsidRPr="00017F20">
        <w:rPr>
          <w:rFonts w:hint="eastAsia"/>
        </w:rPr>
        <w:lastRenderedPageBreak/>
        <w:t>目</w:t>
      </w:r>
      <w:r w:rsidR="005B6D27" w:rsidRPr="00017F20">
        <w:rPr>
          <w:rFonts w:hint="eastAsia"/>
        </w:rPr>
        <w:t>涉及现有项目</w:t>
      </w:r>
      <w:r w:rsidR="005B6D27" w:rsidRPr="00017F20">
        <w:rPr>
          <w:rFonts w:hint="eastAsia"/>
        </w:rPr>
        <w:t>1</w:t>
      </w:r>
      <w:r w:rsidR="005B6D27" w:rsidRPr="00017F20">
        <w:t>#</w:t>
      </w:r>
      <w:r w:rsidR="005B6D27" w:rsidRPr="00017F20">
        <w:rPr>
          <w:rFonts w:hint="eastAsia"/>
        </w:rPr>
        <w:t>前处理线、</w:t>
      </w:r>
      <w:r w:rsidR="005B6D27" w:rsidRPr="00017F20">
        <w:rPr>
          <w:rFonts w:hint="eastAsia"/>
        </w:rPr>
        <w:t>2</w:t>
      </w:r>
      <w:r w:rsidR="005B6D27" w:rsidRPr="00017F20">
        <w:t>#</w:t>
      </w:r>
      <w:r w:rsidR="005B6D27" w:rsidRPr="00017F20">
        <w:rPr>
          <w:rFonts w:hint="eastAsia"/>
        </w:rPr>
        <w:t>前处理线、</w:t>
      </w:r>
      <w:r w:rsidR="005B6D27" w:rsidRPr="00017F20">
        <w:rPr>
          <w:rFonts w:hint="eastAsia"/>
        </w:rPr>
        <w:t>1</w:t>
      </w:r>
      <w:r w:rsidR="005B6D27" w:rsidRPr="00017F20">
        <w:t>#</w:t>
      </w:r>
      <w:r w:rsidR="005B6D27" w:rsidRPr="00017F20">
        <w:rPr>
          <w:rFonts w:hint="eastAsia"/>
        </w:rPr>
        <w:t>电泳线和</w:t>
      </w:r>
      <w:r w:rsidR="005B6D27" w:rsidRPr="00017F20">
        <w:rPr>
          <w:rFonts w:hint="eastAsia"/>
        </w:rPr>
        <w:t>2</w:t>
      </w:r>
      <w:r w:rsidR="005B6D27" w:rsidRPr="00017F20">
        <w:t>#</w:t>
      </w:r>
      <w:r w:rsidR="005B6D27" w:rsidRPr="00017F20">
        <w:rPr>
          <w:rFonts w:hint="eastAsia"/>
        </w:rPr>
        <w:t>电泳线的产品方案调整，所以报告仅针对现有项目改建部分进行了相应的评价，对于现有项目其他未发生改变的生产线未再进行分析，直接引用环评及</w:t>
      </w:r>
      <w:r w:rsidR="009A3A3A" w:rsidRPr="00017F20">
        <w:rPr>
          <w:rFonts w:hint="eastAsia"/>
        </w:rPr>
        <w:t>企业</w:t>
      </w:r>
      <w:r w:rsidR="005B6D27" w:rsidRPr="00017F20">
        <w:rPr>
          <w:rFonts w:hint="eastAsia"/>
        </w:rPr>
        <w:t>排污许可相关内容。</w:t>
      </w:r>
    </w:p>
    <w:p w14:paraId="1567960A" w14:textId="299259A5" w:rsidR="007F7F48" w:rsidRPr="008A4958" w:rsidRDefault="00213DCC">
      <w:pPr>
        <w:ind w:firstLine="480"/>
        <w:rPr>
          <w:color w:val="000000"/>
        </w:rPr>
      </w:pPr>
      <w:r w:rsidRPr="008A4958">
        <w:rPr>
          <w:rFonts w:hint="eastAsia"/>
          <w:color w:val="000000"/>
        </w:rPr>
        <w:t>（</w:t>
      </w:r>
      <w:r w:rsidR="005B6D27">
        <w:rPr>
          <w:color w:val="000000"/>
        </w:rPr>
        <w:t>2</w:t>
      </w:r>
      <w:r w:rsidR="00C73FC0" w:rsidRPr="008A4958">
        <w:rPr>
          <w:rFonts w:hint="eastAsia"/>
          <w:color w:val="000000"/>
        </w:rPr>
        <w:t>）拟</w:t>
      </w:r>
      <w:r w:rsidR="00B572DF">
        <w:rPr>
          <w:rFonts w:hint="eastAsia"/>
          <w:color w:val="000000"/>
        </w:rPr>
        <w:t>扩</w:t>
      </w:r>
      <w:r w:rsidR="00C73FC0" w:rsidRPr="008A4958">
        <w:rPr>
          <w:rFonts w:hint="eastAsia"/>
          <w:color w:val="000000"/>
        </w:rPr>
        <w:t>建</w:t>
      </w:r>
      <w:r w:rsidR="00A50710" w:rsidRPr="008A4958">
        <w:rPr>
          <w:color w:val="000000"/>
        </w:rPr>
        <w:t>项目</w:t>
      </w:r>
      <w:r w:rsidR="00A50710" w:rsidRPr="008A4958">
        <w:rPr>
          <w:rFonts w:hint="eastAsia"/>
          <w:color w:val="000000"/>
        </w:rPr>
        <w:t>为</w:t>
      </w:r>
      <w:r w:rsidR="00A50710" w:rsidRPr="008A4958">
        <w:rPr>
          <w:color w:val="000000"/>
        </w:rPr>
        <w:t>汽车零部件表面处理项目</w:t>
      </w:r>
      <w:r w:rsidR="007E1780" w:rsidRPr="008A4958">
        <w:rPr>
          <w:rFonts w:hint="eastAsia"/>
          <w:color w:val="000000"/>
        </w:rPr>
        <w:t>，</w:t>
      </w:r>
      <w:r w:rsidRPr="008A4958">
        <w:rPr>
          <w:rFonts w:hint="eastAsia"/>
          <w:color w:val="000000"/>
        </w:rPr>
        <w:t>主要</w:t>
      </w:r>
      <w:r w:rsidR="007E1780" w:rsidRPr="008A4958">
        <w:rPr>
          <w:color w:val="000000"/>
        </w:rPr>
        <w:t>对</w:t>
      </w:r>
      <w:r w:rsidR="00C73FC0" w:rsidRPr="008A4958">
        <w:rPr>
          <w:rFonts w:hint="eastAsia"/>
          <w:color w:val="000000"/>
        </w:rPr>
        <w:t>外来</w:t>
      </w:r>
      <w:r w:rsidR="007E1780" w:rsidRPr="008A4958">
        <w:rPr>
          <w:color w:val="000000"/>
        </w:rPr>
        <w:t>成品工件进行表面处理</w:t>
      </w:r>
      <w:r w:rsidR="007E1780" w:rsidRPr="008A4958">
        <w:rPr>
          <w:rFonts w:hint="eastAsia"/>
          <w:color w:val="000000"/>
        </w:rPr>
        <w:t>，有部分</w:t>
      </w:r>
      <w:r w:rsidR="00505CF9">
        <w:rPr>
          <w:rFonts w:hint="eastAsia"/>
          <w:color w:val="000000"/>
        </w:rPr>
        <w:t>生产设施、</w:t>
      </w:r>
      <w:r w:rsidR="007E1780" w:rsidRPr="008A4958">
        <w:rPr>
          <w:rFonts w:hint="eastAsia"/>
          <w:color w:val="000000"/>
        </w:rPr>
        <w:t>公</w:t>
      </w:r>
      <w:proofErr w:type="gramStart"/>
      <w:r w:rsidR="007E1780" w:rsidRPr="008A4958">
        <w:rPr>
          <w:rFonts w:hint="eastAsia"/>
          <w:color w:val="000000"/>
        </w:rPr>
        <w:t>辅设施</w:t>
      </w:r>
      <w:proofErr w:type="gramEnd"/>
      <w:r w:rsidR="007E1780" w:rsidRPr="008A4958">
        <w:rPr>
          <w:rFonts w:hint="eastAsia"/>
          <w:color w:val="000000"/>
        </w:rPr>
        <w:t>和环保设施与</w:t>
      </w:r>
      <w:r w:rsidR="007E1780" w:rsidRPr="008A4958">
        <w:rPr>
          <w:color w:val="000000"/>
        </w:rPr>
        <w:t>现有工程</w:t>
      </w:r>
      <w:r w:rsidR="007E1780" w:rsidRPr="008A4958">
        <w:rPr>
          <w:rFonts w:hint="eastAsia"/>
          <w:color w:val="000000"/>
        </w:rPr>
        <w:t>存在依托关系</w:t>
      </w:r>
      <w:r w:rsidR="007E1780" w:rsidRPr="008A4958">
        <w:rPr>
          <w:color w:val="000000"/>
        </w:rPr>
        <w:t>。</w:t>
      </w:r>
      <w:r w:rsidR="008C36D2" w:rsidRPr="008A4958">
        <w:rPr>
          <w:rFonts w:hint="eastAsia"/>
          <w:color w:val="000000"/>
        </w:rPr>
        <w:t>因此，</w:t>
      </w:r>
      <w:proofErr w:type="gramStart"/>
      <w:r w:rsidR="008C36D2" w:rsidRPr="008A4958">
        <w:rPr>
          <w:rFonts w:hint="eastAsia"/>
          <w:color w:val="000000"/>
        </w:rPr>
        <w:t>本评价</w:t>
      </w:r>
      <w:proofErr w:type="gramEnd"/>
      <w:r w:rsidR="008C36D2" w:rsidRPr="008A4958">
        <w:rPr>
          <w:rFonts w:hint="eastAsia"/>
          <w:color w:val="000000"/>
        </w:rPr>
        <w:t>对拟建项目</w:t>
      </w:r>
      <w:r w:rsidR="008C36D2" w:rsidRPr="008A4958">
        <w:rPr>
          <w:color w:val="000000"/>
        </w:rPr>
        <w:t>建设内容、生产规模及生产工艺</w:t>
      </w:r>
      <w:r w:rsidR="008C36D2" w:rsidRPr="008A4958">
        <w:rPr>
          <w:rFonts w:hint="eastAsia"/>
          <w:color w:val="000000"/>
        </w:rPr>
        <w:t>重点分析</w:t>
      </w:r>
      <w:r w:rsidR="008C36D2" w:rsidRPr="008A4958">
        <w:rPr>
          <w:color w:val="000000"/>
        </w:rPr>
        <w:t>，</w:t>
      </w:r>
      <w:r w:rsidRPr="008A4958">
        <w:rPr>
          <w:rFonts w:hint="eastAsia"/>
          <w:color w:val="000000"/>
        </w:rPr>
        <w:t>对现有项目重点分析其依托设施的可行性</w:t>
      </w:r>
      <w:r w:rsidR="008C36D2" w:rsidRPr="008A4958">
        <w:rPr>
          <w:rFonts w:hint="eastAsia"/>
          <w:color w:val="000000"/>
        </w:rPr>
        <w:t>，另外</w:t>
      </w:r>
      <w:r w:rsidR="00EE7717" w:rsidRPr="008A4958">
        <w:rPr>
          <w:rFonts w:hint="eastAsia"/>
          <w:color w:val="000000"/>
        </w:rPr>
        <w:t>评价</w:t>
      </w:r>
      <w:r w:rsidR="008C36D2" w:rsidRPr="008A4958">
        <w:rPr>
          <w:rFonts w:hint="eastAsia"/>
          <w:color w:val="000000"/>
        </w:rPr>
        <w:t>按照改扩建项目的要求进行“三本账”的核算</w:t>
      </w:r>
      <w:r w:rsidRPr="008A4958">
        <w:rPr>
          <w:rFonts w:hint="eastAsia"/>
          <w:color w:val="000000"/>
        </w:rPr>
        <w:t>。</w:t>
      </w:r>
    </w:p>
    <w:p w14:paraId="41F3BE99" w14:textId="6E85E7E1" w:rsidR="007F7F48" w:rsidRDefault="00C93F1D">
      <w:pPr>
        <w:ind w:firstLine="480"/>
      </w:pPr>
      <w:r w:rsidRPr="008A4958">
        <w:rPr>
          <w:rFonts w:hint="eastAsia"/>
          <w:color w:val="000000"/>
        </w:rPr>
        <w:t>（</w:t>
      </w:r>
      <w:r w:rsidR="005B6D27">
        <w:rPr>
          <w:color w:val="000000"/>
        </w:rPr>
        <w:t>3</w:t>
      </w:r>
      <w:r w:rsidRPr="008A4958">
        <w:rPr>
          <w:rFonts w:hint="eastAsia"/>
          <w:color w:val="000000"/>
        </w:rPr>
        <w:t>）</w:t>
      </w:r>
      <w:r w:rsidR="001A2DDA" w:rsidRPr="006A2E42">
        <w:rPr>
          <w:rFonts w:hint="eastAsia"/>
        </w:rPr>
        <w:t>拟</w:t>
      </w:r>
      <w:r w:rsidR="00B572DF">
        <w:rPr>
          <w:rFonts w:hint="eastAsia"/>
        </w:rPr>
        <w:t>扩</w:t>
      </w:r>
      <w:r w:rsidR="001A2DDA" w:rsidRPr="006A2E42">
        <w:rPr>
          <w:rFonts w:hint="eastAsia"/>
        </w:rPr>
        <w:t>建项目环境质量现状采用引用已有</w:t>
      </w:r>
      <w:r w:rsidR="006A2E42" w:rsidRPr="006A2E42">
        <w:rPr>
          <w:rFonts w:hint="eastAsia"/>
        </w:rPr>
        <w:t>监测</w:t>
      </w:r>
      <w:r w:rsidR="001A2DDA" w:rsidRPr="006A2E42">
        <w:rPr>
          <w:rFonts w:hint="eastAsia"/>
        </w:rPr>
        <w:t>资料的方法</w:t>
      </w:r>
      <w:r w:rsidR="006744E9" w:rsidRPr="006A2E42">
        <w:rPr>
          <w:rFonts w:hint="eastAsia"/>
        </w:rPr>
        <w:t>进行评价</w:t>
      </w:r>
      <w:r w:rsidR="001A2DDA" w:rsidRPr="006A2E42">
        <w:rPr>
          <w:rFonts w:hint="eastAsia"/>
        </w:rPr>
        <w:t>。</w:t>
      </w:r>
      <w:r w:rsidR="00C73FC0" w:rsidRPr="006A2E42">
        <w:t>环境空气</w:t>
      </w:r>
      <w:r w:rsidR="00C73FC0" w:rsidRPr="006A2E42">
        <w:rPr>
          <w:rFonts w:hint="eastAsia"/>
        </w:rPr>
        <w:t>、</w:t>
      </w:r>
      <w:r w:rsidR="001A2DDA" w:rsidRPr="006A2E42">
        <w:rPr>
          <w:rFonts w:hint="eastAsia"/>
        </w:rPr>
        <w:t>地表水</w:t>
      </w:r>
      <w:r w:rsidR="00C73FC0" w:rsidRPr="006A2E42">
        <w:rPr>
          <w:rFonts w:hint="eastAsia"/>
        </w:rPr>
        <w:t>、</w:t>
      </w:r>
      <w:r w:rsidR="00C73FC0" w:rsidRPr="006A2E42">
        <w:t>地下水</w:t>
      </w:r>
      <w:r w:rsidR="006A2E42" w:rsidRPr="006A2E42">
        <w:rPr>
          <w:rFonts w:hint="eastAsia"/>
        </w:rPr>
        <w:t>、声环境</w:t>
      </w:r>
      <w:r w:rsidR="00C73FC0" w:rsidRPr="006A2E42">
        <w:rPr>
          <w:rFonts w:hint="eastAsia"/>
        </w:rPr>
        <w:t>和</w:t>
      </w:r>
      <w:r w:rsidR="00C73FC0" w:rsidRPr="006A2E42">
        <w:t>土壤</w:t>
      </w:r>
      <w:r w:rsidR="001A2DDA" w:rsidRPr="006A2E42">
        <w:rPr>
          <w:rFonts w:hint="eastAsia"/>
        </w:rPr>
        <w:t>环境质量现状</w:t>
      </w:r>
      <w:r w:rsidR="00A50710" w:rsidRPr="006A2E42">
        <w:t>引用</w:t>
      </w:r>
      <w:r w:rsidR="007E1780" w:rsidRPr="006A2E42">
        <w:rPr>
          <w:rFonts w:hint="eastAsia"/>
        </w:rPr>
        <w:t>现有</w:t>
      </w:r>
      <w:r w:rsidR="007E1780" w:rsidRPr="006A2E42">
        <w:t>环境质量监测报告</w:t>
      </w:r>
      <w:r w:rsidR="006A2E42" w:rsidRPr="006A2E42">
        <w:rPr>
          <w:rFonts w:hint="eastAsia"/>
        </w:rPr>
        <w:t>，</w:t>
      </w:r>
      <w:r w:rsidR="007E1780" w:rsidRPr="006A2E42">
        <w:rPr>
          <w:rFonts w:hint="eastAsia"/>
        </w:rPr>
        <w:t>引用</w:t>
      </w:r>
      <w:r w:rsidR="007E1780" w:rsidRPr="006A2E42">
        <w:t>的</w:t>
      </w:r>
      <w:r w:rsidR="00A50710" w:rsidRPr="006A2E42">
        <w:t>监测</w:t>
      </w:r>
      <w:r w:rsidR="007E1780" w:rsidRPr="006A2E42">
        <w:rPr>
          <w:rFonts w:hint="eastAsia"/>
        </w:rPr>
        <w:t>数据</w:t>
      </w:r>
      <w:proofErr w:type="gramStart"/>
      <w:r w:rsidR="00A50710" w:rsidRPr="006A2E42">
        <w:t>至今项目</w:t>
      </w:r>
      <w:proofErr w:type="gramEnd"/>
      <w:r w:rsidR="00A50710" w:rsidRPr="006A2E42">
        <w:t>区域的污染源基本未发生变化，引用监测资料的监测时间满足导则中对于引用资料有效性的相关要求。</w:t>
      </w:r>
    </w:p>
    <w:p w14:paraId="082329D6" w14:textId="33C52F5E" w:rsidR="00A62707" w:rsidRDefault="007921EF" w:rsidP="00CD4D9C">
      <w:pPr>
        <w:ind w:firstLine="480"/>
      </w:pPr>
      <w:r>
        <w:rPr>
          <w:rFonts w:hint="eastAsia"/>
        </w:rPr>
        <w:t>（</w:t>
      </w:r>
      <w:r w:rsidR="00A62707">
        <w:t>4</w:t>
      </w:r>
      <w:r>
        <w:rPr>
          <w:rFonts w:hint="eastAsia"/>
        </w:rPr>
        <w:t>）</w:t>
      </w:r>
      <w:r w:rsidR="00371B3E">
        <w:rPr>
          <w:rFonts w:hint="eastAsia"/>
        </w:rPr>
        <w:t>本次评价对</w:t>
      </w:r>
      <w:r w:rsidR="00371B3E" w:rsidRPr="00371B3E">
        <w:rPr>
          <w:rFonts w:hint="eastAsia"/>
        </w:rPr>
        <w:t>现有项目</w:t>
      </w:r>
      <w:r w:rsidR="00144C19">
        <w:rPr>
          <w:rFonts w:hint="eastAsia"/>
        </w:rPr>
        <w:t>2</w:t>
      </w:r>
      <w:r w:rsidR="00144C19">
        <w:t>#</w:t>
      </w:r>
      <w:r w:rsidR="00144C19">
        <w:rPr>
          <w:rFonts w:hint="eastAsia"/>
        </w:rPr>
        <w:t>前处理生产工艺进行调整，并对</w:t>
      </w:r>
      <w:r w:rsidR="00371B3E">
        <w:rPr>
          <w:rFonts w:hint="eastAsia"/>
        </w:rPr>
        <w:t>1</w:t>
      </w:r>
      <w:r w:rsidR="00371B3E">
        <w:t>#</w:t>
      </w:r>
      <w:r w:rsidR="00371B3E">
        <w:rPr>
          <w:rFonts w:hint="eastAsia"/>
        </w:rPr>
        <w:t>前处理线、</w:t>
      </w:r>
      <w:r w:rsidR="00371B3E">
        <w:rPr>
          <w:rFonts w:hint="eastAsia"/>
        </w:rPr>
        <w:t>2</w:t>
      </w:r>
      <w:r w:rsidR="00371B3E">
        <w:t>#</w:t>
      </w:r>
      <w:r w:rsidR="00371B3E">
        <w:rPr>
          <w:rFonts w:hint="eastAsia"/>
        </w:rPr>
        <w:t>前处理线、</w:t>
      </w:r>
      <w:r w:rsidR="00371B3E">
        <w:rPr>
          <w:rFonts w:hint="eastAsia"/>
        </w:rPr>
        <w:t>1</w:t>
      </w:r>
      <w:r w:rsidR="00371B3E">
        <w:t>#</w:t>
      </w:r>
      <w:r w:rsidR="00371B3E">
        <w:rPr>
          <w:rFonts w:hint="eastAsia"/>
        </w:rPr>
        <w:t>电泳线和</w:t>
      </w:r>
      <w:r w:rsidR="00371B3E">
        <w:rPr>
          <w:rFonts w:hint="eastAsia"/>
        </w:rPr>
        <w:t>2</w:t>
      </w:r>
      <w:r w:rsidR="00371B3E">
        <w:t>#</w:t>
      </w:r>
      <w:r w:rsidR="00371B3E">
        <w:rPr>
          <w:rFonts w:hint="eastAsia"/>
        </w:rPr>
        <w:t>电泳</w:t>
      </w:r>
      <w:proofErr w:type="gramStart"/>
      <w:r w:rsidR="00371B3E">
        <w:rPr>
          <w:rFonts w:hint="eastAsia"/>
        </w:rPr>
        <w:t>线</w:t>
      </w:r>
      <w:r w:rsidR="00144C19">
        <w:rPr>
          <w:rFonts w:hint="eastAsia"/>
        </w:rPr>
        <w:t>处理</w:t>
      </w:r>
      <w:proofErr w:type="gramEnd"/>
      <w:r w:rsidR="00144C19">
        <w:rPr>
          <w:rFonts w:hint="eastAsia"/>
        </w:rPr>
        <w:t>的</w:t>
      </w:r>
      <w:r w:rsidR="00371B3E">
        <w:rPr>
          <w:rFonts w:hint="eastAsia"/>
        </w:rPr>
        <w:t>产品方案进行调整</w:t>
      </w:r>
      <w:r w:rsidR="00144C19">
        <w:rPr>
          <w:rFonts w:hint="eastAsia"/>
        </w:rPr>
        <w:t>，</w:t>
      </w:r>
      <w:r w:rsidR="00371B3E">
        <w:rPr>
          <w:rFonts w:hint="eastAsia"/>
        </w:rPr>
        <w:t>1</w:t>
      </w:r>
      <w:r w:rsidR="00371B3E">
        <w:t>#</w:t>
      </w:r>
      <w:r w:rsidR="00371B3E">
        <w:rPr>
          <w:rFonts w:hint="eastAsia"/>
        </w:rPr>
        <w:t>前处理</w:t>
      </w:r>
      <w:proofErr w:type="gramStart"/>
      <w:r w:rsidR="00371B3E">
        <w:rPr>
          <w:rFonts w:hint="eastAsia"/>
        </w:rPr>
        <w:t>线处理</w:t>
      </w:r>
      <w:r w:rsidR="005B6D27">
        <w:rPr>
          <w:rFonts w:hint="eastAsia"/>
        </w:rPr>
        <w:t>表</w:t>
      </w:r>
      <w:proofErr w:type="gramEnd"/>
      <w:r w:rsidR="005B6D27">
        <w:rPr>
          <w:rFonts w:hint="eastAsia"/>
        </w:rPr>
        <w:t>处</w:t>
      </w:r>
      <w:r w:rsidR="00371B3E">
        <w:rPr>
          <w:rFonts w:hint="eastAsia"/>
        </w:rPr>
        <w:t>一期项目中全部铝合金件和</w:t>
      </w:r>
      <w:r w:rsidR="005B6D27">
        <w:rPr>
          <w:rFonts w:hint="eastAsia"/>
        </w:rPr>
        <w:t>部分</w:t>
      </w:r>
      <w:r w:rsidR="00371B3E">
        <w:rPr>
          <w:rFonts w:hint="eastAsia"/>
        </w:rPr>
        <w:t>钢铁件，</w:t>
      </w:r>
      <w:r w:rsidR="00371B3E">
        <w:rPr>
          <w:rFonts w:hint="eastAsia"/>
        </w:rPr>
        <w:t>2</w:t>
      </w:r>
      <w:r w:rsidR="00371B3E">
        <w:t>#</w:t>
      </w:r>
      <w:r w:rsidR="00371B3E">
        <w:rPr>
          <w:rFonts w:hint="eastAsia"/>
        </w:rPr>
        <w:t>前处理线仅处理</w:t>
      </w:r>
      <w:r w:rsidR="005B6D27">
        <w:rPr>
          <w:rFonts w:hint="eastAsia"/>
        </w:rPr>
        <w:t>表处</w:t>
      </w:r>
      <w:r w:rsidR="00371B3E">
        <w:rPr>
          <w:rFonts w:hint="eastAsia"/>
        </w:rPr>
        <w:t>一期项目中钢铁件，同时将</w:t>
      </w:r>
      <w:r w:rsidR="00371B3E">
        <w:rPr>
          <w:rFonts w:hint="eastAsia"/>
        </w:rPr>
        <w:t>2</w:t>
      </w:r>
      <w:r w:rsidR="00371B3E">
        <w:t>#</w:t>
      </w:r>
      <w:r w:rsidR="00371B3E">
        <w:rPr>
          <w:rFonts w:hint="eastAsia"/>
        </w:rPr>
        <w:t>前处理线和</w:t>
      </w:r>
      <w:r w:rsidR="00371B3E">
        <w:rPr>
          <w:rFonts w:hint="eastAsia"/>
        </w:rPr>
        <w:t>2</w:t>
      </w:r>
      <w:r w:rsidR="00371B3E">
        <w:t>#</w:t>
      </w:r>
      <w:r w:rsidR="00371B3E">
        <w:rPr>
          <w:rFonts w:hint="eastAsia"/>
        </w:rPr>
        <w:t>电泳</w:t>
      </w:r>
      <w:proofErr w:type="gramStart"/>
      <w:r w:rsidR="00371B3E">
        <w:rPr>
          <w:rFonts w:hint="eastAsia"/>
        </w:rPr>
        <w:t>线处理</w:t>
      </w:r>
      <w:proofErr w:type="gramEnd"/>
      <w:r w:rsidR="00371B3E">
        <w:rPr>
          <w:rFonts w:hint="eastAsia"/>
        </w:rPr>
        <w:t>的部分钢</w:t>
      </w:r>
      <w:r w:rsidR="00144C19">
        <w:rPr>
          <w:rFonts w:hint="eastAsia"/>
        </w:rPr>
        <w:t>工</w:t>
      </w:r>
      <w:r w:rsidR="00371B3E">
        <w:rPr>
          <w:rFonts w:hint="eastAsia"/>
        </w:rPr>
        <w:t>件替换为拟扩建项目</w:t>
      </w:r>
      <w:r w:rsidR="00144C19">
        <w:rPr>
          <w:rFonts w:hint="eastAsia"/>
        </w:rPr>
        <w:t>新增处理</w:t>
      </w:r>
      <w:r w:rsidR="00371B3E">
        <w:rPr>
          <w:rFonts w:hint="eastAsia"/>
        </w:rPr>
        <w:t>的</w:t>
      </w:r>
      <w:r w:rsidR="00371B3E" w:rsidRPr="00371B3E">
        <w:rPr>
          <w:rFonts w:hint="eastAsia"/>
        </w:rPr>
        <w:t>电池底护板</w:t>
      </w:r>
      <w:r w:rsidR="00A62707">
        <w:rPr>
          <w:rFonts w:hint="eastAsia"/>
        </w:rPr>
        <w:t>，替换前后生产线</w:t>
      </w:r>
      <w:r w:rsidR="00B400E0" w:rsidRPr="00762A6B">
        <w:rPr>
          <w:rFonts w:hint="eastAsia"/>
        </w:rPr>
        <w:t>处理的总面积不变，</w:t>
      </w:r>
      <w:r w:rsidR="00371B3E" w:rsidRPr="00762A6B">
        <w:rPr>
          <w:rFonts w:hint="eastAsia"/>
        </w:rPr>
        <w:t>工件</w:t>
      </w:r>
      <w:r w:rsidR="007173EC" w:rsidRPr="00762A6B">
        <w:rPr>
          <w:rFonts w:hint="eastAsia"/>
        </w:rPr>
        <w:t>电泳参数不变</w:t>
      </w:r>
      <w:r w:rsidR="007173EC">
        <w:rPr>
          <w:rFonts w:hint="eastAsia"/>
        </w:rPr>
        <w:t>，</w:t>
      </w:r>
      <w:r w:rsidR="00A62707">
        <w:rPr>
          <w:rFonts w:hint="eastAsia"/>
        </w:rPr>
        <w:t>因此</w:t>
      </w:r>
      <w:r w:rsidR="00A62707" w:rsidRPr="005B41CA">
        <w:rPr>
          <w:rFonts w:hint="eastAsia"/>
          <w:color w:val="000000" w:themeColor="text1"/>
        </w:rPr>
        <w:t>，</w:t>
      </w:r>
      <w:r w:rsidR="005B41CA" w:rsidRPr="00017F20">
        <w:rPr>
          <w:rFonts w:hint="eastAsia"/>
        </w:rPr>
        <w:t>扩建前后</w:t>
      </w:r>
      <w:r w:rsidRPr="00017F20">
        <w:rPr>
          <w:rFonts w:hint="eastAsia"/>
        </w:rPr>
        <w:t>现有生产线</w:t>
      </w:r>
      <w:r w:rsidRPr="007921EF">
        <w:rPr>
          <w:rFonts w:hint="eastAsia"/>
        </w:rPr>
        <w:t>总表面处理能力不变</w:t>
      </w:r>
      <w:r w:rsidR="009A3A3A">
        <w:rPr>
          <w:rFonts w:hint="eastAsia"/>
        </w:rPr>
        <w:t>。</w:t>
      </w:r>
    </w:p>
    <w:p w14:paraId="4152BC2E" w14:textId="3F9E5E9B" w:rsidR="007173EC" w:rsidRDefault="00A62707" w:rsidP="00CD4D9C">
      <w:pPr>
        <w:ind w:firstLine="480"/>
      </w:pPr>
      <w:r>
        <w:rPr>
          <w:rFonts w:hint="eastAsia"/>
        </w:rPr>
        <w:t>（</w:t>
      </w:r>
      <w:r>
        <w:t>5</w:t>
      </w:r>
      <w:r>
        <w:rPr>
          <w:rFonts w:hint="eastAsia"/>
        </w:rPr>
        <w:t>）现有项目</w:t>
      </w:r>
      <w:r>
        <w:rPr>
          <w:rFonts w:hint="eastAsia"/>
        </w:rPr>
        <w:t>1</w:t>
      </w:r>
      <w:r>
        <w:t>#</w:t>
      </w:r>
      <w:r>
        <w:rPr>
          <w:rFonts w:hint="eastAsia"/>
        </w:rPr>
        <w:t>、</w:t>
      </w:r>
      <w:r>
        <w:rPr>
          <w:rFonts w:hint="eastAsia"/>
        </w:rPr>
        <w:t>2</w:t>
      </w:r>
      <w:r>
        <w:t>#</w:t>
      </w:r>
      <w:r>
        <w:rPr>
          <w:rFonts w:hint="eastAsia"/>
        </w:rPr>
        <w:t>前处理线用水和排水频率未发生变化，但是</w:t>
      </w:r>
      <w:r>
        <w:rPr>
          <w:rFonts w:hint="eastAsia"/>
        </w:rPr>
        <w:t>2</w:t>
      </w:r>
      <w:r>
        <w:t>#</w:t>
      </w:r>
      <w:r>
        <w:rPr>
          <w:rFonts w:hint="eastAsia"/>
        </w:rPr>
        <w:t>前处理</w:t>
      </w:r>
      <w:proofErr w:type="gramStart"/>
      <w:r>
        <w:rPr>
          <w:rFonts w:hint="eastAsia"/>
        </w:rPr>
        <w:t>线取消</w:t>
      </w:r>
      <w:proofErr w:type="gramEnd"/>
      <w:r>
        <w:rPr>
          <w:rFonts w:hint="eastAsia"/>
        </w:rPr>
        <w:t>酸化和钝化工艺及其对应的水洗工序，</w:t>
      </w:r>
      <w:r w:rsidR="005B41CA" w:rsidRPr="00017F20">
        <w:rPr>
          <w:rFonts w:hint="eastAsia"/>
        </w:rPr>
        <w:t>对应的这部分工艺用排水量减少，评价针对这部分</w:t>
      </w:r>
      <w:r w:rsidRPr="00017F20">
        <w:rPr>
          <w:rFonts w:hint="eastAsia"/>
        </w:rPr>
        <w:t>用水和排水数据直接引用</w:t>
      </w:r>
      <w:r w:rsidR="005B41CA" w:rsidRPr="00017F20">
        <w:rPr>
          <w:rFonts w:hint="eastAsia"/>
        </w:rPr>
        <w:t>已批复的</w:t>
      </w:r>
      <w:r w:rsidRPr="00017F20">
        <w:rPr>
          <w:rFonts w:hint="eastAsia"/>
        </w:rPr>
        <w:t>环评数据。</w:t>
      </w:r>
    </w:p>
    <w:p w14:paraId="551BEEF9" w14:textId="0CBCD091" w:rsidR="00A62707" w:rsidRPr="00762A6B" w:rsidRDefault="007173EC" w:rsidP="00CD4D9C">
      <w:pPr>
        <w:ind w:firstLine="480"/>
      </w:pPr>
      <w:r w:rsidRPr="00762A6B">
        <w:rPr>
          <w:rFonts w:hint="eastAsia"/>
        </w:rPr>
        <w:t>（</w:t>
      </w:r>
      <w:r w:rsidR="00693034">
        <w:t>6</w:t>
      </w:r>
      <w:r w:rsidR="008F4B55">
        <w:rPr>
          <w:rFonts w:hint="eastAsia"/>
        </w:rPr>
        <w:t>）</w:t>
      </w:r>
      <w:r w:rsidR="00A14DC1" w:rsidRPr="00762A6B">
        <w:rPr>
          <w:rFonts w:hint="eastAsia"/>
        </w:rPr>
        <w:t>现有表处一期项目</w:t>
      </w:r>
      <w:r w:rsidR="00A14DC1" w:rsidRPr="00762A6B">
        <w:rPr>
          <w:rFonts w:hint="eastAsia"/>
        </w:rPr>
        <w:t>2</w:t>
      </w:r>
      <w:r w:rsidR="00A14DC1" w:rsidRPr="00762A6B">
        <w:t>#</w:t>
      </w:r>
      <w:r w:rsidR="00A14DC1" w:rsidRPr="00762A6B">
        <w:rPr>
          <w:rFonts w:hint="eastAsia"/>
        </w:rPr>
        <w:t>电泳线</w:t>
      </w:r>
      <w:r w:rsidR="00DB299D" w:rsidRPr="00762A6B">
        <w:rPr>
          <w:rFonts w:hint="eastAsia"/>
        </w:rPr>
        <w:t>于</w:t>
      </w:r>
      <w:r w:rsidR="00DB299D" w:rsidRPr="00762A6B">
        <w:rPr>
          <w:rFonts w:hint="eastAsia"/>
        </w:rPr>
        <w:t>2</w:t>
      </w:r>
      <w:r w:rsidR="00DB299D" w:rsidRPr="00762A6B">
        <w:t>025</w:t>
      </w:r>
      <w:r w:rsidR="00DB299D" w:rsidRPr="00762A6B">
        <w:rPr>
          <w:rFonts w:hint="eastAsia"/>
        </w:rPr>
        <w:t>年</w:t>
      </w:r>
      <w:r w:rsidR="00DB299D" w:rsidRPr="00762A6B">
        <w:rPr>
          <w:rFonts w:hint="eastAsia"/>
        </w:rPr>
        <w:t>5</w:t>
      </w:r>
      <w:r w:rsidR="00DB299D" w:rsidRPr="00762A6B">
        <w:rPr>
          <w:rFonts w:hint="eastAsia"/>
        </w:rPr>
        <w:t>月</w:t>
      </w:r>
      <w:r w:rsidR="00A14DC1" w:rsidRPr="00762A6B">
        <w:rPr>
          <w:rFonts w:hint="eastAsia"/>
        </w:rPr>
        <w:t>启动建设，</w:t>
      </w:r>
      <w:r w:rsidR="0053498C" w:rsidRPr="00762A6B">
        <w:rPr>
          <w:rFonts w:hint="eastAsia"/>
        </w:rPr>
        <w:t>建设位置相较于环</w:t>
      </w:r>
      <w:proofErr w:type="gramStart"/>
      <w:r w:rsidR="0053498C" w:rsidRPr="00762A6B">
        <w:rPr>
          <w:rFonts w:hint="eastAsia"/>
        </w:rPr>
        <w:t>评进行</w:t>
      </w:r>
      <w:proofErr w:type="gramEnd"/>
      <w:r w:rsidR="0053498C" w:rsidRPr="00762A6B">
        <w:rPr>
          <w:rFonts w:hint="eastAsia"/>
        </w:rPr>
        <w:t>了</w:t>
      </w:r>
      <w:r w:rsidR="00DE177C" w:rsidRPr="00762A6B">
        <w:rPr>
          <w:rFonts w:hint="eastAsia"/>
        </w:rPr>
        <w:t>调整，</w:t>
      </w:r>
      <w:r w:rsidR="00371B3E" w:rsidRPr="00762A6B">
        <w:rPr>
          <w:rFonts w:hint="eastAsia"/>
        </w:rPr>
        <w:t>产生</w:t>
      </w:r>
      <w:r w:rsidR="000A0BE1" w:rsidRPr="00762A6B">
        <w:rPr>
          <w:rFonts w:hint="eastAsia"/>
        </w:rPr>
        <w:t>工艺</w:t>
      </w:r>
      <w:r w:rsidR="00DE177C" w:rsidRPr="00762A6B">
        <w:rPr>
          <w:rFonts w:hint="eastAsia"/>
        </w:rPr>
        <w:t>废气无法</w:t>
      </w:r>
      <w:r w:rsidR="00371B3E" w:rsidRPr="00762A6B">
        <w:rPr>
          <w:rFonts w:hint="eastAsia"/>
        </w:rPr>
        <w:t>按原计划</w:t>
      </w:r>
      <w:r w:rsidR="00DE177C" w:rsidRPr="00762A6B">
        <w:rPr>
          <w:rFonts w:hint="eastAsia"/>
        </w:rPr>
        <w:t>接入一期已有</w:t>
      </w:r>
      <w:r w:rsidR="000A0BE1" w:rsidRPr="00762A6B">
        <w:rPr>
          <w:rFonts w:hint="eastAsia"/>
        </w:rPr>
        <w:t>废气治理</w:t>
      </w:r>
      <w:r w:rsidR="00DE177C" w:rsidRPr="00762A6B">
        <w:rPr>
          <w:rFonts w:hint="eastAsia"/>
        </w:rPr>
        <w:t>设施处理，因此，本次评价</w:t>
      </w:r>
      <w:r w:rsidR="0053498C" w:rsidRPr="00762A6B">
        <w:rPr>
          <w:rFonts w:hint="eastAsia"/>
        </w:rPr>
        <w:t>对该部分内容进行技改，</w:t>
      </w:r>
      <w:r w:rsidR="00DE177C" w:rsidRPr="00762A6B">
        <w:rPr>
          <w:rFonts w:hint="eastAsia"/>
        </w:rPr>
        <w:t>将</w:t>
      </w:r>
      <w:r w:rsidR="006A2E42" w:rsidRPr="00762A6B">
        <w:rPr>
          <w:rFonts w:hint="eastAsia"/>
        </w:rPr>
        <w:t>2</w:t>
      </w:r>
      <w:r w:rsidR="006A2E42" w:rsidRPr="00762A6B">
        <w:t>#</w:t>
      </w:r>
      <w:r w:rsidR="006A2E42" w:rsidRPr="00762A6B">
        <w:rPr>
          <w:rFonts w:hint="eastAsia"/>
        </w:rPr>
        <w:t>电泳线</w:t>
      </w:r>
      <w:r w:rsidR="00FE2243" w:rsidRPr="00762A6B">
        <w:rPr>
          <w:rFonts w:hint="eastAsia"/>
        </w:rPr>
        <w:t>产生的</w:t>
      </w:r>
      <w:r w:rsidR="000A0BE1" w:rsidRPr="00762A6B">
        <w:rPr>
          <w:rFonts w:hint="eastAsia"/>
        </w:rPr>
        <w:t>工艺</w:t>
      </w:r>
      <w:r w:rsidR="00A14DC1" w:rsidRPr="00762A6B">
        <w:rPr>
          <w:rFonts w:hint="eastAsia"/>
        </w:rPr>
        <w:t>废气</w:t>
      </w:r>
      <w:r w:rsidR="006A2E42" w:rsidRPr="00762A6B">
        <w:rPr>
          <w:rFonts w:hint="eastAsia"/>
        </w:rPr>
        <w:t>与</w:t>
      </w:r>
      <w:r w:rsidR="00DE177C" w:rsidRPr="00762A6B">
        <w:rPr>
          <w:rFonts w:hint="eastAsia"/>
        </w:rPr>
        <w:t>拟扩建</w:t>
      </w:r>
      <w:r w:rsidR="006A2E42" w:rsidRPr="00762A6B">
        <w:rPr>
          <w:rFonts w:hint="eastAsia"/>
        </w:rPr>
        <w:t>项目</w:t>
      </w:r>
      <w:r w:rsidR="00A14DC1" w:rsidRPr="00762A6B">
        <w:rPr>
          <w:rFonts w:hint="eastAsia"/>
        </w:rPr>
        <w:t>产生的</w:t>
      </w:r>
      <w:r w:rsidR="000A0BE1" w:rsidRPr="00762A6B">
        <w:rPr>
          <w:rFonts w:hint="eastAsia"/>
        </w:rPr>
        <w:t>工艺</w:t>
      </w:r>
      <w:r w:rsidR="006A2E42" w:rsidRPr="00762A6B">
        <w:rPr>
          <w:rFonts w:hint="eastAsia"/>
        </w:rPr>
        <w:t>废气</w:t>
      </w:r>
      <w:r w:rsidR="00DE177C" w:rsidRPr="00762A6B">
        <w:rPr>
          <w:rFonts w:hint="eastAsia"/>
        </w:rPr>
        <w:t>合并处理后排放</w:t>
      </w:r>
      <w:r w:rsidR="000031F4" w:rsidRPr="00762A6B">
        <w:rPr>
          <w:rFonts w:hint="eastAsia"/>
        </w:rPr>
        <w:t>。</w:t>
      </w:r>
      <w:r w:rsidR="00A62707" w:rsidRPr="00017F20">
        <w:rPr>
          <w:rFonts w:hint="eastAsia"/>
        </w:rPr>
        <w:t>由于现有项目</w:t>
      </w:r>
      <w:r w:rsidR="00A62707" w:rsidRPr="00017F20">
        <w:rPr>
          <w:rFonts w:hint="eastAsia"/>
        </w:rPr>
        <w:t>2#</w:t>
      </w:r>
      <w:r w:rsidR="00A62707" w:rsidRPr="00017F20">
        <w:rPr>
          <w:rFonts w:hint="eastAsia"/>
        </w:rPr>
        <w:t>电泳线产品方案发生变化，本次评价对现有</w:t>
      </w:r>
      <w:r w:rsidR="00A62707" w:rsidRPr="00017F20">
        <w:rPr>
          <w:rFonts w:hint="eastAsia"/>
        </w:rPr>
        <w:t>2</w:t>
      </w:r>
      <w:r w:rsidR="00A62707" w:rsidRPr="00017F20">
        <w:t>#</w:t>
      </w:r>
      <w:r w:rsidR="00A62707" w:rsidRPr="00017F20">
        <w:rPr>
          <w:rFonts w:hint="eastAsia"/>
        </w:rPr>
        <w:t>电泳线废气污染物产生和排放情况进行重新核算</w:t>
      </w:r>
      <w:r w:rsidR="00693034" w:rsidRPr="00017F20">
        <w:rPr>
          <w:rFonts w:hint="eastAsia"/>
        </w:rPr>
        <w:t>。</w:t>
      </w:r>
    </w:p>
    <w:p w14:paraId="7F2198F9" w14:textId="77777777" w:rsidR="007F7F48" w:rsidRDefault="00A50710">
      <w:pPr>
        <w:pStyle w:val="3"/>
      </w:pPr>
      <w:bookmarkStart w:id="24" w:name="_Toc204089297"/>
      <w:r>
        <w:rPr>
          <w:rFonts w:hint="eastAsia"/>
        </w:rPr>
        <w:t>1.2.4</w:t>
      </w:r>
      <w:r>
        <w:rPr>
          <w:rFonts w:hint="eastAsia"/>
        </w:rPr>
        <w:t>评价内容及重点</w:t>
      </w:r>
      <w:bookmarkEnd w:id="24"/>
    </w:p>
    <w:p w14:paraId="46F68716" w14:textId="77777777" w:rsidR="007F7F48" w:rsidRDefault="00A50710">
      <w:pPr>
        <w:ind w:firstLine="480"/>
      </w:pPr>
      <w:r>
        <w:rPr>
          <w:rFonts w:hint="eastAsia"/>
        </w:rPr>
        <w:t>（</w:t>
      </w:r>
      <w:r>
        <w:rPr>
          <w:rFonts w:hint="eastAsia"/>
        </w:rPr>
        <w:t>1</w:t>
      </w:r>
      <w:r>
        <w:rPr>
          <w:rFonts w:hint="eastAsia"/>
        </w:rPr>
        <w:t>）评价内容</w:t>
      </w:r>
    </w:p>
    <w:p w14:paraId="7AA92FEE" w14:textId="77777777" w:rsidR="007F7F48" w:rsidRDefault="00A50710">
      <w:pPr>
        <w:ind w:firstLine="480"/>
      </w:pPr>
      <w:r>
        <w:rPr>
          <w:rFonts w:hint="eastAsia"/>
        </w:rPr>
        <w:t>针对工程的特点和性质，本次评价的内容包括：总则、</w:t>
      </w:r>
      <w:r w:rsidR="001F1736">
        <w:rPr>
          <w:rFonts w:hint="eastAsia"/>
        </w:rPr>
        <w:t>现有项目</w:t>
      </w:r>
      <w:r w:rsidR="001F1736">
        <w:t>概况</w:t>
      </w:r>
      <w:r w:rsidR="001F1736">
        <w:rPr>
          <w:rFonts w:hint="eastAsia"/>
        </w:rPr>
        <w:t>、</w:t>
      </w:r>
      <w:r>
        <w:rPr>
          <w:rFonts w:hint="eastAsia"/>
        </w:rPr>
        <w:t>工程概况和工程分析、环境现状调查与评价、环境影响预测与评价、环境保护措施及其可行性论证、环境影响经济损益分析、环境管理与监测计划、环境影响评价结论。</w:t>
      </w:r>
    </w:p>
    <w:p w14:paraId="47A0AE9A" w14:textId="77777777" w:rsidR="007F7F48" w:rsidRDefault="00A50710">
      <w:pPr>
        <w:ind w:firstLine="480"/>
      </w:pPr>
      <w:r>
        <w:rPr>
          <w:rFonts w:hint="eastAsia"/>
        </w:rPr>
        <w:lastRenderedPageBreak/>
        <w:t>（</w:t>
      </w:r>
      <w:r>
        <w:rPr>
          <w:rFonts w:hint="eastAsia"/>
        </w:rPr>
        <w:t>2</w:t>
      </w:r>
      <w:r>
        <w:rPr>
          <w:rFonts w:hint="eastAsia"/>
        </w:rPr>
        <w:t>）评价重点</w:t>
      </w:r>
    </w:p>
    <w:p w14:paraId="7A572E92" w14:textId="77777777" w:rsidR="007F7F48" w:rsidRDefault="00A50710">
      <w:pPr>
        <w:ind w:firstLine="480"/>
      </w:pPr>
      <w:r>
        <w:rPr>
          <w:rFonts w:hint="eastAsia"/>
        </w:rPr>
        <w:t>①项目建设与相关法规、政策和规划的符合性及工程选址的环境合理性论证；</w:t>
      </w:r>
    </w:p>
    <w:p w14:paraId="7DA29511" w14:textId="77777777" w:rsidR="007F7F48" w:rsidRDefault="00A50710">
      <w:pPr>
        <w:ind w:firstLine="480"/>
      </w:pPr>
      <w:r>
        <w:rPr>
          <w:rFonts w:hint="eastAsia"/>
        </w:rPr>
        <w:t>②</w:t>
      </w:r>
      <w:r w:rsidR="001F1736">
        <w:rPr>
          <w:rFonts w:hint="eastAsia"/>
        </w:rPr>
        <w:t>项目工程分析</w:t>
      </w:r>
      <w:proofErr w:type="gramStart"/>
      <w:r w:rsidR="001F1736">
        <w:rPr>
          <w:rFonts w:hint="eastAsia"/>
        </w:rPr>
        <w:t>和</w:t>
      </w:r>
      <w:r w:rsidR="001F1736">
        <w:t>产污情况</w:t>
      </w:r>
      <w:proofErr w:type="gramEnd"/>
      <w:r w:rsidR="001F1736">
        <w:rPr>
          <w:rFonts w:hint="eastAsia"/>
        </w:rPr>
        <w:t>、环境影响预测与评价、环境保护措施及其可行性论证</w:t>
      </w:r>
      <w:r>
        <w:rPr>
          <w:rFonts w:hint="eastAsia"/>
        </w:rPr>
        <w:t>。</w:t>
      </w:r>
    </w:p>
    <w:p w14:paraId="613D9B18" w14:textId="77777777" w:rsidR="007F7F48" w:rsidRDefault="00A50710">
      <w:pPr>
        <w:pStyle w:val="2"/>
      </w:pPr>
      <w:bookmarkStart w:id="25" w:name="_Toc204089298"/>
      <w:r>
        <w:rPr>
          <w:rFonts w:hint="eastAsia"/>
        </w:rPr>
        <w:t>1.3</w:t>
      </w:r>
      <w:r>
        <w:rPr>
          <w:rFonts w:hint="eastAsia"/>
        </w:rPr>
        <w:t>评价时段、环境影响识别及评价因子的确定</w:t>
      </w:r>
      <w:bookmarkEnd w:id="25"/>
    </w:p>
    <w:p w14:paraId="1373D38B" w14:textId="77777777" w:rsidR="007F7F48" w:rsidRDefault="00A50710">
      <w:pPr>
        <w:pStyle w:val="3"/>
      </w:pPr>
      <w:bookmarkStart w:id="26" w:name="_Toc204089299"/>
      <w:r>
        <w:rPr>
          <w:rFonts w:hint="eastAsia"/>
        </w:rPr>
        <w:t>1.3.1</w:t>
      </w:r>
      <w:r>
        <w:rPr>
          <w:rFonts w:hint="eastAsia"/>
        </w:rPr>
        <w:t>评价时段</w:t>
      </w:r>
      <w:bookmarkEnd w:id="26"/>
    </w:p>
    <w:p w14:paraId="5D873D95" w14:textId="77777777" w:rsidR="007F7F48" w:rsidRDefault="00A50710">
      <w:pPr>
        <w:ind w:firstLine="480"/>
      </w:pPr>
      <w:r>
        <w:rPr>
          <w:rFonts w:hint="eastAsia"/>
        </w:rPr>
        <w:t>项目已办理征地手续和土地证，使用</w:t>
      </w:r>
      <w:r>
        <w:t>厂房为已建厂房</w:t>
      </w:r>
      <w:r>
        <w:rPr>
          <w:rFonts w:hint="eastAsia"/>
        </w:rPr>
        <w:t>，施工期主要为设备安装</w:t>
      </w:r>
      <w:r w:rsidR="00F94268">
        <w:rPr>
          <w:rFonts w:hint="eastAsia"/>
        </w:rPr>
        <w:t>和调试</w:t>
      </w:r>
      <w:r>
        <w:rPr>
          <w:rFonts w:hint="eastAsia"/>
        </w:rPr>
        <w:t>，施工期短，因此本次评价对施工期环境影响进行简要分析，本次评价时段主要为项目运营期。</w:t>
      </w:r>
    </w:p>
    <w:p w14:paraId="28525EE9" w14:textId="77777777" w:rsidR="007F7F48" w:rsidRDefault="00A50710">
      <w:pPr>
        <w:pStyle w:val="3"/>
      </w:pPr>
      <w:bookmarkStart w:id="27" w:name="_Toc204089300"/>
      <w:r>
        <w:rPr>
          <w:rFonts w:hint="eastAsia"/>
        </w:rPr>
        <w:t>1.3.2</w:t>
      </w:r>
      <w:r>
        <w:rPr>
          <w:rFonts w:hint="eastAsia"/>
        </w:rPr>
        <w:t>环境影响识别及评价因子</w:t>
      </w:r>
      <w:bookmarkEnd w:id="27"/>
    </w:p>
    <w:p w14:paraId="7B0FEC0E" w14:textId="77777777" w:rsidR="007F7F48" w:rsidRDefault="00A50710">
      <w:pPr>
        <w:ind w:firstLine="480"/>
      </w:pPr>
      <w:r>
        <w:t>（</w:t>
      </w:r>
      <w:r>
        <w:t>1</w:t>
      </w:r>
      <w:r>
        <w:t>）环境影响因素的识别</w:t>
      </w:r>
    </w:p>
    <w:p w14:paraId="2CDFC601" w14:textId="77777777" w:rsidR="007F7F48" w:rsidRDefault="001F5A1F">
      <w:pPr>
        <w:ind w:firstLine="480"/>
      </w:pPr>
      <w:r>
        <w:rPr>
          <w:rFonts w:hint="eastAsia"/>
        </w:rPr>
        <w:t>拟扩建项目</w:t>
      </w:r>
      <w:r w:rsidR="00A50710">
        <w:t>施工期、营运期间主要涉及废气、废水、噪声、</w:t>
      </w:r>
      <w:proofErr w:type="gramStart"/>
      <w:r w:rsidR="00A50710">
        <w:t>固废等污染物</w:t>
      </w:r>
      <w:proofErr w:type="gramEnd"/>
      <w:r w:rsidR="00A50710">
        <w:t>的产生、排放。根据项目的工程分析和项目所在区域的环境现状特征，项目施工期、营运期对区域的自然环境、社会环境会产生一定的环境影响，施工期主要为施工作业噪声、施工人员生活污水、垃圾等。营运期主要为生产废水、废气、噪声及固废等，识别项目建设的环境影响因素及环境影响性质见表</w:t>
      </w:r>
      <w:r w:rsidR="00A50710">
        <w:t>1.3-1</w:t>
      </w:r>
      <w:r w:rsidR="00A50710">
        <w:t>。</w:t>
      </w:r>
    </w:p>
    <w:p w14:paraId="1FBBE404" w14:textId="77777777" w:rsidR="007F7F48" w:rsidRDefault="00A50710">
      <w:pPr>
        <w:pStyle w:val="af6"/>
      </w:pPr>
      <w:r>
        <w:t>表</w:t>
      </w:r>
      <w:r>
        <w:t>1.3-</w:t>
      </w:r>
      <w:r>
        <w:rPr>
          <w:rFonts w:hint="eastAsia"/>
        </w:rPr>
        <w:t>1</w:t>
      </w:r>
      <w:r>
        <w:t xml:space="preserve">  </w:t>
      </w:r>
      <w:r w:rsidR="00423C91">
        <w:t xml:space="preserve"> </w:t>
      </w:r>
      <w:r>
        <w:t>工程主要环境影响分析表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636"/>
        <w:gridCol w:w="911"/>
        <w:gridCol w:w="2125"/>
        <w:gridCol w:w="1843"/>
        <w:gridCol w:w="1627"/>
        <w:gridCol w:w="1163"/>
        <w:gridCol w:w="735"/>
      </w:tblGrid>
      <w:tr w:rsidR="007F7F48" w:rsidRPr="008A4958" w14:paraId="4B42E70A" w14:textId="77777777" w:rsidTr="00D45066">
        <w:trPr>
          <w:trHeight w:val="397"/>
          <w:jc w:val="center"/>
        </w:trPr>
        <w:tc>
          <w:tcPr>
            <w:tcW w:w="1560" w:type="dxa"/>
            <w:gridSpan w:val="2"/>
            <w:vMerge w:val="restart"/>
            <w:vAlign w:val="center"/>
          </w:tcPr>
          <w:p w14:paraId="06272428" w14:textId="77777777" w:rsidR="007F7F48" w:rsidRDefault="00A50710">
            <w:pPr>
              <w:pStyle w:val="af8"/>
            </w:pPr>
            <w:proofErr w:type="gramStart"/>
            <w:r>
              <w:t>产污环节</w:t>
            </w:r>
            <w:proofErr w:type="gramEnd"/>
          </w:p>
        </w:tc>
        <w:tc>
          <w:tcPr>
            <w:tcW w:w="7566" w:type="dxa"/>
            <w:gridSpan w:val="5"/>
            <w:vAlign w:val="center"/>
          </w:tcPr>
          <w:p w14:paraId="26A2B693" w14:textId="77777777" w:rsidR="007F7F48" w:rsidRDefault="00A50710">
            <w:pPr>
              <w:pStyle w:val="af8"/>
            </w:pPr>
            <w:r>
              <w:t>环境要素</w:t>
            </w:r>
          </w:p>
        </w:tc>
      </w:tr>
      <w:tr w:rsidR="007F7F48" w:rsidRPr="008A4958" w14:paraId="4D9AE5DE" w14:textId="77777777" w:rsidTr="00D45066">
        <w:trPr>
          <w:trHeight w:val="397"/>
          <w:jc w:val="center"/>
        </w:trPr>
        <w:tc>
          <w:tcPr>
            <w:tcW w:w="1560" w:type="dxa"/>
            <w:gridSpan w:val="2"/>
            <w:vMerge/>
            <w:vAlign w:val="center"/>
          </w:tcPr>
          <w:p w14:paraId="60A648F7" w14:textId="77777777" w:rsidR="007F7F48" w:rsidRDefault="007F7F48">
            <w:pPr>
              <w:pStyle w:val="af8"/>
            </w:pPr>
          </w:p>
        </w:tc>
        <w:tc>
          <w:tcPr>
            <w:tcW w:w="2146" w:type="dxa"/>
            <w:vAlign w:val="center"/>
          </w:tcPr>
          <w:p w14:paraId="664A1FDE" w14:textId="77777777" w:rsidR="007F7F48" w:rsidRDefault="00A50710">
            <w:pPr>
              <w:pStyle w:val="af8"/>
            </w:pPr>
            <w:r>
              <w:t>大气</w:t>
            </w:r>
          </w:p>
        </w:tc>
        <w:tc>
          <w:tcPr>
            <w:tcW w:w="1861" w:type="dxa"/>
            <w:vAlign w:val="center"/>
          </w:tcPr>
          <w:p w14:paraId="44B57651" w14:textId="77777777" w:rsidR="007F7F48" w:rsidRDefault="00A50710">
            <w:pPr>
              <w:pStyle w:val="af8"/>
            </w:pPr>
            <w:r>
              <w:t>水环境（包括地表水及地下水）</w:t>
            </w:r>
          </w:p>
        </w:tc>
        <w:tc>
          <w:tcPr>
            <w:tcW w:w="1643" w:type="dxa"/>
            <w:vAlign w:val="center"/>
          </w:tcPr>
          <w:p w14:paraId="0088E622" w14:textId="77777777" w:rsidR="007F7F48" w:rsidRDefault="00A50710">
            <w:pPr>
              <w:pStyle w:val="af8"/>
            </w:pPr>
            <w:r>
              <w:t>固废</w:t>
            </w:r>
          </w:p>
        </w:tc>
        <w:tc>
          <w:tcPr>
            <w:tcW w:w="1174" w:type="dxa"/>
            <w:vAlign w:val="center"/>
          </w:tcPr>
          <w:p w14:paraId="1EF15EA0" w14:textId="77777777" w:rsidR="007F7F48" w:rsidRDefault="00A50710">
            <w:pPr>
              <w:pStyle w:val="af8"/>
            </w:pPr>
            <w:r>
              <w:t>噪声</w:t>
            </w:r>
          </w:p>
        </w:tc>
        <w:tc>
          <w:tcPr>
            <w:tcW w:w="742" w:type="dxa"/>
            <w:vAlign w:val="center"/>
          </w:tcPr>
          <w:p w14:paraId="2CC7E36A" w14:textId="77777777" w:rsidR="007F7F48" w:rsidRDefault="00A50710">
            <w:pPr>
              <w:pStyle w:val="af8"/>
            </w:pPr>
            <w:r>
              <w:t>生态</w:t>
            </w:r>
          </w:p>
          <w:p w14:paraId="0B6C1CD6" w14:textId="77777777" w:rsidR="007F7F48" w:rsidRDefault="00A50710">
            <w:pPr>
              <w:pStyle w:val="af8"/>
            </w:pPr>
            <w:r>
              <w:t>环境</w:t>
            </w:r>
          </w:p>
        </w:tc>
      </w:tr>
      <w:tr w:rsidR="007F7F48" w:rsidRPr="008A4958" w14:paraId="17CEDACF" w14:textId="77777777" w:rsidTr="00D45066">
        <w:trPr>
          <w:trHeight w:val="397"/>
          <w:jc w:val="center"/>
        </w:trPr>
        <w:tc>
          <w:tcPr>
            <w:tcW w:w="1560" w:type="dxa"/>
            <w:gridSpan w:val="2"/>
            <w:vAlign w:val="center"/>
          </w:tcPr>
          <w:p w14:paraId="4A71469C" w14:textId="77777777" w:rsidR="007F7F48" w:rsidRDefault="00A50710">
            <w:pPr>
              <w:pStyle w:val="af8"/>
            </w:pPr>
            <w:r>
              <w:t>施工期</w:t>
            </w:r>
          </w:p>
        </w:tc>
        <w:tc>
          <w:tcPr>
            <w:tcW w:w="2146" w:type="dxa"/>
            <w:vAlign w:val="center"/>
          </w:tcPr>
          <w:p w14:paraId="76AE9F71" w14:textId="77777777" w:rsidR="007F7F48" w:rsidRDefault="00A50710">
            <w:pPr>
              <w:pStyle w:val="af8"/>
            </w:pPr>
            <w:r>
              <w:t>装修废气</w:t>
            </w:r>
          </w:p>
        </w:tc>
        <w:tc>
          <w:tcPr>
            <w:tcW w:w="1861" w:type="dxa"/>
            <w:vAlign w:val="center"/>
          </w:tcPr>
          <w:p w14:paraId="2427AAEA" w14:textId="77777777" w:rsidR="007F7F48" w:rsidRDefault="00A50710">
            <w:pPr>
              <w:pStyle w:val="af8"/>
            </w:pPr>
            <w:r>
              <w:rPr>
                <w:rFonts w:hint="eastAsia"/>
              </w:rPr>
              <w:t>COD</w:t>
            </w:r>
            <w:r>
              <w:rPr>
                <w:rFonts w:hint="eastAsia"/>
              </w:rPr>
              <w:t>、</w:t>
            </w:r>
            <w:r>
              <w:rPr>
                <w:rFonts w:hint="eastAsia"/>
              </w:rPr>
              <w:t>BOD</w:t>
            </w:r>
            <w:r>
              <w:rPr>
                <w:rFonts w:hint="eastAsia"/>
                <w:vertAlign w:val="subscript"/>
              </w:rPr>
              <w:t>5</w:t>
            </w:r>
            <w:r>
              <w:rPr>
                <w:rFonts w:hint="eastAsia"/>
              </w:rPr>
              <w:t>、</w:t>
            </w:r>
            <w:r>
              <w:rPr>
                <w:rFonts w:hint="eastAsia"/>
              </w:rPr>
              <w:t>SS</w:t>
            </w:r>
            <w:r>
              <w:rPr>
                <w:rFonts w:hint="eastAsia"/>
              </w:rPr>
              <w:t>、</w:t>
            </w:r>
            <w:r>
              <w:rPr>
                <w:rFonts w:hint="eastAsia"/>
              </w:rPr>
              <w:t>NH</w:t>
            </w:r>
            <w:r>
              <w:rPr>
                <w:rFonts w:hint="eastAsia"/>
                <w:vertAlign w:val="subscript"/>
              </w:rPr>
              <w:t>3</w:t>
            </w:r>
            <w:r>
              <w:t>-N</w:t>
            </w:r>
          </w:p>
        </w:tc>
        <w:tc>
          <w:tcPr>
            <w:tcW w:w="1643" w:type="dxa"/>
            <w:vAlign w:val="center"/>
          </w:tcPr>
          <w:p w14:paraId="20D48609" w14:textId="77777777" w:rsidR="007F7F48" w:rsidRDefault="00A50710">
            <w:pPr>
              <w:pStyle w:val="af8"/>
            </w:pPr>
            <w:r>
              <w:rPr>
                <w:rFonts w:hint="eastAsia"/>
              </w:rPr>
              <w:t>生活</w:t>
            </w:r>
            <w:r>
              <w:t>垃圾、建筑垃圾</w:t>
            </w:r>
          </w:p>
        </w:tc>
        <w:tc>
          <w:tcPr>
            <w:tcW w:w="1174" w:type="dxa"/>
            <w:vAlign w:val="center"/>
          </w:tcPr>
          <w:p w14:paraId="1426D57F" w14:textId="77777777" w:rsidR="007F7F48" w:rsidRDefault="00A50710">
            <w:pPr>
              <w:pStyle w:val="af8"/>
            </w:pPr>
            <w:r>
              <w:t>施工噪声</w:t>
            </w:r>
          </w:p>
        </w:tc>
        <w:tc>
          <w:tcPr>
            <w:tcW w:w="742" w:type="dxa"/>
            <w:vAlign w:val="center"/>
          </w:tcPr>
          <w:p w14:paraId="30D934E4" w14:textId="77777777" w:rsidR="007F7F48" w:rsidRDefault="00A50710">
            <w:pPr>
              <w:pStyle w:val="af8"/>
            </w:pPr>
            <w:r>
              <w:rPr>
                <w:rFonts w:hint="eastAsia"/>
              </w:rPr>
              <w:t>/</w:t>
            </w:r>
          </w:p>
        </w:tc>
      </w:tr>
      <w:tr w:rsidR="00D45066" w:rsidRPr="008A4958" w14:paraId="1C688F35" w14:textId="77777777" w:rsidTr="00D45066">
        <w:trPr>
          <w:trHeight w:val="397"/>
          <w:jc w:val="center"/>
        </w:trPr>
        <w:tc>
          <w:tcPr>
            <w:tcW w:w="641" w:type="dxa"/>
            <w:vMerge w:val="restart"/>
            <w:vAlign w:val="center"/>
          </w:tcPr>
          <w:p w14:paraId="75ACF1B7" w14:textId="77777777" w:rsidR="00D45066" w:rsidRDefault="00D45066" w:rsidP="00D45066">
            <w:pPr>
              <w:pStyle w:val="af8"/>
            </w:pPr>
            <w:r>
              <w:t>营</w:t>
            </w:r>
          </w:p>
          <w:p w14:paraId="06C1F45E" w14:textId="77777777" w:rsidR="00D45066" w:rsidRDefault="00D45066" w:rsidP="00D45066">
            <w:pPr>
              <w:pStyle w:val="af8"/>
            </w:pPr>
            <w:r>
              <w:t>运</w:t>
            </w:r>
          </w:p>
          <w:p w14:paraId="59C8696D" w14:textId="77777777" w:rsidR="00D45066" w:rsidRDefault="00D45066" w:rsidP="00D45066">
            <w:pPr>
              <w:pStyle w:val="af8"/>
            </w:pPr>
            <w:r>
              <w:t>期</w:t>
            </w:r>
          </w:p>
        </w:tc>
        <w:tc>
          <w:tcPr>
            <w:tcW w:w="919" w:type="dxa"/>
            <w:vAlign w:val="center"/>
          </w:tcPr>
          <w:p w14:paraId="78816C09" w14:textId="77777777" w:rsidR="00D45066" w:rsidRDefault="00D45066" w:rsidP="00D45066">
            <w:pPr>
              <w:pStyle w:val="af8"/>
            </w:pPr>
            <w:r>
              <w:rPr>
                <w:rFonts w:hint="eastAsia"/>
              </w:rPr>
              <w:t>喷粉、固化</w:t>
            </w:r>
          </w:p>
        </w:tc>
        <w:tc>
          <w:tcPr>
            <w:tcW w:w="2146" w:type="dxa"/>
            <w:vAlign w:val="center"/>
          </w:tcPr>
          <w:p w14:paraId="181A95A0" w14:textId="77777777" w:rsidR="00D45066" w:rsidRDefault="00583A16" w:rsidP="00D45066">
            <w:pPr>
              <w:pStyle w:val="af8"/>
            </w:pPr>
            <w:r>
              <w:rPr>
                <w:rFonts w:hint="eastAsia"/>
              </w:rPr>
              <w:t>颗粒物、</w:t>
            </w:r>
            <w:r w:rsidR="00D45066">
              <w:t>非甲烷总烃</w:t>
            </w:r>
            <w:r w:rsidR="00D45066">
              <w:rPr>
                <w:rFonts w:hint="eastAsia"/>
              </w:rPr>
              <w:t>、</w:t>
            </w:r>
            <w:r w:rsidR="00D45066" w:rsidRPr="005118E7">
              <w:t>总</w:t>
            </w:r>
            <w:r w:rsidR="00D45066" w:rsidRPr="005118E7">
              <w:rPr>
                <w:rFonts w:hint="eastAsia"/>
              </w:rPr>
              <w:t>VOC</w:t>
            </w:r>
            <w:r w:rsidR="00D45066" w:rsidRPr="005118E7">
              <w:t>s</w:t>
            </w:r>
          </w:p>
        </w:tc>
        <w:tc>
          <w:tcPr>
            <w:tcW w:w="1861" w:type="dxa"/>
            <w:vAlign w:val="center"/>
          </w:tcPr>
          <w:p w14:paraId="4EEAD472" w14:textId="77777777" w:rsidR="00D45066" w:rsidRDefault="00D45066" w:rsidP="00D45066">
            <w:pPr>
              <w:pStyle w:val="af8"/>
            </w:pPr>
            <w:r>
              <w:rPr>
                <w:rFonts w:hint="eastAsia"/>
              </w:rPr>
              <w:t>/</w:t>
            </w:r>
          </w:p>
        </w:tc>
        <w:tc>
          <w:tcPr>
            <w:tcW w:w="1643" w:type="dxa"/>
            <w:vAlign w:val="center"/>
          </w:tcPr>
          <w:p w14:paraId="21E4F188" w14:textId="77777777" w:rsidR="00D45066" w:rsidRDefault="00D45066" w:rsidP="00D45066">
            <w:pPr>
              <w:pStyle w:val="af8"/>
            </w:pPr>
            <w:r>
              <w:rPr>
                <w:rFonts w:hint="eastAsia"/>
              </w:rPr>
              <w:t>废除尘过滤棉、</w:t>
            </w:r>
            <w:r>
              <w:t>废</w:t>
            </w:r>
            <w:r>
              <w:rPr>
                <w:rFonts w:hint="eastAsia"/>
              </w:rPr>
              <w:t>包装、</w:t>
            </w:r>
            <w:proofErr w:type="gramStart"/>
            <w:r>
              <w:t>废塑粉</w:t>
            </w:r>
            <w:r>
              <w:rPr>
                <w:rFonts w:hint="eastAsia"/>
              </w:rPr>
              <w:t>、废塑粉</w:t>
            </w:r>
            <w:proofErr w:type="gramEnd"/>
            <w:r>
              <w:rPr>
                <w:rFonts w:hint="eastAsia"/>
              </w:rPr>
              <w:t>包装、废遮蔽纸</w:t>
            </w:r>
          </w:p>
        </w:tc>
        <w:tc>
          <w:tcPr>
            <w:tcW w:w="1174" w:type="dxa"/>
            <w:vAlign w:val="center"/>
          </w:tcPr>
          <w:p w14:paraId="6712B942" w14:textId="77777777" w:rsidR="00D45066" w:rsidRDefault="00D45066" w:rsidP="00D45066">
            <w:pPr>
              <w:pStyle w:val="af8"/>
            </w:pPr>
            <w:r>
              <w:t>设备噪声</w:t>
            </w:r>
          </w:p>
        </w:tc>
        <w:tc>
          <w:tcPr>
            <w:tcW w:w="742" w:type="dxa"/>
            <w:vAlign w:val="center"/>
          </w:tcPr>
          <w:p w14:paraId="545A046C" w14:textId="77777777" w:rsidR="00D45066" w:rsidRDefault="00D45066" w:rsidP="00D45066">
            <w:pPr>
              <w:pStyle w:val="af8"/>
            </w:pPr>
          </w:p>
        </w:tc>
      </w:tr>
      <w:tr w:rsidR="00D45066" w:rsidRPr="008A4958" w14:paraId="0E1BF35C" w14:textId="77777777" w:rsidTr="00D45066">
        <w:trPr>
          <w:trHeight w:val="397"/>
          <w:jc w:val="center"/>
        </w:trPr>
        <w:tc>
          <w:tcPr>
            <w:tcW w:w="641" w:type="dxa"/>
            <w:vMerge/>
            <w:vAlign w:val="center"/>
          </w:tcPr>
          <w:p w14:paraId="724AB446" w14:textId="77777777" w:rsidR="00D45066" w:rsidRDefault="00D45066" w:rsidP="00D45066">
            <w:pPr>
              <w:pStyle w:val="af8"/>
            </w:pPr>
          </w:p>
        </w:tc>
        <w:tc>
          <w:tcPr>
            <w:tcW w:w="919" w:type="dxa"/>
            <w:vAlign w:val="center"/>
          </w:tcPr>
          <w:p w14:paraId="36F2E155" w14:textId="77777777" w:rsidR="00D45066" w:rsidRDefault="00D45066" w:rsidP="00D45066">
            <w:pPr>
              <w:pStyle w:val="af8"/>
            </w:pPr>
            <w:r>
              <w:rPr>
                <w:rFonts w:hint="eastAsia"/>
              </w:rPr>
              <w:t>喷</w:t>
            </w:r>
            <w:r>
              <w:rPr>
                <w:rFonts w:hint="eastAsia"/>
              </w:rPr>
              <w:t>P</w:t>
            </w:r>
            <w:r>
              <w:t>VC</w:t>
            </w:r>
            <w:r>
              <w:rPr>
                <w:rFonts w:hint="eastAsia"/>
              </w:rPr>
              <w:t>、</w:t>
            </w:r>
            <w:r>
              <w:t>烘干</w:t>
            </w:r>
          </w:p>
        </w:tc>
        <w:tc>
          <w:tcPr>
            <w:tcW w:w="2146" w:type="dxa"/>
            <w:vAlign w:val="center"/>
          </w:tcPr>
          <w:p w14:paraId="1EBB561E" w14:textId="77777777" w:rsidR="00D45066" w:rsidRDefault="00D45066" w:rsidP="00D45066">
            <w:pPr>
              <w:pStyle w:val="af8"/>
            </w:pPr>
            <w:r>
              <w:rPr>
                <w:rFonts w:hint="eastAsia"/>
              </w:rPr>
              <w:t>颗粒物</w:t>
            </w:r>
            <w:r>
              <w:t>、非甲烷总烃</w:t>
            </w:r>
            <w:r>
              <w:rPr>
                <w:rFonts w:hint="eastAsia"/>
              </w:rPr>
              <w:t>、</w:t>
            </w:r>
            <w:r w:rsidRPr="005118E7">
              <w:t>总</w:t>
            </w:r>
            <w:r w:rsidRPr="005118E7">
              <w:rPr>
                <w:rFonts w:hint="eastAsia"/>
              </w:rPr>
              <w:t>VOC</w:t>
            </w:r>
            <w:r w:rsidRPr="005118E7">
              <w:t>s</w:t>
            </w:r>
          </w:p>
        </w:tc>
        <w:tc>
          <w:tcPr>
            <w:tcW w:w="1861" w:type="dxa"/>
            <w:vAlign w:val="center"/>
          </w:tcPr>
          <w:p w14:paraId="13E38761" w14:textId="77777777" w:rsidR="00D45066" w:rsidRDefault="00D45066" w:rsidP="00D45066">
            <w:pPr>
              <w:pStyle w:val="af8"/>
            </w:pPr>
            <w:r>
              <w:rPr>
                <w:rFonts w:hint="eastAsia"/>
              </w:rPr>
              <w:t>/</w:t>
            </w:r>
          </w:p>
        </w:tc>
        <w:tc>
          <w:tcPr>
            <w:tcW w:w="1643" w:type="dxa"/>
            <w:vAlign w:val="center"/>
          </w:tcPr>
          <w:p w14:paraId="1ACD5CD9" w14:textId="77777777" w:rsidR="00D45066" w:rsidRDefault="00D45066" w:rsidP="00D45066">
            <w:pPr>
              <w:pStyle w:val="af8"/>
            </w:pPr>
            <w:r>
              <w:t>废</w:t>
            </w:r>
            <w:r>
              <w:rPr>
                <w:rFonts w:hint="eastAsia"/>
              </w:rPr>
              <w:t>包装、废涂料桶、</w:t>
            </w:r>
            <w:r>
              <w:t>废遮蔽纸、废</w:t>
            </w:r>
            <w:r>
              <w:rPr>
                <w:rFonts w:hint="eastAsia"/>
              </w:rPr>
              <w:t>沾染</w:t>
            </w:r>
            <w:r>
              <w:t>遮蔽纸</w:t>
            </w:r>
          </w:p>
        </w:tc>
        <w:tc>
          <w:tcPr>
            <w:tcW w:w="1174" w:type="dxa"/>
            <w:vAlign w:val="center"/>
          </w:tcPr>
          <w:p w14:paraId="536FA4AE" w14:textId="77777777" w:rsidR="00D45066" w:rsidRDefault="00D45066" w:rsidP="00D45066">
            <w:pPr>
              <w:pStyle w:val="af8"/>
            </w:pPr>
            <w:r>
              <w:t>设备噪声</w:t>
            </w:r>
          </w:p>
        </w:tc>
        <w:tc>
          <w:tcPr>
            <w:tcW w:w="742" w:type="dxa"/>
            <w:vAlign w:val="center"/>
          </w:tcPr>
          <w:p w14:paraId="7D0D9BB9" w14:textId="77777777" w:rsidR="00D45066" w:rsidRDefault="00D45066" w:rsidP="00D45066">
            <w:pPr>
              <w:pStyle w:val="af8"/>
            </w:pPr>
            <w:r>
              <w:t>/</w:t>
            </w:r>
          </w:p>
        </w:tc>
      </w:tr>
      <w:tr w:rsidR="00D45066" w:rsidRPr="008A4958" w14:paraId="707282DB" w14:textId="77777777" w:rsidTr="00D45066">
        <w:trPr>
          <w:trHeight w:val="397"/>
          <w:jc w:val="center"/>
        </w:trPr>
        <w:tc>
          <w:tcPr>
            <w:tcW w:w="641" w:type="dxa"/>
            <w:vMerge/>
            <w:vAlign w:val="center"/>
          </w:tcPr>
          <w:p w14:paraId="6153BA4E" w14:textId="77777777" w:rsidR="00D45066" w:rsidRDefault="00D45066" w:rsidP="00D45066">
            <w:pPr>
              <w:pStyle w:val="af8"/>
            </w:pPr>
          </w:p>
        </w:tc>
        <w:tc>
          <w:tcPr>
            <w:tcW w:w="919" w:type="dxa"/>
            <w:vAlign w:val="center"/>
          </w:tcPr>
          <w:p w14:paraId="641F30C7" w14:textId="77777777" w:rsidR="00D45066" w:rsidRDefault="00D45066" w:rsidP="00D45066">
            <w:pPr>
              <w:pStyle w:val="af8"/>
            </w:pPr>
            <w:r>
              <w:rPr>
                <w:rFonts w:hint="eastAsia"/>
              </w:rPr>
              <w:t>龙门电泳、</w:t>
            </w:r>
            <w:r w:rsidR="00583A16">
              <w:rPr>
                <w:rFonts w:hint="eastAsia"/>
              </w:rPr>
              <w:t>烘干</w:t>
            </w:r>
          </w:p>
        </w:tc>
        <w:tc>
          <w:tcPr>
            <w:tcW w:w="2146" w:type="dxa"/>
            <w:vAlign w:val="center"/>
          </w:tcPr>
          <w:p w14:paraId="1B9F3875" w14:textId="77777777" w:rsidR="00D45066" w:rsidRDefault="00D45066" w:rsidP="00D45066">
            <w:pPr>
              <w:pStyle w:val="af8"/>
            </w:pPr>
            <w:r>
              <w:t>非甲烷总烃</w:t>
            </w:r>
            <w:r>
              <w:rPr>
                <w:rFonts w:hint="eastAsia"/>
              </w:rPr>
              <w:t>、</w:t>
            </w:r>
            <w:r w:rsidRPr="005118E7">
              <w:t>总</w:t>
            </w:r>
            <w:r w:rsidRPr="005118E7">
              <w:rPr>
                <w:rFonts w:hint="eastAsia"/>
              </w:rPr>
              <w:t>VOC</w:t>
            </w:r>
            <w:r w:rsidRPr="005118E7">
              <w:t>s</w:t>
            </w:r>
          </w:p>
        </w:tc>
        <w:tc>
          <w:tcPr>
            <w:tcW w:w="1861" w:type="dxa"/>
            <w:vAlign w:val="center"/>
          </w:tcPr>
          <w:p w14:paraId="4645A523" w14:textId="77777777" w:rsidR="00D45066" w:rsidRDefault="00D45066" w:rsidP="00D45066">
            <w:pPr>
              <w:pStyle w:val="af8"/>
            </w:pPr>
            <w:r>
              <w:rPr>
                <w:rFonts w:hint="eastAsia"/>
              </w:rPr>
              <w:t>COD</w:t>
            </w:r>
            <w:r>
              <w:rPr>
                <w:rFonts w:hint="eastAsia"/>
              </w:rPr>
              <w:t>、</w:t>
            </w:r>
            <w:r>
              <w:rPr>
                <w:rFonts w:hint="eastAsia"/>
              </w:rPr>
              <w:t>BOD</w:t>
            </w:r>
            <w:r>
              <w:rPr>
                <w:rFonts w:hint="eastAsia"/>
                <w:vertAlign w:val="subscript"/>
              </w:rPr>
              <w:t>5</w:t>
            </w:r>
            <w:r>
              <w:rPr>
                <w:rFonts w:hint="eastAsia"/>
              </w:rPr>
              <w:t>、</w:t>
            </w:r>
            <w:r>
              <w:rPr>
                <w:rFonts w:hint="eastAsia"/>
              </w:rPr>
              <w:t>SS</w:t>
            </w:r>
            <w:r>
              <w:rPr>
                <w:rFonts w:hint="eastAsia"/>
              </w:rPr>
              <w:t>、</w:t>
            </w:r>
            <w:r>
              <w:rPr>
                <w:rFonts w:hint="eastAsia"/>
              </w:rPr>
              <w:t>L</w:t>
            </w:r>
            <w:r>
              <w:t>AS</w:t>
            </w:r>
            <w:r>
              <w:rPr>
                <w:rFonts w:hint="eastAsia"/>
              </w:rPr>
              <w:t>、石油类、磷酸盐、氟化物、锌、锰</w:t>
            </w:r>
          </w:p>
        </w:tc>
        <w:tc>
          <w:tcPr>
            <w:tcW w:w="1643" w:type="dxa"/>
            <w:vAlign w:val="center"/>
          </w:tcPr>
          <w:p w14:paraId="78DD183D" w14:textId="77777777" w:rsidR="00D45066" w:rsidRDefault="00D45066" w:rsidP="00D45066">
            <w:pPr>
              <w:pStyle w:val="af8"/>
            </w:pPr>
            <w:r>
              <w:t>废</w:t>
            </w:r>
            <w:r>
              <w:rPr>
                <w:rFonts w:hint="eastAsia"/>
              </w:rPr>
              <w:t>包装、废涂料桶、</w:t>
            </w:r>
            <w:proofErr w:type="gramStart"/>
            <w:r>
              <w:rPr>
                <w:rFonts w:hint="eastAsia"/>
              </w:rPr>
              <w:t>废槽渣</w:t>
            </w:r>
            <w:proofErr w:type="gramEnd"/>
          </w:p>
        </w:tc>
        <w:tc>
          <w:tcPr>
            <w:tcW w:w="1174" w:type="dxa"/>
            <w:vAlign w:val="center"/>
          </w:tcPr>
          <w:p w14:paraId="54F7C4E9" w14:textId="77777777" w:rsidR="00D45066" w:rsidRDefault="00D45066" w:rsidP="00D45066">
            <w:pPr>
              <w:pStyle w:val="af8"/>
            </w:pPr>
            <w:r>
              <w:t>设备噪声</w:t>
            </w:r>
          </w:p>
        </w:tc>
        <w:tc>
          <w:tcPr>
            <w:tcW w:w="742" w:type="dxa"/>
            <w:vAlign w:val="center"/>
          </w:tcPr>
          <w:p w14:paraId="4049F616" w14:textId="77777777" w:rsidR="00D45066" w:rsidRDefault="00583A16" w:rsidP="00D45066">
            <w:pPr>
              <w:pStyle w:val="af8"/>
            </w:pPr>
            <w:r>
              <w:rPr>
                <w:rFonts w:hint="eastAsia"/>
              </w:rPr>
              <w:t>/</w:t>
            </w:r>
          </w:p>
        </w:tc>
      </w:tr>
      <w:tr w:rsidR="00583A16" w:rsidRPr="008A4958" w14:paraId="5A6226F6" w14:textId="77777777" w:rsidTr="00D45066">
        <w:trPr>
          <w:trHeight w:val="397"/>
          <w:jc w:val="center"/>
        </w:trPr>
        <w:tc>
          <w:tcPr>
            <w:tcW w:w="641" w:type="dxa"/>
            <w:vMerge/>
            <w:vAlign w:val="center"/>
          </w:tcPr>
          <w:p w14:paraId="7412F5BB" w14:textId="77777777" w:rsidR="00583A16" w:rsidRDefault="00583A16" w:rsidP="00D45066">
            <w:pPr>
              <w:pStyle w:val="af8"/>
            </w:pPr>
          </w:p>
        </w:tc>
        <w:tc>
          <w:tcPr>
            <w:tcW w:w="919" w:type="dxa"/>
            <w:vAlign w:val="center"/>
          </w:tcPr>
          <w:p w14:paraId="1669EF9C" w14:textId="77777777" w:rsidR="00583A16" w:rsidRDefault="00583A16" w:rsidP="00D45066">
            <w:pPr>
              <w:pStyle w:val="af8"/>
            </w:pPr>
            <w:proofErr w:type="gramStart"/>
            <w:r>
              <w:rPr>
                <w:rFonts w:hint="eastAsia"/>
              </w:rPr>
              <w:t>热洁炉</w:t>
            </w:r>
            <w:proofErr w:type="gramEnd"/>
          </w:p>
        </w:tc>
        <w:tc>
          <w:tcPr>
            <w:tcW w:w="2146" w:type="dxa"/>
            <w:vAlign w:val="center"/>
          </w:tcPr>
          <w:p w14:paraId="791A0411" w14:textId="77777777" w:rsidR="00583A16" w:rsidRDefault="00583A16" w:rsidP="00D45066">
            <w:pPr>
              <w:pStyle w:val="af8"/>
            </w:pPr>
            <w:r>
              <w:t>非甲烷总烃</w:t>
            </w:r>
            <w:r>
              <w:rPr>
                <w:rFonts w:hint="eastAsia"/>
              </w:rPr>
              <w:t>、</w:t>
            </w:r>
            <w:r w:rsidRPr="005118E7">
              <w:t>总</w:t>
            </w:r>
            <w:r w:rsidRPr="005118E7">
              <w:rPr>
                <w:rFonts w:hint="eastAsia"/>
              </w:rPr>
              <w:t>VOC</w:t>
            </w:r>
            <w:r w:rsidRPr="005118E7">
              <w:t>s</w:t>
            </w:r>
            <w:r>
              <w:rPr>
                <w:rFonts w:hint="eastAsia"/>
              </w:rPr>
              <w:t>、颗粒物、</w:t>
            </w:r>
            <w:r>
              <w:rPr>
                <w:rFonts w:hint="eastAsia"/>
              </w:rPr>
              <w:lastRenderedPageBreak/>
              <w:t>SO</w:t>
            </w:r>
            <w:r>
              <w:rPr>
                <w:rFonts w:hint="eastAsia"/>
                <w:vertAlign w:val="subscript"/>
              </w:rPr>
              <w:t>2</w:t>
            </w:r>
            <w:r>
              <w:rPr>
                <w:rFonts w:hint="eastAsia"/>
              </w:rPr>
              <w:t>、</w:t>
            </w:r>
            <w:r>
              <w:rPr>
                <w:rFonts w:hint="eastAsia"/>
              </w:rPr>
              <w:t>NO</w:t>
            </w:r>
            <w:r>
              <w:t>x</w:t>
            </w:r>
          </w:p>
        </w:tc>
        <w:tc>
          <w:tcPr>
            <w:tcW w:w="1861" w:type="dxa"/>
            <w:vAlign w:val="center"/>
          </w:tcPr>
          <w:p w14:paraId="761AFC8E" w14:textId="77777777" w:rsidR="00583A16" w:rsidRDefault="00583A16" w:rsidP="00D45066">
            <w:pPr>
              <w:pStyle w:val="af8"/>
            </w:pPr>
            <w:r>
              <w:lastRenderedPageBreak/>
              <w:t>/</w:t>
            </w:r>
          </w:p>
        </w:tc>
        <w:tc>
          <w:tcPr>
            <w:tcW w:w="1643" w:type="dxa"/>
            <w:vAlign w:val="center"/>
          </w:tcPr>
          <w:p w14:paraId="0457C182" w14:textId="77777777" w:rsidR="00583A16" w:rsidRPr="00017F20" w:rsidRDefault="003D5B1E" w:rsidP="00D45066">
            <w:pPr>
              <w:pStyle w:val="af8"/>
            </w:pPr>
            <w:proofErr w:type="gramStart"/>
            <w:r w:rsidRPr="00017F20">
              <w:rPr>
                <w:rFonts w:hint="eastAsia"/>
              </w:rPr>
              <w:t>热洁炉</w:t>
            </w:r>
            <w:proofErr w:type="gramEnd"/>
            <w:r w:rsidRPr="00017F20">
              <w:rPr>
                <w:rFonts w:hint="eastAsia"/>
              </w:rPr>
              <w:t>残渣</w:t>
            </w:r>
          </w:p>
        </w:tc>
        <w:tc>
          <w:tcPr>
            <w:tcW w:w="1174" w:type="dxa"/>
            <w:vAlign w:val="center"/>
          </w:tcPr>
          <w:p w14:paraId="35A75DB0" w14:textId="77777777" w:rsidR="00583A16" w:rsidRDefault="00583A16" w:rsidP="00D45066">
            <w:pPr>
              <w:pStyle w:val="af8"/>
            </w:pPr>
            <w:r>
              <w:t>设备噪声</w:t>
            </w:r>
          </w:p>
        </w:tc>
        <w:tc>
          <w:tcPr>
            <w:tcW w:w="742" w:type="dxa"/>
            <w:vAlign w:val="center"/>
          </w:tcPr>
          <w:p w14:paraId="70C1EB06" w14:textId="77777777" w:rsidR="00583A16" w:rsidRDefault="00583A16" w:rsidP="00D45066">
            <w:pPr>
              <w:pStyle w:val="af8"/>
            </w:pPr>
            <w:r>
              <w:rPr>
                <w:rFonts w:hint="eastAsia"/>
              </w:rPr>
              <w:t>/</w:t>
            </w:r>
          </w:p>
        </w:tc>
      </w:tr>
      <w:tr w:rsidR="00D45066" w:rsidRPr="008A4958" w14:paraId="4B8510A4" w14:textId="77777777" w:rsidTr="00D45066">
        <w:trPr>
          <w:trHeight w:val="397"/>
          <w:jc w:val="center"/>
        </w:trPr>
        <w:tc>
          <w:tcPr>
            <w:tcW w:w="641" w:type="dxa"/>
            <w:vMerge/>
            <w:vAlign w:val="center"/>
          </w:tcPr>
          <w:p w14:paraId="027D86DC" w14:textId="77777777" w:rsidR="00D45066" w:rsidRDefault="00D45066" w:rsidP="00D45066">
            <w:pPr>
              <w:pStyle w:val="af8"/>
            </w:pPr>
          </w:p>
        </w:tc>
        <w:tc>
          <w:tcPr>
            <w:tcW w:w="919" w:type="dxa"/>
            <w:vAlign w:val="center"/>
          </w:tcPr>
          <w:p w14:paraId="24AB5115" w14:textId="77777777" w:rsidR="00D45066" w:rsidRDefault="00D45066" w:rsidP="00D45066">
            <w:pPr>
              <w:pStyle w:val="af8"/>
            </w:pPr>
            <w:r>
              <w:rPr>
                <w:rFonts w:hint="eastAsia"/>
              </w:rPr>
              <w:t>天然气燃烧</w:t>
            </w:r>
          </w:p>
        </w:tc>
        <w:tc>
          <w:tcPr>
            <w:tcW w:w="2146" w:type="dxa"/>
            <w:vAlign w:val="center"/>
          </w:tcPr>
          <w:p w14:paraId="5B525E15" w14:textId="77777777" w:rsidR="00D45066" w:rsidRDefault="00D45066" w:rsidP="00D45066">
            <w:pPr>
              <w:pStyle w:val="af8"/>
            </w:pPr>
            <w:r>
              <w:rPr>
                <w:rFonts w:hint="eastAsia"/>
              </w:rPr>
              <w:t>颗粒物、</w:t>
            </w:r>
            <w:r>
              <w:rPr>
                <w:rFonts w:hint="eastAsia"/>
              </w:rPr>
              <w:t>SO</w:t>
            </w:r>
            <w:r>
              <w:rPr>
                <w:rFonts w:hint="eastAsia"/>
                <w:vertAlign w:val="subscript"/>
              </w:rPr>
              <w:t>2</w:t>
            </w:r>
            <w:r>
              <w:rPr>
                <w:rFonts w:hint="eastAsia"/>
              </w:rPr>
              <w:t>、</w:t>
            </w:r>
            <w:r>
              <w:rPr>
                <w:rFonts w:hint="eastAsia"/>
              </w:rPr>
              <w:t>NO</w:t>
            </w:r>
            <w:r>
              <w:t>x</w:t>
            </w:r>
          </w:p>
        </w:tc>
        <w:tc>
          <w:tcPr>
            <w:tcW w:w="1861" w:type="dxa"/>
            <w:vAlign w:val="center"/>
          </w:tcPr>
          <w:p w14:paraId="01F0391A" w14:textId="77777777" w:rsidR="00D45066" w:rsidRDefault="00D45066" w:rsidP="00D45066">
            <w:pPr>
              <w:pStyle w:val="af8"/>
            </w:pPr>
            <w:r>
              <w:rPr>
                <w:rFonts w:hint="eastAsia"/>
              </w:rPr>
              <w:t>/</w:t>
            </w:r>
          </w:p>
        </w:tc>
        <w:tc>
          <w:tcPr>
            <w:tcW w:w="1643" w:type="dxa"/>
            <w:vAlign w:val="center"/>
          </w:tcPr>
          <w:p w14:paraId="77CB5C61" w14:textId="77777777" w:rsidR="00D45066" w:rsidRDefault="00D45066" w:rsidP="00D45066">
            <w:pPr>
              <w:pStyle w:val="af8"/>
            </w:pPr>
            <w:r>
              <w:rPr>
                <w:rFonts w:hint="eastAsia"/>
              </w:rPr>
              <w:t>/</w:t>
            </w:r>
          </w:p>
        </w:tc>
        <w:tc>
          <w:tcPr>
            <w:tcW w:w="1174" w:type="dxa"/>
            <w:vAlign w:val="center"/>
          </w:tcPr>
          <w:p w14:paraId="4FA3EF73" w14:textId="77777777" w:rsidR="00D45066" w:rsidRDefault="00D45066" w:rsidP="00D45066">
            <w:pPr>
              <w:pStyle w:val="af8"/>
            </w:pPr>
            <w:r>
              <w:t>设备噪声</w:t>
            </w:r>
          </w:p>
        </w:tc>
        <w:tc>
          <w:tcPr>
            <w:tcW w:w="742" w:type="dxa"/>
            <w:vAlign w:val="center"/>
          </w:tcPr>
          <w:p w14:paraId="5F25E312" w14:textId="77777777" w:rsidR="00D45066" w:rsidRDefault="00D45066" w:rsidP="00D45066">
            <w:pPr>
              <w:pStyle w:val="af8"/>
            </w:pPr>
            <w:r>
              <w:rPr>
                <w:rFonts w:hint="eastAsia"/>
              </w:rPr>
              <w:t>/</w:t>
            </w:r>
          </w:p>
        </w:tc>
      </w:tr>
      <w:tr w:rsidR="00D45066" w:rsidRPr="008A4958" w14:paraId="722355E1" w14:textId="77777777" w:rsidTr="00D45066">
        <w:trPr>
          <w:trHeight w:val="397"/>
          <w:jc w:val="center"/>
        </w:trPr>
        <w:tc>
          <w:tcPr>
            <w:tcW w:w="641" w:type="dxa"/>
            <w:vMerge/>
            <w:vAlign w:val="center"/>
          </w:tcPr>
          <w:p w14:paraId="4ADC3B05" w14:textId="77777777" w:rsidR="00D45066" w:rsidRDefault="00D45066" w:rsidP="00D45066">
            <w:pPr>
              <w:pStyle w:val="af8"/>
            </w:pPr>
          </w:p>
        </w:tc>
        <w:tc>
          <w:tcPr>
            <w:tcW w:w="919" w:type="dxa"/>
            <w:vAlign w:val="center"/>
          </w:tcPr>
          <w:p w14:paraId="7DD107AE" w14:textId="77777777" w:rsidR="00D45066" w:rsidRDefault="00D45066" w:rsidP="00D45066">
            <w:pPr>
              <w:pStyle w:val="af8"/>
            </w:pPr>
            <w:r>
              <w:rPr>
                <w:rFonts w:hint="eastAsia"/>
              </w:rPr>
              <w:t>打磨</w:t>
            </w:r>
          </w:p>
        </w:tc>
        <w:tc>
          <w:tcPr>
            <w:tcW w:w="2146" w:type="dxa"/>
            <w:vAlign w:val="center"/>
          </w:tcPr>
          <w:p w14:paraId="57208862" w14:textId="77777777" w:rsidR="00D45066" w:rsidRDefault="00D45066" w:rsidP="00D45066">
            <w:pPr>
              <w:pStyle w:val="af8"/>
            </w:pPr>
            <w:r>
              <w:rPr>
                <w:rFonts w:hint="eastAsia"/>
              </w:rPr>
              <w:t>颗粒物</w:t>
            </w:r>
          </w:p>
        </w:tc>
        <w:tc>
          <w:tcPr>
            <w:tcW w:w="1861" w:type="dxa"/>
            <w:vAlign w:val="center"/>
          </w:tcPr>
          <w:p w14:paraId="161D0047" w14:textId="77777777" w:rsidR="00D45066" w:rsidRDefault="00D45066" w:rsidP="00D45066">
            <w:pPr>
              <w:pStyle w:val="af8"/>
            </w:pPr>
            <w:r>
              <w:rPr>
                <w:rFonts w:hint="eastAsia"/>
              </w:rPr>
              <w:t>/</w:t>
            </w:r>
          </w:p>
        </w:tc>
        <w:tc>
          <w:tcPr>
            <w:tcW w:w="1643" w:type="dxa"/>
            <w:vAlign w:val="center"/>
          </w:tcPr>
          <w:p w14:paraId="71A0741D" w14:textId="77777777" w:rsidR="00D45066" w:rsidRDefault="00D45066" w:rsidP="00D45066">
            <w:pPr>
              <w:pStyle w:val="af8"/>
            </w:pPr>
            <w:r>
              <w:rPr>
                <w:rFonts w:hint="eastAsia"/>
              </w:rPr>
              <w:t>废除尘过滤棉、除尘灰</w:t>
            </w:r>
          </w:p>
        </w:tc>
        <w:tc>
          <w:tcPr>
            <w:tcW w:w="1174" w:type="dxa"/>
            <w:vAlign w:val="center"/>
          </w:tcPr>
          <w:p w14:paraId="339371F3" w14:textId="77777777" w:rsidR="00D45066" w:rsidRDefault="00D45066" w:rsidP="00D45066">
            <w:pPr>
              <w:pStyle w:val="af8"/>
            </w:pPr>
            <w:r>
              <w:t>设备噪声</w:t>
            </w:r>
          </w:p>
        </w:tc>
        <w:tc>
          <w:tcPr>
            <w:tcW w:w="742" w:type="dxa"/>
            <w:vAlign w:val="center"/>
          </w:tcPr>
          <w:p w14:paraId="3A874308" w14:textId="77777777" w:rsidR="00D45066" w:rsidRDefault="00D45066" w:rsidP="00D45066">
            <w:pPr>
              <w:pStyle w:val="af8"/>
            </w:pPr>
            <w:r>
              <w:rPr>
                <w:rFonts w:hint="eastAsia"/>
              </w:rPr>
              <w:t>/</w:t>
            </w:r>
          </w:p>
        </w:tc>
      </w:tr>
      <w:tr w:rsidR="00D45066" w:rsidRPr="008A4958" w14:paraId="32621CB3" w14:textId="77777777" w:rsidTr="00D45066">
        <w:trPr>
          <w:trHeight w:val="397"/>
          <w:jc w:val="center"/>
        </w:trPr>
        <w:tc>
          <w:tcPr>
            <w:tcW w:w="641" w:type="dxa"/>
            <w:vMerge/>
            <w:vAlign w:val="center"/>
          </w:tcPr>
          <w:p w14:paraId="50A29FFC" w14:textId="77777777" w:rsidR="00D45066" w:rsidRDefault="00D45066" w:rsidP="00D45066">
            <w:pPr>
              <w:pStyle w:val="af8"/>
            </w:pPr>
          </w:p>
        </w:tc>
        <w:tc>
          <w:tcPr>
            <w:tcW w:w="919" w:type="dxa"/>
            <w:vAlign w:val="center"/>
          </w:tcPr>
          <w:p w14:paraId="09E05B25" w14:textId="77777777" w:rsidR="00D45066" w:rsidRDefault="00D45066" w:rsidP="00D45066">
            <w:pPr>
              <w:pStyle w:val="af8"/>
            </w:pPr>
            <w:r>
              <w:rPr>
                <w:rFonts w:hint="eastAsia"/>
              </w:rPr>
              <w:t>抛丸</w:t>
            </w:r>
          </w:p>
        </w:tc>
        <w:tc>
          <w:tcPr>
            <w:tcW w:w="2146" w:type="dxa"/>
            <w:vAlign w:val="center"/>
          </w:tcPr>
          <w:p w14:paraId="7F1550B0" w14:textId="77777777" w:rsidR="00D45066" w:rsidRDefault="00D45066" w:rsidP="00D45066">
            <w:pPr>
              <w:pStyle w:val="af8"/>
            </w:pPr>
            <w:r>
              <w:rPr>
                <w:rFonts w:hint="eastAsia"/>
              </w:rPr>
              <w:t>颗粒物</w:t>
            </w:r>
          </w:p>
        </w:tc>
        <w:tc>
          <w:tcPr>
            <w:tcW w:w="1861" w:type="dxa"/>
            <w:vAlign w:val="center"/>
          </w:tcPr>
          <w:p w14:paraId="6FC55D41" w14:textId="77777777" w:rsidR="00D45066" w:rsidRDefault="00D45066" w:rsidP="00D45066">
            <w:pPr>
              <w:pStyle w:val="af8"/>
            </w:pPr>
            <w:r>
              <w:rPr>
                <w:rFonts w:hint="eastAsia"/>
              </w:rPr>
              <w:t>/</w:t>
            </w:r>
          </w:p>
        </w:tc>
        <w:tc>
          <w:tcPr>
            <w:tcW w:w="1643" w:type="dxa"/>
            <w:vAlign w:val="center"/>
          </w:tcPr>
          <w:p w14:paraId="0197876B" w14:textId="77777777" w:rsidR="00D45066" w:rsidRDefault="00D45066" w:rsidP="00D45066">
            <w:pPr>
              <w:pStyle w:val="af8"/>
            </w:pPr>
            <w:r>
              <w:rPr>
                <w:rFonts w:hint="eastAsia"/>
              </w:rPr>
              <w:t>除尘灰</w:t>
            </w:r>
            <w:r w:rsidR="003D5B1E">
              <w:rPr>
                <w:rFonts w:hint="eastAsia"/>
              </w:rPr>
              <w:t>、</w:t>
            </w:r>
            <w:r w:rsidR="003D5B1E" w:rsidRPr="00017F20">
              <w:rPr>
                <w:rFonts w:hint="eastAsia"/>
              </w:rPr>
              <w:t>抛丸废渣</w:t>
            </w:r>
          </w:p>
        </w:tc>
        <w:tc>
          <w:tcPr>
            <w:tcW w:w="1174" w:type="dxa"/>
            <w:vAlign w:val="center"/>
          </w:tcPr>
          <w:p w14:paraId="2D32D0A4" w14:textId="77777777" w:rsidR="00D45066" w:rsidRDefault="00D45066" w:rsidP="00D45066">
            <w:pPr>
              <w:pStyle w:val="af8"/>
            </w:pPr>
            <w:r>
              <w:t>设备噪声</w:t>
            </w:r>
          </w:p>
        </w:tc>
        <w:tc>
          <w:tcPr>
            <w:tcW w:w="742" w:type="dxa"/>
            <w:vAlign w:val="center"/>
          </w:tcPr>
          <w:p w14:paraId="117AE2F9" w14:textId="77777777" w:rsidR="00D45066" w:rsidRDefault="00D45066" w:rsidP="00D45066">
            <w:pPr>
              <w:pStyle w:val="af8"/>
            </w:pPr>
            <w:r>
              <w:rPr>
                <w:rFonts w:hint="eastAsia"/>
              </w:rPr>
              <w:t>/</w:t>
            </w:r>
          </w:p>
        </w:tc>
      </w:tr>
      <w:tr w:rsidR="00D45066" w:rsidRPr="008A4958" w14:paraId="08FB3E53" w14:textId="77777777" w:rsidTr="00D45066">
        <w:trPr>
          <w:trHeight w:val="397"/>
          <w:jc w:val="center"/>
        </w:trPr>
        <w:tc>
          <w:tcPr>
            <w:tcW w:w="641" w:type="dxa"/>
            <w:vMerge/>
            <w:vAlign w:val="center"/>
          </w:tcPr>
          <w:p w14:paraId="78F3BDA0" w14:textId="77777777" w:rsidR="00D45066" w:rsidRDefault="00D45066" w:rsidP="00D45066">
            <w:pPr>
              <w:pStyle w:val="af8"/>
            </w:pPr>
          </w:p>
        </w:tc>
        <w:tc>
          <w:tcPr>
            <w:tcW w:w="919" w:type="dxa"/>
            <w:vAlign w:val="center"/>
          </w:tcPr>
          <w:p w14:paraId="39BEAD55" w14:textId="77777777" w:rsidR="00D45066" w:rsidRDefault="00D45066" w:rsidP="00D45066">
            <w:pPr>
              <w:pStyle w:val="af8"/>
            </w:pPr>
            <w:r>
              <w:rPr>
                <w:rFonts w:hint="eastAsia"/>
              </w:rPr>
              <w:t>喷砂</w:t>
            </w:r>
          </w:p>
        </w:tc>
        <w:tc>
          <w:tcPr>
            <w:tcW w:w="2146" w:type="dxa"/>
            <w:vAlign w:val="center"/>
          </w:tcPr>
          <w:p w14:paraId="630C5E08" w14:textId="77777777" w:rsidR="00D45066" w:rsidRDefault="00D45066" w:rsidP="00D45066">
            <w:pPr>
              <w:pStyle w:val="af8"/>
            </w:pPr>
            <w:r>
              <w:rPr>
                <w:rFonts w:hint="eastAsia"/>
              </w:rPr>
              <w:t>颗粒物</w:t>
            </w:r>
          </w:p>
        </w:tc>
        <w:tc>
          <w:tcPr>
            <w:tcW w:w="1861" w:type="dxa"/>
            <w:vAlign w:val="center"/>
          </w:tcPr>
          <w:p w14:paraId="6C805609" w14:textId="77777777" w:rsidR="00D45066" w:rsidRDefault="00D45066" w:rsidP="00D45066">
            <w:pPr>
              <w:pStyle w:val="af8"/>
            </w:pPr>
            <w:r>
              <w:rPr>
                <w:rFonts w:hint="eastAsia"/>
              </w:rPr>
              <w:t>/</w:t>
            </w:r>
          </w:p>
        </w:tc>
        <w:tc>
          <w:tcPr>
            <w:tcW w:w="1643" w:type="dxa"/>
            <w:vAlign w:val="center"/>
          </w:tcPr>
          <w:p w14:paraId="12717E26" w14:textId="77777777" w:rsidR="00D45066" w:rsidRDefault="00D45066" w:rsidP="00D45066">
            <w:pPr>
              <w:pStyle w:val="af8"/>
            </w:pPr>
            <w:r>
              <w:rPr>
                <w:rFonts w:hint="eastAsia"/>
              </w:rPr>
              <w:t>除尘灰、废砂</w:t>
            </w:r>
          </w:p>
        </w:tc>
        <w:tc>
          <w:tcPr>
            <w:tcW w:w="1174" w:type="dxa"/>
            <w:vAlign w:val="center"/>
          </w:tcPr>
          <w:p w14:paraId="27013A6B" w14:textId="77777777" w:rsidR="00D45066" w:rsidRDefault="00D45066" w:rsidP="00D45066">
            <w:pPr>
              <w:pStyle w:val="af8"/>
            </w:pPr>
            <w:r>
              <w:t>设备噪声</w:t>
            </w:r>
          </w:p>
        </w:tc>
        <w:tc>
          <w:tcPr>
            <w:tcW w:w="742" w:type="dxa"/>
            <w:vAlign w:val="center"/>
          </w:tcPr>
          <w:p w14:paraId="752AE0B4" w14:textId="77777777" w:rsidR="00D45066" w:rsidRDefault="00D45066" w:rsidP="00D45066">
            <w:pPr>
              <w:pStyle w:val="af8"/>
            </w:pPr>
            <w:r>
              <w:rPr>
                <w:rFonts w:hint="eastAsia"/>
              </w:rPr>
              <w:t>/</w:t>
            </w:r>
          </w:p>
        </w:tc>
      </w:tr>
      <w:tr w:rsidR="00D45066" w:rsidRPr="008A4958" w14:paraId="632822E6" w14:textId="77777777" w:rsidTr="00D45066">
        <w:trPr>
          <w:trHeight w:val="397"/>
          <w:jc w:val="center"/>
        </w:trPr>
        <w:tc>
          <w:tcPr>
            <w:tcW w:w="641" w:type="dxa"/>
            <w:vMerge/>
            <w:vAlign w:val="center"/>
          </w:tcPr>
          <w:p w14:paraId="29929D0B" w14:textId="77777777" w:rsidR="00D45066" w:rsidRDefault="00D45066" w:rsidP="00D45066">
            <w:pPr>
              <w:pStyle w:val="af8"/>
            </w:pPr>
          </w:p>
        </w:tc>
        <w:tc>
          <w:tcPr>
            <w:tcW w:w="919" w:type="dxa"/>
            <w:vAlign w:val="center"/>
          </w:tcPr>
          <w:p w14:paraId="789F6CE2" w14:textId="77777777" w:rsidR="00D45066" w:rsidRDefault="00D45066" w:rsidP="00D45066">
            <w:pPr>
              <w:pStyle w:val="af8"/>
            </w:pPr>
            <w:r>
              <w:t>废气处理</w:t>
            </w:r>
          </w:p>
        </w:tc>
        <w:tc>
          <w:tcPr>
            <w:tcW w:w="2146" w:type="dxa"/>
            <w:vAlign w:val="center"/>
          </w:tcPr>
          <w:p w14:paraId="17211BA8" w14:textId="77777777" w:rsidR="00D45066" w:rsidRDefault="00D45066" w:rsidP="00D45066">
            <w:pPr>
              <w:pStyle w:val="af8"/>
            </w:pPr>
            <w:r>
              <w:rPr>
                <w:rFonts w:hint="eastAsia"/>
              </w:rPr>
              <w:t>颗粒物</w:t>
            </w:r>
            <w:r>
              <w:t>、</w:t>
            </w:r>
            <w:r>
              <w:rPr>
                <w:rFonts w:hint="eastAsia"/>
              </w:rPr>
              <w:t>SO</w:t>
            </w:r>
            <w:r>
              <w:rPr>
                <w:rFonts w:hint="eastAsia"/>
                <w:vertAlign w:val="subscript"/>
              </w:rPr>
              <w:t>2</w:t>
            </w:r>
            <w:r>
              <w:rPr>
                <w:rFonts w:hint="eastAsia"/>
              </w:rPr>
              <w:t>、</w:t>
            </w:r>
            <w:r>
              <w:rPr>
                <w:rFonts w:hint="eastAsia"/>
              </w:rPr>
              <w:t>NO</w:t>
            </w:r>
            <w:r>
              <w:t>x</w:t>
            </w:r>
          </w:p>
        </w:tc>
        <w:tc>
          <w:tcPr>
            <w:tcW w:w="1861" w:type="dxa"/>
            <w:vAlign w:val="center"/>
          </w:tcPr>
          <w:p w14:paraId="6C2EB1C1" w14:textId="77777777" w:rsidR="00D45066" w:rsidRDefault="00D45066" w:rsidP="00D45066">
            <w:pPr>
              <w:pStyle w:val="af8"/>
            </w:pPr>
            <w:r>
              <w:t>COD</w:t>
            </w:r>
            <w:r>
              <w:rPr>
                <w:rFonts w:hint="eastAsia"/>
              </w:rPr>
              <w:t>、</w:t>
            </w:r>
            <w:r>
              <w:rPr>
                <w:rFonts w:hint="eastAsia"/>
              </w:rPr>
              <w:t>BOD</w:t>
            </w:r>
            <w:r w:rsidRPr="00F27DD8">
              <w:rPr>
                <w:rFonts w:hint="eastAsia"/>
                <w:vertAlign w:val="subscript"/>
              </w:rPr>
              <w:t>5</w:t>
            </w:r>
            <w:r>
              <w:rPr>
                <w:rFonts w:hint="eastAsia"/>
              </w:rPr>
              <w:t>、</w:t>
            </w:r>
            <w:r>
              <w:rPr>
                <w:rFonts w:hint="eastAsia"/>
              </w:rPr>
              <w:t>SS</w:t>
            </w:r>
          </w:p>
        </w:tc>
        <w:tc>
          <w:tcPr>
            <w:tcW w:w="1643" w:type="dxa"/>
            <w:vAlign w:val="center"/>
          </w:tcPr>
          <w:p w14:paraId="56661C05" w14:textId="77777777" w:rsidR="00D45066" w:rsidRDefault="00D45066" w:rsidP="00D45066">
            <w:pPr>
              <w:pStyle w:val="af8"/>
            </w:pPr>
            <w:r>
              <w:t>废活性炭</w:t>
            </w:r>
            <w:r>
              <w:rPr>
                <w:rFonts w:hint="eastAsia"/>
              </w:rPr>
              <w:t>、</w:t>
            </w:r>
            <w:r>
              <w:t>废过滤棉</w:t>
            </w:r>
            <w:r>
              <w:rPr>
                <w:rFonts w:hint="eastAsia"/>
              </w:rPr>
              <w:t>、废焦油</w:t>
            </w:r>
          </w:p>
        </w:tc>
        <w:tc>
          <w:tcPr>
            <w:tcW w:w="1174" w:type="dxa"/>
            <w:vAlign w:val="center"/>
          </w:tcPr>
          <w:p w14:paraId="264DBCAA" w14:textId="77777777" w:rsidR="00D45066" w:rsidRDefault="00D45066" w:rsidP="00D45066">
            <w:pPr>
              <w:pStyle w:val="af8"/>
            </w:pPr>
            <w:r>
              <w:t>风机噪声</w:t>
            </w:r>
          </w:p>
        </w:tc>
        <w:tc>
          <w:tcPr>
            <w:tcW w:w="742" w:type="dxa"/>
            <w:vAlign w:val="center"/>
          </w:tcPr>
          <w:p w14:paraId="0F4B9F3A" w14:textId="77777777" w:rsidR="00D45066" w:rsidRDefault="00D45066" w:rsidP="00D45066">
            <w:pPr>
              <w:pStyle w:val="af8"/>
            </w:pPr>
            <w:r>
              <w:t>/</w:t>
            </w:r>
          </w:p>
        </w:tc>
      </w:tr>
      <w:tr w:rsidR="00D45066" w:rsidRPr="008A4958" w14:paraId="4F31CF2B" w14:textId="77777777" w:rsidTr="00D45066">
        <w:trPr>
          <w:trHeight w:val="397"/>
          <w:jc w:val="center"/>
        </w:trPr>
        <w:tc>
          <w:tcPr>
            <w:tcW w:w="641" w:type="dxa"/>
            <w:vMerge/>
            <w:vAlign w:val="center"/>
          </w:tcPr>
          <w:p w14:paraId="15CFBF8D" w14:textId="77777777" w:rsidR="00D45066" w:rsidRDefault="00D45066" w:rsidP="00D45066">
            <w:pPr>
              <w:pStyle w:val="af8"/>
            </w:pPr>
          </w:p>
        </w:tc>
        <w:tc>
          <w:tcPr>
            <w:tcW w:w="919" w:type="dxa"/>
            <w:vAlign w:val="center"/>
          </w:tcPr>
          <w:p w14:paraId="5DF45093" w14:textId="77777777" w:rsidR="00D45066" w:rsidRDefault="00D45066" w:rsidP="00D45066">
            <w:pPr>
              <w:pStyle w:val="af8"/>
            </w:pPr>
            <w:r>
              <w:t>废水处理</w:t>
            </w:r>
          </w:p>
        </w:tc>
        <w:tc>
          <w:tcPr>
            <w:tcW w:w="2146" w:type="dxa"/>
            <w:vAlign w:val="center"/>
          </w:tcPr>
          <w:p w14:paraId="00C3F4C4" w14:textId="77777777" w:rsidR="00D45066" w:rsidRDefault="00D45066" w:rsidP="00D45066">
            <w:pPr>
              <w:pStyle w:val="af8"/>
            </w:pPr>
            <w:r>
              <w:t>/</w:t>
            </w:r>
          </w:p>
        </w:tc>
        <w:tc>
          <w:tcPr>
            <w:tcW w:w="1861" w:type="dxa"/>
            <w:vAlign w:val="center"/>
          </w:tcPr>
          <w:p w14:paraId="7891C31D" w14:textId="77777777" w:rsidR="00D45066" w:rsidRDefault="00D45066" w:rsidP="00D45066">
            <w:pPr>
              <w:pStyle w:val="af8"/>
            </w:pPr>
            <w:r>
              <w:t>地下水泄漏污染</w:t>
            </w:r>
          </w:p>
        </w:tc>
        <w:tc>
          <w:tcPr>
            <w:tcW w:w="1643" w:type="dxa"/>
            <w:vAlign w:val="center"/>
          </w:tcPr>
          <w:p w14:paraId="0AF72D6B" w14:textId="77777777" w:rsidR="00D45066" w:rsidRDefault="00D45066" w:rsidP="00D45066">
            <w:pPr>
              <w:pStyle w:val="af8"/>
            </w:pPr>
            <w:r>
              <w:t>污泥</w:t>
            </w:r>
          </w:p>
        </w:tc>
        <w:tc>
          <w:tcPr>
            <w:tcW w:w="1174" w:type="dxa"/>
            <w:vAlign w:val="center"/>
          </w:tcPr>
          <w:p w14:paraId="479626E1" w14:textId="77777777" w:rsidR="00D45066" w:rsidRDefault="00D45066" w:rsidP="00D45066">
            <w:pPr>
              <w:pStyle w:val="af8"/>
            </w:pPr>
            <w:r>
              <w:t>设备噪声</w:t>
            </w:r>
          </w:p>
        </w:tc>
        <w:tc>
          <w:tcPr>
            <w:tcW w:w="742" w:type="dxa"/>
            <w:vAlign w:val="center"/>
          </w:tcPr>
          <w:p w14:paraId="665E6ABD" w14:textId="77777777" w:rsidR="00D45066" w:rsidRDefault="00D45066" w:rsidP="00D45066">
            <w:pPr>
              <w:pStyle w:val="af8"/>
            </w:pPr>
            <w:r>
              <w:t>/</w:t>
            </w:r>
          </w:p>
        </w:tc>
      </w:tr>
    </w:tbl>
    <w:p w14:paraId="44E57DC9" w14:textId="77777777" w:rsidR="007F7F48" w:rsidRDefault="00A50710">
      <w:pPr>
        <w:pStyle w:val="3"/>
        <w:spacing w:beforeLines="50" w:before="163"/>
      </w:pPr>
      <w:bookmarkStart w:id="28" w:name="_Toc204089301"/>
      <w:r>
        <w:rPr>
          <w:rFonts w:hint="eastAsia"/>
        </w:rPr>
        <w:t>1.3.3</w:t>
      </w:r>
      <w:r>
        <w:rPr>
          <w:rFonts w:hint="eastAsia"/>
        </w:rPr>
        <w:t>环境要素识别</w:t>
      </w:r>
      <w:bookmarkEnd w:id="28"/>
    </w:p>
    <w:p w14:paraId="331767B4" w14:textId="77777777" w:rsidR="007F7F48" w:rsidRDefault="00A50710">
      <w:pPr>
        <w:ind w:firstLine="480"/>
      </w:pPr>
      <w:r>
        <w:rPr>
          <w:rFonts w:hint="eastAsia"/>
        </w:rPr>
        <w:t>项目的环境要素识别采用矩阵法，拟建项目工程开发活动主要问题为营运期环境影响。工程环境影响要素识别、筛选详见表</w:t>
      </w:r>
      <w:r>
        <w:rPr>
          <w:rFonts w:hint="eastAsia"/>
        </w:rPr>
        <w:t>1.3-2</w:t>
      </w:r>
      <w:r>
        <w:rPr>
          <w:rFonts w:hint="eastAsia"/>
        </w:rPr>
        <w:t>。</w:t>
      </w:r>
    </w:p>
    <w:p w14:paraId="23F23C82" w14:textId="77777777" w:rsidR="007F7F48" w:rsidRDefault="00A50710">
      <w:pPr>
        <w:pStyle w:val="af6"/>
      </w:pPr>
      <w:r>
        <w:t>表</w:t>
      </w:r>
      <w:r>
        <w:t>1.3-</w:t>
      </w:r>
      <w:r>
        <w:rPr>
          <w:rFonts w:hint="eastAsia"/>
        </w:rPr>
        <w:t>2</w:t>
      </w:r>
      <w:r>
        <w:t xml:space="preserve"> </w:t>
      </w:r>
      <w:r>
        <w:t>主要环境影响因子识别表</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24"/>
        <w:gridCol w:w="823"/>
        <w:gridCol w:w="823"/>
        <w:gridCol w:w="821"/>
        <w:gridCol w:w="821"/>
        <w:gridCol w:w="821"/>
        <w:gridCol w:w="821"/>
        <w:gridCol w:w="821"/>
        <w:gridCol w:w="821"/>
        <w:gridCol w:w="821"/>
        <w:gridCol w:w="823"/>
      </w:tblGrid>
      <w:tr w:rsidR="007F7F48" w:rsidRPr="008A4958" w14:paraId="503CE2C7" w14:textId="77777777">
        <w:trPr>
          <w:trHeight w:val="340"/>
          <w:jc w:val="center"/>
        </w:trPr>
        <w:tc>
          <w:tcPr>
            <w:tcW w:w="1506" w:type="dxa"/>
            <w:gridSpan w:val="2"/>
            <w:vMerge w:val="restart"/>
            <w:tcBorders>
              <w:top w:val="single" w:sz="12" w:space="0" w:color="auto"/>
              <w:left w:val="single" w:sz="12" w:space="0" w:color="auto"/>
              <w:tl2br w:val="single" w:sz="6" w:space="0" w:color="000000"/>
            </w:tcBorders>
            <w:vAlign w:val="center"/>
          </w:tcPr>
          <w:p w14:paraId="1F081215" w14:textId="77777777" w:rsidR="007F7F48" w:rsidRDefault="00C12A5A">
            <w:pPr>
              <w:pStyle w:val="af8"/>
            </w:pPr>
            <w:r>
              <w:t xml:space="preserve">     </w:t>
            </w:r>
            <w:r w:rsidR="00A50710">
              <w:t xml:space="preserve"> </w:t>
            </w:r>
            <w:r w:rsidR="00A50710">
              <w:rPr>
                <w:rFonts w:ascii="宋体" w:hAnsi="宋体"/>
              </w:rPr>
              <w:t>工程活动</w:t>
            </w:r>
          </w:p>
          <w:p w14:paraId="13AA74B7" w14:textId="77777777" w:rsidR="007F7F48" w:rsidRDefault="00A50710" w:rsidP="00C12A5A">
            <w:pPr>
              <w:pStyle w:val="af8"/>
              <w:jc w:val="both"/>
            </w:pPr>
            <w:r>
              <w:rPr>
                <w:rFonts w:ascii="宋体" w:hAnsi="宋体"/>
              </w:rPr>
              <w:t>环境资源</w:t>
            </w:r>
          </w:p>
        </w:tc>
        <w:tc>
          <w:tcPr>
            <w:tcW w:w="3009" w:type="dxa"/>
            <w:gridSpan w:val="4"/>
            <w:tcBorders>
              <w:top w:val="single" w:sz="12" w:space="0" w:color="auto"/>
            </w:tcBorders>
            <w:vAlign w:val="center"/>
          </w:tcPr>
          <w:p w14:paraId="0D4C5618" w14:textId="77777777" w:rsidR="007F7F48" w:rsidRDefault="00A50710">
            <w:pPr>
              <w:pStyle w:val="af8"/>
            </w:pPr>
            <w:r>
              <w:rPr>
                <w:rFonts w:ascii="宋体" w:hAnsi="宋体"/>
              </w:rPr>
              <w:t>施工期</w:t>
            </w:r>
          </w:p>
        </w:tc>
        <w:tc>
          <w:tcPr>
            <w:tcW w:w="3761" w:type="dxa"/>
            <w:gridSpan w:val="5"/>
            <w:tcBorders>
              <w:top w:val="single" w:sz="12" w:space="0" w:color="auto"/>
              <w:right w:val="single" w:sz="12" w:space="0" w:color="auto"/>
            </w:tcBorders>
            <w:vAlign w:val="center"/>
          </w:tcPr>
          <w:p w14:paraId="448F8061" w14:textId="77777777" w:rsidR="007F7F48" w:rsidRDefault="00A50710">
            <w:pPr>
              <w:pStyle w:val="af8"/>
            </w:pPr>
            <w:r>
              <w:rPr>
                <w:rFonts w:ascii="宋体" w:hAnsi="宋体"/>
              </w:rPr>
              <w:t>营运期</w:t>
            </w:r>
          </w:p>
        </w:tc>
      </w:tr>
      <w:tr w:rsidR="007F7F48" w:rsidRPr="008A4958" w14:paraId="0DA4461A" w14:textId="77777777">
        <w:trPr>
          <w:trHeight w:val="340"/>
          <w:jc w:val="center"/>
        </w:trPr>
        <w:tc>
          <w:tcPr>
            <w:tcW w:w="1506" w:type="dxa"/>
            <w:gridSpan w:val="2"/>
            <w:vMerge/>
            <w:tcBorders>
              <w:left w:val="single" w:sz="12" w:space="0" w:color="auto"/>
            </w:tcBorders>
            <w:vAlign w:val="center"/>
          </w:tcPr>
          <w:p w14:paraId="4AD4C874" w14:textId="77777777" w:rsidR="007F7F48" w:rsidRDefault="007F7F48">
            <w:pPr>
              <w:pStyle w:val="af8"/>
            </w:pPr>
          </w:p>
        </w:tc>
        <w:tc>
          <w:tcPr>
            <w:tcW w:w="753" w:type="dxa"/>
            <w:vAlign w:val="center"/>
          </w:tcPr>
          <w:p w14:paraId="601AF403" w14:textId="77777777" w:rsidR="007F7F48" w:rsidRDefault="00A50710">
            <w:pPr>
              <w:pStyle w:val="af8"/>
            </w:pPr>
            <w:r>
              <w:rPr>
                <w:rFonts w:ascii="宋体" w:hAnsi="宋体"/>
              </w:rPr>
              <w:t>施工</w:t>
            </w:r>
          </w:p>
          <w:p w14:paraId="05100A2F" w14:textId="77777777" w:rsidR="007F7F48" w:rsidRDefault="00A50710">
            <w:pPr>
              <w:pStyle w:val="af8"/>
            </w:pPr>
            <w:r>
              <w:rPr>
                <w:rFonts w:ascii="宋体" w:hAnsi="宋体"/>
              </w:rPr>
              <w:t>噪声</w:t>
            </w:r>
          </w:p>
        </w:tc>
        <w:tc>
          <w:tcPr>
            <w:tcW w:w="752" w:type="dxa"/>
            <w:vAlign w:val="center"/>
          </w:tcPr>
          <w:p w14:paraId="5363608D" w14:textId="77777777" w:rsidR="007F7F48" w:rsidRDefault="00A50710">
            <w:pPr>
              <w:pStyle w:val="af8"/>
            </w:pPr>
            <w:r>
              <w:rPr>
                <w:rFonts w:ascii="宋体" w:hAnsi="宋体"/>
              </w:rPr>
              <w:t>施工</w:t>
            </w:r>
          </w:p>
          <w:p w14:paraId="267BD2E5" w14:textId="77777777" w:rsidR="007F7F48" w:rsidRDefault="00A50710">
            <w:pPr>
              <w:pStyle w:val="af8"/>
            </w:pPr>
            <w:r>
              <w:rPr>
                <w:rFonts w:ascii="宋体" w:hAnsi="宋体"/>
              </w:rPr>
              <w:t>扬尘</w:t>
            </w:r>
          </w:p>
        </w:tc>
        <w:tc>
          <w:tcPr>
            <w:tcW w:w="752" w:type="dxa"/>
            <w:vAlign w:val="center"/>
          </w:tcPr>
          <w:p w14:paraId="77567494" w14:textId="77777777" w:rsidR="007F7F48" w:rsidRDefault="00A50710">
            <w:pPr>
              <w:pStyle w:val="af8"/>
            </w:pPr>
            <w:r>
              <w:rPr>
                <w:rFonts w:ascii="宋体" w:hAnsi="宋体"/>
              </w:rPr>
              <w:t>施工</w:t>
            </w:r>
          </w:p>
          <w:p w14:paraId="4AC3465B" w14:textId="77777777" w:rsidR="007F7F48" w:rsidRDefault="00A50710">
            <w:pPr>
              <w:pStyle w:val="af8"/>
            </w:pPr>
            <w:r>
              <w:rPr>
                <w:rFonts w:ascii="宋体" w:hAnsi="宋体"/>
              </w:rPr>
              <w:t>废水</w:t>
            </w:r>
          </w:p>
        </w:tc>
        <w:tc>
          <w:tcPr>
            <w:tcW w:w="752" w:type="dxa"/>
            <w:vAlign w:val="center"/>
          </w:tcPr>
          <w:p w14:paraId="406EDCD0" w14:textId="77777777" w:rsidR="007F7F48" w:rsidRDefault="00A50710">
            <w:pPr>
              <w:pStyle w:val="af8"/>
            </w:pPr>
            <w:r>
              <w:rPr>
                <w:rFonts w:ascii="宋体" w:hAnsi="宋体"/>
              </w:rPr>
              <w:t>施工</w:t>
            </w:r>
          </w:p>
          <w:p w14:paraId="7819E389" w14:textId="77777777" w:rsidR="007F7F48" w:rsidRDefault="00A50710">
            <w:pPr>
              <w:pStyle w:val="af8"/>
            </w:pPr>
            <w:r>
              <w:rPr>
                <w:rFonts w:ascii="宋体" w:hAnsi="宋体"/>
              </w:rPr>
              <w:t>固废</w:t>
            </w:r>
          </w:p>
        </w:tc>
        <w:tc>
          <w:tcPr>
            <w:tcW w:w="752" w:type="dxa"/>
            <w:vAlign w:val="center"/>
          </w:tcPr>
          <w:p w14:paraId="143B0605" w14:textId="77777777" w:rsidR="007F7F48" w:rsidRDefault="00A50710">
            <w:pPr>
              <w:pStyle w:val="af8"/>
            </w:pPr>
            <w:r>
              <w:rPr>
                <w:rFonts w:ascii="宋体" w:hAnsi="宋体"/>
              </w:rPr>
              <w:t>废气</w:t>
            </w:r>
          </w:p>
        </w:tc>
        <w:tc>
          <w:tcPr>
            <w:tcW w:w="752" w:type="dxa"/>
            <w:vAlign w:val="center"/>
          </w:tcPr>
          <w:p w14:paraId="37629C0C" w14:textId="77777777" w:rsidR="007F7F48" w:rsidRDefault="00A50710">
            <w:pPr>
              <w:pStyle w:val="af8"/>
            </w:pPr>
            <w:r>
              <w:rPr>
                <w:rFonts w:ascii="宋体" w:hAnsi="宋体"/>
              </w:rPr>
              <w:t>废水</w:t>
            </w:r>
          </w:p>
        </w:tc>
        <w:tc>
          <w:tcPr>
            <w:tcW w:w="752" w:type="dxa"/>
            <w:vAlign w:val="center"/>
          </w:tcPr>
          <w:p w14:paraId="5D0954F8" w14:textId="77777777" w:rsidR="007F7F48" w:rsidRDefault="00A50710">
            <w:pPr>
              <w:pStyle w:val="af8"/>
            </w:pPr>
            <w:r>
              <w:rPr>
                <w:rFonts w:ascii="宋体" w:hAnsi="宋体"/>
              </w:rPr>
              <w:t>噪声</w:t>
            </w:r>
          </w:p>
        </w:tc>
        <w:tc>
          <w:tcPr>
            <w:tcW w:w="752" w:type="dxa"/>
            <w:vAlign w:val="center"/>
          </w:tcPr>
          <w:p w14:paraId="4A0D9B6A" w14:textId="77777777" w:rsidR="007F7F48" w:rsidRDefault="00A50710">
            <w:pPr>
              <w:pStyle w:val="af8"/>
            </w:pPr>
            <w:r>
              <w:rPr>
                <w:rFonts w:ascii="宋体" w:hAnsi="宋体"/>
              </w:rPr>
              <w:t>固废</w:t>
            </w:r>
          </w:p>
        </w:tc>
        <w:tc>
          <w:tcPr>
            <w:tcW w:w="753" w:type="dxa"/>
            <w:tcBorders>
              <w:right w:val="single" w:sz="12" w:space="0" w:color="auto"/>
            </w:tcBorders>
            <w:vAlign w:val="center"/>
          </w:tcPr>
          <w:p w14:paraId="07100BE0" w14:textId="77777777" w:rsidR="007F7F48" w:rsidRDefault="00A50710">
            <w:pPr>
              <w:pStyle w:val="af8"/>
            </w:pPr>
            <w:r>
              <w:rPr>
                <w:rFonts w:ascii="宋体" w:hAnsi="宋体"/>
              </w:rPr>
              <w:t>运输</w:t>
            </w:r>
          </w:p>
        </w:tc>
      </w:tr>
      <w:tr w:rsidR="007F7F48" w:rsidRPr="008A4958" w14:paraId="4554145C" w14:textId="77777777">
        <w:trPr>
          <w:trHeight w:val="340"/>
          <w:jc w:val="center"/>
        </w:trPr>
        <w:tc>
          <w:tcPr>
            <w:tcW w:w="753" w:type="dxa"/>
            <w:vMerge w:val="restart"/>
            <w:tcBorders>
              <w:left w:val="single" w:sz="12" w:space="0" w:color="auto"/>
            </w:tcBorders>
            <w:vAlign w:val="center"/>
          </w:tcPr>
          <w:p w14:paraId="72220FFC" w14:textId="77777777" w:rsidR="007F7F48" w:rsidRDefault="00A50710">
            <w:pPr>
              <w:pStyle w:val="af8"/>
            </w:pPr>
            <w:r>
              <w:rPr>
                <w:rFonts w:ascii="宋体" w:hAnsi="宋体"/>
              </w:rPr>
              <w:t>自然</w:t>
            </w:r>
          </w:p>
          <w:p w14:paraId="1FCC2DC3" w14:textId="77777777" w:rsidR="007F7F48" w:rsidRDefault="00A50710">
            <w:pPr>
              <w:pStyle w:val="af8"/>
            </w:pPr>
            <w:r>
              <w:rPr>
                <w:rFonts w:ascii="宋体" w:hAnsi="宋体"/>
              </w:rPr>
              <w:t>环境</w:t>
            </w:r>
          </w:p>
        </w:tc>
        <w:tc>
          <w:tcPr>
            <w:tcW w:w="753" w:type="dxa"/>
            <w:vAlign w:val="center"/>
          </w:tcPr>
          <w:p w14:paraId="77044503" w14:textId="77777777" w:rsidR="007F7F48" w:rsidRDefault="00A50710">
            <w:pPr>
              <w:pStyle w:val="af8"/>
            </w:pPr>
            <w:r>
              <w:rPr>
                <w:rFonts w:ascii="宋体" w:hAnsi="宋体"/>
              </w:rPr>
              <w:t>环境</w:t>
            </w:r>
          </w:p>
          <w:p w14:paraId="79D8869D" w14:textId="77777777" w:rsidR="007F7F48" w:rsidRDefault="00A50710">
            <w:pPr>
              <w:pStyle w:val="af8"/>
            </w:pPr>
            <w:r>
              <w:rPr>
                <w:rFonts w:ascii="宋体" w:hAnsi="宋体"/>
              </w:rPr>
              <w:t>空气</w:t>
            </w:r>
          </w:p>
        </w:tc>
        <w:tc>
          <w:tcPr>
            <w:tcW w:w="753" w:type="dxa"/>
            <w:vAlign w:val="center"/>
          </w:tcPr>
          <w:p w14:paraId="02B11F10" w14:textId="77777777" w:rsidR="007F7F48" w:rsidRDefault="00A50710">
            <w:pPr>
              <w:pStyle w:val="af8"/>
            </w:pPr>
            <w:r>
              <w:t>○</w:t>
            </w:r>
          </w:p>
        </w:tc>
        <w:tc>
          <w:tcPr>
            <w:tcW w:w="752" w:type="dxa"/>
            <w:vAlign w:val="center"/>
          </w:tcPr>
          <w:p w14:paraId="60015D30" w14:textId="77777777" w:rsidR="007F7F48" w:rsidRDefault="00A50710">
            <w:pPr>
              <w:pStyle w:val="af8"/>
            </w:pPr>
            <w:r>
              <w:t>●</w:t>
            </w:r>
          </w:p>
        </w:tc>
        <w:tc>
          <w:tcPr>
            <w:tcW w:w="752" w:type="dxa"/>
            <w:vAlign w:val="center"/>
          </w:tcPr>
          <w:p w14:paraId="2F60D302" w14:textId="77777777" w:rsidR="007F7F48" w:rsidRDefault="00A50710">
            <w:pPr>
              <w:pStyle w:val="af8"/>
            </w:pPr>
            <w:r>
              <w:t>○</w:t>
            </w:r>
          </w:p>
        </w:tc>
        <w:tc>
          <w:tcPr>
            <w:tcW w:w="752" w:type="dxa"/>
            <w:vAlign w:val="center"/>
          </w:tcPr>
          <w:p w14:paraId="308BB2AB" w14:textId="77777777" w:rsidR="007F7F48" w:rsidRDefault="00A50710">
            <w:pPr>
              <w:pStyle w:val="af8"/>
            </w:pPr>
            <w:r>
              <w:t>○</w:t>
            </w:r>
          </w:p>
        </w:tc>
        <w:tc>
          <w:tcPr>
            <w:tcW w:w="752" w:type="dxa"/>
            <w:vAlign w:val="center"/>
          </w:tcPr>
          <w:p w14:paraId="7A5213C6" w14:textId="77777777" w:rsidR="007F7F48" w:rsidRDefault="00A50710">
            <w:pPr>
              <w:pStyle w:val="af8"/>
            </w:pPr>
            <w:r>
              <w:t>●</w:t>
            </w:r>
          </w:p>
        </w:tc>
        <w:tc>
          <w:tcPr>
            <w:tcW w:w="752" w:type="dxa"/>
            <w:vAlign w:val="center"/>
          </w:tcPr>
          <w:p w14:paraId="39CD81F9" w14:textId="77777777" w:rsidR="007F7F48" w:rsidRDefault="00A50710">
            <w:pPr>
              <w:pStyle w:val="af8"/>
            </w:pPr>
            <w:r>
              <w:t>●</w:t>
            </w:r>
          </w:p>
        </w:tc>
        <w:tc>
          <w:tcPr>
            <w:tcW w:w="752" w:type="dxa"/>
            <w:vAlign w:val="center"/>
          </w:tcPr>
          <w:p w14:paraId="1C000ECB" w14:textId="77777777" w:rsidR="007F7F48" w:rsidRDefault="00A50710">
            <w:pPr>
              <w:pStyle w:val="af8"/>
            </w:pPr>
            <w:r>
              <w:t>○</w:t>
            </w:r>
          </w:p>
        </w:tc>
        <w:tc>
          <w:tcPr>
            <w:tcW w:w="752" w:type="dxa"/>
            <w:vAlign w:val="center"/>
          </w:tcPr>
          <w:p w14:paraId="49443359" w14:textId="77777777" w:rsidR="007F7F48" w:rsidRDefault="00A50710">
            <w:pPr>
              <w:pStyle w:val="af8"/>
            </w:pPr>
            <w:r>
              <w:t>○</w:t>
            </w:r>
          </w:p>
        </w:tc>
        <w:tc>
          <w:tcPr>
            <w:tcW w:w="753" w:type="dxa"/>
            <w:tcBorders>
              <w:right w:val="single" w:sz="12" w:space="0" w:color="auto"/>
            </w:tcBorders>
            <w:vAlign w:val="center"/>
          </w:tcPr>
          <w:p w14:paraId="5872C09C" w14:textId="77777777" w:rsidR="007F7F48" w:rsidRDefault="00A50710">
            <w:pPr>
              <w:pStyle w:val="af8"/>
            </w:pPr>
            <w:r>
              <w:t>●</w:t>
            </w:r>
          </w:p>
        </w:tc>
      </w:tr>
      <w:tr w:rsidR="007F7F48" w:rsidRPr="008A4958" w14:paraId="1064BAA5" w14:textId="77777777">
        <w:trPr>
          <w:trHeight w:val="340"/>
          <w:jc w:val="center"/>
        </w:trPr>
        <w:tc>
          <w:tcPr>
            <w:tcW w:w="753" w:type="dxa"/>
            <w:vMerge/>
            <w:tcBorders>
              <w:left w:val="single" w:sz="12" w:space="0" w:color="auto"/>
            </w:tcBorders>
            <w:vAlign w:val="center"/>
          </w:tcPr>
          <w:p w14:paraId="459DF8A5" w14:textId="77777777" w:rsidR="007F7F48" w:rsidRDefault="007F7F48">
            <w:pPr>
              <w:pStyle w:val="af8"/>
            </w:pPr>
          </w:p>
        </w:tc>
        <w:tc>
          <w:tcPr>
            <w:tcW w:w="753" w:type="dxa"/>
            <w:vAlign w:val="center"/>
          </w:tcPr>
          <w:p w14:paraId="5858A902" w14:textId="77777777" w:rsidR="007F7F48" w:rsidRDefault="00A50710">
            <w:pPr>
              <w:pStyle w:val="af8"/>
            </w:pPr>
            <w:r>
              <w:rPr>
                <w:rFonts w:ascii="宋体" w:hAnsi="宋体"/>
              </w:rPr>
              <w:t>水环境</w:t>
            </w:r>
          </w:p>
        </w:tc>
        <w:tc>
          <w:tcPr>
            <w:tcW w:w="753" w:type="dxa"/>
            <w:vAlign w:val="center"/>
          </w:tcPr>
          <w:p w14:paraId="5C588E1D" w14:textId="77777777" w:rsidR="007F7F48" w:rsidRDefault="00A50710">
            <w:pPr>
              <w:pStyle w:val="af8"/>
            </w:pPr>
            <w:r>
              <w:t>○</w:t>
            </w:r>
          </w:p>
        </w:tc>
        <w:tc>
          <w:tcPr>
            <w:tcW w:w="752" w:type="dxa"/>
            <w:vAlign w:val="center"/>
          </w:tcPr>
          <w:p w14:paraId="4C50C6F3" w14:textId="77777777" w:rsidR="007F7F48" w:rsidRDefault="00A50710">
            <w:pPr>
              <w:pStyle w:val="af8"/>
            </w:pPr>
            <w:r>
              <w:t>○</w:t>
            </w:r>
          </w:p>
        </w:tc>
        <w:tc>
          <w:tcPr>
            <w:tcW w:w="752" w:type="dxa"/>
            <w:vAlign w:val="center"/>
          </w:tcPr>
          <w:p w14:paraId="51ED3F01" w14:textId="77777777" w:rsidR="007F7F48" w:rsidRDefault="00A50710">
            <w:pPr>
              <w:pStyle w:val="af8"/>
            </w:pPr>
            <w:r>
              <w:t>●</w:t>
            </w:r>
          </w:p>
        </w:tc>
        <w:tc>
          <w:tcPr>
            <w:tcW w:w="752" w:type="dxa"/>
            <w:vAlign w:val="center"/>
          </w:tcPr>
          <w:p w14:paraId="1596E454" w14:textId="77777777" w:rsidR="007F7F48" w:rsidRDefault="00A50710">
            <w:pPr>
              <w:pStyle w:val="af8"/>
            </w:pPr>
            <w:r>
              <w:t>○</w:t>
            </w:r>
          </w:p>
        </w:tc>
        <w:tc>
          <w:tcPr>
            <w:tcW w:w="752" w:type="dxa"/>
            <w:vAlign w:val="center"/>
          </w:tcPr>
          <w:p w14:paraId="58C2319F" w14:textId="77777777" w:rsidR="007F7F48" w:rsidRDefault="00A50710">
            <w:pPr>
              <w:pStyle w:val="af8"/>
            </w:pPr>
            <w:r>
              <w:t>○</w:t>
            </w:r>
          </w:p>
        </w:tc>
        <w:tc>
          <w:tcPr>
            <w:tcW w:w="752" w:type="dxa"/>
            <w:vAlign w:val="center"/>
          </w:tcPr>
          <w:p w14:paraId="2CF68910" w14:textId="77777777" w:rsidR="007F7F48" w:rsidRDefault="00A50710">
            <w:pPr>
              <w:pStyle w:val="af8"/>
            </w:pPr>
            <w:r>
              <w:t>●</w:t>
            </w:r>
          </w:p>
        </w:tc>
        <w:tc>
          <w:tcPr>
            <w:tcW w:w="752" w:type="dxa"/>
            <w:vAlign w:val="center"/>
          </w:tcPr>
          <w:p w14:paraId="08F4FEA9" w14:textId="77777777" w:rsidR="007F7F48" w:rsidRDefault="00A50710">
            <w:pPr>
              <w:pStyle w:val="af8"/>
            </w:pPr>
            <w:r>
              <w:t>○</w:t>
            </w:r>
          </w:p>
        </w:tc>
        <w:tc>
          <w:tcPr>
            <w:tcW w:w="752" w:type="dxa"/>
            <w:vAlign w:val="center"/>
          </w:tcPr>
          <w:p w14:paraId="39DA56B0" w14:textId="77777777" w:rsidR="007F7F48" w:rsidRDefault="00A50710">
            <w:pPr>
              <w:pStyle w:val="af8"/>
            </w:pPr>
            <w:r>
              <w:t>○</w:t>
            </w:r>
          </w:p>
        </w:tc>
        <w:tc>
          <w:tcPr>
            <w:tcW w:w="753" w:type="dxa"/>
            <w:tcBorders>
              <w:right w:val="single" w:sz="12" w:space="0" w:color="auto"/>
            </w:tcBorders>
            <w:vAlign w:val="center"/>
          </w:tcPr>
          <w:p w14:paraId="083C67BF" w14:textId="77777777" w:rsidR="007F7F48" w:rsidRDefault="00A50710">
            <w:pPr>
              <w:pStyle w:val="af8"/>
            </w:pPr>
            <w:r>
              <w:rPr>
                <w:rFonts w:ascii="Cambria Math" w:hAnsi="Cambria Math"/>
              </w:rPr>
              <w:t>△</w:t>
            </w:r>
          </w:p>
        </w:tc>
      </w:tr>
      <w:tr w:rsidR="007F7F48" w:rsidRPr="008A4958" w14:paraId="2AFB4C10" w14:textId="77777777">
        <w:trPr>
          <w:trHeight w:val="340"/>
          <w:jc w:val="center"/>
        </w:trPr>
        <w:tc>
          <w:tcPr>
            <w:tcW w:w="753" w:type="dxa"/>
            <w:vMerge/>
            <w:tcBorders>
              <w:left w:val="single" w:sz="12" w:space="0" w:color="auto"/>
            </w:tcBorders>
            <w:vAlign w:val="center"/>
          </w:tcPr>
          <w:p w14:paraId="0358FE86" w14:textId="77777777" w:rsidR="007F7F48" w:rsidRDefault="007F7F48">
            <w:pPr>
              <w:pStyle w:val="af8"/>
            </w:pPr>
          </w:p>
        </w:tc>
        <w:tc>
          <w:tcPr>
            <w:tcW w:w="753" w:type="dxa"/>
            <w:vAlign w:val="center"/>
          </w:tcPr>
          <w:p w14:paraId="0828FF19" w14:textId="77777777" w:rsidR="007F7F48" w:rsidRDefault="00A50710">
            <w:pPr>
              <w:pStyle w:val="af8"/>
            </w:pPr>
            <w:r>
              <w:rPr>
                <w:rFonts w:ascii="宋体" w:hAnsi="宋体"/>
              </w:rPr>
              <w:t>声环境</w:t>
            </w:r>
          </w:p>
        </w:tc>
        <w:tc>
          <w:tcPr>
            <w:tcW w:w="753" w:type="dxa"/>
            <w:vAlign w:val="center"/>
          </w:tcPr>
          <w:p w14:paraId="27CF2033" w14:textId="77777777" w:rsidR="007F7F48" w:rsidRDefault="00A50710">
            <w:pPr>
              <w:pStyle w:val="af8"/>
            </w:pPr>
            <w:r>
              <w:t>●</w:t>
            </w:r>
          </w:p>
        </w:tc>
        <w:tc>
          <w:tcPr>
            <w:tcW w:w="752" w:type="dxa"/>
            <w:vAlign w:val="center"/>
          </w:tcPr>
          <w:p w14:paraId="50130E42" w14:textId="77777777" w:rsidR="007F7F48" w:rsidRDefault="00A50710">
            <w:pPr>
              <w:pStyle w:val="af8"/>
            </w:pPr>
            <w:r>
              <w:t>○</w:t>
            </w:r>
          </w:p>
        </w:tc>
        <w:tc>
          <w:tcPr>
            <w:tcW w:w="752" w:type="dxa"/>
            <w:vAlign w:val="center"/>
          </w:tcPr>
          <w:p w14:paraId="0616C9A1" w14:textId="77777777" w:rsidR="007F7F48" w:rsidRDefault="00A50710">
            <w:pPr>
              <w:pStyle w:val="af8"/>
            </w:pPr>
            <w:r>
              <w:t>○</w:t>
            </w:r>
          </w:p>
        </w:tc>
        <w:tc>
          <w:tcPr>
            <w:tcW w:w="752" w:type="dxa"/>
            <w:vAlign w:val="center"/>
          </w:tcPr>
          <w:p w14:paraId="3341DC30" w14:textId="77777777" w:rsidR="007F7F48" w:rsidRDefault="00A50710">
            <w:pPr>
              <w:pStyle w:val="af8"/>
            </w:pPr>
            <w:r>
              <w:t>○</w:t>
            </w:r>
          </w:p>
        </w:tc>
        <w:tc>
          <w:tcPr>
            <w:tcW w:w="752" w:type="dxa"/>
            <w:vAlign w:val="center"/>
          </w:tcPr>
          <w:p w14:paraId="00A8E7D8" w14:textId="77777777" w:rsidR="007F7F48" w:rsidRDefault="00A50710">
            <w:pPr>
              <w:pStyle w:val="af8"/>
            </w:pPr>
            <w:r>
              <w:t>○</w:t>
            </w:r>
          </w:p>
        </w:tc>
        <w:tc>
          <w:tcPr>
            <w:tcW w:w="752" w:type="dxa"/>
            <w:vAlign w:val="center"/>
          </w:tcPr>
          <w:p w14:paraId="6AD30B1B" w14:textId="77777777" w:rsidR="007F7F48" w:rsidRDefault="00A50710">
            <w:pPr>
              <w:pStyle w:val="af8"/>
            </w:pPr>
            <w:r>
              <w:t>○</w:t>
            </w:r>
          </w:p>
        </w:tc>
        <w:tc>
          <w:tcPr>
            <w:tcW w:w="752" w:type="dxa"/>
            <w:vAlign w:val="center"/>
          </w:tcPr>
          <w:p w14:paraId="3D5DE925" w14:textId="77777777" w:rsidR="007F7F48" w:rsidRDefault="00A50710">
            <w:pPr>
              <w:pStyle w:val="af8"/>
            </w:pPr>
            <w:r>
              <w:t>●</w:t>
            </w:r>
          </w:p>
        </w:tc>
        <w:tc>
          <w:tcPr>
            <w:tcW w:w="752" w:type="dxa"/>
            <w:vAlign w:val="center"/>
          </w:tcPr>
          <w:p w14:paraId="56C609D4" w14:textId="77777777" w:rsidR="007F7F48" w:rsidRDefault="00A50710">
            <w:pPr>
              <w:pStyle w:val="af8"/>
            </w:pPr>
            <w:r>
              <w:t>○</w:t>
            </w:r>
          </w:p>
        </w:tc>
        <w:tc>
          <w:tcPr>
            <w:tcW w:w="753" w:type="dxa"/>
            <w:tcBorders>
              <w:right w:val="single" w:sz="12" w:space="0" w:color="auto"/>
            </w:tcBorders>
            <w:vAlign w:val="center"/>
          </w:tcPr>
          <w:p w14:paraId="0673FE9C" w14:textId="77777777" w:rsidR="007F7F48" w:rsidRDefault="00A50710">
            <w:pPr>
              <w:pStyle w:val="af8"/>
            </w:pPr>
            <w:r>
              <w:t>●</w:t>
            </w:r>
          </w:p>
        </w:tc>
      </w:tr>
      <w:tr w:rsidR="007F7F48" w:rsidRPr="008A4958" w14:paraId="25DE8684" w14:textId="77777777">
        <w:trPr>
          <w:trHeight w:val="340"/>
          <w:jc w:val="center"/>
        </w:trPr>
        <w:tc>
          <w:tcPr>
            <w:tcW w:w="753" w:type="dxa"/>
            <w:vMerge/>
            <w:tcBorders>
              <w:left w:val="single" w:sz="12" w:space="0" w:color="auto"/>
            </w:tcBorders>
            <w:vAlign w:val="center"/>
          </w:tcPr>
          <w:p w14:paraId="05A1CDCB" w14:textId="77777777" w:rsidR="007F7F48" w:rsidRDefault="007F7F48">
            <w:pPr>
              <w:pStyle w:val="af8"/>
            </w:pPr>
          </w:p>
        </w:tc>
        <w:tc>
          <w:tcPr>
            <w:tcW w:w="753" w:type="dxa"/>
            <w:vAlign w:val="center"/>
          </w:tcPr>
          <w:p w14:paraId="2B609F44" w14:textId="77777777" w:rsidR="007F7F48" w:rsidRDefault="00A50710">
            <w:pPr>
              <w:pStyle w:val="af8"/>
            </w:pPr>
            <w:r>
              <w:rPr>
                <w:rFonts w:ascii="宋体" w:hAnsi="宋体"/>
              </w:rPr>
              <w:t>土壤</w:t>
            </w:r>
          </w:p>
        </w:tc>
        <w:tc>
          <w:tcPr>
            <w:tcW w:w="753" w:type="dxa"/>
            <w:vAlign w:val="center"/>
          </w:tcPr>
          <w:p w14:paraId="34CAC839" w14:textId="77777777" w:rsidR="007F7F48" w:rsidRDefault="00A50710">
            <w:pPr>
              <w:pStyle w:val="af8"/>
            </w:pPr>
            <w:r>
              <w:t>○</w:t>
            </w:r>
          </w:p>
        </w:tc>
        <w:tc>
          <w:tcPr>
            <w:tcW w:w="752" w:type="dxa"/>
            <w:vAlign w:val="center"/>
          </w:tcPr>
          <w:p w14:paraId="62700859" w14:textId="77777777" w:rsidR="007F7F48" w:rsidRDefault="00A50710">
            <w:pPr>
              <w:pStyle w:val="af8"/>
            </w:pPr>
            <w:r>
              <w:t>○</w:t>
            </w:r>
          </w:p>
        </w:tc>
        <w:tc>
          <w:tcPr>
            <w:tcW w:w="752" w:type="dxa"/>
            <w:vAlign w:val="center"/>
          </w:tcPr>
          <w:p w14:paraId="7EFD2FC5" w14:textId="77777777" w:rsidR="007F7F48" w:rsidRDefault="00A50710">
            <w:pPr>
              <w:pStyle w:val="af8"/>
            </w:pPr>
            <w:r>
              <w:rPr>
                <w:rFonts w:ascii="Cambria Math" w:hAnsi="Cambria Math"/>
              </w:rPr>
              <w:t>△</w:t>
            </w:r>
          </w:p>
        </w:tc>
        <w:tc>
          <w:tcPr>
            <w:tcW w:w="752" w:type="dxa"/>
            <w:vAlign w:val="center"/>
          </w:tcPr>
          <w:p w14:paraId="521E98EB" w14:textId="77777777" w:rsidR="007F7F48" w:rsidRDefault="00A50710">
            <w:pPr>
              <w:pStyle w:val="af8"/>
            </w:pPr>
            <w:r>
              <w:t>●</w:t>
            </w:r>
          </w:p>
        </w:tc>
        <w:tc>
          <w:tcPr>
            <w:tcW w:w="752" w:type="dxa"/>
            <w:vAlign w:val="center"/>
          </w:tcPr>
          <w:p w14:paraId="7ADD4F0D" w14:textId="77777777" w:rsidR="007F7F48" w:rsidRDefault="00A50710">
            <w:pPr>
              <w:pStyle w:val="af8"/>
            </w:pPr>
            <w:r>
              <w:t>○</w:t>
            </w:r>
          </w:p>
        </w:tc>
        <w:tc>
          <w:tcPr>
            <w:tcW w:w="752" w:type="dxa"/>
            <w:vAlign w:val="center"/>
          </w:tcPr>
          <w:p w14:paraId="172EA434" w14:textId="77777777" w:rsidR="007F7F48" w:rsidRDefault="00D45066">
            <w:pPr>
              <w:pStyle w:val="af8"/>
            </w:pPr>
            <w:r>
              <w:rPr>
                <w:rFonts w:ascii="Cambria Math" w:hAnsi="Cambria Math"/>
              </w:rPr>
              <w:t>△</w:t>
            </w:r>
          </w:p>
        </w:tc>
        <w:tc>
          <w:tcPr>
            <w:tcW w:w="752" w:type="dxa"/>
            <w:vAlign w:val="center"/>
          </w:tcPr>
          <w:p w14:paraId="735E29BE" w14:textId="77777777" w:rsidR="007F7F48" w:rsidRDefault="00A50710">
            <w:pPr>
              <w:pStyle w:val="af8"/>
            </w:pPr>
            <w:r>
              <w:t>○</w:t>
            </w:r>
          </w:p>
        </w:tc>
        <w:tc>
          <w:tcPr>
            <w:tcW w:w="752" w:type="dxa"/>
            <w:vAlign w:val="center"/>
          </w:tcPr>
          <w:p w14:paraId="7E744978" w14:textId="77777777" w:rsidR="007F7F48" w:rsidRDefault="00D45066">
            <w:pPr>
              <w:pStyle w:val="af8"/>
            </w:pPr>
            <w:r>
              <w:rPr>
                <w:rFonts w:ascii="Cambria Math" w:hAnsi="Cambria Math"/>
              </w:rPr>
              <w:t>△</w:t>
            </w:r>
          </w:p>
        </w:tc>
        <w:tc>
          <w:tcPr>
            <w:tcW w:w="753" w:type="dxa"/>
            <w:tcBorders>
              <w:right w:val="single" w:sz="12" w:space="0" w:color="auto"/>
            </w:tcBorders>
            <w:vAlign w:val="center"/>
          </w:tcPr>
          <w:p w14:paraId="4E336CB7" w14:textId="77777777" w:rsidR="007F7F48" w:rsidRDefault="00A50710">
            <w:pPr>
              <w:pStyle w:val="af8"/>
            </w:pPr>
            <w:r>
              <w:rPr>
                <w:rFonts w:ascii="Cambria Math" w:hAnsi="Cambria Math"/>
              </w:rPr>
              <w:t>△</w:t>
            </w:r>
          </w:p>
        </w:tc>
      </w:tr>
      <w:tr w:rsidR="007F7F48" w:rsidRPr="008A4958" w14:paraId="639D628E" w14:textId="77777777">
        <w:trPr>
          <w:trHeight w:val="340"/>
          <w:jc w:val="center"/>
        </w:trPr>
        <w:tc>
          <w:tcPr>
            <w:tcW w:w="1506" w:type="dxa"/>
            <w:gridSpan w:val="2"/>
            <w:tcBorders>
              <w:left w:val="single" w:sz="12" w:space="0" w:color="auto"/>
              <w:bottom w:val="single" w:sz="12" w:space="0" w:color="auto"/>
            </w:tcBorders>
            <w:vAlign w:val="center"/>
          </w:tcPr>
          <w:p w14:paraId="64DB4E37" w14:textId="77777777" w:rsidR="007F7F48" w:rsidRDefault="00A50710">
            <w:pPr>
              <w:pStyle w:val="af8"/>
            </w:pPr>
            <w:r>
              <w:rPr>
                <w:rFonts w:ascii="宋体" w:hAnsi="宋体"/>
              </w:rPr>
              <w:t>备注</w:t>
            </w:r>
          </w:p>
        </w:tc>
        <w:tc>
          <w:tcPr>
            <w:tcW w:w="6770" w:type="dxa"/>
            <w:gridSpan w:val="9"/>
            <w:tcBorders>
              <w:bottom w:val="single" w:sz="12" w:space="0" w:color="auto"/>
              <w:right w:val="single" w:sz="12" w:space="0" w:color="auto"/>
            </w:tcBorders>
            <w:vAlign w:val="center"/>
          </w:tcPr>
          <w:p w14:paraId="4C549322" w14:textId="77777777" w:rsidR="007F7F48" w:rsidRDefault="00A50710">
            <w:pPr>
              <w:pStyle w:val="af8"/>
            </w:pPr>
            <w:r>
              <w:t>●</w:t>
            </w:r>
            <w:r>
              <w:rPr>
                <w:rFonts w:ascii="宋体" w:hAnsi="宋体"/>
              </w:rPr>
              <w:t>有影响，</w:t>
            </w:r>
            <w:r>
              <w:t>○</w:t>
            </w:r>
            <w:r>
              <w:rPr>
                <w:rFonts w:ascii="宋体" w:hAnsi="宋体"/>
              </w:rPr>
              <w:t>没有影响，</w:t>
            </w:r>
            <w:r>
              <w:rPr>
                <w:rFonts w:ascii="Cambria Math" w:hAnsi="Cambria Math"/>
              </w:rPr>
              <w:t>△</w:t>
            </w:r>
            <w:r>
              <w:rPr>
                <w:rFonts w:ascii="宋体" w:hAnsi="宋体"/>
              </w:rPr>
              <w:t>可能有影响</w:t>
            </w:r>
          </w:p>
        </w:tc>
      </w:tr>
    </w:tbl>
    <w:p w14:paraId="27DACE4F" w14:textId="77777777" w:rsidR="007F7F48" w:rsidRDefault="00A50710">
      <w:pPr>
        <w:pStyle w:val="3"/>
        <w:spacing w:beforeLines="50" w:before="163"/>
      </w:pPr>
      <w:bookmarkStart w:id="29" w:name="_Toc86394720"/>
      <w:bookmarkStart w:id="30" w:name="_Toc25835542"/>
      <w:bookmarkStart w:id="31" w:name="_Toc7991"/>
      <w:bookmarkStart w:id="32" w:name="_Toc110518611"/>
      <w:bookmarkStart w:id="33" w:name="_Toc204089302"/>
      <w:r>
        <w:t>1.3.4</w:t>
      </w:r>
      <w:r>
        <w:t>评价因子的确定</w:t>
      </w:r>
      <w:bookmarkEnd w:id="29"/>
      <w:bookmarkEnd w:id="30"/>
      <w:bookmarkEnd w:id="31"/>
      <w:bookmarkEnd w:id="32"/>
      <w:bookmarkEnd w:id="33"/>
    </w:p>
    <w:p w14:paraId="102975AF" w14:textId="77777777" w:rsidR="007F7F48" w:rsidRDefault="00A50710">
      <w:pPr>
        <w:ind w:firstLine="480"/>
      </w:pPr>
      <w:r>
        <w:rPr>
          <w:rFonts w:hint="eastAsia"/>
        </w:rPr>
        <w:t>（</w:t>
      </w:r>
      <w:r>
        <w:rPr>
          <w:rFonts w:hint="eastAsia"/>
        </w:rPr>
        <w:t>1</w:t>
      </w:r>
      <w:r>
        <w:rPr>
          <w:rFonts w:hint="eastAsia"/>
        </w:rPr>
        <w:t>）现状评价因子</w:t>
      </w:r>
    </w:p>
    <w:p w14:paraId="21946AE8" w14:textId="77777777" w:rsidR="007F7F48" w:rsidRDefault="00A50710">
      <w:pPr>
        <w:ind w:firstLine="480"/>
      </w:pPr>
      <w:r>
        <w:rPr>
          <w:rFonts w:hint="eastAsia"/>
        </w:rPr>
        <w:t>通过对影响因子的识别，筛选出环境质量现状评价因子，同时考虑对区域环境质量现状调查的完整性，将常规因子一并列入项目现状评价因子范围内。</w:t>
      </w:r>
    </w:p>
    <w:p w14:paraId="55D5FFD3" w14:textId="77777777" w:rsidR="007F7F48" w:rsidRDefault="00A50710">
      <w:pPr>
        <w:ind w:firstLine="480"/>
      </w:pPr>
      <w:r>
        <w:rPr>
          <w:rFonts w:hint="eastAsia"/>
        </w:rPr>
        <w:t>环境空气：</w:t>
      </w:r>
      <w:r>
        <w:rPr>
          <w:rFonts w:hint="eastAsia"/>
        </w:rPr>
        <w:t>SO</w:t>
      </w:r>
      <w:r>
        <w:rPr>
          <w:rFonts w:hint="eastAsia"/>
          <w:vertAlign w:val="subscript"/>
        </w:rPr>
        <w:t>2</w:t>
      </w:r>
      <w:r>
        <w:rPr>
          <w:rFonts w:hint="eastAsia"/>
        </w:rPr>
        <w:t>、</w:t>
      </w:r>
      <w:r>
        <w:rPr>
          <w:rFonts w:hint="eastAsia"/>
        </w:rPr>
        <w:t>NO</w:t>
      </w:r>
      <w:r>
        <w:rPr>
          <w:rFonts w:hint="eastAsia"/>
          <w:vertAlign w:val="subscript"/>
        </w:rPr>
        <w:t>2</w:t>
      </w:r>
      <w:r>
        <w:rPr>
          <w:rFonts w:hint="eastAsia"/>
        </w:rPr>
        <w:t>、</w:t>
      </w:r>
      <w:r>
        <w:rPr>
          <w:rFonts w:hint="eastAsia"/>
        </w:rPr>
        <w:t>PM</w:t>
      </w:r>
      <w:r>
        <w:rPr>
          <w:rFonts w:hint="eastAsia"/>
          <w:vertAlign w:val="subscript"/>
        </w:rPr>
        <w:t>10</w:t>
      </w:r>
      <w:r>
        <w:rPr>
          <w:rFonts w:hint="eastAsia"/>
        </w:rPr>
        <w:t>、</w:t>
      </w:r>
      <w:r>
        <w:rPr>
          <w:rFonts w:hint="eastAsia"/>
        </w:rPr>
        <w:t>PM</w:t>
      </w:r>
      <w:r>
        <w:rPr>
          <w:rFonts w:hint="eastAsia"/>
          <w:vertAlign w:val="subscript"/>
        </w:rPr>
        <w:t>2.5</w:t>
      </w:r>
      <w:r>
        <w:rPr>
          <w:rFonts w:hint="eastAsia"/>
        </w:rPr>
        <w:t>、</w:t>
      </w:r>
      <w:r>
        <w:rPr>
          <w:rFonts w:hint="eastAsia"/>
        </w:rPr>
        <w:t>CO</w:t>
      </w:r>
      <w:r>
        <w:rPr>
          <w:rFonts w:hint="eastAsia"/>
        </w:rPr>
        <w:t>、</w:t>
      </w:r>
      <w:r>
        <w:rPr>
          <w:rFonts w:hint="eastAsia"/>
        </w:rPr>
        <w:t>O</w:t>
      </w:r>
      <w:r>
        <w:rPr>
          <w:rFonts w:hint="eastAsia"/>
          <w:vertAlign w:val="subscript"/>
        </w:rPr>
        <w:t>3</w:t>
      </w:r>
      <w:r>
        <w:rPr>
          <w:rFonts w:hint="eastAsia"/>
        </w:rPr>
        <w:t>、非甲烷总烃；</w:t>
      </w:r>
    </w:p>
    <w:p w14:paraId="0DC42EAD" w14:textId="77777777" w:rsidR="007F7F48" w:rsidRDefault="00A50710" w:rsidP="00914517">
      <w:pPr>
        <w:ind w:firstLine="480"/>
      </w:pPr>
      <w:r>
        <w:rPr>
          <w:rFonts w:hint="eastAsia"/>
        </w:rPr>
        <w:t>地表水：</w:t>
      </w:r>
      <w:r>
        <w:rPr>
          <w:rFonts w:hint="eastAsia"/>
        </w:rPr>
        <w:t>pH</w:t>
      </w:r>
      <w:r>
        <w:rPr>
          <w:rFonts w:hint="eastAsia"/>
        </w:rPr>
        <w:t>、</w:t>
      </w:r>
      <w:r>
        <w:rPr>
          <w:rFonts w:hint="eastAsia"/>
        </w:rPr>
        <w:t>COD</w:t>
      </w:r>
      <w:r>
        <w:rPr>
          <w:rFonts w:hint="eastAsia"/>
        </w:rPr>
        <w:t>、</w:t>
      </w:r>
      <w:r>
        <w:rPr>
          <w:rFonts w:hint="eastAsia"/>
        </w:rPr>
        <w:t>BOD</w:t>
      </w:r>
      <w:r>
        <w:rPr>
          <w:rFonts w:hint="eastAsia"/>
          <w:vertAlign w:val="subscript"/>
        </w:rPr>
        <w:t>5</w:t>
      </w:r>
      <w:r>
        <w:rPr>
          <w:rFonts w:hint="eastAsia"/>
        </w:rPr>
        <w:t>、</w:t>
      </w:r>
      <w:r>
        <w:rPr>
          <w:rFonts w:hint="eastAsia"/>
        </w:rPr>
        <w:t>NH</w:t>
      </w:r>
      <w:r>
        <w:rPr>
          <w:rFonts w:hint="eastAsia"/>
          <w:vertAlign w:val="subscript"/>
        </w:rPr>
        <w:t>3</w:t>
      </w:r>
      <w:r>
        <w:rPr>
          <w:rFonts w:hint="eastAsia"/>
        </w:rPr>
        <w:t>-N</w:t>
      </w:r>
      <w:r w:rsidR="00C73FC0">
        <w:rPr>
          <w:rFonts w:hint="eastAsia"/>
        </w:rPr>
        <w:t>、</w:t>
      </w:r>
      <w:r w:rsidR="00B846CE">
        <w:rPr>
          <w:rFonts w:hint="eastAsia"/>
        </w:rPr>
        <w:t>石油类</w:t>
      </w:r>
      <w:r>
        <w:rPr>
          <w:rFonts w:hint="eastAsia"/>
        </w:rPr>
        <w:t>；</w:t>
      </w:r>
    </w:p>
    <w:p w14:paraId="3A3F6157" w14:textId="77777777" w:rsidR="007F7F48" w:rsidRDefault="00A50710">
      <w:pPr>
        <w:ind w:firstLine="480"/>
      </w:pPr>
      <w:r>
        <w:rPr>
          <w:rFonts w:hint="eastAsia"/>
        </w:rPr>
        <w:t>地下水：</w:t>
      </w:r>
      <w:r>
        <w:rPr>
          <w:rFonts w:hint="eastAsia"/>
        </w:rPr>
        <w:t>pH</w:t>
      </w:r>
      <w:r>
        <w:rPr>
          <w:rFonts w:hint="eastAsia"/>
        </w:rPr>
        <w:t>、钾（</w:t>
      </w:r>
      <w:r>
        <w:rPr>
          <w:rFonts w:hint="eastAsia"/>
        </w:rPr>
        <w:t>K</w:t>
      </w:r>
      <w:r>
        <w:rPr>
          <w:rFonts w:hint="eastAsia"/>
          <w:vertAlign w:val="superscript"/>
        </w:rPr>
        <w:t>+</w:t>
      </w:r>
      <w:r>
        <w:rPr>
          <w:rFonts w:hint="eastAsia"/>
        </w:rPr>
        <w:t>）、钠（</w:t>
      </w:r>
      <w:r>
        <w:rPr>
          <w:rFonts w:hint="eastAsia"/>
        </w:rPr>
        <w:t>Na</w:t>
      </w:r>
      <w:r>
        <w:rPr>
          <w:rFonts w:hint="eastAsia"/>
          <w:vertAlign w:val="superscript"/>
        </w:rPr>
        <w:t>+</w:t>
      </w:r>
      <w:r>
        <w:rPr>
          <w:rFonts w:hint="eastAsia"/>
        </w:rPr>
        <w:t>）、钙（</w:t>
      </w:r>
      <w:r>
        <w:rPr>
          <w:rFonts w:hint="eastAsia"/>
        </w:rPr>
        <w:t>Ca</w:t>
      </w:r>
      <w:r>
        <w:rPr>
          <w:rFonts w:hint="eastAsia"/>
          <w:vertAlign w:val="superscript"/>
        </w:rPr>
        <w:t>2+</w:t>
      </w:r>
      <w:r>
        <w:rPr>
          <w:rFonts w:hint="eastAsia"/>
        </w:rPr>
        <w:t>）、镁（</w:t>
      </w:r>
      <w:r>
        <w:rPr>
          <w:rFonts w:hint="eastAsia"/>
        </w:rPr>
        <w:t>Mg</w:t>
      </w:r>
      <w:r>
        <w:rPr>
          <w:rFonts w:hint="eastAsia"/>
          <w:vertAlign w:val="superscript"/>
        </w:rPr>
        <w:t>2+</w:t>
      </w:r>
      <w:r>
        <w:rPr>
          <w:rFonts w:hint="eastAsia"/>
        </w:rPr>
        <w:t>）、碳酸盐（</w:t>
      </w:r>
      <w:r>
        <w:rPr>
          <w:rFonts w:hint="eastAsia"/>
        </w:rPr>
        <w:t>CO</w:t>
      </w:r>
      <w:r>
        <w:rPr>
          <w:rFonts w:hint="eastAsia"/>
          <w:vertAlign w:val="subscript"/>
        </w:rPr>
        <w:t>3</w:t>
      </w:r>
      <w:r>
        <w:rPr>
          <w:rFonts w:hint="eastAsia"/>
          <w:vertAlign w:val="superscript"/>
        </w:rPr>
        <w:t>2-</w:t>
      </w:r>
      <w:r>
        <w:rPr>
          <w:rFonts w:hint="eastAsia"/>
        </w:rPr>
        <w:t>）、重碳酸盐（</w:t>
      </w:r>
      <w:r>
        <w:rPr>
          <w:rFonts w:hint="eastAsia"/>
        </w:rPr>
        <w:t>HCO</w:t>
      </w:r>
      <w:r>
        <w:rPr>
          <w:rFonts w:hint="eastAsia"/>
          <w:vertAlign w:val="superscript"/>
        </w:rPr>
        <w:t>3-</w:t>
      </w:r>
      <w:r>
        <w:rPr>
          <w:rFonts w:hint="eastAsia"/>
        </w:rPr>
        <w:t>）、硫酸盐（</w:t>
      </w:r>
      <w:r>
        <w:rPr>
          <w:rFonts w:hint="eastAsia"/>
        </w:rPr>
        <w:t>SO</w:t>
      </w:r>
      <w:r>
        <w:rPr>
          <w:rFonts w:hint="eastAsia"/>
          <w:vertAlign w:val="subscript"/>
        </w:rPr>
        <w:t>4</w:t>
      </w:r>
      <w:r>
        <w:rPr>
          <w:rFonts w:hint="eastAsia"/>
          <w:vertAlign w:val="superscript"/>
        </w:rPr>
        <w:t>2-</w:t>
      </w:r>
      <w:r>
        <w:rPr>
          <w:rFonts w:hint="eastAsia"/>
        </w:rPr>
        <w:t>）、氯化物（</w:t>
      </w:r>
      <w:r>
        <w:rPr>
          <w:rFonts w:hint="eastAsia"/>
        </w:rPr>
        <w:t>Cl</w:t>
      </w:r>
      <w:r>
        <w:rPr>
          <w:rFonts w:hint="eastAsia"/>
          <w:vertAlign w:val="superscript"/>
        </w:rPr>
        <w:t>-</w:t>
      </w:r>
      <w:r>
        <w:rPr>
          <w:rFonts w:hint="eastAsia"/>
        </w:rPr>
        <w:t>）、氨氮、硝酸盐氮、亚硝酸盐氮、挥发</w:t>
      </w:r>
      <w:proofErr w:type="gramStart"/>
      <w:r>
        <w:rPr>
          <w:rFonts w:hint="eastAsia"/>
        </w:rPr>
        <w:t>酚</w:t>
      </w:r>
      <w:proofErr w:type="gramEnd"/>
      <w:r w:rsidR="00B846CE">
        <w:rPr>
          <w:rFonts w:hint="eastAsia"/>
        </w:rPr>
        <w:t>（</w:t>
      </w:r>
      <w:r>
        <w:rPr>
          <w:rFonts w:hint="eastAsia"/>
        </w:rPr>
        <w:t>挥发性酚类</w:t>
      </w:r>
      <w:r w:rsidR="00B846CE">
        <w:rPr>
          <w:rFonts w:hint="eastAsia"/>
        </w:rPr>
        <w:t>）</w:t>
      </w:r>
      <w:r>
        <w:rPr>
          <w:rFonts w:hint="eastAsia"/>
        </w:rPr>
        <w:t>、总硬度、氟化物、高锰酸盐指数（耗氧量）、苯、二甲苯、氟化物、亚</w:t>
      </w:r>
      <w:r>
        <w:rPr>
          <w:rFonts w:hint="eastAsia"/>
        </w:rPr>
        <w:lastRenderedPageBreak/>
        <w:t>硝酸盐氮、溶解性总固体、高锰酸盐指数、总大肠菌群、细菌总数、阴离子表面活性剂、石油类；</w:t>
      </w:r>
    </w:p>
    <w:p w14:paraId="2C860CD1" w14:textId="77777777" w:rsidR="007F7F48" w:rsidRDefault="00A50710">
      <w:pPr>
        <w:ind w:firstLine="480"/>
      </w:pPr>
      <w:r>
        <w:rPr>
          <w:rFonts w:hint="eastAsia"/>
        </w:rPr>
        <w:t>声环境：噪声等效</w:t>
      </w:r>
      <w:r>
        <w:rPr>
          <w:rFonts w:hint="eastAsia"/>
        </w:rPr>
        <w:t>A</w:t>
      </w:r>
      <w:r>
        <w:rPr>
          <w:rFonts w:hint="eastAsia"/>
        </w:rPr>
        <w:t>声级；</w:t>
      </w:r>
    </w:p>
    <w:p w14:paraId="2DA668F9" w14:textId="77777777" w:rsidR="007F7F48" w:rsidRDefault="00A50710">
      <w:pPr>
        <w:ind w:firstLine="480"/>
      </w:pPr>
      <w:r>
        <w:rPr>
          <w:rFonts w:hint="eastAsia"/>
        </w:rPr>
        <w:t>土壤环境：</w:t>
      </w:r>
      <w:proofErr w:type="gramStart"/>
      <w:r>
        <w:rPr>
          <w:rFonts w:hint="eastAsia"/>
        </w:rPr>
        <w:t>基</w:t>
      </w:r>
      <w:r w:rsidR="001F5A1F">
        <w:rPr>
          <w:rFonts w:hint="eastAsia"/>
        </w:rPr>
        <w:t>拟扩建</w:t>
      </w:r>
      <w:proofErr w:type="gramEnd"/>
      <w:r w:rsidR="001F5A1F">
        <w:rPr>
          <w:rFonts w:hint="eastAsia"/>
        </w:rPr>
        <w:t>项目</w:t>
      </w:r>
      <w:r>
        <w:rPr>
          <w:rFonts w:hint="eastAsia"/>
        </w:rPr>
        <w:t>45</w:t>
      </w:r>
      <w:r>
        <w:rPr>
          <w:rFonts w:hint="eastAsia"/>
        </w:rPr>
        <w:t>项</w:t>
      </w:r>
      <w:r>
        <w:rPr>
          <w:rFonts w:hint="eastAsia"/>
        </w:rPr>
        <w:t>+pH+</w:t>
      </w:r>
      <w:r>
        <w:rPr>
          <w:rFonts w:hint="eastAsia"/>
        </w:rPr>
        <w:t>石油烃</w:t>
      </w:r>
      <w:r w:rsidR="00476E37">
        <w:rPr>
          <w:rFonts w:hint="eastAsia"/>
        </w:rPr>
        <w:t>。</w:t>
      </w:r>
    </w:p>
    <w:p w14:paraId="6415D107" w14:textId="77777777" w:rsidR="007F7F48" w:rsidRDefault="00A50710">
      <w:pPr>
        <w:ind w:firstLine="480"/>
      </w:pPr>
      <w:r>
        <w:rPr>
          <w:rFonts w:hint="eastAsia"/>
        </w:rPr>
        <w:t>（</w:t>
      </w:r>
      <w:r>
        <w:rPr>
          <w:rFonts w:hint="eastAsia"/>
        </w:rPr>
        <w:t>2</w:t>
      </w:r>
      <w:r>
        <w:rPr>
          <w:rFonts w:hint="eastAsia"/>
        </w:rPr>
        <w:t>）营运期预测、分析评价因子</w:t>
      </w:r>
    </w:p>
    <w:p w14:paraId="3400D8B4" w14:textId="77777777" w:rsidR="00583A16" w:rsidRDefault="00914517" w:rsidP="00583A16">
      <w:pPr>
        <w:ind w:firstLine="480"/>
      </w:pPr>
      <w:r>
        <w:rPr>
          <w:rFonts w:hint="eastAsia"/>
        </w:rPr>
        <w:t>环境空气：</w:t>
      </w:r>
      <w:r w:rsidR="00A50710">
        <w:rPr>
          <w:rFonts w:hint="eastAsia"/>
        </w:rPr>
        <w:t>颗粒物</w:t>
      </w:r>
      <w:r w:rsidR="00500406">
        <w:rPr>
          <w:rFonts w:hint="eastAsia"/>
        </w:rPr>
        <w:t>（</w:t>
      </w:r>
      <w:r w:rsidR="00500406">
        <w:rPr>
          <w:rFonts w:hint="eastAsia"/>
        </w:rPr>
        <w:t>PM</w:t>
      </w:r>
      <w:r w:rsidR="00500406" w:rsidRPr="00500406">
        <w:rPr>
          <w:rFonts w:hint="eastAsia"/>
          <w:vertAlign w:val="subscript"/>
        </w:rPr>
        <w:t>10</w:t>
      </w:r>
      <w:r w:rsidR="00500406">
        <w:rPr>
          <w:rFonts w:hint="eastAsia"/>
        </w:rPr>
        <w:t>、</w:t>
      </w:r>
      <w:r w:rsidR="00500406">
        <w:rPr>
          <w:rFonts w:hint="eastAsia"/>
        </w:rPr>
        <w:t>PM</w:t>
      </w:r>
      <w:r w:rsidR="00500406" w:rsidRPr="00500406">
        <w:rPr>
          <w:rFonts w:hint="eastAsia"/>
          <w:vertAlign w:val="subscript"/>
        </w:rPr>
        <w:t>2.5</w:t>
      </w:r>
      <w:r w:rsidR="00500406">
        <w:rPr>
          <w:rFonts w:hint="eastAsia"/>
        </w:rPr>
        <w:t>）</w:t>
      </w:r>
      <w:r w:rsidR="00A50710">
        <w:rPr>
          <w:rFonts w:hint="eastAsia"/>
        </w:rPr>
        <w:t>、非甲烷总烃</w:t>
      </w:r>
      <w:r w:rsidR="00DF59DC">
        <w:rPr>
          <w:rFonts w:hint="eastAsia"/>
        </w:rPr>
        <w:t>、</w:t>
      </w:r>
      <w:r w:rsidR="00DF59DC" w:rsidRPr="005118E7">
        <w:t>总</w:t>
      </w:r>
      <w:r w:rsidR="00DF59DC" w:rsidRPr="005118E7">
        <w:rPr>
          <w:rFonts w:hint="eastAsia"/>
        </w:rPr>
        <w:t>VOC</w:t>
      </w:r>
      <w:r w:rsidR="00DF59DC" w:rsidRPr="005118E7">
        <w:t>s</w:t>
      </w:r>
      <w:r w:rsidR="00A50710">
        <w:rPr>
          <w:rFonts w:hint="eastAsia"/>
        </w:rPr>
        <w:t>、</w:t>
      </w:r>
      <w:r w:rsidR="00A50710">
        <w:rPr>
          <w:rFonts w:hint="eastAsia"/>
        </w:rPr>
        <w:t>SO</w:t>
      </w:r>
      <w:r w:rsidR="00A50710">
        <w:rPr>
          <w:rFonts w:hint="eastAsia"/>
          <w:vertAlign w:val="subscript"/>
        </w:rPr>
        <w:t>2</w:t>
      </w:r>
      <w:r w:rsidR="00A50710">
        <w:rPr>
          <w:rFonts w:hint="eastAsia"/>
        </w:rPr>
        <w:t>、</w:t>
      </w:r>
      <w:r w:rsidR="00A50710">
        <w:rPr>
          <w:rFonts w:hint="eastAsia"/>
        </w:rPr>
        <w:t>NO</w:t>
      </w:r>
      <w:r w:rsidR="00A50710">
        <w:t>x</w:t>
      </w:r>
      <w:r w:rsidR="00583A16">
        <w:rPr>
          <w:rFonts w:hint="eastAsia"/>
        </w:rPr>
        <w:t>，其中总</w:t>
      </w:r>
      <w:r w:rsidR="00583A16">
        <w:rPr>
          <w:rFonts w:hint="eastAsia"/>
        </w:rPr>
        <w:t>V</w:t>
      </w:r>
      <w:r w:rsidR="00583A16">
        <w:t>OC</w:t>
      </w:r>
      <w:r w:rsidR="00583A16">
        <w:rPr>
          <w:rFonts w:hint="eastAsia"/>
        </w:rPr>
        <w:t>s</w:t>
      </w:r>
      <w:r w:rsidR="00583A16" w:rsidRPr="00583A16">
        <w:rPr>
          <w:rFonts w:hint="eastAsia"/>
          <w:color w:val="000000"/>
        </w:rPr>
        <w:t>无环境质量标准</w:t>
      </w:r>
      <w:r w:rsidR="00583A16">
        <w:rPr>
          <w:rFonts w:hint="eastAsia"/>
          <w:color w:val="000000"/>
        </w:rPr>
        <w:t>，</w:t>
      </w:r>
      <w:r w:rsidR="00583A16" w:rsidRPr="00583A16">
        <w:rPr>
          <w:rFonts w:hint="eastAsia"/>
          <w:color w:val="000000"/>
        </w:rPr>
        <w:t>本次</w:t>
      </w:r>
      <w:proofErr w:type="gramStart"/>
      <w:r w:rsidR="00583A16" w:rsidRPr="00583A16">
        <w:rPr>
          <w:rFonts w:hint="eastAsia"/>
          <w:color w:val="000000"/>
        </w:rPr>
        <w:t>评价</w:t>
      </w:r>
      <w:r w:rsidR="00583A16">
        <w:rPr>
          <w:rFonts w:hint="eastAsia"/>
          <w:color w:val="000000"/>
        </w:rPr>
        <w:t>总</w:t>
      </w:r>
      <w:proofErr w:type="gramEnd"/>
      <w:r w:rsidR="00583A16" w:rsidRPr="00583A16">
        <w:rPr>
          <w:rFonts w:hint="eastAsia"/>
          <w:color w:val="000000"/>
        </w:rPr>
        <w:t>VOCs</w:t>
      </w:r>
      <w:r w:rsidR="00583A16" w:rsidRPr="00583A16">
        <w:rPr>
          <w:rFonts w:hint="eastAsia"/>
          <w:color w:val="000000"/>
        </w:rPr>
        <w:t>以非甲烷总烃作为表征指标进行影响预测</w:t>
      </w:r>
      <w:r w:rsidR="00583A16">
        <w:rPr>
          <w:rFonts w:hint="eastAsia"/>
          <w:color w:val="000000"/>
        </w:rPr>
        <w:t>。</w:t>
      </w:r>
    </w:p>
    <w:p w14:paraId="1F863F18" w14:textId="77777777" w:rsidR="007F7F48" w:rsidRDefault="00A50710">
      <w:pPr>
        <w:ind w:firstLine="480"/>
      </w:pPr>
      <w:r>
        <w:rPr>
          <w:rFonts w:hint="eastAsia"/>
        </w:rPr>
        <w:t>地表水：</w:t>
      </w:r>
      <w:r>
        <w:rPr>
          <w:rFonts w:hint="eastAsia"/>
        </w:rPr>
        <w:t>pH</w:t>
      </w:r>
      <w:r>
        <w:rPr>
          <w:rFonts w:hint="eastAsia"/>
        </w:rPr>
        <w:t>、</w:t>
      </w:r>
      <w:r>
        <w:rPr>
          <w:rFonts w:hint="eastAsia"/>
        </w:rPr>
        <w:t>COD</w:t>
      </w:r>
      <w:r>
        <w:rPr>
          <w:rFonts w:hint="eastAsia"/>
        </w:rPr>
        <w:t>、</w:t>
      </w:r>
      <w:r>
        <w:rPr>
          <w:rFonts w:hint="eastAsia"/>
        </w:rPr>
        <w:t>BOD</w:t>
      </w:r>
      <w:r>
        <w:rPr>
          <w:rFonts w:hint="eastAsia"/>
          <w:vertAlign w:val="subscript"/>
        </w:rPr>
        <w:t>5</w:t>
      </w:r>
      <w:r>
        <w:rPr>
          <w:rFonts w:hint="eastAsia"/>
        </w:rPr>
        <w:t>、</w:t>
      </w:r>
      <w:r>
        <w:rPr>
          <w:rFonts w:hint="eastAsia"/>
        </w:rPr>
        <w:t>SS</w:t>
      </w:r>
      <w:r>
        <w:rPr>
          <w:rFonts w:hint="eastAsia"/>
        </w:rPr>
        <w:t>、</w:t>
      </w:r>
      <w:r>
        <w:rPr>
          <w:rFonts w:hint="eastAsia"/>
        </w:rPr>
        <w:t>NH</w:t>
      </w:r>
      <w:r>
        <w:rPr>
          <w:rFonts w:hint="eastAsia"/>
          <w:vertAlign w:val="subscript"/>
        </w:rPr>
        <w:t>3</w:t>
      </w:r>
      <w:r>
        <w:rPr>
          <w:rFonts w:hint="eastAsia"/>
        </w:rPr>
        <w:t>-N</w:t>
      </w:r>
      <w:r>
        <w:rPr>
          <w:rFonts w:hint="eastAsia"/>
        </w:rPr>
        <w:t>、</w:t>
      </w:r>
      <w:r w:rsidR="00D45066">
        <w:rPr>
          <w:rFonts w:hint="eastAsia"/>
        </w:rPr>
        <w:t>L</w:t>
      </w:r>
      <w:r w:rsidR="00D45066">
        <w:t>AS</w:t>
      </w:r>
      <w:r w:rsidR="00D45066">
        <w:rPr>
          <w:rFonts w:hint="eastAsia"/>
        </w:rPr>
        <w:t>、</w:t>
      </w:r>
      <w:r>
        <w:t>石油类</w:t>
      </w:r>
      <w:r w:rsidR="00C73FC0">
        <w:rPr>
          <w:rFonts w:hint="eastAsia"/>
        </w:rPr>
        <w:t>、动植物油</w:t>
      </w:r>
      <w:r w:rsidR="00D45066">
        <w:rPr>
          <w:rFonts w:hint="eastAsia"/>
        </w:rPr>
        <w:t>、磷酸盐、氟化物、锌、锰</w:t>
      </w:r>
      <w:r>
        <w:rPr>
          <w:rFonts w:hint="eastAsia"/>
        </w:rPr>
        <w:t>；</w:t>
      </w:r>
    </w:p>
    <w:p w14:paraId="7C2F3D0E" w14:textId="77777777" w:rsidR="007F7F48" w:rsidRDefault="00A50710">
      <w:pPr>
        <w:ind w:firstLine="480"/>
      </w:pPr>
      <w:r>
        <w:rPr>
          <w:rFonts w:hint="eastAsia"/>
        </w:rPr>
        <w:t>地下水：</w:t>
      </w:r>
      <w:r>
        <w:rPr>
          <w:rFonts w:hint="eastAsia"/>
        </w:rPr>
        <w:t>COD</w:t>
      </w:r>
      <w:r w:rsidR="00914517">
        <w:rPr>
          <w:rFonts w:hint="eastAsia"/>
        </w:rPr>
        <w:t>、</w:t>
      </w:r>
      <w:r w:rsidR="00914517">
        <w:t>石油类</w:t>
      </w:r>
      <w:r>
        <w:rPr>
          <w:rFonts w:hint="eastAsia"/>
        </w:rPr>
        <w:t>；</w:t>
      </w:r>
    </w:p>
    <w:p w14:paraId="3B462AE9" w14:textId="77777777" w:rsidR="007F7F48" w:rsidRDefault="00A50710">
      <w:pPr>
        <w:ind w:firstLine="480"/>
      </w:pPr>
      <w:r>
        <w:rPr>
          <w:rFonts w:hint="eastAsia"/>
        </w:rPr>
        <w:t>噪声：厂界噪声、</w:t>
      </w:r>
      <w:r>
        <w:t>敏感点噪声</w:t>
      </w:r>
      <w:r>
        <w:rPr>
          <w:rFonts w:hint="eastAsia"/>
        </w:rPr>
        <w:t>；</w:t>
      </w:r>
    </w:p>
    <w:p w14:paraId="0DE90AFC" w14:textId="77777777" w:rsidR="007F7F48" w:rsidRDefault="00476E37">
      <w:pPr>
        <w:ind w:firstLine="480"/>
      </w:pPr>
      <w:r>
        <w:rPr>
          <w:rFonts w:hint="eastAsia"/>
        </w:rPr>
        <w:t>固体废物：工业固体废物（一般工业固废、危险废物）、生活垃圾。</w:t>
      </w:r>
    </w:p>
    <w:p w14:paraId="40570CF6" w14:textId="77777777" w:rsidR="007F7F48" w:rsidRDefault="00A50710">
      <w:pPr>
        <w:pStyle w:val="2"/>
      </w:pPr>
      <w:bookmarkStart w:id="34" w:name="_Toc204089303"/>
      <w:r>
        <w:rPr>
          <w:rFonts w:hint="eastAsia"/>
        </w:rPr>
        <w:t>1.4</w:t>
      </w:r>
      <w:r>
        <w:rPr>
          <w:rFonts w:hint="eastAsia"/>
        </w:rPr>
        <w:t>环境功能区划及评价标准</w:t>
      </w:r>
      <w:bookmarkEnd w:id="34"/>
    </w:p>
    <w:p w14:paraId="669901AC" w14:textId="77777777" w:rsidR="007F7F48" w:rsidRDefault="00A50710">
      <w:pPr>
        <w:pStyle w:val="3"/>
      </w:pPr>
      <w:bookmarkStart w:id="35" w:name="_Toc204089304"/>
      <w:r>
        <w:rPr>
          <w:rFonts w:hint="eastAsia"/>
        </w:rPr>
        <w:t>1.4.1</w:t>
      </w:r>
      <w:r>
        <w:rPr>
          <w:rFonts w:hint="eastAsia"/>
        </w:rPr>
        <w:t>环境功能区划及环境质量标准</w:t>
      </w:r>
      <w:bookmarkEnd w:id="35"/>
    </w:p>
    <w:p w14:paraId="16E20831" w14:textId="77777777" w:rsidR="007F7F48" w:rsidRDefault="00A50710">
      <w:pPr>
        <w:ind w:firstLine="480"/>
      </w:pPr>
      <w:r>
        <w:t>（</w:t>
      </w:r>
      <w:r>
        <w:t>1</w:t>
      </w:r>
      <w:r>
        <w:t>）环境空气质量标准</w:t>
      </w:r>
    </w:p>
    <w:p w14:paraId="7860F812" w14:textId="77777777" w:rsidR="007F7F48" w:rsidRDefault="00A50710">
      <w:pPr>
        <w:ind w:firstLine="480"/>
      </w:pPr>
      <w:r>
        <w:t>根据《重庆市环境空气质量功能区划分规定》（</w:t>
      </w:r>
      <w:proofErr w:type="gramStart"/>
      <w:r>
        <w:t>渝府发</w:t>
      </w:r>
      <w:proofErr w:type="gramEnd"/>
      <w:r w:rsidR="004B40FA">
        <w:rPr>
          <w:rFonts w:ascii="宋体" w:hAnsi="宋体" w:hint="eastAsia"/>
        </w:rPr>
        <w:t>〔</w:t>
      </w:r>
      <w:r>
        <w:t>2016</w:t>
      </w:r>
      <w:r w:rsidR="004B40FA">
        <w:rPr>
          <w:rFonts w:ascii="宋体" w:hAnsi="宋体" w:hint="eastAsia"/>
        </w:rPr>
        <w:t>〕</w:t>
      </w:r>
      <w:r>
        <w:t>19</w:t>
      </w:r>
      <w:r>
        <w:t>号），项目所在区域环境空气质量属二类功能区，执行二类功能区标准；非甲烷总烃参照河北省地方标准《环境空气质量</w:t>
      </w:r>
      <w:r>
        <w:t xml:space="preserve"> </w:t>
      </w:r>
      <w:r>
        <w:t>非甲烷总烃限值》（</w:t>
      </w:r>
      <w:r>
        <w:t>DB13/1577-2012</w:t>
      </w:r>
      <w:r>
        <w:t>）执行。与项目相关的主要标准值见表</w:t>
      </w:r>
      <w:r>
        <w:t>1.4-1</w:t>
      </w:r>
      <w:r>
        <w:t>。</w:t>
      </w:r>
    </w:p>
    <w:p w14:paraId="3B19B430" w14:textId="77777777" w:rsidR="007F7F48" w:rsidRPr="007051BD" w:rsidRDefault="00A50710" w:rsidP="007051BD">
      <w:pPr>
        <w:pStyle w:val="af6"/>
      </w:pPr>
      <w:r>
        <w:t>表</w:t>
      </w:r>
      <w:r>
        <w:t xml:space="preserve">1.4-1  </w:t>
      </w:r>
      <w:r>
        <w:t>环境空气质量标准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06"/>
        <w:gridCol w:w="2268"/>
        <w:gridCol w:w="2268"/>
        <w:gridCol w:w="3098"/>
      </w:tblGrid>
      <w:tr w:rsidR="007F7F48" w:rsidRPr="008A4958" w14:paraId="7D4932CD" w14:textId="77777777" w:rsidTr="00D45066">
        <w:trPr>
          <w:trHeight w:val="340"/>
          <w:jc w:val="center"/>
        </w:trPr>
        <w:tc>
          <w:tcPr>
            <w:tcW w:w="1441" w:type="dxa"/>
            <w:vAlign w:val="center"/>
          </w:tcPr>
          <w:p w14:paraId="642273C5" w14:textId="77777777" w:rsidR="007F7F48" w:rsidRDefault="00A50710">
            <w:pPr>
              <w:pStyle w:val="af8"/>
            </w:pPr>
            <w:r>
              <w:t>污染物名称</w:t>
            </w:r>
          </w:p>
        </w:tc>
        <w:tc>
          <w:tcPr>
            <w:tcW w:w="2330" w:type="dxa"/>
            <w:vAlign w:val="center"/>
          </w:tcPr>
          <w:p w14:paraId="18C040B5" w14:textId="77777777" w:rsidR="007F7F48" w:rsidRDefault="00A50710">
            <w:pPr>
              <w:pStyle w:val="af8"/>
            </w:pPr>
            <w:r>
              <w:t>取值时间</w:t>
            </w:r>
          </w:p>
        </w:tc>
        <w:tc>
          <w:tcPr>
            <w:tcW w:w="2330" w:type="dxa"/>
            <w:vAlign w:val="center"/>
          </w:tcPr>
          <w:p w14:paraId="227F2810" w14:textId="77777777" w:rsidR="007F7F48" w:rsidRDefault="00A50710">
            <w:pPr>
              <w:pStyle w:val="af8"/>
            </w:pPr>
            <w:r>
              <w:t>二级浓度限值</w:t>
            </w:r>
            <w:proofErr w:type="spellStart"/>
            <w:r>
              <w:t>μg</w:t>
            </w:r>
            <w:proofErr w:type="spellEnd"/>
            <w:r>
              <w:t>/m³</w:t>
            </w:r>
          </w:p>
        </w:tc>
        <w:tc>
          <w:tcPr>
            <w:tcW w:w="3185" w:type="dxa"/>
            <w:vAlign w:val="center"/>
          </w:tcPr>
          <w:p w14:paraId="0330AC28" w14:textId="77777777" w:rsidR="007F7F48" w:rsidRDefault="00A50710">
            <w:pPr>
              <w:pStyle w:val="af8"/>
            </w:pPr>
            <w:r>
              <w:t>备注</w:t>
            </w:r>
          </w:p>
        </w:tc>
      </w:tr>
      <w:tr w:rsidR="007F7F48" w:rsidRPr="008A4958" w14:paraId="5EE8A736" w14:textId="77777777" w:rsidTr="00D45066">
        <w:trPr>
          <w:trHeight w:val="340"/>
          <w:jc w:val="center"/>
        </w:trPr>
        <w:tc>
          <w:tcPr>
            <w:tcW w:w="1441" w:type="dxa"/>
            <w:vMerge w:val="restart"/>
            <w:vAlign w:val="center"/>
          </w:tcPr>
          <w:p w14:paraId="7C2ECC1F" w14:textId="77777777" w:rsidR="007F7F48" w:rsidRDefault="00A50710">
            <w:pPr>
              <w:pStyle w:val="af8"/>
            </w:pPr>
            <w:r>
              <w:t>SO</w:t>
            </w:r>
            <w:r>
              <w:rPr>
                <w:vertAlign w:val="subscript"/>
              </w:rPr>
              <w:t>2</w:t>
            </w:r>
          </w:p>
        </w:tc>
        <w:tc>
          <w:tcPr>
            <w:tcW w:w="2330" w:type="dxa"/>
            <w:vAlign w:val="center"/>
          </w:tcPr>
          <w:p w14:paraId="2A59B687" w14:textId="77777777" w:rsidR="007F7F48" w:rsidRDefault="00A50710">
            <w:pPr>
              <w:pStyle w:val="af8"/>
            </w:pPr>
            <w:r>
              <w:t>年平均</w:t>
            </w:r>
          </w:p>
        </w:tc>
        <w:tc>
          <w:tcPr>
            <w:tcW w:w="2330" w:type="dxa"/>
            <w:vAlign w:val="center"/>
          </w:tcPr>
          <w:p w14:paraId="4EBC16DC" w14:textId="77777777" w:rsidR="007F7F48" w:rsidRDefault="00A50710">
            <w:pPr>
              <w:pStyle w:val="af8"/>
            </w:pPr>
            <w:r>
              <w:t>60</w:t>
            </w:r>
          </w:p>
        </w:tc>
        <w:tc>
          <w:tcPr>
            <w:tcW w:w="3185" w:type="dxa"/>
            <w:vMerge w:val="restart"/>
            <w:vAlign w:val="center"/>
          </w:tcPr>
          <w:p w14:paraId="20C5CA25" w14:textId="77777777" w:rsidR="007F7F48" w:rsidRDefault="00A50710">
            <w:pPr>
              <w:pStyle w:val="af8"/>
            </w:pPr>
            <w:r>
              <w:t>《环境空气质量标准》（</w:t>
            </w:r>
            <w:r>
              <w:t>GB3095-2012</w:t>
            </w:r>
            <w:r>
              <w:t>）及</w:t>
            </w:r>
            <w:r>
              <w:t>2018</w:t>
            </w:r>
            <w:r>
              <w:t>年修改单</w:t>
            </w:r>
          </w:p>
        </w:tc>
      </w:tr>
      <w:tr w:rsidR="007F7F48" w:rsidRPr="008A4958" w14:paraId="5D2D76B4" w14:textId="77777777" w:rsidTr="00D45066">
        <w:trPr>
          <w:trHeight w:val="340"/>
          <w:jc w:val="center"/>
        </w:trPr>
        <w:tc>
          <w:tcPr>
            <w:tcW w:w="1441" w:type="dxa"/>
            <w:vMerge/>
            <w:vAlign w:val="center"/>
          </w:tcPr>
          <w:p w14:paraId="1E639E2F" w14:textId="77777777" w:rsidR="007F7F48" w:rsidRDefault="007F7F48">
            <w:pPr>
              <w:pStyle w:val="af8"/>
            </w:pPr>
          </w:p>
        </w:tc>
        <w:tc>
          <w:tcPr>
            <w:tcW w:w="2330" w:type="dxa"/>
            <w:vAlign w:val="center"/>
          </w:tcPr>
          <w:p w14:paraId="6EB82333" w14:textId="77777777" w:rsidR="007F7F48" w:rsidRDefault="00A50710">
            <w:pPr>
              <w:pStyle w:val="af8"/>
            </w:pPr>
            <w:r>
              <w:t>24</w:t>
            </w:r>
            <w:r>
              <w:t>小时平均</w:t>
            </w:r>
          </w:p>
        </w:tc>
        <w:tc>
          <w:tcPr>
            <w:tcW w:w="2330" w:type="dxa"/>
            <w:vAlign w:val="center"/>
          </w:tcPr>
          <w:p w14:paraId="292B4939" w14:textId="77777777" w:rsidR="007F7F48" w:rsidRDefault="00A50710">
            <w:pPr>
              <w:pStyle w:val="af8"/>
            </w:pPr>
            <w:r>
              <w:t>150</w:t>
            </w:r>
          </w:p>
        </w:tc>
        <w:tc>
          <w:tcPr>
            <w:tcW w:w="3185" w:type="dxa"/>
            <w:vMerge/>
            <w:vAlign w:val="center"/>
          </w:tcPr>
          <w:p w14:paraId="7CA4E68C" w14:textId="77777777" w:rsidR="007F7F48" w:rsidRDefault="007F7F48">
            <w:pPr>
              <w:pStyle w:val="af8"/>
            </w:pPr>
          </w:p>
        </w:tc>
      </w:tr>
      <w:tr w:rsidR="007F7F48" w:rsidRPr="008A4958" w14:paraId="0D6F3F7B" w14:textId="77777777" w:rsidTr="00D45066">
        <w:trPr>
          <w:trHeight w:val="340"/>
          <w:jc w:val="center"/>
        </w:trPr>
        <w:tc>
          <w:tcPr>
            <w:tcW w:w="1441" w:type="dxa"/>
            <w:vMerge/>
            <w:vAlign w:val="center"/>
          </w:tcPr>
          <w:p w14:paraId="342FBC52" w14:textId="77777777" w:rsidR="007F7F48" w:rsidRDefault="007F7F48">
            <w:pPr>
              <w:pStyle w:val="af8"/>
            </w:pPr>
          </w:p>
        </w:tc>
        <w:tc>
          <w:tcPr>
            <w:tcW w:w="2330" w:type="dxa"/>
            <w:vAlign w:val="center"/>
          </w:tcPr>
          <w:p w14:paraId="265862F8" w14:textId="77777777" w:rsidR="007F7F48" w:rsidRDefault="00A50710">
            <w:pPr>
              <w:pStyle w:val="af8"/>
            </w:pPr>
            <w:r>
              <w:t>1</w:t>
            </w:r>
            <w:r>
              <w:t>小时平均</w:t>
            </w:r>
          </w:p>
        </w:tc>
        <w:tc>
          <w:tcPr>
            <w:tcW w:w="2330" w:type="dxa"/>
            <w:vAlign w:val="center"/>
          </w:tcPr>
          <w:p w14:paraId="27D97B05" w14:textId="77777777" w:rsidR="007F7F48" w:rsidRDefault="00A50710">
            <w:pPr>
              <w:pStyle w:val="af8"/>
            </w:pPr>
            <w:r>
              <w:t>500</w:t>
            </w:r>
          </w:p>
        </w:tc>
        <w:tc>
          <w:tcPr>
            <w:tcW w:w="3185" w:type="dxa"/>
            <w:vMerge/>
            <w:vAlign w:val="center"/>
          </w:tcPr>
          <w:p w14:paraId="5D5127C3" w14:textId="77777777" w:rsidR="007F7F48" w:rsidRDefault="007F7F48">
            <w:pPr>
              <w:pStyle w:val="af8"/>
            </w:pPr>
          </w:p>
        </w:tc>
      </w:tr>
      <w:tr w:rsidR="007F7F48" w:rsidRPr="008A4958" w14:paraId="50C486BC" w14:textId="77777777" w:rsidTr="00D45066">
        <w:trPr>
          <w:trHeight w:val="340"/>
          <w:jc w:val="center"/>
        </w:trPr>
        <w:tc>
          <w:tcPr>
            <w:tcW w:w="1441" w:type="dxa"/>
            <w:vMerge w:val="restart"/>
            <w:vAlign w:val="center"/>
          </w:tcPr>
          <w:p w14:paraId="7FE30AC6" w14:textId="77777777" w:rsidR="007F7F48" w:rsidRDefault="00A50710">
            <w:pPr>
              <w:pStyle w:val="af8"/>
              <w:rPr>
                <w:vertAlign w:val="subscript"/>
              </w:rPr>
            </w:pPr>
            <w:r>
              <w:t>PM</w:t>
            </w:r>
            <w:r>
              <w:rPr>
                <w:vertAlign w:val="subscript"/>
              </w:rPr>
              <w:t>10</w:t>
            </w:r>
          </w:p>
        </w:tc>
        <w:tc>
          <w:tcPr>
            <w:tcW w:w="2330" w:type="dxa"/>
            <w:vAlign w:val="center"/>
          </w:tcPr>
          <w:p w14:paraId="44215DDE" w14:textId="77777777" w:rsidR="007F7F48" w:rsidRDefault="00A50710">
            <w:pPr>
              <w:pStyle w:val="af8"/>
            </w:pPr>
            <w:r>
              <w:t>年平均</w:t>
            </w:r>
          </w:p>
        </w:tc>
        <w:tc>
          <w:tcPr>
            <w:tcW w:w="2330" w:type="dxa"/>
            <w:vAlign w:val="center"/>
          </w:tcPr>
          <w:p w14:paraId="4F1AE4F0" w14:textId="77777777" w:rsidR="007F7F48" w:rsidRDefault="00A50710">
            <w:pPr>
              <w:pStyle w:val="af8"/>
            </w:pPr>
            <w:r>
              <w:t>70</w:t>
            </w:r>
          </w:p>
        </w:tc>
        <w:tc>
          <w:tcPr>
            <w:tcW w:w="3185" w:type="dxa"/>
            <w:vMerge/>
            <w:vAlign w:val="center"/>
          </w:tcPr>
          <w:p w14:paraId="55CDBC7A" w14:textId="77777777" w:rsidR="007F7F48" w:rsidRDefault="007F7F48">
            <w:pPr>
              <w:pStyle w:val="af8"/>
            </w:pPr>
          </w:p>
        </w:tc>
      </w:tr>
      <w:tr w:rsidR="007F7F48" w:rsidRPr="008A4958" w14:paraId="6FFFC646" w14:textId="77777777" w:rsidTr="00D45066">
        <w:trPr>
          <w:trHeight w:val="340"/>
          <w:jc w:val="center"/>
        </w:trPr>
        <w:tc>
          <w:tcPr>
            <w:tcW w:w="1441" w:type="dxa"/>
            <w:vMerge/>
            <w:vAlign w:val="center"/>
          </w:tcPr>
          <w:p w14:paraId="1E71C226" w14:textId="77777777" w:rsidR="007F7F48" w:rsidRDefault="007F7F48">
            <w:pPr>
              <w:pStyle w:val="af8"/>
            </w:pPr>
          </w:p>
        </w:tc>
        <w:tc>
          <w:tcPr>
            <w:tcW w:w="2330" w:type="dxa"/>
            <w:vAlign w:val="center"/>
          </w:tcPr>
          <w:p w14:paraId="0D31FC35" w14:textId="77777777" w:rsidR="007F7F48" w:rsidRDefault="00A50710">
            <w:pPr>
              <w:pStyle w:val="af8"/>
            </w:pPr>
            <w:r>
              <w:t>24</w:t>
            </w:r>
            <w:r>
              <w:t>小时平均</w:t>
            </w:r>
          </w:p>
        </w:tc>
        <w:tc>
          <w:tcPr>
            <w:tcW w:w="2330" w:type="dxa"/>
            <w:vAlign w:val="center"/>
          </w:tcPr>
          <w:p w14:paraId="51A52CE8" w14:textId="77777777" w:rsidR="007F7F48" w:rsidRDefault="00A50710">
            <w:pPr>
              <w:pStyle w:val="af8"/>
            </w:pPr>
            <w:r>
              <w:t>150</w:t>
            </w:r>
          </w:p>
        </w:tc>
        <w:tc>
          <w:tcPr>
            <w:tcW w:w="3185" w:type="dxa"/>
            <w:vMerge/>
            <w:vAlign w:val="center"/>
          </w:tcPr>
          <w:p w14:paraId="48B8AE33" w14:textId="77777777" w:rsidR="007F7F48" w:rsidRDefault="007F7F48">
            <w:pPr>
              <w:pStyle w:val="af8"/>
            </w:pPr>
          </w:p>
        </w:tc>
      </w:tr>
      <w:tr w:rsidR="007F7F48" w:rsidRPr="008A4958" w14:paraId="6633BEF1" w14:textId="77777777" w:rsidTr="00D45066">
        <w:trPr>
          <w:trHeight w:val="340"/>
          <w:jc w:val="center"/>
        </w:trPr>
        <w:tc>
          <w:tcPr>
            <w:tcW w:w="1441" w:type="dxa"/>
            <w:vMerge w:val="restart"/>
            <w:vAlign w:val="center"/>
          </w:tcPr>
          <w:p w14:paraId="42664CE9" w14:textId="77777777" w:rsidR="007F7F48" w:rsidRDefault="00A50710">
            <w:pPr>
              <w:pStyle w:val="af8"/>
            </w:pPr>
            <w:r>
              <w:t>PM</w:t>
            </w:r>
            <w:r>
              <w:rPr>
                <w:vertAlign w:val="subscript"/>
              </w:rPr>
              <w:t>2.5</w:t>
            </w:r>
          </w:p>
        </w:tc>
        <w:tc>
          <w:tcPr>
            <w:tcW w:w="2330" w:type="dxa"/>
            <w:vAlign w:val="center"/>
          </w:tcPr>
          <w:p w14:paraId="69A16C9F" w14:textId="77777777" w:rsidR="007F7F48" w:rsidRDefault="00A50710">
            <w:pPr>
              <w:pStyle w:val="af8"/>
            </w:pPr>
            <w:r>
              <w:t>年平均</w:t>
            </w:r>
          </w:p>
        </w:tc>
        <w:tc>
          <w:tcPr>
            <w:tcW w:w="2330" w:type="dxa"/>
            <w:vAlign w:val="center"/>
          </w:tcPr>
          <w:p w14:paraId="70D0F1C4" w14:textId="77777777" w:rsidR="007F7F48" w:rsidRDefault="00A50710">
            <w:pPr>
              <w:pStyle w:val="af8"/>
            </w:pPr>
            <w:r>
              <w:t>35</w:t>
            </w:r>
          </w:p>
        </w:tc>
        <w:tc>
          <w:tcPr>
            <w:tcW w:w="3185" w:type="dxa"/>
            <w:vMerge/>
            <w:vAlign w:val="center"/>
          </w:tcPr>
          <w:p w14:paraId="1AD7DC86" w14:textId="77777777" w:rsidR="007F7F48" w:rsidRDefault="007F7F48">
            <w:pPr>
              <w:pStyle w:val="af8"/>
            </w:pPr>
          </w:p>
        </w:tc>
      </w:tr>
      <w:tr w:rsidR="007F7F48" w:rsidRPr="008A4958" w14:paraId="483CC0A3" w14:textId="77777777" w:rsidTr="00D45066">
        <w:trPr>
          <w:trHeight w:val="340"/>
          <w:jc w:val="center"/>
        </w:trPr>
        <w:tc>
          <w:tcPr>
            <w:tcW w:w="1441" w:type="dxa"/>
            <w:vMerge/>
            <w:vAlign w:val="center"/>
          </w:tcPr>
          <w:p w14:paraId="6A312194" w14:textId="77777777" w:rsidR="007F7F48" w:rsidRDefault="007F7F48">
            <w:pPr>
              <w:pStyle w:val="af8"/>
            </w:pPr>
          </w:p>
        </w:tc>
        <w:tc>
          <w:tcPr>
            <w:tcW w:w="2330" w:type="dxa"/>
            <w:vAlign w:val="center"/>
          </w:tcPr>
          <w:p w14:paraId="79E21888" w14:textId="77777777" w:rsidR="007F7F48" w:rsidRDefault="00A50710">
            <w:pPr>
              <w:pStyle w:val="af8"/>
            </w:pPr>
            <w:r>
              <w:t>24</w:t>
            </w:r>
            <w:r>
              <w:t>小时平均</w:t>
            </w:r>
          </w:p>
        </w:tc>
        <w:tc>
          <w:tcPr>
            <w:tcW w:w="2330" w:type="dxa"/>
            <w:vAlign w:val="center"/>
          </w:tcPr>
          <w:p w14:paraId="71D41D94" w14:textId="77777777" w:rsidR="007F7F48" w:rsidRDefault="00A50710">
            <w:pPr>
              <w:pStyle w:val="af8"/>
            </w:pPr>
            <w:r>
              <w:t>75</w:t>
            </w:r>
          </w:p>
        </w:tc>
        <w:tc>
          <w:tcPr>
            <w:tcW w:w="3185" w:type="dxa"/>
            <w:vMerge/>
            <w:vAlign w:val="center"/>
          </w:tcPr>
          <w:p w14:paraId="717FA07D" w14:textId="77777777" w:rsidR="007F7F48" w:rsidRDefault="007F7F48">
            <w:pPr>
              <w:pStyle w:val="af8"/>
            </w:pPr>
          </w:p>
        </w:tc>
      </w:tr>
      <w:tr w:rsidR="007F7F48" w:rsidRPr="008A4958" w14:paraId="47835267" w14:textId="77777777" w:rsidTr="00D45066">
        <w:trPr>
          <w:trHeight w:val="340"/>
          <w:jc w:val="center"/>
        </w:trPr>
        <w:tc>
          <w:tcPr>
            <w:tcW w:w="1441" w:type="dxa"/>
            <w:vMerge w:val="restart"/>
            <w:vAlign w:val="center"/>
          </w:tcPr>
          <w:p w14:paraId="5DB71656" w14:textId="77777777" w:rsidR="007F7F48" w:rsidRDefault="00A50710">
            <w:pPr>
              <w:pStyle w:val="af8"/>
            </w:pPr>
            <w:r>
              <w:t>NO</w:t>
            </w:r>
            <w:r>
              <w:rPr>
                <w:vertAlign w:val="subscript"/>
              </w:rPr>
              <w:t>2</w:t>
            </w:r>
          </w:p>
        </w:tc>
        <w:tc>
          <w:tcPr>
            <w:tcW w:w="2330" w:type="dxa"/>
            <w:vAlign w:val="center"/>
          </w:tcPr>
          <w:p w14:paraId="53E0DB60" w14:textId="77777777" w:rsidR="007F7F48" w:rsidRDefault="00A50710">
            <w:pPr>
              <w:pStyle w:val="af8"/>
            </w:pPr>
            <w:r>
              <w:t>年平均</w:t>
            </w:r>
          </w:p>
        </w:tc>
        <w:tc>
          <w:tcPr>
            <w:tcW w:w="2330" w:type="dxa"/>
            <w:vAlign w:val="center"/>
          </w:tcPr>
          <w:p w14:paraId="744CCE8F" w14:textId="77777777" w:rsidR="007F7F48" w:rsidRDefault="00A50710">
            <w:pPr>
              <w:pStyle w:val="af8"/>
            </w:pPr>
            <w:r>
              <w:t>40</w:t>
            </w:r>
          </w:p>
        </w:tc>
        <w:tc>
          <w:tcPr>
            <w:tcW w:w="3185" w:type="dxa"/>
            <w:vMerge/>
            <w:vAlign w:val="center"/>
          </w:tcPr>
          <w:p w14:paraId="419D383D" w14:textId="77777777" w:rsidR="007F7F48" w:rsidRDefault="007F7F48">
            <w:pPr>
              <w:pStyle w:val="af8"/>
            </w:pPr>
          </w:p>
        </w:tc>
      </w:tr>
      <w:tr w:rsidR="007F7F48" w:rsidRPr="008A4958" w14:paraId="65EE077E" w14:textId="77777777" w:rsidTr="00D45066">
        <w:trPr>
          <w:trHeight w:val="340"/>
          <w:jc w:val="center"/>
        </w:trPr>
        <w:tc>
          <w:tcPr>
            <w:tcW w:w="1441" w:type="dxa"/>
            <w:vMerge/>
            <w:vAlign w:val="center"/>
          </w:tcPr>
          <w:p w14:paraId="13FD15E2" w14:textId="77777777" w:rsidR="007F7F48" w:rsidRDefault="007F7F48">
            <w:pPr>
              <w:pStyle w:val="af8"/>
            </w:pPr>
          </w:p>
        </w:tc>
        <w:tc>
          <w:tcPr>
            <w:tcW w:w="2330" w:type="dxa"/>
            <w:vAlign w:val="center"/>
          </w:tcPr>
          <w:p w14:paraId="6F3D381F" w14:textId="77777777" w:rsidR="007F7F48" w:rsidRDefault="00A50710">
            <w:pPr>
              <w:pStyle w:val="af8"/>
            </w:pPr>
            <w:r>
              <w:t>24</w:t>
            </w:r>
            <w:r>
              <w:t>小时平均</w:t>
            </w:r>
          </w:p>
        </w:tc>
        <w:tc>
          <w:tcPr>
            <w:tcW w:w="2330" w:type="dxa"/>
            <w:vAlign w:val="center"/>
          </w:tcPr>
          <w:p w14:paraId="1A9EDFDF" w14:textId="77777777" w:rsidR="007F7F48" w:rsidRDefault="00A50710">
            <w:pPr>
              <w:pStyle w:val="af8"/>
            </w:pPr>
            <w:r>
              <w:t>80</w:t>
            </w:r>
          </w:p>
        </w:tc>
        <w:tc>
          <w:tcPr>
            <w:tcW w:w="3185" w:type="dxa"/>
            <w:vMerge/>
            <w:vAlign w:val="center"/>
          </w:tcPr>
          <w:p w14:paraId="5BFF22FC" w14:textId="77777777" w:rsidR="007F7F48" w:rsidRDefault="007F7F48">
            <w:pPr>
              <w:pStyle w:val="af8"/>
            </w:pPr>
          </w:p>
        </w:tc>
      </w:tr>
      <w:tr w:rsidR="007F7F48" w:rsidRPr="008A4958" w14:paraId="1282E08B" w14:textId="77777777" w:rsidTr="00D45066">
        <w:trPr>
          <w:trHeight w:val="340"/>
          <w:jc w:val="center"/>
        </w:trPr>
        <w:tc>
          <w:tcPr>
            <w:tcW w:w="1441" w:type="dxa"/>
            <w:vMerge/>
            <w:vAlign w:val="center"/>
          </w:tcPr>
          <w:p w14:paraId="77A266D4" w14:textId="77777777" w:rsidR="007F7F48" w:rsidRDefault="007F7F48">
            <w:pPr>
              <w:pStyle w:val="af8"/>
            </w:pPr>
          </w:p>
        </w:tc>
        <w:tc>
          <w:tcPr>
            <w:tcW w:w="2330" w:type="dxa"/>
            <w:vAlign w:val="center"/>
          </w:tcPr>
          <w:p w14:paraId="2C4FCF19" w14:textId="77777777" w:rsidR="007F7F48" w:rsidRDefault="00A50710">
            <w:pPr>
              <w:pStyle w:val="af8"/>
            </w:pPr>
            <w:r>
              <w:t>1</w:t>
            </w:r>
            <w:r>
              <w:t>小时平均</w:t>
            </w:r>
          </w:p>
        </w:tc>
        <w:tc>
          <w:tcPr>
            <w:tcW w:w="2330" w:type="dxa"/>
            <w:vAlign w:val="center"/>
          </w:tcPr>
          <w:p w14:paraId="0CC8C422" w14:textId="77777777" w:rsidR="007F7F48" w:rsidRDefault="00A50710">
            <w:pPr>
              <w:pStyle w:val="af8"/>
            </w:pPr>
            <w:r>
              <w:t>200</w:t>
            </w:r>
          </w:p>
        </w:tc>
        <w:tc>
          <w:tcPr>
            <w:tcW w:w="3185" w:type="dxa"/>
            <w:vMerge/>
            <w:vAlign w:val="center"/>
          </w:tcPr>
          <w:p w14:paraId="0D18FBDC" w14:textId="77777777" w:rsidR="007F7F48" w:rsidRDefault="007F7F48">
            <w:pPr>
              <w:pStyle w:val="af8"/>
            </w:pPr>
          </w:p>
        </w:tc>
      </w:tr>
      <w:tr w:rsidR="007F7F48" w:rsidRPr="008A4958" w14:paraId="20F87BC4" w14:textId="77777777" w:rsidTr="00D45066">
        <w:trPr>
          <w:trHeight w:val="340"/>
          <w:jc w:val="center"/>
        </w:trPr>
        <w:tc>
          <w:tcPr>
            <w:tcW w:w="1441" w:type="dxa"/>
            <w:vMerge w:val="restart"/>
            <w:vAlign w:val="center"/>
          </w:tcPr>
          <w:p w14:paraId="41ED021F" w14:textId="77777777" w:rsidR="007F7F48" w:rsidRDefault="00A50710">
            <w:pPr>
              <w:pStyle w:val="af8"/>
            </w:pPr>
            <w:r>
              <w:rPr>
                <w:bCs/>
              </w:rPr>
              <w:t>O</w:t>
            </w:r>
            <w:r>
              <w:rPr>
                <w:bCs/>
                <w:vertAlign w:val="subscript"/>
              </w:rPr>
              <w:t>3</w:t>
            </w:r>
          </w:p>
        </w:tc>
        <w:tc>
          <w:tcPr>
            <w:tcW w:w="2330" w:type="dxa"/>
            <w:vAlign w:val="center"/>
          </w:tcPr>
          <w:p w14:paraId="3C773FFF" w14:textId="77777777" w:rsidR="007F7F48" w:rsidRDefault="00A50710">
            <w:pPr>
              <w:pStyle w:val="af8"/>
            </w:pPr>
            <w:r>
              <w:t>日最大</w:t>
            </w:r>
            <w:r>
              <w:t>8</w:t>
            </w:r>
            <w:r>
              <w:t>小时平均</w:t>
            </w:r>
          </w:p>
        </w:tc>
        <w:tc>
          <w:tcPr>
            <w:tcW w:w="2330" w:type="dxa"/>
            <w:vAlign w:val="center"/>
          </w:tcPr>
          <w:p w14:paraId="45DEE038" w14:textId="77777777" w:rsidR="007F7F48" w:rsidRDefault="00A50710">
            <w:pPr>
              <w:pStyle w:val="af8"/>
            </w:pPr>
            <w:r>
              <w:t>160</w:t>
            </w:r>
          </w:p>
        </w:tc>
        <w:tc>
          <w:tcPr>
            <w:tcW w:w="3185" w:type="dxa"/>
            <w:vMerge/>
            <w:vAlign w:val="center"/>
          </w:tcPr>
          <w:p w14:paraId="124CA23B" w14:textId="77777777" w:rsidR="007F7F48" w:rsidRDefault="007F7F48">
            <w:pPr>
              <w:pStyle w:val="af8"/>
            </w:pPr>
          </w:p>
        </w:tc>
      </w:tr>
      <w:tr w:rsidR="007F7F48" w:rsidRPr="008A4958" w14:paraId="2B2D06F6" w14:textId="77777777" w:rsidTr="00D45066">
        <w:trPr>
          <w:trHeight w:val="340"/>
          <w:jc w:val="center"/>
        </w:trPr>
        <w:tc>
          <w:tcPr>
            <w:tcW w:w="1441" w:type="dxa"/>
            <w:vMerge/>
            <w:vAlign w:val="center"/>
          </w:tcPr>
          <w:p w14:paraId="77B0C8DE" w14:textId="77777777" w:rsidR="007F7F48" w:rsidRDefault="007F7F48">
            <w:pPr>
              <w:pStyle w:val="af8"/>
              <w:rPr>
                <w:bCs/>
              </w:rPr>
            </w:pPr>
          </w:p>
        </w:tc>
        <w:tc>
          <w:tcPr>
            <w:tcW w:w="2330" w:type="dxa"/>
            <w:vAlign w:val="center"/>
          </w:tcPr>
          <w:p w14:paraId="5416F577" w14:textId="77777777" w:rsidR="007F7F48" w:rsidRDefault="00A50710">
            <w:pPr>
              <w:pStyle w:val="af8"/>
            </w:pPr>
            <w:r>
              <w:t>1</w:t>
            </w:r>
            <w:r>
              <w:t>小时平均</w:t>
            </w:r>
          </w:p>
        </w:tc>
        <w:tc>
          <w:tcPr>
            <w:tcW w:w="2330" w:type="dxa"/>
            <w:vAlign w:val="center"/>
          </w:tcPr>
          <w:p w14:paraId="0FD3CA26" w14:textId="77777777" w:rsidR="007F7F48" w:rsidRDefault="00A50710">
            <w:pPr>
              <w:pStyle w:val="af8"/>
            </w:pPr>
            <w:r>
              <w:t>200</w:t>
            </w:r>
          </w:p>
        </w:tc>
        <w:tc>
          <w:tcPr>
            <w:tcW w:w="3185" w:type="dxa"/>
            <w:vMerge/>
            <w:vAlign w:val="center"/>
          </w:tcPr>
          <w:p w14:paraId="4AFEC735" w14:textId="77777777" w:rsidR="007F7F48" w:rsidRDefault="007F7F48">
            <w:pPr>
              <w:pStyle w:val="af8"/>
            </w:pPr>
          </w:p>
        </w:tc>
      </w:tr>
      <w:tr w:rsidR="007F7F48" w:rsidRPr="008A4958" w14:paraId="5C3B87E2" w14:textId="77777777" w:rsidTr="00D45066">
        <w:trPr>
          <w:trHeight w:val="340"/>
          <w:jc w:val="center"/>
        </w:trPr>
        <w:tc>
          <w:tcPr>
            <w:tcW w:w="1441" w:type="dxa"/>
            <w:vMerge w:val="restart"/>
            <w:vAlign w:val="center"/>
          </w:tcPr>
          <w:p w14:paraId="7970C283" w14:textId="77777777" w:rsidR="007F7F48" w:rsidRDefault="00A50710">
            <w:pPr>
              <w:pStyle w:val="af8"/>
            </w:pPr>
            <w:r>
              <w:rPr>
                <w:bCs/>
              </w:rPr>
              <w:t>CO</w:t>
            </w:r>
          </w:p>
        </w:tc>
        <w:tc>
          <w:tcPr>
            <w:tcW w:w="2330" w:type="dxa"/>
            <w:vAlign w:val="center"/>
          </w:tcPr>
          <w:p w14:paraId="75E30FCD" w14:textId="77777777" w:rsidR="007F7F48" w:rsidRDefault="00A50710">
            <w:pPr>
              <w:pStyle w:val="af8"/>
            </w:pPr>
            <w:r>
              <w:t>24</w:t>
            </w:r>
            <w:r>
              <w:t>小时平均</w:t>
            </w:r>
          </w:p>
        </w:tc>
        <w:tc>
          <w:tcPr>
            <w:tcW w:w="2330" w:type="dxa"/>
            <w:vAlign w:val="center"/>
          </w:tcPr>
          <w:p w14:paraId="22E22130" w14:textId="77777777" w:rsidR="007F7F48" w:rsidRDefault="00A50710">
            <w:pPr>
              <w:pStyle w:val="af8"/>
            </w:pPr>
            <w:r>
              <w:t>4</w:t>
            </w:r>
            <w:r>
              <w:rPr>
                <w:bCs/>
              </w:rPr>
              <w:t>mg/m³</w:t>
            </w:r>
          </w:p>
        </w:tc>
        <w:tc>
          <w:tcPr>
            <w:tcW w:w="3185" w:type="dxa"/>
            <w:vMerge/>
            <w:vAlign w:val="center"/>
          </w:tcPr>
          <w:p w14:paraId="581FEFB3" w14:textId="77777777" w:rsidR="007F7F48" w:rsidRDefault="007F7F48">
            <w:pPr>
              <w:pStyle w:val="af8"/>
            </w:pPr>
          </w:p>
        </w:tc>
      </w:tr>
      <w:tr w:rsidR="007F7F48" w:rsidRPr="008A4958" w14:paraId="7BFA6B84" w14:textId="77777777" w:rsidTr="00D45066">
        <w:trPr>
          <w:trHeight w:val="340"/>
          <w:jc w:val="center"/>
        </w:trPr>
        <w:tc>
          <w:tcPr>
            <w:tcW w:w="1441" w:type="dxa"/>
            <w:vMerge/>
            <w:vAlign w:val="center"/>
          </w:tcPr>
          <w:p w14:paraId="72D8CB7B" w14:textId="77777777" w:rsidR="007F7F48" w:rsidRDefault="007F7F48">
            <w:pPr>
              <w:pStyle w:val="af8"/>
              <w:rPr>
                <w:bCs/>
              </w:rPr>
            </w:pPr>
          </w:p>
        </w:tc>
        <w:tc>
          <w:tcPr>
            <w:tcW w:w="2330" w:type="dxa"/>
            <w:vAlign w:val="center"/>
          </w:tcPr>
          <w:p w14:paraId="02031A7C" w14:textId="77777777" w:rsidR="007F7F48" w:rsidRDefault="00A50710">
            <w:pPr>
              <w:pStyle w:val="af8"/>
            </w:pPr>
            <w:r>
              <w:t>1</w:t>
            </w:r>
            <w:r>
              <w:t>小时平均</w:t>
            </w:r>
          </w:p>
        </w:tc>
        <w:tc>
          <w:tcPr>
            <w:tcW w:w="2330" w:type="dxa"/>
            <w:vAlign w:val="center"/>
          </w:tcPr>
          <w:p w14:paraId="4C1BB0A2" w14:textId="77777777" w:rsidR="007F7F48" w:rsidRDefault="00A50710">
            <w:pPr>
              <w:pStyle w:val="af8"/>
            </w:pPr>
            <w:r>
              <w:t>10</w:t>
            </w:r>
            <w:r>
              <w:rPr>
                <w:bCs/>
              </w:rPr>
              <w:t>mg/m³</w:t>
            </w:r>
          </w:p>
        </w:tc>
        <w:tc>
          <w:tcPr>
            <w:tcW w:w="3185" w:type="dxa"/>
            <w:vMerge/>
            <w:vAlign w:val="center"/>
          </w:tcPr>
          <w:p w14:paraId="5D54096C" w14:textId="77777777" w:rsidR="007F7F48" w:rsidRDefault="007F7F48">
            <w:pPr>
              <w:pStyle w:val="af8"/>
            </w:pPr>
          </w:p>
        </w:tc>
      </w:tr>
      <w:tr w:rsidR="007F7F48" w:rsidRPr="008A4958" w14:paraId="019F3708" w14:textId="77777777" w:rsidTr="00D45066">
        <w:trPr>
          <w:trHeight w:val="340"/>
          <w:jc w:val="center"/>
        </w:trPr>
        <w:tc>
          <w:tcPr>
            <w:tcW w:w="1441" w:type="dxa"/>
            <w:vMerge w:val="restart"/>
            <w:vAlign w:val="center"/>
          </w:tcPr>
          <w:p w14:paraId="50FBADC0" w14:textId="77777777" w:rsidR="007F7F48" w:rsidRDefault="00A50710">
            <w:pPr>
              <w:pStyle w:val="af8"/>
              <w:rPr>
                <w:bCs/>
              </w:rPr>
            </w:pPr>
            <w:r>
              <w:rPr>
                <w:bCs/>
              </w:rPr>
              <w:t>NOx</w:t>
            </w:r>
          </w:p>
        </w:tc>
        <w:tc>
          <w:tcPr>
            <w:tcW w:w="2330" w:type="dxa"/>
            <w:vAlign w:val="center"/>
          </w:tcPr>
          <w:p w14:paraId="62456FE5" w14:textId="77777777" w:rsidR="007F7F48" w:rsidRDefault="00A50710">
            <w:pPr>
              <w:pStyle w:val="af8"/>
            </w:pPr>
            <w:r>
              <w:t>年平均</w:t>
            </w:r>
          </w:p>
        </w:tc>
        <w:tc>
          <w:tcPr>
            <w:tcW w:w="2330" w:type="dxa"/>
            <w:vAlign w:val="center"/>
          </w:tcPr>
          <w:p w14:paraId="1CE29988" w14:textId="77777777" w:rsidR="007F7F48" w:rsidRDefault="00A50710">
            <w:pPr>
              <w:pStyle w:val="af8"/>
            </w:pPr>
            <w:r>
              <w:t>50</w:t>
            </w:r>
          </w:p>
        </w:tc>
        <w:tc>
          <w:tcPr>
            <w:tcW w:w="3185" w:type="dxa"/>
            <w:vMerge/>
            <w:vAlign w:val="center"/>
          </w:tcPr>
          <w:p w14:paraId="3C28BB1E" w14:textId="77777777" w:rsidR="007F7F48" w:rsidRDefault="007F7F48">
            <w:pPr>
              <w:pStyle w:val="af8"/>
            </w:pPr>
          </w:p>
        </w:tc>
      </w:tr>
      <w:tr w:rsidR="007F7F48" w:rsidRPr="008A4958" w14:paraId="6CF72C2F" w14:textId="77777777" w:rsidTr="00D45066">
        <w:trPr>
          <w:trHeight w:val="340"/>
          <w:jc w:val="center"/>
        </w:trPr>
        <w:tc>
          <w:tcPr>
            <w:tcW w:w="1441" w:type="dxa"/>
            <w:vMerge/>
            <w:vAlign w:val="center"/>
          </w:tcPr>
          <w:p w14:paraId="540EEC2C" w14:textId="77777777" w:rsidR="007F7F48" w:rsidRDefault="007F7F48">
            <w:pPr>
              <w:pStyle w:val="af8"/>
              <w:rPr>
                <w:bCs/>
              </w:rPr>
            </w:pPr>
          </w:p>
        </w:tc>
        <w:tc>
          <w:tcPr>
            <w:tcW w:w="2330" w:type="dxa"/>
            <w:vAlign w:val="center"/>
          </w:tcPr>
          <w:p w14:paraId="5B872BA6" w14:textId="77777777" w:rsidR="007F7F48" w:rsidRDefault="00A50710">
            <w:pPr>
              <w:pStyle w:val="af8"/>
            </w:pPr>
            <w:r>
              <w:t>24</w:t>
            </w:r>
            <w:r>
              <w:t>小时平均</w:t>
            </w:r>
          </w:p>
        </w:tc>
        <w:tc>
          <w:tcPr>
            <w:tcW w:w="2330" w:type="dxa"/>
            <w:vAlign w:val="center"/>
          </w:tcPr>
          <w:p w14:paraId="6BA27889" w14:textId="77777777" w:rsidR="007F7F48" w:rsidRDefault="00A50710">
            <w:pPr>
              <w:pStyle w:val="af8"/>
            </w:pPr>
            <w:r>
              <w:t>100</w:t>
            </w:r>
          </w:p>
        </w:tc>
        <w:tc>
          <w:tcPr>
            <w:tcW w:w="3185" w:type="dxa"/>
            <w:vMerge/>
            <w:vAlign w:val="center"/>
          </w:tcPr>
          <w:p w14:paraId="52F71BED" w14:textId="77777777" w:rsidR="007F7F48" w:rsidRDefault="007F7F48">
            <w:pPr>
              <w:pStyle w:val="af8"/>
            </w:pPr>
          </w:p>
        </w:tc>
      </w:tr>
      <w:tr w:rsidR="007F7F48" w:rsidRPr="008A4958" w14:paraId="6A523220" w14:textId="77777777" w:rsidTr="00D45066">
        <w:trPr>
          <w:trHeight w:val="340"/>
          <w:jc w:val="center"/>
        </w:trPr>
        <w:tc>
          <w:tcPr>
            <w:tcW w:w="1441" w:type="dxa"/>
            <w:vMerge/>
            <w:vAlign w:val="center"/>
          </w:tcPr>
          <w:p w14:paraId="61670627" w14:textId="77777777" w:rsidR="007F7F48" w:rsidRDefault="007F7F48">
            <w:pPr>
              <w:pStyle w:val="af8"/>
              <w:rPr>
                <w:bCs/>
              </w:rPr>
            </w:pPr>
          </w:p>
        </w:tc>
        <w:tc>
          <w:tcPr>
            <w:tcW w:w="2330" w:type="dxa"/>
            <w:vAlign w:val="center"/>
          </w:tcPr>
          <w:p w14:paraId="4863E268" w14:textId="77777777" w:rsidR="007F7F48" w:rsidRDefault="00A50710">
            <w:pPr>
              <w:pStyle w:val="af8"/>
            </w:pPr>
            <w:r>
              <w:t>1</w:t>
            </w:r>
            <w:r>
              <w:t>小时平均</w:t>
            </w:r>
          </w:p>
        </w:tc>
        <w:tc>
          <w:tcPr>
            <w:tcW w:w="2330" w:type="dxa"/>
            <w:vAlign w:val="center"/>
          </w:tcPr>
          <w:p w14:paraId="3AF17A43" w14:textId="77777777" w:rsidR="007F7F48" w:rsidRDefault="00A50710">
            <w:pPr>
              <w:pStyle w:val="af8"/>
            </w:pPr>
            <w:r>
              <w:t>250</w:t>
            </w:r>
          </w:p>
        </w:tc>
        <w:tc>
          <w:tcPr>
            <w:tcW w:w="3185" w:type="dxa"/>
            <w:vMerge/>
            <w:vAlign w:val="center"/>
          </w:tcPr>
          <w:p w14:paraId="5CEC24F2" w14:textId="77777777" w:rsidR="007F7F48" w:rsidRDefault="007F7F48">
            <w:pPr>
              <w:pStyle w:val="af8"/>
            </w:pPr>
          </w:p>
        </w:tc>
      </w:tr>
      <w:tr w:rsidR="007F7F48" w:rsidRPr="008A4958" w14:paraId="40B7E2FF" w14:textId="77777777" w:rsidTr="00D45066">
        <w:trPr>
          <w:trHeight w:val="340"/>
          <w:jc w:val="center"/>
        </w:trPr>
        <w:tc>
          <w:tcPr>
            <w:tcW w:w="1441" w:type="dxa"/>
            <w:vAlign w:val="center"/>
          </w:tcPr>
          <w:p w14:paraId="6E59EA23" w14:textId="77777777" w:rsidR="007F7F48" w:rsidRDefault="00A50710">
            <w:pPr>
              <w:pStyle w:val="af8"/>
              <w:rPr>
                <w:bCs/>
              </w:rPr>
            </w:pPr>
            <w:r>
              <w:rPr>
                <w:bCs/>
              </w:rPr>
              <w:t>非甲烷总烃</w:t>
            </w:r>
          </w:p>
        </w:tc>
        <w:tc>
          <w:tcPr>
            <w:tcW w:w="2330" w:type="dxa"/>
            <w:vAlign w:val="center"/>
          </w:tcPr>
          <w:p w14:paraId="0A782BDE" w14:textId="77777777" w:rsidR="007F7F48" w:rsidRDefault="00A50710">
            <w:pPr>
              <w:pStyle w:val="af8"/>
            </w:pPr>
            <w:r>
              <w:t>一次值</w:t>
            </w:r>
          </w:p>
        </w:tc>
        <w:tc>
          <w:tcPr>
            <w:tcW w:w="2330" w:type="dxa"/>
            <w:vAlign w:val="center"/>
          </w:tcPr>
          <w:p w14:paraId="3F378D89" w14:textId="77777777" w:rsidR="007F7F48" w:rsidRDefault="00A50710">
            <w:pPr>
              <w:pStyle w:val="af8"/>
            </w:pPr>
            <w:r>
              <w:t>2.0</w:t>
            </w:r>
            <w:r>
              <w:rPr>
                <w:bCs/>
              </w:rPr>
              <w:t>mg/m³</w:t>
            </w:r>
          </w:p>
        </w:tc>
        <w:tc>
          <w:tcPr>
            <w:tcW w:w="3185" w:type="dxa"/>
            <w:vAlign w:val="center"/>
          </w:tcPr>
          <w:p w14:paraId="513D88DA" w14:textId="77777777" w:rsidR="007F7F48" w:rsidRDefault="00A50710">
            <w:pPr>
              <w:pStyle w:val="af8"/>
            </w:pPr>
            <w:r>
              <w:t>参照《环境空气质量</w:t>
            </w:r>
            <w:r>
              <w:t xml:space="preserve"> </w:t>
            </w:r>
            <w:r>
              <w:t>非甲烷总烃限值》（</w:t>
            </w:r>
            <w:r>
              <w:t>DB13/1577-2012</w:t>
            </w:r>
            <w:r>
              <w:t>）</w:t>
            </w:r>
          </w:p>
        </w:tc>
      </w:tr>
    </w:tbl>
    <w:p w14:paraId="698C1545" w14:textId="77777777" w:rsidR="007F7F48" w:rsidRDefault="00A50710">
      <w:pPr>
        <w:spacing w:beforeLines="50" w:before="163"/>
        <w:ind w:firstLine="480"/>
      </w:pPr>
      <w:r>
        <w:t>（</w:t>
      </w:r>
      <w:r>
        <w:t>2</w:t>
      </w:r>
      <w:r>
        <w:t>）地表水环境质量标准</w:t>
      </w:r>
    </w:p>
    <w:p w14:paraId="3E18E098" w14:textId="77777777" w:rsidR="007F7F48" w:rsidRDefault="001F5A1F">
      <w:pPr>
        <w:ind w:firstLine="480"/>
      </w:pPr>
      <w:r>
        <w:rPr>
          <w:rFonts w:hint="eastAsia"/>
        </w:rPr>
        <w:t>拟扩建项目</w:t>
      </w:r>
      <w:proofErr w:type="gramStart"/>
      <w:r w:rsidR="00A50710">
        <w:t>污</w:t>
      </w:r>
      <w:proofErr w:type="gramEnd"/>
      <w:r w:rsidR="00D45066">
        <w:rPr>
          <w:rFonts w:hint="eastAsia"/>
        </w:rPr>
        <w:t>废</w:t>
      </w:r>
      <w:r w:rsidR="00A50710">
        <w:t>水经</w:t>
      </w:r>
      <w:r w:rsidR="00D45066">
        <w:rPr>
          <w:rFonts w:hint="eastAsia"/>
        </w:rPr>
        <w:t>处理后排至</w:t>
      </w:r>
      <w:r w:rsidR="00A50710">
        <w:t>合川工业园区南溪组团</w:t>
      </w:r>
      <w:r w:rsidR="00A50710">
        <w:t>A</w:t>
      </w:r>
      <w:r w:rsidR="00A50710">
        <w:t>区污水处理厂处理后排放至受纳</w:t>
      </w:r>
      <w:proofErr w:type="gramStart"/>
      <w:r w:rsidR="00A50710">
        <w:t>水体</w:t>
      </w:r>
      <w:r w:rsidR="00A50710">
        <w:rPr>
          <w:rFonts w:hint="eastAsia"/>
        </w:rPr>
        <w:t>建</w:t>
      </w:r>
      <w:proofErr w:type="gramEnd"/>
      <w:r w:rsidR="00A50710">
        <w:rPr>
          <w:rFonts w:hint="eastAsia"/>
        </w:rPr>
        <w:t>梁河</w:t>
      </w:r>
      <w:r w:rsidR="00A50710">
        <w:t>，最终汇入</w:t>
      </w:r>
      <w:r w:rsidR="00A50710">
        <w:rPr>
          <w:rFonts w:hint="eastAsia"/>
        </w:rPr>
        <w:t>嘉陵江</w:t>
      </w:r>
      <w:r w:rsidR="00A50710">
        <w:t>。根据《重庆市人民政府批转重庆市地表水环境功能类别调整方案的通知》（</w:t>
      </w:r>
      <w:proofErr w:type="gramStart"/>
      <w:r w:rsidR="00A50710">
        <w:t>渝府发</w:t>
      </w:r>
      <w:proofErr w:type="gramEnd"/>
      <w:r w:rsidR="007625F7">
        <w:rPr>
          <w:rFonts w:ascii="宋体" w:hAnsi="宋体" w:hint="eastAsia"/>
        </w:rPr>
        <w:t>﹝</w:t>
      </w:r>
      <w:r w:rsidR="00A50710">
        <w:t>2012</w:t>
      </w:r>
      <w:proofErr w:type="gramStart"/>
      <w:r w:rsidR="007625F7">
        <w:rPr>
          <w:rFonts w:ascii="宋体" w:hAnsi="宋体" w:hint="eastAsia"/>
        </w:rPr>
        <w:t>〕</w:t>
      </w:r>
      <w:proofErr w:type="gramEnd"/>
      <w:r w:rsidR="00A50710">
        <w:t>4</w:t>
      </w:r>
      <w:r w:rsidR="00A50710">
        <w:t>号），</w:t>
      </w:r>
      <w:r w:rsidR="00914517">
        <w:rPr>
          <w:rFonts w:hint="eastAsia"/>
        </w:rPr>
        <w:t>建梁河</w:t>
      </w:r>
      <w:r w:rsidR="00914517">
        <w:t>无水域环境功能类别</w:t>
      </w:r>
      <w:r w:rsidR="00914517">
        <w:rPr>
          <w:rFonts w:hint="eastAsia"/>
        </w:rPr>
        <w:t>，</w:t>
      </w:r>
      <w:r w:rsidR="00A50710">
        <w:rPr>
          <w:rFonts w:hint="eastAsia"/>
        </w:rPr>
        <w:t>嘉陵江</w:t>
      </w:r>
      <w:r w:rsidR="00A50710">
        <w:t>合川段水域功能类别为</w:t>
      </w:r>
      <w:r w:rsidR="00A50710">
        <w:rPr>
          <w:rFonts w:ascii="方正仿宋_GBK" w:eastAsia="方正仿宋_GBK" w:hAnsi="Adobe Gothic Std B" w:cs="Arial Unicode MS" w:hint="eastAsia"/>
        </w:rPr>
        <w:t>Ⅲ</w:t>
      </w:r>
      <w:r w:rsidR="00A50710">
        <w:t>类，执行《地表水环境质量标准》（</w:t>
      </w:r>
      <w:r w:rsidR="00A50710">
        <w:t>GB3838-2002</w:t>
      </w:r>
      <w:r w:rsidR="00A50710">
        <w:t>）中</w:t>
      </w:r>
      <w:r w:rsidR="00A50710">
        <w:rPr>
          <w:rFonts w:ascii="方正仿宋_GBK" w:eastAsia="方正仿宋_GBK" w:hint="eastAsia"/>
        </w:rPr>
        <w:t>Ⅲ</w:t>
      </w:r>
      <w:r w:rsidR="00A50710">
        <w:t>类标准。相关标准见表</w:t>
      </w:r>
      <w:r w:rsidR="00A50710">
        <w:t>1.4-2</w:t>
      </w:r>
      <w:r w:rsidR="00A50710">
        <w:t>。</w:t>
      </w:r>
    </w:p>
    <w:p w14:paraId="5B6CE99B" w14:textId="77777777" w:rsidR="007F7F48" w:rsidRDefault="00A50710">
      <w:pPr>
        <w:pStyle w:val="af6"/>
      </w:pPr>
      <w:r>
        <w:t>表</w:t>
      </w:r>
      <w:r>
        <w:t xml:space="preserve">1.4-2   </w:t>
      </w:r>
      <w:r>
        <w:t>地表水环境质量标准（单位：</w:t>
      </w:r>
      <w:r>
        <w:t>mg/L</w:t>
      </w:r>
      <w: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09"/>
        <w:gridCol w:w="3853"/>
        <w:gridCol w:w="3478"/>
      </w:tblGrid>
      <w:tr w:rsidR="007F7F48" w:rsidRPr="008A4958" w14:paraId="1677E273" w14:textId="77777777" w:rsidTr="00FD07EA">
        <w:trPr>
          <w:trHeight w:val="397"/>
          <w:tblHeader/>
          <w:jc w:val="center"/>
        </w:trPr>
        <w:tc>
          <w:tcPr>
            <w:tcW w:w="1709" w:type="dxa"/>
            <w:vAlign w:val="center"/>
          </w:tcPr>
          <w:p w14:paraId="7C4AB699" w14:textId="77777777" w:rsidR="007F7F48" w:rsidRDefault="00A50710">
            <w:pPr>
              <w:pStyle w:val="af8"/>
            </w:pPr>
            <w:r>
              <w:t>序号</w:t>
            </w:r>
          </w:p>
        </w:tc>
        <w:tc>
          <w:tcPr>
            <w:tcW w:w="3853" w:type="dxa"/>
            <w:vAlign w:val="center"/>
          </w:tcPr>
          <w:p w14:paraId="594BFCDF" w14:textId="77777777" w:rsidR="007F7F48" w:rsidRDefault="00A50710">
            <w:pPr>
              <w:pStyle w:val="af8"/>
            </w:pPr>
            <w:r>
              <w:t>项目</w:t>
            </w:r>
          </w:p>
        </w:tc>
        <w:tc>
          <w:tcPr>
            <w:tcW w:w="3478" w:type="dxa"/>
            <w:vAlign w:val="center"/>
          </w:tcPr>
          <w:p w14:paraId="5330E96D" w14:textId="77777777" w:rsidR="007F7F48" w:rsidRDefault="00A50710">
            <w:pPr>
              <w:pStyle w:val="af8"/>
            </w:pPr>
            <w:r>
              <w:rPr>
                <w:rFonts w:ascii="微软雅黑" w:eastAsia="微软雅黑" w:hAnsi="微软雅黑" w:hint="eastAsia"/>
              </w:rPr>
              <w:t>III</w:t>
            </w:r>
            <w:r>
              <w:t>类标准限值</w:t>
            </w:r>
          </w:p>
        </w:tc>
      </w:tr>
      <w:tr w:rsidR="007F7F48" w:rsidRPr="008A4958" w14:paraId="4C1F2023" w14:textId="77777777" w:rsidTr="00FD07EA">
        <w:trPr>
          <w:trHeight w:val="397"/>
          <w:tblHeader/>
          <w:jc w:val="center"/>
        </w:trPr>
        <w:tc>
          <w:tcPr>
            <w:tcW w:w="1709" w:type="dxa"/>
            <w:vAlign w:val="center"/>
          </w:tcPr>
          <w:p w14:paraId="1037262E" w14:textId="77777777" w:rsidR="007F7F48" w:rsidRDefault="00A50710">
            <w:pPr>
              <w:pStyle w:val="af8"/>
            </w:pPr>
            <w:r>
              <w:t>1</w:t>
            </w:r>
          </w:p>
        </w:tc>
        <w:tc>
          <w:tcPr>
            <w:tcW w:w="3853" w:type="dxa"/>
            <w:vAlign w:val="center"/>
          </w:tcPr>
          <w:p w14:paraId="2EC0625E" w14:textId="77777777" w:rsidR="007F7F48" w:rsidRDefault="00A50710">
            <w:pPr>
              <w:pStyle w:val="af8"/>
            </w:pPr>
            <w:r>
              <w:t>pH</w:t>
            </w:r>
          </w:p>
        </w:tc>
        <w:tc>
          <w:tcPr>
            <w:tcW w:w="3478" w:type="dxa"/>
            <w:vAlign w:val="center"/>
          </w:tcPr>
          <w:p w14:paraId="258A77B5" w14:textId="77777777" w:rsidR="007F7F48" w:rsidRDefault="00A50710">
            <w:pPr>
              <w:pStyle w:val="af8"/>
            </w:pPr>
            <w:r>
              <w:t>6-9</w:t>
            </w:r>
          </w:p>
        </w:tc>
      </w:tr>
      <w:tr w:rsidR="007F7F48" w:rsidRPr="008A4958" w14:paraId="6171BB0E" w14:textId="77777777" w:rsidTr="00FD07EA">
        <w:trPr>
          <w:trHeight w:val="397"/>
          <w:jc w:val="center"/>
        </w:trPr>
        <w:tc>
          <w:tcPr>
            <w:tcW w:w="1709" w:type="dxa"/>
            <w:vAlign w:val="center"/>
          </w:tcPr>
          <w:p w14:paraId="6120C032" w14:textId="77777777" w:rsidR="007F7F48" w:rsidRDefault="00A50710">
            <w:pPr>
              <w:pStyle w:val="af8"/>
            </w:pPr>
            <w:r>
              <w:t>2</w:t>
            </w:r>
          </w:p>
        </w:tc>
        <w:tc>
          <w:tcPr>
            <w:tcW w:w="3853" w:type="dxa"/>
            <w:vAlign w:val="center"/>
          </w:tcPr>
          <w:p w14:paraId="407A2411" w14:textId="77777777" w:rsidR="007F7F48" w:rsidRDefault="00A50710">
            <w:pPr>
              <w:pStyle w:val="af8"/>
            </w:pPr>
            <w:r>
              <w:t>COD</w:t>
            </w:r>
          </w:p>
        </w:tc>
        <w:tc>
          <w:tcPr>
            <w:tcW w:w="3478" w:type="dxa"/>
            <w:vAlign w:val="center"/>
          </w:tcPr>
          <w:p w14:paraId="28C67B37" w14:textId="77777777" w:rsidR="007F7F48" w:rsidRDefault="00A50710">
            <w:pPr>
              <w:pStyle w:val="af8"/>
            </w:pPr>
            <w:r>
              <w:t>20</w:t>
            </w:r>
          </w:p>
        </w:tc>
      </w:tr>
      <w:tr w:rsidR="007F7F48" w:rsidRPr="008A4958" w14:paraId="57D20936" w14:textId="77777777" w:rsidTr="00FD07EA">
        <w:trPr>
          <w:trHeight w:val="397"/>
          <w:jc w:val="center"/>
        </w:trPr>
        <w:tc>
          <w:tcPr>
            <w:tcW w:w="1709" w:type="dxa"/>
            <w:vAlign w:val="center"/>
          </w:tcPr>
          <w:p w14:paraId="6321EC43" w14:textId="77777777" w:rsidR="007F7F48" w:rsidRDefault="00A50710">
            <w:pPr>
              <w:pStyle w:val="af8"/>
            </w:pPr>
            <w:r>
              <w:t>3</w:t>
            </w:r>
          </w:p>
        </w:tc>
        <w:tc>
          <w:tcPr>
            <w:tcW w:w="3853" w:type="dxa"/>
            <w:vAlign w:val="center"/>
          </w:tcPr>
          <w:p w14:paraId="2771C0ED" w14:textId="77777777" w:rsidR="007F7F48" w:rsidRDefault="00A50710">
            <w:pPr>
              <w:pStyle w:val="af8"/>
            </w:pPr>
            <w:r>
              <w:t>BOD</w:t>
            </w:r>
            <w:r>
              <w:rPr>
                <w:vertAlign w:val="subscript"/>
              </w:rPr>
              <w:t>5</w:t>
            </w:r>
          </w:p>
        </w:tc>
        <w:tc>
          <w:tcPr>
            <w:tcW w:w="3478" w:type="dxa"/>
            <w:vAlign w:val="center"/>
          </w:tcPr>
          <w:p w14:paraId="5202FDDE" w14:textId="77777777" w:rsidR="007F7F48" w:rsidRDefault="00A50710">
            <w:pPr>
              <w:pStyle w:val="af8"/>
            </w:pPr>
            <w:r>
              <w:t>4</w:t>
            </w:r>
          </w:p>
        </w:tc>
      </w:tr>
      <w:tr w:rsidR="00B846CE" w:rsidRPr="008A4958" w14:paraId="5263103C" w14:textId="77777777" w:rsidTr="00FD07EA">
        <w:trPr>
          <w:trHeight w:val="397"/>
          <w:jc w:val="center"/>
        </w:trPr>
        <w:tc>
          <w:tcPr>
            <w:tcW w:w="1709" w:type="dxa"/>
            <w:vAlign w:val="center"/>
          </w:tcPr>
          <w:p w14:paraId="2FB8351C" w14:textId="77777777" w:rsidR="00B846CE" w:rsidRDefault="00B846CE" w:rsidP="00B846CE">
            <w:pPr>
              <w:pStyle w:val="af8"/>
            </w:pPr>
            <w:r>
              <w:t>4</w:t>
            </w:r>
          </w:p>
        </w:tc>
        <w:tc>
          <w:tcPr>
            <w:tcW w:w="3853" w:type="dxa"/>
            <w:vAlign w:val="center"/>
          </w:tcPr>
          <w:p w14:paraId="48DA3A81" w14:textId="77777777" w:rsidR="00B846CE" w:rsidRDefault="00B846CE" w:rsidP="00B846CE">
            <w:pPr>
              <w:pStyle w:val="af8"/>
            </w:pPr>
            <w:r>
              <w:t>氨氮</w:t>
            </w:r>
          </w:p>
        </w:tc>
        <w:tc>
          <w:tcPr>
            <w:tcW w:w="3478" w:type="dxa"/>
            <w:vAlign w:val="center"/>
          </w:tcPr>
          <w:p w14:paraId="77033DB4" w14:textId="77777777" w:rsidR="00B846CE" w:rsidRDefault="00B846CE" w:rsidP="00B846CE">
            <w:pPr>
              <w:pStyle w:val="af8"/>
            </w:pPr>
            <w:r>
              <w:t>1.0</w:t>
            </w:r>
          </w:p>
        </w:tc>
      </w:tr>
      <w:tr w:rsidR="00B846CE" w:rsidRPr="008A4958" w14:paraId="53D937DE" w14:textId="77777777" w:rsidTr="00FD07EA">
        <w:trPr>
          <w:trHeight w:val="397"/>
          <w:jc w:val="center"/>
        </w:trPr>
        <w:tc>
          <w:tcPr>
            <w:tcW w:w="1709" w:type="dxa"/>
            <w:vAlign w:val="center"/>
          </w:tcPr>
          <w:p w14:paraId="3D72B2BA" w14:textId="77777777" w:rsidR="00B846CE" w:rsidRDefault="00B846CE" w:rsidP="00B846CE">
            <w:pPr>
              <w:pStyle w:val="af8"/>
            </w:pPr>
            <w:r>
              <w:t>5</w:t>
            </w:r>
          </w:p>
        </w:tc>
        <w:tc>
          <w:tcPr>
            <w:tcW w:w="3853" w:type="dxa"/>
            <w:vAlign w:val="center"/>
          </w:tcPr>
          <w:p w14:paraId="743F56BE" w14:textId="77777777" w:rsidR="00B846CE" w:rsidRDefault="00B846CE" w:rsidP="00B846CE">
            <w:pPr>
              <w:pStyle w:val="af8"/>
            </w:pPr>
            <w:r>
              <w:rPr>
                <w:rFonts w:hint="eastAsia"/>
              </w:rPr>
              <w:t>石油类</w:t>
            </w:r>
          </w:p>
        </w:tc>
        <w:tc>
          <w:tcPr>
            <w:tcW w:w="3478" w:type="dxa"/>
            <w:vAlign w:val="center"/>
          </w:tcPr>
          <w:p w14:paraId="3CEFBAAC" w14:textId="77777777" w:rsidR="00B846CE" w:rsidRDefault="00B846CE" w:rsidP="00B846CE">
            <w:pPr>
              <w:pStyle w:val="af8"/>
            </w:pPr>
            <w:r>
              <w:t>0.</w:t>
            </w:r>
            <w:r>
              <w:rPr>
                <w:rFonts w:hint="eastAsia"/>
              </w:rPr>
              <w:t>0</w:t>
            </w:r>
            <w:r>
              <w:t>5</w:t>
            </w:r>
          </w:p>
        </w:tc>
      </w:tr>
    </w:tbl>
    <w:p w14:paraId="4F412241" w14:textId="77777777" w:rsidR="007F7F48" w:rsidRDefault="00A50710">
      <w:pPr>
        <w:spacing w:beforeLines="50" w:before="163"/>
        <w:ind w:firstLine="480"/>
      </w:pPr>
      <w:r>
        <w:t>（</w:t>
      </w:r>
      <w:r>
        <w:t>3</w:t>
      </w:r>
      <w:r>
        <w:t>）地下水环境质量标准</w:t>
      </w:r>
    </w:p>
    <w:p w14:paraId="10CBF2F4" w14:textId="77777777" w:rsidR="007F7F48" w:rsidRDefault="00A50710">
      <w:pPr>
        <w:ind w:firstLine="480"/>
      </w:pPr>
      <w:r>
        <w:t>根据《地下水质量标准》（</w:t>
      </w:r>
      <w:r>
        <w:t>GB/T14848-2017</w:t>
      </w:r>
      <w:r>
        <w:t>）中地下水质量分类标准及规划环评，合川工业园区</w:t>
      </w:r>
      <w:r>
        <w:rPr>
          <w:rFonts w:hint="eastAsia"/>
        </w:rPr>
        <w:t>南溪组团</w:t>
      </w:r>
      <w:r>
        <w:rPr>
          <w:rFonts w:hint="eastAsia"/>
        </w:rPr>
        <w:t>A</w:t>
      </w:r>
      <w:r>
        <w:rPr>
          <w:rFonts w:hint="eastAsia"/>
        </w:rPr>
        <w:t>区</w:t>
      </w:r>
      <w:r>
        <w:t>地下水环境执行</w:t>
      </w:r>
      <w:r>
        <w:rPr>
          <w:rFonts w:ascii="宋体" w:hAnsi="宋体" w:cs="宋体" w:hint="eastAsia"/>
        </w:rPr>
        <w:t>Ⅲ</w:t>
      </w:r>
      <w:r>
        <w:t>类标准；</w:t>
      </w:r>
      <w:r>
        <w:t>COD</w:t>
      </w:r>
      <w:r>
        <w:t>参照《地表水环境质量标准》（</w:t>
      </w:r>
      <w:r>
        <w:t>GB3838-2002</w:t>
      </w:r>
      <w:r>
        <w:t>）中的</w:t>
      </w:r>
      <w:r>
        <w:rPr>
          <w:rFonts w:ascii="宋体" w:hAnsi="宋体" w:cs="宋体" w:hint="eastAsia"/>
        </w:rPr>
        <w:t>Ⅲ</w:t>
      </w:r>
      <w:r>
        <w:t>类水质标准。见表</w:t>
      </w:r>
      <w:r>
        <w:t>1.4-3</w:t>
      </w:r>
      <w:r>
        <w:t>。</w:t>
      </w:r>
    </w:p>
    <w:p w14:paraId="7B343E39" w14:textId="77777777" w:rsidR="007F7F48" w:rsidRDefault="00A50710">
      <w:pPr>
        <w:pStyle w:val="af6"/>
      </w:pPr>
      <w:r>
        <w:t>表</w:t>
      </w:r>
      <w:r>
        <w:t xml:space="preserve">1.4-3  </w:t>
      </w:r>
      <w:r>
        <w:t>地下水环境质量标准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9"/>
        <w:gridCol w:w="2054"/>
        <w:gridCol w:w="1033"/>
        <w:gridCol w:w="586"/>
        <w:gridCol w:w="3924"/>
        <w:gridCol w:w="924"/>
      </w:tblGrid>
      <w:tr w:rsidR="007F7F48" w:rsidRPr="008A4958" w14:paraId="3F03B53E" w14:textId="77777777">
        <w:trPr>
          <w:trHeight w:val="340"/>
          <w:jc w:val="center"/>
        </w:trPr>
        <w:tc>
          <w:tcPr>
            <w:tcW w:w="511" w:type="dxa"/>
            <w:vAlign w:val="center"/>
          </w:tcPr>
          <w:p w14:paraId="1E440AC5" w14:textId="77777777" w:rsidR="007F7F48" w:rsidRDefault="00A50710">
            <w:pPr>
              <w:pStyle w:val="af8"/>
            </w:pPr>
            <w:r>
              <w:t>序号</w:t>
            </w:r>
          </w:p>
        </w:tc>
        <w:tc>
          <w:tcPr>
            <w:tcW w:w="2025" w:type="dxa"/>
            <w:vAlign w:val="center"/>
          </w:tcPr>
          <w:p w14:paraId="335DD6FF" w14:textId="77777777" w:rsidR="007F7F48" w:rsidRDefault="00A50710">
            <w:pPr>
              <w:pStyle w:val="af8"/>
            </w:pPr>
            <w:r>
              <w:t>项目</w:t>
            </w:r>
          </w:p>
        </w:tc>
        <w:tc>
          <w:tcPr>
            <w:tcW w:w="1018" w:type="dxa"/>
            <w:vAlign w:val="center"/>
          </w:tcPr>
          <w:p w14:paraId="320DCDA7" w14:textId="77777777" w:rsidR="007F7F48" w:rsidRDefault="00A50710">
            <w:pPr>
              <w:pStyle w:val="af8"/>
            </w:pPr>
            <w:r>
              <w:t>标准值</w:t>
            </w:r>
          </w:p>
        </w:tc>
        <w:tc>
          <w:tcPr>
            <w:tcW w:w="578" w:type="dxa"/>
            <w:vAlign w:val="center"/>
          </w:tcPr>
          <w:p w14:paraId="5697516A" w14:textId="77777777" w:rsidR="007F7F48" w:rsidRDefault="00A50710">
            <w:pPr>
              <w:pStyle w:val="af8"/>
            </w:pPr>
            <w:r>
              <w:t>序号</w:t>
            </w:r>
          </w:p>
        </w:tc>
        <w:tc>
          <w:tcPr>
            <w:tcW w:w="3868" w:type="dxa"/>
            <w:vAlign w:val="center"/>
          </w:tcPr>
          <w:p w14:paraId="061B2FDF" w14:textId="77777777" w:rsidR="007F7F48" w:rsidRDefault="00A50710">
            <w:pPr>
              <w:pStyle w:val="af8"/>
            </w:pPr>
            <w:r>
              <w:t>项目</w:t>
            </w:r>
          </w:p>
        </w:tc>
        <w:tc>
          <w:tcPr>
            <w:tcW w:w="911" w:type="dxa"/>
            <w:vAlign w:val="center"/>
          </w:tcPr>
          <w:p w14:paraId="5C0821C0" w14:textId="77777777" w:rsidR="007F7F48" w:rsidRDefault="00A50710">
            <w:pPr>
              <w:pStyle w:val="af8"/>
            </w:pPr>
            <w:r>
              <w:t>标准值</w:t>
            </w:r>
          </w:p>
        </w:tc>
      </w:tr>
      <w:tr w:rsidR="007F7F48" w:rsidRPr="008A4958" w14:paraId="17802AB3" w14:textId="77777777">
        <w:trPr>
          <w:trHeight w:val="340"/>
          <w:jc w:val="center"/>
        </w:trPr>
        <w:tc>
          <w:tcPr>
            <w:tcW w:w="511" w:type="dxa"/>
            <w:vAlign w:val="center"/>
          </w:tcPr>
          <w:p w14:paraId="0C4CD3FC" w14:textId="77777777" w:rsidR="007F7F48" w:rsidRDefault="00A50710">
            <w:pPr>
              <w:pStyle w:val="af8"/>
            </w:pPr>
            <w:r>
              <w:t>1</w:t>
            </w:r>
          </w:p>
        </w:tc>
        <w:tc>
          <w:tcPr>
            <w:tcW w:w="2025" w:type="dxa"/>
            <w:vAlign w:val="center"/>
          </w:tcPr>
          <w:p w14:paraId="7A6D1075" w14:textId="77777777" w:rsidR="007F7F48" w:rsidRDefault="00A50710">
            <w:pPr>
              <w:pStyle w:val="af8"/>
            </w:pPr>
            <w:r>
              <w:t>pH</w:t>
            </w:r>
          </w:p>
        </w:tc>
        <w:tc>
          <w:tcPr>
            <w:tcW w:w="1018" w:type="dxa"/>
            <w:vAlign w:val="center"/>
          </w:tcPr>
          <w:p w14:paraId="451D5542" w14:textId="77777777" w:rsidR="007F7F48" w:rsidRDefault="00A50710">
            <w:pPr>
              <w:pStyle w:val="af8"/>
            </w:pPr>
            <w:r>
              <w:t>6.5-8.5</w:t>
            </w:r>
          </w:p>
        </w:tc>
        <w:tc>
          <w:tcPr>
            <w:tcW w:w="578" w:type="dxa"/>
            <w:vAlign w:val="center"/>
          </w:tcPr>
          <w:p w14:paraId="115CAF74" w14:textId="77777777" w:rsidR="007F7F48" w:rsidRDefault="00A50710">
            <w:pPr>
              <w:pStyle w:val="af8"/>
            </w:pPr>
            <w:r>
              <w:t>14</w:t>
            </w:r>
          </w:p>
        </w:tc>
        <w:tc>
          <w:tcPr>
            <w:tcW w:w="3868" w:type="dxa"/>
            <w:vAlign w:val="center"/>
          </w:tcPr>
          <w:p w14:paraId="2BC3ACE4" w14:textId="77777777" w:rsidR="007F7F48" w:rsidRDefault="00A50710">
            <w:pPr>
              <w:pStyle w:val="af8"/>
            </w:pPr>
            <w:r>
              <w:t>耗氧量（</w:t>
            </w:r>
            <w:proofErr w:type="spellStart"/>
            <w:r>
              <w:t>COD</w:t>
            </w:r>
            <w:r>
              <w:rPr>
                <w:vertAlign w:val="subscript"/>
              </w:rPr>
              <w:t>Mn</w:t>
            </w:r>
            <w:proofErr w:type="spellEnd"/>
            <w:r>
              <w:t>法，以</w:t>
            </w:r>
            <w:r>
              <w:t>O</w:t>
            </w:r>
            <w:r>
              <w:rPr>
                <w:vertAlign w:val="subscript"/>
              </w:rPr>
              <w:t>2</w:t>
            </w:r>
            <w:r>
              <w:t>计）（</w:t>
            </w:r>
            <w:r>
              <w:t>mg/L</w:t>
            </w:r>
            <w:r>
              <w:t>）</w:t>
            </w:r>
          </w:p>
        </w:tc>
        <w:tc>
          <w:tcPr>
            <w:tcW w:w="911" w:type="dxa"/>
            <w:vAlign w:val="center"/>
          </w:tcPr>
          <w:p w14:paraId="0CCC5FB4" w14:textId="77777777" w:rsidR="007F7F48" w:rsidRDefault="00A50710">
            <w:pPr>
              <w:pStyle w:val="af8"/>
            </w:pPr>
            <w:r>
              <w:t>≤3.0</w:t>
            </w:r>
          </w:p>
        </w:tc>
      </w:tr>
      <w:tr w:rsidR="007F7F48" w:rsidRPr="008A4958" w14:paraId="180000ED" w14:textId="77777777">
        <w:trPr>
          <w:trHeight w:val="340"/>
          <w:jc w:val="center"/>
        </w:trPr>
        <w:tc>
          <w:tcPr>
            <w:tcW w:w="511" w:type="dxa"/>
            <w:vAlign w:val="center"/>
          </w:tcPr>
          <w:p w14:paraId="2AF2D23F" w14:textId="77777777" w:rsidR="007F7F48" w:rsidRDefault="00A50710">
            <w:pPr>
              <w:pStyle w:val="af8"/>
            </w:pPr>
            <w:r>
              <w:t>2</w:t>
            </w:r>
          </w:p>
        </w:tc>
        <w:tc>
          <w:tcPr>
            <w:tcW w:w="2025" w:type="dxa"/>
            <w:vAlign w:val="center"/>
          </w:tcPr>
          <w:p w14:paraId="40787DB9" w14:textId="77777777" w:rsidR="007F7F48" w:rsidRDefault="00A50710">
            <w:pPr>
              <w:pStyle w:val="af8"/>
            </w:pPr>
            <w:r>
              <w:t>总硬度（</w:t>
            </w:r>
            <w:r>
              <w:t>mg/L</w:t>
            </w:r>
            <w:r>
              <w:t>）</w:t>
            </w:r>
          </w:p>
        </w:tc>
        <w:tc>
          <w:tcPr>
            <w:tcW w:w="1018" w:type="dxa"/>
            <w:vAlign w:val="center"/>
          </w:tcPr>
          <w:p w14:paraId="697BFCF1" w14:textId="77777777" w:rsidR="007F7F48" w:rsidRDefault="00A50710">
            <w:pPr>
              <w:pStyle w:val="af8"/>
            </w:pPr>
            <w:r>
              <w:t>≤450</w:t>
            </w:r>
          </w:p>
        </w:tc>
        <w:tc>
          <w:tcPr>
            <w:tcW w:w="578" w:type="dxa"/>
            <w:vAlign w:val="center"/>
          </w:tcPr>
          <w:p w14:paraId="54A3A87A" w14:textId="77777777" w:rsidR="007F7F48" w:rsidRDefault="00A50710">
            <w:pPr>
              <w:pStyle w:val="af8"/>
            </w:pPr>
            <w:r>
              <w:t>15</w:t>
            </w:r>
          </w:p>
        </w:tc>
        <w:tc>
          <w:tcPr>
            <w:tcW w:w="3868" w:type="dxa"/>
            <w:vAlign w:val="center"/>
          </w:tcPr>
          <w:p w14:paraId="258344FC" w14:textId="77777777" w:rsidR="007F7F48" w:rsidRDefault="00A50710">
            <w:pPr>
              <w:pStyle w:val="af8"/>
            </w:pPr>
            <w:r>
              <w:t>硝酸盐（</w:t>
            </w:r>
            <w:r>
              <w:t>mg/L</w:t>
            </w:r>
            <w:r>
              <w:t>）</w:t>
            </w:r>
          </w:p>
        </w:tc>
        <w:tc>
          <w:tcPr>
            <w:tcW w:w="911" w:type="dxa"/>
            <w:vAlign w:val="center"/>
          </w:tcPr>
          <w:p w14:paraId="37FA4A45" w14:textId="77777777" w:rsidR="007F7F48" w:rsidRDefault="00A50710">
            <w:pPr>
              <w:pStyle w:val="af8"/>
            </w:pPr>
            <w:r>
              <w:t>≤20</w:t>
            </w:r>
          </w:p>
        </w:tc>
      </w:tr>
      <w:tr w:rsidR="007F7F48" w:rsidRPr="008A4958" w14:paraId="151534E5" w14:textId="77777777">
        <w:trPr>
          <w:trHeight w:val="340"/>
          <w:jc w:val="center"/>
        </w:trPr>
        <w:tc>
          <w:tcPr>
            <w:tcW w:w="511" w:type="dxa"/>
            <w:vAlign w:val="center"/>
          </w:tcPr>
          <w:p w14:paraId="53303EFE" w14:textId="77777777" w:rsidR="007F7F48" w:rsidRDefault="00A50710">
            <w:pPr>
              <w:pStyle w:val="af8"/>
            </w:pPr>
            <w:r>
              <w:t>3</w:t>
            </w:r>
          </w:p>
        </w:tc>
        <w:tc>
          <w:tcPr>
            <w:tcW w:w="2025" w:type="dxa"/>
            <w:vAlign w:val="center"/>
          </w:tcPr>
          <w:p w14:paraId="7CED6744" w14:textId="77777777" w:rsidR="007F7F48" w:rsidRDefault="00A50710">
            <w:pPr>
              <w:pStyle w:val="af8"/>
            </w:pPr>
            <w:r>
              <w:t>溶解性总固体（</w:t>
            </w:r>
            <w:r>
              <w:t>mg/L</w:t>
            </w:r>
            <w:r>
              <w:t>）</w:t>
            </w:r>
          </w:p>
        </w:tc>
        <w:tc>
          <w:tcPr>
            <w:tcW w:w="1018" w:type="dxa"/>
            <w:vAlign w:val="center"/>
          </w:tcPr>
          <w:p w14:paraId="3A9FA978" w14:textId="77777777" w:rsidR="007F7F48" w:rsidRDefault="00A50710">
            <w:pPr>
              <w:pStyle w:val="af8"/>
            </w:pPr>
            <w:r>
              <w:t>≤1000</w:t>
            </w:r>
          </w:p>
        </w:tc>
        <w:tc>
          <w:tcPr>
            <w:tcW w:w="578" w:type="dxa"/>
            <w:vAlign w:val="center"/>
          </w:tcPr>
          <w:p w14:paraId="1A352D8C" w14:textId="77777777" w:rsidR="007F7F48" w:rsidRDefault="00A50710">
            <w:pPr>
              <w:pStyle w:val="af8"/>
            </w:pPr>
            <w:r>
              <w:t>16</w:t>
            </w:r>
          </w:p>
        </w:tc>
        <w:tc>
          <w:tcPr>
            <w:tcW w:w="3868" w:type="dxa"/>
            <w:vAlign w:val="center"/>
          </w:tcPr>
          <w:p w14:paraId="05211C3E" w14:textId="77777777" w:rsidR="007F7F48" w:rsidRDefault="00A50710">
            <w:pPr>
              <w:pStyle w:val="af8"/>
            </w:pPr>
            <w:r>
              <w:t>亚硝酸盐（</w:t>
            </w:r>
            <w:r>
              <w:t>mg/L</w:t>
            </w:r>
            <w:r>
              <w:t>）</w:t>
            </w:r>
          </w:p>
        </w:tc>
        <w:tc>
          <w:tcPr>
            <w:tcW w:w="911" w:type="dxa"/>
            <w:vAlign w:val="center"/>
          </w:tcPr>
          <w:p w14:paraId="62453BD5" w14:textId="77777777" w:rsidR="007F7F48" w:rsidRDefault="00A50710">
            <w:pPr>
              <w:pStyle w:val="af8"/>
            </w:pPr>
            <w:r>
              <w:t>≤1.0</w:t>
            </w:r>
          </w:p>
        </w:tc>
      </w:tr>
      <w:tr w:rsidR="007F7F48" w:rsidRPr="008A4958" w14:paraId="5AA42282" w14:textId="77777777">
        <w:trPr>
          <w:trHeight w:val="340"/>
          <w:jc w:val="center"/>
        </w:trPr>
        <w:tc>
          <w:tcPr>
            <w:tcW w:w="511" w:type="dxa"/>
            <w:vAlign w:val="center"/>
          </w:tcPr>
          <w:p w14:paraId="699AF8D9" w14:textId="77777777" w:rsidR="007F7F48" w:rsidRDefault="00A50710">
            <w:pPr>
              <w:pStyle w:val="af8"/>
            </w:pPr>
            <w:r>
              <w:t>4</w:t>
            </w:r>
          </w:p>
        </w:tc>
        <w:tc>
          <w:tcPr>
            <w:tcW w:w="2025" w:type="dxa"/>
            <w:vAlign w:val="center"/>
          </w:tcPr>
          <w:p w14:paraId="79499DDB" w14:textId="77777777" w:rsidR="007F7F48" w:rsidRDefault="00A50710">
            <w:pPr>
              <w:pStyle w:val="af8"/>
            </w:pPr>
            <w:r>
              <w:t>硫酸盐（</w:t>
            </w:r>
            <w:r>
              <w:t>mg/L</w:t>
            </w:r>
            <w:r>
              <w:t>）</w:t>
            </w:r>
          </w:p>
        </w:tc>
        <w:tc>
          <w:tcPr>
            <w:tcW w:w="1018" w:type="dxa"/>
            <w:vAlign w:val="center"/>
          </w:tcPr>
          <w:p w14:paraId="1839D286" w14:textId="77777777" w:rsidR="007F7F48" w:rsidRDefault="00A50710">
            <w:pPr>
              <w:pStyle w:val="af8"/>
            </w:pPr>
            <w:r>
              <w:t>≤250</w:t>
            </w:r>
          </w:p>
        </w:tc>
        <w:tc>
          <w:tcPr>
            <w:tcW w:w="578" w:type="dxa"/>
            <w:vAlign w:val="center"/>
          </w:tcPr>
          <w:p w14:paraId="7D4E0ACF" w14:textId="77777777" w:rsidR="007F7F48" w:rsidRDefault="00A50710">
            <w:pPr>
              <w:pStyle w:val="af8"/>
            </w:pPr>
            <w:r>
              <w:t>17</w:t>
            </w:r>
          </w:p>
        </w:tc>
        <w:tc>
          <w:tcPr>
            <w:tcW w:w="3868" w:type="dxa"/>
            <w:vAlign w:val="center"/>
          </w:tcPr>
          <w:p w14:paraId="3601A6E1" w14:textId="77777777" w:rsidR="007F7F48" w:rsidRDefault="00A50710">
            <w:pPr>
              <w:pStyle w:val="af8"/>
            </w:pPr>
            <w:r>
              <w:t>氰化物（</w:t>
            </w:r>
            <w:r>
              <w:t>mg/L</w:t>
            </w:r>
            <w:r>
              <w:t>）</w:t>
            </w:r>
          </w:p>
        </w:tc>
        <w:tc>
          <w:tcPr>
            <w:tcW w:w="911" w:type="dxa"/>
            <w:vAlign w:val="center"/>
          </w:tcPr>
          <w:p w14:paraId="786BCCFE" w14:textId="77777777" w:rsidR="007F7F48" w:rsidRDefault="00A50710">
            <w:pPr>
              <w:pStyle w:val="af8"/>
            </w:pPr>
            <w:r>
              <w:t>≤0.05</w:t>
            </w:r>
          </w:p>
        </w:tc>
      </w:tr>
      <w:tr w:rsidR="007F7F48" w:rsidRPr="008A4958" w14:paraId="3472733B" w14:textId="77777777">
        <w:trPr>
          <w:trHeight w:val="340"/>
          <w:jc w:val="center"/>
        </w:trPr>
        <w:tc>
          <w:tcPr>
            <w:tcW w:w="511" w:type="dxa"/>
            <w:vAlign w:val="center"/>
          </w:tcPr>
          <w:p w14:paraId="65CCC757" w14:textId="77777777" w:rsidR="007F7F48" w:rsidRDefault="00A50710">
            <w:pPr>
              <w:pStyle w:val="af8"/>
            </w:pPr>
            <w:r>
              <w:t>5</w:t>
            </w:r>
          </w:p>
        </w:tc>
        <w:tc>
          <w:tcPr>
            <w:tcW w:w="2025" w:type="dxa"/>
            <w:vAlign w:val="center"/>
          </w:tcPr>
          <w:p w14:paraId="7C0846F1" w14:textId="77777777" w:rsidR="007F7F48" w:rsidRDefault="00A50710">
            <w:pPr>
              <w:pStyle w:val="af8"/>
            </w:pPr>
            <w:r>
              <w:t>氯化物（</w:t>
            </w:r>
            <w:r>
              <w:t>mg/L</w:t>
            </w:r>
            <w:r>
              <w:t>）</w:t>
            </w:r>
          </w:p>
        </w:tc>
        <w:tc>
          <w:tcPr>
            <w:tcW w:w="1018" w:type="dxa"/>
            <w:vAlign w:val="center"/>
          </w:tcPr>
          <w:p w14:paraId="649692CB" w14:textId="77777777" w:rsidR="007F7F48" w:rsidRDefault="00A50710">
            <w:pPr>
              <w:pStyle w:val="af8"/>
            </w:pPr>
            <w:r>
              <w:t>≤250</w:t>
            </w:r>
          </w:p>
        </w:tc>
        <w:tc>
          <w:tcPr>
            <w:tcW w:w="578" w:type="dxa"/>
            <w:vAlign w:val="center"/>
          </w:tcPr>
          <w:p w14:paraId="7F8A70B3" w14:textId="77777777" w:rsidR="007F7F48" w:rsidRDefault="00A50710">
            <w:pPr>
              <w:pStyle w:val="af8"/>
            </w:pPr>
            <w:r>
              <w:t>18</w:t>
            </w:r>
          </w:p>
        </w:tc>
        <w:tc>
          <w:tcPr>
            <w:tcW w:w="3868" w:type="dxa"/>
            <w:vAlign w:val="center"/>
          </w:tcPr>
          <w:p w14:paraId="7D128600" w14:textId="77777777" w:rsidR="007F7F48" w:rsidRDefault="00A50710">
            <w:pPr>
              <w:pStyle w:val="af8"/>
            </w:pPr>
            <w:r>
              <w:t>氟化物（</w:t>
            </w:r>
            <w:r>
              <w:t>mg/L</w:t>
            </w:r>
            <w:r>
              <w:t>）</w:t>
            </w:r>
          </w:p>
        </w:tc>
        <w:tc>
          <w:tcPr>
            <w:tcW w:w="911" w:type="dxa"/>
            <w:vAlign w:val="center"/>
          </w:tcPr>
          <w:p w14:paraId="4AAB9B52" w14:textId="77777777" w:rsidR="007F7F48" w:rsidRDefault="00A50710">
            <w:pPr>
              <w:pStyle w:val="af8"/>
            </w:pPr>
            <w:r>
              <w:t>≤1.0</w:t>
            </w:r>
          </w:p>
        </w:tc>
      </w:tr>
      <w:tr w:rsidR="007F7F48" w:rsidRPr="008A4958" w14:paraId="6AB66ABD" w14:textId="77777777">
        <w:trPr>
          <w:trHeight w:val="340"/>
          <w:jc w:val="center"/>
        </w:trPr>
        <w:tc>
          <w:tcPr>
            <w:tcW w:w="511" w:type="dxa"/>
            <w:vAlign w:val="center"/>
          </w:tcPr>
          <w:p w14:paraId="25BB5B21" w14:textId="77777777" w:rsidR="007F7F48" w:rsidRDefault="00A50710">
            <w:pPr>
              <w:pStyle w:val="af8"/>
            </w:pPr>
            <w:r>
              <w:t>6</w:t>
            </w:r>
          </w:p>
        </w:tc>
        <w:tc>
          <w:tcPr>
            <w:tcW w:w="2025" w:type="dxa"/>
            <w:vAlign w:val="center"/>
          </w:tcPr>
          <w:p w14:paraId="1FA3B969" w14:textId="77777777" w:rsidR="007F7F48" w:rsidRDefault="00A50710">
            <w:pPr>
              <w:pStyle w:val="af8"/>
            </w:pPr>
            <w:r>
              <w:t>铜（</w:t>
            </w:r>
            <w:r>
              <w:t>mg/L</w:t>
            </w:r>
            <w:r>
              <w:t>）</w:t>
            </w:r>
          </w:p>
        </w:tc>
        <w:tc>
          <w:tcPr>
            <w:tcW w:w="1018" w:type="dxa"/>
            <w:vAlign w:val="center"/>
          </w:tcPr>
          <w:p w14:paraId="670CC25D" w14:textId="77777777" w:rsidR="007F7F48" w:rsidRDefault="00A50710">
            <w:pPr>
              <w:pStyle w:val="af8"/>
            </w:pPr>
            <w:r>
              <w:t>≤1.00</w:t>
            </w:r>
          </w:p>
        </w:tc>
        <w:tc>
          <w:tcPr>
            <w:tcW w:w="578" w:type="dxa"/>
            <w:vAlign w:val="center"/>
          </w:tcPr>
          <w:p w14:paraId="6F896617" w14:textId="77777777" w:rsidR="007F7F48" w:rsidRDefault="00A50710">
            <w:pPr>
              <w:pStyle w:val="af8"/>
            </w:pPr>
            <w:r>
              <w:t>19</w:t>
            </w:r>
          </w:p>
        </w:tc>
        <w:tc>
          <w:tcPr>
            <w:tcW w:w="3868" w:type="dxa"/>
            <w:vAlign w:val="center"/>
          </w:tcPr>
          <w:p w14:paraId="051E6750" w14:textId="77777777" w:rsidR="007F7F48" w:rsidRDefault="00A50710">
            <w:pPr>
              <w:pStyle w:val="af8"/>
            </w:pPr>
            <w:r>
              <w:t>铬（六价）（</w:t>
            </w:r>
            <w:r>
              <w:t>mg/L</w:t>
            </w:r>
            <w:r>
              <w:t>）</w:t>
            </w:r>
          </w:p>
        </w:tc>
        <w:tc>
          <w:tcPr>
            <w:tcW w:w="911" w:type="dxa"/>
            <w:vAlign w:val="center"/>
          </w:tcPr>
          <w:p w14:paraId="7A6E0B5A" w14:textId="77777777" w:rsidR="007F7F48" w:rsidRDefault="00A50710">
            <w:pPr>
              <w:pStyle w:val="af8"/>
            </w:pPr>
            <w:r>
              <w:t>≤0.05</w:t>
            </w:r>
          </w:p>
        </w:tc>
      </w:tr>
      <w:tr w:rsidR="007F7F48" w:rsidRPr="008A4958" w14:paraId="1289D0EF" w14:textId="77777777">
        <w:trPr>
          <w:trHeight w:val="340"/>
          <w:jc w:val="center"/>
        </w:trPr>
        <w:tc>
          <w:tcPr>
            <w:tcW w:w="511" w:type="dxa"/>
            <w:vAlign w:val="center"/>
          </w:tcPr>
          <w:p w14:paraId="7329B5FD" w14:textId="77777777" w:rsidR="007F7F48" w:rsidRDefault="00A50710">
            <w:pPr>
              <w:pStyle w:val="af8"/>
            </w:pPr>
            <w:r>
              <w:t>7</w:t>
            </w:r>
          </w:p>
        </w:tc>
        <w:tc>
          <w:tcPr>
            <w:tcW w:w="2025" w:type="dxa"/>
            <w:vAlign w:val="center"/>
          </w:tcPr>
          <w:p w14:paraId="2237A93E" w14:textId="77777777" w:rsidR="007F7F48" w:rsidRDefault="00A50710">
            <w:pPr>
              <w:pStyle w:val="af8"/>
            </w:pPr>
            <w:r>
              <w:t>锌（</w:t>
            </w:r>
            <w:r>
              <w:t>mg/L</w:t>
            </w:r>
            <w:r>
              <w:t>）</w:t>
            </w:r>
          </w:p>
        </w:tc>
        <w:tc>
          <w:tcPr>
            <w:tcW w:w="1018" w:type="dxa"/>
            <w:vAlign w:val="center"/>
          </w:tcPr>
          <w:p w14:paraId="4C646C97" w14:textId="77777777" w:rsidR="007F7F48" w:rsidRDefault="00A50710">
            <w:pPr>
              <w:pStyle w:val="af8"/>
            </w:pPr>
            <w:r>
              <w:t>≤1.00</w:t>
            </w:r>
          </w:p>
        </w:tc>
        <w:tc>
          <w:tcPr>
            <w:tcW w:w="578" w:type="dxa"/>
            <w:vAlign w:val="center"/>
          </w:tcPr>
          <w:p w14:paraId="43A6B81E" w14:textId="77777777" w:rsidR="007F7F48" w:rsidRDefault="00A50710">
            <w:pPr>
              <w:pStyle w:val="af8"/>
            </w:pPr>
            <w:r>
              <w:t>20</w:t>
            </w:r>
          </w:p>
        </w:tc>
        <w:tc>
          <w:tcPr>
            <w:tcW w:w="3868" w:type="dxa"/>
            <w:vAlign w:val="center"/>
          </w:tcPr>
          <w:p w14:paraId="6DF239E0" w14:textId="77777777" w:rsidR="007F7F48" w:rsidRDefault="00A50710">
            <w:pPr>
              <w:pStyle w:val="af8"/>
            </w:pPr>
            <w:r>
              <w:t>汞（</w:t>
            </w:r>
            <w:r>
              <w:t>mg/L</w:t>
            </w:r>
            <w:r>
              <w:t>）</w:t>
            </w:r>
          </w:p>
        </w:tc>
        <w:tc>
          <w:tcPr>
            <w:tcW w:w="911" w:type="dxa"/>
            <w:vAlign w:val="center"/>
          </w:tcPr>
          <w:p w14:paraId="00A3448F" w14:textId="77777777" w:rsidR="007F7F48" w:rsidRDefault="00A50710">
            <w:pPr>
              <w:pStyle w:val="af8"/>
            </w:pPr>
            <w:r>
              <w:t>≤0.001</w:t>
            </w:r>
          </w:p>
        </w:tc>
      </w:tr>
      <w:tr w:rsidR="007F7F48" w:rsidRPr="008A4958" w14:paraId="689054DB" w14:textId="77777777">
        <w:trPr>
          <w:trHeight w:val="340"/>
          <w:jc w:val="center"/>
        </w:trPr>
        <w:tc>
          <w:tcPr>
            <w:tcW w:w="511" w:type="dxa"/>
            <w:vAlign w:val="center"/>
          </w:tcPr>
          <w:p w14:paraId="4C211008" w14:textId="77777777" w:rsidR="007F7F48" w:rsidRDefault="00A50710">
            <w:pPr>
              <w:pStyle w:val="af8"/>
            </w:pPr>
            <w:r>
              <w:t>8</w:t>
            </w:r>
          </w:p>
        </w:tc>
        <w:tc>
          <w:tcPr>
            <w:tcW w:w="2025" w:type="dxa"/>
            <w:vAlign w:val="center"/>
          </w:tcPr>
          <w:p w14:paraId="2B70D285" w14:textId="77777777" w:rsidR="007F7F48" w:rsidRDefault="00A50710">
            <w:pPr>
              <w:pStyle w:val="af8"/>
            </w:pPr>
            <w:r>
              <w:t>铁（</w:t>
            </w:r>
            <w:r>
              <w:t>mg/L</w:t>
            </w:r>
            <w:r>
              <w:t>）</w:t>
            </w:r>
          </w:p>
        </w:tc>
        <w:tc>
          <w:tcPr>
            <w:tcW w:w="1018" w:type="dxa"/>
            <w:vAlign w:val="center"/>
          </w:tcPr>
          <w:p w14:paraId="2248FEC0" w14:textId="77777777" w:rsidR="007F7F48" w:rsidRDefault="00A50710">
            <w:pPr>
              <w:pStyle w:val="af8"/>
            </w:pPr>
            <w:r>
              <w:t>≤0.3</w:t>
            </w:r>
          </w:p>
        </w:tc>
        <w:tc>
          <w:tcPr>
            <w:tcW w:w="578" w:type="dxa"/>
            <w:vAlign w:val="center"/>
          </w:tcPr>
          <w:p w14:paraId="6561DBB2" w14:textId="77777777" w:rsidR="007F7F48" w:rsidRDefault="00A50710">
            <w:pPr>
              <w:pStyle w:val="af8"/>
            </w:pPr>
            <w:r>
              <w:t>21</w:t>
            </w:r>
          </w:p>
        </w:tc>
        <w:tc>
          <w:tcPr>
            <w:tcW w:w="3868" w:type="dxa"/>
            <w:vAlign w:val="center"/>
          </w:tcPr>
          <w:p w14:paraId="76363498" w14:textId="77777777" w:rsidR="007F7F48" w:rsidRDefault="00A50710">
            <w:pPr>
              <w:pStyle w:val="af8"/>
            </w:pPr>
            <w:r>
              <w:t>锰（</w:t>
            </w:r>
            <w:r>
              <w:t>mg/L</w:t>
            </w:r>
            <w:r>
              <w:t>）</w:t>
            </w:r>
          </w:p>
        </w:tc>
        <w:tc>
          <w:tcPr>
            <w:tcW w:w="911" w:type="dxa"/>
            <w:vAlign w:val="center"/>
          </w:tcPr>
          <w:p w14:paraId="188CB1DE" w14:textId="77777777" w:rsidR="007F7F48" w:rsidRDefault="00A50710">
            <w:pPr>
              <w:pStyle w:val="af8"/>
            </w:pPr>
            <w:r>
              <w:t>≤0.1</w:t>
            </w:r>
          </w:p>
        </w:tc>
      </w:tr>
      <w:tr w:rsidR="007F7F48" w:rsidRPr="008A4958" w14:paraId="35F692E2" w14:textId="77777777">
        <w:trPr>
          <w:trHeight w:val="340"/>
          <w:jc w:val="center"/>
        </w:trPr>
        <w:tc>
          <w:tcPr>
            <w:tcW w:w="511" w:type="dxa"/>
            <w:vAlign w:val="center"/>
          </w:tcPr>
          <w:p w14:paraId="04145324" w14:textId="77777777" w:rsidR="007F7F48" w:rsidRDefault="00A50710">
            <w:pPr>
              <w:pStyle w:val="af8"/>
            </w:pPr>
            <w:r>
              <w:t>9</w:t>
            </w:r>
          </w:p>
        </w:tc>
        <w:tc>
          <w:tcPr>
            <w:tcW w:w="2025" w:type="dxa"/>
            <w:vAlign w:val="center"/>
          </w:tcPr>
          <w:p w14:paraId="1AC6500A" w14:textId="77777777" w:rsidR="007F7F48" w:rsidRDefault="00A50710">
            <w:pPr>
              <w:pStyle w:val="af8"/>
            </w:pPr>
            <w:r>
              <w:t>挥发性酚类（</w:t>
            </w:r>
            <w:r>
              <w:t>mg/L</w:t>
            </w:r>
            <w:r>
              <w:t>）</w:t>
            </w:r>
          </w:p>
        </w:tc>
        <w:tc>
          <w:tcPr>
            <w:tcW w:w="1018" w:type="dxa"/>
            <w:vAlign w:val="center"/>
          </w:tcPr>
          <w:p w14:paraId="44F95FCE" w14:textId="77777777" w:rsidR="007F7F48" w:rsidRDefault="00A50710">
            <w:pPr>
              <w:pStyle w:val="af8"/>
            </w:pPr>
            <w:r>
              <w:t>≤0.002</w:t>
            </w:r>
          </w:p>
        </w:tc>
        <w:tc>
          <w:tcPr>
            <w:tcW w:w="578" w:type="dxa"/>
            <w:vAlign w:val="center"/>
          </w:tcPr>
          <w:p w14:paraId="2DDD4950" w14:textId="77777777" w:rsidR="007F7F48" w:rsidRDefault="00A50710">
            <w:pPr>
              <w:pStyle w:val="af8"/>
            </w:pPr>
            <w:r>
              <w:t>22</w:t>
            </w:r>
          </w:p>
        </w:tc>
        <w:tc>
          <w:tcPr>
            <w:tcW w:w="3868" w:type="dxa"/>
            <w:vAlign w:val="center"/>
          </w:tcPr>
          <w:p w14:paraId="1D5255FC" w14:textId="77777777" w:rsidR="007F7F48" w:rsidRDefault="00A50710">
            <w:pPr>
              <w:pStyle w:val="af8"/>
            </w:pPr>
            <w:r>
              <w:t>铅（</w:t>
            </w:r>
            <w:r>
              <w:t>mg/L</w:t>
            </w:r>
            <w:r>
              <w:t>）</w:t>
            </w:r>
          </w:p>
        </w:tc>
        <w:tc>
          <w:tcPr>
            <w:tcW w:w="911" w:type="dxa"/>
            <w:vAlign w:val="center"/>
          </w:tcPr>
          <w:p w14:paraId="7AB968CE" w14:textId="77777777" w:rsidR="007F7F48" w:rsidRDefault="00A50710">
            <w:pPr>
              <w:pStyle w:val="af8"/>
            </w:pPr>
            <w:r>
              <w:t>≤0.01</w:t>
            </w:r>
          </w:p>
        </w:tc>
      </w:tr>
      <w:tr w:rsidR="007F7F48" w:rsidRPr="008A4958" w14:paraId="1A68C33A" w14:textId="77777777">
        <w:trPr>
          <w:trHeight w:val="340"/>
          <w:jc w:val="center"/>
        </w:trPr>
        <w:tc>
          <w:tcPr>
            <w:tcW w:w="511" w:type="dxa"/>
            <w:vAlign w:val="center"/>
          </w:tcPr>
          <w:p w14:paraId="4F6DBF3E" w14:textId="77777777" w:rsidR="007F7F48" w:rsidRDefault="00A50710">
            <w:pPr>
              <w:pStyle w:val="af8"/>
            </w:pPr>
            <w:r>
              <w:t>10</w:t>
            </w:r>
          </w:p>
        </w:tc>
        <w:tc>
          <w:tcPr>
            <w:tcW w:w="2025" w:type="dxa"/>
            <w:vAlign w:val="center"/>
          </w:tcPr>
          <w:p w14:paraId="404E90E1" w14:textId="77777777" w:rsidR="007F7F48" w:rsidRDefault="00A50710">
            <w:pPr>
              <w:pStyle w:val="af8"/>
            </w:pPr>
            <w:r>
              <w:t>氨氮（</w:t>
            </w:r>
            <w:r>
              <w:t>mg/L</w:t>
            </w:r>
            <w:r>
              <w:t>）</w:t>
            </w:r>
          </w:p>
        </w:tc>
        <w:tc>
          <w:tcPr>
            <w:tcW w:w="1018" w:type="dxa"/>
            <w:vAlign w:val="center"/>
          </w:tcPr>
          <w:p w14:paraId="2118DC09" w14:textId="77777777" w:rsidR="007F7F48" w:rsidRDefault="00A50710">
            <w:pPr>
              <w:pStyle w:val="af8"/>
            </w:pPr>
            <w:r>
              <w:t>≤0.50</w:t>
            </w:r>
          </w:p>
        </w:tc>
        <w:tc>
          <w:tcPr>
            <w:tcW w:w="578" w:type="dxa"/>
            <w:vAlign w:val="center"/>
          </w:tcPr>
          <w:p w14:paraId="51BE0602" w14:textId="77777777" w:rsidR="007F7F48" w:rsidRDefault="00A50710">
            <w:pPr>
              <w:pStyle w:val="af8"/>
            </w:pPr>
            <w:r>
              <w:t>23</w:t>
            </w:r>
          </w:p>
        </w:tc>
        <w:tc>
          <w:tcPr>
            <w:tcW w:w="3868" w:type="dxa"/>
            <w:vAlign w:val="center"/>
          </w:tcPr>
          <w:p w14:paraId="01F9522C" w14:textId="77777777" w:rsidR="007F7F48" w:rsidRDefault="00A50710">
            <w:pPr>
              <w:pStyle w:val="af8"/>
            </w:pPr>
            <w:r>
              <w:t>砷（</w:t>
            </w:r>
            <w:r>
              <w:t>mg/L</w:t>
            </w:r>
            <w:r>
              <w:t>）</w:t>
            </w:r>
          </w:p>
        </w:tc>
        <w:tc>
          <w:tcPr>
            <w:tcW w:w="911" w:type="dxa"/>
            <w:vAlign w:val="center"/>
          </w:tcPr>
          <w:p w14:paraId="54D2147C" w14:textId="77777777" w:rsidR="007F7F48" w:rsidRDefault="00A50710">
            <w:pPr>
              <w:pStyle w:val="af8"/>
            </w:pPr>
            <w:r>
              <w:t>≤0.05</w:t>
            </w:r>
          </w:p>
        </w:tc>
      </w:tr>
      <w:tr w:rsidR="007F7F48" w:rsidRPr="008A4958" w14:paraId="2579778E" w14:textId="77777777">
        <w:trPr>
          <w:trHeight w:val="340"/>
          <w:jc w:val="center"/>
        </w:trPr>
        <w:tc>
          <w:tcPr>
            <w:tcW w:w="511" w:type="dxa"/>
            <w:vAlign w:val="center"/>
          </w:tcPr>
          <w:p w14:paraId="40163AF2" w14:textId="77777777" w:rsidR="007F7F48" w:rsidRDefault="00A50710">
            <w:pPr>
              <w:pStyle w:val="af8"/>
            </w:pPr>
            <w:r>
              <w:t>11</w:t>
            </w:r>
          </w:p>
        </w:tc>
        <w:tc>
          <w:tcPr>
            <w:tcW w:w="2025" w:type="dxa"/>
            <w:vAlign w:val="center"/>
          </w:tcPr>
          <w:p w14:paraId="2FE03C91" w14:textId="77777777" w:rsidR="007F7F48" w:rsidRDefault="00A50710">
            <w:pPr>
              <w:pStyle w:val="af8"/>
            </w:pPr>
            <w:r>
              <w:t>钠（</w:t>
            </w:r>
            <w:r>
              <w:t>mg/L</w:t>
            </w:r>
            <w:r>
              <w:t>）</w:t>
            </w:r>
          </w:p>
        </w:tc>
        <w:tc>
          <w:tcPr>
            <w:tcW w:w="1018" w:type="dxa"/>
            <w:vAlign w:val="center"/>
          </w:tcPr>
          <w:p w14:paraId="48805AAC" w14:textId="77777777" w:rsidR="007F7F48" w:rsidRDefault="00A50710">
            <w:pPr>
              <w:pStyle w:val="af8"/>
            </w:pPr>
            <w:r>
              <w:t>≤200</w:t>
            </w:r>
          </w:p>
        </w:tc>
        <w:tc>
          <w:tcPr>
            <w:tcW w:w="578" w:type="dxa"/>
            <w:vAlign w:val="center"/>
          </w:tcPr>
          <w:p w14:paraId="7F2343B5" w14:textId="77777777" w:rsidR="007F7F48" w:rsidRDefault="00A50710">
            <w:pPr>
              <w:pStyle w:val="af8"/>
            </w:pPr>
            <w:r>
              <w:t>24</w:t>
            </w:r>
          </w:p>
        </w:tc>
        <w:tc>
          <w:tcPr>
            <w:tcW w:w="3868" w:type="dxa"/>
            <w:vAlign w:val="center"/>
          </w:tcPr>
          <w:p w14:paraId="06E9850C" w14:textId="77777777" w:rsidR="007F7F48" w:rsidRDefault="00A50710">
            <w:pPr>
              <w:pStyle w:val="af8"/>
            </w:pPr>
            <w:r>
              <w:t>镉（</w:t>
            </w:r>
            <w:r>
              <w:t>mg/L</w:t>
            </w:r>
            <w:r>
              <w:t>）</w:t>
            </w:r>
          </w:p>
        </w:tc>
        <w:tc>
          <w:tcPr>
            <w:tcW w:w="911" w:type="dxa"/>
            <w:vAlign w:val="center"/>
          </w:tcPr>
          <w:p w14:paraId="47A1CE70" w14:textId="77777777" w:rsidR="007F7F48" w:rsidRDefault="00A50710">
            <w:pPr>
              <w:pStyle w:val="af8"/>
            </w:pPr>
            <w:r>
              <w:t>≤0.005</w:t>
            </w:r>
          </w:p>
        </w:tc>
      </w:tr>
      <w:tr w:rsidR="007F7F48" w:rsidRPr="008A4958" w14:paraId="5859C543" w14:textId="77777777">
        <w:trPr>
          <w:trHeight w:val="340"/>
          <w:jc w:val="center"/>
        </w:trPr>
        <w:tc>
          <w:tcPr>
            <w:tcW w:w="511" w:type="dxa"/>
            <w:vAlign w:val="center"/>
          </w:tcPr>
          <w:p w14:paraId="3FEC4665" w14:textId="77777777" w:rsidR="007F7F48" w:rsidRDefault="00A50710">
            <w:pPr>
              <w:pStyle w:val="af8"/>
            </w:pPr>
            <w:r>
              <w:t>12</w:t>
            </w:r>
          </w:p>
        </w:tc>
        <w:tc>
          <w:tcPr>
            <w:tcW w:w="2025" w:type="dxa"/>
            <w:vAlign w:val="center"/>
          </w:tcPr>
          <w:p w14:paraId="6655794A" w14:textId="77777777" w:rsidR="007F7F48" w:rsidRDefault="00A50710">
            <w:pPr>
              <w:pStyle w:val="af8"/>
            </w:pPr>
            <w:r>
              <w:t>总大肠菌群（</w:t>
            </w:r>
            <w:r>
              <w:t>CFU/100mL</w:t>
            </w:r>
            <w:r>
              <w:t>）</w:t>
            </w:r>
          </w:p>
        </w:tc>
        <w:tc>
          <w:tcPr>
            <w:tcW w:w="1018" w:type="dxa"/>
            <w:vAlign w:val="center"/>
          </w:tcPr>
          <w:p w14:paraId="781AFB99" w14:textId="77777777" w:rsidR="007F7F48" w:rsidRDefault="00A50710">
            <w:pPr>
              <w:pStyle w:val="af8"/>
            </w:pPr>
            <w:r>
              <w:t>≤3.0</w:t>
            </w:r>
          </w:p>
        </w:tc>
        <w:tc>
          <w:tcPr>
            <w:tcW w:w="578" w:type="dxa"/>
            <w:vAlign w:val="center"/>
          </w:tcPr>
          <w:p w14:paraId="3E33161E" w14:textId="77777777" w:rsidR="007F7F48" w:rsidRDefault="00A50710">
            <w:pPr>
              <w:pStyle w:val="af8"/>
            </w:pPr>
            <w:r>
              <w:t>25</w:t>
            </w:r>
          </w:p>
        </w:tc>
        <w:tc>
          <w:tcPr>
            <w:tcW w:w="3868" w:type="dxa"/>
            <w:vAlign w:val="center"/>
          </w:tcPr>
          <w:p w14:paraId="48E4485A" w14:textId="77777777" w:rsidR="007F7F48" w:rsidRDefault="00A50710">
            <w:pPr>
              <w:pStyle w:val="af8"/>
            </w:pPr>
            <w:r>
              <w:rPr>
                <w:rFonts w:hint="eastAsia"/>
              </w:rPr>
              <w:t>阴离子表面活性剂</w:t>
            </w:r>
            <w:r>
              <w:t>（</w:t>
            </w:r>
            <w:r>
              <w:t>mg/L</w:t>
            </w:r>
            <w:r>
              <w:t>）</w:t>
            </w:r>
          </w:p>
        </w:tc>
        <w:tc>
          <w:tcPr>
            <w:tcW w:w="911" w:type="dxa"/>
            <w:vAlign w:val="center"/>
          </w:tcPr>
          <w:p w14:paraId="78B87B29" w14:textId="77777777" w:rsidR="007F7F48" w:rsidRDefault="00A50710">
            <w:pPr>
              <w:pStyle w:val="af8"/>
            </w:pPr>
            <w:r>
              <w:t>≤0.</w:t>
            </w:r>
            <w:r>
              <w:rPr>
                <w:rFonts w:hint="eastAsia"/>
              </w:rPr>
              <w:t>3</w:t>
            </w:r>
          </w:p>
        </w:tc>
      </w:tr>
      <w:tr w:rsidR="007F7F48" w:rsidRPr="008A4958" w14:paraId="4F839C0A" w14:textId="77777777">
        <w:trPr>
          <w:trHeight w:val="340"/>
          <w:jc w:val="center"/>
        </w:trPr>
        <w:tc>
          <w:tcPr>
            <w:tcW w:w="511" w:type="dxa"/>
            <w:vAlign w:val="center"/>
          </w:tcPr>
          <w:p w14:paraId="06F16E70" w14:textId="77777777" w:rsidR="007F7F48" w:rsidRDefault="00A50710">
            <w:pPr>
              <w:pStyle w:val="af8"/>
            </w:pPr>
            <w:r>
              <w:t>13</w:t>
            </w:r>
          </w:p>
        </w:tc>
        <w:tc>
          <w:tcPr>
            <w:tcW w:w="2025" w:type="dxa"/>
            <w:vAlign w:val="center"/>
          </w:tcPr>
          <w:p w14:paraId="77268305" w14:textId="77777777" w:rsidR="007F7F48" w:rsidRDefault="00A50710">
            <w:pPr>
              <w:pStyle w:val="af8"/>
            </w:pPr>
            <w:r>
              <w:t>细菌总数（</w:t>
            </w:r>
            <w:r>
              <w:t>CFU/mL</w:t>
            </w:r>
            <w:r>
              <w:t>）</w:t>
            </w:r>
          </w:p>
        </w:tc>
        <w:tc>
          <w:tcPr>
            <w:tcW w:w="1018" w:type="dxa"/>
            <w:vAlign w:val="center"/>
          </w:tcPr>
          <w:p w14:paraId="1B7D49D5" w14:textId="77777777" w:rsidR="007F7F48" w:rsidRDefault="00A50710">
            <w:pPr>
              <w:pStyle w:val="af8"/>
            </w:pPr>
            <w:r>
              <w:t>≤100</w:t>
            </w:r>
          </w:p>
        </w:tc>
        <w:tc>
          <w:tcPr>
            <w:tcW w:w="578" w:type="dxa"/>
            <w:vAlign w:val="center"/>
          </w:tcPr>
          <w:p w14:paraId="30864353" w14:textId="77777777" w:rsidR="007F7F48" w:rsidRDefault="00A50710">
            <w:pPr>
              <w:pStyle w:val="af8"/>
            </w:pPr>
            <w:r>
              <w:t>26</w:t>
            </w:r>
          </w:p>
        </w:tc>
        <w:tc>
          <w:tcPr>
            <w:tcW w:w="3868" w:type="dxa"/>
            <w:vAlign w:val="center"/>
          </w:tcPr>
          <w:p w14:paraId="29D1A3EA" w14:textId="77777777" w:rsidR="007F7F48" w:rsidRDefault="00A50710">
            <w:pPr>
              <w:pStyle w:val="af8"/>
            </w:pPr>
            <w:r>
              <w:t>COD</w:t>
            </w:r>
            <w:r>
              <w:t>（</w:t>
            </w:r>
            <w:r>
              <w:t>mg/L</w:t>
            </w:r>
            <w:r>
              <w:t>）</w:t>
            </w:r>
          </w:p>
        </w:tc>
        <w:tc>
          <w:tcPr>
            <w:tcW w:w="911" w:type="dxa"/>
            <w:vAlign w:val="center"/>
          </w:tcPr>
          <w:p w14:paraId="6A8A1CE6" w14:textId="77777777" w:rsidR="007F7F48" w:rsidRDefault="00A50710">
            <w:pPr>
              <w:pStyle w:val="af8"/>
            </w:pPr>
            <w:r>
              <w:t>≤20</w:t>
            </w:r>
          </w:p>
        </w:tc>
      </w:tr>
    </w:tbl>
    <w:p w14:paraId="07060879" w14:textId="77777777" w:rsidR="007F7F48" w:rsidRDefault="00A50710">
      <w:pPr>
        <w:spacing w:beforeLines="50" w:before="163"/>
        <w:ind w:firstLine="480"/>
      </w:pPr>
      <w:r>
        <w:t>（</w:t>
      </w:r>
      <w:r>
        <w:t>4</w:t>
      </w:r>
      <w:r>
        <w:t>）声环境质量标准</w:t>
      </w:r>
    </w:p>
    <w:p w14:paraId="0D7FBF76" w14:textId="77777777" w:rsidR="007F7F48" w:rsidRDefault="00A50710">
      <w:pPr>
        <w:ind w:firstLine="480"/>
      </w:pPr>
      <w:r>
        <w:t>项目位于</w:t>
      </w:r>
      <w:r>
        <w:rPr>
          <w:rFonts w:hint="eastAsia"/>
        </w:rPr>
        <w:t>合川</w:t>
      </w:r>
      <w:r>
        <w:t>工业园</w:t>
      </w:r>
      <w:r>
        <w:rPr>
          <w:rFonts w:hint="eastAsia"/>
        </w:rPr>
        <w:t>南溪组团</w:t>
      </w:r>
      <w:r>
        <w:rPr>
          <w:rFonts w:hint="eastAsia"/>
        </w:rPr>
        <w:t>A</w:t>
      </w:r>
      <w:r>
        <w:rPr>
          <w:rFonts w:hint="eastAsia"/>
        </w:rPr>
        <w:t>区花园路</w:t>
      </w:r>
      <w:r>
        <w:rPr>
          <w:rFonts w:hint="eastAsia"/>
        </w:rPr>
        <w:t>158</w:t>
      </w:r>
      <w:r>
        <w:rPr>
          <w:rFonts w:hint="eastAsia"/>
        </w:rPr>
        <w:t>号</w:t>
      </w:r>
      <w:r>
        <w:t>，</w:t>
      </w:r>
      <w:r>
        <w:rPr>
          <w:rFonts w:hint="eastAsia"/>
        </w:rPr>
        <w:t>项目</w:t>
      </w:r>
      <w:r>
        <w:t>厂界南侧紧邻</w:t>
      </w:r>
      <w:r>
        <w:rPr>
          <w:rFonts w:hint="eastAsia"/>
        </w:rPr>
        <w:t>城市</w:t>
      </w:r>
      <w:r>
        <w:t>次干路</w:t>
      </w:r>
      <w:r>
        <w:rPr>
          <w:rFonts w:hint="eastAsia"/>
        </w:rPr>
        <w:t>南沙</w:t>
      </w:r>
      <w:r>
        <w:t>路</w:t>
      </w:r>
      <w:r>
        <w:rPr>
          <w:rFonts w:hint="eastAsia"/>
        </w:rPr>
        <w:t>，南侧</w:t>
      </w:r>
      <w:r>
        <w:t>厂界</w:t>
      </w:r>
      <w:r>
        <w:rPr>
          <w:rFonts w:hint="eastAsia"/>
        </w:rPr>
        <w:t>外</w:t>
      </w:r>
      <w:r>
        <w:t>存在</w:t>
      </w:r>
      <w:r>
        <w:rPr>
          <w:rFonts w:hint="eastAsia"/>
        </w:rPr>
        <w:t>声环境</w:t>
      </w:r>
      <w:r>
        <w:t>敏感点</w:t>
      </w:r>
      <w:r>
        <w:rPr>
          <w:rFonts w:hint="eastAsia"/>
        </w:rPr>
        <w:t>，</w:t>
      </w:r>
      <w:r>
        <w:t>项目南侧厂界为</w:t>
      </w:r>
      <w:r>
        <w:rPr>
          <w:rFonts w:hint="eastAsia"/>
        </w:rPr>
        <w:t>4a</w:t>
      </w:r>
      <w:proofErr w:type="gramStart"/>
      <w:r>
        <w:rPr>
          <w:rFonts w:hint="eastAsia"/>
        </w:rPr>
        <w:t>类声环境质量</w:t>
      </w:r>
      <w:proofErr w:type="gramEnd"/>
      <w:r>
        <w:rPr>
          <w:rFonts w:hint="eastAsia"/>
        </w:rPr>
        <w:t>区，</w:t>
      </w:r>
      <w:r>
        <w:t>声环境质量执行《声环境质量标准》（</w:t>
      </w:r>
      <w:r>
        <w:t>GB3096-2008</w:t>
      </w:r>
      <w:r>
        <w:t>）中</w:t>
      </w:r>
      <w:r>
        <w:rPr>
          <w:rFonts w:hint="eastAsia"/>
        </w:rPr>
        <w:t>4a</w:t>
      </w:r>
      <w:r>
        <w:t>类标准，</w:t>
      </w:r>
      <w:r>
        <w:rPr>
          <w:rFonts w:hint="eastAsia"/>
        </w:rPr>
        <w:t>东、西、</w:t>
      </w:r>
      <w:r>
        <w:t>北侧属于</w:t>
      </w:r>
      <w:r>
        <w:t>3</w:t>
      </w:r>
      <w:r>
        <w:t>类声环境功能区，其声环境质量执行《声环境质量标准》（</w:t>
      </w:r>
      <w:r>
        <w:t>GB3096-2008</w:t>
      </w:r>
      <w:r>
        <w:t>）中</w:t>
      </w:r>
      <w:r>
        <w:t>3</w:t>
      </w:r>
      <w:r>
        <w:t>类标准</w:t>
      </w:r>
      <w:r>
        <w:rPr>
          <w:rFonts w:hint="eastAsia"/>
        </w:rPr>
        <w:t>，</w:t>
      </w:r>
      <w:r>
        <w:t>南侧</w:t>
      </w:r>
      <w:r>
        <w:rPr>
          <w:rFonts w:hint="eastAsia"/>
        </w:rPr>
        <w:t>厂界</w:t>
      </w:r>
      <w:r>
        <w:t>外声环境敏感点</w:t>
      </w:r>
      <w:proofErr w:type="gramStart"/>
      <w:r>
        <w:rPr>
          <w:rFonts w:hint="eastAsia"/>
        </w:rPr>
        <w:t>处属于</w:t>
      </w:r>
      <w:proofErr w:type="gramEnd"/>
      <w:r>
        <w:rPr>
          <w:rFonts w:hint="eastAsia"/>
        </w:rPr>
        <w:t>2</w:t>
      </w:r>
      <w:r>
        <w:rPr>
          <w:rFonts w:hint="eastAsia"/>
        </w:rPr>
        <w:t>类</w:t>
      </w:r>
      <w:r>
        <w:t>声环境功能区，其声环境质量执行《声环境质量标准》（</w:t>
      </w:r>
      <w:r>
        <w:t>GB3096-2008</w:t>
      </w:r>
      <w:r>
        <w:t>）中</w:t>
      </w:r>
      <w:r>
        <w:t>2</w:t>
      </w:r>
      <w:r>
        <w:t>类标准。</w:t>
      </w:r>
    </w:p>
    <w:p w14:paraId="78E0B980" w14:textId="77777777" w:rsidR="007F7F48" w:rsidRDefault="00A50710">
      <w:pPr>
        <w:pStyle w:val="af6"/>
      </w:pPr>
      <w:r>
        <w:t>表</w:t>
      </w:r>
      <w:r>
        <w:t xml:space="preserve">1.4-4  </w:t>
      </w:r>
      <w:r>
        <w:t>《声环境质量标准》（</w:t>
      </w:r>
      <w:r>
        <w:t>GB3096-2008</w:t>
      </w:r>
      <w:r>
        <w:t>）</w:t>
      </w:r>
      <w:r>
        <w:t xml:space="preserve">   </w:t>
      </w:r>
      <w:r>
        <w:t>单位</w:t>
      </w:r>
      <w:proofErr w:type="spellStart"/>
      <w:r>
        <w:t>LeqdB</w:t>
      </w:r>
      <w:proofErr w:type="spellEnd"/>
      <w:r>
        <w:t>（</w:t>
      </w:r>
      <w:r>
        <w:t>A</w:t>
      </w:r>
      <w: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60"/>
        <w:gridCol w:w="2031"/>
        <w:gridCol w:w="2281"/>
        <w:gridCol w:w="2268"/>
      </w:tblGrid>
      <w:tr w:rsidR="007F7F48" w:rsidRPr="008A4958" w14:paraId="2111FC42" w14:textId="77777777">
        <w:trPr>
          <w:trHeight w:val="397"/>
          <w:jc w:val="center"/>
        </w:trPr>
        <w:tc>
          <w:tcPr>
            <w:tcW w:w="2253" w:type="dxa"/>
            <w:tcBorders>
              <w:top w:val="single" w:sz="12" w:space="0" w:color="auto"/>
              <w:left w:val="single" w:sz="12" w:space="0" w:color="auto"/>
              <w:bottom w:val="single" w:sz="4" w:space="0" w:color="auto"/>
              <w:right w:val="single" w:sz="4" w:space="0" w:color="auto"/>
            </w:tcBorders>
            <w:vAlign w:val="center"/>
          </w:tcPr>
          <w:p w14:paraId="60396713" w14:textId="77777777" w:rsidR="007F7F48" w:rsidRDefault="00A50710">
            <w:pPr>
              <w:pStyle w:val="af8"/>
            </w:pPr>
            <w:r>
              <w:rPr>
                <w:rFonts w:hint="eastAsia"/>
              </w:rPr>
              <w:t>厂界</w:t>
            </w:r>
          </w:p>
        </w:tc>
        <w:tc>
          <w:tcPr>
            <w:tcW w:w="1859" w:type="dxa"/>
            <w:tcBorders>
              <w:top w:val="single" w:sz="12" w:space="0" w:color="auto"/>
              <w:left w:val="single" w:sz="4" w:space="0" w:color="auto"/>
              <w:bottom w:val="single" w:sz="4" w:space="0" w:color="auto"/>
            </w:tcBorders>
            <w:vAlign w:val="center"/>
          </w:tcPr>
          <w:p w14:paraId="15341C3F" w14:textId="77777777" w:rsidR="007F7F48" w:rsidRDefault="00A50710">
            <w:pPr>
              <w:pStyle w:val="af8"/>
            </w:pPr>
            <w:r>
              <w:t>类别</w:t>
            </w:r>
          </w:p>
        </w:tc>
        <w:tc>
          <w:tcPr>
            <w:tcW w:w="2088" w:type="dxa"/>
            <w:tcBorders>
              <w:top w:val="single" w:sz="12" w:space="0" w:color="auto"/>
              <w:bottom w:val="single" w:sz="4" w:space="0" w:color="auto"/>
            </w:tcBorders>
            <w:vAlign w:val="center"/>
          </w:tcPr>
          <w:p w14:paraId="0B2C5649" w14:textId="77777777" w:rsidR="007F7F48" w:rsidRDefault="00A50710">
            <w:pPr>
              <w:pStyle w:val="af8"/>
            </w:pPr>
            <w:proofErr w:type="gramStart"/>
            <w:r>
              <w:t>昼</w:t>
            </w:r>
            <w:proofErr w:type="gramEnd"/>
            <w:r>
              <w:t xml:space="preserve">    </w:t>
            </w:r>
            <w:r>
              <w:t>间</w:t>
            </w:r>
          </w:p>
        </w:tc>
        <w:tc>
          <w:tcPr>
            <w:tcW w:w="2076" w:type="dxa"/>
            <w:tcBorders>
              <w:top w:val="single" w:sz="12" w:space="0" w:color="auto"/>
              <w:bottom w:val="single" w:sz="4" w:space="0" w:color="auto"/>
              <w:right w:val="single" w:sz="12" w:space="0" w:color="auto"/>
            </w:tcBorders>
            <w:vAlign w:val="center"/>
          </w:tcPr>
          <w:p w14:paraId="3EF6E73E" w14:textId="77777777" w:rsidR="007F7F48" w:rsidRDefault="00A50710">
            <w:pPr>
              <w:pStyle w:val="af8"/>
            </w:pPr>
            <w:r>
              <w:t>夜</w:t>
            </w:r>
            <w:r>
              <w:t xml:space="preserve">    </w:t>
            </w:r>
            <w:r>
              <w:t>间</w:t>
            </w:r>
          </w:p>
        </w:tc>
      </w:tr>
      <w:tr w:rsidR="007F7F48" w:rsidRPr="008A4958" w14:paraId="2EB5D4F6" w14:textId="77777777">
        <w:trPr>
          <w:trHeight w:val="397"/>
          <w:jc w:val="center"/>
        </w:trPr>
        <w:tc>
          <w:tcPr>
            <w:tcW w:w="2253" w:type="dxa"/>
            <w:tcBorders>
              <w:top w:val="single" w:sz="4" w:space="0" w:color="auto"/>
              <w:left w:val="single" w:sz="12" w:space="0" w:color="auto"/>
              <w:bottom w:val="single" w:sz="4" w:space="0" w:color="auto"/>
              <w:right w:val="single" w:sz="4" w:space="0" w:color="auto"/>
            </w:tcBorders>
            <w:vAlign w:val="center"/>
          </w:tcPr>
          <w:p w14:paraId="4A07356F" w14:textId="77777777" w:rsidR="007F7F48" w:rsidRDefault="00A50710">
            <w:pPr>
              <w:pStyle w:val="af8"/>
            </w:pPr>
            <w:r>
              <w:rPr>
                <w:rFonts w:hint="eastAsia"/>
              </w:rPr>
              <w:t>南侧</w:t>
            </w:r>
            <w:r>
              <w:t>厂界</w:t>
            </w:r>
            <w:r>
              <w:rPr>
                <w:rFonts w:hint="eastAsia"/>
              </w:rPr>
              <w:t>外</w:t>
            </w:r>
            <w:r>
              <w:t>敏感点</w:t>
            </w:r>
          </w:p>
        </w:tc>
        <w:tc>
          <w:tcPr>
            <w:tcW w:w="1859" w:type="dxa"/>
            <w:tcBorders>
              <w:top w:val="single" w:sz="4" w:space="0" w:color="auto"/>
              <w:left w:val="single" w:sz="4" w:space="0" w:color="auto"/>
              <w:bottom w:val="single" w:sz="4" w:space="0" w:color="auto"/>
            </w:tcBorders>
            <w:vAlign w:val="center"/>
          </w:tcPr>
          <w:p w14:paraId="1199CBC7" w14:textId="77777777" w:rsidR="007F7F48" w:rsidRDefault="00A50710">
            <w:pPr>
              <w:pStyle w:val="af8"/>
            </w:pPr>
            <w:r>
              <w:rPr>
                <w:rFonts w:hint="eastAsia"/>
              </w:rPr>
              <w:t>2</w:t>
            </w:r>
            <w:r>
              <w:rPr>
                <w:rFonts w:hint="eastAsia"/>
              </w:rPr>
              <w:t>类</w:t>
            </w:r>
          </w:p>
        </w:tc>
        <w:tc>
          <w:tcPr>
            <w:tcW w:w="2088" w:type="dxa"/>
            <w:tcBorders>
              <w:top w:val="single" w:sz="4" w:space="0" w:color="auto"/>
              <w:bottom w:val="single" w:sz="4" w:space="0" w:color="auto"/>
            </w:tcBorders>
            <w:vAlign w:val="center"/>
          </w:tcPr>
          <w:p w14:paraId="542B4CB6" w14:textId="77777777" w:rsidR="007F7F48" w:rsidRDefault="00A50710">
            <w:pPr>
              <w:pStyle w:val="af8"/>
            </w:pPr>
            <w:r>
              <w:rPr>
                <w:rFonts w:hint="eastAsia"/>
              </w:rPr>
              <w:t>60</w:t>
            </w:r>
          </w:p>
        </w:tc>
        <w:tc>
          <w:tcPr>
            <w:tcW w:w="2076" w:type="dxa"/>
            <w:tcBorders>
              <w:top w:val="single" w:sz="4" w:space="0" w:color="auto"/>
              <w:bottom w:val="single" w:sz="4" w:space="0" w:color="auto"/>
              <w:right w:val="single" w:sz="12" w:space="0" w:color="auto"/>
            </w:tcBorders>
            <w:vAlign w:val="center"/>
          </w:tcPr>
          <w:p w14:paraId="1C2ABD88" w14:textId="77777777" w:rsidR="007F7F48" w:rsidRDefault="00A50710">
            <w:pPr>
              <w:pStyle w:val="af8"/>
            </w:pPr>
            <w:r>
              <w:rPr>
                <w:rFonts w:hint="eastAsia"/>
              </w:rPr>
              <w:t>50</w:t>
            </w:r>
          </w:p>
        </w:tc>
      </w:tr>
      <w:tr w:rsidR="007F7F48" w:rsidRPr="008A4958" w14:paraId="1FB3366B" w14:textId="77777777">
        <w:trPr>
          <w:trHeight w:val="397"/>
          <w:jc w:val="center"/>
        </w:trPr>
        <w:tc>
          <w:tcPr>
            <w:tcW w:w="2253" w:type="dxa"/>
            <w:tcBorders>
              <w:top w:val="single" w:sz="4" w:space="0" w:color="auto"/>
              <w:left w:val="single" w:sz="12" w:space="0" w:color="auto"/>
              <w:bottom w:val="single" w:sz="4" w:space="0" w:color="auto"/>
              <w:right w:val="single" w:sz="4" w:space="0" w:color="auto"/>
            </w:tcBorders>
            <w:vAlign w:val="center"/>
          </w:tcPr>
          <w:p w14:paraId="10B7B0F2" w14:textId="77777777" w:rsidR="007F7F48" w:rsidRDefault="00A50710">
            <w:pPr>
              <w:pStyle w:val="af8"/>
            </w:pPr>
            <w:r>
              <w:rPr>
                <w:rFonts w:hint="eastAsia"/>
              </w:rPr>
              <w:t>东、</w:t>
            </w:r>
            <w:r>
              <w:t>西</w:t>
            </w:r>
            <w:r>
              <w:rPr>
                <w:rFonts w:hint="eastAsia"/>
              </w:rPr>
              <w:t>、北</w:t>
            </w:r>
            <w:r>
              <w:t>侧</w:t>
            </w:r>
            <w:r w:rsidR="002259F1">
              <w:rPr>
                <w:rFonts w:hint="eastAsia"/>
              </w:rPr>
              <w:t>厂界</w:t>
            </w:r>
          </w:p>
        </w:tc>
        <w:tc>
          <w:tcPr>
            <w:tcW w:w="1859" w:type="dxa"/>
            <w:tcBorders>
              <w:top w:val="single" w:sz="4" w:space="0" w:color="auto"/>
              <w:left w:val="single" w:sz="4" w:space="0" w:color="auto"/>
              <w:bottom w:val="single" w:sz="4" w:space="0" w:color="auto"/>
            </w:tcBorders>
            <w:vAlign w:val="center"/>
          </w:tcPr>
          <w:p w14:paraId="720BE3A4" w14:textId="77777777" w:rsidR="007F7F48" w:rsidRDefault="00A50710">
            <w:pPr>
              <w:pStyle w:val="af8"/>
            </w:pPr>
            <w:r>
              <w:t>3</w:t>
            </w:r>
            <w:r>
              <w:t>类</w:t>
            </w:r>
          </w:p>
        </w:tc>
        <w:tc>
          <w:tcPr>
            <w:tcW w:w="2088" w:type="dxa"/>
            <w:tcBorders>
              <w:top w:val="single" w:sz="4" w:space="0" w:color="auto"/>
              <w:bottom w:val="single" w:sz="4" w:space="0" w:color="auto"/>
            </w:tcBorders>
            <w:vAlign w:val="center"/>
          </w:tcPr>
          <w:p w14:paraId="4D28FF77" w14:textId="77777777" w:rsidR="007F7F48" w:rsidRDefault="00A50710">
            <w:pPr>
              <w:pStyle w:val="af8"/>
            </w:pPr>
            <w:r>
              <w:t>65</w:t>
            </w:r>
          </w:p>
        </w:tc>
        <w:tc>
          <w:tcPr>
            <w:tcW w:w="2076" w:type="dxa"/>
            <w:tcBorders>
              <w:top w:val="single" w:sz="4" w:space="0" w:color="auto"/>
              <w:bottom w:val="single" w:sz="4" w:space="0" w:color="auto"/>
              <w:right w:val="single" w:sz="12" w:space="0" w:color="auto"/>
            </w:tcBorders>
            <w:vAlign w:val="center"/>
          </w:tcPr>
          <w:p w14:paraId="38DD5FDB" w14:textId="77777777" w:rsidR="007F7F48" w:rsidRDefault="00A50710">
            <w:pPr>
              <w:pStyle w:val="af8"/>
            </w:pPr>
            <w:r>
              <w:t>55</w:t>
            </w:r>
          </w:p>
        </w:tc>
      </w:tr>
      <w:tr w:rsidR="007F7F48" w:rsidRPr="008A4958" w14:paraId="7E62C86C" w14:textId="77777777">
        <w:trPr>
          <w:trHeight w:val="397"/>
          <w:jc w:val="center"/>
        </w:trPr>
        <w:tc>
          <w:tcPr>
            <w:tcW w:w="2253" w:type="dxa"/>
            <w:tcBorders>
              <w:top w:val="single" w:sz="4" w:space="0" w:color="auto"/>
              <w:left w:val="single" w:sz="12" w:space="0" w:color="auto"/>
              <w:bottom w:val="single" w:sz="12" w:space="0" w:color="auto"/>
              <w:right w:val="single" w:sz="4" w:space="0" w:color="auto"/>
            </w:tcBorders>
            <w:vAlign w:val="center"/>
          </w:tcPr>
          <w:p w14:paraId="393B62E4" w14:textId="77777777" w:rsidR="007F7F48" w:rsidRDefault="00A50710">
            <w:pPr>
              <w:pStyle w:val="af8"/>
            </w:pPr>
            <w:r>
              <w:rPr>
                <w:rFonts w:hint="eastAsia"/>
              </w:rPr>
              <w:t>南侧</w:t>
            </w:r>
            <w:r w:rsidR="002259F1">
              <w:rPr>
                <w:rFonts w:hint="eastAsia"/>
              </w:rPr>
              <w:t>厂界</w:t>
            </w:r>
          </w:p>
        </w:tc>
        <w:tc>
          <w:tcPr>
            <w:tcW w:w="1859" w:type="dxa"/>
            <w:tcBorders>
              <w:top w:val="single" w:sz="4" w:space="0" w:color="auto"/>
              <w:left w:val="single" w:sz="4" w:space="0" w:color="auto"/>
              <w:bottom w:val="single" w:sz="12" w:space="0" w:color="auto"/>
            </w:tcBorders>
            <w:vAlign w:val="center"/>
          </w:tcPr>
          <w:p w14:paraId="364D8B43" w14:textId="77777777" w:rsidR="007F7F48" w:rsidRDefault="00A50710">
            <w:pPr>
              <w:pStyle w:val="af8"/>
            </w:pPr>
            <w:r>
              <w:rPr>
                <w:rFonts w:hint="eastAsia"/>
              </w:rPr>
              <w:t>4a</w:t>
            </w:r>
            <w:r>
              <w:rPr>
                <w:rFonts w:hint="eastAsia"/>
              </w:rPr>
              <w:t>类</w:t>
            </w:r>
          </w:p>
        </w:tc>
        <w:tc>
          <w:tcPr>
            <w:tcW w:w="2088" w:type="dxa"/>
            <w:tcBorders>
              <w:top w:val="single" w:sz="4" w:space="0" w:color="auto"/>
              <w:bottom w:val="single" w:sz="12" w:space="0" w:color="auto"/>
            </w:tcBorders>
            <w:vAlign w:val="center"/>
          </w:tcPr>
          <w:p w14:paraId="57E4594A" w14:textId="77777777" w:rsidR="007F7F48" w:rsidRDefault="00A50710">
            <w:pPr>
              <w:pStyle w:val="af8"/>
            </w:pPr>
            <w:r>
              <w:rPr>
                <w:rFonts w:hint="eastAsia"/>
              </w:rPr>
              <w:t>70</w:t>
            </w:r>
          </w:p>
        </w:tc>
        <w:tc>
          <w:tcPr>
            <w:tcW w:w="2076" w:type="dxa"/>
            <w:tcBorders>
              <w:top w:val="single" w:sz="4" w:space="0" w:color="auto"/>
              <w:bottom w:val="single" w:sz="12" w:space="0" w:color="auto"/>
              <w:right w:val="single" w:sz="12" w:space="0" w:color="auto"/>
            </w:tcBorders>
            <w:vAlign w:val="center"/>
          </w:tcPr>
          <w:p w14:paraId="6E423E74" w14:textId="77777777" w:rsidR="007F7F48" w:rsidRDefault="00A50710">
            <w:pPr>
              <w:pStyle w:val="af8"/>
            </w:pPr>
            <w:r>
              <w:rPr>
                <w:rFonts w:hint="eastAsia"/>
              </w:rPr>
              <w:t>55</w:t>
            </w:r>
          </w:p>
        </w:tc>
      </w:tr>
    </w:tbl>
    <w:p w14:paraId="2EAFC0CF" w14:textId="77777777" w:rsidR="007F7F48" w:rsidRDefault="00A50710">
      <w:pPr>
        <w:spacing w:beforeLines="50" w:before="163"/>
        <w:ind w:firstLine="480"/>
      </w:pPr>
      <w:bookmarkStart w:id="36" w:name="_Toc110518616"/>
      <w:bookmarkStart w:id="37" w:name="_Toc8255_WPSOffice_Level3"/>
      <w:bookmarkStart w:id="38" w:name="_Toc28382"/>
      <w:r>
        <w:rPr>
          <w:rFonts w:hint="eastAsia"/>
        </w:rPr>
        <w:t>（</w:t>
      </w:r>
      <w:r>
        <w:rPr>
          <w:rFonts w:hint="eastAsia"/>
        </w:rPr>
        <w:t>5</w:t>
      </w:r>
      <w:r>
        <w:rPr>
          <w:rFonts w:hint="eastAsia"/>
        </w:rPr>
        <w:t>）土壤</w:t>
      </w:r>
      <w:r>
        <w:t>环境</w:t>
      </w:r>
    </w:p>
    <w:p w14:paraId="27849C7E" w14:textId="77777777" w:rsidR="007F7F48" w:rsidRDefault="001F5A1F">
      <w:pPr>
        <w:ind w:firstLine="480"/>
      </w:pPr>
      <w:r>
        <w:rPr>
          <w:rFonts w:hint="eastAsia"/>
        </w:rPr>
        <w:t>拟扩建项目</w:t>
      </w:r>
      <w:r w:rsidR="00A50710">
        <w:rPr>
          <w:rFonts w:hint="eastAsia"/>
        </w:rPr>
        <w:t>用地属于二类工业用地，区域土壤环境执行《土壤环境质量建设用地土壤污染风险管控标准》（</w:t>
      </w:r>
      <w:r w:rsidR="00A50710">
        <w:rPr>
          <w:rFonts w:hint="eastAsia"/>
        </w:rPr>
        <w:t>GB36600-2018</w:t>
      </w:r>
      <w:r w:rsidR="00A50710">
        <w:rPr>
          <w:rFonts w:hint="eastAsia"/>
        </w:rPr>
        <w:t>）中的第二类用地筛选值，相关标准值见表</w:t>
      </w:r>
      <w:r w:rsidR="00A50710">
        <w:rPr>
          <w:rFonts w:hint="eastAsia"/>
        </w:rPr>
        <w:t>1.4-5</w:t>
      </w:r>
      <w:r w:rsidR="00A50710">
        <w:rPr>
          <w:rFonts w:hint="eastAsia"/>
        </w:rPr>
        <w:t>。</w:t>
      </w:r>
    </w:p>
    <w:p w14:paraId="257458B4" w14:textId="77777777" w:rsidR="007F7F48" w:rsidRDefault="00A50710">
      <w:pPr>
        <w:pStyle w:val="af6"/>
      </w:pPr>
      <w:r>
        <w:rPr>
          <w:rFonts w:hint="eastAsia"/>
        </w:rPr>
        <w:t>表</w:t>
      </w:r>
      <w:r>
        <w:rPr>
          <w:rFonts w:hint="eastAsia"/>
        </w:rPr>
        <w:t xml:space="preserve">1.4-5   </w:t>
      </w:r>
      <w:r>
        <w:rPr>
          <w:rFonts w:hint="eastAsia"/>
        </w:rPr>
        <w:t>土壤环境质量标准限值表单位：</w:t>
      </w:r>
      <w:r>
        <w:rPr>
          <w:rFonts w:hint="eastAsia"/>
        </w:rPr>
        <w:t>mg/kg</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70"/>
        <w:gridCol w:w="1038"/>
        <w:gridCol w:w="1938"/>
        <w:gridCol w:w="1078"/>
        <w:gridCol w:w="2041"/>
        <w:gridCol w:w="975"/>
      </w:tblGrid>
      <w:tr w:rsidR="00F27DD8" w:rsidRPr="008A4958" w14:paraId="00086354" w14:textId="77777777" w:rsidTr="00F27DD8">
        <w:trPr>
          <w:trHeight w:val="397"/>
        </w:trPr>
        <w:tc>
          <w:tcPr>
            <w:tcW w:w="1090" w:type="pct"/>
            <w:tcBorders>
              <w:top w:val="single" w:sz="12" w:space="0" w:color="auto"/>
            </w:tcBorders>
            <w:tcMar>
              <w:left w:w="57" w:type="dxa"/>
              <w:right w:w="57" w:type="dxa"/>
            </w:tcMar>
            <w:vAlign w:val="center"/>
          </w:tcPr>
          <w:p w14:paraId="7B7BBD71" w14:textId="77777777" w:rsidR="00F27DD8" w:rsidRPr="00F27DD8" w:rsidRDefault="00F27DD8" w:rsidP="00F27DD8">
            <w:pPr>
              <w:pStyle w:val="af8"/>
            </w:pPr>
            <w:r w:rsidRPr="00F27DD8">
              <w:t>监测</w:t>
            </w:r>
            <w:r w:rsidRPr="00F27DD8">
              <w:rPr>
                <w:rFonts w:hint="eastAsia"/>
              </w:rPr>
              <w:t>因子</w:t>
            </w:r>
          </w:p>
        </w:tc>
        <w:tc>
          <w:tcPr>
            <w:tcW w:w="574" w:type="pct"/>
            <w:tcBorders>
              <w:top w:val="single" w:sz="12" w:space="0" w:color="auto"/>
            </w:tcBorders>
            <w:vAlign w:val="center"/>
          </w:tcPr>
          <w:p w14:paraId="551F7FE7" w14:textId="77777777" w:rsidR="00F27DD8" w:rsidRPr="00F27DD8" w:rsidRDefault="00F27DD8" w:rsidP="00F27DD8">
            <w:pPr>
              <w:pStyle w:val="af8"/>
            </w:pPr>
            <w:r w:rsidRPr="00F27DD8">
              <w:rPr>
                <w:rFonts w:hint="eastAsia"/>
              </w:rPr>
              <w:t>标准值</w:t>
            </w:r>
          </w:p>
        </w:tc>
        <w:tc>
          <w:tcPr>
            <w:tcW w:w="1072" w:type="pct"/>
            <w:tcBorders>
              <w:top w:val="single" w:sz="12" w:space="0" w:color="auto"/>
            </w:tcBorders>
            <w:vAlign w:val="center"/>
          </w:tcPr>
          <w:p w14:paraId="347A9178" w14:textId="77777777" w:rsidR="00F27DD8" w:rsidRPr="00F27DD8" w:rsidRDefault="00F27DD8" w:rsidP="00F27DD8">
            <w:pPr>
              <w:pStyle w:val="af8"/>
            </w:pPr>
            <w:r w:rsidRPr="00F27DD8">
              <w:t>监测</w:t>
            </w:r>
            <w:r w:rsidRPr="00F27DD8">
              <w:rPr>
                <w:rFonts w:hint="eastAsia"/>
              </w:rPr>
              <w:t>因子</w:t>
            </w:r>
          </w:p>
        </w:tc>
        <w:tc>
          <w:tcPr>
            <w:tcW w:w="596" w:type="pct"/>
            <w:tcBorders>
              <w:top w:val="single" w:sz="12" w:space="0" w:color="auto"/>
            </w:tcBorders>
            <w:vAlign w:val="center"/>
          </w:tcPr>
          <w:p w14:paraId="5D2B662F" w14:textId="77777777" w:rsidR="00F27DD8" w:rsidRPr="00F27DD8" w:rsidRDefault="00F27DD8" w:rsidP="00F27DD8">
            <w:pPr>
              <w:pStyle w:val="af8"/>
            </w:pPr>
            <w:r w:rsidRPr="00F27DD8">
              <w:rPr>
                <w:rFonts w:hint="eastAsia"/>
              </w:rPr>
              <w:t>标准值</w:t>
            </w:r>
          </w:p>
        </w:tc>
        <w:tc>
          <w:tcPr>
            <w:tcW w:w="1129" w:type="pct"/>
            <w:tcBorders>
              <w:top w:val="single" w:sz="12" w:space="0" w:color="auto"/>
            </w:tcBorders>
            <w:vAlign w:val="center"/>
          </w:tcPr>
          <w:p w14:paraId="64FBFEC0" w14:textId="77777777" w:rsidR="00F27DD8" w:rsidRPr="00F27DD8" w:rsidRDefault="00F27DD8" w:rsidP="00F27DD8">
            <w:pPr>
              <w:pStyle w:val="af8"/>
            </w:pPr>
            <w:r w:rsidRPr="00F27DD8">
              <w:t>监测</w:t>
            </w:r>
            <w:r w:rsidRPr="00F27DD8">
              <w:rPr>
                <w:rFonts w:hint="eastAsia"/>
              </w:rPr>
              <w:t>因子</w:t>
            </w:r>
          </w:p>
        </w:tc>
        <w:tc>
          <w:tcPr>
            <w:tcW w:w="539" w:type="pct"/>
            <w:tcBorders>
              <w:top w:val="single" w:sz="12" w:space="0" w:color="auto"/>
            </w:tcBorders>
            <w:vAlign w:val="center"/>
          </w:tcPr>
          <w:p w14:paraId="3268F83F" w14:textId="77777777" w:rsidR="00F27DD8" w:rsidRPr="00F27DD8" w:rsidRDefault="00F27DD8" w:rsidP="00F27DD8">
            <w:pPr>
              <w:pStyle w:val="af8"/>
            </w:pPr>
            <w:r w:rsidRPr="00F27DD8">
              <w:rPr>
                <w:rFonts w:hint="eastAsia"/>
              </w:rPr>
              <w:t>标准值</w:t>
            </w:r>
          </w:p>
        </w:tc>
      </w:tr>
      <w:tr w:rsidR="00F27DD8" w:rsidRPr="008A4958" w14:paraId="26EE3135" w14:textId="77777777" w:rsidTr="00F27DD8">
        <w:trPr>
          <w:trHeight w:val="397"/>
        </w:trPr>
        <w:tc>
          <w:tcPr>
            <w:tcW w:w="1090" w:type="pct"/>
            <w:tcBorders>
              <w:bottom w:val="single" w:sz="4" w:space="0" w:color="auto"/>
            </w:tcBorders>
            <w:tcMar>
              <w:left w:w="57" w:type="dxa"/>
              <w:right w:w="57" w:type="dxa"/>
            </w:tcMar>
            <w:vAlign w:val="center"/>
          </w:tcPr>
          <w:p w14:paraId="5CD74A35" w14:textId="77777777" w:rsidR="00F27DD8" w:rsidRPr="00F27DD8" w:rsidRDefault="00F27DD8" w:rsidP="00F27DD8">
            <w:pPr>
              <w:pStyle w:val="af8"/>
            </w:pPr>
            <w:r w:rsidRPr="00F27DD8">
              <w:rPr>
                <w:rFonts w:hint="eastAsia"/>
              </w:rPr>
              <w:t>砷</w:t>
            </w:r>
          </w:p>
        </w:tc>
        <w:tc>
          <w:tcPr>
            <w:tcW w:w="574" w:type="pct"/>
            <w:vAlign w:val="center"/>
          </w:tcPr>
          <w:p w14:paraId="4A46B20A" w14:textId="77777777" w:rsidR="00F27DD8" w:rsidRPr="00F27DD8" w:rsidRDefault="00F27DD8" w:rsidP="00F27DD8">
            <w:pPr>
              <w:pStyle w:val="af8"/>
            </w:pPr>
            <w:r>
              <w:t>60</w:t>
            </w:r>
          </w:p>
        </w:tc>
        <w:tc>
          <w:tcPr>
            <w:tcW w:w="1072" w:type="pct"/>
            <w:vAlign w:val="center"/>
          </w:tcPr>
          <w:p w14:paraId="1529087F" w14:textId="77777777" w:rsidR="00F27DD8" w:rsidRPr="00F27DD8" w:rsidRDefault="00F27DD8" w:rsidP="00F27DD8">
            <w:pPr>
              <w:pStyle w:val="af8"/>
            </w:pPr>
            <w:r w:rsidRPr="00F27DD8">
              <w:rPr>
                <w:rFonts w:hint="eastAsia"/>
              </w:rPr>
              <w:t>二氯甲烷</w:t>
            </w:r>
          </w:p>
        </w:tc>
        <w:tc>
          <w:tcPr>
            <w:tcW w:w="596" w:type="pct"/>
            <w:vAlign w:val="center"/>
          </w:tcPr>
          <w:p w14:paraId="6237A1F6" w14:textId="77777777" w:rsidR="00F27DD8" w:rsidRPr="00F27DD8" w:rsidRDefault="00F27DD8" w:rsidP="00F27DD8">
            <w:pPr>
              <w:pStyle w:val="af8"/>
            </w:pPr>
            <w:r>
              <w:rPr>
                <w:rFonts w:hint="eastAsia"/>
              </w:rPr>
              <w:t>616</w:t>
            </w:r>
          </w:p>
        </w:tc>
        <w:tc>
          <w:tcPr>
            <w:tcW w:w="1129" w:type="pct"/>
            <w:vAlign w:val="center"/>
          </w:tcPr>
          <w:p w14:paraId="0B4D528E" w14:textId="77777777" w:rsidR="00F27DD8" w:rsidRPr="00F27DD8" w:rsidRDefault="00F27DD8" w:rsidP="00F27DD8">
            <w:pPr>
              <w:pStyle w:val="af8"/>
            </w:pPr>
            <w:r w:rsidRPr="00F27DD8">
              <w:rPr>
                <w:rFonts w:hint="eastAsia"/>
              </w:rPr>
              <w:t>甲苯</w:t>
            </w:r>
          </w:p>
        </w:tc>
        <w:tc>
          <w:tcPr>
            <w:tcW w:w="539" w:type="pct"/>
            <w:vAlign w:val="center"/>
          </w:tcPr>
          <w:p w14:paraId="3064D28D" w14:textId="77777777" w:rsidR="00F27DD8" w:rsidRPr="00F27DD8" w:rsidRDefault="00F27DD8" w:rsidP="00F27DD8">
            <w:pPr>
              <w:pStyle w:val="af8"/>
            </w:pPr>
            <w:r>
              <w:rPr>
                <w:rFonts w:hint="eastAsia"/>
              </w:rPr>
              <w:t>1200</w:t>
            </w:r>
          </w:p>
        </w:tc>
      </w:tr>
      <w:tr w:rsidR="00F27DD8" w:rsidRPr="008A4958" w14:paraId="7C97538E" w14:textId="77777777" w:rsidTr="00F27DD8">
        <w:trPr>
          <w:trHeight w:val="397"/>
        </w:trPr>
        <w:tc>
          <w:tcPr>
            <w:tcW w:w="1090" w:type="pct"/>
            <w:tcMar>
              <w:left w:w="57" w:type="dxa"/>
              <w:right w:w="57" w:type="dxa"/>
            </w:tcMar>
            <w:vAlign w:val="center"/>
          </w:tcPr>
          <w:p w14:paraId="1AE28AC2" w14:textId="77777777" w:rsidR="00F27DD8" w:rsidRPr="00F27DD8" w:rsidRDefault="00F27DD8" w:rsidP="00F27DD8">
            <w:pPr>
              <w:pStyle w:val="af8"/>
            </w:pPr>
            <w:r w:rsidRPr="00F27DD8">
              <w:rPr>
                <w:rFonts w:hint="eastAsia"/>
              </w:rPr>
              <w:t>镉</w:t>
            </w:r>
          </w:p>
        </w:tc>
        <w:tc>
          <w:tcPr>
            <w:tcW w:w="574" w:type="pct"/>
            <w:vAlign w:val="center"/>
          </w:tcPr>
          <w:p w14:paraId="7FF1F968" w14:textId="77777777" w:rsidR="00F27DD8" w:rsidRPr="00F27DD8" w:rsidRDefault="00F27DD8" w:rsidP="00F27DD8">
            <w:pPr>
              <w:pStyle w:val="af8"/>
            </w:pPr>
            <w:r>
              <w:t>65</w:t>
            </w:r>
          </w:p>
        </w:tc>
        <w:tc>
          <w:tcPr>
            <w:tcW w:w="1072" w:type="pct"/>
            <w:vAlign w:val="center"/>
          </w:tcPr>
          <w:p w14:paraId="00FA0F2F" w14:textId="77777777" w:rsidR="00F27DD8" w:rsidRPr="00F27DD8" w:rsidRDefault="00F27DD8" w:rsidP="00F27DD8">
            <w:pPr>
              <w:pStyle w:val="af8"/>
            </w:pPr>
            <w:r w:rsidRPr="00F27DD8">
              <w:t>1,2-</w:t>
            </w:r>
            <w:r w:rsidRPr="00F27DD8">
              <w:rPr>
                <w:rFonts w:hint="eastAsia"/>
              </w:rPr>
              <w:t>二氯丙烷</w:t>
            </w:r>
          </w:p>
        </w:tc>
        <w:tc>
          <w:tcPr>
            <w:tcW w:w="596" w:type="pct"/>
            <w:vAlign w:val="center"/>
          </w:tcPr>
          <w:p w14:paraId="1425300E" w14:textId="77777777" w:rsidR="00F27DD8" w:rsidRPr="00F27DD8" w:rsidRDefault="00F27DD8" w:rsidP="00F27DD8">
            <w:pPr>
              <w:pStyle w:val="af8"/>
            </w:pPr>
            <w:r>
              <w:rPr>
                <w:rFonts w:hint="eastAsia"/>
              </w:rPr>
              <w:t>5</w:t>
            </w:r>
          </w:p>
        </w:tc>
        <w:tc>
          <w:tcPr>
            <w:tcW w:w="1129" w:type="pct"/>
            <w:vAlign w:val="center"/>
          </w:tcPr>
          <w:p w14:paraId="71B1427B" w14:textId="77777777" w:rsidR="00F27DD8" w:rsidRPr="00F27DD8" w:rsidRDefault="00F27DD8" w:rsidP="00F27DD8">
            <w:pPr>
              <w:pStyle w:val="af8"/>
            </w:pPr>
            <w:r w:rsidRPr="00F27DD8">
              <w:rPr>
                <w:rFonts w:hint="eastAsia"/>
              </w:rPr>
              <w:t>间二甲苯</w:t>
            </w:r>
            <w:r w:rsidRPr="00F27DD8">
              <w:t>+</w:t>
            </w:r>
            <w:r w:rsidRPr="00F27DD8">
              <w:rPr>
                <w:rFonts w:hint="eastAsia"/>
              </w:rPr>
              <w:t>对二甲苯</w:t>
            </w:r>
          </w:p>
        </w:tc>
        <w:tc>
          <w:tcPr>
            <w:tcW w:w="539" w:type="pct"/>
            <w:vAlign w:val="center"/>
          </w:tcPr>
          <w:p w14:paraId="38505345" w14:textId="77777777" w:rsidR="00F27DD8" w:rsidRPr="00F27DD8" w:rsidRDefault="00F27DD8" w:rsidP="00F27DD8">
            <w:pPr>
              <w:pStyle w:val="af8"/>
            </w:pPr>
            <w:r>
              <w:rPr>
                <w:rFonts w:hint="eastAsia"/>
              </w:rPr>
              <w:t>570</w:t>
            </w:r>
          </w:p>
        </w:tc>
      </w:tr>
      <w:tr w:rsidR="00F27DD8" w:rsidRPr="008A4958" w14:paraId="60EDCDE5" w14:textId="77777777" w:rsidTr="00F27DD8">
        <w:trPr>
          <w:trHeight w:val="397"/>
        </w:trPr>
        <w:tc>
          <w:tcPr>
            <w:tcW w:w="1090" w:type="pct"/>
            <w:tcMar>
              <w:left w:w="57" w:type="dxa"/>
              <w:right w:w="57" w:type="dxa"/>
            </w:tcMar>
            <w:vAlign w:val="center"/>
          </w:tcPr>
          <w:p w14:paraId="546D7874" w14:textId="77777777" w:rsidR="00F27DD8" w:rsidRPr="00F27DD8" w:rsidRDefault="00F27DD8" w:rsidP="00F27DD8">
            <w:pPr>
              <w:pStyle w:val="af8"/>
            </w:pPr>
            <w:r w:rsidRPr="00F27DD8">
              <w:rPr>
                <w:rFonts w:hint="eastAsia"/>
              </w:rPr>
              <w:t>六价铬</w:t>
            </w:r>
          </w:p>
        </w:tc>
        <w:tc>
          <w:tcPr>
            <w:tcW w:w="574" w:type="pct"/>
            <w:vAlign w:val="center"/>
          </w:tcPr>
          <w:p w14:paraId="06B2DC60" w14:textId="77777777" w:rsidR="00F27DD8" w:rsidRPr="00F27DD8" w:rsidRDefault="00F27DD8" w:rsidP="00F27DD8">
            <w:pPr>
              <w:pStyle w:val="af8"/>
            </w:pPr>
            <w:r>
              <w:t>5.7</w:t>
            </w:r>
          </w:p>
        </w:tc>
        <w:tc>
          <w:tcPr>
            <w:tcW w:w="1072" w:type="pct"/>
            <w:vAlign w:val="center"/>
          </w:tcPr>
          <w:p w14:paraId="16BD0760" w14:textId="77777777" w:rsidR="00F27DD8" w:rsidRPr="00F27DD8" w:rsidRDefault="00F27DD8" w:rsidP="00F27DD8">
            <w:pPr>
              <w:pStyle w:val="af8"/>
            </w:pPr>
            <w:r w:rsidRPr="00F27DD8">
              <w:t>1,1,1,2-</w:t>
            </w:r>
            <w:r w:rsidRPr="00F27DD8">
              <w:rPr>
                <w:rFonts w:hint="eastAsia"/>
              </w:rPr>
              <w:t>四氯乙烷</w:t>
            </w:r>
          </w:p>
        </w:tc>
        <w:tc>
          <w:tcPr>
            <w:tcW w:w="596" w:type="pct"/>
            <w:vAlign w:val="center"/>
          </w:tcPr>
          <w:p w14:paraId="6CD09FB3" w14:textId="77777777" w:rsidR="00F27DD8" w:rsidRPr="00F27DD8" w:rsidRDefault="00F27DD8" w:rsidP="00F27DD8">
            <w:pPr>
              <w:pStyle w:val="af8"/>
            </w:pPr>
            <w:r>
              <w:rPr>
                <w:rFonts w:hint="eastAsia"/>
              </w:rPr>
              <w:t>10</w:t>
            </w:r>
          </w:p>
        </w:tc>
        <w:tc>
          <w:tcPr>
            <w:tcW w:w="1129" w:type="pct"/>
            <w:vAlign w:val="center"/>
          </w:tcPr>
          <w:p w14:paraId="1A8B8E37" w14:textId="77777777" w:rsidR="00F27DD8" w:rsidRPr="00F27DD8" w:rsidRDefault="00F27DD8" w:rsidP="00F27DD8">
            <w:pPr>
              <w:pStyle w:val="af8"/>
            </w:pPr>
            <w:r w:rsidRPr="00F27DD8">
              <w:rPr>
                <w:rFonts w:hint="eastAsia"/>
              </w:rPr>
              <w:t>邻二甲苯</w:t>
            </w:r>
          </w:p>
        </w:tc>
        <w:tc>
          <w:tcPr>
            <w:tcW w:w="539" w:type="pct"/>
            <w:vAlign w:val="center"/>
          </w:tcPr>
          <w:p w14:paraId="76DB94F1" w14:textId="77777777" w:rsidR="00F27DD8" w:rsidRPr="00F27DD8" w:rsidRDefault="00F27DD8" w:rsidP="00F27DD8">
            <w:pPr>
              <w:pStyle w:val="af8"/>
            </w:pPr>
            <w:r>
              <w:rPr>
                <w:rFonts w:hint="eastAsia"/>
              </w:rPr>
              <w:t>640</w:t>
            </w:r>
          </w:p>
        </w:tc>
      </w:tr>
      <w:tr w:rsidR="00F27DD8" w:rsidRPr="008A4958" w14:paraId="428DC0ED" w14:textId="77777777" w:rsidTr="00F27DD8">
        <w:trPr>
          <w:trHeight w:val="397"/>
        </w:trPr>
        <w:tc>
          <w:tcPr>
            <w:tcW w:w="1090" w:type="pct"/>
            <w:tcBorders>
              <w:bottom w:val="single" w:sz="4" w:space="0" w:color="auto"/>
            </w:tcBorders>
            <w:tcMar>
              <w:left w:w="57" w:type="dxa"/>
              <w:right w:w="57" w:type="dxa"/>
            </w:tcMar>
            <w:vAlign w:val="center"/>
          </w:tcPr>
          <w:p w14:paraId="1E00BD35" w14:textId="77777777" w:rsidR="00F27DD8" w:rsidRPr="00F27DD8" w:rsidRDefault="00F27DD8" w:rsidP="00F27DD8">
            <w:pPr>
              <w:pStyle w:val="af8"/>
            </w:pPr>
            <w:r w:rsidRPr="00F27DD8">
              <w:rPr>
                <w:rFonts w:hint="eastAsia"/>
              </w:rPr>
              <w:t>铜</w:t>
            </w:r>
          </w:p>
        </w:tc>
        <w:tc>
          <w:tcPr>
            <w:tcW w:w="574" w:type="pct"/>
            <w:vAlign w:val="center"/>
          </w:tcPr>
          <w:p w14:paraId="1D676D21" w14:textId="77777777" w:rsidR="00F27DD8" w:rsidRPr="00F27DD8" w:rsidRDefault="00F27DD8" w:rsidP="00F27DD8">
            <w:pPr>
              <w:pStyle w:val="af8"/>
            </w:pPr>
            <w:r>
              <w:t>18000</w:t>
            </w:r>
          </w:p>
        </w:tc>
        <w:tc>
          <w:tcPr>
            <w:tcW w:w="1072" w:type="pct"/>
            <w:vAlign w:val="center"/>
          </w:tcPr>
          <w:p w14:paraId="23D23A6C" w14:textId="77777777" w:rsidR="00F27DD8" w:rsidRPr="00F27DD8" w:rsidRDefault="00F27DD8" w:rsidP="00F27DD8">
            <w:pPr>
              <w:pStyle w:val="af8"/>
            </w:pPr>
            <w:r w:rsidRPr="00F27DD8">
              <w:t>1,1,2,2-</w:t>
            </w:r>
            <w:r w:rsidRPr="00F27DD8">
              <w:rPr>
                <w:rFonts w:hint="eastAsia"/>
              </w:rPr>
              <w:t>四氯乙烷</w:t>
            </w:r>
          </w:p>
        </w:tc>
        <w:tc>
          <w:tcPr>
            <w:tcW w:w="596" w:type="pct"/>
            <w:vAlign w:val="center"/>
          </w:tcPr>
          <w:p w14:paraId="5317F3E3" w14:textId="77777777" w:rsidR="00F27DD8" w:rsidRPr="00F27DD8" w:rsidRDefault="00F27DD8" w:rsidP="00F27DD8">
            <w:pPr>
              <w:pStyle w:val="af8"/>
            </w:pPr>
            <w:r>
              <w:rPr>
                <w:rFonts w:hint="eastAsia"/>
              </w:rPr>
              <w:t>6.8</w:t>
            </w:r>
          </w:p>
        </w:tc>
        <w:tc>
          <w:tcPr>
            <w:tcW w:w="1129" w:type="pct"/>
            <w:vAlign w:val="center"/>
          </w:tcPr>
          <w:p w14:paraId="58F41D36" w14:textId="77777777" w:rsidR="00F27DD8" w:rsidRPr="00F27DD8" w:rsidRDefault="00F27DD8" w:rsidP="00F27DD8">
            <w:pPr>
              <w:pStyle w:val="af8"/>
            </w:pPr>
            <w:r w:rsidRPr="00F27DD8">
              <w:rPr>
                <w:rFonts w:hint="eastAsia"/>
              </w:rPr>
              <w:t>硝基苯</w:t>
            </w:r>
          </w:p>
        </w:tc>
        <w:tc>
          <w:tcPr>
            <w:tcW w:w="539" w:type="pct"/>
            <w:vAlign w:val="center"/>
          </w:tcPr>
          <w:p w14:paraId="281180FA" w14:textId="77777777" w:rsidR="00F27DD8" w:rsidRPr="00F27DD8" w:rsidRDefault="00F27DD8" w:rsidP="00F27DD8">
            <w:pPr>
              <w:pStyle w:val="af8"/>
            </w:pPr>
            <w:r>
              <w:rPr>
                <w:rFonts w:hint="eastAsia"/>
              </w:rPr>
              <w:t>76</w:t>
            </w:r>
          </w:p>
        </w:tc>
      </w:tr>
      <w:tr w:rsidR="00F27DD8" w:rsidRPr="008A4958" w14:paraId="659A987E" w14:textId="77777777" w:rsidTr="00F27DD8">
        <w:trPr>
          <w:trHeight w:val="397"/>
        </w:trPr>
        <w:tc>
          <w:tcPr>
            <w:tcW w:w="1090" w:type="pct"/>
            <w:tcMar>
              <w:left w:w="57" w:type="dxa"/>
              <w:right w:w="57" w:type="dxa"/>
            </w:tcMar>
            <w:vAlign w:val="center"/>
          </w:tcPr>
          <w:p w14:paraId="532F1039" w14:textId="77777777" w:rsidR="00F27DD8" w:rsidRPr="00F27DD8" w:rsidRDefault="00F27DD8" w:rsidP="00F27DD8">
            <w:pPr>
              <w:pStyle w:val="af8"/>
            </w:pPr>
            <w:r w:rsidRPr="00F27DD8">
              <w:rPr>
                <w:rFonts w:hint="eastAsia"/>
              </w:rPr>
              <w:t>铅</w:t>
            </w:r>
          </w:p>
        </w:tc>
        <w:tc>
          <w:tcPr>
            <w:tcW w:w="574" w:type="pct"/>
            <w:vAlign w:val="center"/>
          </w:tcPr>
          <w:p w14:paraId="4F8E4986" w14:textId="77777777" w:rsidR="00F27DD8" w:rsidRPr="00F27DD8" w:rsidRDefault="00F27DD8" w:rsidP="00F27DD8">
            <w:pPr>
              <w:pStyle w:val="af8"/>
            </w:pPr>
            <w:r>
              <w:t>800</w:t>
            </w:r>
          </w:p>
        </w:tc>
        <w:tc>
          <w:tcPr>
            <w:tcW w:w="1072" w:type="pct"/>
            <w:vAlign w:val="center"/>
          </w:tcPr>
          <w:p w14:paraId="20A78C52" w14:textId="77777777" w:rsidR="00F27DD8" w:rsidRPr="00F27DD8" w:rsidRDefault="00F27DD8" w:rsidP="00F27DD8">
            <w:pPr>
              <w:pStyle w:val="af8"/>
            </w:pPr>
            <w:r w:rsidRPr="00F27DD8">
              <w:rPr>
                <w:rFonts w:hint="eastAsia"/>
              </w:rPr>
              <w:t>四氯乙烯</w:t>
            </w:r>
          </w:p>
        </w:tc>
        <w:tc>
          <w:tcPr>
            <w:tcW w:w="596" w:type="pct"/>
            <w:vAlign w:val="center"/>
          </w:tcPr>
          <w:p w14:paraId="56BEFC2E" w14:textId="77777777" w:rsidR="00F27DD8" w:rsidRPr="00F27DD8" w:rsidRDefault="00F27DD8" w:rsidP="00F27DD8">
            <w:pPr>
              <w:pStyle w:val="af8"/>
            </w:pPr>
            <w:r>
              <w:rPr>
                <w:rFonts w:hint="eastAsia"/>
              </w:rPr>
              <w:t>53</w:t>
            </w:r>
          </w:p>
        </w:tc>
        <w:tc>
          <w:tcPr>
            <w:tcW w:w="1129" w:type="pct"/>
            <w:vAlign w:val="center"/>
          </w:tcPr>
          <w:p w14:paraId="77DD5B1B" w14:textId="77777777" w:rsidR="00F27DD8" w:rsidRPr="00F27DD8" w:rsidRDefault="00F27DD8" w:rsidP="00F27DD8">
            <w:pPr>
              <w:pStyle w:val="af8"/>
            </w:pPr>
            <w:r w:rsidRPr="00F27DD8">
              <w:rPr>
                <w:rFonts w:hint="eastAsia"/>
              </w:rPr>
              <w:t>苯胺</w:t>
            </w:r>
          </w:p>
        </w:tc>
        <w:tc>
          <w:tcPr>
            <w:tcW w:w="539" w:type="pct"/>
            <w:vAlign w:val="center"/>
          </w:tcPr>
          <w:p w14:paraId="01FD1851" w14:textId="77777777" w:rsidR="00F27DD8" w:rsidRPr="00F27DD8" w:rsidRDefault="00F27DD8" w:rsidP="00F27DD8">
            <w:pPr>
              <w:pStyle w:val="af8"/>
            </w:pPr>
            <w:r>
              <w:rPr>
                <w:rFonts w:hint="eastAsia"/>
              </w:rPr>
              <w:t>260</w:t>
            </w:r>
          </w:p>
        </w:tc>
      </w:tr>
      <w:tr w:rsidR="00F27DD8" w:rsidRPr="008A4958" w14:paraId="31FC31FE" w14:textId="77777777" w:rsidTr="00F27DD8">
        <w:trPr>
          <w:trHeight w:val="397"/>
        </w:trPr>
        <w:tc>
          <w:tcPr>
            <w:tcW w:w="1090" w:type="pct"/>
            <w:tcBorders>
              <w:bottom w:val="single" w:sz="4" w:space="0" w:color="auto"/>
            </w:tcBorders>
            <w:tcMar>
              <w:left w:w="57" w:type="dxa"/>
              <w:right w:w="57" w:type="dxa"/>
            </w:tcMar>
            <w:vAlign w:val="center"/>
          </w:tcPr>
          <w:p w14:paraId="76D8F509" w14:textId="77777777" w:rsidR="00F27DD8" w:rsidRPr="00F27DD8" w:rsidRDefault="00F27DD8" w:rsidP="00F27DD8">
            <w:pPr>
              <w:pStyle w:val="af8"/>
            </w:pPr>
            <w:r w:rsidRPr="00F27DD8">
              <w:rPr>
                <w:rFonts w:hint="eastAsia"/>
              </w:rPr>
              <w:t>汞</w:t>
            </w:r>
          </w:p>
        </w:tc>
        <w:tc>
          <w:tcPr>
            <w:tcW w:w="574" w:type="pct"/>
            <w:vAlign w:val="center"/>
          </w:tcPr>
          <w:p w14:paraId="7C3D5440" w14:textId="77777777" w:rsidR="00F27DD8" w:rsidRPr="00F27DD8" w:rsidRDefault="00F27DD8" w:rsidP="00F27DD8">
            <w:pPr>
              <w:pStyle w:val="af8"/>
            </w:pPr>
            <w:r>
              <w:t>38</w:t>
            </w:r>
          </w:p>
        </w:tc>
        <w:tc>
          <w:tcPr>
            <w:tcW w:w="1072" w:type="pct"/>
            <w:vAlign w:val="center"/>
          </w:tcPr>
          <w:p w14:paraId="57D6105D" w14:textId="77777777" w:rsidR="00F27DD8" w:rsidRPr="00F27DD8" w:rsidRDefault="00F27DD8" w:rsidP="00F27DD8">
            <w:pPr>
              <w:pStyle w:val="af8"/>
            </w:pPr>
            <w:r w:rsidRPr="00F27DD8">
              <w:t>1,1,1-</w:t>
            </w:r>
            <w:r w:rsidRPr="00F27DD8">
              <w:rPr>
                <w:rFonts w:hint="eastAsia"/>
              </w:rPr>
              <w:t>三氯乙烷</w:t>
            </w:r>
          </w:p>
        </w:tc>
        <w:tc>
          <w:tcPr>
            <w:tcW w:w="596" w:type="pct"/>
            <w:vAlign w:val="center"/>
          </w:tcPr>
          <w:p w14:paraId="4A3E9607" w14:textId="77777777" w:rsidR="00F27DD8" w:rsidRPr="00F27DD8" w:rsidRDefault="00F27DD8" w:rsidP="00F27DD8">
            <w:pPr>
              <w:pStyle w:val="af8"/>
            </w:pPr>
            <w:r>
              <w:rPr>
                <w:rFonts w:hint="eastAsia"/>
              </w:rPr>
              <w:t>840</w:t>
            </w:r>
          </w:p>
        </w:tc>
        <w:tc>
          <w:tcPr>
            <w:tcW w:w="1129" w:type="pct"/>
            <w:vAlign w:val="center"/>
          </w:tcPr>
          <w:p w14:paraId="5E0E6701" w14:textId="77777777" w:rsidR="00F27DD8" w:rsidRPr="00F27DD8" w:rsidRDefault="00F27DD8" w:rsidP="00F27DD8">
            <w:pPr>
              <w:pStyle w:val="af8"/>
            </w:pPr>
            <w:r w:rsidRPr="00F27DD8">
              <w:t>2-</w:t>
            </w:r>
            <w:r w:rsidRPr="00F27DD8">
              <w:rPr>
                <w:rFonts w:hint="eastAsia"/>
              </w:rPr>
              <w:t>氯苯酚</w:t>
            </w:r>
          </w:p>
        </w:tc>
        <w:tc>
          <w:tcPr>
            <w:tcW w:w="539" w:type="pct"/>
            <w:vAlign w:val="center"/>
          </w:tcPr>
          <w:p w14:paraId="699270BF" w14:textId="77777777" w:rsidR="00F27DD8" w:rsidRPr="00F27DD8" w:rsidRDefault="00F27DD8" w:rsidP="00F27DD8">
            <w:pPr>
              <w:pStyle w:val="af8"/>
            </w:pPr>
            <w:r>
              <w:rPr>
                <w:rFonts w:hint="eastAsia"/>
              </w:rPr>
              <w:t>2256</w:t>
            </w:r>
          </w:p>
        </w:tc>
      </w:tr>
      <w:tr w:rsidR="00F27DD8" w:rsidRPr="008A4958" w14:paraId="79827D2A" w14:textId="77777777" w:rsidTr="00F27DD8">
        <w:trPr>
          <w:trHeight w:val="397"/>
        </w:trPr>
        <w:tc>
          <w:tcPr>
            <w:tcW w:w="1090" w:type="pct"/>
            <w:tcMar>
              <w:left w:w="57" w:type="dxa"/>
              <w:right w:w="57" w:type="dxa"/>
            </w:tcMar>
            <w:vAlign w:val="center"/>
          </w:tcPr>
          <w:p w14:paraId="3316B89D" w14:textId="77777777" w:rsidR="00F27DD8" w:rsidRPr="00F27DD8" w:rsidRDefault="00F27DD8" w:rsidP="00F27DD8">
            <w:pPr>
              <w:pStyle w:val="af8"/>
            </w:pPr>
            <w:r w:rsidRPr="00F27DD8">
              <w:rPr>
                <w:rFonts w:hint="eastAsia"/>
              </w:rPr>
              <w:t>镍</w:t>
            </w:r>
          </w:p>
        </w:tc>
        <w:tc>
          <w:tcPr>
            <w:tcW w:w="574" w:type="pct"/>
            <w:vAlign w:val="center"/>
          </w:tcPr>
          <w:p w14:paraId="09B522A0" w14:textId="77777777" w:rsidR="00F27DD8" w:rsidRPr="00F27DD8" w:rsidRDefault="00F27DD8" w:rsidP="00F27DD8">
            <w:pPr>
              <w:pStyle w:val="af8"/>
            </w:pPr>
            <w:r>
              <w:t>900</w:t>
            </w:r>
          </w:p>
        </w:tc>
        <w:tc>
          <w:tcPr>
            <w:tcW w:w="1072" w:type="pct"/>
            <w:vAlign w:val="center"/>
          </w:tcPr>
          <w:p w14:paraId="04FE0176" w14:textId="77777777" w:rsidR="00F27DD8" w:rsidRPr="00F27DD8" w:rsidRDefault="00F27DD8" w:rsidP="00F27DD8">
            <w:pPr>
              <w:pStyle w:val="af8"/>
            </w:pPr>
            <w:r w:rsidRPr="00F27DD8">
              <w:t>1,1,2-</w:t>
            </w:r>
            <w:r w:rsidRPr="00F27DD8">
              <w:rPr>
                <w:rFonts w:hint="eastAsia"/>
              </w:rPr>
              <w:t>三氯乙烷</w:t>
            </w:r>
          </w:p>
        </w:tc>
        <w:tc>
          <w:tcPr>
            <w:tcW w:w="596" w:type="pct"/>
            <w:vAlign w:val="center"/>
          </w:tcPr>
          <w:p w14:paraId="1F8ABB39" w14:textId="77777777" w:rsidR="00F27DD8" w:rsidRPr="00F27DD8" w:rsidRDefault="00F27DD8" w:rsidP="00F27DD8">
            <w:pPr>
              <w:pStyle w:val="af8"/>
            </w:pPr>
            <w:r>
              <w:rPr>
                <w:rFonts w:hint="eastAsia"/>
              </w:rPr>
              <w:t>2.8</w:t>
            </w:r>
          </w:p>
        </w:tc>
        <w:tc>
          <w:tcPr>
            <w:tcW w:w="1129" w:type="pct"/>
            <w:vAlign w:val="center"/>
          </w:tcPr>
          <w:p w14:paraId="283D4BC1" w14:textId="77777777" w:rsidR="00F27DD8" w:rsidRPr="00F27DD8" w:rsidRDefault="00F27DD8" w:rsidP="00F27DD8">
            <w:pPr>
              <w:pStyle w:val="af8"/>
            </w:pPr>
            <w:r w:rsidRPr="00F27DD8">
              <w:rPr>
                <w:rFonts w:hint="eastAsia"/>
              </w:rPr>
              <w:t>苯并</w:t>
            </w:r>
            <w:r w:rsidRPr="00F27DD8">
              <w:t>[a]</w:t>
            </w:r>
            <w:proofErr w:type="gramStart"/>
            <w:r w:rsidRPr="00F27DD8">
              <w:rPr>
                <w:rFonts w:hint="eastAsia"/>
              </w:rPr>
              <w:t>蒽</w:t>
            </w:r>
            <w:proofErr w:type="gramEnd"/>
          </w:p>
        </w:tc>
        <w:tc>
          <w:tcPr>
            <w:tcW w:w="539" w:type="pct"/>
            <w:vAlign w:val="center"/>
          </w:tcPr>
          <w:p w14:paraId="529000FB" w14:textId="77777777" w:rsidR="00F27DD8" w:rsidRPr="00F27DD8" w:rsidRDefault="00F27DD8" w:rsidP="00F27DD8">
            <w:pPr>
              <w:pStyle w:val="af8"/>
            </w:pPr>
            <w:r>
              <w:rPr>
                <w:rFonts w:hint="eastAsia"/>
              </w:rPr>
              <w:t>15</w:t>
            </w:r>
          </w:p>
        </w:tc>
      </w:tr>
      <w:tr w:rsidR="00F27DD8" w:rsidRPr="008A4958" w14:paraId="18642E98" w14:textId="77777777" w:rsidTr="00F27DD8">
        <w:trPr>
          <w:trHeight w:val="397"/>
        </w:trPr>
        <w:tc>
          <w:tcPr>
            <w:tcW w:w="1090" w:type="pct"/>
            <w:tcBorders>
              <w:bottom w:val="single" w:sz="4" w:space="0" w:color="auto"/>
            </w:tcBorders>
            <w:tcMar>
              <w:left w:w="57" w:type="dxa"/>
              <w:right w:w="57" w:type="dxa"/>
            </w:tcMar>
            <w:vAlign w:val="center"/>
          </w:tcPr>
          <w:p w14:paraId="1E08A840" w14:textId="77777777" w:rsidR="00F27DD8" w:rsidRPr="00F27DD8" w:rsidRDefault="00F27DD8" w:rsidP="00F27DD8">
            <w:pPr>
              <w:pStyle w:val="af8"/>
            </w:pPr>
            <w:r w:rsidRPr="00F27DD8">
              <w:rPr>
                <w:rFonts w:hint="eastAsia"/>
              </w:rPr>
              <w:t>锰</w:t>
            </w:r>
          </w:p>
        </w:tc>
        <w:tc>
          <w:tcPr>
            <w:tcW w:w="574" w:type="pct"/>
            <w:vAlign w:val="center"/>
          </w:tcPr>
          <w:p w14:paraId="4D2B599E" w14:textId="77777777" w:rsidR="00F27DD8" w:rsidRPr="00F27DD8" w:rsidRDefault="00F27DD8" w:rsidP="00F27DD8">
            <w:pPr>
              <w:pStyle w:val="af8"/>
            </w:pPr>
            <w:r w:rsidRPr="00F27DD8">
              <w:rPr>
                <w:rFonts w:hint="eastAsia"/>
              </w:rPr>
              <w:t>/</w:t>
            </w:r>
          </w:p>
        </w:tc>
        <w:tc>
          <w:tcPr>
            <w:tcW w:w="1072" w:type="pct"/>
            <w:vAlign w:val="center"/>
          </w:tcPr>
          <w:p w14:paraId="1319EF59" w14:textId="77777777" w:rsidR="00F27DD8" w:rsidRPr="00F27DD8" w:rsidRDefault="00F27DD8" w:rsidP="00F27DD8">
            <w:pPr>
              <w:pStyle w:val="af8"/>
            </w:pPr>
            <w:r w:rsidRPr="00F27DD8">
              <w:rPr>
                <w:rFonts w:hint="eastAsia"/>
              </w:rPr>
              <w:t>三氯乙烯</w:t>
            </w:r>
          </w:p>
        </w:tc>
        <w:tc>
          <w:tcPr>
            <w:tcW w:w="596" w:type="pct"/>
            <w:vAlign w:val="center"/>
          </w:tcPr>
          <w:p w14:paraId="64FFE0DA" w14:textId="77777777" w:rsidR="00F27DD8" w:rsidRPr="00F27DD8" w:rsidRDefault="00F27DD8" w:rsidP="00F27DD8">
            <w:pPr>
              <w:pStyle w:val="af8"/>
            </w:pPr>
            <w:r>
              <w:rPr>
                <w:rFonts w:hint="eastAsia"/>
              </w:rPr>
              <w:t>2.8</w:t>
            </w:r>
          </w:p>
        </w:tc>
        <w:tc>
          <w:tcPr>
            <w:tcW w:w="1129" w:type="pct"/>
            <w:vAlign w:val="center"/>
          </w:tcPr>
          <w:p w14:paraId="4761FBE3" w14:textId="77777777" w:rsidR="00F27DD8" w:rsidRPr="00F27DD8" w:rsidRDefault="00F27DD8" w:rsidP="00F27DD8">
            <w:pPr>
              <w:pStyle w:val="af8"/>
            </w:pPr>
            <w:r w:rsidRPr="00F27DD8">
              <w:rPr>
                <w:rFonts w:hint="eastAsia"/>
              </w:rPr>
              <w:t>苯并</w:t>
            </w:r>
            <w:r w:rsidRPr="00F27DD8">
              <w:t>[a]</w:t>
            </w:r>
            <w:proofErr w:type="gramStart"/>
            <w:r w:rsidRPr="00F27DD8">
              <w:rPr>
                <w:rFonts w:hint="eastAsia"/>
              </w:rPr>
              <w:t>芘</w:t>
            </w:r>
            <w:proofErr w:type="gramEnd"/>
          </w:p>
        </w:tc>
        <w:tc>
          <w:tcPr>
            <w:tcW w:w="539" w:type="pct"/>
            <w:vAlign w:val="center"/>
          </w:tcPr>
          <w:p w14:paraId="15091480" w14:textId="77777777" w:rsidR="00F27DD8" w:rsidRPr="00F27DD8" w:rsidRDefault="00F27DD8" w:rsidP="00F27DD8">
            <w:pPr>
              <w:pStyle w:val="af8"/>
            </w:pPr>
            <w:r>
              <w:rPr>
                <w:rFonts w:hint="eastAsia"/>
              </w:rPr>
              <w:t>1.5</w:t>
            </w:r>
          </w:p>
        </w:tc>
      </w:tr>
      <w:tr w:rsidR="00F27DD8" w:rsidRPr="008A4958" w14:paraId="00ECFEF2" w14:textId="77777777" w:rsidTr="00F27DD8">
        <w:trPr>
          <w:trHeight w:val="397"/>
        </w:trPr>
        <w:tc>
          <w:tcPr>
            <w:tcW w:w="1090" w:type="pct"/>
            <w:tcBorders>
              <w:top w:val="single" w:sz="4" w:space="0" w:color="auto"/>
            </w:tcBorders>
            <w:tcMar>
              <w:left w:w="57" w:type="dxa"/>
              <w:right w:w="57" w:type="dxa"/>
            </w:tcMar>
            <w:vAlign w:val="center"/>
          </w:tcPr>
          <w:p w14:paraId="565C4A9E" w14:textId="77777777" w:rsidR="00F27DD8" w:rsidRPr="00F27DD8" w:rsidRDefault="00F27DD8" w:rsidP="00F27DD8">
            <w:pPr>
              <w:pStyle w:val="af8"/>
            </w:pPr>
            <w:r w:rsidRPr="00F27DD8">
              <w:rPr>
                <w:rFonts w:hint="eastAsia"/>
              </w:rPr>
              <w:t>四氯化碳</w:t>
            </w:r>
          </w:p>
        </w:tc>
        <w:tc>
          <w:tcPr>
            <w:tcW w:w="574" w:type="pct"/>
            <w:vAlign w:val="center"/>
          </w:tcPr>
          <w:p w14:paraId="2DA78197" w14:textId="77777777" w:rsidR="00F27DD8" w:rsidRPr="00F27DD8" w:rsidRDefault="00F27DD8" w:rsidP="00F27DD8">
            <w:pPr>
              <w:pStyle w:val="af8"/>
            </w:pPr>
            <w:r>
              <w:t>2.8</w:t>
            </w:r>
          </w:p>
        </w:tc>
        <w:tc>
          <w:tcPr>
            <w:tcW w:w="1072" w:type="pct"/>
            <w:vAlign w:val="center"/>
          </w:tcPr>
          <w:p w14:paraId="0E2350CE" w14:textId="77777777" w:rsidR="00F27DD8" w:rsidRPr="00F27DD8" w:rsidRDefault="00F27DD8" w:rsidP="00F27DD8">
            <w:pPr>
              <w:pStyle w:val="af8"/>
            </w:pPr>
            <w:r w:rsidRPr="00F27DD8">
              <w:t>1,2,3-</w:t>
            </w:r>
            <w:r w:rsidRPr="00F27DD8">
              <w:rPr>
                <w:rFonts w:hint="eastAsia"/>
              </w:rPr>
              <w:t>三氯丙烷</w:t>
            </w:r>
          </w:p>
        </w:tc>
        <w:tc>
          <w:tcPr>
            <w:tcW w:w="596" w:type="pct"/>
            <w:vAlign w:val="center"/>
          </w:tcPr>
          <w:p w14:paraId="7BDFA53B" w14:textId="77777777" w:rsidR="00F27DD8" w:rsidRPr="00F27DD8" w:rsidRDefault="00F27DD8" w:rsidP="00F27DD8">
            <w:pPr>
              <w:pStyle w:val="af8"/>
            </w:pPr>
            <w:r>
              <w:rPr>
                <w:rFonts w:hint="eastAsia"/>
              </w:rPr>
              <w:t>0.5</w:t>
            </w:r>
          </w:p>
        </w:tc>
        <w:tc>
          <w:tcPr>
            <w:tcW w:w="1129" w:type="pct"/>
            <w:vAlign w:val="center"/>
          </w:tcPr>
          <w:p w14:paraId="4DD2C3B1" w14:textId="77777777" w:rsidR="00F27DD8" w:rsidRPr="00F27DD8" w:rsidRDefault="00F27DD8" w:rsidP="00F27DD8">
            <w:pPr>
              <w:pStyle w:val="af8"/>
            </w:pPr>
            <w:r w:rsidRPr="00F27DD8">
              <w:rPr>
                <w:rFonts w:hint="eastAsia"/>
              </w:rPr>
              <w:t>苯并</w:t>
            </w:r>
            <w:r w:rsidRPr="00F27DD8">
              <w:t>[b]</w:t>
            </w:r>
            <w:proofErr w:type="gramStart"/>
            <w:r w:rsidRPr="00F27DD8">
              <w:rPr>
                <w:rFonts w:hint="eastAsia"/>
              </w:rPr>
              <w:t>荧蒽</w:t>
            </w:r>
            <w:proofErr w:type="gramEnd"/>
          </w:p>
        </w:tc>
        <w:tc>
          <w:tcPr>
            <w:tcW w:w="539" w:type="pct"/>
            <w:vAlign w:val="center"/>
          </w:tcPr>
          <w:p w14:paraId="29AA2F80" w14:textId="77777777" w:rsidR="00F27DD8" w:rsidRPr="00F27DD8" w:rsidRDefault="00F27DD8" w:rsidP="00F27DD8">
            <w:pPr>
              <w:pStyle w:val="af8"/>
            </w:pPr>
            <w:r>
              <w:rPr>
                <w:rFonts w:hint="eastAsia"/>
              </w:rPr>
              <w:t>15</w:t>
            </w:r>
          </w:p>
        </w:tc>
      </w:tr>
      <w:tr w:rsidR="00F27DD8" w:rsidRPr="008A4958" w14:paraId="5181DE35" w14:textId="77777777" w:rsidTr="00F27DD8">
        <w:trPr>
          <w:trHeight w:val="397"/>
        </w:trPr>
        <w:tc>
          <w:tcPr>
            <w:tcW w:w="1090" w:type="pct"/>
            <w:tcBorders>
              <w:bottom w:val="single" w:sz="4" w:space="0" w:color="auto"/>
            </w:tcBorders>
            <w:tcMar>
              <w:left w:w="57" w:type="dxa"/>
              <w:right w:w="57" w:type="dxa"/>
            </w:tcMar>
            <w:vAlign w:val="center"/>
          </w:tcPr>
          <w:p w14:paraId="1EFD3B4B" w14:textId="77777777" w:rsidR="00F27DD8" w:rsidRPr="00F27DD8" w:rsidRDefault="00F27DD8" w:rsidP="00F27DD8">
            <w:pPr>
              <w:pStyle w:val="af8"/>
            </w:pPr>
            <w:r w:rsidRPr="00F27DD8">
              <w:rPr>
                <w:rFonts w:hint="eastAsia"/>
              </w:rPr>
              <w:t>氯仿</w:t>
            </w:r>
          </w:p>
        </w:tc>
        <w:tc>
          <w:tcPr>
            <w:tcW w:w="574" w:type="pct"/>
            <w:vAlign w:val="center"/>
          </w:tcPr>
          <w:p w14:paraId="73D87A9F" w14:textId="77777777" w:rsidR="00F27DD8" w:rsidRPr="00F27DD8" w:rsidRDefault="00F27DD8" w:rsidP="00F27DD8">
            <w:pPr>
              <w:pStyle w:val="af8"/>
            </w:pPr>
            <w:r>
              <w:rPr>
                <w:rFonts w:hint="eastAsia"/>
              </w:rPr>
              <w:t>0.9</w:t>
            </w:r>
          </w:p>
        </w:tc>
        <w:tc>
          <w:tcPr>
            <w:tcW w:w="1072" w:type="pct"/>
            <w:vAlign w:val="center"/>
          </w:tcPr>
          <w:p w14:paraId="52E50AF4" w14:textId="77777777" w:rsidR="00F27DD8" w:rsidRPr="00F27DD8" w:rsidRDefault="00F27DD8" w:rsidP="00F27DD8">
            <w:pPr>
              <w:pStyle w:val="af8"/>
            </w:pPr>
            <w:r w:rsidRPr="00F27DD8">
              <w:rPr>
                <w:rFonts w:hint="eastAsia"/>
              </w:rPr>
              <w:t>氯乙烯</w:t>
            </w:r>
          </w:p>
        </w:tc>
        <w:tc>
          <w:tcPr>
            <w:tcW w:w="596" w:type="pct"/>
            <w:vAlign w:val="center"/>
          </w:tcPr>
          <w:p w14:paraId="37E20523" w14:textId="77777777" w:rsidR="00F27DD8" w:rsidRPr="00F27DD8" w:rsidRDefault="00F27DD8" w:rsidP="00F27DD8">
            <w:pPr>
              <w:pStyle w:val="af8"/>
            </w:pPr>
            <w:r>
              <w:rPr>
                <w:rFonts w:hint="eastAsia"/>
              </w:rPr>
              <w:t>0</w:t>
            </w:r>
            <w:r>
              <w:t>.</w:t>
            </w:r>
            <w:r>
              <w:rPr>
                <w:rFonts w:hint="eastAsia"/>
              </w:rPr>
              <w:t>43</w:t>
            </w:r>
          </w:p>
        </w:tc>
        <w:tc>
          <w:tcPr>
            <w:tcW w:w="1129" w:type="pct"/>
            <w:vAlign w:val="center"/>
          </w:tcPr>
          <w:p w14:paraId="74EBE907" w14:textId="77777777" w:rsidR="00F27DD8" w:rsidRPr="00F27DD8" w:rsidRDefault="00F27DD8" w:rsidP="00F27DD8">
            <w:pPr>
              <w:pStyle w:val="af8"/>
            </w:pPr>
            <w:r w:rsidRPr="00F27DD8">
              <w:rPr>
                <w:rFonts w:hint="eastAsia"/>
              </w:rPr>
              <w:t>苯并</w:t>
            </w:r>
            <w:r w:rsidRPr="00F27DD8">
              <w:t>[k]</w:t>
            </w:r>
            <w:proofErr w:type="gramStart"/>
            <w:r w:rsidRPr="00F27DD8">
              <w:rPr>
                <w:rFonts w:hint="eastAsia"/>
              </w:rPr>
              <w:t>荧蒽</w:t>
            </w:r>
            <w:proofErr w:type="gramEnd"/>
          </w:p>
        </w:tc>
        <w:tc>
          <w:tcPr>
            <w:tcW w:w="539" w:type="pct"/>
            <w:vAlign w:val="center"/>
          </w:tcPr>
          <w:p w14:paraId="19579F2A" w14:textId="77777777" w:rsidR="00F27DD8" w:rsidRPr="00F27DD8" w:rsidRDefault="00F27DD8" w:rsidP="00F27DD8">
            <w:pPr>
              <w:pStyle w:val="af8"/>
            </w:pPr>
            <w:r>
              <w:rPr>
                <w:rFonts w:hint="eastAsia"/>
              </w:rPr>
              <w:t>151</w:t>
            </w:r>
          </w:p>
        </w:tc>
      </w:tr>
      <w:tr w:rsidR="00F27DD8" w:rsidRPr="008A4958" w14:paraId="00467BED" w14:textId="77777777" w:rsidTr="00F27DD8">
        <w:trPr>
          <w:trHeight w:val="397"/>
        </w:trPr>
        <w:tc>
          <w:tcPr>
            <w:tcW w:w="1090" w:type="pct"/>
            <w:tcBorders>
              <w:top w:val="single" w:sz="4" w:space="0" w:color="auto"/>
            </w:tcBorders>
            <w:tcMar>
              <w:left w:w="57" w:type="dxa"/>
              <w:right w:w="57" w:type="dxa"/>
            </w:tcMar>
            <w:vAlign w:val="center"/>
          </w:tcPr>
          <w:p w14:paraId="7E3669D2" w14:textId="77777777" w:rsidR="00F27DD8" w:rsidRPr="00F27DD8" w:rsidRDefault="00F27DD8" w:rsidP="00F27DD8">
            <w:pPr>
              <w:pStyle w:val="af8"/>
            </w:pPr>
            <w:r w:rsidRPr="00F27DD8">
              <w:rPr>
                <w:rFonts w:hint="eastAsia"/>
              </w:rPr>
              <w:t>氯甲烷</w:t>
            </w:r>
          </w:p>
        </w:tc>
        <w:tc>
          <w:tcPr>
            <w:tcW w:w="574" w:type="pct"/>
            <w:vAlign w:val="center"/>
          </w:tcPr>
          <w:p w14:paraId="0886A3F0" w14:textId="77777777" w:rsidR="00F27DD8" w:rsidRPr="00F27DD8" w:rsidRDefault="00F27DD8" w:rsidP="00F27DD8">
            <w:pPr>
              <w:pStyle w:val="af8"/>
            </w:pPr>
            <w:r>
              <w:rPr>
                <w:rFonts w:hint="eastAsia"/>
              </w:rPr>
              <w:t>37</w:t>
            </w:r>
          </w:p>
        </w:tc>
        <w:tc>
          <w:tcPr>
            <w:tcW w:w="1072" w:type="pct"/>
            <w:vAlign w:val="center"/>
          </w:tcPr>
          <w:p w14:paraId="304BF166" w14:textId="77777777" w:rsidR="00F27DD8" w:rsidRPr="00F27DD8" w:rsidRDefault="00F27DD8" w:rsidP="00F27DD8">
            <w:pPr>
              <w:pStyle w:val="af8"/>
            </w:pPr>
            <w:r w:rsidRPr="00F27DD8">
              <w:rPr>
                <w:rFonts w:hint="eastAsia"/>
              </w:rPr>
              <w:t>苯</w:t>
            </w:r>
          </w:p>
        </w:tc>
        <w:tc>
          <w:tcPr>
            <w:tcW w:w="596" w:type="pct"/>
            <w:vAlign w:val="center"/>
          </w:tcPr>
          <w:p w14:paraId="6C78AD45" w14:textId="77777777" w:rsidR="00F27DD8" w:rsidRPr="00F27DD8" w:rsidRDefault="00F27DD8" w:rsidP="00F27DD8">
            <w:pPr>
              <w:pStyle w:val="af8"/>
            </w:pPr>
            <w:r>
              <w:rPr>
                <w:rFonts w:hint="eastAsia"/>
              </w:rPr>
              <w:t>4</w:t>
            </w:r>
          </w:p>
        </w:tc>
        <w:tc>
          <w:tcPr>
            <w:tcW w:w="1129" w:type="pct"/>
            <w:vAlign w:val="center"/>
          </w:tcPr>
          <w:p w14:paraId="6C9C1A63" w14:textId="77777777" w:rsidR="00F27DD8" w:rsidRPr="00F27DD8" w:rsidRDefault="00F27DD8" w:rsidP="00F27DD8">
            <w:pPr>
              <w:pStyle w:val="af8"/>
            </w:pPr>
            <w:r w:rsidRPr="00F27DD8">
              <w:rPr>
                <w:rFonts w:hint="eastAsia"/>
              </w:rPr>
              <w:t>䓛</w:t>
            </w:r>
          </w:p>
        </w:tc>
        <w:tc>
          <w:tcPr>
            <w:tcW w:w="539" w:type="pct"/>
            <w:vAlign w:val="center"/>
          </w:tcPr>
          <w:p w14:paraId="3BAD3E94" w14:textId="77777777" w:rsidR="00F27DD8" w:rsidRPr="00F27DD8" w:rsidRDefault="00F27DD8" w:rsidP="00F27DD8">
            <w:pPr>
              <w:pStyle w:val="af8"/>
            </w:pPr>
            <w:r>
              <w:rPr>
                <w:rFonts w:hint="eastAsia"/>
              </w:rPr>
              <w:t>1293</w:t>
            </w:r>
          </w:p>
        </w:tc>
      </w:tr>
      <w:tr w:rsidR="00F27DD8" w:rsidRPr="008A4958" w14:paraId="0C1ABD32" w14:textId="77777777" w:rsidTr="00F27DD8">
        <w:trPr>
          <w:trHeight w:val="397"/>
        </w:trPr>
        <w:tc>
          <w:tcPr>
            <w:tcW w:w="1090" w:type="pct"/>
            <w:tcBorders>
              <w:bottom w:val="single" w:sz="4" w:space="0" w:color="auto"/>
            </w:tcBorders>
            <w:tcMar>
              <w:left w:w="57" w:type="dxa"/>
              <w:right w:w="57" w:type="dxa"/>
            </w:tcMar>
            <w:vAlign w:val="center"/>
          </w:tcPr>
          <w:p w14:paraId="2B0CE381" w14:textId="77777777" w:rsidR="00F27DD8" w:rsidRPr="00F27DD8" w:rsidRDefault="00F27DD8" w:rsidP="00F27DD8">
            <w:pPr>
              <w:pStyle w:val="af8"/>
            </w:pPr>
            <w:r w:rsidRPr="00F27DD8">
              <w:t>1,1-</w:t>
            </w:r>
            <w:r w:rsidRPr="00F27DD8">
              <w:rPr>
                <w:rFonts w:hint="eastAsia"/>
              </w:rPr>
              <w:t>二氯乙烷</w:t>
            </w:r>
          </w:p>
        </w:tc>
        <w:tc>
          <w:tcPr>
            <w:tcW w:w="574" w:type="pct"/>
            <w:vAlign w:val="center"/>
          </w:tcPr>
          <w:p w14:paraId="28808C61" w14:textId="77777777" w:rsidR="00F27DD8" w:rsidRPr="00F27DD8" w:rsidRDefault="00F27DD8" w:rsidP="00F27DD8">
            <w:pPr>
              <w:pStyle w:val="af8"/>
            </w:pPr>
            <w:r>
              <w:rPr>
                <w:rFonts w:hint="eastAsia"/>
              </w:rPr>
              <w:t>9</w:t>
            </w:r>
          </w:p>
        </w:tc>
        <w:tc>
          <w:tcPr>
            <w:tcW w:w="1072" w:type="pct"/>
            <w:vAlign w:val="center"/>
          </w:tcPr>
          <w:p w14:paraId="66963629" w14:textId="77777777" w:rsidR="00F27DD8" w:rsidRPr="00F27DD8" w:rsidRDefault="00F27DD8" w:rsidP="00F27DD8">
            <w:pPr>
              <w:pStyle w:val="af8"/>
            </w:pPr>
            <w:r w:rsidRPr="00F27DD8">
              <w:rPr>
                <w:rFonts w:hint="eastAsia"/>
              </w:rPr>
              <w:t>氯苯</w:t>
            </w:r>
          </w:p>
        </w:tc>
        <w:tc>
          <w:tcPr>
            <w:tcW w:w="596" w:type="pct"/>
            <w:vAlign w:val="center"/>
          </w:tcPr>
          <w:p w14:paraId="2BA8A354" w14:textId="77777777" w:rsidR="00F27DD8" w:rsidRPr="00F27DD8" w:rsidRDefault="00F27DD8" w:rsidP="00F27DD8">
            <w:pPr>
              <w:pStyle w:val="af8"/>
            </w:pPr>
            <w:r>
              <w:rPr>
                <w:rFonts w:hint="eastAsia"/>
              </w:rPr>
              <w:t>270</w:t>
            </w:r>
          </w:p>
        </w:tc>
        <w:tc>
          <w:tcPr>
            <w:tcW w:w="1129" w:type="pct"/>
            <w:vAlign w:val="center"/>
          </w:tcPr>
          <w:p w14:paraId="7F8E9E96" w14:textId="77777777" w:rsidR="00F27DD8" w:rsidRPr="00F27DD8" w:rsidRDefault="00F27DD8" w:rsidP="00F27DD8">
            <w:pPr>
              <w:pStyle w:val="af8"/>
            </w:pPr>
            <w:r w:rsidRPr="00F27DD8">
              <w:rPr>
                <w:rFonts w:hint="eastAsia"/>
              </w:rPr>
              <w:t>二苯并</w:t>
            </w:r>
            <w:r w:rsidRPr="00F27DD8">
              <w:t>[</w:t>
            </w:r>
            <w:proofErr w:type="spellStart"/>
            <w:r w:rsidRPr="00F27DD8">
              <w:t>a,h</w:t>
            </w:r>
            <w:proofErr w:type="spellEnd"/>
            <w:r w:rsidRPr="00F27DD8">
              <w:t>]</w:t>
            </w:r>
            <w:proofErr w:type="gramStart"/>
            <w:r w:rsidRPr="00F27DD8">
              <w:rPr>
                <w:rFonts w:hint="eastAsia"/>
              </w:rPr>
              <w:t>蒽</w:t>
            </w:r>
            <w:proofErr w:type="gramEnd"/>
          </w:p>
        </w:tc>
        <w:tc>
          <w:tcPr>
            <w:tcW w:w="539" w:type="pct"/>
            <w:vAlign w:val="center"/>
          </w:tcPr>
          <w:p w14:paraId="1D66CEDD" w14:textId="77777777" w:rsidR="00F27DD8" w:rsidRPr="00F27DD8" w:rsidRDefault="00F27DD8" w:rsidP="00F27DD8">
            <w:pPr>
              <w:pStyle w:val="af8"/>
            </w:pPr>
            <w:r>
              <w:rPr>
                <w:rFonts w:hint="eastAsia"/>
              </w:rPr>
              <w:t>1.5</w:t>
            </w:r>
          </w:p>
        </w:tc>
      </w:tr>
      <w:tr w:rsidR="00F27DD8" w:rsidRPr="008A4958" w14:paraId="6D15F8B5" w14:textId="77777777" w:rsidTr="00F27DD8">
        <w:trPr>
          <w:trHeight w:val="397"/>
        </w:trPr>
        <w:tc>
          <w:tcPr>
            <w:tcW w:w="1090" w:type="pct"/>
            <w:tcBorders>
              <w:bottom w:val="single" w:sz="4" w:space="0" w:color="auto"/>
            </w:tcBorders>
            <w:tcMar>
              <w:left w:w="57" w:type="dxa"/>
              <w:right w:w="57" w:type="dxa"/>
            </w:tcMar>
            <w:vAlign w:val="center"/>
          </w:tcPr>
          <w:p w14:paraId="78D8D085" w14:textId="77777777" w:rsidR="00F27DD8" w:rsidRPr="00F27DD8" w:rsidRDefault="00F27DD8" w:rsidP="00F27DD8">
            <w:pPr>
              <w:pStyle w:val="af8"/>
            </w:pPr>
            <w:r w:rsidRPr="00F27DD8">
              <w:t>1,2-</w:t>
            </w:r>
            <w:r w:rsidRPr="00F27DD8">
              <w:rPr>
                <w:rFonts w:hint="eastAsia"/>
              </w:rPr>
              <w:t>二氯乙烷</w:t>
            </w:r>
          </w:p>
        </w:tc>
        <w:tc>
          <w:tcPr>
            <w:tcW w:w="574" w:type="pct"/>
            <w:vAlign w:val="center"/>
          </w:tcPr>
          <w:p w14:paraId="30C488B6" w14:textId="77777777" w:rsidR="00F27DD8" w:rsidRPr="00F27DD8" w:rsidRDefault="00F27DD8" w:rsidP="00F27DD8">
            <w:pPr>
              <w:pStyle w:val="af8"/>
            </w:pPr>
            <w:r>
              <w:rPr>
                <w:rFonts w:hint="eastAsia"/>
              </w:rPr>
              <w:t>5</w:t>
            </w:r>
          </w:p>
        </w:tc>
        <w:tc>
          <w:tcPr>
            <w:tcW w:w="1072" w:type="pct"/>
            <w:vAlign w:val="center"/>
          </w:tcPr>
          <w:p w14:paraId="7EBD7479" w14:textId="77777777" w:rsidR="00F27DD8" w:rsidRPr="00F27DD8" w:rsidRDefault="00F27DD8" w:rsidP="00F27DD8">
            <w:pPr>
              <w:pStyle w:val="af8"/>
            </w:pPr>
            <w:r w:rsidRPr="00F27DD8">
              <w:t>1,2-</w:t>
            </w:r>
            <w:r w:rsidRPr="00F27DD8">
              <w:rPr>
                <w:rFonts w:hint="eastAsia"/>
              </w:rPr>
              <w:t>二氯苯</w:t>
            </w:r>
          </w:p>
        </w:tc>
        <w:tc>
          <w:tcPr>
            <w:tcW w:w="596" w:type="pct"/>
            <w:vAlign w:val="center"/>
          </w:tcPr>
          <w:p w14:paraId="452A354D" w14:textId="77777777" w:rsidR="00F27DD8" w:rsidRPr="00F27DD8" w:rsidRDefault="00F27DD8" w:rsidP="00F27DD8">
            <w:pPr>
              <w:pStyle w:val="af8"/>
            </w:pPr>
            <w:r>
              <w:rPr>
                <w:rFonts w:hint="eastAsia"/>
              </w:rPr>
              <w:t>560</w:t>
            </w:r>
          </w:p>
        </w:tc>
        <w:tc>
          <w:tcPr>
            <w:tcW w:w="1129" w:type="pct"/>
            <w:vAlign w:val="center"/>
          </w:tcPr>
          <w:p w14:paraId="7F4BA1D0" w14:textId="77777777" w:rsidR="00F27DD8" w:rsidRPr="00F27DD8" w:rsidRDefault="00F27DD8" w:rsidP="00F27DD8">
            <w:pPr>
              <w:pStyle w:val="af8"/>
            </w:pPr>
            <w:proofErr w:type="gramStart"/>
            <w:r w:rsidRPr="00F27DD8">
              <w:rPr>
                <w:rFonts w:hint="eastAsia"/>
              </w:rPr>
              <w:t>茚</w:t>
            </w:r>
            <w:proofErr w:type="gramEnd"/>
            <w:r w:rsidRPr="00F27DD8">
              <w:rPr>
                <w:rFonts w:hint="eastAsia"/>
              </w:rPr>
              <w:t>并</w:t>
            </w:r>
            <w:r w:rsidRPr="00F27DD8">
              <w:t>[1,2,3-cd]</w:t>
            </w:r>
            <w:proofErr w:type="gramStart"/>
            <w:r w:rsidRPr="00F27DD8">
              <w:rPr>
                <w:rFonts w:hint="eastAsia"/>
              </w:rPr>
              <w:t>芘</w:t>
            </w:r>
            <w:proofErr w:type="gramEnd"/>
          </w:p>
        </w:tc>
        <w:tc>
          <w:tcPr>
            <w:tcW w:w="539" w:type="pct"/>
            <w:vAlign w:val="center"/>
          </w:tcPr>
          <w:p w14:paraId="138B9669" w14:textId="77777777" w:rsidR="00F27DD8" w:rsidRPr="00F27DD8" w:rsidRDefault="00F27DD8" w:rsidP="00F27DD8">
            <w:pPr>
              <w:pStyle w:val="af8"/>
            </w:pPr>
            <w:r>
              <w:rPr>
                <w:rFonts w:hint="eastAsia"/>
              </w:rPr>
              <w:t>15</w:t>
            </w:r>
          </w:p>
        </w:tc>
      </w:tr>
      <w:tr w:rsidR="00F27DD8" w:rsidRPr="008A4958" w14:paraId="540E1240" w14:textId="77777777" w:rsidTr="00F27DD8">
        <w:trPr>
          <w:trHeight w:val="397"/>
        </w:trPr>
        <w:tc>
          <w:tcPr>
            <w:tcW w:w="1090" w:type="pct"/>
            <w:tcBorders>
              <w:top w:val="single" w:sz="4" w:space="0" w:color="auto"/>
            </w:tcBorders>
            <w:tcMar>
              <w:left w:w="57" w:type="dxa"/>
              <w:right w:w="57" w:type="dxa"/>
            </w:tcMar>
            <w:vAlign w:val="center"/>
          </w:tcPr>
          <w:p w14:paraId="7EF32B4A" w14:textId="77777777" w:rsidR="00F27DD8" w:rsidRPr="00F27DD8" w:rsidRDefault="00F27DD8" w:rsidP="00F27DD8">
            <w:pPr>
              <w:pStyle w:val="af8"/>
            </w:pPr>
            <w:r w:rsidRPr="00F27DD8">
              <w:t>1,1-</w:t>
            </w:r>
            <w:r w:rsidRPr="00F27DD8">
              <w:rPr>
                <w:rFonts w:hint="eastAsia"/>
              </w:rPr>
              <w:t>二氯乙烯</w:t>
            </w:r>
          </w:p>
        </w:tc>
        <w:tc>
          <w:tcPr>
            <w:tcW w:w="574" w:type="pct"/>
            <w:vAlign w:val="center"/>
          </w:tcPr>
          <w:p w14:paraId="51D0B9AE" w14:textId="77777777" w:rsidR="00F27DD8" w:rsidRPr="00F27DD8" w:rsidRDefault="00F27DD8" w:rsidP="00F27DD8">
            <w:pPr>
              <w:pStyle w:val="af8"/>
            </w:pPr>
            <w:r>
              <w:rPr>
                <w:rFonts w:hint="eastAsia"/>
              </w:rPr>
              <w:t>66</w:t>
            </w:r>
          </w:p>
        </w:tc>
        <w:tc>
          <w:tcPr>
            <w:tcW w:w="1072" w:type="pct"/>
            <w:vAlign w:val="center"/>
          </w:tcPr>
          <w:p w14:paraId="4F703588" w14:textId="77777777" w:rsidR="00F27DD8" w:rsidRPr="00F27DD8" w:rsidRDefault="00F27DD8" w:rsidP="00F27DD8">
            <w:pPr>
              <w:pStyle w:val="af8"/>
            </w:pPr>
            <w:r w:rsidRPr="00F27DD8">
              <w:t>1,4-</w:t>
            </w:r>
            <w:r w:rsidRPr="00F27DD8">
              <w:rPr>
                <w:rFonts w:hint="eastAsia"/>
              </w:rPr>
              <w:t>二氯苯</w:t>
            </w:r>
          </w:p>
        </w:tc>
        <w:tc>
          <w:tcPr>
            <w:tcW w:w="596" w:type="pct"/>
            <w:vAlign w:val="center"/>
          </w:tcPr>
          <w:p w14:paraId="1EC27CC6" w14:textId="77777777" w:rsidR="00F27DD8" w:rsidRPr="00F27DD8" w:rsidRDefault="00F27DD8" w:rsidP="00F27DD8">
            <w:pPr>
              <w:pStyle w:val="af8"/>
            </w:pPr>
            <w:r>
              <w:rPr>
                <w:rFonts w:hint="eastAsia"/>
              </w:rPr>
              <w:t>20</w:t>
            </w:r>
          </w:p>
        </w:tc>
        <w:tc>
          <w:tcPr>
            <w:tcW w:w="1129" w:type="pct"/>
            <w:vAlign w:val="center"/>
          </w:tcPr>
          <w:p w14:paraId="26396DA8" w14:textId="77777777" w:rsidR="00F27DD8" w:rsidRPr="00F27DD8" w:rsidRDefault="00F27DD8" w:rsidP="00F27DD8">
            <w:pPr>
              <w:pStyle w:val="af8"/>
            </w:pPr>
            <w:proofErr w:type="gramStart"/>
            <w:r w:rsidRPr="00F27DD8">
              <w:rPr>
                <w:rFonts w:hint="eastAsia"/>
              </w:rPr>
              <w:t>萘</w:t>
            </w:r>
            <w:proofErr w:type="gramEnd"/>
          </w:p>
        </w:tc>
        <w:tc>
          <w:tcPr>
            <w:tcW w:w="539" w:type="pct"/>
            <w:vAlign w:val="center"/>
          </w:tcPr>
          <w:p w14:paraId="04308294" w14:textId="77777777" w:rsidR="00F27DD8" w:rsidRPr="00F27DD8" w:rsidRDefault="00F27DD8" w:rsidP="00F27DD8">
            <w:pPr>
              <w:pStyle w:val="af8"/>
            </w:pPr>
            <w:r>
              <w:rPr>
                <w:rFonts w:hint="eastAsia"/>
              </w:rPr>
              <w:t>70</w:t>
            </w:r>
          </w:p>
        </w:tc>
      </w:tr>
      <w:tr w:rsidR="00F27DD8" w:rsidRPr="008A4958" w14:paraId="77277CB7" w14:textId="77777777" w:rsidTr="00F27DD8">
        <w:trPr>
          <w:trHeight w:val="397"/>
        </w:trPr>
        <w:tc>
          <w:tcPr>
            <w:tcW w:w="1090" w:type="pct"/>
            <w:tcBorders>
              <w:bottom w:val="single" w:sz="4" w:space="0" w:color="auto"/>
            </w:tcBorders>
            <w:tcMar>
              <w:left w:w="57" w:type="dxa"/>
              <w:right w:w="57" w:type="dxa"/>
            </w:tcMar>
            <w:vAlign w:val="center"/>
          </w:tcPr>
          <w:p w14:paraId="3ADEFAB7" w14:textId="77777777" w:rsidR="00F27DD8" w:rsidRPr="00F27DD8" w:rsidRDefault="00F27DD8" w:rsidP="00F27DD8">
            <w:pPr>
              <w:pStyle w:val="af8"/>
            </w:pPr>
            <w:r w:rsidRPr="00F27DD8">
              <w:rPr>
                <w:rFonts w:hint="eastAsia"/>
              </w:rPr>
              <w:t>顺式</w:t>
            </w:r>
            <w:r w:rsidRPr="00F27DD8">
              <w:t>-1,2-</w:t>
            </w:r>
            <w:r w:rsidRPr="00F27DD8">
              <w:rPr>
                <w:rFonts w:hint="eastAsia"/>
              </w:rPr>
              <w:t>二氯乙烯</w:t>
            </w:r>
          </w:p>
        </w:tc>
        <w:tc>
          <w:tcPr>
            <w:tcW w:w="574" w:type="pct"/>
            <w:vAlign w:val="center"/>
          </w:tcPr>
          <w:p w14:paraId="174513AD" w14:textId="77777777" w:rsidR="00F27DD8" w:rsidRPr="00F27DD8" w:rsidRDefault="00F27DD8" w:rsidP="00F27DD8">
            <w:pPr>
              <w:pStyle w:val="af8"/>
            </w:pPr>
            <w:r>
              <w:rPr>
                <w:rFonts w:hint="eastAsia"/>
              </w:rPr>
              <w:t>596</w:t>
            </w:r>
          </w:p>
        </w:tc>
        <w:tc>
          <w:tcPr>
            <w:tcW w:w="1072" w:type="pct"/>
            <w:vAlign w:val="center"/>
          </w:tcPr>
          <w:p w14:paraId="50109B7A" w14:textId="77777777" w:rsidR="00F27DD8" w:rsidRPr="00F27DD8" w:rsidRDefault="00F27DD8" w:rsidP="00F27DD8">
            <w:pPr>
              <w:pStyle w:val="af8"/>
            </w:pPr>
            <w:r w:rsidRPr="00F27DD8">
              <w:rPr>
                <w:rFonts w:hint="eastAsia"/>
              </w:rPr>
              <w:t>乙苯</w:t>
            </w:r>
          </w:p>
        </w:tc>
        <w:tc>
          <w:tcPr>
            <w:tcW w:w="596" w:type="pct"/>
            <w:vAlign w:val="center"/>
          </w:tcPr>
          <w:p w14:paraId="28298A0A" w14:textId="77777777" w:rsidR="00F27DD8" w:rsidRPr="00F27DD8" w:rsidRDefault="00F27DD8" w:rsidP="00F27DD8">
            <w:pPr>
              <w:pStyle w:val="af8"/>
            </w:pPr>
            <w:r>
              <w:rPr>
                <w:rFonts w:hint="eastAsia"/>
              </w:rPr>
              <w:t>28</w:t>
            </w:r>
          </w:p>
        </w:tc>
        <w:tc>
          <w:tcPr>
            <w:tcW w:w="1129" w:type="pct"/>
            <w:vAlign w:val="center"/>
          </w:tcPr>
          <w:p w14:paraId="5CA158A1" w14:textId="77777777" w:rsidR="00F27DD8" w:rsidRPr="00F27DD8" w:rsidRDefault="00F27DD8" w:rsidP="00F27DD8">
            <w:pPr>
              <w:pStyle w:val="af8"/>
            </w:pPr>
            <w:r w:rsidRPr="00F27DD8">
              <w:rPr>
                <w:rFonts w:hint="eastAsia"/>
              </w:rPr>
              <w:t>石油烃（</w:t>
            </w:r>
            <w:r w:rsidRPr="00F27DD8">
              <w:t>C10~C40</w:t>
            </w:r>
            <w:r w:rsidRPr="00F27DD8">
              <w:rPr>
                <w:rFonts w:hint="eastAsia"/>
              </w:rPr>
              <w:t>）</w:t>
            </w:r>
          </w:p>
        </w:tc>
        <w:tc>
          <w:tcPr>
            <w:tcW w:w="539" w:type="pct"/>
            <w:vAlign w:val="center"/>
          </w:tcPr>
          <w:p w14:paraId="34D1FEC4" w14:textId="77777777" w:rsidR="00F27DD8" w:rsidRPr="00F27DD8" w:rsidRDefault="00F27DD8" w:rsidP="00F27DD8">
            <w:pPr>
              <w:pStyle w:val="af8"/>
            </w:pPr>
            <w:r>
              <w:rPr>
                <w:rFonts w:hint="eastAsia"/>
              </w:rPr>
              <w:t>4500</w:t>
            </w:r>
          </w:p>
        </w:tc>
      </w:tr>
      <w:tr w:rsidR="00F27DD8" w:rsidRPr="008A4958" w14:paraId="4A625099" w14:textId="77777777" w:rsidTr="00F27DD8">
        <w:trPr>
          <w:trHeight w:val="397"/>
        </w:trPr>
        <w:tc>
          <w:tcPr>
            <w:tcW w:w="1090" w:type="pct"/>
            <w:tcBorders>
              <w:top w:val="single" w:sz="4" w:space="0" w:color="auto"/>
              <w:bottom w:val="single" w:sz="12" w:space="0" w:color="auto"/>
            </w:tcBorders>
            <w:tcMar>
              <w:left w:w="57" w:type="dxa"/>
              <w:right w:w="57" w:type="dxa"/>
            </w:tcMar>
            <w:vAlign w:val="center"/>
          </w:tcPr>
          <w:p w14:paraId="40E87EAD" w14:textId="77777777" w:rsidR="00F27DD8" w:rsidRPr="00F27DD8" w:rsidRDefault="00F27DD8" w:rsidP="00F27DD8">
            <w:pPr>
              <w:pStyle w:val="af8"/>
            </w:pPr>
            <w:r w:rsidRPr="00F27DD8">
              <w:rPr>
                <w:rFonts w:hint="eastAsia"/>
              </w:rPr>
              <w:t>反式</w:t>
            </w:r>
            <w:r w:rsidRPr="00F27DD8">
              <w:t>-1,2-</w:t>
            </w:r>
            <w:r w:rsidRPr="00F27DD8">
              <w:rPr>
                <w:rFonts w:hint="eastAsia"/>
              </w:rPr>
              <w:t>二氯乙烯</w:t>
            </w:r>
          </w:p>
        </w:tc>
        <w:tc>
          <w:tcPr>
            <w:tcW w:w="574" w:type="pct"/>
            <w:tcBorders>
              <w:bottom w:val="single" w:sz="12" w:space="0" w:color="auto"/>
            </w:tcBorders>
            <w:vAlign w:val="center"/>
          </w:tcPr>
          <w:p w14:paraId="325098FA" w14:textId="77777777" w:rsidR="00F27DD8" w:rsidRPr="00F27DD8" w:rsidRDefault="00F27DD8" w:rsidP="00F27DD8">
            <w:pPr>
              <w:pStyle w:val="af8"/>
            </w:pPr>
            <w:r>
              <w:rPr>
                <w:rFonts w:hint="eastAsia"/>
              </w:rPr>
              <w:t>54</w:t>
            </w:r>
          </w:p>
        </w:tc>
        <w:tc>
          <w:tcPr>
            <w:tcW w:w="1072" w:type="pct"/>
            <w:tcBorders>
              <w:bottom w:val="single" w:sz="12" w:space="0" w:color="auto"/>
            </w:tcBorders>
            <w:vAlign w:val="center"/>
          </w:tcPr>
          <w:p w14:paraId="59097866" w14:textId="77777777" w:rsidR="00F27DD8" w:rsidRPr="00F27DD8" w:rsidRDefault="00F27DD8" w:rsidP="00F27DD8">
            <w:pPr>
              <w:pStyle w:val="af8"/>
            </w:pPr>
            <w:r w:rsidRPr="00F27DD8">
              <w:rPr>
                <w:rFonts w:hint="eastAsia"/>
              </w:rPr>
              <w:t>苯乙烯</w:t>
            </w:r>
          </w:p>
        </w:tc>
        <w:tc>
          <w:tcPr>
            <w:tcW w:w="596" w:type="pct"/>
            <w:tcBorders>
              <w:bottom w:val="single" w:sz="12" w:space="0" w:color="auto"/>
            </w:tcBorders>
            <w:vAlign w:val="center"/>
          </w:tcPr>
          <w:p w14:paraId="5B5CC921" w14:textId="77777777" w:rsidR="00F27DD8" w:rsidRPr="00F27DD8" w:rsidRDefault="00F27DD8" w:rsidP="00F27DD8">
            <w:pPr>
              <w:pStyle w:val="af8"/>
            </w:pPr>
            <w:r>
              <w:rPr>
                <w:rFonts w:hint="eastAsia"/>
              </w:rPr>
              <w:t>1290</w:t>
            </w:r>
          </w:p>
        </w:tc>
        <w:tc>
          <w:tcPr>
            <w:tcW w:w="1129" w:type="pct"/>
            <w:tcBorders>
              <w:bottom w:val="single" w:sz="12" w:space="0" w:color="auto"/>
            </w:tcBorders>
          </w:tcPr>
          <w:p w14:paraId="119CDC4B" w14:textId="77777777" w:rsidR="00F27DD8" w:rsidRPr="00F27DD8" w:rsidRDefault="00F27DD8" w:rsidP="00F27DD8">
            <w:pPr>
              <w:pStyle w:val="af8"/>
            </w:pPr>
          </w:p>
        </w:tc>
        <w:tc>
          <w:tcPr>
            <w:tcW w:w="539" w:type="pct"/>
            <w:tcBorders>
              <w:bottom w:val="single" w:sz="12" w:space="0" w:color="auto"/>
            </w:tcBorders>
          </w:tcPr>
          <w:p w14:paraId="49BBF2E6" w14:textId="77777777" w:rsidR="00F27DD8" w:rsidRPr="00F27DD8" w:rsidRDefault="00F27DD8" w:rsidP="00F27DD8">
            <w:pPr>
              <w:pStyle w:val="af8"/>
            </w:pPr>
          </w:p>
        </w:tc>
      </w:tr>
    </w:tbl>
    <w:p w14:paraId="38BADEC4" w14:textId="77777777" w:rsidR="007F7F48" w:rsidRDefault="00A50710">
      <w:pPr>
        <w:pStyle w:val="3"/>
        <w:spacing w:beforeLines="50" w:before="163"/>
      </w:pPr>
      <w:bookmarkStart w:id="39" w:name="_Toc204089305"/>
      <w:r>
        <w:rPr>
          <w:rFonts w:hint="eastAsia"/>
        </w:rPr>
        <w:t>1.4.2</w:t>
      </w:r>
      <w:r>
        <w:rPr>
          <w:rFonts w:hint="eastAsia"/>
        </w:rPr>
        <w:t>污染物排放标准</w:t>
      </w:r>
      <w:bookmarkEnd w:id="39"/>
    </w:p>
    <w:p w14:paraId="7400CF3B" w14:textId="77777777" w:rsidR="007F7F48" w:rsidRDefault="00A50710">
      <w:pPr>
        <w:ind w:firstLine="480"/>
      </w:pPr>
      <w:r>
        <w:rPr>
          <w:rFonts w:hint="eastAsia"/>
        </w:rPr>
        <w:t>（</w:t>
      </w:r>
      <w:r>
        <w:rPr>
          <w:rFonts w:hint="eastAsia"/>
        </w:rPr>
        <w:t>1</w:t>
      </w:r>
      <w:r>
        <w:rPr>
          <w:rFonts w:hint="eastAsia"/>
        </w:rPr>
        <w:t>）大气污染物排放标准</w:t>
      </w:r>
    </w:p>
    <w:p w14:paraId="5E1AF5F4" w14:textId="77777777" w:rsidR="007F7F48" w:rsidRDefault="001F5A1F">
      <w:pPr>
        <w:ind w:firstLine="480"/>
      </w:pPr>
      <w:r>
        <w:rPr>
          <w:rFonts w:hint="eastAsia"/>
        </w:rPr>
        <w:t>拟扩建项目</w:t>
      </w:r>
      <w:r w:rsidR="00A50710">
        <w:t>为</w:t>
      </w:r>
      <w:r w:rsidR="00A50710">
        <w:rPr>
          <w:rFonts w:hint="eastAsia"/>
        </w:rPr>
        <w:t>新能源</w:t>
      </w:r>
      <w:r w:rsidR="00A50710">
        <w:t>汽车</w:t>
      </w:r>
      <w:r w:rsidR="00BC44B5">
        <w:rPr>
          <w:rFonts w:hint="eastAsia"/>
        </w:rPr>
        <w:t>电池</w:t>
      </w:r>
      <w:r w:rsidR="00A50710">
        <w:t>零部件表面处理</w:t>
      </w:r>
      <w:r w:rsidR="00A50710">
        <w:rPr>
          <w:rFonts w:hint="eastAsia"/>
        </w:rPr>
        <w:t>项目</w:t>
      </w:r>
      <w:r w:rsidR="00A50710">
        <w:t>，</w:t>
      </w:r>
      <w:r w:rsidR="00A50710">
        <w:rPr>
          <w:rFonts w:hint="eastAsia"/>
        </w:rPr>
        <w:t>主要生产</w:t>
      </w:r>
      <w:r w:rsidR="00A50710">
        <w:t>线有</w:t>
      </w:r>
      <w:r w:rsidR="000A0BE1">
        <w:rPr>
          <w:rFonts w:hint="eastAsia"/>
        </w:rPr>
        <w:t>4</w:t>
      </w:r>
      <w:r w:rsidR="000A0BE1">
        <w:t>#</w:t>
      </w:r>
      <w:r w:rsidR="000765C1">
        <w:rPr>
          <w:rFonts w:hint="eastAsia"/>
        </w:rPr>
        <w:t>喷粉</w:t>
      </w:r>
      <w:r w:rsidR="000A0BE1">
        <w:rPr>
          <w:rFonts w:hint="eastAsia"/>
        </w:rPr>
        <w:t>线（悬挂）</w:t>
      </w:r>
      <w:r w:rsidR="00BC44B5">
        <w:rPr>
          <w:rFonts w:hint="eastAsia"/>
        </w:rPr>
        <w:t>、</w:t>
      </w:r>
      <w:r w:rsidR="000A0BE1">
        <w:rPr>
          <w:rFonts w:hint="eastAsia"/>
        </w:rPr>
        <w:t>2</w:t>
      </w:r>
      <w:r w:rsidR="000A0BE1">
        <w:t>#</w:t>
      </w:r>
      <w:r w:rsidR="000765C1">
        <w:rPr>
          <w:rFonts w:hint="eastAsia"/>
        </w:rPr>
        <w:t>喷</w:t>
      </w:r>
      <w:r w:rsidR="000765C1">
        <w:rPr>
          <w:rFonts w:hint="eastAsia"/>
        </w:rPr>
        <w:t>P</w:t>
      </w:r>
      <w:r w:rsidR="000765C1">
        <w:t>VC</w:t>
      </w:r>
      <w:r w:rsidR="00BC44B5">
        <w:t>线</w:t>
      </w:r>
      <w:r w:rsidR="008477AF">
        <w:rPr>
          <w:rFonts w:hint="eastAsia"/>
        </w:rPr>
        <w:t>、</w:t>
      </w:r>
      <w:r w:rsidR="000A0BE1">
        <w:rPr>
          <w:rFonts w:hint="eastAsia"/>
        </w:rPr>
        <w:t>1</w:t>
      </w:r>
      <w:r w:rsidR="000A0BE1">
        <w:t>#</w:t>
      </w:r>
      <w:r w:rsidR="000765C1">
        <w:rPr>
          <w:rFonts w:hint="eastAsia"/>
        </w:rPr>
        <w:t>龙门电泳线，现有</w:t>
      </w:r>
      <w:r w:rsidR="000765C1">
        <w:rPr>
          <w:rFonts w:hint="eastAsia"/>
        </w:rPr>
        <w:t>2</w:t>
      </w:r>
      <w:r w:rsidR="000765C1">
        <w:t>#</w:t>
      </w:r>
      <w:r w:rsidR="000765C1">
        <w:rPr>
          <w:rFonts w:hint="eastAsia"/>
        </w:rPr>
        <w:t>电泳线废气与</w:t>
      </w:r>
      <w:r>
        <w:rPr>
          <w:rFonts w:hint="eastAsia"/>
        </w:rPr>
        <w:t>拟扩建项目</w:t>
      </w:r>
      <w:r w:rsidR="000765C1">
        <w:rPr>
          <w:rFonts w:hint="eastAsia"/>
        </w:rPr>
        <w:t>废气一起合并处理后排放</w:t>
      </w:r>
      <w:r w:rsidR="00A50710">
        <w:rPr>
          <w:rFonts w:hint="eastAsia"/>
        </w:rPr>
        <w:t>，</w:t>
      </w:r>
      <w:r w:rsidR="00A50710">
        <w:t>主要</w:t>
      </w:r>
      <w:r w:rsidR="00BC44B5">
        <w:rPr>
          <w:rFonts w:hint="eastAsia"/>
        </w:rPr>
        <w:t>涉及</w:t>
      </w:r>
      <w:r w:rsidR="00BC44B5">
        <w:t>的</w:t>
      </w:r>
      <w:r w:rsidR="00A50710">
        <w:t>废气污染物包括</w:t>
      </w:r>
      <w:r w:rsidR="000765C1">
        <w:rPr>
          <w:rFonts w:hint="eastAsia"/>
        </w:rPr>
        <w:t>颗粒物、</w:t>
      </w:r>
      <w:r w:rsidR="00A50710">
        <w:t>非甲烷总烃</w:t>
      </w:r>
      <w:r w:rsidR="00DF59DC">
        <w:rPr>
          <w:rFonts w:hint="eastAsia"/>
        </w:rPr>
        <w:t>、</w:t>
      </w:r>
      <w:r w:rsidR="00DF59DC">
        <w:t>总</w:t>
      </w:r>
      <w:r w:rsidR="00DF59DC">
        <w:rPr>
          <w:rFonts w:hint="eastAsia"/>
        </w:rPr>
        <w:t>VOC</w:t>
      </w:r>
      <w:r w:rsidR="00DF59DC">
        <w:t>s</w:t>
      </w:r>
      <w:r w:rsidR="00A50710">
        <w:t>、</w:t>
      </w:r>
      <w:r w:rsidR="00A50710">
        <w:rPr>
          <w:rFonts w:hint="eastAsia"/>
        </w:rPr>
        <w:t>SO</w:t>
      </w:r>
      <w:r w:rsidR="00A50710">
        <w:rPr>
          <w:rFonts w:hint="eastAsia"/>
          <w:vertAlign w:val="subscript"/>
        </w:rPr>
        <w:t>2</w:t>
      </w:r>
      <w:r w:rsidR="00A50710">
        <w:rPr>
          <w:rFonts w:hint="eastAsia"/>
        </w:rPr>
        <w:t>、</w:t>
      </w:r>
      <w:r w:rsidR="00A50710">
        <w:rPr>
          <w:rFonts w:hint="eastAsia"/>
        </w:rPr>
        <w:t>NO</w:t>
      </w:r>
      <w:r w:rsidR="00A50710">
        <w:t>x</w:t>
      </w:r>
      <w:r w:rsidR="00A50710">
        <w:t>。</w:t>
      </w:r>
    </w:p>
    <w:p w14:paraId="4B5A84A8" w14:textId="77777777" w:rsidR="00B846CE" w:rsidRDefault="001F5A1F" w:rsidP="00B846CE">
      <w:pPr>
        <w:ind w:firstLine="480"/>
      </w:pPr>
      <w:r>
        <w:rPr>
          <w:rFonts w:hint="eastAsia"/>
        </w:rPr>
        <w:t>拟扩建项目</w:t>
      </w:r>
      <w:r w:rsidR="00B846CE">
        <w:t>废气排放情况及执行标准</w:t>
      </w:r>
      <w:r w:rsidR="00B846CE">
        <w:rPr>
          <w:rFonts w:hint="eastAsia"/>
        </w:rPr>
        <w:t>见</w:t>
      </w:r>
      <w:r w:rsidR="00B846CE">
        <w:t>表</w:t>
      </w:r>
      <w:r w:rsidR="00B846CE">
        <w:rPr>
          <w:rFonts w:hint="eastAsia"/>
        </w:rPr>
        <w:t>1.4-6</w:t>
      </w:r>
      <w:r w:rsidR="00B846CE">
        <w:rPr>
          <w:rFonts w:hint="eastAsia"/>
        </w:rPr>
        <w:t>。</w:t>
      </w:r>
    </w:p>
    <w:p w14:paraId="6A9FF3E6" w14:textId="77777777" w:rsidR="00B846CE" w:rsidRDefault="00B846CE" w:rsidP="00B846CE">
      <w:pPr>
        <w:pStyle w:val="af6"/>
      </w:pPr>
      <w:r>
        <w:rPr>
          <w:rFonts w:hint="eastAsia"/>
        </w:rPr>
        <w:t>表</w:t>
      </w:r>
      <w:r>
        <w:rPr>
          <w:rFonts w:hint="eastAsia"/>
        </w:rPr>
        <w:t xml:space="preserve">1.4-6   </w:t>
      </w:r>
      <w:r w:rsidR="001F5A1F">
        <w:rPr>
          <w:rFonts w:hint="eastAsia"/>
        </w:rPr>
        <w:t>拟扩建项目</w:t>
      </w:r>
      <w:r>
        <w:t>废气排放情况及执行标准</w:t>
      </w:r>
      <w:r>
        <w:rPr>
          <w:rFonts w:hint="eastAsia"/>
        </w:rPr>
        <w:t>一览表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68"/>
        <w:gridCol w:w="1842"/>
        <w:gridCol w:w="1843"/>
        <w:gridCol w:w="869"/>
        <w:gridCol w:w="2818"/>
      </w:tblGrid>
      <w:tr w:rsidR="00B846CE" w:rsidRPr="008A4958" w14:paraId="649EA966" w14:textId="77777777" w:rsidTr="000765C1">
        <w:tc>
          <w:tcPr>
            <w:tcW w:w="1668" w:type="dxa"/>
            <w:shd w:val="clear" w:color="auto" w:fill="auto"/>
            <w:vAlign w:val="center"/>
          </w:tcPr>
          <w:p w14:paraId="155CBAB7" w14:textId="77777777" w:rsidR="00B846CE" w:rsidRDefault="00B846CE" w:rsidP="00B846CE">
            <w:pPr>
              <w:pStyle w:val="af8"/>
            </w:pPr>
            <w:proofErr w:type="gramStart"/>
            <w:r>
              <w:rPr>
                <w:rFonts w:hint="eastAsia"/>
              </w:rPr>
              <w:t>产污</w:t>
            </w:r>
            <w:r>
              <w:t>环节</w:t>
            </w:r>
            <w:proofErr w:type="gramEnd"/>
          </w:p>
        </w:tc>
        <w:tc>
          <w:tcPr>
            <w:tcW w:w="1842" w:type="dxa"/>
            <w:shd w:val="clear" w:color="auto" w:fill="auto"/>
            <w:vAlign w:val="center"/>
          </w:tcPr>
          <w:p w14:paraId="2173B122" w14:textId="77777777" w:rsidR="00B846CE" w:rsidRDefault="00B846CE" w:rsidP="00B846CE">
            <w:pPr>
              <w:pStyle w:val="af8"/>
            </w:pPr>
            <w:r>
              <w:rPr>
                <w:rFonts w:hint="eastAsia"/>
              </w:rPr>
              <w:t>污染物</w:t>
            </w:r>
          </w:p>
        </w:tc>
        <w:tc>
          <w:tcPr>
            <w:tcW w:w="1843" w:type="dxa"/>
            <w:shd w:val="clear" w:color="auto" w:fill="auto"/>
            <w:vAlign w:val="center"/>
          </w:tcPr>
          <w:p w14:paraId="6E5F3719" w14:textId="77777777" w:rsidR="00B846CE" w:rsidRDefault="00B846CE" w:rsidP="00B846CE">
            <w:pPr>
              <w:pStyle w:val="af8"/>
            </w:pPr>
            <w:r>
              <w:rPr>
                <w:rFonts w:hint="eastAsia"/>
              </w:rPr>
              <w:t>治理</w:t>
            </w:r>
            <w:r>
              <w:t>措施</w:t>
            </w:r>
          </w:p>
        </w:tc>
        <w:tc>
          <w:tcPr>
            <w:tcW w:w="869" w:type="dxa"/>
            <w:shd w:val="clear" w:color="auto" w:fill="auto"/>
            <w:vAlign w:val="center"/>
          </w:tcPr>
          <w:p w14:paraId="55D19A70" w14:textId="77777777" w:rsidR="00B846CE" w:rsidRDefault="00B846CE" w:rsidP="00B846CE">
            <w:pPr>
              <w:pStyle w:val="af8"/>
            </w:pPr>
            <w:r>
              <w:rPr>
                <w:rFonts w:hint="eastAsia"/>
              </w:rPr>
              <w:t>排气筒</w:t>
            </w:r>
          </w:p>
        </w:tc>
        <w:tc>
          <w:tcPr>
            <w:tcW w:w="2818" w:type="dxa"/>
            <w:shd w:val="clear" w:color="auto" w:fill="auto"/>
            <w:vAlign w:val="center"/>
          </w:tcPr>
          <w:p w14:paraId="651EAB4E" w14:textId="77777777" w:rsidR="00B846CE" w:rsidRDefault="00B846CE" w:rsidP="00B846CE">
            <w:pPr>
              <w:pStyle w:val="af8"/>
            </w:pPr>
            <w:r>
              <w:rPr>
                <w:rFonts w:hint="eastAsia"/>
              </w:rPr>
              <w:t>执行</w:t>
            </w:r>
            <w:r>
              <w:t>标准</w:t>
            </w:r>
          </w:p>
        </w:tc>
      </w:tr>
      <w:tr w:rsidR="00B846CE" w:rsidRPr="008A4958" w14:paraId="1A655E1B" w14:textId="77777777" w:rsidTr="000765C1">
        <w:tc>
          <w:tcPr>
            <w:tcW w:w="1668" w:type="dxa"/>
            <w:shd w:val="clear" w:color="auto" w:fill="auto"/>
            <w:vAlign w:val="center"/>
          </w:tcPr>
          <w:p w14:paraId="35D594A2" w14:textId="77777777" w:rsidR="00B846CE" w:rsidRDefault="00B846CE" w:rsidP="00B846CE">
            <w:pPr>
              <w:pStyle w:val="af8"/>
            </w:pPr>
            <w:r w:rsidRPr="000C4AE0">
              <w:rPr>
                <w:rFonts w:hint="eastAsia"/>
              </w:rPr>
              <w:t>喷粉</w:t>
            </w:r>
          </w:p>
        </w:tc>
        <w:tc>
          <w:tcPr>
            <w:tcW w:w="1842" w:type="dxa"/>
            <w:shd w:val="clear" w:color="auto" w:fill="auto"/>
            <w:vAlign w:val="center"/>
          </w:tcPr>
          <w:p w14:paraId="5DB3D7E0" w14:textId="77777777" w:rsidR="00B846CE" w:rsidRDefault="00B846CE" w:rsidP="00B846CE">
            <w:pPr>
              <w:pStyle w:val="af8"/>
            </w:pPr>
            <w:r>
              <w:rPr>
                <w:rFonts w:hint="eastAsia"/>
              </w:rPr>
              <w:t>颗粒物</w:t>
            </w:r>
          </w:p>
        </w:tc>
        <w:tc>
          <w:tcPr>
            <w:tcW w:w="1843" w:type="dxa"/>
            <w:shd w:val="clear" w:color="auto" w:fill="auto"/>
            <w:vAlign w:val="center"/>
          </w:tcPr>
          <w:p w14:paraId="576DA216" w14:textId="77777777" w:rsidR="00B846CE" w:rsidRDefault="00B400E0" w:rsidP="00B846CE">
            <w:pPr>
              <w:pStyle w:val="af8"/>
            </w:pPr>
            <w:r>
              <w:rPr>
                <w:rFonts w:hint="eastAsia"/>
              </w:rPr>
              <w:t>2</w:t>
            </w:r>
            <w:r>
              <w:t>#</w:t>
            </w:r>
            <w:r w:rsidR="00B846CE">
              <w:rPr>
                <w:rFonts w:hint="eastAsia"/>
              </w:rPr>
              <w:t>布袋</w:t>
            </w:r>
            <w:r w:rsidR="00B846CE">
              <w:t>除尘器</w:t>
            </w:r>
          </w:p>
        </w:tc>
        <w:tc>
          <w:tcPr>
            <w:tcW w:w="869" w:type="dxa"/>
            <w:shd w:val="clear" w:color="auto" w:fill="auto"/>
            <w:vAlign w:val="center"/>
          </w:tcPr>
          <w:p w14:paraId="23F00D8C" w14:textId="276171CD" w:rsidR="00B846CE" w:rsidRDefault="00B846CE" w:rsidP="00B846CE">
            <w:pPr>
              <w:pStyle w:val="af8"/>
            </w:pPr>
            <w:r>
              <w:rPr>
                <w:rFonts w:hint="eastAsia"/>
              </w:rPr>
              <w:t>DA0</w:t>
            </w:r>
            <w:r w:rsidR="000765C1">
              <w:t>1</w:t>
            </w:r>
            <w:r w:rsidR="00A712ED">
              <w:t>9</w:t>
            </w:r>
          </w:p>
        </w:tc>
        <w:tc>
          <w:tcPr>
            <w:tcW w:w="2818" w:type="dxa"/>
            <w:shd w:val="clear" w:color="auto" w:fill="auto"/>
            <w:vAlign w:val="center"/>
          </w:tcPr>
          <w:p w14:paraId="4B446862" w14:textId="77777777" w:rsidR="00B846CE" w:rsidRDefault="00B846CE" w:rsidP="00B846CE">
            <w:pPr>
              <w:pStyle w:val="af8"/>
            </w:pPr>
            <w:r w:rsidRPr="00B846CE">
              <w:rPr>
                <w:rFonts w:hint="eastAsia"/>
              </w:rPr>
              <w:t>《大气污染物综合排放标准》（</w:t>
            </w:r>
            <w:r w:rsidRPr="00B846CE">
              <w:rPr>
                <w:rFonts w:hint="eastAsia"/>
              </w:rPr>
              <w:t>DB50/418-2016</w:t>
            </w:r>
            <w:r w:rsidRPr="00B846CE">
              <w:rPr>
                <w:rFonts w:hint="eastAsia"/>
              </w:rPr>
              <w:t>）</w:t>
            </w:r>
          </w:p>
        </w:tc>
      </w:tr>
      <w:tr w:rsidR="000765C1" w:rsidRPr="008A4958" w14:paraId="2E4BA663" w14:textId="77777777" w:rsidTr="000765C1">
        <w:tc>
          <w:tcPr>
            <w:tcW w:w="1668" w:type="dxa"/>
            <w:vMerge w:val="restart"/>
            <w:shd w:val="clear" w:color="auto" w:fill="auto"/>
            <w:vAlign w:val="center"/>
          </w:tcPr>
          <w:p w14:paraId="3DD7F7DE" w14:textId="77777777" w:rsidR="000765C1" w:rsidRDefault="000765C1" w:rsidP="000765C1">
            <w:pPr>
              <w:pStyle w:val="af8"/>
            </w:pPr>
            <w:r w:rsidRPr="000765C1">
              <w:rPr>
                <w:rFonts w:hint="eastAsia"/>
              </w:rPr>
              <w:t>喷粉固化、喷</w:t>
            </w:r>
            <w:r w:rsidRPr="000765C1">
              <w:rPr>
                <w:rFonts w:hint="eastAsia"/>
              </w:rPr>
              <w:t>PVC</w:t>
            </w:r>
            <w:r w:rsidRPr="000765C1">
              <w:rPr>
                <w:rFonts w:hint="eastAsia"/>
              </w:rPr>
              <w:t>、龙门电泳线电泳、现有</w:t>
            </w:r>
            <w:r w:rsidRPr="000765C1">
              <w:rPr>
                <w:rFonts w:hint="eastAsia"/>
              </w:rPr>
              <w:t>2#</w:t>
            </w:r>
            <w:r w:rsidRPr="000765C1">
              <w:rPr>
                <w:rFonts w:hint="eastAsia"/>
              </w:rPr>
              <w:t>电泳线电泳</w:t>
            </w:r>
          </w:p>
        </w:tc>
        <w:tc>
          <w:tcPr>
            <w:tcW w:w="1842" w:type="dxa"/>
            <w:shd w:val="clear" w:color="auto" w:fill="auto"/>
            <w:vAlign w:val="center"/>
          </w:tcPr>
          <w:p w14:paraId="214CD31F" w14:textId="77777777" w:rsidR="000765C1" w:rsidRDefault="000765C1" w:rsidP="000765C1">
            <w:pPr>
              <w:pStyle w:val="af8"/>
            </w:pPr>
            <w:r>
              <w:rPr>
                <w:rFonts w:hint="eastAsia"/>
              </w:rPr>
              <w:t>颗粒物、非甲烷总烃、总</w:t>
            </w:r>
            <w:r>
              <w:rPr>
                <w:rFonts w:hint="eastAsia"/>
              </w:rPr>
              <w:t>VOCs</w:t>
            </w:r>
          </w:p>
        </w:tc>
        <w:tc>
          <w:tcPr>
            <w:tcW w:w="1843" w:type="dxa"/>
            <w:vMerge w:val="restart"/>
            <w:shd w:val="clear" w:color="auto" w:fill="auto"/>
            <w:vAlign w:val="center"/>
          </w:tcPr>
          <w:p w14:paraId="1B4C0D14" w14:textId="77777777" w:rsidR="000765C1" w:rsidRDefault="00196811" w:rsidP="000765C1">
            <w:pPr>
              <w:pStyle w:val="af8"/>
            </w:pPr>
            <w:r>
              <w:t>4</w:t>
            </w:r>
            <w:r w:rsidR="00B400E0">
              <w:t>#</w:t>
            </w:r>
            <w:r w:rsidR="000765C1">
              <w:rPr>
                <w:rFonts w:hint="eastAsia"/>
              </w:rPr>
              <w:t>喷淋</w:t>
            </w:r>
            <w:r w:rsidR="000765C1">
              <w:rPr>
                <w:rFonts w:hint="eastAsia"/>
              </w:rPr>
              <w:t>+</w:t>
            </w:r>
            <w:r w:rsidR="000765C1">
              <w:rPr>
                <w:rFonts w:hint="eastAsia"/>
              </w:rPr>
              <w:t>过滤棉</w:t>
            </w:r>
            <w:r w:rsidR="000765C1">
              <w:rPr>
                <w:rFonts w:hint="eastAsia"/>
              </w:rPr>
              <w:t>+</w:t>
            </w:r>
            <w:r w:rsidR="000765C1" w:rsidRPr="00B846CE">
              <w:rPr>
                <w:rFonts w:hint="eastAsia"/>
              </w:rPr>
              <w:t>二级活性炭吸附</w:t>
            </w:r>
          </w:p>
        </w:tc>
        <w:tc>
          <w:tcPr>
            <w:tcW w:w="869" w:type="dxa"/>
            <w:vMerge w:val="restart"/>
            <w:shd w:val="clear" w:color="auto" w:fill="auto"/>
            <w:vAlign w:val="center"/>
          </w:tcPr>
          <w:p w14:paraId="4F9E7050" w14:textId="63D443D4" w:rsidR="000765C1" w:rsidRDefault="000765C1" w:rsidP="000765C1">
            <w:pPr>
              <w:pStyle w:val="af8"/>
            </w:pPr>
            <w:r>
              <w:rPr>
                <w:rFonts w:hint="eastAsia"/>
              </w:rPr>
              <w:t>D</w:t>
            </w:r>
            <w:r>
              <w:t>A0</w:t>
            </w:r>
            <w:r w:rsidR="00A712ED">
              <w:t>20</w:t>
            </w:r>
          </w:p>
        </w:tc>
        <w:tc>
          <w:tcPr>
            <w:tcW w:w="2818" w:type="dxa"/>
            <w:shd w:val="clear" w:color="auto" w:fill="auto"/>
            <w:vAlign w:val="center"/>
          </w:tcPr>
          <w:p w14:paraId="0C4781CF" w14:textId="77777777" w:rsidR="000765C1" w:rsidRPr="00B846CE" w:rsidRDefault="000765C1" w:rsidP="000765C1">
            <w:pPr>
              <w:pStyle w:val="af8"/>
            </w:pPr>
            <w:r w:rsidRPr="00B846CE">
              <w:rPr>
                <w:rFonts w:hint="eastAsia"/>
              </w:rPr>
              <w:t>《摩托车及汽车配件制造表面涂装大气污染物排放标准》（</w:t>
            </w:r>
            <w:r w:rsidRPr="00B846CE">
              <w:rPr>
                <w:rFonts w:hint="eastAsia"/>
              </w:rPr>
              <w:t>DB50/660-2016</w:t>
            </w:r>
            <w:r w:rsidRPr="00B846CE">
              <w:rPr>
                <w:rFonts w:hint="eastAsia"/>
              </w:rPr>
              <w:t>）</w:t>
            </w:r>
          </w:p>
        </w:tc>
      </w:tr>
      <w:tr w:rsidR="000765C1" w:rsidRPr="008A4958" w14:paraId="70C59895" w14:textId="77777777" w:rsidTr="000765C1">
        <w:tc>
          <w:tcPr>
            <w:tcW w:w="1668" w:type="dxa"/>
            <w:vMerge/>
            <w:shd w:val="clear" w:color="auto" w:fill="auto"/>
            <w:vAlign w:val="center"/>
          </w:tcPr>
          <w:p w14:paraId="273AE2AF" w14:textId="77777777" w:rsidR="000765C1" w:rsidRDefault="000765C1" w:rsidP="000765C1">
            <w:pPr>
              <w:pStyle w:val="af8"/>
            </w:pPr>
          </w:p>
        </w:tc>
        <w:tc>
          <w:tcPr>
            <w:tcW w:w="1842" w:type="dxa"/>
            <w:shd w:val="clear" w:color="auto" w:fill="auto"/>
            <w:vAlign w:val="center"/>
          </w:tcPr>
          <w:p w14:paraId="19170854" w14:textId="77777777" w:rsidR="000765C1" w:rsidRDefault="000765C1" w:rsidP="000765C1">
            <w:pPr>
              <w:pStyle w:val="af8"/>
            </w:pPr>
            <w:r>
              <w:rPr>
                <w:rFonts w:hint="eastAsia"/>
              </w:rPr>
              <w:t>臭气</w:t>
            </w:r>
            <w:r>
              <w:t>浓度</w:t>
            </w:r>
          </w:p>
        </w:tc>
        <w:tc>
          <w:tcPr>
            <w:tcW w:w="1843" w:type="dxa"/>
            <w:vMerge/>
            <w:shd w:val="clear" w:color="auto" w:fill="auto"/>
            <w:vAlign w:val="center"/>
          </w:tcPr>
          <w:p w14:paraId="23A72D33" w14:textId="77777777" w:rsidR="000765C1" w:rsidRDefault="000765C1" w:rsidP="000765C1">
            <w:pPr>
              <w:pStyle w:val="af8"/>
            </w:pPr>
          </w:p>
        </w:tc>
        <w:tc>
          <w:tcPr>
            <w:tcW w:w="869" w:type="dxa"/>
            <w:vMerge/>
            <w:shd w:val="clear" w:color="auto" w:fill="auto"/>
            <w:vAlign w:val="center"/>
          </w:tcPr>
          <w:p w14:paraId="5F7DB738" w14:textId="77777777" w:rsidR="000765C1" w:rsidRDefault="000765C1" w:rsidP="000765C1">
            <w:pPr>
              <w:pStyle w:val="af8"/>
            </w:pPr>
          </w:p>
        </w:tc>
        <w:tc>
          <w:tcPr>
            <w:tcW w:w="2818" w:type="dxa"/>
            <w:shd w:val="clear" w:color="auto" w:fill="auto"/>
            <w:vAlign w:val="center"/>
          </w:tcPr>
          <w:p w14:paraId="74EADA4C" w14:textId="77777777" w:rsidR="000765C1" w:rsidRPr="00B846CE" w:rsidRDefault="000765C1" w:rsidP="000765C1">
            <w:pPr>
              <w:pStyle w:val="af8"/>
            </w:pPr>
            <w:r w:rsidRPr="00206045">
              <w:rPr>
                <w:rFonts w:hint="eastAsia"/>
              </w:rPr>
              <w:t>《恶臭污染物排放标准》（</w:t>
            </w:r>
            <w:r w:rsidRPr="00206045">
              <w:rPr>
                <w:rFonts w:hint="eastAsia"/>
              </w:rPr>
              <w:t>GB14554-93</w:t>
            </w:r>
            <w:r w:rsidRPr="00206045">
              <w:rPr>
                <w:rFonts w:hint="eastAsia"/>
              </w:rPr>
              <w:t>）</w:t>
            </w:r>
          </w:p>
        </w:tc>
      </w:tr>
      <w:tr w:rsidR="000765C1" w:rsidRPr="008A4958" w14:paraId="1E8846A5" w14:textId="77777777" w:rsidTr="000765C1">
        <w:tc>
          <w:tcPr>
            <w:tcW w:w="1668" w:type="dxa"/>
            <w:vMerge w:val="restart"/>
            <w:shd w:val="clear" w:color="auto" w:fill="auto"/>
            <w:vAlign w:val="center"/>
          </w:tcPr>
          <w:p w14:paraId="677B7972" w14:textId="77777777" w:rsidR="000765C1" w:rsidRDefault="000765C1" w:rsidP="000765C1">
            <w:pPr>
              <w:pStyle w:val="af8"/>
            </w:pPr>
            <w:r w:rsidRPr="000765C1">
              <w:rPr>
                <w:rFonts w:hint="eastAsia"/>
              </w:rPr>
              <w:t>PVC</w:t>
            </w:r>
            <w:r w:rsidRPr="000765C1">
              <w:rPr>
                <w:rFonts w:hint="eastAsia"/>
              </w:rPr>
              <w:t>烘干、龙门电泳线</w:t>
            </w:r>
            <w:r w:rsidR="00561466">
              <w:rPr>
                <w:rFonts w:hint="eastAsia"/>
              </w:rPr>
              <w:t>电泳烘干</w:t>
            </w:r>
            <w:r w:rsidRPr="000765C1">
              <w:rPr>
                <w:rFonts w:hint="eastAsia"/>
              </w:rPr>
              <w:t>、现有</w:t>
            </w:r>
            <w:r w:rsidRPr="000765C1">
              <w:rPr>
                <w:rFonts w:hint="eastAsia"/>
              </w:rPr>
              <w:t>2#</w:t>
            </w:r>
            <w:r w:rsidRPr="000765C1">
              <w:rPr>
                <w:rFonts w:hint="eastAsia"/>
              </w:rPr>
              <w:t>电泳线</w:t>
            </w:r>
            <w:r w:rsidR="00561466">
              <w:rPr>
                <w:rFonts w:hint="eastAsia"/>
              </w:rPr>
              <w:t>电泳烘干</w:t>
            </w:r>
          </w:p>
        </w:tc>
        <w:tc>
          <w:tcPr>
            <w:tcW w:w="1842" w:type="dxa"/>
            <w:shd w:val="clear" w:color="auto" w:fill="auto"/>
            <w:vAlign w:val="center"/>
          </w:tcPr>
          <w:p w14:paraId="06EF0B38" w14:textId="77777777" w:rsidR="000765C1" w:rsidRDefault="000765C1" w:rsidP="000765C1">
            <w:pPr>
              <w:pStyle w:val="af8"/>
            </w:pPr>
            <w:r>
              <w:rPr>
                <w:rFonts w:hint="eastAsia"/>
              </w:rPr>
              <w:t>非甲烷总烃、总</w:t>
            </w:r>
            <w:r>
              <w:rPr>
                <w:rFonts w:hint="eastAsia"/>
              </w:rPr>
              <w:t>VOCs</w:t>
            </w:r>
            <w:r>
              <w:rPr>
                <w:rFonts w:hint="eastAsia"/>
              </w:rPr>
              <w:t>、</w:t>
            </w:r>
            <w:r>
              <w:t>SO</w:t>
            </w:r>
            <w:r w:rsidRPr="008A4958">
              <w:rPr>
                <w:vertAlign w:val="subscript"/>
              </w:rPr>
              <w:t>2</w:t>
            </w:r>
            <w:r>
              <w:rPr>
                <w:rFonts w:hint="eastAsia"/>
              </w:rPr>
              <w:t>、</w:t>
            </w:r>
            <w:r>
              <w:t>NOx</w:t>
            </w:r>
          </w:p>
        </w:tc>
        <w:tc>
          <w:tcPr>
            <w:tcW w:w="1843" w:type="dxa"/>
            <w:vMerge w:val="restart"/>
            <w:shd w:val="clear" w:color="auto" w:fill="auto"/>
            <w:vAlign w:val="center"/>
          </w:tcPr>
          <w:p w14:paraId="1B8E200A" w14:textId="77777777" w:rsidR="000765C1" w:rsidRDefault="00B400E0" w:rsidP="000765C1">
            <w:pPr>
              <w:pStyle w:val="af8"/>
            </w:pPr>
            <w:r>
              <w:t>3#</w:t>
            </w:r>
            <w:r w:rsidR="000765C1" w:rsidRPr="00B846CE">
              <w:rPr>
                <w:rFonts w:hint="eastAsia"/>
              </w:rPr>
              <w:t>RTO</w:t>
            </w:r>
            <w:r w:rsidR="000765C1" w:rsidRPr="00B846CE">
              <w:rPr>
                <w:rFonts w:hint="eastAsia"/>
              </w:rPr>
              <w:t>蓄热式燃烧</w:t>
            </w:r>
          </w:p>
        </w:tc>
        <w:tc>
          <w:tcPr>
            <w:tcW w:w="869" w:type="dxa"/>
            <w:vMerge/>
            <w:shd w:val="clear" w:color="auto" w:fill="auto"/>
            <w:vAlign w:val="center"/>
          </w:tcPr>
          <w:p w14:paraId="366FD80E" w14:textId="77777777" w:rsidR="000765C1" w:rsidRDefault="000765C1" w:rsidP="000765C1">
            <w:pPr>
              <w:pStyle w:val="af8"/>
            </w:pPr>
          </w:p>
        </w:tc>
        <w:tc>
          <w:tcPr>
            <w:tcW w:w="2818" w:type="dxa"/>
            <w:shd w:val="clear" w:color="auto" w:fill="auto"/>
            <w:vAlign w:val="center"/>
          </w:tcPr>
          <w:p w14:paraId="7BC0624E" w14:textId="77777777" w:rsidR="000765C1" w:rsidRDefault="000765C1" w:rsidP="000765C1">
            <w:pPr>
              <w:pStyle w:val="af8"/>
            </w:pPr>
            <w:r w:rsidRPr="00B846CE">
              <w:rPr>
                <w:rFonts w:hint="eastAsia"/>
              </w:rPr>
              <w:t>《摩托车及汽车配件制造表面涂装大气污染物排放标准》（</w:t>
            </w:r>
            <w:r w:rsidRPr="00B846CE">
              <w:rPr>
                <w:rFonts w:hint="eastAsia"/>
              </w:rPr>
              <w:t>DB50/660-2016</w:t>
            </w:r>
            <w:r w:rsidRPr="00B846CE">
              <w:rPr>
                <w:rFonts w:hint="eastAsia"/>
              </w:rPr>
              <w:t>）</w:t>
            </w:r>
          </w:p>
        </w:tc>
      </w:tr>
      <w:tr w:rsidR="000765C1" w:rsidRPr="008A4958" w14:paraId="642C4B00" w14:textId="77777777" w:rsidTr="000765C1">
        <w:tc>
          <w:tcPr>
            <w:tcW w:w="1668" w:type="dxa"/>
            <w:vMerge/>
            <w:shd w:val="clear" w:color="auto" w:fill="auto"/>
            <w:vAlign w:val="center"/>
          </w:tcPr>
          <w:p w14:paraId="6D0AE89A" w14:textId="77777777" w:rsidR="000765C1" w:rsidRDefault="000765C1" w:rsidP="000765C1">
            <w:pPr>
              <w:pStyle w:val="af8"/>
            </w:pPr>
          </w:p>
        </w:tc>
        <w:tc>
          <w:tcPr>
            <w:tcW w:w="1842" w:type="dxa"/>
            <w:shd w:val="clear" w:color="auto" w:fill="auto"/>
            <w:vAlign w:val="center"/>
          </w:tcPr>
          <w:p w14:paraId="568A52C8" w14:textId="77777777" w:rsidR="000765C1" w:rsidRDefault="000765C1" w:rsidP="000765C1">
            <w:pPr>
              <w:pStyle w:val="af8"/>
            </w:pPr>
            <w:r>
              <w:rPr>
                <w:rFonts w:hint="eastAsia"/>
              </w:rPr>
              <w:t>臭气</w:t>
            </w:r>
            <w:r>
              <w:t>浓度</w:t>
            </w:r>
          </w:p>
        </w:tc>
        <w:tc>
          <w:tcPr>
            <w:tcW w:w="1843" w:type="dxa"/>
            <w:vMerge/>
            <w:shd w:val="clear" w:color="auto" w:fill="auto"/>
            <w:vAlign w:val="center"/>
          </w:tcPr>
          <w:p w14:paraId="13969FCC" w14:textId="77777777" w:rsidR="000765C1" w:rsidRPr="00B846CE" w:rsidRDefault="000765C1" w:rsidP="000765C1">
            <w:pPr>
              <w:pStyle w:val="af8"/>
            </w:pPr>
          </w:p>
        </w:tc>
        <w:tc>
          <w:tcPr>
            <w:tcW w:w="869" w:type="dxa"/>
            <w:vMerge/>
            <w:shd w:val="clear" w:color="auto" w:fill="auto"/>
            <w:vAlign w:val="center"/>
          </w:tcPr>
          <w:p w14:paraId="147D001F" w14:textId="77777777" w:rsidR="000765C1" w:rsidRDefault="000765C1" w:rsidP="000765C1">
            <w:pPr>
              <w:pStyle w:val="af8"/>
            </w:pPr>
          </w:p>
        </w:tc>
        <w:tc>
          <w:tcPr>
            <w:tcW w:w="2818" w:type="dxa"/>
            <w:shd w:val="clear" w:color="auto" w:fill="auto"/>
            <w:vAlign w:val="center"/>
          </w:tcPr>
          <w:p w14:paraId="1A7A62C8" w14:textId="77777777" w:rsidR="000765C1" w:rsidRPr="00B846CE" w:rsidRDefault="000765C1" w:rsidP="000765C1">
            <w:pPr>
              <w:pStyle w:val="af8"/>
            </w:pPr>
            <w:r w:rsidRPr="00206045">
              <w:rPr>
                <w:rFonts w:hint="eastAsia"/>
              </w:rPr>
              <w:t>《恶臭污染物排放标准》（</w:t>
            </w:r>
            <w:r w:rsidRPr="00206045">
              <w:rPr>
                <w:rFonts w:hint="eastAsia"/>
              </w:rPr>
              <w:t>GB14554-93</w:t>
            </w:r>
            <w:r w:rsidRPr="00206045">
              <w:rPr>
                <w:rFonts w:hint="eastAsia"/>
              </w:rPr>
              <w:t>）</w:t>
            </w:r>
          </w:p>
        </w:tc>
      </w:tr>
      <w:tr w:rsidR="000765C1" w:rsidRPr="008A4958" w14:paraId="35104BAE" w14:textId="77777777" w:rsidTr="000C2DAB">
        <w:tc>
          <w:tcPr>
            <w:tcW w:w="1668" w:type="dxa"/>
            <w:vMerge w:val="restart"/>
            <w:shd w:val="clear" w:color="auto" w:fill="auto"/>
            <w:vAlign w:val="center"/>
          </w:tcPr>
          <w:p w14:paraId="12462F9F" w14:textId="77777777" w:rsidR="000765C1" w:rsidRDefault="000765C1" w:rsidP="000765C1">
            <w:pPr>
              <w:pStyle w:val="af8"/>
            </w:pPr>
            <w:proofErr w:type="gramStart"/>
            <w:r>
              <w:rPr>
                <w:rFonts w:hint="eastAsia"/>
              </w:rPr>
              <w:t>热洁炉</w:t>
            </w:r>
            <w:proofErr w:type="gramEnd"/>
          </w:p>
        </w:tc>
        <w:tc>
          <w:tcPr>
            <w:tcW w:w="1842" w:type="dxa"/>
            <w:shd w:val="clear" w:color="auto" w:fill="auto"/>
            <w:vAlign w:val="center"/>
          </w:tcPr>
          <w:p w14:paraId="299D9A77" w14:textId="77777777" w:rsidR="000765C1" w:rsidRDefault="000765C1" w:rsidP="000765C1">
            <w:pPr>
              <w:pStyle w:val="af8"/>
            </w:pPr>
            <w:r>
              <w:rPr>
                <w:rFonts w:hint="eastAsia"/>
              </w:rPr>
              <w:t>非甲烷总烃、总</w:t>
            </w:r>
            <w:r>
              <w:rPr>
                <w:rFonts w:hint="eastAsia"/>
              </w:rPr>
              <w:t>VOCs</w:t>
            </w:r>
          </w:p>
        </w:tc>
        <w:tc>
          <w:tcPr>
            <w:tcW w:w="1843" w:type="dxa"/>
            <w:vMerge w:val="restart"/>
            <w:shd w:val="clear" w:color="auto" w:fill="auto"/>
            <w:vAlign w:val="center"/>
          </w:tcPr>
          <w:p w14:paraId="1E3B8772" w14:textId="77777777" w:rsidR="000765C1" w:rsidRPr="00B846CE" w:rsidRDefault="000765C1" w:rsidP="000C2DAB">
            <w:pPr>
              <w:pStyle w:val="af8"/>
            </w:pPr>
            <w:r w:rsidRPr="000765C1">
              <w:rPr>
                <w:rFonts w:hint="eastAsia"/>
              </w:rPr>
              <w:t>两级热交换器</w:t>
            </w:r>
            <w:r w:rsidRPr="000765C1">
              <w:rPr>
                <w:rFonts w:hint="eastAsia"/>
              </w:rPr>
              <w:t>+</w:t>
            </w:r>
            <w:r w:rsidRPr="000765C1">
              <w:rPr>
                <w:rFonts w:hint="eastAsia"/>
              </w:rPr>
              <w:t>两级喷淋</w:t>
            </w:r>
            <w:r w:rsidRPr="000765C1">
              <w:rPr>
                <w:rFonts w:hint="eastAsia"/>
              </w:rPr>
              <w:t>+</w:t>
            </w:r>
            <w:r w:rsidRPr="000765C1">
              <w:rPr>
                <w:rFonts w:hint="eastAsia"/>
              </w:rPr>
              <w:t>干式过滤</w:t>
            </w:r>
            <w:r w:rsidRPr="000765C1">
              <w:rPr>
                <w:rFonts w:hint="eastAsia"/>
              </w:rPr>
              <w:t>+</w:t>
            </w:r>
            <w:r w:rsidRPr="000765C1">
              <w:rPr>
                <w:rFonts w:hint="eastAsia"/>
              </w:rPr>
              <w:t>活性炭吸附</w:t>
            </w:r>
          </w:p>
        </w:tc>
        <w:tc>
          <w:tcPr>
            <w:tcW w:w="869" w:type="dxa"/>
            <w:vMerge w:val="restart"/>
            <w:shd w:val="clear" w:color="auto" w:fill="auto"/>
            <w:vAlign w:val="center"/>
          </w:tcPr>
          <w:p w14:paraId="6CC7ED70" w14:textId="76F39C15" w:rsidR="000765C1" w:rsidRPr="000765C1" w:rsidRDefault="000765C1" w:rsidP="000765C1">
            <w:pPr>
              <w:pStyle w:val="af8"/>
            </w:pPr>
            <w:r>
              <w:t>DA0</w:t>
            </w:r>
            <w:r w:rsidR="00A712ED">
              <w:t>21</w:t>
            </w:r>
          </w:p>
        </w:tc>
        <w:tc>
          <w:tcPr>
            <w:tcW w:w="2818" w:type="dxa"/>
            <w:shd w:val="clear" w:color="auto" w:fill="auto"/>
            <w:vAlign w:val="center"/>
          </w:tcPr>
          <w:p w14:paraId="4CECD766" w14:textId="77777777" w:rsidR="000765C1" w:rsidRPr="00206045" w:rsidRDefault="000765C1" w:rsidP="000765C1">
            <w:pPr>
              <w:pStyle w:val="af8"/>
            </w:pPr>
            <w:r w:rsidRPr="00B846CE">
              <w:rPr>
                <w:rFonts w:hint="eastAsia"/>
              </w:rPr>
              <w:t>《摩托车及汽车配件制造表面涂装大气污染物排放标准》（</w:t>
            </w:r>
            <w:r w:rsidRPr="00B846CE">
              <w:rPr>
                <w:rFonts w:hint="eastAsia"/>
              </w:rPr>
              <w:t>DB50/660-2016</w:t>
            </w:r>
            <w:r w:rsidRPr="00B846CE">
              <w:rPr>
                <w:rFonts w:hint="eastAsia"/>
              </w:rPr>
              <w:t>）</w:t>
            </w:r>
          </w:p>
        </w:tc>
      </w:tr>
      <w:tr w:rsidR="000765C1" w:rsidRPr="008A4958" w14:paraId="27964008" w14:textId="77777777" w:rsidTr="000765C1">
        <w:tc>
          <w:tcPr>
            <w:tcW w:w="1668" w:type="dxa"/>
            <w:vMerge/>
            <w:shd w:val="clear" w:color="auto" w:fill="auto"/>
            <w:vAlign w:val="center"/>
          </w:tcPr>
          <w:p w14:paraId="4D343411" w14:textId="77777777" w:rsidR="000765C1" w:rsidRDefault="000765C1" w:rsidP="000765C1">
            <w:pPr>
              <w:pStyle w:val="af8"/>
            </w:pPr>
          </w:p>
        </w:tc>
        <w:tc>
          <w:tcPr>
            <w:tcW w:w="1842" w:type="dxa"/>
            <w:shd w:val="clear" w:color="auto" w:fill="auto"/>
            <w:vAlign w:val="center"/>
          </w:tcPr>
          <w:p w14:paraId="66BE528E" w14:textId="77777777" w:rsidR="000765C1" w:rsidRDefault="000765C1" w:rsidP="000765C1">
            <w:pPr>
              <w:pStyle w:val="af8"/>
            </w:pPr>
            <w:r>
              <w:rPr>
                <w:rFonts w:hint="eastAsia"/>
              </w:rPr>
              <w:t>颗粒物、</w:t>
            </w:r>
            <w:r>
              <w:t>SO</w:t>
            </w:r>
            <w:r w:rsidRPr="008A4958">
              <w:rPr>
                <w:vertAlign w:val="subscript"/>
              </w:rPr>
              <w:t>2</w:t>
            </w:r>
            <w:r>
              <w:rPr>
                <w:rFonts w:hint="eastAsia"/>
              </w:rPr>
              <w:t>、</w:t>
            </w:r>
            <w:r>
              <w:t>NOx</w:t>
            </w:r>
            <w:r>
              <w:rPr>
                <w:rFonts w:hint="eastAsia"/>
              </w:rPr>
              <w:t>、烟气黑度</w:t>
            </w:r>
          </w:p>
        </w:tc>
        <w:tc>
          <w:tcPr>
            <w:tcW w:w="1843" w:type="dxa"/>
            <w:vMerge/>
            <w:shd w:val="clear" w:color="auto" w:fill="auto"/>
            <w:vAlign w:val="center"/>
          </w:tcPr>
          <w:p w14:paraId="2E71FE62" w14:textId="77777777" w:rsidR="000765C1" w:rsidRPr="000765C1" w:rsidRDefault="000765C1" w:rsidP="000765C1">
            <w:pPr>
              <w:pStyle w:val="af8"/>
              <w:jc w:val="both"/>
            </w:pPr>
          </w:p>
        </w:tc>
        <w:tc>
          <w:tcPr>
            <w:tcW w:w="869" w:type="dxa"/>
            <w:vMerge/>
            <w:shd w:val="clear" w:color="auto" w:fill="auto"/>
            <w:vAlign w:val="center"/>
          </w:tcPr>
          <w:p w14:paraId="6638C58C" w14:textId="77777777" w:rsidR="000765C1" w:rsidRDefault="000765C1" w:rsidP="000765C1">
            <w:pPr>
              <w:pStyle w:val="af8"/>
            </w:pPr>
          </w:p>
        </w:tc>
        <w:tc>
          <w:tcPr>
            <w:tcW w:w="2818" w:type="dxa"/>
            <w:shd w:val="clear" w:color="auto" w:fill="auto"/>
            <w:vAlign w:val="center"/>
          </w:tcPr>
          <w:p w14:paraId="2AFF84CC" w14:textId="77777777" w:rsidR="000765C1" w:rsidRPr="00206045" w:rsidRDefault="000765C1" w:rsidP="000765C1">
            <w:pPr>
              <w:pStyle w:val="af8"/>
            </w:pPr>
            <w:r>
              <w:rPr>
                <w:rFonts w:hint="eastAsia"/>
              </w:rPr>
              <w:t>《工业炉窑大气污染物排放标准》（</w:t>
            </w:r>
            <w:r>
              <w:rPr>
                <w:rFonts w:hint="eastAsia"/>
              </w:rPr>
              <w:t>DB50/659-2016</w:t>
            </w:r>
            <w:r>
              <w:rPr>
                <w:rFonts w:hint="eastAsia"/>
              </w:rPr>
              <w:t>）</w:t>
            </w:r>
          </w:p>
        </w:tc>
      </w:tr>
      <w:tr w:rsidR="000765C1" w:rsidRPr="008A4958" w14:paraId="642F152D" w14:textId="77777777" w:rsidTr="000765C1">
        <w:tc>
          <w:tcPr>
            <w:tcW w:w="1668" w:type="dxa"/>
            <w:shd w:val="clear" w:color="auto" w:fill="auto"/>
            <w:vAlign w:val="center"/>
          </w:tcPr>
          <w:p w14:paraId="4A23360B" w14:textId="77777777" w:rsidR="000765C1" w:rsidRDefault="000765C1" w:rsidP="000765C1">
            <w:pPr>
              <w:pStyle w:val="af8"/>
            </w:pPr>
            <w:r>
              <w:rPr>
                <w:rFonts w:hint="eastAsia"/>
              </w:rPr>
              <w:t>天然气</w:t>
            </w:r>
            <w:r>
              <w:t>燃烧</w:t>
            </w:r>
          </w:p>
        </w:tc>
        <w:tc>
          <w:tcPr>
            <w:tcW w:w="1842" w:type="dxa"/>
            <w:shd w:val="clear" w:color="auto" w:fill="auto"/>
            <w:vAlign w:val="center"/>
          </w:tcPr>
          <w:p w14:paraId="43DD143F" w14:textId="77777777" w:rsidR="000765C1" w:rsidRDefault="000765C1" w:rsidP="000765C1">
            <w:pPr>
              <w:pStyle w:val="af8"/>
            </w:pPr>
            <w:r>
              <w:rPr>
                <w:rFonts w:hint="eastAsia"/>
              </w:rPr>
              <w:t>颗粒物、</w:t>
            </w:r>
            <w:r>
              <w:t>SO</w:t>
            </w:r>
            <w:r w:rsidRPr="008A4958">
              <w:rPr>
                <w:vertAlign w:val="subscript"/>
              </w:rPr>
              <w:t>2</w:t>
            </w:r>
            <w:r>
              <w:rPr>
                <w:rFonts w:hint="eastAsia"/>
              </w:rPr>
              <w:t>、</w:t>
            </w:r>
            <w:r>
              <w:t>NOx</w:t>
            </w:r>
          </w:p>
        </w:tc>
        <w:tc>
          <w:tcPr>
            <w:tcW w:w="1843" w:type="dxa"/>
            <w:shd w:val="clear" w:color="auto" w:fill="auto"/>
            <w:vAlign w:val="center"/>
          </w:tcPr>
          <w:p w14:paraId="135E7CF9" w14:textId="77777777" w:rsidR="000765C1" w:rsidRDefault="000765C1" w:rsidP="000765C1">
            <w:pPr>
              <w:pStyle w:val="af8"/>
            </w:pPr>
            <w:r>
              <w:rPr>
                <w:rFonts w:hint="eastAsia"/>
              </w:rPr>
              <w:t>/</w:t>
            </w:r>
          </w:p>
        </w:tc>
        <w:tc>
          <w:tcPr>
            <w:tcW w:w="869" w:type="dxa"/>
            <w:shd w:val="clear" w:color="auto" w:fill="auto"/>
            <w:vAlign w:val="center"/>
          </w:tcPr>
          <w:p w14:paraId="2AED05E5" w14:textId="124F74C2" w:rsidR="000765C1" w:rsidRDefault="000765C1" w:rsidP="000765C1">
            <w:pPr>
              <w:pStyle w:val="af8"/>
            </w:pPr>
            <w:r>
              <w:rPr>
                <w:rFonts w:hint="eastAsia"/>
              </w:rPr>
              <w:t>DA0</w:t>
            </w:r>
            <w:r w:rsidR="00A712ED">
              <w:t>22</w:t>
            </w:r>
          </w:p>
        </w:tc>
        <w:tc>
          <w:tcPr>
            <w:tcW w:w="2818" w:type="dxa"/>
            <w:shd w:val="clear" w:color="auto" w:fill="auto"/>
            <w:vAlign w:val="center"/>
          </w:tcPr>
          <w:p w14:paraId="6207E6D3" w14:textId="77777777" w:rsidR="000765C1" w:rsidRDefault="000765C1" w:rsidP="000765C1">
            <w:pPr>
              <w:pStyle w:val="af8"/>
            </w:pPr>
            <w:r w:rsidRPr="00B846CE">
              <w:rPr>
                <w:rFonts w:hint="eastAsia"/>
              </w:rPr>
              <w:t>《工业炉窑大气污染物排放标准》（</w:t>
            </w:r>
            <w:r w:rsidRPr="00B846CE">
              <w:rPr>
                <w:rFonts w:hint="eastAsia"/>
              </w:rPr>
              <w:t>DB50/659-2016</w:t>
            </w:r>
            <w:r w:rsidRPr="00B846CE">
              <w:rPr>
                <w:rFonts w:hint="eastAsia"/>
              </w:rPr>
              <w:t>）</w:t>
            </w:r>
          </w:p>
        </w:tc>
      </w:tr>
      <w:tr w:rsidR="000C2DAB" w:rsidRPr="008A4958" w14:paraId="1E9CE2EB" w14:textId="77777777" w:rsidTr="000765C1">
        <w:tc>
          <w:tcPr>
            <w:tcW w:w="1668" w:type="dxa"/>
            <w:shd w:val="clear" w:color="auto" w:fill="auto"/>
            <w:vAlign w:val="center"/>
          </w:tcPr>
          <w:p w14:paraId="7D4C4818" w14:textId="77777777" w:rsidR="000C2DAB" w:rsidRDefault="000C2DAB" w:rsidP="000C2DAB">
            <w:pPr>
              <w:pStyle w:val="af8"/>
            </w:pPr>
            <w:r>
              <w:rPr>
                <w:rFonts w:hint="eastAsia"/>
              </w:rPr>
              <w:t>打磨</w:t>
            </w:r>
          </w:p>
        </w:tc>
        <w:tc>
          <w:tcPr>
            <w:tcW w:w="1842" w:type="dxa"/>
            <w:shd w:val="clear" w:color="auto" w:fill="auto"/>
            <w:vAlign w:val="center"/>
          </w:tcPr>
          <w:p w14:paraId="7276BE5F" w14:textId="77777777" w:rsidR="000C2DAB" w:rsidRDefault="000C2DAB" w:rsidP="000C2DAB">
            <w:pPr>
              <w:pStyle w:val="af8"/>
            </w:pPr>
            <w:r>
              <w:rPr>
                <w:rFonts w:hint="eastAsia"/>
              </w:rPr>
              <w:t>颗粒物</w:t>
            </w:r>
          </w:p>
        </w:tc>
        <w:tc>
          <w:tcPr>
            <w:tcW w:w="1843" w:type="dxa"/>
            <w:shd w:val="clear" w:color="auto" w:fill="auto"/>
            <w:vAlign w:val="center"/>
          </w:tcPr>
          <w:p w14:paraId="507233E1" w14:textId="77777777" w:rsidR="000C2DAB" w:rsidRDefault="000C2DAB" w:rsidP="000C2DAB">
            <w:pPr>
              <w:pStyle w:val="af8"/>
            </w:pPr>
            <w:r w:rsidRPr="000765C1">
              <w:rPr>
                <w:rFonts w:hint="eastAsia"/>
              </w:rPr>
              <w:t>干式过滤棉</w:t>
            </w:r>
            <w:r w:rsidRPr="000765C1">
              <w:rPr>
                <w:rFonts w:hint="eastAsia"/>
              </w:rPr>
              <w:t>+</w:t>
            </w:r>
            <w:r>
              <w:rPr>
                <w:rFonts w:hint="eastAsia"/>
              </w:rPr>
              <w:t>滤筒除尘器</w:t>
            </w:r>
          </w:p>
        </w:tc>
        <w:tc>
          <w:tcPr>
            <w:tcW w:w="869" w:type="dxa"/>
            <w:shd w:val="clear" w:color="auto" w:fill="auto"/>
            <w:vAlign w:val="center"/>
          </w:tcPr>
          <w:p w14:paraId="483D11D5" w14:textId="77777777" w:rsidR="000C2DAB" w:rsidRDefault="000C2DAB" w:rsidP="000C2DAB">
            <w:pPr>
              <w:pStyle w:val="af8"/>
            </w:pPr>
            <w:r>
              <w:rPr>
                <w:rFonts w:hint="eastAsia"/>
              </w:rPr>
              <w:t>无组织</w:t>
            </w:r>
          </w:p>
        </w:tc>
        <w:tc>
          <w:tcPr>
            <w:tcW w:w="2818" w:type="dxa"/>
            <w:vMerge w:val="restart"/>
            <w:shd w:val="clear" w:color="auto" w:fill="auto"/>
            <w:vAlign w:val="center"/>
          </w:tcPr>
          <w:p w14:paraId="69E20313" w14:textId="77777777" w:rsidR="000C2DAB" w:rsidRPr="00B846CE" w:rsidRDefault="000C2DAB" w:rsidP="000C2DAB">
            <w:pPr>
              <w:pStyle w:val="af8"/>
            </w:pPr>
            <w:r w:rsidRPr="00B846CE">
              <w:rPr>
                <w:rFonts w:hint="eastAsia"/>
              </w:rPr>
              <w:t>《大气污染物综合排放标准》（</w:t>
            </w:r>
            <w:r w:rsidRPr="00B846CE">
              <w:rPr>
                <w:rFonts w:hint="eastAsia"/>
              </w:rPr>
              <w:t>DB50/418-2016</w:t>
            </w:r>
            <w:r w:rsidRPr="00B846CE">
              <w:rPr>
                <w:rFonts w:hint="eastAsia"/>
              </w:rPr>
              <w:t>）</w:t>
            </w:r>
          </w:p>
        </w:tc>
      </w:tr>
      <w:tr w:rsidR="000C2DAB" w:rsidRPr="008A4958" w14:paraId="50022F91" w14:textId="77777777" w:rsidTr="000765C1">
        <w:tc>
          <w:tcPr>
            <w:tcW w:w="1668" w:type="dxa"/>
            <w:shd w:val="clear" w:color="auto" w:fill="auto"/>
            <w:vAlign w:val="center"/>
          </w:tcPr>
          <w:p w14:paraId="03BA243F" w14:textId="77777777" w:rsidR="000C2DAB" w:rsidRDefault="000C2DAB" w:rsidP="000C2DAB">
            <w:pPr>
              <w:pStyle w:val="af8"/>
            </w:pPr>
            <w:r>
              <w:rPr>
                <w:rFonts w:hint="eastAsia"/>
              </w:rPr>
              <w:t>喷砂</w:t>
            </w:r>
          </w:p>
        </w:tc>
        <w:tc>
          <w:tcPr>
            <w:tcW w:w="1842" w:type="dxa"/>
            <w:shd w:val="clear" w:color="auto" w:fill="auto"/>
            <w:vAlign w:val="center"/>
          </w:tcPr>
          <w:p w14:paraId="170D3452" w14:textId="77777777" w:rsidR="000C2DAB" w:rsidRDefault="000C2DAB" w:rsidP="000C2DAB">
            <w:pPr>
              <w:pStyle w:val="af8"/>
            </w:pPr>
            <w:r>
              <w:rPr>
                <w:rFonts w:hint="eastAsia"/>
              </w:rPr>
              <w:t>颗粒物</w:t>
            </w:r>
          </w:p>
        </w:tc>
        <w:tc>
          <w:tcPr>
            <w:tcW w:w="1843" w:type="dxa"/>
            <w:shd w:val="clear" w:color="auto" w:fill="auto"/>
            <w:vAlign w:val="center"/>
          </w:tcPr>
          <w:p w14:paraId="709CE070" w14:textId="77777777" w:rsidR="000C2DAB" w:rsidRPr="000765C1" w:rsidRDefault="000C2DAB" w:rsidP="000C2DAB">
            <w:pPr>
              <w:pStyle w:val="af8"/>
            </w:pPr>
            <w:r>
              <w:rPr>
                <w:rFonts w:hint="eastAsia"/>
              </w:rPr>
              <w:t>设备自带布袋除尘器</w:t>
            </w:r>
          </w:p>
        </w:tc>
        <w:tc>
          <w:tcPr>
            <w:tcW w:w="869" w:type="dxa"/>
            <w:shd w:val="clear" w:color="auto" w:fill="auto"/>
            <w:vAlign w:val="center"/>
          </w:tcPr>
          <w:p w14:paraId="4D5B20CC" w14:textId="77777777" w:rsidR="000C2DAB" w:rsidRDefault="000C2DAB" w:rsidP="000C2DAB">
            <w:pPr>
              <w:pStyle w:val="af8"/>
            </w:pPr>
            <w:r>
              <w:rPr>
                <w:rFonts w:hint="eastAsia"/>
              </w:rPr>
              <w:t>无组织</w:t>
            </w:r>
          </w:p>
        </w:tc>
        <w:tc>
          <w:tcPr>
            <w:tcW w:w="2818" w:type="dxa"/>
            <w:vMerge/>
            <w:shd w:val="clear" w:color="auto" w:fill="auto"/>
            <w:vAlign w:val="center"/>
          </w:tcPr>
          <w:p w14:paraId="3C06128B" w14:textId="77777777" w:rsidR="000C2DAB" w:rsidRPr="00B846CE" w:rsidRDefault="000C2DAB" w:rsidP="000C2DAB">
            <w:pPr>
              <w:pStyle w:val="af8"/>
            </w:pPr>
          </w:p>
        </w:tc>
      </w:tr>
      <w:tr w:rsidR="000C2DAB" w:rsidRPr="008A4958" w14:paraId="56029692" w14:textId="77777777" w:rsidTr="000765C1">
        <w:tc>
          <w:tcPr>
            <w:tcW w:w="1668" w:type="dxa"/>
            <w:shd w:val="clear" w:color="auto" w:fill="auto"/>
            <w:vAlign w:val="center"/>
          </w:tcPr>
          <w:p w14:paraId="7EE7BC0B" w14:textId="77777777" w:rsidR="000C2DAB" w:rsidRDefault="000C2DAB" w:rsidP="000C2DAB">
            <w:pPr>
              <w:pStyle w:val="af8"/>
            </w:pPr>
            <w:r>
              <w:rPr>
                <w:rFonts w:hint="eastAsia"/>
              </w:rPr>
              <w:t>抛丸</w:t>
            </w:r>
          </w:p>
        </w:tc>
        <w:tc>
          <w:tcPr>
            <w:tcW w:w="1842" w:type="dxa"/>
            <w:shd w:val="clear" w:color="auto" w:fill="auto"/>
            <w:vAlign w:val="center"/>
          </w:tcPr>
          <w:p w14:paraId="1B25E131" w14:textId="77777777" w:rsidR="000C2DAB" w:rsidRDefault="000C2DAB" w:rsidP="000C2DAB">
            <w:pPr>
              <w:pStyle w:val="af8"/>
            </w:pPr>
            <w:r>
              <w:rPr>
                <w:rFonts w:hint="eastAsia"/>
              </w:rPr>
              <w:t>颗粒物</w:t>
            </w:r>
          </w:p>
        </w:tc>
        <w:tc>
          <w:tcPr>
            <w:tcW w:w="1843" w:type="dxa"/>
            <w:shd w:val="clear" w:color="auto" w:fill="auto"/>
            <w:vAlign w:val="center"/>
          </w:tcPr>
          <w:p w14:paraId="173CDD8F" w14:textId="77777777" w:rsidR="000C2DAB" w:rsidRDefault="000C2DAB" w:rsidP="000C2DAB">
            <w:pPr>
              <w:pStyle w:val="af8"/>
            </w:pPr>
            <w:r>
              <w:rPr>
                <w:rFonts w:hint="eastAsia"/>
              </w:rPr>
              <w:t>设备自带布袋除尘器</w:t>
            </w:r>
          </w:p>
        </w:tc>
        <w:tc>
          <w:tcPr>
            <w:tcW w:w="869" w:type="dxa"/>
            <w:shd w:val="clear" w:color="auto" w:fill="auto"/>
            <w:vAlign w:val="center"/>
          </w:tcPr>
          <w:p w14:paraId="150C78BD" w14:textId="77777777" w:rsidR="000C2DAB" w:rsidRDefault="000C2DAB" w:rsidP="000C2DAB">
            <w:pPr>
              <w:pStyle w:val="af8"/>
            </w:pPr>
            <w:r>
              <w:rPr>
                <w:rFonts w:hint="eastAsia"/>
              </w:rPr>
              <w:t>无组织</w:t>
            </w:r>
          </w:p>
        </w:tc>
        <w:tc>
          <w:tcPr>
            <w:tcW w:w="2818" w:type="dxa"/>
            <w:vMerge/>
            <w:shd w:val="clear" w:color="auto" w:fill="auto"/>
            <w:vAlign w:val="center"/>
          </w:tcPr>
          <w:p w14:paraId="1A80B092" w14:textId="77777777" w:rsidR="000C2DAB" w:rsidRPr="00B846CE" w:rsidRDefault="000C2DAB" w:rsidP="000C2DAB">
            <w:pPr>
              <w:pStyle w:val="af8"/>
            </w:pPr>
          </w:p>
        </w:tc>
      </w:tr>
      <w:tr w:rsidR="000C2DAB" w:rsidRPr="008A4958" w14:paraId="7323681E" w14:textId="77777777" w:rsidTr="000765C1">
        <w:tc>
          <w:tcPr>
            <w:tcW w:w="1668" w:type="dxa"/>
            <w:vMerge w:val="restart"/>
            <w:shd w:val="clear" w:color="auto" w:fill="auto"/>
            <w:vAlign w:val="center"/>
          </w:tcPr>
          <w:p w14:paraId="3C574E75" w14:textId="77777777" w:rsidR="000C2DAB" w:rsidRDefault="000C2DAB" w:rsidP="000C2DAB">
            <w:pPr>
              <w:pStyle w:val="af8"/>
            </w:pPr>
            <w:r>
              <w:rPr>
                <w:rFonts w:hint="eastAsia"/>
              </w:rPr>
              <w:t>厂房外无组织</w:t>
            </w:r>
          </w:p>
        </w:tc>
        <w:tc>
          <w:tcPr>
            <w:tcW w:w="1842" w:type="dxa"/>
            <w:shd w:val="clear" w:color="auto" w:fill="auto"/>
            <w:vAlign w:val="center"/>
          </w:tcPr>
          <w:p w14:paraId="7C69BC29" w14:textId="77777777" w:rsidR="000C2DAB" w:rsidRDefault="000C2DAB" w:rsidP="000C2DAB">
            <w:pPr>
              <w:pStyle w:val="af8"/>
            </w:pPr>
            <w:r>
              <w:rPr>
                <w:rFonts w:hint="eastAsia"/>
              </w:rPr>
              <w:t>非甲烷总烃</w:t>
            </w:r>
          </w:p>
        </w:tc>
        <w:tc>
          <w:tcPr>
            <w:tcW w:w="1843" w:type="dxa"/>
            <w:vMerge w:val="restart"/>
            <w:shd w:val="clear" w:color="auto" w:fill="auto"/>
            <w:vAlign w:val="center"/>
          </w:tcPr>
          <w:p w14:paraId="7F64730B" w14:textId="77777777" w:rsidR="000C2DAB" w:rsidRDefault="000C2DAB" w:rsidP="000C2DAB">
            <w:pPr>
              <w:pStyle w:val="af8"/>
            </w:pPr>
            <w:r w:rsidRPr="00B81170">
              <w:rPr>
                <w:rFonts w:hint="eastAsia"/>
              </w:rPr>
              <w:t>车间机械通风、车间沉降、自然通风</w:t>
            </w:r>
          </w:p>
        </w:tc>
        <w:tc>
          <w:tcPr>
            <w:tcW w:w="869" w:type="dxa"/>
            <w:shd w:val="clear" w:color="auto" w:fill="auto"/>
            <w:vAlign w:val="center"/>
          </w:tcPr>
          <w:p w14:paraId="4B9E5A77" w14:textId="77777777" w:rsidR="000C2DAB" w:rsidRDefault="000C2DAB" w:rsidP="000C2DAB">
            <w:pPr>
              <w:pStyle w:val="af8"/>
            </w:pPr>
            <w:r>
              <w:rPr>
                <w:rFonts w:hint="eastAsia"/>
              </w:rPr>
              <w:t>/</w:t>
            </w:r>
          </w:p>
        </w:tc>
        <w:tc>
          <w:tcPr>
            <w:tcW w:w="2818" w:type="dxa"/>
            <w:shd w:val="clear" w:color="auto" w:fill="auto"/>
            <w:vAlign w:val="center"/>
          </w:tcPr>
          <w:p w14:paraId="15016F9C" w14:textId="77777777" w:rsidR="000C2DAB" w:rsidRPr="00B846CE" w:rsidRDefault="000C2DAB" w:rsidP="000C2DAB">
            <w:pPr>
              <w:pStyle w:val="af8"/>
            </w:pPr>
            <w:r w:rsidRPr="00206045">
              <w:rPr>
                <w:rFonts w:hint="eastAsia"/>
              </w:rPr>
              <w:t>《挥发性有机物无组织排放控制标准》（</w:t>
            </w:r>
            <w:r w:rsidRPr="00206045">
              <w:rPr>
                <w:rFonts w:hint="eastAsia"/>
              </w:rPr>
              <w:t>GB37822-2019</w:t>
            </w:r>
            <w:r w:rsidRPr="00206045">
              <w:rPr>
                <w:rFonts w:hint="eastAsia"/>
              </w:rPr>
              <w:t>）中的特别排放限值</w:t>
            </w:r>
          </w:p>
        </w:tc>
      </w:tr>
      <w:tr w:rsidR="000C2DAB" w:rsidRPr="008A4958" w14:paraId="53839455" w14:textId="77777777" w:rsidTr="000765C1">
        <w:tc>
          <w:tcPr>
            <w:tcW w:w="1668" w:type="dxa"/>
            <w:vMerge/>
            <w:shd w:val="clear" w:color="auto" w:fill="auto"/>
            <w:vAlign w:val="center"/>
          </w:tcPr>
          <w:p w14:paraId="305E4CCC" w14:textId="77777777" w:rsidR="000C2DAB" w:rsidRDefault="000C2DAB" w:rsidP="000C2DAB">
            <w:pPr>
              <w:pStyle w:val="af8"/>
            </w:pPr>
          </w:p>
        </w:tc>
        <w:tc>
          <w:tcPr>
            <w:tcW w:w="1842" w:type="dxa"/>
            <w:shd w:val="clear" w:color="auto" w:fill="auto"/>
            <w:vAlign w:val="center"/>
          </w:tcPr>
          <w:p w14:paraId="2CB4F85D" w14:textId="77777777" w:rsidR="000C2DAB" w:rsidRDefault="000C2DAB" w:rsidP="000C2DAB">
            <w:pPr>
              <w:pStyle w:val="af8"/>
            </w:pPr>
            <w:r>
              <w:rPr>
                <w:rFonts w:hint="eastAsia"/>
              </w:rPr>
              <w:t>颗粒物</w:t>
            </w:r>
          </w:p>
        </w:tc>
        <w:tc>
          <w:tcPr>
            <w:tcW w:w="1843" w:type="dxa"/>
            <w:vMerge/>
            <w:shd w:val="clear" w:color="auto" w:fill="auto"/>
            <w:vAlign w:val="center"/>
          </w:tcPr>
          <w:p w14:paraId="35A8E1DA" w14:textId="77777777" w:rsidR="000C2DAB" w:rsidRPr="00B81170" w:rsidRDefault="000C2DAB" w:rsidP="000C2DAB">
            <w:pPr>
              <w:pStyle w:val="af8"/>
            </w:pPr>
          </w:p>
        </w:tc>
        <w:tc>
          <w:tcPr>
            <w:tcW w:w="869" w:type="dxa"/>
            <w:shd w:val="clear" w:color="auto" w:fill="auto"/>
            <w:vAlign w:val="center"/>
          </w:tcPr>
          <w:p w14:paraId="2AED2869" w14:textId="77777777" w:rsidR="000C2DAB" w:rsidRDefault="000C2DAB" w:rsidP="000C2DAB">
            <w:pPr>
              <w:pStyle w:val="af8"/>
            </w:pPr>
            <w:r>
              <w:rPr>
                <w:rFonts w:hint="eastAsia"/>
              </w:rPr>
              <w:t>/</w:t>
            </w:r>
          </w:p>
        </w:tc>
        <w:tc>
          <w:tcPr>
            <w:tcW w:w="2818" w:type="dxa"/>
            <w:shd w:val="clear" w:color="auto" w:fill="auto"/>
            <w:vAlign w:val="center"/>
          </w:tcPr>
          <w:p w14:paraId="6734112B" w14:textId="77777777" w:rsidR="000C2DAB" w:rsidRDefault="000C2DAB" w:rsidP="000C2DAB">
            <w:pPr>
              <w:pStyle w:val="af8"/>
            </w:pPr>
            <w:r w:rsidRPr="00B846CE">
              <w:rPr>
                <w:rFonts w:hint="eastAsia"/>
              </w:rPr>
              <w:t>《工业炉窑大气污染物排放标准》（</w:t>
            </w:r>
            <w:r w:rsidRPr="00B846CE">
              <w:rPr>
                <w:rFonts w:hint="eastAsia"/>
              </w:rPr>
              <w:t>DB50/659-2016</w:t>
            </w:r>
            <w:r w:rsidRPr="00B846CE">
              <w:rPr>
                <w:rFonts w:hint="eastAsia"/>
              </w:rPr>
              <w:t>）</w:t>
            </w:r>
          </w:p>
        </w:tc>
      </w:tr>
      <w:tr w:rsidR="000C2DAB" w:rsidRPr="008A4958" w14:paraId="204B356F" w14:textId="77777777" w:rsidTr="000765C1">
        <w:tc>
          <w:tcPr>
            <w:tcW w:w="1668" w:type="dxa"/>
            <w:vMerge w:val="restart"/>
            <w:shd w:val="clear" w:color="auto" w:fill="auto"/>
            <w:vAlign w:val="center"/>
          </w:tcPr>
          <w:p w14:paraId="79DE686D" w14:textId="77777777" w:rsidR="000C2DAB" w:rsidRDefault="000C2DAB" w:rsidP="000C2DAB">
            <w:pPr>
              <w:pStyle w:val="af8"/>
            </w:pPr>
            <w:r>
              <w:rPr>
                <w:rFonts w:hint="eastAsia"/>
              </w:rPr>
              <w:t>厂界无组织</w:t>
            </w:r>
          </w:p>
        </w:tc>
        <w:tc>
          <w:tcPr>
            <w:tcW w:w="1842" w:type="dxa"/>
            <w:shd w:val="clear" w:color="auto" w:fill="auto"/>
            <w:vAlign w:val="center"/>
          </w:tcPr>
          <w:p w14:paraId="64591ED9" w14:textId="77777777" w:rsidR="000C2DAB" w:rsidRDefault="000C2DAB" w:rsidP="000C2DAB">
            <w:pPr>
              <w:pStyle w:val="af8"/>
            </w:pPr>
            <w:r>
              <w:rPr>
                <w:rFonts w:hint="eastAsia"/>
              </w:rPr>
              <w:t>非甲烷总烃</w:t>
            </w:r>
          </w:p>
        </w:tc>
        <w:tc>
          <w:tcPr>
            <w:tcW w:w="1843" w:type="dxa"/>
            <w:vMerge/>
            <w:shd w:val="clear" w:color="auto" w:fill="auto"/>
            <w:vAlign w:val="center"/>
          </w:tcPr>
          <w:p w14:paraId="4A015169" w14:textId="77777777" w:rsidR="000C2DAB" w:rsidRDefault="000C2DAB" w:rsidP="000C2DAB">
            <w:pPr>
              <w:pStyle w:val="af8"/>
            </w:pPr>
          </w:p>
        </w:tc>
        <w:tc>
          <w:tcPr>
            <w:tcW w:w="869" w:type="dxa"/>
            <w:shd w:val="clear" w:color="auto" w:fill="auto"/>
            <w:vAlign w:val="center"/>
          </w:tcPr>
          <w:p w14:paraId="2F9CF62C" w14:textId="77777777" w:rsidR="000C2DAB" w:rsidRDefault="000C2DAB" w:rsidP="000C2DAB">
            <w:pPr>
              <w:pStyle w:val="af8"/>
            </w:pPr>
            <w:r>
              <w:rPr>
                <w:rFonts w:hint="eastAsia"/>
              </w:rPr>
              <w:t>/</w:t>
            </w:r>
          </w:p>
        </w:tc>
        <w:tc>
          <w:tcPr>
            <w:tcW w:w="2818" w:type="dxa"/>
            <w:shd w:val="clear" w:color="auto" w:fill="auto"/>
            <w:vAlign w:val="center"/>
          </w:tcPr>
          <w:p w14:paraId="339CC556" w14:textId="77777777" w:rsidR="000C2DAB" w:rsidRPr="00B846CE" w:rsidRDefault="000C2DAB" w:rsidP="000C2DAB">
            <w:pPr>
              <w:pStyle w:val="af8"/>
            </w:pPr>
            <w:r w:rsidRPr="00B846CE">
              <w:rPr>
                <w:rFonts w:hint="eastAsia"/>
              </w:rPr>
              <w:t>《摩托车及汽车配件制造表面涂装大气污染物排放标准》（</w:t>
            </w:r>
            <w:r w:rsidRPr="00B846CE">
              <w:rPr>
                <w:rFonts w:hint="eastAsia"/>
              </w:rPr>
              <w:t>DB50/660-2016</w:t>
            </w:r>
            <w:r w:rsidRPr="00B846CE">
              <w:rPr>
                <w:rFonts w:hint="eastAsia"/>
              </w:rPr>
              <w:t>）</w:t>
            </w:r>
          </w:p>
        </w:tc>
      </w:tr>
      <w:tr w:rsidR="000C2DAB" w:rsidRPr="008A4958" w14:paraId="56AC307C" w14:textId="77777777" w:rsidTr="000765C1">
        <w:tc>
          <w:tcPr>
            <w:tcW w:w="1668" w:type="dxa"/>
            <w:vMerge/>
            <w:shd w:val="clear" w:color="auto" w:fill="auto"/>
            <w:vAlign w:val="center"/>
          </w:tcPr>
          <w:p w14:paraId="004D97DA" w14:textId="77777777" w:rsidR="000C2DAB" w:rsidRDefault="000C2DAB" w:rsidP="000C2DAB">
            <w:pPr>
              <w:pStyle w:val="af8"/>
            </w:pPr>
          </w:p>
        </w:tc>
        <w:tc>
          <w:tcPr>
            <w:tcW w:w="1842" w:type="dxa"/>
            <w:shd w:val="clear" w:color="auto" w:fill="auto"/>
            <w:vAlign w:val="center"/>
          </w:tcPr>
          <w:p w14:paraId="3BC74656" w14:textId="77777777" w:rsidR="000C2DAB" w:rsidRDefault="000C2DAB" w:rsidP="000C2DAB">
            <w:pPr>
              <w:pStyle w:val="af8"/>
            </w:pPr>
            <w:r>
              <w:rPr>
                <w:rFonts w:hint="eastAsia"/>
              </w:rPr>
              <w:t>颗粒物</w:t>
            </w:r>
          </w:p>
        </w:tc>
        <w:tc>
          <w:tcPr>
            <w:tcW w:w="1843" w:type="dxa"/>
            <w:vMerge/>
            <w:shd w:val="clear" w:color="auto" w:fill="auto"/>
            <w:vAlign w:val="center"/>
          </w:tcPr>
          <w:p w14:paraId="66E2174D" w14:textId="77777777" w:rsidR="000C2DAB" w:rsidRDefault="000C2DAB" w:rsidP="000C2DAB">
            <w:pPr>
              <w:pStyle w:val="af8"/>
            </w:pPr>
          </w:p>
        </w:tc>
        <w:tc>
          <w:tcPr>
            <w:tcW w:w="869" w:type="dxa"/>
            <w:shd w:val="clear" w:color="auto" w:fill="auto"/>
            <w:vAlign w:val="center"/>
          </w:tcPr>
          <w:p w14:paraId="0AA4C6D5" w14:textId="77777777" w:rsidR="000C2DAB" w:rsidRDefault="000C2DAB" w:rsidP="000C2DAB">
            <w:pPr>
              <w:pStyle w:val="af8"/>
            </w:pPr>
            <w:r>
              <w:rPr>
                <w:rFonts w:hint="eastAsia"/>
              </w:rPr>
              <w:t>/</w:t>
            </w:r>
          </w:p>
        </w:tc>
        <w:tc>
          <w:tcPr>
            <w:tcW w:w="2818" w:type="dxa"/>
            <w:shd w:val="clear" w:color="auto" w:fill="auto"/>
            <w:vAlign w:val="center"/>
          </w:tcPr>
          <w:p w14:paraId="6E6C9565" w14:textId="77777777" w:rsidR="000C2DAB" w:rsidRPr="00B846CE" w:rsidRDefault="000C2DAB" w:rsidP="000C2DAB">
            <w:pPr>
              <w:pStyle w:val="af8"/>
            </w:pPr>
            <w:r w:rsidRPr="00B846CE">
              <w:rPr>
                <w:rFonts w:hint="eastAsia"/>
              </w:rPr>
              <w:t>《大气污染物综合排放标准》（</w:t>
            </w:r>
            <w:r w:rsidRPr="00B846CE">
              <w:rPr>
                <w:rFonts w:hint="eastAsia"/>
              </w:rPr>
              <w:t>DB50/418-2016</w:t>
            </w:r>
            <w:r w:rsidRPr="00B846CE">
              <w:rPr>
                <w:rFonts w:hint="eastAsia"/>
              </w:rPr>
              <w:t>）</w:t>
            </w:r>
          </w:p>
        </w:tc>
      </w:tr>
      <w:tr w:rsidR="000C2DAB" w:rsidRPr="008A4958" w14:paraId="55CA519A" w14:textId="77777777" w:rsidTr="000765C1">
        <w:tc>
          <w:tcPr>
            <w:tcW w:w="1668" w:type="dxa"/>
            <w:vMerge/>
            <w:shd w:val="clear" w:color="auto" w:fill="auto"/>
            <w:vAlign w:val="center"/>
          </w:tcPr>
          <w:p w14:paraId="26CCFB5C" w14:textId="77777777" w:rsidR="000C2DAB" w:rsidRDefault="000C2DAB" w:rsidP="000C2DAB">
            <w:pPr>
              <w:pStyle w:val="af8"/>
            </w:pPr>
          </w:p>
        </w:tc>
        <w:tc>
          <w:tcPr>
            <w:tcW w:w="1842" w:type="dxa"/>
            <w:shd w:val="clear" w:color="auto" w:fill="auto"/>
            <w:vAlign w:val="center"/>
          </w:tcPr>
          <w:p w14:paraId="20D3CAFF" w14:textId="77777777" w:rsidR="000C2DAB" w:rsidRDefault="000C2DAB" w:rsidP="000C2DAB">
            <w:pPr>
              <w:pStyle w:val="af8"/>
            </w:pPr>
            <w:r>
              <w:rPr>
                <w:rFonts w:hint="eastAsia"/>
              </w:rPr>
              <w:t>臭气浓度</w:t>
            </w:r>
          </w:p>
        </w:tc>
        <w:tc>
          <w:tcPr>
            <w:tcW w:w="1843" w:type="dxa"/>
            <w:vMerge/>
            <w:shd w:val="clear" w:color="auto" w:fill="auto"/>
            <w:vAlign w:val="center"/>
          </w:tcPr>
          <w:p w14:paraId="781F528E" w14:textId="77777777" w:rsidR="000C2DAB" w:rsidRDefault="000C2DAB" w:rsidP="000C2DAB">
            <w:pPr>
              <w:pStyle w:val="af8"/>
            </w:pPr>
          </w:p>
        </w:tc>
        <w:tc>
          <w:tcPr>
            <w:tcW w:w="869" w:type="dxa"/>
            <w:shd w:val="clear" w:color="auto" w:fill="auto"/>
            <w:vAlign w:val="center"/>
          </w:tcPr>
          <w:p w14:paraId="64AEFB15" w14:textId="77777777" w:rsidR="000C2DAB" w:rsidRDefault="000C2DAB" w:rsidP="000C2DAB">
            <w:pPr>
              <w:pStyle w:val="af8"/>
            </w:pPr>
            <w:r>
              <w:rPr>
                <w:rFonts w:hint="eastAsia"/>
              </w:rPr>
              <w:t>/</w:t>
            </w:r>
          </w:p>
        </w:tc>
        <w:tc>
          <w:tcPr>
            <w:tcW w:w="2818" w:type="dxa"/>
            <w:shd w:val="clear" w:color="auto" w:fill="auto"/>
            <w:vAlign w:val="center"/>
          </w:tcPr>
          <w:p w14:paraId="27E34B3E" w14:textId="77777777" w:rsidR="000C2DAB" w:rsidRPr="00B846CE" w:rsidRDefault="000C2DAB" w:rsidP="000C2DAB">
            <w:pPr>
              <w:pStyle w:val="af8"/>
            </w:pPr>
            <w:r w:rsidRPr="00C55ABF">
              <w:rPr>
                <w:rFonts w:hint="eastAsia"/>
              </w:rPr>
              <w:t>《恶臭污染物排放标准》（</w:t>
            </w:r>
            <w:r w:rsidRPr="00C55ABF">
              <w:rPr>
                <w:rFonts w:hint="eastAsia"/>
              </w:rPr>
              <w:t>GB14554-93</w:t>
            </w:r>
            <w:r w:rsidRPr="00C55ABF">
              <w:rPr>
                <w:rFonts w:hint="eastAsia"/>
              </w:rPr>
              <w:t>）</w:t>
            </w:r>
          </w:p>
        </w:tc>
      </w:tr>
    </w:tbl>
    <w:p w14:paraId="4DA9771B" w14:textId="1EDDBD7F" w:rsidR="000A38BB" w:rsidRDefault="001F5A1F" w:rsidP="000A38BB">
      <w:pPr>
        <w:spacing w:beforeLines="50" w:before="163"/>
        <w:ind w:firstLine="480"/>
      </w:pPr>
      <w:r>
        <w:rPr>
          <w:rFonts w:hint="eastAsia"/>
        </w:rPr>
        <w:t>拟扩建项目</w:t>
      </w:r>
      <w:r w:rsidR="000A38BB">
        <w:rPr>
          <w:rFonts w:hint="eastAsia"/>
        </w:rPr>
        <w:t>打磨废气、抛丸废气和喷砂废气</w:t>
      </w:r>
      <w:r w:rsidR="000A23FB">
        <w:rPr>
          <w:rFonts w:hint="eastAsia"/>
        </w:rPr>
        <w:t>分别</w:t>
      </w:r>
      <w:r w:rsidR="000A38BB">
        <w:rPr>
          <w:rFonts w:hint="eastAsia"/>
        </w:rPr>
        <w:t>经过处理后无组织排放，排放执行《大气污染物综合排放标准》（</w:t>
      </w:r>
      <w:r w:rsidR="000A38BB">
        <w:rPr>
          <w:rFonts w:hint="eastAsia"/>
        </w:rPr>
        <w:t>DB50/418-2016</w:t>
      </w:r>
      <w:r w:rsidR="000A38BB">
        <w:rPr>
          <w:rFonts w:hint="eastAsia"/>
        </w:rPr>
        <w:t>）无组织排放限值浓度，</w:t>
      </w:r>
      <w:r w:rsidR="000A0BE1">
        <w:rPr>
          <w:rFonts w:hint="eastAsia"/>
        </w:rPr>
        <w:t>4</w:t>
      </w:r>
      <w:r w:rsidR="000A0BE1">
        <w:t>#</w:t>
      </w:r>
      <w:r w:rsidR="000A38BB">
        <w:rPr>
          <w:rFonts w:hint="eastAsia"/>
        </w:rPr>
        <w:t>喷</w:t>
      </w:r>
      <w:r w:rsidR="000A38BB" w:rsidRPr="00A17904">
        <w:rPr>
          <w:rFonts w:hint="eastAsia"/>
        </w:rPr>
        <w:t>粉</w:t>
      </w:r>
      <w:r w:rsidR="000A38BB" w:rsidRPr="00A17904">
        <w:t>线</w:t>
      </w:r>
      <w:r w:rsidR="000A38BB" w:rsidRPr="00A17904">
        <w:rPr>
          <w:rFonts w:hint="eastAsia"/>
        </w:rPr>
        <w:t>喷粉废气</w:t>
      </w:r>
      <w:r w:rsidR="000A38BB" w:rsidRPr="00A17904">
        <w:t>排气筒</w:t>
      </w:r>
      <w:r w:rsidR="000A38BB" w:rsidRPr="00A17904">
        <w:rPr>
          <w:rFonts w:hint="eastAsia"/>
        </w:rPr>
        <w:t>（</w:t>
      </w:r>
      <w:r w:rsidR="000A38BB" w:rsidRPr="00A17904">
        <w:rPr>
          <w:rFonts w:hint="eastAsia"/>
        </w:rPr>
        <w:t>DA0</w:t>
      </w:r>
      <w:r w:rsidR="00A712ED">
        <w:t>19</w:t>
      </w:r>
      <w:r w:rsidR="000A38BB" w:rsidRPr="00A17904">
        <w:rPr>
          <w:rFonts w:hint="eastAsia"/>
        </w:rPr>
        <w:t>）</w:t>
      </w:r>
      <w:r w:rsidR="000A38BB">
        <w:rPr>
          <w:rFonts w:hint="eastAsia"/>
        </w:rPr>
        <w:t>排放的颗粒</w:t>
      </w:r>
      <w:proofErr w:type="gramStart"/>
      <w:r w:rsidR="000A38BB">
        <w:rPr>
          <w:rFonts w:hint="eastAsia"/>
        </w:rPr>
        <w:t>物执行</w:t>
      </w:r>
      <w:proofErr w:type="gramEnd"/>
      <w:r w:rsidR="000A38BB">
        <w:rPr>
          <w:rFonts w:hint="eastAsia"/>
        </w:rPr>
        <w:t>重庆市地方标准《大气污染物综合排放标准》（</w:t>
      </w:r>
      <w:r w:rsidR="000A38BB">
        <w:rPr>
          <w:rFonts w:hint="eastAsia"/>
        </w:rPr>
        <w:t>DB50/418-2016</w:t>
      </w:r>
      <w:r w:rsidR="000A38BB">
        <w:rPr>
          <w:rFonts w:hint="eastAsia"/>
        </w:rPr>
        <w:t>）表</w:t>
      </w:r>
      <w:r w:rsidR="000A38BB">
        <w:rPr>
          <w:rFonts w:hint="eastAsia"/>
        </w:rPr>
        <w:t>1</w:t>
      </w:r>
      <w:r w:rsidR="000A38BB">
        <w:rPr>
          <w:rFonts w:hint="eastAsia"/>
        </w:rPr>
        <w:t>中影响区标准限值要求，</w:t>
      </w:r>
      <w:r w:rsidR="000A38BB">
        <w:t>标准限值见表</w:t>
      </w:r>
      <w:r w:rsidR="000A38BB">
        <w:rPr>
          <w:rFonts w:hint="eastAsia"/>
        </w:rPr>
        <w:t>1.4-</w:t>
      </w:r>
      <w:r w:rsidR="000A38BB">
        <w:t>7</w:t>
      </w:r>
      <w:r w:rsidR="000A38BB">
        <w:rPr>
          <w:rFonts w:hint="eastAsia"/>
        </w:rPr>
        <w:t>。</w:t>
      </w:r>
    </w:p>
    <w:p w14:paraId="794B31CE" w14:textId="77777777" w:rsidR="000A38BB" w:rsidRDefault="000A38BB" w:rsidP="000A38BB">
      <w:pPr>
        <w:pStyle w:val="af6"/>
      </w:pPr>
      <w:r>
        <w:rPr>
          <w:rFonts w:hint="eastAsia"/>
        </w:rPr>
        <w:t>表</w:t>
      </w:r>
      <w:r>
        <w:rPr>
          <w:rFonts w:hint="eastAsia"/>
        </w:rPr>
        <w:t>1.4-</w:t>
      </w:r>
      <w:r>
        <w:t>7</w:t>
      </w:r>
      <w:r>
        <w:rPr>
          <w:rFonts w:hint="eastAsia"/>
        </w:rPr>
        <w:t xml:space="preserve">   </w:t>
      </w:r>
      <w:r>
        <w:rPr>
          <w:rFonts w:hint="eastAsia"/>
        </w:rPr>
        <w:t>《大气污染物综合排放标准》（</w:t>
      </w:r>
      <w:r>
        <w:rPr>
          <w:rFonts w:hint="eastAsia"/>
        </w:rPr>
        <w:t>DB 50/418-2016</w:t>
      </w:r>
      <w:r>
        <w:rPr>
          <w:rFonts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28"/>
        <w:gridCol w:w="1276"/>
        <w:gridCol w:w="1277"/>
        <w:gridCol w:w="1418"/>
        <w:gridCol w:w="1558"/>
        <w:gridCol w:w="1683"/>
      </w:tblGrid>
      <w:tr w:rsidR="000A38BB" w:rsidRPr="008A4958" w14:paraId="717D4076" w14:textId="77777777" w:rsidTr="0029524A">
        <w:trPr>
          <w:trHeight w:val="397"/>
          <w:jc w:val="center"/>
        </w:trPr>
        <w:tc>
          <w:tcPr>
            <w:tcW w:w="1878" w:type="dxa"/>
            <w:vMerge w:val="restart"/>
            <w:vAlign w:val="center"/>
          </w:tcPr>
          <w:p w14:paraId="54C2945C" w14:textId="77777777" w:rsidR="000A38BB" w:rsidRDefault="000A38BB" w:rsidP="0029524A">
            <w:pPr>
              <w:pStyle w:val="af8"/>
            </w:pPr>
            <w:r>
              <w:t>污染物</w:t>
            </w:r>
          </w:p>
        </w:tc>
        <w:tc>
          <w:tcPr>
            <w:tcW w:w="1310" w:type="dxa"/>
            <w:vMerge w:val="restart"/>
            <w:vAlign w:val="center"/>
          </w:tcPr>
          <w:p w14:paraId="47C2763F" w14:textId="77777777" w:rsidR="000A38BB" w:rsidRPr="005118E7" w:rsidRDefault="000A38BB" w:rsidP="0029524A">
            <w:pPr>
              <w:pStyle w:val="af8"/>
            </w:pPr>
            <w:r w:rsidRPr="005118E7">
              <w:rPr>
                <w:rFonts w:hint="eastAsia"/>
              </w:rPr>
              <w:t>区域</w:t>
            </w:r>
          </w:p>
        </w:tc>
        <w:tc>
          <w:tcPr>
            <w:tcW w:w="4368" w:type="dxa"/>
            <w:gridSpan w:val="3"/>
            <w:vAlign w:val="center"/>
          </w:tcPr>
          <w:p w14:paraId="0A3F2D26" w14:textId="77777777" w:rsidR="000A38BB" w:rsidRDefault="000A38BB" w:rsidP="0029524A">
            <w:pPr>
              <w:pStyle w:val="af8"/>
            </w:pPr>
            <w:r>
              <w:t>有组织排放监控浓度限值</w:t>
            </w:r>
          </w:p>
        </w:tc>
        <w:tc>
          <w:tcPr>
            <w:tcW w:w="1730" w:type="dxa"/>
            <w:vMerge w:val="restart"/>
            <w:vAlign w:val="center"/>
          </w:tcPr>
          <w:p w14:paraId="34B3D19D" w14:textId="77777777" w:rsidR="000A38BB" w:rsidRDefault="000A38BB" w:rsidP="0029524A">
            <w:pPr>
              <w:pStyle w:val="af8"/>
            </w:pPr>
            <w:r>
              <w:t>无组织排放监控浓度限值浓度（</w:t>
            </w:r>
            <w:r>
              <w:t>mg/m</w:t>
            </w:r>
            <w:r>
              <w:rPr>
                <w:vertAlign w:val="superscript"/>
              </w:rPr>
              <w:t>3</w:t>
            </w:r>
            <w:r>
              <w:t>）</w:t>
            </w:r>
          </w:p>
        </w:tc>
      </w:tr>
      <w:tr w:rsidR="000A38BB" w:rsidRPr="008A4958" w14:paraId="7750E1D1" w14:textId="77777777" w:rsidTr="0029524A">
        <w:trPr>
          <w:trHeight w:val="397"/>
          <w:jc w:val="center"/>
        </w:trPr>
        <w:tc>
          <w:tcPr>
            <w:tcW w:w="1878" w:type="dxa"/>
            <w:vMerge/>
            <w:vAlign w:val="center"/>
          </w:tcPr>
          <w:p w14:paraId="6D1ED332" w14:textId="77777777" w:rsidR="000A38BB" w:rsidRDefault="000A38BB" w:rsidP="0029524A">
            <w:pPr>
              <w:pStyle w:val="af8"/>
            </w:pPr>
          </w:p>
        </w:tc>
        <w:tc>
          <w:tcPr>
            <w:tcW w:w="1310" w:type="dxa"/>
            <w:vMerge/>
            <w:vAlign w:val="center"/>
          </w:tcPr>
          <w:p w14:paraId="52990765" w14:textId="77777777" w:rsidR="000A38BB" w:rsidRPr="005118E7" w:rsidRDefault="000A38BB" w:rsidP="0029524A">
            <w:pPr>
              <w:pStyle w:val="af8"/>
            </w:pPr>
          </w:p>
        </w:tc>
        <w:tc>
          <w:tcPr>
            <w:tcW w:w="1311" w:type="dxa"/>
            <w:vAlign w:val="center"/>
          </w:tcPr>
          <w:p w14:paraId="53BD8CA0" w14:textId="77777777" w:rsidR="000A38BB" w:rsidRDefault="000A38BB" w:rsidP="0029524A">
            <w:pPr>
              <w:pStyle w:val="af8"/>
            </w:pPr>
            <w:r>
              <w:t>浓度（</w:t>
            </w:r>
            <w:r>
              <w:t>mg/m</w:t>
            </w:r>
            <w:r>
              <w:rPr>
                <w:vertAlign w:val="superscript"/>
              </w:rPr>
              <w:t>3</w:t>
            </w:r>
            <w:r>
              <w:t>）</w:t>
            </w:r>
          </w:p>
        </w:tc>
        <w:tc>
          <w:tcPr>
            <w:tcW w:w="1456" w:type="dxa"/>
            <w:vAlign w:val="center"/>
          </w:tcPr>
          <w:p w14:paraId="29C8B549" w14:textId="77777777" w:rsidR="000A38BB" w:rsidRDefault="000A38BB" w:rsidP="0029524A">
            <w:pPr>
              <w:pStyle w:val="af8"/>
            </w:pPr>
            <w:r>
              <w:t>排气筒高度（</w:t>
            </w:r>
            <w:r>
              <w:t>m</w:t>
            </w:r>
            <w:r>
              <w:t>）</w:t>
            </w:r>
          </w:p>
        </w:tc>
        <w:tc>
          <w:tcPr>
            <w:tcW w:w="1601" w:type="dxa"/>
            <w:vAlign w:val="center"/>
          </w:tcPr>
          <w:p w14:paraId="13DF7F39" w14:textId="77777777" w:rsidR="000A38BB" w:rsidRDefault="000A38BB" w:rsidP="0029524A">
            <w:pPr>
              <w:pStyle w:val="af8"/>
            </w:pPr>
            <w:r>
              <w:t>最高允许排放速率（</w:t>
            </w:r>
            <w:r>
              <w:t>kg/h</w:t>
            </w:r>
            <w:r>
              <w:t>）</w:t>
            </w:r>
          </w:p>
        </w:tc>
        <w:tc>
          <w:tcPr>
            <w:tcW w:w="1730" w:type="dxa"/>
            <w:vMerge/>
            <w:vAlign w:val="center"/>
          </w:tcPr>
          <w:p w14:paraId="00206F0C" w14:textId="77777777" w:rsidR="000A38BB" w:rsidRDefault="000A38BB" w:rsidP="0029524A">
            <w:pPr>
              <w:pStyle w:val="af8"/>
            </w:pPr>
          </w:p>
        </w:tc>
      </w:tr>
      <w:tr w:rsidR="000A38BB" w:rsidRPr="008A4958" w14:paraId="3D33A0FD" w14:textId="77777777" w:rsidTr="0029524A">
        <w:trPr>
          <w:trHeight w:val="397"/>
          <w:jc w:val="center"/>
        </w:trPr>
        <w:tc>
          <w:tcPr>
            <w:tcW w:w="1878" w:type="dxa"/>
            <w:vAlign w:val="center"/>
          </w:tcPr>
          <w:p w14:paraId="74F4138C" w14:textId="77777777" w:rsidR="000A38BB" w:rsidRDefault="000A38BB" w:rsidP="0029524A">
            <w:pPr>
              <w:pStyle w:val="af8"/>
            </w:pPr>
            <w:r>
              <w:rPr>
                <w:rFonts w:hint="eastAsia"/>
              </w:rPr>
              <w:t>颗粒物</w:t>
            </w:r>
          </w:p>
        </w:tc>
        <w:tc>
          <w:tcPr>
            <w:tcW w:w="1310" w:type="dxa"/>
            <w:vAlign w:val="center"/>
          </w:tcPr>
          <w:p w14:paraId="529EDD6A" w14:textId="77777777" w:rsidR="000A38BB" w:rsidRPr="005118E7" w:rsidRDefault="000A38BB" w:rsidP="0029524A">
            <w:pPr>
              <w:pStyle w:val="af8"/>
            </w:pPr>
            <w:r w:rsidRPr="005118E7">
              <w:rPr>
                <w:rFonts w:hint="eastAsia"/>
              </w:rPr>
              <w:t>影响区</w:t>
            </w:r>
          </w:p>
        </w:tc>
        <w:tc>
          <w:tcPr>
            <w:tcW w:w="1311" w:type="dxa"/>
            <w:vAlign w:val="center"/>
          </w:tcPr>
          <w:p w14:paraId="33A11994" w14:textId="77777777" w:rsidR="000A38BB" w:rsidRDefault="000A38BB" w:rsidP="0029524A">
            <w:pPr>
              <w:pStyle w:val="af8"/>
            </w:pPr>
            <w:r>
              <w:rPr>
                <w:rFonts w:hint="eastAsia"/>
              </w:rPr>
              <w:t>100</w:t>
            </w:r>
          </w:p>
        </w:tc>
        <w:tc>
          <w:tcPr>
            <w:tcW w:w="1456" w:type="dxa"/>
            <w:vAlign w:val="center"/>
          </w:tcPr>
          <w:p w14:paraId="465F1616" w14:textId="77777777" w:rsidR="000A38BB" w:rsidRDefault="000A38BB" w:rsidP="0029524A">
            <w:pPr>
              <w:pStyle w:val="af8"/>
            </w:pPr>
            <w:r>
              <w:rPr>
                <w:rFonts w:hint="eastAsia"/>
              </w:rPr>
              <w:t>20</w:t>
            </w:r>
          </w:p>
        </w:tc>
        <w:tc>
          <w:tcPr>
            <w:tcW w:w="1601" w:type="dxa"/>
            <w:vAlign w:val="center"/>
          </w:tcPr>
          <w:p w14:paraId="48DF233B" w14:textId="77777777" w:rsidR="000A38BB" w:rsidRDefault="000A38BB" w:rsidP="0029524A">
            <w:pPr>
              <w:pStyle w:val="af8"/>
            </w:pPr>
            <w:r>
              <w:rPr>
                <w:rFonts w:hint="eastAsia"/>
              </w:rPr>
              <w:t>3.2</w:t>
            </w:r>
          </w:p>
        </w:tc>
        <w:tc>
          <w:tcPr>
            <w:tcW w:w="1730" w:type="dxa"/>
            <w:vAlign w:val="center"/>
          </w:tcPr>
          <w:p w14:paraId="33577516" w14:textId="77777777" w:rsidR="000A38BB" w:rsidRDefault="000A38BB" w:rsidP="0029524A">
            <w:pPr>
              <w:pStyle w:val="af8"/>
            </w:pPr>
            <w:r>
              <w:rPr>
                <w:rFonts w:hint="eastAsia"/>
              </w:rPr>
              <w:t>1.0</w:t>
            </w:r>
          </w:p>
        </w:tc>
      </w:tr>
    </w:tbl>
    <w:p w14:paraId="00B3D524" w14:textId="28FD8814" w:rsidR="004F416B" w:rsidRPr="00A17904" w:rsidRDefault="001F5A1F" w:rsidP="000A38BB">
      <w:pPr>
        <w:spacing w:beforeLines="50" w:before="163"/>
        <w:ind w:firstLine="480"/>
      </w:pPr>
      <w:r>
        <w:rPr>
          <w:rFonts w:hint="eastAsia"/>
        </w:rPr>
        <w:t>拟扩建项目</w:t>
      </w:r>
      <w:r w:rsidR="000A0BE1">
        <w:rPr>
          <w:rFonts w:hint="eastAsia"/>
        </w:rPr>
        <w:t>4</w:t>
      </w:r>
      <w:r w:rsidR="000A0BE1">
        <w:t>#</w:t>
      </w:r>
      <w:r w:rsidR="004F416B">
        <w:rPr>
          <w:rFonts w:hint="eastAsia"/>
        </w:rPr>
        <w:t>喷粉线</w:t>
      </w:r>
      <w:r w:rsidR="000A38BB">
        <w:rPr>
          <w:rFonts w:hint="eastAsia"/>
        </w:rPr>
        <w:t>固化废气</w:t>
      </w:r>
      <w:r w:rsidR="004F416B">
        <w:rPr>
          <w:rFonts w:hint="eastAsia"/>
        </w:rPr>
        <w:t>、</w:t>
      </w:r>
      <w:r w:rsidR="000A0BE1">
        <w:rPr>
          <w:rFonts w:hint="eastAsia"/>
        </w:rPr>
        <w:t>2</w:t>
      </w:r>
      <w:r w:rsidR="000A0BE1">
        <w:t>#</w:t>
      </w:r>
      <w:r w:rsidR="000A0BE1">
        <w:rPr>
          <w:rFonts w:hint="eastAsia"/>
        </w:rPr>
        <w:t>喷</w:t>
      </w:r>
      <w:r w:rsidR="000A0BE1">
        <w:rPr>
          <w:rFonts w:hint="eastAsia"/>
        </w:rPr>
        <w:t>P</w:t>
      </w:r>
      <w:r w:rsidR="000A0BE1">
        <w:t>VC</w:t>
      </w:r>
      <w:r w:rsidR="000A0BE1">
        <w:rPr>
          <w:rFonts w:hint="eastAsia"/>
        </w:rPr>
        <w:t>线</w:t>
      </w:r>
      <w:r w:rsidR="000A38BB">
        <w:rPr>
          <w:rFonts w:hint="eastAsia"/>
        </w:rPr>
        <w:t>废气</w:t>
      </w:r>
      <w:r w:rsidR="00563016">
        <w:rPr>
          <w:rFonts w:hint="eastAsia"/>
        </w:rPr>
        <w:t>、</w:t>
      </w:r>
      <w:r w:rsidR="000A0BE1">
        <w:rPr>
          <w:rFonts w:hint="eastAsia"/>
        </w:rPr>
        <w:t>1</w:t>
      </w:r>
      <w:r w:rsidR="000A0BE1">
        <w:t>#</w:t>
      </w:r>
      <w:r w:rsidR="00563016">
        <w:rPr>
          <w:rFonts w:hint="eastAsia"/>
        </w:rPr>
        <w:t>龙门电泳线</w:t>
      </w:r>
      <w:r w:rsidR="000A38BB">
        <w:rPr>
          <w:rFonts w:hint="eastAsia"/>
        </w:rPr>
        <w:t>有机废气</w:t>
      </w:r>
      <w:r w:rsidR="00563016">
        <w:rPr>
          <w:rFonts w:hint="eastAsia"/>
        </w:rPr>
        <w:t>和现有</w:t>
      </w:r>
      <w:r w:rsidR="00563016">
        <w:rPr>
          <w:rFonts w:hint="eastAsia"/>
        </w:rPr>
        <w:t>2</w:t>
      </w:r>
      <w:r w:rsidR="00563016">
        <w:t>#</w:t>
      </w:r>
      <w:r w:rsidR="00563016">
        <w:rPr>
          <w:rFonts w:hint="eastAsia"/>
        </w:rPr>
        <w:t>电泳线</w:t>
      </w:r>
      <w:r w:rsidR="000A38BB">
        <w:rPr>
          <w:rFonts w:hint="eastAsia"/>
        </w:rPr>
        <w:t>有机</w:t>
      </w:r>
      <w:r w:rsidR="00563016">
        <w:rPr>
          <w:rFonts w:hint="eastAsia"/>
        </w:rPr>
        <w:t>废气经过处理后通过</w:t>
      </w:r>
      <w:r w:rsidR="004F416B">
        <w:rPr>
          <w:rFonts w:hint="eastAsia"/>
        </w:rPr>
        <w:t>排气筒</w:t>
      </w:r>
      <w:r w:rsidR="004F416B">
        <w:t>（</w:t>
      </w:r>
      <w:r w:rsidR="004F416B">
        <w:rPr>
          <w:rFonts w:hint="eastAsia"/>
        </w:rPr>
        <w:t>D</w:t>
      </w:r>
      <w:r w:rsidR="004F416B">
        <w:t>A0</w:t>
      </w:r>
      <w:r w:rsidR="00A712ED">
        <w:t>20</w:t>
      </w:r>
      <w:r w:rsidR="004F416B">
        <w:t>）</w:t>
      </w:r>
      <w:r w:rsidR="004F416B">
        <w:rPr>
          <w:rFonts w:hint="eastAsia"/>
        </w:rPr>
        <w:t>排放</w:t>
      </w:r>
      <w:r w:rsidR="004F416B">
        <w:t>的</w:t>
      </w:r>
      <w:r w:rsidR="004F416B">
        <w:rPr>
          <w:rFonts w:hint="eastAsia"/>
        </w:rPr>
        <w:t>颗粒物、</w:t>
      </w:r>
      <w:r w:rsidR="004F416B" w:rsidRPr="005118E7">
        <w:t>非甲烷总烃</w:t>
      </w:r>
      <w:r w:rsidR="004F416B">
        <w:rPr>
          <w:rFonts w:hint="eastAsia"/>
        </w:rPr>
        <w:t>、</w:t>
      </w:r>
      <w:r w:rsidR="004F416B" w:rsidRPr="005118E7">
        <w:rPr>
          <w:rFonts w:hint="eastAsia"/>
        </w:rPr>
        <w:t>总</w:t>
      </w:r>
      <w:r w:rsidR="004F416B" w:rsidRPr="005118E7">
        <w:rPr>
          <w:rFonts w:hint="eastAsia"/>
        </w:rPr>
        <w:t>V</w:t>
      </w:r>
      <w:r w:rsidR="004F416B" w:rsidRPr="005118E7">
        <w:t>OC</w:t>
      </w:r>
      <w:r w:rsidR="004F416B" w:rsidRPr="005118E7">
        <w:rPr>
          <w:rFonts w:hint="eastAsia"/>
        </w:rPr>
        <w:t>s</w:t>
      </w:r>
      <w:r w:rsidR="000A38BB">
        <w:rPr>
          <w:rFonts w:hint="eastAsia"/>
        </w:rPr>
        <w:t>和</w:t>
      </w:r>
      <w:r w:rsidR="004F416B" w:rsidRPr="005118E7">
        <w:rPr>
          <w:rFonts w:hint="eastAsia"/>
        </w:rPr>
        <w:t>R</w:t>
      </w:r>
      <w:r w:rsidR="004F416B" w:rsidRPr="005118E7">
        <w:t>TO</w:t>
      </w:r>
      <w:r w:rsidR="004F416B" w:rsidRPr="005118E7">
        <w:rPr>
          <w:rFonts w:hint="eastAsia"/>
        </w:rPr>
        <w:t>设施</w:t>
      </w:r>
      <w:r w:rsidR="004F416B" w:rsidRPr="005118E7">
        <w:t>排放</w:t>
      </w:r>
      <w:r w:rsidR="004F416B" w:rsidRPr="005118E7">
        <w:rPr>
          <w:rFonts w:hint="eastAsia"/>
        </w:rPr>
        <w:t>的</w:t>
      </w:r>
      <w:r w:rsidR="004F416B">
        <w:rPr>
          <w:rFonts w:hint="eastAsia"/>
        </w:rPr>
        <w:t>颗粒物</w:t>
      </w:r>
      <w:r w:rsidR="004F416B">
        <w:t>、</w:t>
      </w:r>
      <w:r w:rsidR="004F416B" w:rsidRPr="005118E7">
        <w:t>SO</w:t>
      </w:r>
      <w:r w:rsidR="004F416B" w:rsidRPr="005118E7">
        <w:rPr>
          <w:vertAlign w:val="subscript"/>
        </w:rPr>
        <w:t>2</w:t>
      </w:r>
      <w:r w:rsidR="004F416B" w:rsidRPr="005118E7">
        <w:rPr>
          <w:rFonts w:hint="eastAsia"/>
        </w:rPr>
        <w:t>、</w:t>
      </w:r>
      <w:r w:rsidR="004F416B" w:rsidRPr="005118E7">
        <w:rPr>
          <w:rFonts w:hint="eastAsia"/>
        </w:rPr>
        <w:t>NO</w:t>
      </w:r>
      <w:r w:rsidR="004F416B" w:rsidRPr="005118E7">
        <w:t>x</w:t>
      </w:r>
      <w:r w:rsidR="000A38BB">
        <w:rPr>
          <w:rFonts w:hint="eastAsia"/>
        </w:rPr>
        <w:t>，以及</w:t>
      </w:r>
      <w:proofErr w:type="gramStart"/>
      <w:r w:rsidR="00563016" w:rsidRPr="002A309E">
        <w:rPr>
          <w:rFonts w:hint="eastAsia"/>
        </w:rPr>
        <w:t>热洁炉</w:t>
      </w:r>
      <w:proofErr w:type="gramEnd"/>
      <w:r w:rsidR="00563016" w:rsidRPr="002A309E">
        <w:rPr>
          <w:rFonts w:hint="eastAsia"/>
        </w:rPr>
        <w:t>废气</w:t>
      </w:r>
      <w:r w:rsidR="000A38BB" w:rsidRPr="002A309E">
        <w:rPr>
          <w:rFonts w:hint="eastAsia"/>
        </w:rPr>
        <w:t>经过处理后通过排气筒</w:t>
      </w:r>
      <w:r w:rsidR="000A38BB" w:rsidRPr="002A309E">
        <w:t>（</w:t>
      </w:r>
      <w:r w:rsidR="000A38BB" w:rsidRPr="002A309E">
        <w:rPr>
          <w:rFonts w:hint="eastAsia"/>
        </w:rPr>
        <w:t>D</w:t>
      </w:r>
      <w:r w:rsidR="000A38BB" w:rsidRPr="002A309E">
        <w:t>A016</w:t>
      </w:r>
      <w:r w:rsidR="000A38BB" w:rsidRPr="002A309E">
        <w:t>）</w:t>
      </w:r>
      <w:r w:rsidR="00563016" w:rsidRPr="002A309E">
        <w:rPr>
          <w:rFonts w:hint="eastAsia"/>
        </w:rPr>
        <w:t>排放的</w:t>
      </w:r>
      <w:r w:rsidR="00563016" w:rsidRPr="002A309E">
        <w:t>非甲烷总烃</w:t>
      </w:r>
      <w:r w:rsidR="00563016" w:rsidRPr="002A309E">
        <w:rPr>
          <w:rFonts w:hint="eastAsia"/>
        </w:rPr>
        <w:t>、总</w:t>
      </w:r>
      <w:r w:rsidR="00563016" w:rsidRPr="002A309E">
        <w:rPr>
          <w:rFonts w:hint="eastAsia"/>
        </w:rPr>
        <w:t>V</w:t>
      </w:r>
      <w:r w:rsidR="00563016" w:rsidRPr="002A309E">
        <w:t>OC</w:t>
      </w:r>
      <w:r w:rsidR="00563016" w:rsidRPr="002A309E">
        <w:rPr>
          <w:rFonts w:hint="eastAsia"/>
        </w:rPr>
        <w:t>s</w:t>
      </w:r>
      <w:r w:rsidR="004F416B">
        <w:rPr>
          <w:rFonts w:hint="eastAsia"/>
        </w:rPr>
        <w:t>均执行《摩托车及汽车配件制造表面涂装大气污染物排放标准》（</w:t>
      </w:r>
      <w:r w:rsidR="004F416B">
        <w:rPr>
          <w:rFonts w:hint="eastAsia"/>
        </w:rPr>
        <w:t>DB50/660-2016</w:t>
      </w:r>
      <w:r w:rsidR="004F416B">
        <w:rPr>
          <w:rFonts w:hint="eastAsia"/>
        </w:rPr>
        <w:t>）表</w:t>
      </w:r>
      <w:r w:rsidR="004F416B">
        <w:rPr>
          <w:rFonts w:hint="eastAsia"/>
        </w:rPr>
        <w:t>2</w:t>
      </w:r>
      <w:r w:rsidR="004F416B">
        <w:rPr>
          <w:rFonts w:hint="eastAsia"/>
        </w:rPr>
        <w:t>、表</w:t>
      </w:r>
      <w:r w:rsidR="004F416B">
        <w:rPr>
          <w:rFonts w:hint="eastAsia"/>
        </w:rPr>
        <w:t>3</w:t>
      </w:r>
      <w:r w:rsidR="004F416B">
        <w:rPr>
          <w:rFonts w:hint="eastAsia"/>
        </w:rPr>
        <w:t>中其他区域限值，标准</w:t>
      </w:r>
      <w:r w:rsidR="004F416B">
        <w:t>限值见表</w:t>
      </w:r>
      <w:r w:rsidR="004F416B">
        <w:rPr>
          <w:rFonts w:hint="eastAsia"/>
        </w:rPr>
        <w:t>1.4-</w:t>
      </w:r>
      <w:r w:rsidR="000A38BB">
        <w:t>8</w:t>
      </w:r>
      <w:r w:rsidR="004F416B">
        <w:rPr>
          <w:rFonts w:hint="eastAsia"/>
        </w:rPr>
        <w:t>。</w:t>
      </w:r>
    </w:p>
    <w:p w14:paraId="0E0487A5" w14:textId="77777777" w:rsidR="004F416B" w:rsidRDefault="004F416B" w:rsidP="004F416B">
      <w:pPr>
        <w:pStyle w:val="af6"/>
      </w:pPr>
      <w:r>
        <w:rPr>
          <w:rFonts w:hint="eastAsia"/>
        </w:rPr>
        <w:t>表</w:t>
      </w:r>
      <w:r>
        <w:rPr>
          <w:rFonts w:hint="eastAsia"/>
        </w:rPr>
        <w:t>1.4-</w:t>
      </w:r>
      <w:r w:rsidR="000A38BB">
        <w:t>8</w:t>
      </w:r>
      <w:r>
        <w:rPr>
          <w:rFonts w:hint="eastAsia"/>
        </w:rPr>
        <w:t xml:space="preserve">  </w:t>
      </w:r>
      <w:r>
        <w:t xml:space="preserve"> </w:t>
      </w:r>
      <w:r>
        <w:rPr>
          <w:rFonts w:hint="eastAsia"/>
        </w:rPr>
        <w:t>摩托车及汽车配件制造表面涂装大气污染物排放标准限值表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98"/>
        <w:gridCol w:w="1959"/>
        <w:gridCol w:w="2096"/>
        <w:gridCol w:w="2987"/>
      </w:tblGrid>
      <w:tr w:rsidR="004F416B" w:rsidRPr="008A4958" w14:paraId="4F2621E2" w14:textId="77777777" w:rsidTr="00563016">
        <w:trPr>
          <w:cantSplit/>
          <w:trHeight w:val="397"/>
          <w:jc w:val="center"/>
        </w:trPr>
        <w:tc>
          <w:tcPr>
            <w:tcW w:w="2051" w:type="dxa"/>
            <w:vAlign w:val="center"/>
          </w:tcPr>
          <w:p w14:paraId="5ED475F2" w14:textId="77777777" w:rsidR="004F416B" w:rsidRDefault="004F416B" w:rsidP="00C668BE">
            <w:pPr>
              <w:pStyle w:val="af8"/>
            </w:pPr>
            <w:r>
              <w:t>污染物</w:t>
            </w:r>
          </w:p>
        </w:tc>
        <w:tc>
          <w:tcPr>
            <w:tcW w:w="2011" w:type="dxa"/>
            <w:vAlign w:val="center"/>
          </w:tcPr>
          <w:p w14:paraId="17BDA251" w14:textId="77777777" w:rsidR="004F416B" w:rsidRDefault="004F416B" w:rsidP="00C668BE">
            <w:pPr>
              <w:pStyle w:val="af8"/>
            </w:pPr>
            <w:r>
              <w:t>最高允许浓度</w:t>
            </w:r>
          </w:p>
          <w:p w14:paraId="6108ADAE" w14:textId="77777777" w:rsidR="004F416B" w:rsidRDefault="004F416B" w:rsidP="00C668BE">
            <w:pPr>
              <w:pStyle w:val="af8"/>
            </w:pPr>
            <w:r>
              <w:rPr>
                <w:rFonts w:hint="eastAsia"/>
              </w:rPr>
              <w:t>（</w:t>
            </w:r>
            <w:r>
              <w:t>mg/m</w:t>
            </w:r>
            <w:r>
              <w:rPr>
                <w:vertAlign w:val="superscript"/>
              </w:rPr>
              <w:t>3</w:t>
            </w:r>
            <w:r>
              <w:rPr>
                <w:rFonts w:hint="eastAsia"/>
              </w:rPr>
              <w:t>）</w:t>
            </w:r>
          </w:p>
        </w:tc>
        <w:tc>
          <w:tcPr>
            <w:tcW w:w="2153" w:type="dxa"/>
            <w:vAlign w:val="center"/>
          </w:tcPr>
          <w:p w14:paraId="24FBC527" w14:textId="77777777" w:rsidR="004F416B" w:rsidRDefault="004F416B" w:rsidP="00C668BE">
            <w:pPr>
              <w:pStyle w:val="af8"/>
            </w:pPr>
            <w:r>
              <w:rPr>
                <w:rFonts w:hint="eastAsia"/>
              </w:rPr>
              <w:t>最高允许排放速率</w:t>
            </w:r>
          </w:p>
          <w:p w14:paraId="69C733F2" w14:textId="77777777" w:rsidR="004F416B" w:rsidRDefault="004F416B" w:rsidP="00C668BE">
            <w:pPr>
              <w:pStyle w:val="af8"/>
            </w:pPr>
            <w:r>
              <w:rPr>
                <w:rFonts w:hint="eastAsia"/>
              </w:rPr>
              <w:t>（</w:t>
            </w:r>
            <w:r>
              <w:t>kg/h</w:t>
            </w:r>
            <w:r>
              <w:rPr>
                <w:rFonts w:hint="eastAsia"/>
              </w:rPr>
              <w:t>）</w:t>
            </w:r>
          </w:p>
        </w:tc>
        <w:tc>
          <w:tcPr>
            <w:tcW w:w="3071" w:type="dxa"/>
            <w:vAlign w:val="center"/>
          </w:tcPr>
          <w:p w14:paraId="1A20AF65" w14:textId="77777777" w:rsidR="004F416B" w:rsidRDefault="004F416B" w:rsidP="00C668BE">
            <w:pPr>
              <w:pStyle w:val="af8"/>
            </w:pPr>
            <w:r>
              <w:rPr>
                <w:rFonts w:hint="eastAsia"/>
              </w:rPr>
              <w:t>厂界无组织排放监控点限值</w:t>
            </w:r>
          </w:p>
          <w:p w14:paraId="72F57F6B" w14:textId="77777777" w:rsidR="004F416B" w:rsidRDefault="004F416B" w:rsidP="00C668BE">
            <w:pPr>
              <w:pStyle w:val="af8"/>
            </w:pPr>
            <w:r>
              <w:rPr>
                <w:rFonts w:hint="eastAsia"/>
              </w:rPr>
              <w:t>（</w:t>
            </w:r>
            <w:r>
              <w:t>mg/m</w:t>
            </w:r>
            <w:r>
              <w:rPr>
                <w:vertAlign w:val="superscript"/>
              </w:rPr>
              <w:t>3</w:t>
            </w:r>
            <w:r>
              <w:rPr>
                <w:rFonts w:hint="eastAsia"/>
              </w:rPr>
              <w:t>）</w:t>
            </w:r>
          </w:p>
        </w:tc>
      </w:tr>
      <w:tr w:rsidR="00563016" w:rsidRPr="008A4958" w14:paraId="044802B1" w14:textId="77777777" w:rsidTr="00563016">
        <w:trPr>
          <w:cantSplit/>
          <w:trHeight w:val="397"/>
          <w:jc w:val="center"/>
        </w:trPr>
        <w:tc>
          <w:tcPr>
            <w:tcW w:w="2051" w:type="dxa"/>
            <w:vAlign w:val="center"/>
          </w:tcPr>
          <w:p w14:paraId="04EEB83E" w14:textId="77777777" w:rsidR="00563016" w:rsidRDefault="00563016" w:rsidP="00563016">
            <w:pPr>
              <w:pStyle w:val="af8"/>
            </w:pPr>
            <w:r>
              <w:rPr>
                <w:rFonts w:hint="eastAsia"/>
              </w:rPr>
              <w:t>非甲烷总烃</w:t>
            </w:r>
          </w:p>
        </w:tc>
        <w:tc>
          <w:tcPr>
            <w:tcW w:w="2011" w:type="dxa"/>
            <w:vAlign w:val="center"/>
          </w:tcPr>
          <w:p w14:paraId="551ECD88" w14:textId="77777777" w:rsidR="00563016" w:rsidRDefault="00563016" w:rsidP="00563016">
            <w:pPr>
              <w:pStyle w:val="af8"/>
            </w:pPr>
            <w:r>
              <w:rPr>
                <w:rFonts w:hint="eastAsia"/>
              </w:rPr>
              <w:t>60</w:t>
            </w:r>
          </w:p>
        </w:tc>
        <w:tc>
          <w:tcPr>
            <w:tcW w:w="2153" w:type="dxa"/>
            <w:vAlign w:val="center"/>
          </w:tcPr>
          <w:p w14:paraId="19BFBE4A" w14:textId="77777777" w:rsidR="00563016" w:rsidRDefault="00563016" w:rsidP="00563016">
            <w:pPr>
              <w:pStyle w:val="af8"/>
            </w:pPr>
            <w:r>
              <w:rPr>
                <w:rFonts w:hint="eastAsia"/>
              </w:rPr>
              <w:t>3.7</w:t>
            </w:r>
          </w:p>
        </w:tc>
        <w:tc>
          <w:tcPr>
            <w:tcW w:w="3071" w:type="dxa"/>
            <w:vAlign w:val="center"/>
          </w:tcPr>
          <w:p w14:paraId="6BF3D53A" w14:textId="77777777" w:rsidR="00563016" w:rsidRDefault="00563016" w:rsidP="00563016">
            <w:pPr>
              <w:pStyle w:val="af8"/>
            </w:pPr>
            <w:r>
              <w:rPr>
                <w:rFonts w:hint="eastAsia"/>
              </w:rPr>
              <w:t>2.0</w:t>
            </w:r>
          </w:p>
        </w:tc>
      </w:tr>
      <w:tr w:rsidR="00563016" w:rsidRPr="008A4958" w14:paraId="269EC2A4" w14:textId="77777777" w:rsidTr="00563016">
        <w:trPr>
          <w:cantSplit/>
          <w:trHeight w:val="397"/>
          <w:jc w:val="center"/>
        </w:trPr>
        <w:tc>
          <w:tcPr>
            <w:tcW w:w="2051" w:type="dxa"/>
            <w:vAlign w:val="center"/>
          </w:tcPr>
          <w:p w14:paraId="599BF413" w14:textId="77777777" w:rsidR="00563016" w:rsidRDefault="00563016" w:rsidP="00563016">
            <w:pPr>
              <w:pStyle w:val="af8"/>
            </w:pPr>
            <w:r w:rsidRPr="005118E7">
              <w:rPr>
                <w:rFonts w:hint="eastAsia"/>
              </w:rPr>
              <w:t>总</w:t>
            </w:r>
            <w:r w:rsidRPr="005118E7">
              <w:rPr>
                <w:rFonts w:hint="eastAsia"/>
              </w:rPr>
              <w:t>VOC</w:t>
            </w:r>
            <w:r w:rsidRPr="005118E7">
              <w:t>s</w:t>
            </w:r>
          </w:p>
        </w:tc>
        <w:tc>
          <w:tcPr>
            <w:tcW w:w="2011" w:type="dxa"/>
            <w:vAlign w:val="center"/>
          </w:tcPr>
          <w:p w14:paraId="4EEF6A72" w14:textId="77777777" w:rsidR="00563016" w:rsidRDefault="00563016" w:rsidP="00563016">
            <w:pPr>
              <w:pStyle w:val="af8"/>
            </w:pPr>
            <w:r>
              <w:rPr>
                <w:rFonts w:hint="eastAsia"/>
              </w:rPr>
              <w:t>70</w:t>
            </w:r>
          </w:p>
        </w:tc>
        <w:tc>
          <w:tcPr>
            <w:tcW w:w="2153" w:type="dxa"/>
            <w:vAlign w:val="center"/>
          </w:tcPr>
          <w:p w14:paraId="51D386AF" w14:textId="77777777" w:rsidR="00563016" w:rsidRDefault="00563016" w:rsidP="00563016">
            <w:pPr>
              <w:pStyle w:val="af8"/>
            </w:pPr>
            <w:r>
              <w:rPr>
                <w:rFonts w:hint="eastAsia"/>
              </w:rPr>
              <w:t>5.</w:t>
            </w:r>
            <w:r>
              <w:t>0</w:t>
            </w:r>
          </w:p>
        </w:tc>
        <w:tc>
          <w:tcPr>
            <w:tcW w:w="3071" w:type="dxa"/>
            <w:vAlign w:val="center"/>
          </w:tcPr>
          <w:p w14:paraId="3AE2B74C" w14:textId="77777777" w:rsidR="00563016" w:rsidRDefault="00563016" w:rsidP="00563016">
            <w:pPr>
              <w:pStyle w:val="af8"/>
            </w:pPr>
            <w:r>
              <w:rPr>
                <w:rFonts w:hint="eastAsia"/>
              </w:rPr>
              <w:t>/</w:t>
            </w:r>
          </w:p>
        </w:tc>
      </w:tr>
      <w:tr w:rsidR="00563016" w:rsidRPr="008A4958" w14:paraId="353EB6BF" w14:textId="77777777" w:rsidTr="00563016">
        <w:trPr>
          <w:cantSplit/>
          <w:trHeight w:val="397"/>
          <w:jc w:val="center"/>
        </w:trPr>
        <w:tc>
          <w:tcPr>
            <w:tcW w:w="2051" w:type="dxa"/>
            <w:vAlign w:val="center"/>
          </w:tcPr>
          <w:p w14:paraId="339DD3DD" w14:textId="77777777" w:rsidR="00563016" w:rsidRPr="005118E7" w:rsidRDefault="00563016" w:rsidP="00563016">
            <w:pPr>
              <w:pStyle w:val="af8"/>
            </w:pPr>
            <w:r>
              <w:rPr>
                <w:rFonts w:hint="eastAsia"/>
              </w:rPr>
              <w:t>颗粒物</w:t>
            </w:r>
            <w:r>
              <w:rPr>
                <w:rFonts w:hint="eastAsia"/>
              </w:rPr>
              <w:t>*</w:t>
            </w:r>
          </w:p>
        </w:tc>
        <w:tc>
          <w:tcPr>
            <w:tcW w:w="2011" w:type="dxa"/>
            <w:vAlign w:val="center"/>
          </w:tcPr>
          <w:p w14:paraId="48D5874C" w14:textId="77777777" w:rsidR="00563016" w:rsidRDefault="00563016" w:rsidP="00563016">
            <w:pPr>
              <w:pStyle w:val="af8"/>
            </w:pPr>
            <w:r>
              <w:rPr>
                <w:rFonts w:hint="eastAsia"/>
              </w:rPr>
              <w:t>20</w:t>
            </w:r>
          </w:p>
        </w:tc>
        <w:tc>
          <w:tcPr>
            <w:tcW w:w="2153" w:type="dxa"/>
            <w:vAlign w:val="center"/>
          </w:tcPr>
          <w:p w14:paraId="42B4496C" w14:textId="77777777" w:rsidR="00563016" w:rsidRDefault="00563016" w:rsidP="00563016">
            <w:pPr>
              <w:pStyle w:val="af8"/>
            </w:pPr>
            <w:r>
              <w:rPr>
                <w:rFonts w:hint="eastAsia"/>
              </w:rPr>
              <w:t>1.5</w:t>
            </w:r>
          </w:p>
        </w:tc>
        <w:tc>
          <w:tcPr>
            <w:tcW w:w="3071" w:type="dxa"/>
            <w:vAlign w:val="center"/>
          </w:tcPr>
          <w:p w14:paraId="197193C5" w14:textId="77777777" w:rsidR="00563016" w:rsidRDefault="00563016" w:rsidP="00563016">
            <w:pPr>
              <w:pStyle w:val="af8"/>
            </w:pPr>
          </w:p>
        </w:tc>
      </w:tr>
      <w:tr w:rsidR="00563016" w:rsidRPr="008A4958" w14:paraId="696163D6" w14:textId="77777777" w:rsidTr="00563016">
        <w:trPr>
          <w:cantSplit/>
          <w:trHeight w:val="397"/>
          <w:jc w:val="center"/>
        </w:trPr>
        <w:tc>
          <w:tcPr>
            <w:tcW w:w="2051" w:type="dxa"/>
            <w:vAlign w:val="center"/>
          </w:tcPr>
          <w:p w14:paraId="41F5907B" w14:textId="77777777" w:rsidR="00563016" w:rsidRDefault="00563016" w:rsidP="00563016">
            <w:pPr>
              <w:pStyle w:val="af8"/>
            </w:pPr>
            <w:r>
              <w:rPr>
                <w:rFonts w:hint="eastAsia"/>
              </w:rPr>
              <w:t>二氧化硫</w:t>
            </w:r>
            <w:r>
              <w:rPr>
                <w:rFonts w:hint="eastAsia"/>
              </w:rPr>
              <w:t>*</w:t>
            </w:r>
          </w:p>
        </w:tc>
        <w:tc>
          <w:tcPr>
            <w:tcW w:w="2011" w:type="dxa"/>
            <w:vAlign w:val="center"/>
          </w:tcPr>
          <w:p w14:paraId="04B4A963" w14:textId="77777777" w:rsidR="00563016" w:rsidRDefault="00563016" w:rsidP="00563016">
            <w:pPr>
              <w:pStyle w:val="af8"/>
            </w:pPr>
            <w:r>
              <w:rPr>
                <w:rFonts w:hint="eastAsia"/>
              </w:rPr>
              <w:t>300</w:t>
            </w:r>
          </w:p>
        </w:tc>
        <w:tc>
          <w:tcPr>
            <w:tcW w:w="2153" w:type="dxa"/>
            <w:vAlign w:val="center"/>
          </w:tcPr>
          <w:p w14:paraId="21D2E141" w14:textId="77777777" w:rsidR="00563016" w:rsidRDefault="00563016" w:rsidP="00563016">
            <w:pPr>
              <w:pStyle w:val="af8"/>
            </w:pPr>
            <w:r>
              <w:rPr>
                <w:rFonts w:hint="eastAsia"/>
              </w:rPr>
              <w:t>/</w:t>
            </w:r>
          </w:p>
        </w:tc>
        <w:tc>
          <w:tcPr>
            <w:tcW w:w="3071" w:type="dxa"/>
            <w:vAlign w:val="center"/>
          </w:tcPr>
          <w:p w14:paraId="32184D7C" w14:textId="77777777" w:rsidR="00563016" w:rsidRDefault="00563016" w:rsidP="00563016">
            <w:pPr>
              <w:pStyle w:val="af8"/>
            </w:pPr>
            <w:r>
              <w:rPr>
                <w:rFonts w:hint="eastAsia"/>
              </w:rPr>
              <w:t>/</w:t>
            </w:r>
          </w:p>
        </w:tc>
      </w:tr>
      <w:tr w:rsidR="00563016" w:rsidRPr="008A4958" w14:paraId="6E8BB935" w14:textId="77777777" w:rsidTr="00563016">
        <w:trPr>
          <w:cantSplit/>
          <w:trHeight w:val="397"/>
          <w:jc w:val="center"/>
        </w:trPr>
        <w:tc>
          <w:tcPr>
            <w:tcW w:w="2051" w:type="dxa"/>
            <w:vAlign w:val="center"/>
          </w:tcPr>
          <w:p w14:paraId="5840081E" w14:textId="77777777" w:rsidR="00563016" w:rsidRDefault="00563016" w:rsidP="00563016">
            <w:pPr>
              <w:pStyle w:val="af8"/>
            </w:pPr>
            <w:r>
              <w:rPr>
                <w:rFonts w:hint="eastAsia"/>
              </w:rPr>
              <w:t>氮氧化物</w:t>
            </w:r>
            <w:r>
              <w:rPr>
                <w:rFonts w:hint="eastAsia"/>
              </w:rPr>
              <w:t>*</w:t>
            </w:r>
          </w:p>
        </w:tc>
        <w:tc>
          <w:tcPr>
            <w:tcW w:w="2011" w:type="dxa"/>
            <w:vAlign w:val="center"/>
          </w:tcPr>
          <w:p w14:paraId="2B845F03" w14:textId="77777777" w:rsidR="00563016" w:rsidRDefault="00563016" w:rsidP="00563016">
            <w:pPr>
              <w:pStyle w:val="af8"/>
            </w:pPr>
            <w:r>
              <w:rPr>
                <w:rFonts w:hint="eastAsia"/>
              </w:rPr>
              <w:t>300</w:t>
            </w:r>
          </w:p>
        </w:tc>
        <w:tc>
          <w:tcPr>
            <w:tcW w:w="2153" w:type="dxa"/>
            <w:vAlign w:val="center"/>
          </w:tcPr>
          <w:p w14:paraId="103DB016" w14:textId="77777777" w:rsidR="00563016" w:rsidRDefault="00563016" w:rsidP="00563016">
            <w:pPr>
              <w:pStyle w:val="af8"/>
            </w:pPr>
            <w:r>
              <w:rPr>
                <w:rFonts w:hint="eastAsia"/>
              </w:rPr>
              <w:t>/</w:t>
            </w:r>
          </w:p>
        </w:tc>
        <w:tc>
          <w:tcPr>
            <w:tcW w:w="3071" w:type="dxa"/>
            <w:vAlign w:val="center"/>
          </w:tcPr>
          <w:p w14:paraId="29990619" w14:textId="77777777" w:rsidR="00563016" w:rsidRDefault="00563016" w:rsidP="00563016">
            <w:pPr>
              <w:pStyle w:val="af8"/>
            </w:pPr>
            <w:r>
              <w:rPr>
                <w:rFonts w:hint="eastAsia"/>
              </w:rPr>
              <w:t>/</w:t>
            </w:r>
          </w:p>
        </w:tc>
      </w:tr>
      <w:tr w:rsidR="00563016" w:rsidRPr="008A4958" w14:paraId="42472A3B" w14:textId="77777777" w:rsidTr="00563016">
        <w:trPr>
          <w:cantSplit/>
          <w:trHeight w:val="397"/>
          <w:jc w:val="center"/>
        </w:trPr>
        <w:tc>
          <w:tcPr>
            <w:tcW w:w="9286" w:type="dxa"/>
            <w:gridSpan w:val="4"/>
            <w:vAlign w:val="center"/>
          </w:tcPr>
          <w:p w14:paraId="014D1514" w14:textId="77777777" w:rsidR="00563016" w:rsidRPr="007051BD" w:rsidRDefault="00563016" w:rsidP="00563016">
            <w:pPr>
              <w:pStyle w:val="af8"/>
              <w:jc w:val="both"/>
              <w:rPr>
                <w:sz w:val="20"/>
              </w:rPr>
            </w:pPr>
            <w:r w:rsidRPr="007051BD">
              <w:rPr>
                <w:rFonts w:hint="eastAsia"/>
                <w:sz w:val="20"/>
              </w:rPr>
              <w:t>*</w:t>
            </w:r>
            <w:r w:rsidRPr="007051BD">
              <w:rPr>
                <w:rFonts w:hint="eastAsia"/>
                <w:sz w:val="20"/>
              </w:rPr>
              <w:t>当非甲烷总烃的总去除效率不低于</w:t>
            </w:r>
            <w:r w:rsidRPr="007051BD">
              <w:rPr>
                <w:rFonts w:hint="eastAsia"/>
                <w:sz w:val="20"/>
              </w:rPr>
              <w:t>90%</w:t>
            </w:r>
            <w:r>
              <w:rPr>
                <w:rFonts w:hint="eastAsia"/>
                <w:sz w:val="20"/>
              </w:rPr>
              <w:t>时，等同于满足最高允许排放速率限值要求；</w:t>
            </w:r>
          </w:p>
          <w:p w14:paraId="052E4642" w14:textId="77777777" w:rsidR="00563016" w:rsidRPr="007051BD" w:rsidRDefault="00563016" w:rsidP="00563016">
            <w:pPr>
              <w:pStyle w:val="af8"/>
              <w:jc w:val="both"/>
              <w:rPr>
                <w:sz w:val="20"/>
              </w:rPr>
            </w:pPr>
            <w:r>
              <w:rPr>
                <w:rFonts w:hint="eastAsia"/>
                <w:sz w:val="20"/>
              </w:rPr>
              <w:t>*</w:t>
            </w:r>
            <w:r w:rsidRPr="007051BD">
              <w:rPr>
                <w:rFonts w:hint="eastAsia"/>
                <w:sz w:val="20"/>
              </w:rPr>
              <w:t>DB50/660-2016</w:t>
            </w:r>
            <w:r>
              <w:rPr>
                <w:rFonts w:hint="eastAsia"/>
                <w:sz w:val="20"/>
              </w:rPr>
              <w:t>中</w:t>
            </w:r>
            <w:r>
              <w:rPr>
                <w:sz w:val="20"/>
              </w:rPr>
              <w:t>颗粒物</w:t>
            </w:r>
            <w:r>
              <w:rPr>
                <w:rFonts w:hint="eastAsia"/>
                <w:sz w:val="20"/>
              </w:rPr>
              <w:t>排放标准</w:t>
            </w:r>
            <w:r>
              <w:rPr>
                <w:sz w:val="20"/>
              </w:rPr>
              <w:t>仅适用于喷漆室</w:t>
            </w:r>
            <w:r>
              <w:rPr>
                <w:rFonts w:hint="eastAsia"/>
                <w:sz w:val="20"/>
              </w:rPr>
              <w:t>；</w:t>
            </w:r>
          </w:p>
          <w:p w14:paraId="5B4A08F9" w14:textId="77777777" w:rsidR="00563016" w:rsidRPr="007051BD" w:rsidRDefault="00563016" w:rsidP="00563016">
            <w:pPr>
              <w:pStyle w:val="af8"/>
              <w:jc w:val="both"/>
              <w:rPr>
                <w:sz w:val="20"/>
              </w:rPr>
            </w:pPr>
            <w:r>
              <w:rPr>
                <w:sz w:val="20"/>
              </w:rPr>
              <w:t>*</w:t>
            </w:r>
            <w:r w:rsidRPr="007051BD">
              <w:rPr>
                <w:rFonts w:hint="eastAsia"/>
                <w:sz w:val="20"/>
              </w:rPr>
              <w:t>DB50/660-2016</w:t>
            </w:r>
            <w:r>
              <w:rPr>
                <w:rFonts w:hint="eastAsia"/>
                <w:sz w:val="20"/>
              </w:rPr>
              <w:t>中</w:t>
            </w:r>
            <w:r>
              <w:rPr>
                <w:sz w:val="20"/>
              </w:rPr>
              <w:t>二氧化硫、氮氧化物仅适用于燃烧类处理设施。</w:t>
            </w:r>
          </w:p>
        </w:tc>
      </w:tr>
    </w:tbl>
    <w:p w14:paraId="3F2BF7FE" w14:textId="77777777" w:rsidR="007F7F48" w:rsidRDefault="001F5A1F" w:rsidP="004B40FA">
      <w:pPr>
        <w:spacing w:beforeLines="50" w:before="163"/>
        <w:ind w:firstLine="480"/>
      </w:pPr>
      <w:r>
        <w:rPr>
          <w:rFonts w:hint="eastAsia"/>
        </w:rPr>
        <w:t>拟扩建项目</w:t>
      </w:r>
      <w:proofErr w:type="gramStart"/>
      <w:r w:rsidR="00563016" w:rsidRPr="002A309E">
        <w:rPr>
          <w:rFonts w:hint="eastAsia"/>
        </w:rPr>
        <w:t>热洁炉采用</w:t>
      </w:r>
      <w:proofErr w:type="gramEnd"/>
      <w:r w:rsidR="00563016" w:rsidRPr="002A309E">
        <w:rPr>
          <w:rFonts w:hint="eastAsia"/>
        </w:rPr>
        <w:t>天</w:t>
      </w:r>
      <w:r w:rsidR="00563016">
        <w:rPr>
          <w:rFonts w:hint="eastAsia"/>
        </w:rPr>
        <w:t>然气燃烧直接加热，燃烧废气通过排气筒（</w:t>
      </w:r>
      <w:r w:rsidR="00563016">
        <w:rPr>
          <w:rFonts w:hint="eastAsia"/>
        </w:rPr>
        <w:t>D</w:t>
      </w:r>
      <w:r w:rsidR="00563016">
        <w:t>A016</w:t>
      </w:r>
      <w:r w:rsidR="00563016">
        <w:rPr>
          <w:rFonts w:hint="eastAsia"/>
        </w:rPr>
        <w:t>）排放；</w:t>
      </w:r>
      <w:proofErr w:type="gramStart"/>
      <w:r w:rsidR="0029121C">
        <w:t>各</w:t>
      </w:r>
      <w:r w:rsidR="00563016">
        <w:rPr>
          <w:rFonts w:hint="eastAsia"/>
        </w:rPr>
        <w:t>涂装</w:t>
      </w:r>
      <w:proofErr w:type="gramEnd"/>
      <w:r w:rsidR="0029121C">
        <w:t>生产线</w:t>
      </w:r>
      <w:r w:rsidR="00563016">
        <w:rPr>
          <w:rFonts w:hint="eastAsia"/>
        </w:rPr>
        <w:t>固化炉或烘干室</w:t>
      </w:r>
      <w:r w:rsidR="0029121C">
        <w:t>均为间接加热，天然气燃烧</w:t>
      </w:r>
      <w:r w:rsidR="0029121C">
        <w:rPr>
          <w:rFonts w:hint="eastAsia"/>
        </w:rPr>
        <w:t>废气</w:t>
      </w:r>
      <w:r w:rsidR="000A38BB">
        <w:rPr>
          <w:rFonts w:hint="eastAsia"/>
        </w:rPr>
        <w:t>通过排气筒（</w:t>
      </w:r>
      <w:r w:rsidR="000A38BB">
        <w:rPr>
          <w:rFonts w:hint="eastAsia"/>
        </w:rPr>
        <w:t>D</w:t>
      </w:r>
      <w:r w:rsidR="000A38BB">
        <w:t>A017</w:t>
      </w:r>
      <w:r w:rsidR="000A38BB">
        <w:rPr>
          <w:rFonts w:hint="eastAsia"/>
        </w:rPr>
        <w:t>）</w:t>
      </w:r>
      <w:r w:rsidR="0029121C">
        <w:t>排放</w:t>
      </w:r>
      <w:r w:rsidR="00563016">
        <w:rPr>
          <w:rFonts w:hint="eastAsia"/>
        </w:rPr>
        <w:t>；燃烧</w:t>
      </w:r>
      <w:r w:rsidR="002A309E">
        <w:rPr>
          <w:rFonts w:hint="eastAsia"/>
        </w:rPr>
        <w:t>产生的</w:t>
      </w:r>
      <w:r w:rsidR="00272075" w:rsidRPr="005118E7">
        <w:rPr>
          <w:rFonts w:hint="eastAsia"/>
        </w:rPr>
        <w:t>颗粒物、</w:t>
      </w:r>
      <w:r w:rsidR="00435417" w:rsidRPr="005118E7">
        <w:rPr>
          <w:rFonts w:hint="eastAsia"/>
        </w:rPr>
        <w:t>SO</w:t>
      </w:r>
      <w:r w:rsidR="00435417" w:rsidRPr="005118E7">
        <w:rPr>
          <w:rFonts w:hint="eastAsia"/>
          <w:vertAlign w:val="subscript"/>
        </w:rPr>
        <w:t>2</w:t>
      </w:r>
      <w:r w:rsidR="00435417" w:rsidRPr="005118E7">
        <w:rPr>
          <w:rFonts w:hint="eastAsia"/>
        </w:rPr>
        <w:t>和</w:t>
      </w:r>
      <w:r w:rsidR="00435417" w:rsidRPr="005118E7">
        <w:rPr>
          <w:rFonts w:hint="eastAsia"/>
        </w:rPr>
        <w:t>NO</w:t>
      </w:r>
      <w:r w:rsidR="00435417" w:rsidRPr="005118E7">
        <w:t>x</w:t>
      </w:r>
      <w:r w:rsidR="00A50710">
        <w:rPr>
          <w:rFonts w:hint="eastAsia"/>
        </w:rPr>
        <w:t>执行重庆市地方标准《</w:t>
      </w:r>
      <w:r w:rsidR="00487EB3" w:rsidRPr="00487EB3">
        <w:rPr>
          <w:rFonts w:hint="eastAsia"/>
        </w:rPr>
        <w:t>工业炉窑大气污染物排放标准</w:t>
      </w:r>
      <w:r w:rsidR="00A50710">
        <w:rPr>
          <w:rFonts w:hint="eastAsia"/>
        </w:rPr>
        <w:t>》（</w:t>
      </w:r>
      <w:r w:rsidR="00A50710">
        <w:rPr>
          <w:rFonts w:hint="eastAsia"/>
        </w:rPr>
        <w:t>DB50/</w:t>
      </w:r>
      <w:r w:rsidR="00487EB3">
        <w:rPr>
          <w:rFonts w:hint="eastAsia"/>
        </w:rPr>
        <w:t>659</w:t>
      </w:r>
      <w:r w:rsidR="00A50710">
        <w:rPr>
          <w:rFonts w:hint="eastAsia"/>
        </w:rPr>
        <w:t>-2016</w:t>
      </w:r>
      <w:r w:rsidR="00A50710">
        <w:rPr>
          <w:rFonts w:hint="eastAsia"/>
        </w:rPr>
        <w:t>）表</w:t>
      </w:r>
      <w:r w:rsidR="00A50710">
        <w:rPr>
          <w:rFonts w:hint="eastAsia"/>
        </w:rPr>
        <w:t>1</w:t>
      </w:r>
      <w:r w:rsidR="00487EB3">
        <w:rPr>
          <w:rFonts w:hint="eastAsia"/>
        </w:rPr>
        <w:t>和表</w:t>
      </w:r>
      <w:r w:rsidR="00487EB3">
        <w:rPr>
          <w:rFonts w:hint="eastAsia"/>
        </w:rPr>
        <w:t>2</w:t>
      </w:r>
      <w:r w:rsidR="00A50710">
        <w:rPr>
          <w:rFonts w:hint="eastAsia"/>
        </w:rPr>
        <w:t>标准限值要求，</w:t>
      </w:r>
      <w:r w:rsidR="00A50710">
        <w:t>标准限值见表</w:t>
      </w:r>
      <w:r w:rsidR="00A50710">
        <w:rPr>
          <w:rFonts w:hint="eastAsia"/>
        </w:rPr>
        <w:t>1.4-</w:t>
      </w:r>
      <w:r w:rsidR="00563016">
        <w:t>9</w:t>
      </w:r>
      <w:r w:rsidR="00A50710">
        <w:rPr>
          <w:rFonts w:hint="eastAsia"/>
        </w:rPr>
        <w:t>。</w:t>
      </w:r>
    </w:p>
    <w:p w14:paraId="14D5ADF5" w14:textId="77777777" w:rsidR="004B40FA" w:rsidRDefault="004B40FA" w:rsidP="004B40FA">
      <w:pPr>
        <w:pStyle w:val="af6"/>
      </w:pPr>
      <w:r>
        <w:rPr>
          <w:rFonts w:hint="eastAsia"/>
        </w:rPr>
        <w:t>表</w:t>
      </w:r>
      <w:r>
        <w:rPr>
          <w:rFonts w:hint="eastAsia"/>
        </w:rPr>
        <w:t>1.4-</w:t>
      </w:r>
      <w:r w:rsidR="00563016">
        <w:t>9</w:t>
      </w:r>
      <w:r>
        <w:rPr>
          <w:rFonts w:hint="eastAsia"/>
        </w:rPr>
        <w:t xml:space="preserve">   </w:t>
      </w:r>
      <w:r w:rsidR="00444C66">
        <w:rPr>
          <w:rFonts w:hint="eastAsia"/>
        </w:rPr>
        <w:t>《</w:t>
      </w:r>
      <w:r w:rsidR="00444C66" w:rsidRPr="00487EB3">
        <w:rPr>
          <w:rFonts w:hint="eastAsia"/>
        </w:rPr>
        <w:t>工业炉窑大气污染物排放标准</w:t>
      </w:r>
      <w:r w:rsidR="00444C66">
        <w:rPr>
          <w:rFonts w:hint="eastAsia"/>
        </w:rPr>
        <w:t>》（</w:t>
      </w:r>
      <w:r w:rsidR="00444C66">
        <w:rPr>
          <w:rFonts w:hint="eastAsia"/>
        </w:rPr>
        <w:t>DB50/659-2016</w:t>
      </w:r>
      <w:r w:rsidR="00444C66">
        <w:rPr>
          <w:rFonts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29"/>
        <w:gridCol w:w="1275"/>
        <w:gridCol w:w="1276"/>
        <w:gridCol w:w="1417"/>
        <w:gridCol w:w="1559"/>
        <w:gridCol w:w="1684"/>
      </w:tblGrid>
      <w:tr w:rsidR="004B40FA" w:rsidRPr="008A4958" w14:paraId="02400AD2" w14:textId="77777777" w:rsidTr="005116F4">
        <w:trPr>
          <w:trHeight w:val="397"/>
          <w:jc w:val="center"/>
        </w:trPr>
        <w:tc>
          <w:tcPr>
            <w:tcW w:w="1829" w:type="dxa"/>
            <w:vMerge w:val="restart"/>
            <w:vAlign w:val="center"/>
          </w:tcPr>
          <w:p w14:paraId="647F4BF2" w14:textId="77777777" w:rsidR="004B40FA" w:rsidRDefault="004B40FA" w:rsidP="005116F4">
            <w:pPr>
              <w:pStyle w:val="af8"/>
            </w:pPr>
            <w:r>
              <w:t>污染物</w:t>
            </w:r>
          </w:p>
        </w:tc>
        <w:tc>
          <w:tcPr>
            <w:tcW w:w="1275" w:type="dxa"/>
            <w:vMerge w:val="restart"/>
            <w:vAlign w:val="center"/>
          </w:tcPr>
          <w:p w14:paraId="029168BF" w14:textId="77777777" w:rsidR="004B40FA" w:rsidRPr="005118E7" w:rsidRDefault="004B40FA" w:rsidP="005116F4">
            <w:pPr>
              <w:pStyle w:val="af8"/>
            </w:pPr>
            <w:r w:rsidRPr="005118E7">
              <w:rPr>
                <w:rFonts w:hint="eastAsia"/>
              </w:rPr>
              <w:t>区域</w:t>
            </w:r>
          </w:p>
        </w:tc>
        <w:tc>
          <w:tcPr>
            <w:tcW w:w="4252" w:type="dxa"/>
            <w:gridSpan w:val="3"/>
            <w:vAlign w:val="center"/>
          </w:tcPr>
          <w:p w14:paraId="1F6C1518" w14:textId="77777777" w:rsidR="004B40FA" w:rsidRDefault="004B40FA" w:rsidP="005116F4">
            <w:pPr>
              <w:pStyle w:val="af8"/>
            </w:pPr>
            <w:r>
              <w:t>有组织排放监控浓度限值</w:t>
            </w:r>
          </w:p>
        </w:tc>
        <w:tc>
          <w:tcPr>
            <w:tcW w:w="1684" w:type="dxa"/>
            <w:vMerge w:val="restart"/>
            <w:vAlign w:val="center"/>
          </w:tcPr>
          <w:p w14:paraId="10720BEC" w14:textId="77777777" w:rsidR="004B40FA" w:rsidRDefault="004B40FA" w:rsidP="005116F4">
            <w:pPr>
              <w:pStyle w:val="af8"/>
            </w:pPr>
            <w:r>
              <w:t>无组织排放监控浓度限值浓度（</w:t>
            </w:r>
            <w:r>
              <w:t>mg/m</w:t>
            </w:r>
            <w:r>
              <w:rPr>
                <w:vertAlign w:val="superscript"/>
              </w:rPr>
              <w:t>3</w:t>
            </w:r>
            <w:r>
              <w:t>）</w:t>
            </w:r>
          </w:p>
        </w:tc>
      </w:tr>
      <w:tr w:rsidR="004B40FA" w:rsidRPr="008A4958" w14:paraId="65ABCFA7" w14:textId="77777777" w:rsidTr="005116F4">
        <w:trPr>
          <w:trHeight w:val="397"/>
          <w:jc w:val="center"/>
        </w:trPr>
        <w:tc>
          <w:tcPr>
            <w:tcW w:w="1829" w:type="dxa"/>
            <w:vMerge/>
            <w:vAlign w:val="center"/>
          </w:tcPr>
          <w:p w14:paraId="6DEBC299" w14:textId="77777777" w:rsidR="004B40FA" w:rsidRDefault="004B40FA" w:rsidP="005116F4">
            <w:pPr>
              <w:pStyle w:val="af8"/>
            </w:pPr>
          </w:p>
        </w:tc>
        <w:tc>
          <w:tcPr>
            <w:tcW w:w="1275" w:type="dxa"/>
            <w:vMerge/>
            <w:vAlign w:val="center"/>
          </w:tcPr>
          <w:p w14:paraId="08955D27" w14:textId="77777777" w:rsidR="004B40FA" w:rsidRPr="005118E7" w:rsidRDefault="004B40FA" w:rsidP="005116F4">
            <w:pPr>
              <w:pStyle w:val="af8"/>
            </w:pPr>
          </w:p>
        </w:tc>
        <w:tc>
          <w:tcPr>
            <w:tcW w:w="1276" w:type="dxa"/>
            <w:vAlign w:val="center"/>
          </w:tcPr>
          <w:p w14:paraId="6523450F" w14:textId="77777777" w:rsidR="004B40FA" w:rsidRDefault="004B40FA" w:rsidP="005116F4">
            <w:pPr>
              <w:pStyle w:val="af8"/>
            </w:pPr>
            <w:r>
              <w:t>浓度（</w:t>
            </w:r>
            <w:r>
              <w:t>mg/m</w:t>
            </w:r>
            <w:r>
              <w:rPr>
                <w:vertAlign w:val="superscript"/>
              </w:rPr>
              <w:t>3</w:t>
            </w:r>
            <w:r>
              <w:t>）</w:t>
            </w:r>
          </w:p>
        </w:tc>
        <w:tc>
          <w:tcPr>
            <w:tcW w:w="1417" w:type="dxa"/>
            <w:vAlign w:val="center"/>
          </w:tcPr>
          <w:p w14:paraId="151D2A84" w14:textId="77777777" w:rsidR="004B40FA" w:rsidRDefault="004B40FA" w:rsidP="005116F4">
            <w:pPr>
              <w:pStyle w:val="af8"/>
            </w:pPr>
            <w:r>
              <w:t>排气筒高度（</w:t>
            </w:r>
            <w:r>
              <w:t>m</w:t>
            </w:r>
            <w:r>
              <w:t>）</w:t>
            </w:r>
          </w:p>
        </w:tc>
        <w:tc>
          <w:tcPr>
            <w:tcW w:w="1559" w:type="dxa"/>
            <w:vAlign w:val="center"/>
          </w:tcPr>
          <w:p w14:paraId="1AF4CA2B" w14:textId="77777777" w:rsidR="004B40FA" w:rsidRDefault="004B40FA" w:rsidP="005116F4">
            <w:pPr>
              <w:pStyle w:val="af8"/>
            </w:pPr>
            <w:r>
              <w:t>最高允许排放速率（</w:t>
            </w:r>
            <w:r>
              <w:t>kg/h</w:t>
            </w:r>
            <w:r>
              <w:t>）</w:t>
            </w:r>
          </w:p>
        </w:tc>
        <w:tc>
          <w:tcPr>
            <w:tcW w:w="1684" w:type="dxa"/>
            <w:vMerge/>
            <w:vAlign w:val="center"/>
          </w:tcPr>
          <w:p w14:paraId="3BFCA0A6" w14:textId="77777777" w:rsidR="004B40FA" w:rsidRDefault="004B40FA" w:rsidP="005116F4">
            <w:pPr>
              <w:pStyle w:val="af8"/>
            </w:pPr>
          </w:p>
        </w:tc>
      </w:tr>
      <w:tr w:rsidR="00487EB3" w:rsidRPr="008A4958" w14:paraId="2C4DABF3" w14:textId="77777777" w:rsidTr="005116F4">
        <w:trPr>
          <w:trHeight w:val="397"/>
          <w:jc w:val="center"/>
        </w:trPr>
        <w:tc>
          <w:tcPr>
            <w:tcW w:w="1829" w:type="dxa"/>
            <w:vAlign w:val="center"/>
          </w:tcPr>
          <w:p w14:paraId="0B4A2139" w14:textId="77777777" w:rsidR="00487EB3" w:rsidRDefault="00487EB3" w:rsidP="005116F4">
            <w:pPr>
              <w:pStyle w:val="af8"/>
            </w:pPr>
            <w:r>
              <w:rPr>
                <w:rFonts w:hint="eastAsia"/>
              </w:rPr>
              <w:t>颗粒物</w:t>
            </w:r>
          </w:p>
        </w:tc>
        <w:tc>
          <w:tcPr>
            <w:tcW w:w="1275" w:type="dxa"/>
            <w:vMerge w:val="restart"/>
            <w:vAlign w:val="center"/>
          </w:tcPr>
          <w:p w14:paraId="35E93C3C" w14:textId="77777777" w:rsidR="00487EB3" w:rsidRPr="005118E7" w:rsidRDefault="00487EB3" w:rsidP="005116F4">
            <w:pPr>
              <w:pStyle w:val="af8"/>
            </w:pPr>
            <w:r>
              <w:rPr>
                <w:rFonts w:hint="eastAsia"/>
              </w:rPr>
              <w:t>加热炉</w:t>
            </w:r>
            <w:r>
              <w:rPr>
                <w:rFonts w:hint="eastAsia"/>
              </w:rPr>
              <w:t>-</w:t>
            </w:r>
            <w:r>
              <w:rPr>
                <w:rFonts w:hint="eastAsia"/>
              </w:rPr>
              <w:t>非金属加热</w:t>
            </w:r>
          </w:p>
        </w:tc>
        <w:tc>
          <w:tcPr>
            <w:tcW w:w="1276" w:type="dxa"/>
            <w:vAlign w:val="center"/>
          </w:tcPr>
          <w:p w14:paraId="4FB889EF" w14:textId="77777777" w:rsidR="00487EB3" w:rsidRDefault="00487EB3" w:rsidP="005116F4">
            <w:pPr>
              <w:pStyle w:val="af8"/>
            </w:pPr>
            <w:r>
              <w:rPr>
                <w:rFonts w:hint="eastAsia"/>
              </w:rPr>
              <w:t>100</w:t>
            </w:r>
          </w:p>
        </w:tc>
        <w:tc>
          <w:tcPr>
            <w:tcW w:w="1417" w:type="dxa"/>
            <w:vAlign w:val="center"/>
          </w:tcPr>
          <w:p w14:paraId="7590823E" w14:textId="77777777" w:rsidR="00487EB3" w:rsidRDefault="00487EB3" w:rsidP="005116F4">
            <w:pPr>
              <w:pStyle w:val="af8"/>
            </w:pPr>
            <w:r>
              <w:rPr>
                <w:rFonts w:hint="eastAsia"/>
              </w:rPr>
              <w:t>20</w:t>
            </w:r>
          </w:p>
        </w:tc>
        <w:tc>
          <w:tcPr>
            <w:tcW w:w="1559" w:type="dxa"/>
            <w:vAlign w:val="center"/>
          </w:tcPr>
          <w:p w14:paraId="43E17E5B" w14:textId="77777777" w:rsidR="00487EB3" w:rsidRDefault="00487EB3" w:rsidP="005116F4">
            <w:pPr>
              <w:pStyle w:val="af8"/>
            </w:pPr>
            <w:r>
              <w:rPr>
                <w:rFonts w:hint="eastAsia"/>
              </w:rPr>
              <w:t>/</w:t>
            </w:r>
          </w:p>
        </w:tc>
        <w:tc>
          <w:tcPr>
            <w:tcW w:w="1684" w:type="dxa"/>
            <w:vAlign w:val="center"/>
          </w:tcPr>
          <w:p w14:paraId="3CB95063" w14:textId="77777777" w:rsidR="00487EB3" w:rsidRDefault="00487EB3" w:rsidP="005116F4">
            <w:pPr>
              <w:pStyle w:val="af8"/>
            </w:pPr>
            <w:r>
              <w:rPr>
                <w:rFonts w:hint="eastAsia"/>
              </w:rPr>
              <w:t>5.0</w:t>
            </w:r>
          </w:p>
        </w:tc>
      </w:tr>
      <w:tr w:rsidR="00487EB3" w:rsidRPr="008A4958" w14:paraId="2F93CAE3" w14:textId="77777777" w:rsidTr="005116F4">
        <w:trPr>
          <w:trHeight w:val="397"/>
          <w:jc w:val="center"/>
        </w:trPr>
        <w:tc>
          <w:tcPr>
            <w:tcW w:w="1829" w:type="dxa"/>
            <w:vAlign w:val="center"/>
          </w:tcPr>
          <w:p w14:paraId="3ACA55C8" w14:textId="77777777" w:rsidR="00487EB3" w:rsidRDefault="00487EB3" w:rsidP="005116F4">
            <w:pPr>
              <w:pStyle w:val="af8"/>
            </w:pPr>
            <w:r>
              <w:rPr>
                <w:rFonts w:hint="eastAsia"/>
              </w:rPr>
              <w:t>烟气黑度</w:t>
            </w:r>
          </w:p>
        </w:tc>
        <w:tc>
          <w:tcPr>
            <w:tcW w:w="1275" w:type="dxa"/>
            <w:vMerge/>
            <w:vAlign w:val="center"/>
          </w:tcPr>
          <w:p w14:paraId="7F499E96" w14:textId="77777777" w:rsidR="00487EB3" w:rsidRDefault="00487EB3" w:rsidP="005116F4">
            <w:pPr>
              <w:pStyle w:val="af8"/>
            </w:pPr>
          </w:p>
        </w:tc>
        <w:tc>
          <w:tcPr>
            <w:tcW w:w="1276" w:type="dxa"/>
            <w:vAlign w:val="center"/>
          </w:tcPr>
          <w:p w14:paraId="4655E4E4" w14:textId="77777777" w:rsidR="00487EB3" w:rsidRDefault="00487EB3" w:rsidP="005116F4">
            <w:pPr>
              <w:pStyle w:val="af8"/>
            </w:pPr>
            <w:r>
              <w:rPr>
                <w:rFonts w:hint="eastAsia"/>
              </w:rPr>
              <w:t>1</w:t>
            </w:r>
          </w:p>
        </w:tc>
        <w:tc>
          <w:tcPr>
            <w:tcW w:w="1417" w:type="dxa"/>
            <w:vAlign w:val="center"/>
          </w:tcPr>
          <w:p w14:paraId="683AD72B" w14:textId="77777777" w:rsidR="00487EB3" w:rsidRDefault="00487EB3" w:rsidP="005116F4">
            <w:pPr>
              <w:pStyle w:val="af8"/>
            </w:pPr>
            <w:r>
              <w:rPr>
                <w:rFonts w:hint="eastAsia"/>
              </w:rPr>
              <w:t>20</w:t>
            </w:r>
          </w:p>
        </w:tc>
        <w:tc>
          <w:tcPr>
            <w:tcW w:w="1559" w:type="dxa"/>
            <w:vAlign w:val="center"/>
          </w:tcPr>
          <w:p w14:paraId="345D6C61" w14:textId="77777777" w:rsidR="00487EB3" w:rsidRDefault="00487EB3" w:rsidP="005116F4">
            <w:pPr>
              <w:pStyle w:val="af8"/>
            </w:pPr>
            <w:r>
              <w:rPr>
                <w:rFonts w:hint="eastAsia"/>
              </w:rPr>
              <w:t>/</w:t>
            </w:r>
          </w:p>
        </w:tc>
        <w:tc>
          <w:tcPr>
            <w:tcW w:w="1684" w:type="dxa"/>
            <w:vAlign w:val="center"/>
          </w:tcPr>
          <w:p w14:paraId="7F13A452" w14:textId="77777777" w:rsidR="00487EB3" w:rsidRDefault="00487EB3" w:rsidP="005116F4">
            <w:pPr>
              <w:pStyle w:val="af8"/>
            </w:pPr>
            <w:r>
              <w:rPr>
                <w:rFonts w:hint="eastAsia"/>
              </w:rPr>
              <w:t>/</w:t>
            </w:r>
          </w:p>
        </w:tc>
      </w:tr>
      <w:tr w:rsidR="00487EB3" w:rsidRPr="008A4958" w14:paraId="4AF865B9" w14:textId="77777777" w:rsidTr="005116F4">
        <w:trPr>
          <w:trHeight w:val="397"/>
          <w:jc w:val="center"/>
        </w:trPr>
        <w:tc>
          <w:tcPr>
            <w:tcW w:w="1829" w:type="dxa"/>
            <w:vAlign w:val="center"/>
          </w:tcPr>
          <w:p w14:paraId="53DB2BEC" w14:textId="77777777" w:rsidR="00487EB3" w:rsidRDefault="00487EB3" w:rsidP="005116F4">
            <w:pPr>
              <w:pStyle w:val="af8"/>
            </w:pPr>
            <w:r>
              <w:rPr>
                <w:rFonts w:hint="eastAsia"/>
              </w:rPr>
              <w:t>二氧化硫</w:t>
            </w:r>
          </w:p>
        </w:tc>
        <w:tc>
          <w:tcPr>
            <w:tcW w:w="1275" w:type="dxa"/>
            <w:vMerge w:val="restart"/>
            <w:vAlign w:val="center"/>
          </w:tcPr>
          <w:p w14:paraId="1A30E530" w14:textId="77777777" w:rsidR="00487EB3" w:rsidRDefault="00487EB3" w:rsidP="005116F4">
            <w:pPr>
              <w:pStyle w:val="af8"/>
            </w:pPr>
            <w:r>
              <w:rPr>
                <w:rFonts w:hint="eastAsia"/>
              </w:rPr>
              <w:t>燃气炉窑</w:t>
            </w:r>
            <w:r>
              <w:rPr>
                <w:rFonts w:hint="eastAsia"/>
              </w:rPr>
              <w:t>-</w:t>
            </w:r>
            <w:r>
              <w:rPr>
                <w:rFonts w:hint="eastAsia"/>
              </w:rPr>
              <w:t>其他区域</w:t>
            </w:r>
          </w:p>
        </w:tc>
        <w:tc>
          <w:tcPr>
            <w:tcW w:w="1276" w:type="dxa"/>
            <w:vAlign w:val="center"/>
          </w:tcPr>
          <w:p w14:paraId="60D51DDB" w14:textId="77777777" w:rsidR="00487EB3" w:rsidRDefault="00487EB3" w:rsidP="005116F4">
            <w:pPr>
              <w:pStyle w:val="af8"/>
            </w:pPr>
            <w:r>
              <w:rPr>
                <w:rFonts w:hint="eastAsia"/>
              </w:rPr>
              <w:t>400</w:t>
            </w:r>
          </w:p>
        </w:tc>
        <w:tc>
          <w:tcPr>
            <w:tcW w:w="1417" w:type="dxa"/>
            <w:vAlign w:val="center"/>
          </w:tcPr>
          <w:p w14:paraId="6AE735F8" w14:textId="77777777" w:rsidR="00487EB3" w:rsidRDefault="00487EB3" w:rsidP="005116F4">
            <w:pPr>
              <w:pStyle w:val="af8"/>
            </w:pPr>
            <w:r>
              <w:rPr>
                <w:rFonts w:hint="eastAsia"/>
              </w:rPr>
              <w:t>20</w:t>
            </w:r>
          </w:p>
        </w:tc>
        <w:tc>
          <w:tcPr>
            <w:tcW w:w="1559" w:type="dxa"/>
            <w:vAlign w:val="center"/>
          </w:tcPr>
          <w:p w14:paraId="430E5C03" w14:textId="77777777" w:rsidR="00487EB3" w:rsidRDefault="00487EB3" w:rsidP="005116F4">
            <w:pPr>
              <w:pStyle w:val="af8"/>
            </w:pPr>
            <w:r>
              <w:rPr>
                <w:rFonts w:hint="eastAsia"/>
              </w:rPr>
              <w:t>/</w:t>
            </w:r>
          </w:p>
        </w:tc>
        <w:tc>
          <w:tcPr>
            <w:tcW w:w="1684" w:type="dxa"/>
            <w:vAlign w:val="center"/>
          </w:tcPr>
          <w:p w14:paraId="18ECAEBE" w14:textId="77777777" w:rsidR="00487EB3" w:rsidRDefault="00487EB3" w:rsidP="005116F4">
            <w:pPr>
              <w:pStyle w:val="af8"/>
            </w:pPr>
            <w:r>
              <w:rPr>
                <w:rFonts w:hint="eastAsia"/>
              </w:rPr>
              <w:t>/</w:t>
            </w:r>
          </w:p>
        </w:tc>
      </w:tr>
      <w:tr w:rsidR="00487EB3" w:rsidRPr="008A4958" w14:paraId="025AAD79" w14:textId="77777777" w:rsidTr="005116F4">
        <w:trPr>
          <w:trHeight w:val="397"/>
          <w:jc w:val="center"/>
        </w:trPr>
        <w:tc>
          <w:tcPr>
            <w:tcW w:w="1829" w:type="dxa"/>
            <w:vAlign w:val="center"/>
          </w:tcPr>
          <w:p w14:paraId="3663349D" w14:textId="77777777" w:rsidR="00487EB3" w:rsidRDefault="00487EB3" w:rsidP="005116F4">
            <w:pPr>
              <w:pStyle w:val="af8"/>
            </w:pPr>
            <w:r>
              <w:rPr>
                <w:rFonts w:hint="eastAsia"/>
              </w:rPr>
              <w:t>氮氧化物</w:t>
            </w:r>
          </w:p>
        </w:tc>
        <w:tc>
          <w:tcPr>
            <w:tcW w:w="1275" w:type="dxa"/>
            <w:vMerge/>
            <w:vAlign w:val="center"/>
          </w:tcPr>
          <w:p w14:paraId="16E62CAD" w14:textId="77777777" w:rsidR="00487EB3" w:rsidRDefault="00487EB3" w:rsidP="005116F4">
            <w:pPr>
              <w:pStyle w:val="af8"/>
            </w:pPr>
          </w:p>
        </w:tc>
        <w:tc>
          <w:tcPr>
            <w:tcW w:w="1276" w:type="dxa"/>
            <w:vAlign w:val="center"/>
          </w:tcPr>
          <w:p w14:paraId="174CA0D2" w14:textId="77777777" w:rsidR="00487EB3" w:rsidRDefault="00487EB3" w:rsidP="005116F4">
            <w:pPr>
              <w:pStyle w:val="af8"/>
            </w:pPr>
            <w:r>
              <w:rPr>
                <w:rFonts w:hint="eastAsia"/>
              </w:rPr>
              <w:t>700</w:t>
            </w:r>
          </w:p>
        </w:tc>
        <w:tc>
          <w:tcPr>
            <w:tcW w:w="1417" w:type="dxa"/>
            <w:vAlign w:val="center"/>
          </w:tcPr>
          <w:p w14:paraId="71C26610" w14:textId="77777777" w:rsidR="00487EB3" w:rsidRDefault="00487EB3" w:rsidP="005116F4">
            <w:pPr>
              <w:pStyle w:val="af8"/>
            </w:pPr>
            <w:r>
              <w:rPr>
                <w:rFonts w:hint="eastAsia"/>
              </w:rPr>
              <w:t>20</w:t>
            </w:r>
          </w:p>
        </w:tc>
        <w:tc>
          <w:tcPr>
            <w:tcW w:w="1559" w:type="dxa"/>
            <w:vAlign w:val="center"/>
          </w:tcPr>
          <w:p w14:paraId="49D2627B" w14:textId="77777777" w:rsidR="00487EB3" w:rsidRDefault="00487EB3" w:rsidP="005116F4">
            <w:pPr>
              <w:pStyle w:val="af8"/>
            </w:pPr>
            <w:r>
              <w:rPr>
                <w:rFonts w:hint="eastAsia"/>
              </w:rPr>
              <w:t>/</w:t>
            </w:r>
          </w:p>
        </w:tc>
        <w:tc>
          <w:tcPr>
            <w:tcW w:w="1684" w:type="dxa"/>
            <w:vAlign w:val="center"/>
          </w:tcPr>
          <w:p w14:paraId="2718ED77" w14:textId="77777777" w:rsidR="00487EB3" w:rsidRDefault="00487EB3" w:rsidP="005116F4">
            <w:pPr>
              <w:pStyle w:val="af8"/>
            </w:pPr>
            <w:r>
              <w:rPr>
                <w:rFonts w:hint="eastAsia"/>
              </w:rPr>
              <w:t>/</w:t>
            </w:r>
          </w:p>
        </w:tc>
      </w:tr>
    </w:tbl>
    <w:p w14:paraId="6BBDBA1F" w14:textId="77777777" w:rsidR="007F7F48" w:rsidRDefault="001F5A1F">
      <w:pPr>
        <w:spacing w:beforeLines="50" w:before="163"/>
        <w:ind w:firstLine="480"/>
      </w:pPr>
      <w:r>
        <w:rPr>
          <w:rFonts w:hint="eastAsia"/>
        </w:rPr>
        <w:t>拟扩建</w:t>
      </w:r>
      <w:proofErr w:type="gramStart"/>
      <w:r>
        <w:rPr>
          <w:rFonts w:hint="eastAsia"/>
        </w:rPr>
        <w:t>项目</w:t>
      </w:r>
      <w:r w:rsidR="00A50710">
        <w:rPr>
          <w:rFonts w:hint="eastAsia"/>
        </w:rPr>
        <w:t>各</w:t>
      </w:r>
      <w:r w:rsidR="00563016">
        <w:rPr>
          <w:rFonts w:hint="eastAsia"/>
        </w:rPr>
        <w:t>涂装</w:t>
      </w:r>
      <w:proofErr w:type="gramEnd"/>
      <w:r w:rsidR="00563016">
        <w:rPr>
          <w:rFonts w:hint="eastAsia"/>
        </w:rPr>
        <w:t>生产线</w:t>
      </w:r>
      <w:r w:rsidR="00A50710">
        <w:rPr>
          <w:rFonts w:hint="eastAsia"/>
        </w:rPr>
        <w:t>产生的臭气浓度执行《恶臭污染物排放标准》（</w:t>
      </w:r>
      <w:r w:rsidR="00A50710">
        <w:rPr>
          <w:rFonts w:hint="eastAsia"/>
        </w:rPr>
        <w:t>GB14554-93</w:t>
      </w:r>
      <w:r w:rsidR="00A50710">
        <w:rPr>
          <w:rFonts w:hint="eastAsia"/>
        </w:rPr>
        <w:t>）二级标准限值，</w:t>
      </w:r>
      <w:r w:rsidR="00A50710">
        <w:t>标准限值见表</w:t>
      </w:r>
      <w:r w:rsidR="00A50710">
        <w:rPr>
          <w:rFonts w:hint="eastAsia"/>
        </w:rPr>
        <w:t>1.4</w:t>
      </w:r>
      <w:r w:rsidR="00206045">
        <w:rPr>
          <w:rFonts w:hint="eastAsia"/>
        </w:rPr>
        <w:t>-10</w:t>
      </w:r>
      <w:r w:rsidR="00A50710">
        <w:rPr>
          <w:rFonts w:hint="eastAsia"/>
        </w:rPr>
        <w:t>。</w:t>
      </w:r>
    </w:p>
    <w:p w14:paraId="689A15D2" w14:textId="77777777" w:rsidR="007F7F48" w:rsidRDefault="00A50710">
      <w:pPr>
        <w:pStyle w:val="af6"/>
      </w:pPr>
      <w:r>
        <w:t>表</w:t>
      </w:r>
      <w:r>
        <w:t>1.</w:t>
      </w:r>
      <w:r w:rsidR="00206045">
        <w:rPr>
          <w:rFonts w:hint="eastAsia"/>
        </w:rPr>
        <w:t>4-10</w:t>
      </w:r>
      <w:r>
        <w:t xml:space="preserve">   </w:t>
      </w:r>
      <w:r>
        <w:t>《恶臭污染物排放标准》（</w:t>
      </w:r>
      <w:r>
        <w:t>GB14554-93</w:t>
      </w:r>
      <w:r>
        <w:t>）</w:t>
      </w:r>
      <w:r>
        <w:rPr>
          <w:rFonts w:hint="eastAsia"/>
        </w:rPr>
        <w:t>（部分）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25"/>
        <w:gridCol w:w="1876"/>
        <w:gridCol w:w="1848"/>
        <w:gridCol w:w="786"/>
        <w:gridCol w:w="1227"/>
        <w:gridCol w:w="1778"/>
      </w:tblGrid>
      <w:tr w:rsidR="007F7F48" w:rsidRPr="008A4958" w14:paraId="5CE676D4" w14:textId="77777777">
        <w:trPr>
          <w:cantSplit/>
          <w:trHeight w:val="397"/>
          <w:jc w:val="center"/>
        </w:trPr>
        <w:tc>
          <w:tcPr>
            <w:tcW w:w="1525" w:type="dxa"/>
            <w:vMerge w:val="restart"/>
            <w:tcMar>
              <w:top w:w="28" w:type="dxa"/>
              <w:left w:w="28" w:type="dxa"/>
              <w:bottom w:w="28" w:type="dxa"/>
              <w:right w:w="28" w:type="dxa"/>
            </w:tcMar>
            <w:vAlign w:val="center"/>
          </w:tcPr>
          <w:p w14:paraId="7A44130B" w14:textId="77777777" w:rsidR="007F7F48" w:rsidRDefault="00A50710">
            <w:pPr>
              <w:pStyle w:val="af8"/>
            </w:pPr>
            <w:r>
              <w:rPr>
                <w:rFonts w:hint="eastAsia"/>
              </w:rPr>
              <w:t>污染物</w:t>
            </w:r>
          </w:p>
        </w:tc>
        <w:tc>
          <w:tcPr>
            <w:tcW w:w="1876" w:type="dxa"/>
            <w:vMerge w:val="restart"/>
            <w:tcMar>
              <w:top w:w="28" w:type="dxa"/>
              <w:left w:w="28" w:type="dxa"/>
              <w:bottom w:w="28" w:type="dxa"/>
              <w:right w:w="28" w:type="dxa"/>
            </w:tcMar>
            <w:vAlign w:val="center"/>
          </w:tcPr>
          <w:p w14:paraId="209B9392" w14:textId="77777777" w:rsidR="007F7F48" w:rsidRDefault="00A50710">
            <w:pPr>
              <w:pStyle w:val="af8"/>
            </w:pPr>
            <w:r>
              <w:t>最高允许排放浓度（</w:t>
            </w:r>
            <w:r>
              <w:t>mg/m</w:t>
            </w:r>
            <w:r>
              <w:rPr>
                <w:vertAlign w:val="superscript"/>
              </w:rPr>
              <w:t>3</w:t>
            </w:r>
            <w:r>
              <w:t>）</w:t>
            </w:r>
          </w:p>
        </w:tc>
        <w:tc>
          <w:tcPr>
            <w:tcW w:w="2634" w:type="dxa"/>
            <w:gridSpan w:val="2"/>
            <w:tcMar>
              <w:top w:w="28" w:type="dxa"/>
              <w:left w:w="28" w:type="dxa"/>
              <w:bottom w:w="28" w:type="dxa"/>
              <w:right w:w="28" w:type="dxa"/>
            </w:tcMar>
            <w:vAlign w:val="center"/>
          </w:tcPr>
          <w:p w14:paraId="0B790436" w14:textId="77777777" w:rsidR="007F7F48" w:rsidRDefault="00A50710">
            <w:pPr>
              <w:pStyle w:val="af8"/>
            </w:pPr>
            <w:r>
              <w:t>最高允许排放速度（</w:t>
            </w:r>
            <w:r>
              <w:t>kg/h</w:t>
            </w:r>
            <w:r>
              <w:t>）</w:t>
            </w:r>
          </w:p>
        </w:tc>
        <w:tc>
          <w:tcPr>
            <w:tcW w:w="3005" w:type="dxa"/>
            <w:gridSpan w:val="2"/>
            <w:tcMar>
              <w:top w:w="28" w:type="dxa"/>
              <w:left w:w="28" w:type="dxa"/>
              <w:bottom w:w="28" w:type="dxa"/>
              <w:right w:w="28" w:type="dxa"/>
            </w:tcMar>
            <w:vAlign w:val="center"/>
          </w:tcPr>
          <w:p w14:paraId="3CA339A0" w14:textId="77777777" w:rsidR="007F7F48" w:rsidRDefault="00A50710">
            <w:pPr>
              <w:pStyle w:val="af8"/>
            </w:pPr>
            <w:r>
              <w:t>无组织排放监控浓度限值</w:t>
            </w:r>
          </w:p>
        </w:tc>
      </w:tr>
      <w:tr w:rsidR="007F7F48" w:rsidRPr="008A4958" w14:paraId="32CC2B47" w14:textId="77777777">
        <w:trPr>
          <w:cantSplit/>
          <w:trHeight w:val="397"/>
          <w:jc w:val="center"/>
        </w:trPr>
        <w:tc>
          <w:tcPr>
            <w:tcW w:w="1525" w:type="dxa"/>
            <w:vMerge/>
            <w:tcMar>
              <w:top w:w="28" w:type="dxa"/>
              <w:left w:w="28" w:type="dxa"/>
              <w:bottom w:w="28" w:type="dxa"/>
              <w:right w:w="28" w:type="dxa"/>
            </w:tcMar>
            <w:vAlign w:val="center"/>
          </w:tcPr>
          <w:p w14:paraId="10699CB4" w14:textId="77777777" w:rsidR="007F7F48" w:rsidRDefault="007F7F48">
            <w:pPr>
              <w:pStyle w:val="af8"/>
            </w:pPr>
          </w:p>
        </w:tc>
        <w:tc>
          <w:tcPr>
            <w:tcW w:w="1876" w:type="dxa"/>
            <w:vMerge/>
            <w:tcMar>
              <w:top w:w="28" w:type="dxa"/>
              <w:left w:w="28" w:type="dxa"/>
              <w:bottom w:w="28" w:type="dxa"/>
              <w:right w:w="28" w:type="dxa"/>
            </w:tcMar>
            <w:vAlign w:val="center"/>
          </w:tcPr>
          <w:p w14:paraId="3EAD5844" w14:textId="77777777" w:rsidR="007F7F48" w:rsidRDefault="007F7F48">
            <w:pPr>
              <w:pStyle w:val="af8"/>
            </w:pPr>
          </w:p>
        </w:tc>
        <w:tc>
          <w:tcPr>
            <w:tcW w:w="1848" w:type="dxa"/>
            <w:tcMar>
              <w:top w:w="28" w:type="dxa"/>
              <w:left w:w="28" w:type="dxa"/>
              <w:bottom w:w="28" w:type="dxa"/>
              <w:right w:w="28" w:type="dxa"/>
            </w:tcMar>
            <w:vAlign w:val="center"/>
          </w:tcPr>
          <w:p w14:paraId="1B200F5C" w14:textId="77777777" w:rsidR="007F7F48" w:rsidRDefault="00A50710">
            <w:pPr>
              <w:pStyle w:val="af8"/>
            </w:pPr>
            <w:r>
              <w:rPr>
                <w:rFonts w:hint="eastAsia"/>
              </w:rPr>
              <w:t>排气筒高度（</w:t>
            </w:r>
            <w:r>
              <w:rPr>
                <w:rFonts w:hint="eastAsia"/>
              </w:rPr>
              <w:t>m</w:t>
            </w:r>
            <w:r>
              <w:rPr>
                <w:rFonts w:hint="eastAsia"/>
              </w:rPr>
              <w:t>）</w:t>
            </w:r>
          </w:p>
        </w:tc>
        <w:tc>
          <w:tcPr>
            <w:tcW w:w="786" w:type="dxa"/>
            <w:tcMar>
              <w:top w:w="28" w:type="dxa"/>
              <w:left w:w="28" w:type="dxa"/>
              <w:bottom w:w="28" w:type="dxa"/>
              <w:right w:w="28" w:type="dxa"/>
            </w:tcMar>
            <w:vAlign w:val="center"/>
          </w:tcPr>
          <w:p w14:paraId="37F9EA0E" w14:textId="77777777" w:rsidR="007F7F48" w:rsidRDefault="00A50710">
            <w:pPr>
              <w:pStyle w:val="af8"/>
            </w:pPr>
            <w:r>
              <w:t>二级</w:t>
            </w:r>
          </w:p>
        </w:tc>
        <w:tc>
          <w:tcPr>
            <w:tcW w:w="1227" w:type="dxa"/>
            <w:tcMar>
              <w:top w:w="28" w:type="dxa"/>
              <w:left w:w="28" w:type="dxa"/>
              <w:bottom w:w="28" w:type="dxa"/>
              <w:right w:w="28" w:type="dxa"/>
            </w:tcMar>
            <w:vAlign w:val="center"/>
          </w:tcPr>
          <w:p w14:paraId="0994E651" w14:textId="77777777" w:rsidR="007F7F48" w:rsidRDefault="00A50710">
            <w:pPr>
              <w:pStyle w:val="af8"/>
            </w:pPr>
            <w:r>
              <w:t>监控点</w:t>
            </w:r>
          </w:p>
        </w:tc>
        <w:tc>
          <w:tcPr>
            <w:tcW w:w="1778" w:type="dxa"/>
            <w:tcMar>
              <w:top w:w="28" w:type="dxa"/>
              <w:left w:w="28" w:type="dxa"/>
              <w:bottom w:w="28" w:type="dxa"/>
              <w:right w:w="28" w:type="dxa"/>
            </w:tcMar>
            <w:vAlign w:val="center"/>
          </w:tcPr>
          <w:p w14:paraId="305472FD" w14:textId="77777777" w:rsidR="007F7F48" w:rsidRDefault="00A50710">
            <w:pPr>
              <w:pStyle w:val="af8"/>
            </w:pPr>
            <w:r>
              <w:t>浓度</w:t>
            </w:r>
            <w:r>
              <w:rPr>
                <w:rFonts w:hint="eastAsia"/>
              </w:rPr>
              <w:t>（</w:t>
            </w:r>
            <w:r>
              <w:t>mg/m</w:t>
            </w:r>
            <w:r>
              <w:rPr>
                <w:vertAlign w:val="superscript"/>
              </w:rPr>
              <w:t>3</w:t>
            </w:r>
            <w:r>
              <w:rPr>
                <w:rFonts w:hint="eastAsia"/>
              </w:rPr>
              <w:t>）</w:t>
            </w:r>
          </w:p>
        </w:tc>
      </w:tr>
      <w:tr w:rsidR="007F7F48" w:rsidRPr="008A4958" w14:paraId="79CBC390" w14:textId="77777777">
        <w:trPr>
          <w:cantSplit/>
          <w:trHeight w:val="397"/>
          <w:jc w:val="center"/>
        </w:trPr>
        <w:tc>
          <w:tcPr>
            <w:tcW w:w="1525" w:type="dxa"/>
            <w:tcMar>
              <w:top w:w="28" w:type="dxa"/>
              <w:left w:w="28" w:type="dxa"/>
              <w:bottom w:w="28" w:type="dxa"/>
              <w:right w:w="28" w:type="dxa"/>
            </w:tcMar>
            <w:vAlign w:val="center"/>
          </w:tcPr>
          <w:p w14:paraId="5DA514B0" w14:textId="77777777" w:rsidR="007F7F48" w:rsidRDefault="00A50710">
            <w:pPr>
              <w:pStyle w:val="af8"/>
            </w:pPr>
            <w:r>
              <w:t>臭气浓度</w:t>
            </w:r>
          </w:p>
        </w:tc>
        <w:tc>
          <w:tcPr>
            <w:tcW w:w="1876" w:type="dxa"/>
            <w:tcMar>
              <w:top w:w="28" w:type="dxa"/>
              <w:left w:w="28" w:type="dxa"/>
              <w:bottom w:w="28" w:type="dxa"/>
              <w:right w:w="28" w:type="dxa"/>
            </w:tcMar>
            <w:vAlign w:val="center"/>
          </w:tcPr>
          <w:p w14:paraId="2117923C" w14:textId="77777777" w:rsidR="007F7F48" w:rsidRDefault="00A50710">
            <w:pPr>
              <w:pStyle w:val="af8"/>
            </w:pPr>
            <w:r>
              <w:rPr>
                <w:rFonts w:hint="eastAsia"/>
              </w:rPr>
              <w:t>2</w:t>
            </w:r>
            <w:r>
              <w:t>000</w:t>
            </w:r>
            <w:r>
              <w:t>（无量纲）</w:t>
            </w:r>
          </w:p>
        </w:tc>
        <w:tc>
          <w:tcPr>
            <w:tcW w:w="1848" w:type="dxa"/>
            <w:tcMar>
              <w:top w:w="28" w:type="dxa"/>
              <w:left w:w="28" w:type="dxa"/>
              <w:bottom w:w="28" w:type="dxa"/>
              <w:right w:w="28" w:type="dxa"/>
            </w:tcMar>
            <w:vAlign w:val="center"/>
          </w:tcPr>
          <w:p w14:paraId="2051C9A9" w14:textId="77777777" w:rsidR="007F7F48" w:rsidRDefault="00A50710">
            <w:pPr>
              <w:pStyle w:val="af8"/>
            </w:pPr>
            <w:r>
              <w:rPr>
                <w:rFonts w:hint="eastAsia"/>
              </w:rPr>
              <w:t>15</w:t>
            </w:r>
          </w:p>
        </w:tc>
        <w:tc>
          <w:tcPr>
            <w:tcW w:w="786" w:type="dxa"/>
            <w:tcMar>
              <w:top w:w="28" w:type="dxa"/>
              <w:left w:w="28" w:type="dxa"/>
              <w:bottom w:w="28" w:type="dxa"/>
              <w:right w:w="28" w:type="dxa"/>
            </w:tcMar>
            <w:vAlign w:val="center"/>
          </w:tcPr>
          <w:p w14:paraId="7CB22545" w14:textId="77777777" w:rsidR="007F7F48" w:rsidRDefault="00A50710">
            <w:pPr>
              <w:pStyle w:val="af8"/>
            </w:pPr>
            <w:r>
              <w:t>/</w:t>
            </w:r>
          </w:p>
        </w:tc>
        <w:tc>
          <w:tcPr>
            <w:tcW w:w="1227" w:type="dxa"/>
            <w:tcMar>
              <w:top w:w="28" w:type="dxa"/>
              <w:left w:w="28" w:type="dxa"/>
              <w:bottom w:w="28" w:type="dxa"/>
              <w:right w:w="28" w:type="dxa"/>
            </w:tcMar>
            <w:vAlign w:val="center"/>
          </w:tcPr>
          <w:p w14:paraId="594CAFD7" w14:textId="77777777" w:rsidR="007F7F48" w:rsidRDefault="00A50710">
            <w:pPr>
              <w:pStyle w:val="af8"/>
            </w:pPr>
            <w:r>
              <w:rPr>
                <w:rFonts w:hint="eastAsia"/>
              </w:rPr>
              <w:t>厂界浓度</w:t>
            </w:r>
          </w:p>
        </w:tc>
        <w:tc>
          <w:tcPr>
            <w:tcW w:w="1778" w:type="dxa"/>
            <w:tcMar>
              <w:top w:w="28" w:type="dxa"/>
              <w:left w:w="28" w:type="dxa"/>
              <w:bottom w:w="28" w:type="dxa"/>
              <w:right w:w="28" w:type="dxa"/>
            </w:tcMar>
            <w:vAlign w:val="center"/>
          </w:tcPr>
          <w:p w14:paraId="6E02BAF9" w14:textId="77777777" w:rsidR="007F7F48" w:rsidRDefault="00A50710">
            <w:pPr>
              <w:pStyle w:val="af8"/>
            </w:pPr>
            <w:r>
              <w:t>20</w:t>
            </w:r>
            <w:r>
              <w:t>（无量纲）</w:t>
            </w:r>
          </w:p>
        </w:tc>
      </w:tr>
    </w:tbl>
    <w:p w14:paraId="191A54BD" w14:textId="77777777" w:rsidR="00423C91" w:rsidRDefault="00A50710" w:rsidP="00423C91">
      <w:pPr>
        <w:spacing w:beforeLines="50" w:before="163"/>
        <w:ind w:firstLine="480"/>
      </w:pPr>
      <w:r>
        <w:rPr>
          <w:rFonts w:hint="eastAsia"/>
        </w:rPr>
        <w:t>厂区内非甲烷总烃无组织排放监控点应满足《挥发性有机物无组织排放控制标准》（</w:t>
      </w:r>
      <w:r>
        <w:rPr>
          <w:rFonts w:hint="eastAsia"/>
        </w:rPr>
        <w:t>GB37822-2019</w:t>
      </w:r>
      <w:r>
        <w:rPr>
          <w:rFonts w:hint="eastAsia"/>
        </w:rPr>
        <w:t>）中的特别排放限值。标准限值</w:t>
      </w:r>
      <w:r>
        <w:t>见表</w:t>
      </w:r>
      <w:r w:rsidR="00206045">
        <w:rPr>
          <w:rFonts w:hint="eastAsia"/>
        </w:rPr>
        <w:t>1.4-11</w:t>
      </w:r>
      <w:r>
        <w:rPr>
          <w:rFonts w:hint="eastAsia"/>
        </w:rPr>
        <w:t>。</w:t>
      </w:r>
    </w:p>
    <w:p w14:paraId="2231A004" w14:textId="77777777" w:rsidR="007F7F48" w:rsidRDefault="00A50710" w:rsidP="00423C91">
      <w:pPr>
        <w:pStyle w:val="af6"/>
      </w:pPr>
      <w:r>
        <w:rPr>
          <w:rFonts w:hint="eastAsia"/>
        </w:rPr>
        <w:t>表</w:t>
      </w:r>
      <w:r w:rsidR="00206045">
        <w:rPr>
          <w:rFonts w:hint="eastAsia"/>
        </w:rPr>
        <w:t>1.4-11</w:t>
      </w:r>
      <w:r>
        <w:rPr>
          <w:rFonts w:hint="eastAsia"/>
        </w:rPr>
        <w:t xml:space="preserve">   </w:t>
      </w:r>
      <w:r>
        <w:rPr>
          <w:rFonts w:hint="eastAsia"/>
        </w:rPr>
        <w:t>《挥发性有机物无组织排放控制标准》（</w:t>
      </w:r>
      <w:r>
        <w:t>GB 37822</w:t>
      </w:r>
      <w:r>
        <w:rPr>
          <w:rFonts w:hint="eastAsia"/>
        </w:rPr>
        <w:t>—</w:t>
      </w:r>
      <w:r>
        <w:t>2019</w:t>
      </w:r>
      <w:r>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372"/>
        <w:gridCol w:w="1530"/>
        <w:gridCol w:w="2978"/>
        <w:gridCol w:w="1824"/>
      </w:tblGrid>
      <w:tr w:rsidR="007F7F48" w:rsidRPr="008A4958" w14:paraId="4EC302A3" w14:textId="77777777">
        <w:trPr>
          <w:trHeight w:hRule="exact" w:val="640"/>
        </w:trPr>
        <w:tc>
          <w:tcPr>
            <w:tcW w:w="739" w:type="pct"/>
            <w:tcBorders>
              <w:top w:val="single" w:sz="12" w:space="0" w:color="auto"/>
              <w:left w:val="single" w:sz="12" w:space="0" w:color="auto"/>
              <w:bottom w:val="single" w:sz="6" w:space="0" w:color="auto"/>
              <w:right w:val="single" w:sz="6" w:space="0" w:color="auto"/>
            </w:tcBorders>
            <w:vAlign w:val="center"/>
          </w:tcPr>
          <w:p w14:paraId="64D48C9F" w14:textId="77777777" w:rsidR="007F7F48" w:rsidRDefault="00A50710">
            <w:pPr>
              <w:pStyle w:val="af8"/>
            </w:pPr>
            <w:r>
              <w:rPr>
                <w:rFonts w:hint="eastAsia"/>
              </w:rPr>
              <w:t>污染物</w:t>
            </w:r>
          </w:p>
        </w:tc>
        <w:tc>
          <w:tcPr>
            <w:tcW w:w="759" w:type="pct"/>
            <w:tcBorders>
              <w:top w:val="single" w:sz="12" w:space="0" w:color="auto"/>
              <w:left w:val="single" w:sz="6" w:space="0" w:color="auto"/>
              <w:bottom w:val="single" w:sz="6" w:space="0" w:color="auto"/>
              <w:right w:val="single" w:sz="4" w:space="0" w:color="auto"/>
            </w:tcBorders>
            <w:vAlign w:val="center"/>
          </w:tcPr>
          <w:p w14:paraId="4923A16D" w14:textId="77777777" w:rsidR="007F7F48" w:rsidRDefault="00A50710">
            <w:pPr>
              <w:pStyle w:val="af8"/>
            </w:pPr>
            <w:r>
              <w:rPr>
                <w:rFonts w:hint="eastAsia"/>
              </w:rPr>
              <w:t>排放限值</w:t>
            </w:r>
          </w:p>
        </w:tc>
        <w:tc>
          <w:tcPr>
            <w:tcW w:w="846" w:type="pct"/>
            <w:tcBorders>
              <w:top w:val="single" w:sz="12" w:space="0" w:color="auto"/>
              <w:left w:val="single" w:sz="4" w:space="0" w:color="auto"/>
              <w:bottom w:val="single" w:sz="6" w:space="0" w:color="auto"/>
              <w:right w:val="single" w:sz="6" w:space="0" w:color="auto"/>
            </w:tcBorders>
            <w:vAlign w:val="center"/>
          </w:tcPr>
          <w:p w14:paraId="76F4C17D" w14:textId="77777777" w:rsidR="007F7F48" w:rsidRDefault="00A50710">
            <w:pPr>
              <w:pStyle w:val="af8"/>
            </w:pPr>
            <w:r>
              <w:rPr>
                <w:rFonts w:hint="eastAsia"/>
              </w:rPr>
              <w:t>特别排放限值</w:t>
            </w:r>
          </w:p>
        </w:tc>
        <w:tc>
          <w:tcPr>
            <w:tcW w:w="1647" w:type="pct"/>
            <w:tcBorders>
              <w:top w:val="single" w:sz="12" w:space="0" w:color="auto"/>
              <w:left w:val="single" w:sz="6" w:space="0" w:color="auto"/>
              <w:bottom w:val="single" w:sz="6" w:space="0" w:color="auto"/>
              <w:right w:val="single" w:sz="6" w:space="0" w:color="auto"/>
            </w:tcBorders>
            <w:vAlign w:val="center"/>
          </w:tcPr>
          <w:p w14:paraId="26AFD205" w14:textId="77777777" w:rsidR="007F7F48" w:rsidRDefault="00A50710">
            <w:pPr>
              <w:pStyle w:val="af8"/>
            </w:pPr>
            <w:r>
              <w:rPr>
                <w:rFonts w:hint="eastAsia"/>
              </w:rPr>
              <w:t>限值含义</w:t>
            </w:r>
          </w:p>
        </w:tc>
        <w:tc>
          <w:tcPr>
            <w:tcW w:w="1009" w:type="pct"/>
            <w:tcBorders>
              <w:top w:val="single" w:sz="12" w:space="0" w:color="auto"/>
              <w:left w:val="single" w:sz="6" w:space="0" w:color="auto"/>
              <w:bottom w:val="single" w:sz="6" w:space="0" w:color="auto"/>
              <w:right w:val="single" w:sz="12" w:space="0" w:color="auto"/>
            </w:tcBorders>
            <w:vAlign w:val="center"/>
          </w:tcPr>
          <w:p w14:paraId="4218DC2A" w14:textId="77777777" w:rsidR="007F7F48" w:rsidRDefault="00A50710">
            <w:pPr>
              <w:pStyle w:val="af8"/>
            </w:pPr>
            <w:r>
              <w:rPr>
                <w:rFonts w:hint="eastAsia"/>
              </w:rPr>
              <w:t>无组织排放监控位置</w:t>
            </w:r>
          </w:p>
        </w:tc>
      </w:tr>
      <w:tr w:rsidR="007F7F48" w:rsidRPr="008A4958" w14:paraId="5E1C25F3" w14:textId="77777777">
        <w:trPr>
          <w:trHeight w:val="397"/>
        </w:trPr>
        <w:tc>
          <w:tcPr>
            <w:tcW w:w="739" w:type="pct"/>
            <w:vMerge w:val="restart"/>
            <w:tcBorders>
              <w:top w:val="single" w:sz="6" w:space="0" w:color="auto"/>
              <w:left w:val="single" w:sz="12" w:space="0" w:color="auto"/>
              <w:bottom w:val="single" w:sz="6" w:space="0" w:color="auto"/>
              <w:right w:val="single" w:sz="6" w:space="0" w:color="auto"/>
            </w:tcBorders>
            <w:vAlign w:val="center"/>
          </w:tcPr>
          <w:p w14:paraId="2A48F6B7" w14:textId="77777777" w:rsidR="007F7F48" w:rsidRDefault="00A50710">
            <w:pPr>
              <w:pStyle w:val="af8"/>
            </w:pPr>
            <w:r>
              <w:t>NMHC</w:t>
            </w:r>
          </w:p>
        </w:tc>
        <w:tc>
          <w:tcPr>
            <w:tcW w:w="759" w:type="pct"/>
            <w:tcBorders>
              <w:top w:val="single" w:sz="6" w:space="0" w:color="auto"/>
              <w:left w:val="single" w:sz="6" w:space="0" w:color="auto"/>
              <w:bottom w:val="single" w:sz="6" w:space="0" w:color="auto"/>
              <w:right w:val="single" w:sz="4" w:space="0" w:color="auto"/>
            </w:tcBorders>
            <w:vAlign w:val="center"/>
          </w:tcPr>
          <w:p w14:paraId="4C2D999B" w14:textId="77777777" w:rsidR="007F7F48" w:rsidRDefault="00A50710">
            <w:pPr>
              <w:pStyle w:val="af8"/>
            </w:pPr>
            <w:r>
              <w:t>10</w:t>
            </w:r>
          </w:p>
        </w:tc>
        <w:tc>
          <w:tcPr>
            <w:tcW w:w="846" w:type="pct"/>
            <w:tcBorders>
              <w:top w:val="single" w:sz="6" w:space="0" w:color="auto"/>
              <w:left w:val="single" w:sz="4" w:space="0" w:color="auto"/>
              <w:bottom w:val="single" w:sz="6" w:space="0" w:color="auto"/>
              <w:right w:val="single" w:sz="6" w:space="0" w:color="auto"/>
            </w:tcBorders>
            <w:vAlign w:val="center"/>
          </w:tcPr>
          <w:p w14:paraId="0C6AA1F5" w14:textId="77777777" w:rsidR="007F7F48" w:rsidRDefault="00A50710">
            <w:pPr>
              <w:pStyle w:val="af8"/>
            </w:pPr>
            <w:r>
              <w:t>6</w:t>
            </w:r>
          </w:p>
        </w:tc>
        <w:tc>
          <w:tcPr>
            <w:tcW w:w="1647" w:type="pct"/>
            <w:tcBorders>
              <w:top w:val="single" w:sz="6" w:space="0" w:color="auto"/>
              <w:left w:val="single" w:sz="6" w:space="0" w:color="auto"/>
              <w:bottom w:val="single" w:sz="6" w:space="0" w:color="auto"/>
              <w:right w:val="single" w:sz="6" w:space="0" w:color="auto"/>
            </w:tcBorders>
            <w:vAlign w:val="center"/>
          </w:tcPr>
          <w:p w14:paraId="71D3F4E4" w14:textId="77777777" w:rsidR="007F7F48" w:rsidRDefault="00A50710">
            <w:pPr>
              <w:pStyle w:val="af8"/>
            </w:pPr>
            <w:r>
              <w:rPr>
                <w:rFonts w:hint="eastAsia"/>
              </w:rPr>
              <w:t>监控点处</w:t>
            </w:r>
            <w:r>
              <w:t>1h</w:t>
            </w:r>
            <w:r>
              <w:rPr>
                <w:rFonts w:hint="eastAsia"/>
              </w:rPr>
              <w:t>平均浓度限值</w:t>
            </w:r>
          </w:p>
        </w:tc>
        <w:tc>
          <w:tcPr>
            <w:tcW w:w="1009" w:type="pct"/>
            <w:vMerge w:val="restart"/>
            <w:tcBorders>
              <w:top w:val="single" w:sz="6" w:space="0" w:color="auto"/>
              <w:left w:val="single" w:sz="6" w:space="0" w:color="auto"/>
              <w:bottom w:val="single" w:sz="6" w:space="0" w:color="auto"/>
              <w:right w:val="single" w:sz="12" w:space="0" w:color="auto"/>
            </w:tcBorders>
            <w:vAlign w:val="center"/>
          </w:tcPr>
          <w:p w14:paraId="6B66B434" w14:textId="77777777" w:rsidR="007F7F48" w:rsidRDefault="00A50710">
            <w:pPr>
              <w:pStyle w:val="af8"/>
            </w:pPr>
            <w:r>
              <w:rPr>
                <w:rFonts w:hint="eastAsia"/>
              </w:rPr>
              <w:t>在厂房外设置监控点</w:t>
            </w:r>
          </w:p>
        </w:tc>
      </w:tr>
      <w:tr w:rsidR="007F7F48" w:rsidRPr="008A4958" w14:paraId="7AD79164" w14:textId="77777777">
        <w:trPr>
          <w:trHeight w:hRule="exact" w:val="397"/>
        </w:trPr>
        <w:tc>
          <w:tcPr>
            <w:tcW w:w="0" w:type="auto"/>
            <w:vMerge/>
            <w:tcBorders>
              <w:top w:val="single" w:sz="6" w:space="0" w:color="auto"/>
              <w:left w:val="single" w:sz="12" w:space="0" w:color="auto"/>
              <w:bottom w:val="single" w:sz="6" w:space="0" w:color="auto"/>
              <w:right w:val="single" w:sz="6" w:space="0" w:color="auto"/>
            </w:tcBorders>
            <w:vAlign w:val="center"/>
          </w:tcPr>
          <w:p w14:paraId="78E8CD3D" w14:textId="77777777" w:rsidR="007F7F48" w:rsidRDefault="007F7F48">
            <w:pPr>
              <w:pStyle w:val="af8"/>
            </w:pPr>
          </w:p>
        </w:tc>
        <w:tc>
          <w:tcPr>
            <w:tcW w:w="759" w:type="pct"/>
            <w:tcBorders>
              <w:top w:val="single" w:sz="6" w:space="0" w:color="auto"/>
              <w:left w:val="single" w:sz="6" w:space="0" w:color="auto"/>
              <w:bottom w:val="single" w:sz="6" w:space="0" w:color="auto"/>
              <w:right w:val="single" w:sz="4" w:space="0" w:color="auto"/>
            </w:tcBorders>
            <w:vAlign w:val="center"/>
          </w:tcPr>
          <w:p w14:paraId="1616A7EE" w14:textId="77777777" w:rsidR="007F7F48" w:rsidRDefault="00A50710">
            <w:pPr>
              <w:pStyle w:val="af8"/>
            </w:pPr>
            <w:r>
              <w:t>30</w:t>
            </w:r>
          </w:p>
        </w:tc>
        <w:tc>
          <w:tcPr>
            <w:tcW w:w="846" w:type="pct"/>
            <w:tcBorders>
              <w:top w:val="single" w:sz="6" w:space="0" w:color="auto"/>
              <w:left w:val="single" w:sz="4" w:space="0" w:color="auto"/>
              <w:bottom w:val="single" w:sz="6" w:space="0" w:color="auto"/>
              <w:right w:val="single" w:sz="6" w:space="0" w:color="auto"/>
            </w:tcBorders>
            <w:vAlign w:val="center"/>
          </w:tcPr>
          <w:p w14:paraId="7E351838" w14:textId="77777777" w:rsidR="007F7F48" w:rsidRDefault="00A50710">
            <w:pPr>
              <w:pStyle w:val="af8"/>
            </w:pPr>
            <w:r>
              <w:t>20</w:t>
            </w:r>
          </w:p>
        </w:tc>
        <w:tc>
          <w:tcPr>
            <w:tcW w:w="1647" w:type="pct"/>
            <w:tcBorders>
              <w:top w:val="single" w:sz="6" w:space="0" w:color="auto"/>
              <w:left w:val="single" w:sz="6" w:space="0" w:color="auto"/>
              <w:bottom w:val="single" w:sz="6" w:space="0" w:color="auto"/>
              <w:right w:val="single" w:sz="6" w:space="0" w:color="auto"/>
            </w:tcBorders>
            <w:vAlign w:val="center"/>
          </w:tcPr>
          <w:p w14:paraId="55EF167A" w14:textId="77777777" w:rsidR="007F7F48" w:rsidRDefault="00A50710">
            <w:pPr>
              <w:pStyle w:val="af8"/>
            </w:pPr>
            <w:r>
              <w:rPr>
                <w:rFonts w:hint="eastAsia"/>
              </w:rPr>
              <w:t>监控点处任意一次浓度限值</w:t>
            </w:r>
          </w:p>
        </w:tc>
        <w:tc>
          <w:tcPr>
            <w:tcW w:w="1009" w:type="pct"/>
            <w:vMerge/>
            <w:tcBorders>
              <w:top w:val="single" w:sz="6" w:space="0" w:color="auto"/>
              <w:left w:val="single" w:sz="6" w:space="0" w:color="auto"/>
              <w:bottom w:val="single" w:sz="6" w:space="0" w:color="auto"/>
              <w:right w:val="single" w:sz="12" w:space="0" w:color="auto"/>
            </w:tcBorders>
            <w:vAlign w:val="center"/>
          </w:tcPr>
          <w:p w14:paraId="503E2328" w14:textId="77777777" w:rsidR="007F7F48" w:rsidRDefault="007F7F48">
            <w:pPr>
              <w:pStyle w:val="af8"/>
            </w:pPr>
          </w:p>
        </w:tc>
      </w:tr>
      <w:tr w:rsidR="007F7F48" w:rsidRPr="008A4958" w14:paraId="623B6C96" w14:textId="77777777">
        <w:trPr>
          <w:trHeight w:val="999"/>
        </w:trPr>
        <w:tc>
          <w:tcPr>
            <w:tcW w:w="5000" w:type="pct"/>
            <w:gridSpan w:val="5"/>
            <w:tcBorders>
              <w:top w:val="single" w:sz="6" w:space="0" w:color="auto"/>
              <w:left w:val="single" w:sz="12" w:space="0" w:color="auto"/>
              <w:bottom w:val="single" w:sz="12" w:space="0" w:color="auto"/>
              <w:right w:val="single" w:sz="12" w:space="0" w:color="auto"/>
            </w:tcBorders>
            <w:vAlign w:val="center"/>
          </w:tcPr>
          <w:p w14:paraId="3AF19DB1" w14:textId="77777777" w:rsidR="007F7F48" w:rsidRDefault="00A50710">
            <w:pPr>
              <w:pStyle w:val="af8"/>
              <w:jc w:val="both"/>
            </w:pPr>
            <w:r>
              <w:rPr>
                <w:rFonts w:hint="eastAsia"/>
                <w:sz w:val="20"/>
              </w:rPr>
              <w:t>注：项目位于合川区，根据《重庆市环境保护局关于印发在江津、合川、璧山、铜梁等区执行国家大气污染物特别排放限值工作方案的函》（</w:t>
            </w:r>
            <w:proofErr w:type="gramStart"/>
            <w:r>
              <w:rPr>
                <w:rFonts w:hint="eastAsia"/>
                <w:sz w:val="20"/>
              </w:rPr>
              <w:t>渝环函</w:t>
            </w:r>
            <w:proofErr w:type="gramEnd"/>
            <w:r>
              <w:rPr>
                <w:sz w:val="20"/>
              </w:rPr>
              <w:t>[2018]490</w:t>
            </w:r>
            <w:r>
              <w:rPr>
                <w:rFonts w:hint="eastAsia"/>
                <w:sz w:val="20"/>
              </w:rPr>
              <w:t>号），合川区为重点区域，挥发性有机物无组织排放执行特别排放限值。</w:t>
            </w:r>
          </w:p>
        </w:tc>
      </w:tr>
    </w:tbl>
    <w:p w14:paraId="1CC195CE" w14:textId="77777777" w:rsidR="007F7F48" w:rsidRDefault="00A50710">
      <w:pPr>
        <w:spacing w:beforeLines="50" w:before="163"/>
        <w:ind w:firstLine="480"/>
      </w:pPr>
      <w:r>
        <w:rPr>
          <w:rFonts w:hint="eastAsia"/>
        </w:rPr>
        <w:t>（</w:t>
      </w:r>
      <w:r>
        <w:rPr>
          <w:rFonts w:hint="eastAsia"/>
        </w:rPr>
        <w:t>2</w:t>
      </w:r>
      <w:r>
        <w:rPr>
          <w:rFonts w:hint="eastAsia"/>
        </w:rPr>
        <w:t>）水污染物排放标准</w:t>
      </w:r>
    </w:p>
    <w:p w14:paraId="499CB51C" w14:textId="77777777" w:rsidR="007F7F48" w:rsidRDefault="00A50710">
      <w:pPr>
        <w:ind w:firstLine="480"/>
      </w:pPr>
      <w:r>
        <w:t>项目运营期</w:t>
      </w:r>
      <w:r>
        <w:rPr>
          <w:rFonts w:hint="eastAsia"/>
        </w:rPr>
        <w:t>生产</w:t>
      </w:r>
      <w:r>
        <w:t>废水</w:t>
      </w:r>
      <w:r w:rsidR="00672300">
        <w:rPr>
          <w:rFonts w:hint="eastAsia"/>
        </w:rPr>
        <w:t>主要</w:t>
      </w:r>
      <w:r w:rsidR="00563016">
        <w:rPr>
          <w:rFonts w:hint="eastAsia"/>
        </w:rPr>
        <w:t>包括</w:t>
      </w:r>
      <w:r w:rsidR="00672300">
        <w:rPr>
          <w:rFonts w:hint="eastAsia"/>
        </w:rPr>
        <w:t>1</w:t>
      </w:r>
      <w:r w:rsidR="00672300">
        <w:t>#</w:t>
      </w:r>
      <w:r w:rsidR="00672300">
        <w:rPr>
          <w:rFonts w:hint="eastAsia"/>
        </w:rPr>
        <w:t>龙门电泳线产生的</w:t>
      </w:r>
      <w:r w:rsidR="000A23FB">
        <w:rPr>
          <w:rFonts w:hint="eastAsia"/>
        </w:rPr>
        <w:t>脱脂废水、表调废水、磷化废水、钝化废水、水洗废水、电泳阳极废水</w:t>
      </w:r>
      <w:r w:rsidR="00672300">
        <w:rPr>
          <w:rFonts w:hint="eastAsia"/>
        </w:rPr>
        <w:t>，</w:t>
      </w:r>
      <w:r w:rsidR="000A23FB">
        <w:rPr>
          <w:rFonts w:hint="eastAsia"/>
        </w:rPr>
        <w:t>喷淋塔废水</w:t>
      </w:r>
      <w:r w:rsidR="00672300">
        <w:rPr>
          <w:rFonts w:hint="eastAsia"/>
        </w:rPr>
        <w:t>，</w:t>
      </w:r>
      <w:r w:rsidR="000A23FB">
        <w:rPr>
          <w:rFonts w:hint="eastAsia"/>
        </w:rPr>
        <w:t>纯水制备的反冲洗废水</w:t>
      </w:r>
      <w:r w:rsidR="00672300">
        <w:rPr>
          <w:rFonts w:hint="eastAsia"/>
        </w:rPr>
        <w:t>，</w:t>
      </w:r>
      <w:r w:rsidR="000A23FB">
        <w:rPr>
          <w:rFonts w:hint="eastAsia"/>
        </w:rPr>
        <w:t>浓水和空压机废水。生产废水排至厂房北侧生产废水暂存池暂存，再泵送至</w:t>
      </w:r>
      <w:r w:rsidR="00191559" w:rsidRPr="00A17904">
        <w:t>厂区现有</w:t>
      </w:r>
      <w:r w:rsidR="00563016">
        <w:rPr>
          <w:rFonts w:hint="eastAsia"/>
        </w:rPr>
        <w:t>已验收</w:t>
      </w:r>
      <w:r w:rsidR="00191559" w:rsidRPr="00A17904">
        <w:t>生产废水</w:t>
      </w:r>
      <w:r w:rsidRPr="00A17904">
        <w:t>处理站</w:t>
      </w:r>
      <w:r>
        <w:rPr>
          <w:rFonts w:hint="eastAsia"/>
        </w:rPr>
        <w:t>处理</w:t>
      </w:r>
      <w:r>
        <w:t>达《污水综合排放标准》（</w:t>
      </w:r>
      <w:r>
        <w:t>GB8978-1996</w:t>
      </w:r>
      <w:r>
        <w:t>）三级标准后排入市政污水管网，最后经南溪组团</w:t>
      </w:r>
      <w:r>
        <w:t>A</w:t>
      </w:r>
      <w:r>
        <w:t>区污水处理厂处理</w:t>
      </w:r>
      <w:r>
        <w:rPr>
          <w:rFonts w:hint="eastAsia"/>
        </w:rPr>
        <w:t>，</w:t>
      </w:r>
      <w:r>
        <w:t>达《城镇污水处理厂污染物排放标准》（</w:t>
      </w:r>
      <w:r>
        <w:t>GB18918-2002</w:t>
      </w:r>
      <w:r>
        <w:t>）一级</w:t>
      </w:r>
      <w:r>
        <w:t>B</w:t>
      </w:r>
      <w:r>
        <w:t>标</w:t>
      </w:r>
      <w:proofErr w:type="gramStart"/>
      <w:r>
        <w:t>后排入建梁河</w:t>
      </w:r>
      <w:proofErr w:type="gramEnd"/>
      <w:r>
        <w:t>，最后汇入嘉陵江。</w:t>
      </w:r>
    </w:p>
    <w:p w14:paraId="1BDCD2A2" w14:textId="77777777" w:rsidR="000C660B" w:rsidRDefault="00A50710">
      <w:pPr>
        <w:ind w:firstLine="480"/>
      </w:pPr>
      <w:r>
        <w:rPr>
          <w:rFonts w:hint="eastAsia"/>
        </w:rPr>
        <w:t>食堂</w:t>
      </w:r>
      <w:r>
        <w:t>废水</w:t>
      </w:r>
      <w:r w:rsidR="00563016">
        <w:rPr>
          <w:rFonts w:hint="eastAsia"/>
        </w:rPr>
        <w:t>依托现有设施</w:t>
      </w:r>
      <w:r>
        <w:t>隔油后与生活污水一起</w:t>
      </w:r>
      <w:r w:rsidR="00191559" w:rsidRPr="00A17904">
        <w:rPr>
          <w:rFonts w:hint="eastAsia"/>
        </w:rPr>
        <w:t>依托</w:t>
      </w:r>
      <w:r w:rsidRPr="00A17904">
        <w:t>厂区</w:t>
      </w:r>
      <w:r w:rsidR="00191559">
        <w:rPr>
          <w:rFonts w:hint="eastAsia"/>
        </w:rPr>
        <w:t>现有</w:t>
      </w:r>
      <w:r>
        <w:t>生化</w:t>
      </w:r>
      <w:proofErr w:type="gramStart"/>
      <w:r>
        <w:t>池处理</w:t>
      </w:r>
      <w:proofErr w:type="gramEnd"/>
      <w:r>
        <w:t>达《污水综合排放标准》（</w:t>
      </w:r>
      <w:r>
        <w:t>GB8978-1996</w:t>
      </w:r>
      <w:r>
        <w:t>）三级标准后排入市政污水管网，最后经南溪组团</w:t>
      </w:r>
      <w:r>
        <w:t>A</w:t>
      </w:r>
      <w:r>
        <w:t>区污水处理厂处理达《城镇污水处理厂污染物排放标准》（</w:t>
      </w:r>
      <w:r>
        <w:t>GB18918-2002</w:t>
      </w:r>
      <w:r>
        <w:t>）一级</w:t>
      </w:r>
      <w:r>
        <w:t>B</w:t>
      </w:r>
      <w:r>
        <w:t>标</w:t>
      </w:r>
      <w:proofErr w:type="gramStart"/>
      <w:r>
        <w:t>后排入建梁河</w:t>
      </w:r>
      <w:proofErr w:type="gramEnd"/>
      <w:r>
        <w:t>，最后汇入嘉陵江。</w:t>
      </w:r>
      <w:r>
        <w:rPr>
          <w:rFonts w:hint="eastAsia"/>
        </w:rPr>
        <w:t>废水</w:t>
      </w:r>
      <w:r>
        <w:t>污染物各标准值见表</w:t>
      </w:r>
      <w:r w:rsidR="00206045">
        <w:t>1.4-12</w:t>
      </w:r>
      <w:r>
        <w:t>。</w:t>
      </w:r>
    </w:p>
    <w:p w14:paraId="01895411" w14:textId="77777777" w:rsidR="00563016" w:rsidRDefault="00563016">
      <w:pPr>
        <w:pStyle w:val="af6"/>
      </w:pPr>
      <w:r>
        <w:rPr>
          <w:rFonts w:hint="eastAsia"/>
        </w:rPr>
        <w:t xml:space="preserve"> </w:t>
      </w:r>
      <w:r>
        <w:t xml:space="preserve">            </w:t>
      </w:r>
      <w:r w:rsidR="00A50710">
        <w:t>表</w:t>
      </w:r>
      <w:r w:rsidR="00206045">
        <w:t>1.4-12</w:t>
      </w:r>
      <w:r w:rsidR="00A50710">
        <w:t xml:space="preserve">   </w:t>
      </w:r>
      <w:r w:rsidR="00A50710">
        <w:t>项目污水污染物浓度标准值</w:t>
      </w:r>
      <w:r>
        <w:rPr>
          <w:rFonts w:hint="eastAsia"/>
        </w:rPr>
        <w:t xml:space="preserve"> </w:t>
      </w:r>
      <w:r>
        <w:t xml:space="preserve">     </w:t>
      </w:r>
      <w:r w:rsidR="00A50710">
        <w:t>单位：</w:t>
      </w:r>
      <w:r w:rsidR="00A50710">
        <w:t>mg/L</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77"/>
        <w:gridCol w:w="1134"/>
        <w:gridCol w:w="850"/>
        <w:gridCol w:w="823"/>
        <w:gridCol w:w="730"/>
        <w:gridCol w:w="823"/>
        <w:gridCol w:w="897"/>
        <w:gridCol w:w="1106"/>
      </w:tblGrid>
      <w:tr w:rsidR="00563016" w14:paraId="2CC4A6B1" w14:textId="77777777" w:rsidTr="00C668BE">
        <w:trPr>
          <w:trHeight w:val="397"/>
          <w:jc w:val="center"/>
        </w:trPr>
        <w:tc>
          <w:tcPr>
            <w:tcW w:w="1481" w:type="pct"/>
            <w:vAlign w:val="center"/>
          </w:tcPr>
          <w:p w14:paraId="0C6AC108" w14:textId="77777777" w:rsidR="00563016" w:rsidRDefault="00563016" w:rsidP="00C668BE">
            <w:pPr>
              <w:pStyle w:val="af8"/>
            </w:pPr>
            <w:r>
              <w:t>标准</w:t>
            </w:r>
          </w:p>
        </w:tc>
        <w:tc>
          <w:tcPr>
            <w:tcW w:w="627" w:type="pct"/>
            <w:vAlign w:val="center"/>
          </w:tcPr>
          <w:p w14:paraId="767C13DD" w14:textId="77777777" w:rsidR="00563016" w:rsidRDefault="00563016" w:rsidP="00C668BE">
            <w:pPr>
              <w:pStyle w:val="af8"/>
            </w:pPr>
            <w:r>
              <w:t>pH</w:t>
            </w:r>
          </w:p>
        </w:tc>
        <w:tc>
          <w:tcPr>
            <w:tcW w:w="470" w:type="pct"/>
            <w:vAlign w:val="center"/>
          </w:tcPr>
          <w:p w14:paraId="11130754" w14:textId="77777777" w:rsidR="00563016" w:rsidRDefault="00563016" w:rsidP="00C668BE">
            <w:pPr>
              <w:pStyle w:val="af8"/>
            </w:pPr>
            <w:r>
              <w:t>COD</w:t>
            </w:r>
          </w:p>
        </w:tc>
        <w:tc>
          <w:tcPr>
            <w:tcW w:w="455" w:type="pct"/>
            <w:vAlign w:val="center"/>
          </w:tcPr>
          <w:p w14:paraId="220CCAF4" w14:textId="77777777" w:rsidR="00563016" w:rsidRDefault="00563016" w:rsidP="00C668BE">
            <w:pPr>
              <w:pStyle w:val="af8"/>
            </w:pPr>
            <w:r>
              <w:t>BOD</w:t>
            </w:r>
            <w:r>
              <w:rPr>
                <w:vertAlign w:val="subscript"/>
              </w:rPr>
              <w:t>5</w:t>
            </w:r>
          </w:p>
        </w:tc>
        <w:tc>
          <w:tcPr>
            <w:tcW w:w="404" w:type="pct"/>
            <w:vAlign w:val="center"/>
          </w:tcPr>
          <w:p w14:paraId="5FD2B746" w14:textId="77777777" w:rsidR="00563016" w:rsidRDefault="00563016" w:rsidP="00C668BE">
            <w:pPr>
              <w:pStyle w:val="af8"/>
            </w:pPr>
            <w:r>
              <w:t>SS</w:t>
            </w:r>
          </w:p>
        </w:tc>
        <w:tc>
          <w:tcPr>
            <w:tcW w:w="455" w:type="pct"/>
            <w:vAlign w:val="center"/>
          </w:tcPr>
          <w:p w14:paraId="31CDE0F5" w14:textId="77777777" w:rsidR="00563016" w:rsidRDefault="00563016" w:rsidP="00C668BE">
            <w:pPr>
              <w:pStyle w:val="af8"/>
            </w:pPr>
            <w:r>
              <w:t>NH</w:t>
            </w:r>
            <w:r>
              <w:rPr>
                <w:vertAlign w:val="subscript"/>
              </w:rPr>
              <w:t>3</w:t>
            </w:r>
            <w:r>
              <w:t>-N</w:t>
            </w:r>
          </w:p>
        </w:tc>
        <w:tc>
          <w:tcPr>
            <w:tcW w:w="496" w:type="pct"/>
            <w:vAlign w:val="center"/>
          </w:tcPr>
          <w:p w14:paraId="423BD964" w14:textId="77777777" w:rsidR="00563016" w:rsidRDefault="00563016" w:rsidP="00C668BE">
            <w:pPr>
              <w:pStyle w:val="af8"/>
            </w:pPr>
            <w:r>
              <w:t>石油类</w:t>
            </w:r>
          </w:p>
        </w:tc>
        <w:tc>
          <w:tcPr>
            <w:tcW w:w="612" w:type="pct"/>
            <w:vAlign w:val="center"/>
          </w:tcPr>
          <w:p w14:paraId="0D0FA89F" w14:textId="77777777" w:rsidR="00563016" w:rsidRDefault="00563016" w:rsidP="00C668BE">
            <w:pPr>
              <w:pStyle w:val="af8"/>
            </w:pPr>
            <w:r>
              <w:t>动植物油</w:t>
            </w:r>
          </w:p>
        </w:tc>
      </w:tr>
      <w:tr w:rsidR="00563016" w14:paraId="5D4D84EE" w14:textId="77777777" w:rsidTr="00C668BE">
        <w:trPr>
          <w:trHeight w:val="397"/>
          <w:jc w:val="center"/>
        </w:trPr>
        <w:tc>
          <w:tcPr>
            <w:tcW w:w="1481" w:type="pct"/>
            <w:vMerge w:val="restart"/>
            <w:vAlign w:val="center"/>
          </w:tcPr>
          <w:p w14:paraId="0F3BA05B" w14:textId="77777777" w:rsidR="00563016" w:rsidRDefault="00563016" w:rsidP="00C668BE">
            <w:pPr>
              <w:pStyle w:val="af8"/>
            </w:pPr>
            <w:r>
              <w:t>《污水综合排放标准》</w:t>
            </w:r>
          </w:p>
          <w:p w14:paraId="7D83848B" w14:textId="77777777" w:rsidR="00563016" w:rsidRDefault="00563016" w:rsidP="00C668BE">
            <w:pPr>
              <w:pStyle w:val="af8"/>
            </w:pPr>
            <w:r>
              <w:t>（</w:t>
            </w:r>
            <w:r>
              <w:t>GB8978-1996</w:t>
            </w:r>
            <w:r>
              <w:t>）三级标准</w:t>
            </w:r>
          </w:p>
        </w:tc>
        <w:tc>
          <w:tcPr>
            <w:tcW w:w="627" w:type="pct"/>
            <w:vAlign w:val="center"/>
          </w:tcPr>
          <w:p w14:paraId="3980BF42" w14:textId="77777777" w:rsidR="00563016" w:rsidRDefault="00563016" w:rsidP="00C668BE">
            <w:pPr>
              <w:pStyle w:val="af8"/>
            </w:pPr>
            <w:r>
              <w:t>6</w:t>
            </w:r>
            <w:r>
              <w:t>～</w:t>
            </w:r>
            <w:r>
              <w:t>9</w:t>
            </w:r>
          </w:p>
        </w:tc>
        <w:tc>
          <w:tcPr>
            <w:tcW w:w="470" w:type="pct"/>
            <w:vAlign w:val="center"/>
          </w:tcPr>
          <w:p w14:paraId="1B361D12" w14:textId="77777777" w:rsidR="00563016" w:rsidRDefault="00563016" w:rsidP="00C668BE">
            <w:pPr>
              <w:pStyle w:val="af8"/>
            </w:pPr>
            <w:r>
              <w:t>500</w:t>
            </w:r>
          </w:p>
        </w:tc>
        <w:tc>
          <w:tcPr>
            <w:tcW w:w="455" w:type="pct"/>
            <w:vAlign w:val="center"/>
          </w:tcPr>
          <w:p w14:paraId="06060A11" w14:textId="77777777" w:rsidR="00563016" w:rsidRDefault="00563016" w:rsidP="00C668BE">
            <w:pPr>
              <w:pStyle w:val="af8"/>
            </w:pPr>
            <w:r>
              <w:t>300</w:t>
            </w:r>
          </w:p>
        </w:tc>
        <w:tc>
          <w:tcPr>
            <w:tcW w:w="404" w:type="pct"/>
            <w:vAlign w:val="center"/>
          </w:tcPr>
          <w:p w14:paraId="30BCEF71" w14:textId="77777777" w:rsidR="00563016" w:rsidRDefault="00563016" w:rsidP="00C668BE">
            <w:pPr>
              <w:pStyle w:val="af8"/>
            </w:pPr>
            <w:r>
              <w:t>400</w:t>
            </w:r>
          </w:p>
        </w:tc>
        <w:tc>
          <w:tcPr>
            <w:tcW w:w="455" w:type="pct"/>
            <w:vAlign w:val="center"/>
          </w:tcPr>
          <w:p w14:paraId="5B3A7D8B" w14:textId="77777777" w:rsidR="00563016" w:rsidRDefault="00563016" w:rsidP="00C668BE">
            <w:pPr>
              <w:pStyle w:val="af8"/>
            </w:pPr>
            <w:r>
              <w:t>45</w:t>
            </w:r>
            <w:r>
              <w:rPr>
                <w:rFonts w:ascii="宋体" w:hAnsi="宋体" w:hint="eastAsia"/>
                <w:vertAlign w:val="superscript"/>
              </w:rPr>
              <w:t>①</w:t>
            </w:r>
          </w:p>
        </w:tc>
        <w:tc>
          <w:tcPr>
            <w:tcW w:w="496" w:type="pct"/>
            <w:vAlign w:val="center"/>
          </w:tcPr>
          <w:p w14:paraId="6DEF1FE0" w14:textId="77777777" w:rsidR="00563016" w:rsidRDefault="00563016" w:rsidP="00C668BE">
            <w:pPr>
              <w:pStyle w:val="af8"/>
            </w:pPr>
            <w:r>
              <w:t>20</w:t>
            </w:r>
          </w:p>
        </w:tc>
        <w:tc>
          <w:tcPr>
            <w:tcW w:w="612" w:type="pct"/>
            <w:vAlign w:val="center"/>
          </w:tcPr>
          <w:p w14:paraId="09A6C12D" w14:textId="77777777" w:rsidR="00563016" w:rsidRDefault="00563016" w:rsidP="00C668BE">
            <w:pPr>
              <w:pStyle w:val="af8"/>
            </w:pPr>
            <w:r>
              <w:t>100</w:t>
            </w:r>
          </w:p>
        </w:tc>
      </w:tr>
      <w:tr w:rsidR="00563016" w14:paraId="5B6B0718" w14:textId="77777777" w:rsidTr="00C668BE">
        <w:trPr>
          <w:trHeight w:val="397"/>
          <w:jc w:val="center"/>
        </w:trPr>
        <w:tc>
          <w:tcPr>
            <w:tcW w:w="1481" w:type="pct"/>
            <w:vMerge/>
            <w:vAlign w:val="center"/>
          </w:tcPr>
          <w:p w14:paraId="01F19766" w14:textId="77777777" w:rsidR="00563016" w:rsidRDefault="00563016" w:rsidP="00C668BE">
            <w:pPr>
              <w:pStyle w:val="af8"/>
            </w:pPr>
          </w:p>
        </w:tc>
        <w:tc>
          <w:tcPr>
            <w:tcW w:w="627" w:type="pct"/>
            <w:vAlign w:val="center"/>
          </w:tcPr>
          <w:p w14:paraId="2C49DDFA" w14:textId="77777777" w:rsidR="00563016" w:rsidRDefault="00563016" w:rsidP="00C668BE">
            <w:pPr>
              <w:pStyle w:val="af8"/>
            </w:pPr>
            <w:r>
              <w:rPr>
                <w:rFonts w:hint="eastAsia"/>
              </w:rPr>
              <w:t>氟化物</w:t>
            </w:r>
          </w:p>
        </w:tc>
        <w:tc>
          <w:tcPr>
            <w:tcW w:w="470" w:type="pct"/>
            <w:vAlign w:val="center"/>
          </w:tcPr>
          <w:p w14:paraId="28D582F6" w14:textId="77777777" w:rsidR="00563016" w:rsidRDefault="00563016" w:rsidP="00C668BE">
            <w:pPr>
              <w:pStyle w:val="af8"/>
            </w:pPr>
            <w:r>
              <w:rPr>
                <w:rFonts w:hint="eastAsia"/>
              </w:rPr>
              <w:t>磷酸盐</w:t>
            </w:r>
          </w:p>
        </w:tc>
        <w:tc>
          <w:tcPr>
            <w:tcW w:w="455" w:type="pct"/>
            <w:vAlign w:val="center"/>
          </w:tcPr>
          <w:p w14:paraId="220DD842" w14:textId="77777777" w:rsidR="00563016" w:rsidRDefault="00563016" w:rsidP="00C668BE">
            <w:pPr>
              <w:pStyle w:val="af8"/>
            </w:pPr>
            <w:proofErr w:type="gramStart"/>
            <w:r>
              <w:rPr>
                <w:rFonts w:hint="eastAsia"/>
              </w:rPr>
              <w:t>总锌</w:t>
            </w:r>
            <w:proofErr w:type="gramEnd"/>
          </w:p>
        </w:tc>
        <w:tc>
          <w:tcPr>
            <w:tcW w:w="404" w:type="pct"/>
            <w:vAlign w:val="center"/>
          </w:tcPr>
          <w:p w14:paraId="082E1AFF" w14:textId="77777777" w:rsidR="00563016" w:rsidRDefault="00563016" w:rsidP="00C668BE">
            <w:pPr>
              <w:pStyle w:val="af8"/>
            </w:pPr>
            <w:r>
              <w:rPr>
                <w:rFonts w:hint="eastAsia"/>
              </w:rPr>
              <w:t>LAS</w:t>
            </w:r>
          </w:p>
        </w:tc>
        <w:tc>
          <w:tcPr>
            <w:tcW w:w="455" w:type="pct"/>
            <w:vAlign w:val="center"/>
          </w:tcPr>
          <w:p w14:paraId="6BCE52E5" w14:textId="77777777" w:rsidR="00563016" w:rsidRPr="005118E7" w:rsidRDefault="00563016" w:rsidP="00C668BE">
            <w:pPr>
              <w:pStyle w:val="af8"/>
            </w:pPr>
            <w:proofErr w:type="gramStart"/>
            <w:r w:rsidRPr="005118E7">
              <w:rPr>
                <w:rFonts w:hint="eastAsia"/>
              </w:rPr>
              <w:t>总锰</w:t>
            </w:r>
            <w:proofErr w:type="gramEnd"/>
          </w:p>
        </w:tc>
        <w:tc>
          <w:tcPr>
            <w:tcW w:w="496" w:type="pct"/>
            <w:vAlign w:val="center"/>
          </w:tcPr>
          <w:p w14:paraId="654F061D" w14:textId="77777777" w:rsidR="00563016" w:rsidRDefault="00563016" w:rsidP="00C668BE">
            <w:pPr>
              <w:pStyle w:val="af8"/>
            </w:pPr>
          </w:p>
        </w:tc>
        <w:tc>
          <w:tcPr>
            <w:tcW w:w="612" w:type="pct"/>
            <w:vAlign w:val="center"/>
          </w:tcPr>
          <w:p w14:paraId="23AA682B" w14:textId="77777777" w:rsidR="00563016" w:rsidRDefault="00563016" w:rsidP="00C668BE">
            <w:pPr>
              <w:pStyle w:val="af8"/>
            </w:pPr>
          </w:p>
        </w:tc>
      </w:tr>
      <w:tr w:rsidR="00563016" w14:paraId="7CDC1AD9" w14:textId="77777777" w:rsidTr="00C668BE">
        <w:trPr>
          <w:trHeight w:val="397"/>
          <w:jc w:val="center"/>
        </w:trPr>
        <w:tc>
          <w:tcPr>
            <w:tcW w:w="1481" w:type="pct"/>
            <w:vMerge/>
            <w:vAlign w:val="center"/>
          </w:tcPr>
          <w:p w14:paraId="33FC1CE1" w14:textId="77777777" w:rsidR="00563016" w:rsidRDefault="00563016" w:rsidP="00C668BE">
            <w:pPr>
              <w:pStyle w:val="af8"/>
            </w:pPr>
          </w:p>
        </w:tc>
        <w:tc>
          <w:tcPr>
            <w:tcW w:w="627" w:type="pct"/>
            <w:vAlign w:val="center"/>
          </w:tcPr>
          <w:p w14:paraId="69ECB290" w14:textId="77777777" w:rsidR="00563016" w:rsidRDefault="00563016" w:rsidP="00C668BE">
            <w:pPr>
              <w:pStyle w:val="af8"/>
            </w:pPr>
            <w:r>
              <w:rPr>
                <w:rFonts w:hint="eastAsia"/>
              </w:rPr>
              <w:t>20</w:t>
            </w:r>
          </w:p>
        </w:tc>
        <w:tc>
          <w:tcPr>
            <w:tcW w:w="470" w:type="pct"/>
            <w:vAlign w:val="center"/>
          </w:tcPr>
          <w:p w14:paraId="388B1B73" w14:textId="77777777" w:rsidR="00563016" w:rsidRDefault="00563016" w:rsidP="00C668BE">
            <w:pPr>
              <w:pStyle w:val="af8"/>
            </w:pPr>
            <w:r>
              <w:rPr>
                <w:rFonts w:hint="eastAsia"/>
              </w:rPr>
              <w:t>/</w:t>
            </w:r>
          </w:p>
        </w:tc>
        <w:tc>
          <w:tcPr>
            <w:tcW w:w="455" w:type="pct"/>
            <w:vAlign w:val="center"/>
          </w:tcPr>
          <w:p w14:paraId="4BA8DC26" w14:textId="77777777" w:rsidR="00563016" w:rsidRDefault="00563016" w:rsidP="00C668BE">
            <w:pPr>
              <w:pStyle w:val="af8"/>
            </w:pPr>
            <w:r>
              <w:rPr>
                <w:rFonts w:hint="eastAsia"/>
              </w:rPr>
              <w:t>5.0</w:t>
            </w:r>
          </w:p>
        </w:tc>
        <w:tc>
          <w:tcPr>
            <w:tcW w:w="404" w:type="pct"/>
            <w:vAlign w:val="center"/>
          </w:tcPr>
          <w:p w14:paraId="281281B0" w14:textId="77777777" w:rsidR="00563016" w:rsidRDefault="00563016" w:rsidP="00C668BE">
            <w:pPr>
              <w:pStyle w:val="af8"/>
            </w:pPr>
            <w:r>
              <w:rPr>
                <w:rFonts w:hint="eastAsia"/>
              </w:rPr>
              <w:t>20</w:t>
            </w:r>
          </w:p>
        </w:tc>
        <w:tc>
          <w:tcPr>
            <w:tcW w:w="455" w:type="pct"/>
            <w:vAlign w:val="center"/>
          </w:tcPr>
          <w:p w14:paraId="6905F548" w14:textId="77777777" w:rsidR="00563016" w:rsidRPr="005118E7" w:rsidRDefault="00563016" w:rsidP="00C668BE">
            <w:pPr>
              <w:pStyle w:val="af8"/>
            </w:pPr>
            <w:r w:rsidRPr="005118E7">
              <w:rPr>
                <w:rFonts w:hint="eastAsia"/>
              </w:rPr>
              <w:t>5.0</w:t>
            </w:r>
          </w:p>
        </w:tc>
        <w:tc>
          <w:tcPr>
            <w:tcW w:w="496" w:type="pct"/>
            <w:vAlign w:val="center"/>
          </w:tcPr>
          <w:p w14:paraId="249FBBC7" w14:textId="77777777" w:rsidR="00563016" w:rsidRDefault="00563016" w:rsidP="00C668BE">
            <w:pPr>
              <w:pStyle w:val="af8"/>
            </w:pPr>
          </w:p>
        </w:tc>
        <w:tc>
          <w:tcPr>
            <w:tcW w:w="612" w:type="pct"/>
            <w:vAlign w:val="center"/>
          </w:tcPr>
          <w:p w14:paraId="1EF374FF" w14:textId="77777777" w:rsidR="00563016" w:rsidRDefault="00563016" w:rsidP="00C668BE">
            <w:pPr>
              <w:pStyle w:val="af8"/>
            </w:pPr>
          </w:p>
        </w:tc>
      </w:tr>
      <w:tr w:rsidR="00563016" w14:paraId="43E739A8" w14:textId="77777777" w:rsidTr="00C668BE">
        <w:trPr>
          <w:trHeight w:val="397"/>
          <w:jc w:val="center"/>
        </w:trPr>
        <w:tc>
          <w:tcPr>
            <w:tcW w:w="1481" w:type="pct"/>
            <w:vMerge w:val="restart"/>
            <w:vAlign w:val="center"/>
          </w:tcPr>
          <w:p w14:paraId="22FEEA39" w14:textId="77777777" w:rsidR="00563016" w:rsidRDefault="00563016" w:rsidP="00C668BE">
            <w:pPr>
              <w:pStyle w:val="af8"/>
            </w:pPr>
            <w:r>
              <w:t>《城镇污水处理厂污染物排放标准》（</w:t>
            </w:r>
            <w:r>
              <w:t>GB18918-2002</w:t>
            </w:r>
            <w:r>
              <w:t>）一级</w:t>
            </w:r>
            <w:r>
              <w:t>B</w:t>
            </w:r>
            <w:r>
              <w:t>标</w:t>
            </w:r>
          </w:p>
        </w:tc>
        <w:tc>
          <w:tcPr>
            <w:tcW w:w="627" w:type="pct"/>
            <w:vAlign w:val="center"/>
          </w:tcPr>
          <w:p w14:paraId="286C5C0F" w14:textId="77777777" w:rsidR="00563016" w:rsidRDefault="00563016" w:rsidP="00C668BE">
            <w:pPr>
              <w:pStyle w:val="af8"/>
            </w:pPr>
            <w:r>
              <w:t>pH</w:t>
            </w:r>
          </w:p>
        </w:tc>
        <w:tc>
          <w:tcPr>
            <w:tcW w:w="470" w:type="pct"/>
            <w:vAlign w:val="center"/>
          </w:tcPr>
          <w:p w14:paraId="60146CA3" w14:textId="77777777" w:rsidR="00563016" w:rsidRDefault="00563016" w:rsidP="00C668BE">
            <w:pPr>
              <w:pStyle w:val="af8"/>
            </w:pPr>
            <w:r>
              <w:t>COD</w:t>
            </w:r>
          </w:p>
        </w:tc>
        <w:tc>
          <w:tcPr>
            <w:tcW w:w="455" w:type="pct"/>
            <w:vAlign w:val="center"/>
          </w:tcPr>
          <w:p w14:paraId="0A98841B" w14:textId="77777777" w:rsidR="00563016" w:rsidRDefault="00563016" w:rsidP="00C668BE">
            <w:pPr>
              <w:pStyle w:val="af8"/>
            </w:pPr>
            <w:r>
              <w:t>BOD</w:t>
            </w:r>
            <w:r>
              <w:rPr>
                <w:vertAlign w:val="subscript"/>
              </w:rPr>
              <w:t>5</w:t>
            </w:r>
          </w:p>
        </w:tc>
        <w:tc>
          <w:tcPr>
            <w:tcW w:w="404" w:type="pct"/>
            <w:vAlign w:val="center"/>
          </w:tcPr>
          <w:p w14:paraId="1810BFF3" w14:textId="77777777" w:rsidR="00563016" w:rsidRDefault="00563016" w:rsidP="00C668BE">
            <w:pPr>
              <w:pStyle w:val="af8"/>
            </w:pPr>
            <w:r>
              <w:t>SS</w:t>
            </w:r>
          </w:p>
        </w:tc>
        <w:tc>
          <w:tcPr>
            <w:tcW w:w="455" w:type="pct"/>
            <w:vAlign w:val="center"/>
          </w:tcPr>
          <w:p w14:paraId="55A09356" w14:textId="77777777" w:rsidR="00563016" w:rsidRDefault="00563016" w:rsidP="00C668BE">
            <w:pPr>
              <w:pStyle w:val="af8"/>
            </w:pPr>
            <w:r>
              <w:t>NH</w:t>
            </w:r>
            <w:r>
              <w:rPr>
                <w:vertAlign w:val="subscript"/>
              </w:rPr>
              <w:t>3</w:t>
            </w:r>
            <w:r>
              <w:t>-N</w:t>
            </w:r>
          </w:p>
        </w:tc>
        <w:tc>
          <w:tcPr>
            <w:tcW w:w="496" w:type="pct"/>
            <w:vAlign w:val="center"/>
          </w:tcPr>
          <w:p w14:paraId="0C411DB7" w14:textId="77777777" w:rsidR="00563016" w:rsidRDefault="00563016" w:rsidP="00C668BE">
            <w:pPr>
              <w:pStyle w:val="af8"/>
            </w:pPr>
            <w:r>
              <w:t>石油类</w:t>
            </w:r>
          </w:p>
        </w:tc>
        <w:tc>
          <w:tcPr>
            <w:tcW w:w="612" w:type="pct"/>
            <w:vAlign w:val="center"/>
          </w:tcPr>
          <w:p w14:paraId="391DB64B" w14:textId="77777777" w:rsidR="00563016" w:rsidRDefault="00563016" w:rsidP="00C668BE">
            <w:pPr>
              <w:pStyle w:val="af8"/>
            </w:pPr>
            <w:r>
              <w:t>动植物油</w:t>
            </w:r>
          </w:p>
        </w:tc>
      </w:tr>
      <w:tr w:rsidR="00563016" w14:paraId="03E6DD34" w14:textId="77777777" w:rsidTr="00C668BE">
        <w:trPr>
          <w:trHeight w:val="397"/>
          <w:jc w:val="center"/>
        </w:trPr>
        <w:tc>
          <w:tcPr>
            <w:tcW w:w="1481" w:type="pct"/>
            <w:vMerge/>
            <w:vAlign w:val="center"/>
          </w:tcPr>
          <w:p w14:paraId="189BB6C7" w14:textId="77777777" w:rsidR="00563016" w:rsidRDefault="00563016" w:rsidP="00C668BE">
            <w:pPr>
              <w:pStyle w:val="af8"/>
            </w:pPr>
          </w:p>
        </w:tc>
        <w:tc>
          <w:tcPr>
            <w:tcW w:w="627" w:type="pct"/>
            <w:vAlign w:val="center"/>
          </w:tcPr>
          <w:p w14:paraId="28BFB47B" w14:textId="77777777" w:rsidR="00563016" w:rsidRDefault="00563016" w:rsidP="00C668BE">
            <w:pPr>
              <w:pStyle w:val="af8"/>
            </w:pPr>
            <w:r>
              <w:t>6</w:t>
            </w:r>
            <w:r>
              <w:t>～</w:t>
            </w:r>
            <w:r>
              <w:t>9</w:t>
            </w:r>
          </w:p>
        </w:tc>
        <w:tc>
          <w:tcPr>
            <w:tcW w:w="470" w:type="pct"/>
            <w:vAlign w:val="center"/>
          </w:tcPr>
          <w:p w14:paraId="5D7B9166" w14:textId="77777777" w:rsidR="00563016" w:rsidRDefault="00563016" w:rsidP="00C668BE">
            <w:pPr>
              <w:pStyle w:val="af8"/>
            </w:pPr>
            <w:r>
              <w:t>60</w:t>
            </w:r>
          </w:p>
        </w:tc>
        <w:tc>
          <w:tcPr>
            <w:tcW w:w="455" w:type="pct"/>
            <w:vAlign w:val="center"/>
          </w:tcPr>
          <w:p w14:paraId="6885D12A" w14:textId="77777777" w:rsidR="00563016" w:rsidRDefault="00563016" w:rsidP="00C668BE">
            <w:pPr>
              <w:pStyle w:val="af8"/>
            </w:pPr>
            <w:r>
              <w:t>20</w:t>
            </w:r>
          </w:p>
        </w:tc>
        <w:tc>
          <w:tcPr>
            <w:tcW w:w="404" w:type="pct"/>
            <w:vAlign w:val="center"/>
          </w:tcPr>
          <w:p w14:paraId="70B633A9" w14:textId="77777777" w:rsidR="00563016" w:rsidRDefault="00563016" w:rsidP="00C668BE">
            <w:pPr>
              <w:pStyle w:val="af8"/>
            </w:pPr>
            <w:r>
              <w:t>20</w:t>
            </w:r>
          </w:p>
        </w:tc>
        <w:tc>
          <w:tcPr>
            <w:tcW w:w="455" w:type="pct"/>
            <w:vAlign w:val="center"/>
          </w:tcPr>
          <w:p w14:paraId="18E8E0D2" w14:textId="77777777" w:rsidR="00563016" w:rsidRDefault="00563016" w:rsidP="00C668BE">
            <w:pPr>
              <w:pStyle w:val="af8"/>
            </w:pPr>
            <w:r>
              <w:t>8</w:t>
            </w:r>
            <w:r>
              <w:rPr>
                <w:rFonts w:hint="eastAsia"/>
              </w:rPr>
              <w:t>(</w:t>
            </w:r>
            <w:r>
              <w:t>15</w:t>
            </w:r>
            <w:r>
              <w:rPr>
                <w:rFonts w:hint="eastAsia"/>
              </w:rPr>
              <w:t>)</w:t>
            </w:r>
            <w:r>
              <w:rPr>
                <w:rFonts w:ascii="宋体" w:hAnsi="宋体" w:hint="eastAsia"/>
                <w:vertAlign w:val="superscript"/>
              </w:rPr>
              <w:t>②</w:t>
            </w:r>
          </w:p>
        </w:tc>
        <w:tc>
          <w:tcPr>
            <w:tcW w:w="496" w:type="pct"/>
            <w:vAlign w:val="center"/>
          </w:tcPr>
          <w:p w14:paraId="390586AC" w14:textId="77777777" w:rsidR="00563016" w:rsidRDefault="00563016" w:rsidP="00C668BE">
            <w:pPr>
              <w:pStyle w:val="af8"/>
            </w:pPr>
            <w:r>
              <w:t>3</w:t>
            </w:r>
          </w:p>
        </w:tc>
        <w:tc>
          <w:tcPr>
            <w:tcW w:w="612" w:type="pct"/>
            <w:vAlign w:val="center"/>
          </w:tcPr>
          <w:p w14:paraId="240C38AC" w14:textId="77777777" w:rsidR="00563016" w:rsidRDefault="00563016" w:rsidP="00C668BE">
            <w:pPr>
              <w:pStyle w:val="af8"/>
            </w:pPr>
            <w:r>
              <w:t>3</w:t>
            </w:r>
          </w:p>
        </w:tc>
      </w:tr>
      <w:tr w:rsidR="00563016" w14:paraId="6958B91A" w14:textId="77777777" w:rsidTr="00C668BE">
        <w:trPr>
          <w:trHeight w:val="397"/>
          <w:jc w:val="center"/>
        </w:trPr>
        <w:tc>
          <w:tcPr>
            <w:tcW w:w="1481" w:type="pct"/>
            <w:vMerge/>
            <w:vAlign w:val="center"/>
          </w:tcPr>
          <w:p w14:paraId="4AC0C8A4" w14:textId="77777777" w:rsidR="00563016" w:rsidRDefault="00563016" w:rsidP="00C668BE">
            <w:pPr>
              <w:pStyle w:val="af8"/>
            </w:pPr>
          </w:p>
        </w:tc>
        <w:tc>
          <w:tcPr>
            <w:tcW w:w="627" w:type="pct"/>
            <w:vAlign w:val="center"/>
          </w:tcPr>
          <w:p w14:paraId="60DE109F" w14:textId="77777777" w:rsidR="00563016" w:rsidRDefault="00563016" w:rsidP="00C668BE">
            <w:pPr>
              <w:pStyle w:val="af8"/>
            </w:pPr>
            <w:r>
              <w:rPr>
                <w:rFonts w:hint="eastAsia"/>
              </w:rPr>
              <w:t>氟化物</w:t>
            </w:r>
          </w:p>
        </w:tc>
        <w:tc>
          <w:tcPr>
            <w:tcW w:w="470" w:type="pct"/>
            <w:vAlign w:val="center"/>
          </w:tcPr>
          <w:p w14:paraId="423083D2" w14:textId="77777777" w:rsidR="00563016" w:rsidRDefault="00563016" w:rsidP="00C668BE">
            <w:pPr>
              <w:pStyle w:val="af8"/>
            </w:pPr>
            <w:r>
              <w:rPr>
                <w:rFonts w:hint="eastAsia"/>
              </w:rPr>
              <w:t>磷酸盐</w:t>
            </w:r>
          </w:p>
        </w:tc>
        <w:tc>
          <w:tcPr>
            <w:tcW w:w="455" w:type="pct"/>
            <w:vAlign w:val="center"/>
          </w:tcPr>
          <w:p w14:paraId="5A3DE3E2" w14:textId="77777777" w:rsidR="00563016" w:rsidRDefault="00563016" w:rsidP="00C668BE">
            <w:pPr>
              <w:pStyle w:val="af8"/>
            </w:pPr>
            <w:proofErr w:type="gramStart"/>
            <w:r>
              <w:rPr>
                <w:rFonts w:hint="eastAsia"/>
              </w:rPr>
              <w:t>总锌</w:t>
            </w:r>
            <w:proofErr w:type="gramEnd"/>
          </w:p>
        </w:tc>
        <w:tc>
          <w:tcPr>
            <w:tcW w:w="404" w:type="pct"/>
            <w:vAlign w:val="center"/>
          </w:tcPr>
          <w:p w14:paraId="135C31B7" w14:textId="77777777" w:rsidR="00563016" w:rsidRDefault="00563016" w:rsidP="00C668BE">
            <w:pPr>
              <w:pStyle w:val="af8"/>
            </w:pPr>
            <w:r>
              <w:rPr>
                <w:rFonts w:hint="eastAsia"/>
              </w:rPr>
              <w:t>LAS</w:t>
            </w:r>
          </w:p>
        </w:tc>
        <w:tc>
          <w:tcPr>
            <w:tcW w:w="455" w:type="pct"/>
            <w:vAlign w:val="center"/>
          </w:tcPr>
          <w:p w14:paraId="52EC0070" w14:textId="77777777" w:rsidR="00563016" w:rsidRPr="005118E7" w:rsidRDefault="00563016" w:rsidP="00C668BE">
            <w:pPr>
              <w:pStyle w:val="af8"/>
            </w:pPr>
            <w:proofErr w:type="gramStart"/>
            <w:r w:rsidRPr="005118E7">
              <w:rPr>
                <w:rFonts w:hint="eastAsia"/>
              </w:rPr>
              <w:t>总锰</w:t>
            </w:r>
            <w:proofErr w:type="gramEnd"/>
          </w:p>
        </w:tc>
        <w:tc>
          <w:tcPr>
            <w:tcW w:w="496" w:type="pct"/>
            <w:vAlign w:val="center"/>
          </w:tcPr>
          <w:p w14:paraId="42D9A30D" w14:textId="77777777" w:rsidR="00563016" w:rsidRDefault="00563016" w:rsidP="00C668BE">
            <w:pPr>
              <w:pStyle w:val="af8"/>
            </w:pPr>
          </w:p>
        </w:tc>
        <w:tc>
          <w:tcPr>
            <w:tcW w:w="612" w:type="pct"/>
            <w:vAlign w:val="center"/>
          </w:tcPr>
          <w:p w14:paraId="325105D0" w14:textId="77777777" w:rsidR="00563016" w:rsidRDefault="00563016" w:rsidP="00C668BE">
            <w:pPr>
              <w:pStyle w:val="af8"/>
            </w:pPr>
          </w:p>
        </w:tc>
      </w:tr>
      <w:tr w:rsidR="00563016" w14:paraId="6850B303" w14:textId="77777777" w:rsidTr="00C668BE">
        <w:trPr>
          <w:trHeight w:val="397"/>
          <w:jc w:val="center"/>
        </w:trPr>
        <w:tc>
          <w:tcPr>
            <w:tcW w:w="1481" w:type="pct"/>
            <w:vMerge/>
            <w:vAlign w:val="center"/>
          </w:tcPr>
          <w:p w14:paraId="0BC211A9" w14:textId="77777777" w:rsidR="00563016" w:rsidRDefault="00563016" w:rsidP="00C668BE">
            <w:pPr>
              <w:pStyle w:val="af8"/>
            </w:pPr>
          </w:p>
        </w:tc>
        <w:tc>
          <w:tcPr>
            <w:tcW w:w="627" w:type="pct"/>
            <w:vAlign w:val="center"/>
          </w:tcPr>
          <w:p w14:paraId="2F2C337F" w14:textId="77777777" w:rsidR="00563016" w:rsidRDefault="00563016" w:rsidP="00C668BE">
            <w:pPr>
              <w:pStyle w:val="af8"/>
            </w:pPr>
            <w:r>
              <w:rPr>
                <w:rFonts w:hint="eastAsia"/>
              </w:rPr>
              <w:t>10</w:t>
            </w:r>
            <w:r>
              <w:rPr>
                <w:rFonts w:ascii="宋体" w:hAnsi="宋体" w:hint="eastAsia"/>
                <w:vertAlign w:val="superscript"/>
              </w:rPr>
              <w:t>③</w:t>
            </w:r>
          </w:p>
        </w:tc>
        <w:tc>
          <w:tcPr>
            <w:tcW w:w="470" w:type="pct"/>
            <w:vAlign w:val="center"/>
          </w:tcPr>
          <w:p w14:paraId="4DC06454" w14:textId="77777777" w:rsidR="00563016" w:rsidRDefault="00563016" w:rsidP="00C668BE">
            <w:pPr>
              <w:pStyle w:val="af8"/>
            </w:pPr>
            <w:r>
              <w:rPr>
                <w:rFonts w:hint="eastAsia"/>
              </w:rPr>
              <w:t>1</w:t>
            </w:r>
          </w:p>
        </w:tc>
        <w:tc>
          <w:tcPr>
            <w:tcW w:w="455" w:type="pct"/>
            <w:vAlign w:val="center"/>
          </w:tcPr>
          <w:p w14:paraId="68D5D882" w14:textId="77777777" w:rsidR="00563016" w:rsidRDefault="00563016" w:rsidP="00C668BE">
            <w:pPr>
              <w:pStyle w:val="af8"/>
            </w:pPr>
            <w:r>
              <w:rPr>
                <w:rFonts w:hint="eastAsia"/>
              </w:rPr>
              <w:t>1.0</w:t>
            </w:r>
          </w:p>
        </w:tc>
        <w:tc>
          <w:tcPr>
            <w:tcW w:w="404" w:type="pct"/>
            <w:vAlign w:val="center"/>
          </w:tcPr>
          <w:p w14:paraId="6EDFE5F0" w14:textId="77777777" w:rsidR="00563016" w:rsidRDefault="00563016" w:rsidP="00C668BE">
            <w:pPr>
              <w:pStyle w:val="af8"/>
            </w:pPr>
            <w:r>
              <w:rPr>
                <w:rFonts w:hint="eastAsia"/>
              </w:rPr>
              <w:t>1</w:t>
            </w:r>
          </w:p>
        </w:tc>
        <w:tc>
          <w:tcPr>
            <w:tcW w:w="455" w:type="pct"/>
            <w:vAlign w:val="center"/>
          </w:tcPr>
          <w:p w14:paraId="1E852BEA" w14:textId="77777777" w:rsidR="00563016" w:rsidRPr="005118E7" w:rsidRDefault="00563016" w:rsidP="00C668BE">
            <w:pPr>
              <w:pStyle w:val="af8"/>
            </w:pPr>
            <w:r w:rsidRPr="005118E7">
              <w:rPr>
                <w:rFonts w:hint="eastAsia"/>
              </w:rPr>
              <w:t>2.0</w:t>
            </w:r>
          </w:p>
        </w:tc>
        <w:tc>
          <w:tcPr>
            <w:tcW w:w="496" w:type="pct"/>
            <w:vAlign w:val="center"/>
          </w:tcPr>
          <w:p w14:paraId="75F27012" w14:textId="77777777" w:rsidR="00563016" w:rsidRDefault="00563016" w:rsidP="00C668BE">
            <w:pPr>
              <w:pStyle w:val="af8"/>
            </w:pPr>
          </w:p>
        </w:tc>
        <w:tc>
          <w:tcPr>
            <w:tcW w:w="612" w:type="pct"/>
            <w:vAlign w:val="center"/>
          </w:tcPr>
          <w:p w14:paraId="70C247FD" w14:textId="77777777" w:rsidR="00563016" w:rsidRDefault="00563016" w:rsidP="00C668BE">
            <w:pPr>
              <w:pStyle w:val="af8"/>
            </w:pPr>
          </w:p>
        </w:tc>
      </w:tr>
      <w:tr w:rsidR="00563016" w14:paraId="76F1580F" w14:textId="77777777" w:rsidTr="00C668BE">
        <w:trPr>
          <w:trHeight w:val="397"/>
          <w:jc w:val="center"/>
        </w:trPr>
        <w:tc>
          <w:tcPr>
            <w:tcW w:w="5000" w:type="pct"/>
            <w:gridSpan w:val="8"/>
            <w:vAlign w:val="center"/>
          </w:tcPr>
          <w:p w14:paraId="7AF06EE6" w14:textId="77777777" w:rsidR="00563016" w:rsidRDefault="00563016" w:rsidP="00C668BE">
            <w:pPr>
              <w:pStyle w:val="af8"/>
              <w:jc w:val="both"/>
              <w:rPr>
                <w:sz w:val="20"/>
              </w:rPr>
            </w:pPr>
            <w:r>
              <w:rPr>
                <w:rFonts w:hint="eastAsia"/>
                <w:sz w:val="20"/>
              </w:rPr>
              <w:t>注</w:t>
            </w:r>
            <w:r>
              <w:rPr>
                <w:sz w:val="20"/>
              </w:rPr>
              <w:t>：</w:t>
            </w:r>
            <w:r>
              <w:rPr>
                <w:rFonts w:ascii="宋体" w:hAnsi="宋体" w:hint="eastAsia"/>
                <w:sz w:val="20"/>
              </w:rPr>
              <w:t>①</w:t>
            </w:r>
            <w:r>
              <w:rPr>
                <w:sz w:val="20"/>
              </w:rPr>
              <w:t>氨氮参照《污水排入城镇下水道水质标准》（</w:t>
            </w:r>
            <w:r>
              <w:rPr>
                <w:sz w:val="20"/>
              </w:rPr>
              <w:t>GB/ T31962 -2015</w:t>
            </w:r>
            <w:r>
              <w:rPr>
                <w:sz w:val="20"/>
              </w:rPr>
              <w:t>）</w:t>
            </w:r>
            <w:r>
              <w:rPr>
                <w:sz w:val="20"/>
              </w:rPr>
              <w:t>B</w:t>
            </w:r>
            <w:r>
              <w:rPr>
                <w:sz w:val="20"/>
              </w:rPr>
              <w:t>级标准</w:t>
            </w:r>
            <w:r>
              <w:rPr>
                <w:rFonts w:hint="eastAsia"/>
                <w:sz w:val="20"/>
              </w:rPr>
              <w:t>；</w:t>
            </w:r>
          </w:p>
          <w:p w14:paraId="74DB7493" w14:textId="77777777" w:rsidR="00563016" w:rsidRDefault="00563016" w:rsidP="00C668BE">
            <w:pPr>
              <w:pStyle w:val="af8"/>
              <w:ind w:firstLine="405"/>
              <w:jc w:val="both"/>
              <w:rPr>
                <w:sz w:val="20"/>
              </w:rPr>
            </w:pPr>
            <w:r>
              <w:rPr>
                <w:rFonts w:ascii="宋体" w:hAnsi="宋体" w:hint="eastAsia"/>
                <w:sz w:val="20"/>
              </w:rPr>
              <w:t>②</w:t>
            </w:r>
            <w:r>
              <w:rPr>
                <w:rFonts w:hint="eastAsia"/>
                <w:sz w:val="20"/>
              </w:rPr>
              <w:t>括号</w:t>
            </w:r>
            <w:r>
              <w:rPr>
                <w:sz w:val="20"/>
              </w:rPr>
              <w:t>外</w:t>
            </w:r>
            <w:r>
              <w:rPr>
                <w:rFonts w:hint="eastAsia"/>
                <w:sz w:val="20"/>
              </w:rPr>
              <w:t>数值</w:t>
            </w:r>
            <w:r>
              <w:rPr>
                <w:sz w:val="20"/>
              </w:rPr>
              <w:t>为水温＞</w:t>
            </w:r>
            <w:r>
              <w:rPr>
                <w:rFonts w:hint="eastAsia"/>
                <w:sz w:val="20"/>
              </w:rPr>
              <w:t>12</w:t>
            </w:r>
            <w:r>
              <w:rPr>
                <w:rFonts w:hint="eastAsia"/>
                <w:sz w:val="20"/>
              </w:rPr>
              <w:t>℃</w:t>
            </w:r>
            <w:r>
              <w:rPr>
                <w:sz w:val="20"/>
              </w:rPr>
              <w:t>时的控制指标，括号内</w:t>
            </w:r>
            <w:r>
              <w:rPr>
                <w:rFonts w:hint="eastAsia"/>
                <w:sz w:val="20"/>
              </w:rPr>
              <w:t>数值</w:t>
            </w:r>
            <w:r>
              <w:rPr>
                <w:sz w:val="20"/>
              </w:rPr>
              <w:t>为水温</w:t>
            </w:r>
            <w:r>
              <w:rPr>
                <w:rFonts w:hint="eastAsia"/>
                <w:sz w:val="20"/>
              </w:rPr>
              <w:t>≤</w:t>
            </w:r>
            <w:r>
              <w:rPr>
                <w:rFonts w:hint="eastAsia"/>
                <w:sz w:val="20"/>
              </w:rPr>
              <w:t>12</w:t>
            </w:r>
            <w:r>
              <w:rPr>
                <w:rFonts w:hint="eastAsia"/>
                <w:sz w:val="20"/>
              </w:rPr>
              <w:t>℃</w:t>
            </w:r>
            <w:r>
              <w:rPr>
                <w:sz w:val="20"/>
              </w:rPr>
              <w:t>时的控制指标</w:t>
            </w:r>
            <w:r>
              <w:rPr>
                <w:rFonts w:hint="eastAsia"/>
                <w:sz w:val="20"/>
              </w:rPr>
              <w:t>；</w:t>
            </w:r>
          </w:p>
          <w:p w14:paraId="22141188" w14:textId="77777777" w:rsidR="00563016" w:rsidRDefault="00563016" w:rsidP="00C668BE">
            <w:pPr>
              <w:pStyle w:val="af8"/>
              <w:ind w:firstLine="405"/>
              <w:jc w:val="both"/>
            </w:pPr>
            <w:r>
              <w:rPr>
                <w:rFonts w:ascii="宋体" w:hAnsi="宋体" w:hint="eastAsia"/>
                <w:sz w:val="20"/>
              </w:rPr>
              <w:t>③</w:t>
            </w:r>
            <w:r>
              <w:rPr>
                <w:rFonts w:hint="eastAsia"/>
                <w:sz w:val="20"/>
              </w:rPr>
              <w:t>氟化物</w:t>
            </w:r>
            <w:r>
              <w:rPr>
                <w:sz w:val="20"/>
              </w:rPr>
              <w:t>按照《污水综合排放标准》</w:t>
            </w:r>
            <w:r>
              <w:rPr>
                <w:rFonts w:hint="eastAsia"/>
                <w:sz w:val="20"/>
              </w:rPr>
              <w:t>（</w:t>
            </w:r>
            <w:r>
              <w:rPr>
                <w:rFonts w:hint="eastAsia"/>
                <w:sz w:val="20"/>
              </w:rPr>
              <w:t>GB8978-1996</w:t>
            </w:r>
            <w:r>
              <w:rPr>
                <w:rFonts w:hint="eastAsia"/>
                <w:sz w:val="20"/>
              </w:rPr>
              <w:t>）一级</w:t>
            </w:r>
            <w:r>
              <w:rPr>
                <w:sz w:val="20"/>
              </w:rPr>
              <w:t>标准。</w:t>
            </w:r>
          </w:p>
        </w:tc>
      </w:tr>
    </w:tbl>
    <w:p w14:paraId="23CC267F" w14:textId="77777777" w:rsidR="007F7F48" w:rsidRDefault="00A50710">
      <w:pPr>
        <w:spacing w:beforeLines="50" w:before="163"/>
        <w:ind w:firstLine="480"/>
      </w:pPr>
      <w:r>
        <w:rPr>
          <w:rFonts w:hint="eastAsia"/>
        </w:rPr>
        <w:t>（</w:t>
      </w:r>
      <w:r>
        <w:rPr>
          <w:rFonts w:hint="eastAsia"/>
        </w:rPr>
        <w:t>3</w:t>
      </w:r>
      <w:r>
        <w:rPr>
          <w:rFonts w:hint="eastAsia"/>
        </w:rPr>
        <w:t>）噪声排放标准</w:t>
      </w:r>
    </w:p>
    <w:p w14:paraId="69ED911A" w14:textId="77777777" w:rsidR="007F7F48" w:rsidRDefault="00A50710">
      <w:pPr>
        <w:ind w:firstLine="480"/>
        <w:rPr>
          <w:bCs/>
          <w:snapToGrid w:val="0"/>
          <w:kern w:val="0"/>
          <w:szCs w:val="24"/>
        </w:rPr>
      </w:pPr>
      <w:r>
        <w:rPr>
          <w:bCs/>
          <w:snapToGrid w:val="0"/>
          <w:kern w:val="0"/>
          <w:szCs w:val="24"/>
        </w:rPr>
        <w:t>项目施工期执行</w:t>
      </w:r>
      <w:r>
        <w:rPr>
          <w:rFonts w:hint="eastAsia"/>
          <w:bCs/>
          <w:snapToGrid w:val="0"/>
          <w:kern w:val="0"/>
          <w:szCs w:val="24"/>
        </w:rPr>
        <w:t>《建筑施工厂界环境噪声排放标准》（</w:t>
      </w:r>
      <w:r>
        <w:rPr>
          <w:rFonts w:hint="eastAsia"/>
          <w:bCs/>
          <w:snapToGrid w:val="0"/>
          <w:kern w:val="0"/>
          <w:szCs w:val="24"/>
        </w:rPr>
        <w:t>GB12523-2011</w:t>
      </w:r>
      <w:r>
        <w:rPr>
          <w:rFonts w:hint="eastAsia"/>
          <w:bCs/>
          <w:snapToGrid w:val="0"/>
          <w:kern w:val="0"/>
          <w:szCs w:val="24"/>
        </w:rPr>
        <w:t>），运营期南侧</w:t>
      </w:r>
      <w:r>
        <w:rPr>
          <w:bCs/>
          <w:snapToGrid w:val="0"/>
          <w:kern w:val="0"/>
          <w:szCs w:val="24"/>
        </w:rPr>
        <w:t>厂界紧邻</w:t>
      </w:r>
      <w:r>
        <w:rPr>
          <w:rFonts w:hint="eastAsia"/>
          <w:bCs/>
          <w:snapToGrid w:val="0"/>
          <w:kern w:val="0"/>
          <w:szCs w:val="24"/>
        </w:rPr>
        <w:t>城市</w:t>
      </w:r>
      <w:r>
        <w:rPr>
          <w:bCs/>
          <w:snapToGrid w:val="0"/>
          <w:kern w:val="0"/>
          <w:szCs w:val="24"/>
        </w:rPr>
        <w:t>次干道</w:t>
      </w:r>
      <w:r>
        <w:rPr>
          <w:rFonts w:hint="eastAsia"/>
          <w:bCs/>
          <w:snapToGrid w:val="0"/>
          <w:kern w:val="0"/>
          <w:szCs w:val="24"/>
        </w:rPr>
        <w:t>南沙</w:t>
      </w:r>
      <w:r>
        <w:rPr>
          <w:bCs/>
          <w:snapToGrid w:val="0"/>
          <w:kern w:val="0"/>
          <w:szCs w:val="24"/>
        </w:rPr>
        <w:t>路，</w:t>
      </w:r>
      <w:r>
        <w:rPr>
          <w:rFonts w:hint="eastAsia"/>
          <w:bCs/>
          <w:snapToGrid w:val="0"/>
          <w:kern w:val="0"/>
          <w:szCs w:val="24"/>
        </w:rPr>
        <w:t>南侧</w:t>
      </w:r>
      <w:r>
        <w:rPr>
          <w:bCs/>
          <w:snapToGrid w:val="0"/>
          <w:kern w:val="0"/>
          <w:szCs w:val="24"/>
        </w:rPr>
        <w:t>厂界执行《工业企业厂界环境噪声排放标准》（</w:t>
      </w:r>
      <w:r>
        <w:rPr>
          <w:bCs/>
          <w:snapToGrid w:val="0"/>
          <w:kern w:val="0"/>
          <w:szCs w:val="24"/>
        </w:rPr>
        <w:t>GB12348-2008</w:t>
      </w:r>
      <w:r>
        <w:rPr>
          <w:bCs/>
          <w:snapToGrid w:val="0"/>
          <w:kern w:val="0"/>
          <w:szCs w:val="24"/>
        </w:rPr>
        <w:t>）中</w:t>
      </w:r>
      <w:r>
        <w:rPr>
          <w:rFonts w:hint="eastAsia"/>
          <w:bCs/>
          <w:snapToGrid w:val="0"/>
          <w:kern w:val="0"/>
          <w:szCs w:val="24"/>
        </w:rPr>
        <w:t>4</w:t>
      </w:r>
      <w:r>
        <w:rPr>
          <w:bCs/>
          <w:snapToGrid w:val="0"/>
          <w:kern w:val="0"/>
          <w:szCs w:val="24"/>
        </w:rPr>
        <w:t>类标准，</w:t>
      </w:r>
      <w:r>
        <w:rPr>
          <w:rFonts w:hint="eastAsia"/>
          <w:bCs/>
          <w:snapToGrid w:val="0"/>
          <w:kern w:val="0"/>
          <w:szCs w:val="24"/>
        </w:rPr>
        <w:t>东、</w:t>
      </w:r>
      <w:r>
        <w:rPr>
          <w:bCs/>
          <w:snapToGrid w:val="0"/>
          <w:kern w:val="0"/>
          <w:szCs w:val="24"/>
        </w:rPr>
        <w:t>西</w:t>
      </w:r>
      <w:r>
        <w:rPr>
          <w:rFonts w:hint="eastAsia"/>
          <w:bCs/>
          <w:snapToGrid w:val="0"/>
          <w:kern w:val="0"/>
          <w:szCs w:val="24"/>
        </w:rPr>
        <w:t>和北</w:t>
      </w:r>
      <w:r>
        <w:rPr>
          <w:bCs/>
          <w:snapToGrid w:val="0"/>
          <w:kern w:val="0"/>
          <w:szCs w:val="24"/>
        </w:rPr>
        <w:t>侧厂界执行《工业企业厂界环境噪声排放标准》（</w:t>
      </w:r>
      <w:r>
        <w:rPr>
          <w:bCs/>
          <w:snapToGrid w:val="0"/>
          <w:kern w:val="0"/>
          <w:szCs w:val="24"/>
        </w:rPr>
        <w:t>GB12348-2008</w:t>
      </w:r>
      <w:r>
        <w:rPr>
          <w:bCs/>
          <w:snapToGrid w:val="0"/>
          <w:kern w:val="0"/>
          <w:szCs w:val="24"/>
        </w:rPr>
        <w:t>）中</w:t>
      </w:r>
      <w:r>
        <w:rPr>
          <w:bCs/>
          <w:snapToGrid w:val="0"/>
          <w:kern w:val="0"/>
          <w:szCs w:val="24"/>
        </w:rPr>
        <w:t>3</w:t>
      </w:r>
      <w:r>
        <w:rPr>
          <w:bCs/>
          <w:snapToGrid w:val="0"/>
          <w:kern w:val="0"/>
          <w:szCs w:val="24"/>
        </w:rPr>
        <w:t>类标准，标准值见表</w:t>
      </w:r>
      <w:r>
        <w:rPr>
          <w:bCs/>
          <w:snapToGrid w:val="0"/>
          <w:kern w:val="0"/>
          <w:szCs w:val="24"/>
        </w:rPr>
        <w:t>1.4-</w:t>
      </w:r>
      <w:r w:rsidR="00206045">
        <w:rPr>
          <w:rFonts w:hint="eastAsia"/>
          <w:bCs/>
          <w:snapToGrid w:val="0"/>
          <w:kern w:val="0"/>
          <w:szCs w:val="24"/>
        </w:rPr>
        <w:t>13</w:t>
      </w:r>
      <w:r>
        <w:rPr>
          <w:bCs/>
          <w:snapToGrid w:val="0"/>
          <w:kern w:val="0"/>
          <w:szCs w:val="24"/>
        </w:rPr>
        <w:t>。</w:t>
      </w:r>
    </w:p>
    <w:p w14:paraId="59E490C6" w14:textId="77777777" w:rsidR="007F7F48" w:rsidRDefault="00A50710">
      <w:pPr>
        <w:pStyle w:val="af6"/>
      </w:pPr>
      <w:r>
        <w:rPr>
          <w:rFonts w:hint="eastAsia"/>
        </w:rPr>
        <w:t xml:space="preserve">                  </w:t>
      </w:r>
      <w:r>
        <w:t>表</w:t>
      </w:r>
      <w:r>
        <w:t>1.4-</w:t>
      </w:r>
      <w:r w:rsidR="00206045">
        <w:rPr>
          <w:rFonts w:hint="eastAsia"/>
        </w:rPr>
        <w:t>13</w:t>
      </w:r>
      <w:r>
        <w:rPr>
          <w:rFonts w:hint="eastAsia"/>
        </w:rPr>
        <w:t xml:space="preserve">  </w:t>
      </w:r>
      <w:r>
        <w:t xml:space="preserve"> </w:t>
      </w:r>
      <w:r>
        <w:rPr>
          <w:rFonts w:hint="eastAsia"/>
        </w:rPr>
        <w:t>环境噪声排放标准</w:t>
      </w:r>
      <w:r>
        <w:rPr>
          <w:rFonts w:hint="eastAsia"/>
        </w:rPr>
        <w:t xml:space="preserve">         </w:t>
      </w:r>
      <w:r>
        <w:t>单位：</w:t>
      </w:r>
      <w:r>
        <w:t>dB(A)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6"/>
        <w:gridCol w:w="962"/>
        <w:gridCol w:w="928"/>
        <w:gridCol w:w="930"/>
        <w:gridCol w:w="5494"/>
      </w:tblGrid>
      <w:tr w:rsidR="007F7F48" w:rsidRPr="008A4958" w14:paraId="3281182D" w14:textId="77777777">
        <w:trPr>
          <w:trHeight w:val="397"/>
          <w:jc w:val="center"/>
        </w:trPr>
        <w:tc>
          <w:tcPr>
            <w:tcW w:w="1545" w:type="dxa"/>
            <w:gridSpan w:val="2"/>
            <w:vAlign w:val="center"/>
          </w:tcPr>
          <w:p w14:paraId="3092DF36" w14:textId="77777777" w:rsidR="007F7F48" w:rsidRDefault="00A50710">
            <w:pPr>
              <w:pStyle w:val="af8"/>
            </w:pPr>
            <w:r>
              <w:t>适用区域</w:t>
            </w:r>
          </w:p>
        </w:tc>
        <w:tc>
          <w:tcPr>
            <w:tcW w:w="850" w:type="dxa"/>
            <w:vAlign w:val="center"/>
          </w:tcPr>
          <w:p w14:paraId="0D89E7F2" w14:textId="77777777" w:rsidR="007F7F48" w:rsidRDefault="00A50710">
            <w:pPr>
              <w:pStyle w:val="af8"/>
            </w:pPr>
            <w:r>
              <w:t>昼间</w:t>
            </w:r>
          </w:p>
        </w:tc>
        <w:tc>
          <w:tcPr>
            <w:tcW w:w="851" w:type="dxa"/>
            <w:vAlign w:val="center"/>
          </w:tcPr>
          <w:p w14:paraId="7E93F3C5" w14:textId="77777777" w:rsidR="007F7F48" w:rsidRDefault="00A50710">
            <w:pPr>
              <w:pStyle w:val="af8"/>
            </w:pPr>
            <w:r>
              <w:t>夜间</w:t>
            </w:r>
          </w:p>
        </w:tc>
        <w:tc>
          <w:tcPr>
            <w:tcW w:w="5030" w:type="dxa"/>
            <w:vAlign w:val="center"/>
          </w:tcPr>
          <w:p w14:paraId="0CFBCA00" w14:textId="77777777" w:rsidR="007F7F48" w:rsidRDefault="00A50710">
            <w:pPr>
              <w:pStyle w:val="af8"/>
            </w:pPr>
            <w:r>
              <w:t>依据</w:t>
            </w:r>
          </w:p>
        </w:tc>
      </w:tr>
      <w:tr w:rsidR="007F7F48" w:rsidRPr="008A4958" w14:paraId="2BEFD795" w14:textId="77777777">
        <w:trPr>
          <w:trHeight w:val="397"/>
          <w:jc w:val="center"/>
        </w:trPr>
        <w:tc>
          <w:tcPr>
            <w:tcW w:w="1545" w:type="dxa"/>
            <w:gridSpan w:val="2"/>
            <w:vAlign w:val="center"/>
          </w:tcPr>
          <w:p w14:paraId="1D893657" w14:textId="77777777" w:rsidR="007F7F48" w:rsidRDefault="00A50710">
            <w:pPr>
              <w:pStyle w:val="af8"/>
            </w:pPr>
            <w:r>
              <w:t>施工期</w:t>
            </w:r>
          </w:p>
        </w:tc>
        <w:tc>
          <w:tcPr>
            <w:tcW w:w="850" w:type="dxa"/>
            <w:vAlign w:val="center"/>
          </w:tcPr>
          <w:p w14:paraId="33F65FBA" w14:textId="77777777" w:rsidR="007F7F48" w:rsidRDefault="00A50710">
            <w:pPr>
              <w:pStyle w:val="af8"/>
            </w:pPr>
            <w:r>
              <w:t>70</w:t>
            </w:r>
          </w:p>
        </w:tc>
        <w:tc>
          <w:tcPr>
            <w:tcW w:w="851" w:type="dxa"/>
            <w:vAlign w:val="center"/>
          </w:tcPr>
          <w:p w14:paraId="0DC33E49" w14:textId="77777777" w:rsidR="007F7F48" w:rsidRDefault="00A50710">
            <w:pPr>
              <w:pStyle w:val="af8"/>
            </w:pPr>
            <w:r>
              <w:t>55</w:t>
            </w:r>
          </w:p>
        </w:tc>
        <w:tc>
          <w:tcPr>
            <w:tcW w:w="5030" w:type="dxa"/>
            <w:vAlign w:val="center"/>
          </w:tcPr>
          <w:p w14:paraId="16393696" w14:textId="77777777" w:rsidR="007F7F48" w:rsidRDefault="00A50710">
            <w:pPr>
              <w:pStyle w:val="af8"/>
            </w:pPr>
            <w:r>
              <w:t>《建筑施工厂界环境噪声排放标准》（</w:t>
            </w:r>
            <w:r>
              <w:t>GB12523-2011</w:t>
            </w:r>
            <w:r>
              <w:t>）</w:t>
            </w:r>
          </w:p>
        </w:tc>
      </w:tr>
      <w:tr w:rsidR="007F7F48" w:rsidRPr="008A4958" w14:paraId="695FCB67" w14:textId="77777777">
        <w:trPr>
          <w:trHeight w:val="397"/>
          <w:jc w:val="center"/>
        </w:trPr>
        <w:tc>
          <w:tcPr>
            <w:tcW w:w="664" w:type="dxa"/>
            <w:vMerge w:val="restart"/>
            <w:vAlign w:val="center"/>
          </w:tcPr>
          <w:p w14:paraId="2B2E46B9" w14:textId="77777777" w:rsidR="007F7F48" w:rsidRDefault="00A50710">
            <w:pPr>
              <w:pStyle w:val="af8"/>
            </w:pPr>
            <w:r>
              <w:t>运营期</w:t>
            </w:r>
          </w:p>
        </w:tc>
        <w:tc>
          <w:tcPr>
            <w:tcW w:w="881" w:type="dxa"/>
            <w:vAlign w:val="center"/>
          </w:tcPr>
          <w:p w14:paraId="295BE7A6" w14:textId="77777777" w:rsidR="007F7F48" w:rsidRDefault="00A50710">
            <w:pPr>
              <w:pStyle w:val="af8"/>
            </w:pPr>
            <w:r>
              <w:t>3</w:t>
            </w:r>
            <w:r>
              <w:t>类</w:t>
            </w:r>
          </w:p>
        </w:tc>
        <w:tc>
          <w:tcPr>
            <w:tcW w:w="850" w:type="dxa"/>
            <w:vAlign w:val="center"/>
          </w:tcPr>
          <w:p w14:paraId="45D286DF" w14:textId="77777777" w:rsidR="007F7F48" w:rsidRDefault="00A50710">
            <w:pPr>
              <w:pStyle w:val="af8"/>
            </w:pPr>
            <w:r>
              <w:t>65</w:t>
            </w:r>
          </w:p>
        </w:tc>
        <w:tc>
          <w:tcPr>
            <w:tcW w:w="851" w:type="dxa"/>
            <w:vAlign w:val="center"/>
          </w:tcPr>
          <w:p w14:paraId="388D025D" w14:textId="77777777" w:rsidR="007F7F48" w:rsidRDefault="00A50710">
            <w:pPr>
              <w:pStyle w:val="af8"/>
            </w:pPr>
            <w:r>
              <w:t>55</w:t>
            </w:r>
          </w:p>
        </w:tc>
        <w:tc>
          <w:tcPr>
            <w:tcW w:w="5030" w:type="dxa"/>
            <w:vMerge w:val="restart"/>
            <w:vAlign w:val="center"/>
          </w:tcPr>
          <w:p w14:paraId="14A06C1A" w14:textId="77777777" w:rsidR="007F7F48" w:rsidRDefault="00A50710">
            <w:pPr>
              <w:pStyle w:val="af8"/>
            </w:pPr>
            <w:r>
              <w:t>《工业企业厂界环境噪声排放标准》</w:t>
            </w:r>
            <w:r>
              <w:rPr>
                <w:rFonts w:hint="eastAsia"/>
              </w:rPr>
              <w:t>（</w:t>
            </w:r>
            <w:r>
              <w:t>GB12348-200</w:t>
            </w:r>
            <w:r>
              <w:rPr>
                <w:rFonts w:hint="eastAsia"/>
              </w:rPr>
              <w:t>8</w:t>
            </w:r>
            <w:r>
              <w:rPr>
                <w:rFonts w:hint="eastAsia"/>
              </w:rPr>
              <w:t>）</w:t>
            </w:r>
          </w:p>
        </w:tc>
      </w:tr>
      <w:tr w:rsidR="007F7F48" w:rsidRPr="008A4958" w14:paraId="727F3FAC" w14:textId="77777777">
        <w:trPr>
          <w:trHeight w:val="397"/>
          <w:jc w:val="center"/>
        </w:trPr>
        <w:tc>
          <w:tcPr>
            <w:tcW w:w="664" w:type="dxa"/>
            <w:vMerge/>
            <w:vAlign w:val="center"/>
          </w:tcPr>
          <w:p w14:paraId="1B0B23D5" w14:textId="77777777" w:rsidR="007F7F48" w:rsidRDefault="007F7F48">
            <w:pPr>
              <w:pStyle w:val="af8"/>
            </w:pPr>
          </w:p>
        </w:tc>
        <w:tc>
          <w:tcPr>
            <w:tcW w:w="881" w:type="dxa"/>
            <w:vAlign w:val="center"/>
          </w:tcPr>
          <w:p w14:paraId="156A6E0F" w14:textId="77777777" w:rsidR="007F7F48" w:rsidRDefault="00A50710">
            <w:pPr>
              <w:pStyle w:val="af8"/>
            </w:pPr>
            <w:r>
              <w:rPr>
                <w:rFonts w:hint="eastAsia"/>
              </w:rPr>
              <w:t>4</w:t>
            </w:r>
            <w:r>
              <w:t>类</w:t>
            </w:r>
          </w:p>
        </w:tc>
        <w:tc>
          <w:tcPr>
            <w:tcW w:w="850" w:type="dxa"/>
            <w:vAlign w:val="center"/>
          </w:tcPr>
          <w:p w14:paraId="2F0CFA76" w14:textId="77777777" w:rsidR="007F7F48" w:rsidRDefault="00A50710">
            <w:pPr>
              <w:pStyle w:val="af8"/>
            </w:pPr>
            <w:r>
              <w:rPr>
                <w:rFonts w:hint="eastAsia"/>
              </w:rPr>
              <w:t>70</w:t>
            </w:r>
          </w:p>
        </w:tc>
        <w:tc>
          <w:tcPr>
            <w:tcW w:w="851" w:type="dxa"/>
            <w:vAlign w:val="center"/>
          </w:tcPr>
          <w:p w14:paraId="1FF13F82" w14:textId="77777777" w:rsidR="007F7F48" w:rsidRDefault="00A50710">
            <w:pPr>
              <w:pStyle w:val="af8"/>
            </w:pPr>
            <w:r>
              <w:rPr>
                <w:rFonts w:hint="eastAsia"/>
              </w:rPr>
              <w:t>55</w:t>
            </w:r>
          </w:p>
        </w:tc>
        <w:tc>
          <w:tcPr>
            <w:tcW w:w="5030" w:type="dxa"/>
            <w:vMerge/>
            <w:vAlign w:val="center"/>
          </w:tcPr>
          <w:p w14:paraId="051E3260" w14:textId="77777777" w:rsidR="007F7F48" w:rsidRDefault="007F7F48">
            <w:pPr>
              <w:pStyle w:val="af8"/>
            </w:pPr>
          </w:p>
        </w:tc>
      </w:tr>
    </w:tbl>
    <w:p w14:paraId="16BAAF89" w14:textId="77777777" w:rsidR="007F7F48" w:rsidRDefault="00A50710">
      <w:pPr>
        <w:spacing w:beforeLines="50" w:before="163"/>
        <w:ind w:firstLine="480"/>
      </w:pPr>
      <w:r>
        <w:rPr>
          <w:rFonts w:hint="eastAsia"/>
        </w:rPr>
        <w:t>（</w:t>
      </w:r>
      <w:r>
        <w:rPr>
          <w:rFonts w:hint="eastAsia"/>
        </w:rPr>
        <w:t>4</w:t>
      </w:r>
      <w:r>
        <w:rPr>
          <w:rFonts w:hint="eastAsia"/>
        </w:rPr>
        <w:t>）固体</w:t>
      </w:r>
      <w:r>
        <w:t>废</w:t>
      </w:r>
      <w:r>
        <w:rPr>
          <w:rFonts w:hint="eastAsia"/>
        </w:rPr>
        <w:t>物</w:t>
      </w:r>
      <w:r>
        <w:t>排放标准</w:t>
      </w:r>
    </w:p>
    <w:p w14:paraId="12ECCC9A" w14:textId="77777777" w:rsidR="007F7F48" w:rsidRDefault="00A50710">
      <w:pPr>
        <w:ind w:firstLine="480"/>
      </w:pPr>
      <w:r>
        <w:rPr>
          <w:rFonts w:hint="eastAsia"/>
        </w:rPr>
        <w:t>危险废物贮存</w:t>
      </w:r>
      <w:proofErr w:type="gramStart"/>
      <w:r>
        <w:rPr>
          <w:rFonts w:hint="eastAsia"/>
        </w:rPr>
        <w:t>库执行</w:t>
      </w:r>
      <w:proofErr w:type="gramEnd"/>
      <w:r>
        <w:rPr>
          <w:rFonts w:hint="eastAsia"/>
        </w:rPr>
        <w:t>《危险废物贮存污染控制标准》</w:t>
      </w:r>
      <w:r>
        <w:rPr>
          <w:rFonts w:hint="eastAsia"/>
        </w:rPr>
        <w:t>(GB18597-2023)</w:t>
      </w:r>
      <w:r>
        <w:rPr>
          <w:rFonts w:hint="eastAsia"/>
        </w:rPr>
        <w:t>，</w:t>
      </w:r>
      <w:proofErr w:type="gramStart"/>
      <w:r>
        <w:rPr>
          <w:rFonts w:hint="eastAsia"/>
        </w:rPr>
        <w:t>危废转移</w:t>
      </w:r>
      <w:proofErr w:type="gramEnd"/>
      <w:r>
        <w:rPr>
          <w:rFonts w:hint="eastAsia"/>
        </w:rPr>
        <w:t>过程中严格执行《危险废物转移管理办法》（生态环境部、公安部、交通运输部令第</w:t>
      </w:r>
      <w:r>
        <w:rPr>
          <w:rFonts w:hint="eastAsia"/>
        </w:rPr>
        <w:t>23</w:t>
      </w:r>
      <w:r>
        <w:rPr>
          <w:rFonts w:hint="eastAsia"/>
        </w:rPr>
        <w:t>号公布），一般工业固体废物暂存场</w:t>
      </w:r>
      <w:r w:rsidR="007051BD">
        <w:rPr>
          <w:rFonts w:hint="eastAsia"/>
        </w:rPr>
        <w:t>应</w:t>
      </w:r>
      <w:r>
        <w:rPr>
          <w:rFonts w:hint="eastAsia"/>
        </w:rPr>
        <w:t>满足《一般工业固体废物贮存和填埋污染控制标准》（</w:t>
      </w:r>
      <w:r>
        <w:rPr>
          <w:rFonts w:hint="eastAsia"/>
        </w:rPr>
        <w:t>GB18599-2020</w:t>
      </w:r>
      <w:r>
        <w:rPr>
          <w:rFonts w:hint="eastAsia"/>
        </w:rPr>
        <w:t>）中防渗漏、防雨淋、防扬尘等环境保护要求；生活垃圾按照《重庆市生活垃圾分类管理办法》收集和处置；餐厨垃圾交有资质单位回收使用。</w:t>
      </w:r>
    </w:p>
    <w:p w14:paraId="2171DB68" w14:textId="77777777" w:rsidR="007F7F48" w:rsidRDefault="00A50710">
      <w:pPr>
        <w:pStyle w:val="2"/>
      </w:pPr>
      <w:bookmarkStart w:id="40" w:name="_Toc204089306"/>
      <w:r>
        <w:t>1.5</w:t>
      </w:r>
      <w:r>
        <w:t>评价工作等级</w:t>
      </w:r>
      <w:r>
        <w:rPr>
          <w:rFonts w:hint="eastAsia"/>
        </w:rPr>
        <w:t>及</w:t>
      </w:r>
      <w:r>
        <w:t>评价范围</w:t>
      </w:r>
      <w:bookmarkEnd w:id="36"/>
      <w:bookmarkEnd w:id="37"/>
      <w:bookmarkEnd w:id="38"/>
      <w:bookmarkEnd w:id="40"/>
    </w:p>
    <w:p w14:paraId="27FAE5BF" w14:textId="77777777" w:rsidR="007F7F48" w:rsidRPr="00FD07EA" w:rsidRDefault="00A50710">
      <w:pPr>
        <w:pStyle w:val="3"/>
      </w:pPr>
      <w:bookmarkStart w:id="41" w:name="_Toc109057441"/>
      <w:bookmarkStart w:id="42" w:name="_Toc109114513"/>
      <w:bookmarkStart w:id="43" w:name="_Toc110518617"/>
      <w:bookmarkStart w:id="44" w:name="_Toc86394725"/>
      <w:bookmarkStart w:id="45" w:name="_Toc394271016"/>
      <w:bookmarkStart w:id="46" w:name="_Toc204089307"/>
      <w:r w:rsidRPr="00FD07EA">
        <w:t>1.5.1</w:t>
      </w:r>
      <w:bookmarkEnd w:id="41"/>
      <w:bookmarkEnd w:id="42"/>
      <w:bookmarkEnd w:id="43"/>
      <w:bookmarkEnd w:id="44"/>
      <w:bookmarkEnd w:id="45"/>
      <w:r w:rsidRPr="00FD07EA">
        <w:rPr>
          <w:rFonts w:hint="eastAsia"/>
        </w:rPr>
        <w:t>环境</w:t>
      </w:r>
      <w:r w:rsidRPr="00FD07EA">
        <w:t>空气</w:t>
      </w:r>
      <w:bookmarkEnd w:id="46"/>
    </w:p>
    <w:p w14:paraId="5F4C965E" w14:textId="77777777" w:rsidR="007F7F48" w:rsidRDefault="00A50710">
      <w:pPr>
        <w:ind w:firstLine="480"/>
      </w:pPr>
      <w:r>
        <w:rPr>
          <w:rFonts w:hint="eastAsia"/>
        </w:rPr>
        <w:t>（</w:t>
      </w:r>
      <w:r>
        <w:rPr>
          <w:rFonts w:hint="eastAsia"/>
        </w:rPr>
        <w:t>1</w:t>
      </w:r>
      <w:r>
        <w:rPr>
          <w:rFonts w:hint="eastAsia"/>
        </w:rPr>
        <w:t>）大气环境评价等级划分依据</w:t>
      </w:r>
    </w:p>
    <w:p w14:paraId="18318704" w14:textId="77777777" w:rsidR="007F7F48" w:rsidRDefault="00A50710">
      <w:pPr>
        <w:ind w:firstLine="480"/>
      </w:pPr>
      <w:r>
        <w:rPr>
          <w:rFonts w:hint="eastAsia"/>
        </w:rPr>
        <w:t>依据《环境影响评价技术导则</w:t>
      </w:r>
      <w:r>
        <w:rPr>
          <w:rFonts w:hint="eastAsia"/>
        </w:rPr>
        <w:t xml:space="preserve"> </w:t>
      </w:r>
      <w:r>
        <w:rPr>
          <w:rFonts w:hint="eastAsia"/>
        </w:rPr>
        <w:t>大气环境》</w:t>
      </w:r>
      <w:r>
        <w:rPr>
          <w:rFonts w:hint="eastAsia"/>
        </w:rPr>
        <w:t>(HJ2.2-2018)</w:t>
      </w:r>
      <w:r>
        <w:rPr>
          <w:rFonts w:hint="eastAsia"/>
        </w:rPr>
        <w:t>中相关要求，结合项目工程分析结果，选择正常排放的主要污染物及排放参数，采用附录</w:t>
      </w:r>
      <w:r>
        <w:rPr>
          <w:rFonts w:hint="eastAsia"/>
        </w:rPr>
        <w:t>A</w:t>
      </w:r>
      <w:r>
        <w:rPr>
          <w:rFonts w:hint="eastAsia"/>
        </w:rPr>
        <w:t>推荐模型中的</w:t>
      </w:r>
      <w:r>
        <w:rPr>
          <w:rFonts w:hint="eastAsia"/>
        </w:rPr>
        <w:t>AERSCREEN</w:t>
      </w:r>
      <w:r>
        <w:rPr>
          <w:rFonts w:hint="eastAsia"/>
        </w:rPr>
        <w:t>模式计算项目污染源的最大环境影响，然后</w:t>
      </w:r>
      <w:proofErr w:type="gramStart"/>
      <w:r>
        <w:rPr>
          <w:rFonts w:hint="eastAsia"/>
        </w:rPr>
        <w:t>按评价</w:t>
      </w:r>
      <w:proofErr w:type="gramEnd"/>
      <w:r>
        <w:rPr>
          <w:rFonts w:hint="eastAsia"/>
        </w:rPr>
        <w:t>工作分级判据进行分级。评价等级确定依据见表</w:t>
      </w:r>
      <w:r>
        <w:rPr>
          <w:rFonts w:hint="eastAsia"/>
        </w:rPr>
        <w:t>1.5-1</w:t>
      </w:r>
      <w:r>
        <w:rPr>
          <w:rFonts w:hint="eastAsia"/>
        </w:rPr>
        <w:t>。</w:t>
      </w:r>
    </w:p>
    <w:p w14:paraId="3F156963" w14:textId="77777777" w:rsidR="007F7F48" w:rsidRDefault="00A50710">
      <w:pPr>
        <w:pStyle w:val="af6"/>
      </w:pPr>
      <w:r>
        <w:rPr>
          <w:lang w:val="zh-CN"/>
        </w:rPr>
        <w:t>表</w:t>
      </w:r>
      <w:r>
        <w:t>1.5-1</w:t>
      </w:r>
      <w:r w:rsidR="00BC44B5">
        <w:t xml:space="preserve">   </w:t>
      </w:r>
      <w:r>
        <w:rPr>
          <w:lang w:val="zh-CN"/>
        </w:rPr>
        <w:t>大气环境影响评价工作等级</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86"/>
        <w:gridCol w:w="3119"/>
        <w:gridCol w:w="3458"/>
      </w:tblGrid>
      <w:tr w:rsidR="007F7F48" w:rsidRPr="008A4958" w14:paraId="0445DEFC" w14:textId="77777777" w:rsidTr="00004D7D">
        <w:trPr>
          <w:jc w:val="center"/>
        </w:trPr>
        <w:tc>
          <w:tcPr>
            <w:tcW w:w="1686" w:type="dxa"/>
            <w:vAlign w:val="center"/>
          </w:tcPr>
          <w:p w14:paraId="3378D900" w14:textId="77777777" w:rsidR="007F7F48" w:rsidRDefault="00A50710">
            <w:pPr>
              <w:pStyle w:val="af8"/>
            </w:pPr>
            <w:r>
              <w:t>序号</w:t>
            </w:r>
          </w:p>
        </w:tc>
        <w:tc>
          <w:tcPr>
            <w:tcW w:w="3119" w:type="dxa"/>
            <w:vAlign w:val="center"/>
          </w:tcPr>
          <w:p w14:paraId="3E29AD44" w14:textId="77777777" w:rsidR="007F7F48" w:rsidRDefault="00A50710">
            <w:pPr>
              <w:pStyle w:val="af8"/>
            </w:pPr>
            <w:r>
              <w:t>评价工作等级</w:t>
            </w:r>
          </w:p>
        </w:tc>
        <w:tc>
          <w:tcPr>
            <w:tcW w:w="3458" w:type="dxa"/>
            <w:vAlign w:val="center"/>
          </w:tcPr>
          <w:p w14:paraId="5FE8E27E" w14:textId="77777777" w:rsidR="007F7F48" w:rsidRDefault="00A50710">
            <w:pPr>
              <w:pStyle w:val="af8"/>
            </w:pPr>
            <w:r>
              <w:t>评价工作分级判据</w:t>
            </w:r>
          </w:p>
        </w:tc>
      </w:tr>
      <w:tr w:rsidR="007F7F48" w:rsidRPr="008A4958" w14:paraId="2CF30800" w14:textId="77777777" w:rsidTr="00004D7D">
        <w:trPr>
          <w:jc w:val="center"/>
        </w:trPr>
        <w:tc>
          <w:tcPr>
            <w:tcW w:w="1686" w:type="dxa"/>
            <w:vAlign w:val="center"/>
          </w:tcPr>
          <w:p w14:paraId="0788098C" w14:textId="77777777" w:rsidR="007F7F48" w:rsidRDefault="00A50710">
            <w:pPr>
              <w:pStyle w:val="af8"/>
            </w:pPr>
            <w:r>
              <w:t>1</w:t>
            </w:r>
          </w:p>
        </w:tc>
        <w:tc>
          <w:tcPr>
            <w:tcW w:w="3119" w:type="dxa"/>
            <w:vAlign w:val="center"/>
          </w:tcPr>
          <w:p w14:paraId="08E2E27B" w14:textId="77777777" w:rsidR="007F7F48" w:rsidRDefault="00A50710">
            <w:pPr>
              <w:pStyle w:val="af8"/>
            </w:pPr>
            <w:r>
              <w:t>一级</w:t>
            </w:r>
          </w:p>
        </w:tc>
        <w:tc>
          <w:tcPr>
            <w:tcW w:w="3458" w:type="dxa"/>
            <w:vAlign w:val="center"/>
          </w:tcPr>
          <w:p w14:paraId="03173904" w14:textId="77777777" w:rsidR="007F7F48" w:rsidRDefault="00A50710">
            <w:pPr>
              <w:pStyle w:val="af8"/>
            </w:pPr>
            <w:r>
              <w:t>Pmax≥10%</w:t>
            </w:r>
          </w:p>
        </w:tc>
      </w:tr>
      <w:tr w:rsidR="007F7F48" w:rsidRPr="008A4958" w14:paraId="7494DC51" w14:textId="77777777" w:rsidTr="00004D7D">
        <w:trPr>
          <w:jc w:val="center"/>
        </w:trPr>
        <w:tc>
          <w:tcPr>
            <w:tcW w:w="1686" w:type="dxa"/>
            <w:vAlign w:val="center"/>
          </w:tcPr>
          <w:p w14:paraId="0286AEAA" w14:textId="77777777" w:rsidR="007F7F48" w:rsidRDefault="00A50710">
            <w:pPr>
              <w:pStyle w:val="af8"/>
            </w:pPr>
            <w:r>
              <w:t>2</w:t>
            </w:r>
          </w:p>
        </w:tc>
        <w:tc>
          <w:tcPr>
            <w:tcW w:w="3119" w:type="dxa"/>
            <w:vAlign w:val="center"/>
          </w:tcPr>
          <w:p w14:paraId="03E75EE4" w14:textId="77777777" w:rsidR="007F7F48" w:rsidRDefault="00A50710">
            <w:pPr>
              <w:pStyle w:val="af8"/>
            </w:pPr>
            <w:r>
              <w:t>二级</w:t>
            </w:r>
          </w:p>
        </w:tc>
        <w:tc>
          <w:tcPr>
            <w:tcW w:w="3458" w:type="dxa"/>
            <w:vAlign w:val="center"/>
          </w:tcPr>
          <w:p w14:paraId="5E300DF8" w14:textId="77777777" w:rsidR="007F7F48" w:rsidRDefault="00A50710">
            <w:pPr>
              <w:pStyle w:val="af8"/>
            </w:pPr>
            <w:r>
              <w:t>1%≤Pmax</w:t>
            </w:r>
            <w:r>
              <w:t>＜</w:t>
            </w:r>
            <w:r>
              <w:t>10</w:t>
            </w:r>
            <w:r>
              <w:t>％</w:t>
            </w:r>
          </w:p>
        </w:tc>
      </w:tr>
      <w:tr w:rsidR="007F7F48" w:rsidRPr="008A4958" w14:paraId="189CE753" w14:textId="77777777" w:rsidTr="00004D7D">
        <w:trPr>
          <w:jc w:val="center"/>
        </w:trPr>
        <w:tc>
          <w:tcPr>
            <w:tcW w:w="1686" w:type="dxa"/>
            <w:vAlign w:val="center"/>
          </w:tcPr>
          <w:p w14:paraId="0DD4FC4D" w14:textId="77777777" w:rsidR="007F7F48" w:rsidRDefault="00A50710">
            <w:pPr>
              <w:pStyle w:val="af8"/>
            </w:pPr>
            <w:r>
              <w:t>3</w:t>
            </w:r>
          </w:p>
        </w:tc>
        <w:tc>
          <w:tcPr>
            <w:tcW w:w="3119" w:type="dxa"/>
            <w:vAlign w:val="center"/>
          </w:tcPr>
          <w:p w14:paraId="3EDFC69A" w14:textId="77777777" w:rsidR="007F7F48" w:rsidRDefault="00A50710">
            <w:pPr>
              <w:pStyle w:val="af8"/>
            </w:pPr>
            <w:r>
              <w:t>三级</w:t>
            </w:r>
          </w:p>
        </w:tc>
        <w:tc>
          <w:tcPr>
            <w:tcW w:w="3458" w:type="dxa"/>
            <w:vAlign w:val="center"/>
          </w:tcPr>
          <w:p w14:paraId="29D2D75E" w14:textId="77777777" w:rsidR="007F7F48" w:rsidRDefault="00A50710">
            <w:pPr>
              <w:pStyle w:val="af8"/>
            </w:pPr>
            <w:r>
              <w:t>Pmax</w:t>
            </w:r>
            <w:r>
              <w:t>＜</w:t>
            </w:r>
            <w:r>
              <w:t>1%</w:t>
            </w:r>
          </w:p>
        </w:tc>
      </w:tr>
    </w:tbl>
    <w:p w14:paraId="56631B24" w14:textId="77777777" w:rsidR="007F7F48" w:rsidRDefault="00A50710">
      <w:pPr>
        <w:spacing w:beforeLines="50" w:before="163"/>
        <w:ind w:firstLine="480"/>
      </w:pPr>
      <w:r>
        <w:rPr>
          <w:rFonts w:hint="eastAsia"/>
        </w:rPr>
        <w:t>根据项目工程分析结果，采用导则推荐的估算模式对有组织和无组织排放污染物进行估算，计算其下风向最大落地浓度及占标率、最大落地浓度占标率</w:t>
      </w:r>
      <w:r>
        <w:rPr>
          <w:rFonts w:hint="eastAsia"/>
        </w:rPr>
        <w:t>10%</w:t>
      </w:r>
      <w:proofErr w:type="gramStart"/>
      <w:r>
        <w:rPr>
          <w:rFonts w:hint="eastAsia"/>
        </w:rPr>
        <w:t>距源最远</w:t>
      </w:r>
      <w:proofErr w:type="gramEnd"/>
      <w:r>
        <w:rPr>
          <w:rFonts w:hint="eastAsia"/>
        </w:rPr>
        <w:t>距离。</w:t>
      </w:r>
    </w:p>
    <w:p w14:paraId="33151290" w14:textId="77777777" w:rsidR="007F7F48" w:rsidRDefault="00A50710">
      <w:pPr>
        <w:ind w:firstLineChars="0" w:firstLine="0"/>
        <w:jc w:val="center"/>
      </w:pPr>
      <w:bookmarkStart w:id="47" w:name="_Toc109114514"/>
      <w:bookmarkStart w:id="48" w:name="_Toc109741585"/>
      <w:bookmarkStart w:id="49" w:name="_Toc110518618"/>
      <w:r>
        <w:t>P</w:t>
      </w:r>
      <w:r>
        <w:rPr>
          <w:vertAlign w:val="subscript"/>
        </w:rPr>
        <w:t>i</w:t>
      </w:r>
      <w:r>
        <w:t xml:space="preserve">=C </w:t>
      </w:r>
      <w:proofErr w:type="spellStart"/>
      <w:r>
        <w:rPr>
          <w:vertAlign w:val="subscript"/>
        </w:rPr>
        <w:t>i</w:t>
      </w:r>
      <w:proofErr w:type="spellEnd"/>
      <w:r>
        <w:t>/C</w:t>
      </w:r>
      <w:r>
        <w:rPr>
          <w:vertAlign w:val="subscript"/>
        </w:rPr>
        <w:t>0i</w:t>
      </w:r>
      <w:r>
        <w:t>×100%</w:t>
      </w:r>
      <w:bookmarkEnd w:id="47"/>
      <w:bookmarkEnd w:id="48"/>
      <w:bookmarkEnd w:id="49"/>
    </w:p>
    <w:p w14:paraId="4A75FA06" w14:textId="77777777" w:rsidR="007F7F48" w:rsidRDefault="00A50710">
      <w:pPr>
        <w:ind w:firstLine="480"/>
      </w:pPr>
      <w:r>
        <w:t>式</w:t>
      </w:r>
      <w:r>
        <w:rPr>
          <w:szCs w:val="24"/>
        </w:rPr>
        <w:t>中：</w:t>
      </w:r>
      <w:r>
        <w:t>C</w:t>
      </w:r>
      <w:r>
        <w:rPr>
          <w:vertAlign w:val="subscript"/>
        </w:rPr>
        <w:t>i</w:t>
      </w:r>
      <w:proofErr w:type="gramStart"/>
      <w:r>
        <w:t>—</w:t>
      </w:r>
      <w:r>
        <w:t>采用</w:t>
      </w:r>
      <w:proofErr w:type="gramEnd"/>
      <w:r>
        <w:t>估算模式计算出的第</w:t>
      </w:r>
      <w:proofErr w:type="spellStart"/>
      <w:r>
        <w:t>i</w:t>
      </w:r>
      <w:proofErr w:type="spellEnd"/>
      <w:proofErr w:type="gramStart"/>
      <w:r>
        <w:t>个</w:t>
      </w:r>
      <w:proofErr w:type="gramEnd"/>
      <w:r>
        <w:t>污染物的最大</w:t>
      </w:r>
      <w:r>
        <w:t>1h</w:t>
      </w:r>
      <w:r>
        <w:t>地面空气质量浓度</w:t>
      </w:r>
      <w:r>
        <w:rPr>
          <w:szCs w:val="24"/>
        </w:rPr>
        <w:t>，</w:t>
      </w:r>
      <w:r>
        <w:rPr>
          <w:szCs w:val="24"/>
          <w:lang w:val="zh-CN"/>
        </w:rPr>
        <w:t>μ</w:t>
      </w:r>
      <w:r>
        <w:rPr>
          <w:szCs w:val="24"/>
        </w:rPr>
        <w:t>g/m³</w:t>
      </w:r>
      <w:r>
        <w:rPr>
          <w:szCs w:val="24"/>
        </w:rPr>
        <w:t>；</w:t>
      </w:r>
    </w:p>
    <w:p w14:paraId="2B059E9C" w14:textId="77777777" w:rsidR="007F7F48" w:rsidRDefault="00A50710">
      <w:pPr>
        <w:ind w:firstLineChars="450" w:firstLine="1080"/>
        <w:rPr>
          <w:szCs w:val="24"/>
        </w:rPr>
      </w:pPr>
      <w:r>
        <w:rPr>
          <w:szCs w:val="24"/>
        </w:rPr>
        <w:t>P</w:t>
      </w:r>
      <w:r>
        <w:rPr>
          <w:szCs w:val="24"/>
          <w:vertAlign w:val="subscript"/>
        </w:rPr>
        <w:t>i</w:t>
      </w:r>
      <w:r>
        <w:rPr>
          <w:szCs w:val="24"/>
        </w:rPr>
        <w:t>—</w:t>
      </w:r>
      <w:r>
        <w:rPr>
          <w:szCs w:val="24"/>
        </w:rPr>
        <w:t>第</w:t>
      </w:r>
      <w:proofErr w:type="spellStart"/>
      <w:r>
        <w:rPr>
          <w:szCs w:val="24"/>
        </w:rPr>
        <w:t>i</w:t>
      </w:r>
      <w:proofErr w:type="spellEnd"/>
      <w:proofErr w:type="gramStart"/>
      <w:r>
        <w:rPr>
          <w:szCs w:val="24"/>
        </w:rPr>
        <w:t>个</w:t>
      </w:r>
      <w:proofErr w:type="gramEnd"/>
      <w:r>
        <w:rPr>
          <w:szCs w:val="24"/>
        </w:rPr>
        <w:t>污染物的最大地面空气质量浓度占标率，</w:t>
      </w:r>
      <w:r>
        <w:rPr>
          <w:szCs w:val="24"/>
        </w:rPr>
        <w:t>%</w:t>
      </w:r>
      <w:r>
        <w:rPr>
          <w:szCs w:val="24"/>
        </w:rPr>
        <w:t>；</w:t>
      </w:r>
    </w:p>
    <w:p w14:paraId="11A285C4" w14:textId="77777777" w:rsidR="007F7F48" w:rsidRDefault="00A50710">
      <w:pPr>
        <w:ind w:firstLineChars="450" w:firstLine="1080"/>
      </w:pPr>
      <w:r>
        <w:rPr>
          <w:szCs w:val="24"/>
        </w:rPr>
        <w:t>C</w:t>
      </w:r>
      <w:r>
        <w:rPr>
          <w:szCs w:val="24"/>
          <w:vertAlign w:val="subscript"/>
        </w:rPr>
        <w:t>0i</w:t>
      </w:r>
      <w:r>
        <w:rPr>
          <w:szCs w:val="24"/>
        </w:rPr>
        <w:t>—</w:t>
      </w:r>
      <w:r>
        <w:rPr>
          <w:szCs w:val="24"/>
        </w:rPr>
        <w:t>第</w:t>
      </w:r>
      <w:proofErr w:type="spellStart"/>
      <w:r>
        <w:rPr>
          <w:szCs w:val="24"/>
        </w:rPr>
        <w:t>i</w:t>
      </w:r>
      <w:proofErr w:type="spellEnd"/>
      <w:proofErr w:type="gramStart"/>
      <w:r>
        <w:rPr>
          <w:szCs w:val="24"/>
        </w:rPr>
        <w:t>个</w:t>
      </w:r>
      <w:proofErr w:type="gramEnd"/>
      <w:r>
        <w:rPr>
          <w:szCs w:val="24"/>
        </w:rPr>
        <w:t>污染物的环境空气质量浓度标准，</w:t>
      </w:r>
      <w:r>
        <w:rPr>
          <w:szCs w:val="24"/>
          <w:lang w:val="zh-CN"/>
        </w:rPr>
        <w:t>μ</w:t>
      </w:r>
      <w:r>
        <w:rPr>
          <w:szCs w:val="24"/>
        </w:rPr>
        <w:t>g/m³</w:t>
      </w:r>
      <w:r>
        <w:rPr>
          <w:szCs w:val="24"/>
        </w:rPr>
        <w:t>。</w:t>
      </w:r>
    </w:p>
    <w:p w14:paraId="22F2616F" w14:textId="77777777" w:rsidR="007F7F48" w:rsidRPr="008A4958" w:rsidRDefault="00A50710">
      <w:pPr>
        <w:ind w:firstLine="480"/>
        <w:rPr>
          <w:rFonts w:ascii="宋体" w:hAnsi="宋体"/>
        </w:rPr>
      </w:pPr>
      <w:r w:rsidRPr="008A4958">
        <w:rPr>
          <w:rFonts w:ascii="宋体" w:hAnsi="宋体" w:hint="eastAsia"/>
        </w:rPr>
        <w:t>①评价因子和评价标准筛选</w:t>
      </w:r>
    </w:p>
    <w:p w14:paraId="47909FC3" w14:textId="77777777" w:rsidR="007F7F48" w:rsidRDefault="00A50710">
      <w:pPr>
        <w:pStyle w:val="af6"/>
      </w:pPr>
      <w:r>
        <w:t>表</w:t>
      </w:r>
      <w:r>
        <w:t xml:space="preserve">1.5-2   </w:t>
      </w:r>
      <w:r>
        <w:t>评价因子和评价标准表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94"/>
        <w:gridCol w:w="1699"/>
        <w:gridCol w:w="1840"/>
        <w:gridCol w:w="3807"/>
      </w:tblGrid>
      <w:tr w:rsidR="007F7F48" w:rsidRPr="008A4958" w14:paraId="0B739F9C" w14:textId="77777777" w:rsidTr="00EE3B04">
        <w:trPr>
          <w:trHeight w:val="397"/>
          <w:jc w:val="center"/>
        </w:trPr>
        <w:tc>
          <w:tcPr>
            <w:tcW w:w="1739" w:type="dxa"/>
            <w:vAlign w:val="center"/>
          </w:tcPr>
          <w:p w14:paraId="124DDDC6" w14:textId="77777777" w:rsidR="007F7F48" w:rsidRDefault="00A50710">
            <w:pPr>
              <w:pStyle w:val="af8"/>
            </w:pPr>
            <w:r>
              <w:t>评价因子</w:t>
            </w:r>
          </w:p>
        </w:tc>
        <w:tc>
          <w:tcPr>
            <w:tcW w:w="1743" w:type="dxa"/>
            <w:vAlign w:val="center"/>
          </w:tcPr>
          <w:p w14:paraId="5041B7EA" w14:textId="77777777" w:rsidR="007F7F48" w:rsidRDefault="00A50710">
            <w:pPr>
              <w:pStyle w:val="af8"/>
            </w:pPr>
            <w:r>
              <w:t>平均时段</w:t>
            </w:r>
          </w:p>
        </w:tc>
        <w:tc>
          <w:tcPr>
            <w:tcW w:w="1889" w:type="dxa"/>
            <w:vAlign w:val="center"/>
          </w:tcPr>
          <w:p w14:paraId="043974B0" w14:textId="77777777" w:rsidR="007F7F48" w:rsidRDefault="00A50710">
            <w:pPr>
              <w:pStyle w:val="af8"/>
            </w:pPr>
            <w:r>
              <w:t>标准值（</w:t>
            </w:r>
            <w:proofErr w:type="spellStart"/>
            <w:r>
              <w:t>μg</w:t>
            </w:r>
            <w:proofErr w:type="spellEnd"/>
            <w:r>
              <w:t>/m</w:t>
            </w:r>
            <w:r>
              <w:rPr>
                <w:vertAlign w:val="superscript"/>
              </w:rPr>
              <w:t>3</w:t>
            </w:r>
            <w:r>
              <w:t>）</w:t>
            </w:r>
          </w:p>
        </w:tc>
        <w:tc>
          <w:tcPr>
            <w:tcW w:w="3915" w:type="dxa"/>
            <w:vAlign w:val="center"/>
          </w:tcPr>
          <w:p w14:paraId="2B3E2DE6" w14:textId="77777777" w:rsidR="007F7F48" w:rsidRDefault="00A50710">
            <w:pPr>
              <w:pStyle w:val="af8"/>
            </w:pPr>
            <w:r>
              <w:t>标准来源</w:t>
            </w:r>
          </w:p>
        </w:tc>
      </w:tr>
      <w:tr w:rsidR="007F7F48" w:rsidRPr="008A4958" w14:paraId="12F9A7E0" w14:textId="77777777" w:rsidTr="00EE3B04">
        <w:trPr>
          <w:trHeight w:val="397"/>
          <w:jc w:val="center"/>
        </w:trPr>
        <w:tc>
          <w:tcPr>
            <w:tcW w:w="1739" w:type="dxa"/>
            <w:vAlign w:val="center"/>
          </w:tcPr>
          <w:p w14:paraId="6DBEC8FC" w14:textId="77777777" w:rsidR="007F7F48" w:rsidRDefault="00A50710">
            <w:pPr>
              <w:pStyle w:val="af8"/>
            </w:pPr>
            <w:r>
              <w:t>非甲烷总烃</w:t>
            </w:r>
          </w:p>
        </w:tc>
        <w:tc>
          <w:tcPr>
            <w:tcW w:w="1743" w:type="dxa"/>
            <w:vAlign w:val="center"/>
          </w:tcPr>
          <w:p w14:paraId="4B3156EB" w14:textId="77777777" w:rsidR="007F7F48" w:rsidRDefault="00A50710">
            <w:pPr>
              <w:pStyle w:val="af8"/>
            </w:pPr>
            <w:r>
              <w:t>1</w:t>
            </w:r>
            <w:r>
              <w:t>小时平均</w:t>
            </w:r>
          </w:p>
        </w:tc>
        <w:tc>
          <w:tcPr>
            <w:tcW w:w="1889" w:type="dxa"/>
            <w:vAlign w:val="center"/>
          </w:tcPr>
          <w:p w14:paraId="3EE05A73" w14:textId="77777777" w:rsidR="007F7F48" w:rsidRDefault="00A50710">
            <w:pPr>
              <w:pStyle w:val="af8"/>
            </w:pPr>
            <w:r>
              <w:t>2000</w:t>
            </w:r>
          </w:p>
        </w:tc>
        <w:tc>
          <w:tcPr>
            <w:tcW w:w="3915" w:type="dxa"/>
            <w:vAlign w:val="center"/>
          </w:tcPr>
          <w:p w14:paraId="3FFAC8E4" w14:textId="77777777" w:rsidR="007F7F48" w:rsidRDefault="00A50710">
            <w:pPr>
              <w:pStyle w:val="af8"/>
            </w:pPr>
            <w:r>
              <w:t>参照河北省《大气环境质量</w:t>
            </w:r>
            <w:r>
              <w:t xml:space="preserve"> </w:t>
            </w:r>
            <w:r>
              <w:t>非甲烷总烃限值》（</w:t>
            </w:r>
            <w:r>
              <w:t>DB13/1577-2012</w:t>
            </w:r>
            <w:r>
              <w:t>）</w:t>
            </w:r>
          </w:p>
        </w:tc>
      </w:tr>
      <w:tr w:rsidR="00C12A5A" w:rsidRPr="008A4958" w14:paraId="76F7A94C" w14:textId="77777777" w:rsidTr="00EE3B04">
        <w:trPr>
          <w:trHeight w:val="397"/>
          <w:jc w:val="center"/>
        </w:trPr>
        <w:tc>
          <w:tcPr>
            <w:tcW w:w="1739" w:type="dxa"/>
            <w:vMerge w:val="restart"/>
            <w:vAlign w:val="center"/>
          </w:tcPr>
          <w:p w14:paraId="0EA9F613" w14:textId="77777777" w:rsidR="00C12A5A" w:rsidRDefault="00C12A5A">
            <w:pPr>
              <w:pStyle w:val="af8"/>
            </w:pPr>
            <w:r>
              <w:rPr>
                <w:rFonts w:hint="eastAsia"/>
              </w:rPr>
              <w:t>P</w:t>
            </w:r>
            <w:r>
              <w:t>M</w:t>
            </w:r>
            <w:r w:rsidRPr="00C12A5A">
              <w:rPr>
                <w:vertAlign w:val="subscript"/>
              </w:rPr>
              <w:t>10</w:t>
            </w:r>
          </w:p>
        </w:tc>
        <w:tc>
          <w:tcPr>
            <w:tcW w:w="1743" w:type="dxa"/>
            <w:vAlign w:val="center"/>
          </w:tcPr>
          <w:p w14:paraId="2951E523" w14:textId="77777777" w:rsidR="00C12A5A" w:rsidRDefault="00C12A5A">
            <w:pPr>
              <w:pStyle w:val="af8"/>
            </w:pPr>
            <w:r>
              <w:rPr>
                <w:rFonts w:hint="eastAsia"/>
              </w:rPr>
              <w:t>年平均</w:t>
            </w:r>
          </w:p>
        </w:tc>
        <w:tc>
          <w:tcPr>
            <w:tcW w:w="1889" w:type="dxa"/>
            <w:vAlign w:val="center"/>
          </w:tcPr>
          <w:p w14:paraId="45D025F7" w14:textId="77777777" w:rsidR="00C12A5A" w:rsidRDefault="00C12A5A">
            <w:pPr>
              <w:pStyle w:val="af8"/>
            </w:pPr>
            <w:r>
              <w:rPr>
                <w:rFonts w:hint="eastAsia"/>
              </w:rPr>
              <w:t>70</w:t>
            </w:r>
          </w:p>
        </w:tc>
        <w:tc>
          <w:tcPr>
            <w:tcW w:w="3915" w:type="dxa"/>
            <w:vMerge w:val="restart"/>
            <w:vAlign w:val="center"/>
          </w:tcPr>
          <w:p w14:paraId="5D4D3BB0" w14:textId="77777777" w:rsidR="00C12A5A" w:rsidRDefault="00C12A5A" w:rsidP="00C12A5A">
            <w:pPr>
              <w:pStyle w:val="af8"/>
            </w:pPr>
            <w:r>
              <w:t>《环境空气质量标准》（</w:t>
            </w:r>
            <w:r>
              <w:t>GB3095-2012</w:t>
            </w:r>
            <w:r>
              <w:t>）及</w:t>
            </w:r>
            <w:r>
              <w:t>2018</w:t>
            </w:r>
            <w:r>
              <w:t>年修改单</w:t>
            </w:r>
          </w:p>
        </w:tc>
      </w:tr>
      <w:tr w:rsidR="00C12A5A" w:rsidRPr="008A4958" w14:paraId="1CEF7DC9" w14:textId="77777777" w:rsidTr="00EE3B04">
        <w:trPr>
          <w:trHeight w:val="397"/>
          <w:jc w:val="center"/>
        </w:trPr>
        <w:tc>
          <w:tcPr>
            <w:tcW w:w="1739" w:type="dxa"/>
            <w:vMerge/>
            <w:vAlign w:val="center"/>
          </w:tcPr>
          <w:p w14:paraId="1626CB10" w14:textId="77777777" w:rsidR="00C12A5A" w:rsidRDefault="00C12A5A">
            <w:pPr>
              <w:pStyle w:val="af8"/>
            </w:pPr>
          </w:p>
        </w:tc>
        <w:tc>
          <w:tcPr>
            <w:tcW w:w="1743" w:type="dxa"/>
            <w:vAlign w:val="center"/>
          </w:tcPr>
          <w:p w14:paraId="6948E16D" w14:textId="77777777" w:rsidR="00C12A5A" w:rsidRDefault="00C12A5A">
            <w:pPr>
              <w:pStyle w:val="af8"/>
            </w:pPr>
            <w:r>
              <w:t>24</w:t>
            </w:r>
            <w:r>
              <w:t>小时平均</w:t>
            </w:r>
          </w:p>
        </w:tc>
        <w:tc>
          <w:tcPr>
            <w:tcW w:w="1889" w:type="dxa"/>
            <w:vAlign w:val="center"/>
          </w:tcPr>
          <w:p w14:paraId="2BFD10C7" w14:textId="77777777" w:rsidR="00C12A5A" w:rsidRDefault="00C12A5A">
            <w:pPr>
              <w:pStyle w:val="af8"/>
            </w:pPr>
            <w:r>
              <w:t>150</w:t>
            </w:r>
          </w:p>
        </w:tc>
        <w:tc>
          <w:tcPr>
            <w:tcW w:w="3915" w:type="dxa"/>
            <w:vMerge/>
            <w:vAlign w:val="center"/>
          </w:tcPr>
          <w:p w14:paraId="267977A3" w14:textId="77777777" w:rsidR="00C12A5A" w:rsidRDefault="00C12A5A" w:rsidP="00C12A5A">
            <w:pPr>
              <w:pStyle w:val="af8"/>
            </w:pPr>
          </w:p>
        </w:tc>
      </w:tr>
      <w:tr w:rsidR="00C12A5A" w:rsidRPr="008A4958" w14:paraId="5F58BE4C" w14:textId="77777777" w:rsidTr="00EE3B04">
        <w:trPr>
          <w:trHeight w:val="397"/>
          <w:jc w:val="center"/>
        </w:trPr>
        <w:tc>
          <w:tcPr>
            <w:tcW w:w="1739" w:type="dxa"/>
            <w:vMerge w:val="restart"/>
            <w:vAlign w:val="center"/>
          </w:tcPr>
          <w:p w14:paraId="2AB94C22" w14:textId="77777777" w:rsidR="00C12A5A" w:rsidRDefault="00C12A5A" w:rsidP="00C12A5A">
            <w:pPr>
              <w:pStyle w:val="af8"/>
            </w:pPr>
            <w:r>
              <w:rPr>
                <w:rFonts w:hint="eastAsia"/>
              </w:rPr>
              <w:t>PM</w:t>
            </w:r>
            <w:r w:rsidRPr="00C12A5A">
              <w:rPr>
                <w:rFonts w:hint="eastAsia"/>
                <w:vertAlign w:val="subscript"/>
              </w:rPr>
              <w:t>2.5</w:t>
            </w:r>
          </w:p>
        </w:tc>
        <w:tc>
          <w:tcPr>
            <w:tcW w:w="1743" w:type="dxa"/>
            <w:vAlign w:val="center"/>
          </w:tcPr>
          <w:p w14:paraId="21AA6C1A" w14:textId="77777777" w:rsidR="00C12A5A" w:rsidRDefault="00C12A5A" w:rsidP="00C12A5A">
            <w:pPr>
              <w:pStyle w:val="af8"/>
            </w:pPr>
            <w:r>
              <w:rPr>
                <w:rFonts w:hint="eastAsia"/>
              </w:rPr>
              <w:t>年平均</w:t>
            </w:r>
          </w:p>
        </w:tc>
        <w:tc>
          <w:tcPr>
            <w:tcW w:w="1889" w:type="dxa"/>
            <w:vAlign w:val="center"/>
          </w:tcPr>
          <w:p w14:paraId="2201DA51" w14:textId="77777777" w:rsidR="00C12A5A" w:rsidRDefault="00C12A5A" w:rsidP="00C12A5A">
            <w:pPr>
              <w:pStyle w:val="af8"/>
            </w:pPr>
            <w:r>
              <w:t>35</w:t>
            </w:r>
          </w:p>
        </w:tc>
        <w:tc>
          <w:tcPr>
            <w:tcW w:w="3915" w:type="dxa"/>
            <w:vMerge/>
            <w:vAlign w:val="center"/>
          </w:tcPr>
          <w:p w14:paraId="3C212A18" w14:textId="77777777" w:rsidR="00C12A5A" w:rsidRDefault="00C12A5A" w:rsidP="00C12A5A">
            <w:pPr>
              <w:pStyle w:val="af8"/>
            </w:pPr>
          </w:p>
        </w:tc>
      </w:tr>
      <w:tr w:rsidR="00C12A5A" w:rsidRPr="008A4958" w14:paraId="13341B3B" w14:textId="77777777" w:rsidTr="00EE3B04">
        <w:trPr>
          <w:trHeight w:val="397"/>
          <w:jc w:val="center"/>
        </w:trPr>
        <w:tc>
          <w:tcPr>
            <w:tcW w:w="1739" w:type="dxa"/>
            <w:vMerge/>
            <w:vAlign w:val="center"/>
          </w:tcPr>
          <w:p w14:paraId="6A8952CE" w14:textId="77777777" w:rsidR="00C12A5A" w:rsidRDefault="00C12A5A" w:rsidP="00C12A5A">
            <w:pPr>
              <w:pStyle w:val="af8"/>
            </w:pPr>
          </w:p>
        </w:tc>
        <w:tc>
          <w:tcPr>
            <w:tcW w:w="1743" w:type="dxa"/>
            <w:vAlign w:val="center"/>
          </w:tcPr>
          <w:p w14:paraId="313AA9F0" w14:textId="77777777" w:rsidR="00C12A5A" w:rsidRDefault="00C12A5A" w:rsidP="00C12A5A">
            <w:pPr>
              <w:pStyle w:val="af8"/>
            </w:pPr>
            <w:r>
              <w:t>24</w:t>
            </w:r>
            <w:r>
              <w:t>小时平均</w:t>
            </w:r>
          </w:p>
        </w:tc>
        <w:tc>
          <w:tcPr>
            <w:tcW w:w="1889" w:type="dxa"/>
            <w:vAlign w:val="center"/>
          </w:tcPr>
          <w:p w14:paraId="329634C1" w14:textId="77777777" w:rsidR="00C12A5A" w:rsidRDefault="00C12A5A" w:rsidP="00C12A5A">
            <w:pPr>
              <w:pStyle w:val="af8"/>
            </w:pPr>
            <w:r>
              <w:t>75</w:t>
            </w:r>
          </w:p>
        </w:tc>
        <w:tc>
          <w:tcPr>
            <w:tcW w:w="3915" w:type="dxa"/>
            <w:vMerge/>
            <w:vAlign w:val="center"/>
          </w:tcPr>
          <w:p w14:paraId="47729E6A" w14:textId="77777777" w:rsidR="00C12A5A" w:rsidRDefault="00C12A5A" w:rsidP="00C12A5A">
            <w:pPr>
              <w:pStyle w:val="af8"/>
            </w:pPr>
          </w:p>
        </w:tc>
      </w:tr>
      <w:tr w:rsidR="00C12A5A" w:rsidRPr="008A4958" w14:paraId="0164494B" w14:textId="77777777" w:rsidTr="00EE3B04">
        <w:trPr>
          <w:trHeight w:val="397"/>
          <w:jc w:val="center"/>
        </w:trPr>
        <w:tc>
          <w:tcPr>
            <w:tcW w:w="1739" w:type="dxa"/>
            <w:vMerge w:val="restart"/>
            <w:vAlign w:val="center"/>
          </w:tcPr>
          <w:p w14:paraId="51056E4A" w14:textId="77777777" w:rsidR="00C12A5A" w:rsidRDefault="00C12A5A" w:rsidP="00C12A5A">
            <w:pPr>
              <w:pStyle w:val="af8"/>
            </w:pPr>
            <w:r>
              <w:rPr>
                <w:rFonts w:hint="eastAsia"/>
              </w:rPr>
              <w:t>SO</w:t>
            </w:r>
            <w:r>
              <w:rPr>
                <w:rFonts w:hint="eastAsia"/>
                <w:vertAlign w:val="subscript"/>
              </w:rPr>
              <w:t>2</w:t>
            </w:r>
          </w:p>
        </w:tc>
        <w:tc>
          <w:tcPr>
            <w:tcW w:w="1743" w:type="dxa"/>
            <w:vAlign w:val="center"/>
          </w:tcPr>
          <w:p w14:paraId="5864EE23" w14:textId="77777777" w:rsidR="00C12A5A" w:rsidRDefault="00C12A5A" w:rsidP="00C12A5A">
            <w:pPr>
              <w:pStyle w:val="af8"/>
            </w:pPr>
            <w:r>
              <w:t>年平均</w:t>
            </w:r>
          </w:p>
        </w:tc>
        <w:tc>
          <w:tcPr>
            <w:tcW w:w="1889" w:type="dxa"/>
            <w:vAlign w:val="center"/>
          </w:tcPr>
          <w:p w14:paraId="3310AC14" w14:textId="77777777" w:rsidR="00C12A5A" w:rsidRDefault="00C12A5A" w:rsidP="00C12A5A">
            <w:pPr>
              <w:pStyle w:val="af8"/>
            </w:pPr>
            <w:r>
              <w:t>60</w:t>
            </w:r>
          </w:p>
        </w:tc>
        <w:tc>
          <w:tcPr>
            <w:tcW w:w="3915" w:type="dxa"/>
            <w:vMerge/>
            <w:vAlign w:val="center"/>
          </w:tcPr>
          <w:p w14:paraId="21A63C4E" w14:textId="77777777" w:rsidR="00C12A5A" w:rsidRDefault="00C12A5A" w:rsidP="00C12A5A">
            <w:pPr>
              <w:pStyle w:val="af8"/>
            </w:pPr>
          </w:p>
        </w:tc>
      </w:tr>
      <w:tr w:rsidR="00C12A5A" w:rsidRPr="008A4958" w14:paraId="760BF1CF" w14:textId="77777777" w:rsidTr="00EE3B04">
        <w:trPr>
          <w:trHeight w:val="397"/>
          <w:jc w:val="center"/>
        </w:trPr>
        <w:tc>
          <w:tcPr>
            <w:tcW w:w="1739" w:type="dxa"/>
            <w:vMerge/>
            <w:vAlign w:val="center"/>
          </w:tcPr>
          <w:p w14:paraId="7F5C6443" w14:textId="77777777" w:rsidR="00C12A5A" w:rsidRDefault="00C12A5A" w:rsidP="00C12A5A">
            <w:pPr>
              <w:pStyle w:val="af8"/>
            </w:pPr>
          </w:p>
        </w:tc>
        <w:tc>
          <w:tcPr>
            <w:tcW w:w="1743" w:type="dxa"/>
            <w:vAlign w:val="center"/>
          </w:tcPr>
          <w:p w14:paraId="167F4A04" w14:textId="77777777" w:rsidR="00C12A5A" w:rsidRDefault="00C12A5A" w:rsidP="00C12A5A">
            <w:pPr>
              <w:pStyle w:val="af8"/>
            </w:pPr>
            <w:r>
              <w:t>24</w:t>
            </w:r>
            <w:r>
              <w:t>小时平均</w:t>
            </w:r>
          </w:p>
        </w:tc>
        <w:tc>
          <w:tcPr>
            <w:tcW w:w="1889" w:type="dxa"/>
            <w:vAlign w:val="center"/>
          </w:tcPr>
          <w:p w14:paraId="2C473B38" w14:textId="77777777" w:rsidR="00C12A5A" w:rsidRDefault="00C12A5A" w:rsidP="00C12A5A">
            <w:pPr>
              <w:pStyle w:val="af8"/>
            </w:pPr>
            <w:r>
              <w:t>150</w:t>
            </w:r>
          </w:p>
        </w:tc>
        <w:tc>
          <w:tcPr>
            <w:tcW w:w="3915" w:type="dxa"/>
            <w:vMerge/>
            <w:vAlign w:val="center"/>
          </w:tcPr>
          <w:p w14:paraId="43B79CEC" w14:textId="77777777" w:rsidR="00C12A5A" w:rsidRDefault="00C12A5A" w:rsidP="00C12A5A">
            <w:pPr>
              <w:pStyle w:val="af8"/>
            </w:pPr>
          </w:p>
        </w:tc>
      </w:tr>
      <w:tr w:rsidR="00C12A5A" w:rsidRPr="008A4958" w14:paraId="1E4D4052" w14:textId="77777777" w:rsidTr="00EE3B04">
        <w:trPr>
          <w:trHeight w:val="397"/>
          <w:jc w:val="center"/>
        </w:trPr>
        <w:tc>
          <w:tcPr>
            <w:tcW w:w="1739" w:type="dxa"/>
            <w:vMerge/>
            <w:vAlign w:val="center"/>
          </w:tcPr>
          <w:p w14:paraId="43487781" w14:textId="77777777" w:rsidR="00C12A5A" w:rsidRDefault="00C12A5A" w:rsidP="00C12A5A">
            <w:pPr>
              <w:pStyle w:val="af8"/>
            </w:pPr>
          </w:p>
        </w:tc>
        <w:tc>
          <w:tcPr>
            <w:tcW w:w="1743" w:type="dxa"/>
            <w:vAlign w:val="center"/>
          </w:tcPr>
          <w:p w14:paraId="4E1D5984" w14:textId="77777777" w:rsidR="00C12A5A" w:rsidRDefault="00C12A5A" w:rsidP="00C12A5A">
            <w:pPr>
              <w:pStyle w:val="af8"/>
            </w:pPr>
            <w:r>
              <w:t>1</w:t>
            </w:r>
            <w:r>
              <w:t>小时平均</w:t>
            </w:r>
          </w:p>
        </w:tc>
        <w:tc>
          <w:tcPr>
            <w:tcW w:w="1889" w:type="dxa"/>
            <w:vAlign w:val="center"/>
          </w:tcPr>
          <w:p w14:paraId="57000BFF" w14:textId="77777777" w:rsidR="00C12A5A" w:rsidRDefault="00C12A5A" w:rsidP="00C12A5A">
            <w:pPr>
              <w:pStyle w:val="af8"/>
            </w:pPr>
            <w:r>
              <w:t>500</w:t>
            </w:r>
          </w:p>
        </w:tc>
        <w:tc>
          <w:tcPr>
            <w:tcW w:w="3915" w:type="dxa"/>
            <w:vMerge/>
            <w:vAlign w:val="center"/>
          </w:tcPr>
          <w:p w14:paraId="37D916D2" w14:textId="77777777" w:rsidR="00C12A5A" w:rsidRDefault="00C12A5A" w:rsidP="00C12A5A">
            <w:pPr>
              <w:pStyle w:val="af8"/>
            </w:pPr>
          </w:p>
        </w:tc>
      </w:tr>
      <w:tr w:rsidR="00C12A5A" w:rsidRPr="008A4958" w14:paraId="5CEC3A4C" w14:textId="77777777" w:rsidTr="00EE3B04">
        <w:trPr>
          <w:trHeight w:val="397"/>
          <w:jc w:val="center"/>
        </w:trPr>
        <w:tc>
          <w:tcPr>
            <w:tcW w:w="1739" w:type="dxa"/>
            <w:vMerge w:val="restart"/>
            <w:vAlign w:val="center"/>
          </w:tcPr>
          <w:p w14:paraId="14A94EF3" w14:textId="77777777" w:rsidR="00C12A5A" w:rsidRDefault="00C12A5A" w:rsidP="00C12A5A">
            <w:pPr>
              <w:pStyle w:val="af8"/>
            </w:pPr>
            <w:r>
              <w:rPr>
                <w:rFonts w:hint="eastAsia"/>
              </w:rPr>
              <w:t>NO</w:t>
            </w:r>
            <w:r>
              <w:t>x</w:t>
            </w:r>
          </w:p>
        </w:tc>
        <w:tc>
          <w:tcPr>
            <w:tcW w:w="1743" w:type="dxa"/>
            <w:vAlign w:val="center"/>
          </w:tcPr>
          <w:p w14:paraId="3E468CDB" w14:textId="77777777" w:rsidR="00C12A5A" w:rsidRDefault="00C12A5A" w:rsidP="00C12A5A">
            <w:pPr>
              <w:pStyle w:val="af8"/>
            </w:pPr>
            <w:r>
              <w:t>年平均</w:t>
            </w:r>
          </w:p>
        </w:tc>
        <w:tc>
          <w:tcPr>
            <w:tcW w:w="1889" w:type="dxa"/>
            <w:vAlign w:val="center"/>
          </w:tcPr>
          <w:p w14:paraId="33967976" w14:textId="77777777" w:rsidR="00C12A5A" w:rsidRDefault="00C12A5A" w:rsidP="00C12A5A">
            <w:pPr>
              <w:pStyle w:val="af8"/>
            </w:pPr>
            <w:r>
              <w:t>50</w:t>
            </w:r>
          </w:p>
        </w:tc>
        <w:tc>
          <w:tcPr>
            <w:tcW w:w="3915" w:type="dxa"/>
            <w:vMerge/>
            <w:vAlign w:val="center"/>
          </w:tcPr>
          <w:p w14:paraId="2EBE7DC8" w14:textId="77777777" w:rsidR="00C12A5A" w:rsidRDefault="00C12A5A" w:rsidP="00C12A5A">
            <w:pPr>
              <w:pStyle w:val="af8"/>
            </w:pPr>
          </w:p>
        </w:tc>
      </w:tr>
      <w:tr w:rsidR="00C12A5A" w:rsidRPr="008A4958" w14:paraId="76F488F7" w14:textId="77777777" w:rsidTr="00EE3B04">
        <w:trPr>
          <w:trHeight w:val="397"/>
          <w:jc w:val="center"/>
        </w:trPr>
        <w:tc>
          <w:tcPr>
            <w:tcW w:w="1739" w:type="dxa"/>
            <w:vMerge/>
            <w:vAlign w:val="center"/>
          </w:tcPr>
          <w:p w14:paraId="6D854AE0" w14:textId="77777777" w:rsidR="00C12A5A" w:rsidRDefault="00C12A5A" w:rsidP="00C12A5A">
            <w:pPr>
              <w:pStyle w:val="af8"/>
            </w:pPr>
          </w:p>
        </w:tc>
        <w:tc>
          <w:tcPr>
            <w:tcW w:w="1743" w:type="dxa"/>
            <w:vAlign w:val="center"/>
          </w:tcPr>
          <w:p w14:paraId="2D966857" w14:textId="77777777" w:rsidR="00C12A5A" w:rsidRDefault="00C12A5A" w:rsidP="00C12A5A">
            <w:pPr>
              <w:pStyle w:val="af8"/>
            </w:pPr>
            <w:r>
              <w:t>24</w:t>
            </w:r>
            <w:r>
              <w:t>小时平均</w:t>
            </w:r>
          </w:p>
        </w:tc>
        <w:tc>
          <w:tcPr>
            <w:tcW w:w="1889" w:type="dxa"/>
            <w:vAlign w:val="center"/>
          </w:tcPr>
          <w:p w14:paraId="7E2D99E8" w14:textId="77777777" w:rsidR="00C12A5A" w:rsidRDefault="00C12A5A" w:rsidP="00C12A5A">
            <w:pPr>
              <w:pStyle w:val="af8"/>
            </w:pPr>
            <w:r>
              <w:t>100</w:t>
            </w:r>
          </w:p>
        </w:tc>
        <w:tc>
          <w:tcPr>
            <w:tcW w:w="3915" w:type="dxa"/>
            <w:vMerge/>
            <w:vAlign w:val="center"/>
          </w:tcPr>
          <w:p w14:paraId="36766459" w14:textId="77777777" w:rsidR="00C12A5A" w:rsidRDefault="00C12A5A" w:rsidP="00C12A5A">
            <w:pPr>
              <w:pStyle w:val="af8"/>
            </w:pPr>
          </w:p>
        </w:tc>
      </w:tr>
      <w:tr w:rsidR="00C12A5A" w:rsidRPr="008A4958" w14:paraId="30DBFC28" w14:textId="77777777" w:rsidTr="00EE3B04">
        <w:trPr>
          <w:trHeight w:val="397"/>
          <w:jc w:val="center"/>
        </w:trPr>
        <w:tc>
          <w:tcPr>
            <w:tcW w:w="1739" w:type="dxa"/>
            <w:vMerge/>
            <w:vAlign w:val="center"/>
          </w:tcPr>
          <w:p w14:paraId="1E375562" w14:textId="77777777" w:rsidR="00C12A5A" w:rsidRDefault="00C12A5A" w:rsidP="00C12A5A">
            <w:pPr>
              <w:pStyle w:val="af8"/>
            </w:pPr>
          </w:p>
        </w:tc>
        <w:tc>
          <w:tcPr>
            <w:tcW w:w="1743" w:type="dxa"/>
            <w:vAlign w:val="center"/>
          </w:tcPr>
          <w:p w14:paraId="4BD34893" w14:textId="77777777" w:rsidR="00C12A5A" w:rsidRDefault="00C12A5A" w:rsidP="00C12A5A">
            <w:pPr>
              <w:pStyle w:val="af8"/>
            </w:pPr>
            <w:r>
              <w:t>1</w:t>
            </w:r>
            <w:r>
              <w:t>小时平均</w:t>
            </w:r>
          </w:p>
        </w:tc>
        <w:tc>
          <w:tcPr>
            <w:tcW w:w="1889" w:type="dxa"/>
            <w:vAlign w:val="center"/>
          </w:tcPr>
          <w:p w14:paraId="0393FD2F" w14:textId="77777777" w:rsidR="00C12A5A" w:rsidRDefault="00C12A5A" w:rsidP="00C12A5A">
            <w:pPr>
              <w:pStyle w:val="af8"/>
            </w:pPr>
            <w:r>
              <w:t>250</w:t>
            </w:r>
          </w:p>
        </w:tc>
        <w:tc>
          <w:tcPr>
            <w:tcW w:w="3915" w:type="dxa"/>
            <w:vMerge/>
            <w:vAlign w:val="center"/>
          </w:tcPr>
          <w:p w14:paraId="5F649604" w14:textId="77777777" w:rsidR="00C12A5A" w:rsidRDefault="00C12A5A" w:rsidP="00C12A5A">
            <w:pPr>
              <w:pStyle w:val="af8"/>
            </w:pPr>
          </w:p>
        </w:tc>
      </w:tr>
    </w:tbl>
    <w:p w14:paraId="0265692B" w14:textId="77777777" w:rsidR="007F7F48" w:rsidRDefault="00A50710">
      <w:pPr>
        <w:spacing w:beforeLines="50" w:before="163"/>
        <w:ind w:firstLine="480"/>
      </w:pPr>
      <w:r w:rsidRPr="008A4958">
        <w:rPr>
          <w:rFonts w:ascii="宋体" w:hAnsi="宋体" w:hint="eastAsia"/>
        </w:rPr>
        <w:t>②估算</w:t>
      </w:r>
      <w:r w:rsidRPr="008A4958">
        <w:rPr>
          <w:rFonts w:ascii="宋体" w:hAnsi="宋体"/>
        </w:rPr>
        <w:t>模型计算</w:t>
      </w:r>
    </w:p>
    <w:p w14:paraId="078059E9" w14:textId="77777777" w:rsidR="007F7F48" w:rsidRDefault="00A50710">
      <w:pPr>
        <w:ind w:firstLine="480"/>
      </w:pPr>
      <w:r>
        <w:rPr>
          <w:rFonts w:hint="eastAsia"/>
        </w:rPr>
        <w:t>根据《环境影响评价技术导则</w:t>
      </w:r>
      <w:r>
        <w:rPr>
          <w:rFonts w:hint="eastAsia"/>
        </w:rPr>
        <w:t xml:space="preserve"> </w:t>
      </w:r>
      <w:r>
        <w:rPr>
          <w:rFonts w:hint="eastAsia"/>
        </w:rPr>
        <w:t>大气环境》（</w:t>
      </w:r>
      <w:r>
        <w:rPr>
          <w:rFonts w:hint="eastAsia"/>
        </w:rPr>
        <w:t>HJ2.2-2018</w:t>
      </w:r>
      <w:r>
        <w:rPr>
          <w:rFonts w:hint="eastAsia"/>
        </w:rPr>
        <w:t>）中的规定，选用估算模型（</w:t>
      </w:r>
      <w:r>
        <w:rPr>
          <w:rFonts w:hint="eastAsia"/>
        </w:rPr>
        <w:t>AERSCREEN</w:t>
      </w:r>
      <w:r>
        <w:rPr>
          <w:rFonts w:hint="eastAsia"/>
        </w:rPr>
        <w:t>）进行评价等级的判断。</w:t>
      </w:r>
      <w:r>
        <w:rPr>
          <w:szCs w:val="24"/>
        </w:rPr>
        <w:t>根据工程分析，</w:t>
      </w:r>
      <w:r>
        <w:rPr>
          <w:szCs w:val="24"/>
          <w:lang w:val="zh-CN"/>
        </w:rPr>
        <w:t>估算模型参数</w:t>
      </w:r>
      <w:r>
        <w:rPr>
          <w:szCs w:val="24"/>
        </w:rPr>
        <w:t>如表</w:t>
      </w:r>
      <w:r>
        <w:rPr>
          <w:szCs w:val="24"/>
        </w:rPr>
        <w:t>1.5-3</w:t>
      </w:r>
      <w:r>
        <w:rPr>
          <w:rFonts w:hint="eastAsia"/>
          <w:szCs w:val="24"/>
        </w:rPr>
        <w:t>。</w:t>
      </w:r>
    </w:p>
    <w:p w14:paraId="6205F777" w14:textId="77777777" w:rsidR="007F7F48" w:rsidRDefault="00A50710">
      <w:pPr>
        <w:pStyle w:val="af6"/>
      </w:pPr>
      <w:r>
        <w:rPr>
          <w:rFonts w:hint="eastAsia"/>
        </w:rPr>
        <w:t>表</w:t>
      </w:r>
      <w:r>
        <w:rPr>
          <w:rFonts w:hint="eastAsia"/>
        </w:rPr>
        <w:t xml:space="preserve">1.5-3   </w:t>
      </w:r>
      <w:r>
        <w:rPr>
          <w:rFonts w:hint="eastAsia"/>
        </w:rPr>
        <w:t>估算模型参数表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17"/>
        <w:gridCol w:w="3197"/>
        <w:gridCol w:w="3126"/>
      </w:tblGrid>
      <w:tr w:rsidR="007F7F48" w:rsidRPr="008A4958" w14:paraId="2CB97A37" w14:textId="77777777" w:rsidTr="00F37E31">
        <w:trPr>
          <w:trHeight w:val="397"/>
          <w:jc w:val="center"/>
        </w:trPr>
        <w:tc>
          <w:tcPr>
            <w:tcW w:w="3271" w:type="pct"/>
            <w:gridSpan w:val="2"/>
            <w:vAlign w:val="center"/>
          </w:tcPr>
          <w:p w14:paraId="19F38D6E" w14:textId="77777777" w:rsidR="007F7F48" w:rsidRDefault="00A50710">
            <w:pPr>
              <w:pStyle w:val="af8"/>
            </w:pPr>
            <w:r>
              <w:t>参数</w:t>
            </w:r>
          </w:p>
        </w:tc>
        <w:tc>
          <w:tcPr>
            <w:tcW w:w="1729" w:type="pct"/>
            <w:vAlign w:val="center"/>
          </w:tcPr>
          <w:p w14:paraId="2F856D29" w14:textId="77777777" w:rsidR="007F7F48" w:rsidRDefault="00A50710">
            <w:pPr>
              <w:pStyle w:val="af8"/>
            </w:pPr>
            <w:r>
              <w:t>取值</w:t>
            </w:r>
          </w:p>
        </w:tc>
      </w:tr>
      <w:tr w:rsidR="007F7F48" w:rsidRPr="008A4958" w14:paraId="11DA5BCD" w14:textId="77777777" w:rsidTr="00F37E31">
        <w:trPr>
          <w:trHeight w:val="397"/>
          <w:jc w:val="center"/>
        </w:trPr>
        <w:tc>
          <w:tcPr>
            <w:tcW w:w="1503" w:type="pct"/>
            <w:vMerge w:val="restart"/>
            <w:vAlign w:val="center"/>
          </w:tcPr>
          <w:p w14:paraId="62924BEC" w14:textId="77777777" w:rsidR="007F7F48" w:rsidRDefault="00A50710">
            <w:pPr>
              <w:pStyle w:val="af8"/>
            </w:pPr>
            <w:r>
              <w:t>城市农村</w:t>
            </w:r>
            <w:r>
              <w:t>/</w:t>
            </w:r>
            <w:r>
              <w:t>选项</w:t>
            </w:r>
          </w:p>
        </w:tc>
        <w:tc>
          <w:tcPr>
            <w:tcW w:w="1768" w:type="pct"/>
            <w:vAlign w:val="center"/>
          </w:tcPr>
          <w:p w14:paraId="21778290" w14:textId="77777777" w:rsidR="007F7F48" w:rsidRDefault="00A50710">
            <w:pPr>
              <w:pStyle w:val="af8"/>
            </w:pPr>
            <w:r>
              <w:t>城市</w:t>
            </w:r>
            <w:r>
              <w:t>/</w:t>
            </w:r>
            <w:r>
              <w:t>农村</w:t>
            </w:r>
          </w:p>
        </w:tc>
        <w:tc>
          <w:tcPr>
            <w:tcW w:w="1729" w:type="pct"/>
            <w:vAlign w:val="center"/>
          </w:tcPr>
          <w:p w14:paraId="00D8A263" w14:textId="77777777" w:rsidR="007F7F48" w:rsidRDefault="00A50710">
            <w:pPr>
              <w:pStyle w:val="af8"/>
            </w:pPr>
            <w:r>
              <w:rPr>
                <w:rFonts w:hint="eastAsia"/>
              </w:rPr>
              <w:t>城市</w:t>
            </w:r>
          </w:p>
        </w:tc>
      </w:tr>
      <w:tr w:rsidR="007F7F48" w:rsidRPr="008A4958" w14:paraId="4B64AF08" w14:textId="77777777" w:rsidTr="00F37E31">
        <w:trPr>
          <w:trHeight w:val="397"/>
          <w:jc w:val="center"/>
        </w:trPr>
        <w:tc>
          <w:tcPr>
            <w:tcW w:w="1503" w:type="pct"/>
            <w:vMerge/>
            <w:vAlign w:val="center"/>
          </w:tcPr>
          <w:p w14:paraId="010084EB" w14:textId="77777777" w:rsidR="007F7F48" w:rsidRDefault="007F7F48">
            <w:pPr>
              <w:pStyle w:val="af8"/>
            </w:pPr>
          </w:p>
        </w:tc>
        <w:tc>
          <w:tcPr>
            <w:tcW w:w="1768" w:type="pct"/>
            <w:vAlign w:val="center"/>
          </w:tcPr>
          <w:p w14:paraId="0BF7E841" w14:textId="77777777" w:rsidR="007F7F48" w:rsidRDefault="00A50710">
            <w:pPr>
              <w:pStyle w:val="af8"/>
            </w:pPr>
            <w:r>
              <w:t>人口数</w:t>
            </w:r>
            <w:r>
              <w:t>(</w:t>
            </w:r>
            <w:r>
              <w:t>城市人口数</w:t>
            </w:r>
            <w:r>
              <w:t>)</w:t>
            </w:r>
          </w:p>
        </w:tc>
        <w:tc>
          <w:tcPr>
            <w:tcW w:w="1729" w:type="pct"/>
            <w:vAlign w:val="center"/>
          </w:tcPr>
          <w:p w14:paraId="4095BC46" w14:textId="77777777" w:rsidR="007F7F48" w:rsidRDefault="002D1DE8">
            <w:pPr>
              <w:pStyle w:val="af8"/>
            </w:pPr>
            <w:r>
              <w:t>30</w:t>
            </w:r>
            <w:r w:rsidR="00A50710">
              <w:rPr>
                <w:rFonts w:hint="eastAsia"/>
              </w:rPr>
              <w:t>万</w:t>
            </w:r>
          </w:p>
        </w:tc>
      </w:tr>
      <w:tr w:rsidR="007F7F48" w:rsidRPr="008A4958" w14:paraId="425E83EF" w14:textId="77777777" w:rsidTr="00F37E31">
        <w:trPr>
          <w:trHeight w:val="397"/>
          <w:jc w:val="center"/>
        </w:trPr>
        <w:tc>
          <w:tcPr>
            <w:tcW w:w="3271" w:type="pct"/>
            <w:gridSpan w:val="2"/>
            <w:vAlign w:val="center"/>
          </w:tcPr>
          <w:p w14:paraId="709BAB6E" w14:textId="77777777" w:rsidR="007F7F48" w:rsidRDefault="00A50710">
            <w:pPr>
              <w:pStyle w:val="af8"/>
            </w:pPr>
            <w:r>
              <w:t>最高环境温度</w:t>
            </w:r>
          </w:p>
        </w:tc>
        <w:tc>
          <w:tcPr>
            <w:tcW w:w="1729" w:type="pct"/>
            <w:vAlign w:val="center"/>
          </w:tcPr>
          <w:p w14:paraId="1F0C9FE3" w14:textId="77777777" w:rsidR="007F7F48" w:rsidRDefault="00105AD1">
            <w:pPr>
              <w:pStyle w:val="af8"/>
            </w:pPr>
            <w:r>
              <w:t>42.9</w:t>
            </w:r>
            <w:r w:rsidR="00A50710">
              <w:t>°C</w:t>
            </w:r>
          </w:p>
        </w:tc>
      </w:tr>
      <w:tr w:rsidR="007F7F48" w:rsidRPr="008A4958" w14:paraId="1E7A82A4" w14:textId="77777777" w:rsidTr="00F37E31">
        <w:trPr>
          <w:trHeight w:val="397"/>
          <w:jc w:val="center"/>
        </w:trPr>
        <w:tc>
          <w:tcPr>
            <w:tcW w:w="3271" w:type="pct"/>
            <w:gridSpan w:val="2"/>
            <w:vAlign w:val="center"/>
          </w:tcPr>
          <w:p w14:paraId="3EF831B4" w14:textId="77777777" w:rsidR="007F7F48" w:rsidRDefault="00A50710">
            <w:pPr>
              <w:pStyle w:val="af8"/>
            </w:pPr>
            <w:r>
              <w:t>最低环境温度</w:t>
            </w:r>
          </w:p>
        </w:tc>
        <w:tc>
          <w:tcPr>
            <w:tcW w:w="1729" w:type="pct"/>
            <w:vAlign w:val="center"/>
          </w:tcPr>
          <w:p w14:paraId="5297A3FA" w14:textId="77777777" w:rsidR="007F7F48" w:rsidRDefault="00A50710">
            <w:pPr>
              <w:pStyle w:val="af8"/>
            </w:pPr>
            <w:r>
              <w:t>-1.9°C</w:t>
            </w:r>
          </w:p>
        </w:tc>
      </w:tr>
      <w:tr w:rsidR="007F7F48" w:rsidRPr="008A4958" w14:paraId="07DFEC52" w14:textId="77777777" w:rsidTr="00F37E31">
        <w:trPr>
          <w:trHeight w:val="397"/>
          <w:jc w:val="center"/>
        </w:trPr>
        <w:tc>
          <w:tcPr>
            <w:tcW w:w="3271" w:type="pct"/>
            <w:gridSpan w:val="2"/>
            <w:vAlign w:val="center"/>
          </w:tcPr>
          <w:p w14:paraId="5CF298BB" w14:textId="77777777" w:rsidR="007F7F48" w:rsidRDefault="00A50710">
            <w:pPr>
              <w:pStyle w:val="af8"/>
            </w:pPr>
            <w:r>
              <w:t>土地利用类型</w:t>
            </w:r>
          </w:p>
        </w:tc>
        <w:tc>
          <w:tcPr>
            <w:tcW w:w="1729" w:type="pct"/>
            <w:vAlign w:val="center"/>
          </w:tcPr>
          <w:p w14:paraId="61DA1EE4" w14:textId="77777777" w:rsidR="007F7F48" w:rsidRDefault="00A50710">
            <w:pPr>
              <w:pStyle w:val="af8"/>
            </w:pPr>
            <w:r>
              <w:t>工业用地</w:t>
            </w:r>
          </w:p>
        </w:tc>
      </w:tr>
      <w:tr w:rsidR="007F7F48" w:rsidRPr="008A4958" w14:paraId="24624D67" w14:textId="77777777" w:rsidTr="00F37E31">
        <w:trPr>
          <w:trHeight w:val="397"/>
          <w:jc w:val="center"/>
        </w:trPr>
        <w:tc>
          <w:tcPr>
            <w:tcW w:w="3271" w:type="pct"/>
            <w:gridSpan w:val="2"/>
            <w:vAlign w:val="center"/>
          </w:tcPr>
          <w:p w14:paraId="3479B0F3" w14:textId="77777777" w:rsidR="007F7F48" w:rsidRDefault="00A50710">
            <w:pPr>
              <w:pStyle w:val="af8"/>
            </w:pPr>
            <w:r>
              <w:t>区域湿度条件</w:t>
            </w:r>
          </w:p>
        </w:tc>
        <w:tc>
          <w:tcPr>
            <w:tcW w:w="1729" w:type="pct"/>
            <w:vAlign w:val="center"/>
          </w:tcPr>
          <w:p w14:paraId="3B8625BB" w14:textId="77777777" w:rsidR="007F7F48" w:rsidRDefault="00A50710">
            <w:pPr>
              <w:pStyle w:val="af8"/>
            </w:pPr>
            <w:r>
              <w:t>潮湿</w:t>
            </w:r>
          </w:p>
        </w:tc>
      </w:tr>
      <w:tr w:rsidR="007F7F48" w:rsidRPr="008A4958" w14:paraId="44920EBE" w14:textId="77777777" w:rsidTr="00F37E31">
        <w:trPr>
          <w:trHeight w:val="397"/>
          <w:jc w:val="center"/>
        </w:trPr>
        <w:tc>
          <w:tcPr>
            <w:tcW w:w="1503" w:type="pct"/>
            <w:vMerge w:val="restart"/>
            <w:vAlign w:val="center"/>
          </w:tcPr>
          <w:p w14:paraId="6A40336B" w14:textId="77777777" w:rsidR="007F7F48" w:rsidRDefault="00A50710">
            <w:pPr>
              <w:pStyle w:val="af8"/>
            </w:pPr>
            <w:r>
              <w:t>是否考虑地形</w:t>
            </w:r>
          </w:p>
        </w:tc>
        <w:tc>
          <w:tcPr>
            <w:tcW w:w="1768" w:type="pct"/>
            <w:vAlign w:val="center"/>
          </w:tcPr>
          <w:p w14:paraId="3C018941" w14:textId="77777777" w:rsidR="007F7F48" w:rsidRDefault="00A50710">
            <w:pPr>
              <w:pStyle w:val="af8"/>
            </w:pPr>
            <w:r>
              <w:t>考虑地形</w:t>
            </w:r>
          </w:p>
        </w:tc>
        <w:tc>
          <w:tcPr>
            <w:tcW w:w="1729" w:type="pct"/>
            <w:vAlign w:val="center"/>
          </w:tcPr>
          <w:p w14:paraId="21FB6658" w14:textId="77777777" w:rsidR="007F7F48" w:rsidRDefault="00191559">
            <w:pPr>
              <w:pStyle w:val="af8"/>
            </w:pPr>
            <w:r>
              <w:rPr>
                <w:rFonts w:hint="eastAsia"/>
              </w:rPr>
              <w:t>是</w:t>
            </w:r>
          </w:p>
        </w:tc>
      </w:tr>
      <w:tr w:rsidR="007F7F48" w:rsidRPr="008A4958" w14:paraId="0A883C0D" w14:textId="77777777" w:rsidTr="00F37E31">
        <w:trPr>
          <w:trHeight w:val="397"/>
          <w:jc w:val="center"/>
        </w:trPr>
        <w:tc>
          <w:tcPr>
            <w:tcW w:w="1503" w:type="pct"/>
            <w:vMerge/>
            <w:vAlign w:val="center"/>
          </w:tcPr>
          <w:p w14:paraId="324C6185" w14:textId="77777777" w:rsidR="007F7F48" w:rsidRDefault="007F7F48">
            <w:pPr>
              <w:pStyle w:val="af8"/>
            </w:pPr>
          </w:p>
        </w:tc>
        <w:tc>
          <w:tcPr>
            <w:tcW w:w="1768" w:type="pct"/>
            <w:vAlign w:val="center"/>
          </w:tcPr>
          <w:p w14:paraId="374604A2" w14:textId="77777777" w:rsidR="007F7F48" w:rsidRDefault="00A50710">
            <w:pPr>
              <w:pStyle w:val="af8"/>
            </w:pPr>
            <w:r>
              <w:t>地形数据分辨率</w:t>
            </w:r>
            <w:r>
              <w:t>(m)</w:t>
            </w:r>
          </w:p>
        </w:tc>
        <w:tc>
          <w:tcPr>
            <w:tcW w:w="1729" w:type="pct"/>
            <w:vAlign w:val="center"/>
          </w:tcPr>
          <w:p w14:paraId="142C821D" w14:textId="77777777" w:rsidR="007F7F48" w:rsidRDefault="00A50710">
            <w:pPr>
              <w:pStyle w:val="af8"/>
            </w:pPr>
            <w:r>
              <w:t>90</w:t>
            </w:r>
          </w:p>
        </w:tc>
      </w:tr>
      <w:tr w:rsidR="007F7F48" w:rsidRPr="008A4958" w14:paraId="2610C813" w14:textId="77777777" w:rsidTr="00F37E31">
        <w:trPr>
          <w:trHeight w:val="397"/>
          <w:jc w:val="center"/>
        </w:trPr>
        <w:tc>
          <w:tcPr>
            <w:tcW w:w="1503" w:type="pct"/>
            <w:vMerge w:val="restart"/>
            <w:vAlign w:val="center"/>
          </w:tcPr>
          <w:p w14:paraId="277463F7" w14:textId="77777777" w:rsidR="007F7F48" w:rsidRDefault="00A50710">
            <w:pPr>
              <w:pStyle w:val="af8"/>
            </w:pPr>
            <w:r>
              <w:t>是否考虑海岸线熏烟</w:t>
            </w:r>
          </w:p>
        </w:tc>
        <w:tc>
          <w:tcPr>
            <w:tcW w:w="1768" w:type="pct"/>
            <w:vAlign w:val="center"/>
          </w:tcPr>
          <w:p w14:paraId="372BB8C6" w14:textId="77777777" w:rsidR="007F7F48" w:rsidRDefault="00A50710">
            <w:pPr>
              <w:pStyle w:val="af8"/>
            </w:pPr>
            <w:r>
              <w:t>考虑海岸线熏烟</w:t>
            </w:r>
          </w:p>
        </w:tc>
        <w:tc>
          <w:tcPr>
            <w:tcW w:w="1729" w:type="pct"/>
            <w:vAlign w:val="center"/>
          </w:tcPr>
          <w:p w14:paraId="235C46B1" w14:textId="77777777" w:rsidR="007F7F48" w:rsidRDefault="00A50710">
            <w:pPr>
              <w:pStyle w:val="af8"/>
            </w:pPr>
            <w:r>
              <w:t>否</w:t>
            </w:r>
          </w:p>
        </w:tc>
      </w:tr>
      <w:tr w:rsidR="007F7F48" w:rsidRPr="008A4958" w14:paraId="1498F134" w14:textId="77777777" w:rsidTr="00F37E31">
        <w:trPr>
          <w:trHeight w:val="397"/>
          <w:jc w:val="center"/>
        </w:trPr>
        <w:tc>
          <w:tcPr>
            <w:tcW w:w="1503" w:type="pct"/>
            <w:vMerge/>
            <w:vAlign w:val="center"/>
          </w:tcPr>
          <w:p w14:paraId="6CD83739" w14:textId="77777777" w:rsidR="007F7F48" w:rsidRDefault="007F7F48">
            <w:pPr>
              <w:pStyle w:val="af8"/>
            </w:pPr>
          </w:p>
        </w:tc>
        <w:tc>
          <w:tcPr>
            <w:tcW w:w="1768" w:type="pct"/>
            <w:vAlign w:val="center"/>
          </w:tcPr>
          <w:p w14:paraId="3DCB79FF" w14:textId="77777777" w:rsidR="007F7F48" w:rsidRDefault="00A50710">
            <w:pPr>
              <w:pStyle w:val="af8"/>
            </w:pPr>
            <w:r>
              <w:t>海岸线距离</w:t>
            </w:r>
            <w:r>
              <w:t>/km</w:t>
            </w:r>
          </w:p>
        </w:tc>
        <w:tc>
          <w:tcPr>
            <w:tcW w:w="1729" w:type="pct"/>
            <w:vAlign w:val="center"/>
          </w:tcPr>
          <w:p w14:paraId="421401E1" w14:textId="77777777" w:rsidR="007F7F48" w:rsidRDefault="00A50710">
            <w:pPr>
              <w:pStyle w:val="af8"/>
            </w:pPr>
            <w:r>
              <w:t>/</w:t>
            </w:r>
          </w:p>
        </w:tc>
      </w:tr>
      <w:tr w:rsidR="007F7F48" w:rsidRPr="008A4958" w14:paraId="5DAA1370" w14:textId="77777777" w:rsidTr="00F37E31">
        <w:trPr>
          <w:trHeight w:val="397"/>
          <w:jc w:val="center"/>
        </w:trPr>
        <w:tc>
          <w:tcPr>
            <w:tcW w:w="1503" w:type="pct"/>
            <w:vMerge/>
            <w:vAlign w:val="center"/>
          </w:tcPr>
          <w:p w14:paraId="4A6A10E9" w14:textId="77777777" w:rsidR="007F7F48" w:rsidRDefault="007F7F48">
            <w:pPr>
              <w:pStyle w:val="af8"/>
            </w:pPr>
          </w:p>
        </w:tc>
        <w:tc>
          <w:tcPr>
            <w:tcW w:w="1768" w:type="pct"/>
            <w:vAlign w:val="center"/>
          </w:tcPr>
          <w:p w14:paraId="62179D40" w14:textId="77777777" w:rsidR="007F7F48" w:rsidRDefault="00A50710">
            <w:pPr>
              <w:pStyle w:val="af8"/>
            </w:pPr>
            <w:r>
              <w:t>海岸线方向</w:t>
            </w:r>
            <w:r>
              <w:t>/o</w:t>
            </w:r>
          </w:p>
        </w:tc>
        <w:tc>
          <w:tcPr>
            <w:tcW w:w="1729" w:type="pct"/>
            <w:vAlign w:val="center"/>
          </w:tcPr>
          <w:p w14:paraId="3EF87B97" w14:textId="77777777" w:rsidR="007F7F48" w:rsidRDefault="00A50710">
            <w:pPr>
              <w:pStyle w:val="af8"/>
            </w:pPr>
            <w:r>
              <w:t>/</w:t>
            </w:r>
          </w:p>
        </w:tc>
      </w:tr>
    </w:tbl>
    <w:p w14:paraId="60B8A9BE" w14:textId="77777777" w:rsidR="007F7F48" w:rsidRDefault="00A50710">
      <w:pPr>
        <w:spacing w:beforeLines="50" w:before="163"/>
        <w:ind w:firstLine="480"/>
      </w:pPr>
      <w:r>
        <w:rPr>
          <w:rFonts w:hint="eastAsia"/>
        </w:rPr>
        <w:t>结合拟建项目废气排放的特点</w:t>
      </w:r>
      <w:r w:rsidR="00EE3B04">
        <w:rPr>
          <w:rFonts w:hint="eastAsia"/>
        </w:rPr>
        <w:t>和环境质量标准情况</w:t>
      </w:r>
      <w:r>
        <w:rPr>
          <w:rFonts w:hint="eastAsia"/>
        </w:rPr>
        <w:t>，</w:t>
      </w:r>
      <w:r w:rsidR="00EE3B04">
        <w:rPr>
          <w:rFonts w:hint="eastAsia"/>
        </w:rPr>
        <w:t>本次评价</w:t>
      </w:r>
      <w:r>
        <w:rPr>
          <w:rFonts w:hint="eastAsia"/>
        </w:rPr>
        <w:t>选取非甲烷总烃、</w:t>
      </w:r>
      <w:r w:rsidR="00105AD1">
        <w:rPr>
          <w:rFonts w:hint="eastAsia"/>
        </w:rPr>
        <w:t>P</w:t>
      </w:r>
      <w:r w:rsidR="00105AD1">
        <w:t>M</w:t>
      </w:r>
      <w:r w:rsidR="00105AD1" w:rsidRPr="00EE3E8D">
        <w:rPr>
          <w:vertAlign w:val="subscript"/>
        </w:rPr>
        <w:t>10</w:t>
      </w:r>
      <w:r w:rsidR="00105AD1">
        <w:rPr>
          <w:rFonts w:hint="eastAsia"/>
        </w:rPr>
        <w:t>、</w:t>
      </w:r>
      <w:r w:rsidR="00105AD1">
        <w:rPr>
          <w:rFonts w:hint="eastAsia"/>
        </w:rPr>
        <w:t>PM</w:t>
      </w:r>
      <w:r w:rsidR="00105AD1" w:rsidRPr="00EE3E8D">
        <w:rPr>
          <w:rFonts w:hint="eastAsia"/>
          <w:vertAlign w:val="subscript"/>
        </w:rPr>
        <w:t>2.5</w:t>
      </w:r>
      <w:r>
        <w:rPr>
          <w:rFonts w:hint="eastAsia"/>
        </w:rPr>
        <w:t>、</w:t>
      </w:r>
      <w:r>
        <w:rPr>
          <w:rFonts w:hint="eastAsia"/>
        </w:rPr>
        <w:t>SO</w:t>
      </w:r>
      <w:r>
        <w:rPr>
          <w:rFonts w:hint="eastAsia"/>
          <w:vertAlign w:val="subscript"/>
        </w:rPr>
        <w:t>2</w:t>
      </w:r>
      <w:r w:rsidR="009654BE">
        <w:rPr>
          <w:rFonts w:hint="eastAsia"/>
        </w:rPr>
        <w:t>和</w:t>
      </w:r>
      <w:r>
        <w:rPr>
          <w:rFonts w:hint="eastAsia"/>
        </w:rPr>
        <w:t>NO</w:t>
      </w:r>
      <w:r>
        <w:t>x</w:t>
      </w:r>
      <w:r>
        <w:rPr>
          <w:rFonts w:hint="eastAsia"/>
        </w:rPr>
        <w:t>作为</w:t>
      </w:r>
      <w:r w:rsidR="00EE3B04">
        <w:rPr>
          <w:rFonts w:hint="eastAsia"/>
        </w:rPr>
        <w:t>大气</w:t>
      </w:r>
      <w:r>
        <w:rPr>
          <w:rFonts w:hint="eastAsia"/>
        </w:rPr>
        <w:t>评价因子，污染源特征参数，见表</w:t>
      </w:r>
      <w:r>
        <w:rPr>
          <w:rFonts w:hint="eastAsia"/>
        </w:rPr>
        <w:t>1.5-4~5</w:t>
      </w:r>
      <w:r>
        <w:rPr>
          <w:rFonts w:hint="eastAsia"/>
        </w:rPr>
        <w:t>。</w:t>
      </w:r>
    </w:p>
    <w:p w14:paraId="2754DA1B" w14:textId="77777777" w:rsidR="007F7F48" w:rsidRDefault="00A50710">
      <w:pPr>
        <w:pStyle w:val="af6"/>
      </w:pPr>
      <w:r>
        <w:rPr>
          <w:rFonts w:hint="eastAsia"/>
        </w:rPr>
        <w:t>表</w:t>
      </w:r>
      <w:r>
        <w:rPr>
          <w:rFonts w:hint="eastAsia"/>
        </w:rPr>
        <w:t xml:space="preserve">1.5-4  </w:t>
      </w:r>
      <w:r>
        <w:t xml:space="preserve"> </w:t>
      </w:r>
      <w:r>
        <w:rPr>
          <w:rFonts w:hint="eastAsia"/>
        </w:rPr>
        <w:t>污染源强参数一览表（点源）</w:t>
      </w:r>
    </w:p>
    <w:tbl>
      <w:tblPr>
        <w:tblW w:w="5009"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0"/>
        <w:gridCol w:w="828"/>
        <w:gridCol w:w="453"/>
        <w:gridCol w:w="413"/>
        <w:gridCol w:w="698"/>
        <w:gridCol w:w="670"/>
        <w:gridCol w:w="653"/>
        <w:gridCol w:w="686"/>
        <w:gridCol w:w="706"/>
        <w:gridCol w:w="710"/>
        <w:gridCol w:w="763"/>
        <w:gridCol w:w="653"/>
        <w:gridCol w:w="712"/>
        <w:gridCol w:w="711"/>
      </w:tblGrid>
      <w:tr w:rsidR="007F7F48" w:rsidRPr="008A4958" w14:paraId="1D3C2223" w14:textId="77777777" w:rsidTr="00EE3B04">
        <w:trPr>
          <w:trHeight w:val="397"/>
          <w:jc w:val="center"/>
        </w:trPr>
        <w:tc>
          <w:tcPr>
            <w:tcW w:w="402" w:type="dxa"/>
            <w:vMerge w:val="restart"/>
            <w:vAlign w:val="center"/>
          </w:tcPr>
          <w:p w14:paraId="7D400FDA" w14:textId="77777777" w:rsidR="007F7F48" w:rsidRDefault="00A50710">
            <w:pPr>
              <w:pStyle w:val="af8"/>
            </w:pPr>
            <w:r>
              <w:t>编号</w:t>
            </w:r>
          </w:p>
        </w:tc>
        <w:tc>
          <w:tcPr>
            <w:tcW w:w="833" w:type="dxa"/>
            <w:vMerge w:val="restart"/>
            <w:vAlign w:val="center"/>
          </w:tcPr>
          <w:p w14:paraId="1DAD1A6E" w14:textId="77777777" w:rsidR="007F7F48" w:rsidRDefault="00A50710">
            <w:pPr>
              <w:pStyle w:val="af8"/>
            </w:pPr>
            <w:r>
              <w:t>名称</w:t>
            </w:r>
          </w:p>
        </w:tc>
        <w:tc>
          <w:tcPr>
            <w:tcW w:w="872" w:type="dxa"/>
            <w:gridSpan w:val="2"/>
            <w:vAlign w:val="center"/>
          </w:tcPr>
          <w:p w14:paraId="14DBA7BC" w14:textId="77777777" w:rsidR="007F7F48" w:rsidRDefault="00A50710">
            <w:pPr>
              <w:pStyle w:val="af8"/>
            </w:pPr>
            <w:r>
              <w:t>排气筒底部中心坐标</w:t>
            </w:r>
            <w:r>
              <w:t>/m</w:t>
            </w:r>
          </w:p>
        </w:tc>
        <w:tc>
          <w:tcPr>
            <w:tcW w:w="703" w:type="dxa"/>
            <w:vMerge w:val="restart"/>
            <w:vAlign w:val="center"/>
          </w:tcPr>
          <w:p w14:paraId="49BE8C7F" w14:textId="77777777" w:rsidR="007F7F48" w:rsidRDefault="00A50710">
            <w:pPr>
              <w:pStyle w:val="af8"/>
            </w:pPr>
            <w:r>
              <w:t>排气筒底部海拔高度</w:t>
            </w:r>
            <w:r>
              <w:t>/m</w:t>
            </w:r>
          </w:p>
        </w:tc>
        <w:tc>
          <w:tcPr>
            <w:tcW w:w="674" w:type="dxa"/>
            <w:vMerge w:val="restart"/>
            <w:vAlign w:val="center"/>
          </w:tcPr>
          <w:p w14:paraId="2E20BCA1" w14:textId="77777777" w:rsidR="007F7F48" w:rsidRDefault="00A50710">
            <w:pPr>
              <w:pStyle w:val="af8"/>
            </w:pPr>
            <w:r>
              <w:t>排气筒高度</w:t>
            </w:r>
            <w:r>
              <w:t>/m</w:t>
            </w:r>
          </w:p>
        </w:tc>
        <w:tc>
          <w:tcPr>
            <w:tcW w:w="657" w:type="dxa"/>
            <w:vMerge w:val="restart"/>
            <w:vAlign w:val="center"/>
          </w:tcPr>
          <w:p w14:paraId="38F133D2" w14:textId="77777777" w:rsidR="007F7F48" w:rsidRDefault="00A50710">
            <w:pPr>
              <w:pStyle w:val="af8"/>
            </w:pPr>
            <w:r>
              <w:t>排气筒出口直径</w:t>
            </w:r>
            <w:r>
              <w:t>/m</w:t>
            </w:r>
          </w:p>
        </w:tc>
        <w:tc>
          <w:tcPr>
            <w:tcW w:w="691" w:type="dxa"/>
            <w:vMerge w:val="restart"/>
            <w:vAlign w:val="center"/>
          </w:tcPr>
          <w:p w14:paraId="185DD622" w14:textId="77777777" w:rsidR="007F7F48" w:rsidRDefault="00A50710">
            <w:pPr>
              <w:pStyle w:val="af8"/>
            </w:pPr>
            <w:r>
              <w:t>烟气量</w:t>
            </w:r>
            <w:r>
              <w:t>/m</w:t>
            </w:r>
            <w:r>
              <w:rPr>
                <w:vertAlign w:val="superscript"/>
              </w:rPr>
              <w:t>3</w:t>
            </w:r>
            <w:r>
              <w:t>/h</w:t>
            </w:r>
          </w:p>
        </w:tc>
        <w:tc>
          <w:tcPr>
            <w:tcW w:w="711" w:type="dxa"/>
            <w:vMerge w:val="restart"/>
            <w:vAlign w:val="center"/>
          </w:tcPr>
          <w:p w14:paraId="62EC9DD5" w14:textId="77777777" w:rsidR="007F7F48" w:rsidRDefault="00A50710">
            <w:pPr>
              <w:pStyle w:val="af8"/>
            </w:pPr>
            <w:r>
              <w:t>烟气温度</w:t>
            </w:r>
            <w:r>
              <w:t>/</w:t>
            </w:r>
            <w:r>
              <w:rPr>
                <w:rFonts w:ascii="宋体" w:hAnsi="宋体" w:cs="宋体" w:hint="eastAsia"/>
              </w:rPr>
              <w:t>℃</w:t>
            </w:r>
          </w:p>
        </w:tc>
        <w:tc>
          <w:tcPr>
            <w:tcW w:w="715" w:type="dxa"/>
            <w:vMerge w:val="restart"/>
            <w:vAlign w:val="center"/>
          </w:tcPr>
          <w:p w14:paraId="2A6FD929" w14:textId="77777777" w:rsidR="007F7F48" w:rsidRDefault="00A50710">
            <w:pPr>
              <w:pStyle w:val="af8"/>
            </w:pPr>
            <w:r>
              <w:t>烟气流速</w:t>
            </w:r>
            <w:r>
              <w:t>m/s</w:t>
            </w:r>
          </w:p>
        </w:tc>
        <w:tc>
          <w:tcPr>
            <w:tcW w:w="768" w:type="dxa"/>
            <w:vMerge w:val="restart"/>
            <w:vAlign w:val="center"/>
          </w:tcPr>
          <w:p w14:paraId="1FEAB923" w14:textId="77777777" w:rsidR="007F7F48" w:rsidRDefault="00A50710">
            <w:pPr>
              <w:pStyle w:val="af8"/>
            </w:pPr>
            <w:r>
              <w:t>年排放小时数</w:t>
            </w:r>
            <w:r>
              <w:t>/h</w:t>
            </w:r>
          </w:p>
        </w:tc>
        <w:tc>
          <w:tcPr>
            <w:tcW w:w="657" w:type="dxa"/>
            <w:vMerge w:val="restart"/>
            <w:vAlign w:val="center"/>
          </w:tcPr>
          <w:p w14:paraId="0ACD32E2" w14:textId="77777777" w:rsidR="007F7F48" w:rsidRDefault="00A50710">
            <w:pPr>
              <w:pStyle w:val="af8"/>
            </w:pPr>
            <w:r>
              <w:t>排放</w:t>
            </w:r>
          </w:p>
          <w:p w14:paraId="7D25C04B" w14:textId="77777777" w:rsidR="007F7F48" w:rsidRDefault="00A50710">
            <w:pPr>
              <w:pStyle w:val="af8"/>
            </w:pPr>
            <w:r>
              <w:t>工况</w:t>
            </w:r>
          </w:p>
        </w:tc>
        <w:tc>
          <w:tcPr>
            <w:tcW w:w="717" w:type="dxa"/>
            <w:vMerge w:val="restart"/>
            <w:vAlign w:val="center"/>
          </w:tcPr>
          <w:p w14:paraId="2C4F064B" w14:textId="77777777" w:rsidR="007F7F48" w:rsidRDefault="00A50710">
            <w:pPr>
              <w:pStyle w:val="af8"/>
            </w:pPr>
            <w:r>
              <w:rPr>
                <w:rFonts w:hint="eastAsia"/>
              </w:rPr>
              <w:t>污染物</w:t>
            </w:r>
          </w:p>
        </w:tc>
        <w:tc>
          <w:tcPr>
            <w:tcW w:w="716" w:type="dxa"/>
            <w:vMerge w:val="restart"/>
            <w:vAlign w:val="center"/>
          </w:tcPr>
          <w:p w14:paraId="6EB12743" w14:textId="77777777" w:rsidR="007F7F48" w:rsidRDefault="00A50710">
            <w:pPr>
              <w:pStyle w:val="af8"/>
            </w:pPr>
            <w:r>
              <w:t>最大排放速率</w:t>
            </w:r>
            <w:r>
              <w:t>/kg/h</w:t>
            </w:r>
          </w:p>
        </w:tc>
      </w:tr>
      <w:tr w:rsidR="007F7F48" w:rsidRPr="008A4958" w14:paraId="122D3291" w14:textId="77777777" w:rsidTr="00EE3B04">
        <w:trPr>
          <w:trHeight w:val="397"/>
          <w:jc w:val="center"/>
        </w:trPr>
        <w:tc>
          <w:tcPr>
            <w:tcW w:w="402" w:type="dxa"/>
            <w:vMerge/>
            <w:vAlign w:val="center"/>
          </w:tcPr>
          <w:p w14:paraId="26F668AA" w14:textId="77777777" w:rsidR="007F7F48" w:rsidRDefault="007F7F48">
            <w:pPr>
              <w:pStyle w:val="af8"/>
            </w:pPr>
          </w:p>
        </w:tc>
        <w:tc>
          <w:tcPr>
            <w:tcW w:w="833" w:type="dxa"/>
            <w:vMerge/>
            <w:vAlign w:val="center"/>
          </w:tcPr>
          <w:p w14:paraId="561A1454" w14:textId="77777777" w:rsidR="007F7F48" w:rsidRDefault="007F7F48">
            <w:pPr>
              <w:pStyle w:val="af8"/>
            </w:pPr>
          </w:p>
        </w:tc>
        <w:tc>
          <w:tcPr>
            <w:tcW w:w="456" w:type="dxa"/>
            <w:vAlign w:val="center"/>
          </w:tcPr>
          <w:p w14:paraId="418ABACC" w14:textId="77777777" w:rsidR="007F7F48" w:rsidRDefault="00A50710">
            <w:pPr>
              <w:pStyle w:val="af8"/>
            </w:pPr>
            <w:r>
              <w:t>X</w:t>
            </w:r>
          </w:p>
        </w:tc>
        <w:tc>
          <w:tcPr>
            <w:tcW w:w="416" w:type="dxa"/>
            <w:vAlign w:val="center"/>
          </w:tcPr>
          <w:p w14:paraId="022D0D9D" w14:textId="77777777" w:rsidR="007F7F48" w:rsidRDefault="00A50710">
            <w:pPr>
              <w:pStyle w:val="af8"/>
            </w:pPr>
            <w:r>
              <w:t>Y</w:t>
            </w:r>
          </w:p>
        </w:tc>
        <w:tc>
          <w:tcPr>
            <w:tcW w:w="703" w:type="dxa"/>
            <w:vMerge/>
            <w:vAlign w:val="center"/>
          </w:tcPr>
          <w:p w14:paraId="156FE9EC" w14:textId="77777777" w:rsidR="007F7F48" w:rsidRDefault="007F7F48">
            <w:pPr>
              <w:pStyle w:val="af8"/>
            </w:pPr>
          </w:p>
        </w:tc>
        <w:tc>
          <w:tcPr>
            <w:tcW w:w="674" w:type="dxa"/>
            <w:vMerge/>
            <w:vAlign w:val="center"/>
          </w:tcPr>
          <w:p w14:paraId="016DCAD2" w14:textId="77777777" w:rsidR="007F7F48" w:rsidRDefault="007F7F48">
            <w:pPr>
              <w:pStyle w:val="af8"/>
            </w:pPr>
          </w:p>
        </w:tc>
        <w:tc>
          <w:tcPr>
            <w:tcW w:w="657" w:type="dxa"/>
            <w:vMerge/>
            <w:vAlign w:val="center"/>
          </w:tcPr>
          <w:p w14:paraId="6C0A9ABA" w14:textId="77777777" w:rsidR="007F7F48" w:rsidRDefault="007F7F48">
            <w:pPr>
              <w:pStyle w:val="af8"/>
            </w:pPr>
          </w:p>
        </w:tc>
        <w:tc>
          <w:tcPr>
            <w:tcW w:w="691" w:type="dxa"/>
            <w:vMerge/>
            <w:vAlign w:val="center"/>
          </w:tcPr>
          <w:p w14:paraId="6DDEB380" w14:textId="77777777" w:rsidR="007F7F48" w:rsidRDefault="007F7F48">
            <w:pPr>
              <w:pStyle w:val="af8"/>
            </w:pPr>
          </w:p>
        </w:tc>
        <w:tc>
          <w:tcPr>
            <w:tcW w:w="711" w:type="dxa"/>
            <w:vMerge/>
            <w:vAlign w:val="center"/>
          </w:tcPr>
          <w:p w14:paraId="13992A77" w14:textId="77777777" w:rsidR="007F7F48" w:rsidRDefault="007F7F48">
            <w:pPr>
              <w:pStyle w:val="af8"/>
            </w:pPr>
          </w:p>
        </w:tc>
        <w:tc>
          <w:tcPr>
            <w:tcW w:w="715" w:type="dxa"/>
            <w:vMerge/>
            <w:vAlign w:val="center"/>
          </w:tcPr>
          <w:p w14:paraId="75FEDF89" w14:textId="77777777" w:rsidR="007F7F48" w:rsidRDefault="007F7F48">
            <w:pPr>
              <w:pStyle w:val="af8"/>
            </w:pPr>
          </w:p>
        </w:tc>
        <w:tc>
          <w:tcPr>
            <w:tcW w:w="768" w:type="dxa"/>
            <w:vMerge/>
            <w:vAlign w:val="center"/>
          </w:tcPr>
          <w:p w14:paraId="4DD26F79" w14:textId="77777777" w:rsidR="007F7F48" w:rsidRDefault="007F7F48">
            <w:pPr>
              <w:pStyle w:val="af8"/>
            </w:pPr>
          </w:p>
        </w:tc>
        <w:tc>
          <w:tcPr>
            <w:tcW w:w="657" w:type="dxa"/>
            <w:vMerge/>
            <w:vAlign w:val="center"/>
          </w:tcPr>
          <w:p w14:paraId="1D0B5398" w14:textId="77777777" w:rsidR="007F7F48" w:rsidRDefault="007F7F48">
            <w:pPr>
              <w:pStyle w:val="af8"/>
            </w:pPr>
          </w:p>
        </w:tc>
        <w:tc>
          <w:tcPr>
            <w:tcW w:w="717" w:type="dxa"/>
            <w:vMerge/>
            <w:vAlign w:val="center"/>
          </w:tcPr>
          <w:p w14:paraId="5692B181" w14:textId="77777777" w:rsidR="007F7F48" w:rsidRDefault="007F7F48">
            <w:pPr>
              <w:pStyle w:val="af8"/>
            </w:pPr>
          </w:p>
        </w:tc>
        <w:tc>
          <w:tcPr>
            <w:tcW w:w="716" w:type="dxa"/>
            <w:vMerge/>
            <w:vAlign w:val="center"/>
          </w:tcPr>
          <w:p w14:paraId="54B0800C" w14:textId="77777777" w:rsidR="007F7F48" w:rsidRDefault="007F7F48">
            <w:pPr>
              <w:pStyle w:val="af8"/>
            </w:pPr>
          </w:p>
        </w:tc>
      </w:tr>
      <w:tr w:rsidR="00EE3B04" w:rsidRPr="008A4958" w14:paraId="480E24C3" w14:textId="77777777" w:rsidTr="00EE3B04">
        <w:trPr>
          <w:trHeight w:val="397"/>
          <w:jc w:val="center"/>
        </w:trPr>
        <w:tc>
          <w:tcPr>
            <w:tcW w:w="402" w:type="dxa"/>
            <w:vMerge w:val="restart"/>
            <w:vAlign w:val="center"/>
          </w:tcPr>
          <w:p w14:paraId="6AF98EDC" w14:textId="77777777" w:rsidR="00EE3B04" w:rsidRDefault="00643FF4" w:rsidP="00EE3B04">
            <w:pPr>
              <w:pStyle w:val="af8"/>
            </w:pPr>
            <w:r>
              <w:t>1</w:t>
            </w:r>
          </w:p>
        </w:tc>
        <w:tc>
          <w:tcPr>
            <w:tcW w:w="833" w:type="dxa"/>
            <w:vMerge w:val="restart"/>
            <w:vAlign w:val="center"/>
          </w:tcPr>
          <w:p w14:paraId="02EA71E1" w14:textId="241492E6" w:rsidR="00EE3B04" w:rsidRDefault="00EE3B04" w:rsidP="00EE3B04">
            <w:pPr>
              <w:pStyle w:val="af8"/>
            </w:pPr>
            <w:r>
              <w:rPr>
                <w:rFonts w:hint="eastAsia"/>
              </w:rPr>
              <w:t>D</w:t>
            </w:r>
            <w:r>
              <w:t>A01</w:t>
            </w:r>
            <w:r w:rsidR="00A712ED">
              <w:t>9</w:t>
            </w:r>
          </w:p>
        </w:tc>
        <w:tc>
          <w:tcPr>
            <w:tcW w:w="456" w:type="dxa"/>
            <w:vMerge w:val="restart"/>
            <w:vAlign w:val="center"/>
          </w:tcPr>
          <w:p w14:paraId="771F8433" w14:textId="77777777" w:rsidR="00EE3B04" w:rsidRDefault="00583A16" w:rsidP="00EE3B04">
            <w:pPr>
              <w:pStyle w:val="af8"/>
            </w:pPr>
            <w:r>
              <w:rPr>
                <w:rFonts w:hint="eastAsia"/>
              </w:rPr>
              <w:t>-</w:t>
            </w:r>
            <w:r>
              <w:t>196</w:t>
            </w:r>
          </w:p>
        </w:tc>
        <w:tc>
          <w:tcPr>
            <w:tcW w:w="416" w:type="dxa"/>
            <w:vMerge w:val="restart"/>
            <w:vAlign w:val="center"/>
          </w:tcPr>
          <w:p w14:paraId="0F1F92F7" w14:textId="77777777" w:rsidR="00EE3B04" w:rsidRDefault="00583A16" w:rsidP="00EE3B04">
            <w:pPr>
              <w:pStyle w:val="af8"/>
            </w:pPr>
            <w:r>
              <w:rPr>
                <w:rFonts w:hint="eastAsia"/>
              </w:rPr>
              <w:t>1</w:t>
            </w:r>
            <w:r>
              <w:t>81</w:t>
            </w:r>
          </w:p>
        </w:tc>
        <w:tc>
          <w:tcPr>
            <w:tcW w:w="703" w:type="dxa"/>
            <w:vMerge w:val="restart"/>
            <w:vAlign w:val="center"/>
          </w:tcPr>
          <w:p w14:paraId="4955D0A4" w14:textId="77777777" w:rsidR="00EE3B04" w:rsidRDefault="00583A16" w:rsidP="00EE3B04">
            <w:pPr>
              <w:pStyle w:val="af8"/>
            </w:pPr>
            <w:r>
              <w:rPr>
                <w:rFonts w:hint="eastAsia"/>
              </w:rPr>
              <w:t>2</w:t>
            </w:r>
            <w:r>
              <w:t>72</w:t>
            </w:r>
          </w:p>
        </w:tc>
        <w:tc>
          <w:tcPr>
            <w:tcW w:w="674" w:type="dxa"/>
            <w:vMerge w:val="restart"/>
            <w:vAlign w:val="center"/>
          </w:tcPr>
          <w:p w14:paraId="7C320548" w14:textId="77777777" w:rsidR="00EE3B04" w:rsidRDefault="00583A16" w:rsidP="00EE3B04">
            <w:pPr>
              <w:pStyle w:val="af8"/>
            </w:pPr>
            <w:r>
              <w:rPr>
                <w:rFonts w:hint="eastAsia"/>
              </w:rPr>
              <w:t>2</w:t>
            </w:r>
            <w:r>
              <w:t>0</w:t>
            </w:r>
          </w:p>
        </w:tc>
        <w:tc>
          <w:tcPr>
            <w:tcW w:w="657" w:type="dxa"/>
            <w:vMerge w:val="restart"/>
            <w:vAlign w:val="center"/>
          </w:tcPr>
          <w:p w14:paraId="260195F7" w14:textId="77777777" w:rsidR="00EE3B04" w:rsidRDefault="00583A16" w:rsidP="00EE3B04">
            <w:pPr>
              <w:pStyle w:val="af8"/>
            </w:pPr>
            <w:r>
              <w:rPr>
                <w:rFonts w:hint="eastAsia"/>
              </w:rPr>
              <w:t>0</w:t>
            </w:r>
            <w:r>
              <w:t>.2</w:t>
            </w:r>
          </w:p>
        </w:tc>
        <w:tc>
          <w:tcPr>
            <w:tcW w:w="691" w:type="dxa"/>
            <w:vMerge w:val="restart"/>
            <w:vAlign w:val="center"/>
          </w:tcPr>
          <w:p w14:paraId="25E2F37B" w14:textId="77777777" w:rsidR="00EE3B04" w:rsidRDefault="00583A16" w:rsidP="00EE3B04">
            <w:pPr>
              <w:pStyle w:val="af8"/>
            </w:pPr>
            <w:r>
              <w:rPr>
                <w:rFonts w:hint="eastAsia"/>
              </w:rPr>
              <w:t>2</w:t>
            </w:r>
            <w:r>
              <w:t>000</w:t>
            </w:r>
          </w:p>
        </w:tc>
        <w:tc>
          <w:tcPr>
            <w:tcW w:w="711" w:type="dxa"/>
            <w:vMerge w:val="restart"/>
            <w:vAlign w:val="center"/>
          </w:tcPr>
          <w:p w14:paraId="0EA38BDB" w14:textId="77777777" w:rsidR="00EE3B04" w:rsidRDefault="00583A16" w:rsidP="00EE3B04">
            <w:pPr>
              <w:pStyle w:val="af8"/>
            </w:pPr>
            <w:r>
              <w:rPr>
                <w:rFonts w:hint="eastAsia"/>
              </w:rPr>
              <w:t>2</w:t>
            </w:r>
            <w:r>
              <w:t>5</w:t>
            </w:r>
          </w:p>
        </w:tc>
        <w:tc>
          <w:tcPr>
            <w:tcW w:w="715" w:type="dxa"/>
            <w:vMerge w:val="restart"/>
            <w:vAlign w:val="center"/>
          </w:tcPr>
          <w:p w14:paraId="3338FFB1" w14:textId="77777777" w:rsidR="00EE3B04" w:rsidRDefault="00583A16" w:rsidP="00EE3B04">
            <w:pPr>
              <w:pStyle w:val="af8"/>
            </w:pPr>
            <w:r>
              <w:rPr>
                <w:rFonts w:hint="eastAsia"/>
              </w:rPr>
              <w:t>1</w:t>
            </w:r>
            <w:r>
              <w:t>7.68</w:t>
            </w:r>
          </w:p>
        </w:tc>
        <w:tc>
          <w:tcPr>
            <w:tcW w:w="768" w:type="dxa"/>
            <w:vMerge w:val="restart"/>
            <w:vAlign w:val="center"/>
          </w:tcPr>
          <w:p w14:paraId="2CB5E672" w14:textId="77777777" w:rsidR="00EE3B04" w:rsidRDefault="00583A16" w:rsidP="00EE3B04">
            <w:pPr>
              <w:pStyle w:val="af8"/>
            </w:pPr>
            <w:r>
              <w:rPr>
                <w:rFonts w:hint="eastAsia"/>
              </w:rPr>
              <w:t>6</w:t>
            </w:r>
            <w:r>
              <w:t>000</w:t>
            </w:r>
          </w:p>
        </w:tc>
        <w:tc>
          <w:tcPr>
            <w:tcW w:w="657" w:type="dxa"/>
            <w:vMerge w:val="restart"/>
            <w:vAlign w:val="center"/>
          </w:tcPr>
          <w:p w14:paraId="59565F48" w14:textId="77777777" w:rsidR="00EE3B04" w:rsidRDefault="00583A16" w:rsidP="00EE3B04">
            <w:pPr>
              <w:pStyle w:val="af8"/>
            </w:pPr>
            <w:r>
              <w:rPr>
                <w:rFonts w:hint="eastAsia"/>
              </w:rPr>
              <w:t>正常</w:t>
            </w:r>
          </w:p>
        </w:tc>
        <w:tc>
          <w:tcPr>
            <w:tcW w:w="717" w:type="dxa"/>
            <w:vAlign w:val="center"/>
          </w:tcPr>
          <w:p w14:paraId="61922C04" w14:textId="77777777" w:rsidR="00EE3B04" w:rsidRDefault="00EE3B04" w:rsidP="00EE3B04">
            <w:pPr>
              <w:pStyle w:val="af8"/>
              <w:rPr>
                <w:szCs w:val="18"/>
              </w:rPr>
            </w:pPr>
            <w:r w:rsidRPr="008765D9">
              <w:t>PM</w:t>
            </w:r>
            <w:r w:rsidRPr="008765D9">
              <w:rPr>
                <w:vertAlign w:val="subscript"/>
              </w:rPr>
              <w:t>10</w:t>
            </w:r>
          </w:p>
        </w:tc>
        <w:tc>
          <w:tcPr>
            <w:tcW w:w="716" w:type="dxa"/>
            <w:vAlign w:val="center"/>
          </w:tcPr>
          <w:p w14:paraId="3FAF6DA5" w14:textId="77777777" w:rsidR="00EE3B04" w:rsidRDefault="00EE3B04" w:rsidP="00EE3B04">
            <w:pPr>
              <w:pStyle w:val="af8"/>
            </w:pPr>
            <w:r>
              <w:rPr>
                <w:rFonts w:hint="eastAsia"/>
              </w:rPr>
              <w:t>0.0</w:t>
            </w:r>
            <w:r w:rsidR="00583A16">
              <w:t>59</w:t>
            </w:r>
          </w:p>
        </w:tc>
      </w:tr>
      <w:tr w:rsidR="00EE3B04" w:rsidRPr="008A4958" w14:paraId="610F593E" w14:textId="77777777" w:rsidTr="00EE3B04">
        <w:trPr>
          <w:trHeight w:val="397"/>
          <w:jc w:val="center"/>
        </w:trPr>
        <w:tc>
          <w:tcPr>
            <w:tcW w:w="402" w:type="dxa"/>
            <w:vMerge/>
            <w:vAlign w:val="center"/>
          </w:tcPr>
          <w:p w14:paraId="61A5342A" w14:textId="77777777" w:rsidR="00EE3B04" w:rsidRDefault="00EE3B04" w:rsidP="00EE3B04">
            <w:pPr>
              <w:pStyle w:val="af8"/>
            </w:pPr>
          </w:p>
        </w:tc>
        <w:tc>
          <w:tcPr>
            <w:tcW w:w="833" w:type="dxa"/>
            <w:vMerge/>
            <w:vAlign w:val="center"/>
          </w:tcPr>
          <w:p w14:paraId="19CF1B9B" w14:textId="77777777" w:rsidR="00EE3B04" w:rsidRDefault="00EE3B04" w:rsidP="00EE3B04">
            <w:pPr>
              <w:pStyle w:val="af8"/>
            </w:pPr>
          </w:p>
        </w:tc>
        <w:tc>
          <w:tcPr>
            <w:tcW w:w="456" w:type="dxa"/>
            <w:vMerge/>
            <w:vAlign w:val="center"/>
          </w:tcPr>
          <w:p w14:paraId="3962D5D0" w14:textId="77777777" w:rsidR="00EE3B04" w:rsidRDefault="00EE3B04" w:rsidP="00EE3B04">
            <w:pPr>
              <w:pStyle w:val="af8"/>
            </w:pPr>
          </w:p>
        </w:tc>
        <w:tc>
          <w:tcPr>
            <w:tcW w:w="416" w:type="dxa"/>
            <w:vMerge/>
            <w:vAlign w:val="center"/>
          </w:tcPr>
          <w:p w14:paraId="1FB15180" w14:textId="77777777" w:rsidR="00EE3B04" w:rsidRDefault="00EE3B04" w:rsidP="00EE3B04">
            <w:pPr>
              <w:pStyle w:val="af8"/>
            </w:pPr>
          </w:p>
        </w:tc>
        <w:tc>
          <w:tcPr>
            <w:tcW w:w="703" w:type="dxa"/>
            <w:vMerge/>
            <w:vAlign w:val="center"/>
          </w:tcPr>
          <w:p w14:paraId="7090532B" w14:textId="77777777" w:rsidR="00EE3B04" w:rsidRDefault="00EE3B04" w:rsidP="00EE3B04">
            <w:pPr>
              <w:pStyle w:val="af8"/>
            </w:pPr>
          </w:p>
        </w:tc>
        <w:tc>
          <w:tcPr>
            <w:tcW w:w="674" w:type="dxa"/>
            <w:vMerge/>
            <w:vAlign w:val="center"/>
          </w:tcPr>
          <w:p w14:paraId="6BD3973F" w14:textId="77777777" w:rsidR="00EE3B04" w:rsidRDefault="00EE3B04" w:rsidP="00EE3B04">
            <w:pPr>
              <w:pStyle w:val="af8"/>
            </w:pPr>
          </w:p>
        </w:tc>
        <w:tc>
          <w:tcPr>
            <w:tcW w:w="657" w:type="dxa"/>
            <w:vMerge/>
            <w:vAlign w:val="center"/>
          </w:tcPr>
          <w:p w14:paraId="2F5E4B31" w14:textId="77777777" w:rsidR="00EE3B04" w:rsidRDefault="00EE3B04" w:rsidP="00EE3B04">
            <w:pPr>
              <w:pStyle w:val="af8"/>
            </w:pPr>
          </w:p>
        </w:tc>
        <w:tc>
          <w:tcPr>
            <w:tcW w:w="691" w:type="dxa"/>
            <w:vMerge/>
            <w:vAlign w:val="center"/>
          </w:tcPr>
          <w:p w14:paraId="4F7761A7" w14:textId="77777777" w:rsidR="00EE3B04" w:rsidRDefault="00EE3B04" w:rsidP="00EE3B04">
            <w:pPr>
              <w:pStyle w:val="af8"/>
            </w:pPr>
          </w:p>
        </w:tc>
        <w:tc>
          <w:tcPr>
            <w:tcW w:w="711" w:type="dxa"/>
            <w:vMerge/>
            <w:vAlign w:val="center"/>
          </w:tcPr>
          <w:p w14:paraId="31EA2F1E" w14:textId="77777777" w:rsidR="00EE3B04" w:rsidRDefault="00EE3B04" w:rsidP="00EE3B04">
            <w:pPr>
              <w:pStyle w:val="af8"/>
            </w:pPr>
          </w:p>
        </w:tc>
        <w:tc>
          <w:tcPr>
            <w:tcW w:w="715" w:type="dxa"/>
            <w:vMerge/>
            <w:vAlign w:val="center"/>
          </w:tcPr>
          <w:p w14:paraId="001E5783" w14:textId="77777777" w:rsidR="00EE3B04" w:rsidRDefault="00EE3B04" w:rsidP="00EE3B04">
            <w:pPr>
              <w:pStyle w:val="af8"/>
            </w:pPr>
          </w:p>
        </w:tc>
        <w:tc>
          <w:tcPr>
            <w:tcW w:w="768" w:type="dxa"/>
            <w:vMerge/>
            <w:vAlign w:val="center"/>
          </w:tcPr>
          <w:p w14:paraId="270FE640" w14:textId="77777777" w:rsidR="00EE3B04" w:rsidRDefault="00EE3B04" w:rsidP="00EE3B04">
            <w:pPr>
              <w:pStyle w:val="af8"/>
            </w:pPr>
          </w:p>
        </w:tc>
        <w:tc>
          <w:tcPr>
            <w:tcW w:w="657" w:type="dxa"/>
            <w:vMerge/>
            <w:vAlign w:val="center"/>
          </w:tcPr>
          <w:p w14:paraId="2800FECB" w14:textId="77777777" w:rsidR="00EE3B04" w:rsidRDefault="00EE3B04" w:rsidP="00EE3B04">
            <w:pPr>
              <w:pStyle w:val="af8"/>
            </w:pPr>
          </w:p>
        </w:tc>
        <w:tc>
          <w:tcPr>
            <w:tcW w:w="717" w:type="dxa"/>
            <w:vAlign w:val="center"/>
          </w:tcPr>
          <w:p w14:paraId="493B75EE" w14:textId="77777777" w:rsidR="00EE3B04" w:rsidRDefault="00EE3B04" w:rsidP="00EE3B04">
            <w:pPr>
              <w:pStyle w:val="af8"/>
              <w:rPr>
                <w:szCs w:val="18"/>
              </w:rPr>
            </w:pPr>
            <w:r>
              <w:rPr>
                <w:rFonts w:hint="eastAsia"/>
                <w:szCs w:val="18"/>
              </w:rPr>
              <w:t>PM</w:t>
            </w:r>
            <w:r w:rsidRPr="00027BFF">
              <w:rPr>
                <w:rFonts w:hint="eastAsia"/>
                <w:szCs w:val="18"/>
                <w:vertAlign w:val="subscript"/>
              </w:rPr>
              <w:t>2.5</w:t>
            </w:r>
          </w:p>
        </w:tc>
        <w:tc>
          <w:tcPr>
            <w:tcW w:w="716" w:type="dxa"/>
            <w:vAlign w:val="center"/>
          </w:tcPr>
          <w:p w14:paraId="0928108B" w14:textId="77777777" w:rsidR="00EE3B04" w:rsidRDefault="00EE3B04" w:rsidP="00EE3B04">
            <w:pPr>
              <w:pStyle w:val="af8"/>
            </w:pPr>
            <w:r>
              <w:rPr>
                <w:rFonts w:hint="eastAsia"/>
              </w:rPr>
              <w:t>0.0</w:t>
            </w:r>
            <w:r w:rsidR="00583A16">
              <w:t>295</w:t>
            </w:r>
          </w:p>
        </w:tc>
      </w:tr>
      <w:tr w:rsidR="00643FF4" w:rsidRPr="008A4958" w14:paraId="44249C03" w14:textId="77777777" w:rsidTr="00EE3B04">
        <w:trPr>
          <w:trHeight w:val="397"/>
          <w:jc w:val="center"/>
        </w:trPr>
        <w:tc>
          <w:tcPr>
            <w:tcW w:w="402" w:type="dxa"/>
            <w:vMerge w:val="restart"/>
            <w:vAlign w:val="center"/>
          </w:tcPr>
          <w:p w14:paraId="24DF9AEF" w14:textId="77777777" w:rsidR="00643FF4" w:rsidRDefault="00643FF4" w:rsidP="00643FF4">
            <w:pPr>
              <w:pStyle w:val="af8"/>
            </w:pPr>
            <w:r>
              <w:t>2</w:t>
            </w:r>
          </w:p>
        </w:tc>
        <w:tc>
          <w:tcPr>
            <w:tcW w:w="833" w:type="dxa"/>
            <w:vMerge w:val="restart"/>
            <w:vAlign w:val="center"/>
          </w:tcPr>
          <w:p w14:paraId="31477C85" w14:textId="720039AE" w:rsidR="00643FF4" w:rsidRDefault="00643FF4" w:rsidP="00643FF4">
            <w:pPr>
              <w:pStyle w:val="af8"/>
            </w:pPr>
            <w:r>
              <w:t>DA0</w:t>
            </w:r>
            <w:r w:rsidR="00A712ED">
              <w:t>20</w:t>
            </w:r>
          </w:p>
        </w:tc>
        <w:tc>
          <w:tcPr>
            <w:tcW w:w="456" w:type="dxa"/>
            <w:vMerge w:val="restart"/>
            <w:vAlign w:val="center"/>
          </w:tcPr>
          <w:p w14:paraId="1E80CEEA" w14:textId="77777777" w:rsidR="00643FF4" w:rsidRDefault="00643FF4" w:rsidP="00643FF4">
            <w:pPr>
              <w:pStyle w:val="af8"/>
            </w:pPr>
            <w:r>
              <w:rPr>
                <w:rFonts w:hint="eastAsia"/>
              </w:rPr>
              <w:t>-</w:t>
            </w:r>
            <w:r>
              <w:t>164</w:t>
            </w:r>
          </w:p>
        </w:tc>
        <w:tc>
          <w:tcPr>
            <w:tcW w:w="416" w:type="dxa"/>
            <w:vMerge w:val="restart"/>
            <w:vAlign w:val="center"/>
          </w:tcPr>
          <w:p w14:paraId="4E8E9D41" w14:textId="77777777" w:rsidR="00643FF4" w:rsidRDefault="00643FF4" w:rsidP="00643FF4">
            <w:pPr>
              <w:pStyle w:val="af8"/>
            </w:pPr>
            <w:r>
              <w:rPr>
                <w:rFonts w:hint="eastAsia"/>
              </w:rPr>
              <w:t>1</w:t>
            </w:r>
            <w:r>
              <w:t>90</w:t>
            </w:r>
          </w:p>
        </w:tc>
        <w:tc>
          <w:tcPr>
            <w:tcW w:w="703" w:type="dxa"/>
            <w:vMerge w:val="restart"/>
            <w:vAlign w:val="center"/>
          </w:tcPr>
          <w:p w14:paraId="5033B3EF" w14:textId="77777777" w:rsidR="00643FF4" w:rsidRDefault="00643FF4" w:rsidP="00643FF4">
            <w:pPr>
              <w:pStyle w:val="af8"/>
            </w:pPr>
            <w:r>
              <w:rPr>
                <w:rFonts w:hint="eastAsia"/>
              </w:rPr>
              <w:t>2</w:t>
            </w:r>
            <w:r>
              <w:t>74</w:t>
            </w:r>
          </w:p>
        </w:tc>
        <w:tc>
          <w:tcPr>
            <w:tcW w:w="674" w:type="dxa"/>
            <w:vMerge w:val="restart"/>
            <w:vAlign w:val="center"/>
          </w:tcPr>
          <w:p w14:paraId="6A8AB22F" w14:textId="77777777" w:rsidR="00643FF4" w:rsidRDefault="00643FF4" w:rsidP="00643FF4">
            <w:pPr>
              <w:pStyle w:val="af8"/>
            </w:pPr>
            <w:r>
              <w:rPr>
                <w:rFonts w:hint="eastAsia"/>
              </w:rPr>
              <w:t>20</w:t>
            </w:r>
          </w:p>
        </w:tc>
        <w:tc>
          <w:tcPr>
            <w:tcW w:w="657" w:type="dxa"/>
            <w:vMerge w:val="restart"/>
            <w:vAlign w:val="center"/>
          </w:tcPr>
          <w:p w14:paraId="65E2B786" w14:textId="77777777" w:rsidR="00643FF4" w:rsidRDefault="00643FF4" w:rsidP="00643FF4">
            <w:pPr>
              <w:pStyle w:val="af8"/>
            </w:pPr>
            <w:r>
              <w:rPr>
                <w:rFonts w:hint="eastAsia"/>
              </w:rPr>
              <w:t>0.</w:t>
            </w:r>
            <w:r>
              <w:t>8</w:t>
            </w:r>
          </w:p>
        </w:tc>
        <w:tc>
          <w:tcPr>
            <w:tcW w:w="691" w:type="dxa"/>
            <w:vMerge w:val="restart"/>
            <w:vAlign w:val="center"/>
          </w:tcPr>
          <w:p w14:paraId="45A77296" w14:textId="77777777" w:rsidR="00643FF4" w:rsidRDefault="00643FF4" w:rsidP="00643FF4">
            <w:pPr>
              <w:pStyle w:val="af8"/>
            </w:pPr>
            <w:r>
              <w:rPr>
                <w:rFonts w:hint="eastAsia"/>
              </w:rPr>
              <w:t>2</w:t>
            </w:r>
            <w:r>
              <w:t>80</w:t>
            </w:r>
            <w:r>
              <w:rPr>
                <w:rFonts w:hint="eastAsia"/>
              </w:rPr>
              <w:t>00</w:t>
            </w:r>
          </w:p>
        </w:tc>
        <w:tc>
          <w:tcPr>
            <w:tcW w:w="711" w:type="dxa"/>
            <w:vMerge w:val="restart"/>
            <w:vAlign w:val="center"/>
          </w:tcPr>
          <w:p w14:paraId="43E3B557" w14:textId="77777777" w:rsidR="00643FF4" w:rsidRDefault="00643FF4" w:rsidP="00643FF4">
            <w:pPr>
              <w:pStyle w:val="af8"/>
            </w:pPr>
            <w:r>
              <w:t>50</w:t>
            </w:r>
          </w:p>
        </w:tc>
        <w:tc>
          <w:tcPr>
            <w:tcW w:w="715" w:type="dxa"/>
            <w:vMerge w:val="restart"/>
            <w:vAlign w:val="center"/>
          </w:tcPr>
          <w:p w14:paraId="11B0A413" w14:textId="77777777" w:rsidR="00643FF4" w:rsidRDefault="00643FF4" w:rsidP="00643FF4">
            <w:pPr>
              <w:pStyle w:val="af8"/>
            </w:pPr>
            <w:r>
              <w:rPr>
                <w:rFonts w:hint="eastAsia"/>
              </w:rPr>
              <w:t>15.</w:t>
            </w:r>
            <w:r>
              <w:t>47</w:t>
            </w:r>
          </w:p>
        </w:tc>
        <w:tc>
          <w:tcPr>
            <w:tcW w:w="768" w:type="dxa"/>
            <w:vMerge w:val="restart"/>
            <w:vAlign w:val="center"/>
          </w:tcPr>
          <w:p w14:paraId="40931BBC" w14:textId="77777777" w:rsidR="00643FF4" w:rsidRDefault="00643FF4" w:rsidP="00643FF4">
            <w:pPr>
              <w:pStyle w:val="af8"/>
            </w:pPr>
            <w:r>
              <w:t>6000</w:t>
            </w:r>
          </w:p>
        </w:tc>
        <w:tc>
          <w:tcPr>
            <w:tcW w:w="657" w:type="dxa"/>
            <w:vMerge w:val="restart"/>
            <w:vAlign w:val="center"/>
          </w:tcPr>
          <w:p w14:paraId="669BC2ED" w14:textId="77777777" w:rsidR="00643FF4" w:rsidRDefault="00643FF4" w:rsidP="00643FF4">
            <w:pPr>
              <w:pStyle w:val="af8"/>
            </w:pPr>
            <w:r>
              <w:t>正常</w:t>
            </w:r>
          </w:p>
        </w:tc>
        <w:tc>
          <w:tcPr>
            <w:tcW w:w="717" w:type="dxa"/>
            <w:vAlign w:val="center"/>
          </w:tcPr>
          <w:p w14:paraId="0091F0D1" w14:textId="77777777" w:rsidR="00643FF4" w:rsidRDefault="00643FF4" w:rsidP="00643FF4">
            <w:pPr>
              <w:pStyle w:val="af8"/>
              <w:rPr>
                <w:szCs w:val="18"/>
              </w:rPr>
            </w:pPr>
            <w:r w:rsidRPr="008765D9">
              <w:t>PM</w:t>
            </w:r>
            <w:r w:rsidRPr="008765D9">
              <w:rPr>
                <w:vertAlign w:val="subscript"/>
              </w:rPr>
              <w:t>10</w:t>
            </w:r>
          </w:p>
        </w:tc>
        <w:tc>
          <w:tcPr>
            <w:tcW w:w="716" w:type="dxa"/>
            <w:vAlign w:val="center"/>
          </w:tcPr>
          <w:p w14:paraId="79D038EC" w14:textId="77777777" w:rsidR="00643FF4" w:rsidRDefault="00643FF4" w:rsidP="00643FF4">
            <w:pPr>
              <w:pStyle w:val="af8"/>
            </w:pPr>
            <w:r>
              <w:t>0.097</w:t>
            </w:r>
          </w:p>
        </w:tc>
      </w:tr>
      <w:tr w:rsidR="00643FF4" w:rsidRPr="008A4958" w14:paraId="21524977" w14:textId="77777777" w:rsidTr="00EE3B04">
        <w:trPr>
          <w:trHeight w:val="397"/>
          <w:jc w:val="center"/>
        </w:trPr>
        <w:tc>
          <w:tcPr>
            <w:tcW w:w="402" w:type="dxa"/>
            <w:vMerge/>
            <w:vAlign w:val="center"/>
          </w:tcPr>
          <w:p w14:paraId="4B820238" w14:textId="77777777" w:rsidR="00643FF4" w:rsidRDefault="00643FF4" w:rsidP="00643FF4">
            <w:pPr>
              <w:pStyle w:val="af8"/>
            </w:pPr>
          </w:p>
        </w:tc>
        <w:tc>
          <w:tcPr>
            <w:tcW w:w="833" w:type="dxa"/>
            <w:vMerge/>
            <w:vAlign w:val="center"/>
          </w:tcPr>
          <w:p w14:paraId="559C0418" w14:textId="77777777" w:rsidR="00643FF4" w:rsidRDefault="00643FF4" w:rsidP="00643FF4">
            <w:pPr>
              <w:pStyle w:val="af8"/>
            </w:pPr>
          </w:p>
        </w:tc>
        <w:tc>
          <w:tcPr>
            <w:tcW w:w="456" w:type="dxa"/>
            <w:vMerge/>
            <w:vAlign w:val="center"/>
          </w:tcPr>
          <w:p w14:paraId="5D56002F" w14:textId="77777777" w:rsidR="00643FF4" w:rsidRDefault="00643FF4" w:rsidP="00643FF4">
            <w:pPr>
              <w:pStyle w:val="af8"/>
            </w:pPr>
          </w:p>
        </w:tc>
        <w:tc>
          <w:tcPr>
            <w:tcW w:w="416" w:type="dxa"/>
            <w:vMerge/>
            <w:vAlign w:val="center"/>
          </w:tcPr>
          <w:p w14:paraId="4751E164" w14:textId="77777777" w:rsidR="00643FF4" w:rsidRDefault="00643FF4" w:rsidP="00643FF4">
            <w:pPr>
              <w:pStyle w:val="af8"/>
            </w:pPr>
          </w:p>
        </w:tc>
        <w:tc>
          <w:tcPr>
            <w:tcW w:w="703" w:type="dxa"/>
            <w:vMerge/>
            <w:vAlign w:val="center"/>
          </w:tcPr>
          <w:p w14:paraId="2B409CC2" w14:textId="77777777" w:rsidR="00643FF4" w:rsidRDefault="00643FF4" w:rsidP="00643FF4">
            <w:pPr>
              <w:pStyle w:val="af8"/>
            </w:pPr>
          </w:p>
        </w:tc>
        <w:tc>
          <w:tcPr>
            <w:tcW w:w="674" w:type="dxa"/>
            <w:vMerge/>
            <w:vAlign w:val="center"/>
          </w:tcPr>
          <w:p w14:paraId="68CA99BD" w14:textId="77777777" w:rsidR="00643FF4" w:rsidRDefault="00643FF4" w:rsidP="00643FF4">
            <w:pPr>
              <w:pStyle w:val="af8"/>
            </w:pPr>
          </w:p>
        </w:tc>
        <w:tc>
          <w:tcPr>
            <w:tcW w:w="657" w:type="dxa"/>
            <w:vMerge/>
            <w:vAlign w:val="center"/>
          </w:tcPr>
          <w:p w14:paraId="3F78CAA4" w14:textId="77777777" w:rsidR="00643FF4" w:rsidRDefault="00643FF4" w:rsidP="00643FF4">
            <w:pPr>
              <w:pStyle w:val="af8"/>
            </w:pPr>
          </w:p>
        </w:tc>
        <w:tc>
          <w:tcPr>
            <w:tcW w:w="691" w:type="dxa"/>
            <w:vMerge/>
            <w:vAlign w:val="center"/>
          </w:tcPr>
          <w:p w14:paraId="1802CD66" w14:textId="77777777" w:rsidR="00643FF4" w:rsidRDefault="00643FF4" w:rsidP="00643FF4">
            <w:pPr>
              <w:pStyle w:val="af8"/>
            </w:pPr>
          </w:p>
        </w:tc>
        <w:tc>
          <w:tcPr>
            <w:tcW w:w="711" w:type="dxa"/>
            <w:vMerge/>
            <w:vAlign w:val="center"/>
          </w:tcPr>
          <w:p w14:paraId="3E8E7109" w14:textId="77777777" w:rsidR="00643FF4" w:rsidRDefault="00643FF4" w:rsidP="00643FF4">
            <w:pPr>
              <w:pStyle w:val="af8"/>
            </w:pPr>
          </w:p>
        </w:tc>
        <w:tc>
          <w:tcPr>
            <w:tcW w:w="715" w:type="dxa"/>
            <w:vMerge/>
            <w:vAlign w:val="center"/>
          </w:tcPr>
          <w:p w14:paraId="79933BD6" w14:textId="77777777" w:rsidR="00643FF4" w:rsidRDefault="00643FF4" w:rsidP="00643FF4">
            <w:pPr>
              <w:pStyle w:val="af8"/>
            </w:pPr>
          </w:p>
        </w:tc>
        <w:tc>
          <w:tcPr>
            <w:tcW w:w="768" w:type="dxa"/>
            <w:vMerge/>
            <w:vAlign w:val="center"/>
          </w:tcPr>
          <w:p w14:paraId="206B6B38" w14:textId="77777777" w:rsidR="00643FF4" w:rsidRDefault="00643FF4" w:rsidP="00643FF4">
            <w:pPr>
              <w:pStyle w:val="af8"/>
            </w:pPr>
          </w:p>
        </w:tc>
        <w:tc>
          <w:tcPr>
            <w:tcW w:w="657" w:type="dxa"/>
            <w:vMerge/>
            <w:vAlign w:val="center"/>
          </w:tcPr>
          <w:p w14:paraId="53FCFB2A" w14:textId="77777777" w:rsidR="00643FF4" w:rsidRDefault="00643FF4" w:rsidP="00643FF4">
            <w:pPr>
              <w:pStyle w:val="af8"/>
            </w:pPr>
          </w:p>
        </w:tc>
        <w:tc>
          <w:tcPr>
            <w:tcW w:w="717" w:type="dxa"/>
            <w:vAlign w:val="center"/>
          </w:tcPr>
          <w:p w14:paraId="2B3C6076" w14:textId="77777777" w:rsidR="00643FF4" w:rsidRDefault="00643FF4" w:rsidP="00643FF4">
            <w:pPr>
              <w:pStyle w:val="af8"/>
              <w:rPr>
                <w:szCs w:val="18"/>
              </w:rPr>
            </w:pPr>
            <w:r>
              <w:rPr>
                <w:rFonts w:hint="eastAsia"/>
                <w:szCs w:val="18"/>
              </w:rPr>
              <w:t>PM</w:t>
            </w:r>
            <w:r w:rsidRPr="00027BFF">
              <w:rPr>
                <w:rFonts w:hint="eastAsia"/>
                <w:szCs w:val="18"/>
                <w:vertAlign w:val="subscript"/>
              </w:rPr>
              <w:t>2.5</w:t>
            </w:r>
          </w:p>
        </w:tc>
        <w:tc>
          <w:tcPr>
            <w:tcW w:w="716" w:type="dxa"/>
            <w:vAlign w:val="center"/>
          </w:tcPr>
          <w:p w14:paraId="464D5F6A" w14:textId="77777777" w:rsidR="00643FF4" w:rsidRDefault="00643FF4" w:rsidP="00643FF4">
            <w:pPr>
              <w:pStyle w:val="af8"/>
            </w:pPr>
            <w:r>
              <w:rPr>
                <w:rFonts w:hint="eastAsia"/>
              </w:rPr>
              <w:t>0.</w:t>
            </w:r>
            <w:r>
              <w:t>0485</w:t>
            </w:r>
          </w:p>
        </w:tc>
      </w:tr>
      <w:tr w:rsidR="00643FF4" w:rsidRPr="008A4958" w14:paraId="219F8E2D" w14:textId="77777777" w:rsidTr="00EE3B04">
        <w:trPr>
          <w:trHeight w:val="397"/>
          <w:jc w:val="center"/>
        </w:trPr>
        <w:tc>
          <w:tcPr>
            <w:tcW w:w="402" w:type="dxa"/>
            <w:vMerge/>
            <w:vAlign w:val="center"/>
          </w:tcPr>
          <w:p w14:paraId="6CD9198B" w14:textId="77777777" w:rsidR="00643FF4" w:rsidRDefault="00643FF4" w:rsidP="00643FF4">
            <w:pPr>
              <w:pStyle w:val="af8"/>
            </w:pPr>
          </w:p>
        </w:tc>
        <w:tc>
          <w:tcPr>
            <w:tcW w:w="833" w:type="dxa"/>
            <w:vMerge/>
            <w:vAlign w:val="center"/>
          </w:tcPr>
          <w:p w14:paraId="5FB5D5FE" w14:textId="77777777" w:rsidR="00643FF4" w:rsidRDefault="00643FF4" w:rsidP="00643FF4">
            <w:pPr>
              <w:pStyle w:val="af8"/>
            </w:pPr>
          </w:p>
        </w:tc>
        <w:tc>
          <w:tcPr>
            <w:tcW w:w="456" w:type="dxa"/>
            <w:vMerge/>
            <w:vAlign w:val="center"/>
          </w:tcPr>
          <w:p w14:paraId="5DDF4BB6" w14:textId="77777777" w:rsidR="00643FF4" w:rsidRDefault="00643FF4" w:rsidP="00643FF4">
            <w:pPr>
              <w:pStyle w:val="af8"/>
            </w:pPr>
          </w:p>
        </w:tc>
        <w:tc>
          <w:tcPr>
            <w:tcW w:w="416" w:type="dxa"/>
            <w:vMerge/>
            <w:vAlign w:val="center"/>
          </w:tcPr>
          <w:p w14:paraId="5A68682C" w14:textId="77777777" w:rsidR="00643FF4" w:rsidRDefault="00643FF4" w:rsidP="00643FF4">
            <w:pPr>
              <w:pStyle w:val="af8"/>
            </w:pPr>
          </w:p>
        </w:tc>
        <w:tc>
          <w:tcPr>
            <w:tcW w:w="703" w:type="dxa"/>
            <w:vMerge/>
            <w:vAlign w:val="center"/>
          </w:tcPr>
          <w:p w14:paraId="72713EC4" w14:textId="77777777" w:rsidR="00643FF4" w:rsidRDefault="00643FF4" w:rsidP="00643FF4">
            <w:pPr>
              <w:pStyle w:val="af8"/>
            </w:pPr>
          </w:p>
        </w:tc>
        <w:tc>
          <w:tcPr>
            <w:tcW w:w="674" w:type="dxa"/>
            <w:vMerge/>
            <w:vAlign w:val="center"/>
          </w:tcPr>
          <w:p w14:paraId="7D81DCC9" w14:textId="77777777" w:rsidR="00643FF4" w:rsidRDefault="00643FF4" w:rsidP="00643FF4">
            <w:pPr>
              <w:pStyle w:val="af8"/>
            </w:pPr>
          </w:p>
        </w:tc>
        <w:tc>
          <w:tcPr>
            <w:tcW w:w="657" w:type="dxa"/>
            <w:vMerge/>
            <w:vAlign w:val="center"/>
          </w:tcPr>
          <w:p w14:paraId="7A000753" w14:textId="77777777" w:rsidR="00643FF4" w:rsidRDefault="00643FF4" w:rsidP="00643FF4">
            <w:pPr>
              <w:pStyle w:val="af8"/>
            </w:pPr>
          </w:p>
        </w:tc>
        <w:tc>
          <w:tcPr>
            <w:tcW w:w="691" w:type="dxa"/>
            <w:vMerge/>
            <w:vAlign w:val="center"/>
          </w:tcPr>
          <w:p w14:paraId="6E25E22D" w14:textId="77777777" w:rsidR="00643FF4" w:rsidRDefault="00643FF4" w:rsidP="00643FF4">
            <w:pPr>
              <w:pStyle w:val="af8"/>
            </w:pPr>
          </w:p>
        </w:tc>
        <w:tc>
          <w:tcPr>
            <w:tcW w:w="711" w:type="dxa"/>
            <w:vMerge/>
            <w:vAlign w:val="center"/>
          </w:tcPr>
          <w:p w14:paraId="3E62CF42" w14:textId="77777777" w:rsidR="00643FF4" w:rsidRDefault="00643FF4" w:rsidP="00643FF4">
            <w:pPr>
              <w:pStyle w:val="af8"/>
            </w:pPr>
          </w:p>
        </w:tc>
        <w:tc>
          <w:tcPr>
            <w:tcW w:w="715" w:type="dxa"/>
            <w:vMerge/>
            <w:vAlign w:val="center"/>
          </w:tcPr>
          <w:p w14:paraId="6FB5FB01" w14:textId="77777777" w:rsidR="00643FF4" w:rsidRDefault="00643FF4" w:rsidP="00643FF4">
            <w:pPr>
              <w:pStyle w:val="af8"/>
            </w:pPr>
          </w:p>
        </w:tc>
        <w:tc>
          <w:tcPr>
            <w:tcW w:w="768" w:type="dxa"/>
            <w:vMerge/>
            <w:vAlign w:val="center"/>
          </w:tcPr>
          <w:p w14:paraId="336B4203" w14:textId="77777777" w:rsidR="00643FF4" w:rsidRDefault="00643FF4" w:rsidP="00643FF4">
            <w:pPr>
              <w:pStyle w:val="af8"/>
            </w:pPr>
          </w:p>
        </w:tc>
        <w:tc>
          <w:tcPr>
            <w:tcW w:w="657" w:type="dxa"/>
            <w:vMerge/>
            <w:vAlign w:val="center"/>
          </w:tcPr>
          <w:p w14:paraId="34D02F41" w14:textId="77777777" w:rsidR="00643FF4" w:rsidRDefault="00643FF4" w:rsidP="00643FF4">
            <w:pPr>
              <w:pStyle w:val="af8"/>
            </w:pPr>
          </w:p>
        </w:tc>
        <w:tc>
          <w:tcPr>
            <w:tcW w:w="717" w:type="dxa"/>
            <w:vAlign w:val="center"/>
          </w:tcPr>
          <w:p w14:paraId="31B19300" w14:textId="77777777" w:rsidR="00643FF4" w:rsidRDefault="00643FF4" w:rsidP="00643FF4">
            <w:pPr>
              <w:pStyle w:val="af8"/>
            </w:pPr>
            <w:r>
              <w:rPr>
                <w:rFonts w:hint="eastAsia"/>
              </w:rPr>
              <w:t>非甲烷总烃</w:t>
            </w:r>
          </w:p>
        </w:tc>
        <w:tc>
          <w:tcPr>
            <w:tcW w:w="716" w:type="dxa"/>
            <w:vAlign w:val="center"/>
          </w:tcPr>
          <w:p w14:paraId="04613E4C" w14:textId="77777777" w:rsidR="00643FF4" w:rsidRDefault="00643FF4" w:rsidP="00643FF4">
            <w:pPr>
              <w:pStyle w:val="af8"/>
            </w:pPr>
            <w:r>
              <w:t>0.527</w:t>
            </w:r>
          </w:p>
        </w:tc>
      </w:tr>
      <w:tr w:rsidR="00643FF4" w:rsidRPr="008A4958" w14:paraId="7FA1941D" w14:textId="77777777" w:rsidTr="00EE3B04">
        <w:trPr>
          <w:trHeight w:val="397"/>
          <w:jc w:val="center"/>
        </w:trPr>
        <w:tc>
          <w:tcPr>
            <w:tcW w:w="402" w:type="dxa"/>
            <w:vMerge/>
            <w:vAlign w:val="center"/>
          </w:tcPr>
          <w:p w14:paraId="011E2067" w14:textId="77777777" w:rsidR="00643FF4" w:rsidRDefault="00643FF4" w:rsidP="00643FF4">
            <w:pPr>
              <w:pStyle w:val="af8"/>
            </w:pPr>
          </w:p>
        </w:tc>
        <w:tc>
          <w:tcPr>
            <w:tcW w:w="833" w:type="dxa"/>
            <w:vMerge/>
            <w:vAlign w:val="center"/>
          </w:tcPr>
          <w:p w14:paraId="7BCDD0E7" w14:textId="77777777" w:rsidR="00643FF4" w:rsidRDefault="00643FF4" w:rsidP="00643FF4">
            <w:pPr>
              <w:pStyle w:val="af8"/>
            </w:pPr>
          </w:p>
        </w:tc>
        <w:tc>
          <w:tcPr>
            <w:tcW w:w="456" w:type="dxa"/>
            <w:vMerge/>
            <w:vAlign w:val="center"/>
          </w:tcPr>
          <w:p w14:paraId="21D424AF" w14:textId="77777777" w:rsidR="00643FF4" w:rsidRDefault="00643FF4" w:rsidP="00643FF4">
            <w:pPr>
              <w:pStyle w:val="af8"/>
            </w:pPr>
          </w:p>
        </w:tc>
        <w:tc>
          <w:tcPr>
            <w:tcW w:w="416" w:type="dxa"/>
            <w:vMerge/>
            <w:vAlign w:val="center"/>
          </w:tcPr>
          <w:p w14:paraId="629008D7" w14:textId="77777777" w:rsidR="00643FF4" w:rsidRDefault="00643FF4" w:rsidP="00643FF4">
            <w:pPr>
              <w:pStyle w:val="af8"/>
            </w:pPr>
          </w:p>
        </w:tc>
        <w:tc>
          <w:tcPr>
            <w:tcW w:w="703" w:type="dxa"/>
            <w:vMerge/>
            <w:vAlign w:val="center"/>
          </w:tcPr>
          <w:p w14:paraId="4AB013F2" w14:textId="77777777" w:rsidR="00643FF4" w:rsidRDefault="00643FF4" w:rsidP="00643FF4">
            <w:pPr>
              <w:pStyle w:val="af8"/>
            </w:pPr>
          </w:p>
        </w:tc>
        <w:tc>
          <w:tcPr>
            <w:tcW w:w="674" w:type="dxa"/>
            <w:vMerge/>
            <w:vAlign w:val="center"/>
          </w:tcPr>
          <w:p w14:paraId="5FF9FDB5" w14:textId="77777777" w:rsidR="00643FF4" w:rsidRDefault="00643FF4" w:rsidP="00643FF4">
            <w:pPr>
              <w:pStyle w:val="af8"/>
            </w:pPr>
          </w:p>
        </w:tc>
        <w:tc>
          <w:tcPr>
            <w:tcW w:w="657" w:type="dxa"/>
            <w:vMerge/>
            <w:vAlign w:val="center"/>
          </w:tcPr>
          <w:p w14:paraId="1486FDF2" w14:textId="77777777" w:rsidR="00643FF4" w:rsidRDefault="00643FF4" w:rsidP="00643FF4">
            <w:pPr>
              <w:pStyle w:val="af8"/>
            </w:pPr>
          </w:p>
        </w:tc>
        <w:tc>
          <w:tcPr>
            <w:tcW w:w="691" w:type="dxa"/>
            <w:vMerge/>
            <w:vAlign w:val="center"/>
          </w:tcPr>
          <w:p w14:paraId="19C8E3B0" w14:textId="77777777" w:rsidR="00643FF4" w:rsidRDefault="00643FF4" w:rsidP="00643FF4">
            <w:pPr>
              <w:pStyle w:val="af8"/>
            </w:pPr>
          </w:p>
        </w:tc>
        <w:tc>
          <w:tcPr>
            <w:tcW w:w="711" w:type="dxa"/>
            <w:vMerge/>
            <w:vAlign w:val="center"/>
          </w:tcPr>
          <w:p w14:paraId="4AD3A84F" w14:textId="77777777" w:rsidR="00643FF4" w:rsidRDefault="00643FF4" w:rsidP="00643FF4">
            <w:pPr>
              <w:pStyle w:val="af8"/>
            </w:pPr>
          </w:p>
        </w:tc>
        <w:tc>
          <w:tcPr>
            <w:tcW w:w="715" w:type="dxa"/>
            <w:vMerge/>
            <w:vAlign w:val="center"/>
          </w:tcPr>
          <w:p w14:paraId="34ECC294" w14:textId="77777777" w:rsidR="00643FF4" w:rsidRDefault="00643FF4" w:rsidP="00643FF4">
            <w:pPr>
              <w:pStyle w:val="af8"/>
            </w:pPr>
          </w:p>
        </w:tc>
        <w:tc>
          <w:tcPr>
            <w:tcW w:w="768" w:type="dxa"/>
            <w:vMerge/>
            <w:vAlign w:val="center"/>
          </w:tcPr>
          <w:p w14:paraId="79F18679" w14:textId="77777777" w:rsidR="00643FF4" w:rsidRDefault="00643FF4" w:rsidP="00643FF4">
            <w:pPr>
              <w:pStyle w:val="af8"/>
            </w:pPr>
          </w:p>
        </w:tc>
        <w:tc>
          <w:tcPr>
            <w:tcW w:w="657" w:type="dxa"/>
            <w:vMerge/>
            <w:vAlign w:val="center"/>
          </w:tcPr>
          <w:p w14:paraId="41C0C093" w14:textId="77777777" w:rsidR="00643FF4" w:rsidRDefault="00643FF4" w:rsidP="00643FF4">
            <w:pPr>
              <w:pStyle w:val="af8"/>
            </w:pPr>
          </w:p>
        </w:tc>
        <w:tc>
          <w:tcPr>
            <w:tcW w:w="717" w:type="dxa"/>
            <w:vAlign w:val="center"/>
          </w:tcPr>
          <w:p w14:paraId="1AA8A18B" w14:textId="77777777" w:rsidR="00643FF4" w:rsidRDefault="00643FF4" w:rsidP="00643FF4">
            <w:pPr>
              <w:pStyle w:val="af8"/>
            </w:pPr>
            <w:r>
              <w:rPr>
                <w:rFonts w:hint="eastAsia"/>
              </w:rPr>
              <w:t>SO</w:t>
            </w:r>
            <w:r>
              <w:rPr>
                <w:rFonts w:hint="eastAsia"/>
                <w:vertAlign w:val="subscript"/>
              </w:rPr>
              <w:t>2</w:t>
            </w:r>
          </w:p>
        </w:tc>
        <w:tc>
          <w:tcPr>
            <w:tcW w:w="716" w:type="dxa"/>
            <w:vAlign w:val="center"/>
          </w:tcPr>
          <w:p w14:paraId="524A18AD" w14:textId="77777777" w:rsidR="00643FF4" w:rsidRDefault="00643FF4" w:rsidP="00643FF4">
            <w:pPr>
              <w:pStyle w:val="af8"/>
            </w:pPr>
            <w:r>
              <w:rPr>
                <w:rFonts w:hint="eastAsia"/>
              </w:rPr>
              <w:t>0.</w:t>
            </w:r>
            <w:r>
              <w:t>08</w:t>
            </w:r>
          </w:p>
        </w:tc>
      </w:tr>
      <w:tr w:rsidR="00643FF4" w:rsidRPr="008A4958" w14:paraId="59B22E59" w14:textId="77777777" w:rsidTr="00EE3B04">
        <w:trPr>
          <w:trHeight w:val="397"/>
          <w:jc w:val="center"/>
        </w:trPr>
        <w:tc>
          <w:tcPr>
            <w:tcW w:w="402" w:type="dxa"/>
            <w:vMerge/>
            <w:vAlign w:val="center"/>
          </w:tcPr>
          <w:p w14:paraId="74BC129F" w14:textId="77777777" w:rsidR="00643FF4" w:rsidRDefault="00643FF4" w:rsidP="00643FF4">
            <w:pPr>
              <w:pStyle w:val="af8"/>
            </w:pPr>
          </w:p>
        </w:tc>
        <w:tc>
          <w:tcPr>
            <w:tcW w:w="833" w:type="dxa"/>
            <w:vMerge/>
            <w:vAlign w:val="center"/>
          </w:tcPr>
          <w:p w14:paraId="6E2341CA" w14:textId="77777777" w:rsidR="00643FF4" w:rsidRDefault="00643FF4" w:rsidP="00643FF4">
            <w:pPr>
              <w:pStyle w:val="af8"/>
            </w:pPr>
          </w:p>
        </w:tc>
        <w:tc>
          <w:tcPr>
            <w:tcW w:w="456" w:type="dxa"/>
            <w:vMerge/>
            <w:vAlign w:val="center"/>
          </w:tcPr>
          <w:p w14:paraId="599FCF1A" w14:textId="77777777" w:rsidR="00643FF4" w:rsidRDefault="00643FF4" w:rsidP="00643FF4">
            <w:pPr>
              <w:pStyle w:val="af8"/>
            </w:pPr>
          </w:p>
        </w:tc>
        <w:tc>
          <w:tcPr>
            <w:tcW w:w="416" w:type="dxa"/>
            <w:vMerge/>
            <w:vAlign w:val="center"/>
          </w:tcPr>
          <w:p w14:paraId="62D907DD" w14:textId="77777777" w:rsidR="00643FF4" w:rsidRDefault="00643FF4" w:rsidP="00643FF4">
            <w:pPr>
              <w:pStyle w:val="af8"/>
            </w:pPr>
          </w:p>
        </w:tc>
        <w:tc>
          <w:tcPr>
            <w:tcW w:w="703" w:type="dxa"/>
            <w:vMerge/>
            <w:vAlign w:val="center"/>
          </w:tcPr>
          <w:p w14:paraId="3B0F86F2" w14:textId="77777777" w:rsidR="00643FF4" w:rsidRDefault="00643FF4" w:rsidP="00643FF4">
            <w:pPr>
              <w:pStyle w:val="af8"/>
            </w:pPr>
          </w:p>
        </w:tc>
        <w:tc>
          <w:tcPr>
            <w:tcW w:w="674" w:type="dxa"/>
            <w:vMerge/>
            <w:vAlign w:val="center"/>
          </w:tcPr>
          <w:p w14:paraId="5DB8CDB3" w14:textId="77777777" w:rsidR="00643FF4" w:rsidRDefault="00643FF4" w:rsidP="00643FF4">
            <w:pPr>
              <w:pStyle w:val="af8"/>
            </w:pPr>
          </w:p>
        </w:tc>
        <w:tc>
          <w:tcPr>
            <w:tcW w:w="657" w:type="dxa"/>
            <w:vMerge/>
            <w:vAlign w:val="center"/>
          </w:tcPr>
          <w:p w14:paraId="15B8396D" w14:textId="77777777" w:rsidR="00643FF4" w:rsidRDefault="00643FF4" w:rsidP="00643FF4">
            <w:pPr>
              <w:pStyle w:val="af8"/>
            </w:pPr>
          </w:p>
        </w:tc>
        <w:tc>
          <w:tcPr>
            <w:tcW w:w="691" w:type="dxa"/>
            <w:vMerge/>
            <w:vAlign w:val="center"/>
          </w:tcPr>
          <w:p w14:paraId="577FC591" w14:textId="77777777" w:rsidR="00643FF4" w:rsidRDefault="00643FF4" w:rsidP="00643FF4">
            <w:pPr>
              <w:pStyle w:val="af8"/>
            </w:pPr>
          </w:p>
        </w:tc>
        <w:tc>
          <w:tcPr>
            <w:tcW w:w="711" w:type="dxa"/>
            <w:vMerge/>
            <w:vAlign w:val="center"/>
          </w:tcPr>
          <w:p w14:paraId="5BCB23A4" w14:textId="77777777" w:rsidR="00643FF4" w:rsidRDefault="00643FF4" w:rsidP="00643FF4">
            <w:pPr>
              <w:pStyle w:val="af8"/>
            </w:pPr>
          </w:p>
        </w:tc>
        <w:tc>
          <w:tcPr>
            <w:tcW w:w="715" w:type="dxa"/>
            <w:vMerge/>
            <w:vAlign w:val="center"/>
          </w:tcPr>
          <w:p w14:paraId="1B232DDC" w14:textId="77777777" w:rsidR="00643FF4" w:rsidRDefault="00643FF4" w:rsidP="00643FF4">
            <w:pPr>
              <w:pStyle w:val="af8"/>
            </w:pPr>
          </w:p>
        </w:tc>
        <w:tc>
          <w:tcPr>
            <w:tcW w:w="768" w:type="dxa"/>
            <w:vMerge/>
            <w:vAlign w:val="center"/>
          </w:tcPr>
          <w:p w14:paraId="2FA31E40" w14:textId="77777777" w:rsidR="00643FF4" w:rsidRDefault="00643FF4" w:rsidP="00643FF4">
            <w:pPr>
              <w:pStyle w:val="af8"/>
            </w:pPr>
          </w:p>
        </w:tc>
        <w:tc>
          <w:tcPr>
            <w:tcW w:w="657" w:type="dxa"/>
            <w:vMerge/>
            <w:vAlign w:val="center"/>
          </w:tcPr>
          <w:p w14:paraId="1FCC421D" w14:textId="77777777" w:rsidR="00643FF4" w:rsidRDefault="00643FF4" w:rsidP="00643FF4">
            <w:pPr>
              <w:pStyle w:val="af8"/>
            </w:pPr>
          </w:p>
        </w:tc>
        <w:tc>
          <w:tcPr>
            <w:tcW w:w="717" w:type="dxa"/>
            <w:vAlign w:val="center"/>
          </w:tcPr>
          <w:p w14:paraId="7A11033C" w14:textId="77777777" w:rsidR="00643FF4" w:rsidRDefault="00643FF4" w:rsidP="00643FF4">
            <w:pPr>
              <w:pStyle w:val="af8"/>
            </w:pPr>
            <w:r>
              <w:rPr>
                <w:rFonts w:hint="eastAsia"/>
              </w:rPr>
              <w:t>NO</w:t>
            </w:r>
            <w:r>
              <w:t>x</w:t>
            </w:r>
          </w:p>
        </w:tc>
        <w:tc>
          <w:tcPr>
            <w:tcW w:w="716" w:type="dxa"/>
            <w:vAlign w:val="center"/>
          </w:tcPr>
          <w:p w14:paraId="79B6178B" w14:textId="77777777" w:rsidR="00643FF4" w:rsidRDefault="00643FF4" w:rsidP="00643FF4">
            <w:pPr>
              <w:pStyle w:val="af8"/>
            </w:pPr>
            <w:r>
              <w:rPr>
                <w:rFonts w:hint="eastAsia"/>
              </w:rPr>
              <w:t>0.3</w:t>
            </w:r>
            <w:r>
              <w:t>2</w:t>
            </w:r>
          </w:p>
        </w:tc>
      </w:tr>
      <w:tr w:rsidR="00EE3B04" w:rsidRPr="008A4958" w14:paraId="6CF6B57E" w14:textId="77777777" w:rsidTr="00EE3B04">
        <w:trPr>
          <w:trHeight w:val="397"/>
          <w:jc w:val="center"/>
        </w:trPr>
        <w:tc>
          <w:tcPr>
            <w:tcW w:w="402" w:type="dxa"/>
            <w:vMerge w:val="restart"/>
            <w:vAlign w:val="center"/>
          </w:tcPr>
          <w:p w14:paraId="23A8FA1B" w14:textId="77777777" w:rsidR="00EE3B04" w:rsidRDefault="00643FF4" w:rsidP="00EE3B04">
            <w:pPr>
              <w:pStyle w:val="af8"/>
            </w:pPr>
            <w:r>
              <w:t>3</w:t>
            </w:r>
          </w:p>
        </w:tc>
        <w:tc>
          <w:tcPr>
            <w:tcW w:w="833" w:type="dxa"/>
            <w:vMerge w:val="restart"/>
            <w:vAlign w:val="center"/>
          </w:tcPr>
          <w:p w14:paraId="248F9542" w14:textId="75791ED3" w:rsidR="00EE3B04" w:rsidRDefault="00EE3B04" w:rsidP="00EE3B04">
            <w:pPr>
              <w:pStyle w:val="af8"/>
            </w:pPr>
            <w:r>
              <w:rPr>
                <w:rFonts w:hint="eastAsia"/>
              </w:rPr>
              <w:t>A</w:t>
            </w:r>
            <w:r>
              <w:t>D0</w:t>
            </w:r>
            <w:r w:rsidR="00A712ED">
              <w:t>21</w:t>
            </w:r>
          </w:p>
        </w:tc>
        <w:tc>
          <w:tcPr>
            <w:tcW w:w="456" w:type="dxa"/>
            <w:vMerge w:val="restart"/>
            <w:vAlign w:val="center"/>
          </w:tcPr>
          <w:p w14:paraId="335DC857" w14:textId="77777777" w:rsidR="00EE3B04" w:rsidRDefault="000031F4" w:rsidP="00EE3B04">
            <w:pPr>
              <w:pStyle w:val="5"/>
            </w:pPr>
            <w:r>
              <w:rPr>
                <w:rFonts w:hint="eastAsia"/>
              </w:rPr>
              <w:t>-</w:t>
            </w:r>
            <w:r>
              <w:t>197</w:t>
            </w:r>
          </w:p>
        </w:tc>
        <w:tc>
          <w:tcPr>
            <w:tcW w:w="416" w:type="dxa"/>
            <w:vMerge w:val="restart"/>
            <w:vAlign w:val="center"/>
          </w:tcPr>
          <w:p w14:paraId="2FDB7066" w14:textId="77777777" w:rsidR="00EE3B04" w:rsidRDefault="000031F4" w:rsidP="00EE3B04">
            <w:pPr>
              <w:pStyle w:val="5"/>
            </w:pPr>
            <w:r>
              <w:t>207</w:t>
            </w:r>
          </w:p>
        </w:tc>
        <w:tc>
          <w:tcPr>
            <w:tcW w:w="703" w:type="dxa"/>
            <w:vMerge w:val="restart"/>
            <w:vAlign w:val="center"/>
          </w:tcPr>
          <w:p w14:paraId="1073B4C7" w14:textId="77777777" w:rsidR="00EE3B04" w:rsidRDefault="000031F4" w:rsidP="00EE3B04">
            <w:pPr>
              <w:pStyle w:val="5"/>
            </w:pPr>
            <w:r>
              <w:rPr>
                <w:rFonts w:hint="eastAsia"/>
              </w:rPr>
              <w:t>2</w:t>
            </w:r>
            <w:r>
              <w:t>75</w:t>
            </w:r>
          </w:p>
        </w:tc>
        <w:tc>
          <w:tcPr>
            <w:tcW w:w="674" w:type="dxa"/>
            <w:vMerge w:val="restart"/>
            <w:vAlign w:val="center"/>
          </w:tcPr>
          <w:p w14:paraId="41EAE0DA" w14:textId="77777777" w:rsidR="00EE3B04" w:rsidRDefault="000031F4" w:rsidP="00EE3B04">
            <w:pPr>
              <w:pStyle w:val="5"/>
            </w:pPr>
            <w:r>
              <w:rPr>
                <w:rFonts w:hint="eastAsia"/>
              </w:rPr>
              <w:t>2</w:t>
            </w:r>
            <w:r>
              <w:t>0</w:t>
            </w:r>
          </w:p>
        </w:tc>
        <w:tc>
          <w:tcPr>
            <w:tcW w:w="657" w:type="dxa"/>
            <w:vMerge w:val="restart"/>
            <w:vAlign w:val="center"/>
          </w:tcPr>
          <w:p w14:paraId="6AC0EBA0" w14:textId="77777777" w:rsidR="00EE3B04" w:rsidRDefault="000031F4" w:rsidP="00EE3B04">
            <w:pPr>
              <w:pStyle w:val="5"/>
            </w:pPr>
            <w:r>
              <w:rPr>
                <w:rFonts w:hint="eastAsia"/>
              </w:rPr>
              <w:t>0</w:t>
            </w:r>
            <w:r>
              <w:t>.3</w:t>
            </w:r>
          </w:p>
        </w:tc>
        <w:tc>
          <w:tcPr>
            <w:tcW w:w="691" w:type="dxa"/>
            <w:vMerge w:val="restart"/>
            <w:vAlign w:val="center"/>
          </w:tcPr>
          <w:p w14:paraId="061C5091" w14:textId="77777777" w:rsidR="00EE3B04" w:rsidRDefault="000031F4" w:rsidP="00EE3B04">
            <w:pPr>
              <w:pStyle w:val="5"/>
            </w:pPr>
            <w:r>
              <w:rPr>
                <w:rFonts w:hint="eastAsia"/>
              </w:rPr>
              <w:t>3</w:t>
            </w:r>
            <w:r>
              <w:t>000</w:t>
            </w:r>
          </w:p>
        </w:tc>
        <w:tc>
          <w:tcPr>
            <w:tcW w:w="711" w:type="dxa"/>
            <w:vMerge w:val="restart"/>
            <w:vAlign w:val="center"/>
          </w:tcPr>
          <w:p w14:paraId="074B6C53" w14:textId="77777777" w:rsidR="00EE3B04" w:rsidRDefault="000031F4" w:rsidP="00EE3B04">
            <w:pPr>
              <w:pStyle w:val="5"/>
            </w:pPr>
            <w:r>
              <w:rPr>
                <w:rFonts w:hint="eastAsia"/>
              </w:rPr>
              <w:t>2</w:t>
            </w:r>
            <w:r>
              <w:t>5</w:t>
            </w:r>
          </w:p>
        </w:tc>
        <w:tc>
          <w:tcPr>
            <w:tcW w:w="715" w:type="dxa"/>
            <w:vMerge w:val="restart"/>
            <w:vAlign w:val="center"/>
          </w:tcPr>
          <w:p w14:paraId="73874E9E" w14:textId="77777777" w:rsidR="00EE3B04" w:rsidRDefault="000031F4" w:rsidP="00EE3B04">
            <w:pPr>
              <w:pStyle w:val="5"/>
            </w:pPr>
            <w:r>
              <w:rPr>
                <w:rFonts w:hint="eastAsia"/>
              </w:rPr>
              <w:t>1</w:t>
            </w:r>
            <w:r>
              <w:t>1.79</w:t>
            </w:r>
          </w:p>
        </w:tc>
        <w:tc>
          <w:tcPr>
            <w:tcW w:w="768" w:type="dxa"/>
            <w:vMerge w:val="restart"/>
            <w:vAlign w:val="center"/>
          </w:tcPr>
          <w:p w14:paraId="28DFF285" w14:textId="77777777" w:rsidR="00EE3B04" w:rsidRDefault="000031F4" w:rsidP="00EE3B04">
            <w:pPr>
              <w:pStyle w:val="5"/>
            </w:pPr>
            <w:r>
              <w:rPr>
                <w:rFonts w:hint="eastAsia"/>
              </w:rPr>
              <w:t>6</w:t>
            </w:r>
            <w:r>
              <w:t>000</w:t>
            </w:r>
          </w:p>
        </w:tc>
        <w:tc>
          <w:tcPr>
            <w:tcW w:w="657" w:type="dxa"/>
            <w:vMerge w:val="restart"/>
            <w:vAlign w:val="center"/>
          </w:tcPr>
          <w:p w14:paraId="32679A2E" w14:textId="77777777" w:rsidR="00EE3B04" w:rsidRDefault="000031F4" w:rsidP="00EE3B04">
            <w:pPr>
              <w:pStyle w:val="af8"/>
            </w:pPr>
            <w:r>
              <w:rPr>
                <w:rFonts w:hint="eastAsia"/>
              </w:rPr>
              <w:t>正常</w:t>
            </w:r>
          </w:p>
        </w:tc>
        <w:tc>
          <w:tcPr>
            <w:tcW w:w="717" w:type="dxa"/>
            <w:vAlign w:val="center"/>
          </w:tcPr>
          <w:p w14:paraId="4B92A396" w14:textId="77777777" w:rsidR="00EE3B04" w:rsidRPr="008765D9" w:rsidRDefault="00EE3B04" w:rsidP="00EE3B04">
            <w:pPr>
              <w:pStyle w:val="af8"/>
            </w:pPr>
            <w:r>
              <w:rPr>
                <w:rFonts w:hint="eastAsia"/>
              </w:rPr>
              <w:t>非甲烷总烃</w:t>
            </w:r>
          </w:p>
        </w:tc>
        <w:tc>
          <w:tcPr>
            <w:tcW w:w="716" w:type="dxa"/>
            <w:vAlign w:val="center"/>
          </w:tcPr>
          <w:p w14:paraId="539A9944" w14:textId="77777777" w:rsidR="00EE3B04" w:rsidRDefault="000031F4" w:rsidP="00EE3B04">
            <w:pPr>
              <w:pStyle w:val="af8"/>
            </w:pPr>
            <w:r>
              <w:rPr>
                <w:rFonts w:hint="eastAsia"/>
              </w:rPr>
              <w:t>0</w:t>
            </w:r>
            <w:r>
              <w:t>.131</w:t>
            </w:r>
          </w:p>
        </w:tc>
      </w:tr>
      <w:tr w:rsidR="00EE3B04" w:rsidRPr="008A4958" w14:paraId="718BCCE1" w14:textId="77777777" w:rsidTr="00EE3B04">
        <w:trPr>
          <w:trHeight w:val="397"/>
          <w:jc w:val="center"/>
        </w:trPr>
        <w:tc>
          <w:tcPr>
            <w:tcW w:w="402" w:type="dxa"/>
            <w:vMerge/>
            <w:vAlign w:val="center"/>
          </w:tcPr>
          <w:p w14:paraId="4F9DA346" w14:textId="77777777" w:rsidR="00EE3B04" w:rsidRDefault="00EE3B04" w:rsidP="00EE3B04">
            <w:pPr>
              <w:pStyle w:val="af8"/>
            </w:pPr>
          </w:p>
        </w:tc>
        <w:tc>
          <w:tcPr>
            <w:tcW w:w="833" w:type="dxa"/>
            <w:vMerge/>
            <w:vAlign w:val="center"/>
          </w:tcPr>
          <w:p w14:paraId="6D8DA20C" w14:textId="77777777" w:rsidR="00EE3B04" w:rsidRDefault="00EE3B04" w:rsidP="00EE3B04">
            <w:pPr>
              <w:pStyle w:val="af8"/>
            </w:pPr>
          </w:p>
        </w:tc>
        <w:tc>
          <w:tcPr>
            <w:tcW w:w="456" w:type="dxa"/>
            <w:vMerge/>
            <w:vAlign w:val="center"/>
          </w:tcPr>
          <w:p w14:paraId="6D8E9C98" w14:textId="77777777" w:rsidR="00EE3B04" w:rsidRDefault="00EE3B04" w:rsidP="00EE3B04">
            <w:pPr>
              <w:pStyle w:val="5"/>
            </w:pPr>
          </w:p>
        </w:tc>
        <w:tc>
          <w:tcPr>
            <w:tcW w:w="416" w:type="dxa"/>
            <w:vMerge/>
            <w:vAlign w:val="center"/>
          </w:tcPr>
          <w:p w14:paraId="131A6556" w14:textId="77777777" w:rsidR="00EE3B04" w:rsidRDefault="00EE3B04" w:rsidP="00EE3B04">
            <w:pPr>
              <w:pStyle w:val="5"/>
            </w:pPr>
          </w:p>
        </w:tc>
        <w:tc>
          <w:tcPr>
            <w:tcW w:w="703" w:type="dxa"/>
            <w:vMerge/>
            <w:vAlign w:val="center"/>
          </w:tcPr>
          <w:p w14:paraId="76AE604B" w14:textId="77777777" w:rsidR="00EE3B04" w:rsidRDefault="00EE3B04" w:rsidP="00EE3B04">
            <w:pPr>
              <w:pStyle w:val="5"/>
            </w:pPr>
          </w:p>
        </w:tc>
        <w:tc>
          <w:tcPr>
            <w:tcW w:w="674" w:type="dxa"/>
            <w:vMerge/>
            <w:vAlign w:val="center"/>
          </w:tcPr>
          <w:p w14:paraId="1AB10519" w14:textId="77777777" w:rsidR="00EE3B04" w:rsidRDefault="00EE3B04" w:rsidP="00EE3B04">
            <w:pPr>
              <w:pStyle w:val="5"/>
            </w:pPr>
          </w:p>
        </w:tc>
        <w:tc>
          <w:tcPr>
            <w:tcW w:w="657" w:type="dxa"/>
            <w:vMerge/>
            <w:vAlign w:val="center"/>
          </w:tcPr>
          <w:p w14:paraId="141D60A2" w14:textId="77777777" w:rsidR="00EE3B04" w:rsidRDefault="00EE3B04" w:rsidP="00EE3B04">
            <w:pPr>
              <w:pStyle w:val="5"/>
            </w:pPr>
          </w:p>
        </w:tc>
        <w:tc>
          <w:tcPr>
            <w:tcW w:w="691" w:type="dxa"/>
            <w:vMerge/>
            <w:vAlign w:val="center"/>
          </w:tcPr>
          <w:p w14:paraId="4610E471" w14:textId="77777777" w:rsidR="00EE3B04" w:rsidRDefault="00EE3B04" w:rsidP="00EE3B04">
            <w:pPr>
              <w:pStyle w:val="5"/>
            </w:pPr>
          </w:p>
        </w:tc>
        <w:tc>
          <w:tcPr>
            <w:tcW w:w="711" w:type="dxa"/>
            <w:vMerge/>
            <w:vAlign w:val="center"/>
          </w:tcPr>
          <w:p w14:paraId="1118A8BB" w14:textId="77777777" w:rsidR="00EE3B04" w:rsidRDefault="00EE3B04" w:rsidP="00EE3B04">
            <w:pPr>
              <w:pStyle w:val="5"/>
            </w:pPr>
          </w:p>
        </w:tc>
        <w:tc>
          <w:tcPr>
            <w:tcW w:w="715" w:type="dxa"/>
            <w:vMerge/>
            <w:vAlign w:val="center"/>
          </w:tcPr>
          <w:p w14:paraId="7A0DD410" w14:textId="77777777" w:rsidR="00EE3B04" w:rsidRDefault="00EE3B04" w:rsidP="00EE3B04">
            <w:pPr>
              <w:pStyle w:val="5"/>
            </w:pPr>
          </w:p>
        </w:tc>
        <w:tc>
          <w:tcPr>
            <w:tcW w:w="768" w:type="dxa"/>
            <w:vMerge/>
            <w:vAlign w:val="center"/>
          </w:tcPr>
          <w:p w14:paraId="7F8D6A9C" w14:textId="77777777" w:rsidR="00EE3B04" w:rsidRDefault="00EE3B04" w:rsidP="00EE3B04">
            <w:pPr>
              <w:pStyle w:val="5"/>
            </w:pPr>
          </w:p>
        </w:tc>
        <w:tc>
          <w:tcPr>
            <w:tcW w:w="657" w:type="dxa"/>
            <w:vMerge/>
            <w:vAlign w:val="center"/>
          </w:tcPr>
          <w:p w14:paraId="6F3FEC2A" w14:textId="77777777" w:rsidR="00EE3B04" w:rsidRDefault="00EE3B04" w:rsidP="00EE3B04">
            <w:pPr>
              <w:pStyle w:val="af8"/>
            </w:pPr>
          </w:p>
        </w:tc>
        <w:tc>
          <w:tcPr>
            <w:tcW w:w="717" w:type="dxa"/>
            <w:vAlign w:val="center"/>
          </w:tcPr>
          <w:p w14:paraId="0253ED17" w14:textId="77777777" w:rsidR="00EE3B04" w:rsidRPr="008765D9" w:rsidRDefault="00EE3B04" w:rsidP="00EE3B04">
            <w:pPr>
              <w:pStyle w:val="af8"/>
            </w:pPr>
            <w:r w:rsidRPr="008765D9">
              <w:t>PM</w:t>
            </w:r>
            <w:r w:rsidRPr="008765D9">
              <w:rPr>
                <w:vertAlign w:val="subscript"/>
              </w:rPr>
              <w:t>10</w:t>
            </w:r>
          </w:p>
        </w:tc>
        <w:tc>
          <w:tcPr>
            <w:tcW w:w="716" w:type="dxa"/>
            <w:vAlign w:val="center"/>
          </w:tcPr>
          <w:p w14:paraId="68BB3922" w14:textId="77777777" w:rsidR="00EE3B04" w:rsidRDefault="000031F4" w:rsidP="00EE3B04">
            <w:pPr>
              <w:pStyle w:val="af8"/>
            </w:pPr>
            <w:r>
              <w:rPr>
                <w:rFonts w:hint="eastAsia"/>
              </w:rPr>
              <w:t>0</w:t>
            </w:r>
            <w:r>
              <w:t>.001</w:t>
            </w:r>
          </w:p>
        </w:tc>
      </w:tr>
      <w:tr w:rsidR="00EE3B04" w:rsidRPr="008A4958" w14:paraId="5B6391F8" w14:textId="77777777" w:rsidTr="00EE3B04">
        <w:trPr>
          <w:trHeight w:val="397"/>
          <w:jc w:val="center"/>
        </w:trPr>
        <w:tc>
          <w:tcPr>
            <w:tcW w:w="402" w:type="dxa"/>
            <w:vMerge/>
            <w:vAlign w:val="center"/>
          </w:tcPr>
          <w:p w14:paraId="1B3FCA6D" w14:textId="77777777" w:rsidR="00EE3B04" w:rsidRDefault="00EE3B04" w:rsidP="00EE3B04">
            <w:pPr>
              <w:pStyle w:val="af8"/>
            </w:pPr>
          </w:p>
        </w:tc>
        <w:tc>
          <w:tcPr>
            <w:tcW w:w="833" w:type="dxa"/>
            <w:vMerge/>
            <w:vAlign w:val="center"/>
          </w:tcPr>
          <w:p w14:paraId="794586A5" w14:textId="77777777" w:rsidR="00EE3B04" w:rsidRDefault="00EE3B04" w:rsidP="00EE3B04">
            <w:pPr>
              <w:pStyle w:val="af8"/>
            </w:pPr>
          </w:p>
        </w:tc>
        <w:tc>
          <w:tcPr>
            <w:tcW w:w="456" w:type="dxa"/>
            <w:vMerge/>
            <w:vAlign w:val="center"/>
          </w:tcPr>
          <w:p w14:paraId="7B4B59FB" w14:textId="77777777" w:rsidR="00EE3B04" w:rsidRDefault="00EE3B04" w:rsidP="00EE3B04">
            <w:pPr>
              <w:pStyle w:val="5"/>
            </w:pPr>
          </w:p>
        </w:tc>
        <w:tc>
          <w:tcPr>
            <w:tcW w:w="416" w:type="dxa"/>
            <w:vMerge/>
            <w:vAlign w:val="center"/>
          </w:tcPr>
          <w:p w14:paraId="14C7DDB5" w14:textId="77777777" w:rsidR="00EE3B04" w:rsidRDefault="00EE3B04" w:rsidP="00EE3B04">
            <w:pPr>
              <w:pStyle w:val="5"/>
            </w:pPr>
          </w:p>
        </w:tc>
        <w:tc>
          <w:tcPr>
            <w:tcW w:w="703" w:type="dxa"/>
            <w:vMerge/>
            <w:vAlign w:val="center"/>
          </w:tcPr>
          <w:p w14:paraId="52913568" w14:textId="77777777" w:rsidR="00EE3B04" w:rsidRDefault="00EE3B04" w:rsidP="00EE3B04">
            <w:pPr>
              <w:pStyle w:val="5"/>
            </w:pPr>
          </w:p>
        </w:tc>
        <w:tc>
          <w:tcPr>
            <w:tcW w:w="674" w:type="dxa"/>
            <w:vMerge/>
            <w:vAlign w:val="center"/>
          </w:tcPr>
          <w:p w14:paraId="27BAA9A7" w14:textId="77777777" w:rsidR="00EE3B04" w:rsidRDefault="00EE3B04" w:rsidP="00EE3B04">
            <w:pPr>
              <w:pStyle w:val="5"/>
            </w:pPr>
          </w:p>
        </w:tc>
        <w:tc>
          <w:tcPr>
            <w:tcW w:w="657" w:type="dxa"/>
            <w:vMerge/>
            <w:vAlign w:val="center"/>
          </w:tcPr>
          <w:p w14:paraId="3F0B4176" w14:textId="77777777" w:rsidR="00EE3B04" w:rsidRDefault="00EE3B04" w:rsidP="00EE3B04">
            <w:pPr>
              <w:pStyle w:val="5"/>
            </w:pPr>
          </w:p>
        </w:tc>
        <w:tc>
          <w:tcPr>
            <w:tcW w:w="691" w:type="dxa"/>
            <w:vMerge/>
            <w:vAlign w:val="center"/>
          </w:tcPr>
          <w:p w14:paraId="2DDB24E2" w14:textId="77777777" w:rsidR="00EE3B04" w:rsidRDefault="00EE3B04" w:rsidP="00EE3B04">
            <w:pPr>
              <w:pStyle w:val="5"/>
            </w:pPr>
          </w:p>
        </w:tc>
        <w:tc>
          <w:tcPr>
            <w:tcW w:w="711" w:type="dxa"/>
            <w:vMerge/>
            <w:vAlign w:val="center"/>
          </w:tcPr>
          <w:p w14:paraId="4B22C3D9" w14:textId="77777777" w:rsidR="00EE3B04" w:rsidRDefault="00EE3B04" w:rsidP="00EE3B04">
            <w:pPr>
              <w:pStyle w:val="5"/>
            </w:pPr>
          </w:p>
        </w:tc>
        <w:tc>
          <w:tcPr>
            <w:tcW w:w="715" w:type="dxa"/>
            <w:vMerge/>
            <w:vAlign w:val="center"/>
          </w:tcPr>
          <w:p w14:paraId="0FC03C31" w14:textId="77777777" w:rsidR="00EE3B04" w:rsidRDefault="00EE3B04" w:rsidP="00EE3B04">
            <w:pPr>
              <w:pStyle w:val="5"/>
            </w:pPr>
          </w:p>
        </w:tc>
        <w:tc>
          <w:tcPr>
            <w:tcW w:w="768" w:type="dxa"/>
            <w:vMerge/>
            <w:vAlign w:val="center"/>
          </w:tcPr>
          <w:p w14:paraId="5CD1EDE7" w14:textId="77777777" w:rsidR="00EE3B04" w:rsidRDefault="00EE3B04" w:rsidP="00EE3B04">
            <w:pPr>
              <w:pStyle w:val="5"/>
            </w:pPr>
          </w:p>
        </w:tc>
        <w:tc>
          <w:tcPr>
            <w:tcW w:w="657" w:type="dxa"/>
            <w:vMerge/>
            <w:vAlign w:val="center"/>
          </w:tcPr>
          <w:p w14:paraId="7CA0A968" w14:textId="77777777" w:rsidR="00EE3B04" w:rsidRDefault="00EE3B04" w:rsidP="00EE3B04">
            <w:pPr>
              <w:pStyle w:val="af8"/>
            </w:pPr>
          </w:p>
        </w:tc>
        <w:tc>
          <w:tcPr>
            <w:tcW w:w="717" w:type="dxa"/>
            <w:vAlign w:val="center"/>
          </w:tcPr>
          <w:p w14:paraId="3A8FE99A" w14:textId="77777777" w:rsidR="00EE3B04" w:rsidRPr="008765D9" w:rsidRDefault="00EE3B04" w:rsidP="00EE3B04">
            <w:pPr>
              <w:pStyle w:val="af8"/>
            </w:pPr>
            <w:r>
              <w:rPr>
                <w:rFonts w:hint="eastAsia"/>
                <w:szCs w:val="18"/>
              </w:rPr>
              <w:t>PM</w:t>
            </w:r>
            <w:r w:rsidRPr="00027BFF">
              <w:rPr>
                <w:rFonts w:hint="eastAsia"/>
                <w:szCs w:val="18"/>
                <w:vertAlign w:val="subscript"/>
              </w:rPr>
              <w:t>2.5</w:t>
            </w:r>
          </w:p>
        </w:tc>
        <w:tc>
          <w:tcPr>
            <w:tcW w:w="716" w:type="dxa"/>
            <w:vAlign w:val="center"/>
          </w:tcPr>
          <w:p w14:paraId="3E01854C" w14:textId="77777777" w:rsidR="00EE3B04" w:rsidRDefault="000031F4" w:rsidP="00EE3B04">
            <w:pPr>
              <w:pStyle w:val="af8"/>
            </w:pPr>
            <w:r>
              <w:rPr>
                <w:rFonts w:hint="eastAsia"/>
              </w:rPr>
              <w:t>0</w:t>
            </w:r>
            <w:r>
              <w:t>.0005</w:t>
            </w:r>
          </w:p>
        </w:tc>
      </w:tr>
      <w:tr w:rsidR="00EE3B04" w:rsidRPr="008A4958" w14:paraId="0A1B8AD4" w14:textId="77777777" w:rsidTr="00EE3B04">
        <w:trPr>
          <w:trHeight w:val="397"/>
          <w:jc w:val="center"/>
        </w:trPr>
        <w:tc>
          <w:tcPr>
            <w:tcW w:w="402" w:type="dxa"/>
            <w:vMerge/>
            <w:vAlign w:val="center"/>
          </w:tcPr>
          <w:p w14:paraId="15E3BD60" w14:textId="77777777" w:rsidR="00EE3B04" w:rsidRDefault="00EE3B04" w:rsidP="00EE3B04">
            <w:pPr>
              <w:pStyle w:val="af8"/>
            </w:pPr>
          </w:p>
        </w:tc>
        <w:tc>
          <w:tcPr>
            <w:tcW w:w="833" w:type="dxa"/>
            <w:vMerge/>
            <w:vAlign w:val="center"/>
          </w:tcPr>
          <w:p w14:paraId="5CE4BD07" w14:textId="77777777" w:rsidR="00EE3B04" w:rsidRDefault="00EE3B04" w:rsidP="00EE3B04">
            <w:pPr>
              <w:pStyle w:val="af8"/>
            </w:pPr>
          </w:p>
        </w:tc>
        <w:tc>
          <w:tcPr>
            <w:tcW w:w="456" w:type="dxa"/>
            <w:vMerge/>
            <w:vAlign w:val="center"/>
          </w:tcPr>
          <w:p w14:paraId="4E349560" w14:textId="77777777" w:rsidR="00EE3B04" w:rsidRDefault="00EE3B04" w:rsidP="00EE3B04">
            <w:pPr>
              <w:pStyle w:val="5"/>
            </w:pPr>
          </w:p>
        </w:tc>
        <w:tc>
          <w:tcPr>
            <w:tcW w:w="416" w:type="dxa"/>
            <w:vMerge/>
            <w:vAlign w:val="center"/>
          </w:tcPr>
          <w:p w14:paraId="525369ED" w14:textId="77777777" w:rsidR="00EE3B04" w:rsidRDefault="00EE3B04" w:rsidP="00EE3B04">
            <w:pPr>
              <w:pStyle w:val="5"/>
            </w:pPr>
          </w:p>
        </w:tc>
        <w:tc>
          <w:tcPr>
            <w:tcW w:w="703" w:type="dxa"/>
            <w:vMerge/>
            <w:vAlign w:val="center"/>
          </w:tcPr>
          <w:p w14:paraId="65139212" w14:textId="77777777" w:rsidR="00EE3B04" w:rsidRDefault="00EE3B04" w:rsidP="00EE3B04">
            <w:pPr>
              <w:pStyle w:val="5"/>
            </w:pPr>
          </w:p>
        </w:tc>
        <w:tc>
          <w:tcPr>
            <w:tcW w:w="674" w:type="dxa"/>
            <w:vMerge/>
            <w:vAlign w:val="center"/>
          </w:tcPr>
          <w:p w14:paraId="3AD7A8BC" w14:textId="77777777" w:rsidR="00EE3B04" w:rsidRDefault="00EE3B04" w:rsidP="00EE3B04">
            <w:pPr>
              <w:pStyle w:val="5"/>
            </w:pPr>
          </w:p>
        </w:tc>
        <w:tc>
          <w:tcPr>
            <w:tcW w:w="657" w:type="dxa"/>
            <w:vMerge/>
            <w:vAlign w:val="center"/>
          </w:tcPr>
          <w:p w14:paraId="7E711939" w14:textId="77777777" w:rsidR="00EE3B04" w:rsidRDefault="00EE3B04" w:rsidP="00EE3B04">
            <w:pPr>
              <w:pStyle w:val="5"/>
            </w:pPr>
          </w:p>
        </w:tc>
        <w:tc>
          <w:tcPr>
            <w:tcW w:w="691" w:type="dxa"/>
            <w:vMerge/>
            <w:vAlign w:val="center"/>
          </w:tcPr>
          <w:p w14:paraId="53E1933F" w14:textId="77777777" w:rsidR="00EE3B04" w:rsidRDefault="00EE3B04" w:rsidP="00EE3B04">
            <w:pPr>
              <w:pStyle w:val="5"/>
            </w:pPr>
          </w:p>
        </w:tc>
        <w:tc>
          <w:tcPr>
            <w:tcW w:w="711" w:type="dxa"/>
            <w:vMerge/>
            <w:vAlign w:val="center"/>
          </w:tcPr>
          <w:p w14:paraId="0FDAB553" w14:textId="77777777" w:rsidR="00EE3B04" w:rsidRDefault="00EE3B04" w:rsidP="00EE3B04">
            <w:pPr>
              <w:pStyle w:val="5"/>
            </w:pPr>
          </w:p>
        </w:tc>
        <w:tc>
          <w:tcPr>
            <w:tcW w:w="715" w:type="dxa"/>
            <w:vMerge/>
            <w:vAlign w:val="center"/>
          </w:tcPr>
          <w:p w14:paraId="546AF809" w14:textId="77777777" w:rsidR="00EE3B04" w:rsidRDefault="00EE3B04" w:rsidP="00EE3B04">
            <w:pPr>
              <w:pStyle w:val="5"/>
            </w:pPr>
          </w:p>
        </w:tc>
        <w:tc>
          <w:tcPr>
            <w:tcW w:w="768" w:type="dxa"/>
            <w:vMerge/>
            <w:vAlign w:val="center"/>
          </w:tcPr>
          <w:p w14:paraId="26BA44AB" w14:textId="77777777" w:rsidR="00EE3B04" w:rsidRDefault="00EE3B04" w:rsidP="00EE3B04">
            <w:pPr>
              <w:pStyle w:val="5"/>
            </w:pPr>
          </w:p>
        </w:tc>
        <w:tc>
          <w:tcPr>
            <w:tcW w:w="657" w:type="dxa"/>
            <w:vMerge/>
            <w:vAlign w:val="center"/>
          </w:tcPr>
          <w:p w14:paraId="52E90DF7" w14:textId="77777777" w:rsidR="00EE3B04" w:rsidRDefault="00EE3B04" w:rsidP="00EE3B04">
            <w:pPr>
              <w:pStyle w:val="af8"/>
            </w:pPr>
          </w:p>
        </w:tc>
        <w:tc>
          <w:tcPr>
            <w:tcW w:w="717" w:type="dxa"/>
            <w:vAlign w:val="center"/>
          </w:tcPr>
          <w:p w14:paraId="51C99F43" w14:textId="77777777" w:rsidR="00EE3B04" w:rsidRPr="008765D9" w:rsidRDefault="00EE3B04" w:rsidP="00EE3B04">
            <w:pPr>
              <w:pStyle w:val="af8"/>
            </w:pPr>
            <w:r>
              <w:rPr>
                <w:rFonts w:hint="eastAsia"/>
              </w:rPr>
              <w:t>SO</w:t>
            </w:r>
            <w:r>
              <w:rPr>
                <w:rFonts w:hint="eastAsia"/>
                <w:vertAlign w:val="subscript"/>
              </w:rPr>
              <w:t>2</w:t>
            </w:r>
          </w:p>
        </w:tc>
        <w:tc>
          <w:tcPr>
            <w:tcW w:w="716" w:type="dxa"/>
            <w:vAlign w:val="center"/>
          </w:tcPr>
          <w:p w14:paraId="3EEFA1B6" w14:textId="77777777" w:rsidR="00EE3B04" w:rsidRDefault="000031F4" w:rsidP="00EE3B04">
            <w:pPr>
              <w:pStyle w:val="af8"/>
            </w:pPr>
            <w:r>
              <w:rPr>
                <w:rFonts w:hint="eastAsia"/>
              </w:rPr>
              <w:t>0</w:t>
            </w:r>
            <w:r>
              <w:t>.009</w:t>
            </w:r>
          </w:p>
        </w:tc>
      </w:tr>
      <w:tr w:rsidR="00EE3B04" w:rsidRPr="008A4958" w14:paraId="56307AB1" w14:textId="77777777" w:rsidTr="00EE3B04">
        <w:trPr>
          <w:trHeight w:val="397"/>
          <w:jc w:val="center"/>
        </w:trPr>
        <w:tc>
          <w:tcPr>
            <w:tcW w:w="402" w:type="dxa"/>
            <w:vMerge/>
            <w:vAlign w:val="center"/>
          </w:tcPr>
          <w:p w14:paraId="5DA993F9" w14:textId="77777777" w:rsidR="00EE3B04" w:rsidRDefault="00EE3B04" w:rsidP="00EE3B04">
            <w:pPr>
              <w:pStyle w:val="af8"/>
            </w:pPr>
          </w:p>
        </w:tc>
        <w:tc>
          <w:tcPr>
            <w:tcW w:w="833" w:type="dxa"/>
            <w:vMerge/>
            <w:vAlign w:val="center"/>
          </w:tcPr>
          <w:p w14:paraId="4D9E90B2" w14:textId="77777777" w:rsidR="00EE3B04" w:rsidRDefault="00EE3B04" w:rsidP="00EE3B04">
            <w:pPr>
              <w:pStyle w:val="af8"/>
            </w:pPr>
          </w:p>
        </w:tc>
        <w:tc>
          <w:tcPr>
            <w:tcW w:w="456" w:type="dxa"/>
            <w:vMerge/>
            <w:vAlign w:val="center"/>
          </w:tcPr>
          <w:p w14:paraId="5721E351" w14:textId="77777777" w:rsidR="00EE3B04" w:rsidRDefault="00EE3B04" w:rsidP="00EE3B04">
            <w:pPr>
              <w:pStyle w:val="5"/>
            </w:pPr>
          </w:p>
        </w:tc>
        <w:tc>
          <w:tcPr>
            <w:tcW w:w="416" w:type="dxa"/>
            <w:vMerge/>
            <w:vAlign w:val="center"/>
          </w:tcPr>
          <w:p w14:paraId="4A1A6E6C" w14:textId="77777777" w:rsidR="00EE3B04" w:rsidRDefault="00EE3B04" w:rsidP="00EE3B04">
            <w:pPr>
              <w:pStyle w:val="5"/>
            </w:pPr>
          </w:p>
        </w:tc>
        <w:tc>
          <w:tcPr>
            <w:tcW w:w="703" w:type="dxa"/>
            <w:vMerge/>
            <w:vAlign w:val="center"/>
          </w:tcPr>
          <w:p w14:paraId="730AF076" w14:textId="77777777" w:rsidR="00EE3B04" w:rsidRDefault="00EE3B04" w:rsidP="00EE3B04">
            <w:pPr>
              <w:pStyle w:val="5"/>
            </w:pPr>
          </w:p>
        </w:tc>
        <w:tc>
          <w:tcPr>
            <w:tcW w:w="674" w:type="dxa"/>
            <w:vMerge/>
            <w:vAlign w:val="center"/>
          </w:tcPr>
          <w:p w14:paraId="05B7C6CC" w14:textId="77777777" w:rsidR="00EE3B04" w:rsidRDefault="00EE3B04" w:rsidP="00EE3B04">
            <w:pPr>
              <w:pStyle w:val="5"/>
            </w:pPr>
          </w:p>
        </w:tc>
        <w:tc>
          <w:tcPr>
            <w:tcW w:w="657" w:type="dxa"/>
            <w:vMerge/>
            <w:vAlign w:val="center"/>
          </w:tcPr>
          <w:p w14:paraId="7652312F" w14:textId="77777777" w:rsidR="00EE3B04" w:rsidRDefault="00EE3B04" w:rsidP="00EE3B04">
            <w:pPr>
              <w:pStyle w:val="5"/>
            </w:pPr>
          </w:p>
        </w:tc>
        <w:tc>
          <w:tcPr>
            <w:tcW w:w="691" w:type="dxa"/>
            <w:vMerge/>
            <w:vAlign w:val="center"/>
          </w:tcPr>
          <w:p w14:paraId="4A35D74D" w14:textId="77777777" w:rsidR="00EE3B04" w:rsidRDefault="00EE3B04" w:rsidP="00EE3B04">
            <w:pPr>
              <w:pStyle w:val="5"/>
            </w:pPr>
          </w:p>
        </w:tc>
        <w:tc>
          <w:tcPr>
            <w:tcW w:w="711" w:type="dxa"/>
            <w:vMerge/>
            <w:vAlign w:val="center"/>
          </w:tcPr>
          <w:p w14:paraId="0E918F4D" w14:textId="77777777" w:rsidR="00EE3B04" w:rsidRDefault="00EE3B04" w:rsidP="00EE3B04">
            <w:pPr>
              <w:pStyle w:val="5"/>
            </w:pPr>
          </w:p>
        </w:tc>
        <w:tc>
          <w:tcPr>
            <w:tcW w:w="715" w:type="dxa"/>
            <w:vMerge/>
            <w:vAlign w:val="center"/>
          </w:tcPr>
          <w:p w14:paraId="013326C9" w14:textId="77777777" w:rsidR="00EE3B04" w:rsidRDefault="00EE3B04" w:rsidP="00EE3B04">
            <w:pPr>
              <w:pStyle w:val="5"/>
            </w:pPr>
          </w:p>
        </w:tc>
        <w:tc>
          <w:tcPr>
            <w:tcW w:w="768" w:type="dxa"/>
            <w:vMerge/>
            <w:vAlign w:val="center"/>
          </w:tcPr>
          <w:p w14:paraId="2263AE22" w14:textId="77777777" w:rsidR="00EE3B04" w:rsidRDefault="00EE3B04" w:rsidP="00EE3B04">
            <w:pPr>
              <w:pStyle w:val="5"/>
            </w:pPr>
          </w:p>
        </w:tc>
        <w:tc>
          <w:tcPr>
            <w:tcW w:w="657" w:type="dxa"/>
            <w:vMerge/>
            <w:vAlign w:val="center"/>
          </w:tcPr>
          <w:p w14:paraId="651C2245" w14:textId="77777777" w:rsidR="00EE3B04" w:rsidRDefault="00EE3B04" w:rsidP="00EE3B04">
            <w:pPr>
              <w:pStyle w:val="af8"/>
            </w:pPr>
          </w:p>
        </w:tc>
        <w:tc>
          <w:tcPr>
            <w:tcW w:w="717" w:type="dxa"/>
            <w:vAlign w:val="center"/>
          </w:tcPr>
          <w:p w14:paraId="035BA732" w14:textId="77777777" w:rsidR="00EE3B04" w:rsidRPr="008765D9" w:rsidRDefault="00EE3B04" w:rsidP="00EE3B04">
            <w:pPr>
              <w:pStyle w:val="af8"/>
            </w:pPr>
            <w:r>
              <w:rPr>
                <w:rFonts w:hint="eastAsia"/>
              </w:rPr>
              <w:t>NO</w:t>
            </w:r>
            <w:r>
              <w:t>x</w:t>
            </w:r>
          </w:p>
        </w:tc>
        <w:tc>
          <w:tcPr>
            <w:tcW w:w="716" w:type="dxa"/>
            <w:vAlign w:val="center"/>
          </w:tcPr>
          <w:p w14:paraId="6E29D72B" w14:textId="77777777" w:rsidR="00EE3B04" w:rsidRDefault="000031F4" w:rsidP="00EE3B04">
            <w:pPr>
              <w:pStyle w:val="af8"/>
            </w:pPr>
            <w:r>
              <w:rPr>
                <w:rFonts w:hint="eastAsia"/>
              </w:rPr>
              <w:t>0</w:t>
            </w:r>
            <w:r>
              <w:t>.07</w:t>
            </w:r>
          </w:p>
        </w:tc>
      </w:tr>
      <w:tr w:rsidR="00EE3B04" w:rsidRPr="008A4958" w14:paraId="0BB943A0" w14:textId="77777777" w:rsidTr="00EE3B04">
        <w:trPr>
          <w:trHeight w:val="397"/>
          <w:jc w:val="center"/>
        </w:trPr>
        <w:tc>
          <w:tcPr>
            <w:tcW w:w="402" w:type="dxa"/>
            <w:vMerge w:val="restart"/>
            <w:vAlign w:val="center"/>
          </w:tcPr>
          <w:p w14:paraId="1CDFABB3" w14:textId="77777777" w:rsidR="00EE3B04" w:rsidRDefault="00643FF4" w:rsidP="00EE3B04">
            <w:pPr>
              <w:pStyle w:val="af8"/>
            </w:pPr>
            <w:r>
              <w:t>4</w:t>
            </w:r>
          </w:p>
        </w:tc>
        <w:tc>
          <w:tcPr>
            <w:tcW w:w="833" w:type="dxa"/>
            <w:vMerge w:val="restart"/>
            <w:vAlign w:val="center"/>
          </w:tcPr>
          <w:p w14:paraId="4BCAABDF" w14:textId="16A96F62" w:rsidR="00EE3B04" w:rsidRDefault="00EE3B04" w:rsidP="00EE3B04">
            <w:pPr>
              <w:pStyle w:val="af8"/>
            </w:pPr>
            <w:r>
              <w:rPr>
                <w:rFonts w:hint="eastAsia"/>
              </w:rPr>
              <w:t>DA0</w:t>
            </w:r>
            <w:r w:rsidR="00A712ED">
              <w:t>22</w:t>
            </w:r>
          </w:p>
        </w:tc>
        <w:tc>
          <w:tcPr>
            <w:tcW w:w="456" w:type="dxa"/>
            <w:vMerge w:val="restart"/>
            <w:vAlign w:val="center"/>
          </w:tcPr>
          <w:p w14:paraId="39306C8B" w14:textId="77777777" w:rsidR="00EE3B04" w:rsidRDefault="00EE3B04" w:rsidP="00EE3B04">
            <w:pPr>
              <w:pStyle w:val="5"/>
            </w:pPr>
            <w:r>
              <w:t>-2</w:t>
            </w:r>
            <w:r>
              <w:rPr>
                <w:rFonts w:hint="eastAsia"/>
              </w:rPr>
              <w:t>0</w:t>
            </w:r>
            <w:r w:rsidR="000031F4">
              <w:t>7</w:t>
            </w:r>
          </w:p>
        </w:tc>
        <w:tc>
          <w:tcPr>
            <w:tcW w:w="416" w:type="dxa"/>
            <w:vMerge w:val="restart"/>
            <w:vAlign w:val="center"/>
          </w:tcPr>
          <w:p w14:paraId="11C0E4DE" w14:textId="77777777" w:rsidR="00EE3B04" w:rsidRDefault="000031F4" w:rsidP="00EE3B04">
            <w:pPr>
              <w:pStyle w:val="5"/>
            </w:pPr>
            <w:r>
              <w:t>210</w:t>
            </w:r>
          </w:p>
        </w:tc>
        <w:tc>
          <w:tcPr>
            <w:tcW w:w="703" w:type="dxa"/>
            <w:vMerge w:val="restart"/>
            <w:vAlign w:val="center"/>
          </w:tcPr>
          <w:p w14:paraId="3018E05B" w14:textId="77777777" w:rsidR="00EE3B04" w:rsidRDefault="00EE3B04" w:rsidP="00EE3B04">
            <w:pPr>
              <w:pStyle w:val="5"/>
            </w:pPr>
            <w:r>
              <w:rPr>
                <w:rFonts w:hint="eastAsia"/>
              </w:rPr>
              <w:t>2</w:t>
            </w:r>
            <w:r w:rsidR="000031F4">
              <w:t>76</w:t>
            </w:r>
          </w:p>
        </w:tc>
        <w:tc>
          <w:tcPr>
            <w:tcW w:w="674" w:type="dxa"/>
            <w:vMerge w:val="restart"/>
            <w:vAlign w:val="center"/>
          </w:tcPr>
          <w:p w14:paraId="4563D661" w14:textId="77777777" w:rsidR="00EE3B04" w:rsidRDefault="00EE3B04" w:rsidP="00EE3B04">
            <w:pPr>
              <w:pStyle w:val="5"/>
            </w:pPr>
            <w:r>
              <w:rPr>
                <w:rFonts w:hint="eastAsia"/>
              </w:rPr>
              <w:t>20</w:t>
            </w:r>
          </w:p>
        </w:tc>
        <w:tc>
          <w:tcPr>
            <w:tcW w:w="657" w:type="dxa"/>
            <w:vMerge w:val="restart"/>
            <w:vAlign w:val="center"/>
          </w:tcPr>
          <w:p w14:paraId="2224207B" w14:textId="77777777" w:rsidR="00EE3B04" w:rsidRDefault="000031F4" w:rsidP="00EE3B04">
            <w:pPr>
              <w:pStyle w:val="5"/>
            </w:pPr>
            <w:r>
              <w:t>0.2</w:t>
            </w:r>
          </w:p>
        </w:tc>
        <w:tc>
          <w:tcPr>
            <w:tcW w:w="691" w:type="dxa"/>
            <w:vMerge w:val="restart"/>
            <w:vAlign w:val="center"/>
          </w:tcPr>
          <w:p w14:paraId="5EFECEF8" w14:textId="77777777" w:rsidR="00EE3B04" w:rsidRDefault="000031F4" w:rsidP="00EE3B04">
            <w:pPr>
              <w:pStyle w:val="5"/>
            </w:pPr>
            <w:r>
              <w:t>2094.27</w:t>
            </w:r>
          </w:p>
        </w:tc>
        <w:tc>
          <w:tcPr>
            <w:tcW w:w="711" w:type="dxa"/>
            <w:vMerge w:val="restart"/>
            <w:vAlign w:val="center"/>
          </w:tcPr>
          <w:p w14:paraId="7056FA73" w14:textId="77777777" w:rsidR="00EE3B04" w:rsidRDefault="00EE3B04" w:rsidP="00EE3B04">
            <w:pPr>
              <w:pStyle w:val="5"/>
            </w:pPr>
            <w:r>
              <w:rPr>
                <w:rFonts w:hint="eastAsia"/>
              </w:rPr>
              <w:t>50</w:t>
            </w:r>
          </w:p>
        </w:tc>
        <w:tc>
          <w:tcPr>
            <w:tcW w:w="715" w:type="dxa"/>
            <w:vMerge w:val="restart"/>
            <w:vAlign w:val="center"/>
          </w:tcPr>
          <w:p w14:paraId="53D2FF5E" w14:textId="77777777" w:rsidR="00EE3B04" w:rsidRDefault="00EE3B04" w:rsidP="00EE3B04">
            <w:pPr>
              <w:pStyle w:val="5"/>
            </w:pPr>
            <w:r>
              <w:t>1</w:t>
            </w:r>
            <w:r w:rsidR="000031F4">
              <w:t>8.52</w:t>
            </w:r>
          </w:p>
        </w:tc>
        <w:tc>
          <w:tcPr>
            <w:tcW w:w="768" w:type="dxa"/>
            <w:vMerge w:val="restart"/>
            <w:vAlign w:val="center"/>
          </w:tcPr>
          <w:p w14:paraId="609BA113" w14:textId="77777777" w:rsidR="00EE3B04" w:rsidRDefault="00EE3B04" w:rsidP="00EE3B04">
            <w:pPr>
              <w:pStyle w:val="5"/>
            </w:pPr>
            <w:r>
              <w:rPr>
                <w:rFonts w:hint="eastAsia"/>
              </w:rPr>
              <w:t>6000</w:t>
            </w:r>
          </w:p>
        </w:tc>
        <w:tc>
          <w:tcPr>
            <w:tcW w:w="657" w:type="dxa"/>
            <w:vMerge w:val="restart"/>
            <w:vAlign w:val="center"/>
          </w:tcPr>
          <w:p w14:paraId="4D7F2D45" w14:textId="77777777" w:rsidR="00EE3B04" w:rsidRDefault="00EE3B04" w:rsidP="00EE3B04">
            <w:pPr>
              <w:pStyle w:val="af8"/>
            </w:pPr>
            <w:r>
              <w:rPr>
                <w:rFonts w:hint="eastAsia"/>
              </w:rPr>
              <w:t>正常</w:t>
            </w:r>
          </w:p>
        </w:tc>
        <w:tc>
          <w:tcPr>
            <w:tcW w:w="717" w:type="dxa"/>
            <w:vAlign w:val="center"/>
          </w:tcPr>
          <w:p w14:paraId="22F881F7" w14:textId="77777777" w:rsidR="00EE3B04" w:rsidRDefault="00EE3B04" w:rsidP="00EE3B04">
            <w:pPr>
              <w:pStyle w:val="af8"/>
            </w:pPr>
            <w:r w:rsidRPr="008765D9">
              <w:t>PM</w:t>
            </w:r>
            <w:r w:rsidRPr="008765D9">
              <w:rPr>
                <w:vertAlign w:val="subscript"/>
              </w:rPr>
              <w:t>10</w:t>
            </w:r>
          </w:p>
        </w:tc>
        <w:tc>
          <w:tcPr>
            <w:tcW w:w="716" w:type="dxa"/>
            <w:vAlign w:val="center"/>
          </w:tcPr>
          <w:p w14:paraId="329EA8AA" w14:textId="77777777" w:rsidR="00EE3B04" w:rsidRDefault="00EE3B04" w:rsidP="00EE3B04">
            <w:pPr>
              <w:pStyle w:val="af8"/>
            </w:pPr>
            <w:r>
              <w:rPr>
                <w:rFonts w:hint="eastAsia"/>
              </w:rPr>
              <w:t>0.</w:t>
            </w:r>
            <w:r w:rsidR="000031F4">
              <w:t>056</w:t>
            </w:r>
          </w:p>
        </w:tc>
      </w:tr>
      <w:tr w:rsidR="00EE3B04" w:rsidRPr="008A4958" w14:paraId="6674820E" w14:textId="77777777" w:rsidTr="00EE3B04">
        <w:trPr>
          <w:trHeight w:val="397"/>
          <w:jc w:val="center"/>
        </w:trPr>
        <w:tc>
          <w:tcPr>
            <w:tcW w:w="402" w:type="dxa"/>
            <w:vMerge/>
            <w:vAlign w:val="center"/>
          </w:tcPr>
          <w:p w14:paraId="5D63F7A3" w14:textId="77777777" w:rsidR="00EE3B04" w:rsidRDefault="00EE3B04" w:rsidP="00EE3B04">
            <w:pPr>
              <w:pStyle w:val="af8"/>
            </w:pPr>
          </w:p>
        </w:tc>
        <w:tc>
          <w:tcPr>
            <w:tcW w:w="833" w:type="dxa"/>
            <w:vMerge/>
            <w:vAlign w:val="center"/>
          </w:tcPr>
          <w:p w14:paraId="5F200FFD" w14:textId="77777777" w:rsidR="00EE3B04" w:rsidRDefault="00EE3B04" w:rsidP="00EE3B04">
            <w:pPr>
              <w:pStyle w:val="af8"/>
            </w:pPr>
          </w:p>
        </w:tc>
        <w:tc>
          <w:tcPr>
            <w:tcW w:w="456" w:type="dxa"/>
            <w:vMerge/>
            <w:vAlign w:val="center"/>
          </w:tcPr>
          <w:p w14:paraId="6C124CB3" w14:textId="77777777" w:rsidR="00EE3B04" w:rsidRDefault="00EE3B04" w:rsidP="00EE3B04">
            <w:pPr>
              <w:pStyle w:val="af8"/>
            </w:pPr>
          </w:p>
        </w:tc>
        <w:tc>
          <w:tcPr>
            <w:tcW w:w="416" w:type="dxa"/>
            <w:vMerge/>
            <w:vAlign w:val="center"/>
          </w:tcPr>
          <w:p w14:paraId="15156F88" w14:textId="77777777" w:rsidR="00EE3B04" w:rsidRDefault="00EE3B04" w:rsidP="00EE3B04">
            <w:pPr>
              <w:pStyle w:val="af8"/>
            </w:pPr>
          </w:p>
        </w:tc>
        <w:tc>
          <w:tcPr>
            <w:tcW w:w="703" w:type="dxa"/>
            <w:vMerge/>
            <w:vAlign w:val="center"/>
          </w:tcPr>
          <w:p w14:paraId="72647BA9" w14:textId="77777777" w:rsidR="00EE3B04" w:rsidRDefault="00EE3B04" w:rsidP="00EE3B04">
            <w:pPr>
              <w:pStyle w:val="af8"/>
            </w:pPr>
          </w:p>
        </w:tc>
        <w:tc>
          <w:tcPr>
            <w:tcW w:w="674" w:type="dxa"/>
            <w:vMerge/>
            <w:vAlign w:val="center"/>
          </w:tcPr>
          <w:p w14:paraId="13E8F8A2" w14:textId="77777777" w:rsidR="00EE3B04" w:rsidRDefault="00EE3B04" w:rsidP="00EE3B04">
            <w:pPr>
              <w:pStyle w:val="af8"/>
            </w:pPr>
          </w:p>
        </w:tc>
        <w:tc>
          <w:tcPr>
            <w:tcW w:w="657" w:type="dxa"/>
            <w:vMerge/>
            <w:vAlign w:val="center"/>
          </w:tcPr>
          <w:p w14:paraId="6B972A9A" w14:textId="77777777" w:rsidR="00EE3B04" w:rsidRDefault="00EE3B04" w:rsidP="00EE3B04">
            <w:pPr>
              <w:pStyle w:val="af8"/>
            </w:pPr>
          </w:p>
        </w:tc>
        <w:tc>
          <w:tcPr>
            <w:tcW w:w="691" w:type="dxa"/>
            <w:vMerge/>
            <w:vAlign w:val="center"/>
          </w:tcPr>
          <w:p w14:paraId="214A484A" w14:textId="77777777" w:rsidR="00EE3B04" w:rsidRDefault="00EE3B04" w:rsidP="00EE3B04">
            <w:pPr>
              <w:pStyle w:val="af8"/>
            </w:pPr>
          </w:p>
        </w:tc>
        <w:tc>
          <w:tcPr>
            <w:tcW w:w="711" w:type="dxa"/>
            <w:vMerge/>
            <w:vAlign w:val="center"/>
          </w:tcPr>
          <w:p w14:paraId="39C3F98D" w14:textId="77777777" w:rsidR="00EE3B04" w:rsidRDefault="00EE3B04" w:rsidP="00EE3B04">
            <w:pPr>
              <w:pStyle w:val="af8"/>
            </w:pPr>
          </w:p>
        </w:tc>
        <w:tc>
          <w:tcPr>
            <w:tcW w:w="715" w:type="dxa"/>
            <w:vMerge/>
            <w:vAlign w:val="center"/>
          </w:tcPr>
          <w:p w14:paraId="2E4978AE" w14:textId="77777777" w:rsidR="00EE3B04" w:rsidRDefault="00EE3B04" w:rsidP="00EE3B04">
            <w:pPr>
              <w:pStyle w:val="af8"/>
            </w:pPr>
          </w:p>
        </w:tc>
        <w:tc>
          <w:tcPr>
            <w:tcW w:w="768" w:type="dxa"/>
            <w:vMerge/>
            <w:vAlign w:val="center"/>
          </w:tcPr>
          <w:p w14:paraId="53A7789C" w14:textId="77777777" w:rsidR="00EE3B04" w:rsidRDefault="00EE3B04" w:rsidP="00EE3B04">
            <w:pPr>
              <w:pStyle w:val="af8"/>
            </w:pPr>
          </w:p>
        </w:tc>
        <w:tc>
          <w:tcPr>
            <w:tcW w:w="657" w:type="dxa"/>
            <w:vMerge/>
            <w:vAlign w:val="center"/>
          </w:tcPr>
          <w:p w14:paraId="5ACAEADC" w14:textId="77777777" w:rsidR="00EE3B04" w:rsidRDefault="00EE3B04" w:rsidP="00EE3B04">
            <w:pPr>
              <w:pStyle w:val="af8"/>
            </w:pPr>
          </w:p>
        </w:tc>
        <w:tc>
          <w:tcPr>
            <w:tcW w:w="717" w:type="dxa"/>
            <w:vAlign w:val="center"/>
          </w:tcPr>
          <w:p w14:paraId="35A0F33B" w14:textId="77777777" w:rsidR="00EE3B04" w:rsidRDefault="00EE3B04" w:rsidP="00EE3B04">
            <w:pPr>
              <w:pStyle w:val="af8"/>
            </w:pPr>
            <w:r>
              <w:rPr>
                <w:rFonts w:hint="eastAsia"/>
                <w:szCs w:val="18"/>
              </w:rPr>
              <w:t>PM</w:t>
            </w:r>
            <w:r w:rsidRPr="00027BFF">
              <w:rPr>
                <w:rFonts w:hint="eastAsia"/>
                <w:szCs w:val="18"/>
                <w:vertAlign w:val="subscript"/>
              </w:rPr>
              <w:t>2.5</w:t>
            </w:r>
          </w:p>
        </w:tc>
        <w:tc>
          <w:tcPr>
            <w:tcW w:w="716" w:type="dxa"/>
            <w:vAlign w:val="center"/>
          </w:tcPr>
          <w:p w14:paraId="7A9FFB31" w14:textId="77777777" w:rsidR="00EE3B04" w:rsidRDefault="00EE3B04" w:rsidP="00EE3B04">
            <w:pPr>
              <w:pStyle w:val="af8"/>
            </w:pPr>
            <w:r>
              <w:rPr>
                <w:rFonts w:hint="eastAsia"/>
              </w:rPr>
              <w:t>0.0</w:t>
            </w:r>
            <w:r w:rsidR="000031F4">
              <w:t>28</w:t>
            </w:r>
          </w:p>
        </w:tc>
      </w:tr>
      <w:tr w:rsidR="00EE3B04" w:rsidRPr="008A4958" w14:paraId="7B98614B" w14:textId="77777777" w:rsidTr="00EE3B04">
        <w:trPr>
          <w:trHeight w:val="397"/>
          <w:jc w:val="center"/>
        </w:trPr>
        <w:tc>
          <w:tcPr>
            <w:tcW w:w="402" w:type="dxa"/>
            <w:vMerge/>
            <w:vAlign w:val="center"/>
          </w:tcPr>
          <w:p w14:paraId="1EAE4BA6" w14:textId="77777777" w:rsidR="00EE3B04" w:rsidRDefault="00EE3B04" w:rsidP="00EE3B04">
            <w:pPr>
              <w:pStyle w:val="af8"/>
            </w:pPr>
          </w:p>
        </w:tc>
        <w:tc>
          <w:tcPr>
            <w:tcW w:w="833" w:type="dxa"/>
            <w:vMerge/>
            <w:vAlign w:val="center"/>
          </w:tcPr>
          <w:p w14:paraId="1F98DCC0" w14:textId="77777777" w:rsidR="00EE3B04" w:rsidRDefault="00EE3B04" w:rsidP="00EE3B04">
            <w:pPr>
              <w:pStyle w:val="af8"/>
            </w:pPr>
          </w:p>
        </w:tc>
        <w:tc>
          <w:tcPr>
            <w:tcW w:w="456" w:type="dxa"/>
            <w:vMerge/>
            <w:vAlign w:val="center"/>
          </w:tcPr>
          <w:p w14:paraId="46596321" w14:textId="77777777" w:rsidR="00EE3B04" w:rsidRDefault="00EE3B04" w:rsidP="00EE3B04">
            <w:pPr>
              <w:pStyle w:val="af8"/>
            </w:pPr>
          </w:p>
        </w:tc>
        <w:tc>
          <w:tcPr>
            <w:tcW w:w="416" w:type="dxa"/>
            <w:vMerge/>
            <w:vAlign w:val="center"/>
          </w:tcPr>
          <w:p w14:paraId="6E3CB75C" w14:textId="77777777" w:rsidR="00EE3B04" w:rsidRDefault="00EE3B04" w:rsidP="00EE3B04">
            <w:pPr>
              <w:pStyle w:val="af8"/>
            </w:pPr>
          </w:p>
        </w:tc>
        <w:tc>
          <w:tcPr>
            <w:tcW w:w="703" w:type="dxa"/>
            <w:vMerge/>
            <w:vAlign w:val="center"/>
          </w:tcPr>
          <w:p w14:paraId="2A53447A" w14:textId="77777777" w:rsidR="00EE3B04" w:rsidRDefault="00EE3B04" w:rsidP="00EE3B04">
            <w:pPr>
              <w:pStyle w:val="af8"/>
            </w:pPr>
          </w:p>
        </w:tc>
        <w:tc>
          <w:tcPr>
            <w:tcW w:w="674" w:type="dxa"/>
            <w:vMerge/>
            <w:vAlign w:val="center"/>
          </w:tcPr>
          <w:p w14:paraId="5776C021" w14:textId="77777777" w:rsidR="00EE3B04" w:rsidRDefault="00EE3B04" w:rsidP="00EE3B04">
            <w:pPr>
              <w:pStyle w:val="af8"/>
            </w:pPr>
          </w:p>
        </w:tc>
        <w:tc>
          <w:tcPr>
            <w:tcW w:w="657" w:type="dxa"/>
            <w:vMerge/>
            <w:vAlign w:val="center"/>
          </w:tcPr>
          <w:p w14:paraId="01B59A98" w14:textId="77777777" w:rsidR="00EE3B04" w:rsidRDefault="00EE3B04" w:rsidP="00EE3B04">
            <w:pPr>
              <w:pStyle w:val="af8"/>
            </w:pPr>
          </w:p>
        </w:tc>
        <w:tc>
          <w:tcPr>
            <w:tcW w:w="691" w:type="dxa"/>
            <w:vMerge/>
            <w:vAlign w:val="center"/>
          </w:tcPr>
          <w:p w14:paraId="2EF85C36" w14:textId="77777777" w:rsidR="00EE3B04" w:rsidRDefault="00EE3B04" w:rsidP="00EE3B04">
            <w:pPr>
              <w:pStyle w:val="af8"/>
            </w:pPr>
          </w:p>
        </w:tc>
        <w:tc>
          <w:tcPr>
            <w:tcW w:w="711" w:type="dxa"/>
            <w:vMerge/>
            <w:vAlign w:val="center"/>
          </w:tcPr>
          <w:p w14:paraId="08F656CB" w14:textId="77777777" w:rsidR="00EE3B04" w:rsidRDefault="00EE3B04" w:rsidP="00EE3B04">
            <w:pPr>
              <w:pStyle w:val="af8"/>
            </w:pPr>
          </w:p>
        </w:tc>
        <w:tc>
          <w:tcPr>
            <w:tcW w:w="715" w:type="dxa"/>
            <w:vMerge/>
            <w:vAlign w:val="center"/>
          </w:tcPr>
          <w:p w14:paraId="6D6C65B0" w14:textId="77777777" w:rsidR="00EE3B04" w:rsidRDefault="00EE3B04" w:rsidP="00EE3B04">
            <w:pPr>
              <w:pStyle w:val="af8"/>
            </w:pPr>
          </w:p>
        </w:tc>
        <w:tc>
          <w:tcPr>
            <w:tcW w:w="768" w:type="dxa"/>
            <w:vMerge/>
            <w:vAlign w:val="center"/>
          </w:tcPr>
          <w:p w14:paraId="7285F6C3" w14:textId="77777777" w:rsidR="00EE3B04" w:rsidRDefault="00EE3B04" w:rsidP="00EE3B04">
            <w:pPr>
              <w:pStyle w:val="af8"/>
            </w:pPr>
          </w:p>
        </w:tc>
        <w:tc>
          <w:tcPr>
            <w:tcW w:w="657" w:type="dxa"/>
            <w:vMerge/>
            <w:vAlign w:val="center"/>
          </w:tcPr>
          <w:p w14:paraId="1858915A" w14:textId="77777777" w:rsidR="00EE3B04" w:rsidRDefault="00EE3B04" w:rsidP="00EE3B04">
            <w:pPr>
              <w:pStyle w:val="af8"/>
            </w:pPr>
          </w:p>
        </w:tc>
        <w:tc>
          <w:tcPr>
            <w:tcW w:w="717" w:type="dxa"/>
            <w:vAlign w:val="center"/>
          </w:tcPr>
          <w:p w14:paraId="18CCDC93" w14:textId="77777777" w:rsidR="00EE3B04" w:rsidRDefault="00EE3B04" w:rsidP="00EE3B04">
            <w:pPr>
              <w:pStyle w:val="af8"/>
            </w:pPr>
            <w:r>
              <w:rPr>
                <w:rFonts w:hint="eastAsia"/>
              </w:rPr>
              <w:t>SO</w:t>
            </w:r>
            <w:r>
              <w:rPr>
                <w:rFonts w:hint="eastAsia"/>
                <w:vertAlign w:val="subscript"/>
              </w:rPr>
              <w:t>2</w:t>
            </w:r>
          </w:p>
        </w:tc>
        <w:tc>
          <w:tcPr>
            <w:tcW w:w="716" w:type="dxa"/>
            <w:vAlign w:val="center"/>
          </w:tcPr>
          <w:p w14:paraId="0636B3B2" w14:textId="77777777" w:rsidR="00EE3B04" w:rsidRDefault="00EE3B04" w:rsidP="00EE3B04">
            <w:pPr>
              <w:pStyle w:val="af8"/>
            </w:pPr>
            <w:r>
              <w:rPr>
                <w:rFonts w:hint="eastAsia"/>
              </w:rPr>
              <w:t>0.0</w:t>
            </w:r>
            <w:r w:rsidR="000031F4">
              <w:t>39</w:t>
            </w:r>
          </w:p>
        </w:tc>
      </w:tr>
      <w:tr w:rsidR="00EE3B04" w:rsidRPr="008A4958" w14:paraId="2B4BD18F" w14:textId="77777777" w:rsidTr="00EE3B04">
        <w:trPr>
          <w:trHeight w:val="397"/>
          <w:jc w:val="center"/>
        </w:trPr>
        <w:tc>
          <w:tcPr>
            <w:tcW w:w="402" w:type="dxa"/>
            <w:vMerge/>
            <w:vAlign w:val="center"/>
          </w:tcPr>
          <w:p w14:paraId="1FD96BD7" w14:textId="77777777" w:rsidR="00EE3B04" w:rsidRDefault="00EE3B04" w:rsidP="00EE3B04">
            <w:pPr>
              <w:pStyle w:val="af8"/>
            </w:pPr>
          </w:p>
        </w:tc>
        <w:tc>
          <w:tcPr>
            <w:tcW w:w="833" w:type="dxa"/>
            <w:vMerge/>
            <w:vAlign w:val="center"/>
          </w:tcPr>
          <w:p w14:paraId="730AD8AA" w14:textId="77777777" w:rsidR="00EE3B04" w:rsidRDefault="00EE3B04" w:rsidP="00EE3B04">
            <w:pPr>
              <w:pStyle w:val="af8"/>
            </w:pPr>
          </w:p>
        </w:tc>
        <w:tc>
          <w:tcPr>
            <w:tcW w:w="456" w:type="dxa"/>
            <w:vMerge/>
            <w:vAlign w:val="center"/>
          </w:tcPr>
          <w:p w14:paraId="0226EF7E" w14:textId="77777777" w:rsidR="00EE3B04" w:rsidRDefault="00EE3B04" w:rsidP="00EE3B04">
            <w:pPr>
              <w:pStyle w:val="af8"/>
            </w:pPr>
          </w:p>
        </w:tc>
        <w:tc>
          <w:tcPr>
            <w:tcW w:w="416" w:type="dxa"/>
            <w:vMerge/>
            <w:vAlign w:val="center"/>
          </w:tcPr>
          <w:p w14:paraId="2ABE6075" w14:textId="77777777" w:rsidR="00EE3B04" w:rsidRDefault="00EE3B04" w:rsidP="00EE3B04">
            <w:pPr>
              <w:pStyle w:val="af8"/>
            </w:pPr>
          </w:p>
        </w:tc>
        <w:tc>
          <w:tcPr>
            <w:tcW w:w="703" w:type="dxa"/>
            <w:vMerge/>
            <w:vAlign w:val="center"/>
          </w:tcPr>
          <w:p w14:paraId="64873E5F" w14:textId="77777777" w:rsidR="00EE3B04" w:rsidRDefault="00EE3B04" w:rsidP="00EE3B04">
            <w:pPr>
              <w:pStyle w:val="af8"/>
            </w:pPr>
          </w:p>
        </w:tc>
        <w:tc>
          <w:tcPr>
            <w:tcW w:w="674" w:type="dxa"/>
            <w:vMerge/>
            <w:vAlign w:val="center"/>
          </w:tcPr>
          <w:p w14:paraId="3370B980" w14:textId="77777777" w:rsidR="00EE3B04" w:rsidRDefault="00EE3B04" w:rsidP="00EE3B04">
            <w:pPr>
              <w:pStyle w:val="af8"/>
            </w:pPr>
          </w:p>
        </w:tc>
        <w:tc>
          <w:tcPr>
            <w:tcW w:w="657" w:type="dxa"/>
            <w:vMerge/>
            <w:vAlign w:val="center"/>
          </w:tcPr>
          <w:p w14:paraId="06892810" w14:textId="77777777" w:rsidR="00EE3B04" w:rsidRDefault="00EE3B04" w:rsidP="00EE3B04">
            <w:pPr>
              <w:pStyle w:val="af8"/>
            </w:pPr>
          </w:p>
        </w:tc>
        <w:tc>
          <w:tcPr>
            <w:tcW w:w="691" w:type="dxa"/>
            <w:vMerge/>
            <w:vAlign w:val="center"/>
          </w:tcPr>
          <w:p w14:paraId="56D2A901" w14:textId="77777777" w:rsidR="00EE3B04" w:rsidRDefault="00EE3B04" w:rsidP="00EE3B04">
            <w:pPr>
              <w:pStyle w:val="af8"/>
            </w:pPr>
          </w:p>
        </w:tc>
        <w:tc>
          <w:tcPr>
            <w:tcW w:w="711" w:type="dxa"/>
            <w:vMerge/>
            <w:vAlign w:val="center"/>
          </w:tcPr>
          <w:p w14:paraId="6AAA783B" w14:textId="77777777" w:rsidR="00EE3B04" w:rsidRDefault="00EE3B04" w:rsidP="00EE3B04">
            <w:pPr>
              <w:pStyle w:val="af8"/>
            </w:pPr>
          </w:p>
        </w:tc>
        <w:tc>
          <w:tcPr>
            <w:tcW w:w="715" w:type="dxa"/>
            <w:vMerge/>
            <w:vAlign w:val="center"/>
          </w:tcPr>
          <w:p w14:paraId="28D36CB7" w14:textId="77777777" w:rsidR="00EE3B04" w:rsidRDefault="00EE3B04" w:rsidP="00EE3B04">
            <w:pPr>
              <w:pStyle w:val="af8"/>
            </w:pPr>
          </w:p>
        </w:tc>
        <w:tc>
          <w:tcPr>
            <w:tcW w:w="768" w:type="dxa"/>
            <w:vMerge/>
            <w:vAlign w:val="center"/>
          </w:tcPr>
          <w:p w14:paraId="51FE76EE" w14:textId="77777777" w:rsidR="00EE3B04" w:rsidRDefault="00EE3B04" w:rsidP="00EE3B04">
            <w:pPr>
              <w:pStyle w:val="af8"/>
            </w:pPr>
          </w:p>
        </w:tc>
        <w:tc>
          <w:tcPr>
            <w:tcW w:w="657" w:type="dxa"/>
            <w:vMerge/>
            <w:vAlign w:val="center"/>
          </w:tcPr>
          <w:p w14:paraId="2A25691F" w14:textId="77777777" w:rsidR="00EE3B04" w:rsidRDefault="00EE3B04" w:rsidP="00EE3B04">
            <w:pPr>
              <w:pStyle w:val="af8"/>
            </w:pPr>
          </w:p>
        </w:tc>
        <w:tc>
          <w:tcPr>
            <w:tcW w:w="717" w:type="dxa"/>
            <w:vAlign w:val="center"/>
          </w:tcPr>
          <w:p w14:paraId="783E89DF" w14:textId="77777777" w:rsidR="00EE3B04" w:rsidRDefault="00EE3B04" w:rsidP="00EE3B04">
            <w:pPr>
              <w:pStyle w:val="af8"/>
            </w:pPr>
            <w:r>
              <w:rPr>
                <w:rFonts w:hint="eastAsia"/>
              </w:rPr>
              <w:t>NO</w:t>
            </w:r>
            <w:r>
              <w:t>x</w:t>
            </w:r>
          </w:p>
        </w:tc>
        <w:tc>
          <w:tcPr>
            <w:tcW w:w="716" w:type="dxa"/>
            <w:vAlign w:val="center"/>
          </w:tcPr>
          <w:p w14:paraId="123C3862" w14:textId="77777777" w:rsidR="00EE3B04" w:rsidRDefault="00EE3B04" w:rsidP="00EE3B04">
            <w:pPr>
              <w:pStyle w:val="af8"/>
            </w:pPr>
            <w:r>
              <w:rPr>
                <w:rFonts w:hint="eastAsia"/>
              </w:rPr>
              <w:t>0.</w:t>
            </w:r>
            <w:r w:rsidR="000031F4">
              <w:t>309</w:t>
            </w:r>
          </w:p>
        </w:tc>
      </w:tr>
    </w:tbl>
    <w:p w14:paraId="16B31924" w14:textId="77777777" w:rsidR="007F7F48" w:rsidRDefault="00A50710">
      <w:pPr>
        <w:pStyle w:val="af6"/>
        <w:spacing w:beforeLines="50" w:before="163"/>
      </w:pPr>
      <w:r>
        <w:rPr>
          <w:rFonts w:hint="eastAsia"/>
        </w:rPr>
        <w:t>表</w:t>
      </w:r>
      <w:r>
        <w:rPr>
          <w:rFonts w:hint="eastAsia"/>
        </w:rPr>
        <w:t xml:space="preserve">1.5-5  </w:t>
      </w:r>
      <w:r>
        <w:t xml:space="preserve"> </w:t>
      </w:r>
      <w:r>
        <w:rPr>
          <w:rFonts w:hint="eastAsia"/>
        </w:rPr>
        <w:t>无组织面源参数一览表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0"/>
        <w:gridCol w:w="973"/>
        <w:gridCol w:w="500"/>
        <w:gridCol w:w="513"/>
        <w:gridCol w:w="735"/>
        <w:gridCol w:w="698"/>
        <w:gridCol w:w="681"/>
        <w:gridCol w:w="680"/>
        <w:gridCol w:w="685"/>
        <w:gridCol w:w="811"/>
        <w:gridCol w:w="681"/>
        <w:gridCol w:w="820"/>
        <w:gridCol w:w="833"/>
      </w:tblGrid>
      <w:tr w:rsidR="007F7F48" w:rsidRPr="008A4958" w14:paraId="43267797" w14:textId="77777777" w:rsidTr="00EE3B04">
        <w:trPr>
          <w:trHeight w:val="397"/>
          <w:jc w:val="center"/>
        </w:trPr>
        <w:tc>
          <w:tcPr>
            <w:tcW w:w="432" w:type="dxa"/>
            <w:vMerge w:val="restart"/>
            <w:vAlign w:val="center"/>
          </w:tcPr>
          <w:p w14:paraId="6FD84AC6" w14:textId="77777777" w:rsidR="007F7F48" w:rsidRDefault="00A50710">
            <w:pPr>
              <w:pStyle w:val="af8"/>
            </w:pPr>
            <w:r>
              <w:t>编号</w:t>
            </w:r>
          </w:p>
        </w:tc>
        <w:tc>
          <w:tcPr>
            <w:tcW w:w="979" w:type="dxa"/>
            <w:vMerge w:val="restart"/>
            <w:vAlign w:val="center"/>
          </w:tcPr>
          <w:p w14:paraId="57B97FD2" w14:textId="77777777" w:rsidR="007F7F48" w:rsidRDefault="00A50710">
            <w:pPr>
              <w:pStyle w:val="af8"/>
            </w:pPr>
            <w:r>
              <w:t>名称</w:t>
            </w:r>
          </w:p>
        </w:tc>
        <w:tc>
          <w:tcPr>
            <w:tcW w:w="1019" w:type="dxa"/>
            <w:gridSpan w:val="2"/>
            <w:vAlign w:val="center"/>
          </w:tcPr>
          <w:p w14:paraId="026978BB" w14:textId="77777777" w:rsidR="007F7F48" w:rsidRDefault="00A50710">
            <w:pPr>
              <w:pStyle w:val="af8"/>
            </w:pPr>
            <w:r>
              <w:t>面</w:t>
            </w:r>
            <w:proofErr w:type="gramStart"/>
            <w:r>
              <w:t>源中心</w:t>
            </w:r>
            <w:proofErr w:type="gramEnd"/>
            <w:r>
              <w:t>坐标</w:t>
            </w:r>
            <w:r>
              <w:t>/m</w:t>
            </w:r>
          </w:p>
        </w:tc>
        <w:tc>
          <w:tcPr>
            <w:tcW w:w="740" w:type="dxa"/>
            <w:vMerge w:val="restart"/>
            <w:vAlign w:val="center"/>
          </w:tcPr>
          <w:p w14:paraId="23493E74" w14:textId="77777777" w:rsidR="007F7F48" w:rsidRDefault="00A50710">
            <w:pPr>
              <w:pStyle w:val="af8"/>
            </w:pPr>
            <w:r>
              <w:t>面源海拔高度</w:t>
            </w:r>
            <w:r>
              <w:t>/m</w:t>
            </w:r>
          </w:p>
        </w:tc>
        <w:tc>
          <w:tcPr>
            <w:tcW w:w="703" w:type="dxa"/>
            <w:vMerge w:val="restart"/>
            <w:vAlign w:val="center"/>
          </w:tcPr>
          <w:p w14:paraId="4BEDBB8A" w14:textId="77777777" w:rsidR="007F7F48" w:rsidRDefault="00A50710">
            <w:pPr>
              <w:pStyle w:val="af8"/>
            </w:pPr>
            <w:r>
              <w:t>面源长度</w:t>
            </w:r>
            <w:r>
              <w:t>/m</w:t>
            </w:r>
          </w:p>
        </w:tc>
        <w:tc>
          <w:tcPr>
            <w:tcW w:w="686" w:type="dxa"/>
            <w:vMerge w:val="restart"/>
            <w:vAlign w:val="center"/>
          </w:tcPr>
          <w:p w14:paraId="7A406DFA" w14:textId="77777777" w:rsidR="007F7F48" w:rsidRDefault="00A50710">
            <w:pPr>
              <w:pStyle w:val="af8"/>
            </w:pPr>
            <w:r>
              <w:t>面源宽度</w:t>
            </w:r>
            <w:r>
              <w:t>/m</w:t>
            </w:r>
          </w:p>
        </w:tc>
        <w:tc>
          <w:tcPr>
            <w:tcW w:w="685" w:type="dxa"/>
            <w:vMerge w:val="restart"/>
            <w:vAlign w:val="center"/>
          </w:tcPr>
          <w:p w14:paraId="14C80FA7" w14:textId="77777777" w:rsidR="007F7F48" w:rsidRDefault="00A50710">
            <w:pPr>
              <w:pStyle w:val="af8"/>
            </w:pPr>
            <w:r>
              <w:t>与正北方向夹角</w:t>
            </w:r>
            <w:r>
              <w:t>/°</w:t>
            </w:r>
          </w:p>
        </w:tc>
        <w:tc>
          <w:tcPr>
            <w:tcW w:w="690" w:type="dxa"/>
            <w:vMerge w:val="restart"/>
            <w:vAlign w:val="center"/>
          </w:tcPr>
          <w:p w14:paraId="5A0D28A6" w14:textId="77777777" w:rsidR="007F7F48" w:rsidRDefault="00A50710">
            <w:pPr>
              <w:pStyle w:val="af8"/>
            </w:pPr>
            <w:r>
              <w:t>面</w:t>
            </w:r>
            <w:proofErr w:type="gramStart"/>
            <w:r>
              <w:t>源有效</w:t>
            </w:r>
            <w:proofErr w:type="gramEnd"/>
            <w:r>
              <w:t>排放高度</w:t>
            </w:r>
            <w:r>
              <w:t>/m</w:t>
            </w:r>
          </w:p>
        </w:tc>
        <w:tc>
          <w:tcPr>
            <w:tcW w:w="816" w:type="dxa"/>
            <w:vMerge w:val="restart"/>
            <w:vAlign w:val="center"/>
          </w:tcPr>
          <w:p w14:paraId="45DD3DDF" w14:textId="77777777" w:rsidR="007F7F48" w:rsidRDefault="00A50710">
            <w:pPr>
              <w:pStyle w:val="af8"/>
            </w:pPr>
            <w:r>
              <w:t>年排放小时数</w:t>
            </w:r>
            <w:r>
              <w:t>/h</w:t>
            </w:r>
          </w:p>
        </w:tc>
        <w:tc>
          <w:tcPr>
            <w:tcW w:w="686" w:type="dxa"/>
            <w:vMerge w:val="restart"/>
            <w:vAlign w:val="center"/>
          </w:tcPr>
          <w:p w14:paraId="539B7E7C" w14:textId="77777777" w:rsidR="007F7F48" w:rsidRDefault="00A50710">
            <w:pPr>
              <w:pStyle w:val="af8"/>
            </w:pPr>
            <w:r>
              <w:t>排放</w:t>
            </w:r>
          </w:p>
          <w:p w14:paraId="0F503929" w14:textId="77777777" w:rsidR="007F7F48" w:rsidRDefault="00A50710">
            <w:pPr>
              <w:pStyle w:val="af8"/>
            </w:pPr>
            <w:r>
              <w:t>工况</w:t>
            </w:r>
          </w:p>
        </w:tc>
        <w:tc>
          <w:tcPr>
            <w:tcW w:w="825" w:type="dxa"/>
            <w:vMerge w:val="restart"/>
            <w:vAlign w:val="center"/>
          </w:tcPr>
          <w:p w14:paraId="13AD92C5" w14:textId="77777777" w:rsidR="007F7F48" w:rsidRDefault="00A50710">
            <w:pPr>
              <w:pStyle w:val="af8"/>
            </w:pPr>
            <w:r>
              <w:rPr>
                <w:rFonts w:hint="eastAsia"/>
              </w:rPr>
              <w:t>污染物</w:t>
            </w:r>
          </w:p>
        </w:tc>
        <w:tc>
          <w:tcPr>
            <w:tcW w:w="839" w:type="dxa"/>
            <w:vMerge w:val="restart"/>
            <w:vAlign w:val="center"/>
          </w:tcPr>
          <w:p w14:paraId="04E43DE0" w14:textId="77777777" w:rsidR="007F7F48" w:rsidRDefault="00A50710">
            <w:pPr>
              <w:pStyle w:val="af8"/>
            </w:pPr>
            <w:r>
              <w:t>排放</w:t>
            </w:r>
            <w:r>
              <w:rPr>
                <w:rFonts w:hint="eastAsia"/>
              </w:rPr>
              <w:t>量</w:t>
            </w:r>
            <w:r w:rsidR="000031F4">
              <w:rPr>
                <w:rFonts w:hint="eastAsia"/>
              </w:rPr>
              <w:t>kg</w:t>
            </w:r>
            <w:r w:rsidR="000031F4">
              <w:t>/</w:t>
            </w:r>
            <w:r w:rsidR="000031F4">
              <w:rPr>
                <w:rFonts w:hint="eastAsia"/>
              </w:rPr>
              <w:t>h</w:t>
            </w:r>
          </w:p>
        </w:tc>
      </w:tr>
      <w:tr w:rsidR="007F7F48" w:rsidRPr="008A4958" w14:paraId="715B552A" w14:textId="77777777" w:rsidTr="00EE3B04">
        <w:trPr>
          <w:trHeight w:val="397"/>
          <w:jc w:val="center"/>
        </w:trPr>
        <w:tc>
          <w:tcPr>
            <w:tcW w:w="432" w:type="dxa"/>
            <w:vMerge/>
            <w:vAlign w:val="center"/>
          </w:tcPr>
          <w:p w14:paraId="35C6C50E" w14:textId="77777777" w:rsidR="007F7F48" w:rsidRDefault="007F7F48">
            <w:pPr>
              <w:pStyle w:val="af8"/>
            </w:pPr>
          </w:p>
        </w:tc>
        <w:tc>
          <w:tcPr>
            <w:tcW w:w="979" w:type="dxa"/>
            <w:vMerge/>
            <w:vAlign w:val="center"/>
          </w:tcPr>
          <w:p w14:paraId="258284D3" w14:textId="77777777" w:rsidR="007F7F48" w:rsidRDefault="007F7F48">
            <w:pPr>
              <w:pStyle w:val="af8"/>
            </w:pPr>
          </w:p>
        </w:tc>
        <w:tc>
          <w:tcPr>
            <w:tcW w:w="503" w:type="dxa"/>
            <w:vAlign w:val="center"/>
          </w:tcPr>
          <w:p w14:paraId="1B2E6B38" w14:textId="77777777" w:rsidR="007F7F48" w:rsidRDefault="00A50710">
            <w:pPr>
              <w:pStyle w:val="af8"/>
            </w:pPr>
            <w:r>
              <w:t>X</w:t>
            </w:r>
          </w:p>
        </w:tc>
        <w:tc>
          <w:tcPr>
            <w:tcW w:w="516" w:type="dxa"/>
            <w:vAlign w:val="center"/>
          </w:tcPr>
          <w:p w14:paraId="5ED411A4" w14:textId="77777777" w:rsidR="007F7F48" w:rsidRDefault="00A50710">
            <w:pPr>
              <w:pStyle w:val="af8"/>
            </w:pPr>
            <w:r>
              <w:t>Y</w:t>
            </w:r>
          </w:p>
        </w:tc>
        <w:tc>
          <w:tcPr>
            <w:tcW w:w="740" w:type="dxa"/>
            <w:vMerge/>
            <w:vAlign w:val="center"/>
          </w:tcPr>
          <w:p w14:paraId="08B5B9AA" w14:textId="77777777" w:rsidR="007F7F48" w:rsidRDefault="007F7F48">
            <w:pPr>
              <w:pStyle w:val="af8"/>
            </w:pPr>
          </w:p>
        </w:tc>
        <w:tc>
          <w:tcPr>
            <w:tcW w:w="703" w:type="dxa"/>
            <w:vMerge/>
            <w:vAlign w:val="center"/>
          </w:tcPr>
          <w:p w14:paraId="3EA0769D" w14:textId="77777777" w:rsidR="007F7F48" w:rsidRDefault="007F7F48">
            <w:pPr>
              <w:pStyle w:val="af8"/>
            </w:pPr>
          </w:p>
        </w:tc>
        <w:tc>
          <w:tcPr>
            <w:tcW w:w="686" w:type="dxa"/>
            <w:vMerge/>
            <w:vAlign w:val="center"/>
          </w:tcPr>
          <w:p w14:paraId="2CF3464B" w14:textId="77777777" w:rsidR="007F7F48" w:rsidRDefault="007F7F48">
            <w:pPr>
              <w:pStyle w:val="af8"/>
            </w:pPr>
          </w:p>
        </w:tc>
        <w:tc>
          <w:tcPr>
            <w:tcW w:w="685" w:type="dxa"/>
            <w:vMerge/>
            <w:vAlign w:val="center"/>
          </w:tcPr>
          <w:p w14:paraId="0BDC7C3F" w14:textId="77777777" w:rsidR="007F7F48" w:rsidRDefault="007F7F48">
            <w:pPr>
              <w:pStyle w:val="af8"/>
            </w:pPr>
          </w:p>
        </w:tc>
        <w:tc>
          <w:tcPr>
            <w:tcW w:w="690" w:type="dxa"/>
            <w:vMerge/>
            <w:vAlign w:val="center"/>
          </w:tcPr>
          <w:p w14:paraId="24973DED" w14:textId="77777777" w:rsidR="007F7F48" w:rsidRDefault="007F7F48">
            <w:pPr>
              <w:pStyle w:val="af8"/>
            </w:pPr>
          </w:p>
        </w:tc>
        <w:tc>
          <w:tcPr>
            <w:tcW w:w="816" w:type="dxa"/>
            <w:vMerge/>
            <w:vAlign w:val="center"/>
          </w:tcPr>
          <w:p w14:paraId="592F7A0C" w14:textId="77777777" w:rsidR="007F7F48" w:rsidRDefault="007F7F48">
            <w:pPr>
              <w:pStyle w:val="af8"/>
            </w:pPr>
          </w:p>
        </w:tc>
        <w:tc>
          <w:tcPr>
            <w:tcW w:w="686" w:type="dxa"/>
            <w:vMerge/>
            <w:vAlign w:val="center"/>
          </w:tcPr>
          <w:p w14:paraId="0D6A0D1B" w14:textId="77777777" w:rsidR="007F7F48" w:rsidRDefault="007F7F48">
            <w:pPr>
              <w:pStyle w:val="af8"/>
            </w:pPr>
          </w:p>
        </w:tc>
        <w:tc>
          <w:tcPr>
            <w:tcW w:w="825" w:type="dxa"/>
            <w:vMerge/>
            <w:vAlign w:val="center"/>
          </w:tcPr>
          <w:p w14:paraId="38858A1E" w14:textId="77777777" w:rsidR="007F7F48" w:rsidRDefault="007F7F48">
            <w:pPr>
              <w:pStyle w:val="af8"/>
            </w:pPr>
          </w:p>
        </w:tc>
        <w:tc>
          <w:tcPr>
            <w:tcW w:w="839" w:type="dxa"/>
            <w:vMerge/>
            <w:vAlign w:val="center"/>
          </w:tcPr>
          <w:p w14:paraId="76107B69" w14:textId="77777777" w:rsidR="007F7F48" w:rsidRDefault="007F7F48">
            <w:pPr>
              <w:pStyle w:val="af8"/>
            </w:pPr>
          </w:p>
        </w:tc>
      </w:tr>
      <w:tr w:rsidR="00AE6809" w:rsidRPr="008A4958" w14:paraId="64B30601" w14:textId="77777777" w:rsidTr="00EE3B04">
        <w:trPr>
          <w:trHeight w:val="397"/>
          <w:jc w:val="center"/>
        </w:trPr>
        <w:tc>
          <w:tcPr>
            <w:tcW w:w="432" w:type="dxa"/>
            <w:vMerge w:val="restart"/>
            <w:vAlign w:val="center"/>
          </w:tcPr>
          <w:p w14:paraId="57DF2D5C" w14:textId="77777777" w:rsidR="00AE6809" w:rsidRDefault="00AE6809" w:rsidP="00B40EE5">
            <w:pPr>
              <w:pStyle w:val="af8"/>
            </w:pPr>
            <w:r>
              <w:t>1</w:t>
            </w:r>
          </w:p>
        </w:tc>
        <w:tc>
          <w:tcPr>
            <w:tcW w:w="979" w:type="dxa"/>
            <w:vMerge w:val="restart"/>
            <w:vAlign w:val="center"/>
          </w:tcPr>
          <w:p w14:paraId="27DBFB10" w14:textId="77777777" w:rsidR="00AE6809" w:rsidRDefault="00AE6809" w:rsidP="00B40EE5">
            <w:pPr>
              <w:pStyle w:val="af8"/>
            </w:pPr>
            <w:r>
              <w:rPr>
                <w:rFonts w:hint="eastAsia"/>
              </w:rPr>
              <w:t>生产</w:t>
            </w:r>
            <w:r>
              <w:t>厂房无组织排放</w:t>
            </w:r>
          </w:p>
        </w:tc>
        <w:tc>
          <w:tcPr>
            <w:tcW w:w="503" w:type="dxa"/>
            <w:vMerge w:val="restart"/>
            <w:vAlign w:val="center"/>
          </w:tcPr>
          <w:p w14:paraId="3D3B6A15" w14:textId="77777777" w:rsidR="00AE6809" w:rsidRDefault="000031F4" w:rsidP="00AE6809">
            <w:pPr>
              <w:pStyle w:val="af8"/>
            </w:pPr>
            <w:r>
              <w:t>-177</w:t>
            </w:r>
          </w:p>
        </w:tc>
        <w:tc>
          <w:tcPr>
            <w:tcW w:w="516" w:type="dxa"/>
            <w:vMerge w:val="restart"/>
            <w:vAlign w:val="center"/>
          </w:tcPr>
          <w:p w14:paraId="2B61763B" w14:textId="77777777" w:rsidR="00AE6809" w:rsidRDefault="002D1DE8" w:rsidP="00AE6809">
            <w:pPr>
              <w:pStyle w:val="af8"/>
            </w:pPr>
            <w:r>
              <w:rPr>
                <w:rFonts w:hint="eastAsia"/>
              </w:rPr>
              <w:t>1</w:t>
            </w:r>
            <w:r w:rsidR="000031F4">
              <w:t>68</w:t>
            </w:r>
          </w:p>
        </w:tc>
        <w:tc>
          <w:tcPr>
            <w:tcW w:w="740" w:type="dxa"/>
            <w:vMerge w:val="restart"/>
            <w:vAlign w:val="center"/>
          </w:tcPr>
          <w:p w14:paraId="55017DAA" w14:textId="77777777" w:rsidR="00AE6809" w:rsidRDefault="00AE6809" w:rsidP="00B40EE5">
            <w:pPr>
              <w:pStyle w:val="af8"/>
            </w:pPr>
            <w:r>
              <w:rPr>
                <w:rFonts w:hint="eastAsia"/>
              </w:rPr>
              <w:t>2</w:t>
            </w:r>
            <w:r w:rsidR="000031F4">
              <w:t>72</w:t>
            </w:r>
          </w:p>
        </w:tc>
        <w:tc>
          <w:tcPr>
            <w:tcW w:w="703" w:type="dxa"/>
            <w:vMerge w:val="restart"/>
            <w:vAlign w:val="center"/>
          </w:tcPr>
          <w:p w14:paraId="353EC07E" w14:textId="77777777" w:rsidR="00AE6809" w:rsidRDefault="002A5901" w:rsidP="00B40EE5">
            <w:pPr>
              <w:pStyle w:val="af8"/>
            </w:pPr>
            <w:r>
              <w:rPr>
                <w:rFonts w:hint="eastAsia"/>
              </w:rPr>
              <w:t>/</w:t>
            </w:r>
          </w:p>
        </w:tc>
        <w:tc>
          <w:tcPr>
            <w:tcW w:w="686" w:type="dxa"/>
            <w:vMerge w:val="restart"/>
            <w:vAlign w:val="center"/>
          </w:tcPr>
          <w:p w14:paraId="436B8487" w14:textId="77777777" w:rsidR="00AE6809" w:rsidRDefault="002A5901" w:rsidP="00B40EE5">
            <w:pPr>
              <w:pStyle w:val="af8"/>
            </w:pPr>
            <w:r>
              <w:rPr>
                <w:rFonts w:hint="eastAsia"/>
              </w:rPr>
              <w:t>/</w:t>
            </w:r>
          </w:p>
        </w:tc>
        <w:tc>
          <w:tcPr>
            <w:tcW w:w="685" w:type="dxa"/>
            <w:vMerge w:val="restart"/>
            <w:vAlign w:val="center"/>
          </w:tcPr>
          <w:p w14:paraId="0EC81852" w14:textId="77777777" w:rsidR="00AE6809" w:rsidRDefault="00AE6809" w:rsidP="00B40EE5">
            <w:pPr>
              <w:pStyle w:val="af8"/>
            </w:pPr>
            <w:r>
              <w:t>15</w:t>
            </w:r>
          </w:p>
        </w:tc>
        <w:tc>
          <w:tcPr>
            <w:tcW w:w="690" w:type="dxa"/>
            <w:vMerge w:val="restart"/>
            <w:vAlign w:val="center"/>
          </w:tcPr>
          <w:p w14:paraId="2D59BD22" w14:textId="77777777" w:rsidR="00AE6809" w:rsidRDefault="008765D9" w:rsidP="00B40EE5">
            <w:pPr>
              <w:pStyle w:val="af8"/>
            </w:pPr>
            <w:r>
              <w:rPr>
                <w:rFonts w:hint="eastAsia"/>
              </w:rPr>
              <w:t>1</w:t>
            </w:r>
            <w:r w:rsidR="00672300">
              <w:t>2</w:t>
            </w:r>
          </w:p>
        </w:tc>
        <w:tc>
          <w:tcPr>
            <w:tcW w:w="816" w:type="dxa"/>
            <w:vMerge w:val="restart"/>
            <w:vAlign w:val="center"/>
          </w:tcPr>
          <w:p w14:paraId="66B995CB" w14:textId="77777777" w:rsidR="00AE6809" w:rsidRDefault="00AE6809" w:rsidP="00B40EE5">
            <w:pPr>
              <w:pStyle w:val="af8"/>
            </w:pPr>
            <w:r>
              <w:t>6000</w:t>
            </w:r>
          </w:p>
        </w:tc>
        <w:tc>
          <w:tcPr>
            <w:tcW w:w="686" w:type="dxa"/>
            <w:vMerge w:val="restart"/>
            <w:vAlign w:val="center"/>
          </w:tcPr>
          <w:p w14:paraId="78B481C8" w14:textId="77777777" w:rsidR="00AE6809" w:rsidRDefault="00AE6809" w:rsidP="00B40EE5">
            <w:pPr>
              <w:pStyle w:val="af8"/>
            </w:pPr>
            <w:r>
              <w:t>正常</w:t>
            </w:r>
          </w:p>
        </w:tc>
        <w:tc>
          <w:tcPr>
            <w:tcW w:w="825" w:type="dxa"/>
            <w:vAlign w:val="center"/>
          </w:tcPr>
          <w:p w14:paraId="3FE3CB38" w14:textId="77777777" w:rsidR="00AE6809" w:rsidRDefault="008765D9" w:rsidP="00B40EE5">
            <w:pPr>
              <w:pStyle w:val="af8"/>
            </w:pPr>
            <w:r w:rsidRPr="008765D9">
              <w:t>PM</w:t>
            </w:r>
            <w:r w:rsidRPr="008765D9">
              <w:rPr>
                <w:vertAlign w:val="subscript"/>
              </w:rPr>
              <w:t>10</w:t>
            </w:r>
          </w:p>
        </w:tc>
        <w:tc>
          <w:tcPr>
            <w:tcW w:w="839" w:type="dxa"/>
            <w:vAlign w:val="center"/>
          </w:tcPr>
          <w:p w14:paraId="20F7FD09" w14:textId="77777777" w:rsidR="00AE6809" w:rsidRDefault="000031F4" w:rsidP="00B40EE5">
            <w:pPr>
              <w:pStyle w:val="af8"/>
            </w:pPr>
            <w:r>
              <w:t>0.0</w:t>
            </w:r>
            <w:r w:rsidR="00643FF4">
              <w:t>8</w:t>
            </w:r>
          </w:p>
        </w:tc>
      </w:tr>
      <w:tr w:rsidR="002A5901" w:rsidRPr="008A4958" w14:paraId="7C147D1A" w14:textId="77777777" w:rsidTr="00EE3B04">
        <w:trPr>
          <w:trHeight w:val="397"/>
          <w:jc w:val="center"/>
        </w:trPr>
        <w:tc>
          <w:tcPr>
            <w:tcW w:w="432" w:type="dxa"/>
            <w:vMerge/>
            <w:vAlign w:val="center"/>
          </w:tcPr>
          <w:p w14:paraId="42FA35FF" w14:textId="77777777" w:rsidR="002A5901" w:rsidRDefault="002A5901" w:rsidP="002A5901">
            <w:pPr>
              <w:pStyle w:val="af8"/>
            </w:pPr>
          </w:p>
        </w:tc>
        <w:tc>
          <w:tcPr>
            <w:tcW w:w="979" w:type="dxa"/>
            <w:vMerge/>
            <w:vAlign w:val="center"/>
          </w:tcPr>
          <w:p w14:paraId="13F6451E" w14:textId="77777777" w:rsidR="002A5901" w:rsidRDefault="002A5901" w:rsidP="002A5901">
            <w:pPr>
              <w:pStyle w:val="af8"/>
            </w:pPr>
          </w:p>
        </w:tc>
        <w:tc>
          <w:tcPr>
            <w:tcW w:w="503" w:type="dxa"/>
            <w:vMerge/>
            <w:vAlign w:val="center"/>
          </w:tcPr>
          <w:p w14:paraId="69C63C54" w14:textId="77777777" w:rsidR="002A5901" w:rsidRDefault="002A5901" w:rsidP="002A5901">
            <w:pPr>
              <w:pStyle w:val="af8"/>
            </w:pPr>
          </w:p>
        </w:tc>
        <w:tc>
          <w:tcPr>
            <w:tcW w:w="516" w:type="dxa"/>
            <w:vMerge/>
            <w:vAlign w:val="center"/>
          </w:tcPr>
          <w:p w14:paraId="750557B3" w14:textId="77777777" w:rsidR="002A5901" w:rsidRDefault="002A5901" w:rsidP="002A5901">
            <w:pPr>
              <w:pStyle w:val="af8"/>
            </w:pPr>
          </w:p>
        </w:tc>
        <w:tc>
          <w:tcPr>
            <w:tcW w:w="740" w:type="dxa"/>
            <w:vMerge/>
            <w:vAlign w:val="center"/>
          </w:tcPr>
          <w:p w14:paraId="69027186" w14:textId="77777777" w:rsidR="002A5901" w:rsidRDefault="002A5901" w:rsidP="002A5901">
            <w:pPr>
              <w:pStyle w:val="af8"/>
            </w:pPr>
          </w:p>
        </w:tc>
        <w:tc>
          <w:tcPr>
            <w:tcW w:w="703" w:type="dxa"/>
            <w:vMerge/>
            <w:vAlign w:val="center"/>
          </w:tcPr>
          <w:p w14:paraId="1DCA197E" w14:textId="77777777" w:rsidR="002A5901" w:rsidRDefault="002A5901" w:rsidP="002A5901">
            <w:pPr>
              <w:pStyle w:val="af8"/>
            </w:pPr>
          </w:p>
        </w:tc>
        <w:tc>
          <w:tcPr>
            <w:tcW w:w="686" w:type="dxa"/>
            <w:vMerge/>
            <w:vAlign w:val="center"/>
          </w:tcPr>
          <w:p w14:paraId="6D40BB41" w14:textId="77777777" w:rsidR="002A5901" w:rsidRDefault="002A5901" w:rsidP="002A5901">
            <w:pPr>
              <w:pStyle w:val="af8"/>
            </w:pPr>
          </w:p>
        </w:tc>
        <w:tc>
          <w:tcPr>
            <w:tcW w:w="685" w:type="dxa"/>
            <w:vMerge/>
            <w:vAlign w:val="center"/>
          </w:tcPr>
          <w:p w14:paraId="675CAD90" w14:textId="77777777" w:rsidR="002A5901" w:rsidRDefault="002A5901" w:rsidP="002A5901">
            <w:pPr>
              <w:pStyle w:val="af8"/>
            </w:pPr>
          </w:p>
        </w:tc>
        <w:tc>
          <w:tcPr>
            <w:tcW w:w="690" w:type="dxa"/>
            <w:vMerge/>
            <w:vAlign w:val="center"/>
          </w:tcPr>
          <w:p w14:paraId="697B5E61" w14:textId="77777777" w:rsidR="002A5901" w:rsidRDefault="002A5901" w:rsidP="002A5901">
            <w:pPr>
              <w:pStyle w:val="af8"/>
            </w:pPr>
          </w:p>
        </w:tc>
        <w:tc>
          <w:tcPr>
            <w:tcW w:w="816" w:type="dxa"/>
            <w:vMerge/>
            <w:vAlign w:val="center"/>
          </w:tcPr>
          <w:p w14:paraId="3CE08CC0" w14:textId="77777777" w:rsidR="002A5901" w:rsidRDefault="002A5901" w:rsidP="002A5901">
            <w:pPr>
              <w:pStyle w:val="af8"/>
            </w:pPr>
          </w:p>
        </w:tc>
        <w:tc>
          <w:tcPr>
            <w:tcW w:w="686" w:type="dxa"/>
            <w:vMerge/>
            <w:vAlign w:val="center"/>
          </w:tcPr>
          <w:p w14:paraId="0D846F9B" w14:textId="77777777" w:rsidR="002A5901" w:rsidRDefault="002A5901" w:rsidP="002A5901">
            <w:pPr>
              <w:pStyle w:val="af8"/>
            </w:pPr>
          </w:p>
        </w:tc>
        <w:tc>
          <w:tcPr>
            <w:tcW w:w="825" w:type="dxa"/>
            <w:vAlign w:val="center"/>
          </w:tcPr>
          <w:p w14:paraId="2CBA3639" w14:textId="77777777" w:rsidR="002A5901" w:rsidRDefault="002A5901" w:rsidP="002A5901">
            <w:pPr>
              <w:pStyle w:val="af8"/>
            </w:pPr>
            <w:r>
              <w:rPr>
                <w:rFonts w:hint="eastAsia"/>
                <w:szCs w:val="18"/>
              </w:rPr>
              <w:t>PM</w:t>
            </w:r>
            <w:r w:rsidRPr="00027BFF">
              <w:rPr>
                <w:rFonts w:hint="eastAsia"/>
                <w:szCs w:val="18"/>
                <w:vertAlign w:val="subscript"/>
              </w:rPr>
              <w:t>2.5</w:t>
            </w:r>
          </w:p>
        </w:tc>
        <w:tc>
          <w:tcPr>
            <w:tcW w:w="839" w:type="dxa"/>
            <w:vAlign w:val="center"/>
          </w:tcPr>
          <w:p w14:paraId="7EBEE2EC" w14:textId="77777777" w:rsidR="002A5901" w:rsidRDefault="000031F4" w:rsidP="002A5901">
            <w:pPr>
              <w:pStyle w:val="af8"/>
            </w:pPr>
            <w:r>
              <w:t>0.0</w:t>
            </w:r>
            <w:r w:rsidR="00643FF4">
              <w:t>4</w:t>
            </w:r>
          </w:p>
        </w:tc>
      </w:tr>
      <w:tr w:rsidR="002A5901" w:rsidRPr="008A4958" w14:paraId="57378851" w14:textId="77777777" w:rsidTr="00EE3B04">
        <w:trPr>
          <w:trHeight w:val="397"/>
          <w:jc w:val="center"/>
        </w:trPr>
        <w:tc>
          <w:tcPr>
            <w:tcW w:w="432" w:type="dxa"/>
            <w:vMerge/>
            <w:vAlign w:val="center"/>
          </w:tcPr>
          <w:p w14:paraId="39105AF0" w14:textId="77777777" w:rsidR="002A5901" w:rsidRDefault="002A5901" w:rsidP="002A5901">
            <w:pPr>
              <w:pStyle w:val="af8"/>
            </w:pPr>
          </w:p>
        </w:tc>
        <w:tc>
          <w:tcPr>
            <w:tcW w:w="979" w:type="dxa"/>
            <w:vMerge/>
            <w:vAlign w:val="center"/>
          </w:tcPr>
          <w:p w14:paraId="437D72D8" w14:textId="77777777" w:rsidR="002A5901" w:rsidRDefault="002A5901" w:rsidP="002A5901">
            <w:pPr>
              <w:pStyle w:val="af8"/>
            </w:pPr>
          </w:p>
        </w:tc>
        <w:tc>
          <w:tcPr>
            <w:tcW w:w="503" w:type="dxa"/>
            <w:vMerge/>
            <w:vAlign w:val="center"/>
          </w:tcPr>
          <w:p w14:paraId="3EAB9126" w14:textId="77777777" w:rsidR="002A5901" w:rsidRDefault="002A5901" w:rsidP="002A5901">
            <w:pPr>
              <w:pStyle w:val="af8"/>
            </w:pPr>
          </w:p>
        </w:tc>
        <w:tc>
          <w:tcPr>
            <w:tcW w:w="516" w:type="dxa"/>
            <w:vMerge/>
            <w:vAlign w:val="center"/>
          </w:tcPr>
          <w:p w14:paraId="56EC3FFC" w14:textId="77777777" w:rsidR="002A5901" w:rsidRDefault="002A5901" w:rsidP="002A5901">
            <w:pPr>
              <w:pStyle w:val="af8"/>
            </w:pPr>
          </w:p>
        </w:tc>
        <w:tc>
          <w:tcPr>
            <w:tcW w:w="740" w:type="dxa"/>
            <w:vMerge/>
            <w:vAlign w:val="center"/>
          </w:tcPr>
          <w:p w14:paraId="405F96F1" w14:textId="77777777" w:rsidR="002A5901" w:rsidRDefault="002A5901" w:rsidP="002A5901">
            <w:pPr>
              <w:pStyle w:val="af8"/>
            </w:pPr>
          </w:p>
        </w:tc>
        <w:tc>
          <w:tcPr>
            <w:tcW w:w="703" w:type="dxa"/>
            <w:vMerge/>
            <w:vAlign w:val="center"/>
          </w:tcPr>
          <w:p w14:paraId="2E2E60B6" w14:textId="77777777" w:rsidR="002A5901" w:rsidRDefault="002A5901" w:rsidP="002A5901">
            <w:pPr>
              <w:pStyle w:val="af8"/>
            </w:pPr>
          </w:p>
        </w:tc>
        <w:tc>
          <w:tcPr>
            <w:tcW w:w="686" w:type="dxa"/>
            <w:vMerge/>
            <w:vAlign w:val="center"/>
          </w:tcPr>
          <w:p w14:paraId="4440F2B2" w14:textId="77777777" w:rsidR="002A5901" w:rsidRDefault="002A5901" w:rsidP="002A5901">
            <w:pPr>
              <w:pStyle w:val="af8"/>
            </w:pPr>
          </w:p>
        </w:tc>
        <w:tc>
          <w:tcPr>
            <w:tcW w:w="685" w:type="dxa"/>
            <w:vMerge/>
            <w:vAlign w:val="center"/>
          </w:tcPr>
          <w:p w14:paraId="0AAB6292" w14:textId="77777777" w:rsidR="002A5901" w:rsidRDefault="002A5901" w:rsidP="002A5901">
            <w:pPr>
              <w:pStyle w:val="af8"/>
            </w:pPr>
          </w:p>
        </w:tc>
        <w:tc>
          <w:tcPr>
            <w:tcW w:w="690" w:type="dxa"/>
            <w:vMerge/>
            <w:vAlign w:val="center"/>
          </w:tcPr>
          <w:p w14:paraId="6BF12E96" w14:textId="77777777" w:rsidR="002A5901" w:rsidRDefault="002A5901" w:rsidP="002A5901">
            <w:pPr>
              <w:pStyle w:val="af8"/>
            </w:pPr>
          </w:p>
        </w:tc>
        <w:tc>
          <w:tcPr>
            <w:tcW w:w="816" w:type="dxa"/>
            <w:vMerge/>
            <w:vAlign w:val="center"/>
          </w:tcPr>
          <w:p w14:paraId="1E952F7F" w14:textId="77777777" w:rsidR="002A5901" w:rsidRDefault="002A5901" w:rsidP="002A5901">
            <w:pPr>
              <w:pStyle w:val="af8"/>
            </w:pPr>
          </w:p>
        </w:tc>
        <w:tc>
          <w:tcPr>
            <w:tcW w:w="686" w:type="dxa"/>
            <w:vMerge/>
            <w:vAlign w:val="center"/>
          </w:tcPr>
          <w:p w14:paraId="5C4BF07B" w14:textId="77777777" w:rsidR="002A5901" w:rsidRDefault="002A5901" w:rsidP="002A5901">
            <w:pPr>
              <w:pStyle w:val="af8"/>
            </w:pPr>
          </w:p>
        </w:tc>
        <w:tc>
          <w:tcPr>
            <w:tcW w:w="825" w:type="dxa"/>
            <w:vAlign w:val="center"/>
          </w:tcPr>
          <w:p w14:paraId="68557440" w14:textId="77777777" w:rsidR="002A5901" w:rsidRDefault="002A5901" w:rsidP="002A5901">
            <w:pPr>
              <w:pStyle w:val="af8"/>
            </w:pPr>
            <w:r>
              <w:t>非甲烷总烃</w:t>
            </w:r>
          </w:p>
        </w:tc>
        <w:tc>
          <w:tcPr>
            <w:tcW w:w="839" w:type="dxa"/>
            <w:vAlign w:val="center"/>
          </w:tcPr>
          <w:p w14:paraId="3159A5B9" w14:textId="77777777" w:rsidR="002A5901" w:rsidRDefault="000031F4" w:rsidP="002A5901">
            <w:pPr>
              <w:pStyle w:val="af8"/>
            </w:pPr>
            <w:r>
              <w:t>0.</w:t>
            </w:r>
            <w:r w:rsidR="00643FF4">
              <w:t>474</w:t>
            </w:r>
          </w:p>
        </w:tc>
      </w:tr>
    </w:tbl>
    <w:p w14:paraId="08756AAA" w14:textId="77777777" w:rsidR="007F7F48" w:rsidRDefault="00A50710">
      <w:pPr>
        <w:spacing w:beforeLines="50" w:before="163"/>
        <w:ind w:firstLine="480"/>
      </w:pPr>
      <w:r>
        <w:rPr>
          <w:rFonts w:ascii="宋体" w:hAnsi="宋体" w:hint="eastAsia"/>
          <w:szCs w:val="24"/>
        </w:rPr>
        <w:t>③</w:t>
      </w:r>
      <w:r>
        <w:rPr>
          <w:szCs w:val="24"/>
        </w:rPr>
        <w:t>估算模型计算结果</w:t>
      </w:r>
    </w:p>
    <w:p w14:paraId="1B89AA11" w14:textId="77777777" w:rsidR="007F7F48" w:rsidRDefault="00A50710">
      <w:pPr>
        <w:ind w:firstLine="480"/>
      </w:pPr>
      <w:r>
        <w:rPr>
          <w:rFonts w:hint="eastAsia"/>
        </w:rPr>
        <w:t>根据《环境影响评价技术导则</w:t>
      </w:r>
      <w:r w:rsidR="00476C6F">
        <w:t xml:space="preserve"> </w:t>
      </w:r>
      <w:r>
        <w:rPr>
          <w:rFonts w:hint="eastAsia"/>
        </w:rPr>
        <w:t>大气环境》</w:t>
      </w:r>
      <w:r>
        <w:rPr>
          <w:rFonts w:hint="eastAsia"/>
        </w:rPr>
        <w:t>(HJ2.2-2018)</w:t>
      </w:r>
      <w:r>
        <w:rPr>
          <w:rFonts w:hint="eastAsia"/>
        </w:rPr>
        <w:t>中附录</w:t>
      </w:r>
      <w:r>
        <w:rPr>
          <w:rFonts w:hint="eastAsia"/>
        </w:rPr>
        <w:t>A</w:t>
      </w:r>
      <w:r>
        <w:rPr>
          <w:rFonts w:hint="eastAsia"/>
        </w:rPr>
        <w:t>推荐模型中的</w:t>
      </w:r>
      <w:r>
        <w:rPr>
          <w:rFonts w:hint="eastAsia"/>
        </w:rPr>
        <w:t>AERSCREEN</w:t>
      </w:r>
      <w:r>
        <w:rPr>
          <w:rFonts w:hint="eastAsia"/>
        </w:rPr>
        <w:t>模式计算结果见表</w:t>
      </w:r>
      <w:r>
        <w:rPr>
          <w:rFonts w:hint="eastAsia"/>
        </w:rPr>
        <w:t>1.5-6</w:t>
      </w:r>
      <w:r>
        <w:rPr>
          <w:rFonts w:hint="eastAsia"/>
        </w:rPr>
        <w:t>。</w:t>
      </w:r>
    </w:p>
    <w:p w14:paraId="0B4E0B65" w14:textId="77777777" w:rsidR="007F7F48" w:rsidRDefault="00A50710">
      <w:pPr>
        <w:pStyle w:val="af6"/>
      </w:pPr>
      <w:r>
        <w:rPr>
          <w:rFonts w:hint="eastAsia"/>
        </w:rPr>
        <w:t>表</w:t>
      </w:r>
      <w:r>
        <w:rPr>
          <w:rFonts w:hint="eastAsia"/>
        </w:rPr>
        <w:t>1.5-6</w:t>
      </w:r>
      <w:r>
        <w:t xml:space="preserve"> </w:t>
      </w:r>
      <w:r>
        <w:rPr>
          <w:rFonts w:hint="eastAsia"/>
        </w:rPr>
        <w:t xml:space="preserve">  </w:t>
      </w:r>
      <w:r>
        <w:rPr>
          <w:rFonts w:hint="eastAsia"/>
        </w:rPr>
        <w:t>估算模型计算结果表</w:t>
      </w:r>
    </w:p>
    <w:tbl>
      <w:tblPr>
        <w:tblW w:w="5011"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42"/>
        <w:gridCol w:w="944"/>
        <w:gridCol w:w="1678"/>
        <w:gridCol w:w="1477"/>
        <w:gridCol w:w="1352"/>
        <w:gridCol w:w="1328"/>
        <w:gridCol w:w="939"/>
      </w:tblGrid>
      <w:tr w:rsidR="007F7F48" w:rsidRPr="008A4958" w14:paraId="06BA682C" w14:textId="77777777" w:rsidTr="00EF7B66">
        <w:trPr>
          <w:trHeight w:val="384"/>
          <w:jc w:val="center"/>
        </w:trPr>
        <w:tc>
          <w:tcPr>
            <w:tcW w:w="741" w:type="pct"/>
            <w:tcBorders>
              <w:tl2br w:val="nil"/>
              <w:tr2bl w:val="nil"/>
            </w:tcBorders>
            <w:vAlign w:val="center"/>
          </w:tcPr>
          <w:p w14:paraId="4C17E487" w14:textId="77777777" w:rsidR="007F7F48" w:rsidRDefault="00A50710">
            <w:pPr>
              <w:pStyle w:val="af8"/>
            </w:pPr>
            <w:r>
              <w:t>污染源</w:t>
            </w:r>
          </w:p>
        </w:tc>
        <w:tc>
          <w:tcPr>
            <w:tcW w:w="521" w:type="pct"/>
            <w:tcBorders>
              <w:tl2br w:val="nil"/>
              <w:tr2bl w:val="nil"/>
            </w:tcBorders>
            <w:vAlign w:val="center"/>
          </w:tcPr>
          <w:p w14:paraId="4BA6E9C8" w14:textId="77777777" w:rsidR="007F7F48" w:rsidRDefault="00A50710">
            <w:pPr>
              <w:pStyle w:val="af8"/>
            </w:pPr>
            <w:r>
              <w:t>类型</w:t>
            </w:r>
          </w:p>
        </w:tc>
        <w:tc>
          <w:tcPr>
            <w:tcW w:w="926" w:type="pct"/>
            <w:tcBorders>
              <w:tl2br w:val="nil"/>
              <w:tr2bl w:val="nil"/>
            </w:tcBorders>
            <w:vAlign w:val="center"/>
          </w:tcPr>
          <w:p w14:paraId="5D637638" w14:textId="77777777" w:rsidR="007F7F48" w:rsidRDefault="00A50710">
            <w:pPr>
              <w:pStyle w:val="af8"/>
            </w:pPr>
            <w:r>
              <w:t>污染物</w:t>
            </w:r>
          </w:p>
        </w:tc>
        <w:tc>
          <w:tcPr>
            <w:tcW w:w="815" w:type="pct"/>
            <w:tcBorders>
              <w:right w:val="single" w:sz="4" w:space="0" w:color="auto"/>
              <w:tl2br w:val="nil"/>
              <w:tr2bl w:val="nil"/>
            </w:tcBorders>
            <w:vAlign w:val="center"/>
          </w:tcPr>
          <w:p w14:paraId="4BBB3702" w14:textId="77777777" w:rsidR="007F7F48" w:rsidRDefault="00A50710" w:rsidP="002D1DE8">
            <w:pPr>
              <w:pStyle w:val="af8"/>
            </w:pPr>
            <w:r>
              <w:t>最大地面浓度</w:t>
            </w:r>
            <w:r w:rsidR="002D1DE8">
              <w:rPr>
                <w:rFonts w:hint="eastAsia"/>
              </w:rPr>
              <w:t>（</w:t>
            </w:r>
            <w:r>
              <w:t>mg/m</w:t>
            </w:r>
            <w:r>
              <w:rPr>
                <w:vertAlign w:val="superscript"/>
              </w:rPr>
              <w:t>3</w:t>
            </w:r>
            <w:r w:rsidR="002D1DE8">
              <w:rPr>
                <w:rFonts w:hint="eastAsia"/>
              </w:rPr>
              <w:t>）</w:t>
            </w:r>
          </w:p>
        </w:tc>
        <w:tc>
          <w:tcPr>
            <w:tcW w:w="746" w:type="pct"/>
            <w:tcBorders>
              <w:left w:val="single" w:sz="4" w:space="0" w:color="auto"/>
              <w:tl2br w:val="nil"/>
              <w:tr2bl w:val="nil"/>
            </w:tcBorders>
            <w:vAlign w:val="center"/>
          </w:tcPr>
          <w:p w14:paraId="683A1A72" w14:textId="77777777" w:rsidR="007F7F48" w:rsidRDefault="00A50710">
            <w:pPr>
              <w:pStyle w:val="af8"/>
            </w:pPr>
            <w:r>
              <w:t>最大地面浓度占标率</w:t>
            </w:r>
            <w:r>
              <w:t>%</w:t>
            </w:r>
          </w:p>
        </w:tc>
        <w:tc>
          <w:tcPr>
            <w:tcW w:w="733" w:type="pct"/>
            <w:tcBorders>
              <w:right w:val="single" w:sz="4" w:space="0" w:color="auto"/>
              <w:tl2br w:val="nil"/>
              <w:tr2bl w:val="nil"/>
            </w:tcBorders>
            <w:vAlign w:val="center"/>
          </w:tcPr>
          <w:p w14:paraId="181575A3" w14:textId="77777777" w:rsidR="007F7F48" w:rsidRDefault="00A50710">
            <w:pPr>
              <w:pStyle w:val="af8"/>
            </w:pPr>
            <w:r>
              <w:t>最大落地浓度距离（</w:t>
            </w:r>
            <w:r>
              <w:t>m</w:t>
            </w:r>
            <w:r>
              <w:t>）</w:t>
            </w:r>
          </w:p>
        </w:tc>
        <w:tc>
          <w:tcPr>
            <w:tcW w:w="518" w:type="pct"/>
            <w:tcBorders>
              <w:left w:val="single" w:sz="4" w:space="0" w:color="auto"/>
              <w:tl2br w:val="nil"/>
              <w:tr2bl w:val="nil"/>
            </w:tcBorders>
            <w:vAlign w:val="center"/>
          </w:tcPr>
          <w:p w14:paraId="0A4EA91D" w14:textId="77777777" w:rsidR="007F7F48" w:rsidRDefault="00A50710">
            <w:pPr>
              <w:pStyle w:val="af8"/>
            </w:pPr>
            <w:r>
              <w:t>D</w:t>
            </w:r>
            <w:r>
              <w:rPr>
                <w:vertAlign w:val="subscript"/>
              </w:rPr>
              <w:t>10%</w:t>
            </w:r>
            <w:r>
              <w:t>（</w:t>
            </w:r>
            <w:r>
              <w:t>m</w:t>
            </w:r>
            <w:r>
              <w:t>）</w:t>
            </w:r>
          </w:p>
        </w:tc>
      </w:tr>
      <w:tr w:rsidR="00EE3B04" w:rsidRPr="008A4958" w14:paraId="64DF732A" w14:textId="77777777" w:rsidTr="00EF7B66">
        <w:trPr>
          <w:trHeight w:val="384"/>
          <w:jc w:val="center"/>
        </w:trPr>
        <w:tc>
          <w:tcPr>
            <w:tcW w:w="741" w:type="pct"/>
            <w:vMerge w:val="restart"/>
            <w:tcBorders>
              <w:tl2br w:val="nil"/>
              <w:tr2bl w:val="nil"/>
            </w:tcBorders>
            <w:vAlign w:val="center"/>
          </w:tcPr>
          <w:p w14:paraId="383B2106" w14:textId="3C02A8A6" w:rsidR="00EE3B04" w:rsidRDefault="00EE3B04" w:rsidP="00EE3B04">
            <w:pPr>
              <w:pStyle w:val="af8"/>
              <w:rPr>
                <w:snapToGrid w:val="0"/>
              </w:rPr>
            </w:pPr>
            <w:r>
              <w:rPr>
                <w:snapToGrid w:val="0"/>
              </w:rPr>
              <w:t>DA01</w:t>
            </w:r>
            <w:r w:rsidR="00A712ED">
              <w:rPr>
                <w:snapToGrid w:val="0"/>
              </w:rPr>
              <w:t>9</w:t>
            </w:r>
          </w:p>
        </w:tc>
        <w:tc>
          <w:tcPr>
            <w:tcW w:w="521" w:type="pct"/>
            <w:vMerge w:val="restart"/>
            <w:tcBorders>
              <w:tl2br w:val="nil"/>
              <w:tr2bl w:val="nil"/>
            </w:tcBorders>
            <w:vAlign w:val="center"/>
          </w:tcPr>
          <w:p w14:paraId="4F6EB021" w14:textId="77777777" w:rsidR="00EE3B04" w:rsidRDefault="00EE3B04" w:rsidP="00EE3B04">
            <w:pPr>
              <w:pStyle w:val="af8"/>
            </w:pPr>
            <w:r>
              <w:t>点源</w:t>
            </w:r>
          </w:p>
        </w:tc>
        <w:tc>
          <w:tcPr>
            <w:tcW w:w="926" w:type="pct"/>
            <w:tcBorders>
              <w:tl2br w:val="nil"/>
              <w:tr2bl w:val="nil"/>
            </w:tcBorders>
            <w:vAlign w:val="center"/>
          </w:tcPr>
          <w:p w14:paraId="6467D0BB" w14:textId="77777777" w:rsidR="00EE3B04" w:rsidRDefault="00EE3B04" w:rsidP="00EE3B04">
            <w:pPr>
              <w:pStyle w:val="af8"/>
              <w:rPr>
                <w:szCs w:val="18"/>
              </w:rPr>
            </w:pPr>
            <w:r>
              <w:rPr>
                <w:rFonts w:hint="eastAsia"/>
                <w:szCs w:val="18"/>
              </w:rPr>
              <w:t>P</w:t>
            </w:r>
            <w:r>
              <w:rPr>
                <w:szCs w:val="18"/>
              </w:rPr>
              <w:t>M</w:t>
            </w:r>
            <w:r w:rsidRPr="00027BFF">
              <w:rPr>
                <w:szCs w:val="18"/>
                <w:vertAlign w:val="subscript"/>
              </w:rPr>
              <w:t>10</w:t>
            </w:r>
          </w:p>
        </w:tc>
        <w:tc>
          <w:tcPr>
            <w:tcW w:w="815" w:type="pct"/>
            <w:tcBorders>
              <w:right w:val="single" w:sz="4" w:space="0" w:color="auto"/>
              <w:tl2br w:val="nil"/>
              <w:tr2bl w:val="nil"/>
            </w:tcBorders>
            <w:vAlign w:val="center"/>
          </w:tcPr>
          <w:p w14:paraId="7DBF819A" w14:textId="77777777" w:rsidR="00EE3B04" w:rsidRDefault="000D10C3" w:rsidP="00EE3B04">
            <w:pPr>
              <w:pStyle w:val="af8"/>
            </w:pPr>
            <w:r w:rsidRPr="000D10C3">
              <w:t>4.69E-03</w:t>
            </w:r>
          </w:p>
        </w:tc>
        <w:tc>
          <w:tcPr>
            <w:tcW w:w="746" w:type="pct"/>
            <w:tcBorders>
              <w:left w:val="single" w:sz="4" w:space="0" w:color="auto"/>
              <w:tl2br w:val="nil"/>
              <w:tr2bl w:val="nil"/>
            </w:tcBorders>
            <w:vAlign w:val="center"/>
          </w:tcPr>
          <w:p w14:paraId="36DBF1D3" w14:textId="77777777" w:rsidR="00EE3B04" w:rsidRDefault="00817E1C" w:rsidP="00EE3B04">
            <w:pPr>
              <w:pStyle w:val="af8"/>
            </w:pPr>
            <w:r>
              <w:rPr>
                <w:rFonts w:hint="eastAsia"/>
              </w:rPr>
              <w:t>1</w:t>
            </w:r>
            <w:r>
              <w:t>.04</w:t>
            </w:r>
          </w:p>
        </w:tc>
        <w:tc>
          <w:tcPr>
            <w:tcW w:w="733" w:type="pct"/>
            <w:vMerge w:val="restart"/>
            <w:tcBorders>
              <w:right w:val="single" w:sz="4" w:space="0" w:color="auto"/>
              <w:tl2br w:val="nil"/>
              <w:tr2bl w:val="nil"/>
            </w:tcBorders>
            <w:vAlign w:val="center"/>
          </w:tcPr>
          <w:p w14:paraId="2ED8EF50" w14:textId="77777777" w:rsidR="00EE3B04" w:rsidRDefault="00817E1C" w:rsidP="00EE3B04">
            <w:pPr>
              <w:pStyle w:val="af8"/>
            </w:pPr>
            <w:r>
              <w:rPr>
                <w:rFonts w:hint="eastAsia"/>
              </w:rPr>
              <w:t>1</w:t>
            </w:r>
            <w:r>
              <w:t>24</w:t>
            </w:r>
          </w:p>
        </w:tc>
        <w:tc>
          <w:tcPr>
            <w:tcW w:w="518" w:type="pct"/>
            <w:tcBorders>
              <w:left w:val="single" w:sz="4" w:space="0" w:color="auto"/>
              <w:tl2br w:val="nil"/>
              <w:tr2bl w:val="nil"/>
            </w:tcBorders>
            <w:vAlign w:val="center"/>
          </w:tcPr>
          <w:p w14:paraId="5361AABA" w14:textId="77777777" w:rsidR="00EE3B04" w:rsidRDefault="00817E1C" w:rsidP="00EE3B04">
            <w:pPr>
              <w:pStyle w:val="af8"/>
            </w:pPr>
            <w:r>
              <w:rPr>
                <w:rFonts w:hint="eastAsia"/>
              </w:rPr>
              <w:t>0</w:t>
            </w:r>
          </w:p>
        </w:tc>
      </w:tr>
      <w:tr w:rsidR="00EE3B04" w:rsidRPr="008A4958" w14:paraId="5DB47E9A" w14:textId="77777777" w:rsidTr="00EF7B66">
        <w:trPr>
          <w:trHeight w:val="384"/>
          <w:jc w:val="center"/>
        </w:trPr>
        <w:tc>
          <w:tcPr>
            <w:tcW w:w="741" w:type="pct"/>
            <w:vMerge/>
            <w:tcBorders>
              <w:tl2br w:val="nil"/>
              <w:tr2bl w:val="nil"/>
            </w:tcBorders>
            <w:vAlign w:val="center"/>
          </w:tcPr>
          <w:p w14:paraId="6B520B0A" w14:textId="77777777" w:rsidR="00EE3B04" w:rsidRDefault="00EE3B04" w:rsidP="00EE3B04">
            <w:pPr>
              <w:pStyle w:val="af8"/>
              <w:rPr>
                <w:snapToGrid w:val="0"/>
              </w:rPr>
            </w:pPr>
          </w:p>
        </w:tc>
        <w:tc>
          <w:tcPr>
            <w:tcW w:w="521" w:type="pct"/>
            <w:vMerge/>
            <w:tcBorders>
              <w:tl2br w:val="nil"/>
              <w:tr2bl w:val="nil"/>
            </w:tcBorders>
            <w:vAlign w:val="center"/>
          </w:tcPr>
          <w:p w14:paraId="457E7758" w14:textId="77777777" w:rsidR="00EE3B04" w:rsidRDefault="00EE3B04" w:rsidP="00EE3B04">
            <w:pPr>
              <w:pStyle w:val="af8"/>
            </w:pPr>
          </w:p>
        </w:tc>
        <w:tc>
          <w:tcPr>
            <w:tcW w:w="926" w:type="pct"/>
            <w:tcBorders>
              <w:tl2br w:val="nil"/>
              <w:tr2bl w:val="nil"/>
            </w:tcBorders>
            <w:vAlign w:val="center"/>
          </w:tcPr>
          <w:p w14:paraId="1FB5366D" w14:textId="77777777" w:rsidR="00EE3B04" w:rsidRDefault="00EE3B04" w:rsidP="00EE3B04">
            <w:pPr>
              <w:pStyle w:val="af8"/>
              <w:rPr>
                <w:szCs w:val="18"/>
              </w:rPr>
            </w:pPr>
            <w:r>
              <w:rPr>
                <w:rFonts w:hint="eastAsia"/>
                <w:szCs w:val="18"/>
              </w:rPr>
              <w:t>PM</w:t>
            </w:r>
            <w:r w:rsidRPr="00027BFF">
              <w:rPr>
                <w:rFonts w:hint="eastAsia"/>
                <w:szCs w:val="18"/>
                <w:vertAlign w:val="subscript"/>
              </w:rPr>
              <w:t>2.5</w:t>
            </w:r>
          </w:p>
        </w:tc>
        <w:tc>
          <w:tcPr>
            <w:tcW w:w="815" w:type="pct"/>
            <w:tcBorders>
              <w:right w:val="single" w:sz="4" w:space="0" w:color="auto"/>
              <w:tl2br w:val="nil"/>
              <w:tr2bl w:val="nil"/>
            </w:tcBorders>
            <w:vAlign w:val="center"/>
          </w:tcPr>
          <w:p w14:paraId="05F5A3B5" w14:textId="77777777" w:rsidR="00EE3B04" w:rsidRDefault="000D10C3" w:rsidP="00EE3B04">
            <w:pPr>
              <w:pStyle w:val="af8"/>
            </w:pPr>
            <w:r w:rsidRPr="000D10C3">
              <w:t>2.34E-03</w:t>
            </w:r>
          </w:p>
        </w:tc>
        <w:tc>
          <w:tcPr>
            <w:tcW w:w="746" w:type="pct"/>
            <w:tcBorders>
              <w:left w:val="single" w:sz="4" w:space="0" w:color="auto"/>
              <w:tl2br w:val="nil"/>
              <w:tr2bl w:val="nil"/>
            </w:tcBorders>
            <w:vAlign w:val="center"/>
          </w:tcPr>
          <w:p w14:paraId="3B95FB65" w14:textId="77777777" w:rsidR="00EE3B04" w:rsidRDefault="00817E1C" w:rsidP="00EE3B04">
            <w:pPr>
              <w:pStyle w:val="af8"/>
            </w:pPr>
            <w:r>
              <w:rPr>
                <w:rFonts w:hint="eastAsia"/>
              </w:rPr>
              <w:t>1</w:t>
            </w:r>
            <w:r>
              <w:t>.04</w:t>
            </w:r>
          </w:p>
        </w:tc>
        <w:tc>
          <w:tcPr>
            <w:tcW w:w="733" w:type="pct"/>
            <w:vMerge/>
            <w:tcBorders>
              <w:right w:val="single" w:sz="4" w:space="0" w:color="auto"/>
              <w:tl2br w:val="nil"/>
              <w:tr2bl w:val="nil"/>
            </w:tcBorders>
            <w:vAlign w:val="center"/>
          </w:tcPr>
          <w:p w14:paraId="03DA24B7" w14:textId="77777777" w:rsidR="00EE3B04" w:rsidRDefault="00EE3B04" w:rsidP="00EE3B04">
            <w:pPr>
              <w:pStyle w:val="af8"/>
            </w:pPr>
          </w:p>
        </w:tc>
        <w:tc>
          <w:tcPr>
            <w:tcW w:w="518" w:type="pct"/>
            <w:tcBorders>
              <w:left w:val="single" w:sz="4" w:space="0" w:color="auto"/>
              <w:tl2br w:val="nil"/>
              <w:tr2bl w:val="nil"/>
            </w:tcBorders>
            <w:vAlign w:val="center"/>
          </w:tcPr>
          <w:p w14:paraId="62BF3DD8" w14:textId="77777777" w:rsidR="00EE3B04" w:rsidRDefault="00817E1C" w:rsidP="00EE3B04">
            <w:pPr>
              <w:pStyle w:val="af8"/>
            </w:pPr>
            <w:r>
              <w:rPr>
                <w:rFonts w:hint="eastAsia"/>
              </w:rPr>
              <w:t>0</w:t>
            </w:r>
          </w:p>
        </w:tc>
      </w:tr>
      <w:tr w:rsidR="00EE3B04" w:rsidRPr="008A4958" w14:paraId="29F09A10" w14:textId="77777777" w:rsidTr="00EF7B66">
        <w:trPr>
          <w:trHeight w:val="384"/>
          <w:jc w:val="center"/>
        </w:trPr>
        <w:tc>
          <w:tcPr>
            <w:tcW w:w="741" w:type="pct"/>
            <w:vMerge w:val="restart"/>
            <w:tcBorders>
              <w:tl2br w:val="nil"/>
              <w:tr2bl w:val="nil"/>
            </w:tcBorders>
            <w:vAlign w:val="center"/>
          </w:tcPr>
          <w:p w14:paraId="7069D2CD" w14:textId="29FB7006" w:rsidR="00EE3B04" w:rsidRDefault="00EE3B04" w:rsidP="00EE3B04">
            <w:pPr>
              <w:pStyle w:val="af8"/>
              <w:rPr>
                <w:snapToGrid w:val="0"/>
              </w:rPr>
            </w:pPr>
            <w:r>
              <w:rPr>
                <w:rFonts w:hint="eastAsia"/>
              </w:rPr>
              <w:t>DA0</w:t>
            </w:r>
            <w:r w:rsidR="00A712ED">
              <w:t>20</w:t>
            </w:r>
          </w:p>
        </w:tc>
        <w:tc>
          <w:tcPr>
            <w:tcW w:w="521" w:type="pct"/>
            <w:vMerge w:val="restart"/>
            <w:tcBorders>
              <w:tl2br w:val="nil"/>
              <w:tr2bl w:val="nil"/>
            </w:tcBorders>
            <w:vAlign w:val="center"/>
          </w:tcPr>
          <w:p w14:paraId="26C90227" w14:textId="77777777" w:rsidR="00EE3B04" w:rsidRDefault="00EE3B04" w:rsidP="00EE3B04">
            <w:pPr>
              <w:pStyle w:val="af8"/>
            </w:pPr>
            <w:r>
              <w:rPr>
                <w:rFonts w:hint="eastAsia"/>
              </w:rPr>
              <w:t>点源</w:t>
            </w:r>
          </w:p>
        </w:tc>
        <w:tc>
          <w:tcPr>
            <w:tcW w:w="926" w:type="pct"/>
            <w:tcBorders>
              <w:tl2br w:val="nil"/>
              <w:tr2bl w:val="nil"/>
            </w:tcBorders>
            <w:vAlign w:val="center"/>
          </w:tcPr>
          <w:p w14:paraId="0864596E" w14:textId="77777777" w:rsidR="00EE3B04" w:rsidRDefault="00EE3B04" w:rsidP="00EE3B04">
            <w:pPr>
              <w:pStyle w:val="af8"/>
            </w:pPr>
            <w:r>
              <w:rPr>
                <w:rFonts w:hint="eastAsia"/>
                <w:szCs w:val="18"/>
              </w:rPr>
              <w:t>P</w:t>
            </w:r>
            <w:r>
              <w:rPr>
                <w:szCs w:val="18"/>
              </w:rPr>
              <w:t>M</w:t>
            </w:r>
            <w:r w:rsidRPr="00027BFF">
              <w:rPr>
                <w:szCs w:val="18"/>
                <w:vertAlign w:val="subscript"/>
              </w:rPr>
              <w:t>10</w:t>
            </w:r>
          </w:p>
        </w:tc>
        <w:tc>
          <w:tcPr>
            <w:tcW w:w="815" w:type="pct"/>
            <w:tcBorders>
              <w:right w:val="single" w:sz="4" w:space="0" w:color="auto"/>
              <w:tl2br w:val="nil"/>
              <w:tr2bl w:val="nil"/>
            </w:tcBorders>
            <w:vAlign w:val="center"/>
          </w:tcPr>
          <w:p w14:paraId="0CC77A7A" w14:textId="77777777" w:rsidR="00EE3B04" w:rsidRDefault="00643FF4" w:rsidP="00EE3B04">
            <w:pPr>
              <w:pStyle w:val="af8"/>
            </w:pPr>
            <w:r>
              <w:t>2.29</w:t>
            </w:r>
            <w:r w:rsidR="000D10C3" w:rsidRPr="000D10C3">
              <w:t>E-03</w:t>
            </w:r>
          </w:p>
        </w:tc>
        <w:tc>
          <w:tcPr>
            <w:tcW w:w="746" w:type="pct"/>
            <w:tcBorders>
              <w:left w:val="single" w:sz="4" w:space="0" w:color="auto"/>
              <w:tl2br w:val="nil"/>
              <w:tr2bl w:val="nil"/>
            </w:tcBorders>
            <w:vAlign w:val="center"/>
          </w:tcPr>
          <w:p w14:paraId="5BB23F8F" w14:textId="77777777" w:rsidR="00EE3B04" w:rsidRDefault="00817E1C" w:rsidP="00EE3B04">
            <w:pPr>
              <w:pStyle w:val="af8"/>
            </w:pPr>
            <w:r>
              <w:rPr>
                <w:rFonts w:hint="eastAsia"/>
              </w:rPr>
              <w:t>0</w:t>
            </w:r>
            <w:r>
              <w:t>.5</w:t>
            </w:r>
            <w:r w:rsidR="00643FF4">
              <w:t>1</w:t>
            </w:r>
          </w:p>
        </w:tc>
        <w:tc>
          <w:tcPr>
            <w:tcW w:w="733" w:type="pct"/>
            <w:vMerge w:val="restart"/>
            <w:tcBorders>
              <w:right w:val="single" w:sz="4" w:space="0" w:color="auto"/>
              <w:tl2br w:val="nil"/>
              <w:tr2bl w:val="nil"/>
            </w:tcBorders>
            <w:vAlign w:val="center"/>
          </w:tcPr>
          <w:p w14:paraId="603D355A" w14:textId="77777777" w:rsidR="00EE3B04" w:rsidRDefault="00817E1C" w:rsidP="00EE3B04">
            <w:pPr>
              <w:pStyle w:val="af8"/>
            </w:pPr>
            <w:r>
              <w:rPr>
                <w:rFonts w:hint="eastAsia"/>
              </w:rPr>
              <w:t>2</w:t>
            </w:r>
            <w:r>
              <w:t>53</w:t>
            </w:r>
          </w:p>
        </w:tc>
        <w:tc>
          <w:tcPr>
            <w:tcW w:w="518" w:type="pct"/>
            <w:tcBorders>
              <w:left w:val="single" w:sz="4" w:space="0" w:color="auto"/>
              <w:tl2br w:val="nil"/>
              <w:tr2bl w:val="nil"/>
            </w:tcBorders>
            <w:vAlign w:val="center"/>
          </w:tcPr>
          <w:p w14:paraId="2734A6D2" w14:textId="77777777" w:rsidR="00EE3B04" w:rsidRDefault="00EE3B04" w:rsidP="00EE3B04">
            <w:pPr>
              <w:pStyle w:val="af8"/>
            </w:pPr>
            <w:r>
              <w:rPr>
                <w:rFonts w:hint="eastAsia"/>
              </w:rPr>
              <w:t>0</w:t>
            </w:r>
          </w:p>
        </w:tc>
      </w:tr>
      <w:tr w:rsidR="00EE3B04" w:rsidRPr="008A4958" w14:paraId="4A8F9B8E" w14:textId="77777777" w:rsidTr="00EF7B66">
        <w:trPr>
          <w:trHeight w:val="384"/>
          <w:jc w:val="center"/>
        </w:trPr>
        <w:tc>
          <w:tcPr>
            <w:tcW w:w="741" w:type="pct"/>
            <w:vMerge/>
            <w:tcBorders>
              <w:tl2br w:val="nil"/>
              <w:tr2bl w:val="nil"/>
            </w:tcBorders>
            <w:vAlign w:val="center"/>
          </w:tcPr>
          <w:p w14:paraId="0E530E24" w14:textId="77777777" w:rsidR="00EE3B04" w:rsidRDefault="00EE3B04" w:rsidP="00EE3B04">
            <w:pPr>
              <w:pStyle w:val="af8"/>
            </w:pPr>
          </w:p>
        </w:tc>
        <w:tc>
          <w:tcPr>
            <w:tcW w:w="521" w:type="pct"/>
            <w:vMerge/>
            <w:tcBorders>
              <w:tl2br w:val="nil"/>
              <w:tr2bl w:val="nil"/>
            </w:tcBorders>
            <w:vAlign w:val="center"/>
          </w:tcPr>
          <w:p w14:paraId="235222A4" w14:textId="77777777" w:rsidR="00EE3B04" w:rsidRDefault="00EE3B04" w:rsidP="00EE3B04">
            <w:pPr>
              <w:pStyle w:val="af8"/>
            </w:pPr>
          </w:p>
        </w:tc>
        <w:tc>
          <w:tcPr>
            <w:tcW w:w="926" w:type="pct"/>
            <w:tcBorders>
              <w:tl2br w:val="nil"/>
              <w:tr2bl w:val="nil"/>
            </w:tcBorders>
            <w:vAlign w:val="center"/>
          </w:tcPr>
          <w:p w14:paraId="2107C3D3" w14:textId="77777777" w:rsidR="00EE3B04" w:rsidRDefault="00EE3B04" w:rsidP="00EE3B04">
            <w:pPr>
              <w:pStyle w:val="af8"/>
            </w:pPr>
            <w:r>
              <w:rPr>
                <w:rFonts w:hint="eastAsia"/>
                <w:szCs w:val="18"/>
              </w:rPr>
              <w:t>PM</w:t>
            </w:r>
            <w:r w:rsidRPr="00027BFF">
              <w:rPr>
                <w:rFonts w:hint="eastAsia"/>
                <w:szCs w:val="18"/>
                <w:vertAlign w:val="subscript"/>
              </w:rPr>
              <w:t>2.5</w:t>
            </w:r>
          </w:p>
        </w:tc>
        <w:tc>
          <w:tcPr>
            <w:tcW w:w="815" w:type="pct"/>
            <w:tcBorders>
              <w:right w:val="single" w:sz="4" w:space="0" w:color="auto"/>
              <w:tl2br w:val="nil"/>
              <w:tr2bl w:val="nil"/>
            </w:tcBorders>
            <w:vAlign w:val="center"/>
          </w:tcPr>
          <w:p w14:paraId="41F02BC0" w14:textId="77777777" w:rsidR="00EE3B04" w:rsidRDefault="000D10C3" w:rsidP="00EE3B04">
            <w:pPr>
              <w:pStyle w:val="af8"/>
            </w:pPr>
            <w:r w:rsidRPr="000D10C3">
              <w:t>1.</w:t>
            </w:r>
            <w:r w:rsidR="00643FF4">
              <w:t>14</w:t>
            </w:r>
            <w:r w:rsidRPr="000D10C3">
              <w:t>E-03</w:t>
            </w:r>
          </w:p>
        </w:tc>
        <w:tc>
          <w:tcPr>
            <w:tcW w:w="746" w:type="pct"/>
            <w:tcBorders>
              <w:left w:val="single" w:sz="4" w:space="0" w:color="auto"/>
              <w:tl2br w:val="nil"/>
              <w:tr2bl w:val="nil"/>
            </w:tcBorders>
            <w:vAlign w:val="center"/>
          </w:tcPr>
          <w:p w14:paraId="35CB4422" w14:textId="77777777" w:rsidR="00EE3B04" w:rsidRDefault="00817E1C" w:rsidP="00EE3B04">
            <w:pPr>
              <w:pStyle w:val="af8"/>
            </w:pPr>
            <w:r>
              <w:rPr>
                <w:rFonts w:hint="eastAsia"/>
              </w:rPr>
              <w:t>0</w:t>
            </w:r>
            <w:r>
              <w:t>.5</w:t>
            </w:r>
            <w:r w:rsidR="00643FF4">
              <w:t>1</w:t>
            </w:r>
          </w:p>
        </w:tc>
        <w:tc>
          <w:tcPr>
            <w:tcW w:w="733" w:type="pct"/>
            <w:vMerge/>
            <w:tcBorders>
              <w:right w:val="single" w:sz="4" w:space="0" w:color="auto"/>
              <w:tl2br w:val="nil"/>
              <w:tr2bl w:val="nil"/>
            </w:tcBorders>
            <w:vAlign w:val="center"/>
          </w:tcPr>
          <w:p w14:paraId="5201AEF5" w14:textId="77777777" w:rsidR="00EE3B04" w:rsidRDefault="00EE3B04" w:rsidP="00EE3B04">
            <w:pPr>
              <w:pStyle w:val="af8"/>
            </w:pPr>
          </w:p>
        </w:tc>
        <w:tc>
          <w:tcPr>
            <w:tcW w:w="518" w:type="pct"/>
            <w:tcBorders>
              <w:left w:val="single" w:sz="4" w:space="0" w:color="auto"/>
              <w:tl2br w:val="nil"/>
              <w:tr2bl w:val="nil"/>
            </w:tcBorders>
            <w:vAlign w:val="center"/>
          </w:tcPr>
          <w:p w14:paraId="25A1C858" w14:textId="77777777" w:rsidR="00EE3B04" w:rsidRDefault="00EE3B04" w:rsidP="00EE3B04">
            <w:pPr>
              <w:pStyle w:val="af8"/>
            </w:pPr>
            <w:r>
              <w:rPr>
                <w:rFonts w:hint="eastAsia"/>
              </w:rPr>
              <w:t>0</w:t>
            </w:r>
          </w:p>
        </w:tc>
      </w:tr>
      <w:tr w:rsidR="00EE3B04" w:rsidRPr="008A4958" w14:paraId="24CF3C37" w14:textId="77777777" w:rsidTr="00EF7B66">
        <w:trPr>
          <w:trHeight w:val="384"/>
          <w:jc w:val="center"/>
        </w:trPr>
        <w:tc>
          <w:tcPr>
            <w:tcW w:w="741" w:type="pct"/>
            <w:vMerge/>
            <w:tcBorders>
              <w:tl2br w:val="nil"/>
              <w:tr2bl w:val="nil"/>
            </w:tcBorders>
            <w:vAlign w:val="center"/>
          </w:tcPr>
          <w:p w14:paraId="024F6A49" w14:textId="77777777" w:rsidR="00EE3B04" w:rsidRDefault="00EE3B04" w:rsidP="00EE3B04">
            <w:pPr>
              <w:pStyle w:val="af8"/>
            </w:pPr>
          </w:p>
        </w:tc>
        <w:tc>
          <w:tcPr>
            <w:tcW w:w="521" w:type="pct"/>
            <w:vMerge/>
            <w:tcBorders>
              <w:tl2br w:val="nil"/>
              <w:tr2bl w:val="nil"/>
            </w:tcBorders>
            <w:vAlign w:val="center"/>
          </w:tcPr>
          <w:p w14:paraId="3BAD21E0" w14:textId="77777777" w:rsidR="00EE3B04" w:rsidRDefault="00EE3B04" w:rsidP="00EE3B04">
            <w:pPr>
              <w:pStyle w:val="af8"/>
            </w:pPr>
          </w:p>
        </w:tc>
        <w:tc>
          <w:tcPr>
            <w:tcW w:w="926" w:type="pct"/>
            <w:tcBorders>
              <w:tl2br w:val="nil"/>
              <w:tr2bl w:val="nil"/>
            </w:tcBorders>
            <w:vAlign w:val="center"/>
          </w:tcPr>
          <w:p w14:paraId="7BF9606C" w14:textId="77777777" w:rsidR="00EE3B04" w:rsidRDefault="00EE3B04" w:rsidP="00EE3B04">
            <w:pPr>
              <w:pStyle w:val="af8"/>
            </w:pPr>
            <w:r>
              <w:rPr>
                <w:rFonts w:hint="eastAsia"/>
              </w:rPr>
              <w:t>非甲烷总烃</w:t>
            </w:r>
          </w:p>
        </w:tc>
        <w:tc>
          <w:tcPr>
            <w:tcW w:w="815" w:type="pct"/>
            <w:tcBorders>
              <w:right w:val="single" w:sz="4" w:space="0" w:color="auto"/>
              <w:tl2br w:val="nil"/>
              <w:tr2bl w:val="nil"/>
            </w:tcBorders>
            <w:vAlign w:val="center"/>
          </w:tcPr>
          <w:p w14:paraId="28F4FC1B" w14:textId="77777777" w:rsidR="00EE3B04" w:rsidRDefault="000D10C3" w:rsidP="00EE3B04">
            <w:pPr>
              <w:pStyle w:val="af8"/>
            </w:pPr>
            <w:r w:rsidRPr="000D10C3">
              <w:t>1.24E-02</w:t>
            </w:r>
          </w:p>
        </w:tc>
        <w:tc>
          <w:tcPr>
            <w:tcW w:w="746" w:type="pct"/>
            <w:tcBorders>
              <w:left w:val="single" w:sz="4" w:space="0" w:color="auto"/>
              <w:tl2br w:val="nil"/>
              <w:tr2bl w:val="nil"/>
            </w:tcBorders>
            <w:vAlign w:val="center"/>
          </w:tcPr>
          <w:p w14:paraId="59786ECD" w14:textId="77777777" w:rsidR="00EE3B04" w:rsidRDefault="00817E1C" w:rsidP="00EE3B04">
            <w:pPr>
              <w:pStyle w:val="af8"/>
            </w:pPr>
            <w:r>
              <w:rPr>
                <w:rFonts w:hint="eastAsia"/>
              </w:rPr>
              <w:t>0</w:t>
            </w:r>
            <w:r>
              <w:t>.62</w:t>
            </w:r>
          </w:p>
        </w:tc>
        <w:tc>
          <w:tcPr>
            <w:tcW w:w="733" w:type="pct"/>
            <w:vMerge/>
            <w:tcBorders>
              <w:right w:val="single" w:sz="4" w:space="0" w:color="auto"/>
              <w:tl2br w:val="nil"/>
              <w:tr2bl w:val="nil"/>
            </w:tcBorders>
            <w:vAlign w:val="center"/>
          </w:tcPr>
          <w:p w14:paraId="7C3F83E3" w14:textId="77777777" w:rsidR="00EE3B04" w:rsidRDefault="00EE3B04" w:rsidP="00EE3B04">
            <w:pPr>
              <w:pStyle w:val="af8"/>
            </w:pPr>
          </w:p>
        </w:tc>
        <w:tc>
          <w:tcPr>
            <w:tcW w:w="518" w:type="pct"/>
            <w:tcBorders>
              <w:left w:val="single" w:sz="4" w:space="0" w:color="auto"/>
              <w:tl2br w:val="nil"/>
              <w:tr2bl w:val="nil"/>
            </w:tcBorders>
            <w:vAlign w:val="center"/>
          </w:tcPr>
          <w:p w14:paraId="2BB39E5E" w14:textId="77777777" w:rsidR="00EE3B04" w:rsidRDefault="00EE3B04" w:rsidP="00EE3B04">
            <w:pPr>
              <w:pStyle w:val="af8"/>
            </w:pPr>
            <w:r>
              <w:rPr>
                <w:rFonts w:hint="eastAsia"/>
              </w:rPr>
              <w:t>0</w:t>
            </w:r>
          </w:p>
        </w:tc>
      </w:tr>
      <w:tr w:rsidR="00EE3B04" w:rsidRPr="008A4958" w14:paraId="501D8615" w14:textId="77777777" w:rsidTr="00EF7B66">
        <w:trPr>
          <w:trHeight w:val="384"/>
          <w:jc w:val="center"/>
        </w:trPr>
        <w:tc>
          <w:tcPr>
            <w:tcW w:w="741" w:type="pct"/>
            <w:vMerge/>
            <w:tcBorders>
              <w:tl2br w:val="nil"/>
              <w:tr2bl w:val="nil"/>
            </w:tcBorders>
            <w:vAlign w:val="center"/>
          </w:tcPr>
          <w:p w14:paraId="3D45C912" w14:textId="77777777" w:rsidR="00EE3B04" w:rsidRDefault="00EE3B04" w:rsidP="00EE3B04">
            <w:pPr>
              <w:pStyle w:val="af8"/>
            </w:pPr>
          </w:p>
        </w:tc>
        <w:tc>
          <w:tcPr>
            <w:tcW w:w="521" w:type="pct"/>
            <w:vMerge/>
            <w:tcBorders>
              <w:tl2br w:val="nil"/>
              <w:tr2bl w:val="nil"/>
            </w:tcBorders>
            <w:vAlign w:val="center"/>
          </w:tcPr>
          <w:p w14:paraId="393F8F22" w14:textId="77777777" w:rsidR="00EE3B04" w:rsidRDefault="00EE3B04" w:rsidP="00EE3B04">
            <w:pPr>
              <w:pStyle w:val="af8"/>
            </w:pPr>
          </w:p>
        </w:tc>
        <w:tc>
          <w:tcPr>
            <w:tcW w:w="926" w:type="pct"/>
            <w:tcBorders>
              <w:tl2br w:val="nil"/>
              <w:tr2bl w:val="nil"/>
            </w:tcBorders>
            <w:vAlign w:val="center"/>
          </w:tcPr>
          <w:p w14:paraId="5662CBCA" w14:textId="77777777" w:rsidR="00EE3B04" w:rsidRDefault="00EE3B04" w:rsidP="00EE3B04">
            <w:pPr>
              <w:pStyle w:val="af8"/>
            </w:pPr>
            <w:r>
              <w:rPr>
                <w:rFonts w:hint="eastAsia"/>
              </w:rPr>
              <w:t>SO</w:t>
            </w:r>
            <w:r>
              <w:rPr>
                <w:rFonts w:hint="eastAsia"/>
                <w:vertAlign w:val="subscript"/>
              </w:rPr>
              <w:t>2</w:t>
            </w:r>
          </w:p>
        </w:tc>
        <w:tc>
          <w:tcPr>
            <w:tcW w:w="815" w:type="pct"/>
            <w:tcBorders>
              <w:right w:val="single" w:sz="4" w:space="0" w:color="auto"/>
              <w:tl2br w:val="nil"/>
              <w:tr2bl w:val="nil"/>
            </w:tcBorders>
            <w:vAlign w:val="center"/>
          </w:tcPr>
          <w:p w14:paraId="2730E651" w14:textId="77777777" w:rsidR="00EE3B04" w:rsidRDefault="000D10C3" w:rsidP="00EE3B04">
            <w:pPr>
              <w:pStyle w:val="af8"/>
            </w:pPr>
            <w:r w:rsidRPr="000D10C3">
              <w:t>1.89E-03</w:t>
            </w:r>
          </w:p>
        </w:tc>
        <w:tc>
          <w:tcPr>
            <w:tcW w:w="746" w:type="pct"/>
            <w:tcBorders>
              <w:left w:val="single" w:sz="4" w:space="0" w:color="auto"/>
              <w:tl2br w:val="nil"/>
              <w:tr2bl w:val="nil"/>
            </w:tcBorders>
            <w:vAlign w:val="center"/>
          </w:tcPr>
          <w:p w14:paraId="1A00746A" w14:textId="77777777" w:rsidR="00EE3B04" w:rsidRDefault="00817E1C" w:rsidP="00EE3B04">
            <w:pPr>
              <w:pStyle w:val="af8"/>
            </w:pPr>
            <w:r>
              <w:rPr>
                <w:rFonts w:hint="eastAsia"/>
              </w:rPr>
              <w:t>0</w:t>
            </w:r>
            <w:r>
              <w:t>.38</w:t>
            </w:r>
          </w:p>
        </w:tc>
        <w:tc>
          <w:tcPr>
            <w:tcW w:w="733" w:type="pct"/>
            <w:vMerge/>
            <w:tcBorders>
              <w:right w:val="single" w:sz="4" w:space="0" w:color="auto"/>
              <w:tl2br w:val="nil"/>
              <w:tr2bl w:val="nil"/>
            </w:tcBorders>
            <w:vAlign w:val="center"/>
          </w:tcPr>
          <w:p w14:paraId="1E7EC8D2" w14:textId="77777777" w:rsidR="00EE3B04" w:rsidRDefault="00EE3B04" w:rsidP="00EE3B04">
            <w:pPr>
              <w:pStyle w:val="af8"/>
            </w:pPr>
          </w:p>
        </w:tc>
        <w:tc>
          <w:tcPr>
            <w:tcW w:w="518" w:type="pct"/>
            <w:tcBorders>
              <w:left w:val="single" w:sz="4" w:space="0" w:color="auto"/>
              <w:tl2br w:val="nil"/>
              <w:tr2bl w:val="nil"/>
            </w:tcBorders>
            <w:vAlign w:val="center"/>
          </w:tcPr>
          <w:p w14:paraId="00EAF09E" w14:textId="77777777" w:rsidR="00EE3B04" w:rsidRDefault="00EE3B04" w:rsidP="00EE3B04">
            <w:pPr>
              <w:pStyle w:val="af8"/>
            </w:pPr>
            <w:r>
              <w:rPr>
                <w:rFonts w:hint="eastAsia"/>
              </w:rPr>
              <w:t>0</w:t>
            </w:r>
          </w:p>
        </w:tc>
      </w:tr>
      <w:tr w:rsidR="00EE3B04" w:rsidRPr="008A4958" w14:paraId="56261D3B" w14:textId="77777777" w:rsidTr="00EF7B66">
        <w:trPr>
          <w:trHeight w:val="384"/>
          <w:jc w:val="center"/>
        </w:trPr>
        <w:tc>
          <w:tcPr>
            <w:tcW w:w="741" w:type="pct"/>
            <w:vMerge/>
            <w:tcBorders>
              <w:tl2br w:val="nil"/>
              <w:tr2bl w:val="nil"/>
            </w:tcBorders>
            <w:vAlign w:val="center"/>
          </w:tcPr>
          <w:p w14:paraId="17ADC5AC" w14:textId="77777777" w:rsidR="00EE3B04" w:rsidRDefault="00EE3B04" w:rsidP="00EE3B04">
            <w:pPr>
              <w:pStyle w:val="af8"/>
            </w:pPr>
          </w:p>
        </w:tc>
        <w:tc>
          <w:tcPr>
            <w:tcW w:w="521" w:type="pct"/>
            <w:vMerge/>
            <w:tcBorders>
              <w:tl2br w:val="nil"/>
              <w:tr2bl w:val="nil"/>
            </w:tcBorders>
            <w:vAlign w:val="center"/>
          </w:tcPr>
          <w:p w14:paraId="008527F6" w14:textId="77777777" w:rsidR="00EE3B04" w:rsidRDefault="00EE3B04" w:rsidP="00EE3B04">
            <w:pPr>
              <w:pStyle w:val="af8"/>
            </w:pPr>
          </w:p>
        </w:tc>
        <w:tc>
          <w:tcPr>
            <w:tcW w:w="926" w:type="pct"/>
            <w:tcBorders>
              <w:tl2br w:val="nil"/>
              <w:tr2bl w:val="nil"/>
            </w:tcBorders>
            <w:vAlign w:val="center"/>
          </w:tcPr>
          <w:p w14:paraId="0F5ABEFE" w14:textId="77777777" w:rsidR="00EE3B04" w:rsidRDefault="00EE3B04" w:rsidP="00EE3B04">
            <w:pPr>
              <w:pStyle w:val="af8"/>
            </w:pPr>
            <w:r>
              <w:rPr>
                <w:rFonts w:hint="eastAsia"/>
              </w:rPr>
              <w:t>NO</w:t>
            </w:r>
            <w:r>
              <w:t>x</w:t>
            </w:r>
          </w:p>
        </w:tc>
        <w:tc>
          <w:tcPr>
            <w:tcW w:w="815" w:type="pct"/>
            <w:tcBorders>
              <w:right w:val="single" w:sz="4" w:space="0" w:color="auto"/>
              <w:tl2br w:val="nil"/>
              <w:tr2bl w:val="nil"/>
            </w:tcBorders>
            <w:vAlign w:val="center"/>
          </w:tcPr>
          <w:p w14:paraId="275DD9B6" w14:textId="77777777" w:rsidR="00EE3B04" w:rsidRDefault="000D10C3" w:rsidP="00EE3B04">
            <w:pPr>
              <w:pStyle w:val="af8"/>
            </w:pPr>
            <w:r w:rsidRPr="000D10C3">
              <w:t>7.55E-03</w:t>
            </w:r>
          </w:p>
        </w:tc>
        <w:tc>
          <w:tcPr>
            <w:tcW w:w="746" w:type="pct"/>
            <w:tcBorders>
              <w:left w:val="single" w:sz="4" w:space="0" w:color="auto"/>
              <w:tl2br w:val="nil"/>
              <w:tr2bl w:val="nil"/>
            </w:tcBorders>
            <w:vAlign w:val="center"/>
          </w:tcPr>
          <w:p w14:paraId="5675EC60" w14:textId="77777777" w:rsidR="00EE3B04" w:rsidRDefault="00817E1C" w:rsidP="00EE3B04">
            <w:pPr>
              <w:pStyle w:val="af8"/>
            </w:pPr>
            <w:r>
              <w:rPr>
                <w:rFonts w:hint="eastAsia"/>
              </w:rPr>
              <w:t>3</w:t>
            </w:r>
            <w:r>
              <w:t>.02</w:t>
            </w:r>
          </w:p>
        </w:tc>
        <w:tc>
          <w:tcPr>
            <w:tcW w:w="733" w:type="pct"/>
            <w:vMerge/>
            <w:tcBorders>
              <w:right w:val="single" w:sz="4" w:space="0" w:color="auto"/>
              <w:tl2br w:val="nil"/>
              <w:tr2bl w:val="nil"/>
            </w:tcBorders>
            <w:vAlign w:val="center"/>
          </w:tcPr>
          <w:p w14:paraId="04FA0B7D" w14:textId="77777777" w:rsidR="00EE3B04" w:rsidRDefault="00EE3B04" w:rsidP="00EE3B04">
            <w:pPr>
              <w:pStyle w:val="af8"/>
            </w:pPr>
          </w:p>
        </w:tc>
        <w:tc>
          <w:tcPr>
            <w:tcW w:w="518" w:type="pct"/>
            <w:tcBorders>
              <w:left w:val="single" w:sz="4" w:space="0" w:color="auto"/>
              <w:tl2br w:val="nil"/>
              <w:tr2bl w:val="nil"/>
            </w:tcBorders>
            <w:vAlign w:val="center"/>
          </w:tcPr>
          <w:p w14:paraId="079765B9" w14:textId="77777777" w:rsidR="00EE3B04" w:rsidRDefault="00EE3B04" w:rsidP="00EE3B04">
            <w:pPr>
              <w:pStyle w:val="af8"/>
            </w:pPr>
            <w:r>
              <w:rPr>
                <w:rFonts w:hint="eastAsia"/>
              </w:rPr>
              <w:t>0</w:t>
            </w:r>
          </w:p>
        </w:tc>
      </w:tr>
      <w:tr w:rsidR="000D10C3" w:rsidRPr="008A4958" w14:paraId="35B8B4B2" w14:textId="77777777" w:rsidTr="00EF7B66">
        <w:trPr>
          <w:trHeight w:val="384"/>
          <w:jc w:val="center"/>
        </w:trPr>
        <w:tc>
          <w:tcPr>
            <w:tcW w:w="741" w:type="pct"/>
            <w:vMerge w:val="restart"/>
            <w:tcBorders>
              <w:tl2br w:val="nil"/>
              <w:tr2bl w:val="nil"/>
            </w:tcBorders>
            <w:vAlign w:val="center"/>
          </w:tcPr>
          <w:p w14:paraId="0F3C5506" w14:textId="7A83C431" w:rsidR="000D10C3" w:rsidRDefault="000D10C3" w:rsidP="000D10C3">
            <w:pPr>
              <w:pStyle w:val="af8"/>
            </w:pPr>
            <w:r>
              <w:rPr>
                <w:rFonts w:hint="eastAsia"/>
              </w:rPr>
              <w:t>DA0</w:t>
            </w:r>
            <w:r w:rsidR="00A712ED">
              <w:t>21</w:t>
            </w:r>
          </w:p>
        </w:tc>
        <w:tc>
          <w:tcPr>
            <w:tcW w:w="521" w:type="pct"/>
            <w:vMerge w:val="restart"/>
            <w:tcBorders>
              <w:tl2br w:val="nil"/>
              <w:tr2bl w:val="nil"/>
            </w:tcBorders>
            <w:vAlign w:val="center"/>
          </w:tcPr>
          <w:p w14:paraId="189692EF" w14:textId="77777777" w:rsidR="000D10C3" w:rsidRDefault="000D10C3" w:rsidP="000D10C3">
            <w:pPr>
              <w:pStyle w:val="af8"/>
            </w:pPr>
            <w:r>
              <w:rPr>
                <w:rFonts w:hint="eastAsia"/>
              </w:rPr>
              <w:t>点源</w:t>
            </w:r>
          </w:p>
        </w:tc>
        <w:tc>
          <w:tcPr>
            <w:tcW w:w="926" w:type="pct"/>
            <w:tcBorders>
              <w:tl2br w:val="nil"/>
              <w:tr2bl w:val="nil"/>
            </w:tcBorders>
            <w:vAlign w:val="center"/>
          </w:tcPr>
          <w:p w14:paraId="638FA6CD" w14:textId="77777777" w:rsidR="000D10C3" w:rsidRDefault="000D10C3" w:rsidP="000D10C3">
            <w:pPr>
              <w:pStyle w:val="af8"/>
            </w:pPr>
            <w:r>
              <w:rPr>
                <w:rFonts w:hint="eastAsia"/>
              </w:rPr>
              <w:t>非甲烷总烃</w:t>
            </w:r>
          </w:p>
        </w:tc>
        <w:tc>
          <w:tcPr>
            <w:tcW w:w="815" w:type="pct"/>
            <w:tcBorders>
              <w:right w:val="single" w:sz="4" w:space="0" w:color="auto"/>
              <w:tl2br w:val="nil"/>
              <w:tr2bl w:val="nil"/>
            </w:tcBorders>
            <w:vAlign w:val="center"/>
          </w:tcPr>
          <w:p w14:paraId="18FEE75C" w14:textId="77777777" w:rsidR="000D10C3" w:rsidRDefault="000D10C3" w:rsidP="000D10C3">
            <w:pPr>
              <w:pStyle w:val="af8"/>
            </w:pPr>
            <w:r w:rsidRPr="000D10C3">
              <w:t>1.03E-02</w:t>
            </w:r>
          </w:p>
        </w:tc>
        <w:tc>
          <w:tcPr>
            <w:tcW w:w="746" w:type="pct"/>
            <w:tcBorders>
              <w:left w:val="single" w:sz="4" w:space="0" w:color="auto"/>
              <w:tl2br w:val="nil"/>
              <w:tr2bl w:val="nil"/>
            </w:tcBorders>
            <w:vAlign w:val="center"/>
          </w:tcPr>
          <w:p w14:paraId="05FE6295" w14:textId="77777777" w:rsidR="000D10C3" w:rsidRDefault="000D10C3" w:rsidP="000D10C3">
            <w:pPr>
              <w:pStyle w:val="af8"/>
            </w:pPr>
            <w:r>
              <w:rPr>
                <w:rFonts w:hint="eastAsia"/>
              </w:rPr>
              <w:t>0</w:t>
            </w:r>
            <w:r>
              <w:t>.52</w:t>
            </w:r>
          </w:p>
        </w:tc>
        <w:tc>
          <w:tcPr>
            <w:tcW w:w="733" w:type="pct"/>
            <w:vMerge w:val="restart"/>
            <w:tcBorders>
              <w:right w:val="single" w:sz="4" w:space="0" w:color="auto"/>
              <w:tl2br w:val="nil"/>
              <w:tr2bl w:val="nil"/>
            </w:tcBorders>
            <w:vAlign w:val="center"/>
          </w:tcPr>
          <w:p w14:paraId="0B189D6A" w14:textId="77777777" w:rsidR="000D10C3" w:rsidRDefault="000D10C3" w:rsidP="000D10C3">
            <w:pPr>
              <w:pStyle w:val="af8"/>
            </w:pPr>
            <w:r>
              <w:rPr>
                <w:rFonts w:hint="eastAsia"/>
              </w:rPr>
              <w:t>1</w:t>
            </w:r>
            <w:r>
              <w:t>32</w:t>
            </w:r>
          </w:p>
        </w:tc>
        <w:tc>
          <w:tcPr>
            <w:tcW w:w="518" w:type="pct"/>
            <w:tcBorders>
              <w:left w:val="single" w:sz="4" w:space="0" w:color="auto"/>
              <w:tl2br w:val="nil"/>
              <w:tr2bl w:val="nil"/>
            </w:tcBorders>
            <w:vAlign w:val="center"/>
          </w:tcPr>
          <w:p w14:paraId="4A5B9039" w14:textId="77777777" w:rsidR="000D10C3" w:rsidRDefault="000D10C3" w:rsidP="000D10C3">
            <w:pPr>
              <w:pStyle w:val="af8"/>
            </w:pPr>
            <w:r>
              <w:rPr>
                <w:rFonts w:hint="eastAsia"/>
              </w:rPr>
              <w:t>0</w:t>
            </w:r>
          </w:p>
        </w:tc>
      </w:tr>
      <w:tr w:rsidR="000D10C3" w:rsidRPr="008A4958" w14:paraId="78F03C10" w14:textId="77777777" w:rsidTr="00EF7B66">
        <w:trPr>
          <w:trHeight w:val="384"/>
          <w:jc w:val="center"/>
        </w:trPr>
        <w:tc>
          <w:tcPr>
            <w:tcW w:w="741" w:type="pct"/>
            <w:vMerge/>
            <w:tcBorders>
              <w:tl2br w:val="nil"/>
              <w:tr2bl w:val="nil"/>
            </w:tcBorders>
            <w:vAlign w:val="center"/>
          </w:tcPr>
          <w:p w14:paraId="09F8F047" w14:textId="77777777" w:rsidR="000D10C3" w:rsidRDefault="000D10C3" w:rsidP="000D10C3">
            <w:pPr>
              <w:pStyle w:val="af8"/>
            </w:pPr>
          </w:p>
        </w:tc>
        <w:tc>
          <w:tcPr>
            <w:tcW w:w="521" w:type="pct"/>
            <w:vMerge/>
            <w:tcBorders>
              <w:tl2br w:val="nil"/>
              <w:tr2bl w:val="nil"/>
            </w:tcBorders>
            <w:vAlign w:val="center"/>
          </w:tcPr>
          <w:p w14:paraId="2E267E94" w14:textId="77777777" w:rsidR="000D10C3" w:rsidRDefault="000D10C3" w:rsidP="000D10C3">
            <w:pPr>
              <w:pStyle w:val="af8"/>
            </w:pPr>
          </w:p>
        </w:tc>
        <w:tc>
          <w:tcPr>
            <w:tcW w:w="926" w:type="pct"/>
            <w:tcBorders>
              <w:tl2br w:val="nil"/>
              <w:tr2bl w:val="nil"/>
            </w:tcBorders>
            <w:vAlign w:val="center"/>
          </w:tcPr>
          <w:p w14:paraId="15D2C2BE" w14:textId="77777777" w:rsidR="000D10C3" w:rsidRDefault="000D10C3" w:rsidP="000D10C3">
            <w:pPr>
              <w:pStyle w:val="af8"/>
            </w:pPr>
            <w:r>
              <w:rPr>
                <w:rFonts w:hint="eastAsia"/>
                <w:szCs w:val="18"/>
              </w:rPr>
              <w:t>P</w:t>
            </w:r>
            <w:r>
              <w:rPr>
                <w:szCs w:val="18"/>
              </w:rPr>
              <w:t>M</w:t>
            </w:r>
            <w:r w:rsidRPr="00027BFF">
              <w:rPr>
                <w:szCs w:val="18"/>
                <w:vertAlign w:val="subscript"/>
              </w:rPr>
              <w:t>10</w:t>
            </w:r>
          </w:p>
        </w:tc>
        <w:tc>
          <w:tcPr>
            <w:tcW w:w="815" w:type="pct"/>
            <w:tcBorders>
              <w:right w:val="single" w:sz="4" w:space="0" w:color="auto"/>
              <w:tl2br w:val="nil"/>
              <w:tr2bl w:val="nil"/>
            </w:tcBorders>
            <w:vAlign w:val="center"/>
          </w:tcPr>
          <w:p w14:paraId="5185B7BB" w14:textId="77777777" w:rsidR="000D10C3" w:rsidRDefault="000D10C3" w:rsidP="000D10C3">
            <w:pPr>
              <w:pStyle w:val="af8"/>
            </w:pPr>
            <w:r w:rsidRPr="000D10C3">
              <w:t>7.88E-05</w:t>
            </w:r>
          </w:p>
        </w:tc>
        <w:tc>
          <w:tcPr>
            <w:tcW w:w="746" w:type="pct"/>
            <w:tcBorders>
              <w:left w:val="single" w:sz="4" w:space="0" w:color="auto"/>
              <w:tl2br w:val="nil"/>
              <w:tr2bl w:val="nil"/>
            </w:tcBorders>
            <w:vAlign w:val="center"/>
          </w:tcPr>
          <w:p w14:paraId="11E6706E" w14:textId="77777777" w:rsidR="000D10C3" w:rsidRDefault="000D10C3" w:rsidP="000D10C3">
            <w:pPr>
              <w:pStyle w:val="af8"/>
            </w:pPr>
            <w:r>
              <w:rPr>
                <w:rFonts w:hint="eastAsia"/>
              </w:rPr>
              <w:t>0</w:t>
            </w:r>
            <w:r>
              <w:t>.02</w:t>
            </w:r>
          </w:p>
        </w:tc>
        <w:tc>
          <w:tcPr>
            <w:tcW w:w="733" w:type="pct"/>
            <w:vMerge/>
            <w:tcBorders>
              <w:right w:val="single" w:sz="4" w:space="0" w:color="auto"/>
              <w:tl2br w:val="nil"/>
              <w:tr2bl w:val="nil"/>
            </w:tcBorders>
            <w:vAlign w:val="center"/>
          </w:tcPr>
          <w:p w14:paraId="5073EA3A" w14:textId="77777777" w:rsidR="000D10C3" w:rsidRDefault="000D10C3" w:rsidP="000D10C3">
            <w:pPr>
              <w:pStyle w:val="af8"/>
            </w:pPr>
          </w:p>
        </w:tc>
        <w:tc>
          <w:tcPr>
            <w:tcW w:w="518" w:type="pct"/>
            <w:tcBorders>
              <w:left w:val="single" w:sz="4" w:space="0" w:color="auto"/>
              <w:tl2br w:val="nil"/>
              <w:tr2bl w:val="nil"/>
            </w:tcBorders>
            <w:vAlign w:val="center"/>
          </w:tcPr>
          <w:p w14:paraId="09ED8ABD" w14:textId="77777777" w:rsidR="000D10C3" w:rsidRDefault="000D10C3" w:rsidP="000D10C3">
            <w:pPr>
              <w:pStyle w:val="af8"/>
            </w:pPr>
            <w:r>
              <w:rPr>
                <w:rFonts w:hint="eastAsia"/>
              </w:rPr>
              <w:t>0</w:t>
            </w:r>
          </w:p>
        </w:tc>
      </w:tr>
      <w:tr w:rsidR="000D10C3" w:rsidRPr="008A4958" w14:paraId="23EFA0DD" w14:textId="77777777" w:rsidTr="00EF7B66">
        <w:trPr>
          <w:trHeight w:val="384"/>
          <w:jc w:val="center"/>
        </w:trPr>
        <w:tc>
          <w:tcPr>
            <w:tcW w:w="741" w:type="pct"/>
            <w:vMerge/>
            <w:tcBorders>
              <w:tl2br w:val="nil"/>
              <w:tr2bl w:val="nil"/>
            </w:tcBorders>
            <w:vAlign w:val="center"/>
          </w:tcPr>
          <w:p w14:paraId="333D35FD" w14:textId="77777777" w:rsidR="000D10C3" w:rsidRDefault="000D10C3" w:rsidP="000D10C3">
            <w:pPr>
              <w:pStyle w:val="af8"/>
            </w:pPr>
          </w:p>
        </w:tc>
        <w:tc>
          <w:tcPr>
            <w:tcW w:w="521" w:type="pct"/>
            <w:vMerge/>
            <w:tcBorders>
              <w:tl2br w:val="nil"/>
              <w:tr2bl w:val="nil"/>
            </w:tcBorders>
            <w:vAlign w:val="center"/>
          </w:tcPr>
          <w:p w14:paraId="4E4CEE45" w14:textId="77777777" w:rsidR="000D10C3" w:rsidRDefault="000D10C3" w:rsidP="000D10C3">
            <w:pPr>
              <w:pStyle w:val="af8"/>
            </w:pPr>
          </w:p>
        </w:tc>
        <w:tc>
          <w:tcPr>
            <w:tcW w:w="926" w:type="pct"/>
            <w:tcBorders>
              <w:tl2br w:val="nil"/>
              <w:tr2bl w:val="nil"/>
            </w:tcBorders>
            <w:vAlign w:val="center"/>
          </w:tcPr>
          <w:p w14:paraId="785DB237" w14:textId="77777777" w:rsidR="000D10C3" w:rsidRDefault="000D10C3" w:rsidP="000D10C3">
            <w:pPr>
              <w:pStyle w:val="af8"/>
            </w:pPr>
            <w:r>
              <w:rPr>
                <w:rFonts w:hint="eastAsia"/>
                <w:szCs w:val="18"/>
              </w:rPr>
              <w:t>PM</w:t>
            </w:r>
            <w:r w:rsidRPr="00027BFF">
              <w:rPr>
                <w:rFonts w:hint="eastAsia"/>
                <w:szCs w:val="18"/>
                <w:vertAlign w:val="subscript"/>
              </w:rPr>
              <w:t>2.5</w:t>
            </w:r>
          </w:p>
        </w:tc>
        <w:tc>
          <w:tcPr>
            <w:tcW w:w="815" w:type="pct"/>
            <w:tcBorders>
              <w:right w:val="single" w:sz="4" w:space="0" w:color="auto"/>
              <w:tl2br w:val="nil"/>
              <w:tr2bl w:val="nil"/>
            </w:tcBorders>
            <w:vAlign w:val="center"/>
          </w:tcPr>
          <w:p w14:paraId="3D8AF06D" w14:textId="77777777" w:rsidR="000D10C3" w:rsidRDefault="000D10C3" w:rsidP="000D10C3">
            <w:pPr>
              <w:pStyle w:val="af8"/>
            </w:pPr>
            <w:r w:rsidRPr="000D10C3">
              <w:t>3.94E-05</w:t>
            </w:r>
          </w:p>
        </w:tc>
        <w:tc>
          <w:tcPr>
            <w:tcW w:w="746" w:type="pct"/>
            <w:tcBorders>
              <w:left w:val="single" w:sz="4" w:space="0" w:color="auto"/>
              <w:tl2br w:val="nil"/>
              <w:tr2bl w:val="nil"/>
            </w:tcBorders>
            <w:vAlign w:val="center"/>
          </w:tcPr>
          <w:p w14:paraId="16365699" w14:textId="77777777" w:rsidR="000D10C3" w:rsidRDefault="000D10C3" w:rsidP="000D10C3">
            <w:pPr>
              <w:pStyle w:val="af8"/>
            </w:pPr>
            <w:r>
              <w:rPr>
                <w:rFonts w:hint="eastAsia"/>
              </w:rPr>
              <w:t>0</w:t>
            </w:r>
            <w:r>
              <w:t>.02</w:t>
            </w:r>
          </w:p>
        </w:tc>
        <w:tc>
          <w:tcPr>
            <w:tcW w:w="733" w:type="pct"/>
            <w:vMerge/>
            <w:tcBorders>
              <w:right w:val="single" w:sz="4" w:space="0" w:color="auto"/>
              <w:tl2br w:val="nil"/>
              <w:tr2bl w:val="nil"/>
            </w:tcBorders>
            <w:vAlign w:val="center"/>
          </w:tcPr>
          <w:p w14:paraId="3DA4EC9F" w14:textId="77777777" w:rsidR="000D10C3" w:rsidRDefault="000D10C3" w:rsidP="000D10C3">
            <w:pPr>
              <w:pStyle w:val="af8"/>
            </w:pPr>
          </w:p>
        </w:tc>
        <w:tc>
          <w:tcPr>
            <w:tcW w:w="518" w:type="pct"/>
            <w:tcBorders>
              <w:left w:val="single" w:sz="4" w:space="0" w:color="auto"/>
              <w:tl2br w:val="nil"/>
              <w:tr2bl w:val="nil"/>
            </w:tcBorders>
            <w:vAlign w:val="center"/>
          </w:tcPr>
          <w:p w14:paraId="7B165CB6" w14:textId="77777777" w:rsidR="000D10C3" w:rsidRDefault="000D10C3" w:rsidP="000D10C3">
            <w:pPr>
              <w:pStyle w:val="af8"/>
            </w:pPr>
            <w:r>
              <w:rPr>
                <w:rFonts w:hint="eastAsia"/>
              </w:rPr>
              <w:t>0</w:t>
            </w:r>
          </w:p>
        </w:tc>
      </w:tr>
      <w:tr w:rsidR="000D10C3" w:rsidRPr="008A4958" w14:paraId="1C534D06" w14:textId="77777777" w:rsidTr="00EF7B66">
        <w:trPr>
          <w:trHeight w:val="384"/>
          <w:jc w:val="center"/>
        </w:trPr>
        <w:tc>
          <w:tcPr>
            <w:tcW w:w="741" w:type="pct"/>
            <w:vMerge/>
            <w:tcBorders>
              <w:tl2br w:val="nil"/>
              <w:tr2bl w:val="nil"/>
            </w:tcBorders>
            <w:vAlign w:val="center"/>
          </w:tcPr>
          <w:p w14:paraId="3AFB03BF" w14:textId="77777777" w:rsidR="000D10C3" w:rsidRDefault="000D10C3" w:rsidP="000D10C3">
            <w:pPr>
              <w:pStyle w:val="af8"/>
            </w:pPr>
          </w:p>
        </w:tc>
        <w:tc>
          <w:tcPr>
            <w:tcW w:w="521" w:type="pct"/>
            <w:vMerge/>
            <w:tcBorders>
              <w:tl2br w:val="nil"/>
              <w:tr2bl w:val="nil"/>
            </w:tcBorders>
            <w:vAlign w:val="center"/>
          </w:tcPr>
          <w:p w14:paraId="4ACB7879" w14:textId="77777777" w:rsidR="000D10C3" w:rsidRDefault="000D10C3" w:rsidP="000D10C3">
            <w:pPr>
              <w:pStyle w:val="af8"/>
            </w:pPr>
          </w:p>
        </w:tc>
        <w:tc>
          <w:tcPr>
            <w:tcW w:w="926" w:type="pct"/>
            <w:tcBorders>
              <w:tl2br w:val="nil"/>
              <w:tr2bl w:val="nil"/>
            </w:tcBorders>
            <w:vAlign w:val="center"/>
          </w:tcPr>
          <w:p w14:paraId="7AD99BBC" w14:textId="77777777" w:rsidR="000D10C3" w:rsidRDefault="000D10C3" w:rsidP="000D10C3">
            <w:pPr>
              <w:pStyle w:val="af8"/>
            </w:pPr>
            <w:r>
              <w:rPr>
                <w:rFonts w:hint="eastAsia"/>
              </w:rPr>
              <w:t>SO</w:t>
            </w:r>
            <w:r>
              <w:rPr>
                <w:rFonts w:hint="eastAsia"/>
                <w:vertAlign w:val="subscript"/>
              </w:rPr>
              <w:t>2</w:t>
            </w:r>
          </w:p>
        </w:tc>
        <w:tc>
          <w:tcPr>
            <w:tcW w:w="815" w:type="pct"/>
            <w:tcBorders>
              <w:right w:val="single" w:sz="4" w:space="0" w:color="auto"/>
              <w:tl2br w:val="nil"/>
              <w:tr2bl w:val="nil"/>
            </w:tcBorders>
            <w:vAlign w:val="center"/>
          </w:tcPr>
          <w:p w14:paraId="09387D14" w14:textId="77777777" w:rsidR="000D10C3" w:rsidRDefault="000D10C3" w:rsidP="000D10C3">
            <w:pPr>
              <w:pStyle w:val="af8"/>
            </w:pPr>
            <w:r w:rsidRPr="000D10C3">
              <w:t>7.09E-04</w:t>
            </w:r>
          </w:p>
        </w:tc>
        <w:tc>
          <w:tcPr>
            <w:tcW w:w="746" w:type="pct"/>
            <w:tcBorders>
              <w:left w:val="single" w:sz="4" w:space="0" w:color="auto"/>
              <w:tl2br w:val="nil"/>
              <w:tr2bl w:val="nil"/>
            </w:tcBorders>
            <w:vAlign w:val="center"/>
          </w:tcPr>
          <w:p w14:paraId="57230C74" w14:textId="77777777" w:rsidR="000D10C3" w:rsidRDefault="000D10C3" w:rsidP="000D10C3">
            <w:pPr>
              <w:pStyle w:val="af8"/>
            </w:pPr>
            <w:r>
              <w:rPr>
                <w:rFonts w:hint="eastAsia"/>
              </w:rPr>
              <w:t>0</w:t>
            </w:r>
            <w:r>
              <w:t>.14</w:t>
            </w:r>
          </w:p>
        </w:tc>
        <w:tc>
          <w:tcPr>
            <w:tcW w:w="733" w:type="pct"/>
            <w:vMerge/>
            <w:tcBorders>
              <w:right w:val="single" w:sz="4" w:space="0" w:color="auto"/>
              <w:tl2br w:val="nil"/>
              <w:tr2bl w:val="nil"/>
            </w:tcBorders>
            <w:vAlign w:val="center"/>
          </w:tcPr>
          <w:p w14:paraId="76A1B413" w14:textId="77777777" w:rsidR="000D10C3" w:rsidRDefault="000D10C3" w:rsidP="000D10C3">
            <w:pPr>
              <w:pStyle w:val="af8"/>
            </w:pPr>
          </w:p>
        </w:tc>
        <w:tc>
          <w:tcPr>
            <w:tcW w:w="518" w:type="pct"/>
            <w:tcBorders>
              <w:left w:val="single" w:sz="4" w:space="0" w:color="auto"/>
              <w:tl2br w:val="nil"/>
              <w:tr2bl w:val="nil"/>
            </w:tcBorders>
            <w:vAlign w:val="center"/>
          </w:tcPr>
          <w:p w14:paraId="3486395C" w14:textId="77777777" w:rsidR="000D10C3" w:rsidRDefault="000D10C3" w:rsidP="000D10C3">
            <w:pPr>
              <w:pStyle w:val="af8"/>
            </w:pPr>
            <w:r>
              <w:rPr>
                <w:rFonts w:hint="eastAsia"/>
              </w:rPr>
              <w:t>0</w:t>
            </w:r>
          </w:p>
        </w:tc>
      </w:tr>
      <w:tr w:rsidR="000D10C3" w:rsidRPr="008A4958" w14:paraId="1A167918" w14:textId="77777777" w:rsidTr="00EF7B66">
        <w:trPr>
          <w:trHeight w:val="384"/>
          <w:jc w:val="center"/>
        </w:trPr>
        <w:tc>
          <w:tcPr>
            <w:tcW w:w="741" w:type="pct"/>
            <w:vMerge/>
            <w:tcBorders>
              <w:tl2br w:val="nil"/>
              <w:tr2bl w:val="nil"/>
            </w:tcBorders>
            <w:vAlign w:val="center"/>
          </w:tcPr>
          <w:p w14:paraId="42BEA769" w14:textId="77777777" w:rsidR="000D10C3" w:rsidRDefault="000D10C3" w:rsidP="000D10C3">
            <w:pPr>
              <w:pStyle w:val="af8"/>
            </w:pPr>
          </w:p>
        </w:tc>
        <w:tc>
          <w:tcPr>
            <w:tcW w:w="521" w:type="pct"/>
            <w:vMerge/>
            <w:tcBorders>
              <w:tl2br w:val="nil"/>
              <w:tr2bl w:val="nil"/>
            </w:tcBorders>
            <w:vAlign w:val="center"/>
          </w:tcPr>
          <w:p w14:paraId="272944E2" w14:textId="77777777" w:rsidR="000D10C3" w:rsidRDefault="000D10C3" w:rsidP="000D10C3">
            <w:pPr>
              <w:pStyle w:val="af8"/>
            </w:pPr>
          </w:p>
        </w:tc>
        <w:tc>
          <w:tcPr>
            <w:tcW w:w="926" w:type="pct"/>
            <w:tcBorders>
              <w:tl2br w:val="nil"/>
              <w:tr2bl w:val="nil"/>
            </w:tcBorders>
            <w:vAlign w:val="center"/>
          </w:tcPr>
          <w:p w14:paraId="75444E7E" w14:textId="77777777" w:rsidR="000D10C3" w:rsidRDefault="000D10C3" w:rsidP="000D10C3">
            <w:pPr>
              <w:pStyle w:val="af8"/>
            </w:pPr>
            <w:r>
              <w:rPr>
                <w:rFonts w:hint="eastAsia"/>
              </w:rPr>
              <w:t>NO</w:t>
            </w:r>
            <w:r>
              <w:t>x</w:t>
            </w:r>
          </w:p>
        </w:tc>
        <w:tc>
          <w:tcPr>
            <w:tcW w:w="815" w:type="pct"/>
            <w:tcBorders>
              <w:right w:val="single" w:sz="4" w:space="0" w:color="auto"/>
              <w:tl2br w:val="nil"/>
              <w:tr2bl w:val="nil"/>
            </w:tcBorders>
            <w:vAlign w:val="center"/>
          </w:tcPr>
          <w:p w14:paraId="5884210C" w14:textId="77777777" w:rsidR="000D10C3" w:rsidRDefault="000D10C3" w:rsidP="000D10C3">
            <w:pPr>
              <w:pStyle w:val="af8"/>
            </w:pPr>
            <w:r w:rsidRPr="000D10C3">
              <w:t>5.51E-03</w:t>
            </w:r>
          </w:p>
        </w:tc>
        <w:tc>
          <w:tcPr>
            <w:tcW w:w="746" w:type="pct"/>
            <w:tcBorders>
              <w:left w:val="single" w:sz="4" w:space="0" w:color="auto"/>
              <w:tl2br w:val="nil"/>
              <w:tr2bl w:val="nil"/>
            </w:tcBorders>
            <w:vAlign w:val="center"/>
          </w:tcPr>
          <w:p w14:paraId="5FF4AB24" w14:textId="77777777" w:rsidR="000D10C3" w:rsidRDefault="000D10C3" w:rsidP="000D10C3">
            <w:pPr>
              <w:pStyle w:val="af8"/>
            </w:pPr>
            <w:r>
              <w:rPr>
                <w:rFonts w:hint="eastAsia"/>
              </w:rPr>
              <w:t>2</w:t>
            </w:r>
            <w:r>
              <w:t>.21</w:t>
            </w:r>
          </w:p>
        </w:tc>
        <w:tc>
          <w:tcPr>
            <w:tcW w:w="733" w:type="pct"/>
            <w:vMerge/>
            <w:tcBorders>
              <w:right w:val="single" w:sz="4" w:space="0" w:color="auto"/>
              <w:tl2br w:val="nil"/>
              <w:tr2bl w:val="nil"/>
            </w:tcBorders>
            <w:vAlign w:val="center"/>
          </w:tcPr>
          <w:p w14:paraId="48565F7E" w14:textId="77777777" w:rsidR="000D10C3" w:rsidRDefault="000D10C3" w:rsidP="000D10C3">
            <w:pPr>
              <w:pStyle w:val="af8"/>
            </w:pPr>
          </w:p>
        </w:tc>
        <w:tc>
          <w:tcPr>
            <w:tcW w:w="518" w:type="pct"/>
            <w:tcBorders>
              <w:left w:val="single" w:sz="4" w:space="0" w:color="auto"/>
              <w:tl2br w:val="nil"/>
              <w:tr2bl w:val="nil"/>
            </w:tcBorders>
            <w:vAlign w:val="center"/>
          </w:tcPr>
          <w:p w14:paraId="349A2F54" w14:textId="77777777" w:rsidR="000D10C3" w:rsidRDefault="000D10C3" w:rsidP="000D10C3">
            <w:pPr>
              <w:pStyle w:val="af8"/>
            </w:pPr>
            <w:r>
              <w:rPr>
                <w:rFonts w:hint="eastAsia"/>
              </w:rPr>
              <w:t>0</w:t>
            </w:r>
          </w:p>
        </w:tc>
      </w:tr>
      <w:tr w:rsidR="000D10C3" w:rsidRPr="008A4958" w14:paraId="7AF42E59" w14:textId="77777777" w:rsidTr="00EF7B66">
        <w:trPr>
          <w:trHeight w:val="384"/>
          <w:jc w:val="center"/>
        </w:trPr>
        <w:tc>
          <w:tcPr>
            <w:tcW w:w="741" w:type="pct"/>
            <w:vMerge w:val="restart"/>
            <w:tcBorders>
              <w:tl2br w:val="nil"/>
              <w:tr2bl w:val="nil"/>
            </w:tcBorders>
            <w:vAlign w:val="center"/>
          </w:tcPr>
          <w:p w14:paraId="6B303D72" w14:textId="039CC20A" w:rsidR="000D10C3" w:rsidRDefault="000D10C3" w:rsidP="000D10C3">
            <w:pPr>
              <w:pStyle w:val="af8"/>
            </w:pPr>
            <w:r>
              <w:rPr>
                <w:rFonts w:hint="eastAsia"/>
              </w:rPr>
              <w:t>DA0</w:t>
            </w:r>
            <w:r w:rsidR="00A712ED">
              <w:t>22</w:t>
            </w:r>
          </w:p>
        </w:tc>
        <w:tc>
          <w:tcPr>
            <w:tcW w:w="521" w:type="pct"/>
            <w:vMerge w:val="restart"/>
            <w:tcBorders>
              <w:tl2br w:val="nil"/>
              <w:tr2bl w:val="nil"/>
            </w:tcBorders>
            <w:vAlign w:val="center"/>
          </w:tcPr>
          <w:p w14:paraId="34B2334E" w14:textId="77777777" w:rsidR="000D10C3" w:rsidRDefault="000D10C3" w:rsidP="000D10C3">
            <w:pPr>
              <w:pStyle w:val="af8"/>
            </w:pPr>
            <w:r>
              <w:rPr>
                <w:rFonts w:hint="eastAsia"/>
              </w:rPr>
              <w:t>点源</w:t>
            </w:r>
          </w:p>
        </w:tc>
        <w:tc>
          <w:tcPr>
            <w:tcW w:w="926" w:type="pct"/>
            <w:tcBorders>
              <w:tl2br w:val="nil"/>
              <w:tr2bl w:val="nil"/>
            </w:tcBorders>
            <w:vAlign w:val="center"/>
          </w:tcPr>
          <w:p w14:paraId="3366F899" w14:textId="77777777" w:rsidR="000D10C3" w:rsidRDefault="000D10C3" w:rsidP="000D10C3">
            <w:pPr>
              <w:pStyle w:val="af8"/>
            </w:pPr>
            <w:r>
              <w:rPr>
                <w:rFonts w:hint="eastAsia"/>
                <w:szCs w:val="18"/>
              </w:rPr>
              <w:t>P</w:t>
            </w:r>
            <w:r>
              <w:rPr>
                <w:szCs w:val="18"/>
              </w:rPr>
              <w:t>M</w:t>
            </w:r>
            <w:r w:rsidRPr="00027BFF">
              <w:rPr>
                <w:szCs w:val="18"/>
                <w:vertAlign w:val="subscript"/>
              </w:rPr>
              <w:t>10</w:t>
            </w:r>
          </w:p>
        </w:tc>
        <w:tc>
          <w:tcPr>
            <w:tcW w:w="815" w:type="pct"/>
            <w:tcBorders>
              <w:right w:val="single" w:sz="4" w:space="0" w:color="auto"/>
              <w:tl2br w:val="nil"/>
              <w:tr2bl w:val="nil"/>
            </w:tcBorders>
            <w:vAlign w:val="center"/>
          </w:tcPr>
          <w:p w14:paraId="105BE771" w14:textId="77777777" w:rsidR="000D10C3" w:rsidRDefault="000D10C3" w:rsidP="000D10C3">
            <w:pPr>
              <w:pStyle w:val="af8"/>
            </w:pPr>
            <w:r w:rsidRPr="000D10C3">
              <w:t>2.78E-03</w:t>
            </w:r>
          </w:p>
        </w:tc>
        <w:tc>
          <w:tcPr>
            <w:tcW w:w="746" w:type="pct"/>
            <w:tcBorders>
              <w:left w:val="single" w:sz="4" w:space="0" w:color="auto"/>
              <w:tl2br w:val="nil"/>
              <w:tr2bl w:val="nil"/>
            </w:tcBorders>
            <w:vAlign w:val="center"/>
          </w:tcPr>
          <w:p w14:paraId="30CA9612" w14:textId="77777777" w:rsidR="000D10C3" w:rsidRDefault="000D10C3" w:rsidP="000D10C3">
            <w:pPr>
              <w:pStyle w:val="af8"/>
            </w:pPr>
            <w:r>
              <w:rPr>
                <w:rFonts w:hint="eastAsia"/>
              </w:rPr>
              <w:t>0</w:t>
            </w:r>
            <w:r>
              <w:t>.62</w:t>
            </w:r>
          </w:p>
        </w:tc>
        <w:tc>
          <w:tcPr>
            <w:tcW w:w="733" w:type="pct"/>
            <w:vMerge w:val="restart"/>
            <w:tcBorders>
              <w:right w:val="single" w:sz="4" w:space="0" w:color="auto"/>
              <w:tl2br w:val="nil"/>
              <w:tr2bl w:val="nil"/>
            </w:tcBorders>
            <w:vAlign w:val="center"/>
          </w:tcPr>
          <w:p w14:paraId="66EBF6F8" w14:textId="77777777" w:rsidR="000D10C3" w:rsidRDefault="000D10C3" w:rsidP="000D10C3">
            <w:pPr>
              <w:pStyle w:val="af8"/>
            </w:pPr>
            <w:r>
              <w:rPr>
                <w:rFonts w:hint="eastAsia"/>
              </w:rPr>
              <w:t>2</w:t>
            </w:r>
            <w:r>
              <w:t>2</w:t>
            </w:r>
          </w:p>
        </w:tc>
        <w:tc>
          <w:tcPr>
            <w:tcW w:w="518" w:type="pct"/>
            <w:tcBorders>
              <w:left w:val="single" w:sz="4" w:space="0" w:color="auto"/>
              <w:tl2br w:val="nil"/>
              <w:tr2bl w:val="nil"/>
            </w:tcBorders>
            <w:vAlign w:val="center"/>
          </w:tcPr>
          <w:p w14:paraId="056E7E69" w14:textId="77777777" w:rsidR="000D10C3" w:rsidRDefault="000D10C3" w:rsidP="000D10C3">
            <w:pPr>
              <w:pStyle w:val="af8"/>
            </w:pPr>
            <w:r>
              <w:rPr>
                <w:rFonts w:hint="eastAsia"/>
              </w:rPr>
              <w:t>0</w:t>
            </w:r>
          </w:p>
        </w:tc>
      </w:tr>
      <w:tr w:rsidR="000D10C3" w:rsidRPr="008A4958" w14:paraId="77596320" w14:textId="77777777" w:rsidTr="00EF7B66">
        <w:trPr>
          <w:trHeight w:val="384"/>
          <w:jc w:val="center"/>
        </w:trPr>
        <w:tc>
          <w:tcPr>
            <w:tcW w:w="741" w:type="pct"/>
            <w:vMerge/>
            <w:tcBorders>
              <w:tl2br w:val="nil"/>
              <w:tr2bl w:val="nil"/>
            </w:tcBorders>
            <w:vAlign w:val="center"/>
          </w:tcPr>
          <w:p w14:paraId="04A312FB" w14:textId="77777777" w:rsidR="000D10C3" w:rsidRDefault="000D10C3" w:rsidP="000D10C3">
            <w:pPr>
              <w:pStyle w:val="af8"/>
            </w:pPr>
          </w:p>
        </w:tc>
        <w:tc>
          <w:tcPr>
            <w:tcW w:w="521" w:type="pct"/>
            <w:vMerge/>
            <w:tcBorders>
              <w:tl2br w:val="nil"/>
              <w:tr2bl w:val="nil"/>
            </w:tcBorders>
            <w:vAlign w:val="center"/>
          </w:tcPr>
          <w:p w14:paraId="7F1BEA64" w14:textId="77777777" w:rsidR="000D10C3" w:rsidRDefault="000D10C3" w:rsidP="000D10C3">
            <w:pPr>
              <w:pStyle w:val="af8"/>
            </w:pPr>
          </w:p>
        </w:tc>
        <w:tc>
          <w:tcPr>
            <w:tcW w:w="926" w:type="pct"/>
            <w:tcBorders>
              <w:tl2br w:val="nil"/>
              <w:tr2bl w:val="nil"/>
            </w:tcBorders>
            <w:vAlign w:val="center"/>
          </w:tcPr>
          <w:p w14:paraId="6CFBFBE8" w14:textId="77777777" w:rsidR="000D10C3" w:rsidRDefault="000D10C3" w:rsidP="000D10C3">
            <w:pPr>
              <w:pStyle w:val="af8"/>
            </w:pPr>
            <w:r>
              <w:rPr>
                <w:rFonts w:hint="eastAsia"/>
                <w:szCs w:val="18"/>
              </w:rPr>
              <w:t>PM</w:t>
            </w:r>
            <w:r w:rsidRPr="00027BFF">
              <w:rPr>
                <w:rFonts w:hint="eastAsia"/>
                <w:szCs w:val="18"/>
                <w:vertAlign w:val="subscript"/>
              </w:rPr>
              <w:t>2.5</w:t>
            </w:r>
          </w:p>
        </w:tc>
        <w:tc>
          <w:tcPr>
            <w:tcW w:w="815" w:type="pct"/>
            <w:tcBorders>
              <w:right w:val="single" w:sz="4" w:space="0" w:color="auto"/>
              <w:tl2br w:val="nil"/>
              <w:tr2bl w:val="nil"/>
            </w:tcBorders>
            <w:vAlign w:val="center"/>
          </w:tcPr>
          <w:p w14:paraId="19FBDD9B" w14:textId="77777777" w:rsidR="000D10C3" w:rsidRDefault="000D10C3" w:rsidP="000D10C3">
            <w:pPr>
              <w:pStyle w:val="af8"/>
            </w:pPr>
            <w:r w:rsidRPr="000D10C3">
              <w:t>1.39E-03</w:t>
            </w:r>
          </w:p>
        </w:tc>
        <w:tc>
          <w:tcPr>
            <w:tcW w:w="746" w:type="pct"/>
            <w:tcBorders>
              <w:left w:val="single" w:sz="4" w:space="0" w:color="auto"/>
              <w:tl2br w:val="nil"/>
              <w:tr2bl w:val="nil"/>
            </w:tcBorders>
            <w:vAlign w:val="center"/>
          </w:tcPr>
          <w:p w14:paraId="6E71538E" w14:textId="77777777" w:rsidR="000D10C3" w:rsidRDefault="000D10C3" w:rsidP="000D10C3">
            <w:pPr>
              <w:pStyle w:val="af8"/>
            </w:pPr>
            <w:r>
              <w:rPr>
                <w:rFonts w:hint="eastAsia"/>
              </w:rPr>
              <w:t>0</w:t>
            </w:r>
            <w:r>
              <w:t>.62</w:t>
            </w:r>
          </w:p>
        </w:tc>
        <w:tc>
          <w:tcPr>
            <w:tcW w:w="733" w:type="pct"/>
            <w:vMerge/>
            <w:tcBorders>
              <w:right w:val="single" w:sz="4" w:space="0" w:color="auto"/>
              <w:tl2br w:val="nil"/>
              <w:tr2bl w:val="nil"/>
            </w:tcBorders>
            <w:vAlign w:val="center"/>
          </w:tcPr>
          <w:p w14:paraId="0C9F5D09" w14:textId="77777777" w:rsidR="000D10C3" w:rsidRDefault="000D10C3" w:rsidP="000D10C3">
            <w:pPr>
              <w:pStyle w:val="af8"/>
            </w:pPr>
          </w:p>
        </w:tc>
        <w:tc>
          <w:tcPr>
            <w:tcW w:w="518" w:type="pct"/>
            <w:tcBorders>
              <w:left w:val="single" w:sz="4" w:space="0" w:color="auto"/>
              <w:tl2br w:val="nil"/>
              <w:tr2bl w:val="nil"/>
            </w:tcBorders>
            <w:vAlign w:val="center"/>
          </w:tcPr>
          <w:p w14:paraId="58C0CBDB" w14:textId="77777777" w:rsidR="000D10C3" w:rsidRDefault="000D10C3" w:rsidP="000D10C3">
            <w:pPr>
              <w:pStyle w:val="af8"/>
            </w:pPr>
            <w:r>
              <w:rPr>
                <w:rFonts w:hint="eastAsia"/>
              </w:rPr>
              <w:t>0</w:t>
            </w:r>
          </w:p>
        </w:tc>
      </w:tr>
      <w:tr w:rsidR="000D10C3" w:rsidRPr="008A4958" w14:paraId="06646C57" w14:textId="77777777" w:rsidTr="00EF7B66">
        <w:trPr>
          <w:trHeight w:val="384"/>
          <w:jc w:val="center"/>
        </w:trPr>
        <w:tc>
          <w:tcPr>
            <w:tcW w:w="741" w:type="pct"/>
            <w:vMerge/>
            <w:tcBorders>
              <w:tl2br w:val="nil"/>
              <w:tr2bl w:val="nil"/>
            </w:tcBorders>
            <w:vAlign w:val="center"/>
          </w:tcPr>
          <w:p w14:paraId="3B3CC946" w14:textId="77777777" w:rsidR="000D10C3" w:rsidRDefault="000D10C3" w:rsidP="000D10C3">
            <w:pPr>
              <w:pStyle w:val="af8"/>
            </w:pPr>
          </w:p>
        </w:tc>
        <w:tc>
          <w:tcPr>
            <w:tcW w:w="521" w:type="pct"/>
            <w:vMerge/>
            <w:tcBorders>
              <w:tl2br w:val="nil"/>
              <w:tr2bl w:val="nil"/>
            </w:tcBorders>
            <w:vAlign w:val="center"/>
          </w:tcPr>
          <w:p w14:paraId="260245A4" w14:textId="77777777" w:rsidR="000D10C3" w:rsidRDefault="000D10C3" w:rsidP="000D10C3">
            <w:pPr>
              <w:pStyle w:val="af8"/>
            </w:pPr>
          </w:p>
        </w:tc>
        <w:tc>
          <w:tcPr>
            <w:tcW w:w="926" w:type="pct"/>
            <w:tcBorders>
              <w:tl2br w:val="nil"/>
              <w:tr2bl w:val="nil"/>
            </w:tcBorders>
            <w:vAlign w:val="center"/>
          </w:tcPr>
          <w:p w14:paraId="40367BCC" w14:textId="77777777" w:rsidR="000D10C3" w:rsidRDefault="000D10C3" w:rsidP="000D10C3">
            <w:pPr>
              <w:pStyle w:val="af8"/>
            </w:pPr>
            <w:r>
              <w:rPr>
                <w:rFonts w:hint="eastAsia"/>
              </w:rPr>
              <w:t>SO</w:t>
            </w:r>
            <w:r>
              <w:rPr>
                <w:rFonts w:hint="eastAsia"/>
                <w:vertAlign w:val="subscript"/>
              </w:rPr>
              <w:t>2</w:t>
            </w:r>
          </w:p>
        </w:tc>
        <w:tc>
          <w:tcPr>
            <w:tcW w:w="815" w:type="pct"/>
            <w:tcBorders>
              <w:right w:val="single" w:sz="4" w:space="0" w:color="auto"/>
              <w:tl2br w:val="nil"/>
              <w:tr2bl w:val="nil"/>
            </w:tcBorders>
            <w:vAlign w:val="center"/>
          </w:tcPr>
          <w:p w14:paraId="05380513" w14:textId="77777777" w:rsidR="000D10C3" w:rsidRDefault="000D10C3" w:rsidP="000D10C3">
            <w:pPr>
              <w:pStyle w:val="af8"/>
            </w:pPr>
            <w:r w:rsidRPr="000D10C3">
              <w:t>1.94E-03</w:t>
            </w:r>
          </w:p>
        </w:tc>
        <w:tc>
          <w:tcPr>
            <w:tcW w:w="746" w:type="pct"/>
            <w:tcBorders>
              <w:left w:val="single" w:sz="4" w:space="0" w:color="auto"/>
              <w:tl2br w:val="nil"/>
              <w:tr2bl w:val="nil"/>
            </w:tcBorders>
            <w:vAlign w:val="center"/>
          </w:tcPr>
          <w:p w14:paraId="512753B6" w14:textId="77777777" w:rsidR="000D10C3" w:rsidRDefault="000D10C3" w:rsidP="000D10C3">
            <w:pPr>
              <w:pStyle w:val="af8"/>
            </w:pPr>
            <w:r>
              <w:rPr>
                <w:rFonts w:hint="eastAsia"/>
              </w:rPr>
              <w:t>0</w:t>
            </w:r>
            <w:r>
              <w:t>.39</w:t>
            </w:r>
          </w:p>
        </w:tc>
        <w:tc>
          <w:tcPr>
            <w:tcW w:w="733" w:type="pct"/>
            <w:vMerge/>
            <w:tcBorders>
              <w:right w:val="single" w:sz="4" w:space="0" w:color="auto"/>
              <w:tl2br w:val="nil"/>
              <w:tr2bl w:val="nil"/>
            </w:tcBorders>
            <w:vAlign w:val="center"/>
          </w:tcPr>
          <w:p w14:paraId="6CC35497" w14:textId="77777777" w:rsidR="000D10C3" w:rsidRDefault="000D10C3" w:rsidP="000D10C3">
            <w:pPr>
              <w:pStyle w:val="af8"/>
            </w:pPr>
          </w:p>
        </w:tc>
        <w:tc>
          <w:tcPr>
            <w:tcW w:w="518" w:type="pct"/>
            <w:tcBorders>
              <w:left w:val="single" w:sz="4" w:space="0" w:color="auto"/>
              <w:tl2br w:val="nil"/>
              <w:tr2bl w:val="nil"/>
            </w:tcBorders>
            <w:vAlign w:val="center"/>
          </w:tcPr>
          <w:p w14:paraId="1C911F24" w14:textId="77777777" w:rsidR="000D10C3" w:rsidRDefault="000D10C3" w:rsidP="000D10C3">
            <w:pPr>
              <w:pStyle w:val="af8"/>
            </w:pPr>
            <w:r>
              <w:rPr>
                <w:rFonts w:hint="eastAsia"/>
              </w:rPr>
              <w:t>0</w:t>
            </w:r>
          </w:p>
        </w:tc>
      </w:tr>
      <w:tr w:rsidR="000D10C3" w:rsidRPr="008A4958" w14:paraId="780F3B71" w14:textId="77777777" w:rsidTr="00EF7B66">
        <w:trPr>
          <w:trHeight w:val="384"/>
          <w:jc w:val="center"/>
        </w:trPr>
        <w:tc>
          <w:tcPr>
            <w:tcW w:w="741" w:type="pct"/>
            <w:vMerge/>
            <w:tcBorders>
              <w:tl2br w:val="nil"/>
              <w:tr2bl w:val="nil"/>
            </w:tcBorders>
            <w:vAlign w:val="center"/>
          </w:tcPr>
          <w:p w14:paraId="559D0B4A" w14:textId="77777777" w:rsidR="000D10C3" w:rsidRDefault="000D10C3" w:rsidP="000D10C3">
            <w:pPr>
              <w:pStyle w:val="af8"/>
            </w:pPr>
          </w:p>
        </w:tc>
        <w:tc>
          <w:tcPr>
            <w:tcW w:w="521" w:type="pct"/>
            <w:vMerge/>
            <w:tcBorders>
              <w:tl2br w:val="nil"/>
              <w:tr2bl w:val="nil"/>
            </w:tcBorders>
            <w:vAlign w:val="center"/>
          </w:tcPr>
          <w:p w14:paraId="04C6ECE1" w14:textId="77777777" w:rsidR="000D10C3" w:rsidRDefault="000D10C3" w:rsidP="000D10C3">
            <w:pPr>
              <w:pStyle w:val="af8"/>
            </w:pPr>
          </w:p>
        </w:tc>
        <w:tc>
          <w:tcPr>
            <w:tcW w:w="926" w:type="pct"/>
            <w:tcBorders>
              <w:tl2br w:val="nil"/>
              <w:tr2bl w:val="nil"/>
            </w:tcBorders>
            <w:vAlign w:val="center"/>
          </w:tcPr>
          <w:p w14:paraId="5E7A22CB" w14:textId="77777777" w:rsidR="000D10C3" w:rsidRDefault="000D10C3" w:rsidP="000D10C3">
            <w:pPr>
              <w:pStyle w:val="af8"/>
            </w:pPr>
            <w:r>
              <w:rPr>
                <w:rFonts w:hint="eastAsia"/>
              </w:rPr>
              <w:t>NO</w:t>
            </w:r>
            <w:r>
              <w:t>x</w:t>
            </w:r>
          </w:p>
        </w:tc>
        <w:tc>
          <w:tcPr>
            <w:tcW w:w="815" w:type="pct"/>
            <w:tcBorders>
              <w:right w:val="single" w:sz="4" w:space="0" w:color="auto"/>
              <w:tl2br w:val="nil"/>
              <w:tr2bl w:val="nil"/>
            </w:tcBorders>
            <w:vAlign w:val="center"/>
          </w:tcPr>
          <w:p w14:paraId="0E95A249" w14:textId="77777777" w:rsidR="000D10C3" w:rsidRDefault="000D10C3" w:rsidP="000D10C3">
            <w:pPr>
              <w:pStyle w:val="af8"/>
            </w:pPr>
            <w:r w:rsidRPr="000D10C3">
              <w:t>1.54E-02</w:t>
            </w:r>
          </w:p>
        </w:tc>
        <w:tc>
          <w:tcPr>
            <w:tcW w:w="746" w:type="pct"/>
            <w:tcBorders>
              <w:left w:val="single" w:sz="4" w:space="0" w:color="auto"/>
              <w:tl2br w:val="nil"/>
              <w:tr2bl w:val="nil"/>
            </w:tcBorders>
            <w:vAlign w:val="center"/>
          </w:tcPr>
          <w:p w14:paraId="1D7F8A83" w14:textId="77777777" w:rsidR="000D10C3" w:rsidRDefault="000D10C3" w:rsidP="000D10C3">
            <w:pPr>
              <w:pStyle w:val="af8"/>
            </w:pPr>
            <w:r>
              <w:rPr>
                <w:rFonts w:hint="eastAsia"/>
              </w:rPr>
              <w:t>6</w:t>
            </w:r>
            <w:r>
              <w:t>.14</w:t>
            </w:r>
          </w:p>
        </w:tc>
        <w:tc>
          <w:tcPr>
            <w:tcW w:w="733" w:type="pct"/>
            <w:vMerge/>
            <w:tcBorders>
              <w:right w:val="single" w:sz="4" w:space="0" w:color="auto"/>
              <w:tl2br w:val="nil"/>
              <w:tr2bl w:val="nil"/>
            </w:tcBorders>
            <w:vAlign w:val="center"/>
          </w:tcPr>
          <w:p w14:paraId="40F17BB6" w14:textId="77777777" w:rsidR="000D10C3" w:rsidRDefault="000D10C3" w:rsidP="000D10C3">
            <w:pPr>
              <w:pStyle w:val="af8"/>
            </w:pPr>
          </w:p>
        </w:tc>
        <w:tc>
          <w:tcPr>
            <w:tcW w:w="518" w:type="pct"/>
            <w:tcBorders>
              <w:left w:val="single" w:sz="4" w:space="0" w:color="auto"/>
              <w:tl2br w:val="nil"/>
              <w:tr2bl w:val="nil"/>
            </w:tcBorders>
            <w:vAlign w:val="center"/>
          </w:tcPr>
          <w:p w14:paraId="0B23D0D5" w14:textId="77777777" w:rsidR="000D10C3" w:rsidRDefault="000D10C3" w:rsidP="000D10C3">
            <w:pPr>
              <w:pStyle w:val="af8"/>
            </w:pPr>
            <w:r>
              <w:rPr>
                <w:rFonts w:hint="eastAsia"/>
              </w:rPr>
              <w:t>0</w:t>
            </w:r>
          </w:p>
        </w:tc>
      </w:tr>
      <w:tr w:rsidR="000D10C3" w:rsidRPr="008A4958" w14:paraId="49C9957B" w14:textId="77777777" w:rsidTr="00EF7B66">
        <w:trPr>
          <w:trHeight w:val="384"/>
          <w:jc w:val="center"/>
        </w:trPr>
        <w:tc>
          <w:tcPr>
            <w:tcW w:w="741" w:type="pct"/>
            <w:vMerge w:val="restart"/>
            <w:tcBorders>
              <w:tl2br w:val="nil"/>
              <w:tr2bl w:val="nil"/>
            </w:tcBorders>
            <w:vAlign w:val="center"/>
          </w:tcPr>
          <w:p w14:paraId="7B684380" w14:textId="77777777" w:rsidR="000D10C3" w:rsidRDefault="000D10C3" w:rsidP="000D10C3">
            <w:pPr>
              <w:pStyle w:val="af8"/>
            </w:pPr>
            <w:r>
              <w:rPr>
                <w:rFonts w:hint="eastAsia"/>
              </w:rPr>
              <w:t>无组织排放</w:t>
            </w:r>
          </w:p>
        </w:tc>
        <w:tc>
          <w:tcPr>
            <w:tcW w:w="521" w:type="pct"/>
            <w:vMerge w:val="restart"/>
            <w:tcBorders>
              <w:tl2br w:val="nil"/>
              <w:tr2bl w:val="nil"/>
            </w:tcBorders>
            <w:vAlign w:val="center"/>
          </w:tcPr>
          <w:p w14:paraId="69F2839A" w14:textId="77777777" w:rsidR="000D10C3" w:rsidRDefault="000D10C3" w:rsidP="000D10C3">
            <w:pPr>
              <w:pStyle w:val="af8"/>
            </w:pPr>
            <w:r>
              <w:t>面源</w:t>
            </w:r>
          </w:p>
        </w:tc>
        <w:tc>
          <w:tcPr>
            <w:tcW w:w="926" w:type="pct"/>
            <w:tcBorders>
              <w:tl2br w:val="nil"/>
              <w:tr2bl w:val="nil"/>
            </w:tcBorders>
            <w:vAlign w:val="center"/>
          </w:tcPr>
          <w:p w14:paraId="17AF9FC3" w14:textId="77777777" w:rsidR="000D10C3" w:rsidRDefault="000D10C3" w:rsidP="000D10C3">
            <w:pPr>
              <w:pStyle w:val="af8"/>
            </w:pPr>
            <w:r>
              <w:rPr>
                <w:rFonts w:hint="eastAsia"/>
                <w:szCs w:val="18"/>
              </w:rPr>
              <w:t>P</w:t>
            </w:r>
            <w:r>
              <w:rPr>
                <w:szCs w:val="18"/>
              </w:rPr>
              <w:t>M</w:t>
            </w:r>
            <w:r w:rsidRPr="00027BFF">
              <w:rPr>
                <w:szCs w:val="18"/>
                <w:vertAlign w:val="subscript"/>
              </w:rPr>
              <w:t>10</w:t>
            </w:r>
          </w:p>
        </w:tc>
        <w:tc>
          <w:tcPr>
            <w:tcW w:w="815" w:type="pct"/>
            <w:tcBorders>
              <w:right w:val="single" w:sz="4" w:space="0" w:color="auto"/>
              <w:tl2br w:val="nil"/>
              <w:tr2bl w:val="nil"/>
            </w:tcBorders>
            <w:vAlign w:val="center"/>
          </w:tcPr>
          <w:p w14:paraId="4790B622" w14:textId="77777777" w:rsidR="000D10C3" w:rsidRDefault="00643FF4" w:rsidP="000D10C3">
            <w:pPr>
              <w:pStyle w:val="af8"/>
            </w:pPr>
            <w:r>
              <w:t>1.73</w:t>
            </w:r>
            <w:r w:rsidR="000D10C3" w:rsidRPr="000D10C3">
              <w:t>E-0</w:t>
            </w:r>
            <w:r>
              <w:t>2</w:t>
            </w:r>
          </w:p>
        </w:tc>
        <w:tc>
          <w:tcPr>
            <w:tcW w:w="746" w:type="pct"/>
            <w:tcBorders>
              <w:left w:val="single" w:sz="4" w:space="0" w:color="auto"/>
              <w:tl2br w:val="nil"/>
              <w:tr2bl w:val="nil"/>
            </w:tcBorders>
            <w:vAlign w:val="center"/>
          </w:tcPr>
          <w:p w14:paraId="15A81C55" w14:textId="77777777" w:rsidR="000D10C3" w:rsidRDefault="00643FF4" w:rsidP="000D10C3">
            <w:pPr>
              <w:pStyle w:val="af8"/>
            </w:pPr>
            <w:r>
              <w:rPr>
                <w:rFonts w:hint="eastAsia"/>
              </w:rPr>
              <w:t>3</w:t>
            </w:r>
            <w:r>
              <w:t>.84</w:t>
            </w:r>
          </w:p>
        </w:tc>
        <w:tc>
          <w:tcPr>
            <w:tcW w:w="733" w:type="pct"/>
            <w:vMerge w:val="restart"/>
            <w:tcBorders>
              <w:right w:val="single" w:sz="4" w:space="0" w:color="auto"/>
              <w:tl2br w:val="nil"/>
              <w:tr2bl w:val="nil"/>
            </w:tcBorders>
            <w:vAlign w:val="center"/>
          </w:tcPr>
          <w:p w14:paraId="6D53A485" w14:textId="77777777" w:rsidR="000D10C3" w:rsidRDefault="000D10C3" w:rsidP="000D10C3">
            <w:pPr>
              <w:pStyle w:val="af8"/>
            </w:pPr>
            <w:r>
              <w:rPr>
                <w:rFonts w:hint="eastAsia"/>
              </w:rPr>
              <w:t>5</w:t>
            </w:r>
            <w:r>
              <w:t>5</w:t>
            </w:r>
          </w:p>
        </w:tc>
        <w:tc>
          <w:tcPr>
            <w:tcW w:w="518" w:type="pct"/>
            <w:tcBorders>
              <w:left w:val="single" w:sz="4" w:space="0" w:color="auto"/>
              <w:tl2br w:val="nil"/>
              <w:tr2bl w:val="nil"/>
            </w:tcBorders>
            <w:vAlign w:val="center"/>
          </w:tcPr>
          <w:p w14:paraId="3CDB72A2" w14:textId="77777777" w:rsidR="000D10C3" w:rsidRDefault="000D10C3" w:rsidP="000D10C3">
            <w:pPr>
              <w:pStyle w:val="af8"/>
            </w:pPr>
            <w:r>
              <w:rPr>
                <w:rFonts w:hint="eastAsia"/>
              </w:rPr>
              <w:t>0</w:t>
            </w:r>
          </w:p>
        </w:tc>
      </w:tr>
      <w:tr w:rsidR="000D10C3" w:rsidRPr="008A4958" w14:paraId="1A276C90" w14:textId="77777777" w:rsidTr="00EF7B66">
        <w:trPr>
          <w:trHeight w:val="384"/>
          <w:jc w:val="center"/>
        </w:trPr>
        <w:tc>
          <w:tcPr>
            <w:tcW w:w="741" w:type="pct"/>
            <w:vMerge/>
            <w:tcBorders>
              <w:tl2br w:val="nil"/>
              <w:tr2bl w:val="nil"/>
            </w:tcBorders>
            <w:vAlign w:val="center"/>
          </w:tcPr>
          <w:p w14:paraId="55786759" w14:textId="77777777" w:rsidR="000D10C3" w:rsidRDefault="000D10C3" w:rsidP="000D10C3">
            <w:pPr>
              <w:pStyle w:val="af8"/>
            </w:pPr>
          </w:p>
        </w:tc>
        <w:tc>
          <w:tcPr>
            <w:tcW w:w="521" w:type="pct"/>
            <w:vMerge/>
            <w:tcBorders>
              <w:tl2br w:val="nil"/>
              <w:tr2bl w:val="nil"/>
            </w:tcBorders>
            <w:vAlign w:val="center"/>
          </w:tcPr>
          <w:p w14:paraId="0721AF1B" w14:textId="77777777" w:rsidR="000D10C3" w:rsidRDefault="000D10C3" w:rsidP="000D10C3">
            <w:pPr>
              <w:pStyle w:val="af8"/>
            </w:pPr>
          </w:p>
        </w:tc>
        <w:tc>
          <w:tcPr>
            <w:tcW w:w="926" w:type="pct"/>
            <w:tcBorders>
              <w:tl2br w:val="nil"/>
              <w:tr2bl w:val="nil"/>
            </w:tcBorders>
            <w:vAlign w:val="center"/>
          </w:tcPr>
          <w:p w14:paraId="32475642" w14:textId="77777777" w:rsidR="000D10C3" w:rsidRDefault="000D10C3" w:rsidP="000D10C3">
            <w:pPr>
              <w:pStyle w:val="af8"/>
            </w:pPr>
            <w:r>
              <w:rPr>
                <w:rFonts w:hint="eastAsia"/>
                <w:szCs w:val="18"/>
              </w:rPr>
              <w:t>PM</w:t>
            </w:r>
            <w:r w:rsidRPr="00027BFF">
              <w:rPr>
                <w:rFonts w:hint="eastAsia"/>
                <w:szCs w:val="18"/>
                <w:vertAlign w:val="subscript"/>
              </w:rPr>
              <w:t>2.5</w:t>
            </w:r>
          </w:p>
        </w:tc>
        <w:tc>
          <w:tcPr>
            <w:tcW w:w="815" w:type="pct"/>
            <w:tcBorders>
              <w:right w:val="single" w:sz="4" w:space="0" w:color="auto"/>
              <w:tl2br w:val="nil"/>
              <w:tr2bl w:val="nil"/>
            </w:tcBorders>
            <w:vAlign w:val="center"/>
          </w:tcPr>
          <w:p w14:paraId="75C4E556" w14:textId="77777777" w:rsidR="000D10C3" w:rsidRDefault="00643FF4" w:rsidP="000D10C3">
            <w:pPr>
              <w:pStyle w:val="af8"/>
            </w:pPr>
            <w:r>
              <w:t>8.64</w:t>
            </w:r>
            <w:r w:rsidR="000D10C3" w:rsidRPr="000D10C3">
              <w:t>E-03</w:t>
            </w:r>
          </w:p>
        </w:tc>
        <w:tc>
          <w:tcPr>
            <w:tcW w:w="746" w:type="pct"/>
            <w:tcBorders>
              <w:left w:val="single" w:sz="4" w:space="0" w:color="auto"/>
              <w:tl2br w:val="nil"/>
              <w:tr2bl w:val="nil"/>
            </w:tcBorders>
            <w:vAlign w:val="center"/>
          </w:tcPr>
          <w:p w14:paraId="1D9EF966" w14:textId="77777777" w:rsidR="000D10C3" w:rsidRDefault="00643FF4" w:rsidP="000D10C3">
            <w:pPr>
              <w:pStyle w:val="af8"/>
            </w:pPr>
            <w:r>
              <w:rPr>
                <w:rFonts w:hint="eastAsia"/>
              </w:rPr>
              <w:t>3</w:t>
            </w:r>
            <w:r>
              <w:t>.84</w:t>
            </w:r>
          </w:p>
        </w:tc>
        <w:tc>
          <w:tcPr>
            <w:tcW w:w="733" w:type="pct"/>
            <w:vMerge/>
            <w:tcBorders>
              <w:right w:val="single" w:sz="4" w:space="0" w:color="auto"/>
              <w:tl2br w:val="nil"/>
              <w:tr2bl w:val="nil"/>
            </w:tcBorders>
            <w:vAlign w:val="center"/>
          </w:tcPr>
          <w:p w14:paraId="76D279EB" w14:textId="77777777" w:rsidR="000D10C3" w:rsidRDefault="000D10C3" w:rsidP="000D10C3">
            <w:pPr>
              <w:pStyle w:val="af8"/>
            </w:pPr>
          </w:p>
        </w:tc>
        <w:tc>
          <w:tcPr>
            <w:tcW w:w="518" w:type="pct"/>
            <w:tcBorders>
              <w:left w:val="single" w:sz="4" w:space="0" w:color="auto"/>
              <w:tl2br w:val="nil"/>
              <w:tr2bl w:val="nil"/>
            </w:tcBorders>
            <w:vAlign w:val="center"/>
          </w:tcPr>
          <w:p w14:paraId="039C3199" w14:textId="77777777" w:rsidR="000D10C3" w:rsidRDefault="000D10C3" w:rsidP="000D10C3">
            <w:pPr>
              <w:pStyle w:val="af8"/>
            </w:pPr>
            <w:r>
              <w:rPr>
                <w:rFonts w:hint="eastAsia"/>
              </w:rPr>
              <w:t>0</w:t>
            </w:r>
          </w:p>
        </w:tc>
      </w:tr>
      <w:tr w:rsidR="000D10C3" w:rsidRPr="008A4958" w14:paraId="1B14B28D" w14:textId="77777777" w:rsidTr="00EF7B66">
        <w:trPr>
          <w:trHeight w:val="384"/>
          <w:jc w:val="center"/>
        </w:trPr>
        <w:tc>
          <w:tcPr>
            <w:tcW w:w="741" w:type="pct"/>
            <w:vMerge/>
            <w:tcBorders>
              <w:tl2br w:val="nil"/>
              <w:tr2bl w:val="nil"/>
            </w:tcBorders>
            <w:vAlign w:val="center"/>
          </w:tcPr>
          <w:p w14:paraId="757C89B4" w14:textId="77777777" w:rsidR="000D10C3" w:rsidRDefault="000D10C3" w:rsidP="000D10C3">
            <w:pPr>
              <w:pStyle w:val="af8"/>
            </w:pPr>
          </w:p>
        </w:tc>
        <w:tc>
          <w:tcPr>
            <w:tcW w:w="521" w:type="pct"/>
            <w:vMerge/>
            <w:tcBorders>
              <w:tl2br w:val="nil"/>
              <w:tr2bl w:val="nil"/>
            </w:tcBorders>
            <w:vAlign w:val="center"/>
          </w:tcPr>
          <w:p w14:paraId="45BBC3D7" w14:textId="77777777" w:rsidR="000D10C3" w:rsidRDefault="000D10C3" w:rsidP="000D10C3">
            <w:pPr>
              <w:pStyle w:val="af8"/>
            </w:pPr>
          </w:p>
        </w:tc>
        <w:tc>
          <w:tcPr>
            <w:tcW w:w="926" w:type="pct"/>
            <w:tcBorders>
              <w:tl2br w:val="nil"/>
              <w:tr2bl w:val="nil"/>
            </w:tcBorders>
            <w:vAlign w:val="center"/>
          </w:tcPr>
          <w:p w14:paraId="4F54D5E9" w14:textId="77777777" w:rsidR="000D10C3" w:rsidRDefault="000D10C3" w:rsidP="000D10C3">
            <w:pPr>
              <w:pStyle w:val="af8"/>
            </w:pPr>
            <w:r>
              <w:t>非甲烷总烃</w:t>
            </w:r>
          </w:p>
        </w:tc>
        <w:tc>
          <w:tcPr>
            <w:tcW w:w="815" w:type="pct"/>
            <w:tcBorders>
              <w:right w:val="single" w:sz="4" w:space="0" w:color="auto"/>
              <w:tl2br w:val="nil"/>
              <w:tr2bl w:val="nil"/>
            </w:tcBorders>
            <w:vAlign w:val="center"/>
          </w:tcPr>
          <w:p w14:paraId="049F3E70" w14:textId="77777777" w:rsidR="000D10C3" w:rsidRDefault="00643FF4" w:rsidP="000D10C3">
            <w:pPr>
              <w:pStyle w:val="af8"/>
            </w:pPr>
            <w:r>
              <w:t>1.02</w:t>
            </w:r>
            <w:r w:rsidR="000D10C3" w:rsidRPr="000D10C3">
              <w:t>E-0</w:t>
            </w:r>
            <w:r>
              <w:t>1</w:t>
            </w:r>
          </w:p>
        </w:tc>
        <w:tc>
          <w:tcPr>
            <w:tcW w:w="746" w:type="pct"/>
            <w:tcBorders>
              <w:left w:val="single" w:sz="4" w:space="0" w:color="auto"/>
              <w:tl2br w:val="nil"/>
              <w:tr2bl w:val="nil"/>
            </w:tcBorders>
            <w:vAlign w:val="center"/>
          </w:tcPr>
          <w:p w14:paraId="6C2B0CA7" w14:textId="77777777" w:rsidR="000D10C3" w:rsidRDefault="00643FF4" w:rsidP="000D10C3">
            <w:pPr>
              <w:pStyle w:val="af8"/>
            </w:pPr>
            <w:r>
              <w:rPr>
                <w:rFonts w:hint="eastAsia"/>
              </w:rPr>
              <w:t>5</w:t>
            </w:r>
            <w:r>
              <w:t>.12</w:t>
            </w:r>
          </w:p>
        </w:tc>
        <w:tc>
          <w:tcPr>
            <w:tcW w:w="733" w:type="pct"/>
            <w:vMerge/>
            <w:tcBorders>
              <w:right w:val="single" w:sz="4" w:space="0" w:color="auto"/>
              <w:tl2br w:val="nil"/>
              <w:tr2bl w:val="nil"/>
            </w:tcBorders>
            <w:vAlign w:val="center"/>
          </w:tcPr>
          <w:p w14:paraId="4A9144D3" w14:textId="77777777" w:rsidR="000D10C3" w:rsidRDefault="000D10C3" w:rsidP="000D10C3">
            <w:pPr>
              <w:pStyle w:val="af8"/>
            </w:pPr>
          </w:p>
        </w:tc>
        <w:tc>
          <w:tcPr>
            <w:tcW w:w="518" w:type="pct"/>
            <w:tcBorders>
              <w:left w:val="single" w:sz="4" w:space="0" w:color="auto"/>
              <w:tl2br w:val="nil"/>
              <w:tr2bl w:val="nil"/>
            </w:tcBorders>
            <w:vAlign w:val="center"/>
          </w:tcPr>
          <w:p w14:paraId="420A2AB1" w14:textId="77777777" w:rsidR="000D10C3" w:rsidRDefault="000D10C3" w:rsidP="000D10C3">
            <w:pPr>
              <w:pStyle w:val="af8"/>
            </w:pPr>
            <w:r>
              <w:rPr>
                <w:rFonts w:hint="eastAsia"/>
              </w:rPr>
              <w:t>0</w:t>
            </w:r>
          </w:p>
        </w:tc>
      </w:tr>
    </w:tbl>
    <w:p w14:paraId="0412946E" w14:textId="77777777" w:rsidR="007F7F48" w:rsidRDefault="00A50710" w:rsidP="00E52D50">
      <w:pPr>
        <w:spacing w:beforeLines="50" w:before="163"/>
        <w:ind w:firstLine="480"/>
      </w:pPr>
      <w:r>
        <w:t>根据表</w:t>
      </w:r>
      <w:r>
        <w:t>1.5-6</w:t>
      </w:r>
      <w:r>
        <w:t>计算结果可知，</w:t>
      </w:r>
      <w:r w:rsidR="001F5A1F">
        <w:rPr>
          <w:rFonts w:hint="eastAsia"/>
        </w:rPr>
        <w:t>拟扩建项目</w:t>
      </w:r>
      <w:r>
        <w:t>排放</w:t>
      </w:r>
      <w:proofErr w:type="gramStart"/>
      <w:r>
        <w:t>最大占</w:t>
      </w:r>
      <w:proofErr w:type="gramEnd"/>
      <w:r>
        <w:t>标率</w:t>
      </w:r>
      <w:r>
        <w:rPr>
          <w:rFonts w:hint="eastAsia"/>
        </w:rPr>
        <w:t>P</w:t>
      </w:r>
      <w:r>
        <w:t>max</w:t>
      </w:r>
      <w:r>
        <w:t>为</w:t>
      </w:r>
      <w:r w:rsidR="002A5901">
        <w:rPr>
          <w:rFonts w:hint="eastAsia"/>
        </w:rPr>
        <w:t>无</w:t>
      </w:r>
      <w:r w:rsidR="000D10C3">
        <w:rPr>
          <w:rFonts w:hint="eastAsia"/>
        </w:rPr>
        <w:t>D</w:t>
      </w:r>
      <w:r w:rsidR="000D10C3">
        <w:t>A017</w:t>
      </w:r>
      <w:r>
        <w:t>排放的</w:t>
      </w:r>
      <w:r w:rsidR="000D10C3">
        <w:rPr>
          <w:rFonts w:hint="eastAsia"/>
        </w:rPr>
        <w:t>N</w:t>
      </w:r>
      <w:r w:rsidR="000D10C3">
        <w:t>O</w:t>
      </w:r>
      <w:r w:rsidR="000D10C3">
        <w:rPr>
          <w:rFonts w:hint="eastAsia"/>
        </w:rPr>
        <w:t>x</w:t>
      </w:r>
      <w:r>
        <w:t>，</w:t>
      </w:r>
      <w:proofErr w:type="gramStart"/>
      <w:r>
        <w:t>最大占</w:t>
      </w:r>
      <w:proofErr w:type="gramEnd"/>
      <w:r>
        <w:t>标率</w:t>
      </w:r>
      <w:r>
        <w:rPr>
          <w:rFonts w:hint="eastAsia"/>
        </w:rPr>
        <w:t>P</w:t>
      </w:r>
      <w:r>
        <w:t>max</w:t>
      </w:r>
      <w:r>
        <w:t>为</w:t>
      </w:r>
      <w:r w:rsidR="000D10C3">
        <w:t>6.14</w:t>
      </w:r>
      <w:r>
        <w:t>%</w:t>
      </w:r>
      <w:r>
        <w:rPr>
          <w:rFonts w:hint="eastAsia"/>
        </w:rPr>
        <w:t>，</w:t>
      </w:r>
      <w:r w:rsidR="000D10C3">
        <w:rPr>
          <w:rFonts w:hint="eastAsia"/>
        </w:rPr>
        <w:t>1</w:t>
      </w:r>
      <w:r w:rsidR="000D10C3">
        <w:t>%</w:t>
      </w:r>
      <w:r w:rsidR="000D10C3" w:rsidRPr="000D10C3">
        <w:t>≤</w:t>
      </w:r>
      <w:r>
        <w:rPr>
          <w:rFonts w:hint="eastAsia"/>
        </w:rPr>
        <w:t>P</w:t>
      </w:r>
      <w:r>
        <w:t>max</w:t>
      </w:r>
      <w:r w:rsidR="000D10C3" w:rsidRPr="000D10C3">
        <w:t>＜</w:t>
      </w:r>
      <w:r>
        <w:rPr>
          <w:rFonts w:hint="eastAsia"/>
        </w:rPr>
        <w:t>10</w:t>
      </w:r>
      <w:r>
        <w:t>%</w:t>
      </w:r>
      <w:r>
        <w:rPr>
          <w:rFonts w:hint="eastAsia"/>
        </w:rPr>
        <w:t>，</w:t>
      </w:r>
      <w:r>
        <w:t>根据《环境影响评价技术导则</w:t>
      </w:r>
      <w:r>
        <w:t xml:space="preserve"> </w:t>
      </w:r>
      <w:r>
        <w:t>大气环境》（</w:t>
      </w:r>
      <w:r>
        <w:t>HJ2.2-2018</w:t>
      </w:r>
      <w:r>
        <w:t>）</w:t>
      </w:r>
      <w:r>
        <w:rPr>
          <w:rFonts w:hint="eastAsia"/>
        </w:rPr>
        <w:t>分级判据</w:t>
      </w:r>
      <w:r>
        <w:t>，</w:t>
      </w:r>
      <w:r w:rsidR="001F5A1F">
        <w:t>拟扩建项目</w:t>
      </w:r>
      <w:bookmarkStart w:id="50" w:name="_Hlk204070484"/>
      <w:r>
        <w:rPr>
          <w:rFonts w:hint="eastAsia"/>
        </w:rPr>
        <w:t>大气环境影响评价工作等级为</w:t>
      </w:r>
      <w:r w:rsidR="00E52D50">
        <w:rPr>
          <w:rFonts w:hint="eastAsia"/>
        </w:rPr>
        <w:t>二</w:t>
      </w:r>
      <w:r>
        <w:rPr>
          <w:rFonts w:hint="eastAsia"/>
        </w:rPr>
        <w:t>级</w:t>
      </w:r>
      <w:bookmarkEnd w:id="50"/>
      <w:r w:rsidR="00E52D50">
        <w:rPr>
          <w:rFonts w:hint="eastAsia"/>
        </w:rPr>
        <w:t>，</w:t>
      </w:r>
      <w:r>
        <w:rPr>
          <w:rFonts w:hint="eastAsia"/>
        </w:rPr>
        <w:t>因此，</w:t>
      </w:r>
      <w:r w:rsidR="001F5A1F">
        <w:rPr>
          <w:rFonts w:hint="eastAsia"/>
        </w:rPr>
        <w:t>拟扩建项目</w:t>
      </w:r>
      <w:r>
        <w:rPr>
          <w:rFonts w:hint="eastAsia"/>
        </w:rPr>
        <w:t>大气环境影响评价范围为以项目建设地为中心，自厂界外延到边长为</w:t>
      </w:r>
      <w:r>
        <w:rPr>
          <w:rFonts w:hint="eastAsia"/>
        </w:rPr>
        <w:t>5km</w:t>
      </w:r>
      <w:r>
        <w:rPr>
          <w:rFonts w:hint="eastAsia"/>
        </w:rPr>
        <w:t>的矩形区域为评价范围。</w:t>
      </w:r>
    </w:p>
    <w:p w14:paraId="57D50532" w14:textId="77777777" w:rsidR="007F7F48" w:rsidRDefault="00A50710">
      <w:pPr>
        <w:pStyle w:val="3"/>
      </w:pPr>
      <w:bookmarkStart w:id="51" w:name="_Toc204089308"/>
      <w:r>
        <w:rPr>
          <w:rFonts w:hint="eastAsia"/>
        </w:rPr>
        <w:t>1</w:t>
      </w:r>
      <w:r>
        <w:t>.5.2</w:t>
      </w:r>
      <w:r>
        <w:rPr>
          <w:rFonts w:hint="eastAsia"/>
        </w:rPr>
        <w:t>地表水环境</w:t>
      </w:r>
      <w:bookmarkEnd w:id="51"/>
    </w:p>
    <w:p w14:paraId="223522B6" w14:textId="77777777" w:rsidR="007F7F48" w:rsidRDefault="00A50710">
      <w:pPr>
        <w:ind w:firstLine="480"/>
      </w:pPr>
      <w:r>
        <w:t>根据《环境影响评价技术导则</w:t>
      </w:r>
      <w:r>
        <w:rPr>
          <w:rFonts w:hint="eastAsia"/>
        </w:rPr>
        <w:t xml:space="preserve"> </w:t>
      </w:r>
      <w:r>
        <w:t>地面水环境》（</w:t>
      </w:r>
      <w:r>
        <w:t>HJ 2.3-2018</w:t>
      </w:r>
      <w:r>
        <w:t>）规定，水污染影响型建设项目根据排放方式和废水排放量划分评价等级，见表</w:t>
      </w:r>
      <w:r w:rsidR="00423C91">
        <w:t>1.5-7</w:t>
      </w:r>
      <w:r>
        <w:t>。</w:t>
      </w:r>
    </w:p>
    <w:p w14:paraId="6B8167E5" w14:textId="77777777" w:rsidR="007F7F48" w:rsidRDefault="00A50710">
      <w:pPr>
        <w:pStyle w:val="af6"/>
      </w:pPr>
      <w:r>
        <w:t>表</w:t>
      </w:r>
      <w:r w:rsidR="00423C91">
        <w:t>1.5-7</w:t>
      </w:r>
      <w:r>
        <w:t xml:space="preserve">   </w:t>
      </w:r>
      <w:r>
        <w:t>地表水评价等级判定依据表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9"/>
        <w:gridCol w:w="1173"/>
        <w:gridCol w:w="1549"/>
        <w:gridCol w:w="5649"/>
      </w:tblGrid>
      <w:tr w:rsidR="007F7F48" w:rsidRPr="008A4958" w14:paraId="5F161CAE" w14:textId="77777777" w:rsidTr="00FD07EA">
        <w:trPr>
          <w:trHeight w:val="340"/>
        </w:trPr>
        <w:tc>
          <w:tcPr>
            <w:tcW w:w="612" w:type="dxa"/>
            <w:vMerge w:val="restart"/>
            <w:vAlign w:val="center"/>
          </w:tcPr>
          <w:p w14:paraId="5E7BBCD7" w14:textId="77777777" w:rsidR="007F7F48" w:rsidRDefault="00A50710">
            <w:pPr>
              <w:pStyle w:val="af8"/>
            </w:pPr>
            <w:r>
              <w:t>序号</w:t>
            </w:r>
          </w:p>
        </w:tc>
        <w:tc>
          <w:tcPr>
            <w:tcW w:w="1074" w:type="dxa"/>
            <w:vMerge w:val="restart"/>
            <w:vAlign w:val="center"/>
          </w:tcPr>
          <w:p w14:paraId="4C087FA9" w14:textId="77777777" w:rsidR="007F7F48" w:rsidRDefault="00A50710">
            <w:pPr>
              <w:pStyle w:val="af8"/>
            </w:pPr>
            <w:r>
              <w:t>评价等级</w:t>
            </w:r>
          </w:p>
        </w:tc>
        <w:tc>
          <w:tcPr>
            <w:tcW w:w="6590" w:type="dxa"/>
            <w:gridSpan w:val="2"/>
            <w:vAlign w:val="center"/>
          </w:tcPr>
          <w:p w14:paraId="7D166463" w14:textId="77777777" w:rsidR="007F7F48" w:rsidRDefault="00A50710">
            <w:pPr>
              <w:pStyle w:val="af8"/>
            </w:pPr>
            <w:r>
              <w:t>判断依据</w:t>
            </w:r>
          </w:p>
        </w:tc>
      </w:tr>
      <w:tr w:rsidR="007F7F48" w:rsidRPr="008A4958" w14:paraId="3B5932CE" w14:textId="77777777" w:rsidTr="00FD07EA">
        <w:trPr>
          <w:trHeight w:val="340"/>
        </w:trPr>
        <w:tc>
          <w:tcPr>
            <w:tcW w:w="612" w:type="dxa"/>
            <w:vMerge/>
            <w:vAlign w:val="center"/>
          </w:tcPr>
          <w:p w14:paraId="6E571CA5" w14:textId="77777777" w:rsidR="007F7F48" w:rsidRDefault="007F7F48">
            <w:pPr>
              <w:pStyle w:val="af8"/>
            </w:pPr>
          </w:p>
        </w:tc>
        <w:tc>
          <w:tcPr>
            <w:tcW w:w="1074" w:type="dxa"/>
            <w:vMerge/>
            <w:vAlign w:val="center"/>
          </w:tcPr>
          <w:p w14:paraId="1EF2D330" w14:textId="77777777" w:rsidR="007F7F48" w:rsidRDefault="007F7F48">
            <w:pPr>
              <w:pStyle w:val="af8"/>
            </w:pPr>
          </w:p>
        </w:tc>
        <w:tc>
          <w:tcPr>
            <w:tcW w:w="1418" w:type="dxa"/>
            <w:vAlign w:val="center"/>
          </w:tcPr>
          <w:p w14:paraId="649CABFB" w14:textId="77777777" w:rsidR="007F7F48" w:rsidRDefault="00A50710">
            <w:pPr>
              <w:pStyle w:val="af8"/>
            </w:pPr>
            <w:r>
              <w:t>排放方式</w:t>
            </w:r>
          </w:p>
        </w:tc>
        <w:tc>
          <w:tcPr>
            <w:tcW w:w="5172" w:type="dxa"/>
            <w:vAlign w:val="center"/>
          </w:tcPr>
          <w:p w14:paraId="697EAA53" w14:textId="77777777" w:rsidR="007F7F48" w:rsidRDefault="00A50710">
            <w:pPr>
              <w:pStyle w:val="af8"/>
            </w:pPr>
            <w:r>
              <w:t>废水排放量</w:t>
            </w:r>
            <w:r>
              <w:t>Q/</w:t>
            </w:r>
            <w:r>
              <w:t>（</w:t>
            </w:r>
            <w:r>
              <w:t>m</w:t>
            </w:r>
            <w:r>
              <w:rPr>
                <w:vertAlign w:val="superscript"/>
              </w:rPr>
              <w:t>3</w:t>
            </w:r>
            <w:r>
              <w:t>/d</w:t>
            </w:r>
            <w:r>
              <w:t>）；水污染物当量水</w:t>
            </w:r>
            <w:r>
              <w:t>W/(</w:t>
            </w:r>
            <w:r>
              <w:t>无量纲</w:t>
            </w:r>
            <w:r>
              <w:t>)</w:t>
            </w:r>
          </w:p>
        </w:tc>
      </w:tr>
      <w:tr w:rsidR="007F7F48" w:rsidRPr="008A4958" w14:paraId="5729F8B0" w14:textId="77777777" w:rsidTr="00FD07EA">
        <w:trPr>
          <w:trHeight w:val="340"/>
        </w:trPr>
        <w:tc>
          <w:tcPr>
            <w:tcW w:w="612" w:type="dxa"/>
            <w:vAlign w:val="center"/>
          </w:tcPr>
          <w:p w14:paraId="67FEDDF4" w14:textId="77777777" w:rsidR="007F7F48" w:rsidRDefault="00A50710">
            <w:pPr>
              <w:pStyle w:val="af8"/>
            </w:pPr>
            <w:r>
              <w:t>1</w:t>
            </w:r>
          </w:p>
        </w:tc>
        <w:tc>
          <w:tcPr>
            <w:tcW w:w="1074" w:type="dxa"/>
            <w:vAlign w:val="center"/>
          </w:tcPr>
          <w:p w14:paraId="3795C0AB" w14:textId="77777777" w:rsidR="007F7F48" w:rsidRDefault="00A50710">
            <w:pPr>
              <w:pStyle w:val="af8"/>
            </w:pPr>
            <w:r>
              <w:t>一级</w:t>
            </w:r>
          </w:p>
        </w:tc>
        <w:tc>
          <w:tcPr>
            <w:tcW w:w="1418" w:type="dxa"/>
            <w:vAlign w:val="center"/>
          </w:tcPr>
          <w:p w14:paraId="070D3099" w14:textId="77777777" w:rsidR="007F7F48" w:rsidRDefault="00A50710">
            <w:pPr>
              <w:pStyle w:val="af8"/>
            </w:pPr>
            <w:r>
              <w:t>直接排放</w:t>
            </w:r>
          </w:p>
        </w:tc>
        <w:tc>
          <w:tcPr>
            <w:tcW w:w="5172" w:type="dxa"/>
            <w:vAlign w:val="center"/>
          </w:tcPr>
          <w:p w14:paraId="200E1435" w14:textId="77777777" w:rsidR="007F7F48" w:rsidRDefault="00A50710">
            <w:pPr>
              <w:pStyle w:val="af8"/>
            </w:pPr>
            <w:r>
              <w:t>Q≥20000</w:t>
            </w:r>
            <w:r>
              <w:t>或</w:t>
            </w:r>
            <w:r>
              <w:t>W≥600000</w:t>
            </w:r>
          </w:p>
        </w:tc>
      </w:tr>
      <w:tr w:rsidR="007F7F48" w:rsidRPr="008A4958" w14:paraId="3F69505E" w14:textId="77777777" w:rsidTr="00FD07EA">
        <w:trPr>
          <w:trHeight w:val="340"/>
        </w:trPr>
        <w:tc>
          <w:tcPr>
            <w:tcW w:w="612" w:type="dxa"/>
            <w:vAlign w:val="center"/>
          </w:tcPr>
          <w:p w14:paraId="00366410" w14:textId="77777777" w:rsidR="007F7F48" w:rsidRDefault="00A50710">
            <w:pPr>
              <w:pStyle w:val="af8"/>
            </w:pPr>
            <w:r>
              <w:t>2</w:t>
            </w:r>
          </w:p>
        </w:tc>
        <w:tc>
          <w:tcPr>
            <w:tcW w:w="1074" w:type="dxa"/>
            <w:vAlign w:val="center"/>
          </w:tcPr>
          <w:p w14:paraId="41A97169" w14:textId="77777777" w:rsidR="007F7F48" w:rsidRDefault="00A50710">
            <w:pPr>
              <w:pStyle w:val="af8"/>
            </w:pPr>
            <w:r>
              <w:t>二级</w:t>
            </w:r>
          </w:p>
        </w:tc>
        <w:tc>
          <w:tcPr>
            <w:tcW w:w="1418" w:type="dxa"/>
            <w:vAlign w:val="center"/>
          </w:tcPr>
          <w:p w14:paraId="1C709A72" w14:textId="77777777" w:rsidR="007F7F48" w:rsidRDefault="00A50710">
            <w:pPr>
              <w:pStyle w:val="af8"/>
            </w:pPr>
            <w:r>
              <w:t>直接排放</w:t>
            </w:r>
          </w:p>
        </w:tc>
        <w:tc>
          <w:tcPr>
            <w:tcW w:w="5172" w:type="dxa"/>
            <w:vAlign w:val="center"/>
          </w:tcPr>
          <w:p w14:paraId="26E1CC5A" w14:textId="77777777" w:rsidR="007F7F48" w:rsidRDefault="00A50710">
            <w:pPr>
              <w:pStyle w:val="af8"/>
            </w:pPr>
            <w:r>
              <w:t>其他</w:t>
            </w:r>
          </w:p>
        </w:tc>
      </w:tr>
      <w:tr w:rsidR="007F7F48" w:rsidRPr="008A4958" w14:paraId="2E0E6C80" w14:textId="77777777" w:rsidTr="00FD07EA">
        <w:trPr>
          <w:trHeight w:val="340"/>
        </w:trPr>
        <w:tc>
          <w:tcPr>
            <w:tcW w:w="612" w:type="dxa"/>
            <w:vAlign w:val="center"/>
          </w:tcPr>
          <w:p w14:paraId="463CFE6A" w14:textId="77777777" w:rsidR="007F7F48" w:rsidRDefault="00A50710">
            <w:pPr>
              <w:pStyle w:val="af8"/>
            </w:pPr>
            <w:r>
              <w:t>3</w:t>
            </w:r>
          </w:p>
        </w:tc>
        <w:tc>
          <w:tcPr>
            <w:tcW w:w="1074" w:type="dxa"/>
            <w:vAlign w:val="center"/>
          </w:tcPr>
          <w:p w14:paraId="2CF9014D" w14:textId="77777777" w:rsidR="007F7F48" w:rsidRDefault="00A50710">
            <w:pPr>
              <w:pStyle w:val="af8"/>
            </w:pPr>
            <w:r>
              <w:t>三级</w:t>
            </w:r>
          </w:p>
        </w:tc>
        <w:tc>
          <w:tcPr>
            <w:tcW w:w="1418" w:type="dxa"/>
            <w:vAlign w:val="center"/>
          </w:tcPr>
          <w:p w14:paraId="67B3A3D0" w14:textId="77777777" w:rsidR="007F7F48" w:rsidRDefault="00A50710">
            <w:pPr>
              <w:pStyle w:val="af8"/>
            </w:pPr>
            <w:r>
              <w:t>直接排放</w:t>
            </w:r>
          </w:p>
        </w:tc>
        <w:tc>
          <w:tcPr>
            <w:tcW w:w="5172" w:type="dxa"/>
            <w:vAlign w:val="center"/>
          </w:tcPr>
          <w:p w14:paraId="71A04F48" w14:textId="77777777" w:rsidR="007F7F48" w:rsidRDefault="00A50710">
            <w:pPr>
              <w:pStyle w:val="af8"/>
            </w:pPr>
            <w:r>
              <w:t>Q</w:t>
            </w:r>
            <w:r>
              <w:t>＜</w:t>
            </w:r>
            <w:r>
              <w:t>200</w:t>
            </w:r>
            <w:r>
              <w:rPr>
                <w:rFonts w:hint="eastAsia"/>
              </w:rPr>
              <w:t>且</w:t>
            </w:r>
            <w:r>
              <w:t>W</w:t>
            </w:r>
            <w:r>
              <w:t>＜</w:t>
            </w:r>
            <w:r>
              <w:t>6000</w:t>
            </w:r>
          </w:p>
        </w:tc>
      </w:tr>
      <w:tr w:rsidR="007F7F48" w:rsidRPr="008A4958" w14:paraId="7D4B47BE" w14:textId="77777777" w:rsidTr="00FD07EA">
        <w:trPr>
          <w:trHeight w:val="340"/>
        </w:trPr>
        <w:tc>
          <w:tcPr>
            <w:tcW w:w="612" w:type="dxa"/>
            <w:vAlign w:val="center"/>
          </w:tcPr>
          <w:p w14:paraId="7A654157" w14:textId="77777777" w:rsidR="007F7F48" w:rsidRDefault="00A50710">
            <w:pPr>
              <w:pStyle w:val="af8"/>
            </w:pPr>
            <w:r>
              <w:t>4</w:t>
            </w:r>
          </w:p>
        </w:tc>
        <w:tc>
          <w:tcPr>
            <w:tcW w:w="1074" w:type="dxa"/>
            <w:vAlign w:val="center"/>
          </w:tcPr>
          <w:p w14:paraId="19889474" w14:textId="77777777" w:rsidR="007F7F48" w:rsidRDefault="00A50710">
            <w:pPr>
              <w:pStyle w:val="af8"/>
            </w:pPr>
            <w:r>
              <w:t>三级</w:t>
            </w:r>
            <w:r>
              <w:t>B</w:t>
            </w:r>
          </w:p>
        </w:tc>
        <w:tc>
          <w:tcPr>
            <w:tcW w:w="1418" w:type="dxa"/>
            <w:vAlign w:val="center"/>
          </w:tcPr>
          <w:p w14:paraId="27B3E4B5" w14:textId="77777777" w:rsidR="007F7F48" w:rsidRDefault="00A50710">
            <w:pPr>
              <w:pStyle w:val="af8"/>
            </w:pPr>
            <w:r>
              <w:t>间接排放</w:t>
            </w:r>
          </w:p>
        </w:tc>
        <w:tc>
          <w:tcPr>
            <w:tcW w:w="5172" w:type="dxa"/>
            <w:vAlign w:val="center"/>
          </w:tcPr>
          <w:p w14:paraId="3B59C0EE" w14:textId="77777777" w:rsidR="007F7F48" w:rsidRDefault="00A50710">
            <w:pPr>
              <w:pStyle w:val="af8"/>
            </w:pPr>
            <w:r>
              <w:t>－</w:t>
            </w:r>
          </w:p>
        </w:tc>
      </w:tr>
    </w:tbl>
    <w:p w14:paraId="4C0C49B2" w14:textId="77777777" w:rsidR="007F7F48" w:rsidRDefault="00A50710">
      <w:pPr>
        <w:spacing w:beforeLines="50" w:before="163"/>
        <w:ind w:firstLine="480"/>
      </w:pPr>
      <w:r>
        <w:rPr>
          <w:rFonts w:hint="eastAsia"/>
        </w:rPr>
        <w:t>项目生产废水</w:t>
      </w:r>
      <w:r w:rsidR="00B008C6">
        <w:rPr>
          <w:rFonts w:hint="eastAsia"/>
        </w:rPr>
        <w:t>排至</w:t>
      </w:r>
      <w:r w:rsidR="009C4805">
        <w:rPr>
          <w:rFonts w:hint="eastAsia"/>
        </w:rPr>
        <w:t>厂区</w:t>
      </w:r>
      <w:r w:rsidR="00EE3B04">
        <w:rPr>
          <w:rFonts w:hint="eastAsia"/>
        </w:rPr>
        <w:t>已建</w:t>
      </w:r>
      <w:r w:rsidR="00BC44B5">
        <w:rPr>
          <w:rFonts w:hint="eastAsia"/>
        </w:rPr>
        <w:t>生产</w:t>
      </w:r>
      <w:r w:rsidR="00BC44B5">
        <w:t>废水</w:t>
      </w:r>
      <w:r>
        <w:t>处理站处理达《污水综合排放标准》（</w:t>
      </w:r>
      <w:r>
        <w:t>GB8978-1996</w:t>
      </w:r>
      <w:r>
        <w:t>）三级标准后排入市政污水管网，最后经南溪组团</w:t>
      </w:r>
      <w:r>
        <w:t>A</w:t>
      </w:r>
      <w:r>
        <w:t>区污水处理厂处理</w:t>
      </w:r>
      <w:r>
        <w:rPr>
          <w:rFonts w:hint="eastAsia"/>
        </w:rPr>
        <w:t>，</w:t>
      </w:r>
      <w:r>
        <w:t>达《城镇污水处理厂污染物排放标准》（</w:t>
      </w:r>
      <w:r>
        <w:t>GB18918-2002</w:t>
      </w:r>
      <w:r>
        <w:t>）一级</w:t>
      </w:r>
      <w:r>
        <w:t>B</w:t>
      </w:r>
      <w:r>
        <w:t>标</w:t>
      </w:r>
      <w:proofErr w:type="gramStart"/>
      <w:r>
        <w:t>后排入建梁河</w:t>
      </w:r>
      <w:proofErr w:type="gramEnd"/>
      <w:r>
        <w:rPr>
          <w:rFonts w:hint="eastAsia"/>
        </w:rPr>
        <w:t>，最后汇入嘉陵江。</w:t>
      </w:r>
    </w:p>
    <w:p w14:paraId="0E740D4E" w14:textId="77777777" w:rsidR="007F7F48" w:rsidRDefault="00A50710">
      <w:pPr>
        <w:ind w:firstLine="480"/>
      </w:pPr>
      <w:r>
        <w:rPr>
          <w:rFonts w:hint="eastAsia"/>
        </w:rPr>
        <w:t>食堂废水经过隔油后与生活污水一起</w:t>
      </w:r>
      <w:r w:rsidR="00EE3B04">
        <w:rPr>
          <w:rFonts w:hint="eastAsia"/>
        </w:rPr>
        <w:t>排入</w:t>
      </w:r>
      <w:r>
        <w:rPr>
          <w:rFonts w:hint="eastAsia"/>
        </w:rPr>
        <w:t>厂区生化</w:t>
      </w:r>
      <w:proofErr w:type="gramStart"/>
      <w:r>
        <w:rPr>
          <w:rFonts w:hint="eastAsia"/>
        </w:rPr>
        <w:t>池处理</w:t>
      </w:r>
      <w:proofErr w:type="gramEnd"/>
      <w:r>
        <w:rPr>
          <w:rFonts w:hint="eastAsia"/>
        </w:rPr>
        <w:t>达《污水综合排放标准》（</w:t>
      </w:r>
      <w:r>
        <w:rPr>
          <w:rFonts w:hint="eastAsia"/>
        </w:rPr>
        <w:t>GB8978-1996</w:t>
      </w:r>
      <w:r>
        <w:rPr>
          <w:rFonts w:hint="eastAsia"/>
        </w:rPr>
        <w:t>）三级标准后排入市政污水管网，最后经南溪组团</w:t>
      </w:r>
      <w:r>
        <w:rPr>
          <w:rFonts w:hint="eastAsia"/>
        </w:rPr>
        <w:t>A</w:t>
      </w:r>
      <w:r>
        <w:rPr>
          <w:rFonts w:hint="eastAsia"/>
        </w:rPr>
        <w:t>区污水处理厂处理达《城镇污水处理厂污染物排放标准》（</w:t>
      </w:r>
      <w:r>
        <w:rPr>
          <w:rFonts w:hint="eastAsia"/>
        </w:rPr>
        <w:t>GB18918-2002</w:t>
      </w:r>
      <w:r>
        <w:rPr>
          <w:rFonts w:hint="eastAsia"/>
        </w:rPr>
        <w:t>）一级</w:t>
      </w:r>
      <w:r>
        <w:rPr>
          <w:rFonts w:hint="eastAsia"/>
        </w:rPr>
        <w:t>B</w:t>
      </w:r>
      <w:r>
        <w:rPr>
          <w:rFonts w:hint="eastAsia"/>
        </w:rPr>
        <w:t>标</w:t>
      </w:r>
      <w:proofErr w:type="gramStart"/>
      <w:r>
        <w:rPr>
          <w:rFonts w:hint="eastAsia"/>
        </w:rPr>
        <w:t>后排入建梁河</w:t>
      </w:r>
      <w:proofErr w:type="gramEnd"/>
      <w:r>
        <w:rPr>
          <w:rFonts w:hint="eastAsia"/>
        </w:rPr>
        <w:t>，最后汇入嘉陵江。</w:t>
      </w:r>
    </w:p>
    <w:p w14:paraId="152F226F" w14:textId="77777777" w:rsidR="007F7F48" w:rsidRDefault="001F5A1F" w:rsidP="00BC44B5">
      <w:pPr>
        <w:ind w:firstLine="480"/>
      </w:pPr>
      <w:r>
        <w:rPr>
          <w:rFonts w:hint="eastAsia"/>
        </w:rPr>
        <w:t>拟扩建项目</w:t>
      </w:r>
      <w:r w:rsidR="00A50710">
        <w:t>废水</w:t>
      </w:r>
      <w:r w:rsidR="00A50710">
        <w:rPr>
          <w:rFonts w:hint="eastAsia"/>
        </w:rPr>
        <w:t>排放</w:t>
      </w:r>
      <w:r w:rsidR="00A50710">
        <w:t>方式均为间接排放，根据《环境影响评价技术导则地表水环境》（</w:t>
      </w:r>
      <w:r w:rsidR="00A50710">
        <w:t>HJ 2.3-2018</w:t>
      </w:r>
      <w:r w:rsidR="00A50710">
        <w:t>）评价等级划分要求，本次评价水环境影响评价等级为三级</w:t>
      </w:r>
      <w:r w:rsidR="00A50710">
        <w:t>B</w:t>
      </w:r>
      <w:r w:rsidR="00A50710">
        <w:t>，</w:t>
      </w:r>
      <w:r w:rsidR="00BC44B5">
        <w:rPr>
          <w:rFonts w:hint="eastAsia"/>
        </w:rPr>
        <w:t>可不进行</w:t>
      </w:r>
      <w:r w:rsidR="00BC44B5">
        <w:t>水环境影响预测</w:t>
      </w:r>
      <w:r w:rsidR="00BC44B5">
        <w:rPr>
          <w:rFonts w:hint="eastAsia"/>
        </w:rPr>
        <w:t>，环境</w:t>
      </w:r>
      <w:r w:rsidR="00BC44B5">
        <w:t>现状调查</w:t>
      </w:r>
      <w:r w:rsidR="00BC44B5" w:rsidRPr="00BC44B5">
        <w:rPr>
          <w:rFonts w:hint="eastAsia"/>
        </w:rPr>
        <w:t>主要调查依托污水处理设施的日处理能力、处理工艺、设计进水水质、处理后的废水稳定达标排放情况，同时应调查依托污水处理设施执行的排放标准是否涵盖建设项目排放的有毒有害的特征水污染物。</w:t>
      </w:r>
    </w:p>
    <w:p w14:paraId="4C48BF89" w14:textId="77777777" w:rsidR="007F7F48" w:rsidRDefault="00A50710">
      <w:pPr>
        <w:pStyle w:val="3"/>
      </w:pPr>
      <w:bookmarkStart w:id="52" w:name="_Toc204089309"/>
      <w:r>
        <w:rPr>
          <w:rFonts w:hint="eastAsia"/>
        </w:rPr>
        <w:t>1</w:t>
      </w:r>
      <w:r>
        <w:t>.5.3</w:t>
      </w:r>
      <w:r>
        <w:rPr>
          <w:rFonts w:hint="eastAsia"/>
        </w:rPr>
        <w:t>地下水环境</w:t>
      </w:r>
      <w:bookmarkEnd w:id="52"/>
    </w:p>
    <w:p w14:paraId="1DE8C1FD" w14:textId="77777777" w:rsidR="007F7F48" w:rsidRDefault="00A50710" w:rsidP="00F37E31">
      <w:pPr>
        <w:ind w:firstLine="480"/>
      </w:pPr>
      <w:r>
        <w:rPr>
          <w:rFonts w:hint="eastAsia"/>
        </w:rPr>
        <w:t>依据《环境影响评价技术导则</w:t>
      </w:r>
      <w:r>
        <w:rPr>
          <w:rFonts w:hint="eastAsia"/>
        </w:rPr>
        <w:t xml:space="preserve"> </w:t>
      </w:r>
      <w:r>
        <w:rPr>
          <w:rFonts w:hint="eastAsia"/>
        </w:rPr>
        <w:t>地下水环境》（</w:t>
      </w:r>
      <w:r>
        <w:rPr>
          <w:rFonts w:hint="eastAsia"/>
        </w:rPr>
        <w:t>HJ 610-2016</w:t>
      </w:r>
      <w:r>
        <w:rPr>
          <w:rFonts w:hint="eastAsia"/>
        </w:rPr>
        <w:t>）附录</w:t>
      </w:r>
      <w:r>
        <w:rPr>
          <w:rFonts w:hint="eastAsia"/>
        </w:rPr>
        <w:t>A</w:t>
      </w:r>
      <w:r>
        <w:rPr>
          <w:rFonts w:hint="eastAsia"/>
        </w:rPr>
        <w:t>，拟建项目属于“</w:t>
      </w:r>
      <w:r>
        <w:t>51</w:t>
      </w:r>
      <w:r>
        <w:rPr>
          <w:rFonts w:hint="eastAsia"/>
        </w:rPr>
        <w:t>、表面</w:t>
      </w:r>
      <w:r>
        <w:t>处理及热处理加工</w:t>
      </w:r>
      <w:r>
        <w:t>-</w:t>
      </w:r>
      <w:r>
        <w:t>使用有机</w:t>
      </w:r>
      <w:r>
        <w:rPr>
          <w:rFonts w:hint="eastAsia"/>
        </w:rPr>
        <w:t>涂</w:t>
      </w:r>
      <w:r>
        <w:t>层的</w:t>
      </w:r>
      <w:r>
        <w:rPr>
          <w:rFonts w:hint="eastAsia"/>
        </w:rPr>
        <w:t>”中编制环境影响报告书，属于</w:t>
      </w:r>
      <w:r w:rsidRPr="00F37E31">
        <w:rPr>
          <w:rFonts w:hint="eastAsia"/>
        </w:rPr>
        <w:t>Ⅲ</w:t>
      </w:r>
      <w:r>
        <w:rPr>
          <w:rFonts w:hint="eastAsia"/>
        </w:rPr>
        <w:t>类项目；同时，项目的地下水环境敏感程度可分为敏感、较敏感、不敏感三级，分级原则见表</w:t>
      </w:r>
      <w:r w:rsidR="00423C91">
        <w:rPr>
          <w:rFonts w:hint="eastAsia"/>
        </w:rPr>
        <w:t>1.5-8</w:t>
      </w:r>
      <w:r>
        <w:rPr>
          <w:rFonts w:hint="eastAsia"/>
        </w:rPr>
        <w:t>。</w:t>
      </w:r>
    </w:p>
    <w:p w14:paraId="0566CAE0" w14:textId="77777777" w:rsidR="007F7F48" w:rsidRDefault="00A50710">
      <w:pPr>
        <w:pStyle w:val="af6"/>
      </w:pPr>
      <w:r>
        <w:t>表</w:t>
      </w:r>
      <w:r>
        <w:rPr>
          <w:rFonts w:hint="eastAsia"/>
        </w:rPr>
        <w:t>1.5</w:t>
      </w:r>
      <w:r>
        <w:t>-</w:t>
      </w:r>
      <w:r w:rsidR="00423C91">
        <w:rPr>
          <w:rFonts w:hint="eastAsia"/>
        </w:rPr>
        <w:t>8</w:t>
      </w:r>
      <w:r>
        <w:t xml:space="preserve">   </w:t>
      </w:r>
      <w:r>
        <w:t>地下水环境敏感程度分级表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265"/>
        <w:gridCol w:w="7775"/>
      </w:tblGrid>
      <w:tr w:rsidR="007F7F48" w:rsidRPr="008A4958" w14:paraId="4BFA2424" w14:textId="77777777">
        <w:trPr>
          <w:trHeight w:val="397"/>
          <w:jc w:val="center"/>
        </w:trPr>
        <w:tc>
          <w:tcPr>
            <w:tcW w:w="1331" w:type="dxa"/>
            <w:vAlign w:val="center"/>
          </w:tcPr>
          <w:p w14:paraId="53819D2F" w14:textId="77777777" w:rsidR="007F7F48" w:rsidRDefault="00A50710">
            <w:pPr>
              <w:pStyle w:val="af8"/>
            </w:pPr>
            <w:r>
              <w:t>敏感程度</w:t>
            </w:r>
          </w:p>
        </w:tc>
        <w:tc>
          <w:tcPr>
            <w:tcW w:w="8337" w:type="dxa"/>
            <w:vAlign w:val="center"/>
          </w:tcPr>
          <w:p w14:paraId="2E77FB8D" w14:textId="77777777" w:rsidR="007F7F48" w:rsidRDefault="00A50710">
            <w:pPr>
              <w:pStyle w:val="af8"/>
            </w:pPr>
            <w:r>
              <w:t>地下水环境敏感特征</w:t>
            </w:r>
          </w:p>
        </w:tc>
      </w:tr>
      <w:tr w:rsidR="007F7F48" w:rsidRPr="008A4958" w14:paraId="298FCDE5" w14:textId="77777777">
        <w:trPr>
          <w:trHeight w:val="397"/>
          <w:jc w:val="center"/>
        </w:trPr>
        <w:tc>
          <w:tcPr>
            <w:tcW w:w="1331" w:type="dxa"/>
            <w:vAlign w:val="center"/>
          </w:tcPr>
          <w:p w14:paraId="564963B3" w14:textId="77777777" w:rsidR="007F7F48" w:rsidRDefault="00A50710">
            <w:pPr>
              <w:pStyle w:val="af8"/>
            </w:pPr>
            <w:r>
              <w:t>敏感</w:t>
            </w:r>
          </w:p>
        </w:tc>
        <w:tc>
          <w:tcPr>
            <w:tcW w:w="8337" w:type="dxa"/>
            <w:vAlign w:val="center"/>
          </w:tcPr>
          <w:p w14:paraId="5882B613" w14:textId="77777777" w:rsidR="007F7F48" w:rsidRDefault="00A50710">
            <w:pPr>
              <w:pStyle w:val="af8"/>
              <w:jc w:val="both"/>
            </w:pPr>
            <w: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7F7F48" w:rsidRPr="008A4958" w14:paraId="7856D79A" w14:textId="77777777">
        <w:trPr>
          <w:trHeight w:val="397"/>
          <w:jc w:val="center"/>
        </w:trPr>
        <w:tc>
          <w:tcPr>
            <w:tcW w:w="1331" w:type="dxa"/>
            <w:vAlign w:val="center"/>
          </w:tcPr>
          <w:p w14:paraId="0CDA9F9D" w14:textId="77777777" w:rsidR="007F7F48" w:rsidRDefault="00A50710">
            <w:pPr>
              <w:pStyle w:val="af8"/>
            </w:pPr>
            <w:r>
              <w:t>较敏感</w:t>
            </w:r>
          </w:p>
        </w:tc>
        <w:tc>
          <w:tcPr>
            <w:tcW w:w="8337" w:type="dxa"/>
            <w:vAlign w:val="center"/>
          </w:tcPr>
          <w:p w14:paraId="3A2A0036" w14:textId="77777777" w:rsidR="007F7F48" w:rsidRDefault="00A50710">
            <w:pPr>
              <w:pStyle w:val="af8"/>
              <w:jc w:val="both"/>
            </w:pPr>
            <w: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rsidR="007F7F48" w:rsidRPr="008A4958" w14:paraId="2A1D24CE" w14:textId="77777777">
        <w:trPr>
          <w:trHeight w:val="397"/>
          <w:jc w:val="center"/>
        </w:trPr>
        <w:tc>
          <w:tcPr>
            <w:tcW w:w="1331" w:type="dxa"/>
            <w:vAlign w:val="center"/>
          </w:tcPr>
          <w:p w14:paraId="369A33CB" w14:textId="77777777" w:rsidR="007F7F48" w:rsidRDefault="00A50710">
            <w:pPr>
              <w:pStyle w:val="af8"/>
            </w:pPr>
            <w:r>
              <w:t>不敏感</w:t>
            </w:r>
          </w:p>
        </w:tc>
        <w:tc>
          <w:tcPr>
            <w:tcW w:w="8337" w:type="dxa"/>
            <w:vAlign w:val="center"/>
          </w:tcPr>
          <w:p w14:paraId="54C1CE88" w14:textId="77777777" w:rsidR="007F7F48" w:rsidRDefault="00A50710">
            <w:pPr>
              <w:pStyle w:val="af8"/>
              <w:jc w:val="both"/>
            </w:pPr>
            <w:r>
              <w:t>上述地区之外的其它地区。</w:t>
            </w:r>
          </w:p>
        </w:tc>
      </w:tr>
      <w:tr w:rsidR="007F7F48" w:rsidRPr="008A4958" w14:paraId="632D8FCD" w14:textId="77777777">
        <w:trPr>
          <w:trHeight w:val="397"/>
          <w:jc w:val="center"/>
        </w:trPr>
        <w:tc>
          <w:tcPr>
            <w:tcW w:w="9668" w:type="dxa"/>
            <w:gridSpan w:val="2"/>
            <w:vAlign w:val="center"/>
          </w:tcPr>
          <w:p w14:paraId="3B19ADCE" w14:textId="77777777" w:rsidR="007F7F48" w:rsidRDefault="00A50710">
            <w:pPr>
              <w:pStyle w:val="af8"/>
              <w:jc w:val="both"/>
            </w:pPr>
            <w:r>
              <w:t>注：</w:t>
            </w:r>
            <w:r w:rsidRPr="00E52D50">
              <w:rPr>
                <w:rFonts w:ascii="宋体" w:hAnsi="宋体"/>
              </w:rPr>
              <w:t>“环境敏感区”</w:t>
            </w:r>
            <w:r>
              <w:t>是指《建设项目环境影响评价分类管理名录》中所界定的涉及地下水的环境敏感区。</w:t>
            </w:r>
          </w:p>
        </w:tc>
      </w:tr>
    </w:tbl>
    <w:p w14:paraId="65F28EC0" w14:textId="77777777" w:rsidR="007F7F48" w:rsidRDefault="00A50710">
      <w:pPr>
        <w:spacing w:beforeLines="50" w:before="163"/>
        <w:ind w:firstLine="480"/>
      </w:pPr>
      <w:r>
        <w:t>项目所在的合川工业园区</w:t>
      </w:r>
      <w:r>
        <w:rPr>
          <w:rFonts w:hint="eastAsia"/>
        </w:rPr>
        <w:t>南溪</w:t>
      </w:r>
      <w:r>
        <w:t>组团</w:t>
      </w:r>
      <w:r>
        <w:t>A</w:t>
      </w:r>
      <w:r>
        <w:rPr>
          <w:rFonts w:hint="eastAsia"/>
        </w:rPr>
        <w:t>区</w:t>
      </w:r>
      <w:r>
        <w:t>均以自来水为生活和生产水源，周围无集中式地下水饮用水水源，</w:t>
      </w:r>
      <w:r>
        <w:rPr>
          <w:rFonts w:hint="eastAsia"/>
        </w:rPr>
        <w:t>无</w:t>
      </w:r>
      <w:r>
        <w:t>地下水饮用取水点，环境敏感程度为</w:t>
      </w:r>
      <w:r>
        <w:rPr>
          <w:rFonts w:ascii="宋体" w:hAnsi="宋体"/>
        </w:rPr>
        <w:t>“不敏感”</w:t>
      </w:r>
      <w:r>
        <w:t>。</w:t>
      </w:r>
    </w:p>
    <w:p w14:paraId="255B4F71" w14:textId="77777777" w:rsidR="00B008C6" w:rsidRDefault="00A50710">
      <w:pPr>
        <w:ind w:firstLine="480"/>
      </w:pPr>
      <w:r>
        <w:t>根据《环境影响评价技术导则地下水环境》（</w:t>
      </w:r>
      <w:r>
        <w:t>HJ 610-2016</w:t>
      </w:r>
      <w:r>
        <w:t>），拟建项目地下水评价工作等级判定的依据如下。</w:t>
      </w:r>
    </w:p>
    <w:p w14:paraId="3B0366E9" w14:textId="77777777" w:rsidR="007F7F48" w:rsidRDefault="00A50710">
      <w:pPr>
        <w:pStyle w:val="af6"/>
      </w:pPr>
      <w:r>
        <w:t>表</w:t>
      </w:r>
      <w:r>
        <w:rPr>
          <w:rFonts w:hint="eastAsia"/>
        </w:rPr>
        <w:t>1.5</w:t>
      </w:r>
      <w:r>
        <w:t>-</w:t>
      </w:r>
      <w:r w:rsidR="00423C91">
        <w:rPr>
          <w:rFonts w:hint="eastAsia"/>
        </w:rPr>
        <w:t>9</w:t>
      </w:r>
      <w:r>
        <w:t xml:space="preserve">   </w:t>
      </w:r>
      <w:r>
        <w:t>评价工作等级分级表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8"/>
        <w:gridCol w:w="2757"/>
        <w:gridCol w:w="1974"/>
        <w:gridCol w:w="2651"/>
      </w:tblGrid>
      <w:tr w:rsidR="007F7F48" w:rsidRPr="008A4958" w14:paraId="32953644" w14:textId="77777777">
        <w:trPr>
          <w:trHeight w:val="397"/>
          <w:jc w:val="center"/>
        </w:trPr>
        <w:tc>
          <w:tcPr>
            <w:tcW w:w="1734" w:type="dxa"/>
            <w:tcBorders>
              <w:top w:val="single" w:sz="12" w:space="0" w:color="auto"/>
              <w:left w:val="single" w:sz="12" w:space="0" w:color="auto"/>
              <w:tl2br w:val="single" w:sz="4" w:space="0" w:color="000000"/>
            </w:tcBorders>
            <w:vAlign w:val="center"/>
          </w:tcPr>
          <w:p w14:paraId="0C8FCFB7" w14:textId="77777777" w:rsidR="007F7F48" w:rsidRDefault="00A50710">
            <w:pPr>
              <w:pStyle w:val="af8"/>
            </w:pPr>
            <w:r>
              <w:rPr>
                <w:rFonts w:hint="eastAsia"/>
              </w:rPr>
              <w:t xml:space="preserve">     </w:t>
            </w:r>
            <w:r>
              <w:t>项目类别</w:t>
            </w:r>
          </w:p>
          <w:p w14:paraId="04205582" w14:textId="77777777" w:rsidR="007F7F48" w:rsidRDefault="00A50710">
            <w:pPr>
              <w:pStyle w:val="af8"/>
              <w:jc w:val="both"/>
            </w:pPr>
            <w:r>
              <w:t>环境敏感程度</w:t>
            </w:r>
          </w:p>
        </w:tc>
        <w:tc>
          <w:tcPr>
            <w:tcW w:w="2903" w:type="dxa"/>
            <w:tcBorders>
              <w:top w:val="single" w:sz="12" w:space="0" w:color="auto"/>
            </w:tcBorders>
            <w:vAlign w:val="center"/>
          </w:tcPr>
          <w:p w14:paraId="677D0E47" w14:textId="77777777" w:rsidR="007F7F48" w:rsidRDefault="00A50710">
            <w:pPr>
              <w:pStyle w:val="af8"/>
            </w:pPr>
            <w:r>
              <w:rPr>
                <w:rFonts w:ascii="宋体" w:hAnsi="宋体" w:cs="宋体" w:hint="eastAsia"/>
              </w:rPr>
              <w:t>Ⅰ</w:t>
            </w:r>
            <w:r>
              <w:t>类项目</w:t>
            </w:r>
          </w:p>
        </w:tc>
        <w:tc>
          <w:tcPr>
            <w:tcW w:w="2071" w:type="dxa"/>
            <w:tcBorders>
              <w:top w:val="single" w:sz="12" w:space="0" w:color="auto"/>
            </w:tcBorders>
            <w:vAlign w:val="center"/>
          </w:tcPr>
          <w:p w14:paraId="4399A085" w14:textId="77777777" w:rsidR="007F7F48" w:rsidRDefault="00A50710">
            <w:pPr>
              <w:pStyle w:val="af8"/>
            </w:pPr>
            <w:r>
              <w:rPr>
                <w:rFonts w:ascii="宋体" w:hAnsi="宋体" w:cs="宋体" w:hint="eastAsia"/>
              </w:rPr>
              <w:t>Ⅱ</w:t>
            </w:r>
            <w:r>
              <w:t>类项目</w:t>
            </w:r>
          </w:p>
        </w:tc>
        <w:tc>
          <w:tcPr>
            <w:tcW w:w="2790" w:type="dxa"/>
            <w:tcBorders>
              <w:top w:val="single" w:sz="12" w:space="0" w:color="auto"/>
              <w:right w:val="single" w:sz="12" w:space="0" w:color="auto"/>
            </w:tcBorders>
            <w:vAlign w:val="center"/>
          </w:tcPr>
          <w:p w14:paraId="77AFE947" w14:textId="77777777" w:rsidR="007F7F48" w:rsidRDefault="00A50710">
            <w:pPr>
              <w:pStyle w:val="af8"/>
            </w:pPr>
            <w:r>
              <w:rPr>
                <w:rFonts w:ascii="宋体" w:hAnsi="宋体" w:cs="宋体" w:hint="eastAsia"/>
              </w:rPr>
              <w:t>Ⅲ</w:t>
            </w:r>
            <w:r>
              <w:t>类项目</w:t>
            </w:r>
          </w:p>
        </w:tc>
      </w:tr>
      <w:tr w:rsidR="007F7F48" w:rsidRPr="008A4958" w14:paraId="02414DD7" w14:textId="77777777">
        <w:trPr>
          <w:trHeight w:val="397"/>
          <w:jc w:val="center"/>
        </w:trPr>
        <w:tc>
          <w:tcPr>
            <w:tcW w:w="1734" w:type="dxa"/>
            <w:tcBorders>
              <w:left w:val="single" w:sz="12" w:space="0" w:color="auto"/>
            </w:tcBorders>
            <w:vAlign w:val="center"/>
          </w:tcPr>
          <w:p w14:paraId="214F90B8" w14:textId="77777777" w:rsidR="007F7F48" w:rsidRDefault="00A50710">
            <w:pPr>
              <w:pStyle w:val="af8"/>
            </w:pPr>
            <w:r>
              <w:t>敏感</w:t>
            </w:r>
          </w:p>
        </w:tc>
        <w:tc>
          <w:tcPr>
            <w:tcW w:w="2903" w:type="dxa"/>
            <w:vAlign w:val="center"/>
          </w:tcPr>
          <w:p w14:paraId="046F974C" w14:textId="77777777" w:rsidR="007F7F48" w:rsidRDefault="00A50710">
            <w:pPr>
              <w:pStyle w:val="af8"/>
            </w:pPr>
            <w:proofErr w:type="gramStart"/>
            <w:r>
              <w:t>一</w:t>
            </w:r>
            <w:proofErr w:type="gramEnd"/>
          </w:p>
        </w:tc>
        <w:tc>
          <w:tcPr>
            <w:tcW w:w="2071" w:type="dxa"/>
            <w:vAlign w:val="center"/>
          </w:tcPr>
          <w:p w14:paraId="480BF7C8" w14:textId="77777777" w:rsidR="007F7F48" w:rsidRDefault="00A50710">
            <w:pPr>
              <w:pStyle w:val="af8"/>
            </w:pPr>
            <w:proofErr w:type="gramStart"/>
            <w:r>
              <w:t>一</w:t>
            </w:r>
            <w:proofErr w:type="gramEnd"/>
          </w:p>
        </w:tc>
        <w:tc>
          <w:tcPr>
            <w:tcW w:w="2790" w:type="dxa"/>
            <w:tcBorders>
              <w:right w:val="single" w:sz="12" w:space="0" w:color="auto"/>
            </w:tcBorders>
            <w:vAlign w:val="center"/>
          </w:tcPr>
          <w:p w14:paraId="0E2D7DD7" w14:textId="77777777" w:rsidR="007F7F48" w:rsidRDefault="00A50710">
            <w:pPr>
              <w:pStyle w:val="af8"/>
            </w:pPr>
            <w:r>
              <w:t>二</w:t>
            </w:r>
          </w:p>
        </w:tc>
      </w:tr>
      <w:tr w:rsidR="007F7F48" w:rsidRPr="008A4958" w14:paraId="0AB825CE" w14:textId="77777777">
        <w:trPr>
          <w:trHeight w:val="397"/>
          <w:jc w:val="center"/>
        </w:trPr>
        <w:tc>
          <w:tcPr>
            <w:tcW w:w="1734" w:type="dxa"/>
            <w:tcBorders>
              <w:left w:val="single" w:sz="12" w:space="0" w:color="auto"/>
            </w:tcBorders>
            <w:vAlign w:val="center"/>
          </w:tcPr>
          <w:p w14:paraId="1E53F571" w14:textId="77777777" w:rsidR="007F7F48" w:rsidRDefault="00A50710">
            <w:pPr>
              <w:pStyle w:val="af8"/>
            </w:pPr>
            <w:r>
              <w:t>较敏感</w:t>
            </w:r>
          </w:p>
        </w:tc>
        <w:tc>
          <w:tcPr>
            <w:tcW w:w="2903" w:type="dxa"/>
            <w:vAlign w:val="center"/>
          </w:tcPr>
          <w:p w14:paraId="15FBBCB5" w14:textId="77777777" w:rsidR="007F7F48" w:rsidRDefault="00A50710">
            <w:pPr>
              <w:pStyle w:val="af8"/>
            </w:pPr>
            <w:proofErr w:type="gramStart"/>
            <w:r>
              <w:t>一</w:t>
            </w:r>
            <w:proofErr w:type="gramEnd"/>
          </w:p>
        </w:tc>
        <w:tc>
          <w:tcPr>
            <w:tcW w:w="2071" w:type="dxa"/>
            <w:vAlign w:val="center"/>
          </w:tcPr>
          <w:p w14:paraId="75832F43" w14:textId="77777777" w:rsidR="007F7F48" w:rsidRDefault="00A50710">
            <w:pPr>
              <w:pStyle w:val="af8"/>
            </w:pPr>
            <w:r>
              <w:t>二</w:t>
            </w:r>
          </w:p>
        </w:tc>
        <w:tc>
          <w:tcPr>
            <w:tcW w:w="2790" w:type="dxa"/>
            <w:tcBorders>
              <w:right w:val="single" w:sz="12" w:space="0" w:color="auto"/>
            </w:tcBorders>
            <w:vAlign w:val="center"/>
          </w:tcPr>
          <w:p w14:paraId="44B9106E" w14:textId="77777777" w:rsidR="007F7F48" w:rsidRDefault="00A50710">
            <w:pPr>
              <w:pStyle w:val="af8"/>
            </w:pPr>
            <w:r>
              <w:t>三</w:t>
            </w:r>
          </w:p>
        </w:tc>
      </w:tr>
      <w:tr w:rsidR="007F7F48" w:rsidRPr="008A4958" w14:paraId="43EF7FCA" w14:textId="77777777">
        <w:trPr>
          <w:trHeight w:val="397"/>
          <w:jc w:val="center"/>
        </w:trPr>
        <w:tc>
          <w:tcPr>
            <w:tcW w:w="1734" w:type="dxa"/>
            <w:tcBorders>
              <w:left w:val="single" w:sz="12" w:space="0" w:color="auto"/>
              <w:bottom w:val="single" w:sz="12" w:space="0" w:color="auto"/>
            </w:tcBorders>
            <w:vAlign w:val="center"/>
          </w:tcPr>
          <w:p w14:paraId="558EFB25" w14:textId="77777777" w:rsidR="007F7F48" w:rsidRDefault="00A50710">
            <w:pPr>
              <w:pStyle w:val="af8"/>
            </w:pPr>
            <w:r>
              <w:t>不敏感</w:t>
            </w:r>
          </w:p>
        </w:tc>
        <w:tc>
          <w:tcPr>
            <w:tcW w:w="2903" w:type="dxa"/>
            <w:tcBorders>
              <w:bottom w:val="single" w:sz="12" w:space="0" w:color="auto"/>
            </w:tcBorders>
            <w:vAlign w:val="center"/>
          </w:tcPr>
          <w:p w14:paraId="694593D4" w14:textId="77777777" w:rsidR="007F7F48" w:rsidRDefault="00A50710">
            <w:pPr>
              <w:pStyle w:val="af8"/>
            </w:pPr>
            <w:r>
              <w:t>二</w:t>
            </w:r>
          </w:p>
        </w:tc>
        <w:tc>
          <w:tcPr>
            <w:tcW w:w="2071" w:type="dxa"/>
            <w:tcBorders>
              <w:bottom w:val="single" w:sz="12" w:space="0" w:color="auto"/>
            </w:tcBorders>
            <w:vAlign w:val="center"/>
          </w:tcPr>
          <w:p w14:paraId="2D45209B" w14:textId="77777777" w:rsidR="007F7F48" w:rsidRDefault="00A50710">
            <w:pPr>
              <w:pStyle w:val="af8"/>
            </w:pPr>
            <w:r>
              <w:t>三</w:t>
            </w:r>
          </w:p>
        </w:tc>
        <w:tc>
          <w:tcPr>
            <w:tcW w:w="2790" w:type="dxa"/>
            <w:tcBorders>
              <w:bottom w:val="single" w:sz="12" w:space="0" w:color="auto"/>
              <w:right w:val="single" w:sz="12" w:space="0" w:color="auto"/>
            </w:tcBorders>
            <w:vAlign w:val="center"/>
          </w:tcPr>
          <w:p w14:paraId="5000A60F" w14:textId="77777777" w:rsidR="007F7F48" w:rsidRPr="00F37E31" w:rsidRDefault="00A50710">
            <w:pPr>
              <w:pStyle w:val="af8"/>
              <w:rPr>
                <w:b/>
              </w:rPr>
            </w:pPr>
            <w:r w:rsidRPr="00F37E31">
              <w:rPr>
                <w:b/>
              </w:rPr>
              <w:t>三</w:t>
            </w:r>
          </w:p>
        </w:tc>
      </w:tr>
    </w:tbl>
    <w:p w14:paraId="56064944" w14:textId="77777777" w:rsidR="007F7F48" w:rsidRDefault="00A50710">
      <w:pPr>
        <w:spacing w:beforeLines="50" w:before="163"/>
        <w:ind w:firstLine="480"/>
      </w:pPr>
      <w:r>
        <w:t>根据《环境影响评价技术导则</w:t>
      </w:r>
      <w:r>
        <w:rPr>
          <w:rFonts w:hint="eastAsia"/>
        </w:rPr>
        <w:t xml:space="preserve"> </w:t>
      </w:r>
      <w:r>
        <w:t>地下水环境》（</w:t>
      </w:r>
      <w:r>
        <w:t>HJ610-2016</w:t>
      </w:r>
      <w:r>
        <w:t>），项目涉及</w:t>
      </w:r>
      <w:r>
        <w:rPr>
          <w:rFonts w:hint="eastAsia"/>
        </w:rPr>
        <w:t>表面处理</w:t>
      </w:r>
      <w:r>
        <w:t>-</w:t>
      </w:r>
      <w:r>
        <w:t>使用有机</w:t>
      </w:r>
      <w:r>
        <w:rPr>
          <w:rFonts w:hint="eastAsia"/>
        </w:rPr>
        <w:t>涂</w:t>
      </w:r>
      <w:r>
        <w:t>层，地下水环境影响评价项目类别为</w:t>
      </w:r>
      <w:r w:rsidRPr="00F37E31">
        <w:rPr>
          <w:rFonts w:hint="eastAsia"/>
        </w:rPr>
        <w:t>Ⅲ</w:t>
      </w:r>
      <w:r>
        <w:t>类；项目所在区域内水文地质条件简单，周边也不涉及地下水饮用水源保护区，也不涉及特殊地下水资源保护区，项目所在区域地下水环境不敏感；按照《环境影响评价技术导则</w:t>
      </w:r>
      <w:r>
        <w:t xml:space="preserve"> </w:t>
      </w:r>
      <w:r>
        <w:t>地下水环境》（</w:t>
      </w:r>
      <w:r>
        <w:t>HJ610-2016</w:t>
      </w:r>
      <w:r>
        <w:t>）中评价等级划分依据，项目地下水环境影响评价等级为三级。</w:t>
      </w:r>
    </w:p>
    <w:p w14:paraId="4A358A39" w14:textId="77777777" w:rsidR="007F7F48" w:rsidRDefault="00A50710">
      <w:pPr>
        <w:pStyle w:val="3"/>
      </w:pPr>
      <w:bookmarkStart w:id="53" w:name="_Toc204089310"/>
      <w:r>
        <w:rPr>
          <w:rFonts w:hint="eastAsia"/>
        </w:rPr>
        <w:t>1</w:t>
      </w:r>
      <w:r>
        <w:t>.5.4</w:t>
      </w:r>
      <w:r>
        <w:rPr>
          <w:rFonts w:hint="eastAsia"/>
        </w:rPr>
        <w:t>声环境</w:t>
      </w:r>
      <w:bookmarkEnd w:id="53"/>
    </w:p>
    <w:p w14:paraId="0304825B" w14:textId="77777777" w:rsidR="007F7F48" w:rsidRDefault="00A50710">
      <w:pPr>
        <w:ind w:firstLine="480"/>
      </w:pPr>
      <w:r w:rsidRPr="00E52D50">
        <w:rPr>
          <w:rFonts w:hint="eastAsia"/>
        </w:rPr>
        <w:t>根据《环境影响评价技术导则声环境》（</w:t>
      </w:r>
      <w:r w:rsidRPr="00E52D50">
        <w:rPr>
          <w:rFonts w:hint="eastAsia"/>
        </w:rPr>
        <w:t>HJ2.4-2021</w:t>
      </w:r>
      <w:r w:rsidR="000C44D8" w:rsidRPr="00E52D50">
        <w:rPr>
          <w:rFonts w:hint="eastAsia"/>
        </w:rPr>
        <w:t>）中</w:t>
      </w:r>
      <w:r w:rsidR="000C44D8" w:rsidRPr="00E52D50">
        <w:rPr>
          <w:rFonts w:hint="eastAsia"/>
        </w:rPr>
        <w:t>5.1</w:t>
      </w:r>
      <w:r w:rsidR="000C44D8" w:rsidRPr="00E52D50">
        <w:rPr>
          <w:rFonts w:hint="eastAsia"/>
        </w:rPr>
        <w:t>章节评价</w:t>
      </w:r>
      <w:r w:rsidR="000C44D8" w:rsidRPr="00E52D50">
        <w:t>等级</w:t>
      </w:r>
      <w:r w:rsidR="000C44D8" w:rsidRPr="00E52D50">
        <w:rPr>
          <w:rFonts w:hint="eastAsia"/>
        </w:rPr>
        <w:t>相关判定</w:t>
      </w:r>
      <w:r w:rsidR="000C44D8" w:rsidRPr="00E52D50">
        <w:t>依据</w:t>
      </w:r>
      <w:r w:rsidR="00500406" w:rsidRPr="00E52D50">
        <w:rPr>
          <w:rFonts w:hint="eastAsia"/>
        </w:rPr>
        <w:t>“</w:t>
      </w:r>
      <w:r w:rsidR="00500406" w:rsidRPr="00E52D50">
        <w:rPr>
          <w:rFonts w:hint="eastAsia"/>
        </w:rPr>
        <w:t>5.1.4</w:t>
      </w:r>
      <w:r w:rsidR="00500406" w:rsidRPr="00E52D50">
        <w:rPr>
          <w:rFonts w:hint="eastAsia"/>
        </w:rPr>
        <w:t>建设项目所处的声环境功能区为</w:t>
      </w:r>
      <w:r w:rsidR="00500406" w:rsidRPr="00E52D50">
        <w:rPr>
          <w:rFonts w:hint="eastAsia"/>
        </w:rPr>
        <w:t>GB3096</w:t>
      </w:r>
      <w:r w:rsidR="00500406" w:rsidRPr="00E52D50">
        <w:rPr>
          <w:rFonts w:hint="eastAsia"/>
        </w:rPr>
        <w:t>规定的</w:t>
      </w:r>
      <w:r w:rsidR="00500406" w:rsidRPr="00E52D50">
        <w:rPr>
          <w:rFonts w:hint="eastAsia"/>
        </w:rPr>
        <w:t>3</w:t>
      </w:r>
      <w:r w:rsidR="00500406" w:rsidRPr="00E52D50">
        <w:rPr>
          <w:rFonts w:hint="eastAsia"/>
        </w:rPr>
        <w:t>类、</w:t>
      </w:r>
      <w:r w:rsidR="00500406" w:rsidRPr="00E52D50">
        <w:rPr>
          <w:rFonts w:hint="eastAsia"/>
        </w:rPr>
        <w:t>4</w:t>
      </w:r>
      <w:r w:rsidR="00500406" w:rsidRPr="00E52D50">
        <w:rPr>
          <w:rFonts w:hint="eastAsia"/>
        </w:rPr>
        <w:t>类地区，或建设项目建设前后评价范围内声环境保护目标噪声级增量在</w:t>
      </w:r>
      <w:r w:rsidR="00500406" w:rsidRPr="00E52D50">
        <w:rPr>
          <w:rFonts w:hint="eastAsia"/>
        </w:rPr>
        <w:t>3dB(A)</w:t>
      </w:r>
      <w:r w:rsidR="00500406" w:rsidRPr="00E52D50">
        <w:rPr>
          <w:rFonts w:hint="eastAsia"/>
        </w:rPr>
        <w:t>以下（不含</w:t>
      </w:r>
      <w:r w:rsidR="00500406" w:rsidRPr="00E52D50">
        <w:rPr>
          <w:rFonts w:hint="eastAsia"/>
        </w:rPr>
        <w:t>3dB</w:t>
      </w:r>
      <w:r w:rsidR="00500406" w:rsidRPr="00E52D50">
        <w:rPr>
          <w:rFonts w:hint="eastAsia"/>
        </w:rPr>
        <w:t>（</w:t>
      </w:r>
      <w:r w:rsidR="00500406" w:rsidRPr="00E52D50">
        <w:rPr>
          <w:rFonts w:hint="eastAsia"/>
        </w:rPr>
        <w:t>A</w:t>
      </w:r>
      <w:r w:rsidR="00500406" w:rsidRPr="00E52D50">
        <w:rPr>
          <w:rFonts w:hint="eastAsia"/>
        </w:rPr>
        <w:t>）），且受影响人口数量变化不大时，按三级评价”。</w:t>
      </w:r>
      <w:r w:rsidR="00500406">
        <w:rPr>
          <w:rFonts w:hint="eastAsia"/>
        </w:rPr>
        <w:t>根据《</w:t>
      </w:r>
      <w:r w:rsidR="00500406">
        <w:t>合川区声环境功能区划分调整方案</w:t>
      </w:r>
      <w:r w:rsidR="00500406">
        <w:rPr>
          <w:rFonts w:hint="eastAsia"/>
        </w:rPr>
        <w:t>》（</w:t>
      </w:r>
      <w:r w:rsidR="00500406">
        <w:t>合川府办发〔</w:t>
      </w:r>
      <w:r w:rsidR="00500406">
        <w:t>2023</w:t>
      </w:r>
      <w:r w:rsidR="00500406">
        <w:t>〕</w:t>
      </w:r>
      <w:r w:rsidR="00500406">
        <w:t>56</w:t>
      </w:r>
      <w:r w:rsidR="00500406">
        <w:t>号</w:t>
      </w:r>
      <w:r w:rsidR="00500406">
        <w:rPr>
          <w:rFonts w:hint="eastAsia"/>
        </w:rPr>
        <w:t>），</w:t>
      </w:r>
      <w:r w:rsidR="001F5A1F">
        <w:rPr>
          <w:rFonts w:hint="eastAsia"/>
        </w:rPr>
        <w:t>拟扩建项目</w:t>
      </w:r>
      <w:r w:rsidR="00500406" w:rsidRPr="00E52D50">
        <w:rPr>
          <w:rFonts w:hint="eastAsia"/>
        </w:rPr>
        <w:t>所处的</w:t>
      </w:r>
      <w:r w:rsidR="00500406" w:rsidRPr="00E52D50">
        <w:t>声环境功能区为</w:t>
      </w:r>
      <w:r w:rsidR="00500406" w:rsidRPr="00E52D50">
        <w:rPr>
          <w:rFonts w:hint="eastAsia"/>
        </w:rPr>
        <w:t>《声环境质量标准》（</w:t>
      </w:r>
      <w:r w:rsidR="00500406" w:rsidRPr="00E52D50">
        <w:rPr>
          <w:rFonts w:hint="eastAsia"/>
        </w:rPr>
        <w:t>GB3096-2008</w:t>
      </w:r>
      <w:r w:rsidR="00500406" w:rsidRPr="00E52D50">
        <w:rPr>
          <w:rFonts w:hint="eastAsia"/>
        </w:rPr>
        <w:t>）中规定的</w:t>
      </w:r>
      <w:r w:rsidR="00500406" w:rsidRPr="00E52D50">
        <w:rPr>
          <w:rFonts w:hint="eastAsia"/>
        </w:rPr>
        <w:t>3</w:t>
      </w:r>
      <w:r w:rsidR="00500406" w:rsidRPr="00E52D50">
        <w:rPr>
          <w:rFonts w:hint="eastAsia"/>
        </w:rPr>
        <w:t>类标准区域，主要噪声源均为固定源，项目建设</w:t>
      </w:r>
      <w:r w:rsidR="00500406" w:rsidRPr="00E52D50">
        <w:t>前后评价范围内的声环境保护目标</w:t>
      </w:r>
      <w:r w:rsidR="00500406" w:rsidRPr="00E52D50">
        <w:rPr>
          <w:rFonts w:hint="eastAsia"/>
        </w:rPr>
        <w:t>噪声级增量小于</w:t>
      </w:r>
      <w:r w:rsidR="00500406" w:rsidRPr="00E52D50">
        <w:rPr>
          <w:rFonts w:hint="eastAsia"/>
        </w:rPr>
        <w:t>3dB</w:t>
      </w:r>
      <w:r w:rsidR="00500406" w:rsidRPr="00E52D50">
        <w:rPr>
          <w:rFonts w:hint="eastAsia"/>
        </w:rPr>
        <w:t>（</w:t>
      </w:r>
      <w:r w:rsidR="00500406" w:rsidRPr="00E52D50">
        <w:rPr>
          <w:rFonts w:hint="eastAsia"/>
        </w:rPr>
        <w:t>A</w:t>
      </w:r>
      <w:r w:rsidR="00500406" w:rsidRPr="00E52D50">
        <w:rPr>
          <w:rFonts w:hint="eastAsia"/>
        </w:rPr>
        <w:t>）</w:t>
      </w:r>
      <w:r w:rsidR="00500406">
        <w:rPr>
          <w:rFonts w:hint="eastAsia"/>
        </w:rPr>
        <w:t>，</w:t>
      </w:r>
      <w:r w:rsidR="00500406" w:rsidRPr="00500406">
        <w:rPr>
          <w:rFonts w:hint="eastAsia"/>
        </w:rPr>
        <w:t>受影响人口数量变化不大</w:t>
      </w:r>
      <w:r w:rsidR="00500406">
        <w:t>，</w:t>
      </w:r>
      <w:r w:rsidR="00500406">
        <w:rPr>
          <w:rFonts w:hint="eastAsia"/>
        </w:rPr>
        <w:t>则</w:t>
      </w:r>
      <w:r w:rsidR="001F5A1F">
        <w:rPr>
          <w:rFonts w:hint="eastAsia"/>
        </w:rPr>
        <w:t>拟扩建</w:t>
      </w:r>
      <w:proofErr w:type="gramStart"/>
      <w:r w:rsidR="001F5A1F">
        <w:rPr>
          <w:rFonts w:hint="eastAsia"/>
        </w:rPr>
        <w:t>项目</w:t>
      </w:r>
      <w:r>
        <w:rPr>
          <w:rFonts w:hint="eastAsia"/>
        </w:rPr>
        <w:t>声</w:t>
      </w:r>
      <w:proofErr w:type="gramEnd"/>
      <w:r>
        <w:rPr>
          <w:rFonts w:hint="eastAsia"/>
        </w:rPr>
        <w:t>环境影响评价工作等级为三级。</w:t>
      </w:r>
    </w:p>
    <w:p w14:paraId="5F0981C6" w14:textId="77777777" w:rsidR="007F7F48" w:rsidRDefault="00A50710">
      <w:pPr>
        <w:pStyle w:val="3"/>
      </w:pPr>
      <w:bookmarkStart w:id="54" w:name="_Toc204089311"/>
      <w:r>
        <w:rPr>
          <w:rFonts w:hint="eastAsia"/>
        </w:rPr>
        <w:t>1</w:t>
      </w:r>
      <w:r>
        <w:t>.5.5</w:t>
      </w:r>
      <w:r>
        <w:rPr>
          <w:rFonts w:hint="eastAsia"/>
        </w:rPr>
        <w:t>环境风险</w:t>
      </w:r>
      <w:bookmarkEnd w:id="54"/>
    </w:p>
    <w:p w14:paraId="0AC462ED" w14:textId="77777777" w:rsidR="007F7F48" w:rsidRDefault="00914517">
      <w:pPr>
        <w:ind w:firstLine="480"/>
      </w:pPr>
      <w:r>
        <w:rPr>
          <w:rFonts w:hint="eastAsia"/>
        </w:rPr>
        <w:t>项目</w:t>
      </w:r>
      <w:r w:rsidR="00A50710">
        <w:rPr>
          <w:rFonts w:hint="eastAsia"/>
        </w:rPr>
        <w:t>涉及危险化学物品使用和储存，</w:t>
      </w:r>
      <w:r>
        <w:rPr>
          <w:rFonts w:hint="eastAsia"/>
        </w:rPr>
        <w:t>在操作、管理不善遇明火的情况下</w:t>
      </w:r>
      <w:r w:rsidR="00A50710">
        <w:rPr>
          <w:rFonts w:hint="eastAsia"/>
        </w:rPr>
        <w:t>可能发生</w:t>
      </w:r>
      <w:r>
        <w:rPr>
          <w:rFonts w:hint="eastAsia"/>
        </w:rPr>
        <w:t>泄漏</w:t>
      </w:r>
      <w:r>
        <w:t>事故</w:t>
      </w:r>
      <w:r>
        <w:rPr>
          <w:rFonts w:hint="eastAsia"/>
        </w:rPr>
        <w:t>和火灾事故，</w:t>
      </w:r>
      <w:r w:rsidR="00A50710">
        <w:rPr>
          <w:rFonts w:hint="eastAsia"/>
        </w:rPr>
        <w:t>污染</w:t>
      </w:r>
      <w:r>
        <w:rPr>
          <w:rFonts w:hint="eastAsia"/>
        </w:rPr>
        <w:t>周边</w:t>
      </w:r>
      <w:r w:rsidR="00A50710">
        <w:rPr>
          <w:rFonts w:hint="eastAsia"/>
        </w:rPr>
        <w:t>环境。</w:t>
      </w:r>
      <w:r w:rsidR="001F5A1F">
        <w:rPr>
          <w:rFonts w:hint="eastAsia"/>
        </w:rPr>
        <w:t>拟扩建项目</w:t>
      </w:r>
      <w:r w:rsidR="000C44D8">
        <w:rPr>
          <w:rFonts w:hint="eastAsia"/>
        </w:rPr>
        <w:t>建成后</w:t>
      </w:r>
      <w:r w:rsidR="000C44D8">
        <w:t>厂区增加的</w:t>
      </w:r>
      <w:r w:rsidR="000C44D8">
        <w:rPr>
          <w:rFonts w:hint="eastAsia"/>
        </w:rPr>
        <w:t>风险</w:t>
      </w:r>
      <w:r w:rsidR="000C44D8">
        <w:t>物质较少</w:t>
      </w:r>
      <w:r w:rsidR="000C44D8">
        <w:rPr>
          <w:rFonts w:hint="eastAsia"/>
        </w:rPr>
        <w:t>，</w:t>
      </w:r>
      <w:r w:rsidR="00FD07EA">
        <w:rPr>
          <w:rFonts w:hint="eastAsia"/>
        </w:rPr>
        <w:t>Q</w:t>
      </w:r>
      <w:r w:rsidR="000C44D8">
        <w:rPr>
          <w:rFonts w:hint="eastAsia"/>
        </w:rPr>
        <w:t>值</w:t>
      </w:r>
      <w:r w:rsidR="00FD07EA">
        <w:rPr>
          <w:rFonts w:hint="eastAsia"/>
        </w:rPr>
        <w:t>为</w:t>
      </w:r>
      <w:r w:rsidR="004F6999" w:rsidRPr="00017F20">
        <w:rPr>
          <w:rFonts w:hint="eastAsia"/>
        </w:rPr>
        <w:t>1</w:t>
      </w:r>
      <w:r w:rsidR="004F6999" w:rsidRPr="00017F20">
        <w:t>≤</w:t>
      </w:r>
      <w:r w:rsidR="004F6999" w:rsidRPr="00017F20">
        <w:rPr>
          <w:rFonts w:hint="eastAsia"/>
        </w:rPr>
        <w:t>Q</w:t>
      </w:r>
      <w:r w:rsidR="004F6999" w:rsidRPr="00017F20">
        <w:t>＜</w:t>
      </w:r>
      <w:r w:rsidR="004F6999" w:rsidRPr="00017F20">
        <w:rPr>
          <w:rFonts w:hint="eastAsia"/>
        </w:rPr>
        <w:t>10</w:t>
      </w:r>
      <w:r w:rsidR="00FD07EA">
        <w:rPr>
          <w:rFonts w:hint="eastAsia"/>
        </w:rPr>
        <w:t>等级</w:t>
      </w:r>
      <w:r w:rsidR="004F6999" w:rsidRPr="004F6999">
        <w:rPr>
          <w:rFonts w:hint="eastAsia"/>
        </w:rPr>
        <w:t>，行业及生产工艺</w:t>
      </w:r>
      <w:r w:rsidR="004F6999" w:rsidRPr="004F6999">
        <w:rPr>
          <w:rFonts w:hint="eastAsia"/>
        </w:rPr>
        <w:t>M</w:t>
      </w:r>
      <w:r w:rsidR="004F6999" w:rsidRPr="004F6999">
        <w:rPr>
          <w:rFonts w:hint="eastAsia"/>
        </w:rPr>
        <w:t>得分为</w:t>
      </w:r>
      <w:r w:rsidR="004F6999" w:rsidRPr="004F6999">
        <w:rPr>
          <w:rFonts w:hint="eastAsia"/>
        </w:rPr>
        <w:t>M4</w:t>
      </w:r>
      <w:r w:rsidR="004F6999" w:rsidRPr="004F6999">
        <w:rPr>
          <w:rFonts w:hint="eastAsia"/>
        </w:rPr>
        <w:t>，危险物质与工艺系统危险性为</w:t>
      </w:r>
      <w:r w:rsidR="004F6999" w:rsidRPr="004F6999">
        <w:rPr>
          <w:rFonts w:hint="eastAsia"/>
        </w:rPr>
        <w:t>P4</w:t>
      </w:r>
      <w:r w:rsidR="004F6999" w:rsidRPr="004F6999">
        <w:rPr>
          <w:rFonts w:hint="eastAsia"/>
        </w:rPr>
        <w:t>，大气环境敏感程度分级为</w:t>
      </w:r>
      <w:r w:rsidR="004F6999" w:rsidRPr="004F6999">
        <w:rPr>
          <w:rFonts w:hint="eastAsia"/>
        </w:rPr>
        <w:t>E1</w:t>
      </w:r>
      <w:r w:rsidR="004F6999" w:rsidRPr="004F6999">
        <w:rPr>
          <w:rFonts w:hint="eastAsia"/>
        </w:rPr>
        <w:t>，地表水环境敏感程度分级为</w:t>
      </w:r>
      <w:r w:rsidR="004F6999" w:rsidRPr="004F6999">
        <w:rPr>
          <w:rFonts w:hint="eastAsia"/>
        </w:rPr>
        <w:t>E2</w:t>
      </w:r>
      <w:r w:rsidR="004F6999" w:rsidRPr="004F6999">
        <w:rPr>
          <w:rFonts w:hint="eastAsia"/>
        </w:rPr>
        <w:t>，地下水敏感程度分级为</w:t>
      </w:r>
      <w:r w:rsidR="004F6999" w:rsidRPr="004F6999">
        <w:rPr>
          <w:rFonts w:hint="eastAsia"/>
        </w:rPr>
        <w:t>E2</w:t>
      </w:r>
      <w:r w:rsidR="004F6999">
        <w:rPr>
          <w:rFonts w:hint="eastAsia"/>
        </w:rPr>
        <w:t>，项目大气、地表水、地下水环境风险潜势分别为Ⅲ、Ⅱ、Ⅱ，</w:t>
      </w:r>
      <w:r w:rsidR="004F6999" w:rsidRPr="004F6999">
        <w:rPr>
          <w:rFonts w:hint="eastAsia"/>
        </w:rPr>
        <w:t>项目环境风险评价等级为大气二级、地表水三级、地下水三级。</w:t>
      </w:r>
    </w:p>
    <w:p w14:paraId="2B13C7FC" w14:textId="77777777" w:rsidR="007F7F48" w:rsidRDefault="00A50710">
      <w:pPr>
        <w:pStyle w:val="3"/>
      </w:pPr>
      <w:bookmarkStart w:id="55" w:name="_Toc204089312"/>
      <w:r>
        <w:rPr>
          <w:rFonts w:hint="eastAsia"/>
        </w:rPr>
        <w:t>1</w:t>
      </w:r>
      <w:r>
        <w:t>.5.6</w:t>
      </w:r>
      <w:r>
        <w:rPr>
          <w:rFonts w:hint="eastAsia"/>
        </w:rPr>
        <w:t>土壤环境</w:t>
      </w:r>
      <w:bookmarkEnd w:id="55"/>
    </w:p>
    <w:p w14:paraId="30EBD6A1" w14:textId="77777777" w:rsidR="007F7F48" w:rsidRDefault="00A50710">
      <w:pPr>
        <w:ind w:firstLine="480"/>
      </w:pPr>
      <w:r>
        <w:t>根据《环境影响评价技术导则土壤环境（试行）》（</w:t>
      </w:r>
      <w:r>
        <w:t>HJ 964-2018</w:t>
      </w:r>
      <w:r>
        <w:t>）中附录</w:t>
      </w:r>
      <w:r>
        <w:t>A</w:t>
      </w:r>
      <w:r>
        <w:t>确定拟建项目所属土壤环境影响类别，项目前处理工艺过程属于</w:t>
      </w:r>
      <w:r>
        <w:rPr>
          <w:rFonts w:hint="eastAsia"/>
        </w:rPr>
        <w:t>“设备制造、金属制品、汽车制造及其他用品制造”中</w:t>
      </w:r>
      <w:r w:rsidRPr="008A4958">
        <w:rPr>
          <w:rFonts w:ascii="宋体" w:hAnsi="宋体"/>
        </w:rPr>
        <w:t>“</w:t>
      </w:r>
      <w:r w:rsidRPr="008A4958">
        <w:rPr>
          <w:rFonts w:ascii="宋体" w:hAnsi="宋体" w:hint="eastAsia"/>
        </w:rPr>
        <w:t>金属制品</w:t>
      </w:r>
      <w:r w:rsidRPr="008A4958">
        <w:rPr>
          <w:rFonts w:ascii="宋体" w:hAnsi="宋体"/>
        </w:rPr>
        <w:t>表面处理</w:t>
      </w:r>
      <w:r w:rsidRPr="008A4958">
        <w:rPr>
          <w:rFonts w:ascii="宋体" w:hAnsi="宋体" w:hint="eastAsia"/>
        </w:rPr>
        <w:t>、</w:t>
      </w:r>
      <w:r w:rsidRPr="008A4958">
        <w:rPr>
          <w:rFonts w:ascii="宋体" w:hAnsi="宋体"/>
        </w:rPr>
        <w:t>且使用有机涂层”</w:t>
      </w:r>
      <w:r w:rsidRPr="008A4958">
        <w:rPr>
          <w:rFonts w:ascii="宋体" w:hAnsi="宋体" w:hint="eastAsia"/>
        </w:rPr>
        <w:t>的</w:t>
      </w:r>
      <w:r w:rsidRPr="008A4958">
        <w:rPr>
          <w:rFonts w:ascii="宋体" w:hAnsi="宋体"/>
        </w:rPr>
        <w:t>项目</w:t>
      </w:r>
      <w:r>
        <w:rPr>
          <w:rFonts w:hint="eastAsia"/>
        </w:rPr>
        <w:t>，</w:t>
      </w:r>
      <w:r>
        <w:t>属于</w:t>
      </w:r>
      <w:r>
        <w:rPr>
          <w:rFonts w:ascii="方正仿宋_GBK" w:eastAsia="方正仿宋_GBK" w:hint="eastAsia"/>
        </w:rPr>
        <w:t>Ⅰ</w:t>
      </w:r>
      <w:r>
        <w:t>类</w:t>
      </w:r>
      <w:r>
        <w:rPr>
          <w:rFonts w:hint="eastAsia"/>
        </w:rPr>
        <w:t>项目。</w:t>
      </w:r>
    </w:p>
    <w:p w14:paraId="6295AE49" w14:textId="77777777" w:rsidR="007F7F48" w:rsidRDefault="00A50710" w:rsidP="001E0525">
      <w:pPr>
        <w:ind w:firstLine="480"/>
      </w:pPr>
      <w:r>
        <w:t>根据《环境影响评价技术导则土壤环境（试行）》（</w:t>
      </w:r>
      <w:r>
        <w:t>HJ 964-2018</w:t>
      </w:r>
      <w:r>
        <w:t>）中表</w:t>
      </w:r>
      <w:r>
        <w:t>3</w:t>
      </w:r>
      <w:r>
        <w:t>确定拟建项目土壤环境敏感程度，分级原则见表</w:t>
      </w:r>
      <w:r>
        <w:t>1.5-</w:t>
      </w:r>
      <w:r w:rsidR="00423C91">
        <w:rPr>
          <w:rFonts w:hint="eastAsia"/>
        </w:rPr>
        <w:t>10</w:t>
      </w:r>
      <w:r>
        <w:t>。</w:t>
      </w:r>
    </w:p>
    <w:p w14:paraId="234C1185" w14:textId="77777777" w:rsidR="007F7F48" w:rsidRDefault="00A50710">
      <w:pPr>
        <w:pStyle w:val="af6"/>
      </w:pPr>
      <w:r>
        <w:t>表</w:t>
      </w:r>
      <w:r>
        <w:t>1.5-</w:t>
      </w:r>
      <w:r w:rsidR="00423C91">
        <w:rPr>
          <w:rFonts w:hint="eastAsia"/>
        </w:rPr>
        <w:t>10</w:t>
      </w:r>
      <w:r>
        <w:t xml:space="preserve">   </w:t>
      </w:r>
      <w:r>
        <w:t>污染影响型敏感程度分级表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84"/>
        <w:gridCol w:w="7556"/>
      </w:tblGrid>
      <w:tr w:rsidR="007F7F48" w:rsidRPr="008A4958" w14:paraId="7608DBD4" w14:textId="77777777" w:rsidTr="00FD07EA">
        <w:trPr>
          <w:trHeight w:val="397"/>
          <w:jc w:val="center"/>
        </w:trPr>
        <w:tc>
          <w:tcPr>
            <w:tcW w:w="1495" w:type="dxa"/>
            <w:vAlign w:val="center"/>
          </w:tcPr>
          <w:p w14:paraId="3848DD7B" w14:textId="77777777" w:rsidR="007F7F48" w:rsidRDefault="00A50710">
            <w:pPr>
              <w:pStyle w:val="af8"/>
            </w:pPr>
            <w:r>
              <w:t>敏感程度</w:t>
            </w:r>
          </w:p>
        </w:tc>
        <w:tc>
          <w:tcPr>
            <w:tcW w:w="7622" w:type="dxa"/>
            <w:vAlign w:val="center"/>
          </w:tcPr>
          <w:p w14:paraId="5E657A12" w14:textId="77777777" w:rsidR="007F7F48" w:rsidRDefault="00A50710">
            <w:pPr>
              <w:pStyle w:val="af8"/>
            </w:pPr>
            <w:r>
              <w:t>判别依据</w:t>
            </w:r>
          </w:p>
        </w:tc>
      </w:tr>
      <w:tr w:rsidR="007F7F48" w:rsidRPr="008A4958" w14:paraId="77E5B499" w14:textId="77777777" w:rsidTr="00FD07EA">
        <w:trPr>
          <w:trHeight w:val="397"/>
          <w:jc w:val="center"/>
        </w:trPr>
        <w:tc>
          <w:tcPr>
            <w:tcW w:w="1495" w:type="dxa"/>
            <w:vAlign w:val="center"/>
          </w:tcPr>
          <w:p w14:paraId="4CE6454F" w14:textId="77777777" w:rsidR="007F7F48" w:rsidRDefault="00A50710">
            <w:pPr>
              <w:pStyle w:val="af8"/>
            </w:pPr>
            <w:r>
              <w:t>敏感</w:t>
            </w:r>
          </w:p>
        </w:tc>
        <w:tc>
          <w:tcPr>
            <w:tcW w:w="7622" w:type="dxa"/>
            <w:vAlign w:val="center"/>
          </w:tcPr>
          <w:p w14:paraId="38FDB3C1" w14:textId="77777777" w:rsidR="007F7F48" w:rsidRDefault="00A50710" w:rsidP="00585DA0">
            <w:pPr>
              <w:pStyle w:val="af8"/>
              <w:jc w:val="both"/>
            </w:pPr>
            <w:r>
              <w:t>项目建设周边存在耕地、园地、牧草地、饮用水源地或居民区、学校、医院、疗养院、养老院等土壤环境敏感目标的</w:t>
            </w:r>
          </w:p>
        </w:tc>
      </w:tr>
      <w:tr w:rsidR="007F7F48" w:rsidRPr="008A4958" w14:paraId="6305EA56" w14:textId="77777777" w:rsidTr="00FD07EA">
        <w:trPr>
          <w:trHeight w:val="397"/>
          <w:jc w:val="center"/>
        </w:trPr>
        <w:tc>
          <w:tcPr>
            <w:tcW w:w="1495" w:type="dxa"/>
            <w:vAlign w:val="center"/>
          </w:tcPr>
          <w:p w14:paraId="424E4858" w14:textId="77777777" w:rsidR="007F7F48" w:rsidRDefault="00A50710">
            <w:pPr>
              <w:pStyle w:val="af8"/>
            </w:pPr>
            <w:r>
              <w:t>较敏感</w:t>
            </w:r>
          </w:p>
        </w:tc>
        <w:tc>
          <w:tcPr>
            <w:tcW w:w="7622" w:type="dxa"/>
            <w:vAlign w:val="center"/>
          </w:tcPr>
          <w:p w14:paraId="503A2E10" w14:textId="77777777" w:rsidR="007F7F48" w:rsidRDefault="00A50710" w:rsidP="00585DA0">
            <w:pPr>
              <w:pStyle w:val="af8"/>
              <w:jc w:val="both"/>
            </w:pPr>
            <w:r>
              <w:t>建设项目周边存在其他土壤环境敏感目标的</w:t>
            </w:r>
          </w:p>
        </w:tc>
      </w:tr>
      <w:tr w:rsidR="007F7F48" w:rsidRPr="008A4958" w14:paraId="47D73165" w14:textId="77777777" w:rsidTr="00FD07EA">
        <w:trPr>
          <w:trHeight w:val="397"/>
          <w:jc w:val="center"/>
        </w:trPr>
        <w:tc>
          <w:tcPr>
            <w:tcW w:w="1495" w:type="dxa"/>
            <w:vAlign w:val="center"/>
          </w:tcPr>
          <w:p w14:paraId="74FBCCDD" w14:textId="77777777" w:rsidR="007F7F48" w:rsidRDefault="00A50710">
            <w:pPr>
              <w:pStyle w:val="af8"/>
            </w:pPr>
            <w:r>
              <w:t>不敏感</w:t>
            </w:r>
          </w:p>
        </w:tc>
        <w:tc>
          <w:tcPr>
            <w:tcW w:w="7622" w:type="dxa"/>
            <w:vAlign w:val="center"/>
          </w:tcPr>
          <w:p w14:paraId="7AEF4280" w14:textId="77777777" w:rsidR="007F7F48" w:rsidRDefault="00A50710" w:rsidP="00585DA0">
            <w:pPr>
              <w:pStyle w:val="af8"/>
              <w:jc w:val="both"/>
            </w:pPr>
            <w:r>
              <w:t>其它情况</w:t>
            </w:r>
          </w:p>
        </w:tc>
      </w:tr>
    </w:tbl>
    <w:p w14:paraId="258EC423" w14:textId="77777777" w:rsidR="007F7F48" w:rsidRDefault="00A50710">
      <w:pPr>
        <w:spacing w:beforeLines="50" w:before="163"/>
        <w:ind w:firstLine="480"/>
        <w:rPr>
          <w:b/>
          <w:bCs/>
        </w:rPr>
      </w:pPr>
      <w:r>
        <w:t>项目位于</w:t>
      </w:r>
      <w:r>
        <w:rPr>
          <w:rFonts w:hint="eastAsia"/>
        </w:rPr>
        <w:t>合川</w:t>
      </w:r>
      <w:r>
        <w:t>工业园区</w:t>
      </w:r>
      <w:r>
        <w:rPr>
          <w:rFonts w:hint="eastAsia"/>
        </w:rPr>
        <w:t>南溪</w:t>
      </w:r>
      <w:r>
        <w:t>组团</w:t>
      </w:r>
      <w:r>
        <w:t>A</w:t>
      </w:r>
      <w:r>
        <w:t>区内，用地类型为工业用地</w:t>
      </w:r>
      <w:r>
        <w:rPr>
          <w:rFonts w:hint="eastAsia"/>
        </w:rPr>
        <w:t>，</w:t>
      </w:r>
      <w:r>
        <w:t>项目周边均为</w:t>
      </w:r>
      <w:r w:rsidR="00585DA0">
        <w:rPr>
          <w:rFonts w:hint="eastAsia"/>
        </w:rPr>
        <w:t>规划</w:t>
      </w:r>
      <w:r w:rsidR="00585DA0">
        <w:t>的</w:t>
      </w:r>
      <w:r>
        <w:t>工业用地</w:t>
      </w:r>
      <w:r w:rsidR="00AA5997">
        <w:rPr>
          <w:rFonts w:hint="eastAsia"/>
        </w:rPr>
        <w:t>，</w:t>
      </w:r>
      <w:r w:rsidR="00AA5997" w:rsidRPr="00017F20">
        <w:rPr>
          <w:rFonts w:hint="eastAsia"/>
        </w:rPr>
        <w:t>项目占地范围南侧外现状还存在</w:t>
      </w:r>
      <w:r w:rsidR="00FC1C78" w:rsidRPr="00017F20">
        <w:rPr>
          <w:rFonts w:hint="eastAsia"/>
        </w:rPr>
        <w:t>少量</w:t>
      </w:r>
      <w:r w:rsidR="00AA5997" w:rsidRPr="00017F20">
        <w:rPr>
          <w:rFonts w:hint="eastAsia"/>
        </w:rPr>
        <w:t>居民，该地区已完成征地，居民正在搬迁中，因此，</w:t>
      </w:r>
      <w:r w:rsidR="000C44D8" w:rsidRPr="00017F20">
        <w:rPr>
          <w:rFonts w:hint="eastAsia"/>
        </w:rPr>
        <w:t>本次</w:t>
      </w:r>
      <w:r w:rsidR="000C44D8" w:rsidRPr="00017F20">
        <w:t>评价</w:t>
      </w:r>
      <w:r w:rsidRPr="00017F20">
        <w:t>土壤环境敏感程度</w:t>
      </w:r>
      <w:r w:rsidR="000C44D8" w:rsidRPr="00017F20">
        <w:rPr>
          <w:rFonts w:hint="eastAsia"/>
        </w:rPr>
        <w:t>判定</w:t>
      </w:r>
      <w:r w:rsidR="000C44D8" w:rsidRPr="00017F20">
        <w:t>为</w:t>
      </w:r>
      <w:r w:rsidR="00AA5997" w:rsidRPr="00017F20">
        <w:rPr>
          <w:rFonts w:hint="eastAsia"/>
        </w:rPr>
        <w:t>不</w:t>
      </w:r>
      <w:r w:rsidRPr="00017F20">
        <w:t>敏感。</w:t>
      </w:r>
    </w:p>
    <w:p w14:paraId="71074163" w14:textId="77777777" w:rsidR="007F7F48" w:rsidRDefault="00A50710">
      <w:pPr>
        <w:pStyle w:val="af6"/>
      </w:pPr>
      <w:r>
        <w:t>表</w:t>
      </w:r>
      <w:r>
        <w:t>1.5-</w:t>
      </w:r>
      <w:r w:rsidR="00423C91">
        <w:rPr>
          <w:rFonts w:hint="eastAsia"/>
        </w:rPr>
        <w:t>11</w:t>
      </w:r>
      <w:r>
        <w:t xml:space="preserve">  </w:t>
      </w:r>
      <w:r>
        <w:t>项目土壤等级分级表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393"/>
        <w:gridCol w:w="777"/>
        <w:gridCol w:w="693"/>
        <w:gridCol w:w="790"/>
        <w:gridCol w:w="740"/>
        <w:gridCol w:w="774"/>
        <w:gridCol w:w="709"/>
        <w:gridCol w:w="751"/>
        <w:gridCol w:w="716"/>
        <w:gridCol w:w="697"/>
      </w:tblGrid>
      <w:tr w:rsidR="007F7F48" w:rsidRPr="008A4958" w14:paraId="750FE277" w14:textId="77777777">
        <w:trPr>
          <w:trHeight w:val="397"/>
          <w:jc w:val="center"/>
        </w:trPr>
        <w:tc>
          <w:tcPr>
            <w:tcW w:w="2419" w:type="dxa"/>
            <w:tcBorders>
              <w:top w:val="single" w:sz="12" w:space="0" w:color="auto"/>
              <w:left w:val="single" w:sz="12" w:space="0" w:color="auto"/>
              <w:bottom w:val="single" w:sz="4" w:space="0" w:color="auto"/>
              <w:tl2br w:val="single" w:sz="12" w:space="0" w:color="auto"/>
            </w:tcBorders>
            <w:vAlign w:val="center"/>
          </w:tcPr>
          <w:p w14:paraId="3E646887" w14:textId="77777777" w:rsidR="007F7F48" w:rsidRDefault="00A50710">
            <w:pPr>
              <w:pStyle w:val="af8"/>
            </w:pPr>
            <w:r>
              <w:t xml:space="preserve">           </w:t>
            </w:r>
            <w:r>
              <w:t>占地规模</w:t>
            </w:r>
          </w:p>
          <w:p w14:paraId="2D0ADCBC" w14:textId="77777777" w:rsidR="007F7F48" w:rsidRDefault="00A50710">
            <w:pPr>
              <w:pStyle w:val="af8"/>
              <w:jc w:val="both"/>
            </w:pPr>
            <w:r>
              <w:t>评价工作等级</w:t>
            </w:r>
          </w:p>
        </w:tc>
        <w:tc>
          <w:tcPr>
            <w:tcW w:w="2277" w:type="dxa"/>
            <w:gridSpan w:val="3"/>
            <w:tcBorders>
              <w:top w:val="single" w:sz="12" w:space="0" w:color="auto"/>
            </w:tcBorders>
            <w:vAlign w:val="center"/>
          </w:tcPr>
          <w:p w14:paraId="14C2DC09" w14:textId="77777777" w:rsidR="007F7F48" w:rsidRDefault="00A50710">
            <w:pPr>
              <w:pStyle w:val="af8"/>
            </w:pPr>
            <w:r>
              <w:t>I</w:t>
            </w:r>
            <w:r>
              <w:t>类项目</w:t>
            </w:r>
          </w:p>
        </w:tc>
        <w:tc>
          <w:tcPr>
            <w:tcW w:w="2240" w:type="dxa"/>
            <w:gridSpan w:val="3"/>
            <w:tcBorders>
              <w:top w:val="single" w:sz="12" w:space="0" w:color="auto"/>
            </w:tcBorders>
            <w:vAlign w:val="center"/>
          </w:tcPr>
          <w:p w14:paraId="1280008A" w14:textId="77777777" w:rsidR="007F7F48" w:rsidRDefault="00A50710">
            <w:pPr>
              <w:pStyle w:val="af8"/>
            </w:pPr>
            <w:r>
              <w:rPr>
                <w:rFonts w:hint="eastAsia"/>
              </w:rPr>
              <w:t>Ⅱ</w:t>
            </w:r>
            <w:r>
              <w:t>类项目</w:t>
            </w:r>
          </w:p>
        </w:tc>
        <w:tc>
          <w:tcPr>
            <w:tcW w:w="2181" w:type="dxa"/>
            <w:gridSpan w:val="3"/>
            <w:tcBorders>
              <w:top w:val="single" w:sz="12" w:space="0" w:color="auto"/>
              <w:right w:val="single" w:sz="12" w:space="0" w:color="auto"/>
            </w:tcBorders>
            <w:vAlign w:val="center"/>
          </w:tcPr>
          <w:p w14:paraId="53A17B9C" w14:textId="77777777" w:rsidR="007F7F48" w:rsidRDefault="00A50710">
            <w:pPr>
              <w:pStyle w:val="af8"/>
            </w:pPr>
            <w:r>
              <w:rPr>
                <w:rFonts w:hint="eastAsia"/>
              </w:rPr>
              <w:t>Ⅲ</w:t>
            </w:r>
            <w:r>
              <w:t>类项目</w:t>
            </w:r>
          </w:p>
        </w:tc>
      </w:tr>
      <w:tr w:rsidR="007F7F48" w:rsidRPr="008A4958" w14:paraId="1EC526B8" w14:textId="77777777">
        <w:trPr>
          <w:trHeight w:val="397"/>
          <w:jc w:val="center"/>
        </w:trPr>
        <w:tc>
          <w:tcPr>
            <w:tcW w:w="2419" w:type="dxa"/>
            <w:tcBorders>
              <w:top w:val="single" w:sz="4" w:space="0" w:color="auto"/>
              <w:left w:val="single" w:sz="12" w:space="0" w:color="auto"/>
            </w:tcBorders>
            <w:vAlign w:val="center"/>
          </w:tcPr>
          <w:p w14:paraId="7D6FE46A" w14:textId="77777777" w:rsidR="007F7F48" w:rsidRDefault="00A50710">
            <w:pPr>
              <w:pStyle w:val="af8"/>
            </w:pPr>
            <w:r>
              <w:t>敏感程度</w:t>
            </w:r>
          </w:p>
        </w:tc>
        <w:tc>
          <w:tcPr>
            <w:tcW w:w="783" w:type="dxa"/>
            <w:vAlign w:val="center"/>
          </w:tcPr>
          <w:p w14:paraId="489ABA02" w14:textId="77777777" w:rsidR="007F7F48" w:rsidRDefault="00A50710">
            <w:pPr>
              <w:pStyle w:val="af8"/>
            </w:pPr>
            <w:r>
              <w:t>大</w:t>
            </w:r>
          </w:p>
        </w:tc>
        <w:tc>
          <w:tcPr>
            <w:tcW w:w="698" w:type="dxa"/>
            <w:vAlign w:val="center"/>
          </w:tcPr>
          <w:p w14:paraId="72DEB02C" w14:textId="77777777" w:rsidR="007F7F48" w:rsidRDefault="00A50710">
            <w:pPr>
              <w:pStyle w:val="af8"/>
            </w:pPr>
            <w:r>
              <w:t>中</w:t>
            </w:r>
          </w:p>
        </w:tc>
        <w:tc>
          <w:tcPr>
            <w:tcW w:w="796" w:type="dxa"/>
            <w:vAlign w:val="center"/>
          </w:tcPr>
          <w:p w14:paraId="641972D5" w14:textId="77777777" w:rsidR="007F7F48" w:rsidRDefault="00A50710">
            <w:pPr>
              <w:pStyle w:val="af8"/>
            </w:pPr>
            <w:r>
              <w:t>小</w:t>
            </w:r>
          </w:p>
        </w:tc>
        <w:tc>
          <w:tcPr>
            <w:tcW w:w="746" w:type="dxa"/>
            <w:vAlign w:val="center"/>
          </w:tcPr>
          <w:p w14:paraId="3F57301E" w14:textId="77777777" w:rsidR="007F7F48" w:rsidRDefault="00A50710">
            <w:pPr>
              <w:pStyle w:val="af8"/>
            </w:pPr>
            <w:r>
              <w:t>大</w:t>
            </w:r>
          </w:p>
        </w:tc>
        <w:tc>
          <w:tcPr>
            <w:tcW w:w="780" w:type="dxa"/>
            <w:vAlign w:val="center"/>
          </w:tcPr>
          <w:p w14:paraId="0EDDC778" w14:textId="77777777" w:rsidR="007F7F48" w:rsidRDefault="00A50710">
            <w:pPr>
              <w:pStyle w:val="af8"/>
            </w:pPr>
            <w:r>
              <w:t>中</w:t>
            </w:r>
          </w:p>
        </w:tc>
        <w:tc>
          <w:tcPr>
            <w:tcW w:w="714" w:type="dxa"/>
            <w:vAlign w:val="center"/>
          </w:tcPr>
          <w:p w14:paraId="6D39EE87" w14:textId="77777777" w:rsidR="007F7F48" w:rsidRDefault="00A50710">
            <w:pPr>
              <w:pStyle w:val="af8"/>
            </w:pPr>
            <w:r>
              <w:t>小</w:t>
            </w:r>
          </w:p>
        </w:tc>
        <w:tc>
          <w:tcPr>
            <w:tcW w:w="757" w:type="dxa"/>
            <w:vAlign w:val="center"/>
          </w:tcPr>
          <w:p w14:paraId="6280AA20" w14:textId="77777777" w:rsidR="007F7F48" w:rsidRDefault="00A50710">
            <w:pPr>
              <w:pStyle w:val="af8"/>
            </w:pPr>
            <w:r>
              <w:t>大</w:t>
            </w:r>
          </w:p>
        </w:tc>
        <w:tc>
          <w:tcPr>
            <w:tcW w:w="722" w:type="dxa"/>
            <w:vAlign w:val="center"/>
          </w:tcPr>
          <w:p w14:paraId="7D0B7BD7" w14:textId="77777777" w:rsidR="007F7F48" w:rsidRDefault="00A50710">
            <w:pPr>
              <w:pStyle w:val="af8"/>
            </w:pPr>
            <w:r>
              <w:t>中</w:t>
            </w:r>
          </w:p>
        </w:tc>
        <w:tc>
          <w:tcPr>
            <w:tcW w:w="702" w:type="dxa"/>
            <w:tcBorders>
              <w:right w:val="single" w:sz="12" w:space="0" w:color="auto"/>
            </w:tcBorders>
            <w:vAlign w:val="center"/>
          </w:tcPr>
          <w:p w14:paraId="3C9AEEBA" w14:textId="77777777" w:rsidR="007F7F48" w:rsidRDefault="00A50710">
            <w:pPr>
              <w:pStyle w:val="af8"/>
            </w:pPr>
            <w:r>
              <w:t>小</w:t>
            </w:r>
          </w:p>
        </w:tc>
      </w:tr>
      <w:tr w:rsidR="007F7F48" w:rsidRPr="008A4958" w14:paraId="78862014" w14:textId="77777777">
        <w:trPr>
          <w:trHeight w:val="397"/>
          <w:jc w:val="center"/>
        </w:trPr>
        <w:tc>
          <w:tcPr>
            <w:tcW w:w="2419" w:type="dxa"/>
            <w:tcBorders>
              <w:left w:val="single" w:sz="12" w:space="0" w:color="auto"/>
            </w:tcBorders>
            <w:vAlign w:val="center"/>
          </w:tcPr>
          <w:p w14:paraId="0C6B2FD2" w14:textId="77777777" w:rsidR="007F7F48" w:rsidRDefault="00A50710">
            <w:pPr>
              <w:pStyle w:val="af8"/>
            </w:pPr>
            <w:r>
              <w:t>敏感</w:t>
            </w:r>
          </w:p>
        </w:tc>
        <w:tc>
          <w:tcPr>
            <w:tcW w:w="783" w:type="dxa"/>
            <w:vAlign w:val="center"/>
          </w:tcPr>
          <w:p w14:paraId="07165001" w14:textId="77777777" w:rsidR="007F7F48" w:rsidRDefault="00A50710">
            <w:pPr>
              <w:pStyle w:val="af8"/>
            </w:pPr>
            <w:r>
              <w:t>一级</w:t>
            </w:r>
          </w:p>
        </w:tc>
        <w:tc>
          <w:tcPr>
            <w:tcW w:w="698" w:type="dxa"/>
            <w:vAlign w:val="center"/>
          </w:tcPr>
          <w:p w14:paraId="7E07D920" w14:textId="77777777" w:rsidR="007F7F48" w:rsidRDefault="00A50710">
            <w:pPr>
              <w:pStyle w:val="af8"/>
            </w:pPr>
            <w:r>
              <w:t>一级</w:t>
            </w:r>
          </w:p>
        </w:tc>
        <w:tc>
          <w:tcPr>
            <w:tcW w:w="796" w:type="dxa"/>
            <w:vAlign w:val="center"/>
          </w:tcPr>
          <w:p w14:paraId="0E21AB9F" w14:textId="77777777" w:rsidR="007F7F48" w:rsidRDefault="00A50710">
            <w:pPr>
              <w:pStyle w:val="af8"/>
            </w:pPr>
            <w:r>
              <w:t>一级</w:t>
            </w:r>
          </w:p>
        </w:tc>
        <w:tc>
          <w:tcPr>
            <w:tcW w:w="746" w:type="dxa"/>
            <w:vAlign w:val="center"/>
          </w:tcPr>
          <w:p w14:paraId="3CC1A424" w14:textId="77777777" w:rsidR="007F7F48" w:rsidRDefault="00A50710">
            <w:pPr>
              <w:pStyle w:val="af8"/>
            </w:pPr>
            <w:r>
              <w:t>二级</w:t>
            </w:r>
          </w:p>
        </w:tc>
        <w:tc>
          <w:tcPr>
            <w:tcW w:w="780" w:type="dxa"/>
            <w:vAlign w:val="center"/>
          </w:tcPr>
          <w:p w14:paraId="6BC2C773" w14:textId="77777777" w:rsidR="007F7F48" w:rsidRDefault="00A50710">
            <w:pPr>
              <w:pStyle w:val="af8"/>
            </w:pPr>
            <w:r>
              <w:t>二级</w:t>
            </w:r>
          </w:p>
        </w:tc>
        <w:tc>
          <w:tcPr>
            <w:tcW w:w="714" w:type="dxa"/>
            <w:vAlign w:val="center"/>
          </w:tcPr>
          <w:p w14:paraId="2A6A86D5" w14:textId="77777777" w:rsidR="007F7F48" w:rsidRDefault="00A50710">
            <w:pPr>
              <w:pStyle w:val="af8"/>
            </w:pPr>
            <w:r>
              <w:t>二级</w:t>
            </w:r>
          </w:p>
        </w:tc>
        <w:tc>
          <w:tcPr>
            <w:tcW w:w="757" w:type="dxa"/>
            <w:vAlign w:val="center"/>
          </w:tcPr>
          <w:p w14:paraId="53C35D30" w14:textId="77777777" w:rsidR="007F7F48" w:rsidRDefault="00A50710">
            <w:pPr>
              <w:pStyle w:val="af8"/>
            </w:pPr>
            <w:r>
              <w:t>三级</w:t>
            </w:r>
          </w:p>
        </w:tc>
        <w:tc>
          <w:tcPr>
            <w:tcW w:w="722" w:type="dxa"/>
            <w:vAlign w:val="center"/>
          </w:tcPr>
          <w:p w14:paraId="08DAE30B" w14:textId="77777777" w:rsidR="007F7F48" w:rsidRDefault="00A50710">
            <w:pPr>
              <w:pStyle w:val="af8"/>
            </w:pPr>
            <w:r>
              <w:t>三级</w:t>
            </w:r>
          </w:p>
        </w:tc>
        <w:tc>
          <w:tcPr>
            <w:tcW w:w="702" w:type="dxa"/>
            <w:tcBorders>
              <w:right w:val="single" w:sz="12" w:space="0" w:color="auto"/>
            </w:tcBorders>
            <w:vAlign w:val="center"/>
          </w:tcPr>
          <w:p w14:paraId="5044BFFD" w14:textId="77777777" w:rsidR="007F7F48" w:rsidRDefault="00A50710">
            <w:pPr>
              <w:pStyle w:val="af8"/>
            </w:pPr>
            <w:r>
              <w:t>三级</w:t>
            </w:r>
          </w:p>
        </w:tc>
      </w:tr>
      <w:tr w:rsidR="007F7F48" w:rsidRPr="008A4958" w14:paraId="37ED5E61" w14:textId="77777777">
        <w:trPr>
          <w:trHeight w:val="397"/>
          <w:jc w:val="center"/>
        </w:trPr>
        <w:tc>
          <w:tcPr>
            <w:tcW w:w="2419" w:type="dxa"/>
            <w:tcBorders>
              <w:left w:val="single" w:sz="12" w:space="0" w:color="auto"/>
            </w:tcBorders>
            <w:vAlign w:val="center"/>
          </w:tcPr>
          <w:p w14:paraId="4C8990EE" w14:textId="77777777" w:rsidR="007F7F48" w:rsidRDefault="00A50710">
            <w:pPr>
              <w:pStyle w:val="af8"/>
            </w:pPr>
            <w:r>
              <w:t>较敏感</w:t>
            </w:r>
          </w:p>
        </w:tc>
        <w:tc>
          <w:tcPr>
            <w:tcW w:w="783" w:type="dxa"/>
            <w:vAlign w:val="center"/>
          </w:tcPr>
          <w:p w14:paraId="5489E96E" w14:textId="77777777" w:rsidR="007F7F48" w:rsidRDefault="00A50710">
            <w:pPr>
              <w:pStyle w:val="af8"/>
            </w:pPr>
            <w:r>
              <w:t>一级</w:t>
            </w:r>
          </w:p>
        </w:tc>
        <w:tc>
          <w:tcPr>
            <w:tcW w:w="698" w:type="dxa"/>
            <w:vAlign w:val="center"/>
          </w:tcPr>
          <w:p w14:paraId="49CCFB2D" w14:textId="77777777" w:rsidR="007F7F48" w:rsidRDefault="00A50710">
            <w:pPr>
              <w:pStyle w:val="af8"/>
            </w:pPr>
            <w:r>
              <w:t>一级</w:t>
            </w:r>
          </w:p>
        </w:tc>
        <w:tc>
          <w:tcPr>
            <w:tcW w:w="796" w:type="dxa"/>
            <w:vAlign w:val="center"/>
          </w:tcPr>
          <w:p w14:paraId="57CCBB7F" w14:textId="77777777" w:rsidR="007F7F48" w:rsidRPr="00AA5997" w:rsidRDefault="00A50710">
            <w:pPr>
              <w:pStyle w:val="af8"/>
              <w:rPr>
                <w:bCs/>
              </w:rPr>
            </w:pPr>
            <w:r w:rsidRPr="00AA5997">
              <w:rPr>
                <w:bCs/>
              </w:rPr>
              <w:t>二级</w:t>
            </w:r>
          </w:p>
        </w:tc>
        <w:tc>
          <w:tcPr>
            <w:tcW w:w="746" w:type="dxa"/>
            <w:vAlign w:val="center"/>
          </w:tcPr>
          <w:p w14:paraId="6441E248" w14:textId="77777777" w:rsidR="007F7F48" w:rsidRDefault="00A50710">
            <w:pPr>
              <w:pStyle w:val="af8"/>
            </w:pPr>
            <w:r>
              <w:t>二级</w:t>
            </w:r>
          </w:p>
        </w:tc>
        <w:tc>
          <w:tcPr>
            <w:tcW w:w="780" w:type="dxa"/>
            <w:vAlign w:val="center"/>
          </w:tcPr>
          <w:p w14:paraId="4E92DA9E" w14:textId="77777777" w:rsidR="007F7F48" w:rsidRDefault="00A50710">
            <w:pPr>
              <w:pStyle w:val="af8"/>
            </w:pPr>
            <w:r>
              <w:t>二级</w:t>
            </w:r>
          </w:p>
        </w:tc>
        <w:tc>
          <w:tcPr>
            <w:tcW w:w="714" w:type="dxa"/>
            <w:vAlign w:val="center"/>
          </w:tcPr>
          <w:p w14:paraId="72D9BFE7" w14:textId="77777777" w:rsidR="007F7F48" w:rsidRDefault="00A50710">
            <w:pPr>
              <w:pStyle w:val="af8"/>
            </w:pPr>
            <w:r>
              <w:rPr>
                <w:rFonts w:hint="eastAsia"/>
              </w:rPr>
              <w:t>三</w:t>
            </w:r>
            <w:r>
              <w:t>级</w:t>
            </w:r>
          </w:p>
        </w:tc>
        <w:tc>
          <w:tcPr>
            <w:tcW w:w="757" w:type="dxa"/>
            <w:vAlign w:val="center"/>
          </w:tcPr>
          <w:p w14:paraId="26A3FF53" w14:textId="77777777" w:rsidR="007F7F48" w:rsidRDefault="00A50710">
            <w:pPr>
              <w:pStyle w:val="af8"/>
            </w:pPr>
            <w:r>
              <w:t>三级</w:t>
            </w:r>
          </w:p>
        </w:tc>
        <w:tc>
          <w:tcPr>
            <w:tcW w:w="722" w:type="dxa"/>
            <w:vAlign w:val="center"/>
          </w:tcPr>
          <w:p w14:paraId="7C86D71C" w14:textId="77777777" w:rsidR="007F7F48" w:rsidRDefault="00A50710">
            <w:pPr>
              <w:pStyle w:val="af8"/>
            </w:pPr>
            <w:r>
              <w:t>三级</w:t>
            </w:r>
          </w:p>
        </w:tc>
        <w:tc>
          <w:tcPr>
            <w:tcW w:w="702" w:type="dxa"/>
            <w:tcBorders>
              <w:right w:val="single" w:sz="12" w:space="0" w:color="auto"/>
            </w:tcBorders>
            <w:vAlign w:val="center"/>
          </w:tcPr>
          <w:p w14:paraId="5BF743B5" w14:textId="77777777" w:rsidR="007F7F48" w:rsidRDefault="00A50710">
            <w:pPr>
              <w:pStyle w:val="af8"/>
            </w:pPr>
            <w:r>
              <w:t>-</w:t>
            </w:r>
          </w:p>
        </w:tc>
      </w:tr>
      <w:tr w:rsidR="007F7F48" w:rsidRPr="008A4958" w14:paraId="35A9B3C6" w14:textId="77777777">
        <w:trPr>
          <w:trHeight w:val="397"/>
          <w:jc w:val="center"/>
        </w:trPr>
        <w:tc>
          <w:tcPr>
            <w:tcW w:w="2419" w:type="dxa"/>
            <w:tcBorders>
              <w:left w:val="single" w:sz="12" w:space="0" w:color="auto"/>
            </w:tcBorders>
            <w:vAlign w:val="center"/>
          </w:tcPr>
          <w:p w14:paraId="284A9119" w14:textId="77777777" w:rsidR="007F7F48" w:rsidRDefault="00A50710">
            <w:pPr>
              <w:pStyle w:val="af8"/>
            </w:pPr>
            <w:r>
              <w:t>不敏感</w:t>
            </w:r>
          </w:p>
        </w:tc>
        <w:tc>
          <w:tcPr>
            <w:tcW w:w="783" w:type="dxa"/>
            <w:vAlign w:val="center"/>
          </w:tcPr>
          <w:p w14:paraId="4FAD2819" w14:textId="77777777" w:rsidR="007F7F48" w:rsidRDefault="00A50710">
            <w:pPr>
              <w:pStyle w:val="af8"/>
            </w:pPr>
            <w:r>
              <w:t>一级</w:t>
            </w:r>
          </w:p>
        </w:tc>
        <w:tc>
          <w:tcPr>
            <w:tcW w:w="698" w:type="dxa"/>
            <w:vAlign w:val="center"/>
          </w:tcPr>
          <w:p w14:paraId="40E833E1" w14:textId="77777777" w:rsidR="007F7F48" w:rsidRDefault="00A50710">
            <w:pPr>
              <w:pStyle w:val="af8"/>
            </w:pPr>
            <w:r>
              <w:t>二级</w:t>
            </w:r>
          </w:p>
        </w:tc>
        <w:tc>
          <w:tcPr>
            <w:tcW w:w="796" w:type="dxa"/>
            <w:vAlign w:val="center"/>
          </w:tcPr>
          <w:p w14:paraId="271B0EB0" w14:textId="77777777" w:rsidR="007F7F48" w:rsidRPr="00AA5997" w:rsidRDefault="00A50710">
            <w:pPr>
              <w:pStyle w:val="af8"/>
              <w:rPr>
                <w:b/>
                <w:bCs/>
              </w:rPr>
            </w:pPr>
            <w:r w:rsidRPr="00AA5997">
              <w:rPr>
                <w:b/>
                <w:bCs/>
              </w:rPr>
              <w:t>二级</w:t>
            </w:r>
          </w:p>
        </w:tc>
        <w:tc>
          <w:tcPr>
            <w:tcW w:w="746" w:type="dxa"/>
            <w:vAlign w:val="center"/>
          </w:tcPr>
          <w:p w14:paraId="540F4882" w14:textId="77777777" w:rsidR="007F7F48" w:rsidRDefault="00A50710">
            <w:pPr>
              <w:pStyle w:val="af8"/>
            </w:pPr>
            <w:r>
              <w:t>二级</w:t>
            </w:r>
          </w:p>
        </w:tc>
        <w:tc>
          <w:tcPr>
            <w:tcW w:w="780" w:type="dxa"/>
            <w:vAlign w:val="center"/>
          </w:tcPr>
          <w:p w14:paraId="695D8382" w14:textId="77777777" w:rsidR="007F7F48" w:rsidRDefault="00A50710">
            <w:pPr>
              <w:pStyle w:val="af8"/>
            </w:pPr>
            <w:r>
              <w:rPr>
                <w:rFonts w:hint="eastAsia"/>
              </w:rPr>
              <w:t>三</w:t>
            </w:r>
            <w:r>
              <w:t>级</w:t>
            </w:r>
          </w:p>
        </w:tc>
        <w:tc>
          <w:tcPr>
            <w:tcW w:w="714" w:type="dxa"/>
            <w:vAlign w:val="center"/>
          </w:tcPr>
          <w:p w14:paraId="438AFBBA" w14:textId="77777777" w:rsidR="007F7F48" w:rsidRDefault="00A50710">
            <w:pPr>
              <w:pStyle w:val="af8"/>
            </w:pPr>
            <w:r>
              <w:t>三级</w:t>
            </w:r>
          </w:p>
        </w:tc>
        <w:tc>
          <w:tcPr>
            <w:tcW w:w="757" w:type="dxa"/>
            <w:vAlign w:val="center"/>
          </w:tcPr>
          <w:p w14:paraId="45E7DED2" w14:textId="77777777" w:rsidR="007F7F48" w:rsidRDefault="00A50710">
            <w:pPr>
              <w:pStyle w:val="af8"/>
            </w:pPr>
            <w:r>
              <w:t>三级</w:t>
            </w:r>
          </w:p>
        </w:tc>
        <w:tc>
          <w:tcPr>
            <w:tcW w:w="722" w:type="dxa"/>
            <w:vAlign w:val="center"/>
          </w:tcPr>
          <w:p w14:paraId="6B5BE65E" w14:textId="77777777" w:rsidR="007F7F48" w:rsidRDefault="00A50710">
            <w:pPr>
              <w:pStyle w:val="af8"/>
            </w:pPr>
            <w:r>
              <w:t>-</w:t>
            </w:r>
          </w:p>
        </w:tc>
        <w:tc>
          <w:tcPr>
            <w:tcW w:w="702" w:type="dxa"/>
            <w:tcBorders>
              <w:right w:val="single" w:sz="12" w:space="0" w:color="auto"/>
            </w:tcBorders>
            <w:vAlign w:val="center"/>
          </w:tcPr>
          <w:p w14:paraId="3FA19A50" w14:textId="77777777" w:rsidR="007F7F48" w:rsidRDefault="00A50710">
            <w:pPr>
              <w:pStyle w:val="af8"/>
            </w:pPr>
            <w:r>
              <w:t>-</w:t>
            </w:r>
          </w:p>
        </w:tc>
      </w:tr>
      <w:tr w:rsidR="007F7F48" w:rsidRPr="008A4958" w14:paraId="3F3E3014" w14:textId="77777777">
        <w:trPr>
          <w:trHeight w:val="397"/>
          <w:jc w:val="center"/>
        </w:trPr>
        <w:tc>
          <w:tcPr>
            <w:tcW w:w="9117" w:type="dxa"/>
            <w:gridSpan w:val="10"/>
            <w:tcBorders>
              <w:left w:val="single" w:sz="12" w:space="0" w:color="auto"/>
              <w:bottom w:val="single" w:sz="12" w:space="0" w:color="auto"/>
              <w:right w:val="single" w:sz="12" w:space="0" w:color="auto"/>
            </w:tcBorders>
            <w:vAlign w:val="center"/>
          </w:tcPr>
          <w:p w14:paraId="4A627C0F" w14:textId="77777777" w:rsidR="007F7F48" w:rsidRDefault="00A50710">
            <w:pPr>
              <w:pStyle w:val="af8"/>
              <w:jc w:val="both"/>
            </w:pPr>
            <w:r>
              <w:t>注：</w:t>
            </w:r>
            <w:r w:rsidRPr="00E52D50">
              <w:rPr>
                <w:rFonts w:ascii="宋体" w:hAnsi="宋体"/>
              </w:rPr>
              <w:t>“-”</w:t>
            </w:r>
            <w:r>
              <w:t>表示可不开展土壤环境影响评价工作</w:t>
            </w:r>
          </w:p>
        </w:tc>
      </w:tr>
    </w:tbl>
    <w:p w14:paraId="4FC746EE" w14:textId="77777777" w:rsidR="007F7F48" w:rsidRDefault="00A50710">
      <w:pPr>
        <w:spacing w:beforeLines="50" w:before="163"/>
        <w:ind w:firstLine="480"/>
      </w:pPr>
      <w:r>
        <w:t>综上所述，项目属于</w:t>
      </w:r>
      <w:r>
        <w:rPr>
          <w:rFonts w:ascii="MingLiU" w:eastAsia="MingLiU" w:hAnsi="MingLiU" w:cs="宋体" w:hint="eastAsia"/>
        </w:rPr>
        <w:t>I</w:t>
      </w:r>
      <w:r>
        <w:t>类项目，位于土壤</w:t>
      </w:r>
      <w:r w:rsidRPr="00017F20">
        <w:t>环境</w:t>
      </w:r>
      <w:r w:rsidR="00AA5997" w:rsidRPr="00017F20">
        <w:rPr>
          <w:rFonts w:hint="eastAsia"/>
        </w:rPr>
        <w:t>不</w:t>
      </w:r>
      <w:r w:rsidRPr="00017F20">
        <w:t>敏感程度区</w:t>
      </w:r>
      <w:r>
        <w:t>域。项目占地面积小于</w:t>
      </w:r>
      <w:r>
        <w:t>5hm</w:t>
      </w:r>
      <w:r>
        <w:rPr>
          <w:vertAlign w:val="superscript"/>
        </w:rPr>
        <w:t>2</w:t>
      </w:r>
      <w:r>
        <w:t>，占地规模属于小型。根据导则中的评价工作等级分级依据，</w:t>
      </w:r>
      <w:r>
        <w:rPr>
          <w:rFonts w:hint="eastAsia"/>
        </w:rPr>
        <w:t>项目土壤环境影响评价工作等级为二级</w:t>
      </w:r>
      <w:r>
        <w:t>。</w:t>
      </w:r>
    </w:p>
    <w:p w14:paraId="2AF9063C" w14:textId="77777777" w:rsidR="007F7F48" w:rsidRDefault="00A50710">
      <w:pPr>
        <w:pStyle w:val="3"/>
      </w:pPr>
      <w:bookmarkStart w:id="56" w:name="_Toc204089313"/>
      <w:r>
        <w:rPr>
          <w:rFonts w:hint="eastAsia"/>
        </w:rPr>
        <w:t>1</w:t>
      </w:r>
      <w:r>
        <w:t>.5.7</w:t>
      </w:r>
      <w:r>
        <w:rPr>
          <w:rFonts w:hint="eastAsia"/>
        </w:rPr>
        <w:t>生态影响评价</w:t>
      </w:r>
      <w:bookmarkEnd w:id="56"/>
    </w:p>
    <w:p w14:paraId="2E70E33F" w14:textId="77777777" w:rsidR="007F7F48" w:rsidRDefault="00A50710">
      <w:pPr>
        <w:ind w:firstLine="480"/>
      </w:pPr>
      <w:r>
        <w:rPr>
          <w:rFonts w:hint="eastAsia"/>
        </w:rPr>
        <w:t>项目位于合川工业园区南溪组团</w:t>
      </w:r>
      <w:r>
        <w:t>A</w:t>
      </w:r>
      <w:r>
        <w:rPr>
          <w:rFonts w:hint="eastAsia"/>
        </w:rPr>
        <w:t>区内，不在生态保护红线范围内，所在园区已完成规划</w:t>
      </w:r>
      <w:proofErr w:type="gramStart"/>
      <w:r>
        <w:rPr>
          <w:rFonts w:hint="eastAsia"/>
        </w:rPr>
        <w:t>环评且符合</w:t>
      </w:r>
      <w:proofErr w:type="gramEnd"/>
      <w:r>
        <w:rPr>
          <w:rFonts w:hint="eastAsia"/>
        </w:rPr>
        <w:t>规划环评要求，周边无生态保护目标，根据《环境影响评价技术导则</w:t>
      </w:r>
      <w:r>
        <w:rPr>
          <w:rFonts w:hint="eastAsia"/>
        </w:rPr>
        <w:t xml:space="preserve"> </w:t>
      </w:r>
      <w:r>
        <w:rPr>
          <w:rFonts w:hint="eastAsia"/>
        </w:rPr>
        <w:t>生态影响》（</w:t>
      </w:r>
      <w:r>
        <w:rPr>
          <w:rFonts w:hint="eastAsia"/>
        </w:rPr>
        <w:t>HJ19-2022</w:t>
      </w:r>
      <w:r>
        <w:rPr>
          <w:rFonts w:hint="eastAsia"/>
        </w:rPr>
        <w:t>）中“</w:t>
      </w:r>
      <w:r>
        <w:rPr>
          <w:rFonts w:hint="eastAsia"/>
        </w:rPr>
        <w:t>6.1.8</w:t>
      </w:r>
      <w:r>
        <w:rPr>
          <w:rFonts w:hint="eastAsia"/>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项目生态影响评价为简单分析。</w:t>
      </w:r>
    </w:p>
    <w:p w14:paraId="3BCAAB3F" w14:textId="77777777" w:rsidR="007F7F48" w:rsidRDefault="00A50710">
      <w:pPr>
        <w:pStyle w:val="3"/>
      </w:pPr>
      <w:bookmarkStart w:id="57" w:name="_Toc204089314"/>
      <w:r>
        <w:rPr>
          <w:rFonts w:hint="eastAsia"/>
        </w:rPr>
        <w:t>1.5.8</w:t>
      </w:r>
      <w:r>
        <w:rPr>
          <w:rFonts w:hint="eastAsia"/>
        </w:rPr>
        <w:t>评价范围</w:t>
      </w:r>
      <w:bookmarkEnd w:id="57"/>
    </w:p>
    <w:p w14:paraId="6918750A" w14:textId="77777777" w:rsidR="007F7F48" w:rsidRPr="008A4958" w:rsidRDefault="00A50710">
      <w:pPr>
        <w:ind w:firstLine="480"/>
        <w:rPr>
          <w:color w:val="000000"/>
          <w:szCs w:val="24"/>
        </w:rPr>
      </w:pPr>
      <w:r>
        <w:rPr>
          <w:szCs w:val="24"/>
        </w:rPr>
        <w:t>根据项目污染源排放情况，项目所在地地形地貌、气象条件，敏感点分布等，以及相关环境影响评价技术导则中关于评价范围的确定原则，确定本次评价的具体范围详见表</w:t>
      </w:r>
      <w:r>
        <w:rPr>
          <w:szCs w:val="24"/>
        </w:rPr>
        <w:t>1.5-</w:t>
      </w:r>
      <w:r w:rsidR="00423C91">
        <w:rPr>
          <w:rFonts w:hint="eastAsia"/>
          <w:szCs w:val="24"/>
        </w:rPr>
        <w:t>12</w:t>
      </w:r>
      <w:r>
        <w:rPr>
          <w:szCs w:val="24"/>
        </w:rPr>
        <w:t>。</w:t>
      </w:r>
    </w:p>
    <w:p w14:paraId="6A4EE2B6" w14:textId="77777777" w:rsidR="007F7F48" w:rsidRDefault="00A50710">
      <w:pPr>
        <w:pStyle w:val="af6"/>
      </w:pPr>
      <w:r>
        <w:t>表</w:t>
      </w:r>
      <w:r>
        <w:t>1.5-</w:t>
      </w:r>
      <w:r w:rsidR="00423C91">
        <w:rPr>
          <w:rFonts w:hint="eastAsia"/>
        </w:rPr>
        <w:t>12</w:t>
      </w:r>
      <w:r>
        <w:t xml:space="preserve">   </w:t>
      </w:r>
      <w:r>
        <w:t>项目环境影响评价范围一览表</w:t>
      </w: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515"/>
        <w:gridCol w:w="1418"/>
        <w:gridCol w:w="5449"/>
      </w:tblGrid>
      <w:tr w:rsidR="007F7F48" w:rsidRPr="008A4958" w14:paraId="72423C9F" w14:textId="77777777" w:rsidTr="004625F8">
        <w:trPr>
          <w:trHeight w:val="397"/>
          <w:tblHeader/>
          <w:jc w:val="center"/>
        </w:trPr>
        <w:tc>
          <w:tcPr>
            <w:tcW w:w="738" w:type="dxa"/>
            <w:vAlign w:val="center"/>
          </w:tcPr>
          <w:p w14:paraId="6F5C5767" w14:textId="77777777" w:rsidR="007F7F48" w:rsidRDefault="00A50710">
            <w:pPr>
              <w:pStyle w:val="af8"/>
            </w:pPr>
            <w:r>
              <w:t>序号</w:t>
            </w:r>
          </w:p>
        </w:tc>
        <w:tc>
          <w:tcPr>
            <w:tcW w:w="1515" w:type="dxa"/>
            <w:vAlign w:val="center"/>
          </w:tcPr>
          <w:p w14:paraId="4491EADA" w14:textId="77777777" w:rsidR="007F7F48" w:rsidRDefault="00A50710">
            <w:pPr>
              <w:pStyle w:val="af8"/>
            </w:pPr>
            <w:r>
              <w:t>环境要素</w:t>
            </w:r>
          </w:p>
        </w:tc>
        <w:tc>
          <w:tcPr>
            <w:tcW w:w="1418" w:type="dxa"/>
            <w:vAlign w:val="center"/>
          </w:tcPr>
          <w:p w14:paraId="2CEB7E58" w14:textId="77777777" w:rsidR="007F7F48" w:rsidRDefault="00A50710">
            <w:pPr>
              <w:pStyle w:val="af8"/>
            </w:pPr>
            <w:r>
              <w:t>评价等级</w:t>
            </w:r>
          </w:p>
        </w:tc>
        <w:tc>
          <w:tcPr>
            <w:tcW w:w="5449" w:type="dxa"/>
            <w:vAlign w:val="center"/>
          </w:tcPr>
          <w:p w14:paraId="615AC4F1" w14:textId="77777777" w:rsidR="007F7F48" w:rsidRDefault="00A50710">
            <w:pPr>
              <w:pStyle w:val="af8"/>
            </w:pPr>
            <w:r>
              <w:t>评价范围（内容）</w:t>
            </w:r>
          </w:p>
        </w:tc>
      </w:tr>
      <w:tr w:rsidR="007F7F48" w:rsidRPr="008A4958" w14:paraId="189A16F5" w14:textId="77777777" w:rsidTr="004625F8">
        <w:trPr>
          <w:trHeight w:val="397"/>
          <w:jc w:val="center"/>
        </w:trPr>
        <w:tc>
          <w:tcPr>
            <w:tcW w:w="738" w:type="dxa"/>
            <w:vAlign w:val="center"/>
          </w:tcPr>
          <w:p w14:paraId="721C8F41" w14:textId="77777777" w:rsidR="007F7F48" w:rsidRDefault="00A50710">
            <w:pPr>
              <w:pStyle w:val="af8"/>
            </w:pPr>
            <w:r>
              <w:t>1</w:t>
            </w:r>
          </w:p>
        </w:tc>
        <w:tc>
          <w:tcPr>
            <w:tcW w:w="1515" w:type="dxa"/>
            <w:vAlign w:val="center"/>
          </w:tcPr>
          <w:p w14:paraId="4CB0953E" w14:textId="77777777" w:rsidR="007F7F48" w:rsidRDefault="00A50710">
            <w:pPr>
              <w:pStyle w:val="af8"/>
            </w:pPr>
            <w:r>
              <w:t>大气环境</w:t>
            </w:r>
          </w:p>
        </w:tc>
        <w:tc>
          <w:tcPr>
            <w:tcW w:w="1418" w:type="dxa"/>
            <w:vAlign w:val="center"/>
          </w:tcPr>
          <w:p w14:paraId="2D5A4344" w14:textId="77777777" w:rsidR="007F7F48" w:rsidRDefault="00E52D50">
            <w:pPr>
              <w:pStyle w:val="af8"/>
            </w:pPr>
            <w:r>
              <w:rPr>
                <w:rFonts w:hint="eastAsia"/>
              </w:rPr>
              <w:t>二</w:t>
            </w:r>
            <w:r w:rsidR="00A50710">
              <w:t>级</w:t>
            </w:r>
          </w:p>
        </w:tc>
        <w:tc>
          <w:tcPr>
            <w:tcW w:w="5449" w:type="dxa"/>
            <w:vAlign w:val="center"/>
          </w:tcPr>
          <w:p w14:paraId="7AD35613" w14:textId="77777777" w:rsidR="007F7F48" w:rsidRDefault="00A50710">
            <w:pPr>
              <w:pStyle w:val="af8"/>
            </w:pPr>
            <w:r>
              <w:t>以项目厂址为中心、边长</w:t>
            </w:r>
            <w:r>
              <w:t>5km×5km</w:t>
            </w:r>
            <w:r>
              <w:t>的矩形区域</w:t>
            </w:r>
          </w:p>
        </w:tc>
      </w:tr>
      <w:tr w:rsidR="007F7F48" w:rsidRPr="008A4958" w14:paraId="52297E8E" w14:textId="77777777" w:rsidTr="004625F8">
        <w:trPr>
          <w:trHeight w:val="397"/>
          <w:jc w:val="center"/>
        </w:trPr>
        <w:tc>
          <w:tcPr>
            <w:tcW w:w="738" w:type="dxa"/>
            <w:vAlign w:val="center"/>
          </w:tcPr>
          <w:p w14:paraId="6A6F78D0" w14:textId="77777777" w:rsidR="007F7F48" w:rsidRDefault="00A50710">
            <w:pPr>
              <w:pStyle w:val="af8"/>
            </w:pPr>
            <w:r>
              <w:t>2</w:t>
            </w:r>
          </w:p>
        </w:tc>
        <w:tc>
          <w:tcPr>
            <w:tcW w:w="1515" w:type="dxa"/>
            <w:vAlign w:val="center"/>
          </w:tcPr>
          <w:p w14:paraId="517AAC29" w14:textId="77777777" w:rsidR="007F7F48" w:rsidRDefault="00A50710">
            <w:pPr>
              <w:pStyle w:val="af8"/>
            </w:pPr>
            <w:r>
              <w:t>地表水环境</w:t>
            </w:r>
          </w:p>
        </w:tc>
        <w:tc>
          <w:tcPr>
            <w:tcW w:w="1418" w:type="dxa"/>
            <w:vAlign w:val="center"/>
          </w:tcPr>
          <w:p w14:paraId="6A2B909C" w14:textId="77777777" w:rsidR="007F7F48" w:rsidRDefault="00A50710">
            <w:pPr>
              <w:pStyle w:val="af8"/>
            </w:pPr>
            <w:r>
              <w:t>三级</w:t>
            </w:r>
            <w:r>
              <w:t>B</w:t>
            </w:r>
          </w:p>
        </w:tc>
        <w:tc>
          <w:tcPr>
            <w:tcW w:w="5449" w:type="dxa"/>
            <w:vAlign w:val="center"/>
          </w:tcPr>
          <w:p w14:paraId="2457AA35" w14:textId="77777777" w:rsidR="007F7F48" w:rsidRDefault="00A50710">
            <w:pPr>
              <w:pStyle w:val="af8"/>
              <w:jc w:val="both"/>
            </w:pPr>
            <w:r>
              <w:t>风险涉及的水域以及可依托性分析，主要从污水处理设施的日处理能力、处理工艺、设计进水水质、处理后的废水稳定达标排放情况及排放标准是否涵盖建设项目排放的有毒有害的特征水污染物等方面开展评价，满足依托的环境可行性要求</w:t>
            </w:r>
          </w:p>
        </w:tc>
      </w:tr>
      <w:tr w:rsidR="007F7F48" w:rsidRPr="008A4958" w14:paraId="12428061" w14:textId="77777777" w:rsidTr="004625F8">
        <w:trPr>
          <w:trHeight w:val="397"/>
          <w:jc w:val="center"/>
        </w:trPr>
        <w:tc>
          <w:tcPr>
            <w:tcW w:w="738" w:type="dxa"/>
            <w:vAlign w:val="center"/>
          </w:tcPr>
          <w:p w14:paraId="1CE8FC7B" w14:textId="77777777" w:rsidR="007F7F48" w:rsidRDefault="00A50710">
            <w:pPr>
              <w:pStyle w:val="af8"/>
            </w:pPr>
            <w:r>
              <w:t>3</w:t>
            </w:r>
          </w:p>
        </w:tc>
        <w:tc>
          <w:tcPr>
            <w:tcW w:w="1515" w:type="dxa"/>
            <w:vAlign w:val="center"/>
          </w:tcPr>
          <w:p w14:paraId="312ACDEE" w14:textId="77777777" w:rsidR="007F7F48" w:rsidRDefault="00A50710">
            <w:pPr>
              <w:pStyle w:val="af8"/>
            </w:pPr>
            <w:r>
              <w:t>地下水环境</w:t>
            </w:r>
          </w:p>
        </w:tc>
        <w:tc>
          <w:tcPr>
            <w:tcW w:w="1418" w:type="dxa"/>
            <w:vAlign w:val="center"/>
          </w:tcPr>
          <w:p w14:paraId="522AF5BB" w14:textId="77777777" w:rsidR="007F7F48" w:rsidRDefault="00A50710">
            <w:pPr>
              <w:pStyle w:val="af8"/>
            </w:pPr>
            <w:r>
              <w:t>三级</w:t>
            </w:r>
          </w:p>
        </w:tc>
        <w:tc>
          <w:tcPr>
            <w:tcW w:w="5449" w:type="dxa"/>
            <w:vAlign w:val="center"/>
          </w:tcPr>
          <w:p w14:paraId="5521F1B5" w14:textId="77777777" w:rsidR="007F7F48" w:rsidRPr="000C4AE0" w:rsidRDefault="00A50710" w:rsidP="000C4AE0">
            <w:pPr>
              <w:pStyle w:val="af8"/>
            </w:pPr>
            <w:r>
              <w:t>项目所处水文地质单元</w:t>
            </w:r>
          </w:p>
        </w:tc>
      </w:tr>
      <w:tr w:rsidR="007F7F48" w:rsidRPr="008A4958" w14:paraId="39F55E5C" w14:textId="77777777" w:rsidTr="004625F8">
        <w:trPr>
          <w:trHeight w:val="397"/>
          <w:jc w:val="center"/>
        </w:trPr>
        <w:tc>
          <w:tcPr>
            <w:tcW w:w="738" w:type="dxa"/>
            <w:vAlign w:val="center"/>
          </w:tcPr>
          <w:p w14:paraId="1C43B1A1" w14:textId="77777777" w:rsidR="007F7F48" w:rsidRDefault="00A50710">
            <w:pPr>
              <w:pStyle w:val="af8"/>
            </w:pPr>
            <w:r>
              <w:t>4</w:t>
            </w:r>
          </w:p>
        </w:tc>
        <w:tc>
          <w:tcPr>
            <w:tcW w:w="1515" w:type="dxa"/>
            <w:vAlign w:val="center"/>
          </w:tcPr>
          <w:p w14:paraId="6C021D4A" w14:textId="77777777" w:rsidR="007F7F48" w:rsidRDefault="00A50710">
            <w:pPr>
              <w:pStyle w:val="af8"/>
            </w:pPr>
            <w:r>
              <w:t>声环境</w:t>
            </w:r>
          </w:p>
        </w:tc>
        <w:tc>
          <w:tcPr>
            <w:tcW w:w="1418" w:type="dxa"/>
            <w:vAlign w:val="center"/>
          </w:tcPr>
          <w:p w14:paraId="282A9BBE" w14:textId="77777777" w:rsidR="007F7F48" w:rsidRDefault="00A50710">
            <w:pPr>
              <w:pStyle w:val="af8"/>
            </w:pPr>
            <w:r>
              <w:t>三级</w:t>
            </w:r>
          </w:p>
        </w:tc>
        <w:tc>
          <w:tcPr>
            <w:tcW w:w="5449" w:type="dxa"/>
            <w:vAlign w:val="center"/>
          </w:tcPr>
          <w:p w14:paraId="05A5853E" w14:textId="77777777" w:rsidR="007F7F48" w:rsidRDefault="00A50710">
            <w:pPr>
              <w:pStyle w:val="af8"/>
            </w:pPr>
            <w:r>
              <w:t>项目厂界外</w:t>
            </w:r>
            <w:r>
              <w:t>200m</w:t>
            </w:r>
            <w:r>
              <w:t>范围</w:t>
            </w:r>
          </w:p>
        </w:tc>
      </w:tr>
      <w:tr w:rsidR="007F7F48" w:rsidRPr="008A4958" w14:paraId="575DABD3" w14:textId="77777777" w:rsidTr="004625F8">
        <w:trPr>
          <w:trHeight w:val="397"/>
          <w:jc w:val="center"/>
        </w:trPr>
        <w:tc>
          <w:tcPr>
            <w:tcW w:w="738" w:type="dxa"/>
            <w:vAlign w:val="center"/>
          </w:tcPr>
          <w:p w14:paraId="1531CA2A" w14:textId="77777777" w:rsidR="007F7F48" w:rsidRDefault="00A50710">
            <w:pPr>
              <w:pStyle w:val="af8"/>
            </w:pPr>
            <w:r>
              <w:t>5</w:t>
            </w:r>
          </w:p>
        </w:tc>
        <w:tc>
          <w:tcPr>
            <w:tcW w:w="1515" w:type="dxa"/>
            <w:vAlign w:val="center"/>
          </w:tcPr>
          <w:p w14:paraId="32255F76" w14:textId="77777777" w:rsidR="007F7F48" w:rsidRDefault="00A50710">
            <w:pPr>
              <w:pStyle w:val="af8"/>
            </w:pPr>
            <w:r>
              <w:t>环境风险</w:t>
            </w:r>
          </w:p>
        </w:tc>
        <w:tc>
          <w:tcPr>
            <w:tcW w:w="1418" w:type="dxa"/>
            <w:vAlign w:val="center"/>
          </w:tcPr>
          <w:p w14:paraId="5ECC002A" w14:textId="77777777" w:rsidR="004625F8" w:rsidRDefault="004625F8" w:rsidP="004625F8">
            <w:pPr>
              <w:pStyle w:val="af8"/>
              <w:jc w:val="both"/>
            </w:pPr>
            <w:r>
              <w:rPr>
                <w:rFonts w:hint="eastAsia"/>
              </w:rPr>
              <w:t>大气</w:t>
            </w:r>
            <w:r w:rsidR="004F6999">
              <w:rPr>
                <w:rFonts w:hint="eastAsia"/>
              </w:rPr>
              <w:t>二级</w:t>
            </w:r>
            <w:r>
              <w:rPr>
                <w:rFonts w:hint="eastAsia"/>
              </w:rPr>
              <w:t>、</w:t>
            </w:r>
            <w:r>
              <w:t>地表水三级</w:t>
            </w:r>
            <w:r>
              <w:rPr>
                <w:rFonts w:hint="eastAsia"/>
              </w:rPr>
              <w:t>、</w:t>
            </w:r>
            <w:r>
              <w:t>地下水三级</w:t>
            </w:r>
          </w:p>
        </w:tc>
        <w:tc>
          <w:tcPr>
            <w:tcW w:w="5449" w:type="dxa"/>
            <w:vAlign w:val="center"/>
          </w:tcPr>
          <w:p w14:paraId="532F4457" w14:textId="77777777" w:rsidR="004F6999" w:rsidRPr="004F6999" w:rsidRDefault="004F6999" w:rsidP="00AB04B3">
            <w:pPr>
              <w:pStyle w:val="af8"/>
              <w:jc w:val="both"/>
            </w:pPr>
            <w:r>
              <w:rPr>
                <w:rFonts w:hint="eastAsia"/>
              </w:rPr>
              <w:t>大气</w:t>
            </w:r>
            <w:r>
              <w:t>风险评价范围：</w:t>
            </w:r>
            <w:r w:rsidRPr="004F6999">
              <w:rPr>
                <w:rFonts w:hint="eastAsia"/>
              </w:rPr>
              <w:t>距离项目边界</w:t>
            </w:r>
            <w:r w:rsidRPr="004F6999">
              <w:rPr>
                <w:rFonts w:hint="eastAsia"/>
              </w:rPr>
              <w:t>5km</w:t>
            </w:r>
            <w:r w:rsidRPr="004F6999">
              <w:rPr>
                <w:rFonts w:hint="eastAsia"/>
              </w:rPr>
              <w:t>范围</w:t>
            </w:r>
            <w:r>
              <w:rPr>
                <w:rFonts w:hint="eastAsia"/>
              </w:rPr>
              <w:t>；</w:t>
            </w:r>
            <w:r>
              <w:t>地表水风险评价范围：</w:t>
            </w:r>
            <w:r w:rsidRPr="004F6999">
              <w:rPr>
                <w:rFonts w:hint="eastAsia"/>
              </w:rPr>
              <w:t>危险物质泄漏到内陆水体的排放点下游（顺水流向）</w:t>
            </w:r>
            <w:r w:rsidRPr="004F6999">
              <w:rPr>
                <w:rFonts w:hint="eastAsia"/>
              </w:rPr>
              <w:t>10km</w:t>
            </w:r>
            <w:r w:rsidRPr="004F6999">
              <w:rPr>
                <w:rFonts w:hint="eastAsia"/>
              </w:rPr>
              <w:t>范围内</w:t>
            </w:r>
            <w:r>
              <w:rPr>
                <w:rFonts w:hint="eastAsia"/>
              </w:rPr>
              <w:t>；地下水</w:t>
            </w:r>
            <w:r>
              <w:t>风险评价范围</w:t>
            </w:r>
            <w:r>
              <w:rPr>
                <w:rFonts w:hint="eastAsia"/>
              </w:rPr>
              <w:t>：</w:t>
            </w:r>
            <w:r w:rsidR="00AB04B3">
              <w:rPr>
                <w:rFonts w:hint="eastAsia"/>
              </w:rPr>
              <w:t>与项目同一水文地质单元</w:t>
            </w:r>
          </w:p>
        </w:tc>
      </w:tr>
      <w:tr w:rsidR="007F7F48" w:rsidRPr="008A4958" w14:paraId="485BF818" w14:textId="77777777" w:rsidTr="004625F8">
        <w:trPr>
          <w:trHeight w:val="397"/>
          <w:jc w:val="center"/>
        </w:trPr>
        <w:tc>
          <w:tcPr>
            <w:tcW w:w="738" w:type="dxa"/>
            <w:vAlign w:val="center"/>
          </w:tcPr>
          <w:p w14:paraId="3F959EE9" w14:textId="77777777" w:rsidR="007F7F48" w:rsidRDefault="00A50710">
            <w:pPr>
              <w:pStyle w:val="af8"/>
            </w:pPr>
            <w:r>
              <w:t>6</w:t>
            </w:r>
          </w:p>
        </w:tc>
        <w:tc>
          <w:tcPr>
            <w:tcW w:w="1515" w:type="dxa"/>
            <w:vAlign w:val="center"/>
          </w:tcPr>
          <w:p w14:paraId="69FE21A4" w14:textId="77777777" w:rsidR="007F7F48" w:rsidRDefault="00A50710">
            <w:pPr>
              <w:pStyle w:val="af8"/>
            </w:pPr>
            <w:r>
              <w:t>土壤环境</w:t>
            </w:r>
          </w:p>
        </w:tc>
        <w:tc>
          <w:tcPr>
            <w:tcW w:w="1418" w:type="dxa"/>
            <w:vAlign w:val="center"/>
          </w:tcPr>
          <w:p w14:paraId="555D77FA" w14:textId="77777777" w:rsidR="007F7F48" w:rsidRDefault="00A50710">
            <w:pPr>
              <w:pStyle w:val="af8"/>
            </w:pPr>
            <w:r>
              <w:rPr>
                <w:rFonts w:hint="eastAsia"/>
              </w:rPr>
              <w:t>二级</w:t>
            </w:r>
          </w:p>
        </w:tc>
        <w:tc>
          <w:tcPr>
            <w:tcW w:w="5449" w:type="dxa"/>
            <w:vAlign w:val="center"/>
          </w:tcPr>
          <w:p w14:paraId="7DD0A522" w14:textId="77777777" w:rsidR="007F7F48" w:rsidRDefault="00A50710">
            <w:pPr>
              <w:pStyle w:val="af8"/>
            </w:pPr>
            <w:r>
              <w:rPr>
                <w:rFonts w:hint="eastAsia"/>
              </w:rPr>
              <w:t>项目占地范围及占地范围外</w:t>
            </w:r>
            <w:r>
              <w:rPr>
                <w:rFonts w:hint="eastAsia"/>
              </w:rPr>
              <w:t>0.2km</w:t>
            </w:r>
            <w:r>
              <w:rPr>
                <w:rFonts w:hint="eastAsia"/>
              </w:rPr>
              <w:t>范围内的全部区域</w:t>
            </w:r>
          </w:p>
        </w:tc>
      </w:tr>
      <w:tr w:rsidR="007F7F48" w:rsidRPr="008A4958" w14:paraId="2647DF01" w14:textId="77777777" w:rsidTr="004625F8">
        <w:trPr>
          <w:trHeight w:val="397"/>
          <w:jc w:val="center"/>
        </w:trPr>
        <w:tc>
          <w:tcPr>
            <w:tcW w:w="738" w:type="dxa"/>
            <w:vAlign w:val="center"/>
          </w:tcPr>
          <w:p w14:paraId="0B499C8B" w14:textId="77777777" w:rsidR="007F7F48" w:rsidRDefault="00A50710">
            <w:pPr>
              <w:pStyle w:val="af8"/>
            </w:pPr>
            <w:r>
              <w:rPr>
                <w:rFonts w:hint="eastAsia"/>
              </w:rPr>
              <w:t>7</w:t>
            </w:r>
          </w:p>
        </w:tc>
        <w:tc>
          <w:tcPr>
            <w:tcW w:w="1515" w:type="dxa"/>
            <w:vAlign w:val="center"/>
          </w:tcPr>
          <w:p w14:paraId="22074296" w14:textId="77777777" w:rsidR="007F7F48" w:rsidRDefault="00A50710">
            <w:pPr>
              <w:pStyle w:val="af8"/>
            </w:pPr>
            <w:r>
              <w:t>生态影响</w:t>
            </w:r>
          </w:p>
        </w:tc>
        <w:tc>
          <w:tcPr>
            <w:tcW w:w="1418" w:type="dxa"/>
            <w:vAlign w:val="center"/>
          </w:tcPr>
          <w:p w14:paraId="0B922FEA" w14:textId="77777777" w:rsidR="007F7F48" w:rsidRDefault="00A50710">
            <w:pPr>
              <w:pStyle w:val="af8"/>
            </w:pPr>
            <w:r>
              <w:rPr>
                <w:rFonts w:hint="eastAsia"/>
              </w:rPr>
              <w:t>简单分析</w:t>
            </w:r>
          </w:p>
        </w:tc>
        <w:tc>
          <w:tcPr>
            <w:tcW w:w="5449" w:type="dxa"/>
            <w:vAlign w:val="center"/>
          </w:tcPr>
          <w:p w14:paraId="0244D910" w14:textId="77777777" w:rsidR="007F7F48" w:rsidRDefault="00A50710">
            <w:pPr>
              <w:pStyle w:val="af8"/>
            </w:pPr>
            <w:r>
              <w:rPr>
                <w:rFonts w:hint="eastAsia"/>
              </w:rPr>
              <w:t>/</w:t>
            </w:r>
          </w:p>
        </w:tc>
      </w:tr>
    </w:tbl>
    <w:p w14:paraId="2E42F8F1" w14:textId="77777777" w:rsidR="007F7F48" w:rsidRDefault="00A50710">
      <w:pPr>
        <w:pStyle w:val="2"/>
        <w:spacing w:beforeLines="50" w:before="163"/>
      </w:pPr>
      <w:bookmarkStart w:id="58" w:name="_Toc11265"/>
      <w:bookmarkStart w:id="59" w:name="_Toc22053_WPSOffice_Level3"/>
      <w:bookmarkStart w:id="60" w:name="_Toc110518627"/>
      <w:bookmarkStart w:id="61" w:name="_Toc204089315"/>
      <w:r>
        <w:t>1.6</w:t>
      </w:r>
      <w:r>
        <w:t>产业政策及相关规划</w:t>
      </w:r>
      <w:bookmarkEnd w:id="58"/>
      <w:bookmarkEnd w:id="59"/>
      <w:r>
        <w:t>符合性分析</w:t>
      </w:r>
      <w:bookmarkEnd w:id="60"/>
      <w:bookmarkEnd w:id="61"/>
    </w:p>
    <w:p w14:paraId="5A54FC48" w14:textId="77777777" w:rsidR="007F7F48" w:rsidRDefault="00A50710">
      <w:pPr>
        <w:pStyle w:val="3"/>
      </w:pPr>
      <w:bookmarkStart w:id="62" w:name="_Toc86394728"/>
      <w:bookmarkStart w:id="63" w:name="_Toc1853"/>
      <w:bookmarkStart w:id="64" w:name="_Toc110518628"/>
      <w:bookmarkStart w:id="65" w:name="_Toc25835551"/>
      <w:bookmarkStart w:id="66" w:name="_Toc204089316"/>
      <w:r>
        <w:t>1.6.1</w:t>
      </w:r>
      <w:r>
        <w:t>产业政策符合性分析</w:t>
      </w:r>
      <w:bookmarkEnd w:id="62"/>
      <w:bookmarkEnd w:id="63"/>
      <w:bookmarkEnd w:id="64"/>
      <w:bookmarkEnd w:id="65"/>
      <w:bookmarkEnd w:id="66"/>
    </w:p>
    <w:p w14:paraId="095F41FB" w14:textId="77777777" w:rsidR="007F7F48" w:rsidRDefault="00A50710">
      <w:pPr>
        <w:ind w:firstLine="482"/>
        <w:outlineLvl w:val="3"/>
        <w:rPr>
          <w:b/>
        </w:rPr>
      </w:pPr>
      <w:r>
        <w:rPr>
          <w:rFonts w:hint="eastAsia"/>
          <w:b/>
        </w:rPr>
        <w:t>（</w:t>
      </w:r>
      <w:r>
        <w:rPr>
          <w:rFonts w:hint="eastAsia"/>
          <w:b/>
        </w:rPr>
        <w:t>1</w:t>
      </w:r>
      <w:r>
        <w:rPr>
          <w:rFonts w:hint="eastAsia"/>
          <w:b/>
        </w:rPr>
        <w:t>）《产业结构调整指导目录》</w:t>
      </w:r>
      <w:r w:rsidR="00C128AA">
        <w:rPr>
          <w:rFonts w:hint="eastAsia"/>
          <w:b/>
        </w:rPr>
        <w:t>（</w:t>
      </w:r>
      <w:r w:rsidR="00C128AA">
        <w:rPr>
          <w:rFonts w:hint="eastAsia"/>
          <w:b/>
        </w:rPr>
        <w:t>20</w:t>
      </w:r>
      <w:r w:rsidR="00C128AA">
        <w:rPr>
          <w:b/>
        </w:rPr>
        <w:t>24</w:t>
      </w:r>
      <w:r w:rsidR="00C128AA">
        <w:rPr>
          <w:rFonts w:hint="eastAsia"/>
          <w:b/>
        </w:rPr>
        <w:t>年本）</w:t>
      </w:r>
      <w:r>
        <w:rPr>
          <w:rFonts w:hint="eastAsia"/>
          <w:b/>
        </w:rPr>
        <w:t>符合性分析</w:t>
      </w:r>
    </w:p>
    <w:p w14:paraId="2672FC46" w14:textId="77777777" w:rsidR="007F7F48" w:rsidRDefault="001F5A1F">
      <w:pPr>
        <w:ind w:firstLine="480"/>
      </w:pPr>
      <w:r>
        <w:rPr>
          <w:rFonts w:hint="eastAsia"/>
        </w:rPr>
        <w:t>拟扩建项目</w:t>
      </w:r>
      <w:r w:rsidR="00A50710">
        <w:rPr>
          <w:rFonts w:hint="eastAsia"/>
        </w:rPr>
        <w:t>主要进行汽车零部件表面</w:t>
      </w:r>
      <w:r w:rsidR="00A50710">
        <w:t>处理</w:t>
      </w:r>
      <w:r w:rsidR="00A50710">
        <w:rPr>
          <w:rFonts w:hint="eastAsia"/>
        </w:rPr>
        <w:t>，对照《产业结构调整指导目录》</w:t>
      </w:r>
      <w:r w:rsidR="00C128AA">
        <w:rPr>
          <w:rFonts w:hint="eastAsia"/>
        </w:rPr>
        <w:t>（</w:t>
      </w:r>
      <w:r w:rsidR="00C128AA">
        <w:rPr>
          <w:rFonts w:hint="eastAsia"/>
        </w:rPr>
        <w:t>2024</w:t>
      </w:r>
      <w:r w:rsidR="00C128AA">
        <w:rPr>
          <w:rFonts w:hint="eastAsia"/>
        </w:rPr>
        <w:t>年本）</w:t>
      </w:r>
      <w:r w:rsidR="00A50710">
        <w:rPr>
          <w:rFonts w:hint="eastAsia"/>
        </w:rPr>
        <w:t>，</w:t>
      </w:r>
      <w:r>
        <w:rPr>
          <w:rFonts w:hint="eastAsia"/>
        </w:rPr>
        <w:t>拟扩建项目</w:t>
      </w:r>
      <w:r w:rsidR="00A50710">
        <w:rPr>
          <w:rFonts w:hint="eastAsia"/>
        </w:rPr>
        <w:t>不属于其中的淘汰类、限制类项目，即为允许类，同时</w:t>
      </w:r>
      <w:r>
        <w:rPr>
          <w:rFonts w:hint="eastAsia"/>
        </w:rPr>
        <w:t>拟扩建项目</w:t>
      </w:r>
      <w:r w:rsidR="00A50710">
        <w:rPr>
          <w:rFonts w:hint="eastAsia"/>
        </w:rPr>
        <w:t>不涉及落后或需淘汰生产工艺装备。因此，</w:t>
      </w:r>
      <w:r>
        <w:rPr>
          <w:rFonts w:hint="eastAsia"/>
        </w:rPr>
        <w:t>拟扩建项目</w:t>
      </w:r>
      <w:r w:rsidR="00A50710">
        <w:rPr>
          <w:rFonts w:hint="eastAsia"/>
        </w:rPr>
        <w:t>符合《产业结构调整指导目录》（</w:t>
      </w:r>
      <w:r w:rsidR="00C128AA">
        <w:t>2024</w:t>
      </w:r>
      <w:r w:rsidR="00C128AA">
        <w:rPr>
          <w:rFonts w:hint="eastAsia"/>
        </w:rPr>
        <w:t>年</w:t>
      </w:r>
      <w:r w:rsidR="00C128AA">
        <w:t>本</w:t>
      </w:r>
      <w:r w:rsidR="00A50710">
        <w:rPr>
          <w:rFonts w:hint="eastAsia"/>
        </w:rPr>
        <w:t>）的相关要求。</w:t>
      </w:r>
    </w:p>
    <w:p w14:paraId="2444C4DA" w14:textId="77777777" w:rsidR="007F7F48" w:rsidRDefault="00A50710">
      <w:pPr>
        <w:ind w:firstLine="482"/>
        <w:outlineLvl w:val="3"/>
        <w:rPr>
          <w:b/>
        </w:rPr>
      </w:pPr>
      <w:bookmarkStart w:id="67" w:name="_Toc109741597"/>
      <w:bookmarkStart w:id="68" w:name="_Toc110518630"/>
      <w:bookmarkStart w:id="69" w:name="_Toc109114525"/>
      <w:r>
        <w:rPr>
          <w:b/>
        </w:rPr>
        <w:t>（</w:t>
      </w:r>
      <w:r>
        <w:rPr>
          <w:b/>
        </w:rPr>
        <w:t>2</w:t>
      </w:r>
      <w:r>
        <w:rPr>
          <w:b/>
        </w:rPr>
        <w:t>）</w:t>
      </w:r>
      <w:bookmarkEnd w:id="67"/>
      <w:bookmarkEnd w:id="68"/>
      <w:bookmarkEnd w:id="69"/>
      <w:r>
        <w:rPr>
          <w:rFonts w:hint="eastAsia"/>
          <w:b/>
        </w:rPr>
        <w:t>与《重庆市发展和改革委员会关于印发重庆市产业投资准入工作手册的通知》（</w:t>
      </w:r>
      <w:proofErr w:type="gramStart"/>
      <w:r>
        <w:rPr>
          <w:rFonts w:hint="eastAsia"/>
          <w:b/>
        </w:rPr>
        <w:t>渝发改投资</w:t>
      </w:r>
      <w:proofErr w:type="gramEnd"/>
      <w:r>
        <w:rPr>
          <w:rFonts w:hint="eastAsia"/>
          <w:b/>
        </w:rPr>
        <w:t>〔</w:t>
      </w:r>
      <w:r>
        <w:rPr>
          <w:rFonts w:hint="eastAsia"/>
          <w:b/>
        </w:rPr>
        <w:t>2022</w:t>
      </w:r>
      <w:r>
        <w:rPr>
          <w:rFonts w:hint="eastAsia"/>
          <w:b/>
        </w:rPr>
        <w:t>〕</w:t>
      </w:r>
      <w:r>
        <w:rPr>
          <w:rFonts w:hint="eastAsia"/>
          <w:b/>
        </w:rPr>
        <w:t>1436</w:t>
      </w:r>
      <w:r>
        <w:rPr>
          <w:rFonts w:hint="eastAsia"/>
          <w:b/>
        </w:rPr>
        <w:t>号）符合性分析</w:t>
      </w:r>
    </w:p>
    <w:p w14:paraId="7D40943E" w14:textId="77777777" w:rsidR="007F7F48" w:rsidRDefault="001F5A1F">
      <w:pPr>
        <w:ind w:firstLine="480"/>
      </w:pPr>
      <w:r>
        <w:rPr>
          <w:rFonts w:hint="eastAsia"/>
        </w:rPr>
        <w:t>拟扩建项目</w:t>
      </w:r>
      <w:r w:rsidR="00A50710">
        <w:rPr>
          <w:rFonts w:hint="eastAsia"/>
        </w:rPr>
        <w:t>与《重庆市发展和改革委员会关于印发重庆市产业投资准入工作手册的通知》（</w:t>
      </w:r>
      <w:proofErr w:type="gramStart"/>
      <w:r w:rsidR="00A50710">
        <w:rPr>
          <w:rFonts w:hint="eastAsia"/>
        </w:rPr>
        <w:t>渝发改投资</w:t>
      </w:r>
      <w:proofErr w:type="gramEnd"/>
      <w:r w:rsidR="00A50710">
        <w:rPr>
          <w:rFonts w:hint="eastAsia"/>
        </w:rPr>
        <w:t>〔</w:t>
      </w:r>
      <w:r w:rsidR="00A50710">
        <w:rPr>
          <w:rFonts w:hint="eastAsia"/>
        </w:rPr>
        <w:t>2022</w:t>
      </w:r>
      <w:r w:rsidR="00A50710">
        <w:rPr>
          <w:rFonts w:hint="eastAsia"/>
        </w:rPr>
        <w:t>〕</w:t>
      </w:r>
      <w:r w:rsidR="00A50710">
        <w:rPr>
          <w:rFonts w:hint="eastAsia"/>
        </w:rPr>
        <w:t>1436</w:t>
      </w:r>
      <w:r w:rsidR="00A50710">
        <w:rPr>
          <w:rFonts w:hint="eastAsia"/>
        </w:rPr>
        <w:t>号）有关要求通知对照分析见表</w:t>
      </w:r>
      <w:r w:rsidR="00A50710">
        <w:t>1.6-1</w:t>
      </w:r>
      <w:r w:rsidR="00A50710">
        <w:t>。</w:t>
      </w:r>
    </w:p>
    <w:p w14:paraId="3183FF71" w14:textId="77777777" w:rsidR="007F7F48" w:rsidRDefault="00A50710">
      <w:pPr>
        <w:pStyle w:val="af6"/>
      </w:pPr>
      <w:r>
        <w:t>表</w:t>
      </w:r>
      <w:r>
        <w:t xml:space="preserve">1.6-1   </w:t>
      </w:r>
      <w:r>
        <w:t>项目与</w:t>
      </w:r>
      <w:proofErr w:type="gramStart"/>
      <w:r>
        <w:rPr>
          <w:rFonts w:hint="eastAsia"/>
        </w:rPr>
        <w:t>渝发改投资</w:t>
      </w:r>
      <w:proofErr w:type="gramEnd"/>
      <w:r>
        <w:rPr>
          <w:rFonts w:hint="eastAsia"/>
        </w:rPr>
        <w:t>〔</w:t>
      </w:r>
      <w:r>
        <w:rPr>
          <w:rFonts w:hint="eastAsia"/>
        </w:rPr>
        <w:t>2022</w:t>
      </w:r>
      <w:r>
        <w:rPr>
          <w:rFonts w:hint="eastAsia"/>
        </w:rPr>
        <w:t>〕</w:t>
      </w:r>
      <w:r>
        <w:rPr>
          <w:rFonts w:hint="eastAsia"/>
        </w:rPr>
        <w:t>1436</w:t>
      </w:r>
      <w:r>
        <w:rPr>
          <w:rFonts w:hint="eastAsia"/>
        </w:rPr>
        <w:t>号的</w:t>
      </w:r>
      <w:r>
        <w:t>符合性分析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67"/>
        <w:gridCol w:w="5130"/>
        <w:gridCol w:w="2341"/>
        <w:gridCol w:w="902"/>
      </w:tblGrid>
      <w:tr w:rsidR="007F7F48" w:rsidRPr="008A4958" w14:paraId="41009587" w14:textId="77777777">
        <w:trPr>
          <w:trHeight w:val="397"/>
          <w:jc w:val="center"/>
        </w:trPr>
        <w:tc>
          <w:tcPr>
            <w:tcW w:w="667" w:type="dxa"/>
            <w:vAlign w:val="center"/>
          </w:tcPr>
          <w:p w14:paraId="2FEB61B3" w14:textId="77777777" w:rsidR="007F7F48" w:rsidRDefault="00A50710">
            <w:pPr>
              <w:pStyle w:val="af8"/>
            </w:pPr>
            <w:bookmarkStart w:id="70" w:name="_Toc14862927"/>
            <w:bookmarkStart w:id="71" w:name="_Toc15219500"/>
            <w:r>
              <w:rPr>
                <w:rFonts w:hint="eastAsia"/>
              </w:rPr>
              <w:t>序号</w:t>
            </w:r>
          </w:p>
        </w:tc>
        <w:tc>
          <w:tcPr>
            <w:tcW w:w="5130" w:type="dxa"/>
            <w:vAlign w:val="center"/>
          </w:tcPr>
          <w:p w14:paraId="740FED16" w14:textId="77777777" w:rsidR="007F7F48" w:rsidRDefault="00A50710">
            <w:pPr>
              <w:pStyle w:val="af8"/>
            </w:pPr>
            <w:r>
              <w:rPr>
                <w:rFonts w:hint="eastAsia"/>
              </w:rPr>
              <w:t>实施细则</w:t>
            </w:r>
          </w:p>
        </w:tc>
        <w:tc>
          <w:tcPr>
            <w:tcW w:w="2341" w:type="dxa"/>
            <w:vAlign w:val="center"/>
          </w:tcPr>
          <w:p w14:paraId="220755C3" w14:textId="77777777" w:rsidR="007F7F48" w:rsidRDefault="001F5A1F">
            <w:pPr>
              <w:pStyle w:val="af8"/>
            </w:pPr>
            <w:r>
              <w:rPr>
                <w:rFonts w:hint="eastAsia"/>
              </w:rPr>
              <w:t>拟扩建项目</w:t>
            </w:r>
            <w:r w:rsidR="00A50710">
              <w:rPr>
                <w:rFonts w:hint="eastAsia"/>
              </w:rPr>
              <w:t>情况</w:t>
            </w:r>
          </w:p>
        </w:tc>
        <w:tc>
          <w:tcPr>
            <w:tcW w:w="902" w:type="dxa"/>
            <w:vAlign w:val="center"/>
          </w:tcPr>
          <w:p w14:paraId="0E71DB8E" w14:textId="77777777" w:rsidR="007F7F48" w:rsidRDefault="00A50710">
            <w:pPr>
              <w:pStyle w:val="af8"/>
            </w:pPr>
            <w:r>
              <w:rPr>
                <w:rFonts w:hint="eastAsia"/>
              </w:rPr>
              <w:t>是否符合</w:t>
            </w:r>
          </w:p>
        </w:tc>
      </w:tr>
      <w:tr w:rsidR="007F7F48" w:rsidRPr="008A4958" w14:paraId="49954713" w14:textId="77777777">
        <w:trPr>
          <w:trHeight w:val="397"/>
          <w:jc w:val="center"/>
        </w:trPr>
        <w:tc>
          <w:tcPr>
            <w:tcW w:w="667" w:type="dxa"/>
            <w:vMerge w:val="restart"/>
            <w:vAlign w:val="center"/>
          </w:tcPr>
          <w:p w14:paraId="4E7525B2" w14:textId="77777777" w:rsidR="007F7F48" w:rsidRDefault="00A50710">
            <w:pPr>
              <w:pStyle w:val="af8"/>
            </w:pPr>
            <w:r>
              <w:rPr>
                <w:rFonts w:hint="eastAsia"/>
              </w:rPr>
              <w:t>不予准入类</w:t>
            </w:r>
          </w:p>
        </w:tc>
        <w:tc>
          <w:tcPr>
            <w:tcW w:w="5130" w:type="dxa"/>
            <w:vAlign w:val="center"/>
          </w:tcPr>
          <w:p w14:paraId="7F340CB4" w14:textId="77777777" w:rsidR="007F7F48" w:rsidRDefault="00A50710">
            <w:pPr>
              <w:pStyle w:val="af8"/>
              <w:jc w:val="both"/>
            </w:pPr>
            <w:r>
              <w:rPr>
                <w:rFonts w:hint="eastAsia"/>
              </w:rPr>
              <w:t>全市范围内不予准入：</w:t>
            </w:r>
          </w:p>
          <w:p w14:paraId="0AD85CF1" w14:textId="77777777" w:rsidR="007F7F48" w:rsidRDefault="00A50710">
            <w:pPr>
              <w:pStyle w:val="af8"/>
              <w:jc w:val="both"/>
            </w:pPr>
            <w:r>
              <w:rPr>
                <w:rFonts w:hint="eastAsia"/>
              </w:rPr>
              <w:t>1</w:t>
            </w:r>
            <w:r>
              <w:rPr>
                <w:rFonts w:hint="eastAsia"/>
              </w:rPr>
              <w:t>、国家产业结构调整指导目录中的淘汰类项目</w:t>
            </w:r>
          </w:p>
          <w:p w14:paraId="29722D4B" w14:textId="77777777" w:rsidR="007F7F48" w:rsidRDefault="00A50710">
            <w:pPr>
              <w:pStyle w:val="af8"/>
              <w:jc w:val="both"/>
            </w:pPr>
            <w:r>
              <w:rPr>
                <w:rFonts w:hint="eastAsia"/>
              </w:rPr>
              <w:t>2</w:t>
            </w:r>
            <w:r>
              <w:rPr>
                <w:rFonts w:hint="eastAsia"/>
              </w:rPr>
              <w:t>、天然林商业性采伐</w:t>
            </w:r>
          </w:p>
          <w:p w14:paraId="1C406260" w14:textId="77777777" w:rsidR="007F7F48" w:rsidRDefault="00A50710">
            <w:pPr>
              <w:pStyle w:val="af8"/>
              <w:jc w:val="both"/>
            </w:pPr>
            <w:r>
              <w:rPr>
                <w:rFonts w:hint="eastAsia"/>
              </w:rPr>
              <w:t>3</w:t>
            </w:r>
            <w:r>
              <w:rPr>
                <w:rFonts w:hint="eastAsia"/>
              </w:rPr>
              <w:t>、法律法规和相关政策明令不予准入的其他项目</w:t>
            </w:r>
          </w:p>
        </w:tc>
        <w:tc>
          <w:tcPr>
            <w:tcW w:w="2341" w:type="dxa"/>
            <w:vAlign w:val="center"/>
          </w:tcPr>
          <w:p w14:paraId="6D0AC554" w14:textId="77777777" w:rsidR="007F7F48" w:rsidRDefault="00A50710">
            <w:pPr>
              <w:pStyle w:val="af8"/>
              <w:jc w:val="both"/>
            </w:pPr>
            <w:r>
              <w:rPr>
                <w:rFonts w:hint="eastAsia"/>
              </w:rPr>
              <w:t>项目</w:t>
            </w:r>
            <w:r>
              <w:t>不属于</w:t>
            </w:r>
            <w:r>
              <w:rPr>
                <w:rFonts w:hint="eastAsia"/>
              </w:rPr>
              <w:t>全市范围内不予准入项目</w:t>
            </w:r>
          </w:p>
        </w:tc>
        <w:tc>
          <w:tcPr>
            <w:tcW w:w="902" w:type="dxa"/>
            <w:vAlign w:val="center"/>
          </w:tcPr>
          <w:p w14:paraId="51411A28" w14:textId="77777777" w:rsidR="007F7F48" w:rsidRDefault="00A50710">
            <w:pPr>
              <w:pStyle w:val="af8"/>
            </w:pPr>
            <w:r>
              <w:rPr>
                <w:rFonts w:hint="eastAsia"/>
              </w:rPr>
              <w:t>符合</w:t>
            </w:r>
          </w:p>
        </w:tc>
      </w:tr>
      <w:tr w:rsidR="007F7F48" w:rsidRPr="008A4958" w14:paraId="2929E61C" w14:textId="77777777">
        <w:trPr>
          <w:trHeight w:val="397"/>
          <w:jc w:val="center"/>
        </w:trPr>
        <w:tc>
          <w:tcPr>
            <w:tcW w:w="667" w:type="dxa"/>
            <w:vMerge/>
            <w:vAlign w:val="center"/>
          </w:tcPr>
          <w:p w14:paraId="7ED475DF" w14:textId="77777777" w:rsidR="007F7F48" w:rsidRDefault="007F7F48">
            <w:pPr>
              <w:pStyle w:val="af8"/>
            </w:pPr>
          </w:p>
        </w:tc>
        <w:tc>
          <w:tcPr>
            <w:tcW w:w="5130" w:type="dxa"/>
            <w:vAlign w:val="center"/>
          </w:tcPr>
          <w:p w14:paraId="37BAE146" w14:textId="77777777" w:rsidR="007F7F48" w:rsidRDefault="00A50710">
            <w:pPr>
              <w:pStyle w:val="af8"/>
              <w:jc w:val="both"/>
            </w:pPr>
            <w:r>
              <w:rPr>
                <w:rFonts w:hint="eastAsia"/>
              </w:rPr>
              <w:t>重点区域不予准入：</w:t>
            </w:r>
          </w:p>
          <w:p w14:paraId="17611E9D" w14:textId="77777777" w:rsidR="007F7F48" w:rsidRDefault="00A50710">
            <w:pPr>
              <w:pStyle w:val="af8"/>
              <w:jc w:val="both"/>
            </w:pPr>
            <w:r>
              <w:rPr>
                <w:rFonts w:hint="eastAsia"/>
              </w:rPr>
              <w:t>1</w:t>
            </w:r>
            <w:r>
              <w:rPr>
                <w:rFonts w:hint="eastAsia"/>
              </w:rPr>
              <w:t>、外环绕城高速公路以内长江、嘉陵江水域采砂</w:t>
            </w:r>
          </w:p>
          <w:p w14:paraId="03E01AE5" w14:textId="77777777" w:rsidR="007F7F48" w:rsidRDefault="00A50710">
            <w:pPr>
              <w:pStyle w:val="af8"/>
              <w:jc w:val="both"/>
            </w:pPr>
            <w:r>
              <w:rPr>
                <w:rFonts w:hint="eastAsia"/>
              </w:rPr>
              <w:t>2</w:t>
            </w:r>
            <w:r>
              <w:rPr>
                <w:rFonts w:hint="eastAsia"/>
              </w:rPr>
              <w:t>、二十五度以上陡坡地开垦种植农作物</w:t>
            </w:r>
          </w:p>
          <w:p w14:paraId="47747CF6" w14:textId="77777777" w:rsidR="007F7F48" w:rsidRDefault="00A50710">
            <w:pPr>
              <w:pStyle w:val="af8"/>
              <w:jc w:val="both"/>
            </w:pPr>
            <w:r>
              <w:rPr>
                <w:rFonts w:hint="eastAsia"/>
              </w:rPr>
              <w:t>3</w:t>
            </w:r>
            <w:r>
              <w:rPr>
                <w:rFonts w:hint="eastAsia"/>
              </w:rPr>
              <w:t>、在自然保护区核心区、缓冲区的岸线和河段范围内投资建设旅游和生产经营项目</w:t>
            </w:r>
          </w:p>
          <w:p w14:paraId="5AEAC4EE" w14:textId="77777777" w:rsidR="007F7F48" w:rsidRDefault="00A50710">
            <w:pPr>
              <w:pStyle w:val="af8"/>
              <w:jc w:val="both"/>
            </w:pPr>
            <w:r>
              <w:rPr>
                <w:rFonts w:hint="eastAsia"/>
              </w:rPr>
              <w:t>4</w:t>
            </w:r>
            <w:r>
              <w:rPr>
                <w:rFonts w:hint="eastAsia"/>
              </w:rPr>
              <w:t>、饮用水水源一级保护区的岸线和河段范围内新建、改建、扩建与供水设施和保护水源无关的项目，以及网箱养殖、畜禽养殖、放养畜禽、旅游可能污染饮用水水体的投资建设项目。在饮用水水源二级保护区的岸线和河段范围内新建、改建、扩建排放污染物的投资建设项目。</w:t>
            </w:r>
          </w:p>
          <w:p w14:paraId="7B91B6F3" w14:textId="77777777" w:rsidR="007F7F48" w:rsidRDefault="00A50710">
            <w:pPr>
              <w:pStyle w:val="af8"/>
              <w:jc w:val="both"/>
            </w:pPr>
            <w:r>
              <w:rPr>
                <w:rFonts w:hint="eastAsia"/>
              </w:rPr>
              <w:t>5</w:t>
            </w:r>
            <w:r>
              <w:rPr>
                <w:rFonts w:hint="eastAsia"/>
              </w:rPr>
              <w:t>、长江干流岸线</w:t>
            </w:r>
            <w:r>
              <w:rPr>
                <w:rFonts w:hint="eastAsia"/>
              </w:rPr>
              <w:t>3</w:t>
            </w:r>
            <w:r>
              <w:rPr>
                <w:rFonts w:hint="eastAsia"/>
              </w:rPr>
              <w:t>公里范围内和重要支流岸线</w:t>
            </w:r>
            <w:r>
              <w:rPr>
                <w:rFonts w:hint="eastAsia"/>
              </w:rPr>
              <w:t>1</w:t>
            </w:r>
            <w:r>
              <w:rPr>
                <w:rFonts w:hint="eastAsia"/>
              </w:rPr>
              <w:t>公里范围内新建、改建、扩建尾矿库、</w:t>
            </w:r>
            <w:proofErr w:type="gramStart"/>
            <w:r>
              <w:rPr>
                <w:rFonts w:hint="eastAsia"/>
              </w:rPr>
              <w:t>冶炼渣库和</w:t>
            </w:r>
            <w:proofErr w:type="gramEnd"/>
            <w:r>
              <w:rPr>
                <w:rFonts w:hint="eastAsia"/>
              </w:rPr>
              <w:t>磷石膏库</w:t>
            </w:r>
            <w:r>
              <w:rPr>
                <w:rFonts w:hint="eastAsia"/>
              </w:rPr>
              <w:t>(</w:t>
            </w:r>
            <w:r>
              <w:rPr>
                <w:rFonts w:hint="eastAsia"/>
              </w:rPr>
              <w:t>以提升安全、生态环境保护水平为</w:t>
            </w:r>
            <w:r w:rsidR="00D052F6">
              <w:rPr>
                <w:rFonts w:hint="eastAsia"/>
              </w:rPr>
              <w:t>目</w:t>
            </w:r>
            <w:r>
              <w:rPr>
                <w:rFonts w:hint="eastAsia"/>
              </w:rPr>
              <w:t>的的改建除外</w:t>
            </w:r>
            <w:r>
              <w:rPr>
                <w:rFonts w:hint="eastAsia"/>
              </w:rPr>
              <w:t>)</w:t>
            </w:r>
            <w:r>
              <w:rPr>
                <w:rFonts w:hint="eastAsia"/>
              </w:rPr>
              <w:t>。</w:t>
            </w:r>
          </w:p>
          <w:p w14:paraId="202475FA" w14:textId="77777777" w:rsidR="007F7F48" w:rsidRDefault="00A50710">
            <w:pPr>
              <w:pStyle w:val="af8"/>
              <w:jc w:val="both"/>
            </w:pPr>
            <w:r>
              <w:rPr>
                <w:rFonts w:hint="eastAsia"/>
              </w:rPr>
              <w:t>6</w:t>
            </w:r>
            <w:r>
              <w:rPr>
                <w:rFonts w:hint="eastAsia"/>
              </w:rPr>
              <w:t>、在风景名胜区核心景区的岸线和河段范围内投资建设与风景名胜资源保护无关的项目。</w:t>
            </w:r>
          </w:p>
          <w:p w14:paraId="31CEA84D" w14:textId="77777777" w:rsidR="007F7F48" w:rsidRDefault="00A50710">
            <w:pPr>
              <w:pStyle w:val="af8"/>
              <w:jc w:val="both"/>
            </w:pPr>
            <w:r>
              <w:rPr>
                <w:rFonts w:hint="eastAsia"/>
              </w:rPr>
              <w:t>7</w:t>
            </w:r>
            <w:r>
              <w:rPr>
                <w:rFonts w:hint="eastAsia"/>
              </w:rPr>
              <w:t>、在国家湿地公园的岸线和河段范围内挖沙、采矿，以及任何不符合主体功能定位的投资建设项目。</w:t>
            </w:r>
          </w:p>
          <w:p w14:paraId="601B5974" w14:textId="77777777" w:rsidR="007F7F48" w:rsidRDefault="00A50710">
            <w:pPr>
              <w:pStyle w:val="af8"/>
              <w:jc w:val="both"/>
            </w:pPr>
            <w:r>
              <w:rPr>
                <w:rFonts w:hint="eastAsia"/>
              </w:rPr>
              <w:t>8</w:t>
            </w:r>
            <w:r>
              <w:rPr>
                <w:rFonts w:hint="eastAsia"/>
              </w:rPr>
              <w:t>、在《长江岸线保护和开发利用总体规划》划定的岸线保护区和保留区内投资</w:t>
            </w:r>
            <w:proofErr w:type="gramStart"/>
            <w:r>
              <w:rPr>
                <w:rFonts w:hint="eastAsia"/>
              </w:rPr>
              <w:t>建设除事关公</w:t>
            </w:r>
            <w:proofErr w:type="gramEnd"/>
            <w:r>
              <w:rPr>
                <w:rFonts w:hint="eastAsia"/>
              </w:rPr>
              <w:t>共安全及公众利益的防洪护岸、河道治理、供水、环境保护、航道整治、国家重要基础设施以外的项目。</w:t>
            </w:r>
          </w:p>
          <w:p w14:paraId="14439BEC" w14:textId="77777777" w:rsidR="007F7F48" w:rsidRDefault="00A50710">
            <w:pPr>
              <w:pStyle w:val="af8"/>
              <w:jc w:val="both"/>
            </w:pPr>
            <w:r>
              <w:rPr>
                <w:rFonts w:hint="eastAsia"/>
              </w:rPr>
              <w:t>9</w:t>
            </w:r>
            <w:r>
              <w:rPr>
                <w:rFonts w:hint="eastAsia"/>
              </w:rPr>
              <w:t>、在《全国重要江河湖泊水功能区划》划定的河段及湖泊保护区、保留区内投资建设不利于水资源及自然生态保护的项目。</w:t>
            </w:r>
          </w:p>
        </w:tc>
        <w:tc>
          <w:tcPr>
            <w:tcW w:w="2341" w:type="dxa"/>
            <w:vAlign w:val="center"/>
          </w:tcPr>
          <w:p w14:paraId="00C16BFA" w14:textId="77777777" w:rsidR="007F7F48" w:rsidRDefault="00A50710">
            <w:pPr>
              <w:pStyle w:val="af8"/>
              <w:jc w:val="both"/>
            </w:pPr>
            <w:r>
              <w:rPr>
                <w:rFonts w:hint="eastAsia"/>
              </w:rPr>
              <w:t>项目</w:t>
            </w:r>
            <w:proofErr w:type="gramStart"/>
            <w:r>
              <w:t>不</w:t>
            </w:r>
            <w:proofErr w:type="gramEnd"/>
            <w:r>
              <w:t>位于重点区域</w:t>
            </w:r>
            <w:r>
              <w:rPr>
                <w:rFonts w:hint="eastAsia"/>
              </w:rPr>
              <w:t>，</w:t>
            </w:r>
            <w:r>
              <w:t>且不属于</w:t>
            </w:r>
            <w:r>
              <w:rPr>
                <w:rFonts w:hint="eastAsia"/>
              </w:rPr>
              <w:t>重点区域不予准入项目</w:t>
            </w:r>
          </w:p>
        </w:tc>
        <w:tc>
          <w:tcPr>
            <w:tcW w:w="902" w:type="dxa"/>
            <w:vAlign w:val="center"/>
          </w:tcPr>
          <w:p w14:paraId="175814FD" w14:textId="77777777" w:rsidR="007F7F48" w:rsidRDefault="00A50710">
            <w:pPr>
              <w:pStyle w:val="af8"/>
            </w:pPr>
            <w:r>
              <w:rPr>
                <w:rFonts w:hint="eastAsia"/>
              </w:rPr>
              <w:t>符合</w:t>
            </w:r>
          </w:p>
        </w:tc>
      </w:tr>
      <w:tr w:rsidR="007F7F48" w:rsidRPr="008A4958" w14:paraId="1B25E5EF" w14:textId="77777777">
        <w:trPr>
          <w:trHeight w:val="397"/>
          <w:jc w:val="center"/>
        </w:trPr>
        <w:tc>
          <w:tcPr>
            <w:tcW w:w="667" w:type="dxa"/>
            <w:vMerge w:val="restart"/>
            <w:vAlign w:val="center"/>
          </w:tcPr>
          <w:p w14:paraId="476D87FE" w14:textId="77777777" w:rsidR="007F7F48" w:rsidRDefault="00A50710">
            <w:pPr>
              <w:pStyle w:val="af8"/>
            </w:pPr>
            <w:r>
              <w:rPr>
                <w:rFonts w:hint="eastAsia"/>
              </w:rPr>
              <w:t>限制</w:t>
            </w:r>
            <w:r>
              <w:t>准入类</w:t>
            </w:r>
          </w:p>
        </w:tc>
        <w:tc>
          <w:tcPr>
            <w:tcW w:w="5130" w:type="dxa"/>
            <w:vAlign w:val="center"/>
          </w:tcPr>
          <w:p w14:paraId="5006E5DD" w14:textId="77777777" w:rsidR="007F7F48" w:rsidRDefault="00A50710">
            <w:pPr>
              <w:pStyle w:val="af8"/>
              <w:jc w:val="both"/>
            </w:pPr>
            <w:r>
              <w:rPr>
                <w:rFonts w:hint="eastAsia"/>
              </w:rPr>
              <w:t>全市范围内限制准入：</w:t>
            </w:r>
          </w:p>
          <w:p w14:paraId="33AD357D" w14:textId="77777777" w:rsidR="007F7F48" w:rsidRDefault="00A50710">
            <w:pPr>
              <w:pStyle w:val="af8"/>
              <w:jc w:val="both"/>
            </w:pPr>
            <w:r>
              <w:rPr>
                <w:rFonts w:hint="eastAsia"/>
              </w:rPr>
              <w:t>1</w:t>
            </w:r>
            <w:r>
              <w:rPr>
                <w:rFonts w:hint="eastAsia"/>
              </w:rPr>
              <w:t>、新建、扩建不符合国家产能置换要求的严重过剩产能行业的项目。新建、扩建不符合要求的高耗能高排放项目</w:t>
            </w:r>
          </w:p>
          <w:p w14:paraId="16E9CCF6" w14:textId="77777777" w:rsidR="007F7F48" w:rsidRDefault="00A50710">
            <w:pPr>
              <w:pStyle w:val="af8"/>
              <w:jc w:val="both"/>
            </w:pPr>
            <w:r>
              <w:rPr>
                <w:rFonts w:hint="eastAsia"/>
              </w:rPr>
              <w:t>2</w:t>
            </w:r>
            <w:r>
              <w:rPr>
                <w:rFonts w:hint="eastAsia"/>
              </w:rPr>
              <w:t>、新建、扩建不符合国家石化、现代煤化工等产业布局规划的项目</w:t>
            </w:r>
          </w:p>
          <w:p w14:paraId="2268B6F6" w14:textId="77777777" w:rsidR="007F7F48" w:rsidRDefault="00A50710">
            <w:pPr>
              <w:pStyle w:val="af8"/>
              <w:jc w:val="both"/>
            </w:pPr>
            <w:r>
              <w:rPr>
                <w:rFonts w:hint="eastAsia"/>
              </w:rPr>
              <w:t>3</w:t>
            </w:r>
            <w:r>
              <w:rPr>
                <w:rFonts w:hint="eastAsia"/>
              </w:rPr>
              <w:t>、在合</w:t>
            </w:r>
            <w:proofErr w:type="gramStart"/>
            <w:r>
              <w:rPr>
                <w:rFonts w:hint="eastAsia"/>
              </w:rPr>
              <w:t>规</w:t>
            </w:r>
            <w:proofErr w:type="gramEnd"/>
            <w:r>
              <w:rPr>
                <w:rFonts w:hint="eastAsia"/>
              </w:rPr>
              <w:t>园区外新建、扩建钢铁、石化、化工、焦化、建材、有色、制浆造纸等高污染项目</w:t>
            </w:r>
          </w:p>
          <w:p w14:paraId="263FBAAF" w14:textId="77777777" w:rsidR="007F7F48" w:rsidRDefault="00A50710">
            <w:pPr>
              <w:pStyle w:val="af8"/>
              <w:jc w:val="both"/>
            </w:pPr>
            <w:r>
              <w:rPr>
                <w:rFonts w:hint="eastAsia"/>
              </w:rPr>
              <w:t>4</w:t>
            </w:r>
            <w:r>
              <w:rPr>
                <w:rFonts w:hint="eastAsia"/>
              </w:rPr>
              <w:t>、《汽车产业投资管理规定》（国家发展和改革委员会令第</w:t>
            </w:r>
            <w:r>
              <w:rPr>
                <w:rFonts w:hint="eastAsia"/>
              </w:rPr>
              <w:t>22</w:t>
            </w:r>
            <w:r>
              <w:rPr>
                <w:rFonts w:hint="eastAsia"/>
              </w:rPr>
              <w:t>号）明确禁止建设的汽车投资项目</w:t>
            </w:r>
          </w:p>
        </w:tc>
        <w:tc>
          <w:tcPr>
            <w:tcW w:w="2341" w:type="dxa"/>
            <w:vAlign w:val="center"/>
          </w:tcPr>
          <w:p w14:paraId="75E991B4" w14:textId="77777777" w:rsidR="007F7F48" w:rsidRDefault="00A50710">
            <w:pPr>
              <w:pStyle w:val="af8"/>
              <w:jc w:val="both"/>
            </w:pPr>
            <w:r>
              <w:rPr>
                <w:rFonts w:hint="eastAsia"/>
              </w:rPr>
              <w:t>项目</w:t>
            </w:r>
            <w:r>
              <w:t>不属于严重过剩产能行业、高耗能高排放、石化、现代煤化</w:t>
            </w:r>
            <w:r>
              <w:rPr>
                <w:rFonts w:hint="eastAsia"/>
              </w:rPr>
              <w:t>、</w:t>
            </w:r>
            <w:r>
              <w:t>高污染和明确禁止的汽车投资项目</w:t>
            </w:r>
          </w:p>
        </w:tc>
        <w:tc>
          <w:tcPr>
            <w:tcW w:w="902" w:type="dxa"/>
            <w:vAlign w:val="center"/>
          </w:tcPr>
          <w:p w14:paraId="1C87A732" w14:textId="77777777" w:rsidR="007F7F48" w:rsidRDefault="00A50710">
            <w:pPr>
              <w:pStyle w:val="af8"/>
            </w:pPr>
            <w:r>
              <w:rPr>
                <w:rFonts w:hint="eastAsia"/>
              </w:rPr>
              <w:t>符合</w:t>
            </w:r>
          </w:p>
        </w:tc>
      </w:tr>
      <w:tr w:rsidR="007F7F48" w:rsidRPr="008A4958" w14:paraId="34B9BC54" w14:textId="77777777">
        <w:trPr>
          <w:trHeight w:val="397"/>
          <w:jc w:val="center"/>
        </w:trPr>
        <w:tc>
          <w:tcPr>
            <w:tcW w:w="667" w:type="dxa"/>
            <w:vMerge/>
            <w:vAlign w:val="center"/>
          </w:tcPr>
          <w:p w14:paraId="17F2C137" w14:textId="77777777" w:rsidR="007F7F48" w:rsidRDefault="007F7F48">
            <w:pPr>
              <w:pStyle w:val="af8"/>
            </w:pPr>
          </w:p>
        </w:tc>
        <w:tc>
          <w:tcPr>
            <w:tcW w:w="5130" w:type="dxa"/>
            <w:vAlign w:val="center"/>
          </w:tcPr>
          <w:p w14:paraId="56EB2815" w14:textId="77777777" w:rsidR="007F7F48" w:rsidRDefault="00A50710">
            <w:pPr>
              <w:pStyle w:val="af8"/>
              <w:jc w:val="both"/>
            </w:pPr>
            <w:r>
              <w:rPr>
                <w:rFonts w:hint="eastAsia"/>
              </w:rPr>
              <w:t>重点区域范围内限制准入：</w:t>
            </w:r>
          </w:p>
          <w:p w14:paraId="166D83F3" w14:textId="77777777" w:rsidR="007F7F48" w:rsidRDefault="00A50710">
            <w:pPr>
              <w:pStyle w:val="af8"/>
              <w:jc w:val="both"/>
            </w:pPr>
            <w:r>
              <w:rPr>
                <w:rFonts w:hint="eastAsia"/>
              </w:rPr>
              <w:t>1</w:t>
            </w:r>
            <w:r>
              <w:rPr>
                <w:rFonts w:hint="eastAsia"/>
              </w:rPr>
              <w:t>、长江干支流、重要湖泊岸线</w:t>
            </w:r>
            <w:r>
              <w:rPr>
                <w:rFonts w:hint="eastAsia"/>
              </w:rPr>
              <w:t>1</w:t>
            </w:r>
            <w:r>
              <w:rPr>
                <w:rFonts w:hint="eastAsia"/>
              </w:rPr>
              <w:t>公里范围内新建、扩建化工园区和化工项目，长江、嘉陵江、乌江岸线</w:t>
            </w:r>
            <w:r>
              <w:rPr>
                <w:rFonts w:hint="eastAsia"/>
              </w:rPr>
              <w:t>1</w:t>
            </w:r>
            <w:r>
              <w:rPr>
                <w:rFonts w:hint="eastAsia"/>
              </w:rPr>
              <w:t>公里范围内布局新建纸浆制造、印染等有在环境风险的项目</w:t>
            </w:r>
          </w:p>
          <w:p w14:paraId="026BBE59" w14:textId="77777777" w:rsidR="007F7F48" w:rsidRDefault="00A50710">
            <w:pPr>
              <w:pStyle w:val="af8"/>
              <w:jc w:val="both"/>
            </w:pPr>
            <w:r>
              <w:rPr>
                <w:rFonts w:hint="eastAsia"/>
              </w:rPr>
              <w:t>2</w:t>
            </w:r>
            <w:r>
              <w:rPr>
                <w:rFonts w:hint="eastAsia"/>
              </w:rPr>
              <w:t>、在水产种质资源保护区的岸线和河段范围内新建围湖造田等投资建设项目</w:t>
            </w:r>
          </w:p>
        </w:tc>
        <w:tc>
          <w:tcPr>
            <w:tcW w:w="2341" w:type="dxa"/>
            <w:vAlign w:val="center"/>
          </w:tcPr>
          <w:p w14:paraId="7A72113A" w14:textId="77777777" w:rsidR="007F7F48" w:rsidRDefault="00A50710">
            <w:pPr>
              <w:pStyle w:val="af8"/>
              <w:jc w:val="both"/>
            </w:pPr>
            <w:r>
              <w:rPr>
                <w:rFonts w:hint="eastAsia"/>
              </w:rPr>
              <w:t>项目</w:t>
            </w:r>
            <w:proofErr w:type="gramStart"/>
            <w:r>
              <w:t>不</w:t>
            </w:r>
            <w:proofErr w:type="gramEnd"/>
            <w:r>
              <w:t>位于</w:t>
            </w:r>
            <w:r>
              <w:rPr>
                <w:rFonts w:hint="eastAsia"/>
              </w:rPr>
              <w:t>长江、嘉陵江、乌江岸线</w:t>
            </w:r>
            <w:r>
              <w:rPr>
                <w:rFonts w:hint="eastAsia"/>
              </w:rPr>
              <w:t>1</w:t>
            </w:r>
            <w:r>
              <w:rPr>
                <w:rFonts w:hint="eastAsia"/>
              </w:rPr>
              <w:t>公里范围内和水产种质资源保护区的岸线和河段范围内，</w:t>
            </w:r>
            <w:r>
              <w:t>且</w:t>
            </w:r>
            <w:r>
              <w:rPr>
                <w:rFonts w:hint="eastAsia"/>
              </w:rPr>
              <w:t>项目</w:t>
            </w:r>
            <w:r>
              <w:t>不属于</w:t>
            </w:r>
            <w:r>
              <w:rPr>
                <w:rFonts w:hint="eastAsia"/>
              </w:rPr>
              <w:t>制浆</w:t>
            </w:r>
            <w:r>
              <w:t>制造、印染等</w:t>
            </w:r>
            <w:r>
              <w:rPr>
                <w:rFonts w:hint="eastAsia"/>
              </w:rPr>
              <w:t>存在环境风险的项目和围湖造田等投资建设项目</w:t>
            </w:r>
          </w:p>
        </w:tc>
        <w:tc>
          <w:tcPr>
            <w:tcW w:w="902" w:type="dxa"/>
            <w:vAlign w:val="center"/>
          </w:tcPr>
          <w:p w14:paraId="050BE76C" w14:textId="77777777" w:rsidR="007F7F48" w:rsidRDefault="00A50710">
            <w:pPr>
              <w:pStyle w:val="af8"/>
            </w:pPr>
            <w:r>
              <w:rPr>
                <w:rFonts w:hint="eastAsia"/>
              </w:rPr>
              <w:t>符合</w:t>
            </w:r>
          </w:p>
        </w:tc>
      </w:tr>
    </w:tbl>
    <w:p w14:paraId="547AAECB" w14:textId="77777777" w:rsidR="007F7F48" w:rsidRDefault="00A50710">
      <w:pPr>
        <w:spacing w:beforeLines="50" w:before="163"/>
        <w:ind w:firstLine="480"/>
      </w:pPr>
      <w:r>
        <w:rPr>
          <w:bCs/>
        </w:rPr>
        <w:t>由上表分析可知，项目</w:t>
      </w:r>
      <w:r>
        <w:t>位于</w:t>
      </w:r>
      <w:r>
        <w:rPr>
          <w:rFonts w:hint="eastAsia"/>
        </w:rPr>
        <w:t>合川工业园区南溪组团</w:t>
      </w:r>
      <w:r>
        <w:rPr>
          <w:rFonts w:hint="eastAsia"/>
        </w:rPr>
        <w:t>A</w:t>
      </w:r>
      <w:r>
        <w:rPr>
          <w:rFonts w:hint="eastAsia"/>
        </w:rPr>
        <w:t>区</w:t>
      </w:r>
      <w:r>
        <w:t>，属</w:t>
      </w:r>
      <w:r>
        <w:rPr>
          <w:rFonts w:hint="eastAsia"/>
        </w:rPr>
        <w:t>于汽车</w:t>
      </w:r>
      <w:r>
        <w:t>零部件表面处理</w:t>
      </w:r>
      <w:r>
        <w:rPr>
          <w:rFonts w:hint="eastAsia"/>
        </w:rPr>
        <w:t>项目</w:t>
      </w:r>
      <w:r>
        <w:t>，</w:t>
      </w:r>
      <w:r>
        <w:rPr>
          <w:bCs/>
        </w:rPr>
        <w:t>符合</w:t>
      </w:r>
      <w:r>
        <w:rPr>
          <w:rFonts w:hint="eastAsia"/>
          <w:bCs/>
        </w:rPr>
        <w:t>《重庆市发展和改革委员会关于印发重庆市产业投资准入工作手册的通知》（</w:t>
      </w:r>
      <w:proofErr w:type="gramStart"/>
      <w:r>
        <w:rPr>
          <w:rFonts w:hint="eastAsia"/>
          <w:bCs/>
        </w:rPr>
        <w:t>渝发改投资</w:t>
      </w:r>
      <w:proofErr w:type="gramEnd"/>
      <w:r>
        <w:rPr>
          <w:rFonts w:hint="eastAsia"/>
          <w:bCs/>
        </w:rPr>
        <w:t>〔</w:t>
      </w:r>
      <w:r>
        <w:rPr>
          <w:rFonts w:hint="eastAsia"/>
          <w:bCs/>
        </w:rPr>
        <w:t>2022</w:t>
      </w:r>
      <w:r>
        <w:rPr>
          <w:rFonts w:hint="eastAsia"/>
          <w:bCs/>
        </w:rPr>
        <w:t>〕</w:t>
      </w:r>
      <w:r>
        <w:rPr>
          <w:rFonts w:hint="eastAsia"/>
          <w:bCs/>
        </w:rPr>
        <w:t>1436</w:t>
      </w:r>
      <w:r>
        <w:rPr>
          <w:rFonts w:hint="eastAsia"/>
          <w:bCs/>
        </w:rPr>
        <w:t>号）</w:t>
      </w:r>
      <w:r>
        <w:t>相关规定</w:t>
      </w:r>
      <w:r>
        <w:rPr>
          <w:rFonts w:hint="eastAsia"/>
        </w:rPr>
        <w:t>和要求</w:t>
      </w:r>
      <w:r>
        <w:t>。</w:t>
      </w:r>
      <w:bookmarkEnd w:id="70"/>
      <w:bookmarkEnd w:id="71"/>
    </w:p>
    <w:p w14:paraId="01907824" w14:textId="77777777" w:rsidR="008927AC" w:rsidRPr="005118E7" w:rsidRDefault="008927AC" w:rsidP="008927AC">
      <w:pPr>
        <w:ind w:firstLine="482"/>
        <w:outlineLvl w:val="3"/>
        <w:rPr>
          <w:b/>
          <w:bCs/>
          <w:sz w:val="21"/>
          <w:szCs w:val="24"/>
        </w:rPr>
      </w:pPr>
      <w:r w:rsidRPr="005118E7">
        <w:rPr>
          <w:rFonts w:hint="eastAsia"/>
          <w:b/>
          <w:bCs/>
        </w:rPr>
        <w:t>（</w:t>
      </w:r>
      <w:r w:rsidR="0052507E">
        <w:rPr>
          <w:rFonts w:hint="eastAsia"/>
          <w:b/>
          <w:bCs/>
        </w:rPr>
        <w:t>3</w:t>
      </w:r>
      <w:r w:rsidRPr="005118E7">
        <w:rPr>
          <w:rFonts w:hint="eastAsia"/>
          <w:b/>
          <w:bCs/>
        </w:rPr>
        <w:t>）与《关于加强高耗能、高排放建设项目生态环境源头防控的指导意见》</w:t>
      </w:r>
      <w:r w:rsidRPr="005118E7">
        <w:rPr>
          <w:b/>
          <w:bCs/>
        </w:rPr>
        <w:t>(</w:t>
      </w:r>
      <w:r w:rsidRPr="005118E7">
        <w:rPr>
          <w:rFonts w:hint="eastAsia"/>
          <w:b/>
          <w:bCs/>
        </w:rPr>
        <w:t>环环评</w:t>
      </w:r>
      <w:r w:rsidRPr="005118E7">
        <w:rPr>
          <w:b/>
          <w:bCs/>
        </w:rPr>
        <w:t>(2021)45</w:t>
      </w:r>
      <w:r w:rsidRPr="005118E7">
        <w:rPr>
          <w:rFonts w:hint="eastAsia"/>
          <w:b/>
          <w:bCs/>
        </w:rPr>
        <w:t>号</w:t>
      </w:r>
      <w:r w:rsidRPr="005118E7">
        <w:rPr>
          <w:b/>
          <w:bCs/>
        </w:rPr>
        <w:t>)</w:t>
      </w:r>
      <w:r w:rsidR="00F27DD8">
        <w:rPr>
          <w:rFonts w:hint="eastAsia"/>
          <w:b/>
          <w:bCs/>
        </w:rPr>
        <w:t>、《</w:t>
      </w:r>
      <w:r w:rsidRPr="005118E7">
        <w:rPr>
          <w:rFonts w:hint="eastAsia"/>
          <w:b/>
          <w:bCs/>
        </w:rPr>
        <w:t>重庆市生态环境局办公室关于贯彻落实坚决</w:t>
      </w:r>
      <w:r w:rsidRPr="005118E7">
        <w:rPr>
          <w:b/>
          <w:bCs/>
        </w:rPr>
        <w:t>)</w:t>
      </w:r>
      <w:r w:rsidR="00F27DD8">
        <w:rPr>
          <w:rFonts w:hint="eastAsia"/>
          <w:b/>
          <w:bCs/>
        </w:rPr>
        <w:t>遏制高耗能、高排放项目盲目发展相关要求的通知》</w:t>
      </w:r>
      <w:r w:rsidRPr="005118E7">
        <w:rPr>
          <w:b/>
          <w:bCs/>
        </w:rPr>
        <w:t>(</w:t>
      </w:r>
      <w:proofErr w:type="gramStart"/>
      <w:r w:rsidRPr="005118E7">
        <w:rPr>
          <w:rFonts w:hint="eastAsia"/>
          <w:b/>
          <w:bCs/>
        </w:rPr>
        <w:t>渝环办</w:t>
      </w:r>
      <w:proofErr w:type="gramEnd"/>
      <w:r w:rsidR="002168CF">
        <w:rPr>
          <w:rFonts w:ascii="宋体" w:hAnsi="宋体" w:hint="eastAsia"/>
          <w:b/>
          <w:bCs/>
        </w:rPr>
        <w:t>﹝</w:t>
      </w:r>
      <w:r w:rsidRPr="005118E7">
        <w:rPr>
          <w:b/>
          <w:bCs/>
        </w:rPr>
        <w:t>2021</w:t>
      </w:r>
      <w:proofErr w:type="gramStart"/>
      <w:r w:rsidR="002168CF">
        <w:rPr>
          <w:rFonts w:ascii="宋体" w:hAnsi="宋体" w:hint="eastAsia"/>
          <w:b/>
          <w:bCs/>
        </w:rPr>
        <w:t>〕</w:t>
      </w:r>
      <w:proofErr w:type="gramEnd"/>
      <w:r w:rsidRPr="005118E7">
        <w:rPr>
          <w:b/>
          <w:bCs/>
        </w:rPr>
        <w:t>168</w:t>
      </w:r>
      <w:r w:rsidRPr="005118E7">
        <w:rPr>
          <w:rFonts w:hint="eastAsia"/>
          <w:b/>
          <w:bCs/>
        </w:rPr>
        <w:t>号</w:t>
      </w:r>
      <w:r w:rsidRPr="005118E7">
        <w:rPr>
          <w:b/>
          <w:bCs/>
        </w:rPr>
        <w:t>)</w:t>
      </w:r>
      <w:r w:rsidRPr="005118E7">
        <w:rPr>
          <w:rFonts w:hint="eastAsia"/>
          <w:b/>
          <w:bCs/>
        </w:rPr>
        <w:t>符合性分析</w:t>
      </w:r>
    </w:p>
    <w:p w14:paraId="1E5DC11E" w14:textId="77777777" w:rsidR="008927AC" w:rsidRPr="009C4805" w:rsidRDefault="008927AC" w:rsidP="008927AC">
      <w:pPr>
        <w:ind w:firstLine="480"/>
      </w:pPr>
      <w:r w:rsidRPr="009C4805">
        <w:rPr>
          <w:rFonts w:hint="eastAsia"/>
        </w:rPr>
        <w:t>项目主要消耗的能源为电力、天然气、新水，电、天然气和水的年耗量分别为</w:t>
      </w:r>
      <w:r w:rsidR="00F47616">
        <w:t>50</w:t>
      </w:r>
      <w:r w:rsidRPr="009C4805">
        <w:rPr>
          <w:rFonts w:hint="eastAsia"/>
        </w:rPr>
        <w:t>万</w:t>
      </w:r>
      <w:proofErr w:type="spellStart"/>
      <w:r w:rsidRPr="009C4805">
        <w:t>kw.h</w:t>
      </w:r>
      <w:proofErr w:type="spellEnd"/>
      <w:r w:rsidRPr="009C4805">
        <w:rPr>
          <w:rFonts w:hint="eastAsia"/>
        </w:rPr>
        <w:t>、</w:t>
      </w:r>
      <w:r w:rsidR="00E52D50">
        <w:t>138.6</w:t>
      </w:r>
      <w:r w:rsidRPr="009C4805">
        <w:rPr>
          <w:rFonts w:hint="eastAsia"/>
        </w:rPr>
        <w:t>万</w:t>
      </w:r>
      <w:r w:rsidRPr="009C4805">
        <w:t>m</w:t>
      </w:r>
      <w:r w:rsidRPr="009C4805">
        <w:rPr>
          <w:vertAlign w:val="superscript"/>
        </w:rPr>
        <w:t>3</w:t>
      </w:r>
      <w:r w:rsidRPr="00017F20">
        <w:rPr>
          <w:rFonts w:hint="eastAsia"/>
        </w:rPr>
        <w:t>、</w:t>
      </w:r>
      <w:r w:rsidR="00F47616" w:rsidRPr="00017F20">
        <w:t>23625</w:t>
      </w:r>
      <w:r w:rsidRPr="00017F20">
        <w:t>t</w:t>
      </w:r>
      <w:r w:rsidRPr="00017F20">
        <w:rPr>
          <w:rFonts w:hint="eastAsia"/>
        </w:rPr>
        <w:t>，</w:t>
      </w:r>
      <w:r w:rsidRPr="009C4805">
        <w:rPr>
          <w:rFonts w:hint="eastAsia"/>
        </w:rPr>
        <w:t>根据《综合能耗计算通则》</w:t>
      </w:r>
      <w:r w:rsidRPr="009C4805">
        <w:t>(GB/T 2589-2020)</w:t>
      </w:r>
      <w:r w:rsidRPr="009C4805">
        <w:rPr>
          <w:rFonts w:hint="eastAsia"/>
        </w:rPr>
        <w:t>，电的折标煤系数为</w:t>
      </w:r>
      <w:r w:rsidRPr="009C4805">
        <w:t>0.1229kgce/</w:t>
      </w:r>
      <w:proofErr w:type="spellStart"/>
      <w:r w:rsidRPr="009C4805">
        <w:t>kw.h</w:t>
      </w:r>
      <w:proofErr w:type="spellEnd"/>
      <w:r w:rsidRPr="009C4805">
        <w:rPr>
          <w:rFonts w:hint="eastAsia"/>
        </w:rPr>
        <w:t>，天然气的折标煤系数为</w:t>
      </w:r>
      <w:r w:rsidRPr="009C4805">
        <w:t>1.1000~1.3300kgce/Nm</w:t>
      </w:r>
      <w:r w:rsidRPr="009C4805">
        <w:rPr>
          <w:vertAlign w:val="superscript"/>
        </w:rPr>
        <w:t>3</w:t>
      </w:r>
      <w:r w:rsidRPr="009C4805">
        <w:rPr>
          <w:rFonts w:hint="eastAsia"/>
        </w:rPr>
        <w:t>，</w:t>
      </w:r>
      <w:proofErr w:type="gramStart"/>
      <w:r w:rsidRPr="009C4805">
        <w:rPr>
          <w:rFonts w:hint="eastAsia"/>
        </w:rPr>
        <w:t>本评价取</w:t>
      </w:r>
      <w:proofErr w:type="gramEnd"/>
      <w:r w:rsidRPr="009C4805">
        <w:t>1.</w:t>
      </w:r>
      <w:r w:rsidR="008F6595" w:rsidRPr="009C4805">
        <w:rPr>
          <w:rFonts w:hint="eastAsia"/>
        </w:rPr>
        <w:t>1</w:t>
      </w:r>
      <w:r w:rsidRPr="009C4805">
        <w:t>kgce/Nm</w:t>
      </w:r>
      <w:r w:rsidRPr="009C4805">
        <w:rPr>
          <w:vertAlign w:val="superscript"/>
        </w:rPr>
        <w:t>3</w:t>
      </w:r>
      <w:r w:rsidRPr="009C4805">
        <w:rPr>
          <w:rFonts w:hint="eastAsia"/>
        </w:rPr>
        <w:t>，水的折标煤系数为</w:t>
      </w:r>
      <w:r w:rsidRPr="009C4805">
        <w:t>0.2571kgce/t</w:t>
      </w:r>
      <w:r w:rsidRPr="009C4805">
        <w:rPr>
          <w:rFonts w:hint="eastAsia"/>
        </w:rPr>
        <w:t>，经核算，</w:t>
      </w:r>
      <w:r w:rsidR="001F5A1F">
        <w:rPr>
          <w:rFonts w:hint="eastAsia"/>
        </w:rPr>
        <w:t>拟扩建项目</w:t>
      </w:r>
      <w:r w:rsidRPr="009C4805">
        <w:rPr>
          <w:rFonts w:hint="eastAsia"/>
        </w:rPr>
        <w:t>年综合能源消耗量为</w:t>
      </w:r>
      <w:r w:rsidR="00817E1C">
        <w:t>1592.124</w:t>
      </w:r>
      <w:r w:rsidRPr="009C4805">
        <w:t>tce</w:t>
      </w:r>
      <w:r w:rsidRPr="009C4805">
        <w:rPr>
          <w:rFonts w:hint="eastAsia"/>
        </w:rPr>
        <w:t>（当量值），</w:t>
      </w:r>
      <w:r w:rsidR="001F5A1F">
        <w:rPr>
          <w:rFonts w:hint="eastAsia"/>
        </w:rPr>
        <w:t>拟扩建项目</w:t>
      </w:r>
      <w:r w:rsidRPr="009C4805">
        <w:rPr>
          <w:rFonts w:hint="eastAsia"/>
        </w:rPr>
        <w:t>不属于“两高”项目。</w:t>
      </w:r>
    </w:p>
    <w:p w14:paraId="0DC64CAE" w14:textId="77777777" w:rsidR="008F6595" w:rsidRPr="005118E7" w:rsidRDefault="001F5A1F" w:rsidP="008927AC">
      <w:pPr>
        <w:ind w:firstLine="480"/>
      </w:pPr>
      <w:r>
        <w:rPr>
          <w:rFonts w:hint="eastAsia"/>
        </w:rPr>
        <w:t>拟扩建项目</w:t>
      </w:r>
      <w:r w:rsidR="001C11A4" w:rsidRPr="005118E7">
        <w:rPr>
          <w:rFonts w:hint="eastAsia"/>
        </w:rPr>
        <w:t>将按照相关要求进行能源使用监控，并根据能源使用情况进行能源评估。</w:t>
      </w:r>
    </w:p>
    <w:p w14:paraId="0B7877B5" w14:textId="77777777" w:rsidR="007F7F48" w:rsidRDefault="00A50710">
      <w:pPr>
        <w:pStyle w:val="3"/>
      </w:pPr>
      <w:bookmarkStart w:id="72" w:name="_Toc204089317"/>
      <w:r>
        <w:rPr>
          <w:rFonts w:hint="eastAsia"/>
        </w:rPr>
        <w:t>1.6.2</w:t>
      </w:r>
      <w:r>
        <w:rPr>
          <w:rFonts w:hint="eastAsia"/>
        </w:rPr>
        <w:t>与环保政策符合性分析</w:t>
      </w:r>
      <w:bookmarkEnd w:id="72"/>
    </w:p>
    <w:p w14:paraId="27951756" w14:textId="77777777" w:rsidR="007F7F48" w:rsidRPr="009C4805" w:rsidRDefault="00A50710">
      <w:pPr>
        <w:ind w:firstLine="482"/>
        <w:outlineLvl w:val="3"/>
        <w:rPr>
          <w:b/>
        </w:rPr>
      </w:pPr>
      <w:bookmarkStart w:id="73" w:name="_Toc109741600"/>
      <w:bookmarkStart w:id="74" w:name="_Toc110518633"/>
      <w:bookmarkStart w:id="75" w:name="_Toc109114527"/>
      <w:r w:rsidRPr="009C4805">
        <w:rPr>
          <w:b/>
        </w:rPr>
        <w:t>（</w:t>
      </w:r>
      <w:r w:rsidRPr="009C4805">
        <w:rPr>
          <w:b/>
        </w:rPr>
        <w:t>1</w:t>
      </w:r>
      <w:r w:rsidRPr="009C4805">
        <w:rPr>
          <w:b/>
        </w:rPr>
        <w:t>）</w:t>
      </w:r>
      <w:bookmarkEnd w:id="73"/>
      <w:bookmarkEnd w:id="74"/>
      <w:bookmarkEnd w:id="75"/>
      <w:r w:rsidRPr="009C4805">
        <w:rPr>
          <w:b/>
        </w:rPr>
        <w:t>与《关于落实大气污染防治行动计划严格环境影响评价准入的通知》</w:t>
      </w:r>
      <w:r w:rsidR="002D1DE8" w:rsidRPr="002D1DE8">
        <w:rPr>
          <w:b/>
        </w:rPr>
        <w:t>（</w:t>
      </w:r>
      <w:proofErr w:type="gramStart"/>
      <w:r w:rsidR="002D1DE8" w:rsidRPr="002D1DE8">
        <w:rPr>
          <w:b/>
        </w:rPr>
        <w:t>环办</w:t>
      </w:r>
      <w:proofErr w:type="gramEnd"/>
      <w:r w:rsidR="002D1DE8" w:rsidRPr="002D1DE8">
        <w:rPr>
          <w:rFonts w:ascii="宋体" w:hAnsi="宋体" w:hint="eastAsia"/>
          <w:b/>
        </w:rPr>
        <w:t>﹝</w:t>
      </w:r>
      <w:r w:rsidR="002D1DE8" w:rsidRPr="002D1DE8">
        <w:rPr>
          <w:b/>
        </w:rPr>
        <w:t>2014</w:t>
      </w:r>
      <w:proofErr w:type="gramStart"/>
      <w:r w:rsidR="002D1DE8" w:rsidRPr="002D1DE8">
        <w:rPr>
          <w:rFonts w:ascii="宋体" w:hAnsi="宋体" w:hint="eastAsia"/>
          <w:b/>
        </w:rPr>
        <w:t>〕</w:t>
      </w:r>
      <w:proofErr w:type="gramEnd"/>
      <w:r w:rsidR="002D1DE8" w:rsidRPr="002D1DE8">
        <w:rPr>
          <w:b/>
        </w:rPr>
        <w:t>30</w:t>
      </w:r>
      <w:r w:rsidR="002D1DE8" w:rsidRPr="002D1DE8">
        <w:rPr>
          <w:b/>
        </w:rPr>
        <w:t>号）</w:t>
      </w:r>
      <w:r w:rsidRPr="009C4805">
        <w:rPr>
          <w:b/>
        </w:rPr>
        <w:t>的符合性分析</w:t>
      </w:r>
    </w:p>
    <w:p w14:paraId="1DACFF65" w14:textId="77777777" w:rsidR="007F7F48" w:rsidRDefault="00A50710">
      <w:pPr>
        <w:ind w:firstLine="480"/>
      </w:pPr>
      <w:r>
        <w:t>项目与《关于落实大气污染防治行动计划严格环境影响评价准入的通知》（</w:t>
      </w:r>
      <w:proofErr w:type="gramStart"/>
      <w:r>
        <w:t>环办</w:t>
      </w:r>
      <w:proofErr w:type="gramEnd"/>
      <w:r w:rsidR="002168CF">
        <w:rPr>
          <w:rFonts w:ascii="宋体" w:hAnsi="宋体" w:hint="eastAsia"/>
        </w:rPr>
        <w:t>﹝</w:t>
      </w:r>
      <w:r>
        <w:t>2014</w:t>
      </w:r>
      <w:proofErr w:type="gramStart"/>
      <w:r w:rsidR="002168CF">
        <w:rPr>
          <w:rFonts w:ascii="宋体" w:hAnsi="宋体" w:hint="eastAsia"/>
        </w:rPr>
        <w:t>〕</w:t>
      </w:r>
      <w:proofErr w:type="gramEnd"/>
      <w:r>
        <w:t>30</w:t>
      </w:r>
      <w:r>
        <w:t>号）的符合性对比分析详见表</w:t>
      </w:r>
      <w:r>
        <w:t>1.6-</w:t>
      </w:r>
      <w:r w:rsidR="00423C91">
        <w:rPr>
          <w:rFonts w:hint="eastAsia"/>
        </w:rPr>
        <w:t>2</w:t>
      </w:r>
      <w:r>
        <w:t>。</w:t>
      </w:r>
    </w:p>
    <w:p w14:paraId="10CE89EB" w14:textId="77777777" w:rsidR="007F7F48" w:rsidRDefault="00A50710">
      <w:pPr>
        <w:pStyle w:val="af6"/>
      </w:pPr>
      <w:r>
        <w:t>表</w:t>
      </w:r>
      <w:r>
        <w:t>1.6-</w:t>
      </w:r>
      <w:r w:rsidR="00423C91">
        <w:rPr>
          <w:rFonts w:hint="eastAsia"/>
        </w:rPr>
        <w:t xml:space="preserve">2   </w:t>
      </w:r>
      <w:r>
        <w:t>项目与《关于落实大气污染防治行动计划严格环境影响评价准入的通知》的符合性分析对照表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72"/>
        <w:gridCol w:w="2978"/>
        <w:gridCol w:w="690"/>
      </w:tblGrid>
      <w:tr w:rsidR="007F7F48" w:rsidRPr="008A4958" w14:paraId="77F2FEDB" w14:textId="77777777">
        <w:trPr>
          <w:trHeight w:val="397"/>
          <w:jc w:val="center"/>
        </w:trPr>
        <w:tc>
          <w:tcPr>
            <w:tcW w:w="5372" w:type="dxa"/>
            <w:vAlign w:val="center"/>
          </w:tcPr>
          <w:p w14:paraId="5E8DAB63" w14:textId="77777777" w:rsidR="007F7F48" w:rsidRDefault="00A50710">
            <w:pPr>
              <w:pStyle w:val="af8"/>
            </w:pPr>
            <w:r>
              <w:t>与项目相关的要求</w:t>
            </w:r>
          </w:p>
        </w:tc>
        <w:tc>
          <w:tcPr>
            <w:tcW w:w="2978" w:type="dxa"/>
            <w:vAlign w:val="center"/>
          </w:tcPr>
          <w:p w14:paraId="7BF4E132" w14:textId="77777777" w:rsidR="007F7F48" w:rsidRDefault="00A50710">
            <w:pPr>
              <w:pStyle w:val="af8"/>
            </w:pPr>
            <w:r>
              <w:t>拟建项目情况</w:t>
            </w:r>
          </w:p>
        </w:tc>
        <w:tc>
          <w:tcPr>
            <w:tcW w:w="690" w:type="dxa"/>
            <w:vAlign w:val="center"/>
          </w:tcPr>
          <w:p w14:paraId="7C7036CB" w14:textId="77777777" w:rsidR="007F7F48" w:rsidRDefault="00A50710">
            <w:pPr>
              <w:pStyle w:val="af8"/>
            </w:pPr>
            <w:r>
              <w:t>符合性分析</w:t>
            </w:r>
          </w:p>
        </w:tc>
      </w:tr>
      <w:tr w:rsidR="007F7F48" w:rsidRPr="008A4958" w14:paraId="73366A90" w14:textId="77777777">
        <w:trPr>
          <w:trHeight w:val="397"/>
          <w:jc w:val="center"/>
        </w:trPr>
        <w:tc>
          <w:tcPr>
            <w:tcW w:w="5372" w:type="dxa"/>
            <w:vAlign w:val="center"/>
          </w:tcPr>
          <w:p w14:paraId="4028142A" w14:textId="77777777" w:rsidR="007F7F48" w:rsidRDefault="00A50710">
            <w:pPr>
              <w:pStyle w:val="af8"/>
              <w:jc w:val="both"/>
            </w:pPr>
            <w:r>
              <w:t>严格落实规划与建设项目环境影响评价的联动机制。凡未开展或未完</w:t>
            </w:r>
            <w:proofErr w:type="gramStart"/>
            <w:r>
              <w:t>成规划</w:t>
            </w:r>
            <w:proofErr w:type="gramEnd"/>
            <w:r>
              <w:t>环境影响评价的，各级环境保护行政主管部门不得受理规划所含建设项目的环境影响评价报批申请。规划环境影响评价结论应当作为审批建设项目环境影响评价文件的依据。</w:t>
            </w:r>
          </w:p>
        </w:tc>
        <w:tc>
          <w:tcPr>
            <w:tcW w:w="2978" w:type="dxa"/>
            <w:vAlign w:val="center"/>
          </w:tcPr>
          <w:p w14:paraId="5C9A6BCB" w14:textId="77777777" w:rsidR="007F7F48" w:rsidRDefault="00A50710">
            <w:pPr>
              <w:pStyle w:val="af8"/>
              <w:jc w:val="both"/>
            </w:pPr>
            <w:r>
              <w:t>项目所在的合川工业园区</w:t>
            </w:r>
            <w:r>
              <w:rPr>
                <w:rFonts w:hint="eastAsia"/>
              </w:rPr>
              <w:t>南溪</w:t>
            </w:r>
            <w:r>
              <w:t>组团</w:t>
            </w:r>
            <w:r>
              <w:t>A</w:t>
            </w:r>
            <w:r>
              <w:t>区，已开展规划环境影响评价，且拟建项目符合规划环</w:t>
            </w:r>
            <w:proofErr w:type="gramStart"/>
            <w:r>
              <w:t>评要求</w:t>
            </w:r>
            <w:proofErr w:type="gramEnd"/>
          </w:p>
        </w:tc>
        <w:tc>
          <w:tcPr>
            <w:tcW w:w="690" w:type="dxa"/>
            <w:vAlign w:val="center"/>
          </w:tcPr>
          <w:p w14:paraId="2B26311A" w14:textId="77777777" w:rsidR="007F7F48" w:rsidRDefault="00A50710">
            <w:pPr>
              <w:pStyle w:val="af8"/>
            </w:pPr>
            <w:r>
              <w:t>符合</w:t>
            </w:r>
          </w:p>
        </w:tc>
      </w:tr>
      <w:tr w:rsidR="007F7F48" w:rsidRPr="008A4958" w14:paraId="0133A140" w14:textId="77777777">
        <w:trPr>
          <w:trHeight w:val="397"/>
          <w:jc w:val="center"/>
        </w:trPr>
        <w:tc>
          <w:tcPr>
            <w:tcW w:w="5372" w:type="dxa"/>
            <w:vAlign w:val="center"/>
          </w:tcPr>
          <w:p w14:paraId="09A31864" w14:textId="77777777" w:rsidR="007F7F48" w:rsidRDefault="00A50710">
            <w:pPr>
              <w:pStyle w:val="af8"/>
              <w:jc w:val="both"/>
            </w:pPr>
            <w:r>
              <w:t>排放二氧化硫、氮氧化物、烟粉尘和挥发性有机污染物的项目，必须落实相关污染物总量减排方案，上一年度环境空气质量相关污染物年平均浓度不达标的城市，应进行</w:t>
            </w:r>
            <w:proofErr w:type="gramStart"/>
            <w:r>
              <w:t>倍</w:t>
            </w:r>
            <w:proofErr w:type="gramEnd"/>
            <w:r>
              <w:t>量削减替代。</w:t>
            </w:r>
          </w:p>
        </w:tc>
        <w:tc>
          <w:tcPr>
            <w:tcW w:w="2978" w:type="dxa"/>
            <w:vAlign w:val="center"/>
          </w:tcPr>
          <w:p w14:paraId="50EB7464" w14:textId="77777777" w:rsidR="007F7F48" w:rsidRPr="009C4805" w:rsidRDefault="00A50710" w:rsidP="002168CF">
            <w:pPr>
              <w:pStyle w:val="af8"/>
              <w:jc w:val="both"/>
            </w:pPr>
            <w:r w:rsidRPr="009C4805">
              <w:t>项目</w:t>
            </w:r>
            <w:r w:rsidR="004F6999" w:rsidRPr="009C4805">
              <w:rPr>
                <w:rFonts w:hint="eastAsia"/>
              </w:rPr>
              <w:t>主要</w:t>
            </w:r>
            <w:r w:rsidR="004F6999" w:rsidRPr="009C4805">
              <w:t>排放</w:t>
            </w:r>
            <w:r w:rsidR="002168CF" w:rsidRPr="009C4805">
              <w:t>非甲烷总烃、总</w:t>
            </w:r>
            <w:r w:rsidR="002168CF" w:rsidRPr="009C4805">
              <w:rPr>
                <w:rFonts w:hint="eastAsia"/>
              </w:rPr>
              <w:t>VOC</w:t>
            </w:r>
            <w:r w:rsidR="002168CF" w:rsidRPr="009C4805">
              <w:t>s</w:t>
            </w:r>
            <w:r w:rsidR="002168CF" w:rsidRPr="009C4805">
              <w:t>、颗粒物、</w:t>
            </w:r>
            <w:r w:rsidR="004F6999" w:rsidRPr="009C4805">
              <w:rPr>
                <w:rFonts w:hint="eastAsia"/>
              </w:rPr>
              <w:t>二氧化硫</w:t>
            </w:r>
            <w:r w:rsidR="002168CF" w:rsidRPr="009C4805">
              <w:rPr>
                <w:rFonts w:hint="eastAsia"/>
              </w:rPr>
              <w:t>和氮氧化物</w:t>
            </w:r>
            <w:r w:rsidRPr="009C4805">
              <w:t>，</w:t>
            </w:r>
            <w:r w:rsidRPr="009C4805">
              <w:rPr>
                <w:rFonts w:hint="eastAsia"/>
              </w:rPr>
              <w:t>上一</w:t>
            </w:r>
            <w:r w:rsidRPr="009C4805">
              <w:t>年度项目区域</w:t>
            </w:r>
            <w:r w:rsidR="002168CF" w:rsidRPr="009C4805">
              <w:rPr>
                <w:rFonts w:hint="eastAsia"/>
              </w:rPr>
              <w:t>环境</w:t>
            </w:r>
            <w:r w:rsidR="002168CF" w:rsidRPr="009C4805">
              <w:t>空气</w:t>
            </w:r>
            <w:r w:rsidRPr="009C4805">
              <w:rPr>
                <w:rFonts w:hint="eastAsia"/>
              </w:rPr>
              <w:t>超标</w:t>
            </w:r>
            <w:r w:rsidRPr="009C4805">
              <w:t>，</w:t>
            </w:r>
            <w:r w:rsidR="00F47616">
              <w:rPr>
                <w:rFonts w:hint="eastAsia"/>
              </w:rPr>
              <w:t>按要求</w:t>
            </w:r>
            <w:r w:rsidRPr="009C4805">
              <w:t>进行</w:t>
            </w:r>
            <w:proofErr w:type="gramStart"/>
            <w:r w:rsidRPr="009C4805">
              <w:t>倍</w:t>
            </w:r>
            <w:proofErr w:type="gramEnd"/>
            <w:r w:rsidRPr="009C4805">
              <w:t>量削减替代</w:t>
            </w:r>
          </w:p>
        </w:tc>
        <w:tc>
          <w:tcPr>
            <w:tcW w:w="690" w:type="dxa"/>
            <w:vAlign w:val="center"/>
          </w:tcPr>
          <w:p w14:paraId="73DD05C7" w14:textId="77777777" w:rsidR="007F7F48" w:rsidRDefault="00A50710">
            <w:pPr>
              <w:pStyle w:val="af8"/>
            </w:pPr>
            <w:r>
              <w:t>符合</w:t>
            </w:r>
          </w:p>
        </w:tc>
      </w:tr>
      <w:tr w:rsidR="007F7F48" w:rsidRPr="008A4958" w14:paraId="37D131C7" w14:textId="77777777">
        <w:trPr>
          <w:trHeight w:val="397"/>
          <w:jc w:val="center"/>
        </w:trPr>
        <w:tc>
          <w:tcPr>
            <w:tcW w:w="5372" w:type="dxa"/>
            <w:vAlign w:val="center"/>
          </w:tcPr>
          <w:p w14:paraId="34BDD4C4" w14:textId="77777777" w:rsidR="007F7F48" w:rsidRDefault="00A50710">
            <w:pPr>
              <w:pStyle w:val="af8"/>
              <w:jc w:val="both"/>
            </w:pPr>
            <w:r>
              <w:t>石化、有机化工、表面涂装、包装印刷、原油成品油码头、储油库、加油站项目，必须采取严格的挥发性有机物排放控制措施。</w:t>
            </w:r>
          </w:p>
        </w:tc>
        <w:tc>
          <w:tcPr>
            <w:tcW w:w="2978" w:type="dxa"/>
            <w:vAlign w:val="center"/>
          </w:tcPr>
          <w:p w14:paraId="719825BD" w14:textId="77777777" w:rsidR="007F7F48" w:rsidRDefault="00A50710">
            <w:pPr>
              <w:pStyle w:val="af8"/>
              <w:jc w:val="both"/>
            </w:pPr>
            <w:r>
              <w:t>项目</w:t>
            </w:r>
            <w:r>
              <w:rPr>
                <w:rFonts w:hint="eastAsia"/>
              </w:rPr>
              <w:t>属于</w:t>
            </w:r>
            <w:r>
              <w:t>表面涂装项目，对产生的挥发性有机物采取了有效的收集处理措施，能达标排放</w:t>
            </w:r>
          </w:p>
        </w:tc>
        <w:tc>
          <w:tcPr>
            <w:tcW w:w="690" w:type="dxa"/>
            <w:vAlign w:val="center"/>
          </w:tcPr>
          <w:p w14:paraId="74ECB463" w14:textId="77777777" w:rsidR="007F7F48" w:rsidRDefault="00A50710">
            <w:pPr>
              <w:pStyle w:val="af8"/>
            </w:pPr>
            <w:r>
              <w:t>符合</w:t>
            </w:r>
          </w:p>
        </w:tc>
      </w:tr>
    </w:tbl>
    <w:p w14:paraId="6F6F63DA" w14:textId="77777777" w:rsidR="007F7F48" w:rsidRDefault="00A50710">
      <w:pPr>
        <w:spacing w:beforeLines="50" w:before="163"/>
        <w:ind w:firstLine="480"/>
      </w:pPr>
      <w:r>
        <w:t>由上表分析可知，项目符合《关于落实大气污染防治行动计划严格环境影响评价准入的通知》</w:t>
      </w:r>
      <w:r w:rsidR="002D1DE8">
        <w:t>（</w:t>
      </w:r>
      <w:proofErr w:type="gramStart"/>
      <w:r w:rsidR="002D1DE8">
        <w:t>环办</w:t>
      </w:r>
      <w:proofErr w:type="gramEnd"/>
      <w:r w:rsidR="002D1DE8">
        <w:rPr>
          <w:rFonts w:ascii="宋体" w:hAnsi="宋体" w:hint="eastAsia"/>
        </w:rPr>
        <w:t>﹝</w:t>
      </w:r>
      <w:r w:rsidR="002D1DE8">
        <w:t>2014</w:t>
      </w:r>
      <w:proofErr w:type="gramStart"/>
      <w:r w:rsidR="002D1DE8">
        <w:rPr>
          <w:rFonts w:ascii="宋体" w:hAnsi="宋体" w:hint="eastAsia"/>
        </w:rPr>
        <w:t>〕</w:t>
      </w:r>
      <w:proofErr w:type="gramEnd"/>
      <w:r w:rsidR="002D1DE8">
        <w:t>30</w:t>
      </w:r>
      <w:r w:rsidR="002D1DE8">
        <w:t>号）</w:t>
      </w:r>
      <w:r>
        <w:t>中环境保护政策要求。</w:t>
      </w:r>
    </w:p>
    <w:p w14:paraId="1F5683C1" w14:textId="77777777" w:rsidR="007F7F48" w:rsidRDefault="00A50710">
      <w:pPr>
        <w:ind w:firstLine="482"/>
        <w:outlineLvl w:val="3"/>
        <w:rPr>
          <w:b/>
          <w:bCs/>
        </w:rPr>
      </w:pPr>
      <w:r>
        <w:rPr>
          <w:b/>
          <w:bCs/>
        </w:rPr>
        <w:t>（</w:t>
      </w:r>
      <w:r w:rsidR="00585DA0">
        <w:rPr>
          <w:rFonts w:hint="eastAsia"/>
          <w:b/>
          <w:bCs/>
        </w:rPr>
        <w:t>2</w:t>
      </w:r>
      <w:r>
        <w:rPr>
          <w:b/>
          <w:bCs/>
        </w:rPr>
        <w:t>）与</w:t>
      </w:r>
      <w:r>
        <w:rPr>
          <w:rFonts w:hint="eastAsia"/>
          <w:b/>
          <w:bCs/>
        </w:rPr>
        <w:t>《四川省、重庆市长江经济带发展负面清单实施细则（试行，</w:t>
      </w:r>
      <w:r>
        <w:rPr>
          <w:rFonts w:hint="eastAsia"/>
          <w:b/>
          <w:bCs/>
        </w:rPr>
        <w:t>2022</w:t>
      </w:r>
      <w:r>
        <w:rPr>
          <w:rFonts w:hint="eastAsia"/>
          <w:b/>
          <w:bCs/>
        </w:rPr>
        <w:t>年版）》（川长江办</w:t>
      </w:r>
      <w:r w:rsidR="002168CF">
        <w:rPr>
          <w:rFonts w:ascii="宋体" w:hAnsi="宋体" w:hint="eastAsia"/>
          <w:b/>
          <w:bCs/>
        </w:rPr>
        <w:t>﹝</w:t>
      </w:r>
      <w:r>
        <w:rPr>
          <w:rFonts w:hint="eastAsia"/>
          <w:b/>
          <w:bCs/>
        </w:rPr>
        <w:t>2022</w:t>
      </w:r>
      <w:proofErr w:type="gramStart"/>
      <w:r w:rsidR="002168CF">
        <w:rPr>
          <w:rFonts w:ascii="宋体" w:hAnsi="宋体" w:hint="eastAsia"/>
          <w:b/>
          <w:bCs/>
        </w:rPr>
        <w:t>〕</w:t>
      </w:r>
      <w:proofErr w:type="gramEnd"/>
      <w:r>
        <w:rPr>
          <w:rFonts w:hint="eastAsia"/>
          <w:b/>
          <w:bCs/>
        </w:rPr>
        <w:t>17</w:t>
      </w:r>
      <w:r>
        <w:rPr>
          <w:rFonts w:hint="eastAsia"/>
          <w:b/>
          <w:bCs/>
        </w:rPr>
        <w:t>号）</w:t>
      </w:r>
      <w:r>
        <w:rPr>
          <w:b/>
          <w:bCs/>
        </w:rPr>
        <w:t>的符合性分析</w:t>
      </w:r>
    </w:p>
    <w:p w14:paraId="550949C5" w14:textId="77777777" w:rsidR="007F7F48" w:rsidRDefault="00A50710">
      <w:pPr>
        <w:pStyle w:val="af6"/>
      </w:pPr>
      <w:r>
        <w:t>表</w:t>
      </w:r>
      <w:r>
        <w:t>1.6-</w:t>
      </w:r>
      <w:r w:rsidR="00423C91">
        <w:rPr>
          <w:rFonts w:hint="eastAsia"/>
        </w:rPr>
        <w:t>3</w:t>
      </w:r>
      <w:r>
        <w:t xml:space="preserve">   </w:t>
      </w:r>
      <w:r>
        <w:t>项目与</w:t>
      </w:r>
      <w:r>
        <w:rPr>
          <w:rFonts w:hint="eastAsia"/>
        </w:rPr>
        <w:t>《四川省、重庆市长江经济带发展负面清单实施细则（试行，</w:t>
      </w:r>
      <w:r>
        <w:rPr>
          <w:rFonts w:hint="eastAsia"/>
        </w:rPr>
        <w:t>2022</w:t>
      </w:r>
      <w:r>
        <w:rPr>
          <w:rFonts w:hint="eastAsia"/>
        </w:rPr>
        <w:t>年版）》（川长江办</w:t>
      </w:r>
      <w:r w:rsidR="002168CF">
        <w:rPr>
          <w:rFonts w:ascii="宋体" w:hAnsi="宋体" w:hint="eastAsia"/>
        </w:rPr>
        <w:t>﹝</w:t>
      </w:r>
      <w:r>
        <w:rPr>
          <w:rFonts w:hint="eastAsia"/>
        </w:rPr>
        <w:t>2022</w:t>
      </w:r>
      <w:proofErr w:type="gramStart"/>
      <w:r w:rsidR="002168CF">
        <w:rPr>
          <w:rFonts w:ascii="宋体" w:hAnsi="宋体" w:hint="eastAsia"/>
        </w:rPr>
        <w:t>〕</w:t>
      </w:r>
      <w:proofErr w:type="gramEnd"/>
      <w:r>
        <w:rPr>
          <w:rFonts w:hint="eastAsia"/>
        </w:rPr>
        <w:t>17</w:t>
      </w:r>
      <w:r>
        <w:rPr>
          <w:rFonts w:hint="eastAsia"/>
        </w:rPr>
        <w:t>号）</w:t>
      </w:r>
      <w:r>
        <w:t>符合性分析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6222"/>
        <w:gridCol w:w="2123"/>
        <w:gridCol w:w="695"/>
      </w:tblGrid>
      <w:tr w:rsidR="007F7F48" w:rsidRPr="008A4958" w14:paraId="2907FF71" w14:textId="77777777">
        <w:trPr>
          <w:trHeight w:val="397"/>
          <w:jc w:val="center"/>
        </w:trPr>
        <w:tc>
          <w:tcPr>
            <w:tcW w:w="6222" w:type="dxa"/>
            <w:vAlign w:val="center"/>
          </w:tcPr>
          <w:p w14:paraId="605FEF6B" w14:textId="77777777" w:rsidR="007F7F48" w:rsidRDefault="00A50710">
            <w:pPr>
              <w:pStyle w:val="af8"/>
            </w:pPr>
            <w:r>
              <w:rPr>
                <w:rFonts w:hint="eastAsia"/>
              </w:rPr>
              <w:t>管</w:t>
            </w:r>
            <w:proofErr w:type="gramStart"/>
            <w:r>
              <w:rPr>
                <w:rFonts w:hint="eastAsia"/>
              </w:rPr>
              <w:t>控</w:t>
            </w:r>
            <w:r>
              <w:t>内容</w:t>
            </w:r>
            <w:proofErr w:type="gramEnd"/>
          </w:p>
        </w:tc>
        <w:tc>
          <w:tcPr>
            <w:tcW w:w="2123" w:type="dxa"/>
            <w:vAlign w:val="center"/>
          </w:tcPr>
          <w:p w14:paraId="5B70C871" w14:textId="77777777" w:rsidR="007F7F48" w:rsidRDefault="00A50710">
            <w:pPr>
              <w:pStyle w:val="af8"/>
            </w:pPr>
            <w:r>
              <w:t>项目情况</w:t>
            </w:r>
          </w:p>
        </w:tc>
        <w:tc>
          <w:tcPr>
            <w:tcW w:w="695" w:type="dxa"/>
            <w:vAlign w:val="center"/>
          </w:tcPr>
          <w:p w14:paraId="10C67876" w14:textId="77777777" w:rsidR="007F7F48" w:rsidRDefault="00A50710">
            <w:pPr>
              <w:pStyle w:val="af8"/>
            </w:pPr>
            <w:r>
              <w:t>符合性</w:t>
            </w:r>
            <w:r>
              <w:rPr>
                <w:rFonts w:hint="eastAsia"/>
              </w:rPr>
              <w:t>分析</w:t>
            </w:r>
          </w:p>
        </w:tc>
      </w:tr>
      <w:tr w:rsidR="007F7F48" w:rsidRPr="008A4958" w14:paraId="4F4A4DA2" w14:textId="77777777">
        <w:trPr>
          <w:trHeight w:val="397"/>
          <w:jc w:val="center"/>
        </w:trPr>
        <w:tc>
          <w:tcPr>
            <w:tcW w:w="6222" w:type="dxa"/>
            <w:vAlign w:val="center"/>
          </w:tcPr>
          <w:p w14:paraId="32DF4AD9" w14:textId="77777777" w:rsidR="007F7F48" w:rsidRDefault="00A50710">
            <w:pPr>
              <w:pStyle w:val="af8"/>
              <w:jc w:val="both"/>
            </w:pPr>
            <w:r>
              <w:rPr>
                <w:rFonts w:hint="eastAsia"/>
              </w:rPr>
              <w:t>第五条</w:t>
            </w:r>
            <w:r>
              <w:rPr>
                <w:rFonts w:hint="eastAsia"/>
              </w:rPr>
              <w:t xml:space="preserve"> </w:t>
            </w:r>
            <w:r>
              <w:rPr>
                <w:rFonts w:hint="eastAsia"/>
              </w:rPr>
              <w:t>禁止新建、改建和扩建不符合全国港口布局规划，以及《四川省内河水运发展规划》《泸州一宜宾一乐山港口群布局规划》《重庆港总体规划（</w:t>
            </w:r>
            <w:r>
              <w:rPr>
                <w:rFonts w:hint="eastAsia"/>
              </w:rPr>
              <w:t>2035</w:t>
            </w:r>
            <w:r>
              <w:rPr>
                <w:rFonts w:hint="eastAsia"/>
              </w:rPr>
              <w:t>年）》等省级港口布局规划及市级港口总体规划的码头项目。</w:t>
            </w:r>
          </w:p>
        </w:tc>
        <w:tc>
          <w:tcPr>
            <w:tcW w:w="2123" w:type="dxa"/>
            <w:vMerge w:val="restart"/>
            <w:vAlign w:val="center"/>
          </w:tcPr>
          <w:p w14:paraId="3B473489" w14:textId="77777777" w:rsidR="007F7F48" w:rsidRDefault="00A50710">
            <w:pPr>
              <w:pStyle w:val="af8"/>
              <w:jc w:val="both"/>
            </w:pPr>
            <w:r>
              <w:t>项目属于</w:t>
            </w:r>
            <w:r>
              <w:rPr>
                <w:rFonts w:hint="eastAsia"/>
              </w:rPr>
              <w:t>汽车零部件</w:t>
            </w:r>
            <w:r>
              <w:t>表面处理项目，不属于码头、过长江通道项目</w:t>
            </w:r>
          </w:p>
        </w:tc>
        <w:tc>
          <w:tcPr>
            <w:tcW w:w="695" w:type="dxa"/>
            <w:vAlign w:val="center"/>
          </w:tcPr>
          <w:p w14:paraId="35B72D1C" w14:textId="77777777" w:rsidR="007F7F48" w:rsidRDefault="00A50710">
            <w:pPr>
              <w:pStyle w:val="af8"/>
            </w:pPr>
            <w:r>
              <w:t>符合</w:t>
            </w:r>
          </w:p>
        </w:tc>
      </w:tr>
      <w:tr w:rsidR="007F7F48" w:rsidRPr="008A4958" w14:paraId="20915FE5" w14:textId="77777777">
        <w:trPr>
          <w:trHeight w:val="397"/>
          <w:jc w:val="center"/>
        </w:trPr>
        <w:tc>
          <w:tcPr>
            <w:tcW w:w="6222" w:type="dxa"/>
            <w:vAlign w:val="center"/>
          </w:tcPr>
          <w:p w14:paraId="70911E1C" w14:textId="77777777" w:rsidR="007F7F48" w:rsidRDefault="00A50710">
            <w:pPr>
              <w:pStyle w:val="af8"/>
              <w:jc w:val="both"/>
            </w:pPr>
            <w:r>
              <w:rPr>
                <w:rFonts w:hint="eastAsia"/>
              </w:rPr>
              <w:t>第六条</w:t>
            </w:r>
            <w:r>
              <w:rPr>
                <w:rFonts w:hint="eastAsia"/>
              </w:rPr>
              <w:t xml:space="preserve"> </w:t>
            </w:r>
            <w:r>
              <w:rPr>
                <w:rFonts w:hint="eastAsia"/>
              </w:rPr>
              <w:t>禁止新建、改建和扩建不符合《长江干线过江通道布局规划〔</w:t>
            </w:r>
            <w:r>
              <w:rPr>
                <w:rFonts w:hint="eastAsia"/>
              </w:rPr>
              <w:t>2020</w:t>
            </w:r>
            <w:r>
              <w:rPr>
                <w:rFonts w:hint="eastAsia"/>
              </w:rPr>
              <w:t>—</w:t>
            </w:r>
            <w:r>
              <w:rPr>
                <w:rFonts w:hint="eastAsia"/>
              </w:rPr>
              <w:t>2035</w:t>
            </w:r>
            <w:r>
              <w:rPr>
                <w:rFonts w:hint="eastAsia"/>
              </w:rPr>
              <w:t>年》的过长江通道项目（含桥梁、隧道），国家发展改革委同意过长江通道线位调整的除外。</w:t>
            </w:r>
          </w:p>
        </w:tc>
        <w:tc>
          <w:tcPr>
            <w:tcW w:w="2123" w:type="dxa"/>
            <w:vMerge/>
            <w:vAlign w:val="center"/>
          </w:tcPr>
          <w:p w14:paraId="0A3D0559" w14:textId="77777777" w:rsidR="007F7F48" w:rsidRDefault="007F7F48">
            <w:pPr>
              <w:pStyle w:val="af8"/>
              <w:jc w:val="both"/>
            </w:pPr>
          </w:p>
        </w:tc>
        <w:tc>
          <w:tcPr>
            <w:tcW w:w="695" w:type="dxa"/>
            <w:vAlign w:val="center"/>
          </w:tcPr>
          <w:p w14:paraId="6202CD78" w14:textId="77777777" w:rsidR="007F7F48" w:rsidRDefault="00A50710">
            <w:pPr>
              <w:pStyle w:val="af8"/>
            </w:pPr>
            <w:r>
              <w:t>符合</w:t>
            </w:r>
          </w:p>
        </w:tc>
      </w:tr>
      <w:tr w:rsidR="007F7F48" w:rsidRPr="008A4958" w14:paraId="2348054C" w14:textId="77777777">
        <w:trPr>
          <w:trHeight w:val="397"/>
          <w:jc w:val="center"/>
        </w:trPr>
        <w:tc>
          <w:tcPr>
            <w:tcW w:w="6222" w:type="dxa"/>
            <w:vAlign w:val="center"/>
          </w:tcPr>
          <w:p w14:paraId="04188BDE" w14:textId="77777777" w:rsidR="007F7F48" w:rsidRDefault="00A50710">
            <w:pPr>
              <w:pStyle w:val="af8"/>
              <w:jc w:val="both"/>
            </w:pPr>
            <w:r>
              <w:rPr>
                <w:rFonts w:hint="eastAsia"/>
              </w:rPr>
              <w:t>第七条</w:t>
            </w:r>
            <w:r>
              <w:rPr>
                <w:rFonts w:hint="eastAsia"/>
              </w:rPr>
              <w:t xml:space="preserve"> </w:t>
            </w:r>
            <w:r>
              <w:rPr>
                <w:rFonts w:hint="eastAsia"/>
              </w:rPr>
              <w:t>禁止在自然保护区核心区、缓冲区的岸线和河段范围内投资建设旅游和生产经营项目。自然保护区的内部未分区的，依照核心区和缓冲区的规定管控。</w:t>
            </w:r>
          </w:p>
        </w:tc>
        <w:tc>
          <w:tcPr>
            <w:tcW w:w="2123" w:type="dxa"/>
            <w:vMerge w:val="restart"/>
            <w:vAlign w:val="center"/>
          </w:tcPr>
          <w:p w14:paraId="3CBA758D" w14:textId="77777777" w:rsidR="007F7F48" w:rsidRDefault="00A50710">
            <w:pPr>
              <w:pStyle w:val="af8"/>
              <w:jc w:val="both"/>
            </w:pPr>
            <w:r>
              <w:t>项目位于合川工业园区</w:t>
            </w:r>
            <w:r>
              <w:rPr>
                <w:rFonts w:hint="eastAsia"/>
              </w:rPr>
              <w:t>南溪组团</w:t>
            </w:r>
            <w:r>
              <w:rPr>
                <w:rFonts w:hint="eastAsia"/>
              </w:rPr>
              <w:t>A</w:t>
            </w:r>
            <w:r>
              <w:rPr>
                <w:rFonts w:hint="eastAsia"/>
              </w:rPr>
              <w:t>区</w:t>
            </w:r>
            <w:r>
              <w:t>，不涉及自然保护区和风景名胜区，也不在饮用水水源</w:t>
            </w:r>
            <w:r>
              <w:rPr>
                <w:rFonts w:hint="eastAsia"/>
              </w:rPr>
              <w:t>准</w:t>
            </w:r>
            <w:r>
              <w:t>保护区和的岸线和河段范围内</w:t>
            </w:r>
          </w:p>
        </w:tc>
        <w:tc>
          <w:tcPr>
            <w:tcW w:w="695" w:type="dxa"/>
            <w:vAlign w:val="center"/>
          </w:tcPr>
          <w:p w14:paraId="583C7B03" w14:textId="77777777" w:rsidR="007F7F48" w:rsidRDefault="00A50710">
            <w:pPr>
              <w:pStyle w:val="af8"/>
            </w:pPr>
            <w:r>
              <w:t>符合</w:t>
            </w:r>
          </w:p>
        </w:tc>
      </w:tr>
      <w:tr w:rsidR="007F7F48" w:rsidRPr="008A4958" w14:paraId="65BEE720" w14:textId="77777777">
        <w:trPr>
          <w:trHeight w:val="397"/>
          <w:jc w:val="center"/>
        </w:trPr>
        <w:tc>
          <w:tcPr>
            <w:tcW w:w="6222" w:type="dxa"/>
            <w:vAlign w:val="center"/>
          </w:tcPr>
          <w:p w14:paraId="1CFFFAF8" w14:textId="77777777" w:rsidR="007F7F48" w:rsidRDefault="00A50710">
            <w:pPr>
              <w:pStyle w:val="af8"/>
              <w:jc w:val="both"/>
            </w:pPr>
            <w:r>
              <w:rPr>
                <w:rFonts w:hint="eastAsia"/>
              </w:rPr>
              <w:t>第八条</w:t>
            </w:r>
            <w:r>
              <w:rPr>
                <w:rFonts w:hint="eastAsia"/>
              </w:rPr>
              <w:t xml:space="preserve"> </w:t>
            </w:r>
            <w:r>
              <w:rPr>
                <w:rFonts w:hint="eastAsia"/>
              </w:rPr>
              <w:t>禁止违反风景名胜区规划，在风景名胜区内设立各类开发区。禁止在风景名胜区核心景区的岸线和河段范围内建设宾馆、招待所、培训中心、疗养院以及与风景名胜资源保护无关的项目。</w:t>
            </w:r>
          </w:p>
        </w:tc>
        <w:tc>
          <w:tcPr>
            <w:tcW w:w="2123" w:type="dxa"/>
            <w:vMerge/>
            <w:vAlign w:val="center"/>
          </w:tcPr>
          <w:p w14:paraId="234BC513" w14:textId="77777777" w:rsidR="007F7F48" w:rsidRDefault="007F7F48">
            <w:pPr>
              <w:pStyle w:val="af8"/>
            </w:pPr>
          </w:p>
        </w:tc>
        <w:tc>
          <w:tcPr>
            <w:tcW w:w="695" w:type="dxa"/>
            <w:vAlign w:val="center"/>
          </w:tcPr>
          <w:p w14:paraId="2CD44099" w14:textId="77777777" w:rsidR="007F7F48" w:rsidRDefault="00A50710">
            <w:pPr>
              <w:pStyle w:val="af8"/>
            </w:pPr>
            <w:r>
              <w:t>符合</w:t>
            </w:r>
          </w:p>
        </w:tc>
      </w:tr>
      <w:tr w:rsidR="007F7F48" w:rsidRPr="008A4958" w14:paraId="27FB39D6" w14:textId="77777777">
        <w:trPr>
          <w:trHeight w:val="397"/>
          <w:jc w:val="center"/>
        </w:trPr>
        <w:tc>
          <w:tcPr>
            <w:tcW w:w="6222" w:type="dxa"/>
            <w:vAlign w:val="center"/>
          </w:tcPr>
          <w:p w14:paraId="67B5A3A5" w14:textId="77777777" w:rsidR="007F7F48" w:rsidRDefault="00A50710">
            <w:pPr>
              <w:pStyle w:val="af8"/>
              <w:jc w:val="both"/>
            </w:pPr>
            <w:r>
              <w:rPr>
                <w:rFonts w:hint="eastAsia"/>
              </w:rPr>
              <w:t>第九条</w:t>
            </w:r>
            <w:r>
              <w:rPr>
                <w:rFonts w:hint="eastAsia"/>
              </w:rPr>
              <w:t xml:space="preserve"> </w:t>
            </w:r>
            <w:r>
              <w:rPr>
                <w:rFonts w:hint="eastAsia"/>
              </w:rPr>
              <w:t>禁止在饮用水水源准保护区的岸线和河段范围内新建、扩建对水体污染严重的建设项目，禁止改建增加排污量的建设项目。</w:t>
            </w:r>
          </w:p>
        </w:tc>
        <w:tc>
          <w:tcPr>
            <w:tcW w:w="2123" w:type="dxa"/>
            <w:vMerge/>
            <w:vAlign w:val="center"/>
          </w:tcPr>
          <w:p w14:paraId="3E53D5CC" w14:textId="77777777" w:rsidR="007F7F48" w:rsidRDefault="007F7F48">
            <w:pPr>
              <w:pStyle w:val="af8"/>
            </w:pPr>
          </w:p>
        </w:tc>
        <w:tc>
          <w:tcPr>
            <w:tcW w:w="695" w:type="dxa"/>
            <w:vAlign w:val="center"/>
          </w:tcPr>
          <w:p w14:paraId="313DB952" w14:textId="77777777" w:rsidR="007F7F48" w:rsidRDefault="00A50710">
            <w:pPr>
              <w:pStyle w:val="af8"/>
            </w:pPr>
            <w:r>
              <w:t>符合</w:t>
            </w:r>
          </w:p>
        </w:tc>
      </w:tr>
      <w:tr w:rsidR="007F7F48" w:rsidRPr="008A4958" w14:paraId="3D9C6C39" w14:textId="77777777">
        <w:trPr>
          <w:trHeight w:val="397"/>
          <w:jc w:val="center"/>
        </w:trPr>
        <w:tc>
          <w:tcPr>
            <w:tcW w:w="6222" w:type="dxa"/>
            <w:vAlign w:val="center"/>
          </w:tcPr>
          <w:p w14:paraId="6BE67F50" w14:textId="77777777" w:rsidR="007F7F48" w:rsidRDefault="00A50710">
            <w:pPr>
              <w:pStyle w:val="af8"/>
              <w:jc w:val="both"/>
            </w:pPr>
            <w:r>
              <w:rPr>
                <w:rFonts w:hint="eastAsia"/>
              </w:rPr>
              <w:t>第十条</w:t>
            </w:r>
            <w:r>
              <w:rPr>
                <w:rFonts w:hint="eastAsia"/>
              </w:rPr>
              <w:t xml:space="preserve"> </w:t>
            </w:r>
            <w:r>
              <w:rPr>
                <w:rFonts w:hint="eastAsia"/>
              </w:rPr>
              <w:t>饮用水水源二级保护区的岸线和河段范围内，除遵守准保护区规定外，禁止新建、改建、扩建排放污染物的投资建设项目；禁止从事对水体有污染的水产养殖等活动。</w:t>
            </w:r>
          </w:p>
        </w:tc>
        <w:tc>
          <w:tcPr>
            <w:tcW w:w="2123" w:type="dxa"/>
            <w:vMerge/>
            <w:vAlign w:val="center"/>
          </w:tcPr>
          <w:p w14:paraId="04AEFF3A" w14:textId="77777777" w:rsidR="007F7F48" w:rsidRDefault="007F7F48">
            <w:pPr>
              <w:pStyle w:val="af8"/>
            </w:pPr>
          </w:p>
        </w:tc>
        <w:tc>
          <w:tcPr>
            <w:tcW w:w="695" w:type="dxa"/>
            <w:vAlign w:val="center"/>
          </w:tcPr>
          <w:p w14:paraId="4881FB8F" w14:textId="77777777" w:rsidR="007F7F48" w:rsidRDefault="00A50710">
            <w:pPr>
              <w:pStyle w:val="af8"/>
            </w:pPr>
            <w:r>
              <w:t>符合</w:t>
            </w:r>
          </w:p>
        </w:tc>
      </w:tr>
      <w:tr w:rsidR="007F7F48" w:rsidRPr="008A4958" w14:paraId="6885F095" w14:textId="77777777">
        <w:trPr>
          <w:trHeight w:val="397"/>
          <w:jc w:val="center"/>
        </w:trPr>
        <w:tc>
          <w:tcPr>
            <w:tcW w:w="6222" w:type="dxa"/>
            <w:vAlign w:val="center"/>
          </w:tcPr>
          <w:p w14:paraId="34F0A74A" w14:textId="77777777" w:rsidR="007F7F48" w:rsidRDefault="00A50710">
            <w:pPr>
              <w:pStyle w:val="af8"/>
              <w:jc w:val="both"/>
            </w:pPr>
            <w:r>
              <w:rPr>
                <w:rFonts w:hint="eastAsia"/>
              </w:rPr>
              <w:t>第十一条</w:t>
            </w:r>
            <w:r>
              <w:rPr>
                <w:rFonts w:hint="eastAsia"/>
              </w:rPr>
              <w:t xml:space="preserve"> </w:t>
            </w:r>
            <w:r>
              <w:rPr>
                <w:rFonts w:hint="eastAsia"/>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2123" w:type="dxa"/>
            <w:vAlign w:val="center"/>
          </w:tcPr>
          <w:p w14:paraId="0F4EA0E5" w14:textId="77777777" w:rsidR="007F7F48" w:rsidRDefault="00A50710">
            <w:pPr>
              <w:pStyle w:val="af8"/>
              <w:jc w:val="both"/>
            </w:pPr>
            <w:r>
              <w:t>项目位于合川工业园区</w:t>
            </w:r>
            <w:r>
              <w:rPr>
                <w:rFonts w:hint="eastAsia"/>
              </w:rPr>
              <w:t>南溪组团</w:t>
            </w:r>
            <w:r>
              <w:rPr>
                <w:rFonts w:hint="eastAsia"/>
              </w:rPr>
              <w:t>A</w:t>
            </w:r>
            <w:r>
              <w:rPr>
                <w:rFonts w:hint="eastAsia"/>
              </w:rPr>
              <w:t>区</w:t>
            </w:r>
            <w:r>
              <w:t>，不在饮用水水源一级保护区和二级保护区的岸线和河段范围内</w:t>
            </w:r>
          </w:p>
        </w:tc>
        <w:tc>
          <w:tcPr>
            <w:tcW w:w="695" w:type="dxa"/>
            <w:vAlign w:val="center"/>
          </w:tcPr>
          <w:p w14:paraId="567F30F4" w14:textId="77777777" w:rsidR="007F7F48" w:rsidRDefault="00A50710">
            <w:pPr>
              <w:pStyle w:val="af8"/>
            </w:pPr>
            <w:r>
              <w:t>符合</w:t>
            </w:r>
          </w:p>
        </w:tc>
      </w:tr>
      <w:tr w:rsidR="007F7F48" w:rsidRPr="008A4958" w14:paraId="08BB57F9" w14:textId="77777777">
        <w:trPr>
          <w:trHeight w:val="397"/>
          <w:jc w:val="center"/>
        </w:trPr>
        <w:tc>
          <w:tcPr>
            <w:tcW w:w="6222" w:type="dxa"/>
            <w:vAlign w:val="center"/>
          </w:tcPr>
          <w:p w14:paraId="756B6C34" w14:textId="77777777" w:rsidR="007F7F48" w:rsidRDefault="00A50710">
            <w:pPr>
              <w:pStyle w:val="af8"/>
              <w:jc w:val="both"/>
            </w:pPr>
            <w:r>
              <w:rPr>
                <w:rFonts w:hint="eastAsia"/>
              </w:rPr>
              <w:t>第十二条</w:t>
            </w:r>
            <w:r>
              <w:rPr>
                <w:rFonts w:hint="eastAsia"/>
              </w:rPr>
              <w:t xml:space="preserve"> </w:t>
            </w:r>
            <w:r>
              <w:rPr>
                <w:rFonts w:hint="eastAsia"/>
              </w:rPr>
              <w:t>禁止在水产种质资源保护区岸线和河段范围内新建围湖造田、围湖造地或挖沙采石等投资建设项目。</w:t>
            </w:r>
          </w:p>
        </w:tc>
        <w:tc>
          <w:tcPr>
            <w:tcW w:w="2123" w:type="dxa"/>
            <w:vMerge w:val="restart"/>
            <w:vAlign w:val="center"/>
          </w:tcPr>
          <w:p w14:paraId="3522EC32" w14:textId="77777777" w:rsidR="007F7F48" w:rsidRDefault="00A50710">
            <w:pPr>
              <w:pStyle w:val="af8"/>
              <w:jc w:val="both"/>
            </w:pPr>
            <w:r>
              <w:t>项目位于合川工业园区</w:t>
            </w:r>
            <w:r>
              <w:rPr>
                <w:rFonts w:hint="eastAsia"/>
              </w:rPr>
              <w:t>南溪组团</w:t>
            </w:r>
            <w:r>
              <w:rPr>
                <w:rFonts w:hint="eastAsia"/>
              </w:rPr>
              <w:t>A</w:t>
            </w:r>
            <w:r>
              <w:rPr>
                <w:rFonts w:hint="eastAsia"/>
              </w:rPr>
              <w:t>区</w:t>
            </w:r>
            <w:r>
              <w:t>，属于</w:t>
            </w:r>
            <w:r>
              <w:rPr>
                <w:rFonts w:hint="eastAsia"/>
              </w:rPr>
              <w:t>汽车</w:t>
            </w:r>
            <w:r>
              <w:t>零部件表面处理项目，不涉及</w:t>
            </w:r>
            <w:r>
              <w:rPr>
                <w:rFonts w:hint="eastAsia"/>
              </w:rPr>
              <w:t>水产种质资源保护区、湿地公园等；不涉及长江流域河湖岸线和重要江河湖泊等</w:t>
            </w:r>
          </w:p>
        </w:tc>
        <w:tc>
          <w:tcPr>
            <w:tcW w:w="695" w:type="dxa"/>
            <w:vAlign w:val="center"/>
          </w:tcPr>
          <w:p w14:paraId="17CC03D2" w14:textId="77777777" w:rsidR="007F7F48" w:rsidRDefault="00A50710">
            <w:pPr>
              <w:pStyle w:val="af8"/>
            </w:pPr>
            <w:r>
              <w:t>符合</w:t>
            </w:r>
          </w:p>
        </w:tc>
      </w:tr>
      <w:tr w:rsidR="007F7F48" w:rsidRPr="008A4958" w14:paraId="0760C238" w14:textId="77777777">
        <w:trPr>
          <w:trHeight w:val="397"/>
          <w:jc w:val="center"/>
        </w:trPr>
        <w:tc>
          <w:tcPr>
            <w:tcW w:w="6222" w:type="dxa"/>
            <w:vAlign w:val="center"/>
          </w:tcPr>
          <w:p w14:paraId="162AA647" w14:textId="77777777" w:rsidR="007F7F48" w:rsidRDefault="00A50710">
            <w:pPr>
              <w:pStyle w:val="af8"/>
              <w:jc w:val="both"/>
            </w:pPr>
            <w:r>
              <w:rPr>
                <w:rFonts w:hint="eastAsia"/>
              </w:rPr>
              <w:t>第十三条</w:t>
            </w:r>
            <w:r>
              <w:rPr>
                <w:rFonts w:hint="eastAsia"/>
              </w:rPr>
              <w:t xml:space="preserve"> </w:t>
            </w:r>
            <w:r>
              <w:rPr>
                <w:rFonts w:hint="eastAsia"/>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2123" w:type="dxa"/>
            <w:vMerge/>
            <w:vAlign w:val="center"/>
          </w:tcPr>
          <w:p w14:paraId="7D39BBD2" w14:textId="77777777" w:rsidR="007F7F48" w:rsidRDefault="007F7F48">
            <w:pPr>
              <w:pStyle w:val="af8"/>
            </w:pPr>
          </w:p>
        </w:tc>
        <w:tc>
          <w:tcPr>
            <w:tcW w:w="695" w:type="dxa"/>
            <w:vAlign w:val="center"/>
          </w:tcPr>
          <w:p w14:paraId="2AE752D0" w14:textId="77777777" w:rsidR="007F7F48" w:rsidRDefault="00A50710">
            <w:pPr>
              <w:pStyle w:val="af8"/>
            </w:pPr>
            <w:r>
              <w:t>符合</w:t>
            </w:r>
          </w:p>
        </w:tc>
      </w:tr>
      <w:tr w:rsidR="007F7F48" w:rsidRPr="008A4958" w14:paraId="539C01D8" w14:textId="77777777">
        <w:trPr>
          <w:trHeight w:val="397"/>
          <w:jc w:val="center"/>
        </w:trPr>
        <w:tc>
          <w:tcPr>
            <w:tcW w:w="6222" w:type="dxa"/>
            <w:vAlign w:val="center"/>
          </w:tcPr>
          <w:p w14:paraId="26078ADA" w14:textId="77777777" w:rsidR="007F7F48" w:rsidRDefault="00A50710">
            <w:pPr>
              <w:pStyle w:val="af8"/>
              <w:jc w:val="both"/>
            </w:pPr>
            <w:r>
              <w:rPr>
                <w:rFonts w:hint="eastAsia"/>
              </w:rPr>
              <w:t>第十四条</w:t>
            </w:r>
            <w:r>
              <w:rPr>
                <w:rFonts w:hint="eastAsia"/>
              </w:rPr>
              <w:t xml:space="preserve"> </w:t>
            </w:r>
            <w:r>
              <w:rPr>
                <w:rFonts w:hint="eastAsia"/>
              </w:rPr>
              <w:t>禁止违法利用、占用长江流域河湖岸线。禁止在《长江岸线保护和开发利用总体规划》划定的岸线保护区和岸线保留区内投资</w:t>
            </w:r>
            <w:proofErr w:type="gramStart"/>
            <w:r>
              <w:rPr>
                <w:rFonts w:hint="eastAsia"/>
              </w:rPr>
              <w:t>建设除事关公</w:t>
            </w:r>
            <w:proofErr w:type="gramEnd"/>
            <w:r>
              <w:rPr>
                <w:rFonts w:hint="eastAsia"/>
              </w:rPr>
              <w:t>共安全及公众利益的防洪护岸、河道治理、供水、生态环境保护、航道整治、国家重要基础设施以外的项目。</w:t>
            </w:r>
          </w:p>
        </w:tc>
        <w:tc>
          <w:tcPr>
            <w:tcW w:w="2123" w:type="dxa"/>
            <w:vMerge/>
            <w:vAlign w:val="center"/>
          </w:tcPr>
          <w:p w14:paraId="0A66A2FE" w14:textId="77777777" w:rsidR="007F7F48" w:rsidRDefault="007F7F48">
            <w:pPr>
              <w:pStyle w:val="af8"/>
            </w:pPr>
          </w:p>
        </w:tc>
        <w:tc>
          <w:tcPr>
            <w:tcW w:w="695" w:type="dxa"/>
            <w:vAlign w:val="center"/>
          </w:tcPr>
          <w:p w14:paraId="1E879CED" w14:textId="77777777" w:rsidR="007F7F48" w:rsidRDefault="00A50710">
            <w:pPr>
              <w:pStyle w:val="af8"/>
            </w:pPr>
            <w:r>
              <w:t>符合</w:t>
            </w:r>
          </w:p>
        </w:tc>
      </w:tr>
      <w:tr w:rsidR="007F7F48" w:rsidRPr="008A4958" w14:paraId="14DD1FC9" w14:textId="77777777">
        <w:trPr>
          <w:trHeight w:val="397"/>
          <w:jc w:val="center"/>
        </w:trPr>
        <w:tc>
          <w:tcPr>
            <w:tcW w:w="6222" w:type="dxa"/>
            <w:vAlign w:val="center"/>
          </w:tcPr>
          <w:p w14:paraId="22FF9BD4" w14:textId="77777777" w:rsidR="007F7F48" w:rsidRDefault="00A50710">
            <w:pPr>
              <w:pStyle w:val="af8"/>
              <w:jc w:val="both"/>
            </w:pPr>
            <w:r>
              <w:rPr>
                <w:rFonts w:hint="eastAsia"/>
              </w:rPr>
              <w:t>第十五条</w:t>
            </w:r>
            <w:r>
              <w:rPr>
                <w:rFonts w:hint="eastAsia"/>
              </w:rPr>
              <w:t xml:space="preserve"> </w:t>
            </w:r>
            <w:r>
              <w:rPr>
                <w:rFonts w:hint="eastAsia"/>
              </w:rPr>
              <w:t>禁止在《全国重要江河湖泊水功能区划》划定的河段及湖泊保护区、保留区内投资建设不利于水资源及自然生态保护的项目。</w:t>
            </w:r>
          </w:p>
        </w:tc>
        <w:tc>
          <w:tcPr>
            <w:tcW w:w="2123" w:type="dxa"/>
            <w:vMerge/>
            <w:vAlign w:val="center"/>
          </w:tcPr>
          <w:p w14:paraId="4309DE1F" w14:textId="77777777" w:rsidR="007F7F48" w:rsidRDefault="007F7F48">
            <w:pPr>
              <w:pStyle w:val="af8"/>
            </w:pPr>
          </w:p>
        </w:tc>
        <w:tc>
          <w:tcPr>
            <w:tcW w:w="695" w:type="dxa"/>
            <w:vAlign w:val="center"/>
          </w:tcPr>
          <w:p w14:paraId="6C9B1763" w14:textId="77777777" w:rsidR="007F7F48" w:rsidRDefault="00A50710">
            <w:pPr>
              <w:pStyle w:val="af8"/>
            </w:pPr>
            <w:r>
              <w:t>符合</w:t>
            </w:r>
          </w:p>
        </w:tc>
      </w:tr>
      <w:tr w:rsidR="007F7F48" w:rsidRPr="008A4958" w14:paraId="6C1AF966" w14:textId="77777777" w:rsidTr="004625F8">
        <w:trPr>
          <w:trHeight w:val="397"/>
          <w:jc w:val="center"/>
        </w:trPr>
        <w:tc>
          <w:tcPr>
            <w:tcW w:w="6222" w:type="dxa"/>
            <w:vAlign w:val="center"/>
          </w:tcPr>
          <w:p w14:paraId="02192E60" w14:textId="77777777" w:rsidR="007F7F48" w:rsidRDefault="00A50710">
            <w:pPr>
              <w:pStyle w:val="af8"/>
              <w:jc w:val="both"/>
            </w:pPr>
            <w:r>
              <w:rPr>
                <w:rFonts w:hint="eastAsia"/>
              </w:rPr>
              <w:t>第十六条</w:t>
            </w:r>
            <w:r>
              <w:rPr>
                <w:rFonts w:hint="eastAsia"/>
              </w:rPr>
              <w:t xml:space="preserve"> </w:t>
            </w:r>
            <w:r>
              <w:rPr>
                <w:rFonts w:hint="eastAsia"/>
              </w:rPr>
              <w:t>禁止在长江流域江河、湖泊新设、改设或者扩大排污口，经有管辖权的生态环境主管部门或者长江流域生态环境监督管理机构同意的除外。</w:t>
            </w:r>
          </w:p>
        </w:tc>
        <w:tc>
          <w:tcPr>
            <w:tcW w:w="2123" w:type="dxa"/>
            <w:vAlign w:val="center"/>
          </w:tcPr>
          <w:p w14:paraId="1B14CFE0" w14:textId="77777777" w:rsidR="007F7F48" w:rsidRDefault="00A50710" w:rsidP="004625F8">
            <w:pPr>
              <w:pStyle w:val="af8"/>
              <w:jc w:val="both"/>
            </w:pPr>
            <w:r>
              <w:t>项目污水经</w:t>
            </w:r>
            <w:r>
              <w:rPr>
                <w:rFonts w:hint="eastAsia"/>
              </w:rPr>
              <w:t>厂区</w:t>
            </w:r>
            <w:r>
              <w:t>污水</w:t>
            </w:r>
            <w:r>
              <w:rPr>
                <w:rFonts w:hint="eastAsia"/>
              </w:rPr>
              <w:t>站</w:t>
            </w:r>
            <w:r>
              <w:t>处理后排入</w:t>
            </w:r>
            <w:r>
              <w:rPr>
                <w:rFonts w:hint="eastAsia"/>
              </w:rPr>
              <w:t>南溪组团</w:t>
            </w:r>
            <w:r>
              <w:rPr>
                <w:rFonts w:hint="eastAsia"/>
              </w:rPr>
              <w:t>A</w:t>
            </w:r>
            <w:r>
              <w:rPr>
                <w:rFonts w:hint="eastAsia"/>
              </w:rPr>
              <w:t>区</w:t>
            </w:r>
            <w:r>
              <w:t>污水处理厂</w:t>
            </w:r>
            <w:r>
              <w:rPr>
                <w:rFonts w:hint="eastAsia"/>
              </w:rPr>
              <w:t>处理</w:t>
            </w:r>
            <w:r>
              <w:t>达标后排放，</w:t>
            </w:r>
            <w:proofErr w:type="gramStart"/>
            <w:r>
              <w:t>不</w:t>
            </w:r>
            <w:proofErr w:type="gramEnd"/>
            <w:r>
              <w:t>新增排污口</w:t>
            </w:r>
          </w:p>
        </w:tc>
        <w:tc>
          <w:tcPr>
            <w:tcW w:w="695" w:type="dxa"/>
            <w:vAlign w:val="center"/>
          </w:tcPr>
          <w:p w14:paraId="0877844B" w14:textId="77777777" w:rsidR="007F7F48" w:rsidRDefault="00A50710">
            <w:pPr>
              <w:pStyle w:val="af8"/>
            </w:pPr>
            <w:r>
              <w:t>符合</w:t>
            </w:r>
          </w:p>
        </w:tc>
      </w:tr>
      <w:tr w:rsidR="007F7F48" w:rsidRPr="008A4958" w14:paraId="01E47E5C" w14:textId="77777777">
        <w:trPr>
          <w:trHeight w:val="397"/>
          <w:jc w:val="center"/>
        </w:trPr>
        <w:tc>
          <w:tcPr>
            <w:tcW w:w="6222" w:type="dxa"/>
            <w:vAlign w:val="center"/>
          </w:tcPr>
          <w:p w14:paraId="61DEBB2F" w14:textId="77777777" w:rsidR="007F7F48" w:rsidRDefault="00A50710">
            <w:pPr>
              <w:pStyle w:val="af8"/>
              <w:jc w:val="both"/>
            </w:pPr>
            <w:r>
              <w:rPr>
                <w:rFonts w:hint="eastAsia"/>
              </w:rPr>
              <w:t>第十七条</w:t>
            </w:r>
            <w:r>
              <w:rPr>
                <w:rFonts w:hint="eastAsia"/>
              </w:rPr>
              <w:t xml:space="preserve"> </w:t>
            </w:r>
            <w:r>
              <w:rPr>
                <w:rFonts w:hint="eastAsia"/>
              </w:rPr>
              <w:t>禁止在长江干流、大渡河、岷江、赤水河、沱江、嘉陵江、乌江、汉江和</w:t>
            </w:r>
            <w:r>
              <w:rPr>
                <w:rFonts w:hint="eastAsia"/>
              </w:rPr>
              <w:t>51</w:t>
            </w:r>
            <w:r>
              <w:rPr>
                <w:rFonts w:hint="eastAsia"/>
              </w:rPr>
              <w:t>个（四川省</w:t>
            </w:r>
            <w:r>
              <w:rPr>
                <w:rFonts w:hint="eastAsia"/>
              </w:rPr>
              <w:t>45</w:t>
            </w:r>
            <w:r>
              <w:rPr>
                <w:rFonts w:hint="eastAsia"/>
              </w:rPr>
              <w:t>个、重庆市</w:t>
            </w:r>
            <w:r>
              <w:rPr>
                <w:rFonts w:hint="eastAsia"/>
              </w:rPr>
              <w:t>6</w:t>
            </w:r>
            <w:r>
              <w:rPr>
                <w:rFonts w:hint="eastAsia"/>
              </w:rPr>
              <w:t>个）水生生物保护区开展生产性捕捞。</w:t>
            </w:r>
          </w:p>
        </w:tc>
        <w:tc>
          <w:tcPr>
            <w:tcW w:w="2123" w:type="dxa"/>
            <w:vAlign w:val="center"/>
          </w:tcPr>
          <w:p w14:paraId="38BFE11A" w14:textId="77777777" w:rsidR="007F7F48" w:rsidRDefault="00A50710">
            <w:pPr>
              <w:pStyle w:val="af8"/>
              <w:jc w:val="both"/>
            </w:pPr>
            <w:r>
              <w:t>项目位于合川工业园区</w:t>
            </w:r>
            <w:r>
              <w:rPr>
                <w:rFonts w:hint="eastAsia"/>
              </w:rPr>
              <w:t>南溪组团</w:t>
            </w:r>
            <w:r>
              <w:rPr>
                <w:rFonts w:hint="eastAsia"/>
              </w:rPr>
              <w:t>A</w:t>
            </w:r>
            <w:r>
              <w:rPr>
                <w:rFonts w:hint="eastAsia"/>
              </w:rPr>
              <w:t>区</w:t>
            </w:r>
            <w:r>
              <w:t>，属于</w:t>
            </w:r>
            <w:r>
              <w:rPr>
                <w:rFonts w:hint="eastAsia"/>
              </w:rPr>
              <w:t>汽车</w:t>
            </w:r>
            <w:r>
              <w:t>零部件表面处理项目，不涉及水生生物</w:t>
            </w:r>
            <w:r>
              <w:rPr>
                <w:rFonts w:hint="eastAsia"/>
              </w:rPr>
              <w:t>捕捞</w:t>
            </w:r>
          </w:p>
        </w:tc>
        <w:tc>
          <w:tcPr>
            <w:tcW w:w="695" w:type="dxa"/>
            <w:vAlign w:val="center"/>
          </w:tcPr>
          <w:p w14:paraId="342B72EB" w14:textId="77777777" w:rsidR="007F7F48" w:rsidRDefault="00A50710">
            <w:pPr>
              <w:pStyle w:val="af8"/>
            </w:pPr>
            <w:r>
              <w:t>符合</w:t>
            </w:r>
          </w:p>
        </w:tc>
      </w:tr>
      <w:tr w:rsidR="007F7F48" w:rsidRPr="008A4958" w14:paraId="45056D94" w14:textId="77777777">
        <w:trPr>
          <w:trHeight w:val="397"/>
          <w:jc w:val="center"/>
        </w:trPr>
        <w:tc>
          <w:tcPr>
            <w:tcW w:w="6222" w:type="dxa"/>
            <w:vAlign w:val="center"/>
          </w:tcPr>
          <w:p w14:paraId="35D052DC" w14:textId="77777777" w:rsidR="007F7F48" w:rsidRDefault="00A50710">
            <w:pPr>
              <w:pStyle w:val="af8"/>
              <w:jc w:val="both"/>
            </w:pPr>
            <w:r>
              <w:rPr>
                <w:rFonts w:hint="eastAsia"/>
              </w:rPr>
              <w:t>第十八条</w:t>
            </w:r>
            <w:r>
              <w:rPr>
                <w:rFonts w:hint="eastAsia"/>
              </w:rPr>
              <w:t xml:space="preserve"> </w:t>
            </w:r>
            <w:r>
              <w:rPr>
                <w:rFonts w:hint="eastAsia"/>
              </w:rPr>
              <w:t>禁止在长江干支流、重要湖泊岸线一公里范围内新建、扩建化工园区和化工项目。</w:t>
            </w:r>
          </w:p>
        </w:tc>
        <w:tc>
          <w:tcPr>
            <w:tcW w:w="2123" w:type="dxa"/>
            <w:vMerge w:val="restart"/>
            <w:vAlign w:val="center"/>
          </w:tcPr>
          <w:p w14:paraId="140787AF" w14:textId="77777777" w:rsidR="007F7F48" w:rsidRDefault="00A50710">
            <w:pPr>
              <w:pStyle w:val="af8"/>
              <w:jc w:val="both"/>
            </w:pPr>
            <w:r>
              <w:t>项目位于合川工业园区</w:t>
            </w:r>
            <w:r>
              <w:rPr>
                <w:rFonts w:hint="eastAsia"/>
              </w:rPr>
              <w:t>南溪组团</w:t>
            </w:r>
            <w:r>
              <w:rPr>
                <w:rFonts w:hint="eastAsia"/>
              </w:rPr>
              <w:t>A</w:t>
            </w:r>
            <w:r>
              <w:rPr>
                <w:rFonts w:hint="eastAsia"/>
              </w:rPr>
              <w:t>区</w:t>
            </w:r>
            <w:r>
              <w:t>，属于</w:t>
            </w:r>
            <w:r>
              <w:rPr>
                <w:rFonts w:hint="eastAsia"/>
              </w:rPr>
              <w:t>汽车</w:t>
            </w:r>
            <w:r>
              <w:t>零部件表面处理项目，不在生态保护红线和永久基本农田范围内</w:t>
            </w:r>
          </w:p>
        </w:tc>
        <w:tc>
          <w:tcPr>
            <w:tcW w:w="695" w:type="dxa"/>
            <w:vAlign w:val="center"/>
          </w:tcPr>
          <w:p w14:paraId="7FED132C" w14:textId="77777777" w:rsidR="007F7F48" w:rsidRDefault="00A50710">
            <w:pPr>
              <w:pStyle w:val="af8"/>
            </w:pPr>
            <w:r>
              <w:t>符合</w:t>
            </w:r>
          </w:p>
        </w:tc>
      </w:tr>
      <w:tr w:rsidR="007F7F48" w:rsidRPr="008A4958" w14:paraId="185D80EA" w14:textId="77777777">
        <w:trPr>
          <w:trHeight w:val="397"/>
          <w:jc w:val="center"/>
        </w:trPr>
        <w:tc>
          <w:tcPr>
            <w:tcW w:w="6222" w:type="dxa"/>
            <w:vAlign w:val="center"/>
          </w:tcPr>
          <w:p w14:paraId="7C49A47F" w14:textId="77777777" w:rsidR="007F7F48" w:rsidRDefault="00A50710">
            <w:pPr>
              <w:pStyle w:val="af8"/>
              <w:jc w:val="both"/>
            </w:pPr>
            <w:r>
              <w:rPr>
                <w:rFonts w:hint="eastAsia"/>
              </w:rPr>
              <w:t>第十九条</w:t>
            </w:r>
            <w:r>
              <w:rPr>
                <w:rFonts w:hint="eastAsia"/>
              </w:rPr>
              <w:t xml:space="preserve"> </w:t>
            </w:r>
            <w:r>
              <w:rPr>
                <w:rFonts w:hint="eastAsia"/>
              </w:rPr>
              <w:t>禁止在长江干流岸线三公里范围内和重要支流岸线一公里范围内新建、改建、扩建尾矿库、冶炼渣库、磷石膏库，以提升安全、生态环境保护水平为目的的改建除外。</w:t>
            </w:r>
          </w:p>
        </w:tc>
        <w:tc>
          <w:tcPr>
            <w:tcW w:w="2123" w:type="dxa"/>
            <w:vMerge/>
            <w:vAlign w:val="center"/>
          </w:tcPr>
          <w:p w14:paraId="3038A542" w14:textId="77777777" w:rsidR="007F7F48" w:rsidRDefault="007F7F48">
            <w:pPr>
              <w:pStyle w:val="af8"/>
            </w:pPr>
          </w:p>
        </w:tc>
        <w:tc>
          <w:tcPr>
            <w:tcW w:w="695" w:type="dxa"/>
            <w:vAlign w:val="center"/>
          </w:tcPr>
          <w:p w14:paraId="0828980B" w14:textId="77777777" w:rsidR="007F7F48" w:rsidRDefault="00A50710">
            <w:pPr>
              <w:pStyle w:val="af8"/>
            </w:pPr>
            <w:r>
              <w:t>符合</w:t>
            </w:r>
          </w:p>
        </w:tc>
      </w:tr>
      <w:tr w:rsidR="007F7F48" w:rsidRPr="008A4958" w14:paraId="3505D4F0" w14:textId="77777777">
        <w:trPr>
          <w:trHeight w:val="397"/>
          <w:jc w:val="center"/>
        </w:trPr>
        <w:tc>
          <w:tcPr>
            <w:tcW w:w="6222" w:type="dxa"/>
            <w:vAlign w:val="center"/>
          </w:tcPr>
          <w:p w14:paraId="56275D35" w14:textId="77777777" w:rsidR="007F7F48" w:rsidRDefault="00A50710">
            <w:pPr>
              <w:pStyle w:val="af8"/>
              <w:jc w:val="both"/>
            </w:pPr>
            <w:r>
              <w:rPr>
                <w:rFonts w:hint="eastAsia"/>
              </w:rPr>
              <w:t>第二十条</w:t>
            </w:r>
            <w:r>
              <w:rPr>
                <w:rFonts w:hint="eastAsia"/>
              </w:rPr>
              <w:t xml:space="preserve"> </w:t>
            </w:r>
            <w:r>
              <w:rPr>
                <w:rFonts w:hint="eastAsia"/>
              </w:rPr>
              <w:t>禁止在生态保护红线区域、永久基本农田集中区域和其他需要特别保护的区域内选址建设尾矿库、冶炼渣库、磷石膏库。</w:t>
            </w:r>
          </w:p>
        </w:tc>
        <w:tc>
          <w:tcPr>
            <w:tcW w:w="2123" w:type="dxa"/>
            <w:vMerge/>
            <w:vAlign w:val="center"/>
          </w:tcPr>
          <w:p w14:paraId="3F2FB00B" w14:textId="77777777" w:rsidR="007F7F48" w:rsidRDefault="007F7F48">
            <w:pPr>
              <w:pStyle w:val="af8"/>
            </w:pPr>
          </w:p>
        </w:tc>
        <w:tc>
          <w:tcPr>
            <w:tcW w:w="695" w:type="dxa"/>
            <w:vAlign w:val="center"/>
          </w:tcPr>
          <w:p w14:paraId="23815E27" w14:textId="77777777" w:rsidR="007F7F48" w:rsidRDefault="00A50710">
            <w:pPr>
              <w:pStyle w:val="af8"/>
            </w:pPr>
            <w:r>
              <w:t>符合</w:t>
            </w:r>
          </w:p>
        </w:tc>
      </w:tr>
      <w:tr w:rsidR="007F7F48" w:rsidRPr="008A4958" w14:paraId="657FF833" w14:textId="77777777">
        <w:trPr>
          <w:trHeight w:val="397"/>
          <w:jc w:val="center"/>
        </w:trPr>
        <w:tc>
          <w:tcPr>
            <w:tcW w:w="6222" w:type="dxa"/>
            <w:vAlign w:val="center"/>
          </w:tcPr>
          <w:p w14:paraId="3BC6BBB4" w14:textId="77777777" w:rsidR="007F7F48" w:rsidRDefault="00A50710">
            <w:pPr>
              <w:pStyle w:val="af8"/>
              <w:jc w:val="both"/>
            </w:pPr>
            <w:r>
              <w:rPr>
                <w:rFonts w:hint="eastAsia"/>
              </w:rPr>
              <w:t>第二十一条</w:t>
            </w:r>
            <w:r>
              <w:rPr>
                <w:rFonts w:hint="eastAsia"/>
              </w:rPr>
              <w:t xml:space="preserve"> </w:t>
            </w:r>
            <w:r>
              <w:rPr>
                <w:rFonts w:hint="eastAsia"/>
              </w:rPr>
              <w:t>禁止在合</w:t>
            </w:r>
            <w:proofErr w:type="gramStart"/>
            <w:r>
              <w:rPr>
                <w:rFonts w:hint="eastAsia"/>
              </w:rPr>
              <w:t>规</w:t>
            </w:r>
            <w:proofErr w:type="gramEnd"/>
            <w:r>
              <w:rPr>
                <w:rFonts w:hint="eastAsia"/>
              </w:rPr>
              <w:t>园区外新建、扩建钢铁、石化、化工、焦化、建材、有色、制浆造纸等高污染项目。</w:t>
            </w:r>
          </w:p>
        </w:tc>
        <w:tc>
          <w:tcPr>
            <w:tcW w:w="2123" w:type="dxa"/>
            <w:vMerge w:val="restart"/>
            <w:vAlign w:val="center"/>
          </w:tcPr>
          <w:p w14:paraId="521BAAED" w14:textId="77777777" w:rsidR="007F7F48" w:rsidRDefault="00A50710">
            <w:pPr>
              <w:pStyle w:val="af8"/>
              <w:jc w:val="both"/>
            </w:pPr>
            <w:r>
              <w:rPr>
                <w:rFonts w:hint="eastAsia"/>
              </w:rPr>
              <w:t>项目属于汽车零部件</w:t>
            </w:r>
            <w:r w:rsidR="00126A59">
              <w:t>表面处理</w:t>
            </w:r>
            <w:r>
              <w:rPr>
                <w:rFonts w:hint="eastAsia"/>
              </w:rPr>
              <w:t>项目，不属于化工项目，不属于钢铁、石化、化工、焦化、建材、有色等高污染项目</w:t>
            </w:r>
          </w:p>
        </w:tc>
        <w:tc>
          <w:tcPr>
            <w:tcW w:w="695" w:type="dxa"/>
            <w:vAlign w:val="center"/>
          </w:tcPr>
          <w:p w14:paraId="0A792B54" w14:textId="77777777" w:rsidR="007F7F48" w:rsidRDefault="00A50710">
            <w:pPr>
              <w:pStyle w:val="af8"/>
            </w:pPr>
            <w:r>
              <w:t>符合</w:t>
            </w:r>
          </w:p>
        </w:tc>
      </w:tr>
      <w:tr w:rsidR="007F7F48" w:rsidRPr="008A4958" w14:paraId="10098869" w14:textId="77777777">
        <w:trPr>
          <w:trHeight w:val="397"/>
          <w:jc w:val="center"/>
        </w:trPr>
        <w:tc>
          <w:tcPr>
            <w:tcW w:w="6222" w:type="dxa"/>
            <w:vAlign w:val="center"/>
          </w:tcPr>
          <w:p w14:paraId="7961AFB0" w14:textId="77777777" w:rsidR="007F7F48" w:rsidRDefault="00A50710">
            <w:pPr>
              <w:pStyle w:val="af8"/>
              <w:jc w:val="both"/>
            </w:pPr>
            <w:r>
              <w:rPr>
                <w:rFonts w:hint="eastAsia"/>
              </w:rPr>
              <w:t>第二十二条</w:t>
            </w:r>
            <w:r>
              <w:rPr>
                <w:rFonts w:hint="eastAsia"/>
              </w:rPr>
              <w:t xml:space="preserve"> </w:t>
            </w:r>
            <w:r>
              <w:rPr>
                <w:rFonts w:hint="eastAsia"/>
              </w:rPr>
              <w:t>禁止新建、扩建不符合国家石化、现代煤化工等产业布局规划的项目。</w:t>
            </w:r>
          </w:p>
          <w:p w14:paraId="339DFA1C" w14:textId="77777777" w:rsidR="007F7F48" w:rsidRDefault="00A50710">
            <w:pPr>
              <w:pStyle w:val="af8"/>
              <w:jc w:val="both"/>
            </w:pPr>
            <w:r>
              <w:rPr>
                <w:rFonts w:hint="eastAsia"/>
              </w:rPr>
              <w:t>（一）严格控制新增炼油产能，未列入《石化产业规划布局方案（修订版）》的新增炼油产能一律不得建设。</w:t>
            </w:r>
          </w:p>
          <w:p w14:paraId="4E90D1B9" w14:textId="77777777" w:rsidR="007F7F48" w:rsidRDefault="00A50710">
            <w:pPr>
              <w:pStyle w:val="af8"/>
              <w:jc w:val="both"/>
            </w:pPr>
            <w:r>
              <w:rPr>
                <w:rFonts w:hint="eastAsia"/>
              </w:rPr>
              <w:t>（二）新建煤制烯烃、煤制芳烃项目必须列入《现代煤化工产业创新发展布局方案》，必须符合《现代煤化工建设项目环境准入条件（试行）》要求。</w:t>
            </w:r>
          </w:p>
        </w:tc>
        <w:tc>
          <w:tcPr>
            <w:tcW w:w="2123" w:type="dxa"/>
            <w:vMerge/>
            <w:vAlign w:val="center"/>
          </w:tcPr>
          <w:p w14:paraId="24CA7FF9" w14:textId="77777777" w:rsidR="007F7F48" w:rsidRDefault="007F7F48">
            <w:pPr>
              <w:pStyle w:val="af8"/>
            </w:pPr>
          </w:p>
        </w:tc>
        <w:tc>
          <w:tcPr>
            <w:tcW w:w="695" w:type="dxa"/>
            <w:vAlign w:val="center"/>
          </w:tcPr>
          <w:p w14:paraId="079C3E2A" w14:textId="77777777" w:rsidR="007F7F48" w:rsidRDefault="00A50710">
            <w:pPr>
              <w:pStyle w:val="af8"/>
            </w:pPr>
            <w:r>
              <w:t>符合</w:t>
            </w:r>
          </w:p>
        </w:tc>
      </w:tr>
      <w:tr w:rsidR="007F7F48" w:rsidRPr="008A4958" w14:paraId="66CA8943" w14:textId="77777777">
        <w:trPr>
          <w:trHeight w:val="397"/>
          <w:jc w:val="center"/>
        </w:trPr>
        <w:tc>
          <w:tcPr>
            <w:tcW w:w="6222" w:type="dxa"/>
            <w:vAlign w:val="center"/>
          </w:tcPr>
          <w:p w14:paraId="58C2CBA1" w14:textId="77777777" w:rsidR="007F7F48" w:rsidRDefault="00A50710">
            <w:pPr>
              <w:pStyle w:val="af8"/>
              <w:jc w:val="both"/>
            </w:pPr>
            <w:r>
              <w:rPr>
                <w:rFonts w:hint="eastAsia"/>
              </w:rPr>
              <w:t>第二十三条</w:t>
            </w:r>
            <w:r>
              <w:rPr>
                <w:rFonts w:hint="eastAsia"/>
              </w:rPr>
              <w:t xml:space="preserve"> </w:t>
            </w:r>
            <w:r>
              <w:rPr>
                <w:rFonts w:hint="eastAsia"/>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123" w:type="dxa"/>
            <w:vMerge w:val="restart"/>
            <w:vAlign w:val="center"/>
          </w:tcPr>
          <w:p w14:paraId="440AD520" w14:textId="77777777" w:rsidR="007F7F48" w:rsidRDefault="00A50710">
            <w:pPr>
              <w:pStyle w:val="af8"/>
              <w:jc w:val="both"/>
            </w:pPr>
            <w:r>
              <w:t>项目</w:t>
            </w:r>
            <w:r>
              <w:rPr>
                <w:rFonts w:hint="eastAsia"/>
              </w:rPr>
              <w:t>属于</w:t>
            </w:r>
            <w:r>
              <w:t>汽车零部件表面处理项目，</w:t>
            </w:r>
            <w:r>
              <w:rPr>
                <w:rFonts w:hint="eastAsia"/>
              </w:rPr>
              <w:t>为</w:t>
            </w:r>
            <w:r>
              <w:t>允许类</w:t>
            </w:r>
            <w:r>
              <w:rPr>
                <w:rFonts w:hint="eastAsia"/>
              </w:rPr>
              <w:t>项目</w:t>
            </w:r>
          </w:p>
        </w:tc>
        <w:tc>
          <w:tcPr>
            <w:tcW w:w="695" w:type="dxa"/>
            <w:vAlign w:val="center"/>
          </w:tcPr>
          <w:p w14:paraId="6E9F0D34" w14:textId="77777777" w:rsidR="007F7F48" w:rsidRDefault="00A50710">
            <w:pPr>
              <w:pStyle w:val="af8"/>
            </w:pPr>
            <w:r>
              <w:t>符合</w:t>
            </w:r>
          </w:p>
        </w:tc>
      </w:tr>
      <w:tr w:rsidR="007F7F48" w:rsidRPr="008A4958" w14:paraId="1F29F1C2" w14:textId="77777777">
        <w:trPr>
          <w:trHeight w:val="397"/>
          <w:jc w:val="center"/>
        </w:trPr>
        <w:tc>
          <w:tcPr>
            <w:tcW w:w="6222" w:type="dxa"/>
            <w:vAlign w:val="center"/>
          </w:tcPr>
          <w:p w14:paraId="0300B579" w14:textId="77777777" w:rsidR="007F7F48" w:rsidRDefault="00A50710">
            <w:pPr>
              <w:pStyle w:val="af8"/>
              <w:jc w:val="both"/>
            </w:pPr>
            <w:r>
              <w:rPr>
                <w:rFonts w:hint="eastAsia"/>
              </w:rPr>
              <w:t>第二十四条</w:t>
            </w:r>
            <w:r>
              <w:rPr>
                <w:rFonts w:hint="eastAsia"/>
              </w:rPr>
              <w:t xml:space="preserve"> </w:t>
            </w:r>
            <w:r>
              <w:rPr>
                <w:rFonts w:hint="eastAsia"/>
              </w:rPr>
              <w:t>禁止新建、扩建不符合国家产能置换要求的严重过剩产能行业的项目。对于不符合国家产能置换要求的严重过剩产能行业，不得以其他任何名义、任何方式备案新增产能项目。</w:t>
            </w:r>
          </w:p>
        </w:tc>
        <w:tc>
          <w:tcPr>
            <w:tcW w:w="2123" w:type="dxa"/>
            <w:vMerge/>
            <w:vAlign w:val="center"/>
          </w:tcPr>
          <w:p w14:paraId="4D3E862C" w14:textId="77777777" w:rsidR="007F7F48" w:rsidRDefault="007F7F48">
            <w:pPr>
              <w:pStyle w:val="af8"/>
              <w:jc w:val="both"/>
            </w:pPr>
          </w:p>
        </w:tc>
        <w:tc>
          <w:tcPr>
            <w:tcW w:w="695" w:type="dxa"/>
            <w:vAlign w:val="center"/>
          </w:tcPr>
          <w:p w14:paraId="72AE2E0F" w14:textId="77777777" w:rsidR="007F7F48" w:rsidRDefault="00A50710">
            <w:pPr>
              <w:pStyle w:val="af8"/>
            </w:pPr>
            <w:r>
              <w:t>符合</w:t>
            </w:r>
          </w:p>
        </w:tc>
      </w:tr>
      <w:tr w:rsidR="007F7F48" w:rsidRPr="008A4958" w14:paraId="6D940141" w14:textId="77777777">
        <w:trPr>
          <w:trHeight w:val="397"/>
          <w:jc w:val="center"/>
        </w:trPr>
        <w:tc>
          <w:tcPr>
            <w:tcW w:w="6222" w:type="dxa"/>
            <w:vAlign w:val="center"/>
          </w:tcPr>
          <w:p w14:paraId="272C6024" w14:textId="77777777" w:rsidR="007F7F48" w:rsidRDefault="00A50710">
            <w:pPr>
              <w:pStyle w:val="af8"/>
              <w:jc w:val="both"/>
            </w:pPr>
            <w:r>
              <w:rPr>
                <w:rFonts w:hint="eastAsia"/>
              </w:rPr>
              <w:t>第二十五条</w:t>
            </w:r>
            <w:r>
              <w:rPr>
                <w:rFonts w:hint="eastAsia"/>
              </w:rPr>
              <w:t xml:space="preserve"> </w:t>
            </w:r>
            <w:r>
              <w:rPr>
                <w:rFonts w:hint="eastAsia"/>
              </w:rPr>
              <w:t>禁止建设以下燃油汽车投资项目（不在中国境内销售产品的投资项目除外）：</w:t>
            </w:r>
          </w:p>
          <w:p w14:paraId="6C71158C" w14:textId="77777777" w:rsidR="007F7F48" w:rsidRDefault="00A50710">
            <w:pPr>
              <w:pStyle w:val="af8"/>
              <w:jc w:val="both"/>
            </w:pPr>
            <w:r>
              <w:rPr>
                <w:rFonts w:hint="eastAsia"/>
              </w:rPr>
              <w:t>(</w:t>
            </w:r>
            <w:r>
              <w:rPr>
                <w:rFonts w:hint="eastAsia"/>
              </w:rPr>
              <w:t>一）新建独立燃油汽车企业；</w:t>
            </w:r>
          </w:p>
          <w:p w14:paraId="49549F35" w14:textId="77777777" w:rsidR="007F7F48" w:rsidRDefault="00A50710">
            <w:pPr>
              <w:pStyle w:val="af8"/>
              <w:jc w:val="both"/>
            </w:pPr>
            <w:r>
              <w:rPr>
                <w:rFonts w:hint="eastAsia"/>
              </w:rPr>
              <w:t>(</w:t>
            </w:r>
            <w:r>
              <w:rPr>
                <w:rFonts w:hint="eastAsia"/>
              </w:rPr>
              <w:t>二）现有汽车</w:t>
            </w:r>
            <w:proofErr w:type="gramStart"/>
            <w:r>
              <w:rPr>
                <w:rFonts w:hint="eastAsia"/>
              </w:rPr>
              <w:t>企业跨乘用车</w:t>
            </w:r>
            <w:proofErr w:type="gramEnd"/>
            <w:r>
              <w:rPr>
                <w:rFonts w:hint="eastAsia"/>
              </w:rPr>
              <w:t>、商用车类别建设燃油汽车生产能力；</w:t>
            </w:r>
          </w:p>
          <w:p w14:paraId="4E6C9E21" w14:textId="77777777" w:rsidR="007F7F48" w:rsidRDefault="00A50710">
            <w:pPr>
              <w:pStyle w:val="af8"/>
              <w:jc w:val="both"/>
            </w:pPr>
            <w:r>
              <w:rPr>
                <w:rFonts w:hint="eastAsia"/>
              </w:rPr>
              <w:t>(</w:t>
            </w:r>
            <w:r>
              <w:rPr>
                <w:rFonts w:hint="eastAsia"/>
              </w:rPr>
              <w:t>三）外省现有燃油汽车企业整体搬迁至本省（列入国家级区域发展规划或不改变企业股权结构的项目除外；</w:t>
            </w:r>
          </w:p>
          <w:p w14:paraId="37FB24B7" w14:textId="77777777" w:rsidR="007F7F48" w:rsidRDefault="00A50710">
            <w:pPr>
              <w:pStyle w:val="af8"/>
              <w:jc w:val="both"/>
            </w:pPr>
            <w:r>
              <w:rPr>
                <w:rFonts w:hint="eastAsia"/>
              </w:rPr>
              <w:t>(</w:t>
            </w:r>
            <w:r>
              <w:rPr>
                <w:rFonts w:hint="eastAsia"/>
              </w:rPr>
              <w:t>四）对行业管理部门特别公示的燃油汽车企业进行投资（企业原有股东投资或将该企业转为非独立法人的投资项目除外。</w:t>
            </w:r>
          </w:p>
        </w:tc>
        <w:tc>
          <w:tcPr>
            <w:tcW w:w="2123" w:type="dxa"/>
            <w:vAlign w:val="center"/>
          </w:tcPr>
          <w:p w14:paraId="38BC5A52" w14:textId="77777777" w:rsidR="007F7F48" w:rsidRDefault="00A50710">
            <w:pPr>
              <w:pStyle w:val="af8"/>
              <w:jc w:val="both"/>
            </w:pPr>
            <w:r>
              <w:rPr>
                <w:rFonts w:hint="eastAsia"/>
              </w:rPr>
              <w:t>项目属于</w:t>
            </w:r>
            <w:r>
              <w:t>汽车零部件表面处理项目</w:t>
            </w:r>
            <w:r>
              <w:rPr>
                <w:rFonts w:hint="eastAsia"/>
              </w:rPr>
              <w:t>，主要</w:t>
            </w:r>
            <w:r>
              <w:t>处理部件为</w:t>
            </w:r>
            <w:r w:rsidR="00F47616">
              <w:rPr>
                <w:rFonts w:hint="eastAsia"/>
              </w:rPr>
              <w:t>新能源汽车</w:t>
            </w:r>
            <w:r>
              <w:t>电池</w:t>
            </w:r>
            <w:r w:rsidR="00F47616">
              <w:rPr>
                <w:rFonts w:hint="eastAsia"/>
              </w:rPr>
              <w:t>底护板、水冷板和箱体框架</w:t>
            </w:r>
            <w:r>
              <w:rPr>
                <w:rFonts w:hint="eastAsia"/>
              </w:rPr>
              <w:t>，不属于燃油</w:t>
            </w:r>
            <w:proofErr w:type="gramStart"/>
            <w:r>
              <w:t>车</w:t>
            </w:r>
            <w:r>
              <w:rPr>
                <w:rFonts w:hint="eastAsia"/>
              </w:rPr>
              <w:t>汽车</w:t>
            </w:r>
            <w:proofErr w:type="gramEnd"/>
            <w:r>
              <w:rPr>
                <w:rFonts w:hint="eastAsia"/>
              </w:rPr>
              <w:t>投资项目</w:t>
            </w:r>
          </w:p>
        </w:tc>
        <w:tc>
          <w:tcPr>
            <w:tcW w:w="695" w:type="dxa"/>
            <w:vAlign w:val="center"/>
          </w:tcPr>
          <w:p w14:paraId="2CE1CD76" w14:textId="77777777" w:rsidR="007F7F48" w:rsidRDefault="00A50710">
            <w:pPr>
              <w:pStyle w:val="af8"/>
            </w:pPr>
            <w:r>
              <w:t>符合</w:t>
            </w:r>
          </w:p>
        </w:tc>
      </w:tr>
      <w:tr w:rsidR="007F7F48" w:rsidRPr="008A4958" w14:paraId="04347A42" w14:textId="77777777">
        <w:trPr>
          <w:trHeight w:val="397"/>
          <w:jc w:val="center"/>
        </w:trPr>
        <w:tc>
          <w:tcPr>
            <w:tcW w:w="6222" w:type="dxa"/>
            <w:vAlign w:val="center"/>
          </w:tcPr>
          <w:p w14:paraId="62010F33" w14:textId="77777777" w:rsidR="007F7F48" w:rsidRDefault="00A50710">
            <w:pPr>
              <w:pStyle w:val="af8"/>
              <w:jc w:val="both"/>
            </w:pPr>
            <w:r>
              <w:rPr>
                <w:rFonts w:hint="eastAsia"/>
              </w:rPr>
              <w:t>第二十六条</w:t>
            </w:r>
            <w:r>
              <w:rPr>
                <w:rFonts w:hint="eastAsia"/>
              </w:rPr>
              <w:t xml:space="preserve"> </w:t>
            </w:r>
            <w:r>
              <w:rPr>
                <w:rFonts w:hint="eastAsia"/>
              </w:rPr>
              <w:t>禁止新建、扩建不符合要求的高耗能、高排放、低水平项目。</w:t>
            </w:r>
          </w:p>
        </w:tc>
        <w:tc>
          <w:tcPr>
            <w:tcW w:w="2123" w:type="dxa"/>
            <w:vAlign w:val="center"/>
          </w:tcPr>
          <w:p w14:paraId="5DB109A4" w14:textId="77777777" w:rsidR="007F7F48" w:rsidRDefault="00A50710">
            <w:pPr>
              <w:pStyle w:val="af8"/>
              <w:jc w:val="both"/>
            </w:pPr>
            <w:r>
              <w:rPr>
                <w:rFonts w:hint="eastAsia"/>
              </w:rPr>
              <w:t>项目属于</w:t>
            </w:r>
            <w:r>
              <w:t>汽车零部件表面处理项目</w:t>
            </w:r>
            <w:r>
              <w:rPr>
                <w:rFonts w:hint="eastAsia"/>
              </w:rPr>
              <w:t>，不属于高耗能、高排放、低水平项目</w:t>
            </w:r>
          </w:p>
        </w:tc>
        <w:tc>
          <w:tcPr>
            <w:tcW w:w="695" w:type="dxa"/>
            <w:vAlign w:val="center"/>
          </w:tcPr>
          <w:p w14:paraId="6BCBCAEB" w14:textId="77777777" w:rsidR="007F7F48" w:rsidRDefault="00A50710">
            <w:pPr>
              <w:pStyle w:val="af8"/>
            </w:pPr>
            <w:r>
              <w:t>符合</w:t>
            </w:r>
          </w:p>
        </w:tc>
      </w:tr>
    </w:tbl>
    <w:p w14:paraId="6C42E434" w14:textId="77777777" w:rsidR="007F7F48" w:rsidRDefault="00A50710">
      <w:pPr>
        <w:spacing w:beforeLines="50" w:before="163"/>
        <w:ind w:firstLine="480"/>
      </w:pPr>
      <w:r>
        <w:t>由上表可知，项目符合</w:t>
      </w:r>
      <w:r>
        <w:rPr>
          <w:rFonts w:hint="eastAsia"/>
        </w:rPr>
        <w:t>《四川省、重庆市长江经济带发展负面清单实施细则（试行，</w:t>
      </w:r>
      <w:r>
        <w:rPr>
          <w:rFonts w:hint="eastAsia"/>
        </w:rPr>
        <w:t>2022</w:t>
      </w:r>
      <w:r>
        <w:rPr>
          <w:rFonts w:hint="eastAsia"/>
        </w:rPr>
        <w:t>年版）》（川长江办</w:t>
      </w:r>
      <w:r w:rsidR="0052507E">
        <w:rPr>
          <w:rFonts w:ascii="宋体" w:hAnsi="宋体" w:hint="eastAsia"/>
        </w:rPr>
        <w:t>﹝</w:t>
      </w:r>
      <w:r>
        <w:rPr>
          <w:rFonts w:hint="eastAsia"/>
        </w:rPr>
        <w:t>2022</w:t>
      </w:r>
      <w:proofErr w:type="gramStart"/>
      <w:r w:rsidR="0052507E">
        <w:rPr>
          <w:rFonts w:ascii="宋体" w:hAnsi="宋体" w:hint="eastAsia"/>
        </w:rPr>
        <w:t>〕</w:t>
      </w:r>
      <w:proofErr w:type="gramEnd"/>
      <w:r>
        <w:rPr>
          <w:rFonts w:hint="eastAsia"/>
        </w:rPr>
        <w:t>17</w:t>
      </w:r>
      <w:r>
        <w:rPr>
          <w:rFonts w:hint="eastAsia"/>
        </w:rPr>
        <w:t>号）相关规定和要求</w:t>
      </w:r>
      <w:r>
        <w:t>。</w:t>
      </w:r>
    </w:p>
    <w:p w14:paraId="5D39A1DD" w14:textId="77777777" w:rsidR="007F7F48" w:rsidRDefault="00A50710">
      <w:pPr>
        <w:ind w:firstLine="482"/>
        <w:outlineLvl w:val="3"/>
        <w:rPr>
          <w:b/>
          <w:bCs/>
        </w:rPr>
      </w:pPr>
      <w:bookmarkStart w:id="76" w:name="_Toc109114530"/>
      <w:bookmarkStart w:id="77" w:name="_Toc109741603"/>
      <w:bookmarkStart w:id="78" w:name="_Toc110518636"/>
      <w:bookmarkStart w:id="79" w:name="_Toc86394730"/>
      <w:r>
        <w:rPr>
          <w:rFonts w:hint="eastAsia"/>
          <w:b/>
          <w:bCs/>
        </w:rPr>
        <w:t>（</w:t>
      </w:r>
      <w:r w:rsidR="00585DA0">
        <w:rPr>
          <w:rFonts w:hint="eastAsia"/>
          <w:b/>
          <w:bCs/>
        </w:rPr>
        <w:t>3</w:t>
      </w:r>
      <w:r>
        <w:rPr>
          <w:rFonts w:hint="eastAsia"/>
          <w:b/>
          <w:bCs/>
        </w:rPr>
        <w:t>）</w:t>
      </w:r>
      <w:r>
        <w:rPr>
          <w:b/>
          <w:bCs/>
        </w:rPr>
        <w:t>与《中华人民共和国长江保护法》符合性分析</w:t>
      </w:r>
      <w:bookmarkEnd w:id="76"/>
      <w:bookmarkEnd w:id="77"/>
      <w:bookmarkEnd w:id="78"/>
      <w:bookmarkEnd w:id="79"/>
    </w:p>
    <w:p w14:paraId="0703889C" w14:textId="77777777" w:rsidR="007F7F48" w:rsidRDefault="00A50710">
      <w:pPr>
        <w:ind w:firstLine="480"/>
      </w:pPr>
      <w:r>
        <w:t>项目位于合川工业园区</w:t>
      </w:r>
      <w:r>
        <w:rPr>
          <w:rFonts w:hint="eastAsia"/>
        </w:rPr>
        <w:t>南溪组团</w:t>
      </w:r>
      <w:r>
        <w:rPr>
          <w:rFonts w:hint="eastAsia"/>
        </w:rPr>
        <w:t>A</w:t>
      </w:r>
      <w:r>
        <w:rPr>
          <w:rFonts w:hint="eastAsia"/>
        </w:rPr>
        <w:t>区</w:t>
      </w:r>
      <w:r>
        <w:t>，项目与《</w:t>
      </w:r>
      <w:r w:rsidR="00D052F6" w:rsidRPr="00D052F6">
        <w:rPr>
          <w:rFonts w:hint="eastAsia"/>
        </w:rPr>
        <w:t>中华人民共和国长江保护法</w:t>
      </w:r>
      <w:r>
        <w:t>》符合性分析见表</w:t>
      </w:r>
      <w:r>
        <w:t>1.6-</w:t>
      </w:r>
      <w:r w:rsidR="00423C91">
        <w:rPr>
          <w:rFonts w:hint="eastAsia"/>
        </w:rPr>
        <w:t>4</w:t>
      </w:r>
      <w:r>
        <w:t>。</w:t>
      </w:r>
    </w:p>
    <w:p w14:paraId="2D9C7CAC" w14:textId="77777777" w:rsidR="007F7F48" w:rsidRDefault="00A50710">
      <w:pPr>
        <w:pStyle w:val="af6"/>
      </w:pPr>
      <w:r>
        <w:t>表</w:t>
      </w:r>
      <w:r>
        <w:t>1.6-</w:t>
      </w:r>
      <w:r w:rsidR="00423C91">
        <w:rPr>
          <w:rFonts w:hint="eastAsia"/>
        </w:rPr>
        <w:t>4</w:t>
      </w:r>
      <w:r>
        <w:t xml:space="preserve">   </w:t>
      </w:r>
      <w:r>
        <w:t>项目与《</w:t>
      </w:r>
      <w:r w:rsidR="00D052F6" w:rsidRPr="00D052F6">
        <w:rPr>
          <w:rFonts w:hint="eastAsia"/>
        </w:rPr>
        <w:t>中华人民共和国长江保护法</w:t>
      </w:r>
      <w:r>
        <w:t>》符合性分析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55"/>
        <w:gridCol w:w="4594"/>
        <w:gridCol w:w="2949"/>
        <w:gridCol w:w="842"/>
      </w:tblGrid>
      <w:tr w:rsidR="007F7F48" w:rsidRPr="008A4958" w14:paraId="0506A089" w14:textId="77777777">
        <w:trPr>
          <w:trHeight w:val="397"/>
          <w:jc w:val="center"/>
        </w:trPr>
        <w:tc>
          <w:tcPr>
            <w:tcW w:w="599" w:type="dxa"/>
            <w:vAlign w:val="center"/>
          </w:tcPr>
          <w:p w14:paraId="6767AE92" w14:textId="77777777" w:rsidR="007F7F48" w:rsidRDefault="00A50710">
            <w:pPr>
              <w:pStyle w:val="af8"/>
            </w:pPr>
            <w:r>
              <w:t>序号</w:t>
            </w:r>
          </w:p>
        </w:tc>
        <w:tc>
          <w:tcPr>
            <w:tcW w:w="4206" w:type="dxa"/>
            <w:vAlign w:val="center"/>
          </w:tcPr>
          <w:p w14:paraId="0FA0F9F3" w14:textId="77777777" w:rsidR="007F7F48" w:rsidRDefault="00A50710">
            <w:pPr>
              <w:pStyle w:val="af8"/>
            </w:pPr>
            <w:r>
              <w:t>《</w:t>
            </w:r>
            <w:r w:rsidR="00D052F6" w:rsidRPr="00D052F6">
              <w:rPr>
                <w:rFonts w:hint="eastAsia"/>
              </w:rPr>
              <w:t>中华人民共和国长江保护法</w:t>
            </w:r>
            <w:r>
              <w:t>》要求</w:t>
            </w:r>
          </w:p>
        </w:tc>
        <w:tc>
          <w:tcPr>
            <w:tcW w:w="2700" w:type="dxa"/>
            <w:vAlign w:val="center"/>
          </w:tcPr>
          <w:p w14:paraId="2DA189C3" w14:textId="77777777" w:rsidR="007F7F48" w:rsidRDefault="00A50710">
            <w:pPr>
              <w:pStyle w:val="af8"/>
            </w:pPr>
            <w:r>
              <w:t>拟建项目情况</w:t>
            </w:r>
          </w:p>
        </w:tc>
        <w:tc>
          <w:tcPr>
            <w:tcW w:w="771" w:type="dxa"/>
            <w:vAlign w:val="center"/>
          </w:tcPr>
          <w:p w14:paraId="292ED74E" w14:textId="77777777" w:rsidR="007F7F48" w:rsidRDefault="00A50710">
            <w:pPr>
              <w:pStyle w:val="af8"/>
            </w:pPr>
            <w:r>
              <w:t>符合性</w:t>
            </w:r>
            <w:r>
              <w:rPr>
                <w:rFonts w:hint="eastAsia"/>
              </w:rPr>
              <w:t>分析</w:t>
            </w:r>
          </w:p>
        </w:tc>
      </w:tr>
      <w:tr w:rsidR="007F7F48" w:rsidRPr="008A4958" w14:paraId="0EA1B778" w14:textId="77777777">
        <w:trPr>
          <w:trHeight w:val="397"/>
          <w:jc w:val="center"/>
        </w:trPr>
        <w:tc>
          <w:tcPr>
            <w:tcW w:w="599" w:type="dxa"/>
            <w:vAlign w:val="center"/>
          </w:tcPr>
          <w:p w14:paraId="6A494909" w14:textId="77777777" w:rsidR="007F7F48" w:rsidRDefault="00A50710">
            <w:pPr>
              <w:pStyle w:val="af8"/>
            </w:pPr>
            <w:r>
              <w:t>1</w:t>
            </w:r>
          </w:p>
        </w:tc>
        <w:tc>
          <w:tcPr>
            <w:tcW w:w="4206" w:type="dxa"/>
            <w:vAlign w:val="center"/>
          </w:tcPr>
          <w:p w14:paraId="1883D0FD" w14:textId="77777777" w:rsidR="007F7F48" w:rsidRDefault="00A50710">
            <w:pPr>
              <w:pStyle w:val="af8"/>
              <w:jc w:val="both"/>
            </w:pPr>
            <w:r>
              <w:t>长江流域国土空间开发利用活动应当符合国土空间用途管制要求，并依法取得规划许可。</w:t>
            </w:r>
          </w:p>
        </w:tc>
        <w:tc>
          <w:tcPr>
            <w:tcW w:w="2700" w:type="dxa"/>
            <w:vAlign w:val="center"/>
          </w:tcPr>
          <w:p w14:paraId="13F530E9" w14:textId="77777777" w:rsidR="007F7F48" w:rsidRDefault="00A50710">
            <w:pPr>
              <w:pStyle w:val="af8"/>
              <w:jc w:val="both"/>
            </w:pPr>
            <w:r>
              <w:t>项目位于合川工业园区</w:t>
            </w:r>
            <w:r>
              <w:rPr>
                <w:rFonts w:hint="eastAsia"/>
              </w:rPr>
              <w:t>南溪组团</w:t>
            </w:r>
            <w:r>
              <w:rPr>
                <w:rFonts w:hint="eastAsia"/>
              </w:rPr>
              <w:t>A</w:t>
            </w:r>
            <w:r>
              <w:rPr>
                <w:rFonts w:hint="eastAsia"/>
              </w:rPr>
              <w:t>区</w:t>
            </w:r>
            <w:r>
              <w:t>内，用地为规划工业用地，已办理规划许可证。</w:t>
            </w:r>
          </w:p>
        </w:tc>
        <w:tc>
          <w:tcPr>
            <w:tcW w:w="771" w:type="dxa"/>
            <w:vAlign w:val="center"/>
          </w:tcPr>
          <w:p w14:paraId="40621A8F" w14:textId="77777777" w:rsidR="007F7F48" w:rsidRDefault="00A50710">
            <w:pPr>
              <w:pStyle w:val="af8"/>
            </w:pPr>
            <w:r>
              <w:t>符合</w:t>
            </w:r>
          </w:p>
        </w:tc>
      </w:tr>
      <w:tr w:rsidR="007F7F48" w:rsidRPr="008A4958" w14:paraId="56FEE690" w14:textId="77777777">
        <w:trPr>
          <w:trHeight w:val="397"/>
          <w:jc w:val="center"/>
        </w:trPr>
        <w:tc>
          <w:tcPr>
            <w:tcW w:w="599" w:type="dxa"/>
            <w:vAlign w:val="center"/>
          </w:tcPr>
          <w:p w14:paraId="6D083010" w14:textId="77777777" w:rsidR="007F7F48" w:rsidRDefault="00A50710">
            <w:pPr>
              <w:pStyle w:val="af8"/>
            </w:pPr>
            <w:r>
              <w:t>2</w:t>
            </w:r>
          </w:p>
        </w:tc>
        <w:tc>
          <w:tcPr>
            <w:tcW w:w="4206" w:type="dxa"/>
            <w:vAlign w:val="center"/>
          </w:tcPr>
          <w:p w14:paraId="6E28BBDD" w14:textId="77777777" w:rsidR="007F7F48" w:rsidRDefault="00A50710">
            <w:pPr>
              <w:pStyle w:val="af8"/>
              <w:jc w:val="both"/>
            </w:pPr>
            <w:r>
              <w:t>禁止在长江流域重点生态功能区布局对生态系统有严重影响的产业。禁止重污染企业和项目向长江中上游转移。</w:t>
            </w:r>
          </w:p>
        </w:tc>
        <w:tc>
          <w:tcPr>
            <w:tcW w:w="2700" w:type="dxa"/>
            <w:vAlign w:val="center"/>
          </w:tcPr>
          <w:p w14:paraId="2BBBF669" w14:textId="77777777" w:rsidR="007F7F48" w:rsidRDefault="00A50710">
            <w:pPr>
              <w:pStyle w:val="af8"/>
              <w:jc w:val="both"/>
            </w:pPr>
            <w:r>
              <w:t>项目不属于重污染企业，不会对生态系统有严重影响。</w:t>
            </w:r>
          </w:p>
        </w:tc>
        <w:tc>
          <w:tcPr>
            <w:tcW w:w="771" w:type="dxa"/>
            <w:vAlign w:val="center"/>
          </w:tcPr>
          <w:p w14:paraId="64E8EDFD" w14:textId="77777777" w:rsidR="007F7F48" w:rsidRDefault="00A50710">
            <w:pPr>
              <w:pStyle w:val="af8"/>
            </w:pPr>
            <w:r>
              <w:t>符合</w:t>
            </w:r>
          </w:p>
        </w:tc>
      </w:tr>
      <w:tr w:rsidR="007F7F48" w:rsidRPr="008A4958" w14:paraId="24DF30B1" w14:textId="77777777">
        <w:trPr>
          <w:trHeight w:val="397"/>
          <w:jc w:val="center"/>
        </w:trPr>
        <w:tc>
          <w:tcPr>
            <w:tcW w:w="599" w:type="dxa"/>
            <w:vAlign w:val="center"/>
          </w:tcPr>
          <w:p w14:paraId="0BE0127C" w14:textId="77777777" w:rsidR="007F7F48" w:rsidRDefault="00A50710">
            <w:pPr>
              <w:pStyle w:val="af8"/>
            </w:pPr>
            <w:r>
              <w:t>3</w:t>
            </w:r>
          </w:p>
        </w:tc>
        <w:tc>
          <w:tcPr>
            <w:tcW w:w="4206" w:type="dxa"/>
            <w:vAlign w:val="center"/>
          </w:tcPr>
          <w:p w14:paraId="2E31CF4D" w14:textId="77777777" w:rsidR="007F7F48" w:rsidRDefault="00A50710">
            <w:pPr>
              <w:pStyle w:val="af8"/>
              <w:jc w:val="both"/>
            </w:pPr>
            <w:r>
              <w:rPr>
                <w:rFonts w:hint="eastAsia"/>
              </w:rPr>
              <w:t>禁止在长江干流岸线三公里范围内和重要支</w:t>
            </w:r>
          </w:p>
          <w:p w14:paraId="47EA95EA" w14:textId="77777777" w:rsidR="007F7F48" w:rsidRDefault="00A50710">
            <w:pPr>
              <w:pStyle w:val="af8"/>
              <w:jc w:val="both"/>
            </w:pPr>
            <w:r>
              <w:rPr>
                <w:rFonts w:hint="eastAsia"/>
              </w:rPr>
              <w:t>流岸线一公里范围内新建、改建、扩建尾矿</w:t>
            </w:r>
          </w:p>
          <w:p w14:paraId="0D85FCCA" w14:textId="77777777" w:rsidR="007F7F48" w:rsidRDefault="00A50710">
            <w:pPr>
              <w:pStyle w:val="af8"/>
              <w:jc w:val="both"/>
            </w:pPr>
            <w:r>
              <w:rPr>
                <w:rFonts w:hint="eastAsia"/>
              </w:rPr>
              <w:t>库；但是以提升安全、生态环境保护水平为</w:t>
            </w:r>
          </w:p>
          <w:p w14:paraId="683F8F7F" w14:textId="77777777" w:rsidR="007F7F48" w:rsidRDefault="00A50710">
            <w:pPr>
              <w:pStyle w:val="af8"/>
              <w:jc w:val="both"/>
            </w:pPr>
            <w:r>
              <w:rPr>
                <w:rFonts w:hint="eastAsia"/>
              </w:rPr>
              <w:t>目的的改建除外。</w:t>
            </w:r>
          </w:p>
        </w:tc>
        <w:tc>
          <w:tcPr>
            <w:tcW w:w="2700" w:type="dxa"/>
            <w:vAlign w:val="center"/>
          </w:tcPr>
          <w:p w14:paraId="6970EB3A" w14:textId="77777777" w:rsidR="007F7F48" w:rsidRDefault="00A50710">
            <w:pPr>
              <w:pStyle w:val="af8"/>
              <w:jc w:val="both"/>
            </w:pPr>
            <w:r>
              <w:rPr>
                <w:rFonts w:hint="eastAsia"/>
              </w:rPr>
              <w:t>项目不属于尾矿库项目。</w:t>
            </w:r>
          </w:p>
        </w:tc>
        <w:tc>
          <w:tcPr>
            <w:tcW w:w="771" w:type="dxa"/>
            <w:vAlign w:val="center"/>
          </w:tcPr>
          <w:p w14:paraId="2BFD0615" w14:textId="77777777" w:rsidR="007F7F48" w:rsidRDefault="00A50710">
            <w:pPr>
              <w:pStyle w:val="af8"/>
            </w:pPr>
            <w:r>
              <w:t>符合</w:t>
            </w:r>
          </w:p>
        </w:tc>
      </w:tr>
      <w:tr w:rsidR="007F7F48" w:rsidRPr="008A4958" w14:paraId="6E1A6A13" w14:textId="77777777">
        <w:trPr>
          <w:trHeight w:val="397"/>
          <w:jc w:val="center"/>
        </w:trPr>
        <w:tc>
          <w:tcPr>
            <w:tcW w:w="599" w:type="dxa"/>
            <w:vAlign w:val="center"/>
          </w:tcPr>
          <w:p w14:paraId="215BC0B5" w14:textId="77777777" w:rsidR="007F7F48" w:rsidRDefault="00A50710">
            <w:pPr>
              <w:pStyle w:val="af8"/>
            </w:pPr>
            <w:r>
              <w:t>4</w:t>
            </w:r>
          </w:p>
        </w:tc>
        <w:tc>
          <w:tcPr>
            <w:tcW w:w="4206" w:type="dxa"/>
            <w:vAlign w:val="center"/>
          </w:tcPr>
          <w:p w14:paraId="57FCA164" w14:textId="77777777" w:rsidR="007F7F48" w:rsidRDefault="00A50710">
            <w:pPr>
              <w:pStyle w:val="af8"/>
              <w:jc w:val="both"/>
            </w:pPr>
            <w:r>
              <w:t>禁止在长江干支流岸线一公里范围内新建、扩建化工园区和化工项目。</w:t>
            </w:r>
          </w:p>
        </w:tc>
        <w:tc>
          <w:tcPr>
            <w:tcW w:w="2700" w:type="dxa"/>
            <w:vAlign w:val="center"/>
          </w:tcPr>
          <w:p w14:paraId="11C857AA" w14:textId="77777777" w:rsidR="007F7F48" w:rsidRDefault="00A50710">
            <w:pPr>
              <w:pStyle w:val="af8"/>
              <w:jc w:val="both"/>
            </w:pPr>
            <w:r>
              <w:t>项目</w:t>
            </w:r>
            <w:r>
              <w:rPr>
                <w:rFonts w:hint="eastAsia"/>
              </w:rPr>
              <w:t>不在长江干支流岸线一公里范围内，</w:t>
            </w:r>
            <w:r>
              <w:t>不属于化工项目。</w:t>
            </w:r>
          </w:p>
        </w:tc>
        <w:tc>
          <w:tcPr>
            <w:tcW w:w="771" w:type="dxa"/>
            <w:vAlign w:val="center"/>
          </w:tcPr>
          <w:p w14:paraId="4DD7E288" w14:textId="77777777" w:rsidR="007F7F48" w:rsidRDefault="00A50710">
            <w:pPr>
              <w:pStyle w:val="af8"/>
            </w:pPr>
            <w:r>
              <w:t>符合</w:t>
            </w:r>
          </w:p>
        </w:tc>
      </w:tr>
      <w:tr w:rsidR="007F7F48" w:rsidRPr="008A4958" w14:paraId="3135CC52" w14:textId="77777777">
        <w:trPr>
          <w:trHeight w:val="397"/>
          <w:jc w:val="center"/>
        </w:trPr>
        <w:tc>
          <w:tcPr>
            <w:tcW w:w="599" w:type="dxa"/>
            <w:vAlign w:val="center"/>
          </w:tcPr>
          <w:p w14:paraId="06643F9C" w14:textId="77777777" w:rsidR="007F7F48" w:rsidRDefault="00A50710">
            <w:pPr>
              <w:pStyle w:val="af8"/>
            </w:pPr>
            <w:r>
              <w:rPr>
                <w:rFonts w:hint="eastAsia"/>
              </w:rPr>
              <w:t>5</w:t>
            </w:r>
          </w:p>
        </w:tc>
        <w:tc>
          <w:tcPr>
            <w:tcW w:w="4206" w:type="dxa"/>
            <w:vAlign w:val="center"/>
          </w:tcPr>
          <w:p w14:paraId="4EE8FBF1" w14:textId="77777777" w:rsidR="007F7F48" w:rsidRDefault="00A50710">
            <w:pPr>
              <w:pStyle w:val="af8"/>
              <w:jc w:val="both"/>
            </w:pPr>
            <w:r>
              <w:t>禁止在长江流域水土流失严重、生态脆弱的区域开展可能造成水土流失的生产建设活动。</w:t>
            </w:r>
          </w:p>
        </w:tc>
        <w:tc>
          <w:tcPr>
            <w:tcW w:w="2700" w:type="dxa"/>
            <w:vAlign w:val="center"/>
          </w:tcPr>
          <w:p w14:paraId="5B163633" w14:textId="77777777" w:rsidR="007F7F48" w:rsidRDefault="00A50710">
            <w:pPr>
              <w:pStyle w:val="af8"/>
              <w:jc w:val="both"/>
            </w:pPr>
            <w:r>
              <w:t>项目位于合川工业园区</w:t>
            </w:r>
            <w:r>
              <w:rPr>
                <w:rFonts w:hint="eastAsia"/>
              </w:rPr>
              <w:t>南溪组团</w:t>
            </w:r>
            <w:r>
              <w:rPr>
                <w:rFonts w:hint="eastAsia"/>
              </w:rPr>
              <w:t>A</w:t>
            </w:r>
            <w:r>
              <w:rPr>
                <w:rFonts w:hint="eastAsia"/>
              </w:rPr>
              <w:t>区</w:t>
            </w:r>
            <w:r>
              <w:t>内，不属于水土流失严重、生态脆弱的区域。</w:t>
            </w:r>
          </w:p>
        </w:tc>
        <w:tc>
          <w:tcPr>
            <w:tcW w:w="771" w:type="dxa"/>
            <w:vAlign w:val="center"/>
          </w:tcPr>
          <w:p w14:paraId="7E2A20B5" w14:textId="77777777" w:rsidR="007F7F48" w:rsidRDefault="00A50710">
            <w:pPr>
              <w:pStyle w:val="af8"/>
            </w:pPr>
            <w:r>
              <w:t>符合</w:t>
            </w:r>
          </w:p>
        </w:tc>
      </w:tr>
      <w:tr w:rsidR="007F7F48" w:rsidRPr="008A4958" w14:paraId="66A8D809" w14:textId="77777777">
        <w:trPr>
          <w:trHeight w:val="397"/>
          <w:jc w:val="center"/>
        </w:trPr>
        <w:tc>
          <w:tcPr>
            <w:tcW w:w="599" w:type="dxa"/>
            <w:vAlign w:val="center"/>
          </w:tcPr>
          <w:p w14:paraId="77EC3655" w14:textId="77777777" w:rsidR="007F7F48" w:rsidRDefault="00A50710">
            <w:pPr>
              <w:pStyle w:val="af8"/>
            </w:pPr>
            <w:r>
              <w:rPr>
                <w:rFonts w:hint="eastAsia"/>
              </w:rPr>
              <w:t>6</w:t>
            </w:r>
          </w:p>
        </w:tc>
        <w:tc>
          <w:tcPr>
            <w:tcW w:w="4206" w:type="dxa"/>
            <w:vAlign w:val="center"/>
          </w:tcPr>
          <w:p w14:paraId="3BED6532" w14:textId="77777777" w:rsidR="007F7F48" w:rsidRDefault="00A50710">
            <w:pPr>
              <w:pStyle w:val="af8"/>
              <w:jc w:val="both"/>
            </w:pPr>
            <w:r>
              <w:rPr>
                <w:rFonts w:hint="eastAsia"/>
              </w:rPr>
              <w:t>严格限制在长江流域生态保护红线、自然保</w:t>
            </w:r>
          </w:p>
          <w:p w14:paraId="1D5014FE" w14:textId="77777777" w:rsidR="007F7F48" w:rsidRDefault="00A50710">
            <w:pPr>
              <w:pStyle w:val="af8"/>
              <w:jc w:val="both"/>
            </w:pPr>
            <w:r>
              <w:rPr>
                <w:rFonts w:hint="eastAsia"/>
              </w:rPr>
              <w:t>护地、水生生物重要栖息地水域实施航道整</w:t>
            </w:r>
          </w:p>
          <w:p w14:paraId="24422858" w14:textId="77777777" w:rsidR="007F7F48" w:rsidRDefault="00A50710">
            <w:pPr>
              <w:pStyle w:val="af8"/>
              <w:jc w:val="both"/>
            </w:pPr>
            <w:r>
              <w:rPr>
                <w:rFonts w:hint="eastAsia"/>
              </w:rPr>
              <w:t>治工程；确需整治的，应当经科学论证，并</w:t>
            </w:r>
          </w:p>
          <w:p w14:paraId="19128A2B" w14:textId="77777777" w:rsidR="007F7F48" w:rsidRDefault="00A50710">
            <w:pPr>
              <w:pStyle w:val="af8"/>
              <w:jc w:val="both"/>
            </w:pPr>
            <w:r>
              <w:rPr>
                <w:rFonts w:hint="eastAsia"/>
              </w:rPr>
              <w:t>依法办理相关手续。</w:t>
            </w:r>
          </w:p>
        </w:tc>
        <w:tc>
          <w:tcPr>
            <w:tcW w:w="2700" w:type="dxa"/>
            <w:vAlign w:val="center"/>
          </w:tcPr>
          <w:p w14:paraId="774B510F" w14:textId="77777777" w:rsidR="007F7F48" w:rsidRDefault="00A50710">
            <w:pPr>
              <w:pStyle w:val="af8"/>
              <w:jc w:val="both"/>
            </w:pPr>
            <w:r>
              <w:rPr>
                <w:rFonts w:hint="eastAsia"/>
              </w:rPr>
              <w:t>项目不属于航道整治工程。</w:t>
            </w:r>
          </w:p>
        </w:tc>
        <w:tc>
          <w:tcPr>
            <w:tcW w:w="771" w:type="dxa"/>
            <w:vAlign w:val="center"/>
          </w:tcPr>
          <w:p w14:paraId="1F71AA8E" w14:textId="77777777" w:rsidR="007F7F48" w:rsidRDefault="00A50710">
            <w:pPr>
              <w:pStyle w:val="af8"/>
            </w:pPr>
            <w:r>
              <w:t>符合</w:t>
            </w:r>
          </w:p>
        </w:tc>
      </w:tr>
    </w:tbl>
    <w:p w14:paraId="7674B1ED" w14:textId="77777777" w:rsidR="007F7F48" w:rsidRDefault="00A50710">
      <w:pPr>
        <w:spacing w:beforeLines="50" w:before="163"/>
        <w:ind w:firstLine="480"/>
        <w:rPr>
          <w:b/>
        </w:rPr>
      </w:pPr>
      <w:r>
        <w:t>由上表可知，项目符合</w:t>
      </w:r>
      <w:r>
        <w:rPr>
          <w:rFonts w:hint="eastAsia"/>
        </w:rPr>
        <w:t>《中华人民共和国长江保护法》</w:t>
      </w:r>
      <w:r>
        <w:t>相关</w:t>
      </w:r>
      <w:r>
        <w:rPr>
          <w:rFonts w:hint="eastAsia"/>
        </w:rPr>
        <w:t>规定</w:t>
      </w:r>
      <w:r>
        <w:t>和要求。</w:t>
      </w:r>
    </w:p>
    <w:p w14:paraId="75DAB712" w14:textId="77777777" w:rsidR="007F7F48" w:rsidRDefault="00A50710">
      <w:pPr>
        <w:ind w:firstLine="482"/>
        <w:outlineLvl w:val="3"/>
        <w:rPr>
          <w:b/>
        </w:rPr>
      </w:pPr>
      <w:r>
        <w:rPr>
          <w:rFonts w:hint="eastAsia"/>
          <w:b/>
        </w:rPr>
        <w:t>（</w:t>
      </w:r>
      <w:r w:rsidR="00C128AA">
        <w:rPr>
          <w:rFonts w:hint="eastAsia"/>
          <w:b/>
        </w:rPr>
        <w:t>4</w:t>
      </w:r>
      <w:r>
        <w:rPr>
          <w:rFonts w:hint="eastAsia"/>
          <w:b/>
        </w:rPr>
        <w:t>）与《</w:t>
      </w:r>
      <w:r>
        <w:rPr>
          <w:rFonts w:hint="eastAsia"/>
          <w:b/>
        </w:rPr>
        <w:t>2020</w:t>
      </w:r>
      <w:r>
        <w:rPr>
          <w:rFonts w:hint="eastAsia"/>
          <w:b/>
        </w:rPr>
        <w:t>年挥发性有机物治理攻坚方案》的</w:t>
      </w:r>
      <w:r>
        <w:rPr>
          <w:b/>
        </w:rPr>
        <w:t>符合性分析</w:t>
      </w:r>
    </w:p>
    <w:p w14:paraId="62AE35FB" w14:textId="77777777" w:rsidR="007F7F48" w:rsidRDefault="00A50710">
      <w:pPr>
        <w:pStyle w:val="af6"/>
        <w:rPr>
          <w:lang w:bidi="ar"/>
        </w:rPr>
      </w:pPr>
      <w:r>
        <w:rPr>
          <w:lang w:bidi="ar"/>
        </w:rPr>
        <w:t>表</w:t>
      </w:r>
      <w:r w:rsidR="00423C91">
        <w:rPr>
          <w:lang w:bidi="ar"/>
        </w:rPr>
        <w:t>1.6-5</w:t>
      </w:r>
      <w:r>
        <w:rPr>
          <w:lang w:bidi="ar"/>
        </w:rPr>
        <w:t xml:space="preserve">   </w:t>
      </w:r>
      <w:r>
        <w:rPr>
          <w:lang w:bidi="ar"/>
        </w:rPr>
        <w:t>与《</w:t>
      </w:r>
      <w:r>
        <w:rPr>
          <w:lang w:bidi="ar"/>
        </w:rPr>
        <w:t>2020</w:t>
      </w:r>
      <w:r>
        <w:rPr>
          <w:lang w:bidi="ar"/>
        </w:rPr>
        <w:t>年挥发性有机物治理攻坚方案》符合性分析</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5404"/>
        <w:gridCol w:w="2631"/>
        <w:gridCol w:w="1005"/>
      </w:tblGrid>
      <w:tr w:rsidR="007F7F48" w:rsidRPr="008A4958" w14:paraId="0817F39C" w14:textId="77777777">
        <w:trPr>
          <w:trHeight w:val="397"/>
          <w:jc w:val="center"/>
        </w:trPr>
        <w:tc>
          <w:tcPr>
            <w:tcW w:w="2989" w:type="pct"/>
            <w:vAlign w:val="center"/>
          </w:tcPr>
          <w:p w14:paraId="5059D58B" w14:textId="77777777" w:rsidR="007F7F48" w:rsidRDefault="00A50710">
            <w:pPr>
              <w:pStyle w:val="af8"/>
            </w:pPr>
            <w:r>
              <w:t>治理攻坚方案要求</w:t>
            </w:r>
          </w:p>
        </w:tc>
        <w:tc>
          <w:tcPr>
            <w:tcW w:w="1455" w:type="pct"/>
            <w:vAlign w:val="center"/>
          </w:tcPr>
          <w:p w14:paraId="21621CE6" w14:textId="77777777" w:rsidR="007F7F48" w:rsidRDefault="001F5A1F">
            <w:pPr>
              <w:pStyle w:val="af8"/>
            </w:pPr>
            <w:r>
              <w:t>拟扩建项目</w:t>
            </w:r>
            <w:r w:rsidR="00A50710">
              <w:t>情况</w:t>
            </w:r>
          </w:p>
        </w:tc>
        <w:tc>
          <w:tcPr>
            <w:tcW w:w="556" w:type="pct"/>
            <w:vAlign w:val="center"/>
          </w:tcPr>
          <w:p w14:paraId="4BFB7081" w14:textId="77777777" w:rsidR="007F7F48" w:rsidRDefault="00A50710">
            <w:pPr>
              <w:pStyle w:val="af8"/>
            </w:pPr>
            <w:r>
              <w:rPr>
                <w:rFonts w:hint="eastAsia"/>
              </w:rPr>
              <w:t>符合性</w:t>
            </w:r>
            <w:r>
              <w:t>分析</w:t>
            </w:r>
          </w:p>
        </w:tc>
      </w:tr>
      <w:tr w:rsidR="007F7F48" w:rsidRPr="008A4958" w14:paraId="6EC82538" w14:textId="77777777">
        <w:trPr>
          <w:trHeight w:val="397"/>
          <w:jc w:val="center"/>
        </w:trPr>
        <w:tc>
          <w:tcPr>
            <w:tcW w:w="2989" w:type="pct"/>
            <w:vAlign w:val="center"/>
          </w:tcPr>
          <w:p w14:paraId="19E96CFC" w14:textId="77777777" w:rsidR="007F7F48" w:rsidRDefault="00A50710">
            <w:pPr>
              <w:pStyle w:val="af8"/>
              <w:jc w:val="both"/>
              <w:rPr>
                <w:b/>
              </w:rPr>
            </w:pPr>
            <w:r>
              <w:rPr>
                <w:b/>
              </w:rPr>
              <w:t>全面落实标准要求，强化无组织排放控制</w:t>
            </w:r>
          </w:p>
          <w:p w14:paraId="2B06B3B3" w14:textId="77777777" w:rsidR="007F7F48" w:rsidRDefault="00A50710">
            <w:pPr>
              <w:pStyle w:val="af8"/>
              <w:jc w:val="both"/>
            </w:pPr>
            <w:r>
              <w:t>2020</w:t>
            </w:r>
            <w:r>
              <w:t>年</w:t>
            </w:r>
            <w:r>
              <w:t>7</w:t>
            </w:r>
            <w:r>
              <w:t>月</w:t>
            </w:r>
            <w:r>
              <w:t>1</w:t>
            </w:r>
            <w:r>
              <w:t>日起全面执行《挥发性有机物无组织排放控制标准》，落实无组织排放特别控制要求。各地要加大标准生效时间、涉及行业及控制要求等宣贯力度，通过现场指导、组织培训、新媒体信息推送等多种方式，督促指导企业对照标准要求开展含</w:t>
            </w:r>
            <w:r>
              <w:t>VOCs</w:t>
            </w:r>
            <w:r>
              <w:t>物料（包括含</w:t>
            </w:r>
            <w:r>
              <w:t>VOCs</w:t>
            </w:r>
            <w:r>
              <w:t>原辅材料、含</w:t>
            </w:r>
            <w:r>
              <w:t>VOCs</w:t>
            </w:r>
            <w:r>
              <w:t>产品、含</w:t>
            </w:r>
            <w:r>
              <w:t>VOCs</w:t>
            </w:r>
            <w:r>
              <w:t>废料以及有机聚合物材料等）储存、转移和输送、设备与管线组件泄漏、敞开液面逸散以及工艺过程等无组织排放环节排查整治，对达不到要求的加快整改。指导企业制定</w:t>
            </w:r>
            <w:r>
              <w:t>VOCs</w:t>
            </w:r>
            <w:r>
              <w:t>无组织排放控制规程，细化到具体工序和生产环节，以及启停机、检维修作业等，落实到具体责任人；健全内部考核制度，严格按照操作规程生产。</w:t>
            </w:r>
          </w:p>
          <w:p w14:paraId="3B289DB0" w14:textId="77777777" w:rsidR="007F7F48" w:rsidRDefault="00A50710">
            <w:pPr>
              <w:pStyle w:val="af8"/>
              <w:jc w:val="both"/>
            </w:pPr>
            <w:r>
              <w:t>企业在无组织排放排查整治过程中，在保证安全的前提下，加强含</w:t>
            </w:r>
            <w:r>
              <w:t>VOCs</w:t>
            </w:r>
            <w:r>
              <w:t>物料全方位、全链条、全环节密闭管理。储存环节应采用密闭容器、包装袋，高效密封储罐，封闭式储库、</w:t>
            </w:r>
            <w:proofErr w:type="gramStart"/>
            <w:r>
              <w:t>料仓等</w:t>
            </w:r>
            <w:proofErr w:type="gramEnd"/>
            <w:r>
              <w:t>；装卸、转移和输送环节应采用密闭管道或密闭容器、罐车等；生产和使用环节应采用密闭设备，或在密闭空间中操作并有效收集废气，或进行局部气体收集；处置环节应将盛装过</w:t>
            </w:r>
            <w:r>
              <w:t>VOCs</w:t>
            </w:r>
            <w:r>
              <w:t>物料的废包装容器加盖密闭，按要求妥善处置，不得随意丢弃；高</w:t>
            </w:r>
            <w:r>
              <w:t>VOCs</w:t>
            </w:r>
            <w:r>
              <w:t>含量废水的集输、储存和处理环节，应加盖密闭。</w:t>
            </w:r>
          </w:p>
        </w:tc>
        <w:tc>
          <w:tcPr>
            <w:tcW w:w="1455" w:type="pct"/>
            <w:vAlign w:val="center"/>
          </w:tcPr>
          <w:p w14:paraId="2036439A" w14:textId="77777777" w:rsidR="007F7F48" w:rsidRDefault="001F5A1F" w:rsidP="002168CF">
            <w:pPr>
              <w:pStyle w:val="af8"/>
              <w:jc w:val="both"/>
            </w:pPr>
            <w:r>
              <w:t>拟扩建项目</w:t>
            </w:r>
            <w:r w:rsidR="00A50710">
              <w:t>的原辅材料采用密闭容器存储，</w:t>
            </w:r>
            <w:r w:rsidR="00F47616">
              <w:rPr>
                <w:rFonts w:hint="eastAsia"/>
              </w:rPr>
              <w:t>电泳、</w:t>
            </w:r>
            <w:r w:rsidR="002168CF">
              <w:t>喷粉和喷</w:t>
            </w:r>
            <w:r w:rsidR="002168CF">
              <w:rPr>
                <w:rFonts w:hint="eastAsia"/>
              </w:rPr>
              <w:t>PVC</w:t>
            </w:r>
            <w:r w:rsidR="002168CF">
              <w:rPr>
                <w:rFonts w:hint="eastAsia"/>
              </w:rPr>
              <w:t>生产</w:t>
            </w:r>
            <w:r w:rsidR="002168CF">
              <w:t>线均为</w:t>
            </w:r>
            <w:r w:rsidR="00A50710">
              <w:rPr>
                <w:rFonts w:hint="eastAsia"/>
              </w:rPr>
              <w:t>密闭</w:t>
            </w:r>
            <w:r w:rsidR="00A50710">
              <w:t>生产线，且有机废气</w:t>
            </w:r>
            <w:r w:rsidR="00A50710">
              <w:rPr>
                <w:rFonts w:hint="eastAsia"/>
              </w:rPr>
              <w:t>经过</w:t>
            </w:r>
            <w:r w:rsidR="00A50710">
              <w:t>收集后采用</w:t>
            </w:r>
            <w:r w:rsidR="00A50710" w:rsidRPr="008A4958">
              <w:rPr>
                <w:rFonts w:ascii="宋体" w:hAnsi="宋体" w:hint="eastAsia"/>
              </w:rPr>
              <w:t>相应</w:t>
            </w:r>
            <w:r w:rsidR="00A50710" w:rsidRPr="008A4958">
              <w:rPr>
                <w:rFonts w:ascii="宋体" w:hAnsi="宋体"/>
              </w:rPr>
              <w:t>的废气治理</w:t>
            </w:r>
            <w:r w:rsidR="00A50710">
              <w:t>措施进行了有效治理。</w:t>
            </w:r>
          </w:p>
          <w:p w14:paraId="5CCC3C8A" w14:textId="77777777" w:rsidR="007F7F48" w:rsidRDefault="00A50710">
            <w:pPr>
              <w:pStyle w:val="af8"/>
              <w:jc w:val="both"/>
            </w:pPr>
            <w:r>
              <w:t>企业设置专职岗位对生产过程中使用的原辅材料、操作规程进行管理，制定生产制度，严格要求工人按照操作规程生产。</w:t>
            </w:r>
          </w:p>
          <w:p w14:paraId="223B72EB" w14:textId="77777777" w:rsidR="007F7F48" w:rsidRDefault="002168CF">
            <w:pPr>
              <w:pStyle w:val="af8"/>
              <w:jc w:val="both"/>
            </w:pPr>
            <w:r>
              <w:rPr>
                <w:rFonts w:hint="eastAsia"/>
              </w:rPr>
              <w:t>废涂料</w:t>
            </w:r>
            <w:r w:rsidR="00A50710">
              <w:t>包装桶收集</w:t>
            </w:r>
            <w:proofErr w:type="gramStart"/>
            <w:r w:rsidR="00A50710">
              <w:t>暂存于</w:t>
            </w:r>
            <w:r w:rsidR="00BF520C">
              <w:rPr>
                <w:rFonts w:hint="eastAsia"/>
              </w:rPr>
              <w:t>危废</w:t>
            </w:r>
            <w:r w:rsidR="00BF520C" w:rsidRPr="005118E7">
              <w:rPr>
                <w:rFonts w:hint="eastAsia"/>
              </w:rPr>
              <w:t>贮存</w:t>
            </w:r>
            <w:proofErr w:type="gramEnd"/>
            <w:r w:rsidR="00BF520C" w:rsidRPr="005118E7">
              <w:rPr>
                <w:rFonts w:hint="eastAsia"/>
              </w:rPr>
              <w:t>库</w:t>
            </w:r>
            <w:r w:rsidR="00A50710">
              <w:t>，定期交由有资质的单位处理。</w:t>
            </w:r>
          </w:p>
        </w:tc>
        <w:tc>
          <w:tcPr>
            <w:tcW w:w="556" w:type="pct"/>
            <w:vAlign w:val="center"/>
          </w:tcPr>
          <w:p w14:paraId="5DB473B7" w14:textId="77777777" w:rsidR="007F7F48" w:rsidRDefault="00A50710">
            <w:pPr>
              <w:pStyle w:val="af8"/>
            </w:pPr>
            <w:r>
              <w:rPr>
                <w:rFonts w:hint="eastAsia"/>
              </w:rPr>
              <w:t>符合</w:t>
            </w:r>
          </w:p>
        </w:tc>
      </w:tr>
      <w:tr w:rsidR="007F7F48" w:rsidRPr="008A4958" w14:paraId="4B744E87" w14:textId="77777777">
        <w:trPr>
          <w:trHeight w:val="397"/>
          <w:jc w:val="center"/>
        </w:trPr>
        <w:tc>
          <w:tcPr>
            <w:tcW w:w="2989" w:type="pct"/>
            <w:vAlign w:val="center"/>
          </w:tcPr>
          <w:p w14:paraId="0F48CB36" w14:textId="77777777" w:rsidR="007F7F48" w:rsidRDefault="00A50710">
            <w:pPr>
              <w:pStyle w:val="af8"/>
              <w:jc w:val="both"/>
              <w:rPr>
                <w:b/>
              </w:rPr>
            </w:pPr>
            <w:r>
              <w:rPr>
                <w:b/>
              </w:rPr>
              <w:t>聚焦治污设施</w:t>
            </w:r>
            <w:r>
              <w:rPr>
                <w:b/>
              </w:rPr>
              <w:t>“</w:t>
            </w:r>
            <w:r>
              <w:rPr>
                <w:b/>
              </w:rPr>
              <w:t>三率</w:t>
            </w:r>
            <w:r>
              <w:rPr>
                <w:b/>
              </w:rPr>
              <w:t>”</w:t>
            </w:r>
            <w:r>
              <w:rPr>
                <w:b/>
              </w:rPr>
              <w:t>，提升综合治理效率</w:t>
            </w:r>
          </w:p>
          <w:p w14:paraId="76A87F73" w14:textId="77777777" w:rsidR="007F7F48" w:rsidRDefault="00A50710">
            <w:pPr>
              <w:pStyle w:val="af8"/>
              <w:jc w:val="both"/>
            </w:pPr>
            <w:r>
              <w:t>组织企业开展现有</w:t>
            </w:r>
            <w:r>
              <w:t>VOCs</w:t>
            </w:r>
            <w:r>
              <w:t>治理设施评估，全面评估废气收集率、治理设施同步运行率和去除率。对达不到要求的</w:t>
            </w:r>
            <w:r>
              <w:t>VOCs</w:t>
            </w:r>
            <w:r>
              <w:t>收集、治理设施进行更换或升级改造，实现达标排放，石化、化工、包装印刷、工业涂装、制药等</w:t>
            </w:r>
            <w:r>
              <w:t>VOCs</w:t>
            </w:r>
            <w:r>
              <w:t>排放重点源</w:t>
            </w:r>
            <w:r>
              <w:t>6</w:t>
            </w:r>
            <w:r>
              <w:t>月底前完成。对单一采用光氧化、光催化、低温等离子、一次活性炭吸附、喷淋吸收、生物法等工艺设施的，要重点加强效果评估。</w:t>
            </w:r>
          </w:p>
          <w:p w14:paraId="392E5EC1" w14:textId="77777777" w:rsidR="007F7F48" w:rsidRDefault="00A50710">
            <w:pPr>
              <w:pStyle w:val="af8"/>
              <w:jc w:val="both"/>
            </w:pPr>
            <w:r>
              <w:t>VOCs</w:t>
            </w:r>
            <w:r>
              <w:t>处理系统应与生产工艺设备保持同步运行，根据处理工艺，处理设施通常应略早于生产设备启动、略晚于生产设备停止。</w:t>
            </w:r>
            <w:r>
              <w:t>VOCs</w:t>
            </w:r>
            <w:r>
              <w:t>废气处理系统发生故障或检修时，对应生产工艺设备应停止运行，待检修完毕后同步投入使用；因安全等因素生产工艺设备不能停止或不能及时停止运行的，应设置废气应急处理设施或采取其他替代措施。</w:t>
            </w:r>
          </w:p>
        </w:tc>
        <w:tc>
          <w:tcPr>
            <w:tcW w:w="1455" w:type="pct"/>
            <w:vAlign w:val="center"/>
          </w:tcPr>
          <w:p w14:paraId="42F5F53E" w14:textId="77777777" w:rsidR="007F7F48" w:rsidRDefault="001F5A1F">
            <w:pPr>
              <w:pStyle w:val="af8"/>
              <w:jc w:val="both"/>
            </w:pPr>
            <w:r>
              <w:t>拟扩建项目</w:t>
            </w:r>
            <w:r w:rsidR="00A50710">
              <w:t>喷粉</w:t>
            </w:r>
            <w:r w:rsidR="00F47616">
              <w:rPr>
                <w:rFonts w:hint="eastAsia"/>
              </w:rPr>
              <w:t>、喷</w:t>
            </w:r>
            <w:r w:rsidR="00F47616">
              <w:rPr>
                <w:rFonts w:hint="eastAsia"/>
              </w:rPr>
              <w:t>P</w:t>
            </w:r>
            <w:r w:rsidR="00F47616">
              <w:t>VC</w:t>
            </w:r>
            <w:r w:rsidR="00F47616">
              <w:rPr>
                <w:rFonts w:hint="eastAsia"/>
              </w:rPr>
              <w:t>和电泳</w:t>
            </w:r>
            <w:r w:rsidR="00A50710">
              <w:t>等工序均在密闭</w:t>
            </w:r>
            <w:r w:rsidR="00A50710">
              <w:rPr>
                <w:rFonts w:hint="eastAsia"/>
              </w:rPr>
              <w:t>生产线</w:t>
            </w:r>
            <w:r w:rsidR="00A50710">
              <w:t>内进行，废气进行了有效的收集，</w:t>
            </w:r>
            <w:r w:rsidR="00A50710">
              <w:rPr>
                <w:rFonts w:hint="eastAsia"/>
              </w:rPr>
              <w:t>有机</w:t>
            </w:r>
            <w:r w:rsidR="000F761A">
              <w:t>废气经</w:t>
            </w:r>
            <w:r w:rsidR="000F761A" w:rsidRPr="009C4805">
              <w:rPr>
                <w:rFonts w:hint="eastAsia"/>
              </w:rPr>
              <w:t>“</w:t>
            </w:r>
            <w:r w:rsidR="001E0525">
              <w:rPr>
                <w:rFonts w:hint="eastAsia"/>
              </w:rPr>
              <w:t>喷淋</w:t>
            </w:r>
            <w:r w:rsidR="001E0525">
              <w:rPr>
                <w:rFonts w:hint="eastAsia"/>
              </w:rPr>
              <w:t>+</w:t>
            </w:r>
            <w:r w:rsidR="00817E1C">
              <w:rPr>
                <w:rFonts w:hint="eastAsia"/>
              </w:rPr>
              <w:t>干式</w:t>
            </w:r>
            <w:r w:rsidR="00207EB5">
              <w:rPr>
                <w:rFonts w:hint="eastAsia"/>
              </w:rPr>
              <w:t>过滤棉</w:t>
            </w:r>
            <w:r w:rsidR="00207EB5">
              <w:rPr>
                <w:rFonts w:hint="eastAsia"/>
              </w:rPr>
              <w:t>+</w:t>
            </w:r>
            <w:r w:rsidR="000F761A" w:rsidRPr="009C4805">
              <w:t>二级活性炭吸附</w:t>
            </w:r>
            <w:r w:rsidR="000F761A" w:rsidRPr="009C4805">
              <w:rPr>
                <w:rFonts w:hint="eastAsia"/>
              </w:rPr>
              <w:t>”</w:t>
            </w:r>
            <w:r w:rsidR="000F761A">
              <w:rPr>
                <w:rFonts w:hint="eastAsia"/>
              </w:rPr>
              <w:t>或</w:t>
            </w:r>
            <w:r w:rsidR="000F761A" w:rsidRPr="008A4958">
              <w:rPr>
                <w:rFonts w:ascii="宋体" w:hAnsi="宋体"/>
              </w:rPr>
              <w:t>“</w:t>
            </w:r>
            <w:r w:rsidR="000F761A">
              <w:t>RTO</w:t>
            </w:r>
            <w:r w:rsidR="009C4805">
              <w:rPr>
                <w:rFonts w:hint="eastAsia"/>
              </w:rPr>
              <w:t>蓄热式燃烧</w:t>
            </w:r>
            <w:r w:rsidR="000F761A">
              <w:rPr>
                <w:rFonts w:hint="eastAsia"/>
              </w:rPr>
              <w:t>设施</w:t>
            </w:r>
            <w:r w:rsidR="000F761A" w:rsidRPr="008A4958">
              <w:rPr>
                <w:rFonts w:ascii="宋体" w:hAnsi="宋体"/>
              </w:rPr>
              <w:t>”</w:t>
            </w:r>
            <w:r w:rsidR="00A50710">
              <w:t>处理后排放</w:t>
            </w:r>
            <w:r w:rsidR="000F761A">
              <w:rPr>
                <w:rFonts w:hint="eastAsia"/>
              </w:rPr>
              <w:t>，</w:t>
            </w:r>
            <w:r w:rsidR="00A50710">
              <w:rPr>
                <w:rFonts w:hint="eastAsia"/>
              </w:rPr>
              <w:t>有机废气</w:t>
            </w:r>
            <w:r w:rsidR="000F761A">
              <w:t>污染物综合处理效率</w:t>
            </w:r>
            <w:r w:rsidR="000F761A">
              <w:rPr>
                <w:rFonts w:hint="eastAsia"/>
              </w:rPr>
              <w:t>分别</w:t>
            </w:r>
            <w:r w:rsidR="00A50710">
              <w:t>为</w:t>
            </w:r>
            <w:r w:rsidR="00F47616">
              <w:t>7</w:t>
            </w:r>
            <w:r w:rsidR="009C4805">
              <w:rPr>
                <w:rFonts w:hint="eastAsia"/>
              </w:rPr>
              <w:t>0</w:t>
            </w:r>
            <w:r w:rsidR="00A50710">
              <w:t>%</w:t>
            </w:r>
            <w:r w:rsidR="000F761A">
              <w:rPr>
                <w:rFonts w:hint="eastAsia"/>
              </w:rPr>
              <w:t>和</w:t>
            </w:r>
            <w:r w:rsidR="000F761A">
              <w:rPr>
                <w:rFonts w:hint="eastAsia"/>
              </w:rPr>
              <w:t>98</w:t>
            </w:r>
            <w:r w:rsidR="000F761A">
              <w:t>%</w:t>
            </w:r>
            <w:r w:rsidR="00A50710">
              <w:t>。</w:t>
            </w:r>
          </w:p>
          <w:p w14:paraId="70CE3146" w14:textId="77777777" w:rsidR="007F7F48" w:rsidRDefault="00A50710">
            <w:pPr>
              <w:pStyle w:val="af8"/>
              <w:jc w:val="both"/>
            </w:pPr>
            <w:r>
              <w:t>废气处理设施在生产设施运行前开机，在生产设施关停一段时间后关机，保证生产工序产生的有机废气得到有效的处理。</w:t>
            </w:r>
          </w:p>
          <w:p w14:paraId="31453DE5" w14:textId="77777777" w:rsidR="007F7F48" w:rsidRDefault="00A50710">
            <w:pPr>
              <w:pStyle w:val="af8"/>
              <w:jc w:val="both"/>
            </w:pPr>
            <w:r>
              <w:t>废气处理设施发生故障时，立即停止生产并对处理设施进行检修。</w:t>
            </w:r>
          </w:p>
        </w:tc>
        <w:tc>
          <w:tcPr>
            <w:tcW w:w="556" w:type="pct"/>
            <w:vAlign w:val="center"/>
          </w:tcPr>
          <w:p w14:paraId="48645095" w14:textId="77777777" w:rsidR="007F7F48" w:rsidRDefault="00A50710">
            <w:pPr>
              <w:pStyle w:val="af8"/>
            </w:pPr>
            <w:r>
              <w:rPr>
                <w:rFonts w:hint="eastAsia"/>
              </w:rPr>
              <w:t>符合</w:t>
            </w:r>
          </w:p>
        </w:tc>
      </w:tr>
    </w:tbl>
    <w:p w14:paraId="47F5682F" w14:textId="77777777" w:rsidR="007F7F48" w:rsidRDefault="00A50710">
      <w:pPr>
        <w:spacing w:beforeLines="50" w:before="163"/>
        <w:ind w:firstLine="480"/>
      </w:pPr>
      <w:r>
        <w:rPr>
          <w:kern w:val="0"/>
          <w:szCs w:val="20"/>
        </w:rPr>
        <w:t>由上表可知，</w:t>
      </w:r>
      <w:r w:rsidR="001F5A1F">
        <w:rPr>
          <w:kern w:val="0"/>
          <w:szCs w:val="20"/>
        </w:rPr>
        <w:t>拟扩建项目</w:t>
      </w:r>
      <w:r>
        <w:rPr>
          <w:kern w:val="0"/>
          <w:szCs w:val="20"/>
        </w:rPr>
        <w:t>与《</w:t>
      </w:r>
      <w:r>
        <w:rPr>
          <w:szCs w:val="20"/>
        </w:rPr>
        <w:t>2020</w:t>
      </w:r>
      <w:r>
        <w:rPr>
          <w:szCs w:val="20"/>
        </w:rPr>
        <w:t>年挥发性有机物治理攻坚方案</w:t>
      </w:r>
      <w:r>
        <w:rPr>
          <w:kern w:val="0"/>
          <w:szCs w:val="20"/>
        </w:rPr>
        <w:t>》政策文件中的要求是相符合的。</w:t>
      </w:r>
    </w:p>
    <w:p w14:paraId="2CAAB66E" w14:textId="77777777" w:rsidR="007F7F48" w:rsidRDefault="00A50710">
      <w:pPr>
        <w:ind w:firstLine="482"/>
        <w:outlineLvl w:val="3"/>
        <w:rPr>
          <w:b/>
        </w:rPr>
      </w:pPr>
      <w:r>
        <w:rPr>
          <w:rFonts w:hint="eastAsia"/>
          <w:b/>
        </w:rPr>
        <w:t>（</w:t>
      </w:r>
      <w:r w:rsidR="00C128AA">
        <w:rPr>
          <w:rFonts w:hint="eastAsia"/>
          <w:b/>
        </w:rPr>
        <w:t>5</w:t>
      </w:r>
      <w:r>
        <w:rPr>
          <w:rFonts w:hint="eastAsia"/>
          <w:b/>
        </w:rPr>
        <w:t>）《挥发性有机物无组织排放标准》</w:t>
      </w:r>
      <w:r>
        <w:rPr>
          <w:rFonts w:hint="eastAsia"/>
          <w:b/>
        </w:rPr>
        <w:t>GB37822-2019</w:t>
      </w:r>
      <w:r>
        <w:rPr>
          <w:rFonts w:hint="eastAsia"/>
          <w:b/>
        </w:rPr>
        <w:t>的符合性分析</w:t>
      </w:r>
    </w:p>
    <w:p w14:paraId="2C256E42" w14:textId="77777777" w:rsidR="007F7F48" w:rsidRDefault="00A50710">
      <w:pPr>
        <w:pStyle w:val="af6"/>
      </w:pPr>
      <w:r>
        <w:t>表</w:t>
      </w:r>
      <w:r w:rsidR="00423C91">
        <w:t>1.6-6</w:t>
      </w:r>
      <w:r>
        <w:t xml:space="preserve">   </w:t>
      </w:r>
      <w:r>
        <w:t>与《挥发性有机物无组织排放标准》</w:t>
      </w:r>
      <w:r>
        <w:t>GB37822-2019</w:t>
      </w:r>
      <w:r>
        <w:t>符合性分析表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57"/>
        <w:gridCol w:w="4491"/>
        <w:gridCol w:w="2904"/>
        <w:gridCol w:w="888"/>
      </w:tblGrid>
      <w:tr w:rsidR="007F7F48" w:rsidRPr="008A4958" w14:paraId="11D95EB7" w14:textId="77777777">
        <w:trPr>
          <w:trHeight w:val="397"/>
          <w:jc w:val="center"/>
        </w:trPr>
        <w:tc>
          <w:tcPr>
            <w:tcW w:w="419" w:type="pct"/>
            <w:vAlign w:val="center"/>
          </w:tcPr>
          <w:p w14:paraId="33039AB7" w14:textId="77777777" w:rsidR="007F7F48" w:rsidRDefault="00A50710">
            <w:pPr>
              <w:pStyle w:val="af8"/>
            </w:pPr>
            <w:r>
              <w:t>序号</w:t>
            </w:r>
          </w:p>
        </w:tc>
        <w:tc>
          <w:tcPr>
            <w:tcW w:w="2484" w:type="pct"/>
            <w:vAlign w:val="center"/>
          </w:tcPr>
          <w:p w14:paraId="2C5335EC" w14:textId="77777777" w:rsidR="007F7F48" w:rsidRDefault="00A50710">
            <w:pPr>
              <w:pStyle w:val="af8"/>
            </w:pPr>
            <w:r>
              <w:t>控制要求</w:t>
            </w:r>
          </w:p>
        </w:tc>
        <w:tc>
          <w:tcPr>
            <w:tcW w:w="1606" w:type="pct"/>
            <w:vAlign w:val="center"/>
          </w:tcPr>
          <w:p w14:paraId="0F48779A" w14:textId="77777777" w:rsidR="007F7F48" w:rsidRDefault="001F5A1F">
            <w:pPr>
              <w:pStyle w:val="af8"/>
            </w:pPr>
            <w:r>
              <w:t>拟扩建项目</w:t>
            </w:r>
            <w:r w:rsidR="00A50710">
              <w:t>情况</w:t>
            </w:r>
          </w:p>
        </w:tc>
        <w:tc>
          <w:tcPr>
            <w:tcW w:w="491" w:type="pct"/>
            <w:vAlign w:val="center"/>
          </w:tcPr>
          <w:p w14:paraId="6A2112C1" w14:textId="77777777" w:rsidR="007F7F48" w:rsidRDefault="00A50710">
            <w:pPr>
              <w:pStyle w:val="af8"/>
            </w:pPr>
            <w:r>
              <w:t>符合性</w:t>
            </w:r>
          </w:p>
        </w:tc>
      </w:tr>
      <w:tr w:rsidR="007F7F48" w:rsidRPr="008A4958" w14:paraId="7CCBA676" w14:textId="77777777">
        <w:trPr>
          <w:trHeight w:val="397"/>
          <w:jc w:val="center"/>
        </w:trPr>
        <w:tc>
          <w:tcPr>
            <w:tcW w:w="419" w:type="pct"/>
            <w:vAlign w:val="center"/>
          </w:tcPr>
          <w:p w14:paraId="5B135BD5" w14:textId="77777777" w:rsidR="007F7F48" w:rsidRDefault="00A50710">
            <w:pPr>
              <w:pStyle w:val="af8"/>
            </w:pPr>
            <w:r>
              <w:t>1</w:t>
            </w:r>
          </w:p>
        </w:tc>
        <w:tc>
          <w:tcPr>
            <w:tcW w:w="2484" w:type="pct"/>
            <w:vAlign w:val="center"/>
          </w:tcPr>
          <w:p w14:paraId="10B6F3EA" w14:textId="77777777" w:rsidR="007F7F48" w:rsidRDefault="00A50710">
            <w:pPr>
              <w:pStyle w:val="af8"/>
              <w:jc w:val="both"/>
            </w:pPr>
            <w:r>
              <w:t>VOCs</w:t>
            </w:r>
            <w:r>
              <w:t>物料应储存于密闭的容器、包装袋、储罐、料仓中；盛装</w:t>
            </w:r>
            <w:r>
              <w:t>VOCs</w:t>
            </w:r>
            <w:r>
              <w:t>物料的容器应放置于室内，或存放于设置有雨棚、遮阳和防渗设施的专用场地；容器在非取用状态时应加盖、封口、保持密闭</w:t>
            </w:r>
          </w:p>
        </w:tc>
        <w:tc>
          <w:tcPr>
            <w:tcW w:w="1606" w:type="pct"/>
            <w:vAlign w:val="center"/>
          </w:tcPr>
          <w:p w14:paraId="55B8234F" w14:textId="77777777" w:rsidR="007F7F48" w:rsidRDefault="001F5A1F">
            <w:pPr>
              <w:pStyle w:val="af8"/>
              <w:jc w:val="both"/>
            </w:pPr>
            <w:r>
              <w:t>拟扩建项目</w:t>
            </w:r>
            <w:r w:rsidR="00A50710">
              <w:t>使用的</w:t>
            </w:r>
            <w:r w:rsidR="00F47616">
              <w:rPr>
                <w:rFonts w:hint="eastAsia"/>
              </w:rPr>
              <w:t>电泳</w:t>
            </w:r>
            <w:r w:rsidR="00A50710">
              <w:rPr>
                <w:rFonts w:hint="eastAsia"/>
              </w:rPr>
              <w:t>漆料、</w:t>
            </w:r>
            <w:r w:rsidR="002168CF">
              <w:t>PVC</w:t>
            </w:r>
            <w:r w:rsidR="002168CF">
              <w:rPr>
                <w:rFonts w:hint="eastAsia"/>
              </w:rPr>
              <w:t>涂料</w:t>
            </w:r>
            <w:r w:rsidR="00A50710">
              <w:t>类等均储存在密闭的包装桶内</w:t>
            </w:r>
            <w:r w:rsidR="00A50710">
              <w:rPr>
                <w:rFonts w:hint="eastAsia"/>
              </w:rPr>
              <w:t>，</w:t>
            </w:r>
            <w:r w:rsidR="00A50710">
              <w:t>并储存在专用的</w:t>
            </w:r>
            <w:r w:rsidR="00A50710">
              <w:rPr>
                <w:rFonts w:hint="eastAsia"/>
              </w:rPr>
              <w:t>化学品</w:t>
            </w:r>
            <w:r w:rsidR="00A50710">
              <w:t>库房内，</w:t>
            </w:r>
            <w:r w:rsidR="00A50710">
              <w:rPr>
                <w:rFonts w:hint="eastAsia"/>
              </w:rPr>
              <w:t>库房地面</w:t>
            </w:r>
            <w:r w:rsidR="00A50710">
              <w:t>设置防渗</w:t>
            </w:r>
            <w:r w:rsidR="00A50710">
              <w:rPr>
                <w:rFonts w:hint="eastAsia"/>
              </w:rPr>
              <w:t>、</w:t>
            </w:r>
            <w:r w:rsidR="00A50710">
              <w:t>防腐</w:t>
            </w:r>
            <w:r w:rsidR="00A50710">
              <w:rPr>
                <w:rFonts w:hint="eastAsia"/>
              </w:rPr>
              <w:t>等措施</w:t>
            </w:r>
          </w:p>
        </w:tc>
        <w:tc>
          <w:tcPr>
            <w:tcW w:w="491" w:type="pct"/>
            <w:vAlign w:val="center"/>
          </w:tcPr>
          <w:p w14:paraId="142F7C99" w14:textId="77777777" w:rsidR="007F7F48" w:rsidRDefault="00A50710">
            <w:pPr>
              <w:pStyle w:val="af8"/>
            </w:pPr>
            <w:r>
              <w:t>符合</w:t>
            </w:r>
          </w:p>
        </w:tc>
      </w:tr>
      <w:tr w:rsidR="007F7F48" w:rsidRPr="008A4958" w14:paraId="0BA5D089" w14:textId="77777777">
        <w:trPr>
          <w:trHeight w:val="397"/>
          <w:jc w:val="center"/>
        </w:trPr>
        <w:tc>
          <w:tcPr>
            <w:tcW w:w="419" w:type="pct"/>
            <w:vAlign w:val="center"/>
          </w:tcPr>
          <w:p w14:paraId="2BBDF581" w14:textId="77777777" w:rsidR="007F7F48" w:rsidRDefault="00A50710">
            <w:pPr>
              <w:pStyle w:val="af8"/>
            </w:pPr>
            <w:r>
              <w:t>2</w:t>
            </w:r>
          </w:p>
        </w:tc>
        <w:tc>
          <w:tcPr>
            <w:tcW w:w="2484" w:type="pct"/>
            <w:vAlign w:val="center"/>
          </w:tcPr>
          <w:p w14:paraId="31801A6D" w14:textId="77777777" w:rsidR="007F7F48" w:rsidRDefault="00A50710">
            <w:pPr>
              <w:pStyle w:val="af8"/>
              <w:jc w:val="both"/>
            </w:pPr>
            <w:r>
              <w:t>VOCs</w:t>
            </w:r>
            <w:r>
              <w:t>质量占比大于等于</w:t>
            </w:r>
            <w:r>
              <w:t>10%</w:t>
            </w:r>
            <w:r>
              <w:t>的含</w:t>
            </w:r>
            <w:r>
              <w:t>VOCs</w:t>
            </w:r>
            <w:r>
              <w:t>产品，其使用过程应采用密闭设备或在密闭空间内操作，废气应排至</w:t>
            </w:r>
            <w:r>
              <w:t>VOCs</w:t>
            </w:r>
            <w:r>
              <w:t>废气收集处理系统，无法密闭的，应采取局部气体收集措施，废气应排至</w:t>
            </w:r>
            <w:r>
              <w:t>VOCs</w:t>
            </w:r>
            <w:r>
              <w:t>废气收集处理系统</w:t>
            </w:r>
          </w:p>
        </w:tc>
        <w:tc>
          <w:tcPr>
            <w:tcW w:w="1606" w:type="pct"/>
            <w:vAlign w:val="center"/>
          </w:tcPr>
          <w:p w14:paraId="1A8282CB" w14:textId="77777777" w:rsidR="007F7F48" w:rsidRDefault="001F5A1F" w:rsidP="002168CF">
            <w:pPr>
              <w:pStyle w:val="af8"/>
              <w:jc w:val="both"/>
            </w:pPr>
            <w:r>
              <w:t>拟扩建项目</w:t>
            </w:r>
            <w:r w:rsidR="00A50710">
              <w:t>喷粉</w:t>
            </w:r>
            <w:r w:rsidR="00F47616">
              <w:rPr>
                <w:rFonts w:hint="eastAsia"/>
              </w:rPr>
              <w:t>、喷</w:t>
            </w:r>
            <w:r w:rsidR="00F47616">
              <w:rPr>
                <w:rFonts w:hint="eastAsia"/>
              </w:rPr>
              <w:t>P</w:t>
            </w:r>
            <w:r w:rsidR="00F47616">
              <w:t>VC</w:t>
            </w:r>
            <w:r w:rsidR="00F47616">
              <w:rPr>
                <w:rFonts w:hint="eastAsia"/>
              </w:rPr>
              <w:t>和电泳</w:t>
            </w:r>
            <w:r w:rsidR="00A50710">
              <w:t>工序</w:t>
            </w:r>
            <w:r w:rsidR="00A50710">
              <w:rPr>
                <w:rFonts w:hint="eastAsia"/>
              </w:rPr>
              <w:t>均在密闭</w:t>
            </w:r>
            <w:r w:rsidR="00A50710">
              <w:t>生产线内进行</w:t>
            </w:r>
            <w:r w:rsidR="00A50710">
              <w:rPr>
                <w:rFonts w:hint="eastAsia"/>
              </w:rPr>
              <w:t>，废气</w:t>
            </w:r>
            <w:r w:rsidR="00A50710">
              <w:t>经过集气管</w:t>
            </w:r>
            <w:r w:rsidR="00A50710">
              <w:rPr>
                <w:rFonts w:hint="eastAsia"/>
              </w:rPr>
              <w:t>道</w:t>
            </w:r>
            <w:r w:rsidR="00A50710">
              <w:t>收集</w:t>
            </w:r>
            <w:r w:rsidR="00A50710">
              <w:rPr>
                <w:rFonts w:hint="eastAsia"/>
              </w:rPr>
              <w:t>排至</w:t>
            </w:r>
            <w:r w:rsidR="00A50710">
              <w:t>废气处理设施内处理后达标排放</w:t>
            </w:r>
          </w:p>
        </w:tc>
        <w:tc>
          <w:tcPr>
            <w:tcW w:w="491" w:type="pct"/>
            <w:vAlign w:val="center"/>
          </w:tcPr>
          <w:p w14:paraId="1BE06C42" w14:textId="77777777" w:rsidR="007F7F48" w:rsidRDefault="00A50710">
            <w:pPr>
              <w:pStyle w:val="af8"/>
            </w:pPr>
            <w:r>
              <w:t>符合</w:t>
            </w:r>
          </w:p>
        </w:tc>
      </w:tr>
      <w:tr w:rsidR="007F7F48" w:rsidRPr="008A4958" w14:paraId="6EFA89D3" w14:textId="77777777">
        <w:trPr>
          <w:trHeight w:val="397"/>
          <w:jc w:val="center"/>
        </w:trPr>
        <w:tc>
          <w:tcPr>
            <w:tcW w:w="419" w:type="pct"/>
            <w:vAlign w:val="center"/>
          </w:tcPr>
          <w:p w14:paraId="733DBFDA" w14:textId="77777777" w:rsidR="007F7F48" w:rsidRDefault="00A50710">
            <w:pPr>
              <w:pStyle w:val="af8"/>
            </w:pPr>
            <w:r>
              <w:t>3</w:t>
            </w:r>
          </w:p>
        </w:tc>
        <w:tc>
          <w:tcPr>
            <w:tcW w:w="2484" w:type="pct"/>
            <w:vAlign w:val="center"/>
          </w:tcPr>
          <w:p w14:paraId="22F61538" w14:textId="77777777" w:rsidR="007F7F48" w:rsidRDefault="00A50710">
            <w:pPr>
              <w:pStyle w:val="af8"/>
              <w:jc w:val="both"/>
            </w:pPr>
            <w:r>
              <w:t>企业应建立台账，记录含</w:t>
            </w:r>
            <w:r>
              <w:t>VOCs</w:t>
            </w:r>
            <w:r>
              <w:t>原辅材料和含</w:t>
            </w:r>
            <w:r>
              <w:t>VOCs</w:t>
            </w:r>
            <w:r>
              <w:t>产品的名称、使用量、回收量、废弃量、去向以及</w:t>
            </w:r>
            <w:r>
              <w:t>VOCs</w:t>
            </w:r>
            <w:r>
              <w:t>含量等信息。台账保存期限不少于</w:t>
            </w:r>
            <w:r>
              <w:t>3</w:t>
            </w:r>
            <w:r>
              <w:t>年</w:t>
            </w:r>
          </w:p>
        </w:tc>
        <w:tc>
          <w:tcPr>
            <w:tcW w:w="1606" w:type="pct"/>
            <w:vAlign w:val="center"/>
          </w:tcPr>
          <w:p w14:paraId="5598C51B" w14:textId="77777777" w:rsidR="007F7F48" w:rsidRDefault="00A50710">
            <w:pPr>
              <w:pStyle w:val="af8"/>
              <w:jc w:val="both"/>
            </w:pPr>
            <w:r>
              <w:t>要求企业建立台账制度，记录含</w:t>
            </w:r>
            <w:r>
              <w:t>VOCs</w:t>
            </w:r>
            <w:r>
              <w:t>原辅材料和含</w:t>
            </w:r>
            <w:r>
              <w:t>VOCs</w:t>
            </w:r>
            <w:r>
              <w:t>产品的名称、使用量、回收量、废弃量、去向以及</w:t>
            </w:r>
            <w:r>
              <w:t>VOCs</w:t>
            </w:r>
            <w:r>
              <w:t>含量等信息。台账保存期限不少于</w:t>
            </w:r>
            <w:r>
              <w:t>3</w:t>
            </w:r>
            <w:r>
              <w:t>年</w:t>
            </w:r>
          </w:p>
        </w:tc>
        <w:tc>
          <w:tcPr>
            <w:tcW w:w="491" w:type="pct"/>
            <w:vAlign w:val="center"/>
          </w:tcPr>
          <w:p w14:paraId="60CE8CC0" w14:textId="77777777" w:rsidR="007F7F48" w:rsidRDefault="00A50710">
            <w:pPr>
              <w:pStyle w:val="af8"/>
            </w:pPr>
            <w:r>
              <w:t>符合</w:t>
            </w:r>
          </w:p>
        </w:tc>
      </w:tr>
      <w:tr w:rsidR="007F7F48" w:rsidRPr="008A4958" w14:paraId="218AEC06" w14:textId="77777777">
        <w:trPr>
          <w:trHeight w:val="397"/>
          <w:jc w:val="center"/>
        </w:trPr>
        <w:tc>
          <w:tcPr>
            <w:tcW w:w="419" w:type="pct"/>
            <w:vAlign w:val="center"/>
          </w:tcPr>
          <w:p w14:paraId="1C8648F5" w14:textId="77777777" w:rsidR="007F7F48" w:rsidRDefault="00A50710">
            <w:pPr>
              <w:pStyle w:val="af8"/>
            </w:pPr>
            <w:r>
              <w:t>4</w:t>
            </w:r>
          </w:p>
        </w:tc>
        <w:tc>
          <w:tcPr>
            <w:tcW w:w="2484" w:type="pct"/>
            <w:vAlign w:val="center"/>
          </w:tcPr>
          <w:p w14:paraId="66A9A8A8" w14:textId="77777777" w:rsidR="007F7F48" w:rsidRDefault="00A50710">
            <w:pPr>
              <w:pStyle w:val="af8"/>
              <w:jc w:val="both"/>
            </w:pPr>
            <w:r>
              <w:t>通风生产设备、操作工位、车间厂房等应在符合安全生产、职业卫生相关规定的前提下，根据行业作业规程与标准、工业建筑及洁净厂房通风设计规范等的要求，采用合理的通风量</w:t>
            </w:r>
          </w:p>
        </w:tc>
        <w:tc>
          <w:tcPr>
            <w:tcW w:w="1606" w:type="pct"/>
            <w:vAlign w:val="center"/>
          </w:tcPr>
          <w:p w14:paraId="15B82414" w14:textId="77777777" w:rsidR="007F7F48" w:rsidRDefault="00A50710">
            <w:pPr>
              <w:pStyle w:val="af8"/>
              <w:jc w:val="both"/>
            </w:pPr>
            <w:r>
              <w:t>项目按照通风设计规范等的要求，采取了机械排风系统措施</w:t>
            </w:r>
          </w:p>
        </w:tc>
        <w:tc>
          <w:tcPr>
            <w:tcW w:w="491" w:type="pct"/>
            <w:vAlign w:val="center"/>
          </w:tcPr>
          <w:p w14:paraId="544CCE15" w14:textId="77777777" w:rsidR="007F7F48" w:rsidRDefault="00A50710">
            <w:pPr>
              <w:pStyle w:val="af8"/>
            </w:pPr>
            <w:r>
              <w:t>符合</w:t>
            </w:r>
          </w:p>
        </w:tc>
      </w:tr>
      <w:tr w:rsidR="007F7F48" w:rsidRPr="008A4958" w14:paraId="0F773FD0" w14:textId="77777777">
        <w:trPr>
          <w:trHeight w:val="397"/>
          <w:jc w:val="center"/>
        </w:trPr>
        <w:tc>
          <w:tcPr>
            <w:tcW w:w="419" w:type="pct"/>
            <w:vAlign w:val="center"/>
          </w:tcPr>
          <w:p w14:paraId="698D6756" w14:textId="77777777" w:rsidR="007F7F48" w:rsidRDefault="00A50710">
            <w:pPr>
              <w:pStyle w:val="af8"/>
            </w:pPr>
            <w:r>
              <w:t>5</w:t>
            </w:r>
          </w:p>
        </w:tc>
        <w:tc>
          <w:tcPr>
            <w:tcW w:w="2484" w:type="pct"/>
            <w:vAlign w:val="center"/>
          </w:tcPr>
          <w:p w14:paraId="70C2412E" w14:textId="77777777" w:rsidR="007F7F48" w:rsidRDefault="00A50710">
            <w:pPr>
              <w:pStyle w:val="af8"/>
              <w:jc w:val="both"/>
            </w:pPr>
            <w:r>
              <w:t>VOCs</w:t>
            </w:r>
            <w:r>
              <w:t>废气收集处理系统应与生产工艺设备同步运行。</w:t>
            </w:r>
            <w:r>
              <w:t>VOCs</w:t>
            </w:r>
            <w:r>
              <w:t>废气收集处理系统发生故障或检修对应的生产工艺设备应停止运行，待检修完毕后同步投入使用；生产工艺设备不能停止运行或不能及时停止运行的，应设置废气应急处理设施或采取其他替代措施</w:t>
            </w:r>
          </w:p>
        </w:tc>
        <w:tc>
          <w:tcPr>
            <w:tcW w:w="1606" w:type="pct"/>
            <w:vAlign w:val="center"/>
          </w:tcPr>
          <w:p w14:paraId="674B73F9" w14:textId="77777777" w:rsidR="007F7F48" w:rsidRDefault="001F5A1F">
            <w:pPr>
              <w:pStyle w:val="af8"/>
              <w:jc w:val="both"/>
            </w:pPr>
            <w:r>
              <w:t>拟扩建项目</w:t>
            </w:r>
            <w:r w:rsidR="00A50710">
              <w:rPr>
                <w:rFonts w:hint="eastAsia"/>
              </w:rPr>
              <w:t>有机</w:t>
            </w:r>
            <w:r w:rsidR="00A50710">
              <w:t>废气均采用废气处理装置</w:t>
            </w:r>
            <w:r w:rsidR="00A50710">
              <w:rPr>
                <w:rFonts w:hint="eastAsia"/>
              </w:rPr>
              <w:t>处理</w:t>
            </w:r>
            <w:r w:rsidR="00A50710">
              <w:t>达标后排放</w:t>
            </w:r>
            <w:r w:rsidR="00A50710">
              <w:rPr>
                <w:rFonts w:hint="eastAsia"/>
              </w:rPr>
              <w:t>，</w:t>
            </w:r>
            <w:r w:rsidR="00A50710">
              <w:t>废气处理设施与生产设备同步运行；废气处理装置发生故障或检修时，对应的生产设备停运，待检修完毕后同步投入使用</w:t>
            </w:r>
          </w:p>
        </w:tc>
        <w:tc>
          <w:tcPr>
            <w:tcW w:w="491" w:type="pct"/>
            <w:vAlign w:val="center"/>
          </w:tcPr>
          <w:p w14:paraId="54AD17CF" w14:textId="77777777" w:rsidR="007F7F48" w:rsidRDefault="00A50710">
            <w:pPr>
              <w:pStyle w:val="af8"/>
            </w:pPr>
            <w:r>
              <w:t>符合</w:t>
            </w:r>
          </w:p>
        </w:tc>
      </w:tr>
      <w:tr w:rsidR="007F7F48" w:rsidRPr="008A4958" w14:paraId="5D76FBD7" w14:textId="77777777">
        <w:trPr>
          <w:trHeight w:val="397"/>
          <w:jc w:val="center"/>
        </w:trPr>
        <w:tc>
          <w:tcPr>
            <w:tcW w:w="419" w:type="pct"/>
            <w:vAlign w:val="center"/>
          </w:tcPr>
          <w:p w14:paraId="6CD7B958" w14:textId="77777777" w:rsidR="007F7F48" w:rsidRDefault="00A50710">
            <w:pPr>
              <w:pStyle w:val="af8"/>
            </w:pPr>
            <w:r>
              <w:t>6</w:t>
            </w:r>
          </w:p>
        </w:tc>
        <w:tc>
          <w:tcPr>
            <w:tcW w:w="2484" w:type="pct"/>
            <w:vAlign w:val="center"/>
          </w:tcPr>
          <w:p w14:paraId="2AEE5A4F" w14:textId="77777777" w:rsidR="007F7F48" w:rsidRDefault="00A50710">
            <w:pPr>
              <w:pStyle w:val="af8"/>
              <w:jc w:val="both"/>
            </w:pPr>
            <w:r>
              <w:t>企业应考虑生产工艺、操作方式、废气性质、处理方法等因素，对</w:t>
            </w:r>
            <w:r>
              <w:t>VOCs</w:t>
            </w:r>
            <w:r>
              <w:t>废气进行分类收集</w:t>
            </w:r>
          </w:p>
        </w:tc>
        <w:tc>
          <w:tcPr>
            <w:tcW w:w="1606" w:type="pct"/>
            <w:vAlign w:val="center"/>
          </w:tcPr>
          <w:p w14:paraId="150B4D90" w14:textId="77777777" w:rsidR="007F7F48" w:rsidRDefault="001F5A1F">
            <w:pPr>
              <w:pStyle w:val="af8"/>
              <w:jc w:val="both"/>
            </w:pPr>
            <w:r>
              <w:t>拟扩建项目</w:t>
            </w:r>
            <w:r w:rsidR="00A50710">
              <w:rPr>
                <w:rFonts w:hint="eastAsia"/>
              </w:rPr>
              <w:t>生产</w:t>
            </w:r>
            <w:r w:rsidR="00A50710">
              <w:t>过程中产生的废气分别经过</w:t>
            </w:r>
            <w:r w:rsidR="00A50710">
              <w:rPr>
                <w:rFonts w:hint="eastAsia"/>
              </w:rPr>
              <w:t>收集</w:t>
            </w:r>
            <w:r w:rsidR="00A50710">
              <w:t>后，经过不同的废气治理设施处理后排放</w:t>
            </w:r>
          </w:p>
        </w:tc>
        <w:tc>
          <w:tcPr>
            <w:tcW w:w="491" w:type="pct"/>
            <w:vAlign w:val="center"/>
          </w:tcPr>
          <w:p w14:paraId="6DAB3E03" w14:textId="77777777" w:rsidR="007F7F48" w:rsidRDefault="00A50710">
            <w:pPr>
              <w:pStyle w:val="af8"/>
            </w:pPr>
            <w:r>
              <w:t>符合</w:t>
            </w:r>
          </w:p>
        </w:tc>
      </w:tr>
      <w:tr w:rsidR="007F7F48" w:rsidRPr="008A4958" w14:paraId="63C38DC6" w14:textId="77777777">
        <w:trPr>
          <w:trHeight w:val="397"/>
          <w:jc w:val="center"/>
        </w:trPr>
        <w:tc>
          <w:tcPr>
            <w:tcW w:w="419" w:type="pct"/>
            <w:vAlign w:val="center"/>
          </w:tcPr>
          <w:p w14:paraId="38A83F99" w14:textId="77777777" w:rsidR="007F7F48" w:rsidRDefault="00A50710">
            <w:pPr>
              <w:pStyle w:val="af8"/>
            </w:pPr>
            <w:r>
              <w:t>7</w:t>
            </w:r>
          </w:p>
        </w:tc>
        <w:tc>
          <w:tcPr>
            <w:tcW w:w="2484" w:type="pct"/>
            <w:vAlign w:val="center"/>
          </w:tcPr>
          <w:p w14:paraId="299C97EA" w14:textId="77777777" w:rsidR="007F7F48" w:rsidRDefault="00A50710">
            <w:pPr>
              <w:pStyle w:val="af8"/>
              <w:jc w:val="both"/>
            </w:pPr>
            <w:r>
              <w:t>废气收集系统排风罩</w:t>
            </w:r>
            <w:r>
              <w:t>(</w:t>
            </w:r>
            <w:r>
              <w:t>集气罩</w:t>
            </w:r>
            <w:r>
              <w:t>)</w:t>
            </w:r>
            <w:r>
              <w:t>的设置应符合</w:t>
            </w:r>
            <w:r>
              <w:t>GB/T16758</w:t>
            </w:r>
            <w:r>
              <w:t>的规定。采用外部排风罩的，应按</w:t>
            </w:r>
            <w:r>
              <w:t>GB/T16758</w:t>
            </w:r>
            <w:r>
              <w:t>、</w:t>
            </w:r>
            <w:r>
              <w:t>AQ/T4274-2016</w:t>
            </w:r>
            <w:r>
              <w:t>规定的方法测量控制风速，测量点应选取</w:t>
            </w:r>
            <w:proofErr w:type="gramStart"/>
            <w:r>
              <w:t>在距排风罩</w:t>
            </w:r>
            <w:proofErr w:type="gramEnd"/>
            <w:r>
              <w:t>开口面最远处的</w:t>
            </w:r>
            <w:r>
              <w:t xml:space="preserve">VOCs </w:t>
            </w:r>
            <w:r>
              <w:t>无组织排放位置，控制风速不应低于</w:t>
            </w:r>
            <w:r>
              <w:t>0.3m/s</w:t>
            </w:r>
          </w:p>
        </w:tc>
        <w:tc>
          <w:tcPr>
            <w:tcW w:w="1606" w:type="pct"/>
            <w:vAlign w:val="center"/>
          </w:tcPr>
          <w:p w14:paraId="777CC2D9" w14:textId="77777777" w:rsidR="007F7F48" w:rsidRDefault="00A50710">
            <w:pPr>
              <w:pStyle w:val="af8"/>
              <w:jc w:val="both"/>
            </w:pPr>
            <w:r>
              <w:t>项目</w:t>
            </w:r>
            <w:r>
              <w:rPr>
                <w:rFonts w:hint="eastAsia"/>
              </w:rPr>
              <w:t>生产</w:t>
            </w:r>
            <w:r>
              <w:t>均在密闭的生产线内进行，废气通过</w:t>
            </w:r>
            <w:r>
              <w:rPr>
                <w:rFonts w:hint="eastAsia"/>
              </w:rPr>
              <w:t>集气</w:t>
            </w:r>
            <w:r>
              <w:t>管道收集，</w:t>
            </w:r>
            <w:r>
              <w:rPr>
                <w:rFonts w:hint="eastAsia"/>
              </w:rPr>
              <w:t>无需</w:t>
            </w:r>
            <w:r>
              <w:t>设施集气罩</w:t>
            </w:r>
          </w:p>
        </w:tc>
        <w:tc>
          <w:tcPr>
            <w:tcW w:w="491" w:type="pct"/>
            <w:vAlign w:val="center"/>
          </w:tcPr>
          <w:p w14:paraId="084BECAE" w14:textId="77777777" w:rsidR="007F7F48" w:rsidRDefault="00A50710">
            <w:pPr>
              <w:pStyle w:val="af8"/>
            </w:pPr>
            <w:r>
              <w:t>符合</w:t>
            </w:r>
          </w:p>
        </w:tc>
      </w:tr>
      <w:tr w:rsidR="007F7F48" w:rsidRPr="008A4958" w14:paraId="2C13E019" w14:textId="77777777">
        <w:trPr>
          <w:trHeight w:val="397"/>
          <w:jc w:val="center"/>
        </w:trPr>
        <w:tc>
          <w:tcPr>
            <w:tcW w:w="419" w:type="pct"/>
            <w:vAlign w:val="center"/>
          </w:tcPr>
          <w:p w14:paraId="6022D878" w14:textId="77777777" w:rsidR="007F7F48" w:rsidRDefault="00A50710">
            <w:pPr>
              <w:pStyle w:val="af8"/>
            </w:pPr>
            <w:r>
              <w:t>8</w:t>
            </w:r>
          </w:p>
        </w:tc>
        <w:tc>
          <w:tcPr>
            <w:tcW w:w="2484" w:type="pct"/>
            <w:vAlign w:val="center"/>
          </w:tcPr>
          <w:p w14:paraId="33D750E1" w14:textId="77777777" w:rsidR="007F7F48" w:rsidRDefault="00A50710">
            <w:pPr>
              <w:pStyle w:val="af8"/>
              <w:jc w:val="both"/>
            </w:pPr>
            <w:r>
              <w:t>废气收集系统的输送管道应密闭。废气收集系统应在负压下运行，若处于正压状态，应对输送管道组件的密封点进行泄漏检测，泄漏检测值不应超过</w:t>
            </w:r>
            <w:r>
              <w:t>500μmol/mol</w:t>
            </w:r>
            <w:r>
              <w:t>，亦不应有感官可察觉泄漏</w:t>
            </w:r>
          </w:p>
        </w:tc>
        <w:tc>
          <w:tcPr>
            <w:tcW w:w="1606" w:type="pct"/>
            <w:vAlign w:val="center"/>
          </w:tcPr>
          <w:p w14:paraId="6646A70C" w14:textId="77777777" w:rsidR="007F7F48" w:rsidRDefault="00A50710">
            <w:pPr>
              <w:pStyle w:val="af8"/>
              <w:jc w:val="both"/>
            </w:pPr>
            <w:r>
              <w:t>项目废气收集管道均</w:t>
            </w:r>
            <w:r w:rsidR="004F6999">
              <w:rPr>
                <w:rFonts w:hint="eastAsia"/>
              </w:rPr>
              <w:t>为</w:t>
            </w:r>
            <w:r>
              <w:t>全密闭</w:t>
            </w:r>
            <w:r>
              <w:rPr>
                <w:rFonts w:hint="eastAsia"/>
              </w:rPr>
              <w:t>，</w:t>
            </w:r>
            <w:r>
              <w:t>后端设置引风机，废气收集系统为负压运行</w:t>
            </w:r>
          </w:p>
        </w:tc>
        <w:tc>
          <w:tcPr>
            <w:tcW w:w="491" w:type="pct"/>
            <w:vAlign w:val="center"/>
          </w:tcPr>
          <w:p w14:paraId="3F8352FF" w14:textId="77777777" w:rsidR="007F7F48" w:rsidRDefault="00A50710">
            <w:pPr>
              <w:pStyle w:val="af8"/>
            </w:pPr>
            <w:r>
              <w:t>符合</w:t>
            </w:r>
          </w:p>
        </w:tc>
      </w:tr>
      <w:tr w:rsidR="007F7F48" w:rsidRPr="008A4958" w14:paraId="6F106A15" w14:textId="77777777">
        <w:trPr>
          <w:trHeight w:val="397"/>
          <w:jc w:val="center"/>
        </w:trPr>
        <w:tc>
          <w:tcPr>
            <w:tcW w:w="419" w:type="pct"/>
            <w:vAlign w:val="center"/>
          </w:tcPr>
          <w:p w14:paraId="1188E24C" w14:textId="77777777" w:rsidR="007F7F48" w:rsidRDefault="00A50710">
            <w:pPr>
              <w:pStyle w:val="af8"/>
            </w:pPr>
            <w:r>
              <w:t>9</w:t>
            </w:r>
          </w:p>
        </w:tc>
        <w:tc>
          <w:tcPr>
            <w:tcW w:w="2484" w:type="pct"/>
            <w:vAlign w:val="center"/>
          </w:tcPr>
          <w:p w14:paraId="4B5E2E76" w14:textId="77777777" w:rsidR="007F7F48" w:rsidRDefault="00A50710">
            <w:pPr>
              <w:pStyle w:val="af8"/>
              <w:jc w:val="both"/>
            </w:pPr>
            <w:r>
              <w:t>VOCs</w:t>
            </w:r>
            <w:r>
              <w:t>废气收集处理系统污染物排放应符</w:t>
            </w:r>
            <w:r>
              <w:t>GB16297</w:t>
            </w:r>
            <w:r>
              <w:t>或相关行业排放标准的规定</w:t>
            </w:r>
          </w:p>
        </w:tc>
        <w:tc>
          <w:tcPr>
            <w:tcW w:w="1606" w:type="pct"/>
            <w:vAlign w:val="center"/>
          </w:tcPr>
          <w:p w14:paraId="77294F30" w14:textId="77777777" w:rsidR="007F7F48" w:rsidRDefault="00A50710">
            <w:pPr>
              <w:pStyle w:val="af8"/>
              <w:jc w:val="both"/>
            </w:pPr>
            <w:r>
              <w:rPr>
                <w:rFonts w:hint="eastAsia"/>
              </w:rPr>
              <w:t>项目</w:t>
            </w:r>
            <w:r>
              <w:t>属于汽车零部件表面处理</w:t>
            </w:r>
            <w:r>
              <w:rPr>
                <w:rFonts w:hint="eastAsia"/>
              </w:rPr>
              <w:t>项目，</w:t>
            </w:r>
            <w:r>
              <w:t>VOCs</w:t>
            </w:r>
            <w:r>
              <w:t>废气收集处理系统污染物排放执行</w:t>
            </w:r>
            <w:r>
              <w:rPr>
                <w:rFonts w:hint="eastAsia"/>
              </w:rPr>
              <w:t>《摩托车及汽车配件制造表面涂装大气污染物排放标准》（</w:t>
            </w:r>
            <w:r>
              <w:rPr>
                <w:rFonts w:hint="eastAsia"/>
              </w:rPr>
              <w:t>DB50/660-2016</w:t>
            </w:r>
            <w:r>
              <w:rPr>
                <w:rFonts w:hint="eastAsia"/>
              </w:rPr>
              <w:t>）</w:t>
            </w:r>
            <w:r w:rsidR="004F6999">
              <w:rPr>
                <w:rFonts w:hint="eastAsia"/>
              </w:rPr>
              <w:t>等</w:t>
            </w:r>
            <w:r>
              <w:t>相应的排放标准限值</w:t>
            </w:r>
          </w:p>
        </w:tc>
        <w:tc>
          <w:tcPr>
            <w:tcW w:w="491" w:type="pct"/>
            <w:vAlign w:val="center"/>
          </w:tcPr>
          <w:p w14:paraId="06CFDAFA" w14:textId="77777777" w:rsidR="007F7F48" w:rsidRDefault="00A50710">
            <w:pPr>
              <w:pStyle w:val="af8"/>
            </w:pPr>
            <w:r>
              <w:t>符合</w:t>
            </w:r>
          </w:p>
        </w:tc>
      </w:tr>
      <w:tr w:rsidR="007F7F48" w:rsidRPr="008A4958" w14:paraId="4B09EE8E" w14:textId="77777777">
        <w:trPr>
          <w:trHeight w:val="397"/>
          <w:jc w:val="center"/>
        </w:trPr>
        <w:tc>
          <w:tcPr>
            <w:tcW w:w="419" w:type="pct"/>
            <w:vAlign w:val="center"/>
          </w:tcPr>
          <w:p w14:paraId="63C2897C" w14:textId="77777777" w:rsidR="007F7F48" w:rsidRDefault="00A50710">
            <w:pPr>
              <w:pStyle w:val="af8"/>
            </w:pPr>
            <w:r>
              <w:t>10</w:t>
            </w:r>
          </w:p>
        </w:tc>
        <w:tc>
          <w:tcPr>
            <w:tcW w:w="2484" w:type="pct"/>
            <w:vAlign w:val="center"/>
          </w:tcPr>
          <w:p w14:paraId="39213C94" w14:textId="77777777" w:rsidR="007F7F48" w:rsidRDefault="00A50710">
            <w:pPr>
              <w:pStyle w:val="af8"/>
              <w:jc w:val="both"/>
            </w:pPr>
            <w:r>
              <w:t>吸附、吸收、冷凝、生物、膜分离等其他</w:t>
            </w:r>
            <w:r>
              <w:t>VOCs</w:t>
            </w:r>
            <w:r>
              <w:t>处理设施，以实测质量浓度作为达标判定依据，不得稀释排放</w:t>
            </w:r>
          </w:p>
        </w:tc>
        <w:tc>
          <w:tcPr>
            <w:tcW w:w="1606" w:type="pct"/>
            <w:vAlign w:val="center"/>
          </w:tcPr>
          <w:p w14:paraId="4B1DCE22" w14:textId="77777777" w:rsidR="007F7F48" w:rsidRDefault="001F5A1F">
            <w:pPr>
              <w:pStyle w:val="af8"/>
              <w:jc w:val="both"/>
            </w:pPr>
            <w:r>
              <w:t>拟扩建项目</w:t>
            </w:r>
            <w:r w:rsidR="00A50710">
              <w:t>采用</w:t>
            </w:r>
            <w:r w:rsidR="00A50710" w:rsidRPr="009C4805">
              <w:t>活性炭吸附</w:t>
            </w:r>
            <w:r w:rsidR="000F761A" w:rsidRPr="009C4805">
              <w:rPr>
                <w:rFonts w:hint="eastAsia"/>
              </w:rPr>
              <w:t>、</w:t>
            </w:r>
            <w:r w:rsidR="000F761A" w:rsidRPr="009C4805">
              <w:rPr>
                <w:rFonts w:hint="eastAsia"/>
              </w:rPr>
              <w:t>RTO</w:t>
            </w:r>
            <w:r w:rsidR="009C4805">
              <w:rPr>
                <w:rFonts w:hint="eastAsia"/>
              </w:rPr>
              <w:t>蓄热式燃烧</w:t>
            </w:r>
            <w:r w:rsidR="00004D7D">
              <w:rPr>
                <w:rFonts w:hint="eastAsia"/>
              </w:rPr>
              <w:t>等</w:t>
            </w:r>
            <w:r w:rsidR="00A50710" w:rsidRPr="009C4805">
              <w:t>装置</w:t>
            </w:r>
            <w:r w:rsidR="00A50710">
              <w:rPr>
                <w:rFonts w:hint="eastAsia"/>
              </w:rPr>
              <w:t>处理</w:t>
            </w:r>
            <w:r w:rsidR="00A50710">
              <w:t>有机废气，以实测浓度为达标判定依据，不存在稀释排放</w:t>
            </w:r>
          </w:p>
        </w:tc>
        <w:tc>
          <w:tcPr>
            <w:tcW w:w="491" w:type="pct"/>
            <w:vAlign w:val="center"/>
          </w:tcPr>
          <w:p w14:paraId="5179DC6C" w14:textId="77777777" w:rsidR="007F7F48" w:rsidRDefault="00A50710">
            <w:pPr>
              <w:pStyle w:val="af8"/>
            </w:pPr>
            <w:r>
              <w:t>符合</w:t>
            </w:r>
          </w:p>
        </w:tc>
      </w:tr>
      <w:tr w:rsidR="007F7F48" w:rsidRPr="008A4958" w14:paraId="70B70EBB" w14:textId="77777777">
        <w:trPr>
          <w:trHeight w:val="397"/>
          <w:jc w:val="center"/>
        </w:trPr>
        <w:tc>
          <w:tcPr>
            <w:tcW w:w="419" w:type="pct"/>
            <w:vAlign w:val="center"/>
          </w:tcPr>
          <w:p w14:paraId="571196D3" w14:textId="77777777" w:rsidR="007F7F48" w:rsidRDefault="00A50710">
            <w:pPr>
              <w:pStyle w:val="af8"/>
            </w:pPr>
            <w:r>
              <w:t>11</w:t>
            </w:r>
          </w:p>
        </w:tc>
        <w:tc>
          <w:tcPr>
            <w:tcW w:w="2484" w:type="pct"/>
            <w:vAlign w:val="center"/>
          </w:tcPr>
          <w:p w14:paraId="58D4034E" w14:textId="77777777" w:rsidR="007F7F48" w:rsidRDefault="00A50710">
            <w:pPr>
              <w:pStyle w:val="af8"/>
              <w:jc w:val="both"/>
            </w:pPr>
            <w:r>
              <w:t>排气筒高度不低于</w:t>
            </w:r>
            <w:r>
              <w:t>15m</w:t>
            </w:r>
            <w:r>
              <w:t>（因安全考虑或有特殊工艺要求的除外），具体高度以及与周围建筑物的相对高度关系应根据环境影响评价文件确定</w:t>
            </w:r>
          </w:p>
        </w:tc>
        <w:tc>
          <w:tcPr>
            <w:tcW w:w="1606" w:type="pct"/>
            <w:vAlign w:val="center"/>
          </w:tcPr>
          <w:p w14:paraId="588F9B54" w14:textId="77777777" w:rsidR="007F7F48" w:rsidRDefault="001F5A1F">
            <w:pPr>
              <w:pStyle w:val="af8"/>
              <w:jc w:val="both"/>
            </w:pPr>
            <w:r>
              <w:t>拟扩建项目</w:t>
            </w:r>
            <w:r w:rsidR="00A50710">
              <w:rPr>
                <w:rFonts w:hint="eastAsia"/>
              </w:rPr>
              <w:t>由于</w:t>
            </w:r>
            <w:r w:rsidR="00A50710">
              <w:t>厂房建筑高度原因，</w:t>
            </w:r>
            <w:r w:rsidR="00A50710">
              <w:rPr>
                <w:rFonts w:hint="eastAsia"/>
              </w:rPr>
              <w:t>排气筒高度</w:t>
            </w:r>
            <w:r w:rsidR="00A50710">
              <w:t>均为</w:t>
            </w:r>
            <w:r w:rsidR="00A50710">
              <w:t>20m</w:t>
            </w:r>
            <w:r w:rsidR="00A50710">
              <w:t>。</w:t>
            </w:r>
          </w:p>
        </w:tc>
        <w:tc>
          <w:tcPr>
            <w:tcW w:w="491" w:type="pct"/>
            <w:vAlign w:val="center"/>
          </w:tcPr>
          <w:p w14:paraId="1846D71C" w14:textId="77777777" w:rsidR="007F7F48" w:rsidRDefault="00A50710">
            <w:pPr>
              <w:pStyle w:val="af8"/>
            </w:pPr>
            <w:r>
              <w:t>符合</w:t>
            </w:r>
          </w:p>
        </w:tc>
      </w:tr>
      <w:tr w:rsidR="007F7F48" w:rsidRPr="008A4958" w14:paraId="63C73980" w14:textId="77777777">
        <w:trPr>
          <w:trHeight w:val="397"/>
          <w:jc w:val="center"/>
        </w:trPr>
        <w:tc>
          <w:tcPr>
            <w:tcW w:w="419" w:type="pct"/>
            <w:vAlign w:val="center"/>
          </w:tcPr>
          <w:p w14:paraId="39BD19AA" w14:textId="77777777" w:rsidR="007F7F48" w:rsidRDefault="00A50710">
            <w:pPr>
              <w:pStyle w:val="af8"/>
            </w:pPr>
            <w:r>
              <w:t>12</w:t>
            </w:r>
          </w:p>
        </w:tc>
        <w:tc>
          <w:tcPr>
            <w:tcW w:w="2484" w:type="pct"/>
            <w:vAlign w:val="center"/>
          </w:tcPr>
          <w:p w14:paraId="268E60CE" w14:textId="77777777" w:rsidR="007F7F48" w:rsidRDefault="00A50710">
            <w:pPr>
              <w:pStyle w:val="af8"/>
              <w:jc w:val="both"/>
            </w:pPr>
            <w:r>
              <w:t>有机聚合物产品用于制品生产过程，在混合</w:t>
            </w:r>
            <w:r>
              <w:t>/</w:t>
            </w:r>
            <w:r>
              <w:t>混炼、</w:t>
            </w:r>
            <w:proofErr w:type="gramStart"/>
            <w:r>
              <w:t>塑炼</w:t>
            </w:r>
            <w:proofErr w:type="gramEnd"/>
            <w:r>
              <w:t>/</w:t>
            </w:r>
            <w:r>
              <w:t>塑化</w:t>
            </w:r>
            <w:r>
              <w:t>/</w:t>
            </w:r>
            <w:r>
              <w:t>熔化、加工成型（挤出、注射、压制、压延、发泡、纺丝）等作业中应采用密闭空间内操作，废气应排至</w:t>
            </w:r>
            <w:r>
              <w:t>VOCs</w:t>
            </w:r>
            <w:r>
              <w:t>废气收集处理系统；无法密闭的，应采取局部气体收集措施，废气应排至</w:t>
            </w:r>
            <w:r>
              <w:t>VOCs</w:t>
            </w:r>
            <w:r>
              <w:t>废气收集处理系统</w:t>
            </w:r>
          </w:p>
        </w:tc>
        <w:tc>
          <w:tcPr>
            <w:tcW w:w="1606" w:type="pct"/>
            <w:vAlign w:val="center"/>
          </w:tcPr>
          <w:p w14:paraId="3F2494B4" w14:textId="77777777" w:rsidR="007F7F48" w:rsidRDefault="00A50710">
            <w:pPr>
              <w:pStyle w:val="af8"/>
              <w:jc w:val="both"/>
            </w:pPr>
            <w:r>
              <w:t>项目为</w:t>
            </w:r>
            <w:r>
              <w:rPr>
                <w:rFonts w:hint="eastAsia"/>
              </w:rPr>
              <w:t>表面处理</w:t>
            </w:r>
            <w:r>
              <w:t>项目，项目</w:t>
            </w:r>
            <w:r>
              <w:rPr>
                <w:rFonts w:hint="eastAsia"/>
              </w:rPr>
              <w:t>生产</w:t>
            </w:r>
            <w:r>
              <w:t>过程在密闭生产线内进行</w:t>
            </w:r>
            <w:r w:rsidR="004F6999">
              <w:rPr>
                <w:rFonts w:hint="eastAsia"/>
              </w:rPr>
              <w:t>，</w:t>
            </w:r>
            <w:r w:rsidR="004F6999">
              <w:t>生产线设置了排气口</w:t>
            </w:r>
            <w:r w:rsidR="004F6999">
              <w:rPr>
                <w:rFonts w:hint="eastAsia"/>
              </w:rPr>
              <w:t>和</w:t>
            </w:r>
            <w:r w:rsidR="004F6999">
              <w:t>废气管道</w:t>
            </w:r>
            <w:r>
              <w:t>收集有机废气，然后通过</w:t>
            </w:r>
            <w:r>
              <w:rPr>
                <w:rFonts w:hint="eastAsia"/>
              </w:rPr>
              <w:t>废气</w:t>
            </w:r>
            <w:r>
              <w:t>处理装置处理</w:t>
            </w:r>
            <w:r>
              <w:rPr>
                <w:rFonts w:hint="eastAsia"/>
              </w:rPr>
              <w:t>后</w:t>
            </w:r>
            <w:r>
              <w:t>达标排放</w:t>
            </w:r>
          </w:p>
        </w:tc>
        <w:tc>
          <w:tcPr>
            <w:tcW w:w="491" w:type="pct"/>
            <w:vAlign w:val="center"/>
          </w:tcPr>
          <w:p w14:paraId="79699D5F" w14:textId="77777777" w:rsidR="007F7F48" w:rsidRDefault="00A50710">
            <w:pPr>
              <w:pStyle w:val="af8"/>
            </w:pPr>
            <w:r>
              <w:t>符合</w:t>
            </w:r>
          </w:p>
        </w:tc>
      </w:tr>
      <w:tr w:rsidR="007F7F48" w:rsidRPr="008A4958" w14:paraId="30DC1D75" w14:textId="77777777">
        <w:trPr>
          <w:trHeight w:val="397"/>
          <w:jc w:val="center"/>
        </w:trPr>
        <w:tc>
          <w:tcPr>
            <w:tcW w:w="419" w:type="pct"/>
            <w:vAlign w:val="center"/>
          </w:tcPr>
          <w:p w14:paraId="6CF5C43B" w14:textId="77777777" w:rsidR="007F7F48" w:rsidRDefault="00A50710">
            <w:pPr>
              <w:pStyle w:val="af8"/>
            </w:pPr>
            <w:r>
              <w:t>13</w:t>
            </w:r>
          </w:p>
        </w:tc>
        <w:tc>
          <w:tcPr>
            <w:tcW w:w="2484" w:type="pct"/>
            <w:vAlign w:val="center"/>
          </w:tcPr>
          <w:p w14:paraId="2B75F862" w14:textId="77777777" w:rsidR="007F7F48" w:rsidRDefault="00A50710">
            <w:pPr>
              <w:pStyle w:val="af8"/>
              <w:jc w:val="both"/>
            </w:pPr>
            <w:r>
              <w:t>企业边界及周边</w:t>
            </w:r>
            <w:r>
              <w:t>VOCs</w:t>
            </w:r>
            <w:r>
              <w:t>监控要求执行</w:t>
            </w:r>
            <w:r>
              <w:t>GB16297</w:t>
            </w:r>
            <w:r>
              <w:t>或相关行业排放标准的规定</w:t>
            </w:r>
          </w:p>
        </w:tc>
        <w:tc>
          <w:tcPr>
            <w:tcW w:w="1606" w:type="pct"/>
            <w:vAlign w:val="center"/>
          </w:tcPr>
          <w:p w14:paraId="67C67F45" w14:textId="77777777" w:rsidR="007F7F48" w:rsidRDefault="00A50710">
            <w:pPr>
              <w:pStyle w:val="af8"/>
              <w:jc w:val="both"/>
            </w:pPr>
            <w:r>
              <w:rPr>
                <w:rFonts w:hint="eastAsia"/>
              </w:rPr>
              <w:t>项目</w:t>
            </w:r>
            <w:r>
              <w:t>属于汽车零部件表面处理</w:t>
            </w:r>
            <w:r>
              <w:rPr>
                <w:rFonts w:hint="eastAsia"/>
              </w:rPr>
              <w:t>项目</w:t>
            </w:r>
            <w:r>
              <w:t>，</w:t>
            </w:r>
            <w:r>
              <w:rPr>
                <w:rFonts w:hint="eastAsia"/>
              </w:rPr>
              <w:t>厂房</w:t>
            </w:r>
            <w:r>
              <w:t>周边</w:t>
            </w:r>
            <w:r>
              <w:rPr>
                <w:rFonts w:hint="eastAsia"/>
              </w:rPr>
              <w:t>监控</w:t>
            </w:r>
            <w:r>
              <w:t>点执行</w:t>
            </w:r>
            <w:r>
              <w:rPr>
                <w:rFonts w:hint="eastAsia"/>
              </w:rPr>
              <w:t>《挥发性有机物无组织排放控制标准》（</w:t>
            </w:r>
            <w:r>
              <w:rPr>
                <w:rFonts w:hint="eastAsia"/>
              </w:rPr>
              <w:t>GB 37822</w:t>
            </w:r>
            <w:r>
              <w:rPr>
                <w:rFonts w:hint="eastAsia"/>
              </w:rPr>
              <w:t>—</w:t>
            </w:r>
            <w:r>
              <w:rPr>
                <w:rFonts w:hint="eastAsia"/>
              </w:rPr>
              <w:t>2019</w:t>
            </w:r>
            <w:r>
              <w:rPr>
                <w:rFonts w:hint="eastAsia"/>
              </w:rPr>
              <w:t>）特别</w:t>
            </w:r>
            <w:r>
              <w:t>排放限值</w:t>
            </w:r>
            <w:r>
              <w:rPr>
                <w:rFonts w:hint="eastAsia"/>
              </w:rPr>
              <w:t>，</w:t>
            </w:r>
            <w:r>
              <w:t>企业边界</w:t>
            </w:r>
            <w:r>
              <w:t>VOCs</w:t>
            </w:r>
            <w:r>
              <w:t>监控要求执行</w:t>
            </w:r>
            <w:r>
              <w:rPr>
                <w:rFonts w:hint="eastAsia"/>
              </w:rPr>
              <w:t>《摩托车及汽车配件制造表面涂装大气污染物排放标准》（</w:t>
            </w:r>
            <w:r>
              <w:rPr>
                <w:rFonts w:hint="eastAsia"/>
              </w:rPr>
              <w:t>DB50/660-2016</w:t>
            </w:r>
            <w:r>
              <w:rPr>
                <w:rFonts w:hint="eastAsia"/>
              </w:rPr>
              <w:t>）</w:t>
            </w:r>
            <w:r>
              <w:t>相应排放标准限值</w:t>
            </w:r>
          </w:p>
        </w:tc>
        <w:tc>
          <w:tcPr>
            <w:tcW w:w="491" w:type="pct"/>
            <w:vAlign w:val="center"/>
          </w:tcPr>
          <w:p w14:paraId="450D78B2" w14:textId="77777777" w:rsidR="007F7F48" w:rsidRDefault="00A50710">
            <w:pPr>
              <w:pStyle w:val="af8"/>
            </w:pPr>
            <w:r>
              <w:t>符合</w:t>
            </w:r>
          </w:p>
        </w:tc>
      </w:tr>
    </w:tbl>
    <w:p w14:paraId="0762CE59" w14:textId="77777777" w:rsidR="007F7F48" w:rsidRDefault="00A50710">
      <w:pPr>
        <w:spacing w:beforeLines="50" w:before="163"/>
        <w:ind w:firstLine="480"/>
      </w:pPr>
      <w:r>
        <w:t>由上表可知，</w:t>
      </w:r>
      <w:r>
        <w:rPr>
          <w:iCs/>
        </w:rPr>
        <w:t>项目的建设符合《挥发性有机物无组织排放控制标准》（</w:t>
      </w:r>
      <w:r>
        <w:rPr>
          <w:iCs/>
        </w:rPr>
        <w:t>GB37822-2019</w:t>
      </w:r>
      <w:r>
        <w:rPr>
          <w:iCs/>
        </w:rPr>
        <w:t>）中的相关规定及要求。</w:t>
      </w:r>
    </w:p>
    <w:p w14:paraId="7492F2B0" w14:textId="77777777" w:rsidR="007F7F48" w:rsidRDefault="00A50710">
      <w:pPr>
        <w:ind w:firstLine="482"/>
        <w:outlineLvl w:val="3"/>
        <w:rPr>
          <w:b/>
        </w:rPr>
      </w:pPr>
      <w:r>
        <w:rPr>
          <w:rFonts w:hint="eastAsia"/>
          <w:b/>
        </w:rPr>
        <w:t>（</w:t>
      </w:r>
      <w:r w:rsidR="00C128AA">
        <w:rPr>
          <w:rFonts w:hint="eastAsia"/>
          <w:b/>
        </w:rPr>
        <w:t>6</w:t>
      </w:r>
      <w:r>
        <w:rPr>
          <w:rFonts w:hint="eastAsia"/>
          <w:b/>
        </w:rPr>
        <w:t>）与《挥发性有机物（</w:t>
      </w:r>
      <w:r>
        <w:rPr>
          <w:rFonts w:hint="eastAsia"/>
          <w:b/>
        </w:rPr>
        <w:t>VOCs</w:t>
      </w:r>
      <w:r>
        <w:rPr>
          <w:rFonts w:hint="eastAsia"/>
          <w:b/>
        </w:rPr>
        <w:t>）污染防治技术政策》符合性分析</w:t>
      </w:r>
    </w:p>
    <w:p w14:paraId="44753948" w14:textId="77777777" w:rsidR="007F7F48" w:rsidRDefault="00A50710">
      <w:pPr>
        <w:ind w:firstLine="480"/>
      </w:pPr>
      <w:r>
        <w:rPr>
          <w:rFonts w:hint="eastAsia"/>
        </w:rPr>
        <w:t>根据《挥发性有机物（</w:t>
      </w:r>
      <w:r>
        <w:rPr>
          <w:rFonts w:hint="eastAsia"/>
        </w:rPr>
        <w:t>VOCs</w:t>
      </w:r>
      <w:r>
        <w:rPr>
          <w:rFonts w:hint="eastAsia"/>
        </w:rPr>
        <w:t>）污染防治技术政策》中相关内容的符合性分析见表</w:t>
      </w:r>
      <w:r w:rsidR="00423C91">
        <w:rPr>
          <w:rFonts w:hint="eastAsia"/>
        </w:rPr>
        <w:t>1.6-7</w:t>
      </w:r>
      <w:r>
        <w:rPr>
          <w:rFonts w:hint="eastAsia"/>
        </w:rPr>
        <w:t>。</w:t>
      </w:r>
    </w:p>
    <w:p w14:paraId="602355FF" w14:textId="77777777" w:rsidR="00FC1C78" w:rsidRDefault="00FC1C78">
      <w:pPr>
        <w:ind w:firstLine="480"/>
      </w:pPr>
    </w:p>
    <w:p w14:paraId="46A7057B" w14:textId="77777777" w:rsidR="007F7F48" w:rsidRDefault="00A50710">
      <w:pPr>
        <w:pStyle w:val="af6"/>
      </w:pPr>
      <w:r>
        <w:t>表</w:t>
      </w:r>
      <w:r w:rsidR="00423C91">
        <w:t>1.6-7</w:t>
      </w:r>
      <w:r>
        <w:t xml:space="preserve">   </w:t>
      </w:r>
      <w:r>
        <w:t>与《挥发性有机物（</w:t>
      </w:r>
      <w:r>
        <w:t>VOCs</w:t>
      </w:r>
      <w:r>
        <w:t>）污染防治技术政策》符合性分析</w:t>
      </w:r>
      <w:r>
        <w:rPr>
          <w:rFonts w:hint="eastAsia"/>
        </w:rPr>
        <w:t>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3"/>
        <w:gridCol w:w="4659"/>
        <w:gridCol w:w="2740"/>
        <w:gridCol w:w="928"/>
      </w:tblGrid>
      <w:tr w:rsidR="007F7F48" w:rsidRPr="008A4958" w14:paraId="7CD2E2F7" w14:textId="77777777" w:rsidTr="008A4958">
        <w:trPr>
          <w:trHeight w:val="397"/>
          <w:jc w:val="center"/>
        </w:trPr>
        <w:tc>
          <w:tcPr>
            <w:tcW w:w="713" w:type="dxa"/>
            <w:shd w:val="clear" w:color="auto" w:fill="auto"/>
            <w:vAlign w:val="center"/>
          </w:tcPr>
          <w:p w14:paraId="108A2477" w14:textId="77777777" w:rsidR="007F7F48" w:rsidRPr="008A4958" w:rsidRDefault="00A50710">
            <w:pPr>
              <w:pStyle w:val="af8"/>
              <w:rPr>
                <w:szCs w:val="20"/>
                <w:lang w:bidi="ar"/>
              </w:rPr>
            </w:pPr>
            <w:r w:rsidRPr="008A4958">
              <w:rPr>
                <w:rFonts w:hint="eastAsia"/>
                <w:szCs w:val="20"/>
                <w:lang w:bidi="ar"/>
              </w:rPr>
              <w:t>序号</w:t>
            </w:r>
          </w:p>
        </w:tc>
        <w:tc>
          <w:tcPr>
            <w:tcW w:w="4659" w:type="dxa"/>
            <w:shd w:val="clear" w:color="auto" w:fill="auto"/>
            <w:vAlign w:val="center"/>
          </w:tcPr>
          <w:p w14:paraId="1EA5A879" w14:textId="77777777" w:rsidR="007F7F48" w:rsidRPr="008A4958" w:rsidRDefault="00A50710">
            <w:pPr>
              <w:pStyle w:val="af8"/>
              <w:rPr>
                <w:szCs w:val="24"/>
              </w:rPr>
            </w:pPr>
            <w:r w:rsidRPr="008A4958">
              <w:rPr>
                <w:rFonts w:hint="eastAsia"/>
                <w:szCs w:val="24"/>
              </w:rPr>
              <w:t>相关要求</w:t>
            </w:r>
          </w:p>
        </w:tc>
        <w:tc>
          <w:tcPr>
            <w:tcW w:w="2740" w:type="dxa"/>
            <w:shd w:val="clear" w:color="auto" w:fill="auto"/>
            <w:vAlign w:val="center"/>
          </w:tcPr>
          <w:p w14:paraId="543CE91F" w14:textId="77777777" w:rsidR="007F7F48" w:rsidRPr="008A4958" w:rsidRDefault="001F5A1F">
            <w:pPr>
              <w:pStyle w:val="af8"/>
              <w:rPr>
                <w:szCs w:val="20"/>
                <w:lang w:bidi="ar"/>
              </w:rPr>
            </w:pPr>
            <w:r>
              <w:rPr>
                <w:rFonts w:hint="eastAsia"/>
                <w:szCs w:val="20"/>
                <w:lang w:bidi="ar"/>
              </w:rPr>
              <w:t>拟扩建项目</w:t>
            </w:r>
            <w:r w:rsidR="00A50710" w:rsidRPr="008A4958">
              <w:rPr>
                <w:rFonts w:hint="eastAsia"/>
                <w:szCs w:val="20"/>
                <w:lang w:bidi="ar"/>
              </w:rPr>
              <w:t>情况</w:t>
            </w:r>
          </w:p>
        </w:tc>
        <w:tc>
          <w:tcPr>
            <w:tcW w:w="928" w:type="dxa"/>
            <w:shd w:val="clear" w:color="auto" w:fill="auto"/>
            <w:vAlign w:val="center"/>
          </w:tcPr>
          <w:p w14:paraId="3FC828D2" w14:textId="77777777" w:rsidR="007F7F48" w:rsidRPr="008A4958" w:rsidRDefault="00A50710">
            <w:pPr>
              <w:pStyle w:val="af8"/>
              <w:rPr>
                <w:szCs w:val="20"/>
                <w:lang w:bidi="ar"/>
              </w:rPr>
            </w:pPr>
            <w:r w:rsidRPr="008A4958">
              <w:rPr>
                <w:rFonts w:hint="eastAsia"/>
                <w:szCs w:val="20"/>
                <w:lang w:bidi="ar"/>
              </w:rPr>
              <w:t>符合性</w:t>
            </w:r>
          </w:p>
        </w:tc>
      </w:tr>
      <w:tr w:rsidR="007F7F48" w:rsidRPr="008A4958" w14:paraId="4750F884" w14:textId="77777777" w:rsidTr="008A4958">
        <w:trPr>
          <w:trHeight w:val="397"/>
          <w:jc w:val="center"/>
        </w:trPr>
        <w:tc>
          <w:tcPr>
            <w:tcW w:w="713" w:type="dxa"/>
            <w:shd w:val="clear" w:color="auto" w:fill="auto"/>
            <w:vAlign w:val="center"/>
          </w:tcPr>
          <w:p w14:paraId="415A2666" w14:textId="77777777" w:rsidR="007F7F48" w:rsidRPr="008A4958" w:rsidRDefault="00A50710">
            <w:pPr>
              <w:pStyle w:val="af8"/>
              <w:rPr>
                <w:szCs w:val="20"/>
                <w:lang w:bidi="ar"/>
              </w:rPr>
            </w:pPr>
            <w:r w:rsidRPr="008A4958">
              <w:rPr>
                <w:rFonts w:hint="eastAsia"/>
                <w:szCs w:val="20"/>
                <w:lang w:bidi="ar"/>
              </w:rPr>
              <w:t>1</w:t>
            </w:r>
          </w:p>
        </w:tc>
        <w:tc>
          <w:tcPr>
            <w:tcW w:w="4659" w:type="dxa"/>
            <w:shd w:val="clear" w:color="auto" w:fill="auto"/>
            <w:vAlign w:val="center"/>
          </w:tcPr>
          <w:p w14:paraId="3A7FFCE2" w14:textId="77777777" w:rsidR="007F7F48" w:rsidRPr="008A4958" w:rsidRDefault="00A50710" w:rsidP="008A4958">
            <w:pPr>
              <w:pStyle w:val="af8"/>
              <w:jc w:val="both"/>
              <w:rPr>
                <w:szCs w:val="24"/>
              </w:rPr>
            </w:pPr>
            <w:r w:rsidRPr="008A4958">
              <w:rPr>
                <w:szCs w:val="24"/>
              </w:rPr>
              <w:t>根据涂装工艺的不同，鼓励使用水性涂料、高固份涂料、粉末涂料、紫外光固化（</w:t>
            </w:r>
            <w:r w:rsidRPr="008A4958">
              <w:rPr>
                <w:szCs w:val="24"/>
              </w:rPr>
              <w:t>UV</w:t>
            </w:r>
            <w:r w:rsidRPr="008A4958">
              <w:rPr>
                <w:szCs w:val="24"/>
              </w:rPr>
              <w:t>）涂料等环保型涂料；推广采用静电喷涂、淋涂、辊涂、</w:t>
            </w:r>
            <w:proofErr w:type="gramStart"/>
            <w:r w:rsidRPr="008A4958">
              <w:rPr>
                <w:szCs w:val="24"/>
              </w:rPr>
              <w:t>浸涂等</w:t>
            </w:r>
            <w:proofErr w:type="gramEnd"/>
            <w:r w:rsidRPr="008A4958">
              <w:rPr>
                <w:szCs w:val="24"/>
              </w:rPr>
              <w:t>效率较高的涂装工艺；应尽量避免无</w:t>
            </w:r>
            <w:r w:rsidRPr="008A4958">
              <w:rPr>
                <w:szCs w:val="24"/>
              </w:rPr>
              <w:t>VOCs</w:t>
            </w:r>
            <w:r w:rsidRPr="008A4958">
              <w:rPr>
                <w:szCs w:val="24"/>
              </w:rPr>
              <w:t>净化、回收措施的露天喷涂作业。</w:t>
            </w:r>
          </w:p>
        </w:tc>
        <w:tc>
          <w:tcPr>
            <w:tcW w:w="2740" w:type="dxa"/>
            <w:shd w:val="clear" w:color="auto" w:fill="auto"/>
            <w:vAlign w:val="center"/>
          </w:tcPr>
          <w:p w14:paraId="5B153E2B" w14:textId="77777777" w:rsidR="007F7F48" w:rsidRPr="008A4958" w:rsidRDefault="001F5A1F" w:rsidP="008A4958">
            <w:pPr>
              <w:pStyle w:val="af8"/>
              <w:jc w:val="both"/>
              <w:rPr>
                <w:szCs w:val="20"/>
                <w:lang w:bidi="ar"/>
              </w:rPr>
            </w:pPr>
            <w:r>
              <w:rPr>
                <w:szCs w:val="20"/>
                <w:lang w:bidi="ar"/>
              </w:rPr>
              <w:t>拟扩建项目</w:t>
            </w:r>
            <w:r w:rsidR="002168CF" w:rsidRPr="008A4958">
              <w:rPr>
                <w:rFonts w:hint="eastAsia"/>
                <w:szCs w:val="20"/>
                <w:lang w:bidi="ar"/>
              </w:rPr>
              <w:t>因</w:t>
            </w:r>
            <w:r w:rsidR="002168CF" w:rsidRPr="008A4958">
              <w:rPr>
                <w:szCs w:val="20"/>
                <w:lang w:bidi="ar"/>
              </w:rPr>
              <w:t>工件工艺需求，</w:t>
            </w:r>
            <w:r w:rsidR="002168CF" w:rsidRPr="008A4958">
              <w:rPr>
                <w:rFonts w:hint="eastAsia"/>
                <w:szCs w:val="20"/>
                <w:lang w:bidi="ar"/>
              </w:rPr>
              <w:t>P</w:t>
            </w:r>
            <w:r w:rsidR="002168CF" w:rsidRPr="008A4958">
              <w:rPr>
                <w:szCs w:val="20"/>
                <w:lang w:bidi="ar"/>
              </w:rPr>
              <w:t>VC</w:t>
            </w:r>
            <w:r w:rsidR="00F47616">
              <w:rPr>
                <w:rFonts w:hint="eastAsia"/>
                <w:szCs w:val="20"/>
                <w:lang w:bidi="ar"/>
              </w:rPr>
              <w:t>生产</w:t>
            </w:r>
            <w:r w:rsidR="002168CF" w:rsidRPr="008A4958">
              <w:rPr>
                <w:szCs w:val="20"/>
                <w:lang w:bidi="ar"/>
              </w:rPr>
              <w:t>线使用</w:t>
            </w:r>
            <w:r w:rsidR="00F47616">
              <w:rPr>
                <w:rFonts w:hint="eastAsia"/>
                <w:szCs w:val="20"/>
                <w:lang w:bidi="ar"/>
              </w:rPr>
              <w:t>溶剂型</w:t>
            </w:r>
            <w:r w:rsidR="002168CF" w:rsidRPr="008A4958">
              <w:rPr>
                <w:szCs w:val="20"/>
                <w:lang w:bidi="ar"/>
              </w:rPr>
              <w:t>高固份</w:t>
            </w:r>
            <w:r w:rsidR="00F47616">
              <w:rPr>
                <w:rFonts w:hint="eastAsia"/>
                <w:szCs w:val="20"/>
                <w:lang w:bidi="ar"/>
              </w:rPr>
              <w:t>P</w:t>
            </w:r>
            <w:r w:rsidR="00F47616">
              <w:rPr>
                <w:szCs w:val="20"/>
                <w:lang w:bidi="ar"/>
              </w:rPr>
              <w:t>VC</w:t>
            </w:r>
            <w:r w:rsidR="002168CF" w:rsidRPr="008A4958">
              <w:rPr>
                <w:szCs w:val="20"/>
                <w:lang w:bidi="ar"/>
              </w:rPr>
              <w:t>涂料，喷粉线</w:t>
            </w:r>
            <w:r w:rsidR="002168CF" w:rsidRPr="008A4958">
              <w:rPr>
                <w:rFonts w:hint="eastAsia"/>
                <w:szCs w:val="20"/>
                <w:lang w:bidi="ar"/>
              </w:rPr>
              <w:t>使用</w:t>
            </w:r>
            <w:r w:rsidR="002168CF" w:rsidRPr="008A4958">
              <w:rPr>
                <w:szCs w:val="20"/>
                <w:lang w:bidi="ar"/>
              </w:rPr>
              <w:t>粉末</w:t>
            </w:r>
            <w:r w:rsidR="002168CF" w:rsidRPr="008A4958">
              <w:rPr>
                <w:rFonts w:hint="eastAsia"/>
                <w:szCs w:val="20"/>
                <w:lang w:bidi="ar"/>
              </w:rPr>
              <w:t>涂料</w:t>
            </w:r>
            <w:r w:rsidR="002168CF" w:rsidRPr="008A4958">
              <w:rPr>
                <w:szCs w:val="20"/>
                <w:lang w:bidi="ar"/>
              </w:rPr>
              <w:t>，</w:t>
            </w:r>
            <w:r w:rsidR="00F47616">
              <w:rPr>
                <w:rFonts w:hint="eastAsia"/>
                <w:szCs w:val="20"/>
                <w:lang w:bidi="ar"/>
              </w:rPr>
              <w:t>龙门电泳线使用水性电泳漆料，</w:t>
            </w:r>
            <w:r w:rsidR="002168CF" w:rsidRPr="008A4958">
              <w:rPr>
                <w:rFonts w:hint="eastAsia"/>
                <w:szCs w:val="20"/>
                <w:lang w:bidi="ar"/>
              </w:rPr>
              <w:t>使用的</w:t>
            </w:r>
            <w:r w:rsidR="00F47616">
              <w:rPr>
                <w:rFonts w:hint="eastAsia"/>
                <w:szCs w:val="20"/>
                <w:lang w:bidi="ar"/>
              </w:rPr>
              <w:t>原料</w:t>
            </w:r>
            <w:r w:rsidR="002168CF" w:rsidRPr="008A4958">
              <w:rPr>
                <w:rFonts w:hint="eastAsia"/>
                <w:szCs w:val="20"/>
                <w:lang w:bidi="ar"/>
              </w:rPr>
              <w:t>料中</w:t>
            </w:r>
            <w:r w:rsidR="002168CF" w:rsidRPr="008A4958">
              <w:rPr>
                <w:rFonts w:hint="eastAsia"/>
                <w:szCs w:val="20"/>
                <w:lang w:bidi="ar"/>
              </w:rPr>
              <w:t>VOC</w:t>
            </w:r>
            <w:r w:rsidR="002168CF" w:rsidRPr="008A4958">
              <w:rPr>
                <w:rFonts w:hint="eastAsia"/>
                <w:szCs w:val="20"/>
                <w:vertAlign w:val="subscript"/>
                <w:lang w:bidi="ar"/>
              </w:rPr>
              <w:t>S</w:t>
            </w:r>
            <w:r w:rsidR="002168CF" w:rsidRPr="008A4958">
              <w:rPr>
                <w:rFonts w:hint="eastAsia"/>
                <w:szCs w:val="20"/>
                <w:lang w:bidi="ar"/>
              </w:rPr>
              <w:t>含量满足相关限量要求，生产</w:t>
            </w:r>
            <w:r w:rsidR="002168CF" w:rsidRPr="008A4958">
              <w:rPr>
                <w:szCs w:val="20"/>
                <w:lang w:bidi="ar"/>
              </w:rPr>
              <w:t>过程在封闭厂房</w:t>
            </w:r>
            <w:r w:rsidR="002168CF" w:rsidRPr="008A4958">
              <w:rPr>
                <w:rFonts w:hint="eastAsia"/>
                <w:szCs w:val="20"/>
                <w:lang w:bidi="ar"/>
              </w:rPr>
              <w:t>以及密闭</w:t>
            </w:r>
            <w:r w:rsidR="002168CF" w:rsidRPr="008A4958">
              <w:rPr>
                <w:szCs w:val="20"/>
                <w:lang w:bidi="ar"/>
              </w:rPr>
              <w:t>生产线内进行，</w:t>
            </w:r>
            <w:r w:rsidR="002168CF" w:rsidRPr="008A4958">
              <w:rPr>
                <w:rFonts w:hint="eastAsia"/>
                <w:szCs w:val="20"/>
                <w:lang w:bidi="ar"/>
              </w:rPr>
              <w:t>有机废气</w:t>
            </w:r>
            <w:r w:rsidR="002168CF" w:rsidRPr="008A4958">
              <w:rPr>
                <w:szCs w:val="20"/>
                <w:lang w:bidi="ar"/>
              </w:rPr>
              <w:t>经过收集处理后达标排放</w:t>
            </w:r>
            <w:r w:rsidR="002168CF" w:rsidRPr="008A4958">
              <w:rPr>
                <w:rFonts w:hint="eastAsia"/>
                <w:szCs w:val="20"/>
                <w:lang w:bidi="ar"/>
              </w:rPr>
              <w:t>。</w:t>
            </w:r>
          </w:p>
        </w:tc>
        <w:tc>
          <w:tcPr>
            <w:tcW w:w="928" w:type="dxa"/>
            <w:shd w:val="clear" w:color="auto" w:fill="auto"/>
            <w:vAlign w:val="center"/>
          </w:tcPr>
          <w:p w14:paraId="58FEF02E" w14:textId="77777777" w:rsidR="007F7F48" w:rsidRPr="008A4958" w:rsidRDefault="00A50710">
            <w:pPr>
              <w:pStyle w:val="af8"/>
              <w:rPr>
                <w:szCs w:val="20"/>
                <w:lang w:bidi="ar"/>
              </w:rPr>
            </w:pPr>
            <w:r w:rsidRPr="008A4958">
              <w:rPr>
                <w:rFonts w:hint="eastAsia"/>
                <w:szCs w:val="20"/>
                <w:lang w:bidi="ar"/>
              </w:rPr>
              <w:t>符合</w:t>
            </w:r>
          </w:p>
        </w:tc>
      </w:tr>
      <w:tr w:rsidR="007F7F48" w:rsidRPr="008A4958" w14:paraId="606F1C18" w14:textId="77777777" w:rsidTr="008A4958">
        <w:trPr>
          <w:trHeight w:val="397"/>
          <w:jc w:val="center"/>
        </w:trPr>
        <w:tc>
          <w:tcPr>
            <w:tcW w:w="713" w:type="dxa"/>
            <w:shd w:val="clear" w:color="auto" w:fill="auto"/>
            <w:vAlign w:val="center"/>
          </w:tcPr>
          <w:p w14:paraId="085AB7B3" w14:textId="77777777" w:rsidR="007F7F48" w:rsidRPr="008A4958" w:rsidRDefault="00A50710">
            <w:pPr>
              <w:pStyle w:val="af8"/>
              <w:rPr>
                <w:szCs w:val="20"/>
                <w:lang w:bidi="ar"/>
              </w:rPr>
            </w:pPr>
            <w:r w:rsidRPr="008A4958">
              <w:rPr>
                <w:rFonts w:hint="eastAsia"/>
                <w:szCs w:val="20"/>
                <w:lang w:bidi="ar"/>
              </w:rPr>
              <w:t>2</w:t>
            </w:r>
          </w:p>
        </w:tc>
        <w:tc>
          <w:tcPr>
            <w:tcW w:w="4659" w:type="dxa"/>
            <w:shd w:val="clear" w:color="auto" w:fill="auto"/>
            <w:vAlign w:val="center"/>
          </w:tcPr>
          <w:p w14:paraId="1B45F60B" w14:textId="77777777" w:rsidR="007F7F48" w:rsidRPr="008A4958" w:rsidRDefault="00A50710" w:rsidP="008A4958">
            <w:pPr>
              <w:pStyle w:val="af8"/>
              <w:jc w:val="both"/>
              <w:rPr>
                <w:szCs w:val="24"/>
              </w:rPr>
            </w:pPr>
            <w:r w:rsidRPr="008A4958">
              <w:rPr>
                <w:szCs w:val="24"/>
              </w:rPr>
              <w:t>对于含高浓度</w:t>
            </w:r>
            <w:r w:rsidRPr="008A4958">
              <w:rPr>
                <w:szCs w:val="24"/>
              </w:rPr>
              <w:t>VOCs</w:t>
            </w:r>
            <w:r w:rsidRPr="008A4958">
              <w:rPr>
                <w:szCs w:val="24"/>
              </w:rPr>
              <w:t>的废气，宜优先采用冷凝回收、吸附回收技术进行回收利用，并辅助以其他治理技术实现达标排放；对于含中等浓度</w:t>
            </w:r>
            <w:r w:rsidRPr="008A4958">
              <w:rPr>
                <w:szCs w:val="24"/>
              </w:rPr>
              <w:t>VOCs</w:t>
            </w:r>
            <w:r w:rsidRPr="008A4958">
              <w:rPr>
                <w:szCs w:val="24"/>
              </w:rPr>
              <w:t>的废气，可采用吸附技术回收有机溶剂，或采用催化燃烧和热力焚烧技术净化后达标排放。当采用催化燃烧和热力焚烧技术进行净化时，应进行余热回收利用；对于含低浓度</w:t>
            </w:r>
            <w:r w:rsidRPr="008A4958">
              <w:rPr>
                <w:szCs w:val="24"/>
              </w:rPr>
              <w:t>VOCs</w:t>
            </w:r>
            <w:r w:rsidRPr="008A4958">
              <w:rPr>
                <w:szCs w:val="24"/>
              </w:rPr>
              <w:t>的废气，有回收价值时可采用吸附技术、吸收技术对有机溶剂回收后达标排放；</w:t>
            </w:r>
            <w:r w:rsidR="001F5A1F">
              <w:rPr>
                <w:szCs w:val="24"/>
              </w:rPr>
              <w:t>拟扩建项目</w:t>
            </w:r>
            <w:r w:rsidRPr="008A4958">
              <w:rPr>
                <w:szCs w:val="24"/>
              </w:rPr>
              <w:t>不宜回收时，可采用吸附浓缩燃烧技术、生物技术、吸收技术、等离子体技术或紫外光高级氧化技术等净化后达标排放。</w:t>
            </w:r>
          </w:p>
        </w:tc>
        <w:tc>
          <w:tcPr>
            <w:tcW w:w="2740" w:type="dxa"/>
            <w:shd w:val="clear" w:color="auto" w:fill="auto"/>
            <w:vAlign w:val="center"/>
          </w:tcPr>
          <w:p w14:paraId="65FCB752" w14:textId="77777777" w:rsidR="007F7F48" w:rsidRPr="008A4958" w:rsidRDefault="001F5A1F" w:rsidP="008A4958">
            <w:pPr>
              <w:pStyle w:val="af8"/>
              <w:jc w:val="both"/>
              <w:rPr>
                <w:szCs w:val="20"/>
                <w:lang w:bidi="ar"/>
              </w:rPr>
            </w:pPr>
            <w:r>
              <w:rPr>
                <w:rFonts w:hint="eastAsia"/>
                <w:szCs w:val="20"/>
                <w:lang w:bidi="ar"/>
              </w:rPr>
              <w:t>拟扩建项目</w:t>
            </w:r>
            <w:r w:rsidR="000F761A" w:rsidRPr="008A4958">
              <w:rPr>
                <w:rFonts w:hint="eastAsia"/>
                <w:szCs w:val="20"/>
                <w:lang w:bidi="ar"/>
              </w:rPr>
              <w:t>低浓度</w:t>
            </w:r>
            <w:r w:rsidR="000F761A" w:rsidRPr="008A4958">
              <w:rPr>
                <w:szCs w:val="20"/>
                <w:lang w:bidi="ar"/>
              </w:rPr>
              <w:t>有机</w:t>
            </w:r>
            <w:r w:rsidR="00A50710" w:rsidRPr="008A4958">
              <w:rPr>
                <w:rFonts w:hint="eastAsia"/>
                <w:szCs w:val="20"/>
                <w:lang w:bidi="ar"/>
              </w:rPr>
              <w:t>废气</w:t>
            </w:r>
            <w:r w:rsidR="00A50710" w:rsidRPr="008A4958">
              <w:rPr>
                <w:szCs w:val="20"/>
                <w:lang w:bidi="ar"/>
              </w:rPr>
              <w:t>采用</w:t>
            </w:r>
            <w:r w:rsidR="00A50710" w:rsidRPr="008A4958">
              <w:rPr>
                <w:rFonts w:ascii="宋体" w:hAnsi="宋体"/>
                <w:szCs w:val="20"/>
                <w:lang w:bidi="ar"/>
              </w:rPr>
              <w:t>“</w:t>
            </w:r>
            <w:r w:rsidR="001E0525">
              <w:rPr>
                <w:rFonts w:hint="eastAsia"/>
              </w:rPr>
              <w:t>喷淋</w:t>
            </w:r>
            <w:r w:rsidR="001E0525">
              <w:rPr>
                <w:rFonts w:hint="eastAsia"/>
              </w:rPr>
              <w:t>+</w:t>
            </w:r>
            <w:r w:rsidR="00207EB5" w:rsidRPr="008A4958">
              <w:rPr>
                <w:rFonts w:ascii="宋体" w:hAnsi="宋体" w:hint="eastAsia"/>
                <w:szCs w:val="20"/>
                <w:lang w:bidi="ar"/>
              </w:rPr>
              <w:t>过滤棉+</w:t>
            </w:r>
            <w:r w:rsidR="00A50710" w:rsidRPr="008A4958">
              <w:rPr>
                <w:szCs w:val="20"/>
                <w:lang w:bidi="ar"/>
              </w:rPr>
              <w:t>二级</w:t>
            </w:r>
            <w:r w:rsidR="00A50710" w:rsidRPr="008A4958">
              <w:rPr>
                <w:szCs w:val="20"/>
              </w:rPr>
              <w:t>活性炭吸附</w:t>
            </w:r>
            <w:r w:rsidR="00A50710" w:rsidRPr="008A4958">
              <w:rPr>
                <w:rFonts w:ascii="宋体" w:hAnsi="宋体"/>
                <w:szCs w:val="20"/>
                <w:lang w:bidi="ar"/>
              </w:rPr>
              <w:t>”</w:t>
            </w:r>
            <w:r w:rsidR="00A50710" w:rsidRPr="008A4958">
              <w:rPr>
                <w:szCs w:val="20"/>
                <w:lang w:bidi="ar"/>
              </w:rPr>
              <w:t>工艺处理后达标排放</w:t>
            </w:r>
            <w:r w:rsidR="000F761A" w:rsidRPr="008A4958">
              <w:rPr>
                <w:rFonts w:hint="eastAsia"/>
                <w:szCs w:val="20"/>
                <w:lang w:bidi="ar"/>
              </w:rPr>
              <w:t>；</w:t>
            </w:r>
            <w:r w:rsidR="000F761A" w:rsidRPr="008A4958">
              <w:rPr>
                <w:szCs w:val="20"/>
                <w:lang w:bidi="ar"/>
              </w:rPr>
              <w:t>高浓度有机废气采用</w:t>
            </w:r>
            <w:r w:rsidR="000F761A" w:rsidRPr="008A4958">
              <w:rPr>
                <w:rFonts w:ascii="宋体" w:hAnsi="宋体"/>
                <w:szCs w:val="20"/>
                <w:lang w:bidi="ar"/>
              </w:rPr>
              <w:t>“</w:t>
            </w:r>
            <w:r w:rsidR="000F761A" w:rsidRPr="008A4958">
              <w:rPr>
                <w:szCs w:val="20"/>
                <w:lang w:bidi="ar"/>
              </w:rPr>
              <w:t>RTO</w:t>
            </w:r>
            <w:r w:rsidR="000F761A" w:rsidRPr="008A4958">
              <w:rPr>
                <w:rFonts w:hint="eastAsia"/>
                <w:szCs w:val="20"/>
                <w:lang w:bidi="ar"/>
              </w:rPr>
              <w:t>蓄热式</w:t>
            </w:r>
            <w:r w:rsidR="000F761A" w:rsidRPr="008A4958">
              <w:rPr>
                <w:szCs w:val="20"/>
                <w:lang w:bidi="ar"/>
              </w:rPr>
              <w:t>燃烧设施</w:t>
            </w:r>
            <w:r w:rsidR="000F761A" w:rsidRPr="008A4958">
              <w:rPr>
                <w:rFonts w:ascii="宋体" w:hAnsi="宋体"/>
                <w:szCs w:val="20"/>
                <w:lang w:bidi="ar"/>
              </w:rPr>
              <w:t>”</w:t>
            </w:r>
            <w:r w:rsidR="000F761A" w:rsidRPr="008A4958">
              <w:rPr>
                <w:rFonts w:hint="eastAsia"/>
                <w:szCs w:val="20"/>
                <w:lang w:bidi="ar"/>
              </w:rPr>
              <w:t>处理</w:t>
            </w:r>
            <w:r w:rsidR="000F761A" w:rsidRPr="008A4958">
              <w:rPr>
                <w:szCs w:val="20"/>
                <w:lang w:bidi="ar"/>
              </w:rPr>
              <w:t>后排放</w:t>
            </w:r>
            <w:r w:rsidR="000F761A" w:rsidRPr="008A4958">
              <w:rPr>
                <w:rFonts w:hint="eastAsia"/>
                <w:szCs w:val="20"/>
                <w:lang w:bidi="ar"/>
              </w:rPr>
              <w:t>，</w:t>
            </w:r>
            <w:r w:rsidR="000F761A" w:rsidRPr="008A4958">
              <w:rPr>
                <w:rFonts w:hint="eastAsia"/>
                <w:szCs w:val="20"/>
                <w:lang w:bidi="ar"/>
              </w:rPr>
              <w:t>RTO</w:t>
            </w:r>
            <w:r w:rsidR="000F761A" w:rsidRPr="008A4958">
              <w:rPr>
                <w:rFonts w:hint="eastAsia"/>
                <w:szCs w:val="20"/>
                <w:lang w:bidi="ar"/>
              </w:rPr>
              <w:t>设施</w:t>
            </w:r>
            <w:r w:rsidR="000F761A" w:rsidRPr="008A4958">
              <w:rPr>
                <w:szCs w:val="20"/>
                <w:lang w:bidi="ar"/>
              </w:rPr>
              <w:t>本身具有</w:t>
            </w:r>
            <w:r w:rsidR="000F761A" w:rsidRPr="008A4958">
              <w:rPr>
                <w:rFonts w:hint="eastAsia"/>
                <w:szCs w:val="20"/>
                <w:lang w:bidi="ar"/>
              </w:rPr>
              <w:t>余热回收</w:t>
            </w:r>
            <w:r w:rsidR="000F761A" w:rsidRPr="008A4958">
              <w:rPr>
                <w:szCs w:val="20"/>
                <w:lang w:bidi="ar"/>
              </w:rPr>
              <w:t>过程。</w:t>
            </w:r>
          </w:p>
        </w:tc>
        <w:tc>
          <w:tcPr>
            <w:tcW w:w="928" w:type="dxa"/>
            <w:shd w:val="clear" w:color="auto" w:fill="auto"/>
            <w:vAlign w:val="center"/>
          </w:tcPr>
          <w:p w14:paraId="2B11AEE4" w14:textId="77777777" w:rsidR="007F7F48" w:rsidRPr="008A4958" w:rsidRDefault="00A50710">
            <w:pPr>
              <w:pStyle w:val="af8"/>
              <w:rPr>
                <w:szCs w:val="20"/>
                <w:lang w:bidi="ar"/>
              </w:rPr>
            </w:pPr>
            <w:r w:rsidRPr="008A4958">
              <w:rPr>
                <w:rFonts w:hint="eastAsia"/>
                <w:szCs w:val="20"/>
                <w:lang w:bidi="ar"/>
              </w:rPr>
              <w:t>符合</w:t>
            </w:r>
          </w:p>
        </w:tc>
      </w:tr>
      <w:tr w:rsidR="007F7F48" w:rsidRPr="008A4958" w14:paraId="3BAA377C" w14:textId="77777777" w:rsidTr="008A4958">
        <w:trPr>
          <w:trHeight w:val="397"/>
          <w:jc w:val="center"/>
        </w:trPr>
        <w:tc>
          <w:tcPr>
            <w:tcW w:w="713" w:type="dxa"/>
            <w:shd w:val="clear" w:color="auto" w:fill="auto"/>
            <w:vAlign w:val="center"/>
          </w:tcPr>
          <w:p w14:paraId="2195B88F" w14:textId="77777777" w:rsidR="007F7F48" w:rsidRPr="008A4958" w:rsidRDefault="00A50710">
            <w:pPr>
              <w:pStyle w:val="af8"/>
              <w:rPr>
                <w:szCs w:val="20"/>
                <w:lang w:bidi="ar"/>
              </w:rPr>
            </w:pPr>
            <w:r w:rsidRPr="008A4958">
              <w:rPr>
                <w:rFonts w:hint="eastAsia"/>
                <w:szCs w:val="20"/>
                <w:lang w:bidi="ar"/>
              </w:rPr>
              <w:t>3</w:t>
            </w:r>
          </w:p>
        </w:tc>
        <w:tc>
          <w:tcPr>
            <w:tcW w:w="4659" w:type="dxa"/>
            <w:shd w:val="clear" w:color="auto" w:fill="auto"/>
            <w:vAlign w:val="center"/>
          </w:tcPr>
          <w:p w14:paraId="07D618C0" w14:textId="77777777" w:rsidR="007F7F48" w:rsidRPr="008A4958" w:rsidRDefault="00A50710" w:rsidP="008A4958">
            <w:pPr>
              <w:pStyle w:val="af8"/>
              <w:jc w:val="both"/>
              <w:rPr>
                <w:szCs w:val="24"/>
              </w:rPr>
            </w:pPr>
            <w:r w:rsidRPr="008A4958">
              <w:rPr>
                <w:szCs w:val="24"/>
              </w:rPr>
              <w:t>对于不能再生的过滤材料、吸附剂及催化剂等净化材料，应按照国家固体废物管理的相关规定处理处置。</w:t>
            </w:r>
          </w:p>
        </w:tc>
        <w:tc>
          <w:tcPr>
            <w:tcW w:w="2740" w:type="dxa"/>
            <w:shd w:val="clear" w:color="auto" w:fill="auto"/>
            <w:vAlign w:val="center"/>
          </w:tcPr>
          <w:p w14:paraId="3B802636" w14:textId="77777777" w:rsidR="007F7F48" w:rsidRPr="008A4958" w:rsidRDefault="001F5A1F" w:rsidP="008A4958">
            <w:pPr>
              <w:pStyle w:val="af8"/>
              <w:jc w:val="both"/>
              <w:rPr>
                <w:szCs w:val="20"/>
                <w:lang w:bidi="ar"/>
              </w:rPr>
            </w:pPr>
            <w:r>
              <w:rPr>
                <w:rFonts w:hint="eastAsia"/>
                <w:szCs w:val="20"/>
                <w:lang w:bidi="ar"/>
              </w:rPr>
              <w:t>拟扩建项目</w:t>
            </w:r>
            <w:r w:rsidR="000F761A" w:rsidRPr="008A4958">
              <w:rPr>
                <w:rFonts w:hint="eastAsia"/>
                <w:szCs w:val="20"/>
                <w:lang w:bidi="ar"/>
              </w:rPr>
              <w:t>产生</w:t>
            </w:r>
            <w:r w:rsidR="000F761A" w:rsidRPr="008A4958">
              <w:rPr>
                <w:szCs w:val="20"/>
                <w:lang w:bidi="ar"/>
              </w:rPr>
              <w:t>的</w:t>
            </w:r>
            <w:r w:rsidR="00A50710" w:rsidRPr="008A4958">
              <w:rPr>
                <w:szCs w:val="20"/>
                <w:lang w:bidi="ar"/>
              </w:rPr>
              <w:t>废活性炭交由有</w:t>
            </w:r>
            <w:proofErr w:type="gramStart"/>
            <w:r w:rsidR="004F6999" w:rsidRPr="008A4958">
              <w:rPr>
                <w:rFonts w:hint="eastAsia"/>
                <w:szCs w:val="20"/>
                <w:lang w:bidi="ar"/>
              </w:rPr>
              <w:t>危废</w:t>
            </w:r>
            <w:r w:rsidR="00A50710" w:rsidRPr="008A4958">
              <w:rPr>
                <w:szCs w:val="20"/>
                <w:lang w:bidi="ar"/>
              </w:rPr>
              <w:t>处理</w:t>
            </w:r>
            <w:proofErr w:type="gramEnd"/>
            <w:r w:rsidR="00A50710" w:rsidRPr="008A4958">
              <w:rPr>
                <w:szCs w:val="20"/>
                <w:lang w:bidi="ar"/>
              </w:rPr>
              <w:t>资质的单位处理。</w:t>
            </w:r>
          </w:p>
        </w:tc>
        <w:tc>
          <w:tcPr>
            <w:tcW w:w="928" w:type="dxa"/>
            <w:shd w:val="clear" w:color="auto" w:fill="auto"/>
            <w:vAlign w:val="center"/>
          </w:tcPr>
          <w:p w14:paraId="3E46C2C1" w14:textId="77777777" w:rsidR="007F7F48" w:rsidRPr="008A4958" w:rsidRDefault="00A50710">
            <w:pPr>
              <w:pStyle w:val="af8"/>
              <w:rPr>
                <w:szCs w:val="20"/>
                <w:lang w:bidi="ar"/>
              </w:rPr>
            </w:pPr>
            <w:r w:rsidRPr="008A4958">
              <w:rPr>
                <w:rFonts w:hint="eastAsia"/>
                <w:szCs w:val="20"/>
                <w:lang w:bidi="ar"/>
              </w:rPr>
              <w:t>符合</w:t>
            </w:r>
          </w:p>
        </w:tc>
      </w:tr>
    </w:tbl>
    <w:p w14:paraId="0C1F73EE" w14:textId="77777777" w:rsidR="007F7F48" w:rsidRDefault="00A50710">
      <w:pPr>
        <w:spacing w:beforeLines="50" w:before="163"/>
        <w:ind w:firstLine="480"/>
      </w:pPr>
      <w:r>
        <w:rPr>
          <w:rFonts w:hint="eastAsia"/>
        </w:rPr>
        <w:t>根据上表，</w:t>
      </w:r>
      <w:r w:rsidR="001F5A1F">
        <w:rPr>
          <w:rFonts w:hint="eastAsia"/>
        </w:rPr>
        <w:t>拟扩建项目</w:t>
      </w:r>
      <w:r>
        <w:rPr>
          <w:rFonts w:hint="eastAsia"/>
        </w:rPr>
        <w:t>符合《挥发性有机物（</w:t>
      </w:r>
      <w:r>
        <w:rPr>
          <w:rFonts w:hint="eastAsia"/>
        </w:rPr>
        <w:t>VOCs</w:t>
      </w:r>
      <w:r>
        <w:rPr>
          <w:rFonts w:hint="eastAsia"/>
        </w:rPr>
        <w:t>）污染防治技术政策》的相关要求。</w:t>
      </w:r>
    </w:p>
    <w:p w14:paraId="2DAF29CF" w14:textId="77777777" w:rsidR="00694EA0" w:rsidRPr="00FC1C78" w:rsidRDefault="00694EA0" w:rsidP="00694EA0">
      <w:pPr>
        <w:ind w:firstLine="482"/>
        <w:outlineLvl w:val="3"/>
        <w:rPr>
          <w:b/>
        </w:rPr>
      </w:pPr>
      <w:r w:rsidRPr="00FC1C78">
        <w:rPr>
          <w:rFonts w:hint="eastAsia"/>
          <w:b/>
        </w:rPr>
        <w:t>（</w:t>
      </w:r>
      <w:r w:rsidRPr="00FC1C78">
        <w:rPr>
          <w:rFonts w:hint="eastAsia"/>
          <w:b/>
        </w:rPr>
        <w:t>7</w:t>
      </w:r>
      <w:r w:rsidRPr="00FC1C78">
        <w:rPr>
          <w:rFonts w:hint="eastAsia"/>
          <w:b/>
        </w:rPr>
        <w:t>）与</w:t>
      </w:r>
      <w:r w:rsidRPr="00FC1C78">
        <w:rPr>
          <w:b/>
        </w:rPr>
        <w:t>《</w:t>
      </w:r>
      <w:r w:rsidRPr="00FC1C78">
        <w:rPr>
          <w:rFonts w:hint="eastAsia"/>
          <w:b/>
        </w:rPr>
        <w:t>低挥发性</w:t>
      </w:r>
      <w:r w:rsidRPr="00FC1C78">
        <w:rPr>
          <w:b/>
        </w:rPr>
        <w:t>有机化合物含量涂料产品技术要求》</w:t>
      </w:r>
      <w:r w:rsidRPr="00FC1C78">
        <w:rPr>
          <w:rFonts w:hint="eastAsia"/>
          <w:b/>
        </w:rPr>
        <w:t>（</w:t>
      </w:r>
      <w:r w:rsidRPr="00FC1C78">
        <w:rPr>
          <w:rFonts w:hint="eastAsia"/>
          <w:b/>
        </w:rPr>
        <w:t>GB/</w:t>
      </w:r>
      <w:r w:rsidRPr="00FC1C78">
        <w:rPr>
          <w:b/>
        </w:rPr>
        <w:t>T38597-2020</w:t>
      </w:r>
      <w:r w:rsidRPr="00FC1C78">
        <w:rPr>
          <w:rFonts w:hint="eastAsia"/>
          <w:b/>
        </w:rPr>
        <w:t>）的</w:t>
      </w:r>
      <w:r w:rsidRPr="00FC1C78">
        <w:rPr>
          <w:b/>
        </w:rPr>
        <w:t>符合性分析。</w:t>
      </w:r>
    </w:p>
    <w:p w14:paraId="33E3B474" w14:textId="77777777" w:rsidR="00F47616" w:rsidRPr="00FC1C78" w:rsidRDefault="001F5A1F" w:rsidP="00694EA0">
      <w:pPr>
        <w:ind w:firstLine="480"/>
      </w:pPr>
      <w:r w:rsidRPr="00FC1C78">
        <w:t>拟扩建</w:t>
      </w:r>
      <w:proofErr w:type="gramStart"/>
      <w:r w:rsidRPr="00FC1C78">
        <w:t>项目</w:t>
      </w:r>
      <w:r w:rsidR="00694EA0" w:rsidRPr="00FC1C78">
        <w:rPr>
          <w:rFonts w:hint="eastAsia"/>
        </w:rPr>
        <w:t>各</w:t>
      </w:r>
      <w:r w:rsidR="00694EA0" w:rsidRPr="00FC1C78">
        <w:t>涂装</w:t>
      </w:r>
      <w:proofErr w:type="gramEnd"/>
      <w:r w:rsidR="00694EA0" w:rsidRPr="00FC1C78">
        <w:t>生产线使用的</w:t>
      </w:r>
      <w:r w:rsidR="00694EA0" w:rsidRPr="00FC1C78">
        <w:rPr>
          <w:rFonts w:hint="eastAsia"/>
        </w:rPr>
        <w:t>涂料包括</w:t>
      </w:r>
      <w:r w:rsidR="00694EA0" w:rsidRPr="00FC1C78">
        <w:rPr>
          <w:rFonts w:hint="eastAsia"/>
        </w:rPr>
        <w:t>PVC</w:t>
      </w:r>
      <w:proofErr w:type="gramStart"/>
      <w:r w:rsidR="00694EA0" w:rsidRPr="00FC1C78">
        <w:rPr>
          <w:rFonts w:hint="eastAsia"/>
        </w:rPr>
        <w:t>抗石击</w:t>
      </w:r>
      <w:proofErr w:type="gramEnd"/>
      <w:r w:rsidR="00694EA0" w:rsidRPr="00FC1C78">
        <w:t>涂料</w:t>
      </w:r>
      <w:r w:rsidR="00F47616" w:rsidRPr="00FC1C78">
        <w:rPr>
          <w:rFonts w:hint="eastAsia"/>
        </w:rPr>
        <w:t>和绝缘电泳漆料</w:t>
      </w:r>
      <w:r w:rsidR="00694EA0" w:rsidRPr="00FC1C78">
        <w:rPr>
          <w:rFonts w:hint="eastAsia"/>
        </w:rPr>
        <w:t>，</w:t>
      </w:r>
      <w:r w:rsidR="00694EA0" w:rsidRPr="00FC1C78">
        <w:t>均涂装在工件表面</w:t>
      </w:r>
      <w:r w:rsidR="00694EA0" w:rsidRPr="00FC1C78">
        <w:rPr>
          <w:rFonts w:hint="eastAsia"/>
        </w:rPr>
        <w:t>，</w:t>
      </w:r>
      <w:r w:rsidR="00694EA0" w:rsidRPr="00FC1C78">
        <w:rPr>
          <w:rFonts w:hint="eastAsia"/>
        </w:rPr>
        <w:t>VOC</w:t>
      </w:r>
      <w:r w:rsidR="00694EA0" w:rsidRPr="00FC1C78">
        <w:rPr>
          <w:rFonts w:hint="eastAsia"/>
        </w:rPr>
        <w:t>限值</w:t>
      </w:r>
      <w:r w:rsidR="00694EA0" w:rsidRPr="00FC1C78">
        <w:t>参考</w:t>
      </w:r>
      <w:r w:rsidR="00694EA0" w:rsidRPr="00FC1C78">
        <w:rPr>
          <w:rFonts w:hint="eastAsia"/>
        </w:rPr>
        <w:t>汽车原厂涂料（乘用车）本色面漆的</w:t>
      </w:r>
      <w:r w:rsidR="00694EA0" w:rsidRPr="00FC1C78">
        <w:rPr>
          <w:rFonts w:hint="eastAsia"/>
        </w:rPr>
        <w:t>VOC</w:t>
      </w:r>
      <w:r w:rsidR="00694EA0" w:rsidRPr="00FC1C78">
        <w:rPr>
          <w:rFonts w:hint="eastAsia"/>
        </w:rPr>
        <w:t>限值，</w:t>
      </w:r>
      <w:r w:rsidRPr="00FC1C78">
        <w:rPr>
          <w:rFonts w:hint="eastAsia"/>
        </w:rPr>
        <w:t>拟扩建项目</w:t>
      </w:r>
      <w:r w:rsidR="00694EA0" w:rsidRPr="00FC1C78">
        <w:rPr>
          <w:rFonts w:hint="eastAsia"/>
        </w:rPr>
        <w:t>涂料</w:t>
      </w:r>
      <w:r w:rsidR="00694EA0" w:rsidRPr="00FC1C78">
        <w:t>与</w:t>
      </w:r>
      <w:r w:rsidR="00694EA0" w:rsidRPr="00FC1C78">
        <w:rPr>
          <w:rFonts w:hint="eastAsia"/>
        </w:rPr>
        <w:t>《低挥发性有机化合物含量涂料产品技术要求》（</w:t>
      </w:r>
      <w:r w:rsidR="00694EA0" w:rsidRPr="00FC1C78">
        <w:rPr>
          <w:rFonts w:hint="eastAsia"/>
        </w:rPr>
        <w:t>GB/T38597-2020</w:t>
      </w:r>
      <w:r w:rsidR="00694EA0" w:rsidRPr="00FC1C78">
        <w:rPr>
          <w:rFonts w:hint="eastAsia"/>
        </w:rPr>
        <w:t>）的</w:t>
      </w:r>
      <w:r w:rsidR="00694EA0" w:rsidRPr="00FC1C78">
        <w:t>符合性分析见表</w:t>
      </w:r>
      <w:r w:rsidR="00423C91" w:rsidRPr="00FC1C78">
        <w:rPr>
          <w:rFonts w:hint="eastAsia"/>
        </w:rPr>
        <w:t>1.6-8</w:t>
      </w:r>
      <w:r w:rsidR="00694EA0" w:rsidRPr="00FC1C78">
        <w:rPr>
          <w:rFonts w:hint="eastAsia"/>
        </w:rPr>
        <w:t>。</w:t>
      </w:r>
    </w:p>
    <w:p w14:paraId="418EA034" w14:textId="77777777" w:rsidR="00694EA0" w:rsidRPr="00FC1C78" w:rsidRDefault="00694EA0" w:rsidP="00694EA0">
      <w:pPr>
        <w:pStyle w:val="af6"/>
      </w:pPr>
      <w:r w:rsidRPr="00FC1C78">
        <w:rPr>
          <w:rFonts w:hint="eastAsia"/>
        </w:rPr>
        <w:t>表</w:t>
      </w:r>
      <w:r w:rsidR="00423C91" w:rsidRPr="00FC1C78">
        <w:rPr>
          <w:rFonts w:hint="eastAsia"/>
        </w:rPr>
        <w:t>1.6-8</w:t>
      </w:r>
      <w:r w:rsidRPr="00FC1C78">
        <w:rPr>
          <w:rFonts w:hint="eastAsia"/>
        </w:rPr>
        <w:t xml:space="preserve">   </w:t>
      </w:r>
      <w:r w:rsidRPr="00FC1C78">
        <w:rPr>
          <w:rFonts w:hint="eastAsia"/>
        </w:rPr>
        <w:t>涂料与（</w:t>
      </w:r>
      <w:r w:rsidRPr="00FC1C78">
        <w:rPr>
          <w:rFonts w:hint="eastAsia"/>
        </w:rPr>
        <w:t>GB/T38597-2020</w:t>
      </w:r>
      <w:r w:rsidRPr="00FC1C78">
        <w:rPr>
          <w:rFonts w:hint="eastAsia"/>
        </w:rPr>
        <w:t>）的符合性分析表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9"/>
        <w:gridCol w:w="1841"/>
        <w:gridCol w:w="1276"/>
        <w:gridCol w:w="2229"/>
        <w:gridCol w:w="1877"/>
        <w:gridCol w:w="978"/>
      </w:tblGrid>
      <w:tr w:rsidR="00694EA0" w:rsidRPr="00FC1C78" w14:paraId="4FB0C8C4" w14:textId="77777777" w:rsidTr="003A659D">
        <w:trPr>
          <w:trHeight w:val="397"/>
          <w:jc w:val="center"/>
        </w:trPr>
        <w:tc>
          <w:tcPr>
            <w:tcW w:w="858" w:type="dxa"/>
            <w:shd w:val="clear" w:color="auto" w:fill="auto"/>
            <w:vAlign w:val="center"/>
          </w:tcPr>
          <w:p w14:paraId="17A4D178" w14:textId="77777777" w:rsidR="00694EA0" w:rsidRPr="00FC1C78" w:rsidRDefault="00694EA0" w:rsidP="00694EA0">
            <w:pPr>
              <w:pStyle w:val="af8"/>
              <w:rPr>
                <w:szCs w:val="20"/>
                <w:lang w:bidi="ar"/>
              </w:rPr>
            </w:pPr>
            <w:r w:rsidRPr="00FC1C78">
              <w:rPr>
                <w:rFonts w:hint="eastAsia"/>
                <w:szCs w:val="20"/>
                <w:lang w:bidi="ar"/>
              </w:rPr>
              <w:t>序号</w:t>
            </w:r>
          </w:p>
        </w:tc>
        <w:tc>
          <w:tcPr>
            <w:tcW w:w="1893" w:type="dxa"/>
            <w:shd w:val="clear" w:color="auto" w:fill="auto"/>
            <w:vAlign w:val="center"/>
          </w:tcPr>
          <w:p w14:paraId="2904B59F" w14:textId="77777777" w:rsidR="00694EA0" w:rsidRPr="00FC1C78" w:rsidRDefault="00694EA0" w:rsidP="00694EA0">
            <w:pPr>
              <w:pStyle w:val="af8"/>
              <w:rPr>
                <w:szCs w:val="24"/>
              </w:rPr>
            </w:pPr>
            <w:r w:rsidRPr="00FC1C78">
              <w:rPr>
                <w:rFonts w:hint="eastAsia"/>
                <w:szCs w:val="24"/>
              </w:rPr>
              <w:t>使用涂料</w:t>
            </w:r>
          </w:p>
        </w:tc>
        <w:tc>
          <w:tcPr>
            <w:tcW w:w="1310" w:type="dxa"/>
            <w:shd w:val="clear" w:color="auto" w:fill="auto"/>
            <w:vAlign w:val="center"/>
          </w:tcPr>
          <w:p w14:paraId="34B8641D" w14:textId="77777777" w:rsidR="00694EA0" w:rsidRPr="00FC1C78" w:rsidRDefault="00694EA0" w:rsidP="00694EA0">
            <w:pPr>
              <w:pStyle w:val="af8"/>
              <w:rPr>
                <w:szCs w:val="24"/>
              </w:rPr>
            </w:pPr>
            <w:r w:rsidRPr="00FC1C78">
              <w:rPr>
                <w:rFonts w:hint="eastAsia"/>
                <w:szCs w:val="24"/>
              </w:rPr>
              <w:t>涂料类型</w:t>
            </w:r>
          </w:p>
        </w:tc>
        <w:tc>
          <w:tcPr>
            <w:tcW w:w="2293" w:type="dxa"/>
            <w:shd w:val="clear" w:color="auto" w:fill="auto"/>
            <w:vAlign w:val="center"/>
          </w:tcPr>
          <w:p w14:paraId="20E56DBA" w14:textId="77777777" w:rsidR="00694EA0" w:rsidRPr="00FC1C78" w:rsidRDefault="00694EA0" w:rsidP="00694EA0">
            <w:pPr>
              <w:pStyle w:val="af8"/>
              <w:rPr>
                <w:szCs w:val="24"/>
              </w:rPr>
            </w:pPr>
            <w:r w:rsidRPr="00FC1C78">
              <w:rPr>
                <w:rFonts w:hint="eastAsia"/>
                <w:szCs w:val="24"/>
              </w:rPr>
              <w:t>要求</w:t>
            </w:r>
            <w:r w:rsidRPr="00FC1C78">
              <w:rPr>
                <w:szCs w:val="24"/>
              </w:rPr>
              <w:t>规定限值</w:t>
            </w:r>
          </w:p>
        </w:tc>
        <w:tc>
          <w:tcPr>
            <w:tcW w:w="1930" w:type="dxa"/>
            <w:shd w:val="clear" w:color="auto" w:fill="auto"/>
            <w:vAlign w:val="center"/>
          </w:tcPr>
          <w:p w14:paraId="1CAF2D19" w14:textId="77777777" w:rsidR="00694EA0" w:rsidRPr="00FC1C78" w:rsidRDefault="001F5A1F" w:rsidP="00694EA0">
            <w:pPr>
              <w:pStyle w:val="af8"/>
              <w:rPr>
                <w:szCs w:val="20"/>
                <w:lang w:bidi="ar"/>
              </w:rPr>
            </w:pPr>
            <w:r w:rsidRPr="00FC1C78">
              <w:rPr>
                <w:rFonts w:hint="eastAsia"/>
                <w:szCs w:val="20"/>
                <w:lang w:bidi="ar"/>
              </w:rPr>
              <w:t>拟扩建项目</w:t>
            </w:r>
            <w:r w:rsidR="00694EA0" w:rsidRPr="00FC1C78">
              <w:rPr>
                <w:rFonts w:hint="eastAsia"/>
                <w:szCs w:val="20"/>
                <w:lang w:bidi="ar"/>
              </w:rPr>
              <w:t>情况</w:t>
            </w:r>
          </w:p>
        </w:tc>
        <w:tc>
          <w:tcPr>
            <w:tcW w:w="1002" w:type="dxa"/>
            <w:shd w:val="clear" w:color="auto" w:fill="auto"/>
            <w:vAlign w:val="center"/>
          </w:tcPr>
          <w:p w14:paraId="0761D839" w14:textId="77777777" w:rsidR="00694EA0" w:rsidRPr="00FC1C78" w:rsidRDefault="00694EA0" w:rsidP="00694EA0">
            <w:pPr>
              <w:pStyle w:val="af8"/>
              <w:rPr>
                <w:szCs w:val="20"/>
                <w:lang w:bidi="ar"/>
              </w:rPr>
            </w:pPr>
            <w:r w:rsidRPr="00FC1C78">
              <w:rPr>
                <w:rFonts w:hint="eastAsia"/>
                <w:szCs w:val="20"/>
                <w:lang w:bidi="ar"/>
              </w:rPr>
              <w:t>符合性</w:t>
            </w:r>
          </w:p>
        </w:tc>
      </w:tr>
      <w:tr w:rsidR="00F47616" w:rsidRPr="00FC1C78" w14:paraId="4311D146" w14:textId="77777777" w:rsidTr="003A659D">
        <w:trPr>
          <w:trHeight w:val="397"/>
          <w:jc w:val="center"/>
        </w:trPr>
        <w:tc>
          <w:tcPr>
            <w:tcW w:w="858" w:type="dxa"/>
            <w:shd w:val="clear" w:color="auto" w:fill="auto"/>
            <w:vAlign w:val="center"/>
          </w:tcPr>
          <w:p w14:paraId="4C12DAAC" w14:textId="77777777" w:rsidR="00F47616" w:rsidRPr="00FC1C78" w:rsidRDefault="00F47616" w:rsidP="00694EA0">
            <w:pPr>
              <w:pStyle w:val="af8"/>
              <w:rPr>
                <w:szCs w:val="20"/>
                <w:lang w:bidi="ar"/>
              </w:rPr>
            </w:pPr>
            <w:r w:rsidRPr="00FC1C78">
              <w:rPr>
                <w:rFonts w:hint="eastAsia"/>
                <w:szCs w:val="20"/>
                <w:lang w:bidi="ar"/>
              </w:rPr>
              <w:t>1</w:t>
            </w:r>
          </w:p>
        </w:tc>
        <w:tc>
          <w:tcPr>
            <w:tcW w:w="1893" w:type="dxa"/>
            <w:shd w:val="clear" w:color="auto" w:fill="auto"/>
            <w:vAlign w:val="center"/>
          </w:tcPr>
          <w:p w14:paraId="0A5BDFAA" w14:textId="77777777" w:rsidR="00F47616" w:rsidRPr="00FC1C78" w:rsidRDefault="00F47616" w:rsidP="00694EA0">
            <w:pPr>
              <w:pStyle w:val="af8"/>
              <w:rPr>
                <w:szCs w:val="24"/>
              </w:rPr>
            </w:pPr>
            <w:r w:rsidRPr="00FC1C78">
              <w:rPr>
                <w:rFonts w:hint="eastAsia"/>
                <w:szCs w:val="24"/>
              </w:rPr>
              <w:t>绝缘电泳漆</w:t>
            </w:r>
          </w:p>
        </w:tc>
        <w:tc>
          <w:tcPr>
            <w:tcW w:w="1310" w:type="dxa"/>
            <w:shd w:val="clear" w:color="auto" w:fill="auto"/>
            <w:vAlign w:val="center"/>
          </w:tcPr>
          <w:p w14:paraId="01A034CF" w14:textId="77777777" w:rsidR="00F47616" w:rsidRPr="00FC1C78" w:rsidRDefault="00F47616" w:rsidP="00694EA0">
            <w:pPr>
              <w:pStyle w:val="af8"/>
              <w:rPr>
                <w:szCs w:val="24"/>
              </w:rPr>
            </w:pPr>
            <w:r w:rsidRPr="00FC1C78">
              <w:rPr>
                <w:rFonts w:hint="eastAsia"/>
                <w:szCs w:val="24"/>
              </w:rPr>
              <w:t>水性</w:t>
            </w:r>
          </w:p>
        </w:tc>
        <w:tc>
          <w:tcPr>
            <w:tcW w:w="2293" w:type="dxa"/>
            <w:shd w:val="clear" w:color="auto" w:fill="auto"/>
            <w:vAlign w:val="center"/>
          </w:tcPr>
          <w:p w14:paraId="7A169794" w14:textId="77777777" w:rsidR="00F47616" w:rsidRPr="00FC1C78" w:rsidRDefault="003A659D" w:rsidP="00694EA0">
            <w:pPr>
              <w:pStyle w:val="af8"/>
              <w:rPr>
                <w:szCs w:val="24"/>
              </w:rPr>
            </w:pPr>
            <w:r w:rsidRPr="00FC1C78">
              <w:rPr>
                <w:rFonts w:hint="eastAsia"/>
                <w:szCs w:val="24"/>
              </w:rPr>
              <w:t>汽车</w:t>
            </w:r>
            <w:r w:rsidRPr="00FC1C78">
              <w:rPr>
                <w:szCs w:val="24"/>
              </w:rPr>
              <w:t>原厂</w:t>
            </w:r>
            <w:r w:rsidRPr="00FC1C78">
              <w:rPr>
                <w:rFonts w:hint="eastAsia"/>
                <w:szCs w:val="24"/>
              </w:rPr>
              <w:t>涂料</w:t>
            </w:r>
            <w:r w:rsidRPr="00FC1C78">
              <w:rPr>
                <w:szCs w:val="24"/>
              </w:rPr>
              <w:t>（</w:t>
            </w:r>
            <w:r w:rsidRPr="00FC1C78">
              <w:rPr>
                <w:rFonts w:hint="eastAsia"/>
                <w:szCs w:val="24"/>
              </w:rPr>
              <w:t>乘用车</w:t>
            </w:r>
            <w:r w:rsidRPr="00FC1C78">
              <w:rPr>
                <w:szCs w:val="24"/>
              </w:rPr>
              <w:t>）</w:t>
            </w:r>
            <w:r w:rsidRPr="00FC1C78">
              <w:rPr>
                <w:rFonts w:hint="eastAsia"/>
                <w:szCs w:val="24"/>
              </w:rPr>
              <w:t>：水性电泳底漆：</w:t>
            </w:r>
            <w:r w:rsidRPr="00FC1C78">
              <w:rPr>
                <w:rFonts w:hint="eastAsia"/>
                <w:szCs w:val="24"/>
              </w:rPr>
              <w:t>VOC</w:t>
            </w:r>
            <w:r w:rsidRPr="00FC1C78">
              <w:rPr>
                <w:rFonts w:hint="eastAsia"/>
                <w:szCs w:val="24"/>
              </w:rPr>
              <w:t>≤</w:t>
            </w:r>
            <w:r w:rsidRPr="00FC1C78">
              <w:rPr>
                <w:szCs w:val="24"/>
              </w:rPr>
              <w:t>2</w:t>
            </w:r>
            <w:r w:rsidRPr="00FC1C78">
              <w:rPr>
                <w:rFonts w:hint="eastAsia"/>
                <w:szCs w:val="24"/>
              </w:rPr>
              <w:t>00</w:t>
            </w:r>
            <w:r w:rsidRPr="00FC1C78">
              <w:rPr>
                <w:szCs w:val="24"/>
              </w:rPr>
              <w:t>g/L</w:t>
            </w:r>
          </w:p>
        </w:tc>
        <w:tc>
          <w:tcPr>
            <w:tcW w:w="1930" w:type="dxa"/>
            <w:shd w:val="clear" w:color="auto" w:fill="auto"/>
            <w:vAlign w:val="center"/>
          </w:tcPr>
          <w:p w14:paraId="4FC1F350" w14:textId="77777777" w:rsidR="00F47616" w:rsidRPr="00FC1C78" w:rsidRDefault="003A659D" w:rsidP="00694EA0">
            <w:pPr>
              <w:pStyle w:val="af8"/>
              <w:rPr>
                <w:szCs w:val="20"/>
                <w:lang w:bidi="ar"/>
              </w:rPr>
            </w:pPr>
            <w:r w:rsidRPr="00FC1C78">
              <w:rPr>
                <w:rFonts w:hint="eastAsia"/>
                <w:szCs w:val="24"/>
              </w:rPr>
              <w:t>VOC</w:t>
            </w:r>
            <w:r w:rsidRPr="00FC1C78">
              <w:rPr>
                <w:rFonts w:hint="eastAsia"/>
                <w:szCs w:val="24"/>
              </w:rPr>
              <w:t>含量：</w:t>
            </w:r>
            <w:r w:rsidRPr="00FC1C78">
              <w:rPr>
                <w:rFonts w:hint="eastAsia"/>
                <w:szCs w:val="24"/>
              </w:rPr>
              <w:t>43</w:t>
            </w:r>
            <w:r w:rsidRPr="00FC1C78">
              <w:rPr>
                <w:szCs w:val="24"/>
              </w:rPr>
              <w:t>g/L</w:t>
            </w:r>
          </w:p>
        </w:tc>
        <w:tc>
          <w:tcPr>
            <w:tcW w:w="1002" w:type="dxa"/>
            <w:shd w:val="clear" w:color="auto" w:fill="auto"/>
            <w:vAlign w:val="center"/>
          </w:tcPr>
          <w:p w14:paraId="5EA034AE" w14:textId="77777777" w:rsidR="00F47616" w:rsidRPr="00FC1C78" w:rsidRDefault="00F47616" w:rsidP="00694EA0">
            <w:pPr>
              <w:pStyle w:val="af8"/>
              <w:rPr>
                <w:szCs w:val="20"/>
                <w:lang w:bidi="ar"/>
              </w:rPr>
            </w:pPr>
          </w:p>
        </w:tc>
      </w:tr>
      <w:tr w:rsidR="003A659D" w:rsidRPr="00FC1C78" w14:paraId="569868B4" w14:textId="77777777" w:rsidTr="003A659D">
        <w:trPr>
          <w:trHeight w:val="397"/>
          <w:jc w:val="center"/>
        </w:trPr>
        <w:tc>
          <w:tcPr>
            <w:tcW w:w="858" w:type="dxa"/>
            <w:shd w:val="clear" w:color="auto" w:fill="auto"/>
            <w:vAlign w:val="center"/>
          </w:tcPr>
          <w:p w14:paraId="1D965102" w14:textId="77777777" w:rsidR="003A659D" w:rsidRPr="00FC1C78" w:rsidRDefault="003A659D" w:rsidP="003A659D">
            <w:pPr>
              <w:pStyle w:val="af8"/>
              <w:rPr>
                <w:szCs w:val="20"/>
                <w:lang w:bidi="ar"/>
              </w:rPr>
            </w:pPr>
            <w:r w:rsidRPr="00FC1C78">
              <w:rPr>
                <w:szCs w:val="20"/>
                <w:lang w:bidi="ar"/>
              </w:rPr>
              <w:t>2</w:t>
            </w:r>
          </w:p>
        </w:tc>
        <w:tc>
          <w:tcPr>
            <w:tcW w:w="1893" w:type="dxa"/>
            <w:shd w:val="clear" w:color="auto" w:fill="auto"/>
            <w:vAlign w:val="center"/>
          </w:tcPr>
          <w:p w14:paraId="2AAE86C1" w14:textId="77777777" w:rsidR="003A659D" w:rsidRPr="00FC1C78" w:rsidRDefault="003A659D" w:rsidP="003A659D">
            <w:pPr>
              <w:pStyle w:val="af8"/>
              <w:rPr>
                <w:szCs w:val="24"/>
              </w:rPr>
            </w:pPr>
            <w:r w:rsidRPr="00FC1C78">
              <w:rPr>
                <w:rFonts w:hint="eastAsia"/>
                <w:szCs w:val="24"/>
              </w:rPr>
              <w:t>PVC</w:t>
            </w:r>
            <w:proofErr w:type="gramStart"/>
            <w:r w:rsidRPr="00FC1C78">
              <w:rPr>
                <w:rFonts w:hint="eastAsia"/>
                <w:szCs w:val="24"/>
              </w:rPr>
              <w:t>抗石击</w:t>
            </w:r>
            <w:proofErr w:type="gramEnd"/>
            <w:r w:rsidRPr="00FC1C78">
              <w:rPr>
                <w:szCs w:val="24"/>
              </w:rPr>
              <w:t>涂料</w:t>
            </w:r>
          </w:p>
        </w:tc>
        <w:tc>
          <w:tcPr>
            <w:tcW w:w="1310" w:type="dxa"/>
            <w:shd w:val="clear" w:color="auto" w:fill="auto"/>
            <w:vAlign w:val="center"/>
          </w:tcPr>
          <w:p w14:paraId="04746977" w14:textId="77777777" w:rsidR="003A659D" w:rsidRPr="00FC1C78" w:rsidRDefault="003A659D" w:rsidP="003A659D">
            <w:pPr>
              <w:pStyle w:val="af8"/>
              <w:rPr>
                <w:szCs w:val="24"/>
              </w:rPr>
            </w:pPr>
            <w:r w:rsidRPr="00FC1C78">
              <w:rPr>
                <w:rFonts w:hint="eastAsia"/>
                <w:szCs w:val="24"/>
              </w:rPr>
              <w:t>溶剂型</w:t>
            </w:r>
          </w:p>
        </w:tc>
        <w:tc>
          <w:tcPr>
            <w:tcW w:w="2293" w:type="dxa"/>
            <w:shd w:val="clear" w:color="auto" w:fill="auto"/>
            <w:vAlign w:val="center"/>
          </w:tcPr>
          <w:p w14:paraId="00FEBB6C" w14:textId="77777777" w:rsidR="003A659D" w:rsidRPr="00FC1C78" w:rsidRDefault="003A659D" w:rsidP="003A659D">
            <w:pPr>
              <w:pStyle w:val="af8"/>
              <w:rPr>
                <w:szCs w:val="24"/>
              </w:rPr>
            </w:pPr>
            <w:r w:rsidRPr="00FC1C78">
              <w:rPr>
                <w:rFonts w:hint="eastAsia"/>
                <w:szCs w:val="24"/>
              </w:rPr>
              <w:t>汽车</w:t>
            </w:r>
            <w:r w:rsidRPr="00FC1C78">
              <w:rPr>
                <w:szCs w:val="24"/>
              </w:rPr>
              <w:t>原厂</w:t>
            </w:r>
            <w:r w:rsidRPr="00FC1C78">
              <w:rPr>
                <w:rFonts w:hint="eastAsia"/>
                <w:szCs w:val="24"/>
              </w:rPr>
              <w:t>涂料</w:t>
            </w:r>
            <w:r w:rsidRPr="00FC1C78">
              <w:rPr>
                <w:szCs w:val="24"/>
              </w:rPr>
              <w:t>（</w:t>
            </w:r>
            <w:r w:rsidRPr="00FC1C78">
              <w:rPr>
                <w:rFonts w:hint="eastAsia"/>
                <w:szCs w:val="24"/>
              </w:rPr>
              <w:t>乘用车</w:t>
            </w:r>
            <w:r w:rsidRPr="00FC1C78">
              <w:rPr>
                <w:szCs w:val="24"/>
              </w:rPr>
              <w:t>）</w:t>
            </w:r>
            <w:r w:rsidRPr="00FC1C78">
              <w:rPr>
                <w:rFonts w:hint="eastAsia"/>
                <w:szCs w:val="24"/>
              </w:rPr>
              <w:t>：溶剂型</w:t>
            </w:r>
            <w:r w:rsidRPr="00FC1C78">
              <w:rPr>
                <w:szCs w:val="24"/>
              </w:rPr>
              <w:t>本色面漆：</w:t>
            </w:r>
            <w:r w:rsidRPr="00FC1C78">
              <w:rPr>
                <w:rFonts w:hint="eastAsia"/>
                <w:szCs w:val="24"/>
              </w:rPr>
              <w:t>VOC</w:t>
            </w:r>
            <w:r w:rsidRPr="00FC1C78">
              <w:rPr>
                <w:rFonts w:hint="eastAsia"/>
                <w:szCs w:val="24"/>
              </w:rPr>
              <w:t>≤</w:t>
            </w:r>
            <w:r w:rsidRPr="00FC1C78">
              <w:rPr>
                <w:rFonts w:hint="eastAsia"/>
                <w:szCs w:val="24"/>
              </w:rPr>
              <w:t>500</w:t>
            </w:r>
            <w:r w:rsidRPr="00FC1C78">
              <w:rPr>
                <w:szCs w:val="24"/>
              </w:rPr>
              <w:t>g/L</w:t>
            </w:r>
          </w:p>
        </w:tc>
        <w:tc>
          <w:tcPr>
            <w:tcW w:w="1930" w:type="dxa"/>
            <w:shd w:val="clear" w:color="auto" w:fill="auto"/>
            <w:vAlign w:val="center"/>
          </w:tcPr>
          <w:p w14:paraId="4768D2C2" w14:textId="77777777" w:rsidR="003A659D" w:rsidRPr="00FC1C78" w:rsidRDefault="003A659D" w:rsidP="003A659D">
            <w:pPr>
              <w:pStyle w:val="af8"/>
              <w:rPr>
                <w:szCs w:val="20"/>
                <w:lang w:bidi="ar"/>
              </w:rPr>
            </w:pPr>
            <w:r w:rsidRPr="00FC1C78">
              <w:rPr>
                <w:rFonts w:hint="eastAsia"/>
                <w:szCs w:val="24"/>
              </w:rPr>
              <w:t>VOC</w:t>
            </w:r>
            <w:r w:rsidRPr="00FC1C78">
              <w:rPr>
                <w:rFonts w:hint="eastAsia"/>
                <w:szCs w:val="24"/>
              </w:rPr>
              <w:t>含量：</w:t>
            </w:r>
            <w:r w:rsidRPr="00FC1C78">
              <w:rPr>
                <w:rFonts w:hint="eastAsia"/>
                <w:szCs w:val="24"/>
              </w:rPr>
              <w:t>4</w:t>
            </w:r>
            <w:r w:rsidRPr="00FC1C78">
              <w:rPr>
                <w:szCs w:val="24"/>
              </w:rPr>
              <w:t>6g/L</w:t>
            </w:r>
          </w:p>
        </w:tc>
        <w:tc>
          <w:tcPr>
            <w:tcW w:w="1002" w:type="dxa"/>
            <w:shd w:val="clear" w:color="auto" w:fill="auto"/>
            <w:vAlign w:val="center"/>
          </w:tcPr>
          <w:p w14:paraId="1B6A42FB" w14:textId="77777777" w:rsidR="003A659D" w:rsidRPr="00FC1C78" w:rsidRDefault="003A659D" w:rsidP="003A659D">
            <w:pPr>
              <w:pStyle w:val="af8"/>
              <w:rPr>
                <w:szCs w:val="20"/>
                <w:lang w:bidi="ar"/>
              </w:rPr>
            </w:pPr>
            <w:r w:rsidRPr="00FC1C78">
              <w:rPr>
                <w:rFonts w:hint="eastAsia"/>
                <w:szCs w:val="20"/>
                <w:lang w:bidi="ar"/>
              </w:rPr>
              <w:t>符合</w:t>
            </w:r>
          </w:p>
        </w:tc>
      </w:tr>
    </w:tbl>
    <w:p w14:paraId="2FF5B335" w14:textId="77777777" w:rsidR="00694EA0" w:rsidRPr="00FC1C78" w:rsidRDefault="00694EA0" w:rsidP="00694EA0">
      <w:pPr>
        <w:spacing w:beforeLines="50" w:before="163"/>
        <w:ind w:firstLine="480"/>
      </w:pPr>
      <w:r w:rsidRPr="00FC1C78">
        <w:rPr>
          <w:rFonts w:hint="eastAsia"/>
        </w:rPr>
        <w:t>根据</w:t>
      </w:r>
      <w:r w:rsidRPr="00FC1C78">
        <w:t>表</w:t>
      </w:r>
      <w:r w:rsidRPr="00FC1C78">
        <w:rPr>
          <w:rFonts w:hint="eastAsia"/>
        </w:rPr>
        <w:t>1.6-12</w:t>
      </w:r>
      <w:r w:rsidRPr="00FC1C78">
        <w:rPr>
          <w:rFonts w:hint="eastAsia"/>
        </w:rPr>
        <w:t>可知</w:t>
      </w:r>
      <w:r w:rsidRPr="00FC1C78">
        <w:t>，</w:t>
      </w:r>
      <w:r w:rsidR="001F5A1F" w:rsidRPr="00FC1C78">
        <w:t>拟扩建项目</w:t>
      </w:r>
      <w:r w:rsidRPr="00FC1C78">
        <w:t>使用漆料满足</w:t>
      </w:r>
      <w:r w:rsidRPr="00FC1C78">
        <w:rPr>
          <w:rFonts w:hint="eastAsia"/>
        </w:rPr>
        <w:t>《低挥发性有机化合物含量涂料产品技术要求》（</w:t>
      </w:r>
      <w:r w:rsidRPr="00FC1C78">
        <w:rPr>
          <w:rFonts w:hint="eastAsia"/>
        </w:rPr>
        <w:t>GB/T38597-2020</w:t>
      </w:r>
      <w:r w:rsidRPr="00FC1C78">
        <w:rPr>
          <w:rFonts w:hint="eastAsia"/>
        </w:rPr>
        <w:t>）中的</w:t>
      </w:r>
      <w:r w:rsidRPr="00FC1C78">
        <w:rPr>
          <w:rFonts w:hint="eastAsia"/>
        </w:rPr>
        <w:t>VOC</w:t>
      </w:r>
      <w:r w:rsidRPr="00FC1C78">
        <w:rPr>
          <w:rFonts w:hint="eastAsia"/>
        </w:rPr>
        <w:t>限值</w:t>
      </w:r>
      <w:r w:rsidRPr="00FC1C78">
        <w:t>要求</w:t>
      </w:r>
      <w:r w:rsidRPr="00FC1C78">
        <w:rPr>
          <w:rFonts w:hint="eastAsia"/>
        </w:rPr>
        <w:t>。</w:t>
      </w:r>
    </w:p>
    <w:p w14:paraId="7FE8CEB8" w14:textId="77777777" w:rsidR="00A62E6C" w:rsidRPr="00FC1C78" w:rsidRDefault="00A62E6C" w:rsidP="00A62E6C">
      <w:pPr>
        <w:ind w:firstLine="480"/>
        <w:outlineLvl w:val="3"/>
      </w:pPr>
      <w:r w:rsidRPr="00FC1C78">
        <w:rPr>
          <w:rFonts w:hint="eastAsia"/>
        </w:rPr>
        <w:t>（</w:t>
      </w:r>
      <w:r w:rsidRPr="00FC1C78">
        <w:rPr>
          <w:rFonts w:hint="eastAsia"/>
        </w:rPr>
        <w:t>8</w:t>
      </w:r>
      <w:r w:rsidRPr="00FC1C78">
        <w:rPr>
          <w:rFonts w:hint="eastAsia"/>
        </w:rPr>
        <w:t>）与《涂装行业清洁生产评价指标体系》的符合性分析</w:t>
      </w:r>
    </w:p>
    <w:p w14:paraId="214F5A36" w14:textId="77777777" w:rsidR="00A62E6C" w:rsidRPr="00017F20" w:rsidRDefault="00A62E6C" w:rsidP="00A62E6C">
      <w:pPr>
        <w:ind w:firstLine="480"/>
        <w:sectPr w:rsidR="00A62E6C" w:rsidRPr="00017F20" w:rsidSect="00CC0C8B">
          <w:pgSz w:w="11906" w:h="16838"/>
          <w:pgMar w:top="1440" w:right="1418" w:bottom="1440" w:left="1418" w:header="851" w:footer="992" w:gutter="0"/>
          <w:cols w:space="425"/>
          <w:docGrid w:type="lines" w:linePitch="326"/>
        </w:sectPr>
      </w:pPr>
      <w:r w:rsidRPr="00FC1C78">
        <w:rPr>
          <w:rFonts w:hint="eastAsia"/>
        </w:rPr>
        <w:t>根据《涂装行业清洁生产评价指标体系》，</w:t>
      </w:r>
      <w:r w:rsidR="001F5A1F" w:rsidRPr="00FC1C78">
        <w:t>拟扩建项目</w:t>
      </w:r>
      <w:r w:rsidRPr="00FC1C78">
        <w:t>属于汽车零部件表面处理项目，</w:t>
      </w:r>
      <w:r w:rsidRPr="00FC1C78">
        <w:rPr>
          <w:rFonts w:hint="eastAsia"/>
        </w:rPr>
        <w:t>根据</w:t>
      </w:r>
      <w:r w:rsidR="001F5A1F" w:rsidRPr="00FC1C78">
        <w:rPr>
          <w:rFonts w:hint="eastAsia"/>
        </w:rPr>
        <w:t>拟扩建项目</w:t>
      </w:r>
      <w:r w:rsidRPr="00FC1C78">
        <w:rPr>
          <w:rFonts w:hint="eastAsia"/>
        </w:rPr>
        <w:t>涉及</w:t>
      </w:r>
      <w:r w:rsidRPr="00FC1C78">
        <w:t>的工艺</w:t>
      </w:r>
      <w:r w:rsidRPr="00FC1C78">
        <w:rPr>
          <w:rFonts w:hint="eastAsia"/>
        </w:rPr>
        <w:t>，本次</w:t>
      </w:r>
      <w:r w:rsidRPr="00FC1C78">
        <w:t>评价采用</w:t>
      </w:r>
      <w:r w:rsidRPr="00FC1C78">
        <w:rPr>
          <w:rFonts w:hint="eastAsia"/>
        </w:rPr>
        <w:t>《涂装行业清洁生产评价指标体系》中</w:t>
      </w:r>
      <w:r w:rsidRPr="00FC1C78">
        <w:t>表</w:t>
      </w:r>
      <w:r w:rsidRPr="00FC1C78">
        <w:rPr>
          <w:rFonts w:hint="eastAsia"/>
        </w:rPr>
        <w:t>3~6</w:t>
      </w:r>
      <w:r w:rsidRPr="00FC1C78">
        <w:rPr>
          <w:rFonts w:hint="eastAsia"/>
        </w:rPr>
        <w:t>对项目</w:t>
      </w:r>
      <w:r w:rsidRPr="00FC1C78">
        <w:t>清洁生产指标</w:t>
      </w:r>
      <w:r w:rsidRPr="00FC1C78">
        <w:rPr>
          <w:rFonts w:hint="eastAsia"/>
        </w:rPr>
        <w:t>符合性</w:t>
      </w:r>
      <w:r w:rsidRPr="00FC1C78">
        <w:t>进行评价</w:t>
      </w:r>
      <w:r w:rsidRPr="00FC1C78">
        <w:rPr>
          <w:rFonts w:hint="eastAsia"/>
        </w:rPr>
        <w:t>，</w:t>
      </w:r>
      <w:r w:rsidRPr="00FC1C78">
        <w:t>具体评价</w:t>
      </w:r>
      <w:r w:rsidRPr="00FC1C78">
        <w:rPr>
          <w:rFonts w:hint="eastAsia"/>
        </w:rPr>
        <w:t>分析</w:t>
      </w:r>
      <w:r w:rsidRPr="00FC1C78">
        <w:t>见表</w:t>
      </w:r>
      <w:r w:rsidRPr="00FC1C78">
        <w:rPr>
          <w:rFonts w:hint="eastAsia"/>
        </w:rPr>
        <w:t>1.6-</w:t>
      </w:r>
      <w:r w:rsidR="00423C91" w:rsidRPr="00FC1C78">
        <w:t>9</w:t>
      </w:r>
      <w:r w:rsidRPr="00FC1C78">
        <w:rPr>
          <w:rFonts w:hint="eastAsia"/>
        </w:rPr>
        <w:t>。</w:t>
      </w:r>
    </w:p>
    <w:p w14:paraId="7C449CB6" w14:textId="77777777" w:rsidR="00A62E6C" w:rsidRDefault="00A62E6C" w:rsidP="00A62E6C">
      <w:pPr>
        <w:pStyle w:val="af6"/>
      </w:pPr>
      <w:r w:rsidRPr="005118E7">
        <w:rPr>
          <w:rFonts w:hint="eastAsia"/>
        </w:rPr>
        <w:t>表</w:t>
      </w:r>
      <w:r w:rsidR="00423C91">
        <w:rPr>
          <w:rFonts w:hint="eastAsia"/>
        </w:rPr>
        <w:t>1.6-9</w:t>
      </w:r>
      <w:r w:rsidRPr="005118E7">
        <w:rPr>
          <w:rFonts w:hint="eastAsia"/>
        </w:rPr>
        <w:t xml:space="preserve">   </w:t>
      </w:r>
      <w:r w:rsidRPr="005118E7">
        <w:rPr>
          <w:rFonts w:hint="eastAsia"/>
        </w:rPr>
        <w:t>与《涂装行业清洁生产评价指标体系》的符合性分析</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44"/>
        <w:gridCol w:w="803"/>
        <w:gridCol w:w="71"/>
        <w:gridCol w:w="44"/>
        <w:gridCol w:w="1161"/>
        <w:gridCol w:w="2808"/>
        <w:gridCol w:w="1983"/>
        <w:gridCol w:w="1896"/>
        <w:gridCol w:w="2887"/>
        <w:gridCol w:w="1031"/>
      </w:tblGrid>
      <w:tr w:rsidR="00A52584" w:rsidRPr="000E4732" w14:paraId="19CA18C9" w14:textId="77777777" w:rsidTr="00D24433">
        <w:trPr>
          <w:trHeight w:val="397"/>
        </w:trPr>
        <w:tc>
          <w:tcPr>
            <w:tcW w:w="3372" w:type="dxa"/>
            <w:gridSpan w:val="5"/>
            <w:shd w:val="clear" w:color="auto" w:fill="auto"/>
            <w:vAlign w:val="center"/>
          </w:tcPr>
          <w:p w14:paraId="6F3CDCD0" w14:textId="77777777" w:rsidR="00A52584" w:rsidRPr="00017F20" w:rsidRDefault="00A52584" w:rsidP="00A52584">
            <w:pPr>
              <w:pStyle w:val="af8"/>
            </w:pPr>
            <w:r w:rsidRPr="005118E7">
              <w:rPr>
                <w:rFonts w:hint="eastAsia"/>
              </w:rPr>
              <w:t>评价指标</w:t>
            </w:r>
          </w:p>
        </w:tc>
        <w:tc>
          <w:tcPr>
            <w:tcW w:w="6795" w:type="dxa"/>
            <w:gridSpan w:val="3"/>
            <w:shd w:val="clear" w:color="auto" w:fill="auto"/>
            <w:vAlign w:val="center"/>
          </w:tcPr>
          <w:p w14:paraId="0CF00A95" w14:textId="77777777" w:rsidR="00A52584" w:rsidRPr="00017F20" w:rsidRDefault="00A52584" w:rsidP="00A52584">
            <w:pPr>
              <w:pStyle w:val="af8"/>
            </w:pPr>
            <w:r w:rsidRPr="005118E7">
              <w:rPr>
                <w:rFonts w:hint="eastAsia"/>
              </w:rPr>
              <w:t>评价</w:t>
            </w:r>
            <w:r w:rsidRPr="005118E7">
              <w:t>基准值</w:t>
            </w:r>
          </w:p>
        </w:tc>
        <w:tc>
          <w:tcPr>
            <w:tcW w:w="2954" w:type="dxa"/>
            <w:vMerge w:val="restart"/>
            <w:shd w:val="clear" w:color="auto" w:fill="auto"/>
            <w:vAlign w:val="center"/>
          </w:tcPr>
          <w:p w14:paraId="6FD2A2B5" w14:textId="77777777" w:rsidR="00A52584" w:rsidRPr="00017F20" w:rsidRDefault="001F5A1F" w:rsidP="00A52584">
            <w:pPr>
              <w:pStyle w:val="af8"/>
            </w:pPr>
            <w:r>
              <w:rPr>
                <w:rFonts w:hint="eastAsia"/>
              </w:rPr>
              <w:t>拟扩建项目</w:t>
            </w:r>
            <w:r w:rsidR="00A52584" w:rsidRPr="005118E7">
              <w:t>情况</w:t>
            </w:r>
          </w:p>
        </w:tc>
        <w:tc>
          <w:tcPr>
            <w:tcW w:w="1053" w:type="dxa"/>
            <w:vMerge w:val="restart"/>
            <w:shd w:val="clear" w:color="auto" w:fill="auto"/>
            <w:vAlign w:val="center"/>
          </w:tcPr>
          <w:p w14:paraId="7EB8FCE0" w14:textId="77777777" w:rsidR="00A52584" w:rsidRPr="005118E7" w:rsidRDefault="00A52584" w:rsidP="00A52584">
            <w:pPr>
              <w:pStyle w:val="af8"/>
            </w:pPr>
            <w:r w:rsidRPr="005118E7">
              <w:rPr>
                <w:rFonts w:hint="eastAsia"/>
              </w:rPr>
              <w:t>符合性</w:t>
            </w:r>
          </w:p>
        </w:tc>
      </w:tr>
      <w:tr w:rsidR="00A52584" w:rsidRPr="000E4732" w14:paraId="2832FE2E" w14:textId="77777777" w:rsidTr="00D24433">
        <w:trPr>
          <w:trHeight w:val="397"/>
        </w:trPr>
        <w:tc>
          <w:tcPr>
            <w:tcW w:w="1273" w:type="dxa"/>
            <w:shd w:val="clear" w:color="auto" w:fill="auto"/>
            <w:vAlign w:val="center"/>
          </w:tcPr>
          <w:p w14:paraId="792590C9" w14:textId="77777777" w:rsidR="00A52584" w:rsidRPr="00017F20" w:rsidRDefault="00A52584" w:rsidP="00A52584">
            <w:pPr>
              <w:pStyle w:val="af8"/>
            </w:pPr>
            <w:r w:rsidRPr="005118E7">
              <w:rPr>
                <w:rFonts w:hint="eastAsia"/>
              </w:rPr>
              <w:t>一级</w:t>
            </w:r>
            <w:r w:rsidRPr="005118E7">
              <w:t>指标</w:t>
            </w:r>
          </w:p>
        </w:tc>
        <w:tc>
          <w:tcPr>
            <w:tcW w:w="2099" w:type="dxa"/>
            <w:gridSpan w:val="4"/>
            <w:shd w:val="clear" w:color="auto" w:fill="auto"/>
            <w:vAlign w:val="center"/>
          </w:tcPr>
          <w:p w14:paraId="313070F2" w14:textId="77777777" w:rsidR="00A52584" w:rsidRPr="00017F20" w:rsidRDefault="00A52584" w:rsidP="00A52584">
            <w:pPr>
              <w:pStyle w:val="af8"/>
            </w:pPr>
            <w:r w:rsidRPr="005118E7">
              <w:rPr>
                <w:rFonts w:hint="eastAsia"/>
              </w:rPr>
              <w:t>二级</w:t>
            </w:r>
            <w:r w:rsidRPr="005118E7">
              <w:t>指标</w:t>
            </w:r>
          </w:p>
        </w:tc>
        <w:tc>
          <w:tcPr>
            <w:tcW w:w="2865" w:type="dxa"/>
            <w:shd w:val="clear" w:color="auto" w:fill="auto"/>
            <w:vAlign w:val="center"/>
          </w:tcPr>
          <w:p w14:paraId="2A69CC8E" w14:textId="77777777" w:rsidR="00A52584" w:rsidRPr="00017F20" w:rsidRDefault="00A52584" w:rsidP="00A52584">
            <w:pPr>
              <w:pStyle w:val="af8"/>
            </w:pPr>
            <w:r w:rsidRPr="00D24433">
              <w:rPr>
                <w:rFonts w:ascii="宋体" w:hAnsi="宋体" w:hint="eastAsia"/>
              </w:rPr>
              <w:t>Ⅰ</w:t>
            </w:r>
            <w:r w:rsidRPr="005118E7">
              <w:rPr>
                <w:rFonts w:hint="eastAsia"/>
              </w:rPr>
              <w:t>级</w:t>
            </w:r>
          </w:p>
        </w:tc>
        <w:tc>
          <w:tcPr>
            <w:tcW w:w="2010" w:type="dxa"/>
            <w:shd w:val="clear" w:color="auto" w:fill="auto"/>
            <w:vAlign w:val="center"/>
          </w:tcPr>
          <w:p w14:paraId="37D938DB" w14:textId="77777777" w:rsidR="00A52584" w:rsidRPr="00017F20" w:rsidRDefault="00A52584" w:rsidP="00A52584">
            <w:pPr>
              <w:pStyle w:val="af8"/>
            </w:pPr>
            <w:r w:rsidRPr="00D24433">
              <w:rPr>
                <w:rFonts w:ascii="宋体" w:hAnsi="宋体" w:hint="eastAsia"/>
              </w:rPr>
              <w:t>Ⅱ</w:t>
            </w:r>
            <w:r w:rsidRPr="005118E7">
              <w:rPr>
                <w:rFonts w:hint="eastAsia"/>
              </w:rPr>
              <w:t>级</w:t>
            </w:r>
          </w:p>
        </w:tc>
        <w:tc>
          <w:tcPr>
            <w:tcW w:w="1920" w:type="dxa"/>
            <w:shd w:val="clear" w:color="auto" w:fill="auto"/>
            <w:vAlign w:val="center"/>
          </w:tcPr>
          <w:p w14:paraId="2366F829" w14:textId="77777777" w:rsidR="00A52584" w:rsidRPr="00017F20" w:rsidRDefault="00A52584" w:rsidP="00A52584">
            <w:pPr>
              <w:pStyle w:val="af8"/>
            </w:pPr>
            <w:r w:rsidRPr="00D24433">
              <w:rPr>
                <w:rFonts w:ascii="宋体" w:hAnsi="宋体" w:hint="eastAsia"/>
              </w:rPr>
              <w:t>Ⅲ</w:t>
            </w:r>
            <w:r w:rsidRPr="005118E7">
              <w:rPr>
                <w:rFonts w:hint="eastAsia"/>
              </w:rPr>
              <w:t>级</w:t>
            </w:r>
          </w:p>
        </w:tc>
        <w:tc>
          <w:tcPr>
            <w:tcW w:w="2954" w:type="dxa"/>
            <w:vMerge/>
            <w:shd w:val="clear" w:color="auto" w:fill="auto"/>
            <w:vAlign w:val="center"/>
          </w:tcPr>
          <w:p w14:paraId="404B0520" w14:textId="77777777" w:rsidR="00A52584" w:rsidRPr="00017F20" w:rsidRDefault="00A52584" w:rsidP="00A52584">
            <w:pPr>
              <w:pStyle w:val="af8"/>
            </w:pPr>
          </w:p>
        </w:tc>
        <w:tc>
          <w:tcPr>
            <w:tcW w:w="1053" w:type="dxa"/>
            <w:vMerge/>
            <w:shd w:val="clear" w:color="auto" w:fill="auto"/>
            <w:vAlign w:val="center"/>
          </w:tcPr>
          <w:p w14:paraId="19107A5D" w14:textId="77777777" w:rsidR="00A52584" w:rsidRPr="005118E7" w:rsidRDefault="00A52584" w:rsidP="00A52584">
            <w:pPr>
              <w:pStyle w:val="af8"/>
            </w:pPr>
          </w:p>
        </w:tc>
      </w:tr>
      <w:tr w:rsidR="00A52584" w:rsidRPr="000E4732" w14:paraId="13A1CE79" w14:textId="77777777" w:rsidTr="00D24433">
        <w:trPr>
          <w:trHeight w:val="397"/>
        </w:trPr>
        <w:tc>
          <w:tcPr>
            <w:tcW w:w="14174" w:type="dxa"/>
            <w:gridSpan w:val="10"/>
            <w:shd w:val="clear" w:color="auto" w:fill="auto"/>
            <w:vAlign w:val="center"/>
          </w:tcPr>
          <w:p w14:paraId="474DED9F" w14:textId="77777777" w:rsidR="00A52584" w:rsidRPr="00D24433" w:rsidRDefault="00A52584" w:rsidP="00A52584">
            <w:pPr>
              <w:pStyle w:val="af8"/>
              <w:rPr>
                <w:b/>
              </w:rPr>
            </w:pPr>
            <w:r w:rsidRPr="00D24433">
              <w:rPr>
                <w:rFonts w:hint="eastAsia"/>
                <w:b/>
              </w:rPr>
              <w:t>化学</w:t>
            </w:r>
            <w:r w:rsidRPr="00D24433">
              <w:rPr>
                <w:b/>
              </w:rPr>
              <w:t>前处理</w:t>
            </w:r>
          </w:p>
        </w:tc>
      </w:tr>
      <w:tr w:rsidR="00A52584" w:rsidRPr="000E4732" w14:paraId="75FEDC0B" w14:textId="77777777" w:rsidTr="00D24433">
        <w:trPr>
          <w:trHeight w:val="397"/>
        </w:trPr>
        <w:tc>
          <w:tcPr>
            <w:tcW w:w="1273" w:type="dxa"/>
            <w:vMerge w:val="restart"/>
            <w:shd w:val="clear" w:color="auto" w:fill="auto"/>
            <w:vAlign w:val="center"/>
          </w:tcPr>
          <w:p w14:paraId="417AA60A" w14:textId="77777777" w:rsidR="00A52584" w:rsidRPr="00017F20" w:rsidRDefault="00A52584" w:rsidP="00A52584">
            <w:pPr>
              <w:pStyle w:val="af8"/>
            </w:pPr>
            <w:r w:rsidRPr="005118E7">
              <w:rPr>
                <w:rFonts w:hint="eastAsia"/>
              </w:rPr>
              <w:t>生产</w:t>
            </w:r>
            <w:r w:rsidRPr="005118E7">
              <w:t>工艺及设备要求</w:t>
            </w:r>
          </w:p>
        </w:tc>
        <w:tc>
          <w:tcPr>
            <w:tcW w:w="808" w:type="dxa"/>
            <w:vMerge w:val="restart"/>
            <w:tcBorders>
              <w:top w:val="single" w:sz="4" w:space="0" w:color="auto"/>
              <w:bottom w:val="single" w:sz="4" w:space="0" w:color="auto"/>
              <w:right w:val="single" w:sz="4" w:space="0" w:color="auto"/>
            </w:tcBorders>
            <w:shd w:val="clear" w:color="auto" w:fill="auto"/>
            <w:vAlign w:val="center"/>
          </w:tcPr>
          <w:p w14:paraId="19409C4F" w14:textId="77777777" w:rsidR="00A52584" w:rsidRPr="00017F20" w:rsidRDefault="00A52584" w:rsidP="00A52584">
            <w:pPr>
              <w:pStyle w:val="af8"/>
            </w:pPr>
            <w:r w:rsidRPr="005118E7">
              <w:rPr>
                <w:rFonts w:hint="eastAsia"/>
              </w:rPr>
              <w:t>涂装</w:t>
            </w:r>
            <w:r w:rsidRPr="005118E7">
              <w:t>前处理</w:t>
            </w:r>
          </w:p>
        </w:tc>
        <w:tc>
          <w:tcPr>
            <w:tcW w:w="1291" w:type="dxa"/>
            <w:gridSpan w:val="3"/>
            <w:tcBorders>
              <w:left w:val="single" w:sz="4" w:space="0" w:color="auto"/>
            </w:tcBorders>
            <w:shd w:val="clear" w:color="auto" w:fill="auto"/>
            <w:vAlign w:val="center"/>
          </w:tcPr>
          <w:p w14:paraId="5EB951E6" w14:textId="77777777" w:rsidR="00A52584" w:rsidRPr="00017F20" w:rsidRDefault="00A52584" w:rsidP="00A52584">
            <w:pPr>
              <w:pStyle w:val="af8"/>
            </w:pPr>
            <w:r w:rsidRPr="005118E7">
              <w:rPr>
                <w:rFonts w:hint="eastAsia"/>
              </w:rPr>
              <w:t>脱脂</w:t>
            </w:r>
            <w:r w:rsidRPr="005118E7">
              <w:t>设施</w:t>
            </w:r>
          </w:p>
        </w:tc>
        <w:tc>
          <w:tcPr>
            <w:tcW w:w="2865" w:type="dxa"/>
            <w:shd w:val="clear" w:color="auto" w:fill="auto"/>
            <w:vAlign w:val="center"/>
          </w:tcPr>
          <w:p w14:paraId="0687BE2C" w14:textId="77777777" w:rsidR="00A52584" w:rsidRPr="00017F20" w:rsidRDefault="00A52584" w:rsidP="00D24433">
            <w:pPr>
              <w:pStyle w:val="af8"/>
              <w:jc w:val="both"/>
            </w:pPr>
            <w:r w:rsidRPr="005118E7">
              <w:rPr>
                <w:rFonts w:hint="eastAsia"/>
              </w:rPr>
              <w:t>环保</w:t>
            </w:r>
            <w:r w:rsidRPr="005118E7">
              <w:t>、节水技术应用；节能技术应用</w:t>
            </w:r>
          </w:p>
        </w:tc>
        <w:tc>
          <w:tcPr>
            <w:tcW w:w="3930" w:type="dxa"/>
            <w:gridSpan w:val="2"/>
            <w:shd w:val="clear" w:color="auto" w:fill="auto"/>
            <w:vAlign w:val="center"/>
          </w:tcPr>
          <w:p w14:paraId="20975AC1" w14:textId="77777777" w:rsidR="00A52584" w:rsidRPr="00017F20" w:rsidRDefault="00A52584" w:rsidP="00D24433">
            <w:pPr>
              <w:pStyle w:val="af8"/>
              <w:jc w:val="both"/>
            </w:pPr>
            <w:r w:rsidRPr="005118E7">
              <w:rPr>
                <w:rFonts w:hint="eastAsia"/>
              </w:rPr>
              <w:t>环保</w:t>
            </w:r>
            <w:r w:rsidRPr="005118E7">
              <w:t>、节水技术应用</w:t>
            </w:r>
          </w:p>
        </w:tc>
        <w:tc>
          <w:tcPr>
            <w:tcW w:w="2954" w:type="dxa"/>
            <w:shd w:val="clear" w:color="auto" w:fill="auto"/>
            <w:vAlign w:val="center"/>
          </w:tcPr>
          <w:p w14:paraId="69815D80" w14:textId="77777777" w:rsidR="00A52584" w:rsidRPr="00017F20" w:rsidRDefault="001F5A1F" w:rsidP="00D24433">
            <w:pPr>
              <w:pStyle w:val="af8"/>
              <w:jc w:val="both"/>
            </w:pPr>
            <w:r>
              <w:rPr>
                <w:rFonts w:hint="eastAsia"/>
              </w:rPr>
              <w:t>拟扩建项目</w:t>
            </w:r>
            <w:r w:rsidR="00A52584">
              <w:rPr>
                <w:rFonts w:hint="eastAsia"/>
              </w:rPr>
              <w:t>龙门电泳线</w:t>
            </w:r>
            <w:r w:rsidR="00A52584" w:rsidRPr="005118E7">
              <w:t>脱脂设施</w:t>
            </w:r>
            <w:proofErr w:type="gramStart"/>
            <w:r w:rsidR="00A52584" w:rsidRPr="005118E7">
              <w:rPr>
                <w:rFonts w:hint="eastAsia"/>
              </w:rPr>
              <w:t>采用</w:t>
            </w:r>
            <w:r w:rsidR="00A52584" w:rsidRPr="005118E7">
              <w:t>低氮脱脂</w:t>
            </w:r>
            <w:proofErr w:type="gramEnd"/>
            <w:r w:rsidR="00A52584" w:rsidRPr="005118E7">
              <w:t>、</w:t>
            </w:r>
            <w:r w:rsidR="00A52584" w:rsidRPr="005118E7">
              <w:rPr>
                <w:rFonts w:hint="eastAsia"/>
              </w:rPr>
              <w:t>后端</w:t>
            </w:r>
            <w:r w:rsidR="00A52584" w:rsidRPr="005118E7">
              <w:t>清洗为逆流漂洗</w:t>
            </w:r>
            <w:r w:rsidR="00A52584" w:rsidRPr="005118E7">
              <w:rPr>
                <w:rFonts w:hint="eastAsia"/>
              </w:rPr>
              <w:t>、</w:t>
            </w:r>
            <w:r w:rsidR="00A52584" w:rsidRPr="005118E7">
              <w:t>工艺槽配置有</w:t>
            </w:r>
            <w:r w:rsidR="00A52584" w:rsidRPr="005118E7">
              <w:rPr>
                <w:rFonts w:hint="eastAsia"/>
              </w:rPr>
              <w:t>自动</w:t>
            </w:r>
            <w:r w:rsidR="00A52584" w:rsidRPr="005118E7">
              <w:t>过滤系统</w:t>
            </w:r>
            <w:r w:rsidR="008E7C3F">
              <w:rPr>
                <w:rFonts w:hint="eastAsia"/>
              </w:rPr>
              <w:t>，属于环保节水技术应用</w:t>
            </w:r>
          </w:p>
        </w:tc>
        <w:tc>
          <w:tcPr>
            <w:tcW w:w="1053" w:type="dxa"/>
            <w:shd w:val="clear" w:color="auto" w:fill="auto"/>
            <w:vAlign w:val="center"/>
          </w:tcPr>
          <w:p w14:paraId="22ECEAF7" w14:textId="77777777" w:rsidR="00A52584" w:rsidRPr="005118E7" w:rsidRDefault="00A52584" w:rsidP="00A52584">
            <w:pPr>
              <w:pStyle w:val="af8"/>
            </w:pPr>
            <w:r w:rsidRPr="005118E7">
              <w:t>满足</w:t>
            </w:r>
            <w:r w:rsidRPr="00D24433">
              <w:rPr>
                <w:rFonts w:ascii="宋体" w:hAnsi="宋体" w:hint="eastAsia"/>
              </w:rPr>
              <w:t>Ⅰ</w:t>
            </w:r>
            <w:r w:rsidRPr="005118E7">
              <w:rPr>
                <w:rFonts w:hint="eastAsia"/>
              </w:rPr>
              <w:t>级基准值</w:t>
            </w:r>
          </w:p>
        </w:tc>
      </w:tr>
      <w:tr w:rsidR="00A52584" w:rsidRPr="000E4732" w14:paraId="19C11EE7" w14:textId="77777777" w:rsidTr="00D24433">
        <w:trPr>
          <w:trHeight w:val="397"/>
        </w:trPr>
        <w:tc>
          <w:tcPr>
            <w:tcW w:w="1273" w:type="dxa"/>
            <w:vMerge/>
            <w:shd w:val="clear" w:color="auto" w:fill="auto"/>
            <w:vAlign w:val="center"/>
          </w:tcPr>
          <w:p w14:paraId="4D4C9BCA" w14:textId="77777777" w:rsidR="00A52584" w:rsidRPr="00017F20" w:rsidRDefault="00A52584" w:rsidP="00A52584">
            <w:pPr>
              <w:pStyle w:val="af8"/>
            </w:pPr>
          </w:p>
        </w:tc>
        <w:tc>
          <w:tcPr>
            <w:tcW w:w="808" w:type="dxa"/>
            <w:vMerge/>
            <w:tcBorders>
              <w:top w:val="single" w:sz="4" w:space="0" w:color="auto"/>
              <w:bottom w:val="single" w:sz="4" w:space="0" w:color="auto"/>
              <w:right w:val="single" w:sz="4" w:space="0" w:color="auto"/>
            </w:tcBorders>
            <w:shd w:val="clear" w:color="auto" w:fill="auto"/>
            <w:vAlign w:val="center"/>
          </w:tcPr>
          <w:p w14:paraId="0F016FB9" w14:textId="77777777" w:rsidR="00A52584" w:rsidRPr="00017F20" w:rsidRDefault="00A52584" w:rsidP="00A52584">
            <w:pPr>
              <w:pStyle w:val="af8"/>
            </w:pPr>
          </w:p>
        </w:tc>
        <w:tc>
          <w:tcPr>
            <w:tcW w:w="1291" w:type="dxa"/>
            <w:gridSpan w:val="3"/>
            <w:tcBorders>
              <w:left w:val="single" w:sz="4" w:space="0" w:color="auto"/>
            </w:tcBorders>
            <w:shd w:val="clear" w:color="auto" w:fill="auto"/>
            <w:vAlign w:val="center"/>
          </w:tcPr>
          <w:p w14:paraId="4527CFCB" w14:textId="77777777" w:rsidR="00A52584" w:rsidRPr="00017F20" w:rsidRDefault="00A52584" w:rsidP="00A52584">
            <w:pPr>
              <w:pStyle w:val="af8"/>
            </w:pPr>
            <w:r w:rsidRPr="005118E7">
              <w:rPr>
                <w:rFonts w:hint="eastAsia"/>
              </w:rPr>
              <w:t>转化</w:t>
            </w:r>
            <w:r w:rsidRPr="005118E7">
              <w:t>膜、磷化设施</w:t>
            </w:r>
          </w:p>
        </w:tc>
        <w:tc>
          <w:tcPr>
            <w:tcW w:w="2865" w:type="dxa"/>
            <w:shd w:val="clear" w:color="auto" w:fill="auto"/>
            <w:vAlign w:val="center"/>
          </w:tcPr>
          <w:p w14:paraId="235B7271" w14:textId="77777777" w:rsidR="00A52584" w:rsidRPr="00017F20" w:rsidRDefault="00A52584" w:rsidP="00D24433">
            <w:pPr>
              <w:pStyle w:val="af8"/>
              <w:jc w:val="both"/>
            </w:pPr>
            <w:r w:rsidRPr="005118E7">
              <w:rPr>
                <w:rFonts w:hint="eastAsia"/>
              </w:rPr>
              <w:t>薄膜型</w:t>
            </w:r>
            <w:r w:rsidRPr="005118E7">
              <w:t>转化膜处理工艺；</w:t>
            </w:r>
            <w:r w:rsidRPr="005118E7">
              <w:rPr>
                <w:rFonts w:hint="eastAsia"/>
              </w:rPr>
              <w:t>环保</w:t>
            </w:r>
            <w:r w:rsidRPr="005118E7">
              <w:t>、节水技术应用；节能技术应用</w:t>
            </w:r>
          </w:p>
        </w:tc>
        <w:tc>
          <w:tcPr>
            <w:tcW w:w="3930" w:type="dxa"/>
            <w:gridSpan w:val="2"/>
            <w:shd w:val="clear" w:color="auto" w:fill="auto"/>
            <w:vAlign w:val="center"/>
          </w:tcPr>
          <w:p w14:paraId="06422EC6" w14:textId="77777777" w:rsidR="00A52584" w:rsidRPr="00017F20" w:rsidRDefault="00A52584" w:rsidP="00D24433">
            <w:pPr>
              <w:pStyle w:val="af8"/>
              <w:jc w:val="both"/>
            </w:pPr>
            <w:r w:rsidRPr="005118E7">
              <w:rPr>
                <w:rFonts w:hint="eastAsia"/>
              </w:rPr>
              <w:t>环保</w:t>
            </w:r>
            <w:r w:rsidRPr="005118E7">
              <w:t>、节水技术应用</w:t>
            </w:r>
          </w:p>
        </w:tc>
        <w:tc>
          <w:tcPr>
            <w:tcW w:w="2954" w:type="dxa"/>
            <w:shd w:val="clear" w:color="auto" w:fill="auto"/>
            <w:vAlign w:val="center"/>
          </w:tcPr>
          <w:p w14:paraId="34090D9D" w14:textId="77777777" w:rsidR="00A52584" w:rsidRPr="00017F20" w:rsidRDefault="001F5A1F" w:rsidP="00D24433">
            <w:pPr>
              <w:pStyle w:val="af8"/>
              <w:jc w:val="both"/>
            </w:pPr>
            <w:r>
              <w:rPr>
                <w:rFonts w:hint="eastAsia"/>
              </w:rPr>
              <w:t>拟扩建项目</w:t>
            </w:r>
            <w:r w:rsidR="006F2DFE">
              <w:rPr>
                <w:rFonts w:hint="eastAsia"/>
              </w:rPr>
              <w:t>龙门电泳线设置有磷化和钝化工艺</w:t>
            </w:r>
            <w:r w:rsidR="00A52584" w:rsidRPr="005118E7">
              <w:rPr>
                <w:rFonts w:hint="eastAsia"/>
              </w:rPr>
              <w:t>，</w:t>
            </w:r>
            <w:r w:rsidR="006F2DFE">
              <w:rPr>
                <w:rFonts w:hint="eastAsia"/>
              </w:rPr>
              <w:t>钝化</w:t>
            </w:r>
            <w:r w:rsidR="00A52584" w:rsidRPr="005118E7">
              <w:t>属于薄膜型钝化，</w:t>
            </w:r>
            <w:proofErr w:type="gramStart"/>
            <w:r w:rsidR="00A52584" w:rsidRPr="005118E7">
              <w:rPr>
                <w:rFonts w:hint="eastAsia"/>
              </w:rPr>
              <w:t>采用无铬</w:t>
            </w:r>
            <w:r w:rsidR="00A52584" w:rsidRPr="005118E7">
              <w:t>钝化</w:t>
            </w:r>
            <w:proofErr w:type="gramEnd"/>
            <w:r w:rsidR="00A52584" w:rsidRPr="005118E7">
              <w:rPr>
                <w:rFonts w:hint="eastAsia"/>
              </w:rPr>
              <w:t>，</w:t>
            </w:r>
            <w:r w:rsidR="006F2DFE">
              <w:rPr>
                <w:rFonts w:hint="eastAsia"/>
              </w:rPr>
              <w:t>磷化和钝化</w:t>
            </w:r>
            <w:r w:rsidR="00A52584" w:rsidRPr="005118E7">
              <w:rPr>
                <w:rFonts w:hint="eastAsia"/>
              </w:rPr>
              <w:t>工艺</w:t>
            </w:r>
            <w:proofErr w:type="gramStart"/>
            <w:r w:rsidR="00A52584" w:rsidRPr="005118E7">
              <w:t>槽设置</w:t>
            </w:r>
            <w:proofErr w:type="gramEnd"/>
            <w:r w:rsidR="00A52584" w:rsidRPr="005118E7">
              <w:t>自动过滤系统，后端</w:t>
            </w:r>
            <w:r w:rsidR="00A52584" w:rsidRPr="005118E7">
              <w:rPr>
                <w:rFonts w:hint="eastAsia"/>
              </w:rPr>
              <w:t>设置</w:t>
            </w:r>
            <w:r w:rsidR="00A52584" w:rsidRPr="005118E7">
              <w:t>逆流漂洗系统</w:t>
            </w:r>
            <w:r w:rsidR="006F2DFE">
              <w:rPr>
                <w:rFonts w:hint="eastAsia"/>
              </w:rPr>
              <w:t>，属于环保节水技术应用</w:t>
            </w:r>
          </w:p>
        </w:tc>
        <w:tc>
          <w:tcPr>
            <w:tcW w:w="1053" w:type="dxa"/>
            <w:shd w:val="clear" w:color="auto" w:fill="auto"/>
            <w:vAlign w:val="center"/>
          </w:tcPr>
          <w:p w14:paraId="5A5C15E7" w14:textId="77777777" w:rsidR="00A52584" w:rsidRPr="005118E7" w:rsidRDefault="00A52584" w:rsidP="00A52584">
            <w:pPr>
              <w:pStyle w:val="af8"/>
            </w:pPr>
            <w:r w:rsidRPr="005118E7">
              <w:t>满足</w:t>
            </w:r>
            <w:r w:rsidRPr="00D24433">
              <w:rPr>
                <w:rFonts w:ascii="宋体" w:hAnsi="宋体" w:hint="eastAsia"/>
              </w:rPr>
              <w:t>Ⅰ</w:t>
            </w:r>
            <w:r w:rsidRPr="005118E7">
              <w:rPr>
                <w:rFonts w:hint="eastAsia"/>
              </w:rPr>
              <w:t>级基准值</w:t>
            </w:r>
          </w:p>
        </w:tc>
      </w:tr>
      <w:tr w:rsidR="00A52584" w:rsidRPr="000E4732" w14:paraId="7492A200" w14:textId="77777777" w:rsidTr="00D24433">
        <w:trPr>
          <w:trHeight w:val="397"/>
        </w:trPr>
        <w:tc>
          <w:tcPr>
            <w:tcW w:w="1273" w:type="dxa"/>
            <w:vMerge/>
            <w:shd w:val="clear" w:color="auto" w:fill="auto"/>
            <w:vAlign w:val="center"/>
          </w:tcPr>
          <w:p w14:paraId="20CB518C" w14:textId="77777777" w:rsidR="00A52584" w:rsidRPr="00017F20" w:rsidRDefault="00A52584" w:rsidP="00A52584">
            <w:pPr>
              <w:pStyle w:val="af8"/>
            </w:pPr>
          </w:p>
        </w:tc>
        <w:tc>
          <w:tcPr>
            <w:tcW w:w="808" w:type="dxa"/>
            <w:vMerge/>
            <w:tcBorders>
              <w:top w:val="single" w:sz="4" w:space="0" w:color="auto"/>
              <w:bottom w:val="single" w:sz="4" w:space="0" w:color="auto"/>
              <w:right w:val="single" w:sz="4" w:space="0" w:color="auto"/>
            </w:tcBorders>
            <w:shd w:val="clear" w:color="auto" w:fill="auto"/>
            <w:vAlign w:val="center"/>
          </w:tcPr>
          <w:p w14:paraId="3304223B" w14:textId="77777777" w:rsidR="00A52584" w:rsidRPr="00017F20" w:rsidRDefault="00A52584" w:rsidP="00A52584">
            <w:pPr>
              <w:pStyle w:val="af8"/>
            </w:pPr>
          </w:p>
        </w:tc>
        <w:tc>
          <w:tcPr>
            <w:tcW w:w="1291" w:type="dxa"/>
            <w:gridSpan w:val="3"/>
            <w:tcBorders>
              <w:left w:val="single" w:sz="4" w:space="0" w:color="auto"/>
            </w:tcBorders>
            <w:shd w:val="clear" w:color="auto" w:fill="auto"/>
            <w:vAlign w:val="center"/>
          </w:tcPr>
          <w:p w14:paraId="40A1F804" w14:textId="77777777" w:rsidR="00A52584" w:rsidRPr="00017F20" w:rsidRDefault="00A52584" w:rsidP="00A52584">
            <w:pPr>
              <w:pStyle w:val="af8"/>
            </w:pPr>
            <w:r w:rsidRPr="005118E7">
              <w:rPr>
                <w:rFonts w:hint="eastAsia"/>
              </w:rPr>
              <w:t>脱水</w:t>
            </w:r>
            <w:r w:rsidRPr="005118E7">
              <w:t>烘干</w:t>
            </w:r>
          </w:p>
        </w:tc>
        <w:tc>
          <w:tcPr>
            <w:tcW w:w="2865" w:type="dxa"/>
            <w:shd w:val="clear" w:color="auto" w:fill="auto"/>
            <w:vAlign w:val="center"/>
          </w:tcPr>
          <w:p w14:paraId="20B48F57" w14:textId="77777777" w:rsidR="00A52584" w:rsidRPr="00017F20" w:rsidRDefault="00A52584" w:rsidP="00D24433">
            <w:pPr>
              <w:pStyle w:val="af8"/>
              <w:jc w:val="both"/>
            </w:pPr>
            <w:r w:rsidRPr="005118E7">
              <w:rPr>
                <w:rFonts w:hint="eastAsia"/>
              </w:rPr>
              <w:t>应满足</w:t>
            </w:r>
            <w:r w:rsidRPr="005118E7">
              <w:t>下列条件之一：</w:t>
            </w:r>
            <w:r w:rsidRPr="00D24433">
              <w:rPr>
                <w:rFonts w:ascii="宋体" w:hAnsi="宋体" w:hint="eastAsia"/>
              </w:rPr>
              <w:t>①</w:t>
            </w:r>
            <w:r w:rsidRPr="005118E7">
              <w:rPr>
                <w:rFonts w:hint="eastAsia"/>
              </w:rPr>
              <w:t>无需</w:t>
            </w:r>
            <w:r w:rsidRPr="005118E7">
              <w:t>脱水烘干；</w:t>
            </w:r>
            <w:r w:rsidRPr="00D24433">
              <w:rPr>
                <w:rFonts w:ascii="宋体" w:hAnsi="宋体" w:hint="eastAsia"/>
              </w:rPr>
              <w:t>②</w:t>
            </w:r>
            <w:r w:rsidRPr="005118E7">
              <w:rPr>
                <w:rFonts w:hint="eastAsia"/>
              </w:rPr>
              <w:t>低湿低温</w:t>
            </w:r>
            <w:r w:rsidRPr="005118E7">
              <w:t>空气吹干</w:t>
            </w:r>
            <w:r w:rsidRPr="005118E7">
              <w:rPr>
                <w:rFonts w:hint="eastAsia"/>
              </w:rPr>
              <w:t>法</w:t>
            </w:r>
          </w:p>
        </w:tc>
        <w:tc>
          <w:tcPr>
            <w:tcW w:w="3930" w:type="dxa"/>
            <w:gridSpan w:val="2"/>
            <w:shd w:val="clear" w:color="auto" w:fill="auto"/>
            <w:vAlign w:val="center"/>
          </w:tcPr>
          <w:p w14:paraId="49EBC6EF" w14:textId="77777777" w:rsidR="00A52584" w:rsidRPr="00017F20" w:rsidRDefault="00A52584" w:rsidP="00D24433">
            <w:pPr>
              <w:pStyle w:val="af8"/>
              <w:jc w:val="both"/>
            </w:pPr>
            <w:r w:rsidRPr="005118E7">
              <w:rPr>
                <w:rFonts w:hint="eastAsia"/>
              </w:rPr>
              <w:t>应满足以下条件之一：①节能技术应用；②加热装置多级调节，使用清洁</w:t>
            </w:r>
            <w:r w:rsidRPr="005118E7">
              <w:t>能源</w:t>
            </w:r>
          </w:p>
        </w:tc>
        <w:tc>
          <w:tcPr>
            <w:tcW w:w="2954" w:type="dxa"/>
            <w:shd w:val="clear" w:color="auto" w:fill="auto"/>
            <w:vAlign w:val="center"/>
          </w:tcPr>
          <w:p w14:paraId="753B9FDA" w14:textId="77777777" w:rsidR="00A52584" w:rsidRPr="00017F20" w:rsidRDefault="001F5A1F" w:rsidP="00D24433">
            <w:pPr>
              <w:pStyle w:val="af8"/>
              <w:jc w:val="both"/>
            </w:pPr>
            <w:r>
              <w:rPr>
                <w:rFonts w:hint="eastAsia"/>
              </w:rPr>
              <w:t>拟扩建项目</w:t>
            </w:r>
            <w:r w:rsidR="006F2DFE">
              <w:rPr>
                <w:rFonts w:hint="eastAsia"/>
              </w:rPr>
              <w:t>龙门</w:t>
            </w:r>
            <w:r w:rsidR="00A52584" w:rsidRPr="005118E7">
              <w:t>电泳</w:t>
            </w:r>
            <w:proofErr w:type="gramStart"/>
            <w:r w:rsidR="006F2DFE">
              <w:rPr>
                <w:rFonts w:hint="eastAsia"/>
              </w:rPr>
              <w:t>线</w:t>
            </w:r>
            <w:r w:rsidR="00A52584" w:rsidRPr="005118E7">
              <w:rPr>
                <w:rFonts w:hint="eastAsia"/>
              </w:rPr>
              <w:t>处理</w:t>
            </w:r>
            <w:proofErr w:type="gramEnd"/>
            <w:r w:rsidR="00A52584" w:rsidRPr="005118E7">
              <w:t>的工件</w:t>
            </w:r>
            <w:r w:rsidR="006F2DFE">
              <w:rPr>
                <w:rFonts w:hint="eastAsia"/>
              </w:rPr>
              <w:t>前处留后</w:t>
            </w:r>
            <w:r w:rsidR="00A52584" w:rsidRPr="005118E7">
              <w:t>无需脱水烘干</w:t>
            </w:r>
          </w:p>
        </w:tc>
        <w:tc>
          <w:tcPr>
            <w:tcW w:w="1053" w:type="dxa"/>
            <w:shd w:val="clear" w:color="auto" w:fill="auto"/>
            <w:vAlign w:val="center"/>
          </w:tcPr>
          <w:p w14:paraId="0B707705" w14:textId="77777777" w:rsidR="00A52584" w:rsidRPr="005118E7" w:rsidRDefault="00A52584" w:rsidP="00A52584">
            <w:pPr>
              <w:pStyle w:val="af8"/>
            </w:pPr>
            <w:r w:rsidRPr="005118E7">
              <w:t>满足</w:t>
            </w:r>
            <w:r w:rsidR="006F2DFE" w:rsidRPr="00D24433">
              <w:rPr>
                <w:rFonts w:ascii="宋体" w:hAnsi="宋体" w:hint="eastAsia"/>
              </w:rPr>
              <w:t>Ⅰ</w:t>
            </w:r>
            <w:r w:rsidRPr="005118E7">
              <w:rPr>
                <w:rFonts w:hint="eastAsia"/>
              </w:rPr>
              <w:t>级基准值</w:t>
            </w:r>
          </w:p>
        </w:tc>
      </w:tr>
      <w:tr w:rsidR="00A52584" w14:paraId="0912F310" w14:textId="77777777" w:rsidTr="00D24433">
        <w:trPr>
          <w:trHeight w:val="397"/>
        </w:trPr>
        <w:tc>
          <w:tcPr>
            <w:tcW w:w="1273" w:type="dxa"/>
            <w:vMerge/>
            <w:shd w:val="clear" w:color="auto" w:fill="auto"/>
            <w:vAlign w:val="center"/>
          </w:tcPr>
          <w:p w14:paraId="385DDA21" w14:textId="77777777" w:rsidR="00A52584" w:rsidRDefault="00A52584" w:rsidP="00A52584">
            <w:pPr>
              <w:pStyle w:val="af8"/>
            </w:pPr>
          </w:p>
        </w:tc>
        <w:tc>
          <w:tcPr>
            <w:tcW w:w="808" w:type="dxa"/>
            <w:vMerge w:val="restart"/>
            <w:tcBorders>
              <w:top w:val="single" w:sz="4" w:space="0" w:color="auto"/>
              <w:right w:val="single" w:sz="4" w:space="0" w:color="auto"/>
            </w:tcBorders>
            <w:shd w:val="clear" w:color="auto" w:fill="auto"/>
            <w:vAlign w:val="center"/>
          </w:tcPr>
          <w:p w14:paraId="0385EED8" w14:textId="77777777" w:rsidR="00A52584" w:rsidRDefault="00A52584" w:rsidP="00A52584">
            <w:pPr>
              <w:pStyle w:val="af8"/>
            </w:pPr>
            <w:r>
              <w:rPr>
                <w:rFonts w:hint="eastAsia"/>
              </w:rPr>
              <w:t>原辅</w:t>
            </w:r>
            <w:r>
              <w:t>材料</w:t>
            </w:r>
          </w:p>
        </w:tc>
        <w:tc>
          <w:tcPr>
            <w:tcW w:w="1291" w:type="dxa"/>
            <w:gridSpan w:val="3"/>
            <w:tcBorders>
              <w:left w:val="single" w:sz="4" w:space="0" w:color="auto"/>
            </w:tcBorders>
            <w:shd w:val="clear" w:color="auto" w:fill="auto"/>
            <w:vAlign w:val="center"/>
          </w:tcPr>
          <w:p w14:paraId="4428998D" w14:textId="77777777" w:rsidR="00A52584" w:rsidRDefault="00A52584" w:rsidP="00A52584">
            <w:pPr>
              <w:pStyle w:val="af8"/>
            </w:pPr>
            <w:r>
              <w:rPr>
                <w:rFonts w:hint="eastAsia"/>
              </w:rPr>
              <w:t>脱脂</w:t>
            </w:r>
          </w:p>
        </w:tc>
        <w:tc>
          <w:tcPr>
            <w:tcW w:w="2865" w:type="dxa"/>
            <w:shd w:val="clear" w:color="auto" w:fill="auto"/>
            <w:vAlign w:val="center"/>
          </w:tcPr>
          <w:p w14:paraId="6497A231" w14:textId="77777777" w:rsidR="00A52584" w:rsidRDefault="00A52584" w:rsidP="00D24433">
            <w:pPr>
              <w:pStyle w:val="af8"/>
              <w:jc w:val="both"/>
            </w:pPr>
            <w:r>
              <w:rPr>
                <w:rFonts w:hint="eastAsia"/>
              </w:rPr>
              <w:t>采用</w:t>
            </w:r>
            <w:r>
              <w:t>低温</w:t>
            </w:r>
            <w:r>
              <w:rPr>
                <w:rFonts w:hint="eastAsia"/>
              </w:rPr>
              <w:t>可</w:t>
            </w:r>
            <w:r>
              <w:t>生物分解型脱脂剂</w:t>
            </w:r>
          </w:p>
        </w:tc>
        <w:tc>
          <w:tcPr>
            <w:tcW w:w="3930" w:type="dxa"/>
            <w:gridSpan w:val="2"/>
            <w:shd w:val="clear" w:color="auto" w:fill="auto"/>
            <w:vAlign w:val="center"/>
          </w:tcPr>
          <w:p w14:paraId="28362830" w14:textId="77777777" w:rsidR="00A52584" w:rsidRPr="002E7F64" w:rsidRDefault="00A52584" w:rsidP="00D24433">
            <w:pPr>
              <w:pStyle w:val="af8"/>
              <w:jc w:val="both"/>
            </w:pPr>
            <w:r>
              <w:rPr>
                <w:rFonts w:hint="eastAsia"/>
              </w:rPr>
              <w:t>采用</w:t>
            </w:r>
            <w:r>
              <w:t>中温脱脂剂</w:t>
            </w:r>
          </w:p>
        </w:tc>
        <w:tc>
          <w:tcPr>
            <w:tcW w:w="2954" w:type="dxa"/>
            <w:shd w:val="clear" w:color="auto" w:fill="auto"/>
            <w:vAlign w:val="center"/>
          </w:tcPr>
          <w:p w14:paraId="40B092FA" w14:textId="77777777" w:rsidR="00A52584" w:rsidRDefault="001F5A1F" w:rsidP="00D24433">
            <w:pPr>
              <w:pStyle w:val="af8"/>
              <w:jc w:val="both"/>
            </w:pPr>
            <w:r>
              <w:rPr>
                <w:rFonts w:hint="eastAsia"/>
              </w:rPr>
              <w:t>拟扩建项目</w:t>
            </w:r>
            <w:r w:rsidR="00A52584">
              <w:t>采用低温可生物分解型的脱脂剂</w:t>
            </w:r>
          </w:p>
        </w:tc>
        <w:tc>
          <w:tcPr>
            <w:tcW w:w="1053" w:type="dxa"/>
            <w:shd w:val="clear" w:color="auto" w:fill="auto"/>
            <w:vAlign w:val="center"/>
          </w:tcPr>
          <w:p w14:paraId="51035CFB" w14:textId="77777777" w:rsidR="00A52584" w:rsidRDefault="00A52584" w:rsidP="00A52584">
            <w:pPr>
              <w:pStyle w:val="af8"/>
            </w:pPr>
            <w:r>
              <w:t>满足</w:t>
            </w:r>
            <w:r w:rsidRPr="00D24433">
              <w:rPr>
                <w:rFonts w:ascii="宋体" w:hAnsi="宋体" w:hint="eastAsia"/>
              </w:rPr>
              <w:t>Ⅰ</w:t>
            </w:r>
            <w:r>
              <w:rPr>
                <w:rFonts w:hint="eastAsia"/>
              </w:rPr>
              <w:t>级基准值</w:t>
            </w:r>
          </w:p>
        </w:tc>
      </w:tr>
      <w:tr w:rsidR="00A52584" w14:paraId="1A830423" w14:textId="77777777" w:rsidTr="00D24433">
        <w:trPr>
          <w:trHeight w:val="397"/>
        </w:trPr>
        <w:tc>
          <w:tcPr>
            <w:tcW w:w="1273" w:type="dxa"/>
            <w:vMerge/>
            <w:shd w:val="clear" w:color="auto" w:fill="auto"/>
            <w:vAlign w:val="center"/>
          </w:tcPr>
          <w:p w14:paraId="3703532D" w14:textId="77777777" w:rsidR="00A52584" w:rsidRDefault="00A52584" w:rsidP="00A52584">
            <w:pPr>
              <w:pStyle w:val="af8"/>
            </w:pPr>
          </w:p>
        </w:tc>
        <w:tc>
          <w:tcPr>
            <w:tcW w:w="808" w:type="dxa"/>
            <w:vMerge/>
            <w:tcBorders>
              <w:bottom w:val="single" w:sz="4" w:space="0" w:color="auto"/>
              <w:right w:val="single" w:sz="4" w:space="0" w:color="auto"/>
            </w:tcBorders>
            <w:shd w:val="clear" w:color="auto" w:fill="auto"/>
            <w:vAlign w:val="center"/>
          </w:tcPr>
          <w:p w14:paraId="159ABF31" w14:textId="77777777" w:rsidR="00A52584" w:rsidRDefault="00A52584" w:rsidP="00A52584">
            <w:pPr>
              <w:pStyle w:val="af8"/>
            </w:pPr>
          </w:p>
        </w:tc>
        <w:tc>
          <w:tcPr>
            <w:tcW w:w="1291" w:type="dxa"/>
            <w:gridSpan w:val="3"/>
            <w:tcBorders>
              <w:left w:val="single" w:sz="4" w:space="0" w:color="auto"/>
            </w:tcBorders>
            <w:shd w:val="clear" w:color="auto" w:fill="auto"/>
            <w:vAlign w:val="center"/>
          </w:tcPr>
          <w:p w14:paraId="6CA5661B" w14:textId="77777777" w:rsidR="00A52584" w:rsidRDefault="00A52584" w:rsidP="00A52584">
            <w:pPr>
              <w:pStyle w:val="af8"/>
            </w:pPr>
            <w:r>
              <w:rPr>
                <w:rFonts w:hint="eastAsia"/>
              </w:rPr>
              <w:t>转化膜</w:t>
            </w:r>
            <w:r>
              <w:t>、磷化</w:t>
            </w:r>
          </w:p>
        </w:tc>
        <w:tc>
          <w:tcPr>
            <w:tcW w:w="2865" w:type="dxa"/>
            <w:shd w:val="clear" w:color="auto" w:fill="auto"/>
            <w:vAlign w:val="center"/>
          </w:tcPr>
          <w:p w14:paraId="204B1990" w14:textId="77777777" w:rsidR="00A52584" w:rsidRDefault="00A52584" w:rsidP="00D24433">
            <w:pPr>
              <w:pStyle w:val="af8"/>
              <w:jc w:val="both"/>
            </w:pPr>
            <w:r>
              <w:rPr>
                <w:rFonts w:hint="eastAsia"/>
              </w:rPr>
              <w:t>采用</w:t>
            </w:r>
            <w:r>
              <w:t>不含第一类金属污染物</w:t>
            </w:r>
          </w:p>
        </w:tc>
        <w:tc>
          <w:tcPr>
            <w:tcW w:w="3930" w:type="dxa"/>
            <w:gridSpan w:val="2"/>
            <w:shd w:val="clear" w:color="auto" w:fill="auto"/>
            <w:vAlign w:val="center"/>
          </w:tcPr>
          <w:p w14:paraId="7C20779C" w14:textId="77777777" w:rsidR="00A52584" w:rsidRPr="002E7F64" w:rsidRDefault="00A52584" w:rsidP="00D24433">
            <w:pPr>
              <w:pStyle w:val="af8"/>
              <w:jc w:val="both"/>
            </w:pPr>
            <w:r>
              <w:rPr>
                <w:rFonts w:hint="eastAsia"/>
              </w:rPr>
              <w:t>采用</w:t>
            </w:r>
            <w:r>
              <w:t>中温、</w:t>
            </w:r>
            <w:r>
              <w:rPr>
                <w:rFonts w:hint="eastAsia"/>
              </w:rPr>
              <w:t>第一类</w:t>
            </w:r>
            <w:r>
              <w:t>重金属含量</w:t>
            </w:r>
            <w:r>
              <w:t>≤1%</w:t>
            </w:r>
          </w:p>
        </w:tc>
        <w:tc>
          <w:tcPr>
            <w:tcW w:w="2954" w:type="dxa"/>
            <w:shd w:val="clear" w:color="auto" w:fill="auto"/>
            <w:vAlign w:val="center"/>
          </w:tcPr>
          <w:p w14:paraId="049994C3" w14:textId="77777777" w:rsidR="00A52584" w:rsidRDefault="001F5A1F" w:rsidP="00D24433">
            <w:pPr>
              <w:pStyle w:val="af8"/>
              <w:jc w:val="both"/>
            </w:pPr>
            <w:r>
              <w:rPr>
                <w:rFonts w:hint="eastAsia"/>
              </w:rPr>
              <w:t>拟扩建项目</w:t>
            </w:r>
            <w:r w:rsidR="00A52584">
              <w:rPr>
                <w:rFonts w:hint="eastAsia"/>
              </w:rPr>
              <w:t>钝化</w:t>
            </w:r>
            <w:r w:rsidR="00A52584">
              <w:t>和磷化药剂均不含第一类金属污染物</w:t>
            </w:r>
          </w:p>
        </w:tc>
        <w:tc>
          <w:tcPr>
            <w:tcW w:w="1053" w:type="dxa"/>
            <w:shd w:val="clear" w:color="auto" w:fill="auto"/>
            <w:vAlign w:val="center"/>
          </w:tcPr>
          <w:p w14:paraId="12EC9E56" w14:textId="77777777" w:rsidR="00A52584" w:rsidRDefault="00A52584" w:rsidP="00A52584">
            <w:pPr>
              <w:pStyle w:val="af8"/>
            </w:pPr>
            <w:r>
              <w:t>满足</w:t>
            </w:r>
            <w:r w:rsidRPr="00D24433">
              <w:rPr>
                <w:rFonts w:ascii="宋体" w:hAnsi="宋体" w:hint="eastAsia"/>
              </w:rPr>
              <w:t>Ⅰ</w:t>
            </w:r>
            <w:r>
              <w:rPr>
                <w:rFonts w:hint="eastAsia"/>
              </w:rPr>
              <w:t>级基准值</w:t>
            </w:r>
          </w:p>
        </w:tc>
      </w:tr>
      <w:tr w:rsidR="00A52584" w14:paraId="25C3C485" w14:textId="77777777" w:rsidTr="00D24433">
        <w:trPr>
          <w:trHeight w:val="397"/>
        </w:trPr>
        <w:tc>
          <w:tcPr>
            <w:tcW w:w="14174" w:type="dxa"/>
            <w:gridSpan w:val="10"/>
            <w:shd w:val="clear" w:color="auto" w:fill="auto"/>
            <w:vAlign w:val="center"/>
          </w:tcPr>
          <w:p w14:paraId="2F4283B7" w14:textId="77777777" w:rsidR="00A52584" w:rsidRPr="00D24433" w:rsidRDefault="00A52584" w:rsidP="00A52584">
            <w:pPr>
              <w:pStyle w:val="af8"/>
              <w:rPr>
                <w:b/>
              </w:rPr>
            </w:pPr>
            <w:r w:rsidRPr="00D24433">
              <w:rPr>
                <w:rFonts w:hint="eastAsia"/>
                <w:b/>
              </w:rPr>
              <w:t>机械</w:t>
            </w:r>
            <w:r w:rsidRPr="00D24433">
              <w:rPr>
                <w:b/>
              </w:rPr>
              <w:t>（</w:t>
            </w:r>
            <w:r w:rsidRPr="00D24433">
              <w:rPr>
                <w:rFonts w:hint="eastAsia"/>
                <w:b/>
              </w:rPr>
              <w:t>物理</w:t>
            </w:r>
            <w:r w:rsidRPr="00D24433">
              <w:rPr>
                <w:b/>
              </w:rPr>
              <w:t>）</w:t>
            </w:r>
            <w:r w:rsidRPr="00D24433">
              <w:rPr>
                <w:rFonts w:hint="eastAsia"/>
                <w:b/>
              </w:rPr>
              <w:t>前处理</w:t>
            </w:r>
          </w:p>
        </w:tc>
      </w:tr>
      <w:tr w:rsidR="006F2DFE" w14:paraId="22090D96" w14:textId="77777777" w:rsidTr="00D24433">
        <w:trPr>
          <w:trHeight w:val="397"/>
        </w:trPr>
        <w:tc>
          <w:tcPr>
            <w:tcW w:w="1273" w:type="dxa"/>
            <w:vMerge w:val="restart"/>
            <w:shd w:val="clear" w:color="auto" w:fill="auto"/>
            <w:vAlign w:val="center"/>
          </w:tcPr>
          <w:p w14:paraId="6256EF44" w14:textId="77777777" w:rsidR="006F2DFE" w:rsidRDefault="006F2DFE" w:rsidP="006F2DFE">
            <w:pPr>
              <w:pStyle w:val="af8"/>
            </w:pPr>
            <w:r>
              <w:rPr>
                <w:rFonts w:hint="eastAsia"/>
              </w:rPr>
              <w:t>生产</w:t>
            </w:r>
            <w:r>
              <w:t>工艺及设备要求</w:t>
            </w:r>
          </w:p>
        </w:tc>
        <w:tc>
          <w:tcPr>
            <w:tcW w:w="881" w:type="dxa"/>
            <w:gridSpan w:val="2"/>
            <w:vMerge w:val="restart"/>
            <w:shd w:val="clear" w:color="auto" w:fill="auto"/>
            <w:vAlign w:val="center"/>
          </w:tcPr>
          <w:p w14:paraId="3C25F273" w14:textId="77777777" w:rsidR="006F2DFE" w:rsidRDefault="006F2DFE" w:rsidP="006F2DFE">
            <w:pPr>
              <w:pStyle w:val="af8"/>
            </w:pPr>
            <w:r>
              <w:rPr>
                <w:rFonts w:hint="eastAsia"/>
              </w:rPr>
              <w:t>涂装前处理</w:t>
            </w:r>
          </w:p>
        </w:tc>
        <w:tc>
          <w:tcPr>
            <w:tcW w:w="1218" w:type="dxa"/>
            <w:gridSpan w:val="2"/>
            <w:shd w:val="clear" w:color="auto" w:fill="auto"/>
            <w:vAlign w:val="center"/>
          </w:tcPr>
          <w:p w14:paraId="16D2EB17" w14:textId="77777777" w:rsidR="006F2DFE" w:rsidRDefault="006F2DFE" w:rsidP="006F2DFE">
            <w:pPr>
              <w:pStyle w:val="af8"/>
            </w:pPr>
            <w:r>
              <w:rPr>
                <w:rFonts w:hint="eastAsia"/>
              </w:rPr>
              <w:t>抛丸</w:t>
            </w:r>
            <w:r>
              <w:t>、打磨、擦拭清洁</w:t>
            </w:r>
          </w:p>
        </w:tc>
        <w:tc>
          <w:tcPr>
            <w:tcW w:w="6795" w:type="dxa"/>
            <w:gridSpan w:val="3"/>
            <w:shd w:val="clear" w:color="auto" w:fill="auto"/>
            <w:vAlign w:val="center"/>
          </w:tcPr>
          <w:p w14:paraId="34918582" w14:textId="77777777" w:rsidR="006F2DFE" w:rsidRDefault="001F5A1F" w:rsidP="006F2DFE">
            <w:pPr>
              <w:pStyle w:val="af8"/>
            </w:pPr>
            <w:r>
              <w:rPr>
                <w:rFonts w:hint="eastAsia"/>
              </w:rPr>
              <w:t>拟扩建项目</w:t>
            </w:r>
            <w:r w:rsidR="003F0F6D">
              <w:rPr>
                <w:rFonts w:hint="eastAsia"/>
              </w:rPr>
              <w:t>工件涂装前不需要抛丸、打磨和擦拭清洗等处理</w:t>
            </w:r>
          </w:p>
        </w:tc>
        <w:tc>
          <w:tcPr>
            <w:tcW w:w="2954" w:type="dxa"/>
            <w:shd w:val="clear" w:color="auto" w:fill="auto"/>
            <w:vAlign w:val="center"/>
          </w:tcPr>
          <w:p w14:paraId="4DBB8FE3" w14:textId="77777777" w:rsidR="006F2DFE" w:rsidRDefault="001F5A1F" w:rsidP="006F2DFE">
            <w:pPr>
              <w:pStyle w:val="af8"/>
            </w:pPr>
            <w:r>
              <w:rPr>
                <w:rFonts w:hint="eastAsia"/>
              </w:rPr>
              <w:t>拟扩建项目</w:t>
            </w:r>
            <w:r w:rsidR="003F0F6D">
              <w:rPr>
                <w:rFonts w:hint="eastAsia"/>
              </w:rPr>
              <w:t>工件涂装前</w:t>
            </w:r>
            <w:r w:rsidR="006F2DFE">
              <w:t>不涉及</w:t>
            </w:r>
            <w:r w:rsidR="006F2DFE">
              <w:rPr>
                <w:rFonts w:hint="eastAsia"/>
              </w:rPr>
              <w:t>抛丸、</w:t>
            </w:r>
            <w:r w:rsidR="006F2DFE">
              <w:t>打磨、擦拭清洁</w:t>
            </w:r>
            <w:r w:rsidR="006F2DFE">
              <w:rPr>
                <w:rFonts w:hint="eastAsia"/>
              </w:rPr>
              <w:t>工序</w:t>
            </w:r>
          </w:p>
        </w:tc>
        <w:tc>
          <w:tcPr>
            <w:tcW w:w="1053" w:type="dxa"/>
            <w:shd w:val="clear" w:color="auto" w:fill="auto"/>
            <w:vAlign w:val="center"/>
          </w:tcPr>
          <w:p w14:paraId="2F8BD221" w14:textId="77777777" w:rsidR="006F2DFE" w:rsidRDefault="006F2DFE" w:rsidP="006F2DFE">
            <w:pPr>
              <w:pStyle w:val="af8"/>
            </w:pPr>
            <w:r>
              <w:rPr>
                <w:rFonts w:hint="eastAsia"/>
              </w:rPr>
              <w:t>/</w:t>
            </w:r>
          </w:p>
        </w:tc>
      </w:tr>
      <w:tr w:rsidR="006F2DFE" w14:paraId="4C2E00E5" w14:textId="77777777" w:rsidTr="00D24433">
        <w:trPr>
          <w:trHeight w:val="397"/>
        </w:trPr>
        <w:tc>
          <w:tcPr>
            <w:tcW w:w="1273" w:type="dxa"/>
            <w:vMerge/>
            <w:shd w:val="clear" w:color="auto" w:fill="auto"/>
            <w:vAlign w:val="center"/>
          </w:tcPr>
          <w:p w14:paraId="505B05EA" w14:textId="77777777" w:rsidR="006F2DFE" w:rsidRDefault="006F2DFE" w:rsidP="006F2DFE">
            <w:pPr>
              <w:pStyle w:val="af8"/>
            </w:pPr>
          </w:p>
        </w:tc>
        <w:tc>
          <w:tcPr>
            <w:tcW w:w="881" w:type="dxa"/>
            <w:gridSpan w:val="2"/>
            <w:vMerge/>
            <w:shd w:val="clear" w:color="auto" w:fill="auto"/>
            <w:vAlign w:val="center"/>
          </w:tcPr>
          <w:p w14:paraId="4EFEB45A" w14:textId="77777777" w:rsidR="006F2DFE" w:rsidRDefault="006F2DFE" w:rsidP="006F2DFE">
            <w:pPr>
              <w:pStyle w:val="af8"/>
            </w:pPr>
          </w:p>
        </w:tc>
        <w:tc>
          <w:tcPr>
            <w:tcW w:w="1218" w:type="dxa"/>
            <w:gridSpan w:val="2"/>
            <w:vMerge w:val="restart"/>
            <w:shd w:val="clear" w:color="auto" w:fill="auto"/>
            <w:vAlign w:val="center"/>
          </w:tcPr>
          <w:p w14:paraId="1C59D270" w14:textId="77777777" w:rsidR="006F2DFE" w:rsidRDefault="006F2DFE" w:rsidP="006F2DFE">
            <w:pPr>
              <w:pStyle w:val="af8"/>
            </w:pPr>
            <w:r>
              <w:t>喷砂（</w:t>
            </w:r>
            <w:r>
              <w:rPr>
                <w:rFonts w:hint="eastAsia"/>
              </w:rPr>
              <w:t>丸</w:t>
            </w:r>
            <w:r>
              <w:t>）</w:t>
            </w:r>
          </w:p>
        </w:tc>
        <w:tc>
          <w:tcPr>
            <w:tcW w:w="2865" w:type="dxa"/>
            <w:shd w:val="clear" w:color="auto" w:fill="auto"/>
            <w:vAlign w:val="center"/>
          </w:tcPr>
          <w:p w14:paraId="3CEAE230" w14:textId="77777777" w:rsidR="006F2DFE" w:rsidRDefault="006F2DFE" w:rsidP="006F2DFE">
            <w:pPr>
              <w:pStyle w:val="af8"/>
            </w:pPr>
            <w:r w:rsidRPr="006F2DFE">
              <w:rPr>
                <w:rFonts w:hint="eastAsia"/>
              </w:rPr>
              <w:t>应满足以下条件之一：①湿式喷砂；②干式喷砂（丸），有粉尘处理设备，粉尘处理效率≥</w:t>
            </w:r>
            <w:r w:rsidRPr="006F2DFE">
              <w:rPr>
                <w:rFonts w:hint="eastAsia"/>
              </w:rPr>
              <w:t>99%</w:t>
            </w:r>
          </w:p>
        </w:tc>
        <w:tc>
          <w:tcPr>
            <w:tcW w:w="2010" w:type="dxa"/>
            <w:shd w:val="clear" w:color="auto" w:fill="auto"/>
            <w:vAlign w:val="center"/>
          </w:tcPr>
          <w:p w14:paraId="19F41A90" w14:textId="77777777" w:rsidR="006F2DFE" w:rsidRDefault="006F2DFE" w:rsidP="006F2DFE">
            <w:pPr>
              <w:pStyle w:val="af8"/>
            </w:pPr>
            <w:r w:rsidRPr="006F2DFE">
              <w:rPr>
                <w:rFonts w:hint="eastAsia"/>
              </w:rPr>
              <w:t>干式喷砂（丸），有粉尘处理设备，粉尘处理效率≥</w:t>
            </w:r>
            <w:r w:rsidRPr="006F2DFE">
              <w:rPr>
                <w:rFonts w:hint="eastAsia"/>
              </w:rPr>
              <w:t>9</w:t>
            </w:r>
            <w:r>
              <w:t>8</w:t>
            </w:r>
            <w:r w:rsidRPr="006F2DFE">
              <w:rPr>
                <w:rFonts w:hint="eastAsia"/>
              </w:rPr>
              <w:t>%</w:t>
            </w:r>
          </w:p>
        </w:tc>
        <w:tc>
          <w:tcPr>
            <w:tcW w:w="1920" w:type="dxa"/>
            <w:shd w:val="clear" w:color="auto" w:fill="auto"/>
            <w:vAlign w:val="center"/>
          </w:tcPr>
          <w:p w14:paraId="44ABD8F5" w14:textId="77777777" w:rsidR="006F2DFE" w:rsidRDefault="006F2DFE" w:rsidP="006F2DFE">
            <w:pPr>
              <w:pStyle w:val="af8"/>
            </w:pPr>
            <w:r w:rsidRPr="006F2DFE">
              <w:rPr>
                <w:rFonts w:hint="eastAsia"/>
              </w:rPr>
              <w:t>干式喷砂（丸），有粉尘处理设备，粉尘处理效率≥</w:t>
            </w:r>
            <w:r w:rsidRPr="006F2DFE">
              <w:rPr>
                <w:rFonts w:hint="eastAsia"/>
              </w:rPr>
              <w:t>9</w:t>
            </w:r>
            <w:r>
              <w:t>7</w:t>
            </w:r>
            <w:r w:rsidRPr="006F2DFE">
              <w:rPr>
                <w:rFonts w:hint="eastAsia"/>
              </w:rPr>
              <w:t>%</w:t>
            </w:r>
          </w:p>
        </w:tc>
        <w:tc>
          <w:tcPr>
            <w:tcW w:w="2954" w:type="dxa"/>
            <w:shd w:val="clear" w:color="auto" w:fill="auto"/>
            <w:vAlign w:val="center"/>
          </w:tcPr>
          <w:p w14:paraId="0FAF1642" w14:textId="77777777" w:rsidR="006F2DFE" w:rsidRPr="006F2DFE" w:rsidRDefault="001F5A1F" w:rsidP="006F2DFE">
            <w:pPr>
              <w:pStyle w:val="af8"/>
            </w:pPr>
            <w:r>
              <w:rPr>
                <w:rFonts w:hint="eastAsia"/>
              </w:rPr>
              <w:t>拟扩建项目</w:t>
            </w:r>
            <w:r w:rsidR="006F2DFE">
              <w:rPr>
                <w:rFonts w:hint="eastAsia"/>
              </w:rPr>
              <w:t>新增喷砂工序为干式喷砂，设备自带布袋除尘器</w:t>
            </w:r>
            <w:r w:rsidR="0074494F">
              <w:rPr>
                <w:rFonts w:hint="eastAsia"/>
              </w:rPr>
              <w:t>后无组织排放到车间，经过车间沉降后排放</w:t>
            </w:r>
            <w:r w:rsidR="006F2DFE">
              <w:rPr>
                <w:rFonts w:hint="eastAsia"/>
              </w:rPr>
              <w:t>，最大粉尘处理效率</w:t>
            </w:r>
            <w:r w:rsidR="0074494F">
              <w:rPr>
                <w:rFonts w:hint="eastAsia"/>
              </w:rPr>
              <w:t>大于</w:t>
            </w:r>
            <w:r w:rsidR="006F2DFE">
              <w:rPr>
                <w:rFonts w:hint="eastAsia"/>
              </w:rPr>
              <w:t>9</w:t>
            </w:r>
            <w:r w:rsidR="0074494F">
              <w:t>7</w:t>
            </w:r>
            <w:r w:rsidR="006F2DFE">
              <w:t>%</w:t>
            </w:r>
          </w:p>
        </w:tc>
        <w:tc>
          <w:tcPr>
            <w:tcW w:w="1053" w:type="dxa"/>
            <w:shd w:val="clear" w:color="auto" w:fill="auto"/>
            <w:vAlign w:val="center"/>
          </w:tcPr>
          <w:p w14:paraId="4AF5A0FE" w14:textId="77777777" w:rsidR="006F2DFE" w:rsidRDefault="006F2DFE" w:rsidP="006F2DFE">
            <w:pPr>
              <w:pStyle w:val="af8"/>
            </w:pPr>
            <w:r>
              <w:t>满足</w:t>
            </w:r>
            <w:r w:rsidR="0074494F">
              <w:rPr>
                <w:rFonts w:ascii="宋体" w:hAnsi="宋体" w:hint="eastAsia"/>
              </w:rPr>
              <w:t>Ⅲ</w:t>
            </w:r>
            <w:r>
              <w:rPr>
                <w:rFonts w:hint="eastAsia"/>
              </w:rPr>
              <w:t>级基准值</w:t>
            </w:r>
          </w:p>
        </w:tc>
      </w:tr>
      <w:tr w:rsidR="006F2DFE" w14:paraId="75FE3E5C" w14:textId="77777777" w:rsidTr="00D24433">
        <w:trPr>
          <w:trHeight w:val="397"/>
        </w:trPr>
        <w:tc>
          <w:tcPr>
            <w:tcW w:w="1273" w:type="dxa"/>
            <w:vMerge/>
            <w:shd w:val="clear" w:color="auto" w:fill="auto"/>
            <w:vAlign w:val="center"/>
          </w:tcPr>
          <w:p w14:paraId="1BE53C1E" w14:textId="77777777" w:rsidR="006F2DFE" w:rsidRDefault="006F2DFE" w:rsidP="006F2DFE">
            <w:pPr>
              <w:pStyle w:val="af8"/>
            </w:pPr>
          </w:p>
        </w:tc>
        <w:tc>
          <w:tcPr>
            <w:tcW w:w="881" w:type="dxa"/>
            <w:gridSpan w:val="2"/>
            <w:vMerge/>
            <w:shd w:val="clear" w:color="auto" w:fill="auto"/>
            <w:vAlign w:val="center"/>
          </w:tcPr>
          <w:p w14:paraId="44400618" w14:textId="77777777" w:rsidR="006F2DFE" w:rsidRDefault="006F2DFE" w:rsidP="006F2DFE">
            <w:pPr>
              <w:pStyle w:val="af8"/>
            </w:pPr>
          </w:p>
        </w:tc>
        <w:tc>
          <w:tcPr>
            <w:tcW w:w="1218" w:type="dxa"/>
            <w:gridSpan w:val="2"/>
            <w:vMerge/>
            <w:shd w:val="clear" w:color="auto" w:fill="auto"/>
            <w:vAlign w:val="center"/>
          </w:tcPr>
          <w:p w14:paraId="67368D39" w14:textId="77777777" w:rsidR="006F2DFE" w:rsidRDefault="006F2DFE" w:rsidP="006F2DFE">
            <w:pPr>
              <w:pStyle w:val="af8"/>
            </w:pPr>
          </w:p>
        </w:tc>
        <w:tc>
          <w:tcPr>
            <w:tcW w:w="2865" w:type="dxa"/>
            <w:shd w:val="clear" w:color="auto" w:fill="auto"/>
            <w:vAlign w:val="center"/>
          </w:tcPr>
          <w:p w14:paraId="32D4C0FD" w14:textId="77777777" w:rsidR="006F2DFE" w:rsidRPr="006F2DFE" w:rsidRDefault="006F2DFE" w:rsidP="006F2DFE">
            <w:pPr>
              <w:pStyle w:val="af8"/>
            </w:pPr>
            <w:r w:rsidRPr="006F2DFE">
              <w:rPr>
                <w:rFonts w:hint="eastAsia"/>
              </w:rPr>
              <w:t>设备噪声≤</w:t>
            </w:r>
            <w:r w:rsidRPr="006F2DFE">
              <w:rPr>
                <w:rFonts w:hint="eastAsia"/>
              </w:rPr>
              <w:t>85 dB(A)</w:t>
            </w:r>
          </w:p>
        </w:tc>
        <w:tc>
          <w:tcPr>
            <w:tcW w:w="2010" w:type="dxa"/>
            <w:shd w:val="clear" w:color="auto" w:fill="auto"/>
            <w:vAlign w:val="center"/>
          </w:tcPr>
          <w:p w14:paraId="26FC785D" w14:textId="77777777" w:rsidR="006F2DFE" w:rsidRPr="006F2DFE" w:rsidRDefault="006F2DFE" w:rsidP="006F2DFE">
            <w:pPr>
              <w:pStyle w:val="af8"/>
            </w:pPr>
            <w:r w:rsidRPr="006F2DFE">
              <w:rPr>
                <w:rFonts w:hint="eastAsia"/>
              </w:rPr>
              <w:t>设备噪声≤</w:t>
            </w:r>
            <w:r w:rsidRPr="006F2DFE">
              <w:rPr>
                <w:rFonts w:hint="eastAsia"/>
              </w:rPr>
              <w:t>8</w:t>
            </w:r>
            <w:r>
              <w:t>7</w:t>
            </w:r>
            <w:r w:rsidRPr="006F2DFE">
              <w:rPr>
                <w:rFonts w:hint="eastAsia"/>
              </w:rPr>
              <w:t xml:space="preserve"> dB(A)</w:t>
            </w:r>
          </w:p>
        </w:tc>
        <w:tc>
          <w:tcPr>
            <w:tcW w:w="1920" w:type="dxa"/>
            <w:shd w:val="clear" w:color="auto" w:fill="auto"/>
            <w:vAlign w:val="center"/>
          </w:tcPr>
          <w:p w14:paraId="3EA24214" w14:textId="77777777" w:rsidR="006F2DFE" w:rsidRPr="006F2DFE" w:rsidRDefault="006F2DFE" w:rsidP="006F2DFE">
            <w:pPr>
              <w:pStyle w:val="af8"/>
            </w:pPr>
            <w:r w:rsidRPr="006F2DFE">
              <w:rPr>
                <w:rFonts w:hint="eastAsia"/>
              </w:rPr>
              <w:t>设备噪声≤</w:t>
            </w:r>
            <w:r>
              <w:rPr>
                <w:rFonts w:hint="eastAsia"/>
              </w:rPr>
              <w:t>9</w:t>
            </w:r>
            <w:r>
              <w:t>0</w:t>
            </w:r>
            <w:r w:rsidRPr="006F2DFE">
              <w:rPr>
                <w:rFonts w:hint="eastAsia"/>
              </w:rPr>
              <w:t xml:space="preserve"> dB(A)</w:t>
            </w:r>
          </w:p>
        </w:tc>
        <w:tc>
          <w:tcPr>
            <w:tcW w:w="2954" w:type="dxa"/>
            <w:shd w:val="clear" w:color="auto" w:fill="auto"/>
            <w:vAlign w:val="center"/>
          </w:tcPr>
          <w:p w14:paraId="71CDDF3E" w14:textId="77777777" w:rsidR="006F2DFE" w:rsidRDefault="001F5A1F" w:rsidP="006F2DFE">
            <w:pPr>
              <w:pStyle w:val="af8"/>
            </w:pPr>
            <w:r>
              <w:rPr>
                <w:rFonts w:hint="eastAsia"/>
              </w:rPr>
              <w:t>拟扩建项目</w:t>
            </w:r>
            <w:r w:rsidR="006F2DFE">
              <w:rPr>
                <w:rFonts w:hint="eastAsia"/>
              </w:rPr>
              <w:t>喷砂线较小，喷砂量较少，并设置基础减振措施，</w:t>
            </w:r>
            <w:r w:rsidR="006F2DFE" w:rsidRPr="006F2DFE">
              <w:rPr>
                <w:rFonts w:hint="eastAsia"/>
              </w:rPr>
              <w:t>设备噪声≤</w:t>
            </w:r>
            <w:r w:rsidR="006F2DFE" w:rsidRPr="006F2DFE">
              <w:rPr>
                <w:rFonts w:hint="eastAsia"/>
              </w:rPr>
              <w:t>85 dB(A)</w:t>
            </w:r>
          </w:p>
        </w:tc>
        <w:tc>
          <w:tcPr>
            <w:tcW w:w="1053" w:type="dxa"/>
            <w:shd w:val="clear" w:color="auto" w:fill="auto"/>
            <w:vAlign w:val="center"/>
          </w:tcPr>
          <w:p w14:paraId="01FA2F89" w14:textId="77777777" w:rsidR="006F2DFE" w:rsidRDefault="006F2DFE" w:rsidP="006F2DFE">
            <w:pPr>
              <w:pStyle w:val="af8"/>
            </w:pPr>
            <w:r>
              <w:t>满足</w:t>
            </w:r>
            <w:r w:rsidRPr="00D24433">
              <w:rPr>
                <w:rFonts w:ascii="宋体" w:hAnsi="宋体" w:hint="eastAsia"/>
              </w:rPr>
              <w:t>Ⅰ</w:t>
            </w:r>
            <w:r>
              <w:rPr>
                <w:rFonts w:hint="eastAsia"/>
              </w:rPr>
              <w:t>级基准值</w:t>
            </w:r>
          </w:p>
        </w:tc>
      </w:tr>
      <w:tr w:rsidR="006F2DFE" w14:paraId="2A7F5510" w14:textId="77777777" w:rsidTr="00D24433">
        <w:trPr>
          <w:trHeight w:val="397"/>
        </w:trPr>
        <w:tc>
          <w:tcPr>
            <w:tcW w:w="1273" w:type="dxa"/>
            <w:vMerge/>
            <w:shd w:val="clear" w:color="auto" w:fill="auto"/>
            <w:vAlign w:val="center"/>
          </w:tcPr>
          <w:p w14:paraId="35AB33FB" w14:textId="77777777" w:rsidR="006F2DFE" w:rsidRDefault="006F2DFE" w:rsidP="006F2DFE">
            <w:pPr>
              <w:pStyle w:val="af8"/>
            </w:pPr>
          </w:p>
        </w:tc>
        <w:tc>
          <w:tcPr>
            <w:tcW w:w="881" w:type="dxa"/>
            <w:gridSpan w:val="2"/>
            <w:vMerge/>
            <w:shd w:val="clear" w:color="auto" w:fill="auto"/>
            <w:vAlign w:val="center"/>
          </w:tcPr>
          <w:p w14:paraId="03F5E59A" w14:textId="77777777" w:rsidR="006F2DFE" w:rsidRDefault="006F2DFE" w:rsidP="006F2DFE">
            <w:pPr>
              <w:pStyle w:val="af8"/>
            </w:pPr>
          </w:p>
        </w:tc>
        <w:tc>
          <w:tcPr>
            <w:tcW w:w="1218" w:type="dxa"/>
            <w:gridSpan w:val="2"/>
            <w:shd w:val="clear" w:color="auto" w:fill="auto"/>
            <w:vAlign w:val="center"/>
          </w:tcPr>
          <w:p w14:paraId="0B75E804" w14:textId="77777777" w:rsidR="006F2DFE" w:rsidRDefault="006F2DFE" w:rsidP="006F2DFE">
            <w:pPr>
              <w:pStyle w:val="af8"/>
            </w:pPr>
            <w:r>
              <w:t>清理</w:t>
            </w:r>
          </w:p>
        </w:tc>
        <w:tc>
          <w:tcPr>
            <w:tcW w:w="6795" w:type="dxa"/>
            <w:gridSpan w:val="3"/>
            <w:shd w:val="clear" w:color="auto" w:fill="auto"/>
            <w:vAlign w:val="center"/>
          </w:tcPr>
          <w:p w14:paraId="4552953B" w14:textId="77777777" w:rsidR="006F2DFE" w:rsidRPr="006F2DFE" w:rsidRDefault="006F2DFE" w:rsidP="006F2DFE">
            <w:pPr>
              <w:pStyle w:val="af8"/>
            </w:pPr>
            <w:r>
              <w:rPr>
                <w:rFonts w:hint="eastAsia"/>
              </w:rPr>
              <w:t>喷粉生产线</w:t>
            </w:r>
            <w:proofErr w:type="gramStart"/>
            <w:r>
              <w:rPr>
                <w:rFonts w:hint="eastAsia"/>
              </w:rPr>
              <w:t>上件前设置</w:t>
            </w:r>
            <w:proofErr w:type="gramEnd"/>
            <w:r>
              <w:rPr>
                <w:rFonts w:hint="eastAsia"/>
              </w:rPr>
              <w:t>有吹灰工序，吹灰室设置有</w:t>
            </w:r>
            <w:r>
              <w:t>除尘装置</w:t>
            </w:r>
          </w:p>
        </w:tc>
        <w:tc>
          <w:tcPr>
            <w:tcW w:w="2954" w:type="dxa"/>
            <w:shd w:val="clear" w:color="auto" w:fill="auto"/>
            <w:vAlign w:val="center"/>
          </w:tcPr>
          <w:p w14:paraId="0C33BF9E" w14:textId="77777777" w:rsidR="006F2DFE" w:rsidRDefault="001F5A1F" w:rsidP="006F2DFE">
            <w:pPr>
              <w:pStyle w:val="af8"/>
            </w:pPr>
            <w:r>
              <w:rPr>
                <w:rFonts w:hint="eastAsia"/>
              </w:rPr>
              <w:t>拟扩建项目</w:t>
            </w:r>
            <w:r w:rsidR="006F2DFE">
              <w:t>清理工序</w:t>
            </w:r>
            <w:r w:rsidR="006F2DFE">
              <w:rPr>
                <w:rFonts w:hint="eastAsia"/>
              </w:rPr>
              <w:t>配备</w:t>
            </w:r>
            <w:r w:rsidR="006F2DFE">
              <w:t>有除尘</w:t>
            </w:r>
            <w:r w:rsidR="006F2DFE">
              <w:rPr>
                <w:rFonts w:hint="eastAsia"/>
              </w:rPr>
              <w:t>装置</w:t>
            </w:r>
          </w:p>
        </w:tc>
        <w:tc>
          <w:tcPr>
            <w:tcW w:w="1053" w:type="dxa"/>
            <w:shd w:val="clear" w:color="auto" w:fill="auto"/>
            <w:vAlign w:val="center"/>
          </w:tcPr>
          <w:p w14:paraId="384AD94E" w14:textId="77777777" w:rsidR="006F2DFE" w:rsidRDefault="006F2DFE" w:rsidP="006F2DFE">
            <w:pPr>
              <w:pStyle w:val="af8"/>
            </w:pPr>
            <w:r>
              <w:t>满足</w:t>
            </w:r>
            <w:r w:rsidRPr="00D24433">
              <w:rPr>
                <w:rFonts w:ascii="宋体" w:hAnsi="宋体" w:hint="eastAsia"/>
              </w:rPr>
              <w:t>Ⅰ</w:t>
            </w:r>
            <w:r>
              <w:rPr>
                <w:rFonts w:hint="eastAsia"/>
              </w:rPr>
              <w:t>级基准值</w:t>
            </w:r>
          </w:p>
        </w:tc>
      </w:tr>
      <w:tr w:rsidR="006F2DFE" w14:paraId="798BA8F7" w14:textId="77777777" w:rsidTr="00D24433">
        <w:trPr>
          <w:trHeight w:val="397"/>
        </w:trPr>
        <w:tc>
          <w:tcPr>
            <w:tcW w:w="14174" w:type="dxa"/>
            <w:gridSpan w:val="10"/>
            <w:shd w:val="clear" w:color="auto" w:fill="auto"/>
            <w:vAlign w:val="center"/>
          </w:tcPr>
          <w:p w14:paraId="71EF047A" w14:textId="77777777" w:rsidR="006F2DFE" w:rsidRPr="00D24433" w:rsidRDefault="006F2DFE" w:rsidP="006F2DFE">
            <w:pPr>
              <w:pStyle w:val="af8"/>
              <w:rPr>
                <w:b/>
                <w:bCs/>
              </w:rPr>
            </w:pPr>
            <w:r w:rsidRPr="00D24433">
              <w:rPr>
                <w:rFonts w:hint="eastAsia"/>
                <w:b/>
                <w:bCs/>
              </w:rPr>
              <w:t>喷漆</w:t>
            </w:r>
            <w:r w:rsidRPr="00D24433">
              <w:rPr>
                <w:b/>
                <w:bCs/>
              </w:rPr>
              <w:t>（</w:t>
            </w:r>
            <w:r w:rsidRPr="00D24433">
              <w:rPr>
                <w:rFonts w:hint="eastAsia"/>
                <w:b/>
                <w:bCs/>
              </w:rPr>
              <w:t>涂覆</w:t>
            </w:r>
            <w:r w:rsidRPr="00D24433">
              <w:rPr>
                <w:b/>
                <w:bCs/>
              </w:rPr>
              <w:t>）</w:t>
            </w:r>
          </w:p>
        </w:tc>
      </w:tr>
      <w:tr w:rsidR="003F0F6D" w14:paraId="0D777873" w14:textId="77777777" w:rsidTr="00D24433">
        <w:trPr>
          <w:trHeight w:val="397"/>
        </w:trPr>
        <w:tc>
          <w:tcPr>
            <w:tcW w:w="1273" w:type="dxa"/>
            <w:vMerge w:val="restart"/>
            <w:shd w:val="clear" w:color="auto" w:fill="auto"/>
            <w:vAlign w:val="center"/>
          </w:tcPr>
          <w:p w14:paraId="7DDDF441" w14:textId="77777777" w:rsidR="003F0F6D" w:rsidRDefault="003F0F6D" w:rsidP="006F2DFE">
            <w:pPr>
              <w:pStyle w:val="af8"/>
            </w:pPr>
            <w:r>
              <w:rPr>
                <w:rFonts w:hint="eastAsia"/>
              </w:rPr>
              <w:t>生产</w:t>
            </w:r>
            <w:r>
              <w:t>工艺及设备要求</w:t>
            </w:r>
          </w:p>
        </w:tc>
        <w:tc>
          <w:tcPr>
            <w:tcW w:w="808" w:type="dxa"/>
            <w:vMerge w:val="restart"/>
            <w:shd w:val="clear" w:color="auto" w:fill="auto"/>
            <w:vAlign w:val="center"/>
          </w:tcPr>
          <w:p w14:paraId="46F04A70" w14:textId="77777777" w:rsidR="003F0F6D" w:rsidRDefault="003F0F6D" w:rsidP="006F2DFE">
            <w:pPr>
              <w:pStyle w:val="af8"/>
            </w:pPr>
            <w:r>
              <w:rPr>
                <w:rFonts w:hint="eastAsia"/>
              </w:rPr>
              <w:t>底漆</w:t>
            </w:r>
          </w:p>
        </w:tc>
        <w:tc>
          <w:tcPr>
            <w:tcW w:w="1291" w:type="dxa"/>
            <w:gridSpan w:val="3"/>
            <w:vMerge w:val="restart"/>
            <w:shd w:val="clear" w:color="auto" w:fill="auto"/>
            <w:vAlign w:val="center"/>
          </w:tcPr>
          <w:p w14:paraId="0B648907" w14:textId="77777777" w:rsidR="003F0F6D" w:rsidRDefault="003F0F6D" w:rsidP="003F0F6D">
            <w:pPr>
              <w:pStyle w:val="af8"/>
            </w:pPr>
            <w:r>
              <w:rPr>
                <w:rFonts w:hint="eastAsia"/>
              </w:rPr>
              <w:t>电泳漆、涂覆</w:t>
            </w:r>
          </w:p>
        </w:tc>
        <w:tc>
          <w:tcPr>
            <w:tcW w:w="2865" w:type="dxa"/>
            <w:shd w:val="clear" w:color="auto" w:fill="auto"/>
            <w:vAlign w:val="center"/>
          </w:tcPr>
          <w:p w14:paraId="2AE978F5" w14:textId="77777777" w:rsidR="003F0F6D" w:rsidRDefault="003F0F6D" w:rsidP="00D24433">
            <w:pPr>
              <w:pStyle w:val="af8"/>
              <w:jc w:val="both"/>
            </w:pPr>
            <w:r>
              <w:rPr>
                <w:rFonts w:hint="eastAsia"/>
              </w:rPr>
              <w:t>应满足</w:t>
            </w:r>
            <w:r>
              <w:t>一下条件之一：</w:t>
            </w:r>
            <w:r>
              <w:rPr>
                <w:rFonts w:hint="eastAsia"/>
              </w:rPr>
              <w:t>①</w:t>
            </w:r>
            <w:r w:rsidRPr="005A6163">
              <w:rPr>
                <w:rFonts w:hint="eastAsia"/>
              </w:rPr>
              <w:t>电泳漆工艺；②</w:t>
            </w:r>
            <w:proofErr w:type="gramStart"/>
            <w:r w:rsidRPr="005A6163">
              <w:rPr>
                <w:rFonts w:hint="eastAsia"/>
              </w:rPr>
              <w:t>自泳漆工</w:t>
            </w:r>
            <w:proofErr w:type="gramEnd"/>
            <w:r w:rsidRPr="005A6163">
              <w:rPr>
                <w:rFonts w:hint="eastAsia"/>
              </w:rPr>
              <w:t>艺；③使用水性漆喷涂；④</w:t>
            </w:r>
            <w:r>
              <w:rPr>
                <w:rFonts w:hint="eastAsia"/>
              </w:rPr>
              <w:t>使用</w:t>
            </w:r>
            <w:r>
              <w:t>粉末涂料</w:t>
            </w:r>
          </w:p>
        </w:tc>
        <w:tc>
          <w:tcPr>
            <w:tcW w:w="3930" w:type="dxa"/>
            <w:gridSpan w:val="2"/>
            <w:shd w:val="clear" w:color="auto" w:fill="auto"/>
            <w:vAlign w:val="center"/>
          </w:tcPr>
          <w:p w14:paraId="59D2174F" w14:textId="77777777" w:rsidR="003F0F6D" w:rsidRDefault="003F0F6D" w:rsidP="006F2DFE">
            <w:pPr>
              <w:pStyle w:val="af8"/>
            </w:pPr>
            <w:r>
              <w:t>节水</w:t>
            </w:r>
            <w:r>
              <w:rPr>
                <w:rFonts w:hint="eastAsia"/>
              </w:rPr>
              <w:t>、</w:t>
            </w:r>
            <w:r>
              <w:t>技术应用</w:t>
            </w:r>
          </w:p>
        </w:tc>
        <w:tc>
          <w:tcPr>
            <w:tcW w:w="2954" w:type="dxa"/>
            <w:shd w:val="clear" w:color="auto" w:fill="auto"/>
            <w:vAlign w:val="center"/>
          </w:tcPr>
          <w:p w14:paraId="6BD51667" w14:textId="77777777" w:rsidR="003F0F6D" w:rsidRDefault="001F5A1F" w:rsidP="006F2DFE">
            <w:pPr>
              <w:pStyle w:val="af8"/>
            </w:pPr>
            <w:r>
              <w:rPr>
                <w:rFonts w:hint="eastAsia"/>
              </w:rPr>
              <w:t>拟扩建项目</w:t>
            </w:r>
            <w:r w:rsidR="003F0F6D">
              <w:t>采用</w:t>
            </w:r>
            <w:r w:rsidR="003F0F6D">
              <w:rPr>
                <w:rFonts w:hint="eastAsia"/>
              </w:rPr>
              <w:t>水性</w:t>
            </w:r>
            <w:r w:rsidR="003F0F6D">
              <w:t>电泳漆</w:t>
            </w:r>
            <w:r w:rsidR="006C20C4">
              <w:rPr>
                <w:rFonts w:hint="eastAsia"/>
              </w:rPr>
              <w:t>、高固份涂料</w:t>
            </w:r>
            <w:r w:rsidR="003F0F6D">
              <w:rPr>
                <w:rFonts w:hint="eastAsia"/>
              </w:rPr>
              <w:t>和粉末涂料</w:t>
            </w:r>
          </w:p>
        </w:tc>
        <w:tc>
          <w:tcPr>
            <w:tcW w:w="1053" w:type="dxa"/>
            <w:shd w:val="clear" w:color="auto" w:fill="auto"/>
            <w:vAlign w:val="center"/>
          </w:tcPr>
          <w:p w14:paraId="68C94C0D" w14:textId="77777777" w:rsidR="003F0F6D" w:rsidRDefault="003F0F6D" w:rsidP="006F2DFE">
            <w:pPr>
              <w:pStyle w:val="af8"/>
            </w:pPr>
            <w:r>
              <w:t>满足</w:t>
            </w:r>
            <w:r w:rsidRPr="00D24433">
              <w:rPr>
                <w:rFonts w:ascii="宋体" w:hAnsi="宋体" w:hint="eastAsia"/>
              </w:rPr>
              <w:t>Ⅰ</w:t>
            </w:r>
            <w:r>
              <w:rPr>
                <w:rFonts w:hint="eastAsia"/>
              </w:rPr>
              <w:t>级基准值</w:t>
            </w:r>
          </w:p>
        </w:tc>
      </w:tr>
      <w:tr w:rsidR="003F0F6D" w14:paraId="1F149047" w14:textId="77777777" w:rsidTr="00D24433">
        <w:trPr>
          <w:trHeight w:val="397"/>
        </w:trPr>
        <w:tc>
          <w:tcPr>
            <w:tcW w:w="1273" w:type="dxa"/>
            <w:vMerge/>
            <w:shd w:val="clear" w:color="auto" w:fill="auto"/>
            <w:vAlign w:val="center"/>
          </w:tcPr>
          <w:p w14:paraId="3B549291" w14:textId="77777777" w:rsidR="003F0F6D" w:rsidRDefault="003F0F6D" w:rsidP="006F2DFE">
            <w:pPr>
              <w:pStyle w:val="af8"/>
            </w:pPr>
          </w:p>
        </w:tc>
        <w:tc>
          <w:tcPr>
            <w:tcW w:w="808" w:type="dxa"/>
            <w:vMerge/>
            <w:shd w:val="clear" w:color="auto" w:fill="auto"/>
            <w:vAlign w:val="center"/>
          </w:tcPr>
          <w:p w14:paraId="3687A6C2" w14:textId="77777777" w:rsidR="003F0F6D" w:rsidRDefault="003F0F6D" w:rsidP="006F2DFE">
            <w:pPr>
              <w:pStyle w:val="af8"/>
            </w:pPr>
          </w:p>
        </w:tc>
        <w:tc>
          <w:tcPr>
            <w:tcW w:w="1291" w:type="dxa"/>
            <w:gridSpan w:val="3"/>
            <w:vMerge/>
            <w:shd w:val="clear" w:color="auto" w:fill="auto"/>
            <w:vAlign w:val="center"/>
          </w:tcPr>
          <w:p w14:paraId="0D153167" w14:textId="77777777" w:rsidR="003F0F6D" w:rsidRDefault="003F0F6D" w:rsidP="003F0F6D">
            <w:pPr>
              <w:pStyle w:val="af8"/>
            </w:pPr>
          </w:p>
        </w:tc>
        <w:tc>
          <w:tcPr>
            <w:tcW w:w="2865" w:type="dxa"/>
            <w:shd w:val="clear" w:color="auto" w:fill="auto"/>
            <w:vAlign w:val="center"/>
          </w:tcPr>
          <w:p w14:paraId="0114F67E" w14:textId="77777777" w:rsidR="003F0F6D" w:rsidRDefault="003F0F6D" w:rsidP="00D24433">
            <w:pPr>
              <w:pStyle w:val="af8"/>
              <w:jc w:val="both"/>
            </w:pPr>
            <w:r w:rsidRPr="003F0F6D">
              <w:rPr>
                <w:rFonts w:hint="eastAsia"/>
              </w:rPr>
              <w:t>节能技术应用；电泳</w:t>
            </w:r>
            <w:r>
              <w:rPr>
                <w:rFonts w:hint="eastAsia"/>
              </w:rPr>
              <w:t>漆</w:t>
            </w:r>
            <w:r w:rsidRPr="003F0F6D">
              <w:rPr>
                <w:rFonts w:hint="eastAsia"/>
              </w:rPr>
              <w:t>、</w:t>
            </w:r>
            <w:proofErr w:type="gramStart"/>
            <w:r>
              <w:rPr>
                <w:rFonts w:hint="eastAsia"/>
              </w:rPr>
              <w:t>自泳漆</w:t>
            </w:r>
            <w:r w:rsidRPr="003F0F6D">
              <w:rPr>
                <w:rFonts w:hint="eastAsia"/>
              </w:rPr>
              <w:t>设置</w:t>
            </w:r>
            <w:proofErr w:type="gramEnd"/>
            <w:r w:rsidRPr="003F0F6D">
              <w:rPr>
                <w:rFonts w:hint="eastAsia"/>
              </w:rPr>
              <w:t>备用槽；喷</w:t>
            </w:r>
            <w:r>
              <w:rPr>
                <w:rFonts w:hint="eastAsia"/>
              </w:rPr>
              <w:t>漆设置漆雾处理</w:t>
            </w:r>
          </w:p>
        </w:tc>
        <w:tc>
          <w:tcPr>
            <w:tcW w:w="3930" w:type="dxa"/>
            <w:gridSpan w:val="2"/>
            <w:shd w:val="clear" w:color="auto" w:fill="auto"/>
            <w:vAlign w:val="center"/>
          </w:tcPr>
          <w:p w14:paraId="1C40EA7C" w14:textId="77777777" w:rsidR="003F0F6D" w:rsidRDefault="003F0F6D" w:rsidP="006F2DFE">
            <w:pPr>
              <w:pStyle w:val="af8"/>
            </w:pPr>
            <w:r w:rsidRPr="003F0F6D">
              <w:rPr>
                <w:rFonts w:hint="eastAsia"/>
              </w:rPr>
              <w:t>节能技术应用；喷漆设置漆雾处理</w:t>
            </w:r>
          </w:p>
        </w:tc>
        <w:tc>
          <w:tcPr>
            <w:tcW w:w="2954" w:type="dxa"/>
            <w:shd w:val="clear" w:color="auto" w:fill="auto"/>
            <w:vAlign w:val="center"/>
          </w:tcPr>
          <w:p w14:paraId="01705F0F" w14:textId="77777777" w:rsidR="003F0F6D" w:rsidRPr="003F0F6D" w:rsidRDefault="001F5A1F" w:rsidP="006F2DFE">
            <w:pPr>
              <w:pStyle w:val="af8"/>
            </w:pPr>
            <w:r>
              <w:rPr>
                <w:rFonts w:hint="eastAsia"/>
              </w:rPr>
              <w:t>拟扩建项目</w:t>
            </w:r>
            <w:r w:rsidR="003F0F6D">
              <w:rPr>
                <w:rFonts w:hint="eastAsia"/>
              </w:rPr>
              <w:t>使用变频电机，可按需调节水量、风量、能耗等，属于节能技术</w:t>
            </w:r>
          </w:p>
        </w:tc>
        <w:tc>
          <w:tcPr>
            <w:tcW w:w="1053" w:type="dxa"/>
            <w:shd w:val="clear" w:color="auto" w:fill="auto"/>
            <w:vAlign w:val="center"/>
          </w:tcPr>
          <w:p w14:paraId="4EFB706B" w14:textId="77777777" w:rsidR="003F0F6D" w:rsidRDefault="003F0F6D" w:rsidP="006F2DFE">
            <w:pPr>
              <w:pStyle w:val="af8"/>
            </w:pPr>
            <w:r>
              <w:t>满足</w:t>
            </w:r>
            <w:r w:rsidRPr="00D24433">
              <w:rPr>
                <w:rFonts w:ascii="宋体" w:hAnsi="宋体" w:hint="eastAsia"/>
              </w:rPr>
              <w:t>Ⅱ</w:t>
            </w:r>
            <w:r>
              <w:rPr>
                <w:rFonts w:hint="eastAsia"/>
              </w:rPr>
              <w:t>级基准值</w:t>
            </w:r>
          </w:p>
        </w:tc>
      </w:tr>
      <w:tr w:rsidR="006F2DFE" w14:paraId="035C0D7D" w14:textId="77777777" w:rsidTr="00D24433">
        <w:trPr>
          <w:trHeight w:val="397"/>
        </w:trPr>
        <w:tc>
          <w:tcPr>
            <w:tcW w:w="1273" w:type="dxa"/>
            <w:vMerge/>
            <w:shd w:val="clear" w:color="auto" w:fill="auto"/>
            <w:vAlign w:val="center"/>
          </w:tcPr>
          <w:p w14:paraId="72EFC17E" w14:textId="77777777" w:rsidR="006F2DFE" w:rsidRDefault="006F2DFE" w:rsidP="006F2DFE">
            <w:pPr>
              <w:pStyle w:val="af8"/>
            </w:pPr>
          </w:p>
        </w:tc>
        <w:tc>
          <w:tcPr>
            <w:tcW w:w="808" w:type="dxa"/>
            <w:vMerge/>
            <w:shd w:val="clear" w:color="auto" w:fill="auto"/>
            <w:vAlign w:val="center"/>
          </w:tcPr>
          <w:p w14:paraId="72DEE679" w14:textId="77777777" w:rsidR="006F2DFE" w:rsidRDefault="006F2DFE" w:rsidP="006F2DFE">
            <w:pPr>
              <w:pStyle w:val="af8"/>
            </w:pPr>
          </w:p>
        </w:tc>
        <w:tc>
          <w:tcPr>
            <w:tcW w:w="1291" w:type="dxa"/>
            <w:gridSpan w:val="3"/>
            <w:shd w:val="clear" w:color="auto" w:fill="auto"/>
            <w:vAlign w:val="center"/>
          </w:tcPr>
          <w:p w14:paraId="6C3C98C8" w14:textId="77777777" w:rsidR="006F2DFE" w:rsidRDefault="006F2DFE" w:rsidP="006F2DFE">
            <w:pPr>
              <w:pStyle w:val="af8"/>
            </w:pPr>
            <w:r>
              <w:rPr>
                <w:rFonts w:hint="eastAsia"/>
              </w:rPr>
              <w:t>烘干</w:t>
            </w:r>
          </w:p>
        </w:tc>
        <w:tc>
          <w:tcPr>
            <w:tcW w:w="4875" w:type="dxa"/>
            <w:gridSpan w:val="2"/>
            <w:shd w:val="clear" w:color="auto" w:fill="auto"/>
            <w:vAlign w:val="center"/>
          </w:tcPr>
          <w:p w14:paraId="6BBE0EFD" w14:textId="77777777" w:rsidR="006F2DFE" w:rsidRDefault="006F2DFE" w:rsidP="006F2DFE">
            <w:pPr>
              <w:pStyle w:val="af8"/>
            </w:pPr>
            <w:r w:rsidRPr="005A6163">
              <w:rPr>
                <w:rFonts w:hint="eastAsia"/>
              </w:rPr>
              <w:t>节能技术应用；加热装置多级调节</w:t>
            </w:r>
            <w:r>
              <w:rPr>
                <w:rFonts w:hint="eastAsia"/>
              </w:rPr>
              <w:t>，</w:t>
            </w:r>
            <w:r>
              <w:t>使用清洁能源</w:t>
            </w:r>
          </w:p>
        </w:tc>
        <w:tc>
          <w:tcPr>
            <w:tcW w:w="1920" w:type="dxa"/>
            <w:shd w:val="clear" w:color="auto" w:fill="auto"/>
            <w:vAlign w:val="center"/>
          </w:tcPr>
          <w:p w14:paraId="7551F41F" w14:textId="77777777" w:rsidR="006F2DFE" w:rsidRDefault="006F2DFE" w:rsidP="00D24433">
            <w:pPr>
              <w:pStyle w:val="af8"/>
              <w:jc w:val="both"/>
            </w:pPr>
            <w:r w:rsidRPr="005A6163">
              <w:rPr>
                <w:rFonts w:hint="eastAsia"/>
              </w:rPr>
              <w:t>加热装置多级调节</w:t>
            </w:r>
            <w:r>
              <w:rPr>
                <w:rFonts w:hint="eastAsia"/>
              </w:rPr>
              <w:t>，使用清洁</w:t>
            </w:r>
            <w:r>
              <w:t>能源</w:t>
            </w:r>
          </w:p>
        </w:tc>
        <w:tc>
          <w:tcPr>
            <w:tcW w:w="2954" w:type="dxa"/>
            <w:shd w:val="clear" w:color="auto" w:fill="auto"/>
            <w:vAlign w:val="center"/>
          </w:tcPr>
          <w:p w14:paraId="640F3EF9" w14:textId="77777777" w:rsidR="006F2DFE" w:rsidRDefault="001F5A1F" w:rsidP="006F2DFE">
            <w:pPr>
              <w:pStyle w:val="af8"/>
            </w:pPr>
            <w:r>
              <w:rPr>
                <w:rFonts w:hint="eastAsia"/>
              </w:rPr>
              <w:t>拟扩建项目</w:t>
            </w:r>
            <w:r w:rsidR="006F2DFE">
              <w:rPr>
                <w:rFonts w:hint="eastAsia"/>
              </w:rPr>
              <w:t>烘炉为</w:t>
            </w:r>
            <w:r w:rsidR="006F2DFE">
              <w:t>桥式</w:t>
            </w:r>
            <w:r w:rsidR="003F0F6D">
              <w:rPr>
                <w:rFonts w:hint="eastAsia"/>
              </w:rPr>
              <w:t>，属于节能技术；烘炉</w:t>
            </w:r>
            <w:r w:rsidR="006F2DFE">
              <w:t>使用天然气为能源</w:t>
            </w:r>
            <w:r w:rsidR="006F2DFE">
              <w:rPr>
                <w:rFonts w:hint="eastAsia"/>
              </w:rPr>
              <w:t>，</w:t>
            </w:r>
            <w:r w:rsidR="006F2DFE">
              <w:t>能够多级调节</w:t>
            </w:r>
          </w:p>
        </w:tc>
        <w:tc>
          <w:tcPr>
            <w:tcW w:w="1053" w:type="dxa"/>
            <w:shd w:val="clear" w:color="auto" w:fill="auto"/>
            <w:vAlign w:val="center"/>
          </w:tcPr>
          <w:p w14:paraId="37EFBE15" w14:textId="77777777" w:rsidR="006F2DFE" w:rsidRDefault="006F2DFE" w:rsidP="006F2DFE">
            <w:pPr>
              <w:pStyle w:val="af8"/>
            </w:pPr>
            <w:r>
              <w:t>满足</w:t>
            </w:r>
            <w:r w:rsidRPr="00D24433">
              <w:rPr>
                <w:rFonts w:ascii="宋体" w:hAnsi="宋体" w:hint="eastAsia"/>
              </w:rPr>
              <w:t>Ⅰ</w:t>
            </w:r>
            <w:r>
              <w:rPr>
                <w:rFonts w:hint="eastAsia"/>
              </w:rPr>
              <w:t>级基准值</w:t>
            </w:r>
          </w:p>
        </w:tc>
      </w:tr>
      <w:tr w:rsidR="006F2DFE" w14:paraId="36FF63F0" w14:textId="77777777" w:rsidTr="00D24433">
        <w:trPr>
          <w:trHeight w:val="397"/>
        </w:trPr>
        <w:tc>
          <w:tcPr>
            <w:tcW w:w="1273" w:type="dxa"/>
            <w:vMerge/>
            <w:shd w:val="clear" w:color="auto" w:fill="auto"/>
            <w:vAlign w:val="center"/>
          </w:tcPr>
          <w:p w14:paraId="7D7E306D" w14:textId="77777777" w:rsidR="006F2DFE" w:rsidRDefault="006F2DFE" w:rsidP="006F2DFE">
            <w:pPr>
              <w:pStyle w:val="af8"/>
            </w:pPr>
          </w:p>
        </w:tc>
        <w:tc>
          <w:tcPr>
            <w:tcW w:w="808" w:type="dxa"/>
            <w:vMerge w:val="restart"/>
            <w:shd w:val="clear" w:color="auto" w:fill="auto"/>
            <w:vAlign w:val="center"/>
          </w:tcPr>
          <w:p w14:paraId="6D14B264" w14:textId="77777777" w:rsidR="006F2DFE" w:rsidRDefault="006F2DFE" w:rsidP="006F2DFE">
            <w:pPr>
              <w:pStyle w:val="af8"/>
            </w:pPr>
            <w:r>
              <w:rPr>
                <w:rFonts w:hint="eastAsia"/>
              </w:rPr>
              <w:t>中涂</w:t>
            </w:r>
            <w:r>
              <w:t>、面漆</w:t>
            </w:r>
          </w:p>
        </w:tc>
        <w:tc>
          <w:tcPr>
            <w:tcW w:w="1291" w:type="dxa"/>
            <w:gridSpan w:val="3"/>
            <w:shd w:val="clear" w:color="auto" w:fill="auto"/>
            <w:vAlign w:val="center"/>
          </w:tcPr>
          <w:p w14:paraId="4E0C9CA4" w14:textId="77777777" w:rsidR="006F2DFE" w:rsidRDefault="006F2DFE" w:rsidP="006F2DFE">
            <w:pPr>
              <w:pStyle w:val="af8"/>
            </w:pPr>
            <w:r>
              <w:rPr>
                <w:rFonts w:hint="eastAsia"/>
              </w:rPr>
              <w:t>漆雾</w:t>
            </w:r>
            <w:r>
              <w:t>处理</w:t>
            </w:r>
          </w:p>
        </w:tc>
        <w:tc>
          <w:tcPr>
            <w:tcW w:w="2865" w:type="dxa"/>
            <w:shd w:val="clear" w:color="auto" w:fill="auto"/>
            <w:vAlign w:val="center"/>
          </w:tcPr>
          <w:p w14:paraId="54E21239" w14:textId="77777777" w:rsidR="006F2DFE" w:rsidRPr="005A6163" w:rsidRDefault="006F2DFE" w:rsidP="006F2DFE">
            <w:pPr>
              <w:pStyle w:val="af8"/>
            </w:pPr>
            <w:r w:rsidRPr="007B0833">
              <w:rPr>
                <w:rFonts w:hint="eastAsia"/>
              </w:rPr>
              <w:t>有自动漆雾处理系统，效率≥</w:t>
            </w:r>
            <w:r w:rsidRPr="007B0833">
              <w:rPr>
                <w:rFonts w:hint="eastAsia"/>
              </w:rPr>
              <w:t>95%</w:t>
            </w:r>
          </w:p>
        </w:tc>
        <w:tc>
          <w:tcPr>
            <w:tcW w:w="2010" w:type="dxa"/>
            <w:shd w:val="clear" w:color="auto" w:fill="auto"/>
            <w:vAlign w:val="center"/>
          </w:tcPr>
          <w:p w14:paraId="7FE1FBF4" w14:textId="77777777" w:rsidR="006F2DFE" w:rsidRPr="005A6163" w:rsidRDefault="006F2DFE" w:rsidP="006F2DFE">
            <w:pPr>
              <w:pStyle w:val="af8"/>
            </w:pPr>
            <w:r w:rsidRPr="007B0833">
              <w:rPr>
                <w:rFonts w:hint="eastAsia"/>
              </w:rPr>
              <w:t>有自动漆雾处理系统，效率≥</w:t>
            </w:r>
            <w:r>
              <w:rPr>
                <w:rFonts w:hint="eastAsia"/>
              </w:rPr>
              <w:t>8</w:t>
            </w:r>
            <w:r w:rsidRPr="007B0833">
              <w:rPr>
                <w:rFonts w:hint="eastAsia"/>
              </w:rPr>
              <w:t>5%</w:t>
            </w:r>
          </w:p>
        </w:tc>
        <w:tc>
          <w:tcPr>
            <w:tcW w:w="1920" w:type="dxa"/>
            <w:shd w:val="clear" w:color="auto" w:fill="auto"/>
            <w:vAlign w:val="center"/>
          </w:tcPr>
          <w:p w14:paraId="1B8BCB62" w14:textId="77777777" w:rsidR="006F2DFE" w:rsidRPr="005A6163" w:rsidRDefault="006F2DFE" w:rsidP="00D24433">
            <w:pPr>
              <w:pStyle w:val="af8"/>
              <w:jc w:val="both"/>
            </w:pPr>
            <w:r w:rsidRPr="007B0833">
              <w:rPr>
                <w:rFonts w:hint="eastAsia"/>
              </w:rPr>
              <w:t>有自动漆雾处理系统，效率≥</w:t>
            </w:r>
            <w:r>
              <w:rPr>
                <w:rFonts w:hint="eastAsia"/>
              </w:rPr>
              <w:t>80</w:t>
            </w:r>
            <w:r w:rsidRPr="007B0833">
              <w:rPr>
                <w:rFonts w:hint="eastAsia"/>
              </w:rPr>
              <w:t>%</w:t>
            </w:r>
          </w:p>
        </w:tc>
        <w:tc>
          <w:tcPr>
            <w:tcW w:w="2954" w:type="dxa"/>
            <w:vMerge w:val="restart"/>
            <w:shd w:val="clear" w:color="auto" w:fill="auto"/>
            <w:vAlign w:val="center"/>
          </w:tcPr>
          <w:p w14:paraId="5D063F4C" w14:textId="77777777" w:rsidR="006F2DFE" w:rsidRDefault="001F5A1F" w:rsidP="006F2DFE">
            <w:pPr>
              <w:pStyle w:val="af8"/>
            </w:pPr>
            <w:r>
              <w:rPr>
                <w:rFonts w:hint="eastAsia"/>
              </w:rPr>
              <w:t>拟扩建项目</w:t>
            </w:r>
            <w:r w:rsidR="006F2DFE">
              <w:t>不涉及喷</w:t>
            </w:r>
            <w:r w:rsidR="006F2DFE">
              <w:rPr>
                <w:rFonts w:hint="eastAsia"/>
              </w:rPr>
              <w:t>涂</w:t>
            </w:r>
            <w:r w:rsidR="006F2DFE">
              <w:t>面漆</w:t>
            </w:r>
            <w:r w:rsidR="006F2DFE">
              <w:rPr>
                <w:rFonts w:hint="eastAsia"/>
              </w:rPr>
              <w:t>的</w:t>
            </w:r>
            <w:r w:rsidR="006F2DFE">
              <w:t>工艺</w:t>
            </w:r>
          </w:p>
        </w:tc>
        <w:tc>
          <w:tcPr>
            <w:tcW w:w="1053" w:type="dxa"/>
            <w:vMerge w:val="restart"/>
            <w:shd w:val="clear" w:color="auto" w:fill="auto"/>
            <w:vAlign w:val="center"/>
          </w:tcPr>
          <w:p w14:paraId="53B73880" w14:textId="77777777" w:rsidR="006F2DFE" w:rsidRDefault="006F2DFE" w:rsidP="006F2DFE">
            <w:pPr>
              <w:pStyle w:val="af8"/>
            </w:pPr>
            <w:r>
              <w:rPr>
                <w:rFonts w:hint="eastAsia"/>
              </w:rPr>
              <w:t>/</w:t>
            </w:r>
          </w:p>
        </w:tc>
      </w:tr>
      <w:tr w:rsidR="006F2DFE" w14:paraId="5F001C57" w14:textId="77777777" w:rsidTr="00D24433">
        <w:trPr>
          <w:trHeight w:val="397"/>
        </w:trPr>
        <w:tc>
          <w:tcPr>
            <w:tcW w:w="1273" w:type="dxa"/>
            <w:vMerge/>
            <w:shd w:val="clear" w:color="auto" w:fill="auto"/>
            <w:vAlign w:val="center"/>
          </w:tcPr>
          <w:p w14:paraId="7EA9B511" w14:textId="77777777" w:rsidR="006F2DFE" w:rsidRDefault="006F2DFE" w:rsidP="006F2DFE">
            <w:pPr>
              <w:pStyle w:val="af8"/>
            </w:pPr>
          </w:p>
        </w:tc>
        <w:tc>
          <w:tcPr>
            <w:tcW w:w="808" w:type="dxa"/>
            <w:vMerge/>
            <w:shd w:val="clear" w:color="auto" w:fill="auto"/>
            <w:vAlign w:val="center"/>
          </w:tcPr>
          <w:p w14:paraId="4F9446EF" w14:textId="77777777" w:rsidR="006F2DFE" w:rsidRDefault="006F2DFE" w:rsidP="006F2DFE">
            <w:pPr>
              <w:pStyle w:val="af8"/>
            </w:pPr>
          </w:p>
        </w:tc>
        <w:tc>
          <w:tcPr>
            <w:tcW w:w="1291" w:type="dxa"/>
            <w:gridSpan w:val="3"/>
            <w:vMerge w:val="restart"/>
            <w:shd w:val="clear" w:color="auto" w:fill="auto"/>
            <w:vAlign w:val="center"/>
          </w:tcPr>
          <w:p w14:paraId="06721F1C" w14:textId="77777777" w:rsidR="006F2DFE" w:rsidRDefault="006F2DFE" w:rsidP="006F2DFE">
            <w:pPr>
              <w:pStyle w:val="af8"/>
            </w:pPr>
            <w:r>
              <w:t>喷漆</w:t>
            </w:r>
          </w:p>
        </w:tc>
        <w:tc>
          <w:tcPr>
            <w:tcW w:w="2865" w:type="dxa"/>
            <w:shd w:val="clear" w:color="auto" w:fill="auto"/>
            <w:vAlign w:val="center"/>
          </w:tcPr>
          <w:p w14:paraId="6320384E" w14:textId="77777777" w:rsidR="006F2DFE" w:rsidRPr="005A6163" w:rsidRDefault="006F2DFE" w:rsidP="006F2DFE">
            <w:pPr>
              <w:pStyle w:val="af8"/>
            </w:pPr>
            <w:r w:rsidRPr="007B0833">
              <w:rPr>
                <w:rFonts w:hint="eastAsia"/>
              </w:rPr>
              <w:t>应满足以下条件之一：</w:t>
            </w:r>
            <w:r>
              <w:rPr>
                <w:rFonts w:hint="eastAsia"/>
              </w:rPr>
              <w:t>①使</w:t>
            </w:r>
            <w:r w:rsidRPr="007B0833">
              <w:rPr>
                <w:rFonts w:hint="eastAsia"/>
              </w:rPr>
              <w:t>使用水性漆；②使用光固化（</w:t>
            </w:r>
            <w:r>
              <w:rPr>
                <w:rFonts w:hint="eastAsia"/>
              </w:rPr>
              <w:t>UV</w:t>
            </w:r>
            <w:r w:rsidRPr="007B0833">
              <w:rPr>
                <w:rFonts w:hint="eastAsia"/>
              </w:rPr>
              <w:t>）漆；③使用粉末涂料；④</w:t>
            </w:r>
            <w:proofErr w:type="gramStart"/>
            <w:r w:rsidRPr="007B0833">
              <w:rPr>
                <w:rFonts w:hint="eastAsia"/>
              </w:rPr>
              <w:t>免</w:t>
            </w:r>
            <w:r>
              <w:rPr>
                <w:rFonts w:hint="eastAsia"/>
              </w:rPr>
              <w:t>中涂</w:t>
            </w:r>
            <w:proofErr w:type="gramEnd"/>
            <w:r>
              <w:t>工艺</w:t>
            </w:r>
          </w:p>
        </w:tc>
        <w:tc>
          <w:tcPr>
            <w:tcW w:w="3930" w:type="dxa"/>
            <w:gridSpan w:val="2"/>
            <w:shd w:val="clear" w:color="auto" w:fill="auto"/>
            <w:vAlign w:val="center"/>
          </w:tcPr>
          <w:p w14:paraId="661CFEF2" w14:textId="77777777" w:rsidR="006F2DFE" w:rsidRPr="005A6163" w:rsidRDefault="006F2DFE" w:rsidP="00D24433">
            <w:pPr>
              <w:pStyle w:val="af8"/>
              <w:jc w:val="both"/>
            </w:pPr>
            <w:r>
              <w:rPr>
                <w:rFonts w:hint="eastAsia"/>
              </w:rPr>
              <w:t>节水</w:t>
            </w:r>
            <w:r>
              <w:t>、节能技术</w:t>
            </w:r>
            <w:r>
              <w:rPr>
                <w:rFonts w:hint="eastAsia"/>
              </w:rPr>
              <w:t>应用</w:t>
            </w:r>
          </w:p>
        </w:tc>
        <w:tc>
          <w:tcPr>
            <w:tcW w:w="2954" w:type="dxa"/>
            <w:vMerge/>
            <w:shd w:val="clear" w:color="auto" w:fill="auto"/>
            <w:vAlign w:val="center"/>
          </w:tcPr>
          <w:p w14:paraId="016D785D" w14:textId="77777777" w:rsidR="006F2DFE" w:rsidRDefault="006F2DFE" w:rsidP="006F2DFE">
            <w:pPr>
              <w:pStyle w:val="af8"/>
            </w:pPr>
          </w:p>
        </w:tc>
        <w:tc>
          <w:tcPr>
            <w:tcW w:w="1053" w:type="dxa"/>
            <w:vMerge/>
            <w:shd w:val="clear" w:color="auto" w:fill="auto"/>
            <w:vAlign w:val="center"/>
          </w:tcPr>
          <w:p w14:paraId="5FAF3138" w14:textId="77777777" w:rsidR="006F2DFE" w:rsidRDefault="006F2DFE" w:rsidP="006F2DFE">
            <w:pPr>
              <w:pStyle w:val="af8"/>
            </w:pPr>
          </w:p>
        </w:tc>
      </w:tr>
      <w:tr w:rsidR="006F2DFE" w14:paraId="7D0BCC5D" w14:textId="77777777" w:rsidTr="00D24433">
        <w:trPr>
          <w:trHeight w:val="397"/>
        </w:trPr>
        <w:tc>
          <w:tcPr>
            <w:tcW w:w="1273" w:type="dxa"/>
            <w:vMerge/>
            <w:shd w:val="clear" w:color="auto" w:fill="auto"/>
            <w:vAlign w:val="center"/>
          </w:tcPr>
          <w:p w14:paraId="224C2999" w14:textId="77777777" w:rsidR="006F2DFE" w:rsidRDefault="006F2DFE" w:rsidP="006F2DFE">
            <w:pPr>
              <w:pStyle w:val="af8"/>
            </w:pPr>
          </w:p>
        </w:tc>
        <w:tc>
          <w:tcPr>
            <w:tcW w:w="808" w:type="dxa"/>
            <w:vMerge/>
            <w:shd w:val="clear" w:color="auto" w:fill="auto"/>
            <w:vAlign w:val="center"/>
          </w:tcPr>
          <w:p w14:paraId="5EE48CF3" w14:textId="77777777" w:rsidR="006F2DFE" w:rsidRDefault="006F2DFE" w:rsidP="006F2DFE">
            <w:pPr>
              <w:pStyle w:val="af8"/>
            </w:pPr>
          </w:p>
        </w:tc>
        <w:tc>
          <w:tcPr>
            <w:tcW w:w="1291" w:type="dxa"/>
            <w:gridSpan w:val="3"/>
            <w:vMerge/>
            <w:shd w:val="clear" w:color="auto" w:fill="auto"/>
            <w:vAlign w:val="center"/>
          </w:tcPr>
          <w:p w14:paraId="0100333A" w14:textId="77777777" w:rsidR="006F2DFE" w:rsidRDefault="006F2DFE" w:rsidP="006F2DFE">
            <w:pPr>
              <w:pStyle w:val="af8"/>
            </w:pPr>
          </w:p>
        </w:tc>
        <w:tc>
          <w:tcPr>
            <w:tcW w:w="6795" w:type="dxa"/>
            <w:gridSpan w:val="3"/>
            <w:shd w:val="clear" w:color="auto" w:fill="auto"/>
            <w:vAlign w:val="center"/>
          </w:tcPr>
          <w:p w14:paraId="7FB9EF97" w14:textId="77777777" w:rsidR="006F2DFE" w:rsidRDefault="006F2DFE" w:rsidP="00D24433">
            <w:pPr>
              <w:pStyle w:val="af8"/>
              <w:jc w:val="both"/>
            </w:pPr>
            <w:r w:rsidRPr="007B0833">
              <w:rPr>
                <w:rFonts w:hint="eastAsia"/>
              </w:rPr>
              <w:t>废溶剂收集、处理</w:t>
            </w:r>
          </w:p>
        </w:tc>
        <w:tc>
          <w:tcPr>
            <w:tcW w:w="2954" w:type="dxa"/>
            <w:vMerge/>
            <w:shd w:val="clear" w:color="auto" w:fill="auto"/>
            <w:vAlign w:val="center"/>
          </w:tcPr>
          <w:p w14:paraId="1B29648D" w14:textId="77777777" w:rsidR="006F2DFE" w:rsidRDefault="006F2DFE" w:rsidP="006F2DFE">
            <w:pPr>
              <w:pStyle w:val="af8"/>
            </w:pPr>
          </w:p>
        </w:tc>
        <w:tc>
          <w:tcPr>
            <w:tcW w:w="1053" w:type="dxa"/>
            <w:vMerge/>
            <w:shd w:val="clear" w:color="auto" w:fill="auto"/>
            <w:vAlign w:val="center"/>
          </w:tcPr>
          <w:p w14:paraId="1E033B6F" w14:textId="77777777" w:rsidR="006F2DFE" w:rsidRDefault="006F2DFE" w:rsidP="006F2DFE">
            <w:pPr>
              <w:pStyle w:val="af8"/>
            </w:pPr>
          </w:p>
        </w:tc>
      </w:tr>
      <w:tr w:rsidR="006F2DFE" w14:paraId="567EEB16" w14:textId="77777777" w:rsidTr="00D24433">
        <w:trPr>
          <w:trHeight w:val="397"/>
        </w:trPr>
        <w:tc>
          <w:tcPr>
            <w:tcW w:w="1273" w:type="dxa"/>
            <w:vMerge/>
            <w:shd w:val="clear" w:color="auto" w:fill="auto"/>
            <w:vAlign w:val="center"/>
          </w:tcPr>
          <w:p w14:paraId="48AC1115" w14:textId="77777777" w:rsidR="006F2DFE" w:rsidRDefault="006F2DFE" w:rsidP="006F2DFE">
            <w:pPr>
              <w:pStyle w:val="af8"/>
            </w:pPr>
          </w:p>
        </w:tc>
        <w:tc>
          <w:tcPr>
            <w:tcW w:w="808" w:type="dxa"/>
            <w:vMerge/>
            <w:shd w:val="clear" w:color="auto" w:fill="auto"/>
            <w:vAlign w:val="center"/>
          </w:tcPr>
          <w:p w14:paraId="0C1831DE" w14:textId="77777777" w:rsidR="006F2DFE" w:rsidRDefault="006F2DFE" w:rsidP="006F2DFE">
            <w:pPr>
              <w:pStyle w:val="af8"/>
            </w:pPr>
          </w:p>
        </w:tc>
        <w:tc>
          <w:tcPr>
            <w:tcW w:w="1291" w:type="dxa"/>
            <w:gridSpan w:val="3"/>
            <w:shd w:val="clear" w:color="auto" w:fill="auto"/>
            <w:vAlign w:val="center"/>
          </w:tcPr>
          <w:p w14:paraId="173DBFF5" w14:textId="77777777" w:rsidR="006F2DFE" w:rsidRDefault="006F2DFE" w:rsidP="006F2DFE">
            <w:pPr>
              <w:pStyle w:val="af8"/>
            </w:pPr>
            <w:r>
              <w:t>烘干</w:t>
            </w:r>
          </w:p>
        </w:tc>
        <w:tc>
          <w:tcPr>
            <w:tcW w:w="4875" w:type="dxa"/>
            <w:gridSpan w:val="2"/>
            <w:shd w:val="clear" w:color="auto" w:fill="auto"/>
            <w:vAlign w:val="center"/>
          </w:tcPr>
          <w:p w14:paraId="36F9D739" w14:textId="77777777" w:rsidR="006F2DFE" w:rsidRPr="005A6163" w:rsidRDefault="006F2DFE" w:rsidP="006F2DFE">
            <w:pPr>
              <w:pStyle w:val="af8"/>
            </w:pPr>
            <w:r w:rsidRPr="007B0833">
              <w:rPr>
                <w:rFonts w:hint="eastAsia"/>
              </w:rPr>
              <w:t>节能技术应用；加热装置多级调节</w:t>
            </w:r>
            <w:r>
              <w:rPr>
                <w:rFonts w:hint="eastAsia"/>
              </w:rPr>
              <w:t>，</w:t>
            </w:r>
            <w:r>
              <w:t>使用</w:t>
            </w:r>
            <w:r>
              <w:rPr>
                <w:rFonts w:hint="eastAsia"/>
              </w:rPr>
              <w:t>清洁</w:t>
            </w:r>
            <w:r>
              <w:t>能源</w:t>
            </w:r>
          </w:p>
        </w:tc>
        <w:tc>
          <w:tcPr>
            <w:tcW w:w="1920" w:type="dxa"/>
            <w:shd w:val="clear" w:color="auto" w:fill="auto"/>
            <w:vAlign w:val="center"/>
          </w:tcPr>
          <w:p w14:paraId="29C2688B" w14:textId="77777777" w:rsidR="006F2DFE" w:rsidRPr="007B0833" w:rsidRDefault="006F2DFE" w:rsidP="00D24433">
            <w:pPr>
              <w:pStyle w:val="af8"/>
              <w:jc w:val="both"/>
            </w:pPr>
            <w:r w:rsidRPr="007B0833">
              <w:rPr>
                <w:rFonts w:hint="eastAsia"/>
              </w:rPr>
              <w:t>加热装置多级调节，</w:t>
            </w:r>
            <w:r>
              <w:rPr>
                <w:rFonts w:hint="eastAsia"/>
              </w:rPr>
              <w:t>使用</w:t>
            </w:r>
            <w:r>
              <w:t>清洁能源</w:t>
            </w:r>
          </w:p>
        </w:tc>
        <w:tc>
          <w:tcPr>
            <w:tcW w:w="2954" w:type="dxa"/>
            <w:vMerge/>
            <w:shd w:val="clear" w:color="auto" w:fill="auto"/>
            <w:vAlign w:val="center"/>
          </w:tcPr>
          <w:p w14:paraId="2231773D" w14:textId="77777777" w:rsidR="006F2DFE" w:rsidRDefault="006F2DFE" w:rsidP="006F2DFE">
            <w:pPr>
              <w:pStyle w:val="af8"/>
            </w:pPr>
          </w:p>
        </w:tc>
        <w:tc>
          <w:tcPr>
            <w:tcW w:w="1053" w:type="dxa"/>
            <w:vMerge/>
            <w:shd w:val="clear" w:color="auto" w:fill="auto"/>
            <w:vAlign w:val="center"/>
          </w:tcPr>
          <w:p w14:paraId="5EB8115C" w14:textId="77777777" w:rsidR="006F2DFE" w:rsidRDefault="006F2DFE" w:rsidP="006F2DFE">
            <w:pPr>
              <w:pStyle w:val="af8"/>
            </w:pPr>
          </w:p>
        </w:tc>
      </w:tr>
      <w:tr w:rsidR="006F2DFE" w14:paraId="40145559" w14:textId="77777777" w:rsidTr="00D24433">
        <w:trPr>
          <w:trHeight w:val="397"/>
        </w:trPr>
        <w:tc>
          <w:tcPr>
            <w:tcW w:w="1273" w:type="dxa"/>
            <w:vMerge/>
            <w:shd w:val="clear" w:color="auto" w:fill="auto"/>
            <w:vAlign w:val="center"/>
          </w:tcPr>
          <w:p w14:paraId="5E0D7DB6" w14:textId="77777777" w:rsidR="006F2DFE" w:rsidRDefault="006F2DFE" w:rsidP="006F2DFE">
            <w:pPr>
              <w:pStyle w:val="af8"/>
            </w:pPr>
          </w:p>
        </w:tc>
        <w:tc>
          <w:tcPr>
            <w:tcW w:w="808" w:type="dxa"/>
            <w:vMerge w:val="restart"/>
            <w:shd w:val="clear" w:color="auto" w:fill="auto"/>
            <w:vAlign w:val="center"/>
          </w:tcPr>
          <w:p w14:paraId="469C9D56" w14:textId="77777777" w:rsidR="006F2DFE" w:rsidRDefault="006F2DFE" w:rsidP="006F2DFE">
            <w:pPr>
              <w:pStyle w:val="af8"/>
            </w:pPr>
            <w:r>
              <w:rPr>
                <w:rFonts w:hint="eastAsia"/>
              </w:rPr>
              <w:t>废气</w:t>
            </w:r>
            <w:r>
              <w:t>处理设施</w:t>
            </w:r>
          </w:p>
        </w:tc>
        <w:tc>
          <w:tcPr>
            <w:tcW w:w="1291" w:type="dxa"/>
            <w:gridSpan w:val="3"/>
            <w:shd w:val="clear" w:color="auto" w:fill="auto"/>
            <w:vAlign w:val="center"/>
          </w:tcPr>
          <w:p w14:paraId="014CCD81" w14:textId="77777777" w:rsidR="006F2DFE" w:rsidRDefault="006F2DFE" w:rsidP="006F2DFE">
            <w:pPr>
              <w:pStyle w:val="af8"/>
            </w:pPr>
            <w:r>
              <w:rPr>
                <w:rFonts w:hint="eastAsia"/>
              </w:rPr>
              <w:t>喷漆</w:t>
            </w:r>
            <w:r>
              <w:t>废气</w:t>
            </w:r>
          </w:p>
        </w:tc>
        <w:tc>
          <w:tcPr>
            <w:tcW w:w="4875" w:type="dxa"/>
            <w:gridSpan w:val="2"/>
            <w:shd w:val="clear" w:color="auto" w:fill="auto"/>
            <w:vAlign w:val="center"/>
          </w:tcPr>
          <w:p w14:paraId="7A74787F" w14:textId="77777777" w:rsidR="006F2DFE" w:rsidRPr="005A6163" w:rsidRDefault="006F2DFE" w:rsidP="006F2DFE">
            <w:pPr>
              <w:pStyle w:val="af8"/>
            </w:pPr>
            <w:r w:rsidRPr="007B0833">
              <w:rPr>
                <w:rFonts w:hint="eastAsia"/>
              </w:rPr>
              <w:t>溶剂工艺段有</w:t>
            </w:r>
            <w:r w:rsidRPr="007B0833">
              <w:rPr>
                <w:rFonts w:hint="eastAsia"/>
              </w:rPr>
              <w:t>VOCs</w:t>
            </w:r>
            <w:r>
              <w:rPr>
                <w:rFonts w:hint="eastAsia"/>
              </w:rPr>
              <w:t>处理设施，</w:t>
            </w:r>
            <w:r w:rsidRPr="007B0833">
              <w:rPr>
                <w:rFonts w:hint="eastAsia"/>
              </w:rPr>
              <w:t>处理效率≥</w:t>
            </w:r>
            <w:r w:rsidRPr="007B0833">
              <w:rPr>
                <w:rFonts w:hint="eastAsia"/>
              </w:rPr>
              <w:t>85%</w:t>
            </w:r>
            <w:r w:rsidRPr="007B0833">
              <w:rPr>
                <w:rFonts w:hint="eastAsia"/>
              </w:rPr>
              <w:t>；有</w:t>
            </w:r>
            <w:r>
              <w:rPr>
                <w:rFonts w:hint="eastAsia"/>
              </w:rPr>
              <w:t>VOCs</w:t>
            </w:r>
            <w:r w:rsidRPr="007B0833">
              <w:rPr>
                <w:rFonts w:hint="eastAsia"/>
              </w:rPr>
              <w:t>处理设</w:t>
            </w:r>
            <w:r>
              <w:rPr>
                <w:rFonts w:hint="eastAsia"/>
              </w:rPr>
              <w:t>备运行</w:t>
            </w:r>
            <w:r>
              <w:t>监控装置</w:t>
            </w:r>
          </w:p>
        </w:tc>
        <w:tc>
          <w:tcPr>
            <w:tcW w:w="1920" w:type="dxa"/>
            <w:shd w:val="clear" w:color="auto" w:fill="auto"/>
            <w:vAlign w:val="center"/>
          </w:tcPr>
          <w:p w14:paraId="613F878A" w14:textId="77777777" w:rsidR="006F2DFE" w:rsidRPr="005A6163" w:rsidRDefault="006F2DFE" w:rsidP="006F2DFE">
            <w:pPr>
              <w:pStyle w:val="af8"/>
            </w:pPr>
            <w:r w:rsidRPr="007B0833">
              <w:rPr>
                <w:rFonts w:hint="eastAsia"/>
              </w:rPr>
              <w:t>溶剂工艺段有</w:t>
            </w:r>
            <w:r w:rsidRPr="007B0833">
              <w:rPr>
                <w:rFonts w:hint="eastAsia"/>
              </w:rPr>
              <w:t>VOCs</w:t>
            </w:r>
            <w:r>
              <w:rPr>
                <w:rFonts w:hint="eastAsia"/>
              </w:rPr>
              <w:t>处理设施，</w:t>
            </w:r>
            <w:r w:rsidRPr="007B0833">
              <w:rPr>
                <w:rFonts w:hint="eastAsia"/>
              </w:rPr>
              <w:t>处理效率≥</w:t>
            </w:r>
            <w:r>
              <w:rPr>
                <w:rFonts w:hint="eastAsia"/>
              </w:rPr>
              <w:t>7</w:t>
            </w:r>
            <w:r w:rsidRPr="007B0833">
              <w:rPr>
                <w:rFonts w:hint="eastAsia"/>
              </w:rPr>
              <w:t>5%</w:t>
            </w:r>
            <w:r w:rsidRPr="007B0833">
              <w:rPr>
                <w:rFonts w:hint="eastAsia"/>
              </w:rPr>
              <w:t>；有</w:t>
            </w:r>
            <w:r>
              <w:rPr>
                <w:rFonts w:hint="eastAsia"/>
              </w:rPr>
              <w:t>VOCs</w:t>
            </w:r>
            <w:r w:rsidRPr="007B0833">
              <w:rPr>
                <w:rFonts w:hint="eastAsia"/>
              </w:rPr>
              <w:t>处理设</w:t>
            </w:r>
            <w:r>
              <w:rPr>
                <w:rFonts w:hint="eastAsia"/>
              </w:rPr>
              <w:t>备运行</w:t>
            </w:r>
            <w:r>
              <w:t>监控装置</w:t>
            </w:r>
          </w:p>
        </w:tc>
        <w:tc>
          <w:tcPr>
            <w:tcW w:w="2954" w:type="dxa"/>
            <w:shd w:val="clear" w:color="auto" w:fill="auto"/>
            <w:vAlign w:val="center"/>
          </w:tcPr>
          <w:p w14:paraId="5D3F919F" w14:textId="77777777" w:rsidR="006F2DFE" w:rsidRDefault="001F5A1F" w:rsidP="006F2DFE">
            <w:pPr>
              <w:pStyle w:val="af8"/>
            </w:pPr>
            <w:r>
              <w:rPr>
                <w:rFonts w:hint="eastAsia"/>
              </w:rPr>
              <w:t>拟扩建项目</w:t>
            </w:r>
            <w:r w:rsidR="006C20C4">
              <w:rPr>
                <w:rFonts w:hint="eastAsia"/>
              </w:rPr>
              <w:t>不涉及喷漆废气</w:t>
            </w:r>
          </w:p>
        </w:tc>
        <w:tc>
          <w:tcPr>
            <w:tcW w:w="1053" w:type="dxa"/>
            <w:shd w:val="clear" w:color="auto" w:fill="auto"/>
            <w:vAlign w:val="center"/>
          </w:tcPr>
          <w:p w14:paraId="6AC26E74" w14:textId="77777777" w:rsidR="006F2DFE" w:rsidRDefault="006C20C4" w:rsidP="006F2DFE">
            <w:pPr>
              <w:pStyle w:val="af8"/>
            </w:pPr>
            <w:r>
              <w:rPr>
                <w:rFonts w:hint="eastAsia"/>
              </w:rPr>
              <w:t>/</w:t>
            </w:r>
          </w:p>
        </w:tc>
      </w:tr>
      <w:tr w:rsidR="006F2DFE" w14:paraId="17F1C4B5" w14:textId="77777777" w:rsidTr="00D24433">
        <w:trPr>
          <w:trHeight w:val="397"/>
        </w:trPr>
        <w:tc>
          <w:tcPr>
            <w:tcW w:w="1273" w:type="dxa"/>
            <w:vMerge/>
            <w:shd w:val="clear" w:color="auto" w:fill="auto"/>
            <w:vAlign w:val="center"/>
          </w:tcPr>
          <w:p w14:paraId="671AFED0" w14:textId="77777777" w:rsidR="006F2DFE" w:rsidRDefault="006F2DFE" w:rsidP="006F2DFE">
            <w:pPr>
              <w:pStyle w:val="af8"/>
            </w:pPr>
          </w:p>
        </w:tc>
        <w:tc>
          <w:tcPr>
            <w:tcW w:w="808" w:type="dxa"/>
            <w:vMerge/>
            <w:shd w:val="clear" w:color="auto" w:fill="auto"/>
            <w:vAlign w:val="center"/>
          </w:tcPr>
          <w:p w14:paraId="11AE5658" w14:textId="77777777" w:rsidR="006F2DFE" w:rsidRDefault="006F2DFE" w:rsidP="006F2DFE">
            <w:pPr>
              <w:pStyle w:val="af8"/>
            </w:pPr>
          </w:p>
        </w:tc>
        <w:tc>
          <w:tcPr>
            <w:tcW w:w="1291" w:type="dxa"/>
            <w:gridSpan w:val="3"/>
            <w:shd w:val="clear" w:color="auto" w:fill="auto"/>
            <w:vAlign w:val="center"/>
          </w:tcPr>
          <w:p w14:paraId="68332D35" w14:textId="77777777" w:rsidR="006F2DFE" w:rsidRDefault="006F2DFE" w:rsidP="006F2DFE">
            <w:pPr>
              <w:pStyle w:val="af8"/>
            </w:pPr>
            <w:r>
              <w:rPr>
                <w:rFonts w:hint="eastAsia"/>
              </w:rPr>
              <w:t>涂层烘干废气</w:t>
            </w:r>
          </w:p>
        </w:tc>
        <w:tc>
          <w:tcPr>
            <w:tcW w:w="2865" w:type="dxa"/>
            <w:shd w:val="clear" w:color="auto" w:fill="auto"/>
            <w:vAlign w:val="center"/>
          </w:tcPr>
          <w:p w14:paraId="0E5A2FC9" w14:textId="77777777" w:rsidR="006F2DFE" w:rsidRDefault="006F2DFE" w:rsidP="00D24433">
            <w:pPr>
              <w:pStyle w:val="af8"/>
              <w:jc w:val="both"/>
            </w:pPr>
            <w:r w:rsidRPr="005A6163">
              <w:rPr>
                <w:rFonts w:hint="eastAsia"/>
              </w:rPr>
              <w:t>有</w:t>
            </w:r>
            <w:r>
              <w:rPr>
                <w:rFonts w:hint="eastAsia"/>
              </w:rPr>
              <w:t>VOCs</w:t>
            </w:r>
            <w:r w:rsidRPr="005A6163">
              <w:rPr>
                <w:rFonts w:hint="eastAsia"/>
              </w:rPr>
              <w:t>处理设施，效率≥</w:t>
            </w:r>
            <w:r w:rsidRPr="005A6163">
              <w:rPr>
                <w:rFonts w:hint="eastAsia"/>
              </w:rPr>
              <w:t>98%</w:t>
            </w:r>
            <w:r w:rsidRPr="005A6163">
              <w:rPr>
                <w:rFonts w:hint="eastAsia"/>
              </w:rPr>
              <w:t>；有</w:t>
            </w:r>
            <w:r w:rsidRPr="005A6163">
              <w:rPr>
                <w:rFonts w:hint="eastAsia"/>
              </w:rPr>
              <w:t>VOCs</w:t>
            </w:r>
            <w:r w:rsidRPr="005A6163">
              <w:rPr>
                <w:rFonts w:hint="eastAsia"/>
              </w:rPr>
              <w:t>处理设备运行监</w:t>
            </w:r>
            <w:r>
              <w:rPr>
                <w:rFonts w:hint="eastAsia"/>
              </w:rPr>
              <w:t>控装置</w:t>
            </w:r>
          </w:p>
        </w:tc>
        <w:tc>
          <w:tcPr>
            <w:tcW w:w="2010" w:type="dxa"/>
            <w:shd w:val="clear" w:color="auto" w:fill="auto"/>
            <w:vAlign w:val="center"/>
          </w:tcPr>
          <w:p w14:paraId="34E7EA37" w14:textId="77777777" w:rsidR="006F2DFE" w:rsidRDefault="006F2DFE" w:rsidP="006F2DFE">
            <w:pPr>
              <w:pStyle w:val="af8"/>
            </w:pPr>
            <w:r w:rsidRPr="005A6163">
              <w:rPr>
                <w:rFonts w:hint="eastAsia"/>
              </w:rPr>
              <w:t>有</w:t>
            </w:r>
            <w:r>
              <w:rPr>
                <w:rFonts w:hint="eastAsia"/>
              </w:rPr>
              <w:t>VOCs</w:t>
            </w:r>
            <w:r w:rsidRPr="005A6163">
              <w:rPr>
                <w:rFonts w:hint="eastAsia"/>
              </w:rPr>
              <w:t>处理设施，效率≥</w:t>
            </w:r>
            <w:r>
              <w:rPr>
                <w:rFonts w:hint="eastAsia"/>
              </w:rPr>
              <w:t>95</w:t>
            </w:r>
            <w:r w:rsidRPr="005A6163">
              <w:rPr>
                <w:rFonts w:hint="eastAsia"/>
              </w:rPr>
              <w:t>%</w:t>
            </w:r>
            <w:r w:rsidRPr="005A6163">
              <w:rPr>
                <w:rFonts w:hint="eastAsia"/>
              </w:rPr>
              <w:t>；有</w:t>
            </w:r>
            <w:r w:rsidRPr="005A6163">
              <w:rPr>
                <w:rFonts w:hint="eastAsia"/>
              </w:rPr>
              <w:t>VOCs</w:t>
            </w:r>
            <w:r w:rsidRPr="005A6163">
              <w:rPr>
                <w:rFonts w:hint="eastAsia"/>
              </w:rPr>
              <w:t>处理设备运行监</w:t>
            </w:r>
            <w:r>
              <w:rPr>
                <w:rFonts w:hint="eastAsia"/>
              </w:rPr>
              <w:t>控装置</w:t>
            </w:r>
          </w:p>
        </w:tc>
        <w:tc>
          <w:tcPr>
            <w:tcW w:w="1920" w:type="dxa"/>
            <w:shd w:val="clear" w:color="auto" w:fill="auto"/>
            <w:vAlign w:val="center"/>
          </w:tcPr>
          <w:p w14:paraId="401122A9" w14:textId="77777777" w:rsidR="006F2DFE" w:rsidRDefault="006F2DFE" w:rsidP="006F2DFE">
            <w:pPr>
              <w:pStyle w:val="af8"/>
            </w:pPr>
            <w:r w:rsidRPr="005A6163">
              <w:rPr>
                <w:rFonts w:hint="eastAsia"/>
              </w:rPr>
              <w:t>有</w:t>
            </w:r>
            <w:r>
              <w:rPr>
                <w:rFonts w:hint="eastAsia"/>
              </w:rPr>
              <w:t>VOCs</w:t>
            </w:r>
            <w:r w:rsidRPr="005A6163">
              <w:rPr>
                <w:rFonts w:hint="eastAsia"/>
              </w:rPr>
              <w:t>处理设施，效率≥</w:t>
            </w:r>
            <w:r>
              <w:rPr>
                <w:rFonts w:hint="eastAsia"/>
              </w:rPr>
              <w:t>90</w:t>
            </w:r>
            <w:r w:rsidRPr="005A6163">
              <w:rPr>
                <w:rFonts w:hint="eastAsia"/>
              </w:rPr>
              <w:t>%</w:t>
            </w:r>
            <w:r w:rsidRPr="005A6163">
              <w:rPr>
                <w:rFonts w:hint="eastAsia"/>
              </w:rPr>
              <w:t>；有</w:t>
            </w:r>
            <w:r w:rsidRPr="005A6163">
              <w:rPr>
                <w:rFonts w:hint="eastAsia"/>
              </w:rPr>
              <w:t>VOCs</w:t>
            </w:r>
            <w:r w:rsidRPr="005A6163">
              <w:rPr>
                <w:rFonts w:hint="eastAsia"/>
              </w:rPr>
              <w:t>处理设备运行监</w:t>
            </w:r>
            <w:r>
              <w:rPr>
                <w:rFonts w:hint="eastAsia"/>
              </w:rPr>
              <w:t>控装置</w:t>
            </w:r>
          </w:p>
        </w:tc>
        <w:tc>
          <w:tcPr>
            <w:tcW w:w="2954" w:type="dxa"/>
            <w:shd w:val="clear" w:color="auto" w:fill="auto"/>
            <w:vAlign w:val="center"/>
          </w:tcPr>
          <w:p w14:paraId="6C6B8FB3" w14:textId="77777777" w:rsidR="006F2DFE" w:rsidRDefault="001F5A1F" w:rsidP="006F2DFE">
            <w:pPr>
              <w:pStyle w:val="af8"/>
            </w:pPr>
            <w:r>
              <w:rPr>
                <w:rFonts w:hint="eastAsia"/>
              </w:rPr>
              <w:t>拟扩建项目</w:t>
            </w:r>
            <w:r w:rsidR="00561466">
              <w:rPr>
                <w:rFonts w:hint="eastAsia"/>
              </w:rPr>
              <w:t>电泳烘干</w:t>
            </w:r>
            <w:r w:rsidR="006F2DFE">
              <w:t>废气</w:t>
            </w:r>
            <w:r w:rsidR="006F2DFE">
              <w:rPr>
                <w:rFonts w:hint="eastAsia"/>
              </w:rPr>
              <w:t>和</w:t>
            </w:r>
            <w:r w:rsidR="003F0F6D">
              <w:rPr>
                <w:rFonts w:hint="eastAsia"/>
              </w:rPr>
              <w:t>P</w:t>
            </w:r>
            <w:r w:rsidR="003F0F6D">
              <w:t>VC</w:t>
            </w:r>
            <w:r w:rsidR="006F2DFE">
              <w:t>烘</w:t>
            </w:r>
            <w:r w:rsidR="003F0F6D">
              <w:rPr>
                <w:rFonts w:hint="eastAsia"/>
              </w:rPr>
              <w:t>干</w:t>
            </w:r>
            <w:r w:rsidR="006F2DFE">
              <w:t>废气采用</w:t>
            </w:r>
            <w:r w:rsidR="006F2DFE">
              <w:rPr>
                <w:rFonts w:hint="eastAsia"/>
              </w:rPr>
              <w:t>RTO</w:t>
            </w:r>
            <w:r w:rsidR="003F0F6D">
              <w:rPr>
                <w:rFonts w:hint="eastAsia"/>
              </w:rPr>
              <w:t>燃烧</w:t>
            </w:r>
            <w:r w:rsidR="006F2DFE">
              <w:rPr>
                <w:rFonts w:hint="eastAsia"/>
              </w:rPr>
              <w:t>设施</w:t>
            </w:r>
            <w:r w:rsidR="006F2DFE">
              <w:t>处理</w:t>
            </w:r>
            <w:r w:rsidR="006F2DFE">
              <w:rPr>
                <w:rFonts w:hint="eastAsia"/>
              </w:rPr>
              <w:t>，处理</w:t>
            </w:r>
            <w:r w:rsidR="006F2DFE" w:rsidRPr="005A6163">
              <w:rPr>
                <w:rFonts w:hint="eastAsia"/>
              </w:rPr>
              <w:t>效率≥</w:t>
            </w:r>
            <w:r w:rsidR="006F2DFE" w:rsidRPr="005A6163">
              <w:rPr>
                <w:rFonts w:hint="eastAsia"/>
              </w:rPr>
              <w:t>98%</w:t>
            </w:r>
            <w:r w:rsidR="006F2DFE" w:rsidRPr="005A6163">
              <w:rPr>
                <w:rFonts w:hint="eastAsia"/>
              </w:rPr>
              <w:t>；有</w:t>
            </w:r>
            <w:r w:rsidR="006F2DFE" w:rsidRPr="005A6163">
              <w:rPr>
                <w:rFonts w:hint="eastAsia"/>
              </w:rPr>
              <w:t>VOCs</w:t>
            </w:r>
            <w:r w:rsidR="006F2DFE" w:rsidRPr="005A6163">
              <w:rPr>
                <w:rFonts w:hint="eastAsia"/>
              </w:rPr>
              <w:t>处理设备运行监</w:t>
            </w:r>
            <w:r w:rsidR="006F2DFE">
              <w:rPr>
                <w:rFonts w:hint="eastAsia"/>
              </w:rPr>
              <w:t>控装置</w:t>
            </w:r>
          </w:p>
        </w:tc>
        <w:tc>
          <w:tcPr>
            <w:tcW w:w="1053" w:type="dxa"/>
            <w:shd w:val="clear" w:color="auto" w:fill="auto"/>
            <w:vAlign w:val="center"/>
          </w:tcPr>
          <w:p w14:paraId="7574ABDA" w14:textId="77777777" w:rsidR="006F2DFE" w:rsidRDefault="006F2DFE" w:rsidP="006F2DFE">
            <w:pPr>
              <w:pStyle w:val="af8"/>
            </w:pPr>
            <w:r>
              <w:t>满足</w:t>
            </w:r>
            <w:r w:rsidRPr="00D24433">
              <w:rPr>
                <w:rFonts w:ascii="宋体" w:hAnsi="宋体" w:hint="eastAsia"/>
              </w:rPr>
              <w:t>Ⅰ</w:t>
            </w:r>
            <w:r>
              <w:rPr>
                <w:rFonts w:hint="eastAsia"/>
              </w:rPr>
              <w:t>级基准值</w:t>
            </w:r>
          </w:p>
        </w:tc>
      </w:tr>
      <w:tr w:rsidR="006F2DFE" w14:paraId="1758EA26" w14:textId="77777777" w:rsidTr="00D24433">
        <w:trPr>
          <w:trHeight w:val="397"/>
        </w:trPr>
        <w:tc>
          <w:tcPr>
            <w:tcW w:w="1273" w:type="dxa"/>
            <w:vMerge/>
            <w:shd w:val="clear" w:color="auto" w:fill="auto"/>
            <w:vAlign w:val="center"/>
          </w:tcPr>
          <w:p w14:paraId="311406A2" w14:textId="77777777" w:rsidR="006F2DFE" w:rsidRDefault="006F2DFE" w:rsidP="006F2DFE">
            <w:pPr>
              <w:pStyle w:val="af8"/>
            </w:pPr>
          </w:p>
        </w:tc>
        <w:tc>
          <w:tcPr>
            <w:tcW w:w="808" w:type="dxa"/>
            <w:vMerge w:val="restart"/>
            <w:shd w:val="clear" w:color="auto" w:fill="auto"/>
            <w:vAlign w:val="center"/>
          </w:tcPr>
          <w:p w14:paraId="684F3523" w14:textId="77777777" w:rsidR="006F2DFE" w:rsidRDefault="006F2DFE" w:rsidP="006F2DFE">
            <w:pPr>
              <w:pStyle w:val="af8"/>
            </w:pPr>
            <w:r>
              <w:rPr>
                <w:rFonts w:hint="eastAsia"/>
              </w:rPr>
              <w:t>原辅材料</w:t>
            </w:r>
          </w:p>
        </w:tc>
        <w:tc>
          <w:tcPr>
            <w:tcW w:w="1291" w:type="dxa"/>
            <w:gridSpan w:val="3"/>
            <w:shd w:val="clear" w:color="auto" w:fill="auto"/>
            <w:vAlign w:val="center"/>
          </w:tcPr>
          <w:p w14:paraId="41B67A13" w14:textId="77777777" w:rsidR="006F2DFE" w:rsidRDefault="006F2DFE" w:rsidP="006F2DFE">
            <w:pPr>
              <w:pStyle w:val="af8"/>
            </w:pPr>
            <w:r>
              <w:rPr>
                <w:rFonts w:hint="eastAsia"/>
              </w:rPr>
              <w:t>底漆</w:t>
            </w:r>
          </w:p>
        </w:tc>
        <w:tc>
          <w:tcPr>
            <w:tcW w:w="2865" w:type="dxa"/>
            <w:shd w:val="clear" w:color="auto" w:fill="auto"/>
            <w:vAlign w:val="center"/>
          </w:tcPr>
          <w:p w14:paraId="1075F622" w14:textId="77777777" w:rsidR="006F2DFE" w:rsidRDefault="006F2DFE" w:rsidP="006F2DFE">
            <w:pPr>
              <w:pStyle w:val="af8"/>
            </w:pPr>
            <w:r>
              <w:rPr>
                <w:rFonts w:hint="eastAsia"/>
              </w:rPr>
              <w:t>VOC</w:t>
            </w:r>
            <w:r>
              <w:t>s≤30%</w:t>
            </w:r>
          </w:p>
        </w:tc>
        <w:tc>
          <w:tcPr>
            <w:tcW w:w="2010" w:type="dxa"/>
            <w:shd w:val="clear" w:color="auto" w:fill="auto"/>
            <w:vAlign w:val="center"/>
          </w:tcPr>
          <w:p w14:paraId="187037EB" w14:textId="77777777" w:rsidR="006F2DFE" w:rsidRDefault="006F2DFE" w:rsidP="006F2DFE">
            <w:pPr>
              <w:pStyle w:val="af8"/>
            </w:pPr>
            <w:r>
              <w:rPr>
                <w:rFonts w:hint="eastAsia"/>
              </w:rPr>
              <w:t>VOC</w:t>
            </w:r>
            <w:r>
              <w:t>s≤35%</w:t>
            </w:r>
          </w:p>
        </w:tc>
        <w:tc>
          <w:tcPr>
            <w:tcW w:w="1920" w:type="dxa"/>
            <w:shd w:val="clear" w:color="auto" w:fill="auto"/>
            <w:vAlign w:val="center"/>
          </w:tcPr>
          <w:p w14:paraId="241DE360" w14:textId="77777777" w:rsidR="006F2DFE" w:rsidRDefault="006F2DFE" w:rsidP="006F2DFE">
            <w:pPr>
              <w:pStyle w:val="af8"/>
            </w:pPr>
            <w:r>
              <w:rPr>
                <w:rFonts w:hint="eastAsia"/>
              </w:rPr>
              <w:t>VOC</w:t>
            </w:r>
            <w:r>
              <w:t>s≤45%</w:t>
            </w:r>
          </w:p>
        </w:tc>
        <w:tc>
          <w:tcPr>
            <w:tcW w:w="2954" w:type="dxa"/>
            <w:shd w:val="clear" w:color="auto" w:fill="auto"/>
            <w:vAlign w:val="center"/>
          </w:tcPr>
          <w:p w14:paraId="29A8ABC6" w14:textId="77777777" w:rsidR="006F2DFE" w:rsidRDefault="001F5A1F" w:rsidP="006F2DFE">
            <w:pPr>
              <w:pStyle w:val="af8"/>
            </w:pPr>
            <w:r>
              <w:rPr>
                <w:rFonts w:hint="eastAsia"/>
              </w:rPr>
              <w:t>拟扩建项目</w:t>
            </w:r>
            <w:r w:rsidR="006F2DFE">
              <w:rPr>
                <w:rFonts w:hint="eastAsia"/>
              </w:rPr>
              <w:t>电泳漆</w:t>
            </w:r>
            <w:r w:rsidR="006F2DFE">
              <w:t>和</w:t>
            </w:r>
            <w:r w:rsidR="006F2DFE">
              <w:rPr>
                <w:rFonts w:hint="eastAsia"/>
              </w:rPr>
              <w:t>PVC</w:t>
            </w:r>
            <w:r w:rsidR="006F2DFE">
              <w:rPr>
                <w:rFonts w:hint="eastAsia"/>
              </w:rPr>
              <w:t>涂料</w:t>
            </w:r>
            <w:r w:rsidR="003F0F6D">
              <w:rPr>
                <w:rFonts w:hint="eastAsia"/>
              </w:rPr>
              <w:t>的</w:t>
            </w:r>
            <w:r w:rsidR="006F2DFE">
              <w:rPr>
                <w:rFonts w:hint="eastAsia"/>
              </w:rPr>
              <w:t>VOC</w:t>
            </w:r>
            <w:r w:rsidR="006F2DFE">
              <w:t>s</w:t>
            </w:r>
            <w:r w:rsidR="006F2DFE">
              <w:t>含量均＜</w:t>
            </w:r>
            <w:r w:rsidR="006F2DFE">
              <w:rPr>
                <w:rFonts w:hint="eastAsia"/>
              </w:rPr>
              <w:t>30%</w:t>
            </w:r>
          </w:p>
        </w:tc>
        <w:tc>
          <w:tcPr>
            <w:tcW w:w="1053" w:type="dxa"/>
            <w:shd w:val="clear" w:color="auto" w:fill="auto"/>
            <w:vAlign w:val="center"/>
          </w:tcPr>
          <w:p w14:paraId="46D292DC" w14:textId="77777777" w:rsidR="006F2DFE" w:rsidRDefault="006F2DFE" w:rsidP="006F2DFE">
            <w:pPr>
              <w:pStyle w:val="af8"/>
            </w:pPr>
            <w:r>
              <w:t>满足</w:t>
            </w:r>
            <w:r w:rsidRPr="00D24433">
              <w:rPr>
                <w:rFonts w:ascii="宋体" w:hAnsi="宋体" w:hint="eastAsia"/>
              </w:rPr>
              <w:t>Ⅰ</w:t>
            </w:r>
            <w:r>
              <w:rPr>
                <w:rFonts w:hint="eastAsia"/>
              </w:rPr>
              <w:t>级基准值</w:t>
            </w:r>
          </w:p>
        </w:tc>
      </w:tr>
      <w:tr w:rsidR="006F2DFE" w14:paraId="71189D89" w14:textId="77777777" w:rsidTr="00D24433">
        <w:trPr>
          <w:trHeight w:val="397"/>
        </w:trPr>
        <w:tc>
          <w:tcPr>
            <w:tcW w:w="1273" w:type="dxa"/>
            <w:vMerge/>
            <w:shd w:val="clear" w:color="auto" w:fill="auto"/>
            <w:vAlign w:val="center"/>
          </w:tcPr>
          <w:p w14:paraId="491B80AE" w14:textId="77777777" w:rsidR="006F2DFE" w:rsidRDefault="006F2DFE" w:rsidP="006F2DFE">
            <w:pPr>
              <w:pStyle w:val="af8"/>
            </w:pPr>
          </w:p>
        </w:tc>
        <w:tc>
          <w:tcPr>
            <w:tcW w:w="808" w:type="dxa"/>
            <w:vMerge/>
            <w:shd w:val="clear" w:color="auto" w:fill="auto"/>
            <w:vAlign w:val="center"/>
          </w:tcPr>
          <w:p w14:paraId="3F247AFD" w14:textId="77777777" w:rsidR="006F2DFE" w:rsidRDefault="006F2DFE" w:rsidP="006F2DFE">
            <w:pPr>
              <w:pStyle w:val="af8"/>
            </w:pPr>
          </w:p>
        </w:tc>
        <w:tc>
          <w:tcPr>
            <w:tcW w:w="1291" w:type="dxa"/>
            <w:gridSpan w:val="3"/>
            <w:shd w:val="clear" w:color="auto" w:fill="auto"/>
            <w:vAlign w:val="center"/>
          </w:tcPr>
          <w:p w14:paraId="758F0556" w14:textId="77777777" w:rsidR="006F2DFE" w:rsidRDefault="006F2DFE" w:rsidP="006F2DFE">
            <w:pPr>
              <w:pStyle w:val="af8"/>
            </w:pPr>
            <w:r>
              <w:rPr>
                <w:rFonts w:hint="eastAsia"/>
              </w:rPr>
              <w:t>喷枪</w:t>
            </w:r>
            <w:r>
              <w:t>清洗</w:t>
            </w:r>
          </w:p>
        </w:tc>
        <w:tc>
          <w:tcPr>
            <w:tcW w:w="2865" w:type="dxa"/>
            <w:shd w:val="clear" w:color="auto" w:fill="auto"/>
            <w:vAlign w:val="center"/>
          </w:tcPr>
          <w:p w14:paraId="0ACCB4BF" w14:textId="77777777" w:rsidR="006F2DFE" w:rsidRDefault="006F2DFE" w:rsidP="006F2DFE">
            <w:pPr>
              <w:pStyle w:val="af8"/>
            </w:pPr>
            <w:r>
              <w:rPr>
                <w:rFonts w:hint="eastAsia"/>
              </w:rPr>
              <w:t>VOC</w:t>
            </w:r>
            <w:r>
              <w:t>s</w:t>
            </w:r>
            <w:r>
              <w:rPr>
                <w:rFonts w:hint="eastAsia"/>
              </w:rPr>
              <w:t>含量</w:t>
            </w:r>
            <w:r>
              <w:t>≤5%</w:t>
            </w:r>
          </w:p>
        </w:tc>
        <w:tc>
          <w:tcPr>
            <w:tcW w:w="2010" w:type="dxa"/>
            <w:shd w:val="clear" w:color="auto" w:fill="auto"/>
            <w:vAlign w:val="center"/>
          </w:tcPr>
          <w:p w14:paraId="6A3ECAA4" w14:textId="77777777" w:rsidR="006F2DFE" w:rsidRDefault="006F2DFE" w:rsidP="006F2DFE">
            <w:pPr>
              <w:pStyle w:val="af8"/>
            </w:pPr>
            <w:r>
              <w:rPr>
                <w:rFonts w:hint="eastAsia"/>
              </w:rPr>
              <w:t>VOC</w:t>
            </w:r>
            <w:r>
              <w:t>s</w:t>
            </w:r>
            <w:r>
              <w:rPr>
                <w:rFonts w:hint="eastAsia"/>
              </w:rPr>
              <w:t>含量</w:t>
            </w:r>
            <w:r>
              <w:t>≤20%</w:t>
            </w:r>
          </w:p>
        </w:tc>
        <w:tc>
          <w:tcPr>
            <w:tcW w:w="1920" w:type="dxa"/>
            <w:shd w:val="clear" w:color="auto" w:fill="auto"/>
            <w:vAlign w:val="center"/>
          </w:tcPr>
          <w:p w14:paraId="05F0EBD2" w14:textId="77777777" w:rsidR="006F2DFE" w:rsidRDefault="006F2DFE" w:rsidP="006F2DFE">
            <w:pPr>
              <w:pStyle w:val="af8"/>
            </w:pPr>
            <w:r>
              <w:rPr>
                <w:rFonts w:hint="eastAsia"/>
              </w:rPr>
              <w:t>VOC</w:t>
            </w:r>
            <w:r>
              <w:t>s</w:t>
            </w:r>
            <w:r>
              <w:rPr>
                <w:rFonts w:hint="eastAsia"/>
              </w:rPr>
              <w:t>含量</w:t>
            </w:r>
            <w:r>
              <w:t>≤30%</w:t>
            </w:r>
          </w:p>
        </w:tc>
        <w:tc>
          <w:tcPr>
            <w:tcW w:w="2954" w:type="dxa"/>
            <w:shd w:val="clear" w:color="auto" w:fill="auto"/>
            <w:vAlign w:val="center"/>
          </w:tcPr>
          <w:p w14:paraId="06937C88" w14:textId="77777777" w:rsidR="006F2DFE" w:rsidRPr="00440C7B" w:rsidRDefault="001F5A1F" w:rsidP="006F2DFE">
            <w:pPr>
              <w:pStyle w:val="af8"/>
            </w:pPr>
            <w:r>
              <w:rPr>
                <w:rFonts w:hint="eastAsia"/>
              </w:rPr>
              <w:t>拟扩建项目</w:t>
            </w:r>
            <w:r w:rsidR="003F0F6D">
              <w:rPr>
                <w:rFonts w:hint="eastAsia"/>
              </w:rPr>
              <w:t>不涉及喷枪清洗</w:t>
            </w:r>
          </w:p>
        </w:tc>
        <w:tc>
          <w:tcPr>
            <w:tcW w:w="1053" w:type="dxa"/>
            <w:shd w:val="clear" w:color="auto" w:fill="auto"/>
            <w:vAlign w:val="center"/>
          </w:tcPr>
          <w:p w14:paraId="631D2B72" w14:textId="77777777" w:rsidR="006F2DFE" w:rsidRDefault="006F2DFE" w:rsidP="006F2DFE">
            <w:pPr>
              <w:pStyle w:val="af8"/>
            </w:pPr>
            <w:r>
              <w:t>满足</w:t>
            </w:r>
            <w:r w:rsidRPr="00D24433">
              <w:rPr>
                <w:rFonts w:ascii="宋体" w:hAnsi="宋体" w:hint="eastAsia"/>
              </w:rPr>
              <w:t>Ⅰ</w:t>
            </w:r>
            <w:r>
              <w:rPr>
                <w:rFonts w:hint="eastAsia"/>
              </w:rPr>
              <w:t>级基准值</w:t>
            </w:r>
          </w:p>
        </w:tc>
      </w:tr>
      <w:tr w:rsidR="006F2DFE" w14:paraId="0ABD9CC2" w14:textId="77777777" w:rsidTr="00D24433">
        <w:trPr>
          <w:trHeight w:val="397"/>
        </w:trPr>
        <w:tc>
          <w:tcPr>
            <w:tcW w:w="14174" w:type="dxa"/>
            <w:gridSpan w:val="10"/>
            <w:shd w:val="clear" w:color="auto" w:fill="auto"/>
            <w:vAlign w:val="center"/>
          </w:tcPr>
          <w:p w14:paraId="58608AE7" w14:textId="77777777" w:rsidR="006F2DFE" w:rsidRPr="00D24433" w:rsidRDefault="006F2DFE" w:rsidP="006F2DFE">
            <w:pPr>
              <w:pStyle w:val="af8"/>
              <w:rPr>
                <w:b/>
              </w:rPr>
            </w:pPr>
            <w:r w:rsidRPr="00D24433">
              <w:rPr>
                <w:rFonts w:hint="eastAsia"/>
                <w:b/>
              </w:rPr>
              <w:t>喷粉</w:t>
            </w:r>
          </w:p>
        </w:tc>
      </w:tr>
      <w:tr w:rsidR="006F2DFE" w14:paraId="6ED5EEEA" w14:textId="77777777" w:rsidTr="00D24433">
        <w:trPr>
          <w:trHeight w:val="397"/>
        </w:trPr>
        <w:tc>
          <w:tcPr>
            <w:tcW w:w="1273" w:type="dxa"/>
            <w:vMerge w:val="restart"/>
            <w:shd w:val="clear" w:color="auto" w:fill="auto"/>
            <w:vAlign w:val="center"/>
          </w:tcPr>
          <w:p w14:paraId="273373FA" w14:textId="77777777" w:rsidR="006F2DFE" w:rsidRDefault="006F2DFE" w:rsidP="006F2DFE">
            <w:pPr>
              <w:pStyle w:val="af8"/>
            </w:pPr>
            <w:r w:rsidRPr="005118E7">
              <w:rPr>
                <w:rFonts w:hint="eastAsia"/>
              </w:rPr>
              <w:t>生产</w:t>
            </w:r>
            <w:r w:rsidRPr="005118E7">
              <w:t>工艺及设备要求</w:t>
            </w:r>
          </w:p>
        </w:tc>
        <w:tc>
          <w:tcPr>
            <w:tcW w:w="926" w:type="dxa"/>
            <w:gridSpan w:val="3"/>
            <w:vMerge w:val="restart"/>
            <w:shd w:val="clear" w:color="auto" w:fill="auto"/>
            <w:vAlign w:val="center"/>
          </w:tcPr>
          <w:p w14:paraId="7BF50BD1" w14:textId="77777777" w:rsidR="006F2DFE" w:rsidRPr="00017F20" w:rsidRDefault="006F2DFE" w:rsidP="006F2DFE">
            <w:pPr>
              <w:pStyle w:val="af8"/>
            </w:pPr>
            <w:r w:rsidRPr="005118E7">
              <w:rPr>
                <w:rFonts w:hint="eastAsia"/>
              </w:rPr>
              <w:t>喷粉</w:t>
            </w:r>
          </w:p>
        </w:tc>
        <w:tc>
          <w:tcPr>
            <w:tcW w:w="1173" w:type="dxa"/>
            <w:shd w:val="clear" w:color="auto" w:fill="auto"/>
            <w:vAlign w:val="center"/>
          </w:tcPr>
          <w:p w14:paraId="02D35481" w14:textId="77777777" w:rsidR="006F2DFE" w:rsidRPr="00017F20" w:rsidRDefault="006F2DFE" w:rsidP="006F2DFE">
            <w:pPr>
              <w:pStyle w:val="af8"/>
            </w:pPr>
            <w:r w:rsidRPr="005118E7">
              <w:rPr>
                <w:rFonts w:hint="eastAsia"/>
              </w:rPr>
              <w:t>喷粉室</w:t>
            </w:r>
          </w:p>
        </w:tc>
        <w:tc>
          <w:tcPr>
            <w:tcW w:w="6795" w:type="dxa"/>
            <w:gridSpan w:val="3"/>
            <w:shd w:val="clear" w:color="auto" w:fill="auto"/>
            <w:vAlign w:val="center"/>
          </w:tcPr>
          <w:p w14:paraId="005D8AD8" w14:textId="77777777" w:rsidR="006F2DFE" w:rsidRPr="00017F20" w:rsidRDefault="006F2DFE" w:rsidP="006F2DFE">
            <w:pPr>
              <w:pStyle w:val="af8"/>
            </w:pPr>
            <w:r w:rsidRPr="005118E7">
              <w:rPr>
                <w:rFonts w:hint="eastAsia"/>
              </w:rPr>
              <w:t>使用静电</w:t>
            </w:r>
            <w:r w:rsidRPr="005118E7">
              <w:t>喷粉</w:t>
            </w:r>
          </w:p>
        </w:tc>
        <w:tc>
          <w:tcPr>
            <w:tcW w:w="2954" w:type="dxa"/>
            <w:shd w:val="clear" w:color="auto" w:fill="auto"/>
            <w:vAlign w:val="center"/>
          </w:tcPr>
          <w:p w14:paraId="1FA439DE" w14:textId="77777777" w:rsidR="006F2DFE" w:rsidRPr="005118E7" w:rsidRDefault="001F5A1F" w:rsidP="006F2DFE">
            <w:pPr>
              <w:pStyle w:val="af8"/>
            </w:pPr>
            <w:r>
              <w:rPr>
                <w:rFonts w:hint="eastAsia"/>
              </w:rPr>
              <w:t>拟扩建项目</w:t>
            </w:r>
            <w:r w:rsidR="006F2DFE" w:rsidRPr="005118E7">
              <w:t>使用静电喷枪喷粉</w:t>
            </w:r>
          </w:p>
        </w:tc>
        <w:tc>
          <w:tcPr>
            <w:tcW w:w="1053" w:type="dxa"/>
            <w:shd w:val="clear" w:color="auto" w:fill="auto"/>
            <w:vAlign w:val="center"/>
          </w:tcPr>
          <w:p w14:paraId="7A4CC95D" w14:textId="77777777" w:rsidR="006F2DFE" w:rsidRDefault="006F2DFE" w:rsidP="006F2DFE">
            <w:pPr>
              <w:pStyle w:val="af8"/>
            </w:pPr>
            <w:r>
              <w:t>满足</w:t>
            </w:r>
            <w:r>
              <w:rPr>
                <w:rFonts w:hint="eastAsia"/>
              </w:rPr>
              <w:t>基准值</w:t>
            </w:r>
          </w:p>
        </w:tc>
      </w:tr>
      <w:tr w:rsidR="006F2DFE" w14:paraId="165C6A85" w14:textId="77777777" w:rsidTr="00D24433">
        <w:trPr>
          <w:trHeight w:val="397"/>
        </w:trPr>
        <w:tc>
          <w:tcPr>
            <w:tcW w:w="1273" w:type="dxa"/>
            <w:vMerge/>
            <w:shd w:val="clear" w:color="auto" w:fill="auto"/>
            <w:vAlign w:val="center"/>
          </w:tcPr>
          <w:p w14:paraId="203B8A36" w14:textId="77777777" w:rsidR="006F2DFE" w:rsidRDefault="006F2DFE" w:rsidP="006F2DFE">
            <w:pPr>
              <w:pStyle w:val="af8"/>
            </w:pPr>
          </w:p>
        </w:tc>
        <w:tc>
          <w:tcPr>
            <w:tcW w:w="926" w:type="dxa"/>
            <w:gridSpan w:val="3"/>
            <w:vMerge/>
            <w:shd w:val="clear" w:color="auto" w:fill="auto"/>
            <w:vAlign w:val="center"/>
          </w:tcPr>
          <w:p w14:paraId="2731EF31" w14:textId="77777777" w:rsidR="006F2DFE" w:rsidRPr="00017F20" w:rsidRDefault="006F2DFE" w:rsidP="006F2DFE">
            <w:pPr>
              <w:pStyle w:val="af8"/>
            </w:pPr>
          </w:p>
        </w:tc>
        <w:tc>
          <w:tcPr>
            <w:tcW w:w="1173" w:type="dxa"/>
            <w:shd w:val="clear" w:color="auto" w:fill="auto"/>
            <w:vAlign w:val="center"/>
          </w:tcPr>
          <w:p w14:paraId="41B1FFC5" w14:textId="77777777" w:rsidR="006F2DFE" w:rsidRPr="00017F20" w:rsidRDefault="006F2DFE" w:rsidP="006F2DFE">
            <w:pPr>
              <w:pStyle w:val="af8"/>
            </w:pPr>
            <w:r w:rsidRPr="005118E7">
              <w:rPr>
                <w:rFonts w:hint="eastAsia"/>
              </w:rPr>
              <w:t>粉回收率</w:t>
            </w:r>
          </w:p>
        </w:tc>
        <w:tc>
          <w:tcPr>
            <w:tcW w:w="2865" w:type="dxa"/>
            <w:shd w:val="clear" w:color="auto" w:fill="auto"/>
            <w:vAlign w:val="center"/>
          </w:tcPr>
          <w:p w14:paraId="64AE01A7" w14:textId="77777777" w:rsidR="006F2DFE" w:rsidRPr="00017F20" w:rsidRDefault="006F2DFE" w:rsidP="006F2DFE">
            <w:pPr>
              <w:pStyle w:val="af8"/>
            </w:pPr>
            <w:r w:rsidRPr="005118E7">
              <w:rPr>
                <w:rFonts w:hint="eastAsia"/>
              </w:rPr>
              <w:t>≥</w:t>
            </w:r>
            <w:r w:rsidRPr="005118E7">
              <w:rPr>
                <w:rFonts w:hint="eastAsia"/>
              </w:rPr>
              <w:t>90</w:t>
            </w:r>
            <w:r w:rsidRPr="005118E7">
              <w:t>%</w:t>
            </w:r>
          </w:p>
        </w:tc>
        <w:tc>
          <w:tcPr>
            <w:tcW w:w="2010" w:type="dxa"/>
            <w:shd w:val="clear" w:color="auto" w:fill="auto"/>
            <w:vAlign w:val="center"/>
          </w:tcPr>
          <w:p w14:paraId="028262C0" w14:textId="77777777" w:rsidR="006F2DFE" w:rsidRPr="00017F20" w:rsidRDefault="006F2DFE" w:rsidP="006F2DFE">
            <w:pPr>
              <w:pStyle w:val="af8"/>
            </w:pPr>
            <w:r w:rsidRPr="005118E7">
              <w:rPr>
                <w:rFonts w:hint="eastAsia"/>
              </w:rPr>
              <w:t>≥</w:t>
            </w:r>
            <w:r w:rsidRPr="005118E7">
              <w:rPr>
                <w:rFonts w:hint="eastAsia"/>
              </w:rPr>
              <w:t>85</w:t>
            </w:r>
            <w:r w:rsidRPr="005118E7">
              <w:t>%</w:t>
            </w:r>
          </w:p>
        </w:tc>
        <w:tc>
          <w:tcPr>
            <w:tcW w:w="1920" w:type="dxa"/>
            <w:shd w:val="clear" w:color="auto" w:fill="auto"/>
            <w:vAlign w:val="center"/>
          </w:tcPr>
          <w:p w14:paraId="5F13159F" w14:textId="77777777" w:rsidR="006F2DFE" w:rsidRPr="00017F20" w:rsidRDefault="006F2DFE" w:rsidP="006F2DFE">
            <w:pPr>
              <w:pStyle w:val="af8"/>
            </w:pPr>
            <w:r w:rsidRPr="005118E7">
              <w:rPr>
                <w:rFonts w:hint="eastAsia"/>
              </w:rPr>
              <w:t>≥</w:t>
            </w:r>
            <w:r w:rsidRPr="005118E7">
              <w:rPr>
                <w:rFonts w:hint="eastAsia"/>
              </w:rPr>
              <w:t>80</w:t>
            </w:r>
            <w:r w:rsidRPr="005118E7">
              <w:t>%</w:t>
            </w:r>
          </w:p>
        </w:tc>
        <w:tc>
          <w:tcPr>
            <w:tcW w:w="2954" w:type="dxa"/>
            <w:shd w:val="clear" w:color="auto" w:fill="auto"/>
            <w:vAlign w:val="center"/>
          </w:tcPr>
          <w:p w14:paraId="7A31659A" w14:textId="77777777" w:rsidR="006F2DFE" w:rsidRPr="005118E7" w:rsidRDefault="001F5A1F" w:rsidP="006F2DFE">
            <w:pPr>
              <w:pStyle w:val="af8"/>
            </w:pPr>
            <w:r>
              <w:rPr>
                <w:rFonts w:hint="eastAsia"/>
              </w:rPr>
              <w:t>拟扩建项目</w:t>
            </w:r>
            <w:r w:rsidR="006F2DFE" w:rsidRPr="005118E7">
              <w:rPr>
                <w:rFonts w:hint="eastAsia"/>
              </w:rPr>
              <w:t>粉末</w:t>
            </w:r>
            <w:r w:rsidR="006F2DFE" w:rsidRPr="005118E7">
              <w:t>回收率为</w:t>
            </w:r>
            <w:r w:rsidR="006F2DFE" w:rsidRPr="005118E7">
              <w:rPr>
                <w:rFonts w:hint="eastAsia"/>
              </w:rPr>
              <w:t>98.38%</w:t>
            </w:r>
          </w:p>
        </w:tc>
        <w:tc>
          <w:tcPr>
            <w:tcW w:w="1053" w:type="dxa"/>
            <w:shd w:val="clear" w:color="auto" w:fill="auto"/>
            <w:vAlign w:val="center"/>
          </w:tcPr>
          <w:p w14:paraId="5413CAEB" w14:textId="77777777" w:rsidR="006F2DFE" w:rsidRPr="005118E7" w:rsidRDefault="006F2DFE" w:rsidP="006F2DFE">
            <w:pPr>
              <w:pStyle w:val="af8"/>
            </w:pPr>
            <w:r w:rsidRPr="005118E7">
              <w:t>满足</w:t>
            </w:r>
            <w:r w:rsidRPr="00D24433">
              <w:rPr>
                <w:rFonts w:ascii="宋体" w:hAnsi="宋体" w:hint="eastAsia"/>
              </w:rPr>
              <w:t>Ⅰ</w:t>
            </w:r>
            <w:r w:rsidRPr="005118E7">
              <w:rPr>
                <w:rFonts w:hint="eastAsia"/>
              </w:rPr>
              <w:t>级基准值</w:t>
            </w:r>
          </w:p>
        </w:tc>
      </w:tr>
      <w:tr w:rsidR="006F2DFE" w14:paraId="1AF8BF0D" w14:textId="77777777" w:rsidTr="00D24433">
        <w:trPr>
          <w:trHeight w:val="397"/>
        </w:trPr>
        <w:tc>
          <w:tcPr>
            <w:tcW w:w="1273" w:type="dxa"/>
            <w:vMerge/>
            <w:shd w:val="clear" w:color="auto" w:fill="auto"/>
            <w:vAlign w:val="center"/>
          </w:tcPr>
          <w:p w14:paraId="726F3F4A" w14:textId="77777777" w:rsidR="006F2DFE" w:rsidRDefault="006F2DFE" w:rsidP="006F2DFE">
            <w:pPr>
              <w:pStyle w:val="af8"/>
            </w:pPr>
          </w:p>
        </w:tc>
        <w:tc>
          <w:tcPr>
            <w:tcW w:w="926" w:type="dxa"/>
            <w:gridSpan w:val="3"/>
            <w:vMerge/>
            <w:shd w:val="clear" w:color="auto" w:fill="auto"/>
            <w:vAlign w:val="center"/>
          </w:tcPr>
          <w:p w14:paraId="30DBE4F5" w14:textId="77777777" w:rsidR="006F2DFE" w:rsidRPr="00017F20" w:rsidRDefault="006F2DFE" w:rsidP="006F2DFE">
            <w:pPr>
              <w:pStyle w:val="af8"/>
            </w:pPr>
          </w:p>
        </w:tc>
        <w:tc>
          <w:tcPr>
            <w:tcW w:w="1173" w:type="dxa"/>
            <w:shd w:val="clear" w:color="auto" w:fill="auto"/>
            <w:vAlign w:val="center"/>
          </w:tcPr>
          <w:p w14:paraId="7EEB5435" w14:textId="77777777" w:rsidR="006F2DFE" w:rsidRPr="00017F20" w:rsidRDefault="006F2DFE" w:rsidP="006F2DFE">
            <w:pPr>
              <w:pStyle w:val="af8"/>
            </w:pPr>
            <w:r w:rsidRPr="005118E7">
              <w:rPr>
                <w:rFonts w:hint="eastAsia"/>
              </w:rPr>
              <w:t>粉末处理</w:t>
            </w:r>
          </w:p>
        </w:tc>
        <w:tc>
          <w:tcPr>
            <w:tcW w:w="2865" w:type="dxa"/>
            <w:shd w:val="clear" w:color="auto" w:fill="auto"/>
            <w:vAlign w:val="center"/>
          </w:tcPr>
          <w:p w14:paraId="250A60DA" w14:textId="77777777" w:rsidR="006F2DFE" w:rsidRPr="00017F20" w:rsidRDefault="006F2DFE" w:rsidP="006F2DFE">
            <w:pPr>
              <w:pStyle w:val="af8"/>
            </w:pPr>
            <w:r w:rsidRPr="005118E7">
              <w:rPr>
                <w:rFonts w:hint="eastAsia"/>
              </w:rPr>
              <w:t>有粉尘废气处理设备，处理效率≥</w:t>
            </w:r>
            <w:r w:rsidRPr="005118E7">
              <w:rPr>
                <w:rFonts w:hint="eastAsia"/>
              </w:rPr>
              <w:t>99%</w:t>
            </w:r>
          </w:p>
        </w:tc>
        <w:tc>
          <w:tcPr>
            <w:tcW w:w="2010" w:type="dxa"/>
            <w:shd w:val="clear" w:color="auto" w:fill="auto"/>
            <w:vAlign w:val="center"/>
          </w:tcPr>
          <w:p w14:paraId="1A325EBE" w14:textId="77777777" w:rsidR="006F2DFE" w:rsidRPr="00017F20" w:rsidRDefault="006F2DFE" w:rsidP="006F2DFE">
            <w:pPr>
              <w:pStyle w:val="af8"/>
            </w:pPr>
            <w:r w:rsidRPr="005118E7">
              <w:rPr>
                <w:rFonts w:hint="eastAsia"/>
              </w:rPr>
              <w:t>有粉尘废气处理设备，理效率≥</w:t>
            </w:r>
            <w:r w:rsidRPr="005118E7">
              <w:rPr>
                <w:rFonts w:hint="eastAsia"/>
              </w:rPr>
              <w:t>98%</w:t>
            </w:r>
          </w:p>
        </w:tc>
        <w:tc>
          <w:tcPr>
            <w:tcW w:w="1920" w:type="dxa"/>
            <w:shd w:val="clear" w:color="auto" w:fill="auto"/>
            <w:vAlign w:val="center"/>
          </w:tcPr>
          <w:p w14:paraId="196966CF" w14:textId="77777777" w:rsidR="006F2DFE" w:rsidRPr="00017F20" w:rsidRDefault="006F2DFE" w:rsidP="006F2DFE">
            <w:pPr>
              <w:pStyle w:val="af8"/>
            </w:pPr>
            <w:r w:rsidRPr="005118E7">
              <w:rPr>
                <w:rFonts w:hint="eastAsia"/>
              </w:rPr>
              <w:t>有粉尘废气处理设备，理效率≥</w:t>
            </w:r>
            <w:r w:rsidRPr="005118E7">
              <w:rPr>
                <w:rFonts w:hint="eastAsia"/>
              </w:rPr>
              <w:t>95%</w:t>
            </w:r>
          </w:p>
        </w:tc>
        <w:tc>
          <w:tcPr>
            <w:tcW w:w="2954" w:type="dxa"/>
            <w:shd w:val="clear" w:color="auto" w:fill="auto"/>
            <w:vAlign w:val="center"/>
          </w:tcPr>
          <w:p w14:paraId="7B99C71F" w14:textId="77777777" w:rsidR="006F2DFE" w:rsidRPr="005118E7" w:rsidRDefault="003F0F6D" w:rsidP="006F2DFE">
            <w:pPr>
              <w:pStyle w:val="af8"/>
            </w:pPr>
            <w:r>
              <w:rPr>
                <w:rFonts w:hint="eastAsia"/>
              </w:rPr>
              <w:t>喷粉废气采用布袋除尘器处理，</w:t>
            </w:r>
            <w:r w:rsidR="006F2DFE" w:rsidRPr="005118E7">
              <w:rPr>
                <w:rFonts w:hint="eastAsia"/>
              </w:rPr>
              <w:t>有粉末</w:t>
            </w:r>
            <w:r w:rsidR="006F2DFE" w:rsidRPr="005118E7">
              <w:t>废气处理设备</w:t>
            </w:r>
            <w:r w:rsidR="006F2DFE" w:rsidRPr="005118E7">
              <w:rPr>
                <w:rFonts w:hint="eastAsia"/>
              </w:rPr>
              <w:t>，综合处理效率</w:t>
            </w:r>
            <w:r>
              <w:rPr>
                <w:rFonts w:hint="eastAsia"/>
              </w:rPr>
              <w:t>可达</w:t>
            </w:r>
            <w:r w:rsidR="006F2DFE" w:rsidRPr="005118E7">
              <w:rPr>
                <w:rFonts w:hint="eastAsia"/>
              </w:rPr>
              <w:t>99%</w:t>
            </w:r>
          </w:p>
        </w:tc>
        <w:tc>
          <w:tcPr>
            <w:tcW w:w="1053" w:type="dxa"/>
            <w:shd w:val="clear" w:color="auto" w:fill="auto"/>
            <w:vAlign w:val="center"/>
          </w:tcPr>
          <w:p w14:paraId="5578EBBE" w14:textId="77777777" w:rsidR="006F2DFE" w:rsidRDefault="006F2DFE" w:rsidP="006F2DFE">
            <w:pPr>
              <w:pStyle w:val="af8"/>
            </w:pPr>
            <w:r>
              <w:t>满足</w:t>
            </w:r>
            <w:r w:rsidRPr="00D24433">
              <w:rPr>
                <w:rFonts w:ascii="宋体" w:hAnsi="宋体" w:hint="eastAsia"/>
              </w:rPr>
              <w:t>Ⅰ</w:t>
            </w:r>
            <w:r>
              <w:rPr>
                <w:rFonts w:hint="eastAsia"/>
              </w:rPr>
              <w:t>级基准值</w:t>
            </w:r>
          </w:p>
        </w:tc>
      </w:tr>
      <w:tr w:rsidR="006F2DFE" w14:paraId="698404B8" w14:textId="77777777" w:rsidTr="00D24433">
        <w:trPr>
          <w:trHeight w:val="397"/>
        </w:trPr>
        <w:tc>
          <w:tcPr>
            <w:tcW w:w="1273" w:type="dxa"/>
            <w:vMerge/>
            <w:shd w:val="clear" w:color="auto" w:fill="auto"/>
            <w:vAlign w:val="center"/>
          </w:tcPr>
          <w:p w14:paraId="53C62632" w14:textId="77777777" w:rsidR="006F2DFE" w:rsidRDefault="006F2DFE" w:rsidP="006F2DFE">
            <w:pPr>
              <w:pStyle w:val="af8"/>
            </w:pPr>
          </w:p>
        </w:tc>
        <w:tc>
          <w:tcPr>
            <w:tcW w:w="926" w:type="dxa"/>
            <w:gridSpan w:val="3"/>
            <w:vMerge/>
            <w:shd w:val="clear" w:color="auto" w:fill="auto"/>
            <w:vAlign w:val="center"/>
          </w:tcPr>
          <w:p w14:paraId="73B42926" w14:textId="77777777" w:rsidR="006F2DFE" w:rsidRPr="00017F20" w:rsidRDefault="006F2DFE" w:rsidP="006F2DFE">
            <w:pPr>
              <w:pStyle w:val="af8"/>
            </w:pPr>
          </w:p>
        </w:tc>
        <w:tc>
          <w:tcPr>
            <w:tcW w:w="1173" w:type="dxa"/>
            <w:shd w:val="clear" w:color="auto" w:fill="auto"/>
            <w:vAlign w:val="center"/>
          </w:tcPr>
          <w:p w14:paraId="619B809A" w14:textId="77777777" w:rsidR="006F2DFE" w:rsidRPr="00017F20" w:rsidRDefault="006F2DFE" w:rsidP="006F2DFE">
            <w:pPr>
              <w:pStyle w:val="af8"/>
            </w:pPr>
            <w:r w:rsidRPr="005118E7">
              <w:rPr>
                <w:rFonts w:hint="eastAsia"/>
              </w:rPr>
              <w:t>固化</w:t>
            </w:r>
          </w:p>
        </w:tc>
        <w:tc>
          <w:tcPr>
            <w:tcW w:w="2865" w:type="dxa"/>
            <w:shd w:val="clear" w:color="auto" w:fill="auto"/>
            <w:vAlign w:val="center"/>
          </w:tcPr>
          <w:p w14:paraId="25A18012" w14:textId="77777777" w:rsidR="006F2DFE" w:rsidRPr="00017F20" w:rsidRDefault="006F2DFE" w:rsidP="006F2DFE">
            <w:pPr>
              <w:pStyle w:val="af8"/>
            </w:pPr>
            <w:r w:rsidRPr="005118E7">
              <w:rPr>
                <w:rFonts w:hint="eastAsia"/>
              </w:rPr>
              <w:t>固化温度≤</w:t>
            </w:r>
            <w:r w:rsidRPr="005118E7">
              <w:rPr>
                <w:rFonts w:hint="eastAsia"/>
              </w:rPr>
              <w:t>150</w:t>
            </w:r>
            <w:r w:rsidRPr="005118E7">
              <w:rPr>
                <w:rFonts w:hint="eastAsia"/>
              </w:rPr>
              <w:t>℃；加热装置多级调节，使用</w:t>
            </w:r>
            <w:r w:rsidRPr="005118E7">
              <w:t>清洁能源</w:t>
            </w:r>
          </w:p>
        </w:tc>
        <w:tc>
          <w:tcPr>
            <w:tcW w:w="2010" w:type="dxa"/>
            <w:shd w:val="clear" w:color="auto" w:fill="auto"/>
            <w:vAlign w:val="center"/>
          </w:tcPr>
          <w:p w14:paraId="3FBAEA23" w14:textId="77777777" w:rsidR="006F2DFE" w:rsidRPr="00017F20" w:rsidRDefault="006F2DFE" w:rsidP="006F2DFE">
            <w:pPr>
              <w:pStyle w:val="af8"/>
            </w:pPr>
            <w:r w:rsidRPr="005118E7">
              <w:rPr>
                <w:rFonts w:hint="eastAsia"/>
              </w:rPr>
              <w:t>固化温度≤</w:t>
            </w:r>
            <w:r w:rsidRPr="005118E7">
              <w:rPr>
                <w:rFonts w:hint="eastAsia"/>
              </w:rPr>
              <w:t>170</w:t>
            </w:r>
            <w:r w:rsidRPr="005118E7">
              <w:rPr>
                <w:rFonts w:hint="eastAsia"/>
              </w:rPr>
              <w:t>℃；加热装置多级调节，使用</w:t>
            </w:r>
            <w:r w:rsidRPr="005118E7">
              <w:t>清洁能源</w:t>
            </w:r>
          </w:p>
        </w:tc>
        <w:tc>
          <w:tcPr>
            <w:tcW w:w="1920" w:type="dxa"/>
            <w:shd w:val="clear" w:color="auto" w:fill="auto"/>
            <w:vAlign w:val="center"/>
          </w:tcPr>
          <w:p w14:paraId="00B51204" w14:textId="77777777" w:rsidR="006F2DFE" w:rsidRPr="00017F20" w:rsidRDefault="006F2DFE" w:rsidP="006F2DFE">
            <w:pPr>
              <w:pStyle w:val="af8"/>
            </w:pPr>
            <w:r w:rsidRPr="005118E7">
              <w:rPr>
                <w:rFonts w:hint="eastAsia"/>
              </w:rPr>
              <w:t>固化温度≤</w:t>
            </w:r>
            <w:r w:rsidRPr="005118E7">
              <w:rPr>
                <w:rFonts w:hint="eastAsia"/>
              </w:rPr>
              <w:t>190</w:t>
            </w:r>
            <w:r w:rsidRPr="005118E7">
              <w:rPr>
                <w:rFonts w:hint="eastAsia"/>
              </w:rPr>
              <w:t>℃；加热装置多级调节，使用</w:t>
            </w:r>
            <w:r w:rsidRPr="005118E7">
              <w:t>清洁能源</w:t>
            </w:r>
          </w:p>
        </w:tc>
        <w:tc>
          <w:tcPr>
            <w:tcW w:w="2954" w:type="dxa"/>
            <w:shd w:val="clear" w:color="auto" w:fill="auto"/>
            <w:vAlign w:val="center"/>
          </w:tcPr>
          <w:p w14:paraId="3D80DA00" w14:textId="77777777" w:rsidR="006F2DFE" w:rsidRPr="005118E7" w:rsidRDefault="001F5A1F" w:rsidP="006F2DFE">
            <w:pPr>
              <w:pStyle w:val="af8"/>
            </w:pPr>
            <w:r>
              <w:rPr>
                <w:rFonts w:hint="eastAsia"/>
              </w:rPr>
              <w:t>拟扩建项目</w:t>
            </w:r>
            <w:r w:rsidR="006F2DFE" w:rsidRPr="005118E7">
              <w:t>粉末固化温度</w:t>
            </w:r>
            <w:r w:rsidR="006F2DFE" w:rsidRPr="005118E7">
              <w:rPr>
                <w:rFonts w:hint="eastAsia"/>
              </w:rPr>
              <w:t>最高</w:t>
            </w:r>
            <w:r w:rsidR="006F2DFE" w:rsidRPr="005118E7">
              <w:t>为</w:t>
            </w:r>
            <w:r w:rsidR="006F2DFE" w:rsidRPr="005118E7">
              <w:rPr>
                <w:rFonts w:hint="eastAsia"/>
              </w:rPr>
              <w:t>190</w:t>
            </w:r>
            <w:r w:rsidR="006F2DFE" w:rsidRPr="005118E7">
              <w:rPr>
                <w:rFonts w:hint="eastAsia"/>
              </w:rPr>
              <w:t>℃，</w:t>
            </w:r>
            <w:r w:rsidR="006F2DFE" w:rsidRPr="005118E7">
              <w:t>多级调节，使用天然气加热</w:t>
            </w:r>
          </w:p>
        </w:tc>
        <w:tc>
          <w:tcPr>
            <w:tcW w:w="1053" w:type="dxa"/>
            <w:shd w:val="clear" w:color="auto" w:fill="auto"/>
            <w:vAlign w:val="center"/>
          </w:tcPr>
          <w:p w14:paraId="133814D6" w14:textId="77777777" w:rsidR="006F2DFE" w:rsidRPr="000E4732" w:rsidRDefault="006F2DFE" w:rsidP="006F2DFE">
            <w:pPr>
              <w:pStyle w:val="af8"/>
            </w:pPr>
            <w:r>
              <w:t>满足</w:t>
            </w:r>
            <w:r>
              <w:t>Ⅲ</w:t>
            </w:r>
            <w:r>
              <w:rPr>
                <w:rFonts w:hint="eastAsia"/>
              </w:rPr>
              <w:t>级基准值</w:t>
            </w:r>
          </w:p>
        </w:tc>
      </w:tr>
      <w:tr w:rsidR="006F2DFE" w14:paraId="49955067" w14:textId="77777777" w:rsidTr="00D24433">
        <w:trPr>
          <w:trHeight w:val="397"/>
        </w:trPr>
        <w:tc>
          <w:tcPr>
            <w:tcW w:w="14174" w:type="dxa"/>
            <w:gridSpan w:val="10"/>
            <w:shd w:val="clear" w:color="auto" w:fill="auto"/>
            <w:vAlign w:val="center"/>
          </w:tcPr>
          <w:p w14:paraId="08B602C7" w14:textId="77777777" w:rsidR="006F2DFE" w:rsidRPr="00D24433" w:rsidRDefault="006F2DFE" w:rsidP="006F2DFE">
            <w:pPr>
              <w:pStyle w:val="af8"/>
              <w:rPr>
                <w:b/>
              </w:rPr>
            </w:pPr>
            <w:r w:rsidRPr="00D24433">
              <w:rPr>
                <w:rFonts w:hint="eastAsia"/>
                <w:b/>
              </w:rPr>
              <w:t>清洁</w:t>
            </w:r>
            <w:r w:rsidRPr="00D24433">
              <w:rPr>
                <w:b/>
              </w:rPr>
              <w:t>生产管理</w:t>
            </w:r>
          </w:p>
        </w:tc>
      </w:tr>
      <w:tr w:rsidR="006F2DFE" w14:paraId="2D5D5FC8" w14:textId="77777777" w:rsidTr="00D24433">
        <w:trPr>
          <w:trHeight w:val="340"/>
        </w:trPr>
        <w:tc>
          <w:tcPr>
            <w:tcW w:w="1273" w:type="dxa"/>
            <w:vMerge w:val="restart"/>
            <w:shd w:val="clear" w:color="auto" w:fill="auto"/>
            <w:vAlign w:val="center"/>
          </w:tcPr>
          <w:p w14:paraId="003A5D88" w14:textId="77777777" w:rsidR="006F2DFE" w:rsidRDefault="006F2DFE" w:rsidP="006F2DFE">
            <w:pPr>
              <w:pStyle w:val="af8"/>
            </w:pPr>
            <w:r>
              <w:rPr>
                <w:rFonts w:hint="eastAsia"/>
              </w:rPr>
              <w:t>环境</w:t>
            </w:r>
            <w:r>
              <w:t>管理指标</w:t>
            </w:r>
          </w:p>
        </w:tc>
        <w:tc>
          <w:tcPr>
            <w:tcW w:w="2099" w:type="dxa"/>
            <w:gridSpan w:val="4"/>
            <w:vMerge w:val="restart"/>
            <w:shd w:val="clear" w:color="auto" w:fill="auto"/>
            <w:vAlign w:val="center"/>
          </w:tcPr>
          <w:p w14:paraId="5A22E347" w14:textId="77777777" w:rsidR="006F2DFE" w:rsidRDefault="006F2DFE" w:rsidP="006F2DFE">
            <w:pPr>
              <w:pStyle w:val="af8"/>
            </w:pPr>
            <w:r>
              <w:rPr>
                <w:rFonts w:hint="eastAsia"/>
              </w:rPr>
              <w:t>环境</w:t>
            </w:r>
            <w:r>
              <w:t>管理</w:t>
            </w:r>
          </w:p>
        </w:tc>
        <w:tc>
          <w:tcPr>
            <w:tcW w:w="6795" w:type="dxa"/>
            <w:gridSpan w:val="3"/>
            <w:shd w:val="clear" w:color="auto" w:fill="auto"/>
            <w:vAlign w:val="center"/>
          </w:tcPr>
          <w:p w14:paraId="0775EF78" w14:textId="77777777" w:rsidR="006F2DFE" w:rsidRDefault="006F2DFE" w:rsidP="006F2DFE">
            <w:pPr>
              <w:pStyle w:val="af8"/>
            </w:pPr>
            <w:r>
              <w:rPr>
                <w:rFonts w:hint="eastAsia"/>
              </w:rPr>
              <w:t>符合</w:t>
            </w:r>
            <w:r>
              <w:t>国家和地方有关环境法律、法规，污染物排放达到国家和地方排放标准；满足环境影响评价、环保</w:t>
            </w:r>
            <w:r w:rsidRPr="00D24433">
              <w:rPr>
                <w:rFonts w:ascii="等线" w:eastAsia="等线" w:hAnsi="等线"/>
              </w:rPr>
              <w:t>“</w:t>
            </w:r>
            <w:r w:rsidRPr="00D24433">
              <w:rPr>
                <w:rFonts w:ascii="等线" w:eastAsia="等线" w:hAnsi="等线" w:hint="eastAsia"/>
              </w:rPr>
              <w:t>三同时</w:t>
            </w:r>
            <w:r w:rsidRPr="00D24433">
              <w:rPr>
                <w:rFonts w:ascii="等线" w:eastAsia="等线" w:hAnsi="等线"/>
              </w:rPr>
              <w:t>”</w:t>
            </w:r>
            <w:r>
              <w:rPr>
                <w:rFonts w:hint="eastAsia"/>
              </w:rPr>
              <w:t>制度</w:t>
            </w:r>
            <w:r>
              <w:t>、总量控制和污染</w:t>
            </w:r>
            <w:r>
              <w:rPr>
                <w:rFonts w:hint="eastAsia"/>
              </w:rPr>
              <w:t>许可证</w:t>
            </w:r>
            <w:r>
              <w:t>管理要求</w:t>
            </w:r>
          </w:p>
        </w:tc>
        <w:tc>
          <w:tcPr>
            <w:tcW w:w="2954" w:type="dxa"/>
            <w:shd w:val="clear" w:color="auto" w:fill="auto"/>
            <w:vAlign w:val="center"/>
          </w:tcPr>
          <w:p w14:paraId="527073D5" w14:textId="77777777" w:rsidR="006F2DFE" w:rsidRDefault="001F5A1F" w:rsidP="006F2DFE">
            <w:pPr>
              <w:pStyle w:val="af8"/>
            </w:pPr>
            <w:r>
              <w:rPr>
                <w:rFonts w:hint="eastAsia"/>
              </w:rPr>
              <w:t>拟扩建项目</w:t>
            </w:r>
            <w:r w:rsidR="006F2DFE">
              <w:rPr>
                <w:rFonts w:hint="eastAsia"/>
              </w:rPr>
              <w:t>符合</w:t>
            </w:r>
            <w:r w:rsidR="006F2DFE">
              <w:t>国家和地方有关环境法律、法规，污染物排放达到国家和地方排放标准；满足环境影响评价、环保</w:t>
            </w:r>
            <w:r w:rsidR="006F2DFE" w:rsidRPr="009931A2">
              <w:rPr>
                <w:rFonts w:ascii="宋体" w:hAnsi="宋体"/>
              </w:rPr>
              <w:t>“</w:t>
            </w:r>
            <w:r w:rsidR="006F2DFE" w:rsidRPr="009931A2">
              <w:rPr>
                <w:rFonts w:ascii="宋体" w:hAnsi="宋体" w:hint="eastAsia"/>
              </w:rPr>
              <w:t>三同时</w:t>
            </w:r>
            <w:r w:rsidR="006F2DFE" w:rsidRPr="009931A2">
              <w:rPr>
                <w:rFonts w:ascii="宋体" w:hAnsi="宋体"/>
              </w:rPr>
              <w:t>”</w:t>
            </w:r>
            <w:r w:rsidR="006F2DFE">
              <w:rPr>
                <w:rFonts w:hint="eastAsia"/>
              </w:rPr>
              <w:t>制度</w:t>
            </w:r>
            <w:r w:rsidR="006F2DFE">
              <w:t>、总量控制和污染</w:t>
            </w:r>
            <w:r w:rsidR="006F2DFE">
              <w:rPr>
                <w:rFonts w:hint="eastAsia"/>
              </w:rPr>
              <w:t>许可证</w:t>
            </w:r>
            <w:r w:rsidR="006F2DFE">
              <w:t>管理要求</w:t>
            </w:r>
          </w:p>
        </w:tc>
        <w:tc>
          <w:tcPr>
            <w:tcW w:w="1053" w:type="dxa"/>
            <w:shd w:val="clear" w:color="auto" w:fill="auto"/>
            <w:vAlign w:val="center"/>
          </w:tcPr>
          <w:p w14:paraId="3F1896C8" w14:textId="77777777" w:rsidR="006F2DFE" w:rsidRDefault="006F2DFE" w:rsidP="006F2DFE">
            <w:pPr>
              <w:pStyle w:val="af8"/>
            </w:pPr>
            <w:r>
              <w:rPr>
                <w:rFonts w:hint="eastAsia"/>
              </w:rPr>
              <w:t>满足</w:t>
            </w:r>
          </w:p>
        </w:tc>
      </w:tr>
      <w:tr w:rsidR="006F2DFE" w14:paraId="0927845D" w14:textId="77777777" w:rsidTr="00D24433">
        <w:trPr>
          <w:trHeight w:val="397"/>
        </w:trPr>
        <w:tc>
          <w:tcPr>
            <w:tcW w:w="1273" w:type="dxa"/>
            <w:vMerge/>
            <w:shd w:val="clear" w:color="auto" w:fill="auto"/>
            <w:vAlign w:val="center"/>
          </w:tcPr>
          <w:p w14:paraId="72304F6C" w14:textId="77777777" w:rsidR="006F2DFE" w:rsidRDefault="006F2DFE" w:rsidP="006F2DFE">
            <w:pPr>
              <w:pStyle w:val="af8"/>
            </w:pPr>
          </w:p>
        </w:tc>
        <w:tc>
          <w:tcPr>
            <w:tcW w:w="2099" w:type="dxa"/>
            <w:gridSpan w:val="4"/>
            <w:vMerge/>
            <w:shd w:val="clear" w:color="auto" w:fill="auto"/>
            <w:vAlign w:val="center"/>
          </w:tcPr>
          <w:p w14:paraId="4263E549" w14:textId="77777777" w:rsidR="006F2DFE" w:rsidRDefault="006F2DFE" w:rsidP="006F2DFE">
            <w:pPr>
              <w:pStyle w:val="af8"/>
            </w:pPr>
          </w:p>
        </w:tc>
        <w:tc>
          <w:tcPr>
            <w:tcW w:w="6795" w:type="dxa"/>
            <w:gridSpan w:val="3"/>
            <w:shd w:val="clear" w:color="auto" w:fill="auto"/>
            <w:vAlign w:val="center"/>
          </w:tcPr>
          <w:p w14:paraId="0D5FEF86" w14:textId="77777777" w:rsidR="006F2DFE" w:rsidRDefault="006F2DFE" w:rsidP="006F2DFE">
            <w:pPr>
              <w:pStyle w:val="af8"/>
            </w:pPr>
            <w:r>
              <w:rPr>
                <w:rFonts w:hint="eastAsia"/>
              </w:rPr>
              <w:t>一</w:t>
            </w:r>
            <w:r w:rsidRPr="005A6163">
              <w:rPr>
                <w:rFonts w:hint="eastAsia"/>
              </w:rPr>
              <w:t>般工业固体废物贮存按照</w:t>
            </w:r>
            <w:r>
              <w:rPr>
                <w:rFonts w:hint="eastAsia"/>
              </w:rPr>
              <w:t>GB18599</w:t>
            </w:r>
            <w:r w:rsidRPr="005A6163">
              <w:rPr>
                <w:rFonts w:hint="eastAsia"/>
              </w:rPr>
              <w:t>相关规定执行</w:t>
            </w:r>
            <w:r>
              <w:rPr>
                <w:rFonts w:hint="eastAsia"/>
              </w:rPr>
              <w:t>；</w:t>
            </w:r>
            <w:r w:rsidRPr="005A6163">
              <w:rPr>
                <w:rFonts w:hint="eastAsia"/>
              </w:rPr>
              <w:t>危险废物</w:t>
            </w:r>
            <w:r w:rsidRPr="005A6163">
              <w:rPr>
                <w:rFonts w:hint="eastAsia"/>
              </w:rPr>
              <w:t>(</w:t>
            </w:r>
            <w:r w:rsidRPr="005A6163">
              <w:rPr>
                <w:rFonts w:hint="eastAsia"/>
              </w:rPr>
              <w:t>包括生产过程中产生的废漆渣、废溶剂等</w:t>
            </w:r>
            <w:r w:rsidRPr="005A6163">
              <w:rPr>
                <w:rFonts w:hint="eastAsia"/>
              </w:rPr>
              <w:t>)</w:t>
            </w:r>
            <w:r w:rsidRPr="005A6163">
              <w:rPr>
                <w:rFonts w:hint="eastAsia"/>
              </w:rPr>
              <w:t>的贮存严格按照</w:t>
            </w:r>
            <w:r>
              <w:rPr>
                <w:rFonts w:hint="eastAsia"/>
              </w:rPr>
              <w:t>GB</w:t>
            </w:r>
            <w:r w:rsidRPr="005A6163">
              <w:rPr>
                <w:rFonts w:hint="eastAsia"/>
              </w:rPr>
              <w:t>18597</w:t>
            </w:r>
            <w:r w:rsidRPr="005A6163">
              <w:rPr>
                <w:rFonts w:hint="eastAsia"/>
              </w:rPr>
              <w:t>相关规定执行，后续应交持有危险废物经营许可证的单位处置</w:t>
            </w:r>
          </w:p>
        </w:tc>
        <w:tc>
          <w:tcPr>
            <w:tcW w:w="2954" w:type="dxa"/>
            <w:shd w:val="clear" w:color="auto" w:fill="auto"/>
            <w:vAlign w:val="center"/>
          </w:tcPr>
          <w:p w14:paraId="34749E87" w14:textId="77777777" w:rsidR="006F2DFE" w:rsidRPr="00037E9B" w:rsidRDefault="001F5A1F" w:rsidP="006F2DFE">
            <w:pPr>
              <w:pStyle w:val="af8"/>
            </w:pPr>
            <w:r>
              <w:rPr>
                <w:rFonts w:hint="eastAsia"/>
              </w:rPr>
              <w:t>拟扩建项目</w:t>
            </w:r>
            <w:r w:rsidR="006F2DFE">
              <w:rPr>
                <w:rFonts w:hint="eastAsia"/>
              </w:rPr>
              <w:t>一</w:t>
            </w:r>
            <w:r w:rsidR="006F2DFE" w:rsidRPr="005A6163">
              <w:rPr>
                <w:rFonts w:hint="eastAsia"/>
              </w:rPr>
              <w:t>般工业固体废物贮存按照</w:t>
            </w:r>
            <w:r w:rsidR="006F2DFE">
              <w:rPr>
                <w:rFonts w:hint="eastAsia"/>
              </w:rPr>
              <w:t>GB18599</w:t>
            </w:r>
            <w:r w:rsidR="006F2DFE" w:rsidRPr="005A6163">
              <w:rPr>
                <w:rFonts w:hint="eastAsia"/>
              </w:rPr>
              <w:t>相关规定执行</w:t>
            </w:r>
            <w:r w:rsidR="006F2DFE">
              <w:rPr>
                <w:rFonts w:hint="eastAsia"/>
              </w:rPr>
              <w:t>；</w:t>
            </w:r>
            <w:r w:rsidR="006F2DFE" w:rsidRPr="005A6163">
              <w:rPr>
                <w:rFonts w:hint="eastAsia"/>
              </w:rPr>
              <w:t>危险废物</w:t>
            </w:r>
            <w:r w:rsidR="006F2DFE" w:rsidRPr="005A6163">
              <w:rPr>
                <w:rFonts w:hint="eastAsia"/>
              </w:rPr>
              <w:t>(</w:t>
            </w:r>
            <w:r w:rsidR="006F2DFE" w:rsidRPr="005A6163">
              <w:rPr>
                <w:rFonts w:hint="eastAsia"/>
              </w:rPr>
              <w:t>包括生产过程中产生的废漆渣、废溶剂等</w:t>
            </w:r>
            <w:r w:rsidR="006F2DFE" w:rsidRPr="005A6163">
              <w:rPr>
                <w:rFonts w:hint="eastAsia"/>
              </w:rPr>
              <w:t>)</w:t>
            </w:r>
            <w:r w:rsidR="006F2DFE" w:rsidRPr="005A6163">
              <w:rPr>
                <w:rFonts w:hint="eastAsia"/>
              </w:rPr>
              <w:t>的贮存严格按照</w:t>
            </w:r>
            <w:r w:rsidR="006F2DFE">
              <w:rPr>
                <w:rFonts w:hint="eastAsia"/>
              </w:rPr>
              <w:t>GB</w:t>
            </w:r>
            <w:r w:rsidR="006F2DFE" w:rsidRPr="005A6163">
              <w:rPr>
                <w:rFonts w:hint="eastAsia"/>
              </w:rPr>
              <w:t>18597</w:t>
            </w:r>
            <w:r w:rsidR="006F2DFE" w:rsidRPr="005A6163">
              <w:rPr>
                <w:rFonts w:hint="eastAsia"/>
              </w:rPr>
              <w:t>相关规定执行，后续应交持有危险废物经营许可证的单位处置</w:t>
            </w:r>
          </w:p>
        </w:tc>
        <w:tc>
          <w:tcPr>
            <w:tcW w:w="1053" w:type="dxa"/>
            <w:shd w:val="clear" w:color="auto" w:fill="auto"/>
            <w:vAlign w:val="center"/>
          </w:tcPr>
          <w:p w14:paraId="78F27961" w14:textId="77777777" w:rsidR="006F2DFE" w:rsidRDefault="006F2DFE" w:rsidP="006F2DFE">
            <w:pPr>
              <w:pStyle w:val="af8"/>
            </w:pPr>
            <w:r>
              <w:rPr>
                <w:rFonts w:hint="eastAsia"/>
              </w:rPr>
              <w:t>满足</w:t>
            </w:r>
          </w:p>
        </w:tc>
      </w:tr>
      <w:tr w:rsidR="006F2DFE" w14:paraId="7053034B" w14:textId="77777777" w:rsidTr="00D24433">
        <w:trPr>
          <w:trHeight w:val="397"/>
        </w:trPr>
        <w:tc>
          <w:tcPr>
            <w:tcW w:w="1273" w:type="dxa"/>
            <w:vMerge/>
            <w:shd w:val="clear" w:color="auto" w:fill="auto"/>
            <w:vAlign w:val="center"/>
          </w:tcPr>
          <w:p w14:paraId="4C0D9CA8" w14:textId="77777777" w:rsidR="006F2DFE" w:rsidRDefault="006F2DFE" w:rsidP="006F2DFE">
            <w:pPr>
              <w:pStyle w:val="af8"/>
            </w:pPr>
          </w:p>
        </w:tc>
        <w:tc>
          <w:tcPr>
            <w:tcW w:w="2099" w:type="dxa"/>
            <w:gridSpan w:val="4"/>
            <w:vMerge/>
            <w:shd w:val="clear" w:color="auto" w:fill="auto"/>
            <w:vAlign w:val="center"/>
          </w:tcPr>
          <w:p w14:paraId="413FADB3" w14:textId="77777777" w:rsidR="006F2DFE" w:rsidRDefault="006F2DFE" w:rsidP="006F2DFE">
            <w:pPr>
              <w:pStyle w:val="af8"/>
            </w:pPr>
          </w:p>
        </w:tc>
        <w:tc>
          <w:tcPr>
            <w:tcW w:w="6795" w:type="dxa"/>
            <w:gridSpan w:val="3"/>
            <w:shd w:val="clear" w:color="auto" w:fill="auto"/>
            <w:vAlign w:val="center"/>
          </w:tcPr>
          <w:p w14:paraId="42F78F9B" w14:textId="77777777" w:rsidR="006F2DFE" w:rsidRDefault="006F2DFE" w:rsidP="006F2DFE">
            <w:pPr>
              <w:pStyle w:val="af8"/>
            </w:pPr>
            <w:r w:rsidRPr="005A6163">
              <w:rPr>
                <w:rFonts w:hint="eastAsia"/>
              </w:rPr>
              <w:t>符合国家和地方相关产业政策、不使用国家和地方命令淘汰或禁止的落后工艺和装备，禁止使用“高耗能落后机电设备</w:t>
            </w:r>
            <w:r w:rsidRPr="005A6163">
              <w:rPr>
                <w:rFonts w:hint="eastAsia"/>
              </w:rPr>
              <w:t>(</w:t>
            </w:r>
            <w:r w:rsidRPr="005A6163">
              <w:rPr>
                <w:rFonts w:hint="eastAsia"/>
              </w:rPr>
              <w:t>产品</w:t>
            </w:r>
            <w:r w:rsidRPr="005A6163">
              <w:rPr>
                <w:rFonts w:hint="eastAsia"/>
              </w:rPr>
              <w:t>)</w:t>
            </w:r>
            <w:r w:rsidRPr="005A6163">
              <w:rPr>
                <w:rFonts w:hint="eastAsia"/>
              </w:rPr>
              <w:t>淘汰目录”规定的内容，禁止使用不符合国家或地方有关有害物质限制标准的涂料</w:t>
            </w:r>
          </w:p>
        </w:tc>
        <w:tc>
          <w:tcPr>
            <w:tcW w:w="2954" w:type="dxa"/>
            <w:shd w:val="clear" w:color="auto" w:fill="auto"/>
            <w:vAlign w:val="center"/>
          </w:tcPr>
          <w:p w14:paraId="2E4D1682" w14:textId="77777777" w:rsidR="006F2DFE" w:rsidRDefault="001F5A1F" w:rsidP="006F2DFE">
            <w:pPr>
              <w:pStyle w:val="af8"/>
            </w:pPr>
            <w:r>
              <w:rPr>
                <w:rFonts w:hint="eastAsia"/>
              </w:rPr>
              <w:t>拟扩建项目</w:t>
            </w:r>
            <w:r w:rsidR="006F2DFE">
              <w:rPr>
                <w:rFonts w:hint="eastAsia"/>
              </w:rPr>
              <w:t>符合国家和地方相关产业政策，</w:t>
            </w:r>
            <w:r w:rsidR="006F2DFE">
              <w:t>使用的生产设备不属于</w:t>
            </w:r>
            <w:r w:rsidR="006F2DFE" w:rsidRPr="00037E9B">
              <w:rPr>
                <w:rFonts w:hint="eastAsia"/>
              </w:rPr>
              <w:t>国家和地方命令淘汰或禁止的落后工艺和装备</w:t>
            </w:r>
            <w:r w:rsidR="006F2DFE">
              <w:rPr>
                <w:rFonts w:hint="eastAsia"/>
              </w:rPr>
              <w:t>、使用</w:t>
            </w:r>
            <w:r w:rsidR="006F2DFE">
              <w:t>的</w:t>
            </w:r>
            <w:r w:rsidR="006F2DFE">
              <w:rPr>
                <w:rFonts w:hint="eastAsia"/>
              </w:rPr>
              <w:t>涂料不属于</w:t>
            </w:r>
            <w:r w:rsidR="006F2DFE" w:rsidRPr="00037E9B">
              <w:rPr>
                <w:rFonts w:hint="eastAsia"/>
              </w:rPr>
              <w:t>不符合国家或地方有关有害物质限制标准的涂料</w:t>
            </w:r>
          </w:p>
        </w:tc>
        <w:tc>
          <w:tcPr>
            <w:tcW w:w="1053" w:type="dxa"/>
            <w:shd w:val="clear" w:color="auto" w:fill="auto"/>
            <w:vAlign w:val="center"/>
          </w:tcPr>
          <w:p w14:paraId="5E6553F7" w14:textId="77777777" w:rsidR="006F2DFE" w:rsidRDefault="006F2DFE" w:rsidP="006F2DFE">
            <w:pPr>
              <w:pStyle w:val="af8"/>
            </w:pPr>
            <w:r>
              <w:rPr>
                <w:rFonts w:hint="eastAsia"/>
              </w:rPr>
              <w:t>满足</w:t>
            </w:r>
          </w:p>
        </w:tc>
      </w:tr>
      <w:tr w:rsidR="006F2DFE" w14:paraId="29BF2F40" w14:textId="77777777" w:rsidTr="00D24433">
        <w:trPr>
          <w:trHeight w:val="397"/>
        </w:trPr>
        <w:tc>
          <w:tcPr>
            <w:tcW w:w="1273" w:type="dxa"/>
            <w:vMerge/>
            <w:shd w:val="clear" w:color="auto" w:fill="auto"/>
            <w:vAlign w:val="center"/>
          </w:tcPr>
          <w:p w14:paraId="3BB248E9" w14:textId="77777777" w:rsidR="006F2DFE" w:rsidRDefault="006F2DFE" w:rsidP="006F2DFE">
            <w:pPr>
              <w:pStyle w:val="af8"/>
            </w:pPr>
          </w:p>
        </w:tc>
        <w:tc>
          <w:tcPr>
            <w:tcW w:w="2099" w:type="dxa"/>
            <w:gridSpan w:val="4"/>
            <w:vMerge/>
            <w:shd w:val="clear" w:color="auto" w:fill="auto"/>
            <w:vAlign w:val="center"/>
          </w:tcPr>
          <w:p w14:paraId="41A3E571" w14:textId="77777777" w:rsidR="006F2DFE" w:rsidRDefault="006F2DFE" w:rsidP="006F2DFE">
            <w:pPr>
              <w:pStyle w:val="af8"/>
            </w:pPr>
          </w:p>
        </w:tc>
        <w:tc>
          <w:tcPr>
            <w:tcW w:w="6795" w:type="dxa"/>
            <w:gridSpan w:val="3"/>
            <w:shd w:val="clear" w:color="auto" w:fill="auto"/>
            <w:vAlign w:val="center"/>
          </w:tcPr>
          <w:p w14:paraId="47A5EEE0" w14:textId="77777777" w:rsidR="006F2DFE" w:rsidRDefault="006F2DFE" w:rsidP="006F2DFE">
            <w:pPr>
              <w:pStyle w:val="af8"/>
            </w:pPr>
            <w:r>
              <w:rPr>
                <w:rFonts w:hint="eastAsia"/>
              </w:rPr>
              <w:t>禁止</w:t>
            </w:r>
            <w:r>
              <w:t>在前处理工艺中使用苯</w:t>
            </w:r>
            <w:r>
              <w:rPr>
                <w:rFonts w:hint="eastAsia"/>
              </w:rPr>
              <w:t>；</w:t>
            </w:r>
            <w:r>
              <w:t>禁止</w:t>
            </w:r>
            <w:r>
              <w:rPr>
                <w:rFonts w:hint="eastAsia"/>
              </w:rPr>
              <w:t>在</w:t>
            </w:r>
            <w:r>
              <w:t>大面积</w:t>
            </w:r>
            <w:r>
              <w:rPr>
                <w:rFonts w:hint="eastAsia"/>
              </w:rPr>
              <w:t>除油</w:t>
            </w:r>
            <w:r>
              <w:t>和除旧漆中使用甲苯、二甲苯</w:t>
            </w:r>
            <w:r>
              <w:rPr>
                <w:rFonts w:hint="eastAsia"/>
              </w:rPr>
              <w:t>和汽油</w:t>
            </w:r>
          </w:p>
        </w:tc>
        <w:tc>
          <w:tcPr>
            <w:tcW w:w="2954" w:type="dxa"/>
            <w:shd w:val="clear" w:color="auto" w:fill="auto"/>
            <w:vAlign w:val="center"/>
          </w:tcPr>
          <w:p w14:paraId="43C9E483" w14:textId="77777777" w:rsidR="006F2DFE" w:rsidRDefault="001F5A1F" w:rsidP="006F2DFE">
            <w:pPr>
              <w:pStyle w:val="af8"/>
            </w:pPr>
            <w:r>
              <w:rPr>
                <w:rFonts w:hint="eastAsia"/>
              </w:rPr>
              <w:t>拟扩建项目</w:t>
            </w:r>
            <w:r w:rsidR="004C487D">
              <w:rPr>
                <w:rFonts w:hint="eastAsia"/>
              </w:rPr>
              <w:t>龙门电泳线</w:t>
            </w:r>
            <w:r w:rsidR="006F2DFE">
              <w:t>前处理</w:t>
            </w:r>
            <w:r w:rsidR="004C487D">
              <w:rPr>
                <w:rFonts w:hint="eastAsia"/>
              </w:rPr>
              <w:t>药剂</w:t>
            </w:r>
            <w:r w:rsidR="006F2DFE">
              <w:t>中均不含苯</w:t>
            </w:r>
            <w:r w:rsidR="004C487D">
              <w:rPr>
                <w:rFonts w:hint="eastAsia"/>
              </w:rPr>
              <w:t>；</w:t>
            </w:r>
            <w:r>
              <w:rPr>
                <w:rFonts w:hint="eastAsia"/>
              </w:rPr>
              <w:t>拟扩建项目</w:t>
            </w:r>
            <w:r w:rsidR="004C487D">
              <w:rPr>
                <w:rFonts w:hint="eastAsia"/>
              </w:rPr>
              <w:t>不涉及采用</w:t>
            </w:r>
            <w:r w:rsidR="006F2DFE">
              <w:rPr>
                <w:rFonts w:hint="eastAsia"/>
              </w:rPr>
              <w:t>二甲苯</w:t>
            </w:r>
            <w:r w:rsidR="006F2DFE">
              <w:t>和汽油</w:t>
            </w:r>
            <w:r w:rsidR="004C487D">
              <w:rPr>
                <w:rFonts w:hint="eastAsia"/>
              </w:rPr>
              <w:t>除油和</w:t>
            </w:r>
            <w:r w:rsidR="00FC1C78">
              <w:rPr>
                <w:rFonts w:hint="eastAsia"/>
              </w:rPr>
              <w:t>除</w:t>
            </w:r>
            <w:r w:rsidR="004C487D">
              <w:rPr>
                <w:rFonts w:hint="eastAsia"/>
              </w:rPr>
              <w:t>旧漆</w:t>
            </w:r>
          </w:p>
        </w:tc>
        <w:tc>
          <w:tcPr>
            <w:tcW w:w="1053" w:type="dxa"/>
            <w:shd w:val="clear" w:color="auto" w:fill="auto"/>
            <w:vAlign w:val="center"/>
          </w:tcPr>
          <w:p w14:paraId="335046F7" w14:textId="77777777" w:rsidR="006F2DFE" w:rsidRDefault="006F2DFE" w:rsidP="006F2DFE">
            <w:pPr>
              <w:pStyle w:val="af8"/>
            </w:pPr>
            <w:r>
              <w:rPr>
                <w:rFonts w:hint="eastAsia"/>
              </w:rPr>
              <w:t>满足</w:t>
            </w:r>
          </w:p>
        </w:tc>
      </w:tr>
      <w:tr w:rsidR="006F2DFE" w14:paraId="0B1E4F1F" w14:textId="77777777" w:rsidTr="00D24433">
        <w:trPr>
          <w:trHeight w:val="397"/>
        </w:trPr>
        <w:tc>
          <w:tcPr>
            <w:tcW w:w="1273" w:type="dxa"/>
            <w:vMerge/>
            <w:shd w:val="clear" w:color="auto" w:fill="auto"/>
            <w:vAlign w:val="center"/>
          </w:tcPr>
          <w:p w14:paraId="26846299" w14:textId="77777777" w:rsidR="006F2DFE" w:rsidRDefault="006F2DFE" w:rsidP="006F2DFE">
            <w:pPr>
              <w:pStyle w:val="af8"/>
            </w:pPr>
          </w:p>
        </w:tc>
        <w:tc>
          <w:tcPr>
            <w:tcW w:w="2099" w:type="dxa"/>
            <w:gridSpan w:val="4"/>
            <w:vMerge/>
            <w:shd w:val="clear" w:color="auto" w:fill="auto"/>
            <w:vAlign w:val="center"/>
          </w:tcPr>
          <w:p w14:paraId="3FC751D6" w14:textId="77777777" w:rsidR="006F2DFE" w:rsidRDefault="006F2DFE" w:rsidP="006F2DFE">
            <w:pPr>
              <w:pStyle w:val="af8"/>
            </w:pPr>
          </w:p>
        </w:tc>
        <w:tc>
          <w:tcPr>
            <w:tcW w:w="6795" w:type="dxa"/>
            <w:gridSpan w:val="3"/>
            <w:shd w:val="clear" w:color="auto" w:fill="auto"/>
            <w:vAlign w:val="center"/>
          </w:tcPr>
          <w:p w14:paraId="5C9B58CE" w14:textId="77777777" w:rsidR="006F2DFE" w:rsidRDefault="006F2DFE" w:rsidP="006F2DFE">
            <w:pPr>
              <w:pStyle w:val="af8"/>
            </w:pPr>
            <w:r>
              <w:rPr>
                <w:rFonts w:hint="eastAsia"/>
              </w:rPr>
              <w:t>限制</w:t>
            </w:r>
            <w:r>
              <w:t>使用含二氯乙烷的清洗液；限制使用含铬酸盐的清洗液</w:t>
            </w:r>
          </w:p>
        </w:tc>
        <w:tc>
          <w:tcPr>
            <w:tcW w:w="2954" w:type="dxa"/>
            <w:shd w:val="clear" w:color="auto" w:fill="auto"/>
            <w:vAlign w:val="center"/>
          </w:tcPr>
          <w:p w14:paraId="4EAABD6A" w14:textId="77777777" w:rsidR="006F2DFE" w:rsidRDefault="001F5A1F" w:rsidP="006F2DFE">
            <w:pPr>
              <w:pStyle w:val="af8"/>
            </w:pPr>
            <w:r>
              <w:rPr>
                <w:rFonts w:hint="eastAsia"/>
              </w:rPr>
              <w:t>拟扩建项目</w:t>
            </w:r>
            <w:r w:rsidR="006F2DFE">
              <w:t>不使用含二氯乙烷、含铬酸盐的清洗液</w:t>
            </w:r>
          </w:p>
        </w:tc>
        <w:tc>
          <w:tcPr>
            <w:tcW w:w="1053" w:type="dxa"/>
            <w:shd w:val="clear" w:color="auto" w:fill="auto"/>
            <w:vAlign w:val="center"/>
          </w:tcPr>
          <w:p w14:paraId="0731588A" w14:textId="77777777" w:rsidR="006F2DFE" w:rsidRDefault="006F2DFE" w:rsidP="006F2DFE">
            <w:pPr>
              <w:pStyle w:val="af8"/>
            </w:pPr>
            <w:r>
              <w:rPr>
                <w:rFonts w:hint="eastAsia"/>
              </w:rPr>
              <w:t>满足</w:t>
            </w:r>
          </w:p>
        </w:tc>
      </w:tr>
      <w:tr w:rsidR="006F2DFE" w14:paraId="794B7301" w14:textId="77777777" w:rsidTr="00D24433">
        <w:trPr>
          <w:trHeight w:val="397"/>
        </w:trPr>
        <w:tc>
          <w:tcPr>
            <w:tcW w:w="1273" w:type="dxa"/>
            <w:vMerge/>
            <w:shd w:val="clear" w:color="auto" w:fill="auto"/>
            <w:vAlign w:val="center"/>
          </w:tcPr>
          <w:p w14:paraId="24CE1974" w14:textId="77777777" w:rsidR="006F2DFE" w:rsidRDefault="006F2DFE" w:rsidP="006F2DFE">
            <w:pPr>
              <w:pStyle w:val="af8"/>
            </w:pPr>
          </w:p>
        </w:tc>
        <w:tc>
          <w:tcPr>
            <w:tcW w:w="2099" w:type="dxa"/>
            <w:gridSpan w:val="4"/>
            <w:vMerge/>
            <w:shd w:val="clear" w:color="auto" w:fill="auto"/>
            <w:vAlign w:val="center"/>
          </w:tcPr>
          <w:p w14:paraId="11B32BAB" w14:textId="77777777" w:rsidR="006F2DFE" w:rsidRDefault="006F2DFE" w:rsidP="006F2DFE">
            <w:pPr>
              <w:pStyle w:val="af8"/>
            </w:pPr>
          </w:p>
        </w:tc>
        <w:tc>
          <w:tcPr>
            <w:tcW w:w="6795" w:type="dxa"/>
            <w:gridSpan w:val="3"/>
            <w:shd w:val="clear" w:color="auto" w:fill="auto"/>
            <w:vAlign w:val="center"/>
          </w:tcPr>
          <w:p w14:paraId="219EFF43" w14:textId="77777777" w:rsidR="006F2DFE" w:rsidRDefault="006F2DFE" w:rsidP="006F2DFE">
            <w:pPr>
              <w:pStyle w:val="af8"/>
            </w:pPr>
            <w:r>
              <w:rPr>
                <w:rFonts w:hint="eastAsia"/>
              </w:rPr>
              <w:t>已建立并</w:t>
            </w:r>
            <w:r>
              <w:t>有效</w:t>
            </w:r>
            <w:r>
              <w:rPr>
                <w:rFonts w:hint="eastAsia"/>
              </w:rPr>
              <w:t>运行</w:t>
            </w:r>
            <w:r>
              <w:t>环境管理体系，符合</w:t>
            </w:r>
            <w:r>
              <w:rPr>
                <w:rFonts w:hint="eastAsia"/>
              </w:rPr>
              <w:t>GB/T24001</w:t>
            </w:r>
          </w:p>
        </w:tc>
        <w:tc>
          <w:tcPr>
            <w:tcW w:w="2954" w:type="dxa"/>
            <w:shd w:val="clear" w:color="auto" w:fill="auto"/>
            <w:vAlign w:val="center"/>
          </w:tcPr>
          <w:p w14:paraId="6BB37365" w14:textId="77777777" w:rsidR="006F2DFE" w:rsidRDefault="006F2DFE" w:rsidP="006F2DFE">
            <w:pPr>
              <w:pStyle w:val="af8"/>
            </w:pPr>
            <w:r>
              <w:rPr>
                <w:rFonts w:hint="eastAsia"/>
              </w:rPr>
              <w:t>企业</w:t>
            </w:r>
            <w:r>
              <w:t>已建立</w:t>
            </w:r>
            <w:r>
              <w:rPr>
                <w:rFonts w:hint="eastAsia"/>
              </w:rPr>
              <w:t>安全</w:t>
            </w:r>
            <w:r>
              <w:t>环保部，专职管理厂区环境</w:t>
            </w:r>
            <w:r>
              <w:rPr>
                <w:rFonts w:hint="eastAsia"/>
              </w:rPr>
              <w:t>事务</w:t>
            </w:r>
          </w:p>
        </w:tc>
        <w:tc>
          <w:tcPr>
            <w:tcW w:w="1053" w:type="dxa"/>
            <w:shd w:val="clear" w:color="auto" w:fill="auto"/>
            <w:vAlign w:val="center"/>
          </w:tcPr>
          <w:p w14:paraId="5E5EE386" w14:textId="77777777" w:rsidR="006F2DFE" w:rsidRDefault="006F2DFE" w:rsidP="006F2DFE">
            <w:pPr>
              <w:pStyle w:val="af8"/>
            </w:pPr>
            <w:r>
              <w:rPr>
                <w:rFonts w:hint="eastAsia"/>
              </w:rPr>
              <w:t>满足</w:t>
            </w:r>
          </w:p>
        </w:tc>
      </w:tr>
      <w:tr w:rsidR="006F2DFE" w14:paraId="189DCCC7" w14:textId="77777777" w:rsidTr="00D24433">
        <w:trPr>
          <w:trHeight w:val="397"/>
        </w:trPr>
        <w:tc>
          <w:tcPr>
            <w:tcW w:w="1273" w:type="dxa"/>
            <w:vMerge/>
            <w:shd w:val="clear" w:color="auto" w:fill="auto"/>
            <w:vAlign w:val="center"/>
          </w:tcPr>
          <w:p w14:paraId="5E87D9B5" w14:textId="77777777" w:rsidR="006F2DFE" w:rsidRDefault="006F2DFE" w:rsidP="006F2DFE">
            <w:pPr>
              <w:pStyle w:val="af8"/>
            </w:pPr>
          </w:p>
        </w:tc>
        <w:tc>
          <w:tcPr>
            <w:tcW w:w="2099" w:type="dxa"/>
            <w:gridSpan w:val="4"/>
            <w:vMerge/>
            <w:shd w:val="clear" w:color="auto" w:fill="auto"/>
            <w:vAlign w:val="center"/>
          </w:tcPr>
          <w:p w14:paraId="1CB7E7C5" w14:textId="77777777" w:rsidR="006F2DFE" w:rsidRDefault="006F2DFE" w:rsidP="006F2DFE">
            <w:pPr>
              <w:pStyle w:val="af8"/>
            </w:pPr>
          </w:p>
        </w:tc>
        <w:tc>
          <w:tcPr>
            <w:tcW w:w="6795" w:type="dxa"/>
            <w:gridSpan w:val="3"/>
            <w:shd w:val="clear" w:color="auto" w:fill="auto"/>
            <w:vAlign w:val="center"/>
          </w:tcPr>
          <w:p w14:paraId="56434370" w14:textId="77777777" w:rsidR="006F2DFE" w:rsidRDefault="006F2DFE" w:rsidP="006F2DFE">
            <w:pPr>
              <w:pStyle w:val="af8"/>
            </w:pPr>
            <w:r>
              <w:rPr>
                <w:rFonts w:hint="eastAsia"/>
              </w:rPr>
              <w:t>按照国家、地方法律法规及环</w:t>
            </w:r>
            <w:proofErr w:type="gramStart"/>
            <w:r>
              <w:rPr>
                <w:rFonts w:hint="eastAsia"/>
              </w:rPr>
              <w:t>评文件</w:t>
            </w:r>
            <w:proofErr w:type="gramEnd"/>
            <w:r>
              <w:rPr>
                <w:rFonts w:hint="eastAsia"/>
              </w:rPr>
              <w:t>要求安装废水在线监测</w:t>
            </w:r>
            <w:proofErr w:type="gramStart"/>
            <w:r>
              <w:rPr>
                <w:rFonts w:hint="eastAsia"/>
              </w:rPr>
              <w:t>仪及其</w:t>
            </w:r>
            <w:proofErr w:type="gramEnd"/>
            <w:r>
              <w:rPr>
                <w:rFonts w:hint="eastAsia"/>
              </w:rPr>
              <w:t>配套设施、安装</w:t>
            </w:r>
            <w:r>
              <w:rPr>
                <w:rFonts w:hint="eastAsia"/>
              </w:rPr>
              <w:t>VOCs</w:t>
            </w:r>
            <w:r>
              <w:rPr>
                <w:rFonts w:hint="eastAsia"/>
              </w:rPr>
              <w:t>处理设备运行监控装置</w:t>
            </w:r>
          </w:p>
        </w:tc>
        <w:tc>
          <w:tcPr>
            <w:tcW w:w="2954" w:type="dxa"/>
            <w:shd w:val="clear" w:color="auto" w:fill="auto"/>
            <w:vAlign w:val="center"/>
          </w:tcPr>
          <w:p w14:paraId="6D7EF57A" w14:textId="77777777" w:rsidR="006F2DFE" w:rsidRDefault="006F2DFE" w:rsidP="006F2DFE">
            <w:pPr>
              <w:pStyle w:val="af8"/>
            </w:pPr>
            <w:r>
              <w:rPr>
                <w:rFonts w:hint="eastAsia"/>
              </w:rPr>
              <w:t>项目</w:t>
            </w:r>
            <w:r>
              <w:t>将</w:t>
            </w:r>
            <w:r>
              <w:rPr>
                <w:rFonts w:hint="eastAsia"/>
              </w:rPr>
              <w:t>按照国家、地方法律法规及环</w:t>
            </w:r>
            <w:proofErr w:type="gramStart"/>
            <w:r>
              <w:rPr>
                <w:rFonts w:hint="eastAsia"/>
              </w:rPr>
              <w:t>评文件</w:t>
            </w:r>
            <w:proofErr w:type="gramEnd"/>
            <w:r>
              <w:rPr>
                <w:rFonts w:hint="eastAsia"/>
              </w:rPr>
              <w:t>要求安装废水在线监测</w:t>
            </w:r>
            <w:proofErr w:type="gramStart"/>
            <w:r>
              <w:rPr>
                <w:rFonts w:hint="eastAsia"/>
              </w:rPr>
              <w:t>仪及其</w:t>
            </w:r>
            <w:proofErr w:type="gramEnd"/>
            <w:r>
              <w:rPr>
                <w:rFonts w:hint="eastAsia"/>
              </w:rPr>
              <w:t>配套设施、安装</w:t>
            </w:r>
            <w:r>
              <w:rPr>
                <w:rFonts w:hint="eastAsia"/>
              </w:rPr>
              <w:t>VOCs</w:t>
            </w:r>
            <w:r>
              <w:rPr>
                <w:rFonts w:hint="eastAsia"/>
              </w:rPr>
              <w:t>处理设备运行监控装置</w:t>
            </w:r>
          </w:p>
        </w:tc>
        <w:tc>
          <w:tcPr>
            <w:tcW w:w="1053" w:type="dxa"/>
            <w:shd w:val="clear" w:color="auto" w:fill="auto"/>
            <w:vAlign w:val="center"/>
          </w:tcPr>
          <w:p w14:paraId="3A9C48B3" w14:textId="77777777" w:rsidR="006F2DFE" w:rsidRDefault="006F2DFE" w:rsidP="006F2DFE">
            <w:pPr>
              <w:pStyle w:val="af8"/>
            </w:pPr>
            <w:r>
              <w:rPr>
                <w:rFonts w:hint="eastAsia"/>
              </w:rPr>
              <w:t>满足</w:t>
            </w:r>
          </w:p>
        </w:tc>
      </w:tr>
      <w:tr w:rsidR="006F2DFE" w14:paraId="66127172" w14:textId="77777777" w:rsidTr="00D24433">
        <w:trPr>
          <w:trHeight w:val="397"/>
        </w:trPr>
        <w:tc>
          <w:tcPr>
            <w:tcW w:w="1273" w:type="dxa"/>
            <w:vMerge/>
            <w:shd w:val="clear" w:color="auto" w:fill="auto"/>
            <w:vAlign w:val="center"/>
          </w:tcPr>
          <w:p w14:paraId="78C5A849" w14:textId="77777777" w:rsidR="006F2DFE" w:rsidRDefault="006F2DFE" w:rsidP="006F2DFE">
            <w:pPr>
              <w:pStyle w:val="af8"/>
            </w:pPr>
          </w:p>
        </w:tc>
        <w:tc>
          <w:tcPr>
            <w:tcW w:w="2099" w:type="dxa"/>
            <w:gridSpan w:val="4"/>
            <w:vMerge/>
            <w:shd w:val="clear" w:color="auto" w:fill="auto"/>
            <w:vAlign w:val="center"/>
          </w:tcPr>
          <w:p w14:paraId="51D5E8FC" w14:textId="77777777" w:rsidR="006F2DFE" w:rsidRDefault="006F2DFE" w:rsidP="006F2DFE">
            <w:pPr>
              <w:pStyle w:val="af8"/>
            </w:pPr>
          </w:p>
        </w:tc>
        <w:tc>
          <w:tcPr>
            <w:tcW w:w="6795" w:type="dxa"/>
            <w:gridSpan w:val="3"/>
            <w:shd w:val="clear" w:color="auto" w:fill="auto"/>
            <w:vAlign w:val="center"/>
          </w:tcPr>
          <w:p w14:paraId="1657FE1D" w14:textId="77777777" w:rsidR="006F2DFE" w:rsidRPr="005A6163" w:rsidRDefault="006F2DFE" w:rsidP="006F2DFE">
            <w:pPr>
              <w:pStyle w:val="af8"/>
            </w:pPr>
            <w:r>
              <w:rPr>
                <w:rFonts w:hint="eastAsia"/>
              </w:rPr>
              <w:t>按照《环境</w:t>
            </w:r>
            <w:r>
              <w:t>信息公开办法（</w:t>
            </w:r>
            <w:r>
              <w:rPr>
                <w:rFonts w:hint="eastAsia"/>
              </w:rPr>
              <w:t>试行</w:t>
            </w:r>
            <w:r>
              <w:t>）</w:t>
            </w:r>
            <w:r>
              <w:rPr>
                <w:rFonts w:hint="eastAsia"/>
              </w:rPr>
              <w:t>》第</w:t>
            </w:r>
            <w:r>
              <w:t>十九条公开环境信息</w:t>
            </w:r>
          </w:p>
        </w:tc>
        <w:tc>
          <w:tcPr>
            <w:tcW w:w="2954" w:type="dxa"/>
            <w:shd w:val="clear" w:color="auto" w:fill="auto"/>
            <w:vAlign w:val="center"/>
          </w:tcPr>
          <w:p w14:paraId="48BC6DF5" w14:textId="77777777" w:rsidR="006F2DFE" w:rsidRDefault="001F5A1F" w:rsidP="006F2DFE">
            <w:pPr>
              <w:pStyle w:val="af8"/>
            </w:pPr>
            <w:r>
              <w:rPr>
                <w:rFonts w:hint="eastAsia"/>
              </w:rPr>
              <w:t>拟扩建项目</w:t>
            </w:r>
            <w:r w:rsidR="006F2DFE">
              <w:t>已按规定进行环境</w:t>
            </w:r>
            <w:r w:rsidR="006F2DFE">
              <w:rPr>
                <w:rFonts w:hint="eastAsia"/>
              </w:rPr>
              <w:t>影响</w:t>
            </w:r>
            <w:r w:rsidR="006F2DFE">
              <w:t>评价公示</w:t>
            </w:r>
          </w:p>
        </w:tc>
        <w:tc>
          <w:tcPr>
            <w:tcW w:w="1053" w:type="dxa"/>
            <w:shd w:val="clear" w:color="auto" w:fill="auto"/>
            <w:vAlign w:val="center"/>
          </w:tcPr>
          <w:p w14:paraId="7FD33E85" w14:textId="77777777" w:rsidR="006F2DFE" w:rsidRDefault="006F2DFE" w:rsidP="006F2DFE">
            <w:pPr>
              <w:pStyle w:val="af8"/>
            </w:pPr>
            <w:r>
              <w:rPr>
                <w:rFonts w:hint="eastAsia"/>
              </w:rPr>
              <w:t>满足</w:t>
            </w:r>
          </w:p>
        </w:tc>
      </w:tr>
      <w:tr w:rsidR="006F2DFE" w14:paraId="76BE4302" w14:textId="77777777" w:rsidTr="00D24433">
        <w:trPr>
          <w:trHeight w:val="397"/>
        </w:trPr>
        <w:tc>
          <w:tcPr>
            <w:tcW w:w="1273" w:type="dxa"/>
            <w:vMerge/>
            <w:shd w:val="clear" w:color="auto" w:fill="auto"/>
            <w:vAlign w:val="center"/>
          </w:tcPr>
          <w:p w14:paraId="6C970970" w14:textId="77777777" w:rsidR="006F2DFE" w:rsidRDefault="006F2DFE" w:rsidP="006F2DFE">
            <w:pPr>
              <w:pStyle w:val="af8"/>
            </w:pPr>
          </w:p>
        </w:tc>
        <w:tc>
          <w:tcPr>
            <w:tcW w:w="2099" w:type="dxa"/>
            <w:gridSpan w:val="4"/>
            <w:vMerge/>
            <w:shd w:val="clear" w:color="auto" w:fill="auto"/>
            <w:vAlign w:val="center"/>
          </w:tcPr>
          <w:p w14:paraId="79520485" w14:textId="77777777" w:rsidR="006F2DFE" w:rsidRDefault="006F2DFE" w:rsidP="006F2DFE">
            <w:pPr>
              <w:pStyle w:val="af8"/>
            </w:pPr>
          </w:p>
        </w:tc>
        <w:tc>
          <w:tcPr>
            <w:tcW w:w="6795" w:type="dxa"/>
            <w:gridSpan w:val="3"/>
            <w:shd w:val="clear" w:color="auto" w:fill="auto"/>
            <w:vAlign w:val="center"/>
          </w:tcPr>
          <w:p w14:paraId="5A8465D0" w14:textId="77777777" w:rsidR="006F2DFE" w:rsidRPr="005A6163" w:rsidRDefault="006F2DFE" w:rsidP="006F2DFE">
            <w:pPr>
              <w:pStyle w:val="af8"/>
            </w:pPr>
            <w:r w:rsidRPr="005A6163">
              <w:rPr>
                <w:rFonts w:hint="eastAsia"/>
              </w:rPr>
              <w:t>建立绿色物流供应链制度，对主要零部件供应商提出环保要求，符合相关法律法规标准要求</w:t>
            </w:r>
          </w:p>
        </w:tc>
        <w:tc>
          <w:tcPr>
            <w:tcW w:w="2954" w:type="dxa"/>
            <w:shd w:val="clear" w:color="auto" w:fill="auto"/>
            <w:vAlign w:val="center"/>
          </w:tcPr>
          <w:p w14:paraId="2442D460" w14:textId="77777777" w:rsidR="006F2DFE" w:rsidRDefault="001F5A1F" w:rsidP="006F2DFE">
            <w:pPr>
              <w:pStyle w:val="af8"/>
            </w:pPr>
            <w:r>
              <w:rPr>
                <w:rFonts w:hint="eastAsia"/>
              </w:rPr>
              <w:t>拟扩建项目</w:t>
            </w:r>
            <w:r w:rsidR="006F2DFE">
              <w:t>将按要求</w:t>
            </w:r>
            <w:r w:rsidR="006F2DFE" w:rsidRPr="00037E9B">
              <w:rPr>
                <w:rFonts w:hint="eastAsia"/>
              </w:rPr>
              <w:t>建立绿色物流供应链制度，对主要零部件供应商提出环保要求，符合相关法律法规标准要求</w:t>
            </w:r>
          </w:p>
        </w:tc>
        <w:tc>
          <w:tcPr>
            <w:tcW w:w="1053" w:type="dxa"/>
            <w:shd w:val="clear" w:color="auto" w:fill="auto"/>
            <w:vAlign w:val="center"/>
          </w:tcPr>
          <w:p w14:paraId="32DA2B5C" w14:textId="77777777" w:rsidR="006F2DFE" w:rsidRDefault="006F2DFE" w:rsidP="006F2DFE">
            <w:pPr>
              <w:pStyle w:val="af8"/>
            </w:pPr>
            <w:r>
              <w:rPr>
                <w:rFonts w:hint="eastAsia"/>
              </w:rPr>
              <w:t>满足</w:t>
            </w:r>
          </w:p>
        </w:tc>
      </w:tr>
      <w:tr w:rsidR="006F2DFE" w14:paraId="7D28C288" w14:textId="77777777" w:rsidTr="00D24433">
        <w:trPr>
          <w:trHeight w:val="397"/>
        </w:trPr>
        <w:tc>
          <w:tcPr>
            <w:tcW w:w="1273" w:type="dxa"/>
            <w:vMerge/>
            <w:shd w:val="clear" w:color="auto" w:fill="auto"/>
            <w:vAlign w:val="center"/>
          </w:tcPr>
          <w:p w14:paraId="7C1D94B7" w14:textId="77777777" w:rsidR="006F2DFE" w:rsidRDefault="006F2DFE" w:rsidP="006F2DFE">
            <w:pPr>
              <w:pStyle w:val="af8"/>
            </w:pPr>
          </w:p>
        </w:tc>
        <w:tc>
          <w:tcPr>
            <w:tcW w:w="2099" w:type="dxa"/>
            <w:gridSpan w:val="4"/>
            <w:vMerge/>
            <w:shd w:val="clear" w:color="auto" w:fill="auto"/>
            <w:vAlign w:val="center"/>
          </w:tcPr>
          <w:p w14:paraId="15DF2D64" w14:textId="77777777" w:rsidR="006F2DFE" w:rsidRDefault="006F2DFE" w:rsidP="006F2DFE">
            <w:pPr>
              <w:pStyle w:val="af8"/>
            </w:pPr>
          </w:p>
        </w:tc>
        <w:tc>
          <w:tcPr>
            <w:tcW w:w="6795" w:type="dxa"/>
            <w:gridSpan w:val="3"/>
            <w:shd w:val="clear" w:color="auto" w:fill="auto"/>
            <w:vAlign w:val="center"/>
          </w:tcPr>
          <w:p w14:paraId="2DDD0103" w14:textId="77777777" w:rsidR="006F2DFE" w:rsidRPr="005A6163" w:rsidRDefault="006F2DFE" w:rsidP="006F2DFE">
            <w:pPr>
              <w:pStyle w:val="af8"/>
            </w:pPr>
            <w:r w:rsidRPr="005A6163">
              <w:rPr>
                <w:rFonts w:hint="eastAsia"/>
              </w:rPr>
              <w:t>企业建设项目环境保护“三同时”执行情况</w:t>
            </w:r>
          </w:p>
        </w:tc>
        <w:tc>
          <w:tcPr>
            <w:tcW w:w="2954" w:type="dxa"/>
            <w:shd w:val="clear" w:color="auto" w:fill="auto"/>
            <w:vAlign w:val="center"/>
          </w:tcPr>
          <w:p w14:paraId="127CA5F6" w14:textId="77777777" w:rsidR="006F2DFE" w:rsidRDefault="001F5A1F" w:rsidP="006F2DFE">
            <w:pPr>
              <w:pStyle w:val="af8"/>
            </w:pPr>
            <w:r>
              <w:rPr>
                <w:rFonts w:hint="eastAsia"/>
              </w:rPr>
              <w:t>拟扩建项目</w:t>
            </w:r>
            <w:r w:rsidR="006F2DFE">
              <w:rPr>
                <w:rFonts w:hint="eastAsia"/>
              </w:rPr>
              <w:t>严格执“三同时”制度</w:t>
            </w:r>
          </w:p>
        </w:tc>
        <w:tc>
          <w:tcPr>
            <w:tcW w:w="1053" w:type="dxa"/>
            <w:shd w:val="clear" w:color="auto" w:fill="auto"/>
            <w:vAlign w:val="center"/>
          </w:tcPr>
          <w:p w14:paraId="52F787FC" w14:textId="77777777" w:rsidR="006F2DFE" w:rsidRDefault="006F2DFE" w:rsidP="006F2DFE">
            <w:pPr>
              <w:pStyle w:val="af8"/>
            </w:pPr>
            <w:r>
              <w:rPr>
                <w:rFonts w:hint="eastAsia"/>
              </w:rPr>
              <w:t>满足</w:t>
            </w:r>
          </w:p>
        </w:tc>
      </w:tr>
      <w:tr w:rsidR="006F2DFE" w14:paraId="2F218A7D" w14:textId="77777777" w:rsidTr="00D24433">
        <w:trPr>
          <w:trHeight w:val="397"/>
        </w:trPr>
        <w:tc>
          <w:tcPr>
            <w:tcW w:w="1273" w:type="dxa"/>
            <w:vMerge/>
            <w:shd w:val="clear" w:color="auto" w:fill="auto"/>
            <w:vAlign w:val="center"/>
          </w:tcPr>
          <w:p w14:paraId="1FBBE281" w14:textId="77777777" w:rsidR="006F2DFE" w:rsidRDefault="006F2DFE" w:rsidP="006F2DFE">
            <w:pPr>
              <w:pStyle w:val="af8"/>
            </w:pPr>
          </w:p>
        </w:tc>
        <w:tc>
          <w:tcPr>
            <w:tcW w:w="2099" w:type="dxa"/>
            <w:gridSpan w:val="4"/>
            <w:shd w:val="clear" w:color="auto" w:fill="auto"/>
            <w:vAlign w:val="center"/>
          </w:tcPr>
          <w:p w14:paraId="05ED3586" w14:textId="77777777" w:rsidR="006F2DFE" w:rsidRDefault="006F2DFE" w:rsidP="006F2DFE">
            <w:pPr>
              <w:pStyle w:val="af8"/>
            </w:pPr>
            <w:r>
              <w:rPr>
                <w:rFonts w:hint="eastAsia"/>
              </w:rPr>
              <w:t>组织</w:t>
            </w:r>
            <w:r>
              <w:t>机构</w:t>
            </w:r>
          </w:p>
        </w:tc>
        <w:tc>
          <w:tcPr>
            <w:tcW w:w="2865" w:type="dxa"/>
            <w:shd w:val="clear" w:color="auto" w:fill="auto"/>
            <w:vAlign w:val="center"/>
          </w:tcPr>
          <w:p w14:paraId="782B142B" w14:textId="77777777" w:rsidR="006F2DFE" w:rsidRDefault="006F2DFE" w:rsidP="006F2DFE">
            <w:pPr>
              <w:pStyle w:val="af8"/>
            </w:pPr>
            <w:r w:rsidRPr="005A6163">
              <w:rPr>
                <w:rFonts w:hint="eastAsia"/>
              </w:rPr>
              <w:t>设置专门的清洁生产、环境管理、能源管理岗位，建立一把手负责的环境管理组织机构</w:t>
            </w:r>
          </w:p>
        </w:tc>
        <w:tc>
          <w:tcPr>
            <w:tcW w:w="2010" w:type="dxa"/>
            <w:shd w:val="clear" w:color="auto" w:fill="auto"/>
            <w:vAlign w:val="center"/>
          </w:tcPr>
          <w:p w14:paraId="27B1A232" w14:textId="77777777" w:rsidR="006F2DFE" w:rsidRDefault="006F2DFE" w:rsidP="006F2DFE">
            <w:pPr>
              <w:pStyle w:val="af8"/>
            </w:pPr>
            <w:r w:rsidRPr="005A6163">
              <w:rPr>
                <w:rFonts w:hint="eastAsia"/>
              </w:rPr>
              <w:t>设置清洁生产管理岗位，实行环境、能源管理岗位责任制，建立环境管理组织机构</w:t>
            </w:r>
          </w:p>
        </w:tc>
        <w:tc>
          <w:tcPr>
            <w:tcW w:w="1920" w:type="dxa"/>
            <w:shd w:val="clear" w:color="auto" w:fill="auto"/>
            <w:vAlign w:val="center"/>
          </w:tcPr>
          <w:p w14:paraId="64A81348" w14:textId="77777777" w:rsidR="006F2DFE" w:rsidRDefault="006F2DFE" w:rsidP="006F2DFE">
            <w:pPr>
              <w:pStyle w:val="af8"/>
            </w:pPr>
            <w:r>
              <w:rPr>
                <w:rFonts w:hint="eastAsia"/>
              </w:rPr>
              <w:t>设置</w:t>
            </w:r>
            <w:r>
              <w:t>环境管理机构</w:t>
            </w:r>
          </w:p>
        </w:tc>
        <w:tc>
          <w:tcPr>
            <w:tcW w:w="2954" w:type="dxa"/>
            <w:shd w:val="clear" w:color="auto" w:fill="auto"/>
            <w:vAlign w:val="center"/>
          </w:tcPr>
          <w:p w14:paraId="1EF89710" w14:textId="77777777" w:rsidR="006F2DFE" w:rsidRDefault="006F2DFE" w:rsidP="006F2DFE">
            <w:pPr>
              <w:pStyle w:val="af8"/>
            </w:pPr>
            <w:r>
              <w:rPr>
                <w:rFonts w:hint="eastAsia"/>
              </w:rPr>
              <w:t>企业</w:t>
            </w:r>
            <w:r>
              <w:t>已设置安全环保部门，专门进行</w:t>
            </w:r>
            <w:r w:rsidRPr="005A6163">
              <w:rPr>
                <w:rFonts w:hint="eastAsia"/>
              </w:rPr>
              <w:t>清洁生产、环境管理、能源管理岗位</w:t>
            </w:r>
          </w:p>
        </w:tc>
        <w:tc>
          <w:tcPr>
            <w:tcW w:w="1053" w:type="dxa"/>
            <w:shd w:val="clear" w:color="auto" w:fill="auto"/>
            <w:vAlign w:val="center"/>
          </w:tcPr>
          <w:p w14:paraId="41C7F57D" w14:textId="77777777" w:rsidR="006F2DFE" w:rsidRDefault="006F2DFE" w:rsidP="006F2DFE">
            <w:pPr>
              <w:pStyle w:val="af8"/>
            </w:pPr>
            <w:r>
              <w:rPr>
                <w:rFonts w:hint="eastAsia"/>
              </w:rPr>
              <w:t>满足</w:t>
            </w:r>
          </w:p>
        </w:tc>
      </w:tr>
      <w:tr w:rsidR="006F2DFE" w14:paraId="23B4DC53" w14:textId="77777777" w:rsidTr="00D24433">
        <w:trPr>
          <w:trHeight w:val="397"/>
        </w:trPr>
        <w:tc>
          <w:tcPr>
            <w:tcW w:w="1273" w:type="dxa"/>
            <w:vMerge/>
            <w:shd w:val="clear" w:color="auto" w:fill="auto"/>
            <w:vAlign w:val="center"/>
          </w:tcPr>
          <w:p w14:paraId="34CA9B3A" w14:textId="77777777" w:rsidR="006F2DFE" w:rsidRDefault="006F2DFE" w:rsidP="006F2DFE">
            <w:pPr>
              <w:pStyle w:val="af8"/>
            </w:pPr>
          </w:p>
        </w:tc>
        <w:tc>
          <w:tcPr>
            <w:tcW w:w="2099" w:type="dxa"/>
            <w:gridSpan w:val="4"/>
            <w:shd w:val="clear" w:color="auto" w:fill="auto"/>
            <w:vAlign w:val="center"/>
          </w:tcPr>
          <w:p w14:paraId="5BB1D44A" w14:textId="77777777" w:rsidR="006F2DFE" w:rsidRDefault="006F2DFE" w:rsidP="006F2DFE">
            <w:pPr>
              <w:pStyle w:val="af8"/>
            </w:pPr>
            <w:r>
              <w:rPr>
                <w:rFonts w:hint="eastAsia"/>
              </w:rPr>
              <w:t>生产过程</w:t>
            </w:r>
          </w:p>
        </w:tc>
        <w:tc>
          <w:tcPr>
            <w:tcW w:w="6795" w:type="dxa"/>
            <w:gridSpan w:val="3"/>
            <w:shd w:val="clear" w:color="auto" w:fill="auto"/>
            <w:vAlign w:val="center"/>
          </w:tcPr>
          <w:p w14:paraId="5029FB04" w14:textId="77777777" w:rsidR="006F2DFE" w:rsidRDefault="006F2DFE" w:rsidP="006F2DFE">
            <w:pPr>
              <w:pStyle w:val="af8"/>
            </w:pPr>
            <w:r>
              <w:rPr>
                <w:rFonts w:hint="eastAsia"/>
              </w:rPr>
              <w:t>磷化废水应当设施排放口进行废水单独收集，第一类污染物经单独预处理达标后进入污水处理站；按生产情况制定清理计划，定期清理含粉尘、油漆的设备和管道</w:t>
            </w:r>
          </w:p>
        </w:tc>
        <w:tc>
          <w:tcPr>
            <w:tcW w:w="2954" w:type="dxa"/>
            <w:shd w:val="clear" w:color="auto" w:fill="auto"/>
            <w:vAlign w:val="center"/>
          </w:tcPr>
          <w:p w14:paraId="758FA403" w14:textId="77777777" w:rsidR="006F2DFE" w:rsidRDefault="001F5A1F" w:rsidP="006F2DFE">
            <w:pPr>
              <w:pStyle w:val="af8"/>
            </w:pPr>
            <w:r>
              <w:rPr>
                <w:rFonts w:hint="eastAsia"/>
              </w:rPr>
              <w:t>拟扩建项目</w:t>
            </w:r>
            <w:r w:rsidR="006F2DFE">
              <w:t>磷化废水单独收集并预处理后进入</w:t>
            </w:r>
            <w:r w:rsidR="006F2DFE">
              <w:rPr>
                <w:rFonts w:hint="eastAsia"/>
              </w:rPr>
              <w:t>后续处理</w:t>
            </w:r>
            <w:r w:rsidR="006F2DFE">
              <w:t>设施</w:t>
            </w:r>
            <w:r w:rsidR="006F2DFE">
              <w:rPr>
                <w:rFonts w:hint="eastAsia"/>
              </w:rPr>
              <w:t>；</w:t>
            </w:r>
            <w:r w:rsidR="006F2DFE">
              <w:t>设备定期维护和清洗</w:t>
            </w:r>
          </w:p>
        </w:tc>
        <w:tc>
          <w:tcPr>
            <w:tcW w:w="1053" w:type="dxa"/>
            <w:shd w:val="clear" w:color="auto" w:fill="auto"/>
            <w:vAlign w:val="center"/>
          </w:tcPr>
          <w:p w14:paraId="229405F2" w14:textId="77777777" w:rsidR="006F2DFE" w:rsidRDefault="006F2DFE" w:rsidP="006F2DFE">
            <w:pPr>
              <w:pStyle w:val="af8"/>
            </w:pPr>
            <w:r>
              <w:rPr>
                <w:rFonts w:hint="eastAsia"/>
              </w:rPr>
              <w:t>满足</w:t>
            </w:r>
          </w:p>
        </w:tc>
      </w:tr>
      <w:tr w:rsidR="006F2DFE" w14:paraId="3E1BD34D" w14:textId="77777777" w:rsidTr="00D24433">
        <w:trPr>
          <w:trHeight w:val="397"/>
        </w:trPr>
        <w:tc>
          <w:tcPr>
            <w:tcW w:w="1273" w:type="dxa"/>
            <w:vMerge/>
            <w:shd w:val="clear" w:color="auto" w:fill="auto"/>
            <w:vAlign w:val="center"/>
          </w:tcPr>
          <w:p w14:paraId="6C751399" w14:textId="77777777" w:rsidR="006F2DFE" w:rsidRDefault="006F2DFE" w:rsidP="006F2DFE">
            <w:pPr>
              <w:pStyle w:val="af8"/>
            </w:pPr>
          </w:p>
        </w:tc>
        <w:tc>
          <w:tcPr>
            <w:tcW w:w="2099" w:type="dxa"/>
            <w:gridSpan w:val="4"/>
            <w:shd w:val="clear" w:color="auto" w:fill="auto"/>
            <w:vAlign w:val="center"/>
          </w:tcPr>
          <w:p w14:paraId="627DBE4E" w14:textId="77777777" w:rsidR="006F2DFE" w:rsidRDefault="006F2DFE" w:rsidP="006F2DFE">
            <w:pPr>
              <w:pStyle w:val="af8"/>
            </w:pPr>
            <w:r>
              <w:rPr>
                <w:rFonts w:hint="eastAsia"/>
              </w:rPr>
              <w:t>环境</w:t>
            </w:r>
            <w:r>
              <w:t>应急预案</w:t>
            </w:r>
          </w:p>
        </w:tc>
        <w:tc>
          <w:tcPr>
            <w:tcW w:w="6795" w:type="dxa"/>
            <w:gridSpan w:val="3"/>
            <w:shd w:val="clear" w:color="auto" w:fill="auto"/>
            <w:vAlign w:val="center"/>
          </w:tcPr>
          <w:p w14:paraId="0CFA9B91" w14:textId="77777777" w:rsidR="006F2DFE" w:rsidRDefault="006F2DFE" w:rsidP="006F2DFE">
            <w:pPr>
              <w:pStyle w:val="af8"/>
            </w:pPr>
            <w:r w:rsidRPr="005A6163">
              <w:rPr>
                <w:rFonts w:hint="eastAsia"/>
              </w:rPr>
              <w:t>制定企业环境风险专项应急预案、应急设施、物资齐备，并定期培训和演练</w:t>
            </w:r>
          </w:p>
        </w:tc>
        <w:tc>
          <w:tcPr>
            <w:tcW w:w="2954" w:type="dxa"/>
            <w:shd w:val="clear" w:color="auto" w:fill="auto"/>
            <w:vAlign w:val="center"/>
          </w:tcPr>
          <w:p w14:paraId="052ECC5E" w14:textId="77777777" w:rsidR="006F2DFE" w:rsidRDefault="006F2DFE" w:rsidP="006F2DFE">
            <w:pPr>
              <w:pStyle w:val="af8"/>
            </w:pPr>
            <w:r>
              <w:rPr>
                <w:rFonts w:hint="eastAsia"/>
              </w:rPr>
              <w:t>企业</w:t>
            </w:r>
            <w:r>
              <w:t>将按规定制定</w:t>
            </w:r>
            <w:r w:rsidRPr="005A6163">
              <w:rPr>
                <w:rFonts w:hint="eastAsia"/>
              </w:rPr>
              <w:t>企业环境风险专项应急预案、应急设施、物资齐备，并定期培训和演练</w:t>
            </w:r>
          </w:p>
        </w:tc>
        <w:tc>
          <w:tcPr>
            <w:tcW w:w="1053" w:type="dxa"/>
            <w:shd w:val="clear" w:color="auto" w:fill="auto"/>
            <w:vAlign w:val="center"/>
          </w:tcPr>
          <w:p w14:paraId="6F62D896" w14:textId="77777777" w:rsidR="006F2DFE" w:rsidRDefault="006F2DFE" w:rsidP="006F2DFE">
            <w:pPr>
              <w:pStyle w:val="af8"/>
            </w:pPr>
            <w:r>
              <w:rPr>
                <w:rFonts w:hint="eastAsia"/>
              </w:rPr>
              <w:t>满足</w:t>
            </w:r>
          </w:p>
        </w:tc>
      </w:tr>
      <w:tr w:rsidR="006F2DFE" w14:paraId="6D41DAE9" w14:textId="77777777" w:rsidTr="00D24433">
        <w:trPr>
          <w:trHeight w:val="397"/>
        </w:trPr>
        <w:tc>
          <w:tcPr>
            <w:tcW w:w="1273" w:type="dxa"/>
            <w:vMerge/>
            <w:shd w:val="clear" w:color="auto" w:fill="auto"/>
            <w:vAlign w:val="center"/>
          </w:tcPr>
          <w:p w14:paraId="4C85FE86" w14:textId="77777777" w:rsidR="006F2DFE" w:rsidRDefault="006F2DFE" w:rsidP="006F2DFE">
            <w:pPr>
              <w:pStyle w:val="af8"/>
            </w:pPr>
          </w:p>
        </w:tc>
        <w:tc>
          <w:tcPr>
            <w:tcW w:w="2099" w:type="dxa"/>
            <w:gridSpan w:val="4"/>
            <w:shd w:val="clear" w:color="auto" w:fill="auto"/>
            <w:vAlign w:val="center"/>
          </w:tcPr>
          <w:p w14:paraId="4B823472" w14:textId="77777777" w:rsidR="006F2DFE" w:rsidRDefault="006F2DFE" w:rsidP="006F2DFE">
            <w:pPr>
              <w:pStyle w:val="af8"/>
            </w:pPr>
            <w:r>
              <w:rPr>
                <w:rFonts w:hint="eastAsia"/>
              </w:rPr>
              <w:t>能源</w:t>
            </w:r>
            <w:r>
              <w:t>管理</w:t>
            </w:r>
          </w:p>
        </w:tc>
        <w:tc>
          <w:tcPr>
            <w:tcW w:w="6795" w:type="dxa"/>
            <w:gridSpan w:val="3"/>
            <w:shd w:val="clear" w:color="auto" w:fill="auto"/>
            <w:vAlign w:val="center"/>
          </w:tcPr>
          <w:p w14:paraId="5D22C41E" w14:textId="77777777" w:rsidR="006F2DFE" w:rsidRDefault="006F2DFE" w:rsidP="006F2DFE">
            <w:pPr>
              <w:pStyle w:val="af8"/>
            </w:pPr>
            <w:r w:rsidRPr="005A6163">
              <w:rPr>
                <w:rFonts w:hint="eastAsia"/>
              </w:rPr>
              <w:t>能源管理工作体系化</w:t>
            </w:r>
            <w:r>
              <w:rPr>
                <w:rFonts w:hint="eastAsia"/>
              </w:rPr>
              <w:t>；</w:t>
            </w:r>
            <w:r w:rsidRPr="005A6163">
              <w:rPr>
                <w:rFonts w:hint="eastAsia"/>
              </w:rPr>
              <w:t>进出用能单位已配备能源计量器具，并符合</w:t>
            </w:r>
            <w:r w:rsidRPr="005A6163">
              <w:rPr>
                <w:rFonts w:hint="eastAsia"/>
              </w:rPr>
              <w:t>GB 17167</w:t>
            </w:r>
            <w:r w:rsidRPr="005A6163">
              <w:rPr>
                <w:rFonts w:hint="eastAsia"/>
              </w:rPr>
              <w:t>配备要求</w:t>
            </w:r>
          </w:p>
        </w:tc>
        <w:tc>
          <w:tcPr>
            <w:tcW w:w="2954" w:type="dxa"/>
            <w:shd w:val="clear" w:color="auto" w:fill="auto"/>
            <w:vAlign w:val="center"/>
          </w:tcPr>
          <w:p w14:paraId="19CA9069" w14:textId="77777777" w:rsidR="006F2DFE" w:rsidRDefault="006F2DFE" w:rsidP="006F2DFE">
            <w:pPr>
              <w:pStyle w:val="af8"/>
            </w:pPr>
            <w:r>
              <w:rPr>
                <w:rFonts w:hint="eastAsia"/>
              </w:rPr>
              <w:t>企业已</w:t>
            </w:r>
            <w:r>
              <w:t>配置能源计量器具，</w:t>
            </w:r>
            <w:r w:rsidRPr="005A6163">
              <w:rPr>
                <w:rFonts w:hint="eastAsia"/>
              </w:rPr>
              <w:t>符合</w:t>
            </w:r>
            <w:r w:rsidRPr="005A6163">
              <w:rPr>
                <w:rFonts w:hint="eastAsia"/>
              </w:rPr>
              <w:t>GB 17167</w:t>
            </w:r>
            <w:r w:rsidRPr="005A6163">
              <w:rPr>
                <w:rFonts w:hint="eastAsia"/>
              </w:rPr>
              <w:t>配备要求</w:t>
            </w:r>
          </w:p>
        </w:tc>
        <w:tc>
          <w:tcPr>
            <w:tcW w:w="1053" w:type="dxa"/>
            <w:shd w:val="clear" w:color="auto" w:fill="auto"/>
            <w:vAlign w:val="center"/>
          </w:tcPr>
          <w:p w14:paraId="0B12DA00" w14:textId="77777777" w:rsidR="006F2DFE" w:rsidRDefault="006F2DFE" w:rsidP="006F2DFE">
            <w:pPr>
              <w:pStyle w:val="af8"/>
            </w:pPr>
            <w:r>
              <w:rPr>
                <w:rFonts w:hint="eastAsia"/>
              </w:rPr>
              <w:t>满足</w:t>
            </w:r>
          </w:p>
        </w:tc>
      </w:tr>
      <w:tr w:rsidR="006F2DFE" w14:paraId="0E4D72B3" w14:textId="77777777" w:rsidTr="00D24433">
        <w:trPr>
          <w:trHeight w:val="397"/>
        </w:trPr>
        <w:tc>
          <w:tcPr>
            <w:tcW w:w="1273" w:type="dxa"/>
            <w:vMerge/>
            <w:shd w:val="clear" w:color="auto" w:fill="auto"/>
            <w:vAlign w:val="center"/>
          </w:tcPr>
          <w:p w14:paraId="1277FD3B" w14:textId="77777777" w:rsidR="006F2DFE" w:rsidRDefault="006F2DFE" w:rsidP="006F2DFE">
            <w:pPr>
              <w:pStyle w:val="af8"/>
            </w:pPr>
          </w:p>
        </w:tc>
        <w:tc>
          <w:tcPr>
            <w:tcW w:w="2099" w:type="dxa"/>
            <w:gridSpan w:val="4"/>
            <w:shd w:val="clear" w:color="auto" w:fill="auto"/>
            <w:vAlign w:val="center"/>
          </w:tcPr>
          <w:p w14:paraId="203A7928" w14:textId="77777777" w:rsidR="006F2DFE" w:rsidRDefault="006F2DFE" w:rsidP="006F2DFE">
            <w:pPr>
              <w:pStyle w:val="af8"/>
            </w:pPr>
            <w:r>
              <w:rPr>
                <w:rFonts w:hint="eastAsia"/>
              </w:rPr>
              <w:t>节水</w:t>
            </w:r>
            <w:r>
              <w:t>管理</w:t>
            </w:r>
          </w:p>
        </w:tc>
        <w:tc>
          <w:tcPr>
            <w:tcW w:w="6795" w:type="dxa"/>
            <w:gridSpan w:val="3"/>
            <w:shd w:val="clear" w:color="auto" w:fill="auto"/>
            <w:vAlign w:val="center"/>
          </w:tcPr>
          <w:p w14:paraId="7E46BA43" w14:textId="77777777" w:rsidR="006F2DFE" w:rsidRPr="005A6163" w:rsidRDefault="006F2DFE" w:rsidP="006F2DFE">
            <w:pPr>
              <w:pStyle w:val="af8"/>
            </w:pPr>
            <w:r w:rsidRPr="005A6163">
              <w:rPr>
                <w:rFonts w:hint="eastAsia"/>
              </w:rPr>
              <w:t>进出用能单位配备能源计量器具，并符合</w:t>
            </w:r>
            <w:r w:rsidRPr="005A6163">
              <w:rPr>
                <w:rFonts w:hint="eastAsia"/>
              </w:rPr>
              <w:t>GB 24789</w:t>
            </w:r>
            <w:r w:rsidRPr="005A6163">
              <w:rPr>
                <w:rFonts w:hint="eastAsia"/>
              </w:rPr>
              <w:t>配备要求</w:t>
            </w:r>
          </w:p>
        </w:tc>
        <w:tc>
          <w:tcPr>
            <w:tcW w:w="2954" w:type="dxa"/>
            <w:shd w:val="clear" w:color="auto" w:fill="auto"/>
            <w:vAlign w:val="center"/>
          </w:tcPr>
          <w:p w14:paraId="7A648829" w14:textId="77777777" w:rsidR="006F2DFE" w:rsidRDefault="006F2DFE" w:rsidP="006F2DFE">
            <w:pPr>
              <w:pStyle w:val="af8"/>
            </w:pPr>
            <w:r>
              <w:rPr>
                <w:rFonts w:hint="eastAsia"/>
              </w:rPr>
              <w:t>企业已</w:t>
            </w:r>
            <w:r>
              <w:t>配置能源计量器具，</w:t>
            </w:r>
            <w:r w:rsidRPr="005A6163">
              <w:rPr>
                <w:rFonts w:hint="eastAsia"/>
              </w:rPr>
              <w:t>符合</w:t>
            </w:r>
            <w:r w:rsidRPr="00037E9B">
              <w:t>GB 24789</w:t>
            </w:r>
            <w:r w:rsidRPr="005A6163">
              <w:rPr>
                <w:rFonts w:hint="eastAsia"/>
              </w:rPr>
              <w:t>配备要求</w:t>
            </w:r>
          </w:p>
        </w:tc>
        <w:tc>
          <w:tcPr>
            <w:tcW w:w="1053" w:type="dxa"/>
            <w:shd w:val="clear" w:color="auto" w:fill="auto"/>
            <w:vAlign w:val="center"/>
          </w:tcPr>
          <w:p w14:paraId="7DC8756B" w14:textId="77777777" w:rsidR="006F2DFE" w:rsidRDefault="006F2DFE" w:rsidP="006F2DFE">
            <w:pPr>
              <w:pStyle w:val="af8"/>
            </w:pPr>
            <w:r>
              <w:rPr>
                <w:rFonts w:hint="eastAsia"/>
              </w:rPr>
              <w:t>满足</w:t>
            </w:r>
          </w:p>
        </w:tc>
      </w:tr>
    </w:tbl>
    <w:p w14:paraId="4C35F500" w14:textId="77777777" w:rsidR="00A62E6C" w:rsidRDefault="00A62E6C" w:rsidP="00A62E6C">
      <w:pPr>
        <w:spacing w:beforeLines="50" w:before="163"/>
        <w:ind w:firstLine="480"/>
      </w:pPr>
      <w:r w:rsidRPr="005118E7">
        <w:rPr>
          <w:rFonts w:hint="eastAsia"/>
        </w:rPr>
        <w:t>根据表</w:t>
      </w:r>
      <w:r w:rsidR="00423C91">
        <w:rPr>
          <w:rFonts w:hint="eastAsia"/>
        </w:rPr>
        <w:t>1.6-9</w:t>
      </w:r>
      <w:r w:rsidRPr="005118E7">
        <w:rPr>
          <w:rFonts w:hint="eastAsia"/>
        </w:rPr>
        <w:t>分析可知，</w:t>
      </w:r>
      <w:r w:rsidR="001F5A1F">
        <w:rPr>
          <w:rFonts w:hint="eastAsia"/>
        </w:rPr>
        <w:t>拟扩建项目</w:t>
      </w:r>
      <w:r>
        <w:rPr>
          <w:rFonts w:hint="eastAsia"/>
        </w:rPr>
        <w:t>建设</w:t>
      </w:r>
      <w:r>
        <w:t>内容</w:t>
      </w:r>
      <w:r>
        <w:rPr>
          <w:rFonts w:hint="eastAsia"/>
        </w:rPr>
        <w:t>基本</w:t>
      </w:r>
      <w:r w:rsidRPr="005118E7">
        <w:rPr>
          <w:rFonts w:hint="eastAsia"/>
        </w:rPr>
        <w:t>符合《涂装行业清洁生产评价指标体系》</w:t>
      </w:r>
      <w:r>
        <w:rPr>
          <w:rFonts w:hint="eastAsia"/>
        </w:rPr>
        <w:t>中</w:t>
      </w:r>
      <w:r w:rsidRPr="005118E7">
        <w:rPr>
          <w:rFonts w:hint="eastAsia"/>
        </w:rPr>
        <w:t>的</w:t>
      </w:r>
      <w:r w:rsidRPr="00A62E6C">
        <w:rPr>
          <w:rFonts w:hint="eastAsia"/>
        </w:rPr>
        <w:t>满足Ⅰ级基准值</w:t>
      </w:r>
      <w:r w:rsidRPr="005118E7">
        <w:rPr>
          <w:rFonts w:hint="eastAsia"/>
        </w:rPr>
        <w:t>。</w:t>
      </w:r>
    </w:p>
    <w:p w14:paraId="4D04CEC6" w14:textId="77777777" w:rsidR="00A62E6C" w:rsidRDefault="00A62E6C" w:rsidP="00A62E6C">
      <w:pPr>
        <w:ind w:firstLine="480"/>
        <w:sectPr w:rsidR="00A62E6C" w:rsidSect="00A62E6C">
          <w:pgSz w:w="16838" w:h="11906" w:orient="landscape"/>
          <w:pgMar w:top="1418" w:right="1440" w:bottom="1418" w:left="1440" w:header="851" w:footer="992" w:gutter="0"/>
          <w:cols w:space="425"/>
          <w:docGrid w:type="lines" w:linePitch="326"/>
        </w:sectPr>
      </w:pPr>
    </w:p>
    <w:p w14:paraId="4C7D7099" w14:textId="77777777" w:rsidR="007F7F48" w:rsidRDefault="00A50710" w:rsidP="00A62E6C">
      <w:pPr>
        <w:pStyle w:val="3"/>
      </w:pPr>
      <w:bookmarkStart w:id="80" w:name="_Toc204089318"/>
      <w:r>
        <w:rPr>
          <w:rFonts w:hint="eastAsia"/>
        </w:rPr>
        <w:t>1.6.3</w:t>
      </w:r>
      <w:r>
        <w:rPr>
          <w:rFonts w:hint="eastAsia"/>
        </w:rPr>
        <w:t>与“三线一单”符合性分析</w:t>
      </w:r>
      <w:bookmarkEnd w:id="80"/>
    </w:p>
    <w:p w14:paraId="0355824A" w14:textId="77777777" w:rsidR="007F7F48" w:rsidRDefault="00A50710">
      <w:pPr>
        <w:ind w:firstLine="482"/>
        <w:outlineLvl w:val="3"/>
        <w:rPr>
          <w:b/>
        </w:rPr>
      </w:pPr>
      <w:r>
        <w:rPr>
          <w:rFonts w:hint="eastAsia"/>
          <w:b/>
        </w:rPr>
        <w:t>（</w:t>
      </w:r>
      <w:r>
        <w:rPr>
          <w:rFonts w:hint="eastAsia"/>
          <w:b/>
        </w:rPr>
        <w:t>1</w:t>
      </w:r>
      <w:r>
        <w:rPr>
          <w:rFonts w:hint="eastAsia"/>
          <w:b/>
        </w:rPr>
        <w:t>）与《重庆市人民政府关于落实生态保护红线、环境质量底线、资源利用上线制定生态环境准入清单实施生态环境分区管控的实施意见》（</w:t>
      </w:r>
      <w:proofErr w:type="gramStart"/>
      <w:r>
        <w:rPr>
          <w:rFonts w:hint="eastAsia"/>
          <w:b/>
        </w:rPr>
        <w:t>渝府发</w:t>
      </w:r>
      <w:proofErr w:type="gramEnd"/>
      <w:r w:rsidR="002168CF">
        <w:rPr>
          <w:rFonts w:ascii="宋体" w:hAnsi="宋体" w:hint="eastAsia"/>
          <w:b/>
        </w:rPr>
        <w:t>﹝</w:t>
      </w:r>
      <w:r>
        <w:rPr>
          <w:rFonts w:hint="eastAsia"/>
          <w:b/>
        </w:rPr>
        <w:t>2020</w:t>
      </w:r>
      <w:proofErr w:type="gramStart"/>
      <w:r w:rsidR="002168CF">
        <w:rPr>
          <w:rFonts w:ascii="宋体" w:hAnsi="宋体" w:hint="eastAsia"/>
          <w:b/>
        </w:rPr>
        <w:t>〕</w:t>
      </w:r>
      <w:proofErr w:type="gramEnd"/>
      <w:r>
        <w:rPr>
          <w:rFonts w:hint="eastAsia"/>
          <w:b/>
        </w:rPr>
        <w:t>11</w:t>
      </w:r>
      <w:r>
        <w:rPr>
          <w:rFonts w:hint="eastAsia"/>
          <w:b/>
        </w:rPr>
        <w:t>号）</w:t>
      </w:r>
      <w:r w:rsidR="002168CF">
        <w:rPr>
          <w:rFonts w:hint="eastAsia"/>
          <w:b/>
        </w:rPr>
        <w:t>和</w:t>
      </w:r>
      <w:r w:rsidR="002168CF" w:rsidRPr="002168CF">
        <w:rPr>
          <w:rFonts w:hint="eastAsia"/>
          <w:b/>
        </w:rPr>
        <w:t>《重庆市“三线一单”生态环境分区管控调整方案（</w:t>
      </w:r>
      <w:r w:rsidR="002168CF" w:rsidRPr="002168CF">
        <w:rPr>
          <w:rFonts w:hint="eastAsia"/>
          <w:b/>
        </w:rPr>
        <w:t>2023</w:t>
      </w:r>
      <w:r w:rsidR="002168CF" w:rsidRPr="002168CF">
        <w:rPr>
          <w:rFonts w:hint="eastAsia"/>
          <w:b/>
        </w:rPr>
        <w:t>年）》（渝环</w:t>
      </w:r>
      <w:proofErr w:type="gramStart"/>
      <w:r w:rsidR="002168CF" w:rsidRPr="002168CF">
        <w:rPr>
          <w:rFonts w:hint="eastAsia"/>
          <w:b/>
        </w:rPr>
        <w:t>规</w:t>
      </w:r>
      <w:proofErr w:type="gramEnd"/>
      <w:r w:rsidR="002168CF" w:rsidRPr="002168CF">
        <w:rPr>
          <w:rFonts w:hint="eastAsia"/>
          <w:b/>
        </w:rPr>
        <w:t>〔</w:t>
      </w:r>
      <w:r w:rsidR="002168CF" w:rsidRPr="002168CF">
        <w:rPr>
          <w:rFonts w:hint="eastAsia"/>
          <w:b/>
        </w:rPr>
        <w:t>2024</w:t>
      </w:r>
      <w:r w:rsidR="002168CF" w:rsidRPr="002168CF">
        <w:rPr>
          <w:rFonts w:hint="eastAsia"/>
          <w:b/>
        </w:rPr>
        <w:t>〕</w:t>
      </w:r>
      <w:r w:rsidR="002168CF" w:rsidRPr="002168CF">
        <w:rPr>
          <w:rFonts w:hint="eastAsia"/>
          <w:b/>
        </w:rPr>
        <w:t>2</w:t>
      </w:r>
      <w:r w:rsidR="002168CF" w:rsidRPr="002168CF">
        <w:rPr>
          <w:rFonts w:hint="eastAsia"/>
          <w:b/>
        </w:rPr>
        <w:t>号）</w:t>
      </w:r>
      <w:r>
        <w:rPr>
          <w:rFonts w:hint="eastAsia"/>
          <w:b/>
        </w:rPr>
        <w:t>符合性分析</w:t>
      </w:r>
    </w:p>
    <w:p w14:paraId="02740928" w14:textId="77777777" w:rsidR="007F7F48" w:rsidRDefault="00A50710">
      <w:pPr>
        <w:ind w:firstLine="480"/>
      </w:pPr>
      <w:r>
        <w:rPr>
          <w:rFonts w:hint="eastAsia"/>
        </w:rPr>
        <w:t>环境管控单元包括优先保护单元、重点管控单元、一般管控单元三类。优先保护单元指以生态环境保护为主的区域，主要包括饮用水水源保护区、环境空气一类功能区等。重点管控单元指涉及水、大气、土壤、自然资源等资源环境要素重点管控的区域，主要包括人口密集的城镇规划区和产业集聚的工业园区（工业集聚区）。一般管控单元指除优先保护单元和重点管控单元之外的其他区域。</w:t>
      </w:r>
    </w:p>
    <w:p w14:paraId="389006D1" w14:textId="77777777" w:rsidR="007F7F48" w:rsidRDefault="00A50710">
      <w:pPr>
        <w:ind w:firstLine="480"/>
      </w:pPr>
      <w:r>
        <w:rPr>
          <w:rFonts w:hint="eastAsia"/>
        </w:rPr>
        <w:t>优先保护单元依法禁止或限制大规模、高强度的工业和城镇建设，在功能受损的优先保护单元优先开展生态保护修复活动，恢复生态系统服务功能。重点管控单元优化空间布局，不断提升资源利用效率，有针对性地加强污染物排放控制和环境风险防控，解决生态环境质量不达标、生态环境风险高等问题。一般管控单元主要落实生态环境保护基本要求。</w:t>
      </w:r>
    </w:p>
    <w:p w14:paraId="08625E1E" w14:textId="77777777" w:rsidR="002168CF" w:rsidRDefault="002168CF">
      <w:pPr>
        <w:ind w:firstLine="480"/>
      </w:pPr>
      <w:r w:rsidRPr="002168CF">
        <w:rPr>
          <w:rFonts w:hint="eastAsia"/>
        </w:rPr>
        <w:t>全市国土空间按优先保护、重点管控、一般管控三大类划分为</w:t>
      </w:r>
      <w:r w:rsidRPr="002168CF">
        <w:rPr>
          <w:rFonts w:hint="eastAsia"/>
        </w:rPr>
        <w:t>818</w:t>
      </w:r>
      <w:r w:rsidRPr="002168CF">
        <w:rPr>
          <w:rFonts w:hint="eastAsia"/>
        </w:rPr>
        <w:t>个环境管控单元。其中，优先保护单元</w:t>
      </w:r>
      <w:r w:rsidRPr="002168CF">
        <w:rPr>
          <w:rFonts w:hint="eastAsia"/>
        </w:rPr>
        <w:t>392</w:t>
      </w:r>
      <w:r w:rsidRPr="002168CF">
        <w:rPr>
          <w:rFonts w:hint="eastAsia"/>
        </w:rPr>
        <w:t>个，面积占比</w:t>
      </w:r>
      <w:r w:rsidRPr="002168CF">
        <w:rPr>
          <w:rFonts w:hint="eastAsia"/>
        </w:rPr>
        <w:t>37.4%</w:t>
      </w:r>
      <w:r w:rsidRPr="002168CF">
        <w:rPr>
          <w:rFonts w:hint="eastAsia"/>
        </w:rPr>
        <w:t>；重点管控单元</w:t>
      </w:r>
      <w:r w:rsidRPr="002168CF">
        <w:rPr>
          <w:rFonts w:hint="eastAsia"/>
        </w:rPr>
        <w:t>305</w:t>
      </w:r>
      <w:r w:rsidRPr="002168CF">
        <w:rPr>
          <w:rFonts w:hint="eastAsia"/>
        </w:rPr>
        <w:t>个，面积占比</w:t>
      </w:r>
      <w:r w:rsidRPr="002168CF">
        <w:rPr>
          <w:rFonts w:hint="eastAsia"/>
        </w:rPr>
        <w:t>17.3%</w:t>
      </w:r>
      <w:r w:rsidRPr="002168CF">
        <w:rPr>
          <w:rFonts w:hint="eastAsia"/>
        </w:rPr>
        <w:t>；一般管控单元</w:t>
      </w:r>
      <w:r w:rsidRPr="002168CF">
        <w:rPr>
          <w:rFonts w:hint="eastAsia"/>
        </w:rPr>
        <w:t>121</w:t>
      </w:r>
      <w:r w:rsidRPr="002168CF">
        <w:rPr>
          <w:rFonts w:hint="eastAsia"/>
        </w:rPr>
        <w:t>个，面积占比</w:t>
      </w:r>
      <w:r w:rsidRPr="002168CF">
        <w:rPr>
          <w:rFonts w:hint="eastAsia"/>
        </w:rPr>
        <w:t>45.3%</w:t>
      </w:r>
      <w:r w:rsidRPr="002168CF">
        <w:rPr>
          <w:rFonts w:hint="eastAsia"/>
        </w:rPr>
        <w:t>。</w:t>
      </w:r>
      <w:r w:rsidR="002A239C" w:rsidRPr="002A239C">
        <w:rPr>
          <w:rFonts w:hint="eastAsia"/>
        </w:rPr>
        <w:t>主城都市区、渝东北三峡库区城镇群、渝东南武陵山区城镇群优先保护单元面积占比分别为</w:t>
      </w:r>
      <w:r w:rsidR="002A239C" w:rsidRPr="002A239C">
        <w:rPr>
          <w:rFonts w:hint="eastAsia"/>
        </w:rPr>
        <w:t>21.3%</w:t>
      </w:r>
      <w:r w:rsidR="002A239C" w:rsidRPr="002A239C">
        <w:rPr>
          <w:rFonts w:hint="eastAsia"/>
        </w:rPr>
        <w:t>、</w:t>
      </w:r>
      <w:r w:rsidR="002A239C" w:rsidRPr="002A239C">
        <w:rPr>
          <w:rFonts w:hint="eastAsia"/>
        </w:rPr>
        <w:t>44.7%</w:t>
      </w:r>
      <w:r w:rsidR="002A239C" w:rsidRPr="002A239C">
        <w:rPr>
          <w:rFonts w:hint="eastAsia"/>
        </w:rPr>
        <w:t>、</w:t>
      </w:r>
      <w:r w:rsidR="002A239C" w:rsidRPr="002A239C">
        <w:rPr>
          <w:rFonts w:hint="eastAsia"/>
        </w:rPr>
        <w:t>48.3%</w:t>
      </w:r>
      <w:r w:rsidR="002A239C" w:rsidRPr="002A239C">
        <w:rPr>
          <w:rFonts w:hint="eastAsia"/>
        </w:rPr>
        <w:t>，重点管控单元面积占比分别为</w:t>
      </w:r>
      <w:r w:rsidR="002A239C" w:rsidRPr="002A239C">
        <w:rPr>
          <w:rFonts w:hint="eastAsia"/>
        </w:rPr>
        <w:t>39.4%</w:t>
      </w:r>
      <w:r w:rsidR="002A239C" w:rsidRPr="002A239C">
        <w:rPr>
          <w:rFonts w:hint="eastAsia"/>
        </w:rPr>
        <w:t>、</w:t>
      </w:r>
      <w:r w:rsidR="002A239C" w:rsidRPr="002A239C">
        <w:rPr>
          <w:rFonts w:hint="eastAsia"/>
        </w:rPr>
        <w:t>6.8%</w:t>
      </w:r>
      <w:r w:rsidR="002A239C" w:rsidRPr="002A239C">
        <w:rPr>
          <w:rFonts w:hint="eastAsia"/>
        </w:rPr>
        <w:t>、</w:t>
      </w:r>
      <w:r w:rsidR="002A239C" w:rsidRPr="002A239C">
        <w:rPr>
          <w:rFonts w:hint="eastAsia"/>
        </w:rPr>
        <w:t>3.1%</w:t>
      </w:r>
      <w:r w:rsidR="002A239C" w:rsidRPr="002A239C">
        <w:rPr>
          <w:rFonts w:hint="eastAsia"/>
        </w:rPr>
        <w:t>，一般管控单元面积占比分别为</w:t>
      </w:r>
      <w:r w:rsidR="002A239C" w:rsidRPr="002A239C">
        <w:rPr>
          <w:rFonts w:hint="eastAsia"/>
        </w:rPr>
        <w:t>39.3%</w:t>
      </w:r>
      <w:r w:rsidR="002A239C" w:rsidRPr="002A239C">
        <w:rPr>
          <w:rFonts w:hint="eastAsia"/>
        </w:rPr>
        <w:t>、</w:t>
      </w:r>
      <w:r w:rsidR="002A239C" w:rsidRPr="002A239C">
        <w:rPr>
          <w:rFonts w:hint="eastAsia"/>
        </w:rPr>
        <w:t>48.5%</w:t>
      </w:r>
      <w:r w:rsidR="002A239C" w:rsidRPr="002A239C">
        <w:rPr>
          <w:rFonts w:hint="eastAsia"/>
        </w:rPr>
        <w:t>、</w:t>
      </w:r>
      <w:r w:rsidR="002A239C" w:rsidRPr="002A239C">
        <w:rPr>
          <w:rFonts w:hint="eastAsia"/>
        </w:rPr>
        <w:t>48.6%</w:t>
      </w:r>
      <w:r w:rsidR="002A239C" w:rsidRPr="002A239C">
        <w:rPr>
          <w:rFonts w:hint="eastAsia"/>
        </w:rPr>
        <w:t>。</w:t>
      </w:r>
    </w:p>
    <w:p w14:paraId="40C15561" w14:textId="77777777" w:rsidR="007F7F48" w:rsidRDefault="00A50710">
      <w:pPr>
        <w:ind w:firstLine="480"/>
      </w:pPr>
      <w:r>
        <w:rPr>
          <w:rFonts w:hint="eastAsia"/>
        </w:rPr>
        <w:t>项目位于合川工业园南溪</w:t>
      </w:r>
      <w:r>
        <w:t>组团</w:t>
      </w:r>
      <w:r>
        <w:rPr>
          <w:rFonts w:hint="eastAsia"/>
        </w:rPr>
        <w:t>A</w:t>
      </w:r>
      <w:r>
        <w:rPr>
          <w:rFonts w:hint="eastAsia"/>
        </w:rPr>
        <w:t>区，</w:t>
      </w:r>
      <w:r>
        <w:t>位于工业园区内</w:t>
      </w:r>
      <w:r>
        <w:rPr>
          <w:rFonts w:hint="eastAsia"/>
        </w:rPr>
        <w:t>，所在</w:t>
      </w:r>
      <w:r>
        <w:t>区域</w:t>
      </w:r>
      <w:r>
        <w:rPr>
          <w:rFonts w:hint="eastAsia"/>
        </w:rPr>
        <w:t>属于重点管控单元，不在合川区生态红线内，项目建设通过采取措施后对环境影响可接受</w:t>
      </w:r>
      <w:r w:rsidR="0052507E">
        <w:rPr>
          <w:rFonts w:hint="eastAsia"/>
        </w:rPr>
        <w:t>，</w:t>
      </w:r>
      <w:r w:rsidR="0052507E">
        <w:t>符合分区管控要求</w:t>
      </w:r>
      <w:r>
        <w:rPr>
          <w:rFonts w:hint="eastAsia"/>
        </w:rPr>
        <w:t>。</w:t>
      </w:r>
    </w:p>
    <w:p w14:paraId="53F531B8" w14:textId="77777777" w:rsidR="007F7F48" w:rsidRDefault="00A50710">
      <w:pPr>
        <w:ind w:firstLine="482"/>
        <w:outlineLvl w:val="3"/>
        <w:rPr>
          <w:b/>
        </w:rPr>
      </w:pPr>
      <w:r>
        <w:rPr>
          <w:rFonts w:hint="eastAsia"/>
          <w:b/>
        </w:rPr>
        <w:t>（</w:t>
      </w:r>
      <w:r>
        <w:rPr>
          <w:rFonts w:hint="eastAsia"/>
          <w:b/>
        </w:rPr>
        <w:t>2</w:t>
      </w:r>
      <w:r>
        <w:rPr>
          <w:rFonts w:hint="eastAsia"/>
          <w:b/>
        </w:rPr>
        <w:t>）与《重庆市合川区人民政府关于落实生态保护红线、环境质量底线、资源利用上线制定生态环境准入清单实施生态环境分区管控的实施意见》（合川府发</w:t>
      </w:r>
      <w:r w:rsidR="002168CF">
        <w:rPr>
          <w:rFonts w:ascii="宋体" w:hAnsi="宋体" w:hint="eastAsia"/>
          <w:b/>
        </w:rPr>
        <w:t>﹝</w:t>
      </w:r>
      <w:r>
        <w:rPr>
          <w:rFonts w:hint="eastAsia"/>
          <w:b/>
        </w:rPr>
        <w:t>2020</w:t>
      </w:r>
      <w:proofErr w:type="gramStart"/>
      <w:r w:rsidR="002168CF">
        <w:rPr>
          <w:rFonts w:ascii="宋体" w:hAnsi="宋体" w:hint="eastAsia"/>
          <w:b/>
        </w:rPr>
        <w:t>〕</w:t>
      </w:r>
      <w:proofErr w:type="gramEnd"/>
      <w:r>
        <w:rPr>
          <w:rFonts w:hint="eastAsia"/>
          <w:b/>
        </w:rPr>
        <w:t>16</w:t>
      </w:r>
      <w:r>
        <w:rPr>
          <w:rFonts w:hint="eastAsia"/>
          <w:b/>
        </w:rPr>
        <w:t>号）</w:t>
      </w:r>
      <w:r w:rsidR="002168CF">
        <w:rPr>
          <w:rFonts w:hint="eastAsia"/>
          <w:b/>
        </w:rPr>
        <w:t>和</w:t>
      </w:r>
      <w:r w:rsidR="002168CF" w:rsidRPr="002168CF">
        <w:rPr>
          <w:rFonts w:hint="eastAsia"/>
          <w:b/>
        </w:rPr>
        <w:t>《重庆市合川区“三线一单”生态环境分区管控调整方案（</w:t>
      </w:r>
      <w:r w:rsidR="002168CF" w:rsidRPr="002168CF">
        <w:rPr>
          <w:rFonts w:hint="eastAsia"/>
          <w:b/>
        </w:rPr>
        <w:t>2023</w:t>
      </w:r>
      <w:r w:rsidR="002168CF" w:rsidRPr="002168CF">
        <w:rPr>
          <w:rFonts w:hint="eastAsia"/>
          <w:b/>
        </w:rPr>
        <w:t>年）》（合川府发〔</w:t>
      </w:r>
      <w:r w:rsidR="002168CF" w:rsidRPr="002168CF">
        <w:rPr>
          <w:rFonts w:hint="eastAsia"/>
          <w:b/>
        </w:rPr>
        <w:t>2024</w:t>
      </w:r>
      <w:r w:rsidR="002168CF" w:rsidRPr="002168CF">
        <w:rPr>
          <w:rFonts w:hint="eastAsia"/>
          <w:b/>
        </w:rPr>
        <w:t>〕</w:t>
      </w:r>
      <w:r w:rsidR="002168CF" w:rsidRPr="002168CF">
        <w:rPr>
          <w:rFonts w:hint="eastAsia"/>
          <w:b/>
        </w:rPr>
        <w:t>8</w:t>
      </w:r>
      <w:r w:rsidR="002168CF" w:rsidRPr="002168CF">
        <w:rPr>
          <w:rFonts w:hint="eastAsia"/>
          <w:b/>
        </w:rPr>
        <w:t>号）</w:t>
      </w:r>
      <w:r>
        <w:rPr>
          <w:rFonts w:hint="eastAsia"/>
          <w:b/>
        </w:rPr>
        <w:t>符合性分析</w:t>
      </w:r>
    </w:p>
    <w:p w14:paraId="008144A0" w14:textId="77777777" w:rsidR="007F7F48" w:rsidRDefault="00A50710">
      <w:pPr>
        <w:ind w:firstLine="480"/>
      </w:pPr>
      <w:r>
        <w:t>合川区</w:t>
      </w:r>
      <w:r w:rsidR="002168CF" w:rsidRPr="002168CF">
        <w:rPr>
          <w:rFonts w:hint="eastAsia"/>
        </w:rPr>
        <w:t>全区国土空间按优先保护、重点管控、一般管控三大类划分为</w:t>
      </w:r>
      <w:r w:rsidR="002168CF" w:rsidRPr="002168CF">
        <w:rPr>
          <w:rFonts w:hint="eastAsia"/>
        </w:rPr>
        <w:t>28</w:t>
      </w:r>
      <w:r w:rsidR="002168CF" w:rsidRPr="002168CF">
        <w:rPr>
          <w:rFonts w:hint="eastAsia"/>
        </w:rPr>
        <w:t>个环境管控单元。其中，优先保护单元</w:t>
      </w:r>
      <w:r w:rsidR="002168CF" w:rsidRPr="002168CF">
        <w:rPr>
          <w:rFonts w:hint="eastAsia"/>
        </w:rPr>
        <w:t>8</w:t>
      </w:r>
      <w:r w:rsidR="002168CF" w:rsidRPr="002168CF">
        <w:rPr>
          <w:rFonts w:hint="eastAsia"/>
        </w:rPr>
        <w:t>个，面积占比</w:t>
      </w:r>
      <w:r w:rsidR="002168CF" w:rsidRPr="002168CF">
        <w:rPr>
          <w:rFonts w:hint="eastAsia"/>
        </w:rPr>
        <w:t>9.7%</w:t>
      </w:r>
      <w:r w:rsidR="002168CF" w:rsidRPr="002168CF">
        <w:rPr>
          <w:rFonts w:hint="eastAsia"/>
        </w:rPr>
        <w:t>；重点管控单元</w:t>
      </w:r>
      <w:r w:rsidR="002168CF" w:rsidRPr="002168CF">
        <w:rPr>
          <w:rFonts w:hint="eastAsia"/>
        </w:rPr>
        <w:t>14</w:t>
      </w:r>
      <w:r w:rsidR="002168CF" w:rsidRPr="002168CF">
        <w:rPr>
          <w:rFonts w:hint="eastAsia"/>
        </w:rPr>
        <w:t>个，面积占比</w:t>
      </w:r>
      <w:r w:rsidR="002168CF" w:rsidRPr="002168CF">
        <w:rPr>
          <w:rFonts w:hint="eastAsia"/>
        </w:rPr>
        <w:t>14.8%</w:t>
      </w:r>
      <w:r w:rsidR="002168CF" w:rsidRPr="002168CF">
        <w:rPr>
          <w:rFonts w:hint="eastAsia"/>
        </w:rPr>
        <w:t>；一般管控单元</w:t>
      </w:r>
      <w:r w:rsidR="002168CF" w:rsidRPr="002168CF">
        <w:rPr>
          <w:rFonts w:hint="eastAsia"/>
        </w:rPr>
        <w:t>6</w:t>
      </w:r>
      <w:r w:rsidR="002168CF" w:rsidRPr="002168CF">
        <w:rPr>
          <w:rFonts w:hint="eastAsia"/>
        </w:rPr>
        <w:t>个，面积占比</w:t>
      </w:r>
      <w:r w:rsidR="002168CF" w:rsidRPr="002168CF">
        <w:rPr>
          <w:rFonts w:hint="eastAsia"/>
        </w:rPr>
        <w:t>75.5%</w:t>
      </w:r>
      <w:r w:rsidR="002168CF" w:rsidRPr="002168CF">
        <w:rPr>
          <w:rFonts w:hint="eastAsia"/>
        </w:rPr>
        <w:t>。</w:t>
      </w:r>
    </w:p>
    <w:p w14:paraId="7A326D5C" w14:textId="77777777" w:rsidR="007F7F48" w:rsidRDefault="001F5A1F">
      <w:pPr>
        <w:ind w:firstLine="480"/>
      </w:pPr>
      <w:r>
        <w:rPr>
          <w:rFonts w:hint="eastAsia"/>
        </w:rPr>
        <w:t>拟扩建项目</w:t>
      </w:r>
      <w:r w:rsidR="00A50710">
        <w:rPr>
          <w:rFonts w:hint="eastAsia"/>
        </w:rPr>
        <w:t>位于</w:t>
      </w:r>
      <w:r w:rsidR="002A239C" w:rsidRPr="002A239C">
        <w:rPr>
          <w:rFonts w:hint="eastAsia"/>
        </w:rPr>
        <w:t>重庆市合川区</w:t>
      </w:r>
      <w:r w:rsidR="002A239C">
        <w:rPr>
          <w:rFonts w:hint="eastAsia"/>
        </w:rPr>
        <w:t>南津街</w:t>
      </w:r>
      <w:r w:rsidR="002A239C">
        <w:t>街道花园路</w:t>
      </w:r>
      <w:r w:rsidR="002A239C">
        <w:rPr>
          <w:rFonts w:hint="eastAsia"/>
        </w:rPr>
        <w:t>，</w:t>
      </w:r>
      <w:r w:rsidR="00A50710">
        <w:rPr>
          <w:rFonts w:hint="eastAsia"/>
        </w:rPr>
        <w:t>属于</w:t>
      </w:r>
      <w:r w:rsidR="002A239C">
        <w:rPr>
          <w:rFonts w:hint="eastAsia"/>
        </w:rPr>
        <w:t>合川区工业</w:t>
      </w:r>
      <w:r w:rsidR="002A239C">
        <w:t>城镇重点管控单元</w:t>
      </w:r>
      <w:r w:rsidR="002A239C">
        <w:rPr>
          <w:rFonts w:hint="eastAsia"/>
        </w:rPr>
        <w:t>-</w:t>
      </w:r>
      <w:r w:rsidR="002A239C">
        <w:rPr>
          <w:rFonts w:hint="eastAsia"/>
        </w:rPr>
        <w:t>南溪</w:t>
      </w:r>
      <w:r w:rsidR="002A239C">
        <w:t>片区</w:t>
      </w:r>
      <w:r w:rsidR="002A239C">
        <w:rPr>
          <w:rFonts w:hint="eastAsia"/>
        </w:rPr>
        <w:t>（环境管控单元编码：</w:t>
      </w:r>
      <w:r w:rsidR="002A239C">
        <w:t>ZH50011720002</w:t>
      </w:r>
      <w:r w:rsidR="002A239C">
        <w:rPr>
          <w:rFonts w:hint="eastAsia"/>
        </w:rPr>
        <w:t>）</w:t>
      </w:r>
      <w:r w:rsidR="00A50710">
        <w:rPr>
          <w:rFonts w:hint="eastAsia"/>
        </w:rPr>
        <w:t>，不在生态保护红线范围内，生产过程中产生废气、废水、噪声均采取有效措施治理后实现达标排放，对厂区周边的环境影响较小。</w:t>
      </w:r>
    </w:p>
    <w:p w14:paraId="7B9A6E50" w14:textId="77777777" w:rsidR="007F7F48" w:rsidRDefault="00A50710">
      <w:pPr>
        <w:ind w:firstLine="480"/>
      </w:pPr>
      <w:r>
        <w:rPr>
          <w:rFonts w:hint="eastAsia"/>
        </w:rPr>
        <w:t>按照《建设项目环评“三线一单”符合性分析技术要点（试行）》（</w:t>
      </w:r>
      <w:proofErr w:type="gramStart"/>
      <w:r>
        <w:rPr>
          <w:rFonts w:hint="eastAsia"/>
        </w:rPr>
        <w:t>渝环函</w:t>
      </w:r>
      <w:proofErr w:type="gramEnd"/>
      <w:r w:rsidR="002A239C">
        <w:rPr>
          <w:rFonts w:ascii="宋体" w:hAnsi="宋体" w:hint="eastAsia"/>
        </w:rPr>
        <w:t>﹝</w:t>
      </w:r>
      <w:r>
        <w:rPr>
          <w:rFonts w:hint="eastAsia"/>
        </w:rPr>
        <w:t>2022</w:t>
      </w:r>
      <w:proofErr w:type="gramStart"/>
      <w:r w:rsidR="002A239C">
        <w:rPr>
          <w:rFonts w:ascii="宋体" w:hAnsi="宋体" w:hint="eastAsia"/>
        </w:rPr>
        <w:t>〕</w:t>
      </w:r>
      <w:proofErr w:type="gramEnd"/>
      <w:r>
        <w:rPr>
          <w:rFonts w:hint="eastAsia"/>
        </w:rPr>
        <w:t>397</w:t>
      </w:r>
      <w:r>
        <w:rPr>
          <w:rFonts w:hint="eastAsia"/>
        </w:rPr>
        <w:t>号），并结合重庆市</w:t>
      </w:r>
      <w:proofErr w:type="gramStart"/>
      <w:r>
        <w:rPr>
          <w:rFonts w:hint="eastAsia"/>
        </w:rPr>
        <w:t>“三线一单”智检服务</w:t>
      </w:r>
      <w:proofErr w:type="gramEnd"/>
      <w:r>
        <w:rPr>
          <w:rFonts w:hint="eastAsia"/>
        </w:rPr>
        <w:t>（</w:t>
      </w:r>
      <w:r>
        <w:rPr>
          <w:rFonts w:hint="eastAsia"/>
        </w:rPr>
        <w:t>http://222.177.117.35:10042</w:t>
      </w:r>
      <w:r>
        <w:rPr>
          <w:rFonts w:hint="eastAsia"/>
        </w:rPr>
        <w:t>），进行分析，符合性分析见表</w:t>
      </w:r>
      <w:r w:rsidR="00423C91">
        <w:rPr>
          <w:rFonts w:hint="eastAsia"/>
        </w:rPr>
        <w:t>1.6-10</w:t>
      </w:r>
      <w:r>
        <w:rPr>
          <w:rFonts w:hint="eastAsia"/>
        </w:rPr>
        <w:t>。</w:t>
      </w:r>
    </w:p>
    <w:p w14:paraId="6E86DD3C" w14:textId="77777777" w:rsidR="007F7F48" w:rsidRDefault="00A50710">
      <w:pPr>
        <w:pStyle w:val="af6"/>
      </w:pPr>
      <w:r>
        <w:rPr>
          <w:rFonts w:hint="eastAsia"/>
        </w:rPr>
        <w:t>表</w:t>
      </w:r>
      <w:r w:rsidR="00423C91">
        <w:rPr>
          <w:rFonts w:hint="eastAsia"/>
        </w:rPr>
        <w:t>1.6-10</w:t>
      </w:r>
      <w:r>
        <w:rPr>
          <w:rFonts w:hint="eastAsia"/>
        </w:rPr>
        <w:t xml:space="preserve">   </w:t>
      </w:r>
      <w:r>
        <w:rPr>
          <w:rFonts w:hint="eastAsia"/>
        </w:rPr>
        <w:t>建设项目与“三线一单”管</w:t>
      </w:r>
      <w:proofErr w:type="gramStart"/>
      <w:r>
        <w:rPr>
          <w:rFonts w:hint="eastAsia"/>
        </w:rPr>
        <w:t>控要求</w:t>
      </w:r>
      <w:proofErr w:type="gramEnd"/>
      <w:r>
        <w:rPr>
          <w:rFonts w:hint="eastAsia"/>
        </w:rPr>
        <w:t>的符合性分析表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3"/>
        <w:gridCol w:w="950"/>
        <w:gridCol w:w="1016"/>
        <w:gridCol w:w="2830"/>
        <w:gridCol w:w="614"/>
        <w:gridCol w:w="1722"/>
        <w:gridCol w:w="1035"/>
      </w:tblGrid>
      <w:tr w:rsidR="002A239C" w:rsidRPr="008A4958" w14:paraId="67BCA8D2" w14:textId="77777777" w:rsidTr="00853FF3">
        <w:trPr>
          <w:trHeight w:val="397"/>
          <w:jc w:val="center"/>
        </w:trPr>
        <w:tc>
          <w:tcPr>
            <w:tcW w:w="2571" w:type="dxa"/>
            <w:gridSpan w:val="3"/>
            <w:vAlign w:val="center"/>
          </w:tcPr>
          <w:p w14:paraId="46E22F79" w14:textId="77777777" w:rsidR="002A239C" w:rsidRDefault="002A239C" w:rsidP="002A239C">
            <w:pPr>
              <w:pStyle w:val="af8"/>
              <w:rPr>
                <w:kern w:val="2"/>
                <w:szCs w:val="24"/>
              </w:rPr>
            </w:pPr>
            <w:r>
              <w:rPr>
                <w:rFonts w:hint="eastAsia"/>
              </w:rPr>
              <w:t>环境管控单元编码</w:t>
            </w:r>
          </w:p>
        </w:tc>
        <w:tc>
          <w:tcPr>
            <w:tcW w:w="3118" w:type="dxa"/>
            <w:gridSpan w:val="2"/>
            <w:vAlign w:val="center"/>
          </w:tcPr>
          <w:p w14:paraId="6E44055A" w14:textId="77777777" w:rsidR="002A239C" w:rsidRDefault="002A239C" w:rsidP="002A239C">
            <w:pPr>
              <w:pStyle w:val="af8"/>
            </w:pPr>
            <w:r>
              <w:rPr>
                <w:rFonts w:hint="eastAsia"/>
              </w:rPr>
              <w:t>环境管控单元名称</w:t>
            </w:r>
          </w:p>
        </w:tc>
        <w:tc>
          <w:tcPr>
            <w:tcW w:w="2496" w:type="dxa"/>
            <w:gridSpan w:val="2"/>
            <w:vAlign w:val="center"/>
          </w:tcPr>
          <w:p w14:paraId="428E4A14" w14:textId="77777777" w:rsidR="002A239C" w:rsidRDefault="002A239C" w:rsidP="002A239C">
            <w:pPr>
              <w:pStyle w:val="af8"/>
            </w:pPr>
            <w:r>
              <w:rPr>
                <w:rFonts w:hint="eastAsia"/>
              </w:rPr>
              <w:t>环境管控单元类型</w:t>
            </w:r>
          </w:p>
        </w:tc>
      </w:tr>
      <w:tr w:rsidR="002A239C" w:rsidRPr="008A4958" w14:paraId="6843A6B4" w14:textId="77777777" w:rsidTr="00853FF3">
        <w:trPr>
          <w:trHeight w:val="397"/>
          <w:jc w:val="center"/>
        </w:trPr>
        <w:tc>
          <w:tcPr>
            <w:tcW w:w="2571" w:type="dxa"/>
            <w:gridSpan w:val="3"/>
            <w:vAlign w:val="center"/>
          </w:tcPr>
          <w:p w14:paraId="4BA56C09" w14:textId="77777777" w:rsidR="002A239C" w:rsidRDefault="002A239C" w:rsidP="002A239C">
            <w:pPr>
              <w:pStyle w:val="af8"/>
            </w:pPr>
            <w:r>
              <w:t>ZH50011720002</w:t>
            </w:r>
          </w:p>
        </w:tc>
        <w:tc>
          <w:tcPr>
            <w:tcW w:w="3118" w:type="dxa"/>
            <w:gridSpan w:val="2"/>
            <w:vAlign w:val="center"/>
          </w:tcPr>
          <w:p w14:paraId="242E76C1" w14:textId="77777777" w:rsidR="002A239C" w:rsidRDefault="002A239C" w:rsidP="002A239C">
            <w:pPr>
              <w:pStyle w:val="af8"/>
            </w:pPr>
            <w:r>
              <w:rPr>
                <w:rFonts w:hint="eastAsia"/>
              </w:rPr>
              <w:t>合川区工业城镇重点管控单元</w:t>
            </w:r>
            <w:r>
              <w:rPr>
                <w:rFonts w:hint="eastAsia"/>
              </w:rPr>
              <w:t>-</w:t>
            </w:r>
            <w:r>
              <w:rPr>
                <w:rFonts w:hint="eastAsia"/>
              </w:rPr>
              <w:t>南溪片区</w:t>
            </w:r>
          </w:p>
        </w:tc>
        <w:tc>
          <w:tcPr>
            <w:tcW w:w="2496" w:type="dxa"/>
            <w:gridSpan w:val="2"/>
            <w:vAlign w:val="center"/>
          </w:tcPr>
          <w:p w14:paraId="258E89A8" w14:textId="77777777" w:rsidR="002A239C" w:rsidRDefault="002A239C" w:rsidP="002A239C">
            <w:pPr>
              <w:pStyle w:val="af8"/>
            </w:pPr>
            <w:r>
              <w:rPr>
                <w:rFonts w:hint="eastAsia"/>
              </w:rPr>
              <w:t>重点管控单元</w:t>
            </w:r>
          </w:p>
        </w:tc>
      </w:tr>
      <w:tr w:rsidR="002A239C" w:rsidRPr="008A4958" w14:paraId="16C0B44A" w14:textId="77777777" w:rsidTr="00853FF3">
        <w:trPr>
          <w:trHeight w:val="397"/>
          <w:jc w:val="center"/>
        </w:trPr>
        <w:tc>
          <w:tcPr>
            <w:tcW w:w="791" w:type="dxa"/>
            <w:vAlign w:val="center"/>
          </w:tcPr>
          <w:p w14:paraId="065F3BD5" w14:textId="77777777" w:rsidR="002A239C" w:rsidRDefault="002A239C" w:rsidP="002A239C">
            <w:pPr>
              <w:pStyle w:val="af8"/>
            </w:pPr>
            <w:r>
              <w:rPr>
                <w:rFonts w:hint="eastAsia"/>
              </w:rPr>
              <w:t>管</w:t>
            </w:r>
            <w:proofErr w:type="gramStart"/>
            <w:r>
              <w:rPr>
                <w:rFonts w:hint="eastAsia"/>
              </w:rPr>
              <w:t>控要求</w:t>
            </w:r>
            <w:proofErr w:type="gramEnd"/>
            <w:r>
              <w:rPr>
                <w:rFonts w:hint="eastAsia"/>
              </w:rPr>
              <w:t>层级</w:t>
            </w:r>
          </w:p>
        </w:tc>
        <w:tc>
          <w:tcPr>
            <w:tcW w:w="860" w:type="dxa"/>
            <w:vAlign w:val="center"/>
          </w:tcPr>
          <w:p w14:paraId="0E871833" w14:textId="77777777" w:rsidR="002A239C" w:rsidRDefault="002A239C" w:rsidP="002A239C">
            <w:pPr>
              <w:pStyle w:val="af8"/>
            </w:pPr>
            <w:r>
              <w:rPr>
                <w:rFonts w:hint="eastAsia"/>
              </w:rPr>
              <w:t>管</w:t>
            </w:r>
            <w:proofErr w:type="gramStart"/>
            <w:r>
              <w:rPr>
                <w:rFonts w:hint="eastAsia"/>
              </w:rPr>
              <w:t>控类型</w:t>
            </w:r>
            <w:proofErr w:type="gramEnd"/>
          </w:p>
        </w:tc>
        <w:tc>
          <w:tcPr>
            <w:tcW w:w="3482" w:type="dxa"/>
            <w:gridSpan w:val="2"/>
            <w:vAlign w:val="center"/>
          </w:tcPr>
          <w:p w14:paraId="6FB80A62" w14:textId="77777777" w:rsidR="002A239C" w:rsidRDefault="002A239C" w:rsidP="002A239C">
            <w:pPr>
              <w:pStyle w:val="af8"/>
            </w:pPr>
            <w:r>
              <w:rPr>
                <w:rFonts w:hint="eastAsia"/>
              </w:rPr>
              <w:t>管</w:t>
            </w:r>
            <w:proofErr w:type="gramStart"/>
            <w:r>
              <w:rPr>
                <w:rFonts w:hint="eastAsia"/>
              </w:rPr>
              <w:t>控要求</w:t>
            </w:r>
            <w:proofErr w:type="gramEnd"/>
          </w:p>
        </w:tc>
        <w:tc>
          <w:tcPr>
            <w:tcW w:w="2115" w:type="dxa"/>
            <w:gridSpan w:val="2"/>
            <w:vAlign w:val="center"/>
          </w:tcPr>
          <w:p w14:paraId="027331BD" w14:textId="77777777" w:rsidR="002A239C" w:rsidRDefault="002A239C" w:rsidP="002A239C">
            <w:pPr>
              <w:pStyle w:val="af8"/>
            </w:pPr>
            <w:r>
              <w:rPr>
                <w:rFonts w:hint="eastAsia"/>
              </w:rPr>
              <w:t>建设项目相关情况</w:t>
            </w:r>
          </w:p>
        </w:tc>
        <w:tc>
          <w:tcPr>
            <w:tcW w:w="937" w:type="dxa"/>
            <w:vAlign w:val="center"/>
          </w:tcPr>
          <w:p w14:paraId="1847D4F0" w14:textId="77777777" w:rsidR="002A239C" w:rsidRDefault="002A239C" w:rsidP="002A239C">
            <w:pPr>
              <w:pStyle w:val="af8"/>
            </w:pPr>
            <w:r>
              <w:rPr>
                <w:rFonts w:hint="eastAsia"/>
              </w:rPr>
              <w:t>符合性分析</w:t>
            </w:r>
          </w:p>
        </w:tc>
      </w:tr>
      <w:tr w:rsidR="002A239C" w:rsidRPr="008A4958" w14:paraId="0DE8CEA8" w14:textId="77777777" w:rsidTr="002A239C">
        <w:trPr>
          <w:trHeight w:val="397"/>
          <w:jc w:val="center"/>
        </w:trPr>
        <w:tc>
          <w:tcPr>
            <w:tcW w:w="791" w:type="dxa"/>
            <w:vMerge w:val="restart"/>
            <w:vAlign w:val="center"/>
          </w:tcPr>
          <w:p w14:paraId="79D12EBB" w14:textId="77777777" w:rsidR="002A239C" w:rsidRDefault="002A239C" w:rsidP="002A239C">
            <w:pPr>
              <w:pStyle w:val="af8"/>
            </w:pPr>
            <w:r>
              <w:rPr>
                <w:rFonts w:hint="eastAsia"/>
              </w:rPr>
              <w:t>全市总体管</w:t>
            </w:r>
            <w:proofErr w:type="gramStart"/>
            <w:r>
              <w:rPr>
                <w:rFonts w:hint="eastAsia"/>
              </w:rPr>
              <w:t>控要求</w:t>
            </w:r>
            <w:proofErr w:type="gramEnd"/>
          </w:p>
        </w:tc>
        <w:tc>
          <w:tcPr>
            <w:tcW w:w="860" w:type="dxa"/>
            <w:vMerge w:val="restart"/>
            <w:vAlign w:val="center"/>
          </w:tcPr>
          <w:p w14:paraId="68FAB072" w14:textId="77777777" w:rsidR="002A239C" w:rsidRDefault="002A239C" w:rsidP="002A239C">
            <w:pPr>
              <w:pStyle w:val="af8"/>
            </w:pPr>
            <w:r>
              <w:rPr>
                <w:rFonts w:hint="eastAsia"/>
              </w:rPr>
              <w:t>空间约束布局</w:t>
            </w:r>
          </w:p>
        </w:tc>
        <w:tc>
          <w:tcPr>
            <w:tcW w:w="3482" w:type="dxa"/>
            <w:gridSpan w:val="2"/>
            <w:vAlign w:val="center"/>
          </w:tcPr>
          <w:p w14:paraId="744FF0A2" w14:textId="77777777" w:rsidR="002A239C" w:rsidRDefault="002A239C" w:rsidP="002A239C">
            <w:pPr>
              <w:pStyle w:val="af8"/>
              <w:jc w:val="both"/>
            </w:pPr>
            <w:r w:rsidRPr="006318A5">
              <w:rPr>
                <w:rFonts w:hint="eastAsia"/>
              </w:rPr>
              <w:t>深入贯彻习近平生态文明思想，筑牢长江上游重要生态屏障，推动优势区域重点发展、生态功能区重点保护、城乡融合发展，优化重点区域、流域、产业的空间布局。</w:t>
            </w:r>
          </w:p>
        </w:tc>
        <w:tc>
          <w:tcPr>
            <w:tcW w:w="2115" w:type="dxa"/>
            <w:gridSpan w:val="2"/>
            <w:vAlign w:val="center"/>
          </w:tcPr>
          <w:p w14:paraId="39CF7448" w14:textId="77777777" w:rsidR="002A239C" w:rsidRDefault="001F5A1F" w:rsidP="002A239C">
            <w:pPr>
              <w:pStyle w:val="af8"/>
            </w:pPr>
            <w:r>
              <w:rPr>
                <w:rFonts w:hint="eastAsia"/>
              </w:rPr>
              <w:t>拟扩建项目</w:t>
            </w:r>
            <w:r w:rsidR="002A239C">
              <w:rPr>
                <w:rFonts w:hint="eastAsia"/>
              </w:rPr>
              <w:t>位于规划</w:t>
            </w:r>
            <w:r w:rsidR="002A239C">
              <w:t>的工业园区内，空间布局合理</w:t>
            </w:r>
          </w:p>
        </w:tc>
        <w:tc>
          <w:tcPr>
            <w:tcW w:w="937" w:type="dxa"/>
            <w:vAlign w:val="center"/>
          </w:tcPr>
          <w:p w14:paraId="66ACCAB1" w14:textId="77777777" w:rsidR="002A239C" w:rsidRDefault="002A239C" w:rsidP="002A239C">
            <w:pPr>
              <w:pStyle w:val="af8"/>
            </w:pPr>
            <w:r>
              <w:rPr>
                <w:rFonts w:hint="eastAsia"/>
              </w:rPr>
              <w:t>符合</w:t>
            </w:r>
          </w:p>
        </w:tc>
      </w:tr>
      <w:tr w:rsidR="002A239C" w:rsidRPr="008A4958" w14:paraId="7C88978D" w14:textId="77777777" w:rsidTr="002A239C">
        <w:trPr>
          <w:trHeight w:val="397"/>
          <w:jc w:val="center"/>
        </w:trPr>
        <w:tc>
          <w:tcPr>
            <w:tcW w:w="791" w:type="dxa"/>
            <w:vMerge/>
            <w:vAlign w:val="center"/>
          </w:tcPr>
          <w:p w14:paraId="374CBB27" w14:textId="77777777" w:rsidR="002A239C" w:rsidRDefault="002A239C" w:rsidP="002A239C">
            <w:pPr>
              <w:pStyle w:val="af8"/>
            </w:pPr>
          </w:p>
        </w:tc>
        <w:tc>
          <w:tcPr>
            <w:tcW w:w="860" w:type="dxa"/>
            <w:vMerge/>
            <w:vAlign w:val="center"/>
          </w:tcPr>
          <w:p w14:paraId="15B4A2E2" w14:textId="77777777" w:rsidR="002A239C" w:rsidRDefault="002A239C" w:rsidP="002A239C">
            <w:pPr>
              <w:pStyle w:val="af8"/>
            </w:pPr>
          </w:p>
        </w:tc>
        <w:tc>
          <w:tcPr>
            <w:tcW w:w="3482" w:type="dxa"/>
            <w:gridSpan w:val="2"/>
            <w:vAlign w:val="center"/>
          </w:tcPr>
          <w:p w14:paraId="4DD9782A" w14:textId="77777777" w:rsidR="002A239C" w:rsidRDefault="002A239C" w:rsidP="002A239C">
            <w:pPr>
              <w:pStyle w:val="af8"/>
              <w:jc w:val="both"/>
            </w:pPr>
            <w:r w:rsidRPr="006318A5">
              <w:rPr>
                <w:rFonts w:hint="eastAsia"/>
              </w:rPr>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2115" w:type="dxa"/>
            <w:gridSpan w:val="2"/>
            <w:vAlign w:val="center"/>
          </w:tcPr>
          <w:p w14:paraId="2AE3C8B6" w14:textId="77777777" w:rsidR="002A239C" w:rsidRDefault="001F5A1F" w:rsidP="002A239C">
            <w:pPr>
              <w:pStyle w:val="af8"/>
              <w:jc w:val="both"/>
            </w:pPr>
            <w:r>
              <w:rPr>
                <w:rFonts w:hint="eastAsia"/>
              </w:rPr>
              <w:t>拟扩建项目</w:t>
            </w:r>
            <w:r w:rsidR="002A239C">
              <w:t>不属于</w:t>
            </w:r>
            <w:r w:rsidR="002A239C">
              <w:rPr>
                <w:rFonts w:hint="eastAsia"/>
              </w:rPr>
              <w:t>化工园区、</w:t>
            </w:r>
            <w:r w:rsidR="002A239C" w:rsidRPr="006318A5">
              <w:rPr>
                <w:rFonts w:hint="eastAsia"/>
              </w:rPr>
              <w:t>化工项目</w:t>
            </w:r>
            <w:r w:rsidR="002A239C">
              <w:rPr>
                <w:rFonts w:hint="eastAsia"/>
              </w:rPr>
              <w:t>、</w:t>
            </w:r>
            <w:r w:rsidR="002A239C" w:rsidRPr="006318A5">
              <w:rPr>
                <w:rFonts w:hint="eastAsia"/>
              </w:rPr>
              <w:t>尾矿库、冶炼渣库、磷石膏库</w:t>
            </w:r>
            <w:r w:rsidR="002A239C">
              <w:rPr>
                <w:rFonts w:hint="eastAsia"/>
              </w:rPr>
              <w:t>和</w:t>
            </w:r>
            <w:r w:rsidR="002A239C" w:rsidRPr="006318A5">
              <w:rPr>
                <w:rFonts w:hint="eastAsia"/>
              </w:rPr>
              <w:t>重化工、纸浆制造、印染等存在环境风险的项目</w:t>
            </w:r>
            <w:r w:rsidR="002A239C">
              <w:rPr>
                <w:rFonts w:hint="eastAsia"/>
              </w:rPr>
              <w:t>。</w:t>
            </w:r>
          </w:p>
        </w:tc>
        <w:tc>
          <w:tcPr>
            <w:tcW w:w="937" w:type="dxa"/>
            <w:vAlign w:val="center"/>
          </w:tcPr>
          <w:p w14:paraId="7F97C5B4" w14:textId="77777777" w:rsidR="002A239C" w:rsidRDefault="002A239C" w:rsidP="002A239C">
            <w:pPr>
              <w:pStyle w:val="af8"/>
            </w:pPr>
            <w:r>
              <w:rPr>
                <w:rFonts w:hint="eastAsia"/>
              </w:rPr>
              <w:t>符合</w:t>
            </w:r>
          </w:p>
        </w:tc>
      </w:tr>
      <w:tr w:rsidR="002A239C" w:rsidRPr="008A4958" w14:paraId="1A62C32F" w14:textId="77777777" w:rsidTr="002A239C">
        <w:trPr>
          <w:trHeight w:val="397"/>
          <w:jc w:val="center"/>
        </w:trPr>
        <w:tc>
          <w:tcPr>
            <w:tcW w:w="791" w:type="dxa"/>
            <w:vMerge/>
            <w:vAlign w:val="center"/>
          </w:tcPr>
          <w:p w14:paraId="1F2B0485" w14:textId="77777777" w:rsidR="002A239C" w:rsidRDefault="002A239C" w:rsidP="002A239C">
            <w:pPr>
              <w:pStyle w:val="af8"/>
            </w:pPr>
          </w:p>
        </w:tc>
        <w:tc>
          <w:tcPr>
            <w:tcW w:w="860" w:type="dxa"/>
            <w:vMerge/>
            <w:vAlign w:val="center"/>
          </w:tcPr>
          <w:p w14:paraId="50592560" w14:textId="77777777" w:rsidR="002A239C" w:rsidRDefault="002A239C" w:rsidP="002A239C">
            <w:pPr>
              <w:pStyle w:val="af8"/>
            </w:pPr>
          </w:p>
        </w:tc>
        <w:tc>
          <w:tcPr>
            <w:tcW w:w="3482" w:type="dxa"/>
            <w:gridSpan w:val="2"/>
            <w:vAlign w:val="center"/>
          </w:tcPr>
          <w:p w14:paraId="06FBC386" w14:textId="77777777" w:rsidR="002A239C" w:rsidRDefault="002A239C" w:rsidP="002A239C">
            <w:pPr>
              <w:pStyle w:val="af8"/>
              <w:jc w:val="both"/>
            </w:pPr>
            <w:r w:rsidRPr="006318A5">
              <w:rPr>
                <w:rFonts w:hint="eastAsia"/>
              </w:rPr>
              <w:t>禁止在合</w:t>
            </w:r>
            <w:proofErr w:type="gramStart"/>
            <w:r w:rsidRPr="006318A5">
              <w:rPr>
                <w:rFonts w:hint="eastAsia"/>
              </w:rPr>
              <w:t>规</w:t>
            </w:r>
            <w:proofErr w:type="gramEnd"/>
            <w:r w:rsidRPr="006318A5">
              <w:rPr>
                <w:rFonts w:hint="eastAsia"/>
              </w:rPr>
              <w:t>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w:t>
            </w:r>
            <w:proofErr w:type="gramStart"/>
            <w:r w:rsidRPr="006318A5">
              <w:rPr>
                <w:rFonts w:hint="eastAsia"/>
              </w:rPr>
              <w:t>评文件</w:t>
            </w:r>
            <w:proofErr w:type="gramEnd"/>
            <w:r w:rsidRPr="006318A5">
              <w:rPr>
                <w:rFonts w:hint="eastAsia"/>
              </w:rPr>
              <w:t>审批原则要求。</w:t>
            </w:r>
          </w:p>
        </w:tc>
        <w:tc>
          <w:tcPr>
            <w:tcW w:w="2115" w:type="dxa"/>
            <w:gridSpan w:val="2"/>
            <w:vAlign w:val="center"/>
          </w:tcPr>
          <w:p w14:paraId="03889186" w14:textId="77777777" w:rsidR="002A239C" w:rsidRDefault="001F5A1F" w:rsidP="002A239C">
            <w:pPr>
              <w:pStyle w:val="af8"/>
              <w:jc w:val="both"/>
            </w:pPr>
            <w:r>
              <w:rPr>
                <w:rFonts w:hint="eastAsia"/>
              </w:rPr>
              <w:t>拟扩建项目</w:t>
            </w:r>
            <w:r w:rsidR="002A239C">
              <w:t>不属于</w:t>
            </w:r>
            <w:r w:rsidR="002A239C" w:rsidRPr="006318A5">
              <w:rPr>
                <w:rFonts w:hint="eastAsia"/>
              </w:rPr>
              <w:t>石化、化工、焦化、建材、有色、制浆造纸</w:t>
            </w:r>
            <w:r w:rsidR="002A239C">
              <w:rPr>
                <w:rFonts w:hint="eastAsia"/>
              </w:rPr>
              <w:t>、</w:t>
            </w:r>
            <w:r w:rsidR="002A239C">
              <w:t>现代煤化</w:t>
            </w:r>
            <w:r w:rsidR="002A239C" w:rsidRPr="006318A5">
              <w:rPr>
                <w:rFonts w:hint="eastAsia"/>
              </w:rPr>
              <w:t>等</w:t>
            </w:r>
            <w:r w:rsidR="002A239C">
              <w:rPr>
                <w:rFonts w:hint="eastAsia"/>
              </w:rPr>
              <w:t>项目</w:t>
            </w:r>
            <w:r w:rsidR="002A239C">
              <w:t>，不属于</w:t>
            </w:r>
            <w:r w:rsidR="002A239C">
              <w:rPr>
                <w:rFonts w:hint="eastAsia"/>
              </w:rPr>
              <w:t>“两高”</w:t>
            </w:r>
            <w:r w:rsidR="002A239C">
              <w:t>项目</w:t>
            </w:r>
            <w:r w:rsidR="002A239C">
              <w:rPr>
                <w:rFonts w:hint="eastAsia"/>
              </w:rPr>
              <w:t>。</w:t>
            </w:r>
          </w:p>
        </w:tc>
        <w:tc>
          <w:tcPr>
            <w:tcW w:w="937" w:type="dxa"/>
            <w:vAlign w:val="center"/>
          </w:tcPr>
          <w:p w14:paraId="29436ABE" w14:textId="77777777" w:rsidR="002A239C" w:rsidRDefault="002A239C" w:rsidP="002A239C">
            <w:pPr>
              <w:pStyle w:val="af8"/>
            </w:pPr>
            <w:r>
              <w:rPr>
                <w:rFonts w:hint="eastAsia"/>
              </w:rPr>
              <w:t>符合</w:t>
            </w:r>
          </w:p>
        </w:tc>
      </w:tr>
      <w:tr w:rsidR="002A239C" w:rsidRPr="008A4958" w14:paraId="481D3D60" w14:textId="77777777" w:rsidTr="002A239C">
        <w:trPr>
          <w:trHeight w:val="397"/>
          <w:jc w:val="center"/>
        </w:trPr>
        <w:tc>
          <w:tcPr>
            <w:tcW w:w="791" w:type="dxa"/>
            <w:vMerge/>
            <w:vAlign w:val="center"/>
          </w:tcPr>
          <w:p w14:paraId="59E6927A" w14:textId="77777777" w:rsidR="002A239C" w:rsidRDefault="002A239C" w:rsidP="002A239C">
            <w:pPr>
              <w:pStyle w:val="af8"/>
            </w:pPr>
          </w:p>
        </w:tc>
        <w:tc>
          <w:tcPr>
            <w:tcW w:w="860" w:type="dxa"/>
            <w:vMerge/>
            <w:vAlign w:val="center"/>
          </w:tcPr>
          <w:p w14:paraId="7D8E3932" w14:textId="77777777" w:rsidR="002A239C" w:rsidRDefault="002A239C" w:rsidP="002A239C">
            <w:pPr>
              <w:pStyle w:val="af8"/>
            </w:pPr>
          </w:p>
        </w:tc>
        <w:tc>
          <w:tcPr>
            <w:tcW w:w="3482" w:type="dxa"/>
            <w:gridSpan w:val="2"/>
            <w:vAlign w:val="center"/>
          </w:tcPr>
          <w:p w14:paraId="54351C10" w14:textId="77777777" w:rsidR="002A239C" w:rsidRDefault="002A239C" w:rsidP="002A239C">
            <w:pPr>
              <w:pStyle w:val="af8"/>
              <w:jc w:val="both"/>
            </w:pPr>
            <w:r w:rsidRPr="006318A5">
              <w:rPr>
                <w:rFonts w:hint="eastAsia"/>
              </w:rPr>
              <w:t>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2115" w:type="dxa"/>
            <w:gridSpan w:val="2"/>
            <w:vAlign w:val="center"/>
          </w:tcPr>
          <w:p w14:paraId="1482770B" w14:textId="77777777" w:rsidR="002A239C" w:rsidRDefault="001F5A1F" w:rsidP="002A239C">
            <w:pPr>
              <w:pStyle w:val="af8"/>
              <w:jc w:val="both"/>
            </w:pPr>
            <w:r>
              <w:rPr>
                <w:rFonts w:hint="eastAsia"/>
              </w:rPr>
              <w:t>拟扩建项目</w:t>
            </w:r>
            <w:r w:rsidR="002A239C">
              <w:t>不属于</w:t>
            </w:r>
            <w:r w:rsidR="002A239C" w:rsidRPr="006318A5">
              <w:rPr>
                <w:rFonts w:hint="eastAsia"/>
              </w:rPr>
              <w:t>高耗能、高排放、低水平项目</w:t>
            </w:r>
            <w:r w:rsidR="002A239C">
              <w:rPr>
                <w:rFonts w:hint="eastAsia"/>
              </w:rPr>
              <w:t>和</w:t>
            </w:r>
            <w:r w:rsidR="002A239C">
              <w:t>工业项目。</w:t>
            </w:r>
          </w:p>
        </w:tc>
        <w:tc>
          <w:tcPr>
            <w:tcW w:w="937" w:type="dxa"/>
            <w:vAlign w:val="center"/>
          </w:tcPr>
          <w:p w14:paraId="6C1DA3AE" w14:textId="77777777" w:rsidR="002A239C" w:rsidRDefault="002A239C" w:rsidP="002A239C">
            <w:pPr>
              <w:pStyle w:val="af8"/>
            </w:pPr>
            <w:r>
              <w:rPr>
                <w:rFonts w:hint="eastAsia"/>
              </w:rPr>
              <w:t>符合</w:t>
            </w:r>
          </w:p>
        </w:tc>
      </w:tr>
      <w:tr w:rsidR="002A239C" w:rsidRPr="008A4958" w14:paraId="448314A1" w14:textId="77777777" w:rsidTr="002A239C">
        <w:trPr>
          <w:trHeight w:val="397"/>
          <w:jc w:val="center"/>
        </w:trPr>
        <w:tc>
          <w:tcPr>
            <w:tcW w:w="791" w:type="dxa"/>
            <w:vMerge/>
            <w:vAlign w:val="center"/>
          </w:tcPr>
          <w:p w14:paraId="24C86CC2" w14:textId="77777777" w:rsidR="002A239C" w:rsidRDefault="002A239C" w:rsidP="002A239C">
            <w:pPr>
              <w:pStyle w:val="af8"/>
            </w:pPr>
          </w:p>
        </w:tc>
        <w:tc>
          <w:tcPr>
            <w:tcW w:w="860" w:type="dxa"/>
            <w:vMerge/>
            <w:vAlign w:val="center"/>
          </w:tcPr>
          <w:p w14:paraId="380122FF" w14:textId="77777777" w:rsidR="002A239C" w:rsidRDefault="002A239C" w:rsidP="002A239C">
            <w:pPr>
              <w:pStyle w:val="af8"/>
            </w:pPr>
          </w:p>
        </w:tc>
        <w:tc>
          <w:tcPr>
            <w:tcW w:w="3482" w:type="dxa"/>
            <w:gridSpan w:val="2"/>
            <w:vAlign w:val="center"/>
          </w:tcPr>
          <w:p w14:paraId="1EA86648" w14:textId="77777777" w:rsidR="002A239C" w:rsidRDefault="002A239C" w:rsidP="002A239C">
            <w:pPr>
              <w:pStyle w:val="af8"/>
              <w:jc w:val="both"/>
            </w:pPr>
            <w:r w:rsidRPr="006318A5">
              <w:rPr>
                <w:rFonts w:hint="eastAsia"/>
              </w:rPr>
              <w:t>新建、扩建有色金属冶炼、电镀、铅蓄电池等企业应布设在依法合</w:t>
            </w:r>
            <w:proofErr w:type="gramStart"/>
            <w:r w:rsidRPr="006318A5">
              <w:rPr>
                <w:rFonts w:hint="eastAsia"/>
              </w:rPr>
              <w:t>规</w:t>
            </w:r>
            <w:proofErr w:type="gramEnd"/>
            <w:r w:rsidRPr="006318A5">
              <w:rPr>
                <w:rFonts w:hint="eastAsia"/>
              </w:rPr>
              <w:t>设立并经过规划环评的产业园区。</w:t>
            </w:r>
          </w:p>
        </w:tc>
        <w:tc>
          <w:tcPr>
            <w:tcW w:w="2115" w:type="dxa"/>
            <w:gridSpan w:val="2"/>
            <w:vAlign w:val="center"/>
          </w:tcPr>
          <w:p w14:paraId="3D68A33C" w14:textId="77777777" w:rsidR="002A239C" w:rsidRDefault="001F5A1F" w:rsidP="002A239C">
            <w:pPr>
              <w:pStyle w:val="af8"/>
              <w:jc w:val="both"/>
            </w:pPr>
            <w:r>
              <w:rPr>
                <w:rFonts w:hint="eastAsia"/>
              </w:rPr>
              <w:t>拟扩建项目</w:t>
            </w:r>
            <w:r w:rsidR="002A239C">
              <w:rPr>
                <w:rFonts w:hint="eastAsia"/>
              </w:rPr>
              <w:t>不属于</w:t>
            </w:r>
            <w:r w:rsidR="002A239C" w:rsidRPr="006318A5">
              <w:rPr>
                <w:rFonts w:hint="eastAsia"/>
              </w:rPr>
              <w:t>有色金属冶炼、电镀、铅蓄电池等企业</w:t>
            </w:r>
            <w:r w:rsidR="002A239C">
              <w:rPr>
                <w:rFonts w:hint="eastAsia"/>
              </w:rPr>
              <w:t>，</w:t>
            </w:r>
            <w:r>
              <w:rPr>
                <w:rFonts w:hint="eastAsia"/>
              </w:rPr>
              <w:t>拟扩建项目</w:t>
            </w:r>
            <w:r w:rsidR="002A239C">
              <w:rPr>
                <w:rFonts w:hint="eastAsia"/>
              </w:rPr>
              <w:t>位于合川工业园区南溪</w:t>
            </w:r>
            <w:r w:rsidR="002A239C">
              <w:t>组团</w:t>
            </w:r>
            <w:r w:rsidR="002A239C">
              <w:rPr>
                <w:rFonts w:hint="eastAsia"/>
              </w:rPr>
              <w:t>A</w:t>
            </w:r>
            <w:r w:rsidR="002A239C">
              <w:rPr>
                <w:rFonts w:hint="eastAsia"/>
              </w:rPr>
              <w:t>区，</w:t>
            </w:r>
            <w:r w:rsidR="002A239C">
              <w:t>属于</w:t>
            </w:r>
            <w:r w:rsidR="002A239C" w:rsidRPr="006318A5">
              <w:rPr>
                <w:rFonts w:hint="eastAsia"/>
              </w:rPr>
              <w:t>经过规划环评的产业园区</w:t>
            </w:r>
            <w:r w:rsidR="002A239C">
              <w:rPr>
                <w:rFonts w:hint="eastAsia"/>
              </w:rPr>
              <w:t>。</w:t>
            </w:r>
          </w:p>
        </w:tc>
        <w:tc>
          <w:tcPr>
            <w:tcW w:w="937" w:type="dxa"/>
            <w:vAlign w:val="center"/>
          </w:tcPr>
          <w:p w14:paraId="724B0EC8" w14:textId="77777777" w:rsidR="002A239C" w:rsidRDefault="002A239C" w:rsidP="002A239C">
            <w:pPr>
              <w:pStyle w:val="af8"/>
            </w:pPr>
            <w:r>
              <w:rPr>
                <w:rFonts w:hint="eastAsia"/>
              </w:rPr>
              <w:t>符合</w:t>
            </w:r>
          </w:p>
        </w:tc>
      </w:tr>
      <w:tr w:rsidR="002A239C" w:rsidRPr="008A4958" w14:paraId="5B1B11EB" w14:textId="77777777" w:rsidTr="002A239C">
        <w:trPr>
          <w:trHeight w:val="397"/>
          <w:jc w:val="center"/>
        </w:trPr>
        <w:tc>
          <w:tcPr>
            <w:tcW w:w="791" w:type="dxa"/>
            <w:vMerge/>
            <w:vAlign w:val="center"/>
          </w:tcPr>
          <w:p w14:paraId="73BB35A2" w14:textId="77777777" w:rsidR="002A239C" w:rsidRDefault="002A239C" w:rsidP="002A239C">
            <w:pPr>
              <w:pStyle w:val="af8"/>
            </w:pPr>
          </w:p>
        </w:tc>
        <w:tc>
          <w:tcPr>
            <w:tcW w:w="860" w:type="dxa"/>
            <w:vMerge/>
            <w:vAlign w:val="center"/>
          </w:tcPr>
          <w:p w14:paraId="70057D30" w14:textId="77777777" w:rsidR="002A239C" w:rsidRDefault="002A239C" w:rsidP="002A239C">
            <w:pPr>
              <w:pStyle w:val="af8"/>
            </w:pPr>
          </w:p>
        </w:tc>
        <w:tc>
          <w:tcPr>
            <w:tcW w:w="3482" w:type="dxa"/>
            <w:gridSpan w:val="2"/>
            <w:vAlign w:val="center"/>
          </w:tcPr>
          <w:p w14:paraId="1DA085AA" w14:textId="77777777" w:rsidR="002A239C" w:rsidRDefault="002A239C" w:rsidP="002A239C">
            <w:pPr>
              <w:pStyle w:val="af8"/>
              <w:jc w:val="both"/>
            </w:pPr>
            <w:r w:rsidRPr="006318A5">
              <w:rPr>
                <w:rFonts w:hint="eastAsia"/>
              </w:rPr>
              <w:t>涉及环境防护距离的工业企业或项目应通过选址或调整布局原则上将环境防护距离控制在园区边界或用地红线内，提前合理规划项目地块布置、预防环境风险。</w:t>
            </w:r>
          </w:p>
        </w:tc>
        <w:tc>
          <w:tcPr>
            <w:tcW w:w="2115" w:type="dxa"/>
            <w:gridSpan w:val="2"/>
            <w:vAlign w:val="center"/>
          </w:tcPr>
          <w:p w14:paraId="32347B8A" w14:textId="77777777" w:rsidR="002A239C" w:rsidRDefault="001F5A1F" w:rsidP="002A239C">
            <w:pPr>
              <w:pStyle w:val="af8"/>
              <w:jc w:val="both"/>
            </w:pPr>
            <w:r>
              <w:rPr>
                <w:rFonts w:hint="eastAsia"/>
              </w:rPr>
              <w:t>拟扩建项目</w:t>
            </w:r>
            <w:r w:rsidR="002A239C" w:rsidRPr="009C4805">
              <w:t>不涉及环境防护距离。</w:t>
            </w:r>
          </w:p>
        </w:tc>
        <w:tc>
          <w:tcPr>
            <w:tcW w:w="937" w:type="dxa"/>
            <w:vAlign w:val="center"/>
          </w:tcPr>
          <w:p w14:paraId="22741A20" w14:textId="77777777" w:rsidR="002A239C" w:rsidRDefault="002A239C" w:rsidP="002A239C">
            <w:pPr>
              <w:pStyle w:val="af8"/>
            </w:pPr>
            <w:r>
              <w:rPr>
                <w:rFonts w:hint="eastAsia"/>
              </w:rPr>
              <w:t>符合</w:t>
            </w:r>
          </w:p>
        </w:tc>
      </w:tr>
      <w:tr w:rsidR="002A239C" w:rsidRPr="008A4958" w14:paraId="055C7771" w14:textId="77777777" w:rsidTr="002A239C">
        <w:trPr>
          <w:trHeight w:val="397"/>
          <w:jc w:val="center"/>
        </w:trPr>
        <w:tc>
          <w:tcPr>
            <w:tcW w:w="791" w:type="dxa"/>
            <w:vMerge/>
            <w:vAlign w:val="center"/>
          </w:tcPr>
          <w:p w14:paraId="388B4B79" w14:textId="77777777" w:rsidR="002A239C" w:rsidRDefault="002A239C" w:rsidP="002A239C">
            <w:pPr>
              <w:pStyle w:val="af8"/>
            </w:pPr>
          </w:p>
        </w:tc>
        <w:tc>
          <w:tcPr>
            <w:tcW w:w="860" w:type="dxa"/>
            <w:vMerge/>
            <w:vAlign w:val="center"/>
          </w:tcPr>
          <w:p w14:paraId="52DB3866" w14:textId="77777777" w:rsidR="002A239C" w:rsidRDefault="002A239C" w:rsidP="002A239C">
            <w:pPr>
              <w:pStyle w:val="af8"/>
            </w:pPr>
          </w:p>
        </w:tc>
        <w:tc>
          <w:tcPr>
            <w:tcW w:w="3482" w:type="dxa"/>
            <w:gridSpan w:val="2"/>
            <w:vAlign w:val="center"/>
          </w:tcPr>
          <w:p w14:paraId="3F0F79EC" w14:textId="77777777" w:rsidR="002A239C" w:rsidRPr="006318A5" w:rsidRDefault="002A239C" w:rsidP="002A239C">
            <w:pPr>
              <w:pStyle w:val="af8"/>
              <w:jc w:val="both"/>
            </w:pPr>
            <w:r w:rsidRPr="006318A5">
              <w:rPr>
                <w:rFonts w:hint="eastAsia"/>
              </w:rPr>
              <w:t>有效规范空间开发秩序，合理控制空间开发强度，切实将各类开发活动限制在资源环境承载能力之内，为构建高效协调可持续的国土空间开发格局奠定坚实基础。</w:t>
            </w:r>
          </w:p>
        </w:tc>
        <w:tc>
          <w:tcPr>
            <w:tcW w:w="2115" w:type="dxa"/>
            <w:gridSpan w:val="2"/>
            <w:vAlign w:val="center"/>
          </w:tcPr>
          <w:p w14:paraId="4FC5168B" w14:textId="77777777" w:rsidR="002A239C" w:rsidRDefault="001F5A1F" w:rsidP="002A239C">
            <w:pPr>
              <w:pStyle w:val="af8"/>
              <w:jc w:val="both"/>
            </w:pPr>
            <w:r>
              <w:rPr>
                <w:rFonts w:hint="eastAsia"/>
              </w:rPr>
              <w:t>拟扩建项目</w:t>
            </w:r>
            <w:r w:rsidR="002A239C">
              <w:t>产生的污染物较小</w:t>
            </w:r>
            <w:r w:rsidR="002A239C">
              <w:rPr>
                <w:rFonts w:hint="eastAsia"/>
              </w:rPr>
              <w:t>，活动</w:t>
            </w:r>
            <w:r w:rsidR="002A239C">
              <w:t>在资源环境承载能力之内。</w:t>
            </w:r>
          </w:p>
        </w:tc>
        <w:tc>
          <w:tcPr>
            <w:tcW w:w="937" w:type="dxa"/>
            <w:vAlign w:val="center"/>
          </w:tcPr>
          <w:p w14:paraId="56FEBB18" w14:textId="77777777" w:rsidR="002A239C" w:rsidRDefault="002A239C" w:rsidP="002A239C">
            <w:pPr>
              <w:pStyle w:val="af8"/>
            </w:pPr>
            <w:r>
              <w:rPr>
                <w:rFonts w:hint="eastAsia"/>
              </w:rPr>
              <w:t>符合</w:t>
            </w:r>
          </w:p>
        </w:tc>
      </w:tr>
      <w:tr w:rsidR="002A239C" w:rsidRPr="008A4958" w14:paraId="4815CC2F" w14:textId="77777777" w:rsidTr="002A239C">
        <w:trPr>
          <w:trHeight w:val="397"/>
          <w:jc w:val="center"/>
        </w:trPr>
        <w:tc>
          <w:tcPr>
            <w:tcW w:w="791" w:type="dxa"/>
            <w:vMerge/>
            <w:vAlign w:val="center"/>
          </w:tcPr>
          <w:p w14:paraId="475ED6DC" w14:textId="77777777" w:rsidR="002A239C" w:rsidRDefault="002A239C" w:rsidP="002A239C">
            <w:pPr>
              <w:pStyle w:val="af8"/>
            </w:pPr>
          </w:p>
        </w:tc>
        <w:tc>
          <w:tcPr>
            <w:tcW w:w="860" w:type="dxa"/>
            <w:vMerge w:val="restart"/>
            <w:vAlign w:val="center"/>
          </w:tcPr>
          <w:p w14:paraId="1C65813A" w14:textId="77777777" w:rsidR="002A239C" w:rsidRDefault="002A239C" w:rsidP="002A239C">
            <w:pPr>
              <w:pStyle w:val="af8"/>
            </w:pPr>
            <w:r>
              <w:rPr>
                <w:rFonts w:hint="eastAsia"/>
              </w:rPr>
              <w:t>污染物</w:t>
            </w:r>
            <w:r>
              <w:t>排放管控</w:t>
            </w:r>
          </w:p>
        </w:tc>
        <w:tc>
          <w:tcPr>
            <w:tcW w:w="3482" w:type="dxa"/>
            <w:gridSpan w:val="2"/>
            <w:vAlign w:val="center"/>
          </w:tcPr>
          <w:p w14:paraId="7D1B5699" w14:textId="77777777" w:rsidR="002A239C" w:rsidRDefault="002A239C" w:rsidP="002A239C">
            <w:pPr>
              <w:pStyle w:val="af8"/>
              <w:jc w:val="both"/>
            </w:pPr>
            <w:r w:rsidRPr="007C2F9E">
              <w:rPr>
                <w:rFonts w:hint="eastAsia"/>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w:t>
            </w:r>
            <w:r w:rsidRPr="007C2F9E">
              <w:rPr>
                <w:rFonts w:hint="eastAsia"/>
              </w:rPr>
              <w:t>A</w:t>
            </w:r>
            <w:proofErr w:type="gramStart"/>
            <w:r w:rsidRPr="007C2F9E">
              <w:rPr>
                <w:rFonts w:hint="eastAsia"/>
              </w:rPr>
              <w:t>级指标</w:t>
            </w:r>
            <w:proofErr w:type="gramEnd"/>
            <w:r w:rsidRPr="007C2F9E">
              <w:rPr>
                <w:rFonts w:hint="eastAsia"/>
              </w:rPr>
              <w:t>要求。</w:t>
            </w:r>
          </w:p>
        </w:tc>
        <w:tc>
          <w:tcPr>
            <w:tcW w:w="2115" w:type="dxa"/>
            <w:gridSpan w:val="2"/>
            <w:vAlign w:val="center"/>
          </w:tcPr>
          <w:p w14:paraId="1CD62531" w14:textId="77777777" w:rsidR="002A239C" w:rsidRDefault="001F5A1F" w:rsidP="002A239C">
            <w:pPr>
              <w:pStyle w:val="af8"/>
              <w:jc w:val="both"/>
            </w:pPr>
            <w:r>
              <w:rPr>
                <w:rFonts w:hint="eastAsia"/>
              </w:rPr>
              <w:t>拟扩建项目</w:t>
            </w:r>
            <w:r w:rsidR="002A239C">
              <w:t>不属于</w:t>
            </w:r>
            <w:r w:rsidR="002A239C" w:rsidRPr="007C2F9E">
              <w:rPr>
                <w:rFonts w:hint="eastAsia"/>
              </w:rPr>
              <w:t>石化、煤化工、燃煤发电（含热电）、钢铁、有色金属冶炼、制浆造纸</w:t>
            </w:r>
            <w:r w:rsidR="002A239C">
              <w:rPr>
                <w:rFonts w:hint="eastAsia"/>
              </w:rPr>
              <w:t>、</w:t>
            </w:r>
            <w:r w:rsidR="002A239C" w:rsidRPr="007C2F9E">
              <w:rPr>
                <w:rFonts w:hint="eastAsia"/>
              </w:rPr>
              <w:t>钢铁、水泥熟料、平板玻璃、电解铝行业</w:t>
            </w:r>
            <w:r w:rsidR="002A239C">
              <w:rPr>
                <w:rFonts w:hint="eastAsia"/>
              </w:rPr>
              <w:t>和</w:t>
            </w:r>
            <w:r w:rsidR="002A239C" w:rsidRPr="007C2F9E">
              <w:rPr>
                <w:rFonts w:hint="eastAsia"/>
              </w:rPr>
              <w:t>“两高”行业</w:t>
            </w:r>
            <w:r w:rsidR="002A239C">
              <w:rPr>
                <w:rFonts w:hint="eastAsia"/>
              </w:rPr>
              <w:t>，</w:t>
            </w:r>
            <w:r>
              <w:rPr>
                <w:rFonts w:hint="eastAsia"/>
              </w:rPr>
              <w:t>拟扩建项目</w:t>
            </w:r>
            <w:r w:rsidR="002A239C">
              <w:t>严格落实相关政策要求。</w:t>
            </w:r>
          </w:p>
        </w:tc>
        <w:tc>
          <w:tcPr>
            <w:tcW w:w="937" w:type="dxa"/>
            <w:vAlign w:val="center"/>
          </w:tcPr>
          <w:p w14:paraId="5E5D9B25" w14:textId="77777777" w:rsidR="002A239C" w:rsidRDefault="002A239C" w:rsidP="002A239C">
            <w:pPr>
              <w:pStyle w:val="af8"/>
            </w:pPr>
            <w:r>
              <w:rPr>
                <w:rFonts w:hint="eastAsia"/>
              </w:rPr>
              <w:t>符合</w:t>
            </w:r>
          </w:p>
        </w:tc>
      </w:tr>
      <w:tr w:rsidR="002A239C" w:rsidRPr="008A4958" w14:paraId="40AF948D" w14:textId="77777777" w:rsidTr="002A239C">
        <w:trPr>
          <w:trHeight w:val="397"/>
          <w:jc w:val="center"/>
        </w:trPr>
        <w:tc>
          <w:tcPr>
            <w:tcW w:w="791" w:type="dxa"/>
            <w:vMerge/>
            <w:vAlign w:val="center"/>
          </w:tcPr>
          <w:p w14:paraId="0746F694" w14:textId="77777777" w:rsidR="002A239C" w:rsidRDefault="002A239C" w:rsidP="002A239C">
            <w:pPr>
              <w:pStyle w:val="af8"/>
            </w:pPr>
          </w:p>
        </w:tc>
        <w:tc>
          <w:tcPr>
            <w:tcW w:w="860" w:type="dxa"/>
            <w:vMerge/>
            <w:vAlign w:val="center"/>
          </w:tcPr>
          <w:p w14:paraId="486E3487" w14:textId="77777777" w:rsidR="002A239C" w:rsidRDefault="002A239C" w:rsidP="002A239C">
            <w:pPr>
              <w:pStyle w:val="af8"/>
            </w:pPr>
          </w:p>
        </w:tc>
        <w:tc>
          <w:tcPr>
            <w:tcW w:w="3482" w:type="dxa"/>
            <w:gridSpan w:val="2"/>
            <w:vAlign w:val="center"/>
          </w:tcPr>
          <w:p w14:paraId="46E1F1B0" w14:textId="77777777" w:rsidR="002A239C" w:rsidRDefault="002A239C" w:rsidP="002A239C">
            <w:pPr>
              <w:pStyle w:val="af8"/>
              <w:jc w:val="both"/>
            </w:pPr>
            <w:r w:rsidRPr="007C2F9E">
              <w:rPr>
                <w:rFonts w:hint="eastAsia"/>
              </w:rPr>
              <w:t>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w:t>
            </w:r>
            <w:proofErr w:type="gramStart"/>
            <w:r w:rsidRPr="007C2F9E">
              <w:rPr>
                <w:rFonts w:hint="eastAsia"/>
              </w:rPr>
              <w:t>倍</w:t>
            </w:r>
            <w:proofErr w:type="gramEnd"/>
            <w:r w:rsidRPr="007C2F9E">
              <w:rPr>
                <w:rFonts w:hint="eastAsia"/>
              </w:rPr>
              <w:t>量削减。</w:t>
            </w:r>
          </w:p>
        </w:tc>
        <w:tc>
          <w:tcPr>
            <w:tcW w:w="2115" w:type="dxa"/>
            <w:gridSpan w:val="2"/>
            <w:vAlign w:val="center"/>
          </w:tcPr>
          <w:p w14:paraId="6501D430" w14:textId="77777777" w:rsidR="002A239C" w:rsidRDefault="001F5A1F" w:rsidP="002A239C">
            <w:pPr>
              <w:pStyle w:val="af8"/>
              <w:jc w:val="both"/>
            </w:pPr>
            <w:r>
              <w:rPr>
                <w:rFonts w:hint="eastAsia"/>
              </w:rPr>
              <w:t>拟扩建项目</w:t>
            </w:r>
            <w:r w:rsidR="002A239C">
              <w:t>按要求执行特别排放限值</w:t>
            </w:r>
            <w:r w:rsidR="002A239C">
              <w:rPr>
                <w:rFonts w:hint="eastAsia"/>
              </w:rPr>
              <w:t>。</w:t>
            </w:r>
            <w:r w:rsidR="003A35B5">
              <w:rPr>
                <w:rFonts w:hint="eastAsia"/>
              </w:rPr>
              <w:t>污染物排放总量</w:t>
            </w:r>
            <w:r w:rsidR="00FF298B">
              <w:rPr>
                <w:rFonts w:hint="eastAsia"/>
              </w:rPr>
              <w:t>按要求在</w:t>
            </w:r>
            <w:r w:rsidR="003A35B5" w:rsidRPr="003A35B5">
              <w:rPr>
                <w:rFonts w:hint="eastAsia"/>
              </w:rPr>
              <w:t>生态环境局</w:t>
            </w:r>
            <w:r w:rsidR="00FF298B">
              <w:rPr>
                <w:rFonts w:hint="eastAsia"/>
              </w:rPr>
              <w:t>取得</w:t>
            </w:r>
            <w:r w:rsidR="003A35B5" w:rsidRPr="003A35B5">
              <w:rPr>
                <w:rFonts w:hint="eastAsia"/>
              </w:rPr>
              <w:t>总量指标</w:t>
            </w:r>
            <w:r w:rsidR="003A35B5">
              <w:rPr>
                <w:rFonts w:hint="eastAsia"/>
              </w:rPr>
              <w:t>。</w:t>
            </w:r>
          </w:p>
        </w:tc>
        <w:tc>
          <w:tcPr>
            <w:tcW w:w="937" w:type="dxa"/>
            <w:vAlign w:val="center"/>
          </w:tcPr>
          <w:p w14:paraId="12361AD2" w14:textId="77777777" w:rsidR="002A239C" w:rsidRDefault="002A239C" w:rsidP="002A239C">
            <w:pPr>
              <w:pStyle w:val="af8"/>
            </w:pPr>
            <w:r>
              <w:rPr>
                <w:rFonts w:hint="eastAsia"/>
              </w:rPr>
              <w:t>符合</w:t>
            </w:r>
          </w:p>
        </w:tc>
      </w:tr>
      <w:tr w:rsidR="002A239C" w:rsidRPr="008A4958" w14:paraId="31045D64" w14:textId="77777777" w:rsidTr="002A239C">
        <w:trPr>
          <w:trHeight w:val="397"/>
          <w:jc w:val="center"/>
        </w:trPr>
        <w:tc>
          <w:tcPr>
            <w:tcW w:w="791" w:type="dxa"/>
            <w:vMerge/>
            <w:vAlign w:val="center"/>
          </w:tcPr>
          <w:p w14:paraId="2AE2A9C9" w14:textId="77777777" w:rsidR="002A239C" w:rsidRDefault="002A239C" w:rsidP="002A239C">
            <w:pPr>
              <w:pStyle w:val="af8"/>
            </w:pPr>
          </w:p>
        </w:tc>
        <w:tc>
          <w:tcPr>
            <w:tcW w:w="860" w:type="dxa"/>
            <w:vMerge/>
            <w:vAlign w:val="center"/>
          </w:tcPr>
          <w:p w14:paraId="54983F36" w14:textId="77777777" w:rsidR="002A239C" w:rsidRDefault="002A239C" w:rsidP="002A239C">
            <w:pPr>
              <w:pStyle w:val="af8"/>
            </w:pPr>
          </w:p>
        </w:tc>
        <w:tc>
          <w:tcPr>
            <w:tcW w:w="3482" w:type="dxa"/>
            <w:gridSpan w:val="2"/>
            <w:vAlign w:val="center"/>
          </w:tcPr>
          <w:p w14:paraId="6FBDE77C" w14:textId="77777777" w:rsidR="002A239C" w:rsidRDefault="002A239C" w:rsidP="002A239C">
            <w:pPr>
              <w:pStyle w:val="af8"/>
              <w:jc w:val="both"/>
            </w:pPr>
            <w:r w:rsidRPr="007C2F9E">
              <w:rPr>
                <w:rFonts w:hint="eastAsia"/>
              </w:rPr>
              <w:t>在重点行业（石化、化工、工业涂装、包装印刷、油品储运销等）推进挥发性有机物综合治理，</w:t>
            </w:r>
            <w:proofErr w:type="gramStart"/>
            <w:r w:rsidRPr="007C2F9E">
              <w:rPr>
                <w:rFonts w:hint="eastAsia"/>
              </w:rPr>
              <w:t>推动低</w:t>
            </w:r>
            <w:proofErr w:type="gramEnd"/>
            <w:r w:rsidRPr="007C2F9E">
              <w:rPr>
                <w:rFonts w:hint="eastAsia"/>
              </w:rPr>
              <w:t>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2115" w:type="dxa"/>
            <w:gridSpan w:val="2"/>
            <w:vAlign w:val="center"/>
          </w:tcPr>
          <w:p w14:paraId="63667D53" w14:textId="77777777" w:rsidR="002A239C" w:rsidRDefault="001F5A1F" w:rsidP="002A239C">
            <w:pPr>
              <w:pStyle w:val="af8"/>
              <w:jc w:val="both"/>
            </w:pPr>
            <w:r>
              <w:rPr>
                <w:rFonts w:hint="eastAsia"/>
              </w:rPr>
              <w:t>拟扩建项目</w:t>
            </w:r>
            <w:r w:rsidR="002A239C">
              <w:t>涉及</w:t>
            </w:r>
            <w:r w:rsidR="00FF298B" w:rsidRPr="00B008C6">
              <w:rPr>
                <w:rFonts w:hint="eastAsia"/>
              </w:rPr>
              <w:t>前处理、电泳</w:t>
            </w:r>
            <w:r w:rsidR="002A239C" w:rsidRPr="00B008C6">
              <w:t>、</w:t>
            </w:r>
            <w:r w:rsidR="002A239C">
              <w:t>喷粉和</w:t>
            </w:r>
            <w:r w:rsidR="002A239C">
              <w:rPr>
                <w:rFonts w:hint="eastAsia"/>
              </w:rPr>
              <w:t>喷</w:t>
            </w:r>
            <w:r w:rsidR="002A239C">
              <w:rPr>
                <w:rFonts w:hint="eastAsia"/>
              </w:rPr>
              <w:t>PVC</w:t>
            </w:r>
            <w:r w:rsidR="002A239C">
              <w:rPr>
                <w:rFonts w:hint="eastAsia"/>
              </w:rPr>
              <w:t>，</w:t>
            </w:r>
            <w:r w:rsidR="002A239C">
              <w:t>使用涂料为</w:t>
            </w:r>
            <w:r w:rsidR="004C487D">
              <w:rPr>
                <w:rFonts w:hint="eastAsia"/>
              </w:rPr>
              <w:t>水性</w:t>
            </w:r>
            <w:r w:rsidR="00FF298B">
              <w:rPr>
                <w:rFonts w:hint="eastAsia"/>
              </w:rPr>
              <w:t>电泳漆</w:t>
            </w:r>
            <w:r w:rsidR="002A239C">
              <w:rPr>
                <w:rFonts w:hint="eastAsia"/>
              </w:rPr>
              <w:t>、</w:t>
            </w:r>
            <w:r w:rsidR="002A239C">
              <w:t>粉末涂料</w:t>
            </w:r>
            <w:r w:rsidR="002A239C">
              <w:rPr>
                <w:rFonts w:hint="eastAsia"/>
              </w:rPr>
              <w:t>和</w:t>
            </w:r>
            <w:r w:rsidR="004C487D">
              <w:rPr>
                <w:rFonts w:hint="eastAsia"/>
              </w:rPr>
              <w:t>溶剂型</w:t>
            </w:r>
            <w:r w:rsidR="002A239C">
              <w:t>高固份</w:t>
            </w:r>
            <w:r w:rsidR="004C487D">
              <w:rPr>
                <w:rFonts w:hint="eastAsia"/>
              </w:rPr>
              <w:t>P</w:t>
            </w:r>
            <w:r w:rsidR="004C487D">
              <w:t>VC</w:t>
            </w:r>
            <w:r w:rsidR="002A239C">
              <w:t>涂料，使用物料</w:t>
            </w:r>
            <w:r w:rsidR="002A239C">
              <w:rPr>
                <w:rFonts w:hint="eastAsia"/>
              </w:rPr>
              <w:t>符合</w:t>
            </w:r>
            <w:r w:rsidR="002A239C">
              <w:t>相关规范</w:t>
            </w:r>
            <w:r w:rsidR="002A239C">
              <w:rPr>
                <w:rFonts w:hint="eastAsia"/>
              </w:rPr>
              <w:t>，并</w:t>
            </w:r>
            <w:r w:rsidR="002A239C">
              <w:t>配备</w:t>
            </w:r>
            <w:r w:rsidR="00FF298B">
              <w:rPr>
                <w:rFonts w:hint="eastAsia"/>
              </w:rPr>
              <w:t>高效</w:t>
            </w:r>
            <w:r w:rsidR="002A239C">
              <w:t>的污染治理设施。</w:t>
            </w:r>
          </w:p>
        </w:tc>
        <w:tc>
          <w:tcPr>
            <w:tcW w:w="937" w:type="dxa"/>
            <w:vAlign w:val="center"/>
          </w:tcPr>
          <w:p w14:paraId="6DE2CDF7" w14:textId="77777777" w:rsidR="002A239C" w:rsidRDefault="002A239C" w:rsidP="002A239C">
            <w:pPr>
              <w:pStyle w:val="af8"/>
            </w:pPr>
            <w:r>
              <w:rPr>
                <w:rFonts w:hint="eastAsia"/>
              </w:rPr>
              <w:t>符合</w:t>
            </w:r>
          </w:p>
        </w:tc>
      </w:tr>
      <w:tr w:rsidR="002A239C" w:rsidRPr="008A4958" w14:paraId="1E9CF060" w14:textId="77777777" w:rsidTr="002A239C">
        <w:trPr>
          <w:trHeight w:val="397"/>
          <w:jc w:val="center"/>
        </w:trPr>
        <w:tc>
          <w:tcPr>
            <w:tcW w:w="791" w:type="dxa"/>
            <w:vMerge/>
            <w:vAlign w:val="center"/>
          </w:tcPr>
          <w:p w14:paraId="0F7F8518" w14:textId="77777777" w:rsidR="002A239C" w:rsidRDefault="002A239C" w:rsidP="002A239C">
            <w:pPr>
              <w:pStyle w:val="af8"/>
            </w:pPr>
          </w:p>
        </w:tc>
        <w:tc>
          <w:tcPr>
            <w:tcW w:w="860" w:type="dxa"/>
            <w:vMerge/>
            <w:vAlign w:val="center"/>
          </w:tcPr>
          <w:p w14:paraId="2A21B34D" w14:textId="77777777" w:rsidR="002A239C" w:rsidRDefault="002A239C" w:rsidP="002A239C">
            <w:pPr>
              <w:pStyle w:val="af8"/>
            </w:pPr>
          </w:p>
        </w:tc>
        <w:tc>
          <w:tcPr>
            <w:tcW w:w="3482" w:type="dxa"/>
            <w:gridSpan w:val="2"/>
            <w:vAlign w:val="center"/>
          </w:tcPr>
          <w:p w14:paraId="69E852AF" w14:textId="77777777" w:rsidR="002A239C" w:rsidRPr="0013320C" w:rsidRDefault="002A239C" w:rsidP="002A239C">
            <w:pPr>
              <w:pStyle w:val="af8"/>
              <w:jc w:val="both"/>
            </w:pPr>
            <w:r w:rsidRPr="007C2F9E">
              <w:rPr>
                <w:rFonts w:hint="eastAsia"/>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2115" w:type="dxa"/>
            <w:gridSpan w:val="2"/>
            <w:vAlign w:val="center"/>
          </w:tcPr>
          <w:p w14:paraId="10B8E8E1" w14:textId="77777777" w:rsidR="002A239C" w:rsidRDefault="001F5A1F" w:rsidP="002A239C">
            <w:pPr>
              <w:pStyle w:val="af8"/>
              <w:jc w:val="both"/>
            </w:pPr>
            <w:r>
              <w:rPr>
                <w:rFonts w:hint="eastAsia"/>
              </w:rPr>
              <w:t>拟扩建项目</w:t>
            </w:r>
            <w:r w:rsidR="002A239C">
              <w:t>位于</w:t>
            </w:r>
            <w:r w:rsidR="002A239C">
              <w:rPr>
                <w:rFonts w:hint="eastAsia"/>
              </w:rPr>
              <w:t>合川工业园区南溪</w:t>
            </w:r>
            <w:r w:rsidR="002A239C">
              <w:t>组团</w:t>
            </w:r>
            <w:r w:rsidR="002A239C">
              <w:rPr>
                <w:rFonts w:hint="eastAsia"/>
              </w:rPr>
              <w:t>A</w:t>
            </w:r>
            <w:r w:rsidR="002A239C">
              <w:rPr>
                <w:rFonts w:hint="eastAsia"/>
              </w:rPr>
              <w:t>区，厂区</w:t>
            </w:r>
            <w:proofErr w:type="gramStart"/>
            <w:r w:rsidR="002A239C">
              <w:rPr>
                <w:rFonts w:hint="eastAsia"/>
              </w:rPr>
              <w:t>区</w:t>
            </w:r>
            <w:proofErr w:type="gramEnd"/>
            <w:r w:rsidR="002A239C">
              <w:t>建设有</w:t>
            </w:r>
            <w:r w:rsidR="002A239C">
              <w:rPr>
                <w:rFonts w:hint="eastAsia"/>
              </w:rPr>
              <w:t>生产</w:t>
            </w:r>
            <w:r w:rsidR="002A239C">
              <w:t>废水处理站和生化池，项目</w:t>
            </w:r>
            <w:proofErr w:type="gramStart"/>
            <w:r w:rsidR="002A239C">
              <w:t>污</w:t>
            </w:r>
            <w:proofErr w:type="gramEnd"/>
            <w:r w:rsidR="002A239C">
              <w:rPr>
                <w:rFonts w:hint="eastAsia"/>
              </w:rPr>
              <w:t>废</w:t>
            </w:r>
            <w:r w:rsidR="002A239C">
              <w:t>水</w:t>
            </w:r>
            <w:r w:rsidR="002A239C">
              <w:rPr>
                <w:rFonts w:hint="eastAsia"/>
              </w:rPr>
              <w:t>经过</w:t>
            </w:r>
            <w:r w:rsidR="002A239C">
              <w:t>处理达标后排至</w:t>
            </w:r>
            <w:r w:rsidR="002A239C">
              <w:rPr>
                <w:rFonts w:hint="eastAsia"/>
              </w:rPr>
              <w:t>南溪组团</w:t>
            </w:r>
            <w:r w:rsidR="002A239C">
              <w:rPr>
                <w:rFonts w:hint="eastAsia"/>
              </w:rPr>
              <w:t>A</w:t>
            </w:r>
            <w:r w:rsidR="002A239C">
              <w:rPr>
                <w:rFonts w:hint="eastAsia"/>
              </w:rPr>
              <w:t>区</w:t>
            </w:r>
            <w:r w:rsidR="002A239C">
              <w:t>污水处理厂处理。</w:t>
            </w:r>
          </w:p>
        </w:tc>
        <w:tc>
          <w:tcPr>
            <w:tcW w:w="937" w:type="dxa"/>
            <w:vAlign w:val="center"/>
          </w:tcPr>
          <w:p w14:paraId="20CAC965" w14:textId="77777777" w:rsidR="002A239C" w:rsidRDefault="002A239C" w:rsidP="002A239C">
            <w:pPr>
              <w:pStyle w:val="af8"/>
            </w:pPr>
            <w:r>
              <w:rPr>
                <w:rFonts w:hint="eastAsia"/>
              </w:rPr>
              <w:t>符合</w:t>
            </w:r>
          </w:p>
        </w:tc>
      </w:tr>
      <w:tr w:rsidR="002A239C" w:rsidRPr="008A4958" w14:paraId="3AC5350C" w14:textId="77777777" w:rsidTr="002A239C">
        <w:trPr>
          <w:trHeight w:val="397"/>
          <w:jc w:val="center"/>
        </w:trPr>
        <w:tc>
          <w:tcPr>
            <w:tcW w:w="791" w:type="dxa"/>
            <w:vMerge/>
            <w:vAlign w:val="center"/>
          </w:tcPr>
          <w:p w14:paraId="05BE4DB3" w14:textId="77777777" w:rsidR="002A239C" w:rsidRDefault="002A239C" w:rsidP="002A239C">
            <w:pPr>
              <w:pStyle w:val="af8"/>
            </w:pPr>
          </w:p>
        </w:tc>
        <w:tc>
          <w:tcPr>
            <w:tcW w:w="860" w:type="dxa"/>
            <w:vMerge/>
            <w:vAlign w:val="center"/>
          </w:tcPr>
          <w:p w14:paraId="70B76FB1" w14:textId="77777777" w:rsidR="002A239C" w:rsidRDefault="002A239C" w:rsidP="002A239C">
            <w:pPr>
              <w:pStyle w:val="af8"/>
            </w:pPr>
          </w:p>
        </w:tc>
        <w:tc>
          <w:tcPr>
            <w:tcW w:w="3482" w:type="dxa"/>
            <w:gridSpan w:val="2"/>
            <w:vAlign w:val="center"/>
          </w:tcPr>
          <w:p w14:paraId="4844C4D3" w14:textId="77777777" w:rsidR="002A239C" w:rsidRDefault="002A239C" w:rsidP="002A239C">
            <w:pPr>
              <w:pStyle w:val="af8"/>
              <w:jc w:val="both"/>
            </w:pPr>
            <w:r w:rsidRPr="007C2F9E">
              <w:rPr>
                <w:rFonts w:hint="eastAsia"/>
              </w:rPr>
              <w:t>推进乡镇生活污水处理设施达标改造。新建城市生活污水处理厂全部按照一级</w:t>
            </w:r>
            <w:r w:rsidRPr="007C2F9E">
              <w:rPr>
                <w:rFonts w:hint="eastAsia"/>
              </w:rPr>
              <w:t>A</w:t>
            </w:r>
            <w:r w:rsidRPr="007C2F9E">
              <w:rPr>
                <w:rFonts w:hint="eastAsia"/>
              </w:rPr>
              <w:t>标及以上排放标准设计、施工、验收，建制乡镇生活污水处理设施出水水质不得低于一级</w:t>
            </w:r>
            <w:r w:rsidRPr="007C2F9E">
              <w:rPr>
                <w:rFonts w:hint="eastAsia"/>
              </w:rPr>
              <w:t>B</w:t>
            </w:r>
            <w:r w:rsidRPr="007C2F9E">
              <w:rPr>
                <w:rFonts w:hint="eastAsia"/>
              </w:rPr>
              <w:t>标排放标准；对现有截留制排水管网实施雨污分流改造，针对无法彻底雨污分流的老城区，尊重现实合理保留截留制区域，合理提高截留倍数；对新建的排水管网，全部按照雨污分流模式实施建设。</w:t>
            </w:r>
          </w:p>
        </w:tc>
        <w:tc>
          <w:tcPr>
            <w:tcW w:w="2115" w:type="dxa"/>
            <w:gridSpan w:val="2"/>
            <w:vAlign w:val="center"/>
          </w:tcPr>
          <w:p w14:paraId="113F9F4F" w14:textId="77777777" w:rsidR="002A239C" w:rsidRDefault="001F5A1F" w:rsidP="002A239C">
            <w:pPr>
              <w:pStyle w:val="af8"/>
              <w:jc w:val="both"/>
            </w:pPr>
            <w:r>
              <w:rPr>
                <w:rFonts w:hint="eastAsia"/>
              </w:rPr>
              <w:t>拟扩建项目</w:t>
            </w:r>
            <w:r w:rsidR="002A239C">
              <w:t>不</w:t>
            </w:r>
            <w:r w:rsidR="002A239C">
              <w:rPr>
                <w:rFonts w:hint="eastAsia"/>
              </w:rPr>
              <w:t>属于</w:t>
            </w:r>
            <w:r w:rsidR="002A239C" w:rsidRPr="007C2F9E">
              <w:rPr>
                <w:rFonts w:hint="eastAsia"/>
              </w:rPr>
              <w:t>乡镇生活污水处理</w:t>
            </w:r>
            <w:r w:rsidR="002A239C">
              <w:rPr>
                <w:rFonts w:hint="eastAsia"/>
              </w:rPr>
              <w:t>项目</w:t>
            </w:r>
            <w:r w:rsidR="002A239C">
              <w:t>。</w:t>
            </w:r>
          </w:p>
        </w:tc>
        <w:tc>
          <w:tcPr>
            <w:tcW w:w="937" w:type="dxa"/>
            <w:vAlign w:val="center"/>
          </w:tcPr>
          <w:p w14:paraId="50CF4635" w14:textId="77777777" w:rsidR="002A239C" w:rsidRDefault="002A239C" w:rsidP="002A239C">
            <w:pPr>
              <w:pStyle w:val="af8"/>
            </w:pPr>
            <w:r>
              <w:rPr>
                <w:rFonts w:hint="eastAsia"/>
              </w:rPr>
              <w:t>符合</w:t>
            </w:r>
          </w:p>
        </w:tc>
      </w:tr>
      <w:tr w:rsidR="002A239C" w:rsidRPr="008A4958" w14:paraId="7A90933F" w14:textId="77777777" w:rsidTr="002A239C">
        <w:trPr>
          <w:trHeight w:val="397"/>
          <w:jc w:val="center"/>
        </w:trPr>
        <w:tc>
          <w:tcPr>
            <w:tcW w:w="791" w:type="dxa"/>
            <w:vMerge/>
            <w:vAlign w:val="center"/>
          </w:tcPr>
          <w:p w14:paraId="3A90E660" w14:textId="77777777" w:rsidR="002A239C" w:rsidRDefault="002A239C" w:rsidP="002A239C">
            <w:pPr>
              <w:pStyle w:val="af8"/>
            </w:pPr>
          </w:p>
        </w:tc>
        <w:tc>
          <w:tcPr>
            <w:tcW w:w="860" w:type="dxa"/>
            <w:vMerge/>
            <w:vAlign w:val="center"/>
          </w:tcPr>
          <w:p w14:paraId="63E2C29F" w14:textId="77777777" w:rsidR="002A239C" w:rsidRDefault="002A239C" w:rsidP="002A239C">
            <w:pPr>
              <w:pStyle w:val="af8"/>
            </w:pPr>
          </w:p>
        </w:tc>
        <w:tc>
          <w:tcPr>
            <w:tcW w:w="3482" w:type="dxa"/>
            <w:gridSpan w:val="2"/>
            <w:vAlign w:val="center"/>
          </w:tcPr>
          <w:p w14:paraId="0D512E1F" w14:textId="77777777" w:rsidR="002A239C" w:rsidRPr="007C2F9E" w:rsidRDefault="002A239C" w:rsidP="002A239C">
            <w:pPr>
              <w:pStyle w:val="af8"/>
              <w:jc w:val="both"/>
            </w:pPr>
            <w:r w:rsidRPr="007C2F9E">
              <w:rPr>
                <w:rFonts w:hint="eastAsia"/>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2115" w:type="dxa"/>
            <w:gridSpan w:val="2"/>
            <w:vAlign w:val="center"/>
          </w:tcPr>
          <w:p w14:paraId="7E63255D" w14:textId="77777777" w:rsidR="002A239C" w:rsidRDefault="001F5A1F" w:rsidP="002A239C">
            <w:pPr>
              <w:pStyle w:val="af8"/>
            </w:pPr>
            <w:r>
              <w:rPr>
                <w:rFonts w:hint="eastAsia"/>
              </w:rPr>
              <w:t>拟扩建项目</w:t>
            </w:r>
            <w:r w:rsidR="002A239C">
              <w:t>不</w:t>
            </w:r>
            <w:r w:rsidR="002A239C">
              <w:rPr>
                <w:rFonts w:hint="eastAsia"/>
              </w:rPr>
              <w:t>属于</w:t>
            </w:r>
            <w:r w:rsidR="002A239C" w:rsidRPr="007C2F9E">
              <w:rPr>
                <w:rFonts w:hint="eastAsia"/>
              </w:rPr>
              <w:t>重点行业</w:t>
            </w:r>
            <w:r w:rsidR="002A239C">
              <w:t>。</w:t>
            </w:r>
          </w:p>
        </w:tc>
        <w:tc>
          <w:tcPr>
            <w:tcW w:w="937" w:type="dxa"/>
            <w:vAlign w:val="center"/>
          </w:tcPr>
          <w:p w14:paraId="3C9D5347" w14:textId="77777777" w:rsidR="002A239C" w:rsidRDefault="002A239C" w:rsidP="002A239C">
            <w:pPr>
              <w:pStyle w:val="af8"/>
            </w:pPr>
            <w:r>
              <w:rPr>
                <w:rFonts w:hint="eastAsia"/>
              </w:rPr>
              <w:t>符合</w:t>
            </w:r>
          </w:p>
        </w:tc>
      </w:tr>
      <w:tr w:rsidR="002A239C" w:rsidRPr="008A4958" w14:paraId="4C5446F8" w14:textId="77777777" w:rsidTr="002A239C">
        <w:trPr>
          <w:trHeight w:val="397"/>
          <w:jc w:val="center"/>
        </w:trPr>
        <w:tc>
          <w:tcPr>
            <w:tcW w:w="791" w:type="dxa"/>
            <w:vMerge/>
            <w:vAlign w:val="center"/>
          </w:tcPr>
          <w:p w14:paraId="176DCA88" w14:textId="77777777" w:rsidR="002A239C" w:rsidRDefault="002A239C" w:rsidP="002A239C">
            <w:pPr>
              <w:pStyle w:val="af8"/>
            </w:pPr>
          </w:p>
        </w:tc>
        <w:tc>
          <w:tcPr>
            <w:tcW w:w="860" w:type="dxa"/>
            <w:vMerge/>
            <w:vAlign w:val="center"/>
          </w:tcPr>
          <w:p w14:paraId="69FF7395" w14:textId="77777777" w:rsidR="002A239C" w:rsidRDefault="002A239C" w:rsidP="002A239C">
            <w:pPr>
              <w:pStyle w:val="af8"/>
            </w:pPr>
          </w:p>
        </w:tc>
        <w:tc>
          <w:tcPr>
            <w:tcW w:w="3482" w:type="dxa"/>
            <w:gridSpan w:val="2"/>
            <w:vAlign w:val="center"/>
          </w:tcPr>
          <w:p w14:paraId="08021378" w14:textId="77777777" w:rsidR="002A239C" w:rsidRPr="007C2F9E" w:rsidRDefault="002A239C" w:rsidP="002A239C">
            <w:pPr>
              <w:pStyle w:val="af8"/>
              <w:jc w:val="both"/>
            </w:pPr>
            <w:r w:rsidRPr="007C2F9E">
              <w:rPr>
                <w:rFonts w:hint="eastAsia"/>
              </w:rPr>
              <w:t>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2115" w:type="dxa"/>
            <w:gridSpan w:val="2"/>
            <w:vAlign w:val="center"/>
          </w:tcPr>
          <w:p w14:paraId="52B18B21" w14:textId="77777777" w:rsidR="002A239C" w:rsidRDefault="001F5A1F" w:rsidP="002A239C">
            <w:pPr>
              <w:pStyle w:val="af8"/>
              <w:jc w:val="both"/>
            </w:pPr>
            <w:r>
              <w:rPr>
                <w:rFonts w:hint="eastAsia"/>
              </w:rPr>
              <w:t>拟扩建项目</w:t>
            </w:r>
            <w:r w:rsidR="002A239C">
              <w:t>产生的固体废物按照</w:t>
            </w:r>
            <w:r w:rsidR="002A239C" w:rsidRPr="007C2F9E">
              <w:rPr>
                <w:rFonts w:hint="eastAsia"/>
              </w:rPr>
              <w:t>减量化、资源化和无害化</w:t>
            </w:r>
            <w:r w:rsidR="002A239C">
              <w:rPr>
                <w:rFonts w:hint="eastAsia"/>
              </w:rPr>
              <w:t>的</w:t>
            </w:r>
            <w:r w:rsidR="002A239C">
              <w:t>原则进行处置，企业建立</w:t>
            </w:r>
            <w:r w:rsidR="002A239C" w:rsidRPr="007C2F9E">
              <w:rPr>
                <w:rFonts w:hint="eastAsia"/>
              </w:rPr>
              <w:t>环境防治责任制度</w:t>
            </w:r>
            <w:r w:rsidR="002A239C">
              <w:rPr>
                <w:rFonts w:hint="eastAsia"/>
              </w:rPr>
              <w:t>和</w:t>
            </w:r>
            <w:r w:rsidR="002A239C" w:rsidRPr="007C2F9E">
              <w:rPr>
                <w:rFonts w:hint="eastAsia"/>
              </w:rPr>
              <w:t>工业固体废物管理台账</w:t>
            </w:r>
            <w:r w:rsidR="002A239C">
              <w:rPr>
                <w:rFonts w:hint="eastAsia"/>
              </w:rPr>
              <w:t>。</w:t>
            </w:r>
          </w:p>
        </w:tc>
        <w:tc>
          <w:tcPr>
            <w:tcW w:w="937" w:type="dxa"/>
            <w:vAlign w:val="center"/>
          </w:tcPr>
          <w:p w14:paraId="00335519" w14:textId="77777777" w:rsidR="002A239C" w:rsidRDefault="002A239C" w:rsidP="002A239C">
            <w:pPr>
              <w:pStyle w:val="af8"/>
            </w:pPr>
            <w:r>
              <w:rPr>
                <w:rFonts w:hint="eastAsia"/>
              </w:rPr>
              <w:t>符合</w:t>
            </w:r>
          </w:p>
        </w:tc>
      </w:tr>
      <w:tr w:rsidR="002A239C" w:rsidRPr="008A4958" w14:paraId="3441CE1C" w14:textId="77777777" w:rsidTr="002A239C">
        <w:trPr>
          <w:trHeight w:val="397"/>
          <w:jc w:val="center"/>
        </w:trPr>
        <w:tc>
          <w:tcPr>
            <w:tcW w:w="791" w:type="dxa"/>
            <w:vMerge/>
            <w:vAlign w:val="center"/>
          </w:tcPr>
          <w:p w14:paraId="58337C59" w14:textId="77777777" w:rsidR="002A239C" w:rsidRDefault="002A239C" w:rsidP="002A239C">
            <w:pPr>
              <w:pStyle w:val="af8"/>
            </w:pPr>
          </w:p>
        </w:tc>
        <w:tc>
          <w:tcPr>
            <w:tcW w:w="860" w:type="dxa"/>
            <w:vMerge/>
            <w:vAlign w:val="center"/>
          </w:tcPr>
          <w:p w14:paraId="4A364BE8" w14:textId="77777777" w:rsidR="002A239C" w:rsidRDefault="002A239C" w:rsidP="002A239C">
            <w:pPr>
              <w:pStyle w:val="af8"/>
            </w:pPr>
          </w:p>
        </w:tc>
        <w:tc>
          <w:tcPr>
            <w:tcW w:w="3482" w:type="dxa"/>
            <w:gridSpan w:val="2"/>
            <w:vAlign w:val="center"/>
          </w:tcPr>
          <w:p w14:paraId="200ADA80" w14:textId="77777777" w:rsidR="002A239C" w:rsidRPr="007C2F9E" w:rsidRDefault="002A239C" w:rsidP="002A239C">
            <w:pPr>
              <w:pStyle w:val="af8"/>
              <w:jc w:val="both"/>
            </w:pPr>
            <w:r w:rsidRPr="007C2F9E">
              <w:rPr>
                <w:rFonts w:hint="eastAsia"/>
              </w:rPr>
              <w:t>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2115" w:type="dxa"/>
            <w:gridSpan w:val="2"/>
            <w:vAlign w:val="center"/>
          </w:tcPr>
          <w:p w14:paraId="5B6D2475" w14:textId="77777777" w:rsidR="002A239C" w:rsidRDefault="001F5A1F" w:rsidP="002A239C">
            <w:pPr>
              <w:pStyle w:val="af8"/>
              <w:jc w:val="both"/>
            </w:pPr>
            <w:r>
              <w:rPr>
                <w:rFonts w:hint="eastAsia"/>
              </w:rPr>
              <w:t>拟扩建项目</w:t>
            </w:r>
            <w:r w:rsidR="002A239C">
              <w:t>按要求设置</w:t>
            </w:r>
            <w:r w:rsidR="002A239C">
              <w:rPr>
                <w:rFonts w:hint="eastAsia"/>
              </w:rPr>
              <w:t>分类投放、分类收集</w:t>
            </w:r>
            <w:r w:rsidR="002A239C" w:rsidRPr="007C2F9E">
              <w:rPr>
                <w:rFonts w:hint="eastAsia"/>
              </w:rPr>
              <w:t>的生活垃圾</w:t>
            </w:r>
            <w:r w:rsidR="002A239C">
              <w:rPr>
                <w:rFonts w:hint="eastAsia"/>
              </w:rPr>
              <w:t>收集</w:t>
            </w:r>
            <w:r w:rsidR="002A239C" w:rsidRPr="007C2F9E">
              <w:rPr>
                <w:rFonts w:hint="eastAsia"/>
              </w:rPr>
              <w:t>系统</w:t>
            </w:r>
            <w:r w:rsidR="002A239C">
              <w:rPr>
                <w:rFonts w:hint="eastAsia"/>
              </w:rPr>
              <w:t>，</w:t>
            </w:r>
            <w:r w:rsidR="002A239C">
              <w:t>运输和处理由市政</w:t>
            </w:r>
            <w:r w:rsidR="002A239C">
              <w:rPr>
                <w:rFonts w:hint="eastAsia"/>
              </w:rPr>
              <w:t>环卫</w:t>
            </w:r>
            <w:r w:rsidR="002A239C">
              <w:t>部门统一处置</w:t>
            </w:r>
            <w:r w:rsidR="002A239C">
              <w:rPr>
                <w:rFonts w:hint="eastAsia"/>
              </w:rPr>
              <w:t>。</w:t>
            </w:r>
          </w:p>
        </w:tc>
        <w:tc>
          <w:tcPr>
            <w:tcW w:w="937" w:type="dxa"/>
            <w:vAlign w:val="center"/>
          </w:tcPr>
          <w:p w14:paraId="051C930B" w14:textId="77777777" w:rsidR="002A239C" w:rsidRDefault="002A239C" w:rsidP="002A239C">
            <w:pPr>
              <w:pStyle w:val="af8"/>
            </w:pPr>
            <w:r>
              <w:rPr>
                <w:rFonts w:hint="eastAsia"/>
              </w:rPr>
              <w:t>符</w:t>
            </w:r>
          </w:p>
        </w:tc>
      </w:tr>
      <w:tr w:rsidR="002A239C" w:rsidRPr="008A4958" w14:paraId="1E3EC02D" w14:textId="77777777" w:rsidTr="002A239C">
        <w:trPr>
          <w:trHeight w:val="397"/>
          <w:jc w:val="center"/>
        </w:trPr>
        <w:tc>
          <w:tcPr>
            <w:tcW w:w="791" w:type="dxa"/>
            <w:vMerge/>
            <w:vAlign w:val="center"/>
          </w:tcPr>
          <w:p w14:paraId="5B8CDC17" w14:textId="77777777" w:rsidR="002A239C" w:rsidRDefault="002A239C" w:rsidP="002A239C">
            <w:pPr>
              <w:pStyle w:val="af8"/>
            </w:pPr>
          </w:p>
        </w:tc>
        <w:tc>
          <w:tcPr>
            <w:tcW w:w="860" w:type="dxa"/>
            <w:vMerge w:val="restart"/>
            <w:vAlign w:val="center"/>
          </w:tcPr>
          <w:p w14:paraId="45E448FA" w14:textId="77777777" w:rsidR="002A239C" w:rsidRDefault="002A239C" w:rsidP="002A239C">
            <w:pPr>
              <w:pStyle w:val="af8"/>
            </w:pPr>
            <w:r>
              <w:rPr>
                <w:rFonts w:hint="eastAsia"/>
              </w:rPr>
              <w:t>环境</w:t>
            </w:r>
            <w:r>
              <w:t>风险管控</w:t>
            </w:r>
          </w:p>
        </w:tc>
        <w:tc>
          <w:tcPr>
            <w:tcW w:w="3482" w:type="dxa"/>
            <w:gridSpan w:val="2"/>
            <w:vAlign w:val="center"/>
          </w:tcPr>
          <w:p w14:paraId="61D08ADD" w14:textId="77777777" w:rsidR="002A239C" w:rsidRDefault="002A239C" w:rsidP="002A239C">
            <w:pPr>
              <w:pStyle w:val="af8"/>
              <w:jc w:val="both"/>
            </w:pPr>
            <w:r w:rsidRPr="007C2F9E">
              <w:rPr>
                <w:rFonts w:hint="eastAsia"/>
              </w:rPr>
              <w:t>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2115" w:type="dxa"/>
            <w:gridSpan w:val="2"/>
            <w:vAlign w:val="center"/>
          </w:tcPr>
          <w:p w14:paraId="186C3DA5" w14:textId="77777777" w:rsidR="002A239C" w:rsidRDefault="001F5A1F" w:rsidP="002A239C">
            <w:pPr>
              <w:pStyle w:val="af8"/>
              <w:jc w:val="both"/>
            </w:pPr>
            <w:r>
              <w:rPr>
                <w:rFonts w:hint="eastAsia"/>
              </w:rPr>
              <w:t>拟扩建项目</w:t>
            </w:r>
            <w:r w:rsidR="002A239C">
              <w:t>按要求开展</w:t>
            </w:r>
            <w:r w:rsidR="002A239C">
              <w:rPr>
                <w:rFonts w:hint="eastAsia"/>
              </w:rPr>
              <w:t>突发环境</w:t>
            </w:r>
            <w:r w:rsidR="002A239C">
              <w:t>事件风险</w:t>
            </w:r>
            <w:r w:rsidR="002A239C">
              <w:rPr>
                <w:rFonts w:hint="eastAsia"/>
              </w:rPr>
              <w:t>评估</w:t>
            </w:r>
            <w:r w:rsidR="002A239C">
              <w:t>工作，建立健全</w:t>
            </w:r>
            <w:r w:rsidR="002A239C">
              <w:rPr>
                <w:rFonts w:hint="eastAsia"/>
              </w:rPr>
              <w:t>风险</w:t>
            </w:r>
            <w:r w:rsidR="002A239C">
              <w:t>事故应急制度，</w:t>
            </w:r>
            <w:r w:rsidR="002A239C">
              <w:rPr>
                <w:rFonts w:hint="eastAsia"/>
              </w:rPr>
              <w:t>本企业</w:t>
            </w:r>
            <w:r w:rsidR="002A239C">
              <w:t>不属于</w:t>
            </w:r>
            <w:r w:rsidR="002A239C" w:rsidRPr="007C2F9E">
              <w:rPr>
                <w:rFonts w:hint="eastAsia"/>
              </w:rPr>
              <w:t>重大突发环境事件风险企业</w:t>
            </w:r>
          </w:p>
        </w:tc>
        <w:tc>
          <w:tcPr>
            <w:tcW w:w="937" w:type="dxa"/>
            <w:vAlign w:val="center"/>
          </w:tcPr>
          <w:p w14:paraId="0B859200" w14:textId="77777777" w:rsidR="002A239C" w:rsidRDefault="002A239C" w:rsidP="002A239C">
            <w:pPr>
              <w:pStyle w:val="af8"/>
            </w:pPr>
            <w:r>
              <w:rPr>
                <w:rFonts w:hint="eastAsia"/>
              </w:rPr>
              <w:t>符合</w:t>
            </w:r>
          </w:p>
        </w:tc>
      </w:tr>
      <w:tr w:rsidR="002A239C" w:rsidRPr="008A4958" w14:paraId="1133AEB9" w14:textId="77777777" w:rsidTr="002A239C">
        <w:trPr>
          <w:trHeight w:val="397"/>
          <w:jc w:val="center"/>
        </w:trPr>
        <w:tc>
          <w:tcPr>
            <w:tcW w:w="791" w:type="dxa"/>
            <w:vMerge/>
            <w:vAlign w:val="center"/>
          </w:tcPr>
          <w:p w14:paraId="685F3E56" w14:textId="77777777" w:rsidR="002A239C" w:rsidRDefault="002A239C" w:rsidP="002A239C">
            <w:pPr>
              <w:pStyle w:val="af8"/>
            </w:pPr>
          </w:p>
        </w:tc>
        <w:tc>
          <w:tcPr>
            <w:tcW w:w="860" w:type="dxa"/>
            <w:vMerge/>
            <w:vAlign w:val="center"/>
          </w:tcPr>
          <w:p w14:paraId="28E747BA" w14:textId="77777777" w:rsidR="002A239C" w:rsidRDefault="002A239C" w:rsidP="002A239C">
            <w:pPr>
              <w:pStyle w:val="af8"/>
            </w:pPr>
          </w:p>
        </w:tc>
        <w:tc>
          <w:tcPr>
            <w:tcW w:w="3482" w:type="dxa"/>
            <w:gridSpan w:val="2"/>
            <w:vAlign w:val="center"/>
          </w:tcPr>
          <w:p w14:paraId="4BB78648" w14:textId="77777777" w:rsidR="002A239C" w:rsidRPr="0013320C" w:rsidRDefault="002A239C" w:rsidP="002A239C">
            <w:pPr>
              <w:pStyle w:val="af8"/>
              <w:jc w:val="both"/>
            </w:pPr>
            <w:r w:rsidRPr="0013320C">
              <w:rPr>
                <w:rFonts w:hint="eastAsia"/>
              </w:rPr>
              <w:t>强化化工园区涉水突发环境事件四级环境风险防范体系建设。持续推进重点化工园区（化工集中区）建设有毒有害气体监测预警体系和水质生物毒性预警体系。</w:t>
            </w:r>
          </w:p>
        </w:tc>
        <w:tc>
          <w:tcPr>
            <w:tcW w:w="2115" w:type="dxa"/>
            <w:gridSpan w:val="2"/>
            <w:vAlign w:val="center"/>
          </w:tcPr>
          <w:p w14:paraId="5AA75E95" w14:textId="77777777" w:rsidR="002A239C" w:rsidRDefault="001F5A1F" w:rsidP="002A239C">
            <w:pPr>
              <w:pStyle w:val="af8"/>
              <w:jc w:val="both"/>
            </w:pPr>
            <w:r>
              <w:rPr>
                <w:rFonts w:hint="eastAsia"/>
              </w:rPr>
              <w:t>拟扩建项目</w:t>
            </w:r>
            <w:r w:rsidR="002A239C">
              <w:t>不属于化工项目，</w:t>
            </w:r>
            <w:proofErr w:type="gramStart"/>
            <w:r w:rsidR="002A239C">
              <w:t>不</w:t>
            </w:r>
            <w:proofErr w:type="gramEnd"/>
            <w:r w:rsidR="002A239C">
              <w:t>位于化工园区。</w:t>
            </w:r>
          </w:p>
        </w:tc>
        <w:tc>
          <w:tcPr>
            <w:tcW w:w="937" w:type="dxa"/>
            <w:vAlign w:val="center"/>
          </w:tcPr>
          <w:p w14:paraId="61E45F94" w14:textId="77777777" w:rsidR="002A239C" w:rsidRDefault="002A239C" w:rsidP="002A239C">
            <w:pPr>
              <w:pStyle w:val="af8"/>
            </w:pPr>
            <w:r>
              <w:rPr>
                <w:rFonts w:hint="eastAsia"/>
              </w:rPr>
              <w:t>符合</w:t>
            </w:r>
          </w:p>
        </w:tc>
      </w:tr>
      <w:tr w:rsidR="002A239C" w:rsidRPr="008A4958" w14:paraId="5A9F1F9C" w14:textId="77777777" w:rsidTr="002A239C">
        <w:trPr>
          <w:trHeight w:val="397"/>
          <w:jc w:val="center"/>
        </w:trPr>
        <w:tc>
          <w:tcPr>
            <w:tcW w:w="791" w:type="dxa"/>
            <w:vMerge/>
            <w:vAlign w:val="center"/>
          </w:tcPr>
          <w:p w14:paraId="06C2AFA6" w14:textId="77777777" w:rsidR="002A239C" w:rsidRDefault="002A239C" w:rsidP="002A239C">
            <w:pPr>
              <w:pStyle w:val="af8"/>
            </w:pPr>
          </w:p>
        </w:tc>
        <w:tc>
          <w:tcPr>
            <w:tcW w:w="860" w:type="dxa"/>
            <w:vMerge w:val="restart"/>
            <w:vAlign w:val="center"/>
          </w:tcPr>
          <w:p w14:paraId="75D92EDF" w14:textId="77777777" w:rsidR="002A239C" w:rsidRDefault="002A239C" w:rsidP="002A239C">
            <w:pPr>
              <w:pStyle w:val="af8"/>
            </w:pPr>
            <w:r>
              <w:rPr>
                <w:rFonts w:hint="eastAsia"/>
              </w:rPr>
              <w:t>资源</w:t>
            </w:r>
            <w:r>
              <w:t>开发利用效率</w:t>
            </w:r>
          </w:p>
        </w:tc>
        <w:tc>
          <w:tcPr>
            <w:tcW w:w="3482" w:type="dxa"/>
            <w:gridSpan w:val="2"/>
            <w:vAlign w:val="center"/>
          </w:tcPr>
          <w:p w14:paraId="27E80A5D" w14:textId="77777777" w:rsidR="002A239C" w:rsidRDefault="002A239C" w:rsidP="002A239C">
            <w:pPr>
              <w:pStyle w:val="af8"/>
              <w:jc w:val="both"/>
            </w:pPr>
            <w:r w:rsidRPr="007C2F9E">
              <w:rPr>
                <w:rFonts w:hint="eastAsia"/>
              </w:rPr>
              <w:t>实施能源领域</w:t>
            </w:r>
            <w:proofErr w:type="gramStart"/>
            <w:r w:rsidRPr="007C2F9E">
              <w:rPr>
                <w:rFonts w:hint="eastAsia"/>
              </w:rPr>
              <w:t>碳达峰碳</w:t>
            </w:r>
            <w:proofErr w:type="gramEnd"/>
            <w:r w:rsidRPr="007C2F9E">
              <w:rPr>
                <w:rFonts w:hint="eastAsia"/>
              </w:rPr>
              <w:t>中和行动，科学有序推动能源生产消费方式绿色低碳变革。实施可再生能源替代，减少化石能源消费。加强产业布局和能耗“双控”政策衔接，促进重点用</w:t>
            </w:r>
            <w:proofErr w:type="gramStart"/>
            <w:r w:rsidRPr="007C2F9E">
              <w:rPr>
                <w:rFonts w:hint="eastAsia"/>
              </w:rPr>
              <w:t>能领域用能结构</w:t>
            </w:r>
            <w:proofErr w:type="gramEnd"/>
            <w:r w:rsidRPr="007C2F9E">
              <w:rPr>
                <w:rFonts w:hint="eastAsia"/>
              </w:rPr>
              <w:t>优化和能效提升。</w:t>
            </w:r>
          </w:p>
        </w:tc>
        <w:tc>
          <w:tcPr>
            <w:tcW w:w="2115" w:type="dxa"/>
            <w:gridSpan w:val="2"/>
            <w:vAlign w:val="center"/>
          </w:tcPr>
          <w:p w14:paraId="0BE25440" w14:textId="77777777" w:rsidR="002A239C" w:rsidRDefault="001F5A1F" w:rsidP="002A239C">
            <w:pPr>
              <w:pStyle w:val="af8"/>
              <w:jc w:val="both"/>
            </w:pPr>
            <w:r>
              <w:rPr>
                <w:rFonts w:hint="eastAsia"/>
              </w:rPr>
              <w:t>拟扩建项目</w:t>
            </w:r>
            <w:r w:rsidR="002A239C">
              <w:t>主要能源采用电能</w:t>
            </w:r>
            <w:r w:rsidR="002A239C">
              <w:rPr>
                <w:rFonts w:hint="eastAsia"/>
              </w:rPr>
              <w:t>和</w:t>
            </w:r>
            <w:r w:rsidR="002A239C">
              <w:t>天然气，属于绿色</w:t>
            </w:r>
            <w:r w:rsidR="002A239C" w:rsidRPr="007C2F9E">
              <w:rPr>
                <w:rFonts w:hint="eastAsia"/>
              </w:rPr>
              <w:t>能源</w:t>
            </w:r>
            <w:r w:rsidR="002A239C">
              <w:rPr>
                <w:rFonts w:hint="eastAsia"/>
              </w:rPr>
              <w:t>。</w:t>
            </w:r>
          </w:p>
        </w:tc>
        <w:tc>
          <w:tcPr>
            <w:tcW w:w="937" w:type="dxa"/>
            <w:vAlign w:val="center"/>
          </w:tcPr>
          <w:p w14:paraId="04C6D327" w14:textId="77777777" w:rsidR="002A239C" w:rsidRDefault="002A239C" w:rsidP="002A239C">
            <w:pPr>
              <w:pStyle w:val="af8"/>
            </w:pPr>
            <w:r>
              <w:rPr>
                <w:rFonts w:hint="eastAsia"/>
              </w:rPr>
              <w:t>符合</w:t>
            </w:r>
          </w:p>
        </w:tc>
      </w:tr>
      <w:tr w:rsidR="002A239C" w:rsidRPr="008A4958" w14:paraId="0BA76321" w14:textId="77777777" w:rsidTr="002A239C">
        <w:trPr>
          <w:trHeight w:val="397"/>
          <w:jc w:val="center"/>
        </w:trPr>
        <w:tc>
          <w:tcPr>
            <w:tcW w:w="791" w:type="dxa"/>
            <w:vMerge/>
            <w:vAlign w:val="center"/>
          </w:tcPr>
          <w:p w14:paraId="258C9677" w14:textId="77777777" w:rsidR="002A239C" w:rsidRDefault="002A239C" w:rsidP="002A239C">
            <w:pPr>
              <w:pStyle w:val="af8"/>
            </w:pPr>
          </w:p>
        </w:tc>
        <w:tc>
          <w:tcPr>
            <w:tcW w:w="860" w:type="dxa"/>
            <w:vMerge/>
            <w:vAlign w:val="center"/>
          </w:tcPr>
          <w:p w14:paraId="1D751133" w14:textId="77777777" w:rsidR="002A239C" w:rsidRDefault="002A239C" w:rsidP="002A239C">
            <w:pPr>
              <w:pStyle w:val="af8"/>
            </w:pPr>
          </w:p>
        </w:tc>
        <w:tc>
          <w:tcPr>
            <w:tcW w:w="3482" w:type="dxa"/>
            <w:gridSpan w:val="2"/>
            <w:vAlign w:val="center"/>
          </w:tcPr>
          <w:p w14:paraId="2F218D52" w14:textId="77777777" w:rsidR="002A239C" w:rsidRDefault="002A239C" w:rsidP="002A239C">
            <w:pPr>
              <w:pStyle w:val="af8"/>
              <w:jc w:val="both"/>
            </w:pPr>
            <w:r w:rsidRPr="007C2F9E">
              <w:rPr>
                <w:rFonts w:hint="eastAsia"/>
              </w:rPr>
              <w:t>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2115" w:type="dxa"/>
            <w:gridSpan w:val="2"/>
            <w:vAlign w:val="center"/>
          </w:tcPr>
          <w:p w14:paraId="35375AAE" w14:textId="77777777" w:rsidR="002A239C" w:rsidRPr="0013320C" w:rsidRDefault="001F5A1F" w:rsidP="002A239C">
            <w:pPr>
              <w:pStyle w:val="af8"/>
              <w:jc w:val="both"/>
            </w:pPr>
            <w:r>
              <w:rPr>
                <w:rFonts w:hint="eastAsia"/>
              </w:rPr>
              <w:t>拟扩建项目</w:t>
            </w:r>
            <w:r w:rsidR="002A239C">
              <w:t>按照要求</w:t>
            </w:r>
            <w:r w:rsidR="002A239C">
              <w:rPr>
                <w:rFonts w:hint="eastAsia"/>
              </w:rPr>
              <w:t>进行</w:t>
            </w:r>
            <w:r w:rsidR="002A239C">
              <w:t>低碳发展。</w:t>
            </w:r>
          </w:p>
        </w:tc>
        <w:tc>
          <w:tcPr>
            <w:tcW w:w="937" w:type="dxa"/>
            <w:vAlign w:val="center"/>
          </w:tcPr>
          <w:p w14:paraId="279EA186" w14:textId="77777777" w:rsidR="002A239C" w:rsidRDefault="002A239C" w:rsidP="002A239C">
            <w:pPr>
              <w:pStyle w:val="af8"/>
            </w:pPr>
            <w:r>
              <w:rPr>
                <w:rFonts w:hint="eastAsia"/>
              </w:rPr>
              <w:t>符合</w:t>
            </w:r>
          </w:p>
        </w:tc>
      </w:tr>
      <w:tr w:rsidR="002A239C" w:rsidRPr="008A4958" w14:paraId="558D86EF" w14:textId="77777777" w:rsidTr="002A239C">
        <w:trPr>
          <w:trHeight w:val="397"/>
          <w:jc w:val="center"/>
        </w:trPr>
        <w:tc>
          <w:tcPr>
            <w:tcW w:w="791" w:type="dxa"/>
            <w:vMerge/>
            <w:vAlign w:val="center"/>
          </w:tcPr>
          <w:p w14:paraId="2F92AD79" w14:textId="77777777" w:rsidR="002A239C" w:rsidRDefault="002A239C" w:rsidP="002A239C">
            <w:pPr>
              <w:pStyle w:val="af8"/>
            </w:pPr>
          </w:p>
        </w:tc>
        <w:tc>
          <w:tcPr>
            <w:tcW w:w="860" w:type="dxa"/>
            <w:vMerge/>
            <w:vAlign w:val="center"/>
          </w:tcPr>
          <w:p w14:paraId="2915D58C" w14:textId="77777777" w:rsidR="002A239C" w:rsidRDefault="002A239C" w:rsidP="002A239C">
            <w:pPr>
              <w:pStyle w:val="af8"/>
            </w:pPr>
          </w:p>
        </w:tc>
        <w:tc>
          <w:tcPr>
            <w:tcW w:w="3482" w:type="dxa"/>
            <w:gridSpan w:val="2"/>
            <w:vAlign w:val="center"/>
          </w:tcPr>
          <w:p w14:paraId="45AE267D" w14:textId="77777777" w:rsidR="002A239C" w:rsidRPr="007C2F9E" w:rsidRDefault="002A239C" w:rsidP="002A239C">
            <w:pPr>
              <w:pStyle w:val="af8"/>
              <w:jc w:val="both"/>
            </w:pPr>
            <w:r w:rsidRPr="007C2F9E">
              <w:rPr>
                <w:rFonts w:hint="eastAsia"/>
              </w:rPr>
              <w:t>新建、扩建“两高”项目应采用先进适用的工艺技术和装备，单位产品物耗、能耗、水耗等达到清洁生产先进水平。</w:t>
            </w:r>
          </w:p>
        </w:tc>
        <w:tc>
          <w:tcPr>
            <w:tcW w:w="2115" w:type="dxa"/>
            <w:gridSpan w:val="2"/>
            <w:vAlign w:val="center"/>
          </w:tcPr>
          <w:p w14:paraId="45075FF4" w14:textId="77777777" w:rsidR="002A239C" w:rsidRDefault="001F5A1F" w:rsidP="002A239C">
            <w:pPr>
              <w:pStyle w:val="af8"/>
              <w:jc w:val="both"/>
            </w:pPr>
            <w:r>
              <w:rPr>
                <w:rFonts w:hint="eastAsia"/>
              </w:rPr>
              <w:t>拟扩建项目</w:t>
            </w:r>
            <w:r w:rsidR="002A239C">
              <w:rPr>
                <w:rFonts w:hint="eastAsia"/>
              </w:rPr>
              <w:t>属于汽车零部件</w:t>
            </w:r>
            <w:r w:rsidR="002A239C">
              <w:t>表面处理项目，不属于</w:t>
            </w:r>
            <w:r w:rsidR="002A239C" w:rsidRPr="007C2F9E">
              <w:rPr>
                <w:rFonts w:hint="eastAsia"/>
              </w:rPr>
              <w:t>“两高”项目</w:t>
            </w:r>
            <w:r w:rsidR="002A239C">
              <w:rPr>
                <w:rFonts w:hint="eastAsia"/>
              </w:rPr>
              <w:t>。</w:t>
            </w:r>
          </w:p>
        </w:tc>
        <w:tc>
          <w:tcPr>
            <w:tcW w:w="937" w:type="dxa"/>
            <w:vAlign w:val="center"/>
          </w:tcPr>
          <w:p w14:paraId="46F8E59D" w14:textId="77777777" w:rsidR="002A239C" w:rsidRDefault="002A239C" w:rsidP="002A239C">
            <w:pPr>
              <w:pStyle w:val="af8"/>
            </w:pPr>
            <w:r>
              <w:rPr>
                <w:rFonts w:hint="eastAsia"/>
              </w:rPr>
              <w:t>符合</w:t>
            </w:r>
          </w:p>
        </w:tc>
      </w:tr>
      <w:tr w:rsidR="002A239C" w:rsidRPr="008A4958" w14:paraId="24B99071" w14:textId="77777777" w:rsidTr="002A239C">
        <w:trPr>
          <w:trHeight w:val="397"/>
          <w:jc w:val="center"/>
        </w:trPr>
        <w:tc>
          <w:tcPr>
            <w:tcW w:w="791" w:type="dxa"/>
            <w:vMerge/>
            <w:vAlign w:val="center"/>
          </w:tcPr>
          <w:p w14:paraId="317E62EE" w14:textId="77777777" w:rsidR="002A239C" w:rsidRDefault="002A239C" w:rsidP="002A239C">
            <w:pPr>
              <w:pStyle w:val="af8"/>
            </w:pPr>
          </w:p>
        </w:tc>
        <w:tc>
          <w:tcPr>
            <w:tcW w:w="860" w:type="dxa"/>
            <w:vMerge/>
            <w:vAlign w:val="center"/>
          </w:tcPr>
          <w:p w14:paraId="58A611B6" w14:textId="77777777" w:rsidR="002A239C" w:rsidRDefault="002A239C" w:rsidP="002A239C">
            <w:pPr>
              <w:pStyle w:val="af8"/>
            </w:pPr>
          </w:p>
        </w:tc>
        <w:tc>
          <w:tcPr>
            <w:tcW w:w="3482" w:type="dxa"/>
            <w:gridSpan w:val="2"/>
            <w:vAlign w:val="center"/>
          </w:tcPr>
          <w:p w14:paraId="7602575E" w14:textId="77777777" w:rsidR="002A239C" w:rsidRPr="007C2F9E" w:rsidRDefault="002A239C" w:rsidP="002A239C">
            <w:pPr>
              <w:pStyle w:val="af8"/>
              <w:jc w:val="both"/>
            </w:pPr>
            <w:r w:rsidRPr="007C2F9E">
              <w:rPr>
                <w:rFonts w:hint="eastAsia"/>
              </w:rPr>
              <w:t>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2115" w:type="dxa"/>
            <w:gridSpan w:val="2"/>
            <w:vAlign w:val="center"/>
          </w:tcPr>
          <w:p w14:paraId="52DEB2B3" w14:textId="77777777" w:rsidR="002A239C" w:rsidRPr="000539D2" w:rsidRDefault="001F5A1F" w:rsidP="002A239C">
            <w:pPr>
              <w:pStyle w:val="af8"/>
              <w:jc w:val="both"/>
            </w:pPr>
            <w:r>
              <w:rPr>
                <w:rFonts w:hint="eastAsia"/>
              </w:rPr>
              <w:t>拟扩建项目</w:t>
            </w:r>
            <w:r w:rsidR="002A239C">
              <w:rPr>
                <w:rFonts w:hint="eastAsia"/>
              </w:rPr>
              <w:t>属于汽车零部件</w:t>
            </w:r>
            <w:r w:rsidR="002A239C">
              <w:t>表面处理项目</w:t>
            </w:r>
            <w:r w:rsidR="002A239C">
              <w:rPr>
                <w:rFonts w:hint="eastAsia"/>
              </w:rPr>
              <w:t>，不涉及</w:t>
            </w:r>
            <w:r w:rsidR="002A239C" w:rsidRPr="000539D2">
              <w:rPr>
                <w:rFonts w:hint="eastAsia"/>
              </w:rPr>
              <w:t>淘汰落后用水工艺和技术</w:t>
            </w:r>
            <w:r w:rsidR="002A239C">
              <w:rPr>
                <w:rFonts w:hint="eastAsia"/>
              </w:rPr>
              <w:t>，后续</w:t>
            </w:r>
            <w:r w:rsidR="002A239C">
              <w:t>推进优化用水环节和工艺</w:t>
            </w:r>
            <w:r w:rsidR="002A239C">
              <w:rPr>
                <w:rFonts w:hint="eastAsia"/>
              </w:rPr>
              <w:t>。</w:t>
            </w:r>
          </w:p>
        </w:tc>
        <w:tc>
          <w:tcPr>
            <w:tcW w:w="937" w:type="dxa"/>
            <w:vAlign w:val="center"/>
          </w:tcPr>
          <w:p w14:paraId="447A591D" w14:textId="77777777" w:rsidR="002A239C" w:rsidRDefault="002A239C" w:rsidP="002A239C">
            <w:pPr>
              <w:pStyle w:val="af8"/>
            </w:pPr>
            <w:r>
              <w:rPr>
                <w:rFonts w:hint="eastAsia"/>
              </w:rPr>
              <w:t>符合</w:t>
            </w:r>
          </w:p>
        </w:tc>
      </w:tr>
      <w:tr w:rsidR="002A239C" w:rsidRPr="008A4958" w14:paraId="0836B3CB" w14:textId="77777777" w:rsidTr="002A239C">
        <w:trPr>
          <w:trHeight w:val="397"/>
          <w:jc w:val="center"/>
        </w:trPr>
        <w:tc>
          <w:tcPr>
            <w:tcW w:w="791" w:type="dxa"/>
            <w:vMerge/>
            <w:vAlign w:val="center"/>
          </w:tcPr>
          <w:p w14:paraId="7DE70FE5" w14:textId="77777777" w:rsidR="002A239C" w:rsidRDefault="002A239C" w:rsidP="002A239C">
            <w:pPr>
              <w:pStyle w:val="af8"/>
            </w:pPr>
          </w:p>
        </w:tc>
        <w:tc>
          <w:tcPr>
            <w:tcW w:w="860" w:type="dxa"/>
            <w:vMerge/>
            <w:vAlign w:val="center"/>
          </w:tcPr>
          <w:p w14:paraId="2459C405" w14:textId="77777777" w:rsidR="002A239C" w:rsidRDefault="002A239C" w:rsidP="002A239C">
            <w:pPr>
              <w:pStyle w:val="af8"/>
            </w:pPr>
          </w:p>
        </w:tc>
        <w:tc>
          <w:tcPr>
            <w:tcW w:w="3482" w:type="dxa"/>
            <w:gridSpan w:val="2"/>
            <w:vAlign w:val="center"/>
          </w:tcPr>
          <w:p w14:paraId="22C1C929" w14:textId="77777777" w:rsidR="002A239C" w:rsidRPr="007C2F9E" w:rsidRDefault="002A239C" w:rsidP="002A239C">
            <w:pPr>
              <w:pStyle w:val="af8"/>
              <w:jc w:val="both"/>
            </w:pPr>
            <w:r w:rsidRPr="007C2F9E">
              <w:rPr>
                <w:rFonts w:hint="eastAsia"/>
              </w:rPr>
              <w:t>加快推进节水配套设施建设，加强再生水、雨水等非常规水多元、梯级和安全利用，逐年提高非常规水利用比例。结合现有污水处理设施提标升级扩能改造，系统规划城镇污水再生利用设施。</w:t>
            </w:r>
          </w:p>
        </w:tc>
        <w:tc>
          <w:tcPr>
            <w:tcW w:w="2115" w:type="dxa"/>
            <w:gridSpan w:val="2"/>
            <w:vAlign w:val="center"/>
          </w:tcPr>
          <w:p w14:paraId="7F4EFF76" w14:textId="77777777" w:rsidR="002A239C" w:rsidRPr="000539D2" w:rsidRDefault="001F5A1F" w:rsidP="002A239C">
            <w:pPr>
              <w:pStyle w:val="af8"/>
              <w:jc w:val="both"/>
            </w:pPr>
            <w:r>
              <w:rPr>
                <w:rFonts w:hint="eastAsia"/>
              </w:rPr>
              <w:t>拟扩建项目</w:t>
            </w:r>
            <w:r w:rsidR="002A239C">
              <w:rPr>
                <w:rFonts w:hint="eastAsia"/>
              </w:rPr>
              <w:t>后续</w:t>
            </w:r>
            <w:r w:rsidR="002A239C">
              <w:t>推进</w:t>
            </w:r>
            <w:r w:rsidR="002A239C" w:rsidRPr="007C2F9E">
              <w:rPr>
                <w:rFonts w:hint="eastAsia"/>
              </w:rPr>
              <w:t>节水配套设施建设</w:t>
            </w:r>
            <w:r w:rsidR="002A239C">
              <w:rPr>
                <w:rFonts w:hint="eastAsia"/>
              </w:rPr>
              <w:t>。</w:t>
            </w:r>
          </w:p>
        </w:tc>
        <w:tc>
          <w:tcPr>
            <w:tcW w:w="937" w:type="dxa"/>
            <w:vAlign w:val="center"/>
          </w:tcPr>
          <w:p w14:paraId="14AB3C58" w14:textId="77777777" w:rsidR="002A239C" w:rsidRDefault="002A239C" w:rsidP="002A239C">
            <w:pPr>
              <w:pStyle w:val="af8"/>
            </w:pPr>
            <w:r>
              <w:rPr>
                <w:rFonts w:hint="eastAsia"/>
              </w:rPr>
              <w:t>符合</w:t>
            </w:r>
          </w:p>
        </w:tc>
      </w:tr>
      <w:tr w:rsidR="002A239C" w:rsidRPr="008A4958" w14:paraId="48A45356" w14:textId="77777777" w:rsidTr="002A239C">
        <w:trPr>
          <w:trHeight w:val="397"/>
          <w:jc w:val="center"/>
        </w:trPr>
        <w:tc>
          <w:tcPr>
            <w:tcW w:w="791" w:type="dxa"/>
            <w:vMerge w:val="restart"/>
            <w:vAlign w:val="center"/>
          </w:tcPr>
          <w:p w14:paraId="359C3296" w14:textId="77777777" w:rsidR="002A239C" w:rsidRDefault="002A239C" w:rsidP="002A239C">
            <w:pPr>
              <w:pStyle w:val="af8"/>
            </w:pPr>
            <w:proofErr w:type="gramStart"/>
            <w:r>
              <w:rPr>
                <w:rFonts w:hint="eastAsia"/>
              </w:rPr>
              <w:t>区县总体管控要求</w:t>
            </w:r>
            <w:proofErr w:type="gramEnd"/>
          </w:p>
        </w:tc>
        <w:tc>
          <w:tcPr>
            <w:tcW w:w="860" w:type="dxa"/>
            <w:vMerge w:val="restart"/>
            <w:vAlign w:val="center"/>
          </w:tcPr>
          <w:p w14:paraId="444D750A" w14:textId="77777777" w:rsidR="002A239C" w:rsidRDefault="002A239C" w:rsidP="002A239C">
            <w:pPr>
              <w:pStyle w:val="af8"/>
            </w:pPr>
            <w:r>
              <w:rPr>
                <w:rFonts w:hint="eastAsia"/>
              </w:rPr>
              <w:t>空间布局约束</w:t>
            </w:r>
          </w:p>
        </w:tc>
        <w:tc>
          <w:tcPr>
            <w:tcW w:w="3482" w:type="dxa"/>
            <w:gridSpan w:val="2"/>
            <w:vAlign w:val="center"/>
          </w:tcPr>
          <w:p w14:paraId="6A8FE496" w14:textId="77777777" w:rsidR="002A239C" w:rsidRPr="0013320C" w:rsidRDefault="002A239C" w:rsidP="002A239C">
            <w:pPr>
              <w:pStyle w:val="af8"/>
              <w:jc w:val="both"/>
            </w:pPr>
            <w:r w:rsidRPr="006318A5">
              <w:rPr>
                <w:rFonts w:hint="eastAsia"/>
              </w:rPr>
              <w:t>执行重点管控单元市级总体要求第一条、第二条、第三条、第四条、第五条、第六条和第七条。</w:t>
            </w:r>
          </w:p>
        </w:tc>
        <w:tc>
          <w:tcPr>
            <w:tcW w:w="2115" w:type="dxa"/>
            <w:gridSpan w:val="2"/>
            <w:vAlign w:val="center"/>
          </w:tcPr>
          <w:p w14:paraId="2D41342C" w14:textId="77777777" w:rsidR="002A239C" w:rsidRDefault="001F5A1F" w:rsidP="002A239C">
            <w:pPr>
              <w:pStyle w:val="af8"/>
              <w:jc w:val="both"/>
            </w:pPr>
            <w:r>
              <w:rPr>
                <w:rFonts w:hint="eastAsia"/>
              </w:rPr>
              <w:t>拟扩建项目</w:t>
            </w:r>
            <w:r w:rsidR="002A239C">
              <w:t>符合</w:t>
            </w:r>
            <w:r w:rsidR="002A239C" w:rsidRPr="006318A5">
              <w:rPr>
                <w:rFonts w:hint="eastAsia"/>
              </w:rPr>
              <w:t>重点管控单元市级总体要求第一条、第二条、第三条、第四条、第五条、第六条和第七条</w:t>
            </w:r>
            <w:r w:rsidR="002A239C">
              <w:rPr>
                <w:rFonts w:hint="eastAsia"/>
              </w:rPr>
              <w:t>要求</w:t>
            </w:r>
            <w:r w:rsidR="002A239C">
              <w:t>。</w:t>
            </w:r>
          </w:p>
        </w:tc>
        <w:tc>
          <w:tcPr>
            <w:tcW w:w="937" w:type="dxa"/>
            <w:vAlign w:val="center"/>
          </w:tcPr>
          <w:p w14:paraId="397B421E" w14:textId="77777777" w:rsidR="002A239C" w:rsidRDefault="002A239C" w:rsidP="002A239C">
            <w:pPr>
              <w:pStyle w:val="af8"/>
              <w:rPr>
                <w:rFonts w:eastAsia="方正仿宋_GBK"/>
              </w:rPr>
            </w:pPr>
            <w:r>
              <w:rPr>
                <w:rFonts w:hint="eastAsia"/>
              </w:rPr>
              <w:t>符合</w:t>
            </w:r>
          </w:p>
        </w:tc>
      </w:tr>
      <w:tr w:rsidR="002A239C" w:rsidRPr="008A4958" w14:paraId="37EFADF0" w14:textId="77777777" w:rsidTr="002A239C">
        <w:trPr>
          <w:trHeight w:val="397"/>
          <w:jc w:val="center"/>
        </w:trPr>
        <w:tc>
          <w:tcPr>
            <w:tcW w:w="791" w:type="dxa"/>
            <w:vMerge/>
            <w:vAlign w:val="center"/>
          </w:tcPr>
          <w:p w14:paraId="631DED4C" w14:textId="77777777" w:rsidR="002A239C" w:rsidRDefault="002A239C" w:rsidP="002A239C">
            <w:pPr>
              <w:pStyle w:val="af8"/>
            </w:pPr>
          </w:p>
        </w:tc>
        <w:tc>
          <w:tcPr>
            <w:tcW w:w="860" w:type="dxa"/>
            <w:vMerge/>
            <w:vAlign w:val="center"/>
          </w:tcPr>
          <w:p w14:paraId="0E255B66" w14:textId="77777777" w:rsidR="002A239C" w:rsidRDefault="002A239C" w:rsidP="002A239C">
            <w:pPr>
              <w:pStyle w:val="af8"/>
            </w:pPr>
          </w:p>
        </w:tc>
        <w:tc>
          <w:tcPr>
            <w:tcW w:w="3482" w:type="dxa"/>
            <w:gridSpan w:val="2"/>
            <w:vAlign w:val="center"/>
          </w:tcPr>
          <w:p w14:paraId="4A3002EA" w14:textId="77777777" w:rsidR="002A239C" w:rsidRPr="006318A5" w:rsidRDefault="002A239C" w:rsidP="002A239C">
            <w:pPr>
              <w:pStyle w:val="af8"/>
              <w:jc w:val="both"/>
            </w:pPr>
            <w:r w:rsidRPr="006318A5">
              <w:rPr>
                <w:rFonts w:hint="eastAsia"/>
              </w:rPr>
              <w:t>嘉陵江岸线</w:t>
            </w:r>
            <w:r>
              <w:rPr>
                <w:rFonts w:hint="eastAsia"/>
              </w:rPr>
              <w:t>1</w:t>
            </w:r>
            <w:r w:rsidRPr="006318A5">
              <w:rPr>
                <w:rFonts w:hint="eastAsia"/>
              </w:rPr>
              <w:t>公里范围内限制布局新建纸浆制造、印染等存在环境风险的项目。</w:t>
            </w:r>
          </w:p>
        </w:tc>
        <w:tc>
          <w:tcPr>
            <w:tcW w:w="2115" w:type="dxa"/>
            <w:gridSpan w:val="2"/>
            <w:vAlign w:val="center"/>
          </w:tcPr>
          <w:p w14:paraId="2EECA0F4" w14:textId="77777777" w:rsidR="002A239C" w:rsidRDefault="001F5A1F" w:rsidP="002A239C">
            <w:pPr>
              <w:pStyle w:val="af8"/>
              <w:jc w:val="both"/>
            </w:pPr>
            <w:r>
              <w:rPr>
                <w:rFonts w:hint="eastAsia"/>
              </w:rPr>
              <w:t>拟扩建项目</w:t>
            </w:r>
            <w:r w:rsidR="002A239C" w:rsidRPr="007C2F9E">
              <w:rPr>
                <w:rFonts w:hint="eastAsia"/>
              </w:rPr>
              <w:t>不属于纸浆制造、印染等存在环境风险的项目。</w:t>
            </w:r>
          </w:p>
        </w:tc>
        <w:tc>
          <w:tcPr>
            <w:tcW w:w="937" w:type="dxa"/>
            <w:vAlign w:val="center"/>
          </w:tcPr>
          <w:p w14:paraId="46E7713B" w14:textId="77777777" w:rsidR="002A239C" w:rsidRDefault="002A239C" w:rsidP="002A239C">
            <w:pPr>
              <w:pStyle w:val="af8"/>
            </w:pPr>
            <w:r w:rsidRPr="0013320C">
              <w:rPr>
                <w:rFonts w:hint="eastAsia"/>
              </w:rPr>
              <w:t>符合</w:t>
            </w:r>
          </w:p>
        </w:tc>
      </w:tr>
      <w:tr w:rsidR="002A239C" w:rsidRPr="008A4958" w14:paraId="5EC059A0" w14:textId="77777777" w:rsidTr="002A239C">
        <w:trPr>
          <w:trHeight w:val="397"/>
          <w:jc w:val="center"/>
        </w:trPr>
        <w:tc>
          <w:tcPr>
            <w:tcW w:w="791" w:type="dxa"/>
            <w:vMerge/>
            <w:vAlign w:val="center"/>
          </w:tcPr>
          <w:p w14:paraId="00F0B14C" w14:textId="77777777" w:rsidR="002A239C" w:rsidRDefault="002A239C" w:rsidP="002A239C">
            <w:pPr>
              <w:pStyle w:val="af8"/>
            </w:pPr>
          </w:p>
        </w:tc>
        <w:tc>
          <w:tcPr>
            <w:tcW w:w="860" w:type="dxa"/>
            <w:vMerge w:val="restart"/>
            <w:vAlign w:val="center"/>
          </w:tcPr>
          <w:p w14:paraId="2CCE73AC" w14:textId="77777777" w:rsidR="002A239C" w:rsidRDefault="002A239C" w:rsidP="002A239C">
            <w:pPr>
              <w:pStyle w:val="af8"/>
            </w:pPr>
            <w:r>
              <w:rPr>
                <w:rFonts w:hint="eastAsia"/>
              </w:rPr>
              <w:t>污染物排放管控</w:t>
            </w:r>
          </w:p>
        </w:tc>
        <w:tc>
          <w:tcPr>
            <w:tcW w:w="3482" w:type="dxa"/>
            <w:gridSpan w:val="2"/>
            <w:vAlign w:val="center"/>
          </w:tcPr>
          <w:p w14:paraId="073856C5" w14:textId="77777777" w:rsidR="002A239C" w:rsidRDefault="002A239C" w:rsidP="002A239C">
            <w:pPr>
              <w:pStyle w:val="af8"/>
              <w:jc w:val="both"/>
              <w:rPr>
                <w:rFonts w:eastAsia="方正仿宋_GBK"/>
              </w:rPr>
            </w:pPr>
            <w:r>
              <w:rPr>
                <w:rFonts w:hint="eastAsia"/>
              </w:rPr>
              <w:t>执行重点管控单元市级总体要求第八条、第九条、第十条、第十一条、第十二条、第十三条、第十四条和第十五条。</w:t>
            </w:r>
          </w:p>
        </w:tc>
        <w:tc>
          <w:tcPr>
            <w:tcW w:w="2115" w:type="dxa"/>
            <w:gridSpan w:val="2"/>
            <w:vAlign w:val="center"/>
          </w:tcPr>
          <w:p w14:paraId="176574E9" w14:textId="77777777" w:rsidR="002A239C" w:rsidRDefault="001F5A1F" w:rsidP="002A239C">
            <w:pPr>
              <w:pStyle w:val="af8"/>
              <w:jc w:val="both"/>
            </w:pPr>
            <w:r>
              <w:rPr>
                <w:rFonts w:hint="eastAsia"/>
              </w:rPr>
              <w:t>拟扩建项目</w:t>
            </w:r>
            <w:r w:rsidR="002A239C">
              <w:t>符合</w:t>
            </w:r>
            <w:r w:rsidR="002A239C">
              <w:rPr>
                <w:rFonts w:hint="eastAsia"/>
              </w:rPr>
              <w:t>重点管控单元市级总体要求第八条、第九条、第十条、第十一条、第十二条、第十三条、第十四条和第十五条要求。</w:t>
            </w:r>
          </w:p>
        </w:tc>
        <w:tc>
          <w:tcPr>
            <w:tcW w:w="937" w:type="dxa"/>
            <w:vAlign w:val="center"/>
          </w:tcPr>
          <w:p w14:paraId="2A42C65B" w14:textId="77777777" w:rsidR="002A239C" w:rsidRDefault="002A239C" w:rsidP="002A239C">
            <w:pPr>
              <w:pStyle w:val="af8"/>
              <w:rPr>
                <w:rFonts w:eastAsia="方正仿宋_GBK"/>
              </w:rPr>
            </w:pPr>
            <w:r>
              <w:rPr>
                <w:rFonts w:hint="eastAsia"/>
              </w:rPr>
              <w:t>符合</w:t>
            </w:r>
          </w:p>
        </w:tc>
      </w:tr>
      <w:tr w:rsidR="002A239C" w:rsidRPr="008A4958" w14:paraId="3F76E96C" w14:textId="77777777" w:rsidTr="002A239C">
        <w:trPr>
          <w:trHeight w:val="397"/>
          <w:jc w:val="center"/>
        </w:trPr>
        <w:tc>
          <w:tcPr>
            <w:tcW w:w="791" w:type="dxa"/>
            <w:vMerge/>
            <w:vAlign w:val="center"/>
          </w:tcPr>
          <w:p w14:paraId="143B390A" w14:textId="77777777" w:rsidR="002A239C" w:rsidRDefault="002A239C" w:rsidP="002A239C">
            <w:pPr>
              <w:pStyle w:val="af8"/>
            </w:pPr>
          </w:p>
        </w:tc>
        <w:tc>
          <w:tcPr>
            <w:tcW w:w="860" w:type="dxa"/>
            <w:vMerge/>
            <w:vAlign w:val="center"/>
          </w:tcPr>
          <w:p w14:paraId="3F07F1A0" w14:textId="77777777" w:rsidR="002A239C" w:rsidRDefault="002A239C" w:rsidP="002A239C">
            <w:pPr>
              <w:pStyle w:val="af8"/>
            </w:pPr>
          </w:p>
        </w:tc>
        <w:tc>
          <w:tcPr>
            <w:tcW w:w="3482" w:type="dxa"/>
            <w:gridSpan w:val="2"/>
            <w:vAlign w:val="center"/>
          </w:tcPr>
          <w:p w14:paraId="2ECD5B6C" w14:textId="77777777" w:rsidR="002A239C" w:rsidRPr="006318A5" w:rsidRDefault="002A239C" w:rsidP="002A239C">
            <w:pPr>
              <w:pStyle w:val="af8"/>
              <w:jc w:val="both"/>
            </w:pPr>
            <w:r>
              <w:rPr>
                <w:rFonts w:hint="eastAsia"/>
              </w:rPr>
              <w:t>持续推进农村人居环境整治，巩固拓展农村厕所革命成果，引导农村新建住房配套建设卫生厕所，推进人口规模较大村庄配套建设公共厕所；强化畜禽粪污资源化利用，加强散养畜禽管理；推进农药化肥减量增效；加强水产养殖污染专项治理，在养殖区内新建、改扩建水产专用养殖场（池）应配套建设养殖尾水治理设施，实现养殖尾水达标排放、循环使用或资源化利用。</w:t>
            </w:r>
          </w:p>
        </w:tc>
        <w:tc>
          <w:tcPr>
            <w:tcW w:w="2115" w:type="dxa"/>
            <w:gridSpan w:val="2"/>
            <w:vAlign w:val="center"/>
          </w:tcPr>
          <w:p w14:paraId="1738FEFA" w14:textId="77777777" w:rsidR="002A239C" w:rsidRDefault="001F5A1F" w:rsidP="002A239C">
            <w:pPr>
              <w:pStyle w:val="af8"/>
              <w:jc w:val="both"/>
            </w:pPr>
            <w:r>
              <w:rPr>
                <w:rFonts w:hint="eastAsia"/>
              </w:rPr>
              <w:t>拟扩建项目</w:t>
            </w:r>
            <w:r w:rsidR="002A239C">
              <w:t>生活污水</w:t>
            </w:r>
            <w:r w:rsidR="002A239C">
              <w:rPr>
                <w:rFonts w:hint="eastAsia"/>
              </w:rPr>
              <w:t>排入</w:t>
            </w:r>
            <w:r w:rsidR="002A239C">
              <w:t>厂区生化</w:t>
            </w:r>
            <w:proofErr w:type="gramStart"/>
            <w:r w:rsidR="002A239C">
              <w:t>池处理</w:t>
            </w:r>
            <w:proofErr w:type="gramEnd"/>
            <w:r w:rsidR="002A239C">
              <w:t>后</w:t>
            </w:r>
            <w:r w:rsidR="002A239C">
              <w:rPr>
                <w:rFonts w:hint="eastAsia"/>
              </w:rPr>
              <w:t>排至</w:t>
            </w:r>
            <w:r w:rsidR="002A239C">
              <w:t>南溪组团</w:t>
            </w:r>
            <w:r w:rsidR="002A239C">
              <w:rPr>
                <w:rFonts w:hint="eastAsia"/>
              </w:rPr>
              <w:t>A</w:t>
            </w:r>
            <w:r w:rsidR="002A239C">
              <w:rPr>
                <w:rFonts w:hint="eastAsia"/>
              </w:rPr>
              <w:t>区</w:t>
            </w:r>
            <w:r w:rsidR="002A239C">
              <w:t>污水处理厂</w:t>
            </w:r>
            <w:r w:rsidR="002A239C">
              <w:rPr>
                <w:rFonts w:hint="eastAsia"/>
              </w:rPr>
              <w:t>处理</w:t>
            </w:r>
            <w:r w:rsidR="002A239C">
              <w:t>达标后排放，</w:t>
            </w:r>
            <w:r w:rsidR="002A239C">
              <w:rPr>
                <w:rFonts w:hint="eastAsia"/>
              </w:rPr>
              <w:t>不涉及农村公共</w:t>
            </w:r>
            <w:r w:rsidR="002A239C">
              <w:t>厕所</w:t>
            </w:r>
            <w:r w:rsidR="002A239C">
              <w:rPr>
                <w:rFonts w:hint="eastAsia"/>
              </w:rPr>
              <w:t>；</w:t>
            </w:r>
            <w:r w:rsidR="002A239C">
              <w:t>不属于</w:t>
            </w:r>
            <w:r w:rsidR="002A239C">
              <w:rPr>
                <w:rFonts w:hint="eastAsia"/>
              </w:rPr>
              <w:t>畜禽养殖和</w:t>
            </w:r>
            <w:r w:rsidR="002A239C">
              <w:t>水产养殖项目，</w:t>
            </w:r>
            <w:r w:rsidR="002A239C">
              <w:rPr>
                <w:rFonts w:hint="eastAsia"/>
              </w:rPr>
              <w:t>不涉及</w:t>
            </w:r>
            <w:r w:rsidR="002A239C">
              <w:t>畜禽粪污染。</w:t>
            </w:r>
          </w:p>
        </w:tc>
        <w:tc>
          <w:tcPr>
            <w:tcW w:w="937" w:type="dxa"/>
            <w:vAlign w:val="center"/>
          </w:tcPr>
          <w:p w14:paraId="009A6DE7" w14:textId="77777777" w:rsidR="002A239C" w:rsidRDefault="002A239C" w:rsidP="002A239C">
            <w:pPr>
              <w:pStyle w:val="af8"/>
            </w:pPr>
            <w:r w:rsidRPr="0013320C">
              <w:rPr>
                <w:rFonts w:hint="eastAsia"/>
              </w:rPr>
              <w:t>符合</w:t>
            </w:r>
          </w:p>
        </w:tc>
      </w:tr>
      <w:tr w:rsidR="002A239C" w:rsidRPr="008A4958" w14:paraId="756DF18E" w14:textId="77777777" w:rsidTr="002A239C">
        <w:trPr>
          <w:trHeight w:val="397"/>
          <w:jc w:val="center"/>
        </w:trPr>
        <w:tc>
          <w:tcPr>
            <w:tcW w:w="791" w:type="dxa"/>
            <w:vMerge/>
            <w:vAlign w:val="center"/>
          </w:tcPr>
          <w:p w14:paraId="4FE5980C" w14:textId="77777777" w:rsidR="002A239C" w:rsidRDefault="002A239C" w:rsidP="002A239C">
            <w:pPr>
              <w:pStyle w:val="af8"/>
            </w:pPr>
          </w:p>
        </w:tc>
        <w:tc>
          <w:tcPr>
            <w:tcW w:w="860" w:type="dxa"/>
            <w:vMerge/>
            <w:vAlign w:val="center"/>
          </w:tcPr>
          <w:p w14:paraId="3606D210" w14:textId="77777777" w:rsidR="002A239C" w:rsidRDefault="002A239C" w:rsidP="002A239C">
            <w:pPr>
              <w:pStyle w:val="af8"/>
            </w:pPr>
          </w:p>
        </w:tc>
        <w:tc>
          <w:tcPr>
            <w:tcW w:w="3482" w:type="dxa"/>
            <w:gridSpan w:val="2"/>
            <w:vAlign w:val="center"/>
          </w:tcPr>
          <w:p w14:paraId="3EB57126" w14:textId="77777777" w:rsidR="002A239C" w:rsidRPr="007C2F9E" w:rsidRDefault="002A239C" w:rsidP="002A239C">
            <w:pPr>
              <w:pStyle w:val="af8"/>
              <w:jc w:val="both"/>
            </w:pPr>
            <w:r>
              <w:rPr>
                <w:rFonts w:hint="eastAsia"/>
              </w:rPr>
              <w:t>持续推进水泥等高排放重点管</w:t>
            </w:r>
            <w:proofErr w:type="gramStart"/>
            <w:r>
              <w:rPr>
                <w:rFonts w:hint="eastAsia"/>
              </w:rPr>
              <w:t>控企业</w:t>
            </w:r>
            <w:proofErr w:type="gramEnd"/>
            <w:r>
              <w:rPr>
                <w:rFonts w:hint="eastAsia"/>
              </w:rPr>
              <w:t>超低排放改造；加大新型干法水泥窑、玻璃行业废气深度治理力度，深化烧结砖瓦窑生产企业深度治理，推进烧结砖瓦窑脱硫脱硝除尘改造；新建燃煤机组实施超低排放；燃气锅炉</w:t>
            </w:r>
            <w:proofErr w:type="gramStart"/>
            <w:r>
              <w:rPr>
                <w:rFonts w:hint="eastAsia"/>
              </w:rPr>
              <w:t>实施低氮改造</w:t>
            </w:r>
            <w:proofErr w:type="gramEnd"/>
            <w:r>
              <w:rPr>
                <w:rFonts w:hint="eastAsia"/>
              </w:rPr>
              <w:t>。</w:t>
            </w:r>
          </w:p>
        </w:tc>
        <w:tc>
          <w:tcPr>
            <w:tcW w:w="2115" w:type="dxa"/>
            <w:gridSpan w:val="2"/>
            <w:vAlign w:val="center"/>
          </w:tcPr>
          <w:p w14:paraId="51C2A7A1" w14:textId="77777777" w:rsidR="002A239C" w:rsidRDefault="001F5A1F" w:rsidP="002A239C">
            <w:pPr>
              <w:pStyle w:val="af8"/>
              <w:jc w:val="both"/>
            </w:pPr>
            <w:r>
              <w:rPr>
                <w:rFonts w:hint="eastAsia"/>
              </w:rPr>
              <w:t>拟扩建项目</w:t>
            </w:r>
            <w:r w:rsidR="002A239C">
              <w:t>不属于</w:t>
            </w:r>
            <w:r w:rsidR="002A239C">
              <w:rPr>
                <w:rFonts w:hint="eastAsia"/>
              </w:rPr>
              <w:t>水泥等高排放重点管控企业。</w:t>
            </w:r>
          </w:p>
        </w:tc>
        <w:tc>
          <w:tcPr>
            <w:tcW w:w="937" w:type="dxa"/>
            <w:vAlign w:val="center"/>
          </w:tcPr>
          <w:p w14:paraId="33A5A9C0" w14:textId="77777777" w:rsidR="002A239C" w:rsidRDefault="002A239C" w:rsidP="002A239C">
            <w:pPr>
              <w:pStyle w:val="af8"/>
            </w:pPr>
            <w:r w:rsidRPr="0013320C">
              <w:rPr>
                <w:rFonts w:hint="eastAsia"/>
              </w:rPr>
              <w:t>符合</w:t>
            </w:r>
          </w:p>
        </w:tc>
      </w:tr>
      <w:tr w:rsidR="002A239C" w:rsidRPr="008A4958" w14:paraId="1F2883C3" w14:textId="77777777" w:rsidTr="002A239C">
        <w:trPr>
          <w:trHeight w:val="397"/>
          <w:jc w:val="center"/>
        </w:trPr>
        <w:tc>
          <w:tcPr>
            <w:tcW w:w="791" w:type="dxa"/>
            <w:vMerge/>
            <w:vAlign w:val="center"/>
          </w:tcPr>
          <w:p w14:paraId="15D8C761" w14:textId="77777777" w:rsidR="002A239C" w:rsidRDefault="002A239C" w:rsidP="002A239C">
            <w:pPr>
              <w:pStyle w:val="af8"/>
            </w:pPr>
          </w:p>
        </w:tc>
        <w:tc>
          <w:tcPr>
            <w:tcW w:w="860" w:type="dxa"/>
            <w:vMerge/>
            <w:vAlign w:val="center"/>
          </w:tcPr>
          <w:p w14:paraId="38659234" w14:textId="77777777" w:rsidR="002A239C" w:rsidRDefault="002A239C" w:rsidP="002A239C">
            <w:pPr>
              <w:pStyle w:val="af8"/>
            </w:pPr>
          </w:p>
        </w:tc>
        <w:tc>
          <w:tcPr>
            <w:tcW w:w="3482" w:type="dxa"/>
            <w:gridSpan w:val="2"/>
            <w:vAlign w:val="center"/>
          </w:tcPr>
          <w:p w14:paraId="2BA6B70C" w14:textId="77777777" w:rsidR="002A239C" w:rsidRPr="007C2F9E" w:rsidRDefault="002A239C" w:rsidP="002A239C">
            <w:pPr>
              <w:pStyle w:val="af8"/>
              <w:jc w:val="both"/>
            </w:pPr>
            <w:r>
              <w:rPr>
                <w:rFonts w:hint="eastAsia"/>
              </w:rPr>
              <w:t>严格施工扬尘管理，建筑面积</w:t>
            </w:r>
            <w:r>
              <w:rPr>
                <w:rFonts w:hint="eastAsia"/>
              </w:rPr>
              <w:t>8</w:t>
            </w:r>
            <w:r>
              <w:rPr>
                <w:rFonts w:hint="eastAsia"/>
              </w:rPr>
              <w:t>万平方米以上工地全部安装扬尘在线监测系统并联网。加强道路扬尘控制，强化运渣车辆冒装撒漏监管。推进混凝土搅拌站和非煤矿山物料储运系统密闭化改造。</w:t>
            </w:r>
          </w:p>
        </w:tc>
        <w:tc>
          <w:tcPr>
            <w:tcW w:w="2115" w:type="dxa"/>
            <w:gridSpan w:val="2"/>
            <w:vAlign w:val="center"/>
          </w:tcPr>
          <w:p w14:paraId="35C91F40" w14:textId="77777777" w:rsidR="002A239C" w:rsidRDefault="001F5A1F" w:rsidP="002A239C">
            <w:pPr>
              <w:pStyle w:val="af8"/>
              <w:jc w:val="both"/>
            </w:pPr>
            <w:r>
              <w:rPr>
                <w:rFonts w:hint="eastAsia"/>
              </w:rPr>
              <w:t>拟扩建项目</w:t>
            </w:r>
            <w:r w:rsidR="002A239C">
              <w:rPr>
                <w:rFonts w:hint="eastAsia"/>
              </w:rPr>
              <w:t>使用已建</w:t>
            </w:r>
            <w:r w:rsidR="002A239C">
              <w:t>厂房进行建设，</w:t>
            </w:r>
            <w:r w:rsidR="002A239C">
              <w:rPr>
                <w:rFonts w:hint="eastAsia"/>
              </w:rPr>
              <w:t>施工期仅</w:t>
            </w:r>
            <w:r w:rsidR="002A239C">
              <w:t>涉及</w:t>
            </w:r>
            <w:r w:rsidR="002A239C">
              <w:rPr>
                <w:rFonts w:hint="eastAsia"/>
              </w:rPr>
              <w:t>设备</w:t>
            </w:r>
            <w:r w:rsidR="002A239C">
              <w:t>安装</w:t>
            </w:r>
            <w:r w:rsidR="002A239C">
              <w:rPr>
                <w:rFonts w:hint="eastAsia"/>
              </w:rPr>
              <w:t>，无</w:t>
            </w:r>
            <w:r w:rsidR="002A239C">
              <w:t>建筑工地。</w:t>
            </w:r>
            <w:r w:rsidR="002A239C">
              <w:rPr>
                <w:rFonts w:hint="eastAsia"/>
              </w:rPr>
              <w:t>不涉及混凝土搅拌站和非煤矿山物料储运系统。</w:t>
            </w:r>
          </w:p>
        </w:tc>
        <w:tc>
          <w:tcPr>
            <w:tcW w:w="937" w:type="dxa"/>
            <w:vAlign w:val="center"/>
          </w:tcPr>
          <w:p w14:paraId="7FC0B68F" w14:textId="77777777" w:rsidR="002A239C" w:rsidRDefault="002A239C" w:rsidP="002A239C">
            <w:pPr>
              <w:pStyle w:val="af8"/>
            </w:pPr>
            <w:r w:rsidRPr="0013320C">
              <w:rPr>
                <w:rFonts w:hint="eastAsia"/>
              </w:rPr>
              <w:t>符合</w:t>
            </w:r>
          </w:p>
        </w:tc>
      </w:tr>
      <w:tr w:rsidR="002A239C" w:rsidRPr="008A4958" w14:paraId="02DBF9D0" w14:textId="77777777" w:rsidTr="002A239C">
        <w:trPr>
          <w:trHeight w:val="397"/>
          <w:jc w:val="center"/>
        </w:trPr>
        <w:tc>
          <w:tcPr>
            <w:tcW w:w="791" w:type="dxa"/>
            <w:vMerge/>
            <w:vAlign w:val="center"/>
          </w:tcPr>
          <w:p w14:paraId="70539466" w14:textId="77777777" w:rsidR="002A239C" w:rsidRDefault="002A239C" w:rsidP="002A239C">
            <w:pPr>
              <w:pStyle w:val="af8"/>
            </w:pPr>
          </w:p>
        </w:tc>
        <w:tc>
          <w:tcPr>
            <w:tcW w:w="860" w:type="dxa"/>
            <w:vMerge/>
            <w:vAlign w:val="center"/>
          </w:tcPr>
          <w:p w14:paraId="5170EE9C" w14:textId="77777777" w:rsidR="002A239C" w:rsidRDefault="002A239C" w:rsidP="002A239C">
            <w:pPr>
              <w:pStyle w:val="af8"/>
            </w:pPr>
          </w:p>
        </w:tc>
        <w:tc>
          <w:tcPr>
            <w:tcW w:w="3482" w:type="dxa"/>
            <w:gridSpan w:val="2"/>
            <w:vAlign w:val="center"/>
          </w:tcPr>
          <w:p w14:paraId="747EC3B1" w14:textId="77777777" w:rsidR="002A239C" w:rsidRDefault="002A239C" w:rsidP="002A239C">
            <w:pPr>
              <w:pStyle w:val="af8"/>
              <w:jc w:val="both"/>
            </w:pPr>
            <w:r>
              <w:rPr>
                <w:rFonts w:hint="eastAsia"/>
              </w:rPr>
              <w:t>加快大宗货物和中长途货物运输“公转铁、公转水”，大力发展铁水、公铁、公水等多式联运，大宗物料优先采用铁路、管道或水路运输，短途接驳优先使用新能源车辆运输；加强船舶和非道路移动机械排气污染防治，提高燃油车船能效标准，健全交通运输装备能效标识制度，加快淘汰高耗能高排放老旧车船。全面实施</w:t>
            </w:r>
            <w:proofErr w:type="gramStart"/>
            <w:r>
              <w:rPr>
                <w:rFonts w:hint="eastAsia"/>
              </w:rPr>
              <w:t>汽车国</w:t>
            </w:r>
            <w:proofErr w:type="gramEnd"/>
            <w:r>
              <w:rPr>
                <w:rFonts w:hint="eastAsia"/>
              </w:rPr>
              <w:t>六排放</w:t>
            </w:r>
            <w:r w:rsidRPr="007C2F9E">
              <w:rPr>
                <w:rFonts w:hint="eastAsia"/>
              </w:rPr>
              <w:t>标准和非道路移动柴油</w:t>
            </w:r>
            <w:proofErr w:type="gramStart"/>
            <w:r w:rsidRPr="007C2F9E">
              <w:rPr>
                <w:rFonts w:hint="eastAsia"/>
              </w:rPr>
              <w:t>机械国</w:t>
            </w:r>
            <w:proofErr w:type="gramEnd"/>
            <w:r w:rsidRPr="007C2F9E">
              <w:rPr>
                <w:rFonts w:hint="eastAsia"/>
              </w:rPr>
              <w:t>四排放标准。</w:t>
            </w:r>
          </w:p>
        </w:tc>
        <w:tc>
          <w:tcPr>
            <w:tcW w:w="2115" w:type="dxa"/>
            <w:gridSpan w:val="2"/>
            <w:vAlign w:val="center"/>
          </w:tcPr>
          <w:p w14:paraId="3E264228" w14:textId="77777777" w:rsidR="002A239C" w:rsidRDefault="001F5A1F" w:rsidP="002A239C">
            <w:pPr>
              <w:pStyle w:val="af8"/>
              <w:jc w:val="both"/>
            </w:pPr>
            <w:r>
              <w:rPr>
                <w:rFonts w:hint="eastAsia"/>
              </w:rPr>
              <w:t>拟扩建项目</w:t>
            </w:r>
            <w:r w:rsidR="002A239C">
              <w:t>属于</w:t>
            </w:r>
            <w:r w:rsidR="002A239C">
              <w:rPr>
                <w:rFonts w:hint="eastAsia"/>
              </w:rPr>
              <w:t>工业生产</w:t>
            </w:r>
            <w:r w:rsidR="002A239C">
              <w:t>项目，不涉及货物运输</w:t>
            </w:r>
            <w:r w:rsidR="002A239C">
              <w:rPr>
                <w:rFonts w:hint="eastAsia"/>
              </w:rPr>
              <w:t>，</w:t>
            </w:r>
            <w:r w:rsidR="002A239C">
              <w:t>货物运输委托第三方公司进行</w:t>
            </w:r>
            <w:r w:rsidR="002A239C" w:rsidRPr="007C2F9E">
              <w:rPr>
                <w:rFonts w:hint="eastAsia"/>
              </w:rPr>
              <w:t>。</w:t>
            </w:r>
          </w:p>
        </w:tc>
        <w:tc>
          <w:tcPr>
            <w:tcW w:w="937" w:type="dxa"/>
            <w:vAlign w:val="center"/>
          </w:tcPr>
          <w:p w14:paraId="5CC4BEE3" w14:textId="77777777" w:rsidR="002A239C" w:rsidRDefault="002A239C" w:rsidP="002A239C">
            <w:pPr>
              <w:pStyle w:val="af8"/>
            </w:pPr>
            <w:r w:rsidRPr="0013320C">
              <w:rPr>
                <w:rFonts w:hint="eastAsia"/>
              </w:rPr>
              <w:t>符合</w:t>
            </w:r>
          </w:p>
        </w:tc>
      </w:tr>
      <w:tr w:rsidR="002A239C" w:rsidRPr="008A4958" w14:paraId="52194E71" w14:textId="77777777" w:rsidTr="002A239C">
        <w:trPr>
          <w:trHeight w:val="397"/>
          <w:jc w:val="center"/>
        </w:trPr>
        <w:tc>
          <w:tcPr>
            <w:tcW w:w="791" w:type="dxa"/>
            <w:vMerge/>
            <w:vAlign w:val="center"/>
          </w:tcPr>
          <w:p w14:paraId="4C0B50E4" w14:textId="77777777" w:rsidR="002A239C" w:rsidRDefault="002A239C" w:rsidP="002A239C">
            <w:pPr>
              <w:pStyle w:val="af8"/>
            </w:pPr>
          </w:p>
        </w:tc>
        <w:tc>
          <w:tcPr>
            <w:tcW w:w="860" w:type="dxa"/>
            <w:vMerge/>
            <w:vAlign w:val="center"/>
          </w:tcPr>
          <w:p w14:paraId="692B1ABD" w14:textId="77777777" w:rsidR="002A239C" w:rsidRDefault="002A239C" w:rsidP="002A239C">
            <w:pPr>
              <w:pStyle w:val="af8"/>
            </w:pPr>
          </w:p>
        </w:tc>
        <w:tc>
          <w:tcPr>
            <w:tcW w:w="3482" w:type="dxa"/>
            <w:gridSpan w:val="2"/>
            <w:vAlign w:val="center"/>
          </w:tcPr>
          <w:p w14:paraId="35ADA252" w14:textId="77777777" w:rsidR="002A239C" w:rsidRDefault="002A239C" w:rsidP="002A239C">
            <w:pPr>
              <w:pStyle w:val="af8"/>
              <w:jc w:val="both"/>
            </w:pPr>
            <w:r>
              <w:rPr>
                <w:rFonts w:hint="eastAsia"/>
              </w:rPr>
              <w:t>推动新建小区公共烟道建设油烟集中处置设施，实现居民生活油烟达标排放，减少生活有机溶剂使用，针对建筑装修、汽修喷涂作业、干洗等行业，严格执行有机溶剂</w:t>
            </w:r>
            <w:r>
              <w:rPr>
                <w:rFonts w:hint="eastAsia"/>
              </w:rPr>
              <w:t>VOCs</w:t>
            </w:r>
            <w:r>
              <w:rPr>
                <w:rFonts w:hint="eastAsia"/>
              </w:rPr>
              <w:t>含量限值标准，鼓励使用低毒、低挥发性溶剂。</w:t>
            </w:r>
          </w:p>
        </w:tc>
        <w:tc>
          <w:tcPr>
            <w:tcW w:w="2115" w:type="dxa"/>
            <w:gridSpan w:val="2"/>
            <w:vAlign w:val="center"/>
          </w:tcPr>
          <w:p w14:paraId="6138FF93" w14:textId="77777777" w:rsidR="002A239C" w:rsidRDefault="001F5A1F" w:rsidP="002A239C">
            <w:pPr>
              <w:pStyle w:val="af8"/>
              <w:jc w:val="both"/>
            </w:pPr>
            <w:r>
              <w:rPr>
                <w:rFonts w:hint="eastAsia"/>
              </w:rPr>
              <w:t>拟扩建项目</w:t>
            </w:r>
            <w:r w:rsidR="002A239C">
              <w:t>不属于</w:t>
            </w:r>
            <w:r w:rsidR="002A239C" w:rsidRPr="007C2F9E">
              <w:rPr>
                <w:rFonts w:hint="eastAsia"/>
              </w:rPr>
              <w:t>小区公共烟道建设油烟集中处置设施</w:t>
            </w:r>
            <w:r w:rsidR="002A239C">
              <w:rPr>
                <w:rFonts w:hint="eastAsia"/>
              </w:rPr>
              <w:t>、</w:t>
            </w:r>
            <w:r w:rsidR="002A239C" w:rsidRPr="007C2F9E">
              <w:rPr>
                <w:rFonts w:hint="eastAsia"/>
              </w:rPr>
              <w:t>建筑装修、汽修喷涂作业、干洗等行业</w:t>
            </w:r>
            <w:r w:rsidR="002A239C">
              <w:rPr>
                <w:rFonts w:hint="eastAsia"/>
              </w:rPr>
              <w:t>。</w:t>
            </w:r>
          </w:p>
        </w:tc>
        <w:tc>
          <w:tcPr>
            <w:tcW w:w="937" w:type="dxa"/>
            <w:vAlign w:val="center"/>
          </w:tcPr>
          <w:p w14:paraId="62B197CC" w14:textId="77777777" w:rsidR="002A239C" w:rsidRDefault="002A239C" w:rsidP="002A239C">
            <w:pPr>
              <w:pStyle w:val="af8"/>
            </w:pPr>
            <w:r w:rsidRPr="0013320C">
              <w:rPr>
                <w:rFonts w:hint="eastAsia"/>
              </w:rPr>
              <w:t>符合</w:t>
            </w:r>
          </w:p>
        </w:tc>
      </w:tr>
      <w:tr w:rsidR="002A239C" w:rsidRPr="008A4958" w14:paraId="4E4A756C" w14:textId="77777777" w:rsidTr="002A239C">
        <w:trPr>
          <w:trHeight w:val="397"/>
          <w:jc w:val="center"/>
        </w:trPr>
        <w:tc>
          <w:tcPr>
            <w:tcW w:w="791" w:type="dxa"/>
            <w:vMerge/>
            <w:vAlign w:val="center"/>
          </w:tcPr>
          <w:p w14:paraId="2FE31D05" w14:textId="77777777" w:rsidR="002A239C" w:rsidRDefault="002A239C" w:rsidP="002A239C">
            <w:pPr>
              <w:pStyle w:val="af8"/>
            </w:pPr>
          </w:p>
        </w:tc>
        <w:tc>
          <w:tcPr>
            <w:tcW w:w="860" w:type="dxa"/>
            <w:vMerge w:val="restart"/>
            <w:vAlign w:val="center"/>
          </w:tcPr>
          <w:p w14:paraId="36DD05BC" w14:textId="77777777" w:rsidR="002A239C" w:rsidRDefault="002A239C" w:rsidP="002A239C">
            <w:pPr>
              <w:pStyle w:val="af8"/>
            </w:pPr>
            <w:r>
              <w:rPr>
                <w:rFonts w:hint="eastAsia"/>
              </w:rPr>
              <w:t>环境风险防控</w:t>
            </w:r>
          </w:p>
        </w:tc>
        <w:tc>
          <w:tcPr>
            <w:tcW w:w="3482" w:type="dxa"/>
            <w:gridSpan w:val="2"/>
            <w:vAlign w:val="center"/>
          </w:tcPr>
          <w:p w14:paraId="5831CA9F" w14:textId="77777777" w:rsidR="002A239C" w:rsidRPr="0013320C" w:rsidRDefault="002A239C" w:rsidP="002A239C">
            <w:pPr>
              <w:pStyle w:val="af8"/>
              <w:jc w:val="both"/>
            </w:pPr>
            <w:r w:rsidRPr="007C2F9E">
              <w:rPr>
                <w:rFonts w:hint="eastAsia"/>
              </w:rPr>
              <w:t>执行重点管控单元市级总体要求第十六条。</w:t>
            </w:r>
          </w:p>
        </w:tc>
        <w:tc>
          <w:tcPr>
            <w:tcW w:w="2115" w:type="dxa"/>
            <w:gridSpan w:val="2"/>
            <w:vAlign w:val="center"/>
          </w:tcPr>
          <w:p w14:paraId="093720FD" w14:textId="77777777" w:rsidR="002A239C" w:rsidRDefault="001F5A1F" w:rsidP="002A239C">
            <w:pPr>
              <w:pStyle w:val="af8"/>
              <w:jc w:val="both"/>
              <w:rPr>
                <w:rFonts w:eastAsia="方正仿宋_GBK"/>
              </w:rPr>
            </w:pPr>
            <w:r>
              <w:rPr>
                <w:rFonts w:hint="eastAsia"/>
              </w:rPr>
              <w:t>拟扩建项目</w:t>
            </w:r>
            <w:r w:rsidR="002A239C">
              <w:t>符合</w:t>
            </w:r>
            <w:r w:rsidR="002A239C" w:rsidRPr="007C2F9E">
              <w:rPr>
                <w:rFonts w:hint="eastAsia"/>
              </w:rPr>
              <w:t>重点管控单元市级总体要求第十六条</w:t>
            </w:r>
            <w:r w:rsidR="002A239C">
              <w:rPr>
                <w:rFonts w:hint="eastAsia"/>
              </w:rPr>
              <w:t>要求</w:t>
            </w:r>
            <w:r w:rsidR="002A239C">
              <w:t>。</w:t>
            </w:r>
          </w:p>
        </w:tc>
        <w:tc>
          <w:tcPr>
            <w:tcW w:w="937" w:type="dxa"/>
            <w:vAlign w:val="center"/>
          </w:tcPr>
          <w:p w14:paraId="22F93A9E" w14:textId="77777777" w:rsidR="002A239C" w:rsidRDefault="002A239C" w:rsidP="002A239C">
            <w:pPr>
              <w:pStyle w:val="af8"/>
              <w:rPr>
                <w:rFonts w:eastAsia="方正仿宋_GBK"/>
              </w:rPr>
            </w:pPr>
            <w:r>
              <w:rPr>
                <w:rFonts w:hint="eastAsia"/>
              </w:rPr>
              <w:t>符合</w:t>
            </w:r>
          </w:p>
        </w:tc>
      </w:tr>
      <w:tr w:rsidR="002A239C" w:rsidRPr="008A4958" w14:paraId="321C9928" w14:textId="77777777" w:rsidTr="002A239C">
        <w:trPr>
          <w:trHeight w:val="397"/>
          <w:jc w:val="center"/>
        </w:trPr>
        <w:tc>
          <w:tcPr>
            <w:tcW w:w="791" w:type="dxa"/>
            <w:vMerge/>
            <w:vAlign w:val="center"/>
          </w:tcPr>
          <w:p w14:paraId="198788A7" w14:textId="77777777" w:rsidR="002A239C" w:rsidRDefault="002A239C" w:rsidP="002A239C">
            <w:pPr>
              <w:pStyle w:val="af8"/>
            </w:pPr>
          </w:p>
        </w:tc>
        <w:tc>
          <w:tcPr>
            <w:tcW w:w="860" w:type="dxa"/>
            <w:vMerge/>
            <w:vAlign w:val="center"/>
          </w:tcPr>
          <w:p w14:paraId="7F922F07" w14:textId="77777777" w:rsidR="002A239C" w:rsidRDefault="002A239C" w:rsidP="002A239C">
            <w:pPr>
              <w:pStyle w:val="af8"/>
            </w:pPr>
          </w:p>
        </w:tc>
        <w:tc>
          <w:tcPr>
            <w:tcW w:w="3482" w:type="dxa"/>
            <w:gridSpan w:val="2"/>
            <w:vAlign w:val="center"/>
          </w:tcPr>
          <w:p w14:paraId="262320DF" w14:textId="77777777" w:rsidR="002A239C" w:rsidRDefault="002A239C" w:rsidP="002A239C">
            <w:pPr>
              <w:pStyle w:val="af8"/>
              <w:jc w:val="both"/>
            </w:pPr>
            <w:r>
              <w:rPr>
                <w:rFonts w:hint="eastAsia"/>
              </w:rPr>
              <w:t>强化工业园区环境风险管控。完善工业园区现有重大风险源的风险防范体系和应急预案，定期开展应急事故演练，并加强监管；实施技术、工艺、设备等生态化、循环化改造，加快布局分散的企业向园区集中，按要求设置生态隔离带，建设相应的防护工程。强化环境应急队伍建设和物资储备。</w:t>
            </w:r>
          </w:p>
        </w:tc>
        <w:tc>
          <w:tcPr>
            <w:tcW w:w="2115" w:type="dxa"/>
            <w:gridSpan w:val="2"/>
            <w:vAlign w:val="center"/>
          </w:tcPr>
          <w:p w14:paraId="2CB0D245" w14:textId="77777777" w:rsidR="002A239C" w:rsidRDefault="001F5A1F" w:rsidP="002A239C">
            <w:pPr>
              <w:pStyle w:val="af8"/>
              <w:jc w:val="both"/>
            </w:pPr>
            <w:r>
              <w:rPr>
                <w:rFonts w:hint="eastAsia"/>
              </w:rPr>
              <w:t>拟扩建项目</w:t>
            </w:r>
            <w:r w:rsidR="002A239C">
              <w:rPr>
                <w:rFonts w:hint="eastAsia"/>
              </w:rPr>
              <w:t>位于</w:t>
            </w:r>
            <w:r w:rsidR="002A239C">
              <w:t>合川工业园区南溪组团</w:t>
            </w:r>
            <w:r w:rsidR="002A239C">
              <w:rPr>
                <w:rFonts w:hint="eastAsia"/>
              </w:rPr>
              <w:t>A</w:t>
            </w:r>
            <w:r w:rsidR="002A239C">
              <w:rPr>
                <w:rFonts w:hint="eastAsia"/>
              </w:rPr>
              <w:t>区</w:t>
            </w:r>
            <w:r w:rsidR="002A239C">
              <w:t>，</w:t>
            </w:r>
            <w:r w:rsidR="002A239C">
              <w:rPr>
                <w:rFonts w:hint="eastAsia"/>
              </w:rPr>
              <w:t>园区</w:t>
            </w:r>
            <w:r w:rsidR="002A239C">
              <w:t>已</w:t>
            </w:r>
            <w:r w:rsidR="002A239C">
              <w:rPr>
                <w:rFonts w:hint="eastAsia"/>
              </w:rPr>
              <w:t>开展</w:t>
            </w:r>
            <w:r w:rsidR="002A239C">
              <w:t>风险评估和应急预案工作，</w:t>
            </w:r>
            <w:r>
              <w:t>拟扩建项目</w:t>
            </w:r>
            <w:r w:rsidR="002A239C">
              <w:rPr>
                <w:rFonts w:hint="eastAsia"/>
              </w:rPr>
              <w:t>不属于</w:t>
            </w:r>
            <w:r w:rsidR="002A239C">
              <w:t>重大风险源，按照要求</w:t>
            </w:r>
            <w:r w:rsidR="00FF298B">
              <w:rPr>
                <w:rFonts w:hint="eastAsia"/>
              </w:rPr>
              <w:t>建立</w:t>
            </w:r>
            <w:r w:rsidR="002A239C">
              <w:t>环境风险防范体系</w:t>
            </w:r>
            <w:r w:rsidR="002A239C">
              <w:rPr>
                <w:rFonts w:hint="eastAsia"/>
              </w:rPr>
              <w:t>。</w:t>
            </w:r>
          </w:p>
        </w:tc>
        <w:tc>
          <w:tcPr>
            <w:tcW w:w="937" w:type="dxa"/>
            <w:vAlign w:val="center"/>
          </w:tcPr>
          <w:p w14:paraId="167F70F1" w14:textId="77777777" w:rsidR="002A239C" w:rsidRDefault="002A239C" w:rsidP="002A239C">
            <w:pPr>
              <w:pStyle w:val="af8"/>
            </w:pPr>
            <w:r w:rsidRPr="0013320C">
              <w:rPr>
                <w:rFonts w:hint="eastAsia"/>
              </w:rPr>
              <w:t>符合</w:t>
            </w:r>
          </w:p>
        </w:tc>
      </w:tr>
      <w:tr w:rsidR="002A239C" w:rsidRPr="008A4958" w14:paraId="262E03AB" w14:textId="77777777" w:rsidTr="002A239C">
        <w:trPr>
          <w:trHeight w:val="397"/>
          <w:jc w:val="center"/>
        </w:trPr>
        <w:tc>
          <w:tcPr>
            <w:tcW w:w="791" w:type="dxa"/>
            <w:vMerge/>
            <w:vAlign w:val="center"/>
          </w:tcPr>
          <w:p w14:paraId="0E2C5193" w14:textId="77777777" w:rsidR="002A239C" w:rsidRDefault="002A239C" w:rsidP="002A239C">
            <w:pPr>
              <w:pStyle w:val="af8"/>
            </w:pPr>
          </w:p>
        </w:tc>
        <w:tc>
          <w:tcPr>
            <w:tcW w:w="860" w:type="dxa"/>
            <w:vMerge/>
            <w:vAlign w:val="center"/>
          </w:tcPr>
          <w:p w14:paraId="5542372A" w14:textId="77777777" w:rsidR="002A239C" w:rsidRDefault="002A239C" w:rsidP="002A239C">
            <w:pPr>
              <w:pStyle w:val="af8"/>
            </w:pPr>
          </w:p>
        </w:tc>
        <w:tc>
          <w:tcPr>
            <w:tcW w:w="3482" w:type="dxa"/>
            <w:gridSpan w:val="2"/>
            <w:vAlign w:val="center"/>
          </w:tcPr>
          <w:p w14:paraId="684B1A07" w14:textId="77777777" w:rsidR="002A239C" w:rsidRPr="006318A5" w:rsidRDefault="002A239C" w:rsidP="002A239C">
            <w:pPr>
              <w:pStyle w:val="af8"/>
              <w:jc w:val="both"/>
            </w:pPr>
            <w:r w:rsidRPr="007C2F9E">
              <w:rPr>
                <w:rFonts w:hint="eastAsia"/>
              </w:rPr>
              <w:t>工业集聚区内的项目对水环境存在安全隐患的，应当建立车间、工厂和集聚区三级环境风险防范体系。</w:t>
            </w:r>
          </w:p>
        </w:tc>
        <w:tc>
          <w:tcPr>
            <w:tcW w:w="2115" w:type="dxa"/>
            <w:gridSpan w:val="2"/>
            <w:vAlign w:val="center"/>
          </w:tcPr>
          <w:p w14:paraId="24325B3B" w14:textId="77777777" w:rsidR="002A239C" w:rsidRDefault="001F5A1F" w:rsidP="002A239C">
            <w:pPr>
              <w:pStyle w:val="af8"/>
              <w:jc w:val="both"/>
            </w:pPr>
            <w:r>
              <w:rPr>
                <w:rFonts w:hint="eastAsia"/>
              </w:rPr>
              <w:t>拟扩建项目</w:t>
            </w:r>
            <w:r w:rsidR="002A239C">
              <w:rPr>
                <w:rFonts w:hint="eastAsia"/>
              </w:rPr>
              <w:t>不涉及重大</w:t>
            </w:r>
            <w:r w:rsidR="002A239C">
              <w:t>风险源，按照要求建立</w:t>
            </w:r>
            <w:r w:rsidR="002A239C" w:rsidRPr="007C2F9E">
              <w:rPr>
                <w:rFonts w:hint="eastAsia"/>
              </w:rPr>
              <w:t>环境风险防范体系</w:t>
            </w:r>
            <w:r w:rsidR="002A239C">
              <w:rPr>
                <w:rFonts w:hint="eastAsia"/>
              </w:rPr>
              <w:t>。</w:t>
            </w:r>
          </w:p>
        </w:tc>
        <w:tc>
          <w:tcPr>
            <w:tcW w:w="937" w:type="dxa"/>
            <w:vAlign w:val="center"/>
          </w:tcPr>
          <w:p w14:paraId="3AE2B45C" w14:textId="77777777" w:rsidR="002A239C" w:rsidRDefault="002A239C" w:rsidP="002A239C">
            <w:pPr>
              <w:pStyle w:val="af8"/>
            </w:pPr>
            <w:r w:rsidRPr="0013320C">
              <w:rPr>
                <w:rFonts w:hint="eastAsia"/>
              </w:rPr>
              <w:t>符合</w:t>
            </w:r>
          </w:p>
        </w:tc>
      </w:tr>
      <w:tr w:rsidR="002A239C" w:rsidRPr="008A4958" w14:paraId="6223265F" w14:textId="77777777" w:rsidTr="002A239C">
        <w:trPr>
          <w:trHeight w:val="397"/>
          <w:jc w:val="center"/>
        </w:trPr>
        <w:tc>
          <w:tcPr>
            <w:tcW w:w="791" w:type="dxa"/>
            <w:vMerge/>
            <w:vAlign w:val="center"/>
          </w:tcPr>
          <w:p w14:paraId="4E4F6D38" w14:textId="77777777" w:rsidR="002A239C" w:rsidRDefault="002A239C" w:rsidP="002A239C">
            <w:pPr>
              <w:pStyle w:val="af8"/>
            </w:pPr>
          </w:p>
        </w:tc>
        <w:tc>
          <w:tcPr>
            <w:tcW w:w="860" w:type="dxa"/>
            <w:vMerge/>
            <w:vAlign w:val="center"/>
          </w:tcPr>
          <w:p w14:paraId="581DDCBA" w14:textId="77777777" w:rsidR="002A239C" w:rsidRDefault="002A239C" w:rsidP="002A239C">
            <w:pPr>
              <w:pStyle w:val="af8"/>
            </w:pPr>
          </w:p>
        </w:tc>
        <w:tc>
          <w:tcPr>
            <w:tcW w:w="3482" w:type="dxa"/>
            <w:gridSpan w:val="2"/>
            <w:vAlign w:val="center"/>
          </w:tcPr>
          <w:p w14:paraId="0CA9AE2E" w14:textId="77777777" w:rsidR="002A239C" w:rsidRPr="007C2F9E" w:rsidRDefault="002A239C" w:rsidP="002A239C">
            <w:pPr>
              <w:pStyle w:val="af8"/>
              <w:jc w:val="both"/>
            </w:pPr>
            <w:r>
              <w:rPr>
                <w:rFonts w:hint="eastAsia"/>
              </w:rPr>
              <w:t>深化区域联防联控机制，进一步健全与遂宁、广安、潼南、铜梁、北碚等地突发环境事件应急响应机制，有效预防和应对跨区域的突发环境风险事件。</w:t>
            </w:r>
          </w:p>
        </w:tc>
        <w:tc>
          <w:tcPr>
            <w:tcW w:w="2115" w:type="dxa"/>
            <w:gridSpan w:val="2"/>
            <w:vAlign w:val="center"/>
          </w:tcPr>
          <w:p w14:paraId="648BCFAF" w14:textId="77777777" w:rsidR="002A239C" w:rsidRDefault="001F5A1F" w:rsidP="002A239C">
            <w:pPr>
              <w:pStyle w:val="af8"/>
              <w:jc w:val="both"/>
            </w:pPr>
            <w:r>
              <w:rPr>
                <w:rFonts w:hint="eastAsia"/>
              </w:rPr>
              <w:t>拟扩建项目</w:t>
            </w:r>
            <w:r w:rsidR="002A239C">
              <w:t>按要求</w:t>
            </w:r>
            <w:r w:rsidR="002A239C">
              <w:rPr>
                <w:rFonts w:hint="eastAsia"/>
              </w:rPr>
              <w:t>建立</w:t>
            </w:r>
            <w:r w:rsidR="002A239C">
              <w:t>应急响应</w:t>
            </w:r>
            <w:r w:rsidR="002A239C">
              <w:rPr>
                <w:rFonts w:hint="eastAsia"/>
              </w:rPr>
              <w:t>机制</w:t>
            </w:r>
            <w:r w:rsidR="002A239C">
              <w:t>，健全区域应急</w:t>
            </w:r>
            <w:r w:rsidR="002A239C" w:rsidRPr="007C2F9E">
              <w:rPr>
                <w:rFonts w:hint="eastAsia"/>
              </w:rPr>
              <w:t>联防联控机制</w:t>
            </w:r>
            <w:r w:rsidR="002A239C">
              <w:rPr>
                <w:rFonts w:hint="eastAsia"/>
              </w:rPr>
              <w:t>。</w:t>
            </w:r>
          </w:p>
        </w:tc>
        <w:tc>
          <w:tcPr>
            <w:tcW w:w="937" w:type="dxa"/>
            <w:vAlign w:val="center"/>
          </w:tcPr>
          <w:p w14:paraId="62AB5685" w14:textId="77777777" w:rsidR="002A239C" w:rsidRPr="00ED079F" w:rsidRDefault="002A239C" w:rsidP="002A239C">
            <w:pPr>
              <w:pStyle w:val="af8"/>
            </w:pPr>
            <w:r w:rsidRPr="0013320C">
              <w:rPr>
                <w:rFonts w:hint="eastAsia"/>
              </w:rPr>
              <w:t>符合</w:t>
            </w:r>
          </w:p>
        </w:tc>
      </w:tr>
      <w:tr w:rsidR="002A239C" w:rsidRPr="008A4958" w14:paraId="092E34C6" w14:textId="77777777" w:rsidTr="002A239C">
        <w:trPr>
          <w:trHeight w:val="397"/>
          <w:jc w:val="center"/>
        </w:trPr>
        <w:tc>
          <w:tcPr>
            <w:tcW w:w="791" w:type="dxa"/>
            <w:vMerge/>
            <w:vAlign w:val="center"/>
          </w:tcPr>
          <w:p w14:paraId="79840697" w14:textId="77777777" w:rsidR="002A239C" w:rsidRDefault="002A239C" w:rsidP="002A239C">
            <w:pPr>
              <w:pStyle w:val="af8"/>
            </w:pPr>
          </w:p>
        </w:tc>
        <w:tc>
          <w:tcPr>
            <w:tcW w:w="860" w:type="dxa"/>
            <w:vMerge w:val="restart"/>
            <w:vAlign w:val="center"/>
          </w:tcPr>
          <w:p w14:paraId="58FDC744" w14:textId="77777777" w:rsidR="002A239C" w:rsidRDefault="002A239C" w:rsidP="002A239C">
            <w:pPr>
              <w:pStyle w:val="af8"/>
            </w:pPr>
            <w:r>
              <w:rPr>
                <w:rFonts w:hint="eastAsia"/>
              </w:rPr>
              <w:t>资源开发利用效率</w:t>
            </w:r>
          </w:p>
        </w:tc>
        <w:tc>
          <w:tcPr>
            <w:tcW w:w="3482" w:type="dxa"/>
            <w:gridSpan w:val="2"/>
            <w:vAlign w:val="center"/>
          </w:tcPr>
          <w:p w14:paraId="1AD251A6" w14:textId="77777777" w:rsidR="002A239C" w:rsidRPr="000539D2" w:rsidRDefault="002A239C" w:rsidP="002A239C">
            <w:pPr>
              <w:pStyle w:val="af8"/>
              <w:jc w:val="both"/>
            </w:pPr>
            <w:r w:rsidRPr="007C2F9E">
              <w:rPr>
                <w:rFonts w:hint="eastAsia"/>
              </w:rPr>
              <w:t>执行重点管控单元市级总体要求第十八条、第十九条、第二十条、第二十一条和第二十二条。</w:t>
            </w:r>
          </w:p>
        </w:tc>
        <w:tc>
          <w:tcPr>
            <w:tcW w:w="2115" w:type="dxa"/>
            <w:gridSpan w:val="2"/>
            <w:vAlign w:val="center"/>
          </w:tcPr>
          <w:p w14:paraId="11930DE5" w14:textId="77777777" w:rsidR="002A239C" w:rsidRDefault="001F5A1F" w:rsidP="002A239C">
            <w:pPr>
              <w:pStyle w:val="af8"/>
              <w:jc w:val="both"/>
            </w:pPr>
            <w:r>
              <w:rPr>
                <w:rFonts w:hint="eastAsia"/>
              </w:rPr>
              <w:t>拟扩建项目</w:t>
            </w:r>
            <w:r w:rsidR="002A239C">
              <w:t>符合</w:t>
            </w:r>
            <w:r w:rsidR="002A239C" w:rsidRPr="007C2F9E">
              <w:rPr>
                <w:rFonts w:hint="eastAsia"/>
              </w:rPr>
              <w:t>重点管控单元市级总体要求第十八条、第十九条、第二十条、第二十一条和第二十二条</w:t>
            </w:r>
            <w:r w:rsidR="002A239C">
              <w:rPr>
                <w:rFonts w:hint="eastAsia"/>
              </w:rPr>
              <w:t>要求</w:t>
            </w:r>
            <w:r w:rsidR="002A239C">
              <w:t>。</w:t>
            </w:r>
          </w:p>
        </w:tc>
        <w:tc>
          <w:tcPr>
            <w:tcW w:w="937" w:type="dxa"/>
            <w:vAlign w:val="center"/>
          </w:tcPr>
          <w:p w14:paraId="5188D3B2" w14:textId="77777777" w:rsidR="002A239C" w:rsidRDefault="002A239C" w:rsidP="002A239C">
            <w:pPr>
              <w:pStyle w:val="af8"/>
              <w:rPr>
                <w:rFonts w:eastAsia="方正仿宋_GBK"/>
              </w:rPr>
            </w:pPr>
            <w:r>
              <w:rPr>
                <w:rFonts w:hint="eastAsia"/>
              </w:rPr>
              <w:t>符合</w:t>
            </w:r>
          </w:p>
        </w:tc>
      </w:tr>
      <w:tr w:rsidR="002A239C" w:rsidRPr="008A4958" w14:paraId="293018D4" w14:textId="77777777" w:rsidTr="002A239C">
        <w:trPr>
          <w:trHeight w:val="397"/>
          <w:jc w:val="center"/>
        </w:trPr>
        <w:tc>
          <w:tcPr>
            <w:tcW w:w="791" w:type="dxa"/>
            <w:vMerge/>
            <w:vAlign w:val="center"/>
          </w:tcPr>
          <w:p w14:paraId="4CAB52FD" w14:textId="77777777" w:rsidR="002A239C" w:rsidRDefault="002A239C" w:rsidP="002A239C">
            <w:pPr>
              <w:pStyle w:val="af8"/>
            </w:pPr>
          </w:p>
        </w:tc>
        <w:tc>
          <w:tcPr>
            <w:tcW w:w="860" w:type="dxa"/>
            <w:vMerge/>
            <w:vAlign w:val="center"/>
          </w:tcPr>
          <w:p w14:paraId="639BA38D" w14:textId="77777777" w:rsidR="002A239C" w:rsidRDefault="002A239C" w:rsidP="002A239C">
            <w:pPr>
              <w:pStyle w:val="af8"/>
            </w:pPr>
          </w:p>
        </w:tc>
        <w:tc>
          <w:tcPr>
            <w:tcW w:w="3482" w:type="dxa"/>
            <w:gridSpan w:val="2"/>
            <w:vAlign w:val="center"/>
          </w:tcPr>
          <w:p w14:paraId="64DE4AC9" w14:textId="77777777" w:rsidR="002A239C" w:rsidRPr="007C2F9E" w:rsidRDefault="002A239C" w:rsidP="002A239C">
            <w:pPr>
              <w:pStyle w:val="af8"/>
              <w:jc w:val="both"/>
            </w:pPr>
            <w:r>
              <w:rPr>
                <w:rFonts w:hint="eastAsia"/>
              </w:rPr>
              <w:t>严控煤炭消费总量，逐步降低煤炭消费比重，新建耗煤项目实行煤炭减量替代，逐步推进天然气、电力及可再生能源替代，持续推进煤炭消费总量及比重持续下降。推进水泥、玻璃等行业开展煤炭清洁高效利用。</w:t>
            </w:r>
          </w:p>
        </w:tc>
        <w:tc>
          <w:tcPr>
            <w:tcW w:w="2115" w:type="dxa"/>
            <w:gridSpan w:val="2"/>
            <w:vAlign w:val="center"/>
          </w:tcPr>
          <w:p w14:paraId="3EE7F6CF" w14:textId="77777777" w:rsidR="002A239C" w:rsidRDefault="001F5A1F" w:rsidP="002A239C">
            <w:pPr>
              <w:pStyle w:val="af8"/>
              <w:jc w:val="both"/>
            </w:pPr>
            <w:r>
              <w:rPr>
                <w:rFonts w:hint="eastAsia"/>
              </w:rPr>
              <w:t>拟扩建项目</w:t>
            </w:r>
            <w:r w:rsidR="002A239C">
              <w:t>不涉及使用煤炭。</w:t>
            </w:r>
          </w:p>
        </w:tc>
        <w:tc>
          <w:tcPr>
            <w:tcW w:w="937" w:type="dxa"/>
            <w:vAlign w:val="center"/>
          </w:tcPr>
          <w:p w14:paraId="63F42B5A" w14:textId="77777777" w:rsidR="002A239C" w:rsidRPr="00ED079F" w:rsidRDefault="002A239C" w:rsidP="002A239C">
            <w:pPr>
              <w:pStyle w:val="af8"/>
            </w:pPr>
            <w:r w:rsidRPr="00ED079F">
              <w:rPr>
                <w:rFonts w:hint="eastAsia"/>
              </w:rPr>
              <w:t>符合</w:t>
            </w:r>
          </w:p>
        </w:tc>
      </w:tr>
      <w:tr w:rsidR="002A239C" w:rsidRPr="008A4958" w14:paraId="58619B1D" w14:textId="77777777" w:rsidTr="002A239C">
        <w:trPr>
          <w:trHeight w:val="397"/>
          <w:jc w:val="center"/>
        </w:trPr>
        <w:tc>
          <w:tcPr>
            <w:tcW w:w="791" w:type="dxa"/>
            <w:vMerge/>
            <w:vAlign w:val="center"/>
          </w:tcPr>
          <w:p w14:paraId="35353D88" w14:textId="77777777" w:rsidR="002A239C" w:rsidRDefault="002A239C" w:rsidP="002A239C">
            <w:pPr>
              <w:pStyle w:val="af8"/>
            </w:pPr>
          </w:p>
        </w:tc>
        <w:tc>
          <w:tcPr>
            <w:tcW w:w="860" w:type="dxa"/>
            <w:vMerge/>
            <w:vAlign w:val="center"/>
          </w:tcPr>
          <w:p w14:paraId="56864CF1" w14:textId="77777777" w:rsidR="002A239C" w:rsidRDefault="002A239C" w:rsidP="002A239C">
            <w:pPr>
              <w:pStyle w:val="af8"/>
            </w:pPr>
          </w:p>
        </w:tc>
        <w:tc>
          <w:tcPr>
            <w:tcW w:w="3482" w:type="dxa"/>
            <w:gridSpan w:val="2"/>
            <w:vAlign w:val="center"/>
          </w:tcPr>
          <w:p w14:paraId="79429EC7" w14:textId="77777777" w:rsidR="002A239C" w:rsidRPr="007C2F9E" w:rsidRDefault="002A239C" w:rsidP="002A239C">
            <w:pPr>
              <w:pStyle w:val="af8"/>
              <w:jc w:val="both"/>
            </w:pPr>
            <w:r w:rsidRPr="007C2F9E">
              <w:rPr>
                <w:rFonts w:hint="eastAsia"/>
              </w:rPr>
              <w:t>持续开展重点河流和水库富营养化监测预警及控制，科学实施梯级航电工程生态调度，保证生态基流。</w:t>
            </w:r>
          </w:p>
        </w:tc>
        <w:tc>
          <w:tcPr>
            <w:tcW w:w="2115" w:type="dxa"/>
            <w:gridSpan w:val="2"/>
            <w:vAlign w:val="center"/>
          </w:tcPr>
          <w:p w14:paraId="0BD22159" w14:textId="77777777" w:rsidR="002A239C" w:rsidRDefault="001F5A1F" w:rsidP="002A239C">
            <w:pPr>
              <w:pStyle w:val="af8"/>
              <w:jc w:val="both"/>
            </w:pPr>
            <w:r>
              <w:rPr>
                <w:rFonts w:hint="eastAsia"/>
              </w:rPr>
              <w:t>拟扩建项目</w:t>
            </w:r>
            <w:r w:rsidR="002A239C">
              <w:rPr>
                <w:rFonts w:hint="eastAsia"/>
              </w:rPr>
              <w:t>不属于</w:t>
            </w:r>
            <w:r w:rsidR="002A239C" w:rsidRPr="00014603">
              <w:rPr>
                <w:rFonts w:hint="eastAsia"/>
              </w:rPr>
              <w:t>梯级航电工程</w:t>
            </w:r>
            <w:r w:rsidR="002A239C">
              <w:rPr>
                <w:rFonts w:hint="eastAsia"/>
              </w:rPr>
              <w:t>。</w:t>
            </w:r>
          </w:p>
        </w:tc>
        <w:tc>
          <w:tcPr>
            <w:tcW w:w="937" w:type="dxa"/>
            <w:vAlign w:val="center"/>
          </w:tcPr>
          <w:p w14:paraId="1755F9EC" w14:textId="77777777" w:rsidR="002A239C" w:rsidRPr="00ED079F" w:rsidRDefault="002A239C" w:rsidP="002A239C">
            <w:pPr>
              <w:pStyle w:val="af8"/>
            </w:pPr>
            <w:r w:rsidRPr="00ED079F">
              <w:rPr>
                <w:rFonts w:hint="eastAsia"/>
              </w:rPr>
              <w:t>符合</w:t>
            </w:r>
          </w:p>
        </w:tc>
      </w:tr>
      <w:tr w:rsidR="002A239C" w:rsidRPr="008A4958" w14:paraId="70162E5A" w14:textId="77777777" w:rsidTr="002A239C">
        <w:trPr>
          <w:trHeight w:val="397"/>
          <w:jc w:val="center"/>
        </w:trPr>
        <w:tc>
          <w:tcPr>
            <w:tcW w:w="791" w:type="dxa"/>
            <w:vMerge/>
            <w:vAlign w:val="center"/>
          </w:tcPr>
          <w:p w14:paraId="33889335" w14:textId="77777777" w:rsidR="002A239C" w:rsidRDefault="002A239C" w:rsidP="002A239C">
            <w:pPr>
              <w:pStyle w:val="af8"/>
            </w:pPr>
          </w:p>
        </w:tc>
        <w:tc>
          <w:tcPr>
            <w:tcW w:w="860" w:type="dxa"/>
            <w:vMerge/>
            <w:vAlign w:val="center"/>
          </w:tcPr>
          <w:p w14:paraId="198432C5" w14:textId="77777777" w:rsidR="002A239C" w:rsidRDefault="002A239C" w:rsidP="002A239C">
            <w:pPr>
              <w:pStyle w:val="af8"/>
            </w:pPr>
          </w:p>
        </w:tc>
        <w:tc>
          <w:tcPr>
            <w:tcW w:w="3482" w:type="dxa"/>
            <w:gridSpan w:val="2"/>
            <w:vAlign w:val="center"/>
          </w:tcPr>
          <w:p w14:paraId="7F9C7339" w14:textId="77777777" w:rsidR="002A239C" w:rsidRPr="006318A5" w:rsidRDefault="002A239C" w:rsidP="002A239C">
            <w:pPr>
              <w:pStyle w:val="af8"/>
              <w:jc w:val="both"/>
            </w:pPr>
            <w:r>
              <w:rPr>
                <w:rFonts w:hint="eastAsia"/>
              </w:rPr>
              <w:t>在高污染燃料禁燃区内，禁止销售、燃用高污染燃料；禁止新建、扩建燃用高污染燃料的设施，已建成的，应当在城市人民政府规定的期限内改用天然气、页岩气、液化石油气、</w:t>
            </w:r>
            <w:proofErr w:type="gramStart"/>
            <w:r>
              <w:rPr>
                <w:rFonts w:hint="eastAsia"/>
              </w:rPr>
              <w:t>电或者</w:t>
            </w:r>
            <w:proofErr w:type="gramEnd"/>
            <w:r>
              <w:rPr>
                <w:rFonts w:hint="eastAsia"/>
              </w:rPr>
              <w:t>其他清洁能源。</w:t>
            </w:r>
          </w:p>
        </w:tc>
        <w:tc>
          <w:tcPr>
            <w:tcW w:w="2115" w:type="dxa"/>
            <w:gridSpan w:val="2"/>
            <w:vAlign w:val="center"/>
          </w:tcPr>
          <w:p w14:paraId="2FFD52BC" w14:textId="77777777" w:rsidR="002A239C" w:rsidRDefault="001F5A1F" w:rsidP="002A239C">
            <w:pPr>
              <w:pStyle w:val="af8"/>
              <w:jc w:val="both"/>
            </w:pPr>
            <w:r>
              <w:rPr>
                <w:rFonts w:hint="eastAsia"/>
              </w:rPr>
              <w:t>拟扩建项目</w:t>
            </w:r>
            <w:r w:rsidR="002A239C">
              <w:t>不涉及使用</w:t>
            </w:r>
            <w:r w:rsidR="002A239C" w:rsidRPr="00014603">
              <w:rPr>
                <w:rFonts w:hint="eastAsia"/>
              </w:rPr>
              <w:t>高污染燃料</w:t>
            </w:r>
            <w:r w:rsidR="002A239C">
              <w:rPr>
                <w:rFonts w:hint="eastAsia"/>
              </w:rPr>
              <w:t>。</w:t>
            </w:r>
          </w:p>
        </w:tc>
        <w:tc>
          <w:tcPr>
            <w:tcW w:w="937" w:type="dxa"/>
            <w:vAlign w:val="center"/>
          </w:tcPr>
          <w:p w14:paraId="245BC80C" w14:textId="77777777" w:rsidR="002A239C" w:rsidRDefault="002A239C" w:rsidP="002A239C">
            <w:pPr>
              <w:pStyle w:val="af8"/>
            </w:pPr>
            <w:r w:rsidRPr="00ED079F">
              <w:rPr>
                <w:rFonts w:hint="eastAsia"/>
              </w:rPr>
              <w:t>符合</w:t>
            </w:r>
          </w:p>
        </w:tc>
      </w:tr>
      <w:tr w:rsidR="002A239C" w:rsidRPr="008A4958" w14:paraId="3336F0F4" w14:textId="77777777" w:rsidTr="002A239C">
        <w:trPr>
          <w:trHeight w:val="397"/>
          <w:jc w:val="center"/>
        </w:trPr>
        <w:tc>
          <w:tcPr>
            <w:tcW w:w="791" w:type="dxa"/>
            <w:vMerge/>
            <w:vAlign w:val="center"/>
          </w:tcPr>
          <w:p w14:paraId="1DFD232A" w14:textId="77777777" w:rsidR="002A239C" w:rsidRDefault="002A239C" w:rsidP="002A239C">
            <w:pPr>
              <w:pStyle w:val="af8"/>
            </w:pPr>
          </w:p>
        </w:tc>
        <w:tc>
          <w:tcPr>
            <w:tcW w:w="860" w:type="dxa"/>
            <w:vMerge/>
            <w:vAlign w:val="center"/>
          </w:tcPr>
          <w:p w14:paraId="133ACE77" w14:textId="77777777" w:rsidR="002A239C" w:rsidRDefault="002A239C" w:rsidP="002A239C">
            <w:pPr>
              <w:pStyle w:val="af8"/>
            </w:pPr>
          </w:p>
        </w:tc>
        <w:tc>
          <w:tcPr>
            <w:tcW w:w="3482" w:type="dxa"/>
            <w:gridSpan w:val="2"/>
            <w:vAlign w:val="center"/>
          </w:tcPr>
          <w:p w14:paraId="520F544A" w14:textId="77777777" w:rsidR="002A239C" w:rsidRDefault="002A239C" w:rsidP="002A239C">
            <w:pPr>
              <w:pStyle w:val="af8"/>
              <w:jc w:val="both"/>
            </w:pPr>
            <w:r>
              <w:rPr>
                <w:rFonts w:hint="eastAsia"/>
              </w:rPr>
              <w:t>禁止违法利用、占用长江流域河湖岸线。禁止《长江岸线保护和开发利用总体规划》划定的岸线保护区和岸线保留区内投资建设除公共安全及公众利益的防洪护岸、河道治理、供水、生态环境保护、航道整治、国家重要基础设施以外的项目。</w:t>
            </w:r>
          </w:p>
        </w:tc>
        <w:tc>
          <w:tcPr>
            <w:tcW w:w="2115" w:type="dxa"/>
            <w:gridSpan w:val="2"/>
            <w:vAlign w:val="center"/>
          </w:tcPr>
          <w:p w14:paraId="31218967" w14:textId="77777777" w:rsidR="002A239C" w:rsidRDefault="001F5A1F" w:rsidP="002A239C">
            <w:pPr>
              <w:pStyle w:val="af8"/>
              <w:jc w:val="both"/>
            </w:pPr>
            <w:r>
              <w:rPr>
                <w:rFonts w:hint="eastAsia"/>
              </w:rPr>
              <w:t>拟扩建项目</w:t>
            </w:r>
            <w:r w:rsidR="002A239C">
              <w:rPr>
                <w:rFonts w:hint="eastAsia"/>
              </w:rPr>
              <w:t>属于工业</w:t>
            </w:r>
            <w:r w:rsidR="002A239C">
              <w:t>项目，位于规划的工业</w:t>
            </w:r>
            <w:r w:rsidR="002A239C">
              <w:rPr>
                <w:rFonts w:hint="eastAsia"/>
              </w:rPr>
              <w:t>园区</w:t>
            </w:r>
            <w:r w:rsidR="002A239C">
              <w:t>内，不</w:t>
            </w:r>
            <w:r w:rsidR="002A239C">
              <w:rPr>
                <w:rFonts w:hint="eastAsia"/>
              </w:rPr>
              <w:t>利用和</w:t>
            </w:r>
            <w:r w:rsidR="002A239C">
              <w:t>占用</w:t>
            </w:r>
            <w:r w:rsidR="002A239C">
              <w:rPr>
                <w:rFonts w:hint="eastAsia"/>
              </w:rPr>
              <w:t>长江流域河湖岸线，</w:t>
            </w:r>
            <w:r w:rsidR="002A239C">
              <w:t>不在</w:t>
            </w:r>
            <w:r w:rsidR="002A239C" w:rsidRPr="000539D2">
              <w:rPr>
                <w:rFonts w:hint="eastAsia"/>
              </w:rPr>
              <w:t>划定的岸线保护区和岸线保留区内</w:t>
            </w:r>
            <w:r w:rsidR="002A239C">
              <w:rPr>
                <w:rFonts w:hint="eastAsia"/>
              </w:rPr>
              <w:t>。</w:t>
            </w:r>
          </w:p>
        </w:tc>
        <w:tc>
          <w:tcPr>
            <w:tcW w:w="937" w:type="dxa"/>
            <w:vAlign w:val="center"/>
          </w:tcPr>
          <w:p w14:paraId="6EA10B2F" w14:textId="77777777" w:rsidR="002A239C" w:rsidRPr="00ED079F" w:rsidRDefault="002A239C" w:rsidP="002A239C">
            <w:pPr>
              <w:pStyle w:val="af8"/>
            </w:pPr>
            <w:r w:rsidRPr="00ED079F">
              <w:rPr>
                <w:rFonts w:hint="eastAsia"/>
              </w:rPr>
              <w:t>符合</w:t>
            </w:r>
          </w:p>
        </w:tc>
      </w:tr>
      <w:tr w:rsidR="002A239C" w:rsidRPr="008A4958" w14:paraId="167047F5" w14:textId="77777777" w:rsidTr="002A239C">
        <w:trPr>
          <w:trHeight w:val="397"/>
          <w:jc w:val="center"/>
        </w:trPr>
        <w:tc>
          <w:tcPr>
            <w:tcW w:w="791" w:type="dxa"/>
            <w:vMerge w:val="restart"/>
            <w:vAlign w:val="center"/>
          </w:tcPr>
          <w:p w14:paraId="5DC68340" w14:textId="77777777" w:rsidR="002A239C" w:rsidRDefault="002A239C" w:rsidP="002A239C">
            <w:pPr>
              <w:pStyle w:val="af8"/>
            </w:pPr>
            <w:r>
              <w:rPr>
                <w:rFonts w:hint="eastAsia"/>
              </w:rPr>
              <w:t>单元管</w:t>
            </w:r>
            <w:proofErr w:type="gramStart"/>
            <w:r>
              <w:rPr>
                <w:rFonts w:hint="eastAsia"/>
              </w:rPr>
              <w:t>控要求</w:t>
            </w:r>
            <w:proofErr w:type="gramEnd"/>
          </w:p>
        </w:tc>
        <w:tc>
          <w:tcPr>
            <w:tcW w:w="860" w:type="dxa"/>
            <w:vMerge w:val="restart"/>
            <w:vAlign w:val="center"/>
          </w:tcPr>
          <w:p w14:paraId="23A61A73" w14:textId="77777777" w:rsidR="002A239C" w:rsidRDefault="002A239C" w:rsidP="002A239C">
            <w:pPr>
              <w:pStyle w:val="af8"/>
            </w:pPr>
            <w:r>
              <w:rPr>
                <w:rFonts w:hint="eastAsia"/>
              </w:rPr>
              <w:t>空间布局约束</w:t>
            </w:r>
          </w:p>
        </w:tc>
        <w:tc>
          <w:tcPr>
            <w:tcW w:w="3482" w:type="dxa"/>
            <w:gridSpan w:val="2"/>
            <w:vAlign w:val="center"/>
          </w:tcPr>
          <w:p w14:paraId="36516C58" w14:textId="77777777" w:rsidR="002A239C" w:rsidRDefault="002A239C" w:rsidP="002A239C">
            <w:pPr>
              <w:pStyle w:val="af8"/>
              <w:jc w:val="both"/>
              <w:rPr>
                <w:rFonts w:eastAsia="方正仿宋_GBK"/>
              </w:rPr>
            </w:pPr>
            <w:r>
              <w:rPr>
                <w:rFonts w:hint="eastAsia"/>
              </w:rPr>
              <w:t>1.</w:t>
            </w:r>
            <w:r>
              <w:rPr>
                <w:rFonts w:hint="eastAsia"/>
              </w:rPr>
              <w:t>紧邻居住用地、学校等保护目标的工业用地后续不宜布局高噪声以及涉及喷涂、铸造、屠宰、发酵等异味较大或其他易扰民的工业项目。</w:t>
            </w:r>
          </w:p>
        </w:tc>
        <w:tc>
          <w:tcPr>
            <w:tcW w:w="2115" w:type="dxa"/>
            <w:gridSpan w:val="2"/>
            <w:vAlign w:val="center"/>
          </w:tcPr>
          <w:p w14:paraId="6CB63924" w14:textId="77777777" w:rsidR="002A239C" w:rsidRDefault="001F5A1F" w:rsidP="002D1DE8">
            <w:pPr>
              <w:pStyle w:val="af8"/>
              <w:jc w:val="both"/>
            </w:pPr>
            <w:r>
              <w:rPr>
                <w:rFonts w:hint="eastAsia"/>
              </w:rPr>
              <w:t>拟扩建项目</w:t>
            </w:r>
            <w:r w:rsidR="00AB04B3" w:rsidRPr="00B008C6">
              <w:rPr>
                <w:rFonts w:hint="eastAsia"/>
              </w:rPr>
              <w:t>涉及</w:t>
            </w:r>
            <w:r w:rsidR="00FF298B" w:rsidRPr="00B008C6">
              <w:rPr>
                <w:rFonts w:hint="eastAsia"/>
              </w:rPr>
              <w:t>涂装</w:t>
            </w:r>
            <w:r w:rsidR="00AB04B3" w:rsidRPr="00B008C6">
              <w:t>工序</w:t>
            </w:r>
            <w:r w:rsidR="00AB04B3" w:rsidRPr="00B008C6">
              <w:rPr>
                <w:rFonts w:hint="eastAsia"/>
              </w:rPr>
              <w:t>，项目周边</w:t>
            </w:r>
            <w:r w:rsidR="00AB04B3" w:rsidRPr="00B008C6">
              <w:t>均为</w:t>
            </w:r>
            <w:r w:rsidR="00AB04B3" w:rsidRPr="00B008C6">
              <w:rPr>
                <w:rFonts w:hint="eastAsia"/>
              </w:rPr>
              <w:t>规划</w:t>
            </w:r>
            <w:r w:rsidR="00AB04B3" w:rsidRPr="00B008C6">
              <w:t>的工业用地</w:t>
            </w:r>
            <w:r w:rsidR="00AB04B3" w:rsidRPr="00B008C6">
              <w:rPr>
                <w:rFonts w:hint="eastAsia"/>
              </w:rPr>
              <w:t>，</w:t>
            </w:r>
            <w:proofErr w:type="gramStart"/>
            <w:r w:rsidR="002A239C" w:rsidRPr="00B008C6">
              <w:rPr>
                <w:rFonts w:hint="eastAsia"/>
              </w:rPr>
              <w:t>不</w:t>
            </w:r>
            <w:proofErr w:type="gramEnd"/>
            <w:r w:rsidR="002A239C" w:rsidRPr="00B008C6">
              <w:rPr>
                <w:rFonts w:hint="eastAsia"/>
              </w:rPr>
              <w:t>紧邻居住用地、学校等保护目标</w:t>
            </w:r>
            <w:r w:rsidR="002D1DE8" w:rsidRPr="00B008C6">
              <w:rPr>
                <w:rFonts w:hint="eastAsia"/>
              </w:rPr>
              <w:t>，厂区</w:t>
            </w:r>
            <w:r w:rsidR="002D1DE8" w:rsidRPr="00B008C6">
              <w:t>南侧</w:t>
            </w:r>
            <w:r w:rsidR="002D1DE8" w:rsidRPr="00B008C6">
              <w:rPr>
                <w:rFonts w:hint="eastAsia"/>
              </w:rPr>
              <w:t>工业</w:t>
            </w:r>
            <w:r w:rsidR="002D1DE8" w:rsidRPr="00B008C6">
              <w:t>用地上现状有部分居民</w:t>
            </w:r>
            <w:r w:rsidR="002D1DE8" w:rsidRPr="00B008C6">
              <w:rPr>
                <w:rFonts w:hint="eastAsia"/>
              </w:rPr>
              <w:t>未</w:t>
            </w:r>
            <w:r w:rsidR="002D1DE8" w:rsidRPr="00B008C6">
              <w:t>搬迁，</w:t>
            </w:r>
            <w:r>
              <w:rPr>
                <w:rFonts w:hint="eastAsia"/>
              </w:rPr>
              <w:t>拟扩建项目</w:t>
            </w:r>
            <w:r w:rsidR="002D1DE8" w:rsidRPr="00B008C6">
              <w:t>涂装线设置在厂区北侧，涂</w:t>
            </w:r>
            <w:proofErr w:type="gramStart"/>
            <w:r w:rsidR="002D1DE8" w:rsidRPr="00B008C6">
              <w:t>装项目</w:t>
            </w:r>
            <w:proofErr w:type="gramEnd"/>
            <w:r w:rsidR="002D1DE8" w:rsidRPr="00B008C6">
              <w:t>于最近的居民点</w:t>
            </w:r>
            <w:r w:rsidR="002D1DE8" w:rsidRPr="00B008C6">
              <w:rPr>
                <w:rFonts w:hint="eastAsia"/>
              </w:rPr>
              <w:t>距离</w:t>
            </w:r>
            <w:r w:rsidR="002D1DE8" w:rsidRPr="00B008C6">
              <w:t>为</w:t>
            </w:r>
            <w:r w:rsidR="002D1DE8" w:rsidRPr="00B008C6">
              <w:rPr>
                <w:rFonts w:hint="eastAsia"/>
              </w:rPr>
              <w:t>450</w:t>
            </w:r>
            <w:r w:rsidR="002D1DE8" w:rsidRPr="00B008C6">
              <w:t>m</w:t>
            </w:r>
            <w:r w:rsidR="002D1DE8" w:rsidRPr="00B008C6">
              <w:rPr>
                <w:rFonts w:hint="eastAsia"/>
              </w:rPr>
              <w:t>，</w:t>
            </w:r>
            <w:r>
              <w:rPr>
                <w:rFonts w:hint="eastAsia"/>
              </w:rPr>
              <w:t>拟扩建项目</w:t>
            </w:r>
            <w:r w:rsidR="002D1DE8" w:rsidRPr="00B008C6">
              <w:t>对其影响较小。</w:t>
            </w:r>
          </w:p>
        </w:tc>
        <w:tc>
          <w:tcPr>
            <w:tcW w:w="937" w:type="dxa"/>
            <w:vAlign w:val="center"/>
          </w:tcPr>
          <w:p w14:paraId="25BB1DBB" w14:textId="77777777" w:rsidR="002A239C" w:rsidRDefault="002A239C" w:rsidP="002A239C">
            <w:pPr>
              <w:pStyle w:val="af8"/>
              <w:rPr>
                <w:rFonts w:eastAsia="方正仿宋_GBK"/>
              </w:rPr>
            </w:pPr>
            <w:r>
              <w:rPr>
                <w:rFonts w:hint="eastAsia"/>
              </w:rPr>
              <w:t>符合</w:t>
            </w:r>
          </w:p>
        </w:tc>
      </w:tr>
      <w:tr w:rsidR="002A239C" w:rsidRPr="008A4958" w14:paraId="5697B022" w14:textId="77777777" w:rsidTr="002A239C">
        <w:trPr>
          <w:trHeight w:val="397"/>
          <w:jc w:val="center"/>
        </w:trPr>
        <w:tc>
          <w:tcPr>
            <w:tcW w:w="791" w:type="dxa"/>
            <w:vMerge/>
            <w:vAlign w:val="center"/>
          </w:tcPr>
          <w:p w14:paraId="6C853E3E" w14:textId="77777777" w:rsidR="002A239C" w:rsidRDefault="002A239C" w:rsidP="002A239C">
            <w:pPr>
              <w:pStyle w:val="af8"/>
            </w:pPr>
          </w:p>
        </w:tc>
        <w:tc>
          <w:tcPr>
            <w:tcW w:w="860" w:type="dxa"/>
            <w:vMerge/>
            <w:vAlign w:val="center"/>
          </w:tcPr>
          <w:p w14:paraId="4EB1D239" w14:textId="77777777" w:rsidR="002A239C" w:rsidRDefault="002A239C" w:rsidP="002A239C">
            <w:pPr>
              <w:pStyle w:val="af8"/>
            </w:pPr>
          </w:p>
        </w:tc>
        <w:tc>
          <w:tcPr>
            <w:tcW w:w="3482" w:type="dxa"/>
            <w:gridSpan w:val="2"/>
            <w:vAlign w:val="center"/>
          </w:tcPr>
          <w:p w14:paraId="16DABEBC" w14:textId="77777777" w:rsidR="002A239C" w:rsidRDefault="002A239C" w:rsidP="002A239C">
            <w:pPr>
              <w:pStyle w:val="af8"/>
              <w:jc w:val="both"/>
            </w:pPr>
            <w:r>
              <w:rPr>
                <w:rFonts w:hint="eastAsia"/>
              </w:rPr>
              <w:t>2.</w:t>
            </w:r>
            <w:r>
              <w:rPr>
                <w:rFonts w:hint="eastAsia"/>
              </w:rPr>
              <w:t>医药健康产业禁止新建、扩建化学原料药生产项目。</w:t>
            </w:r>
          </w:p>
        </w:tc>
        <w:tc>
          <w:tcPr>
            <w:tcW w:w="2115" w:type="dxa"/>
            <w:gridSpan w:val="2"/>
            <w:vAlign w:val="center"/>
          </w:tcPr>
          <w:p w14:paraId="60D3E698" w14:textId="77777777" w:rsidR="002A239C" w:rsidRDefault="001F5A1F" w:rsidP="002A239C">
            <w:pPr>
              <w:pStyle w:val="af8"/>
              <w:jc w:val="both"/>
            </w:pPr>
            <w:r>
              <w:rPr>
                <w:rFonts w:hint="eastAsia"/>
              </w:rPr>
              <w:t>拟扩建项目</w:t>
            </w:r>
            <w:r w:rsidR="002A239C">
              <w:t>不属于医药健康产业</w:t>
            </w:r>
            <w:r w:rsidR="002A239C">
              <w:rPr>
                <w:rFonts w:hint="eastAsia"/>
              </w:rPr>
              <w:t>和化学原料药生产项目</w:t>
            </w:r>
          </w:p>
        </w:tc>
        <w:tc>
          <w:tcPr>
            <w:tcW w:w="937" w:type="dxa"/>
            <w:vAlign w:val="center"/>
          </w:tcPr>
          <w:p w14:paraId="3C424D2E" w14:textId="77777777" w:rsidR="002A239C" w:rsidRDefault="002A239C" w:rsidP="002A239C">
            <w:pPr>
              <w:pStyle w:val="af8"/>
            </w:pPr>
            <w:r>
              <w:rPr>
                <w:rFonts w:hint="eastAsia"/>
              </w:rPr>
              <w:t>符合</w:t>
            </w:r>
          </w:p>
        </w:tc>
      </w:tr>
      <w:tr w:rsidR="002A239C" w:rsidRPr="008A4958" w14:paraId="050135BA" w14:textId="77777777" w:rsidTr="002A239C">
        <w:trPr>
          <w:trHeight w:val="397"/>
          <w:jc w:val="center"/>
        </w:trPr>
        <w:tc>
          <w:tcPr>
            <w:tcW w:w="791" w:type="dxa"/>
            <w:vMerge/>
            <w:vAlign w:val="center"/>
          </w:tcPr>
          <w:p w14:paraId="144CDAB3" w14:textId="77777777" w:rsidR="002A239C" w:rsidRDefault="002A239C" w:rsidP="002A239C">
            <w:pPr>
              <w:pStyle w:val="af8"/>
            </w:pPr>
          </w:p>
        </w:tc>
        <w:tc>
          <w:tcPr>
            <w:tcW w:w="860" w:type="dxa"/>
            <w:vMerge w:val="restart"/>
            <w:vAlign w:val="center"/>
          </w:tcPr>
          <w:p w14:paraId="636ED067" w14:textId="77777777" w:rsidR="002A239C" w:rsidRDefault="002A239C" w:rsidP="002A239C">
            <w:pPr>
              <w:pStyle w:val="af8"/>
            </w:pPr>
            <w:r>
              <w:rPr>
                <w:rFonts w:hint="eastAsia"/>
              </w:rPr>
              <w:t>污染物排放管控</w:t>
            </w:r>
          </w:p>
        </w:tc>
        <w:tc>
          <w:tcPr>
            <w:tcW w:w="3482" w:type="dxa"/>
            <w:gridSpan w:val="2"/>
            <w:vAlign w:val="center"/>
          </w:tcPr>
          <w:p w14:paraId="2D3DF548" w14:textId="77777777" w:rsidR="002A239C" w:rsidRDefault="002A239C" w:rsidP="002A239C">
            <w:pPr>
              <w:pStyle w:val="af8"/>
              <w:jc w:val="both"/>
            </w:pPr>
            <w:r>
              <w:rPr>
                <w:rFonts w:hint="eastAsia"/>
              </w:rPr>
              <w:t>1.</w:t>
            </w:r>
            <w:r>
              <w:rPr>
                <w:rFonts w:hint="eastAsia"/>
              </w:rPr>
              <w:t>持续</w:t>
            </w:r>
            <w:proofErr w:type="gramStart"/>
            <w:r>
              <w:rPr>
                <w:rFonts w:hint="eastAsia"/>
              </w:rPr>
              <w:t>推进台泥水</w:t>
            </w:r>
            <w:proofErr w:type="gramEnd"/>
            <w:r>
              <w:rPr>
                <w:rFonts w:hint="eastAsia"/>
              </w:rPr>
              <w:t>泥、金九建材超低排放改造，鼓励玻璃制品等行业在已达标的基础上深度治理，并持续实行水泥行业错峰生产。</w:t>
            </w:r>
          </w:p>
        </w:tc>
        <w:tc>
          <w:tcPr>
            <w:tcW w:w="2115" w:type="dxa"/>
            <w:gridSpan w:val="2"/>
            <w:vAlign w:val="center"/>
          </w:tcPr>
          <w:p w14:paraId="3CF79A48" w14:textId="77777777" w:rsidR="002A239C" w:rsidRDefault="001F5A1F" w:rsidP="002A239C">
            <w:pPr>
              <w:pStyle w:val="af8"/>
              <w:jc w:val="both"/>
            </w:pPr>
            <w:r>
              <w:rPr>
                <w:rFonts w:hint="eastAsia"/>
              </w:rPr>
              <w:t>拟扩建项目</w:t>
            </w:r>
            <w:r w:rsidR="002A239C">
              <w:t>属于</w:t>
            </w:r>
            <w:r w:rsidR="002A239C">
              <w:rPr>
                <w:rFonts w:hint="eastAsia"/>
              </w:rPr>
              <w:t>汽车零部件</w:t>
            </w:r>
            <w:r w:rsidR="002A239C">
              <w:t>表面</w:t>
            </w:r>
            <w:r w:rsidR="00FF298B">
              <w:rPr>
                <w:rFonts w:hint="eastAsia"/>
              </w:rPr>
              <w:t>涂装</w:t>
            </w:r>
            <w:r w:rsidR="002A239C">
              <w:t>项目，不属于</w:t>
            </w:r>
            <w:r w:rsidR="002A239C">
              <w:rPr>
                <w:rFonts w:hint="eastAsia"/>
              </w:rPr>
              <w:t>玻璃</w:t>
            </w:r>
            <w:r w:rsidR="002A239C">
              <w:t>制品行业和水泥行业</w:t>
            </w:r>
          </w:p>
        </w:tc>
        <w:tc>
          <w:tcPr>
            <w:tcW w:w="937" w:type="dxa"/>
            <w:vAlign w:val="center"/>
          </w:tcPr>
          <w:p w14:paraId="01E68ECE" w14:textId="77777777" w:rsidR="002A239C" w:rsidRDefault="002A239C" w:rsidP="002A239C">
            <w:pPr>
              <w:pStyle w:val="af8"/>
              <w:rPr>
                <w:rFonts w:eastAsia="方正仿宋_GBK"/>
              </w:rPr>
            </w:pPr>
            <w:r>
              <w:rPr>
                <w:rFonts w:hint="eastAsia"/>
              </w:rPr>
              <w:t>符合</w:t>
            </w:r>
          </w:p>
        </w:tc>
      </w:tr>
      <w:tr w:rsidR="002A239C" w:rsidRPr="008A4958" w14:paraId="745E3E09" w14:textId="77777777" w:rsidTr="002A239C">
        <w:trPr>
          <w:trHeight w:val="397"/>
          <w:jc w:val="center"/>
        </w:trPr>
        <w:tc>
          <w:tcPr>
            <w:tcW w:w="791" w:type="dxa"/>
            <w:vMerge/>
            <w:vAlign w:val="center"/>
          </w:tcPr>
          <w:p w14:paraId="1A76DF97" w14:textId="77777777" w:rsidR="002A239C" w:rsidRDefault="002A239C" w:rsidP="002A239C">
            <w:pPr>
              <w:pStyle w:val="af8"/>
            </w:pPr>
          </w:p>
        </w:tc>
        <w:tc>
          <w:tcPr>
            <w:tcW w:w="860" w:type="dxa"/>
            <w:vMerge/>
            <w:vAlign w:val="center"/>
          </w:tcPr>
          <w:p w14:paraId="5D6C651B" w14:textId="77777777" w:rsidR="002A239C" w:rsidRDefault="002A239C" w:rsidP="002A239C">
            <w:pPr>
              <w:pStyle w:val="af8"/>
            </w:pPr>
          </w:p>
        </w:tc>
        <w:tc>
          <w:tcPr>
            <w:tcW w:w="3482" w:type="dxa"/>
            <w:gridSpan w:val="2"/>
            <w:vAlign w:val="center"/>
          </w:tcPr>
          <w:p w14:paraId="226FB5C8" w14:textId="77777777" w:rsidR="002A239C" w:rsidRDefault="002A239C" w:rsidP="002A239C">
            <w:pPr>
              <w:pStyle w:val="af8"/>
              <w:jc w:val="both"/>
            </w:pPr>
            <w:r>
              <w:rPr>
                <w:rFonts w:hint="eastAsia"/>
              </w:rPr>
              <w:t>2.</w:t>
            </w:r>
            <w:r>
              <w:rPr>
                <w:rFonts w:hint="eastAsia"/>
              </w:rPr>
              <w:t>优先选择化石能源替代、原料工艺优化、产业结构升级等源头治理措施实现污染物和温室气体协同减排。</w:t>
            </w:r>
          </w:p>
        </w:tc>
        <w:tc>
          <w:tcPr>
            <w:tcW w:w="2115" w:type="dxa"/>
            <w:gridSpan w:val="2"/>
            <w:vAlign w:val="center"/>
          </w:tcPr>
          <w:p w14:paraId="329D8A48" w14:textId="77777777" w:rsidR="002A239C" w:rsidRDefault="001F5A1F" w:rsidP="002A239C">
            <w:pPr>
              <w:pStyle w:val="af8"/>
              <w:jc w:val="both"/>
            </w:pPr>
            <w:r>
              <w:rPr>
                <w:rFonts w:hint="eastAsia"/>
              </w:rPr>
              <w:t>拟扩建项目</w:t>
            </w:r>
            <w:r w:rsidR="002A239C">
              <w:t>使用电和天然气作为能源</w:t>
            </w:r>
          </w:p>
        </w:tc>
        <w:tc>
          <w:tcPr>
            <w:tcW w:w="937" w:type="dxa"/>
            <w:vAlign w:val="center"/>
          </w:tcPr>
          <w:p w14:paraId="60CEB0B7" w14:textId="77777777" w:rsidR="002A239C" w:rsidRDefault="002A239C" w:rsidP="002A239C">
            <w:pPr>
              <w:pStyle w:val="af8"/>
            </w:pPr>
            <w:r>
              <w:rPr>
                <w:rFonts w:hint="eastAsia"/>
              </w:rPr>
              <w:t>符合</w:t>
            </w:r>
          </w:p>
        </w:tc>
      </w:tr>
      <w:tr w:rsidR="002A239C" w:rsidRPr="008A4958" w14:paraId="31BD1D88" w14:textId="77777777" w:rsidTr="002A239C">
        <w:trPr>
          <w:trHeight w:val="397"/>
          <w:jc w:val="center"/>
        </w:trPr>
        <w:tc>
          <w:tcPr>
            <w:tcW w:w="791" w:type="dxa"/>
            <w:vMerge/>
            <w:vAlign w:val="center"/>
          </w:tcPr>
          <w:p w14:paraId="5E7ECC24" w14:textId="77777777" w:rsidR="002A239C" w:rsidRDefault="002A239C" w:rsidP="002A239C">
            <w:pPr>
              <w:pStyle w:val="af8"/>
            </w:pPr>
          </w:p>
        </w:tc>
        <w:tc>
          <w:tcPr>
            <w:tcW w:w="860" w:type="dxa"/>
            <w:vMerge/>
            <w:vAlign w:val="center"/>
          </w:tcPr>
          <w:p w14:paraId="416A5812" w14:textId="77777777" w:rsidR="002A239C" w:rsidRDefault="002A239C" w:rsidP="002A239C">
            <w:pPr>
              <w:pStyle w:val="af8"/>
            </w:pPr>
          </w:p>
        </w:tc>
        <w:tc>
          <w:tcPr>
            <w:tcW w:w="3482" w:type="dxa"/>
            <w:gridSpan w:val="2"/>
            <w:vAlign w:val="center"/>
          </w:tcPr>
          <w:p w14:paraId="27C17FF6" w14:textId="77777777" w:rsidR="002A239C" w:rsidRDefault="002A239C" w:rsidP="002A239C">
            <w:pPr>
              <w:pStyle w:val="af8"/>
              <w:jc w:val="both"/>
            </w:pPr>
            <w:r>
              <w:rPr>
                <w:rFonts w:hint="eastAsia"/>
              </w:rPr>
              <w:t>3.</w:t>
            </w:r>
            <w:r>
              <w:rPr>
                <w:rFonts w:hint="eastAsia"/>
              </w:rPr>
              <w:t>开展工业园区污水处理设施建设及配套污水管网排查整治。加快实施园区管网混错接改造、管网更新、破损修复改造等，推动园区生产废水应纳尽纳。排放工业废水的企业应当采取有效措施，收集和处理产生的全部废水，防止污染环境。含有毒有害水污染物的工业废水应当分类收集和处理，不得稀释排放。</w:t>
            </w:r>
          </w:p>
        </w:tc>
        <w:tc>
          <w:tcPr>
            <w:tcW w:w="2115" w:type="dxa"/>
            <w:gridSpan w:val="2"/>
            <w:vAlign w:val="center"/>
          </w:tcPr>
          <w:p w14:paraId="4556B68A" w14:textId="77777777" w:rsidR="002A239C" w:rsidRDefault="001F5A1F" w:rsidP="002A239C">
            <w:pPr>
              <w:pStyle w:val="af8"/>
              <w:jc w:val="both"/>
            </w:pPr>
            <w:r>
              <w:rPr>
                <w:rFonts w:hint="eastAsia"/>
              </w:rPr>
              <w:t>拟扩建项目</w:t>
            </w:r>
            <w:r w:rsidR="002A239C">
              <w:t>生产废水依托</w:t>
            </w:r>
            <w:r w:rsidR="002A239C">
              <w:rPr>
                <w:rFonts w:hint="eastAsia"/>
              </w:rPr>
              <w:t>厂区已建</w:t>
            </w:r>
            <w:r w:rsidR="00AB04B3">
              <w:t>的生产废水处理站处理</w:t>
            </w:r>
            <w:r w:rsidR="00AB04B3">
              <w:rPr>
                <w:rFonts w:hint="eastAsia"/>
              </w:rPr>
              <w:t>达标</w:t>
            </w:r>
            <w:r w:rsidR="00AB04B3">
              <w:t>后</w:t>
            </w:r>
            <w:r w:rsidR="00AB04B3">
              <w:rPr>
                <w:rFonts w:hint="eastAsia"/>
              </w:rPr>
              <w:t>通过</w:t>
            </w:r>
            <w:r w:rsidR="00AB04B3">
              <w:t>市政污水管网排至</w:t>
            </w:r>
            <w:r w:rsidR="00AB04B3">
              <w:rPr>
                <w:rFonts w:hint="eastAsia"/>
              </w:rPr>
              <w:t>南溪</w:t>
            </w:r>
            <w:r w:rsidR="00AB04B3">
              <w:t>组团</w:t>
            </w:r>
            <w:r w:rsidR="00AB04B3">
              <w:rPr>
                <w:rFonts w:hint="eastAsia"/>
              </w:rPr>
              <w:t>A</w:t>
            </w:r>
            <w:r w:rsidR="00AB04B3">
              <w:rPr>
                <w:rFonts w:hint="eastAsia"/>
              </w:rPr>
              <w:t>区</w:t>
            </w:r>
            <w:r w:rsidR="00AB04B3">
              <w:t>污水处理厂区</w:t>
            </w:r>
            <w:r w:rsidR="00AB04B3">
              <w:rPr>
                <w:rFonts w:hint="eastAsia"/>
              </w:rPr>
              <w:t>处理</w:t>
            </w:r>
          </w:p>
        </w:tc>
        <w:tc>
          <w:tcPr>
            <w:tcW w:w="937" w:type="dxa"/>
            <w:vAlign w:val="center"/>
          </w:tcPr>
          <w:p w14:paraId="2AA5B27D" w14:textId="77777777" w:rsidR="002A239C" w:rsidRDefault="002A239C" w:rsidP="002A239C">
            <w:pPr>
              <w:pStyle w:val="af8"/>
            </w:pPr>
            <w:r>
              <w:rPr>
                <w:rFonts w:hint="eastAsia"/>
              </w:rPr>
              <w:t>符合</w:t>
            </w:r>
          </w:p>
        </w:tc>
      </w:tr>
      <w:tr w:rsidR="002A239C" w:rsidRPr="008A4958" w14:paraId="4C7B4FDC" w14:textId="77777777" w:rsidTr="00853FF3">
        <w:trPr>
          <w:trHeight w:val="397"/>
          <w:jc w:val="center"/>
        </w:trPr>
        <w:tc>
          <w:tcPr>
            <w:tcW w:w="791" w:type="dxa"/>
            <w:vMerge/>
            <w:vAlign w:val="center"/>
          </w:tcPr>
          <w:p w14:paraId="3F22C61E" w14:textId="77777777" w:rsidR="002A239C" w:rsidRDefault="002A239C" w:rsidP="002A239C">
            <w:pPr>
              <w:pStyle w:val="af8"/>
            </w:pPr>
          </w:p>
        </w:tc>
        <w:tc>
          <w:tcPr>
            <w:tcW w:w="860" w:type="dxa"/>
            <w:vAlign w:val="center"/>
          </w:tcPr>
          <w:p w14:paraId="34175354" w14:textId="77777777" w:rsidR="002A239C" w:rsidRDefault="002A239C" w:rsidP="002A239C">
            <w:pPr>
              <w:pStyle w:val="af8"/>
            </w:pPr>
            <w:r>
              <w:rPr>
                <w:rFonts w:hint="eastAsia"/>
              </w:rPr>
              <w:t>环境风险防控</w:t>
            </w:r>
          </w:p>
        </w:tc>
        <w:tc>
          <w:tcPr>
            <w:tcW w:w="3482" w:type="dxa"/>
            <w:gridSpan w:val="2"/>
            <w:vAlign w:val="center"/>
          </w:tcPr>
          <w:p w14:paraId="7DE47C9A" w14:textId="77777777" w:rsidR="002A239C" w:rsidRDefault="002A239C" w:rsidP="002A239C">
            <w:pPr>
              <w:pStyle w:val="af8"/>
              <w:rPr>
                <w:rFonts w:eastAsia="方正仿宋_GBK"/>
              </w:rPr>
            </w:pPr>
            <w:r>
              <w:rPr>
                <w:rFonts w:hint="eastAsia"/>
              </w:rPr>
              <w:t>无</w:t>
            </w:r>
          </w:p>
        </w:tc>
        <w:tc>
          <w:tcPr>
            <w:tcW w:w="2115" w:type="dxa"/>
            <w:gridSpan w:val="2"/>
            <w:vAlign w:val="center"/>
          </w:tcPr>
          <w:p w14:paraId="418D1DE6" w14:textId="77777777" w:rsidR="002A239C" w:rsidRDefault="002A239C" w:rsidP="002A239C">
            <w:pPr>
              <w:pStyle w:val="af8"/>
              <w:rPr>
                <w:rFonts w:eastAsia="方正仿宋_GBK"/>
              </w:rPr>
            </w:pPr>
            <w:r>
              <w:rPr>
                <w:rFonts w:eastAsia="方正仿宋_GBK" w:hint="eastAsia"/>
              </w:rPr>
              <w:t>/</w:t>
            </w:r>
          </w:p>
        </w:tc>
        <w:tc>
          <w:tcPr>
            <w:tcW w:w="937" w:type="dxa"/>
            <w:vAlign w:val="center"/>
          </w:tcPr>
          <w:p w14:paraId="5DC0E76E" w14:textId="77777777" w:rsidR="002A239C" w:rsidRDefault="002A239C" w:rsidP="002A239C">
            <w:pPr>
              <w:pStyle w:val="af8"/>
              <w:rPr>
                <w:rFonts w:eastAsia="方正仿宋_GBK"/>
              </w:rPr>
            </w:pPr>
            <w:r>
              <w:rPr>
                <w:rFonts w:hint="eastAsia"/>
              </w:rPr>
              <w:t>/</w:t>
            </w:r>
          </w:p>
        </w:tc>
      </w:tr>
      <w:tr w:rsidR="002A239C" w:rsidRPr="008A4958" w14:paraId="724ECB4F" w14:textId="77777777" w:rsidTr="002A239C">
        <w:trPr>
          <w:trHeight w:val="397"/>
          <w:jc w:val="center"/>
        </w:trPr>
        <w:tc>
          <w:tcPr>
            <w:tcW w:w="791" w:type="dxa"/>
            <w:vMerge/>
            <w:vAlign w:val="center"/>
          </w:tcPr>
          <w:p w14:paraId="31B39027" w14:textId="77777777" w:rsidR="002A239C" w:rsidRDefault="002A239C" w:rsidP="002A239C">
            <w:pPr>
              <w:pStyle w:val="af8"/>
            </w:pPr>
          </w:p>
        </w:tc>
        <w:tc>
          <w:tcPr>
            <w:tcW w:w="860" w:type="dxa"/>
            <w:vAlign w:val="center"/>
          </w:tcPr>
          <w:p w14:paraId="50ADEADA" w14:textId="77777777" w:rsidR="002A239C" w:rsidRDefault="002A239C" w:rsidP="002A239C">
            <w:pPr>
              <w:pStyle w:val="af8"/>
            </w:pPr>
            <w:r>
              <w:rPr>
                <w:rFonts w:hint="eastAsia"/>
              </w:rPr>
              <w:t>资源开发利用效率</w:t>
            </w:r>
          </w:p>
        </w:tc>
        <w:tc>
          <w:tcPr>
            <w:tcW w:w="3482" w:type="dxa"/>
            <w:gridSpan w:val="2"/>
            <w:vAlign w:val="center"/>
          </w:tcPr>
          <w:p w14:paraId="3B17A05C" w14:textId="77777777" w:rsidR="002A239C" w:rsidRDefault="002A239C" w:rsidP="002A239C">
            <w:pPr>
              <w:pStyle w:val="af8"/>
              <w:jc w:val="both"/>
            </w:pPr>
            <w:r>
              <w:t>1.</w:t>
            </w:r>
            <w:r>
              <w:t>新建、扩建</w:t>
            </w:r>
            <w:r w:rsidRPr="00CA78C1">
              <w:rPr>
                <w:rFonts w:ascii="宋体" w:hAnsi="宋体"/>
              </w:rPr>
              <w:t>“两高”</w:t>
            </w:r>
            <w:r>
              <w:t>项目应采用先进适用的工艺技术和装备，单位产品物耗、能耗、水耗、污染物排放等达到清洁生产先进水平。</w:t>
            </w:r>
          </w:p>
        </w:tc>
        <w:tc>
          <w:tcPr>
            <w:tcW w:w="2115" w:type="dxa"/>
            <w:gridSpan w:val="2"/>
            <w:vAlign w:val="center"/>
          </w:tcPr>
          <w:p w14:paraId="146FCA3B" w14:textId="77777777" w:rsidR="002A239C" w:rsidRDefault="001F5A1F" w:rsidP="002A239C">
            <w:pPr>
              <w:pStyle w:val="af8"/>
              <w:jc w:val="both"/>
            </w:pPr>
            <w:r>
              <w:rPr>
                <w:rFonts w:hint="eastAsia"/>
              </w:rPr>
              <w:t>拟扩建项目</w:t>
            </w:r>
            <w:r w:rsidR="002A239C">
              <w:t>不属于</w:t>
            </w:r>
            <w:r w:rsidR="002A239C" w:rsidRPr="00CA78C1">
              <w:rPr>
                <w:rFonts w:ascii="宋体" w:hAnsi="宋体"/>
              </w:rPr>
              <w:t>“</w:t>
            </w:r>
            <w:r w:rsidR="002A239C" w:rsidRPr="00CA78C1">
              <w:rPr>
                <w:rFonts w:ascii="宋体" w:hAnsi="宋体" w:hint="eastAsia"/>
              </w:rPr>
              <w:t>两高</w:t>
            </w:r>
            <w:r w:rsidR="002A239C" w:rsidRPr="00CA78C1">
              <w:rPr>
                <w:rFonts w:ascii="宋体" w:hAnsi="宋体"/>
              </w:rPr>
              <w:t>”</w:t>
            </w:r>
            <w:r w:rsidR="002A239C">
              <w:rPr>
                <w:rFonts w:hint="eastAsia"/>
              </w:rPr>
              <w:t>项目</w:t>
            </w:r>
          </w:p>
        </w:tc>
        <w:tc>
          <w:tcPr>
            <w:tcW w:w="937" w:type="dxa"/>
            <w:vAlign w:val="center"/>
          </w:tcPr>
          <w:p w14:paraId="1FAE06FD" w14:textId="77777777" w:rsidR="002A239C" w:rsidRDefault="002A239C" w:rsidP="002A239C">
            <w:pPr>
              <w:pStyle w:val="af8"/>
            </w:pPr>
            <w:r>
              <w:rPr>
                <w:rFonts w:hint="eastAsia"/>
              </w:rPr>
              <w:t>符合</w:t>
            </w:r>
          </w:p>
        </w:tc>
      </w:tr>
    </w:tbl>
    <w:p w14:paraId="53DA86C4" w14:textId="77777777" w:rsidR="007F7F48" w:rsidRDefault="00A50710">
      <w:pPr>
        <w:pStyle w:val="3"/>
        <w:spacing w:beforeLines="50" w:before="163"/>
      </w:pPr>
      <w:bookmarkStart w:id="81" w:name="_Toc204089319"/>
      <w:r>
        <w:rPr>
          <w:rFonts w:hint="eastAsia"/>
        </w:rPr>
        <w:t>1.6.4</w:t>
      </w:r>
      <w:r>
        <w:rPr>
          <w:rFonts w:hint="eastAsia"/>
        </w:rPr>
        <w:t>与相关规划符合性分析</w:t>
      </w:r>
      <w:bookmarkEnd w:id="81"/>
    </w:p>
    <w:p w14:paraId="0170EACB" w14:textId="77777777" w:rsidR="007F7F48" w:rsidRDefault="00A50710">
      <w:pPr>
        <w:ind w:firstLine="482"/>
        <w:outlineLvl w:val="3"/>
        <w:rPr>
          <w:b/>
          <w:szCs w:val="24"/>
        </w:rPr>
      </w:pPr>
      <w:r>
        <w:rPr>
          <w:rFonts w:hint="eastAsia"/>
          <w:b/>
          <w:szCs w:val="24"/>
        </w:rPr>
        <w:t>（</w:t>
      </w:r>
      <w:r>
        <w:rPr>
          <w:rFonts w:hint="eastAsia"/>
          <w:b/>
          <w:szCs w:val="24"/>
        </w:rPr>
        <w:t>1</w:t>
      </w:r>
      <w:r>
        <w:rPr>
          <w:rFonts w:hint="eastAsia"/>
          <w:b/>
          <w:szCs w:val="24"/>
        </w:rPr>
        <w:t>）与《重庆市生态环境保护“十四五”规划（</w:t>
      </w:r>
      <w:r>
        <w:rPr>
          <w:rFonts w:hint="eastAsia"/>
          <w:b/>
          <w:szCs w:val="24"/>
        </w:rPr>
        <w:t>2021-2025</w:t>
      </w:r>
      <w:r>
        <w:rPr>
          <w:rFonts w:hint="eastAsia"/>
          <w:b/>
          <w:szCs w:val="24"/>
        </w:rPr>
        <w:t>年）》（</w:t>
      </w:r>
      <w:proofErr w:type="gramStart"/>
      <w:r>
        <w:rPr>
          <w:rFonts w:hint="eastAsia"/>
          <w:b/>
          <w:szCs w:val="24"/>
        </w:rPr>
        <w:t>渝府发</w:t>
      </w:r>
      <w:proofErr w:type="gramEnd"/>
      <w:r>
        <w:rPr>
          <w:rFonts w:hint="eastAsia"/>
          <w:b/>
          <w:szCs w:val="24"/>
        </w:rPr>
        <w:t>〔</w:t>
      </w:r>
      <w:r>
        <w:rPr>
          <w:rFonts w:hint="eastAsia"/>
          <w:b/>
          <w:szCs w:val="24"/>
        </w:rPr>
        <w:t>2022</w:t>
      </w:r>
      <w:r>
        <w:rPr>
          <w:rFonts w:hint="eastAsia"/>
          <w:b/>
          <w:szCs w:val="24"/>
        </w:rPr>
        <w:t>〕</w:t>
      </w:r>
      <w:r>
        <w:rPr>
          <w:rFonts w:hint="eastAsia"/>
          <w:b/>
          <w:szCs w:val="24"/>
        </w:rPr>
        <w:t>11</w:t>
      </w:r>
      <w:r>
        <w:rPr>
          <w:rFonts w:hint="eastAsia"/>
          <w:b/>
          <w:szCs w:val="24"/>
        </w:rPr>
        <w:t>号）符合性分析</w:t>
      </w:r>
    </w:p>
    <w:p w14:paraId="63EC1C33" w14:textId="77777777" w:rsidR="00245382" w:rsidRDefault="001F5A1F">
      <w:pPr>
        <w:ind w:firstLine="480"/>
      </w:pPr>
      <w:r>
        <w:rPr>
          <w:rFonts w:hint="eastAsia"/>
        </w:rPr>
        <w:t>拟扩建项目</w:t>
      </w:r>
      <w:r w:rsidR="00A50710">
        <w:rPr>
          <w:rFonts w:hint="eastAsia"/>
        </w:rPr>
        <w:t>与《重庆市生态环境保护“十四五”规划（</w:t>
      </w:r>
      <w:r w:rsidR="00A50710">
        <w:rPr>
          <w:rFonts w:hint="eastAsia"/>
        </w:rPr>
        <w:t>2021-2025</w:t>
      </w:r>
      <w:r w:rsidR="00A50710">
        <w:rPr>
          <w:rFonts w:hint="eastAsia"/>
        </w:rPr>
        <w:t>年）》（</w:t>
      </w:r>
      <w:proofErr w:type="gramStart"/>
      <w:r w:rsidR="00A50710">
        <w:rPr>
          <w:rFonts w:hint="eastAsia"/>
        </w:rPr>
        <w:t>渝府发</w:t>
      </w:r>
      <w:proofErr w:type="gramEnd"/>
      <w:r w:rsidR="00A50710">
        <w:rPr>
          <w:rFonts w:hint="eastAsia"/>
        </w:rPr>
        <w:t>〔</w:t>
      </w:r>
      <w:r w:rsidR="00A50710">
        <w:rPr>
          <w:rFonts w:hint="eastAsia"/>
        </w:rPr>
        <w:t>2022</w:t>
      </w:r>
      <w:r w:rsidR="00A50710">
        <w:rPr>
          <w:rFonts w:hint="eastAsia"/>
        </w:rPr>
        <w:t>〕</w:t>
      </w:r>
      <w:r w:rsidR="00A50710">
        <w:rPr>
          <w:rFonts w:hint="eastAsia"/>
        </w:rPr>
        <w:t>11</w:t>
      </w:r>
      <w:r w:rsidR="00A50710">
        <w:rPr>
          <w:rFonts w:hint="eastAsia"/>
        </w:rPr>
        <w:t>号）中相关内容的符合性分析见表</w:t>
      </w:r>
      <w:r w:rsidR="00423C91">
        <w:rPr>
          <w:rFonts w:hint="eastAsia"/>
        </w:rPr>
        <w:t>1.6-11</w:t>
      </w:r>
      <w:r w:rsidR="00A50710">
        <w:rPr>
          <w:rFonts w:hint="eastAsia"/>
        </w:rPr>
        <w:t>。</w:t>
      </w:r>
    </w:p>
    <w:p w14:paraId="7402C20B" w14:textId="77777777" w:rsidR="007F7F48" w:rsidRDefault="00A50710">
      <w:pPr>
        <w:pStyle w:val="af6"/>
      </w:pPr>
      <w:r>
        <w:t>表</w:t>
      </w:r>
      <w:r>
        <w:rPr>
          <w:rFonts w:hint="eastAsia"/>
        </w:rPr>
        <w:t>1</w:t>
      </w:r>
      <w:r>
        <w:t>.6</w:t>
      </w:r>
      <w:r w:rsidR="00423C91">
        <w:rPr>
          <w:rFonts w:hint="eastAsia"/>
        </w:rPr>
        <w:t>-11</w:t>
      </w:r>
      <w:r>
        <w:rPr>
          <w:rFonts w:hint="eastAsia"/>
        </w:rPr>
        <w:t xml:space="preserve">  </w:t>
      </w:r>
      <w:r>
        <w:t>与</w:t>
      </w:r>
      <w:r>
        <w:rPr>
          <w:rFonts w:hint="eastAsia"/>
        </w:rPr>
        <w:t>《重庆市生态环境保护“十四五”规划（</w:t>
      </w:r>
      <w:r>
        <w:rPr>
          <w:rFonts w:hint="eastAsia"/>
        </w:rPr>
        <w:t>2021-2025</w:t>
      </w:r>
      <w:r>
        <w:rPr>
          <w:rFonts w:hint="eastAsia"/>
        </w:rPr>
        <w:t>年）》符合性分析</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695"/>
        <w:gridCol w:w="5019"/>
        <w:gridCol w:w="2426"/>
        <w:gridCol w:w="900"/>
      </w:tblGrid>
      <w:tr w:rsidR="007F7F48" w:rsidRPr="008A4958" w14:paraId="3A8213F0" w14:textId="77777777">
        <w:trPr>
          <w:cantSplit/>
          <w:trHeight w:val="397"/>
          <w:jc w:val="center"/>
        </w:trPr>
        <w:tc>
          <w:tcPr>
            <w:tcW w:w="384" w:type="pct"/>
            <w:vAlign w:val="center"/>
          </w:tcPr>
          <w:p w14:paraId="28DB0C6B" w14:textId="77777777" w:rsidR="007F7F48" w:rsidRDefault="00A50710">
            <w:pPr>
              <w:pStyle w:val="af8"/>
            </w:pPr>
            <w:r>
              <w:rPr>
                <w:rFonts w:hint="eastAsia"/>
              </w:rPr>
              <w:t>序号</w:t>
            </w:r>
          </w:p>
        </w:tc>
        <w:tc>
          <w:tcPr>
            <w:tcW w:w="2776" w:type="pct"/>
            <w:vAlign w:val="center"/>
          </w:tcPr>
          <w:p w14:paraId="7678386A" w14:textId="77777777" w:rsidR="007F7F48" w:rsidRDefault="00A50710">
            <w:pPr>
              <w:pStyle w:val="af8"/>
            </w:pPr>
            <w:r>
              <w:rPr>
                <w:rFonts w:hint="eastAsia"/>
              </w:rPr>
              <w:t>相关要求</w:t>
            </w:r>
          </w:p>
        </w:tc>
        <w:tc>
          <w:tcPr>
            <w:tcW w:w="1342" w:type="pct"/>
            <w:vAlign w:val="center"/>
          </w:tcPr>
          <w:p w14:paraId="7D1928A6" w14:textId="77777777" w:rsidR="007F7F48" w:rsidRDefault="001F5A1F">
            <w:pPr>
              <w:pStyle w:val="af8"/>
            </w:pPr>
            <w:r>
              <w:rPr>
                <w:rFonts w:hint="eastAsia"/>
              </w:rPr>
              <w:t>拟扩建项目</w:t>
            </w:r>
            <w:r w:rsidR="00A50710">
              <w:rPr>
                <w:rFonts w:hint="eastAsia"/>
              </w:rPr>
              <w:t>情况</w:t>
            </w:r>
          </w:p>
        </w:tc>
        <w:tc>
          <w:tcPr>
            <w:tcW w:w="498" w:type="pct"/>
            <w:vAlign w:val="center"/>
          </w:tcPr>
          <w:p w14:paraId="4939691B" w14:textId="77777777" w:rsidR="007F7F48" w:rsidRDefault="00A50710">
            <w:pPr>
              <w:pStyle w:val="af8"/>
            </w:pPr>
            <w:r>
              <w:rPr>
                <w:rFonts w:hint="eastAsia"/>
              </w:rPr>
              <w:t>符合性</w:t>
            </w:r>
          </w:p>
        </w:tc>
      </w:tr>
      <w:tr w:rsidR="007F7F48" w:rsidRPr="008A4958" w14:paraId="7BEE2114" w14:textId="77777777">
        <w:trPr>
          <w:cantSplit/>
          <w:trHeight w:val="397"/>
          <w:jc w:val="center"/>
        </w:trPr>
        <w:tc>
          <w:tcPr>
            <w:tcW w:w="384" w:type="pct"/>
            <w:vAlign w:val="center"/>
          </w:tcPr>
          <w:p w14:paraId="2B43C3F1" w14:textId="77777777" w:rsidR="007F7F48" w:rsidRDefault="00A50710">
            <w:pPr>
              <w:pStyle w:val="af8"/>
            </w:pPr>
            <w:r>
              <w:rPr>
                <w:rFonts w:hint="eastAsia"/>
              </w:rPr>
              <w:t>1</w:t>
            </w:r>
          </w:p>
        </w:tc>
        <w:tc>
          <w:tcPr>
            <w:tcW w:w="2776" w:type="pct"/>
            <w:vAlign w:val="center"/>
          </w:tcPr>
          <w:p w14:paraId="61C0C1A6" w14:textId="77777777" w:rsidR="007F7F48" w:rsidRDefault="00A50710">
            <w:pPr>
              <w:pStyle w:val="af8"/>
              <w:jc w:val="both"/>
            </w:pPr>
            <w:r>
              <w:rPr>
                <w:rFonts w:hint="eastAsia"/>
              </w:rPr>
              <w:t>控制煤炭消费总量。新建耗煤项目实行煤炭减量替代，加强煤层气（煤矿瓦斯）综合利用，实现全市煤炭消费总量及比重持续下降。加强煤炭清洁利用，推进散煤治理，将煤炭主要用于发电和供热，削减非电力用煤，推进电能替代燃煤和燃油。严控燃煤、燃气发电机组增长速度，淘汰达不到环保、能耗、安全等标准的燃煤机组。各区县城市建成区、工业园区基本淘汰</w:t>
            </w:r>
            <w:r>
              <w:rPr>
                <w:rFonts w:hint="eastAsia"/>
              </w:rPr>
              <w:t>35</w:t>
            </w:r>
            <w:r>
              <w:rPr>
                <w:rFonts w:hint="eastAsia"/>
              </w:rPr>
              <w:t>蒸吨</w:t>
            </w:r>
            <w:r>
              <w:rPr>
                <w:rFonts w:hint="eastAsia"/>
              </w:rPr>
              <w:t>/</w:t>
            </w:r>
            <w:r>
              <w:rPr>
                <w:rFonts w:hint="eastAsia"/>
              </w:rPr>
              <w:t>小时以下燃煤锅炉。推动企业自备电厂、</w:t>
            </w:r>
            <w:r>
              <w:rPr>
                <w:rFonts w:hint="eastAsia"/>
              </w:rPr>
              <w:t>65</w:t>
            </w:r>
            <w:r>
              <w:rPr>
                <w:rFonts w:hint="eastAsia"/>
              </w:rPr>
              <w:t>蒸吨</w:t>
            </w:r>
            <w:r>
              <w:rPr>
                <w:rFonts w:hint="eastAsia"/>
              </w:rPr>
              <w:t>/</w:t>
            </w:r>
            <w:r>
              <w:rPr>
                <w:rFonts w:hint="eastAsia"/>
              </w:rPr>
              <w:t>小时以上燃煤锅炉实施超低排放改造，燃气锅炉</w:t>
            </w:r>
            <w:proofErr w:type="gramStart"/>
            <w:r>
              <w:rPr>
                <w:rFonts w:hint="eastAsia"/>
              </w:rPr>
              <w:t>实施低氮改造</w:t>
            </w:r>
            <w:proofErr w:type="gramEnd"/>
            <w:r>
              <w:rPr>
                <w:rFonts w:hint="eastAsia"/>
              </w:rPr>
              <w:t>。</w:t>
            </w:r>
          </w:p>
        </w:tc>
        <w:tc>
          <w:tcPr>
            <w:tcW w:w="1342" w:type="pct"/>
            <w:vAlign w:val="center"/>
          </w:tcPr>
          <w:p w14:paraId="3AD1F9FC" w14:textId="77777777" w:rsidR="007F7F48" w:rsidRDefault="001F5A1F">
            <w:pPr>
              <w:pStyle w:val="af8"/>
              <w:jc w:val="both"/>
            </w:pPr>
            <w:r>
              <w:rPr>
                <w:rFonts w:hint="eastAsia"/>
              </w:rPr>
              <w:t>拟扩建项目</w:t>
            </w:r>
            <w:r w:rsidR="004F6999">
              <w:rPr>
                <w:rFonts w:hint="eastAsia"/>
              </w:rPr>
              <w:t>采用清洁</w:t>
            </w:r>
            <w:proofErr w:type="gramStart"/>
            <w:r w:rsidR="004F6999">
              <w:rPr>
                <w:rFonts w:hint="eastAsia"/>
              </w:rPr>
              <w:t>能源电</w:t>
            </w:r>
            <w:proofErr w:type="gramEnd"/>
            <w:r w:rsidR="004F6999">
              <w:rPr>
                <w:rFonts w:hint="eastAsia"/>
              </w:rPr>
              <w:t>和</w:t>
            </w:r>
            <w:r w:rsidR="004F6999">
              <w:t>天然气</w:t>
            </w:r>
            <w:r w:rsidR="00A50710">
              <w:rPr>
                <w:rFonts w:hint="eastAsia"/>
              </w:rPr>
              <w:t>，不使用燃煤锅炉。</w:t>
            </w:r>
          </w:p>
        </w:tc>
        <w:tc>
          <w:tcPr>
            <w:tcW w:w="498" w:type="pct"/>
            <w:vAlign w:val="center"/>
          </w:tcPr>
          <w:p w14:paraId="24701BFB" w14:textId="77777777" w:rsidR="007F7F48" w:rsidRDefault="00A50710">
            <w:pPr>
              <w:pStyle w:val="af8"/>
            </w:pPr>
            <w:r>
              <w:rPr>
                <w:rFonts w:hint="eastAsia"/>
              </w:rPr>
              <w:t>符合</w:t>
            </w:r>
          </w:p>
        </w:tc>
      </w:tr>
      <w:tr w:rsidR="007F7F48" w:rsidRPr="008A4958" w14:paraId="371711C7" w14:textId="77777777">
        <w:trPr>
          <w:cantSplit/>
          <w:trHeight w:val="397"/>
          <w:jc w:val="center"/>
        </w:trPr>
        <w:tc>
          <w:tcPr>
            <w:tcW w:w="384" w:type="pct"/>
            <w:vAlign w:val="center"/>
          </w:tcPr>
          <w:p w14:paraId="7978059B" w14:textId="77777777" w:rsidR="007F7F48" w:rsidRDefault="00A50710">
            <w:pPr>
              <w:pStyle w:val="af8"/>
            </w:pPr>
            <w:r>
              <w:rPr>
                <w:rFonts w:hint="eastAsia"/>
              </w:rPr>
              <w:t>2</w:t>
            </w:r>
          </w:p>
        </w:tc>
        <w:tc>
          <w:tcPr>
            <w:tcW w:w="2776" w:type="pct"/>
            <w:vAlign w:val="center"/>
          </w:tcPr>
          <w:p w14:paraId="0C7C0991" w14:textId="77777777" w:rsidR="007F7F48" w:rsidRDefault="00A50710">
            <w:pPr>
              <w:pStyle w:val="af8"/>
              <w:jc w:val="both"/>
            </w:pPr>
            <w:r>
              <w:rPr>
                <w:rFonts w:hint="eastAsia"/>
              </w:rPr>
              <w:t>落实生态环境准入规定。落实《中华人民共和国长江保护法》等法律法规和产业结构调整指导目录、环境保护综合名录、长江经济带发展负面清单、重庆市产业投资准入等规定，坚决管控高耗能、高排放项目。落实生态保护红线、环境质量底线、资源利用上线、生态环境准入清单硬约束，实施生态环境分区管控。</w:t>
            </w:r>
          </w:p>
        </w:tc>
        <w:tc>
          <w:tcPr>
            <w:tcW w:w="1342" w:type="pct"/>
            <w:vAlign w:val="center"/>
          </w:tcPr>
          <w:p w14:paraId="0D87B5B4" w14:textId="77777777" w:rsidR="007F7F48" w:rsidRDefault="001F5A1F">
            <w:pPr>
              <w:pStyle w:val="af8"/>
              <w:jc w:val="both"/>
            </w:pPr>
            <w:r>
              <w:rPr>
                <w:rFonts w:hint="eastAsia"/>
              </w:rPr>
              <w:t>拟扩建项目</w:t>
            </w:r>
            <w:r w:rsidR="00A50710">
              <w:rPr>
                <w:rFonts w:hint="eastAsia"/>
              </w:rPr>
              <w:t>符合《中华人民共和国长江保护法》等法律法规和产业结构调整指导目录、环境保护综合名录、长江经济带发展负面清单、重庆市产业投资准入等规定，不属于高耗能、高排放项目。满足生态保护红线、环境质量底线、资源利用上线、生态环境准入清单、生态环境分区管控要求。</w:t>
            </w:r>
          </w:p>
        </w:tc>
        <w:tc>
          <w:tcPr>
            <w:tcW w:w="498" w:type="pct"/>
            <w:vAlign w:val="center"/>
          </w:tcPr>
          <w:p w14:paraId="2A526C72" w14:textId="77777777" w:rsidR="007F7F48" w:rsidRDefault="00A50710">
            <w:pPr>
              <w:pStyle w:val="af8"/>
            </w:pPr>
            <w:r>
              <w:rPr>
                <w:rFonts w:hint="eastAsia"/>
              </w:rPr>
              <w:t>符合</w:t>
            </w:r>
          </w:p>
        </w:tc>
      </w:tr>
      <w:tr w:rsidR="007F7F48" w:rsidRPr="008A4958" w14:paraId="20EFDFFE" w14:textId="77777777">
        <w:trPr>
          <w:cantSplit/>
          <w:trHeight w:val="397"/>
          <w:jc w:val="center"/>
        </w:trPr>
        <w:tc>
          <w:tcPr>
            <w:tcW w:w="384" w:type="pct"/>
            <w:vAlign w:val="center"/>
          </w:tcPr>
          <w:p w14:paraId="0B11DA42" w14:textId="77777777" w:rsidR="007F7F48" w:rsidRDefault="00A50710">
            <w:pPr>
              <w:pStyle w:val="af8"/>
            </w:pPr>
            <w:r>
              <w:rPr>
                <w:rFonts w:hint="eastAsia"/>
              </w:rPr>
              <w:t>3</w:t>
            </w:r>
          </w:p>
        </w:tc>
        <w:tc>
          <w:tcPr>
            <w:tcW w:w="2776" w:type="pct"/>
            <w:vAlign w:val="center"/>
          </w:tcPr>
          <w:p w14:paraId="46EEDD15" w14:textId="77777777" w:rsidR="007F7F48" w:rsidRDefault="00A50710">
            <w:pPr>
              <w:pStyle w:val="af8"/>
              <w:jc w:val="both"/>
            </w:pPr>
            <w:r>
              <w:rPr>
                <w:rFonts w:hint="eastAsia"/>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砖瓦、陶瓷、建材加工</w:t>
            </w:r>
            <w:r>
              <w:t>等行业废气无组织排放监管。严格落实</w:t>
            </w:r>
            <w:r>
              <w:t>VOCs</w:t>
            </w:r>
            <w:r>
              <w:t>（挥发性有机物）含量限值标准，大力推进低（无）</w:t>
            </w:r>
            <w:r>
              <w:t>VOCs</w:t>
            </w:r>
            <w:r>
              <w:t>原辅材料替代，将生产和使用高</w:t>
            </w:r>
            <w:r>
              <w:t>VOCs</w:t>
            </w:r>
            <w:r>
              <w:t>含量产品的企业列入强制性清洁生产审核名单。以工业涂装、包装印刷、家具制造、电子、石化、化工、油品储运销等行业为重点，强化</w:t>
            </w:r>
            <w:r>
              <w:t>VOCs</w:t>
            </w:r>
            <w:r>
              <w:t>无组织排放管控。</w:t>
            </w:r>
          </w:p>
        </w:tc>
        <w:tc>
          <w:tcPr>
            <w:tcW w:w="1342" w:type="pct"/>
            <w:vAlign w:val="center"/>
          </w:tcPr>
          <w:p w14:paraId="54A456EE" w14:textId="77777777" w:rsidR="007F7F48" w:rsidRDefault="001F5A1F">
            <w:pPr>
              <w:pStyle w:val="af8"/>
              <w:jc w:val="both"/>
            </w:pPr>
            <w:r>
              <w:rPr>
                <w:rFonts w:hint="eastAsia"/>
              </w:rPr>
              <w:t>拟扩建项目</w:t>
            </w:r>
            <w:r w:rsidR="00A50710">
              <w:rPr>
                <w:rFonts w:hint="eastAsia"/>
              </w:rPr>
              <w:t>使用的漆料中</w:t>
            </w:r>
            <w:r w:rsidR="00A50710">
              <w:rPr>
                <w:rFonts w:hint="eastAsia"/>
              </w:rPr>
              <w:t>VOC</w:t>
            </w:r>
            <w:r w:rsidR="00A50710" w:rsidRPr="0052507E">
              <w:rPr>
                <w:rFonts w:hint="eastAsia"/>
                <w:vertAlign w:val="subscript"/>
              </w:rPr>
              <w:t>S</w:t>
            </w:r>
            <w:r w:rsidR="00A50710">
              <w:rPr>
                <w:rFonts w:hint="eastAsia"/>
              </w:rPr>
              <w:t>含量满足相关限量要求，项目有机废气经高效收集处理达标后排放，无组织</w:t>
            </w:r>
            <w:r w:rsidR="00A50710">
              <w:t>VOCs</w:t>
            </w:r>
            <w:r w:rsidR="00A50710">
              <w:rPr>
                <w:rFonts w:hint="eastAsia"/>
              </w:rPr>
              <w:t>的排放量较少。</w:t>
            </w:r>
          </w:p>
        </w:tc>
        <w:tc>
          <w:tcPr>
            <w:tcW w:w="498" w:type="pct"/>
            <w:vAlign w:val="center"/>
          </w:tcPr>
          <w:p w14:paraId="3FA7BC4E" w14:textId="77777777" w:rsidR="007F7F48" w:rsidRDefault="00A50710">
            <w:pPr>
              <w:pStyle w:val="af8"/>
            </w:pPr>
            <w:r>
              <w:rPr>
                <w:rFonts w:hint="eastAsia"/>
              </w:rPr>
              <w:t>符合</w:t>
            </w:r>
          </w:p>
        </w:tc>
      </w:tr>
      <w:tr w:rsidR="007F7F48" w:rsidRPr="008A4958" w14:paraId="0898856A" w14:textId="77777777">
        <w:trPr>
          <w:cantSplit/>
          <w:trHeight w:val="397"/>
          <w:jc w:val="center"/>
        </w:trPr>
        <w:tc>
          <w:tcPr>
            <w:tcW w:w="384" w:type="pct"/>
            <w:vAlign w:val="center"/>
          </w:tcPr>
          <w:p w14:paraId="2D70DD14" w14:textId="77777777" w:rsidR="007F7F48" w:rsidRDefault="00A50710">
            <w:pPr>
              <w:pStyle w:val="af8"/>
            </w:pPr>
            <w:r>
              <w:rPr>
                <w:rFonts w:hint="eastAsia"/>
              </w:rPr>
              <w:t>4</w:t>
            </w:r>
          </w:p>
        </w:tc>
        <w:tc>
          <w:tcPr>
            <w:tcW w:w="2776" w:type="pct"/>
            <w:vAlign w:val="center"/>
          </w:tcPr>
          <w:p w14:paraId="5DDE1EE2" w14:textId="77777777" w:rsidR="007F7F48" w:rsidRDefault="00A50710">
            <w:pPr>
              <w:pStyle w:val="af8"/>
              <w:jc w:val="both"/>
            </w:pPr>
            <w:r>
              <w:rPr>
                <w:rFonts w:hint="eastAsia"/>
              </w:rPr>
              <w:t>强化工业企业噪声监管。关停、搬迁、治理城市建成区内的噪声污染严重企业，基本消除城区工业噪声扰民污染源。加强工业园区噪声污染防治，禁止在</w:t>
            </w:r>
            <w:r>
              <w:rPr>
                <w:rFonts w:hint="eastAsia"/>
              </w:rPr>
              <w:t>1</w:t>
            </w:r>
            <w:r>
              <w:rPr>
                <w:rFonts w:hint="eastAsia"/>
              </w:rPr>
              <w:t>类声环境功能区、严格限制在</w:t>
            </w:r>
            <w:r>
              <w:rPr>
                <w:rFonts w:hint="eastAsia"/>
              </w:rPr>
              <w:t>2</w:t>
            </w:r>
            <w:r>
              <w:rPr>
                <w:rFonts w:hint="eastAsia"/>
              </w:rPr>
              <w:t>类声环境功能区审批产生噪声污染的工业</w:t>
            </w:r>
            <w:proofErr w:type="gramStart"/>
            <w:r>
              <w:rPr>
                <w:rFonts w:hint="eastAsia"/>
              </w:rPr>
              <w:t>项目环</w:t>
            </w:r>
            <w:proofErr w:type="gramEnd"/>
            <w:r>
              <w:rPr>
                <w:rFonts w:hint="eastAsia"/>
              </w:rPr>
              <w:t>评。严肃查处工业企业噪声排放超标扰民行为。</w:t>
            </w:r>
          </w:p>
        </w:tc>
        <w:tc>
          <w:tcPr>
            <w:tcW w:w="1342" w:type="pct"/>
            <w:vAlign w:val="center"/>
          </w:tcPr>
          <w:p w14:paraId="2D539D0B" w14:textId="77777777" w:rsidR="007F7F48" w:rsidRDefault="001F5A1F">
            <w:pPr>
              <w:pStyle w:val="af8"/>
              <w:jc w:val="both"/>
            </w:pPr>
            <w:r>
              <w:rPr>
                <w:rFonts w:hint="eastAsia"/>
              </w:rPr>
              <w:t>拟扩建项目</w:t>
            </w:r>
            <w:r w:rsidR="00A50710">
              <w:rPr>
                <w:rFonts w:hint="eastAsia"/>
              </w:rPr>
              <w:t>位于</w:t>
            </w:r>
            <w:r w:rsidR="00A50710">
              <w:rPr>
                <w:rFonts w:hint="eastAsia"/>
              </w:rPr>
              <w:t>3</w:t>
            </w:r>
            <w:r w:rsidR="00A50710">
              <w:rPr>
                <w:rFonts w:hint="eastAsia"/>
              </w:rPr>
              <w:t>类声环境功能区</w:t>
            </w:r>
            <w:r w:rsidR="00FF298B">
              <w:rPr>
                <w:rFonts w:hint="eastAsia"/>
              </w:rPr>
              <w:t>，南侧厂界属于</w:t>
            </w:r>
            <w:r w:rsidR="00FF298B">
              <w:rPr>
                <w:rFonts w:hint="eastAsia"/>
              </w:rPr>
              <w:t>4a</w:t>
            </w:r>
            <w:proofErr w:type="gramStart"/>
            <w:r w:rsidR="00FF298B">
              <w:rPr>
                <w:rFonts w:hint="eastAsia"/>
              </w:rPr>
              <w:t>类声功能</w:t>
            </w:r>
            <w:proofErr w:type="gramEnd"/>
            <w:r w:rsidR="00FF298B">
              <w:rPr>
                <w:rFonts w:hint="eastAsia"/>
              </w:rPr>
              <w:t>区</w:t>
            </w:r>
            <w:r w:rsidR="00A50710">
              <w:rPr>
                <w:rFonts w:hint="eastAsia"/>
              </w:rPr>
              <w:t>，经预测，项目建成后噪声经隔声、距离衰减后能达标排放，不会出现噪声超标扰民现象。</w:t>
            </w:r>
          </w:p>
        </w:tc>
        <w:tc>
          <w:tcPr>
            <w:tcW w:w="498" w:type="pct"/>
            <w:vAlign w:val="center"/>
          </w:tcPr>
          <w:p w14:paraId="7BBC79C5" w14:textId="77777777" w:rsidR="007F7F48" w:rsidRDefault="00A50710">
            <w:pPr>
              <w:pStyle w:val="af8"/>
            </w:pPr>
            <w:r>
              <w:rPr>
                <w:rFonts w:hint="eastAsia"/>
              </w:rPr>
              <w:t>符合</w:t>
            </w:r>
          </w:p>
        </w:tc>
      </w:tr>
    </w:tbl>
    <w:p w14:paraId="5E42D6F3" w14:textId="77777777" w:rsidR="007F7F48" w:rsidRDefault="00A50710">
      <w:pPr>
        <w:spacing w:beforeLines="50" w:before="163"/>
        <w:ind w:firstLine="480"/>
      </w:pPr>
      <w:r>
        <w:rPr>
          <w:rFonts w:hint="eastAsia"/>
        </w:rPr>
        <w:t>根据上表，</w:t>
      </w:r>
      <w:r w:rsidR="001F5A1F">
        <w:rPr>
          <w:rFonts w:hint="eastAsia"/>
        </w:rPr>
        <w:t>拟扩建项目</w:t>
      </w:r>
      <w:r>
        <w:rPr>
          <w:rFonts w:hint="eastAsia"/>
        </w:rPr>
        <w:t>符合《重庆市生态环境保护“十四五”规划（</w:t>
      </w:r>
      <w:r>
        <w:rPr>
          <w:rFonts w:hint="eastAsia"/>
        </w:rPr>
        <w:t>2021-2025</w:t>
      </w:r>
      <w:r>
        <w:rPr>
          <w:rFonts w:hint="eastAsia"/>
        </w:rPr>
        <w:t>年）》（</w:t>
      </w:r>
      <w:proofErr w:type="gramStart"/>
      <w:r>
        <w:rPr>
          <w:rFonts w:hint="eastAsia"/>
        </w:rPr>
        <w:t>渝府发</w:t>
      </w:r>
      <w:proofErr w:type="gramEnd"/>
      <w:r>
        <w:rPr>
          <w:rFonts w:hint="eastAsia"/>
        </w:rPr>
        <w:t>〔</w:t>
      </w:r>
      <w:r>
        <w:rPr>
          <w:rFonts w:hint="eastAsia"/>
        </w:rPr>
        <w:t>2022</w:t>
      </w:r>
      <w:r>
        <w:rPr>
          <w:rFonts w:hint="eastAsia"/>
        </w:rPr>
        <w:t>〕</w:t>
      </w:r>
      <w:r>
        <w:rPr>
          <w:rFonts w:hint="eastAsia"/>
        </w:rPr>
        <w:t>11</w:t>
      </w:r>
      <w:r>
        <w:rPr>
          <w:rFonts w:hint="eastAsia"/>
        </w:rPr>
        <w:t>号）的相关要求。</w:t>
      </w:r>
    </w:p>
    <w:p w14:paraId="453CFEE5" w14:textId="77777777" w:rsidR="007F7F48" w:rsidRDefault="00A50710">
      <w:pPr>
        <w:ind w:firstLine="482"/>
        <w:outlineLvl w:val="3"/>
        <w:rPr>
          <w:b/>
          <w:szCs w:val="24"/>
        </w:rPr>
      </w:pPr>
      <w:r>
        <w:rPr>
          <w:rFonts w:hint="eastAsia"/>
          <w:b/>
          <w:szCs w:val="24"/>
        </w:rPr>
        <w:t>（</w:t>
      </w:r>
      <w:r>
        <w:rPr>
          <w:rFonts w:hint="eastAsia"/>
          <w:b/>
          <w:szCs w:val="24"/>
        </w:rPr>
        <w:t>2</w:t>
      </w:r>
      <w:r>
        <w:rPr>
          <w:rFonts w:hint="eastAsia"/>
          <w:b/>
          <w:szCs w:val="24"/>
        </w:rPr>
        <w:t>）</w:t>
      </w:r>
      <w:r>
        <w:rPr>
          <w:b/>
          <w:szCs w:val="24"/>
        </w:rPr>
        <w:t>与</w:t>
      </w:r>
      <w:r>
        <w:rPr>
          <w:rFonts w:hint="eastAsia"/>
          <w:b/>
          <w:szCs w:val="24"/>
        </w:rPr>
        <w:t>《重庆市大气环境保护“十四五”规划（</w:t>
      </w:r>
      <w:r>
        <w:rPr>
          <w:rFonts w:hint="eastAsia"/>
          <w:b/>
          <w:szCs w:val="24"/>
        </w:rPr>
        <w:t>2021-2025</w:t>
      </w:r>
      <w:r>
        <w:rPr>
          <w:rFonts w:hint="eastAsia"/>
          <w:b/>
          <w:szCs w:val="24"/>
        </w:rPr>
        <w:t>年）》（</w:t>
      </w:r>
      <w:proofErr w:type="gramStart"/>
      <w:r>
        <w:rPr>
          <w:rFonts w:hint="eastAsia"/>
          <w:b/>
          <w:szCs w:val="24"/>
        </w:rPr>
        <w:t>渝环</w:t>
      </w:r>
      <w:r w:rsidR="00D052F6">
        <w:rPr>
          <w:rFonts w:ascii="宋体" w:hAnsi="宋体" w:hint="eastAsia"/>
          <w:b/>
          <w:szCs w:val="24"/>
        </w:rPr>
        <w:t>〔</w:t>
      </w:r>
      <w:r>
        <w:rPr>
          <w:rFonts w:hint="eastAsia"/>
          <w:b/>
          <w:szCs w:val="24"/>
        </w:rPr>
        <w:t>2022</w:t>
      </w:r>
      <w:r w:rsidR="00D052F6">
        <w:rPr>
          <w:rFonts w:ascii="宋体" w:hAnsi="宋体" w:hint="eastAsia"/>
          <w:b/>
          <w:szCs w:val="24"/>
        </w:rPr>
        <w:t>〕</w:t>
      </w:r>
      <w:proofErr w:type="gramEnd"/>
      <w:r>
        <w:rPr>
          <w:rFonts w:hint="eastAsia"/>
          <w:b/>
          <w:szCs w:val="24"/>
        </w:rPr>
        <w:t>43</w:t>
      </w:r>
      <w:r>
        <w:rPr>
          <w:rFonts w:hint="eastAsia"/>
          <w:b/>
          <w:szCs w:val="24"/>
        </w:rPr>
        <w:t>号）</w:t>
      </w:r>
      <w:r>
        <w:rPr>
          <w:b/>
          <w:szCs w:val="24"/>
        </w:rPr>
        <w:t>符合性分析</w:t>
      </w:r>
    </w:p>
    <w:p w14:paraId="500B7021" w14:textId="77777777" w:rsidR="007F7F48" w:rsidRDefault="00A50710">
      <w:pPr>
        <w:pStyle w:val="af6"/>
      </w:pPr>
      <w:r>
        <w:t>表</w:t>
      </w:r>
      <w:r>
        <w:t>1.6-</w:t>
      </w:r>
      <w:r w:rsidR="00423C91">
        <w:rPr>
          <w:rFonts w:hint="eastAsia"/>
        </w:rPr>
        <w:t>12</w:t>
      </w:r>
      <w:r>
        <w:t xml:space="preserve">   </w:t>
      </w:r>
      <w:r>
        <w:t>与</w:t>
      </w:r>
      <w:r>
        <w:rPr>
          <w:rFonts w:hint="eastAsia"/>
        </w:rPr>
        <w:t>《重庆市大气环境保护“十四五”规划（</w:t>
      </w:r>
      <w:r>
        <w:rPr>
          <w:rFonts w:hint="eastAsia"/>
        </w:rPr>
        <w:t>2021-2025</w:t>
      </w:r>
      <w:r>
        <w:rPr>
          <w:rFonts w:hint="eastAsia"/>
        </w:rPr>
        <w:t>年）》</w:t>
      </w:r>
      <w:r>
        <w:t>符合性分析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52"/>
        <w:gridCol w:w="2293"/>
        <w:gridCol w:w="1395"/>
      </w:tblGrid>
      <w:tr w:rsidR="007F7F48" w:rsidRPr="008A4958" w14:paraId="299BB5CE" w14:textId="77777777">
        <w:trPr>
          <w:trHeight w:val="397"/>
          <w:jc w:val="center"/>
        </w:trPr>
        <w:tc>
          <w:tcPr>
            <w:tcW w:w="4900" w:type="dxa"/>
            <w:vAlign w:val="center"/>
          </w:tcPr>
          <w:p w14:paraId="61D99321" w14:textId="77777777" w:rsidR="007F7F48" w:rsidRDefault="00A50710">
            <w:pPr>
              <w:pStyle w:val="af8"/>
            </w:pPr>
            <w:r>
              <w:t>要求</w:t>
            </w:r>
          </w:p>
        </w:tc>
        <w:tc>
          <w:tcPr>
            <w:tcW w:w="2099" w:type="dxa"/>
            <w:vAlign w:val="center"/>
          </w:tcPr>
          <w:p w14:paraId="72EE3D77" w14:textId="77777777" w:rsidR="007F7F48" w:rsidRDefault="00A50710">
            <w:pPr>
              <w:pStyle w:val="af8"/>
            </w:pPr>
            <w:r>
              <w:t>拟建项目情况</w:t>
            </w:r>
          </w:p>
        </w:tc>
        <w:tc>
          <w:tcPr>
            <w:tcW w:w="1277" w:type="dxa"/>
            <w:vAlign w:val="center"/>
          </w:tcPr>
          <w:p w14:paraId="38B8EE53" w14:textId="77777777" w:rsidR="007F7F48" w:rsidRDefault="00A50710">
            <w:pPr>
              <w:pStyle w:val="af8"/>
            </w:pPr>
            <w:r>
              <w:t>符合性</w:t>
            </w:r>
            <w:r>
              <w:rPr>
                <w:rFonts w:hint="eastAsia"/>
              </w:rPr>
              <w:t>分析</w:t>
            </w:r>
          </w:p>
        </w:tc>
      </w:tr>
      <w:tr w:rsidR="007F7F48" w:rsidRPr="008A4958" w14:paraId="49DBAFE0" w14:textId="77777777">
        <w:trPr>
          <w:trHeight w:val="397"/>
          <w:jc w:val="center"/>
        </w:trPr>
        <w:tc>
          <w:tcPr>
            <w:tcW w:w="4900" w:type="dxa"/>
            <w:vAlign w:val="center"/>
          </w:tcPr>
          <w:p w14:paraId="559A5688" w14:textId="77777777" w:rsidR="007F7F48" w:rsidRDefault="00A50710">
            <w:pPr>
              <w:pStyle w:val="af8"/>
              <w:jc w:val="both"/>
            </w:pPr>
            <w:r>
              <w:rPr>
                <w:rFonts w:hint="eastAsia"/>
              </w:rPr>
              <w:t>（一）持续推进</w:t>
            </w:r>
            <w:r w:rsidR="002A239C">
              <w:rPr>
                <w:rFonts w:hint="eastAsia"/>
              </w:rPr>
              <w:t>VOCs</w:t>
            </w:r>
            <w:r>
              <w:rPr>
                <w:rFonts w:hint="eastAsia"/>
              </w:rPr>
              <w:t>全过程综合治理。</w:t>
            </w:r>
          </w:p>
          <w:p w14:paraId="1CF6902D" w14:textId="77777777" w:rsidR="007F7F48" w:rsidRDefault="00A50710">
            <w:pPr>
              <w:pStyle w:val="af8"/>
              <w:jc w:val="both"/>
            </w:pPr>
            <w:r>
              <w:rPr>
                <w:rFonts w:hint="eastAsia"/>
              </w:rPr>
              <w:t>加强源头控制。加强源头控制。实施</w:t>
            </w:r>
            <w:r>
              <w:rPr>
                <w:rFonts w:hint="eastAsia"/>
              </w:rPr>
              <w:t>VOCs</w:t>
            </w:r>
            <w:r>
              <w:rPr>
                <w:rFonts w:hint="eastAsia"/>
              </w:rPr>
              <w:t>排放总量控制，涉</w:t>
            </w:r>
            <w:r>
              <w:rPr>
                <w:rFonts w:hint="eastAsia"/>
              </w:rPr>
              <w:t xml:space="preserve"> VOCs</w:t>
            </w:r>
            <w:r>
              <w:rPr>
                <w:rFonts w:hint="eastAsia"/>
              </w:rPr>
              <w:t>建设项目按照新增排放量进行减量替代。以工业涂装、包装印刷等行业为重点，实施原辅材料和产品源头替代。</w:t>
            </w:r>
          </w:p>
        </w:tc>
        <w:tc>
          <w:tcPr>
            <w:tcW w:w="2099" w:type="dxa"/>
            <w:vAlign w:val="center"/>
          </w:tcPr>
          <w:p w14:paraId="3A05CFFC" w14:textId="77777777" w:rsidR="007F7F48" w:rsidRDefault="00A50710" w:rsidP="002A239C">
            <w:pPr>
              <w:pStyle w:val="af8"/>
              <w:jc w:val="both"/>
            </w:pPr>
            <w:r>
              <w:t>项目为</w:t>
            </w:r>
            <w:r>
              <w:rPr>
                <w:rFonts w:hint="eastAsia"/>
              </w:rPr>
              <w:t>汽车</w:t>
            </w:r>
            <w:r>
              <w:t>零部件表面处理项目，产生的</w:t>
            </w:r>
            <w:r>
              <w:rPr>
                <w:rFonts w:hint="eastAsia"/>
              </w:rPr>
              <w:t>VOCs</w:t>
            </w:r>
            <w:r>
              <w:rPr>
                <w:rFonts w:hint="eastAsia"/>
              </w:rPr>
              <w:t>排放</w:t>
            </w:r>
            <w:r w:rsidR="00BC25F8">
              <w:rPr>
                <w:rFonts w:hint="eastAsia"/>
              </w:rPr>
              <w:t>后续</w:t>
            </w:r>
            <w:r w:rsidR="00FF298B">
              <w:rPr>
                <w:rFonts w:hint="eastAsia"/>
              </w:rPr>
              <w:t>按要求</w:t>
            </w:r>
            <w:r w:rsidR="003A35B5" w:rsidRPr="003A35B5">
              <w:rPr>
                <w:rFonts w:hint="eastAsia"/>
              </w:rPr>
              <w:t>取得生态环境局出具的总量指标</w:t>
            </w:r>
            <w:r w:rsidR="00BC25F8">
              <w:rPr>
                <w:rFonts w:hint="eastAsia"/>
              </w:rPr>
              <w:t>文件</w:t>
            </w:r>
          </w:p>
        </w:tc>
        <w:tc>
          <w:tcPr>
            <w:tcW w:w="1277" w:type="dxa"/>
            <w:vAlign w:val="center"/>
          </w:tcPr>
          <w:p w14:paraId="0C08D4E3" w14:textId="77777777" w:rsidR="007F7F48" w:rsidRDefault="00A50710">
            <w:pPr>
              <w:pStyle w:val="af8"/>
            </w:pPr>
            <w:r>
              <w:t>符合</w:t>
            </w:r>
          </w:p>
        </w:tc>
      </w:tr>
      <w:tr w:rsidR="007F7F48" w:rsidRPr="008A4958" w14:paraId="024BDB2F" w14:textId="77777777">
        <w:trPr>
          <w:trHeight w:val="397"/>
          <w:jc w:val="center"/>
        </w:trPr>
        <w:tc>
          <w:tcPr>
            <w:tcW w:w="4900" w:type="dxa"/>
            <w:vAlign w:val="center"/>
          </w:tcPr>
          <w:p w14:paraId="0BF7130C" w14:textId="77777777" w:rsidR="007F7F48" w:rsidRDefault="00A50710">
            <w:pPr>
              <w:pStyle w:val="af8"/>
              <w:jc w:val="both"/>
            </w:pPr>
            <w:r>
              <w:rPr>
                <w:rFonts w:hint="eastAsia"/>
              </w:rPr>
              <w:t>（六）综合治理恶臭污染。</w:t>
            </w:r>
          </w:p>
          <w:p w14:paraId="20A271B4" w14:textId="77777777" w:rsidR="007F7F48" w:rsidRDefault="00A50710">
            <w:pPr>
              <w:pStyle w:val="af8"/>
              <w:jc w:val="both"/>
            </w:pPr>
            <w:r>
              <w:rPr>
                <w:rFonts w:hint="eastAsia"/>
              </w:rPr>
              <w:t>推动化工、制药、工业涂装等行业结合</w:t>
            </w:r>
            <w:r>
              <w:rPr>
                <w:rFonts w:hint="eastAsia"/>
              </w:rPr>
              <w:t>VOCs</w:t>
            </w:r>
            <w:r>
              <w:rPr>
                <w:rFonts w:hint="eastAsia"/>
              </w:rPr>
              <w:t>防治进一步实施恶臭治理。橡胶、塑料、食品加工等行业强化恶臭气体收集和治理。垃圾、污水集中式污染处理设施等加大控制措施，应收则收，</w:t>
            </w:r>
            <w:proofErr w:type="gramStart"/>
            <w:r>
              <w:rPr>
                <w:rFonts w:hint="eastAsia"/>
              </w:rPr>
              <w:t>按源施策</w:t>
            </w:r>
            <w:proofErr w:type="gramEnd"/>
            <w:r>
              <w:rPr>
                <w:rFonts w:hint="eastAsia"/>
              </w:rPr>
              <w:t>，采取除臭措施。</w:t>
            </w:r>
          </w:p>
        </w:tc>
        <w:tc>
          <w:tcPr>
            <w:tcW w:w="2099" w:type="dxa"/>
            <w:vAlign w:val="center"/>
          </w:tcPr>
          <w:p w14:paraId="12F0BEAA" w14:textId="77777777" w:rsidR="007F7F48" w:rsidRDefault="00A50710">
            <w:pPr>
              <w:pStyle w:val="af8"/>
              <w:jc w:val="both"/>
            </w:pPr>
            <w:r>
              <w:t>项目有机废气收集后经</w:t>
            </w:r>
            <w:r>
              <w:rPr>
                <w:rFonts w:hint="eastAsia"/>
              </w:rPr>
              <w:t>废气治理</w:t>
            </w:r>
            <w:r>
              <w:t>措施处理后有组织达标排放</w:t>
            </w:r>
          </w:p>
        </w:tc>
        <w:tc>
          <w:tcPr>
            <w:tcW w:w="1277" w:type="dxa"/>
            <w:vAlign w:val="center"/>
          </w:tcPr>
          <w:p w14:paraId="38CF430B" w14:textId="77777777" w:rsidR="007F7F48" w:rsidRDefault="00A50710">
            <w:pPr>
              <w:pStyle w:val="af8"/>
            </w:pPr>
            <w:r>
              <w:t>符合</w:t>
            </w:r>
          </w:p>
        </w:tc>
      </w:tr>
    </w:tbl>
    <w:p w14:paraId="332459EA" w14:textId="77777777" w:rsidR="007F7F48" w:rsidRDefault="00A50710">
      <w:pPr>
        <w:spacing w:beforeLines="50" w:before="163"/>
        <w:ind w:firstLine="480"/>
      </w:pPr>
      <w:r>
        <w:rPr>
          <w:rFonts w:hint="eastAsia"/>
        </w:rPr>
        <w:t>由</w:t>
      </w:r>
      <w:r>
        <w:t>上表可知，</w:t>
      </w:r>
      <w:r w:rsidR="001F5A1F">
        <w:rPr>
          <w:rFonts w:hint="eastAsia"/>
        </w:rPr>
        <w:t>拟扩建项目</w:t>
      </w:r>
      <w:r>
        <w:rPr>
          <w:rFonts w:hint="eastAsia"/>
        </w:rPr>
        <w:t>符合《重庆市大气环境保护“十四五”规划（</w:t>
      </w:r>
      <w:r>
        <w:rPr>
          <w:rFonts w:hint="eastAsia"/>
        </w:rPr>
        <w:t>2021-2025</w:t>
      </w:r>
      <w:r>
        <w:rPr>
          <w:rFonts w:hint="eastAsia"/>
        </w:rPr>
        <w:t>年）》（</w:t>
      </w:r>
      <w:proofErr w:type="gramStart"/>
      <w:r>
        <w:rPr>
          <w:rFonts w:hint="eastAsia"/>
        </w:rPr>
        <w:t>渝环〔</w:t>
      </w:r>
      <w:r>
        <w:rPr>
          <w:rFonts w:hint="eastAsia"/>
        </w:rPr>
        <w:t>2022</w:t>
      </w:r>
      <w:r>
        <w:rPr>
          <w:rFonts w:hint="eastAsia"/>
        </w:rPr>
        <w:t>〕</w:t>
      </w:r>
      <w:proofErr w:type="gramEnd"/>
      <w:r>
        <w:rPr>
          <w:rFonts w:hint="eastAsia"/>
        </w:rPr>
        <w:t>43</w:t>
      </w:r>
      <w:r>
        <w:rPr>
          <w:rFonts w:hint="eastAsia"/>
        </w:rPr>
        <w:t>号）。</w:t>
      </w:r>
    </w:p>
    <w:p w14:paraId="149A3690" w14:textId="77777777" w:rsidR="007F7F48" w:rsidRDefault="00A50710">
      <w:pPr>
        <w:ind w:firstLine="482"/>
        <w:outlineLvl w:val="3"/>
        <w:rPr>
          <w:b/>
        </w:rPr>
      </w:pPr>
      <w:r>
        <w:rPr>
          <w:rFonts w:hint="eastAsia"/>
          <w:b/>
        </w:rPr>
        <w:t>（</w:t>
      </w:r>
      <w:r>
        <w:rPr>
          <w:rFonts w:hint="eastAsia"/>
          <w:b/>
        </w:rPr>
        <w:t>3</w:t>
      </w:r>
      <w:r>
        <w:rPr>
          <w:rFonts w:hint="eastAsia"/>
          <w:b/>
        </w:rPr>
        <w:t>）与《重庆市合川工业园区南溪组团南溪片区控制性详细规划</w:t>
      </w:r>
      <w:r w:rsidR="00AB04B3">
        <w:rPr>
          <w:rFonts w:hint="eastAsia"/>
          <w:b/>
        </w:rPr>
        <w:t>（修改）</w:t>
      </w:r>
      <w:r>
        <w:rPr>
          <w:rFonts w:hint="eastAsia"/>
          <w:b/>
        </w:rPr>
        <w:t>》符合性分析</w:t>
      </w:r>
    </w:p>
    <w:p w14:paraId="7B2BE08A" w14:textId="77777777" w:rsidR="007F7F48" w:rsidRDefault="00A50710">
      <w:pPr>
        <w:ind w:firstLine="480"/>
      </w:pPr>
      <w:r>
        <w:rPr>
          <w:rFonts w:hint="eastAsia"/>
        </w:rPr>
        <w:t>合川工业园区包括市级和非市级两部分，</w:t>
      </w:r>
      <w:r>
        <w:rPr>
          <w:rFonts w:hint="eastAsia"/>
        </w:rPr>
        <w:t>2016</w:t>
      </w:r>
      <w:r>
        <w:rPr>
          <w:rFonts w:hint="eastAsia"/>
        </w:rPr>
        <w:t>年</w:t>
      </w:r>
      <w:r>
        <w:rPr>
          <w:rFonts w:hint="eastAsia"/>
        </w:rPr>
        <w:t>6</w:t>
      </w:r>
      <w:r>
        <w:rPr>
          <w:rFonts w:hint="eastAsia"/>
        </w:rPr>
        <w:t>月，经重庆市政府批准（</w:t>
      </w:r>
      <w:proofErr w:type="gramStart"/>
      <w:r>
        <w:rPr>
          <w:rFonts w:hint="eastAsia"/>
        </w:rPr>
        <w:t>渝府〔</w:t>
      </w:r>
      <w:r>
        <w:rPr>
          <w:rFonts w:hint="eastAsia"/>
        </w:rPr>
        <w:t>2016</w:t>
      </w:r>
      <w:r>
        <w:rPr>
          <w:rFonts w:hint="eastAsia"/>
        </w:rPr>
        <w:t>〕</w:t>
      </w:r>
      <w:proofErr w:type="gramEnd"/>
      <w:r>
        <w:rPr>
          <w:rFonts w:hint="eastAsia"/>
        </w:rPr>
        <w:t>53</w:t>
      </w:r>
      <w:r>
        <w:rPr>
          <w:rFonts w:hint="eastAsia"/>
        </w:rPr>
        <w:t>号），合川市级工业园区由南溪组团（</w:t>
      </w:r>
      <w:r>
        <w:rPr>
          <w:rFonts w:hint="eastAsia"/>
        </w:rPr>
        <w:t>A</w:t>
      </w:r>
      <w:r>
        <w:rPr>
          <w:rFonts w:hint="eastAsia"/>
        </w:rPr>
        <w:t>、</w:t>
      </w:r>
      <w:r>
        <w:rPr>
          <w:rFonts w:hint="eastAsia"/>
        </w:rPr>
        <w:t>B</w:t>
      </w:r>
      <w:r>
        <w:rPr>
          <w:rFonts w:hint="eastAsia"/>
        </w:rPr>
        <w:t>、</w:t>
      </w:r>
      <w:r>
        <w:rPr>
          <w:rFonts w:hint="eastAsia"/>
        </w:rPr>
        <w:t>C</w:t>
      </w:r>
      <w:r>
        <w:rPr>
          <w:rFonts w:hint="eastAsia"/>
        </w:rPr>
        <w:t>区）、渭</w:t>
      </w:r>
      <w:proofErr w:type="gramStart"/>
      <w:r>
        <w:rPr>
          <w:rFonts w:hint="eastAsia"/>
        </w:rPr>
        <w:t>沱</w:t>
      </w:r>
      <w:proofErr w:type="gramEnd"/>
      <w:r>
        <w:rPr>
          <w:rFonts w:hint="eastAsia"/>
        </w:rPr>
        <w:t>组团和天顶组团</w:t>
      </w:r>
      <w:r>
        <w:rPr>
          <w:rFonts w:hint="eastAsia"/>
        </w:rPr>
        <w:t>3</w:t>
      </w:r>
      <w:r>
        <w:rPr>
          <w:rFonts w:hint="eastAsia"/>
        </w:rPr>
        <w:t>个组团组成。关于南溪组团</w:t>
      </w:r>
      <w:r>
        <w:rPr>
          <w:rFonts w:hint="eastAsia"/>
        </w:rPr>
        <w:t>A</w:t>
      </w:r>
      <w:r>
        <w:rPr>
          <w:rFonts w:hint="eastAsia"/>
        </w:rPr>
        <w:t>区规划概述如下：</w:t>
      </w:r>
    </w:p>
    <w:p w14:paraId="5D52111B" w14:textId="77777777" w:rsidR="007F7F48" w:rsidRDefault="00A50710">
      <w:pPr>
        <w:ind w:firstLine="480"/>
      </w:pPr>
      <w:r>
        <w:rPr>
          <w:rFonts w:hint="eastAsia"/>
        </w:rPr>
        <w:t>（</w:t>
      </w:r>
      <w:r>
        <w:rPr>
          <w:rFonts w:hint="eastAsia"/>
        </w:rPr>
        <w:t>1</w:t>
      </w:r>
      <w:r>
        <w:rPr>
          <w:rFonts w:hint="eastAsia"/>
        </w:rPr>
        <w:t>）规划范围：北起东津</w:t>
      </w:r>
      <w:proofErr w:type="gramStart"/>
      <w:r>
        <w:rPr>
          <w:rFonts w:hint="eastAsia"/>
        </w:rPr>
        <w:t>沱</w:t>
      </w:r>
      <w:proofErr w:type="gramEnd"/>
      <w:r>
        <w:rPr>
          <w:rFonts w:hint="eastAsia"/>
        </w:rPr>
        <w:t>；南</w:t>
      </w:r>
      <w:proofErr w:type="gramStart"/>
      <w:r>
        <w:rPr>
          <w:rFonts w:hint="eastAsia"/>
        </w:rPr>
        <w:t>至米坊村</w:t>
      </w:r>
      <w:proofErr w:type="gramEnd"/>
      <w:r>
        <w:rPr>
          <w:rFonts w:hint="eastAsia"/>
        </w:rPr>
        <w:t>、进士村；西至南津街街道办事处的花园村、南屏村；东至盐井镇的石庙村、建梁村，规划面积</w:t>
      </w:r>
      <w:r>
        <w:rPr>
          <w:rFonts w:hint="eastAsia"/>
        </w:rPr>
        <w:t>22.45km</w:t>
      </w:r>
      <w:r w:rsidRPr="00CF7DBF">
        <w:rPr>
          <w:rFonts w:hint="eastAsia"/>
          <w:vertAlign w:val="superscript"/>
        </w:rPr>
        <w:t>2</w:t>
      </w:r>
      <w:r>
        <w:rPr>
          <w:rFonts w:hint="eastAsia"/>
        </w:rPr>
        <w:t>。</w:t>
      </w:r>
    </w:p>
    <w:p w14:paraId="30672621" w14:textId="77777777" w:rsidR="007F7F48" w:rsidRDefault="00A50710">
      <w:pPr>
        <w:ind w:firstLine="480"/>
      </w:pPr>
      <w:r>
        <w:rPr>
          <w:rFonts w:hint="eastAsia"/>
        </w:rPr>
        <w:t>（</w:t>
      </w:r>
      <w:r>
        <w:rPr>
          <w:rFonts w:hint="eastAsia"/>
        </w:rPr>
        <w:t>2</w:t>
      </w:r>
      <w:r>
        <w:rPr>
          <w:rFonts w:hint="eastAsia"/>
        </w:rPr>
        <w:t>）功能定位：主导产业以电子信息、装备制造、医药、食品为主，居住商业配套为辅，着力建设成为科技领先、经济繁荣、环境优美的工业园。</w:t>
      </w:r>
    </w:p>
    <w:p w14:paraId="002E9A5B" w14:textId="77777777" w:rsidR="007F7F48" w:rsidRDefault="00A50710">
      <w:pPr>
        <w:ind w:firstLine="480"/>
      </w:pPr>
      <w:r>
        <w:rPr>
          <w:rFonts w:hint="eastAsia"/>
        </w:rPr>
        <w:t>（</w:t>
      </w:r>
      <w:r>
        <w:rPr>
          <w:rFonts w:hint="eastAsia"/>
        </w:rPr>
        <w:t>3</w:t>
      </w:r>
      <w:r>
        <w:rPr>
          <w:rFonts w:hint="eastAsia"/>
        </w:rPr>
        <w:t>）规划布局：规划确定了三个生态休闲区、一个火车站片区，适当增大南溪商住区（即核心配套居住区）几大板块，工业片区根据现已落户企业划定电子、机械、医药、食品四个片区。</w:t>
      </w:r>
    </w:p>
    <w:p w14:paraId="16E44AC9" w14:textId="77777777" w:rsidR="007F7F48" w:rsidRDefault="00A50710">
      <w:pPr>
        <w:ind w:firstLine="480"/>
      </w:pPr>
      <w:r>
        <w:rPr>
          <w:rFonts w:hint="eastAsia"/>
        </w:rPr>
        <w:t>（</w:t>
      </w:r>
      <w:r>
        <w:rPr>
          <w:rFonts w:hint="eastAsia"/>
        </w:rPr>
        <w:t>4</w:t>
      </w:r>
      <w:r>
        <w:rPr>
          <w:rFonts w:hint="eastAsia"/>
        </w:rPr>
        <w:t>）土地利用：分为工业用地、仓储用地、对外交通用地、道路广场用地、市政公用设施用地、绿地、城市建设用地等。</w:t>
      </w:r>
    </w:p>
    <w:p w14:paraId="4F15BD90" w14:textId="77777777" w:rsidR="007F7F48" w:rsidRDefault="00A50710">
      <w:pPr>
        <w:ind w:firstLine="480"/>
      </w:pPr>
      <w:r>
        <w:rPr>
          <w:rFonts w:hint="eastAsia"/>
        </w:rPr>
        <w:t>项目位于南溪组团</w:t>
      </w:r>
      <w:r>
        <w:rPr>
          <w:rFonts w:hint="eastAsia"/>
        </w:rPr>
        <w:t>A</w:t>
      </w:r>
      <w:r>
        <w:rPr>
          <w:rFonts w:hint="eastAsia"/>
        </w:rPr>
        <w:t>区，用地为工业用地，已取得土地证，运营期对汽车零部件</w:t>
      </w:r>
      <w:r>
        <w:t>进行表面处理，主要工序包括</w:t>
      </w:r>
      <w:r w:rsidR="002A239C">
        <w:rPr>
          <w:rFonts w:hint="eastAsia"/>
        </w:rPr>
        <w:t>喷漆、</w:t>
      </w:r>
      <w:r>
        <w:t>喷粉</w:t>
      </w:r>
      <w:r>
        <w:rPr>
          <w:rFonts w:hint="eastAsia"/>
        </w:rPr>
        <w:t>和</w:t>
      </w:r>
      <w:r w:rsidR="002A239C">
        <w:t>喷</w:t>
      </w:r>
      <w:r w:rsidR="002A239C">
        <w:t>PVC</w:t>
      </w:r>
      <w:r>
        <w:rPr>
          <w:rFonts w:hint="eastAsia"/>
        </w:rPr>
        <w:t>，属于</w:t>
      </w:r>
      <w:r w:rsidR="002A239C">
        <w:rPr>
          <w:rFonts w:hint="eastAsia"/>
        </w:rPr>
        <w:t>汽车零部件</w:t>
      </w:r>
      <w:r>
        <w:t>表面</w:t>
      </w:r>
      <w:r>
        <w:rPr>
          <w:rFonts w:hint="eastAsia"/>
        </w:rPr>
        <w:t>处理</w:t>
      </w:r>
      <w:r>
        <w:t>项目</w:t>
      </w:r>
      <w:r>
        <w:rPr>
          <w:rFonts w:hint="eastAsia"/>
        </w:rPr>
        <w:t>，不属于园区限制类、禁止类项目，属于允许类项目，因此项目符合园区规划。</w:t>
      </w:r>
    </w:p>
    <w:p w14:paraId="10161C88" w14:textId="77777777" w:rsidR="007F7F48" w:rsidRDefault="00A50710">
      <w:pPr>
        <w:ind w:firstLine="482"/>
        <w:outlineLvl w:val="3"/>
        <w:rPr>
          <w:b/>
        </w:rPr>
      </w:pPr>
      <w:r>
        <w:rPr>
          <w:rFonts w:hint="eastAsia"/>
          <w:b/>
        </w:rPr>
        <w:t>（</w:t>
      </w:r>
      <w:r>
        <w:rPr>
          <w:rFonts w:hint="eastAsia"/>
          <w:b/>
        </w:rPr>
        <w:t>4</w:t>
      </w:r>
      <w:r>
        <w:rPr>
          <w:rFonts w:hint="eastAsia"/>
          <w:b/>
        </w:rPr>
        <w:t>）与《合川工业园区南溪组团、渭沱组团</w:t>
      </w:r>
      <w:r>
        <w:rPr>
          <w:rFonts w:hint="eastAsia"/>
          <w:b/>
        </w:rPr>
        <w:t>B</w:t>
      </w:r>
      <w:r>
        <w:rPr>
          <w:rFonts w:hint="eastAsia"/>
          <w:b/>
        </w:rPr>
        <w:t>区规划环境影响报告书》及审查意见符合性分析</w:t>
      </w:r>
    </w:p>
    <w:p w14:paraId="3B514394" w14:textId="77777777" w:rsidR="007F7F48" w:rsidRDefault="00A50710">
      <w:pPr>
        <w:ind w:firstLine="480"/>
      </w:pPr>
      <w:r>
        <w:rPr>
          <w:rFonts w:hint="eastAsia"/>
        </w:rPr>
        <w:t>2016</w:t>
      </w:r>
      <w:r>
        <w:rPr>
          <w:rFonts w:hint="eastAsia"/>
        </w:rPr>
        <w:t>年</w:t>
      </w:r>
      <w:r>
        <w:rPr>
          <w:rFonts w:hint="eastAsia"/>
        </w:rPr>
        <w:t>6</w:t>
      </w:r>
      <w:r>
        <w:rPr>
          <w:rFonts w:hint="eastAsia"/>
        </w:rPr>
        <w:t>月，经重庆市政府批准（</w:t>
      </w:r>
      <w:proofErr w:type="gramStart"/>
      <w:r>
        <w:rPr>
          <w:rFonts w:hint="eastAsia"/>
        </w:rPr>
        <w:t>渝府函</w:t>
      </w:r>
      <w:proofErr w:type="gramEnd"/>
      <w:r w:rsidR="002A239C">
        <w:rPr>
          <w:rFonts w:ascii="宋体" w:hAnsi="宋体" w:hint="eastAsia"/>
        </w:rPr>
        <w:t>﹝</w:t>
      </w:r>
      <w:r>
        <w:rPr>
          <w:rFonts w:hint="eastAsia"/>
        </w:rPr>
        <w:t>2016</w:t>
      </w:r>
      <w:proofErr w:type="gramStart"/>
      <w:r w:rsidR="002A239C">
        <w:rPr>
          <w:rFonts w:ascii="宋体" w:hAnsi="宋体" w:hint="eastAsia"/>
        </w:rPr>
        <w:t>〕</w:t>
      </w:r>
      <w:proofErr w:type="gramEnd"/>
      <w:r>
        <w:rPr>
          <w:rFonts w:hint="eastAsia"/>
        </w:rPr>
        <w:t>53</w:t>
      </w:r>
      <w:r>
        <w:rPr>
          <w:rFonts w:hint="eastAsia"/>
        </w:rPr>
        <w:t>号），合川市级工业园区调整为南溪组团（</w:t>
      </w:r>
      <w:r>
        <w:rPr>
          <w:rFonts w:hint="eastAsia"/>
        </w:rPr>
        <w:t>A</w:t>
      </w:r>
      <w:r>
        <w:rPr>
          <w:rFonts w:hint="eastAsia"/>
        </w:rPr>
        <w:t>、</w:t>
      </w:r>
      <w:r>
        <w:rPr>
          <w:rFonts w:hint="eastAsia"/>
        </w:rPr>
        <w:t>B</w:t>
      </w:r>
      <w:r>
        <w:rPr>
          <w:rFonts w:hint="eastAsia"/>
        </w:rPr>
        <w:t>、</w:t>
      </w:r>
      <w:r>
        <w:rPr>
          <w:rFonts w:hint="eastAsia"/>
        </w:rPr>
        <w:t>C</w:t>
      </w:r>
      <w:r>
        <w:rPr>
          <w:rFonts w:hint="eastAsia"/>
        </w:rPr>
        <w:t>区）、天顶组团和</w:t>
      </w:r>
      <w:proofErr w:type="gramStart"/>
      <w:r>
        <w:rPr>
          <w:rFonts w:hint="eastAsia"/>
        </w:rPr>
        <w:t>渭沱</w:t>
      </w:r>
      <w:proofErr w:type="gramEnd"/>
      <w:r>
        <w:rPr>
          <w:rFonts w:hint="eastAsia"/>
        </w:rPr>
        <w:t>组团（</w:t>
      </w:r>
      <w:r>
        <w:rPr>
          <w:rFonts w:hint="eastAsia"/>
        </w:rPr>
        <w:t>A</w:t>
      </w:r>
      <w:r>
        <w:rPr>
          <w:rFonts w:hint="eastAsia"/>
        </w:rPr>
        <w:t>、</w:t>
      </w:r>
      <w:r>
        <w:rPr>
          <w:rFonts w:hint="eastAsia"/>
        </w:rPr>
        <w:t>B</w:t>
      </w:r>
      <w:r>
        <w:rPr>
          <w:rFonts w:hint="eastAsia"/>
        </w:rPr>
        <w:t>区）</w:t>
      </w:r>
      <w:r>
        <w:rPr>
          <w:rFonts w:hint="eastAsia"/>
        </w:rPr>
        <w:t>3</w:t>
      </w:r>
      <w:r>
        <w:rPr>
          <w:rFonts w:hint="eastAsia"/>
        </w:rPr>
        <w:t>个组团组成。调整后，合川工业园区管理委员会、合川信息安全产业服务中心委托中煤科工集团重庆设计研究院有限公司编制了《合川工业园区南溪组团、渭沱组团</w:t>
      </w:r>
      <w:r>
        <w:rPr>
          <w:rFonts w:hint="eastAsia"/>
        </w:rPr>
        <w:t>B</w:t>
      </w:r>
      <w:r>
        <w:rPr>
          <w:rFonts w:hint="eastAsia"/>
        </w:rPr>
        <w:t>区规划环境影响报告书》并取得了重庆市生态环境局的审查意见（</w:t>
      </w:r>
      <w:proofErr w:type="gramStart"/>
      <w:r>
        <w:rPr>
          <w:rFonts w:hint="eastAsia"/>
        </w:rPr>
        <w:t>渝环函</w:t>
      </w:r>
      <w:proofErr w:type="gramEnd"/>
      <w:r>
        <w:rPr>
          <w:rFonts w:hint="eastAsia"/>
        </w:rPr>
        <w:t>〔</w:t>
      </w:r>
      <w:r>
        <w:rPr>
          <w:rFonts w:hint="eastAsia"/>
        </w:rPr>
        <w:t>2019</w:t>
      </w:r>
      <w:r>
        <w:rPr>
          <w:rFonts w:hint="eastAsia"/>
        </w:rPr>
        <w:t>〕</w:t>
      </w:r>
      <w:r>
        <w:rPr>
          <w:rFonts w:hint="eastAsia"/>
        </w:rPr>
        <w:t>1169</w:t>
      </w:r>
      <w:r>
        <w:rPr>
          <w:rFonts w:hint="eastAsia"/>
        </w:rPr>
        <w:t>号）。</w:t>
      </w:r>
    </w:p>
    <w:p w14:paraId="379A6B1E" w14:textId="77777777" w:rsidR="007F7F48" w:rsidRDefault="00A50710">
      <w:pPr>
        <w:ind w:firstLine="480"/>
      </w:pPr>
      <w:r>
        <w:rPr>
          <w:rFonts w:hint="eastAsia"/>
        </w:rPr>
        <w:t>项目位于</w:t>
      </w:r>
      <w:r>
        <w:t>南溪组团</w:t>
      </w:r>
      <w:r>
        <w:rPr>
          <w:rFonts w:hint="eastAsia"/>
        </w:rPr>
        <w:t>A</w:t>
      </w:r>
      <w:r>
        <w:rPr>
          <w:rFonts w:hint="eastAsia"/>
        </w:rPr>
        <w:t>区，项目与南溪组团</w:t>
      </w:r>
      <w:r>
        <w:rPr>
          <w:rFonts w:hint="eastAsia"/>
        </w:rPr>
        <w:t>A</w:t>
      </w:r>
      <w:r>
        <w:rPr>
          <w:rFonts w:hint="eastAsia"/>
        </w:rPr>
        <w:t>区生态环境准入清单符合性分析详见表</w:t>
      </w:r>
      <w:r>
        <w:rPr>
          <w:rFonts w:hint="eastAsia"/>
        </w:rPr>
        <w:t>1</w:t>
      </w:r>
      <w:r>
        <w:t>.6</w:t>
      </w:r>
      <w:r>
        <w:rPr>
          <w:rFonts w:hint="eastAsia"/>
        </w:rPr>
        <w:t>-1</w:t>
      </w:r>
      <w:r w:rsidR="00423C91">
        <w:t>3</w:t>
      </w:r>
      <w:r>
        <w:rPr>
          <w:rFonts w:hint="eastAsia"/>
        </w:rPr>
        <w:t>，与规划环评审</w:t>
      </w:r>
      <w:proofErr w:type="gramStart"/>
      <w:r>
        <w:rPr>
          <w:rFonts w:hint="eastAsia"/>
        </w:rPr>
        <w:t>查意见</w:t>
      </w:r>
      <w:proofErr w:type="gramEnd"/>
      <w:r>
        <w:rPr>
          <w:rFonts w:hint="eastAsia"/>
        </w:rPr>
        <w:t>符合性分析见表</w:t>
      </w:r>
      <w:r w:rsidR="00423C91">
        <w:rPr>
          <w:rFonts w:hint="eastAsia"/>
        </w:rPr>
        <w:t>1.6-14</w:t>
      </w:r>
      <w:r>
        <w:rPr>
          <w:rFonts w:hint="eastAsia"/>
        </w:rPr>
        <w:t>。</w:t>
      </w:r>
    </w:p>
    <w:p w14:paraId="3A0C3C62" w14:textId="77777777" w:rsidR="007F7F48" w:rsidRDefault="00A50710">
      <w:pPr>
        <w:pStyle w:val="af6"/>
      </w:pPr>
      <w:r>
        <w:rPr>
          <w:rFonts w:hint="eastAsia"/>
        </w:rPr>
        <w:t>表</w:t>
      </w:r>
      <w:r w:rsidR="00423C91">
        <w:rPr>
          <w:rFonts w:hint="eastAsia"/>
        </w:rPr>
        <w:t>1.6-13</w:t>
      </w:r>
      <w:r>
        <w:rPr>
          <w:rFonts w:hint="eastAsia"/>
        </w:rPr>
        <w:t xml:space="preserve">   </w:t>
      </w:r>
      <w:r>
        <w:rPr>
          <w:rFonts w:hint="eastAsia"/>
        </w:rPr>
        <w:t>本建项目与规划环评结论符合性分析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44"/>
        <w:gridCol w:w="1011"/>
        <w:gridCol w:w="4585"/>
        <w:gridCol w:w="2189"/>
        <w:gridCol w:w="611"/>
      </w:tblGrid>
      <w:tr w:rsidR="007F7F48" w:rsidRPr="008A4958" w14:paraId="7F470778" w14:textId="77777777">
        <w:trPr>
          <w:trHeight w:val="397"/>
          <w:jc w:val="center"/>
        </w:trPr>
        <w:tc>
          <w:tcPr>
            <w:tcW w:w="824" w:type="pct"/>
            <w:gridSpan w:val="2"/>
            <w:tcBorders>
              <w:top w:val="single" w:sz="12" w:space="0" w:color="auto"/>
              <w:left w:val="single" w:sz="12" w:space="0" w:color="auto"/>
              <w:bottom w:val="single" w:sz="4" w:space="0" w:color="auto"/>
              <w:right w:val="single" w:sz="4" w:space="0" w:color="auto"/>
            </w:tcBorders>
            <w:vAlign w:val="center"/>
          </w:tcPr>
          <w:p w14:paraId="02755751" w14:textId="77777777" w:rsidR="007F7F48" w:rsidRDefault="00A50710">
            <w:pPr>
              <w:pStyle w:val="af8"/>
            </w:pPr>
            <w:r>
              <w:rPr>
                <w:rFonts w:hint="eastAsia"/>
              </w:rPr>
              <w:t>分类</w:t>
            </w:r>
          </w:p>
        </w:tc>
        <w:tc>
          <w:tcPr>
            <w:tcW w:w="2536" w:type="pct"/>
            <w:tcBorders>
              <w:top w:val="single" w:sz="12" w:space="0" w:color="auto"/>
              <w:left w:val="single" w:sz="4" w:space="0" w:color="auto"/>
              <w:bottom w:val="single" w:sz="4" w:space="0" w:color="auto"/>
              <w:right w:val="single" w:sz="4" w:space="0" w:color="auto"/>
            </w:tcBorders>
            <w:vAlign w:val="center"/>
          </w:tcPr>
          <w:p w14:paraId="6AA37E7D" w14:textId="77777777" w:rsidR="007F7F48" w:rsidRDefault="00A50710">
            <w:pPr>
              <w:pStyle w:val="af8"/>
            </w:pPr>
            <w:r>
              <w:rPr>
                <w:rFonts w:hint="eastAsia"/>
              </w:rPr>
              <w:t>清单内容</w:t>
            </w:r>
          </w:p>
        </w:tc>
        <w:tc>
          <w:tcPr>
            <w:tcW w:w="1211" w:type="pct"/>
            <w:tcBorders>
              <w:top w:val="single" w:sz="12" w:space="0" w:color="auto"/>
              <w:left w:val="single" w:sz="4" w:space="0" w:color="auto"/>
              <w:bottom w:val="single" w:sz="4" w:space="0" w:color="auto"/>
              <w:right w:val="single" w:sz="4" w:space="0" w:color="auto"/>
            </w:tcBorders>
            <w:vAlign w:val="center"/>
          </w:tcPr>
          <w:p w14:paraId="1D3866DE" w14:textId="77777777" w:rsidR="007F7F48" w:rsidRDefault="00A50710">
            <w:pPr>
              <w:pStyle w:val="af8"/>
            </w:pPr>
            <w:r>
              <w:rPr>
                <w:rFonts w:hint="eastAsia"/>
              </w:rPr>
              <w:t>项目情况</w:t>
            </w:r>
          </w:p>
        </w:tc>
        <w:tc>
          <w:tcPr>
            <w:tcW w:w="429" w:type="pct"/>
            <w:tcBorders>
              <w:top w:val="single" w:sz="12" w:space="0" w:color="auto"/>
              <w:left w:val="single" w:sz="4" w:space="0" w:color="auto"/>
              <w:bottom w:val="single" w:sz="4" w:space="0" w:color="auto"/>
              <w:right w:val="single" w:sz="12" w:space="0" w:color="auto"/>
            </w:tcBorders>
            <w:vAlign w:val="center"/>
          </w:tcPr>
          <w:p w14:paraId="17CF1AE2" w14:textId="77777777" w:rsidR="007F7F48" w:rsidRDefault="00A50710">
            <w:pPr>
              <w:pStyle w:val="af8"/>
            </w:pPr>
            <w:r>
              <w:rPr>
                <w:rFonts w:hint="eastAsia"/>
              </w:rPr>
              <w:t>符合性</w:t>
            </w:r>
          </w:p>
        </w:tc>
      </w:tr>
      <w:tr w:rsidR="007F7F48" w:rsidRPr="008A4958" w14:paraId="16B12C90" w14:textId="77777777">
        <w:trPr>
          <w:trHeight w:val="397"/>
          <w:jc w:val="center"/>
        </w:trPr>
        <w:tc>
          <w:tcPr>
            <w:tcW w:w="824" w:type="pct"/>
            <w:gridSpan w:val="2"/>
            <w:vMerge w:val="restart"/>
            <w:tcBorders>
              <w:top w:val="single" w:sz="4" w:space="0" w:color="auto"/>
              <w:left w:val="single" w:sz="12" w:space="0" w:color="auto"/>
              <w:bottom w:val="single" w:sz="4" w:space="0" w:color="auto"/>
              <w:right w:val="single" w:sz="4" w:space="0" w:color="auto"/>
            </w:tcBorders>
            <w:vAlign w:val="center"/>
          </w:tcPr>
          <w:p w14:paraId="62F68FB6" w14:textId="77777777" w:rsidR="007F7F48" w:rsidRDefault="00A50710">
            <w:pPr>
              <w:pStyle w:val="af8"/>
            </w:pPr>
            <w:r>
              <w:rPr>
                <w:rFonts w:hint="eastAsia"/>
              </w:rPr>
              <w:t>空间布局约束</w:t>
            </w:r>
          </w:p>
        </w:tc>
        <w:tc>
          <w:tcPr>
            <w:tcW w:w="2536" w:type="pct"/>
            <w:tcBorders>
              <w:top w:val="single" w:sz="4" w:space="0" w:color="auto"/>
              <w:left w:val="single" w:sz="4" w:space="0" w:color="auto"/>
              <w:bottom w:val="single" w:sz="4" w:space="0" w:color="auto"/>
              <w:right w:val="single" w:sz="4" w:space="0" w:color="auto"/>
            </w:tcBorders>
            <w:vAlign w:val="center"/>
          </w:tcPr>
          <w:p w14:paraId="27F4228B" w14:textId="77777777" w:rsidR="007F7F48" w:rsidRDefault="00A50710">
            <w:pPr>
              <w:pStyle w:val="af8"/>
              <w:jc w:val="both"/>
            </w:pPr>
            <w:r>
              <w:rPr>
                <w:rFonts w:hint="eastAsia"/>
              </w:rPr>
              <w:t>缙云山国家级风景名胜区、九峰山市级森林公园外围</w:t>
            </w:r>
            <w:r>
              <w:t>300m</w:t>
            </w:r>
            <w:r>
              <w:rPr>
                <w:rFonts w:hint="eastAsia"/>
              </w:rPr>
              <w:t>缓冲</w:t>
            </w:r>
            <w:proofErr w:type="gramStart"/>
            <w:r>
              <w:rPr>
                <w:rFonts w:hint="eastAsia"/>
              </w:rPr>
              <w:t>带区域</w:t>
            </w:r>
            <w:proofErr w:type="gramEnd"/>
            <w:r>
              <w:rPr>
                <w:rFonts w:hint="eastAsia"/>
              </w:rPr>
              <w:t>原则上按照环境空气一类功能区对应要求进行管理；对临近环境空气一类功能区一侧工业用地不宜布置废气排放量大的企业，增强靠近九峰山市级森林公园一侧防护绿化</w:t>
            </w:r>
          </w:p>
        </w:tc>
        <w:tc>
          <w:tcPr>
            <w:tcW w:w="1211" w:type="pct"/>
            <w:tcBorders>
              <w:top w:val="single" w:sz="4" w:space="0" w:color="auto"/>
              <w:left w:val="single" w:sz="4" w:space="0" w:color="auto"/>
              <w:bottom w:val="single" w:sz="4" w:space="0" w:color="auto"/>
              <w:right w:val="single" w:sz="4" w:space="0" w:color="auto"/>
            </w:tcBorders>
            <w:vAlign w:val="center"/>
          </w:tcPr>
          <w:p w14:paraId="5BDDF7C6" w14:textId="77777777" w:rsidR="007F7F48" w:rsidRPr="00585DA0" w:rsidRDefault="00A50710" w:rsidP="00585DA0">
            <w:pPr>
              <w:pStyle w:val="af8"/>
              <w:jc w:val="both"/>
            </w:pPr>
            <w:r>
              <w:rPr>
                <w:rFonts w:hint="eastAsia"/>
              </w:rPr>
              <w:t>项目位于九峰山</w:t>
            </w:r>
            <w:r>
              <w:t>300m</w:t>
            </w:r>
            <w:r>
              <w:rPr>
                <w:rFonts w:hint="eastAsia"/>
              </w:rPr>
              <w:t>缓冲带范围外</w:t>
            </w:r>
            <w:r w:rsidR="004625F8">
              <w:rPr>
                <w:rFonts w:hint="eastAsia"/>
              </w:rPr>
              <w:t>，评价</w:t>
            </w:r>
            <w:r w:rsidR="004625F8">
              <w:t>范围</w:t>
            </w:r>
            <w:r w:rsidR="004625F8">
              <w:rPr>
                <w:rFonts w:hint="eastAsia"/>
              </w:rPr>
              <w:t>内不涉及九峰山</w:t>
            </w:r>
            <w:r w:rsidR="004625F8">
              <w:t>森林公园</w:t>
            </w:r>
          </w:p>
        </w:tc>
        <w:tc>
          <w:tcPr>
            <w:tcW w:w="429" w:type="pct"/>
            <w:tcBorders>
              <w:top w:val="single" w:sz="4" w:space="0" w:color="auto"/>
              <w:left w:val="single" w:sz="4" w:space="0" w:color="auto"/>
              <w:bottom w:val="single" w:sz="4" w:space="0" w:color="auto"/>
              <w:right w:val="single" w:sz="12" w:space="0" w:color="auto"/>
            </w:tcBorders>
            <w:vAlign w:val="center"/>
          </w:tcPr>
          <w:p w14:paraId="6D77597E" w14:textId="77777777" w:rsidR="007F7F48" w:rsidRDefault="00A50710">
            <w:pPr>
              <w:pStyle w:val="af8"/>
            </w:pPr>
            <w:r>
              <w:rPr>
                <w:rFonts w:hint="eastAsia"/>
              </w:rPr>
              <w:t>符合</w:t>
            </w:r>
          </w:p>
        </w:tc>
      </w:tr>
      <w:tr w:rsidR="007F7F48" w:rsidRPr="008A4958" w14:paraId="0C313589" w14:textId="77777777">
        <w:trPr>
          <w:trHeight w:val="397"/>
          <w:jc w:val="center"/>
        </w:trPr>
        <w:tc>
          <w:tcPr>
            <w:tcW w:w="0" w:type="auto"/>
            <w:gridSpan w:val="2"/>
            <w:vMerge/>
            <w:tcBorders>
              <w:top w:val="single" w:sz="4" w:space="0" w:color="auto"/>
              <w:left w:val="single" w:sz="12" w:space="0" w:color="auto"/>
              <w:bottom w:val="single" w:sz="4" w:space="0" w:color="auto"/>
              <w:right w:val="single" w:sz="4" w:space="0" w:color="auto"/>
            </w:tcBorders>
            <w:vAlign w:val="center"/>
          </w:tcPr>
          <w:p w14:paraId="26075878" w14:textId="77777777" w:rsidR="007F7F48" w:rsidRDefault="007F7F48">
            <w:pPr>
              <w:pStyle w:val="af8"/>
            </w:pPr>
          </w:p>
        </w:tc>
        <w:tc>
          <w:tcPr>
            <w:tcW w:w="2536" w:type="pct"/>
            <w:tcBorders>
              <w:top w:val="single" w:sz="4" w:space="0" w:color="auto"/>
              <w:left w:val="single" w:sz="4" w:space="0" w:color="auto"/>
              <w:bottom w:val="single" w:sz="4" w:space="0" w:color="auto"/>
              <w:right w:val="single" w:sz="4" w:space="0" w:color="auto"/>
            </w:tcBorders>
            <w:vAlign w:val="center"/>
          </w:tcPr>
          <w:p w14:paraId="02D9CA5D" w14:textId="77777777" w:rsidR="007F7F48" w:rsidRDefault="00A50710">
            <w:pPr>
              <w:pStyle w:val="af8"/>
              <w:jc w:val="both"/>
            </w:pPr>
            <w:r>
              <w:rPr>
                <w:rFonts w:hint="eastAsia"/>
              </w:rPr>
              <w:t>规划区内企业入驻时应优化环境防护距离设置，以防范产业园区涉生态环境</w:t>
            </w:r>
            <w:r>
              <w:t>“</w:t>
            </w:r>
            <w:r>
              <w:rPr>
                <w:rFonts w:hint="eastAsia"/>
              </w:rPr>
              <w:t>邻避</w:t>
            </w:r>
            <w:r>
              <w:t>”</w:t>
            </w:r>
            <w:r>
              <w:rPr>
                <w:rFonts w:hint="eastAsia"/>
              </w:rPr>
              <w:t>问题为出发点，将环境防护距离优化控制在园区边界或用地红线内</w:t>
            </w:r>
          </w:p>
        </w:tc>
        <w:tc>
          <w:tcPr>
            <w:tcW w:w="1211" w:type="pct"/>
            <w:tcBorders>
              <w:top w:val="single" w:sz="4" w:space="0" w:color="auto"/>
              <w:left w:val="single" w:sz="4" w:space="0" w:color="auto"/>
              <w:bottom w:val="single" w:sz="4" w:space="0" w:color="auto"/>
              <w:right w:val="single" w:sz="4" w:space="0" w:color="auto"/>
            </w:tcBorders>
            <w:vAlign w:val="center"/>
          </w:tcPr>
          <w:p w14:paraId="7835124C" w14:textId="77777777" w:rsidR="007F7F48" w:rsidRDefault="001F5A1F">
            <w:pPr>
              <w:pStyle w:val="af8"/>
              <w:jc w:val="both"/>
            </w:pPr>
            <w:r>
              <w:rPr>
                <w:rFonts w:hint="eastAsia"/>
              </w:rPr>
              <w:t>拟扩建项目</w:t>
            </w:r>
            <w:r w:rsidR="004625F8">
              <w:rPr>
                <w:rFonts w:hint="eastAsia"/>
              </w:rPr>
              <w:t>无需</w:t>
            </w:r>
            <w:r w:rsidR="004625F8">
              <w:t>设置</w:t>
            </w:r>
            <w:r w:rsidR="004625F8">
              <w:rPr>
                <w:rFonts w:hint="eastAsia"/>
              </w:rPr>
              <w:t>环境防护距离</w:t>
            </w:r>
          </w:p>
        </w:tc>
        <w:tc>
          <w:tcPr>
            <w:tcW w:w="429" w:type="pct"/>
            <w:tcBorders>
              <w:top w:val="single" w:sz="4" w:space="0" w:color="auto"/>
              <w:left w:val="single" w:sz="4" w:space="0" w:color="auto"/>
              <w:bottom w:val="single" w:sz="4" w:space="0" w:color="auto"/>
              <w:right w:val="single" w:sz="12" w:space="0" w:color="auto"/>
            </w:tcBorders>
            <w:vAlign w:val="center"/>
          </w:tcPr>
          <w:p w14:paraId="270BD683" w14:textId="77777777" w:rsidR="007F7F48" w:rsidRDefault="00A50710">
            <w:pPr>
              <w:pStyle w:val="af8"/>
            </w:pPr>
            <w:r>
              <w:rPr>
                <w:rFonts w:hint="eastAsia"/>
              </w:rPr>
              <w:t>符合</w:t>
            </w:r>
          </w:p>
        </w:tc>
      </w:tr>
      <w:tr w:rsidR="007F7F48" w:rsidRPr="008A4958" w14:paraId="5939FBF4" w14:textId="77777777">
        <w:trPr>
          <w:trHeight w:val="397"/>
          <w:jc w:val="center"/>
        </w:trPr>
        <w:tc>
          <w:tcPr>
            <w:tcW w:w="265" w:type="pct"/>
            <w:vMerge w:val="restart"/>
            <w:tcBorders>
              <w:top w:val="single" w:sz="4" w:space="0" w:color="auto"/>
              <w:left w:val="single" w:sz="12" w:space="0" w:color="auto"/>
              <w:bottom w:val="single" w:sz="4" w:space="0" w:color="auto"/>
              <w:right w:val="single" w:sz="4" w:space="0" w:color="auto"/>
            </w:tcBorders>
            <w:vAlign w:val="center"/>
          </w:tcPr>
          <w:p w14:paraId="56DF895B" w14:textId="77777777" w:rsidR="007F7F48" w:rsidRDefault="00A50710">
            <w:pPr>
              <w:pStyle w:val="af8"/>
            </w:pPr>
            <w:r>
              <w:rPr>
                <w:rFonts w:hint="eastAsia"/>
              </w:rPr>
              <w:t>污染物排放管控</w:t>
            </w:r>
          </w:p>
        </w:tc>
        <w:tc>
          <w:tcPr>
            <w:tcW w:w="559" w:type="pct"/>
            <w:tcBorders>
              <w:top w:val="single" w:sz="4" w:space="0" w:color="auto"/>
              <w:left w:val="single" w:sz="4" w:space="0" w:color="auto"/>
              <w:bottom w:val="single" w:sz="4" w:space="0" w:color="auto"/>
              <w:right w:val="single" w:sz="4" w:space="0" w:color="auto"/>
            </w:tcBorders>
            <w:vAlign w:val="center"/>
          </w:tcPr>
          <w:p w14:paraId="58A557ED" w14:textId="77777777" w:rsidR="007F7F48" w:rsidRDefault="00A50710">
            <w:pPr>
              <w:pStyle w:val="af8"/>
            </w:pPr>
            <w:r>
              <w:rPr>
                <w:rFonts w:hint="eastAsia"/>
              </w:rPr>
              <w:t>水污染控制措施要求</w:t>
            </w:r>
          </w:p>
        </w:tc>
        <w:tc>
          <w:tcPr>
            <w:tcW w:w="2536" w:type="pct"/>
            <w:tcBorders>
              <w:top w:val="single" w:sz="4" w:space="0" w:color="auto"/>
              <w:left w:val="single" w:sz="4" w:space="0" w:color="auto"/>
              <w:bottom w:val="single" w:sz="4" w:space="0" w:color="auto"/>
              <w:right w:val="single" w:sz="4" w:space="0" w:color="auto"/>
            </w:tcBorders>
            <w:vAlign w:val="center"/>
          </w:tcPr>
          <w:p w14:paraId="5A2B0034" w14:textId="77777777" w:rsidR="007F7F48" w:rsidRDefault="00A50710">
            <w:pPr>
              <w:pStyle w:val="af8"/>
              <w:jc w:val="both"/>
            </w:pPr>
            <w:r>
              <w:rPr>
                <w:rFonts w:hint="eastAsia"/>
              </w:rPr>
              <w:t>规划区废水全部进入污水处理厂处理达标后排放，水污染物达标排放率</w:t>
            </w:r>
            <w:r>
              <w:t>100%</w:t>
            </w:r>
          </w:p>
        </w:tc>
        <w:tc>
          <w:tcPr>
            <w:tcW w:w="1211" w:type="pct"/>
            <w:tcBorders>
              <w:top w:val="single" w:sz="4" w:space="0" w:color="auto"/>
              <w:left w:val="single" w:sz="4" w:space="0" w:color="auto"/>
              <w:bottom w:val="single" w:sz="4" w:space="0" w:color="auto"/>
              <w:right w:val="single" w:sz="4" w:space="0" w:color="auto"/>
            </w:tcBorders>
            <w:vAlign w:val="center"/>
          </w:tcPr>
          <w:p w14:paraId="3EB3B451" w14:textId="77777777" w:rsidR="007F7F48" w:rsidRDefault="00A50710">
            <w:pPr>
              <w:pStyle w:val="af8"/>
              <w:jc w:val="both"/>
            </w:pPr>
            <w:r>
              <w:rPr>
                <w:rFonts w:hint="eastAsia"/>
              </w:rPr>
              <w:t>项目排放的污水最终均排至园区污水处理厂处理，达标率为</w:t>
            </w:r>
            <w:r>
              <w:t>100%</w:t>
            </w:r>
          </w:p>
        </w:tc>
        <w:tc>
          <w:tcPr>
            <w:tcW w:w="429" w:type="pct"/>
            <w:tcBorders>
              <w:top w:val="single" w:sz="4" w:space="0" w:color="auto"/>
              <w:left w:val="single" w:sz="4" w:space="0" w:color="auto"/>
              <w:bottom w:val="single" w:sz="4" w:space="0" w:color="auto"/>
              <w:right w:val="single" w:sz="12" w:space="0" w:color="auto"/>
            </w:tcBorders>
            <w:vAlign w:val="center"/>
          </w:tcPr>
          <w:p w14:paraId="0F1950B5" w14:textId="77777777" w:rsidR="007F7F48" w:rsidRDefault="00A50710">
            <w:pPr>
              <w:pStyle w:val="af8"/>
            </w:pPr>
            <w:r>
              <w:rPr>
                <w:rFonts w:hint="eastAsia"/>
              </w:rPr>
              <w:t>符合</w:t>
            </w:r>
          </w:p>
        </w:tc>
      </w:tr>
      <w:tr w:rsidR="007F7F48" w:rsidRPr="008A4958" w14:paraId="020DAFC3" w14:textId="7777777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tcPr>
          <w:p w14:paraId="2083B56E" w14:textId="77777777" w:rsidR="007F7F48" w:rsidRDefault="007F7F48">
            <w:pPr>
              <w:pStyle w:val="af8"/>
            </w:pPr>
          </w:p>
        </w:tc>
        <w:tc>
          <w:tcPr>
            <w:tcW w:w="559" w:type="pct"/>
            <w:tcBorders>
              <w:top w:val="single" w:sz="4" w:space="0" w:color="auto"/>
              <w:left w:val="single" w:sz="4" w:space="0" w:color="auto"/>
              <w:bottom w:val="single" w:sz="4" w:space="0" w:color="auto"/>
              <w:right w:val="single" w:sz="4" w:space="0" w:color="auto"/>
            </w:tcBorders>
            <w:vAlign w:val="center"/>
          </w:tcPr>
          <w:p w14:paraId="77D4051D" w14:textId="77777777" w:rsidR="007F7F48" w:rsidRDefault="00A50710">
            <w:pPr>
              <w:pStyle w:val="af8"/>
            </w:pPr>
            <w:r>
              <w:rPr>
                <w:rFonts w:hint="eastAsia"/>
              </w:rPr>
              <w:t>大气污染物控制措施要求</w:t>
            </w:r>
          </w:p>
        </w:tc>
        <w:tc>
          <w:tcPr>
            <w:tcW w:w="2536" w:type="pct"/>
            <w:tcBorders>
              <w:top w:val="single" w:sz="4" w:space="0" w:color="auto"/>
              <w:left w:val="single" w:sz="4" w:space="0" w:color="auto"/>
              <w:bottom w:val="single" w:sz="4" w:space="0" w:color="auto"/>
              <w:right w:val="single" w:sz="4" w:space="0" w:color="auto"/>
            </w:tcBorders>
            <w:vAlign w:val="center"/>
          </w:tcPr>
          <w:p w14:paraId="1BD526AB" w14:textId="77777777" w:rsidR="007F7F48" w:rsidRDefault="00A50710">
            <w:pPr>
              <w:pStyle w:val="af8"/>
              <w:jc w:val="both"/>
            </w:pPr>
            <w:r>
              <w:rPr>
                <w:rFonts w:hint="eastAsia"/>
              </w:rPr>
              <w:t>涉及挥发性有机污染物的排放的企业应按国家及重庆市“十三五”挥发性有机物大气污染防治工作实施方案要求，采用低毒、低挥发性原辅材料，进行工艺改造，并对原辅材料储运、加工生产、废弃物处置等环节实施全过程控制；鼓励水泥、玻璃制品等行业在已达标的基础上深度治理，并持续实行水泥行业错峰生产</w:t>
            </w:r>
          </w:p>
        </w:tc>
        <w:tc>
          <w:tcPr>
            <w:tcW w:w="1211" w:type="pct"/>
            <w:tcBorders>
              <w:top w:val="single" w:sz="4" w:space="0" w:color="auto"/>
              <w:left w:val="single" w:sz="4" w:space="0" w:color="auto"/>
              <w:bottom w:val="single" w:sz="4" w:space="0" w:color="auto"/>
              <w:right w:val="single" w:sz="4" w:space="0" w:color="auto"/>
            </w:tcBorders>
            <w:vAlign w:val="center"/>
          </w:tcPr>
          <w:p w14:paraId="5B392EC8" w14:textId="77777777" w:rsidR="007F7F48" w:rsidRDefault="00A50710" w:rsidP="002A239C">
            <w:pPr>
              <w:pStyle w:val="af8"/>
              <w:jc w:val="both"/>
            </w:pPr>
            <w:r>
              <w:rPr>
                <w:rFonts w:hint="eastAsia"/>
              </w:rPr>
              <w:t>项目</w:t>
            </w:r>
            <w:r w:rsidR="00FF298B">
              <w:rPr>
                <w:rFonts w:hint="eastAsia"/>
              </w:rPr>
              <w:t>电泳漆料为水性涂料，</w:t>
            </w:r>
            <w:r w:rsidR="002A239C">
              <w:rPr>
                <w:rFonts w:hint="eastAsia"/>
              </w:rPr>
              <w:t>喷粉</w:t>
            </w:r>
            <w:r w:rsidR="00CA38EB">
              <w:rPr>
                <w:rFonts w:hint="eastAsia"/>
              </w:rPr>
              <w:t>采用粉末涂料，</w:t>
            </w:r>
            <w:r w:rsidR="002A239C">
              <w:t>喷</w:t>
            </w:r>
            <w:r w:rsidR="002A239C">
              <w:rPr>
                <w:rFonts w:hint="eastAsia"/>
              </w:rPr>
              <w:t>PVC</w:t>
            </w:r>
            <w:r w:rsidR="002A239C">
              <w:rPr>
                <w:rFonts w:hint="eastAsia"/>
              </w:rPr>
              <w:t>采用低毒、低挥发性的</w:t>
            </w:r>
            <w:r>
              <w:rPr>
                <w:rFonts w:hint="eastAsia"/>
              </w:rPr>
              <w:t>高固体</w:t>
            </w:r>
            <w:r>
              <w:t>份涂料</w:t>
            </w:r>
            <w:r w:rsidR="004625F8">
              <w:rPr>
                <w:rFonts w:hint="eastAsia"/>
              </w:rPr>
              <w:t>，</w:t>
            </w:r>
            <w:r w:rsidR="004625F8">
              <w:rPr>
                <w:rFonts w:hint="eastAsia"/>
              </w:rPr>
              <w:t>VOCs</w:t>
            </w:r>
            <w:r w:rsidR="004625F8">
              <w:t>含量符合相关规范</w:t>
            </w:r>
            <w:r w:rsidR="002A239C">
              <w:rPr>
                <w:rFonts w:hint="eastAsia"/>
              </w:rPr>
              <w:t>，项目对原辅材料储运、加工生产、废弃物处置等环节实施全过程控制</w:t>
            </w:r>
          </w:p>
        </w:tc>
        <w:tc>
          <w:tcPr>
            <w:tcW w:w="429" w:type="pct"/>
            <w:tcBorders>
              <w:top w:val="single" w:sz="4" w:space="0" w:color="auto"/>
              <w:left w:val="single" w:sz="4" w:space="0" w:color="auto"/>
              <w:bottom w:val="single" w:sz="4" w:space="0" w:color="auto"/>
              <w:right w:val="single" w:sz="12" w:space="0" w:color="auto"/>
            </w:tcBorders>
            <w:vAlign w:val="center"/>
          </w:tcPr>
          <w:p w14:paraId="3BC4A57E" w14:textId="77777777" w:rsidR="007F7F48" w:rsidRDefault="00A50710">
            <w:pPr>
              <w:pStyle w:val="af8"/>
            </w:pPr>
            <w:r>
              <w:rPr>
                <w:rFonts w:hint="eastAsia"/>
              </w:rPr>
              <w:t>符合</w:t>
            </w:r>
          </w:p>
        </w:tc>
      </w:tr>
      <w:tr w:rsidR="007F7F48" w:rsidRPr="008A4958" w14:paraId="592B9235" w14:textId="7777777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tcPr>
          <w:p w14:paraId="621C8F46" w14:textId="77777777" w:rsidR="007F7F48" w:rsidRDefault="007F7F48">
            <w:pPr>
              <w:pStyle w:val="af8"/>
            </w:pPr>
          </w:p>
        </w:tc>
        <w:tc>
          <w:tcPr>
            <w:tcW w:w="559" w:type="pct"/>
            <w:tcBorders>
              <w:top w:val="single" w:sz="4" w:space="0" w:color="auto"/>
              <w:left w:val="single" w:sz="4" w:space="0" w:color="auto"/>
              <w:bottom w:val="single" w:sz="4" w:space="0" w:color="auto"/>
              <w:right w:val="single" w:sz="4" w:space="0" w:color="auto"/>
            </w:tcBorders>
            <w:vAlign w:val="center"/>
          </w:tcPr>
          <w:p w14:paraId="7CB15C8D" w14:textId="77777777" w:rsidR="007F7F48" w:rsidRDefault="00A50710">
            <w:pPr>
              <w:pStyle w:val="af8"/>
            </w:pPr>
            <w:r>
              <w:rPr>
                <w:rFonts w:hint="eastAsia"/>
              </w:rPr>
              <w:t>固体废物处置措施</w:t>
            </w:r>
          </w:p>
        </w:tc>
        <w:tc>
          <w:tcPr>
            <w:tcW w:w="2536" w:type="pct"/>
            <w:tcBorders>
              <w:top w:val="single" w:sz="4" w:space="0" w:color="auto"/>
              <w:left w:val="single" w:sz="4" w:space="0" w:color="auto"/>
              <w:bottom w:val="single" w:sz="4" w:space="0" w:color="auto"/>
              <w:right w:val="single" w:sz="4" w:space="0" w:color="auto"/>
            </w:tcBorders>
            <w:vAlign w:val="center"/>
          </w:tcPr>
          <w:p w14:paraId="3B388230" w14:textId="77777777" w:rsidR="007F7F48" w:rsidRDefault="00A50710">
            <w:pPr>
              <w:pStyle w:val="af8"/>
              <w:jc w:val="both"/>
            </w:pPr>
            <w:r>
              <w:rPr>
                <w:rFonts w:hint="eastAsia"/>
              </w:rPr>
              <w:t>工业固体废物综合利用率达到</w:t>
            </w:r>
            <w:r>
              <w:t>95.5%</w:t>
            </w:r>
          </w:p>
        </w:tc>
        <w:tc>
          <w:tcPr>
            <w:tcW w:w="1211" w:type="pct"/>
            <w:tcBorders>
              <w:top w:val="single" w:sz="4" w:space="0" w:color="auto"/>
              <w:left w:val="single" w:sz="4" w:space="0" w:color="auto"/>
              <w:bottom w:val="single" w:sz="4" w:space="0" w:color="auto"/>
              <w:right w:val="single" w:sz="4" w:space="0" w:color="auto"/>
            </w:tcBorders>
            <w:vAlign w:val="center"/>
          </w:tcPr>
          <w:p w14:paraId="01E733BF" w14:textId="77777777" w:rsidR="007F7F48" w:rsidRDefault="00A50710">
            <w:pPr>
              <w:pStyle w:val="af8"/>
              <w:jc w:val="both"/>
            </w:pPr>
            <w:r>
              <w:rPr>
                <w:rFonts w:hint="eastAsia"/>
              </w:rPr>
              <w:t>项目工业固体废物综合处置率达到</w:t>
            </w:r>
            <w:r>
              <w:t>100%</w:t>
            </w:r>
          </w:p>
        </w:tc>
        <w:tc>
          <w:tcPr>
            <w:tcW w:w="429" w:type="pct"/>
            <w:tcBorders>
              <w:top w:val="single" w:sz="4" w:space="0" w:color="auto"/>
              <w:left w:val="single" w:sz="4" w:space="0" w:color="auto"/>
              <w:bottom w:val="single" w:sz="4" w:space="0" w:color="auto"/>
              <w:right w:val="single" w:sz="12" w:space="0" w:color="auto"/>
            </w:tcBorders>
            <w:vAlign w:val="center"/>
          </w:tcPr>
          <w:p w14:paraId="1DB8E4BB" w14:textId="77777777" w:rsidR="007F7F48" w:rsidRDefault="00A50710">
            <w:pPr>
              <w:pStyle w:val="af8"/>
            </w:pPr>
            <w:r>
              <w:rPr>
                <w:rFonts w:hint="eastAsia"/>
              </w:rPr>
              <w:t>符合</w:t>
            </w:r>
          </w:p>
        </w:tc>
      </w:tr>
      <w:tr w:rsidR="007F7F48" w:rsidRPr="008A4958" w14:paraId="3957FB82" w14:textId="77777777">
        <w:trPr>
          <w:trHeight w:val="397"/>
          <w:jc w:val="center"/>
        </w:trPr>
        <w:tc>
          <w:tcPr>
            <w:tcW w:w="824" w:type="pct"/>
            <w:gridSpan w:val="2"/>
            <w:tcBorders>
              <w:top w:val="single" w:sz="4" w:space="0" w:color="auto"/>
              <w:left w:val="single" w:sz="12" w:space="0" w:color="auto"/>
              <w:bottom w:val="single" w:sz="4" w:space="0" w:color="auto"/>
              <w:right w:val="single" w:sz="4" w:space="0" w:color="auto"/>
            </w:tcBorders>
            <w:vAlign w:val="center"/>
          </w:tcPr>
          <w:p w14:paraId="7794D58A" w14:textId="77777777" w:rsidR="007F7F48" w:rsidRDefault="00A50710">
            <w:pPr>
              <w:pStyle w:val="af8"/>
            </w:pPr>
            <w:r>
              <w:rPr>
                <w:rFonts w:hint="eastAsia"/>
              </w:rPr>
              <w:t>环境风险防控</w:t>
            </w:r>
          </w:p>
        </w:tc>
        <w:tc>
          <w:tcPr>
            <w:tcW w:w="2536" w:type="pct"/>
            <w:tcBorders>
              <w:top w:val="single" w:sz="4" w:space="0" w:color="auto"/>
              <w:left w:val="single" w:sz="4" w:space="0" w:color="auto"/>
              <w:bottom w:val="single" w:sz="4" w:space="0" w:color="auto"/>
              <w:right w:val="single" w:sz="4" w:space="0" w:color="auto"/>
            </w:tcBorders>
            <w:vAlign w:val="center"/>
          </w:tcPr>
          <w:p w14:paraId="23D10A9E" w14:textId="77777777" w:rsidR="007F7F48" w:rsidRDefault="00A50710">
            <w:pPr>
              <w:pStyle w:val="af8"/>
              <w:jc w:val="both"/>
            </w:pPr>
            <w:r>
              <w:rPr>
                <w:rFonts w:hint="eastAsia"/>
              </w:rPr>
              <w:t>规划区建设三级（车间、厂区、规划区）环境风险防控体系；督促规划区内各企业加强环境风险防控，建设防止环境风险物质泄漏扩散的封堵、围栏、喷淋、吸收、收集、处理等应急设施</w:t>
            </w:r>
          </w:p>
        </w:tc>
        <w:tc>
          <w:tcPr>
            <w:tcW w:w="1211" w:type="pct"/>
            <w:tcBorders>
              <w:top w:val="single" w:sz="4" w:space="0" w:color="auto"/>
              <w:left w:val="single" w:sz="4" w:space="0" w:color="auto"/>
              <w:bottom w:val="single" w:sz="4" w:space="0" w:color="auto"/>
              <w:right w:val="single" w:sz="4" w:space="0" w:color="auto"/>
            </w:tcBorders>
            <w:vAlign w:val="center"/>
          </w:tcPr>
          <w:p w14:paraId="25911010" w14:textId="77777777" w:rsidR="007F7F48" w:rsidRDefault="004F6999" w:rsidP="004F6999">
            <w:pPr>
              <w:pStyle w:val="af8"/>
              <w:jc w:val="both"/>
            </w:pPr>
            <w:r>
              <w:rPr>
                <w:rFonts w:hint="eastAsia"/>
              </w:rPr>
              <w:t>项目环境风险较低，厂区</w:t>
            </w:r>
            <w:r>
              <w:t>内</w:t>
            </w:r>
            <w:r w:rsidR="00A50710">
              <w:rPr>
                <w:rFonts w:hint="eastAsia"/>
              </w:rPr>
              <w:t>采取了</w:t>
            </w:r>
            <w:r>
              <w:rPr>
                <w:rFonts w:hint="eastAsia"/>
              </w:rPr>
              <w:t>环境</w:t>
            </w:r>
            <w:r>
              <w:t>风险</w:t>
            </w:r>
            <w:r w:rsidR="00A50710">
              <w:rPr>
                <w:rFonts w:hint="eastAsia"/>
              </w:rPr>
              <w:t>防控措施，同时依托园区风险防控体系，项目</w:t>
            </w:r>
            <w:r w:rsidR="00A50710">
              <w:t>风险</w:t>
            </w:r>
            <w:r w:rsidR="00A50710">
              <w:rPr>
                <w:rFonts w:hint="eastAsia"/>
              </w:rPr>
              <w:t>较小</w:t>
            </w:r>
          </w:p>
        </w:tc>
        <w:tc>
          <w:tcPr>
            <w:tcW w:w="429" w:type="pct"/>
            <w:tcBorders>
              <w:top w:val="single" w:sz="4" w:space="0" w:color="auto"/>
              <w:left w:val="single" w:sz="4" w:space="0" w:color="auto"/>
              <w:bottom w:val="single" w:sz="4" w:space="0" w:color="auto"/>
              <w:right w:val="single" w:sz="12" w:space="0" w:color="auto"/>
            </w:tcBorders>
            <w:vAlign w:val="center"/>
          </w:tcPr>
          <w:p w14:paraId="49220649" w14:textId="77777777" w:rsidR="007F7F48" w:rsidRDefault="00A50710">
            <w:pPr>
              <w:pStyle w:val="af8"/>
            </w:pPr>
            <w:r>
              <w:rPr>
                <w:rFonts w:hint="eastAsia"/>
              </w:rPr>
              <w:t>符合</w:t>
            </w:r>
          </w:p>
        </w:tc>
      </w:tr>
      <w:tr w:rsidR="007F7F48" w:rsidRPr="008A4958" w14:paraId="07C8B603" w14:textId="77777777">
        <w:trPr>
          <w:trHeight w:val="397"/>
          <w:jc w:val="center"/>
        </w:trPr>
        <w:tc>
          <w:tcPr>
            <w:tcW w:w="824" w:type="pct"/>
            <w:gridSpan w:val="2"/>
            <w:tcBorders>
              <w:top w:val="single" w:sz="4" w:space="0" w:color="auto"/>
              <w:left w:val="single" w:sz="12" w:space="0" w:color="auto"/>
              <w:bottom w:val="single" w:sz="4" w:space="0" w:color="auto"/>
              <w:right w:val="single" w:sz="4" w:space="0" w:color="auto"/>
            </w:tcBorders>
            <w:vAlign w:val="center"/>
          </w:tcPr>
          <w:p w14:paraId="7F586DA9" w14:textId="77777777" w:rsidR="007F7F48" w:rsidRDefault="00A50710">
            <w:pPr>
              <w:pStyle w:val="af8"/>
            </w:pPr>
            <w:r>
              <w:rPr>
                <w:rFonts w:hint="eastAsia"/>
              </w:rPr>
              <w:t>资源利用效率</w:t>
            </w:r>
          </w:p>
        </w:tc>
        <w:tc>
          <w:tcPr>
            <w:tcW w:w="2536" w:type="pct"/>
            <w:tcBorders>
              <w:top w:val="single" w:sz="4" w:space="0" w:color="auto"/>
              <w:left w:val="single" w:sz="4" w:space="0" w:color="auto"/>
              <w:bottom w:val="single" w:sz="4" w:space="0" w:color="auto"/>
              <w:right w:val="single" w:sz="4" w:space="0" w:color="auto"/>
            </w:tcBorders>
            <w:vAlign w:val="center"/>
          </w:tcPr>
          <w:p w14:paraId="7E73D883" w14:textId="77777777" w:rsidR="007F7F48" w:rsidRDefault="00A50710">
            <w:pPr>
              <w:pStyle w:val="af8"/>
              <w:jc w:val="both"/>
            </w:pPr>
            <w:r>
              <w:rPr>
                <w:rFonts w:hint="eastAsia"/>
              </w:rPr>
              <w:t>新建和改造的工业项目清洁生产水平不得低于国家清洁生产标准的国内先进水平。新建高耗能项目单位产品（产值）能耗要达到国际先进水平</w:t>
            </w:r>
          </w:p>
        </w:tc>
        <w:tc>
          <w:tcPr>
            <w:tcW w:w="1211" w:type="pct"/>
            <w:tcBorders>
              <w:top w:val="single" w:sz="4" w:space="0" w:color="auto"/>
              <w:left w:val="single" w:sz="4" w:space="0" w:color="auto"/>
              <w:bottom w:val="single" w:sz="4" w:space="0" w:color="auto"/>
              <w:right w:val="single" w:sz="4" w:space="0" w:color="auto"/>
            </w:tcBorders>
            <w:vAlign w:val="center"/>
          </w:tcPr>
          <w:p w14:paraId="3D461DFD" w14:textId="77777777" w:rsidR="007F7F48" w:rsidRDefault="00A50710">
            <w:pPr>
              <w:pStyle w:val="af8"/>
              <w:jc w:val="both"/>
            </w:pPr>
            <w:r>
              <w:rPr>
                <w:rFonts w:hint="eastAsia"/>
              </w:rPr>
              <w:t>项目清洁生产水平不低于国家清洁生产标准的国内先进水平；项目不属于高耗能项目</w:t>
            </w:r>
          </w:p>
        </w:tc>
        <w:tc>
          <w:tcPr>
            <w:tcW w:w="429" w:type="pct"/>
            <w:tcBorders>
              <w:top w:val="single" w:sz="4" w:space="0" w:color="auto"/>
              <w:left w:val="single" w:sz="4" w:space="0" w:color="auto"/>
              <w:bottom w:val="single" w:sz="4" w:space="0" w:color="auto"/>
              <w:right w:val="single" w:sz="12" w:space="0" w:color="auto"/>
            </w:tcBorders>
            <w:vAlign w:val="center"/>
          </w:tcPr>
          <w:p w14:paraId="45F94B40" w14:textId="77777777" w:rsidR="007F7F48" w:rsidRDefault="00A50710">
            <w:pPr>
              <w:pStyle w:val="af8"/>
            </w:pPr>
            <w:r>
              <w:rPr>
                <w:rFonts w:hint="eastAsia"/>
              </w:rPr>
              <w:t>符合</w:t>
            </w:r>
          </w:p>
        </w:tc>
      </w:tr>
      <w:tr w:rsidR="007F7F48" w:rsidRPr="008A4958" w14:paraId="51AB63C7" w14:textId="77777777">
        <w:trPr>
          <w:trHeight w:val="397"/>
          <w:jc w:val="center"/>
        </w:trPr>
        <w:tc>
          <w:tcPr>
            <w:tcW w:w="824" w:type="pct"/>
            <w:gridSpan w:val="2"/>
            <w:vMerge w:val="restart"/>
            <w:tcBorders>
              <w:top w:val="single" w:sz="4" w:space="0" w:color="auto"/>
              <w:left w:val="single" w:sz="12" w:space="0" w:color="auto"/>
              <w:bottom w:val="single" w:sz="4" w:space="0" w:color="auto"/>
              <w:right w:val="single" w:sz="4" w:space="0" w:color="auto"/>
            </w:tcBorders>
            <w:vAlign w:val="center"/>
          </w:tcPr>
          <w:p w14:paraId="39FB49D0" w14:textId="77777777" w:rsidR="007F7F48" w:rsidRDefault="00A50710">
            <w:pPr>
              <w:pStyle w:val="af8"/>
            </w:pPr>
            <w:r>
              <w:rPr>
                <w:rFonts w:hint="eastAsia"/>
              </w:rPr>
              <w:t>禁止准入产业</w:t>
            </w:r>
          </w:p>
        </w:tc>
        <w:tc>
          <w:tcPr>
            <w:tcW w:w="2536" w:type="pct"/>
            <w:tcBorders>
              <w:top w:val="single" w:sz="4" w:space="0" w:color="auto"/>
              <w:left w:val="single" w:sz="4" w:space="0" w:color="auto"/>
              <w:bottom w:val="single" w:sz="4" w:space="0" w:color="auto"/>
              <w:right w:val="single" w:sz="4" w:space="0" w:color="auto"/>
            </w:tcBorders>
            <w:vAlign w:val="center"/>
          </w:tcPr>
          <w:p w14:paraId="784B774B" w14:textId="77777777" w:rsidR="007F7F48" w:rsidRDefault="00A50710" w:rsidP="002A239C">
            <w:pPr>
              <w:pStyle w:val="af8"/>
              <w:jc w:val="both"/>
            </w:pPr>
            <w:r>
              <w:rPr>
                <w:rFonts w:hint="eastAsia"/>
              </w:rPr>
              <w:t>禁止《市场准入负面清单》、《关于发布长江经济带发展负面清单（指南）的通知》、《重庆市长江经济带发展负面清单实施细则（试行）》、《重庆市产业投资准入工作手册》（</w:t>
            </w:r>
            <w:proofErr w:type="gramStart"/>
            <w:r>
              <w:rPr>
                <w:rFonts w:hint="eastAsia"/>
              </w:rPr>
              <w:t>渝发改</w:t>
            </w:r>
            <w:proofErr w:type="gramEnd"/>
            <w:r>
              <w:rPr>
                <w:rFonts w:hint="eastAsia"/>
              </w:rPr>
              <w:t>投</w:t>
            </w:r>
            <w:r w:rsidR="002A239C">
              <w:rPr>
                <w:rFonts w:ascii="宋体" w:hAnsi="宋体" w:hint="eastAsia"/>
              </w:rPr>
              <w:t>﹝</w:t>
            </w:r>
            <w:r>
              <w:t>2018</w:t>
            </w:r>
            <w:proofErr w:type="gramStart"/>
            <w:r w:rsidR="002A239C">
              <w:rPr>
                <w:rFonts w:ascii="宋体" w:hAnsi="宋体" w:hint="eastAsia"/>
              </w:rPr>
              <w:t>〕</w:t>
            </w:r>
            <w:proofErr w:type="gramEnd"/>
            <w:r>
              <w:t>541</w:t>
            </w:r>
            <w:r>
              <w:rPr>
                <w:rFonts w:hint="eastAsia"/>
              </w:rPr>
              <w:t>号）、《重庆市关于严格工业布局和准入的通知》（</w:t>
            </w:r>
            <w:proofErr w:type="gramStart"/>
            <w:r>
              <w:rPr>
                <w:rFonts w:hint="eastAsia"/>
              </w:rPr>
              <w:t>渝发改</w:t>
            </w:r>
            <w:proofErr w:type="gramEnd"/>
            <w:r>
              <w:rPr>
                <w:rFonts w:hint="eastAsia"/>
              </w:rPr>
              <w:t>投</w:t>
            </w:r>
            <w:r w:rsidR="002A239C">
              <w:rPr>
                <w:rFonts w:ascii="宋体" w:hAnsi="宋体" w:hint="eastAsia"/>
              </w:rPr>
              <w:t>﹝</w:t>
            </w:r>
            <w:r>
              <w:t>2018</w:t>
            </w:r>
            <w:proofErr w:type="gramStart"/>
            <w:r w:rsidR="002A239C">
              <w:rPr>
                <w:rFonts w:ascii="宋体" w:hAnsi="宋体" w:hint="eastAsia"/>
              </w:rPr>
              <w:t>〕</w:t>
            </w:r>
            <w:proofErr w:type="gramEnd"/>
            <w:r>
              <w:t>781</w:t>
            </w:r>
            <w:r>
              <w:rPr>
                <w:rFonts w:hint="eastAsia"/>
              </w:rPr>
              <w:t>号）中提出的负面清单以及不予准入类项目；禁止引入资源环境绩效水平超过《重庆市工业项目环境准入规定》限值以及不符合生态建设和环境保护规划区域布局规定的工业项目</w:t>
            </w:r>
          </w:p>
        </w:tc>
        <w:tc>
          <w:tcPr>
            <w:tcW w:w="1211" w:type="pct"/>
            <w:tcBorders>
              <w:top w:val="single" w:sz="4" w:space="0" w:color="auto"/>
              <w:left w:val="single" w:sz="4" w:space="0" w:color="auto"/>
              <w:bottom w:val="single" w:sz="4" w:space="0" w:color="auto"/>
              <w:right w:val="single" w:sz="4" w:space="0" w:color="auto"/>
            </w:tcBorders>
            <w:vAlign w:val="center"/>
          </w:tcPr>
          <w:p w14:paraId="022C6412" w14:textId="77777777" w:rsidR="007F7F48" w:rsidRDefault="00A50710">
            <w:pPr>
              <w:pStyle w:val="af8"/>
              <w:jc w:val="both"/>
            </w:pPr>
            <w:r>
              <w:rPr>
                <w:rFonts w:hint="eastAsia"/>
              </w:rPr>
              <w:t>项目不属于负面清单及不予准入类项目</w:t>
            </w:r>
          </w:p>
        </w:tc>
        <w:tc>
          <w:tcPr>
            <w:tcW w:w="429" w:type="pct"/>
            <w:tcBorders>
              <w:top w:val="single" w:sz="4" w:space="0" w:color="auto"/>
              <w:left w:val="single" w:sz="4" w:space="0" w:color="auto"/>
              <w:bottom w:val="single" w:sz="4" w:space="0" w:color="auto"/>
              <w:right w:val="single" w:sz="12" w:space="0" w:color="auto"/>
            </w:tcBorders>
            <w:vAlign w:val="center"/>
          </w:tcPr>
          <w:p w14:paraId="7C07C8B3" w14:textId="77777777" w:rsidR="007F7F48" w:rsidRDefault="00A50710">
            <w:pPr>
              <w:pStyle w:val="af8"/>
            </w:pPr>
            <w:r>
              <w:rPr>
                <w:rFonts w:hint="eastAsia"/>
              </w:rPr>
              <w:t>符合</w:t>
            </w:r>
          </w:p>
        </w:tc>
      </w:tr>
      <w:tr w:rsidR="007F7F48" w:rsidRPr="008A4958" w14:paraId="1931AE90" w14:textId="77777777">
        <w:trPr>
          <w:trHeight w:val="397"/>
          <w:jc w:val="center"/>
        </w:trPr>
        <w:tc>
          <w:tcPr>
            <w:tcW w:w="0" w:type="auto"/>
            <w:gridSpan w:val="2"/>
            <w:vMerge/>
            <w:tcBorders>
              <w:top w:val="single" w:sz="4" w:space="0" w:color="auto"/>
              <w:left w:val="single" w:sz="12" w:space="0" w:color="auto"/>
              <w:bottom w:val="single" w:sz="4" w:space="0" w:color="auto"/>
              <w:right w:val="single" w:sz="4" w:space="0" w:color="auto"/>
            </w:tcBorders>
            <w:vAlign w:val="center"/>
          </w:tcPr>
          <w:p w14:paraId="371FB7AA" w14:textId="77777777" w:rsidR="007F7F48" w:rsidRDefault="007F7F48">
            <w:pPr>
              <w:pStyle w:val="af8"/>
            </w:pPr>
          </w:p>
        </w:tc>
        <w:tc>
          <w:tcPr>
            <w:tcW w:w="2536" w:type="pct"/>
            <w:tcBorders>
              <w:top w:val="single" w:sz="4" w:space="0" w:color="auto"/>
              <w:left w:val="single" w:sz="4" w:space="0" w:color="auto"/>
              <w:bottom w:val="single" w:sz="4" w:space="0" w:color="auto"/>
              <w:right w:val="single" w:sz="4" w:space="0" w:color="auto"/>
            </w:tcBorders>
            <w:vAlign w:val="center"/>
          </w:tcPr>
          <w:p w14:paraId="56D5BD96" w14:textId="77777777" w:rsidR="007F7F48" w:rsidRDefault="00A50710">
            <w:pPr>
              <w:pStyle w:val="af8"/>
              <w:jc w:val="both"/>
            </w:pPr>
            <w:r>
              <w:rPr>
                <w:rFonts w:hint="eastAsia"/>
              </w:rPr>
              <w:t>禁止新建、扩建造纸、印染、化学原料药、电镀、铅酸电池、危险废物利用和处置、排放重金属以及存在严重环境安全风险的工业项目</w:t>
            </w:r>
          </w:p>
        </w:tc>
        <w:tc>
          <w:tcPr>
            <w:tcW w:w="1211" w:type="pct"/>
            <w:tcBorders>
              <w:top w:val="single" w:sz="4" w:space="0" w:color="auto"/>
              <w:left w:val="single" w:sz="4" w:space="0" w:color="auto"/>
              <w:bottom w:val="single" w:sz="4" w:space="0" w:color="auto"/>
              <w:right w:val="single" w:sz="4" w:space="0" w:color="auto"/>
            </w:tcBorders>
            <w:vAlign w:val="center"/>
          </w:tcPr>
          <w:p w14:paraId="60D7129C" w14:textId="77777777" w:rsidR="007F7F48" w:rsidRDefault="00A50710">
            <w:pPr>
              <w:pStyle w:val="af8"/>
              <w:jc w:val="both"/>
            </w:pPr>
            <w:r>
              <w:rPr>
                <w:rFonts w:hint="eastAsia"/>
              </w:rPr>
              <w:t>项目不属于</w:t>
            </w:r>
            <w:r>
              <w:t>禁止</w:t>
            </w:r>
            <w:r w:rsidR="004625F8">
              <w:rPr>
                <w:rFonts w:hint="eastAsia"/>
              </w:rPr>
              <w:t>类</w:t>
            </w:r>
            <w:r>
              <w:t>新建</w:t>
            </w:r>
            <w:r>
              <w:rPr>
                <w:rFonts w:hint="eastAsia"/>
              </w:rPr>
              <w:t>、</w:t>
            </w:r>
            <w:r>
              <w:t>扩建</w:t>
            </w:r>
            <w:r w:rsidR="004625F8">
              <w:rPr>
                <w:rFonts w:hint="eastAsia"/>
              </w:rPr>
              <w:t>项目，不涉及</w:t>
            </w:r>
            <w:r>
              <w:rPr>
                <w:rFonts w:hint="eastAsia"/>
              </w:rPr>
              <w:t>重金属排放，环境风险小</w:t>
            </w:r>
          </w:p>
        </w:tc>
        <w:tc>
          <w:tcPr>
            <w:tcW w:w="429" w:type="pct"/>
            <w:tcBorders>
              <w:top w:val="single" w:sz="4" w:space="0" w:color="auto"/>
              <w:left w:val="single" w:sz="4" w:space="0" w:color="auto"/>
              <w:bottom w:val="single" w:sz="4" w:space="0" w:color="auto"/>
              <w:right w:val="single" w:sz="12" w:space="0" w:color="auto"/>
            </w:tcBorders>
            <w:vAlign w:val="center"/>
          </w:tcPr>
          <w:p w14:paraId="35F1D2D3" w14:textId="77777777" w:rsidR="007F7F48" w:rsidRDefault="00A50710">
            <w:pPr>
              <w:pStyle w:val="af8"/>
            </w:pPr>
            <w:r>
              <w:rPr>
                <w:rFonts w:hint="eastAsia"/>
              </w:rPr>
              <w:t>符合</w:t>
            </w:r>
          </w:p>
        </w:tc>
      </w:tr>
      <w:tr w:rsidR="007F7F48" w:rsidRPr="008A4958" w14:paraId="30A4069E" w14:textId="77777777">
        <w:trPr>
          <w:trHeight w:val="397"/>
          <w:jc w:val="center"/>
        </w:trPr>
        <w:tc>
          <w:tcPr>
            <w:tcW w:w="0" w:type="auto"/>
            <w:gridSpan w:val="2"/>
            <w:vMerge/>
            <w:tcBorders>
              <w:top w:val="single" w:sz="4" w:space="0" w:color="auto"/>
              <w:left w:val="single" w:sz="12" w:space="0" w:color="auto"/>
              <w:bottom w:val="single" w:sz="4" w:space="0" w:color="auto"/>
              <w:right w:val="single" w:sz="4" w:space="0" w:color="auto"/>
            </w:tcBorders>
            <w:vAlign w:val="center"/>
          </w:tcPr>
          <w:p w14:paraId="22028FD9" w14:textId="77777777" w:rsidR="007F7F48" w:rsidRDefault="007F7F48">
            <w:pPr>
              <w:pStyle w:val="af8"/>
            </w:pPr>
          </w:p>
        </w:tc>
        <w:tc>
          <w:tcPr>
            <w:tcW w:w="2536" w:type="pct"/>
            <w:tcBorders>
              <w:top w:val="single" w:sz="4" w:space="0" w:color="auto"/>
              <w:left w:val="single" w:sz="4" w:space="0" w:color="auto"/>
              <w:bottom w:val="single" w:sz="4" w:space="0" w:color="auto"/>
              <w:right w:val="single" w:sz="4" w:space="0" w:color="auto"/>
            </w:tcBorders>
            <w:vAlign w:val="center"/>
          </w:tcPr>
          <w:p w14:paraId="575540E3" w14:textId="77777777" w:rsidR="007F7F48" w:rsidRDefault="00A50710">
            <w:pPr>
              <w:pStyle w:val="af8"/>
              <w:jc w:val="both"/>
            </w:pPr>
            <w:r>
              <w:rPr>
                <w:rFonts w:hint="eastAsia"/>
              </w:rPr>
              <w:t>长江及主要支流</w:t>
            </w:r>
            <w:r>
              <w:t>1km</w:t>
            </w:r>
            <w:r>
              <w:rPr>
                <w:rFonts w:hint="eastAsia"/>
              </w:rPr>
              <w:t>范围内新建重化工、纺织、造纸等存在污染风险的工业项目</w:t>
            </w:r>
          </w:p>
        </w:tc>
        <w:tc>
          <w:tcPr>
            <w:tcW w:w="1211" w:type="pct"/>
            <w:tcBorders>
              <w:top w:val="single" w:sz="4" w:space="0" w:color="auto"/>
              <w:left w:val="single" w:sz="4" w:space="0" w:color="auto"/>
              <w:bottom w:val="single" w:sz="4" w:space="0" w:color="auto"/>
              <w:right w:val="single" w:sz="4" w:space="0" w:color="auto"/>
            </w:tcBorders>
            <w:vAlign w:val="center"/>
          </w:tcPr>
          <w:p w14:paraId="7CA7221F" w14:textId="77777777" w:rsidR="007F7F48" w:rsidRDefault="00A50710">
            <w:pPr>
              <w:pStyle w:val="af8"/>
              <w:jc w:val="both"/>
            </w:pPr>
            <w:r>
              <w:rPr>
                <w:rFonts w:hint="eastAsia"/>
              </w:rPr>
              <w:t>项目不属于重化工、纺织、造纸等存在污染风险的工业项目</w:t>
            </w:r>
          </w:p>
        </w:tc>
        <w:tc>
          <w:tcPr>
            <w:tcW w:w="429" w:type="pct"/>
            <w:tcBorders>
              <w:top w:val="single" w:sz="4" w:space="0" w:color="auto"/>
              <w:left w:val="single" w:sz="4" w:space="0" w:color="auto"/>
              <w:bottom w:val="single" w:sz="4" w:space="0" w:color="auto"/>
              <w:right w:val="single" w:sz="12" w:space="0" w:color="auto"/>
            </w:tcBorders>
            <w:vAlign w:val="center"/>
          </w:tcPr>
          <w:p w14:paraId="32D5016A" w14:textId="77777777" w:rsidR="007F7F48" w:rsidRDefault="00A50710">
            <w:pPr>
              <w:pStyle w:val="af8"/>
            </w:pPr>
            <w:r>
              <w:rPr>
                <w:rFonts w:hint="eastAsia"/>
              </w:rPr>
              <w:t>符合</w:t>
            </w:r>
          </w:p>
        </w:tc>
      </w:tr>
      <w:tr w:rsidR="007F7F48" w:rsidRPr="008A4958" w14:paraId="078571CB" w14:textId="77777777">
        <w:trPr>
          <w:trHeight w:val="397"/>
          <w:jc w:val="center"/>
        </w:trPr>
        <w:tc>
          <w:tcPr>
            <w:tcW w:w="0" w:type="auto"/>
            <w:gridSpan w:val="2"/>
            <w:vMerge/>
            <w:tcBorders>
              <w:top w:val="single" w:sz="4" w:space="0" w:color="auto"/>
              <w:left w:val="single" w:sz="12" w:space="0" w:color="auto"/>
              <w:bottom w:val="single" w:sz="4" w:space="0" w:color="auto"/>
              <w:right w:val="single" w:sz="4" w:space="0" w:color="auto"/>
            </w:tcBorders>
            <w:vAlign w:val="center"/>
          </w:tcPr>
          <w:p w14:paraId="1F9E9D56" w14:textId="77777777" w:rsidR="007F7F48" w:rsidRDefault="007F7F48">
            <w:pPr>
              <w:pStyle w:val="af8"/>
            </w:pPr>
          </w:p>
        </w:tc>
        <w:tc>
          <w:tcPr>
            <w:tcW w:w="2536" w:type="pct"/>
            <w:tcBorders>
              <w:top w:val="single" w:sz="4" w:space="0" w:color="auto"/>
              <w:left w:val="single" w:sz="4" w:space="0" w:color="auto"/>
              <w:bottom w:val="single" w:sz="4" w:space="0" w:color="auto"/>
              <w:right w:val="single" w:sz="4" w:space="0" w:color="auto"/>
            </w:tcBorders>
            <w:vAlign w:val="center"/>
          </w:tcPr>
          <w:p w14:paraId="2306C017" w14:textId="77777777" w:rsidR="007F7F48" w:rsidRDefault="00A50710">
            <w:pPr>
              <w:pStyle w:val="af8"/>
              <w:jc w:val="both"/>
            </w:pPr>
            <w:r>
              <w:rPr>
                <w:rFonts w:hint="eastAsia"/>
              </w:rPr>
              <w:t>在嘉陵江及其一级支流汇入口上游</w:t>
            </w:r>
            <w:r>
              <w:t>20</w:t>
            </w:r>
            <w:r>
              <w:rPr>
                <w:rFonts w:hint="eastAsia"/>
              </w:rPr>
              <w:t>公里、集中式饮用水水源取水口上游</w:t>
            </w:r>
            <w:r>
              <w:t>20</w:t>
            </w:r>
            <w:r>
              <w:rPr>
                <w:rFonts w:hint="eastAsia"/>
              </w:rPr>
              <w:t>公里范围内的沿岸地区（江河</w:t>
            </w:r>
            <w:r>
              <w:t>50</w:t>
            </w:r>
            <w:r>
              <w:rPr>
                <w:rFonts w:hint="eastAsia"/>
              </w:rPr>
              <w:t>年一遇洪水位向陆域一侧</w:t>
            </w:r>
            <w:r>
              <w:t>1</w:t>
            </w:r>
            <w:r>
              <w:rPr>
                <w:rFonts w:hint="eastAsia"/>
              </w:rPr>
              <w:t>公里范围内），禁止新建、扩建排放重金属（铬、镉、汞、砷、铅等五类重金属）、剧毒物质和持久性有机污染物的工业项目</w:t>
            </w:r>
          </w:p>
        </w:tc>
        <w:tc>
          <w:tcPr>
            <w:tcW w:w="1211" w:type="pct"/>
            <w:tcBorders>
              <w:top w:val="single" w:sz="4" w:space="0" w:color="auto"/>
              <w:left w:val="single" w:sz="4" w:space="0" w:color="auto"/>
              <w:bottom w:val="single" w:sz="4" w:space="0" w:color="auto"/>
              <w:right w:val="single" w:sz="4" w:space="0" w:color="auto"/>
            </w:tcBorders>
            <w:vAlign w:val="center"/>
          </w:tcPr>
          <w:p w14:paraId="5503EFA5" w14:textId="77777777" w:rsidR="007F7F48" w:rsidRDefault="00A50710">
            <w:pPr>
              <w:pStyle w:val="af8"/>
              <w:jc w:val="both"/>
            </w:pPr>
            <w:r>
              <w:rPr>
                <w:rFonts w:hint="eastAsia"/>
              </w:rPr>
              <w:t>项目不涉及排放重金属、剧毒物质和持久性有机污染物</w:t>
            </w:r>
          </w:p>
        </w:tc>
        <w:tc>
          <w:tcPr>
            <w:tcW w:w="429" w:type="pct"/>
            <w:tcBorders>
              <w:top w:val="single" w:sz="4" w:space="0" w:color="auto"/>
              <w:left w:val="single" w:sz="4" w:space="0" w:color="auto"/>
              <w:bottom w:val="single" w:sz="4" w:space="0" w:color="auto"/>
              <w:right w:val="single" w:sz="12" w:space="0" w:color="auto"/>
            </w:tcBorders>
            <w:vAlign w:val="center"/>
          </w:tcPr>
          <w:p w14:paraId="130D7D1D" w14:textId="77777777" w:rsidR="007F7F48" w:rsidRDefault="00A50710">
            <w:pPr>
              <w:pStyle w:val="af8"/>
            </w:pPr>
            <w:r>
              <w:rPr>
                <w:rFonts w:hint="eastAsia"/>
              </w:rPr>
              <w:t>符合</w:t>
            </w:r>
          </w:p>
        </w:tc>
      </w:tr>
      <w:tr w:rsidR="007F7F48" w:rsidRPr="008A4958" w14:paraId="77B43FCD" w14:textId="77777777">
        <w:trPr>
          <w:trHeight w:val="397"/>
          <w:jc w:val="center"/>
        </w:trPr>
        <w:tc>
          <w:tcPr>
            <w:tcW w:w="0" w:type="auto"/>
            <w:gridSpan w:val="2"/>
            <w:vMerge/>
            <w:tcBorders>
              <w:top w:val="single" w:sz="4" w:space="0" w:color="auto"/>
              <w:left w:val="single" w:sz="12" w:space="0" w:color="auto"/>
              <w:bottom w:val="single" w:sz="4" w:space="0" w:color="auto"/>
              <w:right w:val="single" w:sz="4" w:space="0" w:color="auto"/>
            </w:tcBorders>
            <w:vAlign w:val="center"/>
          </w:tcPr>
          <w:p w14:paraId="256B2B53" w14:textId="77777777" w:rsidR="007F7F48" w:rsidRDefault="007F7F48">
            <w:pPr>
              <w:pStyle w:val="af8"/>
            </w:pPr>
          </w:p>
        </w:tc>
        <w:tc>
          <w:tcPr>
            <w:tcW w:w="2536" w:type="pct"/>
            <w:tcBorders>
              <w:top w:val="single" w:sz="4" w:space="0" w:color="auto"/>
              <w:left w:val="single" w:sz="4" w:space="0" w:color="auto"/>
              <w:bottom w:val="single" w:sz="4" w:space="0" w:color="auto"/>
              <w:right w:val="single" w:sz="4" w:space="0" w:color="auto"/>
            </w:tcBorders>
            <w:vAlign w:val="center"/>
          </w:tcPr>
          <w:p w14:paraId="1B69D9EF" w14:textId="77777777" w:rsidR="007F7F48" w:rsidRDefault="00A50710">
            <w:pPr>
              <w:pStyle w:val="af8"/>
              <w:jc w:val="both"/>
            </w:pPr>
            <w:r>
              <w:rPr>
                <w:rFonts w:hint="eastAsia"/>
              </w:rPr>
              <w:t>禁止新建、扩建化工项目（为园区主导产业配套必需的、对环境影响小、风险可控的化工项目除外）</w:t>
            </w:r>
          </w:p>
        </w:tc>
        <w:tc>
          <w:tcPr>
            <w:tcW w:w="1211" w:type="pct"/>
            <w:tcBorders>
              <w:top w:val="single" w:sz="4" w:space="0" w:color="auto"/>
              <w:left w:val="single" w:sz="4" w:space="0" w:color="auto"/>
              <w:bottom w:val="single" w:sz="4" w:space="0" w:color="auto"/>
              <w:right w:val="single" w:sz="4" w:space="0" w:color="auto"/>
            </w:tcBorders>
            <w:vAlign w:val="center"/>
          </w:tcPr>
          <w:p w14:paraId="46DA63F1" w14:textId="77777777" w:rsidR="007F7F48" w:rsidRDefault="00A50710">
            <w:pPr>
              <w:pStyle w:val="af8"/>
              <w:jc w:val="both"/>
            </w:pPr>
            <w:r>
              <w:rPr>
                <w:rFonts w:hint="eastAsia"/>
              </w:rPr>
              <w:t>项目不属于化工项目，对周边环境影响小，风险可控</w:t>
            </w:r>
          </w:p>
        </w:tc>
        <w:tc>
          <w:tcPr>
            <w:tcW w:w="429" w:type="pct"/>
            <w:tcBorders>
              <w:top w:val="single" w:sz="4" w:space="0" w:color="auto"/>
              <w:left w:val="single" w:sz="4" w:space="0" w:color="auto"/>
              <w:bottom w:val="single" w:sz="4" w:space="0" w:color="auto"/>
              <w:right w:val="single" w:sz="12" w:space="0" w:color="auto"/>
            </w:tcBorders>
            <w:vAlign w:val="center"/>
          </w:tcPr>
          <w:p w14:paraId="4338DE48" w14:textId="77777777" w:rsidR="007F7F48" w:rsidRDefault="00A50710">
            <w:pPr>
              <w:pStyle w:val="af8"/>
            </w:pPr>
            <w:r>
              <w:rPr>
                <w:rFonts w:hint="eastAsia"/>
              </w:rPr>
              <w:t>符合</w:t>
            </w:r>
          </w:p>
        </w:tc>
      </w:tr>
      <w:tr w:rsidR="007F7F48" w:rsidRPr="008A4958" w14:paraId="28440BE2" w14:textId="77777777">
        <w:trPr>
          <w:trHeight w:val="397"/>
          <w:jc w:val="center"/>
        </w:trPr>
        <w:tc>
          <w:tcPr>
            <w:tcW w:w="356" w:type="pct"/>
            <w:vMerge w:val="restart"/>
            <w:tcBorders>
              <w:top w:val="single" w:sz="4" w:space="0" w:color="auto"/>
              <w:left w:val="single" w:sz="12" w:space="0" w:color="auto"/>
              <w:bottom w:val="single" w:sz="12" w:space="0" w:color="auto"/>
              <w:right w:val="single" w:sz="4" w:space="0" w:color="auto"/>
            </w:tcBorders>
            <w:vAlign w:val="center"/>
          </w:tcPr>
          <w:p w14:paraId="59009EE5" w14:textId="77777777" w:rsidR="007F7F48" w:rsidRDefault="00A50710">
            <w:pPr>
              <w:pStyle w:val="af8"/>
            </w:pPr>
            <w:r>
              <w:rPr>
                <w:rFonts w:hint="eastAsia"/>
              </w:rPr>
              <w:t>限制准入产业</w:t>
            </w:r>
          </w:p>
        </w:tc>
        <w:tc>
          <w:tcPr>
            <w:tcW w:w="468" w:type="pct"/>
            <w:vMerge w:val="restart"/>
            <w:tcBorders>
              <w:top w:val="single" w:sz="4" w:space="0" w:color="auto"/>
              <w:left w:val="single" w:sz="4" w:space="0" w:color="auto"/>
              <w:bottom w:val="single" w:sz="12" w:space="0" w:color="auto"/>
              <w:right w:val="single" w:sz="4" w:space="0" w:color="auto"/>
            </w:tcBorders>
            <w:vAlign w:val="center"/>
          </w:tcPr>
          <w:p w14:paraId="07DCA81D" w14:textId="77777777" w:rsidR="007F7F48" w:rsidRDefault="00A50710">
            <w:pPr>
              <w:pStyle w:val="af8"/>
            </w:pPr>
            <w:r>
              <w:rPr>
                <w:rFonts w:hint="eastAsia"/>
              </w:rPr>
              <w:t>总体</w:t>
            </w:r>
          </w:p>
        </w:tc>
        <w:tc>
          <w:tcPr>
            <w:tcW w:w="2536" w:type="pct"/>
            <w:tcBorders>
              <w:top w:val="single" w:sz="4" w:space="0" w:color="auto"/>
              <w:left w:val="single" w:sz="4" w:space="0" w:color="auto"/>
              <w:bottom w:val="single" w:sz="4" w:space="0" w:color="auto"/>
              <w:right w:val="single" w:sz="4" w:space="0" w:color="auto"/>
            </w:tcBorders>
            <w:vAlign w:val="center"/>
          </w:tcPr>
          <w:p w14:paraId="372A09BF" w14:textId="77777777" w:rsidR="007F7F48" w:rsidRDefault="00A50710">
            <w:pPr>
              <w:pStyle w:val="af8"/>
              <w:jc w:val="both"/>
            </w:pPr>
            <w:r>
              <w:rPr>
                <w:rFonts w:hint="eastAsia"/>
              </w:rPr>
              <w:t>严格控制过剩产能和</w:t>
            </w:r>
            <w:r>
              <w:t>“</w:t>
            </w:r>
            <w:r>
              <w:rPr>
                <w:rFonts w:hint="eastAsia"/>
              </w:rPr>
              <w:t>两高一资</w:t>
            </w:r>
            <w:r>
              <w:t>”</w:t>
            </w:r>
            <w:r>
              <w:rPr>
                <w:rFonts w:hint="eastAsia"/>
              </w:rPr>
              <w:t>项目，严格限制造纸、印染、煤电、传统化工、传统燃油汽车、涉及重金属以及有毒有害和持久性有机污染物排放的项目</w:t>
            </w:r>
          </w:p>
        </w:tc>
        <w:tc>
          <w:tcPr>
            <w:tcW w:w="1211" w:type="pct"/>
            <w:tcBorders>
              <w:top w:val="single" w:sz="4" w:space="0" w:color="auto"/>
              <w:left w:val="single" w:sz="4" w:space="0" w:color="auto"/>
              <w:bottom w:val="single" w:sz="4" w:space="0" w:color="auto"/>
              <w:right w:val="single" w:sz="4" w:space="0" w:color="auto"/>
            </w:tcBorders>
            <w:vAlign w:val="center"/>
          </w:tcPr>
          <w:p w14:paraId="62C4BA7A" w14:textId="77777777" w:rsidR="007F7F48" w:rsidRDefault="00A50710">
            <w:pPr>
              <w:pStyle w:val="af8"/>
              <w:jc w:val="both"/>
            </w:pPr>
            <w:r>
              <w:rPr>
                <w:rFonts w:hint="eastAsia"/>
              </w:rPr>
              <w:t>项目不属于过剩产能</w:t>
            </w:r>
            <w:r>
              <w:t>和</w:t>
            </w:r>
            <w:r w:rsidRPr="008A4958">
              <w:rPr>
                <w:rFonts w:ascii="宋体" w:hAnsi="宋体"/>
              </w:rPr>
              <w:t>“</w:t>
            </w:r>
            <w:r w:rsidRPr="008A4958">
              <w:rPr>
                <w:rFonts w:ascii="宋体" w:hAnsi="宋体" w:hint="eastAsia"/>
              </w:rPr>
              <w:t>两高一资</w:t>
            </w:r>
            <w:r w:rsidRPr="008A4958">
              <w:rPr>
                <w:rFonts w:ascii="宋体" w:hAnsi="宋体"/>
              </w:rPr>
              <w:t>”</w:t>
            </w:r>
            <w:r>
              <w:rPr>
                <w:rFonts w:hint="eastAsia"/>
              </w:rPr>
              <w:t>项目，不涉及重金属及有毒有害和持久性有机污染物排放</w:t>
            </w:r>
          </w:p>
        </w:tc>
        <w:tc>
          <w:tcPr>
            <w:tcW w:w="429" w:type="pct"/>
            <w:tcBorders>
              <w:top w:val="single" w:sz="4" w:space="0" w:color="auto"/>
              <w:left w:val="single" w:sz="4" w:space="0" w:color="auto"/>
              <w:bottom w:val="single" w:sz="4" w:space="0" w:color="auto"/>
              <w:right w:val="single" w:sz="12" w:space="0" w:color="auto"/>
            </w:tcBorders>
            <w:vAlign w:val="center"/>
          </w:tcPr>
          <w:p w14:paraId="3032CF36" w14:textId="77777777" w:rsidR="007F7F48" w:rsidRDefault="00A50710">
            <w:pPr>
              <w:pStyle w:val="af8"/>
            </w:pPr>
            <w:r>
              <w:rPr>
                <w:rFonts w:hint="eastAsia"/>
              </w:rPr>
              <w:t>符合</w:t>
            </w:r>
          </w:p>
        </w:tc>
      </w:tr>
      <w:tr w:rsidR="007F7F48" w:rsidRPr="008A4958" w14:paraId="724C7502" w14:textId="7777777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tcPr>
          <w:p w14:paraId="55889898" w14:textId="77777777" w:rsidR="007F7F48" w:rsidRDefault="007F7F48">
            <w:pPr>
              <w:pStyle w:val="af8"/>
            </w:pPr>
          </w:p>
        </w:tc>
        <w:tc>
          <w:tcPr>
            <w:tcW w:w="0" w:type="auto"/>
            <w:vMerge/>
            <w:tcBorders>
              <w:top w:val="single" w:sz="4" w:space="0" w:color="auto"/>
              <w:left w:val="single" w:sz="4" w:space="0" w:color="auto"/>
              <w:bottom w:val="single" w:sz="12" w:space="0" w:color="auto"/>
              <w:right w:val="single" w:sz="4" w:space="0" w:color="auto"/>
            </w:tcBorders>
            <w:vAlign w:val="center"/>
          </w:tcPr>
          <w:p w14:paraId="7452E199" w14:textId="77777777" w:rsidR="007F7F48" w:rsidRDefault="007F7F48">
            <w:pPr>
              <w:pStyle w:val="af8"/>
            </w:pPr>
          </w:p>
        </w:tc>
        <w:tc>
          <w:tcPr>
            <w:tcW w:w="2536" w:type="pct"/>
            <w:tcBorders>
              <w:top w:val="single" w:sz="4" w:space="0" w:color="auto"/>
              <w:left w:val="single" w:sz="4" w:space="0" w:color="auto"/>
              <w:bottom w:val="single" w:sz="4" w:space="0" w:color="auto"/>
              <w:right w:val="single" w:sz="4" w:space="0" w:color="auto"/>
            </w:tcBorders>
            <w:vAlign w:val="center"/>
          </w:tcPr>
          <w:p w14:paraId="2AA59761" w14:textId="77777777" w:rsidR="007F7F48" w:rsidRDefault="00A50710">
            <w:pPr>
              <w:pStyle w:val="af8"/>
              <w:jc w:val="both"/>
            </w:pPr>
            <w:r>
              <w:rPr>
                <w:rFonts w:hint="eastAsia"/>
              </w:rPr>
              <w:t>在合川区、江津区、长寿区、璧山县等地区严格限制新建、扩建可能对主城区大气产生影响的燃煤、重油等高污染物工业项目</w:t>
            </w:r>
          </w:p>
        </w:tc>
        <w:tc>
          <w:tcPr>
            <w:tcW w:w="1211" w:type="pct"/>
            <w:tcBorders>
              <w:top w:val="single" w:sz="4" w:space="0" w:color="auto"/>
              <w:left w:val="single" w:sz="4" w:space="0" w:color="auto"/>
              <w:bottom w:val="single" w:sz="4" w:space="0" w:color="auto"/>
              <w:right w:val="single" w:sz="4" w:space="0" w:color="auto"/>
            </w:tcBorders>
            <w:vAlign w:val="center"/>
          </w:tcPr>
          <w:p w14:paraId="2DAD3430" w14:textId="77777777" w:rsidR="007F7F48" w:rsidRDefault="00A50710">
            <w:pPr>
              <w:pStyle w:val="af8"/>
              <w:jc w:val="both"/>
            </w:pPr>
            <w:r>
              <w:rPr>
                <w:rFonts w:hint="eastAsia"/>
              </w:rPr>
              <w:t>项目不属于燃煤、重油等高污染工业项目</w:t>
            </w:r>
          </w:p>
        </w:tc>
        <w:tc>
          <w:tcPr>
            <w:tcW w:w="429" w:type="pct"/>
            <w:tcBorders>
              <w:top w:val="single" w:sz="4" w:space="0" w:color="auto"/>
              <w:left w:val="single" w:sz="4" w:space="0" w:color="auto"/>
              <w:bottom w:val="single" w:sz="4" w:space="0" w:color="auto"/>
              <w:right w:val="single" w:sz="12" w:space="0" w:color="auto"/>
            </w:tcBorders>
            <w:vAlign w:val="center"/>
          </w:tcPr>
          <w:p w14:paraId="68B7E802" w14:textId="77777777" w:rsidR="007F7F48" w:rsidRDefault="00A50710">
            <w:pPr>
              <w:pStyle w:val="af8"/>
            </w:pPr>
            <w:r>
              <w:rPr>
                <w:rFonts w:hint="eastAsia"/>
              </w:rPr>
              <w:t>符合</w:t>
            </w:r>
          </w:p>
        </w:tc>
      </w:tr>
      <w:tr w:rsidR="007F7F48" w:rsidRPr="008A4958" w14:paraId="48B981E4" w14:textId="7777777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tcPr>
          <w:p w14:paraId="7A31B739" w14:textId="77777777" w:rsidR="007F7F48" w:rsidRDefault="007F7F48">
            <w:pPr>
              <w:pStyle w:val="af8"/>
            </w:pPr>
          </w:p>
        </w:tc>
        <w:tc>
          <w:tcPr>
            <w:tcW w:w="0" w:type="auto"/>
            <w:vMerge/>
            <w:tcBorders>
              <w:top w:val="single" w:sz="4" w:space="0" w:color="auto"/>
              <w:left w:val="single" w:sz="4" w:space="0" w:color="auto"/>
              <w:bottom w:val="single" w:sz="12" w:space="0" w:color="auto"/>
              <w:right w:val="single" w:sz="4" w:space="0" w:color="auto"/>
            </w:tcBorders>
            <w:vAlign w:val="center"/>
          </w:tcPr>
          <w:p w14:paraId="604EFC51" w14:textId="77777777" w:rsidR="007F7F48" w:rsidRDefault="007F7F48">
            <w:pPr>
              <w:pStyle w:val="af8"/>
            </w:pPr>
          </w:p>
        </w:tc>
        <w:tc>
          <w:tcPr>
            <w:tcW w:w="2536" w:type="pct"/>
            <w:tcBorders>
              <w:top w:val="single" w:sz="4" w:space="0" w:color="auto"/>
              <w:left w:val="single" w:sz="4" w:space="0" w:color="auto"/>
              <w:bottom w:val="single" w:sz="4" w:space="0" w:color="auto"/>
              <w:right w:val="single" w:sz="4" w:space="0" w:color="auto"/>
            </w:tcBorders>
            <w:vAlign w:val="center"/>
          </w:tcPr>
          <w:p w14:paraId="51329DF2" w14:textId="77777777" w:rsidR="007F7F48" w:rsidRDefault="00A50710">
            <w:pPr>
              <w:pStyle w:val="af8"/>
              <w:jc w:val="both"/>
            </w:pPr>
            <w:r>
              <w:rPr>
                <w:rFonts w:hint="eastAsia"/>
              </w:rPr>
              <w:t>严格限制高耗排水的工业项目，可能对饮用水源带来安全隐患的项目</w:t>
            </w:r>
          </w:p>
        </w:tc>
        <w:tc>
          <w:tcPr>
            <w:tcW w:w="1211" w:type="pct"/>
            <w:tcBorders>
              <w:top w:val="single" w:sz="4" w:space="0" w:color="auto"/>
              <w:left w:val="single" w:sz="4" w:space="0" w:color="auto"/>
              <w:bottom w:val="single" w:sz="4" w:space="0" w:color="auto"/>
              <w:right w:val="single" w:sz="4" w:space="0" w:color="auto"/>
            </w:tcBorders>
            <w:vAlign w:val="center"/>
          </w:tcPr>
          <w:p w14:paraId="1DE223AF" w14:textId="77777777" w:rsidR="007F7F48" w:rsidRDefault="00A50710">
            <w:pPr>
              <w:pStyle w:val="af8"/>
              <w:jc w:val="both"/>
            </w:pPr>
            <w:r>
              <w:rPr>
                <w:rFonts w:hint="eastAsia"/>
              </w:rPr>
              <w:t>项目用水、排水量小，对饮用水源无安全隐患</w:t>
            </w:r>
          </w:p>
        </w:tc>
        <w:tc>
          <w:tcPr>
            <w:tcW w:w="429" w:type="pct"/>
            <w:tcBorders>
              <w:top w:val="single" w:sz="4" w:space="0" w:color="auto"/>
              <w:left w:val="single" w:sz="4" w:space="0" w:color="auto"/>
              <w:bottom w:val="single" w:sz="4" w:space="0" w:color="auto"/>
              <w:right w:val="single" w:sz="12" w:space="0" w:color="auto"/>
            </w:tcBorders>
            <w:vAlign w:val="center"/>
          </w:tcPr>
          <w:p w14:paraId="077FB117" w14:textId="77777777" w:rsidR="007F7F48" w:rsidRDefault="00A50710">
            <w:pPr>
              <w:pStyle w:val="af8"/>
            </w:pPr>
            <w:r>
              <w:rPr>
                <w:rFonts w:hint="eastAsia"/>
              </w:rPr>
              <w:t>符合</w:t>
            </w:r>
          </w:p>
        </w:tc>
      </w:tr>
      <w:tr w:rsidR="007F7F48" w:rsidRPr="008A4958" w14:paraId="7B302E17" w14:textId="7777777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tcPr>
          <w:p w14:paraId="0FB8ED0F" w14:textId="77777777" w:rsidR="007F7F48" w:rsidRDefault="007F7F48">
            <w:pPr>
              <w:pStyle w:val="af8"/>
            </w:pPr>
          </w:p>
        </w:tc>
        <w:tc>
          <w:tcPr>
            <w:tcW w:w="0" w:type="auto"/>
            <w:vMerge/>
            <w:tcBorders>
              <w:top w:val="single" w:sz="4" w:space="0" w:color="auto"/>
              <w:left w:val="single" w:sz="4" w:space="0" w:color="auto"/>
              <w:bottom w:val="single" w:sz="12" w:space="0" w:color="auto"/>
              <w:right w:val="single" w:sz="4" w:space="0" w:color="auto"/>
            </w:tcBorders>
            <w:vAlign w:val="center"/>
          </w:tcPr>
          <w:p w14:paraId="446B1B23" w14:textId="77777777" w:rsidR="007F7F48" w:rsidRDefault="007F7F48">
            <w:pPr>
              <w:pStyle w:val="af8"/>
            </w:pPr>
          </w:p>
        </w:tc>
        <w:tc>
          <w:tcPr>
            <w:tcW w:w="2536" w:type="pct"/>
            <w:tcBorders>
              <w:top w:val="single" w:sz="4" w:space="0" w:color="auto"/>
              <w:left w:val="single" w:sz="4" w:space="0" w:color="auto"/>
              <w:bottom w:val="single" w:sz="12" w:space="0" w:color="auto"/>
              <w:right w:val="single" w:sz="4" w:space="0" w:color="auto"/>
            </w:tcBorders>
            <w:vAlign w:val="center"/>
          </w:tcPr>
          <w:p w14:paraId="5BFCDA84" w14:textId="77777777" w:rsidR="007F7F48" w:rsidRDefault="00A50710">
            <w:pPr>
              <w:pStyle w:val="af8"/>
              <w:jc w:val="both"/>
            </w:pPr>
            <w:r>
              <w:rPr>
                <w:rFonts w:hint="eastAsia"/>
              </w:rPr>
              <w:t>严格限制在声环境</w:t>
            </w:r>
            <w:r>
              <w:t>2</w:t>
            </w:r>
            <w:r>
              <w:rPr>
                <w:rFonts w:hint="eastAsia"/>
              </w:rPr>
              <w:t>类区附近建设产生噪声污染的工业项目</w:t>
            </w:r>
          </w:p>
        </w:tc>
        <w:tc>
          <w:tcPr>
            <w:tcW w:w="1211" w:type="pct"/>
            <w:tcBorders>
              <w:top w:val="single" w:sz="4" w:space="0" w:color="auto"/>
              <w:left w:val="single" w:sz="4" w:space="0" w:color="auto"/>
              <w:bottom w:val="single" w:sz="12" w:space="0" w:color="auto"/>
              <w:right w:val="single" w:sz="4" w:space="0" w:color="auto"/>
            </w:tcBorders>
            <w:vAlign w:val="center"/>
          </w:tcPr>
          <w:p w14:paraId="0E57DAC4" w14:textId="77777777" w:rsidR="007F7F48" w:rsidRPr="00585DA0" w:rsidRDefault="00585DA0" w:rsidP="004625F8">
            <w:pPr>
              <w:pStyle w:val="af8"/>
              <w:jc w:val="both"/>
            </w:pPr>
            <w:r>
              <w:rPr>
                <w:rFonts w:hint="eastAsia"/>
              </w:rPr>
              <w:t>项目区域</w:t>
            </w:r>
            <w:proofErr w:type="gramStart"/>
            <w:r w:rsidR="00A50710">
              <w:rPr>
                <w:rFonts w:hint="eastAsia"/>
              </w:rPr>
              <w:t>属于声</w:t>
            </w:r>
            <w:proofErr w:type="gramEnd"/>
            <w:r w:rsidR="00A50710">
              <w:rPr>
                <w:rFonts w:hint="eastAsia"/>
              </w:rPr>
              <w:t>环境</w:t>
            </w:r>
            <w:r w:rsidR="00A50710">
              <w:t>3</w:t>
            </w:r>
            <w:r w:rsidR="00A50710">
              <w:rPr>
                <w:rFonts w:hint="eastAsia"/>
              </w:rPr>
              <w:t>类区，</w:t>
            </w:r>
            <w:r>
              <w:rPr>
                <w:rFonts w:hint="eastAsia"/>
              </w:rPr>
              <w:t>厂区南侧</w:t>
            </w:r>
            <w:r w:rsidR="00F4797F">
              <w:rPr>
                <w:rFonts w:hint="eastAsia"/>
              </w:rPr>
              <w:t>敏感点</w:t>
            </w:r>
            <w:r>
              <w:t>为</w:t>
            </w:r>
            <w:r w:rsidR="00A50710">
              <w:rPr>
                <w:rFonts w:hint="eastAsia"/>
              </w:rPr>
              <w:t>声环境</w:t>
            </w:r>
            <w:r w:rsidR="00A50710">
              <w:t>2</w:t>
            </w:r>
            <w:r w:rsidR="00A50710">
              <w:rPr>
                <w:rFonts w:hint="eastAsia"/>
              </w:rPr>
              <w:t>类区</w:t>
            </w:r>
            <w:r>
              <w:rPr>
                <w:rFonts w:hint="eastAsia"/>
              </w:rPr>
              <w:t>，</w:t>
            </w:r>
            <w:r w:rsidR="00CA38EB">
              <w:rPr>
                <w:rFonts w:hint="eastAsia"/>
              </w:rPr>
              <w:t>经过预测，</w:t>
            </w:r>
            <w:r w:rsidR="001F5A1F">
              <w:t>拟扩建项目</w:t>
            </w:r>
            <w:r w:rsidR="004625F8">
              <w:rPr>
                <w:rFonts w:hint="eastAsia"/>
              </w:rPr>
              <w:t>生产</w:t>
            </w:r>
            <w:r w:rsidR="004625F8">
              <w:t>噪声</w:t>
            </w:r>
            <w:r w:rsidR="004625F8">
              <w:rPr>
                <w:rFonts w:hint="eastAsia"/>
              </w:rPr>
              <w:t>基本</w:t>
            </w:r>
            <w:r>
              <w:t>不会对其产生影响</w:t>
            </w:r>
          </w:p>
        </w:tc>
        <w:tc>
          <w:tcPr>
            <w:tcW w:w="429" w:type="pct"/>
            <w:tcBorders>
              <w:top w:val="single" w:sz="4" w:space="0" w:color="auto"/>
              <w:left w:val="single" w:sz="4" w:space="0" w:color="auto"/>
              <w:bottom w:val="single" w:sz="12" w:space="0" w:color="auto"/>
              <w:right w:val="single" w:sz="12" w:space="0" w:color="auto"/>
            </w:tcBorders>
            <w:vAlign w:val="center"/>
          </w:tcPr>
          <w:p w14:paraId="5B703864" w14:textId="77777777" w:rsidR="007F7F48" w:rsidRDefault="00A50710">
            <w:pPr>
              <w:pStyle w:val="af8"/>
            </w:pPr>
            <w:r>
              <w:rPr>
                <w:rFonts w:hint="eastAsia"/>
              </w:rPr>
              <w:t>符合</w:t>
            </w:r>
          </w:p>
        </w:tc>
      </w:tr>
    </w:tbl>
    <w:p w14:paraId="0265196D" w14:textId="77777777" w:rsidR="007F7F48" w:rsidRDefault="00A50710">
      <w:pPr>
        <w:pStyle w:val="af6"/>
        <w:spacing w:beforeLines="50" w:before="163"/>
      </w:pPr>
      <w:r>
        <w:rPr>
          <w:rFonts w:hint="eastAsia"/>
        </w:rPr>
        <w:t>表</w:t>
      </w:r>
      <w:r w:rsidR="00423C91">
        <w:rPr>
          <w:rFonts w:hint="eastAsia"/>
        </w:rPr>
        <w:t>1.6-14</w:t>
      </w:r>
      <w:r>
        <w:rPr>
          <w:rFonts w:hint="eastAsia"/>
        </w:rPr>
        <w:t xml:space="preserve">   </w:t>
      </w:r>
      <w:r>
        <w:rPr>
          <w:rFonts w:hint="eastAsia"/>
        </w:rPr>
        <w:t>与规划环评审</w:t>
      </w:r>
      <w:proofErr w:type="gramStart"/>
      <w:r>
        <w:rPr>
          <w:rFonts w:hint="eastAsia"/>
        </w:rPr>
        <w:t>查意见</w:t>
      </w:r>
      <w:proofErr w:type="gramEnd"/>
      <w:r>
        <w:rPr>
          <w:rFonts w:hint="eastAsia"/>
        </w:rPr>
        <w:t>的符合性分析表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28"/>
        <w:gridCol w:w="5341"/>
        <w:gridCol w:w="2294"/>
        <w:gridCol w:w="877"/>
      </w:tblGrid>
      <w:tr w:rsidR="007F7F48" w:rsidRPr="008A4958" w14:paraId="51A7D7DA" w14:textId="77777777">
        <w:trPr>
          <w:trHeight w:val="397"/>
          <w:jc w:val="center"/>
        </w:trPr>
        <w:tc>
          <w:tcPr>
            <w:tcW w:w="292" w:type="pct"/>
            <w:shd w:val="clear" w:color="auto" w:fill="auto"/>
            <w:vAlign w:val="center"/>
          </w:tcPr>
          <w:p w14:paraId="7B8D21D1" w14:textId="77777777" w:rsidR="007F7F48" w:rsidRDefault="00A50710">
            <w:pPr>
              <w:pStyle w:val="af8"/>
            </w:pPr>
            <w:r>
              <w:t>序号</w:t>
            </w:r>
          </w:p>
        </w:tc>
        <w:tc>
          <w:tcPr>
            <w:tcW w:w="2954" w:type="pct"/>
            <w:shd w:val="clear" w:color="auto" w:fill="auto"/>
            <w:vAlign w:val="center"/>
          </w:tcPr>
          <w:p w14:paraId="70574A1C" w14:textId="77777777" w:rsidR="007F7F48" w:rsidRDefault="00A50710" w:rsidP="00B868B0">
            <w:pPr>
              <w:pStyle w:val="af8"/>
            </w:pPr>
            <w:proofErr w:type="gramStart"/>
            <w:r>
              <w:t>渝环函</w:t>
            </w:r>
            <w:proofErr w:type="gramEnd"/>
            <w:r w:rsidR="00B868B0">
              <w:rPr>
                <w:rFonts w:ascii="宋体" w:hAnsi="宋体" w:hint="eastAsia"/>
              </w:rPr>
              <w:t>﹝</w:t>
            </w:r>
            <w:r>
              <w:t>201</w:t>
            </w:r>
            <w:r>
              <w:rPr>
                <w:rFonts w:hint="eastAsia"/>
              </w:rPr>
              <w:t>9</w:t>
            </w:r>
            <w:proofErr w:type="gramStart"/>
            <w:r w:rsidR="00B868B0">
              <w:rPr>
                <w:rFonts w:ascii="宋体" w:hAnsi="宋体" w:hint="eastAsia"/>
              </w:rPr>
              <w:t>〕</w:t>
            </w:r>
            <w:proofErr w:type="gramEnd"/>
            <w:r>
              <w:t>11</w:t>
            </w:r>
            <w:r>
              <w:rPr>
                <w:rFonts w:hint="eastAsia"/>
              </w:rPr>
              <w:t>69</w:t>
            </w:r>
            <w:r>
              <w:t>号</w:t>
            </w:r>
          </w:p>
        </w:tc>
        <w:tc>
          <w:tcPr>
            <w:tcW w:w="1269" w:type="pct"/>
            <w:shd w:val="clear" w:color="auto" w:fill="auto"/>
            <w:vAlign w:val="center"/>
          </w:tcPr>
          <w:p w14:paraId="5FC2F667" w14:textId="77777777" w:rsidR="007F7F48" w:rsidRDefault="00A50710">
            <w:pPr>
              <w:pStyle w:val="af8"/>
            </w:pPr>
            <w:r>
              <w:rPr>
                <w:rFonts w:hint="eastAsia"/>
              </w:rPr>
              <w:t>项目</w:t>
            </w:r>
            <w:r>
              <w:t>情况</w:t>
            </w:r>
          </w:p>
        </w:tc>
        <w:tc>
          <w:tcPr>
            <w:tcW w:w="486" w:type="pct"/>
            <w:vAlign w:val="center"/>
          </w:tcPr>
          <w:p w14:paraId="5573AC5A" w14:textId="77777777" w:rsidR="007F7F48" w:rsidRDefault="00A50710">
            <w:pPr>
              <w:pStyle w:val="af8"/>
            </w:pPr>
            <w:r>
              <w:rPr>
                <w:rFonts w:hint="eastAsia"/>
              </w:rPr>
              <w:t>符合性</w:t>
            </w:r>
          </w:p>
        </w:tc>
      </w:tr>
      <w:tr w:rsidR="007F7F48" w:rsidRPr="008A4958" w14:paraId="2FC65DAE" w14:textId="77777777">
        <w:trPr>
          <w:trHeight w:val="397"/>
          <w:jc w:val="center"/>
        </w:trPr>
        <w:tc>
          <w:tcPr>
            <w:tcW w:w="5000" w:type="pct"/>
            <w:gridSpan w:val="4"/>
            <w:shd w:val="clear" w:color="auto" w:fill="auto"/>
            <w:vAlign w:val="center"/>
          </w:tcPr>
          <w:p w14:paraId="2F10BA43" w14:textId="77777777" w:rsidR="007F7F48" w:rsidRDefault="00A50710">
            <w:pPr>
              <w:pStyle w:val="af8"/>
            </w:pPr>
            <w:r>
              <w:rPr>
                <w:rFonts w:hint="eastAsia"/>
              </w:rPr>
              <w:t>（一）加强空间管制</w:t>
            </w:r>
          </w:p>
        </w:tc>
      </w:tr>
      <w:tr w:rsidR="007F7F48" w:rsidRPr="008A4958" w14:paraId="5D85AF2F" w14:textId="77777777">
        <w:trPr>
          <w:trHeight w:val="397"/>
          <w:jc w:val="center"/>
        </w:trPr>
        <w:tc>
          <w:tcPr>
            <w:tcW w:w="292" w:type="pct"/>
            <w:shd w:val="clear" w:color="auto" w:fill="auto"/>
            <w:vAlign w:val="center"/>
          </w:tcPr>
          <w:p w14:paraId="68049EAC" w14:textId="77777777" w:rsidR="007F7F48" w:rsidRDefault="00A50710">
            <w:pPr>
              <w:pStyle w:val="af8"/>
            </w:pPr>
            <w:r>
              <w:rPr>
                <w:rFonts w:hint="eastAsia"/>
              </w:rPr>
              <w:t>1</w:t>
            </w:r>
          </w:p>
        </w:tc>
        <w:tc>
          <w:tcPr>
            <w:tcW w:w="2954" w:type="pct"/>
            <w:shd w:val="clear" w:color="auto" w:fill="auto"/>
            <w:vAlign w:val="center"/>
          </w:tcPr>
          <w:p w14:paraId="14480ABF" w14:textId="77777777" w:rsidR="007F7F48" w:rsidRDefault="00A50710">
            <w:pPr>
              <w:pStyle w:val="af8"/>
              <w:jc w:val="both"/>
            </w:pPr>
            <w:r>
              <w:t>规划区后续开发建设时应在嘉陵江沿岸布置不少于</w:t>
            </w:r>
            <w:r>
              <w:rPr>
                <w:rFonts w:hint="eastAsia"/>
              </w:rPr>
              <w:t>50m</w:t>
            </w:r>
            <w:r>
              <w:rPr>
                <w:rFonts w:hint="eastAsia"/>
              </w:rPr>
              <w:t>绿化缓冲带。嘉陵江及其一级支流汇入口上游</w:t>
            </w:r>
            <w:r>
              <w:rPr>
                <w:rFonts w:hint="eastAsia"/>
              </w:rPr>
              <w:t>20</w:t>
            </w:r>
            <w:r>
              <w:rPr>
                <w:rFonts w:hint="eastAsia"/>
              </w:rPr>
              <w:t>公里、集中式饮用水源取水口上游</w:t>
            </w:r>
            <w:r>
              <w:rPr>
                <w:rFonts w:hint="eastAsia"/>
              </w:rPr>
              <w:t>20km</w:t>
            </w:r>
            <w:r>
              <w:rPr>
                <w:rFonts w:hint="eastAsia"/>
              </w:rPr>
              <w:t>范围内的沿岸地区（江河</w:t>
            </w:r>
            <w:r>
              <w:rPr>
                <w:rFonts w:hint="eastAsia"/>
              </w:rPr>
              <w:t>50</w:t>
            </w:r>
            <w:r>
              <w:rPr>
                <w:rFonts w:hint="eastAsia"/>
              </w:rPr>
              <w:t>年一遇洪水位向陆域一侧</w:t>
            </w:r>
            <w:r>
              <w:rPr>
                <w:rFonts w:hint="eastAsia"/>
              </w:rPr>
              <w:t>1km</w:t>
            </w:r>
            <w:r>
              <w:rPr>
                <w:rFonts w:hint="eastAsia"/>
              </w:rPr>
              <w:t>范围内），禁止新建、扩建排放重金属、剧毒物质和持久性有机污染物的工业项目。</w:t>
            </w:r>
            <w:r>
              <w:t>南溪组团</w:t>
            </w:r>
            <w:r>
              <w:t>A</w:t>
            </w:r>
            <w:r>
              <w:t>区、</w:t>
            </w:r>
            <w:r>
              <w:t>C</w:t>
            </w:r>
            <w:r>
              <w:t>区环境空气一类区（缙云山风景名胜区、九峰山市级森林公园）</w:t>
            </w:r>
            <w:r>
              <w:t>300m</w:t>
            </w:r>
            <w:r>
              <w:t>缓冲带内现有企业大气污染物排放量不得增加，规划未实施的地块不得引进有工艺废气排放的企业</w:t>
            </w:r>
            <w:r>
              <w:rPr>
                <w:rFonts w:hint="eastAsia"/>
              </w:rPr>
              <w:t>。</w:t>
            </w:r>
            <w:r>
              <w:t>规划内企业环境防护距离应优化控制在规划区边界或用地红线以内</w:t>
            </w:r>
            <w:r>
              <w:rPr>
                <w:rFonts w:hint="eastAsia"/>
              </w:rPr>
              <w:t>，</w:t>
            </w:r>
            <w:r>
              <w:t>南溪组团</w:t>
            </w:r>
            <w:r>
              <w:t>A</w:t>
            </w:r>
            <w:r>
              <w:t>区、</w:t>
            </w:r>
            <w:r>
              <w:t>C</w:t>
            </w:r>
            <w:r>
              <w:t>区超出城市总体规划建设用地暂不开发</w:t>
            </w:r>
          </w:p>
        </w:tc>
        <w:tc>
          <w:tcPr>
            <w:tcW w:w="1269" w:type="pct"/>
            <w:shd w:val="clear" w:color="auto" w:fill="auto"/>
            <w:vAlign w:val="center"/>
          </w:tcPr>
          <w:p w14:paraId="2AD10832" w14:textId="77777777" w:rsidR="007F7F48" w:rsidRDefault="001F5A1F">
            <w:pPr>
              <w:pStyle w:val="af8"/>
              <w:jc w:val="both"/>
            </w:pPr>
            <w:r>
              <w:rPr>
                <w:rFonts w:hint="eastAsia"/>
              </w:rPr>
              <w:t>拟扩建项目</w:t>
            </w:r>
            <w:r w:rsidR="00A50710">
              <w:t>位于南溪组团</w:t>
            </w:r>
            <w:r w:rsidR="00A50710">
              <w:rPr>
                <w:rFonts w:hint="eastAsia"/>
              </w:rPr>
              <w:t>A</w:t>
            </w:r>
            <w:r w:rsidR="00A50710">
              <w:t>区，项目</w:t>
            </w:r>
            <w:proofErr w:type="gramStart"/>
            <w:r w:rsidR="00A50710">
              <w:t>不</w:t>
            </w:r>
            <w:proofErr w:type="gramEnd"/>
            <w:r w:rsidR="00A50710">
              <w:rPr>
                <w:rFonts w:hint="eastAsia"/>
              </w:rPr>
              <w:t>位</w:t>
            </w:r>
            <w:r w:rsidR="00A50710">
              <w:t>于嘉陵江</w:t>
            </w:r>
            <w:r w:rsidR="00A50710">
              <w:t>50m</w:t>
            </w:r>
            <w:r w:rsidR="00A50710">
              <w:t>范围内的绿化缓冲带</w:t>
            </w:r>
            <w:r w:rsidR="00A50710">
              <w:rPr>
                <w:rFonts w:hint="eastAsia"/>
              </w:rPr>
              <w:t>，</w:t>
            </w:r>
            <w:r w:rsidR="00A50710">
              <w:t>项目建成后不排放重金属</w:t>
            </w:r>
            <w:r w:rsidR="00A50710">
              <w:rPr>
                <w:rFonts w:hint="eastAsia"/>
              </w:rPr>
              <w:t>、剧毒物质和持久性有机污染物，</w:t>
            </w:r>
            <w:r w:rsidR="00A50710">
              <w:t>不在缙云山风景名胜区、九峰山市级森林公园</w:t>
            </w:r>
            <w:r w:rsidR="00A50710">
              <w:t>300m</w:t>
            </w:r>
            <w:r w:rsidR="00A50710">
              <w:t>缓冲带内，</w:t>
            </w:r>
            <w:r w:rsidR="00A50710">
              <w:rPr>
                <w:rFonts w:hint="eastAsia"/>
              </w:rPr>
              <w:t>位于</w:t>
            </w:r>
            <w:r w:rsidR="00A50710">
              <w:t>规划的工业园区之内</w:t>
            </w:r>
          </w:p>
        </w:tc>
        <w:tc>
          <w:tcPr>
            <w:tcW w:w="486" w:type="pct"/>
            <w:vAlign w:val="center"/>
          </w:tcPr>
          <w:p w14:paraId="30343298" w14:textId="77777777" w:rsidR="007F7F48" w:rsidRDefault="00A50710">
            <w:pPr>
              <w:pStyle w:val="af8"/>
            </w:pPr>
            <w:r>
              <w:rPr>
                <w:rFonts w:hint="eastAsia"/>
              </w:rPr>
              <w:t>符合</w:t>
            </w:r>
          </w:p>
        </w:tc>
      </w:tr>
      <w:tr w:rsidR="007F7F48" w:rsidRPr="008A4958" w14:paraId="17AA2F54" w14:textId="77777777">
        <w:trPr>
          <w:trHeight w:val="397"/>
          <w:jc w:val="center"/>
        </w:trPr>
        <w:tc>
          <w:tcPr>
            <w:tcW w:w="5000" w:type="pct"/>
            <w:gridSpan w:val="4"/>
            <w:shd w:val="clear" w:color="auto" w:fill="auto"/>
            <w:vAlign w:val="center"/>
          </w:tcPr>
          <w:p w14:paraId="6C9E803A" w14:textId="77777777" w:rsidR="007F7F48" w:rsidRDefault="00A50710">
            <w:pPr>
              <w:pStyle w:val="af8"/>
            </w:pPr>
            <w:r>
              <w:t>（</w:t>
            </w:r>
            <w:r>
              <w:rPr>
                <w:rFonts w:hint="eastAsia"/>
              </w:rPr>
              <w:t>二</w:t>
            </w:r>
            <w:r>
              <w:t>）严格环境准入</w:t>
            </w:r>
          </w:p>
        </w:tc>
      </w:tr>
      <w:tr w:rsidR="007F7F48" w:rsidRPr="008A4958" w14:paraId="31EFE67C" w14:textId="77777777">
        <w:trPr>
          <w:trHeight w:val="397"/>
          <w:jc w:val="center"/>
        </w:trPr>
        <w:tc>
          <w:tcPr>
            <w:tcW w:w="292" w:type="pct"/>
            <w:shd w:val="clear" w:color="auto" w:fill="auto"/>
            <w:vAlign w:val="center"/>
          </w:tcPr>
          <w:p w14:paraId="76E65F89" w14:textId="77777777" w:rsidR="007F7F48" w:rsidRDefault="00A50710">
            <w:pPr>
              <w:pStyle w:val="af8"/>
            </w:pPr>
            <w:r>
              <w:rPr>
                <w:rFonts w:hint="eastAsia"/>
              </w:rPr>
              <w:t>2</w:t>
            </w:r>
          </w:p>
        </w:tc>
        <w:tc>
          <w:tcPr>
            <w:tcW w:w="2954" w:type="pct"/>
            <w:shd w:val="clear" w:color="auto" w:fill="auto"/>
            <w:vAlign w:val="center"/>
          </w:tcPr>
          <w:p w14:paraId="7EEC098B" w14:textId="77777777" w:rsidR="007F7F48" w:rsidRDefault="00A50710">
            <w:pPr>
              <w:pStyle w:val="af8"/>
              <w:jc w:val="both"/>
            </w:pPr>
            <w:r>
              <w:rPr>
                <w:rFonts w:hint="eastAsia"/>
              </w:rPr>
              <w:t>强化</w:t>
            </w:r>
            <w:r>
              <w:t>规划环评与合川区</w:t>
            </w:r>
            <w:r>
              <w:rPr>
                <w:rFonts w:hint="eastAsia"/>
              </w:rPr>
              <w:t>“三线一单”（生态保护红线、环境质量底线、资源利用上线，生态环境准入清单）的联动，主要管控措施应符合合川区“三线一单”要求。规划区应优化产业发展方向，落实生态环境准入清单，严格建设项目环境准入，坚持</w:t>
            </w:r>
            <w:r>
              <w:t>源头防控，倡导循环经济，提高清洁生产水平，从源头控制和减少污染物的产排量。按照清洁生产标准要求，不断提升园区工业企业清洁生产水平，新建、改扩建项目清洁生产水平不得低于国内先进水平</w:t>
            </w:r>
          </w:p>
        </w:tc>
        <w:tc>
          <w:tcPr>
            <w:tcW w:w="1269" w:type="pct"/>
            <w:shd w:val="clear" w:color="auto" w:fill="auto"/>
            <w:vAlign w:val="center"/>
          </w:tcPr>
          <w:p w14:paraId="40372696" w14:textId="77777777" w:rsidR="007F7F48" w:rsidRDefault="001F5A1F">
            <w:pPr>
              <w:pStyle w:val="af8"/>
              <w:jc w:val="both"/>
            </w:pPr>
            <w:r>
              <w:rPr>
                <w:rFonts w:hint="eastAsia"/>
              </w:rPr>
              <w:t>拟扩建项目</w:t>
            </w:r>
            <w:r w:rsidR="00A50710">
              <w:rPr>
                <w:rFonts w:hint="eastAsia"/>
              </w:rPr>
              <w:t>建设</w:t>
            </w:r>
            <w:r w:rsidR="00A50710">
              <w:t>符合</w:t>
            </w:r>
            <w:r w:rsidR="00A50710">
              <w:rPr>
                <w:rFonts w:hint="eastAsia"/>
              </w:rPr>
              <w:t>合川区“三线一单”要求，</w:t>
            </w:r>
            <w:r w:rsidR="00A50710">
              <w:t>清洁生产水平不低于国内先进水平</w:t>
            </w:r>
          </w:p>
        </w:tc>
        <w:tc>
          <w:tcPr>
            <w:tcW w:w="486" w:type="pct"/>
            <w:vAlign w:val="center"/>
          </w:tcPr>
          <w:p w14:paraId="1ED02388" w14:textId="77777777" w:rsidR="007F7F48" w:rsidRDefault="00A50710">
            <w:pPr>
              <w:pStyle w:val="af8"/>
            </w:pPr>
            <w:r>
              <w:rPr>
                <w:rFonts w:hint="eastAsia"/>
              </w:rPr>
              <w:t>符合</w:t>
            </w:r>
          </w:p>
        </w:tc>
      </w:tr>
      <w:tr w:rsidR="007F7F48" w:rsidRPr="008A4958" w14:paraId="07E45282" w14:textId="77777777">
        <w:trPr>
          <w:trHeight w:val="397"/>
          <w:jc w:val="center"/>
        </w:trPr>
        <w:tc>
          <w:tcPr>
            <w:tcW w:w="5000" w:type="pct"/>
            <w:gridSpan w:val="4"/>
            <w:shd w:val="clear" w:color="auto" w:fill="auto"/>
            <w:vAlign w:val="center"/>
          </w:tcPr>
          <w:p w14:paraId="5B69E0DD" w14:textId="77777777" w:rsidR="007F7F48" w:rsidRDefault="00A50710">
            <w:pPr>
              <w:pStyle w:val="af8"/>
            </w:pPr>
            <w:r>
              <w:rPr>
                <w:rFonts w:hint="eastAsia"/>
              </w:rPr>
              <w:t>（三）加强大气污染防治</w:t>
            </w:r>
          </w:p>
        </w:tc>
      </w:tr>
      <w:tr w:rsidR="007F7F48" w:rsidRPr="008A4958" w14:paraId="2C4370A6" w14:textId="77777777">
        <w:trPr>
          <w:trHeight w:val="397"/>
          <w:jc w:val="center"/>
        </w:trPr>
        <w:tc>
          <w:tcPr>
            <w:tcW w:w="292" w:type="pct"/>
            <w:shd w:val="clear" w:color="auto" w:fill="auto"/>
            <w:vAlign w:val="center"/>
          </w:tcPr>
          <w:p w14:paraId="5D3DFEFF" w14:textId="77777777" w:rsidR="007F7F48" w:rsidRDefault="00A50710">
            <w:pPr>
              <w:pStyle w:val="af8"/>
            </w:pPr>
            <w:r>
              <w:rPr>
                <w:rFonts w:hint="eastAsia"/>
              </w:rPr>
              <w:t>3</w:t>
            </w:r>
          </w:p>
        </w:tc>
        <w:tc>
          <w:tcPr>
            <w:tcW w:w="2954" w:type="pct"/>
            <w:shd w:val="clear" w:color="auto" w:fill="auto"/>
            <w:vAlign w:val="center"/>
          </w:tcPr>
          <w:p w14:paraId="2E6C5833" w14:textId="77777777" w:rsidR="007F7F48" w:rsidRDefault="00A50710">
            <w:pPr>
              <w:pStyle w:val="af8"/>
              <w:jc w:val="both"/>
            </w:pPr>
            <w:r>
              <w:rPr>
                <w:rFonts w:hint="eastAsia"/>
              </w:rPr>
              <w:t>加强现有企业大气污染治理和监管，确保各类大气污染</w:t>
            </w:r>
            <w:proofErr w:type="gramStart"/>
            <w:r>
              <w:rPr>
                <w:rFonts w:hint="eastAsia"/>
              </w:rPr>
              <w:t>物持续</w:t>
            </w:r>
            <w:proofErr w:type="gramEnd"/>
            <w:r>
              <w:rPr>
                <w:rFonts w:hint="eastAsia"/>
              </w:rPr>
              <w:t>稳定达标排放。通过工艺改进、清洁生产、完善措施等手段减少废气无组织排放。鼓励规划区内企业以天然气、电等为能源，除现有的水泥厂、合川盐化外禁止燃煤；规划区内水泥生产等企业应当</w:t>
            </w:r>
            <w:r w:rsidR="009E0AE0">
              <w:rPr>
                <w:rFonts w:hint="eastAsia"/>
              </w:rPr>
              <w:t>按</w:t>
            </w:r>
            <w:r>
              <w:rPr>
                <w:rFonts w:hint="eastAsia"/>
              </w:rPr>
              <w:t>照市政府及有关部门关于错峰生产的调度要求，限产停产；排放挥发性有机物的企业其废气收集和处理必须满足国家及重庆市“十三五”挥发性有机物污染防治工作方案的相关要求</w:t>
            </w:r>
          </w:p>
        </w:tc>
        <w:tc>
          <w:tcPr>
            <w:tcW w:w="1269" w:type="pct"/>
            <w:shd w:val="clear" w:color="auto" w:fill="auto"/>
            <w:vAlign w:val="center"/>
          </w:tcPr>
          <w:p w14:paraId="0D807505" w14:textId="77777777" w:rsidR="007F7F48" w:rsidRDefault="00A50710">
            <w:pPr>
              <w:pStyle w:val="af8"/>
              <w:jc w:val="both"/>
            </w:pPr>
            <w:r>
              <w:t>已按照要求，提出污染防治措施</w:t>
            </w:r>
            <w:r>
              <w:rPr>
                <w:rFonts w:hint="eastAsia"/>
              </w:rPr>
              <w:t>，排放的挥发性有机物满足国家及重庆市“十三五”挥发性有机物污染防治工作方案的相关要求</w:t>
            </w:r>
          </w:p>
        </w:tc>
        <w:tc>
          <w:tcPr>
            <w:tcW w:w="486" w:type="pct"/>
            <w:vAlign w:val="center"/>
          </w:tcPr>
          <w:p w14:paraId="14160827" w14:textId="77777777" w:rsidR="007F7F48" w:rsidRDefault="00A50710">
            <w:pPr>
              <w:pStyle w:val="af8"/>
            </w:pPr>
            <w:r>
              <w:rPr>
                <w:rFonts w:hint="eastAsia"/>
              </w:rPr>
              <w:t>符合</w:t>
            </w:r>
          </w:p>
        </w:tc>
      </w:tr>
      <w:tr w:rsidR="007F7F48" w:rsidRPr="008A4958" w14:paraId="29459ECD" w14:textId="77777777">
        <w:trPr>
          <w:trHeight w:val="397"/>
          <w:jc w:val="center"/>
        </w:trPr>
        <w:tc>
          <w:tcPr>
            <w:tcW w:w="5000" w:type="pct"/>
            <w:gridSpan w:val="4"/>
            <w:shd w:val="clear" w:color="auto" w:fill="auto"/>
            <w:vAlign w:val="center"/>
          </w:tcPr>
          <w:p w14:paraId="324557CA" w14:textId="77777777" w:rsidR="007F7F48" w:rsidRDefault="00A50710">
            <w:pPr>
              <w:pStyle w:val="af8"/>
            </w:pPr>
            <w:r>
              <w:t>（</w:t>
            </w:r>
            <w:r>
              <w:rPr>
                <w:rFonts w:hint="eastAsia"/>
              </w:rPr>
              <w:t>四</w:t>
            </w:r>
            <w:r>
              <w:t>）</w:t>
            </w:r>
            <w:r>
              <w:rPr>
                <w:rFonts w:hint="eastAsia"/>
              </w:rPr>
              <w:t>加强</w:t>
            </w:r>
            <w:r>
              <w:t>水环境保护</w:t>
            </w:r>
          </w:p>
        </w:tc>
      </w:tr>
      <w:tr w:rsidR="007F7F48" w:rsidRPr="008A4958" w14:paraId="3F7BF9E8" w14:textId="77777777">
        <w:trPr>
          <w:trHeight w:val="397"/>
          <w:jc w:val="center"/>
        </w:trPr>
        <w:tc>
          <w:tcPr>
            <w:tcW w:w="292" w:type="pct"/>
            <w:shd w:val="clear" w:color="auto" w:fill="auto"/>
            <w:vAlign w:val="center"/>
          </w:tcPr>
          <w:p w14:paraId="6EE9DDB6" w14:textId="77777777" w:rsidR="007F7F48" w:rsidRDefault="00A50710">
            <w:pPr>
              <w:pStyle w:val="af8"/>
            </w:pPr>
            <w:r>
              <w:rPr>
                <w:rFonts w:hint="eastAsia"/>
              </w:rPr>
              <w:t>4</w:t>
            </w:r>
          </w:p>
        </w:tc>
        <w:tc>
          <w:tcPr>
            <w:tcW w:w="2954" w:type="pct"/>
            <w:shd w:val="clear" w:color="auto" w:fill="auto"/>
            <w:vAlign w:val="center"/>
          </w:tcPr>
          <w:p w14:paraId="1CEB74A6" w14:textId="77777777" w:rsidR="007F7F48" w:rsidRDefault="00A50710">
            <w:pPr>
              <w:pStyle w:val="af8"/>
              <w:jc w:val="both"/>
            </w:pPr>
            <w:r>
              <w:rPr>
                <w:rFonts w:hint="eastAsia"/>
              </w:rPr>
              <w:t>提高</w:t>
            </w:r>
            <w:r>
              <w:t>废水</w:t>
            </w:r>
            <w:r>
              <w:rPr>
                <w:rFonts w:hint="eastAsia"/>
              </w:rPr>
              <w:t>回</w:t>
            </w:r>
            <w:r>
              <w:t>用率</w:t>
            </w:r>
            <w:r>
              <w:rPr>
                <w:rFonts w:hint="eastAsia"/>
              </w:rPr>
              <w:t>，</w:t>
            </w:r>
            <w:r>
              <w:t>减少废水污染物排放</w:t>
            </w:r>
            <w:r>
              <w:rPr>
                <w:rFonts w:hint="eastAsia"/>
              </w:rPr>
              <w:t>。</w:t>
            </w:r>
            <w:r>
              <w:t>加强现有企业废水排放监督</w:t>
            </w:r>
            <w:r>
              <w:rPr>
                <w:rFonts w:hint="eastAsia"/>
              </w:rPr>
              <w:t>，</w:t>
            </w:r>
            <w:r>
              <w:t>确保规划区废水经污水处理厂处理达标排放</w:t>
            </w:r>
            <w:r>
              <w:rPr>
                <w:rFonts w:hint="eastAsia"/>
              </w:rPr>
              <w:t>。</w:t>
            </w:r>
            <w:r>
              <w:t>规划区禁止含重金属</w:t>
            </w:r>
            <w:r>
              <w:rPr>
                <w:rFonts w:hint="eastAsia"/>
              </w:rPr>
              <w:t>（汞、铬、镉、铅、砷）废水排放</w:t>
            </w:r>
          </w:p>
        </w:tc>
        <w:tc>
          <w:tcPr>
            <w:tcW w:w="1269" w:type="pct"/>
            <w:shd w:val="clear" w:color="auto" w:fill="auto"/>
            <w:vAlign w:val="center"/>
          </w:tcPr>
          <w:p w14:paraId="0FE6BC94" w14:textId="77777777" w:rsidR="007F7F48" w:rsidRDefault="001F5A1F" w:rsidP="002A239C">
            <w:pPr>
              <w:pStyle w:val="af8"/>
              <w:jc w:val="both"/>
            </w:pPr>
            <w:r>
              <w:rPr>
                <w:rFonts w:hint="eastAsia"/>
              </w:rPr>
              <w:t>拟扩建项目</w:t>
            </w:r>
            <w:r w:rsidR="00A50710">
              <w:rPr>
                <w:rFonts w:hint="eastAsia"/>
              </w:rPr>
              <w:t>生产废水经</w:t>
            </w:r>
            <w:r w:rsidR="002A239C">
              <w:rPr>
                <w:rFonts w:hint="eastAsia"/>
              </w:rPr>
              <w:t>厂区已建</w:t>
            </w:r>
            <w:r w:rsidR="00F4797F">
              <w:rPr>
                <w:rFonts w:hint="eastAsia"/>
              </w:rPr>
              <w:t>生产</w:t>
            </w:r>
            <w:r w:rsidR="00A50710">
              <w:rPr>
                <w:rFonts w:hint="eastAsia"/>
              </w:rPr>
              <w:t>废水处理站处理后达标</w:t>
            </w:r>
            <w:r w:rsidR="00A50710">
              <w:t>排</w:t>
            </w:r>
            <w:r w:rsidR="00A50710">
              <w:rPr>
                <w:rFonts w:hint="eastAsia"/>
              </w:rPr>
              <w:t>入</w:t>
            </w:r>
            <w:r w:rsidR="00A50710">
              <w:t>园区污水处理厂</w:t>
            </w:r>
            <w:r w:rsidR="00A50710">
              <w:rPr>
                <w:rFonts w:hint="eastAsia"/>
              </w:rPr>
              <w:t>处理</w:t>
            </w:r>
            <w:r w:rsidR="00A50710">
              <w:t>，生活污水</w:t>
            </w:r>
            <w:r w:rsidR="00A50710">
              <w:rPr>
                <w:rFonts w:hint="eastAsia"/>
              </w:rPr>
              <w:t>经自建生化</w:t>
            </w:r>
            <w:proofErr w:type="gramStart"/>
            <w:r w:rsidR="00A50710">
              <w:rPr>
                <w:rFonts w:hint="eastAsia"/>
              </w:rPr>
              <w:t>池处理</w:t>
            </w:r>
            <w:proofErr w:type="gramEnd"/>
            <w:r w:rsidR="00A50710">
              <w:rPr>
                <w:rFonts w:hint="eastAsia"/>
              </w:rPr>
              <w:t>达标后排入园区</w:t>
            </w:r>
            <w:r w:rsidR="00A50710">
              <w:t>污水处理厂处理达标排放</w:t>
            </w:r>
            <w:r w:rsidR="00A50710">
              <w:rPr>
                <w:rFonts w:hint="eastAsia"/>
              </w:rPr>
              <w:t>，</w:t>
            </w:r>
            <w:r w:rsidR="00A50710">
              <w:t>项目不排放重金属</w:t>
            </w:r>
            <w:r w:rsidR="00A50710">
              <w:rPr>
                <w:rFonts w:hint="eastAsia"/>
              </w:rPr>
              <w:t>废水</w:t>
            </w:r>
          </w:p>
        </w:tc>
        <w:tc>
          <w:tcPr>
            <w:tcW w:w="486" w:type="pct"/>
            <w:vAlign w:val="center"/>
          </w:tcPr>
          <w:p w14:paraId="21DD3D0E" w14:textId="77777777" w:rsidR="007F7F48" w:rsidRDefault="00A50710">
            <w:pPr>
              <w:pStyle w:val="af8"/>
            </w:pPr>
            <w:r>
              <w:rPr>
                <w:rFonts w:hint="eastAsia"/>
              </w:rPr>
              <w:t>符合</w:t>
            </w:r>
          </w:p>
        </w:tc>
      </w:tr>
      <w:tr w:rsidR="007F7F48" w:rsidRPr="008A4958" w14:paraId="34D7A899" w14:textId="77777777">
        <w:trPr>
          <w:trHeight w:val="397"/>
          <w:jc w:val="center"/>
        </w:trPr>
        <w:tc>
          <w:tcPr>
            <w:tcW w:w="5000" w:type="pct"/>
            <w:gridSpan w:val="4"/>
            <w:shd w:val="clear" w:color="auto" w:fill="auto"/>
            <w:vAlign w:val="center"/>
          </w:tcPr>
          <w:p w14:paraId="122F1F7D" w14:textId="77777777" w:rsidR="007F7F48" w:rsidRDefault="00A50710">
            <w:pPr>
              <w:pStyle w:val="af8"/>
            </w:pPr>
            <w:r>
              <w:t>（五）</w:t>
            </w:r>
            <w:r>
              <w:rPr>
                <w:rFonts w:hint="eastAsia"/>
              </w:rPr>
              <w:t>重视</w:t>
            </w:r>
            <w:r>
              <w:t>地下水污染防控</w:t>
            </w:r>
          </w:p>
        </w:tc>
      </w:tr>
      <w:tr w:rsidR="007F7F48" w:rsidRPr="008A4958" w14:paraId="296FEFC3" w14:textId="77777777">
        <w:trPr>
          <w:trHeight w:val="397"/>
          <w:jc w:val="center"/>
        </w:trPr>
        <w:tc>
          <w:tcPr>
            <w:tcW w:w="292" w:type="pct"/>
            <w:shd w:val="clear" w:color="auto" w:fill="auto"/>
            <w:vAlign w:val="center"/>
          </w:tcPr>
          <w:p w14:paraId="506BB32C" w14:textId="77777777" w:rsidR="007F7F48" w:rsidRDefault="00A50710">
            <w:pPr>
              <w:pStyle w:val="af8"/>
            </w:pPr>
            <w:r>
              <w:rPr>
                <w:rFonts w:hint="eastAsia"/>
              </w:rPr>
              <w:t>5</w:t>
            </w:r>
          </w:p>
        </w:tc>
        <w:tc>
          <w:tcPr>
            <w:tcW w:w="2954" w:type="pct"/>
            <w:shd w:val="clear" w:color="auto" w:fill="auto"/>
            <w:vAlign w:val="center"/>
          </w:tcPr>
          <w:p w14:paraId="4EC584A9" w14:textId="77777777" w:rsidR="007F7F48" w:rsidRDefault="00A50710">
            <w:pPr>
              <w:pStyle w:val="af8"/>
              <w:jc w:val="both"/>
            </w:pPr>
            <w:r>
              <w:t>采取源头控制为主的原则</w:t>
            </w:r>
            <w:r>
              <w:rPr>
                <w:rFonts w:hint="eastAsia"/>
              </w:rPr>
              <w:t>，</w:t>
            </w:r>
            <w:r>
              <w:t>落实分区、分级防渗措施，防止规划实施对区域地下水环境造成环境污染</w:t>
            </w:r>
          </w:p>
        </w:tc>
        <w:tc>
          <w:tcPr>
            <w:tcW w:w="1269" w:type="pct"/>
            <w:shd w:val="clear" w:color="auto" w:fill="auto"/>
            <w:vAlign w:val="center"/>
          </w:tcPr>
          <w:p w14:paraId="0A7F33E5" w14:textId="77777777" w:rsidR="007F7F48" w:rsidRDefault="001F5A1F">
            <w:pPr>
              <w:pStyle w:val="af8"/>
              <w:jc w:val="both"/>
            </w:pPr>
            <w:r>
              <w:rPr>
                <w:rFonts w:hint="eastAsia"/>
              </w:rPr>
              <w:t>拟扩建项目</w:t>
            </w:r>
            <w:r w:rsidR="00A50710">
              <w:t>已提出</w:t>
            </w:r>
            <w:r w:rsidR="00A50710">
              <w:rPr>
                <w:rFonts w:hint="eastAsia"/>
              </w:rPr>
              <w:t>分区、</w:t>
            </w:r>
            <w:r w:rsidR="00A50710">
              <w:t>分级防渗措施</w:t>
            </w:r>
            <w:r w:rsidR="00A50710">
              <w:rPr>
                <w:rFonts w:hint="eastAsia"/>
              </w:rPr>
              <w:t>，基本</w:t>
            </w:r>
            <w:r w:rsidR="00A50710">
              <w:t>不</w:t>
            </w:r>
            <w:r w:rsidR="00A50710">
              <w:rPr>
                <w:rFonts w:hint="eastAsia"/>
              </w:rPr>
              <w:t>会</w:t>
            </w:r>
            <w:r w:rsidR="00A50710">
              <w:t>对地下水造成环境污染</w:t>
            </w:r>
          </w:p>
        </w:tc>
        <w:tc>
          <w:tcPr>
            <w:tcW w:w="486" w:type="pct"/>
            <w:vAlign w:val="center"/>
          </w:tcPr>
          <w:p w14:paraId="4CF68C44" w14:textId="77777777" w:rsidR="007F7F48" w:rsidRDefault="00A50710">
            <w:pPr>
              <w:pStyle w:val="af8"/>
            </w:pPr>
            <w:r>
              <w:rPr>
                <w:rFonts w:hint="eastAsia"/>
              </w:rPr>
              <w:t>符合</w:t>
            </w:r>
          </w:p>
        </w:tc>
      </w:tr>
      <w:tr w:rsidR="007F7F48" w:rsidRPr="008A4958" w14:paraId="306F0F90" w14:textId="77777777">
        <w:trPr>
          <w:trHeight w:val="397"/>
          <w:jc w:val="center"/>
        </w:trPr>
        <w:tc>
          <w:tcPr>
            <w:tcW w:w="5000" w:type="pct"/>
            <w:gridSpan w:val="4"/>
            <w:shd w:val="clear" w:color="auto" w:fill="auto"/>
            <w:vAlign w:val="center"/>
          </w:tcPr>
          <w:p w14:paraId="464DC443" w14:textId="77777777" w:rsidR="007F7F48" w:rsidRDefault="00A50710">
            <w:pPr>
              <w:pStyle w:val="af8"/>
            </w:pPr>
            <w:r>
              <w:t>（</w:t>
            </w:r>
            <w:r>
              <w:rPr>
                <w:rFonts w:hint="eastAsia"/>
              </w:rPr>
              <w:t>六</w:t>
            </w:r>
            <w:r>
              <w:t>）</w:t>
            </w:r>
            <w:r>
              <w:rPr>
                <w:rFonts w:hint="eastAsia"/>
              </w:rPr>
              <w:t>强化</w:t>
            </w:r>
            <w:r>
              <w:t>噪声污染防控</w:t>
            </w:r>
          </w:p>
        </w:tc>
      </w:tr>
      <w:tr w:rsidR="007F7F48" w:rsidRPr="008A4958" w14:paraId="614B1159" w14:textId="77777777">
        <w:trPr>
          <w:trHeight w:val="397"/>
          <w:jc w:val="center"/>
        </w:trPr>
        <w:tc>
          <w:tcPr>
            <w:tcW w:w="292" w:type="pct"/>
            <w:shd w:val="clear" w:color="auto" w:fill="auto"/>
            <w:vAlign w:val="center"/>
          </w:tcPr>
          <w:p w14:paraId="2FB4DD42" w14:textId="77777777" w:rsidR="007F7F48" w:rsidRDefault="00A50710">
            <w:pPr>
              <w:pStyle w:val="af8"/>
            </w:pPr>
            <w:r>
              <w:rPr>
                <w:rFonts w:hint="eastAsia"/>
              </w:rPr>
              <w:t>6</w:t>
            </w:r>
          </w:p>
        </w:tc>
        <w:tc>
          <w:tcPr>
            <w:tcW w:w="2954" w:type="pct"/>
            <w:shd w:val="clear" w:color="auto" w:fill="auto"/>
            <w:vAlign w:val="center"/>
          </w:tcPr>
          <w:p w14:paraId="4898ED91" w14:textId="77777777" w:rsidR="007F7F48" w:rsidRDefault="00A50710">
            <w:pPr>
              <w:pStyle w:val="af8"/>
              <w:jc w:val="both"/>
            </w:pPr>
            <w:r>
              <w:rPr>
                <w:rFonts w:hint="eastAsia"/>
              </w:rPr>
              <w:t>合理</w:t>
            </w:r>
            <w:r>
              <w:t>布局噪声源</w:t>
            </w:r>
            <w:r>
              <w:rPr>
                <w:rFonts w:hint="eastAsia"/>
              </w:rPr>
              <w:t>，</w:t>
            </w:r>
            <w:r>
              <w:t>高噪声源应尽量远离居住区布置</w:t>
            </w:r>
            <w:r>
              <w:rPr>
                <w:rFonts w:hint="eastAsia"/>
              </w:rPr>
              <w:t>。加强规划区现有企业噪声治理，采用低噪声设备，采取消声、隔声、减震等措施，确保厂界噪声达标，尽量减少对周边居民的影响</w:t>
            </w:r>
          </w:p>
        </w:tc>
        <w:tc>
          <w:tcPr>
            <w:tcW w:w="1269" w:type="pct"/>
            <w:shd w:val="clear" w:color="auto" w:fill="auto"/>
            <w:vAlign w:val="center"/>
          </w:tcPr>
          <w:p w14:paraId="2DDE9D2F" w14:textId="77777777" w:rsidR="007F7F48" w:rsidRDefault="00A50710">
            <w:pPr>
              <w:pStyle w:val="af8"/>
              <w:jc w:val="both"/>
            </w:pPr>
            <w:r>
              <w:rPr>
                <w:rFonts w:hint="eastAsia"/>
              </w:rPr>
              <w:t>项目通过选用低噪声设备、建筑隔声等措施确保厂界噪声达标，满足噪声污染物防控要求，</w:t>
            </w:r>
            <w:r>
              <w:t>不会对周边居民噪声影响</w:t>
            </w:r>
          </w:p>
        </w:tc>
        <w:tc>
          <w:tcPr>
            <w:tcW w:w="486" w:type="pct"/>
            <w:vAlign w:val="center"/>
          </w:tcPr>
          <w:p w14:paraId="5040CED1" w14:textId="77777777" w:rsidR="007F7F48" w:rsidRDefault="00A50710">
            <w:pPr>
              <w:pStyle w:val="af8"/>
            </w:pPr>
            <w:r>
              <w:rPr>
                <w:rFonts w:hint="eastAsia"/>
              </w:rPr>
              <w:t>符合</w:t>
            </w:r>
          </w:p>
        </w:tc>
      </w:tr>
      <w:tr w:rsidR="007F7F48" w:rsidRPr="008A4958" w14:paraId="5878AD05" w14:textId="77777777">
        <w:trPr>
          <w:trHeight w:val="397"/>
          <w:jc w:val="center"/>
        </w:trPr>
        <w:tc>
          <w:tcPr>
            <w:tcW w:w="5000" w:type="pct"/>
            <w:gridSpan w:val="4"/>
            <w:shd w:val="clear" w:color="auto" w:fill="auto"/>
            <w:vAlign w:val="center"/>
          </w:tcPr>
          <w:p w14:paraId="17E572FA" w14:textId="77777777" w:rsidR="007F7F48" w:rsidRDefault="00A50710">
            <w:pPr>
              <w:pStyle w:val="af8"/>
            </w:pPr>
            <w:r>
              <w:t>（</w:t>
            </w:r>
            <w:r>
              <w:rPr>
                <w:rFonts w:hint="eastAsia"/>
              </w:rPr>
              <w:t>七</w:t>
            </w:r>
            <w:r>
              <w:t>）加强</w:t>
            </w:r>
            <w:r>
              <w:rPr>
                <w:rFonts w:hint="eastAsia"/>
              </w:rPr>
              <w:t>土壤</w:t>
            </w:r>
            <w:r>
              <w:t>和固体废物污染防治</w:t>
            </w:r>
          </w:p>
        </w:tc>
      </w:tr>
      <w:tr w:rsidR="007F7F48" w:rsidRPr="008A4958" w14:paraId="3D5F4E7D" w14:textId="77777777">
        <w:trPr>
          <w:trHeight w:val="397"/>
          <w:jc w:val="center"/>
        </w:trPr>
        <w:tc>
          <w:tcPr>
            <w:tcW w:w="292" w:type="pct"/>
            <w:shd w:val="clear" w:color="auto" w:fill="auto"/>
            <w:vAlign w:val="center"/>
          </w:tcPr>
          <w:p w14:paraId="28928E9B" w14:textId="77777777" w:rsidR="007F7F48" w:rsidRDefault="00A50710">
            <w:pPr>
              <w:pStyle w:val="af8"/>
            </w:pPr>
            <w:r>
              <w:rPr>
                <w:rFonts w:hint="eastAsia"/>
              </w:rPr>
              <w:t>7</w:t>
            </w:r>
          </w:p>
        </w:tc>
        <w:tc>
          <w:tcPr>
            <w:tcW w:w="2954" w:type="pct"/>
            <w:shd w:val="clear" w:color="auto" w:fill="auto"/>
            <w:vAlign w:val="center"/>
          </w:tcPr>
          <w:p w14:paraId="19759878" w14:textId="77777777" w:rsidR="007F7F48" w:rsidRDefault="00A50710">
            <w:pPr>
              <w:pStyle w:val="af8"/>
              <w:jc w:val="both"/>
            </w:pPr>
            <w:r>
              <w:rPr>
                <w:rFonts w:hint="eastAsia"/>
              </w:rPr>
              <w:t>按照《重庆市贯彻落实土壤污染防治行动计划工作方案》和土壤污染防治目标责任书相关要求，有效防控土壤环境风险，防范建设用地新增污染。加强工业固体废物综合利用和处置</w:t>
            </w:r>
          </w:p>
        </w:tc>
        <w:tc>
          <w:tcPr>
            <w:tcW w:w="1269" w:type="pct"/>
            <w:shd w:val="clear" w:color="auto" w:fill="auto"/>
            <w:vAlign w:val="center"/>
          </w:tcPr>
          <w:p w14:paraId="4F66E3FF" w14:textId="77777777" w:rsidR="007F7F48" w:rsidRDefault="001F5A1F">
            <w:pPr>
              <w:pStyle w:val="af8"/>
              <w:jc w:val="both"/>
            </w:pPr>
            <w:r>
              <w:rPr>
                <w:rFonts w:hint="eastAsia"/>
              </w:rPr>
              <w:t>拟扩建项目</w:t>
            </w:r>
            <w:r w:rsidR="00A50710">
              <w:rPr>
                <w:rFonts w:hint="eastAsia"/>
              </w:rPr>
              <w:t>固体废物暂存采取防控措施后对地块土壤环境影响小</w:t>
            </w:r>
          </w:p>
        </w:tc>
        <w:tc>
          <w:tcPr>
            <w:tcW w:w="486" w:type="pct"/>
            <w:vAlign w:val="center"/>
          </w:tcPr>
          <w:p w14:paraId="39459484" w14:textId="77777777" w:rsidR="007F7F48" w:rsidRDefault="00A50710">
            <w:pPr>
              <w:pStyle w:val="af8"/>
            </w:pPr>
            <w:r>
              <w:rPr>
                <w:rFonts w:hint="eastAsia"/>
              </w:rPr>
              <w:t>符合</w:t>
            </w:r>
          </w:p>
        </w:tc>
      </w:tr>
      <w:tr w:rsidR="007F7F48" w:rsidRPr="008A4958" w14:paraId="65CCB443" w14:textId="77777777">
        <w:trPr>
          <w:trHeight w:val="397"/>
          <w:jc w:val="center"/>
        </w:trPr>
        <w:tc>
          <w:tcPr>
            <w:tcW w:w="5000" w:type="pct"/>
            <w:gridSpan w:val="4"/>
            <w:shd w:val="clear" w:color="auto" w:fill="auto"/>
            <w:vAlign w:val="center"/>
          </w:tcPr>
          <w:p w14:paraId="0C52F6A4" w14:textId="77777777" w:rsidR="007F7F48" w:rsidRDefault="00A50710">
            <w:pPr>
              <w:pStyle w:val="af8"/>
            </w:pPr>
            <w:r>
              <w:rPr>
                <w:rFonts w:hint="eastAsia"/>
              </w:rPr>
              <w:t>（八）强化环境风险防范</w:t>
            </w:r>
          </w:p>
        </w:tc>
      </w:tr>
      <w:tr w:rsidR="007F7F48" w:rsidRPr="008A4958" w14:paraId="0BA218FA" w14:textId="77777777">
        <w:trPr>
          <w:trHeight w:val="397"/>
          <w:jc w:val="center"/>
        </w:trPr>
        <w:tc>
          <w:tcPr>
            <w:tcW w:w="292" w:type="pct"/>
            <w:tcBorders>
              <w:top w:val="single" w:sz="6" w:space="0" w:color="auto"/>
              <w:left w:val="single" w:sz="12" w:space="0" w:color="auto"/>
              <w:bottom w:val="single" w:sz="6" w:space="0" w:color="auto"/>
              <w:right w:val="single" w:sz="6" w:space="0" w:color="auto"/>
            </w:tcBorders>
            <w:shd w:val="clear" w:color="auto" w:fill="auto"/>
            <w:vAlign w:val="center"/>
          </w:tcPr>
          <w:p w14:paraId="792C6180" w14:textId="77777777" w:rsidR="007F7F48" w:rsidRDefault="00A50710">
            <w:pPr>
              <w:pStyle w:val="af8"/>
            </w:pPr>
            <w:r>
              <w:t>8</w:t>
            </w:r>
          </w:p>
        </w:tc>
        <w:tc>
          <w:tcPr>
            <w:tcW w:w="2954" w:type="pct"/>
            <w:tcBorders>
              <w:top w:val="single" w:sz="6" w:space="0" w:color="auto"/>
              <w:left w:val="single" w:sz="6" w:space="0" w:color="auto"/>
              <w:bottom w:val="single" w:sz="6" w:space="0" w:color="auto"/>
              <w:right w:val="single" w:sz="6" w:space="0" w:color="auto"/>
            </w:tcBorders>
            <w:shd w:val="clear" w:color="auto" w:fill="auto"/>
            <w:vAlign w:val="center"/>
          </w:tcPr>
          <w:p w14:paraId="36A572AC" w14:textId="77777777" w:rsidR="007F7F48" w:rsidRDefault="00A50710">
            <w:pPr>
              <w:pStyle w:val="af8"/>
              <w:jc w:val="both"/>
            </w:pPr>
            <w:r>
              <w:rPr>
                <w:rFonts w:hint="eastAsia"/>
              </w:rPr>
              <w:t>进一步完善环境风险防范体系建设，相关企业尤其是涉及</w:t>
            </w:r>
            <w:proofErr w:type="gramStart"/>
            <w:r>
              <w:rPr>
                <w:rFonts w:hint="eastAsia"/>
              </w:rPr>
              <w:t>危化品</w:t>
            </w:r>
            <w:proofErr w:type="gramEnd"/>
            <w:r>
              <w:rPr>
                <w:rFonts w:hint="eastAsia"/>
              </w:rPr>
              <w:t>的企业应严格落实各项环境风险防范措施，防范突发性环境风险事故。建立健全</w:t>
            </w:r>
            <w:proofErr w:type="gramStart"/>
            <w:r>
              <w:rPr>
                <w:rFonts w:hint="eastAsia"/>
              </w:rPr>
              <w:t>园区级风险</w:t>
            </w:r>
            <w:proofErr w:type="gramEnd"/>
            <w:r>
              <w:rPr>
                <w:rFonts w:hint="eastAsia"/>
              </w:rPr>
              <w:t>防控体系，完善环境风险应急预案，加强对企业环境风险源的监督管理。强化事故废水应急收集及处理措施，完善园区</w:t>
            </w:r>
            <w:r>
              <w:t>“</w:t>
            </w:r>
            <w:r>
              <w:rPr>
                <w:rFonts w:hint="eastAsia"/>
              </w:rPr>
              <w:t>三级</w:t>
            </w:r>
            <w:r>
              <w:t>”</w:t>
            </w:r>
            <w:r>
              <w:rPr>
                <w:rFonts w:hint="eastAsia"/>
              </w:rPr>
              <w:t>环境风险防控体系，确保事故废水不对大口</w:t>
            </w:r>
            <w:proofErr w:type="gramStart"/>
            <w:r>
              <w:rPr>
                <w:rFonts w:hint="eastAsia"/>
              </w:rPr>
              <w:t>蛉</w:t>
            </w:r>
            <w:proofErr w:type="gramEnd"/>
            <w:r>
              <w:rPr>
                <w:rFonts w:hint="eastAsia"/>
              </w:rPr>
              <w:t>县级自然保护区造成影响。应加快实施盐井水厂、方溪水</w:t>
            </w:r>
            <w:proofErr w:type="gramStart"/>
            <w:r>
              <w:rPr>
                <w:rFonts w:hint="eastAsia"/>
              </w:rPr>
              <w:t>厂损迁</w:t>
            </w:r>
            <w:proofErr w:type="gramEnd"/>
            <w:r>
              <w:rPr>
                <w:rFonts w:hint="eastAsia"/>
              </w:rPr>
              <w:t>关闭进度，确保居民饮用水安全</w:t>
            </w:r>
          </w:p>
        </w:tc>
        <w:tc>
          <w:tcPr>
            <w:tcW w:w="1269" w:type="pct"/>
            <w:tcBorders>
              <w:top w:val="single" w:sz="6" w:space="0" w:color="auto"/>
              <w:left w:val="single" w:sz="6" w:space="0" w:color="auto"/>
              <w:bottom w:val="single" w:sz="6" w:space="0" w:color="auto"/>
              <w:right w:val="single" w:sz="6" w:space="0" w:color="auto"/>
            </w:tcBorders>
            <w:shd w:val="clear" w:color="auto" w:fill="auto"/>
            <w:vAlign w:val="center"/>
          </w:tcPr>
          <w:p w14:paraId="042CFE0A" w14:textId="77777777" w:rsidR="007F7F48" w:rsidRDefault="00A50710">
            <w:pPr>
              <w:pStyle w:val="af8"/>
              <w:jc w:val="both"/>
            </w:pPr>
            <w:r>
              <w:rPr>
                <w:rFonts w:hint="eastAsia"/>
              </w:rPr>
              <w:t>项目属于汽车</w:t>
            </w:r>
            <w:r>
              <w:t>零部件表面处理项目</w:t>
            </w:r>
            <w:r>
              <w:rPr>
                <w:rFonts w:hint="eastAsia"/>
              </w:rPr>
              <w:t>，风险物质的使用量和</w:t>
            </w:r>
            <w:r w:rsidR="00CA38EB">
              <w:rPr>
                <w:rFonts w:hint="eastAsia"/>
              </w:rPr>
              <w:t>贮存</w:t>
            </w:r>
            <w:r>
              <w:rPr>
                <w:rFonts w:hint="eastAsia"/>
              </w:rPr>
              <w:t>量较小，本次评价对环境风险问题提出了相关要求，能够有效的防范突发性环境风险事故。</w:t>
            </w:r>
          </w:p>
        </w:tc>
        <w:tc>
          <w:tcPr>
            <w:tcW w:w="486" w:type="pct"/>
            <w:tcBorders>
              <w:top w:val="single" w:sz="6" w:space="0" w:color="auto"/>
              <w:left w:val="single" w:sz="6" w:space="0" w:color="auto"/>
              <w:bottom w:val="single" w:sz="6" w:space="0" w:color="auto"/>
              <w:right w:val="single" w:sz="12" w:space="0" w:color="auto"/>
            </w:tcBorders>
            <w:vAlign w:val="center"/>
          </w:tcPr>
          <w:p w14:paraId="4D1A7908" w14:textId="77777777" w:rsidR="007F7F48" w:rsidRDefault="00A50710">
            <w:pPr>
              <w:pStyle w:val="af8"/>
            </w:pPr>
            <w:r>
              <w:rPr>
                <w:rFonts w:hint="eastAsia"/>
              </w:rPr>
              <w:t>符合</w:t>
            </w:r>
          </w:p>
        </w:tc>
      </w:tr>
      <w:tr w:rsidR="007F7F48" w:rsidRPr="008A4958" w14:paraId="251728F2" w14:textId="77777777">
        <w:trPr>
          <w:trHeight w:val="397"/>
          <w:jc w:val="center"/>
        </w:trPr>
        <w:tc>
          <w:tcPr>
            <w:tcW w:w="5000" w:type="pct"/>
            <w:gridSpan w:val="4"/>
            <w:shd w:val="clear" w:color="auto" w:fill="auto"/>
            <w:vAlign w:val="center"/>
          </w:tcPr>
          <w:p w14:paraId="64A4E5F7" w14:textId="77777777" w:rsidR="007F7F48" w:rsidRDefault="00A50710">
            <w:pPr>
              <w:pStyle w:val="af8"/>
            </w:pPr>
            <w:r>
              <w:rPr>
                <w:rFonts w:hint="eastAsia"/>
              </w:rPr>
              <w:t>（九）建立健全园区管理机构</w:t>
            </w:r>
          </w:p>
        </w:tc>
      </w:tr>
      <w:tr w:rsidR="007F7F48" w:rsidRPr="008A4958" w14:paraId="283FA950" w14:textId="77777777">
        <w:trPr>
          <w:trHeight w:val="397"/>
          <w:jc w:val="center"/>
        </w:trPr>
        <w:tc>
          <w:tcPr>
            <w:tcW w:w="292" w:type="pct"/>
            <w:shd w:val="clear" w:color="auto" w:fill="auto"/>
            <w:vAlign w:val="center"/>
          </w:tcPr>
          <w:p w14:paraId="048A9B31" w14:textId="77777777" w:rsidR="007F7F48" w:rsidRDefault="00A50710">
            <w:pPr>
              <w:pStyle w:val="af8"/>
            </w:pPr>
            <w:r>
              <w:rPr>
                <w:rFonts w:hint="eastAsia"/>
              </w:rPr>
              <w:t>8</w:t>
            </w:r>
          </w:p>
        </w:tc>
        <w:tc>
          <w:tcPr>
            <w:tcW w:w="2954" w:type="pct"/>
            <w:shd w:val="clear" w:color="auto" w:fill="auto"/>
            <w:vAlign w:val="center"/>
          </w:tcPr>
          <w:p w14:paraId="54706105" w14:textId="77777777" w:rsidR="007F7F48" w:rsidRDefault="00A50710">
            <w:pPr>
              <w:pStyle w:val="af8"/>
              <w:jc w:val="both"/>
            </w:pPr>
            <w:r>
              <w:rPr>
                <w:rFonts w:hint="eastAsia"/>
              </w:rPr>
              <w:t>合川工业园区以及合川信息安全产业服务中心应成立专门管理机构，加强环境管理</w:t>
            </w:r>
          </w:p>
        </w:tc>
        <w:tc>
          <w:tcPr>
            <w:tcW w:w="1269" w:type="pct"/>
            <w:shd w:val="clear" w:color="auto" w:fill="auto"/>
            <w:vAlign w:val="center"/>
          </w:tcPr>
          <w:p w14:paraId="7646DBD3" w14:textId="77777777" w:rsidR="007F7F48" w:rsidRDefault="00A50710">
            <w:pPr>
              <w:pStyle w:val="af8"/>
              <w:jc w:val="both"/>
            </w:pPr>
            <w:r>
              <w:rPr>
                <w:rFonts w:hint="eastAsia"/>
              </w:rPr>
              <w:t>项目满足园区对环境管理的要求</w:t>
            </w:r>
          </w:p>
        </w:tc>
        <w:tc>
          <w:tcPr>
            <w:tcW w:w="486" w:type="pct"/>
            <w:vAlign w:val="center"/>
          </w:tcPr>
          <w:p w14:paraId="176C13C8" w14:textId="77777777" w:rsidR="007F7F48" w:rsidRDefault="00A50710">
            <w:pPr>
              <w:pStyle w:val="af8"/>
            </w:pPr>
            <w:r>
              <w:rPr>
                <w:rFonts w:hint="eastAsia"/>
              </w:rPr>
              <w:t>符合</w:t>
            </w:r>
          </w:p>
        </w:tc>
      </w:tr>
      <w:tr w:rsidR="007F7F48" w:rsidRPr="008A4958" w14:paraId="51279C34" w14:textId="77777777">
        <w:trPr>
          <w:trHeight w:val="397"/>
          <w:jc w:val="center"/>
        </w:trPr>
        <w:tc>
          <w:tcPr>
            <w:tcW w:w="5000" w:type="pct"/>
            <w:gridSpan w:val="4"/>
            <w:shd w:val="clear" w:color="auto" w:fill="auto"/>
            <w:vAlign w:val="center"/>
          </w:tcPr>
          <w:p w14:paraId="2D4F2ABF" w14:textId="77777777" w:rsidR="007F7F48" w:rsidRDefault="00A50710">
            <w:pPr>
              <w:pStyle w:val="af8"/>
            </w:pPr>
            <w:r>
              <w:rPr>
                <w:rFonts w:hint="eastAsia"/>
              </w:rPr>
              <w:t>（十）加强环境管理</w:t>
            </w:r>
          </w:p>
        </w:tc>
      </w:tr>
      <w:tr w:rsidR="007F7F48" w:rsidRPr="008A4958" w14:paraId="00F51854" w14:textId="77777777">
        <w:trPr>
          <w:trHeight w:val="397"/>
          <w:jc w:val="center"/>
        </w:trPr>
        <w:tc>
          <w:tcPr>
            <w:tcW w:w="292" w:type="pct"/>
            <w:shd w:val="clear" w:color="auto" w:fill="auto"/>
            <w:vAlign w:val="center"/>
          </w:tcPr>
          <w:p w14:paraId="77A06748" w14:textId="77777777" w:rsidR="007F7F48" w:rsidRDefault="00A50710">
            <w:pPr>
              <w:pStyle w:val="af8"/>
            </w:pPr>
            <w:r>
              <w:rPr>
                <w:rFonts w:hint="eastAsia"/>
              </w:rPr>
              <w:t>9</w:t>
            </w:r>
          </w:p>
        </w:tc>
        <w:tc>
          <w:tcPr>
            <w:tcW w:w="2954" w:type="pct"/>
            <w:shd w:val="clear" w:color="auto" w:fill="auto"/>
            <w:vAlign w:val="center"/>
          </w:tcPr>
          <w:p w14:paraId="5FA720AD" w14:textId="77777777" w:rsidR="007F7F48" w:rsidRDefault="00A50710">
            <w:pPr>
              <w:pStyle w:val="af8"/>
              <w:jc w:val="both"/>
            </w:pPr>
            <w:r>
              <w:rPr>
                <w:rFonts w:hint="eastAsia"/>
              </w:rPr>
              <w:t>严格执行环境影响评价和环保</w:t>
            </w:r>
            <w:proofErr w:type="gramStart"/>
            <w:r>
              <w:rPr>
                <w:rFonts w:hint="eastAsia"/>
              </w:rPr>
              <w:t>”</w:t>
            </w:r>
            <w:proofErr w:type="gramEnd"/>
            <w:r>
              <w:rPr>
                <w:rFonts w:hint="eastAsia"/>
              </w:rPr>
              <w:t>三同时</w:t>
            </w:r>
            <w:proofErr w:type="gramStart"/>
            <w:r>
              <w:rPr>
                <w:rFonts w:hint="eastAsia"/>
              </w:rPr>
              <w:t>”</w:t>
            </w:r>
            <w:proofErr w:type="gramEnd"/>
            <w:r>
              <w:rPr>
                <w:rFonts w:hint="eastAsia"/>
              </w:rPr>
              <w:t>制度。本次规划环境影响评价及其审查意见将是各规划区开发建设中环境保护管理的依据。规划后续实施过程中，各规划区应尽快建立起环境质量跟踪监测体系，落实跟踪监测计划，并</w:t>
            </w:r>
            <w:r w:rsidR="009E0AE0">
              <w:rPr>
                <w:rFonts w:hint="eastAsia"/>
              </w:rPr>
              <w:t>按</w:t>
            </w:r>
            <w:r>
              <w:rPr>
                <w:rFonts w:hint="eastAsia"/>
              </w:rPr>
              <w:t>照规定要求适时开展环境影响跟踪评价，提出改进措施</w:t>
            </w:r>
          </w:p>
        </w:tc>
        <w:tc>
          <w:tcPr>
            <w:tcW w:w="1269" w:type="pct"/>
            <w:shd w:val="clear" w:color="auto" w:fill="auto"/>
            <w:vAlign w:val="center"/>
          </w:tcPr>
          <w:p w14:paraId="299D7FDD" w14:textId="77777777" w:rsidR="007F7F48" w:rsidRDefault="00A50710">
            <w:pPr>
              <w:pStyle w:val="af8"/>
              <w:jc w:val="both"/>
            </w:pPr>
            <w:r>
              <w:rPr>
                <w:rFonts w:hint="eastAsia"/>
              </w:rPr>
              <w:t>本次评价对项目的例行监测、环境管理均得出了相关要求，满足园区对环境管理的要求</w:t>
            </w:r>
          </w:p>
        </w:tc>
        <w:tc>
          <w:tcPr>
            <w:tcW w:w="486" w:type="pct"/>
            <w:vAlign w:val="center"/>
          </w:tcPr>
          <w:p w14:paraId="1A3F1429" w14:textId="77777777" w:rsidR="007F7F48" w:rsidRDefault="00A50710">
            <w:pPr>
              <w:pStyle w:val="af8"/>
            </w:pPr>
            <w:r>
              <w:rPr>
                <w:rFonts w:hint="eastAsia"/>
              </w:rPr>
              <w:t>符合</w:t>
            </w:r>
          </w:p>
        </w:tc>
      </w:tr>
    </w:tbl>
    <w:p w14:paraId="55B3012B" w14:textId="77777777" w:rsidR="00702D4A" w:rsidRDefault="00A50710" w:rsidP="00702D4A">
      <w:pPr>
        <w:spacing w:beforeLines="50" w:before="163"/>
        <w:ind w:firstLine="480"/>
      </w:pPr>
      <w:r>
        <w:t>根据表</w:t>
      </w:r>
      <w:r>
        <w:rPr>
          <w:rFonts w:hint="eastAsia"/>
        </w:rPr>
        <w:t>1</w:t>
      </w:r>
      <w:r>
        <w:t>.6</w:t>
      </w:r>
      <w:r>
        <w:rPr>
          <w:rFonts w:hint="eastAsia"/>
        </w:rPr>
        <w:t>-1</w:t>
      </w:r>
      <w:r w:rsidR="00423C91">
        <w:t>3</w:t>
      </w:r>
      <w:r>
        <w:rPr>
          <w:rFonts w:hint="eastAsia"/>
        </w:rPr>
        <w:t>、</w:t>
      </w:r>
      <w:r>
        <w:rPr>
          <w:rFonts w:hint="eastAsia"/>
        </w:rPr>
        <w:t>1</w:t>
      </w:r>
      <w:r>
        <w:t>.6</w:t>
      </w:r>
      <w:r w:rsidR="00423C91">
        <w:rPr>
          <w:rFonts w:hint="eastAsia"/>
        </w:rPr>
        <w:t>-14</w:t>
      </w:r>
      <w:r>
        <w:t>可知，</w:t>
      </w:r>
      <w:r w:rsidR="001F5A1F">
        <w:rPr>
          <w:rFonts w:hint="eastAsia"/>
        </w:rPr>
        <w:t>拟扩建项目</w:t>
      </w:r>
      <w:r>
        <w:rPr>
          <w:rFonts w:hint="eastAsia"/>
        </w:rPr>
        <w:t>符合《重庆市合川区工业园区南溪组团、渭沱组团规划环境影响报告书》</w:t>
      </w:r>
      <w:r>
        <w:t>及审查意见</w:t>
      </w:r>
      <w:r>
        <w:rPr>
          <w:rFonts w:hint="eastAsia"/>
        </w:rPr>
        <w:t>（</w:t>
      </w:r>
      <w:proofErr w:type="gramStart"/>
      <w:r>
        <w:rPr>
          <w:rFonts w:hint="eastAsia"/>
        </w:rPr>
        <w:t>渝环函</w:t>
      </w:r>
      <w:proofErr w:type="gramEnd"/>
      <w:r w:rsidR="002A239C">
        <w:rPr>
          <w:rFonts w:ascii="宋体" w:hAnsi="宋体" w:hint="eastAsia"/>
        </w:rPr>
        <w:t>﹝</w:t>
      </w:r>
      <w:r>
        <w:rPr>
          <w:rFonts w:hint="eastAsia"/>
        </w:rPr>
        <w:t>2019</w:t>
      </w:r>
      <w:proofErr w:type="gramStart"/>
      <w:r w:rsidR="002A239C">
        <w:rPr>
          <w:rFonts w:ascii="宋体" w:hAnsi="宋体" w:hint="eastAsia"/>
        </w:rPr>
        <w:t>〕</w:t>
      </w:r>
      <w:proofErr w:type="gramEnd"/>
      <w:r>
        <w:rPr>
          <w:rFonts w:hint="eastAsia"/>
        </w:rPr>
        <w:t>1169</w:t>
      </w:r>
      <w:r>
        <w:rPr>
          <w:rFonts w:hint="eastAsia"/>
        </w:rPr>
        <w:t>号）</w:t>
      </w:r>
      <w:r>
        <w:t>要求</w:t>
      </w:r>
      <w:r>
        <w:rPr>
          <w:rFonts w:hint="eastAsia"/>
        </w:rPr>
        <w:t>，项目选址符合园区规划</w:t>
      </w:r>
      <w:r>
        <w:t>。</w:t>
      </w:r>
    </w:p>
    <w:p w14:paraId="4F40A05E" w14:textId="77777777" w:rsidR="007F7F48" w:rsidRDefault="00A50710" w:rsidP="00702D4A">
      <w:pPr>
        <w:pStyle w:val="3"/>
      </w:pPr>
      <w:bookmarkStart w:id="82" w:name="_Toc204089320"/>
      <w:r>
        <w:rPr>
          <w:rFonts w:hint="eastAsia"/>
        </w:rPr>
        <w:t>1.6.6</w:t>
      </w:r>
      <w:r>
        <w:rPr>
          <w:rFonts w:hint="eastAsia"/>
        </w:rPr>
        <w:t>选址</w:t>
      </w:r>
      <w:r>
        <w:t>合理性分析</w:t>
      </w:r>
      <w:bookmarkEnd w:id="82"/>
    </w:p>
    <w:p w14:paraId="7D5521F8" w14:textId="77777777" w:rsidR="007F7F48" w:rsidRDefault="00A50710">
      <w:pPr>
        <w:ind w:firstLine="480"/>
      </w:pPr>
      <w:r>
        <w:rPr>
          <w:rFonts w:hint="eastAsia"/>
        </w:rPr>
        <w:t>（</w:t>
      </w:r>
      <w:r>
        <w:t>1</w:t>
      </w:r>
      <w:r>
        <w:rPr>
          <w:rFonts w:hint="eastAsia"/>
        </w:rPr>
        <w:t>）用地规划符合性分析</w:t>
      </w:r>
    </w:p>
    <w:p w14:paraId="46050F8B" w14:textId="77777777" w:rsidR="007F7F48" w:rsidRDefault="00A50710">
      <w:pPr>
        <w:ind w:firstLine="480"/>
      </w:pPr>
      <w:r>
        <w:rPr>
          <w:rFonts w:hint="eastAsia"/>
        </w:rPr>
        <w:t>项目选址于合川工业园区南溪组团</w:t>
      </w:r>
      <w:r>
        <w:rPr>
          <w:rFonts w:hint="eastAsia"/>
        </w:rPr>
        <w:t>A</w:t>
      </w:r>
      <w:r>
        <w:rPr>
          <w:rFonts w:hint="eastAsia"/>
        </w:rPr>
        <w:t>区，根据规划许可证和土地证，厂区用地性质为工业用地，符合土地利用规划。</w:t>
      </w:r>
    </w:p>
    <w:p w14:paraId="4B32296D" w14:textId="77777777" w:rsidR="007F7F48" w:rsidRDefault="00A50710">
      <w:pPr>
        <w:ind w:firstLine="480"/>
      </w:pPr>
      <w:r>
        <w:rPr>
          <w:rFonts w:hint="eastAsia"/>
        </w:rPr>
        <w:t>（</w:t>
      </w:r>
      <w:r>
        <w:t>2</w:t>
      </w:r>
      <w:r>
        <w:rPr>
          <w:rFonts w:hint="eastAsia"/>
        </w:rPr>
        <w:t>）从环境容量分析</w:t>
      </w:r>
    </w:p>
    <w:p w14:paraId="5E6C23F2" w14:textId="77777777" w:rsidR="007F7F48" w:rsidRDefault="00A50710">
      <w:pPr>
        <w:ind w:firstLine="480"/>
      </w:pPr>
      <w:r>
        <w:rPr>
          <w:rFonts w:hint="eastAsia"/>
          <w:lang w:bidi="ar"/>
        </w:rPr>
        <w:t>根据重庆市生态环境局公布的</w:t>
      </w:r>
      <w:r>
        <w:rPr>
          <w:lang w:bidi="ar"/>
        </w:rPr>
        <w:t>202</w:t>
      </w:r>
      <w:r w:rsidR="00CA38EB">
        <w:rPr>
          <w:lang w:bidi="ar"/>
        </w:rPr>
        <w:t>4</w:t>
      </w:r>
      <w:r>
        <w:rPr>
          <w:rFonts w:hint="eastAsia"/>
          <w:lang w:bidi="ar"/>
        </w:rPr>
        <w:t>年重庆市环境状况公报中合川区环境空气质量现状数据，</w:t>
      </w:r>
      <w:r>
        <w:rPr>
          <w:rFonts w:hint="eastAsia"/>
        </w:rPr>
        <w:t>项目所在区域</w:t>
      </w:r>
      <w:r>
        <w:t>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w:t>
      </w:r>
      <w:r>
        <w:t>CO</w:t>
      </w:r>
      <w:r>
        <w:rPr>
          <w:rFonts w:hint="eastAsia"/>
        </w:rPr>
        <w:t>均满足《环境空气质量标准》（</w:t>
      </w:r>
      <w:r>
        <w:t>GB3095-2012</w:t>
      </w:r>
      <w:r>
        <w:rPr>
          <w:rFonts w:hint="eastAsia"/>
        </w:rPr>
        <w:t>）中二级标准，</w:t>
      </w:r>
      <w:r w:rsidR="006971FC">
        <w:rPr>
          <w:rFonts w:hint="eastAsia"/>
        </w:rPr>
        <w:t>PM</w:t>
      </w:r>
      <w:r w:rsidR="006971FC">
        <w:rPr>
          <w:rFonts w:hint="eastAsia"/>
          <w:vertAlign w:val="subscript"/>
        </w:rPr>
        <w:t>2.5</w:t>
      </w:r>
      <w:r w:rsidR="00067617">
        <w:rPr>
          <w:rFonts w:hint="eastAsia"/>
        </w:rPr>
        <w:t>和</w:t>
      </w:r>
      <w:r w:rsidR="00067617">
        <w:t>O</w:t>
      </w:r>
      <w:r w:rsidR="00067617">
        <w:rPr>
          <w:vertAlign w:val="subscript"/>
        </w:rPr>
        <w:t>3</w:t>
      </w:r>
      <w:r>
        <w:rPr>
          <w:rFonts w:hint="eastAsia"/>
        </w:rPr>
        <w:t>不满足《环境空气质量标准》（</w:t>
      </w:r>
      <w:r>
        <w:t>GB3095-2012</w:t>
      </w:r>
      <w:r>
        <w:rPr>
          <w:rFonts w:hint="eastAsia"/>
        </w:rPr>
        <w:t>）中二级标准，区域城市环境空气质量为不达标区，</w:t>
      </w:r>
      <w:r>
        <w:rPr>
          <w:rFonts w:hint="eastAsia"/>
          <w:lang w:bidi="ar"/>
        </w:rPr>
        <w:t>合川区</w:t>
      </w:r>
      <w:r>
        <w:rPr>
          <w:rFonts w:hint="eastAsia"/>
          <w:lang w:val="zh-CN" w:bidi="ar"/>
        </w:rPr>
        <w:t>已经发布</w:t>
      </w:r>
      <w:r w:rsidR="006971FC" w:rsidRPr="009000CD">
        <w:rPr>
          <w:rFonts w:hint="eastAsia"/>
          <w:kern w:val="0"/>
        </w:rPr>
        <w:t>《合川区空气质量持续改善行动实施方案》（合川府办发〔</w:t>
      </w:r>
      <w:r w:rsidR="006971FC" w:rsidRPr="009000CD">
        <w:rPr>
          <w:rFonts w:hint="eastAsia"/>
          <w:kern w:val="0"/>
        </w:rPr>
        <w:t>2024</w:t>
      </w:r>
      <w:r w:rsidR="006971FC" w:rsidRPr="009000CD">
        <w:rPr>
          <w:rFonts w:hint="eastAsia"/>
          <w:kern w:val="0"/>
        </w:rPr>
        <w:t>〕</w:t>
      </w:r>
      <w:r w:rsidR="006971FC" w:rsidRPr="009000CD">
        <w:rPr>
          <w:rFonts w:hint="eastAsia"/>
          <w:kern w:val="0"/>
        </w:rPr>
        <w:t>52</w:t>
      </w:r>
      <w:r w:rsidR="006971FC" w:rsidRPr="009000CD">
        <w:rPr>
          <w:rFonts w:hint="eastAsia"/>
          <w:kern w:val="0"/>
        </w:rPr>
        <w:t>号）</w:t>
      </w:r>
      <w:r w:rsidR="006971FC">
        <w:rPr>
          <w:rFonts w:hint="eastAsia"/>
          <w:kern w:val="0"/>
        </w:rPr>
        <w:t>，</w:t>
      </w:r>
      <w:r>
        <w:rPr>
          <w:rFonts w:hint="eastAsia"/>
          <w:lang w:val="zh-CN" w:bidi="ar"/>
        </w:rPr>
        <w:t>按照</w:t>
      </w:r>
      <w:r w:rsidR="006971FC">
        <w:rPr>
          <w:rFonts w:hint="eastAsia"/>
          <w:lang w:val="zh-CN" w:bidi="ar"/>
        </w:rPr>
        <w:t>方案实施</w:t>
      </w:r>
      <w:r w:rsidR="006971FC">
        <w:rPr>
          <w:lang w:val="zh-CN" w:bidi="ar"/>
        </w:rPr>
        <w:t>措施</w:t>
      </w:r>
      <w:r>
        <w:rPr>
          <w:rFonts w:hint="eastAsia"/>
          <w:lang w:val="zh-CN" w:bidi="ar"/>
        </w:rPr>
        <w:t>，</w:t>
      </w:r>
      <w:r>
        <w:rPr>
          <w:rFonts w:hint="eastAsia"/>
          <w:lang w:bidi="ar"/>
        </w:rPr>
        <w:t>合川区</w:t>
      </w:r>
      <w:r>
        <w:rPr>
          <w:rFonts w:hint="eastAsia"/>
          <w:lang w:val="zh-CN" w:bidi="ar"/>
        </w:rPr>
        <w:t>环境质量将得到改善。</w:t>
      </w:r>
      <w:r>
        <w:rPr>
          <w:rFonts w:hint="eastAsia"/>
        </w:rPr>
        <w:t>非甲烷总烃满足河北省《环境空气质量</w:t>
      </w:r>
      <w:r>
        <w:rPr>
          <w:rFonts w:hint="eastAsia"/>
        </w:rPr>
        <w:t xml:space="preserve"> </w:t>
      </w:r>
      <w:r>
        <w:rPr>
          <w:rFonts w:hint="eastAsia"/>
        </w:rPr>
        <w:t>非甲烷总烃限值》（</w:t>
      </w:r>
      <w:r>
        <w:t>DB13/1577-2012</w:t>
      </w:r>
      <w:r>
        <w:rPr>
          <w:rFonts w:hint="eastAsia"/>
        </w:rPr>
        <w:t>）中二级标准。</w:t>
      </w:r>
    </w:p>
    <w:p w14:paraId="75ABE396" w14:textId="77777777" w:rsidR="007F7F48" w:rsidRDefault="00A50710">
      <w:pPr>
        <w:ind w:firstLine="480"/>
        <w:rPr>
          <w:lang w:bidi="ar"/>
        </w:rPr>
      </w:pPr>
      <w:r>
        <w:rPr>
          <w:rFonts w:hint="eastAsia"/>
          <w:lang w:bidi="ar"/>
        </w:rPr>
        <w:t>地表水：嘉陵江为《地表水环境质量标准》（</w:t>
      </w:r>
      <w:r>
        <w:rPr>
          <w:lang w:bidi="ar"/>
        </w:rPr>
        <w:t>GB3838-2002</w:t>
      </w:r>
      <w:r>
        <w:rPr>
          <w:rFonts w:hint="eastAsia"/>
          <w:lang w:bidi="ar"/>
        </w:rPr>
        <w:t>）</w:t>
      </w:r>
      <w:r w:rsidRPr="00D8148F">
        <w:rPr>
          <w:rFonts w:hint="eastAsia"/>
          <w:lang w:bidi="ar"/>
        </w:rPr>
        <w:t>Ⅲ</w:t>
      </w:r>
      <w:r>
        <w:rPr>
          <w:rFonts w:hint="eastAsia"/>
          <w:lang w:bidi="ar"/>
        </w:rPr>
        <w:t>类水质水域，现状能够满足《地表水环境质量标准》（</w:t>
      </w:r>
      <w:r>
        <w:rPr>
          <w:lang w:bidi="ar"/>
        </w:rPr>
        <w:t>GB3838-2002</w:t>
      </w:r>
      <w:r>
        <w:rPr>
          <w:rFonts w:hint="eastAsia"/>
          <w:lang w:bidi="ar"/>
        </w:rPr>
        <w:t>）</w:t>
      </w:r>
      <w:r w:rsidRPr="00D8148F">
        <w:rPr>
          <w:rFonts w:hint="eastAsia"/>
          <w:lang w:bidi="ar"/>
        </w:rPr>
        <w:t>Ⅲ</w:t>
      </w:r>
      <w:r>
        <w:rPr>
          <w:rFonts w:hint="eastAsia"/>
          <w:lang w:bidi="ar"/>
        </w:rPr>
        <w:t>类水域标准要求。</w:t>
      </w:r>
    </w:p>
    <w:p w14:paraId="5E46E82D" w14:textId="77777777" w:rsidR="007F7F48" w:rsidRDefault="00A50710">
      <w:pPr>
        <w:ind w:firstLine="480"/>
        <w:rPr>
          <w:lang w:bidi="ar"/>
        </w:rPr>
      </w:pPr>
      <w:r>
        <w:rPr>
          <w:rFonts w:hint="eastAsia"/>
          <w:lang w:bidi="ar"/>
        </w:rPr>
        <w:t>地下水环境：项目所在区域地下水质量均能满足《地下水环境质量标准》（</w:t>
      </w:r>
      <w:r>
        <w:rPr>
          <w:rFonts w:hint="eastAsia"/>
          <w:lang w:bidi="ar"/>
        </w:rPr>
        <w:t>GB/T14848-2017</w:t>
      </w:r>
      <w:r>
        <w:rPr>
          <w:rFonts w:hint="eastAsia"/>
          <w:lang w:bidi="ar"/>
        </w:rPr>
        <w:t>）中的</w:t>
      </w:r>
      <w:r w:rsidRPr="00D8148F">
        <w:rPr>
          <w:rFonts w:hint="eastAsia"/>
          <w:lang w:bidi="ar"/>
        </w:rPr>
        <w:t>Ⅲ</w:t>
      </w:r>
      <w:r>
        <w:rPr>
          <w:rFonts w:hint="eastAsia"/>
          <w:lang w:bidi="ar"/>
        </w:rPr>
        <w:t>类标准要求</w:t>
      </w:r>
      <w:r w:rsidR="00702D4A">
        <w:rPr>
          <w:rFonts w:hint="eastAsia"/>
          <w:lang w:bidi="ar"/>
        </w:rPr>
        <w:t>。</w:t>
      </w:r>
    </w:p>
    <w:p w14:paraId="6145FBC2" w14:textId="77777777" w:rsidR="007F7F48" w:rsidRDefault="00A50710">
      <w:pPr>
        <w:ind w:firstLine="480"/>
        <w:rPr>
          <w:lang w:bidi="ar"/>
        </w:rPr>
      </w:pPr>
      <w:r>
        <w:rPr>
          <w:rFonts w:hint="eastAsia"/>
          <w:lang w:bidi="ar"/>
        </w:rPr>
        <w:t>声环境：项目厂址</w:t>
      </w:r>
      <w:r w:rsidR="00B868B0">
        <w:rPr>
          <w:rFonts w:hint="eastAsia"/>
          <w:lang w:bidi="ar"/>
        </w:rPr>
        <w:t>东、西、</w:t>
      </w:r>
      <w:r w:rsidR="00B868B0">
        <w:rPr>
          <w:lang w:bidi="ar"/>
        </w:rPr>
        <w:t>北侧厂界</w:t>
      </w:r>
      <w:proofErr w:type="gramStart"/>
      <w:r>
        <w:rPr>
          <w:rFonts w:hint="eastAsia"/>
          <w:lang w:bidi="ar"/>
        </w:rPr>
        <w:t>区域声</w:t>
      </w:r>
      <w:proofErr w:type="gramEnd"/>
      <w:r>
        <w:rPr>
          <w:rFonts w:hint="eastAsia"/>
          <w:lang w:bidi="ar"/>
        </w:rPr>
        <w:t>环境质量满足《声环境质量标准》（</w:t>
      </w:r>
      <w:r>
        <w:rPr>
          <w:rFonts w:hint="eastAsia"/>
          <w:lang w:bidi="ar"/>
        </w:rPr>
        <w:t>GB3096-2008</w:t>
      </w:r>
      <w:r>
        <w:rPr>
          <w:rFonts w:hint="eastAsia"/>
          <w:lang w:bidi="ar"/>
        </w:rPr>
        <w:t>）中</w:t>
      </w:r>
      <w:r>
        <w:rPr>
          <w:rFonts w:hint="eastAsia"/>
          <w:lang w:bidi="ar"/>
        </w:rPr>
        <w:t>3</w:t>
      </w:r>
      <w:r>
        <w:rPr>
          <w:rFonts w:hint="eastAsia"/>
          <w:lang w:bidi="ar"/>
        </w:rPr>
        <w:t>类标准限值要求，</w:t>
      </w:r>
      <w:r w:rsidR="00B868B0">
        <w:rPr>
          <w:rFonts w:hint="eastAsia"/>
          <w:lang w:bidi="ar"/>
        </w:rPr>
        <w:t>南侧</w:t>
      </w:r>
      <w:r w:rsidR="00B868B0">
        <w:rPr>
          <w:lang w:bidi="ar"/>
        </w:rPr>
        <w:t>厂界</w:t>
      </w:r>
      <w:proofErr w:type="gramStart"/>
      <w:r w:rsidR="00B868B0">
        <w:rPr>
          <w:lang w:bidi="ar"/>
        </w:rPr>
        <w:t>区域</w:t>
      </w:r>
      <w:r w:rsidR="00B868B0">
        <w:rPr>
          <w:rFonts w:hint="eastAsia"/>
          <w:lang w:bidi="ar"/>
        </w:rPr>
        <w:t>声</w:t>
      </w:r>
      <w:proofErr w:type="gramEnd"/>
      <w:r w:rsidR="00B868B0">
        <w:rPr>
          <w:rFonts w:hint="eastAsia"/>
          <w:lang w:bidi="ar"/>
        </w:rPr>
        <w:t>环境质量满足《声环境质量标准》（</w:t>
      </w:r>
      <w:r w:rsidR="00B868B0">
        <w:rPr>
          <w:rFonts w:hint="eastAsia"/>
          <w:lang w:bidi="ar"/>
        </w:rPr>
        <w:t>GB3096-2008</w:t>
      </w:r>
      <w:r w:rsidR="00B868B0">
        <w:rPr>
          <w:rFonts w:hint="eastAsia"/>
          <w:lang w:bidi="ar"/>
        </w:rPr>
        <w:t>）中</w:t>
      </w:r>
      <w:r w:rsidR="00B868B0">
        <w:rPr>
          <w:lang w:bidi="ar"/>
        </w:rPr>
        <w:t>4</w:t>
      </w:r>
      <w:r w:rsidR="00B868B0">
        <w:rPr>
          <w:rFonts w:hint="eastAsia"/>
          <w:lang w:bidi="ar"/>
        </w:rPr>
        <w:t>类标准限值要求，南侧</w:t>
      </w:r>
      <w:r w:rsidR="00B868B0">
        <w:rPr>
          <w:lang w:bidi="ar"/>
        </w:rPr>
        <w:t>厂界外敏感</w:t>
      </w:r>
      <w:proofErr w:type="gramStart"/>
      <w:r w:rsidR="00B868B0">
        <w:rPr>
          <w:lang w:bidi="ar"/>
        </w:rPr>
        <w:t>点处</w:t>
      </w:r>
      <w:r w:rsidR="00B868B0">
        <w:rPr>
          <w:rFonts w:hint="eastAsia"/>
          <w:lang w:bidi="ar"/>
        </w:rPr>
        <w:t>声环境质量</w:t>
      </w:r>
      <w:proofErr w:type="gramEnd"/>
      <w:r w:rsidR="00B868B0">
        <w:rPr>
          <w:rFonts w:hint="eastAsia"/>
          <w:lang w:bidi="ar"/>
        </w:rPr>
        <w:t>满足《声环境质量标准》（</w:t>
      </w:r>
      <w:r w:rsidR="00B868B0">
        <w:rPr>
          <w:rFonts w:hint="eastAsia"/>
          <w:lang w:bidi="ar"/>
        </w:rPr>
        <w:t>GB3096-2008</w:t>
      </w:r>
      <w:r w:rsidR="00B868B0">
        <w:rPr>
          <w:rFonts w:hint="eastAsia"/>
          <w:lang w:bidi="ar"/>
        </w:rPr>
        <w:t>）中</w:t>
      </w:r>
      <w:r w:rsidR="00B868B0">
        <w:rPr>
          <w:lang w:bidi="ar"/>
        </w:rPr>
        <w:t>2</w:t>
      </w:r>
      <w:r w:rsidR="00B868B0">
        <w:rPr>
          <w:rFonts w:hint="eastAsia"/>
          <w:lang w:bidi="ar"/>
        </w:rPr>
        <w:t>类标准限值要求，</w:t>
      </w:r>
      <w:r>
        <w:rPr>
          <w:rFonts w:hint="eastAsia"/>
          <w:lang w:bidi="ar"/>
        </w:rPr>
        <w:t>声环境质量状况良好。</w:t>
      </w:r>
    </w:p>
    <w:p w14:paraId="54D83384" w14:textId="77777777" w:rsidR="007F7F48" w:rsidRDefault="00A50710">
      <w:pPr>
        <w:ind w:firstLine="480"/>
      </w:pPr>
      <w:bookmarkStart w:id="83" w:name="_Toc109114533"/>
      <w:bookmarkStart w:id="84" w:name="_Toc109741610"/>
      <w:bookmarkStart w:id="85" w:name="_Toc110518643"/>
      <w:r>
        <w:rPr>
          <w:rFonts w:hint="eastAsia"/>
        </w:rPr>
        <w:t>（</w:t>
      </w:r>
      <w:r>
        <w:t>3</w:t>
      </w:r>
      <w:r>
        <w:rPr>
          <w:rFonts w:hint="eastAsia"/>
        </w:rPr>
        <w:t>）基础条件分析</w:t>
      </w:r>
      <w:bookmarkEnd w:id="83"/>
      <w:bookmarkEnd w:id="84"/>
      <w:bookmarkEnd w:id="85"/>
    </w:p>
    <w:p w14:paraId="053D3A54" w14:textId="77777777" w:rsidR="007F7F48" w:rsidRDefault="00A50710">
      <w:pPr>
        <w:ind w:firstLine="480"/>
      </w:pPr>
      <w:r>
        <w:rPr>
          <w:rFonts w:hint="eastAsia"/>
        </w:rPr>
        <w:t>项目周边范围内无滑坡、泥石流、采空区等重大不良地质现象，建设场地稳定，不压覆矿产，无保护性文物。项目所在区域交通运输条件十分方便，能够满足拟建项目原料、产品运输需求。</w:t>
      </w:r>
    </w:p>
    <w:p w14:paraId="18F36729" w14:textId="77777777" w:rsidR="007F7F48" w:rsidRDefault="00A50710">
      <w:pPr>
        <w:ind w:firstLine="480"/>
      </w:pPr>
      <w:bookmarkStart w:id="86" w:name="_Toc109114534"/>
      <w:bookmarkStart w:id="87" w:name="_Toc110518644"/>
      <w:bookmarkStart w:id="88" w:name="_Toc109741611"/>
      <w:r>
        <w:rPr>
          <w:rFonts w:hint="eastAsia"/>
        </w:rPr>
        <w:t>（</w:t>
      </w:r>
      <w:r>
        <w:t>4</w:t>
      </w:r>
      <w:r>
        <w:rPr>
          <w:rFonts w:hint="eastAsia"/>
        </w:rPr>
        <w:t>）环境保护目标的可达性</w:t>
      </w:r>
      <w:bookmarkEnd w:id="86"/>
      <w:bookmarkEnd w:id="87"/>
      <w:bookmarkEnd w:id="88"/>
    </w:p>
    <w:p w14:paraId="4CC93DAD" w14:textId="77777777" w:rsidR="007F7F48" w:rsidRDefault="00A50710">
      <w:pPr>
        <w:ind w:firstLine="480"/>
      </w:pPr>
      <w:r>
        <w:rPr>
          <w:rFonts w:hint="eastAsia"/>
        </w:rPr>
        <w:t>项目建成后，由于生产工艺废气的排放，在一定程度上对工程所在区域的大气造成污染。根据预测结果，在采取有效的环保措施后，不改变区域环境类别，正常工况下工程所在区域环境空气质量仍能满足相应的功能区划要求。项目评价范围的环境敏感保护目标主要分布在厂区的四周，项目排放的废气在采取有效的环保措施后对周边环境敏感保护目标影响可以接受。</w:t>
      </w:r>
    </w:p>
    <w:p w14:paraId="5F4FEF03" w14:textId="77777777" w:rsidR="007F7F48" w:rsidRDefault="00F4797F">
      <w:pPr>
        <w:ind w:firstLine="480"/>
      </w:pPr>
      <w:r>
        <w:rPr>
          <w:rFonts w:hint="eastAsia"/>
        </w:rPr>
        <w:t>项目产生的生产废水经过</w:t>
      </w:r>
      <w:r w:rsidR="006971FC">
        <w:rPr>
          <w:rFonts w:hint="eastAsia"/>
        </w:rPr>
        <w:t>厂区</w:t>
      </w:r>
      <w:r w:rsidR="006971FC">
        <w:t>已建</w:t>
      </w:r>
      <w:r>
        <w:rPr>
          <w:rFonts w:hint="eastAsia"/>
        </w:rPr>
        <w:t>生产</w:t>
      </w:r>
      <w:r>
        <w:t>废水</w:t>
      </w:r>
      <w:r w:rsidR="006971FC">
        <w:rPr>
          <w:rFonts w:hint="eastAsia"/>
        </w:rPr>
        <w:t>处理站处理后，</w:t>
      </w:r>
      <w:r w:rsidR="00A50710">
        <w:rPr>
          <w:rFonts w:hint="eastAsia"/>
        </w:rPr>
        <w:t>生活污水经厂区生化</w:t>
      </w:r>
      <w:proofErr w:type="gramStart"/>
      <w:r w:rsidR="00A50710">
        <w:rPr>
          <w:rFonts w:hint="eastAsia"/>
        </w:rPr>
        <w:t>池处理</w:t>
      </w:r>
      <w:proofErr w:type="gramEnd"/>
      <w:r w:rsidR="00A50710">
        <w:rPr>
          <w:rFonts w:hint="eastAsia"/>
        </w:rPr>
        <w:t>后排入市政污水管网进入合川工业园南溪组团</w:t>
      </w:r>
      <w:r w:rsidR="00A50710">
        <w:rPr>
          <w:rFonts w:hint="eastAsia"/>
        </w:rPr>
        <w:t>A</w:t>
      </w:r>
      <w:r w:rsidR="00A50710">
        <w:rPr>
          <w:rFonts w:hint="eastAsia"/>
        </w:rPr>
        <w:t>区污水处理厂集中处理后排放，对环境影响小。</w:t>
      </w:r>
    </w:p>
    <w:p w14:paraId="189125C7" w14:textId="77777777" w:rsidR="007F7F48" w:rsidRDefault="00A50710">
      <w:pPr>
        <w:ind w:firstLine="480"/>
      </w:pPr>
      <w:r>
        <w:rPr>
          <w:rFonts w:hint="eastAsia"/>
        </w:rPr>
        <w:t>项目危险废物均委托有危险废物处置资质的单位处置，并对厂区内的暂存设施按要求做好污染防治措施；生活垃圾交环卫部门处置。一般工业</w:t>
      </w:r>
      <w:proofErr w:type="gramStart"/>
      <w:r>
        <w:rPr>
          <w:rFonts w:hint="eastAsia"/>
        </w:rPr>
        <w:t>固废外售</w:t>
      </w:r>
      <w:proofErr w:type="gramEnd"/>
      <w:r w:rsidR="00672300">
        <w:rPr>
          <w:rFonts w:hint="eastAsia"/>
        </w:rPr>
        <w:t>回收利用</w:t>
      </w:r>
      <w:r>
        <w:rPr>
          <w:rFonts w:hint="eastAsia"/>
        </w:rPr>
        <w:t>。</w:t>
      </w:r>
    </w:p>
    <w:p w14:paraId="1362F50C" w14:textId="77777777" w:rsidR="007F7F48" w:rsidRDefault="00A50710">
      <w:pPr>
        <w:ind w:firstLine="480"/>
      </w:pPr>
      <w:r>
        <w:rPr>
          <w:rFonts w:hint="eastAsia"/>
        </w:rPr>
        <w:t>项目建成后，噪声经</w:t>
      </w:r>
      <w:r w:rsidR="00F4797F">
        <w:rPr>
          <w:rFonts w:hint="eastAsia"/>
        </w:rPr>
        <w:t>减振</w:t>
      </w:r>
      <w:r w:rsidR="00F4797F">
        <w:t>、</w:t>
      </w:r>
      <w:r>
        <w:rPr>
          <w:rFonts w:hint="eastAsia"/>
        </w:rPr>
        <w:t>隔声</w:t>
      </w:r>
      <w:r w:rsidR="00F4797F">
        <w:rPr>
          <w:rFonts w:hint="eastAsia"/>
        </w:rPr>
        <w:t>等</w:t>
      </w:r>
      <w:r>
        <w:rPr>
          <w:rFonts w:hint="eastAsia"/>
        </w:rPr>
        <w:t>降噪处理，</w:t>
      </w:r>
      <w:proofErr w:type="gramStart"/>
      <w:r>
        <w:rPr>
          <w:rFonts w:hint="eastAsia"/>
        </w:rPr>
        <w:t>经预测</w:t>
      </w:r>
      <w:proofErr w:type="gramEnd"/>
      <w:r>
        <w:rPr>
          <w:rFonts w:hint="eastAsia"/>
        </w:rPr>
        <w:t>厂界噪声值均满足标准要求，对周边居民点影响较小。</w:t>
      </w:r>
    </w:p>
    <w:p w14:paraId="565F9836" w14:textId="77777777" w:rsidR="007F7F48" w:rsidRDefault="00A50710">
      <w:pPr>
        <w:ind w:firstLine="480"/>
      </w:pPr>
      <w:r>
        <w:rPr>
          <w:rFonts w:hint="eastAsia"/>
        </w:rPr>
        <w:t>综上所述，在采取有效的环保措施后，项目建设对环境的影响能可接受，从工程建成后对环境的影响分析，选址基本合理。</w:t>
      </w:r>
    </w:p>
    <w:p w14:paraId="2C5F3B11" w14:textId="77777777" w:rsidR="007F7F48" w:rsidRDefault="00A50710">
      <w:pPr>
        <w:pStyle w:val="2"/>
      </w:pPr>
      <w:bookmarkStart w:id="89" w:name="_Toc204089321"/>
      <w:r>
        <w:rPr>
          <w:rFonts w:hint="eastAsia"/>
        </w:rPr>
        <w:t>1.7</w:t>
      </w:r>
      <w:r>
        <w:rPr>
          <w:rFonts w:hint="eastAsia"/>
        </w:rPr>
        <w:t>环境敏感点及环境保护目标</w:t>
      </w:r>
      <w:bookmarkEnd w:id="89"/>
    </w:p>
    <w:p w14:paraId="5C69C0C8" w14:textId="77777777" w:rsidR="007F7F48" w:rsidRDefault="00A50710">
      <w:pPr>
        <w:pStyle w:val="3"/>
      </w:pPr>
      <w:bookmarkStart w:id="90" w:name="_Toc204089322"/>
      <w:r>
        <w:rPr>
          <w:rFonts w:hint="eastAsia"/>
        </w:rPr>
        <w:t>1.7.1</w:t>
      </w:r>
      <w:r>
        <w:rPr>
          <w:rFonts w:hint="eastAsia"/>
        </w:rPr>
        <w:t>外环境关系</w:t>
      </w:r>
      <w:bookmarkEnd w:id="90"/>
    </w:p>
    <w:p w14:paraId="6015AF0B" w14:textId="77777777" w:rsidR="007F7F48" w:rsidRDefault="00A50710">
      <w:pPr>
        <w:ind w:firstLine="480"/>
      </w:pPr>
      <w:r>
        <w:rPr>
          <w:rFonts w:hint="eastAsia"/>
        </w:rPr>
        <w:t>根据现场调查、勘察结果，拟建项目位于合川工业园区南溪</w:t>
      </w:r>
      <w:r>
        <w:t>组团</w:t>
      </w:r>
      <w:r>
        <w:rPr>
          <w:rFonts w:hint="eastAsia"/>
        </w:rPr>
        <w:t>A</w:t>
      </w:r>
      <w:r>
        <w:rPr>
          <w:rFonts w:hint="eastAsia"/>
        </w:rPr>
        <w:t>区，项目</w:t>
      </w:r>
      <w:r>
        <w:t>用地为</w:t>
      </w:r>
      <w:r>
        <w:rPr>
          <w:rFonts w:hint="eastAsia"/>
        </w:rPr>
        <w:t>工业</w:t>
      </w:r>
      <w:r>
        <w:t>用地</w:t>
      </w:r>
      <w:r>
        <w:rPr>
          <w:rFonts w:hint="eastAsia"/>
        </w:rPr>
        <w:t>，项目</w:t>
      </w:r>
      <w:r>
        <w:t>北侧</w:t>
      </w:r>
      <w:r>
        <w:rPr>
          <w:rFonts w:hint="eastAsia"/>
        </w:rPr>
        <w:t>和</w:t>
      </w:r>
      <w:r>
        <w:t>东侧</w:t>
      </w:r>
      <w:r>
        <w:rPr>
          <w:rFonts w:hint="eastAsia"/>
        </w:rPr>
        <w:t>均为</w:t>
      </w:r>
      <w:r>
        <w:t>工业企业</w:t>
      </w:r>
      <w:r>
        <w:rPr>
          <w:rFonts w:hint="eastAsia"/>
        </w:rPr>
        <w:t>，</w:t>
      </w:r>
      <w:proofErr w:type="gramStart"/>
      <w:r>
        <w:t>南侧和</w:t>
      </w:r>
      <w:proofErr w:type="gramEnd"/>
      <w:r>
        <w:t>西侧均为规划的工业用地</w:t>
      </w:r>
      <w:r>
        <w:rPr>
          <w:rFonts w:hint="eastAsia"/>
        </w:rPr>
        <w:t>，</w:t>
      </w:r>
      <w:r w:rsidR="001F5A1F">
        <w:rPr>
          <w:rFonts w:hint="eastAsia"/>
        </w:rPr>
        <w:t>拟扩建项目</w:t>
      </w:r>
      <w:r>
        <w:t>周边外环境关系见表</w:t>
      </w:r>
      <w:r>
        <w:rPr>
          <w:rFonts w:hint="eastAsia"/>
        </w:rPr>
        <w:t>1.7-1</w:t>
      </w:r>
      <w:r>
        <w:rPr>
          <w:rFonts w:hint="eastAsia"/>
        </w:rPr>
        <w:t>。</w:t>
      </w:r>
    </w:p>
    <w:p w14:paraId="3AE91289" w14:textId="77777777" w:rsidR="007F7F48" w:rsidRDefault="00A50710">
      <w:pPr>
        <w:pStyle w:val="af6"/>
      </w:pPr>
      <w:r>
        <w:rPr>
          <w:rFonts w:hint="eastAsia"/>
        </w:rPr>
        <w:t>表</w:t>
      </w:r>
      <w:r>
        <w:rPr>
          <w:rFonts w:hint="eastAsia"/>
        </w:rPr>
        <w:t xml:space="preserve">1.7-1   </w:t>
      </w:r>
      <w:r>
        <w:rPr>
          <w:rFonts w:hint="eastAsia"/>
        </w:rPr>
        <w:t>项目</w:t>
      </w:r>
      <w:r>
        <w:t>周边外环境关系一览表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62"/>
        <w:gridCol w:w="3121"/>
        <w:gridCol w:w="567"/>
        <w:gridCol w:w="1258"/>
        <w:gridCol w:w="3532"/>
      </w:tblGrid>
      <w:tr w:rsidR="007F7F48" w:rsidRPr="008A4958" w14:paraId="30BEBE87" w14:textId="77777777" w:rsidTr="00B17CAE">
        <w:trPr>
          <w:trHeight w:val="397"/>
          <w:jc w:val="center"/>
        </w:trPr>
        <w:tc>
          <w:tcPr>
            <w:tcW w:w="562" w:type="dxa"/>
            <w:vAlign w:val="center"/>
          </w:tcPr>
          <w:p w14:paraId="1A78EDEF" w14:textId="77777777" w:rsidR="007F7F48" w:rsidRDefault="00A50710">
            <w:pPr>
              <w:pStyle w:val="af8"/>
            </w:pPr>
            <w:r>
              <w:t>序号</w:t>
            </w:r>
          </w:p>
        </w:tc>
        <w:tc>
          <w:tcPr>
            <w:tcW w:w="3121" w:type="dxa"/>
            <w:vAlign w:val="center"/>
          </w:tcPr>
          <w:p w14:paraId="2C4CAD56" w14:textId="77777777" w:rsidR="007F7F48" w:rsidRDefault="00A50710">
            <w:pPr>
              <w:pStyle w:val="af8"/>
            </w:pPr>
            <w:r>
              <w:t>周边企业</w:t>
            </w:r>
          </w:p>
        </w:tc>
        <w:tc>
          <w:tcPr>
            <w:tcW w:w="567" w:type="dxa"/>
            <w:vAlign w:val="center"/>
          </w:tcPr>
          <w:p w14:paraId="14A288F9" w14:textId="77777777" w:rsidR="007F7F48" w:rsidRDefault="00A50710">
            <w:pPr>
              <w:pStyle w:val="af8"/>
            </w:pPr>
            <w:r>
              <w:t>方位</w:t>
            </w:r>
          </w:p>
        </w:tc>
        <w:tc>
          <w:tcPr>
            <w:tcW w:w="1258" w:type="dxa"/>
            <w:vAlign w:val="center"/>
          </w:tcPr>
          <w:p w14:paraId="3A6D6BEF" w14:textId="77777777" w:rsidR="007F7F48" w:rsidRDefault="00A50710">
            <w:pPr>
              <w:pStyle w:val="af8"/>
            </w:pPr>
            <w:r>
              <w:t>与厂界最近距离（</w:t>
            </w:r>
            <w:r>
              <w:t>m</w:t>
            </w:r>
            <w:r>
              <w:t>）</w:t>
            </w:r>
          </w:p>
        </w:tc>
        <w:tc>
          <w:tcPr>
            <w:tcW w:w="3532" w:type="dxa"/>
            <w:vAlign w:val="center"/>
          </w:tcPr>
          <w:p w14:paraId="12D28180" w14:textId="77777777" w:rsidR="007F7F48" w:rsidRDefault="00A50710">
            <w:pPr>
              <w:pStyle w:val="af8"/>
            </w:pPr>
            <w:r>
              <w:rPr>
                <w:rFonts w:hint="eastAsia"/>
              </w:rPr>
              <w:t>备注</w:t>
            </w:r>
          </w:p>
        </w:tc>
      </w:tr>
      <w:tr w:rsidR="00B17CAE" w:rsidRPr="008A4958" w14:paraId="66CC635A" w14:textId="77777777" w:rsidTr="00B17CAE">
        <w:trPr>
          <w:trHeight w:val="397"/>
          <w:jc w:val="center"/>
        </w:trPr>
        <w:tc>
          <w:tcPr>
            <w:tcW w:w="562" w:type="dxa"/>
            <w:vAlign w:val="center"/>
          </w:tcPr>
          <w:p w14:paraId="776A8F05" w14:textId="37CD832F" w:rsidR="00B17CAE" w:rsidRDefault="00B17CAE" w:rsidP="00B17CAE">
            <w:pPr>
              <w:pStyle w:val="af8"/>
            </w:pPr>
            <w:r>
              <w:t>1</w:t>
            </w:r>
          </w:p>
        </w:tc>
        <w:tc>
          <w:tcPr>
            <w:tcW w:w="3121" w:type="dxa"/>
            <w:vAlign w:val="center"/>
          </w:tcPr>
          <w:p w14:paraId="4DFD9DD0" w14:textId="1E03E675" w:rsidR="00B17CAE" w:rsidRDefault="00B17CAE" w:rsidP="00B17CAE">
            <w:pPr>
              <w:pStyle w:val="af8"/>
            </w:pPr>
            <w:r w:rsidRPr="00B17CAE">
              <w:rPr>
                <w:rFonts w:hint="eastAsia"/>
              </w:rPr>
              <w:t>瑞</w:t>
            </w:r>
            <w:proofErr w:type="gramStart"/>
            <w:r w:rsidRPr="00B17CAE">
              <w:rPr>
                <w:rFonts w:hint="eastAsia"/>
              </w:rPr>
              <w:t>伟汽车</w:t>
            </w:r>
            <w:proofErr w:type="gramEnd"/>
            <w:r w:rsidRPr="00B17CAE">
              <w:rPr>
                <w:rFonts w:hint="eastAsia"/>
              </w:rPr>
              <w:t>部件（重庆）有限公司</w:t>
            </w:r>
          </w:p>
        </w:tc>
        <w:tc>
          <w:tcPr>
            <w:tcW w:w="567" w:type="dxa"/>
            <w:vAlign w:val="center"/>
          </w:tcPr>
          <w:p w14:paraId="159C1D17" w14:textId="16ACC8B5" w:rsidR="00B17CAE" w:rsidRDefault="00B17CAE" w:rsidP="00B17CAE">
            <w:pPr>
              <w:pStyle w:val="af8"/>
            </w:pPr>
            <w:r>
              <w:rPr>
                <w:rFonts w:hint="eastAsia"/>
              </w:rPr>
              <w:t>/</w:t>
            </w:r>
          </w:p>
        </w:tc>
        <w:tc>
          <w:tcPr>
            <w:tcW w:w="1258" w:type="dxa"/>
            <w:vAlign w:val="center"/>
          </w:tcPr>
          <w:p w14:paraId="2114BDBF" w14:textId="4B28F20E" w:rsidR="00B17CAE" w:rsidRDefault="00B17CAE" w:rsidP="00B17CAE">
            <w:pPr>
              <w:pStyle w:val="af8"/>
            </w:pPr>
            <w:proofErr w:type="gramStart"/>
            <w:r>
              <w:rPr>
                <w:rFonts w:hint="eastAsia"/>
              </w:rPr>
              <w:t>平伟厂区</w:t>
            </w:r>
            <w:proofErr w:type="gramEnd"/>
            <w:r>
              <w:rPr>
                <w:rFonts w:hint="eastAsia"/>
              </w:rPr>
              <w:t>内</w:t>
            </w:r>
          </w:p>
        </w:tc>
        <w:tc>
          <w:tcPr>
            <w:tcW w:w="3532" w:type="dxa"/>
            <w:vAlign w:val="center"/>
          </w:tcPr>
          <w:p w14:paraId="33BFF951" w14:textId="4F21814E" w:rsidR="00B17CAE" w:rsidRDefault="00B17CAE" w:rsidP="00B17CAE">
            <w:pPr>
              <w:pStyle w:val="af8"/>
            </w:pPr>
            <w:r>
              <w:rPr>
                <w:rFonts w:hint="eastAsia"/>
              </w:rPr>
              <w:t>主要生产</w:t>
            </w:r>
            <w:r w:rsidRPr="00B17CAE">
              <w:rPr>
                <w:rFonts w:hint="eastAsia"/>
              </w:rPr>
              <w:t>新能源</w:t>
            </w:r>
            <w:r>
              <w:rPr>
                <w:rFonts w:hint="eastAsia"/>
              </w:rPr>
              <w:t>汽车电池</w:t>
            </w:r>
            <w:r w:rsidRPr="00B17CAE">
              <w:rPr>
                <w:rFonts w:hint="eastAsia"/>
              </w:rPr>
              <w:t>水冷板</w:t>
            </w:r>
          </w:p>
        </w:tc>
      </w:tr>
      <w:tr w:rsidR="00B17CAE" w:rsidRPr="008A4958" w14:paraId="77044DBB" w14:textId="77777777" w:rsidTr="00B17CAE">
        <w:trPr>
          <w:trHeight w:val="397"/>
          <w:jc w:val="center"/>
        </w:trPr>
        <w:tc>
          <w:tcPr>
            <w:tcW w:w="562" w:type="dxa"/>
            <w:vAlign w:val="center"/>
          </w:tcPr>
          <w:p w14:paraId="20A00F45" w14:textId="622E7A90" w:rsidR="00B17CAE" w:rsidRDefault="00B17CAE" w:rsidP="00B17CAE">
            <w:pPr>
              <w:pStyle w:val="af8"/>
            </w:pPr>
            <w:r>
              <w:t>2</w:t>
            </w:r>
          </w:p>
        </w:tc>
        <w:tc>
          <w:tcPr>
            <w:tcW w:w="3121" w:type="dxa"/>
            <w:vAlign w:val="center"/>
          </w:tcPr>
          <w:p w14:paraId="377695D2" w14:textId="77777777" w:rsidR="00B17CAE" w:rsidRDefault="00B17CAE" w:rsidP="00B17CAE">
            <w:pPr>
              <w:pStyle w:val="af8"/>
            </w:pPr>
            <w:r>
              <w:t>合川车管所</w:t>
            </w:r>
          </w:p>
        </w:tc>
        <w:tc>
          <w:tcPr>
            <w:tcW w:w="567" w:type="dxa"/>
            <w:vAlign w:val="center"/>
          </w:tcPr>
          <w:p w14:paraId="5B5E6544" w14:textId="77777777" w:rsidR="00B17CAE" w:rsidRDefault="00B17CAE" w:rsidP="00B17CAE">
            <w:pPr>
              <w:pStyle w:val="af8"/>
            </w:pPr>
            <w:r>
              <w:t>E</w:t>
            </w:r>
          </w:p>
        </w:tc>
        <w:tc>
          <w:tcPr>
            <w:tcW w:w="1258" w:type="dxa"/>
            <w:vAlign w:val="center"/>
          </w:tcPr>
          <w:p w14:paraId="4F5FC296" w14:textId="77777777" w:rsidR="00B17CAE" w:rsidRDefault="00B17CAE" w:rsidP="00B17CAE">
            <w:pPr>
              <w:pStyle w:val="af8"/>
            </w:pPr>
            <w:r>
              <w:t>紧邻</w:t>
            </w:r>
          </w:p>
        </w:tc>
        <w:tc>
          <w:tcPr>
            <w:tcW w:w="3532" w:type="dxa"/>
            <w:vAlign w:val="center"/>
          </w:tcPr>
          <w:p w14:paraId="27B8C903" w14:textId="77777777" w:rsidR="00B17CAE" w:rsidRDefault="00B17CAE" w:rsidP="00B17CAE">
            <w:pPr>
              <w:pStyle w:val="af8"/>
              <w:jc w:val="both"/>
            </w:pPr>
            <w:r>
              <w:rPr>
                <w:rFonts w:hint="eastAsia"/>
              </w:rPr>
              <w:t>主要负责承办机动车注册、变更、转移、抵押、注销登记</w:t>
            </w:r>
          </w:p>
        </w:tc>
      </w:tr>
      <w:tr w:rsidR="00B17CAE" w:rsidRPr="008A4958" w14:paraId="2A801E99" w14:textId="77777777" w:rsidTr="00B17CAE">
        <w:trPr>
          <w:trHeight w:val="397"/>
          <w:jc w:val="center"/>
        </w:trPr>
        <w:tc>
          <w:tcPr>
            <w:tcW w:w="562" w:type="dxa"/>
            <w:vAlign w:val="center"/>
          </w:tcPr>
          <w:p w14:paraId="7B26F05F" w14:textId="2C20D402" w:rsidR="00B17CAE" w:rsidRDefault="00B17CAE" w:rsidP="00B17CAE">
            <w:pPr>
              <w:pStyle w:val="af8"/>
            </w:pPr>
            <w:r>
              <w:t>3</w:t>
            </w:r>
          </w:p>
        </w:tc>
        <w:tc>
          <w:tcPr>
            <w:tcW w:w="3121" w:type="dxa"/>
            <w:vAlign w:val="center"/>
          </w:tcPr>
          <w:p w14:paraId="1FE06D04" w14:textId="77777777" w:rsidR="00B17CAE" w:rsidRDefault="00B17CAE" w:rsidP="00B17CAE">
            <w:pPr>
              <w:pStyle w:val="af8"/>
            </w:pPr>
            <w:r>
              <w:rPr>
                <w:rFonts w:hint="eastAsia"/>
              </w:rPr>
              <w:t>重庆田畸实业有限公司</w:t>
            </w:r>
          </w:p>
        </w:tc>
        <w:tc>
          <w:tcPr>
            <w:tcW w:w="567" w:type="dxa"/>
            <w:vAlign w:val="center"/>
          </w:tcPr>
          <w:p w14:paraId="7FC2F9B5" w14:textId="77777777" w:rsidR="00B17CAE" w:rsidRDefault="00B17CAE" w:rsidP="00B17CAE">
            <w:pPr>
              <w:pStyle w:val="af8"/>
            </w:pPr>
            <w:r>
              <w:rPr>
                <w:rFonts w:hint="eastAsia"/>
              </w:rPr>
              <w:t>E</w:t>
            </w:r>
          </w:p>
        </w:tc>
        <w:tc>
          <w:tcPr>
            <w:tcW w:w="1258" w:type="dxa"/>
            <w:vAlign w:val="center"/>
          </w:tcPr>
          <w:p w14:paraId="75F28AFD" w14:textId="77777777" w:rsidR="00B17CAE" w:rsidRDefault="00B17CAE" w:rsidP="00B17CAE">
            <w:pPr>
              <w:pStyle w:val="af8"/>
            </w:pPr>
            <w:r>
              <w:t>紧邻</w:t>
            </w:r>
          </w:p>
        </w:tc>
        <w:tc>
          <w:tcPr>
            <w:tcW w:w="3532" w:type="dxa"/>
            <w:vAlign w:val="center"/>
          </w:tcPr>
          <w:p w14:paraId="74CAFE06" w14:textId="77777777" w:rsidR="00B17CAE" w:rsidRDefault="00B17CAE" w:rsidP="00B17CAE">
            <w:pPr>
              <w:pStyle w:val="af8"/>
              <w:jc w:val="both"/>
            </w:pPr>
            <w:r>
              <w:rPr>
                <w:rFonts w:hint="eastAsia"/>
              </w:rPr>
              <w:t>生产、销售：摩托车零部件、电动车及配件，电动三轮车及配件，汽车零部件，通用机械设备</w:t>
            </w:r>
            <w:r>
              <w:t>。</w:t>
            </w:r>
          </w:p>
        </w:tc>
      </w:tr>
      <w:tr w:rsidR="00B17CAE" w:rsidRPr="008A4958" w14:paraId="6ECD244D" w14:textId="77777777" w:rsidTr="00B17CAE">
        <w:trPr>
          <w:trHeight w:val="397"/>
          <w:jc w:val="center"/>
        </w:trPr>
        <w:tc>
          <w:tcPr>
            <w:tcW w:w="562" w:type="dxa"/>
            <w:vAlign w:val="center"/>
          </w:tcPr>
          <w:p w14:paraId="10229526" w14:textId="02722793" w:rsidR="00B17CAE" w:rsidRDefault="00B17CAE" w:rsidP="00B17CAE">
            <w:pPr>
              <w:pStyle w:val="af8"/>
            </w:pPr>
            <w:r>
              <w:t>4</w:t>
            </w:r>
          </w:p>
        </w:tc>
        <w:tc>
          <w:tcPr>
            <w:tcW w:w="3121" w:type="dxa"/>
            <w:vAlign w:val="center"/>
          </w:tcPr>
          <w:p w14:paraId="19C083CF" w14:textId="77777777" w:rsidR="00B17CAE" w:rsidRDefault="00B17CAE" w:rsidP="00B17CAE">
            <w:pPr>
              <w:pStyle w:val="af8"/>
            </w:pPr>
            <w:r>
              <w:rPr>
                <w:rFonts w:hint="eastAsia"/>
              </w:rPr>
              <w:t>重庆迈高电梯有限公司</w:t>
            </w:r>
          </w:p>
        </w:tc>
        <w:tc>
          <w:tcPr>
            <w:tcW w:w="567" w:type="dxa"/>
            <w:vAlign w:val="center"/>
          </w:tcPr>
          <w:p w14:paraId="098D6E19" w14:textId="77777777" w:rsidR="00B17CAE" w:rsidRDefault="00B17CAE" w:rsidP="00B17CAE">
            <w:pPr>
              <w:pStyle w:val="af8"/>
            </w:pPr>
            <w:r>
              <w:rPr>
                <w:rFonts w:hint="eastAsia"/>
              </w:rPr>
              <w:t>E</w:t>
            </w:r>
          </w:p>
        </w:tc>
        <w:tc>
          <w:tcPr>
            <w:tcW w:w="1258" w:type="dxa"/>
            <w:vAlign w:val="center"/>
          </w:tcPr>
          <w:p w14:paraId="11C57D04" w14:textId="77777777" w:rsidR="00B17CAE" w:rsidRDefault="00B17CAE" w:rsidP="00B17CAE">
            <w:pPr>
              <w:pStyle w:val="af8"/>
            </w:pPr>
            <w:r>
              <w:t>紧邻</w:t>
            </w:r>
          </w:p>
        </w:tc>
        <w:tc>
          <w:tcPr>
            <w:tcW w:w="3532" w:type="dxa"/>
            <w:vAlign w:val="center"/>
          </w:tcPr>
          <w:p w14:paraId="6059C450" w14:textId="77777777" w:rsidR="00B17CAE" w:rsidRDefault="00B17CAE" w:rsidP="00B17CAE">
            <w:pPr>
              <w:pStyle w:val="af8"/>
            </w:pPr>
            <w:r>
              <w:t>生产销售电梯及电梯零部件</w:t>
            </w:r>
          </w:p>
        </w:tc>
      </w:tr>
      <w:tr w:rsidR="00B17CAE" w:rsidRPr="008A4958" w14:paraId="57D31488" w14:textId="77777777" w:rsidTr="00B17CAE">
        <w:trPr>
          <w:trHeight w:val="397"/>
          <w:jc w:val="center"/>
        </w:trPr>
        <w:tc>
          <w:tcPr>
            <w:tcW w:w="562" w:type="dxa"/>
            <w:vAlign w:val="center"/>
          </w:tcPr>
          <w:p w14:paraId="4EF685BF" w14:textId="7064D385" w:rsidR="00B17CAE" w:rsidRDefault="00B17CAE" w:rsidP="00B17CAE">
            <w:pPr>
              <w:pStyle w:val="af8"/>
            </w:pPr>
            <w:r>
              <w:t>5</w:t>
            </w:r>
          </w:p>
        </w:tc>
        <w:tc>
          <w:tcPr>
            <w:tcW w:w="3121" w:type="dxa"/>
            <w:vAlign w:val="center"/>
          </w:tcPr>
          <w:p w14:paraId="6275E041" w14:textId="77777777" w:rsidR="00B17CAE" w:rsidRDefault="00B17CAE" w:rsidP="00B17CAE">
            <w:pPr>
              <w:pStyle w:val="af8"/>
            </w:pPr>
            <w:r w:rsidRPr="00D753CF">
              <w:rPr>
                <w:rFonts w:hint="eastAsia"/>
              </w:rPr>
              <w:t>重庆金同成科技有限公司</w:t>
            </w:r>
          </w:p>
        </w:tc>
        <w:tc>
          <w:tcPr>
            <w:tcW w:w="567" w:type="dxa"/>
            <w:vAlign w:val="center"/>
          </w:tcPr>
          <w:p w14:paraId="5F28FEB8" w14:textId="77777777" w:rsidR="00B17CAE" w:rsidRDefault="00B17CAE" w:rsidP="00B17CAE">
            <w:pPr>
              <w:pStyle w:val="af8"/>
            </w:pPr>
            <w:r>
              <w:rPr>
                <w:rFonts w:hint="eastAsia"/>
              </w:rPr>
              <w:t>S</w:t>
            </w:r>
          </w:p>
        </w:tc>
        <w:tc>
          <w:tcPr>
            <w:tcW w:w="1258" w:type="dxa"/>
            <w:vAlign w:val="center"/>
          </w:tcPr>
          <w:p w14:paraId="42C0C245" w14:textId="77777777" w:rsidR="00B17CAE" w:rsidRDefault="00B17CAE" w:rsidP="00B17CAE">
            <w:pPr>
              <w:pStyle w:val="af8"/>
            </w:pPr>
            <w:r>
              <w:rPr>
                <w:rFonts w:hint="eastAsia"/>
              </w:rPr>
              <w:t>30</w:t>
            </w:r>
          </w:p>
        </w:tc>
        <w:tc>
          <w:tcPr>
            <w:tcW w:w="3532" w:type="dxa"/>
            <w:vAlign w:val="center"/>
          </w:tcPr>
          <w:p w14:paraId="77E99A58" w14:textId="77777777" w:rsidR="00B17CAE" w:rsidRDefault="00B17CAE" w:rsidP="00B17CAE">
            <w:pPr>
              <w:pStyle w:val="af8"/>
            </w:pPr>
            <w:r>
              <w:rPr>
                <w:rFonts w:hint="eastAsia"/>
              </w:rPr>
              <w:t>生产汽车零部件（目前厂区处于建设中）</w:t>
            </w:r>
          </w:p>
        </w:tc>
      </w:tr>
      <w:tr w:rsidR="00B17CAE" w:rsidRPr="008A4958" w14:paraId="63B6C556" w14:textId="77777777" w:rsidTr="00B17CAE">
        <w:trPr>
          <w:trHeight w:val="397"/>
          <w:jc w:val="center"/>
        </w:trPr>
        <w:tc>
          <w:tcPr>
            <w:tcW w:w="562" w:type="dxa"/>
            <w:vAlign w:val="center"/>
          </w:tcPr>
          <w:p w14:paraId="57C79B44" w14:textId="67137A18" w:rsidR="00B17CAE" w:rsidRDefault="00B17CAE" w:rsidP="00B17CAE">
            <w:pPr>
              <w:pStyle w:val="af8"/>
            </w:pPr>
            <w:r>
              <w:t>6</w:t>
            </w:r>
          </w:p>
        </w:tc>
        <w:tc>
          <w:tcPr>
            <w:tcW w:w="3121" w:type="dxa"/>
            <w:vAlign w:val="center"/>
          </w:tcPr>
          <w:p w14:paraId="1F9C7531" w14:textId="77777777" w:rsidR="00B17CAE" w:rsidRDefault="00B17CAE" w:rsidP="00B17CAE">
            <w:pPr>
              <w:pStyle w:val="af8"/>
            </w:pPr>
            <w:r>
              <w:rPr>
                <w:rFonts w:hint="eastAsia"/>
              </w:rPr>
              <w:t>中金辐照重庆有限公司</w:t>
            </w:r>
          </w:p>
        </w:tc>
        <w:tc>
          <w:tcPr>
            <w:tcW w:w="567" w:type="dxa"/>
            <w:vAlign w:val="center"/>
          </w:tcPr>
          <w:p w14:paraId="5048AB72" w14:textId="77777777" w:rsidR="00B17CAE" w:rsidRDefault="00B17CAE" w:rsidP="00B17CAE">
            <w:pPr>
              <w:pStyle w:val="af8"/>
            </w:pPr>
            <w:r>
              <w:t>N</w:t>
            </w:r>
          </w:p>
        </w:tc>
        <w:tc>
          <w:tcPr>
            <w:tcW w:w="1258" w:type="dxa"/>
            <w:vAlign w:val="center"/>
          </w:tcPr>
          <w:p w14:paraId="0EE61BAB" w14:textId="77777777" w:rsidR="00B17CAE" w:rsidRDefault="00B17CAE" w:rsidP="00B17CAE">
            <w:pPr>
              <w:pStyle w:val="af8"/>
            </w:pPr>
            <w:r>
              <w:rPr>
                <w:rFonts w:hint="eastAsia"/>
              </w:rPr>
              <w:t>4</w:t>
            </w:r>
            <w:r>
              <w:t>8</w:t>
            </w:r>
          </w:p>
        </w:tc>
        <w:tc>
          <w:tcPr>
            <w:tcW w:w="3532" w:type="dxa"/>
            <w:shd w:val="clear" w:color="auto" w:fill="auto"/>
            <w:vAlign w:val="center"/>
          </w:tcPr>
          <w:p w14:paraId="2CC02E23" w14:textId="77777777" w:rsidR="00B17CAE" w:rsidRDefault="00B17CAE" w:rsidP="00B17CAE">
            <w:pPr>
              <w:pStyle w:val="af8"/>
            </w:pPr>
            <w:r>
              <w:t>辐照杀菌</w:t>
            </w:r>
          </w:p>
        </w:tc>
      </w:tr>
      <w:tr w:rsidR="00B17CAE" w:rsidRPr="008A4958" w14:paraId="3A302B48" w14:textId="77777777" w:rsidTr="00B17CAE">
        <w:trPr>
          <w:trHeight w:val="397"/>
          <w:jc w:val="center"/>
        </w:trPr>
        <w:tc>
          <w:tcPr>
            <w:tcW w:w="562" w:type="dxa"/>
            <w:vAlign w:val="center"/>
          </w:tcPr>
          <w:p w14:paraId="75BD5F29" w14:textId="713FE752" w:rsidR="00B17CAE" w:rsidRDefault="00B17CAE" w:rsidP="00B17CAE">
            <w:pPr>
              <w:pStyle w:val="af8"/>
            </w:pPr>
            <w:r>
              <w:rPr>
                <w:rFonts w:hint="eastAsia"/>
              </w:rPr>
              <w:t>7</w:t>
            </w:r>
          </w:p>
        </w:tc>
        <w:tc>
          <w:tcPr>
            <w:tcW w:w="3121" w:type="dxa"/>
            <w:vAlign w:val="center"/>
          </w:tcPr>
          <w:p w14:paraId="7CF8AFD0" w14:textId="77777777" w:rsidR="00B17CAE" w:rsidRDefault="00B17CAE" w:rsidP="00B17CAE">
            <w:pPr>
              <w:pStyle w:val="af8"/>
            </w:pPr>
            <w:r>
              <w:rPr>
                <w:rFonts w:hint="eastAsia"/>
              </w:rPr>
              <w:t>重庆暖心食品有限公司</w:t>
            </w:r>
          </w:p>
        </w:tc>
        <w:tc>
          <w:tcPr>
            <w:tcW w:w="567" w:type="dxa"/>
            <w:vAlign w:val="center"/>
          </w:tcPr>
          <w:p w14:paraId="6B7DAB95" w14:textId="77777777" w:rsidR="00B17CAE" w:rsidRDefault="00B17CAE" w:rsidP="00B17CAE">
            <w:pPr>
              <w:pStyle w:val="af8"/>
            </w:pPr>
            <w:r>
              <w:rPr>
                <w:rFonts w:hint="eastAsia"/>
              </w:rPr>
              <w:t>N</w:t>
            </w:r>
          </w:p>
        </w:tc>
        <w:tc>
          <w:tcPr>
            <w:tcW w:w="1258" w:type="dxa"/>
            <w:vAlign w:val="center"/>
          </w:tcPr>
          <w:p w14:paraId="4F2C580F" w14:textId="77777777" w:rsidR="00B17CAE" w:rsidRDefault="00B17CAE" w:rsidP="00B17CAE">
            <w:pPr>
              <w:pStyle w:val="af8"/>
            </w:pPr>
            <w:r>
              <w:rPr>
                <w:rFonts w:hint="eastAsia"/>
              </w:rPr>
              <w:t>1</w:t>
            </w:r>
            <w:r>
              <w:t>65</w:t>
            </w:r>
          </w:p>
        </w:tc>
        <w:tc>
          <w:tcPr>
            <w:tcW w:w="3532" w:type="dxa"/>
            <w:shd w:val="clear" w:color="auto" w:fill="auto"/>
            <w:vAlign w:val="center"/>
          </w:tcPr>
          <w:p w14:paraId="733B04B3" w14:textId="77777777" w:rsidR="00B17CAE" w:rsidRDefault="00B17CAE" w:rsidP="00B17CAE">
            <w:pPr>
              <w:pStyle w:val="af8"/>
            </w:pPr>
            <w:r>
              <w:t>生产、销售食品</w:t>
            </w:r>
          </w:p>
        </w:tc>
      </w:tr>
      <w:tr w:rsidR="00B17CAE" w:rsidRPr="008A4958" w14:paraId="55A17948" w14:textId="77777777" w:rsidTr="00B17CAE">
        <w:trPr>
          <w:trHeight w:val="397"/>
          <w:jc w:val="center"/>
        </w:trPr>
        <w:tc>
          <w:tcPr>
            <w:tcW w:w="562" w:type="dxa"/>
            <w:vAlign w:val="center"/>
          </w:tcPr>
          <w:p w14:paraId="64F9447E" w14:textId="3B9A379D" w:rsidR="00B17CAE" w:rsidRDefault="00B17CAE" w:rsidP="00B17CAE">
            <w:pPr>
              <w:pStyle w:val="af8"/>
            </w:pPr>
            <w:r>
              <w:rPr>
                <w:rFonts w:hint="eastAsia"/>
              </w:rPr>
              <w:t>8</w:t>
            </w:r>
          </w:p>
        </w:tc>
        <w:tc>
          <w:tcPr>
            <w:tcW w:w="3121" w:type="dxa"/>
            <w:vAlign w:val="center"/>
          </w:tcPr>
          <w:p w14:paraId="49C57FB9" w14:textId="77777777" w:rsidR="00B17CAE" w:rsidRDefault="00B17CAE" w:rsidP="00B17CAE">
            <w:pPr>
              <w:pStyle w:val="af8"/>
            </w:pPr>
            <w:r>
              <w:rPr>
                <w:rFonts w:hint="eastAsia"/>
              </w:rPr>
              <w:t>重庆凰巢实业有限公司</w:t>
            </w:r>
          </w:p>
        </w:tc>
        <w:tc>
          <w:tcPr>
            <w:tcW w:w="567" w:type="dxa"/>
            <w:vAlign w:val="center"/>
          </w:tcPr>
          <w:p w14:paraId="38C1AFE7" w14:textId="77777777" w:rsidR="00B17CAE" w:rsidRDefault="00B17CAE" w:rsidP="00B17CAE">
            <w:pPr>
              <w:pStyle w:val="af8"/>
            </w:pPr>
            <w:r>
              <w:rPr>
                <w:rFonts w:hint="eastAsia"/>
              </w:rPr>
              <w:t>N</w:t>
            </w:r>
          </w:p>
        </w:tc>
        <w:tc>
          <w:tcPr>
            <w:tcW w:w="1258" w:type="dxa"/>
            <w:vAlign w:val="center"/>
          </w:tcPr>
          <w:p w14:paraId="798606A2" w14:textId="77777777" w:rsidR="00B17CAE" w:rsidRDefault="00B17CAE" w:rsidP="00B17CAE">
            <w:pPr>
              <w:pStyle w:val="af8"/>
            </w:pPr>
            <w:r>
              <w:rPr>
                <w:rFonts w:hint="eastAsia"/>
              </w:rPr>
              <w:t>3</w:t>
            </w:r>
            <w:r>
              <w:t>8</w:t>
            </w:r>
          </w:p>
        </w:tc>
        <w:tc>
          <w:tcPr>
            <w:tcW w:w="3532" w:type="dxa"/>
            <w:vAlign w:val="center"/>
          </w:tcPr>
          <w:p w14:paraId="25B96D43" w14:textId="77777777" w:rsidR="00B17CAE" w:rsidRDefault="00B17CAE" w:rsidP="00B17CAE">
            <w:pPr>
              <w:pStyle w:val="af8"/>
            </w:pPr>
            <w:r>
              <w:t>生产、销售食品</w:t>
            </w:r>
          </w:p>
        </w:tc>
      </w:tr>
      <w:tr w:rsidR="00B17CAE" w:rsidRPr="008A4958" w14:paraId="6EFC99B4" w14:textId="77777777" w:rsidTr="00B17CAE">
        <w:trPr>
          <w:trHeight w:val="397"/>
          <w:jc w:val="center"/>
        </w:trPr>
        <w:tc>
          <w:tcPr>
            <w:tcW w:w="562" w:type="dxa"/>
            <w:vAlign w:val="center"/>
          </w:tcPr>
          <w:p w14:paraId="2EB6A61C" w14:textId="26546192" w:rsidR="00B17CAE" w:rsidRDefault="00B17CAE" w:rsidP="00B17CAE">
            <w:pPr>
              <w:pStyle w:val="af8"/>
            </w:pPr>
            <w:r>
              <w:rPr>
                <w:rFonts w:hint="eastAsia"/>
              </w:rPr>
              <w:t>9</w:t>
            </w:r>
          </w:p>
        </w:tc>
        <w:tc>
          <w:tcPr>
            <w:tcW w:w="3121" w:type="dxa"/>
            <w:vAlign w:val="center"/>
          </w:tcPr>
          <w:p w14:paraId="300F49AE" w14:textId="77777777" w:rsidR="00B17CAE" w:rsidRDefault="00B17CAE" w:rsidP="00B17CAE">
            <w:pPr>
              <w:pStyle w:val="af8"/>
            </w:pPr>
            <w:r>
              <w:rPr>
                <w:rFonts w:hint="eastAsia"/>
              </w:rPr>
              <w:t>重庆市友军食品有限公司</w:t>
            </w:r>
          </w:p>
        </w:tc>
        <w:tc>
          <w:tcPr>
            <w:tcW w:w="567" w:type="dxa"/>
            <w:vAlign w:val="center"/>
          </w:tcPr>
          <w:p w14:paraId="558A52F4" w14:textId="77777777" w:rsidR="00B17CAE" w:rsidRDefault="00B17CAE" w:rsidP="00B17CAE">
            <w:pPr>
              <w:pStyle w:val="af8"/>
            </w:pPr>
            <w:r>
              <w:rPr>
                <w:rFonts w:hint="eastAsia"/>
              </w:rPr>
              <w:t>N</w:t>
            </w:r>
          </w:p>
        </w:tc>
        <w:tc>
          <w:tcPr>
            <w:tcW w:w="1258" w:type="dxa"/>
            <w:vAlign w:val="center"/>
          </w:tcPr>
          <w:p w14:paraId="369D4411" w14:textId="77777777" w:rsidR="00B17CAE" w:rsidRDefault="00B17CAE" w:rsidP="00B17CAE">
            <w:pPr>
              <w:pStyle w:val="af8"/>
            </w:pPr>
            <w:r>
              <w:rPr>
                <w:rFonts w:hint="eastAsia"/>
              </w:rPr>
              <w:t>4</w:t>
            </w:r>
            <w:r>
              <w:t>5</w:t>
            </w:r>
          </w:p>
        </w:tc>
        <w:tc>
          <w:tcPr>
            <w:tcW w:w="3532" w:type="dxa"/>
            <w:vAlign w:val="center"/>
          </w:tcPr>
          <w:p w14:paraId="4A490975" w14:textId="77777777" w:rsidR="00B17CAE" w:rsidRDefault="00B17CAE" w:rsidP="00B17CAE">
            <w:pPr>
              <w:pStyle w:val="af8"/>
            </w:pPr>
            <w:r>
              <w:t>生产、销售炒货、坚果食品、调味料</w:t>
            </w:r>
          </w:p>
        </w:tc>
      </w:tr>
      <w:tr w:rsidR="00B17CAE" w:rsidRPr="008A4958" w14:paraId="5DBA93EE" w14:textId="77777777" w:rsidTr="00B17CAE">
        <w:trPr>
          <w:trHeight w:val="397"/>
          <w:jc w:val="center"/>
        </w:trPr>
        <w:tc>
          <w:tcPr>
            <w:tcW w:w="562" w:type="dxa"/>
            <w:vAlign w:val="center"/>
          </w:tcPr>
          <w:p w14:paraId="6BA1842D" w14:textId="0E2FE839" w:rsidR="00B17CAE" w:rsidRDefault="00B17CAE" w:rsidP="00B17CAE">
            <w:pPr>
              <w:pStyle w:val="af8"/>
            </w:pPr>
            <w:r>
              <w:rPr>
                <w:rFonts w:hint="eastAsia"/>
              </w:rPr>
              <w:t>1</w:t>
            </w:r>
            <w:r>
              <w:t>0</w:t>
            </w:r>
          </w:p>
        </w:tc>
        <w:tc>
          <w:tcPr>
            <w:tcW w:w="3121" w:type="dxa"/>
            <w:vAlign w:val="center"/>
          </w:tcPr>
          <w:p w14:paraId="2E58A0DE" w14:textId="77777777" w:rsidR="00B17CAE" w:rsidRDefault="00B17CAE" w:rsidP="00B17CAE">
            <w:pPr>
              <w:pStyle w:val="af8"/>
            </w:pPr>
            <w:r>
              <w:rPr>
                <w:rFonts w:hint="eastAsia"/>
              </w:rPr>
              <w:t>重庆梅香园实业集团有限公司</w:t>
            </w:r>
          </w:p>
        </w:tc>
        <w:tc>
          <w:tcPr>
            <w:tcW w:w="567" w:type="dxa"/>
            <w:vAlign w:val="center"/>
          </w:tcPr>
          <w:p w14:paraId="19203B7E" w14:textId="77777777" w:rsidR="00B17CAE" w:rsidRDefault="00B17CAE" w:rsidP="00B17CAE">
            <w:pPr>
              <w:pStyle w:val="af8"/>
            </w:pPr>
            <w:r>
              <w:rPr>
                <w:rFonts w:hint="eastAsia"/>
              </w:rPr>
              <w:t>N</w:t>
            </w:r>
          </w:p>
        </w:tc>
        <w:tc>
          <w:tcPr>
            <w:tcW w:w="1258" w:type="dxa"/>
            <w:vAlign w:val="center"/>
          </w:tcPr>
          <w:p w14:paraId="04971842" w14:textId="77777777" w:rsidR="00B17CAE" w:rsidRDefault="00B17CAE" w:rsidP="00B17CAE">
            <w:pPr>
              <w:pStyle w:val="af8"/>
            </w:pPr>
            <w:r>
              <w:rPr>
                <w:rFonts w:hint="eastAsia"/>
              </w:rPr>
              <w:t>4</w:t>
            </w:r>
            <w:r>
              <w:t>4</w:t>
            </w:r>
          </w:p>
        </w:tc>
        <w:tc>
          <w:tcPr>
            <w:tcW w:w="3532" w:type="dxa"/>
            <w:vAlign w:val="center"/>
          </w:tcPr>
          <w:p w14:paraId="338A5A65" w14:textId="77777777" w:rsidR="00B17CAE" w:rsidRDefault="00B17CAE" w:rsidP="00B17CAE">
            <w:pPr>
              <w:pStyle w:val="af8"/>
            </w:pPr>
            <w:r>
              <w:t>生产、销售火锅底料、调味料</w:t>
            </w:r>
          </w:p>
        </w:tc>
      </w:tr>
      <w:tr w:rsidR="00B17CAE" w:rsidRPr="008A4958" w14:paraId="5FBE1CB1" w14:textId="77777777" w:rsidTr="00B17CAE">
        <w:trPr>
          <w:trHeight w:val="397"/>
          <w:jc w:val="center"/>
        </w:trPr>
        <w:tc>
          <w:tcPr>
            <w:tcW w:w="562" w:type="dxa"/>
            <w:vAlign w:val="center"/>
          </w:tcPr>
          <w:p w14:paraId="59C9F6FD" w14:textId="5EEC7F70" w:rsidR="00B17CAE" w:rsidRDefault="00B17CAE" w:rsidP="00B17CAE">
            <w:pPr>
              <w:pStyle w:val="af8"/>
            </w:pPr>
            <w:r>
              <w:rPr>
                <w:rFonts w:hint="eastAsia"/>
              </w:rPr>
              <w:t>1</w:t>
            </w:r>
            <w:r>
              <w:t>1</w:t>
            </w:r>
          </w:p>
        </w:tc>
        <w:tc>
          <w:tcPr>
            <w:tcW w:w="3121" w:type="dxa"/>
            <w:vAlign w:val="center"/>
          </w:tcPr>
          <w:p w14:paraId="34152679" w14:textId="77777777" w:rsidR="00B17CAE" w:rsidRDefault="00B17CAE" w:rsidP="00B17CAE">
            <w:pPr>
              <w:pStyle w:val="af8"/>
              <w:rPr>
                <w:bCs/>
              </w:rPr>
            </w:pPr>
            <w:r>
              <w:rPr>
                <w:rFonts w:hint="eastAsia"/>
                <w:bCs/>
              </w:rPr>
              <w:t>重庆睿宁生物科技有限公司</w:t>
            </w:r>
          </w:p>
        </w:tc>
        <w:tc>
          <w:tcPr>
            <w:tcW w:w="567" w:type="dxa"/>
            <w:vAlign w:val="center"/>
          </w:tcPr>
          <w:p w14:paraId="2A71AC47" w14:textId="77777777" w:rsidR="00B17CAE" w:rsidRDefault="00B17CAE" w:rsidP="00B17CAE">
            <w:pPr>
              <w:pStyle w:val="af8"/>
            </w:pPr>
            <w:r>
              <w:rPr>
                <w:rFonts w:hint="eastAsia"/>
              </w:rPr>
              <w:t>N</w:t>
            </w:r>
            <w:r>
              <w:t>W</w:t>
            </w:r>
          </w:p>
        </w:tc>
        <w:tc>
          <w:tcPr>
            <w:tcW w:w="1258" w:type="dxa"/>
            <w:vAlign w:val="center"/>
          </w:tcPr>
          <w:p w14:paraId="65EADBBC" w14:textId="77777777" w:rsidR="00B17CAE" w:rsidRDefault="00B17CAE" w:rsidP="00B17CAE">
            <w:pPr>
              <w:pStyle w:val="af8"/>
            </w:pPr>
            <w:r>
              <w:rPr>
                <w:rFonts w:hint="eastAsia"/>
              </w:rPr>
              <w:t>3</w:t>
            </w:r>
            <w:r>
              <w:t>74</w:t>
            </w:r>
          </w:p>
        </w:tc>
        <w:tc>
          <w:tcPr>
            <w:tcW w:w="3532" w:type="dxa"/>
            <w:vAlign w:val="center"/>
          </w:tcPr>
          <w:p w14:paraId="7DFCA11F" w14:textId="77777777" w:rsidR="00B17CAE" w:rsidRDefault="00B17CAE" w:rsidP="00B17CAE">
            <w:pPr>
              <w:pStyle w:val="af8"/>
            </w:pPr>
            <w:r>
              <w:t>生产、销售食品、调味料</w:t>
            </w:r>
          </w:p>
        </w:tc>
      </w:tr>
      <w:tr w:rsidR="00B17CAE" w:rsidRPr="008A4958" w14:paraId="48C6CFC9" w14:textId="77777777" w:rsidTr="00B17CAE">
        <w:trPr>
          <w:trHeight w:val="397"/>
          <w:jc w:val="center"/>
        </w:trPr>
        <w:tc>
          <w:tcPr>
            <w:tcW w:w="562" w:type="dxa"/>
            <w:vAlign w:val="center"/>
          </w:tcPr>
          <w:p w14:paraId="1B5FAB03" w14:textId="31E1D663" w:rsidR="00B17CAE" w:rsidRDefault="00B17CAE" w:rsidP="00B17CAE">
            <w:pPr>
              <w:pStyle w:val="af8"/>
            </w:pPr>
            <w:r>
              <w:rPr>
                <w:rFonts w:hint="eastAsia"/>
              </w:rPr>
              <w:t>1</w:t>
            </w:r>
            <w:r>
              <w:t>2</w:t>
            </w:r>
          </w:p>
        </w:tc>
        <w:tc>
          <w:tcPr>
            <w:tcW w:w="3121" w:type="dxa"/>
            <w:vAlign w:val="center"/>
          </w:tcPr>
          <w:p w14:paraId="40305D78" w14:textId="77777777" w:rsidR="00B17CAE" w:rsidRDefault="00B17CAE" w:rsidP="00B17CAE">
            <w:pPr>
              <w:pStyle w:val="af8"/>
              <w:rPr>
                <w:bCs/>
              </w:rPr>
            </w:pPr>
            <w:r>
              <w:rPr>
                <w:bCs/>
              </w:rPr>
              <w:t>工业园区标准厂房</w:t>
            </w:r>
          </w:p>
        </w:tc>
        <w:tc>
          <w:tcPr>
            <w:tcW w:w="567" w:type="dxa"/>
            <w:vAlign w:val="center"/>
          </w:tcPr>
          <w:p w14:paraId="1A7E9418" w14:textId="77777777" w:rsidR="00B17CAE" w:rsidRDefault="00B17CAE" w:rsidP="00B17CAE">
            <w:pPr>
              <w:pStyle w:val="af8"/>
            </w:pPr>
            <w:r>
              <w:rPr>
                <w:rFonts w:hint="eastAsia"/>
              </w:rPr>
              <w:t>E</w:t>
            </w:r>
          </w:p>
        </w:tc>
        <w:tc>
          <w:tcPr>
            <w:tcW w:w="1258" w:type="dxa"/>
            <w:vAlign w:val="center"/>
          </w:tcPr>
          <w:p w14:paraId="05042BD9" w14:textId="77777777" w:rsidR="00B17CAE" w:rsidRDefault="00B17CAE" w:rsidP="00B17CAE">
            <w:pPr>
              <w:pStyle w:val="af8"/>
            </w:pPr>
            <w:r>
              <w:rPr>
                <w:rFonts w:hint="eastAsia"/>
              </w:rPr>
              <w:t>3</w:t>
            </w:r>
            <w:r>
              <w:t>09</w:t>
            </w:r>
          </w:p>
        </w:tc>
        <w:tc>
          <w:tcPr>
            <w:tcW w:w="3532" w:type="dxa"/>
            <w:vAlign w:val="center"/>
          </w:tcPr>
          <w:p w14:paraId="0C12D01E" w14:textId="77777777" w:rsidR="00B17CAE" w:rsidRDefault="00B17CAE" w:rsidP="00B17CAE">
            <w:pPr>
              <w:pStyle w:val="af8"/>
            </w:pPr>
            <w:r>
              <w:t>主要为机械零部件加工企业和</w:t>
            </w:r>
            <w:proofErr w:type="gramStart"/>
            <w:r>
              <w:t>汽、</w:t>
            </w:r>
            <w:proofErr w:type="gramEnd"/>
            <w:r>
              <w:t>摩零部件生产加工企业</w:t>
            </w:r>
          </w:p>
        </w:tc>
      </w:tr>
      <w:tr w:rsidR="00B17CAE" w:rsidRPr="008A4958" w14:paraId="508C5F45" w14:textId="77777777" w:rsidTr="00B17CAE">
        <w:trPr>
          <w:trHeight w:val="397"/>
          <w:jc w:val="center"/>
        </w:trPr>
        <w:tc>
          <w:tcPr>
            <w:tcW w:w="562" w:type="dxa"/>
            <w:vAlign w:val="center"/>
          </w:tcPr>
          <w:p w14:paraId="0E1E3767" w14:textId="3FEA609E" w:rsidR="00B17CAE" w:rsidRDefault="00B17CAE" w:rsidP="00B17CAE">
            <w:pPr>
              <w:pStyle w:val="af8"/>
            </w:pPr>
            <w:r>
              <w:rPr>
                <w:rFonts w:hint="eastAsia"/>
              </w:rPr>
              <w:t>1</w:t>
            </w:r>
            <w:r>
              <w:t>3</w:t>
            </w:r>
          </w:p>
        </w:tc>
        <w:tc>
          <w:tcPr>
            <w:tcW w:w="3121" w:type="dxa"/>
            <w:vAlign w:val="center"/>
          </w:tcPr>
          <w:p w14:paraId="384014AE" w14:textId="77777777" w:rsidR="00B17CAE" w:rsidRDefault="00B17CAE" w:rsidP="00B17CAE">
            <w:pPr>
              <w:pStyle w:val="af8"/>
              <w:rPr>
                <w:bCs/>
              </w:rPr>
            </w:pPr>
            <w:r>
              <w:rPr>
                <w:rFonts w:hint="eastAsia"/>
                <w:bCs/>
              </w:rPr>
              <w:t>重庆中乾机械制造有限公司</w:t>
            </w:r>
          </w:p>
        </w:tc>
        <w:tc>
          <w:tcPr>
            <w:tcW w:w="567" w:type="dxa"/>
            <w:vAlign w:val="center"/>
          </w:tcPr>
          <w:p w14:paraId="0D661BC6" w14:textId="77777777" w:rsidR="00B17CAE" w:rsidRDefault="00B17CAE" w:rsidP="00B17CAE">
            <w:pPr>
              <w:pStyle w:val="af8"/>
            </w:pPr>
            <w:r>
              <w:rPr>
                <w:rFonts w:hint="eastAsia"/>
              </w:rPr>
              <w:t>E</w:t>
            </w:r>
          </w:p>
        </w:tc>
        <w:tc>
          <w:tcPr>
            <w:tcW w:w="1258" w:type="dxa"/>
            <w:vAlign w:val="center"/>
          </w:tcPr>
          <w:p w14:paraId="21443620" w14:textId="77777777" w:rsidR="00B17CAE" w:rsidRDefault="00B17CAE" w:rsidP="00B17CAE">
            <w:pPr>
              <w:pStyle w:val="af8"/>
            </w:pPr>
            <w:r>
              <w:rPr>
                <w:rFonts w:hint="eastAsia"/>
              </w:rPr>
              <w:t>3</w:t>
            </w:r>
            <w:r>
              <w:t>33</w:t>
            </w:r>
          </w:p>
        </w:tc>
        <w:tc>
          <w:tcPr>
            <w:tcW w:w="3532" w:type="dxa"/>
            <w:vAlign w:val="center"/>
          </w:tcPr>
          <w:p w14:paraId="50DD3022" w14:textId="77777777" w:rsidR="00B17CAE" w:rsidRDefault="00B17CAE" w:rsidP="00B17CAE">
            <w:pPr>
              <w:pStyle w:val="af8"/>
            </w:pPr>
            <w:r>
              <w:t>主要生产精密数控机床</w:t>
            </w:r>
          </w:p>
        </w:tc>
      </w:tr>
      <w:tr w:rsidR="00B17CAE" w:rsidRPr="008A4958" w14:paraId="689C2901" w14:textId="77777777" w:rsidTr="00B17CAE">
        <w:trPr>
          <w:trHeight w:val="397"/>
          <w:jc w:val="center"/>
        </w:trPr>
        <w:tc>
          <w:tcPr>
            <w:tcW w:w="562" w:type="dxa"/>
            <w:vAlign w:val="center"/>
          </w:tcPr>
          <w:p w14:paraId="342FA884" w14:textId="1D896046" w:rsidR="00B17CAE" w:rsidRDefault="00B17CAE" w:rsidP="00B17CAE">
            <w:pPr>
              <w:pStyle w:val="af8"/>
            </w:pPr>
            <w:r>
              <w:rPr>
                <w:rFonts w:hint="eastAsia"/>
              </w:rPr>
              <w:t>1</w:t>
            </w:r>
            <w:r>
              <w:t>4</w:t>
            </w:r>
          </w:p>
        </w:tc>
        <w:tc>
          <w:tcPr>
            <w:tcW w:w="3121" w:type="dxa"/>
            <w:vAlign w:val="center"/>
          </w:tcPr>
          <w:p w14:paraId="2360B09D" w14:textId="77777777" w:rsidR="00B17CAE" w:rsidRDefault="00B17CAE" w:rsidP="00B17CAE">
            <w:pPr>
              <w:pStyle w:val="af8"/>
              <w:rPr>
                <w:bCs/>
              </w:rPr>
            </w:pPr>
            <w:r>
              <w:rPr>
                <w:rFonts w:hint="eastAsia"/>
                <w:bCs/>
              </w:rPr>
              <w:t>重庆红亿机械有限公司</w:t>
            </w:r>
          </w:p>
        </w:tc>
        <w:tc>
          <w:tcPr>
            <w:tcW w:w="567" w:type="dxa"/>
            <w:vAlign w:val="center"/>
          </w:tcPr>
          <w:p w14:paraId="4F6436A6" w14:textId="77777777" w:rsidR="00B17CAE" w:rsidRDefault="00B17CAE" w:rsidP="00B17CAE">
            <w:pPr>
              <w:pStyle w:val="af8"/>
            </w:pPr>
            <w:r>
              <w:rPr>
                <w:rFonts w:hint="eastAsia"/>
              </w:rPr>
              <w:t>E</w:t>
            </w:r>
          </w:p>
        </w:tc>
        <w:tc>
          <w:tcPr>
            <w:tcW w:w="1258" w:type="dxa"/>
            <w:vAlign w:val="center"/>
          </w:tcPr>
          <w:p w14:paraId="5291604F" w14:textId="77777777" w:rsidR="00B17CAE" w:rsidRDefault="00B17CAE" w:rsidP="00B17CAE">
            <w:pPr>
              <w:pStyle w:val="af8"/>
            </w:pPr>
            <w:r>
              <w:rPr>
                <w:rFonts w:hint="eastAsia"/>
              </w:rPr>
              <w:t>3</w:t>
            </w:r>
            <w:r>
              <w:t>37</w:t>
            </w:r>
          </w:p>
        </w:tc>
        <w:tc>
          <w:tcPr>
            <w:tcW w:w="3532" w:type="dxa"/>
            <w:vAlign w:val="center"/>
          </w:tcPr>
          <w:p w14:paraId="2E28A705" w14:textId="77777777" w:rsidR="00B17CAE" w:rsidRDefault="00B17CAE" w:rsidP="00B17CAE">
            <w:pPr>
              <w:pStyle w:val="af8"/>
            </w:pPr>
            <w:r>
              <w:t>主要进行大型铆焊件加工、热交换器、非标件</w:t>
            </w:r>
          </w:p>
        </w:tc>
      </w:tr>
      <w:tr w:rsidR="00B17CAE" w:rsidRPr="008A4958" w14:paraId="7D3D43A8" w14:textId="77777777" w:rsidTr="00B17CAE">
        <w:trPr>
          <w:trHeight w:val="397"/>
          <w:jc w:val="center"/>
        </w:trPr>
        <w:tc>
          <w:tcPr>
            <w:tcW w:w="562" w:type="dxa"/>
            <w:vAlign w:val="center"/>
          </w:tcPr>
          <w:p w14:paraId="49DE026D" w14:textId="3A3F0CDC" w:rsidR="00B17CAE" w:rsidRDefault="00B17CAE" w:rsidP="00B17CAE">
            <w:pPr>
              <w:pStyle w:val="af8"/>
            </w:pPr>
            <w:r>
              <w:rPr>
                <w:rFonts w:hint="eastAsia"/>
              </w:rPr>
              <w:t>1</w:t>
            </w:r>
            <w:r>
              <w:t>5</w:t>
            </w:r>
          </w:p>
        </w:tc>
        <w:tc>
          <w:tcPr>
            <w:tcW w:w="3121" w:type="dxa"/>
            <w:vAlign w:val="center"/>
          </w:tcPr>
          <w:p w14:paraId="650FDB20" w14:textId="77777777" w:rsidR="00B17CAE" w:rsidRDefault="00B17CAE" w:rsidP="00B17CAE">
            <w:pPr>
              <w:pStyle w:val="af8"/>
              <w:rPr>
                <w:bCs/>
              </w:rPr>
            </w:pPr>
            <w:r>
              <w:rPr>
                <w:bCs/>
              </w:rPr>
              <w:t>园区科技孵化大楼</w:t>
            </w:r>
          </w:p>
        </w:tc>
        <w:tc>
          <w:tcPr>
            <w:tcW w:w="567" w:type="dxa"/>
            <w:vAlign w:val="center"/>
          </w:tcPr>
          <w:p w14:paraId="2C563810" w14:textId="77777777" w:rsidR="00B17CAE" w:rsidRDefault="00B17CAE" w:rsidP="00B17CAE">
            <w:pPr>
              <w:pStyle w:val="af8"/>
            </w:pPr>
            <w:r>
              <w:rPr>
                <w:rFonts w:hint="eastAsia"/>
              </w:rPr>
              <w:t>E</w:t>
            </w:r>
          </w:p>
        </w:tc>
        <w:tc>
          <w:tcPr>
            <w:tcW w:w="1258" w:type="dxa"/>
            <w:vAlign w:val="center"/>
          </w:tcPr>
          <w:p w14:paraId="02B184B3" w14:textId="77777777" w:rsidR="00B17CAE" w:rsidRDefault="00B17CAE" w:rsidP="00B17CAE">
            <w:pPr>
              <w:pStyle w:val="af8"/>
            </w:pPr>
            <w:r>
              <w:rPr>
                <w:rFonts w:hint="eastAsia"/>
              </w:rPr>
              <w:t>4</w:t>
            </w:r>
            <w:r>
              <w:t>66</w:t>
            </w:r>
          </w:p>
        </w:tc>
        <w:tc>
          <w:tcPr>
            <w:tcW w:w="3532" w:type="dxa"/>
            <w:vAlign w:val="center"/>
          </w:tcPr>
          <w:p w14:paraId="6F3C740F" w14:textId="77777777" w:rsidR="00B17CAE" w:rsidRDefault="00B17CAE" w:rsidP="00B17CAE">
            <w:pPr>
              <w:pStyle w:val="af8"/>
            </w:pPr>
            <w:r>
              <w:t>主要为园区管委会办公大楼</w:t>
            </w:r>
          </w:p>
        </w:tc>
      </w:tr>
      <w:tr w:rsidR="00B17CAE" w:rsidRPr="008A4958" w14:paraId="77994827" w14:textId="77777777" w:rsidTr="00B17CAE">
        <w:trPr>
          <w:trHeight w:val="397"/>
          <w:jc w:val="center"/>
        </w:trPr>
        <w:tc>
          <w:tcPr>
            <w:tcW w:w="562" w:type="dxa"/>
            <w:vAlign w:val="center"/>
          </w:tcPr>
          <w:p w14:paraId="32597DA4" w14:textId="1FDD2CF0" w:rsidR="00B17CAE" w:rsidRDefault="00B17CAE" w:rsidP="00B17CAE">
            <w:pPr>
              <w:pStyle w:val="af8"/>
            </w:pPr>
            <w:r>
              <w:rPr>
                <w:rFonts w:hint="eastAsia"/>
              </w:rPr>
              <w:t>1</w:t>
            </w:r>
            <w:r>
              <w:t>6</w:t>
            </w:r>
          </w:p>
        </w:tc>
        <w:tc>
          <w:tcPr>
            <w:tcW w:w="3121" w:type="dxa"/>
            <w:vAlign w:val="center"/>
          </w:tcPr>
          <w:p w14:paraId="2E35CEED" w14:textId="77777777" w:rsidR="00B17CAE" w:rsidRDefault="00B17CAE" w:rsidP="00B17CAE">
            <w:pPr>
              <w:pStyle w:val="af8"/>
              <w:rPr>
                <w:bCs/>
              </w:rPr>
            </w:pPr>
            <w:r>
              <w:rPr>
                <w:rFonts w:hint="eastAsia"/>
                <w:bCs/>
              </w:rPr>
              <w:t>重庆本基生物科技有限公司</w:t>
            </w:r>
          </w:p>
        </w:tc>
        <w:tc>
          <w:tcPr>
            <w:tcW w:w="567" w:type="dxa"/>
            <w:vAlign w:val="center"/>
          </w:tcPr>
          <w:p w14:paraId="61502579" w14:textId="77777777" w:rsidR="00B17CAE" w:rsidRDefault="00B17CAE" w:rsidP="00B17CAE">
            <w:pPr>
              <w:pStyle w:val="af8"/>
            </w:pPr>
            <w:r>
              <w:rPr>
                <w:rFonts w:hint="eastAsia"/>
              </w:rPr>
              <w:t>E</w:t>
            </w:r>
          </w:p>
        </w:tc>
        <w:tc>
          <w:tcPr>
            <w:tcW w:w="1258" w:type="dxa"/>
            <w:vAlign w:val="center"/>
          </w:tcPr>
          <w:p w14:paraId="5ABA88D1" w14:textId="77777777" w:rsidR="00B17CAE" w:rsidRDefault="00B17CAE" w:rsidP="00B17CAE">
            <w:pPr>
              <w:pStyle w:val="af8"/>
            </w:pPr>
            <w:r>
              <w:rPr>
                <w:rFonts w:hint="eastAsia"/>
              </w:rPr>
              <w:t>7</w:t>
            </w:r>
            <w:r>
              <w:t>68</w:t>
            </w:r>
          </w:p>
        </w:tc>
        <w:tc>
          <w:tcPr>
            <w:tcW w:w="3532" w:type="dxa"/>
            <w:vAlign w:val="center"/>
          </w:tcPr>
          <w:p w14:paraId="411FAF6A" w14:textId="77777777" w:rsidR="00B17CAE" w:rsidRDefault="00B17CAE" w:rsidP="00B17CAE">
            <w:pPr>
              <w:pStyle w:val="af8"/>
            </w:pPr>
            <w:r>
              <w:t>主要生产肠衣和</w:t>
            </w:r>
            <w:proofErr w:type="gramStart"/>
            <w:r>
              <w:t>肝素钠粗品</w:t>
            </w:r>
            <w:proofErr w:type="gramEnd"/>
          </w:p>
        </w:tc>
      </w:tr>
      <w:tr w:rsidR="00B17CAE" w:rsidRPr="008A4958" w14:paraId="786D3024" w14:textId="77777777" w:rsidTr="00B17CAE">
        <w:trPr>
          <w:trHeight w:val="397"/>
          <w:jc w:val="center"/>
        </w:trPr>
        <w:tc>
          <w:tcPr>
            <w:tcW w:w="562" w:type="dxa"/>
            <w:vAlign w:val="center"/>
          </w:tcPr>
          <w:p w14:paraId="4E71E76B" w14:textId="0311C4F0" w:rsidR="00B17CAE" w:rsidRDefault="00B17CAE" w:rsidP="00B17CAE">
            <w:pPr>
              <w:pStyle w:val="af8"/>
            </w:pPr>
            <w:r>
              <w:rPr>
                <w:rFonts w:hint="eastAsia"/>
              </w:rPr>
              <w:t>1</w:t>
            </w:r>
            <w:r>
              <w:t>7</w:t>
            </w:r>
          </w:p>
        </w:tc>
        <w:tc>
          <w:tcPr>
            <w:tcW w:w="3121" w:type="dxa"/>
            <w:vAlign w:val="center"/>
          </w:tcPr>
          <w:p w14:paraId="02C7D967" w14:textId="77777777" w:rsidR="00B17CAE" w:rsidRDefault="00B17CAE" w:rsidP="00B17CAE">
            <w:pPr>
              <w:pStyle w:val="af8"/>
              <w:rPr>
                <w:bCs/>
              </w:rPr>
            </w:pPr>
            <w:r>
              <w:rPr>
                <w:rFonts w:hint="eastAsia"/>
                <w:bCs/>
              </w:rPr>
              <w:t>重庆圣东旅居装配式建筑技术有限公司</w:t>
            </w:r>
          </w:p>
        </w:tc>
        <w:tc>
          <w:tcPr>
            <w:tcW w:w="567" w:type="dxa"/>
            <w:vAlign w:val="center"/>
          </w:tcPr>
          <w:p w14:paraId="47EBFC9D" w14:textId="77777777" w:rsidR="00B17CAE" w:rsidRDefault="00B17CAE" w:rsidP="00B17CAE">
            <w:pPr>
              <w:pStyle w:val="af8"/>
            </w:pPr>
            <w:r>
              <w:rPr>
                <w:rFonts w:hint="eastAsia"/>
              </w:rPr>
              <w:t>S</w:t>
            </w:r>
            <w:r>
              <w:t>E</w:t>
            </w:r>
          </w:p>
        </w:tc>
        <w:tc>
          <w:tcPr>
            <w:tcW w:w="1258" w:type="dxa"/>
            <w:vAlign w:val="center"/>
          </w:tcPr>
          <w:p w14:paraId="4346F5B8" w14:textId="77777777" w:rsidR="00B17CAE" w:rsidRDefault="00B17CAE" w:rsidP="00B17CAE">
            <w:pPr>
              <w:pStyle w:val="af8"/>
            </w:pPr>
            <w:r>
              <w:rPr>
                <w:rFonts w:hint="eastAsia"/>
              </w:rPr>
              <w:t>8</w:t>
            </w:r>
            <w:r>
              <w:t>15</w:t>
            </w:r>
          </w:p>
        </w:tc>
        <w:tc>
          <w:tcPr>
            <w:tcW w:w="3532" w:type="dxa"/>
            <w:vAlign w:val="center"/>
          </w:tcPr>
          <w:p w14:paraId="144D66CB" w14:textId="77777777" w:rsidR="00B17CAE" w:rsidRDefault="00B17CAE" w:rsidP="00B17CAE">
            <w:pPr>
              <w:pStyle w:val="af8"/>
            </w:pPr>
            <w:r>
              <w:t>生产销售装配式建筑材料</w:t>
            </w:r>
          </w:p>
        </w:tc>
      </w:tr>
      <w:tr w:rsidR="00B17CAE" w:rsidRPr="008A4958" w14:paraId="54A4C026" w14:textId="77777777" w:rsidTr="00B17CAE">
        <w:trPr>
          <w:trHeight w:val="397"/>
          <w:jc w:val="center"/>
        </w:trPr>
        <w:tc>
          <w:tcPr>
            <w:tcW w:w="562" w:type="dxa"/>
            <w:vAlign w:val="center"/>
          </w:tcPr>
          <w:p w14:paraId="0FDCD057" w14:textId="5BBCE52E" w:rsidR="00B17CAE" w:rsidRDefault="00B17CAE" w:rsidP="00B17CAE">
            <w:pPr>
              <w:pStyle w:val="af8"/>
            </w:pPr>
            <w:r>
              <w:rPr>
                <w:rFonts w:hint="eastAsia"/>
              </w:rPr>
              <w:t>1</w:t>
            </w:r>
            <w:r>
              <w:t>8</w:t>
            </w:r>
          </w:p>
        </w:tc>
        <w:tc>
          <w:tcPr>
            <w:tcW w:w="3121" w:type="dxa"/>
            <w:vAlign w:val="center"/>
          </w:tcPr>
          <w:p w14:paraId="25314571" w14:textId="77777777" w:rsidR="00B17CAE" w:rsidRDefault="00B17CAE" w:rsidP="00B17CAE">
            <w:pPr>
              <w:pStyle w:val="af8"/>
              <w:rPr>
                <w:bCs/>
              </w:rPr>
            </w:pPr>
            <w:r>
              <w:rPr>
                <w:rFonts w:hint="eastAsia"/>
                <w:bCs/>
              </w:rPr>
              <w:t>重庆海帆装饰工程有限责任公司</w:t>
            </w:r>
          </w:p>
        </w:tc>
        <w:tc>
          <w:tcPr>
            <w:tcW w:w="567" w:type="dxa"/>
            <w:vAlign w:val="center"/>
          </w:tcPr>
          <w:p w14:paraId="6E41BD7D" w14:textId="77777777" w:rsidR="00B17CAE" w:rsidRDefault="00B17CAE" w:rsidP="00B17CAE">
            <w:pPr>
              <w:pStyle w:val="af8"/>
            </w:pPr>
            <w:r>
              <w:rPr>
                <w:rFonts w:hint="eastAsia"/>
              </w:rPr>
              <w:t>S</w:t>
            </w:r>
            <w:r>
              <w:t>E</w:t>
            </w:r>
          </w:p>
        </w:tc>
        <w:tc>
          <w:tcPr>
            <w:tcW w:w="1258" w:type="dxa"/>
            <w:vAlign w:val="center"/>
          </w:tcPr>
          <w:p w14:paraId="6B0F6283" w14:textId="77777777" w:rsidR="00B17CAE" w:rsidRDefault="00B17CAE" w:rsidP="00B17CAE">
            <w:pPr>
              <w:pStyle w:val="af8"/>
            </w:pPr>
            <w:r>
              <w:rPr>
                <w:rFonts w:hint="eastAsia"/>
              </w:rPr>
              <w:t>6</w:t>
            </w:r>
            <w:r>
              <w:t>31</w:t>
            </w:r>
          </w:p>
        </w:tc>
        <w:tc>
          <w:tcPr>
            <w:tcW w:w="3532" w:type="dxa"/>
            <w:vAlign w:val="center"/>
          </w:tcPr>
          <w:p w14:paraId="48433067" w14:textId="77777777" w:rsidR="00B17CAE" w:rsidRDefault="00B17CAE" w:rsidP="00B17CAE">
            <w:pPr>
              <w:pStyle w:val="af8"/>
            </w:pPr>
            <w:r>
              <w:t>生产销售幕墙门窗</w:t>
            </w:r>
          </w:p>
        </w:tc>
      </w:tr>
      <w:tr w:rsidR="00B17CAE" w:rsidRPr="008A4958" w14:paraId="592DCDE6" w14:textId="77777777" w:rsidTr="00B17CAE">
        <w:trPr>
          <w:trHeight w:val="397"/>
          <w:jc w:val="center"/>
        </w:trPr>
        <w:tc>
          <w:tcPr>
            <w:tcW w:w="562" w:type="dxa"/>
            <w:vAlign w:val="center"/>
          </w:tcPr>
          <w:p w14:paraId="4F6C5EC0" w14:textId="78B1062D" w:rsidR="00B17CAE" w:rsidRDefault="00B17CAE" w:rsidP="00B17CAE">
            <w:pPr>
              <w:pStyle w:val="af8"/>
            </w:pPr>
            <w:r>
              <w:rPr>
                <w:rFonts w:hint="eastAsia"/>
              </w:rPr>
              <w:t>1</w:t>
            </w:r>
            <w:r>
              <w:t>9</w:t>
            </w:r>
          </w:p>
        </w:tc>
        <w:tc>
          <w:tcPr>
            <w:tcW w:w="3121" w:type="dxa"/>
            <w:vAlign w:val="center"/>
          </w:tcPr>
          <w:p w14:paraId="0B7BC9A4" w14:textId="77777777" w:rsidR="00B17CAE" w:rsidRDefault="00B17CAE" w:rsidP="00B17CAE">
            <w:pPr>
              <w:pStyle w:val="af8"/>
              <w:rPr>
                <w:bCs/>
              </w:rPr>
            </w:pPr>
            <w:r>
              <w:rPr>
                <w:rFonts w:hint="eastAsia"/>
                <w:bCs/>
              </w:rPr>
              <w:t>重庆鸿智亿达电子科技有限公司</w:t>
            </w:r>
          </w:p>
        </w:tc>
        <w:tc>
          <w:tcPr>
            <w:tcW w:w="567" w:type="dxa"/>
            <w:vAlign w:val="center"/>
          </w:tcPr>
          <w:p w14:paraId="26F33C8C" w14:textId="77777777" w:rsidR="00B17CAE" w:rsidRDefault="00B17CAE" w:rsidP="00B17CAE">
            <w:pPr>
              <w:pStyle w:val="af8"/>
            </w:pPr>
            <w:r>
              <w:rPr>
                <w:rFonts w:hint="eastAsia"/>
              </w:rPr>
              <w:t>S</w:t>
            </w:r>
            <w:r>
              <w:t>E</w:t>
            </w:r>
          </w:p>
        </w:tc>
        <w:tc>
          <w:tcPr>
            <w:tcW w:w="1258" w:type="dxa"/>
            <w:vAlign w:val="center"/>
          </w:tcPr>
          <w:p w14:paraId="5C668187" w14:textId="77777777" w:rsidR="00B17CAE" w:rsidRDefault="00B17CAE" w:rsidP="00B17CAE">
            <w:pPr>
              <w:pStyle w:val="af8"/>
            </w:pPr>
            <w:r>
              <w:rPr>
                <w:rFonts w:hint="eastAsia"/>
              </w:rPr>
              <w:t>7</w:t>
            </w:r>
            <w:r>
              <w:t>23</w:t>
            </w:r>
          </w:p>
        </w:tc>
        <w:tc>
          <w:tcPr>
            <w:tcW w:w="3532" w:type="dxa"/>
            <w:vAlign w:val="center"/>
          </w:tcPr>
          <w:p w14:paraId="6383FA7F" w14:textId="77777777" w:rsidR="00B17CAE" w:rsidRDefault="00B17CAE" w:rsidP="00B17CAE">
            <w:pPr>
              <w:pStyle w:val="af8"/>
              <w:jc w:val="both"/>
            </w:pPr>
            <w:r>
              <w:rPr>
                <w:rFonts w:hint="eastAsia"/>
              </w:rPr>
              <w:t>生产、销售自动化设备、模具、电子产品、五金产品、注塑</w:t>
            </w:r>
            <w:r>
              <w:t>品</w:t>
            </w:r>
          </w:p>
        </w:tc>
      </w:tr>
      <w:tr w:rsidR="00B17CAE" w:rsidRPr="008A4958" w14:paraId="1672711B" w14:textId="77777777" w:rsidTr="00B17CAE">
        <w:trPr>
          <w:trHeight w:val="397"/>
          <w:jc w:val="center"/>
        </w:trPr>
        <w:tc>
          <w:tcPr>
            <w:tcW w:w="562" w:type="dxa"/>
            <w:vAlign w:val="center"/>
          </w:tcPr>
          <w:p w14:paraId="4D40E2BF" w14:textId="3A46F5D7" w:rsidR="00B17CAE" w:rsidRDefault="00B17CAE" w:rsidP="00B17CAE">
            <w:pPr>
              <w:pStyle w:val="af8"/>
            </w:pPr>
            <w:r>
              <w:rPr>
                <w:rFonts w:hint="eastAsia"/>
              </w:rPr>
              <w:t>20</w:t>
            </w:r>
          </w:p>
        </w:tc>
        <w:tc>
          <w:tcPr>
            <w:tcW w:w="3121" w:type="dxa"/>
            <w:vAlign w:val="center"/>
          </w:tcPr>
          <w:p w14:paraId="4D478C55" w14:textId="77777777" w:rsidR="00B17CAE" w:rsidRDefault="00B17CAE" w:rsidP="00B17CAE">
            <w:pPr>
              <w:pStyle w:val="af8"/>
              <w:rPr>
                <w:bCs/>
              </w:rPr>
            </w:pPr>
            <w:r>
              <w:rPr>
                <w:rFonts w:hint="eastAsia"/>
                <w:bCs/>
              </w:rPr>
              <w:t>中科润资</w:t>
            </w:r>
            <w:r>
              <w:rPr>
                <w:rFonts w:hint="eastAsia"/>
                <w:bCs/>
              </w:rPr>
              <w:t>(</w:t>
            </w:r>
            <w:r>
              <w:rPr>
                <w:rFonts w:hint="eastAsia"/>
                <w:bCs/>
              </w:rPr>
              <w:t>重庆</w:t>
            </w:r>
            <w:r>
              <w:rPr>
                <w:rFonts w:hint="eastAsia"/>
                <w:bCs/>
              </w:rPr>
              <w:t>)</w:t>
            </w:r>
            <w:r>
              <w:rPr>
                <w:rFonts w:hint="eastAsia"/>
                <w:bCs/>
              </w:rPr>
              <w:t>节能科技有限公司</w:t>
            </w:r>
          </w:p>
        </w:tc>
        <w:tc>
          <w:tcPr>
            <w:tcW w:w="567" w:type="dxa"/>
            <w:vAlign w:val="center"/>
          </w:tcPr>
          <w:p w14:paraId="4CDF75A4" w14:textId="77777777" w:rsidR="00B17CAE" w:rsidRDefault="00B17CAE" w:rsidP="00B17CAE">
            <w:pPr>
              <w:pStyle w:val="af8"/>
            </w:pPr>
            <w:r>
              <w:rPr>
                <w:rFonts w:hint="eastAsia"/>
              </w:rPr>
              <w:t>N</w:t>
            </w:r>
          </w:p>
        </w:tc>
        <w:tc>
          <w:tcPr>
            <w:tcW w:w="1258" w:type="dxa"/>
            <w:vAlign w:val="center"/>
          </w:tcPr>
          <w:p w14:paraId="33B0E979" w14:textId="77777777" w:rsidR="00B17CAE" w:rsidRDefault="00B17CAE" w:rsidP="00B17CAE">
            <w:pPr>
              <w:pStyle w:val="af8"/>
            </w:pPr>
            <w:r>
              <w:rPr>
                <w:rFonts w:hint="eastAsia"/>
              </w:rPr>
              <w:t>2</w:t>
            </w:r>
            <w:r>
              <w:t>7</w:t>
            </w:r>
          </w:p>
        </w:tc>
        <w:tc>
          <w:tcPr>
            <w:tcW w:w="3532" w:type="dxa"/>
            <w:vAlign w:val="center"/>
          </w:tcPr>
          <w:p w14:paraId="24F99915" w14:textId="77777777" w:rsidR="00B17CAE" w:rsidRDefault="00B17CAE" w:rsidP="00B17CAE">
            <w:pPr>
              <w:pStyle w:val="af8"/>
            </w:pPr>
            <w:r>
              <w:t>生产销售隔音材料、玻璃材料、陶瓷材料</w:t>
            </w:r>
          </w:p>
        </w:tc>
      </w:tr>
      <w:tr w:rsidR="00B17CAE" w:rsidRPr="008A4958" w14:paraId="49BABF0F" w14:textId="77777777" w:rsidTr="00B17CAE">
        <w:trPr>
          <w:trHeight w:val="65"/>
          <w:jc w:val="center"/>
        </w:trPr>
        <w:tc>
          <w:tcPr>
            <w:tcW w:w="562" w:type="dxa"/>
            <w:vAlign w:val="center"/>
          </w:tcPr>
          <w:p w14:paraId="3F69CE4F" w14:textId="1C798AE5" w:rsidR="00B17CAE" w:rsidRDefault="00B17CAE" w:rsidP="00B17CAE">
            <w:pPr>
              <w:pStyle w:val="af8"/>
            </w:pPr>
            <w:r>
              <w:rPr>
                <w:rFonts w:hint="eastAsia"/>
              </w:rPr>
              <w:t>2</w:t>
            </w:r>
            <w:r>
              <w:t>1</w:t>
            </w:r>
          </w:p>
        </w:tc>
        <w:tc>
          <w:tcPr>
            <w:tcW w:w="3121" w:type="dxa"/>
            <w:vAlign w:val="center"/>
          </w:tcPr>
          <w:p w14:paraId="591C7AB3" w14:textId="77777777" w:rsidR="00B17CAE" w:rsidRDefault="00B17CAE" w:rsidP="00B17CAE">
            <w:pPr>
              <w:pStyle w:val="af8"/>
              <w:rPr>
                <w:bCs/>
              </w:rPr>
            </w:pPr>
            <w:r>
              <w:rPr>
                <w:bCs/>
              </w:rPr>
              <w:t>北部</w:t>
            </w:r>
            <w:proofErr w:type="gramStart"/>
            <w:r>
              <w:rPr>
                <w:bCs/>
              </w:rPr>
              <w:t>汽车园</w:t>
            </w:r>
            <w:proofErr w:type="gramEnd"/>
          </w:p>
        </w:tc>
        <w:tc>
          <w:tcPr>
            <w:tcW w:w="567" w:type="dxa"/>
            <w:vAlign w:val="center"/>
          </w:tcPr>
          <w:p w14:paraId="349C023D" w14:textId="77777777" w:rsidR="00B17CAE" w:rsidRDefault="00B17CAE" w:rsidP="00B17CAE">
            <w:pPr>
              <w:pStyle w:val="af8"/>
            </w:pPr>
            <w:r>
              <w:rPr>
                <w:rFonts w:hint="eastAsia"/>
              </w:rPr>
              <w:t>N</w:t>
            </w:r>
            <w:r>
              <w:t>E</w:t>
            </w:r>
          </w:p>
        </w:tc>
        <w:tc>
          <w:tcPr>
            <w:tcW w:w="1258" w:type="dxa"/>
            <w:vAlign w:val="center"/>
          </w:tcPr>
          <w:p w14:paraId="600EB680" w14:textId="77777777" w:rsidR="00B17CAE" w:rsidRDefault="00B17CAE" w:rsidP="00B17CAE">
            <w:pPr>
              <w:pStyle w:val="af8"/>
            </w:pPr>
            <w:r>
              <w:rPr>
                <w:rFonts w:hint="eastAsia"/>
              </w:rPr>
              <w:t>4</w:t>
            </w:r>
            <w:r>
              <w:t>26</w:t>
            </w:r>
          </w:p>
        </w:tc>
        <w:tc>
          <w:tcPr>
            <w:tcW w:w="3532" w:type="dxa"/>
            <w:vAlign w:val="center"/>
          </w:tcPr>
          <w:p w14:paraId="2F7C2C42" w14:textId="77777777" w:rsidR="00B17CAE" w:rsidRDefault="00B17CAE" w:rsidP="00B17CAE">
            <w:pPr>
              <w:pStyle w:val="af8"/>
            </w:pPr>
            <w:r>
              <w:t>汽车销售</w:t>
            </w:r>
            <w:r>
              <w:rPr>
                <w:rFonts w:hint="eastAsia"/>
              </w:rPr>
              <w:t>、汽车零部件制造</w:t>
            </w:r>
          </w:p>
        </w:tc>
      </w:tr>
    </w:tbl>
    <w:p w14:paraId="1C408F8C" w14:textId="77777777" w:rsidR="007F7F48" w:rsidRDefault="00A50710">
      <w:pPr>
        <w:pStyle w:val="3"/>
        <w:spacing w:beforeLines="50" w:before="163"/>
      </w:pPr>
      <w:bookmarkStart w:id="91" w:name="_Toc204089323"/>
      <w:r>
        <w:rPr>
          <w:rFonts w:hint="eastAsia"/>
        </w:rPr>
        <w:t>1.7.2</w:t>
      </w:r>
      <w:r>
        <w:rPr>
          <w:rFonts w:hint="eastAsia"/>
        </w:rPr>
        <w:t>环境保护目标</w:t>
      </w:r>
      <w:bookmarkEnd w:id="91"/>
    </w:p>
    <w:p w14:paraId="73CFB351" w14:textId="77777777" w:rsidR="007F7F48" w:rsidRDefault="00A50710">
      <w:pPr>
        <w:ind w:firstLine="482"/>
        <w:rPr>
          <w:b/>
        </w:rPr>
      </w:pPr>
      <w:r>
        <w:rPr>
          <w:rFonts w:hint="eastAsia"/>
          <w:b/>
        </w:rPr>
        <w:t>1</w:t>
      </w:r>
      <w:r>
        <w:rPr>
          <w:rFonts w:hint="eastAsia"/>
          <w:b/>
        </w:rPr>
        <w:t>、环境</w:t>
      </w:r>
      <w:r>
        <w:rPr>
          <w:b/>
        </w:rPr>
        <w:t>空气保护</w:t>
      </w:r>
      <w:r>
        <w:rPr>
          <w:rFonts w:hint="eastAsia"/>
          <w:b/>
        </w:rPr>
        <w:t>目标</w:t>
      </w:r>
    </w:p>
    <w:p w14:paraId="021F12E1" w14:textId="77777777" w:rsidR="007F7F48" w:rsidRDefault="00A50710">
      <w:pPr>
        <w:ind w:firstLine="480"/>
      </w:pPr>
      <w:r>
        <w:rPr>
          <w:rFonts w:hint="eastAsia"/>
        </w:rPr>
        <w:t>环境空气评价范围为以拟建项目为中心，边长为</w:t>
      </w:r>
      <w:r>
        <w:rPr>
          <w:rFonts w:hint="eastAsia"/>
        </w:rPr>
        <w:t>5km</w:t>
      </w:r>
      <w:r>
        <w:rPr>
          <w:rFonts w:hint="eastAsia"/>
        </w:rPr>
        <w:t>的矩形区域，该区域内大气环境敏感点主要为合川工业园南溪组团</w:t>
      </w:r>
      <w:r>
        <w:rPr>
          <w:rFonts w:hint="eastAsia"/>
        </w:rPr>
        <w:t>A</w:t>
      </w:r>
      <w:r>
        <w:rPr>
          <w:rFonts w:hint="eastAsia"/>
        </w:rPr>
        <w:t>区居民小区、</w:t>
      </w:r>
      <w:r>
        <w:t>学校</w:t>
      </w:r>
      <w:r w:rsidR="00CA38EB">
        <w:rPr>
          <w:rFonts w:hint="eastAsia"/>
        </w:rPr>
        <w:t>、规划的居住用地、规划的学校用地、规划的医疗卫生用地</w:t>
      </w:r>
      <w:r>
        <w:rPr>
          <w:rFonts w:hint="eastAsia"/>
        </w:rPr>
        <w:t>和周边</w:t>
      </w:r>
      <w:r>
        <w:t>村镇</w:t>
      </w:r>
      <w:r>
        <w:rPr>
          <w:rFonts w:hint="eastAsia"/>
        </w:rPr>
        <w:t>居民。具体环境空气保护目标见表</w:t>
      </w:r>
      <w:r>
        <w:rPr>
          <w:rFonts w:hint="eastAsia"/>
        </w:rPr>
        <w:t>1.7-2</w:t>
      </w:r>
      <w:r>
        <w:rPr>
          <w:rFonts w:hint="eastAsia"/>
        </w:rPr>
        <w:t>。</w:t>
      </w:r>
    </w:p>
    <w:p w14:paraId="7D23FD4E" w14:textId="77777777" w:rsidR="007F7F48" w:rsidRDefault="00A50710">
      <w:pPr>
        <w:pStyle w:val="af6"/>
      </w:pPr>
      <w:r>
        <w:t>表</w:t>
      </w:r>
      <w:r>
        <w:t>1.</w:t>
      </w:r>
      <w:r>
        <w:rPr>
          <w:rFonts w:hint="eastAsia"/>
        </w:rPr>
        <w:t>7</w:t>
      </w:r>
      <w:r>
        <w:t xml:space="preserve">-2   </w:t>
      </w:r>
      <w:r>
        <w:rPr>
          <w:rFonts w:hint="eastAsia"/>
        </w:rPr>
        <w:t>环境</w:t>
      </w:r>
      <w:r>
        <w:t>空气环境保护目标分布一览表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52"/>
        <w:gridCol w:w="1443"/>
        <w:gridCol w:w="665"/>
        <w:gridCol w:w="711"/>
        <w:gridCol w:w="2079"/>
        <w:gridCol w:w="667"/>
        <w:gridCol w:w="797"/>
        <w:gridCol w:w="1063"/>
        <w:gridCol w:w="1063"/>
      </w:tblGrid>
      <w:tr w:rsidR="0069583E" w:rsidRPr="008A4958" w14:paraId="4A19DF8F" w14:textId="77777777" w:rsidTr="00AB04B3">
        <w:trPr>
          <w:trHeight w:val="397"/>
          <w:jc w:val="center"/>
        </w:trPr>
        <w:tc>
          <w:tcPr>
            <w:tcW w:w="305" w:type="pct"/>
            <w:vMerge w:val="restart"/>
            <w:shd w:val="clear" w:color="auto" w:fill="FFFFFF"/>
            <w:vAlign w:val="center"/>
          </w:tcPr>
          <w:p w14:paraId="68B982AF" w14:textId="77777777" w:rsidR="0069583E" w:rsidRDefault="0069583E">
            <w:pPr>
              <w:pStyle w:val="5"/>
            </w:pPr>
            <w:r>
              <w:t>序号</w:t>
            </w:r>
          </w:p>
        </w:tc>
        <w:tc>
          <w:tcPr>
            <w:tcW w:w="798" w:type="pct"/>
            <w:vMerge w:val="restart"/>
            <w:shd w:val="clear" w:color="auto" w:fill="FFFFFF"/>
            <w:vAlign w:val="center"/>
          </w:tcPr>
          <w:p w14:paraId="2FD77354" w14:textId="77777777" w:rsidR="0069583E" w:rsidRDefault="0069583E">
            <w:pPr>
              <w:pStyle w:val="5"/>
            </w:pPr>
            <w:r>
              <w:t>名称</w:t>
            </w:r>
          </w:p>
        </w:tc>
        <w:tc>
          <w:tcPr>
            <w:tcW w:w="761" w:type="pct"/>
            <w:gridSpan w:val="2"/>
            <w:shd w:val="clear" w:color="auto" w:fill="FFFFFF"/>
            <w:vAlign w:val="center"/>
          </w:tcPr>
          <w:p w14:paraId="77702BBD" w14:textId="77777777" w:rsidR="0069583E" w:rsidRDefault="0069583E">
            <w:pPr>
              <w:pStyle w:val="5"/>
            </w:pPr>
            <w:r>
              <w:t>坐标</w:t>
            </w:r>
            <w:r>
              <w:t>/m</w:t>
            </w:r>
          </w:p>
        </w:tc>
        <w:tc>
          <w:tcPr>
            <w:tcW w:w="1150" w:type="pct"/>
            <w:vMerge w:val="restart"/>
            <w:shd w:val="clear" w:color="auto" w:fill="FFFFFF"/>
            <w:vAlign w:val="center"/>
          </w:tcPr>
          <w:p w14:paraId="254AE3C7" w14:textId="77777777" w:rsidR="0069583E" w:rsidRDefault="0069583E">
            <w:pPr>
              <w:pStyle w:val="5"/>
            </w:pPr>
            <w:r>
              <w:t>保护内容</w:t>
            </w:r>
          </w:p>
        </w:tc>
        <w:tc>
          <w:tcPr>
            <w:tcW w:w="369" w:type="pct"/>
            <w:vMerge w:val="restart"/>
            <w:shd w:val="clear" w:color="auto" w:fill="FFFFFF"/>
            <w:vAlign w:val="center"/>
          </w:tcPr>
          <w:p w14:paraId="45111558" w14:textId="77777777" w:rsidR="0069583E" w:rsidRDefault="0069583E">
            <w:pPr>
              <w:pStyle w:val="5"/>
            </w:pPr>
            <w:r>
              <w:t>环境功能区</w:t>
            </w:r>
          </w:p>
        </w:tc>
        <w:tc>
          <w:tcPr>
            <w:tcW w:w="441" w:type="pct"/>
            <w:vMerge w:val="restart"/>
            <w:shd w:val="clear" w:color="auto" w:fill="FFFFFF"/>
            <w:vAlign w:val="center"/>
          </w:tcPr>
          <w:p w14:paraId="3B6CB8D2" w14:textId="77777777" w:rsidR="0069583E" w:rsidRDefault="0069583E">
            <w:pPr>
              <w:pStyle w:val="5"/>
            </w:pPr>
            <w:r>
              <w:t>相对厂址方向</w:t>
            </w:r>
          </w:p>
        </w:tc>
        <w:tc>
          <w:tcPr>
            <w:tcW w:w="588" w:type="pct"/>
            <w:vMerge w:val="restart"/>
            <w:shd w:val="clear" w:color="auto" w:fill="FFFFFF"/>
            <w:vAlign w:val="center"/>
          </w:tcPr>
          <w:p w14:paraId="54FB20B0" w14:textId="77777777" w:rsidR="0069583E" w:rsidRDefault="0069583E">
            <w:pPr>
              <w:pStyle w:val="5"/>
            </w:pPr>
            <w:r>
              <w:t>相对厂界最近距离</w:t>
            </w:r>
            <w:r>
              <w:rPr>
                <w:rFonts w:hint="eastAsia"/>
              </w:rPr>
              <w:t>/</w:t>
            </w:r>
            <w:r>
              <w:t>m</w:t>
            </w:r>
          </w:p>
        </w:tc>
        <w:tc>
          <w:tcPr>
            <w:tcW w:w="588" w:type="pct"/>
            <w:vMerge w:val="restart"/>
            <w:shd w:val="clear" w:color="auto" w:fill="FFFFFF"/>
            <w:vAlign w:val="center"/>
          </w:tcPr>
          <w:p w14:paraId="4121D5F5" w14:textId="77777777" w:rsidR="0069583E" w:rsidRPr="005118E7" w:rsidRDefault="0069583E" w:rsidP="00AB04B3">
            <w:pPr>
              <w:pStyle w:val="5"/>
            </w:pPr>
            <w:r w:rsidRPr="005118E7">
              <w:rPr>
                <w:rFonts w:hint="eastAsia"/>
              </w:rPr>
              <w:t>与项目</w:t>
            </w:r>
            <w:r w:rsidR="00AB04B3">
              <w:rPr>
                <w:rFonts w:hint="eastAsia"/>
              </w:rPr>
              <w:t>边界最近</w:t>
            </w:r>
            <w:r w:rsidRPr="005118E7">
              <w:rPr>
                <w:rFonts w:hint="eastAsia"/>
              </w:rPr>
              <w:t>距离</w:t>
            </w:r>
            <w:r w:rsidRPr="005118E7">
              <w:t>/</w:t>
            </w:r>
            <w:r w:rsidRPr="005118E7">
              <w:rPr>
                <w:rFonts w:hint="eastAsia"/>
              </w:rPr>
              <w:t>m</w:t>
            </w:r>
          </w:p>
        </w:tc>
      </w:tr>
      <w:tr w:rsidR="0069583E" w:rsidRPr="008A4958" w14:paraId="0526AF16" w14:textId="77777777" w:rsidTr="00D8148F">
        <w:trPr>
          <w:trHeight w:val="397"/>
          <w:jc w:val="center"/>
        </w:trPr>
        <w:tc>
          <w:tcPr>
            <w:tcW w:w="305" w:type="pct"/>
            <w:vMerge/>
            <w:shd w:val="clear" w:color="auto" w:fill="FFFFFF"/>
            <w:vAlign w:val="center"/>
          </w:tcPr>
          <w:p w14:paraId="5DA25CB2" w14:textId="77777777" w:rsidR="0069583E" w:rsidRDefault="0069583E">
            <w:pPr>
              <w:pStyle w:val="5"/>
            </w:pPr>
          </w:p>
        </w:tc>
        <w:tc>
          <w:tcPr>
            <w:tcW w:w="798" w:type="pct"/>
            <w:vMerge/>
            <w:shd w:val="clear" w:color="auto" w:fill="FFFFFF"/>
            <w:vAlign w:val="center"/>
          </w:tcPr>
          <w:p w14:paraId="38CAFA26" w14:textId="77777777" w:rsidR="0069583E" w:rsidRDefault="0069583E">
            <w:pPr>
              <w:pStyle w:val="5"/>
            </w:pPr>
          </w:p>
        </w:tc>
        <w:tc>
          <w:tcPr>
            <w:tcW w:w="368" w:type="pct"/>
            <w:shd w:val="clear" w:color="auto" w:fill="FFFFFF"/>
            <w:vAlign w:val="center"/>
          </w:tcPr>
          <w:p w14:paraId="5DEB4358" w14:textId="77777777" w:rsidR="0069583E" w:rsidRDefault="0069583E">
            <w:pPr>
              <w:pStyle w:val="5"/>
            </w:pPr>
            <w:r>
              <w:t>X</w:t>
            </w:r>
          </w:p>
        </w:tc>
        <w:tc>
          <w:tcPr>
            <w:tcW w:w="393" w:type="pct"/>
            <w:shd w:val="clear" w:color="auto" w:fill="FFFFFF"/>
            <w:vAlign w:val="center"/>
          </w:tcPr>
          <w:p w14:paraId="25836202" w14:textId="77777777" w:rsidR="0069583E" w:rsidRDefault="0069583E">
            <w:pPr>
              <w:pStyle w:val="5"/>
            </w:pPr>
            <w:r>
              <w:t>Y</w:t>
            </w:r>
          </w:p>
        </w:tc>
        <w:tc>
          <w:tcPr>
            <w:tcW w:w="1150" w:type="pct"/>
            <w:vMerge/>
            <w:shd w:val="clear" w:color="auto" w:fill="FFFFFF"/>
            <w:vAlign w:val="center"/>
          </w:tcPr>
          <w:p w14:paraId="3C53B4CD" w14:textId="77777777" w:rsidR="0069583E" w:rsidRDefault="0069583E">
            <w:pPr>
              <w:pStyle w:val="5"/>
            </w:pPr>
          </w:p>
        </w:tc>
        <w:tc>
          <w:tcPr>
            <w:tcW w:w="369" w:type="pct"/>
            <w:vMerge/>
            <w:shd w:val="clear" w:color="auto" w:fill="FFFFFF"/>
            <w:vAlign w:val="center"/>
          </w:tcPr>
          <w:p w14:paraId="724C00A6" w14:textId="77777777" w:rsidR="0069583E" w:rsidRDefault="0069583E">
            <w:pPr>
              <w:pStyle w:val="5"/>
            </w:pPr>
          </w:p>
        </w:tc>
        <w:tc>
          <w:tcPr>
            <w:tcW w:w="441" w:type="pct"/>
            <w:vMerge/>
            <w:shd w:val="clear" w:color="auto" w:fill="FFFFFF"/>
            <w:vAlign w:val="center"/>
          </w:tcPr>
          <w:p w14:paraId="68C1DAE3" w14:textId="77777777" w:rsidR="0069583E" w:rsidRDefault="0069583E">
            <w:pPr>
              <w:pStyle w:val="5"/>
            </w:pPr>
          </w:p>
        </w:tc>
        <w:tc>
          <w:tcPr>
            <w:tcW w:w="588" w:type="pct"/>
            <w:vMerge/>
            <w:shd w:val="clear" w:color="auto" w:fill="FFFFFF"/>
            <w:vAlign w:val="center"/>
          </w:tcPr>
          <w:p w14:paraId="6FF71698" w14:textId="77777777" w:rsidR="0069583E" w:rsidRDefault="0069583E">
            <w:pPr>
              <w:pStyle w:val="5"/>
            </w:pPr>
          </w:p>
        </w:tc>
        <w:tc>
          <w:tcPr>
            <w:tcW w:w="588" w:type="pct"/>
            <w:vMerge/>
            <w:shd w:val="clear" w:color="auto" w:fill="FFFFFF"/>
            <w:vAlign w:val="center"/>
          </w:tcPr>
          <w:p w14:paraId="752AC724" w14:textId="77777777" w:rsidR="0069583E" w:rsidRPr="005118E7" w:rsidRDefault="0069583E" w:rsidP="0069583E">
            <w:pPr>
              <w:pStyle w:val="5"/>
            </w:pPr>
          </w:p>
        </w:tc>
      </w:tr>
      <w:tr w:rsidR="00772C66" w:rsidRPr="008A4958" w14:paraId="0150ECE7" w14:textId="77777777" w:rsidTr="00772C66">
        <w:trPr>
          <w:trHeight w:val="397"/>
          <w:jc w:val="center"/>
        </w:trPr>
        <w:tc>
          <w:tcPr>
            <w:tcW w:w="305" w:type="pct"/>
            <w:shd w:val="clear" w:color="auto" w:fill="FFFFFF"/>
            <w:vAlign w:val="center"/>
          </w:tcPr>
          <w:p w14:paraId="38178DF9" w14:textId="77777777" w:rsidR="00772C66" w:rsidRDefault="00772C66" w:rsidP="00772C66">
            <w:pPr>
              <w:pStyle w:val="5"/>
            </w:pPr>
            <w:r>
              <w:rPr>
                <w:rFonts w:hint="eastAsia"/>
              </w:rPr>
              <w:t>1</w:t>
            </w:r>
          </w:p>
        </w:tc>
        <w:tc>
          <w:tcPr>
            <w:tcW w:w="798" w:type="pct"/>
            <w:shd w:val="clear" w:color="auto" w:fill="FFFFFF"/>
            <w:vAlign w:val="center"/>
          </w:tcPr>
          <w:p w14:paraId="7AAE5F06" w14:textId="77777777" w:rsidR="00772C66" w:rsidRDefault="00772C66" w:rsidP="00772C66">
            <w:pPr>
              <w:pStyle w:val="5"/>
            </w:pPr>
            <w:r>
              <w:rPr>
                <w:rFonts w:hint="eastAsia"/>
              </w:rPr>
              <w:t>1#</w:t>
            </w:r>
            <w:r>
              <w:rPr>
                <w:rFonts w:hint="eastAsia"/>
              </w:rPr>
              <w:t>居民散户</w:t>
            </w:r>
          </w:p>
        </w:tc>
        <w:tc>
          <w:tcPr>
            <w:tcW w:w="368" w:type="pct"/>
            <w:shd w:val="clear" w:color="auto" w:fill="FFFFFF"/>
            <w:vAlign w:val="center"/>
          </w:tcPr>
          <w:p w14:paraId="0E8053A8" w14:textId="77777777" w:rsidR="00772C66" w:rsidRDefault="00772C66" w:rsidP="00772C66">
            <w:pPr>
              <w:pStyle w:val="5"/>
            </w:pPr>
            <w:r w:rsidRPr="00FE778C">
              <w:t>-75</w:t>
            </w:r>
          </w:p>
        </w:tc>
        <w:tc>
          <w:tcPr>
            <w:tcW w:w="393" w:type="pct"/>
            <w:shd w:val="clear" w:color="auto" w:fill="FFFFFF"/>
            <w:vAlign w:val="center"/>
          </w:tcPr>
          <w:p w14:paraId="6C160BDA" w14:textId="77777777" w:rsidR="00772C66" w:rsidRDefault="00772C66" w:rsidP="00772C66">
            <w:pPr>
              <w:pStyle w:val="5"/>
            </w:pPr>
            <w:r w:rsidRPr="00FE778C">
              <w:t>-224</w:t>
            </w:r>
          </w:p>
        </w:tc>
        <w:tc>
          <w:tcPr>
            <w:tcW w:w="1150" w:type="pct"/>
            <w:shd w:val="clear" w:color="auto" w:fill="FFFFFF"/>
            <w:vAlign w:val="center"/>
          </w:tcPr>
          <w:p w14:paraId="24D19066" w14:textId="77777777" w:rsidR="00772C66" w:rsidRDefault="00772C66" w:rsidP="00772C66">
            <w:pPr>
              <w:pStyle w:val="5"/>
            </w:pPr>
            <w:r>
              <w:rPr>
                <w:rFonts w:hint="eastAsia"/>
              </w:rPr>
              <w:t>居民</w:t>
            </w:r>
            <w:r>
              <w:t>，约</w:t>
            </w:r>
            <w:r>
              <w:rPr>
                <w:rFonts w:hint="eastAsia"/>
              </w:rPr>
              <w:t>20</w:t>
            </w:r>
            <w:r>
              <w:rPr>
                <w:rFonts w:hint="eastAsia"/>
              </w:rPr>
              <w:t>人</w:t>
            </w:r>
          </w:p>
        </w:tc>
        <w:tc>
          <w:tcPr>
            <w:tcW w:w="369" w:type="pct"/>
            <w:vMerge w:val="restart"/>
            <w:shd w:val="clear" w:color="auto" w:fill="FFFFFF"/>
            <w:vAlign w:val="center"/>
          </w:tcPr>
          <w:p w14:paraId="169D699B" w14:textId="77777777" w:rsidR="00772C66" w:rsidRDefault="00772C66" w:rsidP="00772C66">
            <w:pPr>
              <w:pStyle w:val="5"/>
            </w:pPr>
            <w:r>
              <w:rPr>
                <w:rFonts w:hint="eastAsia"/>
              </w:rPr>
              <w:t>二类</w:t>
            </w:r>
          </w:p>
        </w:tc>
        <w:tc>
          <w:tcPr>
            <w:tcW w:w="441" w:type="pct"/>
            <w:shd w:val="clear" w:color="auto" w:fill="FFFFFF"/>
            <w:vAlign w:val="center"/>
          </w:tcPr>
          <w:p w14:paraId="2FE91CE7" w14:textId="77777777" w:rsidR="00772C66" w:rsidRDefault="00772C66" w:rsidP="00772C66">
            <w:pPr>
              <w:pStyle w:val="5"/>
            </w:pPr>
            <w:r>
              <w:rPr>
                <w:rFonts w:hint="eastAsia"/>
              </w:rPr>
              <w:t>S</w:t>
            </w:r>
          </w:p>
        </w:tc>
        <w:tc>
          <w:tcPr>
            <w:tcW w:w="588" w:type="pct"/>
            <w:shd w:val="clear" w:color="auto" w:fill="FFFFFF"/>
            <w:vAlign w:val="center"/>
          </w:tcPr>
          <w:p w14:paraId="1D06893C" w14:textId="77777777" w:rsidR="00772C66" w:rsidRDefault="00772C66" w:rsidP="00772C66">
            <w:pPr>
              <w:pStyle w:val="5"/>
            </w:pPr>
            <w:r>
              <w:rPr>
                <w:rFonts w:hint="eastAsia"/>
              </w:rPr>
              <w:t>70</w:t>
            </w:r>
          </w:p>
        </w:tc>
        <w:tc>
          <w:tcPr>
            <w:tcW w:w="588" w:type="pct"/>
            <w:shd w:val="clear" w:color="auto" w:fill="FFFFFF"/>
            <w:vAlign w:val="center"/>
          </w:tcPr>
          <w:p w14:paraId="1ECB88EF" w14:textId="77777777" w:rsidR="00772C66" w:rsidRPr="005118E7" w:rsidRDefault="00772C66" w:rsidP="00772C66">
            <w:pPr>
              <w:pStyle w:val="5"/>
            </w:pPr>
            <w:r>
              <w:rPr>
                <w:rFonts w:hint="eastAsia"/>
              </w:rPr>
              <w:t>450</w:t>
            </w:r>
          </w:p>
        </w:tc>
      </w:tr>
      <w:tr w:rsidR="00772C66" w:rsidRPr="008A4958" w14:paraId="4DD5A4D4" w14:textId="77777777" w:rsidTr="00772C66">
        <w:trPr>
          <w:trHeight w:val="397"/>
          <w:jc w:val="center"/>
        </w:trPr>
        <w:tc>
          <w:tcPr>
            <w:tcW w:w="305" w:type="pct"/>
            <w:shd w:val="clear" w:color="auto" w:fill="FFFFFF"/>
            <w:vAlign w:val="center"/>
          </w:tcPr>
          <w:p w14:paraId="189D169D" w14:textId="77777777" w:rsidR="00772C66" w:rsidRDefault="00772C66" w:rsidP="00772C66">
            <w:pPr>
              <w:pStyle w:val="5"/>
            </w:pPr>
            <w:r>
              <w:rPr>
                <w:rFonts w:hint="eastAsia"/>
              </w:rPr>
              <w:t>2</w:t>
            </w:r>
          </w:p>
        </w:tc>
        <w:tc>
          <w:tcPr>
            <w:tcW w:w="798" w:type="pct"/>
            <w:shd w:val="clear" w:color="auto" w:fill="FFFFFF"/>
            <w:vAlign w:val="center"/>
          </w:tcPr>
          <w:p w14:paraId="5D793D75" w14:textId="77777777" w:rsidR="00772C66" w:rsidRDefault="00772C66" w:rsidP="00772C66">
            <w:pPr>
              <w:pStyle w:val="5"/>
            </w:pPr>
            <w:r>
              <w:rPr>
                <w:rFonts w:hint="eastAsia"/>
              </w:rPr>
              <w:t>2#</w:t>
            </w:r>
            <w:r>
              <w:rPr>
                <w:rFonts w:hint="eastAsia"/>
              </w:rPr>
              <w:t>居民</w:t>
            </w:r>
            <w:r>
              <w:t>散户</w:t>
            </w:r>
          </w:p>
        </w:tc>
        <w:tc>
          <w:tcPr>
            <w:tcW w:w="368" w:type="pct"/>
            <w:shd w:val="clear" w:color="auto" w:fill="FFFFFF"/>
            <w:vAlign w:val="center"/>
          </w:tcPr>
          <w:p w14:paraId="0F378E3B" w14:textId="77777777" w:rsidR="00772C66" w:rsidRDefault="00772C66" w:rsidP="00772C66">
            <w:pPr>
              <w:pStyle w:val="5"/>
            </w:pPr>
            <w:r w:rsidRPr="00FE778C">
              <w:t>373</w:t>
            </w:r>
          </w:p>
        </w:tc>
        <w:tc>
          <w:tcPr>
            <w:tcW w:w="393" w:type="pct"/>
            <w:shd w:val="clear" w:color="auto" w:fill="FFFFFF"/>
            <w:vAlign w:val="center"/>
          </w:tcPr>
          <w:p w14:paraId="61582B9F" w14:textId="77777777" w:rsidR="00772C66" w:rsidRDefault="00772C66" w:rsidP="00772C66">
            <w:pPr>
              <w:pStyle w:val="5"/>
            </w:pPr>
            <w:r w:rsidRPr="00FE778C">
              <w:t>-392</w:t>
            </w:r>
          </w:p>
        </w:tc>
        <w:tc>
          <w:tcPr>
            <w:tcW w:w="1150" w:type="pct"/>
            <w:shd w:val="clear" w:color="auto" w:fill="FFFFFF"/>
            <w:vAlign w:val="center"/>
          </w:tcPr>
          <w:p w14:paraId="0E8E69D3" w14:textId="77777777" w:rsidR="00772C66" w:rsidRDefault="00772C66" w:rsidP="00772C66">
            <w:pPr>
              <w:pStyle w:val="5"/>
            </w:pPr>
            <w:r>
              <w:rPr>
                <w:rFonts w:hint="eastAsia"/>
              </w:rPr>
              <w:t>居民</w:t>
            </w:r>
            <w:r>
              <w:t>，约</w:t>
            </w:r>
            <w:r>
              <w:rPr>
                <w:rFonts w:hint="eastAsia"/>
              </w:rPr>
              <w:t>20</w:t>
            </w:r>
            <w:r>
              <w:rPr>
                <w:rFonts w:hint="eastAsia"/>
              </w:rPr>
              <w:t>人</w:t>
            </w:r>
          </w:p>
        </w:tc>
        <w:tc>
          <w:tcPr>
            <w:tcW w:w="369" w:type="pct"/>
            <w:vMerge/>
            <w:shd w:val="clear" w:color="auto" w:fill="FFFFFF"/>
            <w:vAlign w:val="center"/>
          </w:tcPr>
          <w:p w14:paraId="087E8F2F" w14:textId="77777777" w:rsidR="00772C66" w:rsidRDefault="00772C66" w:rsidP="00772C66">
            <w:pPr>
              <w:pStyle w:val="5"/>
            </w:pPr>
          </w:p>
        </w:tc>
        <w:tc>
          <w:tcPr>
            <w:tcW w:w="441" w:type="pct"/>
            <w:shd w:val="clear" w:color="auto" w:fill="FFFFFF"/>
            <w:vAlign w:val="center"/>
          </w:tcPr>
          <w:p w14:paraId="7A47B525" w14:textId="77777777" w:rsidR="00772C66" w:rsidRDefault="00772C66" w:rsidP="00772C66">
            <w:pPr>
              <w:pStyle w:val="5"/>
            </w:pPr>
            <w:r>
              <w:rPr>
                <w:rFonts w:hint="eastAsia"/>
              </w:rPr>
              <w:t>S</w:t>
            </w:r>
            <w:r>
              <w:t>E</w:t>
            </w:r>
          </w:p>
        </w:tc>
        <w:tc>
          <w:tcPr>
            <w:tcW w:w="588" w:type="pct"/>
            <w:shd w:val="clear" w:color="auto" w:fill="FFFFFF"/>
            <w:vAlign w:val="center"/>
          </w:tcPr>
          <w:p w14:paraId="2BFD39B0" w14:textId="77777777" w:rsidR="00772C66" w:rsidRDefault="00772C66" w:rsidP="00772C66">
            <w:pPr>
              <w:pStyle w:val="5"/>
            </w:pPr>
            <w:r>
              <w:rPr>
                <w:rFonts w:hint="eastAsia"/>
              </w:rPr>
              <w:t>1</w:t>
            </w:r>
            <w:r>
              <w:t>69</w:t>
            </w:r>
          </w:p>
        </w:tc>
        <w:tc>
          <w:tcPr>
            <w:tcW w:w="588" w:type="pct"/>
            <w:shd w:val="clear" w:color="auto" w:fill="FFFFFF"/>
            <w:vAlign w:val="center"/>
          </w:tcPr>
          <w:p w14:paraId="2C9AE87C" w14:textId="77777777" w:rsidR="00772C66" w:rsidRPr="005118E7" w:rsidRDefault="00772C66" w:rsidP="00772C66">
            <w:pPr>
              <w:pStyle w:val="5"/>
            </w:pPr>
            <w:r>
              <w:rPr>
                <w:rFonts w:hint="eastAsia"/>
              </w:rPr>
              <w:t>812</w:t>
            </w:r>
          </w:p>
        </w:tc>
      </w:tr>
      <w:tr w:rsidR="00772C66" w:rsidRPr="008A4958" w14:paraId="7A01B26B" w14:textId="77777777" w:rsidTr="00772C66">
        <w:trPr>
          <w:trHeight w:val="397"/>
          <w:jc w:val="center"/>
        </w:trPr>
        <w:tc>
          <w:tcPr>
            <w:tcW w:w="305" w:type="pct"/>
            <w:shd w:val="clear" w:color="auto" w:fill="FFFFFF"/>
            <w:vAlign w:val="center"/>
          </w:tcPr>
          <w:p w14:paraId="1821334F" w14:textId="77777777" w:rsidR="00772C66" w:rsidRDefault="00772C66" w:rsidP="00772C66">
            <w:pPr>
              <w:pStyle w:val="5"/>
            </w:pPr>
            <w:r>
              <w:t>3</w:t>
            </w:r>
          </w:p>
        </w:tc>
        <w:tc>
          <w:tcPr>
            <w:tcW w:w="798" w:type="pct"/>
            <w:shd w:val="clear" w:color="auto" w:fill="FFFFFF"/>
            <w:vAlign w:val="center"/>
          </w:tcPr>
          <w:p w14:paraId="4CBA0C74" w14:textId="77777777" w:rsidR="00772C66" w:rsidRDefault="00772C66" w:rsidP="00772C66">
            <w:pPr>
              <w:pStyle w:val="5"/>
            </w:pPr>
            <w:proofErr w:type="gramStart"/>
            <w:r>
              <w:rPr>
                <w:rFonts w:hint="eastAsia"/>
              </w:rPr>
              <w:t>南溪</w:t>
            </w:r>
            <w:r>
              <w:t>佳苑</w:t>
            </w:r>
            <w:proofErr w:type="gramEnd"/>
          </w:p>
        </w:tc>
        <w:tc>
          <w:tcPr>
            <w:tcW w:w="368" w:type="pct"/>
            <w:shd w:val="clear" w:color="auto" w:fill="FFFFFF"/>
            <w:vAlign w:val="center"/>
          </w:tcPr>
          <w:p w14:paraId="187CA52B" w14:textId="77777777" w:rsidR="00772C66" w:rsidRDefault="00772C66" w:rsidP="00772C66">
            <w:pPr>
              <w:pStyle w:val="5"/>
            </w:pPr>
            <w:r w:rsidRPr="00FE778C">
              <w:t>1527</w:t>
            </w:r>
          </w:p>
        </w:tc>
        <w:tc>
          <w:tcPr>
            <w:tcW w:w="393" w:type="pct"/>
            <w:shd w:val="clear" w:color="auto" w:fill="FFFFFF"/>
            <w:vAlign w:val="center"/>
          </w:tcPr>
          <w:p w14:paraId="00D93319" w14:textId="77777777" w:rsidR="00772C66" w:rsidRDefault="00772C66" w:rsidP="00772C66">
            <w:pPr>
              <w:pStyle w:val="5"/>
            </w:pPr>
            <w:r w:rsidRPr="00FE778C">
              <w:t>916</w:t>
            </w:r>
          </w:p>
        </w:tc>
        <w:tc>
          <w:tcPr>
            <w:tcW w:w="1150" w:type="pct"/>
            <w:shd w:val="clear" w:color="auto" w:fill="FFFFFF"/>
            <w:vAlign w:val="center"/>
          </w:tcPr>
          <w:p w14:paraId="2789FCB5" w14:textId="77777777" w:rsidR="00772C66" w:rsidRDefault="00772C66" w:rsidP="00772C66">
            <w:pPr>
              <w:pStyle w:val="5"/>
            </w:pPr>
            <w:r>
              <w:rPr>
                <w:rFonts w:hint="eastAsia"/>
              </w:rPr>
              <w:t>居民小区</w:t>
            </w:r>
            <w:r>
              <w:t>，约</w:t>
            </w:r>
            <w:r>
              <w:rPr>
                <w:rFonts w:hint="eastAsia"/>
              </w:rPr>
              <w:t>4000</w:t>
            </w:r>
            <w:r>
              <w:rPr>
                <w:rFonts w:hint="eastAsia"/>
              </w:rPr>
              <w:t>人</w:t>
            </w:r>
          </w:p>
        </w:tc>
        <w:tc>
          <w:tcPr>
            <w:tcW w:w="369" w:type="pct"/>
            <w:vMerge/>
            <w:shd w:val="clear" w:color="auto" w:fill="FFFFFF"/>
            <w:vAlign w:val="center"/>
          </w:tcPr>
          <w:p w14:paraId="73B06F30" w14:textId="77777777" w:rsidR="00772C66" w:rsidRDefault="00772C66" w:rsidP="00772C66">
            <w:pPr>
              <w:pStyle w:val="5"/>
            </w:pPr>
          </w:p>
        </w:tc>
        <w:tc>
          <w:tcPr>
            <w:tcW w:w="441" w:type="pct"/>
            <w:shd w:val="clear" w:color="auto" w:fill="FFFFFF"/>
            <w:vAlign w:val="center"/>
          </w:tcPr>
          <w:p w14:paraId="52A67C0F" w14:textId="77777777" w:rsidR="00772C66" w:rsidRDefault="00772C66" w:rsidP="00772C66">
            <w:pPr>
              <w:pStyle w:val="5"/>
            </w:pPr>
            <w:r>
              <w:rPr>
                <w:rFonts w:hint="eastAsia"/>
              </w:rPr>
              <w:t>NE</w:t>
            </w:r>
          </w:p>
        </w:tc>
        <w:tc>
          <w:tcPr>
            <w:tcW w:w="588" w:type="pct"/>
            <w:shd w:val="clear" w:color="auto" w:fill="FFFFFF"/>
            <w:vAlign w:val="center"/>
          </w:tcPr>
          <w:p w14:paraId="57F2382B" w14:textId="77777777" w:rsidR="00772C66" w:rsidRDefault="00772C66" w:rsidP="00772C66">
            <w:pPr>
              <w:pStyle w:val="5"/>
            </w:pPr>
            <w:r>
              <w:rPr>
                <w:rFonts w:hint="eastAsia"/>
              </w:rPr>
              <w:t>1375</w:t>
            </w:r>
          </w:p>
        </w:tc>
        <w:tc>
          <w:tcPr>
            <w:tcW w:w="588" w:type="pct"/>
            <w:shd w:val="clear" w:color="auto" w:fill="FFFFFF"/>
            <w:vAlign w:val="center"/>
          </w:tcPr>
          <w:p w14:paraId="0261B8F8" w14:textId="77777777" w:rsidR="00772C66" w:rsidRPr="005118E7" w:rsidRDefault="00772C66" w:rsidP="00772C66">
            <w:pPr>
              <w:pStyle w:val="5"/>
            </w:pPr>
            <w:r w:rsidRPr="005118E7">
              <w:rPr>
                <w:rFonts w:hint="eastAsia"/>
              </w:rPr>
              <w:t>1860</w:t>
            </w:r>
          </w:p>
        </w:tc>
      </w:tr>
      <w:tr w:rsidR="00772C66" w:rsidRPr="008A4958" w14:paraId="71450D1F" w14:textId="77777777" w:rsidTr="00772C66">
        <w:trPr>
          <w:trHeight w:val="397"/>
          <w:jc w:val="center"/>
        </w:trPr>
        <w:tc>
          <w:tcPr>
            <w:tcW w:w="305" w:type="pct"/>
            <w:shd w:val="clear" w:color="auto" w:fill="FFFFFF"/>
            <w:vAlign w:val="center"/>
          </w:tcPr>
          <w:p w14:paraId="2E26B925" w14:textId="77777777" w:rsidR="00772C66" w:rsidRDefault="00772C66" w:rsidP="00772C66">
            <w:pPr>
              <w:pStyle w:val="5"/>
            </w:pPr>
            <w:r>
              <w:rPr>
                <w:rFonts w:hint="eastAsia"/>
              </w:rPr>
              <w:t>4</w:t>
            </w:r>
          </w:p>
        </w:tc>
        <w:tc>
          <w:tcPr>
            <w:tcW w:w="798" w:type="pct"/>
            <w:shd w:val="clear" w:color="auto" w:fill="FFFFFF"/>
            <w:vAlign w:val="center"/>
          </w:tcPr>
          <w:p w14:paraId="1E999E2E" w14:textId="77777777" w:rsidR="00772C66" w:rsidRDefault="00772C66" w:rsidP="00772C66">
            <w:pPr>
              <w:pStyle w:val="5"/>
            </w:pPr>
            <w:r>
              <w:rPr>
                <w:rFonts w:hint="eastAsia"/>
              </w:rPr>
              <w:t>规划二类</w:t>
            </w:r>
            <w:r>
              <w:t>居住用地</w:t>
            </w:r>
          </w:p>
        </w:tc>
        <w:tc>
          <w:tcPr>
            <w:tcW w:w="368" w:type="pct"/>
            <w:shd w:val="clear" w:color="auto" w:fill="FFFFFF"/>
            <w:vAlign w:val="center"/>
          </w:tcPr>
          <w:p w14:paraId="0656071B" w14:textId="77777777" w:rsidR="00772C66" w:rsidRDefault="00772C66" w:rsidP="00772C66">
            <w:pPr>
              <w:pStyle w:val="5"/>
            </w:pPr>
            <w:r w:rsidRPr="00FE778C">
              <w:t>1608</w:t>
            </w:r>
          </w:p>
        </w:tc>
        <w:tc>
          <w:tcPr>
            <w:tcW w:w="393" w:type="pct"/>
            <w:shd w:val="clear" w:color="auto" w:fill="FFFFFF"/>
            <w:vAlign w:val="center"/>
          </w:tcPr>
          <w:p w14:paraId="2D5B59B9" w14:textId="77777777" w:rsidR="00772C66" w:rsidRDefault="00772C66" w:rsidP="00772C66">
            <w:pPr>
              <w:pStyle w:val="5"/>
            </w:pPr>
            <w:r w:rsidRPr="00FE778C">
              <w:t>217</w:t>
            </w:r>
          </w:p>
        </w:tc>
        <w:tc>
          <w:tcPr>
            <w:tcW w:w="1150" w:type="pct"/>
            <w:shd w:val="clear" w:color="auto" w:fill="FFFFFF"/>
            <w:vAlign w:val="center"/>
          </w:tcPr>
          <w:p w14:paraId="248DC98D" w14:textId="77777777" w:rsidR="00772C66" w:rsidRDefault="00772C66" w:rsidP="00772C66">
            <w:pPr>
              <w:pStyle w:val="5"/>
            </w:pPr>
            <w:r>
              <w:rPr>
                <w:rFonts w:hint="eastAsia"/>
              </w:rPr>
              <w:t>规划二类</w:t>
            </w:r>
            <w:r>
              <w:t>居住用地</w:t>
            </w:r>
          </w:p>
        </w:tc>
        <w:tc>
          <w:tcPr>
            <w:tcW w:w="369" w:type="pct"/>
            <w:vMerge/>
            <w:shd w:val="clear" w:color="auto" w:fill="FFFFFF"/>
            <w:vAlign w:val="center"/>
          </w:tcPr>
          <w:p w14:paraId="6E79FAAA" w14:textId="77777777" w:rsidR="00772C66" w:rsidRDefault="00772C66" w:rsidP="00772C66">
            <w:pPr>
              <w:pStyle w:val="5"/>
            </w:pPr>
          </w:p>
        </w:tc>
        <w:tc>
          <w:tcPr>
            <w:tcW w:w="441" w:type="pct"/>
            <w:shd w:val="clear" w:color="auto" w:fill="FFFFFF"/>
            <w:vAlign w:val="center"/>
          </w:tcPr>
          <w:p w14:paraId="589240CB" w14:textId="77777777" w:rsidR="00772C66" w:rsidRDefault="00772C66" w:rsidP="00772C66">
            <w:pPr>
              <w:pStyle w:val="5"/>
            </w:pPr>
            <w:r>
              <w:rPr>
                <w:rFonts w:hint="eastAsia"/>
              </w:rPr>
              <w:t>E</w:t>
            </w:r>
          </w:p>
        </w:tc>
        <w:tc>
          <w:tcPr>
            <w:tcW w:w="588" w:type="pct"/>
            <w:shd w:val="clear" w:color="auto" w:fill="FFFFFF"/>
            <w:vAlign w:val="center"/>
          </w:tcPr>
          <w:p w14:paraId="7DCCA174" w14:textId="77777777" w:rsidR="00772C66" w:rsidRDefault="00772C66" w:rsidP="00772C66">
            <w:pPr>
              <w:pStyle w:val="5"/>
            </w:pPr>
            <w:r>
              <w:rPr>
                <w:rFonts w:hint="eastAsia"/>
              </w:rPr>
              <w:t>889</w:t>
            </w:r>
          </w:p>
        </w:tc>
        <w:tc>
          <w:tcPr>
            <w:tcW w:w="588" w:type="pct"/>
            <w:shd w:val="clear" w:color="auto" w:fill="FFFFFF"/>
            <w:vAlign w:val="center"/>
          </w:tcPr>
          <w:p w14:paraId="2E5AED0E" w14:textId="77777777" w:rsidR="00772C66" w:rsidRPr="005118E7" w:rsidRDefault="00772C66" w:rsidP="00772C66">
            <w:pPr>
              <w:pStyle w:val="5"/>
            </w:pPr>
            <w:r>
              <w:rPr>
                <w:rFonts w:hint="eastAsia"/>
              </w:rPr>
              <w:t>1616</w:t>
            </w:r>
          </w:p>
        </w:tc>
      </w:tr>
      <w:tr w:rsidR="00772C66" w:rsidRPr="008A4958" w14:paraId="498F4DC4" w14:textId="77777777" w:rsidTr="00772C66">
        <w:trPr>
          <w:trHeight w:val="397"/>
          <w:jc w:val="center"/>
        </w:trPr>
        <w:tc>
          <w:tcPr>
            <w:tcW w:w="305" w:type="pct"/>
            <w:shd w:val="clear" w:color="auto" w:fill="FFFFFF"/>
            <w:vAlign w:val="center"/>
          </w:tcPr>
          <w:p w14:paraId="011552B4" w14:textId="77777777" w:rsidR="00772C66" w:rsidRDefault="00772C66" w:rsidP="00772C66">
            <w:pPr>
              <w:pStyle w:val="5"/>
            </w:pPr>
            <w:r>
              <w:rPr>
                <w:rFonts w:hint="eastAsia"/>
              </w:rPr>
              <w:t>5</w:t>
            </w:r>
          </w:p>
        </w:tc>
        <w:tc>
          <w:tcPr>
            <w:tcW w:w="798" w:type="pct"/>
            <w:shd w:val="clear" w:color="auto" w:fill="FFFFFF"/>
            <w:vAlign w:val="center"/>
          </w:tcPr>
          <w:p w14:paraId="2A12815C" w14:textId="77777777" w:rsidR="00772C66" w:rsidRDefault="00772C66" w:rsidP="00772C66">
            <w:pPr>
              <w:pStyle w:val="5"/>
            </w:pPr>
            <w:r>
              <w:rPr>
                <w:rFonts w:hint="eastAsia"/>
              </w:rPr>
              <w:t>规划中小</w:t>
            </w:r>
            <w:r>
              <w:t>学用地</w:t>
            </w:r>
          </w:p>
        </w:tc>
        <w:tc>
          <w:tcPr>
            <w:tcW w:w="368" w:type="pct"/>
            <w:shd w:val="clear" w:color="auto" w:fill="FFFFFF"/>
            <w:vAlign w:val="center"/>
          </w:tcPr>
          <w:p w14:paraId="22F96238" w14:textId="77777777" w:rsidR="00772C66" w:rsidRDefault="00772C66" w:rsidP="00772C66">
            <w:pPr>
              <w:pStyle w:val="5"/>
            </w:pPr>
            <w:r w:rsidRPr="00FE778C">
              <w:t>1562</w:t>
            </w:r>
          </w:p>
        </w:tc>
        <w:tc>
          <w:tcPr>
            <w:tcW w:w="393" w:type="pct"/>
            <w:shd w:val="clear" w:color="auto" w:fill="FFFFFF"/>
            <w:vAlign w:val="center"/>
          </w:tcPr>
          <w:p w14:paraId="5439BB5F" w14:textId="77777777" w:rsidR="00772C66" w:rsidRDefault="00772C66" w:rsidP="00772C66">
            <w:pPr>
              <w:pStyle w:val="5"/>
            </w:pPr>
            <w:r w:rsidRPr="00FE778C">
              <w:t>846</w:t>
            </w:r>
          </w:p>
        </w:tc>
        <w:tc>
          <w:tcPr>
            <w:tcW w:w="1150" w:type="pct"/>
            <w:shd w:val="clear" w:color="auto" w:fill="FFFFFF"/>
            <w:vAlign w:val="center"/>
          </w:tcPr>
          <w:p w14:paraId="45D61679" w14:textId="77777777" w:rsidR="00772C66" w:rsidRDefault="00772C66" w:rsidP="00772C66">
            <w:pPr>
              <w:pStyle w:val="5"/>
            </w:pPr>
            <w:r>
              <w:rPr>
                <w:rFonts w:hint="eastAsia"/>
              </w:rPr>
              <w:t>规划中小学用地</w:t>
            </w:r>
          </w:p>
        </w:tc>
        <w:tc>
          <w:tcPr>
            <w:tcW w:w="369" w:type="pct"/>
            <w:vMerge/>
            <w:shd w:val="clear" w:color="auto" w:fill="FFFFFF"/>
            <w:vAlign w:val="center"/>
          </w:tcPr>
          <w:p w14:paraId="4128F1C7" w14:textId="77777777" w:rsidR="00772C66" w:rsidRDefault="00772C66" w:rsidP="00772C66">
            <w:pPr>
              <w:pStyle w:val="5"/>
            </w:pPr>
          </w:p>
        </w:tc>
        <w:tc>
          <w:tcPr>
            <w:tcW w:w="441" w:type="pct"/>
            <w:shd w:val="clear" w:color="auto" w:fill="FFFFFF"/>
            <w:vAlign w:val="center"/>
          </w:tcPr>
          <w:p w14:paraId="5AD0469E" w14:textId="77777777" w:rsidR="00772C66" w:rsidRDefault="00772C66" w:rsidP="00772C66">
            <w:pPr>
              <w:pStyle w:val="5"/>
            </w:pPr>
            <w:r>
              <w:rPr>
                <w:rFonts w:hint="eastAsia"/>
              </w:rPr>
              <w:t>NE</w:t>
            </w:r>
          </w:p>
        </w:tc>
        <w:tc>
          <w:tcPr>
            <w:tcW w:w="588" w:type="pct"/>
            <w:shd w:val="clear" w:color="auto" w:fill="FFFFFF"/>
            <w:vAlign w:val="center"/>
          </w:tcPr>
          <w:p w14:paraId="033207C0" w14:textId="77777777" w:rsidR="00772C66" w:rsidRDefault="00772C66" w:rsidP="00772C66">
            <w:pPr>
              <w:pStyle w:val="5"/>
            </w:pPr>
            <w:r>
              <w:rPr>
                <w:rFonts w:hint="eastAsia"/>
              </w:rPr>
              <w:t>1126</w:t>
            </w:r>
          </w:p>
        </w:tc>
        <w:tc>
          <w:tcPr>
            <w:tcW w:w="588" w:type="pct"/>
            <w:shd w:val="clear" w:color="auto" w:fill="FFFFFF"/>
            <w:vAlign w:val="center"/>
          </w:tcPr>
          <w:p w14:paraId="315FF6E4" w14:textId="77777777" w:rsidR="00772C66" w:rsidRPr="005118E7" w:rsidRDefault="00772C66" w:rsidP="00772C66">
            <w:pPr>
              <w:pStyle w:val="5"/>
            </w:pPr>
            <w:r>
              <w:rPr>
                <w:rFonts w:hint="eastAsia"/>
              </w:rPr>
              <w:t>1805</w:t>
            </w:r>
          </w:p>
        </w:tc>
      </w:tr>
      <w:tr w:rsidR="00772C66" w:rsidRPr="008A4958" w14:paraId="3D434936" w14:textId="77777777" w:rsidTr="00772C66">
        <w:trPr>
          <w:trHeight w:val="397"/>
          <w:jc w:val="center"/>
        </w:trPr>
        <w:tc>
          <w:tcPr>
            <w:tcW w:w="305" w:type="pct"/>
            <w:shd w:val="clear" w:color="auto" w:fill="FFFFFF"/>
            <w:vAlign w:val="center"/>
          </w:tcPr>
          <w:p w14:paraId="19A726E1" w14:textId="77777777" w:rsidR="00772C66" w:rsidRDefault="00772C66" w:rsidP="00772C66">
            <w:pPr>
              <w:pStyle w:val="5"/>
            </w:pPr>
            <w:r>
              <w:rPr>
                <w:rFonts w:hint="eastAsia"/>
              </w:rPr>
              <w:t>6</w:t>
            </w:r>
          </w:p>
        </w:tc>
        <w:tc>
          <w:tcPr>
            <w:tcW w:w="798" w:type="pct"/>
            <w:shd w:val="clear" w:color="auto" w:fill="FFFFFF"/>
            <w:vAlign w:val="center"/>
          </w:tcPr>
          <w:p w14:paraId="3C8B54F0" w14:textId="77777777" w:rsidR="00772C66" w:rsidRDefault="00772C66" w:rsidP="00772C66">
            <w:pPr>
              <w:pStyle w:val="5"/>
            </w:pPr>
            <w:r>
              <w:rPr>
                <w:rFonts w:hint="eastAsia"/>
              </w:rPr>
              <w:t>规划</w:t>
            </w:r>
            <w:r>
              <w:t>医疗卫生用地</w:t>
            </w:r>
          </w:p>
        </w:tc>
        <w:tc>
          <w:tcPr>
            <w:tcW w:w="368" w:type="pct"/>
            <w:shd w:val="clear" w:color="auto" w:fill="FFFFFF"/>
            <w:vAlign w:val="center"/>
          </w:tcPr>
          <w:p w14:paraId="484654CD" w14:textId="77777777" w:rsidR="00772C66" w:rsidRDefault="00772C66" w:rsidP="00772C66">
            <w:pPr>
              <w:pStyle w:val="5"/>
            </w:pPr>
            <w:r w:rsidRPr="00FE778C">
              <w:t>2325</w:t>
            </w:r>
          </w:p>
        </w:tc>
        <w:tc>
          <w:tcPr>
            <w:tcW w:w="393" w:type="pct"/>
            <w:shd w:val="clear" w:color="auto" w:fill="FFFFFF"/>
            <w:vAlign w:val="center"/>
          </w:tcPr>
          <w:p w14:paraId="4D301F9A" w14:textId="77777777" w:rsidR="00772C66" w:rsidRDefault="00772C66" w:rsidP="00772C66">
            <w:pPr>
              <w:pStyle w:val="5"/>
            </w:pPr>
            <w:r w:rsidRPr="00FE778C">
              <w:t>689</w:t>
            </w:r>
          </w:p>
        </w:tc>
        <w:tc>
          <w:tcPr>
            <w:tcW w:w="1150" w:type="pct"/>
            <w:shd w:val="clear" w:color="auto" w:fill="FFFFFF"/>
            <w:vAlign w:val="center"/>
          </w:tcPr>
          <w:p w14:paraId="4A393CB3" w14:textId="77777777" w:rsidR="00772C66" w:rsidRDefault="00772C66" w:rsidP="00772C66">
            <w:pPr>
              <w:pStyle w:val="5"/>
            </w:pPr>
            <w:r>
              <w:rPr>
                <w:rFonts w:hint="eastAsia"/>
              </w:rPr>
              <w:t>规划</w:t>
            </w:r>
            <w:r>
              <w:t>医疗卫生用地</w:t>
            </w:r>
          </w:p>
        </w:tc>
        <w:tc>
          <w:tcPr>
            <w:tcW w:w="369" w:type="pct"/>
            <w:vMerge/>
            <w:shd w:val="clear" w:color="auto" w:fill="FFFFFF"/>
            <w:vAlign w:val="center"/>
          </w:tcPr>
          <w:p w14:paraId="10DA6C22" w14:textId="77777777" w:rsidR="00772C66" w:rsidRDefault="00772C66" w:rsidP="00772C66">
            <w:pPr>
              <w:pStyle w:val="5"/>
            </w:pPr>
          </w:p>
        </w:tc>
        <w:tc>
          <w:tcPr>
            <w:tcW w:w="441" w:type="pct"/>
            <w:shd w:val="clear" w:color="auto" w:fill="FFFFFF"/>
            <w:vAlign w:val="center"/>
          </w:tcPr>
          <w:p w14:paraId="2673044F" w14:textId="77777777" w:rsidR="00772C66" w:rsidRDefault="00772C66" w:rsidP="00772C66">
            <w:pPr>
              <w:pStyle w:val="5"/>
            </w:pPr>
            <w:r>
              <w:rPr>
                <w:rFonts w:hint="eastAsia"/>
              </w:rPr>
              <w:t>NE</w:t>
            </w:r>
          </w:p>
        </w:tc>
        <w:tc>
          <w:tcPr>
            <w:tcW w:w="588" w:type="pct"/>
            <w:shd w:val="clear" w:color="auto" w:fill="FFFFFF"/>
            <w:vAlign w:val="center"/>
          </w:tcPr>
          <w:p w14:paraId="257907C5" w14:textId="77777777" w:rsidR="00772C66" w:rsidRDefault="00772C66" w:rsidP="00772C66">
            <w:pPr>
              <w:pStyle w:val="5"/>
            </w:pPr>
            <w:r>
              <w:rPr>
                <w:rFonts w:hint="eastAsia"/>
              </w:rPr>
              <w:t>1847</w:t>
            </w:r>
          </w:p>
        </w:tc>
        <w:tc>
          <w:tcPr>
            <w:tcW w:w="588" w:type="pct"/>
            <w:shd w:val="clear" w:color="auto" w:fill="FFFFFF"/>
            <w:vAlign w:val="center"/>
          </w:tcPr>
          <w:p w14:paraId="2F2BC578" w14:textId="77777777" w:rsidR="00772C66" w:rsidRPr="005118E7" w:rsidRDefault="00772C66" w:rsidP="00772C66">
            <w:pPr>
              <w:pStyle w:val="5"/>
            </w:pPr>
            <w:r>
              <w:rPr>
                <w:rFonts w:hint="eastAsia"/>
              </w:rPr>
              <w:t>2566</w:t>
            </w:r>
          </w:p>
        </w:tc>
      </w:tr>
      <w:tr w:rsidR="00772C66" w:rsidRPr="008A4958" w14:paraId="6A3212F7" w14:textId="77777777" w:rsidTr="00772C66">
        <w:trPr>
          <w:trHeight w:val="397"/>
          <w:jc w:val="center"/>
        </w:trPr>
        <w:tc>
          <w:tcPr>
            <w:tcW w:w="305" w:type="pct"/>
            <w:shd w:val="clear" w:color="auto" w:fill="FFFFFF"/>
            <w:vAlign w:val="center"/>
          </w:tcPr>
          <w:p w14:paraId="595C746F" w14:textId="77777777" w:rsidR="00772C66" w:rsidRDefault="00772C66" w:rsidP="00772C66">
            <w:pPr>
              <w:pStyle w:val="5"/>
            </w:pPr>
            <w:r>
              <w:rPr>
                <w:rFonts w:hint="eastAsia"/>
              </w:rPr>
              <w:t>7</w:t>
            </w:r>
          </w:p>
        </w:tc>
        <w:tc>
          <w:tcPr>
            <w:tcW w:w="798" w:type="pct"/>
            <w:shd w:val="clear" w:color="auto" w:fill="FFFFFF"/>
            <w:vAlign w:val="center"/>
          </w:tcPr>
          <w:p w14:paraId="4AEB9BAB" w14:textId="77777777" w:rsidR="00772C66" w:rsidRDefault="00772C66" w:rsidP="00772C66">
            <w:pPr>
              <w:pStyle w:val="5"/>
            </w:pPr>
            <w:r>
              <w:rPr>
                <w:rFonts w:hint="eastAsia"/>
              </w:rPr>
              <w:t>高阳家园</w:t>
            </w:r>
          </w:p>
        </w:tc>
        <w:tc>
          <w:tcPr>
            <w:tcW w:w="368" w:type="pct"/>
            <w:shd w:val="clear" w:color="auto" w:fill="FFFFFF"/>
            <w:vAlign w:val="center"/>
          </w:tcPr>
          <w:p w14:paraId="4BBFC4B0" w14:textId="77777777" w:rsidR="00772C66" w:rsidRDefault="00772C66" w:rsidP="00772C66">
            <w:pPr>
              <w:pStyle w:val="5"/>
            </w:pPr>
            <w:r w:rsidRPr="00FE778C">
              <w:t>1485</w:t>
            </w:r>
          </w:p>
        </w:tc>
        <w:tc>
          <w:tcPr>
            <w:tcW w:w="393" w:type="pct"/>
            <w:shd w:val="clear" w:color="auto" w:fill="FFFFFF"/>
            <w:vAlign w:val="center"/>
          </w:tcPr>
          <w:p w14:paraId="16E97E6A" w14:textId="77777777" w:rsidR="00772C66" w:rsidRDefault="00772C66" w:rsidP="00772C66">
            <w:pPr>
              <w:pStyle w:val="5"/>
            </w:pPr>
            <w:r w:rsidRPr="00FE778C">
              <w:t>2352</w:t>
            </w:r>
          </w:p>
        </w:tc>
        <w:tc>
          <w:tcPr>
            <w:tcW w:w="1150" w:type="pct"/>
            <w:shd w:val="clear" w:color="auto" w:fill="FFFFFF"/>
            <w:vAlign w:val="center"/>
          </w:tcPr>
          <w:p w14:paraId="16A36042" w14:textId="77777777" w:rsidR="00772C66" w:rsidRDefault="00772C66" w:rsidP="00772C66">
            <w:pPr>
              <w:pStyle w:val="5"/>
            </w:pPr>
            <w:r>
              <w:rPr>
                <w:rFonts w:hint="eastAsia"/>
              </w:rPr>
              <w:t>居民小区</w:t>
            </w:r>
            <w:r>
              <w:t>，约</w:t>
            </w:r>
            <w:r>
              <w:rPr>
                <w:rFonts w:hint="eastAsia"/>
              </w:rPr>
              <w:t>2000</w:t>
            </w:r>
            <w:r>
              <w:rPr>
                <w:rFonts w:hint="eastAsia"/>
              </w:rPr>
              <w:t>人</w:t>
            </w:r>
          </w:p>
        </w:tc>
        <w:tc>
          <w:tcPr>
            <w:tcW w:w="369" w:type="pct"/>
            <w:vMerge/>
            <w:shd w:val="clear" w:color="auto" w:fill="FFFFFF"/>
            <w:vAlign w:val="center"/>
          </w:tcPr>
          <w:p w14:paraId="14B07CDA" w14:textId="77777777" w:rsidR="00772C66" w:rsidRDefault="00772C66" w:rsidP="00772C66">
            <w:pPr>
              <w:pStyle w:val="5"/>
            </w:pPr>
          </w:p>
        </w:tc>
        <w:tc>
          <w:tcPr>
            <w:tcW w:w="441" w:type="pct"/>
            <w:shd w:val="clear" w:color="auto" w:fill="FFFFFF"/>
            <w:vAlign w:val="center"/>
          </w:tcPr>
          <w:p w14:paraId="51B26580" w14:textId="77777777" w:rsidR="00772C66" w:rsidRDefault="00772C66" w:rsidP="00772C66">
            <w:pPr>
              <w:pStyle w:val="5"/>
            </w:pPr>
            <w:r>
              <w:rPr>
                <w:rFonts w:hint="eastAsia"/>
              </w:rPr>
              <w:t>NE</w:t>
            </w:r>
          </w:p>
        </w:tc>
        <w:tc>
          <w:tcPr>
            <w:tcW w:w="588" w:type="pct"/>
            <w:shd w:val="clear" w:color="auto" w:fill="FFFFFF"/>
            <w:vAlign w:val="center"/>
          </w:tcPr>
          <w:p w14:paraId="43ECC314" w14:textId="77777777" w:rsidR="00772C66" w:rsidRDefault="00772C66" w:rsidP="00772C66">
            <w:pPr>
              <w:pStyle w:val="5"/>
            </w:pPr>
            <w:r>
              <w:rPr>
                <w:rFonts w:hint="eastAsia"/>
              </w:rPr>
              <w:t>2456</w:t>
            </w:r>
          </w:p>
        </w:tc>
        <w:tc>
          <w:tcPr>
            <w:tcW w:w="588" w:type="pct"/>
            <w:shd w:val="clear" w:color="auto" w:fill="FFFFFF"/>
            <w:vAlign w:val="center"/>
          </w:tcPr>
          <w:p w14:paraId="6D04BF76" w14:textId="77777777" w:rsidR="00772C66" w:rsidRPr="005118E7" w:rsidRDefault="00772C66" w:rsidP="00772C66">
            <w:pPr>
              <w:pStyle w:val="5"/>
            </w:pPr>
            <w:r w:rsidRPr="005118E7">
              <w:rPr>
                <w:rFonts w:hint="eastAsia"/>
              </w:rPr>
              <w:t>2727</w:t>
            </w:r>
          </w:p>
        </w:tc>
      </w:tr>
      <w:tr w:rsidR="00772C66" w:rsidRPr="008A4958" w14:paraId="08BD1AF1" w14:textId="77777777" w:rsidTr="00772C66">
        <w:trPr>
          <w:trHeight w:val="397"/>
          <w:jc w:val="center"/>
        </w:trPr>
        <w:tc>
          <w:tcPr>
            <w:tcW w:w="305" w:type="pct"/>
            <w:shd w:val="clear" w:color="auto" w:fill="FFFFFF"/>
            <w:vAlign w:val="center"/>
          </w:tcPr>
          <w:p w14:paraId="1E0E8CBC" w14:textId="77777777" w:rsidR="00772C66" w:rsidRDefault="00772C66" w:rsidP="00772C66">
            <w:pPr>
              <w:pStyle w:val="5"/>
            </w:pPr>
            <w:r>
              <w:rPr>
                <w:rFonts w:hint="eastAsia"/>
              </w:rPr>
              <w:t>8</w:t>
            </w:r>
          </w:p>
        </w:tc>
        <w:tc>
          <w:tcPr>
            <w:tcW w:w="798" w:type="pct"/>
            <w:shd w:val="clear" w:color="auto" w:fill="FFFFFF"/>
            <w:vAlign w:val="center"/>
          </w:tcPr>
          <w:p w14:paraId="2F39DD91" w14:textId="77777777" w:rsidR="00772C66" w:rsidRDefault="00772C66" w:rsidP="00772C66">
            <w:pPr>
              <w:pStyle w:val="5"/>
            </w:pPr>
            <w:r>
              <w:rPr>
                <w:rFonts w:hint="eastAsia"/>
              </w:rPr>
              <w:t>维多利亚</w:t>
            </w:r>
            <w:r>
              <w:t>花园</w:t>
            </w:r>
          </w:p>
        </w:tc>
        <w:tc>
          <w:tcPr>
            <w:tcW w:w="368" w:type="pct"/>
            <w:shd w:val="clear" w:color="auto" w:fill="FFFFFF"/>
            <w:vAlign w:val="center"/>
          </w:tcPr>
          <w:p w14:paraId="59F5D246" w14:textId="77777777" w:rsidR="00772C66" w:rsidRDefault="00772C66" w:rsidP="00772C66">
            <w:pPr>
              <w:pStyle w:val="5"/>
            </w:pPr>
            <w:r w:rsidRPr="00FE778C">
              <w:t>1300</w:t>
            </w:r>
          </w:p>
        </w:tc>
        <w:tc>
          <w:tcPr>
            <w:tcW w:w="393" w:type="pct"/>
            <w:shd w:val="clear" w:color="auto" w:fill="FFFFFF"/>
            <w:vAlign w:val="center"/>
          </w:tcPr>
          <w:p w14:paraId="4690B606" w14:textId="77777777" w:rsidR="00772C66" w:rsidRDefault="00772C66" w:rsidP="00772C66">
            <w:pPr>
              <w:pStyle w:val="5"/>
            </w:pPr>
            <w:r w:rsidRPr="00FE778C">
              <w:t>2492</w:t>
            </w:r>
          </w:p>
        </w:tc>
        <w:tc>
          <w:tcPr>
            <w:tcW w:w="1150" w:type="pct"/>
            <w:shd w:val="clear" w:color="auto" w:fill="FFFFFF"/>
            <w:vAlign w:val="center"/>
          </w:tcPr>
          <w:p w14:paraId="38A3E1EA" w14:textId="77777777" w:rsidR="00772C66" w:rsidRDefault="00772C66" w:rsidP="00772C66">
            <w:pPr>
              <w:pStyle w:val="5"/>
            </w:pPr>
            <w:r>
              <w:rPr>
                <w:rFonts w:hint="eastAsia"/>
              </w:rPr>
              <w:t>居民小区</w:t>
            </w:r>
            <w:r>
              <w:t>，约</w:t>
            </w:r>
            <w:r>
              <w:rPr>
                <w:rFonts w:hint="eastAsia"/>
              </w:rPr>
              <w:t>2000</w:t>
            </w:r>
            <w:r>
              <w:rPr>
                <w:rFonts w:hint="eastAsia"/>
              </w:rPr>
              <w:t>人</w:t>
            </w:r>
          </w:p>
        </w:tc>
        <w:tc>
          <w:tcPr>
            <w:tcW w:w="369" w:type="pct"/>
            <w:vMerge/>
            <w:shd w:val="clear" w:color="auto" w:fill="FFFFFF"/>
            <w:vAlign w:val="center"/>
          </w:tcPr>
          <w:p w14:paraId="021EB0C4" w14:textId="77777777" w:rsidR="00772C66" w:rsidRDefault="00772C66" w:rsidP="00772C66">
            <w:pPr>
              <w:pStyle w:val="5"/>
            </w:pPr>
          </w:p>
        </w:tc>
        <w:tc>
          <w:tcPr>
            <w:tcW w:w="441" w:type="pct"/>
            <w:shd w:val="clear" w:color="auto" w:fill="FFFFFF"/>
            <w:vAlign w:val="center"/>
          </w:tcPr>
          <w:p w14:paraId="6E70121D" w14:textId="77777777" w:rsidR="00772C66" w:rsidRDefault="00772C66" w:rsidP="00772C66">
            <w:pPr>
              <w:pStyle w:val="5"/>
            </w:pPr>
            <w:r>
              <w:rPr>
                <w:rFonts w:hint="eastAsia"/>
              </w:rPr>
              <w:t>NE</w:t>
            </w:r>
          </w:p>
        </w:tc>
        <w:tc>
          <w:tcPr>
            <w:tcW w:w="588" w:type="pct"/>
            <w:shd w:val="clear" w:color="auto" w:fill="FFFFFF"/>
            <w:vAlign w:val="center"/>
          </w:tcPr>
          <w:p w14:paraId="5C73C43E" w14:textId="77777777" w:rsidR="00772C66" w:rsidRDefault="00772C66" w:rsidP="00772C66">
            <w:pPr>
              <w:pStyle w:val="5"/>
            </w:pPr>
            <w:r>
              <w:rPr>
                <w:rFonts w:hint="eastAsia"/>
              </w:rPr>
              <w:t>2503</w:t>
            </w:r>
          </w:p>
        </w:tc>
        <w:tc>
          <w:tcPr>
            <w:tcW w:w="588" w:type="pct"/>
            <w:shd w:val="clear" w:color="auto" w:fill="FFFFFF"/>
            <w:vAlign w:val="center"/>
          </w:tcPr>
          <w:p w14:paraId="603C6A0B" w14:textId="77777777" w:rsidR="00772C66" w:rsidRPr="005118E7" w:rsidRDefault="00772C66" w:rsidP="00772C66">
            <w:pPr>
              <w:pStyle w:val="5"/>
            </w:pPr>
            <w:r w:rsidRPr="005118E7">
              <w:rPr>
                <w:rFonts w:hint="eastAsia"/>
              </w:rPr>
              <w:t>2731</w:t>
            </w:r>
          </w:p>
        </w:tc>
      </w:tr>
      <w:tr w:rsidR="00772C66" w:rsidRPr="008A4958" w14:paraId="3828A6AB" w14:textId="77777777" w:rsidTr="00772C66">
        <w:trPr>
          <w:trHeight w:val="397"/>
          <w:jc w:val="center"/>
        </w:trPr>
        <w:tc>
          <w:tcPr>
            <w:tcW w:w="305" w:type="pct"/>
            <w:shd w:val="clear" w:color="auto" w:fill="FFFFFF"/>
            <w:vAlign w:val="center"/>
          </w:tcPr>
          <w:p w14:paraId="59BF3517" w14:textId="77777777" w:rsidR="00772C66" w:rsidRDefault="00772C66" w:rsidP="00772C66">
            <w:pPr>
              <w:pStyle w:val="5"/>
            </w:pPr>
            <w:r>
              <w:rPr>
                <w:rFonts w:hint="eastAsia"/>
              </w:rPr>
              <w:t>9</w:t>
            </w:r>
          </w:p>
        </w:tc>
        <w:tc>
          <w:tcPr>
            <w:tcW w:w="798" w:type="pct"/>
            <w:shd w:val="clear" w:color="auto" w:fill="FFFFFF"/>
            <w:vAlign w:val="center"/>
          </w:tcPr>
          <w:p w14:paraId="17648D46" w14:textId="77777777" w:rsidR="00772C66" w:rsidRDefault="00772C66" w:rsidP="00772C66">
            <w:pPr>
              <w:pStyle w:val="5"/>
            </w:pPr>
            <w:r>
              <w:rPr>
                <w:rFonts w:hint="eastAsia"/>
              </w:rPr>
              <w:t>龙眼井</w:t>
            </w:r>
          </w:p>
        </w:tc>
        <w:tc>
          <w:tcPr>
            <w:tcW w:w="368" w:type="pct"/>
            <w:shd w:val="clear" w:color="auto" w:fill="FFFFFF"/>
            <w:vAlign w:val="center"/>
          </w:tcPr>
          <w:p w14:paraId="078C68B6" w14:textId="77777777" w:rsidR="00772C66" w:rsidRDefault="00772C66" w:rsidP="00772C66">
            <w:pPr>
              <w:pStyle w:val="5"/>
            </w:pPr>
            <w:r w:rsidRPr="00FE778C">
              <w:t>-617</w:t>
            </w:r>
          </w:p>
        </w:tc>
        <w:tc>
          <w:tcPr>
            <w:tcW w:w="393" w:type="pct"/>
            <w:shd w:val="clear" w:color="auto" w:fill="FFFFFF"/>
            <w:vAlign w:val="center"/>
          </w:tcPr>
          <w:p w14:paraId="3099BD06" w14:textId="77777777" w:rsidR="00772C66" w:rsidRDefault="00772C66" w:rsidP="00772C66">
            <w:pPr>
              <w:pStyle w:val="5"/>
            </w:pPr>
            <w:r w:rsidRPr="00FE778C">
              <w:t>2313</w:t>
            </w:r>
          </w:p>
        </w:tc>
        <w:tc>
          <w:tcPr>
            <w:tcW w:w="1150" w:type="pct"/>
            <w:shd w:val="clear" w:color="auto" w:fill="FFFFFF"/>
            <w:vAlign w:val="center"/>
          </w:tcPr>
          <w:p w14:paraId="14F55DC8" w14:textId="77777777" w:rsidR="00772C66" w:rsidRDefault="00772C66" w:rsidP="00772C66">
            <w:pPr>
              <w:pStyle w:val="5"/>
            </w:pPr>
            <w:r>
              <w:rPr>
                <w:rFonts w:hint="eastAsia"/>
              </w:rPr>
              <w:t>散户居民</w:t>
            </w:r>
            <w:r>
              <w:t>，约</w:t>
            </w:r>
            <w:r>
              <w:rPr>
                <w:rFonts w:hint="eastAsia"/>
              </w:rPr>
              <w:t>200</w:t>
            </w:r>
            <w:r>
              <w:rPr>
                <w:rFonts w:hint="eastAsia"/>
              </w:rPr>
              <w:t>人</w:t>
            </w:r>
          </w:p>
        </w:tc>
        <w:tc>
          <w:tcPr>
            <w:tcW w:w="369" w:type="pct"/>
            <w:vMerge/>
            <w:shd w:val="clear" w:color="auto" w:fill="FFFFFF"/>
            <w:vAlign w:val="center"/>
          </w:tcPr>
          <w:p w14:paraId="241B89E4" w14:textId="77777777" w:rsidR="00772C66" w:rsidRDefault="00772C66" w:rsidP="00772C66">
            <w:pPr>
              <w:pStyle w:val="5"/>
            </w:pPr>
          </w:p>
        </w:tc>
        <w:tc>
          <w:tcPr>
            <w:tcW w:w="441" w:type="pct"/>
            <w:shd w:val="clear" w:color="auto" w:fill="FFFFFF"/>
            <w:vAlign w:val="center"/>
          </w:tcPr>
          <w:p w14:paraId="4F85A733" w14:textId="77777777" w:rsidR="00772C66" w:rsidRDefault="00772C66" w:rsidP="00772C66">
            <w:pPr>
              <w:pStyle w:val="5"/>
            </w:pPr>
            <w:r>
              <w:rPr>
                <w:rFonts w:hint="eastAsia"/>
              </w:rPr>
              <w:t>N</w:t>
            </w:r>
            <w:r>
              <w:t>W</w:t>
            </w:r>
          </w:p>
        </w:tc>
        <w:tc>
          <w:tcPr>
            <w:tcW w:w="588" w:type="pct"/>
            <w:shd w:val="clear" w:color="auto" w:fill="FFFFFF"/>
            <w:vAlign w:val="center"/>
          </w:tcPr>
          <w:p w14:paraId="556C3248" w14:textId="77777777" w:rsidR="00772C66" w:rsidRDefault="00772C66" w:rsidP="00772C66">
            <w:pPr>
              <w:pStyle w:val="5"/>
            </w:pPr>
            <w:r>
              <w:rPr>
                <w:rFonts w:hint="eastAsia"/>
              </w:rPr>
              <w:t>2179</w:t>
            </w:r>
          </w:p>
        </w:tc>
        <w:tc>
          <w:tcPr>
            <w:tcW w:w="588" w:type="pct"/>
            <w:shd w:val="clear" w:color="auto" w:fill="FFFFFF"/>
            <w:vAlign w:val="center"/>
          </w:tcPr>
          <w:p w14:paraId="32D1DD6E" w14:textId="77777777" w:rsidR="00772C66" w:rsidRPr="005118E7" w:rsidRDefault="00772C66" w:rsidP="00772C66">
            <w:pPr>
              <w:pStyle w:val="5"/>
            </w:pPr>
            <w:r w:rsidRPr="005118E7">
              <w:rPr>
                <w:rFonts w:hint="eastAsia"/>
              </w:rPr>
              <w:t>2256</w:t>
            </w:r>
          </w:p>
        </w:tc>
      </w:tr>
      <w:tr w:rsidR="00772C66" w:rsidRPr="008A4958" w14:paraId="572599BB" w14:textId="77777777" w:rsidTr="00772C66">
        <w:trPr>
          <w:trHeight w:val="397"/>
          <w:jc w:val="center"/>
        </w:trPr>
        <w:tc>
          <w:tcPr>
            <w:tcW w:w="305" w:type="pct"/>
            <w:shd w:val="clear" w:color="auto" w:fill="FFFFFF"/>
            <w:vAlign w:val="center"/>
          </w:tcPr>
          <w:p w14:paraId="0A8EC292" w14:textId="77777777" w:rsidR="00772C66" w:rsidRDefault="00772C66" w:rsidP="00772C66">
            <w:pPr>
              <w:pStyle w:val="5"/>
            </w:pPr>
            <w:r>
              <w:rPr>
                <w:rFonts w:hint="eastAsia"/>
              </w:rPr>
              <w:t>10</w:t>
            </w:r>
          </w:p>
        </w:tc>
        <w:tc>
          <w:tcPr>
            <w:tcW w:w="798" w:type="pct"/>
            <w:shd w:val="clear" w:color="auto" w:fill="FFFFFF"/>
            <w:vAlign w:val="center"/>
          </w:tcPr>
          <w:p w14:paraId="21CB035A" w14:textId="77777777" w:rsidR="00772C66" w:rsidRDefault="00772C66" w:rsidP="00772C66">
            <w:pPr>
              <w:pStyle w:val="5"/>
            </w:pPr>
            <w:r>
              <w:rPr>
                <w:rFonts w:hint="eastAsia"/>
              </w:rPr>
              <w:t>花园村</w:t>
            </w:r>
          </w:p>
        </w:tc>
        <w:tc>
          <w:tcPr>
            <w:tcW w:w="368" w:type="pct"/>
            <w:shd w:val="clear" w:color="auto" w:fill="FFFFFF"/>
            <w:vAlign w:val="center"/>
          </w:tcPr>
          <w:p w14:paraId="044C62E6" w14:textId="77777777" w:rsidR="00772C66" w:rsidRDefault="00772C66" w:rsidP="00772C66">
            <w:pPr>
              <w:pStyle w:val="5"/>
            </w:pPr>
            <w:r w:rsidRPr="00FE778C">
              <w:t>-1523</w:t>
            </w:r>
          </w:p>
        </w:tc>
        <w:tc>
          <w:tcPr>
            <w:tcW w:w="393" w:type="pct"/>
            <w:shd w:val="clear" w:color="auto" w:fill="FFFFFF"/>
            <w:vAlign w:val="center"/>
          </w:tcPr>
          <w:p w14:paraId="017AC4CF" w14:textId="77777777" w:rsidR="00772C66" w:rsidRDefault="00772C66" w:rsidP="00772C66">
            <w:pPr>
              <w:pStyle w:val="5"/>
            </w:pPr>
            <w:r w:rsidRPr="00FE778C">
              <w:t>1610</w:t>
            </w:r>
          </w:p>
        </w:tc>
        <w:tc>
          <w:tcPr>
            <w:tcW w:w="1150" w:type="pct"/>
            <w:shd w:val="clear" w:color="auto" w:fill="FFFFFF"/>
            <w:vAlign w:val="center"/>
          </w:tcPr>
          <w:p w14:paraId="5DDCF5F7" w14:textId="77777777" w:rsidR="00772C66" w:rsidRDefault="00772C66" w:rsidP="00772C66">
            <w:pPr>
              <w:pStyle w:val="5"/>
            </w:pPr>
            <w:r>
              <w:rPr>
                <w:rFonts w:hint="eastAsia"/>
              </w:rPr>
              <w:t>居民点</w:t>
            </w:r>
            <w:r>
              <w:t>，约</w:t>
            </w:r>
            <w:r>
              <w:rPr>
                <w:rFonts w:hint="eastAsia"/>
              </w:rPr>
              <w:t>5000</w:t>
            </w:r>
            <w:r>
              <w:rPr>
                <w:rFonts w:hint="eastAsia"/>
              </w:rPr>
              <w:t>人</w:t>
            </w:r>
          </w:p>
        </w:tc>
        <w:tc>
          <w:tcPr>
            <w:tcW w:w="369" w:type="pct"/>
            <w:vMerge/>
            <w:shd w:val="clear" w:color="auto" w:fill="FFFFFF"/>
            <w:vAlign w:val="center"/>
          </w:tcPr>
          <w:p w14:paraId="00D4EA7D" w14:textId="77777777" w:rsidR="00772C66" w:rsidRDefault="00772C66" w:rsidP="00772C66">
            <w:pPr>
              <w:pStyle w:val="5"/>
            </w:pPr>
          </w:p>
        </w:tc>
        <w:tc>
          <w:tcPr>
            <w:tcW w:w="441" w:type="pct"/>
            <w:shd w:val="clear" w:color="auto" w:fill="FFFFFF"/>
            <w:vAlign w:val="center"/>
          </w:tcPr>
          <w:p w14:paraId="03346F9E" w14:textId="77777777" w:rsidR="00772C66" w:rsidRDefault="00772C66" w:rsidP="00772C66">
            <w:pPr>
              <w:pStyle w:val="5"/>
            </w:pPr>
            <w:r>
              <w:rPr>
                <w:rFonts w:hint="eastAsia"/>
              </w:rPr>
              <w:t>N</w:t>
            </w:r>
            <w:r>
              <w:t>W</w:t>
            </w:r>
          </w:p>
        </w:tc>
        <w:tc>
          <w:tcPr>
            <w:tcW w:w="588" w:type="pct"/>
            <w:shd w:val="clear" w:color="auto" w:fill="FFFFFF"/>
            <w:vAlign w:val="center"/>
          </w:tcPr>
          <w:p w14:paraId="0DAAA857" w14:textId="77777777" w:rsidR="00772C66" w:rsidRDefault="00772C66" w:rsidP="00772C66">
            <w:pPr>
              <w:pStyle w:val="5"/>
            </w:pPr>
            <w:r>
              <w:rPr>
                <w:rFonts w:hint="eastAsia"/>
              </w:rPr>
              <w:t>1789</w:t>
            </w:r>
          </w:p>
        </w:tc>
        <w:tc>
          <w:tcPr>
            <w:tcW w:w="588" w:type="pct"/>
            <w:shd w:val="clear" w:color="auto" w:fill="FFFFFF"/>
            <w:vAlign w:val="center"/>
          </w:tcPr>
          <w:p w14:paraId="6708C976" w14:textId="77777777" w:rsidR="00772C66" w:rsidRPr="005118E7" w:rsidRDefault="00772C66" w:rsidP="00772C66">
            <w:pPr>
              <w:pStyle w:val="5"/>
            </w:pPr>
            <w:r w:rsidRPr="005118E7">
              <w:rPr>
                <w:rFonts w:hint="eastAsia"/>
              </w:rPr>
              <w:t>1853</w:t>
            </w:r>
          </w:p>
        </w:tc>
      </w:tr>
      <w:tr w:rsidR="00772C66" w:rsidRPr="008A4958" w14:paraId="08C8AE1D" w14:textId="77777777" w:rsidTr="00772C66">
        <w:trPr>
          <w:trHeight w:val="397"/>
          <w:jc w:val="center"/>
        </w:trPr>
        <w:tc>
          <w:tcPr>
            <w:tcW w:w="305" w:type="pct"/>
            <w:shd w:val="clear" w:color="auto" w:fill="FFFFFF"/>
            <w:vAlign w:val="center"/>
          </w:tcPr>
          <w:p w14:paraId="588785A1" w14:textId="77777777" w:rsidR="00772C66" w:rsidRDefault="00772C66" w:rsidP="00772C66">
            <w:pPr>
              <w:pStyle w:val="5"/>
            </w:pPr>
            <w:r>
              <w:rPr>
                <w:rFonts w:hint="eastAsia"/>
              </w:rPr>
              <w:t>11</w:t>
            </w:r>
          </w:p>
        </w:tc>
        <w:tc>
          <w:tcPr>
            <w:tcW w:w="798" w:type="pct"/>
            <w:shd w:val="clear" w:color="auto" w:fill="FFFFFF"/>
            <w:vAlign w:val="center"/>
          </w:tcPr>
          <w:p w14:paraId="621E6480" w14:textId="77777777" w:rsidR="00772C66" w:rsidRDefault="00772C66" w:rsidP="00772C66">
            <w:pPr>
              <w:pStyle w:val="5"/>
            </w:pPr>
            <w:r>
              <w:rPr>
                <w:rFonts w:hint="eastAsia"/>
              </w:rPr>
              <w:t>花园小学</w:t>
            </w:r>
          </w:p>
        </w:tc>
        <w:tc>
          <w:tcPr>
            <w:tcW w:w="368" w:type="pct"/>
            <w:shd w:val="clear" w:color="auto" w:fill="FFFFFF"/>
            <w:vAlign w:val="center"/>
          </w:tcPr>
          <w:p w14:paraId="43027BBC" w14:textId="77777777" w:rsidR="00772C66" w:rsidRDefault="00772C66" w:rsidP="00772C66">
            <w:pPr>
              <w:pStyle w:val="5"/>
            </w:pPr>
            <w:r w:rsidRPr="00FE778C">
              <w:t>-1450</w:t>
            </w:r>
          </w:p>
        </w:tc>
        <w:tc>
          <w:tcPr>
            <w:tcW w:w="393" w:type="pct"/>
            <w:shd w:val="clear" w:color="auto" w:fill="FFFFFF"/>
            <w:vAlign w:val="center"/>
          </w:tcPr>
          <w:p w14:paraId="5151B117" w14:textId="77777777" w:rsidR="00772C66" w:rsidRDefault="00772C66" w:rsidP="00772C66">
            <w:pPr>
              <w:pStyle w:val="5"/>
            </w:pPr>
            <w:r w:rsidRPr="00FE778C">
              <w:t>1197</w:t>
            </w:r>
          </w:p>
        </w:tc>
        <w:tc>
          <w:tcPr>
            <w:tcW w:w="1150" w:type="pct"/>
            <w:shd w:val="clear" w:color="auto" w:fill="FFFFFF"/>
            <w:vAlign w:val="center"/>
          </w:tcPr>
          <w:p w14:paraId="4603985F" w14:textId="77777777" w:rsidR="00772C66" w:rsidRDefault="00772C66" w:rsidP="00772C66">
            <w:pPr>
              <w:pStyle w:val="5"/>
            </w:pPr>
            <w:r>
              <w:rPr>
                <w:rFonts w:hint="eastAsia"/>
              </w:rPr>
              <w:t>学校</w:t>
            </w:r>
            <w:r>
              <w:t>，约</w:t>
            </w:r>
            <w:r>
              <w:rPr>
                <w:rFonts w:hint="eastAsia"/>
              </w:rPr>
              <w:t>600</w:t>
            </w:r>
            <w:r>
              <w:rPr>
                <w:rFonts w:hint="eastAsia"/>
              </w:rPr>
              <w:t>人</w:t>
            </w:r>
          </w:p>
        </w:tc>
        <w:tc>
          <w:tcPr>
            <w:tcW w:w="369" w:type="pct"/>
            <w:vMerge/>
            <w:shd w:val="clear" w:color="auto" w:fill="FFFFFF"/>
            <w:vAlign w:val="center"/>
          </w:tcPr>
          <w:p w14:paraId="12F94643" w14:textId="77777777" w:rsidR="00772C66" w:rsidRDefault="00772C66" w:rsidP="00772C66">
            <w:pPr>
              <w:pStyle w:val="5"/>
            </w:pPr>
          </w:p>
        </w:tc>
        <w:tc>
          <w:tcPr>
            <w:tcW w:w="441" w:type="pct"/>
            <w:shd w:val="clear" w:color="auto" w:fill="FFFFFF"/>
            <w:vAlign w:val="center"/>
          </w:tcPr>
          <w:p w14:paraId="00093257" w14:textId="77777777" w:rsidR="00772C66" w:rsidRDefault="00772C66" w:rsidP="00772C66">
            <w:pPr>
              <w:pStyle w:val="5"/>
            </w:pPr>
            <w:r>
              <w:rPr>
                <w:rFonts w:hint="eastAsia"/>
              </w:rPr>
              <w:t>N</w:t>
            </w:r>
            <w:r>
              <w:t>W</w:t>
            </w:r>
          </w:p>
        </w:tc>
        <w:tc>
          <w:tcPr>
            <w:tcW w:w="588" w:type="pct"/>
            <w:shd w:val="clear" w:color="auto" w:fill="FFFFFF"/>
            <w:vAlign w:val="center"/>
          </w:tcPr>
          <w:p w14:paraId="7BDCD758" w14:textId="77777777" w:rsidR="00772C66" w:rsidRDefault="00772C66" w:rsidP="00772C66">
            <w:pPr>
              <w:pStyle w:val="5"/>
            </w:pPr>
            <w:r>
              <w:rPr>
                <w:rFonts w:hint="eastAsia"/>
              </w:rPr>
              <w:t>1441</w:t>
            </w:r>
          </w:p>
        </w:tc>
        <w:tc>
          <w:tcPr>
            <w:tcW w:w="588" w:type="pct"/>
            <w:shd w:val="clear" w:color="auto" w:fill="FFFFFF"/>
            <w:vAlign w:val="center"/>
          </w:tcPr>
          <w:p w14:paraId="623E3D75" w14:textId="77777777" w:rsidR="00772C66" w:rsidRPr="005118E7" w:rsidRDefault="00772C66" w:rsidP="00772C66">
            <w:pPr>
              <w:pStyle w:val="5"/>
            </w:pPr>
            <w:r w:rsidRPr="005118E7">
              <w:rPr>
                <w:rFonts w:hint="eastAsia"/>
              </w:rPr>
              <w:t>1558</w:t>
            </w:r>
          </w:p>
        </w:tc>
      </w:tr>
      <w:tr w:rsidR="00772C66" w:rsidRPr="008A4958" w14:paraId="047A4CEF" w14:textId="77777777" w:rsidTr="00772C66">
        <w:trPr>
          <w:trHeight w:val="397"/>
          <w:jc w:val="center"/>
        </w:trPr>
        <w:tc>
          <w:tcPr>
            <w:tcW w:w="305" w:type="pct"/>
            <w:shd w:val="clear" w:color="auto" w:fill="FFFFFF"/>
            <w:vAlign w:val="center"/>
          </w:tcPr>
          <w:p w14:paraId="15CC44A3" w14:textId="77777777" w:rsidR="00772C66" w:rsidRDefault="00772C66" w:rsidP="00772C66">
            <w:pPr>
              <w:pStyle w:val="5"/>
            </w:pPr>
            <w:r>
              <w:rPr>
                <w:rFonts w:hint="eastAsia"/>
              </w:rPr>
              <w:t>12</w:t>
            </w:r>
          </w:p>
        </w:tc>
        <w:tc>
          <w:tcPr>
            <w:tcW w:w="798" w:type="pct"/>
            <w:shd w:val="clear" w:color="auto" w:fill="FFFFFF"/>
            <w:vAlign w:val="center"/>
          </w:tcPr>
          <w:p w14:paraId="5871DA3C" w14:textId="77777777" w:rsidR="00772C66" w:rsidRDefault="00772C66" w:rsidP="00772C66">
            <w:pPr>
              <w:pStyle w:val="5"/>
            </w:pPr>
            <w:r>
              <w:rPr>
                <w:rFonts w:hint="eastAsia"/>
              </w:rPr>
              <w:t>肖家坝</w:t>
            </w:r>
          </w:p>
        </w:tc>
        <w:tc>
          <w:tcPr>
            <w:tcW w:w="368" w:type="pct"/>
            <w:shd w:val="clear" w:color="auto" w:fill="FFFFFF"/>
            <w:vAlign w:val="center"/>
          </w:tcPr>
          <w:p w14:paraId="22CE1268" w14:textId="77777777" w:rsidR="00772C66" w:rsidRDefault="00772C66" w:rsidP="00772C66">
            <w:pPr>
              <w:pStyle w:val="5"/>
            </w:pPr>
            <w:r w:rsidRPr="00FE778C">
              <w:t>-2212</w:t>
            </w:r>
          </w:p>
        </w:tc>
        <w:tc>
          <w:tcPr>
            <w:tcW w:w="393" w:type="pct"/>
            <w:shd w:val="clear" w:color="auto" w:fill="FFFFFF"/>
            <w:vAlign w:val="center"/>
          </w:tcPr>
          <w:p w14:paraId="56A4D4C1" w14:textId="77777777" w:rsidR="00772C66" w:rsidRDefault="00772C66" w:rsidP="00772C66">
            <w:pPr>
              <w:pStyle w:val="5"/>
            </w:pPr>
            <w:r w:rsidRPr="00FE778C">
              <w:t>1617</w:t>
            </w:r>
          </w:p>
        </w:tc>
        <w:tc>
          <w:tcPr>
            <w:tcW w:w="1150" w:type="pct"/>
            <w:shd w:val="clear" w:color="auto" w:fill="FFFFFF"/>
            <w:vAlign w:val="center"/>
          </w:tcPr>
          <w:p w14:paraId="0C82DA11" w14:textId="77777777" w:rsidR="00772C66" w:rsidRDefault="00772C66" w:rsidP="00772C66">
            <w:pPr>
              <w:pStyle w:val="5"/>
            </w:pPr>
            <w:r>
              <w:rPr>
                <w:rFonts w:hint="eastAsia"/>
              </w:rPr>
              <w:t>散户居民</w:t>
            </w:r>
            <w:r>
              <w:t>，约</w:t>
            </w:r>
            <w:r>
              <w:rPr>
                <w:rFonts w:hint="eastAsia"/>
              </w:rPr>
              <w:t>500</w:t>
            </w:r>
            <w:r>
              <w:rPr>
                <w:rFonts w:hint="eastAsia"/>
              </w:rPr>
              <w:t>人</w:t>
            </w:r>
          </w:p>
        </w:tc>
        <w:tc>
          <w:tcPr>
            <w:tcW w:w="369" w:type="pct"/>
            <w:vMerge/>
            <w:shd w:val="clear" w:color="auto" w:fill="FFFFFF"/>
            <w:vAlign w:val="center"/>
          </w:tcPr>
          <w:p w14:paraId="12F46B83" w14:textId="77777777" w:rsidR="00772C66" w:rsidRDefault="00772C66" w:rsidP="00772C66">
            <w:pPr>
              <w:pStyle w:val="5"/>
            </w:pPr>
          </w:p>
        </w:tc>
        <w:tc>
          <w:tcPr>
            <w:tcW w:w="441" w:type="pct"/>
            <w:shd w:val="clear" w:color="auto" w:fill="FFFFFF"/>
            <w:vAlign w:val="center"/>
          </w:tcPr>
          <w:p w14:paraId="45CD2FF2" w14:textId="77777777" w:rsidR="00772C66" w:rsidRDefault="00772C66" w:rsidP="00772C66">
            <w:pPr>
              <w:pStyle w:val="5"/>
            </w:pPr>
            <w:r>
              <w:rPr>
                <w:rFonts w:hint="eastAsia"/>
              </w:rPr>
              <w:t>N</w:t>
            </w:r>
            <w:r>
              <w:t>W</w:t>
            </w:r>
          </w:p>
        </w:tc>
        <w:tc>
          <w:tcPr>
            <w:tcW w:w="588" w:type="pct"/>
            <w:shd w:val="clear" w:color="auto" w:fill="FFFFFF"/>
            <w:vAlign w:val="center"/>
          </w:tcPr>
          <w:p w14:paraId="6BB528F5" w14:textId="77777777" w:rsidR="00772C66" w:rsidRDefault="00772C66" w:rsidP="00772C66">
            <w:pPr>
              <w:pStyle w:val="5"/>
            </w:pPr>
            <w:r>
              <w:rPr>
                <w:rFonts w:hint="eastAsia"/>
              </w:rPr>
              <w:t>2420</w:t>
            </w:r>
          </w:p>
        </w:tc>
        <w:tc>
          <w:tcPr>
            <w:tcW w:w="588" w:type="pct"/>
            <w:shd w:val="clear" w:color="auto" w:fill="FFFFFF"/>
            <w:vAlign w:val="center"/>
          </w:tcPr>
          <w:p w14:paraId="1FF13B3D" w14:textId="77777777" w:rsidR="00772C66" w:rsidRPr="005118E7" w:rsidRDefault="00772C66" w:rsidP="00772C66">
            <w:pPr>
              <w:pStyle w:val="5"/>
            </w:pPr>
            <w:r w:rsidRPr="005118E7">
              <w:rPr>
                <w:rFonts w:hint="eastAsia"/>
              </w:rPr>
              <w:t>2460</w:t>
            </w:r>
          </w:p>
        </w:tc>
      </w:tr>
      <w:tr w:rsidR="00772C66" w:rsidRPr="008A4958" w14:paraId="080AF6CE" w14:textId="77777777" w:rsidTr="00772C66">
        <w:trPr>
          <w:trHeight w:val="397"/>
          <w:jc w:val="center"/>
        </w:trPr>
        <w:tc>
          <w:tcPr>
            <w:tcW w:w="305" w:type="pct"/>
            <w:shd w:val="clear" w:color="auto" w:fill="FFFFFF"/>
            <w:vAlign w:val="center"/>
          </w:tcPr>
          <w:p w14:paraId="62E62206" w14:textId="77777777" w:rsidR="00772C66" w:rsidRDefault="00772C66" w:rsidP="00772C66">
            <w:pPr>
              <w:pStyle w:val="5"/>
            </w:pPr>
            <w:r>
              <w:rPr>
                <w:rFonts w:hint="eastAsia"/>
              </w:rPr>
              <w:t>13</w:t>
            </w:r>
          </w:p>
        </w:tc>
        <w:tc>
          <w:tcPr>
            <w:tcW w:w="798" w:type="pct"/>
            <w:shd w:val="clear" w:color="auto" w:fill="FFFFFF"/>
            <w:vAlign w:val="center"/>
          </w:tcPr>
          <w:p w14:paraId="31B418AC" w14:textId="77777777" w:rsidR="00772C66" w:rsidRDefault="00772C66" w:rsidP="00772C66">
            <w:pPr>
              <w:pStyle w:val="5"/>
            </w:pPr>
            <w:proofErr w:type="gramStart"/>
            <w:r>
              <w:rPr>
                <w:rFonts w:hint="eastAsia"/>
              </w:rPr>
              <w:t>砖</w:t>
            </w:r>
            <w:r>
              <w:t>口房子</w:t>
            </w:r>
            <w:proofErr w:type="gramEnd"/>
          </w:p>
        </w:tc>
        <w:tc>
          <w:tcPr>
            <w:tcW w:w="368" w:type="pct"/>
            <w:shd w:val="clear" w:color="auto" w:fill="FFFFFF"/>
            <w:vAlign w:val="center"/>
          </w:tcPr>
          <w:p w14:paraId="652345D0" w14:textId="77777777" w:rsidR="00772C66" w:rsidRDefault="00772C66" w:rsidP="00772C66">
            <w:pPr>
              <w:pStyle w:val="5"/>
            </w:pPr>
            <w:r w:rsidRPr="00FE778C">
              <w:t>-1012</w:t>
            </w:r>
          </w:p>
        </w:tc>
        <w:tc>
          <w:tcPr>
            <w:tcW w:w="393" w:type="pct"/>
            <w:shd w:val="clear" w:color="auto" w:fill="FFFFFF"/>
            <w:vAlign w:val="center"/>
          </w:tcPr>
          <w:p w14:paraId="153A39C5" w14:textId="77777777" w:rsidR="00772C66" w:rsidRDefault="00772C66" w:rsidP="00772C66">
            <w:pPr>
              <w:pStyle w:val="5"/>
            </w:pPr>
            <w:r w:rsidRPr="00FE778C">
              <w:t>-37</w:t>
            </w:r>
          </w:p>
        </w:tc>
        <w:tc>
          <w:tcPr>
            <w:tcW w:w="1150" w:type="pct"/>
            <w:shd w:val="clear" w:color="auto" w:fill="FFFFFF"/>
            <w:vAlign w:val="center"/>
          </w:tcPr>
          <w:p w14:paraId="75C7020C" w14:textId="77777777" w:rsidR="00772C66" w:rsidRDefault="00772C66" w:rsidP="00772C66">
            <w:pPr>
              <w:pStyle w:val="5"/>
            </w:pPr>
            <w:r>
              <w:rPr>
                <w:rFonts w:hint="eastAsia"/>
              </w:rPr>
              <w:t>散户居民</w:t>
            </w:r>
            <w:r>
              <w:t>，约</w:t>
            </w:r>
            <w:r>
              <w:rPr>
                <w:rFonts w:hint="eastAsia"/>
              </w:rPr>
              <w:t>200</w:t>
            </w:r>
            <w:r>
              <w:rPr>
                <w:rFonts w:hint="eastAsia"/>
              </w:rPr>
              <w:t>人</w:t>
            </w:r>
          </w:p>
        </w:tc>
        <w:tc>
          <w:tcPr>
            <w:tcW w:w="369" w:type="pct"/>
            <w:vMerge/>
            <w:shd w:val="clear" w:color="auto" w:fill="FFFFFF"/>
            <w:vAlign w:val="center"/>
          </w:tcPr>
          <w:p w14:paraId="6EA66B23" w14:textId="77777777" w:rsidR="00772C66" w:rsidRDefault="00772C66" w:rsidP="00772C66">
            <w:pPr>
              <w:pStyle w:val="5"/>
            </w:pPr>
          </w:p>
        </w:tc>
        <w:tc>
          <w:tcPr>
            <w:tcW w:w="441" w:type="pct"/>
            <w:shd w:val="clear" w:color="auto" w:fill="FFFFFF"/>
            <w:vAlign w:val="center"/>
          </w:tcPr>
          <w:p w14:paraId="01690366" w14:textId="77777777" w:rsidR="00772C66" w:rsidRDefault="00772C66" w:rsidP="00772C66">
            <w:pPr>
              <w:pStyle w:val="5"/>
            </w:pPr>
            <w:r>
              <w:t>SW</w:t>
            </w:r>
          </w:p>
        </w:tc>
        <w:tc>
          <w:tcPr>
            <w:tcW w:w="588" w:type="pct"/>
            <w:shd w:val="clear" w:color="auto" w:fill="FFFFFF"/>
            <w:vAlign w:val="center"/>
          </w:tcPr>
          <w:p w14:paraId="34B3FFE6" w14:textId="77777777" w:rsidR="00772C66" w:rsidRDefault="00772C66" w:rsidP="00772C66">
            <w:pPr>
              <w:pStyle w:val="5"/>
            </w:pPr>
            <w:r>
              <w:t>96</w:t>
            </w:r>
          </w:p>
        </w:tc>
        <w:tc>
          <w:tcPr>
            <w:tcW w:w="588" w:type="pct"/>
            <w:shd w:val="clear" w:color="auto" w:fill="FFFFFF"/>
            <w:vAlign w:val="center"/>
          </w:tcPr>
          <w:p w14:paraId="786CFBF6" w14:textId="77777777" w:rsidR="00772C66" w:rsidRPr="005118E7" w:rsidRDefault="00772C66" w:rsidP="00772C66">
            <w:pPr>
              <w:pStyle w:val="5"/>
            </w:pPr>
            <w:r w:rsidRPr="005118E7">
              <w:rPr>
                <w:rFonts w:hint="eastAsia"/>
              </w:rPr>
              <w:t>363</w:t>
            </w:r>
          </w:p>
        </w:tc>
      </w:tr>
      <w:tr w:rsidR="00772C66" w:rsidRPr="008A4958" w14:paraId="7EBC62B7" w14:textId="77777777" w:rsidTr="00772C66">
        <w:trPr>
          <w:trHeight w:val="397"/>
          <w:jc w:val="center"/>
        </w:trPr>
        <w:tc>
          <w:tcPr>
            <w:tcW w:w="305" w:type="pct"/>
            <w:shd w:val="clear" w:color="auto" w:fill="FFFFFF"/>
            <w:vAlign w:val="center"/>
          </w:tcPr>
          <w:p w14:paraId="27AB0465" w14:textId="77777777" w:rsidR="00772C66" w:rsidRDefault="00772C66" w:rsidP="00772C66">
            <w:pPr>
              <w:pStyle w:val="5"/>
            </w:pPr>
            <w:r>
              <w:rPr>
                <w:rFonts w:hint="eastAsia"/>
              </w:rPr>
              <w:t>14</w:t>
            </w:r>
          </w:p>
        </w:tc>
        <w:tc>
          <w:tcPr>
            <w:tcW w:w="798" w:type="pct"/>
            <w:shd w:val="clear" w:color="auto" w:fill="FFFFFF"/>
            <w:vAlign w:val="center"/>
          </w:tcPr>
          <w:p w14:paraId="66D45C13" w14:textId="77777777" w:rsidR="00772C66" w:rsidRDefault="00772C66" w:rsidP="00772C66">
            <w:pPr>
              <w:pStyle w:val="5"/>
            </w:pPr>
            <w:r>
              <w:rPr>
                <w:rFonts w:hint="eastAsia"/>
              </w:rPr>
              <w:t>苟家村</w:t>
            </w:r>
          </w:p>
        </w:tc>
        <w:tc>
          <w:tcPr>
            <w:tcW w:w="368" w:type="pct"/>
            <w:shd w:val="clear" w:color="auto" w:fill="FFFFFF"/>
            <w:vAlign w:val="center"/>
          </w:tcPr>
          <w:p w14:paraId="7BDD2661" w14:textId="77777777" w:rsidR="00772C66" w:rsidRDefault="00772C66" w:rsidP="00772C66">
            <w:pPr>
              <w:pStyle w:val="5"/>
            </w:pPr>
            <w:r w:rsidRPr="00FE778C">
              <w:t>-1716</w:t>
            </w:r>
          </w:p>
        </w:tc>
        <w:tc>
          <w:tcPr>
            <w:tcW w:w="393" w:type="pct"/>
            <w:shd w:val="clear" w:color="auto" w:fill="FFFFFF"/>
            <w:vAlign w:val="center"/>
          </w:tcPr>
          <w:p w14:paraId="6E166380" w14:textId="77777777" w:rsidR="00772C66" w:rsidRDefault="00772C66" w:rsidP="00772C66">
            <w:pPr>
              <w:pStyle w:val="5"/>
            </w:pPr>
            <w:r w:rsidRPr="00FE778C">
              <w:t>-1626</w:t>
            </w:r>
          </w:p>
        </w:tc>
        <w:tc>
          <w:tcPr>
            <w:tcW w:w="1150" w:type="pct"/>
            <w:shd w:val="clear" w:color="auto" w:fill="FFFFFF"/>
            <w:vAlign w:val="center"/>
          </w:tcPr>
          <w:p w14:paraId="6BF426E6" w14:textId="77777777" w:rsidR="00772C66" w:rsidRDefault="00772C66" w:rsidP="00772C66">
            <w:pPr>
              <w:pStyle w:val="5"/>
            </w:pPr>
            <w:r>
              <w:rPr>
                <w:rFonts w:hint="eastAsia"/>
              </w:rPr>
              <w:t>居民点</w:t>
            </w:r>
            <w:r>
              <w:t>，约</w:t>
            </w:r>
            <w:r>
              <w:rPr>
                <w:rFonts w:hint="eastAsia"/>
              </w:rPr>
              <w:t>2000</w:t>
            </w:r>
            <w:r>
              <w:rPr>
                <w:rFonts w:hint="eastAsia"/>
              </w:rPr>
              <w:t>人</w:t>
            </w:r>
          </w:p>
        </w:tc>
        <w:tc>
          <w:tcPr>
            <w:tcW w:w="369" w:type="pct"/>
            <w:vMerge/>
            <w:shd w:val="clear" w:color="auto" w:fill="FFFFFF"/>
            <w:vAlign w:val="center"/>
          </w:tcPr>
          <w:p w14:paraId="10853A12" w14:textId="77777777" w:rsidR="00772C66" w:rsidRDefault="00772C66" w:rsidP="00772C66">
            <w:pPr>
              <w:pStyle w:val="5"/>
            </w:pPr>
          </w:p>
        </w:tc>
        <w:tc>
          <w:tcPr>
            <w:tcW w:w="441" w:type="pct"/>
            <w:shd w:val="clear" w:color="auto" w:fill="FFFFFF"/>
            <w:vAlign w:val="center"/>
          </w:tcPr>
          <w:p w14:paraId="62118965" w14:textId="77777777" w:rsidR="00772C66" w:rsidRDefault="00772C66" w:rsidP="00772C66">
            <w:pPr>
              <w:pStyle w:val="5"/>
            </w:pPr>
            <w:r>
              <w:rPr>
                <w:rFonts w:hint="eastAsia"/>
              </w:rPr>
              <w:t>SW</w:t>
            </w:r>
          </w:p>
        </w:tc>
        <w:tc>
          <w:tcPr>
            <w:tcW w:w="588" w:type="pct"/>
            <w:shd w:val="clear" w:color="auto" w:fill="FFFFFF"/>
            <w:vAlign w:val="center"/>
          </w:tcPr>
          <w:p w14:paraId="55D0E51F" w14:textId="77777777" w:rsidR="00772C66" w:rsidRDefault="00772C66" w:rsidP="00772C66">
            <w:pPr>
              <w:pStyle w:val="5"/>
            </w:pPr>
            <w:r>
              <w:rPr>
                <w:rFonts w:hint="eastAsia"/>
              </w:rPr>
              <w:t>2133</w:t>
            </w:r>
          </w:p>
        </w:tc>
        <w:tc>
          <w:tcPr>
            <w:tcW w:w="588" w:type="pct"/>
            <w:shd w:val="clear" w:color="auto" w:fill="FFFFFF"/>
            <w:vAlign w:val="center"/>
          </w:tcPr>
          <w:p w14:paraId="49F2B2A6" w14:textId="77777777" w:rsidR="00772C66" w:rsidRPr="005118E7" w:rsidRDefault="00772C66" w:rsidP="00772C66">
            <w:pPr>
              <w:pStyle w:val="5"/>
            </w:pPr>
            <w:r w:rsidRPr="005118E7">
              <w:rPr>
                <w:rFonts w:hint="eastAsia"/>
              </w:rPr>
              <w:t>2336</w:t>
            </w:r>
          </w:p>
        </w:tc>
      </w:tr>
      <w:tr w:rsidR="00772C66" w:rsidRPr="008A4958" w14:paraId="437CC7B2" w14:textId="77777777" w:rsidTr="00772C66">
        <w:trPr>
          <w:trHeight w:val="397"/>
          <w:jc w:val="center"/>
        </w:trPr>
        <w:tc>
          <w:tcPr>
            <w:tcW w:w="305" w:type="pct"/>
            <w:shd w:val="clear" w:color="auto" w:fill="FFFFFF"/>
            <w:vAlign w:val="center"/>
          </w:tcPr>
          <w:p w14:paraId="1C241393" w14:textId="77777777" w:rsidR="00772C66" w:rsidRDefault="00772C66" w:rsidP="00772C66">
            <w:pPr>
              <w:pStyle w:val="5"/>
            </w:pPr>
            <w:r>
              <w:rPr>
                <w:rFonts w:hint="eastAsia"/>
              </w:rPr>
              <w:t>15</w:t>
            </w:r>
          </w:p>
        </w:tc>
        <w:tc>
          <w:tcPr>
            <w:tcW w:w="798" w:type="pct"/>
            <w:shd w:val="clear" w:color="auto" w:fill="FFFFFF"/>
            <w:vAlign w:val="center"/>
          </w:tcPr>
          <w:p w14:paraId="2F0FA314" w14:textId="77777777" w:rsidR="00772C66" w:rsidRDefault="00772C66" w:rsidP="00772C66">
            <w:pPr>
              <w:pStyle w:val="5"/>
            </w:pPr>
            <w:proofErr w:type="gramStart"/>
            <w:r>
              <w:rPr>
                <w:rFonts w:hint="eastAsia"/>
              </w:rPr>
              <w:t>梳</w:t>
            </w:r>
            <w:r>
              <w:t>铺村</w:t>
            </w:r>
            <w:proofErr w:type="gramEnd"/>
          </w:p>
        </w:tc>
        <w:tc>
          <w:tcPr>
            <w:tcW w:w="368" w:type="pct"/>
            <w:shd w:val="clear" w:color="auto" w:fill="FFFFFF"/>
            <w:vAlign w:val="center"/>
          </w:tcPr>
          <w:p w14:paraId="05F00458" w14:textId="77777777" w:rsidR="00772C66" w:rsidRDefault="00772C66" w:rsidP="00772C66">
            <w:pPr>
              <w:pStyle w:val="5"/>
            </w:pPr>
            <w:r w:rsidRPr="00FE778C">
              <w:t>-344</w:t>
            </w:r>
          </w:p>
        </w:tc>
        <w:tc>
          <w:tcPr>
            <w:tcW w:w="393" w:type="pct"/>
            <w:shd w:val="clear" w:color="auto" w:fill="FFFFFF"/>
            <w:vAlign w:val="center"/>
          </w:tcPr>
          <w:p w14:paraId="63E361C8" w14:textId="77777777" w:rsidR="00772C66" w:rsidRDefault="00772C66" w:rsidP="00772C66">
            <w:pPr>
              <w:pStyle w:val="5"/>
            </w:pPr>
            <w:r w:rsidRPr="00FE778C">
              <w:t>-2241</w:t>
            </w:r>
          </w:p>
        </w:tc>
        <w:tc>
          <w:tcPr>
            <w:tcW w:w="1150" w:type="pct"/>
            <w:shd w:val="clear" w:color="auto" w:fill="FFFFFF"/>
            <w:vAlign w:val="center"/>
          </w:tcPr>
          <w:p w14:paraId="252B303E" w14:textId="77777777" w:rsidR="00772C66" w:rsidRDefault="00772C66" w:rsidP="00772C66">
            <w:pPr>
              <w:pStyle w:val="5"/>
            </w:pPr>
            <w:r>
              <w:rPr>
                <w:rFonts w:hint="eastAsia"/>
              </w:rPr>
              <w:t>居民点</w:t>
            </w:r>
            <w:r>
              <w:t>，约</w:t>
            </w:r>
            <w:r>
              <w:rPr>
                <w:rFonts w:hint="eastAsia"/>
              </w:rPr>
              <w:t>500</w:t>
            </w:r>
            <w:r>
              <w:rPr>
                <w:rFonts w:hint="eastAsia"/>
              </w:rPr>
              <w:t>人</w:t>
            </w:r>
          </w:p>
        </w:tc>
        <w:tc>
          <w:tcPr>
            <w:tcW w:w="369" w:type="pct"/>
            <w:vMerge/>
            <w:shd w:val="clear" w:color="auto" w:fill="FFFFFF"/>
            <w:vAlign w:val="center"/>
          </w:tcPr>
          <w:p w14:paraId="04E6744C" w14:textId="77777777" w:rsidR="00772C66" w:rsidRDefault="00772C66" w:rsidP="00772C66">
            <w:pPr>
              <w:pStyle w:val="5"/>
            </w:pPr>
          </w:p>
        </w:tc>
        <w:tc>
          <w:tcPr>
            <w:tcW w:w="441" w:type="pct"/>
            <w:shd w:val="clear" w:color="auto" w:fill="FFFFFF"/>
            <w:vAlign w:val="center"/>
          </w:tcPr>
          <w:p w14:paraId="18083CD0" w14:textId="77777777" w:rsidR="00772C66" w:rsidRDefault="00772C66" w:rsidP="00772C66">
            <w:pPr>
              <w:pStyle w:val="5"/>
            </w:pPr>
            <w:r>
              <w:rPr>
                <w:rFonts w:hint="eastAsia"/>
              </w:rPr>
              <w:t>S</w:t>
            </w:r>
          </w:p>
        </w:tc>
        <w:tc>
          <w:tcPr>
            <w:tcW w:w="588" w:type="pct"/>
            <w:shd w:val="clear" w:color="auto" w:fill="FFFFFF"/>
            <w:vAlign w:val="center"/>
          </w:tcPr>
          <w:p w14:paraId="0F11A9B1" w14:textId="77777777" w:rsidR="00772C66" w:rsidRDefault="00772C66" w:rsidP="00772C66">
            <w:pPr>
              <w:pStyle w:val="5"/>
            </w:pPr>
            <w:r>
              <w:rPr>
                <w:rFonts w:hint="eastAsia"/>
              </w:rPr>
              <w:t>2062</w:t>
            </w:r>
          </w:p>
        </w:tc>
        <w:tc>
          <w:tcPr>
            <w:tcW w:w="588" w:type="pct"/>
            <w:shd w:val="clear" w:color="auto" w:fill="FFFFFF"/>
            <w:vAlign w:val="center"/>
          </w:tcPr>
          <w:p w14:paraId="33A7B2A2" w14:textId="77777777" w:rsidR="00772C66" w:rsidRPr="005118E7" w:rsidRDefault="00772C66" w:rsidP="00772C66">
            <w:pPr>
              <w:pStyle w:val="5"/>
            </w:pPr>
            <w:r w:rsidRPr="005118E7">
              <w:rPr>
                <w:rFonts w:hint="eastAsia"/>
              </w:rPr>
              <w:t>2549</w:t>
            </w:r>
          </w:p>
        </w:tc>
      </w:tr>
      <w:tr w:rsidR="00772C66" w:rsidRPr="008A4958" w14:paraId="07B0CB19" w14:textId="77777777" w:rsidTr="00772C66">
        <w:trPr>
          <w:trHeight w:val="397"/>
          <w:jc w:val="center"/>
        </w:trPr>
        <w:tc>
          <w:tcPr>
            <w:tcW w:w="305" w:type="pct"/>
            <w:shd w:val="clear" w:color="auto" w:fill="FFFFFF"/>
            <w:vAlign w:val="center"/>
          </w:tcPr>
          <w:p w14:paraId="2505BF26" w14:textId="77777777" w:rsidR="00772C66" w:rsidRDefault="00772C66" w:rsidP="00772C66">
            <w:pPr>
              <w:pStyle w:val="5"/>
            </w:pPr>
            <w:r>
              <w:rPr>
                <w:rFonts w:hint="eastAsia"/>
              </w:rPr>
              <w:t>16</w:t>
            </w:r>
          </w:p>
        </w:tc>
        <w:tc>
          <w:tcPr>
            <w:tcW w:w="798" w:type="pct"/>
            <w:shd w:val="clear" w:color="auto" w:fill="FFFFFF"/>
            <w:vAlign w:val="center"/>
          </w:tcPr>
          <w:p w14:paraId="6882D338" w14:textId="77777777" w:rsidR="00772C66" w:rsidRDefault="00772C66" w:rsidP="00772C66">
            <w:pPr>
              <w:pStyle w:val="5"/>
            </w:pPr>
            <w:proofErr w:type="gramStart"/>
            <w:r>
              <w:rPr>
                <w:rFonts w:hint="eastAsia"/>
              </w:rPr>
              <w:t>十塘</w:t>
            </w:r>
            <w:r>
              <w:t>完全小学</w:t>
            </w:r>
            <w:proofErr w:type="gramEnd"/>
          </w:p>
        </w:tc>
        <w:tc>
          <w:tcPr>
            <w:tcW w:w="368" w:type="pct"/>
            <w:shd w:val="clear" w:color="auto" w:fill="FFFFFF"/>
            <w:vAlign w:val="center"/>
          </w:tcPr>
          <w:p w14:paraId="7DEDF0F1" w14:textId="77777777" w:rsidR="00772C66" w:rsidRDefault="00772C66" w:rsidP="00772C66">
            <w:pPr>
              <w:pStyle w:val="5"/>
            </w:pPr>
            <w:r w:rsidRPr="00FE778C">
              <w:t>86</w:t>
            </w:r>
          </w:p>
        </w:tc>
        <w:tc>
          <w:tcPr>
            <w:tcW w:w="393" w:type="pct"/>
            <w:shd w:val="clear" w:color="auto" w:fill="FFFFFF"/>
            <w:vAlign w:val="center"/>
          </w:tcPr>
          <w:p w14:paraId="2C415972" w14:textId="77777777" w:rsidR="00772C66" w:rsidRDefault="00772C66" w:rsidP="00772C66">
            <w:pPr>
              <w:pStyle w:val="5"/>
            </w:pPr>
            <w:r w:rsidRPr="00FE778C">
              <w:t>-2094</w:t>
            </w:r>
          </w:p>
        </w:tc>
        <w:tc>
          <w:tcPr>
            <w:tcW w:w="1150" w:type="pct"/>
            <w:shd w:val="clear" w:color="auto" w:fill="FFFFFF"/>
            <w:vAlign w:val="center"/>
          </w:tcPr>
          <w:p w14:paraId="621122AF" w14:textId="77777777" w:rsidR="00772C66" w:rsidRDefault="00772C66" w:rsidP="00772C66">
            <w:pPr>
              <w:pStyle w:val="5"/>
            </w:pPr>
            <w:r>
              <w:rPr>
                <w:rFonts w:hint="eastAsia"/>
              </w:rPr>
              <w:t>学校</w:t>
            </w:r>
            <w:r>
              <w:t>，约</w:t>
            </w:r>
            <w:r>
              <w:rPr>
                <w:rFonts w:hint="eastAsia"/>
              </w:rPr>
              <w:t>600</w:t>
            </w:r>
            <w:r>
              <w:rPr>
                <w:rFonts w:hint="eastAsia"/>
              </w:rPr>
              <w:t>人</w:t>
            </w:r>
          </w:p>
        </w:tc>
        <w:tc>
          <w:tcPr>
            <w:tcW w:w="369" w:type="pct"/>
            <w:vMerge/>
            <w:shd w:val="clear" w:color="auto" w:fill="FFFFFF"/>
            <w:vAlign w:val="center"/>
          </w:tcPr>
          <w:p w14:paraId="466C7D39" w14:textId="77777777" w:rsidR="00772C66" w:rsidRDefault="00772C66" w:rsidP="00772C66">
            <w:pPr>
              <w:pStyle w:val="5"/>
            </w:pPr>
          </w:p>
        </w:tc>
        <w:tc>
          <w:tcPr>
            <w:tcW w:w="441" w:type="pct"/>
            <w:shd w:val="clear" w:color="auto" w:fill="FFFFFF"/>
            <w:vAlign w:val="center"/>
          </w:tcPr>
          <w:p w14:paraId="4B0CD1E4" w14:textId="77777777" w:rsidR="00772C66" w:rsidRDefault="00772C66" w:rsidP="00772C66">
            <w:pPr>
              <w:pStyle w:val="5"/>
            </w:pPr>
            <w:r>
              <w:rPr>
                <w:rFonts w:hint="eastAsia"/>
              </w:rPr>
              <w:t>S</w:t>
            </w:r>
          </w:p>
        </w:tc>
        <w:tc>
          <w:tcPr>
            <w:tcW w:w="588" w:type="pct"/>
            <w:shd w:val="clear" w:color="auto" w:fill="FFFFFF"/>
            <w:vAlign w:val="center"/>
          </w:tcPr>
          <w:p w14:paraId="45DCFE08" w14:textId="77777777" w:rsidR="00772C66" w:rsidRDefault="00772C66" w:rsidP="00772C66">
            <w:pPr>
              <w:pStyle w:val="5"/>
            </w:pPr>
            <w:r>
              <w:rPr>
                <w:rFonts w:hint="eastAsia"/>
              </w:rPr>
              <w:t>1852</w:t>
            </w:r>
          </w:p>
        </w:tc>
        <w:tc>
          <w:tcPr>
            <w:tcW w:w="588" w:type="pct"/>
            <w:shd w:val="clear" w:color="auto" w:fill="FFFFFF"/>
            <w:vAlign w:val="center"/>
          </w:tcPr>
          <w:p w14:paraId="4A0A4974" w14:textId="77777777" w:rsidR="00772C66" w:rsidRPr="005118E7" w:rsidRDefault="00772C66" w:rsidP="00772C66">
            <w:pPr>
              <w:pStyle w:val="5"/>
            </w:pPr>
            <w:r w:rsidRPr="005118E7">
              <w:rPr>
                <w:rFonts w:hint="eastAsia"/>
              </w:rPr>
              <w:t>2297</w:t>
            </w:r>
          </w:p>
        </w:tc>
      </w:tr>
      <w:tr w:rsidR="00772C66" w:rsidRPr="008A4958" w14:paraId="796CA29D" w14:textId="77777777" w:rsidTr="00772C66">
        <w:trPr>
          <w:trHeight w:val="397"/>
          <w:jc w:val="center"/>
        </w:trPr>
        <w:tc>
          <w:tcPr>
            <w:tcW w:w="305" w:type="pct"/>
            <w:shd w:val="clear" w:color="auto" w:fill="FFFFFF"/>
            <w:vAlign w:val="center"/>
          </w:tcPr>
          <w:p w14:paraId="246C3D66" w14:textId="77777777" w:rsidR="00772C66" w:rsidRDefault="00772C66" w:rsidP="00772C66">
            <w:pPr>
              <w:pStyle w:val="5"/>
            </w:pPr>
            <w:r>
              <w:rPr>
                <w:rFonts w:hint="eastAsia"/>
              </w:rPr>
              <w:t>17</w:t>
            </w:r>
          </w:p>
        </w:tc>
        <w:tc>
          <w:tcPr>
            <w:tcW w:w="798" w:type="pct"/>
            <w:shd w:val="clear" w:color="auto" w:fill="FFFFFF"/>
            <w:vAlign w:val="center"/>
          </w:tcPr>
          <w:p w14:paraId="677C382F" w14:textId="77777777" w:rsidR="00772C66" w:rsidRDefault="00772C66" w:rsidP="00772C66">
            <w:pPr>
              <w:pStyle w:val="5"/>
              <w:rPr>
                <w:rFonts w:eastAsia="F2"/>
              </w:rPr>
            </w:pPr>
            <w:r>
              <w:rPr>
                <w:rFonts w:eastAsia="F2" w:hint="eastAsia"/>
              </w:rPr>
              <w:t>大湾村</w:t>
            </w:r>
          </w:p>
        </w:tc>
        <w:tc>
          <w:tcPr>
            <w:tcW w:w="368" w:type="pct"/>
            <w:shd w:val="clear" w:color="auto" w:fill="FFFFFF"/>
            <w:vAlign w:val="center"/>
          </w:tcPr>
          <w:p w14:paraId="238463E1" w14:textId="77777777" w:rsidR="00772C66" w:rsidRDefault="00772C66" w:rsidP="00772C66">
            <w:pPr>
              <w:pStyle w:val="5"/>
            </w:pPr>
            <w:r w:rsidRPr="00FE778C">
              <w:t>1881</w:t>
            </w:r>
          </w:p>
        </w:tc>
        <w:tc>
          <w:tcPr>
            <w:tcW w:w="393" w:type="pct"/>
            <w:shd w:val="clear" w:color="auto" w:fill="FFFFFF"/>
            <w:vAlign w:val="center"/>
          </w:tcPr>
          <w:p w14:paraId="28F86B6F" w14:textId="77777777" w:rsidR="00772C66" w:rsidRDefault="00772C66" w:rsidP="00772C66">
            <w:pPr>
              <w:pStyle w:val="5"/>
            </w:pPr>
            <w:r w:rsidRPr="00FE778C">
              <w:t>-2080</w:t>
            </w:r>
          </w:p>
        </w:tc>
        <w:tc>
          <w:tcPr>
            <w:tcW w:w="1150" w:type="pct"/>
            <w:shd w:val="clear" w:color="auto" w:fill="FFFFFF"/>
            <w:vAlign w:val="center"/>
          </w:tcPr>
          <w:p w14:paraId="5D3E39BE" w14:textId="77777777" w:rsidR="00772C66" w:rsidRDefault="00772C66" w:rsidP="00772C66">
            <w:pPr>
              <w:pStyle w:val="5"/>
            </w:pPr>
            <w:r>
              <w:rPr>
                <w:rFonts w:hint="eastAsia"/>
              </w:rPr>
              <w:t>居民点</w:t>
            </w:r>
            <w:r>
              <w:t>，约</w:t>
            </w:r>
            <w:r>
              <w:rPr>
                <w:rFonts w:hint="eastAsia"/>
              </w:rPr>
              <w:t>500</w:t>
            </w:r>
            <w:r>
              <w:rPr>
                <w:rFonts w:hint="eastAsia"/>
              </w:rPr>
              <w:t>人</w:t>
            </w:r>
          </w:p>
        </w:tc>
        <w:tc>
          <w:tcPr>
            <w:tcW w:w="369" w:type="pct"/>
            <w:vMerge/>
            <w:shd w:val="clear" w:color="auto" w:fill="FFFFFF"/>
            <w:vAlign w:val="center"/>
          </w:tcPr>
          <w:p w14:paraId="373A259C" w14:textId="77777777" w:rsidR="00772C66" w:rsidRDefault="00772C66" w:rsidP="00772C66">
            <w:pPr>
              <w:pStyle w:val="5"/>
            </w:pPr>
          </w:p>
        </w:tc>
        <w:tc>
          <w:tcPr>
            <w:tcW w:w="441" w:type="pct"/>
            <w:shd w:val="clear" w:color="auto" w:fill="FFFFFF"/>
            <w:vAlign w:val="center"/>
          </w:tcPr>
          <w:p w14:paraId="4CC1A79D" w14:textId="77777777" w:rsidR="00772C66" w:rsidRDefault="00772C66" w:rsidP="00772C66">
            <w:pPr>
              <w:pStyle w:val="5"/>
            </w:pPr>
            <w:r>
              <w:rPr>
                <w:rFonts w:hint="eastAsia"/>
              </w:rPr>
              <w:t>SE</w:t>
            </w:r>
          </w:p>
        </w:tc>
        <w:tc>
          <w:tcPr>
            <w:tcW w:w="588" w:type="pct"/>
            <w:shd w:val="clear" w:color="auto" w:fill="FFFFFF"/>
            <w:vAlign w:val="center"/>
          </w:tcPr>
          <w:p w14:paraId="3C4818FD" w14:textId="77777777" w:rsidR="00772C66" w:rsidRDefault="00772C66" w:rsidP="00772C66">
            <w:pPr>
              <w:pStyle w:val="5"/>
            </w:pPr>
            <w:r>
              <w:rPr>
                <w:rFonts w:hint="eastAsia"/>
              </w:rPr>
              <w:t>2337</w:t>
            </w:r>
          </w:p>
        </w:tc>
        <w:tc>
          <w:tcPr>
            <w:tcW w:w="588" w:type="pct"/>
            <w:shd w:val="clear" w:color="auto" w:fill="FFFFFF"/>
            <w:vAlign w:val="center"/>
          </w:tcPr>
          <w:p w14:paraId="34F36B6A" w14:textId="77777777" w:rsidR="00772C66" w:rsidRPr="005118E7" w:rsidRDefault="00772C66" w:rsidP="00772C66">
            <w:pPr>
              <w:pStyle w:val="5"/>
            </w:pPr>
            <w:r w:rsidRPr="005118E7">
              <w:rPr>
                <w:rFonts w:hint="eastAsia"/>
              </w:rPr>
              <w:t>2996</w:t>
            </w:r>
          </w:p>
        </w:tc>
      </w:tr>
      <w:tr w:rsidR="00AB04B3" w:rsidRPr="008A4958" w14:paraId="47E05A39" w14:textId="77777777" w:rsidTr="00D8148F">
        <w:trPr>
          <w:trHeight w:val="397"/>
          <w:jc w:val="center"/>
        </w:trPr>
        <w:tc>
          <w:tcPr>
            <w:tcW w:w="5000" w:type="pct"/>
            <w:gridSpan w:val="9"/>
            <w:shd w:val="clear" w:color="auto" w:fill="FFFFFF"/>
            <w:vAlign w:val="center"/>
          </w:tcPr>
          <w:p w14:paraId="57A74A75" w14:textId="77777777" w:rsidR="00AB04B3" w:rsidRDefault="00AB04B3" w:rsidP="00AB04B3">
            <w:pPr>
              <w:pStyle w:val="5"/>
              <w:jc w:val="both"/>
            </w:pPr>
            <w:r>
              <w:rPr>
                <w:rFonts w:hint="eastAsia"/>
              </w:rPr>
              <w:t>注：拟建项目中心点为坐标原点，东向为</w:t>
            </w:r>
            <w:r>
              <w:rPr>
                <w:rFonts w:hint="eastAsia"/>
              </w:rPr>
              <w:t>X</w:t>
            </w:r>
            <w:r>
              <w:rPr>
                <w:rFonts w:hint="eastAsia"/>
              </w:rPr>
              <w:t>轴正方向，北向为</w:t>
            </w:r>
            <w:r>
              <w:rPr>
                <w:rFonts w:hint="eastAsia"/>
              </w:rPr>
              <w:t>Y</w:t>
            </w:r>
            <w:r>
              <w:rPr>
                <w:rFonts w:hint="eastAsia"/>
              </w:rPr>
              <w:t>轴正方向。</w:t>
            </w:r>
          </w:p>
        </w:tc>
      </w:tr>
    </w:tbl>
    <w:p w14:paraId="04F20FE2" w14:textId="77777777" w:rsidR="007F7F48" w:rsidRDefault="00A50710">
      <w:pPr>
        <w:spacing w:beforeLines="50" w:before="163"/>
        <w:ind w:firstLine="482"/>
        <w:rPr>
          <w:b/>
        </w:rPr>
      </w:pPr>
      <w:r>
        <w:rPr>
          <w:rFonts w:hint="eastAsia"/>
          <w:b/>
        </w:rPr>
        <w:t>2</w:t>
      </w:r>
      <w:r>
        <w:rPr>
          <w:rFonts w:hint="eastAsia"/>
          <w:b/>
        </w:rPr>
        <w:t>、</w:t>
      </w:r>
      <w:r>
        <w:rPr>
          <w:b/>
        </w:rPr>
        <w:t>地表水环境保护目标</w:t>
      </w:r>
    </w:p>
    <w:p w14:paraId="5557F60A" w14:textId="77777777" w:rsidR="007F7F48" w:rsidRDefault="001F5A1F">
      <w:pPr>
        <w:ind w:firstLine="480"/>
      </w:pPr>
      <w:r>
        <w:rPr>
          <w:rFonts w:hint="eastAsia"/>
        </w:rPr>
        <w:t>拟扩建项目</w:t>
      </w:r>
      <w:r w:rsidR="00A50710">
        <w:t>废水为间接排放，</w:t>
      </w:r>
      <w:r w:rsidR="00A50710">
        <w:rPr>
          <w:rFonts w:hint="eastAsia"/>
        </w:rPr>
        <w:t>受纳</w:t>
      </w:r>
      <w:r w:rsidR="00A50710">
        <w:t>水体为建梁河，最终汇入嘉陵江，则</w:t>
      </w:r>
      <w:r>
        <w:t>拟扩建项目</w:t>
      </w:r>
      <w:r w:rsidR="00A50710">
        <w:rPr>
          <w:rFonts w:hint="eastAsia"/>
        </w:rPr>
        <w:t>地表水</w:t>
      </w:r>
      <w:r w:rsidR="00A50710">
        <w:t>环境保护目标</w:t>
      </w:r>
      <w:r w:rsidR="00A50710">
        <w:rPr>
          <w:rFonts w:hint="eastAsia"/>
        </w:rPr>
        <w:t>见</w:t>
      </w:r>
      <w:r w:rsidR="00A50710">
        <w:t>表</w:t>
      </w:r>
      <w:r w:rsidR="00A50710">
        <w:rPr>
          <w:rFonts w:hint="eastAsia"/>
        </w:rPr>
        <w:t>1.7-3</w:t>
      </w:r>
      <w:r w:rsidR="00A50710">
        <w:rPr>
          <w:rFonts w:hint="eastAsia"/>
        </w:rPr>
        <w:t>。</w:t>
      </w:r>
    </w:p>
    <w:p w14:paraId="2A86CC87" w14:textId="77777777" w:rsidR="007F7F48" w:rsidRDefault="00A50710">
      <w:pPr>
        <w:pStyle w:val="af6"/>
      </w:pPr>
      <w:r>
        <w:rPr>
          <w:rFonts w:hint="eastAsia"/>
        </w:rPr>
        <w:t>表</w:t>
      </w:r>
      <w:r>
        <w:rPr>
          <w:rFonts w:hint="eastAsia"/>
        </w:rPr>
        <w:t xml:space="preserve">1.7-3   </w:t>
      </w:r>
      <w:r>
        <w:rPr>
          <w:rFonts w:hint="eastAsia"/>
        </w:rPr>
        <w:t>地表水</w:t>
      </w:r>
      <w:r>
        <w:t>环境保护目标一览表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24"/>
        <w:gridCol w:w="1430"/>
        <w:gridCol w:w="1701"/>
        <w:gridCol w:w="1985"/>
        <w:gridCol w:w="1558"/>
        <w:gridCol w:w="1542"/>
      </w:tblGrid>
      <w:tr w:rsidR="007F7F48" w:rsidRPr="008A4958" w14:paraId="5CE31AD1" w14:textId="77777777" w:rsidTr="00D8148F">
        <w:trPr>
          <w:trHeight w:val="397"/>
          <w:jc w:val="center"/>
        </w:trPr>
        <w:tc>
          <w:tcPr>
            <w:tcW w:w="455" w:type="pct"/>
            <w:shd w:val="clear" w:color="auto" w:fill="FFFFFF"/>
            <w:vAlign w:val="center"/>
          </w:tcPr>
          <w:p w14:paraId="10612A4B" w14:textId="77777777" w:rsidR="007F7F48" w:rsidRDefault="00A50710">
            <w:pPr>
              <w:pStyle w:val="5"/>
            </w:pPr>
            <w:r>
              <w:rPr>
                <w:rFonts w:hint="eastAsia"/>
              </w:rPr>
              <w:t>序号</w:t>
            </w:r>
          </w:p>
        </w:tc>
        <w:tc>
          <w:tcPr>
            <w:tcW w:w="791" w:type="pct"/>
            <w:shd w:val="clear" w:color="auto" w:fill="FFFFFF"/>
            <w:vAlign w:val="center"/>
          </w:tcPr>
          <w:p w14:paraId="7AA02B27" w14:textId="77777777" w:rsidR="007F7F48" w:rsidRDefault="00A50710">
            <w:pPr>
              <w:pStyle w:val="5"/>
              <w:rPr>
                <w:rFonts w:eastAsia="F2"/>
              </w:rPr>
            </w:pPr>
            <w:r>
              <w:rPr>
                <w:rFonts w:eastAsia="F2" w:hint="eastAsia"/>
              </w:rPr>
              <w:t>名称</w:t>
            </w:r>
          </w:p>
        </w:tc>
        <w:tc>
          <w:tcPr>
            <w:tcW w:w="941" w:type="pct"/>
            <w:shd w:val="clear" w:color="auto" w:fill="FFFFFF"/>
            <w:vAlign w:val="center"/>
          </w:tcPr>
          <w:p w14:paraId="6DA461F0" w14:textId="77777777" w:rsidR="007F7F48" w:rsidRDefault="00A50710">
            <w:pPr>
              <w:pStyle w:val="5"/>
            </w:pPr>
            <w:r>
              <w:rPr>
                <w:rFonts w:hint="eastAsia"/>
              </w:rPr>
              <w:t>保护</w:t>
            </w:r>
            <w:r>
              <w:t>内容</w:t>
            </w:r>
          </w:p>
        </w:tc>
        <w:tc>
          <w:tcPr>
            <w:tcW w:w="1098" w:type="pct"/>
            <w:shd w:val="clear" w:color="auto" w:fill="FFFFFF"/>
            <w:vAlign w:val="center"/>
          </w:tcPr>
          <w:p w14:paraId="564E2E3F" w14:textId="77777777" w:rsidR="007F7F48" w:rsidRDefault="00A50710">
            <w:pPr>
              <w:pStyle w:val="5"/>
            </w:pPr>
            <w:r>
              <w:rPr>
                <w:rFonts w:hint="eastAsia"/>
              </w:rPr>
              <w:t>环境功能区</w:t>
            </w:r>
          </w:p>
        </w:tc>
        <w:tc>
          <w:tcPr>
            <w:tcW w:w="862" w:type="pct"/>
            <w:shd w:val="clear" w:color="auto" w:fill="FFFFFF"/>
            <w:vAlign w:val="center"/>
          </w:tcPr>
          <w:p w14:paraId="1050FCAF" w14:textId="77777777" w:rsidR="007F7F48" w:rsidRDefault="00A50710">
            <w:pPr>
              <w:pStyle w:val="5"/>
            </w:pPr>
            <w:r>
              <w:t>相对厂址方向</w:t>
            </w:r>
          </w:p>
        </w:tc>
        <w:tc>
          <w:tcPr>
            <w:tcW w:w="853" w:type="pct"/>
            <w:shd w:val="clear" w:color="auto" w:fill="FFFFFF"/>
            <w:vAlign w:val="center"/>
          </w:tcPr>
          <w:p w14:paraId="0DFA783B" w14:textId="77777777" w:rsidR="007F7F48" w:rsidRDefault="00A50710">
            <w:pPr>
              <w:pStyle w:val="5"/>
            </w:pPr>
            <w:r>
              <w:t>相对厂界最近距离</w:t>
            </w:r>
            <w:r>
              <w:rPr>
                <w:rFonts w:hint="eastAsia"/>
              </w:rPr>
              <w:t>/</w:t>
            </w:r>
            <w:r>
              <w:t>m</w:t>
            </w:r>
          </w:p>
        </w:tc>
      </w:tr>
      <w:tr w:rsidR="007F7F48" w:rsidRPr="008A4958" w14:paraId="2B3AFDD4" w14:textId="77777777" w:rsidTr="00D8148F">
        <w:trPr>
          <w:trHeight w:val="397"/>
          <w:jc w:val="center"/>
        </w:trPr>
        <w:tc>
          <w:tcPr>
            <w:tcW w:w="455" w:type="pct"/>
            <w:shd w:val="clear" w:color="auto" w:fill="FFFFFF"/>
            <w:vAlign w:val="center"/>
          </w:tcPr>
          <w:p w14:paraId="0F88A449" w14:textId="77777777" w:rsidR="007F7F48" w:rsidRDefault="00A50710">
            <w:pPr>
              <w:pStyle w:val="5"/>
            </w:pPr>
            <w:r>
              <w:t>1</w:t>
            </w:r>
          </w:p>
        </w:tc>
        <w:tc>
          <w:tcPr>
            <w:tcW w:w="791" w:type="pct"/>
            <w:shd w:val="clear" w:color="auto" w:fill="FFFFFF"/>
            <w:vAlign w:val="center"/>
          </w:tcPr>
          <w:p w14:paraId="08134EA1" w14:textId="77777777" w:rsidR="007F7F48" w:rsidRDefault="00A50710">
            <w:pPr>
              <w:pStyle w:val="5"/>
              <w:rPr>
                <w:rFonts w:eastAsia="F2"/>
              </w:rPr>
            </w:pPr>
            <w:r>
              <w:rPr>
                <w:rFonts w:eastAsia="F2" w:hint="eastAsia"/>
              </w:rPr>
              <w:t>建梁河</w:t>
            </w:r>
          </w:p>
        </w:tc>
        <w:tc>
          <w:tcPr>
            <w:tcW w:w="941" w:type="pct"/>
            <w:shd w:val="clear" w:color="auto" w:fill="FFFFFF"/>
            <w:vAlign w:val="center"/>
          </w:tcPr>
          <w:p w14:paraId="67BC1C40" w14:textId="77777777" w:rsidR="007F7F48" w:rsidRDefault="00A50710">
            <w:pPr>
              <w:pStyle w:val="5"/>
            </w:pPr>
            <w:r>
              <w:t>受纳水体</w:t>
            </w:r>
          </w:p>
        </w:tc>
        <w:tc>
          <w:tcPr>
            <w:tcW w:w="1098" w:type="pct"/>
            <w:shd w:val="clear" w:color="auto" w:fill="FFFFFF"/>
            <w:vAlign w:val="center"/>
          </w:tcPr>
          <w:p w14:paraId="3694B212" w14:textId="77777777" w:rsidR="007F7F48" w:rsidRDefault="00F4797F">
            <w:pPr>
              <w:pStyle w:val="5"/>
            </w:pPr>
            <w:r>
              <w:rPr>
                <w:rFonts w:ascii="宋体" w:hAnsi="宋体" w:cs="宋体" w:hint="eastAsia"/>
              </w:rPr>
              <w:t>无水域</w:t>
            </w:r>
            <w:r>
              <w:rPr>
                <w:rFonts w:ascii="宋体" w:hAnsi="宋体" w:cs="宋体"/>
              </w:rPr>
              <w:t>功能</w:t>
            </w:r>
          </w:p>
        </w:tc>
        <w:tc>
          <w:tcPr>
            <w:tcW w:w="862" w:type="pct"/>
            <w:shd w:val="clear" w:color="auto" w:fill="FFFFFF"/>
            <w:vAlign w:val="center"/>
          </w:tcPr>
          <w:p w14:paraId="018028D2" w14:textId="77777777" w:rsidR="007F7F48" w:rsidRDefault="00A50710">
            <w:pPr>
              <w:pStyle w:val="5"/>
            </w:pPr>
            <w:r>
              <w:rPr>
                <w:rFonts w:hint="eastAsia"/>
              </w:rPr>
              <w:t>SE</w:t>
            </w:r>
          </w:p>
        </w:tc>
        <w:tc>
          <w:tcPr>
            <w:tcW w:w="853" w:type="pct"/>
            <w:shd w:val="clear" w:color="auto" w:fill="FFFFFF"/>
            <w:vAlign w:val="center"/>
          </w:tcPr>
          <w:p w14:paraId="2CAAB052" w14:textId="77777777" w:rsidR="007F7F48" w:rsidRDefault="00A50710">
            <w:pPr>
              <w:pStyle w:val="5"/>
            </w:pPr>
            <w:r>
              <w:rPr>
                <w:rFonts w:hint="eastAsia"/>
              </w:rPr>
              <w:t>1887</w:t>
            </w:r>
          </w:p>
        </w:tc>
      </w:tr>
      <w:tr w:rsidR="007F7F48" w:rsidRPr="008A4958" w14:paraId="761D47CC" w14:textId="77777777" w:rsidTr="00D8148F">
        <w:trPr>
          <w:trHeight w:val="397"/>
          <w:jc w:val="center"/>
        </w:trPr>
        <w:tc>
          <w:tcPr>
            <w:tcW w:w="455" w:type="pct"/>
            <w:shd w:val="clear" w:color="auto" w:fill="FFFFFF"/>
            <w:vAlign w:val="center"/>
          </w:tcPr>
          <w:p w14:paraId="11286A4C" w14:textId="77777777" w:rsidR="007F7F48" w:rsidRDefault="00A50710">
            <w:pPr>
              <w:pStyle w:val="5"/>
            </w:pPr>
            <w:r>
              <w:t>2</w:t>
            </w:r>
          </w:p>
        </w:tc>
        <w:tc>
          <w:tcPr>
            <w:tcW w:w="791" w:type="pct"/>
            <w:shd w:val="clear" w:color="auto" w:fill="FFFFFF"/>
            <w:vAlign w:val="center"/>
          </w:tcPr>
          <w:p w14:paraId="5682B140" w14:textId="77777777" w:rsidR="007F7F48" w:rsidRDefault="00A50710">
            <w:pPr>
              <w:pStyle w:val="5"/>
              <w:rPr>
                <w:rFonts w:eastAsia="F2"/>
              </w:rPr>
            </w:pPr>
            <w:r>
              <w:rPr>
                <w:rFonts w:eastAsia="F2" w:hint="eastAsia"/>
              </w:rPr>
              <w:t>嘉陵江</w:t>
            </w:r>
          </w:p>
        </w:tc>
        <w:tc>
          <w:tcPr>
            <w:tcW w:w="941" w:type="pct"/>
            <w:shd w:val="clear" w:color="auto" w:fill="FFFFFF"/>
            <w:vAlign w:val="center"/>
          </w:tcPr>
          <w:p w14:paraId="6ED6B8F4" w14:textId="77777777" w:rsidR="007F7F48" w:rsidRDefault="00A50710">
            <w:pPr>
              <w:pStyle w:val="5"/>
            </w:pPr>
            <w:r>
              <w:t>最终受纳水体</w:t>
            </w:r>
          </w:p>
        </w:tc>
        <w:tc>
          <w:tcPr>
            <w:tcW w:w="1098" w:type="pct"/>
            <w:shd w:val="clear" w:color="auto" w:fill="FFFFFF"/>
            <w:vAlign w:val="center"/>
          </w:tcPr>
          <w:p w14:paraId="3E8262ED" w14:textId="77777777" w:rsidR="007F7F48" w:rsidRDefault="00A50710">
            <w:pPr>
              <w:pStyle w:val="5"/>
            </w:pPr>
            <w:r>
              <w:rPr>
                <w:rFonts w:ascii="宋体" w:hAnsi="宋体" w:cs="宋体" w:hint="eastAsia"/>
              </w:rPr>
              <w:t>Ⅲ</w:t>
            </w:r>
            <w:r>
              <w:rPr>
                <w:rFonts w:eastAsia="F2"/>
              </w:rPr>
              <w:t>类水域</w:t>
            </w:r>
          </w:p>
        </w:tc>
        <w:tc>
          <w:tcPr>
            <w:tcW w:w="862" w:type="pct"/>
            <w:shd w:val="clear" w:color="auto" w:fill="FFFFFF"/>
            <w:vAlign w:val="center"/>
          </w:tcPr>
          <w:p w14:paraId="2B19E25C" w14:textId="77777777" w:rsidR="007F7F48" w:rsidRDefault="00A50710">
            <w:pPr>
              <w:pStyle w:val="5"/>
            </w:pPr>
            <w:r>
              <w:rPr>
                <w:rFonts w:hint="eastAsia"/>
              </w:rPr>
              <w:t>E</w:t>
            </w:r>
          </w:p>
        </w:tc>
        <w:tc>
          <w:tcPr>
            <w:tcW w:w="853" w:type="pct"/>
            <w:shd w:val="clear" w:color="auto" w:fill="FFFFFF"/>
            <w:vAlign w:val="center"/>
          </w:tcPr>
          <w:p w14:paraId="1B0DA91C" w14:textId="77777777" w:rsidR="007F7F48" w:rsidRDefault="00A50710">
            <w:pPr>
              <w:pStyle w:val="5"/>
            </w:pPr>
            <w:r>
              <w:rPr>
                <w:rFonts w:hint="eastAsia"/>
              </w:rPr>
              <w:t>6158</w:t>
            </w:r>
          </w:p>
        </w:tc>
      </w:tr>
    </w:tbl>
    <w:p w14:paraId="5C5858E4" w14:textId="77777777" w:rsidR="007F7F48" w:rsidRDefault="00A50710">
      <w:pPr>
        <w:spacing w:beforeLines="50" w:before="163"/>
        <w:ind w:firstLine="482"/>
        <w:rPr>
          <w:b/>
        </w:rPr>
      </w:pPr>
      <w:r>
        <w:rPr>
          <w:rFonts w:hint="eastAsia"/>
          <w:b/>
        </w:rPr>
        <w:t>3</w:t>
      </w:r>
      <w:r>
        <w:rPr>
          <w:rFonts w:hint="eastAsia"/>
          <w:b/>
        </w:rPr>
        <w:t>、声环境保护目标</w:t>
      </w:r>
    </w:p>
    <w:p w14:paraId="4456FF5D" w14:textId="77777777" w:rsidR="007F7F48" w:rsidRDefault="00A50710">
      <w:pPr>
        <w:ind w:firstLine="480"/>
      </w:pPr>
      <w:r>
        <w:rPr>
          <w:rFonts w:hint="eastAsia"/>
        </w:rPr>
        <w:t>拟建</w:t>
      </w:r>
      <w:proofErr w:type="gramStart"/>
      <w:r>
        <w:rPr>
          <w:rFonts w:hint="eastAsia"/>
        </w:rPr>
        <w:t>项目声</w:t>
      </w:r>
      <w:proofErr w:type="gramEnd"/>
      <w:r>
        <w:rPr>
          <w:rFonts w:hint="eastAsia"/>
        </w:rPr>
        <w:t>环境评价范围为厂界外</w:t>
      </w:r>
      <w:r>
        <w:rPr>
          <w:rFonts w:hint="eastAsia"/>
        </w:rPr>
        <w:t>200m</w:t>
      </w:r>
      <w:r>
        <w:rPr>
          <w:rFonts w:hint="eastAsia"/>
        </w:rPr>
        <w:t>范围，</w:t>
      </w:r>
      <w:r w:rsidR="00245382">
        <w:rPr>
          <w:rFonts w:hint="eastAsia"/>
        </w:rPr>
        <w:t>根据现场实际调查，</w:t>
      </w:r>
      <w:r>
        <w:rPr>
          <w:rFonts w:hint="eastAsia"/>
        </w:rPr>
        <w:t>该范围内</w:t>
      </w:r>
      <w:r w:rsidR="00245382">
        <w:rPr>
          <w:rFonts w:hint="eastAsia"/>
        </w:rPr>
        <w:t>目前</w:t>
      </w:r>
      <w:r>
        <w:rPr>
          <w:rFonts w:hint="eastAsia"/>
        </w:rPr>
        <w:t>存在</w:t>
      </w:r>
      <w:r w:rsidR="00245382">
        <w:rPr>
          <w:rFonts w:hint="eastAsia"/>
        </w:rPr>
        <w:t>2</w:t>
      </w:r>
      <w:r>
        <w:rPr>
          <w:rFonts w:hint="eastAsia"/>
        </w:rPr>
        <w:t>处</w:t>
      </w:r>
      <w:r>
        <w:t>散户居民</w:t>
      </w:r>
      <w:r>
        <w:rPr>
          <w:rFonts w:hint="eastAsia"/>
        </w:rPr>
        <w:t>。</w:t>
      </w:r>
      <w:r w:rsidR="001F5A1F">
        <w:rPr>
          <w:rFonts w:hint="eastAsia"/>
        </w:rPr>
        <w:t>拟扩建</w:t>
      </w:r>
      <w:proofErr w:type="gramStart"/>
      <w:r w:rsidR="001F5A1F">
        <w:rPr>
          <w:rFonts w:hint="eastAsia"/>
        </w:rPr>
        <w:t>项目</w:t>
      </w:r>
      <w:r>
        <w:rPr>
          <w:rFonts w:hint="eastAsia"/>
        </w:rPr>
        <w:t>声</w:t>
      </w:r>
      <w:proofErr w:type="gramEnd"/>
      <w:r>
        <w:rPr>
          <w:rFonts w:hint="eastAsia"/>
        </w:rPr>
        <w:t>环境保护目标见</w:t>
      </w:r>
      <w:r>
        <w:t>表</w:t>
      </w:r>
      <w:r>
        <w:rPr>
          <w:rFonts w:hint="eastAsia"/>
        </w:rPr>
        <w:t>1.7-4</w:t>
      </w:r>
      <w:r>
        <w:rPr>
          <w:rFonts w:hint="eastAsia"/>
        </w:rPr>
        <w:t>。</w:t>
      </w:r>
    </w:p>
    <w:p w14:paraId="588F7923" w14:textId="77777777" w:rsidR="007F7F48" w:rsidRDefault="00A50710">
      <w:pPr>
        <w:pStyle w:val="af6"/>
      </w:pPr>
      <w:r>
        <w:rPr>
          <w:rFonts w:hint="eastAsia"/>
        </w:rPr>
        <w:t>表</w:t>
      </w:r>
      <w:r>
        <w:rPr>
          <w:rFonts w:hint="eastAsia"/>
        </w:rPr>
        <w:t xml:space="preserve">1.7-4   </w:t>
      </w:r>
      <w:r>
        <w:rPr>
          <w:rFonts w:hint="eastAsia"/>
        </w:rPr>
        <w:t>声</w:t>
      </w:r>
      <w:r>
        <w:t>环境保护目标一览表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0"/>
        <w:gridCol w:w="1444"/>
        <w:gridCol w:w="800"/>
        <w:gridCol w:w="799"/>
        <w:gridCol w:w="1729"/>
        <w:gridCol w:w="800"/>
        <w:gridCol w:w="666"/>
        <w:gridCol w:w="1066"/>
        <w:gridCol w:w="1066"/>
      </w:tblGrid>
      <w:tr w:rsidR="00CB6F4F" w:rsidRPr="008A4958" w14:paraId="3BE7C232" w14:textId="77777777" w:rsidTr="00B008C6">
        <w:trPr>
          <w:trHeight w:val="397"/>
          <w:jc w:val="center"/>
        </w:trPr>
        <w:tc>
          <w:tcPr>
            <w:tcW w:w="675" w:type="dxa"/>
            <w:vMerge w:val="restart"/>
            <w:shd w:val="clear" w:color="auto" w:fill="FFFFFF"/>
            <w:vAlign w:val="center"/>
          </w:tcPr>
          <w:p w14:paraId="13271234" w14:textId="77777777" w:rsidR="00CB6F4F" w:rsidRDefault="00CB6F4F">
            <w:pPr>
              <w:pStyle w:val="5"/>
            </w:pPr>
            <w:r>
              <w:t>序号</w:t>
            </w:r>
          </w:p>
        </w:tc>
        <w:tc>
          <w:tcPr>
            <w:tcW w:w="1454" w:type="dxa"/>
            <w:vMerge w:val="restart"/>
            <w:shd w:val="clear" w:color="auto" w:fill="FFFFFF"/>
            <w:vAlign w:val="center"/>
          </w:tcPr>
          <w:p w14:paraId="5CF20A3D" w14:textId="77777777" w:rsidR="00CB6F4F" w:rsidRDefault="00CB6F4F">
            <w:pPr>
              <w:pStyle w:val="5"/>
            </w:pPr>
            <w:r>
              <w:t>名称</w:t>
            </w:r>
          </w:p>
        </w:tc>
        <w:tc>
          <w:tcPr>
            <w:tcW w:w="1609" w:type="dxa"/>
            <w:gridSpan w:val="2"/>
            <w:shd w:val="clear" w:color="auto" w:fill="FFFFFF"/>
            <w:vAlign w:val="center"/>
          </w:tcPr>
          <w:p w14:paraId="4C7FAC96" w14:textId="77777777" w:rsidR="00CB6F4F" w:rsidRDefault="00CB6F4F">
            <w:pPr>
              <w:pStyle w:val="5"/>
            </w:pPr>
            <w:r>
              <w:t>坐标</w:t>
            </w:r>
            <w:r>
              <w:t>/m</w:t>
            </w:r>
          </w:p>
        </w:tc>
        <w:tc>
          <w:tcPr>
            <w:tcW w:w="1741" w:type="dxa"/>
            <w:vMerge w:val="restart"/>
            <w:shd w:val="clear" w:color="auto" w:fill="FFFFFF"/>
            <w:vAlign w:val="center"/>
          </w:tcPr>
          <w:p w14:paraId="590CDBF2" w14:textId="77777777" w:rsidR="00CB6F4F" w:rsidRDefault="00CB6F4F">
            <w:pPr>
              <w:pStyle w:val="5"/>
            </w:pPr>
            <w:r>
              <w:t>保护内容</w:t>
            </w:r>
          </w:p>
        </w:tc>
        <w:tc>
          <w:tcPr>
            <w:tcW w:w="805" w:type="dxa"/>
            <w:vMerge w:val="restart"/>
            <w:shd w:val="clear" w:color="auto" w:fill="FFFFFF"/>
            <w:vAlign w:val="center"/>
          </w:tcPr>
          <w:p w14:paraId="5D5EAA81" w14:textId="77777777" w:rsidR="00CB6F4F" w:rsidRDefault="00CB6F4F">
            <w:pPr>
              <w:pStyle w:val="5"/>
            </w:pPr>
            <w:r>
              <w:t>环境功能区</w:t>
            </w:r>
          </w:p>
        </w:tc>
        <w:tc>
          <w:tcPr>
            <w:tcW w:w="670" w:type="dxa"/>
            <w:vMerge w:val="restart"/>
            <w:shd w:val="clear" w:color="auto" w:fill="FFFFFF"/>
            <w:vAlign w:val="center"/>
          </w:tcPr>
          <w:p w14:paraId="13BFFDAB" w14:textId="77777777" w:rsidR="00CB6F4F" w:rsidRDefault="00CB6F4F">
            <w:pPr>
              <w:pStyle w:val="5"/>
            </w:pPr>
            <w:r>
              <w:t>相对厂址方向</w:t>
            </w:r>
          </w:p>
        </w:tc>
        <w:tc>
          <w:tcPr>
            <w:tcW w:w="1073" w:type="dxa"/>
            <w:vMerge w:val="restart"/>
            <w:shd w:val="clear" w:color="auto" w:fill="FFFFFF"/>
            <w:vAlign w:val="center"/>
          </w:tcPr>
          <w:p w14:paraId="477344B0" w14:textId="77777777" w:rsidR="00CB6F4F" w:rsidRDefault="00CB6F4F">
            <w:pPr>
              <w:pStyle w:val="5"/>
            </w:pPr>
            <w:r>
              <w:t>相对厂界最近距离</w:t>
            </w:r>
            <w:r>
              <w:rPr>
                <w:rFonts w:hint="eastAsia"/>
              </w:rPr>
              <w:t>/</w:t>
            </w:r>
            <w:r>
              <w:t>m</w:t>
            </w:r>
          </w:p>
        </w:tc>
        <w:tc>
          <w:tcPr>
            <w:tcW w:w="1073" w:type="dxa"/>
            <w:vMerge w:val="restart"/>
            <w:shd w:val="clear" w:color="auto" w:fill="FFFFFF"/>
            <w:vAlign w:val="center"/>
          </w:tcPr>
          <w:p w14:paraId="2C1EFD4A" w14:textId="77777777" w:rsidR="00CB6F4F" w:rsidRPr="005118E7" w:rsidRDefault="00CB6F4F" w:rsidP="00AB04B3">
            <w:pPr>
              <w:pStyle w:val="5"/>
            </w:pPr>
            <w:r w:rsidRPr="005118E7">
              <w:rPr>
                <w:rFonts w:hint="eastAsia"/>
              </w:rPr>
              <w:t>与项目</w:t>
            </w:r>
            <w:r w:rsidR="00AB04B3">
              <w:rPr>
                <w:rFonts w:hint="eastAsia"/>
              </w:rPr>
              <w:t>边界</w:t>
            </w:r>
            <w:r w:rsidRPr="005118E7">
              <w:rPr>
                <w:rFonts w:hint="eastAsia"/>
              </w:rPr>
              <w:t>距离</w:t>
            </w:r>
            <w:r w:rsidRPr="005118E7">
              <w:t>/</w:t>
            </w:r>
            <w:r w:rsidRPr="005118E7">
              <w:rPr>
                <w:rFonts w:hint="eastAsia"/>
              </w:rPr>
              <w:t>m</w:t>
            </w:r>
          </w:p>
        </w:tc>
      </w:tr>
      <w:tr w:rsidR="00CB6F4F" w:rsidRPr="008A4958" w14:paraId="4ECFDAB8" w14:textId="77777777" w:rsidTr="00B008C6">
        <w:trPr>
          <w:trHeight w:val="397"/>
          <w:jc w:val="center"/>
        </w:trPr>
        <w:tc>
          <w:tcPr>
            <w:tcW w:w="675" w:type="dxa"/>
            <w:vMerge/>
            <w:shd w:val="clear" w:color="auto" w:fill="FFFFFF"/>
            <w:vAlign w:val="center"/>
          </w:tcPr>
          <w:p w14:paraId="4511C87D" w14:textId="77777777" w:rsidR="00CB6F4F" w:rsidRDefault="00CB6F4F">
            <w:pPr>
              <w:pStyle w:val="5"/>
            </w:pPr>
          </w:p>
        </w:tc>
        <w:tc>
          <w:tcPr>
            <w:tcW w:w="1454" w:type="dxa"/>
            <w:vMerge/>
            <w:shd w:val="clear" w:color="auto" w:fill="FFFFFF"/>
            <w:vAlign w:val="center"/>
          </w:tcPr>
          <w:p w14:paraId="56453275" w14:textId="77777777" w:rsidR="00CB6F4F" w:rsidRDefault="00CB6F4F">
            <w:pPr>
              <w:pStyle w:val="5"/>
            </w:pPr>
          </w:p>
        </w:tc>
        <w:tc>
          <w:tcPr>
            <w:tcW w:w="805" w:type="dxa"/>
            <w:shd w:val="clear" w:color="auto" w:fill="FFFFFF"/>
            <w:vAlign w:val="center"/>
          </w:tcPr>
          <w:p w14:paraId="37ADA48C" w14:textId="77777777" w:rsidR="00CB6F4F" w:rsidRDefault="00CB6F4F">
            <w:pPr>
              <w:pStyle w:val="5"/>
            </w:pPr>
            <w:r>
              <w:t>X</w:t>
            </w:r>
          </w:p>
        </w:tc>
        <w:tc>
          <w:tcPr>
            <w:tcW w:w="804" w:type="dxa"/>
            <w:shd w:val="clear" w:color="auto" w:fill="FFFFFF"/>
            <w:vAlign w:val="center"/>
          </w:tcPr>
          <w:p w14:paraId="1B8E53DF" w14:textId="77777777" w:rsidR="00CB6F4F" w:rsidRDefault="00CB6F4F">
            <w:pPr>
              <w:pStyle w:val="5"/>
            </w:pPr>
            <w:r>
              <w:t>Y</w:t>
            </w:r>
          </w:p>
        </w:tc>
        <w:tc>
          <w:tcPr>
            <w:tcW w:w="1741" w:type="dxa"/>
            <w:vMerge/>
            <w:shd w:val="clear" w:color="auto" w:fill="FFFFFF"/>
            <w:vAlign w:val="center"/>
          </w:tcPr>
          <w:p w14:paraId="3E3450A7" w14:textId="77777777" w:rsidR="00CB6F4F" w:rsidRDefault="00CB6F4F">
            <w:pPr>
              <w:pStyle w:val="5"/>
            </w:pPr>
          </w:p>
        </w:tc>
        <w:tc>
          <w:tcPr>
            <w:tcW w:w="805" w:type="dxa"/>
            <w:vMerge/>
            <w:shd w:val="clear" w:color="auto" w:fill="FFFFFF"/>
            <w:vAlign w:val="center"/>
          </w:tcPr>
          <w:p w14:paraId="7806EACF" w14:textId="77777777" w:rsidR="00CB6F4F" w:rsidRDefault="00CB6F4F">
            <w:pPr>
              <w:pStyle w:val="5"/>
            </w:pPr>
          </w:p>
        </w:tc>
        <w:tc>
          <w:tcPr>
            <w:tcW w:w="670" w:type="dxa"/>
            <w:vMerge/>
            <w:shd w:val="clear" w:color="auto" w:fill="FFFFFF"/>
            <w:vAlign w:val="center"/>
          </w:tcPr>
          <w:p w14:paraId="3C6B06BA" w14:textId="77777777" w:rsidR="00CB6F4F" w:rsidRDefault="00CB6F4F">
            <w:pPr>
              <w:pStyle w:val="5"/>
            </w:pPr>
          </w:p>
        </w:tc>
        <w:tc>
          <w:tcPr>
            <w:tcW w:w="1073" w:type="dxa"/>
            <w:vMerge/>
            <w:shd w:val="clear" w:color="auto" w:fill="FFFFFF"/>
            <w:vAlign w:val="center"/>
          </w:tcPr>
          <w:p w14:paraId="70EDED67" w14:textId="77777777" w:rsidR="00CB6F4F" w:rsidRDefault="00CB6F4F">
            <w:pPr>
              <w:pStyle w:val="5"/>
            </w:pPr>
          </w:p>
        </w:tc>
        <w:tc>
          <w:tcPr>
            <w:tcW w:w="1073" w:type="dxa"/>
            <w:vMerge/>
            <w:shd w:val="clear" w:color="auto" w:fill="FFFFFF"/>
            <w:vAlign w:val="center"/>
          </w:tcPr>
          <w:p w14:paraId="72B96E78" w14:textId="77777777" w:rsidR="00CB6F4F" w:rsidRPr="005118E7" w:rsidRDefault="00CB6F4F" w:rsidP="00CB6F4F">
            <w:pPr>
              <w:pStyle w:val="5"/>
            </w:pPr>
          </w:p>
        </w:tc>
      </w:tr>
      <w:tr w:rsidR="00B008C6" w:rsidRPr="008A4958" w14:paraId="6CBB923F" w14:textId="77777777" w:rsidTr="00B008C6">
        <w:trPr>
          <w:trHeight w:val="397"/>
          <w:jc w:val="center"/>
        </w:trPr>
        <w:tc>
          <w:tcPr>
            <w:tcW w:w="675" w:type="dxa"/>
            <w:shd w:val="clear" w:color="auto" w:fill="FFFFFF"/>
            <w:vAlign w:val="center"/>
          </w:tcPr>
          <w:p w14:paraId="170698B1" w14:textId="77777777" w:rsidR="00B008C6" w:rsidRDefault="00B008C6" w:rsidP="00B008C6">
            <w:pPr>
              <w:pStyle w:val="5"/>
            </w:pPr>
            <w:r>
              <w:rPr>
                <w:rFonts w:hint="eastAsia"/>
              </w:rPr>
              <w:t>1</w:t>
            </w:r>
          </w:p>
        </w:tc>
        <w:tc>
          <w:tcPr>
            <w:tcW w:w="1454" w:type="dxa"/>
            <w:shd w:val="clear" w:color="auto" w:fill="FFFFFF"/>
            <w:vAlign w:val="center"/>
          </w:tcPr>
          <w:p w14:paraId="731C7B97" w14:textId="77777777" w:rsidR="00B008C6" w:rsidRPr="00A17904" w:rsidRDefault="00B008C6" w:rsidP="00B008C6">
            <w:pPr>
              <w:pStyle w:val="5"/>
            </w:pPr>
            <w:r w:rsidRPr="003515FF">
              <w:rPr>
                <w:rFonts w:hint="eastAsia"/>
              </w:rPr>
              <w:t>1</w:t>
            </w:r>
            <w:r w:rsidRPr="003515FF">
              <w:t>#</w:t>
            </w:r>
            <w:r w:rsidRPr="003515FF">
              <w:rPr>
                <w:rFonts w:hint="eastAsia"/>
              </w:rPr>
              <w:t>居民散户</w:t>
            </w:r>
          </w:p>
        </w:tc>
        <w:tc>
          <w:tcPr>
            <w:tcW w:w="805" w:type="dxa"/>
            <w:shd w:val="clear" w:color="auto" w:fill="FFFFFF"/>
            <w:vAlign w:val="center"/>
          </w:tcPr>
          <w:p w14:paraId="26BE4006" w14:textId="77777777" w:rsidR="00B008C6" w:rsidRDefault="00B008C6" w:rsidP="00B008C6">
            <w:pPr>
              <w:pStyle w:val="5"/>
            </w:pPr>
            <w:r w:rsidRPr="00C07177">
              <w:t>-75</w:t>
            </w:r>
          </w:p>
        </w:tc>
        <w:tc>
          <w:tcPr>
            <w:tcW w:w="804" w:type="dxa"/>
            <w:shd w:val="clear" w:color="auto" w:fill="FFFFFF"/>
            <w:vAlign w:val="center"/>
          </w:tcPr>
          <w:p w14:paraId="6BAAFCDF" w14:textId="77777777" w:rsidR="00B008C6" w:rsidRDefault="00B008C6" w:rsidP="00B008C6">
            <w:pPr>
              <w:pStyle w:val="5"/>
            </w:pPr>
            <w:r w:rsidRPr="00C07177">
              <w:t>-224</w:t>
            </w:r>
          </w:p>
        </w:tc>
        <w:tc>
          <w:tcPr>
            <w:tcW w:w="1741" w:type="dxa"/>
            <w:shd w:val="clear" w:color="auto" w:fill="FFFFFF"/>
            <w:vAlign w:val="center"/>
          </w:tcPr>
          <w:p w14:paraId="19B3D6EC" w14:textId="77777777" w:rsidR="00B008C6" w:rsidRDefault="00B008C6" w:rsidP="00B008C6">
            <w:pPr>
              <w:pStyle w:val="5"/>
            </w:pPr>
            <w:r>
              <w:rPr>
                <w:rFonts w:hint="eastAsia"/>
              </w:rPr>
              <w:t>居民</w:t>
            </w:r>
            <w:r>
              <w:t>，约</w:t>
            </w:r>
            <w:r>
              <w:rPr>
                <w:rFonts w:hint="eastAsia"/>
              </w:rPr>
              <w:t>20</w:t>
            </w:r>
            <w:r>
              <w:rPr>
                <w:rFonts w:hint="eastAsia"/>
              </w:rPr>
              <w:t>人</w:t>
            </w:r>
          </w:p>
        </w:tc>
        <w:tc>
          <w:tcPr>
            <w:tcW w:w="805" w:type="dxa"/>
            <w:vMerge w:val="restart"/>
            <w:shd w:val="clear" w:color="auto" w:fill="FFFFFF"/>
            <w:vAlign w:val="center"/>
          </w:tcPr>
          <w:p w14:paraId="2348E265" w14:textId="77777777" w:rsidR="00B008C6" w:rsidRDefault="00B008C6" w:rsidP="00B008C6">
            <w:pPr>
              <w:pStyle w:val="5"/>
            </w:pPr>
            <w:r>
              <w:rPr>
                <w:rFonts w:hint="eastAsia"/>
              </w:rPr>
              <w:t>2</w:t>
            </w:r>
            <w:r>
              <w:rPr>
                <w:rFonts w:hint="eastAsia"/>
              </w:rPr>
              <w:t>类</w:t>
            </w:r>
          </w:p>
        </w:tc>
        <w:tc>
          <w:tcPr>
            <w:tcW w:w="670" w:type="dxa"/>
            <w:shd w:val="clear" w:color="auto" w:fill="FFFFFF"/>
            <w:vAlign w:val="center"/>
          </w:tcPr>
          <w:p w14:paraId="3E21FB2F" w14:textId="77777777" w:rsidR="00B008C6" w:rsidRDefault="00B008C6" w:rsidP="00B008C6">
            <w:pPr>
              <w:pStyle w:val="5"/>
            </w:pPr>
            <w:r>
              <w:rPr>
                <w:rFonts w:hint="eastAsia"/>
              </w:rPr>
              <w:t>S</w:t>
            </w:r>
          </w:p>
        </w:tc>
        <w:tc>
          <w:tcPr>
            <w:tcW w:w="1073" w:type="dxa"/>
            <w:shd w:val="clear" w:color="auto" w:fill="FFFFFF"/>
            <w:vAlign w:val="center"/>
          </w:tcPr>
          <w:p w14:paraId="38AE0048" w14:textId="77777777" w:rsidR="00B008C6" w:rsidRDefault="00B008C6" w:rsidP="00B008C6">
            <w:pPr>
              <w:pStyle w:val="5"/>
            </w:pPr>
            <w:r>
              <w:rPr>
                <w:rFonts w:hint="eastAsia"/>
              </w:rPr>
              <w:t>70</w:t>
            </w:r>
          </w:p>
        </w:tc>
        <w:tc>
          <w:tcPr>
            <w:tcW w:w="1073" w:type="dxa"/>
            <w:shd w:val="clear" w:color="auto" w:fill="FFFFFF"/>
            <w:vAlign w:val="center"/>
          </w:tcPr>
          <w:p w14:paraId="064DAB91" w14:textId="77777777" w:rsidR="00B008C6" w:rsidRPr="005118E7" w:rsidRDefault="00B008C6" w:rsidP="00B008C6">
            <w:pPr>
              <w:pStyle w:val="5"/>
            </w:pPr>
            <w:r>
              <w:rPr>
                <w:rFonts w:hint="eastAsia"/>
              </w:rPr>
              <w:t>4</w:t>
            </w:r>
            <w:r>
              <w:t>14</w:t>
            </w:r>
          </w:p>
        </w:tc>
      </w:tr>
      <w:tr w:rsidR="00B008C6" w:rsidRPr="008A4958" w14:paraId="12271183" w14:textId="77777777" w:rsidTr="00B008C6">
        <w:trPr>
          <w:trHeight w:val="397"/>
          <w:jc w:val="center"/>
        </w:trPr>
        <w:tc>
          <w:tcPr>
            <w:tcW w:w="675" w:type="dxa"/>
            <w:shd w:val="clear" w:color="auto" w:fill="FFFFFF"/>
            <w:vAlign w:val="center"/>
          </w:tcPr>
          <w:p w14:paraId="72E65A0B" w14:textId="77777777" w:rsidR="00B008C6" w:rsidRDefault="00B008C6" w:rsidP="00B008C6">
            <w:pPr>
              <w:pStyle w:val="5"/>
            </w:pPr>
            <w:r>
              <w:rPr>
                <w:rFonts w:hint="eastAsia"/>
              </w:rPr>
              <w:t>2</w:t>
            </w:r>
          </w:p>
        </w:tc>
        <w:tc>
          <w:tcPr>
            <w:tcW w:w="1454" w:type="dxa"/>
            <w:shd w:val="clear" w:color="auto" w:fill="FFFFFF"/>
            <w:vAlign w:val="center"/>
          </w:tcPr>
          <w:p w14:paraId="0A194C37" w14:textId="77777777" w:rsidR="00B008C6" w:rsidRPr="003515FF" w:rsidRDefault="00B008C6" w:rsidP="00B008C6">
            <w:pPr>
              <w:pStyle w:val="5"/>
            </w:pPr>
            <w:r>
              <w:rPr>
                <w:rFonts w:hint="eastAsia"/>
              </w:rPr>
              <w:t>2#</w:t>
            </w:r>
            <w:r>
              <w:rPr>
                <w:rFonts w:hint="eastAsia"/>
              </w:rPr>
              <w:t>居民散户</w:t>
            </w:r>
          </w:p>
        </w:tc>
        <w:tc>
          <w:tcPr>
            <w:tcW w:w="805" w:type="dxa"/>
            <w:shd w:val="clear" w:color="auto" w:fill="FFFFFF"/>
            <w:vAlign w:val="center"/>
          </w:tcPr>
          <w:p w14:paraId="078D82F8" w14:textId="77777777" w:rsidR="00B008C6" w:rsidRDefault="00B008C6" w:rsidP="00B008C6">
            <w:pPr>
              <w:pStyle w:val="5"/>
            </w:pPr>
            <w:r w:rsidRPr="00C07177">
              <w:t>373</w:t>
            </w:r>
          </w:p>
        </w:tc>
        <w:tc>
          <w:tcPr>
            <w:tcW w:w="804" w:type="dxa"/>
            <w:shd w:val="clear" w:color="auto" w:fill="FFFFFF"/>
            <w:vAlign w:val="center"/>
          </w:tcPr>
          <w:p w14:paraId="5AE62548" w14:textId="77777777" w:rsidR="00B008C6" w:rsidRDefault="00B008C6" w:rsidP="00B008C6">
            <w:pPr>
              <w:pStyle w:val="5"/>
            </w:pPr>
            <w:r w:rsidRPr="00C07177">
              <w:t>-392</w:t>
            </w:r>
          </w:p>
        </w:tc>
        <w:tc>
          <w:tcPr>
            <w:tcW w:w="1741" w:type="dxa"/>
            <w:shd w:val="clear" w:color="auto" w:fill="FFFFFF"/>
            <w:vAlign w:val="center"/>
          </w:tcPr>
          <w:p w14:paraId="4A31160B" w14:textId="77777777" w:rsidR="00B008C6" w:rsidRDefault="00B008C6" w:rsidP="00B008C6">
            <w:pPr>
              <w:pStyle w:val="5"/>
            </w:pPr>
            <w:r>
              <w:rPr>
                <w:rFonts w:hint="eastAsia"/>
              </w:rPr>
              <w:t>居民</w:t>
            </w:r>
            <w:r>
              <w:t>，约</w:t>
            </w:r>
            <w:r>
              <w:rPr>
                <w:rFonts w:hint="eastAsia"/>
              </w:rPr>
              <w:t>20</w:t>
            </w:r>
            <w:r>
              <w:rPr>
                <w:rFonts w:hint="eastAsia"/>
              </w:rPr>
              <w:t>人</w:t>
            </w:r>
          </w:p>
        </w:tc>
        <w:tc>
          <w:tcPr>
            <w:tcW w:w="805" w:type="dxa"/>
            <w:vMerge/>
            <w:shd w:val="clear" w:color="auto" w:fill="FFFFFF"/>
            <w:vAlign w:val="center"/>
          </w:tcPr>
          <w:p w14:paraId="58278A7F" w14:textId="77777777" w:rsidR="00B008C6" w:rsidRDefault="00B008C6" w:rsidP="00B008C6">
            <w:pPr>
              <w:pStyle w:val="5"/>
            </w:pPr>
          </w:p>
        </w:tc>
        <w:tc>
          <w:tcPr>
            <w:tcW w:w="670" w:type="dxa"/>
            <w:shd w:val="clear" w:color="auto" w:fill="FFFFFF"/>
            <w:vAlign w:val="center"/>
          </w:tcPr>
          <w:p w14:paraId="7FF9168E" w14:textId="77777777" w:rsidR="00B008C6" w:rsidRDefault="00B008C6" w:rsidP="00B008C6">
            <w:pPr>
              <w:pStyle w:val="5"/>
            </w:pPr>
            <w:r>
              <w:rPr>
                <w:rFonts w:hint="eastAsia"/>
              </w:rPr>
              <w:t>S</w:t>
            </w:r>
            <w:r>
              <w:t>E</w:t>
            </w:r>
          </w:p>
        </w:tc>
        <w:tc>
          <w:tcPr>
            <w:tcW w:w="1073" w:type="dxa"/>
            <w:shd w:val="clear" w:color="auto" w:fill="FFFFFF"/>
            <w:vAlign w:val="center"/>
          </w:tcPr>
          <w:p w14:paraId="11E33F6C" w14:textId="77777777" w:rsidR="00B008C6" w:rsidRDefault="00B008C6" w:rsidP="00B008C6">
            <w:pPr>
              <w:pStyle w:val="5"/>
            </w:pPr>
            <w:r>
              <w:rPr>
                <w:rFonts w:hint="eastAsia"/>
              </w:rPr>
              <w:t>1</w:t>
            </w:r>
            <w:r>
              <w:t>69</w:t>
            </w:r>
          </w:p>
        </w:tc>
        <w:tc>
          <w:tcPr>
            <w:tcW w:w="1073" w:type="dxa"/>
            <w:shd w:val="clear" w:color="auto" w:fill="FFFFFF"/>
            <w:vAlign w:val="center"/>
          </w:tcPr>
          <w:p w14:paraId="5604D332" w14:textId="77777777" w:rsidR="00B008C6" w:rsidRDefault="00B008C6" w:rsidP="00B008C6">
            <w:pPr>
              <w:pStyle w:val="5"/>
            </w:pPr>
            <w:r>
              <w:t>757</w:t>
            </w:r>
          </w:p>
        </w:tc>
      </w:tr>
      <w:tr w:rsidR="00CB6F4F" w:rsidRPr="008A4958" w14:paraId="0D65ACA8" w14:textId="77777777" w:rsidTr="00B008C6">
        <w:trPr>
          <w:trHeight w:val="397"/>
          <w:jc w:val="center"/>
        </w:trPr>
        <w:tc>
          <w:tcPr>
            <w:tcW w:w="9100" w:type="dxa"/>
            <w:gridSpan w:val="9"/>
            <w:shd w:val="clear" w:color="auto" w:fill="FFFFFF"/>
            <w:vAlign w:val="center"/>
          </w:tcPr>
          <w:p w14:paraId="7FD79B17" w14:textId="77777777" w:rsidR="003515FF" w:rsidRPr="003515FF" w:rsidRDefault="00CB6F4F" w:rsidP="00D804A9">
            <w:pPr>
              <w:pStyle w:val="5"/>
              <w:jc w:val="both"/>
              <w:rPr>
                <w:sz w:val="20"/>
              </w:rPr>
            </w:pPr>
            <w:r w:rsidRPr="004625F8">
              <w:rPr>
                <w:rFonts w:hint="eastAsia"/>
                <w:sz w:val="20"/>
              </w:rPr>
              <w:t>注</w:t>
            </w:r>
            <w:r w:rsidRPr="004625F8">
              <w:rPr>
                <w:sz w:val="20"/>
              </w:rPr>
              <w:t>：</w:t>
            </w:r>
            <w:r w:rsidR="00D804A9" w:rsidRPr="00D804A9">
              <w:rPr>
                <w:rFonts w:hint="eastAsia"/>
                <w:sz w:val="20"/>
              </w:rPr>
              <w:t>拟建项目中心点为坐标原点</w:t>
            </w:r>
          </w:p>
        </w:tc>
      </w:tr>
    </w:tbl>
    <w:p w14:paraId="109D60B5" w14:textId="77777777" w:rsidR="007F7F48" w:rsidRDefault="00A50710">
      <w:pPr>
        <w:spacing w:beforeLines="50" w:before="163"/>
        <w:ind w:firstLine="482"/>
        <w:rPr>
          <w:b/>
        </w:rPr>
      </w:pPr>
      <w:r>
        <w:rPr>
          <w:rFonts w:hint="eastAsia"/>
          <w:b/>
        </w:rPr>
        <w:t>4</w:t>
      </w:r>
      <w:r>
        <w:rPr>
          <w:rFonts w:hint="eastAsia"/>
          <w:b/>
        </w:rPr>
        <w:t>、地下水环境保护目标</w:t>
      </w:r>
    </w:p>
    <w:p w14:paraId="0093B1A9" w14:textId="77777777" w:rsidR="007F7F48" w:rsidRDefault="00A50710">
      <w:pPr>
        <w:ind w:firstLine="480"/>
      </w:pPr>
      <w:r>
        <w:rPr>
          <w:rFonts w:hint="eastAsia"/>
        </w:rPr>
        <w:t>拟建项目位于工业</w:t>
      </w:r>
      <w:r>
        <w:t>园区，</w:t>
      </w:r>
      <w:r>
        <w:rPr>
          <w:rFonts w:hint="eastAsia"/>
        </w:rPr>
        <w:t>所在水文地质单元及周边居民已基本实现自来水供水，评价范围内无居民使用地下水水源，无地下水环境保护目标。</w:t>
      </w:r>
    </w:p>
    <w:p w14:paraId="3D1352D2" w14:textId="77777777" w:rsidR="007F7F48" w:rsidRDefault="00A50710">
      <w:pPr>
        <w:ind w:firstLine="482"/>
        <w:rPr>
          <w:b/>
        </w:rPr>
      </w:pPr>
      <w:r>
        <w:rPr>
          <w:b/>
        </w:rPr>
        <w:t>5</w:t>
      </w:r>
      <w:r>
        <w:rPr>
          <w:rFonts w:hint="eastAsia"/>
          <w:b/>
        </w:rPr>
        <w:t>、土壤环境保护目标</w:t>
      </w:r>
    </w:p>
    <w:p w14:paraId="295D257F" w14:textId="77777777" w:rsidR="007F7F48" w:rsidRDefault="001F5A1F">
      <w:pPr>
        <w:ind w:firstLine="480"/>
      </w:pPr>
      <w:r>
        <w:rPr>
          <w:rFonts w:hint="eastAsia"/>
        </w:rPr>
        <w:t>拟扩建项目</w:t>
      </w:r>
      <w:r w:rsidR="00200655">
        <w:t>位于</w:t>
      </w:r>
      <w:r w:rsidR="00200655" w:rsidRPr="00200655">
        <w:rPr>
          <w:rFonts w:hint="eastAsia"/>
        </w:rPr>
        <w:t>合川工业园区南溪组团</w:t>
      </w:r>
      <w:r w:rsidR="00200655" w:rsidRPr="00200655">
        <w:rPr>
          <w:rFonts w:hint="eastAsia"/>
        </w:rPr>
        <w:t>A</w:t>
      </w:r>
      <w:r w:rsidR="00200655" w:rsidRPr="00200655">
        <w:rPr>
          <w:rFonts w:hint="eastAsia"/>
        </w:rPr>
        <w:t>区内</w:t>
      </w:r>
      <w:r w:rsidR="00200655">
        <w:t>，</w:t>
      </w:r>
      <w:r w:rsidR="00A50710">
        <w:rPr>
          <w:rFonts w:hint="eastAsia"/>
        </w:rPr>
        <w:t>项目土壤环境评价范围为厂界向外</w:t>
      </w:r>
      <w:r w:rsidR="00A50710">
        <w:rPr>
          <w:rFonts w:hint="eastAsia"/>
        </w:rPr>
        <w:t>200m</w:t>
      </w:r>
      <w:r w:rsidR="00A50710">
        <w:rPr>
          <w:rFonts w:hint="eastAsia"/>
        </w:rPr>
        <w:t>范围</w:t>
      </w:r>
      <w:r w:rsidR="00200655">
        <w:rPr>
          <w:rFonts w:hint="eastAsia"/>
        </w:rPr>
        <w:t>，</w:t>
      </w:r>
      <w:r w:rsidR="00200655">
        <w:t>评价范围内</w:t>
      </w:r>
      <w:r w:rsidR="00200655" w:rsidRPr="00200655">
        <w:rPr>
          <w:rFonts w:hint="eastAsia"/>
        </w:rPr>
        <w:t>均为规划的工业用地</w:t>
      </w:r>
      <w:r w:rsidR="00200655">
        <w:rPr>
          <w:rFonts w:hint="eastAsia"/>
        </w:rPr>
        <w:t>，已完成</w:t>
      </w:r>
      <w:r w:rsidR="00200655">
        <w:t>征地，</w:t>
      </w:r>
      <w:r w:rsidR="00FC1C78" w:rsidRPr="00017F20">
        <w:rPr>
          <w:rFonts w:hint="eastAsia"/>
        </w:rPr>
        <w:t>项目占地范围</w:t>
      </w:r>
      <w:r w:rsidR="00200655" w:rsidRPr="00017F20">
        <w:t>南侧</w:t>
      </w:r>
      <w:r w:rsidR="00FC1C78" w:rsidRPr="00017F20">
        <w:rPr>
          <w:rFonts w:hint="eastAsia"/>
        </w:rPr>
        <w:t>外现状还存在少量居民，正在搬迁中，</w:t>
      </w:r>
      <w:r w:rsidR="00200655" w:rsidRPr="00017F20">
        <w:t>本次评价</w:t>
      </w:r>
      <w:r w:rsidR="00200655" w:rsidRPr="00017F20">
        <w:rPr>
          <w:rFonts w:hint="eastAsia"/>
        </w:rPr>
        <w:t>不将其</w:t>
      </w:r>
      <w:r w:rsidR="00200655" w:rsidRPr="00017F20">
        <w:t>作为土壤环境保护目标</w:t>
      </w:r>
      <w:r w:rsidR="00200655" w:rsidRPr="00017F20">
        <w:rPr>
          <w:rFonts w:hint="eastAsia"/>
        </w:rPr>
        <w:t>。</w:t>
      </w:r>
      <w:r w:rsidR="00200655">
        <w:rPr>
          <w:rFonts w:hint="eastAsia"/>
        </w:rPr>
        <w:t>根据</w:t>
      </w:r>
      <w:r w:rsidR="00200655">
        <w:t>现场调查，</w:t>
      </w:r>
      <w:r>
        <w:t>拟扩建项目</w:t>
      </w:r>
      <w:r w:rsidR="00200655">
        <w:t>评价</w:t>
      </w:r>
      <w:r w:rsidR="00A50710">
        <w:rPr>
          <w:rFonts w:hint="eastAsia"/>
        </w:rPr>
        <w:t>范围内无耕地、园地、牧草地、饮用水源地、居民区、学校医院等土壤环境敏感目标。</w:t>
      </w:r>
    </w:p>
    <w:p w14:paraId="75744AF5" w14:textId="77777777" w:rsidR="007F7F48" w:rsidRDefault="00A50710">
      <w:pPr>
        <w:ind w:firstLine="482"/>
        <w:rPr>
          <w:b/>
        </w:rPr>
      </w:pPr>
      <w:r>
        <w:rPr>
          <w:rFonts w:hint="eastAsia"/>
          <w:b/>
        </w:rPr>
        <w:t>6</w:t>
      </w:r>
      <w:r>
        <w:rPr>
          <w:rFonts w:hint="eastAsia"/>
          <w:b/>
        </w:rPr>
        <w:t>、</w:t>
      </w:r>
      <w:r>
        <w:rPr>
          <w:b/>
        </w:rPr>
        <w:t>生态环境保护目标</w:t>
      </w:r>
    </w:p>
    <w:p w14:paraId="096C8055" w14:textId="77777777" w:rsidR="007F7F48" w:rsidRDefault="00A50710">
      <w:pPr>
        <w:ind w:firstLine="480"/>
      </w:pPr>
      <w:r>
        <w:rPr>
          <w:rFonts w:hint="eastAsia"/>
        </w:rPr>
        <w:t>拟建项目</w:t>
      </w:r>
      <w:r w:rsidR="00B868B0">
        <w:rPr>
          <w:rFonts w:hint="eastAsia"/>
        </w:rPr>
        <w:t>位于</w:t>
      </w:r>
      <w:r w:rsidR="00B868B0">
        <w:t>南溪组团</w:t>
      </w:r>
      <w:r w:rsidR="00B868B0">
        <w:rPr>
          <w:rFonts w:hint="eastAsia"/>
        </w:rPr>
        <w:t>A</w:t>
      </w:r>
      <w:r w:rsidR="00B868B0">
        <w:rPr>
          <w:rFonts w:hint="eastAsia"/>
        </w:rPr>
        <w:t>区</w:t>
      </w:r>
      <w:r w:rsidR="00B868B0">
        <w:t>，属于工业园区内</w:t>
      </w:r>
      <w:r w:rsidR="00B868B0">
        <w:rPr>
          <w:rFonts w:hint="eastAsia"/>
        </w:rPr>
        <w:t>且</w:t>
      </w:r>
      <w:r w:rsidR="00B868B0">
        <w:t>符合规划环评要求</w:t>
      </w:r>
      <w:r>
        <w:rPr>
          <w:rFonts w:hint="eastAsia"/>
        </w:rPr>
        <w:t>，不涉及重要物种、生态敏感区</w:t>
      </w:r>
      <w:r w:rsidR="00B868B0">
        <w:rPr>
          <w:rFonts w:hint="eastAsia"/>
        </w:rPr>
        <w:t>以及其他需要保护的物种、种群、生物群落及生态空间等生态保护目标。</w:t>
      </w:r>
    </w:p>
    <w:p w14:paraId="228402F0" w14:textId="77777777" w:rsidR="007F7F48" w:rsidRDefault="007F7F48">
      <w:pPr>
        <w:ind w:firstLineChars="0" w:firstLine="0"/>
      </w:pPr>
    </w:p>
    <w:p w14:paraId="3D7184A8" w14:textId="77777777" w:rsidR="007F7F48" w:rsidRDefault="007F7F48">
      <w:pPr>
        <w:ind w:firstLine="480"/>
        <w:sectPr w:rsidR="007F7F48" w:rsidSect="00CC0C8B">
          <w:pgSz w:w="11906" w:h="16838"/>
          <w:pgMar w:top="1440" w:right="1418" w:bottom="1440" w:left="1418" w:header="851" w:footer="992" w:gutter="0"/>
          <w:cols w:space="425"/>
          <w:docGrid w:type="lines" w:linePitch="326"/>
        </w:sectPr>
      </w:pPr>
    </w:p>
    <w:p w14:paraId="46FB0835" w14:textId="77777777" w:rsidR="007F7F48" w:rsidRDefault="00A50710">
      <w:pPr>
        <w:pStyle w:val="1"/>
      </w:pPr>
      <w:bookmarkStart w:id="92" w:name="_Toc204089324"/>
      <w:bookmarkStart w:id="93" w:name="_Toc110518653"/>
      <w:r>
        <w:rPr>
          <w:rFonts w:hint="eastAsia"/>
        </w:rPr>
        <w:t>2</w:t>
      </w:r>
      <w:r>
        <w:rPr>
          <w:rFonts w:hint="eastAsia"/>
        </w:rPr>
        <w:t>现有项目概况</w:t>
      </w:r>
      <w:bookmarkEnd w:id="92"/>
    </w:p>
    <w:p w14:paraId="2776B7AA" w14:textId="77777777" w:rsidR="007F7F48" w:rsidRDefault="00A50710">
      <w:pPr>
        <w:pStyle w:val="2"/>
      </w:pPr>
      <w:bookmarkStart w:id="94" w:name="_Toc204089325"/>
      <w:r>
        <w:rPr>
          <w:rFonts w:hint="eastAsia"/>
        </w:rPr>
        <w:t>2.1</w:t>
      </w:r>
      <w:r>
        <w:rPr>
          <w:rFonts w:hint="eastAsia"/>
        </w:rPr>
        <w:t>现有项目概况</w:t>
      </w:r>
      <w:bookmarkEnd w:id="94"/>
    </w:p>
    <w:p w14:paraId="1070C981" w14:textId="77777777" w:rsidR="007F7F48" w:rsidRDefault="00A50710">
      <w:pPr>
        <w:pStyle w:val="3"/>
      </w:pPr>
      <w:bookmarkStart w:id="95" w:name="_Toc204089326"/>
      <w:r>
        <w:rPr>
          <w:rFonts w:hint="eastAsia"/>
        </w:rPr>
        <w:t>2.1.1</w:t>
      </w:r>
      <w:r>
        <w:rPr>
          <w:rFonts w:hint="eastAsia"/>
        </w:rPr>
        <w:t>基本情况及环保手续情况</w:t>
      </w:r>
      <w:bookmarkEnd w:id="95"/>
    </w:p>
    <w:p w14:paraId="51EF1E0C" w14:textId="32E2EE19" w:rsidR="00B868B0" w:rsidRDefault="00B868B0">
      <w:pPr>
        <w:ind w:firstLine="480"/>
      </w:pPr>
      <w:r>
        <w:rPr>
          <w:rFonts w:hint="eastAsia"/>
        </w:rPr>
        <w:t>目前</w:t>
      </w:r>
      <w:proofErr w:type="gramStart"/>
      <w:r>
        <w:t>平伟汽车</w:t>
      </w:r>
      <w:proofErr w:type="gramEnd"/>
      <w:r>
        <w:rPr>
          <w:rFonts w:hint="eastAsia"/>
        </w:rPr>
        <w:t>厂区</w:t>
      </w:r>
      <w:r>
        <w:t>已建成</w:t>
      </w:r>
      <w:r>
        <w:rPr>
          <w:rFonts w:hint="eastAsia"/>
        </w:rPr>
        <w:t>的</w:t>
      </w:r>
      <w:r>
        <w:t>项目</w:t>
      </w:r>
      <w:r>
        <w:rPr>
          <w:rFonts w:hint="eastAsia"/>
        </w:rPr>
        <w:t>有</w:t>
      </w:r>
      <w:r w:rsidR="00067617">
        <w:rPr>
          <w:rFonts w:hint="eastAsia"/>
        </w:rPr>
        <w:t>“</w:t>
      </w:r>
      <w:r w:rsidRPr="00B868B0">
        <w:rPr>
          <w:rFonts w:hint="eastAsia"/>
        </w:rPr>
        <w:t>新能源汽车关键零部件暨工装模具产业园项目</w:t>
      </w:r>
      <w:r w:rsidR="00067617">
        <w:rPr>
          <w:rFonts w:hint="eastAsia"/>
        </w:rPr>
        <w:t>”、“</w:t>
      </w:r>
      <w:r w:rsidR="00067617" w:rsidRPr="00B868B0">
        <w:rPr>
          <w:rFonts w:hint="eastAsia"/>
        </w:rPr>
        <w:t>新能源汽车关键零部件表面处理项目</w:t>
      </w:r>
      <w:r w:rsidR="00067617">
        <w:rPr>
          <w:rFonts w:hint="eastAsia"/>
        </w:rPr>
        <w:t>”</w:t>
      </w:r>
      <w:r w:rsidR="00B519E5">
        <w:rPr>
          <w:rFonts w:hint="eastAsia"/>
        </w:rPr>
        <w:t>（下文简称：表面处理一期项目）</w:t>
      </w:r>
      <w:r w:rsidR="00811E11">
        <w:rPr>
          <w:rFonts w:hint="eastAsia"/>
        </w:rPr>
        <w:t>、</w:t>
      </w:r>
      <w:r w:rsidR="00067617">
        <w:rPr>
          <w:rFonts w:hint="eastAsia"/>
        </w:rPr>
        <w:t>“</w:t>
      </w:r>
      <w:r w:rsidR="00067617" w:rsidRPr="00897303">
        <w:rPr>
          <w:rFonts w:hint="eastAsia"/>
        </w:rPr>
        <w:t>表面处理工厂产线扩建项目</w:t>
      </w:r>
      <w:r w:rsidR="00067617">
        <w:rPr>
          <w:rFonts w:hint="eastAsia"/>
        </w:rPr>
        <w:t>”</w:t>
      </w:r>
      <w:r w:rsidR="00B519E5">
        <w:rPr>
          <w:rFonts w:hint="eastAsia"/>
        </w:rPr>
        <w:t>（下文简称：表面处理二期项目）</w:t>
      </w:r>
      <w:r w:rsidR="00811E11">
        <w:rPr>
          <w:rFonts w:hint="eastAsia"/>
        </w:rPr>
        <w:t>、</w:t>
      </w:r>
      <w:r w:rsidR="00811E11" w:rsidRPr="00017F20">
        <w:rPr>
          <w:rFonts w:hint="eastAsia"/>
        </w:rPr>
        <w:t>“新能源电池箱体扩建项目”和“新能源汽车关键零部件暨工装模具产业园</w:t>
      </w:r>
      <w:r w:rsidR="00811E11" w:rsidRPr="00017F20">
        <w:rPr>
          <w:rFonts w:hint="eastAsia"/>
        </w:rPr>
        <w:t>8</w:t>
      </w:r>
      <w:r w:rsidR="00811E11" w:rsidRPr="00017F20">
        <w:rPr>
          <w:rFonts w:hint="eastAsia"/>
        </w:rPr>
        <w:t>号厂房扩产项目”</w:t>
      </w:r>
      <w:r>
        <w:rPr>
          <w:rFonts w:hint="eastAsia"/>
        </w:rPr>
        <w:t>，</w:t>
      </w:r>
      <w:r w:rsidR="00811E11">
        <w:rPr>
          <w:rFonts w:hint="eastAsia"/>
        </w:rPr>
        <w:t>厂区现有</w:t>
      </w:r>
      <w:r>
        <w:rPr>
          <w:rFonts w:hint="eastAsia"/>
        </w:rPr>
        <w:t>项目</w:t>
      </w:r>
      <w:r>
        <w:t>基本情况及环保手续情况见表</w:t>
      </w:r>
      <w:r>
        <w:rPr>
          <w:rFonts w:hint="eastAsia"/>
        </w:rPr>
        <w:t>2.1-1</w:t>
      </w:r>
      <w:r>
        <w:rPr>
          <w:rFonts w:hint="eastAsia"/>
        </w:rPr>
        <w:t>。</w:t>
      </w:r>
    </w:p>
    <w:p w14:paraId="5D609770" w14:textId="2425D7B9" w:rsidR="00B868B0" w:rsidRPr="00B868B0" w:rsidRDefault="00B868B0" w:rsidP="00B868B0">
      <w:pPr>
        <w:pStyle w:val="af6"/>
      </w:pPr>
      <w:r>
        <w:rPr>
          <w:rFonts w:hint="eastAsia"/>
        </w:rPr>
        <w:t>表</w:t>
      </w:r>
      <w:r>
        <w:rPr>
          <w:rFonts w:hint="eastAsia"/>
        </w:rPr>
        <w:t xml:space="preserve">2.1-1   </w:t>
      </w:r>
      <w:r>
        <w:rPr>
          <w:rFonts w:hint="eastAsia"/>
        </w:rPr>
        <w:t>厂区</w:t>
      </w:r>
      <w:r w:rsidR="00811E11">
        <w:rPr>
          <w:rFonts w:hint="eastAsia"/>
        </w:rPr>
        <w:t>现有</w:t>
      </w:r>
      <w:r>
        <w:t>项目基本情况及环保手续情况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06"/>
        <w:gridCol w:w="4975"/>
        <w:gridCol w:w="1798"/>
        <w:gridCol w:w="1161"/>
      </w:tblGrid>
      <w:tr w:rsidR="00B868B0" w:rsidRPr="008A4958" w14:paraId="60486842" w14:textId="77777777" w:rsidTr="008A4958">
        <w:tc>
          <w:tcPr>
            <w:tcW w:w="1106" w:type="dxa"/>
            <w:shd w:val="clear" w:color="auto" w:fill="auto"/>
            <w:vAlign w:val="center"/>
          </w:tcPr>
          <w:p w14:paraId="5D9E7ECC" w14:textId="77777777" w:rsidR="00B868B0" w:rsidRDefault="00B868B0" w:rsidP="00B868B0">
            <w:pPr>
              <w:pStyle w:val="af8"/>
            </w:pPr>
            <w:r>
              <w:rPr>
                <w:rFonts w:hint="eastAsia"/>
              </w:rPr>
              <w:t>项目</w:t>
            </w:r>
            <w:r>
              <w:t>名称</w:t>
            </w:r>
          </w:p>
        </w:tc>
        <w:tc>
          <w:tcPr>
            <w:tcW w:w="4975" w:type="dxa"/>
            <w:shd w:val="clear" w:color="auto" w:fill="auto"/>
            <w:vAlign w:val="center"/>
          </w:tcPr>
          <w:p w14:paraId="24735385" w14:textId="77777777" w:rsidR="00B868B0" w:rsidRDefault="00B868B0" w:rsidP="00B868B0">
            <w:pPr>
              <w:pStyle w:val="af8"/>
            </w:pPr>
            <w:r>
              <w:rPr>
                <w:rFonts w:hint="eastAsia"/>
              </w:rPr>
              <w:t>基本</w:t>
            </w:r>
            <w:r>
              <w:t>情况</w:t>
            </w:r>
          </w:p>
        </w:tc>
        <w:tc>
          <w:tcPr>
            <w:tcW w:w="1798" w:type="dxa"/>
            <w:shd w:val="clear" w:color="auto" w:fill="auto"/>
            <w:vAlign w:val="center"/>
          </w:tcPr>
          <w:p w14:paraId="7757CF02" w14:textId="77777777" w:rsidR="00B868B0" w:rsidRDefault="00B868B0" w:rsidP="00B868B0">
            <w:pPr>
              <w:pStyle w:val="af8"/>
            </w:pPr>
            <w:r>
              <w:rPr>
                <w:rFonts w:hint="eastAsia"/>
              </w:rPr>
              <w:t>环保</w:t>
            </w:r>
            <w:r>
              <w:t>手续</w:t>
            </w:r>
          </w:p>
        </w:tc>
        <w:tc>
          <w:tcPr>
            <w:tcW w:w="1161" w:type="dxa"/>
            <w:shd w:val="clear" w:color="auto" w:fill="auto"/>
            <w:vAlign w:val="center"/>
          </w:tcPr>
          <w:p w14:paraId="7EAD7AAE" w14:textId="77777777" w:rsidR="00B868B0" w:rsidRDefault="00B868B0" w:rsidP="00B868B0">
            <w:pPr>
              <w:pStyle w:val="af8"/>
            </w:pPr>
            <w:r>
              <w:rPr>
                <w:rFonts w:hint="eastAsia"/>
              </w:rPr>
              <w:t>办理</w:t>
            </w:r>
            <w:r>
              <w:t>时间</w:t>
            </w:r>
          </w:p>
        </w:tc>
      </w:tr>
      <w:tr w:rsidR="00B868B0" w:rsidRPr="008A4958" w14:paraId="48B955D2" w14:textId="77777777" w:rsidTr="008A4958">
        <w:tc>
          <w:tcPr>
            <w:tcW w:w="1106" w:type="dxa"/>
            <w:vMerge w:val="restart"/>
            <w:shd w:val="clear" w:color="auto" w:fill="auto"/>
            <w:vAlign w:val="center"/>
          </w:tcPr>
          <w:p w14:paraId="54D4A057" w14:textId="77777777" w:rsidR="00B868B0" w:rsidRDefault="00B868B0" w:rsidP="00B868B0">
            <w:pPr>
              <w:pStyle w:val="af8"/>
            </w:pPr>
            <w:r w:rsidRPr="00B868B0">
              <w:rPr>
                <w:rFonts w:hint="eastAsia"/>
              </w:rPr>
              <w:t>新能源汽车关键零部件暨工装模具产业园项目</w:t>
            </w:r>
          </w:p>
        </w:tc>
        <w:tc>
          <w:tcPr>
            <w:tcW w:w="4975" w:type="dxa"/>
            <w:vMerge w:val="restart"/>
            <w:shd w:val="clear" w:color="auto" w:fill="auto"/>
            <w:vAlign w:val="center"/>
          </w:tcPr>
          <w:p w14:paraId="7C1806D0" w14:textId="77777777" w:rsidR="00B868B0" w:rsidRDefault="00B868B0" w:rsidP="008A4958">
            <w:pPr>
              <w:pStyle w:val="af8"/>
              <w:jc w:val="both"/>
            </w:pPr>
            <w:r w:rsidRPr="00B868B0">
              <w:rPr>
                <w:rFonts w:hint="eastAsia"/>
              </w:rPr>
              <w:t>厂区建设有</w:t>
            </w:r>
            <w:r w:rsidRPr="00B868B0">
              <w:rPr>
                <w:rFonts w:hint="eastAsia"/>
              </w:rPr>
              <w:t>5</w:t>
            </w:r>
            <w:r w:rsidRPr="00B868B0">
              <w:rPr>
                <w:rFonts w:hint="eastAsia"/>
              </w:rPr>
              <w:t>栋标准厂房（</w:t>
            </w:r>
            <w:r w:rsidRPr="00B868B0">
              <w:rPr>
                <w:rFonts w:hint="eastAsia"/>
              </w:rPr>
              <w:t>1#</w:t>
            </w:r>
            <w:r w:rsidRPr="00B868B0">
              <w:rPr>
                <w:rFonts w:hint="eastAsia"/>
              </w:rPr>
              <w:t>、</w:t>
            </w:r>
            <w:r w:rsidRPr="00B868B0">
              <w:rPr>
                <w:rFonts w:hint="eastAsia"/>
              </w:rPr>
              <w:t>2#</w:t>
            </w:r>
            <w:r w:rsidRPr="00B868B0">
              <w:rPr>
                <w:rFonts w:hint="eastAsia"/>
              </w:rPr>
              <w:t>、</w:t>
            </w:r>
            <w:r w:rsidRPr="00B868B0">
              <w:rPr>
                <w:rFonts w:hint="eastAsia"/>
              </w:rPr>
              <w:t>3#</w:t>
            </w:r>
            <w:r w:rsidRPr="00B868B0">
              <w:rPr>
                <w:rFonts w:hint="eastAsia"/>
              </w:rPr>
              <w:t>、</w:t>
            </w:r>
            <w:r w:rsidRPr="00B868B0">
              <w:rPr>
                <w:rFonts w:hint="eastAsia"/>
              </w:rPr>
              <w:t>4#</w:t>
            </w:r>
            <w:r w:rsidRPr="00B868B0">
              <w:rPr>
                <w:rFonts w:hint="eastAsia"/>
              </w:rPr>
              <w:t>，</w:t>
            </w:r>
            <w:r w:rsidRPr="00B868B0">
              <w:rPr>
                <w:rFonts w:hint="eastAsia"/>
              </w:rPr>
              <w:t>7#</w:t>
            </w:r>
            <w:r w:rsidRPr="00B868B0">
              <w:rPr>
                <w:rFonts w:hint="eastAsia"/>
              </w:rPr>
              <w:t>，均为</w:t>
            </w:r>
            <w:r w:rsidRPr="00B868B0">
              <w:rPr>
                <w:rFonts w:hint="eastAsia"/>
              </w:rPr>
              <w:t>1F</w:t>
            </w:r>
            <w:r w:rsidRPr="00B868B0">
              <w:rPr>
                <w:rFonts w:hint="eastAsia"/>
              </w:rPr>
              <w:t>）、</w:t>
            </w:r>
            <w:r w:rsidRPr="00B868B0">
              <w:rPr>
                <w:rFonts w:hint="eastAsia"/>
              </w:rPr>
              <w:t>1</w:t>
            </w:r>
            <w:r w:rsidRPr="00B868B0">
              <w:rPr>
                <w:rFonts w:hint="eastAsia"/>
              </w:rPr>
              <w:t>栋研发大楼、</w:t>
            </w:r>
            <w:r w:rsidRPr="00B868B0">
              <w:rPr>
                <w:rFonts w:hint="eastAsia"/>
              </w:rPr>
              <w:t>2</w:t>
            </w:r>
            <w:r w:rsidRPr="00B868B0">
              <w:rPr>
                <w:rFonts w:hint="eastAsia"/>
              </w:rPr>
              <w:t>栋宿舍楼、</w:t>
            </w:r>
            <w:r w:rsidRPr="00B868B0">
              <w:rPr>
                <w:rFonts w:hint="eastAsia"/>
              </w:rPr>
              <w:t>1</w:t>
            </w:r>
            <w:r w:rsidRPr="00B868B0">
              <w:rPr>
                <w:rFonts w:hint="eastAsia"/>
              </w:rPr>
              <w:t>个食堂及其他附属设施。现有项目主要使用</w:t>
            </w:r>
            <w:r w:rsidRPr="00B868B0">
              <w:rPr>
                <w:rFonts w:hint="eastAsia"/>
              </w:rPr>
              <w:t>1#</w:t>
            </w:r>
            <w:r w:rsidRPr="00B868B0">
              <w:rPr>
                <w:rFonts w:hint="eastAsia"/>
              </w:rPr>
              <w:t>厂房和</w:t>
            </w:r>
            <w:r w:rsidRPr="00B868B0">
              <w:rPr>
                <w:rFonts w:hint="eastAsia"/>
              </w:rPr>
              <w:t>3#</w:t>
            </w:r>
            <w:r w:rsidRPr="00B868B0">
              <w:rPr>
                <w:rFonts w:hint="eastAsia"/>
              </w:rPr>
              <w:t>厂房进行生产，</w:t>
            </w:r>
            <w:r w:rsidRPr="00B868B0">
              <w:rPr>
                <w:rFonts w:hint="eastAsia"/>
              </w:rPr>
              <w:t>1#</w:t>
            </w:r>
            <w:r w:rsidRPr="00B868B0">
              <w:rPr>
                <w:rFonts w:hint="eastAsia"/>
              </w:rPr>
              <w:t>厂房内设置汽车内饰件生产线，</w:t>
            </w:r>
            <w:r w:rsidRPr="00B868B0">
              <w:rPr>
                <w:rFonts w:hint="eastAsia"/>
              </w:rPr>
              <w:t>3#</w:t>
            </w:r>
            <w:r w:rsidRPr="00B868B0">
              <w:rPr>
                <w:rFonts w:hint="eastAsia"/>
              </w:rPr>
              <w:t>厂房内设置新能源汽车关键零部件生产线，设计生产汽车仪表</w:t>
            </w:r>
            <w:proofErr w:type="gramStart"/>
            <w:r w:rsidRPr="00B868B0">
              <w:rPr>
                <w:rFonts w:hint="eastAsia"/>
              </w:rPr>
              <w:t>板系列</w:t>
            </w:r>
            <w:proofErr w:type="gramEnd"/>
            <w:r w:rsidRPr="00B868B0">
              <w:rPr>
                <w:rFonts w:hint="eastAsia"/>
              </w:rPr>
              <w:t>总成、门饰板系列总成和立柱系列总成共计</w:t>
            </w:r>
            <w:r w:rsidRPr="00B868B0">
              <w:rPr>
                <w:rFonts w:hint="eastAsia"/>
              </w:rPr>
              <w:t>800</w:t>
            </w:r>
            <w:r w:rsidRPr="00B868B0">
              <w:rPr>
                <w:rFonts w:hint="eastAsia"/>
              </w:rPr>
              <w:t>万件</w:t>
            </w:r>
            <w:r w:rsidRPr="00B868B0">
              <w:rPr>
                <w:rFonts w:hint="eastAsia"/>
              </w:rPr>
              <w:t>/</w:t>
            </w:r>
            <w:r w:rsidRPr="00B868B0">
              <w:rPr>
                <w:rFonts w:hint="eastAsia"/>
              </w:rPr>
              <w:t>年，其中仪表</w:t>
            </w:r>
            <w:proofErr w:type="gramStart"/>
            <w:r w:rsidRPr="00B868B0">
              <w:rPr>
                <w:rFonts w:hint="eastAsia"/>
              </w:rPr>
              <w:t>板系列</w:t>
            </w:r>
            <w:proofErr w:type="gramEnd"/>
            <w:r w:rsidRPr="00B868B0">
              <w:rPr>
                <w:rFonts w:hint="eastAsia"/>
              </w:rPr>
              <w:t>总成</w:t>
            </w:r>
            <w:r w:rsidRPr="00B868B0">
              <w:rPr>
                <w:rFonts w:hint="eastAsia"/>
              </w:rPr>
              <w:t>20</w:t>
            </w:r>
            <w:r w:rsidRPr="00B868B0">
              <w:rPr>
                <w:rFonts w:hint="eastAsia"/>
              </w:rPr>
              <w:t>万件</w:t>
            </w:r>
            <w:r w:rsidRPr="00B868B0">
              <w:rPr>
                <w:rFonts w:hint="eastAsia"/>
              </w:rPr>
              <w:t>/a</w:t>
            </w:r>
            <w:r w:rsidRPr="00B868B0">
              <w:rPr>
                <w:rFonts w:hint="eastAsia"/>
              </w:rPr>
              <w:t>，门饰板系列总成</w:t>
            </w:r>
            <w:r w:rsidRPr="00B868B0">
              <w:rPr>
                <w:rFonts w:hint="eastAsia"/>
              </w:rPr>
              <w:t>400</w:t>
            </w:r>
            <w:r w:rsidRPr="00B868B0">
              <w:rPr>
                <w:rFonts w:hint="eastAsia"/>
              </w:rPr>
              <w:t>万件</w:t>
            </w:r>
            <w:r w:rsidRPr="00B868B0">
              <w:rPr>
                <w:rFonts w:hint="eastAsia"/>
              </w:rPr>
              <w:t>/a</w:t>
            </w:r>
            <w:r w:rsidRPr="00B868B0">
              <w:rPr>
                <w:rFonts w:hint="eastAsia"/>
              </w:rPr>
              <w:t>，立柱系列总成</w:t>
            </w:r>
            <w:r w:rsidRPr="00B868B0">
              <w:rPr>
                <w:rFonts w:hint="eastAsia"/>
              </w:rPr>
              <w:t>380</w:t>
            </w:r>
            <w:r w:rsidRPr="00B868B0">
              <w:rPr>
                <w:rFonts w:hint="eastAsia"/>
              </w:rPr>
              <w:t>万件</w:t>
            </w:r>
            <w:r w:rsidRPr="00B868B0">
              <w:rPr>
                <w:rFonts w:hint="eastAsia"/>
              </w:rPr>
              <w:t>/a</w:t>
            </w:r>
            <w:r w:rsidRPr="00B868B0">
              <w:rPr>
                <w:rFonts w:hint="eastAsia"/>
              </w:rPr>
              <w:t>。</w:t>
            </w:r>
          </w:p>
        </w:tc>
        <w:tc>
          <w:tcPr>
            <w:tcW w:w="1798" w:type="dxa"/>
            <w:shd w:val="clear" w:color="auto" w:fill="auto"/>
            <w:vAlign w:val="center"/>
          </w:tcPr>
          <w:p w14:paraId="40CA5844" w14:textId="77777777" w:rsidR="00B868B0" w:rsidRDefault="00B868B0" w:rsidP="00B868B0">
            <w:pPr>
              <w:pStyle w:val="af8"/>
            </w:pPr>
            <w:r>
              <w:rPr>
                <w:rFonts w:hint="eastAsia"/>
              </w:rPr>
              <w:t>环评</w:t>
            </w:r>
            <w:r>
              <w:t>批文：</w:t>
            </w:r>
            <w:r w:rsidRPr="00B868B0">
              <w:rPr>
                <w:rFonts w:hint="eastAsia"/>
              </w:rPr>
              <w:t>渝（合）</w:t>
            </w:r>
            <w:proofErr w:type="gramStart"/>
            <w:r w:rsidRPr="00B868B0">
              <w:rPr>
                <w:rFonts w:hint="eastAsia"/>
              </w:rPr>
              <w:t>环准〔</w:t>
            </w:r>
            <w:r w:rsidRPr="00B868B0">
              <w:rPr>
                <w:rFonts w:hint="eastAsia"/>
              </w:rPr>
              <w:t>2023</w:t>
            </w:r>
            <w:r w:rsidRPr="00B868B0">
              <w:rPr>
                <w:rFonts w:hint="eastAsia"/>
              </w:rPr>
              <w:t>〕</w:t>
            </w:r>
            <w:proofErr w:type="gramEnd"/>
            <w:r w:rsidRPr="00B868B0">
              <w:rPr>
                <w:rFonts w:hint="eastAsia"/>
              </w:rPr>
              <w:t>050</w:t>
            </w:r>
            <w:r w:rsidRPr="00B868B0">
              <w:rPr>
                <w:rFonts w:hint="eastAsia"/>
              </w:rPr>
              <w:t>号</w:t>
            </w:r>
          </w:p>
        </w:tc>
        <w:tc>
          <w:tcPr>
            <w:tcW w:w="1161" w:type="dxa"/>
            <w:shd w:val="clear" w:color="auto" w:fill="auto"/>
            <w:vAlign w:val="center"/>
          </w:tcPr>
          <w:p w14:paraId="2DA9088A" w14:textId="77777777" w:rsidR="00B868B0" w:rsidRDefault="00B868B0" w:rsidP="00B868B0">
            <w:pPr>
              <w:pStyle w:val="af8"/>
            </w:pPr>
            <w:r w:rsidRPr="00B868B0">
              <w:rPr>
                <w:rFonts w:hint="eastAsia"/>
              </w:rPr>
              <w:t>2023</w:t>
            </w:r>
            <w:r>
              <w:rPr>
                <w:rFonts w:hint="eastAsia"/>
              </w:rPr>
              <w:t>.</w:t>
            </w:r>
            <w:r w:rsidRPr="00B868B0">
              <w:rPr>
                <w:rFonts w:hint="eastAsia"/>
              </w:rPr>
              <w:t>9</w:t>
            </w:r>
            <w:r>
              <w:rPr>
                <w:rFonts w:hint="eastAsia"/>
              </w:rPr>
              <w:t>.</w:t>
            </w:r>
            <w:r w:rsidRPr="00B868B0">
              <w:rPr>
                <w:rFonts w:hint="eastAsia"/>
              </w:rPr>
              <w:t>8</w:t>
            </w:r>
          </w:p>
        </w:tc>
      </w:tr>
      <w:tr w:rsidR="00B868B0" w:rsidRPr="008A4958" w14:paraId="0018442E" w14:textId="77777777" w:rsidTr="008A4958">
        <w:tc>
          <w:tcPr>
            <w:tcW w:w="1106" w:type="dxa"/>
            <w:vMerge/>
            <w:shd w:val="clear" w:color="auto" w:fill="auto"/>
            <w:vAlign w:val="center"/>
          </w:tcPr>
          <w:p w14:paraId="091E4244" w14:textId="77777777" w:rsidR="00B868B0" w:rsidRDefault="00B868B0" w:rsidP="00B868B0">
            <w:pPr>
              <w:pStyle w:val="af8"/>
            </w:pPr>
          </w:p>
        </w:tc>
        <w:tc>
          <w:tcPr>
            <w:tcW w:w="4975" w:type="dxa"/>
            <w:vMerge/>
            <w:shd w:val="clear" w:color="auto" w:fill="auto"/>
            <w:vAlign w:val="center"/>
          </w:tcPr>
          <w:p w14:paraId="68E0F089" w14:textId="77777777" w:rsidR="00B868B0" w:rsidRDefault="00B868B0" w:rsidP="00B868B0">
            <w:pPr>
              <w:pStyle w:val="af8"/>
            </w:pPr>
          </w:p>
        </w:tc>
        <w:tc>
          <w:tcPr>
            <w:tcW w:w="1798" w:type="dxa"/>
            <w:shd w:val="clear" w:color="auto" w:fill="auto"/>
            <w:vAlign w:val="center"/>
          </w:tcPr>
          <w:p w14:paraId="18789CB3" w14:textId="77777777" w:rsidR="00B868B0" w:rsidRDefault="00B868B0" w:rsidP="00B868B0">
            <w:pPr>
              <w:pStyle w:val="af8"/>
            </w:pPr>
            <w:r w:rsidRPr="00B868B0">
              <w:rPr>
                <w:rFonts w:hint="eastAsia"/>
              </w:rPr>
              <w:t>排污登记回执：</w:t>
            </w:r>
            <w:r w:rsidRPr="00B868B0">
              <w:rPr>
                <w:rFonts w:hint="eastAsia"/>
              </w:rPr>
              <w:t>91500117MACABH9G20001W</w:t>
            </w:r>
          </w:p>
        </w:tc>
        <w:tc>
          <w:tcPr>
            <w:tcW w:w="1161" w:type="dxa"/>
            <w:shd w:val="clear" w:color="auto" w:fill="auto"/>
            <w:vAlign w:val="center"/>
          </w:tcPr>
          <w:p w14:paraId="66204C34" w14:textId="77777777" w:rsidR="00B868B0" w:rsidRDefault="00B868B0" w:rsidP="00B868B0">
            <w:pPr>
              <w:pStyle w:val="af8"/>
            </w:pPr>
            <w:r w:rsidRPr="00B868B0">
              <w:rPr>
                <w:rFonts w:hint="eastAsia"/>
              </w:rPr>
              <w:t>2023</w:t>
            </w:r>
            <w:r>
              <w:rPr>
                <w:rFonts w:hint="eastAsia"/>
              </w:rPr>
              <w:t>.</w:t>
            </w:r>
            <w:r w:rsidRPr="00B868B0">
              <w:rPr>
                <w:rFonts w:hint="eastAsia"/>
              </w:rPr>
              <w:t>12</w:t>
            </w:r>
            <w:r>
              <w:rPr>
                <w:rFonts w:hint="eastAsia"/>
              </w:rPr>
              <w:t>.</w:t>
            </w:r>
            <w:r w:rsidRPr="00B868B0">
              <w:rPr>
                <w:rFonts w:hint="eastAsia"/>
              </w:rPr>
              <w:t>05</w:t>
            </w:r>
          </w:p>
        </w:tc>
      </w:tr>
      <w:tr w:rsidR="00B868B0" w:rsidRPr="008A4958" w14:paraId="25E28400" w14:textId="77777777" w:rsidTr="008A4958">
        <w:tc>
          <w:tcPr>
            <w:tcW w:w="1106" w:type="dxa"/>
            <w:vMerge/>
            <w:shd w:val="clear" w:color="auto" w:fill="auto"/>
            <w:vAlign w:val="center"/>
          </w:tcPr>
          <w:p w14:paraId="3DFC51A8" w14:textId="77777777" w:rsidR="00B868B0" w:rsidRDefault="00B868B0" w:rsidP="00B868B0">
            <w:pPr>
              <w:pStyle w:val="af8"/>
            </w:pPr>
          </w:p>
        </w:tc>
        <w:tc>
          <w:tcPr>
            <w:tcW w:w="4975" w:type="dxa"/>
            <w:vMerge/>
            <w:shd w:val="clear" w:color="auto" w:fill="auto"/>
            <w:vAlign w:val="center"/>
          </w:tcPr>
          <w:p w14:paraId="13D575AC" w14:textId="77777777" w:rsidR="00B868B0" w:rsidRDefault="00B868B0" w:rsidP="00B868B0">
            <w:pPr>
              <w:pStyle w:val="af8"/>
            </w:pPr>
          </w:p>
        </w:tc>
        <w:tc>
          <w:tcPr>
            <w:tcW w:w="1798" w:type="dxa"/>
            <w:shd w:val="clear" w:color="auto" w:fill="auto"/>
            <w:vAlign w:val="center"/>
          </w:tcPr>
          <w:p w14:paraId="7F100E37" w14:textId="77777777" w:rsidR="00B868B0" w:rsidRDefault="00B868B0" w:rsidP="00B868B0">
            <w:pPr>
              <w:pStyle w:val="af8"/>
            </w:pPr>
            <w:r w:rsidRPr="00B868B0">
              <w:rPr>
                <w:rFonts w:hint="eastAsia"/>
              </w:rPr>
              <w:t>自主验收</w:t>
            </w:r>
          </w:p>
        </w:tc>
        <w:tc>
          <w:tcPr>
            <w:tcW w:w="1161" w:type="dxa"/>
            <w:shd w:val="clear" w:color="auto" w:fill="auto"/>
            <w:vAlign w:val="center"/>
          </w:tcPr>
          <w:p w14:paraId="25FE3FCE" w14:textId="77777777" w:rsidR="00B868B0" w:rsidRDefault="00B868B0" w:rsidP="00B868B0">
            <w:pPr>
              <w:pStyle w:val="af8"/>
            </w:pPr>
            <w:r>
              <w:rPr>
                <w:rFonts w:hint="eastAsia"/>
              </w:rPr>
              <w:t>2024.7.</w:t>
            </w:r>
            <w:r>
              <w:t>10</w:t>
            </w:r>
          </w:p>
        </w:tc>
      </w:tr>
      <w:tr w:rsidR="00B868B0" w:rsidRPr="008A4958" w14:paraId="271AF39F" w14:textId="77777777" w:rsidTr="008A4958">
        <w:tc>
          <w:tcPr>
            <w:tcW w:w="1106" w:type="dxa"/>
            <w:vMerge w:val="restart"/>
            <w:shd w:val="clear" w:color="auto" w:fill="auto"/>
            <w:vAlign w:val="center"/>
          </w:tcPr>
          <w:p w14:paraId="7DEEB662" w14:textId="77777777" w:rsidR="00B868B0" w:rsidRDefault="00B868B0" w:rsidP="00B868B0">
            <w:pPr>
              <w:pStyle w:val="af8"/>
            </w:pPr>
            <w:r w:rsidRPr="00B868B0">
              <w:rPr>
                <w:rFonts w:hint="eastAsia"/>
              </w:rPr>
              <w:t>新能源汽车关键零部件表面处理项目</w:t>
            </w:r>
            <w:r w:rsidR="00B519E5">
              <w:rPr>
                <w:rFonts w:hint="eastAsia"/>
              </w:rPr>
              <w:t>（表面处理一期项目）</w:t>
            </w:r>
          </w:p>
        </w:tc>
        <w:tc>
          <w:tcPr>
            <w:tcW w:w="4975" w:type="dxa"/>
            <w:shd w:val="clear" w:color="auto" w:fill="auto"/>
            <w:vAlign w:val="center"/>
          </w:tcPr>
          <w:p w14:paraId="49D7CB42" w14:textId="77777777" w:rsidR="00B868B0" w:rsidRDefault="00B868B0" w:rsidP="008A4958">
            <w:pPr>
              <w:pStyle w:val="af8"/>
              <w:jc w:val="both"/>
            </w:pPr>
            <w:r w:rsidRPr="00B868B0">
              <w:rPr>
                <w:rFonts w:hint="eastAsia"/>
              </w:rPr>
              <w:t>主要使用</w:t>
            </w:r>
            <w:r w:rsidRPr="00B868B0">
              <w:rPr>
                <w:rFonts w:hint="eastAsia"/>
              </w:rPr>
              <w:t>4#</w:t>
            </w:r>
            <w:r w:rsidRPr="00B868B0">
              <w:rPr>
                <w:rFonts w:hint="eastAsia"/>
              </w:rPr>
              <w:t>厂房西北部分，占地面积</w:t>
            </w:r>
            <w:r w:rsidRPr="00B868B0">
              <w:rPr>
                <w:rFonts w:hint="eastAsia"/>
              </w:rPr>
              <w:t>13943m</w:t>
            </w:r>
            <w:r w:rsidRPr="008A4958">
              <w:rPr>
                <w:rFonts w:hint="eastAsia"/>
                <w:vertAlign w:val="superscript"/>
              </w:rPr>
              <w:t>2</w:t>
            </w:r>
            <w:r w:rsidRPr="00B868B0">
              <w:rPr>
                <w:rFonts w:hint="eastAsia"/>
              </w:rPr>
              <w:t>，主要布置</w:t>
            </w:r>
            <w:r w:rsidR="00AD77EA" w:rsidRPr="00811E11">
              <w:rPr>
                <w:rFonts w:hint="eastAsia"/>
              </w:rPr>
              <w:t>1</w:t>
            </w:r>
            <w:r w:rsidR="00AD77EA" w:rsidRPr="00811E11">
              <w:t>#</w:t>
            </w:r>
            <w:r w:rsidR="00AD77EA" w:rsidRPr="00811E11">
              <w:rPr>
                <w:rFonts w:hint="eastAsia"/>
              </w:rPr>
              <w:t>龙门酸洗线，</w:t>
            </w:r>
            <w:r w:rsidR="00AD77EA" w:rsidRPr="00811E11">
              <w:t>1#</w:t>
            </w:r>
            <w:r w:rsidR="00AD77EA" w:rsidRPr="00811E11">
              <w:rPr>
                <w:rFonts w:hint="eastAsia"/>
              </w:rPr>
              <w:t>、</w:t>
            </w:r>
            <w:r w:rsidR="00AD77EA" w:rsidRPr="00811E11">
              <w:rPr>
                <w:rFonts w:hint="eastAsia"/>
              </w:rPr>
              <w:t>2</w:t>
            </w:r>
            <w:r w:rsidR="00AD77EA" w:rsidRPr="00811E11">
              <w:t>#</w:t>
            </w:r>
            <w:r w:rsidR="00AD77EA" w:rsidRPr="00811E11">
              <w:rPr>
                <w:rFonts w:hint="eastAsia"/>
              </w:rPr>
              <w:t>前处理线、</w:t>
            </w:r>
            <w:r w:rsidR="00AD77EA" w:rsidRPr="00811E11">
              <w:rPr>
                <w:rFonts w:hint="eastAsia"/>
              </w:rPr>
              <w:t>1</w:t>
            </w:r>
            <w:r w:rsidR="00AD77EA" w:rsidRPr="00811E11">
              <w:t>#</w:t>
            </w:r>
            <w:r w:rsidR="00AD77EA" w:rsidRPr="00811E11">
              <w:rPr>
                <w:rFonts w:hint="eastAsia"/>
              </w:rPr>
              <w:t>、</w:t>
            </w:r>
            <w:r w:rsidR="00AD77EA" w:rsidRPr="00811E11">
              <w:rPr>
                <w:rFonts w:hint="eastAsia"/>
              </w:rPr>
              <w:t>2</w:t>
            </w:r>
            <w:r w:rsidR="00AD77EA" w:rsidRPr="00811E11">
              <w:t>#</w:t>
            </w:r>
            <w:r w:rsidR="00AD77EA" w:rsidRPr="00811E11">
              <w:rPr>
                <w:rFonts w:hint="eastAsia"/>
              </w:rPr>
              <w:t>条电泳线，</w:t>
            </w:r>
            <w:r w:rsidR="00AD77EA" w:rsidRPr="00811E11">
              <w:t>1#</w:t>
            </w:r>
            <w:r w:rsidR="00AD77EA" w:rsidRPr="00811E11">
              <w:rPr>
                <w:rFonts w:hint="eastAsia"/>
              </w:rPr>
              <w:t>喷粉线（悬挂）、</w:t>
            </w:r>
            <w:r w:rsidR="00AD77EA" w:rsidRPr="00811E11">
              <w:rPr>
                <w:rFonts w:hint="eastAsia"/>
              </w:rPr>
              <w:t>2</w:t>
            </w:r>
            <w:r w:rsidR="00AD77EA" w:rsidRPr="00811E11">
              <w:t>#</w:t>
            </w:r>
            <w:r w:rsidR="00AD77EA" w:rsidRPr="00811E11">
              <w:rPr>
                <w:rFonts w:hint="eastAsia"/>
              </w:rPr>
              <w:t>喷粉线（平放）、</w:t>
            </w:r>
            <w:r w:rsidR="00AD77EA" w:rsidRPr="00811E11">
              <w:t>1#</w:t>
            </w:r>
            <w:r w:rsidR="00AD77EA" w:rsidRPr="00811E11">
              <w:rPr>
                <w:rFonts w:hint="eastAsia"/>
              </w:rPr>
              <w:t>喷胶（</w:t>
            </w:r>
            <w:r w:rsidR="00AD77EA" w:rsidRPr="00811E11">
              <w:rPr>
                <w:rFonts w:hint="eastAsia"/>
              </w:rPr>
              <w:t>P</w:t>
            </w:r>
            <w:r w:rsidR="00AD77EA" w:rsidRPr="00811E11">
              <w:t>VC</w:t>
            </w:r>
            <w:r w:rsidR="00AD77EA" w:rsidRPr="00811E11">
              <w:rPr>
                <w:rFonts w:hint="eastAsia"/>
              </w:rPr>
              <w:t>）线</w:t>
            </w:r>
            <w:r w:rsidRPr="00811E11">
              <w:rPr>
                <w:rFonts w:hint="eastAsia"/>
              </w:rPr>
              <w:t>，主要对本厂和外厂的新能源汽车电池外壳相关部件进行表面处理，包括电池箱底护板、电池托盘、框架、电池箱上盖</w:t>
            </w:r>
            <w:r w:rsidRPr="00811E11">
              <w:rPr>
                <w:rFonts w:hint="eastAsia"/>
              </w:rPr>
              <w:t>/</w:t>
            </w:r>
            <w:r w:rsidRPr="00811E11">
              <w:rPr>
                <w:rFonts w:hint="eastAsia"/>
              </w:rPr>
              <w:t>顶盖、电池箱体、支架</w:t>
            </w:r>
            <w:r w:rsidRPr="00811E11">
              <w:rPr>
                <w:rFonts w:hint="eastAsia"/>
              </w:rPr>
              <w:t>/</w:t>
            </w:r>
            <w:r w:rsidRPr="00811E11">
              <w:rPr>
                <w:rFonts w:hint="eastAsia"/>
              </w:rPr>
              <w:t>连接件等，项目建成后，年处理新能源</w:t>
            </w:r>
            <w:r w:rsidRPr="00B868B0">
              <w:rPr>
                <w:rFonts w:hint="eastAsia"/>
              </w:rPr>
              <w:t>汽车电池外壳零部件约</w:t>
            </w:r>
            <w:r w:rsidRPr="00B868B0">
              <w:rPr>
                <w:rFonts w:hint="eastAsia"/>
              </w:rPr>
              <w:t>208.95</w:t>
            </w:r>
            <w:r w:rsidRPr="00B868B0">
              <w:rPr>
                <w:rFonts w:hint="eastAsia"/>
              </w:rPr>
              <w:t>万件。其中，前处理规模为</w:t>
            </w:r>
            <w:r w:rsidRPr="00B868B0">
              <w:rPr>
                <w:rFonts w:hint="eastAsia"/>
              </w:rPr>
              <w:t>185.21</w:t>
            </w:r>
            <w:r w:rsidRPr="00B868B0">
              <w:rPr>
                <w:rFonts w:hint="eastAsia"/>
              </w:rPr>
              <w:t>万件</w:t>
            </w:r>
            <w:r w:rsidRPr="00B868B0">
              <w:rPr>
                <w:rFonts w:hint="eastAsia"/>
              </w:rPr>
              <w:t>/</w:t>
            </w:r>
            <w:r w:rsidRPr="00B868B0">
              <w:rPr>
                <w:rFonts w:hint="eastAsia"/>
              </w:rPr>
              <w:t>年（面积约</w:t>
            </w:r>
            <w:r w:rsidRPr="00B868B0">
              <w:rPr>
                <w:rFonts w:hint="eastAsia"/>
              </w:rPr>
              <w:t>910.53</w:t>
            </w:r>
            <w:r w:rsidRPr="00B868B0">
              <w:rPr>
                <w:rFonts w:hint="eastAsia"/>
              </w:rPr>
              <w:t>万</w:t>
            </w:r>
            <w:r w:rsidRPr="00B868B0">
              <w:rPr>
                <w:rFonts w:hint="eastAsia"/>
              </w:rPr>
              <w:t>m</w:t>
            </w:r>
            <w:r w:rsidRPr="008A4958">
              <w:rPr>
                <w:rFonts w:hint="eastAsia"/>
                <w:vertAlign w:val="superscript"/>
              </w:rPr>
              <w:t>2</w:t>
            </w:r>
            <w:r w:rsidRPr="00B868B0">
              <w:rPr>
                <w:rFonts w:hint="eastAsia"/>
              </w:rPr>
              <w:t>/</w:t>
            </w:r>
            <w:r w:rsidRPr="00B868B0">
              <w:rPr>
                <w:rFonts w:hint="eastAsia"/>
              </w:rPr>
              <w:t>年），电泳规模为</w:t>
            </w:r>
            <w:r w:rsidRPr="00B868B0">
              <w:rPr>
                <w:rFonts w:hint="eastAsia"/>
              </w:rPr>
              <w:t>132.25</w:t>
            </w:r>
            <w:r w:rsidRPr="00B868B0">
              <w:rPr>
                <w:rFonts w:hint="eastAsia"/>
              </w:rPr>
              <w:t>万件</w:t>
            </w:r>
            <w:r w:rsidRPr="00B868B0">
              <w:rPr>
                <w:rFonts w:hint="eastAsia"/>
              </w:rPr>
              <w:t>/</w:t>
            </w:r>
            <w:r w:rsidRPr="00B868B0">
              <w:rPr>
                <w:rFonts w:hint="eastAsia"/>
              </w:rPr>
              <w:t>年（面积约</w:t>
            </w:r>
            <w:r w:rsidRPr="00B868B0">
              <w:rPr>
                <w:rFonts w:hint="eastAsia"/>
              </w:rPr>
              <w:t>636.14</w:t>
            </w:r>
            <w:r w:rsidRPr="00B868B0">
              <w:rPr>
                <w:rFonts w:hint="eastAsia"/>
              </w:rPr>
              <w:t>万</w:t>
            </w:r>
            <w:r w:rsidRPr="00B868B0">
              <w:rPr>
                <w:rFonts w:hint="eastAsia"/>
              </w:rPr>
              <w:t>m</w:t>
            </w:r>
            <w:r w:rsidRPr="008A4958">
              <w:rPr>
                <w:rFonts w:hint="eastAsia"/>
                <w:vertAlign w:val="superscript"/>
              </w:rPr>
              <w:t>2</w:t>
            </w:r>
            <w:r w:rsidRPr="00B868B0">
              <w:rPr>
                <w:rFonts w:hint="eastAsia"/>
              </w:rPr>
              <w:t>/</w:t>
            </w:r>
            <w:r w:rsidRPr="00B868B0">
              <w:rPr>
                <w:rFonts w:hint="eastAsia"/>
              </w:rPr>
              <w:t>年）、喷粉规模为</w:t>
            </w:r>
            <w:r w:rsidRPr="00B868B0">
              <w:rPr>
                <w:rFonts w:hint="eastAsia"/>
              </w:rPr>
              <w:t>99.32</w:t>
            </w:r>
            <w:r w:rsidRPr="00B868B0">
              <w:rPr>
                <w:rFonts w:hint="eastAsia"/>
              </w:rPr>
              <w:t>万件</w:t>
            </w:r>
            <w:r w:rsidRPr="00B868B0">
              <w:rPr>
                <w:rFonts w:hint="eastAsia"/>
              </w:rPr>
              <w:t>/</w:t>
            </w:r>
            <w:r w:rsidRPr="00B868B0">
              <w:rPr>
                <w:rFonts w:hint="eastAsia"/>
              </w:rPr>
              <w:t>年（面积约</w:t>
            </w:r>
            <w:r w:rsidRPr="00B868B0">
              <w:rPr>
                <w:rFonts w:hint="eastAsia"/>
              </w:rPr>
              <w:t>263.77</w:t>
            </w:r>
            <w:r w:rsidRPr="00B868B0">
              <w:rPr>
                <w:rFonts w:hint="eastAsia"/>
              </w:rPr>
              <w:t>万</w:t>
            </w:r>
            <w:r w:rsidRPr="00B868B0">
              <w:rPr>
                <w:rFonts w:hint="eastAsia"/>
              </w:rPr>
              <w:t>m</w:t>
            </w:r>
            <w:r w:rsidRPr="008A4958">
              <w:rPr>
                <w:rFonts w:hint="eastAsia"/>
                <w:vertAlign w:val="superscript"/>
              </w:rPr>
              <w:t>2</w:t>
            </w:r>
            <w:r w:rsidRPr="00B868B0">
              <w:rPr>
                <w:rFonts w:hint="eastAsia"/>
              </w:rPr>
              <w:t>/</w:t>
            </w:r>
            <w:r w:rsidRPr="00B868B0">
              <w:rPr>
                <w:rFonts w:hint="eastAsia"/>
              </w:rPr>
              <w:t>年）、喷胶规模为</w:t>
            </w:r>
            <w:r w:rsidRPr="00B868B0">
              <w:rPr>
                <w:rFonts w:hint="eastAsia"/>
              </w:rPr>
              <w:t>47.99</w:t>
            </w:r>
            <w:r w:rsidRPr="00B868B0">
              <w:rPr>
                <w:rFonts w:hint="eastAsia"/>
              </w:rPr>
              <w:t>万件</w:t>
            </w:r>
            <w:r w:rsidRPr="00B868B0">
              <w:rPr>
                <w:rFonts w:hint="eastAsia"/>
              </w:rPr>
              <w:t>/</w:t>
            </w:r>
            <w:r w:rsidRPr="00B868B0">
              <w:rPr>
                <w:rFonts w:hint="eastAsia"/>
              </w:rPr>
              <w:t>年（面积约</w:t>
            </w:r>
            <w:r w:rsidRPr="00B868B0">
              <w:rPr>
                <w:rFonts w:hint="eastAsia"/>
              </w:rPr>
              <w:t>126</w:t>
            </w:r>
            <w:r w:rsidRPr="00B868B0">
              <w:rPr>
                <w:rFonts w:hint="eastAsia"/>
              </w:rPr>
              <w:t>万</w:t>
            </w:r>
            <w:r w:rsidRPr="00B868B0">
              <w:rPr>
                <w:rFonts w:hint="eastAsia"/>
              </w:rPr>
              <w:t>m</w:t>
            </w:r>
            <w:r w:rsidRPr="008A4958">
              <w:rPr>
                <w:rFonts w:hint="eastAsia"/>
                <w:vertAlign w:val="superscript"/>
              </w:rPr>
              <w:t>2</w:t>
            </w:r>
            <w:r w:rsidRPr="00B868B0">
              <w:rPr>
                <w:rFonts w:hint="eastAsia"/>
              </w:rPr>
              <w:t>/</w:t>
            </w:r>
            <w:r w:rsidRPr="00B868B0">
              <w:rPr>
                <w:rFonts w:hint="eastAsia"/>
              </w:rPr>
              <w:t>年）。</w:t>
            </w:r>
          </w:p>
        </w:tc>
        <w:tc>
          <w:tcPr>
            <w:tcW w:w="1798" w:type="dxa"/>
            <w:shd w:val="clear" w:color="auto" w:fill="auto"/>
            <w:vAlign w:val="center"/>
          </w:tcPr>
          <w:p w14:paraId="769D6DFA" w14:textId="77777777" w:rsidR="00B868B0" w:rsidRDefault="00B868B0" w:rsidP="00B868B0">
            <w:pPr>
              <w:pStyle w:val="af8"/>
            </w:pPr>
            <w:r>
              <w:rPr>
                <w:rFonts w:hint="eastAsia"/>
              </w:rPr>
              <w:t>环评</w:t>
            </w:r>
            <w:r>
              <w:t>批文：</w:t>
            </w:r>
            <w:r w:rsidRPr="00B868B0">
              <w:rPr>
                <w:rFonts w:hint="eastAsia"/>
              </w:rPr>
              <w:t>渝（合）</w:t>
            </w:r>
            <w:proofErr w:type="gramStart"/>
            <w:r w:rsidRPr="00B868B0">
              <w:rPr>
                <w:rFonts w:hint="eastAsia"/>
              </w:rPr>
              <w:t>环准〔</w:t>
            </w:r>
            <w:r w:rsidRPr="00B868B0">
              <w:rPr>
                <w:rFonts w:hint="eastAsia"/>
              </w:rPr>
              <w:t>2024</w:t>
            </w:r>
            <w:r w:rsidRPr="00B868B0">
              <w:rPr>
                <w:rFonts w:hint="eastAsia"/>
              </w:rPr>
              <w:t>〕</w:t>
            </w:r>
            <w:proofErr w:type="gramEnd"/>
            <w:r w:rsidRPr="00B868B0">
              <w:rPr>
                <w:rFonts w:hint="eastAsia"/>
              </w:rPr>
              <w:t>31</w:t>
            </w:r>
            <w:r w:rsidRPr="00B868B0">
              <w:rPr>
                <w:rFonts w:hint="eastAsia"/>
              </w:rPr>
              <w:t>号</w:t>
            </w:r>
          </w:p>
        </w:tc>
        <w:tc>
          <w:tcPr>
            <w:tcW w:w="1161" w:type="dxa"/>
            <w:shd w:val="clear" w:color="auto" w:fill="auto"/>
            <w:vAlign w:val="center"/>
          </w:tcPr>
          <w:p w14:paraId="10910935" w14:textId="77777777" w:rsidR="00B868B0" w:rsidRDefault="00B868B0" w:rsidP="00B868B0">
            <w:pPr>
              <w:pStyle w:val="af8"/>
            </w:pPr>
            <w:r w:rsidRPr="00B868B0">
              <w:rPr>
                <w:rFonts w:hint="eastAsia"/>
              </w:rPr>
              <w:t>2024</w:t>
            </w:r>
            <w:r>
              <w:rPr>
                <w:rFonts w:hint="eastAsia"/>
              </w:rPr>
              <w:t>.</w:t>
            </w:r>
            <w:r w:rsidRPr="00B868B0">
              <w:rPr>
                <w:rFonts w:hint="eastAsia"/>
              </w:rPr>
              <w:t>5</w:t>
            </w:r>
            <w:r>
              <w:rPr>
                <w:rFonts w:hint="eastAsia"/>
              </w:rPr>
              <w:t>.</w:t>
            </w:r>
            <w:r w:rsidRPr="00B868B0">
              <w:rPr>
                <w:rFonts w:hint="eastAsia"/>
              </w:rPr>
              <w:t>13</w:t>
            </w:r>
          </w:p>
        </w:tc>
      </w:tr>
      <w:tr w:rsidR="00067617" w:rsidRPr="008A4958" w14:paraId="01C02AC8" w14:textId="77777777" w:rsidTr="00067617">
        <w:tc>
          <w:tcPr>
            <w:tcW w:w="1106" w:type="dxa"/>
            <w:vMerge/>
            <w:shd w:val="clear" w:color="auto" w:fill="auto"/>
            <w:vAlign w:val="center"/>
          </w:tcPr>
          <w:p w14:paraId="5000EB89" w14:textId="77777777" w:rsidR="00067617" w:rsidRDefault="00067617" w:rsidP="00B868B0">
            <w:pPr>
              <w:pStyle w:val="af8"/>
            </w:pPr>
          </w:p>
        </w:tc>
        <w:tc>
          <w:tcPr>
            <w:tcW w:w="4975" w:type="dxa"/>
            <w:vMerge w:val="restart"/>
            <w:shd w:val="clear" w:color="auto" w:fill="auto"/>
            <w:vAlign w:val="center"/>
          </w:tcPr>
          <w:p w14:paraId="4E58B944" w14:textId="77777777" w:rsidR="00067617" w:rsidRDefault="00067617" w:rsidP="00067617">
            <w:pPr>
              <w:pStyle w:val="af8"/>
              <w:jc w:val="both"/>
            </w:pPr>
            <w:r w:rsidRPr="00811E11">
              <w:rPr>
                <w:rFonts w:hint="eastAsia"/>
              </w:rPr>
              <w:t>新能源汽车关键零部件表面处理项目</w:t>
            </w:r>
            <w:r w:rsidRPr="00811E11">
              <w:t>一阶段</w:t>
            </w:r>
            <w:r w:rsidRPr="00811E11">
              <w:rPr>
                <w:rFonts w:hint="eastAsia"/>
              </w:rPr>
              <w:t>建设内容</w:t>
            </w:r>
            <w:r w:rsidRPr="00811E11">
              <w:t>为：</w:t>
            </w:r>
            <w:r w:rsidRPr="00811E11">
              <w:rPr>
                <w:rFonts w:hint="eastAsia"/>
              </w:rPr>
              <w:t>已建</w:t>
            </w:r>
            <w:r w:rsidR="00AD77EA" w:rsidRPr="00811E11">
              <w:rPr>
                <w:rFonts w:hint="eastAsia"/>
              </w:rPr>
              <w:t>1</w:t>
            </w:r>
            <w:r w:rsidR="00AD77EA" w:rsidRPr="00811E11">
              <w:t>#</w:t>
            </w:r>
            <w:r w:rsidR="00AD77EA" w:rsidRPr="00811E11">
              <w:rPr>
                <w:rFonts w:hint="eastAsia"/>
              </w:rPr>
              <w:t>前处理生产线、</w:t>
            </w:r>
            <w:r w:rsidR="00AD77EA" w:rsidRPr="00811E11">
              <w:rPr>
                <w:rFonts w:hint="eastAsia"/>
              </w:rPr>
              <w:t>1#</w:t>
            </w:r>
            <w:r w:rsidR="00AD77EA" w:rsidRPr="00811E11">
              <w:rPr>
                <w:rFonts w:hint="eastAsia"/>
              </w:rPr>
              <w:t>电泳生产线、</w:t>
            </w:r>
            <w:r w:rsidR="00AD77EA" w:rsidRPr="00811E11">
              <w:rPr>
                <w:rFonts w:hint="eastAsia"/>
              </w:rPr>
              <w:t>1#</w:t>
            </w:r>
            <w:r w:rsidR="00AD77EA" w:rsidRPr="00811E11">
              <w:rPr>
                <w:rFonts w:hint="eastAsia"/>
              </w:rPr>
              <w:t>喷粉线（悬挂）、</w:t>
            </w:r>
            <w:r w:rsidR="00AD77EA" w:rsidRPr="00811E11">
              <w:t>2#</w:t>
            </w:r>
            <w:r w:rsidR="00AD77EA" w:rsidRPr="00811E11">
              <w:rPr>
                <w:rFonts w:hint="eastAsia"/>
              </w:rPr>
              <w:t>喷粉线（平放）、</w:t>
            </w:r>
            <w:r w:rsidR="00AD77EA" w:rsidRPr="00811E11">
              <w:rPr>
                <w:rFonts w:hint="eastAsia"/>
              </w:rPr>
              <w:t>1#</w:t>
            </w:r>
            <w:r w:rsidR="00AD77EA" w:rsidRPr="00811E11">
              <w:rPr>
                <w:rFonts w:hint="eastAsia"/>
              </w:rPr>
              <w:t>喷胶（</w:t>
            </w:r>
            <w:r w:rsidR="00AD77EA" w:rsidRPr="00811E11">
              <w:rPr>
                <w:rFonts w:hint="eastAsia"/>
              </w:rPr>
              <w:t>P</w:t>
            </w:r>
            <w:r w:rsidR="00AD77EA" w:rsidRPr="00811E11">
              <w:t>VC</w:t>
            </w:r>
            <w:r w:rsidR="00AD77EA" w:rsidRPr="00811E11">
              <w:rPr>
                <w:rFonts w:hint="eastAsia"/>
              </w:rPr>
              <w:t>）线</w:t>
            </w:r>
            <w:r w:rsidRPr="00811E11">
              <w:rPr>
                <w:rFonts w:hint="eastAsia"/>
              </w:rPr>
              <w:t>以及项目配套的公</w:t>
            </w:r>
            <w:proofErr w:type="gramStart"/>
            <w:r w:rsidRPr="00811E11">
              <w:rPr>
                <w:rFonts w:hint="eastAsia"/>
              </w:rPr>
              <w:t>辅设施</w:t>
            </w:r>
            <w:proofErr w:type="gramEnd"/>
            <w:r w:rsidRPr="00811E11">
              <w:rPr>
                <w:rFonts w:hint="eastAsia"/>
              </w:rPr>
              <w:t>和环保设施。一阶段设计生产能力为</w:t>
            </w:r>
            <w:r w:rsidRPr="00811E11">
              <w:t>：</w:t>
            </w:r>
            <w:r w:rsidRPr="00811E11">
              <w:rPr>
                <w:rFonts w:hint="eastAsia"/>
              </w:rPr>
              <w:t>前处理规模为</w:t>
            </w:r>
            <w:r w:rsidRPr="00811E11">
              <w:rPr>
                <w:rFonts w:hint="eastAsia"/>
              </w:rPr>
              <w:t>92.605</w:t>
            </w:r>
            <w:r w:rsidRPr="00811E11">
              <w:rPr>
                <w:rFonts w:hint="eastAsia"/>
              </w:rPr>
              <w:t>万件</w:t>
            </w:r>
            <w:r w:rsidRPr="00811E11">
              <w:rPr>
                <w:rFonts w:hint="eastAsia"/>
              </w:rPr>
              <w:t>/</w:t>
            </w:r>
            <w:r w:rsidRPr="00811E11">
              <w:rPr>
                <w:rFonts w:hint="eastAsia"/>
              </w:rPr>
              <w:t>年（面积约</w:t>
            </w:r>
            <w:r w:rsidRPr="00811E11">
              <w:rPr>
                <w:rFonts w:hint="eastAsia"/>
              </w:rPr>
              <w:t>455.265</w:t>
            </w:r>
            <w:r w:rsidRPr="00811E11">
              <w:rPr>
                <w:rFonts w:hint="eastAsia"/>
              </w:rPr>
              <w:t>万</w:t>
            </w:r>
            <w:r w:rsidRPr="00811E11">
              <w:rPr>
                <w:rFonts w:hint="eastAsia"/>
              </w:rPr>
              <w:t>m</w:t>
            </w:r>
            <w:r w:rsidRPr="00811E11">
              <w:rPr>
                <w:rFonts w:hint="eastAsia"/>
                <w:vertAlign w:val="superscript"/>
              </w:rPr>
              <w:t>2</w:t>
            </w:r>
            <w:r w:rsidRPr="00811E11">
              <w:rPr>
                <w:rFonts w:hint="eastAsia"/>
              </w:rPr>
              <w:t>/</w:t>
            </w:r>
            <w:r w:rsidRPr="00811E11">
              <w:rPr>
                <w:rFonts w:hint="eastAsia"/>
              </w:rPr>
              <w:t>年），电泳规模为</w:t>
            </w:r>
            <w:r w:rsidRPr="00811E11">
              <w:rPr>
                <w:rFonts w:hint="eastAsia"/>
              </w:rPr>
              <w:t>92.605</w:t>
            </w:r>
            <w:r w:rsidRPr="00811E11">
              <w:rPr>
                <w:rFonts w:hint="eastAsia"/>
              </w:rPr>
              <w:t>万件</w:t>
            </w:r>
            <w:r w:rsidRPr="00811E11">
              <w:rPr>
                <w:rFonts w:hint="eastAsia"/>
              </w:rPr>
              <w:t>/</w:t>
            </w:r>
            <w:r w:rsidRPr="00811E11">
              <w:rPr>
                <w:rFonts w:hint="eastAsia"/>
              </w:rPr>
              <w:t>年（面积约</w:t>
            </w:r>
            <w:r w:rsidRPr="00811E11">
              <w:rPr>
                <w:rFonts w:hint="eastAsia"/>
              </w:rPr>
              <w:t>455.265</w:t>
            </w:r>
            <w:r w:rsidRPr="00811E11">
              <w:rPr>
                <w:rFonts w:hint="eastAsia"/>
              </w:rPr>
              <w:t>万</w:t>
            </w:r>
            <w:r w:rsidRPr="00811E11">
              <w:rPr>
                <w:rFonts w:hint="eastAsia"/>
              </w:rPr>
              <w:t>m</w:t>
            </w:r>
            <w:r w:rsidRPr="00811E11">
              <w:rPr>
                <w:rFonts w:hint="eastAsia"/>
                <w:vertAlign w:val="superscript"/>
              </w:rPr>
              <w:t>2</w:t>
            </w:r>
            <w:r w:rsidRPr="00811E11">
              <w:rPr>
                <w:rFonts w:hint="eastAsia"/>
              </w:rPr>
              <w:t>/</w:t>
            </w:r>
            <w:r w:rsidRPr="00811E11">
              <w:rPr>
                <w:rFonts w:hint="eastAsia"/>
              </w:rPr>
              <w:t>年）、喷粉规模为</w:t>
            </w:r>
            <w:r w:rsidRPr="00811E11">
              <w:rPr>
                <w:rFonts w:hint="eastAsia"/>
              </w:rPr>
              <w:t>99.32</w:t>
            </w:r>
            <w:r w:rsidRPr="00811E11">
              <w:rPr>
                <w:rFonts w:hint="eastAsia"/>
              </w:rPr>
              <w:t>万件</w:t>
            </w:r>
            <w:r w:rsidRPr="00811E11">
              <w:rPr>
                <w:rFonts w:hint="eastAsia"/>
              </w:rPr>
              <w:t>/</w:t>
            </w:r>
            <w:r w:rsidRPr="00811E11">
              <w:rPr>
                <w:rFonts w:hint="eastAsia"/>
              </w:rPr>
              <w:t>年（面积约</w:t>
            </w:r>
            <w:r w:rsidRPr="00811E11">
              <w:rPr>
                <w:rFonts w:hint="eastAsia"/>
              </w:rPr>
              <w:t>263.77</w:t>
            </w:r>
            <w:r w:rsidRPr="00811E11">
              <w:rPr>
                <w:rFonts w:hint="eastAsia"/>
              </w:rPr>
              <w:t>万</w:t>
            </w:r>
            <w:r w:rsidRPr="00811E11">
              <w:rPr>
                <w:rFonts w:hint="eastAsia"/>
              </w:rPr>
              <w:t>m</w:t>
            </w:r>
            <w:r w:rsidRPr="00811E11">
              <w:rPr>
                <w:rFonts w:hint="eastAsia"/>
                <w:vertAlign w:val="superscript"/>
              </w:rPr>
              <w:t>2</w:t>
            </w:r>
            <w:r w:rsidRPr="00811E11">
              <w:rPr>
                <w:rFonts w:hint="eastAsia"/>
              </w:rPr>
              <w:t>/</w:t>
            </w:r>
            <w:r w:rsidRPr="00811E11">
              <w:rPr>
                <w:rFonts w:hint="eastAsia"/>
              </w:rPr>
              <w:t>年）、喷胶规模为</w:t>
            </w:r>
            <w:r w:rsidRPr="00811E11">
              <w:rPr>
                <w:rFonts w:hint="eastAsia"/>
              </w:rPr>
              <w:t>47.99</w:t>
            </w:r>
            <w:r w:rsidRPr="00811E11">
              <w:rPr>
                <w:rFonts w:hint="eastAsia"/>
              </w:rPr>
              <w:t>万件</w:t>
            </w:r>
            <w:r w:rsidRPr="00811E11">
              <w:rPr>
                <w:rFonts w:hint="eastAsia"/>
              </w:rPr>
              <w:t>/</w:t>
            </w:r>
            <w:r w:rsidRPr="00811E11">
              <w:rPr>
                <w:rFonts w:hint="eastAsia"/>
              </w:rPr>
              <w:t>年（面积约</w:t>
            </w:r>
            <w:r w:rsidRPr="00811E11">
              <w:rPr>
                <w:rFonts w:hint="eastAsia"/>
              </w:rPr>
              <w:t>126</w:t>
            </w:r>
            <w:r w:rsidRPr="00811E11">
              <w:rPr>
                <w:rFonts w:hint="eastAsia"/>
              </w:rPr>
              <w:t>万</w:t>
            </w:r>
            <w:r w:rsidRPr="00811E11">
              <w:rPr>
                <w:rFonts w:hint="eastAsia"/>
              </w:rPr>
              <w:t>m</w:t>
            </w:r>
            <w:r w:rsidRPr="00811E11">
              <w:rPr>
                <w:rFonts w:hint="eastAsia"/>
                <w:vertAlign w:val="superscript"/>
              </w:rPr>
              <w:t>2</w:t>
            </w:r>
            <w:r w:rsidRPr="00811E11">
              <w:rPr>
                <w:rFonts w:hint="eastAsia"/>
              </w:rPr>
              <w:t>/</w:t>
            </w:r>
            <w:r w:rsidRPr="00811E11">
              <w:rPr>
                <w:rFonts w:hint="eastAsia"/>
              </w:rPr>
              <w:t>年）。</w:t>
            </w:r>
          </w:p>
        </w:tc>
        <w:tc>
          <w:tcPr>
            <w:tcW w:w="1798" w:type="dxa"/>
            <w:shd w:val="clear" w:color="auto" w:fill="auto"/>
            <w:vAlign w:val="center"/>
          </w:tcPr>
          <w:p w14:paraId="3CC83F05" w14:textId="6A5015DB" w:rsidR="00067617" w:rsidRDefault="00067617" w:rsidP="00B868B0">
            <w:pPr>
              <w:pStyle w:val="af8"/>
            </w:pPr>
            <w:r w:rsidRPr="00B868B0">
              <w:rPr>
                <w:rFonts w:hint="eastAsia"/>
              </w:rPr>
              <w:t>排污许可证</w:t>
            </w:r>
            <w:r w:rsidRPr="00017F20">
              <w:rPr>
                <w:rFonts w:hint="eastAsia"/>
              </w:rPr>
              <w:t>（一阶段</w:t>
            </w:r>
            <w:r w:rsidRPr="00017F20">
              <w:t>、</w:t>
            </w:r>
            <w:r w:rsidR="002B3E95" w:rsidRPr="00017F20">
              <w:rPr>
                <w:rFonts w:hint="eastAsia"/>
              </w:rPr>
              <w:t>重点管理</w:t>
            </w:r>
            <w:r>
              <w:rPr>
                <w:rFonts w:hint="eastAsia"/>
              </w:rPr>
              <w:t>）：</w:t>
            </w:r>
            <w:r w:rsidRPr="00B868B0">
              <w:t>91500117MACABH9G20001W</w:t>
            </w:r>
          </w:p>
        </w:tc>
        <w:tc>
          <w:tcPr>
            <w:tcW w:w="1161" w:type="dxa"/>
            <w:shd w:val="clear" w:color="auto" w:fill="auto"/>
            <w:vAlign w:val="center"/>
          </w:tcPr>
          <w:p w14:paraId="69266A12" w14:textId="77777777" w:rsidR="00067617" w:rsidRDefault="00067617" w:rsidP="00B868B0">
            <w:pPr>
              <w:pStyle w:val="af8"/>
            </w:pPr>
            <w:r>
              <w:rPr>
                <w:rFonts w:hint="eastAsia"/>
              </w:rPr>
              <w:t>2024.9.6</w:t>
            </w:r>
          </w:p>
        </w:tc>
      </w:tr>
      <w:tr w:rsidR="00067617" w:rsidRPr="008A4958" w14:paraId="5B7C8AC7" w14:textId="77777777" w:rsidTr="008A4958">
        <w:tc>
          <w:tcPr>
            <w:tcW w:w="1106" w:type="dxa"/>
            <w:vMerge/>
            <w:shd w:val="clear" w:color="auto" w:fill="auto"/>
            <w:vAlign w:val="center"/>
          </w:tcPr>
          <w:p w14:paraId="4435DFE5" w14:textId="77777777" w:rsidR="00067617" w:rsidRDefault="00067617" w:rsidP="00B868B0">
            <w:pPr>
              <w:pStyle w:val="af8"/>
            </w:pPr>
          </w:p>
        </w:tc>
        <w:tc>
          <w:tcPr>
            <w:tcW w:w="4975" w:type="dxa"/>
            <w:vMerge/>
            <w:shd w:val="clear" w:color="auto" w:fill="auto"/>
            <w:vAlign w:val="center"/>
          </w:tcPr>
          <w:p w14:paraId="61DB3899" w14:textId="77777777" w:rsidR="00067617" w:rsidRDefault="00067617" w:rsidP="00B868B0">
            <w:pPr>
              <w:pStyle w:val="af8"/>
            </w:pPr>
          </w:p>
        </w:tc>
        <w:tc>
          <w:tcPr>
            <w:tcW w:w="1798" w:type="dxa"/>
            <w:shd w:val="clear" w:color="auto" w:fill="auto"/>
            <w:vAlign w:val="center"/>
          </w:tcPr>
          <w:p w14:paraId="32171F59" w14:textId="1D636DD1" w:rsidR="00067617" w:rsidRDefault="00067617" w:rsidP="00B868B0">
            <w:pPr>
              <w:pStyle w:val="af8"/>
            </w:pPr>
            <w:r>
              <w:rPr>
                <w:rFonts w:hint="eastAsia"/>
              </w:rPr>
              <w:t>项目</w:t>
            </w:r>
            <w:r>
              <w:t>（</w:t>
            </w:r>
            <w:r>
              <w:rPr>
                <w:rFonts w:hint="eastAsia"/>
              </w:rPr>
              <w:t>一阶段</w:t>
            </w:r>
            <w:r>
              <w:t>）</w:t>
            </w:r>
            <w:r w:rsidRPr="00B868B0">
              <w:rPr>
                <w:rFonts w:hint="eastAsia"/>
              </w:rPr>
              <w:t>自主验收</w:t>
            </w:r>
          </w:p>
        </w:tc>
        <w:tc>
          <w:tcPr>
            <w:tcW w:w="1161" w:type="dxa"/>
            <w:shd w:val="clear" w:color="auto" w:fill="auto"/>
            <w:vAlign w:val="center"/>
          </w:tcPr>
          <w:p w14:paraId="3C1A6409" w14:textId="77777777" w:rsidR="00067617" w:rsidRDefault="00067617" w:rsidP="00B868B0">
            <w:pPr>
              <w:pStyle w:val="af8"/>
            </w:pPr>
            <w:r>
              <w:rPr>
                <w:rFonts w:hint="eastAsia"/>
              </w:rPr>
              <w:t>2025.2.28</w:t>
            </w:r>
          </w:p>
        </w:tc>
      </w:tr>
      <w:tr w:rsidR="00067617" w:rsidRPr="008A4958" w14:paraId="4F786857" w14:textId="77777777" w:rsidTr="00964858">
        <w:tc>
          <w:tcPr>
            <w:tcW w:w="1106" w:type="dxa"/>
            <w:vMerge w:val="restart"/>
            <w:shd w:val="clear" w:color="auto" w:fill="auto"/>
            <w:vAlign w:val="center"/>
          </w:tcPr>
          <w:p w14:paraId="53E4E881" w14:textId="77777777" w:rsidR="00067617" w:rsidRDefault="00067617" w:rsidP="00067617">
            <w:pPr>
              <w:pStyle w:val="af8"/>
            </w:pPr>
            <w:r w:rsidRPr="00897303">
              <w:rPr>
                <w:rFonts w:hint="eastAsia"/>
              </w:rPr>
              <w:t>表面处理工厂</w:t>
            </w:r>
            <w:proofErr w:type="gramStart"/>
            <w:r w:rsidRPr="00897303">
              <w:rPr>
                <w:rFonts w:hint="eastAsia"/>
              </w:rPr>
              <w:t>产线扩建</w:t>
            </w:r>
            <w:proofErr w:type="gramEnd"/>
            <w:r w:rsidRPr="00897303">
              <w:rPr>
                <w:rFonts w:hint="eastAsia"/>
              </w:rPr>
              <w:t>项目</w:t>
            </w:r>
            <w:r w:rsidR="00B519E5">
              <w:rPr>
                <w:rFonts w:hint="eastAsia"/>
              </w:rPr>
              <w:t>（表面处理二期项目）</w:t>
            </w:r>
          </w:p>
        </w:tc>
        <w:tc>
          <w:tcPr>
            <w:tcW w:w="4975" w:type="dxa"/>
            <w:vMerge w:val="restart"/>
            <w:shd w:val="clear" w:color="auto" w:fill="auto"/>
            <w:vAlign w:val="center"/>
          </w:tcPr>
          <w:p w14:paraId="0FB89281" w14:textId="77777777" w:rsidR="00067617" w:rsidRDefault="00067617" w:rsidP="00964858">
            <w:pPr>
              <w:pStyle w:val="af8"/>
              <w:jc w:val="both"/>
            </w:pPr>
            <w:r w:rsidRPr="00897303">
              <w:rPr>
                <w:rFonts w:hint="eastAsia"/>
              </w:rPr>
              <w:t>在厂区已建</w:t>
            </w:r>
            <w:r w:rsidRPr="00897303">
              <w:rPr>
                <w:rFonts w:hint="eastAsia"/>
              </w:rPr>
              <w:t>4#</w:t>
            </w:r>
            <w:r w:rsidRPr="00897303">
              <w:rPr>
                <w:rFonts w:hint="eastAsia"/>
              </w:rPr>
              <w:t>厂房西南侧建造一座二楼夹层工作平台，高</w:t>
            </w:r>
            <w:r w:rsidRPr="00897303">
              <w:rPr>
                <w:rFonts w:hint="eastAsia"/>
              </w:rPr>
              <w:t>5m</w:t>
            </w:r>
            <w:r w:rsidRPr="00897303">
              <w:rPr>
                <w:rFonts w:hint="eastAsia"/>
              </w:rPr>
              <w:t>，建筑面积约</w:t>
            </w:r>
            <w:r w:rsidRPr="00897303">
              <w:rPr>
                <w:rFonts w:hint="eastAsia"/>
              </w:rPr>
              <w:t>2700m</w:t>
            </w:r>
            <w:r w:rsidRPr="00897303">
              <w:rPr>
                <w:rFonts w:hint="eastAsia"/>
                <w:vertAlign w:val="superscript"/>
              </w:rPr>
              <w:t>2</w:t>
            </w:r>
            <w:r w:rsidRPr="00897303">
              <w:rPr>
                <w:rFonts w:hint="eastAsia"/>
              </w:rPr>
              <w:t>，在工作平台区域设置</w:t>
            </w:r>
            <w:r w:rsidR="00AD77EA" w:rsidRPr="00811E11">
              <w:rPr>
                <w:rFonts w:hint="eastAsia"/>
              </w:rPr>
              <w:t>1#</w:t>
            </w:r>
            <w:r w:rsidR="00AD77EA" w:rsidRPr="00811E11">
              <w:rPr>
                <w:rFonts w:hint="eastAsia"/>
              </w:rPr>
              <w:t>喷漆线（悬挂）、</w:t>
            </w:r>
            <w:r w:rsidR="00AD77EA" w:rsidRPr="00811E11">
              <w:t>2#</w:t>
            </w:r>
            <w:r w:rsidR="00AD77EA" w:rsidRPr="00811E11">
              <w:rPr>
                <w:rFonts w:hint="eastAsia"/>
              </w:rPr>
              <w:t>喷漆线（平放）、</w:t>
            </w:r>
            <w:r w:rsidR="00AD77EA" w:rsidRPr="00811E11">
              <w:t>3#</w:t>
            </w:r>
            <w:r w:rsidR="00AD77EA" w:rsidRPr="00811E11">
              <w:rPr>
                <w:rFonts w:hint="eastAsia"/>
              </w:rPr>
              <w:t>喷粉线（平放）及</w:t>
            </w:r>
            <w:r w:rsidR="00AD77EA" w:rsidRPr="00811E11">
              <w:rPr>
                <w:rFonts w:hint="eastAsia"/>
              </w:rPr>
              <w:t>1#PVC</w:t>
            </w:r>
            <w:r w:rsidR="00AD77EA" w:rsidRPr="00811E11">
              <w:rPr>
                <w:rFonts w:hint="eastAsia"/>
              </w:rPr>
              <w:t>涂装工作站，</w:t>
            </w:r>
            <w:r w:rsidRPr="00897303">
              <w:rPr>
                <w:rFonts w:hint="eastAsia"/>
              </w:rPr>
              <w:t>配套建设公共辅助设施及环保设施。项目建成后，新增年处理新能源汽车用铝电池托盘</w:t>
            </w:r>
            <w:r w:rsidRPr="00897303">
              <w:rPr>
                <w:rFonts w:hint="eastAsia"/>
              </w:rPr>
              <w:t>38</w:t>
            </w:r>
            <w:r w:rsidRPr="00897303">
              <w:rPr>
                <w:rFonts w:hint="eastAsia"/>
              </w:rPr>
              <w:t>万件（喷绝缘漆</w:t>
            </w:r>
            <w:r w:rsidRPr="00897303">
              <w:rPr>
                <w:rFonts w:hint="eastAsia"/>
              </w:rPr>
              <w:t>116</w:t>
            </w:r>
            <w:r w:rsidRPr="00897303">
              <w:rPr>
                <w:rFonts w:hint="eastAsia"/>
              </w:rPr>
              <w:t>万</w:t>
            </w:r>
            <w:r w:rsidRPr="00897303">
              <w:rPr>
                <w:rFonts w:hint="eastAsia"/>
              </w:rPr>
              <w:t>m</w:t>
            </w:r>
            <w:r w:rsidRPr="00897303">
              <w:rPr>
                <w:rFonts w:hint="eastAsia"/>
                <w:vertAlign w:val="superscript"/>
              </w:rPr>
              <w:t>2</w:t>
            </w:r>
            <w:r w:rsidRPr="00897303">
              <w:rPr>
                <w:rFonts w:hint="eastAsia"/>
              </w:rPr>
              <w:t>）、钢电池托盘</w:t>
            </w:r>
            <w:r w:rsidRPr="00897303">
              <w:rPr>
                <w:rFonts w:hint="eastAsia"/>
              </w:rPr>
              <w:t>12</w:t>
            </w:r>
            <w:r w:rsidRPr="00897303">
              <w:rPr>
                <w:rFonts w:hint="eastAsia"/>
              </w:rPr>
              <w:t>万件（喷</w:t>
            </w:r>
            <w:r w:rsidRPr="00897303">
              <w:rPr>
                <w:rFonts w:hint="eastAsia"/>
              </w:rPr>
              <w:t>PVC</w:t>
            </w:r>
            <w:r w:rsidRPr="00897303">
              <w:rPr>
                <w:rFonts w:hint="eastAsia"/>
              </w:rPr>
              <w:t>胶</w:t>
            </w:r>
            <w:r w:rsidRPr="00897303">
              <w:rPr>
                <w:rFonts w:hint="eastAsia"/>
              </w:rPr>
              <w:t>24</w:t>
            </w:r>
            <w:r w:rsidRPr="00897303">
              <w:rPr>
                <w:rFonts w:hint="eastAsia"/>
              </w:rPr>
              <w:t>万</w:t>
            </w:r>
            <w:r w:rsidRPr="00897303">
              <w:rPr>
                <w:rFonts w:hint="eastAsia"/>
              </w:rPr>
              <w:t>m</w:t>
            </w:r>
            <w:r w:rsidRPr="00897303">
              <w:rPr>
                <w:rFonts w:hint="eastAsia"/>
                <w:vertAlign w:val="superscript"/>
              </w:rPr>
              <w:t>2</w:t>
            </w:r>
            <w:r w:rsidRPr="00897303">
              <w:rPr>
                <w:rFonts w:hint="eastAsia"/>
              </w:rPr>
              <w:t>）和水冷板</w:t>
            </w:r>
            <w:r w:rsidRPr="00897303">
              <w:rPr>
                <w:rFonts w:hint="eastAsia"/>
              </w:rPr>
              <w:t>28</w:t>
            </w:r>
            <w:r w:rsidRPr="00897303">
              <w:rPr>
                <w:rFonts w:hint="eastAsia"/>
              </w:rPr>
              <w:t>万件（喷绝缘漆</w:t>
            </w:r>
            <w:r w:rsidRPr="00897303">
              <w:rPr>
                <w:rFonts w:hint="eastAsia"/>
              </w:rPr>
              <w:t>40</w:t>
            </w:r>
            <w:r w:rsidRPr="00897303">
              <w:rPr>
                <w:rFonts w:hint="eastAsia"/>
              </w:rPr>
              <w:t>万</w:t>
            </w:r>
            <w:r w:rsidRPr="00897303">
              <w:rPr>
                <w:rFonts w:hint="eastAsia"/>
              </w:rPr>
              <w:t>m</w:t>
            </w:r>
            <w:r w:rsidRPr="00897303">
              <w:rPr>
                <w:rFonts w:hint="eastAsia"/>
                <w:vertAlign w:val="superscript"/>
              </w:rPr>
              <w:t>2</w:t>
            </w:r>
            <w:r w:rsidRPr="00897303">
              <w:rPr>
                <w:rFonts w:hint="eastAsia"/>
              </w:rPr>
              <w:t>、喷绝缘粉</w:t>
            </w:r>
            <w:r w:rsidRPr="00897303">
              <w:rPr>
                <w:rFonts w:hint="eastAsia"/>
              </w:rPr>
              <w:t>36</w:t>
            </w:r>
            <w:r w:rsidRPr="00897303">
              <w:rPr>
                <w:rFonts w:hint="eastAsia"/>
              </w:rPr>
              <w:t>万</w:t>
            </w:r>
            <w:r w:rsidRPr="00897303">
              <w:rPr>
                <w:rFonts w:hint="eastAsia"/>
              </w:rPr>
              <w:t>m</w:t>
            </w:r>
            <w:r w:rsidRPr="00897303">
              <w:rPr>
                <w:rFonts w:hint="eastAsia"/>
                <w:vertAlign w:val="superscript"/>
              </w:rPr>
              <w:t>2</w:t>
            </w:r>
            <w:r w:rsidRPr="00897303">
              <w:rPr>
                <w:rFonts w:hint="eastAsia"/>
              </w:rPr>
              <w:t>）。同时对现有项目属于淘汰类的废气治理措施进行整改。</w:t>
            </w:r>
          </w:p>
        </w:tc>
        <w:tc>
          <w:tcPr>
            <w:tcW w:w="1798" w:type="dxa"/>
            <w:shd w:val="clear" w:color="auto" w:fill="auto"/>
            <w:vAlign w:val="center"/>
          </w:tcPr>
          <w:p w14:paraId="36D91915" w14:textId="77777777" w:rsidR="00067617" w:rsidRDefault="00067617" w:rsidP="00067617">
            <w:pPr>
              <w:pStyle w:val="af8"/>
            </w:pPr>
            <w:r>
              <w:rPr>
                <w:rFonts w:hint="eastAsia"/>
              </w:rPr>
              <w:t>环评</w:t>
            </w:r>
            <w:r>
              <w:t>批文：</w:t>
            </w:r>
            <w:r w:rsidRPr="00B868B0">
              <w:rPr>
                <w:rFonts w:hint="eastAsia"/>
              </w:rPr>
              <w:t>渝（合）</w:t>
            </w:r>
            <w:proofErr w:type="gramStart"/>
            <w:r w:rsidRPr="00B868B0">
              <w:rPr>
                <w:rFonts w:hint="eastAsia"/>
              </w:rPr>
              <w:t>环准〔</w:t>
            </w:r>
            <w:r w:rsidRPr="00B868B0">
              <w:rPr>
                <w:rFonts w:hint="eastAsia"/>
              </w:rPr>
              <w:t>202</w:t>
            </w:r>
            <w:r>
              <w:t>5</w:t>
            </w:r>
            <w:r w:rsidRPr="00B868B0">
              <w:rPr>
                <w:rFonts w:hint="eastAsia"/>
              </w:rPr>
              <w:t>〕</w:t>
            </w:r>
            <w:proofErr w:type="gramEnd"/>
            <w:r w:rsidRPr="00B868B0">
              <w:rPr>
                <w:rFonts w:hint="eastAsia"/>
              </w:rPr>
              <w:t>3</w:t>
            </w:r>
            <w:r>
              <w:t>5</w:t>
            </w:r>
            <w:r w:rsidRPr="00B868B0">
              <w:rPr>
                <w:rFonts w:hint="eastAsia"/>
              </w:rPr>
              <w:t>号</w:t>
            </w:r>
          </w:p>
        </w:tc>
        <w:tc>
          <w:tcPr>
            <w:tcW w:w="1161" w:type="dxa"/>
            <w:shd w:val="clear" w:color="auto" w:fill="auto"/>
            <w:vAlign w:val="center"/>
          </w:tcPr>
          <w:p w14:paraId="41A419A3" w14:textId="77777777" w:rsidR="00067617" w:rsidRDefault="00067617" w:rsidP="00067617">
            <w:pPr>
              <w:pStyle w:val="af8"/>
            </w:pPr>
            <w:r w:rsidRPr="00B868B0">
              <w:rPr>
                <w:rFonts w:hint="eastAsia"/>
              </w:rPr>
              <w:t>202</w:t>
            </w:r>
            <w:r>
              <w:t>5</w:t>
            </w:r>
            <w:r>
              <w:rPr>
                <w:rFonts w:hint="eastAsia"/>
              </w:rPr>
              <w:t>.</w:t>
            </w:r>
            <w:r w:rsidRPr="00B868B0">
              <w:rPr>
                <w:rFonts w:hint="eastAsia"/>
              </w:rPr>
              <w:t>5</w:t>
            </w:r>
            <w:r>
              <w:rPr>
                <w:rFonts w:hint="eastAsia"/>
              </w:rPr>
              <w:t>.</w:t>
            </w:r>
            <w:r w:rsidRPr="00B868B0">
              <w:rPr>
                <w:rFonts w:hint="eastAsia"/>
              </w:rPr>
              <w:t>1</w:t>
            </w:r>
            <w:r>
              <w:t>6</w:t>
            </w:r>
          </w:p>
        </w:tc>
      </w:tr>
      <w:tr w:rsidR="00067617" w:rsidRPr="008A4958" w14:paraId="546A529F" w14:textId="77777777" w:rsidTr="008A4958">
        <w:tc>
          <w:tcPr>
            <w:tcW w:w="1106" w:type="dxa"/>
            <w:vMerge/>
            <w:shd w:val="clear" w:color="auto" w:fill="auto"/>
            <w:vAlign w:val="center"/>
          </w:tcPr>
          <w:p w14:paraId="5947C18C" w14:textId="77777777" w:rsidR="00067617" w:rsidRDefault="00067617" w:rsidP="00067617">
            <w:pPr>
              <w:pStyle w:val="af8"/>
            </w:pPr>
          </w:p>
        </w:tc>
        <w:tc>
          <w:tcPr>
            <w:tcW w:w="4975" w:type="dxa"/>
            <w:vMerge/>
            <w:shd w:val="clear" w:color="auto" w:fill="auto"/>
            <w:vAlign w:val="center"/>
          </w:tcPr>
          <w:p w14:paraId="30D8FFF0" w14:textId="77777777" w:rsidR="00067617" w:rsidRDefault="00067617" w:rsidP="00067617">
            <w:pPr>
              <w:pStyle w:val="af8"/>
            </w:pPr>
          </w:p>
        </w:tc>
        <w:tc>
          <w:tcPr>
            <w:tcW w:w="1798" w:type="dxa"/>
            <w:shd w:val="clear" w:color="auto" w:fill="auto"/>
            <w:vAlign w:val="center"/>
          </w:tcPr>
          <w:p w14:paraId="0FDF5921" w14:textId="6EB553A3" w:rsidR="00067617" w:rsidRDefault="00067617" w:rsidP="00067617">
            <w:pPr>
              <w:pStyle w:val="af8"/>
            </w:pPr>
            <w:r>
              <w:rPr>
                <w:rFonts w:hint="eastAsia"/>
              </w:rPr>
              <w:t>项目建设中，暂未变更排污许可</w:t>
            </w:r>
            <w:r w:rsidR="002B3E95">
              <w:rPr>
                <w:rFonts w:hint="eastAsia"/>
              </w:rPr>
              <w:t>，暂未验收</w:t>
            </w:r>
          </w:p>
        </w:tc>
        <w:tc>
          <w:tcPr>
            <w:tcW w:w="1161" w:type="dxa"/>
            <w:shd w:val="clear" w:color="auto" w:fill="auto"/>
            <w:vAlign w:val="center"/>
          </w:tcPr>
          <w:p w14:paraId="066B10A6" w14:textId="77777777" w:rsidR="00067617" w:rsidRDefault="00067617" w:rsidP="00067617">
            <w:pPr>
              <w:pStyle w:val="af8"/>
            </w:pPr>
            <w:r>
              <w:rPr>
                <w:rFonts w:hint="eastAsia"/>
              </w:rPr>
              <w:t>/</w:t>
            </w:r>
          </w:p>
        </w:tc>
      </w:tr>
      <w:tr w:rsidR="00046B6A" w:rsidRPr="008A4958" w14:paraId="43B9B81B" w14:textId="77777777" w:rsidTr="001B7176">
        <w:tc>
          <w:tcPr>
            <w:tcW w:w="1106" w:type="dxa"/>
            <w:vMerge w:val="restart"/>
            <w:shd w:val="clear" w:color="auto" w:fill="auto"/>
            <w:vAlign w:val="center"/>
          </w:tcPr>
          <w:p w14:paraId="3433F249" w14:textId="0CE1F0CD" w:rsidR="00046B6A" w:rsidRPr="00017F20" w:rsidRDefault="00046B6A" w:rsidP="00046B6A">
            <w:pPr>
              <w:pStyle w:val="af8"/>
            </w:pPr>
            <w:r w:rsidRPr="00017F20">
              <w:rPr>
                <w:rFonts w:hint="eastAsia"/>
              </w:rPr>
              <w:t>新能源电池箱体扩建项目</w:t>
            </w:r>
          </w:p>
        </w:tc>
        <w:tc>
          <w:tcPr>
            <w:tcW w:w="4975" w:type="dxa"/>
            <w:vMerge w:val="restart"/>
            <w:shd w:val="clear" w:color="auto" w:fill="auto"/>
            <w:vAlign w:val="center"/>
          </w:tcPr>
          <w:p w14:paraId="20BAFB06" w14:textId="5240B63E" w:rsidR="00046B6A" w:rsidRPr="00017F20" w:rsidRDefault="00046B6A" w:rsidP="00046B6A">
            <w:pPr>
              <w:pStyle w:val="af8"/>
              <w:jc w:val="both"/>
            </w:pPr>
            <w:r w:rsidRPr="00017F20">
              <w:rPr>
                <w:rFonts w:ascii="宋体" w:hAnsi="宋体" w:hint="eastAsia"/>
              </w:rPr>
              <w:t>①试制中心：</w:t>
            </w:r>
            <w:r w:rsidRPr="00017F20">
              <w:rPr>
                <w:rFonts w:hint="eastAsia"/>
              </w:rPr>
              <w:t>2</w:t>
            </w:r>
            <w:r w:rsidRPr="00017F20">
              <w:rPr>
                <w:rFonts w:hint="eastAsia"/>
              </w:rPr>
              <w:t>号厂房北侧建设打样设备一套，安装各类焊接设备、数控加工中心、气密检测仪、激光打码机等设备，年试制各类电池箱体样品</w:t>
            </w:r>
            <w:r w:rsidRPr="00017F20">
              <w:rPr>
                <w:rFonts w:hint="eastAsia"/>
              </w:rPr>
              <w:t>1.8</w:t>
            </w:r>
            <w:r w:rsidRPr="00017F20">
              <w:rPr>
                <w:rFonts w:hint="eastAsia"/>
              </w:rPr>
              <w:t>万套；</w:t>
            </w:r>
          </w:p>
          <w:p w14:paraId="1EF272A5" w14:textId="4362E808" w:rsidR="00046B6A" w:rsidRPr="00017F20" w:rsidRDefault="00046B6A" w:rsidP="00046B6A">
            <w:pPr>
              <w:pStyle w:val="af8"/>
              <w:jc w:val="both"/>
            </w:pPr>
            <w:r w:rsidRPr="00017F20">
              <w:rPr>
                <w:rFonts w:ascii="宋体" w:hAnsi="宋体" w:hint="eastAsia"/>
              </w:rPr>
              <w:t>②前工序生产线：</w:t>
            </w:r>
            <w:r w:rsidRPr="00017F20">
              <w:rPr>
                <w:rFonts w:hint="eastAsia"/>
              </w:rPr>
              <w:t>建设</w:t>
            </w:r>
            <w:r w:rsidRPr="00017F20">
              <w:rPr>
                <w:rFonts w:hint="eastAsia"/>
              </w:rPr>
              <w:t>12</w:t>
            </w:r>
            <w:r w:rsidRPr="00017F20">
              <w:rPr>
                <w:rFonts w:hint="eastAsia"/>
              </w:rPr>
              <w:t>条前工序生产线，其中在</w:t>
            </w:r>
            <w:r w:rsidRPr="00017F20">
              <w:rPr>
                <w:rFonts w:hint="eastAsia"/>
              </w:rPr>
              <w:t>2</w:t>
            </w:r>
            <w:r w:rsidRPr="00017F20">
              <w:rPr>
                <w:rFonts w:hint="eastAsia"/>
              </w:rPr>
              <w:t>号厂房建设</w:t>
            </w:r>
            <w:r w:rsidRPr="00017F20">
              <w:rPr>
                <w:rFonts w:hint="eastAsia"/>
              </w:rPr>
              <w:t>5</w:t>
            </w:r>
            <w:r w:rsidRPr="00017F20">
              <w:rPr>
                <w:rFonts w:hint="eastAsia"/>
              </w:rPr>
              <w:t>条、</w:t>
            </w:r>
            <w:r w:rsidRPr="00017F20">
              <w:rPr>
                <w:rFonts w:hint="eastAsia"/>
              </w:rPr>
              <w:t>4</w:t>
            </w:r>
            <w:r w:rsidRPr="00017F20">
              <w:rPr>
                <w:rFonts w:hint="eastAsia"/>
              </w:rPr>
              <w:t>号厂房建设</w:t>
            </w:r>
            <w:r w:rsidRPr="00017F20">
              <w:rPr>
                <w:rFonts w:hint="eastAsia"/>
              </w:rPr>
              <w:t>7</w:t>
            </w:r>
            <w:r w:rsidRPr="00017F20">
              <w:rPr>
                <w:rFonts w:hint="eastAsia"/>
              </w:rPr>
              <w:t>条，年产各类电池箱体、箱盖</w:t>
            </w:r>
            <w:r w:rsidRPr="00017F20">
              <w:rPr>
                <w:rFonts w:hint="eastAsia"/>
              </w:rPr>
              <w:t>88.1</w:t>
            </w:r>
            <w:r w:rsidRPr="00017F20">
              <w:rPr>
                <w:rFonts w:hint="eastAsia"/>
              </w:rPr>
              <w:t>万套，其中箱体</w:t>
            </w:r>
            <w:r w:rsidRPr="00017F20">
              <w:rPr>
                <w:rFonts w:hint="eastAsia"/>
              </w:rPr>
              <w:t>53.1</w:t>
            </w:r>
            <w:r w:rsidRPr="00017F20">
              <w:rPr>
                <w:rFonts w:hint="eastAsia"/>
              </w:rPr>
              <w:t>万套、箱盖</w:t>
            </w:r>
            <w:r w:rsidRPr="00017F20">
              <w:rPr>
                <w:rFonts w:hint="eastAsia"/>
              </w:rPr>
              <w:t>36</w:t>
            </w:r>
            <w:r w:rsidRPr="00017F20">
              <w:rPr>
                <w:rFonts w:hint="eastAsia"/>
              </w:rPr>
              <w:t>万套；</w:t>
            </w:r>
          </w:p>
          <w:p w14:paraId="6B9FE7A8" w14:textId="18725027" w:rsidR="00046B6A" w:rsidRPr="00017F20" w:rsidRDefault="00046B6A" w:rsidP="00046B6A">
            <w:pPr>
              <w:pStyle w:val="af8"/>
              <w:jc w:val="both"/>
            </w:pPr>
            <w:r w:rsidRPr="00017F20">
              <w:rPr>
                <w:rFonts w:ascii="宋体" w:hAnsi="宋体" w:hint="eastAsia"/>
              </w:rPr>
              <w:t>③后工序生产线：建设后工序生</w:t>
            </w:r>
            <w:r w:rsidRPr="00017F20">
              <w:t>产线</w:t>
            </w:r>
            <w:r w:rsidRPr="00017F20">
              <w:t>10</w:t>
            </w:r>
            <w:r w:rsidRPr="00017F20">
              <w:t>条，其中在</w:t>
            </w:r>
            <w:r w:rsidRPr="00017F20">
              <w:t>2</w:t>
            </w:r>
            <w:r w:rsidRPr="00017F20">
              <w:t>号厂房建设</w:t>
            </w:r>
            <w:r w:rsidRPr="00017F20">
              <w:t>8</w:t>
            </w:r>
            <w:r w:rsidRPr="00017F20">
              <w:t>条、</w:t>
            </w:r>
            <w:r w:rsidRPr="00017F20">
              <w:t>4</w:t>
            </w:r>
            <w:r w:rsidRPr="00017F20">
              <w:t>号厂房建设</w:t>
            </w:r>
            <w:r w:rsidRPr="00017F20">
              <w:t>2</w:t>
            </w:r>
            <w:r w:rsidRPr="00017F20">
              <w:t>条，年组装、涂胶、气密性检测等各类新能源箱体、箱盖</w:t>
            </w:r>
            <w:r w:rsidRPr="00017F20">
              <w:t>88.1</w:t>
            </w:r>
            <w:r w:rsidRPr="00017F20">
              <w:t>万套</w:t>
            </w:r>
            <w:r w:rsidRPr="00017F20">
              <w:rPr>
                <w:rFonts w:hint="eastAsia"/>
              </w:rPr>
              <w:t>；</w:t>
            </w:r>
          </w:p>
          <w:p w14:paraId="7D7B69A5" w14:textId="60E6B1CA" w:rsidR="00046B6A" w:rsidRPr="00017F20" w:rsidRDefault="00046B6A" w:rsidP="00046B6A">
            <w:pPr>
              <w:pStyle w:val="af8"/>
              <w:jc w:val="both"/>
            </w:pPr>
            <w:r w:rsidRPr="00017F20">
              <w:rPr>
                <w:rFonts w:ascii="宋体" w:hAnsi="宋体" w:hint="eastAsia"/>
              </w:rPr>
              <w:t>④发泡生产线：</w:t>
            </w:r>
            <w:r w:rsidRPr="00017F20">
              <w:t>在</w:t>
            </w:r>
            <w:r w:rsidRPr="00017F20">
              <w:t>4</w:t>
            </w:r>
            <w:r w:rsidRPr="00017F20">
              <w:t>号厂房内建设发泡生产线</w:t>
            </w:r>
            <w:r w:rsidRPr="00017F20">
              <w:t>1</w:t>
            </w:r>
            <w:r w:rsidRPr="00017F20">
              <w:t>条，年发泡新能源电池箱体底护板</w:t>
            </w:r>
            <w:r w:rsidRPr="00017F20">
              <w:t>7.2</w:t>
            </w:r>
            <w:r w:rsidRPr="00017F20">
              <w:t>万件</w:t>
            </w:r>
            <w:r w:rsidR="0086025E" w:rsidRPr="00017F20">
              <w:rPr>
                <w:rFonts w:hint="eastAsia"/>
              </w:rPr>
              <w:t>（对表处一期项目进行表处后的工件进行发泡）</w:t>
            </w:r>
            <w:r w:rsidRPr="00017F20">
              <w:rPr>
                <w:rFonts w:hint="eastAsia"/>
              </w:rPr>
              <w:t>；</w:t>
            </w:r>
          </w:p>
          <w:p w14:paraId="47E2BCC0" w14:textId="56E2B715" w:rsidR="00046B6A" w:rsidRPr="00017F20" w:rsidRDefault="00046B6A" w:rsidP="00046B6A">
            <w:pPr>
              <w:pStyle w:val="af8"/>
              <w:jc w:val="both"/>
            </w:pPr>
            <w:r w:rsidRPr="00017F20">
              <w:rPr>
                <w:rFonts w:ascii="宋体" w:hAnsi="宋体" w:hint="eastAsia"/>
              </w:rPr>
              <w:t>⑤聚脲喷涂生产线：</w:t>
            </w:r>
            <w:r w:rsidRPr="00017F20">
              <w:t>在</w:t>
            </w:r>
            <w:r w:rsidRPr="00017F20">
              <w:t>4</w:t>
            </w:r>
            <w:r w:rsidRPr="00017F20">
              <w:t>号厂房内建设聚脲喷涂生产线</w:t>
            </w:r>
            <w:r w:rsidRPr="00017F20">
              <w:t>1</w:t>
            </w:r>
            <w:r w:rsidRPr="00017F20">
              <w:t>条，年聚脲喷涂新能源电池箱体底护板</w:t>
            </w:r>
            <w:r w:rsidRPr="00017F20">
              <w:t>7.2</w:t>
            </w:r>
            <w:r w:rsidRPr="00017F20">
              <w:t>万件</w:t>
            </w:r>
            <w:r w:rsidR="0086025E" w:rsidRPr="00017F20">
              <w:rPr>
                <w:rFonts w:hint="eastAsia"/>
              </w:rPr>
              <w:t>（对表处一期项目进行表处后的工件进行喷涂）</w:t>
            </w:r>
            <w:r w:rsidRPr="00017F20">
              <w:t>。</w:t>
            </w:r>
          </w:p>
        </w:tc>
        <w:tc>
          <w:tcPr>
            <w:tcW w:w="1798" w:type="dxa"/>
            <w:shd w:val="clear" w:color="auto" w:fill="auto"/>
            <w:vAlign w:val="center"/>
          </w:tcPr>
          <w:p w14:paraId="606FF09C" w14:textId="2F0C7AA6" w:rsidR="00046B6A" w:rsidRPr="00017F20" w:rsidRDefault="00046B6A" w:rsidP="00046B6A">
            <w:pPr>
              <w:pStyle w:val="af8"/>
            </w:pPr>
            <w:r w:rsidRPr="00017F20">
              <w:rPr>
                <w:rFonts w:hint="eastAsia"/>
              </w:rPr>
              <w:t>环评</w:t>
            </w:r>
            <w:r w:rsidRPr="00017F20">
              <w:t>批文：</w:t>
            </w:r>
            <w:r w:rsidRPr="00017F20">
              <w:rPr>
                <w:rFonts w:hint="eastAsia"/>
              </w:rPr>
              <w:t>渝（合）</w:t>
            </w:r>
            <w:proofErr w:type="gramStart"/>
            <w:r w:rsidRPr="00017F20">
              <w:rPr>
                <w:rFonts w:hint="eastAsia"/>
              </w:rPr>
              <w:t>环准〔</w:t>
            </w:r>
            <w:r w:rsidRPr="00017F20">
              <w:rPr>
                <w:rFonts w:hint="eastAsia"/>
              </w:rPr>
              <w:t>202</w:t>
            </w:r>
            <w:r w:rsidRPr="00017F20">
              <w:t>5</w:t>
            </w:r>
            <w:r w:rsidRPr="00017F20">
              <w:rPr>
                <w:rFonts w:hint="eastAsia"/>
              </w:rPr>
              <w:t>〕</w:t>
            </w:r>
            <w:proofErr w:type="gramEnd"/>
            <w:r w:rsidRPr="00017F20">
              <w:t>65</w:t>
            </w:r>
            <w:r w:rsidRPr="00017F20">
              <w:rPr>
                <w:rFonts w:hint="eastAsia"/>
              </w:rPr>
              <w:t>号</w:t>
            </w:r>
          </w:p>
        </w:tc>
        <w:tc>
          <w:tcPr>
            <w:tcW w:w="1161" w:type="dxa"/>
            <w:shd w:val="clear" w:color="auto" w:fill="auto"/>
            <w:vAlign w:val="center"/>
          </w:tcPr>
          <w:p w14:paraId="416E68DD" w14:textId="55F3527A" w:rsidR="00046B6A" w:rsidRDefault="00046B6A" w:rsidP="00046B6A">
            <w:pPr>
              <w:pStyle w:val="af8"/>
            </w:pPr>
            <w:r w:rsidRPr="00B868B0">
              <w:rPr>
                <w:rFonts w:hint="eastAsia"/>
              </w:rPr>
              <w:t>202</w:t>
            </w:r>
            <w:r>
              <w:t>5</w:t>
            </w:r>
            <w:r>
              <w:rPr>
                <w:rFonts w:hint="eastAsia"/>
              </w:rPr>
              <w:t>.</w:t>
            </w:r>
            <w:r>
              <w:t>9</w:t>
            </w:r>
            <w:r>
              <w:rPr>
                <w:rFonts w:hint="eastAsia"/>
              </w:rPr>
              <w:t>.</w:t>
            </w:r>
            <w:r w:rsidRPr="00B868B0">
              <w:rPr>
                <w:rFonts w:hint="eastAsia"/>
              </w:rPr>
              <w:t>1</w:t>
            </w:r>
          </w:p>
        </w:tc>
      </w:tr>
      <w:tr w:rsidR="002B3E95" w:rsidRPr="008A4958" w14:paraId="77F86786" w14:textId="77777777" w:rsidTr="008A4958">
        <w:tc>
          <w:tcPr>
            <w:tcW w:w="1106" w:type="dxa"/>
            <w:vMerge/>
            <w:shd w:val="clear" w:color="auto" w:fill="auto"/>
            <w:vAlign w:val="center"/>
          </w:tcPr>
          <w:p w14:paraId="6C6C5BA3" w14:textId="77777777" w:rsidR="002B3E95" w:rsidRPr="00017F20" w:rsidRDefault="002B3E95" w:rsidP="002B3E95">
            <w:pPr>
              <w:pStyle w:val="af8"/>
            </w:pPr>
          </w:p>
        </w:tc>
        <w:tc>
          <w:tcPr>
            <w:tcW w:w="4975" w:type="dxa"/>
            <w:vMerge/>
            <w:shd w:val="clear" w:color="auto" w:fill="auto"/>
            <w:vAlign w:val="center"/>
          </w:tcPr>
          <w:p w14:paraId="14047AEC" w14:textId="77777777" w:rsidR="002B3E95" w:rsidRPr="00017F20" w:rsidRDefault="002B3E95" w:rsidP="002B3E95">
            <w:pPr>
              <w:pStyle w:val="af8"/>
            </w:pPr>
          </w:p>
        </w:tc>
        <w:tc>
          <w:tcPr>
            <w:tcW w:w="1798" w:type="dxa"/>
            <w:shd w:val="clear" w:color="auto" w:fill="auto"/>
            <w:vAlign w:val="center"/>
          </w:tcPr>
          <w:p w14:paraId="0AEC6935" w14:textId="5B25486E" w:rsidR="002B3E95" w:rsidRPr="00017F20" w:rsidRDefault="002B3E95" w:rsidP="002B3E95">
            <w:pPr>
              <w:pStyle w:val="af8"/>
            </w:pPr>
            <w:r w:rsidRPr="00017F20">
              <w:rPr>
                <w:rFonts w:hint="eastAsia"/>
              </w:rPr>
              <w:t>项目建设中，暂未变更排污许可，暂未验收</w:t>
            </w:r>
          </w:p>
        </w:tc>
        <w:tc>
          <w:tcPr>
            <w:tcW w:w="1161" w:type="dxa"/>
            <w:shd w:val="clear" w:color="auto" w:fill="auto"/>
            <w:vAlign w:val="center"/>
          </w:tcPr>
          <w:p w14:paraId="2A8CD5F2" w14:textId="3489750D" w:rsidR="002B3E95" w:rsidRDefault="002B3E95" w:rsidP="002B3E95">
            <w:pPr>
              <w:pStyle w:val="af8"/>
            </w:pPr>
            <w:r>
              <w:rPr>
                <w:rFonts w:hint="eastAsia"/>
              </w:rPr>
              <w:t>/</w:t>
            </w:r>
          </w:p>
        </w:tc>
      </w:tr>
      <w:tr w:rsidR="002B3E95" w:rsidRPr="008A4958" w14:paraId="61CD0ED7" w14:textId="77777777" w:rsidTr="002B3E95">
        <w:tc>
          <w:tcPr>
            <w:tcW w:w="1106" w:type="dxa"/>
            <w:vMerge w:val="restart"/>
            <w:shd w:val="clear" w:color="auto" w:fill="auto"/>
            <w:vAlign w:val="center"/>
          </w:tcPr>
          <w:p w14:paraId="7B68E93C" w14:textId="0E6A4D60" w:rsidR="002B3E95" w:rsidRPr="00017F20" w:rsidRDefault="002B3E95" w:rsidP="002B3E95">
            <w:pPr>
              <w:pStyle w:val="af8"/>
            </w:pPr>
            <w:r w:rsidRPr="00017F20">
              <w:rPr>
                <w:rFonts w:hint="eastAsia"/>
              </w:rPr>
              <w:t>新能源汽车关键零部件暨工装模具产业园</w:t>
            </w:r>
            <w:r w:rsidRPr="00017F20">
              <w:rPr>
                <w:rFonts w:hint="eastAsia"/>
              </w:rPr>
              <w:t>8</w:t>
            </w:r>
            <w:r w:rsidRPr="00017F20">
              <w:rPr>
                <w:rFonts w:hint="eastAsia"/>
              </w:rPr>
              <w:t>号厂房扩产项目</w:t>
            </w:r>
          </w:p>
        </w:tc>
        <w:tc>
          <w:tcPr>
            <w:tcW w:w="4975" w:type="dxa"/>
            <w:vMerge w:val="restart"/>
            <w:shd w:val="clear" w:color="auto" w:fill="auto"/>
            <w:vAlign w:val="center"/>
          </w:tcPr>
          <w:p w14:paraId="02C88ED9" w14:textId="4C43E241" w:rsidR="002B3E95" w:rsidRPr="00017F20" w:rsidRDefault="002B3E95" w:rsidP="002B3E95">
            <w:pPr>
              <w:pStyle w:val="af8"/>
              <w:jc w:val="both"/>
            </w:pPr>
            <w:r w:rsidRPr="00017F20">
              <w:rPr>
                <w:rFonts w:hint="eastAsia"/>
              </w:rPr>
              <w:t>在</w:t>
            </w:r>
            <w:r w:rsidRPr="00017F20">
              <w:rPr>
                <w:rFonts w:hint="eastAsia"/>
              </w:rPr>
              <w:t>8</w:t>
            </w:r>
            <w:r w:rsidRPr="00017F20">
              <w:t>#</w:t>
            </w:r>
            <w:r w:rsidRPr="00017F20">
              <w:rPr>
                <w:rFonts w:hint="eastAsia"/>
              </w:rPr>
              <w:t>厂房内部建设铝箱体生产线</w:t>
            </w:r>
            <w:r w:rsidRPr="00017F20">
              <w:rPr>
                <w:rFonts w:hint="eastAsia"/>
              </w:rPr>
              <w:t>3</w:t>
            </w:r>
            <w:r w:rsidRPr="00017F20">
              <w:rPr>
                <w:rFonts w:hint="eastAsia"/>
              </w:rPr>
              <w:t>条，建成后年产各类新能源电池铝箱体</w:t>
            </w:r>
            <w:r w:rsidRPr="00017F20">
              <w:rPr>
                <w:rFonts w:hint="eastAsia"/>
              </w:rPr>
              <w:t>45</w:t>
            </w:r>
            <w:r w:rsidRPr="00017F20">
              <w:rPr>
                <w:rFonts w:hint="eastAsia"/>
              </w:rPr>
              <w:t>万套</w:t>
            </w:r>
            <w:r w:rsidR="005754E0" w:rsidRPr="00017F20">
              <w:rPr>
                <w:rFonts w:hint="eastAsia"/>
              </w:rPr>
              <w:t>。</w:t>
            </w:r>
          </w:p>
        </w:tc>
        <w:tc>
          <w:tcPr>
            <w:tcW w:w="1798" w:type="dxa"/>
            <w:shd w:val="clear" w:color="auto" w:fill="auto"/>
            <w:vAlign w:val="center"/>
          </w:tcPr>
          <w:p w14:paraId="631CCB9C" w14:textId="2C6B694E" w:rsidR="002B3E95" w:rsidRPr="00017F20" w:rsidRDefault="002B3E95" w:rsidP="002B3E95">
            <w:pPr>
              <w:pStyle w:val="af8"/>
            </w:pPr>
            <w:r w:rsidRPr="00017F20">
              <w:rPr>
                <w:rFonts w:hint="eastAsia"/>
              </w:rPr>
              <w:t>环评</w:t>
            </w:r>
            <w:r w:rsidRPr="00017F20">
              <w:t>批文：</w:t>
            </w:r>
            <w:r w:rsidRPr="00017F20">
              <w:rPr>
                <w:rFonts w:hint="eastAsia"/>
              </w:rPr>
              <w:t>渝（合）</w:t>
            </w:r>
            <w:proofErr w:type="gramStart"/>
            <w:r w:rsidRPr="00017F20">
              <w:rPr>
                <w:rFonts w:hint="eastAsia"/>
              </w:rPr>
              <w:t>环准〔</w:t>
            </w:r>
            <w:r w:rsidRPr="00017F20">
              <w:rPr>
                <w:rFonts w:hint="eastAsia"/>
              </w:rPr>
              <w:t>202</w:t>
            </w:r>
            <w:r w:rsidRPr="00017F20">
              <w:t>5</w:t>
            </w:r>
            <w:r w:rsidRPr="00017F20">
              <w:rPr>
                <w:rFonts w:hint="eastAsia"/>
              </w:rPr>
              <w:t>〕</w:t>
            </w:r>
            <w:proofErr w:type="gramEnd"/>
            <w:r w:rsidRPr="00017F20">
              <w:t>67</w:t>
            </w:r>
            <w:r w:rsidRPr="00017F20">
              <w:rPr>
                <w:rFonts w:hint="eastAsia"/>
              </w:rPr>
              <w:t>号</w:t>
            </w:r>
          </w:p>
        </w:tc>
        <w:tc>
          <w:tcPr>
            <w:tcW w:w="1161" w:type="dxa"/>
            <w:shd w:val="clear" w:color="auto" w:fill="auto"/>
            <w:vAlign w:val="center"/>
          </w:tcPr>
          <w:p w14:paraId="62BC0307" w14:textId="19CD349C" w:rsidR="002B3E95" w:rsidRDefault="002B3E95" w:rsidP="002B3E95">
            <w:pPr>
              <w:pStyle w:val="af8"/>
            </w:pPr>
            <w:r w:rsidRPr="00B868B0">
              <w:rPr>
                <w:rFonts w:hint="eastAsia"/>
              </w:rPr>
              <w:t>202</w:t>
            </w:r>
            <w:r>
              <w:t>5</w:t>
            </w:r>
            <w:r>
              <w:rPr>
                <w:rFonts w:hint="eastAsia"/>
              </w:rPr>
              <w:t>.</w:t>
            </w:r>
            <w:r>
              <w:t>9</w:t>
            </w:r>
            <w:r>
              <w:rPr>
                <w:rFonts w:hint="eastAsia"/>
              </w:rPr>
              <w:t>.</w:t>
            </w:r>
            <w:r>
              <w:t>2</w:t>
            </w:r>
          </w:p>
        </w:tc>
      </w:tr>
      <w:tr w:rsidR="002B3E95" w:rsidRPr="008A4958" w14:paraId="63F82C14" w14:textId="77777777" w:rsidTr="008A4958">
        <w:tc>
          <w:tcPr>
            <w:tcW w:w="1106" w:type="dxa"/>
            <w:vMerge/>
            <w:shd w:val="clear" w:color="auto" w:fill="auto"/>
            <w:vAlign w:val="center"/>
          </w:tcPr>
          <w:p w14:paraId="71E565EE" w14:textId="77777777" w:rsidR="002B3E95" w:rsidRPr="00017F20" w:rsidRDefault="002B3E95" w:rsidP="002B3E95">
            <w:pPr>
              <w:pStyle w:val="af8"/>
            </w:pPr>
          </w:p>
        </w:tc>
        <w:tc>
          <w:tcPr>
            <w:tcW w:w="4975" w:type="dxa"/>
            <w:vMerge/>
            <w:shd w:val="clear" w:color="auto" w:fill="auto"/>
            <w:vAlign w:val="center"/>
          </w:tcPr>
          <w:p w14:paraId="08844ACF" w14:textId="77777777" w:rsidR="002B3E95" w:rsidRPr="00017F20" w:rsidRDefault="002B3E95" w:rsidP="002B3E95">
            <w:pPr>
              <w:pStyle w:val="af8"/>
            </w:pPr>
          </w:p>
        </w:tc>
        <w:tc>
          <w:tcPr>
            <w:tcW w:w="1798" w:type="dxa"/>
            <w:shd w:val="clear" w:color="auto" w:fill="auto"/>
            <w:vAlign w:val="center"/>
          </w:tcPr>
          <w:p w14:paraId="563697AD" w14:textId="46B1742E" w:rsidR="002B3E95" w:rsidRPr="00017F20" w:rsidRDefault="002B3E95" w:rsidP="002B3E95">
            <w:pPr>
              <w:pStyle w:val="af8"/>
            </w:pPr>
            <w:r w:rsidRPr="00017F20">
              <w:rPr>
                <w:rFonts w:hint="eastAsia"/>
              </w:rPr>
              <w:t>项目建设中，暂未变更排污许可，暂未验收</w:t>
            </w:r>
          </w:p>
        </w:tc>
        <w:tc>
          <w:tcPr>
            <w:tcW w:w="1161" w:type="dxa"/>
            <w:shd w:val="clear" w:color="auto" w:fill="auto"/>
            <w:vAlign w:val="center"/>
          </w:tcPr>
          <w:p w14:paraId="0765B5B2" w14:textId="11BB5C12" w:rsidR="002B3E95" w:rsidRDefault="002B3E95" w:rsidP="002B3E95">
            <w:pPr>
              <w:pStyle w:val="af8"/>
            </w:pPr>
            <w:r>
              <w:rPr>
                <w:rFonts w:hint="eastAsia"/>
              </w:rPr>
              <w:t>/</w:t>
            </w:r>
          </w:p>
        </w:tc>
      </w:tr>
    </w:tbl>
    <w:p w14:paraId="78A16367" w14:textId="0A8DFDD0" w:rsidR="00F90EB2" w:rsidRPr="00017F20" w:rsidRDefault="00B868B0" w:rsidP="00B868B0">
      <w:pPr>
        <w:spacing w:beforeLines="50" w:before="163"/>
        <w:ind w:firstLine="480"/>
      </w:pPr>
      <w:r w:rsidRPr="00017F20">
        <w:rPr>
          <w:rFonts w:hint="eastAsia"/>
        </w:rPr>
        <w:t>厂区</w:t>
      </w:r>
      <w:r w:rsidR="00B06903" w:rsidRPr="00017F20">
        <w:rPr>
          <w:rFonts w:hint="eastAsia"/>
        </w:rPr>
        <w:t>现有项目劳动定员</w:t>
      </w:r>
      <w:r w:rsidR="002B3E95" w:rsidRPr="00017F20">
        <w:t>28</w:t>
      </w:r>
      <w:r w:rsidR="00964858" w:rsidRPr="00017F20">
        <w:t>4</w:t>
      </w:r>
      <w:r w:rsidR="00F90EB2" w:rsidRPr="00017F20">
        <w:rPr>
          <w:rFonts w:hint="eastAsia"/>
        </w:rPr>
        <w:t>0</w:t>
      </w:r>
      <w:r w:rsidR="00B06903" w:rsidRPr="00017F20">
        <w:rPr>
          <w:rFonts w:hint="eastAsia"/>
        </w:rPr>
        <w:t>人（其中</w:t>
      </w:r>
      <w:r w:rsidR="00F90EB2" w:rsidRPr="00017F20">
        <w:rPr>
          <w:rFonts w:hint="eastAsia"/>
        </w:rPr>
        <w:t>1#</w:t>
      </w:r>
      <w:r w:rsidR="00F90EB2" w:rsidRPr="00017F20">
        <w:rPr>
          <w:rFonts w:hint="eastAsia"/>
        </w:rPr>
        <w:t>厂房</w:t>
      </w:r>
      <w:r w:rsidR="00B06903" w:rsidRPr="00017F20">
        <w:rPr>
          <w:rFonts w:hint="eastAsia"/>
        </w:rPr>
        <w:t>劳动动员</w:t>
      </w:r>
      <w:r w:rsidR="00B06903" w:rsidRPr="00017F20">
        <w:rPr>
          <w:rFonts w:hint="eastAsia"/>
        </w:rPr>
        <w:t>230</w:t>
      </w:r>
      <w:r w:rsidR="00B06903" w:rsidRPr="00017F20">
        <w:rPr>
          <w:rFonts w:hint="eastAsia"/>
        </w:rPr>
        <w:t>人，</w:t>
      </w:r>
      <w:r w:rsidR="002B3E95" w:rsidRPr="00017F20">
        <w:rPr>
          <w:rFonts w:hint="eastAsia"/>
        </w:rPr>
        <w:t>2</w:t>
      </w:r>
      <w:r w:rsidR="002B3E95" w:rsidRPr="00017F20">
        <w:t>#</w:t>
      </w:r>
      <w:r w:rsidR="002B3E95" w:rsidRPr="00017F20">
        <w:rPr>
          <w:rFonts w:hint="eastAsia"/>
        </w:rPr>
        <w:t>厂房劳动动员</w:t>
      </w:r>
      <w:r w:rsidR="002B3E95" w:rsidRPr="00017F20">
        <w:t>406</w:t>
      </w:r>
      <w:r w:rsidR="002B3E95" w:rsidRPr="00017F20">
        <w:rPr>
          <w:rFonts w:hint="eastAsia"/>
        </w:rPr>
        <w:t>人，</w:t>
      </w:r>
      <w:r w:rsidR="002B3E95" w:rsidRPr="00017F20">
        <w:t>3</w:t>
      </w:r>
      <w:r w:rsidR="00F90EB2" w:rsidRPr="00017F20">
        <w:rPr>
          <w:rFonts w:hint="eastAsia"/>
        </w:rPr>
        <w:t>#</w:t>
      </w:r>
      <w:r w:rsidR="00F90EB2" w:rsidRPr="00017F20">
        <w:rPr>
          <w:rFonts w:hint="eastAsia"/>
        </w:rPr>
        <w:t>厂房</w:t>
      </w:r>
      <w:r w:rsidR="002B3E95" w:rsidRPr="00017F20">
        <w:rPr>
          <w:rFonts w:hint="eastAsia"/>
        </w:rPr>
        <w:t>劳动定员</w:t>
      </w:r>
      <w:r w:rsidR="00B06903" w:rsidRPr="00017F20">
        <w:rPr>
          <w:rFonts w:hint="eastAsia"/>
        </w:rPr>
        <w:t>750</w:t>
      </w:r>
      <w:r w:rsidR="00B06903" w:rsidRPr="00017F20">
        <w:rPr>
          <w:rFonts w:hint="eastAsia"/>
        </w:rPr>
        <w:t>人</w:t>
      </w:r>
      <w:r w:rsidR="00F90EB2" w:rsidRPr="00017F20">
        <w:rPr>
          <w:rFonts w:hint="eastAsia"/>
        </w:rPr>
        <w:t>，</w:t>
      </w:r>
      <w:r w:rsidR="00F90EB2" w:rsidRPr="00017F20">
        <w:rPr>
          <w:rFonts w:hint="eastAsia"/>
        </w:rPr>
        <w:t>4#</w:t>
      </w:r>
      <w:r w:rsidR="00F90EB2" w:rsidRPr="00017F20">
        <w:rPr>
          <w:rFonts w:hint="eastAsia"/>
        </w:rPr>
        <w:t>厂房</w:t>
      </w:r>
      <w:r w:rsidR="002B3E95" w:rsidRPr="00017F20">
        <w:rPr>
          <w:rFonts w:hint="eastAsia"/>
        </w:rPr>
        <w:t>劳动定员</w:t>
      </w:r>
      <w:r w:rsidR="002B3E95" w:rsidRPr="00017F20">
        <w:rPr>
          <w:rFonts w:hint="eastAsia"/>
        </w:rPr>
        <w:t>7</w:t>
      </w:r>
      <w:r w:rsidR="002B3E95" w:rsidRPr="00017F20">
        <w:t>54</w:t>
      </w:r>
      <w:r w:rsidR="00F90EB2" w:rsidRPr="00017F20">
        <w:rPr>
          <w:rFonts w:hint="eastAsia"/>
        </w:rPr>
        <w:t>人</w:t>
      </w:r>
      <w:r w:rsidRPr="00017F20">
        <w:rPr>
          <w:rFonts w:hint="eastAsia"/>
        </w:rPr>
        <w:t>，</w:t>
      </w:r>
      <w:r w:rsidR="002B3E95" w:rsidRPr="00017F20">
        <w:rPr>
          <w:rFonts w:hint="eastAsia"/>
        </w:rPr>
        <w:t>8#</w:t>
      </w:r>
      <w:r w:rsidR="002B3E95" w:rsidRPr="00017F20">
        <w:rPr>
          <w:rFonts w:hint="eastAsia"/>
        </w:rPr>
        <w:t>厂房劳动定员</w:t>
      </w:r>
      <w:r w:rsidR="002B3E95" w:rsidRPr="00017F20">
        <w:rPr>
          <w:rFonts w:hint="eastAsia"/>
        </w:rPr>
        <w:t>5</w:t>
      </w:r>
      <w:r w:rsidR="002B3E95" w:rsidRPr="00017F20">
        <w:t>00</w:t>
      </w:r>
      <w:r w:rsidR="002B3E95" w:rsidRPr="00017F20">
        <w:rPr>
          <w:rFonts w:hint="eastAsia"/>
        </w:rPr>
        <w:t>人，</w:t>
      </w:r>
      <w:proofErr w:type="gramStart"/>
      <w:r w:rsidRPr="00017F20">
        <w:t>研发楼</w:t>
      </w:r>
      <w:proofErr w:type="gramEnd"/>
      <w:r w:rsidRPr="00017F20">
        <w:rPr>
          <w:rFonts w:hint="eastAsia"/>
        </w:rPr>
        <w:t>200</w:t>
      </w:r>
      <w:r w:rsidRPr="00017F20">
        <w:rPr>
          <w:rFonts w:hint="eastAsia"/>
        </w:rPr>
        <w:t>人</w:t>
      </w:r>
      <w:r w:rsidR="00B06903" w:rsidRPr="00017F20">
        <w:rPr>
          <w:rFonts w:hint="eastAsia"/>
        </w:rPr>
        <w:t>）</w:t>
      </w:r>
      <w:r w:rsidR="00F90EB2" w:rsidRPr="00017F20">
        <w:rPr>
          <w:rFonts w:hint="eastAsia"/>
        </w:rPr>
        <w:t>。</w:t>
      </w:r>
    </w:p>
    <w:p w14:paraId="7523A43F" w14:textId="0EAD0D28" w:rsidR="002B3E95" w:rsidRPr="00017F20" w:rsidRDefault="00F90EB2">
      <w:pPr>
        <w:ind w:firstLine="480"/>
      </w:pPr>
      <w:r w:rsidRPr="00017F20">
        <w:rPr>
          <w:rFonts w:hint="eastAsia"/>
        </w:rPr>
        <w:t>厂区内</w:t>
      </w:r>
      <w:r w:rsidR="00811E11" w:rsidRPr="00017F20">
        <w:rPr>
          <w:rFonts w:hint="eastAsia"/>
        </w:rPr>
        <w:t>项目</w:t>
      </w:r>
      <w:r w:rsidR="00B06903" w:rsidRPr="00017F20">
        <w:rPr>
          <w:rFonts w:hint="eastAsia"/>
        </w:rPr>
        <w:t>年工作日</w:t>
      </w:r>
      <w:r w:rsidRPr="00017F20">
        <w:rPr>
          <w:rFonts w:hint="eastAsia"/>
        </w:rPr>
        <w:t>均为</w:t>
      </w:r>
      <w:r w:rsidR="00B06903" w:rsidRPr="00017F20">
        <w:rPr>
          <w:rFonts w:hint="eastAsia"/>
        </w:rPr>
        <w:t>300</w:t>
      </w:r>
      <w:r w:rsidR="00B06903" w:rsidRPr="00017F20">
        <w:rPr>
          <w:rFonts w:hint="eastAsia"/>
        </w:rPr>
        <w:t>天，</w:t>
      </w:r>
      <w:r w:rsidR="002B3E95" w:rsidRPr="00017F20">
        <w:rPr>
          <w:rFonts w:hint="eastAsia"/>
        </w:rPr>
        <w:t>各个厂房工作</w:t>
      </w:r>
      <w:proofErr w:type="gramStart"/>
      <w:r w:rsidR="002B3E95" w:rsidRPr="00017F20">
        <w:rPr>
          <w:rFonts w:hint="eastAsia"/>
        </w:rPr>
        <w:t>班制见下</w:t>
      </w:r>
      <w:proofErr w:type="gramEnd"/>
      <w:r w:rsidR="002B3E95" w:rsidRPr="00017F20">
        <w:rPr>
          <w:rFonts w:hint="eastAsia"/>
        </w:rPr>
        <w:t>：</w:t>
      </w:r>
    </w:p>
    <w:p w14:paraId="1E90F31C" w14:textId="1021A186" w:rsidR="002B3E95" w:rsidRPr="00017F20" w:rsidRDefault="00F90EB2">
      <w:pPr>
        <w:ind w:firstLine="480"/>
      </w:pPr>
      <w:r w:rsidRPr="00017F20">
        <w:rPr>
          <w:rFonts w:hint="eastAsia"/>
        </w:rPr>
        <w:t>1#</w:t>
      </w:r>
      <w:r w:rsidRPr="00017F20">
        <w:rPr>
          <w:rFonts w:hint="eastAsia"/>
        </w:rPr>
        <w:t>和</w:t>
      </w:r>
      <w:r w:rsidRPr="00017F20">
        <w:rPr>
          <w:rFonts w:hint="eastAsia"/>
        </w:rPr>
        <w:t>3#</w:t>
      </w:r>
      <w:r w:rsidRPr="00017F20">
        <w:rPr>
          <w:rFonts w:hint="eastAsia"/>
        </w:rPr>
        <w:t>厂房</w:t>
      </w:r>
      <w:r w:rsidR="00811E11" w:rsidRPr="00017F20">
        <w:rPr>
          <w:rFonts w:hint="eastAsia"/>
        </w:rPr>
        <w:t>：</w:t>
      </w:r>
      <w:r w:rsidRPr="00017F20">
        <w:rPr>
          <w:rFonts w:hint="eastAsia"/>
        </w:rPr>
        <w:t>生产班制为</w:t>
      </w:r>
      <w:r w:rsidR="00B06903" w:rsidRPr="00017F20">
        <w:rPr>
          <w:rFonts w:hint="eastAsia"/>
        </w:rPr>
        <w:t>2</w:t>
      </w:r>
      <w:r w:rsidR="00B06903" w:rsidRPr="00017F20">
        <w:rPr>
          <w:rFonts w:hint="eastAsia"/>
        </w:rPr>
        <w:t>班制，每班</w:t>
      </w:r>
      <w:r w:rsidR="00B06903" w:rsidRPr="00017F20">
        <w:rPr>
          <w:rFonts w:hint="eastAsia"/>
        </w:rPr>
        <w:t>12h</w:t>
      </w:r>
      <w:r w:rsidR="00B06903" w:rsidRPr="00017F20">
        <w:rPr>
          <w:rFonts w:hint="eastAsia"/>
        </w:rPr>
        <w:t>，每天生产</w:t>
      </w:r>
      <w:r w:rsidR="00B06903" w:rsidRPr="00017F20">
        <w:rPr>
          <w:rFonts w:hint="eastAsia"/>
        </w:rPr>
        <w:t>24h</w:t>
      </w:r>
      <w:r w:rsidR="002B3E95" w:rsidRPr="00017F20">
        <w:rPr>
          <w:rFonts w:hint="eastAsia"/>
        </w:rPr>
        <w:t>。</w:t>
      </w:r>
    </w:p>
    <w:p w14:paraId="1B3205F5" w14:textId="7171888A" w:rsidR="00811E11" w:rsidRPr="00017F20" w:rsidRDefault="002B3E95">
      <w:pPr>
        <w:ind w:firstLine="480"/>
      </w:pPr>
      <w:r w:rsidRPr="00017F20">
        <w:rPr>
          <w:rFonts w:hint="eastAsia"/>
        </w:rPr>
        <w:t>2</w:t>
      </w:r>
      <w:r w:rsidRPr="00017F20">
        <w:t>#</w:t>
      </w:r>
      <w:r w:rsidRPr="00017F20">
        <w:rPr>
          <w:rFonts w:hint="eastAsia"/>
        </w:rPr>
        <w:t>厂房</w:t>
      </w:r>
      <w:r w:rsidR="00811E11" w:rsidRPr="00017F20">
        <w:rPr>
          <w:rFonts w:hint="eastAsia"/>
        </w:rPr>
        <w:t>：</w:t>
      </w:r>
      <w:r w:rsidRPr="00017F20">
        <w:rPr>
          <w:rFonts w:hint="eastAsia"/>
        </w:rPr>
        <w:t>打样线，实行一班制，</w:t>
      </w:r>
      <w:r w:rsidRPr="00017F20">
        <w:rPr>
          <w:rFonts w:hint="eastAsia"/>
        </w:rPr>
        <w:t>8-10</w:t>
      </w:r>
      <w:r w:rsidRPr="00017F20">
        <w:rPr>
          <w:rFonts w:hint="eastAsia"/>
        </w:rPr>
        <w:t>小时</w:t>
      </w:r>
      <w:r w:rsidRPr="00017F20">
        <w:rPr>
          <w:rFonts w:hint="eastAsia"/>
        </w:rPr>
        <w:t>/</w:t>
      </w:r>
      <w:r w:rsidRPr="00017F20">
        <w:rPr>
          <w:rFonts w:hint="eastAsia"/>
        </w:rPr>
        <w:t>班；</w:t>
      </w:r>
      <w:r w:rsidR="00811E11" w:rsidRPr="00017F20">
        <w:rPr>
          <w:rFonts w:hint="eastAsia"/>
        </w:rPr>
        <w:t>前工序线、后工序线实行两班制、</w:t>
      </w:r>
      <w:r w:rsidR="00811E11" w:rsidRPr="00017F20">
        <w:rPr>
          <w:rFonts w:hint="eastAsia"/>
        </w:rPr>
        <w:t>8-12</w:t>
      </w:r>
      <w:r w:rsidR="00811E11" w:rsidRPr="00017F20">
        <w:rPr>
          <w:rFonts w:hint="eastAsia"/>
        </w:rPr>
        <w:t>小时</w:t>
      </w:r>
      <w:r w:rsidR="00811E11" w:rsidRPr="00017F20">
        <w:rPr>
          <w:rFonts w:hint="eastAsia"/>
        </w:rPr>
        <w:t>/</w:t>
      </w:r>
      <w:r w:rsidR="00811E11" w:rsidRPr="00017F20">
        <w:rPr>
          <w:rFonts w:hint="eastAsia"/>
        </w:rPr>
        <w:t>班。</w:t>
      </w:r>
    </w:p>
    <w:p w14:paraId="375EEF74" w14:textId="430C2DE3" w:rsidR="00811E11" w:rsidRPr="00017F20" w:rsidRDefault="00811E11">
      <w:pPr>
        <w:ind w:firstLine="480"/>
      </w:pPr>
      <w:r w:rsidRPr="00017F20">
        <w:rPr>
          <w:rFonts w:hint="eastAsia"/>
        </w:rPr>
        <w:t>4</w:t>
      </w:r>
      <w:r w:rsidRPr="00017F20">
        <w:t>#</w:t>
      </w:r>
      <w:r w:rsidRPr="00017F20">
        <w:rPr>
          <w:rFonts w:hint="eastAsia"/>
        </w:rPr>
        <w:t>厂房：表面处理生产线工作班制为</w:t>
      </w:r>
      <w:r w:rsidRPr="00017F20">
        <w:rPr>
          <w:rFonts w:hint="eastAsia"/>
        </w:rPr>
        <w:t>3</w:t>
      </w:r>
      <w:r w:rsidRPr="00017F20">
        <w:rPr>
          <w:rFonts w:hint="eastAsia"/>
        </w:rPr>
        <w:t>班制，每班工作</w:t>
      </w:r>
      <w:r w:rsidRPr="00017F20">
        <w:rPr>
          <w:rFonts w:hint="eastAsia"/>
        </w:rPr>
        <w:t>8h</w:t>
      </w:r>
      <w:r w:rsidRPr="00017F20">
        <w:rPr>
          <w:rFonts w:hint="eastAsia"/>
        </w:rPr>
        <w:t>；前工序线、后工序线、发泡线和聚脲喷涂线实行两班制、</w:t>
      </w:r>
      <w:r w:rsidRPr="00017F20">
        <w:rPr>
          <w:rFonts w:hint="eastAsia"/>
        </w:rPr>
        <w:t>8-12</w:t>
      </w:r>
      <w:r w:rsidRPr="00017F20">
        <w:rPr>
          <w:rFonts w:hint="eastAsia"/>
        </w:rPr>
        <w:t>小时</w:t>
      </w:r>
      <w:r w:rsidRPr="00017F20">
        <w:rPr>
          <w:rFonts w:hint="eastAsia"/>
        </w:rPr>
        <w:t>/</w:t>
      </w:r>
      <w:r w:rsidRPr="00017F20">
        <w:rPr>
          <w:rFonts w:hint="eastAsia"/>
        </w:rPr>
        <w:t>班。</w:t>
      </w:r>
    </w:p>
    <w:p w14:paraId="454929D1" w14:textId="05AA0AF4" w:rsidR="00811E11" w:rsidRPr="00017F20" w:rsidRDefault="00811E11">
      <w:pPr>
        <w:ind w:firstLine="480"/>
      </w:pPr>
      <w:r w:rsidRPr="00017F20">
        <w:rPr>
          <w:rFonts w:hint="eastAsia"/>
        </w:rPr>
        <w:t>8</w:t>
      </w:r>
      <w:r w:rsidRPr="00017F20">
        <w:t>#</w:t>
      </w:r>
      <w:r w:rsidRPr="00017F20">
        <w:rPr>
          <w:rFonts w:hint="eastAsia"/>
        </w:rPr>
        <w:t>厂房：冷金属过渡焊焊接、</w:t>
      </w:r>
      <w:r w:rsidRPr="00017F20">
        <w:rPr>
          <w:rFonts w:hint="eastAsia"/>
        </w:rPr>
        <w:t>FSW</w:t>
      </w:r>
      <w:r w:rsidRPr="00017F20">
        <w:rPr>
          <w:rFonts w:hint="eastAsia"/>
        </w:rPr>
        <w:t>焊接、</w:t>
      </w:r>
      <w:r w:rsidRPr="00017F20">
        <w:rPr>
          <w:rFonts w:hint="eastAsia"/>
        </w:rPr>
        <w:t>CNC</w:t>
      </w:r>
      <w:r w:rsidRPr="00017F20">
        <w:rPr>
          <w:rFonts w:hint="eastAsia"/>
        </w:rPr>
        <w:t>数控加工相关工位实行两班制，其余工位实行一班制，</w:t>
      </w:r>
      <w:r w:rsidRPr="00017F20">
        <w:rPr>
          <w:rFonts w:hint="eastAsia"/>
        </w:rPr>
        <w:t>10</w:t>
      </w:r>
      <w:r w:rsidRPr="00017F20">
        <w:rPr>
          <w:rFonts w:hint="eastAsia"/>
        </w:rPr>
        <w:t>小时</w:t>
      </w:r>
      <w:r w:rsidRPr="00017F20">
        <w:rPr>
          <w:rFonts w:hint="eastAsia"/>
        </w:rPr>
        <w:t>/</w:t>
      </w:r>
      <w:r w:rsidRPr="00017F20">
        <w:rPr>
          <w:rFonts w:hint="eastAsia"/>
        </w:rPr>
        <w:t>班。</w:t>
      </w:r>
    </w:p>
    <w:p w14:paraId="626F656B" w14:textId="6772DE52" w:rsidR="007F7F48" w:rsidRPr="008A4958" w:rsidRDefault="00B06903">
      <w:pPr>
        <w:ind w:firstLine="480"/>
        <w:rPr>
          <w:color w:val="000000"/>
        </w:rPr>
      </w:pPr>
      <w:proofErr w:type="gramStart"/>
      <w:r w:rsidRPr="00017F20">
        <w:rPr>
          <w:rFonts w:hint="eastAsia"/>
        </w:rPr>
        <w:t>研发楼</w:t>
      </w:r>
      <w:r w:rsidR="00B868B0" w:rsidRPr="00017F20">
        <w:rPr>
          <w:rFonts w:hint="eastAsia"/>
        </w:rPr>
        <w:t>人员</w:t>
      </w:r>
      <w:proofErr w:type="gramEnd"/>
      <w:r w:rsidR="00B868B0" w:rsidRPr="00017F20">
        <w:t>工作班制为</w:t>
      </w:r>
      <w:r w:rsidR="00B868B0" w:rsidRPr="00017F20">
        <w:rPr>
          <w:rFonts w:hint="eastAsia"/>
        </w:rPr>
        <w:t>1</w:t>
      </w:r>
      <w:r w:rsidR="00B868B0" w:rsidRPr="00017F20">
        <w:rPr>
          <w:rFonts w:hint="eastAsia"/>
        </w:rPr>
        <w:t>班制，每班</w:t>
      </w:r>
      <w:r w:rsidRPr="00017F20">
        <w:rPr>
          <w:rFonts w:hint="eastAsia"/>
        </w:rPr>
        <w:t>8h</w:t>
      </w:r>
      <w:r w:rsidRPr="00017F20">
        <w:rPr>
          <w:rFonts w:hint="eastAsia"/>
        </w:rPr>
        <w:t>，年工作</w:t>
      </w:r>
      <w:r w:rsidRPr="00017F20">
        <w:rPr>
          <w:rFonts w:hint="eastAsia"/>
        </w:rPr>
        <w:t>250</w:t>
      </w:r>
      <w:r w:rsidRPr="00017F20">
        <w:rPr>
          <w:rFonts w:hint="eastAsia"/>
        </w:rPr>
        <w:t>天。</w:t>
      </w:r>
    </w:p>
    <w:p w14:paraId="6692B593" w14:textId="77777777" w:rsidR="007F7F48" w:rsidRDefault="00A50710">
      <w:pPr>
        <w:pStyle w:val="3"/>
      </w:pPr>
      <w:bookmarkStart w:id="96" w:name="_Toc204089327"/>
      <w:r>
        <w:rPr>
          <w:rFonts w:hint="eastAsia"/>
        </w:rPr>
        <w:t>2.1.2</w:t>
      </w:r>
      <w:r>
        <w:rPr>
          <w:rFonts w:hint="eastAsia"/>
        </w:rPr>
        <w:t>现有项目产品方案及生产规模</w:t>
      </w:r>
      <w:bookmarkEnd w:id="96"/>
    </w:p>
    <w:p w14:paraId="2058B201" w14:textId="58364D3A" w:rsidR="006F1901" w:rsidRDefault="006F1901">
      <w:pPr>
        <w:ind w:firstLine="480"/>
      </w:pPr>
      <w:r>
        <w:rPr>
          <w:rFonts w:hint="eastAsia"/>
        </w:rPr>
        <w:t>厂区现有项目产品方案见表</w:t>
      </w:r>
      <w:r>
        <w:t>2.1-2</w:t>
      </w:r>
      <w:r>
        <w:rPr>
          <w:rFonts w:hint="eastAsia"/>
        </w:rPr>
        <w:t>。</w:t>
      </w:r>
    </w:p>
    <w:p w14:paraId="0309213C" w14:textId="77777777" w:rsidR="006F1901" w:rsidRDefault="006F1901">
      <w:pPr>
        <w:ind w:firstLine="480"/>
        <w:sectPr w:rsidR="006F1901" w:rsidSect="00CC0C8B">
          <w:pgSz w:w="11906" w:h="16838"/>
          <w:pgMar w:top="1440" w:right="1418" w:bottom="1440" w:left="1418" w:header="851" w:footer="992" w:gutter="0"/>
          <w:cols w:space="425"/>
          <w:docGrid w:type="lines" w:linePitch="326"/>
        </w:sectPr>
      </w:pPr>
    </w:p>
    <w:p w14:paraId="3F32EE49" w14:textId="5D77DDF5" w:rsidR="006F1901" w:rsidRPr="00017F20" w:rsidRDefault="006F1901" w:rsidP="006F1901">
      <w:pPr>
        <w:pStyle w:val="af6"/>
        <w:rPr>
          <w:rFonts w:ascii="宋体" w:hAnsi="宋体"/>
          <w:b/>
        </w:rPr>
      </w:pPr>
      <w:r>
        <w:rPr>
          <w:rFonts w:hint="eastAsia"/>
        </w:rPr>
        <w:t>表</w:t>
      </w:r>
      <w:r>
        <w:t>2</w:t>
      </w:r>
      <w:r>
        <w:rPr>
          <w:rFonts w:hint="eastAsia"/>
        </w:rPr>
        <w:t>.1-</w:t>
      </w:r>
      <w:r>
        <w:t>2</w:t>
      </w:r>
      <w:r>
        <w:rPr>
          <w:rFonts w:hint="eastAsia"/>
        </w:rPr>
        <w:t xml:space="preserve">   </w:t>
      </w:r>
      <w:r>
        <w:rPr>
          <w:rFonts w:hint="eastAsia"/>
        </w:rPr>
        <w:t>现有项目全厂产品方案一览表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20"/>
        <w:gridCol w:w="1140"/>
        <w:gridCol w:w="975"/>
        <w:gridCol w:w="1259"/>
        <w:gridCol w:w="1306"/>
        <w:gridCol w:w="1231"/>
        <w:gridCol w:w="1064"/>
        <w:gridCol w:w="1142"/>
        <w:gridCol w:w="947"/>
        <w:gridCol w:w="2944"/>
      </w:tblGrid>
      <w:tr w:rsidR="006F1901" w:rsidRPr="008A4958" w14:paraId="34BCE7A1" w14:textId="77777777" w:rsidTr="006F1901">
        <w:trPr>
          <w:trHeight w:val="397"/>
          <w:jc w:val="center"/>
        </w:trPr>
        <w:tc>
          <w:tcPr>
            <w:tcW w:w="689" w:type="pct"/>
            <w:vMerge w:val="restart"/>
            <w:vAlign w:val="center"/>
          </w:tcPr>
          <w:p w14:paraId="1FEC4B3A" w14:textId="77777777" w:rsidR="006F1901" w:rsidRPr="00D67D79" w:rsidRDefault="006F1901" w:rsidP="00017EAB">
            <w:pPr>
              <w:pStyle w:val="af8"/>
              <w:rPr>
                <w:b/>
                <w:bCs/>
              </w:rPr>
            </w:pPr>
            <w:r w:rsidRPr="00D67D79">
              <w:rPr>
                <w:b/>
                <w:bCs/>
              </w:rPr>
              <w:t>产品名称</w:t>
            </w:r>
          </w:p>
        </w:tc>
        <w:tc>
          <w:tcPr>
            <w:tcW w:w="409" w:type="pct"/>
            <w:vMerge w:val="restart"/>
            <w:vAlign w:val="center"/>
          </w:tcPr>
          <w:p w14:paraId="470EA857" w14:textId="77777777" w:rsidR="006F1901" w:rsidRPr="00D67D79" w:rsidRDefault="006F1901" w:rsidP="00017EAB">
            <w:pPr>
              <w:pStyle w:val="af8"/>
              <w:rPr>
                <w:b/>
                <w:bCs/>
              </w:rPr>
            </w:pPr>
            <w:r>
              <w:rPr>
                <w:rFonts w:hint="eastAsia"/>
                <w:b/>
                <w:bCs/>
              </w:rPr>
              <w:t>材质</w:t>
            </w:r>
          </w:p>
        </w:tc>
        <w:tc>
          <w:tcPr>
            <w:tcW w:w="350" w:type="pct"/>
            <w:vMerge w:val="restart"/>
            <w:vAlign w:val="center"/>
          </w:tcPr>
          <w:p w14:paraId="185CFB42" w14:textId="77777777" w:rsidR="006F1901" w:rsidRPr="00D67D79" w:rsidRDefault="006F1901" w:rsidP="00017EAB">
            <w:pPr>
              <w:pStyle w:val="af8"/>
              <w:rPr>
                <w:b/>
                <w:bCs/>
              </w:rPr>
            </w:pPr>
            <w:r w:rsidRPr="00D67D79">
              <w:rPr>
                <w:rFonts w:hint="eastAsia"/>
                <w:b/>
                <w:bCs/>
              </w:rPr>
              <w:t>单位</w:t>
            </w:r>
          </w:p>
        </w:tc>
        <w:tc>
          <w:tcPr>
            <w:tcW w:w="2155" w:type="pct"/>
            <w:gridSpan w:val="5"/>
          </w:tcPr>
          <w:p w14:paraId="792C660C" w14:textId="77777777" w:rsidR="006F1901" w:rsidRDefault="006F1901" w:rsidP="00017EAB">
            <w:pPr>
              <w:pStyle w:val="af8"/>
              <w:rPr>
                <w:b/>
                <w:bCs/>
              </w:rPr>
            </w:pPr>
            <w:r w:rsidRPr="00972253">
              <w:rPr>
                <w:rFonts w:hint="eastAsia"/>
              </w:rPr>
              <w:t>产品量</w:t>
            </w:r>
          </w:p>
        </w:tc>
        <w:tc>
          <w:tcPr>
            <w:tcW w:w="340" w:type="pct"/>
            <w:vMerge w:val="restart"/>
            <w:vAlign w:val="center"/>
          </w:tcPr>
          <w:p w14:paraId="58B3DA4F" w14:textId="77777777" w:rsidR="006F1901" w:rsidRPr="00D67D79" w:rsidRDefault="006F1901" w:rsidP="00017EAB">
            <w:pPr>
              <w:pStyle w:val="af8"/>
              <w:rPr>
                <w:b/>
                <w:bCs/>
              </w:rPr>
            </w:pPr>
            <w:r>
              <w:rPr>
                <w:rFonts w:hint="eastAsia"/>
                <w:b/>
                <w:bCs/>
              </w:rPr>
              <w:t>合计</w:t>
            </w:r>
          </w:p>
        </w:tc>
        <w:tc>
          <w:tcPr>
            <w:tcW w:w="1057" w:type="pct"/>
            <w:vMerge w:val="restart"/>
            <w:vAlign w:val="center"/>
          </w:tcPr>
          <w:p w14:paraId="06CAFF9D" w14:textId="77777777" w:rsidR="006F1901" w:rsidRPr="00D67D79" w:rsidRDefault="006F1901" w:rsidP="00017EAB">
            <w:pPr>
              <w:pStyle w:val="af8"/>
              <w:rPr>
                <w:b/>
                <w:bCs/>
              </w:rPr>
            </w:pPr>
            <w:r>
              <w:rPr>
                <w:rFonts w:hint="eastAsia"/>
                <w:b/>
                <w:bCs/>
              </w:rPr>
              <w:t>涉及生产线或主要工艺</w:t>
            </w:r>
          </w:p>
        </w:tc>
      </w:tr>
      <w:tr w:rsidR="006F1901" w:rsidRPr="008A4958" w14:paraId="7657022D" w14:textId="77777777" w:rsidTr="006F1901">
        <w:trPr>
          <w:trHeight w:val="397"/>
          <w:jc w:val="center"/>
        </w:trPr>
        <w:tc>
          <w:tcPr>
            <w:tcW w:w="689" w:type="pct"/>
            <w:vMerge/>
            <w:vAlign w:val="center"/>
          </w:tcPr>
          <w:p w14:paraId="4E0ECACD" w14:textId="77777777" w:rsidR="006F1901" w:rsidRPr="00D67D79" w:rsidRDefault="006F1901" w:rsidP="00017EAB">
            <w:pPr>
              <w:pStyle w:val="af8"/>
              <w:rPr>
                <w:b/>
                <w:bCs/>
              </w:rPr>
            </w:pPr>
          </w:p>
        </w:tc>
        <w:tc>
          <w:tcPr>
            <w:tcW w:w="409" w:type="pct"/>
            <w:vMerge/>
            <w:vAlign w:val="center"/>
          </w:tcPr>
          <w:p w14:paraId="288706F8" w14:textId="77777777" w:rsidR="006F1901" w:rsidRPr="00D67D79" w:rsidRDefault="006F1901" w:rsidP="00017EAB">
            <w:pPr>
              <w:pStyle w:val="af8"/>
              <w:rPr>
                <w:b/>
                <w:bCs/>
              </w:rPr>
            </w:pPr>
          </w:p>
        </w:tc>
        <w:tc>
          <w:tcPr>
            <w:tcW w:w="350" w:type="pct"/>
            <w:vMerge/>
            <w:vAlign w:val="center"/>
          </w:tcPr>
          <w:p w14:paraId="5F233288" w14:textId="77777777" w:rsidR="006F1901" w:rsidRPr="00D67D79" w:rsidRDefault="006F1901" w:rsidP="00017EAB">
            <w:pPr>
              <w:pStyle w:val="af8"/>
              <w:rPr>
                <w:b/>
                <w:bCs/>
              </w:rPr>
            </w:pPr>
          </w:p>
        </w:tc>
        <w:tc>
          <w:tcPr>
            <w:tcW w:w="452" w:type="pct"/>
            <w:vAlign w:val="center"/>
          </w:tcPr>
          <w:p w14:paraId="64566E76" w14:textId="77777777" w:rsidR="006F1901" w:rsidRPr="00D67D79" w:rsidRDefault="006F1901" w:rsidP="00017EAB">
            <w:pPr>
              <w:pStyle w:val="af8"/>
              <w:rPr>
                <w:b/>
                <w:bCs/>
              </w:rPr>
            </w:pPr>
            <w:r w:rsidRPr="00964858">
              <w:rPr>
                <w:rFonts w:hint="eastAsia"/>
              </w:rPr>
              <w:t>新能源汽车关键零部件产业园项目</w:t>
            </w:r>
          </w:p>
        </w:tc>
        <w:tc>
          <w:tcPr>
            <w:tcW w:w="469" w:type="pct"/>
            <w:vAlign w:val="center"/>
          </w:tcPr>
          <w:p w14:paraId="62D883A6" w14:textId="77777777" w:rsidR="006F1901" w:rsidRPr="002A412E" w:rsidRDefault="006F1901" w:rsidP="00017EAB">
            <w:pPr>
              <w:pStyle w:val="af8"/>
              <w:rPr>
                <w:bCs/>
              </w:rPr>
            </w:pPr>
            <w:r w:rsidRPr="002A412E">
              <w:rPr>
                <w:rFonts w:hint="eastAsia"/>
              </w:rPr>
              <w:t>表</w:t>
            </w:r>
            <w:r>
              <w:rPr>
                <w:rFonts w:hint="eastAsia"/>
              </w:rPr>
              <w:t>面处理</w:t>
            </w:r>
            <w:r w:rsidRPr="002A412E">
              <w:rPr>
                <w:rFonts w:hint="eastAsia"/>
              </w:rPr>
              <w:t>一期项目</w:t>
            </w:r>
          </w:p>
        </w:tc>
        <w:tc>
          <w:tcPr>
            <w:tcW w:w="442" w:type="pct"/>
            <w:vAlign w:val="center"/>
          </w:tcPr>
          <w:p w14:paraId="273F6EE4" w14:textId="77777777" w:rsidR="006F1901" w:rsidRPr="002A412E" w:rsidRDefault="006F1901" w:rsidP="00017EAB">
            <w:pPr>
              <w:pStyle w:val="af8"/>
              <w:rPr>
                <w:bCs/>
              </w:rPr>
            </w:pPr>
            <w:r w:rsidRPr="002A412E">
              <w:rPr>
                <w:rFonts w:hint="eastAsia"/>
                <w:bCs/>
              </w:rPr>
              <w:t>表</w:t>
            </w:r>
            <w:r>
              <w:rPr>
                <w:rFonts w:hint="eastAsia"/>
                <w:bCs/>
              </w:rPr>
              <w:t>面</w:t>
            </w:r>
            <w:r w:rsidRPr="002A412E">
              <w:rPr>
                <w:rFonts w:hint="eastAsia"/>
                <w:bCs/>
              </w:rPr>
              <w:t>处</w:t>
            </w:r>
            <w:r>
              <w:rPr>
                <w:rFonts w:hint="eastAsia"/>
                <w:bCs/>
              </w:rPr>
              <w:t>理</w:t>
            </w:r>
            <w:r w:rsidRPr="002A412E">
              <w:rPr>
                <w:rFonts w:hint="eastAsia"/>
                <w:bCs/>
              </w:rPr>
              <w:t>二期项目</w:t>
            </w:r>
          </w:p>
        </w:tc>
        <w:tc>
          <w:tcPr>
            <w:tcW w:w="382" w:type="pct"/>
            <w:vAlign w:val="center"/>
          </w:tcPr>
          <w:p w14:paraId="478DF6C5" w14:textId="77777777" w:rsidR="006F1901" w:rsidRPr="00017F20" w:rsidRDefault="006F1901" w:rsidP="00017EAB">
            <w:pPr>
              <w:pStyle w:val="af8"/>
            </w:pPr>
            <w:r w:rsidRPr="00017F20">
              <w:rPr>
                <w:rFonts w:hint="eastAsia"/>
              </w:rPr>
              <w:t>新能源电池箱体扩建项目</w:t>
            </w:r>
          </w:p>
        </w:tc>
        <w:tc>
          <w:tcPr>
            <w:tcW w:w="410" w:type="pct"/>
            <w:vAlign w:val="center"/>
          </w:tcPr>
          <w:p w14:paraId="2C40CA85" w14:textId="77777777" w:rsidR="006F1901" w:rsidRPr="00017F20" w:rsidRDefault="006F1901" w:rsidP="00017EAB">
            <w:pPr>
              <w:pStyle w:val="af8"/>
            </w:pPr>
            <w:r w:rsidRPr="00017F20">
              <w:rPr>
                <w:rFonts w:hint="eastAsia"/>
              </w:rPr>
              <w:t>新能源汽车关键零部件</w:t>
            </w:r>
            <w:r w:rsidRPr="00017F20">
              <w:rPr>
                <w:rFonts w:hint="eastAsia"/>
              </w:rPr>
              <w:t>8</w:t>
            </w:r>
            <w:r w:rsidRPr="00017F20">
              <w:rPr>
                <w:rFonts w:hint="eastAsia"/>
              </w:rPr>
              <w:t>号厂房扩产项目</w:t>
            </w:r>
          </w:p>
        </w:tc>
        <w:tc>
          <w:tcPr>
            <w:tcW w:w="340" w:type="pct"/>
            <w:vMerge/>
            <w:vAlign w:val="center"/>
          </w:tcPr>
          <w:p w14:paraId="1B396E66" w14:textId="77777777" w:rsidR="006F1901" w:rsidRDefault="006F1901" w:rsidP="00017EAB">
            <w:pPr>
              <w:pStyle w:val="af8"/>
              <w:rPr>
                <w:b/>
                <w:bCs/>
              </w:rPr>
            </w:pPr>
          </w:p>
        </w:tc>
        <w:tc>
          <w:tcPr>
            <w:tcW w:w="1057" w:type="pct"/>
            <w:vMerge/>
            <w:vAlign w:val="center"/>
          </w:tcPr>
          <w:p w14:paraId="054D021F" w14:textId="77777777" w:rsidR="006F1901" w:rsidRPr="00D67D79" w:rsidRDefault="006F1901" w:rsidP="00017EAB">
            <w:pPr>
              <w:pStyle w:val="af8"/>
              <w:rPr>
                <w:b/>
                <w:bCs/>
              </w:rPr>
            </w:pPr>
          </w:p>
        </w:tc>
      </w:tr>
      <w:tr w:rsidR="006F1901" w:rsidRPr="008A4958" w14:paraId="31C3C538" w14:textId="77777777" w:rsidTr="006F1901">
        <w:trPr>
          <w:trHeight w:val="397"/>
          <w:jc w:val="center"/>
        </w:trPr>
        <w:tc>
          <w:tcPr>
            <w:tcW w:w="689" w:type="pct"/>
            <w:vAlign w:val="center"/>
          </w:tcPr>
          <w:p w14:paraId="02FB6AEB" w14:textId="77777777" w:rsidR="006F1901" w:rsidRDefault="006F1901" w:rsidP="00017EAB">
            <w:pPr>
              <w:pStyle w:val="af8"/>
            </w:pPr>
            <w:r>
              <w:rPr>
                <w:rFonts w:hint="eastAsia"/>
              </w:rPr>
              <w:t>仪表</w:t>
            </w:r>
            <w:proofErr w:type="gramStart"/>
            <w:r>
              <w:rPr>
                <w:rFonts w:hint="eastAsia"/>
              </w:rPr>
              <w:t>板系列</w:t>
            </w:r>
            <w:proofErr w:type="gramEnd"/>
            <w:r>
              <w:rPr>
                <w:rFonts w:hint="eastAsia"/>
              </w:rPr>
              <w:t>总成</w:t>
            </w:r>
          </w:p>
        </w:tc>
        <w:tc>
          <w:tcPr>
            <w:tcW w:w="409" w:type="pct"/>
            <w:vAlign w:val="center"/>
          </w:tcPr>
          <w:p w14:paraId="02416283" w14:textId="77777777" w:rsidR="006F1901" w:rsidRDefault="006F1901" w:rsidP="00017EAB">
            <w:pPr>
              <w:pStyle w:val="af8"/>
            </w:pPr>
            <w:r>
              <w:rPr>
                <w:rFonts w:hint="eastAsia"/>
              </w:rPr>
              <w:t>塑料件</w:t>
            </w:r>
          </w:p>
        </w:tc>
        <w:tc>
          <w:tcPr>
            <w:tcW w:w="350" w:type="pct"/>
            <w:vAlign w:val="center"/>
          </w:tcPr>
          <w:p w14:paraId="216CE45B" w14:textId="77777777" w:rsidR="006F1901" w:rsidRPr="00E45201" w:rsidRDefault="006F1901" w:rsidP="00017EAB">
            <w:pPr>
              <w:pStyle w:val="af8"/>
            </w:pPr>
            <w:r>
              <w:rPr>
                <w:rFonts w:hint="eastAsia"/>
              </w:rPr>
              <w:t>万件</w:t>
            </w:r>
            <w:r>
              <w:rPr>
                <w:rFonts w:hint="eastAsia"/>
              </w:rPr>
              <w:t>/a</w:t>
            </w:r>
          </w:p>
        </w:tc>
        <w:tc>
          <w:tcPr>
            <w:tcW w:w="452" w:type="pct"/>
            <w:vAlign w:val="center"/>
          </w:tcPr>
          <w:p w14:paraId="69813A56" w14:textId="77777777" w:rsidR="006F1901" w:rsidRDefault="006F1901" w:rsidP="00017EAB">
            <w:pPr>
              <w:pStyle w:val="af8"/>
            </w:pPr>
            <w:r>
              <w:rPr>
                <w:rFonts w:hint="eastAsia"/>
              </w:rPr>
              <w:t>20</w:t>
            </w:r>
          </w:p>
        </w:tc>
        <w:tc>
          <w:tcPr>
            <w:tcW w:w="469" w:type="pct"/>
            <w:vAlign w:val="center"/>
          </w:tcPr>
          <w:p w14:paraId="1DA7F226" w14:textId="77777777" w:rsidR="006F1901" w:rsidRPr="00E45201" w:rsidRDefault="006F1901" w:rsidP="00017EAB">
            <w:pPr>
              <w:pStyle w:val="af8"/>
            </w:pPr>
            <w:r>
              <w:rPr>
                <w:rFonts w:hint="eastAsia"/>
              </w:rPr>
              <w:t>/</w:t>
            </w:r>
          </w:p>
        </w:tc>
        <w:tc>
          <w:tcPr>
            <w:tcW w:w="442" w:type="pct"/>
            <w:vAlign w:val="center"/>
          </w:tcPr>
          <w:p w14:paraId="4F016DC7" w14:textId="77777777" w:rsidR="006F1901" w:rsidRDefault="006F1901" w:rsidP="00017EAB">
            <w:pPr>
              <w:pStyle w:val="af8"/>
            </w:pPr>
            <w:r>
              <w:rPr>
                <w:rFonts w:hint="eastAsia"/>
              </w:rPr>
              <w:t>/</w:t>
            </w:r>
          </w:p>
        </w:tc>
        <w:tc>
          <w:tcPr>
            <w:tcW w:w="382" w:type="pct"/>
            <w:vAlign w:val="center"/>
          </w:tcPr>
          <w:p w14:paraId="04DD3A32" w14:textId="77777777" w:rsidR="006F1901" w:rsidRDefault="006F1901" w:rsidP="00017EAB">
            <w:pPr>
              <w:pStyle w:val="af8"/>
            </w:pPr>
            <w:r>
              <w:rPr>
                <w:rFonts w:hint="eastAsia"/>
              </w:rPr>
              <w:t>/</w:t>
            </w:r>
          </w:p>
        </w:tc>
        <w:tc>
          <w:tcPr>
            <w:tcW w:w="410" w:type="pct"/>
            <w:vAlign w:val="center"/>
          </w:tcPr>
          <w:p w14:paraId="360E4DE8" w14:textId="77777777" w:rsidR="006F1901" w:rsidRDefault="006F1901" w:rsidP="00017EAB">
            <w:pPr>
              <w:pStyle w:val="af8"/>
            </w:pPr>
            <w:r>
              <w:rPr>
                <w:rFonts w:hint="eastAsia"/>
              </w:rPr>
              <w:t>/</w:t>
            </w:r>
          </w:p>
        </w:tc>
        <w:tc>
          <w:tcPr>
            <w:tcW w:w="340" w:type="pct"/>
            <w:vAlign w:val="center"/>
          </w:tcPr>
          <w:p w14:paraId="7E0267A8" w14:textId="77777777" w:rsidR="006F1901" w:rsidRDefault="006F1901" w:rsidP="00017EAB">
            <w:pPr>
              <w:pStyle w:val="af8"/>
            </w:pPr>
            <w:r>
              <w:rPr>
                <w:rFonts w:hint="eastAsia"/>
              </w:rPr>
              <w:t>20</w:t>
            </w:r>
          </w:p>
        </w:tc>
        <w:tc>
          <w:tcPr>
            <w:tcW w:w="1057" w:type="pct"/>
            <w:vMerge w:val="restart"/>
            <w:vAlign w:val="center"/>
          </w:tcPr>
          <w:p w14:paraId="3D4F9995" w14:textId="77777777" w:rsidR="006F1901" w:rsidRDefault="006F1901" w:rsidP="00017EAB">
            <w:pPr>
              <w:pStyle w:val="af8"/>
            </w:pPr>
            <w:r>
              <w:rPr>
                <w:rFonts w:hint="eastAsia"/>
              </w:rPr>
              <w:t>注塑、超声波焊接、装配</w:t>
            </w:r>
          </w:p>
        </w:tc>
      </w:tr>
      <w:tr w:rsidR="006F1901" w:rsidRPr="008A4958" w14:paraId="1F50E363" w14:textId="77777777" w:rsidTr="006F1901">
        <w:trPr>
          <w:trHeight w:val="397"/>
          <w:jc w:val="center"/>
        </w:trPr>
        <w:tc>
          <w:tcPr>
            <w:tcW w:w="689" w:type="pct"/>
            <w:vAlign w:val="center"/>
          </w:tcPr>
          <w:p w14:paraId="3E71B1E3" w14:textId="77777777" w:rsidR="006F1901" w:rsidRDefault="006F1901" w:rsidP="00017EAB">
            <w:pPr>
              <w:pStyle w:val="af8"/>
            </w:pPr>
            <w:r>
              <w:t>门饰板系列总成</w:t>
            </w:r>
          </w:p>
        </w:tc>
        <w:tc>
          <w:tcPr>
            <w:tcW w:w="409" w:type="pct"/>
            <w:vAlign w:val="center"/>
          </w:tcPr>
          <w:p w14:paraId="2AC22250" w14:textId="77777777" w:rsidR="006F1901" w:rsidRDefault="006F1901" w:rsidP="00017EAB">
            <w:pPr>
              <w:pStyle w:val="af8"/>
            </w:pPr>
            <w:r>
              <w:rPr>
                <w:rFonts w:hint="eastAsia"/>
              </w:rPr>
              <w:t>塑料件</w:t>
            </w:r>
          </w:p>
        </w:tc>
        <w:tc>
          <w:tcPr>
            <w:tcW w:w="350" w:type="pct"/>
            <w:vAlign w:val="center"/>
          </w:tcPr>
          <w:p w14:paraId="74AB3086" w14:textId="77777777" w:rsidR="006F1901" w:rsidRDefault="006F1901" w:rsidP="00017EAB">
            <w:pPr>
              <w:pStyle w:val="af8"/>
            </w:pPr>
            <w:r>
              <w:rPr>
                <w:rFonts w:hint="eastAsia"/>
              </w:rPr>
              <w:t>万件</w:t>
            </w:r>
            <w:r>
              <w:rPr>
                <w:rFonts w:hint="eastAsia"/>
              </w:rPr>
              <w:t>/a</w:t>
            </w:r>
          </w:p>
        </w:tc>
        <w:tc>
          <w:tcPr>
            <w:tcW w:w="452" w:type="pct"/>
            <w:vAlign w:val="center"/>
          </w:tcPr>
          <w:p w14:paraId="6671803C" w14:textId="77777777" w:rsidR="006F1901" w:rsidRDefault="006F1901" w:rsidP="00017EAB">
            <w:pPr>
              <w:pStyle w:val="af8"/>
            </w:pPr>
            <w:r>
              <w:rPr>
                <w:rFonts w:hint="eastAsia"/>
              </w:rPr>
              <w:t>400</w:t>
            </w:r>
          </w:p>
        </w:tc>
        <w:tc>
          <w:tcPr>
            <w:tcW w:w="469" w:type="pct"/>
            <w:vAlign w:val="center"/>
          </w:tcPr>
          <w:p w14:paraId="2B516BDE" w14:textId="77777777" w:rsidR="006F1901" w:rsidRDefault="006F1901" w:rsidP="00017EAB">
            <w:pPr>
              <w:pStyle w:val="af8"/>
            </w:pPr>
            <w:r>
              <w:rPr>
                <w:rFonts w:hint="eastAsia"/>
              </w:rPr>
              <w:t>/</w:t>
            </w:r>
          </w:p>
        </w:tc>
        <w:tc>
          <w:tcPr>
            <w:tcW w:w="442" w:type="pct"/>
            <w:vAlign w:val="center"/>
          </w:tcPr>
          <w:p w14:paraId="6DA3F6F7" w14:textId="77777777" w:rsidR="006F1901" w:rsidRDefault="006F1901" w:rsidP="00017EAB">
            <w:pPr>
              <w:pStyle w:val="af8"/>
            </w:pPr>
            <w:r>
              <w:rPr>
                <w:rFonts w:hint="eastAsia"/>
              </w:rPr>
              <w:t>/</w:t>
            </w:r>
          </w:p>
        </w:tc>
        <w:tc>
          <w:tcPr>
            <w:tcW w:w="382" w:type="pct"/>
            <w:vAlign w:val="center"/>
          </w:tcPr>
          <w:p w14:paraId="46466155" w14:textId="77777777" w:rsidR="006F1901" w:rsidRDefault="006F1901" w:rsidP="00017EAB">
            <w:pPr>
              <w:pStyle w:val="af8"/>
            </w:pPr>
            <w:r>
              <w:rPr>
                <w:rFonts w:hint="eastAsia"/>
              </w:rPr>
              <w:t>/</w:t>
            </w:r>
          </w:p>
        </w:tc>
        <w:tc>
          <w:tcPr>
            <w:tcW w:w="410" w:type="pct"/>
            <w:vAlign w:val="center"/>
          </w:tcPr>
          <w:p w14:paraId="1510E09C" w14:textId="77777777" w:rsidR="006F1901" w:rsidRDefault="006F1901" w:rsidP="00017EAB">
            <w:pPr>
              <w:pStyle w:val="af8"/>
            </w:pPr>
            <w:r>
              <w:rPr>
                <w:rFonts w:hint="eastAsia"/>
              </w:rPr>
              <w:t>/</w:t>
            </w:r>
          </w:p>
        </w:tc>
        <w:tc>
          <w:tcPr>
            <w:tcW w:w="340" w:type="pct"/>
            <w:vAlign w:val="center"/>
          </w:tcPr>
          <w:p w14:paraId="71F0C589" w14:textId="77777777" w:rsidR="006F1901" w:rsidRDefault="006F1901" w:rsidP="00017EAB">
            <w:pPr>
              <w:pStyle w:val="af8"/>
            </w:pPr>
            <w:r>
              <w:rPr>
                <w:rFonts w:hint="eastAsia"/>
              </w:rPr>
              <w:t>400</w:t>
            </w:r>
          </w:p>
        </w:tc>
        <w:tc>
          <w:tcPr>
            <w:tcW w:w="1057" w:type="pct"/>
            <w:vMerge/>
            <w:vAlign w:val="center"/>
          </w:tcPr>
          <w:p w14:paraId="3CD70112" w14:textId="77777777" w:rsidR="006F1901" w:rsidRDefault="006F1901" w:rsidP="00017EAB">
            <w:pPr>
              <w:pStyle w:val="af8"/>
            </w:pPr>
          </w:p>
        </w:tc>
      </w:tr>
      <w:tr w:rsidR="006F1901" w:rsidRPr="008A4958" w14:paraId="1384A98F" w14:textId="77777777" w:rsidTr="006F1901">
        <w:trPr>
          <w:trHeight w:val="397"/>
          <w:jc w:val="center"/>
        </w:trPr>
        <w:tc>
          <w:tcPr>
            <w:tcW w:w="689" w:type="pct"/>
            <w:vAlign w:val="center"/>
          </w:tcPr>
          <w:p w14:paraId="7D300A41" w14:textId="77777777" w:rsidR="006F1901" w:rsidRDefault="006F1901" w:rsidP="00017EAB">
            <w:pPr>
              <w:pStyle w:val="af8"/>
            </w:pPr>
            <w:r>
              <w:t>立柱系列总成</w:t>
            </w:r>
          </w:p>
        </w:tc>
        <w:tc>
          <w:tcPr>
            <w:tcW w:w="409" w:type="pct"/>
            <w:vAlign w:val="center"/>
          </w:tcPr>
          <w:p w14:paraId="37064FC8" w14:textId="77777777" w:rsidR="006F1901" w:rsidRDefault="006F1901" w:rsidP="00017EAB">
            <w:pPr>
              <w:pStyle w:val="af8"/>
            </w:pPr>
            <w:r>
              <w:rPr>
                <w:rFonts w:hint="eastAsia"/>
              </w:rPr>
              <w:t>塑料件</w:t>
            </w:r>
          </w:p>
        </w:tc>
        <w:tc>
          <w:tcPr>
            <w:tcW w:w="350" w:type="pct"/>
            <w:vAlign w:val="center"/>
          </w:tcPr>
          <w:p w14:paraId="082F825A" w14:textId="77777777" w:rsidR="006F1901" w:rsidRDefault="006F1901" w:rsidP="00017EAB">
            <w:pPr>
              <w:pStyle w:val="af8"/>
            </w:pPr>
            <w:r>
              <w:t>万</w:t>
            </w:r>
            <w:r>
              <w:rPr>
                <w:rFonts w:hint="eastAsia"/>
              </w:rPr>
              <w:t>件</w:t>
            </w:r>
            <w:r>
              <w:rPr>
                <w:rFonts w:hint="eastAsia"/>
              </w:rPr>
              <w:t>/a</w:t>
            </w:r>
          </w:p>
        </w:tc>
        <w:tc>
          <w:tcPr>
            <w:tcW w:w="452" w:type="pct"/>
            <w:vAlign w:val="center"/>
          </w:tcPr>
          <w:p w14:paraId="21A8703E" w14:textId="77777777" w:rsidR="006F1901" w:rsidRDefault="006F1901" w:rsidP="00017EAB">
            <w:pPr>
              <w:pStyle w:val="af8"/>
            </w:pPr>
            <w:r>
              <w:t>380</w:t>
            </w:r>
          </w:p>
        </w:tc>
        <w:tc>
          <w:tcPr>
            <w:tcW w:w="469" w:type="pct"/>
            <w:vAlign w:val="center"/>
          </w:tcPr>
          <w:p w14:paraId="55E6C12E" w14:textId="77777777" w:rsidR="006F1901" w:rsidRDefault="006F1901" w:rsidP="00017EAB">
            <w:pPr>
              <w:pStyle w:val="af8"/>
            </w:pPr>
            <w:r>
              <w:rPr>
                <w:rFonts w:hint="eastAsia"/>
              </w:rPr>
              <w:t>/</w:t>
            </w:r>
          </w:p>
        </w:tc>
        <w:tc>
          <w:tcPr>
            <w:tcW w:w="442" w:type="pct"/>
            <w:vAlign w:val="center"/>
          </w:tcPr>
          <w:p w14:paraId="108DE691" w14:textId="77777777" w:rsidR="006F1901" w:rsidRDefault="006F1901" w:rsidP="00017EAB">
            <w:pPr>
              <w:pStyle w:val="af8"/>
            </w:pPr>
            <w:r>
              <w:rPr>
                <w:rFonts w:hint="eastAsia"/>
              </w:rPr>
              <w:t>/</w:t>
            </w:r>
          </w:p>
        </w:tc>
        <w:tc>
          <w:tcPr>
            <w:tcW w:w="382" w:type="pct"/>
            <w:vAlign w:val="center"/>
          </w:tcPr>
          <w:p w14:paraId="2ED30EE3" w14:textId="77777777" w:rsidR="006F1901" w:rsidRDefault="006F1901" w:rsidP="00017EAB">
            <w:pPr>
              <w:pStyle w:val="af8"/>
            </w:pPr>
            <w:r>
              <w:rPr>
                <w:rFonts w:hint="eastAsia"/>
              </w:rPr>
              <w:t>/</w:t>
            </w:r>
          </w:p>
        </w:tc>
        <w:tc>
          <w:tcPr>
            <w:tcW w:w="410" w:type="pct"/>
            <w:vAlign w:val="center"/>
          </w:tcPr>
          <w:p w14:paraId="71EED581" w14:textId="77777777" w:rsidR="006F1901" w:rsidRDefault="006F1901" w:rsidP="00017EAB">
            <w:pPr>
              <w:pStyle w:val="af8"/>
            </w:pPr>
            <w:r>
              <w:rPr>
                <w:rFonts w:hint="eastAsia"/>
              </w:rPr>
              <w:t>/</w:t>
            </w:r>
          </w:p>
        </w:tc>
        <w:tc>
          <w:tcPr>
            <w:tcW w:w="340" w:type="pct"/>
            <w:vAlign w:val="center"/>
          </w:tcPr>
          <w:p w14:paraId="75F5F320" w14:textId="77777777" w:rsidR="006F1901" w:rsidRDefault="006F1901" w:rsidP="00017EAB">
            <w:pPr>
              <w:pStyle w:val="af8"/>
            </w:pPr>
            <w:r>
              <w:t>380</w:t>
            </w:r>
          </w:p>
        </w:tc>
        <w:tc>
          <w:tcPr>
            <w:tcW w:w="1057" w:type="pct"/>
            <w:vMerge/>
            <w:vAlign w:val="center"/>
          </w:tcPr>
          <w:p w14:paraId="777D0DBB" w14:textId="77777777" w:rsidR="006F1901" w:rsidRDefault="006F1901" w:rsidP="00017EAB">
            <w:pPr>
              <w:pStyle w:val="af8"/>
            </w:pPr>
          </w:p>
        </w:tc>
      </w:tr>
      <w:tr w:rsidR="006F1901" w:rsidRPr="008A4958" w14:paraId="09E7E0E4" w14:textId="77777777" w:rsidTr="006F1901">
        <w:trPr>
          <w:trHeight w:val="397"/>
          <w:jc w:val="center"/>
        </w:trPr>
        <w:tc>
          <w:tcPr>
            <w:tcW w:w="689" w:type="pct"/>
            <w:vAlign w:val="center"/>
          </w:tcPr>
          <w:p w14:paraId="636998B5" w14:textId="77777777" w:rsidR="006F1901" w:rsidRDefault="006F1901" w:rsidP="00017EAB">
            <w:pPr>
              <w:pStyle w:val="af8"/>
            </w:pPr>
            <w:r>
              <w:rPr>
                <w:rFonts w:hint="eastAsia"/>
              </w:rPr>
              <w:t>电池箱体样品</w:t>
            </w:r>
          </w:p>
        </w:tc>
        <w:tc>
          <w:tcPr>
            <w:tcW w:w="409" w:type="pct"/>
            <w:vAlign w:val="center"/>
          </w:tcPr>
          <w:p w14:paraId="651435B6" w14:textId="77777777" w:rsidR="006F1901" w:rsidRDefault="006F1901" w:rsidP="00017EAB">
            <w:pPr>
              <w:pStyle w:val="af8"/>
            </w:pPr>
            <w:r w:rsidRPr="00A52D94">
              <w:rPr>
                <w:rFonts w:hint="eastAsia"/>
              </w:rPr>
              <w:t>铝合金</w:t>
            </w:r>
            <w:r w:rsidRPr="00A52D94">
              <w:rPr>
                <w:rFonts w:hint="eastAsia"/>
              </w:rPr>
              <w:t>+</w:t>
            </w:r>
            <w:r w:rsidRPr="00A52D94">
              <w:rPr>
                <w:rFonts w:hint="eastAsia"/>
              </w:rPr>
              <w:t>钢铁</w:t>
            </w:r>
          </w:p>
        </w:tc>
        <w:tc>
          <w:tcPr>
            <w:tcW w:w="350" w:type="pct"/>
            <w:vAlign w:val="center"/>
          </w:tcPr>
          <w:p w14:paraId="535D7EC7" w14:textId="77777777" w:rsidR="006F1901" w:rsidRDefault="006F1901" w:rsidP="00017EAB">
            <w:pPr>
              <w:pStyle w:val="af8"/>
            </w:pPr>
            <w:r>
              <w:t>万</w:t>
            </w:r>
            <w:r>
              <w:rPr>
                <w:rFonts w:hint="eastAsia"/>
              </w:rPr>
              <w:t>件</w:t>
            </w:r>
            <w:r>
              <w:rPr>
                <w:rFonts w:hint="eastAsia"/>
              </w:rPr>
              <w:t>/a</w:t>
            </w:r>
          </w:p>
        </w:tc>
        <w:tc>
          <w:tcPr>
            <w:tcW w:w="452" w:type="pct"/>
            <w:vAlign w:val="center"/>
          </w:tcPr>
          <w:p w14:paraId="44D57534" w14:textId="77777777" w:rsidR="006F1901" w:rsidRDefault="006F1901" w:rsidP="00017EAB">
            <w:pPr>
              <w:pStyle w:val="af8"/>
            </w:pPr>
            <w:r>
              <w:t>/</w:t>
            </w:r>
          </w:p>
        </w:tc>
        <w:tc>
          <w:tcPr>
            <w:tcW w:w="469" w:type="pct"/>
            <w:vAlign w:val="center"/>
          </w:tcPr>
          <w:p w14:paraId="4BFE2EB8" w14:textId="77777777" w:rsidR="006F1901" w:rsidRDefault="006F1901" w:rsidP="00017EAB">
            <w:pPr>
              <w:pStyle w:val="af8"/>
            </w:pPr>
            <w:r>
              <w:rPr>
                <w:rFonts w:hint="eastAsia"/>
              </w:rPr>
              <w:t>/</w:t>
            </w:r>
          </w:p>
        </w:tc>
        <w:tc>
          <w:tcPr>
            <w:tcW w:w="442" w:type="pct"/>
            <w:vAlign w:val="center"/>
          </w:tcPr>
          <w:p w14:paraId="71533915" w14:textId="77777777" w:rsidR="006F1901" w:rsidRDefault="006F1901" w:rsidP="00017EAB">
            <w:pPr>
              <w:pStyle w:val="af8"/>
            </w:pPr>
            <w:r>
              <w:rPr>
                <w:rFonts w:hint="eastAsia"/>
              </w:rPr>
              <w:t>/</w:t>
            </w:r>
          </w:p>
        </w:tc>
        <w:tc>
          <w:tcPr>
            <w:tcW w:w="382" w:type="pct"/>
            <w:vAlign w:val="center"/>
          </w:tcPr>
          <w:p w14:paraId="20C1DE94" w14:textId="77777777" w:rsidR="006F1901" w:rsidRDefault="006F1901" w:rsidP="00017EAB">
            <w:pPr>
              <w:pStyle w:val="af8"/>
            </w:pPr>
            <w:r>
              <w:rPr>
                <w:rFonts w:hint="eastAsia"/>
              </w:rPr>
              <w:t>1</w:t>
            </w:r>
            <w:r>
              <w:t>.8</w:t>
            </w:r>
          </w:p>
        </w:tc>
        <w:tc>
          <w:tcPr>
            <w:tcW w:w="410" w:type="pct"/>
            <w:vAlign w:val="center"/>
          </w:tcPr>
          <w:p w14:paraId="4884A8A9" w14:textId="77777777" w:rsidR="006F1901" w:rsidRDefault="006F1901" w:rsidP="00017EAB">
            <w:pPr>
              <w:pStyle w:val="af8"/>
            </w:pPr>
            <w:r>
              <w:t>/</w:t>
            </w:r>
          </w:p>
        </w:tc>
        <w:tc>
          <w:tcPr>
            <w:tcW w:w="340" w:type="pct"/>
            <w:vAlign w:val="center"/>
          </w:tcPr>
          <w:p w14:paraId="59A9FDCA" w14:textId="77777777" w:rsidR="006F1901" w:rsidRDefault="006F1901" w:rsidP="00017EAB">
            <w:pPr>
              <w:pStyle w:val="af8"/>
            </w:pPr>
            <w:r>
              <w:rPr>
                <w:rFonts w:hint="eastAsia"/>
              </w:rPr>
              <w:t>1</w:t>
            </w:r>
            <w:r>
              <w:t>.8</w:t>
            </w:r>
          </w:p>
        </w:tc>
        <w:tc>
          <w:tcPr>
            <w:tcW w:w="1057" w:type="pct"/>
            <w:vAlign w:val="center"/>
          </w:tcPr>
          <w:p w14:paraId="697A0A3E" w14:textId="77777777" w:rsidR="006F1901" w:rsidRDefault="006F1901" w:rsidP="00017EAB">
            <w:pPr>
              <w:pStyle w:val="af8"/>
            </w:pPr>
            <w:r w:rsidRPr="00A52D94">
              <w:rPr>
                <w:rFonts w:hint="eastAsia"/>
              </w:rPr>
              <w:t>焊接、机加</w:t>
            </w:r>
            <w:r>
              <w:rPr>
                <w:rFonts w:hint="eastAsia"/>
              </w:rPr>
              <w:t>、涂胶</w:t>
            </w:r>
          </w:p>
        </w:tc>
      </w:tr>
      <w:tr w:rsidR="006F1901" w:rsidRPr="008A4958" w14:paraId="4E2449E7" w14:textId="77777777" w:rsidTr="006F1901">
        <w:trPr>
          <w:trHeight w:val="397"/>
          <w:jc w:val="center"/>
        </w:trPr>
        <w:tc>
          <w:tcPr>
            <w:tcW w:w="689" w:type="pct"/>
            <w:vAlign w:val="center"/>
          </w:tcPr>
          <w:p w14:paraId="1FAB41AE" w14:textId="77777777" w:rsidR="006F1901" w:rsidRDefault="006F1901" w:rsidP="00017EAB">
            <w:pPr>
              <w:pStyle w:val="af8"/>
            </w:pPr>
            <w:r w:rsidRPr="00E45201">
              <w:rPr>
                <w:rFonts w:hint="eastAsia"/>
              </w:rPr>
              <w:t>电池箱体</w:t>
            </w:r>
          </w:p>
        </w:tc>
        <w:tc>
          <w:tcPr>
            <w:tcW w:w="409" w:type="pct"/>
            <w:vAlign w:val="center"/>
          </w:tcPr>
          <w:p w14:paraId="08036231" w14:textId="77777777" w:rsidR="006F1901" w:rsidRDefault="006F1901" w:rsidP="00017EAB">
            <w:pPr>
              <w:pStyle w:val="af8"/>
            </w:pPr>
            <w:r>
              <w:rPr>
                <w:rFonts w:hint="eastAsia"/>
              </w:rPr>
              <w:t>铝合金</w:t>
            </w:r>
            <w:r>
              <w:rPr>
                <w:rFonts w:hint="eastAsia"/>
              </w:rPr>
              <w:t>+</w:t>
            </w:r>
            <w:r>
              <w:rPr>
                <w:rFonts w:hint="eastAsia"/>
              </w:rPr>
              <w:t>钢铁</w:t>
            </w:r>
          </w:p>
        </w:tc>
        <w:tc>
          <w:tcPr>
            <w:tcW w:w="350" w:type="pct"/>
            <w:vAlign w:val="center"/>
          </w:tcPr>
          <w:p w14:paraId="04DAAB33" w14:textId="77777777" w:rsidR="006F1901" w:rsidRDefault="006F1901" w:rsidP="00017EAB">
            <w:pPr>
              <w:pStyle w:val="af8"/>
            </w:pPr>
            <w:r>
              <w:t>万套</w:t>
            </w:r>
            <w:r>
              <w:t>/a</w:t>
            </w:r>
          </w:p>
        </w:tc>
        <w:tc>
          <w:tcPr>
            <w:tcW w:w="452" w:type="pct"/>
            <w:vAlign w:val="center"/>
          </w:tcPr>
          <w:p w14:paraId="53E67C3F" w14:textId="77777777" w:rsidR="006F1901" w:rsidRDefault="006F1901" w:rsidP="00017EAB">
            <w:pPr>
              <w:pStyle w:val="af8"/>
            </w:pPr>
            <w:r>
              <w:t>40</w:t>
            </w:r>
          </w:p>
        </w:tc>
        <w:tc>
          <w:tcPr>
            <w:tcW w:w="469" w:type="pct"/>
            <w:vAlign w:val="center"/>
          </w:tcPr>
          <w:p w14:paraId="4C3969FB" w14:textId="77777777" w:rsidR="006F1901" w:rsidRDefault="006F1901" w:rsidP="00017EAB">
            <w:pPr>
              <w:pStyle w:val="af8"/>
            </w:pPr>
            <w:r>
              <w:rPr>
                <w:rFonts w:hint="eastAsia"/>
              </w:rPr>
              <w:t>/</w:t>
            </w:r>
          </w:p>
        </w:tc>
        <w:tc>
          <w:tcPr>
            <w:tcW w:w="442" w:type="pct"/>
            <w:vAlign w:val="center"/>
          </w:tcPr>
          <w:p w14:paraId="51A3AE01" w14:textId="77777777" w:rsidR="006F1901" w:rsidRDefault="006F1901" w:rsidP="00017EAB">
            <w:pPr>
              <w:pStyle w:val="af8"/>
            </w:pPr>
            <w:r>
              <w:rPr>
                <w:rFonts w:hint="eastAsia"/>
              </w:rPr>
              <w:t>/</w:t>
            </w:r>
          </w:p>
        </w:tc>
        <w:tc>
          <w:tcPr>
            <w:tcW w:w="382" w:type="pct"/>
            <w:vAlign w:val="center"/>
          </w:tcPr>
          <w:p w14:paraId="0F5744D1" w14:textId="77777777" w:rsidR="006F1901" w:rsidRDefault="006F1901" w:rsidP="00017EAB">
            <w:pPr>
              <w:pStyle w:val="af8"/>
            </w:pPr>
            <w:r>
              <w:rPr>
                <w:rFonts w:hint="eastAsia"/>
              </w:rPr>
              <w:t>5</w:t>
            </w:r>
            <w:r>
              <w:t>3.1</w:t>
            </w:r>
          </w:p>
        </w:tc>
        <w:tc>
          <w:tcPr>
            <w:tcW w:w="410" w:type="pct"/>
            <w:vAlign w:val="center"/>
          </w:tcPr>
          <w:p w14:paraId="21F7C159" w14:textId="77777777" w:rsidR="006F1901" w:rsidRDefault="006F1901" w:rsidP="00017EAB">
            <w:pPr>
              <w:pStyle w:val="af8"/>
            </w:pPr>
            <w:r>
              <w:t>45</w:t>
            </w:r>
          </w:p>
        </w:tc>
        <w:tc>
          <w:tcPr>
            <w:tcW w:w="340" w:type="pct"/>
            <w:vAlign w:val="center"/>
          </w:tcPr>
          <w:p w14:paraId="65370227" w14:textId="77777777" w:rsidR="006F1901" w:rsidRDefault="006F1901" w:rsidP="00017EAB">
            <w:pPr>
              <w:pStyle w:val="af8"/>
            </w:pPr>
            <w:r>
              <w:rPr>
                <w:rFonts w:hint="eastAsia"/>
              </w:rPr>
              <w:t>1</w:t>
            </w:r>
            <w:r>
              <w:t>38.1</w:t>
            </w:r>
          </w:p>
        </w:tc>
        <w:tc>
          <w:tcPr>
            <w:tcW w:w="1057" w:type="pct"/>
            <w:vMerge w:val="restart"/>
            <w:vAlign w:val="center"/>
          </w:tcPr>
          <w:p w14:paraId="0A5A881C" w14:textId="77777777" w:rsidR="006F1901" w:rsidRDefault="006F1901" w:rsidP="00017EAB">
            <w:pPr>
              <w:pStyle w:val="af8"/>
            </w:pPr>
            <w:r>
              <w:rPr>
                <w:rFonts w:hint="eastAsia"/>
              </w:rPr>
              <w:t>焊接、机加、打磨、压装、涂胶、检验</w:t>
            </w:r>
          </w:p>
        </w:tc>
      </w:tr>
      <w:tr w:rsidR="006F1901" w:rsidRPr="008A4958" w14:paraId="6C2ACA6D" w14:textId="77777777" w:rsidTr="006F1901">
        <w:trPr>
          <w:trHeight w:val="397"/>
          <w:jc w:val="center"/>
        </w:trPr>
        <w:tc>
          <w:tcPr>
            <w:tcW w:w="689" w:type="pct"/>
            <w:vAlign w:val="center"/>
          </w:tcPr>
          <w:p w14:paraId="6133F171" w14:textId="77777777" w:rsidR="006F1901" w:rsidRDefault="006F1901" w:rsidP="00017EAB">
            <w:pPr>
              <w:pStyle w:val="af8"/>
            </w:pPr>
            <w:r>
              <w:t>电池箱盖</w:t>
            </w:r>
          </w:p>
        </w:tc>
        <w:tc>
          <w:tcPr>
            <w:tcW w:w="409" w:type="pct"/>
            <w:vAlign w:val="center"/>
          </w:tcPr>
          <w:p w14:paraId="20C263AE" w14:textId="77777777" w:rsidR="006F1901" w:rsidRDefault="006F1901" w:rsidP="00017EAB">
            <w:pPr>
              <w:pStyle w:val="af8"/>
            </w:pPr>
            <w:r>
              <w:rPr>
                <w:rFonts w:hint="eastAsia"/>
              </w:rPr>
              <w:t>钢铁</w:t>
            </w:r>
          </w:p>
        </w:tc>
        <w:tc>
          <w:tcPr>
            <w:tcW w:w="350" w:type="pct"/>
            <w:vAlign w:val="center"/>
          </w:tcPr>
          <w:p w14:paraId="5C76C5B4" w14:textId="77777777" w:rsidR="006F1901" w:rsidRDefault="006F1901" w:rsidP="00017EAB">
            <w:pPr>
              <w:pStyle w:val="af8"/>
            </w:pPr>
            <w:r>
              <w:t>万套</w:t>
            </w:r>
            <w:r>
              <w:t>/a</w:t>
            </w:r>
          </w:p>
        </w:tc>
        <w:tc>
          <w:tcPr>
            <w:tcW w:w="452" w:type="pct"/>
            <w:vAlign w:val="center"/>
          </w:tcPr>
          <w:p w14:paraId="538B6CC5" w14:textId="77777777" w:rsidR="006F1901" w:rsidRDefault="006F1901" w:rsidP="00017EAB">
            <w:pPr>
              <w:pStyle w:val="af8"/>
            </w:pPr>
            <w:r>
              <w:rPr>
                <w:rFonts w:hint="eastAsia"/>
              </w:rPr>
              <w:t>4</w:t>
            </w:r>
            <w:r>
              <w:t>0</w:t>
            </w:r>
          </w:p>
        </w:tc>
        <w:tc>
          <w:tcPr>
            <w:tcW w:w="469" w:type="pct"/>
            <w:vAlign w:val="center"/>
          </w:tcPr>
          <w:p w14:paraId="26D8AE5D" w14:textId="77777777" w:rsidR="006F1901" w:rsidRDefault="006F1901" w:rsidP="00017EAB">
            <w:pPr>
              <w:pStyle w:val="af8"/>
            </w:pPr>
            <w:r w:rsidRPr="00DF6BCB">
              <w:t>/</w:t>
            </w:r>
          </w:p>
        </w:tc>
        <w:tc>
          <w:tcPr>
            <w:tcW w:w="442" w:type="pct"/>
            <w:vAlign w:val="center"/>
          </w:tcPr>
          <w:p w14:paraId="61A5F5BB" w14:textId="77777777" w:rsidR="006F1901" w:rsidRDefault="006F1901" w:rsidP="00017EAB">
            <w:pPr>
              <w:pStyle w:val="af8"/>
            </w:pPr>
            <w:r w:rsidRPr="00DF6BCB">
              <w:t>/</w:t>
            </w:r>
          </w:p>
        </w:tc>
        <w:tc>
          <w:tcPr>
            <w:tcW w:w="382" w:type="pct"/>
            <w:vAlign w:val="center"/>
          </w:tcPr>
          <w:p w14:paraId="36D0FFDE" w14:textId="77777777" w:rsidR="006F1901" w:rsidRDefault="006F1901" w:rsidP="00017EAB">
            <w:pPr>
              <w:pStyle w:val="af8"/>
            </w:pPr>
            <w:r>
              <w:rPr>
                <w:rFonts w:hint="eastAsia"/>
              </w:rPr>
              <w:t>3</w:t>
            </w:r>
            <w:r>
              <w:t>6</w:t>
            </w:r>
          </w:p>
        </w:tc>
        <w:tc>
          <w:tcPr>
            <w:tcW w:w="410" w:type="pct"/>
            <w:vAlign w:val="center"/>
          </w:tcPr>
          <w:p w14:paraId="0AF4C7EF" w14:textId="77777777" w:rsidR="006F1901" w:rsidRDefault="006F1901" w:rsidP="00017EAB">
            <w:pPr>
              <w:pStyle w:val="af8"/>
            </w:pPr>
            <w:r>
              <w:t>/</w:t>
            </w:r>
          </w:p>
        </w:tc>
        <w:tc>
          <w:tcPr>
            <w:tcW w:w="340" w:type="pct"/>
            <w:vAlign w:val="center"/>
          </w:tcPr>
          <w:p w14:paraId="7BC4539D" w14:textId="77777777" w:rsidR="006F1901" w:rsidRDefault="006F1901" w:rsidP="00017EAB">
            <w:pPr>
              <w:pStyle w:val="af8"/>
            </w:pPr>
            <w:r>
              <w:rPr>
                <w:rFonts w:hint="eastAsia"/>
              </w:rPr>
              <w:t>7</w:t>
            </w:r>
            <w:r>
              <w:t>6</w:t>
            </w:r>
          </w:p>
        </w:tc>
        <w:tc>
          <w:tcPr>
            <w:tcW w:w="1057" w:type="pct"/>
            <w:vMerge/>
            <w:vAlign w:val="center"/>
          </w:tcPr>
          <w:p w14:paraId="35C89C8E" w14:textId="77777777" w:rsidR="006F1901" w:rsidRDefault="006F1901" w:rsidP="00017EAB">
            <w:pPr>
              <w:pStyle w:val="af8"/>
            </w:pPr>
          </w:p>
        </w:tc>
      </w:tr>
      <w:tr w:rsidR="006F1901" w:rsidRPr="008A4958" w14:paraId="7D5A0D50" w14:textId="77777777" w:rsidTr="006F1901">
        <w:trPr>
          <w:trHeight w:val="397"/>
          <w:jc w:val="center"/>
        </w:trPr>
        <w:tc>
          <w:tcPr>
            <w:tcW w:w="689" w:type="pct"/>
            <w:vAlign w:val="center"/>
          </w:tcPr>
          <w:p w14:paraId="40A4A571" w14:textId="77777777" w:rsidR="006F1901" w:rsidRDefault="006F1901" w:rsidP="00017EAB">
            <w:pPr>
              <w:pStyle w:val="af8"/>
            </w:pPr>
            <w:r>
              <w:t>储能箱体</w:t>
            </w:r>
          </w:p>
        </w:tc>
        <w:tc>
          <w:tcPr>
            <w:tcW w:w="409" w:type="pct"/>
            <w:vAlign w:val="center"/>
          </w:tcPr>
          <w:p w14:paraId="076BC4FC" w14:textId="77777777" w:rsidR="006F1901" w:rsidRDefault="006F1901" w:rsidP="00017EAB">
            <w:pPr>
              <w:pStyle w:val="af8"/>
            </w:pPr>
            <w:r>
              <w:rPr>
                <w:rFonts w:hint="eastAsia"/>
              </w:rPr>
              <w:t>铝合金</w:t>
            </w:r>
            <w:r>
              <w:rPr>
                <w:rFonts w:hint="eastAsia"/>
              </w:rPr>
              <w:t>+</w:t>
            </w:r>
            <w:r>
              <w:rPr>
                <w:rFonts w:hint="eastAsia"/>
              </w:rPr>
              <w:t>钢铁</w:t>
            </w:r>
          </w:p>
        </w:tc>
        <w:tc>
          <w:tcPr>
            <w:tcW w:w="350" w:type="pct"/>
            <w:vAlign w:val="center"/>
          </w:tcPr>
          <w:p w14:paraId="4C709E5C" w14:textId="77777777" w:rsidR="006F1901" w:rsidRDefault="006F1901" w:rsidP="00017EAB">
            <w:pPr>
              <w:pStyle w:val="af8"/>
            </w:pPr>
            <w:r>
              <w:t>万套</w:t>
            </w:r>
            <w:r>
              <w:t>/a</w:t>
            </w:r>
          </w:p>
        </w:tc>
        <w:tc>
          <w:tcPr>
            <w:tcW w:w="452" w:type="pct"/>
            <w:vAlign w:val="center"/>
          </w:tcPr>
          <w:p w14:paraId="17780CB6" w14:textId="77777777" w:rsidR="006F1901" w:rsidRDefault="006F1901" w:rsidP="00017EAB">
            <w:pPr>
              <w:pStyle w:val="af8"/>
            </w:pPr>
            <w:r>
              <w:t>5</w:t>
            </w:r>
          </w:p>
        </w:tc>
        <w:tc>
          <w:tcPr>
            <w:tcW w:w="469" w:type="pct"/>
            <w:vAlign w:val="center"/>
          </w:tcPr>
          <w:p w14:paraId="738C5B0F" w14:textId="77777777" w:rsidR="006F1901" w:rsidRDefault="006F1901" w:rsidP="00017EAB">
            <w:pPr>
              <w:pStyle w:val="af8"/>
            </w:pPr>
            <w:r w:rsidRPr="00DF6BCB">
              <w:t>/</w:t>
            </w:r>
          </w:p>
        </w:tc>
        <w:tc>
          <w:tcPr>
            <w:tcW w:w="442" w:type="pct"/>
            <w:vAlign w:val="center"/>
          </w:tcPr>
          <w:p w14:paraId="6A8E5073" w14:textId="77777777" w:rsidR="006F1901" w:rsidRDefault="006F1901" w:rsidP="00017EAB">
            <w:pPr>
              <w:pStyle w:val="af8"/>
            </w:pPr>
            <w:r w:rsidRPr="00DF6BCB">
              <w:t>/</w:t>
            </w:r>
          </w:p>
        </w:tc>
        <w:tc>
          <w:tcPr>
            <w:tcW w:w="382" w:type="pct"/>
            <w:vAlign w:val="center"/>
          </w:tcPr>
          <w:p w14:paraId="70B12B4F" w14:textId="77777777" w:rsidR="006F1901" w:rsidRDefault="006F1901" w:rsidP="00017EAB">
            <w:pPr>
              <w:pStyle w:val="af8"/>
            </w:pPr>
            <w:r w:rsidRPr="0007208C">
              <w:t>/</w:t>
            </w:r>
          </w:p>
        </w:tc>
        <w:tc>
          <w:tcPr>
            <w:tcW w:w="410" w:type="pct"/>
          </w:tcPr>
          <w:p w14:paraId="57D7663E" w14:textId="77777777" w:rsidR="006F1901" w:rsidRDefault="006F1901" w:rsidP="00017EAB">
            <w:pPr>
              <w:pStyle w:val="af8"/>
            </w:pPr>
            <w:r w:rsidRPr="0058448D">
              <w:t>/</w:t>
            </w:r>
          </w:p>
        </w:tc>
        <w:tc>
          <w:tcPr>
            <w:tcW w:w="340" w:type="pct"/>
            <w:vAlign w:val="center"/>
          </w:tcPr>
          <w:p w14:paraId="52EDF6D6" w14:textId="77777777" w:rsidR="006F1901" w:rsidRDefault="006F1901" w:rsidP="00017EAB">
            <w:pPr>
              <w:pStyle w:val="af8"/>
            </w:pPr>
            <w:r>
              <w:t>5</w:t>
            </w:r>
          </w:p>
        </w:tc>
        <w:tc>
          <w:tcPr>
            <w:tcW w:w="1057" w:type="pct"/>
            <w:vMerge/>
            <w:vAlign w:val="center"/>
          </w:tcPr>
          <w:p w14:paraId="0E235AAB" w14:textId="77777777" w:rsidR="006F1901" w:rsidRDefault="006F1901" w:rsidP="00017EAB">
            <w:pPr>
              <w:pStyle w:val="af8"/>
            </w:pPr>
          </w:p>
        </w:tc>
      </w:tr>
      <w:tr w:rsidR="006F1901" w:rsidRPr="008A4958" w14:paraId="26E5DA28" w14:textId="77777777" w:rsidTr="006F1901">
        <w:trPr>
          <w:trHeight w:val="397"/>
          <w:jc w:val="center"/>
        </w:trPr>
        <w:tc>
          <w:tcPr>
            <w:tcW w:w="689" w:type="pct"/>
            <w:vAlign w:val="center"/>
          </w:tcPr>
          <w:p w14:paraId="02BDA2F0" w14:textId="77777777" w:rsidR="006F1901" w:rsidRDefault="006F1901" w:rsidP="00017EAB">
            <w:pPr>
              <w:pStyle w:val="af8"/>
            </w:pPr>
            <w:r>
              <w:t>铝合金门槛梁</w:t>
            </w:r>
          </w:p>
        </w:tc>
        <w:tc>
          <w:tcPr>
            <w:tcW w:w="409" w:type="pct"/>
            <w:vAlign w:val="center"/>
          </w:tcPr>
          <w:p w14:paraId="402081D1" w14:textId="77777777" w:rsidR="006F1901" w:rsidRDefault="006F1901" w:rsidP="00017EAB">
            <w:pPr>
              <w:pStyle w:val="af8"/>
            </w:pPr>
            <w:r>
              <w:rPr>
                <w:rFonts w:hint="eastAsia"/>
              </w:rPr>
              <w:t>铝合金</w:t>
            </w:r>
            <w:r>
              <w:rPr>
                <w:rFonts w:hint="eastAsia"/>
              </w:rPr>
              <w:t>+</w:t>
            </w:r>
            <w:r>
              <w:rPr>
                <w:rFonts w:hint="eastAsia"/>
              </w:rPr>
              <w:t>钢铁</w:t>
            </w:r>
          </w:p>
        </w:tc>
        <w:tc>
          <w:tcPr>
            <w:tcW w:w="350" w:type="pct"/>
            <w:vAlign w:val="center"/>
          </w:tcPr>
          <w:p w14:paraId="3A210459" w14:textId="77777777" w:rsidR="006F1901" w:rsidRDefault="006F1901" w:rsidP="00017EAB">
            <w:pPr>
              <w:pStyle w:val="af8"/>
            </w:pPr>
            <w:r>
              <w:t>万套</w:t>
            </w:r>
            <w:r>
              <w:t>/a</w:t>
            </w:r>
          </w:p>
        </w:tc>
        <w:tc>
          <w:tcPr>
            <w:tcW w:w="452" w:type="pct"/>
            <w:vAlign w:val="center"/>
          </w:tcPr>
          <w:p w14:paraId="1FB09783" w14:textId="77777777" w:rsidR="006F1901" w:rsidRDefault="006F1901" w:rsidP="00017EAB">
            <w:pPr>
              <w:pStyle w:val="af8"/>
            </w:pPr>
            <w:r>
              <w:t>5</w:t>
            </w:r>
          </w:p>
        </w:tc>
        <w:tc>
          <w:tcPr>
            <w:tcW w:w="469" w:type="pct"/>
            <w:vAlign w:val="center"/>
          </w:tcPr>
          <w:p w14:paraId="54B13383" w14:textId="77777777" w:rsidR="006F1901" w:rsidRDefault="006F1901" w:rsidP="00017EAB">
            <w:pPr>
              <w:pStyle w:val="af8"/>
            </w:pPr>
            <w:r w:rsidRPr="00DF6BCB">
              <w:t>/</w:t>
            </w:r>
          </w:p>
        </w:tc>
        <w:tc>
          <w:tcPr>
            <w:tcW w:w="442" w:type="pct"/>
            <w:vAlign w:val="center"/>
          </w:tcPr>
          <w:p w14:paraId="2D1207E6" w14:textId="77777777" w:rsidR="006F1901" w:rsidRDefault="006F1901" w:rsidP="00017EAB">
            <w:pPr>
              <w:pStyle w:val="af8"/>
            </w:pPr>
            <w:r w:rsidRPr="00DF6BCB">
              <w:t>/</w:t>
            </w:r>
          </w:p>
        </w:tc>
        <w:tc>
          <w:tcPr>
            <w:tcW w:w="382" w:type="pct"/>
            <w:vAlign w:val="center"/>
          </w:tcPr>
          <w:p w14:paraId="27C5DE32" w14:textId="77777777" w:rsidR="006F1901" w:rsidRDefault="006F1901" w:rsidP="00017EAB">
            <w:pPr>
              <w:pStyle w:val="af8"/>
            </w:pPr>
            <w:r w:rsidRPr="0007208C">
              <w:t>/</w:t>
            </w:r>
          </w:p>
        </w:tc>
        <w:tc>
          <w:tcPr>
            <w:tcW w:w="410" w:type="pct"/>
          </w:tcPr>
          <w:p w14:paraId="6CE9DD42" w14:textId="77777777" w:rsidR="006F1901" w:rsidRDefault="006F1901" w:rsidP="00017EAB">
            <w:pPr>
              <w:pStyle w:val="af8"/>
            </w:pPr>
            <w:r w:rsidRPr="0058448D">
              <w:t>/</w:t>
            </w:r>
          </w:p>
        </w:tc>
        <w:tc>
          <w:tcPr>
            <w:tcW w:w="340" w:type="pct"/>
            <w:vAlign w:val="center"/>
          </w:tcPr>
          <w:p w14:paraId="639FF683" w14:textId="77777777" w:rsidR="006F1901" w:rsidRDefault="006F1901" w:rsidP="00017EAB">
            <w:pPr>
              <w:pStyle w:val="af8"/>
            </w:pPr>
            <w:r>
              <w:t>5</w:t>
            </w:r>
          </w:p>
        </w:tc>
        <w:tc>
          <w:tcPr>
            <w:tcW w:w="1057" w:type="pct"/>
            <w:vMerge/>
            <w:vAlign w:val="center"/>
          </w:tcPr>
          <w:p w14:paraId="0AC0F0E3" w14:textId="77777777" w:rsidR="006F1901" w:rsidRDefault="006F1901" w:rsidP="00017EAB">
            <w:pPr>
              <w:pStyle w:val="af8"/>
            </w:pPr>
          </w:p>
        </w:tc>
      </w:tr>
      <w:tr w:rsidR="006F1901" w:rsidRPr="008A4958" w14:paraId="1BEDD3D8" w14:textId="77777777" w:rsidTr="006F1901">
        <w:trPr>
          <w:trHeight w:val="397"/>
          <w:jc w:val="center"/>
        </w:trPr>
        <w:tc>
          <w:tcPr>
            <w:tcW w:w="689" w:type="pct"/>
            <w:vMerge w:val="restart"/>
            <w:vAlign w:val="center"/>
          </w:tcPr>
          <w:p w14:paraId="5AEEF204" w14:textId="77777777" w:rsidR="006F1901" w:rsidRDefault="006F1901" w:rsidP="00017EAB">
            <w:pPr>
              <w:pStyle w:val="af8"/>
            </w:pPr>
            <w:r>
              <w:rPr>
                <w:rFonts w:hint="eastAsia"/>
              </w:rPr>
              <w:t>电池托盘</w:t>
            </w:r>
          </w:p>
        </w:tc>
        <w:tc>
          <w:tcPr>
            <w:tcW w:w="409" w:type="pct"/>
            <w:vMerge w:val="restart"/>
            <w:vAlign w:val="center"/>
          </w:tcPr>
          <w:p w14:paraId="1BC77A38" w14:textId="77777777" w:rsidR="006F1901" w:rsidRDefault="006F1901" w:rsidP="00017EAB">
            <w:pPr>
              <w:pStyle w:val="af8"/>
            </w:pPr>
            <w:r>
              <w:rPr>
                <w:rFonts w:hint="eastAsia"/>
              </w:rPr>
              <w:t>铝合金</w:t>
            </w:r>
          </w:p>
        </w:tc>
        <w:tc>
          <w:tcPr>
            <w:tcW w:w="350" w:type="pct"/>
            <w:vAlign w:val="center"/>
          </w:tcPr>
          <w:p w14:paraId="4EA865FF" w14:textId="77777777" w:rsidR="006F1901" w:rsidRDefault="006F1901" w:rsidP="00017EAB">
            <w:pPr>
              <w:pStyle w:val="af8"/>
            </w:pPr>
            <w:r>
              <w:rPr>
                <w:rFonts w:hint="eastAsia"/>
              </w:rPr>
              <w:t>万件</w:t>
            </w:r>
            <w:r>
              <w:rPr>
                <w:rFonts w:hint="eastAsia"/>
              </w:rPr>
              <w:t>/a</w:t>
            </w:r>
          </w:p>
        </w:tc>
        <w:tc>
          <w:tcPr>
            <w:tcW w:w="452" w:type="pct"/>
            <w:vAlign w:val="center"/>
          </w:tcPr>
          <w:p w14:paraId="2D5DD58F" w14:textId="77777777" w:rsidR="006F1901" w:rsidRDefault="006F1901" w:rsidP="00017EAB">
            <w:pPr>
              <w:pStyle w:val="af8"/>
            </w:pPr>
            <w:r>
              <w:t>/</w:t>
            </w:r>
          </w:p>
        </w:tc>
        <w:tc>
          <w:tcPr>
            <w:tcW w:w="469" w:type="pct"/>
            <w:vAlign w:val="center"/>
          </w:tcPr>
          <w:p w14:paraId="03D69456" w14:textId="77777777" w:rsidR="006F1901" w:rsidRDefault="006F1901" w:rsidP="00017EAB">
            <w:pPr>
              <w:pStyle w:val="af8"/>
            </w:pPr>
            <w:r>
              <w:rPr>
                <w:rFonts w:hint="eastAsia"/>
              </w:rPr>
              <w:t>18.38</w:t>
            </w:r>
          </w:p>
        </w:tc>
        <w:tc>
          <w:tcPr>
            <w:tcW w:w="442" w:type="pct"/>
            <w:vAlign w:val="center"/>
          </w:tcPr>
          <w:p w14:paraId="5A05625C" w14:textId="77777777" w:rsidR="006F1901" w:rsidRDefault="006F1901" w:rsidP="00017EAB">
            <w:pPr>
              <w:pStyle w:val="af8"/>
            </w:pPr>
            <w:r>
              <w:rPr>
                <w:rFonts w:hint="eastAsia"/>
              </w:rPr>
              <w:t>0</w:t>
            </w:r>
          </w:p>
        </w:tc>
        <w:tc>
          <w:tcPr>
            <w:tcW w:w="382" w:type="pct"/>
            <w:vAlign w:val="center"/>
          </w:tcPr>
          <w:p w14:paraId="1B9B4954" w14:textId="77777777" w:rsidR="006F1901" w:rsidRDefault="006F1901" w:rsidP="00017EAB">
            <w:pPr>
              <w:pStyle w:val="af8"/>
            </w:pPr>
            <w:r w:rsidRPr="0007208C">
              <w:t>/</w:t>
            </w:r>
          </w:p>
        </w:tc>
        <w:tc>
          <w:tcPr>
            <w:tcW w:w="410" w:type="pct"/>
            <w:vAlign w:val="center"/>
          </w:tcPr>
          <w:p w14:paraId="2F58D031" w14:textId="77777777" w:rsidR="006F1901" w:rsidRDefault="006F1901" w:rsidP="00017EAB">
            <w:pPr>
              <w:pStyle w:val="af8"/>
            </w:pPr>
            <w:r w:rsidRPr="0058448D">
              <w:t>/</w:t>
            </w:r>
          </w:p>
        </w:tc>
        <w:tc>
          <w:tcPr>
            <w:tcW w:w="340" w:type="pct"/>
            <w:vAlign w:val="center"/>
          </w:tcPr>
          <w:p w14:paraId="5D49368D" w14:textId="77777777" w:rsidR="006F1901" w:rsidRDefault="006F1901" w:rsidP="00017EAB">
            <w:pPr>
              <w:pStyle w:val="af8"/>
            </w:pPr>
            <w:r>
              <w:rPr>
                <w:rFonts w:hint="eastAsia"/>
              </w:rPr>
              <w:t>18.38</w:t>
            </w:r>
          </w:p>
        </w:tc>
        <w:tc>
          <w:tcPr>
            <w:tcW w:w="1057" w:type="pct"/>
            <w:vAlign w:val="center"/>
          </w:tcPr>
          <w:p w14:paraId="5CBEB9E1" w14:textId="77777777" w:rsidR="006F1901" w:rsidRDefault="006F1901" w:rsidP="00017EAB">
            <w:pPr>
              <w:pStyle w:val="af8"/>
            </w:pPr>
            <w:r>
              <w:rPr>
                <w:rFonts w:hint="eastAsia"/>
              </w:rPr>
              <w:t>1</w:t>
            </w:r>
            <w:r>
              <w:t>#</w:t>
            </w:r>
            <w:r>
              <w:rPr>
                <w:rFonts w:hint="eastAsia"/>
              </w:rPr>
              <w:t>前处理线、</w:t>
            </w:r>
            <w:r>
              <w:rPr>
                <w:rFonts w:hint="eastAsia"/>
              </w:rPr>
              <w:t>1</w:t>
            </w:r>
            <w:r>
              <w:t>#</w:t>
            </w:r>
            <w:r>
              <w:rPr>
                <w:rFonts w:hint="eastAsia"/>
              </w:rPr>
              <w:t>电泳线、</w:t>
            </w:r>
            <w:r>
              <w:rPr>
                <w:rFonts w:hint="eastAsia"/>
              </w:rPr>
              <w:t>1</w:t>
            </w:r>
            <w:r>
              <w:t>#</w:t>
            </w:r>
            <w:r>
              <w:rPr>
                <w:rFonts w:hint="eastAsia"/>
              </w:rPr>
              <w:t>喷粉线、</w:t>
            </w:r>
            <w:r>
              <w:rPr>
                <w:rFonts w:hint="eastAsia"/>
              </w:rPr>
              <w:t>2</w:t>
            </w:r>
            <w:r>
              <w:t>#</w:t>
            </w:r>
            <w:r>
              <w:rPr>
                <w:rFonts w:hint="eastAsia"/>
              </w:rPr>
              <w:t>喷粉线、</w:t>
            </w:r>
            <w:r>
              <w:rPr>
                <w:rFonts w:hint="eastAsia"/>
              </w:rPr>
              <w:t>1</w:t>
            </w:r>
            <w:r>
              <w:t>#</w:t>
            </w:r>
            <w:r>
              <w:rPr>
                <w:rFonts w:hint="eastAsia"/>
              </w:rPr>
              <w:t>喷</w:t>
            </w:r>
            <w:r>
              <w:rPr>
                <w:rFonts w:hint="eastAsia"/>
              </w:rPr>
              <w:t>P</w:t>
            </w:r>
            <w:r>
              <w:t>VC</w:t>
            </w:r>
            <w:r>
              <w:rPr>
                <w:rFonts w:hint="eastAsia"/>
              </w:rPr>
              <w:t>线</w:t>
            </w:r>
          </w:p>
        </w:tc>
      </w:tr>
      <w:tr w:rsidR="006F1901" w:rsidRPr="008A4958" w14:paraId="175929E2" w14:textId="77777777" w:rsidTr="006F1901">
        <w:trPr>
          <w:trHeight w:val="397"/>
          <w:jc w:val="center"/>
        </w:trPr>
        <w:tc>
          <w:tcPr>
            <w:tcW w:w="689" w:type="pct"/>
            <w:vMerge/>
            <w:vAlign w:val="center"/>
          </w:tcPr>
          <w:p w14:paraId="0DE4B68D" w14:textId="77777777" w:rsidR="006F1901" w:rsidRDefault="006F1901" w:rsidP="00017EAB">
            <w:pPr>
              <w:pStyle w:val="af8"/>
            </w:pPr>
          </w:p>
        </w:tc>
        <w:tc>
          <w:tcPr>
            <w:tcW w:w="409" w:type="pct"/>
            <w:vMerge/>
            <w:vAlign w:val="center"/>
          </w:tcPr>
          <w:p w14:paraId="1A3BF1BA" w14:textId="77777777" w:rsidR="006F1901" w:rsidRDefault="006F1901" w:rsidP="00017EAB">
            <w:pPr>
              <w:pStyle w:val="af8"/>
            </w:pPr>
          </w:p>
        </w:tc>
        <w:tc>
          <w:tcPr>
            <w:tcW w:w="350" w:type="pct"/>
            <w:vAlign w:val="center"/>
          </w:tcPr>
          <w:p w14:paraId="08B53062" w14:textId="77777777" w:rsidR="006F1901" w:rsidRDefault="006F1901" w:rsidP="00017EAB">
            <w:pPr>
              <w:pStyle w:val="af8"/>
            </w:pPr>
            <w:r w:rsidRPr="00BB4D8D">
              <w:rPr>
                <w:rFonts w:hint="eastAsia"/>
              </w:rPr>
              <w:t>万件</w:t>
            </w:r>
            <w:r w:rsidRPr="00BB4D8D">
              <w:rPr>
                <w:rFonts w:hint="eastAsia"/>
              </w:rPr>
              <w:t>/a</w:t>
            </w:r>
          </w:p>
        </w:tc>
        <w:tc>
          <w:tcPr>
            <w:tcW w:w="452" w:type="pct"/>
            <w:vAlign w:val="center"/>
          </w:tcPr>
          <w:p w14:paraId="2A0DE1D7" w14:textId="77777777" w:rsidR="006F1901" w:rsidRDefault="006F1901" w:rsidP="00017EAB">
            <w:pPr>
              <w:pStyle w:val="af8"/>
            </w:pPr>
            <w:r w:rsidRPr="00191D88">
              <w:t>/</w:t>
            </w:r>
          </w:p>
        </w:tc>
        <w:tc>
          <w:tcPr>
            <w:tcW w:w="469" w:type="pct"/>
            <w:vAlign w:val="center"/>
          </w:tcPr>
          <w:p w14:paraId="719DBE75" w14:textId="77777777" w:rsidR="006F1901" w:rsidRDefault="006F1901" w:rsidP="00017EAB">
            <w:pPr>
              <w:pStyle w:val="af8"/>
            </w:pPr>
            <w:r w:rsidRPr="00191D88">
              <w:t>/</w:t>
            </w:r>
          </w:p>
        </w:tc>
        <w:tc>
          <w:tcPr>
            <w:tcW w:w="442" w:type="pct"/>
            <w:vAlign w:val="center"/>
          </w:tcPr>
          <w:p w14:paraId="4BA0880A" w14:textId="77777777" w:rsidR="006F1901" w:rsidRDefault="006F1901" w:rsidP="00017EAB">
            <w:pPr>
              <w:pStyle w:val="af8"/>
            </w:pPr>
            <w:r>
              <w:rPr>
                <w:rFonts w:hint="eastAsia"/>
              </w:rPr>
              <w:t>3</w:t>
            </w:r>
            <w:r>
              <w:t>8</w:t>
            </w:r>
          </w:p>
        </w:tc>
        <w:tc>
          <w:tcPr>
            <w:tcW w:w="382" w:type="pct"/>
            <w:vAlign w:val="center"/>
          </w:tcPr>
          <w:p w14:paraId="688FB315" w14:textId="77777777" w:rsidR="006F1901" w:rsidRDefault="006F1901" w:rsidP="00017EAB">
            <w:pPr>
              <w:pStyle w:val="af8"/>
            </w:pPr>
            <w:r w:rsidRPr="0007208C">
              <w:t>/</w:t>
            </w:r>
          </w:p>
        </w:tc>
        <w:tc>
          <w:tcPr>
            <w:tcW w:w="410" w:type="pct"/>
          </w:tcPr>
          <w:p w14:paraId="6BD62975" w14:textId="77777777" w:rsidR="006F1901" w:rsidRDefault="006F1901" w:rsidP="00017EAB">
            <w:pPr>
              <w:pStyle w:val="af8"/>
            </w:pPr>
            <w:r w:rsidRPr="0058448D">
              <w:t>/</w:t>
            </w:r>
          </w:p>
        </w:tc>
        <w:tc>
          <w:tcPr>
            <w:tcW w:w="340" w:type="pct"/>
            <w:vAlign w:val="center"/>
          </w:tcPr>
          <w:p w14:paraId="59A1641B" w14:textId="77777777" w:rsidR="006F1901" w:rsidRDefault="006F1901" w:rsidP="00017EAB">
            <w:pPr>
              <w:pStyle w:val="af8"/>
            </w:pPr>
            <w:r>
              <w:rPr>
                <w:rFonts w:hint="eastAsia"/>
              </w:rPr>
              <w:t>3</w:t>
            </w:r>
            <w:r>
              <w:t>8</w:t>
            </w:r>
          </w:p>
        </w:tc>
        <w:tc>
          <w:tcPr>
            <w:tcW w:w="1057" w:type="pct"/>
            <w:vAlign w:val="center"/>
          </w:tcPr>
          <w:p w14:paraId="1F8A4A82" w14:textId="77777777" w:rsidR="006F1901" w:rsidRDefault="006F1901" w:rsidP="00017EAB">
            <w:pPr>
              <w:pStyle w:val="af8"/>
            </w:pPr>
            <w:r>
              <w:rPr>
                <w:rFonts w:hint="eastAsia"/>
              </w:rPr>
              <w:t>1</w:t>
            </w:r>
            <w:r>
              <w:t>#</w:t>
            </w:r>
            <w:r>
              <w:rPr>
                <w:rFonts w:hint="eastAsia"/>
              </w:rPr>
              <w:t>喷漆线、</w:t>
            </w:r>
            <w:r>
              <w:rPr>
                <w:rFonts w:hint="eastAsia"/>
              </w:rPr>
              <w:t>2</w:t>
            </w:r>
            <w:r>
              <w:t>#</w:t>
            </w:r>
            <w:r>
              <w:rPr>
                <w:rFonts w:hint="eastAsia"/>
              </w:rPr>
              <w:t>喷漆线</w:t>
            </w:r>
          </w:p>
        </w:tc>
      </w:tr>
      <w:tr w:rsidR="006F1901" w:rsidRPr="008A4958" w14:paraId="6BF552C9" w14:textId="77777777" w:rsidTr="006F1901">
        <w:trPr>
          <w:trHeight w:val="397"/>
          <w:jc w:val="center"/>
        </w:trPr>
        <w:tc>
          <w:tcPr>
            <w:tcW w:w="689" w:type="pct"/>
            <w:vMerge/>
            <w:vAlign w:val="center"/>
          </w:tcPr>
          <w:p w14:paraId="52A86F9C" w14:textId="77777777" w:rsidR="006F1901" w:rsidRDefault="006F1901" w:rsidP="00017EAB">
            <w:pPr>
              <w:pStyle w:val="af8"/>
            </w:pPr>
          </w:p>
        </w:tc>
        <w:tc>
          <w:tcPr>
            <w:tcW w:w="409" w:type="pct"/>
            <w:vAlign w:val="center"/>
          </w:tcPr>
          <w:p w14:paraId="22CE8978" w14:textId="77777777" w:rsidR="006F1901" w:rsidRDefault="006F1901" w:rsidP="00017EAB">
            <w:pPr>
              <w:pStyle w:val="af8"/>
            </w:pPr>
            <w:r>
              <w:rPr>
                <w:rFonts w:hint="eastAsia"/>
              </w:rPr>
              <w:t>钢铁</w:t>
            </w:r>
          </w:p>
        </w:tc>
        <w:tc>
          <w:tcPr>
            <w:tcW w:w="350" w:type="pct"/>
            <w:vAlign w:val="center"/>
          </w:tcPr>
          <w:p w14:paraId="687C733E" w14:textId="77777777" w:rsidR="006F1901" w:rsidRDefault="006F1901" w:rsidP="00017EAB">
            <w:pPr>
              <w:pStyle w:val="af8"/>
            </w:pPr>
            <w:r w:rsidRPr="00BB4D8D">
              <w:rPr>
                <w:rFonts w:hint="eastAsia"/>
              </w:rPr>
              <w:t>万件</w:t>
            </w:r>
            <w:r w:rsidRPr="00BB4D8D">
              <w:rPr>
                <w:rFonts w:hint="eastAsia"/>
              </w:rPr>
              <w:t>/a</w:t>
            </w:r>
          </w:p>
        </w:tc>
        <w:tc>
          <w:tcPr>
            <w:tcW w:w="452" w:type="pct"/>
            <w:vAlign w:val="center"/>
          </w:tcPr>
          <w:p w14:paraId="095E09A3" w14:textId="77777777" w:rsidR="006F1901" w:rsidRDefault="006F1901" w:rsidP="00017EAB">
            <w:pPr>
              <w:pStyle w:val="af8"/>
            </w:pPr>
            <w:r w:rsidRPr="00191D88">
              <w:t>/</w:t>
            </w:r>
          </w:p>
        </w:tc>
        <w:tc>
          <w:tcPr>
            <w:tcW w:w="469" w:type="pct"/>
            <w:vAlign w:val="center"/>
          </w:tcPr>
          <w:p w14:paraId="77A46C35" w14:textId="77777777" w:rsidR="006F1901" w:rsidRDefault="006F1901" w:rsidP="00017EAB">
            <w:pPr>
              <w:pStyle w:val="af8"/>
            </w:pPr>
            <w:r w:rsidRPr="00191D88">
              <w:t>/</w:t>
            </w:r>
          </w:p>
        </w:tc>
        <w:tc>
          <w:tcPr>
            <w:tcW w:w="442" w:type="pct"/>
            <w:vAlign w:val="center"/>
          </w:tcPr>
          <w:p w14:paraId="79D81DB8" w14:textId="77777777" w:rsidR="006F1901" w:rsidRDefault="006F1901" w:rsidP="00017EAB">
            <w:pPr>
              <w:pStyle w:val="af8"/>
            </w:pPr>
            <w:r>
              <w:rPr>
                <w:rFonts w:hint="eastAsia"/>
              </w:rPr>
              <w:t>1</w:t>
            </w:r>
            <w:r>
              <w:t>2</w:t>
            </w:r>
          </w:p>
        </w:tc>
        <w:tc>
          <w:tcPr>
            <w:tcW w:w="382" w:type="pct"/>
            <w:vAlign w:val="center"/>
          </w:tcPr>
          <w:p w14:paraId="72F90E68" w14:textId="77777777" w:rsidR="006F1901" w:rsidRDefault="006F1901" w:rsidP="00017EAB">
            <w:pPr>
              <w:pStyle w:val="af8"/>
            </w:pPr>
            <w:r>
              <w:rPr>
                <w:rFonts w:hint="eastAsia"/>
              </w:rPr>
              <w:t>/</w:t>
            </w:r>
          </w:p>
        </w:tc>
        <w:tc>
          <w:tcPr>
            <w:tcW w:w="410" w:type="pct"/>
          </w:tcPr>
          <w:p w14:paraId="57AAA1A4" w14:textId="77777777" w:rsidR="006F1901" w:rsidRDefault="006F1901" w:rsidP="00017EAB">
            <w:pPr>
              <w:pStyle w:val="af8"/>
            </w:pPr>
            <w:r w:rsidRPr="0058448D">
              <w:t>/</w:t>
            </w:r>
          </w:p>
        </w:tc>
        <w:tc>
          <w:tcPr>
            <w:tcW w:w="340" w:type="pct"/>
            <w:vAlign w:val="center"/>
          </w:tcPr>
          <w:p w14:paraId="76E06CB0" w14:textId="77777777" w:rsidR="006F1901" w:rsidRDefault="006F1901" w:rsidP="00017EAB">
            <w:pPr>
              <w:pStyle w:val="af8"/>
            </w:pPr>
            <w:r>
              <w:rPr>
                <w:rFonts w:hint="eastAsia"/>
              </w:rPr>
              <w:t>1</w:t>
            </w:r>
            <w:r>
              <w:t>2</w:t>
            </w:r>
          </w:p>
        </w:tc>
        <w:tc>
          <w:tcPr>
            <w:tcW w:w="1057" w:type="pct"/>
            <w:vAlign w:val="center"/>
          </w:tcPr>
          <w:p w14:paraId="1AB6A56F" w14:textId="77777777" w:rsidR="006F1901" w:rsidRDefault="006F1901" w:rsidP="00017EAB">
            <w:pPr>
              <w:pStyle w:val="af8"/>
            </w:pPr>
            <w:r>
              <w:rPr>
                <w:rFonts w:hint="eastAsia"/>
              </w:rPr>
              <w:t>1</w:t>
            </w:r>
            <w:r>
              <w:t>#</w:t>
            </w:r>
            <w:r>
              <w:rPr>
                <w:rFonts w:hint="eastAsia"/>
              </w:rPr>
              <w:t>PVC</w:t>
            </w:r>
            <w:r>
              <w:rPr>
                <w:rFonts w:hint="eastAsia"/>
              </w:rPr>
              <w:t>涂装工作站</w:t>
            </w:r>
          </w:p>
        </w:tc>
      </w:tr>
      <w:tr w:rsidR="006F1901" w:rsidRPr="008A4958" w14:paraId="36CA2AD1" w14:textId="77777777" w:rsidTr="006F1901">
        <w:trPr>
          <w:trHeight w:val="397"/>
          <w:jc w:val="center"/>
        </w:trPr>
        <w:tc>
          <w:tcPr>
            <w:tcW w:w="689" w:type="pct"/>
            <w:vAlign w:val="center"/>
          </w:tcPr>
          <w:p w14:paraId="3D75E374" w14:textId="77777777" w:rsidR="006F1901" w:rsidRDefault="006F1901" w:rsidP="00017EAB">
            <w:pPr>
              <w:pStyle w:val="af8"/>
            </w:pPr>
            <w:r>
              <w:rPr>
                <w:rFonts w:hint="eastAsia"/>
              </w:rPr>
              <w:t>框架</w:t>
            </w:r>
          </w:p>
        </w:tc>
        <w:tc>
          <w:tcPr>
            <w:tcW w:w="409" w:type="pct"/>
            <w:vAlign w:val="center"/>
          </w:tcPr>
          <w:p w14:paraId="6EA3AB7C" w14:textId="77777777" w:rsidR="006F1901" w:rsidRDefault="006F1901" w:rsidP="00017EAB">
            <w:pPr>
              <w:pStyle w:val="af8"/>
            </w:pPr>
            <w:r>
              <w:rPr>
                <w:rFonts w:hint="eastAsia"/>
              </w:rPr>
              <w:t>铝合金</w:t>
            </w:r>
          </w:p>
        </w:tc>
        <w:tc>
          <w:tcPr>
            <w:tcW w:w="350" w:type="pct"/>
            <w:vAlign w:val="center"/>
          </w:tcPr>
          <w:p w14:paraId="17F6A5CA" w14:textId="77777777" w:rsidR="006F1901" w:rsidRDefault="006F1901" w:rsidP="00017EAB">
            <w:pPr>
              <w:pStyle w:val="af8"/>
            </w:pPr>
            <w:r>
              <w:rPr>
                <w:rFonts w:hint="eastAsia"/>
              </w:rPr>
              <w:t>万件</w:t>
            </w:r>
            <w:r>
              <w:rPr>
                <w:rFonts w:hint="eastAsia"/>
              </w:rPr>
              <w:t>/a</w:t>
            </w:r>
          </w:p>
        </w:tc>
        <w:tc>
          <w:tcPr>
            <w:tcW w:w="452" w:type="pct"/>
            <w:vAlign w:val="center"/>
          </w:tcPr>
          <w:p w14:paraId="6C430607" w14:textId="77777777" w:rsidR="006F1901" w:rsidRDefault="006F1901" w:rsidP="00017EAB">
            <w:pPr>
              <w:pStyle w:val="af8"/>
            </w:pPr>
            <w:r w:rsidRPr="00DB68B2">
              <w:t>/</w:t>
            </w:r>
          </w:p>
        </w:tc>
        <w:tc>
          <w:tcPr>
            <w:tcW w:w="469" w:type="pct"/>
            <w:vAlign w:val="center"/>
          </w:tcPr>
          <w:p w14:paraId="624B3DF7" w14:textId="77777777" w:rsidR="006F1901" w:rsidRDefault="006F1901" w:rsidP="00017EAB">
            <w:pPr>
              <w:pStyle w:val="af8"/>
            </w:pPr>
            <w:r>
              <w:rPr>
                <w:rFonts w:hint="eastAsia"/>
              </w:rPr>
              <w:t>34.22</w:t>
            </w:r>
          </w:p>
        </w:tc>
        <w:tc>
          <w:tcPr>
            <w:tcW w:w="442" w:type="pct"/>
            <w:vAlign w:val="center"/>
          </w:tcPr>
          <w:p w14:paraId="7B951DA5" w14:textId="77777777" w:rsidR="006F1901" w:rsidRDefault="006F1901" w:rsidP="00017EAB">
            <w:pPr>
              <w:pStyle w:val="af8"/>
            </w:pPr>
            <w:r w:rsidRPr="00F13A77">
              <w:t>/</w:t>
            </w:r>
          </w:p>
        </w:tc>
        <w:tc>
          <w:tcPr>
            <w:tcW w:w="382" w:type="pct"/>
            <w:vAlign w:val="center"/>
          </w:tcPr>
          <w:p w14:paraId="229F38E1" w14:textId="77777777" w:rsidR="006F1901" w:rsidRDefault="006F1901" w:rsidP="00017EAB">
            <w:pPr>
              <w:pStyle w:val="af8"/>
            </w:pPr>
            <w:r w:rsidRPr="00150E91">
              <w:t>/</w:t>
            </w:r>
          </w:p>
        </w:tc>
        <w:tc>
          <w:tcPr>
            <w:tcW w:w="410" w:type="pct"/>
            <w:vAlign w:val="center"/>
          </w:tcPr>
          <w:p w14:paraId="5155E5FB" w14:textId="77777777" w:rsidR="006F1901" w:rsidRDefault="006F1901" w:rsidP="00017EAB">
            <w:pPr>
              <w:pStyle w:val="af8"/>
            </w:pPr>
            <w:r w:rsidRPr="00150E91">
              <w:t>/</w:t>
            </w:r>
          </w:p>
        </w:tc>
        <w:tc>
          <w:tcPr>
            <w:tcW w:w="340" w:type="pct"/>
            <w:vAlign w:val="center"/>
          </w:tcPr>
          <w:p w14:paraId="1BF35B54" w14:textId="77777777" w:rsidR="006F1901" w:rsidRDefault="006F1901" w:rsidP="00017EAB">
            <w:pPr>
              <w:pStyle w:val="af8"/>
            </w:pPr>
            <w:r>
              <w:rPr>
                <w:rFonts w:hint="eastAsia"/>
              </w:rPr>
              <w:t>34.22</w:t>
            </w:r>
          </w:p>
        </w:tc>
        <w:tc>
          <w:tcPr>
            <w:tcW w:w="1057" w:type="pct"/>
            <w:vAlign w:val="center"/>
          </w:tcPr>
          <w:p w14:paraId="620361C2" w14:textId="77777777" w:rsidR="006F1901" w:rsidRDefault="006F1901" w:rsidP="00017EAB">
            <w:pPr>
              <w:pStyle w:val="af8"/>
            </w:pPr>
            <w:r>
              <w:rPr>
                <w:rFonts w:hint="eastAsia"/>
              </w:rPr>
              <w:t>1</w:t>
            </w:r>
            <w:r>
              <w:t>#</w:t>
            </w:r>
            <w:r>
              <w:rPr>
                <w:rFonts w:hint="eastAsia"/>
              </w:rPr>
              <w:t>前处理线、</w:t>
            </w:r>
            <w:r>
              <w:rPr>
                <w:rFonts w:hint="eastAsia"/>
              </w:rPr>
              <w:t>1</w:t>
            </w:r>
            <w:r>
              <w:t>#</w:t>
            </w:r>
            <w:r>
              <w:rPr>
                <w:rFonts w:hint="eastAsia"/>
              </w:rPr>
              <w:t>电泳线、</w:t>
            </w:r>
            <w:r>
              <w:rPr>
                <w:rFonts w:hint="eastAsia"/>
              </w:rPr>
              <w:t>1</w:t>
            </w:r>
            <w:r>
              <w:t>#</w:t>
            </w:r>
            <w:r>
              <w:rPr>
                <w:rFonts w:hint="eastAsia"/>
              </w:rPr>
              <w:t>喷粉线、</w:t>
            </w:r>
            <w:r>
              <w:rPr>
                <w:rFonts w:hint="eastAsia"/>
              </w:rPr>
              <w:t>2</w:t>
            </w:r>
            <w:r>
              <w:t>#</w:t>
            </w:r>
            <w:r>
              <w:rPr>
                <w:rFonts w:hint="eastAsia"/>
              </w:rPr>
              <w:t>喷粉线、</w:t>
            </w:r>
            <w:r>
              <w:rPr>
                <w:rFonts w:hint="eastAsia"/>
              </w:rPr>
              <w:t>1</w:t>
            </w:r>
            <w:r>
              <w:t>#</w:t>
            </w:r>
            <w:r>
              <w:rPr>
                <w:rFonts w:hint="eastAsia"/>
              </w:rPr>
              <w:t>喷</w:t>
            </w:r>
            <w:r>
              <w:rPr>
                <w:rFonts w:hint="eastAsia"/>
              </w:rPr>
              <w:t>P</w:t>
            </w:r>
            <w:r>
              <w:t>VC</w:t>
            </w:r>
            <w:r>
              <w:rPr>
                <w:rFonts w:hint="eastAsia"/>
              </w:rPr>
              <w:t>线</w:t>
            </w:r>
          </w:p>
        </w:tc>
      </w:tr>
      <w:tr w:rsidR="006F1901" w:rsidRPr="008A4958" w14:paraId="377B1260" w14:textId="77777777" w:rsidTr="006F1901">
        <w:trPr>
          <w:trHeight w:val="397"/>
          <w:jc w:val="center"/>
        </w:trPr>
        <w:tc>
          <w:tcPr>
            <w:tcW w:w="689" w:type="pct"/>
            <w:vMerge w:val="restart"/>
            <w:vAlign w:val="center"/>
          </w:tcPr>
          <w:p w14:paraId="04D95784" w14:textId="77777777" w:rsidR="006F1901" w:rsidRDefault="006F1901" w:rsidP="00017EAB">
            <w:pPr>
              <w:pStyle w:val="af8"/>
            </w:pPr>
            <w:r w:rsidRPr="00D67D79">
              <w:rPr>
                <w:rFonts w:hint="eastAsia"/>
              </w:rPr>
              <w:t>电池箱上盖</w:t>
            </w:r>
            <w:r w:rsidRPr="00D67D79">
              <w:rPr>
                <w:rFonts w:hint="eastAsia"/>
              </w:rPr>
              <w:t>/</w:t>
            </w:r>
            <w:r w:rsidRPr="00D67D79">
              <w:rPr>
                <w:rFonts w:hint="eastAsia"/>
              </w:rPr>
              <w:t>顶盖</w:t>
            </w:r>
          </w:p>
        </w:tc>
        <w:tc>
          <w:tcPr>
            <w:tcW w:w="409" w:type="pct"/>
            <w:vAlign w:val="center"/>
          </w:tcPr>
          <w:p w14:paraId="20FF1049" w14:textId="77777777" w:rsidR="006F1901" w:rsidRPr="003C0CA4" w:rsidRDefault="006F1901" w:rsidP="00017EAB">
            <w:pPr>
              <w:pStyle w:val="af8"/>
            </w:pPr>
            <w:r>
              <w:rPr>
                <w:rFonts w:hint="eastAsia"/>
              </w:rPr>
              <w:t>铝合金</w:t>
            </w:r>
          </w:p>
        </w:tc>
        <w:tc>
          <w:tcPr>
            <w:tcW w:w="350" w:type="pct"/>
            <w:vAlign w:val="center"/>
          </w:tcPr>
          <w:p w14:paraId="7420963C" w14:textId="77777777" w:rsidR="006F1901" w:rsidRDefault="006F1901" w:rsidP="00017EAB">
            <w:pPr>
              <w:pStyle w:val="af8"/>
            </w:pPr>
            <w:r w:rsidRPr="003C0CA4">
              <w:rPr>
                <w:rFonts w:hint="eastAsia"/>
              </w:rPr>
              <w:t>万件</w:t>
            </w:r>
            <w:r w:rsidRPr="003C0CA4">
              <w:rPr>
                <w:rFonts w:hint="eastAsia"/>
              </w:rPr>
              <w:t>/a</w:t>
            </w:r>
          </w:p>
        </w:tc>
        <w:tc>
          <w:tcPr>
            <w:tcW w:w="452" w:type="pct"/>
            <w:vAlign w:val="center"/>
          </w:tcPr>
          <w:p w14:paraId="21307435" w14:textId="77777777" w:rsidR="006F1901" w:rsidRDefault="006F1901" w:rsidP="00017EAB">
            <w:pPr>
              <w:pStyle w:val="af8"/>
            </w:pPr>
            <w:r w:rsidRPr="00DB68B2">
              <w:t>/</w:t>
            </w:r>
          </w:p>
        </w:tc>
        <w:tc>
          <w:tcPr>
            <w:tcW w:w="469" w:type="pct"/>
            <w:vAlign w:val="center"/>
          </w:tcPr>
          <w:p w14:paraId="5AE6EB32" w14:textId="77777777" w:rsidR="006F1901" w:rsidRDefault="006F1901" w:rsidP="00017EAB">
            <w:pPr>
              <w:pStyle w:val="af8"/>
            </w:pPr>
            <w:r>
              <w:rPr>
                <w:rFonts w:hint="eastAsia"/>
              </w:rPr>
              <w:t>24.92</w:t>
            </w:r>
          </w:p>
        </w:tc>
        <w:tc>
          <w:tcPr>
            <w:tcW w:w="442" w:type="pct"/>
            <w:vAlign w:val="center"/>
          </w:tcPr>
          <w:p w14:paraId="67D9C41D" w14:textId="77777777" w:rsidR="006F1901" w:rsidRDefault="006F1901" w:rsidP="00017EAB">
            <w:pPr>
              <w:pStyle w:val="af8"/>
            </w:pPr>
            <w:r w:rsidRPr="00F13A77">
              <w:t>/</w:t>
            </w:r>
          </w:p>
        </w:tc>
        <w:tc>
          <w:tcPr>
            <w:tcW w:w="382" w:type="pct"/>
            <w:vAlign w:val="center"/>
          </w:tcPr>
          <w:p w14:paraId="28457C68" w14:textId="77777777" w:rsidR="006F1901" w:rsidRDefault="006F1901" w:rsidP="00017EAB">
            <w:pPr>
              <w:pStyle w:val="af8"/>
            </w:pPr>
            <w:r w:rsidRPr="00150E91">
              <w:t>/</w:t>
            </w:r>
          </w:p>
        </w:tc>
        <w:tc>
          <w:tcPr>
            <w:tcW w:w="410" w:type="pct"/>
            <w:vAlign w:val="center"/>
          </w:tcPr>
          <w:p w14:paraId="0CC25C87" w14:textId="77777777" w:rsidR="006F1901" w:rsidRDefault="006F1901" w:rsidP="00017EAB">
            <w:pPr>
              <w:pStyle w:val="af8"/>
            </w:pPr>
            <w:r w:rsidRPr="00150E91">
              <w:t>/</w:t>
            </w:r>
          </w:p>
        </w:tc>
        <w:tc>
          <w:tcPr>
            <w:tcW w:w="340" w:type="pct"/>
            <w:vAlign w:val="center"/>
          </w:tcPr>
          <w:p w14:paraId="02475718" w14:textId="77777777" w:rsidR="006F1901" w:rsidRDefault="006F1901" w:rsidP="00017EAB">
            <w:pPr>
              <w:pStyle w:val="af8"/>
            </w:pPr>
            <w:r>
              <w:rPr>
                <w:rFonts w:hint="eastAsia"/>
              </w:rPr>
              <w:t>24.92</w:t>
            </w:r>
          </w:p>
        </w:tc>
        <w:tc>
          <w:tcPr>
            <w:tcW w:w="1057" w:type="pct"/>
            <w:vAlign w:val="center"/>
          </w:tcPr>
          <w:p w14:paraId="05E4D990" w14:textId="77777777" w:rsidR="006F1901" w:rsidRDefault="006F1901" w:rsidP="00017EAB">
            <w:pPr>
              <w:pStyle w:val="af8"/>
            </w:pPr>
            <w:r>
              <w:rPr>
                <w:rFonts w:hint="eastAsia"/>
              </w:rPr>
              <w:t>1</w:t>
            </w:r>
            <w:r>
              <w:t>#</w:t>
            </w:r>
            <w:r>
              <w:rPr>
                <w:rFonts w:hint="eastAsia"/>
              </w:rPr>
              <w:t>前处理线、</w:t>
            </w:r>
            <w:r>
              <w:rPr>
                <w:rFonts w:hint="eastAsia"/>
              </w:rPr>
              <w:t>1</w:t>
            </w:r>
            <w:r>
              <w:t>#</w:t>
            </w:r>
            <w:r>
              <w:rPr>
                <w:rFonts w:hint="eastAsia"/>
              </w:rPr>
              <w:t>电泳线、</w:t>
            </w:r>
            <w:r>
              <w:rPr>
                <w:rFonts w:hint="eastAsia"/>
              </w:rPr>
              <w:t>1</w:t>
            </w:r>
            <w:r>
              <w:t>#</w:t>
            </w:r>
            <w:r>
              <w:rPr>
                <w:rFonts w:hint="eastAsia"/>
              </w:rPr>
              <w:t>喷粉线、</w:t>
            </w:r>
            <w:r>
              <w:rPr>
                <w:rFonts w:hint="eastAsia"/>
              </w:rPr>
              <w:t>2</w:t>
            </w:r>
            <w:r>
              <w:t>#</w:t>
            </w:r>
            <w:r>
              <w:rPr>
                <w:rFonts w:hint="eastAsia"/>
              </w:rPr>
              <w:t>喷粉线</w:t>
            </w:r>
          </w:p>
        </w:tc>
      </w:tr>
      <w:tr w:rsidR="006F1901" w:rsidRPr="008A4958" w14:paraId="573A0AC8" w14:textId="77777777" w:rsidTr="006F1901">
        <w:trPr>
          <w:trHeight w:val="397"/>
          <w:jc w:val="center"/>
        </w:trPr>
        <w:tc>
          <w:tcPr>
            <w:tcW w:w="689" w:type="pct"/>
            <w:vMerge/>
            <w:vAlign w:val="center"/>
          </w:tcPr>
          <w:p w14:paraId="077CCC07" w14:textId="77777777" w:rsidR="006F1901" w:rsidRDefault="006F1901" w:rsidP="00017EAB">
            <w:pPr>
              <w:pStyle w:val="af8"/>
            </w:pPr>
          </w:p>
        </w:tc>
        <w:tc>
          <w:tcPr>
            <w:tcW w:w="409" w:type="pct"/>
            <w:vAlign w:val="center"/>
          </w:tcPr>
          <w:p w14:paraId="59ABE6F5" w14:textId="77777777" w:rsidR="006F1901" w:rsidRPr="003C0CA4" w:rsidRDefault="006F1901" w:rsidP="00017EAB">
            <w:pPr>
              <w:pStyle w:val="af8"/>
            </w:pPr>
            <w:r>
              <w:rPr>
                <w:rFonts w:hint="eastAsia"/>
              </w:rPr>
              <w:t>钢铁件</w:t>
            </w:r>
          </w:p>
        </w:tc>
        <w:tc>
          <w:tcPr>
            <w:tcW w:w="350" w:type="pct"/>
            <w:vAlign w:val="center"/>
          </w:tcPr>
          <w:p w14:paraId="32C82A9C" w14:textId="77777777" w:rsidR="006F1901" w:rsidRDefault="006F1901" w:rsidP="00017EAB">
            <w:pPr>
              <w:pStyle w:val="af8"/>
            </w:pPr>
            <w:r w:rsidRPr="003C0CA4">
              <w:rPr>
                <w:rFonts w:hint="eastAsia"/>
              </w:rPr>
              <w:t>万件</w:t>
            </w:r>
            <w:r w:rsidRPr="003C0CA4">
              <w:rPr>
                <w:rFonts w:hint="eastAsia"/>
              </w:rPr>
              <w:t>/a</w:t>
            </w:r>
          </w:p>
        </w:tc>
        <w:tc>
          <w:tcPr>
            <w:tcW w:w="452" w:type="pct"/>
            <w:vAlign w:val="center"/>
          </w:tcPr>
          <w:p w14:paraId="441761D6" w14:textId="77777777" w:rsidR="006F1901" w:rsidRDefault="006F1901" w:rsidP="00017EAB">
            <w:pPr>
              <w:pStyle w:val="af8"/>
            </w:pPr>
            <w:r w:rsidRPr="00DB68B2">
              <w:t>/</w:t>
            </w:r>
          </w:p>
        </w:tc>
        <w:tc>
          <w:tcPr>
            <w:tcW w:w="469" w:type="pct"/>
            <w:vAlign w:val="center"/>
          </w:tcPr>
          <w:p w14:paraId="50112D4D" w14:textId="77777777" w:rsidR="006F1901" w:rsidRDefault="006F1901" w:rsidP="00017EAB">
            <w:pPr>
              <w:pStyle w:val="af8"/>
            </w:pPr>
            <w:r>
              <w:rPr>
                <w:rFonts w:hint="eastAsia"/>
              </w:rPr>
              <w:t>24.92</w:t>
            </w:r>
          </w:p>
        </w:tc>
        <w:tc>
          <w:tcPr>
            <w:tcW w:w="442" w:type="pct"/>
            <w:vAlign w:val="center"/>
          </w:tcPr>
          <w:p w14:paraId="3E03C5A7" w14:textId="77777777" w:rsidR="006F1901" w:rsidRDefault="006F1901" w:rsidP="00017EAB">
            <w:pPr>
              <w:pStyle w:val="af8"/>
            </w:pPr>
            <w:r w:rsidRPr="00F13A77">
              <w:t>/</w:t>
            </w:r>
          </w:p>
        </w:tc>
        <w:tc>
          <w:tcPr>
            <w:tcW w:w="382" w:type="pct"/>
            <w:vAlign w:val="center"/>
          </w:tcPr>
          <w:p w14:paraId="31C279FA" w14:textId="77777777" w:rsidR="006F1901" w:rsidRPr="00017F20" w:rsidRDefault="006F1901" w:rsidP="00017EAB">
            <w:pPr>
              <w:pStyle w:val="af8"/>
              <w:rPr>
                <w:b/>
                <w:bCs/>
              </w:rPr>
            </w:pPr>
            <w:r w:rsidRPr="00150E91">
              <w:t>/</w:t>
            </w:r>
          </w:p>
        </w:tc>
        <w:tc>
          <w:tcPr>
            <w:tcW w:w="410" w:type="pct"/>
            <w:vAlign w:val="center"/>
          </w:tcPr>
          <w:p w14:paraId="0CCE2B4A" w14:textId="77777777" w:rsidR="006F1901" w:rsidRPr="00017F20" w:rsidRDefault="006F1901" w:rsidP="00017EAB">
            <w:pPr>
              <w:pStyle w:val="af8"/>
              <w:rPr>
                <w:b/>
                <w:bCs/>
              </w:rPr>
            </w:pPr>
            <w:r w:rsidRPr="00150E91">
              <w:t>/</w:t>
            </w:r>
          </w:p>
        </w:tc>
        <w:tc>
          <w:tcPr>
            <w:tcW w:w="340" w:type="pct"/>
            <w:vAlign w:val="center"/>
          </w:tcPr>
          <w:p w14:paraId="527C6A0D" w14:textId="7E47CB4A" w:rsidR="006F1901" w:rsidRPr="002C68D4" w:rsidRDefault="006F1901" w:rsidP="00017EAB">
            <w:pPr>
              <w:pStyle w:val="af8"/>
              <w:rPr>
                <w:b/>
                <w:bCs/>
              </w:rPr>
            </w:pPr>
            <w:r>
              <w:rPr>
                <w:b/>
                <w:bCs/>
              </w:rPr>
              <w:t>24.92</w:t>
            </w:r>
          </w:p>
        </w:tc>
        <w:tc>
          <w:tcPr>
            <w:tcW w:w="1057" w:type="pct"/>
            <w:vAlign w:val="center"/>
          </w:tcPr>
          <w:p w14:paraId="09FD5888" w14:textId="77777777" w:rsidR="006F1901" w:rsidRDefault="006F1901" w:rsidP="00017EAB">
            <w:pPr>
              <w:pStyle w:val="af8"/>
            </w:pPr>
            <w:r>
              <w:t>2#</w:t>
            </w:r>
            <w:r>
              <w:rPr>
                <w:rFonts w:hint="eastAsia"/>
              </w:rPr>
              <w:t>前处理线、</w:t>
            </w:r>
            <w:r>
              <w:t>2#</w:t>
            </w:r>
            <w:r>
              <w:rPr>
                <w:rFonts w:hint="eastAsia"/>
              </w:rPr>
              <w:t>电泳线、</w:t>
            </w:r>
            <w:r>
              <w:rPr>
                <w:rFonts w:hint="eastAsia"/>
              </w:rPr>
              <w:t>1</w:t>
            </w:r>
            <w:r>
              <w:t>#</w:t>
            </w:r>
            <w:r>
              <w:rPr>
                <w:rFonts w:hint="eastAsia"/>
              </w:rPr>
              <w:t>喷粉线、</w:t>
            </w:r>
            <w:r>
              <w:rPr>
                <w:rFonts w:hint="eastAsia"/>
              </w:rPr>
              <w:t>2</w:t>
            </w:r>
            <w:r>
              <w:t>#</w:t>
            </w:r>
            <w:r>
              <w:rPr>
                <w:rFonts w:hint="eastAsia"/>
              </w:rPr>
              <w:t>喷粉线</w:t>
            </w:r>
          </w:p>
        </w:tc>
      </w:tr>
      <w:tr w:rsidR="006F1901" w:rsidRPr="008A4958" w14:paraId="63C69C67" w14:textId="77777777" w:rsidTr="006F1901">
        <w:trPr>
          <w:trHeight w:val="397"/>
          <w:jc w:val="center"/>
        </w:trPr>
        <w:tc>
          <w:tcPr>
            <w:tcW w:w="689" w:type="pct"/>
            <w:vMerge w:val="restart"/>
            <w:vAlign w:val="center"/>
          </w:tcPr>
          <w:p w14:paraId="68BC8F64" w14:textId="77777777" w:rsidR="006F1901" w:rsidRDefault="006F1901" w:rsidP="00017EAB">
            <w:pPr>
              <w:pStyle w:val="af8"/>
            </w:pPr>
            <w:r>
              <w:rPr>
                <w:rFonts w:hint="eastAsia"/>
              </w:rPr>
              <w:t>电池箱体</w:t>
            </w:r>
          </w:p>
        </w:tc>
        <w:tc>
          <w:tcPr>
            <w:tcW w:w="409" w:type="pct"/>
            <w:vAlign w:val="center"/>
          </w:tcPr>
          <w:p w14:paraId="24D5EF62" w14:textId="77777777" w:rsidR="006F1901" w:rsidRPr="003C0CA4" w:rsidRDefault="006F1901" w:rsidP="00017EAB">
            <w:pPr>
              <w:pStyle w:val="af8"/>
            </w:pPr>
            <w:r>
              <w:rPr>
                <w:rFonts w:hint="eastAsia"/>
              </w:rPr>
              <w:t>铝合金</w:t>
            </w:r>
          </w:p>
        </w:tc>
        <w:tc>
          <w:tcPr>
            <w:tcW w:w="350" w:type="pct"/>
            <w:vAlign w:val="center"/>
          </w:tcPr>
          <w:p w14:paraId="3E4D4656" w14:textId="77777777" w:rsidR="006F1901" w:rsidRDefault="006F1901" w:rsidP="00017EAB">
            <w:pPr>
              <w:pStyle w:val="af8"/>
            </w:pPr>
            <w:r w:rsidRPr="003C0CA4">
              <w:rPr>
                <w:rFonts w:hint="eastAsia"/>
              </w:rPr>
              <w:t>万件</w:t>
            </w:r>
            <w:r w:rsidRPr="003C0CA4">
              <w:rPr>
                <w:rFonts w:hint="eastAsia"/>
              </w:rPr>
              <w:t>/a</w:t>
            </w:r>
          </w:p>
        </w:tc>
        <w:tc>
          <w:tcPr>
            <w:tcW w:w="452" w:type="pct"/>
            <w:vAlign w:val="center"/>
          </w:tcPr>
          <w:p w14:paraId="359032E0" w14:textId="77777777" w:rsidR="006F1901" w:rsidRDefault="006F1901" w:rsidP="00017EAB">
            <w:pPr>
              <w:pStyle w:val="af8"/>
            </w:pPr>
            <w:r w:rsidRPr="00DB68B2">
              <w:t>/</w:t>
            </w:r>
          </w:p>
        </w:tc>
        <w:tc>
          <w:tcPr>
            <w:tcW w:w="469" w:type="pct"/>
            <w:vAlign w:val="center"/>
          </w:tcPr>
          <w:p w14:paraId="77FC88D9" w14:textId="77777777" w:rsidR="006F1901" w:rsidRDefault="006F1901" w:rsidP="00017EAB">
            <w:pPr>
              <w:pStyle w:val="af8"/>
            </w:pPr>
            <w:r>
              <w:rPr>
                <w:rFonts w:hint="eastAsia"/>
              </w:rPr>
              <w:t>17.115</w:t>
            </w:r>
          </w:p>
        </w:tc>
        <w:tc>
          <w:tcPr>
            <w:tcW w:w="442" w:type="pct"/>
            <w:vAlign w:val="center"/>
          </w:tcPr>
          <w:p w14:paraId="2E1AE5FE" w14:textId="77777777" w:rsidR="006F1901" w:rsidRDefault="006F1901" w:rsidP="00017EAB">
            <w:pPr>
              <w:pStyle w:val="af8"/>
            </w:pPr>
            <w:r w:rsidRPr="00F13A77">
              <w:t>/</w:t>
            </w:r>
          </w:p>
        </w:tc>
        <w:tc>
          <w:tcPr>
            <w:tcW w:w="382" w:type="pct"/>
            <w:vAlign w:val="center"/>
          </w:tcPr>
          <w:p w14:paraId="58F6102C" w14:textId="77777777" w:rsidR="006F1901" w:rsidRDefault="006F1901" w:rsidP="00017EAB">
            <w:pPr>
              <w:pStyle w:val="af8"/>
            </w:pPr>
            <w:r w:rsidRPr="00150E91">
              <w:t>/</w:t>
            </w:r>
          </w:p>
        </w:tc>
        <w:tc>
          <w:tcPr>
            <w:tcW w:w="410" w:type="pct"/>
            <w:vAlign w:val="center"/>
          </w:tcPr>
          <w:p w14:paraId="72D74C16" w14:textId="77777777" w:rsidR="006F1901" w:rsidRDefault="006F1901" w:rsidP="00017EAB">
            <w:pPr>
              <w:pStyle w:val="af8"/>
            </w:pPr>
            <w:r w:rsidRPr="00150E91">
              <w:t>/</w:t>
            </w:r>
          </w:p>
        </w:tc>
        <w:tc>
          <w:tcPr>
            <w:tcW w:w="340" w:type="pct"/>
            <w:vAlign w:val="center"/>
          </w:tcPr>
          <w:p w14:paraId="2B8BADA4" w14:textId="77777777" w:rsidR="006F1901" w:rsidRDefault="006F1901" w:rsidP="00017EAB">
            <w:pPr>
              <w:pStyle w:val="af8"/>
            </w:pPr>
            <w:r>
              <w:rPr>
                <w:rFonts w:hint="eastAsia"/>
              </w:rPr>
              <w:t>17.115</w:t>
            </w:r>
          </w:p>
        </w:tc>
        <w:tc>
          <w:tcPr>
            <w:tcW w:w="1057" w:type="pct"/>
            <w:vAlign w:val="center"/>
          </w:tcPr>
          <w:p w14:paraId="2891285F" w14:textId="77777777" w:rsidR="006F1901" w:rsidRDefault="006F1901" w:rsidP="00017EAB">
            <w:pPr>
              <w:pStyle w:val="af8"/>
            </w:pPr>
            <w:r>
              <w:rPr>
                <w:rFonts w:hint="eastAsia"/>
              </w:rPr>
              <w:t>1</w:t>
            </w:r>
            <w:r>
              <w:t>#</w:t>
            </w:r>
            <w:r>
              <w:rPr>
                <w:rFonts w:hint="eastAsia"/>
              </w:rPr>
              <w:t>前处理线、</w:t>
            </w:r>
            <w:r>
              <w:rPr>
                <w:rFonts w:hint="eastAsia"/>
              </w:rPr>
              <w:t>1</w:t>
            </w:r>
            <w:r>
              <w:t>#</w:t>
            </w:r>
            <w:r>
              <w:rPr>
                <w:rFonts w:hint="eastAsia"/>
              </w:rPr>
              <w:t>电泳线、</w:t>
            </w:r>
            <w:r>
              <w:rPr>
                <w:rFonts w:hint="eastAsia"/>
              </w:rPr>
              <w:t>1</w:t>
            </w:r>
            <w:r>
              <w:t>#</w:t>
            </w:r>
            <w:r>
              <w:rPr>
                <w:rFonts w:hint="eastAsia"/>
              </w:rPr>
              <w:t>喷粉线、</w:t>
            </w:r>
            <w:r>
              <w:rPr>
                <w:rFonts w:hint="eastAsia"/>
              </w:rPr>
              <w:t>2</w:t>
            </w:r>
            <w:r>
              <w:t>#</w:t>
            </w:r>
            <w:r>
              <w:rPr>
                <w:rFonts w:hint="eastAsia"/>
              </w:rPr>
              <w:t>喷粉线、</w:t>
            </w:r>
            <w:r>
              <w:rPr>
                <w:rFonts w:hint="eastAsia"/>
              </w:rPr>
              <w:t>1</w:t>
            </w:r>
            <w:r>
              <w:t>#</w:t>
            </w:r>
            <w:r>
              <w:rPr>
                <w:rFonts w:hint="eastAsia"/>
              </w:rPr>
              <w:t>喷</w:t>
            </w:r>
            <w:r>
              <w:rPr>
                <w:rFonts w:hint="eastAsia"/>
              </w:rPr>
              <w:t>P</w:t>
            </w:r>
            <w:r>
              <w:t>VC</w:t>
            </w:r>
            <w:r>
              <w:rPr>
                <w:rFonts w:hint="eastAsia"/>
              </w:rPr>
              <w:t>线</w:t>
            </w:r>
          </w:p>
        </w:tc>
      </w:tr>
      <w:tr w:rsidR="006F1901" w:rsidRPr="008A4958" w14:paraId="6543C75C" w14:textId="77777777" w:rsidTr="006F1901">
        <w:trPr>
          <w:trHeight w:val="397"/>
          <w:jc w:val="center"/>
        </w:trPr>
        <w:tc>
          <w:tcPr>
            <w:tcW w:w="689" w:type="pct"/>
            <w:vMerge/>
            <w:vAlign w:val="center"/>
          </w:tcPr>
          <w:p w14:paraId="556AF7BB" w14:textId="77777777" w:rsidR="006F1901" w:rsidRDefault="006F1901" w:rsidP="00017EAB">
            <w:pPr>
              <w:pStyle w:val="af8"/>
            </w:pPr>
          </w:p>
        </w:tc>
        <w:tc>
          <w:tcPr>
            <w:tcW w:w="409" w:type="pct"/>
            <w:vAlign w:val="center"/>
          </w:tcPr>
          <w:p w14:paraId="03AE9262" w14:textId="77777777" w:rsidR="006F1901" w:rsidRPr="00BB4D8D" w:rsidRDefault="006F1901" w:rsidP="00017EAB">
            <w:pPr>
              <w:pStyle w:val="af8"/>
            </w:pPr>
            <w:r>
              <w:rPr>
                <w:rFonts w:hint="eastAsia"/>
              </w:rPr>
              <w:t>钢铁件</w:t>
            </w:r>
          </w:p>
        </w:tc>
        <w:tc>
          <w:tcPr>
            <w:tcW w:w="350" w:type="pct"/>
            <w:vAlign w:val="center"/>
          </w:tcPr>
          <w:p w14:paraId="5B327E16" w14:textId="77777777" w:rsidR="006F1901" w:rsidRPr="003C0CA4" w:rsidRDefault="006F1901" w:rsidP="00017EAB">
            <w:pPr>
              <w:pStyle w:val="af8"/>
            </w:pPr>
            <w:r w:rsidRPr="00BB4D8D">
              <w:rPr>
                <w:rFonts w:hint="eastAsia"/>
              </w:rPr>
              <w:t>万件</w:t>
            </w:r>
            <w:r w:rsidRPr="00BB4D8D">
              <w:rPr>
                <w:rFonts w:hint="eastAsia"/>
              </w:rPr>
              <w:t>/a</w:t>
            </w:r>
          </w:p>
        </w:tc>
        <w:tc>
          <w:tcPr>
            <w:tcW w:w="452" w:type="pct"/>
            <w:vAlign w:val="center"/>
          </w:tcPr>
          <w:p w14:paraId="3B1BEC95" w14:textId="77777777" w:rsidR="006F1901" w:rsidRDefault="006F1901" w:rsidP="00017EAB">
            <w:pPr>
              <w:pStyle w:val="af8"/>
            </w:pPr>
            <w:r w:rsidRPr="00DB68B2">
              <w:t>/</w:t>
            </w:r>
          </w:p>
        </w:tc>
        <w:tc>
          <w:tcPr>
            <w:tcW w:w="469" w:type="pct"/>
            <w:vAlign w:val="center"/>
          </w:tcPr>
          <w:p w14:paraId="394FDAC2" w14:textId="77777777" w:rsidR="006F1901" w:rsidRDefault="006F1901" w:rsidP="00017EAB">
            <w:pPr>
              <w:pStyle w:val="af8"/>
            </w:pPr>
            <w:r>
              <w:rPr>
                <w:rFonts w:hint="eastAsia"/>
              </w:rPr>
              <w:t>17.115</w:t>
            </w:r>
          </w:p>
        </w:tc>
        <w:tc>
          <w:tcPr>
            <w:tcW w:w="442" w:type="pct"/>
            <w:vAlign w:val="center"/>
          </w:tcPr>
          <w:p w14:paraId="47881B05" w14:textId="77777777" w:rsidR="006F1901" w:rsidRDefault="006F1901" w:rsidP="00017EAB">
            <w:pPr>
              <w:pStyle w:val="af8"/>
            </w:pPr>
            <w:r w:rsidRPr="00F13A77">
              <w:t>/</w:t>
            </w:r>
          </w:p>
        </w:tc>
        <w:tc>
          <w:tcPr>
            <w:tcW w:w="382" w:type="pct"/>
            <w:vAlign w:val="center"/>
          </w:tcPr>
          <w:p w14:paraId="4B8160CA" w14:textId="77777777" w:rsidR="006F1901" w:rsidRDefault="006F1901" w:rsidP="00017EAB">
            <w:pPr>
              <w:pStyle w:val="af8"/>
            </w:pPr>
            <w:r w:rsidRPr="00BA36E2">
              <w:t>/</w:t>
            </w:r>
          </w:p>
        </w:tc>
        <w:tc>
          <w:tcPr>
            <w:tcW w:w="410" w:type="pct"/>
            <w:vAlign w:val="center"/>
          </w:tcPr>
          <w:p w14:paraId="3D6AF448" w14:textId="77777777" w:rsidR="006F1901" w:rsidRDefault="006F1901" w:rsidP="00017EAB">
            <w:pPr>
              <w:pStyle w:val="af8"/>
            </w:pPr>
            <w:r w:rsidRPr="00BA36E2">
              <w:t>/</w:t>
            </w:r>
          </w:p>
        </w:tc>
        <w:tc>
          <w:tcPr>
            <w:tcW w:w="340" w:type="pct"/>
            <w:vAlign w:val="center"/>
          </w:tcPr>
          <w:p w14:paraId="31A2A198" w14:textId="77777777" w:rsidR="006F1901" w:rsidRDefault="006F1901" w:rsidP="00017EAB">
            <w:pPr>
              <w:pStyle w:val="af8"/>
            </w:pPr>
            <w:r>
              <w:rPr>
                <w:rFonts w:hint="eastAsia"/>
              </w:rPr>
              <w:t>17.115</w:t>
            </w:r>
          </w:p>
        </w:tc>
        <w:tc>
          <w:tcPr>
            <w:tcW w:w="1057" w:type="pct"/>
            <w:vAlign w:val="center"/>
          </w:tcPr>
          <w:p w14:paraId="471E021C" w14:textId="77777777" w:rsidR="006F1901" w:rsidRDefault="006F1901" w:rsidP="00017EAB">
            <w:pPr>
              <w:pStyle w:val="af8"/>
            </w:pPr>
            <w:r>
              <w:rPr>
                <w:rFonts w:hint="eastAsia"/>
              </w:rPr>
              <w:t>1</w:t>
            </w:r>
            <w:r>
              <w:t>#</w:t>
            </w:r>
            <w:r>
              <w:rPr>
                <w:rFonts w:hint="eastAsia"/>
              </w:rPr>
              <w:t>或</w:t>
            </w:r>
            <w:r>
              <w:rPr>
                <w:rFonts w:hint="eastAsia"/>
              </w:rPr>
              <w:t>2</w:t>
            </w:r>
            <w:r>
              <w:t>#</w:t>
            </w:r>
            <w:r>
              <w:rPr>
                <w:rFonts w:hint="eastAsia"/>
              </w:rPr>
              <w:t>前处理线、</w:t>
            </w:r>
            <w:r>
              <w:rPr>
                <w:rFonts w:hint="eastAsia"/>
              </w:rPr>
              <w:t>1</w:t>
            </w:r>
            <w:r>
              <w:t>#</w:t>
            </w:r>
            <w:r>
              <w:rPr>
                <w:rFonts w:hint="eastAsia"/>
              </w:rPr>
              <w:t>或</w:t>
            </w:r>
            <w:r>
              <w:rPr>
                <w:rFonts w:hint="eastAsia"/>
              </w:rPr>
              <w:t>2</w:t>
            </w:r>
            <w:r>
              <w:t>#</w:t>
            </w:r>
            <w:r>
              <w:rPr>
                <w:rFonts w:hint="eastAsia"/>
              </w:rPr>
              <w:t>电泳线、</w:t>
            </w:r>
            <w:r>
              <w:rPr>
                <w:rFonts w:hint="eastAsia"/>
              </w:rPr>
              <w:t>1</w:t>
            </w:r>
            <w:r>
              <w:t>#</w:t>
            </w:r>
            <w:r>
              <w:rPr>
                <w:rFonts w:hint="eastAsia"/>
              </w:rPr>
              <w:t>喷粉线、</w:t>
            </w:r>
            <w:r>
              <w:rPr>
                <w:rFonts w:hint="eastAsia"/>
              </w:rPr>
              <w:t>2</w:t>
            </w:r>
            <w:r>
              <w:t>#</w:t>
            </w:r>
            <w:r>
              <w:rPr>
                <w:rFonts w:hint="eastAsia"/>
              </w:rPr>
              <w:t>喷粉线、</w:t>
            </w:r>
            <w:r>
              <w:rPr>
                <w:rFonts w:hint="eastAsia"/>
              </w:rPr>
              <w:t>1</w:t>
            </w:r>
            <w:r>
              <w:t>#</w:t>
            </w:r>
            <w:r>
              <w:rPr>
                <w:rFonts w:hint="eastAsia"/>
              </w:rPr>
              <w:t>喷</w:t>
            </w:r>
            <w:r>
              <w:rPr>
                <w:rFonts w:hint="eastAsia"/>
              </w:rPr>
              <w:t>P</w:t>
            </w:r>
            <w:r>
              <w:t>VC</w:t>
            </w:r>
            <w:r>
              <w:rPr>
                <w:rFonts w:hint="eastAsia"/>
              </w:rPr>
              <w:t>线</w:t>
            </w:r>
          </w:p>
        </w:tc>
      </w:tr>
      <w:tr w:rsidR="006F1901" w:rsidRPr="008A4958" w14:paraId="36FF3482" w14:textId="77777777" w:rsidTr="006F1901">
        <w:trPr>
          <w:trHeight w:val="397"/>
          <w:jc w:val="center"/>
        </w:trPr>
        <w:tc>
          <w:tcPr>
            <w:tcW w:w="689" w:type="pct"/>
            <w:vAlign w:val="center"/>
          </w:tcPr>
          <w:p w14:paraId="7443F06E" w14:textId="77777777" w:rsidR="006F1901" w:rsidRDefault="006F1901" w:rsidP="00017EAB">
            <w:pPr>
              <w:pStyle w:val="af8"/>
            </w:pPr>
            <w:r>
              <w:rPr>
                <w:rFonts w:hint="eastAsia"/>
              </w:rPr>
              <w:t>支架</w:t>
            </w:r>
            <w:r>
              <w:rPr>
                <w:rFonts w:hint="eastAsia"/>
              </w:rPr>
              <w:t>/</w:t>
            </w:r>
            <w:r>
              <w:rPr>
                <w:rFonts w:hint="eastAsia"/>
              </w:rPr>
              <w:t>连接件</w:t>
            </w:r>
          </w:p>
        </w:tc>
        <w:tc>
          <w:tcPr>
            <w:tcW w:w="409" w:type="pct"/>
            <w:vAlign w:val="center"/>
          </w:tcPr>
          <w:p w14:paraId="6D6BAE42" w14:textId="77777777" w:rsidR="006F1901" w:rsidRPr="00BB4D8D" w:rsidRDefault="006F1901" w:rsidP="00017EAB">
            <w:pPr>
              <w:pStyle w:val="af8"/>
            </w:pPr>
            <w:r>
              <w:rPr>
                <w:rFonts w:hint="eastAsia"/>
              </w:rPr>
              <w:t>钢铁件</w:t>
            </w:r>
          </w:p>
        </w:tc>
        <w:tc>
          <w:tcPr>
            <w:tcW w:w="350" w:type="pct"/>
            <w:vAlign w:val="center"/>
          </w:tcPr>
          <w:p w14:paraId="57091562" w14:textId="77777777" w:rsidR="006F1901" w:rsidRPr="003C0CA4" w:rsidRDefault="006F1901" w:rsidP="00017EAB">
            <w:pPr>
              <w:pStyle w:val="af8"/>
            </w:pPr>
            <w:r w:rsidRPr="00BB4D8D">
              <w:rPr>
                <w:rFonts w:hint="eastAsia"/>
              </w:rPr>
              <w:t>万件</w:t>
            </w:r>
            <w:r w:rsidRPr="00BB4D8D">
              <w:rPr>
                <w:rFonts w:hint="eastAsia"/>
              </w:rPr>
              <w:t>/a</w:t>
            </w:r>
          </w:p>
        </w:tc>
        <w:tc>
          <w:tcPr>
            <w:tcW w:w="452" w:type="pct"/>
            <w:vAlign w:val="center"/>
          </w:tcPr>
          <w:p w14:paraId="128630BD" w14:textId="77777777" w:rsidR="006F1901" w:rsidRDefault="006F1901" w:rsidP="00017EAB">
            <w:pPr>
              <w:pStyle w:val="af8"/>
            </w:pPr>
            <w:r w:rsidRPr="0037303E">
              <w:t>/</w:t>
            </w:r>
          </w:p>
        </w:tc>
        <w:tc>
          <w:tcPr>
            <w:tcW w:w="469" w:type="pct"/>
            <w:vAlign w:val="center"/>
          </w:tcPr>
          <w:p w14:paraId="410877DC" w14:textId="77777777" w:rsidR="006F1901" w:rsidRDefault="006F1901" w:rsidP="00017EAB">
            <w:pPr>
              <w:pStyle w:val="af8"/>
            </w:pPr>
            <w:r>
              <w:rPr>
                <w:rFonts w:hint="eastAsia"/>
              </w:rPr>
              <w:t>53.64</w:t>
            </w:r>
          </w:p>
        </w:tc>
        <w:tc>
          <w:tcPr>
            <w:tcW w:w="442" w:type="pct"/>
            <w:vAlign w:val="center"/>
          </w:tcPr>
          <w:p w14:paraId="7CEB0B69" w14:textId="77777777" w:rsidR="006F1901" w:rsidRDefault="006F1901" w:rsidP="00017EAB">
            <w:pPr>
              <w:pStyle w:val="af8"/>
            </w:pPr>
            <w:r w:rsidRPr="00F13A77">
              <w:t>/</w:t>
            </w:r>
          </w:p>
        </w:tc>
        <w:tc>
          <w:tcPr>
            <w:tcW w:w="382" w:type="pct"/>
            <w:vAlign w:val="center"/>
          </w:tcPr>
          <w:p w14:paraId="6021A8D7" w14:textId="77777777" w:rsidR="006F1901" w:rsidRPr="00017F20" w:rsidRDefault="006F1901" w:rsidP="00017EAB">
            <w:pPr>
              <w:pStyle w:val="af8"/>
              <w:rPr>
                <w:b/>
                <w:bCs/>
              </w:rPr>
            </w:pPr>
            <w:r w:rsidRPr="00BA36E2">
              <w:t>/</w:t>
            </w:r>
          </w:p>
        </w:tc>
        <w:tc>
          <w:tcPr>
            <w:tcW w:w="410" w:type="pct"/>
            <w:vAlign w:val="center"/>
          </w:tcPr>
          <w:p w14:paraId="065716F4" w14:textId="77777777" w:rsidR="006F1901" w:rsidRPr="00017F20" w:rsidRDefault="006F1901" w:rsidP="00017EAB">
            <w:pPr>
              <w:pStyle w:val="af8"/>
              <w:rPr>
                <w:b/>
                <w:bCs/>
              </w:rPr>
            </w:pPr>
            <w:r w:rsidRPr="00BA36E2">
              <w:t>/</w:t>
            </w:r>
          </w:p>
        </w:tc>
        <w:tc>
          <w:tcPr>
            <w:tcW w:w="340" w:type="pct"/>
            <w:vAlign w:val="center"/>
          </w:tcPr>
          <w:p w14:paraId="78ED0A41" w14:textId="4D8943A5" w:rsidR="006F1901" w:rsidRPr="002C68D4" w:rsidRDefault="006F1901" w:rsidP="00017EAB">
            <w:pPr>
              <w:pStyle w:val="af8"/>
              <w:rPr>
                <w:b/>
                <w:bCs/>
              </w:rPr>
            </w:pPr>
            <w:r>
              <w:rPr>
                <w:b/>
                <w:bCs/>
              </w:rPr>
              <w:t>53.64</w:t>
            </w:r>
          </w:p>
        </w:tc>
        <w:tc>
          <w:tcPr>
            <w:tcW w:w="1057" w:type="pct"/>
            <w:vAlign w:val="center"/>
          </w:tcPr>
          <w:p w14:paraId="38AF4538" w14:textId="77777777" w:rsidR="006F1901" w:rsidRDefault="006F1901" w:rsidP="00017EAB">
            <w:pPr>
              <w:pStyle w:val="af8"/>
            </w:pPr>
            <w:r>
              <w:t>2#</w:t>
            </w:r>
            <w:r>
              <w:rPr>
                <w:rFonts w:hint="eastAsia"/>
              </w:rPr>
              <w:t>前处理线、</w:t>
            </w:r>
            <w:r>
              <w:rPr>
                <w:rFonts w:hint="eastAsia"/>
              </w:rPr>
              <w:t>2</w:t>
            </w:r>
            <w:r>
              <w:t>#</w:t>
            </w:r>
            <w:r>
              <w:rPr>
                <w:rFonts w:hint="eastAsia"/>
              </w:rPr>
              <w:t>电泳线、</w:t>
            </w:r>
            <w:r>
              <w:rPr>
                <w:rFonts w:hint="eastAsia"/>
              </w:rPr>
              <w:t>1</w:t>
            </w:r>
            <w:r>
              <w:t>#</w:t>
            </w:r>
            <w:r>
              <w:rPr>
                <w:rFonts w:hint="eastAsia"/>
              </w:rPr>
              <w:t>喷粉线、</w:t>
            </w:r>
            <w:r>
              <w:rPr>
                <w:rFonts w:hint="eastAsia"/>
              </w:rPr>
              <w:t>2</w:t>
            </w:r>
            <w:r>
              <w:t>#</w:t>
            </w:r>
            <w:r>
              <w:rPr>
                <w:rFonts w:hint="eastAsia"/>
              </w:rPr>
              <w:t>喷粉线</w:t>
            </w:r>
          </w:p>
        </w:tc>
      </w:tr>
      <w:tr w:rsidR="006F1901" w:rsidRPr="008A4958" w14:paraId="48CC2EF0" w14:textId="77777777" w:rsidTr="006F1901">
        <w:trPr>
          <w:trHeight w:val="397"/>
          <w:jc w:val="center"/>
        </w:trPr>
        <w:tc>
          <w:tcPr>
            <w:tcW w:w="689" w:type="pct"/>
            <w:vMerge w:val="restart"/>
            <w:vAlign w:val="center"/>
          </w:tcPr>
          <w:p w14:paraId="778E3DC8" w14:textId="77777777" w:rsidR="006F1901" w:rsidRDefault="006F1901" w:rsidP="00017EAB">
            <w:pPr>
              <w:pStyle w:val="af8"/>
            </w:pPr>
            <w:r>
              <w:t>电池</w:t>
            </w:r>
            <w:r>
              <w:rPr>
                <w:rFonts w:hint="eastAsia"/>
              </w:rPr>
              <w:t>底护板</w:t>
            </w:r>
          </w:p>
        </w:tc>
        <w:tc>
          <w:tcPr>
            <w:tcW w:w="409" w:type="pct"/>
            <w:vAlign w:val="center"/>
          </w:tcPr>
          <w:p w14:paraId="26E52AB4" w14:textId="77777777" w:rsidR="006F1901" w:rsidRDefault="006F1901" w:rsidP="00017EAB">
            <w:pPr>
              <w:pStyle w:val="af8"/>
            </w:pPr>
            <w:r>
              <w:rPr>
                <w:rFonts w:hint="eastAsia"/>
              </w:rPr>
              <w:t>铝合金</w:t>
            </w:r>
          </w:p>
        </w:tc>
        <w:tc>
          <w:tcPr>
            <w:tcW w:w="350" w:type="pct"/>
            <w:vAlign w:val="center"/>
          </w:tcPr>
          <w:p w14:paraId="40A3F769" w14:textId="77777777" w:rsidR="006F1901" w:rsidRPr="00BB4D8D" w:rsidRDefault="006F1901" w:rsidP="00017EAB">
            <w:pPr>
              <w:pStyle w:val="af8"/>
            </w:pPr>
            <w:r>
              <w:rPr>
                <w:rFonts w:hint="eastAsia"/>
              </w:rPr>
              <w:t>万件</w:t>
            </w:r>
            <w:r>
              <w:rPr>
                <w:rFonts w:hint="eastAsia"/>
              </w:rPr>
              <w:t>/a</w:t>
            </w:r>
          </w:p>
        </w:tc>
        <w:tc>
          <w:tcPr>
            <w:tcW w:w="452" w:type="pct"/>
            <w:vAlign w:val="center"/>
          </w:tcPr>
          <w:p w14:paraId="6D573D93" w14:textId="77777777" w:rsidR="006F1901" w:rsidRDefault="006F1901" w:rsidP="00017EAB">
            <w:pPr>
              <w:pStyle w:val="af8"/>
            </w:pPr>
            <w:r w:rsidRPr="0037303E">
              <w:t>/</w:t>
            </w:r>
          </w:p>
        </w:tc>
        <w:tc>
          <w:tcPr>
            <w:tcW w:w="469" w:type="pct"/>
            <w:vAlign w:val="center"/>
          </w:tcPr>
          <w:p w14:paraId="46E226B7" w14:textId="77777777" w:rsidR="006F1901" w:rsidRDefault="006F1901" w:rsidP="00017EAB">
            <w:pPr>
              <w:pStyle w:val="af8"/>
            </w:pPr>
            <w:r>
              <w:rPr>
                <w:rFonts w:hint="eastAsia"/>
              </w:rPr>
              <w:t>9.32</w:t>
            </w:r>
          </w:p>
        </w:tc>
        <w:tc>
          <w:tcPr>
            <w:tcW w:w="442" w:type="pct"/>
            <w:vAlign w:val="center"/>
          </w:tcPr>
          <w:p w14:paraId="6CF40D20" w14:textId="77777777" w:rsidR="006F1901" w:rsidRDefault="006F1901" w:rsidP="00017EAB">
            <w:pPr>
              <w:pStyle w:val="af8"/>
            </w:pPr>
            <w:r w:rsidRPr="00F13A77">
              <w:t>/</w:t>
            </w:r>
          </w:p>
        </w:tc>
        <w:tc>
          <w:tcPr>
            <w:tcW w:w="382" w:type="pct"/>
            <w:vAlign w:val="center"/>
          </w:tcPr>
          <w:p w14:paraId="69A86BE0" w14:textId="77777777" w:rsidR="006F1901" w:rsidRDefault="006F1901" w:rsidP="00017EAB">
            <w:pPr>
              <w:pStyle w:val="af8"/>
            </w:pPr>
            <w:r w:rsidRPr="00BA36E2">
              <w:t>/</w:t>
            </w:r>
          </w:p>
        </w:tc>
        <w:tc>
          <w:tcPr>
            <w:tcW w:w="410" w:type="pct"/>
            <w:vAlign w:val="center"/>
          </w:tcPr>
          <w:p w14:paraId="7D3F55E6" w14:textId="77777777" w:rsidR="006F1901" w:rsidRDefault="006F1901" w:rsidP="00017EAB">
            <w:pPr>
              <w:pStyle w:val="af8"/>
            </w:pPr>
            <w:r w:rsidRPr="00BA36E2">
              <w:t>/</w:t>
            </w:r>
          </w:p>
        </w:tc>
        <w:tc>
          <w:tcPr>
            <w:tcW w:w="340" w:type="pct"/>
            <w:vAlign w:val="center"/>
          </w:tcPr>
          <w:p w14:paraId="0B41F427" w14:textId="77777777" w:rsidR="006F1901" w:rsidRPr="002C68D4" w:rsidRDefault="006F1901" w:rsidP="00017EAB">
            <w:pPr>
              <w:pStyle w:val="af8"/>
            </w:pPr>
            <w:r w:rsidRPr="002C68D4">
              <w:rPr>
                <w:rFonts w:hint="eastAsia"/>
              </w:rPr>
              <w:t>9</w:t>
            </w:r>
            <w:r w:rsidRPr="002C68D4">
              <w:t>.32</w:t>
            </w:r>
          </w:p>
        </w:tc>
        <w:tc>
          <w:tcPr>
            <w:tcW w:w="1057" w:type="pct"/>
            <w:vAlign w:val="center"/>
          </w:tcPr>
          <w:p w14:paraId="7C40460C" w14:textId="77777777" w:rsidR="006F1901" w:rsidRDefault="006F1901" w:rsidP="00017EAB">
            <w:pPr>
              <w:pStyle w:val="af8"/>
            </w:pPr>
            <w:r>
              <w:rPr>
                <w:rFonts w:hint="eastAsia"/>
              </w:rPr>
              <w:t>1</w:t>
            </w:r>
            <w:r>
              <w:t>#</w:t>
            </w:r>
            <w:r>
              <w:rPr>
                <w:rFonts w:hint="eastAsia"/>
              </w:rPr>
              <w:t>前处理线、</w:t>
            </w:r>
            <w:r>
              <w:rPr>
                <w:rFonts w:hint="eastAsia"/>
              </w:rPr>
              <w:t>1</w:t>
            </w:r>
            <w:r>
              <w:t>#</w:t>
            </w:r>
            <w:r>
              <w:rPr>
                <w:rFonts w:hint="eastAsia"/>
              </w:rPr>
              <w:t>电泳线、</w:t>
            </w:r>
            <w:r>
              <w:rPr>
                <w:rFonts w:hint="eastAsia"/>
              </w:rPr>
              <w:t>1</w:t>
            </w:r>
            <w:r>
              <w:t>#</w:t>
            </w:r>
            <w:r>
              <w:rPr>
                <w:rFonts w:hint="eastAsia"/>
              </w:rPr>
              <w:t>喷</w:t>
            </w:r>
            <w:r>
              <w:rPr>
                <w:rFonts w:hint="eastAsia"/>
              </w:rPr>
              <w:t>P</w:t>
            </w:r>
            <w:r>
              <w:t>VC</w:t>
            </w:r>
            <w:r>
              <w:rPr>
                <w:rFonts w:hint="eastAsia"/>
              </w:rPr>
              <w:t>线、</w:t>
            </w:r>
            <w:r w:rsidRPr="00017F20">
              <w:rPr>
                <w:rFonts w:hint="eastAsia"/>
              </w:rPr>
              <w:t>发泡线、聚脲喷涂线</w:t>
            </w:r>
          </w:p>
        </w:tc>
      </w:tr>
      <w:tr w:rsidR="006F1901" w:rsidRPr="008A4958" w14:paraId="6E0A92DD" w14:textId="77777777" w:rsidTr="006F1901">
        <w:trPr>
          <w:trHeight w:val="397"/>
          <w:jc w:val="center"/>
        </w:trPr>
        <w:tc>
          <w:tcPr>
            <w:tcW w:w="689" w:type="pct"/>
            <w:vMerge/>
            <w:vAlign w:val="center"/>
          </w:tcPr>
          <w:p w14:paraId="5C31902B" w14:textId="77777777" w:rsidR="006F1901" w:rsidRDefault="006F1901" w:rsidP="00017EAB">
            <w:pPr>
              <w:pStyle w:val="af8"/>
            </w:pPr>
          </w:p>
        </w:tc>
        <w:tc>
          <w:tcPr>
            <w:tcW w:w="409" w:type="pct"/>
            <w:vAlign w:val="center"/>
          </w:tcPr>
          <w:p w14:paraId="7474996F" w14:textId="77777777" w:rsidR="006F1901" w:rsidRDefault="006F1901" w:rsidP="00017EAB">
            <w:pPr>
              <w:pStyle w:val="af8"/>
            </w:pPr>
            <w:r>
              <w:rPr>
                <w:rFonts w:hint="eastAsia"/>
              </w:rPr>
              <w:t>钢铁件</w:t>
            </w:r>
          </w:p>
        </w:tc>
        <w:tc>
          <w:tcPr>
            <w:tcW w:w="350" w:type="pct"/>
            <w:vAlign w:val="center"/>
          </w:tcPr>
          <w:p w14:paraId="382F3308" w14:textId="77777777" w:rsidR="006F1901" w:rsidRPr="00BB4D8D" w:rsidRDefault="006F1901" w:rsidP="00017EAB">
            <w:pPr>
              <w:pStyle w:val="af8"/>
            </w:pPr>
            <w:r>
              <w:rPr>
                <w:rFonts w:hint="eastAsia"/>
              </w:rPr>
              <w:t>万件</w:t>
            </w:r>
            <w:r>
              <w:rPr>
                <w:rFonts w:hint="eastAsia"/>
              </w:rPr>
              <w:t>/a</w:t>
            </w:r>
          </w:p>
        </w:tc>
        <w:tc>
          <w:tcPr>
            <w:tcW w:w="452" w:type="pct"/>
            <w:vAlign w:val="center"/>
          </w:tcPr>
          <w:p w14:paraId="05C58F8E" w14:textId="77777777" w:rsidR="006F1901" w:rsidRDefault="006F1901" w:rsidP="00017EAB">
            <w:pPr>
              <w:pStyle w:val="af8"/>
            </w:pPr>
            <w:r w:rsidRPr="0037303E">
              <w:t>/</w:t>
            </w:r>
          </w:p>
        </w:tc>
        <w:tc>
          <w:tcPr>
            <w:tcW w:w="469" w:type="pct"/>
            <w:vAlign w:val="center"/>
          </w:tcPr>
          <w:p w14:paraId="0720DF4E" w14:textId="77777777" w:rsidR="006F1901" w:rsidRDefault="006F1901" w:rsidP="00017EAB">
            <w:pPr>
              <w:pStyle w:val="af8"/>
            </w:pPr>
            <w:r>
              <w:rPr>
                <w:rFonts w:hint="eastAsia"/>
              </w:rPr>
              <w:t>9.32</w:t>
            </w:r>
          </w:p>
        </w:tc>
        <w:tc>
          <w:tcPr>
            <w:tcW w:w="442" w:type="pct"/>
            <w:vAlign w:val="center"/>
          </w:tcPr>
          <w:p w14:paraId="132366F7" w14:textId="77777777" w:rsidR="006F1901" w:rsidRDefault="006F1901" w:rsidP="00017EAB">
            <w:pPr>
              <w:pStyle w:val="af8"/>
            </w:pPr>
            <w:r w:rsidRPr="00F13A77">
              <w:t>/</w:t>
            </w:r>
          </w:p>
        </w:tc>
        <w:tc>
          <w:tcPr>
            <w:tcW w:w="382" w:type="pct"/>
            <w:vAlign w:val="center"/>
          </w:tcPr>
          <w:p w14:paraId="5031CAFA" w14:textId="77777777" w:rsidR="006F1901" w:rsidRPr="00017F20" w:rsidRDefault="006F1901" w:rsidP="00017EAB">
            <w:pPr>
              <w:pStyle w:val="af8"/>
              <w:rPr>
                <w:b/>
                <w:bCs/>
              </w:rPr>
            </w:pPr>
            <w:r w:rsidRPr="00BA36E2">
              <w:t>/</w:t>
            </w:r>
          </w:p>
        </w:tc>
        <w:tc>
          <w:tcPr>
            <w:tcW w:w="410" w:type="pct"/>
            <w:vAlign w:val="center"/>
          </w:tcPr>
          <w:p w14:paraId="2144A9F8" w14:textId="77777777" w:rsidR="006F1901" w:rsidRPr="00017F20" w:rsidRDefault="006F1901" w:rsidP="00017EAB">
            <w:pPr>
              <w:pStyle w:val="af8"/>
              <w:rPr>
                <w:b/>
                <w:bCs/>
              </w:rPr>
            </w:pPr>
            <w:r w:rsidRPr="00BA36E2">
              <w:t>/</w:t>
            </w:r>
          </w:p>
        </w:tc>
        <w:tc>
          <w:tcPr>
            <w:tcW w:w="340" w:type="pct"/>
            <w:vAlign w:val="center"/>
          </w:tcPr>
          <w:p w14:paraId="4DDA9D3F" w14:textId="335284EC" w:rsidR="006F1901" w:rsidRPr="002C68D4" w:rsidRDefault="006F1901" w:rsidP="00017EAB">
            <w:pPr>
              <w:pStyle w:val="af8"/>
              <w:rPr>
                <w:b/>
                <w:bCs/>
              </w:rPr>
            </w:pPr>
            <w:r>
              <w:rPr>
                <w:b/>
                <w:bCs/>
              </w:rPr>
              <w:t>9.32</w:t>
            </w:r>
          </w:p>
        </w:tc>
        <w:tc>
          <w:tcPr>
            <w:tcW w:w="1057" w:type="pct"/>
            <w:vAlign w:val="center"/>
          </w:tcPr>
          <w:p w14:paraId="56CF6961" w14:textId="77777777" w:rsidR="006F1901" w:rsidRDefault="006F1901" w:rsidP="00017EAB">
            <w:pPr>
              <w:pStyle w:val="af8"/>
            </w:pPr>
            <w:r>
              <w:rPr>
                <w:rFonts w:hint="eastAsia"/>
              </w:rPr>
              <w:t>2</w:t>
            </w:r>
            <w:r>
              <w:t>#</w:t>
            </w:r>
            <w:r w:rsidRPr="00F227D8">
              <w:rPr>
                <w:rFonts w:hint="eastAsia"/>
              </w:rPr>
              <w:t>前处理</w:t>
            </w:r>
            <w:r>
              <w:rPr>
                <w:rFonts w:hint="eastAsia"/>
              </w:rPr>
              <w:t>线、</w:t>
            </w:r>
            <w:r>
              <w:rPr>
                <w:rFonts w:hint="eastAsia"/>
              </w:rPr>
              <w:t>2</w:t>
            </w:r>
            <w:r>
              <w:t>#</w:t>
            </w:r>
            <w:r w:rsidRPr="00F227D8">
              <w:rPr>
                <w:rFonts w:hint="eastAsia"/>
              </w:rPr>
              <w:t>电泳</w:t>
            </w:r>
            <w:r>
              <w:rPr>
                <w:rFonts w:hint="eastAsia"/>
              </w:rPr>
              <w:t>线、</w:t>
            </w:r>
            <w:r>
              <w:rPr>
                <w:rFonts w:hint="eastAsia"/>
              </w:rPr>
              <w:t>1</w:t>
            </w:r>
            <w:r>
              <w:t>#</w:t>
            </w:r>
            <w:r>
              <w:rPr>
                <w:rFonts w:hint="eastAsia"/>
              </w:rPr>
              <w:t>喷</w:t>
            </w:r>
            <w:r>
              <w:rPr>
                <w:rFonts w:hint="eastAsia"/>
              </w:rPr>
              <w:t>P</w:t>
            </w:r>
            <w:r>
              <w:t>VC</w:t>
            </w:r>
            <w:r>
              <w:rPr>
                <w:rFonts w:hint="eastAsia"/>
              </w:rPr>
              <w:t>线、</w:t>
            </w:r>
            <w:r w:rsidRPr="0085421B">
              <w:rPr>
                <w:rFonts w:hint="eastAsia"/>
                <w:b/>
                <w:bCs/>
              </w:rPr>
              <w:t>2</w:t>
            </w:r>
            <w:r w:rsidRPr="0085421B">
              <w:rPr>
                <w:b/>
                <w:bCs/>
              </w:rPr>
              <w:t>#</w:t>
            </w:r>
            <w:r w:rsidRPr="0085421B">
              <w:rPr>
                <w:rFonts w:hint="eastAsia"/>
                <w:b/>
                <w:bCs/>
              </w:rPr>
              <w:t>喷</w:t>
            </w:r>
            <w:r w:rsidRPr="0085421B">
              <w:rPr>
                <w:rFonts w:hint="eastAsia"/>
                <w:b/>
                <w:bCs/>
              </w:rPr>
              <w:t>P</w:t>
            </w:r>
            <w:r w:rsidRPr="0085421B">
              <w:rPr>
                <w:b/>
                <w:bCs/>
              </w:rPr>
              <w:t>VC</w:t>
            </w:r>
            <w:r w:rsidRPr="0085421B">
              <w:rPr>
                <w:rFonts w:hint="eastAsia"/>
                <w:b/>
                <w:bCs/>
              </w:rPr>
              <w:t>线</w:t>
            </w:r>
            <w:r>
              <w:rPr>
                <w:rFonts w:hint="eastAsia"/>
                <w:b/>
                <w:bCs/>
              </w:rPr>
              <w:t>、</w:t>
            </w:r>
            <w:r w:rsidRPr="00017F20">
              <w:rPr>
                <w:rFonts w:hint="eastAsia"/>
              </w:rPr>
              <w:t>发泡线、聚脲喷涂线</w:t>
            </w:r>
          </w:p>
        </w:tc>
      </w:tr>
      <w:tr w:rsidR="006F1901" w:rsidRPr="008A4958" w14:paraId="760CFF9A" w14:textId="77777777" w:rsidTr="006F1901">
        <w:trPr>
          <w:trHeight w:val="397"/>
          <w:jc w:val="center"/>
        </w:trPr>
        <w:tc>
          <w:tcPr>
            <w:tcW w:w="689" w:type="pct"/>
            <w:vMerge w:val="restart"/>
            <w:vAlign w:val="center"/>
          </w:tcPr>
          <w:p w14:paraId="26B12651" w14:textId="77777777" w:rsidR="006F1901" w:rsidRPr="00D72BBD" w:rsidRDefault="006F1901" w:rsidP="00017EAB">
            <w:pPr>
              <w:pStyle w:val="af8"/>
            </w:pPr>
            <w:r>
              <w:rPr>
                <w:rFonts w:hint="eastAsia"/>
              </w:rPr>
              <w:t>水冷板</w:t>
            </w:r>
          </w:p>
        </w:tc>
        <w:tc>
          <w:tcPr>
            <w:tcW w:w="409" w:type="pct"/>
            <w:vMerge w:val="restart"/>
            <w:vAlign w:val="center"/>
          </w:tcPr>
          <w:p w14:paraId="7517B8FB" w14:textId="77777777" w:rsidR="006F1901" w:rsidRPr="00BB4D8D" w:rsidRDefault="006F1901" w:rsidP="00017EAB">
            <w:pPr>
              <w:pStyle w:val="af8"/>
            </w:pPr>
            <w:r w:rsidRPr="00460460">
              <w:t>铝合金</w:t>
            </w:r>
          </w:p>
        </w:tc>
        <w:tc>
          <w:tcPr>
            <w:tcW w:w="350" w:type="pct"/>
            <w:vAlign w:val="center"/>
          </w:tcPr>
          <w:p w14:paraId="2A2060EF" w14:textId="77777777" w:rsidR="006F1901" w:rsidRPr="00BB4D8D" w:rsidRDefault="006F1901" w:rsidP="00017EAB">
            <w:pPr>
              <w:pStyle w:val="af8"/>
            </w:pPr>
            <w:r w:rsidRPr="00BB4D8D">
              <w:rPr>
                <w:rFonts w:hint="eastAsia"/>
              </w:rPr>
              <w:t>万件</w:t>
            </w:r>
            <w:r w:rsidRPr="00BB4D8D">
              <w:rPr>
                <w:rFonts w:hint="eastAsia"/>
              </w:rPr>
              <w:t>/a</w:t>
            </w:r>
          </w:p>
        </w:tc>
        <w:tc>
          <w:tcPr>
            <w:tcW w:w="452" w:type="pct"/>
            <w:vAlign w:val="center"/>
          </w:tcPr>
          <w:p w14:paraId="37336C18" w14:textId="77777777" w:rsidR="006F1901" w:rsidRDefault="006F1901" w:rsidP="00017EAB">
            <w:pPr>
              <w:pStyle w:val="af8"/>
            </w:pPr>
            <w:r w:rsidRPr="0037303E">
              <w:t>/</w:t>
            </w:r>
          </w:p>
        </w:tc>
        <w:tc>
          <w:tcPr>
            <w:tcW w:w="469" w:type="pct"/>
            <w:vAlign w:val="center"/>
          </w:tcPr>
          <w:p w14:paraId="4AC6A232" w14:textId="77777777" w:rsidR="006F1901" w:rsidRPr="00BB4D8D" w:rsidRDefault="006F1901" w:rsidP="00017EAB">
            <w:pPr>
              <w:pStyle w:val="af8"/>
            </w:pPr>
            <w:r w:rsidRPr="00C82C8C">
              <w:t>/</w:t>
            </w:r>
          </w:p>
        </w:tc>
        <w:tc>
          <w:tcPr>
            <w:tcW w:w="442" w:type="pct"/>
            <w:vAlign w:val="center"/>
          </w:tcPr>
          <w:p w14:paraId="41492AF6" w14:textId="77777777" w:rsidR="006F1901" w:rsidRDefault="006F1901" w:rsidP="00017EAB">
            <w:pPr>
              <w:pStyle w:val="af8"/>
            </w:pPr>
            <w:r>
              <w:rPr>
                <w:rFonts w:hint="eastAsia"/>
              </w:rPr>
              <w:t>1</w:t>
            </w:r>
            <w:r>
              <w:t>0</w:t>
            </w:r>
          </w:p>
        </w:tc>
        <w:tc>
          <w:tcPr>
            <w:tcW w:w="382" w:type="pct"/>
            <w:vAlign w:val="center"/>
          </w:tcPr>
          <w:p w14:paraId="2F01EE31" w14:textId="77777777" w:rsidR="006F1901" w:rsidRDefault="006F1901" w:rsidP="00017EAB">
            <w:pPr>
              <w:pStyle w:val="af8"/>
            </w:pPr>
            <w:r w:rsidRPr="00BA36E2">
              <w:t>/</w:t>
            </w:r>
          </w:p>
        </w:tc>
        <w:tc>
          <w:tcPr>
            <w:tcW w:w="410" w:type="pct"/>
            <w:vAlign w:val="center"/>
          </w:tcPr>
          <w:p w14:paraId="781BAAEF" w14:textId="77777777" w:rsidR="006F1901" w:rsidRDefault="006F1901" w:rsidP="00017EAB">
            <w:pPr>
              <w:pStyle w:val="af8"/>
            </w:pPr>
            <w:r w:rsidRPr="00BA36E2">
              <w:t>/</w:t>
            </w:r>
          </w:p>
        </w:tc>
        <w:tc>
          <w:tcPr>
            <w:tcW w:w="340" w:type="pct"/>
            <w:vAlign w:val="center"/>
          </w:tcPr>
          <w:p w14:paraId="49C573FA" w14:textId="77777777" w:rsidR="006F1901" w:rsidRPr="002C68D4" w:rsidRDefault="006F1901" w:rsidP="00017EAB">
            <w:pPr>
              <w:pStyle w:val="af8"/>
            </w:pPr>
            <w:r w:rsidRPr="002C68D4">
              <w:rPr>
                <w:rFonts w:hint="eastAsia"/>
              </w:rPr>
              <w:t>1</w:t>
            </w:r>
            <w:r w:rsidRPr="002C68D4">
              <w:t>0</w:t>
            </w:r>
          </w:p>
        </w:tc>
        <w:tc>
          <w:tcPr>
            <w:tcW w:w="1057" w:type="pct"/>
            <w:vAlign w:val="center"/>
          </w:tcPr>
          <w:p w14:paraId="36FF2A78" w14:textId="77777777" w:rsidR="006F1901" w:rsidRDefault="006F1901" w:rsidP="00017EAB">
            <w:pPr>
              <w:pStyle w:val="af8"/>
            </w:pPr>
            <w:r>
              <w:rPr>
                <w:rFonts w:hint="eastAsia"/>
              </w:rPr>
              <w:t>1</w:t>
            </w:r>
            <w:r>
              <w:t>#</w:t>
            </w:r>
            <w:r>
              <w:rPr>
                <w:rFonts w:hint="eastAsia"/>
              </w:rPr>
              <w:t>喷漆线</w:t>
            </w:r>
          </w:p>
        </w:tc>
      </w:tr>
      <w:tr w:rsidR="006F1901" w:rsidRPr="008A4958" w14:paraId="0C90EB72" w14:textId="77777777" w:rsidTr="006F1901">
        <w:trPr>
          <w:trHeight w:val="397"/>
          <w:jc w:val="center"/>
        </w:trPr>
        <w:tc>
          <w:tcPr>
            <w:tcW w:w="689" w:type="pct"/>
            <w:vMerge/>
            <w:vAlign w:val="center"/>
          </w:tcPr>
          <w:p w14:paraId="6BB6B81F" w14:textId="77777777" w:rsidR="006F1901" w:rsidRDefault="006F1901" w:rsidP="00017EAB">
            <w:pPr>
              <w:pStyle w:val="af8"/>
            </w:pPr>
          </w:p>
        </w:tc>
        <w:tc>
          <w:tcPr>
            <w:tcW w:w="409" w:type="pct"/>
            <w:vMerge/>
            <w:vAlign w:val="center"/>
          </w:tcPr>
          <w:p w14:paraId="5BC25CCB" w14:textId="77777777" w:rsidR="006F1901" w:rsidRPr="00BB4D8D" w:rsidRDefault="006F1901" w:rsidP="00017EAB">
            <w:pPr>
              <w:pStyle w:val="af8"/>
            </w:pPr>
          </w:p>
        </w:tc>
        <w:tc>
          <w:tcPr>
            <w:tcW w:w="350" w:type="pct"/>
            <w:vAlign w:val="center"/>
          </w:tcPr>
          <w:p w14:paraId="4A6EC85D" w14:textId="77777777" w:rsidR="006F1901" w:rsidRPr="00BB4D8D" w:rsidRDefault="006F1901" w:rsidP="00017EAB">
            <w:pPr>
              <w:pStyle w:val="af8"/>
            </w:pPr>
            <w:r w:rsidRPr="00BB4D8D">
              <w:rPr>
                <w:rFonts w:hint="eastAsia"/>
              </w:rPr>
              <w:t>万件</w:t>
            </w:r>
            <w:r w:rsidRPr="00BB4D8D">
              <w:rPr>
                <w:rFonts w:hint="eastAsia"/>
              </w:rPr>
              <w:t>/a</w:t>
            </w:r>
          </w:p>
        </w:tc>
        <w:tc>
          <w:tcPr>
            <w:tcW w:w="452" w:type="pct"/>
            <w:vAlign w:val="center"/>
          </w:tcPr>
          <w:p w14:paraId="170971DA" w14:textId="77777777" w:rsidR="006F1901" w:rsidRDefault="006F1901" w:rsidP="00017EAB">
            <w:pPr>
              <w:pStyle w:val="af8"/>
            </w:pPr>
            <w:r w:rsidRPr="0037303E">
              <w:t>/</w:t>
            </w:r>
          </w:p>
        </w:tc>
        <w:tc>
          <w:tcPr>
            <w:tcW w:w="469" w:type="pct"/>
            <w:vAlign w:val="center"/>
          </w:tcPr>
          <w:p w14:paraId="60617868" w14:textId="77777777" w:rsidR="006F1901" w:rsidRPr="00BB4D8D" w:rsidRDefault="006F1901" w:rsidP="00017EAB">
            <w:pPr>
              <w:pStyle w:val="af8"/>
            </w:pPr>
            <w:r w:rsidRPr="00C82C8C">
              <w:t>/</w:t>
            </w:r>
          </w:p>
        </w:tc>
        <w:tc>
          <w:tcPr>
            <w:tcW w:w="442" w:type="pct"/>
            <w:vAlign w:val="center"/>
          </w:tcPr>
          <w:p w14:paraId="1655212C" w14:textId="77777777" w:rsidR="006F1901" w:rsidRDefault="006F1901" w:rsidP="00017EAB">
            <w:pPr>
              <w:pStyle w:val="af8"/>
            </w:pPr>
            <w:r>
              <w:rPr>
                <w:rFonts w:hint="eastAsia"/>
              </w:rPr>
              <w:t>1</w:t>
            </w:r>
            <w:r>
              <w:t>8</w:t>
            </w:r>
          </w:p>
        </w:tc>
        <w:tc>
          <w:tcPr>
            <w:tcW w:w="382" w:type="pct"/>
            <w:vAlign w:val="center"/>
          </w:tcPr>
          <w:p w14:paraId="5AE66455" w14:textId="77777777" w:rsidR="006F1901" w:rsidRDefault="006F1901" w:rsidP="00017EAB">
            <w:pPr>
              <w:pStyle w:val="af8"/>
            </w:pPr>
            <w:r w:rsidRPr="00BA36E2">
              <w:t>/</w:t>
            </w:r>
          </w:p>
        </w:tc>
        <w:tc>
          <w:tcPr>
            <w:tcW w:w="410" w:type="pct"/>
            <w:vAlign w:val="center"/>
          </w:tcPr>
          <w:p w14:paraId="53A3F86E" w14:textId="77777777" w:rsidR="006F1901" w:rsidRDefault="006F1901" w:rsidP="00017EAB">
            <w:pPr>
              <w:pStyle w:val="af8"/>
            </w:pPr>
            <w:r w:rsidRPr="00BA36E2">
              <w:t>/</w:t>
            </w:r>
          </w:p>
        </w:tc>
        <w:tc>
          <w:tcPr>
            <w:tcW w:w="340" w:type="pct"/>
            <w:vAlign w:val="center"/>
          </w:tcPr>
          <w:p w14:paraId="116F6156" w14:textId="77777777" w:rsidR="006F1901" w:rsidRPr="002C68D4" w:rsidRDefault="006F1901" w:rsidP="00017EAB">
            <w:pPr>
              <w:pStyle w:val="af8"/>
            </w:pPr>
            <w:r w:rsidRPr="002C68D4">
              <w:rPr>
                <w:rFonts w:hint="eastAsia"/>
              </w:rPr>
              <w:t>1</w:t>
            </w:r>
            <w:r w:rsidRPr="002C68D4">
              <w:t>8</w:t>
            </w:r>
          </w:p>
        </w:tc>
        <w:tc>
          <w:tcPr>
            <w:tcW w:w="1057" w:type="pct"/>
            <w:vAlign w:val="center"/>
          </w:tcPr>
          <w:p w14:paraId="78F5E64C" w14:textId="77777777" w:rsidR="006F1901" w:rsidRPr="00F227D8" w:rsidRDefault="006F1901" w:rsidP="00017EAB">
            <w:pPr>
              <w:pStyle w:val="af8"/>
            </w:pPr>
            <w:r>
              <w:rPr>
                <w:rFonts w:hint="eastAsia"/>
              </w:rPr>
              <w:t>3</w:t>
            </w:r>
            <w:r>
              <w:t>#</w:t>
            </w:r>
            <w:r>
              <w:rPr>
                <w:rFonts w:hint="eastAsia"/>
              </w:rPr>
              <w:t>喷粉线</w:t>
            </w:r>
          </w:p>
        </w:tc>
      </w:tr>
    </w:tbl>
    <w:p w14:paraId="05F65977" w14:textId="77777777" w:rsidR="006F1901" w:rsidRDefault="006F1901" w:rsidP="006F1901">
      <w:pPr>
        <w:ind w:firstLineChars="0" w:firstLine="0"/>
      </w:pPr>
    </w:p>
    <w:p w14:paraId="688D07B0" w14:textId="77777777" w:rsidR="006F1901" w:rsidRDefault="006F1901">
      <w:pPr>
        <w:ind w:firstLine="480"/>
        <w:sectPr w:rsidR="006F1901" w:rsidSect="006F1901">
          <w:pgSz w:w="16838" w:h="11906" w:orient="landscape"/>
          <w:pgMar w:top="1418" w:right="1440" w:bottom="1418" w:left="1440" w:header="851" w:footer="992" w:gutter="0"/>
          <w:cols w:space="425"/>
          <w:docGrid w:type="lines" w:linePitch="326"/>
        </w:sectPr>
      </w:pPr>
    </w:p>
    <w:p w14:paraId="0D14DB5B" w14:textId="413EB673" w:rsidR="007F7F48" w:rsidRDefault="005754E0">
      <w:pPr>
        <w:ind w:firstLine="480"/>
      </w:pPr>
      <w:r>
        <w:rPr>
          <w:rFonts w:hint="eastAsia"/>
        </w:rPr>
        <w:t>厂区</w:t>
      </w:r>
      <w:r w:rsidR="00F90EB2">
        <w:rPr>
          <w:rFonts w:hint="eastAsia"/>
        </w:rPr>
        <w:t>现有</w:t>
      </w:r>
      <w:r w:rsidR="006F1901">
        <w:rPr>
          <w:rFonts w:hint="eastAsia"/>
        </w:rPr>
        <w:t>项目</w:t>
      </w:r>
      <w:r w:rsidR="009201F2">
        <w:rPr>
          <w:rFonts w:hint="eastAsia"/>
        </w:rPr>
        <w:t>工件生产项目</w:t>
      </w:r>
      <w:r w:rsidR="00A50710">
        <w:rPr>
          <w:rFonts w:hint="eastAsia"/>
        </w:rPr>
        <w:t>产品</w:t>
      </w:r>
      <w:r w:rsidR="00A50710">
        <w:t>方案见表</w:t>
      </w:r>
      <w:r w:rsidR="00423C91">
        <w:rPr>
          <w:rFonts w:hint="eastAsia"/>
        </w:rPr>
        <w:t>2.1-</w:t>
      </w:r>
      <w:r w:rsidR="006F1901">
        <w:t>3</w:t>
      </w:r>
      <w:r w:rsidR="00A50710">
        <w:rPr>
          <w:rFonts w:hint="eastAsia"/>
        </w:rPr>
        <w:t>。</w:t>
      </w:r>
    </w:p>
    <w:p w14:paraId="742FE9CD" w14:textId="3EF8ACFB" w:rsidR="007F7F48" w:rsidRPr="002119AE" w:rsidRDefault="00A50710" w:rsidP="002119AE">
      <w:pPr>
        <w:pStyle w:val="af6"/>
      </w:pPr>
      <w:r>
        <w:t>表</w:t>
      </w:r>
      <w:r w:rsidR="00423C91">
        <w:t>2.1-</w:t>
      </w:r>
      <w:r w:rsidR="006F1901">
        <w:t>3</w:t>
      </w:r>
      <w:r>
        <w:t xml:space="preserve">   </w:t>
      </w:r>
      <w:r w:rsidR="009201F2">
        <w:rPr>
          <w:rFonts w:hint="eastAsia"/>
        </w:rPr>
        <w:t>厂区</w:t>
      </w:r>
      <w:r>
        <w:rPr>
          <w:rFonts w:hint="eastAsia"/>
        </w:rPr>
        <w:t>现有</w:t>
      </w:r>
      <w:r w:rsidR="009201F2">
        <w:rPr>
          <w:rFonts w:hint="eastAsia"/>
        </w:rPr>
        <w:t>工件生产项目产品</w:t>
      </w:r>
      <w:r>
        <w:t>方案一览表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835"/>
        <w:gridCol w:w="1085"/>
        <w:gridCol w:w="796"/>
        <w:gridCol w:w="2191"/>
        <w:gridCol w:w="2014"/>
      </w:tblGrid>
      <w:tr w:rsidR="00FE748C" w:rsidRPr="008A4958" w14:paraId="6BEA2EE1" w14:textId="77777777" w:rsidTr="00600DF4">
        <w:trPr>
          <w:trHeight w:val="397"/>
          <w:jc w:val="center"/>
        </w:trPr>
        <w:tc>
          <w:tcPr>
            <w:tcW w:w="619" w:type="pct"/>
            <w:vAlign w:val="center"/>
          </w:tcPr>
          <w:p w14:paraId="67CA7E48" w14:textId="77777777" w:rsidR="00FE748C" w:rsidRPr="00D67D79" w:rsidRDefault="00FE748C" w:rsidP="00E45201">
            <w:pPr>
              <w:pStyle w:val="af8"/>
              <w:rPr>
                <w:b/>
                <w:bCs/>
              </w:rPr>
            </w:pPr>
            <w:r w:rsidRPr="00D67D79">
              <w:rPr>
                <w:rFonts w:hint="eastAsia"/>
                <w:b/>
                <w:bCs/>
              </w:rPr>
              <w:t>厂房</w:t>
            </w:r>
          </w:p>
        </w:tc>
        <w:tc>
          <w:tcPr>
            <w:tcW w:w="1015" w:type="pct"/>
            <w:vAlign w:val="center"/>
          </w:tcPr>
          <w:p w14:paraId="5E5B7AC7" w14:textId="77777777" w:rsidR="00FE748C" w:rsidRPr="00D67D79" w:rsidRDefault="00FE748C" w:rsidP="00E45201">
            <w:pPr>
              <w:pStyle w:val="af8"/>
              <w:rPr>
                <w:b/>
                <w:bCs/>
              </w:rPr>
            </w:pPr>
            <w:r w:rsidRPr="00D67D79">
              <w:rPr>
                <w:b/>
                <w:bCs/>
              </w:rPr>
              <w:t>产品名称</w:t>
            </w:r>
          </w:p>
        </w:tc>
        <w:tc>
          <w:tcPr>
            <w:tcW w:w="600" w:type="pct"/>
            <w:vAlign w:val="center"/>
          </w:tcPr>
          <w:p w14:paraId="76821056" w14:textId="77777777" w:rsidR="00FE748C" w:rsidRPr="00D67D79" w:rsidRDefault="00FE748C" w:rsidP="00E45201">
            <w:pPr>
              <w:pStyle w:val="af8"/>
              <w:rPr>
                <w:b/>
                <w:bCs/>
              </w:rPr>
            </w:pPr>
            <w:r w:rsidRPr="00D67D79">
              <w:rPr>
                <w:b/>
                <w:bCs/>
              </w:rPr>
              <w:t>数量</w:t>
            </w:r>
          </w:p>
        </w:tc>
        <w:tc>
          <w:tcPr>
            <w:tcW w:w="440" w:type="pct"/>
            <w:vAlign w:val="center"/>
          </w:tcPr>
          <w:p w14:paraId="76B9B098" w14:textId="77777777" w:rsidR="00FE748C" w:rsidRPr="00D67D79" w:rsidRDefault="00FE748C" w:rsidP="00D72BBD">
            <w:pPr>
              <w:pStyle w:val="af8"/>
              <w:rPr>
                <w:b/>
                <w:bCs/>
              </w:rPr>
            </w:pPr>
            <w:r w:rsidRPr="00D67D79">
              <w:rPr>
                <w:rFonts w:hint="eastAsia"/>
                <w:b/>
                <w:bCs/>
              </w:rPr>
              <w:t>单位</w:t>
            </w:r>
          </w:p>
        </w:tc>
        <w:tc>
          <w:tcPr>
            <w:tcW w:w="1212" w:type="pct"/>
            <w:vAlign w:val="center"/>
          </w:tcPr>
          <w:p w14:paraId="4CB8B313" w14:textId="09034A01" w:rsidR="00FE748C" w:rsidRPr="00D67D79" w:rsidRDefault="00FE748C" w:rsidP="00E45201">
            <w:pPr>
              <w:pStyle w:val="af8"/>
              <w:rPr>
                <w:b/>
                <w:bCs/>
              </w:rPr>
            </w:pPr>
            <w:r>
              <w:rPr>
                <w:rFonts w:hint="eastAsia"/>
                <w:b/>
                <w:bCs/>
              </w:rPr>
              <w:t>材质</w:t>
            </w:r>
          </w:p>
        </w:tc>
        <w:tc>
          <w:tcPr>
            <w:tcW w:w="1114" w:type="pct"/>
            <w:vAlign w:val="center"/>
          </w:tcPr>
          <w:p w14:paraId="64BAC37B" w14:textId="77777777" w:rsidR="00FE748C" w:rsidRPr="00D67D79" w:rsidRDefault="00FE748C" w:rsidP="00E45201">
            <w:pPr>
              <w:pStyle w:val="af8"/>
              <w:rPr>
                <w:b/>
                <w:bCs/>
              </w:rPr>
            </w:pPr>
            <w:r>
              <w:rPr>
                <w:rFonts w:hint="eastAsia"/>
                <w:b/>
                <w:bCs/>
              </w:rPr>
              <w:t>主要工艺</w:t>
            </w:r>
          </w:p>
        </w:tc>
      </w:tr>
      <w:tr w:rsidR="00FE748C" w:rsidRPr="008A4958" w14:paraId="03F06C69" w14:textId="77777777" w:rsidTr="00600DF4">
        <w:trPr>
          <w:trHeight w:val="397"/>
          <w:jc w:val="center"/>
        </w:trPr>
        <w:tc>
          <w:tcPr>
            <w:tcW w:w="619" w:type="pct"/>
            <w:vMerge w:val="restart"/>
            <w:vAlign w:val="center"/>
          </w:tcPr>
          <w:p w14:paraId="5B4A06BF" w14:textId="77777777" w:rsidR="00FE748C" w:rsidRDefault="00FE748C" w:rsidP="00E45201">
            <w:pPr>
              <w:pStyle w:val="af8"/>
            </w:pPr>
            <w:r>
              <w:rPr>
                <w:rFonts w:hint="eastAsia"/>
              </w:rPr>
              <w:t>1#</w:t>
            </w:r>
            <w:r>
              <w:rPr>
                <w:rFonts w:hint="eastAsia"/>
              </w:rPr>
              <w:t>厂房</w:t>
            </w:r>
          </w:p>
        </w:tc>
        <w:tc>
          <w:tcPr>
            <w:tcW w:w="1015" w:type="pct"/>
            <w:vAlign w:val="center"/>
          </w:tcPr>
          <w:p w14:paraId="41F1A2A8" w14:textId="77777777" w:rsidR="00FE748C" w:rsidRDefault="00FE748C" w:rsidP="00E45201">
            <w:pPr>
              <w:pStyle w:val="af8"/>
            </w:pPr>
            <w:r>
              <w:rPr>
                <w:rFonts w:hint="eastAsia"/>
              </w:rPr>
              <w:t>仪表</w:t>
            </w:r>
            <w:proofErr w:type="gramStart"/>
            <w:r>
              <w:rPr>
                <w:rFonts w:hint="eastAsia"/>
              </w:rPr>
              <w:t>板系列</w:t>
            </w:r>
            <w:proofErr w:type="gramEnd"/>
            <w:r>
              <w:rPr>
                <w:rFonts w:hint="eastAsia"/>
              </w:rPr>
              <w:t>总成</w:t>
            </w:r>
          </w:p>
        </w:tc>
        <w:tc>
          <w:tcPr>
            <w:tcW w:w="600" w:type="pct"/>
            <w:vAlign w:val="center"/>
          </w:tcPr>
          <w:p w14:paraId="6DF9D5A1" w14:textId="77777777" w:rsidR="00FE748C" w:rsidRDefault="00FE748C" w:rsidP="00E45201">
            <w:pPr>
              <w:pStyle w:val="af8"/>
            </w:pPr>
            <w:r>
              <w:rPr>
                <w:rFonts w:hint="eastAsia"/>
              </w:rPr>
              <w:t>20</w:t>
            </w:r>
            <w:r>
              <w:rPr>
                <w:rFonts w:hint="eastAsia"/>
              </w:rPr>
              <w:t>万</w:t>
            </w:r>
          </w:p>
        </w:tc>
        <w:tc>
          <w:tcPr>
            <w:tcW w:w="440" w:type="pct"/>
            <w:vAlign w:val="center"/>
          </w:tcPr>
          <w:p w14:paraId="24857016" w14:textId="77777777" w:rsidR="00FE748C" w:rsidRPr="00E45201" w:rsidRDefault="00FE748C" w:rsidP="00E45201">
            <w:pPr>
              <w:pStyle w:val="af8"/>
            </w:pPr>
            <w:r>
              <w:rPr>
                <w:rFonts w:hint="eastAsia"/>
              </w:rPr>
              <w:t>件</w:t>
            </w:r>
            <w:r>
              <w:rPr>
                <w:rFonts w:hint="eastAsia"/>
              </w:rPr>
              <w:t>/a</w:t>
            </w:r>
          </w:p>
        </w:tc>
        <w:tc>
          <w:tcPr>
            <w:tcW w:w="1212" w:type="pct"/>
            <w:vAlign w:val="center"/>
          </w:tcPr>
          <w:p w14:paraId="2E29B35E" w14:textId="2EEF1C18" w:rsidR="00FE748C" w:rsidRDefault="00FE748C" w:rsidP="00E45201">
            <w:pPr>
              <w:pStyle w:val="af8"/>
            </w:pPr>
            <w:r>
              <w:rPr>
                <w:rFonts w:hint="eastAsia"/>
              </w:rPr>
              <w:t>P</w:t>
            </w:r>
            <w:r>
              <w:t>P</w:t>
            </w:r>
          </w:p>
        </w:tc>
        <w:tc>
          <w:tcPr>
            <w:tcW w:w="1114" w:type="pct"/>
            <w:vMerge w:val="restart"/>
            <w:vAlign w:val="center"/>
          </w:tcPr>
          <w:p w14:paraId="10D2D98B" w14:textId="77777777" w:rsidR="00FE748C" w:rsidRDefault="00FE748C" w:rsidP="00E45201">
            <w:pPr>
              <w:pStyle w:val="af8"/>
            </w:pPr>
            <w:r>
              <w:rPr>
                <w:rFonts w:hint="eastAsia"/>
              </w:rPr>
              <w:t>注塑、超声波焊接、装配</w:t>
            </w:r>
          </w:p>
        </w:tc>
      </w:tr>
      <w:tr w:rsidR="00FE748C" w:rsidRPr="008A4958" w14:paraId="4AF93F60" w14:textId="77777777" w:rsidTr="00600DF4">
        <w:trPr>
          <w:trHeight w:val="397"/>
          <w:jc w:val="center"/>
        </w:trPr>
        <w:tc>
          <w:tcPr>
            <w:tcW w:w="619" w:type="pct"/>
            <w:vMerge/>
            <w:vAlign w:val="center"/>
          </w:tcPr>
          <w:p w14:paraId="59A196DA" w14:textId="77777777" w:rsidR="00FE748C" w:rsidRDefault="00FE748C" w:rsidP="00E45201">
            <w:pPr>
              <w:pStyle w:val="af8"/>
            </w:pPr>
          </w:p>
        </w:tc>
        <w:tc>
          <w:tcPr>
            <w:tcW w:w="1015" w:type="pct"/>
            <w:vAlign w:val="center"/>
          </w:tcPr>
          <w:p w14:paraId="27251E3C" w14:textId="77777777" w:rsidR="00FE748C" w:rsidRDefault="00FE748C" w:rsidP="00E45201">
            <w:pPr>
              <w:pStyle w:val="af8"/>
            </w:pPr>
            <w:r>
              <w:t>门饰板系列总成</w:t>
            </w:r>
          </w:p>
        </w:tc>
        <w:tc>
          <w:tcPr>
            <w:tcW w:w="600" w:type="pct"/>
            <w:vAlign w:val="center"/>
          </w:tcPr>
          <w:p w14:paraId="5605B2FF" w14:textId="77777777" w:rsidR="00FE748C" w:rsidRDefault="00FE748C" w:rsidP="00E45201">
            <w:pPr>
              <w:pStyle w:val="af8"/>
            </w:pPr>
            <w:r>
              <w:rPr>
                <w:rFonts w:hint="eastAsia"/>
              </w:rPr>
              <w:t>400</w:t>
            </w:r>
            <w:r>
              <w:rPr>
                <w:rFonts w:hint="eastAsia"/>
              </w:rPr>
              <w:t>万</w:t>
            </w:r>
          </w:p>
        </w:tc>
        <w:tc>
          <w:tcPr>
            <w:tcW w:w="440" w:type="pct"/>
            <w:vAlign w:val="center"/>
          </w:tcPr>
          <w:p w14:paraId="33B0BA41" w14:textId="77777777" w:rsidR="00FE748C" w:rsidRDefault="00FE748C" w:rsidP="00E45201">
            <w:pPr>
              <w:pStyle w:val="af8"/>
            </w:pPr>
            <w:r>
              <w:rPr>
                <w:rFonts w:hint="eastAsia"/>
              </w:rPr>
              <w:t>件</w:t>
            </w:r>
            <w:r>
              <w:rPr>
                <w:rFonts w:hint="eastAsia"/>
              </w:rPr>
              <w:t>/a</w:t>
            </w:r>
          </w:p>
        </w:tc>
        <w:tc>
          <w:tcPr>
            <w:tcW w:w="1212" w:type="pct"/>
            <w:vAlign w:val="center"/>
          </w:tcPr>
          <w:p w14:paraId="1DE60C62" w14:textId="0A385A5B" w:rsidR="00FE748C" w:rsidRDefault="00FE748C" w:rsidP="00E45201">
            <w:pPr>
              <w:pStyle w:val="af8"/>
            </w:pPr>
            <w:r>
              <w:t>PP</w:t>
            </w:r>
          </w:p>
        </w:tc>
        <w:tc>
          <w:tcPr>
            <w:tcW w:w="1114" w:type="pct"/>
            <w:vMerge/>
            <w:vAlign w:val="center"/>
          </w:tcPr>
          <w:p w14:paraId="1D75CAFE" w14:textId="77777777" w:rsidR="00FE748C" w:rsidRDefault="00FE748C" w:rsidP="00E45201">
            <w:pPr>
              <w:pStyle w:val="af8"/>
            </w:pPr>
          </w:p>
        </w:tc>
      </w:tr>
      <w:tr w:rsidR="00FE748C" w:rsidRPr="008A4958" w14:paraId="3BBCD14F" w14:textId="77777777" w:rsidTr="00600DF4">
        <w:trPr>
          <w:trHeight w:val="397"/>
          <w:jc w:val="center"/>
        </w:trPr>
        <w:tc>
          <w:tcPr>
            <w:tcW w:w="619" w:type="pct"/>
            <w:vMerge/>
            <w:vAlign w:val="center"/>
          </w:tcPr>
          <w:p w14:paraId="60A3673B" w14:textId="77777777" w:rsidR="00FE748C" w:rsidRDefault="00FE748C" w:rsidP="00E45201">
            <w:pPr>
              <w:pStyle w:val="af8"/>
            </w:pPr>
          </w:p>
        </w:tc>
        <w:tc>
          <w:tcPr>
            <w:tcW w:w="1015" w:type="pct"/>
            <w:vAlign w:val="center"/>
          </w:tcPr>
          <w:p w14:paraId="77BC1DB1" w14:textId="77777777" w:rsidR="00FE748C" w:rsidRDefault="00FE748C" w:rsidP="00E45201">
            <w:pPr>
              <w:pStyle w:val="af8"/>
            </w:pPr>
            <w:r>
              <w:t>立柱系列总成</w:t>
            </w:r>
          </w:p>
        </w:tc>
        <w:tc>
          <w:tcPr>
            <w:tcW w:w="600" w:type="pct"/>
            <w:vAlign w:val="center"/>
          </w:tcPr>
          <w:p w14:paraId="06CC18A6" w14:textId="77777777" w:rsidR="00FE748C" w:rsidRDefault="00FE748C" w:rsidP="00E45201">
            <w:pPr>
              <w:pStyle w:val="af8"/>
            </w:pPr>
            <w:r>
              <w:t>380</w:t>
            </w:r>
            <w:r>
              <w:t>万</w:t>
            </w:r>
          </w:p>
        </w:tc>
        <w:tc>
          <w:tcPr>
            <w:tcW w:w="440" w:type="pct"/>
            <w:vAlign w:val="center"/>
          </w:tcPr>
          <w:p w14:paraId="5EDA49D5" w14:textId="77777777" w:rsidR="00FE748C" w:rsidRDefault="00FE748C" w:rsidP="00E45201">
            <w:pPr>
              <w:pStyle w:val="af8"/>
            </w:pPr>
            <w:r>
              <w:rPr>
                <w:rFonts w:hint="eastAsia"/>
              </w:rPr>
              <w:t>件</w:t>
            </w:r>
            <w:r>
              <w:rPr>
                <w:rFonts w:hint="eastAsia"/>
              </w:rPr>
              <w:t>/a</w:t>
            </w:r>
          </w:p>
        </w:tc>
        <w:tc>
          <w:tcPr>
            <w:tcW w:w="1212" w:type="pct"/>
            <w:vAlign w:val="center"/>
          </w:tcPr>
          <w:p w14:paraId="774F4CB0" w14:textId="45CB021E" w:rsidR="00FE748C" w:rsidRDefault="00FE748C" w:rsidP="00E45201">
            <w:pPr>
              <w:pStyle w:val="af8"/>
            </w:pPr>
            <w:r>
              <w:t>PP</w:t>
            </w:r>
            <w:r>
              <w:rPr>
                <w:rFonts w:hint="eastAsia"/>
              </w:rPr>
              <w:t>、</w:t>
            </w:r>
            <w:r>
              <w:rPr>
                <w:rFonts w:hint="eastAsia"/>
              </w:rPr>
              <w:t>P</w:t>
            </w:r>
            <w:r>
              <w:t>MMA</w:t>
            </w:r>
            <w:r>
              <w:rPr>
                <w:rFonts w:hint="eastAsia"/>
              </w:rPr>
              <w:t>、</w:t>
            </w:r>
            <w:r>
              <w:rPr>
                <w:rFonts w:hint="eastAsia"/>
              </w:rPr>
              <w:t>A</w:t>
            </w:r>
            <w:r>
              <w:t>BS</w:t>
            </w:r>
          </w:p>
        </w:tc>
        <w:tc>
          <w:tcPr>
            <w:tcW w:w="1114" w:type="pct"/>
            <w:vMerge/>
            <w:vAlign w:val="center"/>
          </w:tcPr>
          <w:p w14:paraId="383DF3C0" w14:textId="77777777" w:rsidR="00FE748C" w:rsidRDefault="00FE748C" w:rsidP="00E45201">
            <w:pPr>
              <w:pStyle w:val="af8"/>
            </w:pPr>
          </w:p>
        </w:tc>
      </w:tr>
      <w:tr w:rsidR="00FE748C" w:rsidRPr="008A4958" w14:paraId="184D4E81" w14:textId="77777777" w:rsidTr="00600DF4">
        <w:trPr>
          <w:trHeight w:val="397"/>
          <w:jc w:val="center"/>
        </w:trPr>
        <w:tc>
          <w:tcPr>
            <w:tcW w:w="619" w:type="pct"/>
            <w:vAlign w:val="center"/>
          </w:tcPr>
          <w:p w14:paraId="216B098A" w14:textId="42FCC57E" w:rsidR="00FE748C" w:rsidRDefault="00600DF4" w:rsidP="00FE748C">
            <w:pPr>
              <w:pStyle w:val="af8"/>
            </w:pPr>
            <w:r w:rsidRPr="00FE748C">
              <w:rPr>
                <w:rFonts w:hint="eastAsia"/>
              </w:rPr>
              <w:t>2#</w:t>
            </w:r>
            <w:r w:rsidRPr="00FE748C">
              <w:rPr>
                <w:rFonts w:hint="eastAsia"/>
              </w:rPr>
              <w:t>厂房</w:t>
            </w:r>
          </w:p>
        </w:tc>
        <w:tc>
          <w:tcPr>
            <w:tcW w:w="1015" w:type="pct"/>
            <w:vAlign w:val="center"/>
          </w:tcPr>
          <w:p w14:paraId="2259AF27" w14:textId="1F16092F" w:rsidR="00FE748C" w:rsidRDefault="00FE748C" w:rsidP="00FE748C">
            <w:pPr>
              <w:pStyle w:val="af8"/>
            </w:pPr>
            <w:r w:rsidRPr="00FE748C">
              <w:rPr>
                <w:rFonts w:hint="eastAsia"/>
              </w:rPr>
              <w:t>电池箱体样品</w:t>
            </w:r>
          </w:p>
        </w:tc>
        <w:tc>
          <w:tcPr>
            <w:tcW w:w="600" w:type="pct"/>
            <w:vAlign w:val="center"/>
          </w:tcPr>
          <w:p w14:paraId="65A13199" w14:textId="0859EFBF" w:rsidR="00FE748C" w:rsidRDefault="00FE748C" w:rsidP="00FE748C">
            <w:pPr>
              <w:pStyle w:val="af8"/>
            </w:pPr>
            <w:r>
              <w:rPr>
                <w:rFonts w:hint="eastAsia"/>
              </w:rPr>
              <w:t>1</w:t>
            </w:r>
            <w:r>
              <w:t>.8</w:t>
            </w:r>
            <w:r>
              <w:rPr>
                <w:rFonts w:hint="eastAsia"/>
              </w:rPr>
              <w:t>万</w:t>
            </w:r>
          </w:p>
        </w:tc>
        <w:tc>
          <w:tcPr>
            <w:tcW w:w="440" w:type="pct"/>
            <w:vAlign w:val="center"/>
          </w:tcPr>
          <w:p w14:paraId="73F8B0E4" w14:textId="060706A3" w:rsidR="00FE748C" w:rsidRDefault="00FE748C" w:rsidP="00FE748C">
            <w:pPr>
              <w:pStyle w:val="af8"/>
            </w:pPr>
            <w:r>
              <w:t>套</w:t>
            </w:r>
            <w:r>
              <w:t>/a</w:t>
            </w:r>
          </w:p>
        </w:tc>
        <w:tc>
          <w:tcPr>
            <w:tcW w:w="1212" w:type="pct"/>
            <w:vAlign w:val="center"/>
          </w:tcPr>
          <w:p w14:paraId="26A713C4" w14:textId="568DBB6F" w:rsidR="00FE748C" w:rsidRDefault="00FE748C" w:rsidP="00FE748C">
            <w:pPr>
              <w:pStyle w:val="af8"/>
            </w:pPr>
            <w:r>
              <w:rPr>
                <w:rFonts w:hint="eastAsia"/>
              </w:rPr>
              <w:t>铝合金</w:t>
            </w:r>
            <w:r>
              <w:rPr>
                <w:rFonts w:hint="eastAsia"/>
              </w:rPr>
              <w:t>+</w:t>
            </w:r>
            <w:r>
              <w:rPr>
                <w:rFonts w:hint="eastAsia"/>
              </w:rPr>
              <w:t>钢铁</w:t>
            </w:r>
          </w:p>
        </w:tc>
        <w:tc>
          <w:tcPr>
            <w:tcW w:w="1114" w:type="pct"/>
            <w:vAlign w:val="center"/>
          </w:tcPr>
          <w:p w14:paraId="72AE0045" w14:textId="09974ABD" w:rsidR="00FE748C" w:rsidRDefault="00600DF4" w:rsidP="00FE748C">
            <w:pPr>
              <w:pStyle w:val="af8"/>
            </w:pPr>
            <w:r>
              <w:rPr>
                <w:rFonts w:hint="eastAsia"/>
              </w:rPr>
              <w:t>机加、焊接、涂胶</w:t>
            </w:r>
          </w:p>
        </w:tc>
      </w:tr>
      <w:tr w:rsidR="00600DF4" w:rsidRPr="008A4958" w14:paraId="75396DE1" w14:textId="77777777" w:rsidTr="00600DF4">
        <w:trPr>
          <w:trHeight w:val="397"/>
          <w:jc w:val="center"/>
        </w:trPr>
        <w:tc>
          <w:tcPr>
            <w:tcW w:w="619" w:type="pct"/>
            <w:vMerge w:val="restart"/>
            <w:vAlign w:val="center"/>
          </w:tcPr>
          <w:p w14:paraId="689DE526" w14:textId="3D78C6FD" w:rsidR="00600DF4" w:rsidRDefault="00600DF4" w:rsidP="00600DF4">
            <w:pPr>
              <w:pStyle w:val="af8"/>
            </w:pPr>
            <w:r w:rsidRPr="00FE748C">
              <w:rPr>
                <w:rFonts w:hint="eastAsia"/>
              </w:rPr>
              <w:t>2#</w:t>
            </w:r>
            <w:r w:rsidRPr="00FE748C">
              <w:rPr>
                <w:rFonts w:hint="eastAsia"/>
              </w:rPr>
              <w:t>厂房</w:t>
            </w:r>
            <w:r>
              <w:rPr>
                <w:rFonts w:hint="eastAsia"/>
              </w:rPr>
              <w:t>、</w:t>
            </w:r>
            <w:r>
              <w:t>4#</w:t>
            </w:r>
            <w:r>
              <w:rPr>
                <w:rFonts w:hint="eastAsia"/>
              </w:rPr>
              <w:t>厂房</w:t>
            </w:r>
          </w:p>
        </w:tc>
        <w:tc>
          <w:tcPr>
            <w:tcW w:w="1015" w:type="pct"/>
            <w:vAlign w:val="center"/>
          </w:tcPr>
          <w:p w14:paraId="0C6CCA0F" w14:textId="0E99BE6F" w:rsidR="00600DF4" w:rsidRDefault="00600DF4" w:rsidP="00600DF4">
            <w:pPr>
              <w:pStyle w:val="af8"/>
            </w:pPr>
            <w:r w:rsidRPr="00E45201">
              <w:rPr>
                <w:rFonts w:hint="eastAsia"/>
              </w:rPr>
              <w:t>电池箱体</w:t>
            </w:r>
          </w:p>
        </w:tc>
        <w:tc>
          <w:tcPr>
            <w:tcW w:w="600" w:type="pct"/>
            <w:vAlign w:val="center"/>
          </w:tcPr>
          <w:p w14:paraId="44906077" w14:textId="3B2B60BF" w:rsidR="00600DF4" w:rsidRPr="00600DF4" w:rsidRDefault="00600DF4" w:rsidP="00600DF4">
            <w:pPr>
              <w:pStyle w:val="af8"/>
            </w:pPr>
            <w:r w:rsidRPr="00600DF4">
              <w:t>53.1</w:t>
            </w:r>
            <w:r w:rsidRPr="00600DF4">
              <w:rPr>
                <w:rFonts w:hint="eastAsia"/>
              </w:rPr>
              <w:t>万</w:t>
            </w:r>
          </w:p>
        </w:tc>
        <w:tc>
          <w:tcPr>
            <w:tcW w:w="440" w:type="pct"/>
            <w:vAlign w:val="center"/>
          </w:tcPr>
          <w:p w14:paraId="71D185DA" w14:textId="0A2B509D" w:rsidR="00600DF4" w:rsidRDefault="00600DF4" w:rsidP="00600DF4">
            <w:pPr>
              <w:pStyle w:val="af8"/>
            </w:pPr>
            <w:r>
              <w:t>套</w:t>
            </w:r>
            <w:r>
              <w:t>/a</w:t>
            </w:r>
          </w:p>
        </w:tc>
        <w:tc>
          <w:tcPr>
            <w:tcW w:w="1212" w:type="pct"/>
            <w:vAlign w:val="center"/>
          </w:tcPr>
          <w:p w14:paraId="0E08E71F" w14:textId="165C6266" w:rsidR="00600DF4" w:rsidRDefault="00600DF4" w:rsidP="00600DF4">
            <w:pPr>
              <w:pStyle w:val="af8"/>
            </w:pPr>
            <w:r>
              <w:rPr>
                <w:rFonts w:hint="eastAsia"/>
              </w:rPr>
              <w:t>铝合金</w:t>
            </w:r>
            <w:r>
              <w:rPr>
                <w:rFonts w:hint="eastAsia"/>
              </w:rPr>
              <w:t>+</w:t>
            </w:r>
            <w:r>
              <w:rPr>
                <w:rFonts w:hint="eastAsia"/>
              </w:rPr>
              <w:t>钢铁</w:t>
            </w:r>
          </w:p>
        </w:tc>
        <w:tc>
          <w:tcPr>
            <w:tcW w:w="1114" w:type="pct"/>
            <w:vMerge w:val="restart"/>
            <w:vAlign w:val="center"/>
          </w:tcPr>
          <w:p w14:paraId="06974B89" w14:textId="3B5101C0" w:rsidR="00600DF4" w:rsidRDefault="007B5E5E" w:rsidP="00600DF4">
            <w:pPr>
              <w:pStyle w:val="af8"/>
            </w:pPr>
            <w:r>
              <w:rPr>
                <w:rFonts w:hint="eastAsia"/>
              </w:rPr>
              <w:t>机加、</w:t>
            </w:r>
            <w:r w:rsidR="00600DF4">
              <w:rPr>
                <w:rFonts w:hint="eastAsia"/>
              </w:rPr>
              <w:t>焊接、涂胶</w:t>
            </w:r>
          </w:p>
        </w:tc>
      </w:tr>
      <w:tr w:rsidR="00600DF4" w:rsidRPr="008A4958" w14:paraId="43BD86D7" w14:textId="77777777" w:rsidTr="00600DF4">
        <w:trPr>
          <w:trHeight w:val="397"/>
          <w:jc w:val="center"/>
        </w:trPr>
        <w:tc>
          <w:tcPr>
            <w:tcW w:w="619" w:type="pct"/>
            <w:vMerge/>
            <w:vAlign w:val="center"/>
          </w:tcPr>
          <w:p w14:paraId="523233E9" w14:textId="77777777" w:rsidR="00600DF4" w:rsidRDefault="00600DF4" w:rsidP="00600DF4">
            <w:pPr>
              <w:pStyle w:val="af8"/>
            </w:pPr>
          </w:p>
        </w:tc>
        <w:tc>
          <w:tcPr>
            <w:tcW w:w="1015" w:type="pct"/>
            <w:vAlign w:val="center"/>
          </w:tcPr>
          <w:p w14:paraId="6AFE4556" w14:textId="7D61DBFC" w:rsidR="00600DF4" w:rsidRDefault="00600DF4" w:rsidP="00600DF4">
            <w:pPr>
              <w:pStyle w:val="af8"/>
            </w:pPr>
            <w:r>
              <w:rPr>
                <w:rFonts w:hint="eastAsia"/>
              </w:rPr>
              <w:t>电池</w:t>
            </w:r>
            <w:r w:rsidRPr="00FE748C">
              <w:rPr>
                <w:rFonts w:hint="eastAsia"/>
              </w:rPr>
              <w:t>箱盖</w:t>
            </w:r>
          </w:p>
        </w:tc>
        <w:tc>
          <w:tcPr>
            <w:tcW w:w="600" w:type="pct"/>
            <w:vAlign w:val="center"/>
          </w:tcPr>
          <w:p w14:paraId="37B6F053" w14:textId="2E41426B" w:rsidR="00600DF4" w:rsidRPr="00600DF4" w:rsidRDefault="00600DF4" w:rsidP="00600DF4">
            <w:pPr>
              <w:pStyle w:val="af8"/>
            </w:pPr>
            <w:r w:rsidRPr="00600DF4">
              <w:rPr>
                <w:rFonts w:hint="eastAsia"/>
              </w:rPr>
              <w:t>3</w:t>
            </w:r>
            <w:r w:rsidRPr="00600DF4">
              <w:t>6</w:t>
            </w:r>
            <w:r w:rsidRPr="00600DF4">
              <w:rPr>
                <w:rFonts w:hint="eastAsia"/>
              </w:rPr>
              <w:t>万</w:t>
            </w:r>
          </w:p>
        </w:tc>
        <w:tc>
          <w:tcPr>
            <w:tcW w:w="440" w:type="pct"/>
            <w:vAlign w:val="center"/>
          </w:tcPr>
          <w:p w14:paraId="002E7234" w14:textId="189DBDB1" w:rsidR="00600DF4" w:rsidRDefault="00600DF4" w:rsidP="00600DF4">
            <w:pPr>
              <w:pStyle w:val="af8"/>
            </w:pPr>
            <w:r>
              <w:t>套</w:t>
            </w:r>
            <w:r>
              <w:t>/a</w:t>
            </w:r>
          </w:p>
        </w:tc>
        <w:tc>
          <w:tcPr>
            <w:tcW w:w="1212" w:type="pct"/>
            <w:vAlign w:val="center"/>
          </w:tcPr>
          <w:p w14:paraId="10DFE466" w14:textId="1039BE46" w:rsidR="00600DF4" w:rsidRDefault="00A52D94" w:rsidP="00600DF4">
            <w:pPr>
              <w:pStyle w:val="af8"/>
            </w:pPr>
            <w:r>
              <w:rPr>
                <w:rFonts w:hint="eastAsia"/>
              </w:rPr>
              <w:t>钢铁</w:t>
            </w:r>
          </w:p>
        </w:tc>
        <w:tc>
          <w:tcPr>
            <w:tcW w:w="1114" w:type="pct"/>
            <w:vMerge/>
            <w:vAlign w:val="center"/>
          </w:tcPr>
          <w:p w14:paraId="7849D6AC" w14:textId="77777777" w:rsidR="00600DF4" w:rsidRDefault="00600DF4" w:rsidP="00600DF4">
            <w:pPr>
              <w:pStyle w:val="af8"/>
            </w:pPr>
          </w:p>
        </w:tc>
      </w:tr>
      <w:tr w:rsidR="00600DF4" w:rsidRPr="008A4958" w14:paraId="4ED742CE" w14:textId="77777777" w:rsidTr="00600DF4">
        <w:trPr>
          <w:trHeight w:val="397"/>
          <w:jc w:val="center"/>
        </w:trPr>
        <w:tc>
          <w:tcPr>
            <w:tcW w:w="619" w:type="pct"/>
            <w:vMerge w:val="restart"/>
            <w:vAlign w:val="center"/>
          </w:tcPr>
          <w:p w14:paraId="5AEE9B7C" w14:textId="77777777" w:rsidR="00600DF4" w:rsidRDefault="00600DF4" w:rsidP="00600DF4">
            <w:pPr>
              <w:pStyle w:val="af8"/>
            </w:pPr>
            <w:r>
              <w:rPr>
                <w:rFonts w:hint="eastAsia"/>
              </w:rPr>
              <w:t>3#</w:t>
            </w:r>
            <w:r>
              <w:rPr>
                <w:rFonts w:hint="eastAsia"/>
              </w:rPr>
              <w:t>厂房</w:t>
            </w:r>
          </w:p>
        </w:tc>
        <w:tc>
          <w:tcPr>
            <w:tcW w:w="1015" w:type="pct"/>
            <w:vAlign w:val="center"/>
          </w:tcPr>
          <w:p w14:paraId="0ECFBAF8" w14:textId="0E10FB6D" w:rsidR="00600DF4" w:rsidRDefault="00600DF4" w:rsidP="00600DF4">
            <w:pPr>
              <w:pStyle w:val="af8"/>
            </w:pPr>
            <w:r w:rsidRPr="00E45201">
              <w:rPr>
                <w:rFonts w:hint="eastAsia"/>
              </w:rPr>
              <w:t>电池箱体</w:t>
            </w:r>
          </w:p>
        </w:tc>
        <w:tc>
          <w:tcPr>
            <w:tcW w:w="600" w:type="pct"/>
            <w:vAlign w:val="center"/>
          </w:tcPr>
          <w:p w14:paraId="5244642E" w14:textId="77777777" w:rsidR="00600DF4" w:rsidRDefault="00600DF4" w:rsidP="00600DF4">
            <w:pPr>
              <w:pStyle w:val="af8"/>
            </w:pPr>
            <w:r>
              <w:t>40</w:t>
            </w:r>
            <w:r>
              <w:t>万</w:t>
            </w:r>
          </w:p>
        </w:tc>
        <w:tc>
          <w:tcPr>
            <w:tcW w:w="440" w:type="pct"/>
            <w:vAlign w:val="center"/>
          </w:tcPr>
          <w:p w14:paraId="24C4195F" w14:textId="77777777" w:rsidR="00600DF4" w:rsidRDefault="00600DF4" w:rsidP="00600DF4">
            <w:pPr>
              <w:pStyle w:val="af8"/>
            </w:pPr>
            <w:r>
              <w:t>套</w:t>
            </w:r>
            <w:r>
              <w:t>/a</w:t>
            </w:r>
          </w:p>
        </w:tc>
        <w:tc>
          <w:tcPr>
            <w:tcW w:w="1212" w:type="pct"/>
            <w:vAlign w:val="center"/>
          </w:tcPr>
          <w:p w14:paraId="120E1121" w14:textId="7FAA4DA4" w:rsidR="00600DF4" w:rsidRDefault="00600DF4" w:rsidP="00600DF4">
            <w:pPr>
              <w:pStyle w:val="af8"/>
            </w:pPr>
            <w:r>
              <w:rPr>
                <w:rFonts w:hint="eastAsia"/>
              </w:rPr>
              <w:t>铝合金</w:t>
            </w:r>
            <w:r>
              <w:rPr>
                <w:rFonts w:hint="eastAsia"/>
              </w:rPr>
              <w:t>+</w:t>
            </w:r>
            <w:r>
              <w:rPr>
                <w:rFonts w:hint="eastAsia"/>
              </w:rPr>
              <w:t>钢铁</w:t>
            </w:r>
          </w:p>
        </w:tc>
        <w:tc>
          <w:tcPr>
            <w:tcW w:w="1114" w:type="pct"/>
            <w:vMerge w:val="restart"/>
            <w:vAlign w:val="center"/>
          </w:tcPr>
          <w:p w14:paraId="40B3DAA2" w14:textId="548A922F" w:rsidR="00600DF4" w:rsidRDefault="00600DF4" w:rsidP="00600DF4">
            <w:pPr>
              <w:pStyle w:val="af8"/>
            </w:pPr>
            <w:r>
              <w:rPr>
                <w:rFonts w:hint="eastAsia"/>
              </w:rPr>
              <w:t>焊接、机加、打磨、压装、涂胶</w:t>
            </w:r>
          </w:p>
        </w:tc>
      </w:tr>
      <w:tr w:rsidR="00600DF4" w:rsidRPr="008A4958" w14:paraId="1B147117" w14:textId="77777777" w:rsidTr="00600DF4">
        <w:trPr>
          <w:trHeight w:val="397"/>
          <w:jc w:val="center"/>
        </w:trPr>
        <w:tc>
          <w:tcPr>
            <w:tcW w:w="619" w:type="pct"/>
            <w:vMerge/>
            <w:vAlign w:val="center"/>
          </w:tcPr>
          <w:p w14:paraId="636D564F" w14:textId="77777777" w:rsidR="00600DF4" w:rsidRDefault="00600DF4" w:rsidP="00600DF4">
            <w:pPr>
              <w:pStyle w:val="af8"/>
            </w:pPr>
          </w:p>
        </w:tc>
        <w:tc>
          <w:tcPr>
            <w:tcW w:w="1015" w:type="pct"/>
            <w:vAlign w:val="center"/>
          </w:tcPr>
          <w:p w14:paraId="74950038" w14:textId="02044465" w:rsidR="00600DF4" w:rsidRPr="00E45201" w:rsidRDefault="00600DF4" w:rsidP="00600DF4">
            <w:pPr>
              <w:pStyle w:val="af8"/>
            </w:pPr>
            <w:r>
              <w:rPr>
                <w:rFonts w:hint="eastAsia"/>
              </w:rPr>
              <w:t>电池</w:t>
            </w:r>
            <w:r w:rsidRPr="00FE748C">
              <w:rPr>
                <w:rFonts w:hint="eastAsia"/>
              </w:rPr>
              <w:t>箱盖</w:t>
            </w:r>
          </w:p>
        </w:tc>
        <w:tc>
          <w:tcPr>
            <w:tcW w:w="600" w:type="pct"/>
            <w:vAlign w:val="center"/>
          </w:tcPr>
          <w:p w14:paraId="13365749" w14:textId="3E4B46DD" w:rsidR="00600DF4" w:rsidRDefault="00600DF4" w:rsidP="00600DF4">
            <w:pPr>
              <w:pStyle w:val="af8"/>
            </w:pPr>
            <w:r>
              <w:t>40</w:t>
            </w:r>
            <w:r>
              <w:t>万</w:t>
            </w:r>
          </w:p>
        </w:tc>
        <w:tc>
          <w:tcPr>
            <w:tcW w:w="440" w:type="pct"/>
            <w:vAlign w:val="center"/>
          </w:tcPr>
          <w:p w14:paraId="26BF5793" w14:textId="40CF9742" w:rsidR="00600DF4" w:rsidRDefault="00600DF4" w:rsidP="00600DF4">
            <w:pPr>
              <w:pStyle w:val="af8"/>
            </w:pPr>
            <w:r>
              <w:t>套</w:t>
            </w:r>
            <w:r>
              <w:t>/a</w:t>
            </w:r>
          </w:p>
        </w:tc>
        <w:tc>
          <w:tcPr>
            <w:tcW w:w="1212" w:type="pct"/>
            <w:vAlign w:val="center"/>
          </w:tcPr>
          <w:p w14:paraId="158F63E5" w14:textId="124544C5" w:rsidR="00600DF4" w:rsidRDefault="00A52D94" w:rsidP="00600DF4">
            <w:pPr>
              <w:pStyle w:val="af8"/>
            </w:pPr>
            <w:r>
              <w:rPr>
                <w:rFonts w:hint="eastAsia"/>
              </w:rPr>
              <w:t>钢铁</w:t>
            </w:r>
          </w:p>
        </w:tc>
        <w:tc>
          <w:tcPr>
            <w:tcW w:w="1114" w:type="pct"/>
            <w:vMerge/>
            <w:vAlign w:val="center"/>
          </w:tcPr>
          <w:p w14:paraId="38F7F23A" w14:textId="77777777" w:rsidR="00600DF4" w:rsidRDefault="00600DF4" w:rsidP="00600DF4">
            <w:pPr>
              <w:pStyle w:val="af8"/>
            </w:pPr>
          </w:p>
        </w:tc>
      </w:tr>
      <w:tr w:rsidR="00600DF4" w:rsidRPr="008A4958" w14:paraId="64D00A49" w14:textId="77777777" w:rsidTr="00600DF4">
        <w:trPr>
          <w:trHeight w:val="397"/>
          <w:jc w:val="center"/>
        </w:trPr>
        <w:tc>
          <w:tcPr>
            <w:tcW w:w="619" w:type="pct"/>
            <w:vMerge/>
            <w:vAlign w:val="center"/>
          </w:tcPr>
          <w:p w14:paraId="40048322" w14:textId="77777777" w:rsidR="00600DF4" w:rsidRDefault="00600DF4" w:rsidP="00600DF4">
            <w:pPr>
              <w:pStyle w:val="af8"/>
            </w:pPr>
          </w:p>
        </w:tc>
        <w:tc>
          <w:tcPr>
            <w:tcW w:w="1015" w:type="pct"/>
            <w:vAlign w:val="center"/>
          </w:tcPr>
          <w:p w14:paraId="082782AD" w14:textId="77777777" w:rsidR="00600DF4" w:rsidRDefault="00600DF4" w:rsidP="00600DF4">
            <w:pPr>
              <w:pStyle w:val="af8"/>
            </w:pPr>
            <w:r>
              <w:t>储能箱体</w:t>
            </w:r>
          </w:p>
        </w:tc>
        <w:tc>
          <w:tcPr>
            <w:tcW w:w="600" w:type="pct"/>
            <w:vAlign w:val="center"/>
          </w:tcPr>
          <w:p w14:paraId="6ECCD9B9" w14:textId="77777777" w:rsidR="00600DF4" w:rsidRDefault="00600DF4" w:rsidP="00600DF4">
            <w:pPr>
              <w:pStyle w:val="af8"/>
            </w:pPr>
            <w:r>
              <w:t>5</w:t>
            </w:r>
            <w:r>
              <w:t>万</w:t>
            </w:r>
          </w:p>
        </w:tc>
        <w:tc>
          <w:tcPr>
            <w:tcW w:w="440" w:type="pct"/>
            <w:vAlign w:val="center"/>
          </w:tcPr>
          <w:p w14:paraId="43C974DC" w14:textId="77777777" w:rsidR="00600DF4" w:rsidRDefault="00600DF4" w:rsidP="00600DF4">
            <w:pPr>
              <w:pStyle w:val="af8"/>
            </w:pPr>
            <w:r>
              <w:t>套</w:t>
            </w:r>
            <w:r>
              <w:t>/a</w:t>
            </w:r>
          </w:p>
        </w:tc>
        <w:tc>
          <w:tcPr>
            <w:tcW w:w="1212" w:type="pct"/>
            <w:vAlign w:val="center"/>
          </w:tcPr>
          <w:p w14:paraId="2294F012" w14:textId="43717BB2" w:rsidR="00600DF4" w:rsidRDefault="00600DF4" w:rsidP="00600DF4">
            <w:pPr>
              <w:pStyle w:val="af8"/>
            </w:pPr>
            <w:r>
              <w:rPr>
                <w:rFonts w:hint="eastAsia"/>
              </w:rPr>
              <w:t>铝合金</w:t>
            </w:r>
            <w:r>
              <w:rPr>
                <w:rFonts w:hint="eastAsia"/>
              </w:rPr>
              <w:t>+</w:t>
            </w:r>
            <w:r>
              <w:rPr>
                <w:rFonts w:hint="eastAsia"/>
              </w:rPr>
              <w:t>钢铁</w:t>
            </w:r>
          </w:p>
        </w:tc>
        <w:tc>
          <w:tcPr>
            <w:tcW w:w="1114" w:type="pct"/>
            <w:vMerge/>
            <w:vAlign w:val="center"/>
          </w:tcPr>
          <w:p w14:paraId="46CA9557" w14:textId="77777777" w:rsidR="00600DF4" w:rsidRDefault="00600DF4" w:rsidP="00600DF4">
            <w:pPr>
              <w:pStyle w:val="af8"/>
            </w:pPr>
          </w:p>
        </w:tc>
      </w:tr>
      <w:tr w:rsidR="00600DF4" w:rsidRPr="008A4958" w14:paraId="1E90A439" w14:textId="77777777" w:rsidTr="00600DF4">
        <w:trPr>
          <w:trHeight w:val="397"/>
          <w:jc w:val="center"/>
        </w:trPr>
        <w:tc>
          <w:tcPr>
            <w:tcW w:w="619" w:type="pct"/>
            <w:vMerge/>
            <w:vAlign w:val="center"/>
          </w:tcPr>
          <w:p w14:paraId="34F277DB" w14:textId="77777777" w:rsidR="00600DF4" w:rsidRDefault="00600DF4" w:rsidP="00600DF4">
            <w:pPr>
              <w:pStyle w:val="af8"/>
            </w:pPr>
          </w:p>
        </w:tc>
        <w:tc>
          <w:tcPr>
            <w:tcW w:w="1015" w:type="pct"/>
            <w:vAlign w:val="center"/>
          </w:tcPr>
          <w:p w14:paraId="54ECD1A4" w14:textId="5CDEF4B6" w:rsidR="00600DF4" w:rsidRDefault="00600DF4" w:rsidP="00600DF4">
            <w:pPr>
              <w:pStyle w:val="af8"/>
            </w:pPr>
            <w:r>
              <w:t>门槛梁</w:t>
            </w:r>
          </w:p>
        </w:tc>
        <w:tc>
          <w:tcPr>
            <w:tcW w:w="600" w:type="pct"/>
            <w:vAlign w:val="center"/>
          </w:tcPr>
          <w:p w14:paraId="1C336C8D" w14:textId="77777777" w:rsidR="00600DF4" w:rsidRDefault="00600DF4" w:rsidP="00600DF4">
            <w:pPr>
              <w:pStyle w:val="af8"/>
            </w:pPr>
            <w:r>
              <w:t>5</w:t>
            </w:r>
            <w:r>
              <w:t>万</w:t>
            </w:r>
          </w:p>
        </w:tc>
        <w:tc>
          <w:tcPr>
            <w:tcW w:w="440" w:type="pct"/>
            <w:vAlign w:val="center"/>
          </w:tcPr>
          <w:p w14:paraId="7BD82D3E" w14:textId="77777777" w:rsidR="00600DF4" w:rsidRDefault="00600DF4" w:rsidP="00600DF4">
            <w:pPr>
              <w:pStyle w:val="af8"/>
            </w:pPr>
            <w:r>
              <w:t>套</w:t>
            </w:r>
            <w:r>
              <w:t>/a</w:t>
            </w:r>
          </w:p>
        </w:tc>
        <w:tc>
          <w:tcPr>
            <w:tcW w:w="1212" w:type="pct"/>
            <w:vAlign w:val="center"/>
          </w:tcPr>
          <w:p w14:paraId="2F4CA36D" w14:textId="6D291A32" w:rsidR="00600DF4" w:rsidRDefault="00600DF4" w:rsidP="00600DF4">
            <w:pPr>
              <w:pStyle w:val="af8"/>
            </w:pPr>
            <w:r>
              <w:rPr>
                <w:rFonts w:hint="eastAsia"/>
              </w:rPr>
              <w:t>铝合金</w:t>
            </w:r>
          </w:p>
        </w:tc>
        <w:tc>
          <w:tcPr>
            <w:tcW w:w="1114" w:type="pct"/>
            <w:vMerge/>
            <w:vAlign w:val="center"/>
          </w:tcPr>
          <w:p w14:paraId="2A2668D6" w14:textId="77777777" w:rsidR="00600DF4" w:rsidRDefault="00600DF4" w:rsidP="00600DF4">
            <w:pPr>
              <w:pStyle w:val="af8"/>
            </w:pPr>
          </w:p>
        </w:tc>
      </w:tr>
      <w:tr w:rsidR="00D36218" w:rsidRPr="008A4958" w14:paraId="676F2CD8" w14:textId="77777777" w:rsidTr="00600DF4">
        <w:trPr>
          <w:trHeight w:val="397"/>
          <w:jc w:val="center"/>
        </w:trPr>
        <w:tc>
          <w:tcPr>
            <w:tcW w:w="619" w:type="pct"/>
            <w:vAlign w:val="center"/>
          </w:tcPr>
          <w:p w14:paraId="1A5A61E8" w14:textId="79F58482" w:rsidR="00D36218" w:rsidRDefault="00D36218" w:rsidP="00D36218">
            <w:pPr>
              <w:pStyle w:val="af8"/>
            </w:pPr>
            <w:r>
              <w:rPr>
                <w:rFonts w:hint="eastAsia"/>
              </w:rPr>
              <w:t>8</w:t>
            </w:r>
            <w:r>
              <w:t>#</w:t>
            </w:r>
            <w:r>
              <w:rPr>
                <w:rFonts w:hint="eastAsia"/>
              </w:rPr>
              <w:t>厂房</w:t>
            </w:r>
          </w:p>
        </w:tc>
        <w:tc>
          <w:tcPr>
            <w:tcW w:w="1015" w:type="pct"/>
            <w:vAlign w:val="center"/>
          </w:tcPr>
          <w:p w14:paraId="186AC4A5" w14:textId="45D53E32" w:rsidR="00D36218" w:rsidRPr="00FE748C" w:rsidRDefault="00D36218" w:rsidP="00D36218">
            <w:pPr>
              <w:pStyle w:val="af8"/>
            </w:pPr>
            <w:r>
              <w:rPr>
                <w:rFonts w:hint="eastAsia"/>
              </w:rPr>
              <w:t>电池箱体</w:t>
            </w:r>
          </w:p>
        </w:tc>
        <w:tc>
          <w:tcPr>
            <w:tcW w:w="600" w:type="pct"/>
            <w:vAlign w:val="center"/>
          </w:tcPr>
          <w:p w14:paraId="5306ACBB" w14:textId="2EDE59EC" w:rsidR="00D36218" w:rsidRDefault="00D36218" w:rsidP="00D36218">
            <w:pPr>
              <w:pStyle w:val="af8"/>
            </w:pPr>
            <w:r>
              <w:rPr>
                <w:rFonts w:hint="eastAsia"/>
              </w:rPr>
              <w:t>4</w:t>
            </w:r>
            <w:r>
              <w:t>5</w:t>
            </w:r>
            <w:r>
              <w:rPr>
                <w:rFonts w:hint="eastAsia"/>
              </w:rPr>
              <w:t>万</w:t>
            </w:r>
          </w:p>
        </w:tc>
        <w:tc>
          <w:tcPr>
            <w:tcW w:w="440" w:type="pct"/>
            <w:vAlign w:val="center"/>
          </w:tcPr>
          <w:p w14:paraId="421D6404" w14:textId="4E98011E" w:rsidR="00D36218" w:rsidRDefault="00D36218" w:rsidP="00D36218">
            <w:pPr>
              <w:pStyle w:val="af8"/>
            </w:pPr>
            <w:r>
              <w:rPr>
                <w:rFonts w:hint="eastAsia"/>
              </w:rPr>
              <w:t>套</w:t>
            </w:r>
            <w:r>
              <w:rPr>
                <w:rFonts w:hint="eastAsia"/>
              </w:rPr>
              <w:t>/a</w:t>
            </w:r>
          </w:p>
        </w:tc>
        <w:tc>
          <w:tcPr>
            <w:tcW w:w="1212" w:type="pct"/>
            <w:vAlign w:val="center"/>
          </w:tcPr>
          <w:p w14:paraId="7C92BE5F" w14:textId="31544DC5" w:rsidR="00D36218" w:rsidRDefault="00D36218" w:rsidP="00D36218">
            <w:pPr>
              <w:pStyle w:val="af8"/>
            </w:pPr>
            <w:r>
              <w:rPr>
                <w:rFonts w:hint="eastAsia"/>
              </w:rPr>
              <w:t>铝合金</w:t>
            </w:r>
          </w:p>
        </w:tc>
        <w:tc>
          <w:tcPr>
            <w:tcW w:w="1114" w:type="pct"/>
            <w:vAlign w:val="center"/>
          </w:tcPr>
          <w:p w14:paraId="249E494F" w14:textId="0206569D" w:rsidR="00D36218" w:rsidRDefault="00BD1096" w:rsidP="00D36218">
            <w:pPr>
              <w:pStyle w:val="af8"/>
            </w:pPr>
            <w:r>
              <w:rPr>
                <w:rFonts w:hint="eastAsia"/>
              </w:rPr>
              <w:t>焊接、</w:t>
            </w:r>
            <w:r w:rsidR="000205FC">
              <w:rPr>
                <w:rFonts w:hint="eastAsia"/>
              </w:rPr>
              <w:t>打磨、涂胶、机加、压装</w:t>
            </w:r>
          </w:p>
        </w:tc>
      </w:tr>
    </w:tbl>
    <w:p w14:paraId="6CC72D6D" w14:textId="1DF87A21" w:rsidR="00FE748C" w:rsidRDefault="00600DF4" w:rsidP="00600DF4">
      <w:pPr>
        <w:spacing w:beforeLines="50" w:before="163"/>
        <w:ind w:firstLine="480"/>
      </w:pPr>
      <w:r>
        <w:rPr>
          <w:rFonts w:hint="eastAsia"/>
        </w:rPr>
        <w:t>厂区现有表面处理项目产品方案见表</w:t>
      </w:r>
      <w:r>
        <w:rPr>
          <w:rFonts w:hint="eastAsia"/>
        </w:rPr>
        <w:t>2</w:t>
      </w:r>
      <w:r>
        <w:t>.1-</w:t>
      </w:r>
      <w:r w:rsidR="006F1901">
        <w:t>4</w:t>
      </w:r>
      <w:r>
        <w:rPr>
          <w:rFonts w:hint="eastAsia"/>
        </w:rPr>
        <w:t>。</w:t>
      </w:r>
      <w:r w:rsidRPr="00600DF4">
        <w:rPr>
          <w:rFonts w:hint="eastAsia"/>
        </w:rPr>
        <w:t>现有项目表面处理线及处理工件面积</w:t>
      </w:r>
      <w:r>
        <w:rPr>
          <w:rFonts w:hint="eastAsia"/>
        </w:rPr>
        <w:t>见表</w:t>
      </w:r>
      <w:r>
        <w:rPr>
          <w:rFonts w:hint="eastAsia"/>
        </w:rPr>
        <w:t>2</w:t>
      </w:r>
      <w:r>
        <w:t>.1-</w:t>
      </w:r>
      <w:r w:rsidR="006F1901">
        <w:t>5</w:t>
      </w:r>
      <w:r>
        <w:rPr>
          <w:rFonts w:hint="eastAsia"/>
        </w:rPr>
        <w:t>。</w:t>
      </w:r>
    </w:p>
    <w:p w14:paraId="4B601941" w14:textId="12F53674" w:rsidR="00600DF4" w:rsidRDefault="00600DF4" w:rsidP="00600DF4">
      <w:pPr>
        <w:pStyle w:val="af6"/>
      </w:pPr>
      <w:r>
        <w:rPr>
          <w:rFonts w:hint="eastAsia"/>
        </w:rPr>
        <w:t>表</w:t>
      </w:r>
      <w:r>
        <w:rPr>
          <w:rFonts w:hint="eastAsia"/>
        </w:rPr>
        <w:t>2</w:t>
      </w:r>
      <w:r>
        <w:t>.1-</w:t>
      </w:r>
      <w:r w:rsidR="006F1901">
        <w:t>4</w:t>
      </w:r>
      <w:r>
        <w:t xml:space="preserve">   </w:t>
      </w:r>
      <w:r>
        <w:rPr>
          <w:rFonts w:hint="eastAsia"/>
        </w:rPr>
        <w:t>厂区现有表面处理项目产品方案一览表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84"/>
        <w:gridCol w:w="1752"/>
        <w:gridCol w:w="1061"/>
        <w:gridCol w:w="993"/>
        <w:gridCol w:w="1349"/>
        <w:gridCol w:w="3101"/>
      </w:tblGrid>
      <w:tr w:rsidR="00600DF4" w:rsidRPr="008A4958" w14:paraId="35FA6894" w14:textId="77777777" w:rsidTr="000D3CFD">
        <w:trPr>
          <w:trHeight w:val="397"/>
          <w:jc w:val="center"/>
        </w:trPr>
        <w:tc>
          <w:tcPr>
            <w:tcW w:w="434" w:type="pct"/>
            <w:vAlign w:val="center"/>
          </w:tcPr>
          <w:p w14:paraId="40CEC247" w14:textId="77777777" w:rsidR="00600DF4" w:rsidRPr="00D67D79" w:rsidRDefault="00600DF4" w:rsidP="00E45201">
            <w:pPr>
              <w:pStyle w:val="af8"/>
              <w:rPr>
                <w:b/>
                <w:bCs/>
              </w:rPr>
            </w:pPr>
            <w:r w:rsidRPr="00D67D79">
              <w:rPr>
                <w:rFonts w:hint="eastAsia"/>
                <w:b/>
                <w:bCs/>
              </w:rPr>
              <w:t>厂房</w:t>
            </w:r>
          </w:p>
        </w:tc>
        <w:tc>
          <w:tcPr>
            <w:tcW w:w="969" w:type="pct"/>
            <w:vAlign w:val="center"/>
          </w:tcPr>
          <w:p w14:paraId="56FFEBF1" w14:textId="77777777" w:rsidR="00600DF4" w:rsidRPr="00D67D79" w:rsidRDefault="00600DF4" w:rsidP="00E45201">
            <w:pPr>
              <w:pStyle w:val="af8"/>
              <w:rPr>
                <w:b/>
                <w:bCs/>
              </w:rPr>
            </w:pPr>
            <w:r w:rsidRPr="00D67D79">
              <w:rPr>
                <w:rFonts w:hint="eastAsia"/>
                <w:b/>
                <w:bCs/>
              </w:rPr>
              <w:t>产品名称</w:t>
            </w:r>
          </w:p>
        </w:tc>
        <w:tc>
          <w:tcPr>
            <w:tcW w:w="587" w:type="pct"/>
            <w:vAlign w:val="center"/>
          </w:tcPr>
          <w:p w14:paraId="330B67B3" w14:textId="77777777" w:rsidR="00600DF4" w:rsidRPr="00D67D79" w:rsidRDefault="00600DF4" w:rsidP="00E45201">
            <w:pPr>
              <w:pStyle w:val="af8"/>
              <w:rPr>
                <w:b/>
                <w:bCs/>
              </w:rPr>
            </w:pPr>
            <w:r w:rsidRPr="00D67D79">
              <w:rPr>
                <w:rFonts w:hint="eastAsia"/>
                <w:b/>
                <w:bCs/>
              </w:rPr>
              <w:t>数量</w:t>
            </w:r>
          </w:p>
        </w:tc>
        <w:tc>
          <w:tcPr>
            <w:tcW w:w="549" w:type="pct"/>
            <w:vAlign w:val="center"/>
          </w:tcPr>
          <w:p w14:paraId="57960E20" w14:textId="77777777" w:rsidR="00600DF4" w:rsidRPr="00D67D79" w:rsidRDefault="00600DF4" w:rsidP="00E45201">
            <w:pPr>
              <w:pStyle w:val="af8"/>
              <w:rPr>
                <w:b/>
                <w:bCs/>
              </w:rPr>
            </w:pPr>
            <w:r w:rsidRPr="00D67D79">
              <w:rPr>
                <w:rFonts w:hint="eastAsia"/>
                <w:b/>
                <w:bCs/>
              </w:rPr>
              <w:t>单位</w:t>
            </w:r>
          </w:p>
        </w:tc>
        <w:tc>
          <w:tcPr>
            <w:tcW w:w="746" w:type="pct"/>
            <w:vAlign w:val="center"/>
          </w:tcPr>
          <w:p w14:paraId="32A8C222" w14:textId="77777777" w:rsidR="00600DF4" w:rsidRPr="00D67D79" w:rsidRDefault="00600DF4" w:rsidP="00E45201">
            <w:pPr>
              <w:pStyle w:val="af8"/>
              <w:rPr>
                <w:b/>
                <w:bCs/>
              </w:rPr>
            </w:pPr>
            <w:r w:rsidRPr="00D67D79">
              <w:rPr>
                <w:rFonts w:hint="eastAsia"/>
                <w:b/>
                <w:bCs/>
              </w:rPr>
              <w:t>材质</w:t>
            </w:r>
          </w:p>
        </w:tc>
        <w:tc>
          <w:tcPr>
            <w:tcW w:w="1715" w:type="pct"/>
            <w:vAlign w:val="center"/>
          </w:tcPr>
          <w:p w14:paraId="0F2C6A65" w14:textId="77777777" w:rsidR="00600DF4" w:rsidRPr="00D67D79" w:rsidRDefault="00600DF4" w:rsidP="00D67D79">
            <w:pPr>
              <w:pStyle w:val="af8"/>
              <w:rPr>
                <w:b/>
                <w:bCs/>
              </w:rPr>
            </w:pPr>
            <w:r w:rsidRPr="00D67D79">
              <w:rPr>
                <w:rFonts w:hint="eastAsia"/>
                <w:b/>
                <w:bCs/>
              </w:rPr>
              <w:t>表面处理工艺</w:t>
            </w:r>
          </w:p>
        </w:tc>
      </w:tr>
      <w:tr w:rsidR="000D3CFD" w:rsidRPr="008A4958" w14:paraId="583EFC81" w14:textId="77777777" w:rsidTr="000D3CFD">
        <w:trPr>
          <w:trHeight w:val="397"/>
          <w:jc w:val="center"/>
        </w:trPr>
        <w:tc>
          <w:tcPr>
            <w:tcW w:w="434" w:type="pct"/>
            <w:vMerge w:val="restart"/>
            <w:vAlign w:val="center"/>
          </w:tcPr>
          <w:p w14:paraId="7FCD1BB0" w14:textId="77777777" w:rsidR="000D3CFD" w:rsidRDefault="000D3CFD" w:rsidP="00E45201">
            <w:pPr>
              <w:pStyle w:val="af8"/>
            </w:pPr>
            <w:r>
              <w:rPr>
                <w:rFonts w:hint="eastAsia"/>
              </w:rPr>
              <w:t>4#</w:t>
            </w:r>
            <w:r>
              <w:rPr>
                <w:rFonts w:hint="eastAsia"/>
              </w:rPr>
              <w:t>厂房</w:t>
            </w:r>
          </w:p>
        </w:tc>
        <w:tc>
          <w:tcPr>
            <w:tcW w:w="969" w:type="pct"/>
            <w:vMerge w:val="restart"/>
            <w:vAlign w:val="center"/>
          </w:tcPr>
          <w:p w14:paraId="7AAC28D8" w14:textId="77777777" w:rsidR="000D3CFD" w:rsidRDefault="000D3CFD" w:rsidP="00E45201">
            <w:pPr>
              <w:pStyle w:val="af8"/>
            </w:pPr>
            <w:r>
              <w:t>电池</w:t>
            </w:r>
            <w:r>
              <w:rPr>
                <w:rFonts w:hint="eastAsia"/>
              </w:rPr>
              <w:t>底护板</w:t>
            </w:r>
          </w:p>
        </w:tc>
        <w:tc>
          <w:tcPr>
            <w:tcW w:w="587" w:type="pct"/>
            <w:vAlign w:val="center"/>
          </w:tcPr>
          <w:p w14:paraId="39A7D4B0" w14:textId="3EC954C5" w:rsidR="000D3CFD" w:rsidRDefault="000D3CFD" w:rsidP="00E45201">
            <w:pPr>
              <w:pStyle w:val="af8"/>
            </w:pPr>
            <w:r>
              <w:t>9.32</w:t>
            </w:r>
          </w:p>
        </w:tc>
        <w:tc>
          <w:tcPr>
            <w:tcW w:w="549" w:type="pct"/>
            <w:vAlign w:val="center"/>
          </w:tcPr>
          <w:p w14:paraId="76974544" w14:textId="77777777" w:rsidR="000D3CFD" w:rsidRDefault="000D3CFD" w:rsidP="00E45201">
            <w:pPr>
              <w:pStyle w:val="af8"/>
            </w:pPr>
            <w:r>
              <w:rPr>
                <w:rFonts w:hint="eastAsia"/>
              </w:rPr>
              <w:t>万件</w:t>
            </w:r>
            <w:r>
              <w:rPr>
                <w:rFonts w:hint="eastAsia"/>
              </w:rPr>
              <w:t>/a</w:t>
            </w:r>
          </w:p>
        </w:tc>
        <w:tc>
          <w:tcPr>
            <w:tcW w:w="746" w:type="pct"/>
            <w:vAlign w:val="center"/>
          </w:tcPr>
          <w:p w14:paraId="24494009" w14:textId="6E85BE5D" w:rsidR="000D3CFD" w:rsidRDefault="000D3CFD" w:rsidP="00E45201">
            <w:pPr>
              <w:pStyle w:val="af8"/>
            </w:pPr>
            <w:r>
              <w:rPr>
                <w:rFonts w:hint="eastAsia"/>
              </w:rPr>
              <w:t>铝合金</w:t>
            </w:r>
          </w:p>
        </w:tc>
        <w:tc>
          <w:tcPr>
            <w:tcW w:w="1715" w:type="pct"/>
            <w:vMerge w:val="restart"/>
            <w:vAlign w:val="center"/>
          </w:tcPr>
          <w:p w14:paraId="292A5656" w14:textId="39082FA2" w:rsidR="000D3CFD" w:rsidRDefault="000D3CFD" w:rsidP="00D67D79">
            <w:pPr>
              <w:pStyle w:val="af8"/>
            </w:pPr>
            <w:r w:rsidRPr="00F227D8">
              <w:rPr>
                <w:rFonts w:hint="eastAsia"/>
              </w:rPr>
              <w:t>前处理</w:t>
            </w:r>
            <w:r>
              <w:rPr>
                <w:rFonts w:hint="eastAsia"/>
              </w:rPr>
              <w:t>、</w:t>
            </w:r>
            <w:r w:rsidRPr="00F227D8">
              <w:rPr>
                <w:rFonts w:hint="eastAsia"/>
              </w:rPr>
              <w:t>电泳</w:t>
            </w:r>
            <w:r>
              <w:rPr>
                <w:rFonts w:hint="eastAsia"/>
              </w:rPr>
              <w:t>、</w:t>
            </w:r>
            <w:r w:rsidRPr="00F227D8">
              <w:rPr>
                <w:rFonts w:hint="eastAsia"/>
              </w:rPr>
              <w:t>喷</w:t>
            </w:r>
            <w:r w:rsidR="00F23E6E">
              <w:rPr>
                <w:rFonts w:hint="eastAsia"/>
              </w:rPr>
              <w:t>P</w:t>
            </w:r>
            <w:r w:rsidR="00F23E6E">
              <w:t>VC</w:t>
            </w:r>
            <w:r>
              <w:rPr>
                <w:rFonts w:hint="eastAsia"/>
              </w:rPr>
              <w:t>、</w:t>
            </w:r>
            <w:r w:rsidRPr="00017F20">
              <w:rPr>
                <w:rFonts w:hint="eastAsia"/>
              </w:rPr>
              <w:t>发泡</w:t>
            </w:r>
            <w:r w:rsidR="000205FC" w:rsidRPr="00017F20">
              <w:rPr>
                <w:rFonts w:hint="eastAsia"/>
              </w:rPr>
              <w:t>、</w:t>
            </w:r>
            <w:r w:rsidRPr="00017F20">
              <w:rPr>
                <w:rFonts w:hint="eastAsia"/>
              </w:rPr>
              <w:t>聚脲喷涂</w:t>
            </w:r>
          </w:p>
        </w:tc>
      </w:tr>
      <w:tr w:rsidR="000D3CFD" w:rsidRPr="008A4958" w14:paraId="6B896F9E" w14:textId="77777777" w:rsidTr="000D3CFD">
        <w:trPr>
          <w:trHeight w:val="397"/>
          <w:jc w:val="center"/>
        </w:trPr>
        <w:tc>
          <w:tcPr>
            <w:tcW w:w="434" w:type="pct"/>
            <w:vMerge/>
            <w:vAlign w:val="center"/>
          </w:tcPr>
          <w:p w14:paraId="660208E4" w14:textId="77777777" w:rsidR="000D3CFD" w:rsidRDefault="000D3CFD" w:rsidP="00E45201">
            <w:pPr>
              <w:pStyle w:val="af8"/>
            </w:pPr>
          </w:p>
        </w:tc>
        <w:tc>
          <w:tcPr>
            <w:tcW w:w="969" w:type="pct"/>
            <w:vMerge/>
            <w:vAlign w:val="center"/>
          </w:tcPr>
          <w:p w14:paraId="771C089D" w14:textId="77777777" w:rsidR="000D3CFD" w:rsidRDefault="000D3CFD" w:rsidP="00E45201">
            <w:pPr>
              <w:pStyle w:val="af8"/>
            </w:pPr>
          </w:p>
        </w:tc>
        <w:tc>
          <w:tcPr>
            <w:tcW w:w="587" w:type="pct"/>
            <w:vAlign w:val="center"/>
          </w:tcPr>
          <w:p w14:paraId="09835D8F" w14:textId="5E299466" w:rsidR="000D3CFD" w:rsidRDefault="000D3CFD" w:rsidP="00E45201">
            <w:pPr>
              <w:pStyle w:val="af8"/>
            </w:pPr>
            <w:r>
              <w:rPr>
                <w:rFonts w:hint="eastAsia"/>
              </w:rPr>
              <w:t>9</w:t>
            </w:r>
            <w:r>
              <w:t>.32</w:t>
            </w:r>
          </w:p>
        </w:tc>
        <w:tc>
          <w:tcPr>
            <w:tcW w:w="549" w:type="pct"/>
            <w:vAlign w:val="center"/>
          </w:tcPr>
          <w:p w14:paraId="0FA8E76E" w14:textId="38245F49" w:rsidR="000D3CFD" w:rsidRDefault="000D3CFD" w:rsidP="00E45201">
            <w:pPr>
              <w:pStyle w:val="af8"/>
            </w:pPr>
            <w:r>
              <w:rPr>
                <w:rFonts w:hint="eastAsia"/>
              </w:rPr>
              <w:t>万件</w:t>
            </w:r>
            <w:r>
              <w:rPr>
                <w:rFonts w:hint="eastAsia"/>
              </w:rPr>
              <w:t>/a</w:t>
            </w:r>
          </w:p>
        </w:tc>
        <w:tc>
          <w:tcPr>
            <w:tcW w:w="746" w:type="pct"/>
            <w:vAlign w:val="center"/>
          </w:tcPr>
          <w:p w14:paraId="5DC32E71" w14:textId="1BE4DB8A" w:rsidR="000D3CFD" w:rsidRDefault="000D3CFD" w:rsidP="00E45201">
            <w:pPr>
              <w:pStyle w:val="af8"/>
            </w:pPr>
            <w:r>
              <w:rPr>
                <w:rFonts w:hint="eastAsia"/>
              </w:rPr>
              <w:t>钢铁件</w:t>
            </w:r>
          </w:p>
        </w:tc>
        <w:tc>
          <w:tcPr>
            <w:tcW w:w="1715" w:type="pct"/>
            <w:vMerge/>
            <w:vAlign w:val="center"/>
          </w:tcPr>
          <w:p w14:paraId="23D989D5" w14:textId="77777777" w:rsidR="000D3CFD" w:rsidRPr="00F227D8" w:rsidRDefault="000D3CFD" w:rsidP="00D67D79">
            <w:pPr>
              <w:pStyle w:val="af8"/>
            </w:pPr>
          </w:p>
        </w:tc>
      </w:tr>
      <w:tr w:rsidR="00600DF4" w:rsidRPr="008A4958" w14:paraId="6FB6F8B8" w14:textId="77777777" w:rsidTr="000D3CFD">
        <w:trPr>
          <w:trHeight w:val="397"/>
          <w:jc w:val="center"/>
        </w:trPr>
        <w:tc>
          <w:tcPr>
            <w:tcW w:w="434" w:type="pct"/>
            <w:vMerge/>
            <w:vAlign w:val="center"/>
          </w:tcPr>
          <w:p w14:paraId="67E15661" w14:textId="77777777" w:rsidR="00600DF4" w:rsidRDefault="00600DF4" w:rsidP="00D67D79">
            <w:pPr>
              <w:pStyle w:val="af8"/>
            </w:pPr>
          </w:p>
        </w:tc>
        <w:tc>
          <w:tcPr>
            <w:tcW w:w="969" w:type="pct"/>
            <w:vAlign w:val="center"/>
          </w:tcPr>
          <w:p w14:paraId="4ABBA5B9" w14:textId="77777777" w:rsidR="00600DF4" w:rsidRDefault="00600DF4" w:rsidP="00D67D79">
            <w:pPr>
              <w:pStyle w:val="af8"/>
            </w:pPr>
            <w:r>
              <w:rPr>
                <w:rFonts w:hint="eastAsia"/>
              </w:rPr>
              <w:t>电池托盘</w:t>
            </w:r>
          </w:p>
        </w:tc>
        <w:tc>
          <w:tcPr>
            <w:tcW w:w="587" w:type="pct"/>
            <w:vAlign w:val="center"/>
          </w:tcPr>
          <w:p w14:paraId="1BD185EC" w14:textId="77777777" w:rsidR="00600DF4" w:rsidRDefault="00600DF4" w:rsidP="00D67D79">
            <w:pPr>
              <w:pStyle w:val="af8"/>
            </w:pPr>
            <w:r>
              <w:rPr>
                <w:rFonts w:hint="eastAsia"/>
              </w:rPr>
              <w:t>18.38</w:t>
            </w:r>
          </w:p>
        </w:tc>
        <w:tc>
          <w:tcPr>
            <w:tcW w:w="549" w:type="pct"/>
            <w:vAlign w:val="center"/>
          </w:tcPr>
          <w:p w14:paraId="500B6ECC" w14:textId="77777777" w:rsidR="00600DF4" w:rsidRDefault="00600DF4" w:rsidP="00D67D79">
            <w:pPr>
              <w:pStyle w:val="af8"/>
            </w:pPr>
            <w:r>
              <w:rPr>
                <w:rFonts w:hint="eastAsia"/>
              </w:rPr>
              <w:t>万件</w:t>
            </w:r>
            <w:r>
              <w:rPr>
                <w:rFonts w:hint="eastAsia"/>
              </w:rPr>
              <w:t>/a</w:t>
            </w:r>
          </w:p>
        </w:tc>
        <w:tc>
          <w:tcPr>
            <w:tcW w:w="746" w:type="pct"/>
            <w:vAlign w:val="center"/>
          </w:tcPr>
          <w:p w14:paraId="61A66D90" w14:textId="77777777" w:rsidR="00600DF4" w:rsidRDefault="00600DF4" w:rsidP="00D67D79">
            <w:pPr>
              <w:pStyle w:val="af8"/>
            </w:pPr>
            <w:r>
              <w:rPr>
                <w:rFonts w:hint="eastAsia"/>
              </w:rPr>
              <w:t>铝合金</w:t>
            </w:r>
          </w:p>
        </w:tc>
        <w:tc>
          <w:tcPr>
            <w:tcW w:w="1715" w:type="pct"/>
            <w:vAlign w:val="center"/>
          </w:tcPr>
          <w:p w14:paraId="48C604E7" w14:textId="708F8E55" w:rsidR="00600DF4" w:rsidRDefault="00600DF4" w:rsidP="00D67D79">
            <w:pPr>
              <w:pStyle w:val="af8"/>
            </w:pPr>
            <w:r w:rsidRPr="00F227D8">
              <w:rPr>
                <w:rFonts w:hint="eastAsia"/>
              </w:rPr>
              <w:t>前处理</w:t>
            </w:r>
            <w:r>
              <w:rPr>
                <w:rFonts w:hint="eastAsia"/>
              </w:rPr>
              <w:t>、</w:t>
            </w:r>
            <w:r w:rsidRPr="00F227D8">
              <w:rPr>
                <w:rFonts w:hint="eastAsia"/>
              </w:rPr>
              <w:t>电泳</w:t>
            </w:r>
            <w:r>
              <w:rPr>
                <w:rFonts w:hint="eastAsia"/>
              </w:rPr>
              <w:t>、</w:t>
            </w:r>
            <w:r w:rsidRPr="00F227D8">
              <w:rPr>
                <w:rFonts w:hint="eastAsia"/>
              </w:rPr>
              <w:t>喷</w:t>
            </w:r>
            <w:r>
              <w:rPr>
                <w:rFonts w:hint="eastAsia"/>
              </w:rPr>
              <w:t>粉、喷</w:t>
            </w:r>
            <w:r w:rsidR="00F23E6E">
              <w:rPr>
                <w:rFonts w:hint="eastAsia"/>
              </w:rPr>
              <w:t>P</w:t>
            </w:r>
            <w:r w:rsidR="00F23E6E">
              <w:t>VC</w:t>
            </w:r>
          </w:p>
        </w:tc>
      </w:tr>
      <w:tr w:rsidR="00600DF4" w:rsidRPr="008A4958" w14:paraId="6D4EC4C2" w14:textId="77777777" w:rsidTr="000D3CFD">
        <w:trPr>
          <w:trHeight w:val="397"/>
          <w:jc w:val="center"/>
        </w:trPr>
        <w:tc>
          <w:tcPr>
            <w:tcW w:w="434" w:type="pct"/>
            <w:vMerge/>
            <w:vAlign w:val="center"/>
          </w:tcPr>
          <w:p w14:paraId="4DD5715A" w14:textId="77777777" w:rsidR="00600DF4" w:rsidRDefault="00600DF4" w:rsidP="00D67D79">
            <w:pPr>
              <w:pStyle w:val="af8"/>
            </w:pPr>
          </w:p>
        </w:tc>
        <w:tc>
          <w:tcPr>
            <w:tcW w:w="969" w:type="pct"/>
            <w:vAlign w:val="center"/>
          </w:tcPr>
          <w:p w14:paraId="106A7957" w14:textId="77777777" w:rsidR="00600DF4" w:rsidRDefault="00600DF4" w:rsidP="00D67D79">
            <w:pPr>
              <w:pStyle w:val="af8"/>
            </w:pPr>
            <w:r>
              <w:rPr>
                <w:rFonts w:hint="eastAsia"/>
              </w:rPr>
              <w:t>框架</w:t>
            </w:r>
          </w:p>
        </w:tc>
        <w:tc>
          <w:tcPr>
            <w:tcW w:w="587" w:type="pct"/>
            <w:vAlign w:val="center"/>
          </w:tcPr>
          <w:p w14:paraId="5FBDCACE" w14:textId="77777777" w:rsidR="00600DF4" w:rsidRDefault="00600DF4" w:rsidP="00D67D79">
            <w:pPr>
              <w:pStyle w:val="af8"/>
            </w:pPr>
            <w:r>
              <w:rPr>
                <w:rFonts w:hint="eastAsia"/>
              </w:rPr>
              <w:t>34.22</w:t>
            </w:r>
          </w:p>
        </w:tc>
        <w:tc>
          <w:tcPr>
            <w:tcW w:w="549" w:type="pct"/>
            <w:vAlign w:val="center"/>
          </w:tcPr>
          <w:p w14:paraId="0F1A36A0" w14:textId="77777777" w:rsidR="00600DF4" w:rsidRDefault="00600DF4" w:rsidP="00D67D79">
            <w:pPr>
              <w:pStyle w:val="af8"/>
            </w:pPr>
            <w:r>
              <w:rPr>
                <w:rFonts w:hint="eastAsia"/>
              </w:rPr>
              <w:t>万件</w:t>
            </w:r>
            <w:r>
              <w:rPr>
                <w:rFonts w:hint="eastAsia"/>
              </w:rPr>
              <w:t>/a</w:t>
            </w:r>
          </w:p>
        </w:tc>
        <w:tc>
          <w:tcPr>
            <w:tcW w:w="746" w:type="pct"/>
            <w:vAlign w:val="center"/>
          </w:tcPr>
          <w:p w14:paraId="7BAE6047" w14:textId="77777777" w:rsidR="00600DF4" w:rsidRDefault="00600DF4" w:rsidP="00D67D79">
            <w:pPr>
              <w:pStyle w:val="af8"/>
            </w:pPr>
            <w:r>
              <w:rPr>
                <w:rFonts w:hint="eastAsia"/>
              </w:rPr>
              <w:t>铝合金</w:t>
            </w:r>
          </w:p>
        </w:tc>
        <w:tc>
          <w:tcPr>
            <w:tcW w:w="1715" w:type="pct"/>
            <w:vAlign w:val="center"/>
          </w:tcPr>
          <w:p w14:paraId="6BB080EC" w14:textId="22370B08" w:rsidR="00600DF4" w:rsidRDefault="00600DF4" w:rsidP="00D67D79">
            <w:pPr>
              <w:pStyle w:val="af8"/>
            </w:pPr>
            <w:r w:rsidRPr="00F227D8">
              <w:rPr>
                <w:rFonts w:hint="eastAsia"/>
              </w:rPr>
              <w:t>前处理</w:t>
            </w:r>
            <w:r>
              <w:rPr>
                <w:rFonts w:hint="eastAsia"/>
              </w:rPr>
              <w:t>、</w:t>
            </w:r>
            <w:r w:rsidRPr="00F227D8">
              <w:rPr>
                <w:rFonts w:hint="eastAsia"/>
              </w:rPr>
              <w:t>电泳</w:t>
            </w:r>
            <w:r>
              <w:rPr>
                <w:rFonts w:hint="eastAsia"/>
              </w:rPr>
              <w:t>、</w:t>
            </w:r>
            <w:r w:rsidRPr="00F227D8">
              <w:rPr>
                <w:rFonts w:hint="eastAsia"/>
              </w:rPr>
              <w:t>喷</w:t>
            </w:r>
            <w:r>
              <w:rPr>
                <w:rFonts w:hint="eastAsia"/>
              </w:rPr>
              <w:t>粉、喷</w:t>
            </w:r>
            <w:r w:rsidR="00F23E6E">
              <w:rPr>
                <w:rFonts w:hint="eastAsia"/>
              </w:rPr>
              <w:t>P</w:t>
            </w:r>
            <w:r w:rsidR="00F23E6E">
              <w:t>VC</w:t>
            </w:r>
          </w:p>
        </w:tc>
      </w:tr>
      <w:tr w:rsidR="000D3CFD" w:rsidRPr="008A4958" w14:paraId="3610C72C" w14:textId="77777777" w:rsidTr="000D3CFD">
        <w:trPr>
          <w:trHeight w:val="397"/>
          <w:jc w:val="center"/>
        </w:trPr>
        <w:tc>
          <w:tcPr>
            <w:tcW w:w="434" w:type="pct"/>
            <w:vMerge/>
            <w:vAlign w:val="center"/>
          </w:tcPr>
          <w:p w14:paraId="6C42E2FE" w14:textId="77777777" w:rsidR="000D3CFD" w:rsidRDefault="000D3CFD" w:rsidP="00D67D79">
            <w:pPr>
              <w:pStyle w:val="af8"/>
            </w:pPr>
          </w:p>
        </w:tc>
        <w:tc>
          <w:tcPr>
            <w:tcW w:w="969" w:type="pct"/>
            <w:vMerge w:val="restart"/>
            <w:vAlign w:val="center"/>
          </w:tcPr>
          <w:p w14:paraId="5D0B16EC" w14:textId="77777777" w:rsidR="000D3CFD" w:rsidRDefault="000D3CFD" w:rsidP="00D67D79">
            <w:pPr>
              <w:pStyle w:val="af8"/>
            </w:pPr>
            <w:r w:rsidRPr="00D67D79">
              <w:rPr>
                <w:rFonts w:hint="eastAsia"/>
              </w:rPr>
              <w:t>电池箱上盖</w:t>
            </w:r>
            <w:r w:rsidRPr="00D67D79">
              <w:rPr>
                <w:rFonts w:hint="eastAsia"/>
              </w:rPr>
              <w:t>/</w:t>
            </w:r>
            <w:r w:rsidRPr="00D67D79">
              <w:rPr>
                <w:rFonts w:hint="eastAsia"/>
              </w:rPr>
              <w:t>顶盖</w:t>
            </w:r>
          </w:p>
        </w:tc>
        <w:tc>
          <w:tcPr>
            <w:tcW w:w="587" w:type="pct"/>
            <w:vAlign w:val="center"/>
          </w:tcPr>
          <w:p w14:paraId="0D7B34D4" w14:textId="793871CE" w:rsidR="000D3CFD" w:rsidRDefault="000D3CFD" w:rsidP="00D67D79">
            <w:pPr>
              <w:pStyle w:val="af8"/>
            </w:pPr>
            <w:r>
              <w:rPr>
                <w:rFonts w:hint="eastAsia"/>
              </w:rPr>
              <w:t>2</w:t>
            </w:r>
            <w:r>
              <w:t>4.92</w:t>
            </w:r>
          </w:p>
        </w:tc>
        <w:tc>
          <w:tcPr>
            <w:tcW w:w="549" w:type="pct"/>
          </w:tcPr>
          <w:p w14:paraId="4AA65B5E" w14:textId="77777777" w:rsidR="000D3CFD" w:rsidRDefault="000D3CFD" w:rsidP="00D67D79">
            <w:pPr>
              <w:pStyle w:val="af8"/>
            </w:pPr>
            <w:r w:rsidRPr="003C0CA4">
              <w:rPr>
                <w:rFonts w:hint="eastAsia"/>
              </w:rPr>
              <w:t>万件</w:t>
            </w:r>
            <w:r w:rsidRPr="003C0CA4">
              <w:rPr>
                <w:rFonts w:hint="eastAsia"/>
              </w:rPr>
              <w:t>/a</w:t>
            </w:r>
          </w:p>
        </w:tc>
        <w:tc>
          <w:tcPr>
            <w:tcW w:w="746" w:type="pct"/>
            <w:vAlign w:val="center"/>
          </w:tcPr>
          <w:p w14:paraId="6B0C0162" w14:textId="437DB621" w:rsidR="000D3CFD" w:rsidRDefault="000D3CFD" w:rsidP="00D67D79">
            <w:pPr>
              <w:pStyle w:val="af8"/>
            </w:pPr>
            <w:r>
              <w:rPr>
                <w:rFonts w:hint="eastAsia"/>
              </w:rPr>
              <w:t>铝合金</w:t>
            </w:r>
          </w:p>
        </w:tc>
        <w:tc>
          <w:tcPr>
            <w:tcW w:w="1715" w:type="pct"/>
            <w:vMerge w:val="restart"/>
            <w:vAlign w:val="center"/>
          </w:tcPr>
          <w:p w14:paraId="469DFD72" w14:textId="1CEA20CC" w:rsidR="000D3CFD" w:rsidRDefault="000D3CFD" w:rsidP="000D3CFD">
            <w:pPr>
              <w:pStyle w:val="af8"/>
            </w:pPr>
            <w:r w:rsidRPr="00F227D8">
              <w:rPr>
                <w:rFonts w:hint="eastAsia"/>
              </w:rPr>
              <w:t>前处理</w:t>
            </w:r>
            <w:r>
              <w:rPr>
                <w:rFonts w:hint="eastAsia"/>
              </w:rPr>
              <w:t>、</w:t>
            </w:r>
            <w:r w:rsidRPr="00F227D8">
              <w:rPr>
                <w:rFonts w:hint="eastAsia"/>
              </w:rPr>
              <w:t>电泳</w:t>
            </w:r>
            <w:r>
              <w:rPr>
                <w:rFonts w:hint="eastAsia"/>
              </w:rPr>
              <w:t>、</w:t>
            </w:r>
            <w:r w:rsidRPr="00F227D8">
              <w:rPr>
                <w:rFonts w:hint="eastAsia"/>
              </w:rPr>
              <w:t>喷</w:t>
            </w:r>
            <w:r>
              <w:rPr>
                <w:rFonts w:hint="eastAsia"/>
              </w:rPr>
              <w:t>粉</w:t>
            </w:r>
          </w:p>
        </w:tc>
      </w:tr>
      <w:tr w:rsidR="000D3CFD" w:rsidRPr="008A4958" w14:paraId="640BF930" w14:textId="77777777" w:rsidTr="000D3CFD">
        <w:trPr>
          <w:trHeight w:val="397"/>
          <w:jc w:val="center"/>
        </w:trPr>
        <w:tc>
          <w:tcPr>
            <w:tcW w:w="434" w:type="pct"/>
            <w:vMerge/>
            <w:vAlign w:val="center"/>
          </w:tcPr>
          <w:p w14:paraId="73F565B8" w14:textId="77777777" w:rsidR="000D3CFD" w:rsidRDefault="000D3CFD" w:rsidP="00D67D79">
            <w:pPr>
              <w:pStyle w:val="af8"/>
            </w:pPr>
          </w:p>
        </w:tc>
        <w:tc>
          <w:tcPr>
            <w:tcW w:w="969" w:type="pct"/>
            <w:vMerge/>
            <w:vAlign w:val="center"/>
          </w:tcPr>
          <w:p w14:paraId="284C32AA" w14:textId="77777777" w:rsidR="000D3CFD" w:rsidRPr="00D67D79" w:rsidRDefault="000D3CFD" w:rsidP="00D67D79">
            <w:pPr>
              <w:pStyle w:val="af8"/>
            </w:pPr>
          </w:p>
        </w:tc>
        <w:tc>
          <w:tcPr>
            <w:tcW w:w="587" w:type="pct"/>
            <w:vAlign w:val="center"/>
          </w:tcPr>
          <w:p w14:paraId="0E40701D" w14:textId="5650817E" w:rsidR="000D3CFD" w:rsidRDefault="000D3CFD" w:rsidP="00D67D79">
            <w:pPr>
              <w:pStyle w:val="af8"/>
            </w:pPr>
            <w:r>
              <w:rPr>
                <w:rFonts w:hint="eastAsia"/>
              </w:rPr>
              <w:t>2</w:t>
            </w:r>
            <w:r>
              <w:t>4.92</w:t>
            </w:r>
          </w:p>
        </w:tc>
        <w:tc>
          <w:tcPr>
            <w:tcW w:w="549" w:type="pct"/>
          </w:tcPr>
          <w:p w14:paraId="5919BF88" w14:textId="54669B99" w:rsidR="000D3CFD" w:rsidRPr="003C0CA4" w:rsidRDefault="000D3CFD" w:rsidP="00D67D79">
            <w:pPr>
              <w:pStyle w:val="af8"/>
            </w:pPr>
            <w:r w:rsidRPr="003C0CA4">
              <w:rPr>
                <w:rFonts w:hint="eastAsia"/>
              </w:rPr>
              <w:t>万件</w:t>
            </w:r>
            <w:r w:rsidRPr="003C0CA4">
              <w:rPr>
                <w:rFonts w:hint="eastAsia"/>
              </w:rPr>
              <w:t>/a</w:t>
            </w:r>
          </w:p>
        </w:tc>
        <w:tc>
          <w:tcPr>
            <w:tcW w:w="746" w:type="pct"/>
            <w:vAlign w:val="center"/>
          </w:tcPr>
          <w:p w14:paraId="4BD5AAAF" w14:textId="21377B55" w:rsidR="000D3CFD" w:rsidRDefault="000D3CFD" w:rsidP="00D67D79">
            <w:pPr>
              <w:pStyle w:val="af8"/>
            </w:pPr>
            <w:r>
              <w:rPr>
                <w:rFonts w:hint="eastAsia"/>
              </w:rPr>
              <w:t>钢铁件</w:t>
            </w:r>
          </w:p>
        </w:tc>
        <w:tc>
          <w:tcPr>
            <w:tcW w:w="1715" w:type="pct"/>
            <w:vMerge/>
            <w:vAlign w:val="center"/>
          </w:tcPr>
          <w:p w14:paraId="5F01D317" w14:textId="64DADA79" w:rsidR="000D3CFD" w:rsidRPr="00F227D8" w:rsidRDefault="000D3CFD" w:rsidP="00D67D79">
            <w:pPr>
              <w:pStyle w:val="af8"/>
            </w:pPr>
          </w:p>
        </w:tc>
      </w:tr>
      <w:tr w:rsidR="000D3CFD" w:rsidRPr="008A4958" w14:paraId="0A1FB409" w14:textId="77777777" w:rsidTr="000D3CFD">
        <w:trPr>
          <w:trHeight w:val="397"/>
          <w:jc w:val="center"/>
        </w:trPr>
        <w:tc>
          <w:tcPr>
            <w:tcW w:w="434" w:type="pct"/>
            <w:vMerge/>
            <w:vAlign w:val="center"/>
          </w:tcPr>
          <w:p w14:paraId="7AAE6B3E" w14:textId="77777777" w:rsidR="000D3CFD" w:rsidRDefault="000D3CFD" w:rsidP="00D67D79">
            <w:pPr>
              <w:pStyle w:val="af8"/>
            </w:pPr>
          </w:p>
        </w:tc>
        <w:tc>
          <w:tcPr>
            <w:tcW w:w="969" w:type="pct"/>
            <w:vMerge w:val="restart"/>
            <w:vAlign w:val="center"/>
          </w:tcPr>
          <w:p w14:paraId="10552B27" w14:textId="77777777" w:rsidR="000D3CFD" w:rsidRDefault="000D3CFD" w:rsidP="00D67D79">
            <w:pPr>
              <w:pStyle w:val="af8"/>
            </w:pPr>
            <w:r>
              <w:rPr>
                <w:rFonts w:hint="eastAsia"/>
              </w:rPr>
              <w:t>电池箱体</w:t>
            </w:r>
          </w:p>
        </w:tc>
        <w:tc>
          <w:tcPr>
            <w:tcW w:w="587" w:type="pct"/>
            <w:vAlign w:val="center"/>
          </w:tcPr>
          <w:p w14:paraId="2E6533F0" w14:textId="06EFE235" w:rsidR="000D3CFD" w:rsidRDefault="000D3CFD" w:rsidP="00D67D79">
            <w:pPr>
              <w:pStyle w:val="af8"/>
            </w:pPr>
            <w:r>
              <w:rPr>
                <w:rFonts w:hint="eastAsia"/>
              </w:rPr>
              <w:t>1</w:t>
            </w:r>
            <w:r>
              <w:t>7.115</w:t>
            </w:r>
          </w:p>
        </w:tc>
        <w:tc>
          <w:tcPr>
            <w:tcW w:w="549" w:type="pct"/>
            <w:vAlign w:val="center"/>
          </w:tcPr>
          <w:p w14:paraId="7B863D93" w14:textId="77777777" w:rsidR="000D3CFD" w:rsidRDefault="000D3CFD" w:rsidP="000D3CFD">
            <w:pPr>
              <w:pStyle w:val="af8"/>
            </w:pPr>
            <w:r w:rsidRPr="003C0CA4">
              <w:rPr>
                <w:rFonts w:hint="eastAsia"/>
              </w:rPr>
              <w:t>万件</w:t>
            </w:r>
            <w:r w:rsidRPr="003C0CA4">
              <w:rPr>
                <w:rFonts w:hint="eastAsia"/>
              </w:rPr>
              <w:t>/a</w:t>
            </w:r>
          </w:p>
        </w:tc>
        <w:tc>
          <w:tcPr>
            <w:tcW w:w="746" w:type="pct"/>
            <w:vAlign w:val="center"/>
          </w:tcPr>
          <w:p w14:paraId="67F523DD" w14:textId="23A92762" w:rsidR="000D3CFD" w:rsidRDefault="000D3CFD" w:rsidP="00D67D79">
            <w:pPr>
              <w:pStyle w:val="af8"/>
            </w:pPr>
            <w:r>
              <w:rPr>
                <w:rFonts w:hint="eastAsia"/>
              </w:rPr>
              <w:t>铝合金</w:t>
            </w:r>
          </w:p>
        </w:tc>
        <w:tc>
          <w:tcPr>
            <w:tcW w:w="1715" w:type="pct"/>
            <w:vMerge w:val="restart"/>
            <w:vAlign w:val="center"/>
          </w:tcPr>
          <w:p w14:paraId="426DD20A" w14:textId="1D41AD6E" w:rsidR="000D3CFD" w:rsidRDefault="000D3CFD" w:rsidP="000D3CFD">
            <w:pPr>
              <w:pStyle w:val="af8"/>
            </w:pPr>
            <w:r w:rsidRPr="00F227D8">
              <w:rPr>
                <w:rFonts w:hint="eastAsia"/>
              </w:rPr>
              <w:t>前处理</w:t>
            </w:r>
            <w:r>
              <w:rPr>
                <w:rFonts w:hint="eastAsia"/>
              </w:rPr>
              <w:t>、</w:t>
            </w:r>
            <w:r w:rsidRPr="00F227D8">
              <w:rPr>
                <w:rFonts w:hint="eastAsia"/>
              </w:rPr>
              <w:t>电泳</w:t>
            </w:r>
            <w:r>
              <w:rPr>
                <w:rFonts w:hint="eastAsia"/>
              </w:rPr>
              <w:t>、</w:t>
            </w:r>
            <w:r w:rsidRPr="00F227D8">
              <w:rPr>
                <w:rFonts w:hint="eastAsia"/>
              </w:rPr>
              <w:t>喷</w:t>
            </w:r>
            <w:r>
              <w:rPr>
                <w:rFonts w:hint="eastAsia"/>
              </w:rPr>
              <w:t>粉、喷</w:t>
            </w:r>
            <w:r w:rsidR="00F23E6E">
              <w:rPr>
                <w:rFonts w:hint="eastAsia"/>
              </w:rPr>
              <w:t>P</w:t>
            </w:r>
            <w:r w:rsidR="00F23E6E">
              <w:t>VC</w:t>
            </w:r>
          </w:p>
        </w:tc>
      </w:tr>
      <w:tr w:rsidR="000D3CFD" w:rsidRPr="008A4958" w14:paraId="51A8C9C7" w14:textId="77777777" w:rsidTr="000D3CFD">
        <w:trPr>
          <w:trHeight w:val="397"/>
          <w:jc w:val="center"/>
        </w:trPr>
        <w:tc>
          <w:tcPr>
            <w:tcW w:w="434" w:type="pct"/>
            <w:vMerge/>
            <w:vAlign w:val="center"/>
          </w:tcPr>
          <w:p w14:paraId="40D1CB0B" w14:textId="77777777" w:rsidR="000D3CFD" w:rsidRDefault="000D3CFD" w:rsidP="00D67D79">
            <w:pPr>
              <w:pStyle w:val="af8"/>
            </w:pPr>
          </w:p>
        </w:tc>
        <w:tc>
          <w:tcPr>
            <w:tcW w:w="969" w:type="pct"/>
            <w:vMerge/>
            <w:vAlign w:val="center"/>
          </w:tcPr>
          <w:p w14:paraId="4B672E5A" w14:textId="77777777" w:rsidR="000D3CFD" w:rsidRDefault="000D3CFD" w:rsidP="00D67D79">
            <w:pPr>
              <w:pStyle w:val="af8"/>
            </w:pPr>
          </w:p>
        </w:tc>
        <w:tc>
          <w:tcPr>
            <w:tcW w:w="587" w:type="pct"/>
            <w:vAlign w:val="center"/>
          </w:tcPr>
          <w:p w14:paraId="506A05DD" w14:textId="22497CAC" w:rsidR="000D3CFD" w:rsidRDefault="000D3CFD" w:rsidP="00D67D79">
            <w:pPr>
              <w:pStyle w:val="af8"/>
            </w:pPr>
            <w:r>
              <w:rPr>
                <w:rFonts w:hint="eastAsia"/>
              </w:rPr>
              <w:t>1</w:t>
            </w:r>
            <w:r>
              <w:t>7.115</w:t>
            </w:r>
          </w:p>
        </w:tc>
        <w:tc>
          <w:tcPr>
            <w:tcW w:w="549" w:type="pct"/>
            <w:vAlign w:val="center"/>
          </w:tcPr>
          <w:p w14:paraId="0E6FE0F4" w14:textId="712EAE1C" w:rsidR="000D3CFD" w:rsidRPr="003C0CA4" w:rsidRDefault="000D3CFD" w:rsidP="000D3CFD">
            <w:pPr>
              <w:pStyle w:val="af8"/>
            </w:pPr>
            <w:r w:rsidRPr="003C0CA4">
              <w:rPr>
                <w:rFonts w:hint="eastAsia"/>
              </w:rPr>
              <w:t>万件</w:t>
            </w:r>
            <w:r w:rsidRPr="003C0CA4">
              <w:rPr>
                <w:rFonts w:hint="eastAsia"/>
              </w:rPr>
              <w:t>/a</w:t>
            </w:r>
          </w:p>
        </w:tc>
        <w:tc>
          <w:tcPr>
            <w:tcW w:w="746" w:type="pct"/>
            <w:vAlign w:val="center"/>
          </w:tcPr>
          <w:p w14:paraId="7515B92B" w14:textId="08F6CCB2" w:rsidR="000D3CFD" w:rsidRDefault="000D3CFD" w:rsidP="00D67D79">
            <w:pPr>
              <w:pStyle w:val="af8"/>
            </w:pPr>
            <w:r>
              <w:rPr>
                <w:rFonts w:hint="eastAsia"/>
              </w:rPr>
              <w:t>钢铁件</w:t>
            </w:r>
          </w:p>
        </w:tc>
        <w:tc>
          <w:tcPr>
            <w:tcW w:w="1715" w:type="pct"/>
            <w:vMerge/>
            <w:vAlign w:val="center"/>
          </w:tcPr>
          <w:p w14:paraId="5D6DA03A" w14:textId="534D9651" w:rsidR="000D3CFD" w:rsidRPr="00F227D8" w:rsidRDefault="000D3CFD" w:rsidP="00D67D79">
            <w:pPr>
              <w:pStyle w:val="af8"/>
            </w:pPr>
          </w:p>
        </w:tc>
      </w:tr>
      <w:tr w:rsidR="00600DF4" w:rsidRPr="008A4958" w14:paraId="11E180EC" w14:textId="77777777" w:rsidTr="000D3CFD">
        <w:trPr>
          <w:trHeight w:val="397"/>
          <w:jc w:val="center"/>
        </w:trPr>
        <w:tc>
          <w:tcPr>
            <w:tcW w:w="434" w:type="pct"/>
            <w:vMerge/>
            <w:vAlign w:val="center"/>
          </w:tcPr>
          <w:p w14:paraId="57865C9A" w14:textId="77777777" w:rsidR="00600DF4" w:rsidRDefault="00600DF4" w:rsidP="00D67D79">
            <w:pPr>
              <w:pStyle w:val="af8"/>
            </w:pPr>
          </w:p>
        </w:tc>
        <w:tc>
          <w:tcPr>
            <w:tcW w:w="969" w:type="pct"/>
            <w:vAlign w:val="center"/>
          </w:tcPr>
          <w:p w14:paraId="589B6420" w14:textId="77777777" w:rsidR="00600DF4" w:rsidRDefault="00600DF4" w:rsidP="00D67D79">
            <w:pPr>
              <w:pStyle w:val="af8"/>
            </w:pPr>
            <w:r>
              <w:rPr>
                <w:rFonts w:hint="eastAsia"/>
              </w:rPr>
              <w:t>支架</w:t>
            </w:r>
            <w:r>
              <w:rPr>
                <w:rFonts w:hint="eastAsia"/>
              </w:rPr>
              <w:t>/</w:t>
            </w:r>
            <w:r>
              <w:rPr>
                <w:rFonts w:hint="eastAsia"/>
              </w:rPr>
              <w:t>连接件</w:t>
            </w:r>
          </w:p>
        </w:tc>
        <w:tc>
          <w:tcPr>
            <w:tcW w:w="587" w:type="pct"/>
            <w:vAlign w:val="center"/>
          </w:tcPr>
          <w:p w14:paraId="5C5CF3D8" w14:textId="77777777" w:rsidR="00600DF4" w:rsidRDefault="00600DF4" w:rsidP="00D67D79">
            <w:pPr>
              <w:pStyle w:val="af8"/>
            </w:pPr>
            <w:r>
              <w:rPr>
                <w:rFonts w:hint="eastAsia"/>
              </w:rPr>
              <w:t>53.64</w:t>
            </w:r>
          </w:p>
        </w:tc>
        <w:tc>
          <w:tcPr>
            <w:tcW w:w="549" w:type="pct"/>
          </w:tcPr>
          <w:p w14:paraId="75038599" w14:textId="77777777" w:rsidR="00600DF4" w:rsidRPr="003C0CA4" w:rsidRDefault="00600DF4" w:rsidP="00D67D79">
            <w:pPr>
              <w:pStyle w:val="af8"/>
            </w:pPr>
            <w:r w:rsidRPr="00BB4D8D">
              <w:rPr>
                <w:rFonts w:hint="eastAsia"/>
              </w:rPr>
              <w:t>万件</w:t>
            </w:r>
            <w:r w:rsidRPr="00BB4D8D">
              <w:rPr>
                <w:rFonts w:hint="eastAsia"/>
              </w:rPr>
              <w:t>/a</w:t>
            </w:r>
          </w:p>
        </w:tc>
        <w:tc>
          <w:tcPr>
            <w:tcW w:w="746" w:type="pct"/>
            <w:vAlign w:val="center"/>
          </w:tcPr>
          <w:p w14:paraId="23294083" w14:textId="77777777" w:rsidR="00600DF4" w:rsidRDefault="00600DF4" w:rsidP="00D67D79">
            <w:pPr>
              <w:pStyle w:val="af8"/>
            </w:pPr>
            <w:r>
              <w:rPr>
                <w:rFonts w:hint="eastAsia"/>
              </w:rPr>
              <w:t>钢铁件</w:t>
            </w:r>
          </w:p>
        </w:tc>
        <w:tc>
          <w:tcPr>
            <w:tcW w:w="1715" w:type="pct"/>
            <w:vAlign w:val="center"/>
          </w:tcPr>
          <w:p w14:paraId="009C93DF" w14:textId="77777777" w:rsidR="00600DF4" w:rsidRDefault="00600DF4" w:rsidP="00D67D79">
            <w:pPr>
              <w:pStyle w:val="af8"/>
            </w:pPr>
            <w:r w:rsidRPr="00F227D8">
              <w:rPr>
                <w:rFonts w:hint="eastAsia"/>
              </w:rPr>
              <w:t>前处理</w:t>
            </w:r>
            <w:r>
              <w:rPr>
                <w:rFonts w:hint="eastAsia"/>
              </w:rPr>
              <w:t>、</w:t>
            </w:r>
            <w:r w:rsidRPr="00F227D8">
              <w:rPr>
                <w:rFonts w:hint="eastAsia"/>
              </w:rPr>
              <w:t>电泳</w:t>
            </w:r>
            <w:r>
              <w:rPr>
                <w:rFonts w:hint="eastAsia"/>
              </w:rPr>
              <w:t>、</w:t>
            </w:r>
            <w:r w:rsidRPr="00F227D8">
              <w:rPr>
                <w:rFonts w:hint="eastAsia"/>
              </w:rPr>
              <w:t>喷</w:t>
            </w:r>
            <w:r>
              <w:rPr>
                <w:rFonts w:hint="eastAsia"/>
              </w:rPr>
              <w:t>粉</w:t>
            </w:r>
          </w:p>
        </w:tc>
      </w:tr>
      <w:tr w:rsidR="00600DF4" w:rsidRPr="008A4958" w14:paraId="416ACE2E" w14:textId="77777777" w:rsidTr="000D3CFD">
        <w:trPr>
          <w:trHeight w:val="397"/>
          <w:jc w:val="center"/>
        </w:trPr>
        <w:tc>
          <w:tcPr>
            <w:tcW w:w="434" w:type="pct"/>
            <w:vMerge/>
            <w:vAlign w:val="center"/>
          </w:tcPr>
          <w:p w14:paraId="21EF7531" w14:textId="77777777" w:rsidR="00600DF4" w:rsidRDefault="00600DF4" w:rsidP="00D72BBD">
            <w:pPr>
              <w:pStyle w:val="af8"/>
            </w:pPr>
          </w:p>
        </w:tc>
        <w:tc>
          <w:tcPr>
            <w:tcW w:w="969" w:type="pct"/>
            <w:vMerge w:val="restart"/>
            <w:vAlign w:val="center"/>
          </w:tcPr>
          <w:p w14:paraId="7A6F9ED1" w14:textId="77777777" w:rsidR="00600DF4" w:rsidRDefault="00600DF4" w:rsidP="00D72BBD">
            <w:pPr>
              <w:pStyle w:val="af8"/>
            </w:pPr>
            <w:r w:rsidRPr="00D72BBD">
              <w:rPr>
                <w:rFonts w:hint="eastAsia"/>
              </w:rPr>
              <w:t>电池托盘</w:t>
            </w:r>
          </w:p>
        </w:tc>
        <w:tc>
          <w:tcPr>
            <w:tcW w:w="587" w:type="pct"/>
            <w:vAlign w:val="center"/>
          </w:tcPr>
          <w:p w14:paraId="272CC175" w14:textId="77777777" w:rsidR="00600DF4" w:rsidRDefault="00600DF4" w:rsidP="00D72BBD">
            <w:pPr>
              <w:pStyle w:val="af8"/>
            </w:pPr>
            <w:r>
              <w:rPr>
                <w:rFonts w:hint="eastAsia"/>
              </w:rPr>
              <w:t>3</w:t>
            </w:r>
            <w:r>
              <w:t>8</w:t>
            </w:r>
          </w:p>
        </w:tc>
        <w:tc>
          <w:tcPr>
            <w:tcW w:w="549" w:type="pct"/>
          </w:tcPr>
          <w:p w14:paraId="7B067B98" w14:textId="77777777" w:rsidR="00600DF4" w:rsidRPr="00BB4D8D" w:rsidRDefault="00600DF4" w:rsidP="00D72BBD">
            <w:pPr>
              <w:pStyle w:val="af8"/>
            </w:pPr>
            <w:r w:rsidRPr="00BB4D8D">
              <w:rPr>
                <w:rFonts w:hint="eastAsia"/>
              </w:rPr>
              <w:t>万件</w:t>
            </w:r>
            <w:r w:rsidRPr="00BB4D8D">
              <w:rPr>
                <w:rFonts w:hint="eastAsia"/>
              </w:rPr>
              <w:t>/a</w:t>
            </w:r>
          </w:p>
        </w:tc>
        <w:tc>
          <w:tcPr>
            <w:tcW w:w="746" w:type="pct"/>
            <w:vAlign w:val="center"/>
          </w:tcPr>
          <w:p w14:paraId="42C06B1B" w14:textId="77777777" w:rsidR="00600DF4" w:rsidRDefault="00600DF4" w:rsidP="00D72BBD">
            <w:pPr>
              <w:pStyle w:val="af8"/>
            </w:pPr>
            <w:r w:rsidRPr="00460460">
              <w:t>铝合金</w:t>
            </w:r>
          </w:p>
        </w:tc>
        <w:tc>
          <w:tcPr>
            <w:tcW w:w="1715" w:type="pct"/>
            <w:vAlign w:val="center"/>
          </w:tcPr>
          <w:p w14:paraId="6AD9D26F" w14:textId="77777777" w:rsidR="00600DF4" w:rsidRPr="00F227D8" w:rsidRDefault="00600DF4" w:rsidP="00D72BBD">
            <w:pPr>
              <w:pStyle w:val="af8"/>
            </w:pPr>
            <w:r>
              <w:rPr>
                <w:rFonts w:hint="eastAsia"/>
              </w:rPr>
              <w:t>喷漆</w:t>
            </w:r>
          </w:p>
        </w:tc>
      </w:tr>
      <w:tr w:rsidR="00600DF4" w:rsidRPr="008A4958" w14:paraId="68F24684" w14:textId="77777777" w:rsidTr="000D3CFD">
        <w:trPr>
          <w:trHeight w:val="397"/>
          <w:jc w:val="center"/>
        </w:trPr>
        <w:tc>
          <w:tcPr>
            <w:tcW w:w="434" w:type="pct"/>
            <w:vMerge/>
            <w:vAlign w:val="center"/>
          </w:tcPr>
          <w:p w14:paraId="49C127E4" w14:textId="77777777" w:rsidR="00600DF4" w:rsidRDefault="00600DF4" w:rsidP="00D72BBD">
            <w:pPr>
              <w:pStyle w:val="af8"/>
            </w:pPr>
          </w:p>
        </w:tc>
        <w:tc>
          <w:tcPr>
            <w:tcW w:w="969" w:type="pct"/>
            <w:vMerge/>
            <w:vAlign w:val="center"/>
          </w:tcPr>
          <w:p w14:paraId="122443E7" w14:textId="77777777" w:rsidR="00600DF4" w:rsidRPr="00D72BBD" w:rsidRDefault="00600DF4" w:rsidP="00D72BBD">
            <w:pPr>
              <w:pStyle w:val="af8"/>
            </w:pPr>
          </w:p>
        </w:tc>
        <w:tc>
          <w:tcPr>
            <w:tcW w:w="587" w:type="pct"/>
            <w:vAlign w:val="center"/>
          </w:tcPr>
          <w:p w14:paraId="144DA1E1" w14:textId="77777777" w:rsidR="00600DF4" w:rsidRDefault="00600DF4" w:rsidP="00D72BBD">
            <w:pPr>
              <w:pStyle w:val="af8"/>
            </w:pPr>
            <w:r>
              <w:rPr>
                <w:rFonts w:hint="eastAsia"/>
              </w:rPr>
              <w:t>1</w:t>
            </w:r>
            <w:r>
              <w:t>2</w:t>
            </w:r>
          </w:p>
        </w:tc>
        <w:tc>
          <w:tcPr>
            <w:tcW w:w="549" w:type="pct"/>
          </w:tcPr>
          <w:p w14:paraId="0147E79E" w14:textId="77777777" w:rsidR="00600DF4" w:rsidRPr="00BB4D8D" w:rsidRDefault="00600DF4" w:rsidP="00D72BBD">
            <w:pPr>
              <w:pStyle w:val="af8"/>
            </w:pPr>
            <w:r w:rsidRPr="00BB4D8D">
              <w:rPr>
                <w:rFonts w:hint="eastAsia"/>
              </w:rPr>
              <w:t>万件</w:t>
            </w:r>
            <w:r w:rsidRPr="00BB4D8D">
              <w:rPr>
                <w:rFonts w:hint="eastAsia"/>
              </w:rPr>
              <w:t>/a</w:t>
            </w:r>
          </w:p>
        </w:tc>
        <w:tc>
          <w:tcPr>
            <w:tcW w:w="746" w:type="pct"/>
            <w:vAlign w:val="center"/>
          </w:tcPr>
          <w:p w14:paraId="3E8D58B0" w14:textId="77777777" w:rsidR="00600DF4" w:rsidRDefault="00600DF4" w:rsidP="00D72BBD">
            <w:pPr>
              <w:pStyle w:val="af8"/>
            </w:pPr>
            <w:r>
              <w:rPr>
                <w:rFonts w:hint="eastAsia"/>
              </w:rPr>
              <w:t>钢铁件</w:t>
            </w:r>
          </w:p>
        </w:tc>
        <w:tc>
          <w:tcPr>
            <w:tcW w:w="1715" w:type="pct"/>
            <w:vAlign w:val="center"/>
          </w:tcPr>
          <w:p w14:paraId="4F902BEF" w14:textId="0359E059" w:rsidR="00600DF4" w:rsidRPr="00F227D8" w:rsidRDefault="00600DF4" w:rsidP="00D72BBD">
            <w:pPr>
              <w:pStyle w:val="af8"/>
            </w:pPr>
            <w:r>
              <w:rPr>
                <w:rFonts w:hint="eastAsia"/>
              </w:rPr>
              <w:t>喷</w:t>
            </w:r>
            <w:r>
              <w:rPr>
                <w:rFonts w:hint="eastAsia"/>
              </w:rPr>
              <w:t>P</w:t>
            </w:r>
            <w:r>
              <w:t>VC</w:t>
            </w:r>
          </w:p>
        </w:tc>
      </w:tr>
      <w:tr w:rsidR="00600DF4" w:rsidRPr="008A4958" w14:paraId="0F6ED4D5" w14:textId="77777777" w:rsidTr="000D3CFD">
        <w:trPr>
          <w:trHeight w:val="397"/>
          <w:jc w:val="center"/>
        </w:trPr>
        <w:tc>
          <w:tcPr>
            <w:tcW w:w="434" w:type="pct"/>
            <w:vMerge/>
            <w:vAlign w:val="center"/>
          </w:tcPr>
          <w:p w14:paraId="4CBB85F1" w14:textId="77777777" w:rsidR="00600DF4" w:rsidRDefault="00600DF4" w:rsidP="00D72BBD">
            <w:pPr>
              <w:pStyle w:val="af8"/>
            </w:pPr>
          </w:p>
        </w:tc>
        <w:tc>
          <w:tcPr>
            <w:tcW w:w="969" w:type="pct"/>
            <w:vMerge w:val="restart"/>
            <w:vAlign w:val="center"/>
          </w:tcPr>
          <w:p w14:paraId="510E5367" w14:textId="77777777" w:rsidR="00600DF4" w:rsidRPr="00D72BBD" w:rsidRDefault="00600DF4" w:rsidP="00D72BBD">
            <w:pPr>
              <w:pStyle w:val="af8"/>
            </w:pPr>
            <w:r>
              <w:rPr>
                <w:rFonts w:hint="eastAsia"/>
              </w:rPr>
              <w:t>水冷板</w:t>
            </w:r>
          </w:p>
        </w:tc>
        <w:tc>
          <w:tcPr>
            <w:tcW w:w="587" w:type="pct"/>
            <w:vAlign w:val="center"/>
          </w:tcPr>
          <w:p w14:paraId="2DA282FE" w14:textId="77777777" w:rsidR="00600DF4" w:rsidRDefault="00600DF4" w:rsidP="00D72BBD">
            <w:pPr>
              <w:pStyle w:val="af8"/>
            </w:pPr>
            <w:r>
              <w:rPr>
                <w:rFonts w:hint="eastAsia"/>
              </w:rPr>
              <w:t>1</w:t>
            </w:r>
            <w:r>
              <w:t>0</w:t>
            </w:r>
          </w:p>
        </w:tc>
        <w:tc>
          <w:tcPr>
            <w:tcW w:w="549" w:type="pct"/>
          </w:tcPr>
          <w:p w14:paraId="4E880551" w14:textId="77777777" w:rsidR="00600DF4" w:rsidRPr="00BB4D8D" w:rsidRDefault="00600DF4" w:rsidP="00D72BBD">
            <w:pPr>
              <w:pStyle w:val="af8"/>
            </w:pPr>
            <w:r w:rsidRPr="00BB4D8D">
              <w:rPr>
                <w:rFonts w:hint="eastAsia"/>
              </w:rPr>
              <w:t>万件</w:t>
            </w:r>
            <w:r w:rsidRPr="00BB4D8D">
              <w:rPr>
                <w:rFonts w:hint="eastAsia"/>
              </w:rPr>
              <w:t>/a</w:t>
            </w:r>
          </w:p>
        </w:tc>
        <w:tc>
          <w:tcPr>
            <w:tcW w:w="746" w:type="pct"/>
            <w:vAlign w:val="center"/>
          </w:tcPr>
          <w:p w14:paraId="5340D35C" w14:textId="77777777" w:rsidR="00600DF4" w:rsidRDefault="00600DF4" w:rsidP="00D72BBD">
            <w:pPr>
              <w:pStyle w:val="af8"/>
            </w:pPr>
            <w:r w:rsidRPr="00460460">
              <w:t>铝合金</w:t>
            </w:r>
          </w:p>
        </w:tc>
        <w:tc>
          <w:tcPr>
            <w:tcW w:w="1715" w:type="pct"/>
            <w:vAlign w:val="center"/>
          </w:tcPr>
          <w:p w14:paraId="78F94F94" w14:textId="77777777" w:rsidR="00600DF4" w:rsidRDefault="00600DF4" w:rsidP="00D72BBD">
            <w:pPr>
              <w:pStyle w:val="af8"/>
            </w:pPr>
            <w:r>
              <w:rPr>
                <w:rFonts w:hint="eastAsia"/>
              </w:rPr>
              <w:t>喷漆</w:t>
            </w:r>
          </w:p>
        </w:tc>
      </w:tr>
      <w:tr w:rsidR="00600DF4" w:rsidRPr="008A4958" w14:paraId="52883A5D" w14:textId="77777777" w:rsidTr="000D3CFD">
        <w:trPr>
          <w:trHeight w:val="397"/>
          <w:jc w:val="center"/>
        </w:trPr>
        <w:tc>
          <w:tcPr>
            <w:tcW w:w="434" w:type="pct"/>
            <w:vMerge/>
            <w:vAlign w:val="center"/>
          </w:tcPr>
          <w:p w14:paraId="3876252D" w14:textId="77777777" w:rsidR="00600DF4" w:rsidRDefault="00600DF4" w:rsidP="00D72BBD">
            <w:pPr>
              <w:pStyle w:val="af8"/>
            </w:pPr>
          </w:p>
        </w:tc>
        <w:tc>
          <w:tcPr>
            <w:tcW w:w="969" w:type="pct"/>
            <w:vMerge/>
            <w:vAlign w:val="center"/>
          </w:tcPr>
          <w:p w14:paraId="277D097D" w14:textId="77777777" w:rsidR="00600DF4" w:rsidRDefault="00600DF4" w:rsidP="00D72BBD">
            <w:pPr>
              <w:pStyle w:val="af8"/>
            </w:pPr>
          </w:p>
        </w:tc>
        <w:tc>
          <w:tcPr>
            <w:tcW w:w="587" w:type="pct"/>
            <w:vAlign w:val="center"/>
          </w:tcPr>
          <w:p w14:paraId="02E1C799" w14:textId="77777777" w:rsidR="00600DF4" w:rsidRDefault="00600DF4" w:rsidP="00D72BBD">
            <w:pPr>
              <w:pStyle w:val="af8"/>
            </w:pPr>
            <w:r>
              <w:rPr>
                <w:rFonts w:hint="eastAsia"/>
              </w:rPr>
              <w:t>1</w:t>
            </w:r>
            <w:r>
              <w:t>8</w:t>
            </w:r>
          </w:p>
        </w:tc>
        <w:tc>
          <w:tcPr>
            <w:tcW w:w="549" w:type="pct"/>
          </w:tcPr>
          <w:p w14:paraId="2AB2DB20" w14:textId="77777777" w:rsidR="00600DF4" w:rsidRPr="00BB4D8D" w:rsidRDefault="00600DF4" w:rsidP="00D72BBD">
            <w:pPr>
              <w:pStyle w:val="af8"/>
            </w:pPr>
            <w:r w:rsidRPr="00BB4D8D">
              <w:rPr>
                <w:rFonts w:hint="eastAsia"/>
              </w:rPr>
              <w:t>万件</w:t>
            </w:r>
            <w:r w:rsidRPr="00BB4D8D">
              <w:rPr>
                <w:rFonts w:hint="eastAsia"/>
              </w:rPr>
              <w:t>/a</w:t>
            </w:r>
          </w:p>
        </w:tc>
        <w:tc>
          <w:tcPr>
            <w:tcW w:w="746" w:type="pct"/>
            <w:vAlign w:val="center"/>
          </w:tcPr>
          <w:p w14:paraId="2A8D2A5A" w14:textId="77777777" w:rsidR="00600DF4" w:rsidRDefault="00600DF4" w:rsidP="00D72BBD">
            <w:pPr>
              <w:pStyle w:val="af8"/>
            </w:pPr>
            <w:r>
              <w:rPr>
                <w:rFonts w:hint="eastAsia"/>
              </w:rPr>
              <w:t>钢铁件</w:t>
            </w:r>
          </w:p>
        </w:tc>
        <w:tc>
          <w:tcPr>
            <w:tcW w:w="1715" w:type="pct"/>
            <w:vAlign w:val="center"/>
          </w:tcPr>
          <w:p w14:paraId="049E935E" w14:textId="77777777" w:rsidR="00600DF4" w:rsidRPr="00F227D8" w:rsidRDefault="00600DF4" w:rsidP="00D72BBD">
            <w:pPr>
              <w:pStyle w:val="af8"/>
            </w:pPr>
            <w:r>
              <w:rPr>
                <w:rFonts w:hint="eastAsia"/>
              </w:rPr>
              <w:t>喷粉</w:t>
            </w:r>
          </w:p>
        </w:tc>
      </w:tr>
    </w:tbl>
    <w:p w14:paraId="48B342BD" w14:textId="77777777" w:rsidR="006F1901" w:rsidRDefault="006F1901" w:rsidP="002119AE">
      <w:pPr>
        <w:pStyle w:val="af6"/>
        <w:spacing w:beforeLines="100" w:before="326"/>
      </w:pPr>
    </w:p>
    <w:p w14:paraId="4F33EAFC" w14:textId="3D6AE3D5" w:rsidR="00E45201" w:rsidRDefault="002119AE" w:rsidP="002119AE">
      <w:pPr>
        <w:pStyle w:val="af6"/>
        <w:spacing w:beforeLines="100" w:before="326"/>
      </w:pPr>
      <w:r>
        <w:rPr>
          <w:rFonts w:hint="eastAsia"/>
        </w:rPr>
        <w:t>表</w:t>
      </w:r>
      <w:r>
        <w:rPr>
          <w:rFonts w:hint="eastAsia"/>
        </w:rPr>
        <w:t>2</w:t>
      </w:r>
      <w:r>
        <w:t>.1-</w:t>
      </w:r>
      <w:r w:rsidR="006F1901">
        <w:t>5</w:t>
      </w:r>
      <w:r>
        <w:t xml:space="preserve">   </w:t>
      </w:r>
      <w:r>
        <w:rPr>
          <w:rFonts w:hint="eastAsia"/>
        </w:rPr>
        <w:t>现有项目表面处理线及处理工件面积一览表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00"/>
        <w:gridCol w:w="2171"/>
        <w:gridCol w:w="3041"/>
        <w:gridCol w:w="2528"/>
      </w:tblGrid>
      <w:tr w:rsidR="008D55D2" w:rsidRPr="008A4958" w14:paraId="264B5BF4" w14:textId="77777777" w:rsidTr="008D55D2">
        <w:trPr>
          <w:trHeight w:val="397"/>
          <w:jc w:val="center"/>
        </w:trPr>
        <w:tc>
          <w:tcPr>
            <w:tcW w:w="719" w:type="pct"/>
            <w:vAlign w:val="center"/>
          </w:tcPr>
          <w:p w14:paraId="15CAA04A" w14:textId="77777777" w:rsidR="008D55D2" w:rsidRDefault="008D55D2" w:rsidP="00E45201">
            <w:pPr>
              <w:pStyle w:val="af8"/>
            </w:pPr>
            <w:r>
              <w:rPr>
                <w:rFonts w:hint="eastAsia"/>
              </w:rPr>
              <w:t>厂房</w:t>
            </w:r>
          </w:p>
        </w:tc>
        <w:tc>
          <w:tcPr>
            <w:tcW w:w="1201" w:type="pct"/>
            <w:vAlign w:val="center"/>
          </w:tcPr>
          <w:p w14:paraId="1973E916" w14:textId="77777777" w:rsidR="008D55D2" w:rsidRDefault="008D55D2" w:rsidP="00F65825">
            <w:pPr>
              <w:pStyle w:val="af8"/>
            </w:pPr>
            <w:r>
              <w:rPr>
                <w:rFonts w:hint="eastAsia"/>
              </w:rPr>
              <w:t>项目名称</w:t>
            </w:r>
          </w:p>
        </w:tc>
        <w:tc>
          <w:tcPr>
            <w:tcW w:w="1682" w:type="pct"/>
            <w:vAlign w:val="center"/>
          </w:tcPr>
          <w:p w14:paraId="0EC1BF4C" w14:textId="77777777" w:rsidR="008D55D2" w:rsidRDefault="008D55D2" w:rsidP="00E45201">
            <w:pPr>
              <w:pStyle w:val="af8"/>
            </w:pPr>
            <w:r>
              <w:rPr>
                <w:rFonts w:hint="eastAsia"/>
              </w:rPr>
              <w:t>生产线名称</w:t>
            </w:r>
          </w:p>
        </w:tc>
        <w:tc>
          <w:tcPr>
            <w:tcW w:w="1398" w:type="pct"/>
            <w:vAlign w:val="center"/>
          </w:tcPr>
          <w:p w14:paraId="39D472F8" w14:textId="77777777" w:rsidR="008D55D2" w:rsidRDefault="008D55D2" w:rsidP="00E45201">
            <w:pPr>
              <w:pStyle w:val="af8"/>
            </w:pPr>
            <w:r>
              <w:rPr>
                <w:rFonts w:hint="eastAsia"/>
              </w:rPr>
              <w:t>年</w:t>
            </w:r>
            <w:r w:rsidRPr="00E45201">
              <w:rPr>
                <w:rFonts w:hint="eastAsia"/>
              </w:rPr>
              <w:t>处理工件面积</w:t>
            </w:r>
            <w:r w:rsidRPr="00E45201">
              <w:rPr>
                <w:rFonts w:hint="eastAsia"/>
              </w:rPr>
              <w:t>/</w:t>
            </w:r>
            <w:r w:rsidRPr="00E45201">
              <w:rPr>
                <w:rFonts w:hint="eastAsia"/>
              </w:rPr>
              <w:t>万</w:t>
            </w:r>
            <w:r w:rsidRPr="00E45201">
              <w:rPr>
                <w:rFonts w:hint="eastAsia"/>
              </w:rPr>
              <w:t>m</w:t>
            </w:r>
            <w:r w:rsidRPr="00E45201">
              <w:rPr>
                <w:rFonts w:hint="eastAsia"/>
                <w:vertAlign w:val="superscript"/>
              </w:rPr>
              <w:t>2</w:t>
            </w:r>
          </w:p>
        </w:tc>
      </w:tr>
      <w:tr w:rsidR="00BB0A9B" w:rsidRPr="008A4958" w14:paraId="3D7F85B9" w14:textId="77777777" w:rsidTr="008D55D2">
        <w:trPr>
          <w:trHeight w:val="397"/>
          <w:jc w:val="center"/>
        </w:trPr>
        <w:tc>
          <w:tcPr>
            <w:tcW w:w="719" w:type="pct"/>
            <w:vMerge w:val="restart"/>
            <w:vAlign w:val="center"/>
          </w:tcPr>
          <w:p w14:paraId="34135A89" w14:textId="77777777" w:rsidR="00BB0A9B" w:rsidRDefault="00BB0A9B" w:rsidP="00E45201">
            <w:pPr>
              <w:pStyle w:val="af8"/>
            </w:pPr>
            <w:r>
              <w:rPr>
                <w:rFonts w:hint="eastAsia"/>
              </w:rPr>
              <w:t>4#</w:t>
            </w:r>
            <w:r>
              <w:rPr>
                <w:rFonts w:hint="eastAsia"/>
              </w:rPr>
              <w:t>厂房</w:t>
            </w:r>
          </w:p>
        </w:tc>
        <w:tc>
          <w:tcPr>
            <w:tcW w:w="1201" w:type="pct"/>
            <w:vMerge w:val="restart"/>
            <w:vAlign w:val="center"/>
          </w:tcPr>
          <w:p w14:paraId="65850AC4" w14:textId="77777777" w:rsidR="00BB0A9B" w:rsidRPr="00DC44D1" w:rsidRDefault="00BB0A9B" w:rsidP="00F65825">
            <w:pPr>
              <w:pStyle w:val="af8"/>
            </w:pPr>
            <w:r w:rsidRPr="00D72BBD">
              <w:rPr>
                <w:rFonts w:hint="eastAsia"/>
              </w:rPr>
              <w:t>新能源汽车关键零部件表面处理项目</w:t>
            </w:r>
            <w:r>
              <w:rPr>
                <w:rFonts w:hint="eastAsia"/>
              </w:rPr>
              <w:t>（表处一期项目）</w:t>
            </w:r>
          </w:p>
        </w:tc>
        <w:tc>
          <w:tcPr>
            <w:tcW w:w="1682" w:type="pct"/>
            <w:vAlign w:val="center"/>
          </w:tcPr>
          <w:p w14:paraId="3BFAE89B" w14:textId="77777777" w:rsidR="00BB0A9B" w:rsidRPr="00017F20" w:rsidRDefault="00BB0A9B" w:rsidP="00E45201">
            <w:pPr>
              <w:pStyle w:val="af8"/>
            </w:pPr>
            <w:r w:rsidRPr="00017F20">
              <w:t>1#</w:t>
            </w:r>
            <w:r w:rsidRPr="00017F20">
              <w:t>前处理线</w:t>
            </w:r>
          </w:p>
        </w:tc>
        <w:tc>
          <w:tcPr>
            <w:tcW w:w="1398" w:type="pct"/>
            <w:vAlign w:val="center"/>
          </w:tcPr>
          <w:p w14:paraId="23BA4F43" w14:textId="3DDD9E66" w:rsidR="00BB0A9B" w:rsidRPr="00017F20" w:rsidRDefault="00BB0A9B" w:rsidP="00E45201">
            <w:pPr>
              <w:pStyle w:val="af8"/>
            </w:pPr>
            <w:r w:rsidRPr="00017F20">
              <w:rPr>
                <w:rFonts w:hint="eastAsia"/>
              </w:rPr>
              <w:t>4</w:t>
            </w:r>
            <w:r w:rsidRPr="00017F20">
              <w:t>55.265</w:t>
            </w:r>
          </w:p>
        </w:tc>
      </w:tr>
      <w:tr w:rsidR="00BB0A9B" w:rsidRPr="008A4958" w14:paraId="09B1CD8B" w14:textId="77777777" w:rsidTr="008D55D2">
        <w:trPr>
          <w:trHeight w:val="397"/>
          <w:jc w:val="center"/>
        </w:trPr>
        <w:tc>
          <w:tcPr>
            <w:tcW w:w="719" w:type="pct"/>
            <w:vMerge/>
            <w:vAlign w:val="center"/>
          </w:tcPr>
          <w:p w14:paraId="6039CF84" w14:textId="77777777" w:rsidR="00BB0A9B" w:rsidRDefault="00BB0A9B" w:rsidP="00E45201">
            <w:pPr>
              <w:pStyle w:val="af8"/>
            </w:pPr>
          </w:p>
        </w:tc>
        <w:tc>
          <w:tcPr>
            <w:tcW w:w="1201" w:type="pct"/>
            <w:vMerge/>
            <w:vAlign w:val="center"/>
          </w:tcPr>
          <w:p w14:paraId="24DAD578" w14:textId="77777777" w:rsidR="00BB0A9B" w:rsidRPr="00DC44D1" w:rsidRDefault="00BB0A9B" w:rsidP="00F65825">
            <w:pPr>
              <w:pStyle w:val="af8"/>
            </w:pPr>
          </w:p>
        </w:tc>
        <w:tc>
          <w:tcPr>
            <w:tcW w:w="1682" w:type="pct"/>
            <w:vAlign w:val="center"/>
          </w:tcPr>
          <w:p w14:paraId="7A3C2040" w14:textId="77777777" w:rsidR="00BB0A9B" w:rsidRPr="00017F20" w:rsidRDefault="00BB0A9B" w:rsidP="00E45201">
            <w:pPr>
              <w:pStyle w:val="af8"/>
            </w:pPr>
            <w:r w:rsidRPr="00017F20">
              <w:t>2#</w:t>
            </w:r>
            <w:r w:rsidRPr="00017F20">
              <w:t>前处理线</w:t>
            </w:r>
          </w:p>
        </w:tc>
        <w:tc>
          <w:tcPr>
            <w:tcW w:w="1398" w:type="pct"/>
            <w:vAlign w:val="center"/>
          </w:tcPr>
          <w:p w14:paraId="6FAE3846" w14:textId="5BC1E578" w:rsidR="00BB0A9B" w:rsidRPr="00017F20" w:rsidRDefault="00BB0A9B" w:rsidP="00E45201">
            <w:pPr>
              <w:pStyle w:val="af8"/>
            </w:pPr>
            <w:r w:rsidRPr="00017F20">
              <w:rPr>
                <w:rFonts w:hint="eastAsia"/>
              </w:rPr>
              <w:t>4</w:t>
            </w:r>
            <w:r w:rsidRPr="00017F20">
              <w:t>55.265</w:t>
            </w:r>
          </w:p>
        </w:tc>
      </w:tr>
      <w:tr w:rsidR="00BB0A9B" w:rsidRPr="008A4958" w14:paraId="417A5174" w14:textId="77777777" w:rsidTr="008D55D2">
        <w:trPr>
          <w:trHeight w:val="397"/>
          <w:jc w:val="center"/>
        </w:trPr>
        <w:tc>
          <w:tcPr>
            <w:tcW w:w="719" w:type="pct"/>
            <w:vMerge/>
            <w:vAlign w:val="center"/>
          </w:tcPr>
          <w:p w14:paraId="05270792" w14:textId="77777777" w:rsidR="00BB0A9B" w:rsidRDefault="00BB0A9B" w:rsidP="00E45201">
            <w:pPr>
              <w:pStyle w:val="af8"/>
            </w:pPr>
          </w:p>
        </w:tc>
        <w:tc>
          <w:tcPr>
            <w:tcW w:w="1201" w:type="pct"/>
            <w:vMerge/>
            <w:vAlign w:val="center"/>
          </w:tcPr>
          <w:p w14:paraId="455A16C0" w14:textId="77777777" w:rsidR="00BB0A9B" w:rsidRPr="00DC44D1" w:rsidRDefault="00BB0A9B" w:rsidP="00F65825">
            <w:pPr>
              <w:pStyle w:val="af8"/>
            </w:pPr>
          </w:p>
        </w:tc>
        <w:tc>
          <w:tcPr>
            <w:tcW w:w="1682" w:type="pct"/>
            <w:vAlign w:val="center"/>
          </w:tcPr>
          <w:p w14:paraId="2C278BC2" w14:textId="77777777" w:rsidR="00BB0A9B" w:rsidRPr="00017F20" w:rsidRDefault="00BB0A9B" w:rsidP="00E45201">
            <w:pPr>
              <w:pStyle w:val="af8"/>
            </w:pPr>
            <w:r w:rsidRPr="00017F20">
              <w:t>1#</w:t>
            </w:r>
            <w:r w:rsidRPr="00017F20">
              <w:t>电泳线</w:t>
            </w:r>
          </w:p>
        </w:tc>
        <w:tc>
          <w:tcPr>
            <w:tcW w:w="1398" w:type="pct"/>
            <w:vAlign w:val="center"/>
          </w:tcPr>
          <w:p w14:paraId="04295A50" w14:textId="1FA02C7E" w:rsidR="00BB0A9B" w:rsidRPr="00017F20" w:rsidRDefault="006C31FB" w:rsidP="00E45201">
            <w:pPr>
              <w:pStyle w:val="af8"/>
            </w:pPr>
            <w:r w:rsidRPr="00017F20">
              <w:t>256.805</w:t>
            </w:r>
          </w:p>
        </w:tc>
      </w:tr>
      <w:tr w:rsidR="00BB0A9B" w:rsidRPr="008A4958" w14:paraId="64BEF02B" w14:textId="77777777" w:rsidTr="008D55D2">
        <w:trPr>
          <w:trHeight w:val="397"/>
          <w:jc w:val="center"/>
        </w:trPr>
        <w:tc>
          <w:tcPr>
            <w:tcW w:w="719" w:type="pct"/>
            <w:vMerge/>
            <w:vAlign w:val="center"/>
          </w:tcPr>
          <w:p w14:paraId="0C93B74B" w14:textId="77777777" w:rsidR="00BB0A9B" w:rsidRDefault="00BB0A9B" w:rsidP="00E45201">
            <w:pPr>
              <w:pStyle w:val="af8"/>
            </w:pPr>
          </w:p>
        </w:tc>
        <w:tc>
          <w:tcPr>
            <w:tcW w:w="1201" w:type="pct"/>
            <w:vMerge/>
            <w:vAlign w:val="center"/>
          </w:tcPr>
          <w:p w14:paraId="19EB7E28" w14:textId="77777777" w:rsidR="00BB0A9B" w:rsidRPr="00DC44D1" w:rsidRDefault="00BB0A9B" w:rsidP="00F65825">
            <w:pPr>
              <w:pStyle w:val="af8"/>
            </w:pPr>
          </w:p>
        </w:tc>
        <w:tc>
          <w:tcPr>
            <w:tcW w:w="1682" w:type="pct"/>
            <w:vAlign w:val="center"/>
          </w:tcPr>
          <w:p w14:paraId="7A538A10" w14:textId="77777777" w:rsidR="00BB0A9B" w:rsidRPr="00017F20" w:rsidRDefault="00BB0A9B" w:rsidP="00E45201">
            <w:pPr>
              <w:pStyle w:val="af8"/>
            </w:pPr>
            <w:r w:rsidRPr="00017F20">
              <w:t>2#</w:t>
            </w:r>
            <w:r w:rsidRPr="00017F20">
              <w:t>电泳线</w:t>
            </w:r>
          </w:p>
        </w:tc>
        <w:tc>
          <w:tcPr>
            <w:tcW w:w="1398" w:type="pct"/>
            <w:vAlign w:val="center"/>
          </w:tcPr>
          <w:p w14:paraId="71E4773A" w14:textId="6548CC1F" w:rsidR="00BB0A9B" w:rsidRPr="00017F20" w:rsidRDefault="006C31FB" w:rsidP="00E45201">
            <w:pPr>
              <w:pStyle w:val="af8"/>
            </w:pPr>
            <w:r w:rsidRPr="00017F20">
              <w:t>379.335</w:t>
            </w:r>
          </w:p>
        </w:tc>
      </w:tr>
      <w:tr w:rsidR="00BB0A9B" w:rsidRPr="008A4958" w14:paraId="709D682E" w14:textId="77777777" w:rsidTr="008D55D2">
        <w:trPr>
          <w:trHeight w:val="397"/>
          <w:jc w:val="center"/>
        </w:trPr>
        <w:tc>
          <w:tcPr>
            <w:tcW w:w="719" w:type="pct"/>
            <w:vMerge/>
            <w:vAlign w:val="center"/>
          </w:tcPr>
          <w:p w14:paraId="0C108474" w14:textId="77777777" w:rsidR="00BB0A9B" w:rsidRDefault="00BB0A9B" w:rsidP="00E45201">
            <w:pPr>
              <w:pStyle w:val="af8"/>
            </w:pPr>
          </w:p>
        </w:tc>
        <w:tc>
          <w:tcPr>
            <w:tcW w:w="1201" w:type="pct"/>
            <w:vMerge/>
            <w:vAlign w:val="center"/>
          </w:tcPr>
          <w:p w14:paraId="70B62004" w14:textId="77777777" w:rsidR="00BB0A9B" w:rsidRPr="00CC0016" w:rsidRDefault="00BB0A9B" w:rsidP="00F65825">
            <w:pPr>
              <w:pStyle w:val="af8"/>
              <w:rPr>
                <w:rFonts w:ascii="宋体" w:hAnsi="宋体" w:cs="宋体"/>
              </w:rPr>
            </w:pPr>
          </w:p>
        </w:tc>
        <w:tc>
          <w:tcPr>
            <w:tcW w:w="1682" w:type="pct"/>
            <w:vAlign w:val="center"/>
          </w:tcPr>
          <w:p w14:paraId="15F73D68" w14:textId="77777777" w:rsidR="00BB0A9B" w:rsidRPr="00AD77EA" w:rsidRDefault="00BB0A9B" w:rsidP="00E45201">
            <w:pPr>
              <w:pStyle w:val="af8"/>
            </w:pPr>
            <w:r w:rsidRPr="00AD77EA">
              <w:t>1#</w:t>
            </w:r>
            <w:r w:rsidRPr="00AD77EA">
              <w:t>喷粉线（悬挂）</w:t>
            </w:r>
          </w:p>
        </w:tc>
        <w:tc>
          <w:tcPr>
            <w:tcW w:w="1398" w:type="pct"/>
            <w:vAlign w:val="center"/>
          </w:tcPr>
          <w:p w14:paraId="48FB6D50" w14:textId="77777777" w:rsidR="00BB0A9B" w:rsidRDefault="00BB0A9B" w:rsidP="00E45201">
            <w:pPr>
              <w:pStyle w:val="af8"/>
            </w:pPr>
            <w:r w:rsidRPr="00CC0016">
              <w:rPr>
                <w:rFonts w:hint="eastAsia"/>
              </w:rPr>
              <w:t>179.77</w:t>
            </w:r>
          </w:p>
        </w:tc>
      </w:tr>
      <w:tr w:rsidR="00BB0A9B" w:rsidRPr="008A4958" w14:paraId="557396B3" w14:textId="77777777" w:rsidTr="008D55D2">
        <w:trPr>
          <w:trHeight w:val="397"/>
          <w:jc w:val="center"/>
        </w:trPr>
        <w:tc>
          <w:tcPr>
            <w:tcW w:w="719" w:type="pct"/>
            <w:vMerge/>
            <w:vAlign w:val="center"/>
          </w:tcPr>
          <w:p w14:paraId="61B2AFE9" w14:textId="77777777" w:rsidR="00BB0A9B" w:rsidRDefault="00BB0A9B" w:rsidP="00E45201">
            <w:pPr>
              <w:pStyle w:val="af8"/>
            </w:pPr>
          </w:p>
        </w:tc>
        <w:tc>
          <w:tcPr>
            <w:tcW w:w="1201" w:type="pct"/>
            <w:vMerge/>
            <w:vAlign w:val="center"/>
          </w:tcPr>
          <w:p w14:paraId="1F135995" w14:textId="77777777" w:rsidR="00BB0A9B" w:rsidRPr="00CC0016" w:rsidRDefault="00BB0A9B" w:rsidP="00F65825">
            <w:pPr>
              <w:pStyle w:val="af8"/>
              <w:rPr>
                <w:rFonts w:ascii="宋体" w:hAnsi="宋体" w:cs="宋体"/>
              </w:rPr>
            </w:pPr>
          </w:p>
        </w:tc>
        <w:tc>
          <w:tcPr>
            <w:tcW w:w="1682" w:type="pct"/>
            <w:vAlign w:val="center"/>
          </w:tcPr>
          <w:p w14:paraId="44607E19" w14:textId="77777777" w:rsidR="00BB0A9B" w:rsidRPr="00AD77EA" w:rsidRDefault="00BB0A9B" w:rsidP="00E45201">
            <w:pPr>
              <w:pStyle w:val="af8"/>
            </w:pPr>
            <w:r w:rsidRPr="00AD77EA">
              <w:t>2#</w:t>
            </w:r>
            <w:r w:rsidRPr="00AD77EA">
              <w:t>喷粉线（平放）</w:t>
            </w:r>
          </w:p>
        </w:tc>
        <w:tc>
          <w:tcPr>
            <w:tcW w:w="1398" w:type="pct"/>
            <w:vAlign w:val="center"/>
          </w:tcPr>
          <w:p w14:paraId="44D25E2C" w14:textId="77777777" w:rsidR="00BB0A9B" w:rsidRDefault="00BB0A9B" w:rsidP="00E45201">
            <w:pPr>
              <w:pStyle w:val="af8"/>
            </w:pPr>
            <w:r w:rsidRPr="00CC0016">
              <w:rPr>
                <w:rFonts w:hint="eastAsia"/>
              </w:rPr>
              <w:t>84</w:t>
            </w:r>
          </w:p>
        </w:tc>
      </w:tr>
      <w:tr w:rsidR="00BB0A9B" w:rsidRPr="008A4958" w14:paraId="634A8BBF" w14:textId="77777777" w:rsidTr="008D55D2">
        <w:trPr>
          <w:trHeight w:val="397"/>
          <w:jc w:val="center"/>
        </w:trPr>
        <w:tc>
          <w:tcPr>
            <w:tcW w:w="719" w:type="pct"/>
            <w:vMerge/>
            <w:vAlign w:val="center"/>
          </w:tcPr>
          <w:p w14:paraId="4E692D43" w14:textId="77777777" w:rsidR="00BB0A9B" w:rsidRDefault="00BB0A9B" w:rsidP="00E45201">
            <w:pPr>
              <w:pStyle w:val="af8"/>
            </w:pPr>
          </w:p>
        </w:tc>
        <w:tc>
          <w:tcPr>
            <w:tcW w:w="1201" w:type="pct"/>
            <w:vMerge/>
            <w:vAlign w:val="center"/>
          </w:tcPr>
          <w:p w14:paraId="33FA542F" w14:textId="77777777" w:rsidR="00BB0A9B" w:rsidRPr="00CC0016" w:rsidRDefault="00BB0A9B" w:rsidP="00F65825">
            <w:pPr>
              <w:pStyle w:val="af8"/>
              <w:rPr>
                <w:rFonts w:ascii="宋体" w:hAnsi="宋体" w:cs="宋体"/>
              </w:rPr>
            </w:pPr>
          </w:p>
        </w:tc>
        <w:tc>
          <w:tcPr>
            <w:tcW w:w="1682" w:type="pct"/>
            <w:vAlign w:val="center"/>
          </w:tcPr>
          <w:p w14:paraId="257C57AF" w14:textId="77777777" w:rsidR="00BB0A9B" w:rsidRPr="00AD77EA" w:rsidRDefault="00BB0A9B" w:rsidP="00E45201">
            <w:pPr>
              <w:pStyle w:val="af8"/>
            </w:pPr>
            <w:r w:rsidRPr="00AD77EA">
              <w:t>1#</w:t>
            </w:r>
            <w:r w:rsidRPr="00AD77EA">
              <w:t>喷</w:t>
            </w:r>
            <w:r w:rsidRPr="00AD77EA">
              <w:t>PVC</w:t>
            </w:r>
            <w:r w:rsidRPr="00AD77EA">
              <w:t>线</w:t>
            </w:r>
          </w:p>
        </w:tc>
        <w:tc>
          <w:tcPr>
            <w:tcW w:w="1398" w:type="pct"/>
            <w:vAlign w:val="center"/>
          </w:tcPr>
          <w:p w14:paraId="2E3C886D" w14:textId="77777777" w:rsidR="00BB0A9B" w:rsidRDefault="00BB0A9B" w:rsidP="00E45201">
            <w:pPr>
              <w:pStyle w:val="af8"/>
            </w:pPr>
            <w:r w:rsidRPr="00CC0016">
              <w:rPr>
                <w:rFonts w:hint="eastAsia"/>
              </w:rPr>
              <w:t>126</w:t>
            </w:r>
          </w:p>
        </w:tc>
      </w:tr>
      <w:tr w:rsidR="00BB0A9B" w:rsidRPr="008A4958" w14:paraId="506FA249" w14:textId="77777777" w:rsidTr="008D55D2">
        <w:trPr>
          <w:trHeight w:val="397"/>
          <w:jc w:val="center"/>
        </w:trPr>
        <w:tc>
          <w:tcPr>
            <w:tcW w:w="719" w:type="pct"/>
            <w:vMerge/>
            <w:vAlign w:val="center"/>
          </w:tcPr>
          <w:p w14:paraId="3DE00989" w14:textId="77777777" w:rsidR="00BB0A9B" w:rsidRDefault="00BB0A9B" w:rsidP="00F65825">
            <w:pPr>
              <w:pStyle w:val="af8"/>
            </w:pPr>
          </w:p>
        </w:tc>
        <w:tc>
          <w:tcPr>
            <w:tcW w:w="1201" w:type="pct"/>
            <w:vMerge w:val="restart"/>
            <w:vAlign w:val="center"/>
          </w:tcPr>
          <w:p w14:paraId="56DA9CDE" w14:textId="77777777" w:rsidR="00BB0A9B" w:rsidRPr="00CC0016" w:rsidRDefault="00BB0A9B" w:rsidP="00F65825">
            <w:pPr>
              <w:pStyle w:val="af8"/>
              <w:rPr>
                <w:rFonts w:ascii="宋体" w:hAnsi="宋体" w:cs="宋体"/>
              </w:rPr>
            </w:pPr>
            <w:r w:rsidRPr="00897303">
              <w:rPr>
                <w:rFonts w:hint="eastAsia"/>
              </w:rPr>
              <w:t>表面处理工厂</w:t>
            </w:r>
            <w:proofErr w:type="gramStart"/>
            <w:r w:rsidRPr="00897303">
              <w:rPr>
                <w:rFonts w:hint="eastAsia"/>
              </w:rPr>
              <w:t>产线扩建</w:t>
            </w:r>
            <w:proofErr w:type="gramEnd"/>
            <w:r w:rsidRPr="00897303">
              <w:rPr>
                <w:rFonts w:hint="eastAsia"/>
              </w:rPr>
              <w:t>项目</w:t>
            </w:r>
            <w:r>
              <w:rPr>
                <w:rFonts w:hint="eastAsia"/>
              </w:rPr>
              <w:t>（表处二期项目）</w:t>
            </w:r>
          </w:p>
        </w:tc>
        <w:tc>
          <w:tcPr>
            <w:tcW w:w="1682" w:type="pct"/>
            <w:vAlign w:val="center"/>
          </w:tcPr>
          <w:p w14:paraId="1BC0D129" w14:textId="77777777" w:rsidR="00BB0A9B" w:rsidRPr="00CC0016" w:rsidRDefault="00BB0A9B" w:rsidP="00F65825">
            <w:pPr>
              <w:pStyle w:val="af8"/>
              <w:rPr>
                <w:rFonts w:ascii="宋体" w:hAnsi="宋体" w:cs="宋体"/>
              </w:rPr>
            </w:pPr>
            <w:r>
              <w:rPr>
                <w:rFonts w:hint="eastAsia"/>
                <w:szCs w:val="20"/>
              </w:rPr>
              <w:t>1</w:t>
            </w:r>
            <w:r>
              <w:rPr>
                <w:szCs w:val="20"/>
              </w:rPr>
              <w:t>#</w:t>
            </w:r>
            <w:r w:rsidRPr="008A4958">
              <w:rPr>
                <w:rFonts w:hint="eastAsia"/>
                <w:szCs w:val="20"/>
              </w:rPr>
              <w:t>喷漆</w:t>
            </w:r>
            <w:r w:rsidRPr="008A4958">
              <w:rPr>
                <w:szCs w:val="20"/>
              </w:rPr>
              <w:t>线</w:t>
            </w:r>
            <w:r w:rsidRPr="00AD77EA">
              <w:t>（悬挂）</w:t>
            </w:r>
          </w:p>
        </w:tc>
        <w:tc>
          <w:tcPr>
            <w:tcW w:w="1398" w:type="pct"/>
            <w:vAlign w:val="center"/>
          </w:tcPr>
          <w:p w14:paraId="4F24C392" w14:textId="77777777" w:rsidR="00BB0A9B" w:rsidRPr="00CC0016" w:rsidRDefault="00BB0A9B" w:rsidP="00F65825">
            <w:pPr>
              <w:pStyle w:val="af8"/>
            </w:pPr>
            <w:r w:rsidRPr="008A4958">
              <w:rPr>
                <w:rFonts w:hint="eastAsia"/>
                <w:szCs w:val="20"/>
              </w:rPr>
              <w:t>120</w:t>
            </w:r>
          </w:p>
        </w:tc>
      </w:tr>
      <w:tr w:rsidR="00BB0A9B" w:rsidRPr="008A4958" w14:paraId="7B335AAF" w14:textId="77777777" w:rsidTr="008D55D2">
        <w:trPr>
          <w:trHeight w:val="397"/>
          <w:jc w:val="center"/>
        </w:trPr>
        <w:tc>
          <w:tcPr>
            <w:tcW w:w="719" w:type="pct"/>
            <w:vMerge/>
            <w:vAlign w:val="center"/>
          </w:tcPr>
          <w:p w14:paraId="65B1BA16" w14:textId="77777777" w:rsidR="00BB0A9B" w:rsidRDefault="00BB0A9B" w:rsidP="00F65825">
            <w:pPr>
              <w:pStyle w:val="af8"/>
            </w:pPr>
          </w:p>
        </w:tc>
        <w:tc>
          <w:tcPr>
            <w:tcW w:w="1201" w:type="pct"/>
            <w:vMerge/>
            <w:vAlign w:val="center"/>
          </w:tcPr>
          <w:p w14:paraId="6E3CC996" w14:textId="77777777" w:rsidR="00BB0A9B" w:rsidRPr="00CC0016" w:rsidRDefault="00BB0A9B" w:rsidP="00F65825">
            <w:pPr>
              <w:pStyle w:val="af8"/>
              <w:rPr>
                <w:rFonts w:ascii="宋体" w:hAnsi="宋体" w:cs="宋体"/>
              </w:rPr>
            </w:pPr>
          </w:p>
        </w:tc>
        <w:tc>
          <w:tcPr>
            <w:tcW w:w="1682" w:type="pct"/>
            <w:vAlign w:val="center"/>
          </w:tcPr>
          <w:p w14:paraId="2D0E7967" w14:textId="77777777" w:rsidR="00BB0A9B" w:rsidRPr="00CC0016" w:rsidRDefault="00BB0A9B" w:rsidP="00F65825">
            <w:pPr>
              <w:pStyle w:val="af8"/>
              <w:rPr>
                <w:rFonts w:ascii="宋体" w:hAnsi="宋体" w:cs="宋体"/>
              </w:rPr>
            </w:pPr>
            <w:r>
              <w:rPr>
                <w:rFonts w:hint="eastAsia"/>
                <w:szCs w:val="20"/>
              </w:rPr>
              <w:t>2</w:t>
            </w:r>
            <w:r>
              <w:rPr>
                <w:szCs w:val="20"/>
              </w:rPr>
              <w:t>#</w:t>
            </w:r>
            <w:r w:rsidRPr="008A4958">
              <w:rPr>
                <w:rFonts w:hint="eastAsia"/>
                <w:szCs w:val="20"/>
              </w:rPr>
              <w:t>喷漆线</w:t>
            </w:r>
            <w:r w:rsidRPr="00AD77EA">
              <w:t>（平放）</w:t>
            </w:r>
          </w:p>
        </w:tc>
        <w:tc>
          <w:tcPr>
            <w:tcW w:w="1398" w:type="pct"/>
            <w:vAlign w:val="center"/>
          </w:tcPr>
          <w:p w14:paraId="1F542C47" w14:textId="77777777" w:rsidR="00BB0A9B" w:rsidRPr="00CC0016" w:rsidRDefault="00BB0A9B" w:rsidP="00F65825">
            <w:pPr>
              <w:pStyle w:val="af8"/>
            </w:pPr>
            <w:r w:rsidRPr="008A4958">
              <w:rPr>
                <w:rFonts w:hint="eastAsia"/>
                <w:szCs w:val="20"/>
              </w:rPr>
              <w:t>36</w:t>
            </w:r>
          </w:p>
        </w:tc>
      </w:tr>
      <w:tr w:rsidR="00BB0A9B" w:rsidRPr="008A4958" w14:paraId="2C0B51B7" w14:textId="77777777" w:rsidTr="008D55D2">
        <w:trPr>
          <w:trHeight w:val="397"/>
          <w:jc w:val="center"/>
        </w:trPr>
        <w:tc>
          <w:tcPr>
            <w:tcW w:w="719" w:type="pct"/>
            <w:vMerge/>
            <w:vAlign w:val="center"/>
          </w:tcPr>
          <w:p w14:paraId="7C2AE2EF" w14:textId="77777777" w:rsidR="00BB0A9B" w:rsidRDefault="00BB0A9B" w:rsidP="00F65825">
            <w:pPr>
              <w:pStyle w:val="af8"/>
            </w:pPr>
          </w:p>
        </w:tc>
        <w:tc>
          <w:tcPr>
            <w:tcW w:w="1201" w:type="pct"/>
            <w:vMerge/>
            <w:vAlign w:val="center"/>
          </w:tcPr>
          <w:p w14:paraId="1450D24E" w14:textId="77777777" w:rsidR="00BB0A9B" w:rsidRPr="00CC0016" w:rsidRDefault="00BB0A9B" w:rsidP="00F65825">
            <w:pPr>
              <w:pStyle w:val="af8"/>
              <w:rPr>
                <w:rFonts w:ascii="宋体" w:hAnsi="宋体" w:cs="宋体"/>
              </w:rPr>
            </w:pPr>
          </w:p>
        </w:tc>
        <w:tc>
          <w:tcPr>
            <w:tcW w:w="1682" w:type="pct"/>
            <w:vAlign w:val="center"/>
          </w:tcPr>
          <w:p w14:paraId="7BA0A7F7" w14:textId="77777777" w:rsidR="00BB0A9B" w:rsidRPr="00CC0016" w:rsidRDefault="00BB0A9B" w:rsidP="00F65825">
            <w:pPr>
              <w:pStyle w:val="af8"/>
              <w:rPr>
                <w:rFonts w:ascii="宋体" w:hAnsi="宋体" w:cs="宋体"/>
              </w:rPr>
            </w:pPr>
            <w:r>
              <w:rPr>
                <w:rFonts w:hint="eastAsia"/>
                <w:szCs w:val="20"/>
              </w:rPr>
              <w:t>3</w:t>
            </w:r>
            <w:r>
              <w:rPr>
                <w:szCs w:val="20"/>
              </w:rPr>
              <w:t>#</w:t>
            </w:r>
            <w:r w:rsidRPr="008A4958">
              <w:rPr>
                <w:szCs w:val="20"/>
              </w:rPr>
              <w:t>喷粉</w:t>
            </w:r>
            <w:r w:rsidRPr="008A4958">
              <w:rPr>
                <w:rFonts w:hint="eastAsia"/>
                <w:szCs w:val="20"/>
              </w:rPr>
              <w:t>线</w:t>
            </w:r>
            <w:r w:rsidRPr="00AD77EA">
              <w:t>（平放）</w:t>
            </w:r>
          </w:p>
        </w:tc>
        <w:tc>
          <w:tcPr>
            <w:tcW w:w="1398" w:type="pct"/>
            <w:vAlign w:val="center"/>
          </w:tcPr>
          <w:p w14:paraId="5D58A052" w14:textId="77777777" w:rsidR="00BB0A9B" w:rsidRPr="00CC0016" w:rsidRDefault="00BB0A9B" w:rsidP="00F65825">
            <w:pPr>
              <w:pStyle w:val="af8"/>
            </w:pPr>
            <w:r w:rsidRPr="008A4958">
              <w:rPr>
                <w:rFonts w:hint="eastAsia"/>
                <w:szCs w:val="20"/>
              </w:rPr>
              <w:t>36</w:t>
            </w:r>
          </w:p>
        </w:tc>
      </w:tr>
      <w:tr w:rsidR="00BB0A9B" w:rsidRPr="008A4958" w14:paraId="6CFAEF77" w14:textId="77777777" w:rsidTr="008D55D2">
        <w:trPr>
          <w:trHeight w:val="397"/>
          <w:jc w:val="center"/>
        </w:trPr>
        <w:tc>
          <w:tcPr>
            <w:tcW w:w="719" w:type="pct"/>
            <w:vMerge/>
            <w:vAlign w:val="center"/>
          </w:tcPr>
          <w:p w14:paraId="494AB0D9" w14:textId="77777777" w:rsidR="00BB0A9B" w:rsidRDefault="00BB0A9B" w:rsidP="00F65825">
            <w:pPr>
              <w:pStyle w:val="af8"/>
            </w:pPr>
          </w:p>
        </w:tc>
        <w:tc>
          <w:tcPr>
            <w:tcW w:w="1201" w:type="pct"/>
            <w:vMerge/>
            <w:vAlign w:val="center"/>
          </w:tcPr>
          <w:p w14:paraId="516F46BA" w14:textId="77777777" w:rsidR="00BB0A9B" w:rsidRPr="00CC0016" w:rsidRDefault="00BB0A9B" w:rsidP="00F65825">
            <w:pPr>
              <w:pStyle w:val="af8"/>
              <w:rPr>
                <w:rFonts w:ascii="宋体" w:hAnsi="宋体" w:cs="宋体"/>
              </w:rPr>
            </w:pPr>
          </w:p>
        </w:tc>
        <w:tc>
          <w:tcPr>
            <w:tcW w:w="1682" w:type="pct"/>
            <w:vAlign w:val="center"/>
          </w:tcPr>
          <w:p w14:paraId="34F93BDE" w14:textId="77777777" w:rsidR="00BB0A9B" w:rsidRPr="00CC0016" w:rsidRDefault="00BB0A9B" w:rsidP="00F65825">
            <w:pPr>
              <w:pStyle w:val="af8"/>
              <w:rPr>
                <w:rFonts w:ascii="宋体" w:hAnsi="宋体" w:cs="宋体"/>
              </w:rPr>
            </w:pPr>
            <w:r>
              <w:rPr>
                <w:rFonts w:hint="eastAsia"/>
                <w:szCs w:val="20"/>
              </w:rPr>
              <w:t>1</w:t>
            </w:r>
            <w:r>
              <w:rPr>
                <w:szCs w:val="20"/>
              </w:rPr>
              <w:t>#</w:t>
            </w:r>
            <w:r w:rsidRPr="008A4958">
              <w:rPr>
                <w:rFonts w:hint="eastAsia"/>
                <w:szCs w:val="20"/>
              </w:rPr>
              <w:t>P</w:t>
            </w:r>
            <w:r w:rsidRPr="008A4958">
              <w:rPr>
                <w:szCs w:val="20"/>
              </w:rPr>
              <w:t>VC</w:t>
            </w:r>
            <w:r>
              <w:rPr>
                <w:rFonts w:hint="eastAsia"/>
                <w:szCs w:val="20"/>
              </w:rPr>
              <w:t>涂装工作</w:t>
            </w:r>
            <w:r w:rsidRPr="008A4958">
              <w:rPr>
                <w:rFonts w:hint="eastAsia"/>
                <w:szCs w:val="20"/>
              </w:rPr>
              <w:t>站</w:t>
            </w:r>
          </w:p>
        </w:tc>
        <w:tc>
          <w:tcPr>
            <w:tcW w:w="1398" w:type="pct"/>
            <w:vAlign w:val="center"/>
          </w:tcPr>
          <w:p w14:paraId="587A7582" w14:textId="77777777" w:rsidR="00BB0A9B" w:rsidRPr="00CC0016" w:rsidRDefault="00BB0A9B" w:rsidP="00F65825">
            <w:pPr>
              <w:pStyle w:val="af8"/>
            </w:pPr>
            <w:r w:rsidRPr="008A4958">
              <w:rPr>
                <w:rFonts w:hint="eastAsia"/>
                <w:szCs w:val="20"/>
              </w:rPr>
              <w:t>24</w:t>
            </w:r>
          </w:p>
        </w:tc>
      </w:tr>
      <w:tr w:rsidR="00BD1096" w:rsidRPr="008A4958" w14:paraId="060E3603" w14:textId="77777777" w:rsidTr="008D55D2">
        <w:trPr>
          <w:trHeight w:val="397"/>
          <w:jc w:val="center"/>
        </w:trPr>
        <w:tc>
          <w:tcPr>
            <w:tcW w:w="719" w:type="pct"/>
            <w:vMerge/>
            <w:vAlign w:val="center"/>
          </w:tcPr>
          <w:p w14:paraId="3F6E8A7E" w14:textId="77777777" w:rsidR="00BD1096" w:rsidRDefault="00BD1096" w:rsidP="00F65825">
            <w:pPr>
              <w:pStyle w:val="af8"/>
            </w:pPr>
          </w:p>
        </w:tc>
        <w:tc>
          <w:tcPr>
            <w:tcW w:w="1201" w:type="pct"/>
            <w:vMerge w:val="restart"/>
            <w:vAlign w:val="center"/>
          </w:tcPr>
          <w:p w14:paraId="0EC3D12D" w14:textId="38383FD9" w:rsidR="00BD1096" w:rsidRPr="00017F20" w:rsidRDefault="00BD1096" w:rsidP="00F65825">
            <w:pPr>
              <w:pStyle w:val="af8"/>
              <w:rPr>
                <w:rFonts w:ascii="宋体" w:hAnsi="宋体" w:cs="宋体"/>
              </w:rPr>
            </w:pPr>
            <w:r w:rsidRPr="00017F20">
              <w:rPr>
                <w:rFonts w:ascii="宋体" w:hAnsi="宋体" w:cs="宋体" w:hint="eastAsia"/>
              </w:rPr>
              <w:t>新能源电池箱体扩建项目</w:t>
            </w:r>
          </w:p>
        </w:tc>
        <w:tc>
          <w:tcPr>
            <w:tcW w:w="1682" w:type="pct"/>
            <w:vAlign w:val="center"/>
          </w:tcPr>
          <w:p w14:paraId="093C772E" w14:textId="5A4E93F1" w:rsidR="00BD1096" w:rsidRPr="00017F20" w:rsidRDefault="00BD1096" w:rsidP="00F65825">
            <w:pPr>
              <w:pStyle w:val="af8"/>
              <w:rPr>
                <w:szCs w:val="20"/>
              </w:rPr>
            </w:pPr>
            <w:r w:rsidRPr="00017F20">
              <w:rPr>
                <w:rFonts w:hint="eastAsia"/>
                <w:szCs w:val="20"/>
              </w:rPr>
              <w:t>发泡线</w:t>
            </w:r>
          </w:p>
        </w:tc>
        <w:tc>
          <w:tcPr>
            <w:tcW w:w="1398" w:type="pct"/>
            <w:vAlign w:val="center"/>
          </w:tcPr>
          <w:p w14:paraId="6FB4CC4A" w14:textId="7606EBDB" w:rsidR="00BD1096" w:rsidRPr="00017F20" w:rsidRDefault="00BD1096" w:rsidP="00F65825">
            <w:pPr>
              <w:pStyle w:val="af8"/>
              <w:rPr>
                <w:szCs w:val="20"/>
              </w:rPr>
            </w:pPr>
            <w:r w:rsidRPr="00017F20">
              <w:rPr>
                <w:rFonts w:hint="eastAsia"/>
                <w:szCs w:val="20"/>
              </w:rPr>
              <w:t>5</w:t>
            </w:r>
            <w:r w:rsidRPr="00017F20">
              <w:rPr>
                <w:szCs w:val="20"/>
              </w:rPr>
              <w:t>.184</w:t>
            </w:r>
          </w:p>
        </w:tc>
      </w:tr>
      <w:tr w:rsidR="00BD1096" w:rsidRPr="008A4958" w14:paraId="4DE39E63" w14:textId="77777777" w:rsidTr="008D55D2">
        <w:trPr>
          <w:trHeight w:val="397"/>
          <w:jc w:val="center"/>
        </w:trPr>
        <w:tc>
          <w:tcPr>
            <w:tcW w:w="719" w:type="pct"/>
            <w:vMerge/>
            <w:vAlign w:val="center"/>
          </w:tcPr>
          <w:p w14:paraId="29FF8991" w14:textId="77777777" w:rsidR="00BD1096" w:rsidRDefault="00BD1096" w:rsidP="00F65825">
            <w:pPr>
              <w:pStyle w:val="af8"/>
            </w:pPr>
          </w:p>
        </w:tc>
        <w:tc>
          <w:tcPr>
            <w:tcW w:w="1201" w:type="pct"/>
            <w:vMerge/>
            <w:vAlign w:val="center"/>
          </w:tcPr>
          <w:p w14:paraId="4B4D3733" w14:textId="77777777" w:rsidR="00BD1096" w:rsidRPr="00017F20" w:rsidRDefault="00BD1096" w:rsidP="00F65825">
            <w:pPr>
              <w:pStyle w:val="af8"/>
              <w:rPr>
                <w:rFonts w:ascii="宋体" w:hAnsi="宋体" w:cs="宋体"/>
              </w:rPr>
            </w:pPr>
          </w:p>
        </w:tc>
        <w:tc>
          <w:tcPr>
            <w:tcW w:w="1682" w:type="pct"/>
            <w:vAlign w:val="center"/>
          </w:tcPr>
          <w:p w14:paraId="6C4B69DB" w14:textId="3907FB8F" w:rsidR="00BD1096" w:rsidRPr="00017F20" w:rsidRDefault="00BD1096" w:rsidP="00F65825">
            <w:pPr>
              <w:pStyle w:val="af8"/>
              <w:rPr>
                <w:szCs w:val="20"/>
              </w:rPr>
            </w:pPr>
            <w:r w:rsidRPr="00017F20">
              <w:rPr>
                <w:rFonts w:hint="eastAsia"/>
                <w:szCs w:val="20"/>
              </w:rPr>
              <w:t>聚脲喷涂线</w:t>
            </w:r>
          </w:p>
        </w:tc>
        <w:tc>
          <w:tcPr>
            <w:tcW w:w="1398" w:type="pct"/>
            <w:vAlign w:val="center"/>
          </w:tcPr>
          <w:p w14:paraId="2428D798" w14:textId="7D14CE16" w:rsidR="00BD1096" w:rsidRPr="00017F20" w:rsidRDefault="00BD1096" w:rsidP="00F65825">
            <w:pPr>
              <w:pStyle w:val="af8"/>
              <w:rPr>
                <w:szCs w:val="20"/>
              </w:rPr>
            </w:pPr>
            <w:r w:rsidRPr="00017F20">
              <w:rPr>
                <w:rFonts w:hint="eastAsia"/>
                <w:szCs w:val="20"/>
              </w:rPr>
              <w:t>5</w:t>
            </w:r>
            <w:r w:rsidRPr="00017F20">
              <w:rPr>
                <w:szCs w:val="20"/>
              </w:rPr>
              <w:t>.184</w:t>
            </w:r>
          </w:p>
        </w:tc>
      </w:tr>
      <w:tr w:rsidR="00BB0A9B" w:rsidRPr="008A4958" w14:paraId="3A9BBCAD" w14:textId="77777777" w:rsidTr="008D55D2">
        <w:trPr>
          <w:trHeight w:val="397"/>
          <w:jc w:val="center"/>
        </w:trPr>
        <w:tc>
          <w:tcPr>
            <w:tcW w:w="719" w:type="pct"/>
            <w:vMerge/>
            <w:vAlign w:val="center"/>
          </w:tcPr>
          <w:p w14:paraId="13103084" w14:textId="77777777" w:rsidR="00BB0A9B" w:rsidRDefault="00BB0A9B" w:rsidP="00F65825">
            <w:pPr>
              <w:pStyle w:val="af8"/>
            </w:pPr>
          </w:p>
        </w:tc>
        <w:tc>
          <w:tcPr>
            <w:tcW w:w="1201" w:type="pct"/>
            <w:vMerge w:val="restart"/>
            <w:vAlign w:val="center"/>
          </w:tcPr>
          <w:p w14:paraId="6F21F445" w14:textId="08C2BB7D" w:rsidR="00BB0A9B" w:rsidRPr="00017F20" w:rsidRDefault="00BB0A9B" w:rsidP="00F65825">
            <w:pPr>
              <w:pStyle w:val="af8"/>
              <w:rPr>
                <w:rFonts w:ascii="宋体" w:hAnsi="宋体" w:cs="宋体"/>
              </w:rPr>
            </w:pPr>
            <w:r w:rsidRPr="00017F20">
              <w:rPr>
                <w:rFonts w:ascii="宋体" w:hAnsi="宋体" w:cs="宋体" w:hint="eastAsia"/>
              </w:rPr>
              <w:t>合计</w:t>
            </w:r>
          </w:p>
        </w:tc>
        <w:tc>
          <w:tcPr>
            <w:tcW w:w="1682" w:type="pct"/>
            <w:vAlign w:val="center"/>
          </w:tcPr>
          <w:p w14:paraId="04A4DD60" w14:textId="319F6ADA" w:rsidR="00BB0A9B" w:rsidRPr="00017F20" w:rsidRDefault="00BB0A9B" w:rsidP="00F65825">
            <w:pPr>
              <w:pStyle w:val="af8"/>
              <w:rPr>
                <w:szCs w:val="20"/>
              </w:rPr>
            </w:pPr>
            <w:r w:rsidRPr="00017F20">
              <w:rPr>
                <w:rFonts w:hint="eastAsia"/>
                <w:szCs w:val="20"/>
              </w:rPr>
              <w:t>前处理</w:t>
            </w:r>
          </w:p>
        </w:tc>
        <w:tc>
          <w:tcPr>
            <w:tcW w:w="1398" w:type="pct"/>
            <w:vAlign w:val="center"/>
          </w:tcPr>
          <w:p w14:paraId="43CD6B57" w14:textId="46E6E806" w:rsidR="00BB0A9B" w:rsidRPr="00017F20" w:rsidRDefault="00BB0A9B" w:rsidP="00F65825">
            <w:pPr>
              <w:pStyle w:val="af8"/>
              <w:rPr>
                <w:szCs w:val="20"/>
              </w:rPr>
            </w:pPr>
            <w:r w:rsidRPr="00017F20">
              <w:rPr>
                <w:rFonts w:hint="eastAsia"/>
                <w:szCs w:val="20"/>
              </w:rPr>
              <w:t>9</w:t>
            </w:r>
            <w:r w:rsidRPr="00017F20">
              <w:rPr>
                <w:szCs w:val="20"/>
              </w:rPr>
              <w:t>10.53</w:t>
            </w:r>
          </w:p>
        </w:tc>
      </w:tr>
      <w:tr w:rsidR="00BB0A9B" w:rsidRPr="008A4958" w14:paraId="594FB8A3" w14:textId="77777777" w:rsidTr="008D55D2">
        <w:trPr>
          <w:trHeight w:val="397"/>
          <w:jc w:val="center"/>
        </w:trPr>
        <w:tc>
          <w:tcPr>
            <w:tcW w:w="719" w:type="pct"/>
            <w:vMerge/>
            <w:vAlign w:val="center"/>
          </w:tcPr>
          <w:p w14:paraId="5717709E" w14:textId="77777777" w:rsidR="00BB0A9B" w:rsidRDefault="00BB0A9B" w:rsidP="00F65825">
            <w:pPr>
              <w:pStyle w:val="af8"/>
            </w:pPr>
          </w:p>
        </w:tc>
        <w:tc>
          <w:tcPr>
            <w:tcW w:w="1201" w:type="pct"/>
            <w:vMerge/>
            <w:vAlign w:val="center"/>
          </w:tcPr>
          <w:p w14:paraId="39484360" w14:textId="77777777" w:rsidR="00BB0A9B" w:rsidRPr="00017F20" w:rsidRDefault="00BB0A9B" w:rsidP="00F65825">
            <w:pPr>
              <w:pStyle w:val="af8"/>
              <w:rPr>
                <w:rFonts w:ascii="宋体" w:hAnsi="宋体" w:cs="宋体"/>
              </w:rPr>
            </w:pPr>
          </w:p>
        </w:tc>
        <w:tc>
          <w:tcPr>
            <w:tcW w:w="1682" w:type="pct"/>
            <w:vAlign w:val="center"/>
          </w:tcPr>
          <w:p w14:paraId="244D9BE2" w14:textId="236019EE" w:rsidR="00BB0A9B" w:rsidRPr="00017F20" w:rsidRDefault="00BB0A9B" w:rsidP="00F65825">
            <w:pPr>
              <w:pStyle w:val="af8"/>
              <w:rPr>
                <w:szCs w:val="20"/>
              </w:rPr>
            </w:pPr>
            <w:r w:rsidRPr="00017F20">
              <w:rPr>
                <w:rFonts w:hint="eastAsia"/>
                <w:szCs w:val="20"/>
              </w:rPr>
              <w:t>电泳</w:t>
            </w:r>
          </w:p>
        </w:tc>
        <w:tc>
          <w:tcPr>
            <w:tcW w:w="1398" w:type="pct"/>
            <w:vAlign w:val="center"/>
          </w:tcPr>
          <w:p w14:paraId="5061F70E" w14:textId="5E49F165" w:rsidR="00BB0A9B" w:rsidRPr="00017F20" w:rsidRDefault="00BB0A9B" w:rsidP="00F65825">
            <w:pPr>
              <w:pStyle w:val="af8"/>
              <w:rPr>
                <w:szCs w:val="20"/>
              </w:rPr>
            </w:pPr>
            <w:r w:rsidRPr="00017F20">
              <w:rPr>
                <w:rFonts w:hint="eastAsia"/>
                <w:szCs w:val="20"/>
              </w:rPr>
              <w:t>6</w:t>
            </w:r>
            <w:r w:rsidRPr="00017F20">
              <w:rPr>
                <w:szCs w:val="20"/>
              </w:rPr>
              <w:t>36.14</w:t>
            </w:r>
          </w:p>
        </w:tc>
      </w:tr>
      <w:tr w:rsidR="00BB0A9B" w:rsidRPr="008A4958" w14:paraId="51013162" w14:textId="77777777" w:rsidTr="008D55D2">
        <w:trPr>
          <w:trHeight w:val="397"/>
          <w:jc w:val="center"/>
        </w:trPr>
        <w:tc>
          <w:tcPr>
            <w:tcW w:w="719" w:type="pct"/>
            <w:vMerge/>
            <w:vAlign w:val="center"/>
          </w:tcPr>
          <w:p w14:paraId="650F6509" w14:textId="77777777" w:rsidR="00BB0A9B" w:rsidRDefault="00BB0A9B" w:rsidP="00F65825">
            <w:pPr>
              <w:pStyle w:val="af8"/>
            </w:pPr>
          </w:p>
        </w:tc>
        <w:tc>
          <w:tcPr>
            <w:tcW w:w="1201" w:type="pct"/>
            <w:vMerge/>
            <w:vAlign w:val="center"/>
          </w:tcPr>
          <w:p w14:paraId="1AA3EA7B" w14:textId="77777777" w:rsidR="00BB0A9B" w:rsidRPr="00017F20" w:rsidRDefault="00BB0A9B" w:rsidP="00F65825">
            <w:pPr>
              <w:pStyle w:val="af8"/>
              <w:rPr>
                <w:rFonts w:ascii="宋体" w:hAnsi="宋体" w:cs="宋体"/>
              </w:rPr>
            </w:pPr>
          </w:p>
        </w:tc>
        <w:tc>
          <w:tcPr>
            <w:tcW w:w="1682" w:type="pct"/>
            <w:vAlign w:val="center"/>
          </w:tcPr>
          <w:p w14:paraId="1D672CDA" w14:textId="0B139504" w:rsidR="00BB0A9B" w:rsidRPr="00017F20" w:rsidRDefault="00BB0A9B" w:rsidP="00F65825">
            <w:pPr>
              <w:pStyle w:val="af8"/>
              <w:rPr>
                <w:szCs w:val="20"/>
              </w:rPr>
            </w:pPr>
            <w:r w:rsidRPr="00017F20">
              <w:rPr>
                <w:rFonts w:hint="eastAsia"/>
                <w:szCs w:val="20"/>
              </w:rPr>
              <w:t>喷粉</w:t>
            </w:r>
          </w:p>
        </w:tc>
        <w:tc>
          <w:tcPr>
            <w:tcW w:w="1398" w:type="pct"/>
            <w:vAlign w:val="center"/>
          </w:tcPr>
          <w:p w14:paraId="1A307B91" w14:textId="6D8EB892" w:rsidR="00BB0A9B" w:rsidRPr="00017F20" w:rsidRDefault="00BB0A9B" w:rsidP="00F65825">
            <w:pPr>
              <w:pStyle w:val="af8"/>
              <w:rPr>
                <w:szCs w:val="20"/>
              </w:rPr>
            </w:pPr>
            <w:r w:rsidRPr="00017F20">
              <w:rPr>
                <w:szCs w:val="20"/>
              </w:rPr>
              <w:t>299.77</w:t>
            </w:r>
          </w:p>
        </w:tc>
      </w:tr>
      <w:tr w:rsidR="00BB0A9B" w:rsidRPr="008A4958" w14:paraId="03B76115" w14:textId="77777777" w:rsidTr="008D55D2">
        <w:trPr>
          <w:trHeight w:val="397"/>
          <w:jc w:val="center"/>
        </w:trPr>
        <w:tc>
          <w:tcPr>
            <w:tcW w:w="719" w:type="pct"/>
            <w:vMerge/>
            <w:vAlign w:val="center"/>
          </w:tcPr>
          <w:p w14:paraId="402926D9" w14:textId="77777777" w:rsidR="00BB0A9B" w:rsidRDefault="00BB0A9B" w:rsidP="00F65825">
            <w:pPr>
              <w:pStyle w:val="af8"/>
            </w:pPr>
          </w:p>
        </w:tc>
        <w:tc>
          <w:tcPr>
            <w:tcW w:w="1201" w:type="pct"/>
            <w:vMerge/>
            <w:vAlign w:val="center"/>
          </w:tcPr>
          <w:p w14:paraId="05C43AC3" w14:textId="77777777" w:rsidR="00BB0A9B" w:rsidRPr="00017F20" w:rsidRDefault="00BB0A9B" w:rsidP="00F65825">
            <w:pPr>
              <w:pStyle w:val="af8"/>
              <w:rPr>
                <w:rFonts w:ascii="宋体" w:hAnsi="宋体" w:cs="宋体"/>
              </w:rPr>
            </w:pPr>
          </w:p>
        </w:tc>
        <w:tc>
          <w:tcPr>
            <w:tcW w:w="1682" w:type="pct"/>
            <w:vAlign w:val="center"/>
          </w:tcPr>
          <w:p w14:paraId="540EFBD8" w14:textId="689D7902" w:rsidR="00BB0A9B" w:rsidRPr="00017F20" w:rsidRDefault="00BB0A9B" w:rsidP="00F65825">
            <w:pPr>
              <w:pStyle w:val="af8"/>
              <w:rPr>
                <w:szCs w:val="20"/>
              </w:rPr>
            </w:pPr>
            <w:r w:rsidRPr="00017F20">
              <w:rPr>
                <w:rFonts w:hint="eastAsia"/>
                <w:szCs w:val="20"/>
              </w:rPr>
              <w:t>P</w:t>
            </w:r>
            <w:r w:rsidRPr="00017F20">
              <w:rPr>
                <w:szCs w:val="20"/>
              </w:rPr>
              <w:t>VC</w:t>
            </w:r>
            <w:r w:rsidRPr="00017F20">
              <w:rPr>
                <w:rFonts w:hint="eastAsia"/>
                <w:szCs w:val="20"/>
              </w:rPr>
              <w:t>涂装</w:t>
            </w:r>
          </w:p>
        </w:tc>
        <w:tc>
          <w:tcPr>
            <w:tcW w:w="1398" w:type="pct"/>
            <w:vAlign w:val="center"/>
          </w:tcPr>
          <w:p w14:paraId="5DE05F5D" w14:textId="4E9208C6" w:rsidR="00BB0A9B" w:rsidRPr="00017F20" w:rsidRDefault="00BB0A9B" w:rsidP="00F65825">
            <w:pPr>
              <w:pStyle w:val="af8"/>
              <w:rPr>
                <w:szCs w:val="20"/>
              </w:rPr>
            </w:pPr>
            <w:r w:rsidRPr="00017F20">
              <w:rPr>
                <w:rFonts w:hint="eastAsia"/>
                <w:szCs w:val="20"/>
              </w:rPr>
              <w:t>1</w:t>
            </w:r>
            <w:r w:rsidRPr="00017F20">
              <w:rPr>
                <w:szCs w:val="20"/>
              </w:rPr>
              <w:t>50</w:t>
            </w:r>
          </w:p>
        </w:tc>
      </w:tr>
      <w:tr w:rsidR="007B5E5E" w:rsidRPr="008A4958" w14:paraId="27C5FB59" w14:textId="77777777" w:rsidTr="008D55D2">
        <w:trPr>
          <w:trHeight w:val="397"/>
          <w:jc w:val="center"/>
        </w:trPr>
        <w:tc>
          <w:tcPr>
            <w:tcW w:w="719" w:type="pct"/>
            <w:vMerge/>
            <w:vAlign w:val="center"/>
          </w:tcPr>
          <w:p w14:paraId="0C301A5C" w14:textId="77777777" w:rsidR="007B5E5E" w:rsidRDefault="007B5E5E" w:rsidP="007B5E5E">
            <w:pPr>
              <w:pStyle w:val="af8"/>
            </w:pPr>
          </w:p>
        </w:tc>
        <w:tc>
          <w:tcPr>
            <w:tcW w:w="1201" w:type="pct"/>
            <w:vMerge/>
            <w:vAlign w:val="center"/>
          </w:tcPr>
          <w:p w14:paraId="2C6FEAEE" w14:textId="77777777" w:rsidR="007B5E5E" w:rsidRPr="00017F20" w:rsidRDefault="007B5E5E" w:rsidP="007B5E5E">
            <w:pPr>
              <w:pStyle w:val="af8"/>
              <w:rPr>
                <w:rFonts w:ascii="宋体" w:hAnsi="宋体" w:cs="宋体"/>
              </w:rPr>
            </w:pPr>
          </w:p>
        </w:tc>
        <w:tc>
          <w:tcPr>
            <w:tcW w:w="1682" w:type="pct"/>
            <w:vAlign w:val="center"/>
          </w:tcPr>
          <w:p w14:paraId="5C946614" w14:textId="61D128A8" w:rsidR="007B5E5E" w:rsidRPr="00017F20" w:rsidRDefault="007B5E5E" w:rsidP="007B5E5E">
            <w:pPr>
              <w:pStyle w:val="af8"/>
              <w:rPr>
                <w:szCs w:val="20"/>
              </w:rPr>
            </w:pPr>
            <w:r w:rsidRPr="00017F20">
              <w:rPr>
                <w:rFonts w:hint="eastAsia"/>
                <w:szCs w:val="20"/>
              </w:rPr>
              <w:t>喷漆</w:t>
            </w:r>
          </w:p>
        </w:tc>
        <w:tc>
          <w:tcPr>
            <w:tcW w:w="1398" w:type="pct"/>
            <w:vAlign w:val="center"/>
          </w:tcPr>
          <w:p w14:paraId="441D0141" w14:textId="3011AD71" w:rsidR="007B5E5E" w:rsidRPr="00017F20" w:rsidRDefault="007B5E5E" w:rsidP="007B5E5E">
            <w:pPr>
              <w:pStyle w:val="af8"/>
              <w:rPr>
                <w:szCs w:val="20"/>
              </w:rPr>
            </w:pPr>
            <w:r w:rsidRPr="00017F20">
              <w:rPr>
                <w:rFonts w:hint="eastAsia"/>
                <w:szCs w:val="20"/>
              </w:rPr>
              <w:t>1</w:t>
            </w:r>
            <w:r w:rsidRPr="00017F20">
              <w:rPr>
                <w:szCs w:val="20"/>
              </w:rPr>
              <w:t>56</w:t>
            </w:r>
          </w:p>
        </w:tc>
      </w:tr>
      <w:tr w:rsidR="007B5E5E" w:rsidRPr="008A4958" w14:paraId="7560271B" w14:textId="77777777" w:rsidTr="008D55D2">
        <w:trPr>
          <w:trHeight w:val="397"/>
          <w:jc w:val="center"/>
        </w:trPr>
        <w:tc>
          <w:tcPr>
            <w:tcW w:w="719" w:type="pct"/>
            <w:vMerge/>
            <w:vAlign w:val="center"/>
          </w:tcPr>
          <w:p w14:paraId="1D05C98D" w14:textId="77777777" w:rsidR="007B5E5E" w:rsidRDefault="007B5E5E" w:rsidP="007B5E5E">
            <w:pPr>
              <w:pStyle w:val="af8"/>
            </w:pPr>
          </w:p>
        </w:tc>
        <w:tc>
          <w:tcPr>
            <w:tcW w:w="1201" w:type="pct"/>
            <w:vMerge/>
            <w:vAlign w:val="center"/>
          </w:tcPr>
          <w:p w14:paraId="0211EFE2" w14:textId="77777777" w:rsidR="007B5E5E" w:rsidRPr="00017F20" w:rsidRDefault="007B5E5E" w:rsidP="007B5E5E">
            <w:pPr>
              <w:pStyle w:val="af8"/>
              <w:rPr>
                <w:rFonts w:ascii="宋体" w:hAnsi="宋体" w:cs="宋体"/>
              </w:rPr>
            </w:pPr>
          </w:p>
        </w:tc>
        <w:tc>
          <w:tcPr>
            <w:tcW w:w="1682" w:type="pct"/>
            <w:vAlign w:val="center"/>
          </w:tcPr>
          <w:p w14:paraId="052C536C" w14:textId="31379DEB" w:rsidR="007B5E5E" w:rsidRPr="00017F20" w:rsidRDefault="007B5E5E" w:rsidP="007B5E5E">
            <w:pPr>
              <w:pStyle w:val="af8"/>
              <w:rPr>
                <w:szCs w:val="20"/>
              </w:rPr>
            </w:pPr>
            <w:r w:rsidRPr="00017F20">
              <w:rPr>
                <w:rFonts w:hint="eastAsia"/>
                <w:szCs w:val="20"/>
              </w:rPr>
              <w:t>发泡</w:t>
            </w:r>
          </w:p>
        </w:tc>
        <w:tc>
          <w:tcPr>
            <w:tcW w:w="1398" w:type="pct"/>
            <w:vAlign w:val="center"/>
          </w:tcPr>
          <w:p w14:paraId="1089110F" w14:textId="72FACFB8" w:rsidR="007B5E5E" w:rsidRPr="00017F20" w:rsidRDefault="007B5E5E" w:rsidP="007B5E5E">
            <w:pPr>
              <w:pStyle w:val="af8"/>
              <w:rPr>
                <w:szCs w:val="20"/>
              </w:rPr>
            </w:pPr>
            <w:r w:rsidRPr="00017F20">
              <w:rPr>
                <w:rFonts w:hint="eastAsia"/>
                <w:szCs w:val="20"/>
              </w:rPr>
              <w:t>5</w:t>
            </w:r>
            <w:r w:rsidRPr="00017F20">
              <w:rPr>
                <w:szCs w:val="20"/>
              </w:rPr>
              <w:t>.184</w:t>
            </w:r>
          </w:p>
        </w:tc>
      </w:tr>
      <w:tr w:rsidR="007B5E5E" w:rsidRPr="008A4958" w14:paraId="744AD489" w14:textId="77777777" w:rsidTr="008D55D2">
        <w:trPr>
          <w:trHeight w:val="397"/>
          <w:jc w:val="center"/>
        </w:trPr>
        <w:tc>
          <w:tcPr>
            <w:tcW w:w="719" w:type="pct"/>
            <w:vMerge/>
            <w:vAlign w:val="center"/>
          </w:tcPr>
          <w:p w14:paraId="0527FB67" w14:textId="77777777" w:rsidR="007B5E5E" w:rsidRDefault="007B5E5E" w:rsidP="007B5E5E">
            <w:pPr>
              <w:pStyle w:val="af8"/>
            </w:pPr>
          </w:p>
        </w:tc>
        <w:tc>
          <w:tcPr>
            <w:tcW w:w="1201" w:type="pct"/>
            <w:vMerge/>
            <w:vAlign w:val="center"/>
          </w:tcPr>
          <w:p w14:paraId="69E448D3" w14:textId="77777777" w:rsidR="007B5E5E" w:rsidRPr="00017F20" w:rsidRDefault="007B5E5E" w:rsidP="007B5E5E">
            <w:pPr>
              <w:pStyle w:val="af8"/>
              <w:rPr>
                <w:rFonts w:ascii="宋体" w:hAnsi="宋体" w:cs="宋体"/>
              </w:rPr>
            </w:pPr>
          </w:p>
        </w:tc>
        <w:tc>
          <w:tcPr>
            <w:tcW w:w="1682" w:type="pct"/>
            <w:vAlign w:val="center"/>
          </w:tcPr>
          <w:p w14:paraId="75CABF82" w14:textId="759010AE" w:rsidR="007B5E5E" w:rsidRPr="00017F20" w:rsidRDefault="007B5E5E" w:rsidP="007B5E5E">
            <w:pPr>
              <w:pStyle w:val="af8"/>
              <w:rPr>
                <w:szCs w:val="20"/>
              </w:rPr>
            </w:pPr>
            <w:r w:rsidRPr="00017F20">
              <w:rPr>
                <w:rFonts w:hint="eastAsia"/>
                <w:szCs w:val="20"/>
              </w:rPr>
              <w:t>聚脲喷涂</w:t>
            </w:r>
          </w:p>
        </w:tc>
        <w:tc>
          <w:tcPr>
            <w:tcW w:w="1398" w:type="pct"/>
            <w:vAlign w:val="center"/>
          </w:tcPr>
          <w:p w14:paraId="7E21DDE7" w14:textId="1AFFC4C6" w:rsidR="007B5E5E" w:rsidRPr="00017F20" w:rsidRDefault="007B5E5E" w:rsidP="007B5E5E">
            <w:pPr>
              <w:pStyle w:val="af8"/>
              <w:rPr>
                <w:szCs w:val="20"/>
              </w:rPr>
            </w:pPr>
            <w:r w:rsidRPr="00017F20">
              <w:rPr>
                <w:rFonts w:hint="eastAsia"/>
                <w:szCs w:val="20"/>
              </w:rPr>
              <w:t>5</w:t>
            </w:r>
            <w:r w:rsidRPr="00017F20">
              <w:rPr>
                <w:szCs w:val="20"/>
              </w:rPr>
              <w:t>.184</w:t>
            </w:r>
          </w:p>
        </w:tc>
      </w:tr>
    </w:tbl>
    <w:p w14:paraId="71C19001" w14:textId="77777777" w:rsidR="007F7F48" w:rsidRDefault="00A50710">
      <w:pPr>
        <w:pStyle w:val="3"/>
        <w:spacing w:beforeLines="50" w:before="163"/>
      </w:pPr>
      <w:bookmarkStart w:id="97" w:name="_Toc204089328"/>
      <w:r>
        <w:rPr>
          <w:rFonts w:hint="eastAsia"/>
        </w:rPr>
        <w:t>2.1.3</w:t>
      </w:r>
      <w:r>
        <w:rPr>
          <w:rFonts w:hint="eastAsia"/>
        </w:rPr>
        <w:t>现有项目建设内容及项目组成</w:t>
      </w:r>
      <w:bookmarkEnd w:id="97"/>
    </w:p>
    <w:p w14:paraId="29BE663C" w14:textId="3DBA2955" w:rsidR="007F7F48" w:rsidRDefault="00A50710">
      <w:pPr>
        <w:ind w:firstLine="480"/>
      </w:pPr>
      <w:r>
        <w:rPr>
          <w:rFonts w:hint="eastAsia"/>
        </w:rPr>
        <w:t>现有</w:t>
      </w:r>
      <w:r>
        <w:t>项目建设内容及组成见表</w:t>
      </w:r>
      <w:r w:rsidR="00423C91">
        <w:rPr>
          <w:rFonts w:hint="eastAsia"/>
        </w:rPr>
        <w:t>2.1-</w:t>
      </w:r>
      <w:r w:rsidR="006F1901">
        <w:t>6</w:t>
      </w:r>
      <w:r>
        <w:rPr>
          <w:rFonts w:hint="eastAsia"/>
        </w:rPr>
        <w:t>。</w:t>
      </w:r>
    </w:p>
    <w:p w14:paraId="0864C69F" w14:textId="3B8C3185" w:rsidR="007F7F48" w:rsidRDefault="00A50710">
      <w:pPr>
        <w:pStyle w:val="af6"/>
      </w:pPr>
      <w:r>
        <w:rPr>
          <w:rFonts w:hint="eastAsia"/>
        </w:rPr>
        <w:t>表</w:t>
      </w:r>
      <w:r>
        <w:rPr>
          <w:rFonts w:hint="eastAsia"/>
        </w:rPr>
        <w:t>2</w:t>
      </w:r>
      <w:r>
        <w:t>.1</w:t>
      </w:r>
      <w:r w:rsidR="00423C91">
        <w:rPr>
          <w:rFonts w:hint="eastAsia"/>
        </w:rPr>
        <w:t>-</w:t>
      </w:r>
      <w:r w:rsidR="006F1901">
        <w:t>6</w:t>
      </w:r>
      <w:r>
        <w:t xml:space="preserve">   </w:t>
      </w:r>
      <w:r>
        <w:rPr>
          <w:rFonts w:hint="eastAsia"/>
        </w:rPr>
        <w:t>现有项目主要组成一览表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709"/>
        <w:gridCol w:w="1168"/>
        <w:gridCol w:w="5390"/>
        <w:gridCol w:w="1211"/>
      </w:tblGrid>
      <w:tr w:rsidR="00C128AA" w:rsidRPr="008A4958" w14:paraId="28DC1302" w14:textId="77777777" w:rsidTr="007B5E5E">
        <w:trPr>
          <w:trHeight w:val="397"/>
          <w:jc w:val="center"/>
        </w:trPr>
        <w:tc>
          <w:tcPr>
            <w:tcW w:w="703" w:type="pct"/>
            <w:gridSpan w:val="2"/>
            <w:shd w:val="clear" w:color="auto" w:fill="FFFFFF"/>
            <w:vAlign w:val="center"/>
          </w:tcPr>
          <w:p w14:paraId="1D24656E" w14:textId="77777777" w:rsidR="00C128AA" w:rsidRDefault="00C128AA">
            <w:pPr>
              <w:pStyle w:val="af8"/>
            </w:pPr>
            <w:r>
              <w:t>名称</w:t>
            </w:r>
          </w:p>
        </w:tc>
        <w:tc>
          <w:tcPr>
            <w:tcW w:w="3627" w:type="pct"/>
            <w:gridSpan w:val="2"/>
            <w:shd w:val="clear" w:color="auto" w:fill="FFFFFF"/>
            <w:vAlign w:val="center"/>
          </w:tcPr>
          <w:p w14:paraId="1853F21F" w14:textId="77777777" w:rsidR="00C128AA" w:rsidRDefault="00C128AA">
            <w:pPr>
              <w:pStyle w:val="af8"/>
            </w:pPr>
            <w:r>
              <w:t>建设内容</w:t>
            </w:r>
          </w:p>
        </w:tc>
        <w:tc>
          <w:tcPr>
            <w:tcW w:w="670" w:type="pct"/>
            <w:shd w:val="clear" w:color="auto" w:fill="FFFFFF"/>
            <w:vAlign w:val="center"/>
          </w:tcPr>
          <w:p w14:paraId="677C5BD6" w14:textId="77777777" w:rsidR="00C128AA" w:rsidRDefault="00C128AA" w:rsidP="00C128AA">
            <w:pPr>
              <w:pStyle w:val="af8"/>
            </w:pPr>
            <w:r>
              <w:rPr>
                <w:rFonts w:hint="eastAsia"/>
              </w:rPr>
              <w:t>备注</w:t>
            </w:r>
          </w:p>
        </w:tc>
      </w:tr>
      <w:tr w:rsidR="00C128AA" w:rsidRPr="008A4958" w14:paraId="15879073" w14:textId="77777777" w:rsidTr="007B5E5E">
        <w:trPr>
          <w:trHeight w:val="397"/>
          <w:jc w:val="center"/>
        </w:trPr>
        <w:tc>
          <w:tcPr>
            <w:tcW w:w="311" w:type="pct"/>
            <w:vMerge w:val="restart"/>
            <w:shd w:val="clear" w:color="auto" w:fill="FFFFFF"/>
            <w:vAlign w:val="center"/>
          </w:tcPr>
          <w:p w14:paraId="1DD20DA5" w14:textId="77777777" w:rsidR="00C128AA" w:rsidRDefault="00C128AA">
            <w:pPr>
              <w:pStyle w:val="af8"/>
            </w:pPr>
            <w:r>
              <w:t>主体工程</w:t>
            </w:r>
          </w:p>
        </w:tc>
        <w:tc>
          <w:tcPr>
            <w:tcW w:w="392" w:type="pct"/>
            <w:shd w:val="clear" w:color="auto" w:fill="FFFFFF"/>
            <w:vAlign w:val="center"/>
          </w:tcPr>
          <w:p w14:paraId="1E622538" w14:textId="77777777" w:rsidR="00C128AA" w:rsidRDefault="00C128AA">
            <w:pPr>
              <w:pStyle w:val="af8"/>
            </w:pPr>
            <w:r>
              <w:t>1#</w:t>
            </w:r>
            <w:r w:rsidR="008D55D2">
              <w:rPr>
                <w:rFonts w:hint="eastAsia"/>
              </w:rPr>
              <w:t>厂房</w:t>
            </w:r>
          </w:p>
        </w:tc>
        <w:tc>
          <w:tcPr>
            <w:tcW w:w="3627" w:type="pct"/>
            <w:gridSpan w:val="2"/>
            <w:shd w:val="clear" w:color="auto" w:fill="FFFFFF"/>
            <w:vAlign w:val="center"/>
          </w:tcPr>
          <w:p w14:paraId="363AAA9D" w14:textId="77777777" w:rsidR="00C128AA" w:rsidRDefault="00C128AA">
            <w:pPr>
              <w:pStyle w:val="af8"/>
              <w:jc w:val="both"/>
            </w:pPr>
            <w:r>
              <w:t>1F</w:t>
            </w:r>
            <w:r>
              <w:t>，</w:t>
            </w:r>
            <w:r>
              <w:rPr>
                <w:rFonts w:hint="eastAsia"/>
              </w:rPr>
              <w:t>位于</w:t>
            </w:r>
            <w:r>
              <w:t>厂区东南侧，长</w:t>
            </w:r>
            <w:r>
              <w:t>×</w:t>
            </w:r>
            <w:r>
              <w:t>宽</w:t>
            </w:r>
            <w:r>
              <w:t>×</w:t>
            </w:r>
            <w:r>
              <w:t>高</w:t>
            </w:r>
            <w:r>
              <w:t>=297.1m×96.0m×16.4m</w:t>
            </w:r>
            <w:r>
              <w:t>，建筑面积</w:t>
            </w:r>
            <w:r>
              <w:t>28956.48m</w:t>
            </w:r>
            <w:r>
              <w:rPr>
                <w:vertAlign w:val="superscript"/>
              </w:rPr>
              <w:t>2</w:t>
            </w:r>
            <w:r>
              <w:t>，对厂房进行加固和修缮后用于汽车内饰件生产。主要布置</w:t>
            </w:r>
            <w:r>
              <w:rPr>
                <w:rFonts w:hint="eastAsia"/>
              </w:rPr>
              <w:t>40</w:t>
            </w:r>
            <w:r>
              <w:t>套注塑设备、</w:t>
            </w:r>
            <w:r>
              <w:t>10</w:t>
            </w:r>
            <w:r>
              <w:t>余条装配生产线及辅助设施。</w:t>
            </w:r>
          </w:p>
        </w:tc>
        <w:tc>
          <w:tcPr>
            <w:tcW w:w="670" w:type="pct"/>
            <w:shd w:val="clear" w:color="auto" w:fill="FFFFFF"/>
            <w:vAlign w:val="center"/>
          </w:tcPr>
          <w:p w14:paraId="03B017A4" w14:textId="77777777" w:rsidR="00C128AA" w:rsidRDefault="008B30F1" w:rsidP="00146DC5">
            <w:pPr>
              <w:pStyle w:val="af8"/>
            </w:pPr>
            <w:r>
              <w:rPr>
                <w:rFonts w:hint="eastAsia"/>
              </w:rPr>
              <w:t>已</w:t>
            </w:r>
            <w:r w:rsidR="00146DC5">
              <w:rPr>
                <w:rFonts w:hint="eastAsia"/>
              </w:rPr>
              <w:t>建</w:t>
            </w:r>
          </w:p>
        </w:tc>
      </w:tr>
      <w:tr w:rsidR="008B30F1" w:rsidRPr="008A4958" w14:paraId="2493D8F4" w14:textId="77777777" w:rsidTr="007B5E5E">
        <w:trPr>
          <w:trHeight w:val="397"/>
          <w:jc w:val="center"/>
        </w:trPr>
        <w:tc>
          <w:tcPr>
            <w:tcW w:w="311" w:type="pct"/>
            <w:vMerge/>
            <w:shd w:val="clear" w:color="auto" w:fill="FFFFFF"/>
            <w:vAlign w:val="center"/>
          </w:tcPr>
          <w:p w14:paraId="0CBD4327" w14:textId="77777777" w:rsidR="008B30F1" w:rsidRDefault="008B30F1" w:rsidP="008B30F1">
            <w:pPr>
              <w:pStyle w:val="af8"/>
            </w:pPr>
          </w:p>
        </w:tc>
        <w:tc>
          <w:tcPr>
            <w:tcW w:w="392" w:type="pct"/>
            <w:shd w:val="clear" w:color="auto" w:fill="FFFFFF"/>
            <w:vAlign w:val="center"/>
          </w:tcPr>
          <w:p w14:paraId="53C5EB8F" w14:textId="77777777" w:rsidR="008B30F1" w:rsidRDefault="008B30F1" w:rsidP="008B30F1">
            <w:pPr>
              <w:pStyle w:val="af8"/>
            </w:pPr>
            <w:r>
              <w:t>2#</w:t>
            </w:r>
            <w:r w:rsidR="008D55D2">
              <w:rPr>
                <w:rFonts w:hint="eastAsia"/>
              </w:rPr>
              <w:t>厂房</w:t>
            </w:r>
          </w:p>
        </w:tc>
        <w:tc>
          <w:tcPr>
            <w:tcW w:w="3627" w:type="pct"/>
            <w:gridSpan w:val="2"/>
            <w:shd w:val="clear" w:color="auto" w:fill="FFFFFF"/>
            <w:vAlign w:val="center"/>
          </w:tcPr>
          <w:p w14:paraId="6AEAB639" w14:textId="6DDEF1F1" w:rsidR="008B30F1" w:rsidRDefault="008B30F1" w:rsidP="008B30F1">
            <w:pPr>
              <w:pStyle w:val="af8"/>
              <w:jc w:val="both"/>
            </w:pPr>
            <w:r>
              <w:t>1F</w:t>
            </w:r>
            <w:r>
              <w:t>，</w:t>
            </w:r>
            <w:r>
              <w:rPr>
                <w:rFonts w:hint="eastAsia"/>
              </w:rPr>
              <w:t>位于</w:t>
            </w:r>
            <w:r>
              <w:t>厂区东侧，长</w:t>
            </w:r>
            <w:r>
              <w:t>×</w:t>
            </w:r>
            <w:r>
              <w:t>宽</w:t>
            </w:r>
            <w:r>
              <w:t>×</w:t>
            </w:r>
            <w:r>
              <w:t>高</w:t>
            </w:r>
            <w:r>
              <w:t>=297.1m×72.2m×15.8m</w:t>
            </w:r>
            <w:r>
              <w:t>，建筑面积</w:t>
            </w:r>
            <w:r>
              <w:t>21873.6m</w:t>
            </w:r>
            <w:r>
              <w:rPr>
                <w:vertAlign w:val="superscript"/>
              </w:rPr>
              <w:t>2</w:t>
            </w:r>
            <w:r>
              <w:t>，</w:t>
            </w:r>
            <w:r w:rsidR="000205FC" w:rsidRPr="00017F20">
              <w:rPr>
                <w:rFonts w:hint="eastAsia"/>
              </w:rPr>
              <w:t>在北侧建设一套打样设备，安装各类焊接设备、数控加工中心、气密检测仪、激光打码机等设备；在中间生产区建设</w:t>
            </w:r>
            <w:r w:rsidR="000205FC" w:rsidRPr="00017F20">
              <w:rPr>
                <w:rFonts w:hint="eastAsia"/>
              </w:rPr>
              <w:t>5</w:t>
            </w:r>
            <w:r w:rsidR="000205FC" w:rsidRPr="00017F20">
              <w:rPr>
                <w:rFonts w:hint="eastAsia"/>
              </w:rPr>
              <w:t>条前工序生产线和</w:t>
            </w:r>
            <w:r w:rsidR="000205FC" w:rsidRPr="00017F20">
              <w:rPr>
                <w:rFonts w:hint="eastAsia"/>
              </w:rPr>
              <w:t>8</w:t>
            </w:r>
            <w:r w:rsidR="000205FC" w:rsidRPr="00017F20">
              <w:rPr>
                <w:rFonts w:hint="eastAsia"/>
              </w:rPr>
              <w:t>条后工序生产线，主要设置焊接、涂胶等设备。</w:t>
            </w:r>
          </w:p>
        </w:tc>
        <w:tc>
          <w:tcPr>
            <w:tcW w:w="670" w:type="pct"/>
            <w:shd w:val="clear" w:color="auto" w:fill="FFFFFF"/>
            <w:vAlign w:val="center"/>
          </w:tcPr>
          <w:p w14:paraId="495D8A6A" w14:textId="0CF4AD82" w:rsidR="008B30F1" w:rsidRDefault="001D0AC4" w:rsidP="008B30F1">
            <w:pPr>
              <w:pStyle w:val="af8"/>
            </w:pPr>
            <w:r>
              <w:rPr>
                <w:rFonts w:hint="eastAsia"/>
              </w:rPr>
              <w:t>厂房已建，设备在</w:t>
            </w:r>
            <w:r w:rsidR="00146DC5">
              <w:rPr>
                <w:rFonts w:hint="eastAsia"/>
              </w:rPr>
              <w:t>建</w:t>
            </w:r>
          </w:p>
        </w:tc>
      </w:tr>
      <w:tr w:rsidR="008B30F1" w:rsidRPr="008A4958" w14:paraId="2E455823" w14:textId="77777777" w:rsidTr="007B5E5E">
        <w:trPr>
          <w:trHeight w:val="397"/>
          <w:jc w:val="center"/>
        </w:trPr>
        <w:tc>
          <w:tcPr>
            <w:tcW w:w="311" w:type="pct"/>
            <w:vMerge/>
            <w:shd w:val="clear" w:color="auto" w:fill="FFFFFF"/>
            <w:vAlign w:val="center"/>
          </w:tcPr>
          <w:p w14:paraId="56F6D750" w14:textId="77777777" w:rsidR="008B30F1" w:rsidRDefault="008B30F1" w:rsidP="008B30F1">
            <w:pPr>
              <w:pStyle w:val="af8"/>
            </w:pPr>
          </w:p>
        </w:tc>
        <w:tc>
          <w:tcPr>
            <w:tcW w:w="392" w:type="pct"/>
            <w:shd w:val="clear" w:color="auto" w:fill="FFFFFF"/>
            <w:vAlign w:val="center"/>
          </w:tcPr>
          <w:p w14:paraId="56AF0DA0" w14:textId="77777777" w:rsidR="008B30F1" w:rsidRDefault="008B30F1" w:rsidP="008B30F1">
            <w:pPr>
              <w:pStyle w:val="af8"/>
            </w:pPr>
            <w:r>
              <w:t>3#</w:t>
            </w:r>
            <w:r w:rsidR="008D55D2">
              <w:rPr>
                <w:rFonts w:hint="eastAsia"/>
              </w:rPr>
              <w:t>厂房</w:t>
            </w:r>
          </w:p>
        </w:tc>
        <w:tc>
          <w:tcPr>
            <w:tcW w:w="3627" w:type="pct"/>
            <w:gridSpan w:val="2"/>
            <w:shd w:val="clear" w:color="auto" w:fill="FFFFFF"/>
            <w:vAlign w:val="center"/>
          </w:tcPr>
          <w:p w14:paraId="14AA8CBE" w14:textId="77777777" w:rsidR="008B30F1" w:rsidRDefault="008B30F1" w:rsidP="008B30F1">
            <w:pPr>
              <w:pStyle w:val="af8"/>
              <w:jc w:val="both"/>
            </w:pPr>
            <w:r>
              <w:t>1F</w:t>
            </w:r>
            <w:r>
              <w:t>，东侧局部为</w:t>
            </w:r>
            <w:r>
              <w:t>3F</w:t>
            </w:r>
            <w:r>
              <w:t>，</w:t>
            </w:r>
            <w:r>
              <w:rPr>
                <w:rFonts w:hint="eastAsia"/>
              </w:rPr>
              <w:t>位于</w:t>
            </w:r>
            <w:proofErr w:type="gramStart"/>
            <w:r>
              <w:t>厂区西</w:t>
            </w:r>
            <w:proofErr w:type="gramEnd"/>
            <w:r>
              <w:t>南侧，长</w:t>
            </w:r>
            <w:r>
              <w:t>×</w:t>
            </w:r>
            <w:r>
              <w:t>宽</w:t>
            </w:r>
            <w:r>
              <w:t>×</w:t>
            </w:r>
            <w:r>
              <w:t>高</w:t>
            </w:r>
            <w:r>
              <w:t>=387.3m×96.6m×13.9m</w:t>
            </w:r>
            <w:r>
              <w:t>，建筑面积</w:t>
            </w:r>
            <w:r>
              <w:t>39504.6m</w:t>
            </w:r>
            <w:r>
              <w:rPr>
                <w:vertAlign w:val="superscript"/>
              </w:rPr>
              <w:t>2</w:t>
            </w:r>
            <w:r>
              <w:t>，对厂房进行加固和修缮后用于新能源汽车关键零部件生产</w:t>
            </w:r>
            <w:r>
              <w:rPr>
                <w:rFonts w:hint="eastAsia"/>
              </w:rPr>
              <w:t>；厂房</w:t>
            </w:r>
            <w:r>
              <w:t>内布置</w:t>
            </w:r>
            <w:r>
              <w:rPr>
                <w:rFonts w:hint="eastAsia"/>
              </w:rPr>
              <w:t>6</w:t>
            </w:r>
            <w:r>
              <w:rPr>
                <w:rFonts w:hint="eastAsia"/>
              </w:rPr>
              <w:t>个片区</w:t>
            </w:r>
            <w:r>
              <w:t>，</w:t>
            </w:r>
            <w:r>
              <w:rPr>
                <w:rFonts w:hint="eastAsia"/>
              </w:rPr>
              <w:t>总体布置焊接机器人</w:t>
            </w:r>
            <w:r>
              <w:t>52</w:t>
            </w:r>
            <w:r>
              <w:t>台</w:t>
            </w:r>
            <w:r>
              <w:rPr>
                <w:rFonts w:hint="eastAsia"/>
              </w:rPr>
              <w:t>、</w:t>
            </w:r>
            <w:r>
              <w:t>机加设备</w:t>
            </w:r>
            <w:r>
              <w:t>24</w:t>
            </w:r>
            <w:r>
              <w:t>台、涂胶机</w:t>
            </w:r>
            <w:r>
              <w:t>7</w:t>
            </w:r>
            <w:r>
              <w:t>台及配套设备</w:t>
            </w:r>
            <w:r>
              <w:rPr>
                <w:rFonts w:hint="eastAsia"/>
              </w:rPr>
              <w:t>和</w:t>
            </w:r>
            <w:r>
              <w:rPr>
                <w:rFonts w:hint="eastAsia"/>
              </w:rPr>
              <w:t>6</w:t>
            </w:r>
            <w:r>
              <w:rPr>
                <w:rFonts w:hint="eastAsia"/>
              </w:rPr>
              <w:t>个</w:t>
            </w:r>
            <w:r>
              <w:t>打磨房。</w:t>
            </w:r>
          </w:p>
        </w:tc>
        <w:tc>
          <w:tcPr>
            <w:tcW w:w="670" w:type="pct"/>
            <w:shd w:val="clear" w:color="auto" w:fill="FFFFFF"/>
            <w:vAlign w:val="center"/>
          </w:tcPr>
          <w:p w14:paraId="6DE611CA" w14:textId="77777777" w:rsidR="008B30F1" w:rsidRDefault="00146DC5" w:rsidP="008B30F1">
            <w:pPr>
              <w:pStyle w:val="af8"/>
            </w:pPr>
            <w:r>
              <w:rPr>
                <w:rFonts w:hint="eastAsia"/>
              </w:rPr>
              <w:t>已建</w:t>
            </w:r>
          </w:p>
        </w:tc>
      </w:tr>
      <w:tr w:rsidR="008B30F1" w:rsidRPr="008A4958" w14:paraId="5A8AEC2A" w14:textId="77777777" w:rsidTr="007B5E5E">
        <w:trPr>
          <w:trHeight w:val="397"/>
          <w:jc w:val="center"/>
        </w:trPr>
        <w:tc>
          <w:tcPr>
            <w:tcW w:w="311" w:type="pct"/>
            <w:vMerge/>
            <w:shd w:val="clear" w:color="auto" w:fill="FFFFFF"/>
            <w:vAlign w:val="center"/>
          </w:tcPr>
          <w:p w14:paraId="355303F8" w14:textId="77777777" w:rsidR="008B30F1" w:rsidRDefault="008B30F1" w:rsidP="008B30F1">
            <w:pPr>
              <w:pStyle w:val="af8"/>
            </w:pPr>
          </w:p>
        </w:tc>
        <w:tc>
          <w:tcPr>
            <w:tcW w:w="392" w:type="pct"/>
            <w:shd w:val="clear" w:color="auto" w:fill="FFFFFF"/>
            <w:vAlign w:val="center"/>
          </w:tcPr>
          <w:p w14:paraId="4CCBFEFC" w14:textId="77777777" w:rsidR="008B30F1" w:rsidRDefault="008B30F1" w:rsidP="008B30F1">
            <w:pPr>
              <w:pStyle w:val="af8"/>
            </w:pPr>
            <w:r>
              <w:t>4#</w:t>
            </w:r>
            <w:r w:rsidR="008D55D2">
              <w:rPr>
                <w:rFonts w:hint="eastAsia"/>
              </w:rPr>
              <w:t>厂房</w:t>
            </w:r>
          </w:p>
        </w:tc>
        <w:tc>
          <w:tcPr>
            <w:tcW w:w="3627" w:type="pct"/>
            <w:gridSpan w:val="2"/>
            <w:shd w:val="clear" w:color="auto" w:fill="FFFFFF"/>
            <w:vAlign w:val="center"/>
          </w:tcPr>
          <w:p w14:paraId="4901E4BC" w14:textId="1040D860" w:rsidR="00FE63E9" w:rsidRPr="000205FC" w:rsidRDefault="008B30F1" w:rsidP="008B30F1">
            <w:pPr>
              <w:pStyle w:val="af8"/>
              <w:jc w:val="both"/>
            </w:pPr>
            <w:r>
              <w:t>1F</w:t>
            </w:r>
            <w:r>
              <w:t>，</w:t>
            </w:r>
            <w:r>
              <w:rPr>
                <w:rFonts w:hint="eastAsia"/>
              </w:rPr>
              <w:t>位于</w:t>
            </w:r>
            <w:proofErr w:type="gramStart"/>
            <w:r>
              <w:t>厂区西</w:t>
            </w:r>
            <w:proofErr w:type="gramEnd"/>
            <w:r>
              <w:rPr>
                <w:rFonts w:hint="eastAsia"/>
              </w:rPr>
              <w:t>北</w:t>
            </w:r>
            <w:r>
              <w:t>侧，长</w:t>
            </w:r>
            <w:r>
              <w:t>×</w:t>
            </w:r>
            <w:r>
              <w:t>宽</w:t>
            </w:r>
            <w:r>
              <w:t>×</w:t>
            </w:r>
            <w:r>
              <w:t>高</w:t>
            </w:r>
            <w:r>
              <w:t>=387.3m×72m×16.4m</w:t>
            </w:r>
            <w:r>
              <w:t>，建筑面积</w:t>
            </w:r>
            <w:r>
              <w:t>29449.5m</w:t>
            </w:r>
            <w:r>
              <w:rPr>
                <w:vertAlign w:val="superscript"/>
              </w:rPr>
              <w:t>2</w:t>
            </w:r>
            <w:r>
              <w:t>，</w:t>
            </w:r>
            <w:r>
              <w:rPr>
                <w:rFonts w:hint="eastAsia"/>
              </w:rPr>
              <w:t>在</w:t>
            </w:r>
            <w:r>
              <w:rPr>
                <w:rFonts w:hint="eastAsia"/>
              </w:rPr>
              <w:t>4#</w:t>
            </w:r>
            <w:r>
              <w:rPr>
                <w:rFonts w:hint="eastAsia"/>
              </w:rPr>
              <w:t>厂房西侧</w:t>
            </w:r>
            <w:r w:rsidRPr="000205FC">
              <w:t>设置</w:t>
            </w:r>
            <w:r w:rsidR="008D55D2" w:rsidRPr="000205FC">
              <w:rPr>
                <w:rFonts w:hint="eastAsia"/>
              </w:rPr>
              <w:t>1</w:t>
            </w:r>
            <w:r w:rsidR="008D55D2" w:rsidRPr="000205FC">
              <w:t>#</w:t>
            </w:r>
            <w:r w:rsidRPr="000205FC">
              <w:t>龙门酸洗线</w:t>
            </w:r>
            <w:r w:rsidR="00FB3948" w:rsidRPr="000205FC">
              <w:rPr>
                <w:rFonts w:hint="eastAsia"/>
              </w:rPr>
              <w:t>（在建）</w:t>
            </w:r>
            <w:r w:rsidR="008D55D2" w:rsidRPr="000205FC">
              <w:rPr>
                <w:rFonts w:hint="eastAsia"/>
              </w:rPr>
              <w:t>，</w:t>
            </w:r>
            <w:r w:rsidR="008D55D2" w:rsidRPr="000205FC">
              <w:rPr>
                <w:rFonts w:hint="eastAsia"/>
              </w:rPr>
              <w:t>1</w:t>
            </w:r>
            <w:r w:rsidR="008D55D2" w:rsidRPr="000205FC">
              <w:t>#</w:t>
            </w:r>
            <w:r w:rsidR="008D55D2" w:rsidRPr="000205FC">
              <w:rPr>
                <w:rFonts w:hint="eastAsia"/>
              </w:rPr>
              <w:t>、</w:t>
            </w:r>
            <w:r w:rsidR="008D55D2" w:rsidRPr="000205FC">
              <w:rPr>
                <w:rFonts w:hint="eastAsia"/>
              </w:rPr>
              <w:t>2</w:t>
            </w:r>
            <w:r w:rsidR="008D55D2" w:rsidRPr="000205FC">
              <w:t>#</w:t>
            </w:r>
            <w:r w:rsidRPr="000205FC">
              <w:t>前处理线</w:t>
            </w:r>
            <w:r w:rsidR="008D55D2" w:rsidRPr="000205FC">
              <w:rPr>
                <w:rFonts w:hint="eastAsia"/>
              </w:rPr>
              <w:t>（</w:t>
            </w:r>
            <w:r w:rsidR="008D55D2" w:rsidRPr="000205FC">
              <w:rPr>
                <w:rFonts w:hint="eastAsia"/>
              </w:rPr>
              <w:t>2</w:t>
            </w:r>
            <w:r w:rsidR="008D55D2" w:rsidRPr="000205FC">
              <w:t>#</w:t>
            </w:r>
            <w:r w:rsidR="008D55D2" w:rsidRPr="000205FC">
              <w:rPr>
                <w:rFonts w:hint="eastAsia"/>
              </w:rPr>
              <w:t>前处理线在建）</w:t>
            </w:r>
            <w:r w:rsidRPr="000205FC">
              <w:rPr>
                <w:rFonts w:hint="eastAsia"/>
              </w:rPr>
              <w:t>、</w:t>
            </w:r>
            <w:r w:rsidR="008D55D2" w:rsidRPr="000205FC">
              <w:rPr>
                <w:rFonts w:hint="eastAsia"/>
              </w:rPr>
              <w:t>1</w:t>
            </w:r>
            <w:r w:rsidR="008D55D2" w:rsidRPr="000205FC">
              <w:t>#</w:t>
            </w:r>
            <w:r w:rsidR="008D55D2" w:rsidRPr="000205FC">
              <w:rPr>
                <w:rFonts w:hint="eastAsia"/>
              </w:rPr>
              <w:t>、</w:t>
            </w:r>
            <w:r w:rsidRPr="000205FC">
              <w:rPr>
                <w:rFonts w:hint="eastAsia"/>
              </w:rPr>
              <w:t>2</w:t>
            </w:r>
            <w:r w:rsidR="008D55D2" w:rsidRPr="000205FC">
              <w:t>#</w:t>
            </w:r>
            <w:r w:rsidRPr="000205FC">
              <w:t>电泳线</w:t>
            </w:r>
            <w:r w:rsidR="008D55D2" w:rsidRPr="000205FC">
              <w:rPr>
                <w:rFonts w:hint="eastAsia"/>
              </w:rPr>
              <w:t>（</w:t>
            </w:r>
            <w:r w:rsidR="008D55D2" w:rsidRPr="000205FC">
              <w:rPr>
                <w:rFonts w:hint="eastAsia"/>
              </w:rPr>
              <w:t>2</w:t>
            </w:r>
            <w:r w:rsidR="008D55D2" w:rsidRPr="000205FC">
              <w:t>#</w:t>
            </w:r>
            <w:r w:rsidR="008D55D2" w:rsidRPr="000205FC">
              <w:rPr>
                <w:rFonts w:hint="eastAsia"/>
              </w:rPr>
              <w:t>电泳线在建）</w:t>
            </w:r>
            <w:r w:rsidRPr="000205FC">
              <w:rPr>
                <w:rFonts w:hint="eastAsia"/>
              </w:rPr>
              <w:t>、</w:t>
            </w:r>
            <w:r w:rsidR="008D55D2" w:rsidRPr="000205FC">
              <w:rPr>
                <w:rFonts w:hint="eastAsia"/>
              </w:rPr>
              <w:t>1</w:t>
            </w:r>
            <w:r w:rsidR="008D55D2" w:rsidRPr="000205FC">
              <w:t>#</w:t>
            </w:r>
            <w:r w:rsidRPr="000205FC">
              <w:t>喷粉线</w:t>
            </w:r>
            <w:r w:rsidR="008D55D2" w:rsidRPr="000205FC">
              <w:rPr>
                <w:rFonts w:hint="eastAsia"/>
              </w:rPr>
              <w:t>、</w:t>
            </w:r>
            <w:r w:rsidR="008D55D2" w:rsidRPr="000205FC">
              <w:rPr>
                <w:rFonts w:hint="eastAsia"/>
              </w:rPr>
              <w:t>2</w:t>
            </w:r>
            <w:r w:rsidR="008D55D2" w:rsidRPr="000205FC">
              <w:t>#</w:t>
            </w:r>
            <w:r w:rsidR="008D55D2" w:rsidRPr="000205FC">
              <w:rPr>
                <w:rFonts w:hint="eastAsia"/>
              </w:rPr>
              <w:t>喷粉线</w:t>
            </w:r>
            <w:r w:rsidRPr="000205FC">
              <w:rPr>
                <w:rFonts w:hint="eastAsia"/>
              </w:rPr>
              <w:t>、</w:t>
            </w:r>
            <w:r w:rsidRPr="000205FC">
              <w:rPr>
                <w:rFonts w:hint="eastAsia"/>
              </w:rPr>
              <w:t>1</w:t>
            </w:r>
            <w:r w:rsidR="008D55D2" w:rsidRPr="000205FC">
              <w:rPr>
                <w:rFonts w:hint="eastAsia"/>
              </w:rPr>
              <w:t>#</w:t>
            </w:r>
            <w:r w:rsidRPr="000205FC">
              <w:rPr>
                <w:rFonts w:hint="eastAsia"/>
              </w:rPr>
              <w:t>喷</w:t>
            </w:r>
            <w:r w:rsidR="008D55D2" w:rsidRPr="000205FC">
              <w:rPr>
                <w:rFonts w:hint="eastAsia"/>
              </w:rPr>
              <w:t>P</w:t>
            </w:r>
            <w:r w:rsidR="008D55D2" w:rsidRPr="000205FC">
              <w:t>VC</w:t>
            </w:r>
            <w:r w:rsidRPr="000205FC">
              <w:t>线</w:t>
            </w:r>
            <w:r w:rsidRPr="000205FC">
              <w:rPr>
                <w:rFonts w:hint="eastAsia"/>
              </w:rPr>
              <w:t>，</w:t>
            </w:r>
            <w:r w:rsidRPr="000205FC">
              <w:t>其中</w:t>
            </w:r>
            <w:r w:rsidR="008D55D2" w:rsidRPr="000205FC">
              <w:rPr>
                <w:rFonts w:hint="eastAsia"/>
              </w:rPr>
              <w:t>2</w:t>
            </w:r>
            <w:r w:rsidR="008D55D2" w:rsidRPr="000205FC">
              <w:t>#</w:t>
            </w:r>
            <w:r w:rsidRPr="000205FC">
              <w:rPr>
                <w:rFonts w:hint="eastAsia"/>
              </w:rPr>
              <w:t>喷粉线</w:t>
            </w:r>
            <w:r w:rsidRPr="000205FC">
              <w:t>和</w:t>
            </w:r>
            <w:r w:rsidR="008D55D2" w:rsidRPr="000205FC">
              <w:rPr>
                <w:rFonts w:hint="eastAsia"/>
              </w:rPr>
              <w:t>1</w:t>
            </w:r>
            <w:r w:rsidR="008D55D2" w:rsidRPr="000205FC">
              <w:t>#</w:t>
            </w:r>
            <w:r w:rsidRPr="000205FC">
              <w:t>喷</w:t>
            </w:r>
            <w:r w:rsidR="008D55D2" w:rsidRPr="000205FC">
              <w:rPr>
                <w:rFonts w:hint="eastAsia"/>
              </w:rPr>
              <w:t>P</w:t>
            </w:r>
            <w:r w:rsidR="008D55D2" w:rsidRPr="000205FC">
              <w:t>VC</w:t>
            </w:r>
            <w:r w:rsidRPr="000205FC">
              <w:t>线</w:t>
            </w:r>
            <w:r w:rsidRPr="000205FC">
              <w:rPr>
                <w:rFonts w:hint="eastAsia"/>
              </w:rPr>
              <w:t>区域上方</w:t>
            </w:r>
            <w:r w:rsidRPr="000205FC">
              <w:t>设置有</w:t>
            </w:r>
            <w:r w:rsidRPr="000205FC">
              <w:rPr>
                <w:rFonts w:hint="eastAsia"/>
              </w:rPr>
              <w:t>2</w:t>
            </w:r>
            <w:r w:rsidRPr="000205FC">
              <w:rPr>
                <w:rFonts w:hint="eastAsia"/>
              </w:rPr>
              <w:t>层（</w:t>
            </w:r>
            <w:r w:rsidRPr="000205FC">
              <w:t>夹层</w:t>
            </w:r>
            <w:r w:rsidRPr="000205FC">
              <w:rPr>
                <w:rFonts w:hint="eastAsia"/>
              </w:rPr>
              <w:t>）</w:t>
            </w:r>
            <w:r w:rsidRPr="000205FC">
              <w:t>，用于放置各自生产线的烘烤段</w:t>
            </w:r>
            <w:r w:rsidRPr="000205FC">
              <w:rPr>
                <w:rFonts w:hint="eastAsia"/>
              </w:rPr>
              <w:t>和</w:t>
            </w:r>
            <w:r w:rsidRPr="000205FC">
              <w:t>废气处理设施</w:t>
            </w:r>
            <w:r w:rsidRPr="000205FC">
              <w:rPr>
                <w:rFonts w:hint="eastAsia"/>
              </w:rPr>
              <w:t>；西南</w:t>
            </w:r>
            <w:r w:rsidRPr="000205FC">
              <w:t>侧布置</w:t>
            </w:r>
            <w:r w:rsidRPr="000205FC">
              <w:rPr>
                <w:rFonts w:hint="eastAsia"/>
              </w:rPr>
              <w:t>遮蔽</w:t>
            </w:r>
            <w:r w:rsidRPr="000205FC">
              <w:t>区、</w:t>
            </w:r>
            <w:r w:rsidRPr="000205FC">
              <w:rPr>
                <w:rFonts w:hint="eastAsia"/>
              </w:rPr>
              <w:t>待</w:t>
            </w:r>
            <w:r w:rsidRPr="000205FC">
              <w:t>处理件存放区</w:t>
            </w:r>
            <w:r w:rsidRPr="000205FC">
              <w:rPr>
                <w:rFonts w:hint="eastAsia"/>
              </w:rPr>
              <w:t>；中部</w:t>
            </w:r>
            <w:r w:rsidRPr="000205FC">
              <w:t>布置成品</w:t>
            </w:r>
            <w:r w:rsidRPr="000205FC">
              <w:rPr>
                <w:rFonts w:hint="eastAsia"/>
              </w:rPr>
              <w:t>暂存</w:t>
            </w:r>
            <w:r w:rsidRPr="000205FC">
              <w:t>区</w:t>
            </w:r>
            <w:r w:rsidRPr="000205FC">
              <w:rPr>
                <w:rFonts w:hint="eastAsia"/>
              </w:rPr>
              <w:t>、</w:t>
            </w:r>
            <w:r w:rsidRPr="000205FC">
              <w:t>半成品暂存区</w:t>
            </w:r>
            <w:r w:rsidRPr="000205FC">
              <w:rPr>
                <w:rFonts w:hint="eastAsia"/>
              </w:rPr>
              <w:t>。</w:t>
            </w:r>
          </w:p>
          <w:p w14:paraId="68B0DC4F" w14:textId="1CF4AA02" w:rsidR="00FE63E9" w:rsidRPr="000205FC" w:rsidRDefault="00FE63E9" w:rsidP="008B30F1">
            <w:pPr>
              <w:pStyle w:val="af8"/>
              <w:jc w:val="both"/>
            </w:pPr>
            <w:r w:rsidRPr="000205FC">
              <w:rPr>
                <w:rFonts w:hint="eastAsia"/>
              </w:rPr>
              <w:t>在</w:t>
            </w:r>
            <w:r w:rsidRPr="000205FC">
              <w:rPr>
                <w:rFonts w:hint="eastAsia"/>
              </w:rPr>
              <w:t>4#</w:t>
            </w:r>
            <w:r w:rsidRPr="000205FC">
              <w:rPr>
                <w:rFonts w:hint="eastAsia"/>
              </w:rPr>
              <w:t>厂房西南侧建造一座二楼夹层工作平台，高</w:t>
            </w:r>
            <w:r w:rsidRPr="000205FC">
              <w:rPr>
                <w:rFonts w:hint="eastAsia"/>
              </w:rPr>
              <w:t>5m</w:t>
            </w:r>
            <w:r w:rsidRPr="000205FC">
              <w:rPr>
                <w:rFonts w:hint="eastAsia"/>
              </w:rPr>
              <w:t>，建筑面积约</w:t>
            </w:r>
            <w:r w:rsidRPr="000205FC">
              <w:rPr>
                <w:rFonts w:hint="eastAsia"/>
              </w:rPr>
              <w:t>2700m</w:t>
            </w:r>
            <w:r w:rsidRPr="000205FC">
              <w:rPr>
                <w:rFonts w:hint="eastAsia"/>
                <w:vertAlign w:val="superscript"/>
              </w:rPr>
              <w:t>2</w:t>
            </w:r>
            <w:r w:rsidRPr="000205FC">
              <w:rPr>
                <w:rFonts w:hint="eastAsia"/>
              </w:rPr>
              <w:t>，在工作平台区域设置</w:t>
            </w:r>
            <w:r w:rsidRPr="000205FC">
              <w:rPr>
                <w:rFonts w:hint="eastAsia"/>
              </w:rPr>
              <w:t>1</w:t>
            </w:r>
            <w:r w:rsidR="008D55D2" w:rsidRPr="000205FC">
              <w:rPr>
                <w:rFonts w:hint="eastAsia"/>
              </w:rPr>
              <w:t>#</w:t>
            </w:r>
            <w:r w:rsidRPr="000205FC">
              <w:rPr>
                <w:rFonts w:hint="eastAsia"/>
              </w:rPr>
              <w:t>喷漆线</w:t>
            </w:r>
            <w:r w:rsidR="008D55D2" w:rsidRPr="000205FC">
              <w:rPr>
                <w:rFonts w:hint="eastAsia"/>
              </w:rPr>
              <w:t>（在建）</w:t>
            </w:r>
            <w:r w:rsidRPr="000205FC">
              <w:rPr>
                <w:rFonts w:hint="eastAsia"/>
              </w:rPr>
              <w:t>、</w:t>
            </w:r>
            <w:r w:rsidR="008D55D2" w:rsidRPr="000205FC">
              <w:t>2#</w:t>
            </w:r>
            <w:r w:rsidRPr="000205FC">
              <w:rPr>
                <w:rFonts w:hint="eastAsia"/>
              </w:rPr>
              <w:t>喷漆线</w:t>
            </w:r>
            <w:r w:rsidR="008D55D2" w:rsidRPr="000205FC">
              <w:rPr>
                <w:rFonts w:hint="eastAsia"/>
              </w:rPr>
              <w:t>（在建）</w:t>
            </w:r>
            <w:r w:rsidRPr="000205FC">
              <w:rPr>
                <w:rFonts w:hint="eastAsia"/>
              </w:rPr>
              <w:t>、</w:t>
            </w:r>
            <w:r w:rsidR="008D55D2" w:rsidRPr="000205FC">
              <w:rPr>
                <w:rFonts w:hint="eastAsia"/>
              </w:rPr>
              <w:t>3</w:t>
            </w:r>
            <w:r w:rsidR="008D55D2" w:rsidRPr="000205FC">
              <w:t>#</w:t>
            </w:r>
            <w:r w:rsidRPr="000205FC">
              <w:rPr>
                <w:rFonts w:hint="eastAsia"/>
              </w:rPr>
              <w:t>喷粉线</w:t>
            </w:r>
            <w:r w:rsidR="008D55D2" w:rsidRPr="000205FC">
              <w:rPr>
                <w:rFonts w:hint="eastAsia"/>
              </w:rPr>
              <w:t>（在建）</w:t>
            </w:r>
            <w:r w:rsidRPr="000205FC">
              <w:rPr>
                <w:rFonts w:hint="eastAsia"/>
              </w:rPr>
              <w:t>及</w:t>
            </w:r>
            <w:r w:rsidRPr="000205FC">
              <w:rPr>
                <w:rFonts w:hint="eastAsia"/>
              </w:rPr>
              <w:t>1</w:t>
            </w:r>
            <w:r w:rsidR="008D55D2" w:rsidRPr="000205FC">
              <w:rPr>
                <w:rFonts w:hint="eastAsia"/>
              </w:rPr>
              <w:t>#</w:t>
            </w:r>
            <w:r w:rsidRPr="000205FC">
              <w:rPr>
                <w:rFonts w:hint="eastAsia"/>
              </w:rPr>
              <w:t>PVC</w:t>
            </w:r>
            <w:r w:rsidR="008D55D2" w:rsidRPr="000205FC">
              <w:rPr>
                <w:rFonts w:hint="eastAsia"/>
              </w:rPr>
              <w:t>涂装</w:t>
            </w:r>
            <w:r w:rsidRPr="000205FC">
              <w:rPr>
                <w:rFonts w:hint="eastAsia"/>
              </w:rPr>
              <w:t>工作站</w:t>
            </w:r>
            <w:r w:rsidR="008D55D2" w:rsidRPr="000205FC">
              <w:rPr>
                <w:rFonts w:hint="eastAsia"/>
              </w:rPr>
              <w:t>（在建）</w:t>
            </w:r>
            <w:r w:rsidRPr="000205FC">
              <w:rPr>
                <w:rFonts w:hint="eastAsia"/>
              </w:rPr>
              <w:t>，配套建设公共辅助设施及环保设施。</w:t>
            </w:r>
          </w:p>
          <w:p w14:paraId="712AC127" w14:textId="26ED77AA" w:rsidR="000205FC" w:rsidRPr="00017F20" w:rsidRDefault="000205FC" w:rsidP="008B30F1">
            <w:pPr>
              <w:pStyle w:val="af8"/>
              <w:jc w:val="both"/>
            </w:pPr>
            <w:r w:rsidRPr="00017F20">
              <w:rPr>
                <w:rFonts w:hint="eastAsia"/>
              </w:rPr>
              <w:t>4</w:t>
            </w:r>
            <w:r w:rsidRPr="00017F20">
              <w:t>#</w:t>
            </w:r>
            <w:r w:rsidRPr="00017F20">
              <w:rPr>
                <w:rFonts w:hint="eastAsia"/>
              </w:rPr>
              <w:t>厂房中部南侧设置</w:t>
            </w:r>
            <w:r w:rsidRPr="00017F20">
              <w:rPr>
                <w:rFonts w:hint="eastAsia"/>
              </w:rPr>
              <w:t>7</w:t>
            </w:r>
            <w:r w:rsidRPr="00017F20">
              <w:rPr>
                <w:rFonts w:hint="eastAsia"/>
              </w:rPr>
              <w:t>条前工序生产线和</w:t>
            </w:r>
            <w:r w:rsidRPr="00017F20">
              <w:rPr>
                <w:rFonts w:hint="eastAsia"/>
              </w:rPr>
              <w:t>2</w:t>
            </w:r>
            <w:r w:rsidRPr="00017F20">
              <w:rPr>
                <w:rFonts w:hint="eastAsia"/>
              </w:rPr>
              <w:t>条后工序生产线，主要设置焊接、涂胶等设备。（在建）</w:t>
            </w:r>
          </w:p>
          <w:p w14:paraId="76746700" w14:textId="7AB3948D" w:rsidR="000205FC" w:rsidRPr="00017F20" w:rsidRDefault="000205FC" w:rsidP="008B30F1">
            <w:pPr>
              <w:pStyle w:val="af8"/>
              <w:jc w:val="both"/>
            </w:pPr>
            <w:r w:rsidRPr="00017F20">
              <w:t>4#</w:t>
            </w:r>
            <w:r w:rsidRPr="00017F20">
              <w:rPr>
                <w:rFonts w:hint="eastAsia"/>
              </w:rPr>
              <w:t>厂房西南侧设置</w:t>
            </w:r>
            <w:r w:rsidRPr="00017F20">
              <w:rPr>
                <w:rFonts w:hint="eastAsia"/>
              </w:rPr>
              <w:t>1</w:t>
            </w:r>
            <w:r w:rsidRPr="00017F20">
              <w:rPr>
                <w:rFonts w:hint="eastAsia"/>
              </w:rPr>
              <w:t>条发泡生产线和</w:t>
            </w:r>
            <w:r w:rsidRPr="00017F20">
              <w:rPr>
                <w:rFonts w:hint="eastAsia"/>
              </w:rPr>
              <w:t>1</w:t>
            </w:r>
            <w:r w:rsidRPr="00017F20">
              <w:rPr>
                <w:rFonts w:hint="eastAsia"/>
              </w:rPr>
              <w:t>条聚脲喷涂生产线。（在建）</w:t>
            </w:r>
          </w:p>
          <w:p w14:paraId="64009EA2" w14:textId="77777777" w:rsidR="008B30F1" w:rsidRDefault="008B30F1" w:rsidP="00FE63E9">
            <w:pPr>
              <w:pStyle w:val="af8"/>
              <w:jc w:val="both"/>
            </w:pPr>
            <w:r>
              <w:rPr>
                <w:rFonts w:hint="eastAsia"/>
              </w:rPr>
              <w:t>4</w:t>
            </w:r>
            <w:r>
              <w:t>#</w:t>
            </w:r>
            <w:r>
              <w:rPr>
                <w:rFonts w:hint="eastAsia"/>
              </w:rPr>
              <w:t>厂房东北侧部分为外租区域</w:t>
            </w:r>
            <w:r w:rsidR="00FE63E9">
              <w:rPr>
                <w:rFonts w:hint="eastAsia"/>
              </w:rPr>
              <w:t>。</w:t>
            </w:r>
            <w:r>
              <w:rPr>
                <w:rFonts w:hint="eastAsia"/>
              </w:rPr>
              <w:t>其余部分</w:t>
            </w:r>
            <w:r>
              <w:t>为预留发展区</w:t>
            </w:r>
            <w:r>
              <w:rPr>
                <w:rFonts w:hint="eastAsia"/>
              </w:rPr>
              <w:t>。</w:t>
            </w:r>
          </w:p>
        </w:tc>
        <w:tc>
          <w:tcPr>
            <w:tcW w:w="670" w:type="pct"/>
            <w:shd w:val="clear" w:color="auto" w:fill="FFFFFF"/>
            <w:vAlign w:val="center"/>
          </w:tcPr>
          <w:p w14:paraId="06D2A830" w14:textId="235A7F00" w:rsidR="008B30F1" w:rsidRDefault="000C4AE0" w:rsidP="00146DC5">
            <w:pPr>
              <w:pStyle w:val="af8"/>
            </w:pPr>
            <w:r>
              <w:t>1</w:t>
            </w:r>
            <w:r w:rsidR="008D55D2">
              <w:rPr>
                <w:rFonts w:hint="eastAsia"/>
              </w:rPr>
              <w:t>#</w:t>
            </w:r>
            <w:r>
              <w:t>龙门酸洗线、</w:t>
            </w:r>
            <w:r w:rsidR="008D55D2">
              <w:t>2#</w:t>
            </w:r>
            <w:r w:rsidR="001F6EA4">
              <w:t>前处理线</w:t>
            </w:r>
            <w:r w:rsidR="00FE63E9">
              <w:rPr>
                <w:rFonts w:hint="eastAsia"/>
              </w:rPr>
              <w:t>、</w:t>
            </w:r>
            <w:r w:rsidR="008D55D2">
              <w:rPr>
                <w:rFonts w:hint="eastAsia"/>
              </w:rPr>
              <w:t>2</w:t>
            </w:r>
            <w:r w:rsidR="008D55D2">
              <w:t>#</w:t>
            </w:r>
            <w:r w:rsidR="00200655">
              <w:t>电泳线</w:t>
            </w:r>
            <w:r w:rsidR="00FE63E9">
              <w:rPr>
                <w:rFonts w:hint="eastAsia"/>
              </w:rPr>
              <w:t>、</w:t>
            </w:r>
            <w:r w:rsidR="00FE63E9" w:rsidRPr="00FE63E9">
              <w:rPr>
                <w:rFonts w:hint="eastAsia"/>
              </w:rPr>
              <w:t>1</w:t>
            </w:r>
            <w:r w:rsidR="008D55D2">
              <w:rPr>
                <w:rFonts w:hint="eastAsia"/>
              </w:rPr>
              <w:t>#</w:t>
            </w:r>
            <w:r w:rsidR="00FE63E9" w:rsidRPr="00FE63E9">
              <w:rPr>
                <w:rFonts w:hint="eastAsia"/>
              </w:rPr>
              <w:t>喷漆生线、</w:t>
            </w:r>
            <w:r w:rsidR="008D55D2">
              <w:t>2#</w:t>
            </w:r>
            <w:r w:rsidR="00FE63E9" w:rsidRPr="00FE63E9">
              <w:rPr>
                <w:rFonts w:hint="eastAsia"/>
              </w:rPr>
              <w:t>喷漆线、</w:t>
            </w:r>
            <w:r w:rsidR="008D55D2">
              <w:t>3#</w:t>
            </w:r>
            <w:r w:rsidR="00FE63E9" w:rsidRPr="00FE63E9">
              <w:rPr>
                <w:rFonts w:hint="eastAsia"/>
              </w:rPr>
              <w:t>喷粉线及</w:t>
            </w:r>
            <w:r w:rsidR="00FE63E9" w:rsidRPr="00FE63E9">
              <w:rPr>
                <w:rFonts w:hint="eastAsia"/>
              </w:rPr>
              <w:t>1</w:t>
            </w:r>
            <w:r w:rsidR="008D55D2">
              <w:rPr>
                <w:rFonts w:hint="eastAsia"/>
              </w:rPr>
              <w:t>#</w:t>
            </w:r>
            <w:r w:rsidR="00FE63E9" w:rsidRPr="00FE63E9">
              <w:rPr>
                <w:rFonts w:hint="eastAsia"/>
              </w:rPr>
              <w:t>PVC</w:t>
            </w:r>
            <w:r w:rsidR="008D55D2">
              <w:rPr>
                <w:rFonts w:hint="eastAsia"/>
              </w:rPr>
              <w:t>涂装</w:t>
            </w:r>
            <w:r w:rsidR="00FE63E9" w:rsidRPr="00FE63E9">
              <w:rPr>
                <w:rFonts w:hint="eastAsia"/>
              </w:rPr>
              <w:t>工作站</w:t>
            </w:r>
            <w:r w:rsidR="000205FC">
              <w:rPr>
                <w:rFonts w:hint="eastAsia"/>
              </w:rPr>
              <w:t>、</w:t>
            </w:r>
            <w:r w:rsidR="000205FC" w:rsidRPr="000205FC">
              <w:rPr>
                <w:rFonts w:hint="eastAsia"/>
              </w:rPr>
              <w:t>前工序生产线</w:t>
            </w:r>
            <w:r w:rsidR="000205FC">
              <w:rPr>
                <w:rFonts w:hint="eastAsia"/>
              </w:rPr>
              <w:t>、后工序生产线、发泡线和聚脲喷涂线</w:t>
            </w:r>
            <w:r w:rsidR="00200655" w:rsidRPr="00017F20">
              <w:rPr>
                <w:rFonts w:hint="eastAsia"/>
              </w:rPr>
              <w:t>在</w:t>
            </w:r>
            <w:r w:rsidR="001F6EA4" w:rsidRPr="00017F20">
              <w:t>建</w:t>
            </w:r>
            <w:r w:rsidR="001F6EA4">
              <w:rPr>
                <w:rFonts w:hint="eastAsia"/>
              </w:rPr>
              <w:t>，其余</w:t>
            </w:r>
            <w:r w:rsidR="008B30F1">
              <w:rPr>
                <w:rFonts w:hint="eastAsia"/>
              </w:rPr>
              <w:t>已建</w:t>
            </w:r>
          </w:p>
        </w:tc>
      </w:tr>
      <w:tr w:rsidR="008B30F1" w:rsidRPr="008A4958" w14:paraId="53028492" w14:textId="77777777" w:rsidTr="007B5E5E">
        <w:trPr>
          <w:trHeight w:val="397"/>
          <w:jc w:val="center"/>
        </w:trPr>
        <w:tc>
          <w:tcPr>
            <w:tcW w:w="311" w:type="pct"/>
            <w:vMerge/>
            <w:shd w:val="clear" w:color="auto" w:fill="FFFFFF"/>
            <w:vAlign w:val="center"/>
          </w:tcPr>
          <w:p w14:paraId="1E92DFFA" w14:textId="77777777" w:rsidR="008B30F1" w:rsidRDefault="008B30F1" w:rsidP="008B30F1">
            <w:pPr>
              <w:pStyle w:val="af8"/>
            </w:pPr>
          </w:p>
        </w:tc>
        <w:tc>
          <w:tcPr>
            <w:tcW w:w="392" w:type="pct"/>
            <w:shd w:val="clear" w:color="auto" w:fill="FFFFFF"/>
            <w:vAlign w:val="center"/>
          </w:tcPr>
          <w:p w14:paraId="03A72FB3" w14:textId="77777777" w:rsidR="008B30F1" w:rsidRDefault="008B30F1" w:rsidP="008B30F1">
            <w:pPr>
              <w:pStyle w:val="af8"/>
            </w:pPr>
            <w:r>
              <w:t>7#</w:t>
            </w:r>
            <w:r w:rsidR="008D55D2">
              <w:rPr>
                <w:rFonts w:hint="eastAsia"/>
              </w:rPr>
              <w:t>厂房</w:t>
            </w:r>
          </w:p>
        </w:tc>
        <w:tc>
          <w:tcPr>
            <w:tcW w:w="3627" w:type="pct"/>
            <w:gridSpan w:val="2"/>
            <w:shd w:val="clear" w:color="auto" w:fill="FFFFFF"/>
            <w:vAlign w:val="center"/>
          </w:tcPr>
          <w:p w14:paraId="3FDD8A25" w14:textId="77777777" w:rsidR="008B30F1" w:rsidRDefault="008B30F1" w:rsidP="008B30F1">
            <w:pPr>
              <w:pStyle w:val="af8"/>
              <w:jc w:val="both"/>
            </w:pPr>
            <w:r>
              <w:t>1F</w:t>
            </w:r>
            <w:r>
              <w:t>，</w:t>
            </w:r>
            <w:r>
              <w:rPr>
                <w:rFonts w:hint="eastAsia"/>
              </w:rPr>
              <w:t>位于</w:t>
            </w:r>
            <w:r>
              <w:t>厂区</w:t>
            </w:r>
            <w:r>
              <w:rPr>
                <w:rFonts w:hint="eastAsia"/>
              </w:rPr>
              <w:t>东</w:t>
            </w:r>
            <w:r>
              <w:t>北侧，长</w:t>
            </w:r>
            <w:r>
              <w:t>×</w:t>
            </w:r>
            <w:r>
              <w:t>宽</w:t>
            </w:r>
            <w:r>
              <w:t>×</w:t>
            </w:r>
            <w:r>
              <w:t>高</w:t>
            </w:r>
            <w:r>
              <w:t>=171m×79.6m×18.2m</w:t>
            </w:r>
            <w:r>
              <w:t>，建筑面积</w:t>
            </w:r>
            <w:r>
              <w:t>13618.8m</w:t>
            </w:r>
            <w:r>
              <w:rPr>
                <w:vertAlign w:val="superscript"/>
              </w:rPr>
              <w:t>2</w:t>
            </w:r>
            <w:r>
              <w:t>，</w:t>
            </w:r>
            <w:r>
              <w:rPr>
                <w:rFonts w:hint="eastAsia"/>
              </w:rPr>
              <w:t>目前</w:t>
            </w:r>
            <w:r>
              <w:t>为闲置状态</w:t>
            </w:r>
            <w:r>
              <w:rPr>
                <w:rFonts w:hint="eastAsia"/>
              </w:rPr>
              <w:t>，</w:t>
            </w:r>
            <w:r>
              <w:t>为预留发展用</w:t>
            </w:r>
            <w:r>
              <w:rPr>
                <w:rFonts w:hint="eastAsia"/>
              </w:rPr>
              <w:t>厂房</w:t>
            </w:r>
            <w:r>
              <w:t>。</w:t>
            </w:r>
          </w:p>
        </w:tc>
        <w:tc>
          <w:tcPr>
            <w:tcW w:w="670" w:type="pct"/>
            <w:shd w:val="clear" w:color="auto" w:fill="FFFFFF"/>
            <w:vAlign w:val="center"/>
          </w:tcPr>
          <w:p w14:paraId="3109760C" w14:textId="77777777" w:rsidR="008B30F1" w:rsidRDefault="00146DC5" w:rsidP="008B30F1">
            <w:pPr>
              <w:pStyle w:val="af8"/>
            </w:pPr>
            <w:r>
              <w:rPr>
                <w:rFonts w:hint="eastAsia"/>
              </w:rPr>
              <w:t>已建</w:t>
            </w:r>
          </w:p>
        </w:tc>
      </w:tr>
      <w:tr w:rsidR="00146DC5" w:rsidRPr="008A4958" w14:paraId="476F1AC0" w14:textId="77777777" w:rsidTr="007B5E5E">
        <w:trPr>
          <w:trHeight w:val="397"/>
          <w:jc w:val="center"/>
        </w:trPr>
        <w:tc>
          <w:tcPr>
            <w:tcW w:w="311" w:type="pct"/>
            <w:vMerge/>
            <w:shd w:val="clear" w:color="auto" w:fill="FFFFFF"/>
            <w:vAlign w:val="center"/>
          </w:tcPr>
          <w:p w14:paraId="22A4C98E" w14:textId="77777777" w:rsidR="00146DC5" w:rsidRDefault="00146DC5" w:rsidP="008B30F1">
            <w:pPr>
              <w:pStyle w:val="af8"/>
            </w:pPr>
          </w:p>
        </w:tc>
        <w:tc>
          <w:tcPr>
            <w:tcW w:w="392" w:type="pct"/>
            <w:shd w:val="clear" w:color="auto" w:fill="FFFFFF"/>
            <w:vAlign w:val="center"/>
          </w:tcPr>
          <w:p w14:paraId="26D5115F" w14:textId="77777777" w:rsidR="00146DC5" w:rsidRDefault="00146DC5" w:rsidP="008B30F1">
            <w:pPr>
              <w:pStyle w:val="af8"/>
            </w:pPr>
            <w:r>
              <w:rPr>
                <w:rFonts w:hint="eastAsia"/>
              </w:rPr>
              <w:t>8#</w:t>
            </w:r>
            <w:r w:rsidR="008D55D2">
              <w:rPr>
                <w:rFonts w:hint="eastAsia"/>
              </w:rPr>
              <w:t>厂房</w:t>
            </w:r>
          </w:p>
        </w:tc>
        <w:tc>
          <w:tcPr>
            <w:tcW w:w="3627" w:type="pct"/>
            <w:gridSpan w:val="2"/>
            <w:shd w:val="clear" w:color="auto" w:fill="FFFFFF"/>
            <w:vAlign w:val="center"/>
          </w:tcPr>
          <w:p w14:paraId="5708399C" w14:textId="32C80597" w:rsidR="00146DC5" w:rsidRDefault="00146DC5" w:rsidP="00146DC5">
            <w:pPr>
              <w:pStyle w:val="af8"/>
              <w:jc w:val="both"/>
            </w:pPr>
            <w:r>
              <w:rPr>
                <w:rFonts w:hint="eastAsia"/>
              </w:rPr>
              <w:t>1F</w:t>
            </w:r>
            <w:r>
              <w:rPr>
                <w:rFonts w:hint="eastAsia"/>
              </w:rPr>
              <w:t>，</w:t>
            </w:r>
            <w:r>
              <w:t>位于</w:t>
            </w:r>
            <w:proofErr w:type="gramStart"/>
            <w:r>
              <w:t>厂区西</w:t>
            </w:r>
            <w:proofErr w:type="gramEnd"/>
            <w:r>
              <w:t>南侧，长</w:t>
            </w:r>
            <w:r>
              <w:t>×</w:t>
            </w:r>
            <w:r>
              <w:t>宽</w:t>
            </w:r>
            <w:r>
              <w:t>×</w:t>
            </w:r>
            <w:r>
              <w:t>高</w:t>
            </w:r>
            <w:r>
              <w:t>=388m×48m×16.4m</w:t>
            </w:r>
            <w:r>
              <w:t>，建筑面积</w:t>
            </w:r>
            <w:r>
              <w:t>18765m</w:t>
            </w:r>
            <w:r>
              <w:rPr>
                <w:vertAlign w:val="superscript"/>
              </w:rPr>
              <w:t>2</w:t>
            </w:r>
            <w:r>
              <w:t>，</w:t>
            </w:r>
            <w:r w:rsidR="000205FC" w:rsidRPr="00017F20">
              <w:rPr>
                <w:rFonts w:hint="eastAsia"/>
              </w:rPr>
              <w:t>在厂房内设置</w:t>
            </w:r>
            <w:r w:rsidR="000205FC" w:rsidRPr="00017F20">
              <w:rPr>
                <w:rFonts w:hint="eastAsia"/>
              </w:rPr>
              <w:t>3</w:t>
            </w:r>
            <w:r w:rsidR="000205FC" w:rsidRPr="00017F20">
              <w:rPr>
                <w:rFonts w:hint="eastAsia"/>
              </w:rPr>
              <w:t>条铝电池箱体生产线，主要布置激光打码机、焊接设备、机加设备、涂</w:t>
            </w:r>
            <w:r w:rsidR="00161431" w:rsidRPr="00017F20">
              <w:rPr>
                <w:rFonts w:hint="eastAsia"/>
              </w:rPr>
              <w:t>胶</w:t>
            </w:r>
            <w:r w:rsidR="000205FC" w:rsidRPr="00017F20">
              <w:rPr>
                <w:rFonts w:hint="eastAsia"/>
              </w:rPr>
              <w:t>设备、打磨间、干冰清洗机等生产设备</w:t>
            </w:r>
            <w:r w:rsidRPr="00017F20">
              <w:t>。</w:t>
            </w:r>
          </w:p>
        </w:tc>
        <w:tc>
          <w:tcPr>
            <w:tcW w:w="670" w:type="pct"/>
            <w:shd w:val="clear" w:color="auto" w:fill="FFFFFF"/>
            <w:vAlign w:val="center"/>
          </w:tcPr>
          <w:p w14:paraId="7196F62D" w14:textId="4C4899B4" w:rsidR="00146DC5" w:rsidRDefault="000205FC" w:rsidP="008B30F1">
            <w:pPr>
              <w:pStyle w:val="af8"/>
            </w:pPr>
            <w:r>
              <w:rPr>
                <w:rFonts w:hint="eastAsia"/>
              </w:rPr>
              <w:t>厂房</w:t>
            </w:r>
            <w:r w:rsidR="00146DC5">
              <w:rPr>
                <w:rFonts w:hint="eastAsia"/>
              </w:rPr>
              <w:t>已建</w:t>
            </w:r>
            <w:r>
              <w:rPr>
                <w:rFonts w:hint="eastAsia"/>
              </w:rPr>
              <w:t>，设备在建</w:t>
            </w:r>
          </w:p>
        </w:tc>
      </w:tr>
      <w:tr w:rsidR="008B30F1" w:rsidRPr="008A4958" w14:paraId="0A118128" w14:textId="77777777" w:rsidTr="007B5E5E">
        <w:trPr>
          <w:trHeight w:val="397"/>
          <w:jc w:val="center"/>
        </w:trPr>
        <w:tc>
          <w:tcPr>
            <w:tcW w:w="311" w:type="pct"/>
            <w:vMerge/>
            <w:shd w:val="clear" w:color="auto" w:fill="FFFFFF"/>
            <w:vAlign w:val="center"/>
          </w:tcPr>
          <w:p w14:paraId="0C622214" w14:textId="77777777" w:rsidR="008B30F1" w:rsidRDefault="008B30F1" w:rsidP="008B30F1">
            <w:pPr>
              <w:pStyle w:val="af8"/>
            </w:pPr>
          </w:p>
        </w:tc>
        <w:tc>
          <w:tcPr>
            <w:tcW w:w="392" w:type="pct"/>
            <w:shd w:val="clear" w:color="auto" w:fill="FFFFFF"/>
            <w:vAlign w:val="center"/>
          </w:tcPr>
          <w:p w14:paraId="2BC20314" w14:textId="77777777" w:rsidR="008B30F1" w:rsidRDefault="008B30F1" w:rsidP="008B30F1">
            <w:pPr>
              <w:pStyle w:val="af8"/>
            </w:pPr>
            <w:proofErr w:type="gramStart"/>
            <w:r>
              <w:t>粉碎间</w:t>
            </w:r>
            <w:proofErr w:type="gramEnd"/>
          </w:p>
        </w:tc>
        <w:tc>
          <w:tcPr>
            <w:tcW w:w="3627" w:type="pct"/>
            <w:gridSpan w:val="2"/>
            <w:shd w:val="clear" w:color="auto" w:fill="FFFFFF"/>
            <w:vAlign w:val="center"/>
          </w:tcPr>
          <w:p w14:paraId="4CFCD761" w14:textId="77777777" w:rsidR="008B30F1" w:rsidRDefault="008B30F1" w:rsidP="008B30F1">
            <w:pPr>
              <w:pStyle w:val="af8"/>
              <w:jc w:val="both"/>
            </w:pPr>
            <w:r>
              <w:rPr>
                <w:rFonts w:hint="eastAsia"/>
              </w:rPr>
              <w:t>位于</w:t>
            </w:r>
            <w:r>
              <w:t>1#</w:t>
            </w:r>
            <w:r>
              <w:t>厂房外南侧，占地面积</w:t>
            </w:r>
            <w:r>
              <w:t>200m</w:t>
            </w:r>
            <w:r>
              <w:rPr>
                <w:vertAlign w:val="superscript"/>
              </w:rPr>
              <w:t>2</w:t>
            </w:r>
            <w:r>
              <w:t>，布置</w:t>
            </w:r>
            <w:r>
              <w:t>3</w:t>
            </w:r>
            <w:r>
              <w:t>台粉碎机，对注塑过程中产生的边角料及不合格品粉碎后回用于注塑。</w:t>
            </w:r>
          </w:p>
        </w:tc>
        <w:tc>
          <w:tcPr>
            <w:tcW w:w="670" w:type="pct"/>
            <w:shd w:val="clear" w:color="auto" w:fill="FFFFFF"/>
            <w:vAlign w:val="center"/>
          </w:tcPr>
          <w:p w14:paraId="1ADF7829" w14:textId="77777777" w:rsidR="008B30F1" w:rsidRDefault="00146DC5" w:rsidP="008B30F1">
            <w:pPr>
              <w:pStyle w:val="af8"/>
            </w:pPr>
            <w:r>
              <w:rPr>
                <w:rFonts w:hint="eastAsia"/>
              </w:rPr>
              <w:t>已建</w:t>
            </w:r>
          </w:p>
        </w:tc>
      </w:tr>
      <w:tr w:rsidR="008B30F1" w:rsidRPr="008A4958" w14:paraId="1A575420" w14:textId="77777777" w:rsidTr="007B5E5E">
        <w:trPr>
          <w:trHeight w:val="397"/>
          <w:jc w:val="center"/>
        </w:trPr>
        <w:tc>
          <w:tcPr>
            <w:tcW w:w="311" w:type="pct"/>
            <w:vMerge w:val="restart"/>
            <w:shd w:val="clear" w:color="auto" w:fill="FFFFFF"/>
            <w:vAlign w:val="center"/>
          </w:tcPr>
          <w:p w14:paraId="5C94A137" w14:textId="77777777" w:rsidR="008B30F1" w:rsidRDefault="008B30F1" w:rsidP="008B30F1">
            <w:pPr>
              <w:pStyle w:val="af8"/>
            </w:pPr>
            <w:r>
              <w:t>仓储工程</w:t>
            </w:r>
          </w:p>
        </w:tc>
        <w:tc>
          <w:tcPr>
            <w:tcW w:w="392" w:type="pct"/>
            <w:shd w:val="clear" w:color="auto" w:fill="FFFFFF"/>
            <w:vAlign w:val="center"/>
          </w:tcPr>
          <w:p w14:paraId="4CF991F9" w14:textId="77777777" w:rsidR="008B30F1" w:rsidRDefault="008B30F1" w:rsidP="008B30F1">
            <w:pPr>
              <w:pStyle w:val="af8"/>
            </w:pPr>
            <w:r>
              <w:t>临时</w:t>
            </w:r>
          </w:p>
          <w:p w14:paraId="1D61D2E1" w14:textId="77777777" w:rsidR="008B30F1" w:rsidRDefault="008B30F1" w:rsidP="008B30F1">
            <w:pPr>
              <w:pStyle w:val="af8"/>
            </w:pPr>
            <w:r>
              <w:t>库房</w:t>
            </w:r>
          </w:p>
        </w:tc>
        <w:tc>
          <w:tcPr>
            <w:tcW w:w="3627" w:type="pct"/>
            <w:gridSpan w:val="2"/>
            <w:shd w:val="clear" w:color="auto" w:fill="FFFFFF"/>
            <w:vAlign w:val="center"/>
          </w:tcPr>
          <w:p w14:paraId="4CE3B7E9" w14:textId="77777777" w:rsidR="008B30F1" w:rsidRDefault="008B30F1" w:rsidP="008B30F1">
            <w:pPr>
              <w:pStyle w:val="af8"/>
              <w:jc w:val="both"/>
            </w:pPr>
            <w:r>
              <w:rPr>
                <w:rFonts w:hint="eastAsia"/>
              </w:rPr>
              <w:t>位于</w:t>
            </w:r>
            <w:r>
              <w:t>1#</w:t>
            </w:r>
            <w:r>
              <w:t>厂房内南侧</w:t>
            </w:r>
            <w:r>
              <w:rPr>
                <w:rFonts w:hint="eastAsia"/>
              </w:rPr>
              <w:t>，</w:t>
            </w:r>
            <w:r>
              <w:t>设置</w:t>
            </w:r>
            <w:r>
              <w:rPr>
                <w:rFonts w:hint="eastAsia"/>
              </w:rPr>
              <w:t>临时储存</w:t>
            </w:r>
            <w:r>
              <w:t>物料和产品</w:t>
            </w:r>
            <w:r>
              <w:rPr>
                <w:rFonts w:hint="eastAsia"/>
              </w:rPr>
              <w:t>的</w:t>
            </w:r>
            <w:r>
              <w:t>5</w:t>
            </w:r>
            <w:r>
              <w:t>个中转库房，单个中转库房面积</w:t>
            </w:r>
            <w:r>
              <w:t>1880m</w:t>
            </w:r>
            <w:r>
              <w:rPr>
                <w:vertAlign w:val="superscript"/>
              </w:rPr>
              <w:t>2</w:t>
            </w:r>
            <w:r>
              <w:t>。</w:t>
            </w:r>
          </w:p>
        </w:tc>
        <w:tc>
          <w:tcPr>
            <w:tcW w:w="670" w:type="pct"/>
            <w:shd w:val="clear" w:color="auto" w:fill="FFFFFF"/>
            <w:vAlign w:val="center"/>
          </w:tcPr>
          <w:p w14:paraId="57134BFF" w14:textId="77777777" w:rsidR="008B30F1" w:rsidRDefault="00146DC5" w:rsidP="008B30F1">
            <w:pPr>
              <w:pStyle w:val="af8"/>
            </w:pPr>
            <w:r>
              <w:rPr>
                <w:rFonts w:hint="eastAsia"/>
              </w:rPr>
              <w:t>已建</w:t>
            </w:r>
          </w:p>
        </w:tc>
      </w:tr>
      <w:tr w:rsidR="008B30F1" w:rsidRPr="008A4958" w14:paraId="663E5526" w14:textId="77777777" w:rsidTr="007B5E5E">
        <w:trPr>
          <w:trHeight w:val="397"/>
          <w:jc w:val="center"/>
        </w:trPr>
        <w:tc>
          <w:tcPr>
            <w:tcW w:w="311" w:type="pct"/>
            <w:vMerge/>
            <w:shd w:val="clear" w:color="auto" w:fill="FFFFFF"/>
            <w:vAlign w:val="center"/>
          </w:tcPr>
          <w:p w14:paraId="234304FA" w14:textId="77777777" w:rsidR="008B30F1" w:rsidRDefault="008B30F1" w:rsidP="008B30F1">
            <w:pPr>
              <w:pStyle w:val="af8"/>
            </w:pPr>
          </w:p>
        </w:tc>
        <w:tc>
          <w:tcPr>
            <w:tcW w:w="392" w:type="pct"/>
            <w:shd w:val="clear" w:color="auto" w:fill="FFFFFF"/>
            <w:vAlign w:val="center"/>
          </w:tcPr>
          <w:p w14:paraId="5D22AAE2" w14:textId="77777777" w:rsidR="008B30F1" w:rsidRDefault="008B30F1" w:rsidP="008B30F1">
            <w:pPr>
              <w:pStyle w:val="af8"/>
            </w:pPr>
            <w:r>
              <w:t>库房</w:t>
            </w:r>
          </w:p>
        </w:tc>
        <w:tc>
          <w:tcPr>
            <w:tcW w:w="3627" w:type="pct"/>
            <w:gridSpan w:val="2"/>
            <w:shd w:val="clear" w:color="auto" w:fill="FFFFFF"/>
            <w:vAlign w:val="center"/>
          </w:tcPr>
          <w:p w14:paraId="1602858F" w14:textId="77777777" w:rsidR="008B30F1" w:rsidRDefault="008B30F1" w:rsidP="008B30F1">
            <w:pPr>
              <w:pStyle w:val="af8"/>
              <w:jc w:val="both"/>
            </w:pPr>
            <w:r>
              <w:rPr>
                <w:rFonts w:hint="eastAsia"/>
              </w:rPr>
              <w:t>位于</w:t>
            </w:r>
            <w:r>
              <w:t>3#</w:t>
            </w:r>
            <w:r>
              <w:t>厂房北侧，主要为氩气储罐暂存。</w:t>
            </w:r>
          </w:p>
        </w:tc>
        <w:tc>
          <w:tcPr>
            <w:tcW w:w="670" w:type="pct"/>
            <w:shd w:val="clear" w:color="auto" w:fill="FFFFFF"/>
            <w:vAlign w:val="center"/>
          </w:tcPr>
          <w:p w14:paraId="79CA702D" w14:textId="77777777" w:rsidR="008B30F1" w:rsidRDefault="00146DC5" w:rsidP="008B30F1">
            <w:pPr>
              <w:pStyle w:val="af8"/>
            </w:pPr>
            <w:r>
              <w:rPr>
                <w:rFonts w:hint="eastAsia"/>
              </w:rPr>
              <w:t>已建</w:t>
            </w:r>
          </w:p>
        </w:tc>
      </w:tr>
      <w:tr w:rsidR="007B5E5E" w:rsidRPr="008A4958" w14:paraId="41413FFF" w14:textId="77777777" w:rsidTr="007B5E5E">
        <w:trPr>
          <w:trHeight w:val="397"/>
          <w:jc w:val="center"/>
        </w:trPr>
        <w:tc>
          <w:tcPr>
            <w:tcW w:w="311" w:type="pct"/>
            <w:vMerge/>
            <w:shd w:val="clear" w:color="auto" w:fill="FFFFFF"/>
            <w:vAlign w:val="center"/>
          </w:tcPr>
          <w:p w14:paraId="18365B72" w14:textId="77777777" w:rsidR="007B5E5E" w:rsidRDefault="007B5E5E" w:rsidP="008B30F1">
            <w:pPr>
              <w:pStyle w:val="af8"/>
            </w:pPr>
          </w:p>
        </w:tc>
        <w:tc>
          <w:tcPr>
            <w:tcW w:w="392" w:type="pct"/>
            <w:shd w:val="clear" w:color="auto" w:fill="FFFFFF"/>
            <w:vAlign w:val="center"/>
          </w:tcPr>
          <w:p w14:paraId="785EE29A" w14:textId="77623CAA" w:rsidR="007B5E5E" w:rsidRPr="00017F20" w:rsidRDefault="007B5E5E" w:rsidP="008B30F1">
            <w:pPr>
              <w:pStyle w:val="af8"/>
            </w:pPr>
            <w:r w:rsidRPr="00017F20">
              <w:rPr>
                <w:rFonts w:hint="eastAsia"/>
              </w:rPr>
              <w:t>原料储存区</w:t>
            </w:r>
          </w:p>
        </w:tc>
        <w:tc>
          <w:tcPr>
            <w:tcW w:w="3627" w:type="pct"/>
            <w:gridSpan w:val="2"/>
            <w:shd w:val="clear" w:color="auto" w:fill="FFFFFF"/>
            <w:vAlign w:val="center"/>
          </w:tcPr>
          <w:p w14:paraId="32B99016" w14:textId="77777777" w:rsidR="007B5E5E" w:rsidRPr="00017F20" w:rsidRDefault="007B5E5E" w:rsidP="007B5E5E">
            <w:pPr>
              <w:pStyle w:val="af8"/>
              <w:jc w:val="both"/>
            </w:pPr>
            <w:r w:rsidRPr="00017F20">
              <w:rPr>
                <w:rFonts w:hint="eastAsia"/>
              </w:rPr>
              <w:t>在</w:t>
            </w:r>
            <w:r w:rsidRPr="00017F20">
              <w:rPr>
                <w:rFonts w:hint="eastAsia"/>
              </w:rPr>
              <w:t>2</w:t>
            </w:r>
            <w:r w:rsidRPr="00017F20">
              <w:t>#</w:t>
            </w:r>
            <w:r w:rsidRPr="00017F20">
              <w:rPr>
                <w:rFonts w:hint="eastAsia"/>
              </w:rPr>
              <w:t>厂房设置一处原料区，面积约</w:t>
            </w:r>
            <w:r w:rsidRPr="00017F20">
              <w:rPr>
                <w:rFonts w:hint="eastAsia"/>
              </w:rPr>
              <w:t>1</w:t>
            </w:r>
            <w:r w:rsidRPr="00017F20">
              <w:t>000</w:t>
            </w:r>
            <w:r w:rsidRPr="00017F20">
              <w:rPr>
                <w:rFonts w:hint="eastAsia"/>
              </w:rPr>
              <w:t>m</w:t>
            </w:r>
            <w:r w:rsidRPr="00017F20">
              <w:rPr>
                <w:vertAlign w:val="superscript"/>
              </w:rPr>
              <w:t>2</w:t>
            </w:r>
            <w:r w:rsidRPr="00017F20">
              <w:rPr>
                <w:rFonts w:hint="eastAsia"/>
              </w:rPr>
              <w:t>，用于存放各类钢材、配件；</w:t>
            </w:r>
          </w:p>
          <w:p w14:paraId="7A72D616" w14:textId="77777777" w:rsidR="007B5E5E" w:rsidRPr="00017F20" w:rsidRDefault="007B5E5E" w:rsidP="007B5E5E">
            <w:pPr>
              <w:pStyle w:val="af8"/>
              <w:jc w:val="both"/>
            </w:pPr>
            <w:r w:rsidRPr="00017F20">
              <w:rPr>
                <w:rFonts w:hint="eastAsia"/>
              </w:rPr>
              <w:t>涂胶使用的各类胶、焊接使用的焊材均存放于后工序的恒温压胶房；</w:t>
            </w:r>
          </w:p>
          <w:p w14:paraId="228C119D" w14:textId="77777777" w:rsidR="007B5E5E" w:rsidRPr="00017F20" w:rsidRDefault="007B5E5E" w:rsidP="007B5E5E">
            <w:pPr>
              <w:pStyle w:val="af8"/>
              <w:jc w:val="both"/>
            </w:pPr>
            <w:r w:rsidRPr="00017F20">
              <w:rPr>
                <w:rFonts w:hint="eastAsia"/>
              </w:rPr>
              <w:t>发泡使用的</w:t>
            </w:r>
            <w:r w:rsidRPr="00017F20">
              <w:rPr>
                <w:rFonts w:hint="eastAsia"/>
              </w:rPr>
              <w:t>A</w:t>
            </w:r>
            <w:r w:rsidRPr="00017F20">
              <w:rPr>
                <w:rFonts w:hint="eastAsia"/>
              </w:rPr>
              <w:t>、</w:t>
            </w:r>
            <w:r w:rsidRPr="00017F20">
              <w:rPr>
                <w:rFonts w:hint="eastAsia"/>
              </w:rPr>
              <w:t>B</w:t>
            </w:r>
            <w:r w:rsidRPr="00017F20">
              <w:rPr>
                <w:rFonts w:hint="eastAsia"/>
              </w:rPr>
              <w:t>料存放与发泡房间；</w:t>
            </w:r>
          </w:p>
          <w:p w14:paraId="6B282501" w14:textId="02FD5E6C" w:rsidR="007B5E5E" w:rsidRPr="00017F20" w:rsidRDefault="007B5E5E" w:rsidP="007B5E5E">
            <w:pPr>
              <w:pStyle w:val="af8"/>
              <w:jc w:val="both"/>
            </w:pPr>
            <w:r w:rsidRPr="00017F20">
              <w:rPr>
                <w:rFonts w:hint="eastAsia"/>
              </w:rPr>
              <w:t>聚脲喷涂使用的</w:t>
            </w:r>
            <w:r w:rsidRPr="00017F20">
              <w:rPr>
                <w:rFonts w:hint="eastAsia"/>
              </w:rPr>
              <w:t>A</w:t>
            </w:r>
            <w:r w:rsidRPr="00017F20">
              <w:rPr>
                <w:rFonts w:hint="eastAsia"/>
              </w:rPr>
              <w:t>、</w:t>
            </w:r>
            <w:r w:rsidRPr="00017F20">
              <w:rPr>
                <w:rFonts w:hint="eastAsia"/>
              </w:rPr>
              <w:t>B</w:t>
            </w:r>
            <w:r w:rsidRPr="00017F20">
              <w:rPr>
                <w:rFonts w:hint="eastAsia"/>
              </w:rPr>
              <w:t>料存放与聚脲喷涂房间。</w:t>
            </w:r>
          </w:p>
        </w:tc>
        <w:tc>
          <w:tcPr>
            <w:tcW w:w="670" w:type="pct"/>
            <w:shd w:val="clear" w:color="auto" w:fill="FFFFFF"/>
            <w:vAlign w:val="center"/>
          </w:tcPr>
          <w:p w14:paraId="7E208953" w14:textId="52D46932" w:rsidR="007B5E5E" w:rsidRDefault="007B5E5E" w:rsidP="008B30F1">
            <w:pPr>
              <w:pStyle w:val="af8"/>
            </w:pPr>
            <w:r>
              <w:rPr>
                <w:rFonts w:hint="eastAsia"/>
              </w:rPr>
              <w:t>在建</w:t>
            </w:r>
          </w:p>
        </w:tc>
      </w:tr>
      <w:tr w:rsidR="008B30F1" w:rsidRPr="008A4958" w14:paraId="71EB276C" w14:textId="77777777" w:rsidTr="007B5E5E">
        <w:trPr>
          <w:trHeight w:val="397"/>
          <w:jc w:val="center"/>
        </w:trPr>
        <w:tc>
          <w:tcPr>
            <w:tcW w:w="311" w:type="pct"/>
            <w:vMerge/>
            <w:shd w:val="clear" w:color="auto" w:fill="FFFFFF"/>
            <w:vAlign w:val="center"/>
          </w:tcPr>
          <w:p w14:paraId="005574BD" w14:textId="77777777" w:rsidR="008B30F1" w:rsidRDefault="008B30F1" w:rsidP="008B30F1">
            <w:pPr>
              <w:pStyle w:val="af8"/>
            </w:pPr>
          </w:p>
        </w:tc>
        <w:tc>
          <w:tcPr>
            <w:tcW w:w="392" w:type="pct"/>
            <w:shd w:val="clear" w:color="auto" w:fill="FFFFFF"/>
            <w:vAlign w:val="center"/>
          </w:tcPr>
          <w:p w14:paraId="696C39A5" w14:textId="77777777" w:rsidR="008B30F1" w:rsidRDefault="008B30F1" w:rsidP="008B30F1">
            <w:pPr>
              <w:pStyle w:val="af8"/>
            </w:pPr>
            <w:r>
              <w:rPr>
                <w:rFonts w:hint="eastAsia"/>
              </w:rPr>
              <w:t>原材料</w:t>
            </w:r>
            <w:r>
              <w:t>化学品</w:t>
            </w:r>
            <w:r>
              <w:rPr>
                <w:rFonts w:hint="eastAsia"/>
              </w:rPr>
              <w:t>库房</w:t>
            </w:r>
          </w:p>
        </w:tc>
        <w:tc>
          <w:tcPr>
            <w:tcW w:w="3627" w:type="pct"/>
            <w:gridSpan w:val="2"/>
            <w:shd w:val="clear" w:color="auto" w:fill="FFFFFF"/>
            <w:vAlign w:val="center"/>
          </w:tcPr>
          <w:p w14:paraId="77EC579D" w14:textId="77777777" w:rsidR="008B30F1" w:rsidRDefault="008B30F1" w:rsidP="008B30F1">
            <w:pPr>
              <w:pStyle w:val="af8"/>
              <w:jc w:val="both"/>
            </w:pPr>
            <w:r>
              <w:rPr>
                <w:rFonts w:hint="eastAsia"/>
              </w:rPr>
              <w:t>位于</w:t>
            </w:r>
            <w:r>
              <w:rPr>
                <w:rFonts w:hint="eastAsia"/>
              </w:rPr>
              <w:t>4</w:t>
            </w:r>
            <w:r>
              <w:t>#</w:t>
            </w:r>
            <w:r>
              <w:rPr>
                <w:rFonts w:hint="eastAsia"/>
              </w:rPr>
              <w:t>厂房西北</w:t>
            </w:r>
            <w:r>
              <w:t>侧</w:t>
            </w:r>
            <w:r>
              <w:rPr>
                <w:rFonts w:hint="eastAsia"/>
              </w:rPr>
              <w:t>外</w:t>
            </w:r>
            <w:r>
              <w:t>，建筑面积约</w:t>
            </w:r>
            <w:r>
              <w:rPr>
                <w:rFonts w:hint="eastAsia"/>
              </w:rPr>
              <w:t>160</w:t>
            </w:r>
            <w:r>
              <w:t>m</w:t>
            </w:r>
            <w:r>
              <w:rPr>
                <w:vertAlign w:val="superscript"/>
              </w:rPr>
              <w:t>2</w:t>
            </w:r>
            <w:r>
              <w:rPr>
                <w:rFonts w:hint="eastAsia"/>
              </w:rPr>
              <w:t>，用于储存</w:t>
            </w:r>
            <w:r>
              <w:t>电泳漆料、涂料、粉末</w:t>
            </w:r>
            <w:r>
              <w:rPr>
                <w:rFonts w:hint="eastAsia"/>
              </w:rPr>
              <w:t>和</w:t>
            </w:r>
            <w:r>
              <w:t>前处理所需的药剂等。</w:t>
            </w:r>
          </w:p>
        </w:tc>
        <w:tc>
          <w:tcPr>
            <w:tcW w:w="670" w:type="pct"/>
            <w:shd w:val="clear" w:color="auto" w:fill="FFFFFF"/>
            <w:vAlign w:val="center"/>
          </w:tcPr>
          <w:p w14:paraId="40EA271C" w14:textId="77777777" w:rsidR="008B30F1" w:rsidRDefault="008B30F1" w:rsidP="008B30F1">
            <w:pPr>
              <w:pStyle w:val="af8"/>
            </w:pPr>
            <w:r>
              <w:rPr>
                <w:rFonts w:hint="eastAsia"/>
              </w:rPr>
              <w:t>已建</w:t>
            </w:r>
          </w:p>
        </w:tc>
      </w:tr>
      <w:tr w:rsidR="008B30F1" w:rsidRPr="008A4958" w14:paraId="6B161A63" w14:textId="77777777" w:rsidTr="007B5E5E">
        <w:trPr>
          <w:trHeight w:val="397"/>
          <w:jc w:val="center"/>
        </w:trPr>
        <w:tc>
          <w:tcPr>
            <w:tcW w:w="311" w:type="pct"/>
            <w:vMerge/>
            <w:shd w:val="clear" w:color="auto" w:fill="FFFFFF"/>
            <w:vAlign w:val="center"/>
          </w:tcPr>
          <w:p w14:paraId="65545AA9" w14:textId="77777777" w:rsidR="008B30F1" w:rsidRDefault="008B30F1" w:rsidP="008B30F1">
            <w:pPr>
              <w:pStyle w:val="af8"/>
            </w:pPr>
          </w:p>
        </w:tc>
        <w:tc>
          <w:tcPr>
            <w:tcW w:w="392" w:type="pct"/>
            <w:shd w:val="clear" w:color="auto" w:fill="FFFFFF"/>
            <w:vAlign w:val="center"/>
          </w:tcPr>
          <w:p w14:paraId="7026EC1E" w14:textId="77777777" w:rsidR="008B30F1" w:rsidRDefault="008B30F1" w:rsidP="008B30F1">
            <w:pPr>
              <w:pStyle w:val="af8"/>
            </w:pPr>
            <w:r>
              <w:rPr>
                <w:rFonts w:hint="eastAsia"/>
              </w:rPr>
              <w:t>半成品周转</w:t>
            </w:r>
            <w:r>
              <w:t>区</w:t>
            </w:r>
          </w:p>
        </w:tc>
        <w:tc>
          <w:tcPr>
            <w:tcW w:w="3627" w:type="pct"/>
            <w:gridSpan w:val="2"/>
            <w:shd w:val="clear" w:color="auto" w:fill="FFFFFF"/>
            <w:vAlign w:val="center"/>
          </w:tcPr>
          <w:p w14:paraId="203D3C3A" w14:textId="77777777" w:rsidR="008B30F1" w:rsidRDefault="008B30F1" w:rsidP="008B30F1">
            <w:pPr>
              <w:pStyle w:val="af8"/>
              <w:jc w:val="both"/>
            </w:pPr>
            <w:r>
              <w:rPr>
                <w:rFonts w:hint="eastAsia"/>
              </w:rPr>
              <w:t>位于</w:t>
            </w:r>
            <w:r>
              <w:rPr>
                <w:rFonts w:hint="eastAsia"/>
              </w:rPr>
              <w:t>4</w:t>
            </w:r>
            <w:r>
              <w:t>#</w:t>
            </w:r>
            <w:r>
              <w:rPr>
                <w:rFonts w:hint="eastAsia"/>
              </w:rPr>
              <w:t>厂房西南部，</w:t>
            </w:r>
            <w:r>
              <w:t>建筑面积约</w:t>
            </w:r>
            <w:r>
              <w:t>1</w:t>
            </w:r>
            <w:r>
              <w:rPr>
                <w:rFonts w:hint="eastAsia"/>
              </w:rPr>
              <w:t>000</w:t>
            </w:r>
            <w:r>
              <w:t>m</w:t>
            </w:r>
            <w:r>
              <w:rPr>
                <w:vertAlign w:val="superscript"/>
              </w:rPr>
              <w:t>2</w:t>
            </w:r>
            <w:r>
              <w:rPr>
                <w:rFonts w:hint="eastAsia"/>
              </w:rPr>
              <w:t>，用于周转表面</w:t>
            </w:r>
            <w:r>
              <w:t>处理</w:t>
            </w:r>
            <w:r>
              <w:rPr>
                <w:rFonts w:hint="eastAsia"/>
              </w:rPr>
              <w:t>线</w:t>
            </w:r>
            <w:r>
              <w:t>的工件。</w:t>
            </w:r>
          </w:p>
        </w:tc>
        <w:tc>
          <w:tcPr>
            <w:tcW w:w="670" w:type="pct"/>
            <w:shd w:val="clear" w:color="auto" w:fill="FFFFFF"/>
            <w:vAlign w:val="center"/>
          </w:tcPr>
          <w:p w14:paraId="683C4453" w14:textId="77777777" w:rsidR="008B30F1" w:rsidRDefault="008B30F1" w:rsidP="008B30F1">
            <w:pPr>
              <w:pStyle w:val="af8"/>
            </w:pPr>
            <w:r>
              <w:rPr>
                <w:rFonts w:hint="eastAsia"/>
              </w:rPr>
              <w:t>已建</w:t>
            </w:r>
          </w:p>
        </w:tc>
      </w:tr>
      <w:tr w:rsidR="007B5E5E" w:rsidRPr="008A4958" w14:paraId="0782A336" w14:textId="77777777" w:rsidTr="007B5E5E">
        <w:trPr>
          <w:trHeight w:val="397"/>
          <w:jc w:val="center"/>
        </w:trPr>
        <w:tc>
          <w:tcPr>
            <w:tcW w:w="311" w:type="pct"/>
            <w:vMerge/>
            <w:shd w:val="clear" w:color="auto" w:fill="FFFFFF"/>
            <w:vAlign w:val="center"/>
          </w:tcPr>
          <w:p w14:paraId="462F7D52" w14:textId="77777777" w:rsidR="007B5E5E" w:rsidRDefault="007B5E5E" w:rsidP="007B5E5E">
            <w:pPr>
              <w:pStyle w:val="af8"/>
            </w:pPr>
          </w:p>
        </w:tc>
        <w:tc>
          <w:tcPr>
            <w:tcW w:w="392" w:type="pct"/>
            <w:shd w:val="clear" w:color="auto" w:fill="FFFFFF"/>
            <w:vAlign w:val="center"/>
          </w:tcPr>
          <w:p w14:paraId="26E79E8A" w14:textId="7628E8A5" w:rsidR="007B5E5E" w:rsidRDefault="007B5E5E" w:rsidP="007B5E5E">
            <w:pPr>
              <w:pStyle w:val="af8"/>
            </w:pPr>
            <w:r>
              <w:rPr>
                <w:rFonts w:hint="eastAsia"/>
              </w:rPr>
              <w:t>成品</w:t>
            </w:r>
            <w:r>
              <w:t>暂存区</w:t>
            </w:r>
          </w:p>
        </w:tc>
        <w:tc>
          <w:tcPr>
            <w:tcW w:w="3627" w:type="pct"/>
            <w:gridSpan w:val="2"/>
            <w:shd w:val="clear" w:color="auto" w:fill="FFFFFF"/>
            <w:vAlign w:val="center"/>
          </w:tcPr>
          <w:p w14:paraId="1EB9CF41" w14:textId="1A71EB85" w:rsidR="007B5E5E" w:rsidRDefault="007B5E5E" w:rsidP="007B5E5E">
            <w:pPr>
              <w:pStyle w:val="af8"/>
              <w:jc w:val="both"/>
            </w:pPr>
            <w:r>
              <w:rPr>
                <w:rFonts w:hint="eastAsia"/>
              </w:rPr>
              <w:t>位于</w:t>
            </w:r>
            <w:r>
              <w:rPr>
                <w:rFonts w:hint="eastAsia"/>
              </w:rPr>
              <w:t>4</w:t>
            </w:r>
            <w:r>
              <w:t>#</w:t>
            </w:r>
            <w:r>
              <w:rPr>
                <w:rFonts w:hint="eastAsia"/>
              </w:rPr>
              <w:t>厂房中部</w:t>
            </w:r>
            <w:r>
              <w:t>东侧</w:t>
            </w:r>
            <w:r>
              <w:rPr>
                <w:rFonts w:hint="eastAsia"/>
              </w:rPr>
              <w:t>，</w:t>
            </w:r>
            <w:r>
              <w:t>建筑面积约</w:t>
            </w:r>
            <w:r>
              <w:rPr>
                <w:rFonts w:hint="eastAsia"/>
              </w:rPr>
              <w:t>1000</w:t>
            </w:r>
            <w:r>
              <w:t>m</w:t>
            </w:r>
            <w:r>
              <w:rPr>
                <w:vertAlign w:val="superscript"/>
              </w:rPr>
              <w:t>2</w:t>
            </w:r>
            <w:r>
              <w:rPr>
                <w:rFonts w:hint="eastAsia"/>
              </w:rPr>
              <w:t>，用于</w:t>
            </w:r>
            <w:r>
              <w:t>暂存</w:t>
            </w:r>
            <w:r>
              <w:rPr>
                <w:rFonts w:hint="eastAsia"/>
              </w:rPr>
              <w:t>表面</w:t>
            </w:r>
            <w:r>
              <w:t>处理完毕的工件。</w:t>
            </w:r>
          </w:p>
        </w:tc>
        <w:tc>
          <w:tcPr>
            <w:tcW w:w="670" w:type="pct"/>
            <w:shd w:val="clear" w:color="auto" w:fill="FFFFFF"/>
            <w:vAlign w:val="center"/>
          </w:tcPr>
          <w:p w14:paraId="5950B027" w14:textId="1F64FE3F" w:rsidR="007B5E5E" w:rsidRDefault="007B5E5E" w:rsidP="007B5E5E">
            <w:pPr>
              <w:pStyle w:val="af8"/>
            </w:pPr>
            <w:r>
              <w:rPr>
                <w:rFonts w:hint="eastAsia"/>
              </w:rPr>
              <w:t>已建</w:t>
            </w:r>
          </w:p>
        </w:tc>
      </w:tr>
      <w:tr w:rsidR="007B5E5E" w:rsidRPr="008A4958" w14:paraId="7A93FEE5" w14:textId="77777777" w:rsidTr="007B5E5E">
        <w:trPr>
          <w:trHeight w:val="397"/>
          <w:jc w:val="center"/>
        </w:trPr>
        <w:tc>
          <w:tcPr>
            <w:tcW w:w="311" w:type="pct"/>
            <w:vMerge/>
            <w:shd w:val="clear" w:color="auto" w:fill="FFFFFF"/>
            <w:vAlign w:val="center"/>
          </w:tcPr>
          <w:p w14:paraId="49FF39EE" w14:textId="77777777" w:rsidR="007B5E5E" w:rsidRDefault="007B5E5E" w:rsidP="007B5E5E">
            <w:pPr>
              <w:pStyle w:val="af8"/>
            </w:pPr>
          </w:p>
        </w:tc>
        <w:tc>
          <w:tcPr>
            <w:tcW w:w="392" w:type="pct"/>
            <w:shd w:val="clear" w:color="auto" w:fill="FFFFFF"/>
            <w:vAlign w:val="center"/>
          </w:tcPr>
          <w:p w14:paraId="5F5E43F0" w14:textId="478E70D8" w:rsidR="007B5E5E" w:rsidRPr="00017F20" w:rsidRDefault="007B5E5E" w:rsidP="007B5E5E">
            <w:pPr>
              <w:pStyle w:val="af8"/>
            </w:pPr>
            <w:r w:rsidRPr="00017F20">
              <w:rPr>
                <w:rFonts w:hint="eastAsia"/>
              </w:rPr>
              <w:t>成品储存</w:t>
            </w:r>
          </w:p>
        </w:tc>
        <w:tc>
          <w:tcPr>
            <w:tcW w:w="3627" w:type="pct"/>
            <w:gridSpan w:val="2"/>
            <w:shd w:val="clear" w:color="auto" w:fill="FFFFFF"/>
            <w:vAlign w:val="center"/>
          </w:tcPr>
          <w:p w14:paraId="1875CF36" w14:textId="3D341C8C" w:rsidR="007B5E5E" w:rsidRPr="00017F20" w:rsidRDefault="007B5E5E" w:rsidP="007B5E5E">
            <w:pPr>
              <w:pStyle w:val="af8"/>
              <w:jc w:val="both"/>
            </w:pPr>
            <w:r w:rsidRPr="00017F20">
              <w:rPr>
                <w:rFonts w:hint="eastAsia"/>
              </w:rPr>
              <w:t>2#</w:t>
            </w:r>
            <w:r w:rsidRPr="00017F20">
              <w:rPr>
                <w:rFonts w:hint="eastAsia"/>
              </w:rPr>
              <w:t>厂房内建设成品立体库房，面积约</w:t>
            </w:r>
            <w:r w:rsidRPr="00017F20">
              <w:rPr>
                <w:rFonts w:hint="eastAsia"/>
              </w:rPr>
              <w:t>1300m</w:t>
            </w:r>
            <w:r w:rsidRPr="00017F20">
              <w:rPr>
                <w:rFonts w:hint="eastAsia"/>
                <w:vertAlign w:val="superscript"/>
              </w:rPr>
              <w:t>2</w:t>
            </w:r>
            <w:r w:rsidRPr="00017F20">
              <w:rPr>
                <w:rFonts w:hint="eastAsia"/>
              </w:rPr>
              <w:t>。</w:t>
            </w:r>
          </w:p>
          <w:p w14:paraId="3E613E48" w14:textId="66ECDFC8" w:rsidR="007B5E5E" w:rsidRPr="00017F20" w:rsidRDefault="007B5E5E" w:rsidP="007B5E5E">
            <w:pPr>
              <w:pStyle w:val="af8"/>
              <w:jc w:val="both"/>
            </w:pPr>
            <w:r w:rsidRPr="00017F20">
              <w:rPr>
                <w:rFonts w:hint="eastAsia"/>
              </w:rPr>
              <w:t>8#</w:t>
            </w:r>
            <w:r w:rsidRPr="00017F20">
              <w:rPr>
                <w:rFonts w:hint="eastAsia"/>
              </w:rPr>
              <w:t>厂房内建设成品库房，面积约</w:t>
            </w:r>
            <w:r w:rsidRPr="00017F20">
              <w:rPr>
                <w:rFonts w:hint="eastAsia"/>
              </w:rPr>
              <w:t>1000m2</w:t>
            </w:r>
            <w:r w:rsidRPr="00017F20">
              <w:rPr>
                <w:rFonts w:hint="eastAsia"/>
              </w:rPr>
              <w:t>。</w:t>
            </w:r>
          </w:p>
        </w:tc>
        <w:tc>
          <w:tcPr>
            <w:tcW w:w="670" w:type="pct"/>
            <w:shd w:val="clear" w:color="auto" w:fill="FFFFFF"/>
            <w:vAlign w:val="center"/>
          </w:tcPr>
          <w:p w14:paraId="339F1FCE" w14:textId="2851F844" w:rsidR="007B5E5E" w:rsidRPr="00017F20" w:rsidRDefault="007B5E5E" w:rsidP="007B5E5E">
            <w:pPr>
              <w:pStyle w:val="af8"/>
            </w:pPr>
            <w:r w:rsidRPr="00017F20">
              <w:rPr>
                <w:rFonts w:hint="eastAsia"/>
              </w:rPr>
              <w:t>在建</w:t>
            </w:r>
          </w:p>
        </w:tc>
      </w:tr>
      <w:tr w:rsidR="007B5E5E" w:rsidRPr="008A4958" w14:paraId="2E3EA459" w14:textId="77777777" w:rsidTr="007B5E5E">
        <w:trPr>
          <w:trHeight w:val="397"/>
          <w:jc w:val="center"/>
        </w:trPr>
        <w:tc>
          <w:tcPr>
            <w:tcW w:w="311" w:type="pct"/>
            <w:vMerge w:val="restart"/>
            <w:shd w:val="clear" w:color="auto" w:fill="FFFFFF"/>
            <w:vAlign w:val="center"/>
          </w:tcPr>
          <w:p w14:paraId="1AA687F6" w14:textId="77777777" w:rsidR="007B5E5E" w:rsidRDefault="007B5E5E" w:rsidP="007B5E5E">
            <w:pPr>
              <w:pStyle w:val="af8"/>
            </w:pPr>
            <w:r>
              <w:t>辅助工程</w:t>
            </w:r>
          </w:p>
        </w:tc>
        <w:tc>
          <w:tcPr>
            <w:tcW w:w="392" w:type="pct"/>
            <w:shd w:val="clear" w:color="auto" w:fill="FFFFFF"/>
            <w:vAlign w:val="center"/>
          </w:tcPr>
          <w:p w14:paraId="01BAAA15" w14:textId="77777777" w:rsidR="007B5E5E" w:rsidRDefault="007B5E5E" w:rsidP="007B5E5E">
            <w:pPr>
              <w:pStyle w:val="af8"/>
            </w:pPr>
            <w:r>
              <w:rPr>
                <w:rFonts w:hint="eastAsia"/>
              </w:rPr>
              <w:t>一期</w:t>
            </w:r>
            <w:r>
              <w:t>食堂</w:t>
            </w:r>
          </w:p>
        </w:tc>
        <w:tc>
          <w:tcPr>
            <w:tcW w:w="3627" w:type="pct"/>
            <w:gridSpan w:val="2"/>
            <w:shd w:val="clear" w:color="auto" w:fill="FFFFFF"/>
            <w:vAlign w:val="center"/>
          </w:tcPr>
          <w:p w14:paraId="711BA691" w14:textId="77777777" w:rsidR="007B5E5E" w:rsidRDefault="007B5E5E" w:rsidP="007B5E5E">
            <w:pPr>
              <w:pStyle w:val="af8"/>
              <w:jc w:val="both"/>
            </w:pPr>
            <w:r>
              <w:rPr>
                <w:rFonts w:hint="eastAsia"/>
              </w:rPr>
              <w:t>依托现有</w:t>
            </w:r>
            <w:r>
              <w:t>项目已建食堂，</w:t>
            </w:r>
            <w:r>
              <w:rPr>
                <w:rFonts w:hint="eastAsia"/>
              </w:rPr>
              <w:t>位于厂区</w:t>
            </w:r>
            <w:r>
              <w:t>东</w:t>
            </w:r>
            <w:r>
              <w:rPr>
                <w:rFonts w:hint="eastAsia"/>
              </w:rPr>
              <w:t>北</w:t>
            </w:r>
            <w:r>
              <w:t>侧</w:t>
            </w:r>
            <w:r>
              <w:rPr>
                <w:rFonts w:hint="eastAsia"/>
              </w:rPr>
              <w:t>，共</w:t>
            </w:r>
            <w:r>
              <w:t>3F</w:t>
            </w:r>
            <w:r>
              <w:t>，</w:t>
            </w:r>
            <w:r>
              <w:t>H=15m</w:t>
            </w:r>
            <w:r>
              <w:t>，建筑面积</w:t>
            </w:r>
            <w:r>
              <w:t>6120m</w:t>
            </w:r>
            <w:r>
              <w:rPr>
                <w:vertAlign w:val="superscript"/>
              </w:rPr>
              <w:t>2</w:t>
            </w:r>
            <w:r>
              <w:t>，</w:t>
            </w:r>
            <w:r>
              <w:rPr>
                <w:rFonts w:hint="eastAsia"/>
              </w:rPr>
              <w:t>每日为</w:t>
            </w:r>
            <w:r>
              <w:t>员工提供</w:t>
            </w:r>
            <w:r>
              <w:rPr>
                <w:rFonts w:hint="eastAsia"/>
              </w:rPr>
              <w:t>三餐</w:t>
            </w:r>
            <w:r>
              <w:t>。</w:t>
            </w:r>
          </w:p>
        </w:tc>
        <w:tc>
          <w:tcPr>
            <w:tcW w:w="670" w:type="pct"/>
            <w:shd w:val="clear" w:color="auto" w:fill="FFFFFF"/>
            <w:vAlign w:val="center"/>
          </w:tcPr>
          <w:p w14:paraId="4CD1F8B2" w14:textId="77777777" w:rsidR="007B5E5E" w:rsidRDefault="007B5E5E" w:rsidP="007B5E5E">
            <w:pPr>
              <w:pStyle w:val="af8"/>
            </w:pPr>
            <w:r>
              <w:rPr>
                <w:rFonts w:hint="eastAsia"/>
              </w:rPr>
              <w:t>已建</w:t>
            </w:r>
          </w:p>
        </w:tc>
      </w:tr>
      <w:tr w:rsidR="007B5E5E" w:rsidRPr="008A4958" w14:paraId="3591D122" w14:textId="77777777" w:rsidTr="007B5E5E">
        <w:trPr>
          <w:trHeight w:val="397"/>
          <w:jc w:val="center"/>
        </w:trPr>
        <w:tc>
          <w:tcPr>
            <w:tcW w:w="311" w:type="pct"/>
            <w:vMerge/>
            <w:shd w:val="clear" w:color="auto" w:fill="FFFFFF"/>
            <w:vAlign w:val="center"/>
          </w:tcPr>
          <w:p w14:paraId="3433C273" w14:textId="77777777" w:rsidR="007B5E5E" w:rsidRDefault="007B5E5E" w:rsidP="007B5E5E">
            <w:pPr>
              <w:pStyle w:val="af8"/>
            </w:pPr>
          </w:p>
        </w:tc>
        <w:tc>
          <w:tcPr>
            <w:tcW w:w="392" w:type="pct"/>
            <w:shd w:val="clear" w:color="auto" w:fill="FFFFFF"/>
            <w:vAlign w:val="center"/>
          </w:tcPr>
          <w:p w14:paraId="40B780A2" w14:textId="77777777" w:rsidR="007B5E5E" w:rsidRDefault="007B5E5E" w:rsidP="007B5E5E">
            <w:pPr>
              <w:pStyle w:val="af8"/>
            </w:pPr>
            <w:r w:rsidRPr="005118E7">
              <w:rPr>
                <w:rFonts w:hint="eastAsia"/>
              </w:rPr>
              <w:t>二期食堂</w:t>
            </w:r>
          </w:p>
        </w:tc>
        <w:tc>
          <w:tcPr>
            <w:tcW w:w="3627" w:type="pct"/>
            <w:gridSpan w:val="2"/>
            <w:shd w:val="clear" w:color="auto" w:fill="FFFFFF"/>
            <w:vAlign w:val="center"/>
          </w:tcPr>
          <w:p w14:paraId="5ACE8BEF" w14:textId="77777777" w:rsidR="007B5E5E" w:rsidRDefault="007B5E5E" w:rsidP="007B5E5E">
            <w:pPr>
              <w:pStyle w:val="af8"/>
              <w:jc w:val="both"/>
            </w:pPr>
            <w:r w:rsidRPr="005118E7">
              <w:rPr>
                <w:rFonts w:hint="eastAsia"/>
              </w:rPr>
              <w:t>位于</w:t>
            </w:r>
            <w:r w:rsidRPr="005118E7">
              <w:t>厂区北侧，</w:t>
            </w:r>
            <w:proofErr w:type="gramStart"/>
            <w:r w:rsidRPr="005118E7">
              <w:t>研发楼</w:t>
            </w:r>
            <w:proofErr w:type="gramEnd"/>
            <w:r w:rsidRPr="005118E7">
              <w:t>西侧，</w:t>
            </w:r>
            <w:r w:rsidRPr="005118E7">
              <w:rPr>
                <w:rFonts w:hint="eastAsia"/>
              </w:rPr>
              <w:t>建筑</w:t>
            </w:r>
            <w:r w:rsidRPr="005118E7">
              <w:t>面积</w:t>
            </w:r>
            <w:r w:rsidRPr="005118E7">
              <w:rPr>
                <w:rFonts w:hint="eastAsia"/>
              </w:rPr>
              <w:t>1924</w:t>
            </w:r>
            <w:r w:rsidRPr="005118E7">
              <w:t>m</w:t>
            </w:r>
            <w:r w:rsidRPr="005118E7">
              <w:rPr>
                <w:vertAlign w:val="superscript"/>
              </w:rPr>
              <w:t>2</w:t>
            </w:r>
            <w:r w:rsidRPr="005118E7">
              <w:rPr>
                <w:rFonts w:hint="eastAsia"/>
              </w:rPr>
              <w:t>，共</w:t>
            </w:r>
            <w:r w:rsidRPr="005118E7">
              <w:rPr>
                <w:rFonts w:hint="eastAsia"/>
              </w:rPr>
              <w:t>2F</w:t>
            </w:r>
            <w:r w:rsidRPr="005118E7">
              <w:rPr>
                <w:rFonts w:hint="eastAsia"/>
              </w:rPr>
              <w:t>，</w:t>
            </w:r>
            <w:r w:rsidRPr="005118E7">
              <w:rPr>
                <w:rFonts w:hint="eastAsia"/>
              </w:rPr>
              <w:t>H=10</w:t>
            </w:r>
            <w:r w:rsidRPr="005118E7">
              <w:t>m</w:t>
            </w:r>
            <w:r w:rsidRPr="005118E7">
              <w:t>，</w:t>
            </w:r>
            <w:r w:rsidRPr="005118E7">
              <w:rPr>
                <w:rFonts w:hint="eastAsia"/>
              </w:rPr>
              <w:t>最高可容纳</w:t>
            </w:r>
            <w:r w:rsidRPr="005118E7">
              <w:rPr>
                <w:rFonts w:hint="eastAsia"/>
              </w:rPr>
              <w:t>600</w:t>
            </w:r>
            <w:r w:rsidRPr="005118E7">
              <w:rPr>
                <w:rFonts w:hint="eastAsia"/>
              </w:rPr>
              <w:t>人就餐，为厂区</w:t>
            </w:r>
            <w:r w:rsidRPr="005118E7">
              <w:t>西侧生产区员工提供餐食。</w:t>
            </w:r>
          </w:p>
        </w:tc>
        <w:tc>
          <w:tcPr>
            <w:tcW w:w="670" w:type="pct"/>
            <w:shd w:val="clear" w:color="auto" w:fill="FFFFFF"/>
            <w:vAlign w:val="center"/>
          </w:tcPr>
          <w:p w14:paraId="40DB3BCC" w14:textId="77777777" w:rsidR="007B5E5E" w:rsidRDefault="007B5E5E" w:rsidP="007B5E5E">
            <w:pPr>
              <w:pStyle w:val="af8"/>
            </w:pPr>
            <w:r>
              <w:rPr>
                <w:rFonts w:hint="eastAsia"/>
              </w:rPr>
              <w:t>已建</w:t>
            </w:r>
          </w:p>
        </w:tc>
      </w:tr>
      <w:tr w:rsidR="007B5E5E" w:rsidRPr="008A4958" w14:paraId="0A03DF3B" w14:textId="77777777" w:rsidTr="007B5E5E">
        <w:trPr>
          <w:trHeight w:val="397"/>
          <w:jc w:val="center"/>
        </w:trPr>
        <w:tc>
          <w:tcPr>
            <w:tcW w:w="311" w:type="pct"/>
            <w:vMerge/>
            <w:shd w:val="clear" w:color="auto" w:fill="FFFFFF"/>
            <w:vAlign w:val="center"/>
          </w:tcPr>
          <w:p w14:paraId="3610DEE4" w14:textId="77777777" w:rsidR="007B5E5E" w:rsidRDefault="007B5E5E" w:rsidP="007B5E5E">
            <w:pPr>
              <w:pStyle w:val="af8"/>
            </w:pPr>
          </w:p>
        </w:tc>
        <w:tc>
          <w:tcPr>
            <w:tcW w:w="392" w:type="pct"/>
            <w:vMerge w:val="restart"/>
            <w:shd w:val="clear" w:color="auto" w:fill="FFFFFF"/>
            <w:vAlign w:val="center"/>
          </w:tcPr>
          <w:p w14:paraId="4043ACFD" w14:textId="77777777" w:rsidR="007B5E5E" w:rsidRDefault="007B5E5E" w:rsidP="007B5E5E">
            <w:pPr>
              <w:pStyle w:val="af8"/>
            </w:pPr>
            <w:r>
              <w:t>办公</w:t>
            </w:r>
          </w:p>
        </w:tc>
        <w:tc>
          <w:tcPr>
            <w:tcW w:w="3627" w:type="pct"/>
            <w:gridSpan w:val="2"/>
            <w:shd w:val="clear" w:color="auto" w:fill="FFFFFF"/>
            <w:vAlign w:val="center"/>
          </w:tcPr>
          <w:p w14:paraId="7F504FC8" w14:textId="77777777" w:rsidR="007B5E5E" w:rsidRDefault="007B5E5E" w:rsidP="007B5E5E">
            <w:pPr>
              <w:pStyle w:val="af8"/>
              <w:jc w:val="both"/>
            </w:pPr>
            <w:r>
              <w:t>3#</w:t>
            </w:r>
            <w:r>
              <w:t>厂房东侧局部设置为</w:t>
            </w:r>
            <w:r>
              <w:t>3F</w:t>
            </w:r>
            <w:r>
              <w:t>，设置为</w:t>
            </w:r>
            <w:r>
              <w:t>3#</w:t>
            </w:r>
            <w:r>
              <w:t>厂房配套行政办公室。</w:t>
            </w:r>
          </w:p>
        </w:tc>
        <w:tc>
          <w:tcPr>
            <w:tcW w:w="670" w:type="pct"/>
            <w:shd w:val="clear" w:color="auto" w:fill="FFFFFF"/>
            <w:vAlign w:val="center"/>
          </w:tcPr>
          <w:p w14:paraId="47119EBF" w14:textId="77777777" w:rsidR="007B5E5E" w:rsidRDefault="007B5E5E" w:rsidP="007B5E5E">
            <w:pPr>
              <w:pStyle w:val="af8"/>
            </w:pPr>
            <w:r>
              <w:rPr>
                <w:rFonts w:hint="eastAsia"/>
              </w:rPr>
              <w:t>已建</w:t>
            </w:r>
          </w:p>
        </w:tc>
      </w:tr>
      <w:tr w:rsidR="007B5E5E" w:rsidRPr="008A4958" w14:paraId="6E4C35B3" w14:textId="77777777" w:rsidTr="007B5E5E">
        <w:trPr>
          <w:trHeight w:val="397"/>
          <w:jc w:val="center"/>
        </w:trPr>
        <w:tc>
          <w:tcPr>
            <w:tcW w:w="311" w:type="pct"/>
            <w:vMerge/>
            <w:shd w:val="clear" w:color="auto" w:fill="FFFFFF"/>
            <w:vAlign w:val="center"/>
          </w:tcPr>
          <w:p w14:paraId="519785BE" w14:textId="77777777" w:rsidR="007B5E5E" w:rsidRDefault="007B5E5E" w:rsidP="007B5E5E">
            <w:pPr>
              <w:pStyle w:val="af8"/>
            </w:pPr>
          </w:p>
        </w:tc>
        <w:tc>
          <w:tcPr>
            <w:tcW w:w="392" w:type="pct"/>
            <w:vMerge/>
            <w:shd w:val="clear" w:color="auto" w:fill="FFFFFF"/>
            <w:vAlign w:val="center"/>
          </w:tcPr>
          <w:p w14:paraId="3CF2A36A" w14:textId="77777777" w:rsidR="007B5E5E" w:rsidRDefault="007B5E5E" w:rsidP="007B5E5E">
            <w:pPr>
              <w:pStyle w:val="af8"/>
            </w:pPr>
          </w:p>
        </w:tc>
        <w:tc>
          <w:tcPr>
            <w:tcW w:w="3627" w:type="pct"/>
            <w:gridSpan w:val="2"/>
            <w:shd w:val="clear" w:color="auto" w:fill="FFFFFF"/>
            <w:vAlign w:val="center"/>
          </w:tcPr>
          <w:p w14:paraId="4373E7BC" w14:textId="77777777" w:rsidR="007B5E5E" w:rsidRDefault="007B5E5E" w:rsidP="007B5E5E">
            <w:pPr>
              <w:pStyle w:val="af8"/>
              <w:jc w:val="both"/>
            </w:pPr>
            <w:r>
              <w:rPr>
                <w:rFonts w:hint="eastAsia"/>
              </w:rPr>
              <w:t>在</w:t>
            </w:r>
            <w:r>
              <w:rPr>
                <w:rFonts w:hint="eastAsia"/>
              </w:rPr>
              <w:t>4#</w:t>
            </w:r>
            <w:r>
              <w:rPr>
                <w:rFonts w:hint="eastAsia"/>
              </w:rPr>
              <w:t>厂房</w:t>
            </w:r>
            <w:r>
              <w:t>东侧设置一处办公区域，</w:t>
            </w:r>
            <w:r>
              <w:rPr>
                <w:rFonts w:hint="eastAsia"/>
              </w:rPr>
              <w:t>共</w:t>
            </w:r>
            <w:r>
              <w:t>3F</w:t>
            </w:r>
            <w:r>
              <w:t>，</w:t>
            </w:r>
            <w:r>
              <w:rPr>
                <w:rFonts w:hint="eastAsia"/>
              </w:rPr>
              <w:t>建筑</w:t>
            </w:r>
            <w:r>
              <w:t>面积为</w:t>
            </w:r>
            <w:r>
              <w:rPr>
                <w:rFonts w:hint="eastAsia"/>
              </w:rPr>
              <w:t>200</w:t>
            </w:r>
            <w:r>
              <w:t>m</w:t>
            </w:r>
            <w:r>
              <w:rPr>
                <w:vertAlign w:val="superscript"/>
              </w:rPr>
              <w:t>2</w:t>
            </w:r>
            <w:r>
              <w:t>，为</w:t>
            </w:r>
            <w:r>
              <w:t>4#</w:t>
            </w:r>
            <w:r>
              <w:t>厂房配套</w:t>
            </w:r>
            <w:r>
              <w:rPr>
                <w:rFonts w:hint="eastAsia"/>
              </w:rPr>
              <w:t>的车间</w:t>
            </w:r>
            <w:r>
              <w:t>行政办公</w:t>
            </w:r>
            <w:r>
              <w:rPr>
                <w:rFonts w:hint="eastAsia"/>
              </w:rPr>
              <w:t>区域；并在</w:t>
            </w:r>
            <w:r>
              <w:rPr>
                <w:rFonts w:hint="eastAsia"/>
              </w:rPr>
              <w:t>4#</w:t>
            </w:r>
            <w:r>
              <w:rPr>
                <w:rFonts w:hint="eastAsia"/>
              </w:rPr>
              <w:t>厂房中部夹层</w:t>
            </w:r>
            <w:r>
              <w:t>设置一处</w:t>
            </w:r>
            <w:r>
              <w:rPr>
                <w:rFonts w:hint="eastAsia"/>
              </w:rPr>
              <w:t>表面处理项目专属</w:t>
            </w:r>
            <w:r>
              <w:t>办公区域，</w:t>
            </w:r>
            <w:r>
              <w:rPr>
                <w:rFonts w:hint="eastAsia"/>
              </w:rPr>
              <w:t>建筑</w:t>
            </w:r>
            <w:r>
              <w:t>面积</w:t>
            </w:r>
            <w:r>
              <w:rPr>
                <w:rFonts w:hint="eastAsia"/>
              </w:rPr>
              <w:t>约</w:t>
            </w:r>
            <w:r>
              <w:t>为</w:t>
            </w:r>
            <w:r>
              <w:t>20</w:t>
            </w:r>
            <w:r>
              <w:rPr>
                <w:rFonts w:hint="eastAsia"/>
              </w:rPr>
              <w:t>0</w:t>
            </w:r>
            <w:r>
              <w:t>m</w:t>
            </w:r>
            <w:r>
              <w:rPr>
                <w:vertAlign w:val="superscript"/>
              </w:rPr>
              <w:t>2</w:t>
            </w:r>
            <w:r>
              <w:t>。</w:t>
            </w:r>
          </w:p>
        </w:tc>
        <w:tc>
          <w:tcPr>
            <w:tcW w:w="670" w:type="pct"/>
            <w:shd w:val="clear" w:color="auto" w:fill="FFFFFF"/>
            <w:vAlign w:val="center"/>
          </w:tcPr>
          <w:p w14:paraId="508DE30C" w14:textId="77777777" w:rsidR="007B5E5E" w:rsidRDefault="007B5E5E" w:rsidP="007B5E5E">
            <w:pPr>
              <w:pStyle w:val="af8"/>
            </w:pPr>
            <w:r>
              <w:rPr>
                <w:rFonts w:hint="eastAsia"/>
              </w:rPr>
              <w:t>已建</w:t>
            </w:r>
          </w:p>
        </w:tc>
      </w:tr>
      <w:tr w:rsidR="007B5E5E" w:rsidRPr="008A4958" w14:paraId="1720A1B9" w14:textId="77777777" w:rsidTr="007B5E5E">
        <w:trPr>
          <w:trHeight w:val="397"/>
          <w:jc w:val="center"/>
        </w:trPr>
        <w:tc>
          <w:tcPr>
            <w:tcW w:w="311" w:type="pct"/>
            <w:vMerge/>
            <w:shd w:val="clear" w:color="auto" w:fill="FFFFFF"/>
            <w:vAlign w:val="center"/>
          </w:tcPr>
          <w:p w14:paraId="7CB4F4E8" w14:textId="77777777" w:rsidR="007B5E5E" w:rsidRDefault="007B5E5E" w:rsidP="007B5E5E">
            <w:pPr>
              <w:pStyle w:val="af8"/>
            </w:pPr>
          </w:p>
        </w:tc>
        <w:tc>
          <w:tcPr>
            <w:tcW w:w="392" w:type="pct"/>
            <w:shd w:val="clear" w:color="auto" w:fill="FFFFFF"/>
            <w:vAlign w:val="center"/>
          </w:tcPr>
          <w:p w14:paraId="4524633D" w14:textId="77777777" w:rsidR="007B5E5E" w:rsidRDefault="007B5E5E" w:rsidP="007B5E5E">
            <w:pPr>
              <w:pStyle w:val="af8"/>
            </w:pPr>
            <w:proofErr w:type="gramStart"/>
            <w:r>
              <w:t>研发楼</w:t>
            </w:r>
            <w:proofErr w:type="gramEnd"/>
          </w:p>
        </w:tc>
        <w:tc>
          <w:tcPr>
            <w:tcW w:w="3627" w:type="pct"/>
            <w:gridSpan w:val="2"/>
            <w:shd w:val="clear" w:color="auto" w:fill="FFFFFF"/>
            <w:vAlign w:val="center"/>
          </w:tcPr>
          <w:p w14:paraId="1FFFF7D9" w14:textId="77777777" w:rsidR="007B5E5E" w:rsidRDefault="007B5E5E" w:rsidP="007B5E5E">
            <w:pPr>
              <w:pStyle w:val="af8"/>
              <w:jc w:val="both"/>
            </w:pPr>
            <w:r>
              <w:t>5F</w:t>
            </w:r>
            <w:r>
              <w:t>，</w:t>
            </w:r>
            <w:r>
              <w:t>H=20m</w:t>
            </w:r>
            <w:r>
              <w:t>，</w:t>
            </w:r>
            <w:r>
              <w:rPr>
                <w:rFonts w:hint="eastAsia"/>
              </w:rPr>
              <w:t>位于</w:t>
            </w:r>
            <w:r>
              <w:t>厂区北侧，总建筑面积</w:t>
            </w:r>
            <w:r>
              <w:t>12266.4m</w:t>
            </w:r>
            <w:r>
              <w:rPr>
                <w:vertAlign w:val="superscript"/>
              </w:rPr>
              <w:t>2</w:t>
            </w:r>
            <w:r>
              <w:t>，其中</w:t>
            </w:r>
            <w:r>
              <w:t>1F</w:t>
            </w:r>
            <w:r>
              <w:t>设置产品检</w:t>
            </w:r>
            <w:r>
              <w:rPr>
                <w:rFonts w:hint="eastAsia"/>
              </w:rPr>
              <w:t>测</w:t>
            </w:r>
            <w:r>
              <w:t>实验室、办公室及会议室等，</w:t>
            </w:r>
            <w:r>
              <w:t>2F~5F</w:t>
            </w:r>
            <w:r>
              <w:t>预留办公用地。</w:t>
            </w:r>
          </w:p>
        </w:tc>
        <w:tc>
          <w:tcPr>
            <w:tcW w:w="670" w:type="pct"/>
            <w:shd w:val="clear" w:color="auto" w:fill="FFFFFF"/>
            <w:vAlign w:val="center"/>
          </w:tcPr>
          <w:p w14:paraId="39D40DC2" w14:textId="77777777" w:rsidR="007B5E5E" w:rsidRDefault="007B5E5E" w:rsidP="007B5E5E">
            <w:pPr>
              <w:pStyle w:val="af8"/>
            </w:pPr>
            <w:r>
              <w:rPr>
                <w:rFonts w:hint="eastAsia"/>
              </w:rPr>
              <w:t>已建</w:t>
            </w:r>
          </w:p>
        </w:tc>
      </w:tr>
      <w:tr w:rsidR="007B5E5E" w:rsidRPr="008A4958" w14:paraId="1ADDF17D" w14:textId="77777777" w:rsidTr="007B5E5E">
        <w:trPr>
          <w:trHeight w:val="397"/>
          <w:jc w:val="center"/>
        </w:trPr>
        <w:tc>
          <w:tcPr>
            <w:tcW w:w="311" w:type="pct"/>
            <w:vMerge/>
            <w:shd w:val="clear" w:color="auto" w:fill="FFFFFF"/>
            <w:vAlign w:val="center"/>
          </w:tcPr>
          <w:p w14:paraId="59E8EC4E" w14:textId="77777777" w:rsidR="007B5E5E" w:rsidRDefault="007B5E5E" w:rsidP="007B5E5E">
            <w:pPr>
              <w:pStyle w:val="af8"/>
            </w:pPr>
          </w:p>
        </w:tc>
        <w:tc>
          <w:tcPr>
            <w:tcW w:w="392" w:type="pct"/>
            <w:shd w:val="clear" w:color="auto" w:fill="FFFFFF"/>
            <w:vAlign w:val="center"/>
          </w:tcPr>
          <w:p w14:paraId="57BE4BB8" w14:textId="77777777" w:rsidR="007B5E5E" w:rsidRDefault="007B5E5E" w:rsidP="007B5E5E">
            <w:pPr>
              <w:pStyle w:val="af8"/>
            </w:pPr>
            <w:r>
              <w:t>A</w:t>
            </w:r>
            <w:r>
              <w:t>栋宿舍</w:t>
            </w:r>
          </w:p>
        </w:tc>
        <w:tc>
          <w:tcPr>
            <w:tcW w:w="3627" w:type="pct"/>
            <w:gridSpan w:val="2"/>
            <w:shd w:val="clear" w:color="auto" w:fill="FFFFFF"/>
            <w:vAlign w:val="center"/>
          </w:tcPr>
          <w:p w14:paraId="3A6BB473" w14:textId="77777777" w:rsidR="007B5E5E" w:rsidRDefault="007B5E5E" w:rsidP="007B5E5E">
            <w:pPr>
              <w:pStyle w:val="af8"/>
              <w:jc w:val="both"/>
            </w:pPr>
            <w:r>
              <w:t>4F</w:t>
            </w:r>
            <w:r>
              <w:t>，</w:t>
            </w:r>
            <w:r>
              <w:t>H=12.3m</w:t>
            </w:r>
            <w:r>
              <w:t>，</w:t>
            </w:r>
            <w:r>
              <w:rPr>
                <w:rFonts w:hint="eastAsia"/>
              </w:rPr>
              <w:t>位于</w:t>
            </w:r>
            <w:r>
              <w:t>厂区北侧，建筑面积</w:t>
            </w:r>
            <w:r>
              <w:t>4709m</w:t>
            </w:r>
            <w:r>
              <w:rPr>
                <w:vertAlign w:val="superscript"/>
              </w:rPr>
              <w:t>2</w:t>
            </w:r>
            <w:r>
              <w:t>，设置员工宿舍</w:t>
            </w:r>
            <w:r>
              <w:t>124</w:t>
            </w:r>
            <w:r>
              <w:t>间。</w:t>
            </w:r>
          </w:p>
        </w:tc>
        <w:tc>
          <w:tcPr>
            <w:tcW w:w="670" w:type="pct"/>
            <w:shd w:val="clear" w:color="auto" w:fill="FFFFFF"/>
            <w:vAlign w:val="center"/>
          </w:tcPr>
          <w:p w14:paraId="50F67B1D" w14:textId="77777777" w:rsidR="007B5E5E" w:rsidRDefault="007B5E5E" w:rsidP="007B5E5E">
            <w:pPr>
              <w:pStyle w:val="af8"/>
            </w:pPr>
            <w:r>
              <w:rPr>
                <w:rFonts w:hint="eastAsia"/>
              </w:rPr>
              <w:t>已建</w:t>
            </w:r>
          </w:p>
        </w:tc>
      </w:tr>
      <w:tr w:rsidR="007B5E5E" w:rsidRPr="008A4958" w14:paraId="0B6A4BC5" w14:textId="77777777" w:rsidTr="007B5E5E">
        <w:trPr>
          <w:trHeight w:val="397"/>
          <w:jc w:val="center"/>
        </w:trPr>
        <w:tc>
          <w:tcPr>
            <w:tcW w:w="311" w:type="pct"/>
            <w:vMerge/>
            <w:shd w:val="clear" w:color="auto" w:fill="FFFFFF"/>
            <w:vAlign w:val="center"/>
          </w:tcPr>
          <w:p w14:paraId="4F85F5BE" w14:textId="77777777" w:rsidR="007B5E5E" w:rsidRDefault="007B5E5E" w:rsidP="007B5E5E">
            <w:pPr>
              <w:pStyle w:val="af8"/>
            </w:pPr>
          </w:p>
        </w:tc>
        <w:tc>
          <w:tcPr>
            <w:tcW w:w="392" w:type="pct"/>
            <w:shd w:val="clear" w:color="auto" w:fill="FFFFFF"/>
            <w:vAlign w:val="center"/>
          </w:tcPr>
          <w:p w14:paraId="61314FBD" w14:textId="77777777" w:rsidR="007B5E5E" w:rsidRDefault="007B5E5E" w:rsidP="007B5E5E">
            <w:pPr>
              <w:pStyle w:val="af8"/>
            </w:pPr>
            <w:r>
              <w:t>B</w:t>
            </w:r>
            <w:r>
              <w:t>栋宿舍</w:t>
            </w:r>
          </w:p>
        </w:tc>
        <w:tc>
          <w:tcPr>
            <w:tcW w:w="3627" w:type="pct"/>
            <w:gridSpan w:val="2"/>
            <w:shd w:val="clear" w:color="auto" w:fill="FFFFFF"/>
            <w:vAlign w:val="center"/>
          </w:tcPr>
          <w:p w14:paraId="3BCCFE12" w14:textId="77777777" w:rsidR="007B5E5E" w:rsidRDefault="007B5E5E" w:rsidP="007B5E5E">
            <w:pPr>
              <w:pStyle w:val="af8"/>
              <w:jc w:val="both"/>
            </w:pPr>
            <w:r>
              <w:t>4F</w:t>
            </w:r>
            <w:r>
              <w:t>，</w:t>
            </w:r>
            <w:r>
              <w:t>H=12.3m</w:t>
            </w:r>
            <w:r>
              <w:t>，</w:t>
            </w:r>
            <w:r>
              <w:rPr>
                <w:rFonts w:hint="eastAsia"/>
              </w:rPr>
              <w:t>位于</w:t>
            </w:r>
            <w:r>
              <w:t>厂区北侧，建筑面积</w:t>
            </w:r>
            <w:r>
              <w:t>4709m</w:t>
            </w:r>
            <w:r>
              <w:rPr>
                <w:vertAlign w:val="superscript"/>
              </w:rPr>
              <w:t>2</w:t>
            </w:r>
            <w:r>
              <w:t>，设置员工宿舍</w:t>
            </w:r>
            <w:r>
              <w:t>124</w:t>
            </w:r>
            <w:r>
              <w:t>间。</w:t>
            </w:r>
          </w:p>
        </w:tc>
        <w:tc>
          <w:tcPr>
            <w:tcW w:w="670" w:type="pct"/>
            <w:shd w:val="clear" w:color="auto" w:fill="FFFFFF"/>
            <w:vAlign w:val="center"/>
          </w:tcPr>
          <w:p w14:paraId="423BCE68" w14:textId="77777777" w:rsidR="007B5E5E" w:rsidRDefault="007B5E5E" w:rsidP="007B5E5E">
            <w:pPr>
              <w:pStyle w:val="af8"/>
            </w:pPr>
            <w:r>
              <w:rPr>
                <w:rFonts w:hint="eastAsia"/>
              </w:rPr>
              <w:t>已建</w:t>
            </w:r>
          </w:p>
        </w:tc>
      </w:tr>
      <w:tr w:rsidR="007B5E5E" w:rsidRPr="008A4958" w14:paraId="5BB29B9B" w14:textId="77777777" w:rsidTr="007B5E5E">
        <w:trPr>
          <w:trHeight w:val="397"/>
          <w:jc w:val="center"/>
        </w:trPr>
        <w:tc>
          <w:tcPr>
            <w:tcW w:w="311" w:type="pct"/>
            <w:vMerge/>
            <w:shd w:val="clear" w:color="auto" w:fill="FFFFFF"/>
            <w:vAlign w:val="center"/>
          </w:tcPr>
          <w:p w14:paraId="07E96BD5" w14:textId="77777777" w:rsidR="007B5E5E" w:rsidRDefault="007B5E5E" w:rsidP="007B5E5E">
            <w:pPr>
              <w:pStyle w:val="af8"/>
            </w:pPr>
          </w:p>
        </w:tc>
        <w:tc>
          <w:tcPr>
            <w:tcW w:w="392" w:type="pct"/>
            <w:shd w:val="clear" w:color="auto" w:fill="FFFFFF"/>
            <w:vAlign w:val="center"/>
          </w:tcPr>
          <w:p w14:paraId="20DA84C0" w14:textId="77777777" w:rsidR="007B5E5E" w:rsidRDefault="007B5E5E" w:rsidP="007B5E5E">
            <w:pPr>
              <w:pStyle w:val="af8"/>
            </w:pPr>
            <w:r>
              <w:t>门卫</w:t>
            </w:r>
          </w:p>
        </w:tc>
        <w:tc>
          <w:tcPr>
            <w:tcW w:w="3627" w:type="pct"/>
            <w:gridSpan w:val="2"/>
            <w:shd w:val="clear" w:color="auto" w:fill="FFFFFF"/>
            <w:vAlign w:val="center"/>
          </w:tcPr>
          <w:p w14:paraId="7A238054" w14:textId="77777777" w:rsidR="007B5E5E" w:rsidRDefault="007B5E5E" w:rsidP="007B5E5E">
            <w:pPr>
              <w:pStyle w:val="af8"/>
              <w:jc w:val="both"/>
            </w:pPr>
            <w:r>
              <w:rPr>
                <w:rFonts w:hint="eastAsia"/>
              </w:rPr>
              <w:t>厂区</w:t>
            </w:r>
            <w:r>
              <w:t>设置</w:t>
            </w:r>
            <w:r>
              <w:t>3</w:t>
            </w:r>
            <w:r>
              <w:t>处人流和车流入口，分布位于厂区北侧、西</w:t>
            </w:r>
            <w:proofErr w:type="gramStart"/>
            <w:r>
              <w:t>南侧和</w:t>
            </w:r>
            <w:proofErr w:type="gramEnd"/>
            <w:r>
              <w:t>南侧，建筑面积约</w:t>
            </w:r>
            <w:r>
              <w:t>50m</w:t>
            </w:r>
            <w:r>
              <w:rPr>
                <w:vertAlign w:val="superscript"/>
              </w:rPr>
              <w:t>2</w:t>
            </w:r>
            <w:r>
              <w:t>。</w:t>
            </w:r>
          </w:p>
        </w:tc>
        <w:tc>
          <w:tcPr>
            <w:tcW w:w="670" w:type="pct"/>
            <w:shd w:val="clear" w:color="auto" w:fill="FFFFFF"/>
            <w:vAlign w:val="center"/>
          </w:tcPr>
          <w:p w14:paraId="3EFF1AC4" w14:textId="77777777" w:rsidR="007B5E5E" w:rsidRDefault="007B5E5E" w:rsidP="007B5E5E">
            <w:pPr>
              <w:pStyle w:val="af8"/>
            </w:pPr>
            <w:r>
              <w:rPr>
                <w:rFonts w:hint="eastAsia"/>
              </w:rPr>
              <w:t>已建</w:t>
            </w:r>
          </w:p>
        </w:tc>
      </w:tr>
      <w:tr w:rsidR="007B5E5E" w:rsidRPr="008A4958" w14:paraId="2FD6F55A" w14:textId="77777777" w:rsidTr="007B5E5E">
        <w:trPr>
          <w:trHeight w:val="397"/>
          <w:jc w:val="center"/>
        </w:trPr>
        <w:tc>
          <w:tcPr>
            <w:tcW w:w="311" w:type="pct"/>
            <w:vMerge/>
            <w:shd w:val="clear" w:color="auto" w:fill="FFFFFF"/>
            <w:vAlign w:val="center"/>
          </w:tcPr>
          <w:p w14:paraId="6E08714E" w14:textId="77777777" w:rsidR="007B5E5E" w:rsidRDefault="007B5E5E" w:rsidP="007B5E5E">
            <w:pPr>
              <w:pStyle w:val="af8"/>
            </w:pPr>
          </w:p>
        </w:tc>
        <w:tc>
          <w:tcPr>
            <w:tcW w:w="392" w:type="pct"/>
            <w:shd w:val="clear" w:color="auto" w:fill="FFFFFF"/>
            <w:vAlign w:val="center"/>
          </w:tcPr>
          <w:p w14:paraId="54EFC208" w14:textId="77777777" w:rsidR="007B5E5E" w:rsidRDefault="007B5E5E" w:rsidP="007B5E5E">
            <w:pPr>
              <w:pStyle w:val="af8"/>
            </w:pPr>
            <w:r>
              <w:t>循环冷却水塔</w:t>
            </w:r>
          </w:p>
        </w:tc>
        <w:tc>
          <w:tcPr>
            <w:tcW w:w="3627" w:type="pct"/>
            <w:gridSpan w:val="2"/>
            <w:shd w:val="clear" w:color="auto" w:fill="FFFFFF"/>
            <w:vAlign w:val="center"/>
          </w:tcPr>
          <w:p w14:paraId="0CF3A120" w14:textId="77777777" w:rsidR="007B5E5E" w:rsidRDefault="007B5E5E" w:rsidP="007B5E5E">
            <w:pPr>
              <w:pStyle w:val="af8"/>
              <w:jc w:val="both"/>
            </w:pPr>
            <w:r>
              <w:rPr>
                <w:rFonts w:hint="eastAsia"/>
              </w:rPr>
              <w:t>位于</w:t>
            </w:r>
            <w:r>
              <w:t>1#</w:t>
            </w:r>
            <w:r>
              <w:t>厂房东侧，设置</w:t>
            </w:r>
            <w:r>
              <w:t>2</w:t>
            </w:r>
            <w:r>
              <w:t>台循环水系统，单台循环水量</w:t>
            </w:r>
            <w:r>
              <w:t>450m</w:t>
            </w:r>
            <w:r>
              <w:rPr>
                <w:vertAlign w:val="superscript"/>
              </w:rPr>
              <w:t>3</w:t>
            </w:r>
            <w:r>
              <w:t>/h</w:t>
            </w:r>
            <w:r>
              <w:rPr>
                <w:rFonts w:hint="eastAsia"/>
              </w:rPr>
              <w:t>，</w:t>
            </w:r>
            <w:r>
              <w:t>主要对注塑设备进行冷却。</w:t>
            </w:r>
          </w:p>
        </w:tc>
        <w:tc>
          <w:tcPr>
            <w:tcW w:w="670" w:type="pct"/>
            <w:shd w:val="clear" w:color="auto" w:fill="FFFFFF"/>
            <w:vAlign w:val="center"/>
          </w:tcPr>
          <w:p w14:paraId="7978F188" w14:textId="77777777" w:rsidR="007B5E5E" w:rsidRDefault="007B5E5E" w:rsidP="007B5E5E">
            <w:pPr>
              <w:pStyle w:val="af8"/>
            </w:pPr>
            <w:r>
              <w:rPr>
                <w:rFonts w:hint="eastAsia"/>
              </w:rPr>
              <w:t>已建</w:t>
            </w:r>
          </w:p>
        </w:tc>
      </w:tr>
      <w:tr w:rsidR="007B5E5E" w:rsidRPr="008A4958" w14:paraId="4330A83F" w14:textId="77777777" w:rsidTr="007B5E5E">
        <w:trPr>
          <w:trHeight w:val="397"/>
          <w:jc w:val="center"/>
        </w:trPr>
        <w:tc>
          <w:tcPr>
            <w:tcW w:w="311" w:type="pct"/>
            <w:vMerge/>
            <w:shd w:val="clear" w:color="auto" w:fill="FFFFFF"/>
            <w:vAlign w:val="center"/>
          </w:tcPr>
          <w:p w14:paraId="648F5CC7" w14:textId="77777777" w:rsidR="007B5E5E" w:rsidRDefault="007B5E5E" w:rsidP="007B5E5E">
            <w:pPr>
              <w:pStyle w:val="af8"/>
            </w:pPr>
          </w:p>
        </w:tc>
        <w:tc>
          <w:tcPr>
            <w:tcW w:w="392" w:type="pct"/>
            <w:vMerge w:val="restart"/>
            <w:shd w:val="clear" w:color="auto" w:fill="FFFFFF"/>
            <w:vAlign w:val="center"/>
          </w:tcPr>
          <w:p w14:paraId="6AE72B63" w14:textId="77777777" w:rsidR="007B5E5E" w:rsidRDefault="007B5E5E" w:rsidP="007B5E5E">
            <w:pPr>
              <w:pStyle w:val="af8"/>
            </w:pPr>
            <w:r>
              <w:t>空压机站</w:t>
            </w:r>
          </w:p>
        </w:tc>
        <w:tc>
          <w:tcPr>
            <w:tcW w:w="3627" w:type="pct"/>
            <w:gridSpan w:val="2"/>
            <w:shd w:val="clear" w:color="auto" w:fill="FFFFFF"/>
            <w:vAlign w:val="center"/>
          </w:tcPr>
          <w:p w14:paraId="417860C9" w14:textId="77777777" w:rsidR="007B5E5E" w:rsidRDefault="007B5E5E" w:rsidP="007B5E5E">
            <w:pPr>
              <w:pStyle w:val="af8"/>
              <w:jc w:val="both"/>
            </w:pPr>
            <w:r>
              <w:rPr>
                <w:rFonts w:hint="eastAsia"/>
              </w:rPr>
              <w:t>在</w:t>
            </w:r>
            <w:r>
              <w:t>3#</w:t>
            </w:r>
            <w:r>
              <w:t>厂房北侧</w:t>
            </w:r>
            <w:r>
              <w:rPr>
                <w:rFonts w:hint="eastAsia"/>
              </w:rPr>
              <w:t>修建一处空压机站</w:t>
            </w:r>
            <w:r>
              <w:t>，占地面积约</w:t>
            </w:r>
            <w:r>
              <w:t>100m</w:t>
            </w:r>
            <w:r>
              <w:rPr>
                <w:vertAlign w:val="superscript"/>
              </w:rPr>
              <w:t>2</w:t>
            </w:r>
            <w:r>
              <w:t>，共设置</w:t>
            </w:r>
            <w:r>
              <w:t>2</w:t>
            </w:r>
            <w:r>
              <w:t>台变频压缩空压机，单台供气量</w:t>
            </w:r>
            <w:r>
              <w:t>32m</w:t>
            </w:r>
            <w:r>
              <w:rPr>
                <w:vertAlign w:val="superscript"/>
              </w:rPr>
              <w:t>3</w:t>
            </w:r>
            <w:r>
              <w:t>/min</w:t>
            </w:r>
            <w:r>
              <w:t>，</w:t>
            </w:r>
            <w:r>
              <w:t>0.82MPa</w:t>
            </w:r>
            <w:r>
              <w:t>，配套建设干燥机、流量计和储气罐（</w:t>
            </w:r>
            <w:r>
              <w:t>8m</w:t>
            </w:r>
            <w:r>
              <w:rPr>
                <w:vertAlign w:val="superscript"/>
              </w:rPr>
              <w:t>3</w:t>
            </w:r>
            <w:r>
              <w:t>）等。</w:t>
            </w:r>
          </w:p>
        </w:tc>
        <w:tc>
          <w:tcPr>
            <w:tcW w:w="670" w:type="pct"/>
            <w:shd w:val="clear" w:color="auto" w:fill="FFFFFF"/>
            <w:vAlign w:val="center"/>
          </w:tcPr>
          <w:p w14:paraId="4225E78B" w14:textId="77777777" w:rsidR="007B5E5E" w:rsidRDefault="007B5E5E" w:rsidP="007B5E5E">
            <w:pPr>
              <w:pStyle w:val="af8"/>
            </w:pPr>
            <w:r>
              <w:rPr>
                <w:rFonts w:hint="eastAsia"/>
              </w:rPr>
              <w:t>已建</w:t>
            </w:r>
          </w:p>
        </w:tc>
      </w:tr>
      <w:tr w:rsidR="007B5E5E" w:rsidRPr="008A4958" w14:paraId="17E71402" w14:textId="77777777" w:rsidTr="007B5E5E">
        <w:trPr>
          <w:trHeight w:val="397"/>
          <w:jc w:val="center"/>
        </w:trPr>
        <w:tc>
          <w:tcPr>
            <w:tcW w:w="311" w:type="pct"/>
            <w:vMerge/>
            <w:shd w:val="clear" w:color="auto" w:fill="FFFFFF"/>
            <w:vAlign w:val="center"/>
          </w:tcPr>
          <w:p w14:paraId="3CB3502E" w14:textId="77777777" w:rsidR="007B5E5E" w:rsidRDefault="007B5E5E" w:rsidP="007B5E5E">
            <w:pPr>
              <w:pStyle w:val="af8"/>
            </w:pPr>
          </w:p>
        </w:tc>
        <w:tc>
          <w:tcPr>
            <w:tcW w:w="392" w:type="pct"/>
            <w:vMerge/>
            <w:shd w:val="clear" w:color="auto" w:fill="FFFFFF"/>
            <w:vAlign w:val="center"/>
          </w:tcPr>
          <w:p w14:paraId="4617BFA4" w14:textId="77777777" w:rsidR="007B5E5E" w:rsidRDefault="007B5E5E" w:rsidP="007B5E5E">
            <w:pPr>
              <w:pStyle w:val="af8"/>
            </w:pPr>
          </w:p>
        </w:tc>
        <w:tc>
          <w:tcPr>
            <w:tcW w:w="3627" w:type="pct"/>
            <w:gridSpan w:val="2"/>
            <w:shd w:val="clear" w:color="auto" w:fill="FFFFFF"/>
            <w:vAlign w:val="center"/>
          </w:tcPr>
          <w:p w14:paraId="181FC2A2" w14:textId="77777777" w:rsidR="007B5E5E" w:rsidRDefault="007B5E5E" w:rsidP="007B5E5E">
            <w:pPr>
              <w:pStyle w:val="af8"/>
              <w:jc w:val="both"/>
            </w:pPr>
            <w:r>
              <w:rPr>
                <w:rFonts w:hint="eastAsia"/>
              </w:rPr>
              <w:t>在</w:t>
            </w:r>
            <w:r>
              <w:rPr>
                <w:rFonts w:hint="eastAsia"/>
              </w:rPr>
              <w:t>4</w:t>
            </w:r>
            <w:r>
              <w:t>#</w:t>
            </w:r>
            <w:r>
              <w:t>厂房</w:t>
            </w:r>
            <w:r>
              <w:rPr>
                <w:rFonts w:hint="eastAsia"/>
              </w:rPr>
              <w:t>西北侧修建一处空压机站</w:t>
            </w:r>
            <w:r>
              <w:t>，占地面积约</w:t>
            </w:r>
            <w:r>
              <w:t>200m</w:t>
            </w:r>
            <w:r>
              <w:rPr>
                <w:vertAlign w:val="superscript"/>
              </w:rPr>
              <w:t>2</w:t>
            </w:r>
            <w:r>
              <w:t>，共设置</w:t>
            </w:r>
            <w:r>
              <w:rPr>
                <w:rFonts w:hint="eastAsia"/>
              </w:rPr>
              <w:t>4</w:t>
            </w:r>
            <w:r w:rsidRPr="00872483">
              <w:t>台变频压缩空压机，</w:t>
            </w:r>
            <w:r>
              <w:t>单台供气量</w:t>
            </w:r>
            <w:r>
              <w:t>20m</w:t>
            </w:r>
            <w:r>
              <w:rPr>
                <w:vertAlign w:val="superscript"/>
              </w:rPr>
              <w:t>3</w:t>
            </w:r>
            <w:r>
              <w:t>/min</w:t>
            </w:r>
            <w:r>
              <w:t>，配套建设干燥机、流量计和储气罐（</w:t>
            </w:r>
            <w:r>
              <w:t>8m</w:t>
            </w:r>
            <w:r>
              <w:rPr>
                <w:vertAlign w:val="superscript"/>
              </w:rPr>
              <w:t>3</w:t>
            </w:r>
            <w:r>
              <w:t>）等。</w:t>
            </w:r>
            <w:r>
              <w:rPr>
                <w:rFonts w:hint="eastAsia"/>
              </w:rPr>
              <w:t>目前</w:t>
            </w:r>
            <w:r>
              <w:t>仅建设</w:t>
            </w:r>
            <w:r>
              <w:rPr>
                <w:rFonts w:hint="eastAsia"/>
              </w:rPr>
              <w:t>3</w:t>
            </w:r>
            <w:r>
              <w:rPr>
                <w:rFonts w:hint="eastAsia"/>
              </w:rPr>
              <w:t>台</w:t>
            </w:r>
            <w:r>
              <w:t>空压机。</w:t>
            </w:r>
          </w:p>
        </w:tc>
        <w:tc>
          <w:tcPr>
            <w:tcW w:w="670" w:type="pct"/>
            <w:shd w:val="clear" w:color="auto" w:fill="FFFFFF"/>
            <w:vAlign w:val="center"/>
          </w:tcPr>
          <w:p w14:paraId="157A8258" w14:textId="77777777" w:rsidR="007B5E5E" w:rsidRDefault="007B5E5E" w:rsidP="007B5E5E">
            <w:pPr>
              <w:pStyle w:val="af8"/>
            </w:pPr>
            <w:r>
              <w:rPr>
                <w:rFonts w:hint="eastAsia"/>
              </w:rPr>
              <w:t>已建</w:t>
            </w:r>
          </w:p>
        </w:tc>
      </w:tr>
      <w:tr w:rsidR="007B5E5E" w:rsidRPr="008A4958" w14:paraId="0B190156" w14:textId="77777777" w:rsidTr="007B5E5E">
        <w:trPr>
          <w:trHeight w:val="397"/>
          <w:jc w:val="center"/>
        </w:trPr>
        <w:tc>
          <w:tcPr>
            <w:tcW w:w="311" w:type="pct"/>
            <w:vMerge/>
            <w:shd w:val="clear" w:color="auto" w:fill="FFFFFF"/>
            <w:vAlign w:val="center"/>
          </w:tcPr>
          <w:p w14:paraId="16F74062" w14:textId="77777777" w:rsidR="007B5E5E" w:rsidRDefault="007B5E5E" w:rsidP="007B5E5E">
            <w:pPr>
              <w:pStyle w:val="af8"/>
            </w:pPr>
          </w:p>
        </w:tc>
        <w:tc>
          <w:tcPr>
            <w:tcW w:w="392" w:type="pct"/>
            <w:vMerge w:val="restart"/>
            <w:shd w:val="clear" w:color="auto" w:fill="FFFFFF"/>
            <w:vAlign w:val="center"/>
          </w:tcPr>
          <w:p w14:paraId="266DB729" w14:textId="77777777" w:rsidR="007B5E5E" w:rsidRDefault="007B5E5E" w:rsidP="007B5E5E">
            <w:pPr>
              <w:pStyle w:val="af8"/>
            </w:pPr>
            <w:r>
              <w:t>维修间</w:t>
            </w:r>
          </w:p>
        </w:tc>
        <w:tc>
          <w:tcPr>
            <w:tcW w:w="3627" w:type="pct"/>
            <w:gridSpan w:val="2"/>
            <w:shd w:val="clear" w:color="auto" w:fill="FFFFFF"/>
            <w:vAlign w:val="center"/>
          </w:tcPr>
          <w:p w14:paraId="5A186547" w14:textId="77777777" w:rsidR="007B5E5E" w:rsidRDefault="007B5E5E" w:rsidP="007B5E5E">
            <w:pPr>
              <w:pStyle w:val="af8"/>
              <w:jc w:val="both"/>
            </w:pPr>
            <w:r>
              <w:rPr>
                <w:rFonts w:hint="eastAsia"/>
              </w:rPr>
              <w:t>位于</w:t>
            </w:r>
            <w:r>
              <w:t>1#</w:t>
            </w:r>
            <w:r>
              <w:t>厂房内东侧，占地面积约</w:t>
            </w:r>
            <w:r>
              <w:t>200m</w:t>
            </w:r>
            <w:r>
              <w:rPr>
                <w:vertAlign w:val="superscript"/>
              </w:rPr>
              <w:t>2</w:t>
            </w:r>
            <w:r>
              <w:t>，共设置</w:t>
            </w:r>
            <w:r>
              <w:t>2</w:t>
            </w:r>
            <w:r>
              <w:t>间机修，</w:t>
            </w:r>
            <w:r>
              <w:t>1</w:t>
            </w:r>
            <w:r>
              <w:t>间维修设备，</w:t>
            </w:r>
            <w:r>
              <w:t>1</w:t>
            </w:r>
            <w:r>
              <w:t>间维修叉车。</w:t>
            </w:r>
          </w:p>
        </w:tc>
        <w:tc>
          <w:tcPr>
            <w:tcW w:w="670" w:type="pct"/>
            <w:shd w:val="clear" w:color="auto" w:fill="FFFFFF"/>
            <w:vAlign w:val="center"/>
          </w:tcPr>
          <w:p w14:paraId="74F23646" w14:textId="77777777" w:rsidR="007B5E5E" w:rsidRDefault="007B5E5E" w:rsidP="007B5E5E">
            <w:pPr>
              <w:pStyle w:val="af8"/>
            </w:pPr>
            <w:r>
              <w:rPr>
                <w:rFonts w:hint="eastAsia"/>
              </w:rPr>
              <w:t>已建</w:t>
            </w:r>
          </w:p>
        </w:tc>
      </w:tr>
      <w:tr w:rsidR="007B5E5E" w:rsidRPr="008A4958" w14:paraId="39CBC5D2" w14:textId="77777777" w:rsidTr="007B5E5E">
        <w:trPr>
          <w:trHeight w:val="397"/>
          <w:jc w:val="center"/>
        </w:trPr>
        <w:tc>
          <w:tcPr>
            <w:tcW w:w="311" w:type="pct"/>
            <w:vMerge/>
            <w:shd w:val="clear" w:color="auto" w:fill="FFFFFF"/>
            <w:vAlign w:val="center"/>
          </w:tcPr>
          <w:p w14:paraId="5954F4EA" w14:textId="77777777" w:rsidR="007B5E5E" w:rsidRDefault="007B5E5E" w:rsidP="007B5E5E">
            <w:pPr>
              <w:pStyle w:val="af8"/>
            </w:pPr>
          </w:p>
        </w:tc>
        <w:tc>
          <w:tcPr>
            <w:tcW w:w="392" w:type="pct"/>
            <w:vMerge/>
            <w:shd w:val="clear" w:color="auto" w:fill="FFFFFF"/>
            <w:vAlign w:val="center"/>
          </w:tcPr>
          <w:p w14:paraId="2B44A973" w14:textId="77777777" w:rsidR="007B5E5E" w:rsidRDefault="007B5E5E" w:rsidP="007B5E5E">
            <w:pPr>
              <w:pStyle w:val="af8"/>
            </w:pPr>
          </w:p>
        </w:tc>
        <w:tc>
          <w:tcPr>
            <w:tcW w:w="3627" w:type="pct"/>
            <w:gridSpan w:val="2"/>
            <w:shd w:val="clear" w:color="auto" w:fill="FFFFFF"/>
            <w:vAlign w:val="center"/>
          </w:tcPr>
          <w:p w14:paraId="04255E99" w14:textId="77777777" w:rsidR="007B5E5E" w:rsidRDefault="007B5E5E" w:rsidP="007B5E5E">
            <w:pPr>
              <w:pStyle w:val="af8"/>
              <w:jc w:val="both"/>
            </w:pPr>
            <w:r>
              <w:rPr>
                <w:rFonts w:hint="eastAsia"/>
              </w:rPr>
              <w:t>位于</w:t>
            </w:r>
            <w:r>
              <w:t>1#</w:t>
            </w:r>
            <w:r>
              <w:t>厂房内东北侧，占地面积约</w:t>
            </w:r>
            <w:r>
              <w:t>50m</w:t>
            </w:r>
            <w:r>
              <w:rPr>
                <w:vertAlign w:val="superscript"/>
              </w:rPr>
              <w:t>2</w:t>
            </w:r>
            <w:r>
              <w:t>，</w:t>
            </w:r>
            <w:proofErr w:type="gramStart"/>
            <w:r>
              <w:t>对料架进行</w:t>
            </w:r>
            <w:proofErr w:type="gramEnd"/>
            <w:r>
              <w:t>维修。</w:t>
            </w:r>
          </w:p>
        </w:tc>
        <w:tc>
          <w:tcPr>
            <w:tcW w:w="670" w:type="pct"/>
            <w:shd w:val="clear" w:color="auto" w:fill="FFFFFF"/>
            <w:vAlign w:val="center"/>
          </w:tcPr>
          <w:p w14:paraId="28AAC171" w14:textId="77777777" w:rsidR="007B5E5E" w:rsidRDefault="007B5E5E" w:rsidP="007B5E5E">
            <w:pPr>
              <w:pStyle w:val="af8"/>
            </w:pPr>
            <w:r>
              <w:rPr>
                <w:rFonts w:hint="eastAsia"/>
              </w:rPr>
              <w:t>已建</w:t>
            </w:r>
          </w:p>
        </w:tc>
      </w:tr>
      <w:tr w:rsidR="007B5E5E" w:rsidRPr="008A4958" w14:paraId="35F35D21" w14:textId="77777777" w:rsidTr="007B5E5E">
        <w:trPr>
          <w:trHeight w:val="397"/>
          <w:jc w:val="center"/>
        </w:trPr>
        <w:tc>
          <w:tcPr>
            <w:tcW w:w="311" w:type="pct"/>
            <w:vMerge w:val="restart"/>
            <w:shd w:val="clear" w:color="auto" w:fill="FFFFFF"/>
            <w:vAlign w:val="center"/>
          </w:tcPr>
          <w:p w14:paraId="5970E4DA" w14:textId="77777777" w:rsidR="007B5E5E" w:rsidRDefault="007B5E5E" w:rsidP="007B5E5E">
            <w:pPr>
              <w:pStyle w:val="af8"/>
            </w:pPr>
            <w:r>
              <w:t>公用工程</w:t>
            </w:r>
          </w:p>
        </w:tc>
        <w:tc>
          <w:tcPr>
            <w:tcW w:w="392" w:type="pct"/>
            <w:shd w:val="clear" w:color="auto" w:fill="FFFFFF"/>
            <w:vAlign w:val="center"/>
          </w:tcPr>
          <w:p w14:paraId="5B0857AF" w14:textId="77777777" w:rsidR="007B5E5E" w:rsidRDefault="007B5E5E" w:rsidP="007B5E5E">
            <w:pPr>
              <w:pStyle w:val="af8"/>
            </w:pPr>
            <w:r>
              <w:t>供水</w:t>
            </w:r>
          </w:p>
        </w:tc>
        <w:tc>
          <w:tcPr>
            <w:tcW w:w="3627" w:type="pct"/>
            <w:gridSpan w:val="2"/>
            <w:shd w:val="clear" w:color="auto" w:fill="FFFFFF"/>
            <w:vAlign w:val="center"/>
          </w:tcPr>
          <w:p w14:paraId="6A18C244" w14:textId="77777777" w:rsidR="007B5E5E" w:rsidRDefault="007B5E5E" w:rsidP="007B5E5E">
            <w:pPr>
              <w:pStyle w:val="af8"/>
              <w:jc w:val="both"/>
            </w:pPr>
            <w:r>
              <w:t>依托园区现有市政供水管网。</w:t>
            </w:r>
          </w:p>
        </w:tc>
        <w:tc>
          <w:tcPr>
            <w:tcW w:w="670" w:type="pct"/>
            <w:shd w:val="clear" w:color="auto" w:fill="FFFFFF"/>
            <w:vAlign w:val="center"/>
          </w:tcPr>
          <w:p w14:paraId="52E1A7E8" w14:textId="77777777" w:rsidR="007B5E5E" w:rsidRDefault="007B5E5E" w:rsidP="007B5E5E">
            <w:pPr>
              <w:pStyle w:val="af8"/>
            </w:pPr>
            <w:r>
              <w:rPr>
                <w:rFonts w:hint="eastAsia"/>
              </w:rPr>
              <w:t>已建</w:t>
            </w:r>
          </w:p>
        </w:tc>
      </w:tr>
      <w:tr w:rsidR="007B5E5E" w:rsidRPr="008A4958" w14:paraId="0E061299" w14:textId="77777777" w:rsidTr="007B5E5E">
        <w:trPr>
          <w:trHeight w:val="397"/>
          <w:jc w:val="center"/>
        </w:trPr>
        <w:tc>
          <w:tcPr>
            <w:tcW w:w="311" w:type="pct"/>
            <w:vMerge/>
            <w:shd w:val="clear" w:color="auto" w:fill="FFFFFF"/>
            <w:vAlign w:val="center"/>
          </w:tcPr>
          <w:p w14:paraId="54487967" w14:textId="77777777" w:rsidR="007B5E5E" w:rsidRDefault="007B5E5E" w:rsidP="007B5E5E">
            <w:pPr>
              <w:pStyle w:val="af8"/>
            </w:pPr>
          </w:p>
        </w:tc>
        <w:tc>
          <w:tcPr>
            <w:tcW w:w="392" w:type="pct"/>
            <w:shd w:val="clear" w:color="auto" w:fill="FFFFFF"/>
            <w:vAlign w:val="center"/>
          </w:tcPr>
          <w:p w14:paraId="7B664A04" w14:textId="77777777" w:rsidR="007B5E5E" w:rsidRDefault="007B5E5E" w:rsidP="007B5E5E">
            <w:pPr>
              <w:pStyle w:val="af8"/>
            </w:pPr>
            <w:r>
              <w:t>供电</w:t>
            </w:r>
          </w:p>
        </w:tc>
        <w:tc>
          <w:tcPr>
            <w:tcW w:w="3627" w:type="pct"/>
            <w:gridSpan w:val="2"/>
            <w:shd w:val="clear" w:color="auto" w:fill="FFFFFF"/>
            <w:vAlign w:val="center"/>
          </w:tcPr>
          <w:p w14:paraId="1E328759" w14:textId="77777777" w:rsidR="007B5E5E" w:rsidRDefault="007B5E5E" w:rsidP="007B5E5E">
            <w:pPr>
              <w:pStyle w:val="af8"/>
              <w:jc w:val="both"/>
            </w:pPr>
            <w:r>
              <w:t>依托园区现有市政供电线。</w:t>
            </w:r>
          </w:p>
        </w:tc>
        <w:tc>
          <w:tcPr>
            <w:tcW w:w="670" w:type="pct"/>
            <w:shd w:val="clear" w:color="auto" w:fill="FFFFFF"/>
            <w:vAlign w:val="center"/>
          </w:tcPr>
          <w:p w14:paraId="137F199B" w14:textId="77777777" w:rsidR="007B5E5E" w:rsidRDefault="007B5E5E" w:rsidP="007B5E5E">
            <w:pPr>
              <w:pStyle w:val="af8"/>
            </w:pPr>
            <w:r>
              <w:rPr>
                <w:rFonts w:hint="eastAsia"/>
              </w:rPr>
              <w:t>已建</w:t>
            </w:r>
          </w:p>
        </w:tc>
      </w:tr>
      <w:tr w:rsidR="007B5E5E" w:rsidRPr="008A4958" w14:paraId="5CDF4A58" w14:textId="77777777" w:rsidTr="007B5E5E">
        <w:trPr>
          <w:trHeight w:val="397"/>
          <w:jc w:val="center"/>
        </w:trPr>
        <w:tc>
          <w:tcPr>
            <w:tcW w:w="311" w:type="pct"/>
            <w:vMerge/>
            <w:shd w:val="clear" w:color="auto" w:fill="FFFFFF"/>
            <w:vAlign w:val="center"/>
          </w:tcPr>
          <w:p w14:paraId="1A042F68" w14:textId="77777777" w:rsidR="007B5E5E" w:rsidRDefault="007B5E5E" w:rsidP="007B5E5E">
            <w:pPr>
              <w:pStyle w:val="af8"/>
            </w:pPr>
          </w:p>
        </w:tc>
        <w:tc>
          <w:tcPr>
            <w:tcW w:w="392" w:type="pct"/>
            <w:shd w:val="clear" w:color="auto" w:fill="FFFFFF"/>
            <w:vAlign w:val="center"/>
          </w:tcPr>
          <w:p w14:paraId="2D9B689F" w14:textId="77777777" w:rsidR="007B5E5E" w:rsidRDefault="007B5E5E" w:rsidP="007B5E5E">
            <w:pPr>
              <w:pStyle w:val="af8"/>
            </w:pPr>
            <w:r>
              <w:t>变电站</w:t>
            </w:r>
          </w:p>
        </w:tc>
        <w:tc>
          <w:tcPr>
            <w:tcW w:w="3627" w:type="pct"/>
            <w:gridSpan w:val="2"/>
            <w:shd w:val="clear" w:color="auto" w:fill="FFFFFF"/>
            <w:vAlign w:val="center"/>
          </w:tcPr>
          <w:p w14:paraId="3E096C4F" w14:textId="77777777" w:rsidR="007B5E5E" w:rsidRDefault="007B5E5E" w:rsidP="007B5E5E">
            <w:pPr>
              <w:pStyle w:val="af8"/>
              <w:jc w:val="both"/>
            </w:pPr>
            <w:r>
              <w:t>厂区南侧自建</w:t>
            </w:r>
            <w:r>
              <w:t>35KV</w:t>
            </w:r>
            <w:r>
              <w:t>变电站。</w:t>
            </w:r>
          </w:p>
        </w:tc>
        <w:tc>
          <w:tcPr>
            <w:tcW w:w="670" w:type="pct"/>
            <w:shd w:val="clear" w:color="auto" w:fill="FFFFFF"/>
            <w:vAlign w:val="center"/>
          </w:tcPr>
          <w:p w14:paraId="0A8CF6A8" w14:textId="77777777" w:rsidR="007B5E5E" w:rsidRDefault="007B5E5E" w:rsidP="007B5E5E">
            <w:pPr>
              <w:pStyle w:val="af8"/>
            </w:pPr>
            <w:r>
              <w:rPr>
                <w:rFonts w:hint="eastAsia"/>
              </w:rPr>
              <w:t>已建</w:t>
            </w:r>
          </w:p>
        </w:tc>
      </w:tr>
      <w:tr w:rsidR="007B5E5E" w:rsidRPr="008A4958" w14:paraId="65B00076" w14:textId="77777777" w:rsidTr="007B5E5E">
        <w:trPr>
          <w:trHeight w:val="397"/>
          <w:jc w:val="center"/>
        </w:trPr>
        <w:tc>
          <w:tcPr>
            <w:tcW w:w="311" w:type="pct"/>
            <w:vMerge/>
            <w:shd w:val="clear" w:color="auto" w:fill="FFFFFF"/>
            <w:vAlign w:val="center"/>
          </w:tcPr>
          <w:p w14:paraId="7D33FE76" w14:textId="77777777" w:rsidR="007B5E5E" w:rsidRDefault="007B5E5E" w:rsidP="007B5E5E">
            <w:pPr>
              <w:pStyle w:val="af8"/>
            </w:pPr>
          </w:p>
        </w:tc>
        <w:tc>
          <w:tcPr>
            <w:tcW w:w="392" w:type="pct"/>
            <w:shd w:val="clear" w:color="auto" w:fill="FFFFFF"/>
            <w:vAlign w:val="center"/>
          </w:tcPr>
          <w:p w14:paraId="4EB5F5AB" w14:textId="77777777" w:rsidR="007B5E5E" w:rsidRDefault="007B5E5E" w:rsidP="007B5E5E">
            <w:pPr>
              <w:pStyle w:val="af8"/>
            </w:pPr>
            <w:r>
              <w:t>停车场</w:t>
            </w:r>
          </w:p>
        </w:tc>
        <w:tc>
          <w:tcPr>
            <w:tcW w:w="3627" w:type="pct"/>
            <w:gridSpan w:val="2"/>
            <w:shd w:val="clear" w:color="auto" w:fill="FFFFFF"/>
            <w:vAlign w:val="center"/>
          </w:tcPr>
          <w:p w14:paraId="359E8441" w14:textId="77777777" w:rsidR="007B5E5E" w:rsidRDefault="007B5E5E" w:rsidP="007B5E5E">
            <w:pPr>
              <w:pStyle w:val="af8"/>
              <w:jc w:val="both"/>
            </w:pPr>
            <w:r>
              <w:rPr>
                <w:rFonts w:hint="eastAsia"/>
              </w:rPr>
              <w:t>位于</w:t>
            </w:r>
            <w:r>
              <w:t>厂区北侧入口区域设置停车场，设计车位</w:t>
            </w:r>
            <w:r>
              <w:t>575</w:t>
            </w:r>
            <w:r>
              <w:t>个。</w:t>
            </w:r>
          </w:p>
        </w:tc>
        <w:tc>
          <w:tcPr>
            <w:tcW w:w="670" w:type="pct"/>
            <w:shd w:val="clear" w:color="auto" w:fill="FFFFFF"/>
            <w:vAlign w:val="center"/>
          </w:tcPr>
          <w:p w14:paraId="1D447101" w14:textId="77777777" w:rsidR="007B5E5E" w:rsidRDefault="007B5E5E" w:rsidP="007B5E5E">
            <w:pPr>
              <w:pStyle w:val="af8"/>
            </w:pPr>
            <w:r>
              <w:rPr>
                <w:rFonts w:hint="eastAsia"/>
              </w:rPr>
              <w:t>已建</w:t>
            </w:r>
          </w:p>
        </w:tc>
      </w:tr>
      <w:tr w:rsidR="007B5E5E" w:rsidRPr="008A4958" w14:paraId="6479F020" w14:textId="77777777" w:rsidTr="007B5E5E">
        <w:trPr>
          <w:trHeight w:val="397"/>
          <w:jc w:val="center"/>
        </w:trPr>
        <w:tc>
          <w:tcPr>
            <w:tcW w:w="311" w:type="pct"/>
            <w:vMerge/>
            <w:shd w:val="clear" w:color="auto" w:fill="FFFFFF"/>
            <w:vAlign w:val="center"/>
          </w:tcPr>
          <w:p w14:paraId="2C0EAB8D" w14:textId="77777777" w:rsidR="007B5E5E" w:rsidRDefault="007B5E5E" w:rsidP="007B5E5E">
            <w:pPr>
              <w:pStyle w:val="af8"/>
            </w:pPr>
          </w:p>
        </w:tc>
        <w:tc>
          <w:tcPr>
            <w:tcW w:w="392" w:type="pct"/>
            <w:shd w:val="clear" w:color="auto" w:fill="FFFFFF"/>
            <w:vAlign w:val="center"/>
          </w:tcPr>
          <w:p w14:paraId="49D7FD4A" w14:textId="77777777" w:rsidR="007B5E5E" w:rsidRDefault="007B5E5E" w:rsidP="007B5E5E">
            <w:pPr>
              <w:pStyle w:val="af8"/>
            </w:pPr>
            <w:r>
              <w:t>配电室</w:t>
            </w:r>
          </w:p>
        </w:tc>
        <w:tc>
          <w:tcPr>
            <w:tcW w:w="3627" w:type="pct"/>
            <w:gridSpan w:val="2"/>
            <w:shd w:val="clear" w:color="auto" w:fill="FFFFFF"/>
            <w:vAlign w:val="center"/>
          </w:tcPr>
          <w:p w14:paraId="7E1CDB24" w14:textId="77777777" w:rsidR="007B5E5E" w:rsidRDefault="007B5E5E" w:rsidP="007B5E5E">
            <w:pPr>
              <w:pStyle w:val="af8"/>
              <w:jc w:val="both"/>
            </w:pPr>
            <w:r>
              <w:rPr>
                <w:rFonts w:hint="eastAsia"/>
              </w:rPr>
              <w:t>位于</w:t>
            </w:r>
            <w:r>
              <w:t>厂区北侧，紧邻门卫室，用于全厂生产及生活配电</w:t>
            </w:r>
            <w:r>
              <w:rPr>
                <w:rFonts w:hint="eastAsia"/>
              </w:rPr>
              <w:t>。</w:t>
            </w:r>
          </w:p>
        </w:tc>
        <w:tc>
          <w:tcPr>
            <w:tcW w:w="670" w:type="pct"/>
            <w:shd w:val="clear" w:color="auto" w:fill="FFFFFF"/>
            <w:vAlign w:val="center"/>
          </w:tcPr>
          <w:p w14:paraId="340FFD6C" w14:textId="77777777" w:rsidR="007B5E5E" w:rsidRDefault="007B5E5E" w:rsidP="007B5E5E">
            <w:pPr>
              <w:pStyle w:val="af8"/>
            </w:pPr>
            <w:r>
              <w:rPr>
                <w:rFonts w:hint="eastAsia"/>
              </w:rPr>
              <w:t>已建</w:t>
            </w:r>
          </w:p>
        </w:tc>
      </w:tr>
      <w:tr w:rsidR="007B5E5E" w:rsidRPr="008A4958" w14:paraId="718E3906" w14:textId="77777777" w:rsidTr="007B5E5E">
        <w:trPr>
          <w:trHeight w:val="397"/>
          <w:jc w:val="center"/>
        </w:trPr>
        <w:tc>
          <w:tcPr>
            <w:tcW w:w="311" w:type="pct"/>
            <w:vMerge/>
            <w:shd w:val="clear" w:color="auto" w:fill="FFFFFF"/>
            <w:vAlign w:val="center"/>
          </w:tcPr>
          <w:p w14:paraId="34FDD7F0" w14:textId="77777777" w:rsidR="007B5E5E" w:rsidRDefault="007B5E5E" w:rsidP="007B5E5E">
            <w:pPr>
              <w:pStyle w:val="af8"/>
            </w:pPr>
          </w:p>
        </w:tc>
        <w:tc>
          <w:tcPr>
            <w:tcW w:w="392" w:type="pct"/>
            <w:shd w:val="clear" w:color="auto" w:fill="FFFFFF"/>
            <w:vAlign w:val="center"/>
          </w:tcPr>
          <w:p w14:paraId="0951E3A3" w14:textId="77777777" w:rsidR="007B5E5E" w:rsidRDefault="007B5E5E" w:rsidP="007B5E5E">
            <w:pPr>
              <w:pStyle w:val="af8"/>
            </w:pPr>
            <w:r>
              <w:t>柴油发电机房</w:t>
            </w:r>
          </w:p>
        </w:tc>
        <w:tc>
          <w:tcPr>
            <w:tcW w:w="3627" w:type="pct"/>
            <w:gridSpan w:val="2"/>
            <w:shd w:val="clear" w:color="auto" w:fill="FFFFFF"/>
            <w:vAlign w:val="center"/>
          </w:tcPr>
          <w:p w14:paraId="2596A8B4" w14:textId="77777777" w:rsidR="007B5E5E" w:rsidRDefault="007B5E5E" w:rsidP="007B5E5E">
            <w:pPr>
              <w:pStyle w:val="af8"/>
              <w:jc w:val="both"/>
            </w:pPr>
            <w:r>
              <w:rPr>
                <w:rFonts w:hint="eastAsia"/>
              </w:rPr>
              <w:t>位于</w:t>
            </w:r>
            <w:r>
              <w:t>厂区北侧，紧邻配电房，设置柴油发电机一台，废气由专用管道屋顶排放</w:t>
            </w:r>
          </w:p>
        </w:tc>
        <w:tc>
          <w:tcPr>
            <w:tcW w:w="670" w:type="pct"/>
            <w:shd w:val="clear" w:color="auto" w:fill="FFFFFF"/>
            <w:vAlign w:val="center"/>
          </w:tcPr>
          <w:p w14:paraId="1FD2B59E" w14:textId="77777777" w:rsidR="007B5E5E" w:rsidRDefault="007B5E5E" w:rsidP="007B5E5E">
            <w:pPr>
              <w:pStyle w:val="af8"/>
            </w:pPr>
            <w:r>
              <w:rPr>
                <w:rFonts w:hint="eastAsia"/>
              </w:rPr>
              <w:t>已建</w:t>
            </w:r>
          </w:p>
        </w:tc>
      </w:tr>
      <w:tr w:rsidR="007B5E5E" w:rsidRPr="008A4958" w14:paraId="1A134DB7" w14:textId="77777777" w:rsidTr="007B5E5E">
        <w:trPr>
          <w:trHeight w:val="397"/>
          <w:jc w:val="center"/>
        </w:trPr>
        <w:tc>
          <w:tcPr>
            <w:tcW w:w="311" w:type="pct"/>
            <w:vMerge/>
            <w:shd w:val="clear" w:color="auto" w:fill="FFFFFF"/>
            <w:vAlign w:val="center"/>
          </w:tcPr>
          <w:p w14:paraId="782E9815" w14:textId="77777777" w:rsidR="007B5E5E" w:rsidRDefault="007B5E5E" w:rsidP="007B5E5E">
            <w:pPr>
              <w:pStyle w:val="af8"/>
            </w:pPr>
          </w:p>
        </w:tc>
        <w:tc>
          <w:tcPr>
            <w:tcW w:w="392" w:type="pct"/>
            <w:shd w:val="clear" w:color="auto" w:fill="FFFFFF"/>
            <w:vAlign w:val="center"/>
          </w:tcPr>
          <w:p w14:paraId="2E8D560A" w14:textId="77777777" w:rsidR="007B5E5E" w:rsidRDefault="007B5E5E" w:rsidP="007B5E5E">
            <w:pPr>
              <w:pStyle w:val="af8"/>
            </w:pPr>
            <w:r>
              <w:t>消防控制室</w:t>
            </w:r>
          </w:p>
        </w:tc>
        <w:tc>
          <w:tcPr>
            <w:tcW w:w="3627" w:type="pct"/>
            <w:gridSpan w:val="2"/>
            <w:shd w:val="clear" w:color="auto" w:fill="FFFFFF"/>
            <w:vAlign w:val="center"/>
          </w:tcPr>
          <w:p w14:paraId="7F2A9392" w14:textId="77777777" w:rsidR="007B5E5E" w:rsidRDefault="007B5E5E" w:rsidP="007B5E5E">
            <w:pPr>
              <w:pStyle w:val="af8"/>
              <w:jc w:val="both"/>
            </w:pPr>
            <w:r>
              <w:rPr>
                <w:rFonts w:hint="eastAsia"/>
              </w:rPr>
              <w:t>位于厂区</w:t>
            </w:r>
            <w:r>
              <w:t>北侧，建筑面积</w:t>
            </w:r>
            <w:r>
              <w:rPr>
                <w:rFonts w:hint="eastAsia"/>
              </w:rPr>
              <w:t>400</w:t>
            </w:r>
            <w:r>
              <w:t>m</w:t>
            </w:r>
            <w:r>
              <w:rPr>
                <w:vertAlign w:val="superscript"/>
              </w:rPr>
              <w:t>2</w:t>
            </w:r>
            <w:r>
              <w:rPr>
                <w:rFonts w:hint="eastAsia"/>
              </w:rPr>
              <w:t>，内部</w:t>
            </w:r>
            <w:r>
              <w:t>设置各类消防水泵</w:t>
            </w:r>
            <w:r>
              <w:rPr>
                <w:rFonts w:hint="eastAsia"/>
              </w:rPr>
              <w:t>和</w:t>
            </w:r>
            <w:r>
              <w:t>消防设备，配套设置消防水箱（</w:t>
            </w:r>
            <w:r>
              <w:t>18m</w:t>
            </w:r>
            <w:r>
              <w:rPr>
                <w:vertAlign w:val="superscript"/>
              </w:rPr>
              <w:t>3</w:t>
            </w:r>
            <w:r>
              <w:t>）。</w:t>
            </w:r>
          </w:p>
        </w:tc>
        <w:tc>
          <w:tcPr>
            <w:tcW w:w="670" w:type="pct"/>
            <w:shd w:val="clear" w:color="auto" w:fill="FFFFFF"/>
            <w:vAlign w:val="center"/>
          </w:tcPr>
          <w:p w14:paraId="1F6C555B" w14:textId="77777777" w:rsidR="007B5E5E" w:rsidRDefault="007B5E5E" w:rsidP="007B5E5E">
            <w:pPr>
              <w:pStyle w:val="af8"/>
            </w:pPr>
            <w:r>
              <w:rPr>
                <w:rFonts w:hint="eastAsia"/>
              </w:rPr>
              <w:t>已建</w:t>
            </w:r>
          </w:p>
        </w:tc>
      </w:tr>
      <w:tr w:rsidR="007B5E5E" w:rsidRPr="008A4958" w14:paraId="4A90C109" w14:textId="77777777" w:rsidTr="007B5E5E">
        <w:trPr>
          <w:trHeight w:val="397"/>
          <w:jc w:val="center"/>
        </w:trPr>
        <w:tc>
          <w:tcPr>
            <w:tcW w:w="311" w:type="pct"/>
            <w:vMerge w:val="restart"/>
            <w:shd w:val="clear" w:color="auto" w:fill="FFFFFF"/>
            <w:vAlign w:val="center"/>
          </w:tcPr>
          <w:p w14:paraId="71992E29" w14:textId="77777777" w:rsidR="007B5E5E" w:rsidRDefault="007B5E5E" w:rsidP="007B5E5E">
            <w:pPr>
              <w:pStyle w:val="af8"/>
            </w:pPr>
            <w:r>
              <w:t>环保工程</w:t>
            </w:r>
          </w:p>
        </w:tc>
        <w:tc>
          <w:tcPr>
            <w:tcW w:w="392" w:type="pct"/>
            <w:vMerge w:val="restart"/>
            <w:shd w:val="clear" w:color="auto" w:fill="FFFFFF"/>
            <w:vAlign w:val="center"/>
          </w:tcPr>
          <w:p w14:paraId="1C8CBC14" w14:textId="77777777" w:rsidR="007B5E5E" w:rsidRDefault="007B5E5E" w:rsidP="007B5E5E">
            <w:pPr>
              <w:pStyle w:val="af8"/>
            </w:pPr>
            <w:r>
              <w:t>污水处理设施</w:t>
            </w:r>
          </w:p>
        </w:tc>
        <w:tc>
          <w:tcPr>
            <w:tcW w:w="3627" w:type="pct"/>
            <w:gridSpan w:val="2"/>
            <w:shd w:val="clear" w:color="auto" w:fill="FFFFFF"/>
            <w:vAlign w:val="center"/>
          </w:tcPr>
          <w:p w14:paraId="5E18155E" w14:textId="77777777" w:rsidR="007B5E5E" w:rsidRDefault="007B5E5E" w:rsidP="007B5E5E">
            <w:pPr>
              <w:pStyle w:val="af8"/>
              <w:jc w:val="both"/>
            </w:pPr>
            <w:r>
              <w:t>厂区</w:t>
            </w:r>
            <w:r>
              <w:rPr>
                <w:rFonts w:hint="eastAsia"/>
              </w:rPr>
              <w:t>共建设有</w:t>
            </w:r>
            <w:r>
              <w:t>8</w:t>
            </w:r>
            <w:r>
              <w:t>座生化池，其中</w:t>
            </w:r>
            <w:r>
              <w:rPr>
                <w:rFonts w:hint="eastAsia"/>
              </w:rPr>
              <w:t>1</w:t>
            </w:r>
            <w:r>
              <w:t>#</w:t>
            </w:r>
            <w:r>
              <w:t>生化池有效容积为</w:t>
            </w:r>
            <w:r>
              <w:t>300m</w:t>
            </w:r>
            <w:r>
              <w:rPr>
                <w:vertAlign w:val="superscript"/>
              </w:rPr>
              <w:t>3</w:t>
            </w:r>
            <w:r>
              <w:t>、</w:t>
            </w:r>
            <w:r>
              <w:rPr>
                <w:rFonts w:hint="eastAsia"/>
              </w:rPr>
              <w:t>4#</w:t>
            </w:r>
            <w:r>
              <w:rPr>
                <w:rFonts w:hint="eastAsia"/>
              </w:rPr>
              <w:t>生化池</w:t>
            </w:r>
            <w:r>
              <w:t>有效容积为</w:t>
            </w:r>
            <w:r>
              <w:rPr>
                <w:rFonts w:hint="eastAsia"/>
              </w:rPr>
              <w:t>1</w:t>
            </w:r>
            <w:r>
              <w:t>00m</w:t>
            </w:r>
            <w:r>
              <w:rPr>
                <w:vertAlign w:val="superscript"/>
              </w:rPr>
              <w:t>3</w:t>
            </w:r>
            <w:r>
              <w:rPr>
                <w:rFonts w:hint="eastAsia"/>
              </w:rPr>
              <w:t>、</w:t>
            </w:r>
            <w:r>
              <w:t>其余</w:t>
            </w:r>
            <w:r>
              <w:rPr>
                <w:rFonts w:hint="eastAsia"/>
              </w:rPr>
              <w:t>6</w:t>
            </w:r>
            <w:r>
              <w:t>座生化</w:t>
            </w:r>
            <w:proofErr w:type="gramStart"/>
            <w:r>
              <w:t>池有效容</w:t>
            </w:r>
            <w:proofErr w:type="gramEnd"/>
            <w:r>
              <w:t>均为</w:t>
            </w:r>
            <w:r>
              <w:t>50m</w:t>
            </w:r>
            <w:r>
              <w:rPr>
                <w:vertAlign w:val="superscript"/>
              </w:rPr>
              <w:t>3</w:t>
            </w:r>
            <w:r>
              <w:t>，食堂废水经隔油后与生活</w:t>
            </w:r>
            <w:r>
              <w:rPr>
                <w:rFonts w:hint="eastAsia"/>
              </w:rPr>
              <w:t>污</w:t>
            </w:r>
            <w:r>
              <w:t>水排入厂区生化池内，经生化处理后达《污水综合排放标准》（</w:t>
            </w:r>
            <w:r>
              <w:t>GB8978-1996</w:t>
            </w:r>
            <w:r>
              <w:t>）三级标准后排入南溪组团</w:t>
            </w:r>
            <w:r>
              <w:t>A</w:t>
            </w:r>
            <w:r>
              <w:t>区污水处理厂处理达《城镇污水处理厂污染物排放标准》（</w:t>
            </w:r>
            <w:r>
              <w:t>GB18918-2002</w:t>
            </w:r>
            <w:r>
              <w:t>）一级</w:t>
            </w:r>
            <w:r>
              <w:t>B</w:t>
            </w:r>
            <w:r>
              <w:t>标准</w:t>
            </w:r>
            <w:proofErr w:type="gramStart"/>
            <w:r>
              <w:t>后排入建梁河</w:t>
            </w:r>
            <w:proofErr w:type="gramEnd"/>
            <w:r>
              <w:t>；</w:t>
            </w:r>
          </w:p>
        </w:tc>
        <w:tc>
          <w:tcPr>
            <w:tcW w:w="670" w:type="pct"/>
            <w:shd w:val="clear" w:color="auto" w:fill="FFFFFF"/>
            <w:vAlign w:val="center"/>
          </w:tcPr>
          <w:p w14:paraId="5CF8A9A3" w14:textId="77777777" w:rsidR="007B5E5E" w:rsidRPr="00C128AA" w:rsidRDefault="007B5E5E" w:rsidP="007B5E5E">
            <w:pPr>
              <w:pStyle w:val="af8"/>
            </w:pPr>
            <w:r>
              <w:rPr>
                <w:rFonts w:hint="eastAsia"/>
              </w:rPr>
              <w:t>已建</w:t>
            </w:r>
          </w:p>
        </w:tc>
      </w:tr>
      <w:tr w:rsidR="007B5E5E" w:rsidRPr="008A4958" w14:paraId="5302B3C5" w14:textId="77777777" w:rsidTr="007B5E5E">
        <w:trPr>
          <w:trHeight w:val="397"/>
          <w:jc w:val="center"/>
        </w:trPr>
        <w:tc>
          <w:tcPr>
            <w:tcW w:w="311" w:type="pct"/>
            <w:vMerge/>
            <w:shd w:val="clear" w:color="auto" w:fill="FFFFFF"/>
            <w:vAlign w:val="center"/>
          </w:tcPr>
          <w:p w14:paraId="2E4A428C" w14:textId="77777777" w:rsidR="007B5E5E" w:rsidRDefault="007B5E5E" w:rsidP="007B5E5E">
            <w:pPr>
              <w:pStyle w:val="af8"/>
            </w:pPr>
          </w:p>
        </w:tc>
        <w:tc>
          <w:tcPr>
            <w:tcW w:w="392" w:type="pct"/>
            <w:vMerge/>
            <w:shd w:val="clear" w:color="auto" w:fill="FFFFFF"/>
            <w:vAlign w:val="center"/>
          </w:tcPr>
          <w:p w14:paraId="71E7CB40" w14:textId="77777777" w:rsidR="007B5E5E" w:rsidRDefault="007B5E5E" w:rsidP="007B5E5E">
            <w:pPr>
              <w:pStyle w:val="af8"/>
            </w:pPr>
          </w:p>
        </w:tc>
        <w:tc>
          <w:tcPr>
            <w:tcW w:w="3627" w:type="pct"/>
            <w:gridSpan w:val="2"/>
            <w:shd w:val="clear" w:color="auto" w:fill="FFFFFF"/>
            <w:vAlign w:val="center"/>
          </w:tcPr>
          <w:p w14:paraId="646D40A5" w14:textId="77777777" w:rsidR="007B5E5E" w:rsidRDefault="007B5E5E" w:rsidP="007B5E5E">
            <w:pPr>
              <w:pStyle w:val="af8"/>
              <w:jc w:val="both"/>
            </w:pPr>
            <w:r w:rsidRPr="008A4958">
              <w:rPr>
                <w:rFonts w:hint="eastAsia"/>
                <w:color w:val="000000"/>
              </w:rPr>
              <w:t>在</w:t>
            </w:r>
            <w:r w:rsidRPr="008A4958">
              <w:rPr>
                <w:rFonts w:hint="eastAsia"/>
                <w:color w:val="000000"/>
              </w:rPr>
              <w:t>4</w:t>
            </w:r>
            <w:r w:rsidRPr="008A4958">
              <w:rPr>
                <w:color w:val="000000"/>
              </w:rPr>
              <w:t>#</w:t>
            </w:r>
            <w:r w:rsidRPr="008A4958">
              <w:rPr>
                <w:rFonts w:hint="eastAsia"/>
                <w:color w:val="000000"/>
              </w:rPr>
              <w:t>厂房</w:t>
            </w:r>
            <w:r w:rsidRPr="008A4958">
              <w:rPr>
                <w:color w:val="000000"/>
              </w:rPr>
              <w:t>西</w:t>
            </w:r>
            <w:r w:rsidRPr="008A4958">
              <w:rPr>
                <w:rFonts w:hint="eastAsia"/>
                <w:color w:val="000000"/>
              </w:rPr>
              <w:t>北</w:t>
            </w:r>
            <w:r w:rsidRPr="008A4958">
              <w:rPr>
                <w:color w:val="000000"/>
              </w:rPr>
              <w:t>侧</w:t>
            </w:r>
            <w:proofErr w:type="gramStart"/>
            <w:r w:rsidRPr="008A4958">
              <w:rPr>
                <w:rFonts w:hint="eastAsia"/>
                <w:color w:val="000000"/>
              </w:rPr>
              <w:t>外</w:t>
            </w:r>
            <w:r w:rsidRPr="008A4958">
              <w:rPr>
                <w:color w:val="000000"/>
              </w:rPr>
              <w:t>建设</w:t>
            </w:r>
            <w:proofErr w:type="gramEnd"/>
            <w:r w:rsidRPr="008A4958">
              <w:rPr>
                <w:rFonts w:hint="eastAsia"/>
                <w:color w:val="000000"/>
              </w:rPr>
              <w:t>一座</w:t>
            </w:r>
            <w:r w:rsidRPr="008A4958">
              <w:rPr>
                <w:color w:val="000000"/>
              </w:rPr>
              <w:t>生产废水处理</w:t>
            </w:r>
            <w:r w:rsidRPr="008A4958">
              <w:rPr>
                <w:rFonts w:hint="eastAsia"/>
                <w:color w:val="000000"/>
              </w:rPr>
              <w:t>站，</w:t>
            </w:r>
            <w:r w:rsidRPr="008A4958">
              <w:rPr>
                <w:color w:val="000000"/>
              </w:rPr>
              <w:t>供</w:t>
            </w:r>
            <w:r w:rsidRPr="008A4958">
              <w:rPr>
                <w:rFonts w:hint="eastAsia"/>
                <w:color w:val="000000"/>
              </w:rPr>
              <w:t>全场生产废水处理使用</w:t>
            </w:r>
            <w:r w:rsidRPr="008A4958">
              <w:rPr>
                <w:color w:val="000000"/>
              </w:rPr>
              <w:t>，设计规模为</w:t>
            </w:r>
            <w:r w:rsidRPr="008A4958">
              <w:rPr>
                <w:color w:val="000000"/>
              </w:rPr>
              <w:t>240m</w:t>
            </w:r>
            <w:r w:rsidRPr="008A4958">
              <w:rPr>
                <w:color w:val="000000"/>
                <w:vertAlign w:val="superscript"/>
              </w:rPr>
              <w:t>3</w:t>
            </w:r>
            <w:r w:rsidRPr="008A4958">
              <w:rPr>
                <w:color w:val="000000"/>
              </w:rPr>
              <w:t>/d</w:t>
            </w:r>
            <w:r w:rsidRPr="008A4958">
              <w:rPr>
                <w:color w:val="000000"/>
              </w:rPr>
              <w:t>，</w:t>
            </w:r>
            <w:r w:rsidRPr="008A4958">
              <w:rPr>
                <w:rFonts w:hint="eastAsia"/>
                <w:color w:val="000000"/>
              </w:rPr>
              <w:t>处理</w:t>
            </w:r>
            <w:r w:rsidRPr="008A4958">
              <w:rPr>
                <w:color w:val="000000"/>
              </w:rPr>
              <w:t>工艺为</w:t>
            </w:r>
            <w:r w:rsidRPr="008A4958">
              <w:rPr>
                <w:rFonts w:ascii="宋体" w:hAnsi="宋体"/>
                <w:color w:val="000000"/>
              </w:rPr>
              <w:t>“</w:t>
            </w:r>
            <w:r w:rsidRPr="005118E7">
              <w:rPr>
                <w:rFonts w:hint="eastAsia"/>
              </w:rPr>
              <w:t>预处理（隔油</w:t>
            </w:r>
            <w:r w:rsidRPr="005118E7">
              <w:rPr>
                <w:rFonts w:hint="eastAsia"/>
              </w:rPr>
              <w:t>/</w:t>
            </w:r>
            <w:r w:rsidRPr="005118E7">
              <w:rPr>
                <w:rFonts w:hint="eastAsia"/>
              </w:rPr>
              <w:t>絮凝沉淀）</w:t>
            </w:r>
            <w:r w:rsidRPr="005118E7">
              <w:rPr>
                <w:rFonts w:hint="eastAsia"/>
              </w:rPr>
              <w:t>+</w:t>
            </w:r>
            <w:r w:rsidRPr="005118E7">
              <w:rPr>
                <w:rFonts w:hint="eastAsia"/>
              </w:rPr>
              <w:t>气浮</w:t>
            </w:r>
            <w:r w:rsidRPr="005118E7">
              <w:rPr>
                <w:rFonts w:hint="eastAsia"/>
              </w:rPr>
              <w:t>+</w:t>
            </w:r>
            <w:r w:rsidRPr="005118E7">
              <w:rPr>
                <w:rFonts w:hint="eastAsia"/>
              </w:rPr>
              <w:t>水解酸化</w:t>
            </w:r>
            <w:r w:rsidRPr="005118E7">
              <w:rPr>
                <w:rFonts w:hint="eastAsia"/>
              </w:rPr>
              <w:t>+</w:t>
            </w:r>
            <w:r w:rsidRPr="005118E7">
              <w:rPr>
                <w:rFonts w:hint="eastAsia"/>
              </w:rPr>
              <w:t>缺氧</w:t>
            </w:r>
            <w:r w:rsidRPr="005118E7">
              <w:rPr>
                <w:rFonts w:hint="eastAsia"/>
              </w:rPr>
              <w:t>+</w:t>
            </w:r>
            <w:r w:rsidRPr="005118E7">
              <w:rPr>
                <w:rFonts w:hint="eastAsia"/>
              </w:rPr>
              <w:t>好氧</w:t>
            </w:r>
            <w:r w:rsidRPr="005118E7">
              <w:rPr>
                <w:rFonts w:hint="eastAsia"/>
              </w:rPr>
              <w:t>+</w:t>
            </w:r>
            <w:r w:rsidRPr="005118E7">
              <w:rPr>
                <w:rFonts w:hint="eastAsia"/>
              </w:rPr>
              <w:t>沉淀</w:t>
            </w:r>
            <w:r w:rsidRPr="005118E7">
              <w:rPr>
                <w:rFonts w:hint="eastAsia"/>
              </w:rPr>
              <w:t>+</w:t>
            </w:r>
            <w:r w:rsidRPr="005118E7">
              <w:rPr>
                <w:rFonts w:hint="eastAsia"/>
              </w:rPr>
              <w:t>砂滤</w:t>
            </w:r>
            <w:r w:rsidRPr="008A4958">
              <w:rPr>
                <w:rFonts w:ascii="宋体" w:hAnsi="宋体"/>
                <w:color w:val="000000"/>
              </w:rPr>
              <w:t>”</w:t>
            </w:r>
            <w:r w:rsidRPr="008A4958">
              <w:rPr>
                <w:rFonts w:hint="eastAsia"/>
                <w:color w:val="000000"/>
              </w:rPr>
              <w:t>，</w:t>
            </w:r>
            <w:r>
              <w:t>生产废水经过处理后达《污水综合排放标准》（</w:t>
            </w:r>
            <w:r>
              <w:t>GB8978-1996</w:t>
            </w:r>
            <w:r>
              <w:t>）三级标准后排入南溪组团</w:t>
            </w:r>
            <w:r>
              <w:t>A</w:t>
            </w:r>
            <w:r>
              <w:t>区污水处理厂处理达《城镇污水处理厂污染物排放标准》（</w:t>
            </w:r>
            <w:r>
              <w:t>GB18918-2002</w:t>
            </w:r>
            <w:r>
              <w:t>）一级</w:t>
            </w:r>
            <w:r>
              <w:t>B</w:t>
            </w:r>
            <w:r>
              <w:t>标准</w:t>
            </w:r>
            <w:proofErr w:type="gramStart"/>
            <w:r>
              <w:t>后排入建梁河</w:t>
            </w:r>
            <w:proofErr w:type="gramEnd"/>
            <w:r>
              <w:t>。</w:t>
            </w:r>
          </w:p>
        </w:tc>
        <w:tc>
          <w:tcPr>
            <w:tcW w:w="670" w:type="pct"/>
            <w:shd w:val="clear" w:color="auto" w:fill="FFFFFF"/>
            <w:vAlign w:val="center"/>
          </w:tcPr>
          <w:p w14:paraId="4E55F772" w14:textId="77777777" w:rsidR="007B5E5E" w:rsidRDefault="007B5E5E" w:rsidP="007B5E5E">
            <w:pPr>
              <w:pStyle w:val="af8"/>
            </w:pPr>
            <w:r>
              <w:rPr>
                <w:rFonts w:hint="eastAsia"/>
              </w:rPr>
              <w:t>已建</w:t>
            </w:r>
          </w:p>
        </w:tc>
      </w:tr>
      <w:tr w:rsidR="007B5E5E" w:rsidRPr="008A4958" w14:paraId="45454D2D" w14:textId="77777777" w:rsidTr="007B5E5E">
        <w:trPr>
          <w:trHeight w:val="397"/>
          <w:jc w:val="center"/>
        </w:trPr>
        <w:tc>
          <w:tcPr>
            <w:tcW w:w="311" w:type="pct"/>
            <w:vMerge/>
            <w:shd w:val="clear" w:color="auto" w:fill="FFFFFF"/>
            <w:vAlign w:val="center"/>
          </w:tcPr>
          <w:p w14:paraId="29B760DD" w14:textId="77777777" w:rsidR="007B5E5E" w:rsidRDefault="007B5E5E" w:rsidP="007B5E5E">
            <w:pPr>
              <w:pStyle w:val="af8"/>
            </w:pPr>
          </w:p>
        </w:tc>
        <w:tc>
          <w:tcPr>
            <w:tcW w:w="392" w:type="pct"/>
            <w:vMerge w:val="restart"/>
            <w:shd w:val="clear" w:color="auto" w:fill="FFFFFF"/>
            <w:vAlign w:val="center"/>
          </w:tcPr>
          <w:p w14:paraId="7B0BBF05" w14:textId="77777777" w:rsidR="007B5E5E" w:rsidRDefault="007B5E5E" w:rsidP="007B5E5E">
            <w:pPr>
              <w:pStyle w:val="af8"/>
            </w:pPr>
            <w:r>
              <w:t>废气</w:t>
            </w:r>
          </w:p>
        </w:tc>
        <w:tc>
          <w:tcPr>
            <w:tcW w:w="646" w:type="pct"/>
            <w:vMerge w:val="restart"/>
            <w:shd w:val="clear" w:color="auto" w:fill="FFFFFF"/>
            <w:vAlign w:val="center"/>
          </w:tcPr>
          <w:p w14:paraId="426C4CB4" w14:textId="09FE719C" w:rsidR="007B5E5E" w:rsidRDefault="007B5E5E" w:rsidP="007B5E5E">
            <w:pPr>
              <w:pStyle w:val="af8"/>
            </w:pPr>
            <w:r>
              <w:rPr>
                <w:rFonts w:hint="eastAsia"/>
              </w:rPr>
              <w:t>1</w:t>
            </w:r>
            <w:r>
              <w:t>#</w:t>
            </w:r>
            <w:r>
              <w:rPr>
                <w:rFonts w:hint="eastAsia"/>
              </w:rPr>
              <w:t>厂房</w:t>
            </w:r>
          </w:p>
        </w:tc>
        <w:tc>
          <w:tcPr>
            <w:tcW w:w="2981" w:type="pct"/>
            <w:shd w:val="clear" w:color="auto" w:fill="FFFFFF"/>
            <w:vAlign w:val="center"/>
          </w:tcPr>
          <w:p w14:paraId="4FC7602B" w14:textId="77777777" w:rsidR="007B5E5E" w:rsidRDefault="007B5E5E" w:rsidP="007B5E5E">
            <w:pPr>
              <w:pStyle w:val="af8"/>
              <w:jc w:val="both"/>
            </w:pPr>
            <w:r w:rsidRPr="00D4358F">
              <w:rPr>
                <w:rFonts w:hint="eastAsia"/>
              </w:rPr>
              <w:t>内饰件注塑过程中产生的有机废气</w:t>
            </w:r>
            <w:r>
              <w:rPr>
                <w:rFonts w:hint="eastAsia"/>
              </w:rPr>
              <w:t>分别</w:t>
            </w:r>
            <w:r w:rsidRPr="00D4358F">
              <w:rPr>
                <w:rFonts w:hint="eastAsia"/>
              </w:rPr>
              <w:t>经</w:t>
            </w:r>
            <w:r w:rsidRPr="00D4358F">
              <w:rPr>
                <w:rFonts w:hint="eastAsia"/>
              </w:rPr>
              <w:t>5</w:t>
            </w:r>
            <w:r w:rsidRPr="00D4358F">
              <w:rPr>
                <w:rFonts w:hint="eastAsia"/>
              </w:rPr>
              <w:t>套“纤维棉</w:t>
            </w:r>
            <w:r w:rsidRPr="00D4358F">
              <w:rPr>
                <w:rFonts w:hint="eastAsia"/>
              </w:rPr>
              <w:t>+</w:t>
            </w:r>
            <w:r w:rsidRPr="00D4358F">
              <w:rPr>
                <w:rFonts w:hint="eastAsia"/>
              </w:rPr>
              <w:t>二级活性炭吸附”</w:t>
            </w:r>
            <w:r>
              <w:rPr>
                <w:rFonts w:hint="eastAsia"/>
              </w:rPr>
              <w:t>处理</w:t>
            </w:r>
            <w:r w:rsidRPr="00D4358F">
              <w:rPr>
                <w:rFonts w:hint="eastAsia"/>
              </w:rPr>
              <w:t>后</w:t>
            </w:r>
            <w:r>
              <w:rPr>
                <w:rFonts w:hint="eastAsia"/>
              </w:rPr>
              <w:t>分别</w:t>
            </w:r>
            <w:r w:rsidRPr="00D4358F">
              <w:rPr>
                <w:rFonts w:hint="eastAsia"/>
              </w:rPr>
              <w:t>由</w:t>
            </w:r>
            <w:r w:rsidRPr="00D4358F">
              <w:rPr>
                <w:rFonts w:hint="eastAsia"/>
              </w:rPr>
              <w:t>20m</w:t>
            </w:r>
            <w:r w:rsidRPr="00D4358F">
              <w:rPr>
                <w:rFonts w:hint="eastAsia"/>
              </w:rPr>
              <w:t>高的</w:t>
            </w:r>
            <w:r w:rsidRPr="00D4358F">
              <w:rPr>
                <w:rFonts w:hint="eastAsia"/>
              </w:rPr>
              <w:t>DA004</w:t>
            </w:r>
            <w:r w:rsidRPr="00D4358F">
              <w:rPr>
                <w:rFonts w:hint="eastAsia"/>
              </w:rPr>
              <w:t>和</w:t>
            </w:r>
            <w:r w:rsidRPr="00D4358F">
              <w:rPr>
                <w:rFonts w:hint="eastAsia"/>
              </w:rPr>
              <w:t>DA005</w:t>
            </w:r>
            <w:r w:rsidRPr="00D4358F">
              <w:rPr>
                <w:rFonts w:hint="eastAsia"/>
              </w:rPr>
              <w:t>排气筒排放。分别位于</w:t>
            </w:r>
            <w:r w:rsidRPr="00D4358F">
              <w:rPr>
                <w:rFonts w:hint="eastAsia"/>
              </w:rPr>
              <w:t>1#</w:t>
            </w:r>
            <w:r w:rsidRPr="00D4358F">
              <w:rPr>
                <w:rFonts w:hint="eastAsia"/>
              </w:rPr>
              <w:t>厂房北侧外和东侧外</w:t>
            </w:r>
            <w:r>
              <w:rPr>
                <w:rFonts w:hint="eastAsia"/>
              </w:rPr>
              <w:t>。</w:t>
            </w:r>
          </w:p>
        </w:tc>
        <w:tc>
          <w:tcPr>
            <w:tcW w:w="670" w:type="pct"/>
            <w:shd w:val="clear" w:color="auto" w:fill="FFFFFF"/>
            <w:vAlign w:val="center"/>
          </w:tcPr>
          <w:p w14:paraId="2EC1361A" w14:textId="77777777" w:rsidR="007B5E5E" w:rsidRDefault="007B5E5E" w:rsidP="007B5E5E">
            <w:pPr>
              <w:pStyle w:val="af8"/>
            </w:pPr>
            <w:r>
              <w:rPr>
                <w:rFonts w:hint="eastAsia"/>
              </w:rPr>
              <w:t>已建</w:t>
            </w:r>
          </w:p>
        </w:tc>
      </w:tr>
      <w:tr w:rsidR="007B5E5E" w:rsidRPr="008A4958" w14:paraId="3BC020ED" w14:textId="77777777" w:rsidTr="007B5E5E">
        <w:trPr>
          <w:trHeight w:val="397"/>
          <w:jc w:val="center"/>
        </w:trPr>
        <w:tc>
          <w:tcPr>
            <w:tcW w:w="311" w:type="pct"/>
            <w:vMerge/>
            <w:shd w:val="clear" w:color="auto" w:fill="FFFFFF"/>
            <w:vAlign w:val="center"/>
          </w:tcPr>
          <w:p w14:paraId="0EAE8700" w14:textId="77777777" w:rsidR="007B5E5E" w:rsidRDefault="007B5E5E" w:rsidP="007B5E5E">
            <w:pPr>
              <w:pStyle w:val="af8"/>
            </w:pPr>
          </w:p>
        </w:tc>
        <w:tc>
          <w:tcPr>
            <w:tcW w:w="392" w:type="pct"/>
            <w:vMerge/>
            <w:shd w:val="clear" w:color="auto" w:fill="FFFFFF"/>
            <w:vAlign w:val="center"/>
          </w:tcPr>
          <w:p w14:paraId="587DC1B2" w14:textId="77777777" w:rsidR="007B5E5E" w:rsidRDefault="007B5E5E" w:rsidP="007B5E5E">
            <w:pPr>
              <w:pStyle w:val="af8"/>
            </w:pPr>
          </w:p>
        </w:tc>
        <w:tc>
          <w:tcPr>
            <w:tcW w:w="646" w:type="pct"/>
            <w:vMerge/>
            <w:shd w:val="clear" w:color="auto" w:fill="FFFFFF"/>
            <w:vAlign w:val="center"/>
          </w:tcPr>
          <w:p w14:paraId="2B08F5F7" w14:textId="77777777" w:rsidR="007B5E5E" w:rsidRDefault="007B5E5E" w:rsidP="007B5E5E">
            <w:pPr>
              <w:pStyle w:val="af8"/>
              <w:jc w:val="both"/>
            </w:pPr>
          </w:p>
        </w:tc>
        <w:tc>
          <w:tcPr>
            <w:tcW w:w="2981" w:type="pct"/>
            <w:shd w:val="clear" w:color="auto" w:fill="FFFFFF"/>
            <w:vAlign w:val="center"/>
          </w:tcPr>
          <w:p w14:paraId="11D0BCB4" w14:textId="77777777" w:rsidR="007B5E5E" w:rsidRDefault="007B5E5E" w:rsidP="007B5E5E">
            <w:pPr>
              <w:pStyle w:val="af8"/>
              <w:jc w:val="both"/>
            </w:pPr>
            <w:r w:rsidRPr="00DB16BD">
              <w:rPr>
                <w:rFonts w:hint="eastAsia"/>
              </w:rPr>
              <w:t>注塑过程中产生的边角料及不合格品</w:t>
            </w:r>
            <w:proofErr w:type="gramStart"/>
            <w:r w:rsidRPr="00DB16BD">
              <w:rPr>
                <w:rFonts w:hint="eastAsia"/>
              </w:rPr>
              <w:t>粉碎间</w:t>
            </w:r>
            <w:proofErr w:type="gramEnd"/>
            <w:r w:rsidRPr="00DB16BD">
              <w:rPr>
                <w:rFonts w:hint="eastAsia"/>
              </w:rPr>
              <w:t>采用整体密闭措施，破碎过程中采用抽屉式设计，减少颗粒物排放。</w:t>
            </w:r>
          </w:p>
        </w:tc>
        <w:tc>
          <w:tcPr>
            <w:tcW w:w="670" w:type="pct"/>
            <w:shd w:val="clear" w:color="auto" w:fill="FFFFFF"/>
            <w:vAlign w:val="center"/>
          </w:tcPr>
          <w:p w14:paraId="0FE4132B" w14:textId="77777777" w:rsidR="007B5E5E" w:rsidRDefault="007B5E5E" w:rsidP="007B5E5E">
            <w:pPr>
              <w:pStyle w:val="af8"/>
            </w:pPr>
            <w:r>
              <w:rPr>
                <w:rFonts w:hint="eastAsia"/>
              </w:rPr>
              <w:t>已建</w:t>
            </w:r>
          </w:p>
        </w:tc>
      </w:tr>
      <w:tr w:rsidR="007B5E5E" w:rsidRPr="008A4958" w14:paraId="6FE0CC6B" w14:textId="77777777" w:rsidTr="00D259C7">
        <w:trPr>
          <w:trHeight w:val="397"/>
          <w:jc w:val="center"/>
        </w:trPr>
        <w:tc>
          <w:tcPr>
            <w:tcW w:w="311" w:type="pct"/>
            <w:vMerge/>
            <w:shd w:val="clear" w:color="auto" w:fill="FFFFFF"/>
            <w:vAlign w:val="center"/>
          </w:tcPr>
          <w:p w14:paraId="71050F2F" w14:textId="77777777" w:rsidR="007B5E5E" w:rsidRDefault="007B5E5E" w:rsidP="007B5E5E">
            <w:pPr>
              <w:pStyle w:val="af8"/>
            </w:pPr>
          </w:p>
        </w:tc>
        <w:tc>
          <w:tcPr>
            <w:tcW w:w="392" w:type="pct"/>
            <w:vMerge/>
            <w:shd w:val="clear" w:color="auto" w:fill="FFFFFF"/>
            <w:vAlign w:val="center"/>
          </w:tcPr>
          <w:p w14:paraId="6A247535" w14:textId="77777777" w:rsidR="007B5E5E" w:rsidRDefault="007B5E5E" w:rsidP="007B5E5E">
            <w:pPr>
              <w:pStyle w:val="af8"/>
            </w:pPr>
          </w:p>
        </w:tc>
        <w:tc>
          <w:tcPr>
            <w:tcW w:w="646" w:type="pct"/>
            <w:shd w:val="clear" w:color="auto" w:fill="FFFFFF"/>
            <w:vAlign w:val="center"/>
          </w:tcPr>
          <w:p w14:paraId="13B16B44" w14:textId="502A16B7" w:rsidR="007B5E5E" w:rsidRPr="00017F20" w:rsidRDefault="007B5E5E" w:rsidP="007B5E5E">
            <w:pPr>
              <w:pStyle w:val="af8"/>
            </w:pPr>
            <w:r w:rsidRPr="00017F20">
              <w:rPr>
                <w:rFonts w:hint="eastAsia"/>
              </w:rPr>
              <w:t>2</w:t>
            </w:r>
            <w:r w:rsidRPr="00017F20">
              <w:t>#</w:t>
            </w:r>
            <w:r w:rsidRPr="00017F20">
              <w:rPr>
                <w:rFonts w:hint="eastAsia"/>
              </w:rPr>
              <w:t>厂房</w:t>
            </w:r>
          </w:p>
        </w:tc>
        <w:tc>
          <w:tcPr>
            <w:tcW w:w="2981" w:type="pct"/>
            <w:shd w:val="clear" w:color="auto" w:fill="FFFFFF"/>
            <w:vAlign w:val="center"/>
          </w:tcPr>
          <w:p w14:paraId="400E5BF8" w14:textId="77777777" w:rsidR="007B5E5E" w:rsidRPr="00017F20" w:rsidRDefault="007B5E5E" w:rsidP="00D259C7">
            <w:pPr>
              <w:pStyle w:val="af8"/>
              <w:jc w:val="both"/>
            </w:pPr>
            <w:r w:rsidRPr="00017F20">
              <w:rPr>
                <w:rFonts w:hint="eastAsia"/>
              </w:rPr>
              <w:t>焊接设备自带烟尘收集设施，废气经收集后进入筒式除尘器处理后厂房无组织排放；</w:t>
            </w:r>
          </w:p>
          <w:p w14:paraId="1A08F66E" w14:textId="77777777" w:rsidR="00D259C7" w:rsidRPr="00017F20" w:rsidRDefault="00D259C7" w:rsidP="00D259C7">
            <w:pPr>
              <w:pStyle w:val="af8"/>
              <w:jc w:val="both"/>
            </w:pPr>
            <w:r w:rsidRPr="00017F20">
              <w:rPr>
                <w:rFonts w:hint="eastAsia"/>
              </w:rPr>
              <w:t>人工二保</w:t>
            </w:r>
            <w:proofErr w:type="gramStart"/>
            <w:r w:rsidRPr="00017F20">
              <w:rPr>
                <w:rFonts w:hint="eastAsia"/>
              </w:rPr>
              <w:t>焊主要</w:t>
            </w:r>
            <w:proofErr w:type="gramEnd"/>
            <w:r w:rsidRPr="00017F20">
              <w:rPr>
                <w:rFonts w:hint="eastAsia"/>
              </w:rPr>
              <w:t>为补焊，焊接量小且位置不固定，焊接烟尘车间内排放；</w:t>
            </w:r>
          </w:p>
          <w:p w14:paraId="1A57C528" w14:textId="33697955" w:rsidR="00D259C7" w:rsidRPr="00017F20" w:rsidRDefault="00D259C7" w:rsidP="00D259C7">
            <w:pPr>
              <w:pStyle w:val="af8"/>
              <w:jc w:val="both"/>
            </w:pPr>
            <w:r w:rsidRPr="00017F20">
              <w:rPr>
                <w:rFonts w:hint="eastAsia"/>
              </w:rPr>
              <w:t>点焊通过电极加压和电阻热效应接触面熔化金属形成焊点，不使用焊材，产生烟尘量小，车间内排放；</w:t>
            </w:r>
          </w:p>
          <w:p w14:paraId="186CD098" w14:textId="70606E58" w:rsidR="00D259C7" w:rsidRPr="00017F20" w:rsidRDefault="00D259C7" w:rsidP="00D259C7">
            <w:pPr>
              <w:pStyle w:val="af8"/>
              <w:jc w:val="both"/>
            </w:pPr>
            <w:r w:rsidRPr="00017F20">
              <w:rPr>
                <w:rFonts w:hint="eastAsia"/>
              </w:rPr>
              <w:t>涂胶工序使用低</w:t>
            </w:r>
            <w:r w:rsidRPr="00017F20">
              <w:rPr>
                <w:rFonts w:hint="eastAsia"/>
              </w:rPr>
              <w:t>VOCs</w:t>
            </w:r>
            <w:r w:rsidRPr="00017F20">
              <w:rPr>
                <w:rFonts w:hint="eastAsia"/>
              </w:rPr>
              <w:t>含量胶，涂胶废气车间内散排。</w:t>
            </w:r>
          </w:p>
        </w:tc>
        <w:tc>
          <w:tcPr>
            <w:tcW w:w="670" w:type="pct"/>
            <w:shd w:val="clear" w:color="auto" w:fill="FFFFFF"/>
            <w:vAlign w:val="center"/>
          </w:tcPr>
          <w:p w14:paraId="218B163C" w14:textId="3E761636" w:rsidR="007B5E5E" w:rsidRPr="00017F20" w:rsidRDefault="00D259C7" w:rsidP="007B5E5E">
            <w:pPr>
              <w:pStyle w:val="af8"/>
            </w:pPr>
            <w:r w:rsidRPr="00017F20">
              <w:rPr>
                <w:rFonts w:hint="eastAsia"/>
              </w:rPr>
              <w:t>在建</w:t>
            </w:r>
          </w:p>
        </w:tc>
      </w:tr>
      <w:tr w:rsidR="007B5E5E" w:rsidRPr="008A4958" w14:paraId="14F2AB15" w14:textId="77777777" w:rsidTr="007B5E5E">
        <w:trPr>
          <w:trHeight w:val="397"/>
          <w:jc w:val="center"/>
        </w:trPr>
        <w:tc>
          <w:tcPr>
            <w:tcW w:w="311" w:type="pct"/>
            <w:vMerge/>
            <w:shd w:val="clear" w:color="auto" w:fill="FFFFFF"/>
            <w:vAlign w:val="center"/>
          </w:tcPr>
          <w:p w14:paraId="54BC08CD" w14:textId="77777777" w:rsidR="007B5E5E" w:rsidRDefault="007B5E5E" w:rsidP="007B5E5E">
            <w:pPr>
              <w:pStyle w:val="af8"/>
            </w:pPr>
          </w:p>
        </w:tc>
        <w:tc>
          <w:tcPr>
            <w:tcW w:w="392" w:type="pct"/>
            <w:vMerge/>
            <w:shd w:val="clear" w:color="auto" w:fill="FFFFFF"/>
            <w:vAlign w:val="center"/>
          </w:tcPr>
          <w:p w14:paraId="4CAA7F1B" w14:textId="77777777" w:rsidR="007B5E5E" w:rsidRDefault="007B5E5E" w:rsidP="007B5E5E">
            <w:pPr>
              <w:pStyle w:val="af8"/>
            </w:pPr>
          </w:p>
        </w:tc>
        <w:tc>
          <w:tcPr>
            <w:tcW w:w="646" w:type="pct"/>
            <w:vMerge w:val="restart"/>
            <w:shd w:val="clear" w:color="auto" w:fill="FFFFFF"/>
            <w:vAlign w:val="center"/>
          </w:tcPr>
          <w:p w14:paraId="47461EB0" w14:textId="331FCA04" w:rsidR="007B5E5E" w:rsidRDefault="007B5E5E" w:rsidP="007B5E5E">
            <w:pPr>
              <w:pStyle w:val="af8"/>
            </w:pPr>
            <w:r>
              <w:rPr>
                <w:rFonts w:hint="eastAsia"/>
              </w:rPr>
              <w:t>3</w:t>
            </w:r>
            <w:r>
              <w:t>#</w:t>
            </w:r>
            <w:r>
              <w:rPr>
                <w:rFonts w:hint="eastAsia"/>
              </w:rPr>
              <w:t>厂房</w:t>
            </w:r>
          </w:p>
        </w:tc>
        <w:tc>
          <w:tcPr>
            <w:tcW w:w="2981" w:type="pct"/>
            <w:shd w:val="clear" w:color="auto" w:fill="FFFFFF"/>
            <w:vAlign w:val="center"/>
          </w:tcPr>
          <w:p w14:paraId="68142C23" w14:textId="77777777" w:rsidR="007B5E5E" w:rsidRDefault="007B5E5E" w:rsidP="007B5E5E">
            <w:pPr>
              <w:pStyle w:val="af8"/>
              <w:jc w:val="both"/>
            </w:pPr>
            <w:r w:rsidRPr="00DB16BD">
              <w:rPr>
                <w:rFonts w:hint="eastAsia"/>
              </w:rPr>
              <w:t>新能源汽车关键零部件打磨过程中产生的颗粒物</w:t>
            </w:r>
            <w:r>
              <w:rPr>
                <w:rFonts w:hint="eastAsia"/>
              </w:rPr>
              <w:t>分别</w:t>
            </w:r>
            <w:r w:rsidRPr="00DB16BD">
              <w:rPr>
                <w:rFonts w:hint="eastAsia"/>
              </w:rPr>
              <w:t>经</w:t>
            </w:r>
            <w:r w:rsidRPr="00DB16BD">
              <w:rPr>
                <w:rFonts w:hint="eastAsia"/>
              </w:rPr>
              <w:t>6</w:t>
            </w:r>
            <w:r w:rsidRPr="00DB16BD">
              <w:rPr>
                <w:rFonts w:hint="eastAsia"/>
              </w:rPr>
              <w:t>套水喷淋处理后分别由</w:t>
            </w:r>
            <w:r w:rsidRPr="00DB16BD">
              <w:rPr>
                <w:rFonts w:hint="eastAsia"/>
              </w:rPr>
              <w:t>20m</w:t>
            </w:r>
            <w:r w:rsidRPr="00DB16BD">
              <w:rPr>
                <w:rFonts w:hint="eastAsia"/>
              </w:rPr>
              <w:t>高的</w:t>
            </w:r>
            <w:r w:rsidRPr="00DB16BD">
              <w:rPr>
                <w:rFonts w:hint="eastAsia"/>
              </w:rPr>
              <w:t>DA001</w:t>
            </w:r>
            <w:r w:rsidRPr="00DB16BD">
              <w:rPr>
                <w:rFonts w:hint="eastAsia"/>
              </w:rPr>
              <w:t>、</w:t>
            </w:r>
            <w:r w:rsidRPr="00DB16BD">
              <w:rPr>
                <w:rFonts w:hint="eastAsia"/>
              </w:rPr>
              <w:t>DA002</w:t>
            </w:r>
            <w:r w:rsidRPr="00DB16BD">
              <w:rPr>
                <w:rFonts w:hint="eastAsia"/>
              </w:rPr>
              <w:t>排气筒排放，单套水喷淋设施风量为</w:t>
            </w:r>
            <w:r w:rsidRPr="00DB16BD">
              <w:rPr>
                <w:rFonts w:hint="eastAsia"/>
              </w:rPr>
              <w:t>1</w:t>
            </w:r>
            <w:r w:rsidRPr="00DB16BD">
              <w:rPr>
                <w:rFonts w:hint="eastAsia"/>
              </w:rPr>
              <w:t>万</w:t>
            </w:r>
            <w:r w:rsidRPr="00DB16BD">
              <w:rPr>
                <w:rFonts w:hint="eastAsia"/>
              </w:rPr>
              <w:t>m</w:t>
            </w:r>
            <w:r w:rsidRPr="001F6EA4">
              <w:rPr>
                <w:rFonts w:hint="eastAsia"/>
                <w:vertAlign w:val="superscript"/>
              </w:rPr>
              <w:t>3</w:t>
            </w:r>
            <w:r w:rsidRPr="00DB16BD">
              <w:rPr>
                <w:rFonts w:hint="eastAsia"/>
              </w:rPr>
              <w:t>/h</w:t>
            </w:r>
            <w:r w:rsidRPr="00DB16BD">
              <w:rPr>
                <w:rFonts w:hint="eastAsia"/>
              </w:rPr>
              <w:t>。</w:t>
            </w:r>
            <w:r>
              <w:rPr>
                <w:rFonts w:hint="eastAsia"/>
              </w:rPr>
              <w:t>废气治理</w:t>
            </w:r>
            <w:r w:rsidRPr="00DB16BD">
              <w:rPr>
                <w:rFonts w:hint="eastAsia"/>
              </w:rPr>
              <w:t>设施设备均位于</w:t>
            </w:r>
            <w:r w:rsidRPr="00DB16BD">
              <w:rPr>
                <w:rFonts w:hint="eastAsia"/>
              </w:rPr>
              <w:t>3#</w:t>
            </w:r>
            <w:r w:rsidRPr="00DB16BD">
              <w:rPr>
                <w:rFonts w:hint="eastAsia"/>
              </w:rPr>
              <w:t>厂房内部，排气筒均位于</w:t>
            </w:r>
            <w:r w:rsidRPr="00DB16BD">
              <w:rPr>
                <w:rFonts w:hint="eastAsia"/>
              </w:rPr>
              <w:t>3#</w:t>
            </w:r>
            <w:r w:rsidRPr="00DB16BD">
              <w:rPr>
                <w:rFonts w:hint="eastAsia"/>
              </w:rPr>
              <w:t>厂房南侧外</w:t>
            </w:r>
          </w:p>
        </w:tc>
        <w:tc>
          <w:tcPr>
            <w:tcW w:w="670" w:type="pct"/>
            <w:shd w:val="clear" w:color="auto" w:fill="FFFFFF"/>
            <w:vAlign w:val="center"/>
          </w:tcPr>
          <w:p w14:paraId="68EE31A0" w14:textId="77777777" w:rsidR="007B5E5E" w:rsidRDefault="007B5E5E" w:rsidP="007B5E5E">
            <w:pPr>
              <w:pStyle w:val="af8"/>
            </w:pPr>
            <w:r>
              <w:rPr>
                <w:rFonts w:hint="eastAsia"/>
              </w:rPr>
              <w:t>已建</w:t>
            </w:r>
          </w:p>
        </w:tc>
      </w:tr>
      <w:tr w:rsidR="007B5E5E" w:rsidRPr="008A4958" w14:paraId="14941B7E" w14:textId="77777777" w:rsidTr="007B5E5E">
        <w:trPr>
          <w:trHeight w:val="397"/>
          <w:jc w:val="center"/>
        </w:trPr>
        <w:tc>
          <w:tcPr>
            <w:tcW w:w="311" w:type="pct"/>
            <w:vMerge/>
            <w:shd w:val="clear" w:color="auto" w:fill="FFFFFF"/>
            <w:vAlign w:val="center"/>
          </w:tcPr>
          <w:p w14:paraId="3C9A03F2" w14:textId="77777777" w:rsidR="007B5E5E" w:rsidRDefault="007B5E5E" w:rsidP="007B5E5E">
            <w:pPr>
              <w:pStyle w:val="af8"/>
            </w:pPr>
          </w:p>
        </w:tc>
        <w:tc>
          <w:tcPr>
            <w:tcW w:w="392" w:type="pct"/>
            <w:vMerge/>
            <w:shd w:val="clear" w:color="auto" w:fill="FFFFFF"/>
            <w:vAlign w:val="center"/>
          </w:tcPr>
          <w:p w14:paraId="7B96210B" w14:textId="77777777" w:rsidR="007B5E5E" w:rsidRDefault="007B5E5E" w:rsidP="007B5E5E">
            <w:pPr>
              <w:pStyle w:val="af8"/>
            </w:pPr>
          </w:p>
        </w:tc>
        <w:tc>
          <w:tcPr>
            <w:tcW w:w="646" w:type="pct"/>
            <w:vMerge/>
            <w:shd w:val="clear" w:color="auto" w:fill="FFFFFF"/>
            <w:vAlign w:val="center"/>
          </w:tcPr>
          <w:p w14:paraId="1A5EAC3E" w14:textId="77777777" w:rsidR="007B5E5E" w:rsidRDefault="007B5E5E" w:rsidP="007B5E5E">
            <w:pPr>
              <w:pStyle w:val="af8"/>
            </w:pPr>
          </w:p>
        </w:tc>
        <w:tc>
          <w:tcPr>
            <w:tcW w:w="2981" w:type="pct"/>
            <w:shd w:val="clear" w:color="auto" w:fill="FFFFFF"/>
            <w:vAlign w:val="center"/>
          </w:tcPr>
          <w:p w14:paraId="3D0285EA" w14:textId="3F488C36" w:rsidR="007B5E5E" w:rsidRDefault="007B5E5E" w:rsidP="007B5E5E">
            <w:pPr>
              <w:pStyle w:val="af8"/>
              <w:jc w:val="both"/>
            </w:pPr>
            <w:r w:rsidRPr="00DB16BD">
              <w:rPr>
                <w:rFonts w:hint="eastAsia"/>
              </w:rPr>
              <w:t>零部件机</w:t>
            </w:r>
            <w:proofErr w:type="gramStart"/>
            <w:r w:rsidRPr="00DB16BD">
              <w:rPr>
                <w:rFonts w:hint="eastAsia"/>
              </w:rPr>
              <w:t>加过程</w:t>
            </w:r>
            <w:proofErr w:type="gramEnd"/>
            <w:r w:rsidRPr="00DB16BD">
              <w:rPr>
                <w:rFonts w:hint="eastAsia"/>
              </w:rPr>
              <w:t>和涂胶过程中产生的少量有机废气经厂房无组织排放。</w:t>
            </w:r>
          </w:p>
        </w:tc>
        <w:tc>
          <w:tcPr>
            <w:tcW w:w="670" w:type="pct"/>
            <w:shd w:val="clear" w:color="auto" w:fill="FFFFFF"/>
            <w:vAlign w:val="center"/>
          </w:tcPr>
          <w:p w14:paraId="24D82F1C" w14:textId="77777777" w:rsidR="007B5E5E" w:rsidRDefault="007B5E5E" w:rsidP="007B5E5E">
            <w:pPr>
              <w:pStyle w:val="af8"/>
            </w:pPr>
            <w:r>
              <w:rPr>
                <w:rFonts w:hint="eastAsia"/>
              </w:rPr>
              <w:t>已建</w:t>
            </w:r>
          </w:p>
        </w:tc>
      </w:tr>
      <w:tr w:rsidR="00D259C7" w:rsidRPr="008A4958" w14:paraId="744AC622" w14:textId="77777777" w:rsidTr="00D259C7">
        <w:trPr>
          <w:trHeight w:val="397"/>
          <w:jc w:val="center"/>
        </w:trPr>
        <w:tc>
          <w:tcPr>
            <w:tcW w:w="311" w:type="pct"/>
            <w:vMerge/>
            <w:shd w:val="clear" w:color="auto" w:fill="FFFFFF"/>
            <w:vAlign w:val="center"/>
          </w:tcPr>
          <w:p w14:paraId="10EF6DD8" w14:textId="77777777" w:rsidR="00D259C7" w:rsidRDefault="00D259C7" w:rsidP="007B5E5E">
            <w:pPr>
              <w:pStyle w:val="af8"/>
            </w:pPr>
          </w:p>
        </w:tc>
        <w:tc>
          <w:tcPr>
            <w:tcW w:w="392" w:type="pct"/>
            <w:vMerge/>
            <w:shd w:val="clear" w:color="auto" w:fill="FFFFFF"/>
            <w:vAlign w:val="center"/>
          </w:tcPr>
          <w:p w14:paraId="4C55AC5E" w14:textId="77777777" w:rsidR="00D259C7" w:rsidRDefault="00D259C7" w:rsidP="007B5E5E">
            <w:pPr>
              <w:pStyle w:val="af8"/>
            </w:pPr>
          </w:p>
        </w:tc>
        <w:tc>
          <w:tcPr>
            <w:tcW w:w="646" w:type="pct"/>
            <w:vMerge w:val="restart"/>
            <w:shd w:val="clear" w:color="auto" w:fill="FFFFFF"/>
            <w:vAlign w:val="center"/>
          </w:tcPr>
          <w:p w14:paraId="78144ACD" w14:textId="0B113002" w:rsidR="00D259C7" w:rsidRDefault="00D259C7" w:rsidP="007B5E5E">
            <w:pPr>
              <w:pStyle w:val="af8"/>
            </w:pPr>
            <w:r>
              <w:rPr>
                <w:rFonts w:hint="eastAsia"/>
              </w:rPr>
              <w:t>4</w:t>
            </w:r>
            <w:r>
              <w:t>#</w:t>
            </w:r>
            <w:r>
              <w:rPr>
                <w:rFonts w:hint="eastAsia"/>
              </w:rPr>
              <w:t>厂房</w:t>
            </w:r>
          </w:p>
        </w:tc>
        <w:tc>
          <w:tcPr>
            <w:tcW w:w="2981" w:type="pct"/>
            <w:shd w:val="clear" w:color="auto" w:fill="FFFFFF"/>
            <w:vAlign w:val="center"/>
          </w:tcPr>
          <w:p w14:paraId="3D86962E" w14:textId="77777777" w:rsidR="00D259C7" w:rsidRPr="00B21DBD" w:rsidRDefault="00D259C7" w:rsidP="007B5E5E">
            <w:pPr>
              <w:pStyle w:val="af8"/>
              <w:jc w:val="both"/>
            </w:pPr>
            <w:r w:rsidRPr="00B21DBD">
              <w:rPr>
                <w:rFonts w:hint="eastAsia"/>
              </w:rPr>
              <w:t>1</w:t>
            </w:r>
            <w:r w:rsidRPr="00B21DBD">
              <w:t>#</w:t>
            </w:r>
            <w:r w:rsidRPr="00B21DBD">
              <w:rPr>
                <w:rFonts w:hint="eastAsia"/>
              </w:rPr>
              <w:t>龙门</w:t>
            </w:r>
            <w:proofErr w:type="gramStart"/>
            <w:r w:rsidRPr="00B21DBD">
              <w:rPr>
                <w:rFonts w:hint="eastAsia"/>
              </w:rPr>
              <w:t>酸洗线</w:t>
            </w:r>
            <w:proofErr w:type="gramEnd"/>
            <w:r w:rsidRPr="00B21DBD">
              <w:rPr>
                <w:rFonts w:hint="eastAsia"/>
              </w:rPr>
              <w:t>为封闭生产线，生产线上方开设有排气口，酸洗废气通过排气口收集，经废气管道引至“碱液喷淋塔”处理后通过</w:t>
            </w:r>
            <w:r w:rsidRPr="00B21DBD">
              <w:rPr>
                <w:rFonts w:hint="eastAsia"/>
              </w:rPr>
              <w:t>1</w:t>
            </w:r>
            <w:r w:rsidRPr="00B21DBD">
              <w:rPr>
                <w:rFonts w:hint="eastAsia"/>
              </w:rPr>
              <w:t>根</w:t>
            </w:r>
            <w:r w:rsidRPr="00B21DBD">
              <w:rPr>
                <w:rFonts w:hint="eastAsia"/>
              </w:rPr>
              <w:t>20m</w:t>
            </w:r>
            <w:r w:rsidRPr="00B21DBD">
              <w:rPr>
                <w:rFonts w:hint="eastAsia"/>
              </w:rPr>
              <w:t>高排气筒</w:t>
            </w:r>
            <w:r w:rsidRPr="00B21DBD">
              <w:rPr>
                <w:rFonts w:hint="eastAsia"/>
              </w:rPr>
              <w:t>DA006</w:t>
            </w:r>
            <w:r w:rsidRPr="00B21DBD">
              <w:rPr>
                <w:rFonts w:hint="eastAsia"/>
              </w:rPr>
              <w:t>排放。</w:t>
            </w:r>
          </w:p>
        </w:tc>
        <w:tc>
          <w:tcPr>
            <w:tcW w:w="670" w:type="pct"/>
            <w:shd w:val="clear" w:color="auto" w:fill="FFFFFF"/>
            <w:vAlign w:val="center"/>
          </w:tcPr>
          <w:p w14:paraId="6F3C385A" w14:textId="77777777" w:rsidR="00D259C7" w:rsidRDefault="00D259C7" w:rsidP="007B5E5E">
            <w:pPr>
              <w:pStyle w:val="af8"/>
            </w:pPr>
            <w:r>
              <w:rPr>
                <w:rFonts w:hint="eastAsia"/>
              </w:rPr>
              <w:t>在建</w:t>
            </w:r>
          </w:p>
        </w:tc>
      </w:tr>
      <w:tr w:rsidR="00D259C7" w:rsidRPr="008A4958" w14:paraId="2CD03FCF" w14:textId="77777777" w:rsidTr="00D259C7">
        <w:trPr>
          <w:trHeight w:val="397"/>
          <w:jc w:val="center"/>
        </w:trPr>
        <w:tc>
          <w:tcPr>
            <w:tcW w:w="311" w:type="pct"/>
            <w:vMerge/>
            <w:shd w:val="clear" w:color="auto" w:fill="FFFFFF"/>
            <w:vAlign w:val="center"/>
          </w:tcPr>
          <w:p w14:paraId="73A006DA" w14:textId="77777777" w:rsidR="00D259C7" w:rsidRDefault="00D259C7" w:rsidP="007B5E5E">
            <w:pPr>
              <w:pStyle w:val="af8"/>
            </w:pPr>
          </w:p>
        </w:tc>
        <w:tc>
          <w:tcPr>
            <w:tcW w:w="392" w:type="pct"/>
            <w:vMerge/>
            <w:shd w:val="clear" w:color="auto" w:fill="FFFFFF"/>
            <w:vAlign w:val="center"/>
          </w:tcPr>
          <w:p w14:paraId="5D33C6D0" w14:textId="77777777" w:rsidR="00D259C7" w:rsidRDefault="00D259C7" w:rsidP="007B5E5E">
            <w:pPr>
              <w:pStyle w:val="af8"/>
            </w:pPr>
          </w:p>
        </w:tc>
        <w:tc>
          <w:tcPr>
            <w:tcW w:w="646" w:type="pct"/>
            <w:vMerge/>
            <w:shd w:val="clear" w:color="auto" w:fill="FFFFFF"/>
            <w:vAlign w:val="center"/>
          </w:tcPr>
          <w:p w14:paraId="27F0D6F3" w14:textId="77777777" w:rsidR="00D259C7" w:rsidRDefault="00D259C7" w:rsidP="007B5E5E">
            <w:pPr>
              <w:pStyle w:val="af8"/>
              <w:jc w:val="both"/>
            </w:pPr>
          </w:p>
        </w:tc>
        <w:tc>
          <w:tcPr>
            <w:tcW w:w="2981" w:type="pct"/>
            <w:shd w:val="clear" w:color="auto" w:fill="FFFFFF"/>
            <w:vAlign w:val="center"/>
          </w:tcPr>
          <w:p w14:paraId="5D72E232" w14:textId="77777777" w:rsidR="00D259C7" w:rsidRPr="00B21DBD" w:rsidRDefault="00D259C7" w:rsidP="007B5E5E">
            <w:pPr>
              <w:pStyle w:val="af8"/>
              <w:jc w:val="both"/>
            </w:pPr>
            <w:r w:rsidRPr="00B21DBD">
              <w:rPr>
                <w:rFonts w:hint="eastAsia"/>
              </w:rPr>
              <w:t>1</w:t>
            </w:r>
            <w:r w:rsidRPr="00B21DBD">
              <w:t>#</w:t>
            </w:r>
            <w:r w:rsidRPr="00B21DBD">
              <w:rPr>
                <w:rFonts w:hint="eastAsia"/>
              </w:rPr>
              <w:t>电泳生产线除自然冷却和上下</w:t>
            </w:r>
            <w:proofErr w:type="gramStart"/>
            <w:r w:rsidRPr="00B21DBD">
              <w:rPr>
                <w:rFonts w:hint="eastAsia"/>
              </w:rPr>
              <w:t>件区域</w:t>
            </w:r>
            <w:proofErr w:type="gramEnd"/>
            <w:r w:rsidRPr="00B21DBD">
              <w:rPr>
                <w:rFonts w:hint="eastAsia"/>
              </w:rPr>
              <w:t>外，其余区域均为封闭状态，生产线上方开设有排气口；</w:t>
            </w:r>
            <w:r w:rsidRPr="00B21DBD">
              <w:rPr>
                <w:rFonts w:hint="eastAsia"/>
              </w:rPr>
              <w:t>1</w:t>
            </w:r>
            <w:r w:rsidRPr="00B21DBD">
              <w:t>#</w:t>
            </w:r>
            <w:r w:rsidRPr="00B21DBD">
              <w:rPr>
                <w:rFonts w:hint="eastAsia"/>
              </w:rPr>
              <w:t>喷粉线烘烤炉为桥式烘烤炉，热气无外溢，烘烤炉上方开设有排气口。</w:t>
            </w:r>
          </w:p>
          <w:p w14:paraId="1B5C81AA" w14:textId="77777777" w:rsidR="00D259C7" w:rsidRPr="00B21DBD" w:rsidRDefault="00D259C7" w:rsidP="007B5E5E">
            <w:pPr>
              <w:pStyle w:val="af8"/>
              <w:jc w:val="both"/>
            </w:pPr>
            <w:r w:rsidRPr="00B21DBD">
              <w:rPr>
                <w:rFonts w:hint="eastAsia"/>
              </w:rPr>
              <w:t>1</w:t>
            </w:r>
            <w:r w:rsidRPr="00B21DBD">
              <w:t>#</w:t>
            </w:r>
            <w:r w:rsidRPr="00B21DBD">
              <w:rPr>
                <w:rFonts w:hint="eastAsia"/>
              </w:rPr>
              <w:t>电泳线电泳槽废气、</w:t>
            </w:r>
            <w:r w:rsidRPr="00B21DBD">
              <w:rPr>
                <w:rFonts w:hint="eastAsia"/>
              </w:rPr>
              <w:t>1</w:t>
            </w:r>
            <w:r w:rsidRPr="00B21DBD">
              <w:t>#</w:t>
            </w:r>
            <w:r w:rsidRPr="00B21DBD">
              <w:rPr>
                <w:rFonts w:hint="eastAsia"/>
              </w:rPr>
              <w:t>喷粉线粉末烘烤废气通过排气口收集，经废气管道引至“</w:t>
            </w:r>
            <w:r w:rsidRPr="00B21DBD">
              <w:rPr>
                <w:rFonts w:hint="eastAsia"/>
              </w:rPr>
              <w:t>1</w:t>
            </w:r>
            <w:r w:rsidRPr="00B21DBD">
              <w:t>#</w:t>
            </w:r>
            <w:r w:rsidRPr="00B21DBD">
              <w:rPr>
                <w:rFonts w:hint="eastAsia"/>
              </w:rPr>
              <w:t>喷淋</w:t>
            </w:r>
            <w:r w:rsidRPr="00B21DBD">
              <w:rPr>
                <w:rFonts w:hint="eastAsia"/>
              </w:rPr>
              <w:t>+</w:t>
            </w:r>
            <w:r w:rsidRPr="00B21DBD">
              <w:rPr>
                <w:rFonts w:hint="eastAsia"/>
              </w:rPr>
              <w:t>干式过滤</w:t>
            </w:r>
            <w:r w:rsidRPr="00B21DBD">
              <w:rPr>
                <w:rFonts w:hint="eastAsia"/>
              </w:rPr>
              <w:t>+</w:t>
            </w:r>
            <w:r w:rsidRPr="00B21DBD">
              <w:rPr>
                <w:rFonts w:hint="eastAsia"/>
              </w:rPr>
              <w:t>三级活性炭吸附”设施处理后通过</w:t>
            </w:r>
            <w:r w:rsidRPr="00B21DBD">
              <w:rPr>
                <w:rFonts w:hint="eastAsia"/>
              </w:rPr>
              <w:t>1</w:t>
            </w:r>
            <w:r w:rsidRPr="00B21DBD">
              <w:rPr>
                <w:rFonts w:hint="eastAsia"/>
              </w:rPr>
              <w:t>根</w:t>
            </w:r>
            <w:r w:rsidRPr="00B21DBD">
              <w:rPr>
                <w:rFonts w:hint="eastAsia"/>
              </w:rPr>
              <w:t>20m</w:t>
            </w:r>
            <w:r w:rsidRPr="00B21DBD">
              <w:rPr>
                <w:rFonts w:hint="eastAsia"/>
              </w:rPr>
              <w:t>高排气筒</w:t>
            </w:r>
            <w:r w:rsidRPr="00B21DBD">
              <w:rPr>
                <w:rFonts w:hint="eastAsia"/>
              </w:rPr>
              <w:t>DA007</w:t>
            </w:r>
            <w:r w:rsidRPr="00B21DBD">
              <w:rPr>
                <w:rFonts w:hint="eastAsia"/>
              </w:rPr>
              <w:t>排放。</w:t>
            </w:r>
          </w:p>
        </w:tc>
        <w:tc>
          <w:tcPr>
            <w:tcW w:w="670" w:type="pct"/>
            <w:shd w:val="clear" w:color="auto" w:fill="FFFFFF"/>
            <w:vAlign w:val="center"/>
          </w:tcPr>
          <w:p w14:paraId="46E72702" w14:textId="77777777" w:rsidR="00D259C7" w:rsidRDefault="00D259C7" w:rsidP="007B5E5E">
            <w:pPr>
              <w:pStyle w:val="af8"/>
            </w:pPr>
            <w:r>
              <w:rPr>
                <w:rFonts w:hint="eastAsia"/>
              </w:rPr>
              <w:t>已建</w:t>
            </w:r>
          </w:p>
        </w:tc>
      </w:tr>
      <w:tr w:rsidR="00D259C7" w:rsidRPr="008A4958" w14:paraId="30BF3A2E" w14:textId="77777777" w:rsidTr="00D259C7">
        <w:trPr>
          <w:trHeight w:val="397"/>
          <w:jc w:val="center"/>
        </w:trPr>
        <w:tc>
          <w:tcPr>
            <w:tcW w:w="311" w:type="pct"/>
            <w:vMerge/>
            <w:shd w:val="clear" w:color="auto" w:fill="FFFFFF"/>
            <w:vAlign w:val="center"/>
          </w:tcPr>
          <w:p w14:paraId="4C2CB7FF" w14:textId="77777777" w:rsidR="00D259C7" w:rsidRDefault="00D259C7" w:rsidP="007B5E5E">
            <w:pPr>
              <w:pStyle w:val="af8"/>
            </w:pPr>
          </w:p>
        </w:tc>
        <w:tc>
          <w:tcPr>
            <w:tcW w:w="392" w:type="pct"/>
            <w:vMerge/>
            <w:shd w:val="clear" w:color="auto" w:fill="FFFFFF"/>
            <w:vAlign w:val="center"/>
          </w:tcPr>
          <w:p w14:paraId="6A9B9CA2" w14:textId="77777777" w:rsidR="00D259C7" w:rsidRDefault="00D259C7" w:rsidP="007B5E5E">
            <w:pPr>
              <w:pStyle w:val="af8"/>
            </w:pPr>
          </w:p>
        </w:tc>
        <w:tc>
          <w:tcPr>
            <w:tcW w:w="646" w:type="pct"/>
            <w:vMerge/>
            <w:shd w:val="clear" w:color="auto" w:fill="FFFFFF"/>
            <w:vAlign w:val="center"/>
          </w:tcPr>
          <w:p w14:paraId="76F0DA9F" w14:textId="77777777" w:rsidR="00D259C7" w:rsidRDefault="00D259C7" w:rsidP="007B5E5E">
            <w:pPr>
              <w:pStyle w:val="af8"/>
              <w:jc w:val="both"/>
            </w:pPr>
          </w:p>
        </w:tc>
        <w:tc>
          <w:tcPr>
            <w:tcW w:w="2981" w:type="pct"/>
            <w:shd w:val="clear" w:color="auto" w:fill="FFFFFF"/>
            <w:vAlign w:val="center"/>
          </w:tcPr>
          <w:p w14:paraId="11000392" w14:textId="77777777" w:rsidR="00D259C7" w:rsidRPr="00DB16BD" w:rsidRDefault="00D259C7" w:rsidP="007B5E5E">
            <w:pPr>
              <w:pStyle w:val="af8"/>
              <w:jc w:val="both"/>
            </w:pPr>
            <w:r>
              <w:rPr>
                <w:rFonts w:hint="eastAsia"/>
              </w:rPr>
              <w:t>喷粉</w:t>
            </w:r>
            <w:r>
              <w:t>线</w:t>
            </w:r>
            <w:r w:rsidRPr="005118E7">
              <w:rPr>
                <w:rFonts w:hint="eastAsia"/>
              </w:rPr>
              <w:t>喷粉室</w:t>
            </w:r>
            <w:r w:rsidRPr="005118E7">
              <w:t>均为封闭</w:t>
            </w:r>
            <w:r w:rsidRPr="005118E7">
              <w:rPr>
                <w:rFonts w:hint="eastAsia"/>
              </w:rPr>
              <w:t>喷室</w:t>
            </w:r>
            <w:r>
              <w:rPr>
                <w:rFonts w:hint="eastAsia"/>
              </w:rPr>
              <w:t>，</w:t>
            </w:r>
            <w:r>
              <w:rPr>
                <w:rFonts w:hint="eastAsia"/>
              </w:rPr>
              <w:t>1</w:t>
            </w:r>
            <w:r>
              <w:t>#</w:t>
            </w:r>
            <w:r>
              <w:t>喷粉线</w:t>
            </w:r>
            <w:r>
              <w:rPr>
                <w:rFonts w:hint="eastAsia"/>
              </w:rPr>
              <w:t>和</w:t>
            </w:r>
            <w:r>
              <w:rPr>
                <w:rFonts w:hint="eastAsia"/>
              </w:rPr>
              <w:t>2</w:t>
            </w:r>
            <w:r>
              <w:t>#</w:t>
            </w:r>
            <w:r>
              <w:t>喷粉线</w:t>
            </w:r>
            <w:r>
              <w:rPr>
                <w:rFonts w:hint="eastAsia"/>
              </w:rPr>
              <w:t>共设置有</w:t>
            </w:r>
            <w:r>
              <w:rPr>
                <w:rFonts w:hint="eastAsia"/>
              </w:rPr>
              <w:t>5</w:t>
            </w:r>
            <w:r>
              <w:rPr>
                <w:rFonts w:hint="eastAsia"/>
              </w:rPr>
              <w:t>个喷粉室，粉尘由喷粉处</w:t>
            </w:r>
            <w:proofErr w:type="gramStart"/>
            <w:r>
              <w:t>上方</w:t>
            </w:r>
            <w:r>
              <w:rPr>
                <w:rFonts w:hint="eastAsia"/>
              </w:rPr>
              <w:t>集</w:t>
            </w:r>
            <w:proofErr w:type="gramEnd"/>
            <w:r>
              <w:rPr>
                <w:rFonts w:hint="eastAsia"/>
              </w:rPr>
              <w:t>气罩收集，每个喷粉室分别采用</w:t>
            </w:r>
            <w:r>
              <w:rPr>
                <w:rFonts w:hint="eastAsia"/>
              </w:rPr>
              <w:t>1</w:t>
            </w:r>
            <w:r>
              <w:rPr>
                <w:rFonts w:hint="eastAsia"/>
              </w:rPr>
              <w:t>套粉末回收系统处理，粉末回收系统回收工艺为“旋风除尘</w:t>
            </w:r>
            <w:r>
              <w:rPr>
                <w:rFonts w:hint="eastAsia"/>
              </w:rPr>
              <w:t>+</w:t>
            </w:r>
            <w:r>
              <w:rPr>
                <w:rFonts w:hint="eastAsia"/>
              </w:rPr>
              <w:t>滤筒除尘”，喷粉室排气口</w:t>
            </w:r>
            <w:r>
              <w:t>外接</w:t>
            </w:r>
            <w:r>
              <w:rPr>
                <w:rFonts w:hint="eastAsia"/>
              </w:rPr>
              <w:t>废气</w:t>
            </w:r>
            <w:r>
              <w:t>管道收集</w:t>
            </w:r>
            <w:r>
              <w:rPr>
                <w:rFonts w:hint="eastAsia"/>
              </w:rPr>
              <w:t>少量逸散喷粉粉尘，粉尘</w:t>
            </w:r>
            <w:r>
              <w:t>经过管道收集后引至</w:t>
            </w:r>
            <w:r>
              <w:rPr>
                <w:rFonts w:ascii="宋体" w:hAnsi="宋体"/>
              </w:rPr>
              <w:t>“</w:t>
            </w:r>
            <w:r w:rsidRPr="00565964">
              <w:t>1#</w:t>
            </w:r>
            <w:r>
              <w:rPr>
                <w:rFonts w:hint="eastAsia"/>
              </w:rPr>
              <w:t>布袋</w:t>
            </w:r>
            <w:r>
              <w:t>除尘器</w:t>
            </w:r>
            <w:r>
              <w:rPr>
                <w:rFonts w:ascii="宋体" w:hAnsi="宋体"/>
              </w:rPr>
              <w:t>”</w:t>
            </w:r>
            <w:r>
              <w:t>处理后通过</w:t>
            </w:r>
            <w:r>
              <w:rPr>
                <w:rFonts w:hint="eastAsia"/>
              </w:rPr>
              <w:t>1</w:t>
            </w:r>
            <w:r>
              <w:rPr>
                <w:rFonts w:hint="eastAsia"/>
              </w:rPr>
              <w:t>根</w:t>
            </w:r>
            <w:r>
              <w:rPr>
                <w:rFonts w:hint="eastAsia"/>
              </w:rPr>
              <w:t>20</w:t>
            </w:r>
            <w:r>
              <w:t>m</w:t>
            </w:r>
            <w:r>
              <w:t>高</w:t>
            </w:r>
            <w:r>
              <w:rPr>
                <w:rFonts w:hint="eastAsia"/>
              </w:rPr>
              <w:t>排气筒</w:t>
            </w:r>
            <w:r>
              <w:rPr>
                <w:rFonts w:hint="eastAsia"/>
              </w:rPr>
              <w:t>DA008</w:t>
            </w:r>
            <w:r>
              <w:t>排放</w:t>
            </w:r>
            <w:r>
              <w:rPr>
                <w:rFonts w:hint="eastAsia"/>
              </w:rPr>
              <w:t>。</w:t>
            </w:r>
          </w:p>
        </w:tc>
        <w:tc>
          <w:tcPr>
            <w:tcW w:w="670" w:type="pct"/>
            <w:shd w:val="clear" w:color="auto" w:fill="FFFFFF"/>
            <w:vAlign w:val="center"/>
          </w:tcPr>
          <w:p w14:paraId="4895AA9E" w14:textId="77777777" w:rsidR="00D259C7" w:rsidRDefault="00D259C7" w:rsidP="007B5E5E">
            <w:pPr>
              <w:pStyle w:val="af8"/>
            </w:pPr>
            <w:r>
              <w:rPr>
                <w:rFonts w:hint="eastAsia"/>
              </w:rPr>
              <w:t>已建</w:t>
            </w:r>
          </w:p>
        </w:tc>
      </w:tr>
      <w:tr w:rsidR="00D259C7" w:rsidRPr="008A4958" w14:paraId="556C3CDD" w14:textId="77777777" w:rsidTr="00D259C7">
        <w:trPr>
          <w:trHeight w:val="397"/>
          <w:jc w:val="center"/>
        </w:trPr>
        <w:tc>
          <w:tcPr>
            <w:tcW w:w="311" w:type="pct"/>
            <w:vMerge/>
            <w:shd w:val="clear" w:color="auto" w:fill="FFFFFF"/>
            <w:vAlign w:val="center"/>
          </w:tcPr>
          <w:p w14:paraId="3327B4D4" w14:textId="77777777" w:rsidR="00D259C7" w:rsidRDefault="00D259C7" w:rsidP="007B5E5E">
            <w:pPr>
              <w:pStyle w:val="af8"/>
            </w:pPr>
          </w:p>
        </w:tc>
        <w:tc>
          <w:tcPr>
            <w:tcW w:w="392" w:type="pct"/>
            <w:vMerge/>
            <w:shd w:val="clear" w:color="auto" w:fill="FFFFFF"/>
            <w:vAlign w:val="center"/>
          </w:tcPr>
          <w:p w14:paraId="1550F2BF" w14:textId="77777777" w:rsidR="00D259C7" w:rsidRDefault="00D259C7" w:rsidP="007B5E5E">
            <w:pPr>
              <w:pStyle w:val="af8"/>
            </w:pPr>
          </w:p>
        </w:tc>
        <w:tc>
          <w:tcPr>
            <w:tcW w:w="646" w:type="pct"/>
            <w:vMerge/>
            <w:shd w:val="clear" w:color="auto" w:fill="FFFFFF"/>
            <w:vAlign w:val="center"/>
          </w:tcPr>
          <w:p w14:paraId="2CCD8B55" w14:textId="77777777" w:rsidR="00D259C7" w:rsidRDefault="00D259C7" w:rsidP="007B5E5E">
            <w:pPr>
              <w:pStyle w:val="af8"/>
              <w:jc w:val="both"/>
            </w:pPr>
          </w:p>
        </w:tc>
        <w:tc>
          <w:tcPr>
            <w:tcW w:w="2981" w:type="pct"/>
            <w:shd w:val="clear" w:color="auto" w:fill="FFFFFF"/>
            <w:vAlign w:val="center"/>
          </w:tcPr>
          <w:p w14:paraId="64670648" w14:textId="77777777" w:rsidR="00D259C7" w:rsidRPr="00B21DBD" w:rsidRDefault="00D259C7" w:rsidP="007B5E5E">
            <w:pPr>
              <w:pStyle w:val="af8"/>
              <w:jc w:val="both"/>
            </w:pPr>
            <w:r w:rsidRPr="00B21DBD">
              <w:rPr>
                <w:rFonts w:hint="eastAsia"/>
              </w:rPr>
              <w:t>2</w:t>
            </w:r>
            <w:r w:rsidRPr="00B21DBD">
              <w:t>#</w:t>
            </w:r>
            <w:r w:rsidRPr="00B21DBD">
              <w:t>喷粉线</w:t>
            </w:r>
            <w:r w:rsidRPr="00B21DBD">
              <w:rPr>
                <w:rFonts w:hint="eastAsia"/>
              </w:rPr>
              <w:t>粉末</w:t>
            </w:r>
            <w:r w:rsidRPr="00B21DBD">
              <w:t>烘烤废气</w:t>
            </w:r>
            <w:r w:rsidRPr="00B21DBD">
              <w:rPr>
                <w:rFonts w:hint="eastAsia"/>
              </w:rPr>
              <w:t>和</w:t>
            </w:r>
            <w:r w:rsidRPr="00B21DBD">
              <w:rPr>
                <w:rFonts w:hint="eastAsia"/>
              </w:rPr>
              <w:t>1</w:t>
            </w:r>
            <w:r w:rsidRPr="00B21DBD">
              <w:t>#</w:t>
            </w:r>
            <w:r w:rsidRPr="00B21DBD">
              <w:t>喷</w:t>
            </w:r>
            <w:r w:rsidRPr="00B21DBD">
              <w:rPr>
                <w:rFonts w:hint="eastAsia"/>
              </w:rPr>
              <w:t>P</w:t>
            </w:r>
            <w:r w:rsidRPr="00B21DBD">
              <w:t>VC</w:t>
            </w:r>
            <w:proofErr w:type="gramStart"/>
            <w:r w:rsidRPr="00B21DBD">
              <w:t>线喷</w:t>
            </w:r>
            <w:proofErr w:type="gramEnd"/>
            <w:r w:rsidRPr="00B21DBD">
              <w:rPr>
                <w:rFonts w:hint="eastAsia"/>
              </w:rPr>
              <w:t>P</w:t>
            </w:r>
            <w:r w:rsidRPr="00B21DBD">
              <w:t>VC</w:t>
            </w:r>
            <w:r w:rsidRPr="00B21DBD">
              <w:t>废气经过</w:t>
            </w:r>
            <w:r w:rsidRPr="00B21DBD">
              <w:rPr>
                <w:rFonts w:hint="eastAsia"/>
              </w:rPr>
              <w:t>收集</w:t>
            </w:r>
            <w:r w:rsidRPr="00B21DBD">
              <w:t>后</w:t>
            </w:r>
            <w:r w:rsidRPr="00B21DBD">
              <w:rPr>
                <w:rFonts w:hint="eastAsia"/>
              </w:rPr>
              <w:t>通过</w:t>
            </w:r>
            <w:r w:rsidRPr="00B21DBD">
              <w:t>废气管道引至</w:t>
            </w:r>
            <w:r w:rsidRPr="00B21DBD">
              <w:rPr>
                <w:rFonts w:ascii="宋体" w:hAnsi="宋体"/>
              </w:rPr>
              <w:t>“</w:t>
            </w:r>
            <w:r w:rsidRPr="00B21DBD">
              <w:t>2#</w:t>
            </w:r>
            <w:r w:rsidRPr="00B21DBD">
              <w:rPr>
                <w:rFonts w:hint="eastAsia"/>
              </w:rPr>
              <w:t>喷淋</w:t>
            </w:r>
            <w:r w:rsidRPr="00B21DBD">
              <w:t>+</w:t>
            </w:r>
            <w:r w:rsidRPr="00B21DBD">
              <w:t>干式</w:t>
            </w:r>
            <w:r w:rsidRPr="00B21DBD">
              <w:rPr>
                <w:rFonts w:ascii="宋体" w:hAnsi="宋体"/>
              </w:rPr>
              <w:t>过滤+</w:t>
            </w:r>
            <w:r w:rsidRPr="00B21DBD">
              <w:rPr>
                <w:rFonts w:hint="eastAsia"/>
              </w:rPr>
              <w:t>三级</w:t>
            </w:r>
            <w:r w:rsidRPr="00B21DBD">
              <w:rPr>
                <w:rFonts w:ascii="宋体" w:hAnsi="宋体"/>
              </w:rPr>
              <w:t>活性炭吸附”</w:t>
            </w:r>
            <w:r w:rsidRPr="00B21DBD">
              <w:rPr>
                <w:rFonts w:hint="eastAsia"/>
              </w:rPr>
              <w:t>设施</w:t>
            </w:r>
            <w:r w:rsidRPr="00B21DBD">
              <w:t>处理后通过</w:t>
            </w:r>
            <w:r w:rsidRPr="00B21DBD">
              <w:rPr>
                <w:rFonts w:hint="eastAsia"/>
              </w:rPr>
              <w:t>1</w:t>
            </w:r>
            <w:r w:rsidRPr="00B21DBD">
              <w:rPr>
                <w:rFonts w:hint="eastAsia"/>
              </w:rPr>
              <w:t>根</w:t>
            </w:r>
            <w:r w:rsidRPr="00B21DBD">
              <w:rPr>
                <w:rFonts w:hint="eastAsia"/>
              </w:rPr>
              <w:t>20</w:t>
            </w:r>
            <w:r w:rsidRPr="00B21DBD">
              <w:t>m</w:t>
            </w:r>
            <w:r w:rsidRPr="00B21DBD">
              <w:t>高</w:t>
            </w:r>
            <w:r w:rsidRPr="00B21DBD">
              <w:rPr>
                <w:rFonts w:hint="eastAsia"/>
              </w:rPr>
              <w:t>排气筒</w:t>
            </w:r>
            <w:r w:rsidRPr="00B21DBD">
              <w:rPr>
                <w:rFonts w:hint="eastAsia"/>
              </w:rPr>
              <w:t>DA009</w:t>
            </w:r>
            <w:r w:rsidRPr="00B21DBD">
              <w:t>排放</w:t>
            </w:r>
            <w:r w:rsidRPr="00B21DBD">
              <w:rPr>
                <w:rFonts w:hint="eastAsia"/>
              </w:rPr>
              <w:t>。</w:t>
            </w:r>
          </w:p>
        </w:tc>
        <w:tc>
          <w:tcPr>
            <w:tcW w:w="670" w:type="pct"/>
            <w:shd w:val="clear" w:color="auto" w:fill="FFFFFF"/>
            <w:vAlign w:val="center"/>
          </w:tcPr>
          <w:p w14:paraId="5F68E028" w14:textId="77777777" w:rsidR="00D259C7" w:rsidRDefault="00D259C7" w:rsidP="007B5E5E">
            <w:pPr>
              <w:pStyle w:val="af8"/>
            </w:pPr>
            <w:r>
              <w:rPr>
                <w:rFonts w:hint="eastAsia"/>
              </w:rPr>
              <w:t>已建</w:t>
            </w:r>
          </w:p>
        </w:tc>
      </w:tr>
      <w:tr w:rsidR="00D259C7" w:rsidRPr="008A4958" w14:paraId="3F62A596" w14:textId="77777777" w:rsidTr="00D259C7">
        <w:trPr>
          <w:trHeight w:val="397"/>
          <w:jc w:val="center"/>
        </w:trPr>
        <w:tc>
          <w:tcPr>
            <w:tcW w:w="311" w:type="pct"/>
            <w:vMerge/>
            <w:shd w:val="clear" w:color="auto" w:fill="FFFFFF"/>
            <w:vAlign w:val="center"/>
          </w:tcPr>
          <w:p w14:paraId="3467DE6D" w14:textId="77777777" w:rsidR="00D259C7" w:rsidRDefault="00D259C7" w:rsidP="007B5E5E">
            <w:pPr>
              <w:pStyle w:val="af8"/>
            </w:pPr>
          </w:p>
        </w:tc>
        <w:tc>
          <w:tcPr>
            <w:tcW w:w="392" w:type="pct"/>
            <w:vMerge/>
            <w:shd w:val="clear" w:color="auto" w:fill="FFFFFF"/>
            <w:vAlign w:val="center"/>
          </w:tcPr>
          <w:p w14:paraId="0FCCC3E8" w14:textId="77777777" w:rsidR="00D259C7" w:rsidRDefault="00D259C7" w:rsidP="007B5E5E">
            <w:pPr>
              <w:pStyle w:val="af8"/>
            </w:pPr>
          </w:p>
        </w:tc>
        <w:tc>
          <w:tcPr>
            <w:tcW w:w="646" w:type="pct"/>
            <w:vMerge/>
            <w:shd w:val="clear" w:color="auto" w:fill="FFFFFF"/>
            <w:vAlign w:val="center"/>
          </w:tcPr>
          <w:p w14:paraId="196F0766" w14:textId="77777777" w:rsidR="00D259C7" w:rsidRDefault="00D259C7" w:rsidP="007B5E5E">
            <w:pPr>
              <w:pStyle w:val="af8"/>
              <w:jc w:val="both"/>
            </w:pPr>
          </w:p>
        </w:tc>
        <w:tc>
          <w:tcPr>
            <w:tcW w:w="2981" w:type="pct"/>
            <w:shd w:val="clear" w:color="auto" w:fill="FFFFFF"/>
            <w:vAlign w:val="center"/>
          </w:tcPr>
          <w:p w14:paraId="537B9757" w14:textId="77777777" w:rsidR="00D259C7" w:rsidRPr="00B21DBD" w:rsidRDefault="00D259C7" w:rsidP="007B5E5E">
            <w:pPr>
              <w:pStyle w:val="af8"/>
              <w:jc w:val="both"/>
            </w:pPr>
            <w:r w:rsidRPr="00B21DBD">
              <w:rPr>
                <w:rFonts w:hint="eastAsia"/>
              </w:rPr>
              <w:t>1</w:t>
            </w:r>
            <w:r w:rsidRPr="00B21DBD">
              <w:t>#</w:t>
            </w:r>
            <w:r w:rsidRPr="00B21DBD">
              <w:t>电泳线</w:t>
            </w:r>
            <w:r w:rsidRPr="00B21DBD">
              <w:rPr>
                <w:rFonts w:hint="eastAsia"/>
              </w:rPr>
              <w:t>烘烤</w:t>
            </w:r>
            <w:r w:rsidRPr="00B21DBD">
              <w:t>废气</w:t>
            </w:r>
            <w:r w:rsidRPr="00B21DBD">
              <w:rPr>
                <w:rFonts w:hint="eastAsia"/>
              </w:rPr>
              <w:t>、</w:t>
            </w:r>
            <w:r w:rsidRPr="00B21DBD">
              <w:rPr>
                <w:rFonts w:hint="eastAsia"/>
              </w:rPr>
              <w:t>1</w:t>
            </w:r>
            <w:r w:rsidRPr="00B21DBD">
              <w:t>#</w:t>
            </w:r>
            <w:r w:rsidRPr="00B21DBD">
              <w:t>喷</w:t>
            </w:r>
            <w:r w:rsidRPr="00B21DBD">
              <w:rPr>
                <w:rFonts w:hint="eastAsia"/>
              </w:rPr>
              <w:t>P</w:t>
            </w:r>
            <w:r w:rsidRPr="00B21DBD">
              <w:t>VC</w:t>
            </w:r>
            <w:r w:rsidRPr="00B21DBD">
              <w:rPr>
                <w:rFonts w:hint="eastAsia"/>
              </w:rPr>
              <w:t>线</w:t>
            </w:r>
            <w:r w:rsidRPr="00B21DBD">
              <w:t>烘烤废气</w:t>
            </w:r>
            <w:r w:rsidRPr="00B21DBD">
              <w:rPr>
                <w:rFonts w:hint="eastAsia"/>
              </w:rPr>
              <w:t>由排气口</w:t>
            </w:r>
            <w:r w:rsidRPr="00B21DBD">
              <w:t>收集</w:t>
            </w:r>
            <w:r w:rsidRPr="00B21DBD">
              <w:rPr>
                <w:rFonts w:hint="eastAsia"/>
              </w:rPr>
              <w:t>，</w:t>
            </w:r>
            <w:r w:rsidRPr="00B21DBD">
              <w:t>经过</w:t>
            </w:r>
            <w:r w:rsidRPr="00B21DBD">
              <w:rPr>
                <w:rFonts w:hint="eastAsia"/>
              </w:rPr>
              <w:t>废气</w:t>
            </w:r>
            <w:r w:rsidRPr="00B21DBD">
              <w:t>管道引至</w:t>
            </w:r>
            <w:r w:rsidRPr="00B21DBD">
              <w:rPr>
                <w:rFonts w:ascii="宋体" w:hAnsi="宋体"/>
              </w:rPr>
              <w:t>“</w:t>
            </w:r>
            <w:r w:rsidRPr="00B21DBD">
              <w:t>1#RTO</w:t>
            </w:r>
            <w:r w:rsidRPr="00B21DBD">
              <w:rPr>
                <w:rFonts w:hint="eastAsia"/>
              </w:rPr>
              <w:t>蓄热式</w:t>
            </w:r>
            <w:r w:rsidRPr="00B21DBD">
              <w:t>燃烧处理设施</w:t>
            </w:r>
            <w:r w:rsidRPr="00B21DBD">
              <w:rPr>
                <w:rFonts w:ascii="宋体" w:hAnsi="宋体"/>
              </w:rPr>
              <w:t>”</w:t>
            </w:r>
            <w:r w:rsidRPr="00B21DBD">
              <w:rPr>
                <w:rFonts w:hint="eastAsia"/>
              </w:rPr>
              <w:t>处理后</w:t>
            </w:r>
            <w:r w:rsidRPr="00B21DBD">
              <w:t>通过</w:t>
            </w:r>
            <w:r w:rsidRPr="00B21DBD">
              <w:rPr>
                <w:rFonts w:hint="eastAsia"/>
              </w:rPr>
              <w:t>1</w:t>
            </w:r>
            <w:r w:rsidRPr="00B21DBD">
              <w:rPr>
                <w:rFonts w:hint="eastAsia"/>
              </w:rPr>
              <w:t>根</w:t>
            </w:r>
            <w:r w:rsidRPr="00B21DBD">
              <w:rPr>
                <w:rFonts w:hint="eastAsia"/>
              </w:rPr>
              <w:t>20</w:t>
            </w:r>
            <w:r w:rsidRPr="00B21DBD">
              <w:t>m</w:t>
            </w:r>
            <w:r w:rsidRPr="00B21DBD">
              <w:t>高排气筒</w:t>
            </w:r>
            <w:r w:rsidRPr="00B21DBD">
              <w:rPr>
                <w:rFonts w:hint="eastAsia"/>
              </w:rPr>
              <w:t>DA010</w:t>
            </w:r>
            <w:r w:rsidRPr="00B21DBD">
              <w:rPr>
                <w:rFonts w:hint="eastAsia"/>
              </w:rPr>
              <w:t>排放</w:t>
            </w:r>
            <w:r w:rsidRPr="00B21DBD">
              <w:t>。</w:t>
            </w:r>
          </w:p>
        </w:tc>
        <w:tc>
          <w:tcPr>
            <w:tcW w:w="670" w:type="pct"/>
            <w:shd w:val="clear" w:color="auto" w:fill="FFFFFF"/>
            <w:vAlign w:val="center"/>
          </w:tcPr>
          <w:p w14:paraId="4769C2CA" w14:textId="77777777" w:rsidR="00D259C7" w:rsidRDefault="00D259C7" w:rsidP="007B5E5E">
            <w:pPr>
              <w:pStyle w:val="af8"/>
            </w:pPr>
            <w:r w:rsidRPr="00565964">
              <w:rPr>
                <w:rFonts w:hint="eastAsia"/>
              </w:rPr>
              <w:t>已建</w:t>
            </w:r>
          </w:p>
        </w:tc>
      </w:tr>
      <w:tr w:rsidR="00D259C7" w:rsidRPr="008A4958" w14:paraId="4A4CBFCE" w14:textId="77777777" w:rsidTr="00D259C7">
        <w:trPr>
          <w:trHeight w:val="397"/>
          <w:jc w:val="center"/>
        </w:trPr>
        <w:tc>
          <w:tcPr>
            <w:tcW w:w="311" w:type="pct"/>
            <w:vMerge/>
            <w:shd w:val="clear" w:color="auto" w:fill="FFFFFF"/>
            <w:vAlign w:val="center"/>
          </w:tcPr>
          <w:p w14:paraId="46773C0A" w14:textId="77777777" w:rsidR="00D259C7" w:rsidRDefault="00D259C7" w:rsidP="007B5E5E">
            <w:pPr>
              <w:pStyle w:val="af8"/>
            </w:pPr>
          </w:p>
        </w:tc>
        <w:tc>
          <w:tcPr>
            <w:tcW w:w="392" w:type="pct"/>
            <w:vMerge/>
            <w:shd w:val="clear" w:color="auto" w:fill="FFFFFF"/>
            <w:vAlign w:val="center"/>
          </w:tcPr>
          <w:p w14:paraId="67472F96" w14:textId="77777777" w:rsidR="00D259C7" w:rsidRDefault="00D259C7" w:rsidP="007B5E5E">
            <w:pPr>
              <w:pStyle w:val="af8"/>
            </w:pPr>
          </w:p>
        </w:tc>
        <w:tc>
          <w:tcPr>
            <w:tcW w:w="646" w:type="pct"/>
            <w:vMerge w:val="restart"/>
            <w:shd w:val="clear" w:color="auto" w:fill="FFFFFF"/>
            <w:vAlign w:val="center"/>
          </w:tcPr>
          <w:p w14:paraId="6CC4251D" w14:textId="1C2A502A" w:rsidR="00D259C7" w:rsidRDefault="00D259C7" w:rsidP="007B5E5E">
            <w:pPr>
              <w:pStyle w:val="af8"/>
            </w:pPr>
            <w:r w:rsidRPr="00D259C7">
              <w:rPr>
                <w:rFonts w:hint="eastAsia"/>
              </w:rPr>
              <w:t>4#</w:t>
            </w:r>
            <w:r w:rsidRPr="00D259C7">
              <w:rPr>
                <w:rFonts w:hint="eastAsia"/>
              </w:rPr>
              <w:t>厂房</w:t>
            </w:r>
          </w:p>
        </w:tc>
        <w:tc>
          <w:tcPr>
            <w:tcW w:w="2981" w:type="pct"/>
            <w:shd w:val="clear" w:color="auto" w:fill="FFFFFF"/>
            <w:vAlign w:val="center"/>
          </w:tcPr>
          <w:p w14:paraId="3BD0CA56" w14:textId="77777777" w:rsidR="00D259C7" w:rsidRPr="00B21DBD" w:rsidRDefault="00D259C7" w:rsidP="007B5E5E">
            <w:pPr>
              <w:pStyle w:val="af8"/>
              <w:jc w:val="both"/>
            </w:pPr>
            <w:r w:rsidRPr="00B21DBD">
              <w:rPr>
                <w:rFonts w:hint="eastAsia"/>
              </w:rPr>
              <w:t>喷漆线内的喷漆</w:t>
            </w:r>
            <w:r w:rsidRPr="00B21DBD">
              <w:t>室</w:t>
            </w:r>
            <w:r w:rsidRPr="00B21DBD">
              <w:rPr>
                <w:rFonts w:hint="eastAsia"/>
              </w:rPr>
              <w:t>均为</w:t>
            </w:r>
            <w:r w:rsidRPr="00B21DBD">
              <w:t>封闭喷室</w:t>
            </w:r>
            <w:r w:rsidRPr="00B21DBD">
              <w:rPr>
                <w:rFonts w:hint="eastAsia"/>
              </w:rPr>
              <w:t>，设置有循环风和</w:t>
            </w:r>
            <w:r w:rsidRPr="00B21DBD">
              <w:t>送</w:t>
            </w:r>
            <w:r w:rsidRPr="00B21DBD">
              <w:rPr>
                <w:rFonts w:hint="eastAsia"/>
              </w:rPr>
              <w:t>排</w:t>
            </w:r>
            <w:r w:rsidRPr="00B21DBD">
              <w:t>风系统，</w:t>
            </w:r>
            <w:r w:rsidRPr="00B21DBD">
              <w:rPr>
                <w:rFonts w:hint="eastAsia"/>
              </w:rPr>
              <w:t>室内气体流向</w:t>
            </w:r>
            <w:r w:rsidRPr="00B21DBD">
              <w:t>为上压下吸，</w:t>
            </w:r>
            <w:r w:rsidRPr="00B21DBD">
              <w:rPr>
                <w:rFonts w:hint="eastAsia"/>
              </w:rPr>
              <w:t>废气</w:t>
            </w:r>
            <w:proofErr w:type="gramStart"/>
            <w:r w:rsidRPr="00B21DBD">
              <w:t>从喷室</w:t>
            </w:r>
            <w:proofErr w:type="gramEnd"/>
            <w:r w:rsidRPr="00B21DBD">
              <w:t>下方收集</w:t>
            </w:r>
            <w:r w:rsidRPr="00B21DBD">
              <w:rPr>
                <w:rFonts w:hint="eastAsia"/>
              </w:rPr>
              <w:t>；喷漆烘干室进出口设置</w:t>
            </w:r>
            <w:r w:rsidRPr="00B21DBD">
              <w:t>抽排风口，同时在烘干室中部设置抽排风</w:t>
            </w:r>
            <w:r w:rsidRPr="00B21DBD">
              <w:rPr>
                <w:rFonts w:hint="eastAsia"/>
              </w:rPr>
              <w:t>口，</w:t>
            </w:r>
            <w:r w:rsidRPr="00B21DBD">
              <w:t>废气通过</w:t>
            </w:r>
            <w:r w:rsidRPr="00B21DBD">
              <w:rPr>
                <w:rFonts w:hint="eastAsia"/>
              </w:rPr>
              <w:t>抽排风</w:t>
            </w:r>
            <w:r w:rsidRPr="00B21DBD">
              <w:t>口收集</w:t>
            </w:r>
            <w:r w:rsidRPr="00B21DBD">
              <w:rPr>
                <w:rFonts w:hint="eastAsia"/>
              </w:rPr>
              <w:t>；喷胶烘干</w:t>
            </w:r>
            <w:r w:rsidRPr="00B21DBD">
              <w:t>炉</w:t>
            </w:r>
            <w:r w:rsidRPr="00B21DBD">
              <w:rPr>
                <w:rFonts w:hint="eastAsia"/>
              </w:rPr>
              <w:t>为</w:t>
            </w:r>
            <w:r w:rsidRPr="00B21DBD">
              <w:t>桥式烘炉，在烘干室中部</w:t>
            </w:r>
            <w:r w:rsidRPr="00B21DBD">
              <w:rPr>
                <w:rFonts w:hint="eastAsia"/>
              </w:rPr>
              <w:t>设置</w:t>
            </w:r>
            <w:r w:rsidRPr="00B21DBD">
              <w:t>抽排风口</w:t>
            </w:r>
            <w:r w:rsidRPr="00B21DBD">
              <w:rPr>
                <w:rFonts w:hint="eastAsia"/>
              </w:rPr>
              <w:t>，</w:t>
            </w:r>
            <w:r w:rsidRPr="00B21DBD">
              <w:t>废气通过</w:t>
            </w:r>
            <w:r w:rsidRPr="00B21DBD">
              <w:rPr>
                <w:rFonts w:hint="eastAsia"/>
              </w:rPr>
              <w:t>抽排</w:t>
            </w:r>
            <w:r w:rsidRPr="00B21DBD">
              <w:t>风口收集</w:t>
            </w:r>
            <w:r w:rsidRPr="00B21DBD">
              <w:rPr>
                <w:rFonts w:hint="eastAsia"/>
              </w:rPr>
              <w:t>；</w:t>
            </w:r>
          </w:p>
          <w:p w14:paraId="53EF285F" w14:textId="77777777" w:rsidR="00D259C7" w:rsidRPr="00B21DBD" w:rsidRDefault="00D259C7" w:rsidP="007B5E5E">
            <w:pPr>
              <w:pStyle w:val="af8"/>
              <w:jc w:val="both"/>
            </w:pPr>
            <w:r w:rsidRPr="00B21DBD">
              <w:rPr>
                <w:rFonts w:hint="eastAsia"/>
              </w:rPr>
              <w:t>1</w:t>
            </w:r>
            <w:r w:rsidRPr="00B21DBD">
              <w:t>#</w:t>
            </w:r>
            <w:r w:rsidRPr="00B21DBD">
              <w:rPr>
                <w:rFonts w:hint="eastAsia"/>
              </w:rPr>
              <w:t>喷漆线和</w:t>
            </w:r>
            <w:r w:rsidRPr="00B21DBD">
              <w:rPr>
                <w:rFonts w:hint="eastAsia"/>
              </w:rPr>
              <w:t>2</w:t>
            </w:r>
            <w:r w:rsidRPr="00B21DBD">
              <w:t>#</w:t>
            </w:r>
            <w:r w:rsidRPr="00B21DBD">
              <w:rPr>
                <w:rFonts w:hint="eastAsia"/>
              </w:rPr>
              <w:t>喷漆线喷漆室废气颗粒物经过“干式过滤棉</w:t>
            </w:r>
            <w:r w:rsidRPr="00B21DBD">
              <w:rPr>
                <w:rFonts w:hint="eastAsia"/>
              </w:rPr>
              <w:t>+</w:t>
            </w:r>
            <w:r w:rsidRPr="00B21DBD">
              <w:rPr>
                <w:rFonts w:hint="eastAsia"/>
              </w:rPr>
              <w:t>纸盒过滤”处理、挥发性有机物通过喷漆室内循环风浓缩后同喷漆烘干废气、</w:t>
            </w:r>
            <w:r w:rsidRPr="00B21DBD">
              <w:rPr>
                <w:rFonts w:hint="eastAsia"/>
              </w:rPr>
              <w:t>1</w:t>
            </w:r>
            <w:r w:rsidRPr="00B21DBD">
              <w:t>#PVC</w:t>
            </w:r>
            <w:r w:rsidRPr="00B21DBD">
              <w:rPr>
                <w:rFonts w:hint="eastAsia"/>
              </w:rPr>
              <w:t>工作站</w:t>
            </w:r>
            <w:r w:rsidRPr="00B21DBD">
              <w:rPr>
                <w:rFonts w:hint="eastAsia"/>
              </w:rPr>
              <w:t>P</w:t>
            </w:r>
            <w:r w:rsidRPr="00B21DBD">
              <w:t>VC</w:t>
            </w:r>
            <w:r w:rsidRPr="00B21DBD">
              <w:rPr>
                <w:rFonts w:hint="eastAsia"/>
              </w:rPr>
              <w:t>烘干废气一起引至“</w:t>
            </w:r>
            <w:r w:rsidRPr="00B21DBD">
              <w:rPr>
                <w:rFonts w:hint="eastAsia"/>
              </w:rPr>
              <w:t>2</w:t>
            </w:r>
            <w:r w:rsidRPr="00B21DBD">
              <w:t>#</w:t>
            </w:r>
            <w:r w:rsidRPr="00B21DBD">
              <w:rPr>
                <w:rFonts w:hint="eastAsia"/>
              </w:rPr>
              <w:t>R</w:t>
            </w:r>
            <w:r w:rsidRPr="00B21DBD">
              <w:t>TO</w:t>
            </w:r>
            <w:r w:rsidRPr="00B21DBD">
              <w:rPr>
                <w:rFonts w:hint="eastAsia"/>
              </w:rPr>
              <w:t>蓄热式</w:t>
            </w:r>
            <w:r w:rsidRPr="00B21DBD">
              <w:t>燃烧处理设施</w:t>
            </w:r>
            <w:r w:rsidRPr="00B21DBD">
              <w:rPr>
                <w:rFonts w:hint="eastAsia"/>
              </w:rPr>
              <w:t>”处理后通过</w:t>
            </w:r>
            <w:r w:rsidRPr="00B21DBD">
              <w:rPr>
                <w:rFonts w:hint="eastAsia"/>
              </w:rPr>
              <w:t>1</w:t>
            </w:r>
            <w:r w:rsidRPr="00B21DBD">
              <w:rPr>
                <w:rFonts w:hint="eastAsia"/>
              </w:rPr>
              <w:t>根</w:t>
            </w:r>
            <w:r w:rsidRPr="00B21DBD">
              <w:rPr>
                <w:rFonts w:hint="eastAsia"/>
              </w:rPr>
              <w:t>20m</w:t>
            </w:r>
            <w:r w:rsidRPr="00B21DBD">
              <w:rPr>
                <w:rFonts w:hint="eastAsia"/>
              </w:rPr>
              <w:t>排气筒（</w:t>
            </w:r>
            <w:r w:rsidRPr="00B21DBD">
              <w:rPr>
                <w:rFonts w:hint="eastAsia"/>
              </w:rPr>
              <w:t>D</w:t>
            </w:r>
            <w:r w:rsidRPr="00B21DBD">
              <w:t>A</w:t>
            </w:r>
            <w:r w:rsidRPr="00B21DBD">
              <w:rPr>
                <w:rFonts w:hint="eastAsia"/>
              </w:rPr>
              <w:t>012</w:t>
            </w:r>
            <w:r w:rsidRPr="00B21DBD">
              <w:rPr>
                <w:rFonts w:hint="eastAsia"/>
              </w:rPr>
              <w:t>）排放。</w:t>
            </w:r>
          </w:p>
        </w:tc>
        <w:tc>
          <w:tcPr>
            <w:tcW w:w="670" w:type="pct"/>
            <w:shd w:val="clear" w:color="auto" w:fill="FFFFFF"/>
            <w:vAlign w:val="center"/>
          </w:tcPr>
          <w:p w14:paraId="18ECAA44" w14:textId="77777777" w:rsidR="00D259C7" w:rsidRDefault="00D259C7" w:rsidP="007B5E5E">
            <w:pPr>
              <w:pStyle w:val="af8"/>
            </w:pPr>
            <w:r>
              <w:rPr>
                <w:rFonts w:hint="eastAsia"/>
              </w:rPr>
              <w:t>在建</w:t>
            </w:r>
          </w:p>
        </w:tc>
      </w:tr>
      <w:tr w:rsidR="00D259C7" w:rsidRPr="008A4958" w14:paraId="5F602C73" w14:textId="77777777" w:rsidTr="00D259C7">
        <w:trPr>
          <w:trHeight w:val="397"/>
          <w:jc w:val="center"/>
        </w:trPr>
        <w:tc>
          <w:tcPr>
            <w:tcW w:w="311" w:type="pct"/>
            <w:vMerge/>
            <w:shd w:val="clear" w:color="auto" w:fill="FFFFFF"/>
            <w:vAlign w:val="center"/>
          </w:tcPr>
          <w:p w14:paraId="7D671826" w14:textId="77777777" w:rsidR="00D259C7" w:rsidRDefault="00D259C7" w:rsidP="007B5E5E">
            <w:pPr>
              <w:pStyle w:val="af8"/>
            </w:pPr>
          </w:p>
        </w:tc>
        <w:tc>
          <w:tcPr>
            <w:tcW w:w="392" w:type="pct"/>
            <w:vMerge/>
            <w:shd w:val="clear" w:color="auto" w:fill="FFFFFF"/>
            <w:vAlign w:val="center"/>
          </w:tcPr>
          <w:p w14:paraId="77167398" w14:textId="77777777" w:rsidR="00D259C7" w:rsidRDefault="00D259C7" w:rsidP="007B5E5E">
            <w:pPr>
              <w:pStyle w:val="af8"/>
            </w:pPr>
          </w:p>
        </w:tc>
        <w:tc>
          <w:tcPr>
            <w:tcW w:w="646" w:type="pct"/>
            <w:vMerge/>
            <w:shd w:val="clear" w:color="auto" w:fill="FFFFFF"/>
            <w:vAlign w:val="center"/>
          </w:tcPr>
          <w:p w14:paraId="27671465" w14:textId="77777777" w:rsidR="00D259C7" w:rsidRDefault="00D259C7" w:rsidP="007B5E5E">
            <w:pPr>
              <w:pStyle w:val="af8"/>
              <w:jc w:val="both"/>
            </w:pPr>
          </w:p>
        </w:tc>
        <w:tc>
          <w:tcPr>
            <w:tcW w:w="2981" w:type="pct"/>
            <w:shd w:val="clear" w:color="auto" w:fill="FFFFFF"/>
            <w:vAlign w:val="center"/>
          </w:tcPr>
          <w:p w14:paraId="3886415B" w14:textId="77777777" w:rsidR="00D259C7" w:rsidRPr="00B21DBD" w:rsidRDefault="00D259C7" w:rsidP="007B5E5E">
            <w:pPr>
              <w:pStyle w:val="af8"/>
              <w:jc w:val="both"/>
            </w:pPr>
            <w:r w:rsidRPr="00B21DBD">
              <w:rPr>
                <w:rFonts w:hint="eastAsia"/>
              </w:rPr>
              <w:t>喷粉室</w:t>
            </w:r>
            <w:r w:rsidRPr="00B21DBD">
              <w:t>为封闭</w:t>
            </w:r>
            <w:r w:rsidRPr="00B21DBD">
              <w:rPr>
                <w:rFonts w:hint="eastAsia"/>
              </w:rPr>
              <w:t>喷室，</w:t>
            </w:r>
            <w:r w:rsidRPr="00B21DBD">
              <w:rPr>
                <w:rFonts w:hint="eastAsia"/>
              </w:rPr>
              <w:t>3</w:t>
            </w:r>
            <w:r w:rsidRPr="00B21DBD">
              <w:t>#</w:t>
            </w:r>
            <w:r w:rsidRPr="00B21DBD">
              <w:t>喷粉线</w:t>
            </w:r>
            <w:r w:rsidRPr="00B21DBD">
              <w:rPr>
                <w:rFonts w:hint="eastAsia"/>
              </w:rPr>
              <w:t>设置</w:t>
            </w:r>
            <w:r w:rsidRPr="00B21DBD">
              <w:rPr>
                <w:rFonts w:hint="eastAsia"/>
              </w:rPr>
              <w:t>1</w:t>
            </w:r>
            <w:r w:rsidRPr="00B21DBD">
              <w:rPr>
                <w:rFonts w:hint="eastAsia"/>
              </w:rPr>
              <w:t>个喷粉室，</w:t>
            </w:r>
            <w:r w:rsidRPr="00B21DBD">
              <w:t>喷粉室采用</w:t>
            </w:r>
            <w:r w:rsidRPr="00B21DBD">
              <w:rPr>
                <w:rFonts w:hint="eastAsia"/>
              </w:rPr>
              <w:t>1</w:t>
            </w:r>
            <w:r w:rsidRPr="00B21DBD">
              <w:rPr>
                <w:rFonts w:hint="eastAsia"/>
              </w:rPr>
              <w:t>套</w:t>
            </w:r>
            <w:r w:rsidRPr="00B21DBD">
              <w:t>粉末回收系统处理喷粉</w:t>
            </w:r>
            <w:r w:rsidRPr="00B21DBD">
              <w:rPr>
                <w:rFonts w:hint="eastAsia"/>
              </w:rPr>
              <w:t>粉尘</w:t>
            </w:r>
            <w:r w:rsidRPr="00B21DBD">
              <w:t>，粉末回收系统处理工艺为</w:t>
            </w:r>
            <w:r w:rsidRPr="00B21DBD">
              <w:rPr>
                <w:rFonts w:ascii="宋体" w:hAnsi="宋体"/>
              </w:rPr>
              <w:t>“</w:t>
            </w:r>
            <w:r w:rsidRPr="00B21DBD">
              <w:rPr>
                <w:rFonts w:ascii="宋体" w:hAnsi="宋体" w:hint="eastAsia"/>
              </w:rPr>
              <w:t>旋风</w:t>
            </w:r>
            <w:r w:rsidRPr="00B21DBD">
              <w:rPr>
                <w:rFonts w:ascii="宋体" w:hAnsi="宋体"/>
              </w:rPr>
              <w:t>除尘+滤筒除尘”</w:t>
            </w:r>
            <w:r w:rsidRPr="00B21DBD">
              <w:rPr>
                <w:rFonts w:ascii="宋体" w:hAnsi="宋体" w:hint="eastAsia"/>
              </w:rPr>
              <w:t>，喷粉室的喷</w:t>
            </w:r>
            <w:r w:rsidRPr="00B21DBD">
              <w:rPr>
                <w:rFonts w:hint="eastAsia"/>
              </w:rPr>
              <w:t>粉粉尘经过粉末回收处理后的</w:t>
            </w:r>
            <w:r w:rsidRPr="00B21DBD">
              <w:t>废气由喷粉室排气口</w:t>
            </w:r>
            <w:r w:rsidRPr="00B21DBD">
              <w:rPr>
                <w:rFonts w:hint="eastAsia"/>
              </w:rPr>
              <w:t>接</w:t>
            </w:r>
            <w:r w:rsidRPr="00B21DBD">
              <w:t>废气管道收集引至</w:t>
            </w:r>
            <w:r w:rsidRPr="00B21DBD">
              <w:rPr>
                <w:rFonts w:hint="eastAsia"/>
              </w:rPr>
              <w:t>现有（现有表处一期项目喷粉线喷粉室废气治理设施）的</w:t>
            </w:r>
            <w:r w:rsidRPr="00B21DBD">
              <w:rPr>
                <w:rFonts w:ascii="宋体" w:hAnsi="宋体"/>
              </w:rPr>
              <w:t>“</w:t>
            </w:r>
            <w:r w:rsidRPr="00B21DBD">
              <w:t>1#</w:t>
            </w:r>
            <w:r w:rsidRPr="00B21DBD">
              <w:rPr>
                <w:rFonts w:ascii="宋体" w:hAnsi="宋体" w:hint="eastAsia"/>
              </w:rPr>
              <w:t>布袋</w:t>
            </w:r>
            <w:r w:rsidRPr="00B21DBD">
              <w:rPr>
                <w:rFonts w:ascii="宋体" w:hAnsi="宋体"/>
              </w:rPr>
              <w:t>除尘器”</w:t>
            </w:r>
            <w:r w:rsidRPr="00B21DBD">
              <w:rPr>
                <w:rFonts w:hint="eastAsia"/>
              </w:rPr>
              <w:t>处理</w:t>
            </w:r>
            <w:r w:rsidRPr="00B21DBD">
              <w:t>后</w:t>
            </w:r>
            <w:r w:rsidRPr="00B21DBD">
              <w:rPr>
                <w:rFonts w:hint="eastAsia"/>
              </w:rPr>
              <w:t>通过</w:t>
            </w:r>
            <w:r w:rsidRPr="00B21DBD">
              <w:rPr>
                <w:rFonts w:hint="eastAsia"/>
              </w:rPr>
              <w:t>20m</w:t>
            </w:r>
            <w:r w:rsidRPr="00B21DBD">
              <w:rPr>
                <w:rFonts w:hint="eastAsia"/>
              </w:rPr>
              <w:t>排气筒（</w:t>
            </w:r>
            <w:r w:rsidRPr="00B21DBD">
              <w:rPr>
                <w:rFonts w:hint="eastAsia"/>
              </w:rPr>
              <w:t>DA008</w:t>
            </w:r>
            <w:r w:rsidRPr="00B21DBD">
              <w:rPr>
                <w:rFonts w:hint="eastAsia"/>
              </w:rPr>
              <w:t>）排放。</w:t>
            </w:r>
          </w:p>
        </w:tc>
        <w:tc>
          <w:tcPr>
            <w:tcW w:w="670" w:type="pct"/>
            <w:shd w:val="clear" w:color="auto" w:fill="FFFFFF"/>
            <w:vAlign w:val="center"/>
          </w:tcPr>
          <w:p w14:paraId="118611A9" w14:textId="77777777" w:rsidR="00D259C7" w:rsidRPr="00112BE0" w:rsidRDefault="00D259C7" w:rsidP="007B5E5E">
            <w:pPr>
              <w:pStyle w:val="af8"/>
            </w:pPr>
            <w:r>
              <w:rPr>
                <w:rFonts w:hint="eastAsia"/>
              </w:rPr>
              <w:t>在建</w:t>
            </w:r>
          </w:p>
        </w:tc>
      </w:tr>
      <w:tr w:rsidR="00D259C7" w:rsidRPr="008A4958" w14:paraId="21301794" w14:textId="77777777" w:rsidTr="00D259C7">
        <w:trPr>
          <w:trHeight w:val="397"/>
          <w:jc w:val="center"/>
        </w:trPr>
        <w:tc>
          <w:tcPr>
            <w:tcW w:w="311" w:type="pct"/>
            <w:vMerge/>
            <w:shd w:val="clear" w:color="auto" w:fill="FFFFFF"/>
            <w:vAlign w:val="center"/>
          </w:tcPr>
          <w:p w14:paraId="0796307E" w14:textId="77777777" w:rsidR="00D259C7" w:rsidRDefault="00D259C7" w:rsidP="007B5E5E">
            <w:pPr>
              <w:pStyle w:val="af8"/>
            </w:pPr>
          </w:p>
        </w:tc>
        <w:tc>
          <w:tcPr>
            <w:tcW w:w="392" w:type="pct"/>
            <w:vMerge/>
            <w:shd w:val="clear" w:color="auto" w:fill="FFFFFF"/>
            <w:vAlign w:val="center"/>
          </w:tcPr>
          <w:p w14:paraId="27CEF6CA" w14:textId="77777777" w:rsidR="00D259C7" w:rsidRDefault="00D259C7" w:rsidP="007B5E5E">
            <w:pPr>
              <w:pStyle w:val="af8"/>
            </w:pPr>
          </w:p>
        </w:tc>
        <w:tc>
          <w:tcPr>
            <w:tcW w:w="646" w:type="pct"/>
            <w:vMerge/>
            <w:shd w:val="clear" w:color="auto" w:fill="FFFFFF"/>
            <w:vAlign w:val="center"/>
          </w:tcPr>
          <w:p w14:paraId="75EA1739" w14:textId="77777777" w:rsidR="00D259C7" w:rsidRDefault="00D259C7" w:rsidP="007B5E5E">
            <w:pPr>
              <w:pStyle w:val="af8"/>
              <w:jc w:val="both"/>
            </w:pPr>
          </w:p>
        </w:tc>
        <w:tc>
          <w:tcPr>
            <w:tcW w:w="2981" w:type="pct"/>
            <w:shd w:val="clear" w:color="auto" w:fill="FFFFFF"/>
            <w:vAlign w:val="center"/>
          </w:tcPr>
          <w:p w14:paraId="3089DEB8" w14:textId="77777777" w:rsidR="00D259C7" w:rsidRPr="00B21DBD" w:rsidRDefault="00D259C7" w:rsidP="007B5E5E">
            <w:pPr>
              <w:pStyle w:val="af8"/>
              <w:jc w:val="both"/>
            </w:pPr>
            <w:r w:rsidRPr="00B21DBD">
              <w:rPr>
                <w:rFonts w:hint="eastAsia"/>
              </w:rPr>
              <w:t>3</w:t>
            </w:r>
            <w:r w:rsidRPr="00B21DBD">
              <w:t>#</w:t>
            </w:r>
            <w:r w:rsidRPr="00B21DBD">
              <w:rPr>
                <w:rFonts w:hint="eastAsia"/>
              </w:rPr>
              <w:t>喷粉线烘干炉为桥式烘炉，烘干室中部设有抽排风口，废气通过抽排风口收集；喷胶在封闭喷室内进行，通过喷胶室抽排风口收集废气；</w:t>
            </w:r>
          </w:p>
          <w:p w14:paraId="3431F9CF" w14:textId="77777777" w:rsidR="00D259C7" w:rsidRPr="00B21DBD" w:rsidRDefault="00D259C7" w:rsidP="007B5E5E">
            <w:pPr>
              <w:pStyle w:val="af8"/>
              <w:jc w:val="both"/>
            </w:pPr>
            <w:r w:rsidRPr="00B21DBD">
              <w:t>3#</w:t>
            </w:r>
            <w:r w:rsidRPr="00B21DBD">
              <w:rPr>
                <w:rFonts w:hint="eastAsia"/>
              </w:rPr>
              <w:t>喷粉线喷粉固化废气和</w:t>
            </w:r>
            <w:r w:rsidRPr="00B21DBD">
              <w:rPr>
                <w:rFonts w:hint="eastAsia"/>
              </w:rPr>
              <w:t>1</w:t>
            </w:r>
            <w:r w:rsidRPr="00B21DBD">
              <w:t>#PVC</w:t>
            </w:r>
            <w:r w:rsidRPr="00B21DBD">
              <w:rPr>
                <w:rFonts w:hint="eastAsia"/>
              </w:rPr>
              <w:t>工作站</w:t>
            </w:r>
            <w:r w:rsidRPr="00B21DBD">
              <w:rPr>
                <w:rFonts w:hint="eastAsia"/>
              </w:rPr>
              <w:t>PVC</w:t>
            </w:r>
            <w:r w:rsidRPr="00B21DBD">
              <w:rPr>
                <w:rFonts w:hint="eastAsia"/>
              </w:rPr>
              <w:t>涂装废气经过收集后通过废气管道引至“</w:t>
            </w:r>
            <w:r w:rsidRPr="00B21DBD">
              <w:rPr>
                <w:rFonts w:hint="eastAsia"/>
              </w:rPr>
              <w:t>1</w:t>
            </w:r>
            <w:r w:rsidRPr="00B21DBD">
              <w:t>#</w:t>
            </w:r>
            <w:r w:rsidRPr="00B21DBD">
              <w:rPr>
                <w:rFonts w:hint="eastAsia"/>
              </w:rPr>
              <w:t>喷淋</w:t>
            </w:r>
            <w:r w:rsidRPr="00B21DBD">
              <w:rPr>
                <w:rFonts w:hint="eastAsia"/>
              </w:rPr>
              <w:t>+</w:t>
            </w:r>
            <w:r w:rsidRPr="00B21DBD">
              <w:rPr>
                <w:rFonts w:hint="eastAsia"/>
              </w:rPr>
              <w:t>干式过滤棉</w:t>
            </w:r>
            <w:r w:rsidRPr="00B21DBD">
              <w:rPr>
                <w:rFonts w:hint="eastAsia"/>
              </w:rPr>
              <w:t>+</w:t>
            </w:r>
            <w:r w:rsidRPr="00B21DBD">
              <w:rPr>
                <w:rFonts w:hint="eastAsia"/>
              </w:rPr>
              <w:t>二级活性炭吸附”设施处理后，通过废气管道接入与“</w:t>
            </w:r>
            <w:r w:rsidRPr="00B21DBD">
              <w:rPr>
                <w:rFonts w:hint="eastAsia"/>
              </w:rPr>
              <w:t>RTO</w:t>
            </w:r>
            <w:r w:rsidRPr="00B21DBD">
              <w:rPr>
                <w:rFonts w:hint="eastAsia"/>
              </w:rPr>
              <w:t>蓄热式燃烧处理设施”排放废气的同一根</w:t>
            </w:r>
            <w:r w:rsidRPr="00B21DBD">
              <w:rPr>
                <w:rFonts w:hint="eastAsia"/>
              </w:rPr>
              <w:t>20m</w:t>
            </w:r>
            <w:r w:rsidRPr="00B21DBD">
              <w:rPr>
                <w:rFonts w:hint="eastAsia"/>
              </w:rPr>
              <w:t>排气筒（</w:t>
            </w:r>
            <w:r w:rsidRPr="00B21DBD">
              <w:rPr>
                <w:rFonts w:hint="eastAsia"/>
              </w:rPr>
              <w:t>DA012</w:t>
            </w:r>
            <w:r w:rsidRPr="00B21DBD">
              <w:rPr>
                <w:rFonts w:hint="eastAsia"/>
              </w:rPr>
              <w:t>）排放。</w:t>
            </w:r>
          </w:p>
        </w:tc>
        <w:tc>
          <w:tcPr>
            <w:tcW w:w="670" w:type="pct"/>
            <w:shd w:val="clear" w:color="auto" w:fill="FFFFFF"/>
            <w:vAlign w:val="center"/>
          </w:tcPr>
          <w:p w14:paraId="7C49402E" w14:textId="77777777" w:rsidR="00D259C7" w:rsidRDefault="00D259C7" w:rsidP="007B5E5E">
            <w:pPr>
              <w:pStyle w:val="af8"/>
            </w:pPr>
            <w:r>
              <w:rPr>
                <w:rFonts w:hint="eastAsia"/>
              </w:rPr>
              <w:t>在建</w:t>
            </w:r>
          </w:p>
        </w:tc>
      </w:tr>
      <w:tr w:rsidR="00D259C7" w:rsidRPr="008A4958" w14:paraId="2775F9F2" w14:textId="77777777" w:rsidTr="00D259C7">
        <w:trPr>
          <w:trHeight w:val="397"/>
          <w:jc w:val="center"/>
        </w:trPr>
        <w:tc>
          <w:tcPr>
            <w:tcW w:w="311" w:type="pct"/>
            <w:vMerge/>
            <w:shd w:val="clear" w:color="auto" w:fill="FFFFFF"/>
            <w:vAlign w:val="center"/>
          </w:tcPr>
          <w:p w14:paraId="4D054DC6" w14:textId="77777777" w:rsidR="00D259C7" w:rsidRDefault="00D259C7" w:rsidP="007B5E5E">
            <w:pPr>
              <w:pStyle w:val="af8"/>
            </w:pPr>
          </w:p>
        </w:tc>
        <w:tc>
          <w:tcPr>
            <w:tcW w:w="392" w:type="pct"/>
            <w:vMerge/>
            <w:shd w:val="clear" w:color="auto" w:fill="FFFFFF"/>
            <w:vAlign w:val="center"/>
          </w:tcPr>
          <w:p w14:paraId="5F8589EE" w14:textId="77777777" w:rsidR="00D259C7" w:rsidRDefault="00D259C7" w:rsidP="007B5E5E">
            <w:pPr>
              <w:pStyle w:val="af8"/>
            </w:pPr>
          </w:p>
        </w:tc>
        <w:tc>
          <w:tcPr>
            <w:tcW w:w="646" w:type="pct"/>
            <w:vMerge/>
            <w:shd w:val="clear" w:color="auto" w:fill="FFFFFF"/>
            <w:vAlign w:val="center"/>
          </w:tcPr>
          <w:p w14:paraId="01332843" w14:textId="77777777" w:rsidR="00D259C7" w:rsidRDefault="00D259C7" w:rsidP="007B5E5E">
            <w:pPr>
              <w:pStyle w:val="af8"/>
              <w:jc w:val="both"/>
            </w:pPr>
          </w:p>
        </w:tc>
        <w:tc>
          <w:tcPr>
            <w:tcW w:w="2981" w:type="pct"/>
            <w:shd w:val="clear" w:color="auto" w:fill="FFFFFF"/>
            <w:vAlign w:val="center"/>
          </w:tcPr>
          <w:p w14:paraId="229C4BAA" w14:textId="77777777" w:rsidR="00D259C7" w:rsidRPr="00DB16BD" w:rsidRDefault="00D259C7" w:rsidP="007B5E5E">
            <w:pPr>
              <w:pStyle w:val="af8"/>
              <w:jc w:val="both"/>
            </w:pPr>
            <w:r>
              <w:rPr>
                <w:rFonts w:hint="eastAsia"/>
              </w:rPr>
              <w:t>各生产线</w:t>
            </w:r>
            <w:r w:rsidRPr="00112BE0">
              <w:rPr>
                <w:rFonts w:hint="eastAsia"/>
              </w:rPr>
              <w:t>烘干炉均为间接加热，各烘炉天然气燃烧废气经过收集后通过</w:t>
            </w:r>
            <w:r w:rsidRPr="00112BE0">
              <w:rPr>
                <w:rFonts w:hint="eastAsia"/>
              </w:rPr>
              <w:t>1</w:t>
            </w:r>
            <w:r w:rsidRPr="00112BE0">
              <w:rPr>
                <w:rFonts w:hint="eastAsia"/>
              </w:rPr>
              <w:t>根</w:t>
            </w:r>
            <w:r w:rsidRPr="00112BE0">
              <w:rPr>
                <w:rFonts w:hint="eastAsia"/>
              </w:rPr>
              <w:t>20m</w:t>
            </w:r>
            <w:r w:rsidRPr="00112BE0">
              <w:rPr>
                <w:rFonts w:hint="eastAsia"/>
              </w:rPr>
              <w:t>高排气筒（</w:t>
            </w:r>
            <w:r w:rsidRPr="00112BE0">
              <w:rPr>
                <w:rFonts w:hint="eastAsia"/>
              </w:rPr>
              <w:t>DA013</w:t>
            </w:r>
            <w:r w:rsidRPr="00112BE0">
              <w:rPr>
                <w:rFonts w:hint="eastAsia"/>
              </w:rPr>
              <w:t>）有组织排放。</w:t>
            </w:r>
          </w:p>
        </w:tc>
        <w:tc>
          <w:tcPr>
            <w:tcW w:w="670" w:type="pct"/>
            <w:shd w:val="clear" w:color="auto" w:fill="FFFFFF"/>
            <w:vAlign w:val="center"/>
          </w:tcPr>
          <w:p w14:paraId="610F6A82" w14:textId="77777777" w:rsidR="00D259C7" w:rsidRPr="00112BE0" w:rsidRDefault="00D259C7" w:rsidP="007B5E5E">
            <w:pPr>
              <w:pStyle w:val="af8"/>
            </w:pPr>
            <w:r>
              <w:rPr>
                <w:rFonts w:hint="eastAsia"/>
              </w:rPr>
              <w:t>在建</w:t>
            </w:r>
          </w:p>
        </w:tc>
      </w:tr>
      <w:tr w:rsidR="00D259C7" w:rsidRPr="008A4958" w14:paraId="36A537F4" w14:textId="77777777" w:rsidTr="00D259C7">
        <w:trPr>
          <w:trHeight w:val="397"/>
          <w:jc w:val="center"/>
        </w:trPr>
        <w:tc>
          <w:tcPr>
            <w:tcW w:w="311" w:type="pct"/>
            <w:vMerge/>
            <w:shd w:val="clear" w:color="auto" w:fill="FFFFFF"/>
            <w:vAlign w:val="center"/>
          </w:tcPr>
          <w:p w14:paraId="74028CAE" w14:textId="77777777" w:rsidR="00D259C7" w:rsidRDefault="00D259C7" w:rsidP="007B5E5E">
            <w:pPr>
              <w:pStyle w:val="af8"/>
            </w:pPr>
          </w:p>
        </w:tc>
        <w:tc>
          <w:tcPr>
            <w:tcW w:w="392" w:type="pct"/>
            <w:vMerge/>
            <w:shd w:val="clear" w:color="auto" w:fill="FFFFFF"/>
            <w:vAlign w:val="center"/>
          </w:tcPr>
          <w:p w14:paraId="20DBF243" w14:textId="77777777" w:rsidR="00D259C7" w:rsidRDefault="00D259C7" w:rsidP="007B5E5E">
            <w:pPr>
              <w:pStyle w:val="af8"/>
            </w:pPr>
          </w:p>
        </w:tc>
        <w:tc>
          <w:tcPr>
            <w:tcW w:w="646" w:type="pct"/>
            <w:vMerge/>
            <w:shd w:val="clear" w:color="auto" w:fill="FFFFFF"/>
            <w:vAlign w:val="center"/>
          </w:tcPr>
          <w:p w14:paraId="12D160D2" w14:textId="77777777" w:rsidR="00D259C7" w:rsidRDefault="00D259C7" w:rsidP="007B5E5E">
            <w:pPr>
              <w:pStyle w:val="af8"/>
              <w:jc w:val="both"/>
            </w:pPr>
          </w:p>
        </w:tc>
        <w:tc>
          <w:tcPr>
            <w:tcW w:w="2981" w:type="pct"/>
            <w:shd w:val="clear" w:color="auto" w:fill="FFFFFF"/>
            <w:vAlign w:val="center"/>
          </w:tcPr>
          <w:p w14:paraId="057C0A45" w14:textId="77777777" w:rsidR="00D259C7" w:rsidRPr="00DB16BD" w:rsidRDefault="00D259C7" w:rsidP="007B5E5E">
            <w:pPr>
              <w:pStyle w:val="af8"/>
              <w:jc w:val="both"/>
            </w:pPr>
            <w:r>
              <w:rPr>
                <w:rFonts w:hint="eastAsia"/>
              </w:rPr>
              <w:t>3</w:t>
            </w:r>
            <w:r>
              <w:t>#</w:t>
            </w:r>
            <w:r>
              <w:t>喷粉线</w:t>
            </w:r>
            <w:r>
              <w:rPr>
                <w:rFonts w:hint="eastAsia"/>
              </w:rPr>
              <w:t>激光清洗和等离子清洗粉尘</w:t>
            </w:r>
            <w:r>
              <w:t>经过干式过滤</w:t>
            </w:r>
            <w:proofErr w:type="gramStart"/>
            <w:r>
              <w:t>棉处理</w:t>
            </w:r>
            <w:proofErr w:type="gramEnd"/>
            <w:r>
              <w:t>后无组织排放</w:t>
            </w:r>
            <w:r>
              <w:rPr>
                <w:rFonts w:hint="eastAsia"/>
              </w:rPr>
              <w:t>。</w:t>
            </w:r>
          </w:p>
        </w:tc>
        <w:tc>
          <w:tcPr>
            <w:tcW w:w="670" w:type="pct"/>
            <w:shd w:val="clear" w:color="auto" w:fill="FFFFFF"/>
            <w:vAlign w:val="center"/>
          </w:tcPr>
          <w:p w14:paraId="02A2B277" w14:textId="77777777" w:rsidR="00D259C7" w:rsidRDefault="00D259C7" w:rsidP="007B5E5E">
            <w:pPr>
              <w:pStyle w:val="af8"/>
            </w:pPr>
            <w:r>
              <w:rPr>
                <w:rFonts w:hint="eastAsia"/>
              </w:rPr>
              <w:t>在建</w:t>
            </w:r>
          </w:p>
        </w:tc>
      </w:tr>
      <w:tr w:rsidR="00D259C7" w:rsidRPr="008A4958" w14:paraId="0DD344C3" w14:textId="77777777" w:rsidTr="00D259C7">
        <w:trPr>
          <w:trHeight w:val="397"/>
          <w:jc w:val="center"/>
        </w:trPr>
        <w:tc>
          <w:tcPr>
            <w:tcW w:w="311" w:type="pct"/>
            <w:vMerge/>
            <w:shd w:val="clear" w:color="auto" w:fill="FFFFFF"/>
            <w:vAlign w:val="center"/>
          </w:tcPr>
          <w:p w14:paraId="7B60525F" w14:textId="77777777" w:rsidR="00D259C7" w:rsidRDefault="00D259C7" w:rsidP="007B5E5E">
            <w:pPr>
              <w:pStyle w:val="af8"/>
            </w:pPr>
          </w:p>
        </w:tc>
        <w:tc>
          <w:tcPr>
            <w:tcW w:w="392" w:type="pct"/>
            <w:vMerge/>
            <w:shd w:val="clear" w:color="auto" w:fill="FFFFFF"/>
            <w:vAlign w:val="center"/>
          </w:tcPr>
          <w:p w14:paraId="39450956" w14:textId="77777777" w:rsidR="00D259C7" w:rsidRDefault="00D259C7" w:rsidP="007B5E5E">
            <w:pPr>
              <w:pStyle w:val="af8"/>
            </w:pPr>
          </w:p>
        </w:tc>
        <w:tc>
          <w:tcPr>
            <w:tcW w:w="646" w:type="pct"/>
            <w:vMerge/>
            <w:shd w:val="clear" w:color="auto" w:fill="FFFFFF"/>
            <w:vAlign w:val="center"/>
          </w:tcPr>
          <w:p w14:paraId="6C2B2778" w14:textId="77777777" w:rsidR="00D259C7" w:rsidRDefault="00D259C7" w:rsidP="007B5E5E">
            <w:pPr>
              <w:pStyle w:val="af8"/>
              <w:jc w:val="both"/>
            </w:pPr>
          </w:p>
        </w:tc>
        <w:tc>
          <w:tcPr>
            <w:tcW w:w="2981" w:type="pct"/>
            <w:shd w:val="clear" w:color="auto" w:fill="FFFFFF"/>
            <w:vAlign w:val="center"/>
          </w:tcPr>
          <w:p w14:paraId="4E96200D" w14:textId="77777777" w:rsidR="00D259C7" w:rsidRPr="00DB16BD" w:rsidRDefault="00D259C7" w:rsidP="007B5E5E">
            <w:pPr>
              <w:pStyle w:val="af8"/>
              <w:jc w:val="both"/>
            </w:pPr>
            <w:r>
              <w:rPr>
                <w:rFonts w:hint="eastAsia"/>
              </w:rPr>
              <w:t>3</w:t>
            </w:r>
            <w:r>
              <w:t>#</w:t>
            </w:r>
            <w:r>
              <w:t>喷粉线</w:t>
            </w:r>
            <w:r>
              <w:rPr>
                <w:rFonts w:hint="eastAsia"/>
              </w:rPr>
              <w:t>吸尘工序粉尘经过滤筒除尘处理后无组织排放。</w:t>
            </w:r>
          </w:p>
        </w:tc>
        <w:tc>
          <w:tcPr>
            <w:tcW w:w="670" w:type="pct"/>
            <w:shd w:val="clear" w:color="auto" w:fill="FFFFFF"/>
            <w:vAlign w:val="center"/>
          </w:tcPr>
          <w:p w14:paraId="70587D7E" w14:textId="77777777" w:rsidR="00D259C7" w:rsidRDefault="00D259C7" w:rsidP="007B5E5E">
            <w:pPr>
              <w:pStyle w:val="af8"/>
            </w:pPr>
            <w:r>
              <w:rPr>
                <w:rFonts w:hint="eastAsia"/>
              </w:rPr>
              <w:t>在建</w:t>
            </w:r>
          </w:p>
        </w:tc>
      </w:tr>
      <w:tr w:rsidR="00D259C7" w:rsidRPr="008A4958" w14:paraId="0B4D590B" w14:textId="77777777" w:rsidTr="00D259C7">
        <w:trPr>
          <w:trHeight w:val="397"/>
          <w:jc w:val="center"/>
        </w:trPr>
        <w:tc>
          <w:tcPr>
            <w:tcW w:w="311" w:type="pct"/>
            <w:vMerge/>
            <w:shd w:val="clear" w:color="auto" w:fill="FFFFFF"/>
            <w:vAlign w:val="center"/>
          </w:tcPr>
          <w:p w14:paraId="6224C825" w14:textId="77777777" w:rsidR="00D259C7" w:rsidRDefault="00D259C7" w:rsidP="007B5E5E">
            <w:pPr>
              <w:pStyle w:val="af8"/>
            </w:pPr>
          </w:p>
        </w:tc>
        <w:tc>
          <w:tcPr>
            <w:tcW w:w="392" w:type="pct"/>
            <w:vMerge/>
            <w:shd w:val="clear" w:color="auto" w:fill="FFFFFF"/>
            <w:vAlign w:val="center"/>
          </w:tcPr>
          <w:p w14:paraId="381F2D47" w14:textId="77777777" w:rsidR="00D259C7" w:rsidRDefault="00D259C7" w:rsidP="007B5E5E">
            <w:pPr>
              <w:pStyle w:val="af8"/>
            </w:pPr>
          </w:p>
        </w:tc>
        <w:tc>
          <w:tcPr>
            <w:tcW w:w="646" w:type="pct"/>
            <w:vMerge w:val="restart"/>
            <w:shd w:val="clear" w:color="auto" w:fill="FFFFFF"/>
            <w:vAlign w:val="center"/>
          </w:tcPr>
          <w:p w14:paraId="1F18BD9C" w14:textId="0D4EFE1C" w:rsidR="00D259C7" w:rsidRPr="00017F20" w:rsidRDefault="00D259C7" w:rsidP="00D259C7">
            <w:pPr>
              <w:pStyle w:val="af8"/>
            </w:pPr>
            <w:r w:rsidRPr="00017F20">
              <w:rPr>
                <w:rFonts w:hint="eastAsia"/>
              </w:rPr>
              <w:t>4</w:t>
            </w:r>
            <w:r w:rsidRPr="00017F20">
              <w:t>#</w:t>
            </w:r>
            <w:r w:rsidRPr="00017F20">
              <w:rPr>
                <w:rFonts w:hint="eastAsia"/>
              </w:rPr>
              <w:t>厂房</w:t>
            </w:r>
          </w:p>
        </w:tc>
        <w:tc>
          <w:tcPr>
            <w:tcW w:w="2981" w:type="pct"/>
            <w:shd w:val="clear" w:color="auto" w:fill="FFFFFF"/>
            <w:vAlign w:val="center"/>
          </w:tcPr>
          <w:p w14:paraId="132EC1B9" w14:textId="2412A14B" w:rsidR="00D259C7" w:rsidRPr="00017F20" w:rsidRDefault="00D259C7" w:rsidP="007B5E5E">
            <w:pPr>
              <w:pStyle w:val="af8"/>
              <w:jc w:val="both"/>
            </w:pPr>
            <w:r w:rsidRPr="00017F20">
              <w:rPr>
                <w:rFonts w:hint="eastAsia"/>
              </w:rPr>
              <w:t>聚脲喷涂线位于密闭工房，喷聚脲</w:t>
            </w:r>
            <w:proofErr w:type="gramStart"/>
            <w:r w:rsidRPr="00017F20">
              <w:rPr>
                <w:rFonts w:hint="eastAsia"/>
              </w:rPr>
              <w:t>工位区</w:t>
            </w:r>
            <w:proofErr w:type="gramEnd"/>
            <w:r w:rsidRPr="00017F20">
              <w:rPr>
                <w:rFonts w:hint="eastAsia"/>
              </w:rPr>
              <w:t>上方设一抽气设施收集废气，经滤筒过滤除尘后通过</w:t>
            </w:r>
            <w:r w:rsidRPr="00017F20">
              <w:rPr>
                <w:rFonts w:hint="eastAsia"/>
              </w:rPr>
              <w:t>20m</w:t>
            </w:r>
            <w:r w:rsidRPr="00017F20">
              <w:rPr>
                <w:rFonts w:hint="eastAsia"/>
              </w:rPr>
              <w:t>排气筒（</w:t>
            </w:r>
            <w:r w:rsidRPr="00017F20">
              <w:rPr>
                <w:rFonts w:hint="eastAsia"/>
              </w:rPr>
              <w:t>DA014</w:t>
            </w:r>
            <w:r w:rsidRPr="00017F20">
              <w:rPr>
                <w:rFonts w:hint="eastAsia"/>
              </w:rPr>
              <w:t>）排放。</w:t>
            </w:r>
          </w:p>
        </w:tc>
        <w:tc>
          <w:tcPr>
            <w:tcW w:w="670" w:type="pct"/>
            <w:shd w:val="clear" w:color="auto" w:fill="FFFFFF"/>
            <w:vAlign w:val="center"/>
          </w:tcPr>
          <w:p w14:paraId="03CA8497" w14:textId="79C289E4" w:rsidR="00D259C7" w:rsidRPr="00017F20" w:rsidRDefault="00D259C7" w:rsidP="007B5E5E">
            <w:pPr>
              <w:pStyle w:val="af8"/>
            </w:pPr>
            <w:r w:rsidRPr="00017F20">
              <w:rPr>
                <w:rFonts w:hint="eastAsia"/>
              </w:rPr>
              <w:t>在建</w:t>
            </w:r>
          </w:p>
        </w:tc>
      </w:tr>
      <w:tr w:rsidR="00D259C7" w:rsidRPr="008A4958" w14:paraId="62B0490D" w14:textId="77777777" w:rsidTr="00D259C7">
        <w:trPr>
          <w:trHeight w:val="397"/>
          <w:jc w:val="center"/>
        </w:trPr>
        <w:tc>
          <w:tcPr>
            <w:tcW w:w="311" w:type="pct"/>
            <w:vMerge/>
            <w:shd w:val="clear" w:color="auto" w:fill="FFFFFF"/>
            <w:vAlign w:val="center"/>
          </w:tcPr>
          <w:p w14:paraId="06A6F4E2" w14:textId="77777777" w:rsidR="00D259C7" w:rsidRDefault="00D259C7" w:rsidP="007B5E5E">
            <w:pPr>
              <w:pStyle w:val="af8"/>
            </w:pPr>
          </w:p>
        </w:tc>
        <w:tc>
          <w:tcPr>
            <w:tcW w:w="392" w:type="pct"/>
            <w:vMerge/>
            <w:shd w:val="clear" w:color="auto" w:fill="FFFFFF"/>
            <w:vAlign w:val="center"/>
          </w:tcPr>
          <w:p w14:paraId="4E0D496F" w14:textId="77777777" w:rsidR="00D259C7" w:rsidRDefault="00D259C7" w:rsidP="007B5E5E">
            <w:pPr>
              <w:pStyle w:val="af8"/>
            </w:pPr>
          </w:p>
        </w:tc>
        <w:tc>
          <w:tcPr>
            <w:tcW w:w="646" w:type="pct"/>
            <w:vMerge/>
            <w:shd w:val="clear" w:color="auto" w:fill="FFFFFF"/>
            <w:vAlign w:val="center"/>
          </w:tcPr>
          <w:p w14:paraId="6EC6FE2A" w14:textId="77777777" w:rsidR="00D259C7" w:rsidRPr="00017F20" w:rsidRDefault="00D259C7" w:rsidP="007B5E5E">
            <w:pPr>
              <w:pStyle w:val="af8"/>
              <w:jc w:val="both"/>
            </w:pPr>
          </w:p>
        </w:tc>
        <w:tc>
          <w:tcPr>
            <w:tcW w:w="2981" w:type="pct"/>
            <w:shd w:val="clear" w:color="auto" w:fill="FFFFFF"/>
            <w:vAlign w:val="center"/>
          </w:tcPr>
          <w:p w14:paraId="63117F1A" w14:textId="7ECCB882" w:rsidR="00D259C7" w:rsidRPr="00017F20" w:rsidRDefault="00D259C7" w:rsidP="007B5E5E">
            <w:pPr>
              <w:pStyle w:val="af8"/>
              <w:jc w:val="both"/>
            </w:pPr>
            <w:r w:rsidRPr="00017F20">
              <w:rPr>
                <w:rFonts w:hint="eastAsia"/>
              </w:rPr>
              <w:t>发泡线位于密闭工房，在开模区设一抽气设施收集废气，废气采取“二级活性炭吸附”处理后通过</w:t>
            </w:r>
            <w:r w:rsidRPr="00017F20">
              <w:rPr>
                <w:rFonts w:hint="eastAsia"/>
              </w:rPr>
              <w:t>20m</w:t>
            </w:r>
            <w:r w:rsidRPr="00017F20">
              <w:rPr>
                <w:rFonts w:hint="eastAsia"/>
              </w:rPr>
              <w:t>排气筒（</w:t>
            </w:r>
            <w:r w:rsidRPr="00017F20">
              <w:rPr>
                <w:rFonts w:hint="eastAsia"/>
              </w:rPr>
              <w:t>DA015</w:t>
            </w:r>
            <w:r w:rsidRPr="00017F20">
              <w:rPr>
                <w:rFonts w:hint="eastAsia"/>
              </w:rPr>
              <w:t>）排放。</w:t>
            </w:r>
          </w:p>
        </w:tc>
        <w:tc>
          <w:tcPr>
            <w:tcW w:w="670" w:type="pct"/>
            <w:shd w:val="clear" w:color="auto" w:fill="FFFFFF"/>
            <w:vAlign w:val="center"/>
          </w:tcPr>
          <w:p w14:paraId="3145ED60" w14:textId="0ECF572E" w:rsidR="00D259C7" w:rsidRPr="00017F20" w:rsidRDefault="00D259C7" w:rsidP="007B5E5E">
            <w:pPr>
              <w:pStyle w:val="af8"/>
            </w:pPr>
            <w:r w:rsidRPr="00017F20">
              <w:rPr>
                <w:rFonts w:hint="eastAsia"/>
              </w:rPr>
              <w:t>在建</w:t>
            </w:r>
          </w:p>
        </w:tc>
      </w:tr>
      <w:tr w:rsidR="00D259C7" w:rsidRPr="008A4958" w14:paraId="3F9E19FB" w14:textId="77777777" w:rsidTr="00D259C7">
        <w:trPr>
          <w:trHeight w:val="397"/>
          <w:jc w:val="center"/>
        </w:trPr>
        <w:tc>
          <w:tcPr>
            <w:tcW w:w="311" w:type="pct"/>
            <w:vMerge/>
            <w:shd w:val="clear" w:color="auto" w:fill="FFFFFF"/>
            <w:vAlign w:val="center"/>
          </w:tcPr>
          <w:p w14:paraId="30103D17" w14:textId="77777777" w:rsidR="00D259C7" w:rsidRDefault="00D259C7" w:rsidP="007B5E5E">
            <w:pPr>
              <w:pStyle w:val="af8"/>
            </w:pPr>
          </w:p>
        </w:tc>
        <w:tc>
          <w:tcPr>
            <w:tcW w:w="392" w:type="pct"/>
            <w:vMerge/>
            <w:shd w:val="clear" w:color="auto" w:fill="FFFFFF"/>
            <w:vAlign w:val="center"/>
          </w:tcPr>
          <w:p w14:paraId="7A046648" w14:textId="77777777" w:rsidR="00D259C7" w:rsidRDefault="00D259C7" w:rsidP="007B5E5E">
            <w:pPr>
              <w:pStyle w:val="af8"/>
            </w:pPr>
          </w:p>
        </w:tc>
        <w:tc>
          <w:tcPr>
            <w:tcW w:w="646" w:type="pct"/>
            <w:vMerge w:val="restart"/>
            <w:shd w:val="clear" w:color="auto" w:fill="FFFFFF"/>
            <w:vAlign w:val="center"/>
          </w:tcPr>
          <w:p w14:paraId="15D4CA93" w14:textId="10487433" w:rsidR="00D259C7" w:rsidRPr="00017F20" w:rsidRDefault="00D259C7" w:rsidP="00D259C7">
            <w:pPr>
              <w:pStyle w:val="af8"/>
            </w:pPr>
            <w:r w:rsidRPr="00017F20">
              <w:rPr>
                <w:rFonts w:hint="eastAsia"/>
              </w:rPr>
              <w:t>8</w:t>
            </w:r>
            <w:r w:rsidRPr="00017F20">
              <w:t>#</w:t>
            </w:r>
            <w:r w:rsidRPr="00017F20">
              <w:rPr>
                <w:rFonts w:hint="eastAsia"/>
              </w:rPr>
              <w:t>厂房</w:t>
            </w:r>
          </w:p>
        </w:tc>
        <w:tc>
          <w:tcPr>
            <w:tcW w:w="2981" w:type="pct"/>
            <w:shd w:val="clear" w:color="auto" w:fill="FFFFFF"/>
            <w:vAlign w:val="center"/>
          </w:tcPr>
          <w:p w14:paraId="1F6C2AF8" w14:textId="6F44AF09" w:rsidR="00D259C7" w:rsidRPr="00017F20" w:rsidRDefault="00D259C7" w:rsidP="007B5E5E">
            <w:pPr>
              <w:pStyle w:val="af8"/>
              <w:jc w:val="both"/>
            </w:pPr>
            <w:r w:rsidRPr="00017F20">
              <w:rPr>
                <w:rFonts w:hint="eastAsia"/>
              </w:rPr>
              <w:t>建设有三条铝电池箱体生产线，每条生产线设一套废气处理设施，废气收集后经“布袋除尘器”处理后分别通过</w:t>
            </w:r>
            <w:r w:rsidRPr="00017F20">
              <w:rPr>
                <w:rFonts w:hint="eastAsia"/>
              </w:rPr>
              <w:t>3</w:t>
            </w:r>
            <w:r w:rsidRPr="00017F20">
              <w:rPr>
                <w:rFonts w:hint="eastAsia"/>
              </w:rPr>
              <w:t>根</w:t>
            </w:r>
            <w:r w:rsidRPr="00017F20">
              <w:rPr>
                <w:rFonts w:hint="eastAsia"/>
              </w:rPr>
              <w:t>15m</w:t>
            </w:r>
            <w:r w:rsidRPr="00017F20">
              <w:rPr>
                <w:rFonts w:hint="eastAsia"/>
              </w:rPr>
              <w:t>排气筒（</w:t>
            </w:r>
            <w:r w:rsidRPr="00017F20">
              <w:rPr>
                <w:rFonts w:hint="eastAsia"/>
              </w:rPr>
              <w:t>DA016</w:t>
            </w:r>
            <w:r w:rsidRPr="00017F20">
              <w:rPr>
                <w:rFonts w:hint="eastAsia"/>
              </w:rPr>
              <w:t>、</w:t>
            </w:r>
            <w:r w:rsidRPr="00017F20">
              <w:rPr>
                <w:rFonts w:hint="eastAsia"/>
              </w:rPr>
              <w:t>DA017</w:t>
            </w:r>
            <w:r w:rsidRPr="00017F20">
              <w:rPr>
                <w:rFonts w:hint="eastAsia"/>
              </w:rPr>
              <w:t>、</w:t>
            </w:r>
            <w:r w:rsidRPr="00017F20">
              <w:rPr>
                <w:rFonts w:hint="eastAsia"/>
              </w:rPr>
              <w:t>DA018</w:t>
            </w:r>
            <w:r w:rsidRPr="00017F20">
              <w:rPr>
                <w:rFonts w:hint="eastAsia"/>
              </w:rPr>
              <w:t>）排放。</w:t>
            </w:r>
          </w:p>
        </w:tc>
        <w:tc>
          <w:tcPr>
            <w:tcW w:w="670" w:type="pct"/>
            <w:shd w:val="clear" w:color="auto" w:fill="FFFFFF"/>
            <w:vAlign w:val="center"/>
          </w:tcPr>
          <w:p w14:paraId="13B91D1A" w14:textId="34526834" w:rsidR="00D259C7" w:rsidRPr="00017F20" w:rsidRDefault="00D259C7" w:rsidP="007B5E5E">
            <w:pPr>
              <w:pStyle w:val="af8"/>
            </w:pPr>
            <w:r w:rsidRPr="00017F20">
              <w:rPr>
                <w:rFonts w:hint="eastAsia"/>
              </w:rPr>
              <w:t>在建</w:t>
            </w:r>
          </w:p>
        </w:tc>
      </w:tr>
      <w:tr w:rsidR="00D259C7" w:rsidRPr="008A4958" w14:paraId="361552D5" w14:textId="77777777" w:rsidTr="00D259C7">
        <w:trPr>
          <w:trHeight w:val="397"/>
          <w:jc w:val="center"/>
        </w:trPr>
        <w:tc>
          <w:tcPr>
            <w:tcW w:w="311" w:type="pct"/>
            <w:vMerge/>
            <w:shd w:val="clear" w:color="auto" w:fill="FFFFFF"/>
            <w:vAlign w:val="center"/>
          </w:tcPr>
          <w:p w14:paraId="16D887EC" w14:textId="77777777" w:rsidR="00D259C7" w:rsidRDefault="00D259C7" w:rsidP="007B5E5E">
            <w:pPr>
              <w:pStyle w:val="af8"/>
            </w:pPr>
          </w:p>
        </w:tc>
        <w:tc>
          <w:tcPr>
            <w:tcW w:w="392" w:type="pct"/>
            <w:vMerge/>
            <w:shd w:val="clear" w:color="auto" w:fill="FFFFFF"/>
            <w:vAlign w:val="center"/>
          </w:tcPr>
          <w:p w14:paraId="0BE32FEB" w14:textId="77777777" w:rsidR="00D259C7" w:rsidRDefault="00D259C7" w:rsidP="007B5E5E">
            <w:pPr>
              <w:pStyle w:val="af8"/>
            </w:pPr>
          </w:p>
        </w:tc>
        <w:tc>
          <w:tcPr>
            <w:tcW w:w="646" w:type="pct"/>
            <w:vMerge/>
            <w:shd w:val="clear" w:color="auto" w:fill="FFFFFF"/>
            <w:vAlign w:val="center"/>
          </w:tcPr>
          <w:p w14:paraId="25B21347" w14:textId="77777777" w:rsidR="00D259C7" w:rsidRPr="00017F20" w:rsidRDefault="00D259C7" w:rsidP="007B5E5E">
            <w:pPr>
              <w:pStyle w:val="af8"/>
              <w:jc w:val="both"/>
            </w:pPr>
          </w:p>
        </w:tc>
        <w:tc>
          <w:tcPr>
            <w:tcW w:w="2981" w:type="pct"/>
            <w:shd w:val="clear" w:color="auto" w:fill="FFFFFF"/>
            <w:vAlign w:val="center"/>
          </w:tcPr>
          <w:p w14:paraId="7BCDABBB" w14:textId="77777777" w:rsidR="00D259C7" w:rsidRPr="00017F20" w:rsidRDefault="00D259C7" w:rsidP="00D259C7">
            <w:pPr>
              <w:pStyle w:val="af8"/>
              <w:jc w:val="both"/>
            </w:pPr>
            <w:r w:rsidRPr="00017F20">
              <w:rPr>
                <w:rFonts w:hint="eastAsia"/>
              </w:rPr>
              <w:t>冷金属过渡焊废气：设备密闭，废气收集后</w:t>
            </w:r>
            <w:proofErr w:type="gramStart"/>
            <w:r w:rsidRPr="00017F20">
              <w:rPr>
                <w:rFonts w:hint="eastAsia"/>
              </w:rPr>
              <w:t>经设备</w:t>
            </w:r>
            <w:proofErr w:type="gramEnd"/>
            <w:r w:rsidRPr="00017F20">
              <w:rPr>
                <w:rFonts w:hint="eastAsia"/>
              </w:rPr>
              <w:t>自带滤筒除尘处理后厂房无组织排放；</w:t>
            </w:r>
          </w:p>
          <w:p w14:paraId="0E2ACC5F" w14:textId="5C072F50" w:rsidR="00D259C7" w:rsidRPr="00017F20" w:rsidRDefault="00D259C7" w:rsidP="00D259C7">
            <w:pPr>
              <w:pStyle w:val="af8"/>
              <w:jc w:val="both"/>
            </w:pPr>
            <w:r w:rsidRPr="00017F20">
              <w:rPr>
                <w:rFonts w:hint="eastAsia"/>
              </w:rPr>
              <w:t>手工弧焊废气：主要为补焊，焊接量小且位置不固定，焊接烟尘车间内排放；</w:t>
            </w:r>
          </w:p>
          <w:p w14:paraId="3B9A5A84" w14:textId="2C3841D5" w:rsidR="00D259C7" w:rsidRPr="00017F20" w:rsidRDefault="00D259C7" w:rsidP="00D259C7">
            <w:pPr>
              <w:pStyle w:val="af8"/>
              <w:jc w:val="both"/>
            </w:pPr>
            <w:r w:rsidRPr="00017F20">
              <w:rPr>
                <w:rFonts w:hint="eastAsia"/>
              </w:rPr>
              <w:t>涂胶废气：使用低</w:t>
            </w:r>
            <w:r w:rsidRPr="00017F20">
              <w:rPr>
                <w:rFonts w:hint="eastAsia"/>
              </w:rPr>
              <w:t>VOCs</w:t>
            </w:r>
            <w:r w:rsidRPr="00017F20">
              <w:rPr>
                <w:rFonts w:hint="eastAsia"/>
              </w:rPr>
              <w:t>含量的各类胶，车间内无组织排放。</w:t>
            </w:r>
          </w:p>
        </w:tc>
        <w:tc>
          <w:tcPr>
            <w:tcW w:w="670" w:type="pct"/>
            <w:shd w:val="clear" w:color="auto" w:fill="FFFFFF"/>
            <w:vAlign w:val="center"/>
          </w:tcPr>
          <w:p w14:paraId="2B8F5DFC" w14:textId="6C967A55" w:rsidR="00D259C7" w:rsidRDefault="00D259C7" w:rsidP="007B5E5E">
            <w:pPr>
              <w:pStyle w:val="af8"/>
            </w:pPr>
            <w:r>
              <w:rPr>
                <w:rFonts w:hint="eastAsia"/>
              </w:rPr>
              <w:t>在建</w:t>
            </w:r>
          </w:p>
        </w:tc>
      </w:tr>
      <w:tr w:rsidR="007B5E5E" w:rsidRPr="008A4958" w14:paraId="28591900" w14:textId="77777777" w:rsidTr="007B5E5E">
        <w:trPr>
          <w:trHeight w:val="397"/>
          <w:jc w:val="center"/>
        </w:trPr>
        <w:tc>
          <w:tcPr>
            <w:tcW w:w="311" w:type="pct"/>
            <w:vMerge/>
            <w:shd w:val="clear" w:color="auto" w:fill="FFFFFF"/>
            <w:vAlign w:val="center"/>
          </w:tcPr>
          <w:p w14:paraId="7D019539" w14:textId="77777777" w:rsidR="007B5E5E" w:rsidRDefault="007B5E5E" w:rsidP="007B5E5E">
            <w:pPr>
              <w:pStyle w:val="af8"/>
            </w:pPr>
          </w:p>
        </w:tc>
        <w:tc>
          <w:tcPr>
            <w:tcW w:w="392" w:type="pct"/>
            <w:vMerge/>
            <w:shd w:val="clear" w:color="auto" w:fill="FFFFFF"/>
            <w:vAlign w:val="center"/>
          </w:tcPr>
          <w:p w14:paraId="40C6A83D" w14:textId="77777777" w:rsidR="007B5E5E" w:rsidRDefault="007B5E5E" w:rsidP="007B5E5E">
            <w:pPr>
              <w:pStyle w:val="af8"/>
            </w:pPr>
          </w:p>
        </w:tc>
        <w:tc>
          <w:tcPr>
            <w:tcW w:w="3627" w:type="pct"/>
            <w:gridSpan w:val="2"/>
            <w:shd w:val="clear" w:color="auto" w:fill="FFFFFF"/>
            <w:vAlign w:val="center"/>
          </w:tcPr>
          <w:p w14:paraId="203101CE" w14:textId="77777777" w:rsidR="007B5E5E" w:rsidRPr="005118E7" w:rsidRDefault="007B5E5E" w:rsidP="007B5E5E">
            <w:pPr>
              <w:pStyle w:val="af8"/>
              <w:jc w:val="both"/>
            </w:pPr>
            <w:r>
              <w:rPr>
                <w:rFonts w:hint="eastAsia"/>
              </w:rPr>
              <w:t>一期</w:t>
            </w:r>
            <w:r>
              <w:t>食堂产生的油烟经油烟净化器净化后经屋顶排放。</w:t>
            </w:r>
          </w:p>
        </w:tc>
        <w:tc>
          <w:tcPr>
            <w:tcW w:w="670" w:type="pct"/>
            <w:shd w:val="clear" w:color="auto" w:fill="FFFFFF"/>
            <w:vAlign w:val="center"/>
          </w:tcPr>
          <w:p w14:paraId="131F06EB" w14:textId="77777777" w:rsidR="007B5E5E" w:rsidRDefault="007B5E5E" w:rsidP="007B5E5E">
            <w:pPr>
              <w:pStyle w:val="af8"/>
            </w:pPr>
            <w:r>
              <w:rPr>
                <w:rFonts w:hint="eastAsia"/>
              </w:rPr>
              <w:t>已建</w:t>
            </w:r>
          </w:p>
        </w:tc>
      </w:tr>
      <w:tr w:rsidR="007B5E5E" w:rsidRPr="008A4958" w14:paraId="21AB217A" w14:textId="77777777" w:rsidTr="007B5E5E">
        <w:trPr>
          <w:trHeight w:val="397"/>
          <w:jc w:val="center"/>
        </w:trPr>
        <w:tc>
          <w:tcPr>
            <w:tcW w:w="311" w:type="pct"/>
            <w:vMerge/>
            <w:shd w:val="clear" w:color="auto" w:fill="FFFFFF"/>
            <w:vAlign w:val="center"/>
          </w:tcPr>
          <w:p w14:paraId="7D20CE3E" w14:textId="77777777" w:rsidR="007B5E5E" w:rsidRDefault="007B5E5E" w:rsidP="007B5E5E">
            <w:pPr>
              <w:pStyle w:val="af8"/>
            </w:pPr>
          </w:p>
        </w:tc>
        <w:tc>
          <w:tcPr>
            <w:tcW w:w="392" w:type="pct"/>
            <w:vMerge/>
            <w:shd w:val="clear" w:color="auto" w:fill="FFFFFF"/>
            <w:vAlign w:val="center"/>
          </w:tcPr>
          <w:p w14:paraId="6E951808" w14:textId="77777777" w:rsidR="007B5E5E" w:rsidRDefault="007B5E5E" w:rsidP="007B5E5E">
            <w:pPr>
              <w:pStyle w:val="af8"/>
            </w:pPr>
          </w:p>
        </w:tc>
        <w:tc>
          <w:tcPr>
            <w:tcW w:w="3627" w:type="pct"/>
            <w:gridSpan w:val="2"/>
            <w:shd w:val="clear" w:color="auto" w:fill="FFFFFF"/>
            <w:vAlign w:val="center"/>
          </w:tcPr>
          <w:p w14:paraId="68C7E051" w14:textId="77777777" w:rsidR="007B5E5E" w:rsidRPr="00DB16BD" w:rsidRDefault="007B5E5E" w:rsidP="007B5E5E">
            <w:pPr>
              <w:pStyle w:val="af8"/>
              <w:jc w:val="both"/>
            </w:pPr>
            <w:r w:rsidRPr="005118E7">
              <w:rPr>
                <w:rFonts w:hint="eastAsia"/>
              </w:rPr>
              <w:t>二期食堂</w:t>
            </w:r>
            <w:r w:rsidRPr="005118E7">
              <w:t>油烟经过集气罩</w:t>
            </w:r>
            <w:r w:rsidRPr="005118E7">
              <w:rPr>
                <w:rFonts w:hint="eastAsia"/>
              </w:rPr>
              <w:t>收集引至</w:t>
            </w:r>
            <w:r w:rsidRPr="005118E7">
              <w:t>油烟净化器</w:t>
            </w:r>
            <w:r w:rsidRPr="005118E7">
              <w:rPr>
                <w:rFonts w:hint="eastAsia"/>
              </w:rPr>
              <w:t>处理后</w:t>
            </w:r>
            <w:r w:rsidRPr="005118E7">
              <w:t>通过</w:t>
            </w:r>
            <w:proofErr w:type="gramStart"/>
            <w:r w:rsidRPr="005118E7">
              <w:t>烟道超楼顶</w:t>
            </w:r>
            <w:proofErr w:type="gramEnd"/>
            <w:r w:rsidRPr="005118E7">
              <w:t>排放</w:t>
            </w:r>
            <w:r w:rsidRPr="005118E7">
              <w:rPr>
                <w:rFonts w:hint="eastAsia"/>
              </w:rPr>
              <w:t>。</w:t>
            </w:r>
          </w:p>
        </w:tc>
        <w:tc>
          <w:tcPr>
            <w:tcW w:w="670" w:type="pct"/>
            <w:shd w:val="clear" w:color="auto" w:fill="FFFFFF"/>
            <w:vAlign w:val="center"/>
          </w:tcPr>
          <w:p w14:paraId="56F5758A" w14:textId="77777777" w:rsidR="007B5E5E" w:rsidRDefault="007B5E5E" w:rsidP="007B5E5E">
            <w:pPr>
              <w:pStyle w:val="af8"/>
            </w:pPr>
            <w:r>
              <w:rPr>
                <w:rFonts w:hint="eastAsia"/>
              </w:rPr>
              <w:t>已建</w:t>
            </w:r>
          </w:p>
        </w:tc>
      </w:tr>
      <w:tr w:rsidR="007B5E5E" w:rsidRPr="008A4958" w14:paraId="702A75CC" w14:textId="77777777" w:rsidTr="007B5E5E">
        <w:trPr>
          <w:trHeight w:val="397"/>
          <w:jc w:val="center"/>
        </w:trPr>
        <w:tc>
          <w:tcPr>
            <w:tcW w:w="311" w:type="pct"/>
            <w:vMerge/>
            <w:shd w:val="clear" w:color="auto" w:fill="FFFFFF"/>
            <w:vAlign w:val="center"/>
          </w:tcPr>
          <w:p w14:paraId="3D2FFFD7" w14:textId="77777777" w:rsidR="007B5E5E" w:rsidRDefault="007B5E5E" w:rsidP="007B5E5E">
            <w:pPr>
              <w:pStyle w:val="af8"/>
            </w:pPr>
          </w:p>
        </w:tc>
        <w:tc>
          <w:tcPr>
            <w:tcW w:w="392" w:type="pct"/>
            <w:vMerge/>
            <w:shd w:val="clear" w:color="auto" w:fill="FFFFFF"/>
            <w:vAlign w:val="center"/>
          </w:tcPr>
          <w:p w14:paraId="7576AF9F" w14:textId="77777777" w:rsidR="007B5E5E" w:rsidRDefault="007B5E5E" w:rsidP="007B5E5E">
            <w:pPr>
              <w:pStyle w:val="af8"/>
            </w:pPr>
          </w:p>
        </w:tc>
        <w:tc>
          <w:tcPr>
            <w:tcW w:w="3627" w:type="pct"/>
            <w:gridSpan w:val="2"/>
            <w:shd w:val="clear" w:color="auto" w:fill="FFFFFF"/>
            <w:vAlign w:val="center"/>
          </w:tcPr>
          <w:p w14:paraId="653C62C4" w14:textId="77777777" w:rsidR="007B5E5E" w:rsidRPr="00DB16BD" w:rsidRDefault="007B5E5E" w:rsidP="007B5E5E">
            <w:pPr>
              <w:pStyle w:val="af8"/>
              <w:jc w:val="both"/>
            </w:pPr>
            <w:proofErr w:type="gramStart"/>
            <w:r w:rsidRPr="005118E7">
              <w:rPr>
                <w:rFonts w:hint="eastAsia"/>
              </w:rPr>
              <w:t>危废贮存</w:t>
            </w:r>
            <w:proofErr w:type="gramEnd"/>
            <w:r w:rsidRPr="005118E7">
              <w:rPr>
                <w:rFonts w:hint="eastAsia"/>
              </w:rPr>
              <w:t>库废气通过贮存库排气口外接废气管道收集引至活性炭吸附设施处理后</w:t>
            </w:r>
            <w:r>
              <w:rPr>
                <w:rFonts w:hint="eastAsia"/>
              </w:rPr>
              <w:t>无组织</w:t>
            </w:r>
            <w:r w:rsidRPr="005118E7">
              <w:rPr>
                <w:rFonts w:hint="eastAsia"/>
              </w:rPr>
              <w:t>排放。</w:t>
            </w:r>
          </w:p>
        </w:tc>
        <w:tc>
          <w:tcPr>
            <w:tcW w:w="670" w:type="pct"/>
            <w:shd w:val="clear" w:color="auto" w:fill="FFFFFF"/>
            <w:vAlign w:val="center"/>
          </w:tcPr>
          <w:p w14:paraId="58A5EAB8" w14:textId="77777777" w:rsidR="007B5E5E" w:rsidRDefault="007B5E5E" w:rsidP="007B5E5E">
            <w:pPr>
              <w:pStyle w:val="af8"/>
            </w:pPr>
            <w:r>
              <w:rPr>
                <w:rFonts w:hint="eastAsia"/>
              </w:rPr>
              <w:t>已建</w:t>
            </w:r>
          </w:p>
        </w:tc>
      </w:tr>
      <w:tr w:rsidR="007B5E5E" w:rsidRPr="008A4958" w14:paraId="691E1554" w14:textId="77777777" w:rsidTr="007B5E5E">
        <w:trPr>
          <w:trHeight w:val="397"/>
          <w:jc w:val="center"/>
        </w:trPr>
        <w:tc>
          <w:tcPr>
            <w:tcW w:w="311" w:type="pct"/>
            <w:vMerge/>
            <w:shd w:val="clear" w:color="auto" w:fill="FFFFFF"/>
            <w:vAlign w:val="center"/>
          </w:tcPr>
          <w:p w14:paraId="27F614F6" w14:textId="77777777" w:rsidR="007B5E5E" w:rsidRDefault="007B5E5E" w:rsidP="007B5E5E">
            <w:pPr>
              <w:pStyle w:val="af8"/>
            </w:pPr>
          </w:p>
        </w:tc>
        <w:tc>
          <w:tcPr>
            <w:tcW w:w="392" w:type="pct"/>
            <w:shd w:val="clear" w:color="auto" w:fill="FFFFFF"/>
            <w:vAlign w:val="center"/>
          </w:tcPr>
          <w:p w14:paraId="268EF2F7" w14:textId="77777777" w:rsidR="007B5E5E" w:rsidRDefault="007B5E5E" w:rsidP="007B5E5E">
            <w:pPr>
              <w:pStyle w:val="af8"/>
            </w:pPr>
            <w:r>
              <w:t>一般工业固废暂存</w:t>
            </w:r>
          </w:p>
        </w:tc>
        <w:tc>
          <w:tcPr>
            <w:tcW w:w="3627" w:type="pct"/>
            <w:gridSpan w:val="2"/>
            <w:shd w:val="clear" w:color="auto" w:fill="FFFFFF"/>
            <w:vAlign w:val="center"/>
          </w:tcPr>
          <w:p w14:paraId="550BC027" w14:textId="77777777" w:rsidR="007B5E5E" w:rsidRDefault="007B5E5E" w:rsidP="007B5E5E">
            <w:pPr>
              <w:pStyle w:val="af8"/>
              <w:jc w:val="both"/>
            </w:pPr>
            <w:r>
              <w:t>位于厂区北侧</w:t>
            </w:r>
            <w:r>
              <w:rPr>
                <w:rFonts w:hint="eastAsia"/>
              </w:rPr>
              <w:t>设置</w:t>
            </w:r>
            <w:r>
              <w:t>1</w:t>
            </w:r>
            <w:r>
              <w:rPr>
                <w:rFonts w:hint="eastAsia"/>
              </w:rPr>
              <w:t>个</w:t>
            </w:r>
            <w:r>
              <w:t>一般工业固废暂存间</w:t>
            </w:r>
            <w:r>
              <w:rPr>
                <w:rFonts w:hint="eastAsia"/>
              </w:rPr>
              <w:t>，</w:t>
            </w:r>
            <w:r>
              <w:t>建筑面积</w:t>
            </w:r>
            <w:r>
              <w:t>600m</w:t>
            </w:r>
            <w:r>
              <w:rPr>
                <w:vertAlign w:val="superscript"/>
              </w:rPr>
              <w:t>2</w:t>
            </w:r>
            <w:r>
              <w:t>，</w:t>
            </w:r>
            <w:r>
              <w:rPr>
                <w:rFonts w:hint="eastAsia"/>
              </w:rPr>
              <w:t>是为</w:t>
            </w:r>
            <w:r>
              <w:t>全厂</w:t>
            </w:r>
            <w:r>
              <w:rPr>
                <w:rFonts w:hint="eastAsia"/>
              </w:rPr>
              <w:t>设计</w:t>
            </w:r>
            <w:r>
              <w:t>的一般固废暂存间</w:t>
            </w:r>
            <w:r>
              <w:rPr>
                <w:rFonts w:hint="eastAsia"/>
              </w:rPr>
              <w:t>，</w:t>
            </w:r>
            <w:r>
              <w:t>集中收集、分类存放</w:t>
            </w:r>
            <w:r>
              <w:rPr>
                <w:rFonts w:hint="eastAsia"/>
              </w:rPr>
              <w:t>全厂一般工业</w:t>
            </w:r>
            <w:r>
              <w:t>固废。</w:t>
            </w:r>
            <w:r>
              <w:rPr>
                <w:rFonts w:hint="eastAsia"/>
              </w:rPr>
              <w:t>设计</w:t>
            </w:r>
            <w:r w:rsidRPr="00CE71D9">
              <w:rPr>
                <w:rFonts w:hint="eastAsia"/>
              </w:rPr>
              <w:t>满足防渗漏、防雨淋、防扬尘等环境保护要求</w:t>
            </w:r>
            <w:r>
              <w:rPr>
                <w:rFonts w:hint="eastAsia"/>
              </w:rPr>
              <w:t>。</w:t>
            </w:r>
          </w:p>
        </w:tc>
        <w:tc>
          <w:tcPr>
            <w:tcW w:w="670" w:type="pct"/>
            <w:shd w:val="clear" w:color="auto" w:fill="FFFFFF"/>
            <w:vAlign w:val="center"/>
          </w:tcPr>
          <w:p w14:paraId="3ED76A84" w14:textId="77777777" w:rsidR="007B5E5E" w:rsidRDefault="007B5E5E" w:rsidP="007B5E5E">
            <w:pPr>
              <w:pStyle w:val="af8"/>
            </w:pPr>
            <w:r>
              <w:rPr>
                <w:rFonts w:hint="eastAsia"/>
              </w:rPr>
              <w:t>已建</w:t>
            </w:r>
          </w:p>
        </w:tc>
      </w:tr>
      <w:tr w:rsidR="007B5E5E" w:rsidRPr="008A4958" w14:paraId="1A6DBB26" w14:textId="77777777" w:rsidTr="007B5E5E">
        <w:trPr>
          <w:trHeight w:val="397"/>
          <w:jc w:val="center"/>
        </w:trPr>
        <w:tc>
          <w:tcPr>
            <w:tcW w:w="311" w:type="pct"/>
            <w:vMerge/>
            <w:shd w:val="clear" w:color="auto" w:fill="FFFFFF"/>
            <w:vAlign w:val="center"/>
          </w:tcPr>
          <w:p w14:paraId="42252D61" w14:textId="77777777" w:rsidR="007B5E5E" w:rsidRDefault="007B5E5E" w:rsidP="007B5E5E">
            <w:pPr>
              <w:pStyle w:val="af8"/>
            </w:pPr>
          </w:p>
        </w:tc>
        <w:tc>
          <w:tcPr>
            <w:tcW w:w="392" w:type="pct"/>
            <w:shd w:val="clear" w:color="auto" w:fill="FFFFFF"/>
            <w:vAlign w:val="center"/>
          </w:tcPr>
          <w:p w14:paraId="274AB15D" w14:textId="77777777" w:rsidR="007B5E5E" w:rsidRDefault="007B5E5E" w:rsidP="007B5E5E">
            <w:pPr>
              <w:pStyle w:val="af8"/>
            </w:pPr>
            <w:proofErr w:type="gramStart"/>
            <w:r>
              <w:t>危废贮存</w:t>
            </w:r>
            <w:proofErr w:type="gramEnd"/>
            <w:r>
              <w:t>库</w:t>
            </w:r>
          </w:p>
        </w:tc>
        <w:tc>
          <w:tcPr>
            <w:tcW w:w="3627" w:type="pct"/>
            <w:gridSpan w:val="2"/>
            <w:shd w:val="clear" w:color="auto" w:fill="FFFFFF"/>
            <w:vAlign w:val="center"/>
          </w:tcPr>
          <w:p w14:paraId="77830F6E" w14:textId="4BCD6273" w:rsidR="007B5E5E" w:rsidRDefault="007B5E5E" w:rsidP="007B5E5E">
            <w:pPr>
              <w:pStyle w:val="af8"/>
              <w:jc w:val="both"/>
            </w:pPr>
            <w:r>
              <w:rPr>
                <w:rFonts w:hint="eastAsia"/>
              </w:rPr>
              <w:t>厂区</w:t>
            </w:r>
            <w:r>
              <w:t>北侧设置</w:t>
            </w:r>
            <w:proofErr w:type="gramStart"/>
            <w:r>
              <w:t>1</w:t>
            </w:r>
            <w:r>
              <w:rPr>
                <w:rFonts w:hint="eastAsia"/>
              </w:rPr>
              <w:t>个</w:t>
            </w:r>
            <w:r>
              <w:t>危废</w:t>
            </w:r>
            <w:r>
              <w:rPr>
                <w:rFonts w:hint="eastAsia"/>
              </w:rPr>
              <w:t>贮存</w:t>
            </w:r>
            <w:proofErr w:type="gramEnd"/>
            <w:r>
              <w:rPr>
                <w:rFonts w:hint="eastAsia"/>
              </w:rPr>
              <w:t>库</w:t>
            </w:r>
            <w:r>
              <w:t>，占地面积</w:t>
            </w:r>
            <w:r>
              <w:rPr>
                <w:rFonts w:hint="eastAsia"/>
              </w:rPr>
              <w:t>400</w:t>
            </w:r>
            <w:r>
              <w:t>m</w:t>
            </w:r>
            <w:r>
              <w:rPr>
                <w:vertAlign w:val="superscript"/>
              </w:rPr>
              <w:t>2</w:t>
            </w:r>
            <w:r>
              <w:rPr>
                <w:rFonts w:hint="eastAsia"/>
              </w:rPr>
              <w:t>，</w:t>
            </w:r>
            <w:r>
              <w:t>分区</w:t>
            </w:r>
            <w:r>
              <w:rPr>
                <w:rFonts w:hint="eastAsia"/>
              </w:rPr>
              <w:t>分类存放全厂危险废物。</w:t>
            </w:r>
            <w:r w:rsidR="00D259C7" w:rsidRPr="00D259C7">
              <w:rPr>
                <w:rFonts w:hint="eastAsia"/>
              </w:rPr>
              <w:t>设计满足防风、防晒、防雨、防漏、防渗、防腐等“六防”环境保护要求。</w:t>
            </w:r>
          </w:p>
        </w:tc>
        <w:tc>
          <w:tcPr>
            <w:tcW w:w="670" w:type="pct"/>
            <w:shd w:val="clear" w:color="auto" w:fill="FFFFFF"/>
            <w:vAlign w:val="center"/>
          </w:tcPr>
          <w:p w14:paraId="79F3D635" w14:textId="77777777" w:rsidR="007B5E5E" w:rsidRDefault="007B5E5E" w:rsidP="007B5E5E">
            <w:pPr>
              <w:pStyle w:val="af8"/>
            </w:pPr>
            <w:r>
              <w:rPr>
                <w:rFonts w:hint="eastAsia"/>
              </w:rPr>
              <w:t>已建</w:t>
            </w:r>
          </w:p>
        </w:tc>
      </w:tr>
      <w:tr w:rsidR="007B5E5E" w:rsidRPr="008A4958" w14:paraId="7ED6E792" w14:textId="77777777" w:rsidTr="00B21DBD">
        <w:trPr>
          <w:trHeight w:val="397"/>
          <w:jc w:val="center"/>
        </w:trPr>
        <w:tc>
          <w:tcPr>
            <w:tcW w:w="311" w:type="pct"/>
            <w:vMerge/>
            <w:shd w:val="clear" w:color="auto" w:fill="FFFFFF"/>
            <w:vAlign w:val="center"/>
          </w:tcPr>
          <w:p w14:paraId="7EB15913" w14:textId="77777777" w:rsidR="007B5E5E" w:rsidRDefault="007B5E5E" w:rsidP="007B5E5E">
            <w:pPr>
              <w:pStyle w:val="af8"/>
            </w:pPr>
          </w:p>
        </w:tc>
        <w:tc>
          <w:tcPr>
            <w:tcW w:w="392" w:type="pct"/>
            <w:shd w:val="clear" w:color="auto" w:fill="FFFFFF"/>
            <w:vAlign w:val="center"/>
          </w:tcPr>
          <w:p w14:paraId="74B3178C" w14:textId="77777777" w:rsidR="007B5E5E" w:rsidRDefault="007B5E5E" w:rsidP="007B5E5E">
            <w:pPr>
              <w:pStyle w:val="af8"/>
            </w:pPr>
            <w:r>
              <w:t>环境风险</w:t>
            </w:r>
          </w:p>
        </w:tc>
        <w:tc>
          <w:tcPr>
            <w:tcW w:w="3627" w:type="pct"/>
            <w:gridSpan w:val="2"/>
            <w:shd w:val="clear" w:color="auto" w:fill="FFFFFF"/>
            <w:vAlign w:val="center"/>
          </w:tcPr>
          <w:p w14:paraId="159B5A8F" w14:textId="77777777" w:rsidR="007B5E5E" w:rsidRDefault="007B5E5E" w:rsidP="007B5E5E">
            <w:pPr>
              <w:pStyle w:val="af8"/>
              <w:jc w:val="both"/>
              <w:rPr>
                <w:bCs/>
              </w:rPr>
            </w:pPr>
            <w:proofErr w:type="gramStart"/>
            <w:r>
              <w:rPr>
                <w:bCs/>
              </w:rPr>
              <w:t>危废贮存</w:t>
            </w:r>
            <w:proofErr w:type="gramEnd"/>
            <w:r>
              <w:rPr>
                <w:bCs/>
              </w:rPr>
              <w:t>库：</w:t>
            </w:r>
            <w:proofErr w:type="gramStart"/>
            <w:r>
              <w:rPr>
                <w:bCs/>
              </w:rPr>
              <w:t>危废贮存</w:t>
            </w:r>
            <w:proofErr w:type="gramEnd"/>
            <w:r>
              <w:rPr>
                <w:bCs/>
              </w:rPr>
              <w:t>库四周墙体设置</w:t>
            </w:r>
            <w:r>
              <w:rPr>
                <w:bCs/>
              </w:rPr>
              <w:t>1m</w:t>
            </w:r>
            <w:r>
              <w:rPr>
                <w:bCs/>
              </w:rPr>
              <w:t>高防渗墙裙，地面采取防渗措施，并设置地沟和收集槽，配置一定数量的吸油毡和消防沙。</w:t>
            </w:r>
          </w:p>
          <w:p w14:paraId="03EDEDCE" w14:textId="77777777" w:rsidR="007B5E5E" w:rsidRDefault="007B5E5E" w:rsidP="007B5E5E">
            <w:pPr>
              <w:pStyle w:val="af8"/>
              <w:jc w:val="both"/>
              <w:rPr>
                <w:bCs/>
              </w:rPr>
            </w:pPr>
            <w:r>
              <w:rPr>
                <w:bCs/>
              </w:rPr>
              <w:t>环境风险管理及应急预案：成立应急救援小组；制定应急预案；配置应急救援设备及物质；每年开展一次应急救援演练。</w:t>
            </w:r>
          </w:p>
          <w:p w14:paraId="304D6C40" w14:textId="3D6F5CAE" w:rsidR="00D259C7" w:rsidRDefault="00D259C7" w:rsidP="007B5E5E">
            <w:pPr>
              <w:pStyle w:val="af8"/>
              <w:jc w:val="both"/>
              <w:rPr>
                <w:bCs/>
              </w:rPr>
            </w:pPr>
            <w:r>
              <w:rPr>
                <w:rFonts w:hint="eastAsia"/>
                <w:bCs/>
              </w:rPr>
              <w:t>厂区分区防渗，重点防渗区有：</w:t>
            </w:r>
          </w:p>
          <w:p w14:paraId="7443651C" w14:textId="358F0335" w:rsidR="00D259C7" w:rsidRPr="00017F20" w:rsidRDefault="00D259C7" w:rsidP="007B5E5E">
            <w:pPr>
              <w:pStyle w:val="af8"/>
              <w:jc w:val="both"/>
              <w:rPr>
                <w:bCs/>
              </w:rPr>
            </w:pPr>
            <w:r w:rsidRPr="00017F20">
              <w:rPr>
                <w:rFonts w:hint="eastAsia"/>
                <w:bCs/>
              </w:rPr>
              <w:t>2</w:t>
            </w:r>
            <w:r w:rsidRPr="00017F20">
              <w:rPr>
                <w:bCs/>
              </w:rPr>
              <w:t>#</w:t>
            </w:r>
            <w:r w:rsidRPr="00017F20">
              <w:rPr>
                <w:rFonts w:hint="eastAsia"/>
                <w:bCs/>
              </w:rPr>
              <w:t>厂房：恒温库房；</w:t>
            </w:r>
          </w:p>
          <w:p w14:paraId="79672B04" w14:textId="744F1622" w:rsidR="00D259C7" w:rsidRDefault="00D259C7" w:rsidP="007B5E5E">
            <w:pPr>
              <w:pStyle w:val="af8"/>
              <w:jc w:val="both"/>
              <w:rPr>
                <w:bCs/>
              </w:rPr>
            </w:pPr>
            <w:r>
              <w:rPr>
                <w:rFonts w:hint="eastAsia"/>
                <w:bCs/>
              </w:rPr>
              <w:t>4</w:t>
            </w:r>
            <w:r>
              <w:rPr>
                <w:bCs/>
              </w:rPr>
              <w:t>#</w:t>
            </w:r>
            <w:r>
              <w:rPr>
                <w:rFonts w:hint="eastAsia"/>
                <w:bCs/>
              </w:rPr>
              <w:t>厂房：</w:t>
            </w:r>
            <w:r>
              <w:rPr>
                <w:rFonts w:hint="eastAsia"/>
                <w:bCs/>
              </w:rPr>
              <w:t>1</w:t>
            </w:r>
            <w:r>
              <w:rPr>
                <w:bCs/>
              </w:rPr>
              <w:t>#</w:t>
            </w:r>
            <w:r w:rsidR="007B5E5E">
              <w:rPr>
                <w:rFonts w:hint="eastAsia"/>
                <w:bCs/>
              </w:rPr>
              <w:t>龙门</w:t>
            </w:r>
            <w:proofErr w:type="gramStart"/>
            <w:r w:rsidR="007B5E5E">
              <w:rPr>
                <w:rFonts w:hint="eastAsia"/>
                <w:bCs/>
              </w:rPr>
              <w:t>酸洗线</w:t>
            </w:r>
            <w:proofErr w:type="gramEnd"/>
            <w:r>
              <w:rPr>
                <w:rFonts w:hint="eastAsia"/>
                <w:bCs/>
              </w:rPr>
              <w:t>区域</w:t>
            </w:r>
            <w:r w:rsidR="007B5E5E">
              <w:rPr>
                <w:rFonts w:hint="eastAsia"/>
                <w:bCs/>
              </w:rPr>
              <w:t>、</w:t>
            </w:r>
            <w:r>
              <w:rPr>
                <w:rFonts w:hint="eastAsia"/>
                <w:bCs/>
              </w:rPr>
              <w:t>1</w:t>
            </w:r>
            <w:r>
              <w:rPr>
                <w:bCs/>
              </w:rPr>
              <w:t>#</w:t>
            </w:r>
            <w:r>
              <w:rPr>
                <w:rFonts w:hint="eastAsia"/>
                <w:bCs/>
              </w:rPr>
              <w:t>和</w:t>
            </w:r>
            <w:r>
              <w:rPr>
                <w:rFonts w:hint="eastAsia"/>
                <w:bCs/>
              </w:rPr>
              <w:t>2</w:t>
            </w:r>
            <w:r>
              <w:rPr>
                <w:bCs/>
              </w:rPr>
              <w:t>#</w:t>
            </w:r>
            <w:r w:rsidR="007B5E5E" w:rsidRPr="00821DCE">
              <w:rPr>
                <w:rFonts w:hint="eastAsia"/>
                <w:bCs/>
              </w:rPr>
              <w:t>前处理生产线区域、</w:t>
            </w:r>
            <w:r>
              <w:rPr>
                <w:rFonts w:hint="eastAsia"/>
                <w:bCs/>
              </w:rPr>
              <w:t>1</w:t>
            </w:r>
            <w:r>
              <w:rPr>
                <w:bCs/>
              </w:rPr>
              <w:t>#</w:t>
            </w:r>
            <w:r>
              <w:rPr>
                <w:rFonts w:hint="eastAsia"/>
                <w:bCs/>
              </w:rPr>
              <w:t>和</w:t>
            </w:r>
            <w:r>
              <w:rPr>
                <w:rFonts w:hint="eastAsia"/>
                <w:bCs/>
              </w:rPr>
              <w:t>2</w:t>
            </w:r>
            <w:r>
              <w:rPr>
                <w:bCs/>
              </w:rPr>
              <w:t>#</w:t>
            </w:r>
            <w:r w:rsidR="007B5E5E" w:rsidRPr="00821DCE">
              <w:rPr>
                <w:rFonts w:hint="eastAsia"/>
                <w:bCs/>
              </w:rPr>
              <w:t>电泳</w:t>
            </w:r>
            <w:r w:rsidR="007B5E5E" w:rsidRPr="00821DCE">
              <w:rPr>
                <w:bCs/>
              </w:rPr>
              <w:t>生产线</w:t>
            </w:r>
            <w:r w:rsidR="007B5E5E" w:rsidRPr="00821DCE">
              <w:rPr>
                <w:rFonts w:hint="eastAsia"/>
                <w:bCs/>
              </w:rPr>
              <w:t>区域、</w:t>
            </w:r>
            <w:r>
              <w:rPr>
                <w:rFonts w:hint="eastAsia"/>
                <w:bCs/>
              </w:rPr>
              <w:t>1</w:t>
            </w:r>
            <w:r>
              <w:rPr>
                <w:bCs/>
              </w:rPr>
              <w:t>#</w:t>
            </w:r>
            <w:r w:rsidR="007B5E5E" w:rsidRPr="00821DCE">
              <w:rPr>
                <w:bCs/>
              </w:rPr>
              <w:t>喷</w:t>
            </w:r>
            <w:r>
              <w:rPr>
                <w:rFonts w:hint="eastAsia"/>
                <w:bCs/>
              </w:rPr>
              <w:t>P</w:t>
            </w:r>
            <w:r>
              <w:rPr>
                <w:bCs/>
              </w:rPr>
              <w:t>VC</w:t>
            </w:r>
            <w:r w:rsidR="007B5E5E" w:rsidRPr="00821DCE">
              <w:rPr>
                <w:bCs/>
              </w:rPr>
              <w:t>胶</w:t>
            </w:r>
            <w:r w:rsidR="007B5E5E" w:rsidRPr="00821DCE">
              <w:rPr>
                <w:rFonts w:hint="eastAsia"/>
                <w:bCs/>
              </w:rPr>
              <w:t>生产线</w:t>
            </w:r>
            <w:r w:rsidR="007B5E5E">
              <w:rPr>
                <w:rFonts w:hint="eastAsia"/>
                <w:bCs/>
              </w:rPr>
              <w:t>喷胶室</w:t>
            </w:r>
            <w:r w:rsidR="007B5E5E" w:rsidRPr="00821DCE">
              <w:rPr>
                <w:bCs/>
              </w:rPr>
              <w:t>区域</w:t>
            </w:r>
            <w:r w:rsidR="007B5E5E" w:rsidRPr="00821DCE">
              <w:rPr>
                <w:rFonts w:hint="eastAsia"/>
                <w:bCs/>
              </w:rPr>
              <w:t>、</w:t>
            </w:r>
            <w:r>
              <w:rPr>
                <w:rFonts w:hint="eastAsia"/>
                <w:bCs/>
              </w:rPr>
              <w:t>1</w:t>
            </w:r>
            <w:r>
              <w:rPr>
                <w:bCs/>
              </w:rPr>
              <w:t>#</w:t>
            </w:r>
            <w:r w:rsidR="007B5E5E">
              <w:rPr>
                <w:rFonts w:hint="eastAsia"/>
              </w:rPr>
              <w:t>P</w:t>
            </w:r>
            <w:r w:rsidR="007B5E5E">
              <w:t>VC</w:t>
            </w:r>
            <w:r>
              <w:rPr>
                <w:rFonts w:hint="eastAsia"/>
              </w:rPr>
              <w:t>涂装工作</w:t>
            </w:r>
            <w:r w:rsidR="007B5E5E">
              <w:rPr>
                <w:rFonts w:hint="eastAsia"/>
              </w:rPr>
              <w:t>站喷胶室区域、</w:t>
            </w:r>
            <w:r w:rsidRPr="00017F20">
              <w:rPr>
                <w:rFonts w:hint="eastAsia"/>
              </w:rPr>
              <w:t>发泡</w:t>
            </w:r>
            <w:r w:rsidR="00B21DBD" w:rsidRPr="00017F20">
              <w:rPr>
                <w:rFonts w:hint="eastAsia"/>
              </w:rPr>
              <w:t>工房、聚脲喷涂工房</w:t>
            </w:r>
            <w:r>
              <w:rPr>
                <w:rFonts w:hint="eastAsia"/>
              </w:rPr>
              <w:t>、漆料</w:t>
            </w:r>
            <w:r w:rsidR="007B5E5E" w:rsidRPr="00821DCE">
              <w:rPr>
                <w:rFonts w:hint="eastAsia"/>
                <w:bCs/>
              </w:rPr>
              <w:t>化学品</w:t>
            </w:r>
            <w:r w:rsidR="007B5E5E" w:rsidRPr="00821DCE">
              <w:rPr>
                <w:bCs/>
              </w:rPr>
              <w:t>库房</w:t>
            </w:r>
            <w:r>
              <w:rPr>
                <w:rFonts w:hint="eastAsia"/>
                <w:bCs/>
              </w:rPr>
              <w:t>、</w:t>
            </w:r>
            <w:r>
              <w:rPr>
                <w:rFonts w:hint="eastAsia"/>
              </w:rPr>
              <w:t>生产</w:t>
            </w:r>
            <w:r w:rsidRPr="00821DCE">
              <w:rPr>
                <w:bCs/>
              </w:rPr>
              <w:t>废水处理</w:t>
            </w:r>
            <w:r>
              <w:rPr>
                <w:rFonts w:hint="eastAsia"/>
                <w:bCs/>
              </w:rPr>
              <w:t>站</w:t>
            </w:r>
            <w:r w:rsidRPr="00821DCE">
              <w:rPr>
                <w:bCs/>
              </w:rPr>
              <w:t>区域</w:t>
            </w:r>
            <w:r>
              <w:rPr>
                <w:rFonts w:hint="eastAsia"/>
                <w:bCs/>
              </w:rPr>
              <w:t>；</w:t>
            </w:r>
          </w:p>
          <w:p w14:paraId="056F9813" w14:textId="464A5610" w:rsidR="00D259C7" w:rsidRPr="00017F20" w:rsidRDefault="00D259C7" w:rsidP="007B5E5E">
            <w:pPr>
              <w:pStyle w:val="af8"/>
              <w:jc w:val="both"/>
              <w:rPr>
                <w:bCs/>
              </w:rPr>
            </w:pPr>
            <w:r w:rsidRPr="00017F20">
              <w:rPr>
                <w:rFonts w:hint="eastAsia"/>
                <w:bCs/>
              </w:rPr>
              <w:t>8</w:t>
            </w:r>
            <w:r w:rsidRPr="00017F20">
              <w:rPr>
                <w:bCs/>
              </w:rPr>
              <w:t>#</w:t>
            </w:r>
            <w:r w:rsidRPr="00017F20">
              <w:rPr>
                <w:rFonts w:hint="eastAsia"/>
                <w:bCs/>
              </w:rPr>
              <w:t>厂房：恒温库房</w:t>
            </w:r>
            <w:r w:rsidR="00B21DBD" w:rsidRPr="00017F20">
              <w:rPr>
                <w:rFonts w:hint="eastAsia"/>
                <w:bCs/>
              </w:rPr>
              <w:t>；</w:t>
            </w:r>
          </w:p>
          <w:p w14:paraId="6BECE546" w14:textId="6E60020D" w:rsidR="00B21DBD" w:rsidRDefault="00B21DBD" w:rsidP="007B5E5E">
            <w:pPr>
              <w:pStyle w:val="af8"/>
              <w:jc w:val="both"/>
            </w:pPr>
            <w:r>
              <w:rPr>
                <w:rFonts w:hint="eastAsia"/>
                <w:bCs/>
              </w:rPr>
              <w:t>厂区其他区域：</w:t>
            </w:r>
            <w:proofErr w:type="gramStart"/>
            <w:r w:rsidR="007B5E5E" w:rsidRPr="00821DCE">
              <w:rPr>
                <w:rFonts w:hint="eastAsia"/>
              </w:rPr>
              <w:t>危废贮存</w:t>
            </w:r>
            <w:proofErr w:type="gramEnd"/>
            <w:r w:rsidR="007B5E5E" w:rsidRPr="00821DCE">
              <w:rPr>
                <w:rFonts w:hint="eastAsia"/>
              </w:rPr>
              <w:t>库</w:t>
            </w:r>
            <w:r>
              <w:rPr>
                <w:rFonts w:hint="eastAsia"/>
              </w:rPr>
              <w:t>、</w:t>
            </w:r>
            <w:r w:rsidRPr="00B21DBD">
              <w:rPr>
                <w:rFonts w:hint="eastAsia"/>
              </w:rPr>
              <w:t>备用发电机房</w:t>
            </w:r>
            <w:r>
              <w:rPr>
                <w:rFonts w:hint="eastAsia"/>
              </w:rPr>
              <w:t>。</w:t>
            </w:r>
          </w:p>
          <w:p w14:paraId="59C8A0BF" w14:textId="28C4AFB7" w:rsidR="007B5E5E" w:rsidRPr="00B21DBD" w:rsidRDefault="00B21DBD" w:rsidP="007B5E5E">
            <w:pPr>
              <w:pStyle w:val="af8"/>
              <w:jc w:val="both"/>
            </w:pPr>
            <w:r>
              <w:rPr>
                <w:rFonts w:hint="eastAsia"/>
                <w:bCs/>
              </w:rPr>
              <w:t>以上</w:t>
            </w:r>
            <w:r w:rsidR="007B5E5E" w:rsidRPr="00821DCE">
              <w:rPr>
                <w:rFonts w:hint="eastAsia"/>
                <w:bCs/>
              </w:rPr>
              <w:t>重点</w:t>
            </w:r>
            <w:r w:rsidR="007B5E5E" w:rsidRPr="00821DCE">
              <w:rPr>
                <w:bCs/>
              </w:rPr>
              <w:t>防渗区</w:t>
            </w:r>
            <w:r w:rsidR="007B5E5E" w:rsidRPr="00821DCE">
              <w:rPr>
                <w:rFonts w:hint="eastAsia"/>
                <w:bCs/>
              </w:rPr>
              <w:t>地面采取防渗防腐措施，</w:t>
            </w:r>
            <w:r w:rsidR="007B5E5E" w:rsidRPr="00DB16BD">
              <w:rPr>
                <w:rFonts w:hint="eastAsia"/>
                <w:bCs/>
              </w:rPr>
              <w:t>涉及工艺槽的前处理线和电泳线区域</w:t>
            </w:r>
            <w:r>
              <w:rPr>
                <w:rFonts w:hint="eastAsia"/>
                <w:bCs/>
              </w:rPr>
              <w:t>下方</w:t>
            </w:r>
            <w:r w:rsidR="007B5E5E" w:rsidRPr="00DB16BD">
              <w:rPr>
                <w:rFonts w:hint="eastAsia"/>
                <w:bCs/>
              </w:rPr>
              <w:t>地面采取</w:t>
            </w:r>
            <w:r w:rsidR="007B5E5E" w:rsidRPr="00DB16BD">
              <w:rPr>
                <w:bCs/>
              </w:rPr>
              <w:t>坡度设计建设，</w:t>
            </w:r>
            <w:r w:rsidR="007B5E5E" w:rsidRPr="00DB16BD">
              <w:rPr>
                <w:rFonts w:hint="eastAsia"/>
                <w:bCs/>
              </w:rPr>
              <w:t>事故</w:t>
            </w:r>
            <w:r w:rsidR="007B5E5E" w:rsidRPr="00DB16BD">
              <w:rPr>
                <w:bCs/>
              </w:rPr>
              <w:t>槽液泄漏后能自流到废水收集沟内，再流入应急事故池</w:t>
            </w:r>
            <w:r w:rsidR="007B5E5E" w:rsidRPr="00DB16BD">
              <w:rPr>
                <w:rFonts w:hint="eastAsia"/>
                <w:bCs/>
              </w:rPr>
              <w:t>，防止事故时槽液泄</w:t>
            </w:r>
            <w:r w:rsidR="007B5E5E">
              <w:rPr>
                <w:rFonts w:hint="eastAsia"/>
                <w:bCs/>
              </w:rPr>
              <w:t>漏</w:t>
            </w:r>
            <w:r w:rsidR="007B5E5E" w:rsidRPr="00DB16BD">
              <w:rPr>
                <w:rFonts w:hint="eastAsia"/>
                <w:bCs/>
              </w:rPr>
              <w:t>漫流；</w:t>
            </w:r>
            <w:proofErr w:type="gramStart"/>
            <w:r w:rsidR="007B5E5E" w:rsidRPr="00DB16BD">
              <w:rPr>
                <w:rFonts w:hint="eastAsia"/>
              </w:rPr>
              <w:t>危废贮存</w:t>
            </w:r>
            <w:proofErr w:type="gramEnd"/>
            <w:r w:rsidR="007B5E5E" w:rsidRPr="00DB16BD">
              <w:rPr>
                <w:rFonts w:hint="eastAsia"/>
              </w:rPr>
              <w:t>库</w:t>
            </w:r>
            <w:r w:rsidR="007B5E5E" w:rsidRPr="00DB16BD">
              <w:rPr>
                <w:bCs/>
              </w:rPr>
              <w:t>四周墙体设置</w:t>
            </w:r>
            <w:r w:rsidR="007B5E5E" w:rsidRPr="00DB16BD">
              <w:rPr>
                <w:bCs/>
              </w:rPr>
              <w:t>1m</w:t>
            </w:r>
            <w:r w:rsidR="007B5E5E" w:rsidRPr="00DB16BD">
              <w:rPr>
                <w:bCs/>
              </w:rPr>
              <w:t>高防渗墙裙，并设置地沟和收集槽，配置一定数</w:t>
            </w:r>
            <w:r w:rsidR="007B5E5E" w:rsidRPr="00821DCE">
              <w:rPr>
                <w:bCs/>
              </w:rPr>
              <w:t>量的吸油毡和消防沙。</w:t>
            </w:r>
          </w:p>
          <w:p w14:paraId="00CB9FF9" w14:textId="77777777" w:rsidR="007B5E5E" w:rsidRDefault="007B5E5E" w:rsidP="007B5E5E">
            <w:pPr>
              <w:pStyle w:val="af8"/>
              <w:jc w:val="both"/>
            </w:pPr>
            <w:r>
              <w:rPr>
                <w:rFonts w:hint="eastAsia"/>
                <w:bCs/>
              </w:rPr>
              <w:t>后续按规定</w:t>
            </w:r>
            <w:r>
              <w:rPr>
                <w:bCs/>
              </w:rPr>
              <w:t>开展环境风险管理及应急预案</w:t>
            </w:r>
            <w:r>
              <w:rPr>
                <w:rFonts w:hint="eastAsia"/>
                <w:bCs/>
              </w:rPr>
              <w:t>工作。</w:t>
            </w:r>
          </w:p>
        </w:tc>
        <w:tc>
          <w:tcPr>
            <w:tcW w:w="670" w:type="pct"/>
            <w:shd w:val="clear" w:color="auto" w:fill="FFFFFF"/>
            <w:vAlign w:val="center"/>
          </w:tcPr>
          <w:p w14:paraId="1EC4CC1B" w14:textId="23C0392F" w:rsidR="007B5E5E" w:rsidRDefault="007B5E5E" w:rsidP="00B21DBD">
            <w:pPr>
              <w:pStyle w:val="af8"/>
              <w:rPr>
                <w:bCs/>
              </w:rPr>
            </w:pPr>
            <w:r>
              <w:rPr>
                <w:rFonts w:hint="eastAsia"/>
              </w:rPr>
              <w:t>部分已建</w:t>
            </w:r>
            <w:r w:rsidR="00B21DBD">
              <w:rPr>
                <w:rFonts w:hint="eastAsia"/>
              </w:rPr>
              <w:t>，两个恒温库房、</w:t>
            </w:r>
            <w:r w:rsidR="00B21DBD">
              <w:rPr>
                <w:rFonts w:hint="eastAsia"/>
              </w:rPr>
              <w:t>1</w:t>
            </w:r>
            <w:r w:rsidR="00B21DBD">
              <w:t>#</w:t>
            </w:r>
            <w:r w:rsidR="00B21DBD">
              <w:rPr>
                <w:rFonts w:hint="eastAsia"/>
              </w:rPr>
              <w:t>龙门酸洗线、</w:t>
            </w:r>
            <w:r w:rsidR="00B21DBD">
              <w:rPr>
                <w:rFonts w:hint="eastAsia"/>
              </w:rPr>
              <w:t>2</w:t>
            </w:r>
            <w:r w:rsidR="00B21DBD">
              <w:t>#</w:t>
            </w:r>
            <w:r w:rsidR="00B21DBD">
              <w:rPr>
                <w:rFonts w:hint="eastAsia"/>
              </w:rPr>
              <w:t>前处理线、</w:t>
            </w:r>
            <w:r w:rsidR="00B21DBD">
              <w:rPr>
                <w:rFonts w:hint="eastAsia"/>
              </w:rPr>
              <w:t>2</w:t>
            </w:r>
            <w:r w:rsidR="00B21DBD">
              <w:t>#</w:t>
            </w:r>
            <w:r w:rsidR="00B21DBD">
              <w:rPr>
                <w:rFonts w:hint="eastAsia"/>
              </w:rPr>
              <w:t>电泳线、</w:t>
            </w:r>
            <w:r w:rsidR="00B21DBD" w:rsidRPr="00B21DBD">
              <w:rPr>
                <w:rFonts w:hint="eastAsia"/>
              </w:rPr>
              <w:t>1#PVC</w:t>
            </w:r>
            <w:r w:rsidR="00B21DBD" w:rsidRPr="00B21DBD">
              <w:rPr>
                <w:rFonts w:hint="eastAsia"/>
              </w:rPr>
              <w:t>涂装工作站</w:t>
            </w:r>
            <w:r w:rsidR="00B21DBD">
              <w:rPr>
                <w:rFonts w:hint="eastAsia"/>
              </w:rPr>
              <w:t>、</w:t>
            </w:r>
            <w:r w:rsidR="00B21DBD" w:rsidRPr="00B21DBD">
              <w:rPr>
                <w:rFonts w:hint="eastAsia"/>
              </w:rPr>
              <w:t>发泡工房、聚脲喷涂工房</w:t>
            </w:r>
            <w:r w:rsidR="00B21DBD">
              <w:rPr>
                <w:rFonts w:hint="eastAsia"/>
              </w:rPr>
              <w:t>在建</w:t>
            </w:r>
          </w:p>
        </w:tc>
      </w:tr>
    </w:tbl>
    <w:p w14:paraId="157EC77D" w14:textId="77777777" w:rsidR="007F7F48" w:rsidRDefault="00A50710">
      <w:pPr>
        <w:pStyle w:val="3"/>
        <w:spacing w:beforeLines="50" w:before="163"/>
      </w:pPr>
      <w:bookmarkStart w:id="98" w:name="_Toc204089329"/>
      <w:r>
        <w:rPr>
          <w:rFonts w:hint="eastAsia"/>
        </w:rPr>
        <w:t>2.1.4</w:t>
      </w:r>
      <w:r>
        <w:rPr>
          <w:rFonts w:hint="eastAsia"/>
        </w:rPr>
        <w:t>现有项目主要生产设备及原辅料消耗</w:t>
      </w:r>
      <w:bookmarkEnd w:id="98"/>
    </w:p>
    <w:p w14:paraId="3BB7B072" w14:textId="2366B727" w:rsidR="007F7F48" w:rsidRDefault="00A50710">
      <w:pPr>
        <w:ind w:firstLine="480"/>
      </w:pPr>
      <w:r>
        <w:rPr>
          <w:rFonts w:hint="eastAsia"/>
        </w:rPr>
        <w:t>现有</w:t>
      </w:r>
      <w:r>
        <w:t>项目主要</w:t>
      </w:r>
      <w:r>
        <w:rPr>
          <w:rFonts w:hint="eastAsia"/>
        </w:rPr>
        <w:t>生产</w:t>
      </w:r>
      <w:r>
        <w:t>设备见表</w:t>
      </w:r>
      <w:r w:rsidR="00423C91">
        <w:rPr>
          <w:rFonts w:hint="eastAsia"/>
        </w:rPr>
        <w:t>2.1-</w:t>
      </w:r>
      <w:r w:rsidR="006F1901">
        <w:t>7</w:t>
      </w:r>
      <w:r>
        <w:rPr>
          <w:rFonts w:hint="eastAsia"/>
        </w:rPr>
        <w:t>。</w:t>
      </w:r>
    </w:p>
    <w:p w14:paraId="10F8DB6F" w14:textId="609CFC0D" w:rsidR="007F7F48" w:rsidRDefault="00A50710">
      <w:pPr>
        <w:pStyle w:val="af6"/>
      </w:pPr>
      <w:r>
        <w:rPr>
          <w:rFonts w:hint="eastAsia"/>
        </w:rPr>
        <w:t>表</w:t>
      </w:r>
      <w:r w:rsidR="00423C91">
        <w:rPr>
          <w:rFonts w:hint="eastAsia"/>
        </w:rPr>
        <w:t>2.1-</w:t>
      </w:r>
      <w:r w:rsidR="006F1901">
        <w:t>7</w:t>
      </w:r>
      <w:r>
        <w:rPr>
          <w:rFonts w:hint="eastAsia"/>
        </w:rPr>
        <w:t xml:space="preserve">   </w:t>
      </w:r>
      <w:r>
        <w:rPr>
          <w:rFonts w:hint="eastAsia"/>
        </w:rPr>
        <w:t>现有项目主要生产</w:t>
      </w:r>
      <w:r>
        <w:t>设备一览表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2"/>
        <w:gridCol w:w="1987"/>
        <w:gridCol w:w="2551"/>
        <w:gridCol w:w="993"/>
        <w:gridCol w:w="1700"/>
        <w:gridCol w:w="1117"/>
      </w:tblGrid>
      <w:tr w:rsidR="007F7F48" w:rsidRPr="008A4958" w14:paraId="20A2F988" w14:textId="77777777" w:rsidTr="0077643C">
        <w:trPr>
          <w:trHeight w:val="397"/>
          <w:jc w:val="center"/>
        </w:trPr>
        <w:tc>
          <w:tcPr>
            <w:tcW w:w="383" w:type="pct"/>
            <w:vAlign w:val="center"/>
          </w:tcPr>
          <w:p w14:paraId="3606F8E2" w14:textId="77777777" w:rsidR="007F7F48" w:rsidRDefault="00A50710">
            <w:pPr>
              <w:pStyle w:val="af8"/>
            </w:pPr>
            <w:r>
              <w:t>厂房</w:t>
            </w:r>
          </w:p>
        </w:tc>
        <w:tc>
          <w:tcPr>
            <w:tcW w:w="1099" w:type="pct"/>
            <w:vAlign w:val="center"/>
          </w:tcPr>
          <w:p w14:paraId="4486BB7C" w14:textId="77777777" w:rsidR="007F7F48" w:rsidRDefault="00A50710">
            <w:pPr>
              <w:pStyle w:val="af8"/>
            </w:pPr>
            <w:r>
              <w:t>设备名称</w:t>
            </w:r>
          </w:p>
        </w:tc>
        <w:tc>
          <w:tcPr>
            <w:tcW w:w="1411" w:type="pct"/>
            <w:vAlign w:val="center"/>
          </w:tcPr>
          <w:p w14:paraId="7FD36586" w14:textId="77777777" w:rsidR="007F7F48" w:rsidRDefault="00A50710">
            <w:pPr>
              <w:pStyle w:val="af8"/>
            </w:pPr>
            <w:r>
              <w:t>型号</w:t>
            </w:r>
          </w:p>
        </w:tc>
        <w:tc>
          <w:tcPr>
            <w:tcW w:w="549" w:type="pct"/>
            <w:vAlign w:val="center"/>
          </w:tcPr>
          <w:p w14:paraId="6BEAD1F1" w14:textId="77777777" w:rsidR="007F7F48" w:rsidRDefault="00A50710">
            <w:pPr>
              <w:pStyle w:val="af8"/>
            </w:pPr>
            <w:r>
              <w:t>数量</w:t>
            </w:r>
          </w:p>
        </w:tc>
        <w:tc>
          <w:tcPr>
            <w:tcW w:w="940" w:type="pct"/>
            <w:vAlign w:val="center"/>
          </w:tcPr>
          <w:p w14:paraId="2A850BF4" w14:textId="77777777" w:rsidR="007F7F48" w:rsidRDefault="00A50710">
            <w:pPr>
              <w:pStyle w:val="af8"/>
            </w:pPr>
            <w:r>
              <w:t>工艺用途</w:t>
            </w:r>
          </w:p>
        </w:tc>
        <w:tc>
          <w:tcPr>
            <w:tcW w:w="618" w:type="pct"/>
            <w:vAlign w:val="center"/>
          </w:tcPr>
          <w:p w14:paraId="4D285DCA" w14:textId="77777777" w:rsidR="007F7F48" w:rsidRDefault="00A50710">
            <w:pPr>
              <w:pStyle w:val="af8"/>
            </w:pPr>
            <w:r>
              <w:t>备注</w:t>
            </w:r>
          </w:p>
        </w:tc>
      </w:tr>
      <w:tr w:rsidR="000C4AE0" w:rsidRPr="008A4958" w14:paraId="459BDA52" w14:textId="77777777" w:rsidTr="0077643C">
        <w:trPr>
          <w:trHeight w:val="397"/>
          <w:jc w:val="center"/>
        </w:trPr>
        <w:tc>
          <w:tcPr>
            <w:tcW w:w="383" w:type="pct"/>
            <w:vMerge w:val="restart"/>
            <w:vAlign w:val="center"/>
          </w:tcPr>
          <w:p w14:paraId="274BA682" w14:textId="77777777" w:rsidR="000C4AE0" w:rsidRDefault="000C4AE0">
            <w:pPr>
              <w:pStyle w:val="af8"/>
            </w:pPr>
            <w:r>
              <w:t>1#</w:t>
            </w:r>
            <w:r w:rsidR="00C466D4">
              <w:rPr>
                <w:rFonts w:hint="eastAsia"/>
              </w:rPr>
              <w:t>厂房</w:t>
            </w:r>
          </w:p>
        </w:tc>
        <w:tc>
          <w:tcPr>
            <w:tcW w:w="1099" w:type="pct"/>
            <w:vAlign w:val="center"/>
          </w:tcPr>
          <w:p w14:paraId="1C3F8360" w14:textId="77777777" w:rsidR="000C4AE0" w:rsidRDefault="000C4AE0">
            <w:pPr>
              <w:pStyle w:val="af8"/>
            </w:pPr>
            <w:r>
              <w:t>注塑机</w:t>
            </w:r>
          </w:p>
        </w:tc>
        <w:tc>
          <w:tcPr>
            <w:tcW w:w="1411" w:type="pct"/>
            <w:vAlign w:val="center"/>
          </w:tcPr>
          <w:p w14:paraId="4B9FAB8D" w14:textId="77777777" w:rsidR="000C4AE0" w:rsidRDefault="000C4AE0">
            <w:pPr>
              <w:pStyle w:val="af8"/>
            </w:pPr>
            <w:r>
              <w:t>400T</w:t>
            </w:r>
          </w:p>
        </w:tc>
        <w:tc>
          <w:tcPr>
            <w:tcW w:w="549" w:type="pct"/>
            <w:vAlign w:val="center"/>
          </w:tcPr>
          <w:p w14:paraId="47852A79" w14:textId="77777777" w:rsidR="000C4AE0" w:rsidRDefault="000C4AE0">
            <w:pPr>
              <w:pStyle w:val="af8"/>
            </w:pPr>
            <w:r>
              <w:t>1</w:t>
            </w:r>
            <w:r>
              <w:t>台</w:t>
            </w:r>
          </w:p>
        </w:tc>
        <w:tc>
          <w:tcPr>
            <w:tcW w:w="940" w:type="pct"/>
            <w:vMerge w:val="restart"/>
            <w:vAlign w:val="center"/>
          </w:tcPr>
          <w:p w14:paraId="5ABB2D29" w14:textId="77777777" w:rsidR="000C4AE0" w:rsidRDefault="000C4AE0" w:rsidP="00430E81">
            <w:pPr>
              <w:pStyle w:val="af8"/>
            </w:pPr>
            <w:r>
              <w:t>注塑</w:t>
            </w:r>
          </w:p>
        </w:tc>
        <w:tc>
          <w:tcPr>
            <w:tcW w:w="618" w:type="pct"/>
            <w:vAlign w:val="center"/>
          </w:tcPr>
          <w:p w14:paraId="59C0697E" w14:textId="77777777" w:rsidR="000C4AE0" w:rsidRDefault="000C4AE0">
            <w:pPr>
              <w:pStyle w:val="af8"/>
            </w:pPr>
          </w:p>
        </w:tc>
      </w:tr>
      <w:tr w:rsidR="000C4AE0" w:rsidRPr="008A4958" w14:paraId="7C654FBE" w14:textId="77777777" w:rsidTr="0077643C">
        <w:trPr>
          <w:trHeight w:val="397"/>
          <w:jc w:val="center"/>
        </w:trPr>
        <w:tc>
          <w:tcPr>
            <w:tcW w:w="383" w:type="pct"/>
            <w:vMerge/>
            <w:vAlign w:val="center"/>
          </w:tcPr>
          <w:p w14:paraId="07134393" w14:textId="77777777" w:rsidR="000C4AE0" w:rsidRDefault="000C4AE0">
            <w:pPr>
              <w:pStyle w:val="af8"/>
            </w:pPr>
          </w:p>
        </w:tc>
        <w:tc>
          <w:tcPr>
            <w:tcW w:w="1099" w:type="pct"/>
            <w:vAlign w:val="center"/>
          </w:tcPr>
          <w:p w14:paraId="09141255" w14:textId="77777777" w:rsidR="000C4AE0" w:rsidRDefault="000C4AE0">
            <w:pPr>
              <w:pStyle w:val="af8"/>
            </w:pPr>
            <w:r>
              <w:t>注塑机</w:t>
            </w:r>
          </w:p>
        </w:tc>
        <w:tc>
          <w:tcPr>
            <w:tcW w:w="1411" w:type="pct"/>
            <w:vAlign w:val="center"/>
          </w:tcPr>
          <w:p w14:paraId="620FF5A2" w14:textId="77777777" w:rsidR="000C4AE0" w:rsidRDefault="000C4AE0">
            <w:pPr>
              <w:pStyle w:val="af8"/>
            </w:pPr>
            <w:r>
              <w:t>470T</w:t>
            </w:r>
          </w:p>
        </w:tc>
        <w:tc>
          <w:tcPr>
            <w:tcW w:w="549" w:type="pct"/>
            <w:vAlign w:val="center"/>
          </w:tcPr>
          <w:p w14:paraId="194F2EE1" w14:textId="77777777" w:rsidR="000C4AE0" w:rsidRDefault="000C4AE0">
            <w:pPr>
              <w:pStyle w:val="af8"/>
            </w:pPr>
            <w:r>
              <w:t>1</w:t>
            </w:r>
            <w:r>
              <w:t>台</w:t>
            </w:r>
          </w:p>
        </w:tc>
        <w:tc>
          <w:tcPr>
            <w:tcW w:w="940" w:type="pct"/>
            <w:vMerge/>
            <w:vAlign w:val="center"/>
          </w:tcPr>
          <w:p w14:paraId="0DC63E37" w14:textId="77777777" w:rsidR="000C4AE0" w:rsidRDefault="000C4AE0" w:rsidP="00853FF3">
            <w:pPr>
              <w:pStyle w:val="af8"/>
            </w:pPr>
          </w:p>
        </w:tc>
        <w:tc>
          <w:tcPr>
            <w:tcW w:w="618" w:type="pct"/>
            <w:vAlign w:val="center"/>
          </w:tcPr>
          <w:p w14:paraId="094D7A9B" w14:textId="77777777" w:rsidR="000C4AE0" w:rsidRDefault="000C4AE0">
            <w:pPr>
              <w:pStyle w:val="af8"/>
            </w:pPr>
          </w:p>
        </w:tc>
      </w:tr>
      <w:tr w:rsidR="000C4AE0" w:rsidRPr="008A4958" w14:paraId="1EDE936D" w14:textId="77777777" w:rsidTr="0077643C">
        <w:trPr>
          <w:trHeight w:val="397"/>
          <w:jc w:val="center"/>
        </w:trPr>
        <w:tc>
          <w:tcPr>
            <w:tcW w:w="383" w:type="pct"/>
            <w:vMerge/>
            <w:vAlign w:val="center"/>
          </w:tcPr>
          <w:p w14:paraId="55B11825" w14:textId="77777777" w:rsidR="000C4AE0" w:rsidRDefault="000C4AE0">
            <w:pPr>
              <w:pStyle w:val="af8"/>
            </w:pPr>
          </w:p>
        </w:tc>
        <w:tc>
          <w:tcPr>
            <w:tcW w:w="1099" w:type="pct"/>
            <w:vAlign w:val="center"/>
          </w:tcPr>
          <w:p w14:paraId="05F8217B" w14:textId="77777777" w:rsidR="000C4AE0" w:rsidRDefault="000C4AE0">
            <w:pPr>
              <w:pStyle w:val="af8"/>
            </w:pPr>
            <w:r>
              <w:t>注塑机</w:t>
            </w:r>
          </w:p>
        </w:tc>
        <w:tc>
          <w:tcPr>
            <w:tcW w:w="1411" w:type="pct"/>
            <w:vAlign w:val="center"/>
          </w:tcPr>
          <w:p w14:paraId="1B291D97" w14:textId="77777777" w:rsidR="000C4AE0" w:rsidRDefault="000C4AE0">
            <w:pPr>
              <w:pStyle w:val="af8"/>
            </w:pPr>
            <w:r>
              <w:t>600T</w:t>
            </w:r>
          </w:p>
        </w:tc>
        <w:tc>
          <w:tcPr>
            <w:tcW w:w="549" w:type="pct"/>
            <w:vAlign w:val="center"/>
          </w:tcPr>
          <w:p w14:paraId="1360DC49" w14:textId="77777777" w:rsidR="000C4AE0" w:rsidRDefault="000C4AE0">
            <w:pPr>
              <w:pStyle w:val="af8"/>
            </w:pPr>
            <w:r>
              <w:t>1</w:t>
            </w:r>
            <w:r>
              <w:t>台</w:t>
            </w:r>
          </w:p>
        </w:tc>
        <w:tc>
          <w:tcPr>
            <w:tcW w:w="940" w:type="pct"/>
            <w:vMerge/>
            <w:vAlign w:val="center"/>
          </w:tcPr>
          <w:p w14:paraId="05EF995D" w14:textId="77777777" w:rsidR="000C4AE0" w:rsidRDefault="000C4AE0" w:rsidP="00853FF3">
            <w:pPr>
              <w:pStyle w:val="af8"/>
            </w:pPr>
          </w:p>
        </w:tc>
        <w:tc>
          <w:tcPr>
            <w:tcW w:w="618" w:type="pct"/>
            <w:vAlign w:val="center"/>
          </w:tcPr>
          <w:p w14:paraId="53DB4B24" w14:textId="77777777" w:rsidR="000C4AE0" w:rsidRDefault="000C4AE0">
            <w:pPr>
              <w:pStyle w:val="af8"/>
            </w:pPr>
          </w:p>
        </w:tc>
      </w:tr>
      <w:tr w:rsidR="000C4AE0" w:rsidRPr="008A4958" w14:paraId="4D6B4AD2" w14:textId="77777777" w:rsidTr="0077643C">
        <w:trPr>
          <w:trHeight w:val="397"/>
          <w:jc w:val="center"/>
        </w:trPr>
        <w:tc>
          <w:tcPr>
            <w:tcW w:w="383" w:type="pct"/>
            <w:vMerge/>
            <w:vAlign w:val="center"/>
          </w:tcPr>
          <w:p w14:paraId="5BCA6CED" w14:textId="77777777" w:rsidR="000C4AE0" w:rsidRDefault="000C4AE0">
            <w:pPr>
              <w:pStyle w:val="af8"/>
            </w:pPr>
          </w:p>
        </w:tc>
        <w:tc>
          <w:tcPr>
            <w:tcW w:w="1099" w:type="pct"/>
            <w:vAlign w:val="center"/>
          </w:tcPr>
          <w:p w14:paraId="7FC1A001" w14:textId="77777777" w:rsidR="000C4AE0" w:rsidRDefault="000C4AE0">
            <w:pPr>
              <w:pStyle w:val="af8"/>
            </w:pPr>
            <w:r>
              <w:t>注塑机</w:t>
            </w:r>
          </w:p>
        </w:tc>
        <w:tc>
          <w:tcPr>
            <w:tcW w:w="1411" w:type="pct"/>
            <w:vAlign w:val="center"/>
          </w:tcPr>
          <w:p w14:paraId="42243362" w14:textId="77777777" w:rsidR="000C4AE0" w:rsidRDefault="000C4AE0">
            <w:pPr>
              <w:pStyle w:val="af8"/>
            </w:pPr>
            <w:r>
              <w:t>700T</w:t>
            </w:r>
          </w:p>
        </w:tc>
        <w:tc>
          <w:tcPr>
            <w:tcW w:w="549" w:type="pct"/>
            <w:vAlign w:val="center"/>
          </w:tcPr>
          <w:p w14:paraId="01D41B89" w14:textId="77777777" w:rsidR="000C4AE0" w:rsidRDefault="000C4AE0">
            <w:pPr>
              <w:pStyle w:val="af8"/>
            </w:pPr>
            <w:r>
              <w:t>1</w:t>
            </w:r>
            <w:r>
              <w:t>台</w:t>
            </w:r>
          </w:p>
        </w:tc>
        <w:tc>
          <w:tcPr>
            <w:tcW w:w="940" w:type="pct"/>
            <w:vMerge/>
            <w:vAlign w:val="center"/>
          </w:tcPr>
          <w:p w14:paraId="4130FD95" w14:textId="77777777" w:rsidR="000C4AE0" w:rsidRDefault="000C4AE0" w:rsidP="00853FF3">
            <w:pPr>
              <w:pStyle w:val="af8"/>
            </w:pPr>
          </w:p>
        </w:tc>
        <w:tc>
          <w:tcPr>
            <w:tcW w:w="618" w:type="pct"/>
            <w:vAlign w:val="center"/>
          </w:tcPr>
          <w:p w14:paraId="0F7D1A6C" w14:textId="77777777" w:rsidR="000C4AE0" w:rsidRDefault="000C4AE0">
            <w:pPr>
              <w:pStyle w:val="af8"/>
            </w:pPr>
          </w:p>
        </w:tc>
      </w:tr>
      <w:tr w:rsidR="000C4AE0" w:rsidRPr="008A4958" w14:paraId="1FCD207D" w14:textId="77777777" w:rsidTr="0077643C">
        <w:trPr>
          <w:trHeight w:val="397"/>
          <w:jc w:val="center"/>
        </w:trPr>
        <w:tc>
          <w:tcPr>
            <w:tcW w:w="383" w:type="pct"/>
            <w:vMerge/>
            <w:vAlign w:val="center"/>
          </w:tcPr>
          <w:p w14:paraId="28222CDD" w14:textId="77777777" w:rsidR="000C4AE0" w:rsidRDefault="000C4AE0">
            <w:pPr>
              <w:pStyle w:val="af8"/>
            </w:pPr>
          </w:p>
        </w:tc>
        <w:tc>
          <w:tcPr>
            <w:tcW w:w="1099" w:type="pct"/>
            <w:vAlign w:val="center"/>
          </w:tcPr>
          <w:p w14:paraId="421FD434" w14:textId="77777777" w:rsidR="000C4AE0" w:rsidRDefault="000C4AE0">
            <w:pPr>
              <w:pStyle w:val="af8"/>
            </w:pPr>
            <w:r>
              <w:t>注塑机</w:t>
            </w:r>
          </w:p>
        </w:tc>
        <w:tc>
          <w:tcPr>
            <w:tcW w:w="1411" w:type="pct"/>
            <w:vAlign w:val="center"/>
          </w:tcPr>
          <w:p w14:paraId="5A1CB863" w14:textId="77777777" w:rsidR="000C4AE0" w:rsidRDefault="000C4AE0">
            <w:pPr>
              <w:pStyle w:val="af8"/>
            </w:pPr>
            <w:r>
              <w:t>800T</w:t>
            </w:r>
          </w:p>
        </w:tc>
        <w:tc>
          <w:tcPr>
            <w:tcW w:w="549" w:type="pct"/>
            <w:vAlign w:val="center"/>
          </w:tcPr>
          <w:p w14:paraId="1ADAA494" w14:textId="77777777" w:rsidR="000C4AE0" w:rsidRDefault="000C4AE0">
            <w:pPr>
              <w:pStyle w:val="af8"/>
            </w:pPr>
            <w:r>
              <w:t>3</w:t>
            </w:r>
            <w:r>
              <w:t>台</w:t>
            </w:r>
          </w:p>
        </w:tc>
        <w:tc>
          <w:tcPr>
            <w:tcW w:w="940" w:type="pct"/>
            <w:vMerge/>
            <w:vAlign w:val="center"/>
          </w:tcPr>
          <w:p w14:paraId="50E889D9" w14:textId="77777777" w:rsidR="000C4AE0" w:rsidRDefault="000C4AE0" w:rsidP="00853FF3">
            <w:pPr>
              <w:pStyle w:val="af8"/>
            </w:pPr>
          </w:p>
        </w:tc>
        <w:tc>
          <w:tcPr>
            <w:tcW w:w="618" w:type="pct"/>
            <w:vAlign w:val="center"/>
          </w:tcPr>
          <w:p w14:paraId="03FD19A2" w14:textId="77777777" w:rsidR="000C4AE0" w:rsidRDefault="000C4AE0">
            <w:pPr>
              <w:pStyle w:val="af8"/>
            </w:pPr>
          </w:p>
        </w:tc>
      </w:tr>
      <w:tr w:rsidR="000C4AE0" w:rsidRPr="008A4958" w14:paraId="03CF5AE5" w14:textId="77777777" w:rsidTr="0077643C">
        <w:trPr>
          <w:trHeight w:val="397"/>
          <w:jc w:val="center"/>
        </w:trPr>
        <w:tc>
          <w:tcPr>
            <w:tcW w:w="383" w:type="pct"/>
            <w:vMerge/>
            <w:vAlign w:val="center"/>
          </w:tcPr>
          <w:p w14:paraId="1B641D93" w14:textId="77777777" w:rsidR="000C4AE0" w:rsidRDefault="000C4AE0">
            <w:pPr>
              <w:pStyle w:val="af8"/>
            </w:pPr>
          </w:p>
        </w:tc>
        <w:tc>
          <w:tcPr>
            <w:tcW w:w="1099" w:type="pct"/>
            <w:vAlign w:val="center"/>
          </w:tcPr>
          <w:p w14:paraId="6ACF52C9" w14:textId="77777777" w:rsidR="000C4AE0" w:rsidRDefault="000C4AE0">
            <w:pPr>
              <w:pStyle w:val="af8"/>
            </w:pPr>
            <w:r>
              <w:t>注塑机</w:t>
            </w:r>
          </w:p>
        </w:tc>
        <w:tc>
          <w:tcPr>
            <w:tcW w:w="1411" w:type="pct"/>
            <w:vAlign w:val="center"/>
          </w:tcPr>
          <w:p w14:paraId="2EA7E6AD" w14:textId="77777777" w:rsidR="000C4AE0" w:rsidRDefault="000C4AE0">
            <w:pPr>
              <w:pStyle w:val="af8"/>
            </w:pPr>
            <w:r>
              <w:t>1050T</w:t>
            </w:r>
          </w:p>
        </w:tc>
        <w:tc>
          <w:tcPr>
            <w:tcW w:w="549" w:type="pct"/>
            <w:vAlign w:val="center"/>
          </w:tcPr>
          <w:p w14:paraId="7A4945D9" w14:textId="77777777" w:rsidR="000C4AE0" w:rsidRDefault="000C4AE0">
            <w:pPr>
              <w:pStyle w:val="af8"/>
            </w:pPr>
            <w:r>
              <w:t>2</w:t>
            </w:r>
            <w:r>
              <w:t>台</w:t>
            </w:r>
          </w:p>
        </w:tc>
        <w:tc>
          <w:tcPr>
            <w:tcW w:w="940" w:type="pct"/>
            <w:vMerge/>
            <w:vAlign w:val="center"/>
          </w:tcPr>
          <w:p w14:paraId="68098F37" w14:textId="77777777" w:rsidR="000C4AE0" w:rsidRDefault="000C4AE0" w:rsidP="00853FF3">
            <w:pPr>
              <w:pStyle w:val="af8"/>
            </w:pPr>
          </w:p>
        </w:tc>
        <w:tc>
          <w:tcPr>
            <w:tcW w:w="618" w:type="pct"/>
            <w:vAlign w:val="center"/>
          </w:tcPr>
          <w:p w14:paraId="51C814B6" w14:textId="77777777" w:rsidR="000C4AE0" w:rsidRDefault="000C4AE0">
            <w:pPr>
              <w:pStyle w:val="af8"/>
            </w:pPr>
          </w:p>
        </w:tc>
      </w:tr>
      <w:tr w:rsidR="000C4AE0" w:rsidRPr="008A4958" w14:paraId="66E61FAD" w14:textId="77777777" w:rsidTr="0077643C">
        <w:trPr>
          <w:trHeight w:val="397"/>
          <w:jc w:val="center"/>
        </w:trPr>
        <w:tc>
          <w:tcPr>
            <w:tcW w:w="383" w:type="pct"/>
            <w:vMerge/>
            <w:vAlign w:val="center"/>
          </w:tcPr>
          <w:p w14:paraId="44DEAF53" w14:textId="77777777" w:rsidR="000C4AE0" w:rsidRDefault="000C4AE0">
            <w:pPr>
              <w:pStyle w:val="af8"/>
            </w:pPr>
          </w:p>
        </w:tc>
        <w:tc>
          <w:tcPr>
            <w:tcW w:w="1099" w:type="pct"/>
            <w:vAlign w:val="center"/>
          </w:tcPr>
          <w:p w14:paraId="2DF8DC78" w14:textId="77777777" w:rsidR="000C4AE0" w:rsidRDefault="000C4AE0">
            <w:pPr>
              <w:pStyle w:val="af8"/>
            </w:pPr>
            <w:r>
              <w:t>注塑机</w:t>
            </w:r>
          </w:p>
        </w:tc>
        <w:tc>
          <w:tcPr>
            <w:tcW w:w="1411" w:type="pct"/>
            <w:vAlign w:val="center"/>
          </w:tcPr>
          <w:p w14:paraId="3F2EAEDA" w14:textId="77777777" w:rsidR="000C4AE0" w:rsidRDefault="000C4AE0">
            <w:pPr>
              <w:pStyle w:val="af8"/>
            </w:pPr>
            <w:r>
              <w:t>1080T</w:t>
            </w:r>
          </w:p>
        </w:tc>
        <w:tc>
          <w:tcPr>
            <w:tcW w:w="549" w:type="pct"/>
            <w:vAlign w:val="center"/>
          </w:tcPr>
          <w:p w14:paraId="7CF6B111" w14:textId="77777777" w:rsidR="000C4AE0" w:rsidRDefault="000C4AE0">
            <w:pPr>
              <w:pStyle w:val="af8"/>
            </w:pPr>
            <w:r>
              <w:t>1</w:t>
            </w:r>
            <w:r>
              <w:t>台</w:t>
            </w:r>
          </w:p>
        </w:tc>
        <w:tc>
          <w:tcPr>
            <w:tcW w:w="940" w:type="pct"/>
            <w:vMerge/>
            <w:vAlign w:val="center"/>
          </w:tcPr>
          <w:p w14:paraId="1EF3CB25" w14:textId="77777777" w:rsidR="000C4AE0" w:rsidRDefault="000C4AE0" w:rsidP="00853FF3">
            <w:pPr>
              <w:pStyle w:val="af8"/>
            </w:pPr>
          </w:p>
        </w:tc>
        <w:tc>
          <w:tcPr>
            <w:tcW w:w="618" w:type="pct"/>
            <w:vAlign w:val="center"/>
          </w:tcPr>
          <w:p w14:paraId="09C50890" w14:textId="77777777" w:rsidR="000C4AE0" w:rsidRDefault="000C4AE0">
            <w:pPr>
              <w:pStyle w:val="af8"/>
            </w:pPr>
          </w:p>
        </w:tc>
      </w:tr>
      <w:tr w:rsidR="000C4AE0" w:rsidRPr="008A4958" w14:paraId="086A1462" w14:textId="77777777" w:rsidTr="0077643C">
        <w:trPr>
          <w:trHeight w:val="397"/>
          <w:jc w:val="center"/>
        </w:trPr>
        <w:tc>
          <w:tcPr>
            <w:tcW w:w="383" w:type="pct"/>
            <w:vMerge/>
            <w:vAlign w:val="center"/>
          </w:tcPr>
          <w:p w14:paraId="255A25DD" w14:textId="77777777" w:rsidR="000C4AE0" w:rsidRDefault="000C4AE0">
            <w:pPr>
              <w:pStyle w:val="af8"/>
            </w:pPr>
          </w:p>
        </w:tc>
        <w:tc>
          <w:tcPr>
            <w:tcW w:w="1099" w:type="pct"/>
            <w:vAlign w:val="center"/>
          </w:tcPr>
          <w:p w14:paraId="0E6B45FC" w14:textId="77777777" w:rsidR="000C4AE0" w:rsidRDefault="000C4AE0">
            <w:pPr>
              <w:pStyle w:val="af8"/>
            </w:pPr>
            <w:r>
              <w:t>注塑机</w:t>
            </w:r>
          </w:p>
        </w:tc>
        <w:tc>
          <w:tcPr>
            <w:tcW w:w="1411" w:type="pct"/>
            <w:vAlign w:val="center"/>
          </w:tcPr>
          <w:p w14:paraId="44689EF3" w14:textId="77777777" w:rsidR="000C4AE0" w:rsidRDefault="000C4AE0">
            <w:pPr>
              <w:pStyle w:val="af8"/>
            </w:pPr>
            <w:r>
              <w:t>1100T</w:t>
            </w:r>
          </w:p>
        </w:tc>
        <w:tc>
          <w:tcPr>
            <w:tcW w:w="549" w:type="pct"/>
            <w:vAlign w:val="center"/>
          </w:tcPr>
          <w:p w14:paraId="7CA6B846" w14:textId="77777777" w:rsidR="000C4AE0" w:rsidRDefault="000C4AE0">
            <w:pPr>
              <w:pStyle w:val="af8"/>
            </w:pPr>
            <w:r>
              <w:t>2</w:t>
            </w:r>
            <w:r>
              <w:t>台</w:t>
            </w:r>
          </w:p>
        </w:tc>
        <w:tc>
          <w:tcPr>
            <w:tcW w:w="940" w:type="pct"/>
            <w:vMerge/>
            <w:vAlign w:val="center"/>
          </w:tcPr>
          <w:p w14:paraId="22F85A21" w14:textId="77777777" w:rsidR="000C4AE0" w:rsidRDefault="000C4AE0" w:rsidP="00853FF3">
            <w:pPr>
              <w:pStyle w:val="af8"/>
            </w:pPr>
          </w:p>
        </w:tc>
        <w:tc>
          <w:tcPr>
            <w:tcW w:w="618" w:type="pct"/>
            <w:vAlign w:val="center"/>
          </w:tcPr>
          <w:p w14:paraId="2CA671D7" w14:textId="77777777" w:rsidR="000C4AE0" w:rsidRDefault="000C4AE0">
            <w:pPr>
              <w:pStyle w:val="af8"/>
            </w:pPr>
          </w:p>
        </w:tc>
      </w:tr>
      <w:tr w:rsidR="000C4AE0" w:rsidRPr="008A4958" w14:paraId="0A1BFAE3" w14:textId="77777777" w:rsidTr="0077643C">
        <w:trPr>
          <w:trHeight w:val="397"/>
          <w:jc w:val="center"/>
        </w:trPr>
        <w:tc>
          <w:tcPr>
            <w:tcW w:w="383" w:type="pct"/>
            <w:vMerge/>
            <w:vAlign w:val="center"/>
          </w:tcPr>
          <w:p w14:paraId="689CADD2" w14:textId="77777777" w:rsidR="000C4AE0" w:rsidRDefault="000C4AE0">
            <w:pPr>
              <w:pStyle w:val="af8"/>
            </w:pPr>
          </w:p>
        </w:tc>
        <w:tc>
          <w:tcPr>
            <w:tcW w:w="1099" w:type="pct"/>
            <w:vAlign w:val="center"/>
          </w:tcPr>
          <w:p w14:paraId="5DC5304C" w14:textId="77777777" w:rsidR="000C4AE0" w:rsidRDefault="000C4AE0">
            <w:pPr>
              <w:pStyle w:val="af8"/>
            </w:pPr>
            <w:r>
              <w:t>注塑机</w:t>
            </w:r>
          </w:p>
        </w:tc>
        <w:tc>
          <w:tcPr>
            <w:tcW w:w="1411" w:type="pct"/>
            <w:vAlign w:val="center"/>
          </w:tcPr>
          <w:p w14:paraId="70DAB9BC" w14:textId="77777777" w:rsidR="000C4AE0" w:rsidRDefault="000C4AE0">
            <w:pPr>
              <w:pStyle w:val="af8"/>
            </w:pPr>
            <w:r>
              <w:t>1200T</w:t>
            </w:r>
          </w:p>
        </w:tc>
        <w:tc>
          <w:tcPr>
            <w:tcW w:w="549" w:type="pct"/>
            <w:vAlign w:val="center"/>
          </w:tcPr>
          <w:p w14:paraId="1214513E" w14:textId="77777777" w:rsidR="000C4AE0" w:rsidRDefault="000C4AE0">
            <w:pPr>
              <w:pStyle w:val="af8"/>
            </w:pPr>
            <w:r>
              <w:t>11</w:t>
            </w:r>
            <w:r>
              <w:t>台</w:t>
            </w:r>
          </w:p>
        </w:tc>
        <w:tc>
          <w:tcPr>
            <w:tcW w:w="940" w:type="pct"/>
            <w:vMerge/>
            <w:vAlign w:val="center"/>
          </w:tcPr>
          <w:p w14:paraId="307D7963" w14:textId="77777777" w:rsidR="000C4AE0" w:rsidRDefault="000C4AE0" w:rsidP="00853FF3">
            <w:pPr>
              <w:pStyle w:val="af8"/>
            </w:pPr>
          </w:p>
        </w:tc>
        <w:tc>
          <w:tcPr>
            <w:tcW w:w="618" w:type="pct"/>
            <w:vAlign w:val="center"/>
          </w:tcPr>
          <w:p w14:paraId="58A697D7" w14:textId="77777777" w:rsidR="000C4AE0" w:rsidRDefault="000C4AE0">
            <w:pPr>
              <w:pStyle w:val="af8"/>
            </w:pPr>
          </w:p>
        </w:tc>
      </w:tr>
      <w:tr w:rsidR="000C4AE0" w:rsidRPr="008A4958" w14:paraId="175DC654" w14:textId="77777777" w:rsidTr="0077643C">
        <w:trPr>
          <w:trHeight w:val="397"/>
          <w:jc w:val="center"/>
        </w:trPr>
        <w:tc>
          <w:tcPr>
            <w:tcW w:w="383" w:type="pct"/>
            <w:vMerge/>
            <w:vAlign w:val="center"/>
          </w:tcPr>
          <w:p w14:paraId="6E747987" w14:textId="77777777" w:rsidR="000C4AE0" w:rsidRDefault="000C4AE0">
            <w:pPr>
              <w:pStyle w:val="af8"/>
            </w:pPr>
          </w:p>
        </w:tc>
        <w:tc>
          <w:tcPr>
            <w:tcW w:w="1099" w:type="pct"/>
            <w:vAlign w:val="center"/>
          </w:tcPr>
          <w:p w14:paraId="0567308D" w14:textId="77777777" w:rsidR="000C4AE0" w:rsidRDefault="000C4AE0">
            <w:pPr>
              <w:pStyle w:val="af8"/>
            </w:pPr>
            <w:r>
              <w:t>注塑机</w:t>
            </w:r>
          </w:p>
        </w:tc>
        <w:tc>
          <w:tcPr>
            <w:tcW w:w="1411" w:type="pct"/>
            <w:vAlign w:val="center"/>
          </w:tcPr>
          <w:p w14:paraId="62BE321D" w14:textId="77777777" w:rsidR="000C4AE0" w:rsidRDefault="000C4AE0">
            <w:pPr>
              <w:pStyle w:val="af8"/>
            </w:pPr>
            <w:r>
              <w:t>1600T</w:t>
            </w:r>
          </w:p>
        </w:tc>
        <w:tc>
          <w:tcPr>
            <w:tcW w:w="549" w:type="pct"/>
            <w:vAlign w:val="center"/>
          </w:tcPr>
          <w:p w14:paraId="359578C6" w14:textId="77777777" w:rsidR="000C4AE0" w:rsidRDefault="000C4AE0">
            <w:pPr>
              <w:pStyle w:val="af8"/>
            </w:pPr>
            <w:r>
              <w:t>13</w:t>
            </w:r>
            <w:r>
              <w:t>台</w:t>
            </w:r>
          </w:p>
        </w:tc>
        <w:tc>
          <w:tcPr>
            <w:tcW w:w="940" w:type="pct"/>
            <w:vMerge/>
            <w:vAlign w:val="center"/>
          </w:tcPr>
          <w:p w14:paraId="42470F88" w14:textId="77777777" w:rsidR="000C4AE0" w:rsidRDefault="000C4AE0" w:rsidP="00853FF3">
            <w:pPr>
              <w:pStyle w:val="af8"/>
            </w:pPr>
          </w:p>
        </w:tc>
        <w:tc>
          <w:tcPr>
            <w:tcW w:w="618" w:type="pct"/>
            <w:vAlign w:val="center"/>
          </w:tcPr>
          <w:p w14:paraId="3B2BB8D0" w14:textId="77777777" w:rsidR="000C4AE0" w:rsidRDefault="000C4AE0">
            <w:pPr>
              <w:pStyle w:val="af8"/>
            </w:pPr>
          </w:p>
        </w:tc>
      </w:tr>
      <w:tr w:rsidR="000C4AE0" w:rsidRPr="008A4958" w14:paraId="643C3097" w14:textId="77777777" w:rsidTr="0077643C">
        <w:trPr>
          <w:trHeight w:val="397"/>
          <w:jc w:val="center"/>
        </w:trPr>
        <w:tc>
          <w:tcPr>
            <w:tcW w:w="383" w:type="pct"/>
            <w:vMerge/>
            <w:vAlign w:val="center"/>
          </w:tcPr>
          <w:p w14:paraId="038E31ED" w14:textId="77777777" w:rsidR="000C4AE0" w:rsidRDefault="000C4AE0">
            <w:pPr>
              <w:pStyle w:val="af8"/>
            </w:pPr>
          </w:p>
        </w:tc>
        <w:tc>
          <w:tcPr>
            <w:tcW w:w="1099" w:type="pct"/>
            <w:vAlign w:val="center"/>
          </w:tcPr>
          <w:p w14:paraId="011E076D" w14:textId="77777777" w:rsidR="000C4AE0" w:rsidRDefault="000C4AE0">
            <w:pPr>
              <w:pStyle w:val="af8"/>
            </w:pPr>
            <w:r>
              <w:t>注塑机</w:t>
            </w:r>
          </w:p>
        </w:tc>
        <w:tc>
          <w:tcPr>
            <w:tcW w:w="1411" w:type="pct"/>
            <w:vAlign w:val="center"/>
          </w:tcPr>
          <w:p w14:paraId="780F8828" w14:textId="77777777" w:rsidR="000C4AE0" w:rsidRDefault="000C4AE0">
            <w:pPr>
              <w:pStyle w:val="af8"/>
            </w:pPr>
            <w:r>
              <w:t>2400T</w:t>
            </w:r>
          </w:p>
        </w:tc>
        <w:tc>
          <w:tcPr>
            <w:tcW w:w="549" w:type="pct"/>
            <w:vAlign w:val="center"/>
          </w:tcPr>
          <w:p w14:paraId="06E76324" w14:textId="77777777" w:rsidR="000C4AE0" w:rsidRDefault="000C4AE0">
            <w:pPr>
              <w:pStyle w:val="af8"/>
            </w:pPr>
            <w:r>
              <w:t>2</w:t>
            </w:r>
            <w:r>
              <w:t>台</w:t>
            </w:r>
          </w:p>
        </w:tc>
        <w:tc>
          <w:tcPr>
            <w:tcW w:w="940" w:type="pct"/>
            <w:vMerge/>
            <w:vAlign w:val="center"/>
          </w:tcPr>
          <w:p w14:paraId="75D31DCA" w14:textId="77777777" w:rsidR="000C4AE0" w:rsidRDefault="000C4AE0" w:rsidP="00853FF3">
            <w:pPr>
              <w:pStyle w:val="af8"/>
            </w:pPr>
          </w:p>
        </w:tc>
        <w:tc>
          <w:tcPr>
            <w:tcW w:w="618" w:type="pct"/>
            <w:vAlign w:val="center"/>
          </w:tcPr>
          <w:p w14:paraId="3F2AB3B0" w14:textId="77777777" w:rsidR="000C4AE0" w:rsidRDefault="000C4AE0">
            <w:pPr>
              <w:pStyle w:val="af8"/>
            </w:pPr>
          </w:p>
        </w:tc>
      </w:tr>
      <w:tr w:rsidR="000C4AE0" w:rsidRPr="008A4958" w14:paraId="1EC5D6B6" w14:textId="77777777" w:rsidTr="0077643C">
        <w:trPr>
          <w:trHeight w:val="397"/>
          <w:jc w:val="center"/>
        </w:trPr>
        <w:tc>
          <w:tcPr>
            <w:tcW w:w="383" w:type="pct"/>
            <w:vMerge/>
            <w:vAlign w:val="center"/>
          </w:tcPr>
          <w:p w14:paraId="7420FFE5" w14:textId="77777777" w:rsidR="000C4AE0" w:rsidRDefault="000C4AE0">
            <w:pPr>
              <w:pStyle w:val="af8"/>
            </w:pPr>
          </w:p>
        </w:tc>
        <w:tc>
          <w:tcPr>
            <w:tcW w:w="1099" w:type="pct"/>
            <w:vAlign w:val="center"/>
          </w:tcPr>
          <w:p w14:paraId="3105FBBD" w14:textId="77777777" w:rsidR="000C4AE0" w:rsidRDefault="000C4AE0">
            <w:pPr>
              <w:pStyle w:val="af8"/>
            </w:pPr>
            <w:r>
              <w:t>注塑机</w:t>
            </w:r>
          </w:p>
        </w:tc>
        <w:tc>
          <w:tcPr>
            <w:tcW w:w="1411" w:type="pct"/>
            <w:vAlign w:val="center"/>
          </w:tcPr>
          <w:p w14:paraId="4D974BC4" w14:textId="77777777" w:rsidR="000C4AE0" w:rsidRDefault="000C4AE0">
            <w:pPr>
              <w:pStyle w:val="af8"/>
            </w:pPr>
            <w:r>
              <w:t>3300T</w:t>
            </w:r>
          </w:p>
        </w:tc>
        <w:tc>
          <w:tcPr>
            <w:tcW w:w="549" w:type="pct"/>
            <w:vAlign w:val="center"/>
          </w:tcPr>
          <w:p w14:paraId="40426A55" w14:textId="77777777" w:rsidR="000C4AE0" w:rsidRDefault="000C4AE0">
            <w:pPr>
              <w:pStyle w:val="af8"/>
            </w:pPr>
            <w:r>
              <w:t>2</w:t>
            </w:r>
            <w:r>
              <w:t>台</w:t>
            </w:r>
          </w:p>
        </w:tc>
        <w:tc>
          <w:tcPr>
            <w:tcW w:w="940" w:type="pct"/>
            <w:vMerge/>
            <w:vAlign w:val="center"/>
          </w:tcPr>
          <w:p w14:paraId="4EF60755" w14:textId="77777777" w:rsidR="000C4AE0" w:rsidRDefault="000C4AE0">
            <w:pPr>
              <w:pStyle w:val="af8"/>
            </w:pPr>
          </w:p>
        </w:tc>
        <w:tc>
          <w:tcPr>
            <w:tcW w:w="618" w:type="pct"/>
            <w:vAlign w:val="center"/>
          </w:tcPr>
          <w:p w14:paraId="4F843A85" w14:textId="77777777" w:rsidR="000C4AE0" w:rsidRDefault="000C4AE0">
            <w:pPr>
              <w:pStyle w:val="af8"/>
            </w:pPr>
          </w:p>
        </w:tc>
      </w:tr>
      <w:tr w:rsidR="000C4AE0" w:rsidRPr="008A4958" w14:paraId="6DAC5839" w14:textId="77777777" w:rsidTr="0077643C">
        <w:trPr>
          <w:trHeight w:val="397"/>
          <w:jc w:val="center"/>
        </w:trPr>
        <w:tc>
          <w:tcPr>
            <w:tcW w:w="383" w:type="pct"/>
            <w:vMerge/>
            <w:vAlign w:val="center"/>
          </w:tcPr>
          <w:p w14:paraId="26CAC827" w14:textId="77777777" w:rsidR="000C4AE0" w:rsidRDefault="000C4AE0">
            <w:pPr>
              <w:pStyle w:val="af8"/>
            </w:pPr>
          </w:p>
        </w:tc>
        <w:tc>
          <w:tcPr>
            <w:tcW w:w="1099" w:type="pct"/>
            <w:vAlign w:val="center"/>
          </w:tcPr>
          <w:p w14:paraId="4C6D574F" w14:textId="77777777" w:rsidR="000C4AE0" w:rsidRDefault="000C4AE0">
            <w:pPr>
              <w:pStyle w:val="af8"/>
            </w:pPr>
            <w:r>
              <w:t>前门护板焊接机</w:t>
            </w:r>
          </w:p>
        </w:tc>
        <w:tc>
          <w:tcPr>
            <w:tcW w:w="1411" w:type="pct"/>
            <w:vAlign w:val="center"/>
          </w:tcPr>
          <w:p w14:paraId="19BB550F" w14:textId="77777777" w:rsidR="000C4AE0" w:rsidRDefault="000C4AE0">
            <w:pPr>
              <w:pStyle w:val="af8"/>
            </w:pPr>
            <w:r w:rsidRPr="008A4958">
              <w:rPr>
                <w:rStyle w:val="font41"/>
                <w:rFonts w:ascii="Times New Roman" w:eastAsia="宋体" w:hAnsi="Times New Roman" w:hint="default"/>
                <w:color w:val="auto"/>
              </w:rPr>
              <w:t>S111</w:t>
            </w:r>
          </w:p>
        </w:tc>
        <w:tc>
          <w:tcPr>
            <w:tcW w:w="549" w:type="pct"/>
            <w:vAlign w:val="center"/>
          </w:tcPr>
          <w:p w14:paraId="42BACE61" w14:textId="77777777" w:rsidR="000C4AE0" w:rsidRDefault="000C4AE0">
            <w:pPr>
              <w:pStyle w:val="af8"/>
            </w:pPr>
            <w:r>
              <w:t>1</w:t>
            </w:r>
            <w:r>
              <w:t>台</w:t>
            </w:r>
          </w:p>
        </w:tc>
        <w:tc>
          <w:tcPr>
            <w:tcW w:w="940" w:type="pct"/>
            <w:vAlign w:val="center"/>
          </w:tcPr>
          <w:p w14:paraId="138C4658" w14:textId="77777777" w:rsidR="000C4AE0" w:rsidRDefault="000C4AE0">
            <w:pPr>
              <w:pStyle w:val="af8"/>
            </w:pPr>
            <w:r>
              <w:t>焊接</w:t>
            </w:r>
          </w:p>
        </w:tc>
        <w:tc>
          <w:tcPr>
            <w:tcW w:w="618" w:type="pct"/>
            <w:vAlign w:val="center"/>
          </w:tcPr>
          <w:p w14:paraId="07734F0D" w14:textId="77777777" w:rsidR="000C4AE0" w:rsidRDefault="000C4AE0">
            <w:pPr>
              <w:pStyle w:val="af8"/>
            </w:pPr>
          </w:p>
        </w:tc>
      </w:tr>
      <w:tr w:rsidR="000C4AE0" w:rsidRPr="008A4958" w14:paraId="45B4B67F" w14:textId="77777777" w:rsidTr="0077643C">
        <w:trPr>
          <w:trHeight w:val="397"/>
          <w:jc w:val="center"/>
        </w:trPr>
        <w:tc>
          <w:tcPr>
            <w:tcW w:w="383" w:type="pct"/>
            <w:vMerge/>
            <w:vAlign w:val="center"/>
          </w:tcPr>
          <w:p w14:paraId="07C16CE2" w14:textId="77777777" w:rsidR="000C4AE0" w:rsidRDefault="000C4AE0">
            <w:pPr>
              <w:pStyle w:val="af8"/>
            </w:pPr>
          </w:p>
        </w:tc>
        <w:tc>
          <w:tcPr>
            <w:tcW w:w="1099" w:type="pct"/>
            <w:vAlign w:val="center"/>
          </w:tcPr>
          <w:p w14:paraId="227ADC6A" w14:textId="77777777" w:rsidR="000C4AE0" w:rsidRDefault="000C4AE0">
            <w:pPr>
              <w:pStyle w:val="af8"/>
            </w:pPr>
            <w:r>
              <w:t>后门上装焊接机</w:t>
            </w:r>
          </w:p>
        </w:tc>
        <w:tc>
          <w:tcPr>
            <w:tcW w:w="1411" w:type="pct"/>
            <w:vAlign w:val="center"/>
          </w:tcPr>
          <w:p w14:paraId="5E669ED4" w14:textId="77777777" w:rsidR="000C4AE0" w:rsidRDefault="000C4AE0">
            <w:pPr>
              <w:pStyle w:val="af8"/>
            </w:pPr>
            <w:r>
              <w:t>B316</w:t>
            </w:r>
          </w:p>
        </w:tc>
        <w:tc>
          <w:tcPr>
            <w:tcW w:w="549" w:type="pct"/>
            <w:vAlign w:val="center"/>
          </w:tcPr>
          <w:p w14:paraId="21E8206E" w14:textId="77777777" w:rsidR="000C4AE0" w:rsidRDefault="000C4AE0">
            <w:pPr>
              <w:pStyle w:val="af8"/>
            </w:pPr>
            <w:r>
              <w:t>1</w:t>
            </w:r>
            <w:r>
              <w:t>台</w:t>
            </w:r>
          </w:p>
        </w:tc>
        <w:tc>
          <w:tcPr>
            <w:tcW w:w="940" w:type="pct"/>
            <w:vAlign w:val="center"/>
          </w:tcPr>
          <w:p w14:paraId="6130E7A3" w14:textId="77777777" w:rsidR="000C4AE0" w:rsidRDefault="000C4AE0">
            <w:pPr>
              <w:pStyle w:val="af8"/>
            </w:pPr>
            <w:r>
              <w:t>焊接</w:t>
            </w:r>
          </w:p>
        </w:tc>
        <w:tc>
          <w:tcPr>
            <w:tcW w:w="618" w:type="pct"/>
            <w:vAlign w:val="center"/>
          </w:tcPr>
          <w:p w14:paraId="2C334397" w14:textId="77777777" w:rsidR="000C4AE0" w:rsidRDefault="000C4AE0">
            <w:pPr>
              <w:pStyle w:val="af8"/>
            </w:pPr>
          </w:p>
        </w:tc>
      </w:tr>
      <w:tr w:rsidR="000C4AE0" w:rsidRPr="008A4958" w14:paraId="4A411BEC" w14:textId="77777777" w:rsidTr="0077643C">
        <w:trPr>
          <w:trHeight w:val="397"/>
          <w:jc w:val="center"/>
        </w:trPr>
        <w:tc>
          <w:tcPr>
            <w:tcW w:w="383" w:type="pct"/>
            <w:vMerge/>
            <w:vAlign w:val="center"/>
          </w:tcPr>
          <w:p w14:paraId="40C9FA48" w14:textId="77777777" w:rsidR="000C4AE0" w:rsidRDefault="000C4AE0">
            <w:pPr>
              <w:pStyle w:val="af8"/>
            </w:pPr>
          </w:p>
        </w:tc>
        <w:tc>
          <w:tcPr>
            <w:tcW w:w="1099" w:type="pct"/>
            <w:vAlign w:val="center"/>
          </w:tcPr>
          <w:p w14:paraId="1F937553" w14:textId="77777777" w:rsidR="000C4AE0" w:rsidRDefault="000C4AE0">
            <w:pPr>
              <w:pStyle w:val="af8"/>
            </w:pPr>
            <w:r>
              <w:t>前后门上装焊接机</w:t>
            </w:r>
          </w:p>
        </w:tc>
        <w:tc>
          <w:tcPr>
            <w:tcW w:w="1411" w:type="pct"/>
            <w:vAlign w:val="center"/>
          </w:tcPr>
          <w:p w14:paraId="7708AA78" w14:textId="77777777" w:rsidR="000C4AE0" w:rsidRDefault="000C4AE0">
            <w:pPr>
              <w:pStyle w:val="af8"/>
            </w:pPr>
            <w:r w:rsidRPr="008A4958">
              <w:rPr>
                <w:rStyle w:val="font41"/>
                <w:rFonts w:ascii="Times New Roman" w:eastAsia="宋体" w:hAnsi="Times New Roman" w:hint="default"/>
                <w:color w:val="auto"/>
              </w:rPr>
              <w:t>C211</w:t>
            </w:r>
          </w:p>
        </w:tc>
        <w:tc>
          <w:tcPr>
            <w:tcW w:w="549" w:type="pct"/>
            <w:vAlign w:val="center"/>
          </w:tcPr>
          <w:p w14:paraId="2280BC13" w14:textId="77777777" w:rsidR="000C4AE0" w:rsidRDefault="000C4AE0">
            <w:pPr>
              <w:pStyle w:val="af8"/>
            </w:pPr>
            <w:r>
              <w:t>1</w:t>
            </w:r>
            <w:r>
              <w:t>台</w:t>
            </w:r>
          </w:p>
        </w:tc>
        <w:tc>
          <w:tcPr>
            <w:tcW w:w="940" w:type="pct"/>
            <w:vAlign w:val="center"/>
          </w:tcPr>
          <w:p w14:paraId="3FBBEFC2" w14:textId="77777777" w:rsidR="000C4AE0" w:rsidRDefault="000C4AE0">
            <w:pPr>
              <w:pStyle w:val="af8"/>
            </w:pPr>
            <w:r>
              <w:t>焊接</w:t>
            </w:r>
          </w:p>
        </w:tc>
        <w:tc>
          <w:tcPr>
            <w:tcW w:w="618" w:type="pct"/>
            <w:vAlign w:val="center"/>
          </w:tcPr>
          <w:p w14:paraId="27E9AA90" w14:textId="77777777" w:rsidR="000C4AE0" w:rsidRDefault="000C4AE0">
            <w:pPr>
              <w:pStyle w:val="af8"/>
            </w:pPr>
          </w:p>
        </w:tc>
      </w:tr>
      <w:tr w:rsidR="000C4AE0" w:rsidRPr="008A4958" w14:paraId="371CC85E" w14:textId="77777777" w:rsidTr="0077643C">
        <w:trPr>
          <w:trHeight w:val="397"/>
          <w:jc w:val="center"/>
        </w:trPr>
        <w:tc>
          <w:tcPr>
            <w:tcW w:w="383" w:type="pct"/>
            <w:vMerge/>
            <w:vAlign w:val="center"/>
          </w:tcPr>
          <w:p w14:paraId="3ED8FCC2" w14:textId="77777777" w:rsidR="000C4AE0" w:rsidRDefault="000C4AE0">
            <w:pPr>
              <w:pStyle w:val="af8"/>
            </w:pPr>
          </w:p>
        </w:tc>
        <w:tc>
          <w:tcPr>
            <w:tcW w:w="1099" w:type="pct"/>
            <w:vAlign w:val="center"/>
          </w:tcPr>
          <w:p w14:paraId="25657805" w14:textId="77777777" w:rsidR="000C4AE0" w:rsidRDefault="000C4AE0">
            <w:pPr>
              <w:pStyle w:val="af8"/>
            </w:pPr>
            <w:r>
              <w:t>门板焊接机</w:t>
            </w:r>
          </w:p>
        </w:tc>
        <w:tc>
          <w:tcPr>
            <w:tcW w:w="1411" w:type="pct"/>
            <w:vAlign w:val="center"/>
          </w:tcPr>
          <w:p w14:paraId="40BA0D9D" w14:textId="77777777" w:rsidR="000C4AE0" w:rsidRDefault="000C4AE0">
            <w:pPr>
              <w:pStyle w:val="af8"/>
            </w:pPr>
          </w:p>
        </w:tc>
        <w:tc>
          <w:tcPr>
            <w:tcW w:w="549" w:type="pct"/>
            <w:vAlign w:val="center"/>
          </w:tcPr>
          <w:p w14:paraId="3CA929E9" w14:textId="77777777" w:rsidR="000C4AE0" w:rsidRDefault="000C4AE0">
            <w:pPr>
              <w:pStyle w:val="af8"/>
            </w:pPr>
            <w:r>
              <w:t>17</w:t>
            </w:r>
            <w:r>
              <w:t>台</w:t>
            </w:r>
          </w:p>
        </w:tc>
        <w:tc>
          <w:tcPr>
            <w:tcW w:w="940" w:type="pct"/>
            <w:vAlign w:val="center"/>
          </w:tcPr>
          <w:p w14:paraId="40B99C5F" w14:textId="77777777" w:rsidR="000C4AE0" w:rsidRDefault="000C4AE0">
            <w:pPr>
              <w:pStyle w:val="af8"/>
            </w:pPr>
            <w:r>
              <w:t>焊接</w:t>
            </w:r>
          </w:p>
        </w:tc>
        <w:tc>
          <w:tcPr>
            <w:tcW w:w="618" w:type="pct"/>
            <w:vAlign w:val="center"/>
          </w:tcPr>
          <w:p w14:paraId="2BB0C25A" w14:textId="77777777" w:rsidR="000C4AE0" w:rsidRDefault="000C4AE0">
            <w:pPr>
              <w:pStyle w:val="af8"/>
            </w:pPr>
          </w:p>
        </w:tc>
      </w:tr>
      <w:tr w:rsidR="000C4AE0" w:rsidRPr="008A4958" w14:paraId="037AEF08" w14:textId="77777777" w:rsidTr="0077643C">
        <w:trPr>
          <w:trHeight w:val="397"/>
          <w:jc w:val="center"/>
        </w:trPr>
        <w:tc>
          <w:tcPr>
            <w:tcW w:w="383" w:type="pct"/>
            <w:vMerge/>
            <w:vAlign w:val="center"/>
          </w:tcPr>
          <w:p w14:paraId="663F9789" w14:textId="77777777" w:rsidR="000C4AE0" w:rsidRDefault="000C4AE0">
            <w:pPr>
              <w:pStyle w:val="af8"/>
            </w:pPr>
          </w:p>
        </w:tc>
        <w:tc>
          <w:tcPr>
            <w:tcW w:w="1099" w:type="pct"/>
            <w:vAlign w:val="center"/>
          </w:tcPr>
          <w:p w14:paraId="30A5575C" w14:textId="77777777" w:rsidR="000C4AE0" w:rsidRDefault="000C4AE0">
            <w:pPr>
              <w:pStyle w:val="af8"/>
            </w:pPr>
            <w:r>
              <w:t>集中供料设备</w:t>
            </w:r>
          </w:p>
        </w:tc>
        <w:tc>
          <w:tcPr>
            <w:tcW w:w="1411" w:type="pct"/>
            <w:vAlign w:val="center"/>
          </w:tcPr>
          <w:p w14:paraId="5215302C" w14:textId="77777777" w:rsidR="000C4AE0" w:rsidRDefault="000C4AE0">
            <w:pPr>
              <w:pStyle w:val="af8"/>
            </w:pPr>
          </w:p>
        </w:tc>
        <w:tc>
          <w:tcPr>
            <w:tcW w:w="549" w:type="pct"/>
            <w:vAlign w:val="center"/>
          </w:tcPr>
          <w:p w14:paraId="11E5FA54" w14:textId="77777777" w:rsidR="000C4AE0" w:rsidRDefault="000C4AE0">
            <w:pPr>
              <w:pStyle w:val="af8"/>
            </w:pPr>
            <w:r>
              <w:t>45</w:t>
            </w:r>
            <w:r>
              <w:t>台</w:t>
            </w:r>
          </w:p>
        </w:tc>
        <w:tc>
          <w:tcPr>
            <w:tcW w:w="940" w:type="pct"/>
            <w:vAlign w:val="center"/>
          </w:tcPr>
          <w:p w14:paraId="3EC12309" w14:textId="77777777" w:rsidR="000C4AE0" w:rsidRDefault="000C4AE0">
            <w:pPr>
              <w:pStyle w:val="af8"/>
            </w:pPr>
            <w:r>
              <w:t>给料</w:t>
            </w:r>
          </w:p>
        </w:tc>
        <w:tc>
          <w:tcPr>
            <w:tcW w:w="618" w:type="pct"/>
            <w:vAlign w:val="center"/>
          </w:tcPr>
          <w:p w14:paraId="1269E4CB" w14:textId="77777777" w:rsidR="000C4AE0" w:rsidRDefault="000C4AE0">
            <w:pPr>
              <w:pStyle w:val="af8"/>
            </w:pPr>
          </w:p>
        </w:tc>
      </w:tr>
      <w:tr w:rsidR="000C4AE0" w:rsidRPr="008A4958" w14:paraId="6626E463" w14:textId="77777777" w:rsidTr="0077643C">
        <w:trPr>
          <w:trHeight w:val="397"/>
          <w:jc w:val="center"/>
        </w:trPr>
        <w:tc>
          <w:tcPr>
            <w:tcW w:w="383" w:type="pct"/>
            <w:vMerge/>
            <w:vAlign w:val="center"/>
          </w:tcPr>
          <w:p w14:paraId="1E30AAA0" w14:textId="77777777" w:rsidR="000C4AE0" w:rsidRDefault="000C4AE0">
            <w:pPr>
              <w:pStyle w:val="af8"/>
            </w:pPr>
          </w:p>
        </w:tc>
        <w:tc>
          <w:tcPr>
            <w:tcW w:w="1099" w:type="pct"/>
            <w:vAlign w:val="center"/>
          </w:tcPr>
          <w:p w14:paraId="4C0E6FC0" w14:textId="77777777" w:rsidR="000C4AE0" w:rsidRDefault="000C4AE0">
            <w:pPr>
              <w:pStyle w:val="af8"/>
            </w:pPr>
            <w:r>
              <w:t>手持式超声波焊枪</w:t>
            </w:r>
          </w:p>
        </w:tc>
        <w:tc>
          <w:tcPr>
            <w:tcW w:w="1411" w:type="pct"/>
            <w:vAlign w:val="center"/>
          </w:tcPr>
          <w:p w14:paraId="60E1F85B" w14:textId="77777777" w:rsidR="000C4AE0" w:rsidRDefault="000C4AE0">
            <w:pPr>
              <w:pStyle w:val="af8"/>
            </w:pPr>
          </w:p>
        </w:tc>
        <w:tc>
          <w:tcPr>
            <w:tcW w:w="549" w:type="pct"/>
            <w:vAlign w:val="center"/>
          </w:tcPr>
          <w:p w14:paraId="5801B291" w14:textId="77777777" w:rsidR="000C4AE0" w:rsidRDefault="000C4AE0">
            <w:pPr>
              <w:pStyle w:val="af8"/>
            </w:pPr>
            <w:r>
              <w:t>20</w:t>
            </w:r>
            <w:r>
              <w:t>台</w:t>
            </w:r>
          </w:p>
        </w:tc>
        <w:tc>
          <w:tcPr>
            <w:tcW w:w="940" w:type="pct"/>
            <w:vAlign w:val="center"/>
          </w:tcPr>
          <w:p w14:paraId="542C5A03" w14:textId="77777777" w:rsidR="000C4AE0" w:rsidRDefault="000C4AE0">
            <w:pPr>
              <w:pStyle w:val="af8"/>
            </w:pPr>
            <w:r>
              <w:t>焊接</w:t>
            </w:r>
          </w:p>
        </w:tc>
        <w:tc>
          <w:tcPr>
            <w:tcW w:w="618" w:type="pct"/>
            <w:vAlign w:val="center"/>
          </w:tcPr>
          <w:p w14:paraId="4486102A" w14:textId="77777777" w:rsidR="000C4AE0" w:rsidRDefault="000C4AE0">
            <w:pPr>
              <w:pStyle w:val="af8"/>
            </w:pPr>
          </w:p>
        </w:tc>
      </w:tr>
      <w:tr w:rsidR="000C4AE0" w:rsidRPr="008A4958" w14:paraId="78E1EC36" w14:textId="77777777" w:rsidTr="0077643C">
        <w:trPr>
          <w:trHeight w:val="397"/>
          <w:jc w:val="center"/>
        </w:trPr>
        <w:tc>
          <w:tcPr>
            <w:tcW w:w="383" w:type="pct"/>
            <w:vMerge/>
            <w:vAlign w:val="center"/>
          </w:tcPr>
          <w:p w14:paraId="7D148E97" w14:textId="77777777" w:rsidR="000C4AE0" w:rsidRDefault="000C4AE0">
            <w:pPr>
              <w:pStyle w:val="af8"/>
            </w:pPr>
          </w:p>
        </w:tc>
        <w:tc>
          <w:tcPr>
            <w:tcW w:w="1099" w:type="pct"/>
            <w:vAlign w:val="center"/>
          </w:tcPr>
          <w:p w14:paraId="18AF34E3" w14:textId="77777777" w:rsidR="000C4AE0" w:rsidRDefault="000C4AE0">
            <w:pPr>
              <w:pStyle w:val="af8"/>
            </w:pPr>
            <w:r>
              <w:t>循环冷却水塔</w:t>
            </w:r>
          </w:p>
        </w:tc>
        <w:tc>
          <w:tcPr>
            <w:tcW w:w="1411" w:type="pct"/>
            <w:vAlign w:val="center"/>
          </w:tcPr>
          <w:p w14:paraId="148CB006" w14:textId="77777777" w:rsidR="000C4AE0" w:rsidRDefault="000C4AE0">
            <w:pPr>
              <w:pStyle w:val="af8"/>
            </w:pPr>
            <w:r>
              <w:t>450m</w:t>
            </w:r>
            <w:r w:rsidRPr="000C4AE0">
              <w:rPr>
                <w:vertAlign w:val="superscript"/>
              </w:rPr>
              <w:t>3</w:t>
            </w:r>
            <w:r>
              <w:t>/h</w:t>
            </w:r>
          </w:p>
        </w:tc>
        <w:tc>
          <w:tcPr>
            <w:tcW w:w="549" w:type="pct"/>
            <w:vAlign w:val="center"/>
          </w:tcPr>
          <w:p w14:paraId="74499B8F" w14:textId="77777777" w:rsidR="000C4AE0" w:rsidRDefault="000C4AE0">
            <w:pPr>
              <w:pStyle w:val="af8"/>
            </w:pPr>
            <w:r>
              <w:t>2</w:t>
            </w:r>
            <w:r>
              <w:t>台</w:t>
            </w:r>
          </w:p>
        </w:tc>
        <w:tc>
          <w:tcPr>
            <w:tcW w:w="940" w:type="pct"/>
            <w:vAlign w:val="center"/>
          </w:tcPr>
          <w:p w14:paraId="46E1C4CB" w14:textId="77777777" w:rsidR="000C4AE0" w:rsidRDefault="000C4AE0">
            <w:pPr>
              <w:pStyle w:val="af8"/>
            </w:pPr>
            <w:r>
              <w:t>冷却</w:t>
            </w:r>
          </w:p>
        </w:tc>
        <w:tc>
          <w:tcPr>
            <w:tcW w:w="618" w:type="pct"/>
            <w:vAlign w:val="center"/>
          </w:tcPr>
          <w:p w14:paraId="5E4785B9" w14:textId="77777777" w:rsidR="000C4AE0" w:rsidRDefault="000C4AE0" w:rsidP="000C4AE0">
            <w:pPr>
              <w:pStyle w:val="af8"/>
            </w:pPr>
            <w:r>
              <w:rPr>
                <w:rFonts w:hint="eastAsia"/>
              </w:rPr>
              <w:t>1#</w:t>
            </w:r>
            <w:r>
              <w:rPr>
                <w:rFonts w:hint="eastAsia"/>
              </w:rPr>
              <w:t>厂房北侧</w:t>
            </w:r>
          </w:p>
        </w:tc>
      </w:tr>
      <w:tr w:rsidR="000C4AE0" w:rsidRPr="008A4958" w14:paraId="29EA79EB" w14:textId="77777777" w:rsidTr="0077643C">
        <w:trPr>
          <w:trHeight w:val="397"/>
          <w:jc w:val="center"/>
        </w:trPr>
        <w:tc>
          <w:tcPr>
            <w:tcW w:w="383" w:type="pct"/>
            <w:vMerge/>
            <w:vAlign w:val="center"/>
          </w:tcPr>
          <w:p w14:paraId="0E2FC3F0" w14:textId="77777777" w:rsidR="000C4AE0" w:rsidRDefault="000C4AE0">
            <w:pPr>
              <w:pStyle w:val="af8"/>
            </w:pPr>
          </w:p>
        </w:tc>
        <w:tc>
          <w:tcPr>
            <w:tcW w:w="1099" w:type="pct"/>
            <w:vAlign w:val="center"/>
          </w:tcPr>
          <w:p w14:paraId="597C8C74" w14:textId="77777777" w:rsidR="000C4AE0" w:rsidRDefault="000C4AE0">
            <w:pPr>
              <w:pStyle w:val="af8"/>
            </w:pPr>
            <w:r>
              <w:t>粉料机</w:t>
            </w:r>
          </w:p>
        </w:tc>
        <w:tc>
          <w:tcPr>
            <w:tcW w:w="1411" w:type="pct"/>
            <w:vAlign w:val="center"/>
          </w:tcPr>
          <w:p w14:paraId="1A2515CF" w14:textId="77777777" w:rsidR="000C4AE0" w:rsidRDefault="000C4AE0">
            <w:pPr>
              <w:pStyle w:val="af8"/>
            </w:pPr>
            <w:r>
              <w:t>/</w:t>
            </w:r>
          </w:p>
        </w:tc>
        <w:tc>
          <w:tcPr>
            <w:tcW w:w="549" w:type="pct"/>
            <w:vAlign w:val="center"/>
          </w:tcPr>
          <w:p w14:paraId="1BC26D9C" w14:textId="77777777" w:rsidR="000C4AE0" w:rsidRDefault="000C4AE0">
            <w:pPr>
              <w:pStyle w:val="af8"/>
            </w:pPr>
            <w:r>
              <w:t>3</w:t>
            </w:r>
            <w:r>
              <w:t>台</w:t>
            </w:r>
          </w:p>
        </w:tc>
        <w:tc>
          <w:tcPr>
            <w:tcW w:w="940" w:type="pct"/>
            <w:vAlign w:val="center"/>
          </w:tcPr>
          <w:p w14:paraId="0CF3B11F" w14:textId="77777777" w:rsidR="000C4AE0" w:rsidRDefault="000C4AE0">
            <w:pPr>
              <w:pStyle w:val="af8"/>
            </w:pPr>
            <w:r>
              <w:t>破碎</w:t>
            </w:r>
          </w:p>
        </w:tc>
        <w:tc>
          <w:tcPr>
            <w:tcW w:w="618" w:type="pct"/>
            <w:vAlign w:val="center"/>
          </w:tcPr>
          <w:p w14:paraId="7BDEB59E" w14:textId="77777777" w:rsidR="000C4AE0" w:rsidRDefault="000C4AE0">
            <w:pPr>
              <w:pStyle w:val="af8"/>
            </w:pPr>
            <w:r>
              <w:rPr>
                <w:rFonts w:hint="eastAsia"/>
              </w:rPr>
              <w:t>1#</w:t>
            </w:r>
            <w:r>
              <w:rPr>
                <w:rFonts w:hint="eastAsia"/>
              </w:rPr>
              <w:t>厂房南侧</w:t>
            </w:r>
            <w:proofErr w:type="gramStart"/>
            <w:r>
              <w:rPr>
                <w:rFonts w:hint="eastAsia"/>
              </w:rPr>
              <w:t>粉碎</w:t>
            </w:r>
            <w:r>
              <w:t>间</w:t>
            </w:r>
            <w:proofErr w:type="gramEnd"/>
          </w:p>
        </w:tc>
      </w:tr>
      <w:tr w:rsidR="0077643C" w:rsidRPr="008A4958" w14:paraId="2AE2D547" w14:textId="77777777" w:rsidTr="0077643C">
        <w:trPr>
          <w:trHeight w:val="397"/>
          <w:jc w:val="center"/>
        </w:trPr>
        <w:tc>
          <w:tcPr>
            <w:tcW w:w="383" w:type="pct"/>
            <w:vMerge w:val="restart"/>
            <w:vAlign w:val="center"/>
          </w:tcPr>
          <w:p w14:paraId="38B98E20" w14:textId="5FF3E449" w:rsidR="0077643C" w:rsidRDefault="0077643C">
            <w:pPr>
              <w:pStyle w:val="af8"/>
            </w:pPr>
            <w:r>
              <w:rPr>
                <w:rFonts w:hint="eastAsia"/>
              </w:rPr>
              <w:t>2</w:t>
            </w:r>
            <w:r>
              <w:t>#</w:t>
            </w:r>
            <w:r>
              <w:rPr>
                <w:rFonts w:hint="eastAsia"/>
              </w:rPr>
              <w:t>厂房</w:t>
            </w:r>
          </w:p>
        </w:tc>
        <w:tc>
          <w:tcPr>
            <w:tcW w:w="1099" w:type="pct"/>
            <w:vAlign w:val="center"/>
          </w:tcPr>
          <w:p w14:paraId="418E2DD4" w14:textId="5D0AE3B8" w:rsidR="0077643C" w:rsidRDefault="0077643C">
            <w:pPr>
              <w:pStyle w:val="af8"/>
            </w:pPr>
            <w:r w:rsidRPr="000D0B3A">
              <w:rPr>
                <w:rFonts w:hint="eastAsia"/>
              </w:rPr>
              <w:t>激光打码机</w:t>
            </w:r>
          </w:p>
        </w:tc>
        <w:tc>
          <w:tcPr>
            <w:tcW w:w="1411" w:type="pct"/>
            <w:vAlign w:val="center"/>
          </w:tcPr>
          <w:p w14:paraId="0680ED72" w14:textId="6028BF72" w:rsidR="0077643C" w:rsidRDefault="0077643C">
            <w:pPr>
              <w:pStyle w:val="af8"/>
            </w:pPr>
            <w:r w:rsidRPr="000D0B3A">
              <w:t>LM-100MW-2D</w:t>
            </w:r>
          </w:p>
        </w:tc>
        <w:tc>
          <w:tcPr>
            <w:tcW w:w="549" w:type="pct"/>
            <w:vAlign w:val="center"/>
          </w:tcPr>
          <w:p w14:paraId="1B21D036" w14:textId="7D9F2BB4" w:rsidR="0077643C" w:rsidRDefault="0077643C">
            <w:pPr>
              <w:pStyle w:val="af8"/>
            </w:pPr>
            <w:r>
              <w:rPr>
                <w:rFonts w:hint="eastAsia"/>
              </w:rPr>
              <w:t>2</w:t>
            </w:r>
            <w:r>
              <w:rPr>
                <w:rFonts w:hint="eastAsia"/>
              </w:rPr>
              <w:t>台</w:t>
            </w:r>
          </w:p>
        </w:tc>
        <w:tc>
          <w:tcPr>
            <w:tcW w:w="940" w:type="pct"/>
            <w:vAlign w:val="center"/>
          </w:tcPr>
          <w:p w14:paraId="7B3D5805" w14:textId="7593BFFF" w:rsidR="0077643C" w:rsidRDefault="0077643C">
            <w:pPr>
              <w:pStyle w:val="af8"/>
            </w:pPr>
            <w:r w:rsidRPr="000D0B3A">
              <w:rPr>
                <w:rFonts w:hint="eastAsia"/>
              </w:rPr>
              <w:t>激光打码</w:t>
            </w:r>
          </w:p>
        </w:tc>
        <w:tc>
          <w:tcPr>
            <w:tcW w:w="618" w:type="pct"/>
            <w:vMerge w:val="restart"/>
            <w:vAlign w:val="center"/>
          </w:tcPr>
          <w:p w14:paraId="7B669EB1" w14:textId="1CBBD138" w:rsidR="0077643C" w:rsidRDefault="0077643C">
            <w:pPr>
              <w:pStyle w:val="af8"/>
            </w:pPr>
            <w:r>
              <w:rPr>
                <w:rFonts w:hint="eastAsia"/>
              </w:rPr>
              <w:t>在建</w:t>
            </w:r>
          </w:p>
        </w:tc>
      </w:tr>
      <w:tr w:rsidR="0077643C" w:rsidRPr="008A4958" w14:paraId="5D942D5F" w14:textId="77777777" w:rsidTr="0077643C">
        <w:trPr>
          <w:trHeight w:val="397"/>
          <w:jc w:val="center"/>
        </w:trPr>
        <w:tc>
          <w:tcPr>
            <w:tcW w:w="383" w:type="pct"/>
            <w:vMerge/>
            <w:vAlign w:val="center"/>
          </w:tcPr>
          <w:p w14:paraId="686F0D2E" w14:textId="77777777" w:rsidR="0077643C" w:rsidRDefault="0077643C">
            <w:pPr>
              <w:pStyle w:val="af8"/>
            </w:pPr>
          </w:p>
        </w:tc>
        <w:tc>
          <w:tcPr>
            <w:tcW w:w="1099" w:type="pct"/>
            <w:vAlign w:val="center"/>
          </w:tcPr>
          <w:p w14:paraId="07599886" w14:textId="17F5C4EC" w:rsidR="0077643C" w:rsidRDefault="0077643C">
            <w:pPr>
              <w:pStyle w:val="af8"/>
            </w:pPr>
            <w:r w:rsidRPr="000D0B3A">
              <w:rPr>
                <w:rFonts w:hint="eastAsia"/>
              </w:rPr>
              <w:t>数控加工中心</w:t>
            </w:r>
          </w:p>
        </w:tc>
        <w:tc>
          <w:tcPr>
            <w:tcW w:w="1411" w:type="pct"/>
            <w:vAlign w:val="center"/>
          </w:tcPr>
          <w:p w14:paraId="133CF4FF" w14:textId="7A3B9F63" w:rsidR="0077643C" w:rsidRDefault="0077643C">
            <w:pPr>
              <w:pStyle w:val="af8"/>
            </w:pPr>
            <w:r w:rsidRPr="000D0B3A">
              <w:t>PHE-CNC3020</w:t>
            </w:r>
          </w:p>
        </w:tc>
        <w:tc>
          <w:tcPr>
            <w:tcW w:w="549" w:type="pct"/>
            <w:vAlign w:val="center"/>
          </w:tcPr>
          <w:p w14:paraId="248F837A" w14:textId="45FD4434" w:rsidR="0077643C" w:rsidRDefault="0077643C">
            <w:pPr>
              <w:pStyle w:val="af8"/>
            </w:pPr>
            <w:r>
              <w:rPr>
                <w:rFonts w:hint="eastAsia"/>
              </w:rPr>
              <w:t>5</w:t>
            </w:r>
            <w:r>
              <w:rPr>
                <w:rFonts w:hint="eastAsia"/>
              </w:rPr>
              <w:t>台</w:t>
            </w:r>
          </w:p>
        </w:tc>
        <w:tc>
          <w:tcPr>
            <w:tcW w:w="940" w:type="pct"/>
            <w:vAlign w:val="center"/>
          </w:tcPr>
          <w:p w14:paraId="30B39293" w14:textId="403989BB" w:rsidR="0077643C" w:rsidRDefault="0077643C">
            <w:pPr>
              <w:pStyle w:val="af8"/>
            </w:pPr>
            <w:r>
              <w:rPr>
                <w:rFonts w:hint="eastAsia"/>
              </w:rPr>
              <w:t>机加</w:t>
            </w:r>
          </w:p>
        </w:tc>
        <w:tc>
          <w:tcPr>
            <w:tcW w:w="618" w:type="pct"/>
            <w:vMerge/>
            <w:vAlign w:val="center"/>
          </w:tcPr>
          <w:p w14:paraId="740ACE2B" w14:textId="77777777" w:rsidR="0077643C" w:rsidRDefault="0077643C">
            <w:pPr>
              <w:pStyle w:val="af8"/>
            </w:pPr>
          </w:p>
        </w:tc>
      </w:tr>
      <w:tr w:rsidR="0077643C" w:rsidRPr="008A4958" w14:paraId="75E573F4" w14:textId="77777777" w:rsidTr="0077643C">
        <w:trPr>
          <w:trHeight w:val="397"/>
          <w:jc w:val="center"/>
        </w:trPr>
        <w:tc>
          <w:tcPr>
            <w:tcW w:w="383" w:type="pct"/>
            <w:vMerge/>
            <w:vAlign w:val="center"/>
          </w:tcPr>
          <w:p w14:paraId="769C8D5E" w14:textId="77777777" w:rsidR="0077643C" w:rsidRDefault="0077643C">
            <w:pPr>
              <w:pStyle w:val="af8"/>
            </w:pPr>
          </w:p>
        </w:tc>
        <w:tc>
          <w:tcPr>
            <w:tcW w:w="1099" w:type="pct"/>
            <w:vAlign w:val="center"/>
          </w:tcPr>
          <w:p w14:paraId="6EE85633" w14:textId="08938D43" w:rsidR="0077643C" w:rsidRDefault="0077643C">
            <w:pPr>
              <w:pStyle w:val="af8"/>
            </w:pPr>
            <w:r w:rsidRPr="000D0B3A">
              <w:rPr>
                <w:rFonts w:hint="eastAsia"/>
              </w:rPr>
              <w:t>龙门式搅拌摩擦焊</w:t>
            </w:r>
          </w:p>
        </w:tc>
        <w:tc>
          <w:tcPr>
            <w:tcW w:w="1411" w:type="pct"/>
            <w:vAlign w:val="center"/>
          </w:tcPr>
          <w:p w14:paraId="623FD7A3" w14:textId="4EDAB231" w:rsidR="0077643C" w:rsidRDefault="0077643C">
            <w:pPr>
              <w:pStyle w:val="af8"/>
            </w:pPr>
            <w:r w:rsidRPr="000D0B3A">
              <w:t>FSW-LM-BL10-2D</w:t>
            </w:r>
          </w:p>
        </w:tc>
        <w:tc>
          <w:tcPr>
            <w:tcW w:w="549" w:type="pct"/>
            <w:vAlign w:val="center"/>
          </w:tcPr>
          <w:p w14:paraId="464084D2" w14:textId="2BC71E5A" w:rsidR="0077643C" w:rsidRDefault="0077643C">
            <w:pPr>
              <w:pStyle w:val="af8"/>
            </w:pPr>
            <w:r>
              <w:rPr>
                <w:rFonts w:hint="eastAsia"/>
              </w:rPr>
              <w:t>2</w:t>
            </w:r>
            <w:r>
              <w:rPr>
                <w:rFonts w:hint="eastAsia"/>
              </w:rPr>
              <w:t>台</w:t>
            </w:r>
          </w:p>
        </w:tc>
        <w:tc>
          <w:tcPr>
            <w:tcW w:w="940" w:type="pct"/>
            <w:vAlign w:val="center"/>
          </w:tcPr>
          <w:p w14:paraId="343448C0" w14:textId="329AD95B" w:rsidR="0077643C" w:rsidRDefault="0077643C">
            <w:pPr>
              <w:pStyle w:val="af8"/>
            </w:pPr>
            <w:r>
              <w:t>焊接</w:t>
            </w:r>
          </w:p>
        </w:tc>
        <w:tc>
          <w:tcPr>
            <w:tcW w:w="618" w:type="pct"/>
            <w:vMerge/>
            <w:vAlign w:val="center"/>
          </w:tcPr>
          <w:p w14:paraId="54D7CD22" w14:textId="77777777" w:rsidR="0077643C" w:rsidRDefault="0077643C">
            <w:pPr>
              <w:pStyle w:val="af8"/>
            </w:pPr>
          </w:p>
        </w:tc>
      </w:tr>
      <w:tr w:rsidR="0077643C" w:rsidRPr="008A4958" w14:paraId="3587274F" w14:textId="77777777" w:rsidTr="0077643C">
        <w:trPr>
          <w:trHeight w:val="397"/>
          <w:jc w:val="center"/>
        </w:trPr>
        <w:tc>
          <w:tcPr>
            <w:tcW w:w="383" w:type="pct"/>
            <w:vMerge/>
            <w:vAlign w:val="center"/>
          </w:tcPr>
          <w:p w14:paraId="608739B4" w14:textId="77777777" w:rsidR="0077643C" w:rsidRDefault="0077643C">
            <w:pPr>
              <w:pStyle w:val="af8"/>
            </w:pPr>
          </w:p>
        </w:tc>
        <w:tc>
          <w:tcPr>
            <w:tcW w:w="1099" w:type="pct"/>
            <w:vAlign w:val="center"/>
          </w:tcPr>
          <w:p w14:paraId="3EBD8FA6" w14:textId="402E2BE1" w:rsidR="0077643C" w:rsidRDefault="0077643C">
            <w:pPr>
              <w:pStyle w:val="af8"/>
            </w:pPr>
            <w:r w:rsidRPr="000D0B3A">
              <w:rPr>
                <w:rFonts w:hint="eastAsia"/>
              </w:rPr>
              <w:t>点焊机</w:t>
            </w:r>
          </w:p>
        </w:tc>
        <w:tc>
          <w:tcPr>
            <w:tcW w:w="1411" w:type="pct"/>
            <w:vAlign w:val="center"/>
          </w:tcPr>
          <w:p w14:paraId="093CA44E" w14:textId="4656312D" w:rsidR="0077643C" w:rsidRDefault="0077643C">
            <w:pPr>
              <w:pStyle w:val="af8"/>
            </w:pPr>
            <w:r>
              <w:rPr>
                <w:rFonts w:hint="eastAsia"/>
              </w:rPr>
              <w:t>/</w:t>
            </w:r>
          </w:p>
        </w:tc>
        <w:tc>
          <w:tcPr>
            <w:tcW w:w="549" w:type="pct"/>
            <w:vAlign w:val="center"/>
          </w:tcPr>
          <w:p w14:paraId="7678055F" w14:textId="1A8C5824" w:rsidR="0077643C" w:rsidRDefault="0077643C">
            <w:pPr>
              <w:pStyle w:val="af8"/>
            </w:pPr>
            <w:r>
              <w:rPr>
                <w:rFonts w:hint="eastAsia"/>
              </w:rPr>
              <w:t>6</w:t>
            </w:r>
            <w:r>
              <w:rPr>
                <w:rFonts w:hint="eastAsia"/>
              </w:rPr>
              <w:t>台</w:t>
            </w:r>
          </w:p>
        </w:tc>
        <w:tc>
          <w:tcPr>
            <w:tcW w:w="940" w:type="pct"/>
            <w:vAlign w:val="center"/>
          </w:tcPr>
          <w:p w14:paraId="757300D3" w14:textId="799147A1" w:rsidR="0077643C" w:rsidRDefault="0077643C">
            <w:pPr>
              <w:pStyle w:val="af8"/>
            </w:pPr>
            <w:r>
              <w:t>焊接</w:t>
            </w:r>
          </w:p>
        </w:tc>
        <w:tc>
          <w:tcPr>
            <w:tcW w:w="618" w:type="pct"/>
            <w:vMerge/>
            <w:vAlign w:val="center"/>
          </w:tcPr>
          <w:p w14:paraId="57F38D78" w14:textId="77777777" w:rsidR="0077643C" w:rsidRDefault="0077643C">
            <w:pPr>
              <w:pStyle w:val="af8"/>
            </w:pPr>
          </w:p>
        </w:tc>
      </w:tr>
      <w:tr w:rsidR="0077643C" w:rsidRPr="008A4958" w14:paraId="2675C2DE" w14:textId="77777777" w:rsidTr="0077643C">
        <w:trPr>
          <w:trHeight w:val="397"/>
          <w:jc w:val="center"/>
        </w:trPr>
        <w:tc>
          <w:tcPr>
            <w:tcW w:w="383" w:type="pct"/>
            <w:vMerge/>
            <w:vAlign w:val="center"/>
          </w:tcPr>
          <w:p w14:paraId="424CE00F" w14:textId="77777777" w:rsidR="0077643C" w:rsidRDefault="0077643C">
            <w:pPr>
              <w:pStyle w:val="af8"/>
            </w:pPr>
          </w:p>
        </w:tc>
        <w:tc>
          <w:tcPr>
            <w:tcW w:w="1099" w:type="pct"/>
            <w:vAlign w:val="center"/>
          </w:tcPr>
          <w:p w14:paraId="1A3C64FC" w14:textId="0A93214A" w:rsidR="0077643C" w:rsidRDefault="0077643C">
            <w:pPr>
              <w:pStyle w:val="af8"/>
            </w:pPr>
            <w:r w:rsidRPr="000D0B3A">
              <w:rPr>
                <w:rFonts w:hint="eastAsia"/>
              </w:rPr>
              <w:t>点焊机器人</w:t>
            </w:r>
          </w:p>
        </w:tc>
        <w:tc>
          <w:tcPr>
            <w:tcW w:w="1411" w:type="pct"/>
            <w:vAlign w:val="center"/>
          </w:tcPr>
          <w:p w14:paraId="19FAE09B" w14:textId="195D6BB2" w:rsidR="0077643C" w:rsidRDefault="0077643C">
            <w:pPr>
              <w:pStyle w:val="af8"/>
            </w:pPr>
            <w:r w:rsidRPr="000D0B3A">
              <w:t>KR210R2700</w:t>
            </w:r>
          </w:p>
        </w:tc>
        <w:tc>
          <w:tcPr>
            <w:tcW w:w="549" w:type="pct"/>
            <w:vAlign w:val="center"/>
          </w:tcPr>
          <w:p w14:paraId="4887519B" w14:textId="7598E5A9" w:rsidR="0077643C" w:rsidRDefault="0077643C">
            <w:pPr>
              <w:pStyle w:val="af8"/>
            </w:pPr>
            <w:r>
              <w:t>27</w:t>
            </w:r>
            <w:r>
              <w:rPr>
                <w:rFonts w:hint="eastAsia"/>
              </w:rPr>
              <w:t>台</w:t>
            </w:r>
          </w:p>
        </w:tc>
        <w:tc>
          <w:tcPr>
            <w:tcW w:w="940" w:type="pct"/>
            <w:vAlign w:val="center"/>
          </w:tcPr>
          <w:p w14:paraId="0A528319" w14:textId="5575E7F1" w:rsidR="0077643C" w:rsidRDefault="0077643C">
            <w:pPr>
              <w:pStyle w:val="af8"/>
            </w:pPr>
            <w:r>
              <w:t>焊接</w:t>
            </w:r>
          </w:p>
        </w:tc>
        <w:tc>
          <w:tcPr>
            <w:tcW w:w="618" w:type="pct"/>
            <w:vMerge/>
            <w:vAlign w:val="center"/>
          </w:tcPr>
          <w:p w14:paraId="1A7C1D1E" w14:textId="77777777" w:rsidR="0077643C" w:rsidRDefault="0077643C">
            <w:pPr>
              <w:pStyle w:val="af8"/>
            </w:pPr>
          </w:p>
        </w:tc>
      </w:tr>
      <w:tr w:rsidR="0077643C" w:rsidRPr="008A4958" w14:paraId="08033624" w14:textId="77777777" w:rsidTr="0077643C">
        <w:trPr>
          <w:trHeight w:val="397"/>
          <w:jc w:val="center"/>
        </w:trPr>
        <w:tc>
          <w:tcPr>
            <w:tcW w:w="383" w:type="pct"/>
            <w:vMerge/>
            <w:vAlign w:val="center"/>
          </w:tcPr>
          <w:p w14:paraId="388AB8AB" w14:textId="77777777" w:rsidR="0077643C" w:rsidRDefault="0077643C">
            <w:pPr>
              <w:pStyle w:val="af8"/>
            </w:pPr>
          </w:p>
        </w:tc>
        <w:tc>
          <w:tcPr>
            <w:tcW w:w="1099" w:type="pct"/>
            <w:vAlign w:val="center"/>
          </w:tcPr>
          <w:p w14:paraId="3CDB3F75" w14:textId="37D65AAD" w:rsidR="0077643C" w:rsidRDefault="0077643C">
            <w:pPr>
              <w:pStyle w:val="af8"/>
            </w:pPr>
            <w:r w:rsidRPr="000D0B3A">
              <w:rPr>
                <w:rFonts w:hint="eastAsia"/>
              </w:rPr>
              <w:t>压铆机</w:t>
            </w:r>
          </w:p>
        </w:tc>
        <w:tc>
          <w:tcPr>
            <w:tcW w:w="1411" w:type="pct"/>
            <w:vAlign w:val="center"/>
          </w:tcPr>
          <w:p w14:paraId="421E32FC" w14:textId="77777777" w:rsidR="0077643C" w:rsidRDefault="0077643C">
            <w:pPr>
              <w:pStyle w:val="af8"/>
            </w:pPr>
          </w:p>
        </w:tc>
        <w:tc>
          <w:tcPr>
            <w:tcW w:w="549" w:type="pct"/>
            <w:vAlign w:val="center"/>
          </w:tcPr>
          <w:p w14:paraId="1B96D254" w14:textId="736ED700" w:rsidR="0077643C" w:rsidRDefault="0077643C">
            <w:pPr>
              <w:pStyle w:val="af8"/>
            </w:pPr>
            <w:r>
              <w:rPr>
                <w:rFonts w:hint="eastAsia"/>
              </w:rPr>
              <w:t>1</w:t>
            </w:r>
            <w:r>
              <w:rPr>
                <w:rFonts w:hint="eastAsia"/>
              </w:rPr>
              <w:t>台</w:t>
            </w:r>
          </w:p>
        </w:tc>
        <w:tc>
          <w:tcPr>
            <w:tcW w:w="940" w:type="pct"/>
            <w:vAlign w:val="center"/>
          </w:tcPr>
          <w:p w14:paraId="040F9FC2" w14:textId="274FFD84" w:rsidR="0077643C" w:rsidRDefault="0077643C">
            <w:pPr>
              <w:pStyle w:val="af8"/>
            </w:pPr>
            <w:r>
              <w:rPr>
                <w:rFonts w:hint="eastAsia"/>
              </w:rPr>
              <w:t>压铆</w:t>
            </w:r>
          </w:p>
        </w:tc>
        <w:tc>
          <w:tcPr>
            <w:tcW w:w="618" w:type="pct"/>
            <w:vMerge/>
            <w:vAlign w:val="center"/>
          </w:tcPr>
          <w:p w14:paraId="667094A4" w14:textId="77777777" w:rsidR="0077643C" w:rsidRDefault="0077643C">
            <w:pPr>
              <w:pStyle w:val="af8"/>
            </w:pPr>
          </w:p>
        </w:tc>
      </w:tr>
      <w:tr w:rsidR="0077643C" w:rsidRPr="008A4958" w14:paraId="63DB7C84" w14:textId="77777777" w:rsidTr="0077643C">
        <w:trPr>
          <w:trHeight w:val="397"/>
          <w:jc w:val="center"/>
        </w:trPr>
        <w:tc>
          <w:tcPr>
            <w:tcW w:w="383" w:type="pct"/>
            <w:vMerge/>
            <w:vAlign w:val="center"/>
          </w:tcPr>
          <w:p w14:paraId="4FCEDCB9" w14:textId="77777777" w:rsidR="0077643C" w:rsidRDefault="0077643C">
            <w:pPr>
              <w:pStyle w:val="af8"/>
            </w:pPr>
          </w:p>
        </w:tc>
        <w:tc>
          <w:tcPr>
            <w:tcW w:w="1099" w:type="pct"/>
            <w:vAlign w:val="center"/>
          </w:tcPr>
          <w:p w14:paraId="4DF69526" w14:textId="16212B0A" w:rsidR="0077643C" w:rsidRDefault="0077643C">
            <w:pPr>
              <w:pStyle w:val="af8"/>
            </w:pPr>
            <w:r w:rsidRPr="000D0B3A">
              <w:rPr>
                <w:rFonts w:hint="eastAsia"/>
              </w:rPr>
              <w:t>悬点焊机</w:t>
            </w:r>
          </w:p>
        </w:tc>
        <w:tc>
          <w:tcPr>
            <w:tcW w:w="1411" w:type="pct"/>
            <w:vAlign w:val="center"/>
          </w:tcPr>
          <w:p w14:paraId="07C4BAE2" w14:textId="6BCFA33D" w:rsidR="0077643C" w:rsidRDefault="0077643C">
            <w:pPr>
              <w:pStyle w:val="af8"/>
            </w:pPr>
            <w:r w:rsidRPr="000D0B3A">
              <w:t>ST21C-E22VPI-MET3</w:t>
            </w:r>
          </w:p>
        </w:tc>
        <w:tc>
          <w:tcPr>
            <w:tcW w:w="549" w:type="pct"/>
            <w:vAlign w:val="center"/>
          </w:tcPr>
          <w:p w14:paraId="21422F0B" w14:textId="450AA816" w:rsidR="0077643C" w:rsidRDefault="0077643C">
            <w:pPr>
              <w:pStyle w:val="af8"/>
            </w:pPr>
            <w:r>
              <w:rPr>
                <w:rFonts w:hint="eastAsia"/>
              </w:rPr>
              <w:t>1</w:t>
            </w:r>
            <w:r>
              <w:rPr>
                <w:rFonts w:hint="eastAsia"/>
              </w:rPr>
              <w:t>台</w:t>
            </w:r>
          </w:p>
        </w:tc>
        <w:tc>
          <w:tcPr>
            <w:tcW w:w="940" w:type="pct"/>
            <w:vAlign w:val="center"/>
          </w:tcPr>
          <w:p w14:paraId="031382A8" w14:textId="42BD792F" w:rsidR="0077643C" w:rsidRDefault="0077643C">
            <w:pPr>
              <w:pStyle w:val="af8"/>
            </w:pPr>
            <w:r>
              <w:t>焊接</w:t>
            </w:r>
          </w:p>
        </w:tc>
        <w:tc>
          <w:tcPr>
            <w:tcW w:w="618" w:type="pct"/>
            <w:vMerge/>
            <w:vAlign w:val="center"/>
          </w:tcPr>
          <w:p w14:paraId="1E88095A" w14:textId="77777777" w:rsidR="0077643C" w:rsidRDefault="0077643C">
            <w:pPr>
              <w:pStyle w:val="af8"/>
            </w:pPr>
          </w:p>
        </w:tc>
      </w:tr>
      <w:tr w:rsidR="0077643C" w:rsidRPr="008A4958" w14:paraId="02A42929" w14:textId="77777777" w:rsidTr="0077643C">
        <w:trPr>
          <w:trHeight w:val="397"/>
          <w:jc w:val="center"/>
        </w:trPr>
        <w:tc>
          <w:tcPr>
            <w:tcW w:w="383" w:type="pct"/>
            <w:vMerge/>
            <w:vAlign w:val="center"/>
          </w:tcPr>
          <w:p w14:paraId="493DAEA3" w14:textId="77777777" w:rsidR="0077643C" w:rsidRDefault="0077643C">
            <w:pPr>
              <w:pStyle w:val="af8"/>
            </w:pPr>
          </w:p>
        </w:tc>
        <w:tc>
          <w:tcPr>
            <w:tcW w:w="1099" w:type="pct"/>
            <w:vAlign w:val="center"/>
          </w:tcPr>
          <w:p w14:paraId="5E61727D" w14:textId="498B4CBB" w:rsidR="0077643C" w:rsidRDefault="0077643C">
            <w:pPr>
              <w:pStyle w:val="af8"/>
            </w:pPr>
            <w:r w:rsidRPr="000D0B3A">
              <w:rPr>
                <w:rFonts w:hint="eastAsia"/>
              </w:rPr>
              <w:t>FDS</w:t>
            </w:r>
            <w:proofErr w:type="gramStart"/>
            <w:r w:rsidRPr="000D0B3A">
              <w:rPr>
                <w:rFonts w:hint="eastAsia"/>
              </w:rPr>
              <w:t>流钻螺接系统</w:t>
            </w:r>
            <w:proofErr w:type="gramEnd"/>
          </w:p>
        </w:tc>
        <w:tc>
          <w:tcPr>
            <w:tcW w:w="1411" w:type="pct"/>
            <w:vAlign w:val="center"/>
          </w:tcPr>
          <w:p w14:paraId="5B7205FE" w14:textId="4C5DCF7E" w:rsidR="0077643C" w:rsidRDefault="0077643C">
            <w:pPr>
              <w:pStyle w:val="af8"/>
            </w:pPr>
            <w:r w:rsidRPr="000D0B3A">
              <w:t>ADFS-5-1508-3</w:t>
            </w:r>
          </w:p>
        </w:tc>
        <w:tc>
          <w:tcPr>
            <w:tcW w:w="549" w:type="pct"/>
            <w:vAlign w:val="center"/>
          </w:tcPr>
          <w:p w14:paraId="405CC048" w14:textId="5706EAC1" w:rsidR="0077643C" w:rsidRDefault="0077643C">
            <w:pPr>
              <w:pStyle w:val="af8"/>
            </w:pPr>
            <w:r>
              <w:rPr>
                <w:rFonts w:hint="eastAsia"/>
              </w:rPr>
              <w:t>1</w:t>
            </w:r>
            <w:r>
              <w:rPr>
                <w:rFonts w:hint="eastAsia"/>
              </w:rPr>
              <w:t>台</w:t>
            </w:r>
          </w:p>
        </w:tc>
        <w:tc>
          <w:tcPr>
            <w:tcW w:w="940" w:type="pct"/>
            <w:vAlign w:val="center"/>
          </w:tcPr>
          <w:p w14:paraId="41497049" w14:textId="09642C12" w:rsidR="0077643C" w:rsidRDefault="0077643C">
            <w:pPr>
              <w:pStyle w:val="af8"/>
            </w:pPr>
            <w:r>
              <w:rPr>
                <w:rFonts w:hint="eastAsia"/>
              </w:rPr>
              <w:t>螺接</w:t>
            </w:r>
          </w:p>
        </w:tc>
        <w:tc>
          <w:tcPr>
            <w:tcW w:w="618" w:type="pct"/>
            <w:vMerge/>
            <w:vAlign w:val="center"/>
          </w:tcPr>
          <w:p w14:paraId="39656A1A" w14:textId="77777777" w:rsidR="0077643C" w:rsidRDefault="0077643C">
            <w:pPr>
              <w:pStyle w:val="af8"/>
            </w:pPr>
          </w:p>
        </w:tc>
      </w:tr>
      <w:tr w:rsidR="0077643C" w:rsidRPr="008A4958" w14:paraId="337A073E" w14:textId="77777777" w:rsidTr="0077643C">
        <w:trPr>
          <w:trHeight w:val="397"/>
          <w:jc w:val="center"/>
        </w:trPr>
        <w:tc>
          <w:tcPr>
            <w:tcW w:w="383" w:type="pct"/>
            <w:vMerge/>
            <w:vAlign w:val="center"/>
          </w:tcPr>
          <w:p w14:paraId="2039D470" w14:textId="77777777" w:rsidR="0077643C" w:rsidRDefault="0077643C">
            <w:pPr>
              <w:pStyle w:val="af8"/>
            </w:pPr>
          </w:p>
        </w:tc>
        <w:tc>
          <w:tcPr>
            <w:tcW w:w="1099" w:type="pct"/>
            <w:vAlign w:val="center"/>
          </w:tcPr>
          <w:p w14:paraId="65979CB5" w14:textId="36E157C3" w:rsidR="0077643C" w:rsidRDefault="0077643C">
            <w:pPr>
              <w:pStyle w:val="af8"/>
            </w:pPr>
            <w:r w:rsidRPr="000D0B3A">
              <w:rPr>
                <w:rFonts w:hint="eastAsia"/>
              </w:rPr>
              <w:t>弧焊机</w:t>
            </w:r>
          </w:p>
        </w:tc>
        <w:tc>
          <w:tcPr>
            <w:tcW w:w="1411" w:type="pct"/>
            <w:vAlign w:val="center"/>
          </w:tcPr>
          <w:p w14:paraId="0463CBA9" w14:textId="28B9B07E" w:rsidR="0077643C" w:rsidRDefault="0077643C">
            <w:pPr>
              <w:pStyle w:val="af8"/>
            </w:pPr>
            <w:r w:rsidRPr="000D0B3A">
              <w:t>TPS400i/</w:t>
            </w:r>
            <w:proofErr w:type="spellStart"/>
            <w:r w:rsidRPr="000D0B3A">
              <w:t>nc</w:t>
            </w:r>
            <w:proofErr w:type="spellEnd"/>
          </w:p>
        </w:tc>
        <w:tc>
          <w:tcPr>
            <w:tcW w:w="549" w:type="pct"/>
            <w:vAlign w:val="center"/>
          </w:tcPr>
          <w:p w14:paraId="0388C832" w14:textId="521510A0" w:rsidR="0077643C" w:rsidRDefault="0077643C">
            <w:pPr>
              <w:pStyle w:val="af8"/>
            </w:pPr>
            <w:r>
              <w:t>16</w:t>
            </w:r>
            <w:r>
              <w:rPr>
                <w:rFonts w:hint="eastAsia"/>
              </w:rPr>
              <w:t>台</w:t>
            </w:r>
          </w:p>
        </w:tc>
        <w:tc>
          <w:tcPr>
            <w:tcW w:w="940" w:type="pct"/>
            <w:vAlign w:val="center"/>
          </w:tcPr>
          <w:p w14:paraId="3174E9AD" w14:textId="62FB7711" w:rsidR="0077643C" w:rsidRDefault="0077643C">
            <w:pPr>
              <w:pStyle w:val="af8"/>
            </w:pPr>
            <w:r>
              <w:t>焊接</w:t>
            </w:r>
          </w:p>
        </w:tc>
        <w:tc>
          <w:tcPr>
            <w:tcW w:w="618" w:type="pct"/>
            <w:vMerge/>
            <w:vAlign w:val="center"/>
          </w:tcPr>
          <w:p w14:paraId="6D355E92" w14:textId="77777777" w:rsidR="0077643C" w:rsidRDefault="0077643C">
            <w:pPr>
              <w:pStyle w:val="af8"/>
            </w:pPr>
          </w:p>
        </w:tc>
      </w:tr>
      <w:tr w:rsidR="0077643C" w:rsidRPr="008A4958" w14:paraId="771ECFB4" w14:textId="77777777" w:rsidTr="0077643C">
        <w:trPr>
          <w:trHeight w:val="397"/>
          <w:jc w:val="center"/>
        </w:trPr>
        <w:tc>
          <w:tcPr>
            <w:tcW w:w="383" w:type="pct"/>
            <w:vMerge/>
            <w:vAlign w:val="center"/>
          </w:tcPr>
          <w:p w14:paraId="6A1EE5B2" w14:textId="77777777" w:rsidR="0077643C" w:rsidRDefault="0077643C">
            <w:pPr>
              <w:pStyle w:val="af8"/>
            </w:pPr>
          </w:p>
        </w:tc>
        <w:tc>
          <w:tcPr>
            <w:tcW w:w="1099" w:type="pct"/>
            <w:vAlign w:val="center"/>
          </w:tcPr>
          <w:p w14:paraId="3E5ECE82" w14:textId="0E727BEE" w:rsidR="0077643C" w:rsidRPr="000D0B3A" w:rsidRDefault="0077643C">
            <w:pPr>
              <w:pStyle w:val="af8"/>
            </w:pPr>
            <w:r w:rsidRPr="000D0B3A">
              <w:rPr>
                <w:rFonts w:hint="eastAsia"/>
              </w:rPr>
              <w:t>弧焊机器人</w:t>
            </w:r>
          </w:p>
        </w:tc>
        <w:tc>
          <w:tcPr>
            <w:tcW w:w="1411" w:type="pct"/>
            <w:vAlign w:val="center"/>
          </w:tcPr>
          <w:p w14:paraId="562519D5" w14:textId="29C610C8" w:rsidR="0077643C" w:rsidRDefault="0077643C">
            <w:pPr>
              <w:pStyle w:val="af8"/>
            </w:pPr>
            <w:r w:rsidRPr="000D0B3A">
              <w:t>M-10iD/8L</w:t>
            </w:r>
          </w:p>
        </w:tc>
        <w:tc>
          <w:tcPr>
            <w:tcW w:w="549" w:type="pct"/>
            <w:vAlign w:val="center"/>
          </w:tcPr>
          <w:p w14:paraId="685CDA97" w14:textId="608B51E4" w:rsidR="0077643C" w:rsidRDefault="0077643C">
            <w:pPr>
              <w:pStyle w:val="af8"/>
            </w:pPr>
            <w:r>
              <w:t>8</w:t>
            </w:r>
            <w:r>
              <w:rPr>
                <w:rFonts w:hint="eastAsia"/>
              </w:rPr>
              <w:t>台</w:t>
            </w:r>
          </w:p>
        </w:tc>
        <w:tc>
          <w:tcPr>
            <w:tcW w:w="940" w:type="pct"/>
            <w:vAlign w:val="center"/>
          </w:tcPr>
          <w:p w14:paraId="4D3AC75E" w14:textId="6413C0C8" w:rsidR="0077643C" w:rsidRDefault="0077643C">
            <w:pPr>
              <w:pStyle w:val="af8"/>
            </w:pPr>
            <w:r>
              <w:t>焊接</w:t>
            </w:r>
          </w:p>
        </w:tc>
        <w:tc>
          <w:tcPr>
            <w:tcW w:w="618" w:type="pct"/>
            <w:vMerge/>
            <w:vAlign w:val="center"/>
          </w:tcPr>
          <w:p w14:paraId="62FF4C4B" w14:textId="77777777" w:rsidR="0077643C" w:rsidRDefault="0077643C">
            <w:pPr>
              <w:pStyle w:val="af8"/>
            </w:pPr>
          </w:p>
        </w:tc>
      </w:tr>
      <w:tr w:rsidR="0077643C" w:rsidRPr="008A4958" w14:paraId="7C4C412F" w14:textId="77777777" w:rsidTr="0077643C">
        <w:trPr>
          <w:trHeight w:val="397"/>
          <w:jc w:val="center"/>
        </w:trPr>
        <w:tc>
          <w:tcPr>
            <w:tcW w:w="383" w:type="pct"/>
            <w:vMerge/>
            <w:vAlign w:val="center"/>
          </w:tcPr>
          <w:p w14:paraId="31BD8835" w14:textId="77777777" w:rsidR="0077643C" w:rsidRDefault="0077643C">
            <w:pPr>
              <w:pStyle w:val="af8"/>
            </w:pPr>
          </w:p>
        </w:tc>
        <w:tc>
          <w:tcPr>
            <w:tcW w:w="1099" w:type="pct"/>
            <w:vAlign w:val="center"/>
          </w:tcPr>
          <w:p w14:paraId="4F1F1F03" w14:textId="62E10E88" w:rsidR="0077643C" w:rsidRPr="000D0B3A" w:rsidRDefault="0077643C">
            <w:pPr>
              <w:pStyle w:val="af8"/>
            </w:pPr>
            <w:proofErr w:type="gramStart"/>
            <w:r w:rsidRPr="000D0B3A">
              <w:rPr>
                <w:rFonts w:hint="eastAsia"/>
              </w:rPr>
              <w:t>焊烟除尘器</w:t>
            </w:r>
            <w:proofErr w:type="gramEnd"/>
          </w:p>
        </w:tc>
        <w:tc>
          <w:tcPr>
            <w:tcW w:w="1411" w:type="pct"/>
            <w:vAlign w:val="center"/>
          </w:tcPr>
          <w:p w14:paraId="77F5940C" w14:textId="779FA769" w:rsidR="0077643C" w:rsidRDefault="0077643C">
            <w:pPr>
              <w:pStyle w:val="af8"/>
            </w:pPr>
            <w:r w:rsidRPr="000D0B3A">
              <w:t>YMC-8KH</w:t>
            </w:r>
          </w:p>
        </w:tc>
        <w:tc>
          <w:tcPr>
            <w:tcW w:w="549" w:type="pct"/>
            <w:vAlign w:val="center"/>
          </w:tcPr>
          <w:p w14:paraId="233D8806" w14:textId="1C5C8FFA" w:rsidR="0077643C" w:rsidRDefault="0077643C">
            <w:pPr>
              <w:pStyle w:val="af8"/>
            </w:pPr>
            <w:r>
              <w:rPr>
                <w:rFonts w:hint="eastAsia"/>
              </w:rPr>
              <w:t>3</w:t>
            </w:r>
            <w:r>
              <w:rPr>
                <w:rFonts w:hint="eastAsia"/>
              </w:rPr>
              <w:t>台</w:t>
            </w:r>
          </w:p>
        </w:tc>
        <w:tc>
          <w:tcPr>
            <w:tcW w:w="940" w:type="pct"/>
            <w:vAlign w:val="center"/>
          </w:tcPr>
          <w:p w14:paraId="0A9804CE" w14:textId="64D7B14A" w:rsidR="0077643C" w:rsidRDefault="0077643C">
            <w:pPr>
              <w:pStyle w:val="af8"/>
            </w:pPr>
            <w:r>
              <w:rPr>
                <w:rFonts w:hint="eastAsia"/>
              </w:rPr>
              <w:t>除尘</w:t>
            </w:r>
          </w:p>
        </w:tc>
        <w:tc>
          <w:tcPr>
            <w:tcW w:w="618" w:type="pct"/>
            <w:vMerge/>
            <w:vAlign w:val="center"/>
          </w:tcPr>
          <w:p w14:paraId="04FD1646" w14:textId="77777777" w:rsidR="0077643C" w:rsidRDefault="0077643C">
            <w:pPr>
              <w:pStyle w:val="af8"/>
            </w:pPr>
          </w:p>
        </w:tc>
      </w:tr>
      <w:tr w:rsidR="0077643C" w:rsidRPr="008A4958" w14:paraId="3BFFA376" w14:textId="77777777" w:rsidTr="0077643C">
        <w:trPr>
          <w:trHeight w:val="397"/>
          <w:jc w:val="center"/>
        </w:trPr>
        <w:tc>
          <w:tcPr>
            <w:tcW w:w="383" w:type="pct"/>
            <w:vMerge/>
            <w:vAlign w:val="center"/>
          </w:tcPr>
          <w:p w14:paraId="34AD6DC4" w14:textId="77777777" w:rsidR="0077643C" w:rsidRDefault="0077643C">
            <w:pPr>
              <w:pStyle w:val="af8"/>
            </w:pPr>
          </w:p>
        </w:tc>
        <w:tc>
          <w:tcPr>
            <w:tcW w:w="1099" w:type="pct"/>
            <w:vAlign w:val="center"/>
          </w:tcPr>
          <w:p w14:paraId="7C58C2AE" w14:textId="5F86B457" w:rsidR="0077643C" w:rsidRPr="000D0B3A" w:rsidRDefault="0077643C">
            <w:pPr>
              <w:pStyle w:val="af8"/>
            </w:pPr>
            <w:r w:rsidRPr="000D0B3A">
              <w:rPr>
                <w:rFonts w:hint="eastAsia"/>
              </w:rPr>
              <w:t>手工二保焊机</w:t>
            </w:r>
          </w:p>
        </w:tc>
        <w:tc>
          <w:tcPr>
            <w:tcW w:w="1411" w:type="pct"/>
            <w:vAlign w:val="center"/>
          </w:tcPr>
          <w:p w14:paraId="74317C2D" w14:textId="5D2DDBF0" w:rsidR="0077643C" w:rsidRDefault="0077643C">
            <w:pPr>
              <w:pStyle w:val="af8"/>
            </w:pPr>
            <w:r w:rsidRPr="000D0B3A">
              <w:t>YD-350FR2HNE</w:t>
            </w:r>
          </w:p>
        </w:tc>
        <w:tc>
          <w:tcPr>
            <w:tcW w:w="549" w:type="pct"/>
            <w:vAlign w:val="center"/>
          </w:tcPr>
          <w:p w14:paraId="2975CB00" w14:textId="244EB4E8" w:rsidR="0077643C" w:rsidRDefault="0077643C">
            <w:pPr>
              <w:pStyle w:val="af8"/>
            </w:pPr>
            <w:r>
              <w:rPr>
                <w:rFonts w:hint="eastAsia"/>
              </w:rPr>
              <w:t>3</w:t>
            </w:r>
            <w:r>
              <w:rPr>
                <w:rFonts w:hint="eastAsia"/>
              </w:rPr>
              <w:t>台</w:t>
            </w:r>
          </w:p>
        </w:tc>
        <w:tc>
          <w:tcPr>
            <w:tcW w:w="940" w:type="pct"/>
            <w:vAlign w:val="center"/>
          </w:tcPr>
          <w:p w14:paraId="26F99432" w14:textId="41B94EA8" w:rsidR="0077643C" w:rsidRDefault="0077643C">
            <w:pPr>
              <w:pStyle w:val="af8"/>
            </w:pPr>
            <w:r>
              <w:t>焊接</w:t>
            </w:r>
          </w:p>
        </w:tc>
        <w:tc>
          <w:tcPr>
            <w:tcW w:w="618" w:type="pct"/>
            <w:vMerge/>
            <w:vAlign w:val="center"/>
          </w:tcPr>
          <w:p w14:paraId="4FB709CB" w14:textId="77777777" w:rsidR="0077643C" w:rsidRDefault="0077643C">
            <w:pPr>
              <w:pStyle w:val="af8"/>
            </w:pPr>
          </w:p>
        </w:tc>
      </w:tr>
      <w:tr w:rsidR="0077643C" w:rsidRPr="008A4958" w14:paraId="2B18D6DD" w14:textId="77777777" w:rsidTr="0077643C">
        <w:trPr>
          <w:trHeight w:val="397"/>
          <w:jc w:val="center"/>
        </w:trPr>
        <w:tc>
          <w:tcPr>
            <w:tcW w:w="383" w:type="pct"/>
            <w:vMerge/>
            <w:vAlign w:val="center"/>
          </w:tcPr>
          <w:p w14:paraId="4AFF182E" w14:textId="77777777" w:rsidR="0077643C" w:rsidRDefault="0077643C">
            <w:pPr>
              <w:pStyle w:val="af8"/>
            </w:pPr>
          </w:p>
        </w:tc>
        <w:tc>
          <w:tcPr>
            <w:tcW w:w="1099" w:type="pct"/>
            <w:vAlign w:val="center"/>
          </w:tcPr>
          <w:p w14:paraId="374F81A4" w14:textId="270C09E6" w:rsidR="0077643C" w:rsidRPr="000D0B3A" w:rsidRDefault="0077643C">
            <w:pPr>
              <w:pStyle w:val="af8"/>
            </w:pPr>
            <w:r w:rsidRPr="000D0B3A">
              <w:rPr>
                <w:rFonts w:hint="eastAsia"/>
              </w:rPr>
              <w:t>手工</w:t>
            </w:r>
            <w:proofErr w:type="gramStart"/>
            <w:r w:rsidRPr="000D0B3A">
              <w:rPr>
                <w:rFonts w:hint="eastAsia"/>
              </w:rPr>
              <w:t>氩</w:t>
            </w:r>
            <w:proofErr w:type="gramEnd"/>
            <w:r w:rsidRPr="000D0B3A">
              <w:rPr>
                <w:rFonts w:hint="eastAsia"/>
              </w:rPr>
              <w:t>弧焊机</w:t>
            </w:r>
          </w:p>
        </w:tc>
        <w:tc>
          <w:tcPr>
            <w:tcW w:w="1411" w:type="pct"/>
            <w:vAlign w:val="center"/>
          </w:tcPr>
          <w:p w14:paraId="002D3DC2" w14:textId="62A87886" w:rsidR="0077643C" w:rsidRDefault="0077643C">
            <w:pPr>
              <w:pStyle w:val="af8"/>
            </w:pPr>
            <w:r w:rsidRPr="000D0B3A">
              <w:t>YC-500WX5HGE</w:t>
            </w:r>
          </w:p>
        </w:tc>
        <w:tc>
          <w:tcPr>
            <w:tcW w:w="549" w:type="pct"/>
            <w:vAlign w:val="center"/>
          </w:tcPr>
          <w:p w14:paraId="62A6F266" w14:textId="3B574AD0" w:rsidR="0077643C" w:rsidRDefault="0077643C">
            <w:pPr>
              <w:pStyle w:val="af8"/>
            </w:pPr>
            <w:r>
              <w:rPr>
                <w:rFonts w:hint="eastAsia"/>
              </w:rPr>
              <w:t>7</w:t>
            </w:r>
            <w:r>
              <w:rPr>
                <w:rFonts w:hint="eastAsia"/>
              </w:rPr>
              <w:t>台</w:t>
            </w:r>
          </w:p>
        </w:tc>
        <w:tc>
          <w:tcPr>
            <w:tcW w:w="940" w:type="pct"/>
            <w:vAlign w:val="center"/>
          </w:tcPr>
          <w:p w14:paraId="39AE125E" w14:textId="7D0B56A6" w:rsidR="0077643C" w:rsidRDefault="0077643C">
            <w:pPr>
              <w:pStyle w:val="af8"/>
            </w:pPr>
            <w:r>
              <w:t>焊接</w:t>
            </w:r>
          </w:p>
        </w:tc>
        <w:tc>
          <w:tcPr>
            <w:tcW w:w="618" w:type="pct"/>
            <w:vMerge/>
            <w:vAlign w:val="center"/>
          </w:tcPr>
          <w:p w14:paraId="660363CF" w14:textId="77777777" w:rsidR="0077643C" w:rsidRDefault="0077643C">
            <w:pPr>
              <w:pStyle w:val="af8"/>
            </w:pPr>
          </w:p>
        </w:tc>
      </w:tr>
      <w:tr w:rsidR="0077643C" w:rsidRPr="008A4958" w14:paraId="28D1FAA4" w14:textId="77777777" w:rsidTr="0077643C">
        <w:trPr>
          <w:trHeight w:val="397"/>
          <w:jc w:val="center"/>
        </w:trPr>
        <w:tc>
          <w:tcPr>
            <w:tcW w:w="383" w:type="pct"/>
            <w:vMerge/>
            <w:vAlign w:val="center"/>
          </w:tcPr>
          <w:p w14:paraId="4218107A" w14:textId="77777777" w:rsidR="0077643C" w:rsidRDefault="0077643C">
            <w:pPr>
              <w:pStyle w:val="af8"/>
            </w:pPr>
          </w:p>
        </w:tc>
        <w:tc>
          <w:tcPr>
            <w:tcW w:w="1099" w:type="pct"/>
            <w:vAlign w:val="center"/>
          </w:tcPr>
          <w:p w14:paraId="303CFCBA" w14:textId="0BF296C7" w:rsidR="0077643C" w:rsidRDefault="0077643C">
            <w:pPr>
              <w:pStyle w:val="af8"/>
            </w:pPr>
            <w:r w:rsidRPr="000D0B3A">
              <w:rPr>
                <w:rFonts w:hint="eastAsia"/>
              </w:rPr>
              <w:t>涂胶机</w:t>
            </w:r>
          </w:p>
        </w:tc>
        <w:tc>
          <w:tcPr>
            <w:tcW w:w="1411" w:type="pct"/>
            <w:vAlign w:val="center"/>
          </w:tcPr>
          <w:p w14:paraId="2EB82E55" w14:textId="1CD2B462" w:rsidR="0077643C" w:rsidRDefault="0077643C">
            <w:pPr>
              <w:pStyle w:val="af8"/>
            </w:pPr>
            <w:r w:rsidRPr="000D0B3A">
              <w:rPr>
                <w:rFonts w:hint="eastAsia"/>
              </w:rPr>
              <w:t>YT6520-</w:t>
            </w:r>
            <w:r w:rsidRPr="000D0B3A">
              <w:rPr>
                <w:rFonts w:hint="eastAsia"/>
              </w:rPr>
              <w:t>Ⅱ</w:t>
            </w:r>
          </w:p>
        </w:tc>
        <w:tc>
          <w:tcPr>
            <w:tcW w:w="549" w:type="pct"/>
            <w:vAlign w:val="center"/>
          </w:tcPr>
          <w:p w14:paraId="6AD646A5" w14:textId="04F62EAD" w:rsidR="0077643C" w:rsidRDefault="0077643C">
            <w:pPr>
              <w:pStyle w:val="af8"/>
            </w:pPr>
            <w:r>
              <w:rPr>
                <w:rFonts w:hint="eastAsia"/>
              </w:rPr>
              <w:t>1</w:t>
            </w:r>
            <w:r>
              <w:rPr>
                <w:rFonts w:hint="eastAsia"/>
              </w:rPr>
              <w:t>台</w:t>
            </w:r>
          </w:p>
        </w:tc>
        <w:tc>
          <w:tcPr>
            <w:tcW w:w="940" w:type="pct"/>
            <w:vAlign w:val="center"/>
          </w:tcPr>
          <w:p w14:paraId="39612AFE" w14:textId="3708136B" w:rsidR="0077643C" w:rsidRDefault="0077643C">
            <w:pPr>
              <w:pStyle w:val="af8"/>
            </w:pPr>
            <w:r>
              <w:rPr>
                <w:rFonts w:hint="eastAsia"/>
              </w:rPr>
              <w:t>涂胶</w:t>
            </w:r>
          </w:p>
        </w:tc>
        <w:tc>
          <w:tcPr>
            <w:tcW w:w="618" w:type="pct"/>
            <w:vMerge/>
            <w:vAlign w:val="center"/>
          </w:tcPr>
          <w:p w14:paraId="5FBB2046" w14:textId="77777777" w:rsidR="0077643C" w:rsidRDefault="0077643C">
            <w:pPr>
              <w:pStyle w:val="af8"/>
            </w:pPr>
          </w:p>
        </w:tc>
      </w:tr>
      <w:tr w:rsidR="0077643C" w:rsidRPr="008A4958" w14:paraId="50DD928F" w14:textId="77777777" w:rsidTr="0077643C">
        <w:trPr>
          <w:trHeight w:val="397"/>
          <w:jc w:val="center"/>
        </w:trPr>
        <w:tc>
          <w:tcPr>
            <w:tcW w:w="383" w:type="pct"/>
            <w:vMerge/>
            <w:vAlign w:val="center"/>
          </w:tcPr>
          <w:p w14:paraId="2D1C91C0" w14:textId="77777777" w:rsidR="0077643C" w:rsidRDefault="0077643C">
            <w:pPr>
              <w:pStyle w:val="af8"/>
            </w:pPr>
          </w:p>
        </w:tc>
        <w:tc>
          <w:tcPr>
            <w:tcW w:w="1099" w:type="pct"/>
            <w:vAlign w:val="center"/>
          </w:tcPr>
          <w:p w14:paraId="3C103C8E" w14:textId="7E7CA2D4" w:rsidR="0077643C" w:rsidRPr="000D0B3A" w:rsidRDefault="0077643C">
            <w:pPr>
              <w:pStyle w:val="af8"/>
            </w:pPr>
            <w:r w:rsidRPr="000D0B3A">
              <w:rPr>
                <w:rFonts w:hint="eastAsia"/>
              </w:rPr>
              <w:t>气密检测仪</w:t>
            </w:r>
          </w:p>
        </w:tc>
        <w:tc>
          <w:tcPr>
            <w:tcW w:w="1411" w:type="pct"/>
            <w:vAlign w:val="center"/>
          </w:tcPr>
          <w:p w14:paraId="55EFEA34" w14:textId="2EB625A8" w:rsidR="0077643C" w:rsidRDefault="0077643C">
            <w:pPr>
              <w:pStyle w:val="af8"/>
            </w:pPr>
            <w:r w:rsidRPr="000D0B3A">
              <w:t>F620</w:t>
            </w:r>
          </w:p>
        </w:tc>
        <w:tc>
          <w:tcPr>
            <w:tcW w:w="549" w:type="pct"/>
            <w:vAlign w:val="center"/>
          </w:tcPr>
          <w:p w14:paraId="6FF8A5D4" w14:textId="5A3A0598" w:rsidR="0077643C" w:rsidRDefault="0077643C">
            <w:pPr>
              <w:pStyle w:val="af8"/>
            </w:pPr>
            <w:r>
              <w:rPr>
                <w:rFonts w:hint="eastAsia"/>
              </w:rPr>
              <w:t>1</w:t>
            </w:r>
            <w:r>
              <w:rPr>
                <w:rFonts w:hint="eastAsia"/>
              </w:rPr>
              <w:t>台</w:t>
            </w:r>
          </w:p>
        </w:tc>
        <w:tc>
          <w:tcPr>
            <w:tcW w:w="940" w:type="pct"/>
            <w:vAlign w:val="center"/>
          </w:tcPr>
          <w:p w14:paraId="30FEA729" w14:textId="4BDDC61D" w:rsidR="0077643C" w:rsidRDefault="0077643C">
            <w:pPr>
              <w:pStyle w:val="af8"/>
            </w:pPr>
            <w:r>
              <w:rPr>
                <w:rFonts w:hint="eastAsia"/>
              </w:rPr>
              <w:t>检测</w:t>
            </w:r>
          </w:p>
        </w:tc>
        <w:tc>
          <w:tcPr>
            <w:tcW w:w="618" w:type="pct"/>
            <w:vMerge/>
            <w:vAlign w:val="center"/>
          </w:tcPr>
          <w:p w14:paraId="345F8E29" w14:textId="77777777" w:rsidR="0077643C" w:rsidRDefault="0077643C">
            <w:pPr>
              <w:pStyle w:val="af8"/>
            </w:pPr>
          </w:p>
        </w:tc>
      </w:tr>
      <w:tr w:rsidR="0077643C" w:rsidRPr="008A4958" w14:paraId="2F5AFA8E" w14:textId="77777777" w:rsidTr="0077643C">
        <w:trPr>
          <w:trHeight w:val="397"/>
          <w:jc w:val="center"/>
        </w:trPr>
        <w:tc>
          <w:tcPr>
            <w:tcW w:w="383" w:type="pct"/>
            <w:vMerge/>
            <w:vAlign w:val="center"/>
          </w:tcPr>
          <w:p w14:paraId="563CCE0F" w14:textId="77777777" w:rsidR="0077643C" w:rsidRDefault="0077643C">
            <w:pPr>
              <w:pStyle w:val="af8"/>
            </w:pPr>
          </w:p>
        </w:tc>
        <w:tc>
          <w:tcPr>
            <w:tcW w:w="1099" w:type="pct"/>
            <w:vAlign w:val="center"/>
          </w:tcPr>
          <w:p w14:paraId="75B9E685" w14:textId="72D3139B" w:rsidR="0077643C" w:rsidRPr="000D0B3A" w:rsidRDefault="0077643C">
            <w:pPr>
              <w:pStyle w:val="af8"/>
            </w:pPr>
            <w:r w:rsidRPr="000D0B3A">
              <w:rPr>
                <w:rFonts w:hint="eastAsia"/>
              </w:rPr>
              <w:t>气密检测仪</w:t>
            </w:r>
          </w:p>
        </w:tc>
        <w:tc>
          <w:tcPr>
            <w:tcW w:w="1411" w:type="pct"/>
            <w:vAlign w:val="center"/>
          </w:tcPr>
          <w:p w14:paraId="77CD6AAF" w14:textId="3206FAB3" w:rsidR="0077643C" w:rsidRDefault="0077643C">
            <w:pPr>
              <w:pStyle w:val="af8"/>
            </w:pPr>
            <w:r w:rsidRPr="000D0B3A">
              <w:t>AL-T603</w:t>
            </w:r>
          </w:p>
        </w:tc>
        <w:tc>
          <w:tcPr>
            <w:tcW w:w="549" w:type="pct"/>
            <w:vAlign w:val="center"/>
          </w:tcPr>
          <w:p w14:paraId="1E82AAD8" w14:textId="50328633" w:rsidR="0077643C" w:rsidRDefault="0077643C">
            <w:pPr>
              <w:pStyle w:val="af8"/>
            </w:pPr>
            <w:r>
              <w:t>40</w:t>
            </w:r>
            <w:r>
              <w:rPr>
                <w:rFonts w:hint="eastAsia"/>
              </w:rPr>
              <w:t>台</w:t>
            </w:r>
          </w:p>
        </w:tc>
        <w:tc>
          <w:tcPr>
            <w:tcW w:w="940" w:type="pct"/>
            <w:vAlign w:val="center"/>
          </w:tcPr>
          <w:p w14:paraId="15E0F045" w14:textId="41CB526C" w:rsidR="0077643C" w:rsidRDefault="0077643C">
            <w:pPr>
              <w:pStyle w:val="af8"/>
            </w:pPr>
            <w:r>
              <w:rPr>
                <w:rFonts w:hint="eastAsia"/>
              </w:rPr>
              <w:t>检测</w:t>
            </w:r>
          </w:p>
        </w:tc>
        <w:tc>
          <w:tcPr>
            <w:tcW w:w="618" w:type="pct"/>
            <w:vMerge/>
            <w:vAlign w:val="center"/>
          </w:tcPr>
          <w:p w14:paraId="716E4BB3" w14:textId="77777777" w:rsidR="0077643C" w:rsidRDefault="0077643C">
            <w:pPr>
              <w:pStyle w:val="af8"/>
            </w:pPr>
          </w:p>
        </w:tc>
      </w:tr>
      <w:tr w:rsidR="0077643C" w:rsidRPr="008A4958" w14:paraId="6557EB4F" w14:textId="77777777" w:rsidTr="0077643C">
        <w:trPr>
          <w:trHeight w:val="397"/>
          <w:jc w:val="center"/>
        </w:trPr>
        <w:tc>
          <w:tcPr>
            <w:tcW w:w="383" w:type="pct"/>
            <w:vMerge/>
            <w:vAlign w:val="center"/>
          </w:tcPr>
          <w:p w14:paraId="3B442DB3" w14:textId="77777777" w:rsidR="0077643C" w:rsidRDefault="0077643C">
            <w:pPr>
              <w:pStyle w:val="af8"/>
            </w:pPr>
          </w:p>
        </w:tc>
        <w:tc>
          <w:tcPr>
            <w:tcW w:w="1099" w:type="pct"/>
            <w:vAlign w:val="center"/>
          </w:tcPr>
          <w:p w14:paraId="419A0857" w14:textId="28595BFC" w:rsidR="0077643C" w:rsidRPr="000D0B3A" w:rsidRDefault="0077643C">
            <w:pPr>
              <w:pStyle w:val="af8"/>
            </w:pPr>
            <w:r w:rsidRPr="000D0B3A">
              <w:rPr>
                <w:rFonts w:hint="eastAsia"/>
              </w:rPr>
              <w:t>涂胶机</w:t>
            </w:r>
          </w:p>
        </w:tc>
        <w:tc>
          <w:tcPr>
            <w:tcW w:w="1411" w:type="pct"/>
            <w:vAlign w:val="center"/>
          </w:tcPr>
          <w:p w14:paraId="4D3EC30D" w14:textId="3365F998" w:rsidR="0077643C" w:rsidRDefault="0077643C">
            <w:pPr>
              <w:pStyle w:val="af8"/>
            </w:pPr>
            <w:r w:rsidRPr="000D0B3A">
              <w:t>PA1P6605B-10H</w:t>
            </w:r>
          </w:p>
        </w:tc>
        <w:tc>
          <w:tcPr>
            <w:tcW w:w="549" w:type="pct"/>
            <w:vAlign w:val="center"/>
          </w:tcPr>
          <w:p w14:paraId="7BCDB491" w14:textId="5D289DE1" w:rsidR="0077643C" w:rsidRDefault="0077643C">
            <w:pPr>
              <w:pStyle w:val="af8"/>
            </w:pPr>
            <w:r>
              <w:rPr>
                <w:rFonts w:hint="eastAsia"/>
              </w:rPr>
              <w:t>2</w:t>
            </w:r>
            <w:r>
              <w:t>1</w:t>
            </w:r>
            <w:r>
              <w:rPr>
                <w:rFonts w:hint="eastAsia"/>
              </w:rPr>
              <w:t>台</w:t>
            </w:r>
          </w:p>
        </w:tc>
        <w:tc>
          <w:tcPr>
            <w:tcW w:w="940" w:type="pct"/>
            <w:vAlign w:val="center"/>
          </w:tcPr>
          <w:p w14:paraId="1D951FA1" w14:textId="5F931996" w:rsidR="0077643C" w:rsidRDefault="0077643C">
            <w:pPr>
              <w:pStyle w:val="af8"/>
            </w:pPr>
            <w:r>
              <w:rPr>
                <w:rFonts w:hint="eastAsia"/>
              </w:rPr>
              <w:t>涂胶</w:t>
            </w:r>
          </w:p>
        </w:tc>
        <w:tc>
          <w:tcPr>
            <w:tcW w:w="618" w:type="pct"/>
            <w:vMerge/>
            <w:vAlign w:val="center"/>
          </w:tcPr>
          <w:p w14:paraId="7CEB2E30" w14:textId="77777777" w:rsidR="0077643C" w:rsidRDefault="0077643C">
            <w:pPr>
              <w:pStyle w:val="af8"/>
            </w:pPr>
          </w:p>
        </w:tc>
      </w:tr>
      <w:tr w:rsidR="0077643C" w:rsidRPr="008A4958" w14:paraId="329B7DE0" w14:textId="77777777" w:rsidTr="0077643C">
        <w:trPr>
          <w:trHeight w:val="397"/>
          <w:jc w:val="center"/>
        </w:trPr>
        <w:tc>
          <w:tcPr>
            <w:tcW w:w="383" w:type="pct"/>
            <w:vMerge/>
            <w:vAlign w:val="center"/>
          </w:tcPr>
          <w:p w14:paraId="4F2FE208" w14:textId="77777777" w:rsidR="0077643C" w:rsidRDefault="0077643C" w:rsidP="00406FFB">
            <w:pPr>
              <w:pStyle w:val="af8"/>
            </w:pPr>
          </w:p>
        </w:tc>
        <w:tc>
          <w:tcPr>
            <w:tcW w:w="1099" w:type="pct"/>
            <w:vAlign w:val="center"/>
          </w:tcPr>
          <w:p w14:paraId="7AFF2BD6" w14:textId="747D3605" w:rsidR="0077643C" w:rsidRPr="001A7674" w:rsidRDefault="0077643C" w:rsidP="001A7674">
            <w:pPr>
              <w:pStyle w:val="af8"/>
            </w:pPr>
            <w:r w:rsidRPr="001A7674">
              <w:t>机器人</w:t>
            </w:r>
          </w:p>
        </w:tc>
        <w:tc>
          <w:tcPr>
            <w:tcW w:w="1411" w:type="pct"/>
            <w:vAlign w:val="center"/>
          </w:tcPr>
          <w:p w14:paraId="2A41B644" w14:textId="15F978C1" w:rsidR="0077643C" w:rsidRPr="001A7674" w:rsidRDefault="0077643C" w:rsidP="001A7674">
            <w:pPr>
              <w:pStyle w:val="af8"/>
            </w:pPr>
            <w:r w:rsidRPr="001A7674">
              <w:t>M-20iD/35</w:t>
            </w:r>
          </w:p>
        </w:tc>
        <w:tc>
          <w:tcPr>
            <w:tcW w:w="549" w:type="pct"/>
            <w:vAlign w:val="center"/>
          </w:tcPr>
          <w:p w14:paraId="35FA1C8E" w14:textId="404D4F8A" w:rsidR="0077643C" w:rsidRPr="001A7674" w:rsidRDefault="0077643C" w:rsidP="001A7674">
            <w:pPr>
              <w:pStyle w:val="af8"/>
            </w:pPr>
            <w:r w:rsidRPr="001A7674">
              <w:t>48</w:t>
            </w:r>
            <w:r>
              <w:rPr>
                <w:rFonts w:hint="eastAsia"/>
              </w:rPr>
              <w:t>台</w:t>
            </w:r>
          </w:p>
        </w:tc>
        <w:tc>
          <w:tcPr>
            <w:tcW w:w="940" w:type="pct"/>
            <w:vAlign w:val="center"/>
          </w:tcPr>
          <w:p w14:paraId="572642DC" w14:textId="592D4751" w:rsidR="0077643C" w:rsidRDefault="0077643C" w:rsidP="00406FFB">
            <w:pPr>
              <w:pStyle w:val="af8"/>
            </w:pPr>
            <w:proofErr w:type="gramStart"/>
            <w:r>
              <w:rPr>
                <w:rFonts w:hint="eastAsia"/>
              </w:rPr>
              <w:t>辅助抓件</w:t>
            </w:r>
            <w:proofErr w:type="gramEnd"/>
          </w:p>
        </w:tc>
        <w:tc>
          <w:tcPr>
            <w:tcW w:w="618" w:type="pct"/>
            <w:vMerge/>
            <w:vAlign w:val="center"/>
          </w:tcPr>
          <w:p w14:paraId="71DFD280" w14:textId="77777777" w:rsidR="0077643C" w:rsidRDefault="0077643C" w:rsidP="00406FFB">
            <w:pPr>
              <w:pStyle w:val="af8"/>
            </w:pPr>
          </w:p>
        </w:tc>
      </w:tr>
      <w:tr w:rsidR="0077643C" w:rsidRPr="008A4958" w14:paraId="401742E1" w14:textId="77777777" w:rsidTr="0077643C">
        <w:trPr>
          <w:trHeight w:val="397"/>
          <w:jc w:val="center"/>
        </w:trPr>
        <w:tc>
          <w:tcPr>
            <w:tcW w:w="383" w:type="pct"/>
            <w:vMerge/>
            <w:vAlign w:val="center"/>
          </w:tcPr>
          <w:p w14:paraId="326FF9A9" w14:textId="77777777" w:rsidR="0077643C" w:rsidRDefault="0077643C" w:rsidP="00406FFB">
            <w:pPr>
              <w:pStyle w:val="af8"/>
            </w:pPr>
          </w:p>
        </w:tc>
        <w:tc>
          <w:tcPr>
            <w:tcW w:w="1099" w:type="pct"/>
            <w:vAlign w:val="center"/>
          </w:tcPr>
          <w:p w14:paraId="0CC98EC1" w14:textId="366B37C7" w:rsidR="0077643C" w:rsidRPr="001A7674" w:rsidRDefault="0077643C" w:rsidP="001A7674">
            <w:pPr>
              <w:pStyle w:val="af8"/>
            </w:pPr>
            <w:r w:rsidRPr="001A7674">
              <w:t>点焊机</w:t>
            </w:r>
          </w:p>
        </w:tc>
        <w:tc>
          <w:tcPr>
            <w:tcW w:w="1411" w:type="pct"/>
            <w:vAlign w:val="center"/>
          </w:tcPr>
          <w:p w14:paraId="2B764B18" w14:textId="4A4795C0" w:rsidR="0077643C" w:rsidRPr="001A7674" w:rsidRDefault="0077643C" w:rsidP="001A7674">
            <w:pPr>
              <w:pStyle w:val="af8"/>
            </w:pPr>
            <w:r w:rsidRPr="001A7674">
              <w:t>SIV32C-16-R</w:t>
            </w:r>
          </w:p>
        </w:tc>
        <w:tc>
          <w:tcPr>
            <w:tcW w:w="549" w:type="pct"/>
            <w:vAlign w:val="center"/>
          </w:tcPr>
          <w:p w14:paraId="742BAE68" w14:textId="4D3FB8D7" w:rsidR="0077643C" w:rsidRPr="001A7674" w:rsidRDefault="0077643C" w:rsidP="001A7674">
            <w:pPr>
              <w:pStyle w:val="af8"/>
            </w:pPr>
            <w:r w:rsidRPr="001A7674">
              <w:t>42</w:t>
            </w:r>
            <w:r>
              <w:rPr>
                <w:rFonts w:hint="eastAsia"/>
              </w:rPr>
              <w:t>台</w:t>
            </w:r>
          </w:p>
        </w:tc>
        <w:tc>
          <w:tcPr>
            <w:tcW w:w="940" w:type="pct"/>
            <w:vAlign w:val="center"/>
          </w:tcPr>
          <w:p w14:paraId="4ACED20D" w14:textId="44331DA9" w:rsidR="0077643C" w:rsidRDefault="0077643C" w:rsidP="00406FFB">
            <w:pPr>
              <w:pStyle w:val="af8"/>
            </w:pPr>
            <w:r>
              <w:rPr>
                <w:rFonts w:hint="eastAsia"/>
              </w:rPr>
              <w:t>焊接</w:t>
            </w:r>
          </w:p>
        </w:tc>
        <w:tc>
          <w:tcPr>
            <w:tcW w:w="618" w:type="pct"/>
            <w:vMerge/>
            <w:vAlign w:val="center"/>
          </w:tcPr>
          <w:p w14:paraId="7B5D29BD" w14:textId="77777777" w:rsidR="0077643C" w:rsidRDefault="0077643C" w:rsidP="00406FFB">
            <w:pPr>
              <w:pStyle w:val="af8"/>
            </w:pPr>
          </w:p>
        </w:tc>
      </w:tr>
      <w:tr w:rsidR="0077643C" w:rsidRPr="008A4958" w14:paraId="1B727163" w14:textId="77777777" w:rsidTr="0077643C">
        <w:trPr>
          <w:trHeight w:val="397"/>
          <w:jc w:val="center"/>
        </w:trPr>
        <w:tc>
          <w:tcPr>
            <w:tcW w:w="383" w:type="pct"/>
            <w:vMerge/>
            <w:vAlign w:val="center"/>
          </w:tcPr>
          <w:p w14:paraId="29BEC1B1" w14:textId="77777777" w:rsidR="0077643C" w:rsidRDefault="0077643C" w:rsidP="00406FFB">
            <w:pPr>
              <w:pStyle w:val="af8"/>
            </w:pPr>
          </w:p>
        </w:tc>
        <w:tc>
          <w:tcPr>
            <w:tcW w:w="1099" w:type="pct"/>
            <w:vAlign w:val="center"/>
          </w:tcPr>
          <w:p w14:paraId="16196C49" w14:textId="4E36E70E" w:rsidR="0077643C" w:rsidRPr="001A7674" w:rsidRDefault="0077643C" w:rsidP="001A7674">
            <w:pPr>
              <w:pStyle w:val="af8"/>
            </w:pPr>
            <w:proofErr w:type="gramStart"/>
            <w:r w:rsidRPr="001A7674">
              <w:t>焊烟布袋</w:t>
            </w:r>
            <w:proofErr w:type="gramEnd"/>
            <w:r w:rsidRPr="001A7674">
              <w:t>式除尘器</w:t>
            </w:r>
          </w:p>
        </w:tc>
        <w:tc>
          <w:tcPr>
            <w:tcW w:w="1411" w:type="pct"/>
            <w:vAlign w:val="center"/>
          </w:tcPr>
          <w:p w14:paraId="685BDCD9" w14:textId="2B4AD0E4" w:rsidR="0077643C" w:rsidRPr="001A7674" w:rsidRDefault="0077643C" w:rsidP="001A7674">
            <w:pPr>
              <w:pStyle w:val="af8"/>
            </w:pPr>
            <w:r w:rsidRPr="001A7674">
              <w:t>YMC-8KH</w:t>
            </w:r>
          </w:p>
        </w:tc>
        <w:tc>
          <w:tcPr>
            <w:tcW w:w="549" w:type="pct"/>
            <w:vAlign w:val="center"/>
          </w:tcPr>
          <w:p w14:paraId="273450BE" w14:textId="725050F1" w:rsidR="0077643C" w:rsidRPr="001A7674" w:rsidRDefault="0077643C" w:rsidP="001A7674">
            <w:pPr>
              <w:pStyle w:val="af8"/>
            </w:pPr>
            <w:r w:rsidRPr="001A7674">
              <w:t>4</w:t>
            </w:r>
            <w:r>
              <w:rPr>
                <w:rFonts w:hint="eastAsia"/>
              </w:rPr>
              <w:t>台</w:t>
            </w:r>
          </w:p>
        </w:tc>
        <w:tc>
          <w:tcPr>
            <w:tcW w:w="940" w:type="pct"/>
            <w:vAlign w:val="center"/>
          </w:tcPr>
          <w:p w14:paraId="1D0A4FAF" w14:textId="068FA5E3" w:rsidR="0077643C" w:rsidRDefault="0077643C" w:rsidP="00406FFB">
            <w:pPr>
              <w:pStyle w:val="af8"/>
            </w:pPr>
            <w:r>
              <w:rPr>
                <w:rFonts w:hint="eastAsia"/>
              </w:rPr>
              <w:t>除尘</w:t>
            </w:r>
          </w:p>
        </w:tc>
        <w:tc>
          <w:tcPr>
            <w:tcW w:w="618" w:type="pct"/>
            <w:vMerge/>
            <w:vAlign w:val="center"/>
          </w:tcPr>
          <w:p w14:paraId="2F9FAB11" w14:textId="77777777" w:rsidR="0077643C" w:rsidRDefault="0077643C" w:rsidP="00406FFB">
            <w:pPr>
              <w:pStyle w:val="af8"/>
            </w:pPr>
          </w:p>
        </w:tc>
      </w:tr>
      <w:tr w:rsidR="0077643C" w:rsidRPr="008A4958" w14:paraId="5CF770E1" w14:textId="77777777" w:rsidTr="0077643C">
        <w:trPr>
          <w:trHeight w:val="397"/>
          <w:jc w:val="center"/>
        </w:trPr>
        <w:tc>
          <w:tcPr>
            <w:tcW w:w="383" w:type="pct"/>
            <w:vMerge/>
            <w:vAlign w:val="center"/>
          </w:tcPr>
          <w:p w14:paraId="455658E2" w14:textId="77777777" w:rsidR="0077643C" w:rsidRDefault="0077643C" w:rsidP="00406FFB">
            <w:pPr>
              <w:pStyle w:val="af8"/>
            </w:pPr>
          </w:p>
        </w:tc>
        <w:tc>
          <w:tcPr>
            <w:tcW w:w="1099" w:type="pct"/>
            <w:vAlign w:val="center"/>
          </w:tcPr>
          <w:p w14:paraId="1C9C9CE9" w14:textId="4C91DE33" w:rsidR="0077643C" w:rsidRPr="001A7674" w:rsidRDefault="0077643C" w:rsidP="001A7674">
            <w:pPr>
              <w:pStyle w:val="af8"/>
            </w:pPr>
            <w:r w:rsidRPr="001A7674">
              <w:t>激光</w:t>
            </w:r>
            <w:proofErr w:type="gramStart"/>
            <w:r w:rsidRPr="001A7674">
              <w:t>钎</w:t>
            </w:r>
            <w:proofErr w:type="gramEnd"/>
            <w:r w:rsidRPr="001A7674">
              <w:t>焊机</w:t>
            </w:r>
          </w:p>
        </w:tc>
        <w:tc>
          <w:tcPr>
            <w:tcW w:w="1411" w:type="pct"/>
            <w:vAlign w:val="center"/>
          </w:tcPr>
          <w:p w14:paraId="3F3C6312" w14:textId="13061E00" w:rsidR="0077643C" w:rsidRPr="001A7674" w:rsidRDefault="0077643C" w:rsidP="001A7674">
            <w:pPr>
              <w:pStyle w:val="af8"/>
            </w:pPr>
            <w:r w:rsidRPr="001A7674">
              <w:t>RFL-6000-ST1-N</w:t>
            </w:r>
          </w:p>
        </w:tc>
        <w:tc>
          <w:tcPr>
            <w:tcW w:w="549" w:type="pct"/>
            <w:vAlign w:val="center"/>
          </w:tcPr>
          <w:p w14:paraId="0AB18DDF" w14:textId="3E7528EA" w:rsidR="0077643C" w:rsidRPr="001A7674" w:rsidRDefault="0077643C" w:rsidP="001A7674">
            <w:pPr>
              <w:pStyle w:val="af8"/>
            </w:pPr>
            <w:r>
              <w:t>4</w:t>
            </w:r>
            <w:r>
              <w:rPr>
                <w:rFonts w:hint="eastAsia"/>
              </w:rPr>
              <w:t>台</w:t>
            </w:r>
          </w:p>
        </w:tc>
        <w:tc>
          <w:tcPr>
            <w:tcW w:w="940" w:type="pct"/>
            <w:vAlign w:val="center"/>
          </w:tcPr>
          <w:p w14:paraId="589C5FCE" w14:textId="4C8E2994" w:rsidR="0077643C" w:rsidRDefault="0077643C" w:rsidP="00406FFB">
            <w:pPr>
              <w:pStyle w:val="af8"/>
            </w:pPr>
            <w:r>
              <w:t>焊接</w:t>
            </w:r>
          </w:p>
        </w:tc>
        <w:tc>
          <w:tcPr>
            <w:tcW w:w="618" w:type="pct"/>
            <w:vMerge/>
            <w:vAlign w:val="center"/>
          </w:tcPr>
          <w:p w14:paraId="021439BB" w14:textId="77777777" w:rsidR="0077643C" w:rsidRDefault="0077643C" w:rsidP="00406FFB">
            <w:pPr>
              <w:pStyle w:val="af8"/>
            </w:pPr>
          </w:p>
        </w:tc>
      </w:tr>
      <w:tr w:rsidR="0077643C" w:rsidRPr="008A4958" w14:paraId="33CAB514" w14:textId="77777777" w:rsidTr="0077643C">
        <w:trPr>
          <w:trHeight w:val="397"/>
          <w:jc w:val="center"/>
        </w:trPr>
        <w:tc>
          <w:tcPr>
            <w:tcW w:w="383" w:type="pct"/>
            <w:vMerge/>
            <w:vAlign w:val="center"/>
          </w:tcPr>
          <w:p w14:paraId="5A7629C2" w14:textId="77777777" w:rsidR="0077643C" w:rsidRDefault="0077643C" w:rsidP="00406FFB">
            <w:pPr>
              <w:pStyle w:val="af8"/>
            </w:pPr>
          </w:p>
        </w:tc>
        <w:tc>
          <w:tcPr>
            <w:tcW w:w="1099" w:type="pct"/>
            <w:vAlign w:val="center"/>
          </w:tcPr>
          <w:p w14:paraId="022CDB36" w14:textId="2381BF2C" w:rsidR="0077643C" w:rsidRPr="001A7674" w:rsidRDefault="0077643C" w:rsidP="001A7674">
            <w:pPr>
              <w:pStyle w:val="af8"/>
            </w:pPr>
            <w:r w:rsidRPr="001A7674">
              <w:t>手持激光焊机</w:t>
            </w:r>
          </w:p>
        </w:tc>
        <w:tc>
          <w:tcPr>
            <w:tcW w:w="1411" w:type="pct"/>
            <w:vAlign w:val="center"/>
          </w:tcPr>
          <w:p w14:paraId="0DE25108" w14:textId="438FCD41" w:rsidR="0077643C" w:rsidRPr="001A7674" w:rsidRDefault="0077643C" w:rsidP="001A7674">
            <w:pPr>
              <w:pStyle w:val="af8"/>
            </w:pPr>
            <w:r w:rsidRPr="001A7674">
              <w:t>LS2000-F</w:t>
            </w:r>
          </w:p>
        </w:tc>
        <w:tc>
          <w:tcPr>
            <w:tcW w:w="549" w:type="pct"/>
            <w:vAlign w:val="center"/>
          </w:tcPr>
          <w:p w14:paraId="3E4B4C0B" w14:textId="4148F0AA" w:rsidR="0077643C" w:rsidRPr="001A7674" w:rsidRDefault="0077643C" w:rsidP="001A7674">
            <w:pPr>
              <w:pStyle w:val="af8"/>
            </w:pPr>
            <w:r w:rsidRPr="001A7674">
              <w:rPr>
                <w:rFonts w:hint="eastAsia"/>
              </w:rPr>
              <w:t>8</w:t>
            </w:r>
            <w:r>
              <w:rPr>
                <w:rFonts w:hint="eastAsia"/>
              </w:rPr>
              <w:t>台</w:t>
            </w:r>
          </w:p>
        </w:tc>
        <w:tc>
          <w:tcPr>
            <w:tcW w:w="940" w:type="pct"/>
            <w:vAlign w:val="center"/>
          </w:tcPr>
          <w:p w14:paraId="69B10BF3" w14:textId="0835A0F5" w:rsidR="0077643C" w:rsidRDefault="0077643C" w:rsidP="00406FFB">
            <w:pPr>
              <w:pStyle w:val="af8"/>
            </w:pPr>
            <w:r>
              <w:t>焊接</w:t>
            </w:r>
          </w:p>
        </w:tc>
        <w:tc>
          <w:tcPr>
            <w:tcW w:w="618" w:type="pct"/>
            <w:vMerge/>
            <w:vAlign w:val="center"/>
          </w:tcPr>
          <w:p w14:paraId="48244DD5" w14:textId="77777777" w:rsidR="0077643C" w:rsidRDefault="0077643C" w:rsidP="00406FFB">
            <w:pPr>
              <w:pStyle w:val="af8"/>
            </w:pPr>
          </w:p>
        </w:tc>
      </w:tr>
      <w:tr w:rsidR="0077643C" w:rsidRPr="008A4958" w14:paraId="13AB7E51" w14:textId="77777777" w:rsidTr="0077643C">
        <w:trPr>
          <w:trHeight w:val="397"/>
          <w:jc w:val="center"/>
        </w:trPr>
        <w:tc>
          <w:tcPr>
            <w:tcW w:w="383" w:type="pct"/>
            <w:vMerge/>
            <w:vAlign w:val="center"/>
          </w:tcPr>
          <w:p w14:paraId="6D53B580" w14:textId="77777777" w:rsidR="0077643C" w:rsidRDefault="0077643C" w:rsidP="00406FFB">
            <w:pPr>
              <w:pStyle w:val="af8"/>
            </w:pPr>
          </w:p>
        </w:tc>
        <w:tc>
          <w:tcPr>
            <w:tcW w:w="1099" w:type="pct"/>
            <w:vAlign w:val="center"/>
          </w:tcPr>
          <w:p w14:paraId="3F66D2A1" w14:textId="5DE81EF3" w:rsidR="0077643C" w:rsidRPr="001A7674" w:rsidRDefault="0077643C" w:rsidP="001A7674">
            <w:pPr>
              <w:pStyle w:val="af8"/>
            </w:pPr>
            <w:r w:rsidRPr="001A7674">
              <w:t>涂胶机器人</w:t>
            </w:r>
          </w:p>
        </w:tc>
        <w:tc>
          <w:tcPr>
            <w:tcW w:w="1411" w:type="pct"/>
            <w:vAlign w:val="center"/>
          </w:tcPr>
          <w:p w14:paraId="66AB5050" w14:textId="77777777" w:rsidR="0077643C" w:rsidRPr="001A7674" w:rsidRDefault="0077643C" w:rsidP="001A7674">
            <w:pPr>
              <w:pStyle w:val="af8"/>
            </w:pPr>
          </w:p>
        </w:tc>
        <w:tc>
          <w:tcPr>
            <w:tcW w:w="549" w:type="pct"/>
            <w:vAlign w:val="center"/>
          </w:tcPr>
          <w:p w14:paraId="5535077F" w14:textId="3F69C710" w:rsidR="0077643C" w:rsidRPr="001A7674" w:rsidRDefault="0077643C" w:rsidP="001A7674">
            <w:pPr>
              <w:pStyle w:val="af8"/>
            </w:pPr>
            <w:r w:rsidRPr="001A7674">
              <w:t>1</w:t>
            </w:r>
            <w:r>
              <w:rPr>
                <w:rFonts w:hint="eastAsia"/>
              </w:rPr>
              <w:t>台</w:t>
            </w:r>
          </w:p>
        </w:tc>
        <w:tc>
          <w:tcPr>
            <w:tcW w:w="940" w:type="pct"/>
            <w:vAlign w:val="center"/>
          </w:tcPr>
          <w:p w14:paraId="6E6D6555" w14:textId="6DF7176E" w:rsidR="0077643C" w:rsidRDefault="0077643C" w:rsidP="00406FFB">
            <w:pPr>
              <w:pStyle w:val="af8"/>
            </w:pPr>
            <w:r>
              <w:rPr>
                <w:rFonts w:hint="eastAsia"/>
              </w:rPr>
              <w:t>涂胶</w:t>
            </w:r>
          </w:p>
        </w:tc>
        <w:tc>
          <w:tcPr>
            <w:tcW w:w="618" w:type="pct"/>
            <w:vMerge/>
            <w:vAlign w:val="center"/>
          </w:tcPr>
          <w:p w14:paraId="75D551AE" w14:textId="77777777" w:rsidR="0077643C" w:rsidRDefault="0077643C" w:rsidP="00406FFB">
            <w:pPr>
              <w:pStyle w:val="af8"/>
            </w:pPr>
          </w:p>
        </w:tc>
      </w:tr>
      <w:tr w:rsidR="0077643C" w:rsidRPr="008A4958" w14:paraId="3E00A914" w14:textId="77777777" w:rsidTr="0077643C">
        <w:trPr>
          <w:trHeight w:val="397"/>
          <w:jc w:val="center"/>
        </w:trPr>
        <w:tc>
          <w:tcPr>
            <w:tcW w:w="383" w:type="pct"/>
            <w:vMerge/>
            <w:vAlign w:val="center"/>
          </w:tcPr>
          <w:p w14:paraId="58004268" w14:textId="77777777" w:rsidR="0077643C" w:rsidRDefault="0077643C" w:rsidP="00FB1890">
            <w:pPr>
              <w:pStyle w:val="af8"/>
            </w:pPr>
          </w:p>
        </w:tc>
        <w:tc>
          <w:tcPr>
            <w:tcW w:w="1099" w:type="pct"/>
            <w:vAlign w:val="center"/>
          </w:tcPr>
          <w:p w14:paraId="1D0081C0" w14:textId="14408EF8" w:rsidR="0077643C" w:rsidRPr="001A7674" w:rsidRDefault="0077643C" w:rsidP="001A7674">
            <w:pPr>
              <w:pStyle w:val="af8"/>
            </w:pPr>
            <w:r w:rsidRPr="001A7674">
              <w:t>储能凸焊机</w:t>
            </w:r>
          </w:p>
        </w:tc>
        <w:tc>
          <w:tcPr>
            <w:tcW w:w="1411" w:type="pct"/>
            <w:vAlign w:val="center"/>
          </w:tcPr>
          <w:p w14:paraId="377E60CB" w14:textId="0BB98448" w:rsidR="0077643C" w:rsidRPr="001A7674" w:rsidRDefault="0077643C" w:rsidP="001A7674">
            <w:pPr>
              <w:pStyle w:val="af8"/>
            </w:pPr>
            <w:r w:rsidRPr="001A7674">
              <w:t>XK-TR-30000J</w:t>
            </w:r>
          </w:p>
        </w:tc>
        <w:tc>
          <w:tcPr>
            <w:tcW w:w="549" w:type="pct"/>
            <w:vAlign w:val="center"/>
          </w:tcPr>
          <w:p w14:paraId="06540E83" w14:textId="1E991A42" w:rsidR="0077643C" w:rsidRPr="001A7674" w:rsidRDefault="0077643C" w:rsidP="001A7674">
            <w:pPr>
              <w:pStyle w:val="af8"/>
            </w:pPr>
            <w:r w:rsidRPr="001A7674">
              <w:t>10</w:t>
            </w:r>
            <w:r>
              <w:rPr>
                <w:rFonts w:hint="eastAsia"/>
              </w:rPr>
              <w:t>台</w:t>
            </w:r>
          </w:p>
        </w:tc>
        <w:tc>
          <w:tcPr>
            <w:tcW w:w="940" w:type="pct"/>
            <w:vAlign w:val="center"/>
          </w:tcPr>
          <w:p w14:paraId="61BD64FF" w14:textId="6923E360" w:rsidR="0077643C" w:rsidRDefault="0077643C" w:rsidP="00FB1890">
            <w:pPr>
              <w:pStyle w:val="af8"/>
            </w:pPr>
            <w:r>
              <w:t>焊接</w:t>
            </w:r>
          </w:p>
        </w:tc>
        <w:tc>
          <w:tcPr>
            <w:tcW w:w="618" w:type="pct"/>
            <w:vMerge/>
            <w:vAlign w:val="center"/>
          </w:tcPr>
          <w:p w14:paraId="39D86753" w14:textId="77777777" w:rsidR="0077643C" w:rsidRDefault="0077643C" w:rsidP="00FB1890">
            <w:pPr>
              <w:pStyle w:val="af8"/>
            </w:pPr>
          </w:p>
        </w:tc>
      </w:tr>
      <w:tr w:rsidR="0077643C" w:rsidRPr="008A4958" w14:paraId="2EC3C9EA" w14:textId="77777777" w:rsidTr="0077643C">
        <w:trPr>
          <w:trHeight w:val="397"/>
          <w:jc w:val="center"/>
        </w:trPr>
        <w:tc>
          <w:tcPr>
            <w:tcW w:w="383" w:type="pct"/>
            <w:vMerge/>
            <w:vAlign w:val="center"/>
          </w:tcPr>
          <w:p w14:paraId="361D0178" w14:textId="77777777" w:rsidR="0077643C" w:rsidRDefault="0077643C" w:rsidP="001A7674">
            <w:pPr>
              <w:pStyle w:val="af8"/>
            </w:pPr>
          </w:p>
        </w:tc>
        <w:tc>
          <w:tcPr>
            <w:tcW w:w="1099" w:type="pct"/>
            <w:vAlign w:val="center"/>
          </w:tcPr>
          <w:p w14:paraId="11CE2E51" w14:textId="7C6A1518" w:rsidR="0077643C" w:rsidRPr="001A7674" w:rsidRDefault="0077643C" w:rsidP="001A7674">
            <w:pPr>
              <w:pStyle w:val="af8"/>
            </w:pPr>
            <w:r w:rsidRPr="001A7674">
              <w:t>CCD</w:t>
            </w:r>
            <w:r w:rsidRPr="001A7674">
              <w:t>视觉检测仪</w:t>
            </w:r>
          </w:p>
        </w:tc>
        <w:tc>
          <w:tcPr>
            <w:tcW w:w="1411" w:type="pct"/>
            <w:vAlign w:val="center"/>
          </w:tcPr>
          <w:p w14:paraId="2DD3851C" w14:textId="0CB821A6" w:rsidR="0077643C" w:rsidRPr="001A7674" w:rsidRDefault="0077643C" w:rsidP="001A7674">
            <w:pPr>
              <w:pStyle w:val="af8"/>
            </w:pPr>
            <w:r w:rsidRPr="001A7674">
              <w:t>定制</w:t>
            </w:r>
          </w:p>
        </w:tc>
        <w:tc>
          <w:tcPr>
            <w:tcW w:w="549" w:type="pct"/>
            <w:vAlign w:val="center"/>
          </w:tcPr>
          <w:p w14:paraId="26A6590B" w14:textId="2C9A0A40" w:rsidR="0077643C" w:rsidRPr="001A7674" w:rsidRDefault="0077643C" w:rsidP="001A7674">
            <w:pPr>
              <w:pStyle w:val="af8"/>
            </w:pPr>
            <w:r w:rsidRPr="001A7674">
              <w:t>4</w:t>
            </w:r>
            <w:r>
              <w:rPr>
                <w:rFonts w:hint="eastAsia"/>
              </w:rPr>
              <w:t>台</w:t>
            </w:r>
          </w:p>
        </w:tc>
        <w:tc>
          <w:tcPr>
            <w:tcW w:w="940" w:type="pct"/>
            <w:vAlign w:val="center"/>
          </w:tcPr>
          <w:p w14:paraId="56B2B49D" w14:textId="566AD8C6" w:rsidR="0077643C" w:rsidRDefault="0077643C" w:rsidP="001A7674">
            <w:pPr>
              <w:pStyle w:val="af8"/>
            </w:pPr>
            <w:r>
              <w:rPr>
                <w:rFonts w:hint="eastAsia"/>
              </w:rPr>
              <w:t>检测</w:t>
            </w:r>
          </w:p>
        </w:tc>
        <w:tc>
          <w:tcPr>
            <w:tcW w:w="618" w:type="pct"/>
            <w:vMerge/>
            <w:vAlign w:val="center"/>
          </w:tcPr>
          <w:p w14:paraId="20C7DF07" w14:textId="77777777" w:rsidR="0077643C" w:rsidRDefault="0077643C" w:rsidP="001A7674">
            <w:pPr>
              <w:pStyle w:val="af8"/>
            </w:pPr>
          </w:p>
        </w:tc>
      </w:tr>
      <w:tr w:rsidR="0077643C" w:rsidRPr="008A4958" w14:paraId="0E7A6837" w14:textId="77777777" w:rsidTr="0077643C">
        <w:trPr>
          <w:trHeight w:val="397"/>
          <w:jc w:val="center"/>
        </w:trPr>
        <w:tc>
          <w:tcPr>
            <w:tcW w:w="383" w:type="pct"/>
            <w:vMerge/>
            <w:vAlign w:val="center"/>
          </w:tcPr>
          <w:p w14:paraId="624FDCBD" w14:textId="77777777" w:rsidR="0077643C" w:rsidRDefault="0077643C" w:rsidP="001A7674">
            <w:pPr>
              <w:pStyle w:val="af8"/>
            </w:pPr>
          </w:p>
        </w:tc>
        <w:tc>
          <w:tcPr>
            <w:tcW w:w="1099" w:type="pct"/>
            <w:vAlign w:val="center"/>
          </w:tcPr>
          <w:p w14:paraId="2CD437F8" w14:textId="262291FE" w:rsidR="0077643C" w:rsidRPr="001A7674" w:rsidRDefault="0077643C" w:rsidP="001A7674">
            <w:pPr>
              <w:pStyle w:val="af8"/>
            </w:pPr>
            <w:r w:rsidRPr="001A7674">
              <w:t>涂胶变位机</w:t>
            </w:r>
          </w:p>
        </w:tc>
        <w:tc>
          <w:tcPr>
            <w:tcW w:w="1411" w:type="pct"/>
            <w:vAlign w:val="center"/>
          </w:tcPr>
          <w:p w14:paraId="647401DA" w14:textId="77777777" w:rsidR="0077643C" w:rsidRPr="001A7674" w:rsidRDefault="0077643C" w:rsidP="001A7674">
            <w:pPr>
              <w:pStyle w:val="af8"/>
            </w:pPr>
          </w:p>
        </w:tc>
        <w:tc>
          <w:tcPr>
            <w:tcW w:w="549" w:type="pct"/>
            <w:vAlign w:val="center"/>
          </w:tcPr>
          <w:p w14:paraId="51780374" w14:textId="6ED36A46" w:rsidR="0077643C" w:rsidRPr="001A7674" w:rsidRDefault="0077643C" w:rsidP="001A7674">
            <w:pPr>
              <w:pStyle w:val="af8"/>
            </w:pPr>
            <w:r w:rsidRPr="001A7674">
              <w:t>1</w:t>
            </w:r>
            <w:r>
              <w:rPr>
                <w:rFonts w:hint="eastAsia"/>
              </w:rPr>
              <w:t>台</w:t>
            </w:r>
          </w:p>
        </w:tc>
        <w:tc>
          <w:tcPr>
            <w:tcW w:w="940" w:type="pct"/>
            <w:vAlign w:val="center"/>
          </w:tcPr>
          <w:p w14:paraId="04294B44" w14:textId="6BAFED66" w:rsidR="0077643C" w:rsidRDefault="0077643C" w:rsidP="001A7674">
            <w:pPr>
              <w:pStyle w:val="af8"/>
            </w:pPr>
            <w:r>
              <w:rPr>
                <w:rFonts w:hint="eastAsia"/>
              </w:rPr>
              <w:t>涂胶</w:t>
            </w:r>
          </w:p>
        </w:tc>
        <w:tc>
          <w:tcPr>
            <w:tcW w:w="618" w:type="pct"/>
            <w:vMerge/>
            <w:vAlign w:val="center"/>
          </w:tcPr>
          <w:p w14:paraId="3F39262D" w14:textId="77777777" w:rsidR="0077643C" w:rsidRDefault="0077643C" w:rsidP="001A7674">
            <w:pPr>
              <w:pStyle w:val="af8"/>
            </w:pPr>
          </w:p>
        </w:tc>
      </w:tr>
      <w:tr w:rsidR="0077643C" w:rsidRPr="008A4958" w14:paraId="3C819696" w14:textId="77777777" w:rsidTr="0077643C">
        <w:trPr>
          <w:trHeight w:val="397"/>
          <w:jc w:val="center"/>
        </w:trPr>
        <w:tc>
          <w:tcPr>
            <w:tcW w:w="383" w:type="pct"/>
            <w:vMerge/>
            <w:vAlign w:val="center"/>
          </w:tcPr>
          <w:p w14:paraId="022A9C45" w14:textId="77777777" w:rsidR="0077643C" w:rsidRDefault="0077643C" w:rsidP="001A7674">
            <w:pPr>
              <w:pStyle w:val="af8"/>
            </w:pPr>
          </w:p>
        </w:tc>
        <w:tc>
          <w:tcPr>
            <w:tcW w:w="1099" w:type="pct"/>
            <w:vAlign w:val="center"/>
          </w:tcPr>
          <w:p w14:paraId="37B9C527" w14:textId="68500521" w:rsidR="0077643C" w:rsidRPr="001A7674" w:rsidRDefault="0077643C" w:rsidP="001A7674">
            <w:pPr>
              <w:pStyle w:val="af8"/>
            </w:pPr>
            <w:r w:rsidRPr="001A7674">
              <w:t>监控</w:t>
            </w:r>
            <w:proofErr w:type="gramStart"/>
            <w:r w:rsidRPr="001A7674">
              <w:t>拉铆枪</w:t>
            </w:r>
            <w:proofErr w:type="gramEnd"/>
          </w:p>
        </w:tc>
        <w:tc>
          <w:tcPr>
            <w:tcW w:w="1411" w:type="pct"/>
            <w:vAlign w:val="center"/>
          </w:tcPr>
          <w:p w14:paraId="6CCD4AF3" w14:textId="60E1A717" w:rsidR="0077643C" w:rsidRPr="001A7674" w:rsidRDefault="0077643C" w:rsidP="001A7674">
            <w:pPr>
              <w:pStyle w:val="af8"/>
            </w:pPr>
            <w:r w:rsidRPr="001A7674">
              <w:t>TPA-HMN-B02</w:t>
            </w:r>
          </w:p>
        </w:tc>
        <w:tc>
          <w:tcPr>
            <w:tcW w:w="549" w:type="pct"/>
            <w:vAlign w:val="center"/>
          </w:tcPr>
          <w:p w14:paraId="1AC13EB2" w14:textId="61083AAE" w:rsidR="0077643C" w:rsidRPr="001A7674" w:rsidRDefault="0077643C" w:rsidP="001A7674">
            <w:pPr>
              <w:pStyle w:val="af8"/>
            </w:pPr>
            <w:r w:rsidRPr="001A7674">
              <w:t>9</w:t>
            </w:r>
            <w:r>
              <w:rPr>
                <w:rFonts w:hint="eastAsia"/>
              </w:rPr>
              <w:t>台</w:t>
            </w:r>
          </w:p>
        </w:tc>
        <w:tc>
          <w:tcPr>
            <w:tcW w:w="940" w:type="pct"/>
            <w:vAlign w:val="center"/>
          </w:tcPr>
          <w:p w14:paraId="028EF43B" w14:textId="5C0AF78C" w:rsidR="0077643C" w:rsidRDefault="0077643C" w:rsidP="001A7674">
            <w:pPr>
              <w:pStyle w:val="af8"/>
            </w:pPr>
            <w:r>
              <w:rPr>
                <w:rFonts w:hint="eastAsia"/>
              </w:rPr>
              <w:t>拉铆</w:t>
            </w:r>
          </w:p>
        </w:tc>
        <w:tc>
          <w:tcPr>
            <w:tcW w:w="618" w:type="pct"/>
            <w:vMerge/>
            <w:vAlign w:val="center"/>
          </w:tcPr>
          <w:p w14:paraId="413C2C70" w14:textId="77777777" w:rsidR="0077643C" w:rsidRDefault="0077643C" w:rsidP="001A7674">
            <w:pPr>
              <w:pStyle w:val="af8"/>
            </w:pPr>
          </w:p>
        </w:tc>
      </w:tr>
      <w:tr w:rsidR="00347E61" w:rsidRPr="008A4958" w14:paraId="55B545BC" w14:textId="77777777" w:rsidTr="0077643C">
        <w:trPr>
          <w:trHeight w:val="397"/>
          <w:jc w:val="center"/>
        </w:trPr>
        <w:tc>
          <w:tcPr>
            <w:tcW w:w="383" w:type="pct"/>
            <w:vMerge w:val="restart"/>
            <w:vAlign w:val="center"/>
          </w:tcPr>
          <w:p w14:paraId="2353E83E" w14:textId="77777777" w:rsidR="00347E61" w:rsidRDefault="00347E61" w:rsidP="00347E61">
            <w:pPr>
              <w:pStyle w:val="af8"/>
            </w:pPr>
            <w:r>
              <w:t>3#</w:t>
            </w:r>
            <w:r>
              <w:rPr>
                <w:rFonts w:hint="eastAsia"/>
              </w:rPr>
              <w:t>厂房</w:t>
            </w:r>
          </w:p>
        </w:tc>
        <w:tc>
          <w:tcPr>
            <w:tcW w:w="1099" w:type="pct"/>
            <w:vAlign w:val="center"/>
          </w:tcPr>
          <w:p w14:paraId="65014B04" w14:textId="77777777" w:rsidR="00347E61" w:rsidRDefault="00347E61" w:rsidP="00347E61">
            <w:pPr>
              <w:pStyle w:val="af8"/>
            </w:pPr>
            <w:r>
              <w:t>激光打码机</w:t>
            </w:r>
          </w:p>
        </w:tc>
        <w:tc>
          <w:tcPr>
            <w:tcW w:w="1411" w:type="pct"/>
            <w:vAlign w:val="center"/>
          </w:tcPr>
          <w:p w14:paraId="7DA7D701" w14:textId="77777777" w:rsidR="00347E61" w:rsidRDefault="00347E61" w:rsidP="00347E61">
            <w:pPr>
              <w:pStyle w:val="af8"/>
            </w:pPr>
            <w:r>
              <w:t>/</w:t>
            </w:r>
          </w:p>
        </w:tc>
        <w:tc>
          <w:tcPr>
            <w:tcW w:w="549" w:type="pct"/>
            <w:vAlign w:val="center"/>
          </w:tcPr>
          <w:p w14:paraId="2AF0398D" w14:textId="77777777" w:rsidR="00347E61" w:rsidRDefault="00347E61" w:rsidP="00347E61">
            <w:pPr>
              <w:pStyle w:val="af8"/>
            </w:pPr>
            <w:r>
              <w:t>7</w:t>
            </w:r>
            <w:r>
              <w:t>台</w:t>
            </w:r>
          </w:p>
        </w:tc>
        <w:tc>
          <w:tcPr>
            <w:tcW w:w="940" w:type="pct"/>
            <w:vAlign w:val="center"/>
          </w:tcPr>
          <w:p w14:paraId="5CDC972F" w14:textId="77777777" w:rsidR="00347E61" w:rsidRDefault="00347E61" w:rsidP="00347E61">
            <w:pPr>
              <w:pStyle w:val="af8"/>
            </w:pPr>
            <w:r>
              <w:t>打码</w:t>
            </w:r>
          </w:p>
        </w:tc>
        <w:tc>
          <w:tcPr>
            <w:tcW w:w="618" w:type="pct"/>
            <w:vAlign w:val="center"/>
          </w:tcPr>
          <w:p w14:paraId="15A0D26C" w14:textId="77777777" w:rsidR="00347E61" w:rsidRDefault="00347E61" w:rsidP="00347E61">
            <w:pPr>
              <w:pStyle w:val="af8"/>
            </w:pPr>
          </w:p>
        </w:tc>
      </w:tr>
      <w:tr w:rsidR="00347E61" w:rsidRPr="008A4958" w14:paraId="3A0C9EA7" w14:textId="77777777" w:rsidTr="0077643C">
        <w:trPr>
          <w:trHeight w:val="397"/>
          <w:jc w:val="center"/>
        </w:trPr>
        <w:tc>
          <w:tcPr>
            <w:tcW w:w="383" w:type="pct"/>
            <w:vMerge/>
            <w:vAlign w:val="center"/>
          </w:tcPr>
          <w:p w14:paraId="26412899" w14:textId="77777777" w:rsidR="00347E61" w:rsidRDefault="00347E61" w:rsidP="00347E61">
            <w:pPr>
              <w:pStyle w:val="af8"/>
            </w:pPr>
          </w:p>
        </w:tc>
        <w:tc>
          <w:tcPr>
            <w:tcW w:w="1099" w:type="pct"/>
            <w:vAlign w:val="center"/>
          </w:tcPr>
          <w:p w14:paraId="2CBF2D41" w14:textId="77777777" w:rsidR="00347E61" w:rsidRDefault="00347E61" w:rsidP="00347E61">
            <w:pPr>
              <w:pStyle w:val="af8"/>
            </w:pPr>
            <w:r>
              <w:t>焊接机</w:t>
            </w:r>
          </w:p>
        </w:tc>
        <w:tc>
          <w:tcPr>
            <w:tcW w:w="1411" w:type="pct"/>
            <w:vAlign w:val="center"/>
          </w:tcPr>
          <w:p w14:paraId="3D37EEE1" w14:textId="77777777" w:rsidR="00347E61" w:rsidRDefault="00347E61" w:rsidP="00347E61">
            <w:pPr>
              <w:pStyle w:val="af8"/>
            </w:pPr>
            <w:bookmarkStart w:id="99" w:name="OLE_LINK14"/>
            <w:r>
              <w:t>CMT</w:t>
            </w:r>
            <w:bookmarkEnd w:id="99"/>
            <w:r>
              <w:t>焊机</w:t>
            </w:r>
          </w:p>
        </w:tc>
        <w:tc>
          <w:tcPr>
            <w:tcW w:w="549" w:type="pct"/>
            <w:vAlign w:val="center"/>
          </w:tcPr>
          <w:p w14:paraId="25D40688" w14:textId="77777777" w:rsidR="00347E61" w:rsidRDefault="00347E61" w:rsidP="00347E61">
            <w:pPr>
              <w:pStyle w:val="af8"/>
            </w:pPr>
            <w:r>
              <w:t>26</w:t>
            </w:r>
            <w:r>
              <w:t>台</w:t>
            </w:r>
          </w:p>
        </w:tc>
        <w:tc>
          <w:tcPr>
            <w:tcW w:w="940" w:type="pct"/>
            <w:vAlign w:val="center"/>
          </w:tcPr>
          <w:p w14:paraId="520B4C3F" w14:textId="77777777" w:rsidR="00347E61" w:rsidRDefault="00347E61" w:rsidP="00347E61">
            <w:pPr>
              <w:pStyle w:val="af8"/>
            </w:pPr>
            <w:r>
              <w:t>焊接</w:t>
            </w:r>
          </w:p>
        </w:tc>
        <w:tc>
          <w:tcPr>
            <w:tcW w:w="618" w:type="pct"/>
            <w:vAlign w:val="center"/>
          </w:tcPr>
          <w:p w14:paraId="1678F99C" w14:textId="77777777" w:rsidR="00347E61" w:rsidRDefault="00347E61" w:rsidP="00347E61">
            <w:pPr>
              <w:pStyle w:val="af8"/>
            </w:pPr>
          </w:p>
        </w:tc>
      </w:tr>
      <w:tr w:rsidR="00347E61" w:rsidRPr="008A4958" w14:paraId="4ADD0474" w14:textId="77777777" w:rsidTr="0077643C">
        <w:trPr>
          <w:trHeight w:val="397"/>
          <w:jc w:val="center"/>
        </w:trPr>
        <w:tc>
          <w:tcPr>
            <w:tcW w:w="383" w:type="pct"/>
            <w:vMerge/>
            <w:vAlign w:val="center"/>
          </w:tcPr>
          <w:p w14:paraId="112F435D" w14:textId="77777777" w:rsidR="00347E61" w:rsidRDefault="00347E61" w:rsidP="00347E61">
            <w:pPr>
              <w:pStyle w:val="af8"/>
            </w:pPr>
          </w:p>
        </w:tc>
        <w:tc>
          <w:tcPr>
            <w:tcW w:w="1099" w:type="pct"/>
            <w:vAlign w:val="center"/>
          </w:tcPr>
          <w:p w14:paraId="5D380054" w14:textId="77777777" w:rsidR="00347E61" w:rsidRDefault="00347E61" w:rsidP="00347E61">
            <w:pPr>
              <w:pStyle w:val="af8"/>
            </w:pPr>
            <w:r>
              <w:t>焊接机</w:t>
            </w:r>
          </w:p>
        </w:tc>
        <w:tc>
          <w:tcPr>
            <w:tcW w:w="1411" w:type="pct"/>
            <w:vAlign w:val="center"/>
          </w:tcPr>
          <w:p w14:paraId="48718389" w14:textId="77777777" w:rsidR="00347E61" w:rsidRDefault="00347E61" w:rsidP="00347E61">
            <w:pPr>
              <w:pStyle w:val="af8"/>
            </w:pPr>
            <w:r>
              <w:t>FANUC</w:t>
            </w:r>
          </w:p>
        </w:tc>
        <w:tc>
          <w:tcPr>
            <w:tcW w:w="549" w:type="pct"/>
            <w:vAlign w:val="center"/>
          </w:tcPr>
          <w:p w14:paraId="45D0039F" w14:textId="77777777" w:rsidR="00347E61" w:rsidRDefault="00347E61" w:rsidP="00347E61">
            <w:pPr>
              <w:pStyle w:val="af8"/>
            </w:pPr>
            <w:r>
              <w:t>26</w:t>
            </w:r>
            <w:r>
              <w:t>台</w:t>
            </w:r>
          </w:p>
        </w:tc>
        <w:tc>
          <w:tcPr>
            <w:tcW w:w="940" w:type="pct"/>
            <w:vAlign w:val="center"/>
          </w:tcPr>
          <w:p w14:paraId="5827D755" w14:textId="77777777" w:rsidR="00347E61" w:rsidRDefault="00347E61" w:rsidP="00347E61">
            <w:pPr>
              <w:pStyle w:val="af8"/>
            </w:pPr>
            <w:r>
              <w:t>焊接</w:t>
            </w:r>
          </w:p>
        </w:tc>
        <w:tc>
          <w:tcPr>
            <w:tcW w:w="618" w:type="pct"/>
            <w:vAlign w:val="center"/>
          </w:tcPr>
          <w:p w14:paraId="0B7CB94A" w14:textId="77777777" w:rsidR="00347E61" w:rsidRDefault="00347E61" w:rsidP="00347E61">
            <w:pPr>
              <w:pStyle w:val="af8"/>
            </w:pPr>
          </w:p>
        </w:tc>
      </w:tr>
      <w:tr w:rsidR="00347E61" w:rsidRPr="008A4958" w14:paraId="0B0872BA" w14:textId="77777777" w:rsidTr="0077643C">
        <w:trPr>
          <w:trHeight w:val="397"/>
          <w:jc w:val="center"/>
        </w:trPr>
        <w:tc>
          <w:tcPr>
            <w:tcW w:w="383" w:type="pct"/>
            <w:vMerge/>
            <w:vAlign w:val="center"/>
          </w:tcPr>
          <w:p w14:paraId="1C00B54D" w14:textId="77777777" w:rsidR="00347E61" w:rsidRDefault="00347E61" w:rsidP="00347E61">
            <w:pPr>
              <w:pStyle w:val="af8"/>
            </w:pPr>
          </w:p>
        </w:tc>
        <w:tc>
          <w:tcPr>
            <w:tcW w:w="1099" w:type="pct"/>
            <w:vAlign w:val="center"/>
          </w:tcPr>
          <w:p w14:paraId="623818AC" w14:textId="77777777" w:rsidR="00347E61" w:rsidRDefault="00347E61" w:rsidP="00347E61">
            <w:pPr>
              <w:pStyle w:val="af8"/>
            </w:pPr>
            <w:r>
              <w:t>焊缝铣削机</w:t>
            </w:r>
          </w:p>
        </w:tc>
        <w:tc>
          <w:tcPr>
            <w:tcW w:w="1411" w:type="pct"/>
            <w:vAlign w:val="center"/>
          </w:tcPr>
          <w:p w14:paraId="1D176630" w14:textId="77777777" w:rsidR="00347E61" w:rsidRDefault="00347E61" w:rsidP="00347E61">
            <w:pPr>
              <w:pStyle w:val="af8"/>
            </w:pPr>
            <w:r>
              <w:t>CNC</w:t>
            </w:r>
            <w:r>
              <w:t>加工中心</w:t>
            </w:r>
          </w:p>
        </w:tc>
        <w:tc>
          <w:tcPr>
            <w:tcW w:w="549" w:type="pct"/>
            <w:vAlign w:val="center"/>
          </w:tcPr>
          <w:p w14:paraId="25B801E7" w14:textId="77777777" w:rsidR="00347E61" w:rsidRDefault="00347E61" w:rsidP="00347E61">
            <w:pPr>
              <w:pStyle w:val="af8"/>
            </w:pPr>
            <w:r>
              <w:t>24</w:t>
            </w:r>
            <w:r>
              <w:t>台</w:t>
            </w:r>
          </w:p>
        </w:tc>
        <w:tc>
          <w:tcPr>
            <w:tcW w:w="940" w:type="pct"/>
            <w:vAlign w:val="center"/>
          </w:tcPr>
          <w:p w14:paraId="1F2DB2D1" w14:textId="77777777" w:rsidR="00347E61" w:rsidRDefault="00347E61" w:rsidP="00347E61">
            <w:pPr>
              <w:pStyle w:val="af8"/>
            </w:pPr>
            <w:r>
              <w:t>机加</w:t>
            </w:r>
          </w:p>
        </w:tc>
        <w:tc>
          <w:tcPr>
            <w:tcW w:w="618" w:type="pct"/>
            <w:vAlign w:val="center"/>
          </w:tcPr>
          <w:p w14:paraId="3731C2BC" w14:textId="77777777" w:rsidR="00347E61" w:rsidRDefault="00347E61" w:rsidP="00347E61">
            <w:pPr>
              <w:pStyle w:val="af8"/>
            </w:pPr>
          </w:p>
        </w:tc>
      </w:tr>
      <w:tr w:rsidR="00347E61" w:rsidRPr="008A4958" w14:paraId="1503E43F" w14:textId="77777777" w:rsidTr="0077643C">
        <w:trPr>
          <w:trHeight w:val="397"/>
          <w:jc w:val="center"/>
        </w:trPr>
        <w:tc>
          <w:tcPr>
            <w:tcW w:w="383" w:type="pct"/>
            <w:vMerge/>
            <w:vAlign w:val="center"/>
          </w:tcPr>
          <w:p w14:paraId="5E260789" w14:textId="77777777" w:rsidR="00347E61" w:rsidRDefault="00347E61" w:rsidP="00347E61">
            <w:pPr>
              <w:pStyle w:val="af8"/>
            </w:pPr>
          </w:p>
        </w:tc>
        <w:tc>
          <w:tcPr>
            <w:tcW w:w="1099" w:type="pct"/>
            <w:vAlign w:val="center"/>
          </w:tcPr>
          <w:p w14:paraId="73FBF4EC" w14:textId="77777777" w:rsidR="00347E61" w:rsidRDefault="00347E61" w:rsidP="00347E61">
            <w:pPr>
              <w:pStyle w:val="af8"/>
            </w:pPr>
            <w:r>
              <w:t>搅拌摩擦焊机</w:t>
            </w:r>
          </w:p>
        </w:tc>
        <w:tc>
          <w:tcPr>
            <w:tcW w:w="1411" w:type="pct"/>
            <w:vAlign w:val="center"/>
          </w:tcPr>
          <w:p w14:paraId="23EFFFFE" w14:textId="77777777" w:rsidR="00347E61" w:rsidRDefault="00347E61" w:rsidP="00347E61">
            <w:pPr>
              <w:pStyle w:val="af8"/>
            </w:pPr>
            <w:r>
              <w:t>FSW</w:t>
            </w:r>
          </w:p>
        </w:tc>
        <w:tc>
          <w:tcPr>
            <w:tcW w:w="549" w:type="pct"/>
            <w:vAlign w:val="center"/>
          </w:tcPr>
          <w:p w14:paraId="493C694C" w14:textId="77777777" w:rsidR="00347E61" w:rsidRDefault="00347E61" w:rsidP="00347E61">
            <w:pPr>
              <w:pStyle w:val="af8"/>
            </w:pPr>
            <w:r>
              <w:t>7</w:t>
            </w:r>
            <w:r>
              <w:t>台</w:t>
            </w:r>
          </w:p>
        </w:tc>
        <w:tc>
          <w:tcPr>
            <w:tcW w:w="940" w:type="pct"/>
            <w:vAlign w:val="center"/>
          </w:tcPr>
          <w:p w14:paraId="2DA06107" w14:textId="77777777" w:rsidR="00347E61" w:rsidRDefault="00347E61" w:rsidP="00347E61">
            <w:pPr>
              <w:pStyle w:val="af8"/>
            </w:pPr>
            <w:r>
              <w:t>焊接</w:t>
            </w:r>
          </w:p>
        </w:tc>
        <w:tc>
          <w:tcPr>
            <w:tcW w:w="618" w:type="pct"/>
            <w:vAlign w:val="center"/>
          </w:tcPr>
          <w:p w14:paraId="7CB709E7" w14:textId="77777777" w:rsidR="00347E61" w:rsidRDefault="00347E61" w:rsidP="00347E61">
            <w:pPr>
              <w:pStyle w:val="af8"/>
            </w:pPr>
          </w:p>
        </w:tc>
      </w:tr>
      <w:tr w:rsidR="00347E61" w:rsidRPr="008A4958" w14:paraId="28ED021B" w14:textId="77777777" w:rsidTr="0077643C">
        <w:trPr>
          <w:trHeight w:val="397"/>
          <w:jc w:val="center"/>
        </w:trPr>
        <w:tc>
          <w:tcPr>
            <w:tcW w:w="383" w:type="pct"/>
            <w:vMerge/>
            <w:vAlign w:val="center"/>
          </w:tcPr>
          <w:p w14:paraId="51580C25" w14:textId="77777777" w:rsidR="00347E61" w:rsidRDefault="00347E61" w:rsidP="00347E61">
            <w:pPr>
              <w:pStyle w:val="af8"/>
            </w:pPr>
          </w:p>
        </w:tc>
        <w:tc>
          <w:tcPr>
            <w:tcW w:w="1099" w:type="pct"/>
            <w:vAlign w:val="center"/>
          </w:tcPr>
          <w:p w14:paraId="39D6B751" w14:textId="77777777" w:rsidR="00347E61" w:rsidRDefault="00347E61" w:rsidP="00347E61">
            <w:pPr>
              <w:pStyle w:val="af8"/>
            </w:pPr>
            <w:r>
              <w:t>拉铆机</w:t>
            </w:r>
          </w:p>
        </w:tc>
        <w:tc>
          <w:tcPr>
            <w:tcW w:w="1411" w:type="pct"/>
            <w:vAlign w:val="center"/>
          </w:tcPr>
          <w:p w14:paraId="7D436A06" w14:textId="77777777" w:rsidR="00347E61" w:rsidRDefault="00347E61" w:rsidP="00347E61">
            <w:pPr>
              <w:pStyle w:val="af8"/>
            </w:pPr>
            <w:r>
              <w:t xml:space="preserve">FDS </w:t>
            </w:r>
          </w:p>
        </w:tc>
        <w:tc>
          <w:tcPr>
            <w:tcW w:w="549" w:type="pct"/>
            <w:vAlign w:val="center"/>
          </w:tcPr>
          <w:p w14:paraId="1E4772F3" w14:textId="77777777" w:rsidR="00347E61" w:rsidRDefault="00347E61" w:rsidP="00347E61">
            <w:pPr>
              <w:pStyle w:val="af8"/>
            </w:pPr>
            <w:r>
              <w:t>11</w:t>
            </w:r>
            <w:r>
              <w:t>台</w:t>
            </w:r>
          </w:p>
        </w:tc>
        <w:tc>
          <w:tcPr>
            <w:tcW w:w="940" w:type="pct"/>
            <w:vAlign w:val="center"/>
          </w:tcPr>
          <w:p w14:paraId="3611970A" w14:textId="77777777" w:rsidR="00347E61" w:rsidRDefault="00347E61" w:rsidP="00347E61">
            <w:pPr>
              <w:pStyle w:val="af8"/>
            </w:pPr>
            <w:r>
              <w:t>拉铆螺栓</w:t>
            </w:r>
            <w:r>
              <w:t>/</w:t>
            </w:r>
            <w:r>
              <w:t>螺丝</w:t>
            </w:r>
          </w:p>
        </w:tc>
        <w:tc>
          <w:tcPr>
            <w:tcW w:w="618" w:type="pct"/>
            <w:vAlign w:val="center"/>
          </w:tcPr>
          <w:p w14:paraId="5BDC2E67" w14:textId="77777777" w:rsidR="00347E61" w:rsidRDefault="00347E61" w:rsidP="00347E61">
            <w:pPr>
              <w:pStyle w:val="af8"/>
            </w:pPr>
          </w:p>
        </w:tc>
      </w:tr>
      <w:tr w:rsidR="00347E61" w:rsidRPr="008A4958" w14:paraId="2F7A26E6" w14:textId="77777777" w:rsidTr="0077643C">
        <w:trPr>
          <w:trHeight w:val="397"/>
          <w:jc w:val="center"/>
        </w:trPr>
        <w:tc>
          <w:tcPr>
            <w:tcW w:w="383" w:type="pct"/>
            <w:vMerge/>
            <w:vAlign w:val="center"/>
          </w:tcPr>
          <w:p w14:paraId="277693BC" w14:textId="77777777" w:rsidR="00347E61" w:rsidRDefault="00347E61" w:rsidP="00347E61">
            <w:pPr>
              <w:pStyle w:val="af8"/>
            </w:pPr>
          </w:p>
        </w:tc>
        <w:tc>
          <w:tcPr>
            <w:tcW w:w="1099" w:type="pct"/>
            <w:vAlign w:val="center"/>
          </w:tcPr>
          <w:p w14:paraId="0B0E698B" w14:textId="77777777" w:rsidR="00347E61" w:rsidRDefault="00347E61" w:rsidP="00347E61">
            <w:pPr>
              <w:pStyle w:val="af8"/>
            </w:pPr>
            <w:r>
              <w:t>涂胶机</w:t>
            </w:r>
          </w:p>
        </w:tc>
        <w:tc>
          <w:tcPr>
            <w:tcW w:w="1411" w:type="pct"/>
            <w:vAlign w:val="center"/>
          </w:tcPr>
          <w:p w14:paraId="42F3AF98" w14:textId="77777777" w:rsidR="00347E61" w:rsidRDefault="00347E61" w:rsidP="00347E61">
            <w:pPr>
              <w:pStyle w:val="af8"/>
            </w:pPr>
            <w:r>
              <w:t>GRACO C63</w:t>
            </w:r>
          </w:p>
        </w:tc>
        <w:tc>
          <w:tcPr>
            <w:tcW w:w="549" w:type="pct"/>
            <w:vAlign w:val="center"/>
          </w:tcPr>
          <w:p w14:paraId="19A4399B" w14:textId="77777777" w:rsidR="00347E61" w:rsidRDefault="00347E61" w:rsidP="00347E61">
            <w:pPr>
              <w:pStyle w:val="af8"/>
            </w:pPr>
            <w:r>
              <w:t>7</w:t>
            </w:r>
            <w:r>
              <w:t>台</w:t>
            </w:r>
          </w:p>
        </w:tc>
        <w:tc>
          <w:tcPr>
            <w:tcW w:w="940" w:type="pct"/>
            <w:vAlign w:val="center"/>
          </w:tcPr>
          <w:p w14:paraId="4C42AB8D" w14:textId="77777777" w:rsidR="00347E61" w:rsidRDefault="00347E61" w:rsidP="00347E61">
            <w:pPr>
              <w:pStyle w:val="af8"/>
            </w:pPr>
            <w:r>
              <w:t>涂抹密封胶</w:t>
            </w:r>
          </w:p>
        </w:tc>
        <w:tc>
          <w:tcPr>
            <w:tcW w:w="618" w:type="pct"/>
            <w:vAlign w:val="center"/>
          </w:tcPr>
          <w:p w14:paraId="34BC1B90" w14:textId="77777777" w:rsidR="00347E61" w:rsidRDefault="00347E61" w:rsidP="00347E61">
            <w:pPr>
              <w:pStyle w:val="af8"/>
            </w:pPr>
          </w:p>
        </w:tc>
      </w:tr>
      <w:tr w:rsidR="00347E61" w:rsidRPr="008A4958" w14:paraId="35269C72" w14:textId="77777777" w:rsidTr="0077643C">
        <w:trPr>
          <w:trHeight w:val="397"/>
          <w:jc w:val="center"/>
        </w:trPr>
        <w:tc>
          <w:tcPr>
            <w:tcW w:w="383" w:type="pct"/>
            <w:vMerge/>
            <w:vAlign w:val="center"/>
          </w:tcPr>
          <w:p w14:paraId="7C33193F" w14:textId="77777777" w:rsidR="00347E61" w:rsidRDefault="00347E61" w:rsidP="00347E61">
            <w:pPr>
              <w:pStyle w:val="af8"/>
            </w:pPr>
          </w:p>
        </w:tc>
        <w:tc>
          <w:tcPr>
            <w:tcW w:w="1099" w:type="pct"/>
            <w:vAlign w:val="center"/>
          </w:tcPr>
          <w:p w14:paraId="4F5C81F8" w14:textId="77777777" w:rsidR="00347E61" w:rsidRDefault="00347E61" w:rsidP="00347E61">
            <w:pPr>
              <w:pStyle w:val="af8"/>
            </w:pPr>
            <w:r>
              <w:t>机器人</w:t>
            </w:r>
          </w:p>
        </w:tc>
        <w:tc>
          <w:tcPr>
            <w:tcW w:w="1411" w:type="pct"/>
            <w:vAlign w:val="center"/>
          </w:tcPr>
          <w:p w14:paraId="2AF2D924" w14:textId="77777777" w:rsidR="00347E61" w:rsidRDefault="00347E61" w:rsidP="00347E61">
            <w:pPr>
              <w:pStyle w:val="af8"/>
            </w:pPr>
            <w:r>
              <w:t>FANUC M900iB/400L</w:t>
            </w:r>
          </w:p>
        </w:tc>
        <w:tc>
          <w:tcPr>
            <w:tcW w:w="549" w:type="pct"/>
            <w:vAlign w:val="center"/>
          </w:tcPr>
          <w:p w14:paraId="41810FF2" w14:textId="77777777" w:rsidR="00347E61" w:rsidRDefault="00347E61" w:rsidP="00347E61">
            <w:pPr>
              <w:pStyle w:val="af8"/>
            </w:pPr>
            <w:r>
              <w:t>14</w:t>
            </w:r>
            <w:r>
              <w:t>台</w:t>
            </w:r>
          </w:p>
        </w:tc>
        <w:tc>
          <w:tcPr>
            <w:tcW w:w="940" w:type="pct"/>
            <w:vAlign w:val="center"/>
          </w:tcPr>
          <w:p w14:paraId="0F4D96E7" w14:textId="77777777" w:rsidR="00347E61" w:rsidRDefault="00347E61" w:rsidP="00347E61">
            <w:pPr>
              <w:pStyle w:val="af8"/>
            </w:pPr>
            <w:r>
              <w:t>工件移动</w:t>
            </w:r>
          </w:p>
        </w:tc>
        <w:tc>
          <w:tcPr>
            <w:tcW w:w="618" w:type="pct"/>
            <w:vAlign w:val="center"/>
          </w:tcPr>
          <w:p w14:paraId="2EA2C32F" w14:textId="77777777" w:rsidR="00347E61" w:rsidRDefault="00347E61" w:rsidP="00347E61">
            <w:pPr>
              <w:pStyle w:val="af8"/>
            </w:pPr>
          </w:p>
        </w:tc>
      </w:tr>
      <w:tr w:rsidR="00347E61" w:rsidRPr="008A4958" w14:paraId="736319E5" w14:textId="77777777" w:rsidTr="0077643C">
        <w:trPr>
          <w:trHeight w:val="397"/>
          <w:jc w:val="center"/>
        </w:trPr>
        <w:tc>
          <w:tcPr>
            <w:tcW w:w="383" w:type="pct"/>
            <w:vMerge/>
            <w:vAlign w:val="center"/>
          </w:tcPr>
          <w:p w14:paraId="254C8800" w14:textId="77777777" w:rsidR="00347E61" w:rsidRDefault="00347E61" w:rsidP="00347E61">
            <w:pPr>
              <w:pStyle w:val="af8"/>
            </w:pPr>
          </w:p>
        </w:tc>
        <w:tc>
          <w:tcPr>
            <w:tcW w:w="1099" w:type="pct"/>
            <w:vAlign w:val="center"/>
          </w:tcPr>
          <w:p w14:paraId="040A1F87" w14:textId="77777777" w:rsidR="00347E61" w:rsidRDefault="00347E61" w:rsidP="00347E61">
            <w:pPr>
              <w:pStyle w:val="af8"/>
            </w:pPr>
            <w:r>
              <w:t>气动检测仪</w:t>
            </w:r>
          </w:p>
        </w:tc>
        <w:tc>
          <w:tcPr>
            <w:tcW w:w="1411" w:type="pct"/>
            <w:vAlign w:val="center"/>
          </w:tcPr>
          <w:p w14:paraId="13682203" w14:textId="77777777" w:rsidR="00347E61" w:rsidRDefault="00347E61" w:rsidP="00347E61">
            <w:pPr>
              <w:pStyle w:val="af8"/>
            </w:pPr>
            <w:r>
              <w:t>MF520</w:t>
            </w:r>
          </w:p>
        </w:tc>
        <w:tc>
          <w:tcPr>
            <w:tcW w:w="549" w:type="pct"/>
            <w:vAlign w:val="center"/>
          </w:tcPr>
          <w:p w14:paraId="1CED87C3" w14:textId="77777777" w:rsidR="00347E61" w:rsidRDefault="00347E61" w:rsidP="00347E61">
            <w:pPr>
              <w:pStyle w:val="af8"/>
            </w:pPr>
            <w:r>
              <w:t>17</w:t>
            </w:r>
            <w:r>
              <w:t>台</w:t>
            </w:r>
          </w:p>
        </w:tc>
        <w:tc>
          <w:tcPr>
            <w:tcW w:w="940" w:type="pct"/>
            <w:vAlign w:val="center"/>
          </w:tcPr>
          <w:p w14:paraId="5F7DFFEE" w14:textId="77777777" w:rsidR="00347E61" w:rsidRDefault="00347E61" w:rsidP="00347E61">
            <w:pPr>
              <w:pStyle w:val="af8"/>
            </w:pPr>
            <w:r>
              <w:t>气密性检测</w:t>
            </w:r>
          </w:p>
        </w:tc>
        <w:tc>
          <w:tcPr>
            <w:tcW w:w="618" w:type="pct"/>
            <w:vAlign w:val="center"/>
          </w:tcPr>
          <w:p w14:paraId="7FD04139" w14:textId="77777777" w:rsidR="00347E61" w:rsidRDefault="00347E61" w:rsidP="00347E61">
            <w:pPr>
              <w:pStyle w:val="af8"/>
            </w:pPr>
          </w:p>
        </w:tc>
      </w:tr>
      <w:tr w:rsidR="00347E61" w:rsidRPr="008A4958" w14:paraId="121CB6B3" w14:textId="77777777" w:rsidTr="0077643C">
        <w:trPr>
          <w:trHeight w:val="397"/>
          <w:jc w:val="center"/>
        </w:trPr>
        <w:tc>
          <w:tcPr>
            <w:tcW w:w="383" w:type="pct"/>
            <w:vMerge/>
            <w:vAlign w:val="center"/>
          </w:tcPr>
          <w:p w14:paraId="3BE55F80" w14:textId="77777777" w:rsidR="00347E61" w:rsidRDefault="00347E61" w:rsidP="00347E61">
            <w:pPr>
              <w:pStyle w:val="af8"/>
            </w:pPr>
          </w:p>
        </w:tc>
        <w:tc>
          <w:tcPr>
            <w:tcW w:w="1099" w:type="pct"/>
            <w:vAlign w:val="center"/>
          </w:tcPr>
          <w:p w14:paraId="698D8E55" w14:textId="77777777" w:rsidR="00347E61" w:rsidRDefault="00347E61" w:rsidP="00347E61">
            <w:pPr>
              <w:pStyle w:val="af8"/>
            </w:pPr>
            <w:r>
              <w:t>亚弧焊补焊机</w:t>
            </w:r>
          </w:p>
        </w:tc>
        <w:tc>
          <w:tcPr>
            <w:tcW w:w="1411" w:type="pct"/>
            <w:vAlign w:val="center"/>
          </w:tcPr>
          <w:p w14:paraId="769A551A" w14:textId="77777777" w:rsidR="00347E61" w:rsidRDefault="00347E61" w:rsidP="00347E61">
            <w:pPr>
              <w:pStyle w:val="af8"/>
            </w:pPr>
            <w:r>
              <w:t>手工</w:t>
            </w:r>
          </w:p>
        </w:tc>
        <w:tc>
          <w:tcPr>
            <w:tcW w:w="549" w:type="pct"/>
            <w:vAlign w:val="center"/>
          </w:tcPr>
          <w:p w14:paraId="19BFBAD0" w14:textId="77777777" w:rsidR="00347E61" w:rsidRDefault="00347E61" w:rsidP="00347E61">
            <w:pPr>
              <w:pStyle w:val="af8"/>
            </w:pPr>
            <w:r>
              <w:t>2</w:t>
            </w:r>
            <w:r>
              <w:t>台</w:t>
            </w:r>
          </w:p>
        </w:tc>
        <w:tc>
          <w:tcPr>
            <w:tcW w:w="940" w:type="pct"/>
            <w:vAlign w:val="center"/>
          </w:tcPr>
          <w:p w14:paraId="6B6E747C" w14:textId="77777777" w:rsidR="00347E61" w:rsidRDefault="00347E61" w:rsidP="00347E61">
            <w:pPr>
              <w:pStyle w:val="af8"/>
            </w:pPr>
            <w:r>
              <w:t>补焊</w:t>
            </w:r>
          </w:p>
        </w:tc>
        <w:tc>
          <w:tcPr>
            <w:tcW w:w="618" w:type="pct"/>
            <w:vAlign w:val="center"/>
          </w:tcPr>
          <w:p w14:paraId="0777985C" w14:textId="77777777" w:rsidR="00347E61" w:rsidRDefault="00347E61" w:rsidP="00347E61">
            <w:pPr>
              <w:pStyle w:val="af8"/>
            </w:pPr>
          </w:p>
        </w:tc>
      </w:tr>
      <w:tr w:rsidR="00347E61" w:rsidRPr="008A4958" w14:paraId="0B370BCD" w14:textId="77777777" w:rsidTr="0077643C">
        <w:trPr>
          <w:trHeight w:val="397"/>
          <w:jc w:val="center"/>
        </w:trPr>
        <w:tc>
          <w:tcPr>
            <w:tcW w:w="383" w:type="pct"/>
            <w:vMerge/>
            <w:vAlign w:val="center"/>
          </w:tcPr>
          <w:p w14:paraId="7299AA1F" w14:textId="77777777" w:rsidR="00347E61" w:rsidRDefault="00347E61" w:rsidP="00347E61">
            <w:pPr>
              <w:pStyle w:val="af8"/>
            </w:pPr>
          </w:p>
        </w:tc>
        <w:tc>
          <w:tcPr>
            <w:tcW w:w="1099" w:type="pct"/>
            <w:vAlign w:val="center"/>
          </w:tcPr>
          <w:p w14:paraId="0C2050D7" w14:textId="77777777" w:rsidR="00347E61" w:rsidRDefault="00347E61" w:rsidP="00347E61">
            <w:pPr>
              <w:pStyle w:val="af8"/>
            </w:pPr>
            <w:r>
              <w:t>亚弧焊补焊机</w:t>
            </w:r>
          </w:p>
        </w:tc>
        <w:tc>
          <w:tcPr>
            <w:tcW w:w="1411" w:type="pct"/>
            <w:vAlign w:val="center"/>
          </w:tcPr>
          <w:p w14:paraId="4EC9F908" w14:textId="77777777" w:rsidR="00347E61" w:rsidRDefault="00347E61" w:rsidP="00347E61">
            <w:pPr>
              <w:pStyle w:val="af8"/>
            </w:pPr>
            <w:r>
              <w:t>YC-500WX5HGE</w:t>
            </w:r>
          </w:p>
        </w:tc>
        <w:tc>
          <w:tcPr>
            <w:tcW w:w="549" w:type="pct"/>
            <w:vAlign w:val="center"/>
          </w:tcPr>
          <w:p w14:paraId="35639933" w14:textId="77777777" w:rsidR="00347E61" w:rsidRDefault="00347E61" w:rsidP="00347E61">
            <w:pPr>
              <w:pStyle w:val="af8"/>
            </w:pPr>
            <w:r>
              <w:t>30</w:t>
            </w:r>
            <w:r>
              <w:t>台</w:t>
            </w:r>
          </w:p>
        </w:tc>
        <w:tc>
          <w:tcPr>
            <w:tcW w:w="940" w:type="pct"/>
            <w:vAlign w:val="center"/>
          </w:tcPr>
          <w:p w14:paraId="48F90594" w14:textId="77777777" w:rsidR="00347E61" w:rsidRDefault="00347E61" w:rsidP="00347E61">
            <w:pPr>
              <w:pStyle w:val="af8"/>
            </w:pPr>
            <w:r>
              <w:t>补焊</w:t>
            </w:r>
          </w:p>
        </w:tc>
        <w:tc>
          <w:tcPr>
            <w:tcW w:w="618" w:type="pct"/>
            <w:vAlign w:val="center"/>
          </w:tcPr>
          <w:p w14:paraId="1457E69F" w14:textId="77777777" w:rsidR="00347E61" w:rsidRDefault="00347E61" w:rsidP="00347E61">
            <w:pPr>
              <w:pStyle w:val="af8"/>
            </w:pPr>
          </w:p>
        </w:tc>
      </w:tr>
      <w:tr w:rsidR="00347E61" w:rsidRPr="008A4958" w14:paraId="36CBA22D" w14:textId="77777777" w:rsidTr="0077643C">
        <w:trPr>
          <w:trHeight w:val="397"/>
          <w:jc w:val="center"/>
        </w:trPr>
        <w:tc>
          <w:tcPr>
            <w:tcW w:w="383" w:type="pct"/>
            <w:vMerge/>
            <w:vAlign w:val="center"/>
          </w:tcPr>
          <w:p w14:paraId="59CC6720" w14:textId="77777777" w:rsidR="00347E61" w:rsidRDefault="00347E61" w:rsidP="00347E61">
            <w:pPr>
              <w:pStyle w:val="af8"/>
            </w:pPr>
          </w:p>
        </w:tc>
        <w:tc>
          <w:tcPr>
            <w:tcW w:w="1099" w:type="pct"/>
            <w:vAlign w:val="center"/>
          </w:tcPr>
          <w:p w14:paraId="119D248C" w14:textId="77777777" w:rsidR="00347E61" w:rsidRDefault="00347E61" w:rsidP="00347E61">
            <w:pPr>
              <w:pStyle w:val="af8"/>
            </w:pPr>
            <w:r>
              <w:t>在线检测仪</w:t>
            </w:r>
          </w:p>
        </w:tc>
        <w:tc>
          <w:tcPr>
            <w:tcW w:w="1411" w:type="pct"/>
            <w:vAlign w:val="center"/>
          </w:tcPr>
          <w:p w14:paraId="548FD43E" w14:textId="77777777" w:rsidR="00347E61" w:rsidRDefault="00347E61" w:rsidP="00347E61">
            <w:pPr>
              <w:pStyle w:val="af8"/>
            </w:pPr>
            <w:r>
              <w:t>/</w:t>
            </w:r>
          </w:p>
        </w:tc>
        <w:tc>
          <w:tcPr>
            <w:tcW w:w="549" w:type="pct"/>
            <w:vAlign w:val="center"/>
          </w:tcPr>
          <w:p w14:paraId="2CCE3002" w14:textId="77777777" w:rsidR="00347E61" w:rsidRDefault="00347E61" w:rsidP="00347E61">
            <w:pPr>
              <w:pStyle w:val="af8"/>
            </w:pPr>
            <w:r>
              <w:t>3</w:t>
            </w:r>
            <w:r>
              <w:t>台</w:t>
            </w:r>
          </w:p>
        </w:tc>
        <w:tc>
          <w:tcPr>
            <w:tcW w:w="940" w:type="pct"/>
            <w:vAlign w:val="center"/>
          </w:tcPr>
          <w:p w14:paraId="7D147C43" w14:textId="77777777" w:rsidR="00347E61" w:rsidRDefault="00347E61" w:rsidP="00347E61">
            <w:pPr>
              <w:pStyle w:val="af8"/>
            </w:pPr>
            <w:r>
              <w:t>检测</w:t>
            </w:r>
          </w:p>
        </w:tc>
        <w:tc>
          <w:tcPr>
            <w:tcW w:w="618" w:type="pct"/>
            <w:vAlign w:val="center"/>
          </w:tcPr>
          <w:p w14:paraId="15F017BE" w14:textId="77777777" w:rsidR="00347E61" w:rsidRDefault="00347E61" w:rsidP="00347E61">
            <w:pPr>
              <w:pStyle w:val="af8"/>
            </w:pPr>
          </w:p>
        </w:tc>
      </w:tr>
      <w:tr w:rsidR="00347E61" w:rsidRPr="008A4958" w14:paraId="493F4388" w14:textId="77777777" w:rsidTr="0077643C">
        <w:trPr>
          <w:trHeight w:val="397"/>
          <w:jc w:val="center"/>
        </w:trPr>
        <w:tc>
          <w:tcPr>
            <w:tcW w:w="383" w:type="pct"/>
            <w:vMerge/>
            <w:vAlign w:val="center"/>
          </w:tcPr>
          <w:p w14:paraId="3D195D22" w14:textId="77777777" w:rsidR="00347E61" w:rsidRDefault="00347E61" w:rsidP="00347E61">
            <w:pPr>
              <w:pStyle w:val="af8"/>
            </w:pPr>
          </w:p>
        </w:tc>
        <w:tc>
          <w:tcPr>
            <w:tcW w:w="1099" w:type="pct"/>
            <w:vAlign w:val="center"/>
          </w:tcPr>
          <w:p w14:paraId="1116B174" w14:textId="77777777" w:rsidR="00347E61" w:rsidRDefault="00347E61" w:rsidP="00347E61">
            <w:pPr>
              <w:pStyle w:val="af8"/>
            </w:pPr>
            <w:r>
              <w:t>拉铆机</w:t>
            </w:r>
          </w:p>
        </w:tc>
        <w:tc>
          <w:tcPr>
            <w:tcW w:w="1411" w:type="pct"/>
            <w:vAlign w:val="center"/>
          </w:tcPr>
          <w:p w14:paraId="2EA26949" w14:textId="77777777" w:rsidR="00347E61" w:rsidRDefault="00347E61" w:rsidP="00347E61">
            <w:pPr>
              <w:pStyle w:val="af8"/>
            </w:pPr>
            <w:r>
              <w:t>自动拉</w:t>
            </w:r>
            <w:proofErr w:type="gramStart"/>
            <w:r>
              <w:t>铆系统</w:t>
            </w:r>
            <w:proofErr w:type="gramEnd"/>
          </w:p>
        </w:tc>
        <w:tc>
          <w:tcPr>
            <w:tcW w:w="549" w:type="pct"/>
            <w:vAlign w:val="center"/>
          </w:tcPr>
          <w:p w14:paraId="27ADED90" w14:textId="77777777" w:rsidR="00347E61" w:rsidRDefault="00347E61" w:rsidP="00347E61">
            <w:pPr>
              <w:pStyle w:val="af8"/>
            </w:pPr>
            <w:r>
              <w:t>2</w:t>
            </w:r>
            <w:r>
              <w:t>台</w:t>
            </w:r>
          </w:p>
        </w:tc>
        <w:tc>
          <w:tcPr>
            <w:tcW w:w="940" w:type="pct"/>
            <w:vAlign w:val="center"/>
          </w:tcPr>
          <w:p w14:paraId="567F7132" w14:textId="77777777" w:rsidR="00347E61" w:rsidRDefault="00347E61" w:rsidP="00347E61">
            <w:pPr>
              <w:pStyle w:val="af8"/>
            </w:pPr>
            <w:r>
              <w:t>拉铆</w:t>
            </w:r>
          </w:p>
        </w:tc>
        <w:tc>
          <w:tcPr>
            <w:tcW w:w="618" w:type="pct"/>
            <w:vAlign w:val="center"/>
          </w:tcPr>
          <w:p w14:paraId="72267ABB" w14:textId="77777777" w:rsidR="00347E61" w:rsidRDefault="00347E61" w:rsidP="00347E61">
            <w:pPr>
              <w:pStyle w:val="af8"/>
            </w:pPr>
          </w:p>
        </w:tc>
      </w:tr>
      <w:tr w:rsidR="00347E61" w:rsidRPr="008A4958" w14:paraId="72FE736C" w14:textId="77777777" w:rsidTr="0077643C">
        <w:trPr>
          <w:trHeight w:val="397"/>
          <w:jc w:val="center"/>
        </w:trPr>
        <w:tc>
          <w:tcPr>
            <w:tcW w:w="383" w:type="pct"/>
            <w:vMerge/>
            <w:vAlign w:val="center"/>
          </w:tcPr>
          <w:p w14:paraId="1B0E8BF4" w14:textId="77777777" w:rsidR="00347E61" w:rsidRDefault="00347E61" w:rsidP="00347E61">
            <w:pPr>
              <w:pStyle w:val="af8"/>
            </w:pPr>
          </w:p>
        </w:tc>
        <w:tc>
          <w:tcPr>
            <w:tcW w:w="1099" w:type="pct"/>
            <w:vAlign w:val="center"/>
          </w:tcPr>
          <w:p w14:paraId="181BD76D" w14:textId="77777777" w:rsidR="00347E61" w:rsidRDefault="00347E61" w:rsidP="00347E61">
            <w:pPr>
              <w:pStyle w:val="af8"/>
            </w:pPr>
            <w:r>
              <w:t>空压机</w:t>
            </w:r>
          </w:p>
        </w:tc>
        <w:tc>
          <w:tcPr>
            <w:tcW w:w="1411" w:type="pct"/>
            <w:vAlign w:val="center"/>
          </w:tcPr>
          <w:p w14:paraId="7F242485" w14:textId="77777777" w:rsidR="00347E61" w:rsidRDefault="00347E61" w:rsidP="00347E61">
            <w:pPr>
              <w:pStyle w:val="af8"/>
            </w:pPr>
            <w:r>
              <w:t>ATT2000VPA-8.2</w:t>
            </w:r>
          </w:p>
        </w:tc>
        <w:tc>
          <w:tcPr>
            <w:tcW w:w="549" w:type="pct"/>
            <w:vAlign w:val="center"/>
          </w:tcPr>
          <w:p w14:paraId="2899FDCD" w14:textId="77777777" w:rsidR="00347E61" w:rsidRDefault="00347E61" w:rsidP="00347E61">
            <w:pPr>
              <w:pStyle w:val="af8"/>
            </w:pPr>
            <w:r>
              <w:t>2</w:t>
            </w:r>
            <w:r>
              <w:t>套</w:t>
            </w:r>
          </w:p>
        </w:tc>
        <w:tc>
          <w:tcPr>
            <w:tcW w:w="940" w:type="pct"/>
            <w:vAlign w:val="center"/>
          </w:tcPr>
          <w:p w14:paraId="36AA6223" w14:textId="77777777" w:rsidR="00347E61" w:rsidRDefault="00347E61" w:rsidP="00347E61">
            <w:pPr>
              <w:pStyle w:val="af8"/>
            </w:pPr>
            <w:r>
              <w:t>供给压缩空气</w:t>
            </w:r>
          </w:p>
        </w:tc>
        <w:tc>
          <w:tcPr>
            <w:tcW w:w="618" w:type="pct"/>
            <w:vAlign w:val="center"/>
          </w:tcPr>
          <w:p w14:paraId="4183A930" w14:textId="77777777" w:rsidR="00347E61" w:rsidRDefault="00347E61" w:rsidP="00347E61">
            <w:pPr>
              <w:pStyle w:val="af8"/>
            </w:pPr>
          </w:p>
        </w:tc>
      </w:tr>
      <w:tr w:rsidR="00347E61" w:rsidRPr="008A4958" w14:paraId="2087AB01" w14:textId="77777777" w:rsidTr="0077643C">
        <w:trPr>
          <w:trHeight w:val="397"/>
          <w:jc w:val="center"/>
        </w:trPr>
        <w:tc>
          <w:tcPr>
            <w:tcW w:w="383" w:type="pct"/>
            <w:vMerge/>
            <w:vAlign w:val="center"/>
          </w:tcPr>
          <w:p w14:paraId="269EE009" w14:textId="77777777" w:rsidR="00347E61" w:rsidRDefault="00347E61" w:rsidP="00347E61">
            <w:pPr>
              <w:pStyle w:val="af8"/>
            </w:pPr>
          </w:p>
        </w:tc>
        <w:tc>
          <w:tcPr>
            <w:tcW w:w="1099" w:type="pct"/>
            <w:vAlign w:val="center"/>
          </w:tcPr>
          <w:p w14:paraId="38057F07" w14:textId="77777777" w:rsidR="00347E61" w:rsidRDefault="00347E61" w:rsidP="00347E61">
            <w:pPr>
              <w:pStyle w:val="af8"/>
            </w:pPr>
            <w:r>
              <w:t>手工打磨机</w:t>
            </w:r>
          </w:p>
        </w:tc>
        <w:tc>
          <w:tcPr>
            <w:tcW w:w="1411" w:type="pct"/>
            <w:vAlign w:val="center"/>
          </w:tcPr>
          <w:p w14:paraId="45E70D81" w14:textId="77777777" w:rsidR="00347E61" w:rsidRDefault="00347E61" w:rsidP="00347E61">
            <w:pPr>
              <w:pStyle w:val="af8"/>
            </w:pPr>
            <w:r>
              <w:t>非标</w:t>
            </w:r>
          </w:p>
        </w:tc>
        <w:tc>
          <w:tcPr>
            <w:tcW w:w="549" w:type="pct"/>
            <w:vAlign w:val="center"/>
          </w:tcPr>
          <w:p w14:paraId="4BFDDF29" w14:textId="77777777" w:rsidR="00347E61" w:rsidRDefault="00347E61" w:rsidP="00347E61">
            <w:pPr>
              <w:pStyle w:val="af8"/>
            </w:pPr>
            <w:r>
              <w:t>若干</w:t>
            </w:r>
          </w:p>
        </w:tc>
        <w:tc>
          <w:tcPr>
            <w:tcW w:w="940" w:type="pct"/>
            <w:vAlign w:val="center"/>
          </w:tcPr>
          <w:p w14:paraId="656704CE" w14:textId="77777777" w:rsidR="00347E61" w:rsidRDefault="00347E61" w:rsidP="00347E61">
            <w:pPr>
              <w:pStyle w:val="af8"/>
            </w:pPr>
            <w:r>
              <w:t>打磨使用</w:t>
            </w:r>
          </w:p>
        </w:tc>
        <w:tc>
          <w:tcPr>
            <w:tcW w:w="618" w:type="pct"/>
            <w:vAlign w:val="center"/>
          </w:tcPr>
          <w:p w14:paraId="3C3035AB" w14:textId="77777777" w:rsidR="00347E61" w:rsidRDefault="00347E61" w:rsidP="00347E61">
            <w:pPr>
              <w:pStyle w:val="af8"/>
            </w:pPr>
          </w:p>
        </w:tc>
      </w:tr>
      <w:tr w:rsidR="00347E61" w:rsidRPr="008A4958" w14:paraId="54B98CF7" w14:textId="77777777" w:rsidTr="0077643C">
        <w:trPr>
          <w:trHeight w:val="397"/>
          <w:jc w:val="center"/>
        </w:trPr>
        <w:tc>
          <w:tcPr>
            <w:tcW w:w="383" w:type="pct"/>
            <w:vMerge/>
            <w:vAlign w:val="center"/>
          </w:tcPr>
          <w:p w14:paraId="0FB7FC97" w14:textId="77777777" w:rsidR="00347E61" w:rsidRDefault="00347E61" w:rsidP="00347E61">
            <w:pPr>
              <w:pStyle w:val="af8"/>
            </w:pPr>
          </w:p>
        </w:tc>
        <w:tc>
          <w:tcPr>
            <w:tcW w:w="1099" w:type="pct"/>
            <w:vAlign w:val="center"/>
          </w:tcPr>
          <w:p w14:paraId="2061DB50" w14:textId="77777777" w:rsidR="00347E61" w:rsidRDefault="00347E61" w:rsidP="00347E61">
            <w:pPr>
              <w:pStyle w:val="af8"/>
            </w:pPr>
            <w:r>
              <w:t>冲击试验机</w:t>
            </w:r>
          </w:p>
        </w:tc>
        <w:tc>
          <w:tcPr>
            <w:tcW w:w="1411" w:type="pct"/>
            <w:vAlign w:val="center"/>
          </w:tcPr>
          <w:p w14:paraId="65275737" w14:textId="77777777" w:rsidR="00347E61" w:rsidRDefault="00347E61" w:rsidP="00347E61">
            <w:pPr>
              <w:pStyle w:val="af8"/>
            </w:pPr>
            <w:r>
              <w:t>PW-JC010</w:t>
            </w:r>
          </w:p>
        </w:tc>
        <w:tc>
          <w:tcPr>
            <w:tcW w:w="549" w:type="pct"/>
            <w:vAlign w:val="center"/>
          </w:tcPr>
          <w:p w14:paraId="3149B9F0" w14:textId="77777777" w:rsidR="00347E61" w:rsidRDefault="00347E61" w:rsidP="00347E61">
            <w:pPr>
              <w:pStyle w:val="af8"/>
            </w:pPr>
            <w:r>
              <w:t>1</w:t>
            </w:r>
            <w:r>
              <w:t>台</w:t>
            </w:r>
          </w:p>
        </w:tc>
        <w:tc>
          <w:tcPr>
            <w:tcW w:w="940" w:type="pct"/>
            <w:vAlign w:val="center"/>
          </w:tcPr>
          <w:p w14:paraId="746F07AC" w14:textId="77777777" w:rsidR="00347E61" w:rsidRDefault="00347E61" w:rsidP="00347E61">
            <w:pPr>
              <w:pStyle w:val="af8"/>
            </w:pPr>
            <w:r>
              <w:t>冲击检测</w:t>
            </w:r>
          </w:p>
        </w:tc>
        <w:tc>
          <w:tcPr>
            <w:tcW w:w="618" w:type="pct"/>
            <w:vAlign w:val="center"/>
          </w:tcPr>
          <w:p w14:paraId="6286495E" w14:textId="77777777" w:rsidR="00347E61" w:rsidRDefault="00347E61" w:rsidP="00347E61">
            <w:pPr>
              <w:pStyle w:val="af8"/>
            </w:pPr>
          </w:p>
        </w:tc>
      </w:tr>
      <w:tr w:rsidR="00347E61" w:rsidRPr="008A4958" w14:paraId="65F9D7EB" w14:textId="77777777" w:rsidTr="0077643C">
        <w:trPr>
          <w:trHeight w:val="397"/>
          <w:jc w:val="center"/>
        </w:trPr>
        <w:tc>
          <w:tcPr>
            <w:tcW w:w="383" w:type="pct"/>
            <w:vMerge/>
            <w:vAlign w:val="center"/>
          </w:tcPr>
          <w:p w14:paraId="6D61B632" w14:textId="77777777" w:rsidR="00347E61" w:rsidRDefault="00347E61" w:rsidP="00347E61">
            <w:pPr>
              <w:pStyle w:val="af8"/>
            </w:pPr>
          </w:p>
        </w:tc>
        <w:tc>
          <w:tcPr>
            <w:tcW w:w="1099" w:type="pct"/>
            <w:vAlign w:val="center"/>
          </w:tcPr>
          <w:p w14:paraId="58978D88" w14:textId="77777777" w:rsidR="00347E61" w:rsidRDefault="00347E61" w:rsidP="00347E61">
            <w:pPr>
              <w:pStyle w:val="af8"/>
            </w:pPr>
            <w:r>
              <w:t>微机控制热</w:t>
            </w:r>
            <w:proofErr w:type="gramStart"/>
            <w:r>
              <w:t>变形维卡软化</w:t>
            </w:r>
            <w:proofErr w:type="gramEnd"/>
            <w:r>
              <w:t>试验机</w:t>
            </w:r>
          </w:p>
        </w:tc>
        <w:tc>
          <w:tcPr>
            <w:tcW w:w="1411" w:type="pct"/>
            <w:vAlign w:val="center"/>
          </w:tcPr>
          <w:p w14:paraId="491D6D80" w14:textId="77777777" w:rsidR="00347E61" w:rsidRDefault="00347E61" w:rsidP="00347E61">
            <w:pPr>
              <w:pStyle w:val="af8"/>
            </w:pPr>
            <w:r>
              <w:t>PW-JC012</w:t>
            </w:r>
          </w:p>
        </w:tc>
        <w:tc>
          <w:tcPr>
            <w:tcW w:w="549" w:type="pct"/>
            <w:vAlign w:val="center"/>
          </w:tcPr>
          <w:p w14:paraId="08FEB234" w14:textId="77777777" w:rsidR="00347E61" w:rsidRDefault="00347E61" w:rsidP="00347E61">
            <w:pPr>
              <w:pStyle w:val="af8"/>
            </w:pPr>
            <w:r>
              <w:t>1</w:t>
            </w:r>
            <w:r>
              <w:t>台</w:t>
            </w:r>
          </w:p>
        </w:tc>
        <w:tc>
          <w:tcPr>
            <w:tcW w:w="940" w:type="pct"/>
            <w:vAlign w:val="center"/>
          </w:tcPr>
          <w:p w14:paraId="2E071B2E" w14:textId="77777777" w:rsidR="00347E61" w:rsidRDefault="00347E61" w:rsidP="00347E61">
            <w:pPr>
              <w:pStyle w:val="af8"/>
            </w:pPr>
            <w:r>
              <w:t>拉伸检测</w:t>
            </w:r>
          </w:p>
        </w:tc>
        <w:tc>
          <w:tcPr>
            <w:tcW w:w="618" w:type="pct"/>
            <w:vAlign w:val="center"/>
          </w:tcPr>
          <w:p w14:paraId="61AA8694" w14:textId="77777777" w:rsidR="00347E61" w:rsidRDefault="00347E61" w:rsidP="00347E61">
            <w:pPr>
              <w:pStyle w:val="af8"/>
            </w:pPr>
          </w:p>
        </w:tc>
      </w:tr>
      <w:tr w:rsidR="00347E61" w:rsidRPr="008A4958" w14:paraId="310246FA" w14:textId="77777777" w:rsidTr="0077643C">
        <w:trPr>
          <w:trHeight w:val="397"/>
          <w:jc w:val="center"/>
        </w:trPr>
        <w:tc>
          <w:tcPr>
            <w:tcW w:w="383" w:type="pct"/>
            <w:vMerge/>
            <w:vAlign w:val="center"/>
          </w:tcPr>
          <w:p w14:paraId="3CDD51C0" w14:textId="77777777" w:rsidR="00347E61" w:rsidRDefault="00347E61" w:rsidP="00347E61">
            <w:pPr>
              <w:pStyle w:val="af8"/>
            </w:pPr>
          </w:p>
        </w:tc>
        <w:tc>
          <w:tcPr>
            <w:tcW w:w="1099" w:type="pct"/>
            <w:vAlign w:val="center"/>
          </w:tcPr>
          <w:p w14:paraId="11960480" w14:textId="77777777" w:rsidR="00347E61" w:rsidRDefault="00347E61" w:rsidP="00347E61">
            <w:pPr>
              <w:pStyle w:val="af8"/>
            </w:pPr>
            <w:r>
              <w:t>电子拉伸试验机</w:t>
            </w:r>
          </w:p>
        </w:tc>
        <w:tc>
          <w:tcPr>
            <w:tcW w:w="1411" w:type="pct"/>
            <w:vAlign w:val="center"/>
          </w:tcPr>
          <w:p w14:paraId="43375C7F" w14:textId="77777777" w:rsidR="00347E61" w:rsidRDefault="00347E61" w:rsidP="00347E61">
            <w:pPr>
              <w:pStyle w:val="af8"/>
            </w:pPr>
            <w:r>
              <w:t>500KN</w:t>
            </w:r>
          </w:p>
        </w:tc>
        <w:tc>
          <w:tcPr>
            <w:tcW w:w="549" w:type="pct"/>
            <w:vAlign w:val="center"/>
          </w:tcPr>
          <w:p w14:paraId="3DE43E3E" w14:textId="77777777" w:rsidR="00347E61" w:rsidRDefault="00347E61" w:rsidP="00347E61">
            <w:pPr>
              <w:pStyle w:val="af8"/>
            </w:pPr>
            <w:r>
              <w:t>1</w:t>
            </w:r>
            <w:r>
              <w:t>台</w:t>
            </w:r>
          </w:p>
        </w:tc>
        <w:tc>
          <w:tcPr>
            <w:tcW w:w="940" w:type="pct"/>
            <w:vAlign w:val="center"/>
          </w:tcPr>
          <w:p w14:paraId="78349CA6" w14:textId="77777777" w:rsidR="00347E61" w:rsidRDefault="00347E61" w:rsidP="00347E61">
            <w:pPr>
              <w:pStyle w:val="af8"/>
            </w:pPr>
            <w:r>
              <w:t>扩径、压</w:t>
            </w:r>
            <w:proofErr w:type="gramStart"/>
            <w:r>
              <w:t>溃试验</w:t>
            </w:r>
            <w:proofErr w:type="gramEnd"/>
          </w:p>
        </w:tc>
        <w:tc>
          <w:tcPr>
            <w:tcW w:w="618" w:type="pct"/>
            <w:vAlign w:val="center"/>
          </w:tcPr>
          <w:p w14:paraId="156A7B20" w14:textId="77777777" w:rsidR="00347E61" w:rsidRDefault="00347E61" w:rsidP="00347E61">
            <w:pPr>
              <w:pStyle w:val="af8"/>
            </w:pPr>
          </w:p>
        </w:tc>
      </w:tr>
      <w:tr w:rsidR="00347E61" w:rsidRPr="008A4958" w14:paraId="08F2A7E7" w14:textId="77777777" w:rsidTr="0077643C">
        <w:trPr>
          <w:trHeight w:val="397"/>
          <w:jc w:val="center"/>
        </w:trPr>
        <w:tc>
          <w:tcPr>
            <w:tcW w:w="383" w:type="pct"/>
            <w:vMerge/>
            <w:vAlign w:val="center"/>
          </w:tcPr>
          <w:p w14:paraId="3F69C22E" w14:textId="77777777" w:rsidR="00347E61" w:rsidRDefault="00347E61" w:rsidP="00347E61">
            <w:pPr>
              <w:pStyle w:val="af8"/>
            </w:pPr>
          </w:p>
        </w:tc>
        <w:tc>
          <w:tcPr>
            <w:tcW w:w="1099" w:type="pct"/>
            <w:vAlign w:val="center"/>
          </w:tcPr>
          <w:p w14:paraId="574B44FD" w14:textId="77777777" w:rsidR="00347E61" w:rsidRDefault="00347E61" w:rsidP="00347E61">
            <w:pPr>
              <w:pStyle w:val="af8"/>
            </w:pPr>
            <w:r>
              <w:t>腐蚀试验箱</w:t>
            </w:r>
          </w:p>
        </w:tc>
        <w:tc>
          <w:tcPr>
            <w:tcW w:w="1411" w:type="pct"/>
            <w:vAlign w:val="center"/>
          </w:tcPr>
          <w:p w14:paraId="7DA2756C" w14:textId="77777777" w:rsidR="00347E61" w:rsidRDefault="00347E61" w:rsidP="00347E61">
            <w:pPr>
              <w:pStyle w:val="af8"/>
            </w:pPr>
            <w:r>
              <w:t>SQ-800-ST</w:t>
            </w:r>
          </w:p>
        </w:tc>
        <w:tc>
          <w:tcPr>
            <w:tcW w:w="549" w:type="pct"/>
            <w:vAlign w:val="center"/>
          </w:tcPr>
          <w:p w14:paraId="5C7FB66E" w14:textId="77777777" w:rsidR="00347E61" w:rsidRDefault="00347E61" w:rsidP="00347E61">
            <w:pPr>
              <w:pStyle w:val="af8"/>
            </w:pPr>
            <w:r>
              <w:t>1</w:t>
            </w:r>
            <w:r>
              <w:t>台</w:t>
            </w:r>
          </w:p>
        </w:tc>
        <w:tc>
          <w:tcPr>
            <w:tcW w:w="940" w:type="pct"/>
            <w:vAlign w:val="center"/>
          </w:tcPr>
          <w:p w14:paraId="2A868017" w14:textId="77777777" w:rsidR="00347E61" w:rsidRDefault="00347E61" w:rsidP="00347E61">
            <w:pPr>
              <w:pStyle w:val="af8"/>
            </w:pPr>
            <w:r>
              <w:t>耐腐蚀性检测</w:t>
            </w:r>
          </w:p>
        </w:tc>
        <w:tc>
          <w:tcPr>
            <w:tcW w:w="618" w:type="pct"/>
            <w:vAlign w:val="center"/>
          </w:tcPr>
          <w:p w14:paraId="04ECBBF0" w14:textId="77777777" w:rsidR="00347E61" w:rsidRDefault="00347E61" w:rsidP="00347E61">
            <w:pPr>
              <w:pStyle w:val="af8"/>
            </w:pPr>
          </w:p>
        </w:tc>
      </w:tr>
      <w:tr w:rsidR="00347E61" w:rsidRPr="008A4958" w14:paraId="37E495BE" w14:textId="77777777" w:rsidTr="0077643C">
        <w:trPr>
          <w:trHeight w:val="397"/>
          <w:jc w:val="center"/>
        </w:trPr>
        <w:tc>
          <w:tcPr>
            <w:tcW w:w="383" w:type="pct"/>
            <w:vMerge/>
            <w:vAlign w:val="center"/>
          </w:tcPr>
          <w:p w14:paraId="602007DB" w14:textId="77777777" w:rsidR="00347E61" w:rsidRDefault="00347E61" w:rsidP="00347E61">
            <w:pPr>
              <w:pStyle w:val="af8"/>
            </w:pPr>
          </w:p>
        </w:tc>
        <w:tc>
          <w:tcPr>
            <w:tcW w:w="1099" w:type="pct"/>
            <w:vAlign w:val="center"/>
          </w:tcPr>
          <w:p w14:paraId="47DA4C94" w14:textId="77777777" w:rsidR="00347E61" w:rsidRDefault="00347E61" w:rsidP="00347E61">
            <w:pPr>
              <w:pStyle w:val="af8"/>
            </w:pPr>
            <w:r>
              <w:t>高效液相色谱仪</w:t>
            </w:r>
          </w:p>
        </w:tc>
        <w:tc>
          <w:tcPr>
            <w:tcW w:w="1411" w:type="pct"/>
            <w:vAlign w:val="center"/>
          </w:tcPr>
          <w:p w14:paraId="1CB89273" w14:textId="77777777" w:rsidR="00347E61" w:rsidRDefault="00347E61" w:rsidP="00347E61">
            <w:pPr>
              <w:pStyle w:val="af8"/>
            </w:pPr>
            <w:r>
              <w:t>PW-JC028</w:t>
            </w:r>
          </w:p>
        </w:tc>
        <w:tc>
          <w:tcPr>
            <w:tcW w:w="549" w:type="pct"/>
            <w:vAlign w:val="center"/>
          </w:tcPr>
          <w:p w14:paraId="6FD70098" w14:textId="77777777" w:rsidR="00347E61" w:rsidRDefault="00347E61" w:rsidP="00347E61">
            <w:pPr>
              <w:pStyle w:val="af8"/>
            </w:pPr>
            <w:r>
              <w:t>1</w:t>
            </w:r>
            <w:r>
              <w:t>台</w:t>
            </w:r>
          </w:p>
        </w:tc>
        <w:tc>
          <w:tcPr>
            <w:tcW w:w="940" w:type="pct"/>
            <w:vAlign w:val="center"/>
          </w:tcPr>
          <w:p w14:paraId="263EB79D" w14:textId="77777777" w:rsidR="00347E61" w:rsidRDefault="00347E61" w:rsidP="00347E61">
            <w:pPr>
              <w:pStyle w:val="af8"/>
            </w:pPr>
            <w:r>
              <w:t>残留</w:t>
            </w:r>
            <w:r>
              <w:t>VOC</w:t>
            </w:r>
            <w:r>
              <w:t>检测</w:t>
            </w:r>
          </w:p>
        </w:tc>
        <w:tc>
          <w:tcPr>
            <w:tcW w:w="618" w:type="pct"/>
            <w:vAlign w:val="center"/>
          </w:tcPr>
          <w:p w14:paraId="4F16C732" w14:textId="77777777" w:rsidR="00347E61" w:rsidRDefault="00347E61" w:rsidP="00347E61">
            <w:pPr>
              <w:pStyle w:val="af8"/>
            </w:pPr>
          </w:p>
        </w:tc>
      </w:tr>
      <w:tr w:rsidR="00347E61" w:rsidRPr="008A4958" w14:paraId="41A84C1A" w14:textId="77777777" w:rsidTr="0077643C">
        <w:trPr>
          <w:trHeight w:val="397"/>
          <w:jc w:val="center"/>
        </w:trPr>
        <w:tc>
          <w:tcPr>
            <w:tcW w:w="383" w:type="pct"/>
            <w:vMerge/>
            <w:vAlign w:val="center"/>
          </w:tcPr>
          <w:p w14:paraId="575165ED" w14:textId="77777777" w:rsidR="00347E61" w:rsidRDefault="00347E61" w:rsidP="00347E61">
            <w:pPr>
              <w:pStyle w:val="af8"/>
            </w:pPr>
          </w:p>
        </w:tc>
        <w:tc>
          <w:tcPr>
            <w:tcW w:w="1099" w:type="pct"/>
            <w:vAlign w:val="center"/>
          </w:tcPr>
          <w:p w14:paraId="68C00F02" w14:textId="77777777" w:rsidR="00347E61" w:rsidRDefault="00347E61" w:rsidP="00347E61">
            <w:pPr>
              <w:pStyle w:val="af8"/>
            </w:pPr>
            <w:r>
              <w:t>弯曲试验机</w:t>
            </w:r>
          </w:p>
        </w:tc>
        <w:tc>
          <w:tcPr>
            <w:tcW w:w="1411" w:type="pct"/>
            <w:vAlign w:val="center"/>
          </w:tcPr>
          <w:p w14:paraId="2B0CBEBB" w14:textId="77777777" w:rsidR="00347E61" w:rsidRDefault="00347E61" w:rsidP="00347E61">
            <w:pPr>
              <w:pStyle w:val="af8"/>
            </w:pPr>
            <w:r>
              <w:t>HF-9007S</w:t>
            </w:r>
          </w:p>
        </w:tc>
        <w:tc>
          <w:tcPr>
            <w:tcW w:w="549" w:type="pct"/>
            <w:vAlign w:val="center"/>
          </w:tcPr>
          <w:p w14:paraId="22FDE134" w14:textId="77777777" w:rsidR="00347E61" w:rsidRDefault="00347E61" w:rsidP="00347E61">
            <w:pPr>
              <w:pStyle w:val="af8"/>
            </w:pPr>
            <w:r>
              <w:t>1</w:t>
            </w:r>
            <w:r>
              <w:t>台</w:t>
            </w:r>
          </w:p>
        </w:tc>
        <w:tc>
          <w:tcPr>
            <w:tcW w:w="940" w:type="pct"/>
            <w:vAlign w:val="center"/>
          </w:tcPr>
          <w:p w14:paraId="00B5567F" w14:textId="77777777" w:rsidR="00347E61" w:rsidRDefault="00347E61" w:rsidP="00347E61">
            <w:pPr>
              <w:pStyle w:val="af8"/>
            </w:pPr>
            <w:r>
              <w:t>弯曲、拉拔、破拆检测</w:t>
            </w:r>
          </w:p>
        </w:tc>
        <w:tc>
          <w:tcPr>
            <w:tcW w:w="618" w:type="pct"/>
            <w:vAlign w:val="center"/>
          </w:tcPr>
          <w:p w14:paraId="47C3E801" w14:textId="77777777" w:rsidR="00347E61" w:rsidRDefault="00347E61" w:rsidP="00347E61">
            <w:pPr>
              <w:pStyle w:val="af8"/>
            </w:pPr>
          </w:p>
        </w:tc>
      </w:tr>
      <w:tr w:rsidR="00347E61" w:rsidRPr="008A4958" w14:paraId="782A1C3E" w14:textId="77777777" w:rsidTr="0077643C">
        <w:trPr>
          <w:trHeight w:val="397"/>
          <w:jc w:val="center"/>
        </w:trPr>
        <w:tc>
          <w:tcPr>
            <w:tcW w:w="383" w:type="pct"/>
            <w:vMerge/>
            <w:vAlign w:val="center"/>
          </w:tcPr>
          <w:p w14:paraId="707C494D" w14:textId="77777777" w:rsidR="00347E61" w:rsidRDefault="00347E61" w:rsidP="00347E61">
            <w:pPr>
              <w:pStyle w:val="af8"/>
            </w:pPr>
          </w:p>
        </w:tc>
        <w:tc>
          <w:tcPr>
            <w:tcW w:w="1099" w:type="pct"/>
            <w:vAlign w:val="center"/>
          </w:tcPr>
          <w:p w14:paraId="6B14F03A" w14:textId="77777777" w:rsidR="00347E61" w:rsidRDefault="00347E61" w:rsidP="00347E61">
            <w:pPr>
              <w:pStyle w:val="af8"/>
            </w:pPr>
            <w:r>
              <w:t>扫描仪</w:t>
            </w:r>
          </w:p>
        </w:tc>
        <w:tc>
          <w:tcPr>
            <w:tcW w:w="1411" w:type="pct"/>
            <w:vAlign w:val="center"/>
          </w:tcPr>
          <w:p w14:paraId="1D50D895" w14:textId="77777777" w:rsidR="00347E61" w:rsidRDefault="00347E61" w:rsidP="00347E61">
            <w:pPr>
              <w:pStyle w:val="af8"/>
            </w:pPr>
            <w:r>
              <w:t>/</w:t>
            </w:r>
          </w:p>
        </w:tc>
        <w:tc>
          <w:tcPr>
            <w:tcW w:w="549" w:type="pct"/>
            <w:vAlign w:val="center"/>
          </w:tcPr>
          <w:p w14:paraId="41919B2E" w14:textId="77777777" w:rsidR="00347E61" w:rsidRDefault="00347E61" w:rsidP="00347E61">
            <w:pPr>
              <w:pStyle w:val="af8"/>
            </w:pPr>
            <w:r>
              <w:t>1</w:t>
            </w:r>
            <w:r>
              <w:t>台</w:t>
            </w:r>
          </w:p>
        </w:tc>
        <w:tc>
          <w:tcPr>
            <w:tcW w:w="940" w:type="pct"/>
            <w:vAlign w:val="center"/>
          </w:tcPr>
          <w:p w14:paraId="09FAFF64" w14:textId="77777777" w:rsidR="00347E61" w:rsidRDefault="00347E61" w:rsidP="00347E61">
            <w:pPr>
              <w:pStyle w:val="af8"/>
            </w:pPr>
            <w:r>
              <w:t>尺寸测量</w:t>
            </w:r>
          </w:p>
        </w:tc>
        <w:tc>
          <w:tcPr>
            <w:tcW w:w="618" w:type="pct"/>
            <w:vAlign w:val="center"/>
          </w:tcPr>
          <w:p w14:paraId="7D246455" w14:textId="77777777" w:rsidR="00347E61" w:rsidRDefault="00347E61" w:rsidP="00347E61">
            <w:pPr>
              <w:pStyle w:val="af8"/>
            </w:pPr>
          </w:p>
        </w:tc>
      </w:tr>
      <w:tr w:rsidR="00347E61" w:rsidRPr="008A4958" w14:paraId="053325D5" w14:textId="77777777" w:rsidTr="0077643C">
        <w:trPr>
          <w:trHeight w:val="397"/>
          <w:jc w:val="center"/>
        </w:trPr>
        <w:tc>
          <w:tcPr>
            <w:tcW w:w="383" w:type="pct"/>
            <w:vMerge/>
            <w:vAlign w:val="center"/>
          </w:tcPr>
          <w:p w14:paraId="028A7109" w14:textId="77777777" w:rsidR="00347E61" w:rsidRDefault="00347E61" w:rsidP="00347E61">
            <w:pPr>
              <w:pStyle w:val="af8"/>
            </w:pPr>
          </w:p>
        </w:tc>
        <w:tc>
          <w:tcPr>
            <w:tcW w:w="1099" w:type="pct"/>
            <w:vAlign w:val="center"/>
          </w:tcPr>
          <w:p w14:paraId="141F1926" w14:textId="77777777" w:rsidR="00347E61" w:rsidRDefault="00347E61" w:rsidP="00347E61">
            <w:pPr>
              <w:pStyle w:val="af8"/>
            </w:pPr>
            <w:r>
              <w:t>高温试验箱</w:t>
            </w:r>
          </w:p>
        </w:tc>
        <w:tc>
          <w:tcPr>
            <w:tcW w:w="1411" w:type="pct"/>
            <w:vAlign w:val="center"/>
          </w:tcPr>
          <w:p w14:paraId="08148719" w14:textId="77777777" w:rsidR="00347E61" w:rsidRDefault="00347E61" w:rsidP="00347E61">
            <w:pPr>
              <w:pStyle w:val="af8"/>
            </w:pPr>
            <w:r>
              <w:t>GPH H30</w:t>
            </w:r>
          </w:p>
        </w:tc>
        <w:tc>
          <w:tcPr>
            <w:tcW w:w="549" w:type="pct"/>
            <w:vAlign w:val="center"/>
          </w:tcPr>
          <w:p w14:paraId="168F8EB8" w14:textId="77777777" w:rsidR="00347E61" w:rsidRDefault="00347E61" w:rsidP="00347E61">
            <w:pPr>
              <w:pStyle w:val="af8"/>
            </w:pPr>
            <w:r>
              <w:t>1</w:t>
            </w:r>
            <w:r>
              <w:t>台</w:t>
            </w:r>
          </w:p>
        </w:tc>
        <w:tc>
          <w:tcPr>
            <w:tcW w:w="940" w:type="pct"/>
            <w:vAlign w:val="center"/>
          </w:tcPr>
          <w:p w14:paraId="1C62EB02" w14:textId="77777777" w:rsidR="00347E61" w:rsidRDefault="00347E61" w:rsidP="00347E61">
            <w:pPr>
              <w:pStyle w:val="af8"/>
            </w:pPr>
            <w:r>
              <w:t>稳定性测试</w:t>
            </w:r>
          </w:p>
        </w:tc>
        <w:tc>
          <w:tcPr>
            <w:tcW w:w="618" w:type="pct"/>
            <w:vAlign w:val="center"/>
          </w:tcPr>
          <w:p w14:paraId="19DE6E1E" w14:textId="77777777" w:rsidR="00347E61" w:rsidRDefault="00347E61" w:rsidP="00347E61">
            <w:pPr>
              <w:pStyle w:val="af8"/>
            </w:pPr>
          </w:p>
        </w:tc>
      </w:tr>
      <w:tr w:rsidR="00347E61" w:rsidRPr="008A4958" w14:paraId="288325F9" w14:textId="77777777" w:rsidTr="0077643C">
        <w:trPr>
          <w:trHeight w:val="397"/>
          <w:jc w:val="center"/>
        </w:trPr>
        <w:tc>
          <w:tcPr>
            <w:tcW w:w="383" w:type="pct"/>
            <w:vMerge/>
            <w:vAlign w:val="center"/>
          </w:tcPr>
          <w:p w14:paraId="163F00F2" w14:textId="77777777" w:rsidR="00347E61" w:rsidRDefault="00347E61" w:rsidP="00347E61">
            <w:pPr>
              <w:pStyle w:val="af8"/>
            </w:pPr>
          </w:p>
        </w:tc>
        <w:tc>
          <w:tcPr>
            <w:tcW w:w="1099" w:type="pct"/>
            <w:vAlign w:val="center"/>
          </w:tcPr>
          <w:p w14:paraId="0A140FF8" w14:textId="77777777" w:rsidR="00347E61" w:rsidRDefault="00347E61" w:rsidP="00347E61">
            <w:pPr>
              <w:pStyle w:val="af8"/>
            </w:pPr>
            <w:r>
              <w:t>洛氏硬度计</w:t>
            </w:r>
          </w:p>
        </w:tc>
        <w:tc>
          <w:tcPr>
            <w:tcW w:w="1411" w:type="pct"/>
            <w:vAlign w:val="center"/>
          </w:tcPr>
          <w:p w14:paraId="3EB55E95" w14:textId="77777777" w:rsidR="00347E61" w:rsidRDefault="00347E61" w:rsidP="00347E61">
            <w:pPr>
              <w:pStyle w:val="af8"/>
            </w:pPr>
            <w:r>
              <w:t>/</w:t>
            </w:r>
          </w:p>
        </w:tc>
        <w:tc>
          <w:tcPr>
            <w:tcW w:w="549" w:type="pct"/>
            <w:vAlign w:val="center"/>
          </w:tcPr>
          <w:p w14:paraId="4EFA4A87" w14:textId="77777777" w:rsidR="00347E61" w:rsidRDefault="00347E61" w:rsidP="00347E61">
            <w:pPr>
              <w:pStyle w:val="af8"/>
            </w:pPr>
            <w:r>
              <w:t>1</w:t>
            </w:r>
            <w:r>
              <w:t>台</w:t>
            </w:r>
          </w:p>
        </w:tc>
        <w:tc>
          <w:tcPr>
            <w:tcW w:w="940" w:type="pct"/>
            <w:vAlign w:val="center"/>
          </w:tcPr>
          <w:p w14:paraId="7309F30F" w14:textId="77777777" w:rsidR="00347E61" w:rsidRDefault="00347E61" w:rsidP="00347E61">
            <w:pPr>
              <w:pStyle w:val="af8"/>
            </w:pPr>
            <w:r>
              <w:t>硬度检查</w:t>
            </w:r>
          </w:p>
        </w:tc>
        <w:tc>
          <w:tcPr>
            <w:tcW w:w="618" w:type="pct"/>
            <w:vAlign w:val="center"/>
          </w:tcPr>
          <w:p w14:paraId="5FBE745E" w14:textId="77777777" w:rsidR="00347E61" w:rsidRDefault="00347E61" w:rsidP="00347E61">
            <w:pPr>
              <w:pStyle w:val="af8"/>
            </w:pPr>
          </w:p>
        </w:tc>
      </w:tr>
      <w:tr w:rsidR="00347E61" w:rsidRPr="008A4958" w14:paraId="70546B98" w14:textId="77777777" w:rsidTr="0077643C">
        <w:trPr>
          <w:trHeight w:val="397"/>
          <w:jc w:val="center"/>
        </w:trPr>
        <w:tc>
          <w:tcPr>
            <w:tcW w:w="383" w:type="pct"/>
            <w:vMerge/>
            <w:vAlign w:val="center"/>
          </w:tcPr>
          <w:p w14:paraId="4A54838B" w14:textId="77777777" w:rsidR="00347E61" w:rsidRDefault="00347E61" w:rsidP="00347E61">
            <w:pPr>
              <w:pStyle w:val="af8"/>
            </w:pPr>
          </w:p>
        </w:tc>
        <w:tc>
          <w:tcPr>
            <w:tcW w:w="1099" w:type="pct"/>
            <w:vAlign w:val="center"/>
          </w:tcPr>
          <w:p w14:paraId="27474D48" w14:textId="77777777" w:rsidR="00347E61" w:rsidRDefault="00347E61" w:rsidP="00347E61">
            <w:pPr>
              <w:pStyle w:val="af8"/>
            </w:pPr>
            <w:r>
              <w:t>粗糙度仪</w:t>
            </w:r>
          </w:p>
        </w:tc>
        <w:tc>
          <w:tcPr>
            <w:tcW w:w="1411" w:type="pct"/>
            <w:vAlign w:val="center"/>
          </w:tcPr>
          <w:p w14:paraId="756C7834" w14:textId="77777777" w:rsidR="00347E61" w:rsidRDefault="00347E61" w:rsidP="00347E61">
            <w:pPr>
              <w:pStyle w:val="af8"/>
            </w:pPr>
            <w:r>
              <w:t>/</w:t>
            </w:r>
          </w:p>
        </w:tc>
        <w:tc>
          <w:tcPr>
            <w:tcW w:w="549" w:type="pct"/>
            <w:vAlign w:val="center"/>
          </w:tcPr>
          <w:p w14:paraId="5D4C53CE" w14:textId="77777777" w:rsidR="00347E61" w:rsidRDefault="00347E61" w:rsidP="00347E61">
            <w:pPr>
              <w:pStyle w:val="af8"/>
            </w:pPr>
            <w:r>
              <w:t>1</w:t>
            </w:r>
            <w:r>
              <w:t>台</w:t>
            </w:r>
          </w:p>
        </w:tc>
        <w:tc>
          <w:tcPr>
            <w:tcW w:w="940" w:type="pct"/>
            <w:vAlign w:val="center"/>
          </w:tcPr>
          <w:p w14:paraId="5437FBD9" w14:textId="77777777" w:rsidR="00347E61" w:rsidRDefault="00347E61" w:rsidP="00347E61">
            <w:pPr>
              <w:pStyle w:val="af8"/>
            </w:pPr>
            <w:r>
              <w:t>粗糙度检测</w:t>
            </w:r>
          </w:p>
        </w:tc>
        <w:tc>
          <w:tcPr>
            <w:tcW w:w="618" w:type="pct"/>
            <w:vAlign w:val="center"/>
          </w:tcPr>
          <w:p w14:paraId="02C590E6" w14:textId="77777777" w:rsidR="00347E61" w:rsidRDefault="00347E61" w:rsidP="00347E61">
            <w:pPr>
              <w:pStyle w:val="af8"/>
            </w:pPr>
          </w:p>
        </w:tc>
      </w:tr>
      <w:tr w:rsidR="00347E61" w:rsidRPr="008A4958" w14:paraId="29E1ED75" w14:textId="77777777" w:rsidTr="0077643C">
        <w:trPr>
          <w:trHeight w:val="397"/>
          <w:jc w:val="center"/>
        </w:trPr>
        <w:tc>
          <w:tcPr>
            <w:tcW w:w="383" w:type="pct"/>
            <w:vMerge/>
            <w:vAlign w:val="center"/>
          </w:tcPr>
          <w:p w14:paraId="71B08E38" w14:textId="77777777" w:rsidR="00347E61" w:rsidRDefault="00347E61" w:rsidP="00347E61">
            <w:pPr>
              <w:pStyle w:val="af8"/>
            </w:pPr>
          </w:p>
        </w:tc>
        <w:tc>
          <w:tcPr>
            <w:tcW w:w="1099" w:type="pct"/>
            <w:vAlign w:val="center"/>
          </w:tcPr>
          <w:p w14:paraId="1D4CEFC2" w14:textId="77777777" w:rsidR="00347E61" w:rsidRDefault="00347E61" w:rsidP="00347E61">
            <w:pPr>
              <w:pStyle w:val="af8"/>
            </w:pPr>
            <w:r>
              <w:t>测厚仪</w:t>
            </w:r>
          </w:p>
        </w:tc>
        <w:tc>
          <w:tcPr>
            <w:tcW w:w="1411" w:type="pct"/>
            <w:vAlign w:val="center"/>
          </w:tcPr>
          <w:p w14:paraId="2B96B13B" w14:textId="77777777" w:rsidR="00347E61" w:rsidRDefault="00347E61" w:rsidP="00347E61">
            <w:pPr>
              <w:pStyle w:val="af8"/>
            </w:pPr>
            <w:r>
              <w:t>/</w:t>
            </w:r>
          </w:p>
        </w:tc>
        <w:tc>
          <w:tcPr>
            <w:tcW w:w="549" w:type="pct"/>
            <w:vAlign w:val="center"/>
          </w:tcPr>
          <w:p w14:paraId="4F19F069" w14:textId="77777777" w:rsidR="00347E61" w:rsidRDefault="00347E61" w:rsidP="00347E61">
            <w:pPr>
              <w:pStyle w:val="af8"/>
            </w:pPr>
            <w:r>
              <w:t>1</w:t>
            </w:r>
            <w:r>
              <w:t>台</w:t>
            </w:r>
          </w:p>
        </w:tc>
        <w:tc>
          <w:tcPr>
            <w:tcW w:w="940" w:type="pct"/>
            <w:vAlign w:val="center"/>
          </w:tcPr>
          <w:p w14:paraId="3128CD07" w14:textId="77777777" w:rsidR="00347E61" w:rsidRDefault="00347E61" w:rsidP="00347E61">
            <w:pPr>
              <w:pStyle w:val="af8"/>
            </w:pPr>
            <w:r>
              <w:t>壁厚测量</w:t>
            </w:r>
          </w:p>
        </w:tc>
        <w:tc>
          <w:tcPr>
            <w:tcW w:w="618" w:type="pct"/>
            <w:vAlign w:val="center"/>
          </w:tcPr>
          <w:p w14:paraId="054E5A11" w14:textId="77777777" w:rsidR="00347E61" w:rsidRDefault="00347E61" w:rsidP="00347E61">
            <w:pPr>
              <w:pStyle w:val="af8"/>
            </w:pPr>
          </w:p>
        </w:tc>
      </w:tr>
      <w:tr w:rsidR="0077643C" w:rsidRPr="008A4958" w14:paraId="46506518" w14:textId="77777777" w:rsidTr="0077643C">
        <w:trPr>
          <w:trHeight w:val="397"/>
          <w:jc w:val="center"/>
        </w:trPr>
        <w:tc>
          <w:tcPr>
            <w:tcW w:w="383" w:type="pct"/>
            <w:vMerge w:val="restart"/>
            <w:vAlign w:val="center"/>
          </w:tcPr>
          <w:p w14:paraId="3BAD7298" w14:textId="4D025434" w:rsidR="0077643C" w:rsidRDefault="0077643C" w:rsidP="0077643C">
            <w:pPr>
              <w:pStyle w:val="af8"/>
            </w:pPr>
            <w:r>
              <w:rPr>
                <w:rFonts w:hint="eastAsia"/>
              </w:rPr>
              <w:t>4#</w:t>
            </w:r>
            <w:r>
              <w:rPr>
                <w:rFonts w:hint="eastAsia"/>
              </w:rPr>
              <w:t>厂房</w:t>
            </w:r>
          </w:p>
        </w:tc>
        <w:tc>
          <w:tcPr>
            <w:tcW w:w="1099" w:type="pct"/>
            <w:vAlign w:val="center"/>
          </w:tcPr>
          <w:p w14:paraId="0811F87B" w14:textId="6D652FFF" w:rsidR="0077643C" w:rsidRDefault="0077643C" w:rsidP="0077643C">
            <w:pPr>
              <w:pStyle w:val="af8"/>
            </w:pPr>
            <w:r>
              <w:t>切割机</w:t>
            </w:r>
          </w:p>
        </w:tc>
        <w:tc>
          <w:tcPr>
            <w:tcW w:w="1411" w:type="pct"/>
            <w:vAlign w:val="center"/>
          </w:tcPr>
          <w:p w14:paraId="34763032" w14:textId="5DEF330F" w:rsidR="0077643C" w:rsidRDefault="0077643C" w:rsidP="0077643C">
            <w:pPr>
              <w:pStyle w:val="af8"/>
            </w:pPr>
            <w:r>
              <w:t>RJ-DZ3015-3000W</w:t>
            </w:r>
          </w:p>
        </w:tc>
        <w:tc>
          <w:tcPr>
            <w:tcW w:w="549" w:type="pct"/>
            <w:vAlign w:val="center"/>
          </w:tcPr>
          <w:p w14:paraId="3523B9C5" w14:textId="3C86B62B" w:rsidR="0077643C" w:rsidRDefault="0077643C" w:rsidP="0077643C">
            <w:pPr>
              <w:pStyle w:val="af8"/>
            </w:pPr>
            <w:r>
              <w:t>7</w:t>
            </w:r>
            <w:r>
              <w:rPr>
                <w:rFonts w:hint="eastAsia"/>
              </w:rPr>
              <w:t>台</w:t>
            </w:r>
          </w:p>
        </w:tc>
        <w:tc>
          <w:tcPr>
            <w:tcW w:w="940" w:type="pct"/>
            <w:vAlign w:val="center"/>
          </w:tcPr>
          <w:p w14:paraId="369A789C" w14:textId="170762CB" w:rsidR="0077643C" w:rsidRDefault="0077643C" w:rsidP="0077643C">
            <w:pPr>
              <w:pStyle w:val="af8"/>
            </w:pPr>
            <w:r>
              <w:rPr>
                <w:rFonts w:hint="eastAsia"/>
              </w:rPr>
              <w:t>下料</w:t>
            </w:r>
          </w:p>
        </w:tc>
        <w:tc>
          <w:tcPr>
            <w:tcW w:w="618" w:type="pct"/>
            <w:vMerge w:val="restart"/>
            <w:vAlign w:val="center"/>
          </w:tcPr>
          <w:p w14:paraId="5F11BB6E" w14:textId="4E8B992A" w:rsidR="0077643C" w:rsidRDefault="0077643C" w:rsidP="0077643C">
            <w:pPr>
              <w:pStyle w:val="af8"/>
            </w:pPr>
            <w:r>
              <w:rPr>
                <w:rFonts w:hint="eastAsia"/>
              </w:rPr>
              <w:t>在建</w:t>
            </w:r>
          </w:p>
        </w:tc>
      </w:tr>
      <w:tr w:rsidR="0077643C" w:rsidRPr="008A4958" w14:paraId="4C4FA5D9" w14:textId="77777777" w:rsidTr="0077643C">
        <w:trPr>
          <w:trHeight w:val="397"/>
          <w:jc w:val="center"/>
        </w:trPr>
        <w:tc>
          <w:tcPr>
            <w:tcW w:w="383" w:type="pct"/>
            <w:vMerge/>
            <w:vAlign w:val="center"/>
          </w:tcPr>
          <w:p w14:paraId="18755190" w14:textId="77777777" w:rsidR="0077643C" w:rsidRDefault="0077643C" w:rsidP="0077643C">
            <w:pPr>
              <w:pStyle w:val="af8"/>
            </w:pPr>
          </w:p>
        </w:tc>
        <w:tc>
          <w:tcPr>
            <w:tcW w:w="1099" w:type="pct"/>
            <w:vAlign w:val="center"/>
          </w:tcPr>
          <w:p w14:paraId="67C6BE87" w14:textId="1165D10D" w:rsidR="0077643C" w:rsidRDefault="0077643C" w:rsidP="0077643C">
            <w:pPr>
              <w:pStyle w:val="af8"/>
            </w:pPr>
            <w:r>
              <w:t>激光切割机</w:t>
            </w:r>
          </w:p>
        </w:tc>
        <w:tc>
          <w:tcPr>
            <w:tcW w:w="1411" w:type="pct"/>
            <w:vAlign w:val="center"/>
          </w:tcPr>
          <w:p w14:paraId="4E882A3E" w14:textId="0A11A842" w:rsidR="0077643C" w:rsidRDefault="0077643C" w:rsidP="0077643C">
            <w:pPr>
              <w:pStyle w:val="af8"/>
            </w:pPr>
            <w:r>
              <w:t>RBHJ-2D-3000W</w:t>
            </w:r>
          </w:p>
        </w:tc>
        <w:tc>
          <w:tcPr>
            <w:tcW w:w="549" w:type="pct"/>
            <w:vAlign w:val="center"/>
          </w:tcPr>
          <w:p w14:paraId="58C96743" w14:textId="627098DB" w:rsidR="0077643C" w:rsidRDefault="0077643C" w:rsidP="0077643C">
            <w:pPr>
              <w:pStyle w:val="af8"/>
            </w:pPr>
            <w:r>
              <w:t>1</w:t>
            </w:r>
            <w:r>
              <w:rPr>
                <w:rFonts w:hint="eastAsia"/>
              </w:rPr>
              <w:t>台</w:t>
            </w:r>
          </w:p>
        </w:tc>
        <w:tc>
          <w:tcPr>
            <w:tcW w:w="940" w:type="pct"/>
            <w:vAlign w:val="center"/>
          </w:tcPr>
          <w:p w14:paraId="418B4DE8" w14:textId="14A50232" w:rsidR="0077643C" w:rsidRDefault="0077643C" w:rsidP="0077643C">
            <w:pPr>
              <w:pStyle w:val="af8"/>
            </w:pPr>
            <w:r>
              <w:rPr>
                <w:rFonts w:hint="eastAsia"/>
              </w:rPr>
              <w:t>下料</w:t>
            </w:r>
          </w:p>
        </w:tc>
        <w:tc>
          <w:tcPr>
            <w:tcW w:w="618" w:type="pct"/>
            <w:vMerge/>
            <w:vAlign w:val="center"/>
          </w:tcPr>
          <w:p w14:paraId="18388B96" w14:textId="77777777" w:rsidR="0077643C" w:rsidRDefault="0077643C" w:rsidP="0077643C">
            <w:pPr>
              <w:pStyle w:val="af8"/>
            </w:pPr>
          </w:p>
        </w:tc>
      </w:tr>
      <w:tr w:rsidR="0077643C" w:rsidRPr="008A4958" w14:paraId="20416A93" w14:textId="77777777" w:rsidTr="0077643C">
        <w:trPr>
          <w:trHeight w:val="397"/>
          <w:jc w:val="center"/>
        </w:trPr>
        <w:tc>
          <w:tcPr>
            <w:tcW w:w="383" w:type="pct"/>
            <w:vMerge/>
            <w:vAlign w:val="center"/>
          </w:tcPr>
          <w:p w14:paraId="0C08BA0F" w14:textId="77777777" w:rsidR="0077643C" w:rsidRDefault="0077643C" w:rsidP="0077643C">
            <w:pPr>
              <w:pStyle w:val="af8"/>
            </w:pPr>
          </w:p>
        </w:tc>
        <w:tc>
          <w:tcPr>
            <w:tcW w:w="1099" w:type="pct"/>
            <w:vAlign w:val="center"/>
          </w:tcPr>
          <w:p w14:paraId="45D68599" w14:textId="1951FC94" w:rsidR="0077643C" w:rsidRDefault="0077643C" w:rsidP="0077643C">
            <w:pPr>
              <w:pStyle w:val="af8"/>
            </w:pPr>
            <w:r>
              <w:t>弧焊机</w:t>
            </w:r>
          </w:p>
        </w:tc>
        <w:tc>
          <w:tcPr>
            <w:tcW w:w="1411" w:type="pct"/>
            <w:vAlign w:val="center"/>
          </w:tcPr>
          <w:p w14:paraId="51D0289B" w14:textId="79536705" w:rsidR="0077643C" w:rsidRDefault="0077643C" w:rsidP="0077643C">
            <w:pPr>
              <w:pStyle w:val="af8"/>
            </w:pPr>
            <w:r>
              <w:t>TPS400i/</w:t>
            </w:r>
            <w:proofErr w:type="spellStart"/>
            <w:r>
              <w:t>nc</w:t>
            </w:r>
            <w:proofErr w:type="spellEnd"/>
          </w:p>
        </w:tc>
        <w:tc>
          <w:tcPr>
            <w:tcW w:w="549" w:type="pct"/>
            <w:vAlign w:val="center"/>
          </w:tcPr>
          <w:p w14:paraId="39B29CF9" w14:textId="0FA41FEF" w:rsidR="0077643C" w:rsidRDefault="0077643C" w:rsidP="0077643C">
            <w:pPr>
              <w:pStyle w:val="af8"/>
            </w:pPr>
            <w:r>
              <w:t>86</w:t>
            </w:r>
            <w:r>
              <w:rPr>
                <w:rFonts w:hint="eastAsia"/>
              </w:rPr>
              <w:t>台</w:t>
            </w:r>
          </w:p>
        </w:tc>
        <w:tc>
          <w:tcPr>
            <w:tcW w:w="940" w:type="pct"/>
            <w:vAlign w:val="center"/>
          </w:tcPr>
          <w:p w14:paraId="143CCE0F" w14:textId="2669C3B5" w:rsidR="0077643C" w:rsidRDefault="0077643C" w:rsidP="0077643C">
            <w:pPr>
              <w:pStyle w:val="af8"/>
            </w:pPr>
            <w:r>
              <w:t>焊接</w:t>
            </w:r>
          </w:p>
        </w:tc>
        <w:tc>
          <w:tcPr>
            <w:tcW w:w="618" w:type="pct"/>
            <w:vMerge/>
            <w:vAlign w:val="center"/>
          </w:tcPr>
          <w:p w14:paraId="7BB9C181" w14:textId="77777777" w:rsidR="0077643C" w:rsidRDefault="0077643C" w:rsidP="0077643C">
            <w:pPr>
              <w:pStyle w:val="af8"/>
            </w:pPr>
          </w:p>
        </w:tc>
      </w:tr>
      <w:tr w:rsidR="0077643C" w:rsidRPr="008A4958" w14:paraId="1E5FFA3F" w14:textId="77777777" w:rsidTr="0077643C">
        <w:trPr>
          <w:trHeight w:val="397"/>
          <w:jc w:val="center"/>
        </w:trPr>
        <w:tc>
          <w:tcPr>
            <w:tcW w:w="383" w:type="pct"/>
            <w:vMerge/>
            <w:vAlign w:val="center"/>
          </w:tcPr>
          <w:p w14:paraId="1BF6FBA6" w14:textId="77777777" w:rsidR="0077643C" w:rsidRDefault="0077643C" w:rsidP="0077643C">
            <w:pPr>
              <w:pStyle w:val="af8"/>
            </w:pPr>
          </w:p>
        </w:tc>
        <w:tc>
          <w:tcPr>
            <w:tcW w:w="1099" w:type="pct"/>
            <w:vAlign w:val="center"/>
          </w:tcPr>
          <w:p w14:paraId="6D20C241" w14:textId="4285ACDA" w:rsidR="0077643C" w:rsidRDefault="0077643C" w:rsidP="0077643C">
            <w:pPr>
              <w:pStyle w:val="af8"/>
            </w:pPr>
            <w:r>
              <w:t>弧焊机配套机器人</w:t>
            </w:r>
          </w:p>
        </w:tc>
        <w:tc>
          <w:tcPr>
            <w:tcW w:w="1411" w:type="pct"/>
            <w:vAlign w:val="center"/>
          </w:tcPr>
          <w:p w14:paraId="1CC93C3D" w14:textId="1D450695" w:rsidR="0077643C" w:rsidRDefault="0077643C" w:rsidP="0077643C">
            <w:pPr>
              <w:pStyle w:val="af8"/>
            </w:pPr>
            <w:r>
              <w:t>M-10iD/8L</w:t>
            </w:r>
          </w:p>
        </w:tc>
        <w:tc>
          <w:tcPr>
            <w:tcW w:w="549" w:type="pct"/>
            <w:vAlign w:val="center"/>
          </w:tcPr>
          <w:p w14:paraId="6F18B71D" w14:textId="7C1A3E5E" w:rsidR="0077643C" w:rsidRDefault="0077643C" w:rsidP="0077643C">
            <w:pPr>
              <w:pStyle w:val="af8"/>
            </w:pPr>
            <w:r>
              <w:t>94</w:t>
            </w:r>
            <w:r>
              <w:rPr>
                <w:rFonts w:hint="eastAsia"/>
              </w:rPr>
              <w:t>台</w:t>
            </w:r>
          </w:p>
        </w:tc>
        <w:tc>
          <w:tcPr>
            <w:tcW w:w="940" w:type="pct"/>
            <w:vAlign w:val="center"/>
          </w:tcPr>
          <w:p w14:paraId="2235D444" w14:textId="15D79DDA" w:rsidR="0077643C" w:rsidRDefault="0077643C" w:rsidP="0077643C">
            <w:pPr>
              <w:pStyle w:val="af8"/>
            </w:pPr>
            <w:r>
              <w:t>焊接</w:t>
            </w:r>
          </w:p>
        </w:tc>
        <w:tc>
          <w:tcPr>
            <w:tcW w:w="618" w:type="pct"/>
            <w:vMerge/>
            <w:vAlign w:val="center"/>
          </w:tcPr>
          <w:p w14:paraId="061CEA95" w14:textId="77777777" w:rsidR="0077643C" w:rsidRDefault="0077643C" w:rsidP="0077643C">
            <w:pPr>
              <w:pStyle w:val="af8"/>
            </w:pPr>
          </w:p>
        </w:tc>
      </w:tr>
      <w:tr w:rsidR="0077643C" w:rsidRPr="008A4958" w14:paraId="5D7EB77E" w14:textId="77777777" w:rsidTr="0077643C">
        <w:trPr>
          <w:trHeight w:val="397"/>
          <w:jc w:val="center"/>
        </w:trPr>
        <w:tc>
          <w:tcPr>
            <w:tcW w:w="383" w:type="pct"/>
            <w:vMerge/>
            <w:vAlign w:val="center"/>
          </w:tcPr>
          <w:p w14:paraId="052E8A56" w14:textId="77777777" w:rsidR="0077643C" w:rsidRDefault="0077643C" w:rsidP="0077643C">
            <w:pPr>
              <w:pStyle w:val="af8"/>
            </w:pPr>
          </w:p>
        </w:tc>
        <w:tc>
          <w:tcPr>
            <w:tcW w:w="1099" w:type="pct"/>
            <w:vAlign w:val="center"/>
          </w:tcPr>
          <w:p w14:paraId="657DB498" w14:textId="0BCF77DC" w:rsidR="0077643C" w:rsidRDefault="0077643C" w:rsidP="0077643C">
            <w:pPr>
              <w:pStyle w:val="af8"/>
            </w:pPr>
            <w:proofErr w:type="gramStart"/>
            <w:r>
              <w:t>焊烟布袋</w:t>
            </w:r>
            <w:proofErr w:type="gramEnd"/>
            <w:r>
              <w:t>式除尘器</w:t>
            </w:r>
          </w:p>
        </w:tc>
        <w:tc>
          <w:tcPr>
            <w:tcW w:w="1411" w:type="pct"/>
            <w:vAlign w:val="center"/>
          </w:tcPr>
          <w:p w14:paraId="228623A1" w14:textId="3135E739" w:rsidR="0077643C" w:rsidRDefault="0077643C" w:rsidP="0077643C">
            <w:pPr>
              <w:pStyle w:val="af8"/>
            </w:pPr>
            <w:r>
              <w:t>YMC-8KH</w:t>
            </w:r>
          </w:p>
        </w:tc>
        <w:tc>
          <w:tcPr>
            <w:tcW w:w="549" w:type="pct"/>
            <w:vAlign w:val="center"/>
          </w:tcPr>
          <w:p w14:paraId="0F11AD5C" w14:textId="7BF4474D" w:rsidR="0077643C" w:rsidRDefault="0077643C" w:rsidP="0077643C">
            <w:pPr>
              <w:pStyle w:val="af8"/>
            </w:pPr>
            <w:r>
              <w:t>25</w:t>
            </w:r>
            <w:r>
              <w:rPr>
                <w:rFonts w:hint="eastAsia"/>
              </w:rPr>
              <w:t>台</w:t>
            </w:r>
          </w:p>
        </w:tc>
        <w:tc>
          <w:tcPr>
            <w:tcW w:w="940" w:type="pct"/>
            <w:vAlign w:val="center"/>
          </w:tcPr>
          <w:p w14:paraId="34345C0B" w14:textId="65604DC1" w:rsidR="0077643C" w:rsidRDefault="0077643C" w:rsidP="0077643C">
            <w:pPr>
              <w:pStyle w:val="af8"/>
            </w:pPr>
            <w:r>
              <w:rPr>
                <w:rFonts w:hint="eastAsia"/>
              </w:rPr>
              <w:t>除尘</w:t>
            </w:r>
          </w:p>
        </w:tc>
        <w:tc>
          <w:tcPr>
            <w:tcW w:w="618" w:type="pct"/>
            <w:vMerge/>
            <w:vAlign w:val="center"/>
          </w:tcPr>
          <w:p w14:paraId="57BBDF9F" w14:textId="77777777" w:rsidR="0077643C" w:rsidRDefault="0077643C" w:rsidP="0077643C">
            <w:pPr>
              <w:pStyle w:val="af8"/>
            </w:pPr>
          </w:p>
        </w:tc>
      </w:tr>
      <w:tr w:rsidR="0077643C" w:rsidRPr="008A4958" w14:paraId="0825D5ED" w14:textId="77777777" w:rsidTr="0077643C">
        <w:trPr>
          <w:trHeight w:val="397"/>
          <w:jc w:val="center"/>
        </w:trPr>
        <w:tc>
          <w:tcPr>
            <w:tcW w:w="383" w:type="pct"/>
            <w:vMerge/>
            <w:vAlign w:val="center"/>
          </w:tcPr>
          <w:p w14:paraId="0E7654F8" w14:textId="77777777" w:rsidR="0077643C" w:rsidRDefault="0077643C" w:rsidP="0077643C">
            <w:pPr>
              <w:pStyle w:val="af8"/>
            </w:pPr>
          </w:p>
        </w:tc>
        <w:tc>
          <w:tcPr>
            <w:tcW w:w="1099" w:type="pct"/>
            <w:vAlign w:val="center"/>
          </w:tcPr>
          <w:p w14:paraId="6CA65AAC" w14:textId="3A93DDD3" w:rsidR="0077643C" w:rsidRDefault="0077643C" w:rsidP="0077643C">
            <w:pPr>
              <w:pStyle w:val="af8"/>
            </w:pPr>
            <w:r>
              <w:t>气密检测仪</w:t>
            </w:r>
          </w:p>
        </w:tc>
        <w:tc>
          <w:tcPr>
            <w:tcW w:w="1411" w:type="pct"/>
            <w:vAlign w:val="center"/>
          </w:tcPr>
          <w:p w14:paraId="44F17B9C" w14:textId="55B1B307" w:rsidR="0077643C" w:rsidRDefault="0077643C" w:rsidP="0077643C">
            <w:pPr>
              <w:pStyle w:val="af8"/>
            </w:pPr>
            <w:r>
              <w:t>AL-T603</w:t>
            </w:r>
          </w:p>
        </w:tc>
        <w:tc>
          <w:tcPr>
            <w:tcW w:w="549" w:type="pct"/>
            <w:vAlign w:val="center"/>
          </w:tcPr>
          <w:p w14:paraId="7F1FE4B6" w14:textId="1D2E0968" w:rsidR="0077643C" w:rsidRDefault="0077643C" w:rsidP="0077643C">
            <w:pPr>
              <w:pStyle w:val="af8"/>
            </w:pPr>
            <w:r>
              <w:t>17</w:t>
            </w:r>
            <w:r>
              <w:rPr>
                <w:rFonts w:hint="eastAsia"/>
              </w:rPr>
              <w:t>台</w:t>
            </w:r>
          </w:p>
        </w:tc>
        <w:tc>
          <w:tcPr>
            <w:tcW w:w="940" w:type="pct"/>
            <w:vAlign w:val="center"/>
          </w:tcPr>
          <w:p w14:paraId="0596208B" w14:textId="0A2BA9E9" w:rsidR="0077643C" w:rsidRDefault="0077643C" w:rsidP="0077643C">
            <w:pPr>
              <w:pStyle w:val="af8"/>
            </w:pPr>
            <w:r>
              <w:rPr>
                <w:rFonts w:hint="eastAsia"/>
              </w:rPr>
              <w:t>检测</w:t>
            </w:r>
          </w:p>
        </w:tc>
        <w:tc>
          <w:tcPr>
            <w:tcW w:w="618" w:type="pct"/>
            <w:vMerge/>
            <w:vAlign w:val="center"/>
          </w:tcPr>
          <w:p w14:paraId="6B6B22E0" w14:textId="77777777" w:rsidR="0077643C" w:rsidRDefault="0077643C" w:rsidP="0077643C">
            <w:pPr>
              <w:pStyle w:val="af8"/>
            </w:pPr>
          </w:p>
        </w:tc>
      </w:tr>
      <w:tr w:rsidR="0077643C" w:rsidRPr="008A4958" w14:paraId="5BE26B9E" w14:textId="77777777" w:rsidTr="0077643C">
        <w:trPr>
          <w:trHeight w:val="397"/>
          <w:jc w:val="center"/>
        </w:trPr>
        <w:tc>
          <w:tcPr>
            <w:tcW w:w="383" w:type="pct"/>
            <w:vMerge/>
            <w:vAlign w:val="center"/>
          </w:tcPr>
          <w:p w14:paraId="70367613" w14:textId="77777777" w:rsidR="0077643C" w:rsidRDefault="0077643C" w:rsidP="0077643C">
            <w:pPr>
              <w:pStyle w:val="af8"/>
            </w:pPr>
          </w:p>
        </w:tc>
        <w:tc>
          <w:tcPr>
            <w:tcW w:w="1099" w:type="pct"/>
            <w:vAlign w:val="center"/>
          </w:tcPr>
          <w:p w14:paraId="745CBAC6" w14:textId="4821FBED" w:rsidR="0077643C" w:rsidRDefault="0077643C" w:rsidP="0077643C">
            <w:pPr>
              <w:pStyle w:val="af8"/>
            </w:pPr>
            <w:r>
              <w:t>手工二保焊机</w:t>
            </w:r>
          </w:p>
        </w:tc>
        <w:tc>
          <w:tcPr>
            <w:tcW w:w="1411" w:type="pct"/>
            <w:vAlign w:val="center"/>
          </w:tcPr>
          <w:p w14:paraId="24763225" w14:textId="5ACA9A59" w:rsidR="0077643C" w:rsidRDefault="0077643C" w:rsidP="0077643C">
            <w:pPr>
              <w:pStyle w:val="af8"/>
            </w:pPr>
            <w:r>
              <w:t>YD-350FR2HNE</w:t>
            </w:r>
          </w:p>
        </w:tc>
        <w:tc>
          <w:tcPr>
            <w:tcW w:w="549" w:type="pct"/>
            <w:vAlign w:val="center"/>
          </w:tcPr>
          <w:p w14:paraId="656E84CA" w14:textId="29902DB6" w:rsidR="0077643C" w:rsidRDefault="0077643C" w:rsidP="0077643C">
            <w:pPr>
              <w:pStyle w:val="af8"/>
            </w:pPr>
            <w:r>
              <w:t>7</w:t>
            </w:r>
            <w:r>
              <w:rPr>
                <w:rFonts w:hint="eastAsia"/>
              </w:rPr>
              <w:t>台</w:t>
            </w:r>
          </w:p>
        </w:tc>
        <w:tc>
          <w:tcPr>
            <w:tcW w:w="940" w:type="pct"/>
            <w:vAlign w:val="center"/>
          </w:tcPr>
          <w:p w14:paraId="5BE920EF" w14:textId="1B366FBE" w:rsidR="0077643C" w:rsidRDefault="0077643C" w:rsidP="0077643C">
            <w:pPr>
              <w:pStyle w:val="af8"/>
            </w:pPr>
            <w:r>
              <w:t>焊接</w:t>
            </w:r>
          </w:p>
        </w:tc>
        <w:tc>
          <w:tcPr>
            <w:tcW w:w="618" w:type="pct"/>
            <w:vMerge/>
            <w:vAlign w:val="center"/>
          </w:tcPr>
          <w:p w14:paraId="19A14BB7" w14:textId="77777777" w:rsidR="0077643C" w:rsidRDefault="0077643C" w:rsidP="0077643C">
            <w:pPr>
              <w:pStyle w:val="af8"/>
            </w:pPr>
          </w:p>
        </w:tc>
      </w:tr>
      <w:tr w:rsidR="0077643C" w:rsidRPr="008A4958" w14:paraId="3048873F" w14:textId="77777777" w:rsidTr="0077643C">
        <w:trPr>
          <w:trHeight w:val="397"/>
          <w:jc w:val="center"/>
        </w:trPr>
        <w:tc>
          <w:tcPr>
            <w:tcW w:w="383" w:type="pct"/>
            <w:vMerge/>
            <w:vAlign w:val="center"/>
          </w:tcPr>
          <w:p w14:paraId="03A8BA83" w14:textId="77777777" w:rsidR="0077643C" w:rsidRDefault="0077643C" w:rsidP="0077643C">
            <w:pPr>
              <w:pStyle w:val="af8"/>
            </w:pPr>
          </w:p>
        </w:tc>
        <w:tc>
          <w:tcPr>
            <w:tcW w:w="1099" w:type="pct"/>
            <w:vAlign w:val="center"/>
          </w:tcPr>
          <w:p w14:paraId="7B07E856" w14:textId="12699096" w:rsidR="0077643C" w:rsidRDefault="0077643C" w:rsidP="0077643C">
            <w:pPr>
              <w:pStyle w:val="af8"/>
            </w:pPr>
            <w:r>
              <w:t>激光</w:t>
            </w:r>
            <w:proofErr w:type="gramStart"/>
            <w:r>
              <w:t>钎</w:t>
            </w:r>
            <w:proofErr w:type="gramEnd"/>
            <w:r>
              <w:t>焊机</w:t>
            </w:r>
          </w:p>
        </w:tc>
        <w:tc>
          <w:tcPr>
            <w:tcW w:w="1411" w:type="pct"/>
            <w:vAlign w:val="center"/>
          </w:tcPr>
          <w:p w14:paraId="796926A5" w14:textId="76DC85AF" w:rsidR="0077643C" w:rsidRDefault="0077643C" w:rsidP="0077643C">
            <w:pPr>
              <w:pStyle w:val="af8"/>
            </w:pPr>
            <w:r>
              <w:t>YSM-3000</w:t>
            </w:r>
          </w:p>
        </w:tc>
        <w:tc>
          <w:tcPr>
            <w:tcW w:w="549" w:type="pct"/>
            <w:vAlign w:val="center"/>
          </w:tcPr>
          <w:p w14:paraId="51FC8E70" w14:textId="05017773" w:rsidR="0077643C" w:rsidRDefault="0077643C" w:rsidP="0077643C">
            <w:pPr>
              <w:pStyle w:val="af8"/>
            </w:pPr>
            <w:r>
              <w:t>2</w:t>
            </w:r>
            <w:r>
              <w:rPr>
                <w:rFonts w:hint="eastAsia"/>
              </w:rPr>
              <w:t>台</w:t>
            </w:r>
          </w:p>
        </w:tc>
        <w:tc>
          <w:tcPr>
            <w:tcW w:w="940" w:type="pct"/>
            <w:vAlign w:val="center"/>
          </w:tcPr>
          <w:p w14:paraId="60F13A53" w14:textId="24502768" w:rsidR="0077643C" w:rsidRDefault="0077643C" w:rsidP="0077643C">
            <w:pPr>
              <w:pStyle w:val="af8"/>
            </w:pPr>
            <w:r>
              <w:t>焊接</w:t>
            </w:r>
          </w:p>
        </w:tc>
        <w:tc>
          <w:tcPr>
            <w:tcW w:w="618" w:type="pct"/>
            <w:vMerge/>
            <w:vAlign w:val="center"/>
          </w:tcPr>
          <w:p w14:paraId="2157619D" w14:textId="77777777" w:rsidR="0077643C" w:rsidRDefault="0077643C" w:rsidP="0077643C">
            <w:pPr>
              <w:pStyle w:val="af8"/>
            </w:pPr>
          </w:p>
        </w:tc>
      </w:tr>
      <w:tr w:rsidR="0077643C" w:rsidRPr="008A4958" w14:paraId="179E9FE7" w14:textId="77777777" w:rsidTr="0077643C">
        <w:trPr>
          <w:trHeight w:val="397"/>
          <w:jc w:val="center"/>
        </w:trPr>
        <w:tc>
          <w:tcPr>
            <w:tcW w:w="383" w:type="pct"/>
            <w:vMerge/>
            <w:vAlign w:val="center"/>
          </w:tcPr>
          <w:p w14:paraId="02B7E26A" w14:textId="77777777" w:rsidR="0077643C" w:rsidRDefault="0077643C" w:rsidP="0077643C">
            <w:pPr>
              <w:pStyle w:val="af8"/>
            </w:pPr>
          </w:p>
        </w:tc>
        <w:tc>
          <w:tcPr>
            <w:tcW w:w="1099" w:type="pct"/>
            <w:vAlign w:val="center"/>
          </w:tcPr>
          <w:p w14:paraId="6375A617" w14:textId="32049633" w:rsidR="0077643C" w:rsidRDefault="0077643C" w:rsidP="0077643C">
            <w:pPr>
              <w:pStyle w:val="af8"/>
            </w:pPr>
            <w:r>
              <w:t>机器人抓手</w:t>
            </w:r>
          </w:p>
        </w:tc>
        <w:tc>
          <w:tcPr>
            <w:tcW w:w="1411" w:type="pct"/>
            <w:vAlign w:val="center"/>
          </w:tcPr>
          <w:p w14:paraId="3371B94B" w14:textId="7502FF10" w:rsidR="0077643C" w:rsidRDefault="0077643C" w:rsidP="0077643C">
            <w:pPr>
              <w:pStyle w:val="af8"/>
            </w:pPr>
            <w:r>
              <w:t>M-20iD/35</w:t>
            </w:r>
          </w:p>
        </w:tc>
        <w:tc>
          <w:tcPr>
            <w:tcW w:w="549" w:type="pct"/>
            <w:vAlign w:val="center"/>
          </w:tcPr>
          <w:p w14:paraId="2CDE432C" w14:textId="0EFFEF2B" w:rsidR="0077643C" w:rsidRDefault="0077643C" w:rsidP="0077643C">
            <w:pPr>
              <w:pStyle w:val="af8"/>
            </w:pPr>
            <w:r>
              <w:t>10</w:t>
            </w:r>
            <w:r>
              <w:rPr>
                <w:rFonts w:hint="eastAsia"/>
              </w:rPr>
              <w:t>台</w:t>
            </w:r>
          </w:p>
        </w:tc>
        <w:tc>
          <w:tcPr>
            <w:tcW w:w="940" w:type="pct"/>
            <w:vAlign w:val="center"/>
          </w:tcPr>
          <w:p w14:paraId="65C3A90D" w14:textId="0B86FCE5" w:rsidR="0077643C" w:rsidRDefault="0077643C" w:rsidP="0077643C">
            <w:pPr>
              <w:pStyle w:val="af8"/>
            </w:pPr>
            <w:r>
              <w:t>焊接</w:t>
            </w:r>
          </w:p>
        </w:tc>
        <w:tc>
          <w:tcPr>
            <w:tcW w:w="618" w:type="pct"/>
            <w:vMerge/>
            <w:vAlign w:val="center"/>
          </w:tcPr>
          <w:p w14:paraId="1E394F29" w14:textId="77777777" w:rsidR="0077643C" w:rsidRDefault="0077643C" w:rsidP="0077643C">
            <w:pPr>
              <w:pStyle w:val="af8"/>
            </w:pPr>
          </w:p>
        </w:tc>
      </w:tr>
      <w:tr w:rsidR="0077643C" w:rsidRPr="008A4958" w14:paraId="7FA5B707" w14:textId="77777777" w:rsidTr="0077643C">
        <w:trPr>
          <w:trHeight w:val="397"/>
          <w:jc w:val="center"/>
        </w:trPr>
        <w:tc>
          <w:tcPr>
            <w:tcW w:w="383" w:type="pct"/>
            <w:vMerge/>
            <w:vAlign w:val="center"/>
          </w:tcPr>
          <w:p w14:paraId="743B0221" w14:textId="77777777" w:rsidR="0077643C" w:rsidRDefault="0077643C" w:rsidP="0077643C">
            <w:pPr>
              <w:pStyle w:val="af8"/>
            </w:pPr>
          </w:p>
        </w:tc>
        <w:tc>
          <w:tcPr>
            <w:tcW w:w="1099" w:type="pct"/>
            <w:vAlign w:val="center"/>
          </w:tcPr>
          <w:p w14:paraId="16CD9348" w14:textId="54A0A07A" w:rsidR="0077643C" w:rsidRDefault="0077643C" w:rsidP="0077643C">
            <w:pPr>
              <w:pStyle w:val="af8"/>
            </w:pPr>
            <w:r>
              <w:t>激光</w:t>
            </w:r>
            <w:proofErr w:type="gramStart"/>
            <w:r>
              <w:t>钎</w:t>
            </w:r>
            <w:proofErr w:type="gramEnd"/>
            <w:r>
              <w:t>焊机配套机器人</w:t>
            </w:r>
          </w:p>
        </w:tc>
        <w:tc>
          <w:tcPr>
            <w:tcW w:w="1411" w:type="pct"/>
            <w:vAlign w:val="center"/>
          </w:tcPr>
          <w:p w14:paraId="6797E095" w14:textId="31394682" w:rsidR="0077643C" w:rsidRDefault="0077643C" w:rsidP="0077643C">
            <w:pPr>
              <w:pStyle w:val="af8"/>
            </w:pPr>
            <w:r>
              <w:t>M-10iD/8L</w:t>
            </w:r>
          </w:p>
        </w:tc>
        <w:tc>
          <w:tcPr>
            <w:tcW w:w="549" w:type="pct"/>
            <w:vAlign w:val="center"/>
          </w:tcPr>
          <w:p w14:paraId="488FB382" w14:textId="7D52A910" w:rsidR="0077643C" w:rsidRDefault="0077643C" w:rsidP="0077643C">
            <w:pPr>
              <w:pStyle w:val="af8"/>
            </w:pPr>
            <w:r>
              <w:t>12</w:t>
            </w:r>
            <w:r>
              <w:rPr>
                <w:rFonts w:hint="eastAsia"/>
              </w:rPr>
              <w:t>台</w:t>
            </w:r>
          </w:p>
        </w:tc>
        <w:tc>
          <w:tcPr>
            <w:tcW w:w="940" w:type="pct"/>
            <w:vAlign w:val="center"/>
          </w:tcPr>
          <w:p w14:paraId="4BE653F9" w14:textId="672CC1B9" w:rsidR="0077643C" w:rsidRDefault="0077643C" w:rsidP="0077643C">
            <w:pPr>
              <w:pStyle w:val="af8"/>
            </w:pPr>
            <w:r>
              <w:t>焊接</w:t>
            </w:r>
          </w:p>
        </w:tc>
        <w:tc>
          <w:tcPr>
            <w:tcW w:w="618" w:type="pct"/>
            <w:vMerge/>
            <w:vAlign w:val="center"/>
          </w:tcPr>
          <w:p w14:paraId="5E3057D0" w14:textId="77777777" w:rsidR="0077643C" w:rsidRDefault="0077643C" w:rsidP="0077643C">
            <w:pPr>
              <w:pStyle w:val="af8"/>
            </w:pPr>
          </w:p>
        </w:tc>
      </w:tr>
      <w:tr w:rsidR="0077643C" w:rsidRPr="008A4958" w14:paraId="6572B2CB" w14:textId="77777777" w:rsidTr="0077643C">
        <w:trPr>
          <w:trHeight w:val="397"/>
          <w:jc w:val="center"/>
        </w:trPr>
        <w:tc>
          <w:tcPr>
            <w:tcW w:w="383" w:type="pct"/>
            <w:vMerge/>
            <w:vAlign w:val="center"/>
          </w:tcPr>
          <w:p w14:paraId="2E041DA2" w14:textId="77777777" w:rsidR="0077643C" w:rsidRDefault="0077643C" w:rsidP="0077643C">
            <w:pPr>
              <w:pStyle w:val="af8"/>
            </w:pPr>
          </w:p>
        </w:tc>
        <w:tc>
          <w:tcPr>
            <w:tcW w:w="1099" w:type="pct"/>
            <w:vAlign w:val="center"/>
          </w:tcPr>
          <w:p w14:paraId="6EF1A425" w14:textId="3B10BA3D" w:rsidR="0077643C" w:rsidRDefault="0077643C" w:rsidP="0077643C">
            <w:pPr>
              <w:pStyle w:val="af8"/>
            </w:pPr>
            <w:r>
              <w:t>涂胶机</w:t>
            </w:r>
          </w:p>
        </w:tc>
        <w:tc>
          <w:tcPr>
            <w:tcW w:w="1411" w:type="pct"/>
            <w:vAlign w:val="center"/>
          </w:tcPr>
          <w:p w14:paraId="4733068B" w14:textId="0BC57C72" w:rsidR="0077643C" w:rsidRDefault="0077643C" w:rsidP="0077643C">
            <w:pPr>
              <w:pStyle w:val="af8"/>
            </w:pPr>
            <w:r>
              <w:t>PA1P6605B-10H</w:t>
            </w:r>
          </w:p>
        </w:tc>
        <w:tc>
          <w:tcPr>
            <w:tcW w:w="549" w:type="pct"/>
            <w:vAlign w:val="center"/>
          </w:tcPr>
          <w:p w14:paraId="0B8ED9F1" w14:textId="3243E36D" w:rsidR="0077643C" w:rsidRDefault="0077643C" w:rsidP="0077643C">
            <w:pPr>
              <w:pStyle w:val="af8"/>
            </w:pPr>
            <w:r>
              <w:t>8</w:t>
            </w:r>
            <w:r>
              <w:rPr>
                <w:rFonts w:hint="eastAsia"/>
              </w:rPr>
              <w:t>台</w:t>
            </w:r>
          </w:p>
        </w:tc>
        <w:tc>
          <w:tcPr>
            <w:tcW w:w="940" w:type="pct"/>
            <w:vAlign w:val="center"/>
          </w:tcPr>
          <w:p w14:paraId="024BA50E" w14:textId="7178A768" w:rsidR="0077643C" w:rsidRDefault="0077643C" w:rsidP="0077643C">
            <w:pPr>
              <w:pStyle w:val="af8"/>
            </w:pPr>
            <w:r>
              <w:rPr>
                <w:rFonts w:hint="eastAsia"/>
              </w:rPr>
              <w:t>涂胶</w:t>
            </w:r>
          </w:p>
        </w:tc>
        <w:tc>
          <w:tcPr>
            <w:tcW w:w="618" w:type="pct"/>
            <w:vMerge/>
            <w:vAlign w:val="center"/>
          </w:tcPr>
          <w:p w14:paraId="2B07CDE6" w14:textId="77777777" w:rsidR="0077643C" w:rsidRDefault="0077643C" w:rsidP="0077643C">
            <w:pPr>
              <w:pStyle w:val="af8"/>
            </w:pPr>
          </w:p>
        </w:tc>
      </w:tr>
      <w:tr w:rsidR="0077643C" w:rsidRPr="008A4958" w14:paraId="486DA063" w14:textId="77777777" w:rsidTr="0077643C">
        <w:trPr>
          <w:trHeight w:val="397"/>
          <w:jc w:val="center"/>
        </w:trPr>
        <w:tc>
          <w:tcPr>
            <w:tcW w:w="383" w:type="pct"/>
            <w:vMerge/>
            <w:vAlign w:val="center"/>
          </w:tcPr>
          <w:p w14:paraId="3C8972B4" w14:textId="77777777" w:rsidR="0077643C" w:rsidRDefault="0077643C" w:rsidP="0077643C">
            <w:pPr>
              <w:pStyle w:val="af8"/>
            </w:pPr>
          </w:p>
        </w:tc>
        <w:tc>
          <w:tcPr>
            <w:tcW w:w="1099" w:type="pct"/>
            <w:vAlign w:val="center"/>
          </w:tcPr>
          <w:p w14:paraId="000225EE" w14:textId="3CBB46AE" w:rsidR="0077643C" w:rsidRDefault="0077643C" w:rsidP="0077643C">
            <w:pPr>
              <w:pStyle w:val="af8"/>
            </w:pPr>
            <w:r>
              <w:t>拉铆</w:t>
            </w:r>
            <w:r>
              <w:rPr>
                <w:rFonts w:hint="eastAsia"/>
              </w:rPr>
              <w:t>机</w:t>
            </w:r>
          </w:p>
        </w:tc>
        <w:tc>
          <w:tcPr>
            <w:tcW w:w="1411" w:type="pct"/>
            <w:vAlign w:val="center"/>
          </w:tcPr>
          <w:p w14:paraId="6D75DA53" w14:textId="77934B76" w:rsidR="0077643C" w:rsidRDefault="0077643C" w:rsidP="0077643C">
            <w:pPr>
              <w:pStyle w:val="af8"/>
            </w:pPr>
            <w:r>
              <w:rPr>
                <w:rFonts w:hint="eastAsia"/>
              </w:rPr>
              <w:t>/</w:t>
            </w:r>
          </w:p>
        </w:tc>
        <w:tc>
          <w:tcPr>
            <w:tcW w:w="549" w:type="pct"/>
            <w:vAlign w:val="center"/>
          </w:tcPr>
          <w:p w14:paraId="5D458B34" w14:textId="68C2EE4B" w:rsidR="0077643C" w:rsidRDefault="0077643C" w:rsidP="0077643C">
            <w:pPr>
              <w:pStyle w:val="af8"/>
            </w:pPr>
            <w:r>
              <w:t>2</w:t>
            </w:r>
            <w:r>
              <w:rPr>
                <w:rFonts w:hint="eastAsia"/>
              </w:rPr>
              <w:t>台</w:t>
            </w:r>
          </w:p>
        </w:tc>
        <w:tc>
          <w:tcPr>
            <w:tcW w:w="940" w:type="pct"/>
            <w:vAlign w:val="center"/>
          </w:tcPr>
          <w:p w14:paraId="4FFA24A1" w14:textId="193C99FA" w:rsidR="0077643C" w:rsidRDefault="0077643C" w:rsidP="0077643C">
            <w:pPr>
              <w:pStyle w:val="af8"/>
            </w:pPr>
            <w:r>
              <w:rPr>
                <w:rFonts w:hint="eastAsia"/>
              </w:rPr>
              <w:t>拉铆</w:t>
            </w:r>
          </w:p>
        </w:tc>
        <w:tc>
          <w:tcPr>
            <w:tcW w:w="618" w:type="pct"/>
            <w:vMerge/>
            <w:vAlign w:val="center"/>
          </w:tcPr>
          <w:p w14:paraId="4A5C0D0E" w14:textId="77777777" w:rsidR="0077643C" w:rsidRDefault="0077643C" w:rsidP="0077643C">
            <w:pPr>
              <w:pStyle w:val="af8"/>
            </w:pPr>
          </w:p>
        </w:tc>
      </w:tr>
      <w:tr w:rsidR="0077643C" w:rsidRPr="008A4958" w14:paraId="33AA9108" w14:textId="77777777" w:rsidTr="0077643C">
        <w:trPr>
          <w:trHeight w:val="397"/>
          <w:jc w:val="center"/>
        </w:trPr>
        <w:tc>
          <w:tcPr>
            <w:tcW w:w="383" w:type="pct"/>
            <w:vMerge/>
            <w:vAlign w:val="center"/>
          </w:tcPr>
          <w:p w14:paraId="670F64C3" w14:textId="77777777" w:rsidR="0077643C" w:rsidRDefault="0077643C" w:rsidP="0077643C">
            <w:pPr>
              <w:pStyle w:val="af8"/>
            </w:pPr>
          </w:p>
        </w:tc>
        <w:tc>
          <w:tcPr>
            <w:tcW w:w="1099" w:type="pct"/>
            <w:vAlign w:val="center"/>
          </w:tcPr>
          <w:p w14:paraId="54997F8E" w14:textId="44EBC06C" w:rsidR="0077643C" w:rsidRDefault="0077643C" w:rsidP="0077643C">
            <w:pPr>
              <w:pStyle w:val="af8"/>
            </w:pPr>
            <w:r>
              <w:t>手工二保焊机</w:t>
            </w:r>
          </w:p>
        </w:tc>
        <w:tc>
          <w:tcPr>
            <w:tcW w:w="1411" w:type="pct"/>
            <w:vAlign w:val="center"/>
          </w:tcPr>
          <w:p w14:paraId="1FBF47F3" w14:textId="2341B658" w:rsidR="0077643C" w:rsidRDefault="0077643C" w:rsidP="0077643C">
            <w:pPr>
              <w:pStyle w:val="af8"/>
            </w:pPr>
            <w:r>
              <w:t>YD-350FR2HNE</w:t>
            </w:r>
          </w:p>
        </w:tc>
        <w:tc>
          <w:tcPr>
            <w:tcW w:w="549" w:type="pct"/>
            <w:vAlign w:val="center"/>
          </w:tcPr>
          <w:p w14:paraId="0837F532" w14:textId="2AFD0FE8" w:rsidR="0077643C" w:rsidRDefault="0077643C" w:rsidP="0077643C">
            <w:pPr>
              <w:pStyle w:val="af8"/>
            </w:pPr>
            <w:r>
              <w:t>6</w:t>
            </w:r>
            <w:r>
              <w:rPr>
                <w:rFonts w:hint="eastAsia"/>
              </w:rPr>
              <w:t>台</w:t>
            </w:r>
          </w:p>
        </w:tc>
        <w:tc>
          <w:tcPr>
            <w:tcW w:w="940" w:type="pct"/>
            <w:vAlign w:val="center"/>
          </w:tcPr>
          <w:p w14:paraId="65C63051" w14:textId="49580B20" w:rsidR="0077643C" w:rsidRDefault="0077643C" w:rsidP="0077643C">
            <w:pPr>
              <w:pStyle w:val="af8"/>
            </w:pPr>
            <w:r>
              <w:t>焊接</w:t>
            </w:r>
          </w:p>
        </w:tc>
        <w:tc>
          <w:tcPr>
            <w:tcW w:w="618" w:type="pct"/>
            <w:vMerge/>
            <w:vAlign w:val="center"/>
          </w:tcPr>
          <w:p w14:paraId="7F387341" w14:textId="77777777" w:rsidR="0077643C" w:rsidRDefault="0077643C" w:rsidP="0077643C">
            <w:pPr>
              <w:pStyle w:val="af8"/>
            </w:pPr>
          </w:p>
        </w:tc>
      </w:tr>
      <w:tr w:rsidR="0077643C" w:rsidRPr="008A4958" w14:paraId="6B1EDD34" w14:textId="77777777" w:rsidTr="0077643C">
        <w:trPr>
          <w:trHeight w:val="397"/>
          <w:jc w:val="center"/>
        </w:trPr>
        <w:tc>
          <w:tcPr>
            <w:tcW w:w="383" w:type="pct"/>
            <w:vMerge/>
            <w:vAlign w:val="center"/>
          </w:tcPr>
          <w:p w14:paraId="588E2C53" w14:textId="77777777" w:rsidR="0077643C" w:rsidRDefault="0077643C" w:rsidP="0077643C">
            <w:pPr>
              <w:pStyle w:val="af8"/>
            </w:pPr>
          </w:p>
        </w:tc>
        <w:tc>
          <w:tcPr>
            <w:tcW w:w="1099" w:type="pct"/>
            <w:vAlign w:val="center"/>
          </w:tcPr>
          <w:p w14:paraId="61474EC2" w14:textId="51AFAE47" w:rsidR="0077643C" w:rsidRDefault="0077643C" w:rsidP="0077643C">
            <w:pPr>
              <w:pStyle w:val="af8"/>
            </w:pPr>
            <w:r>
              <w:t>FDS</w:t>
            </w:r>
            <w:proofErr w:type="gramStart"/>
            <w:r>
              <w:t>流钻螺接系统</w:t>
            </w:r>
            <w:proofErr w:type="gramEnd"/>
          </w:p>
        </w:tc>
        <w:tc>
          <w:tcPr>
            <w:tcW w:w="1411" w:type="pct"/>
            <w:vAlign w:val="center"/>
          </w:tcPr>
          <w:p w14:paraId="07A543D1" w14:textId="5BBDC9F6" w:rsidR="0077643C" w:rsidRDefault="0077643C" w:rsidP="0077643C">
            <w:pPr>
              <w:pStyle w:val="af8"/>
            </w:pPr>
            <w:r>
              <w:t>RSF25</w:t>
            </w:r>
          </w:p>
        </w:tc>
        <w:tc>
          <w:tcPr>
            <w:tcW w:w="549" w:type="pct"/>
            <w:vAlign w:val="center"/>
          </w:tcPr>
          <w:p w14:paraId="6A276C82" w14:textId="1AF9B8FD" w:rsidR="0077643C" w:rsidRDefault="0077643C" w:rsidP="0077643C">
            <w:pPr>
              <w:pStyle w:val="af8"/>
            </w:pPr>
            <w:r>
              <w:t>1</w:t>
            </w:r>
            <w:r>
              <w:rPr>
                <w:rFonts w:hint="eastAsia"/>
              </w:rPr>
              <w:t>台</w:t>
            </w:r>
          </w:p>
        </w:tc>
        <w:tc>
          <w:tcPr>
            <w:tcW w:w="940" w:type="pct"/>
            <w:vAlign w:val="center"/>
          </w:tcPr>
          <w:p w14:paraId="057AB14A" w14:textId="793A747C" w:rsidR="0077643C" w:rsidRDefault="0077643C" w:rsidP="0077643C">
            <w:pPr>
              <w:pStyle w:val="af8"/>
            </w:pPr>
            <w:r>
              <w:t>螺接</w:t>
            </w:r>
          </w:p>
        </w:tc>
        <w:tc>
          <w:tcPr>
            <w:tcW w:w="618" w:type="pct"/>
            <w:vMerge/>
            <w:vAlign w:val="center"/>
          </w:tcPr>
          <w:p w14:paraId="4EF0133D" w14:textId="77777777" w:rsidR="0077643C" w:rsidRDefault="0077643C" w:rsidP="0077643C">
            <w:pPr>
              <w:pStyle w:val="af8"/>
            </w:pPr>
          </w:p>
        </w:tc>
      </w:tr>
      <w:tr w:rsidR="0077643C" w:rsidRPr="008A4958" w14:paraId="6BD4248E" w14:textId="77777777" w:rsidTr="0077643C">
        <w:trPr>
          <w:trHeight w:val="397"/>
          <w:jc w:val="center"/>
        </w:trPr>
        <w:tc>
          <w:tcPr>
            <w:tcW w:w="383" w:type="pct"/>
            <w:vMerge/>
            <w:vAlign w:val="center"/>
          </w:tcPr>
          <w:p w14:paraId="2CD8A61C" w14:textId="77777777" w:rsidR="0077643C" w:rsidRDefault="0077643C" w:rsidP="0077643C">
            <w:pPr>
              <w:pStyle w:val="af8"/>
            </w:pPr>
          </w:p>
        </w:tc>
        <w:tc>
          <w:tcPr>
            <w:tcW w:w="1099" w:type="pct"/>
            <w:vAlign w:val="center"/>
          </w:tcPr>
          <w:p w14:paraId="0E693EF7" w14:textId="5293AA30" w:rsidR="0077643C" w:rsidRDefault="0077643C" w:rsidP="0077643C">
            <w:pPr>
              <w:pStyle w:val="af8"/>
            </w:pPr>
            <w:r>
              <w:t>监控</w:t>
            </w:r>
            <w:proofErr w:type="gramStart"/>
            <w:r>
              <w:t>拉铆枪</w:t>
            </w:r>
            <w:proofErr w:type="gramEnd"/>
          </w:p>
        </w:tc>
        <w:tc>
          <w:tcPr>
            <w:tcW w:w="1411" w:type="pct"/>
            <w:vAlign w:val="center"/>
          </w:tcPr>
          <w:p w14:paraId="76A14572" w14:textId="05F4D812" w:rsidR="0077643C" w:rsidRDefault="0077643C" w:rsidP="0077643C">
            <w:pPr>
              <w:pStyle w:val="af8"/>
            </w:pPr>
            <w:r>
              <w:t>TPA-HMN-B02</w:t>
            </w:r>
          </w:p>
        </w:tc>
        <w:tc>
          <w:tcPr>
            <w:tcW w:w="549" w:type="pct"/>
            <w:vAlign w:val="center"/>
          </w:tcPr>
          <w:p w14:paraId="23F21DB4" w14:textId="1D11DBD8" w:rsidR="0077643C" w:rsidRDefault="0077643C" w:rsidP="0077643C">
            <w:pPr>
              <w:pStyle w:val="af8"/>
            </w:pPr>
            <w:r>
              <w:t>8</w:t>
            </w:r>
            <w:r>
              <w:rPr>
                <w:rFonts w:hint="eastAsia"/>
              </w:rPr>
              <w:t>台</w:t>
            </w:r>
          </w:p>
        </w:tc>
        <w:tc>
          <w:tcPr>
            <w:tcW w:w="940" w:type="pct"/>
            <w:vAlign w:val="center"/>
          </w:tcPr>
          <w:p w14:paraId="1A6A3C76" w14:textId="512BB4E0" w:rsidR="0077643C" w:rsidRDefault="0077643C" w:rsidP="0077643C">
            <w:pPr>
              <w:pStyle w:val="af8"/>
            </w:pPr>
            <w:r>
              <w:rPr>
                <w:rFonts w:hint="eastAsia"/>
              </w:rPr>
              <w:t>拉铆</w:t>
            </w:r>
          </w:p>
        </w:tc>
        <w:tc>
          <w:tcPr>
            <w:tcW w:w="618" w:type="pct"/>
            <w:vMerge/>
            <w:vAlign w:val="center"/>
          </w:tcPr>
          <w:p w14:paraId="789E4BF0" w14:textId="77777777" w:rsidR="0077643C" w:rsidRDefault="0077643C" w:rsidP="0077643C">
            <w:pPr>
              <w:pStyle w:val="af8"/>
            </w:pPr>
          </w:p>
        </w:tc>
      </w:tr>
      <w:tr w:rsidR="0077643C" w:rsidRPr="008A4958" w14:paraId="6BF104FB" w14:textId="77777777" w:rsidTr="0077643C">
        <w:trPr>
          <w:trHeight w:val="397"/>
          <w:jc w:val="center"/>
        </w:trPr>
        <w:tc>
          <w:tcPr>
            <w:tcW w:w="383" w:type="pct"/>
            <w:vMerge/>
            <w:vAlign w:val="center"/>
          </w:tcPr>
          <w:p w14:paraId="6009BEF8" w14:textId="77777777" w:rsidR="0077643C" w:rsidRDefault="0077643C" w:rsidP="0077643C">
            <w:pPr>
              <w:pStyle w:val="af8"/>
            </w:pPr>
          </w:p>
        </w:tc>
        <w:tc>
          <w:tcPr>
            <w:tcW w:w="1099" w:type="pct"/>
            <w:vAlign w:val="center"/>
          </w:tcPr>
          <w:p w14:paraId="70F02282" w14:textId="14C6D330" w:rsidR="0077643C" w:rsidRDefault="0077643C" w:rsidP="0077643C">
            <w:pPr>
              <w:pStyle w:val="af8"/>
            </w:pPr>
            <w:r>
              <w:t>CCD</w:t>
            </w:r>
            <w:r>
              <w:t>视觉检测仪</w:t>
            </w:r>
          </w:p>
        </w:tc>
        <w:tc>
          <w:tcPr>
            <w:tcW w:w="1411" w:type="pct"/>
            <w:vAlign w:val="center"/>
          </w:tcPr>
          <w:p w14:paraId="4768BD14" w14:textId="2AA09BCD" w:rsidR="0077643C" w:rsidRDefault="0077643C" w:rsidP="0077643C">
            <w:pPr>
              <w:pStyle w:val="af8"/>
            </w:pPr>
            <w:r>
              <w:rPr>
                <w:rFonts w:hint="eastAsia"/>
              </w:rPr>
              <w:t>定制</w:t>
            </w:r>
          </w:p>
        </w:tc>
        <w:tc>
          <w:tcPr>
            <w:tcW w:w="549" w:type="pct"/>
            <w:vAlign w:val="center"/>
          </w:tcPr>
          <w:p w14:paraId="182A78D1" w14:textId="6E85C643" w:rsidR="0077643C" w:rsidRDefault="0077643C" w:rsidP="0077643C">
            <w:pPr>
              <w:pStyle w:val="af8"/>
            </w:pPr>
            <w:r>
              <w:t>3</w:t>
            </w:r>
            <w:r>
              <w:rPr>
                <w:rFonts w:hint="eastAsia"/>
              </w:rPr>
              <w:t>台</w:t>
            </w:r>
          </w:p>
        </w:tc>
        <w:tc>
          <w:tcPr>
            <w:tcW w:w="940" w:type="pct"/>
            <w:vAlign w:val="center"/>
          </w:tcPr>
          <w:p w14:paraId="3069A785" w14:textId="1D13DA6C" w:rsidR="0077643C" w:rsidRDefault="0077643C" w:rsidP="0077643C">
            <w:pPr>
              <w:pStyle w:val="af8"/>
            </w:pPr>
            <w:r>
              <w:rPr>
                <w:rFonts w:hint="eastAsia"/>
              </w:rPr>
              <w:t>检测</w:t>
            </w:r>
          </w:p>
        </w:tc>
        <w:tc>
          <w:tcPr>
            <w:tcW w:w="618" w:type="pct"/>
            <w:vMerge/>
            <w:vAlign w:val="center"/>
          </w:tcPr>
          <w:p w14:paraId="604C58A1" w14:textId="77777777" w:rsidR="0077643C" w:rsidRDefault="0077643C" w:rsidP="0077643C">
            <w:pPr>
              <w:pStyle w:val="af8"/>
            </w:pPr>
          </w:p>
        </w:tc>
      </w:tr>
      <w:tr w:rsidR="0077643C" w:rsidRPr="008A4958" w14:paraId="4682573D" w14:textId="77777777" w:rsidTr="0077643C">
        <w:trPr>
          <w:trHeight w:val="397"/>
          <w:jc w:val="center"/>
        </w:trPr>
        <w:tc>
          <w:tcPr>
            <w:tcW w:w="383" w:type="pct"/>
            <w:vMerge/>
            <w:vAlign w:val="center"/>
          </w:tcPr>
          <w:p w14:paraId="78216F0D" w14:textId="77777777" w:rsidR="0077643C" w:rsidRDefault="0077643C" w:rsidP="0077643C">
            <w:pPr>
              <w:pStyle w:val="af8"/>
            </w:pPr>
          </w:p>
        </w:tc>
        <w:tc>
          <w:tcPr>
            <w:tcW w:w="1099" w:type="pct"/>
            <w:vAlign w:val="center"/>
          </w:tcPr>
          <w:p w14:paraId="35AE4F11" w14:textId="1DAF323C" w:rsidR="0077643C" w:rsidRDefault="0077643C" w:rsidP="0077643C">
            <w:pPr>
              <w:pStyle w:val="af8"/>
            </w:pPr>
            <w:r w:rsidRPr="00347E61">
              <w:rPr>
                <w:rFonts w:hint="eastAsia"/>
              </w:rPr>
              <w:t>发泡机器人</w:t>
            </w:r>
          </w:p>
        </w:tc>
        <w:tc>
          <w:tcPr>
            <w:tcW w:w="1411" w:type="pct"/>
          </w:tcPr>
          <w:p w14:paraId="7B1C1710" w14:textId="6526E8D5" w:rsidR="0077643C" w:rsidRDefault="0077643C" w:rsidP="0077643C">
            <w:pPr>
              <w:pStyle w:val="af8"/>
            </w:pPr>
            <w:proofErr w:type="gramStart"/>
            <w:r w:rsidRPr="00347E61">
              <w:rPr>
                <w:rFonts w:hint="eastAsia"/>
              </w:rPr>
              <w:t>卡诺普</w:t>
            </w:r>
            <w:proofErr w:type="gramEnd"/>
            <w:r w:rsidRPr="00347E61">
              <w:rPr>
                <w:rFonts w:hint="eastAsia"/>
              </w:rPr>
              <w:t>CRX8</w:t>
            </w:r>
          </w:p>
        </w:tc>
        <w:tc>
          <w:tcPr>
            <w:tcW w:w="549" w:type="pct"/>
          </w:tcPr>
          <w:p w14:paraId="7FADC37C" w14:textId="20BF26B2" w:rsidR="0077643C" w:rsidRDefault="0077643C" w:rsidP="0077643C">
            <w:pPr>
              <w:pStyle w:val="af8"/>
            </w:pPr>
            <w:r w:rsidRPr="00347E61">
              <w:rPr>
                <w:rFonts w:hint="eastAsia"/>
              </w:rPr>
              <w:t>1</w:t>
            </w:r>
            <w:r>
              <w:rPr>
                <w:rFonts w:hint="eastAsia"/>
              </w:rPr>
              <w:t>台</w:t>
            </w:r>
          </w:p>
        </w:tc>
        <w:tc>
          <w:tcPr>
            <w:tcW w:w="940" w:type="pct"/>
            <w:vAlign w:val="center"/>
          </w:tcPr>
          <w:p w14:paraId="483163DB" w14:textId="603C430B" w:rsidR="0077643C" w:rsidRDefault="0077643C" w:rsidP="0077643C">
            <w:pPr>
              <w:pStyle w:val="af8"/>
            </w:pPr>
            <w:r>
              <w:rPr>
                <w:rFonts w:hint="eastAsia"/>
              </w:rPr>
              <w:t>发泡</w:t>
            </w:r>
          </w:p>
        </w:tc>
        <w:tc>
          <w:tcPr>
            <w:tcW w:w="618" w:type="pct"/>
            <w:vMerge/>
            <w:vAlign w:val="center"/>
          </w:tcPr>
          <w:p w14:paraId="29D0B37C" w14:textId="77777777" w:rsidR="0077643C" w:rsidRDefault="0077643C" w:rsidP="0077643C">
            <w:pPr>
              <w:pStyle w:val="af8"/>
            </w:pPr>
          </w:p>
        </w:tc>
      </w:tr>
      <w:tr w:rsidR="0077643C" w:rsidRPr="008A4958" w14:paraId="2322B096" w14:textId="77777777" w:rsidTr="0077643C">
        <w:trPr>
          <w:trHeight w:val="397"/>
          <w:jc w:val="center"/>
        </w:trPr>
        <w:tc>
          <w:tcPr>
            <w:tcW w:w="383" w:type="pct"/>
            <w:vMerge/>
            <w:vAlign w:val="center"/>
          </w:tcPr>
          <w:p w14:paraId="4579A07A" w14:textId="77777777" w:rsidR="0077643C" w:rsidRDefault="0077643C" w:rsidP="0077643C">
            <w:pPr>
              <w:pStyle w:val="af8"/>
            </w:pPr>
          </w:p>
        </w:tc>
        <w:tc>
          <w:tcPr>
            <w:tcW w:w="1099" w:type="pct"/>
            <w:vAlign w:val="center"/>
          </w:tcPr>
          <w:p w14:paraId="660E4CDF" w14:textId="02E4E8AC" w:rsidR="0077643C" w:rsidRDefault="0077643C" w:rsidP="0077643C">
            <w:pPr>
              <w:pStyle w:val="af8"/>
            </w:pPr>
            <w:r w:rsidRPr="00347E61">
              <w:rPr>
                <w:rFonts w:hint="eastAsia"/>
              </w:rPr>
              <w:t>模具</w:t>
            </w:r>
          </w:p>
        </w:tc>
        <w:tc>
          <w:tcPr>
            <w:tcW w:w="1411" w:type="pct"/>
          </w:tcPr>
          <w:p w14:paraId="4DA7FE12" w14:textId="22BEC2A3" w:rsidR="0077643C" w:rsidRDefault="0077643C" w:rsidP="0077643C">
            <w:pPr>
              <w:pStyle w:val="af8"/>
            </w:pPr>
            <w:r w:rsidRPr="00347E61">
              <w:rPr>
                <w:rFonts w:hint="eastAsia"/>
              </w:rPr>
              <w:t>定制</w:t>
            </w:r>
          </w:p>
        </w:tc>
        <w:tc>
          <w:tcPr>
            <w:tcW w:w="549" w:type="pct"/>
          </w:tcPr>
          <w:p w14:paraId="40CAEA6E" w14:textId="0B3DAAE2" w:rsidR="0077643C" w:rsidRDefault="0077643C" w:rsidP="0077643C">
            <w:pPr>
              <w:pStyle w:val="af8"/>
            </w:pPr>
            <w:r w:rsidRPr="00347E61">
              <w:rPr>
                <w:rFonts w:hint="eastAsia"/>
              </w:rPr>
              <w:t>9</w:t>
            </w:r>
            <w:r>
              <w:rPr>
                <w:rFonts w:hint="eastAsia"/>
              </w:rPr>
              <w:t>台</w:t>
            </w:r>
          </w:p>
        </w:tc>
        <w:tc>
          <w:tcPr>
            <w:tcW w:w="940" w:type="pct"/>
            <w:vAlign w:val="center"/>
          </w:tcPr>
          <w:p w14:paraId="43905B66" w14:textId="57D1450A" w:rsidR="0077643C" w:rsidRDefault="0077643C" w:rsidP="0077643C">
            <w:pPr>
              <w:pStyle w:val="af8"/>
            </w:pPr>
            <w:r>
              <w:rPr>
                <w:rFonts w:hint="eastAsia"/>
              </w:rPr>
              <w:t>发泡</w:t>
            </w:r>
          </w:p>
        </w:tc>
        <w:tc>
          <w:tcPr>
            <w:tcW w:w="618" w:type="pct"/>
            <w:vMerge/>
            <w:vAlign w:val="center"/>
          </w:tcPr>
          <w:p w14:paraId="140F1EF1" w14:textId="77777777" w:rsidR="0077643C" w:rsidRDefault="0077643C" w:rsidP="0077643C">
            <w:pPr>
              <w:pStyle w:val="af8"/>
            </w:pPr>
          </w:p>
        </w:tc>
      </w:tr>
      <w:tr w:rsidR="0077643C" w:rsidRPr="008A4958" w14:paraId="00CF2331" w14:textId="77777777" w:rsidTr="0077643C">
        <w:trPr>
          <w:trHeight w:val="397"/>
          <w:jc w:val="center"/>
        </w:trPr>
        <w:tc>
          <w:tcPr>
            <w:tcW w:w="383" w:type="pct"/>
            <w:vMerge/>
            <w:vAlign w:val="center"/>
          </w:tcPr>
          <w:p w14:paraId="5D804297" w14:textId="77777777" w:rsidR="0077643C" w:rsidRDefault="0077643C" w:rsidP="0077643C">
            <w:pPr>
              <w:pStyle w:val="af8"/>
            </w:pPr>
          </w:p>
        </w:tc>
        <w:tc>
          <w:tcPr>
            <w:tcW w:w="1099" w:type="pct"/>
            <w:vAlign w:val="center"/>
          </w:tcPr>
          <w:p w14:paraId="1C879537" w14:textId="12527F88" w:rsidR="0077643C" w:rsidRDefault="0077643C" w:rsidP="0077643C">
            <w:pPr>
              <w:pStyle w:val="af8"/>
            </w:pPr>
            <w:r w:rsidRPr="00347E61">
              <w:rPr>
                <w:rFonts w:hint="eastAsia"/>
              </w:rPr>
              <w:t>A/B</w:t>
            </w:r>
            <w:r w:rsidRPr="00347E61">
              <w:rPr>
                <w:rFonts w:hint="eastAsia"/>
              </w:rPr>
              <w:t>料罐体</w:t>
            </w:r>
          </w:p>
        </w:tc>
        <w:tc>
          <w:tcPr>
            <w:tcW w:w="1411" w:type="pct"/>
          </w:tcPr>
          <w:p w14:paraId="18742A36" w14:textId="01F3314B" w:rsidR="0077643C" w:rsidRDefault="0077643C" w:rsidP="0077643C">
            <w:pPr>
              <w:pStyle w:val="af8"/>
            </w:pPr>
            <w:r w:rsidRPr="00347E61">
              <w:rPr>
                <w:rFonts w:hint="eastAsia"/>
              </w:rPr>
              <w:t>定制</w:t>
            </w:r>
          </w:p>
        </w:tc>
        <w:tc>
          <w:tcPr>
            <w:tcW w:w="549" w:type="pct"/>
          </w:tcPr>
          <w:p w14:paraId="3B841B2E" w14:textId="69B6B627" w:rsidR="0077643C" w:rsidRDefault="0077643C" w:rsidP="0077643C">
            <w:pPr>
              <w:pStyle w:val="af8"/>
            </w:pPr>
            <w:r w:rsidRPr="00347E61">
              <w:rPr>
                <w:rFonts w:hint="eastAsia"/>
              </w:rPr>
              <w:t>2</w:t>
            </w:r>
            <w:r>
              <w:rPr>
                <w:rFonts w:hint="eastAsia"/>
              </w:rPr>
              <w:t>台</w:t>
            </w:r>
          </w:p>
        </w:tc>
        <w:tc>
          <w:tcPr>
            <w:tcW w:w="940" w:type="pct"/>
            <w:vAlign w:val="center"/>
          </w:tcPr>
          <w:p w14:paraId="56138B14" w14:textId="2176E0F2" w:rsidR="0077643C" w:rsidRDefault="0077643C" w:rsidP="0077643C">
            <w:pPr>
              <w:pStyle w:val="af8"/>
            </w:pPr>
            <w:r>
              <w:rPr>
                <w:rFonts w:hint="eastAsia"/>
              </w:rPr>
              <w:t>发泡料储存</w:t>
            </w:r>
          </w:p>
        </w:tc>
        <w:tc>
          <w:tcPr>
            <w:tcW w:w="618" w:type="pct"/>
            <w:vMerge/>
            <w:vAlign w:val="center"/>
          </w:tcPr>
          <w:p w14:paraId="46CB502A" w14:textId="77777777" w:rsidR="0077643C" w:rsidRDefault="0077643C" w:rsidP="0077643C">
            <w:pPr>
              <w:pStyle w:val="af8"/>
            </w:pPr>
          </w:p>
        </w:tc>
      </w:tr>
      <w:tr w:rsidR="0077643C" w:rsidRPr="008A4958" w14:paraId="662B0622" w14:textId="77777777" w:rsidTr="0077643C">
        <w:trPr>
          <w:trHeight w:val="397"/>
          <w:jc w:val="center"/>
        </w:trPr>
        <w:tc>
          <w:tcPr>
            <w:tcW w:w="383" w:type="pct"/>
            <w:vMerge/>
            <w:vAlign w:val="center"/>
          </w:tcPr>
          <w:p w14:paraId="4FA0FD7A" w14:textId="77777777" w:rsidR="0077643C" w:rsidRDefault="0077643C" w:rsidP="0077643C">
            <w:pPr>
              <w:pStyle w:val="af8"/>
            </w:pPr>
          </w:p>
        </w:tc>
        <w:tc>
          <w:tcPr>
            <w:tcW w:w="1099" w:type="pct"/>
            <w:vAlign w:val="center"/>
          </w:tcPr>
          <w:p w14:paraId="6E2911C0" w14:textId="68A0682C" w:rsidR="0077643C" w:rsidRDefault="0077643C" w:rsidP="0077643C">
            <w:pPr>
              <w:pStyle w:val="af8"/>
            </w:pPr>
            <w:r w:rsidRPr="00347E61">
              <w:rPr>
                <w:rFonts w:hint="eastAsia"/>
              </w:rPr>
              <w:t>圆盘线</w:t>
            </w:r>
          </w:p>
        </w:tc>
        <w:tc>
          <w:tcPr>
            <w:tcW w:w="1411" w:type="pct"/>
            <w:vAlign w:val="center"/>
          </w:tcPr>
          <w:p w14:paraId="389AEA30" w14:textId="6CC94C07" w:rsidR="0077643C" w:rsidRDefault="0077643C" w:rsidP="0077643C">
            <w:pPr>
              <w:pStyle w:val="af8"/>
            </w:pPr>
            <w:r w:rsidRPr="00347E61">
              <w:rPr>
                <w:rFonts w:hint="eastAsia"/>
              </w:rPr>
              <w:t>定制</w:t>
            </w:r>
          </w:p>
        </w:tc>
        <w:tc>
          <w:tcPr>
            <w:tcW w:w="549" w:type="pct"/>
            <w:vAlign w:val="center"/>
          </w:tcPr>
          <w:p w14:paraId="2A16FB98" w14:textId="0176A5E7" w:rsidR="0077643C" w:rsidRDefault="0077643C" w:rsidP="0077643C">
            <w:pPr>
              <w:pStyle w:val="af8"/>
            </w:pPr>
            <w:r w:rsidRPr="00347E61">
              <w:rPr>
                <w:rFonts w:hint="eastAsia"/>
              </w:rPr>
              <w:t>1</w:t>
            </w:r>
            <w:r>
              <w:rPr>
                <w:rFonts w:hint="eastAsia"/>
              </w:rPr>
              <w:t>台</w:t>
            </w:r>
          </w:p>
        </w:tc>
        <w:tc>
          <w:tcPr>
            <w:tcW w:w="940" w:type="pct"/>
            <w:vAlign w:val="center"/>
          </w:tcPr>
          <w:p w14:paraId="4EBECCFC" w14:textId="3FC73E0C" w:rsidR="0077643C" w:rsidRDefault="0077643C" w:rsidP="0077643C">
            <w:pPr>
              <w:pStyle w:val="af8"/>
            </w:pPr>
            <w:r>
              <w:rPr>
                <w:rFonts w:hint="eastAsia"/>
              </w:rPr>
              <w:t>聚脲喷涂</w:t>
            </w:r>
          </w:p>
        </w:tc>
        <w:tc>
          <w:tcPr>
            <w:tcW w:w="618" w:type="pct"/>
            <w:vMerge/>
            <w:vAlign w:val="center"/>
          </w:tcPr>
          <w:p w14:paraId="08CAC66D" w14:textId="77777777" w:rsidR="0077643C" w:rsidRDefault="0077643C" w:rsidP="0077643C">
            <w:pPr>
              <w:pStyle w:val="af8"/>
            </w:pPr>
          </w:p>
        </w:tc>
      </w:tr>
      <w:tr w:rsidR="0077643C" w:rsidRPr="008A4958" w14:paraId="09A5E32F" w14:textId="77777777" w:rsidTr="0077643C">
        <w:trPr>
          <w:trHeight w:val="397"/>
          <w:jc w:val="center"/>
        </w:trPr>
        <w:tc>
          <w:tcPr>
            <w:tcW w:w="383" w:type="pct"/>
            <w:vMerge/>
            <w:vAlign w:val="center"/>
          </w:tcPr>
          <w:p w14:paraId="01841483" w14:textId="77777777" w:rsidR="0077643C" w:rsidRDefault="0077643C" w:rsidP="0077643C">
            <w:pPr>
              <w:pStyle w:val="af8"/>
            </w:pPr>
          </w:p>
        </w:tc>
        <w:tc>
          <w:tcPr>
            <w:tcW w:w="1099" w:type="pct"/>
          </w:tcPr>
          <w:p w14:paraId="43139CBD" w14:textId="59A435DD" w:rsidR="0077643C" w:rsidRDefault="0077643C" w:rsidP="0077643C">
            <w:pPr>
              <w:pStyle w:val="af8"/>
            </w:pPr>
            <w:r w:rsidRPr="00347E61">
              <w:rPr>
                <w:rFonts w:hint="eastAsia"/>
              </w:rPr>
              <w:t>机器人</w:t>
            </w:r>
          </w:p>
        </w:tc>
        <w:tc>
          <w:tcPr>
            <w:tcW w:w="1411" w:type="pct"/>
          </w:tcPr>
          <w:p w14:paraId="6270CC83" w14:textId="0BB34CFC" w:rsidR="0077643C" w:rsidRDefault="0077643C" w:rsidP="0077643C">
            <w:pPr>
              <w:pStyle w:val="af8"/>
            </w:pPr>
            <w:r w:rsidRPr="00347E61">
              <w:rPr>
                <w:rFonts w:hint="eastAsia"/>
              </w:rPr>
              <w:t>定制</w:t>
            </w:r>
          </w:p>
        </w:tc>
        <w:tc>
          <w:tcPr>
            <w:tcW w:w="549" w:type="pct"/>
          </w:tcPr>
          <w:p w14:paraId="1C629855" w14:textId="789D1006" w:rsidR="0077643C" w:rsidRDefault="0077643C" w:rsidP="0077643C">
            <w:pPr>
              <w:pStyle w:val="af8"/>
            </w:pPr>
            <w:r w:rsidRPr="00347E61">
              <w:rPr>
                <w:rFonts w:hint="eastAsia"/>
              </w:rPr>
              <w:t>1</w:t>
            </w:r>
            <w:r>
              <w:rPr>
                <w:rFonts w:hint="eastAsia"/>
              </w:rPr>
              <w:t>台</w:t>
            </w:r>
          </w:p>
        </w:tc>
        <w:tc>
          <w:tcPr>
            <w:tcW w:w="940" w:type="pct"/>
            <w:vAlign w:val="center"/>
          </w:tcPr>
          <w:p w14:paraId="0D7AA716" w14:textId="3C7CA406" w:rsidR="0077643C" w:rsidRDefault="0077643C" w:rsidP="0077643C">
            <w:pPr>
              <w:pStyle w:val="af8"/>
            </w:pPr>
            <w:r>
              <w:rPr>
                <w:rFonts w:hint="eastAsia"/>
              </w:rPr>
              <w:t>聚脲喷涂</w:t>
            </w:r>
          </w:p>
        </w:tc>
        <w:tc>
          <w:tcPr>
            <w:tcW w:w="618" w:type="pct"/>
            <w:vMerge/>
            <w:vAlign w:val="center"/>
          </w:tcPr>
          <w:p w14:paraId="35689EEE" w14:textId="77777777" w:rsidR="0077643C" w:rsidRDefault="0077643C" w:rsidP="0077643C">
            <w:pPr>
              <w:pStyle w:val="af8"/>
            </w:pPr>
          </w:p>
        </w:tc>
      </w:tr>
      <w:tr w:rsidR="0077643C" w:rsidRPr="008A4958" w14:paraId="7842A90C" w14:textId="77777777" w:rsidTr="0077643C">
        <w:trPr>
          <w:trHeight w:val="397"/>
          <w:jc w:val="center"/>
        </w:trPr>
        <w:tc>
          <w:tcPr>
            <w:tcW w:w="383" w:type="pct"/>
            <w:vMerge/>
            <w:vAlign w:val="center"/>
          </w:tcPr>
          <w:p w14:paraId="788BDCE5" w14:textId="77777777" w:rsidR="0077643C" w:rsidRDefault="0077643C" w:rsidP="0077643C">
            <w:pPr>
              <w:pStyle w:val="af8"/>
            </w:pPr>
          </w:p>
        </w:tc>
        <w:tc>
          <w:tcPr>
            <w:tcW w:w="1099" w:type="pct"/>
          </w:tcPr>
          <w:p w14:paraId="28A639F3" w14:textId="14AD5F1C" w:rsidR="0077643C" w:rsidRDefault="0077643C" w:rsidP="0077643C">
            <w:pPr>
              <w:pStyle w:val="af8"/>
            </w:pPr>
            <w:r w:rsidRPr="00347E61">
              <w:rPr>
                <w:rFonts w:hint="eastAsia"/>
              </w:rPr>
              <w:t>喷涂设备</w:t>
            </w:r>
          </w:p>
        </w:tc>
        <w:tc>
          <w:tcPr>
            <w:tcW w:w="1411" w:type="pct"/>
          </w:tcPr>
          <w:p w14:paraId="0C09E364" w14:textId="5A268259" w:rsidR="0077643C" w:rsidRDefault="0077643C" w:rsidP="0077643C">
            <w:pPr>
              <w:pStyle w:val="af8"/>
            </w:pPr>
            <w:r w:rsidRPr="00347E61">
              <w:rPr>
                <w:rFonts w:hint="eastAsia"/>
              </w:rPr>
              <w:t>定制</w:t>
            </w:r>
          </w:p>
        </w:tc>
        <w:tc>
          <w:tcPr>
            <w:tcW w:w="549" w:type="pct"/>
          </w:tcPr>
          <w:p w14:paraId="72652B12" w14:textId="12636D9F" w:rsidR="0077643C" w:rsidRDefault="0077643C" w:rsidP="0077643C">
            <w:pPr>
              <w:pStyle w:val="af8"/>
            </w:pPr>
            <w:r w:rsidRPr="00347E61">
              <w:rPr>
                <w:rFonts w:hint="eastAsia"/>
              </w:rPr>
              <w:t>1</w:t>
            </w:r>
            <w:r>
              <w:rPr>
                <w:rFonts w:hint="eastAsia"/>
              </w:rPr>
              <w:t>台</w:t>
            </w:r>
          </w:p>
        </w:tc>
        <w:tc>
          <w:tcPr>
            <w:tcW w:w="940" w:type="pct"/>
            <w:vAlign w:val="center"/>
          </w:tcPr>
          <w:p w14:paraId="2E325723" w14:textId="0B7125B6" w:rsidR="0077643C" w:rsidRDefault="0077643C" w:rsidP="0077643C">
            <w:pPr>
              <w:pStyle w:val="af8"/>
            </w:pPr>
            <w:r>
              <w:rPr>
                <w:rFonts w:hint="eastAsia"/>
              </w:rPr>
              <w:t>聚脲喷涂</w:t>
            </w:r>
          </w:p>
        </w:tc>
        <w:tc>
          <w:tcPr>
            <w:tcW w:w="618" w:type="pct"/>
            <w:vMerge/>
            <w:vAlign w:val="center"/>
          </w:tcPr>
          <w:p w14:paraId="5C45AE75" w14:textId="77777777" w:rsidR="0077643C" w:rsidRDefault="0077643C" w:rsidP="0077643C">
            <w:pPr>
              <w:pStyle w:val="af8"/>
            </w:pPr>
          </w:p>
        </w:tc>
      </w:tr>
      <w:tr w:rsidR="0077643C" w:rsidRPr="008A4958" w14:paraId="1866FF2D" w14:textId="77777777" w:rsidTr="0077643C">
        <w:trPr>
          <w:trHeight w:val="397"/>
          <w:jc w:val="center"/>
        </w:trPr>
        <w:tc>
          <w:tcPr>
            <w:tcW w:w="383" w:type="pct"/>
            <w:vMerge w:val="restart"/>
            <w:vAlign w:val="center"/>
          </w:tcPr>
          <w:p w14:paraId="5B5F6C95" w14:textId="77777777" w:rsidR="0077643C" w:rsidRDefault="0077643C" w:rsidP="0077643C">
            <w:pPr>
              <w:pStyle w:val="af8"/>
            </w:pPr>
            <w:r>
              <w:rPr>
                <w:rFonts w:hint="eastAsia"/>
              </w:rPr>
              <w:t>4#</w:t>
            </w:r>
            <w:r>
              <w:rPr>
                <w:rFonts w:hint="eastAsia"/>
              </w:rPr>
              <w:t>厂房</w:t>
            </w:r>
          </w:p>
        </w:tc>
        <w:tc>
          <w:tcPr>
            <w:tcW w:w="1099" w:type="pct"/>
            <w:vAlign w:val="center"/>
          </w:tcPr>
          <w:p w14:paraId="76D56A1D" w14:textId="77777777" w:rsidR="0077643C" w:rsidRPr="0077643C" w:rsidRDefault="0077643C" w:rsidP="0077643C">
            <w:pPr>
              <w:pStyle w:val="af8"/>
              <w:rPr>
                <w:bCs/>
              </w:rPr>
            </w:pPr>
            <w:r w:rsidRPr="0077643C">
              <w:rPr>
                <w:rFonts w:hint="eastAsia"/>
                <w:bCs/>
              </w:rPr>
              <w:t>1</w:t>
            </w:r>
            <w:r w:rsidRPr="0077643C">
              <w:rPr>
                <w:bCs/>
              </w:rPr>
              <w:t>#</w:t>
            </w:r>
            <w:r w:rsidRPr="0077643C">
              <w:rPr>
                <w:rFonts w:hint="eastAsia"/>
                <w:bCs/>
              </w:rPr>
              <w:t>龙门</w:t>
            </w:r>
            <w:proofErr w:type="gramStart"/>
            <w:r w:rsidRPr="0077643C">
              <w:rPr>
                <w:rFonts w:hint="eastAsia"/>
                <w:bCs/>
              </w:rPr>
              <w:t>酸洗线</w:t>
            </w:r>
            <w:proofErr w:type="gramEnd"/>
          </w:p>
        </w:tc>
        <w:tc>
          <w:tcPr>
            <w:tcW w:w="1411" w:type="pct"/>
            <w:vAlign w:val="center"/>
          </w:tcPr>
          <w:p w14:paraId="7454E081" w14:textId="77777777" w:rsidR="0077643C" w:rsidRPr="002D19CC" w:rsidRDefault="0077643C" w:rsidP="0077643C">
            <w:pPr>
              <w:pStyle w:val="af8"/>
              <w:rPr>
                <w:bCs/>
              </w:rPr>
            </w:pPr>
            <w:r>
              <w:rPr>
                <w:rFonts w:hint="eastAsia"/>
                <w:bCs/>
              </w:rPr>
              <w:t>龙门酸洗</w:t>
            </w:r>
          </w:p>
        </w:tc>
        <w:tc>
          <w:tcPr>
            <w:tcW w:w="549" w:type="pct"/>
            <w:vAlign w:val="center"/>
          </w:tcPr>
          <w:p w14:paraId="7735AC5F" w14:textId="77777777" w:rsidR="0077643C" w:rsidRPr="002D19CC" w:rsidRDefault="0077643C" w:rsidP="0077643C">
            <w:pPr>
              <w:pStyle w:val="af8"/>
              <w:rPr>
                <w:bCs/>
              </w:rPr>
            </w:pPr>
            <w:r w:rsidRPr="002D19CC">
              <w:rPr>
                <w:rFonts w:hint="eastAsia"/>
                <w:bCs/>
              </w:rPr>
              <w:t>1</w:t>
            </w:r>
            <w:r>
              <w:rPr>
                <w:rFonts w:hint="eastAsia"/>
                <w:bCs/>
              </w:rPr>
              <w:t>条</w:t>
            </w:r>
          </w:p>
        </w:tc>
        <w:tc>
          <w:tcPr>
            <w:tcW w:w="940" w:type="pct"/>
            <w:vAlign w:val="center"/>
          </w:tcPr>
          <w:p w14:paraId="6122ADEC" w14:textId="77777777" w:rsidR="0077643C" w:rsidRDefault="0077643C" w:rsidP="0077643C">
            <w:pPr>
              <w:pStyle w:val="af8"/>
            </w:pPr>
            <w:r>
              <w:rPr>
                <w:rFonts w:hint="eastAsia"/>
              </w:rPr>
              <w:t>除锈、除漆</w:t>
            </w:r>
          </w:p>
        </w:tc>
        <w:tc>
          <w:tcPr>
            <w:tcW w:w="618" w:type="pct"/>
            <w:vAlign w:val="center"/>
          </w:tcPr>
          <w:p w14:paraId="0A7728DB" w14:textId="77777777" w:rsidR="0077643C" w:rsidRDefault="0077643C" w:rsidP="0077643C">
            <w:pPr>
              <w:pStyle w:val="af8"/>
            </w:pPr>
            <w:r>
              <w:rPr>
                <w:rFonts w:hint="eastAsia"/>
              </w:rPr>
              <w:t>未建</w:t>
            </w:r>
          </w:p>
        </w:tc>
      </w:tr>
      <w:tr w:rsidR="0077643C" w:rsidRPr="008A4958" w14:paraId="5E960F5E" w14:textId="77777777" w:rsidTr="0077643C">
        <w:trPr>
          <w:trHeight w:val="397"/>
          <w:jc w:val="center"/>
        </w:trPr>
        <w:tc>
          <w:tcPr>
            <w:tcW w:w="383" w:type="pct"/>
            <w:vMerge/>
            <w:vAlign w:val="center"/>
          </w:tcPr>
          <w:p w14:paraId="42581BDE" w14:textId="77777777" w:rsidR="0077643C" w:rsidRDefault="0077643C" w:rsidP="0077643C">
            <w:pPr>
              <w:pStyle w:val="af8"/>
            </w:pPr>
          </w:p>
        </w:tc>
        <w:tc>
          <w:tcPr>
            <w:tcW w:w="1099" w:type="pct"/>
            <w:vAlign w:val="center"/>
          </w:tcPr>
          <w:p w14:paraId="4931E82B" w14:textId="77777777" w:rsidR="0077643C" w:rsidRPr="0077643C" w:rsidRDefault="0077643C" w:rsidP="0077643C">
            <w:pPr>
              <w:pStyle w:val="af8"/>
            </w:pPr>
            <w:r w:rsidRPr="0077643C">
              <w:rPr>
                <w:rFonts w:hint="eastAsia"/>
              </w:rPr>
              <w:t>1</w:t>
            </w:r>
            <w:r w:rsidRPr="0077643C">
              <w:t>#</w:t>
            </w:r>
            <w:r w:rsidRPr="0077643C">
              <w:rPr>
                <w:rFonts w:hint="eastAsia"/>
              </w:rPr>
              <w:t>前处理线</w:t>
            </w:r>
          </w:p>
        </w:tc>
        <w:tc>
          <w:tcPr>
            <w:tcW w:w="1411" w:type="pct"/>
            <w:vAlign w:val="center"/>
          </w:tcPr>
          <w:p w14:paraId="1AA48F44" w14:textId="77777777" w:rsidR="0077643C" w:rsidRPr="002D19CC" w:rsidRDefault="0077643C" w:rsidP="0077643C">
            <w:pPr>
              <w:pStyle w:val="af8"/>
              <w:rPr>
                <w:bCs/>
              </w:rPr>
            </w:pPr>
            <w:r w:rsidRPr="002D19CC">
              <w:rPr>
                <w:rFonts w:hint="eastAsia"/>
                <w:bCs/>
              </w:rPr>
              <w:t>悬挂</w:t>
            </w:r>
            <w:r w:rsidRPr="002D19CC">
              <w:rPr>
                <w:bCs/>
              </w:rPr>
              <w:t>式</w:t>
            </w:r>
            <w:r w:rsidRPr="002D19CC">
              <w:rPr>
                <w:rFonts w:hint="eastAsia"/>
                <w:bCs/>
              </w:rPr>
              <w:t>、设计</w:t>
            </w:r>
            <w:r w:rsidRPr="002D19CC">
              <w:rPr>
                <w:bCs/>
              </w:rPr>
              <w:t>线速</w:t>
            </w:r>
            <w:r w:rsidRPr="002D19CC">
              <w:rPr>
                <w:rFonts w:hint="eastAsia"/>
                <w:bCs/>
              </w:rPr>
              <w:t>3</w:t>
            </w:r>
            <w:r w:rsidRPr="002D19CC">
              <w:rPr>
                <w:bCs/>
              </w:rPr>
              <w:t>m/min</w:t>
            </w:r>
          </w:p>
        </w:tc>
        <w:tc>
          <w:tcPr>
            <w:tcW w:w="549" w:type="pct"/>
            <w:vAlign w:val="center"/>
          </w:tcPr>
          <w:p w14:paraId="3618EEC8" w14:textId="77777777" w:rsidR="0077643C" w:rsidRDefault="0077643C" w:rsidP="0077643C">
            <w:pPr>
              <w:pStyle w:val="af8"/>
            </w:pPr>
            <w:r>
              <w:t>1</w:t>
            </w:r>
            <w:r>
              <w:rPr>
                <w:rFonts w:hint="eastAsia"/>
              </w:rPr>
              <w:t>条</w:t>
            </w:r>
          </w:p>
        </w:tc>
        <w:tc>
          <w:tcPr>
            <w:tcW w:w="940" w:type="pct"/>
            <w:vAlign w:val="center"/>
          </w:tcPr>
          <w:p w14:paraId="758D48A4" w14:textId="77777777" w:rsidR="0077643C" w:rsidRDefault="0077643C" w:rsidP="0077643C">
            <w:pPr>
              <w:pStyle w:val="af8"/>
            </w:pPr>
            <w:r>
              <w:rPr>
                <w:rFonts w:hint="eastAsia"/>
              </w:rPr>
              <w:t>脱脂、表调、磷化、酸化、钝化</w:t>
            </w:r>
          </w:p>
        </w:tc>
        <w:tc>
          <w:tcPr>
            <w:tcW w:w="618" w:type="pct"/>
            <w:vAlign w:val="center"/>
          </w:tcPr>
          <w:p w14:paraId="4828C18D" w14:textId="77777777" w:rsidR="0077643C" w:rsidRDefault="0077643C" w:rsidP="0077643C">
            <w:pPr>
              <w:pStyle w:val="af8"/>
            </w:pPr>
          </w:p>
        </w:tc>
      </w:tr>
      <w:tr w:rsidR="0077643C" w:rsidRPr="008A4958" w14:paraId="0292BBA4" w14:textId="77777777" w:rsidTr="0077643C">
        <w:trPr>
          <w:trHeight w:val="397"/>
          <w:jc w:val="center"/>
        </w:trPr>
        <w:tc>
          <w:tcPr>
            <w:tcW w:w="383" w:type="pct"/>
            <w:vMerge/>
            <w:vAlign w:val="center"/>
          </w:tcPr>
          <w:p w14:paraId="3DD87E7D" w14:textId="77777777" w:rsidR="0077643C" w:rsidRDefault="0077643C" w:rsidP="0077643C">
            <w:pPr>
              <w:pStyle w:val="af8"/>
            </w:pPr>
          </w:p>
        </w:tc>
        <w:tc>
          <w:tcPr>
            <w:tcW w:w="1099" w:type="pct"/>
            <w:vAlign w:val="center"/>
          </w:tcPr>
          <w:p w14:paraId="3579461F" w14:textId="77777777" w:rsidR="0077643C" w:rsidRPr="0077643C" w:rsidRDefault="0077643C" w:rsidP="0077643C">
            <w:pPr>
              <w:pStyle w:val="af8"/>
            </w:pPr>
            <w:r w:rsidRPr="0077643C">
              <w:t>2#</w:t>
            </w:r>
            <w:r w:rsidRPr="0077643C">
              <w:rPr>
                <w:rFonts w:hint="eastAsia"/>
              </w:rPr>
              <w:t>前处理线</w:t>
            </w:r>
          </w:p>
        </w:tc>
        <w:tc>
          <w:tcPr>
            <w:tcW w:w="1411" w:type="pct"/>
            <w:vAlign w:val="center"/>
          </w:tcPr>
          <w:p w14:paraId="0883DC65" w14:textId="77777777" w:rsidR="0077643C" w:rsidRPr="002D19CC" w:rsidRDefault="0077643C" w:rsidP="0077643C">
            <w:pPr>
              <w:pStyle w:val="af8"/>
              <w:rPr>
                <w:bCs/>
              </w:rPr>
            </w:pPr>
            <w:r w:rsidRPr="002D19CC">
              <w:rPr>
                <w:rFonts w:hint="eastAsia"/>
                <w:bCs/>
              </w:rPr>
              <w:t>悬挂</w:t>
            </w:r>
            <w:r w:rsidRPr="002D19CC">
              <w:rPr>
                <w:bCs/>
              </w:rPr>
              <w:t>式</w:t>
            </w:r>
            <w:r w:rsidRPr="002D19CC">
              <w:rPr>
                <w:rFonts w:hint="eastAsia"/>
                <w:bCs/>
              </w:rPr>
              <w:t>、设计</w:t>
            </w:r>
            <w:r w:rsidRPr="002D19CC">
              <w:rPr>
                <w:bCs/>
              </w:rPr>
              <w:t>线速</w:t>
            </w:r>
            <w:r w:rsidRPr="002D19CC">
              <w:rPr>
                <w:rFonts w:hint="eastAsia"/>
                <w:bCs/>
              </w:rPr>
              <w:t>3</w:t>
            </w:r>
            <w:r w:rsidRPr="002D19CC">
              <w:rPr>
                <w:bCs/>
              </w:rPr>
              <w:t>m/min</w:t>
            </w:r>
          </w:p>
        </w:tc>
        <w:tc>
          <w:tcPr>
            <w:tcW w:w="549" w:type="pct"/>
            <w:vAlign w:val="center"/>
          </w:tcPr>
          <w:p w14:paraId="45AACCF5" w14:textId="77777777" w:rsidR="0077643C" w:rsidRDefault="0077643C" w:rsidP="0077643C">
            <w:pPr>
              <w:pStyle w:val="af8"/>
            </w:pPr>
            <w:r>
              <w:t>1</w:t>
            </w:r>
            <w:r>
              <w:rPr>
                <w:rFonts w:hint="eastAsia"/>
              </w:rPr>
              <w:t>条</w:t>
            </w:r>
          </w:p>
        </w:tc>
        <w:tc>
          <w:tcPr>
            <w:tcW w:w="940" w:type="pct"/>
            <w:vAlign w:val="center"/>
          </w:tcPr>
          <w:p w14:paraId="4485AAAC" w14:textId="77777777" w:rsidR="0077643C" w:rsidRDefault="0077643C" w:rsidP="0077643C">
            <w:pPr>
              <w:pStyle w:val="af8"/>
            </w:pPr>
            <w:r>
              <w:rPr>
                <w:rFonts w:hint="eastAsia"/>
              </w:rPr>
              <w:t>脱脂、表调、磷化、酸化、钝化</w:t>
            </w:r>
          </w:p>
        </w:tc>
        <w:tc>
          <w:tcPr>
            <w:tcW w:w="618" w:type="pct"/>
            <w:vAlign w:val="center"/>
          </w:tcPr>
          <w:p w14:paraId="56F14FE4" w14:textId="77777777" w:rsidR="0077643C" w:rsidRDefault="0077643C" w:rsidP="0077643C">
            <w:pPr>
              <w:pStyle w:val="af8"/>
            </w:pPr>
            <w:r>
              <w:rPr>
                <w:rFonts w:hint="eastAsia"/>
              </w:rPr>
              <w:t>在建</w:t>
            </w:r>
          </w:p>
        </w:tc>
      </w:tr>
      <w:tr w:rsidR="0077643C" w:rsidRPr="008A4958" w14:paraId="0C4DD676" w14:textId="77777777" w:rsidTr="0077643C">
        <w:trPr>
          <w:trHeight w:val="397"/>
          <w:jc w:val="center"/>
        </w:trPr>
        <w:tc>
          <w:tcPr>
            <w:tcW w:w="383" w:type="pct"/>
            <w:vMerge/>
            <w:vAlign w:val="center"/>
          </w:tcPr>
          <w:p w14:paraId="523545F0" w14:textId="77777777" w:rsidR="0077643C" w:rsidRDefault="0077643C" w:rsidP="0077643C">
            <w:pPr>
              <w:pStyle w:val="af8"/>
            </w:pPr>
          </w:p>
        </w:tc>
        <w:tc>
          <w:tcPr>
            <w:tcW w:w="1099" w:type="pct"/>
            <w:vAlign w:val="center"/>
          </w:tcPr>
          <w:p w14:paraId="60C8ED57" w14:textId="77777777" w:rsidR="0077643C" w:rsidRPr="0077643C" w:rsidRDefault="0077643C" w:rsidP="0077643C">
            <w:pPr>
              <w:pStyle w:val="af8"/>
            </w:pPr>
            <w:r w:rsidRPr="0077643C">
              <w:rPr>
                <w:rFonts w:hint="eastAsia"/>
              </w:rPr>
              <w:t>1</w:t>
            </w:r>
            <w:r w:rsidRPr="0077643C">
              <w:t>#</w:t>
            </w:r>
            <w:r w:rsidRPr="0077643C">
              <w:rPr>
                <w:rFonts w:hint="eastAsia"/>
              </w:rPr>
              <w:t>电泳线</w:t>
            </w:r>
          </w:p>
        </w:tc>
        <w:tc>
          <w:tcPr>
            <w:tcW w:w="1411" w:type="pct"/>
            <w:vAlign w:val="center"/>
          </w:tcPr>
          <w:p w14:paraId="17461BB1" w14:textId="77777777" w:rsidR="0077643C" w:rsidRDefault="0077643C" w:rsidP="0077643C">
            <w:pPr>
              <w:pStyle w:val="af8"/>
            </w:pPr>
            <w:r w:rsidRPr="002D19CC">
              <w:rPr>
                <w:rFonts w:hint="eastAsia"/>
                <w:bCs/>
              </w:rPr>
              <w:t>悬挂</w:t>
            </w:r>
            <w:r w:rsidRPr="002D19CC">
              <w:rPr>
                <w:bCs/>
              </w:rPr>
              <w:t>式</w:t>
            </w:r>
            <w:r w:rsidRPr="002D19CC">
              <w:rPr>
                <w:rFonts w:hint="eastAsia"/>
                <w:bCs/>
              </w:rPr>
              <w:t>、设计</w:t>
            </w:r>
            <w:r w:rsidRPr="002D19CC">
              <w:rPr>
                <w:bCs/>
              </w:rPr>
              <w:t>线速</w:t>
            </w:r>
            <w:r w:rsidRPr="002D19CC">
              <w:rPr>
                <w:rFonts w:hint="eastAsia"/>
                <w:bCs/>
              </w:rPr>
              <w:t>3</w:t>
            </w:r>
            <w:r w:rsidRPr="002D19CC">
              <w:rPr>
                <w:bCs/>
              </w:rPr>
              <w:t>m/min</w:t>
            </w:r>
          </w:p>
        </w:tc>
        <w:tc>
          <w:tcPr>
            <w:tcW w:w="549" w:type="pct"/>
            <w:vAlign w:val="center"/>
          </w:tcPr>
          <w:p w14:paraId="77A11D27" w14:textId="77777777" w:rsidR="0077643C" w:rsidRDefault="0077643C" w:rsidP="0077643C">
            <w:pPr>
              <w:pStyle w:val="af8"/>
            </w:pPr>
            <w:r>
              <w:t>1</w:t>
            </w:r>
            <w:r>
              <w:rPr>
                <w:rFonts w:hint="eastAsia"/>
              </w:rPr>
              <w:t>条</w:t>
            </w:r>
          </w:p>
        </w:tc>
        <w:tc>
          <w:tcPr>
            <w:tcW w:w="940" w:type="pct"/>
            <w:vAlign w:val="center"/>
          </w:tcPr>
          <w:p w14:paraId="7AE868C9" w14:textId="77777777" w:rsidR="0077643C" w:rsidRDefault="0077643C" w:rsidP="0077643C">
            <w:pPr>
              <w:pStyle w:val="af8"/>
            </w:pPr>
            <w:r>
              <w:rPr>
                <w:rFonts w:hint="eastAsia"/>
              </w:rPr>
              <w:t>电泳</w:t>
            </w:r>
          </w:p>
        </w:tc>
        <w:tc>
          <w:tcPr>
            <w:tcW w:w="618" w:type="pct"/>
            <w:vAlign w:val="center"/>
          </w:tcPr>
          <w:p w14:paraId="4108DE88" w14:textId="77777777" w:rsidR="0077643C" w:rsidRDefault="0077643C" w:rsidP="0077643C">
            <w:pPr>
              <w:pStyle w:val="af8"/>
            </w:pPr>
          </w:p>
        </w:tc>
      </w:tr>
      <w:tr w:rsidR="0077643C" w:rsidRPr="008A4958" w14:paraId="628A9363" w14:textId="77777777" w:rsidTr="0077643C">
        <w:trPr>
          <w:trHeight w:val="397"/>
          <w:jc w:val="center"/>
        </w:trPr>
        <w:tc>
          <w:tcPr>
            <w:tcW w:w="383" w:type="pct"/>
            <w:vMerge/>
            <w:vAlign w:val="center"/>
          </w:tcPr>
          <w:p w14:paraId="2129122F" w14:textId="77777777" w:rsidR="0077643C" w:rsidRDefault="0077643C" w:rsidP="0077643C">
            <w:pPr>
              <w:pStyle w:val="af8"/>
            </w:pPr>
          </w:p>
        </w:tc>
        <w:tc>
          <w:tcPr>
            <w:tcW w:w="1099" w:type="pct"/>
            <w:vAlign w:val="center"/>
          </w:tcPr>
          <w:p w14:paraId="3FAB5A15" w14:textId="5EBD729C" w:rsidR="0077643C" w:rsidRPr="0077643C" w:rsidRDefault="0077643C" w:rsidP="0077643C">
            <w:pPr>
              <w:pStyle w:val="af8"/>
            </w:pPr>
            <w:r>
              <w:t>2</w:t>
            </w:r>
            <w:r w:rsidRPr="0077643C">
              <w:t>#</w:t>
            </w:r>
            <w:r w:rsidRPr="0077643C">
              <w:rPr>
                <w:rFonts w:hint="eastAsia"/>
              </w:rPr>
              <w:t>电泳线</w:t>
            </w:r>
          </w:p>
        </w:tc>
        <w:tc>
          <w:tcPr>
            <w:tcW w:w="1411" w:type="pct"/>
            <w:vAlign w:val="center"/>
          </w:tcPr>
          <w:p w14:paraId="2BABBCA2" w14:textId="77777777" w:rsidR="0077643C" w:rsidRPr="002D19CC" w:rsidRDefault="0077643C" w:rsidP="0077643C">
            <w:pPr>
              <w:pStyle w:val="af8"/>
              <w:rPr>
                <w:bCs/>
              </w:rPr>
            </w:pPr>
            <w:r w:rsidRPr="002D19CC">
              <w:rPr>
                <w:rFonts w:hint="eastAsia"/>
                <w:bCs/>
              </w:rPr>
              <w:t>悬挂</w:t>
            </w:r>
            <w:r w:rsidRPr="002D19CC">
              <w:rPr>
                <w:bCs/>
              </w:rPr>
              <w:t>式</w:t>
            </w:r>
            <w:r w:rsidRPr="002D19CC">
              <w:rPr>
                <w:rFonts w:hint="eastAsia"/>
                <w:bCs/>
              </w:rPr>
              <w:t>、设计</w:t>
            </w:r>
            <w:r w:rsidRPr="002D19CC">
              <w:rPr>
                <w:bCs/>
              </w:rPr>
              <w:t>线速</w:t>
            </w:r>
            <w:r w:rsidRPr="002D19CC">
              <w:rPr>
                <w:rFonts w:hint="eastAsia"/>
                <w:bCs/>
              </w:rPr>
              <w:t>3</w:t>
            </w:r>
            <w:r w:rsidRPr="002D19CC">
              <w:rPr>
                <w:bCs/>
              </w:rPr>
              <w:t>m/min</w:t>
            </w:r>
          </w:p>
        </w:tc>
        <w:tc>
          <w:tcPr>
            <w:tcW w:w="549" w:type="pct"/>
            <w:vAlign w:val="center"/>
          </w:tcPr>
          <w:p w14:paraId="767066FE" w14:textId="77777777" w:rsidR="0077643C" w:rsidRDefault="0077643C" w:rsidP="0077643C">
            <w:pPr>
              <w:pStyle w:val="af8"/>
            </w:pPr>
            <w:r>
              <w:t>1</w:t>
            </w:r>
            <w:r>
              <w:rPr>
                <w:rFonts w:hint="eastAsia"/>
              </w:rPr>
              <w:t>条</w:t>
            </w:r>
          </w:p>
        </w:tc>
        <w:tc>
          <w:tcPr>
            <w:tcW w:w="940" w:type="pct"/>
            <w:vAlign w:val="center"/>
          </w:tcPr>
          <w:p w14:paraId="512C1DCD" w14:textId="77777777" w:rsidR="0077643C" w:rsidRDefault="0077643C" w:rsidP="0077643C">
            <w:pPr>
              <w:pStyle w:val="af8"/>
            </w:pPr>
            <w:r>
              <w:rPr>
                <w:rFonts w:hint="eastAsia"/>
              </w:rPr>
              <w:t>电泳</w:t>
            </w:r>
          </w:p>
        </w:tc>
        <w:tc>
          <w:tcPr>
            <w:tcW w:w="618" w:type="pct"/>
            <w:vAlign w:val="center"/>
          </w:tcPr>
          <w:p w14:paraId="2480214F" w14:textId="77777777" w:rsidR="0077643C" w:rsidRDefault="0077643C" w:rsidP="0077643C">
            <w:pPr>
              <w:pStyle w:val="af8"/>
            </w:pPr>
            <w:r>
              <w:rPr>
                <w:rFonts w:hint="eastAsia"/>
              </w:rPr>
              <w:t>在建</w:t>
            </w:r>
          </w:p>
        </w:tc>
      </w:tr>
      <w:tr w:rsidR="0077643C" w:rsidRPr="008A4958" w14:paraId="48CB91C4" w14:textId="77777777" w:rsidTr="0077643C">
        <w:trPr>
          <w:trHeight w:val="397"/>
          <w:jc w:val="center"/>
        </w:trPr>
        <w:tc>
          <w:tcPr>
            <w:tcW w:w="383" w:type="pct"/>
            <w:vMerge/>
            <w:vAlign w:val="center"/>
          </w:tcPr>
          <w:p w14:paraId="794525F0" w14:textId="77777777" w:rsidR="0077643C" w:rsidRDefault="0077643C" w:rsidP="0077643C">
            <w:pPr>
              <w:pStyle w:val="af8"/>
            </w:pPr>
          </w:p>
        </w:tc>
        <w:tc>
          <w:tcPr>
            <w:tcW w:w="1099" w:type="pct"/>
            <w:vAlign w:val="center"/>
          </w:tcPr>
          <w:p w14:paraId="6CCD5462" w14:textId="77777777" w:rsidR="0077643C" w:rsidRPr="0077643C" w:rsidRDefault="0077643C" w:rsidP="0077643C">
            <w:pPr>
              <w:pStyle w:val="af8"/>
            </w:pPr>
            <w:r w:rsidRPr="0077643C">
              <w:rPr>
                <w:rFonts w:hint="eastAsia"/>
              </w:rPr>
              <w:t>1</w:t>
            </w:r>
            <w:r w:rsidRPr="0077643C">
              <w:t>#</w:t>
            </w:r>
            <w:r w:rsidRPr="0077643C">
              <w:rPr>
                <w:rFonts w:hint="eastAsia"/>
              </w:rPr>
              <w:t>喷粉线</w:t>
            </w:r>
          </w:p>
        </w:tc>
        <w:tc>
          <w:tcPr>
            <w:tcW w:w="1411" w:type="pct"/>
            <w:vAlign w:val="center"/>
          </w:tcPr>
          <w:p w14:paraId="1C2B1888" w14:textId="77777777" w:rsidR="0077643C" w:rsidRDefault="0077643C" w:rsidP="0077643C">
            <w:pPr>
              <w:pStyle w:val="af8"/>
            </w:pPr>
            <w:r w:rsidRPr="002D19CC">
              <w:rPr>
                <w:rFonts w:hint="eastAsia"/>
                <w:bCs/>
              </w:rPr>
              <w:t>悬挂</w:t>
            </w:r>
            <w:r w:rsidRPr="002D19CC">
              <w:rPr>
                <w:bCs/>
              </w:rPr>
              <w:t>式</w:t>
            </w:r>
            <w:r w:rsidRPr="002D19CC">
              <w:rPr>
                <w:rFonts w:hint="eastAsia"/>
                <w:bCs/>
              </w:rPr>
              <w:t>、设计</w:t>
            </w:r>
            <w:r w:rsidRPr="002D19CC">
              <w:rPr>
                <w:bCs/>
              </w:rPr>
              <w:t>线速</w:t>
            </w:r>
            <w:r w:rsidRPr="002D19CC">
              <w:rPr>
                <w:rFonts w:hint="eastAsia"/>
                <w:bCs/>
              </w:rPr>
              <w:t>3</w:t>
            </w:r>
            <w:r w:rsidRPr="002D19CC">
              <w:rPr>
                <w:bCs/>
              </w:rPr>
              <w:t>m/min</w:t>
            </w:r>
          </w:p>
        </w:tc>
        <w:tc>
          <w:tcPr>
            <w:tcW w:w="549" w:type="pct"/>
            <w:vAlign w:val="center"/>
          </w:tcPr>
          <w:p w14:paraId="3C58E6A8" w14:textId="77777777" w:rsidR="0077643C" w:rsidRPr="00204E94" w:rsidRDefault="0077643C" w:rsidP="0077643C">
            <w:pPr>
              <w:pStyle w:val="af8"/>
            </w:pPr>
            <w:r>
              <w:rPr>
                <w:rFonts w:hint="eastAsia"/>
              </w:rPr>
              <w:t>1</w:t>
            </w:r>
            <w:r>
              <w:rPr>
                <w:rFonts w:hint="eastAsia"/>
              </w:rPr>
              <w:t>条</w:t>
            </w:r>
          </w:p>
        </w:tc>
        <w:tc>
          <w:tcPr>
            <w:tcW w:w="940" w:type="pct"/>
            <w:vAlign w:val="center"/>
          </w:tcPr>
          <w:p w14:paraId="39959F49" w14:textId="77777777" w:rsidR="0077643C" w:rsidRDefault="0077643C" w:rsidP="0077643C">
            <w:pPr>
              <w:pStyle w:val="af8"/>
            </w:pPr>
            <w:r>
              <w:rPr>
                <w:rFonts w:hint="eastAsia"/>
              </w:rPr>
              <w:t>喷粉</w:t>
            </w:r>
          </w:p>
        </w:tc>
        <w:tc>
          <w:tcPr>
            <w:tcW w:w="618" w:type="pct"/>
            <w:vAlign w:val="center"/>
          </w:tcPr>
          <w:p w14:paraId="3C0C8EB5" w14:textId="77777777" w:rsidR="0077643C" w:rsidRDefault="0077643C" w:rsidP="0077643C">
            <w:pPr>
              <w:pStyle w:val="af8"/>
            </w:pPr>
          </w:p>
        </w:tc>
      </w:tr>
      <w:tr w:rsidR="0077643C" w:rsidRPr="008A4958" w14:paraId="48B973A5" w14:textId="77777777" w:rsidTr="0077643C">
        <w:trPr>
          <w:trHeight w:val="397"/>
          <w:jc w:val="center"/>
        </w:trPr>
        <w:tc>
          <w:tcPr>
            <w:tcW w:w="383" w:type="pct"/>
            <w:vMerge/>
            <w:vAlign w:val="center"/>
          </w:tcPr>
          <w:p w14:paraId="44A3E824" w14:textId="77777777" w:rsidR="0077643C" w:rsidRDefault="0077643C" w:rsidP="0077643C">
            <w:pPr>
              <w:pStyle w:val="af8"/>
            </w:pPr>
          </w:p>
        </w:tc>
        <w:tc>
          <w:tcPr>
            <w:tcW w:w="1099" w:type="pct"/>
            <w:vAlign w:val="center"/>
          </w:tcPr>
          <w:p w14:paraId="5F0D820C" w14:textId="77777777" w:rsidR="0077643C" w:rsidRPr="0077643C" w:rsidRDefault="0077643C" w:rsidP="0077643C">
            <w:pPr>
              <w:pStyle w:val="af8"/>
            </w:pPr>
            <w:r w:rsidRPr="0077643C">
              <w:rPr>
                <w:rFonts w:hint="eastAsia"/>
              </w:rPr>
              <w:t>2</w:t>
            </w:r>
            <w:r w:rsidRPr="0077643C">
              <w:t>#</w:t>
            </w:r>
            <w:r w:rsidRPr="0077643C">
              <w:rPr>
                <w:rFonts w:hint="eastAsia"/>
              </w:rPr>
              <w:t>喷粉线</w:t>
            </w:r>
          </w:p>
        </w:tc>
        <w:tc>
          <w:tcPr>
            <w:tcW w:w="1411" w:type="pct"/>
            <w:vAlign w:val="center"/>
          </w:tcPr>
          <w:p w14:paraId="2442DF73" w14:textId="77777777" w:rsidR="0077643C" w:rsidRDefault="0077643C" w:rsidP="0077643C">
            <w:pPr>
              <w:pStyle w:val="af8"/>
            </w:pPr>
            <w:r w:rsidRPr="00204E94">
              <w:rPr>
                <w:rFonts w:hint="eastAsia"/>
              </w:rPr>
              <w:t>平放式、设计线速</w:t>
            </w:r>
            <w:r w:rsidRPr="00204E94">
              <w:rPr>
                <w:rFonts w:hint="eastAsia"/>
              </w:rPr>
              <w:t>2m/min</w:t>
            </w:r>
          </w:p>
        </w:tc>
        <w:tc>
          <w:tcPr>
            <w:tcW w:w="549" w:type="pct"/>
            <w:vAlign w:val="center"/>
          </w:tcPr>
          <w:p w14:paraId="3483177E" w14:textId="77777777" w:rsidR="0077643C" w:rsidRPr="00204E94" w:rsidRDefault="0077643C" w:rsidP="0077643C">
            <w:pPr>
              <w:pStyle w:val="af8"/>
            </w:pPr>
            <w:r>
              <w:rPr>
                <w:rFonts w:hint="eastAsia"/>
              </w:rPr>
              <w:t>1</w:t>
            </w:r>
            <w:r>
              <w:rPr>
                <w:rFonts w:hint="eastAsia"/>
              </w:rPr>
              <w:t>条</w:t>
            </w:r>
          </w:p>
        </w:tc>
        <w:tc>
          <w:tcPr>
            <w:tcW w:w="940" w:type="pct"/>
            <w:vAlign w:val="center"/>
          </w:tcPr>
          <w:p w14:paraId="24291903" w14:textId="77777777" w:rsidR="0077643C" w:rsidRDefault="0077643C" w:rsidP="0077643C">
            <w:pPr>
              <w:pStyle w:val="af8"/>
            </w:pPr>
            <w:r>
              <w:rPr>
                <w:rFonts w:hint="eastAsia"/>
              </w:rPr>
              <w:t>喷粉</w:t>
            </w:r>
          </w:p>
        </w:tc>
        <w:tc>
          <w:tcPr>
            <w:tcW w:w="618" w:type="pct"/>
            <w:vAlign w:val="center"/>
          </w:tcPr>
          <w:p w14:paraId="57B15291" w14:textId="77777777" w:rsidR="0077643C" w:rsidRDefault="0077643C" w:rsidP="0077643C">
            <w:pPr>
              <w:pStyle w:val="af8"/>
            </w:pPr>
          </w:p>
        </w:tc>
      </w:tr>
      <w:tr w:rsidR="0077643C" w:rsidRPr="008A4958" w14:paraId="1A94268D" w14:textId="77777777" w:rsidTr="0077643C">
        <w:trPr>
          <w:trHeight w:val="397"/>
          <w:jc w:val="center"/>
        </w:trPr>
        <w:tc>
          <w:tcPr>
            <w:tcW w:w="383" w:type="pct"/>
            <w:vMerge/>
            <w:vAlign w:val="center"/>
          </w:tcPr>
          <w:p w14:paraId="0D965B29" w14:textId="77777777" w:rsidR="0077643C" w:rsidRDefault="0077643C" w:rsidP="0077643C">
            <w:pPr>
              <w:pStyle w:val="af8"/>
            </w:pPr>
          </w:p>
        </w:tc>
        <w:tc>
          <w:tcPr>
            <w:tcW w:w="1099" w:type="pct"/>
            <w:vAlign w:val="center"/>
          </w:tcPr>
          <w:p w14:paraId="5C33DBAE" w14:textId="77777777" w:rsidR="0077643C" w:rsidRPr="0077643C" w:rsidRDefault="0077643C" w:rsidP="0077643C">
            <w:pPr>
              <w:pStyle w:val="af8"/>
              <w:rPr>
                <w:bCs/>
              </w:rPr>
            </w:pPr>
            <w:r w:rsidRPr="0077643C">
              <w:rPr>
                <w:rFonts w:hint="eastAsia"/>
                <w:bCs/>
              </w:rPr>
              <w:t>1</w:t>
            </w:r>
            <w:r w:rsidRPr="0077643C">
              <w:rPr>
                <w:bCs/>
              </w:rPr>
              <w:t>#</w:t>
            </w:r>
            <w:r w:rsidRPr="0077643C">
              <w:rPr>
                <w:rFonts w:hint="eastAsia"/>
                <w:bCs/>
              </w:rPr>
              <w:t>喷</w:t>
            </w:r>
            <w:r w:rsidRPr="0077643C">
              <w:rPr>
                <w:rFonts w:hint="eastAsia"/>
                <w:bCs/>
              </w:rPr>
              <w:t>P</w:t>
            </w:r>
            <w:r w:rsidRPr="0077643C">
              <w:rPr>
                <w:bCs/>
              </w:rPr>
              <w:t>VC</w:t>
            </w:r>
            <w:r w:rsidRPr="0077643C">
              <w:rPr>
                <w:bCs/>
              </w:rPr>
              <w:t>线</w:t>
            </w:r>
          </w:p>
        </w:tc>
        <w:tc>
          <w:tcPr>
            <w:tcW w:w="1411" w:type="pct"/>
            <w:vAlign w:val="center"/>
          </w:tcPr>
          <w:p w14:paraId="4C7F8D5C" w14:textId="77777777" w:rsidR="0077643C" w:rsidRPr="00204E94" w:rsidRDefault="0077643C" w:rsidP="0077643C">
            <w:pPr>
              <w:pStyle w:val="af8"/>
              <w:rPr>
                <w:bCs/>
              </w:rPr>
            </w:pPr>
            <w:r w:rsidRPr="00204E94">
              <w:rPr>
                <w:rFonts w:hint="eastAsia"/>
                <w:bCs/>
              </w:rPr>
              <w:t>平放</w:t>
            </w:r>
            <w:r w:rsidRPr="00204E94">
              <w:rPr>
                <w:bCs/>
              </w:rPr>
              <w:t>式，</w:t>
            </w:r>
            <w:r w:rsidRPr="00204E94">
              <w:rPr>
                <w:rFonts w:hint="eastAsia"/>
                <w:bCs/>
              </w:rPr>
              <w:t>设计</w:t>
            </w:r>
            <w:r w:rsidRPr="00204E94">
              <w:rPr>
                <w:bCs/>
              </w:rPr>
              <w:t>线速</w:t>
            </w:r>
            <w:r w:rsidRPr="00204E94">
              <w:rPr>
                <w:bCs/>
              </w:rPr>
              <w:t>3m/min</w:t>
            </w:r>
          </w:p>
        </w:tc>
        <w:tc>
          <w:tcPr>
            <w:tcW w:w="549" w:type="pct"/>
            <w:vAlign w:val="center"/>
          </w:tcPr>
          <w:p w14:paraId="545ED285" w14:textId="77777777" w:rsidR="0077643C" w:rsidRDefault="0077643C" w:rsidP="0077643C">
            <w:pPr>
              <w:pStyle w:val="af8"/>
            </w:pPr>
            <w:r>
              <w:rPr>
                <w:rFonts w:hint="eastAsia"/>
              </w:rPr>
              <w:t>1</w:t>
            </w:r>
            <w:r>
              <w:rPr>
                <w:rFonts w:hint="eastAsia"/>
              </w:rPr>
              <w:t>条</w:t>
            </w:r>
          </w:p>
        </w:tc>
        <w:tc>
          <w:tcPr>
            <w:tcW w:w="940" w:type="pct"/>
            <w:vAlign w:val="center"/>
          </w:tcPr>
          <w:p w14:paraId="54BF18D3" w14:textId="77777777" w:rsidR="0077643C" w:rsidRDefault="0077643C" w:rsidP="0077643C">
            <w:pPr>
              <w:pStyle w:val="af8"/>
            </w:pPr>
            <w:r>
              <w:rPr>
                <w:rFonts w:hint="eastAsia"/>
              </w:rPr>
              <w:t>喷</w:t>
            </w:r>
            <w:r>
              <w:rPr>
                <w:rFonts w:hint="eastAsia"/>
              </w:rPr>
              <w:t>P</w:t>
            </w:r>
            <w:r>
              <w:t>VC</w:t>
            </w:r>
            <w:r>
              <w:rPr>
                <w:rFonts w:hint="eastAsia"/>
              </w:rPr>
              <w:t>胶</w:t>
            </w:r>
          </w:p>
        </w:tc>
        <w:tc>
          <w:tcPr>
            <w:tcW w:w="618" w:type="pct"/>
            <w:vAlign w:val="center"/>
          </w:tcPr>
          <w:p w14:paraId="42282EB1" w14:textId="77777777" w:rsidR="0077643C" w:rsidRDefault="0077643C" w:rsidP="0077643C">
            <w:pPr>
              <w:pStyle w:val="af8"/>
            </w:pPr>
          </w:p>
        </w:tc>
      </w:tr>
      <w:tr w:rsidR="0077643C" w:rsidRPr="008A4958" w14:paraId="47540885" w14:textId="77777777" w:rsidTr="0077643C">
        <w:trPr>
          <w:trHeight w:val="397"/>
          <w:jc w:val="center"/>
        </w:trPr>
        <w:tc>
          <w:tcPr>
            <w:tcW w:w="383" w:type="pct"/>
            <w:vMerge/>
            <w:vAlign w:val="center"/>
          </w:tcPr>
          <w:p w14:paraId="4097B86E" w14:textId="77777777" w:rsidR="0077643C" w:rsidRDefault="0077643C" w:rsidP="0077643C">
            <w:pPr>
              <w:pStyle w:val="af8"/>
            </w:pPr>
          </w:p>
        </w:tc>
        <w:tc>
          <w:tcPr>
            <w:tcW w:w="1099" w:type="pct"/>
            <w:vAlign w:val="center"/>
          </w:tcPr>
          <w:p w14:paraId="178B1933" w14:textId="77777777" w:rsidR="0077643C" w:rsidRPr="00204E94" w:rsidRDefault="0077643C" w:rsidP="0077643C">
            <w:pPr>
              <w:pStyle w:val="af8"/>
              <w:rPr>
                <w:bCs/>
              </w:rPr>
            </w:pPr>
            <w:r>
              <w:rPr>
                <w:rFonts w:hint="eastAsia"/>
              </w:rPr>
              <w:t>制纯水设备</w:t>
            </w:r>
          </w:p>
        </w:tc>
        <w:tc>
          <w:tcPr>
            <w:tcW w:w="1411" w:type="pct"/>
            <w:vAlign w:val="center"/>
          </w:tcPr>
          <w:p w14:paraId="4E5266B5" w14:textId="77777777" w:rsidR="0077643C" w:rsidRPr="00204E94" w:rsidRDefault="0077643C" w:rsidP="0077643C">
            <w:pPr>
              <w:pStyle w:val="af8"/>
              <w:rPr>
                <w:bCs/>
              </w:rPr>
            </w:pPr>
            <w:r>
              <w:rPr>
                <w:rFonts w:hint="eastAsia"/>
              </w:rPr>
              <w:t>单级</w:t>
            </w:r>
            <w:r>
              <w:t>反渗透、</w:t>
            </w:r>
            <w:r>
              <w:rPr>
                <w:rFonts w:hint="eastAsia"/>
              </w:rPr>
              <w:t>产量</w:t>
            </w:r>
            <w:r>
              <w:rPr>
                <w:rFonts w:hint="eastAsia"/>
              </w:rPr>
              <w:t>5</w:t>
            </w:r>
            <w:r>
              <w:t>m</w:t>
            </w:r>
            <w:r>
              <w:rPr>
                <w:vertAlign w:val="superscript"/>
              </w:rPr>
              <w:t>3</w:t>
            </w:r>
            <w:r>
              <w:t>/h</w:t>
            </w:r>
          </w:p>
        </w:tc>
        <w:tc>
          <w:tcPr>
            <w:tcW w:w="549" w:type="pct"/>
            <w:vAlign w:val="center"/>
          </w:tcPr>
          <w:p w14:paraId="4A3B1BE6" w14:textId="77777777" w:rsidR="0077643C" w:rsidRDefault="0077643C" w:rsidP="0077643C">
            <w:pPr>
              <w:pStyle w:val="af8"/>
            </w:pPr>
            <w:r>
              <w:rPr>
                <w:rFonts w:hint="eastAsia"/>
              </w:rPr>
              <w:t>2</w:t>
            </w:r>
            <w:r>
              <w:rPr>
                <w:rFonts w:hint="eastAsia"/>
              </w:rPr>
              <w:t>套</w:t>
            </w:r>
          </w:p>
        </w:tc>
        <w:tc>
          <w:tcPr>
            <w:tcW w:w="940" w:type="pct"/>
            <w:vAlign w:val="center"/>
          </w:tcPr>
          <w:p w14:paraId="58AA20D8" w14:textId="77777777" w:rsidR="0077643C" w:rsidRDefault="0077643C" w:rsidP="0077643C">
            <w:pPr>
              <w:pStyle w:val="af8"/>
            </w:pPr>
            <w:r>
              <w:rPr>
                <w:rFonts w:hint="eastAsia"/>
              </w:rPr>
              <w:t>制纯水</w:t>
            </w:r>
          </w:p>
        </w:tc>
        <w:tc>
          <w:tcPr>
            <w:tcW w:w="618" w:type="pct"/>
            <w:vAlign w:val="center"/>
          </w:tcPr>
          <w:p w14:paraId="11BAD397" w14:textId="77777777" w:rsidR="0077643C" w:rsidRDefault="0077643C" w:rsidP="0077643C">
            <w:pPr>
              <w:pStyle w:val="af8"/>
            </w:pPr>
            <w:r>
              <w:rPr>
                <w:rFonts w:hint="eastAsia"/>
              </w:rPr>
              <w:t>1</w:t>
            </w:r>
            <w:r>
              <w:rPr>
                <w:rFonts w:hint="eastAsia"/>
              </w:rPr>
              <w:t>套在建</w:t>
            </w:r>
          </w:p>
        </w:tc>
      </w:tr>
      <w:tr w:rsidR="0077643C" w:rsidRPr="008A4958" w14:paraId="074AC038" w14:textId="77777777" w:rsidTr="0077643C">
        <w:trPr>
          <w:trHeight w:val="397"/>
          <w:jc w:val="center"/>
        </w:trPr>
        <w:tc>
          <w:tcPr>
            <w:tcW w:w="383" w:type="pct"/>
            <w:vMerge/>
            <w:vAlign w:val="center"/>
          </w:tcPr>
          <w:p w14:paraId="7DD7A6C9" w14:textId="77777777" w:rsidR="0077643C" w:rsidRDefault="0077643C" w:rsidP="0077643C">
            <w:pPr>
              <w:pStyle w:val="af8"/>
            </w:pPr>
          </w:p>
        </w:tc>
        <w:tc>
          <w:tcPr>
            <w:tcW w:w="1099" w:type="pct"/>
            <w:vAlign w:val="center"/>
          </w:tcPr>
          <w:p w14:paraId="5526705E" w14:textId="77777777" w:rsidR="0077643C" w:rsidRPr="00204E94" w:rsidRDefault="0077643C" w:rsidP="0077643C">
            <w:pPr>
              <w:pStyle w:val="af8"/>
              <w:rPr>
                <w:bCs/>
              </w:rPr>
            </w:pPr>
            <w:r>
              <w:rPr>
                <w:rFonts w:hint="eastAsia"/>
              </w:rPr>
              <w:t>热水</w:t>
            </w:r>
            <w:r>
              <w:t>锅炉</w:t>
            </w:r>
          </w:p>
        </w:tc>
        <w:tc>
          <w:tcPr>
            <w:tcW w:w="1411" w:type="pct"/>
            <w:vAlign w:val="center"/>
          </w:tcPr>
          <w:p w14:paraId="3EB1B006" w14:textId="77777777" w:rsidR="0077643C" w:rsidRPr="00204E94" w:rsidRDefault="0077643C" w:rsidP="0077643C">
            <w:pPr>
              <w:pStyle w:val="af8"/>
              <w:rPr>
                <w:bCs/>
              </w:rPr>
            </w:pPr>
            <w:r>
              <w:rPr>
                <w:rFonts w:hint="eastAsia"/>
              </w:rPr>
              <w:t>2</w:t>
            </w:r>
            <w:r>
              <w:t>t/h</w:t>
            </w:r>
          </w:p>
        </w:tc>
        <w:tc>
          <w:tcPr>
            <w:tcW w:w="549" w:type="pct"/>
            <w:vAlign w:val="center"/>
          </w:tcPr>
          <w:p w14:paraId="41BAA2E8" w14:textId="77777777" w:rsidR="0077643C" w:rsidRDefault="0077643C" w:rsidP="0077643C">
            <w:pPr>
              <w:pStyle w:val="af8"/>
            </w:pPr>
            <w:r>
              <w:rPr>
                <w:rFonts w:hint="eastAsia"/>
              </w:rPr>
              <w:t>1</w:t>
            </w:r>
            <w:r>
              <w:rPr>
                <w:rFonts w:hint="eastAsia"/>
              </w:rPr>
              <w:t>台</w:t>
            </w:r>
          </w:p>
        </w:tc>
        <w:tc>
          <w:tcPr>
            <w:tcW w:w="940" w:type="pct"/>
            <w:vAlign w:val="center"/>
          </w:tcPr>
          <w:p w14:paraId="3008781F" w14:textId="77777777" w:rsidR="0077643C" w:rsidRDefault="0077643C" w:rsidP="0077643C">
            <w:pPr>
              <w:pStyle w:val="af8"/>
            </w:pPr>
            <w:r>
              <w:rPr>
                <w:rFonts w:hint="eastAsia"/>
              </w:rPr>
              <w:t>提供</w:t>
            </w:r>
            <w:r>
              <w:t>热水</w:t>
            </w:r>
          </w:p>
        </w:tc>
        <w:tc>
          <w:tcPr>
            <w:tcW w:w="618" w:type="pct"/>
            <w:vAlign w:val="center"/>
          </w:tcPr>
          <w:p w14:paraId="4FF50EEF" w14:textId="77777777" w:rsidR="0077643C" w:rsidRDefault="0077643C" w:rsidP="0077643C">
            <w:pPr>
              <w:pStyle w:val="af8"/>
            </w:pPr>
          </w:p>
        </w:tc>
      </w:tr>
      <w:tr w:rsidR="0077643C" w:rsidRPr="008A4958" w14:paraId="512863E3" w14:textId="77777777" w:rsidTr="0077643C">
        <w:trPr>
          <w:trHeight w:val="397"/>
          <w:jc w:val="center"/>
        </w:trPr>
        <w:tc>
          <w:tcPr>
            <w:tcW w:w="383" w:type="pct"/>
            <w:vMerge/>
            <w:vAlign w:val="center"/>
          </w:tcPr>
          <w:p w14:paraId="59BCCC34" w14:textId="77777777" w:rsidR="0077643C" w:rsidRDefault="0077643C" w:rsidP="0077643C">
            <w:pPr>
              <w:pStyle w:val="af8"/>
            </w:pPr>
          </w:p>
        </w:tc>
        <w:tc>
          <w:tcPr>
            <w:tcW w:w="1099" w:type="pct"/>
            <w:vAlign w:val="center"/>
          </w:tcPr>
          <w:p w14:paraId="3AF2D902" w14:textId="77777777" w:rsidR="0077643C" w:rsidRPr="00204E94" w:rsidRDefault="0077643C" w:rsidP="0077643C">
            <w:pPr>
              <w:pStyle w:val="af8"/>
              <w:rPr>
                <w:bCs/>
              </w:rPr>
            </w:pPr>
            <w:r>
              <w:rPr>
                <w:rFonts w:hint="eastAsia"/>
              </w:rPr>
              <w:t>天然气</w:t>
            </w:r>
            <w:r>
              <w:t>燃烧</w:t>
            </w:r>
            <w:r>
              <w:rPr>
                <w:rFonts w:hint="eastAsia"/>
              </w:rPr>
              <w:t>系统</w:t>
            </w:r>
          </w:p>
        </w:tc>
        <w:tc>
          <w:tcPr>
            <w:tcW w:w="1411" w:type="pct"/>
            <w:vAlign w:val="center"/>
          </w:tcPr>
          <w:p w14:paraId="117BEDB5" w14:textId="77777777" w:rsidR="0077643C" w:rsidRPr="00204E94" w:rsidRDefault="0077643C" w:rsidP="0077643C">
            <w:pPr>
              <w:pStyle w:val="af8"/>
              <w:rPr>
                <w:bCs/>
              </w:rPr>
            </w:pPr>
            <w:r w:rsidRPr="00E65DAF">
              <w:rPr>
                <w:rFonts w:hint="eastAsia"/>
              </w:rPr>
              <w:t>30</w:t>
            </w:r>
            <w:r w:rsidRPr="00E65DAF">
              <w:rPr>
                <w:rFonts w:hint="eastAsia"/>
              </w:rPr>
              <w:t>万大卡天然气</w:t>
            </w:r>
            <w:r>
              <w:rPr>
                <w:rFonts w:hint="eastAsia"/>
              </w:rPr>
              <w:t>直接</w:t>
            </w:r>
            <w:r w:rsidRPr="00E65DAF">
              <w:rPr>
                <w:rFonts w:hint="eastAsia"/>
              </w:rPr>
              <w:t>燃烧</w:t>
            </w:r>
          </w:p>
        </w:tc>
        <w:tc>
          <w:tcPr>
            <w:tcW w:w="549" w:type="pct"/>
            <w:vAlign w:val="center"/>
          </w:tcPr>
          <w:p w14:paraId="5A5AF346" w14:textId="77777777" w:rsidR="0077643C" w:rsidRDefault="0077643C" w:rsidP="0077643C">
            <w:pPr>
              <w:pStyle w:val="af8"/>
            </w:pPr>
            <w:r>
              <w:rPr>
                <w:rFonts w:hint="eastAsia"/>
              </w:rPr>
              <w:t>3</w:t>
            </w:r>
            <w:r>
              <w:rPr>
                <w:rFonts w:hint="eastAsia"/>
              </w:rPr>
              <w:t>套</w:t>
            </w:r>
          </w:p>
        </w:tc>
        <w:tc>
          <w:tcPr>
            <w:tcW w:w="940" w:type="pct"/>
            <w:vAlign w:val="center"/>
          </w:tcPr>
          <w:p w14:paraId="6E3398F2" w14:textId="77777777" w:rsidR="0077643C" w:rsidRDefault="0077643C" w:rsidP="0077643C">
            <w:pPr>
              <w:pStyle w:val="af8"/>
            </w:pPr>
            <w:r>
              <w:rPr>
                <w:rFonts w:hint="eastAsia"/>
              </w:rPr>
              <w:t>电泳</w:t>
            </w:r>
            <w:r>
              <w:t>、</w:t>
            </w:r>
            <w:r>
              <w:rPr>
                <w:rFonts w:hint="eastAsia"/>
              </w:rPr>
              <w:t>喷</w:t>
            </w:r>
            <w:r>
              <w:rPr>
                <w:rFonts w:hint="eastAsia"/>
              </w:rPr>
              <w:t>P</w:t>
            </w:r>
            <w:r>
              <w:t>VC</w:t>
            </w:r>
            <w:r>
              <w:t>线</w:t>
            </w:r>
            <w:r>
              <w:rPr>
                <w:rFonts w:hint="eastAsia"/>
              </w:rPr>
              <w:t>低温段</w:t>
            </w:r>
            <w:r>
              <w:t>烘烤</w:t>
            </w:r>
            <w:r>
              <w:rPr>
                <w:rFonts w:hint="eastAsia"/>
              </w:rPr>
              <w:t>、</w:t>
            </w:r>
            <w:r w:rsidRPr="00E65DAF">
              <w:rPr>
                <w:rFonts w:hint="eastAsia"/>
              </w:rPr>
              <w:t>低温烘干</w:t>
            </w:r>
          </w:p>
        </w:tc>
        <w:tc>
          <w:tcPr>
            <w:tcW w:w="618" w:type="pct"/>
            <w:vAlign w:val="center"/>
          </w:tcPr>
          <w:p w14:paraId="4C7F77EC" w14:textId="77777777" w:rsidR="0077643C" w:rsidRDefault="0077643C" w:rsidP="0077643C">
            <w:pPr>
              <w:pStyle w:val="af8"/>
            </w:pPr>
            <w:r>
              <w:rPr>
                <w:rFonts w:hint="eastAsia"/>
              </w:rPr>
              <w:t>1</w:t>
            </w:r>
            <w:r>
              <w:rPr>
                <w:rFonts w:hint="eastAsia"/>
              </w:rPr>
              <w:t>套在建</w:t>
            </w:r>
          </w:p>
        </w:tc>
      </w:tr>
      <w:tr w:rsidR="0077643C" w:rsidRPr="008A4958" w14:paraId="5A224B5A" w14:textId="77777777" w:rsidTr="0077643C">
        <w:trPr>
          <w:trHeight w:val="397"/>
          <w:jc w:val="center"/>
        </w:trPr>
        <w:tc>
          <w:tcPr>
            <w:tcW w:w="383" w:type="pct"/>
            <w:vMerge/>
            <w:vAlign w:val="center"/>
          </w:tcPr>
          <w:p w14:paraId="158CDC6D" w14:textId="77777777" w:rsidR="0077643C" w:rsidRDefault="0077643C" w:rsidP="0077643C">
            <w:pPr>
              <w:pStyle w:val="af8"/>
            </w:pPr>
          </w:p>
        </w:tc>
        <w:tc>
          <w:tcPr>
            <w:tcW w:w="1099" w:type="pct"/>
            <w:vAlign w:val="center"/>
          </w:tcPr>
          <w:p w14:paraId="57F0F6B8" w14:textId="77777777" w:rsidR="0077643C" w:rsidRPr="00204E94" w:rsidRDefault="0077643C" w:rsidP="0077643C">
            <w:pPr>
              <w:pStyle w:val="af8"/>
              <w:rPr>
                <w:bCs/>
              </w:rPr>
            </w:pPr>
            <w:r>
              <w:rPr>
                <w:rFonts w:hint="eastAsia"/>
              </w:rPr>
              <w:t>天然气</w:t>
            </w:r>
            <w:r>
              <w:t>燃烧</w:t>
            </w:r>
            <w:r>
              <w:rPr>
                <w:rFonts w:hint="eastAsia"/>
              </w:rPr>
              <w:t>系统</w:t>
            </w:r>
          </w:p>
        </w:tc>
        <w:tc>
          <w:tcPr>
            <w:tcW w:w="1411" w:type="pct"/>
            <w:vAlign w:val="center"/>
          </w:tcPr>
          <w:p w14:paraId="5235E8BA" w14:textId="77777777" w:rsidR="0077643C" w:rsidRPr="00204E94" w:rsidRDefault="0077643C" w:rsidP="0077643C">
            <w:pPr>
              <w:pStyle w:val="af8"/>
              <w:rPr>
                <w:bCs/>
              </w:rPr>
            </w:pPr>
            <w:r>
              <w:rPr>
                <w:rFonts w:hint="eastAsia"/>
              </w:rPr>
              <w:t>60</w:t>
            </w:r>
            <w:r w:rsidRPr="00E65DAF">
              <w:rPr>
                <w:rFonts w:hint="eastAsia"/>
              </w:rPr>
              <w:t>万大卡天然气</w:t>
            </w:r>
            <w:r>
              <w:rPr>
                <w:rFonts w:hint="eastAsia"/>
              </w:rPr>
              <w:t>直接</w:t>
            </w:r>
            <w:r w:rsidRPr="00E65DAF">
              <w:rPr>
                <w:rFonts w:hint="eastAsia"/>
              </w:rPr>
              <w:t>燃烧</w:t>
            </w:r>
          </w:p>
        </w:tc>
        <w:tc>
          <w:tcPr>
            <w:tcW w:w="549" w:type="pct"/>
            <w:vAlign w:val="center"/>
          </w:tcPr>
          <w:p w14:paraId="792E1962" w14:textId="77777777" w:rsidR="0077643C" w:rsidRDefault="0077643C" w:rsidP="0077643C">
            <w:pPr>
              <w:pStyle w:val="af8"/>
            </w:pPr>
            <w:r>
              <w:t>4</w:t>
            </w:r>
            <w:r>
              <w:rPr>
                <w:rFonts w:hint="eastAsia"/>
              </w:rPr>
              <w:t>套</w:t>
            </w:r>
          </w:p>
        </w:tc>
        <w:tc>
          <w:tcPr>
            <w:tcW w:w="940" w:type="pct"/>
            <w:vAlign w:val="center"/>
          </w:tcPr>
          <w:p w14:paraId="7890C16E" w14:textId="77777777" w:rsidR="0077643C" w:rsidRDefault="0077643C" w:rsidP="0077643C">
            <w:pPr>
              <w:pStyle w:val="af8"/>
            </w:pPr>
            <w:r>
              <w:rPr>
                <w:rFonts w:hint="eastAsia"/>
              </w:rPr>
              <w:t>电泳</w:t>
            </w:r>
            <w:r>
              <w:t>高温段烘烤</w:t>
            </w:r>
          </w:p>
        </w:tc>
        <w:tc>
          <w:tcPr>
            <w:tcW w:w="618" w:type="pct"/>
            <w:vAlign w:val="center"/>
          </w:tcPr>
          <w:p w14:paraId="64598A7A" w14:textId="77777777" w:rsidR="0077643C" w:rsidRDefault="0077643C" w:rsidP="0077643C">
            <w:pPr>
              <w:pStyle w:val="af8"/>
            </w:pPr>
            <w:r>
              <w:rPr>
                <w:rFonts w:hint="eastAsia"/>
              </w:rPr>
              <w:t>2</w:t>
            </w:r>
            <w:r>
              <w:rPr>
                <w:rFonts w:hint="eastAsia"/>
              </w:rPr>
              <w:t>套在建</w:t>
            </w:r>
          </w:p>
        </w:tc>
      </w:tr>
      <w:tr w:rsidR="0077643C" w:rsidRPr="008A4958" w14:paraId="23CCFBA1" w14:textId="77777777" w:rsidTr="0077643C">
        <w:trPr>
          <w:trHeight w:val="397"/>
          <w:jc w:val="center"/>
        </w:trPr>
        <w:tc>
          <w:tcPr>
            <w:tcW w:w="383" w:type="pct"/>
            <w:vMerge/>
            <w:vAlign w:val="center"/>
          </w:tcPr>
          <w:p w14:paraId="70B19E26" w14:textId="77777777" w:rsidR="0077643C" w:rsidRDefault="0077643C" w:rsidP="0077643C">
            <w:pPr>
              <w:pStyle w:val="af8"/>
            </w:pPr>
          </w:p>
        </w:tc>
        <w:tc>
          <w:tcPr>
            <w:tcW w:w="1099" w:type="pct"/>
            <w:vAlign w:val="center"/>
          </w:tcPr>
          <w:p w14:paraId="690D0B91" w14:textId="77777777" w:rsidR="0077643C" w:rsidRPr="00204E94" w:rsidRDefault="0077643C" w:rsidP="0077643C">
            <w:pPr>
              <w:pStyle w:val="af8"/>
              <w:rPr>
                <w:bCs/>
              </w:rPr>
            </w:pPr>
            <w:r>
              <w:rPr>
                <w:rFonts w:hint="eastAsia"/>
              </w:rPr>
              <w:t>天然气</w:t>
            </w:r>
            <w:r>
              <w:t>燃烧</w:t>
            </w:r>
            <w:r>
              <w:rPr>
                <w:rFonts w:hint="eastAsia"/>
              </w:rPr>
              <w:t>系统</w:t>
            </w:r>
          </w:p>
        </w:tc>
        <w:tc>
          <w:tcPr>
            <w:tcW w:w="1411" w:type="pct"/>
            <w:vAlign w:val="center"/>
          </w:tcPr>
          <w:p w14:paraId="3481ABF1" w14:textId="77777777" w:rsidR="0077643C" w:rsidRPr="00204E94" w:rsidRDefault="0077643C" w:rsidP="0077643C">
            <w:pPr>
              <w:pStyle w:val="af8"/>
              <w:rPr>
                <w:bCs/>
              </w:rPr>
            </w:pPr>
            <w:r>
              <w:t>5</w:t>
            </w:r>
            <w:r>
              <w:rPr>
                <w:rFonts w:hint="eastAsia"/>
              </w:rPr>
              <w:t>0</w:t>
            </w:r>
            <w:r w:rsidRPr="00E65DAF">
              <w:rPr>
                <w:rFonts w:hint="eastAsia"/>
              </w:rPr>
              <w:t>万大卡天然气</w:t>
            </w:r>
            <w:r>
              <w:rPr>
                <w:rFonts w:hint="eastAsia"/>
              </w:rPr>
              <w:t>直接</w:t>
            </w:r>
            <w:r w:rsidRPr="00E65DAF">
              <w:rPr>
                <w:rFonts w:hint="eastAsia"/>
              </w:rPr>
              <w:t>燃烧</w:t>
            </w:r>
          </w:p>
        </w:tc>
        <w:tc>
          <w:tcPr>
            <w:tcW w:w="549" w:type="pct"/>
            <w:vAlign w:val="center"/>
          </w:tcPr>
          <w:p w14:paraId="6DAE1676" w14:textId="77777777" w:rsidR="0077643C" w:rsidRDefault="0077643C" w:rsidP="0077643C">
            <w:pPr>
              <w:pStyle w:val="af8"/>
            </w:pPr>
            <w:r>
              <w:t>6</w:t>
            </w:r>
            <w:r>
              <w:rPr>
                <w:rFonts w:hint="eastAsia"/>
              </w:rPr>
              <w:t>套</w:t>
            </w:r>
          </w:p>
        </w:tc>
        <w:tc>
          <w:tcPr>
            <w:tcW w:w="940" w:type="pct"/>
            <w:vAlign w:val="center"/>
          </w:tcPr>
          <w:p w14:paraId="4AA0ABDF" w14:textId="77777777" w:rsidR="0077643C" w:rsidRDefault="0077643C" w:rsidP="0077643C">
            <w:pPr>
              <w:pStyle w:val="af8"/>
            </w:pPr>
            <w:r>
              <w:rPr>
                <w:rFonts w:hint="eastAsia"/>
              </w:rPr>
              <w:t>喷粉</w:t>
            </w:r>
            <w:r>
              <w:t>线烘烤</w:t>
            </w:r>
          </w:p>
        </w:tc>
        <w:tc>
          <w:tcPr>
            <w:tcW w:w="618" w:type="pct"/>
            <w:vAlign w:val="center"/>
          </w:tcPr>
          <w:p w14:paraId="10EE5F5C" w14:textId="77777777" w:rsidR="0077643C" w:rsidRDefault="0077643C" w:rsidP="0077643C">
            <w:pPr>
              <w:pStyle w:val="af8"/>
            </w:pPr>
          </w:p>
        </w:tc>
      </w:tr>
      <w:tr w:rsidR="0077643C" w:rsidRPr="008A4958" w14:paraId="1F3BA4A9" w14:textId="77777777" w:rsidTr="0077643C">
        <w:trPr>
          <w:trHeight w:val="397"/>
          <w:jc w:val="center"/>
        </w:trPr>
        <w:tc>
          <w:tcPr>
            <w:tcW w:w="383" w:type="pct"/>
            <w:vMerge/>
            <w:vAlign w:val="center"/>
          </w:tcPr>
          <w:p w14:paraId="09DE139A" w14:textId="77777777" w:rsidR="0077643C" w:rsidRDefault="0077643C" w:rsidP="0077643C">
            <w:pPr>
              <w:pStyle w:val="af8"/>
            </w:pPr>
          </w:p>
        </w:tc>
        <w:tc>
          <w:tcPr>
            <w:tcW w:w="1099" w:type="pct"/>
            <w:vAlign w:val="center"/>
          </w:tcPr>
          <w:p w14:paraId="27A2B2B2" w14:textId="77777777" w:rsidR="0077643C" w:rsidRDefault="0077643C" w:rsidP="0077643C">
            <w:pPr>
              <w:pStyle w:val="af8"/>
            </w:pPr>
            <w:r>
              <w:rPr>
                <w:rFonts w:hint="eastAsia"/>
              </w:rPr>
              <w:t>天然气</w:t>
            </w:r>
            <w:r>
              <w:t>燃烧</w:t>
            </w:r>
            <w:r>
              <w:rPr>
                <w:rFonts w:hint="eastAsia"/>
              </w:rPr>
              <w:t>系统</w:t>
            </w:r>
          </w:p>
        </w:tc>
        <w:tc>
          <w:tcPr>
            <w:tcW w:w="1411" w:type="pct"/>
            <w:vAlign w:val="center"/>
          </w:tcPr>
          <w:p w14:paraId="27AE0F89" w14:textId="77777777" w:rsidR="0077643C" w:rsidRDefault="0077643C" w:rsidP="0077643C">
            <w:pPr>
              <w:pStyle w:val="af8"/>
            </w:pPr>
            <w:r>
              <w:t>7</w:t>
            </w:r>
            <w:r>
              <w:rPr>
                <w:rFonts w:hint="eastAsia"/>
              </w:rPr>
              <w:t>0</w:t>
            </w:r>
            <w:r w:rsidRPr="00E65DAF">
              <w:rPr>
                <w:rFonts w:hint="eastAsia"/>
              </w:rPr>
              <w:t>万大卡天然气</w:t>
            </w:r>
            <w:r>
              <w:rPr>
                <w:rFonts w:hint="eastAsia"/>
              </w:rPr>
              <w:t>直接</w:t>
            </w:r>
            <w:r w:rsidRPr="00E65DAF">
              <w:rPr>
                <w:rFonts w:hint="eastAsia"/>
              </w:rPr>
              <w:t>燃烧</w:t>
            </w:r>
          </w:p>
        </w:tc>
        <w:tc>
          <w:tcPr>
            <w:tcW w:w="549" w:type="pct"/>
            <w:vAlign w:val="center"/>
          </w:tcPr>
          <w:p w14:paraId="5B96CF70" w14:textId="77777777" w:rsidR="0077643C" w:rsidRDefault="0077643C" w:rsidP="0077643C">
            <w:pPr>
              <w:pStyle w:val="af8"/>
            </w:pPr>
            <w:r>
              <w:t>2</w:t>
            </w:r>
            <w:r>
              <w:rPr>
                <w:rFonts w:hint="eastAsia"/>
              </w:rPr>
              <w:t>套</w:t>
            </w:r>
          </w:p>
        </w:tc>
        <w:tc>
          <w:tcPr>
            <w:tcW w:w="940" w:type="pct"/>
            <w:vAlign w:val="center"/>
          </w:tcPr>
          <w:p w14:paraId="43A0DF44" w14:textId="77777777" w:rsidR="0077643C" w:rsidRDefault="0077643C" w:rsidP="0077643C">
            <w:pPr>
              <w:pStyle w:val="af8"/>
            </w:pPr>
            <w:r>
              <w:rPr>
                <w:rFonts w:hint="eastAsia"/>
              </w:rPr>
              <w:t>喷胶</w:t>
            </w:r>
            <w:r>
              <w:t>高温段烘烤</w:t>
            </w:r>
          </w:p>
        </w:tc>
        <w:tc>
          <w:tcPr>
            <w:tcW w:w="618" w:type="pct"/>
            <w:vAlign w:val="center"/>
          </w:tcPr>
          <w:p w14:paraId="0DA21CE8" w14:textId="77777777" w:rsidR="0077643C" w:rsidRDefault="0077643C" w:rsidP="0077643C">
            <w:pPr>
              <w:pStyle w:val="af8"/>
            </w:pPr>
          </w:p>
        </w:tc>
      </w:tr>
      <w:tr w:rsidR="0077643C" w:rsidRPr="008A4958" w14:paraId="491F5523" w14:textId="77777777" w:rsidTr="0077643C">
        <w:trPr>
          <w:trHeight w:val="397"/>
          <w:jc w:val="center"/>
        </w:trPr>
        <w:tc>
          <w:tcPr>
            <w:tcW w:w="383" w:type="pct"/>
            <w:vMerge/>
            <w:vAlign w:val="center"/>
          </w:tcPr>
          <w:p w14:paraId="4E289999" w14:textId="77777777" w:rsidR="0077643C" w:rsidRDefault="0077643C" w:rsidP="0077643C">
            <w:pPr>
              <w:pStyle w:val="af8"/>
            </w:pPr>
          </w:p>
        </w:tc>
        <w:tc>
          <w:tcPr>
            <w:tcW w:w="1099" w:type="pct"/>
            <w:vAlign w:val="center"/>
          </w:tcPr>
          <w:p w14:paraId="069950E3" w14:textId="77777777" w:rsidR="0077643C" w:rsidRPr="00112BE0" w:rsidRDefault="0077643C" w:rsidP="0077643C">
            <w:pPr>
              <w:pStyle w:val="af8"/>
              <w:rPr>
                <w:bCs/>
              </w:rPr>
            </w:pPr>
            <w:r>
              <w:rPr>
                <w:rFonts w:hint="eastAsia"/>
                <w:bCs/>
              </w:rPr>
              <w:t>1</w:t>
            </w:r>
            <w:r>
              <w:rPr>
                <w:bCs/>
              </w:rPr>
              <w:t>#</w:t>
            </w:r>
            <w:r w:rsidRPr="00112BE0">
              <w:rPr>
                <w:rFonts w:hint="eastAsia"/>
                <w:bCs/>
              </w:rPr>
              <w:t>喷漆</w:t>
            </w:r>
            <w:r w:rsidRPr="00112BE0">
              <w:rPr>
                <w:bCs/>
              </w:rPr>
              <w:t>线</w:t>
            </w:r>
          </w:p>
        </w:tc>
        <w:tc>
          <w:tcPr>
            <w:tcW w:w="1411" w:type="pct"/>
            <w:vAlign w:val="center"/>
          </w:tcPr>
          <w:p w14:paraId="42C0C0D3" w14:textId="77777777" w:rsidR="0077643C" w:rsidRPr="00112BE0" w:rsidRDefault="0077643C" w:rsidP="0077643C">
            <w:pPr>
              <w:pStyle w:val="af8"/>
              <w:rPr>
                <w:bCs/>
              </w:rPr>
            </w:pPr>
            <w:r w:rsidRPr="00112BE0">
              <w:rPr>
                <w:rFonts w:hint="eastAsia"/>
                <w:bCs/>
              </w:rPr>
              <w:t>悬挂式，设计线速</w:t>
            </w:r>
            <w:r w:rsidRPr="00112BE0">
              <w:rPr>
                <w:rFonts w:hint="eastAsia"/>
                <w:bCs/>
              </w:rPr>
              <w:t>3m/min</w:t>
            </w:r>
          </w:p>
        </w:tc>
        <w:tc>
          <w:tcPr>
            <w:tcW w:w="549" w:type="pct"/>
            <w:vAlign w:val="center"/>
          </w:tcPr>
          <w:p w14:paraId="77B22681" w14:textId="77777777" w:rsidR="0077643C" w:rsidRDefault="0077643C" w:rsidP="0077643C">
            <w:pPr>
              <w:pStyle w:val="af8"/>
            </w:pPr>
            <w:r>
              <w:rPr>
                <w:rFonts w:hint="eastAsia"/>
              </w:rPr>
              <w:t>1</w:t>
            </w:r>
            <w:r>
              <w:rPr>
                <w:rFonts w:hint="eastAsia"/>
              </w:rPr>
              <w:t>条</w:t>
            </w:r>
          </w:p>
        </w:tc>
        <w:tc>
          <w:tcPr>
            <w:tcW w:w="940" w:type="pct"/>
            <w:vAlign w:val="center"/>
          </w:tcPr>
          <w:p w14:paraId="087C2A7D" w14:textId="77777777" w:rsidR="0077643C" w:rsidRDefault="0077643C" w:rsidP="0077643C">
            <w:pPr>
              <w:pStyle w:val="af8"/>
            </w:pPr>
            <w:r>
              <w:rPr>
                <w:rFonts w:hint="eastAsia"/>
              </w:rPr>
              <w:t>喷漆</w:t>
            </w:r>
          </w:p>
        </w:tc>
        <w:tc>
          <w:tcPr>
            <w:tcW w:w="618" w:type="pct"/>
            <w:vAlign w:val="center"/>
          </w:tcPr>
          <w:p w14:paraId="1E76A832" w14:textId="77777777" w:rsidR="0077643C" w:rsidRDefault="0077643C" w:rsidP="0077643C">
            <w:pPr>
              <w:pStyle w:val="af8"/>
            </w:pPr>
            <w:r>
              <w:rPr>
                <w:rFonts w:hint="eastAsia"/>
              </w:rPr>
              <w:t>在建</w:t>
            </w:r>
          </w:p>
        </w:tc>
      </w:tr>
      <w:tr w:rsidR="0077643C" w:rsidRPr="008A4958" w14:paraId="2DC26AA4" w14:textId="77777777" w:rsidTr="0077643C">
        <w:trPr>
          <w:trHeight w:val="397"/>
          <w:jc w:val="center"/>
        </w:trPr>
        <w:tc>
          <w:tcPr>
            <w:tcW w:w="383" w:type="pct"/>
            <w:vMerge/>
            <w:vAlign w:val="center"/>
          </w:tcPr>
          <w:p w14:paraId="52120AC9" w14:textId="77777777" w:rsidR="0077643C" w:rsidRDefault="0077643C" w:rsidP="0077643C">
            <w:pPr>
              <w:pStyle w:val="af8"/>
            </w:pPr>
          </w:p>
        </w:tc>
        <w:tc>
          <w:tcPr>
            <w:tcW w:w="1099" w:type="pct"/>
            <w:vAlign w:val="center"/>
          </w:tcPr>
          <w:p w14:paraId="1934B084" w14:textId="77777777" w:rsidR="0077643C" w:rsidRPr="00112BE0" w:rsidRDefault="0077643C" w:rsidP="0077643C">
            <w:pPr>
              <w:pStyle w:val="af8"/>
              <w:rPr>
                <w:bCs/>
              </w:rPr>
            </w:pPr>
            <w:r>
              <w:rPr>
                <w:rFonts w:hint="eastAsia"/>
                <w:bCs/>
              </w:rPr>
              <w:t>2</w:t>
            </w:r>
            <w:r>
              <w:rPr>
                <w:bCs/>
              </w:rPr>
              <w:t>#</w:t>
            </w:r>
            <w:r w:rsidRPr="00112BE0">
              <w:rPr>
                <w:rFonts w:hint="eastAsia"/>
                <w:bCs/>
              </w:rPr>
              <w:t>喷漆线</w:t>
            </w:r>
          </w:p>
        </w:tc>
        <w:tc>
          <w:tcPr>
            <w:tcW w:w="1411" w:type="pct"/>
            <w:vAlign w:val="center"/>
          </w:tcPr>
          <w:p w14:paraId="15647639" w14:textId="77777777" w:rsidR="0077643C" w:rsidRPr="00112BE0" w:rsidRDefault="0077643C" w:rsidP="0077643C">
            <w:pPr>
              <w:pStyle w:val="af8"/>
              <w:rPr>
                <w:bCs/>
              </w:rPr>
            </w:pPr>
            <w:r w:rsidRPr="00112BE0">
              <w:rPr>
                <w:rFonts w:hint="eastAsia"/>
                <w:bCs/>
              </w:rPr>
              <w:t>平放式，设计</w:t>
            </w:r>
            <w:r w:rsidRPr="00112BE0">
              <w:rPr>
                <w:bCs/>
              </w:rPr>
              <w:t>线速</w:t>
            </w:r>
            <w:r w:rsidRPr="00112BE0">
              <w:rPr>
                <w:rFonts w:hint="eastAsia"/>
                <w:bCs/>
              </w:rPr>
              <w:t>2</w:t>
            </w:r>
            <w:r w:rsidRPr="00112BE0">
              <w:rPr>
                <w:bCs/>
              </w:rPr>
              <w:t>.5m/min</w:t>
            </w:r>
          </w:p>
        </w:tc>
        <w:tc>
          <w:tcPr>
            <w:tcW w:w="549" w:type="pct"/>
            <w:vAlign w:val="center"/>
          </w:tcPr>
          <w:p w14:paraId="4A181A02" w14:textId="77777777" w:rsidR="0077643C" w:rsidRDefault="0077643C" w:rsidP="0077643C">
            <w:pPr>
              <w:pStyle w:val="af8"/>
            </w:pPr>
            <w:r>
              <w:rPr>
                <w:rFonts w:hint="eastAsia"/>
              </w:rPr>
              <w:t>1</w:t>
            </w:r>
            <w:r>
              <w:rPr>
                <w:rFonts w:hint="eastAsia"/>
              </w:rPr>
              <w:t>条</w:t>
            </w:r>
          </w:p>
        </w:tc>
        <w:tc>
          <w:tcPr>
            <w:tcW w:w="940" w:type="pct"/>
            <w:vAlign w:val="center"/>
          </w:tcPr>
          <w:p w14:paraId="19AAAC80" w14:textId="77777777" w:rsidR="0077643C" w:rsidRDefault="0077643C" w:rsidP="0077643C">
            <w:pPr>
              <w:pStyle w:val="af8"/>
            </w:pPr>
            <w:r>
              <w:rPr>
                <w:rFonts w:hint="eastAsia"/>
              </w:rPr>
              <w:t>喷漆</w:t>
            </w:r>
          </w:p>
        </w:tc>
        <w:tc>
          <w:tcPr>
            <w:tcW w:w="618" w:type="pct"/>
            <w:vAlign w:val="center"/>
          </w:tcPr>
          <w:p w14:paraId="43A861F2" w14:textId="77777777" w:rsidR="0077643C" w:rsidRDefault="0077643C" w:rsidP="0077643C">
            <w:pPr>
              <w:pStyle w:val="af8"/>
            </w:pPr>
            <w:r>
              <w:rPr>
                <w:rFonts w:hint="eastAsia"/>
              </w:rPr>
              <w:t>在建</w:t>
            </w:r>
          </w:p>
        </w:tc>
      </w:tr>
      <w:tr w:rsidR="0077643C" w:rsidRPr="008A4958" w14:paraId="076421AE" w14:textId="77777777" w:rsidTr="0077643C">
        <w:trPr>
          <w:trHeight w:val="397"/>
          <w:jc w:val="center"/>
        </w:trPr>
        <w:tc>
          <w:tcPr>
            <w:tcW w:w="383" w:type="pct"/>
            <w:vMerge/>
            <w:vAlign w:val="center"/>
          </w:tcPr>
          <w:p w14:paraId="1681D45F" w14:textId="77777777" w:rsidR="0077643C" w:rsidRDefault="0077643C" w:rsidP="0077643C">
            <w:pPr>
              <w:pStyle w:val="af8"/>
            </w:pPr>
          </w:p>
        </w:tc>
        <w:tc>
          <w:tcPr>
            <w:tcW w:w="1099" w:type="pct"/>
            <w:vAlign w:val="center"/>
          </w:tcPr>
          <w:p w14:paraId="0DBCFC3C" w14:textId="77777777" w:rsidR="0077643C" w:rsidRPr="00112BE0" w:rsidRDefault="0077643C" w:rsidP="0077643C">
            <w:pPr>
              <w:pStyle w:val="af8"/>
              <w:rPr>
                <w:bCs/>
              </w:rPr>
            </w:pPr>
            <w:r>
              <w:rPr>
                <w:rFonts w:hint="eastAsia"/>
                <w:bCs/>
              </w:rPr>
              <w:t>3</w:t>
            </w:r>
            <w:r>
              <w:rPr>
                <w:bCs/>
              </w:rPr>
              <w:t>#</w:t>
            </w:r>
            <w:r w:rsidRPr="00112BE0">
              <w:rPr>
                <w:rFonts w:hint="eastAsia"/>
                <w:bCs/>
              </w:rPr>
              <w:t>喷粉线</w:t>
            </w:r>
          </w:p>
        </w:tc>
        <w:tc>
          <w:tcPr>
            <w:tcW w:w="1411" w:type="pct"/>
            <w:vAlign w:val="center"/>
          </w:tcPr>
          <w:p w14:paraId="2625345C" w14:textId="77777777" w:rsidR="0077643C" w:rsidRPr="00112BE0" w:rsidRDefault="0077643C" w:rsidP="0077643C">
            <w:pPr>
              <w:pStyle w:val="af8"/>
              <w:rPr>
                <w:bCs/>
              </w:rPr>
            </w:pPr>
            <w:r w:rsidRPr="00112BE0">
              <w:rPr>
                <w:rFonts w:hint="eastAsia"/>
                <w:bCs/>
              </w:rPr>
              <w:t>平放</w:t>
            </w:r>
            <w:r w:rsidRPr="00112BE0">
              <w:rPr>
                <w:bCs/>
              </w:rPr>
              <w:t>式</w:t>
            </w:r>
            <w:r w:rsidRPr="00112BE0">
              <w:rPr>
                <w:rFonts w:hint="eastAsia"/>
                <w:bCs/>
              </w:rPr>
              <w:t>，设计</w:t>
            </w:r>
            <w:r w:rsidRPr="00112BE0">
              <w:rPr>
                <w:bCs/>
              </w:rPr>
              <w:t>线速</w:t>
            </w:r>
            <w:r w:rsidRPr="00112BE0">
              <w:rPr>
                <w:rFonts w:hint="eastAsia"/>
                <w:bCs/>
              </w:rPr>
              <w:t>2</w:t>
            </w:r>
            <w:r w:rsidRPr="00112BE0">
              <w:rPr>
                <w:bCs/>
              </w:rPr>
              <w:t>m/min</w:t>
            </w:r>
          </w:p>
        </w:tc>
        <w:tc>
          <w:tcPr>
            <w:tcW w:w="549" w:type="pct"/>
            <w:vAlign w:val="center"/>
          </w:tcPr>
          <w:p w14:paraId="7C56677D" w14:textId="77777777" w:rsidR="0077643C" w:rsidRDefault="0077643C" w:rsidP="0077643C">
            <w:pPr>
              <w:pStyle w:val="af8"/>
            </w:pPr>
            <w:r>
              <w:rPr>
                <w:rFonts w:hint="eastAsia"/>
              </w:rPr>
              <w:t>1</w:t>
            </w:r>
            <w:r>
              <w:rPr>
                <w:rFonts w:hint="eastAsia"/>
              </w:rPr>
              <w:t>条</w:t>
            </w:r>
          </w:p>
        </w:tc>
        <w:tc>
          <w:tcPr>
            <w:tcW w:w="940" w:type="pct"/>
            <w:vAlign w:val="center"/>
          </w:tcPr>
          <w:p w14:paraId="19CD1DD9" w14:textId="77777777" w:rsidR="0077643C" w:rsidRDefault="0077643C" w:rsidP="0077643C">
            <w:pPr>
              <w:pStyle w:val="af8"/>
            </w:pPr>
            <w:r>
              <w:rPr>
                <w:rFonts w:hint="eastAsia"/>
              </w:rPr>
              <w:t>喷粉</w:t>
            </w:r>
          </w:p>
        </w:tc>
        <w:tc>
          <w:tcPr>
            <w:tcW w:w="618" w:type="pct"/>
            <w:vAlign w:val="center"/>
          </w:tcPr>
          <w:p w14:paraId="6CFED5FC" w14:textId="77777777" w:rsidR="0077643C" w:rsidRDefault="0077643C" w:rsidP="0077643C">
            <w:pPr>
              <w:pStyle w:val="af8"/>
            </w:pPr>
            <w:r>
              <w:rPr>
                <w:rFonts w:hint="eastAsia"/>
              </w:rPr>
              <w:t>在建</w:t>
            </w:r>
          </w:p>
        </w:tc>
      </w:tr>
      <w:tr w:rsidR="0077643C" w:rsidRPr="008A4958" w14:paraId="6D253FC4" w14:textId="77777777" w:rsidTr="0077643C">
        <w:trPr>
          <w:trHeight w:val="397"/>
          <w:jc w:val="center"/>
        </w:trPr>
        <w:tc>
          <w:tcPr>
            <w:tcW w:w="383" w:type="pct"/>
            <w:vMerge/>
            <w:vAlign w:val="center"/>
          </w:tcPr>
          <w:p w14:paraId="276CD0E0" w14:textId="77777777" w:rsidR="0077643C" w:rsidRDefault="0077643C" w:rsidP="0077643C">
            <w:pPr>
              <w:pStyle w:val="af8"/>
            </w:pPr>
          </w:p>
        </w:tc>
        <w:tc>
          <w:tcPr>
            <w:tcW w:w="1099" w:type="pct"/>
            <w:vAlign w:val="center"/>
          </w:tcPr>
          <w:p w14:paraId="1495F1DA" w14:textId="77777777" w:rsidR="0077643C" w:rsidRPr="00112BE0" w:rsidRDefault="0077643C" w:rsidP="0077643C">
            <w:pPr>
              <w:pStyle w:val="af8"/>
              <w:rPr>
                <w:bCs/>
              </w:rPr>
            </w:pPr>
            <w:r>
              <w:rPr>
                <w:rFonts w:hint="eastAsia"/>
                <w:bCs/>
              </w:rPr>
              <w:t>1</w:t>
            </w:r>
            <w:r>
              <w:rPr>
                <w:bCs/>
              </w:rPr>
              <w:t>#</w:t>
            </w:r>
            <w:r w:rsidRPr="00112BE0">
              <w:rPr>
                <w:rFonts w:hint="eastAsia"/>
                <w:bCs/>
              </w:rPr>
              <w:t>P</w:t>
            </w:r>
            <w:r w:rsidRPr="00112BE0">
              <w:rPr>
                <w:bCs/>
              </w:rPr>
              <w:t>VC</w:t>
            </w:r>
            <w:r>
              <w:rPr>
                <w:rFonts w:hint="eastAsia"/>
                <w:bCs/>
              </w:rPr>
              <w:t>涂装</w:t>
            </w:r>
            <w:r w:rsidRPr="00112BE0">
              <w:rPr>
                <w:rFonts w:hint="eastAsia"/>
                <w:bCs/>
              </w:rPr>
              <w:t>工作站</w:t>
            </w:r>
          </w:p>
        </w:tc>
        <w:tc>
          <w:tcPr>
            <w:tcW w:w="1411" w:type="pct"/>
            <w:vAlign w:val="center"/>
          </w:tcPr>
          <w:p w14:paraId="576BEED1" w14:textId="77777777" w:rsidR="0077643C" w:rsidRPr="00112BE0" w:rsidRDefault="0077643C" w:rsidP="0077643C">
            <w:pPr>
              <w:pStyle w:val="af8"/>
              <w:rPr>
                <w:bCs/>
              </w:rPr>
            </w:pPr>
            <w:r w:rsidRPr="00112BE0">
              <w:rPr>
                <w:rFonts w:hint="eastAsia"/>
                <w:bCs/>
              </w:rPr>
              <w:t>平放</w:t>
            </w:r>
            <w:r w:rsidRPr="00112BE0">
              <w:rPr>
                <w:bCs/>
              </w:rPr>
              <w:t>式，</w:t>
            </w:r>
            <w:r>
              <w:rPr>
                <w:rFonts w:hint="eastAsia"/>
                <w:bCs/>
              </w:rPr>
              <w:t>生产</w:t>
            </w:r>
            <w:r w:rsidRPr="00112BE0">
              <w:rPr>
                <w:rFonts w:hint="eastAsia"/>
                <w:bCs/>
              </w:rPr>
              <w:t>节拍</w:t>
            </w:r>
            <w:r w:rsidRPr="00112BE0">
              <w:rPr>
                <w:bCs/>
              </w:rPr>
              <w:t>3min/</w:t>
            </w:r>
            <w:r w:rsidRPr="00112BE0">
              <w:rPr>
                <w:rFonts w:hint="eastAsia"/>
                <w:bCs/>
              </w:rPr>
              <w:t>件</w:t>
            </w:r>
          </w:p>
        </w:tc>
        <w:tc>
          <w:tcPr>
            <w:tcW w:w="549" w:type="pct"/>
            <w:vAlign w:val="center"/>
          </w:tcPr>
          <w:p w14:paraId="62B5B1B9" w14:textId="77777777" w:rsidR="0077643C" w:rsidRDefault="0077643C" w:rsidP="0077643C">
            <w:pPr>
              <w:pStyle w:val="af8"/>
            </w:pPr>
            <w:r>
              <w:rPr>
                <w:rFonts w:hint="eastAsia"/>
              </w:rPr>
              <w:t>1</w:t>
            </w:r>
            <w:r>
              <w:rPr>
                <w:rFonts w:hint="eastAsia"/>
              </w:rPr>
              <w:t>套</w:t>
            </w:r>
          </w:p>
        </w:tc>
        <w:tc>
          <w:tcPr>
            <w:tcW w:w="940" w:type="pct"/>
            <w:vAlign w:val="center"/>
          </w:tcPr>
          <w:p w14:paraId="6F6FF253" w14:textId="77777777" w:rsidR="0077643C" w:rsidRDefault="0077643C" w:rsidP="0077643C">
            <w:pPr>
              <w:pStyle w:val="af8"/>
            </w:pPr>
            <w:r>
              <w:rPr>
                <w:rFonts w:hint="eastAsia"/>
              </w:rPr>
              <w:t>P</w:t>
            </w:r>
            <w:r>
              <w:t>VC</w:t>
            </w:r>
            <w:r>
              <w:rPr>
                <w:rFonts w:hint="eastAsia"/>
              </w:rPr>
              <w:t>涂装</w:t>
            </w:r>
          </w:p>
        </w:tc>
        <w:tc>
          <w:tcPr>
            <w:tcW w:w="618" w:type="pct"/>
            <w:vAlign w:val="center"/>
          </w:tcPr>
          <w:p w14:paraId="34B05E7A" w14:textId="77777777" w:rsidR="0077643C" w:rsidRDefault="0077643C" w:rsidP="0077643C">
            <w:pPr>
              <w:pStyle w:val="af8"/>
            </w:pPr>
            <w:r>
              <w:rPr>
                <w:rFonts w:hint="eastAsia"/>
              </w:rPr>
              <w:t>在建</w:t>
            </w:r>
          </w:p>
        </w:tc>
      </w:tr>
      <w:tr w:rsidR="0077643C" w:rsidRPr="008A4958" w14:paraId="354D3E9A" w14:textId="77777777" w:rsidTr="0077643C">
        <w:trPr>
          <w:trHeight w:val="397"/>
          <w:jc w:val="center"/>
        </w:trPr>
        <w:tc>
          <w:tcPr>
            <w:tcW w:w="383" w:type="pct"/>
            <w:vMerge/>
            <w:vAlign w:val="center"/>
          </w:tcPr>
          <w:p w14:paraId="490C2D0D" w14:textId="77777777" w:rsidR="0077643C" w:rsidRDefault="0077643C" w:rsidP="0077643C">
            <w:pPr>
              <w:pStyle w:val="af8"/>
            </w:pPr>
          </w:p>
        </w:tc>
        <w:tc>
          <w:tcPr>
            <w:tcW w:w="1099" w:type="pct"/>
            <w:vAlign w:val="center"/>
          </w:tcPr>
          <w:p w14:paraId="73292675" w14:textId="77777777" w:rsidR="0077643C" w:rsidRDefault="0077643C" w:rsidP="0077643C">
            <w:pPr>
              <w:pStyle w:val="af8"/>
            </w:pPr>
            <w:r>
              <w:rPr>
                <w:rFonts w:hint="eastAsia"/>
              </w:rPr>
              <w:t>空压机</w:t>
            </w:r>
          </w:p>
        </w:tc>
        <w:tc>
          <w:tcPr>
            <w:tcW w:w="1411" w:type="pct"/>
            <w:vAlign w:val="center"/>
          </w:tcPr>
          <w:p w14:paraId="0CB55570" w14:textId="77777777" w:rsidR="0077643C" w:rsidRDefault="0077643C" w:rsidP="0077643C">
            <w:pPr>
              <w:pStyle w:val="af8"/>
            </w:pPr>
            <w:r>
              <w:rPr>
                <w:rFonts w:hint="eastAsia"/>
              </w:rPr>
              <w:t>螺杆式无油无水</w:t>
            </w:r>
            <w:r>
              <w:t>空压机</w:t>
            </w:r>
            <w:r>
              <w:rPr>
                <w:rFonts w:hint="eastAsia"/>
              </w:rPr>
              <w:t>，供气</w:t>
            </w:r>
            <w:r>
              <w:t>量</w:t>
            </w:r>
            <w:r>
              <w:t>20m</w:t>
            </w:r>
            <w:r>
              <w:rPr>
                <w:vertAlign w:val="superscript"/>
              </w:rPr>
              <w:t>3</w:t>
            </w:r>
            <w:r>
              <w:t>/min</w:t>
            </w:r>
          </w:p>
        </w:tc>
        <w:tc>
          <w:tcPr>
            <w:tcW w:w="549" w:type="pct"/>
            <w:vAlign w:val="center"/>
          </w:tcPr>
          <w:p w14:paraId="239B51C7" w14:textId="77777777" w:rsidR="0077643C" w:rsidRDefault="0077643C" w:rsidP="0077643C">
            <w:pPr>
              <w:pStyle w:val="af8"/>
            </w:pPr>
            <w:r>
              <w:t>4</w:t>
            </w:r>
            <w:r>
              <w:rPr>
                <w:rFonts w:hint="eastAsia"/>
              </w:rPr>
              <w:t>台</w:t>
            </w:r>
          </w:p>
        </w:tc>
        <w:tc>
          <w:tcPr>
            <w:tcW w:w="940" w:type="pct"/>
            <w:vAlign w:val="center"/>
          </w:tcPr>
          <w:p w14:paraId="189CF997" w14:textId="77777777" w:rsidR="0077643C" w:rsidRDefault="0077643C" w:rsidP="0077643C">
            <w:pPr>
              <w:pStyle w:val="af8"/>
            </w:pPr>
            <w:r>
              <w:t>供给压缩空气</w:t>
            </w:r>
          </w:p>
        </w:tc>
        <w:tc>
          <w:tcPr>
            <w:tcW w:w="618" w:type="pct"/>
            <w:vAlign w:val="center"/>
          </w:tcPr>
          <w:p w14:paraId="591FD578" w14:textId="77777777" w:rsidR="0077643C" w:rsidRDefault="0077643C" w:rsidP="0077643C">
            <w:pPr>
              <w:pStyle w:val="af8"/>
            </w:pPr>
            <w:r>
              <w:t>2</w:t>
            </w:r>
            <w:r>
              <w:rPr>
                <w:rFonts w:hint="eastAsia"/>
              </w:rPr>
              <w:t>台在</w:t>
            </w:r>
            <w:r>
              <w:t>建</w:t>
            </w:r>
          </w:p>
        </w:tc>
      </w:tr>
      <w:tr w:rsidR="00B87993" w:rsidRPr="008A4958" w14:paraId="6FEB6CC3" w14:textId="77777777" w:rsidTr="0077643C">
        <w:trPr>
          <w:trHeight w:val="397"/>
          <w:jc w:val="center"/>
        </w:trPr>
        <w:tc>
          <w:tcPr>
            <w:tcW w:w="383" w:type="pct"/>
            <w:vMerge w:val="restart"/>
            <w:vAlign w:val="center"/>
          </w:tcPr>
          <w:p w14:paraId="0B8EC28A" w14:textId="4FF92FC8" w:rsidR="00B87993" w:rsidRDefault="00B87993" w:rsidP="00EB0CDB">
            <w:pPr>
              <w:pStyle w:val="af8"/>
            </w:pPr>
            <w:r>
              <w:rPr>
                <w:rFonts w:hint="eastAsia"/>
              </w:rPr>
              <w:t>8</w:t>
            </w:r>
            <w:r>
              <w:t>#</w:t>
            </w:r>
            <w:r>
              <w:rPr>
                <w:rFonts w:hint="eastAsia"/>
              </w:rPr>
              <w:t>厂房</w:t>
            </w:r>
          </w:p>
        </w:tc>
        <w:tc>
          <w:tcPr>
            <w:tcW w:w="1099" w:type="pct"/>
            <w:vAlign w:val="center"/>
          </w:tcPr>
          <w:p w14:paraId="7EC9EC50" w14:textId="4BCF10DB" w:rsidR="00B87993" w:rsidRPr="00EB0CDB" w:rsidRDefault="00B87993" w:rsidP="00B87993">
            <w:pPr>
              <w:pStyle w:val="af8"/>
            </w:pPr>
            <w:r w:rsidRPr="00EB0CDB">
              <w:t>激光打码机</w:t>
            </w:r>
          </w:p>
        </w:tc>
        <w:tc>
          <w:tcPr>
            <w:tcW w:w="1411" w:type="pct"/>
            <w:vAlign w:val="center"/>
          </w:tcPr>
          <w:p w14:paraId="237BC482" w14:textId="61C66D16" w:rsidR="00B87993" w:rsidRPr="00EB0CDB" w:rsidRDefault="00B87993" w:rsidP="00B87993">
            <w:pPr>
              <w:pStyle w:val="af8"/>
            </w:pPr>
            <w:r w:rsidRPr="00EB0CDB">
              <w:t>LM-100MW-2D</w:t>
            </w:r>
          </w:p>
        </w:tc>
        <w:tc>
          <w:tcPr>
            <w:tcW w:w="549" w:type="pct"/>
            <w:vAlign w:val="center"/>
          </w:tcPr>
          <w:p w14:paraId="5E2E640D" w14:textId="3863B483" w:rsidR="00B87993" w:rsidRPr="00EB0CDB" w:rsidRDefault="00B87993" w:rsidP="00B87993">
            <w:pPr>
              <w:pStyle w:val="af8"/>
            </w:pPr>
            <w:r>
              <w:rPr>
                <w:rFonts w:hint="eastAsia"/>
              </w:rPr>
              <w:t>7</w:t>
            </w:r>
            <w:r w:rsidRPr="00EB0CDB">
              <w:rPr>
                <w:rFonts w:hint="eastAsia"/>
              </w:rPr>
              <w:t>台</w:t>
            </w:r>
          </w:p>
        </w:tc>
        <w:tc>
          <w:tcPr>
            <w:tcW w:w="940" w:type="pct"/>
            <w:vAlign w:val="center"/>
          </w:tcPr>
          <w:p w14:paraId="34C122BC" w14:textId="6C56BCD7" w:rsidR="00B87993" w:rsidRPr="00EB0CDB" w:rsidRDefault="00B87993" w:rsidP="00B87993">
            <w:pPr>
              <w:pStyle w:val="af8"/>
            </w:pPr>
            <w:r w:rsidRPr="00EB0CDB">
              <w:rPr>
                <w:rFonts w:hint="eastAsia"/>
              </w:rPr>
              <w:t>打码</w:t>
            </w:r>
          </w:p>
        </w:tc>
        <w:tc>
          <w:tcPr>
            <w:tcW w:w="618" w:type="pct"/>
            <w:vMerge w:val="restart"/>
            <w:vAlign w:val="center"/>
          </w:tcPr>
          <w:p w14:paraId="705E623B" w14:textId="07B807B4" w:rsidR="00B87993" w:rsidRDefault="00B87993" w:rsidP="00EB0CDB">
            <w:pPr>
              <w:pStyle w:val="af8"/>
            </w:pPr>
            <w:r>
              <w:rPr>
                <w:rFonts w:hint="eastAsia"/>
              </w:rPr>
              <w:t>在建</w:t>
            </w:r>
          </w:p>
        </w:tc>
      </w:tr>
      <w:tr w:rsidR="00B87993" w:rsidRPr="008A4958" w14:paraId="3E73C3DE" w14:textId="77777777" w:rsidTr="0077643C">
        <w:trPr>
          <w:trHeight w:val="397"/>
          <w:jc w:val="center"/>
        </w:trPr>
        <w:tc>
          <w:tcPr>
            <w:tcW w:w="383" w:type="pct"/>
            <w:vMerge/>
            <w:vAlign w:val="center"/>
          </w:tcPr>
          <w:p w14:paraId="01361301" w14:textId="77777777" w:rsidR="00B87993" w:rsidRDefault="00B87993" w:rsidP="00EB0CDB">
            <w:pPr>
              <w:pStyle w:val="af8"/>
            </w:pPr>
          </w:p>
        </w:tc>
        <w:tc>
          <w:tcPr>
            <w:tcW w:w="1099" w:type="pct"/>
            <w:vAlign w:val="center"/>
          </w:tcPr>
          <w:p w14:paraId="1283AC03" w14:textId="56977DDD" w:rsidR="00B87993" w:rsidRPr="00EB0CDB" w:rsidRDefault="00B87993" w:rsidP="00B87993">
            <w:pPr>
              <w:pStyle w:val="af8"/>
            </w:pPr>
            <w:r w:rsidRPr="00EB0CDB">
              <w:t>CMT</w:t>
            </w:r>
            <w:r w:rsidRPr="00EB0CDB">
              <w:t>焊接</w:t>
            </w:r>
            <w:r w:rsidRPr="00EB0CDB">
              <w:rPr>
                <w:rFonts w:hint="eastAsia"/>
              </w:rPr>
              <w:t>工作站</w:t>
            </w:r>
          </w:p>
        </w:tc>
        <w:tc>
          <w:tcPr>
            <w:tcW w:w="1411" w:type="pct"/>
            <w:vAlign w:val="center"/>
          </w:tcPr>
          <w:p w14:paraId="606AADBB" w14:textId="0CC46792" w:rsidR="00B87993" w:rsidRPr="00EB0CDB" w:rsidRDefault="00B87993" w:rsidP="00B87993">
            <w:pPr>
              <w:pStyle w:val="af8"/>
            </w:pPr>
            <w:r w:rsidRPr="00EB0CDB">
              <w:t>TPS400i/</w:t>
            </w:r>
            <w:proofErr w:type="spellStart"/>
            <w:r w:rsidRPr="00EB0CDB">
              <w:t>nc</w:t>
            </w:r>
            <w:proofErr w:type="spellEnd"/>
          </w:p>
        </w:tc>
        <w:tc>
          <w:tcPr>
            <w:tcW w:w="549" w:type="pct"/>
            <w:vAlign w:val="center"/>
          </w:tcPr>
          <w:p w14:paraId="7797BE94" w14:textId="7424E9FA" w:rsidR="00B87993" w:rsidRPr="00EB0CDB" w:rsidRDefault="00B87993" w:rsidP="00B87993">
            <w:pPr>
              <w:pStyle w:val="af8"/>
            </w:pPr>
            <w:r>
              <w:rPr>
                <w:rFonts w:hint="eastAsia"/>
              </w:rPr>
              <w:t>1</w:t>
            </w:r>
            <w:r>
              <w:t>7</w:t>
            </w:r>
            <w:r w:rsidRPr="00EB0CDB">
              <w:rPr>
                <w:rFonts w:hint="eastAsia"/>
              </w:rPr>
              <w:t>套</w:t>
            </w:r>
          </w:p>
        </w:tc>
        <w:tc>
          <w:tcPr>
            <w:tcW w:w="940" w:type="pct"/>
            <w:vAlign w:val="center"/>
          </w:tcPr>
          <w:p w14:paraId="13771B9F" w14:textId="7A410198" w:rsidR="00B87993" w:rsidRPr="00EB0CDB" w:rsidRDefault="00B87993" w:rsidP="00B87993">
            <w:pPr>
              <w:pStyle w:val="af8"/>
            </w:pPr>
            <w:bookmarkStart w:id="100" w:name="OLE_LINK63"/>
            <w:r w:rsidRPr="00EB0CDB">
              <w:rPr>
                <w:rFonts w:hint="eastAsia"/>
              </w:rPr>
              <w:t>冷金属过渡</w:t>
            </w:r>
            <w:r w:rsidRPr="00EB0CDB">
              <w:t>焊接</w:t>
            </w:r>
            <w:bookmarkEnd w:id="100"/>
          </w:p>
        </w:tc>
        <w:tc>
          <w:tcPr>
            <w:tcW w:w="618" w:type="pct"/>
            <w:vMerge/>
            <w:vAlign w:val="center"/>
          </w:tcPr>
          <w:p w14:paraId="5B6B4CF2" w14:textId="77777777" w:rsidR="00B87993" w:rsidRDefault="00B87993" w:rsidP="00EB0CDB">
            <w:pPr>
              <w:pStyle w:val="af8"/>
            </w:pPr>
          </w:p>
        </w:tc>
      </w:tr>
      <w:tr w:rsidR="00B87993" w:rsidRPr="008A4958" w14:paraId="5681DB23" w14:textId="77777777" w:rsidTr="0077643C">
        <w:trPr>
          <w:trHeight w:val="397"/>
          <w:jc w:val="center"/>
        </w:trPr>
        <w:tc>
          <w:tcPr>
            <w:tcW w:w="383" w:type="pct"/>
            <w:vMerge/>
            <w:vAlign w:val="center"/>
          </w:tcPr>
          <w:p w14:paraId="0E8529DC" w14:textId="77777777" w:rsidR="00B87993" w:rsidRDefault="00B87993" w:rsidP="00EB0CDB">
            <w:pPr>
              <w:pStyle w:val="af8"/>
            </w:pPr>
          </w:p>
        </w:tc>
        <w:tc>
          <w:tcPr>
            <w:tcW w:w="1099" w:type="pct"/>
            <w:vAlign w:val="center"/>
          </w:tcPr>
          <w:p w14:paraId="25A39D83" w14:textId="2AE712AA" w:rsidR="00B87993" w:rsidRPr="00EB0CDB" w:rsidRDefault="00B87993" w:rsidP="00B87993">
            <w:pPr>
              <w:pStyle w:val="af8"/>
            </w:pPr>
            <w:r w:rsidRPr="00EB0CDB">
              <w:t>搅拌摩擦焊机</w:t>
            </w:r>
          </w:p>
        </w:tc>
        <w:tc>
          <w:tcPr>
            <w:tcW w:w="1411" w:type="pct"/>
            <w:vAlign w:val="center"/>
          </w:tcPr>
          <w:p w14:paraId="10DE7F99" w14:textId="7DC3D3B4" w:rsidR="00B87993" w:rsidRPr="00EB0CDB" w:rsidRDefault="00B87993" w:rsidP="00B87993">
            <w:pPr>
              <w:pStyle w:val="af8"/>
            </w:pPr>
            <w:r w:rsidRPr="00EB0CDB">
              <w:t>FSW</w:t>
            </w:r>
          </w:p>
        </w:tc>
        <w:tc>
          <w:tcPr>
            <w:tcW w:w="549" w:type="pct"/>
            <w:vAlign w:val="center"/>
          </w:tcPr>
          <w:p w14:paraId="42D1D9F9" w14:textId="2A916BFE" w:rsidR="00B87993" w:rsidRPr="00EB0CDB" w:rsidRDefault="00B87993" w:rsidP="00B87993">
            <w:pPr>
              <w:pStyle w:val="af8"/>
            </w:pPr>
            <w:r>
              <w:rPr>
                <w:rFonts w:hint="eastAsia"/>
              </w:rPr>
              <w:t>1</w:t>
            </w:r>
            <w:r>
              <w:t>7</w:t>
            </w:r>
            <w:r w:rsidRPr="00EB0CDB">
              <w:t>台</w:t>
            </w:r>
          </w:p>
        </w:tc>
        <w:tc>
          <w:tcPr>
            <w:tcW w:w="940" w:type="pct"/>
            <w:vAlign w:val="center"/>
          </w:tcPr>
          <w:p w14:paraId="07A40F4C" w14:textId="250FE596" w:rsidR="00B87993" w:rsidRPr="00EB0CDB" w:rsidRDefault="00B87993" w:rsidP="00B87993">
            <w:pPr>
              <w:pStyle w:val="af8"/>
            </w:pPr>
            <w:r w:rsidRPr="00EB0CDB">
              <w:t>焊接</w:t>
            </w:r>
          </w:p>
        </w:tc>
        <w:tc>
          <w:tcPr>
            <w:tcW w:w="618" w:type="pct"/>
            <w:vMerge/>
            <w:vAlign w:val="center"/>
          </w:tcPr>
          <w:p w14:paraId="3BEB8CB5" w14:textId="77777777" w:rsidR="00B87993" w:rsidRDefault="00B87993" w:rsidP="00EB0CDB">
            <w:pPr>
              <w:pStyle w:val="af8"/>
            </w:pPr>
          </w:p>
        </w:tc>
      </w:tr>
      <w:tr w:rsidR="00B87993" w:rsidRPr="008A4958" w14:paraId="704BA744" w14:textId="77777777" w:rsidTr="0077643C">
        <w:trPr>
          <w:trHeight w:val="397"/>
          <w:jc w:val="center"/>
        </w:trPr>
        <w:tc>
          <w:tcPr>
            <w:tcW w:w="383" w:type="pct"/>
            <w:vMerge/>
            <w:vAlign w:val="center"/>
          </w:tcPr>
          <w:p w14:paraId="5A089742" w14:textId="77777777" w:rsidR="00B87993" w:rsidRDefault="00B87993" w:rsidP="00EB0CDB">
            <w:pPr>
              <w:pStyle w:val="af8"/>
            </w:pPr>
          </w:p>
        </w:tc>
        <w:tc>
          <w:tcPr>
            <w:tcW w:w="1099" w:type="pct"/>
            <w:vAlign w:val="center"/>
          </w:tcPr>
          <w:p w14:paraId="169FA5EE" w14:textId="6DE77C90" w:rsidR="00B87993" w:rsidRPr="00EB0CDB" w:rsidRDefault="00B87993" w:rsidP="00B87993">
            <w:pPr>
              <w:pStyle w:val="af8"/>
            </w:pPr>
            <w:r w:rsidRPr="00EB0CDB">
              <w:t>亚弧焊补焊机</w:t>
            </w:r>
          </w:p>
        </w:tc>
        <w:tc>
          <w:tcPr>
            <w:tcW w:w="1411" w:type="pct"/>
            <w:vAlign w:val="center"/>
          </w:tcPr>
          <w:p w14:paraId="05AD64F8" w14:textId="64A28EAE" w:rsidR="00B87993" w:rsidRPr="00EB0CDB" w:rsidRDefault="00B87993" w:rsidP="00B87993">
            <w:pPr>
              <w:pStyle w:val="af8"/>
            </w:pPr>
            <w:r w:rsidRPr="00EB0CDB">
              <w:t>手工</w:t>
            </w:r>
          </w:p>
        </w:tc>
        <w:tc>
          <w:tcPr>
            <w:tcW w:w="549" w:type="pct"/>
            <w:vAlign w:val="center"/>
          </w:tcPr>
          <w:p w14:paraId="680738D6" w14:textId="0554B80C" w:rsidR="00B87993" w:rsidRPr="00EB0CDB" w:rsidRDefault="00B87993" w:rsidP="00B87993">
            <w:pPr>
              <w:pStyle w:val="af8"/>
            </w:pPr>
            <w:r>
              <w:rPr>
                <w:rFonts w:hint="eastAsia"/>
              </w:rPr>
              <w:t>2</w:t>
            </w:r>
            <w:r>
              <w:t>0</w:t>
            </w:r>
            <w:r w:rsidRPr="00EB0CDB">
              <w:t>台</w:t>
            </w:r>
          </w:p>
        </w:tc>
        <w:tc>
          <w:tcPr>
            <w:tcW w:w="940" w:type="pct"/>
            <w:vAlign w:val="center"/>
          </w:tcPr>
          <w:p w14:paraId="781C532A" w14:textId="3B0E7668" w:rsidR="00B87993" w:rsidRPr="00EB0CDB" w:rsidRDefault="00B87993" w:rsidP="00B87993">
            <w:pPr>
              <w:pStyle w:val="af8"/>
            </w:pPr>
            <w:r w:rsidRPr="00EB0CDB">
              <w:rPr>
                <w:rFonts w:hint="eastAsia"/>
              </w:rPr>
              <w:t>手工</w:t>
            </w:r>
            <w:r w:rsidRPr="00EB0CDB">
              <w:t>补焊</w:t>
            </w:r>
          </w:p>
        </w:tc>
        <w:tc>
          <w:tcPr>
            <w:tcW w:w="618" w:type="pct"/>
            <w:vMerge/>
            <w:vAlign w:val="center"/>
          </w:tcPr>
          <w:p w14:paraId="71AF61E6" w14:textId="77777777" w:rsidR="00B87993" w:rsidRDefault="00B87993" w:rsidP="00EB0CDB">
            <w:pPr>
              <w:pStyle w:val="af8"/>
            </w:pPr>
          </w:p>
        </w:tc>
      </w:tr>
      <w:tr w:rsidR="00B87993" w:rsidRPr="008A4958" w14:paraId="2FA4E941" w14:textId="77777777" w:rsidTr="0077643C">
        <w:trPr>
          <w:trHeight w:val="397"/>
          <w:jc w:val="center"/>
        </w:trPr>
        <w:tc>
          <w:tcPr>
            <w:tcW w:w="383" w:type="pct"/>
            <w:vMerge/>
            <w:vAlign w:val="center"/>
          </w:tcPr>
          <w:p w14:paraId="1AD448A9" w14:textId="77777777" w:rsidR="00B87993" w:rsidRDefault="00B87993" w:rsidP="00EB0CDB">
            <w:pPr>
              <w:pStyle w:val="af8"/>
            </w:pPr>
          </w:p>
        </w:tc>
        <w:tc>
          <w:tcPr>
            <w:tcW w:w="1099" w:type="pct"/>
            <w:vAlign w:val="center"/>
          </w:tcPr>
          <w:p w14:paraId="5CF42A39" w14:textId="34E157D0" w:rsidR="00B87993" w:rsidRPr="00EB0CDB" w:rsidRDefault="00B87993" w:rsidP="00B87993">
            <w:pPr>
              <w:pStyle w:val="af8"/>
            </w:pPr>
            <w:bookmarkStart w:id="101" w:name="OLE_LINK37"/>
            <w:r w:rsidRPr="00EB0CDB">
              <w:rPr>
                <w:rFonts w:hint="eastAsia"/>
              </w:rPr>
              <w:t>手工打磨房</w:t>
            </w:r>
            <w:bookmarkEnd w:id="101"/>
          </w:p>
        </w:tc>
        <w:tc>
          <w:tcPr>
            <w:tcW w:w="1411" w:type="pct"/>
            <w:vAlign w:val="center"/>
          </w:tcPr>
          <w:p w14:paraId="1E04BAB4" w14:textId="43F28CD8" w:rsidR="00B87993" w:rsidRPr="00EB0CDB" w:rsidRDefault="00B87993" w:rsidP="00B87993">
            <w:pPr>
              <w:pStyle w:val="af8"/>
            </w:pPr>
            <w:r w:rsidRPr="00EB0CDB">
              <w:rPr>
                <w:rFonts w:hint="eastAsia"/>
              </w:rPr>
              <w:t>定制</w:t>
            </w:r>
          </w:p>
        </w:tc>
        <w:tc>
          <w:tcPr>
            <w:tcW w:w="549" w:type="pct"/>
            <w:vAlign w:val="center"/>
          </w:tcPr>
          <w:p w14:paraId="367B57BE" w14:textId="4B1222D8" w:rsidR="00B87993" w:rsidRPr="00EB0CDB" w:rsidRDefault="00B87993" w:rsidP="00B87993">
            <w:pPr>
              <w:pStyle w:val="af8"/>
            </w:pPr>
            <w:r w:rsidRPr="00EB0CDB">
              <w:rPr>
                <w:rFonts w:hint="eastAsia"/>
              </w:rPr>
              <w:t>4</w:t>
            </w:r>
            <w:r w:rsidRPr="00EB0CDB">
              <w:rPr>
                <w:rFonts w:hint="eastAsia"/>
              </w:rPr>
              <w:t>间</w:t>
            </w:r>
          </w:p>
        </w:tc>
        <w:tc>
          <w:tcPr>
            <w:tcW w:w="940" w:type="pct"/>
            <w:vAlign w:val="center"/>
          </w:tcPr>
          <w:p w14:paraId="34E1F163" w14:textId="77777777" w:rsidR="00B87993" w:rsidRPr="00EB0CDB" w:rsidRDefault="00B87993" w:rsidP="00B87993">
            <w:pPr>
              <w:pStyle w:val="af8"/>
            </w:pPr>
          </w:p>
        </w:tc>
        <w:tc>
          <w:tcPr>
            <w:tcW w:w="618" w:type="pct"/>
            <w:vMerge/>
            <w:vAlign w:val="center"/>
          </w:tcPr>
          <w:p w14:paraId="5AF622E1" w14:textId="77777777" w:rsidR="00B87993" w:rsidRDefault="00B87993" w:rsidP="00EB0CDB">
            <w:pPr>
              <w:pStyle w:val="af8"/>
            </w:pPr>
          </w:p>
        </w:tc>
      </w:tr>
      <w:tr w:rsidR="00B87993" w:rsidRPr="008A4958" w14:paraId="4487D376" w14:textId="77777777" w:rsidTr="0077643C">
        <w:trPr>
          <w:trHeight w:val="397"/>
          <w:jc w:val="center"/>
        </w:trPr>
        <w:tc>
          <w:tcPr>
            <w:tcW w:w="383" w:type="pct"/>
            <w:vMerge/>
            <w:vAlign w:val="center"/>
          </w:tcPr>
          <w:p w14:paraId="0E443BEF" w14:textId="77777777" w:rsidR="00B87993" w:rsidRDefault="00B87993" w:rsidP="00EB0CDB">
            <w:pPr>
              <w:pStyle w:val="af8"/>
            </w:pPr>
          </w:p>
        </w:tc>
        <w:tc>
          <w:tcPr>
            <w:tcW w:w="1099" w:type="pct"/>
            <w:vAlign w:val="center"/>
          </w:tcPr>
          <w:p w14:paraId="6ABBF8C4" w14:textId="11CF9349" w:rsidR="00B87993" w:rsidRPr="00EB0CDB" w:rsidRDefault="00B87993" w:rsidP="00B87993">
            <w:pPr>
              <w:pStyle w:val="af8"/>
            </w:pPr>
            <w:r w:rsidRPr="00EB0CDB">
              <w:rPr>
                <w:rFonts w:hint="eastAsia"/>
              </w:rPr>
              <w:t>气密性检测仪</w:t>
            </w:r>
          </w:p>
        </w:tc>
        <w:tc>
          <w:tcPr>
            <w:tcW w:w="1411" w:type="pct"/>
            <w:vAlign w:val="center"/>
          </w:tcPr>
          <w:p w14:paraId="48437934" w14:textId="635210B0" w:rsidR="00B87993" w:rsidRPr="00EB0CDB" w:rsidRDefault="00B87993" w:rsidP="00B87993">
            <w:pPr>
              <w:pStyle w:val="af8"/>
            </w:pPr>
            <w:r w:rsidRPr="00EB0CDB">
              <w:t>AL-T603</w:t>
            </w:r>
          </w:p>
        </w:tc>
        <w:tc>
          <w:tcPr>
            <w:tcW w:w="549" w:type="pct"/>
            <w:vAlign w:val="center"/>
          </w:tcPr>
          <w:p w14:paraId="5F8D9F59" w14:textId="5E57207A" w:rsidR="00B87993" w:rsidRPr="00EB0CDB" w:rsidRDefault="00B87993" w:rsidP="00B87993">
            <w:pPr>
              <w:pStyle w:val="af8"/>
            </w:pPr>
            <w:r w:rsidRPr="00EB0CDB">
              <w:rPr>
                <w:rFonts w:hint="eastAsia"/>
              </w:rPr>
              <w:t>12</w:t>
            </w:r>
            <w:r w:rsidRPr="00EB0CDB">
              <w:rPr>
                <w:rFonts w:hint="eastAsia"/>
              </w:rPr>
              <w:t>台</w:t>
            </w:r>
          </w:p>
        </w:tc>
        <w:tc>
          <w:tcPr>
            <w:tcW w:w="940" w:type="pct"/>
            <w:vAlign w:val="center"/>
          </w:tcPr>
          <w:p w14:paraId="572702E8" w14:textId="4F85E1C7" w:rsidR="00B87993" w:rsidRPr="00EB0CDB" w:rsidRDefault="00B87993" w:rsidP="00B87993">
            <w:pPr>
              <w:pStyle w:val="af8"/>
            </w:pPr>
            <w:r w:rsidRPr="00EB0CDB">
              <w:rPr>
                <w:rFonts w:hint="eastAsia"/>
              </w:rPr>
              <w:t>气密性检查</w:t>
            </w:r>
          </w:p>
        </w:tc>
        <w:tc>
          <w:tcPr>
            <w:tcW w:w="618" w:type="pct"/>
            <w:vMerge/>
            <w:vAlign w:val="center"/>
          </w:tcPr>
          <w:p w14:paraId="0EA75580" w14:textId="77777777" w:rsidR="00B87993" w:rsidRDefault="00B87993" w:rsidP="00EB0CDB">
            <w:pPr>
              <w:pStyle w:val="af8"/>
            </w:pPr>
          </w:p>
        </w:tc>
      </w:tr>
      <w:tr w:rsidR="00B87993" w:rsidRPr="008A4958" w14:paraId="3A174B30" w14:textId="77777777" w:rsidTr="0077643C">
        <w:trPr>
          <w:trHeight w:val="397"/>
          <w:jc w:val="center"/>
        </w:trPr>
        <w:tc>
          <w:tcPr>
            <w:tcW w:w="383" w:type="pct"/>
            <w:vMerge/>
            <w:vAlign w:val="center"/>
          </w:tcPr>
          <w:p w14:paraId="05D77168" w14:textId="77777777" w:rsidR="00B87993" w:rsidRDefault="00B87993" w:rsidP="00EB0CDB">
            <w:pPr>
              <w:pStyle w:val="af8"/>
            </w:pPr>
          </w:p>
        </w:tc>
        <w:tc>
          <w:tcPr>
            <w:tcW w:w="1099" w:type="pct"/>
            <w:vAlign w:val="center"/>
          </w:tcPr>
          <w:p w14:paraId="35265163" w14:textId="7E63B894" w:rsidR="00B87993" w:rsidRPr="00EB0CDB" w:rsidRDefault="00B87993" w:rsidP="00B87993">
            <w:pPr>
              <w:pStyle w:val="af8"/>
            </w:pPr>
            <w:r w:rsidRPr="00453211">
              <w:rPr>
                <w:sz w:val="18"/>
                <w:szCs w:val="18"/>
              </w:rPr>
              <w:t>气</w:t>
            </w:r>
            <w:r w:rsidRPr="00453211">
              <w:rPr>
                <w:rFonts w:hint="eastAsia"/>
                <w:sz w:val="18"/>
                <w:szCs w:val="18"/>
              </w:rPr>
              <w:t>密性</w:t>
            </w:r>
            <w:r w:rsidRPr="00453211">
              <w:rPr>
                <w:sz w:val="18"/>
                <w:szCs w:val="18"/>
              </w:rPr>
              <w:t>检测仪</w:t>
            </w:r>
          </w:p>
        </w:tc>
        <w:tc>
          <w:tcPr>
            <w:tcW w:w="1411" w:type="pct"/>
            <w:vAlign w:val="center"/>
          </w:tcPr>
          <w:p w14:paraId="1A0D1C0F" w14:textId="52AD0B23" w:rsidR="00B87993" w:rsidRPr="00EB0CDB" w:rsidRDefault="00B87993" w:rsidP="00B87993">
            <w:pPr>
              <w:pStyle w:val="af8"/>
            </w:pPr>
            <w:r w:rsidRPr="00453211">
              <w:rPr>
                <w:sz w:val="18"/>
                <w:szCs w:val="18"/>
              </w:rPr>
              <w:t>MF520</w:t>
            </w:r>
          </w:p>
        </w:tc>
        <w:tc>
          <w:tcPr>
            <w:tcW w:w="549" w:type="pct"/>
            <w:vAlign w:val="center"/>
          </w:tcPr>
          <w:p w14:paraId="03FA1DCE" w14:textId="1700E41A" w:rsidR="00B87993" w:rsidRPr="00EB0CDB" w:rsidRDefault="00B87993" w:rsidP="00B87993">
            <w:pPr>
              <w:pStyle w:val="af8"/>
            </w:pPr>
            <w:r>
              <w:rPr>
                <w:rFonts w:hint="eastAsia"/>
                <w:sz w:val="18"/>
                <w:szCs w:val="18"/>
              </w:rPr>
              <w:t>2</w:t>
            </w:r>
            <w:r>
              <w:rPr>
                <w:sz w:val="18"/>
                <w:szCs w:val="18"/>
              </w:rPr>
              <w:t>2</w:t>
            </w:r>
            <w:r w:rsidRPr="00453211">
              <w:rPr>
                <w:sz w:val="18"/>
                <w:szCs w:val="18"/>
              </w:rPr>
              <w:t>台</w:t>
            </w:r>
          </w:p>
        </w:tc>
        <w:tc>
          <w:tcPr>
            <w:tcW w:w="940" w:type="pct"/>
            <w:vAlign w:val="center"/>
          </w:tcPr>
          <w:p w14:paraId="2D561DB6" w14:textId="0218DF0D" w:rsidR="00B87993" w:rsidRPr="00EB0CDB" w:rsidRDefault="00B87993" w:rsidP="00B87993">
            <w:pPr>
              <w:pStyle w:val="af8"/>
            </w:pPr>
            <w:r w:rsidRPr="00453211">
              <w:rPr>
                <w:sz w:val="18"/>
                <w:szCs w:val="18"/>
              </w:rPr>
              <w:t>气密性检测</w:t>
            </w:r>
          </w:p>
        </w:tc>
        <w:tc>
          <w:tcPr>
            <w:tcW w:w="618" w:type="pct"/>
            <w:vMerge/>
            <w:vAlign w:val="center"/>
          </w:tcPr>
          <w:p w14:paraId="5BBE9998" w14:textId="77777777" w:rsidR="00B87993" w:rsidRDefault="00B87993" w:rsidP="00EB0CDB">
            <w:pPr>
              <w:pStyle w:val="af8"/>
            </w:pPr>
          </w:p>
        </w:tc>
      </w:tr>
      <w:tr w:rsidR="00B87993" w:rsidRPr="008A4958" w14:paraId="0B696B5D" w14:textId="77777777" w:rsidTr="00EB0CDB">
        <w:trPr>
          <w:trHeight w:val="397"/>
          <w:jc w:val="center"/>
        </w:trPr>
        <w:tc>
          <w:tcPr>
            <w:tcW w:w="383" w:type="pct"/>
            <w:vMerge/>
            <w:vAlign w:val="center"/>
          </w:tcPr>
          <w:p w14:paraId="54FD56E3" w14:textId="77777777" w:rsidR="00B87993" w:rsidRDefault="00B87993" w:rsidP="00EB0CDB">
            <w:pPr>
              <w:pStyle w:val="af8"/>
            </w:pPr>
          </w:p>
        </w:tc>
        <w:tc>
          <w:tcPr>
            <w:tcW w:w="1099" w:type="pct"/>
            <w:vAlign w:val="center"/>
          </w:tcPr>
          <w:p w14:paraId="15FB1F74" w14:textId="5E3379FD" w:rsidR="00B87993" w:rsidRPr="00EB0CDB" w:rsidRDefault="00B87993" w:rsidP="00B87993">
            <w:pPr>
              <w:pStyle w:val="af8"/>
            </w:pPr>
            <w:r w:rsidRPr="00EB0CDB">
              <w:t>CNC</w:t>
            </w:r>
            <w:r w:rsidRPr="00EB0CDB">
              <w:t>加工中心</w:t>
            </w:r>
          </w:p>
        </w:tc>
        <w:tc>
          <w:tcPr>
            <w:tcW w:w="1411" w:type="pct"/>
            <w:vAlign w:val="center"/>
          </w:tcPr>
          <w:p w14:paraId="5DF26893" w14:textId="77DBD1EC" w:rsidR="00B87993" w:rsidRPr="00EB0CDB" w:rsidRDefault="00B87993" w:rsidP="00B87993">
            <w:pPr>
              <w:pStyle w:val="af8"/>
            </w:pPr>
            <w:r w:rsidRPr="00EB0CDB">
              <w:t>PHE-CNC3020</w:t>
            </w:r>
          </w:p>
        </w:tc>
        <w:tc>
          <w:tcPr>
            <w:tcW w:w="549" w:type="pct"/>
            <w:vAlign w:val="center"/>
          </w:tcPr>
          <w:p w14:paraId="37A2BB86" w14:textId="038DCE99" w:rsidR="00B87993" w:rsidRPr="00EB0CDB" w:rsidRDefault="00B87993" w:rsidP="00B87993">
            <w:pPr>
              <w:pStyle w:val="af8"/>
            </w:pPr>
            <w:r>
              <w:rPr>
                <w:rFonts w:hint="eastAsia"/>
              </w:rPr>
              <w:t>3</w:t>
            </w:r>
            <w:r>
              <w:t>5</w:t>
            </w:r>
            <w:r w:rsidRPr="00EB0CDB">
              <w:t>台</w:t>
            </w:r>
          </w:p>
        </w:tc>
        <w:tc>
          <w:tcPr>
            <w:tcW w:w="940" w:type="pct"/>
            <w:vAlign w:val="center"/>
          </w:tcPr>
          <w:p w14:paraId="7900E1A3" w14:textId="468C80CF" w:rsidR="00B87993" w:rsidRPr="00EB0CDB" w:rsidRDefault="00B87993" w:rsidP="00B87993">
            <w:pPr>
              <w:pStyle w:val="af8"/>
            </w:pPr>
            <w:r w:rsidRPr="00EB0CDB">
              <w:t>机加</w:t>
            </w:r>
          </w:p>
        </w:tc>
        <w:tc>
          <w:tcPr>
            <w:tcW w:w="618" w:type="pct"/>
            <w:vMerge/>
            <w:vAlign w:val="center"/>
          </w:tcPr>
          <w:p w14:paraId="31DD21E0" w14:textId="77777777" w:rsidR="00B87993" w:rsidRDefault="00B87993" w:rsidP="00EB0CDB">
            <w:pPr>
              <w:pStyle w:val="af8"/>
            </w:pPr>
          </w:p>
        </w:tc>
      </w:tr>
      <w:tr w:rsidR="00B87993" w:rsidRPr="008A4958" w14:paraId="427B40C3" w14:textId="77777777" w:rsidTr="0077643C">
        <w:trPr>
          <w:trHeight w:val="397"/>
          <w:jc w:val="center"/>
        </w:trPr>
        <w:tc>
          <w:tcPr>
            <w:tcW w:w="383" w:type="pct"/>
            <w:vMerge/>
            <w:vAlign w:val="center"/>
          </w:tcPr>
          <w:p w14:paraId="7A177B93" w14:textId="77777777" w:rsidR="00B87993" w:rsidRDefault="00B87993" w:rsidP="00EB0CDB">
            <w:pPr>
              <w:pStyle w:val="af8"/>
            </w:pPr>
          </w:p>
        </w:tc>
        <w:tc>
          <w:tcPr>
            <w:tcW w:w="1099" w:type="pct"/>
            <w:vAlign w:val="center"/>
          </w:tcPr>
          <w:p w14:paraId="71ECBAB9" w14:textId="703CDB38" w:rsidR="00B87993" w:rsidRPr="00EB0CDB" w:rsidRDefault="00B87993" w:rsidP="00B87993">
            <w:pPr>
              <w:pStyle w:val="af8"/>
            </w:pPr>
            <w:r w:rsidRPr="00EB0CDB">
              <w:rPr>
                <w:rFonts w:hint="eastAsia"/>
              </w:rPr>
              <w:t>单弧焊</w:t>
            </w:r>
          </w:p>
        </w:tc>
        <w:tc>
          <w:tcPr>
            <w:tcW w:w="1411" w:type="pct"/>
            <w:vAlign w:val="center"/>
          </w:tcPr>
          <w:p w14:paraId="21C44305" w14:textId="750201AC" w:rsidR="00B87993" w:rsidRPr="00EB0CDB" w:rsidRDefault="00B87993" w:rsidP="00B87993">
            <w:pPr>
              <w:pStyle w:val="af8"/>
            </w:pPr>
            <w:r>
              <w:rPr>
                <w:rFonts w:hint="eastAsia"/>
              </w:rPr>
              <w:t>/</w:t>
            </w:r>
          </w:p>
        </w:tc>
        <w:tc>
          <w:tcPr>
            <w:tcW w:w="549" w:type="pct"/>
            <w:vAlign w:val="center"/>
          </w:tcPr>
          <w:p w14:paraId="014BDB61" w14:textId="69B2E35C" w:rsidR="00B87993" w:rsidRPr="00EB0CDB" w:rsidRDefault="00B87993" w:rsidP="00B87993">
            <w:pPr>
              <w:pStyle w:val="af8"/>
            </w:pPr>
            <w:r w:rsidRPr="00EB0CDB">
              <w:rPr>
                <w:rFonts w:hint="eastAsia"/>
              </w:rPr>
              <w:t>2</w:t>
            </w:r>
            <w:r w:rsidRPr="00EB0CDB">
              <w:rPr>
                <w:rFonts w:hint="eastAsia"/>
              </w:rPr>
              <w:t>台</w:t>
            </w:r>
          </w:p>
        </w:tc>
        <w:tc>
          <w:tcPr>
            <w:tcW w:w="940" w:type="pct"/>
            <w:vAlign w:val="center"/>
          </w:tcPr>
          <w:p w14:paraId="562BD36E" w14:textId="3A0C3B17" w:rsidR="00B87993" w:rsidRPr="00EB0CDB" w:rsidRDefault="00B87993" w:rsidP="00B87993">
            <w:pPr>
              <w:pStyle w:val="af8"/>
            </w:pPr>
            <w:r>
              <w:rPr>
                <w:rFonts w:hint="eastAsia"/>
              </w:rPr>
              <w:t>焊接</w:t>
            </w:r>
          </w:p>
        </w:tc>
        <w:tc>
          <w:tcPr>
            <w:tcW w:w="618" w:type="pct"/>
            <w:vMerge/>
            <w:vAlign w:val="center"/>
          </w:tcPr>
          <w:p w14:paraId="6A5B0FD5" w14:textId="77777777" w:rsidR="00B87993" w:rsidRDefault="00B87993" w:rsidP="00EB0CDB">
            <w:pPr>
              <w:pStyle w:val="af8"/>
            </w:pPr>
          </w:p>
        </w:tc>
      </w:tr>
      <w:tr w:rsidR="00B87993" w:rsidRPr="008A4958" w14:paraId="5ED1A641" w14:textId="77777777" w:rsidTr="0077643C">
        <w:trPr>
          <w:trHeight w:val="397"/>
          <w:jc w:val="center"/>
        </w:trPr>
        <w:tc>
          <w:tcPr>
            <w:tcW w:w="383" w:type="pct"/>
            <w:vMerge/>
            <w:vAlign w:val="center"/>
          </w:tcPr>
          <w:p w14:paraId="5560133B" w14:textId="77777777" w:rsidR="00B87993" w:rsidRDefault="00B87993" w:rsidP="00EB0CDB">
            <w:pPr>
              <w:pStyle w:val="af8"/>
            </w:pPr>
          </w:p>
        </w:tc>
        <w:tc>
          <w:tcPr>
            <w:tcW w:w="1099" w:type="pct"/>
            <w:vAlign w:val="center"/>
          </w:tcPr>
          <w:p w14:paraId="61CEB4BE" w14:textId="0EC92F8B" w:rsidR="00B87993" w:rsidRPr="00EB0CDB" w:rsidRDefault="00B87993" w:rsidP="00B87993">
            <w:pPr>
              <w:pStyle w:val="af8"/>
            </w:pPr>
            <w:r w:rsidRPr="00EB0CDB">
              <w:t>拉铆机</w:t>
            </w:r>
          </w:p>
        </w:tc>
        <w:tc>
          <w:tcPr>
            <w:tcW w:w="1411" w:type="pct"/>
            <w:vAlign w:val="center"/>
          </w:tcPr>
          <w:p w14:paraId="51F8D5F5" w14:textId="5731A948" w:rsidR="00B87993" w:rsidRPr="00EB0CDB" w:rsidRDefault="00B87993" w:rsidP="00B87993">
            <w:pPr>
              <w:pStyle w:val="af8"/>
            </w:pPr>
            <w:r w:rsidRPr="00EB0CDB">
              <w:t xml:space="preserve">FDS </w:t>
            </w:r>
          </w:p>
        </w:tc>
        <w:tc>
          <w:tcPr>
            <w:tcW w:w="549" w:type="pct"/>
            <w:vAlign w:val="center"/>
          </w:tcPr>
          <w:p w14:paraId="5234F849" w14:textId="27381B6E" w:rsidR="00B87993" w:rsidRPr="00EB0CDB" w:rsidRDefault="00B87993" w:rsidP="00B87993">
            <w:pPr>
              <w:pStyle w:val="af8"/>
            </w:pPr>
            <w:r w:rsidRPr="00EB0CDB">
              <w:rPr>
                <w:rFonts w:hint="eastAsia"/>
              </w:rPr>
              <w:t>2</w:t>
            </w:r>
            <w:r w:rsidRPr="00EB0CDB">
              <w:t>台</w:t>
            </w:r>
          </w:p>
        </w:tc>
        <w:tc>
          <w:tcPr>
            <w:tcW w:w="940" w:type="pct"/>
            <w:vAlign w:val="center"/>
          </w:tcPr>
          <w:p w14:paraId="5525F205" w14:textId="2E81107F" w:rsidR="00B87993" w:rsidRPr="00EB0CDB" w:rsidRDefault="00B87993" w:rsidP="00B87993">
            <w:pPr>
              <w:pStyle w:val="af8"/>
            </w:pPr>
            <w:r w:rsidRPr="00EB0CDB">
              <w:t>拉铆螺栓</w:t>
            </w:r>
            <w:r w:rsidRPr="00EB0CDB">
              <w:t>/</w:t>
            </w:r>
            <w:r w:rsidRPr="00EB0CDB">
              <w:t>螺丝</w:t>
            </w:r>
          </w:p>
        </w:tc>
        <w:tc>
          <w:tcPr>
            <w:tcW w:w="618" w:type="pct"/>
            <w:vMerge/>
            <w:vAlign w:val="center"/>
          </w:tcPr>
          <w:p w14:paraId="2BC27A11" w14:textId="77777777" w:rsidR="00B87993" w:rsidRDefault="00B87993" w:rsidP="00EB0CDB">
            <w:pPr>
              <w:pStyle w:val="af8"/>
            </w:pPr>
          </w:p>
        </w:tc>
      </w:tr>
      <w:tr w:rsidR="00B87993" w:rsidRPr="008A4958" w14:paraId="4240D580" w14:textId="77777777" w:rsidTr="0077643C">
        <w:trPr>
          <w:trHeight w:val="397"/>
          <w:jc w:val="center"/>
        </w:trPr>
        <w:tc>
          <w:tcPr>
            <w:tcW w:w="383" w:type="pct"/>
            <w:vMerge/>
            <w:vAlign w:val="center"/>
          </w:tcPr>
          <w:p w14:paraId="016A6AF6" w14:textId="77777777" w:rsidR="00B87993" w:rsidRDefault="00B87993" w:rsidP="00EB0CDB">
            <w:pPr>
              <w:pStyle w:val="af8"/>
            </w:pPr>
          </w:p>
        </w:tc>
        <w:tc>
          <w:tcPr>
            <w:tcW w:w="1099" w:type="pct"/>
            <w:vAlign w:val="center"/>
          </w:tcPr>
          <w:p w14:paraId="6A9620DA" w14:textId="2862A132" w:rsidR="00B87993" w:rsidRPr="00EB0CDB" w:rsidRDefault="00B87993" w:rsidP="00B87993">
            <w:pPr>
              <w:pStyle w:val="af8"/>
            </w:pPr>
            <w:proofErr w:type="gramStart"/>
            <w:r w:rsidRPr="00EB0CDB">
              <w:rPr>
                <w:rFonts w:hint="eastAsia"/>
              </w:rPr>
              <w:t>龙门打胶</w:t>
            </w:r>
            <w:proofErr w:type="gramEnd"/>
            <w:r w:rsidRPr="00EB0CDB">
              <w:t>机</w:t>
            </w:r>
          </w:p>
        </w:tc>
        <w:tc>
          <w:tcPr>
            <w:tcW w:w="1411" w:type="pct"/>
            <w:vAlign w:val="center"/>
          </w:tcPr>
          <w:p w14:paraId="1C7741F6" w14:textId="69071B98" w:rsidR="00B87993" w:rsidRPr="00EB0CDB" w:rsidRDefault="00B87993" w:rsidP="00B87993">
            <w:pPr>
              <w:pStyle w:val="af8"/>
            </w:pPr>
            <w:r>
              <w:rPr>
                <w:rFonts w:hint="eastAsia"/>
              </w:rPr>
              <w:t>/</w:t>
            </w:r>
          </w:p>
        </w:tc>
        <w:tc>
          <w:tcPr>
            <w:tcW w:w="549" w:type="pct"/>
            <w:vAlign w:val="center"/>
          </w:tcPr>
          <w:p w14:paraId="262A357D" w14:textId="5D8D810E" w:rsidR="00B87993" w:rsidRPr="00EB0CDB" w:rsidRDefault="00B87993" w:rsidP="00B87993">
            <w:pPr>
              <w:pStyle w:val="af8"/>
            </w:pPr>
            <w:r>
              <w:rPr>
                <w:rFonts w:hint="eastAsia"/>
              </w:rPr>
              <w:t>3</w:t>
            </w:r>
            <w:r w:rsidRPr="00EB0CDB">
              <w:t>台</w:t>
            </w:r>
          </w:p>
        </w:tc>
        <w:tc>
          <w:tcPr>
            <w:tcW w:w="940" w:type="pct"/>
            <w:vAlign w:val="center"/>
          </w:tcPr>
          <w:p w14:paraId="3C52BBF3" w14:textId="16A134A8" w:rsidR="00B87993" w:rsidRPr="00EB0CDB" w:rsidRDefault="00B87993" w:rsidP="00B87993">
            <w:pPr>
              <w:pStyle w:val="af8"/>
            </w:pPr>
            <w:r w:rsidRPr="00EB0CDB">
              <w:t>涂抹密封胶</w:t>
            </w:r>
          </w:p>
        </w:tc>
        <w:tc>
          <w:tcPr>
            <w:tcW w:w="618" w:type="pct"/>
            <w:vMerge/>
            <w:vAlign w:val="center"/>
          </w:tcPr>
          <w:p w14:paraId="4D013451" w14:textId="77777777" w:rsidR="00B87993" w:rsidRDefault="00B87993" w:rsidP="00EB0CDB">
            <w:pPr>
              <w:pStyle w:val="af8"/>
            </w:pPr>
          </w:p>
        </w:tc>
      </w:tr>
      <w:tr w:rsidR="00B87993" w:rsidRPr="008A4958" w14:paraId="2A261A5C" w14:textId="77777777" w:rsidTr="0077643C">
        <w:trPr>
          <w:trHeight w:val="397"/>
          <w:jc w:val="center"/>
        </w:trPr>
        <w:tc>
          <w:tcPr>
            <w:tcW w:w="383" w:type="pct"/>
            <w:vMerge/>
            <w:vAlign w:val="center"/>
          </w:tcPr>
          <w:p w14:paraId="4C2C76ED" w14:textId="77777777" w:rsidR="00B87993" w:rsidRDefault="00B87993" w:rsidP="00EB0CDB">
            <w:pPr>
              <w:pStyle w:val="af8"/>
            </w:pPr>
          </w:p>
        </w:tc>
        <w:tc>
          <w:tcPr>
            <w:tcW w:w="1099" w:type="pct"/>
            <w:vAlign w:val="center"/>
          </w:tcPr>
          <w:p w14:paraId="60DB4BD2" w14:textId="416DD823" w:rsidR="00B87993" w:rsidRPr="00EB0CDB" w:rsidRDefault="00B87993" w:rsidP="00B87993">
            <w:pPr>
              <w:pStyle w:val="af8"/>
            </w:pPr>
            <w:r w:rsidRPr="00EB0CDB">
              <w:rPr>
                <w:rFonts w:hint="eastAsia"/>
              </w:rPr>
              <w:t>激光焊接机</w:t>
            </w:r>
          </w:p>
        </w:tc>
        <w:tc>
          <w:tcPr>
            <w:tcW w:w="1411" w:type="pct"/>
            <w:vAlign w:val="center"/>
          </w:tcPr>
          <w:p w14:paraId="57F89C71" w14:textId="50BA76A7" w:rsidR="00B87993" w:rsidRPr="00EB0CDB" w:rsidRDefault="00B87993" w:rsidP="00B87993">
            <w:pPr>
              <w:pStyle w:val="af8"/>
            </w:pPr>
            <w:r>
              <w:rPr>
                <w:rFonts w:hint="eastAsia"/>
              </w:rPr>
              <w:t>/</w:t>
            </w:r>
          </w:p>
        </w:tc>
        <w:tc>
          <w:tcPr>
            <w:tcW w:w="549" w:type="pct"/>
            <w:vAlign w:val="center"/>
          </w:tcPr>
          <w:p w14:paraId="77967D21" w14:textId="2E099F04" w:rsidR="00B87993" w:rsidRPr="00EB0CDB" w:rsidRDefault="00B87993" w:rsidP="00B87993">
            <w:pPr>
              <w:pStyle w:val="af8"/>
            </w:pPr>
            <w:r w:rsidRPr="00EB0CDB">
              <w:rPr>
                <w:rFonts w:hint="eastAsia"/>
              </w:rPr>
              <w:t>2</w:t>
            </w:r>
            <w:r w:rsidRPr="00EB0CDB">
              <w:rPr>
                <w:rFonts w:hint="eastAsia"/>
              </w:rPr>
              <w:t>台</w:t>
            </w:r>
          </w:p>
        </w:tc>
        <w:tc>
          <w:tcPr>
            <w:tcW w:w="940" w:type="pct"/>
            <w:vAlign w:val="center"/>
          </w:tcPr>
          <w:p w14:paraId="634B5246" w14:textId="17366ACE" w:rsidR="00B87993" w:rsidRPr="00EB0CDB" w:rsidRDefault="00B87993" w:rsidP="00B87993">
            <w:pPr>
              <w:pStyle w:val="af8"/>
            </w:pPr>
            <w:r>
              <w:rPr>
                <w:rFonts w:hint="eastAsia"/>
              </w:rPr>
              <w:t>焊接</w:t>
            </w:r>
          </w:p>
        </w:tc>
        <w:tc>
          <w:tcPr>
            <w:tcW w:w="618" w:type="pct"/>
            <w:vMerge/>
            <w:vAlign w:val="center"/>
          </w:tcPr>
          <w:p w14:paraId="5BA027DC" w14:textId="77777777" w:rsidR="00B87993" w:rsidRDefault="00B87993" w:rsidP="00EB0CDB">
            <w:pPr>
              <w:pStyle w:val="af8"/>
            </w:pPr>
          </w:p>
        </w:tc>
      </w:tr>
      <w:tr w:rsidR="00B87993" w:rsidRPr="008A4958" w14:paraId="3B6F9B7B" w14:textId="77777777" w:rsidTr="0077643C">
        <w:trPr>
          <w:trHeight w:val="397"/>
          <w:jc w:val="center"/>
        </w:trPr>
        <w:tc>
          <w:tcPr>
            <w:tcW w:w="383" w:type="pct"/>
            <w:vMerge/>
            <w:vAlign w:val="center"/>
          </w:tcPr>
          <w:p w14:paraId="75BDE706" w14:textId="77777777" w:rsidR="00B87993" w:rsidRDefault="00B87993" w:rsidP="00EB0CDB">
            <w:pPr>
              <w:pStyle w:val="af8"/>
            </w:pPr>
          </w:p>
        </w:tc>
        <w:tc>
          <w:tcPr>
            <w:tcW w:w="1099" w:type="pct"/>
            <w:vAlign w:val="center"/>
          </w:tcPr>
          <w:p w14:paraId="1154D535" w14:textId="4226304C" w:rsidR="00B87993" w:rsidRPr="00EB0CDB" w:rsidRDefault="00B87993" w:rsidP="00B87993">
            <w:pPr>
              <w:pStyle w:val="af8"/>
            </w:pPr>
            <w:r w:rsidRPr="00EB0CDB">
              <w:rPr>
                <w:rFonts w:hint="eastAsia"/>
              </w:rPr>
              <w:t>干冰清洗机</w:t>
            </w:r>
          </w:p>
        </w:tc>
        <w:tc>
          <w:tcPr>
            <w:tcW w:w="1411" w:type="pct"/>
            <w:vAlign w:val="center"/>
          </w:tcPr>
          <w:p w14:paraId="7E8407D3" w14:textId="1C66B5BE" w:rsidR="00B87993" w:rsidRPr="00EB0CDB" w:rsidRDefault="00B87993" w:rsidP="00B87993">
            <w:pPr>
              <w:pStyle w:val="af8"/>
            </w:pPr>
            <w:r>
              <w:rPr>
                <w:rFonts w:hint="eastAsia"/>
              </w:rPr>
              <w:t>/</w:t>
            </w:r>
          </w:p>
        </w:tc>
        <w:tc>
          <w:tcPr>
            <w:tcW w:w="549" w:type="pct"/>
            <w:vAlign w:val="center"/>
          </w:tcPr>
          <w:p w14:paraId="2A2D24FC" w14:textId="56CF9B81" w:rsidR="00B87993" w:rsidRPr="00EB0CDB" w:rsidRDefault="00B87993" w:rsidP="00B87993">
            <w:pPr>
              <w:pStyle w:val="af8"/>
            </w:pPr>
            <w:r>
              <w:rPr>
                <w:rFonts w:hint="eastAsia"/>
              </w:rPr>
              <w:t>6</w:t>
            </w:r>
            <w:r w:rsidRPr="00EB0CDB">
              <w:rPr>
                <w:rFonts w:hint="eastAsia"/>
              </w:rPr>
              <w:t>台</w:t>
            </w:r>
          </w:p>
        </w:tc>
        <w:tc>
          <w:tcPr>
            <w:tcW w:w="940" w:type="pct"/>
            <w:vAlign w:val="center"/>
          </w:tcPr>
          <w:p w14:paraId="20F0B0CA" w14:textId="7EDE7581" w:rsidR="00B87993" w:rsidRPr="00EB0CDB" w:rsidRDefault="00B87993" w:rsidP="00B87993">
            <w:pPr>
              <w:pStyle w:val="af8"/>
            </w:pPr>
            <w:r w:rsidRPr="00EB0CDB">
              <w:rPr>
                <w:rFonts w:hint="eastAsia"/>
              </w:rPr>
              <w:t>油污等清洗</w:t>
            </w:r>
          </w:p>
        </w:tc>
        <w:tc>
          <w:tcPr>
            <w:tcW w:w="618" w:type="pct"/>
            <w:vMerge/>
            <w:vAlign w:val="center"/>
          </w:tcPr>
          <w:p w14:paraId="4CBAF5AC" w14:textId="77777777" w:rsidR="00B87993" w:rsidRDefault="00B87993" w:rsidP="00EB0CDB">
            <w:pPr>
              <w:pStyle w:val="af8"/>
            </w:pPr>
          </w:p>
        </w:tc>
      </w:tr>
      <w:tr w:rsidR="00B87993" w:rsidRPr="008A4958" w14:paraId="411CD6CF" w14:textId="77777777" w:rsidTr="0077643C">
        <w:trPr>
          <w:trHeight w:val="397"/>
          <w:jc w:val="center"/>
        </w:trPr>
        <w:tc>
          <w:tcPr>
            <w:tcW w:w="383" w:type="pct"/>
            <w:vMerge/>
            <w:vAlign w:val="center"/>
          </w:tcPr>
          <w:p w14:paraId="429A5636" w14:textId="77777777" w:rsidR="00B87993" w:rsidRDefault="00B87993" w:rsidP="00EB0CDB">
            <w:pPr>
              <w:pStyle w:val="af8"/>
            </w:pPr>
          </w:p>
        </w:tc>
        <w:tc>
          <w:tcPr>
            <w:tcW w:w="1099" w:type="pct"/>
            <w:vAlign w:val="center"/>
          </w:tcPr>
          <w:p w14:paraId="35EA3D65" w14:textId="60755B8F" w:rsidR="00B87993" w:rsidRPr="00EB0CDB" w:rsidRDefault="00B87993" w:rsidP="00B87993">
            <w:pPr>
              <w:pStyle w:val="af8"/>
            </w:pPr>
            <w:r w:rsidRPr="00EB0CDB">
              <w:rPr>
                <w:rFonts w:hint="eastAsia"/>
              </w:rPr>
              <w:t>装配线</w:t>
            </w:r>
          </w:p>
        </w:tc>
        <w:tc>
          <w:tcPr>
            <w:tcW w:w="1411" w:type="pct"/>
            <w:vAlign w:val="center"/>
          </w:tcPr>
          <w:p w14:paraId="7642151E" w14:textId="65FB8168" w:rsidR="00B87993" w:rsidRPr="00EB0CDB" w:rsidRDefault="00B87993" w:rsidP="00B87993">
            <w:pPr>
              <w:pStyle w:val="af8"/>
            </w:pPr>
            <w:r w:rsidRPr="00EB0CDB">
              <w:rPr>
                <w:rFonts w:hint="eastAsia"/>
              </w:rPr>
              <w:t>定制</w:t>
            </w:r>
          </w:p>
        </w:tc>
        <w:tc>
          <w:tcPr>
            <w:tcW w:w="549" w:type="pct"/>
            <w:vAlign w:val="center"/>
          </w:tcPr>
          <w:p w14:paraId="60312066" w14:textId="4342CEBD" w:rsidR="00B87993" w:rsidRPr="00EB0CDB" w:rsidRDefault="00B87993" w:rsidP="00B87993">
            <w:pPr>
              <w:pStyle w:val="af8"/>
            </w:pPr>
            <w:r>
              <w:rPr>
                <w:rFonts w:hint="eastAsia"/>
              </w:rPr>
              <w:t>1</w:t>
            </w:r>
            <w:r>
              <w:t>4</w:t>
            </w:r>
            <w:r w:rsidRPr="00EB0CDB">
              <w:rPr>
                <w:rFonts w:hint="eastAsia"/>
              </w:rPr>
              <w:t>条</w:t>
            </w:r>
          </w:p>
        </w:tc>
        <w:tc>
          <w:tcPr>
            <w:tcW w:w="940" w:type="pct"/>
            <w:vAlign w:val="center"/>
          </w:tcPr>
          <w:p w14:paraId="57B4D6AC" w14:textId="1DAC2001" w:rsidR="00B87993" w:rsidRPr="00EB0CDB" w:rsidRDefault="00B87993" w:rsidP="00B87993">
            <w:pPr>
              <w:pStyle w:val="af8"/>
            </w:pPr>
            <w:r>
              <w:rPr>
                <w:rFonts w:hint="eastAsia"/>
              </w:rPr>
              <w:t>装配</w:t>
            </w:r>
          </w:p>
        </w:tc>
        <w:tc>
          <w:tcPr>
            <w:tcW w:w="618" w:type="pct"/>
            <w:vMerge/>
            <w:vAlign w:val="center"/>
          </w:tcPr>
          <w:p w14:paraId="4F9C7AB8" w14:textId="77777777" w:rsidR="00B87993" w:rsidRDefault="00B87993" w:rsidP="00EB0CDB">
            <w:pPr>
              <w:pStyle w:val="af8"/>
            </w:pPr>
          </w:p>
        </w:tc>
      </w:tr>
      <w:tr w:rsidR="00B87993" w:rsidRPr="008A4958" w14:paraId="3C37C2A0" w14:textId="77777777" w:rsidTr="0077643C">
        <w:trPr>
          <w:trHeight w:val="397"/>
          <w:jc w:val="center"/>
        </w:trPr>
        <w:tc>
          <w:tcPr>
            <w:tcW w:w="383" w:type="pct"/>
            <w:vMerge/>
            <w:vAlign w:val="center"/>
          </w:tcPr>
          <w:p w14:paraId="72513C99" w14:textId="77777777" w:rsidR="00B87993" w:rsidRDefault="00B87993" w:rsidP="00EB0CDB">
            <w:pPr>
              <w:pStyle w:val="af8"/>
            </w:pPr>
          </w:p>
        </w:tc>
        <w:tc>
          <w:tcPr>
            <w:tcW w:w="1099" w:type="pct"/>
            <w:vAlign w:val="center"/>
          </w:tcPr>
          <w:p w14:paraId="318EB97D" w14:textId="2FE38DAB" w:rsidR="00B87993" w:rsidRPr="00B87993" w:rsidRDefault="00B87993" w:rsidP="00B87993">
            <w:pPr>
              <w:pStyle w:val="af8"/>
            </w:pPr>
            <w:r w:rsidRPr="00B87993">
              <w:t>涂胶机</w:t>
            </w:r>
          </w:p>
        </w:tc>
        <w:tc>
          <w:tcPr>
            <w:tcW w:w="1411" w:type="pct"/>
            <w:vAlign w:val="center"/>
          </w:tcPr>
          <w:p w14:paraId="4B6EB4AB" w14:textId="47BE9EE1" w:rsidR="00B87993" w:rsidRPr="00B87993" w:rsidRDefault="00B87993" w:rsidP="00B87993">
            <w:pPr>
              <w:pStyle w:val="af8"/>
            </w:pPr>
            <w:r w:rsidRPr="00B87993">
              <w:t>GRACO C63</w:t>
            </w:r>
          </w:p>
        </w:tc>
        <w:tc>
          <w:tcPr>
            <w:tcW w:w="549" w:type="pct"/>
            <w:vAlign w:val="center"/>
          </w:tcPr>
          <w:p w14:paraId="7115F02A" w14:textId="7D9DF50C" w:rsidR="00B87993" w:rsidRPr="00B87993" w:rsidRDefault="00B87993" w:rsidP="00B87993">
            <w:pPr>
              <w:pStyle w:val="af8"/>
            </w:pPr>
            <w:r w:rsidRPr="00B87993">
              <w:rPr>
                <w:rFonts w:hint="eastAsia"/>
              </w:rPr>
              <w:t>1</w:t>
            </w:r>
            <w:r w:rsidRPr="00B87993">
              <w:t>0</w:t>
            </w:r>
            <w:r w:rsidRPr="00B87993">
              <w:t>台</w:t>
            </w:r>
          </w:p>
        </w:tc>
        <w:tc>
          <w:tcPr>
            <w:tcW w:w="940" w:type="pct"/>
            <w:vAlign w:val="center"/>
          </w:tcPr>
          <w:p w14:paraId="71AB789C" w14:textId="5681D353" w:rsidR="00B87993" w:rsidRPr="00B87993" w:rsidRDefault="00B87993" w:rsidP="00B87993">
            <w:pPr>
              <w:pStyle w:val="af8"/>
            </w:pPr>
            <w:r w:rsidRPr="00B87993">
              <w:t>涂抹密封胶</w:t>
            </w:r>
          </w:p>
        </w:tc>
        <w:tc>
          <w:tcPr>
            <w:tcW w:w="618" w:type="pct"/>
            <w:vMerge/>
            <w:vAlign w:val="center"/>
          </w:tcPr>
          <w:p w14:paraId="5A3EF487" w14:textId="77777777" w:rsidR="00B87993" w:rsidRDefault="00B87993" w:rsidP="00EB0CDB">
            <w:pPr>
              <w:pStyle w:val="af8"/>
            </w:pPr>
          </w:p>
        </w:tc>
      </w:tr>
      <w:tr w:rsidR="00B87993" w:rsidRPr="008A4958" w14:paraId="192F18A2" w14:textId="77777777" w:rsidTr="0077643C">
        <w:trPr>
          <w:trHeight w:val="397"/>
          <w:jc w:val="center"/>
        </w:trPr>
        <w:tc>
          <w:tcPr>
            <w:tcW w:w="383" w:type="pct"/>
            <w:vMerge/>
            <w:vAlign w:val="center"/>
          </w:tcPr>
          <w:p w14:paraId="3D85E5F3" w14:textId="77777777" w:rsidR="00B87993" w:rsidRDefault="00B87993" w:rsidP="00EB0CDB">
            <w:pPr>
              <w:pStyle w:val="af8"/>
            </w:pPr>
          </w:p>
        </w:tc>
        <w:tc>
          <w:tcPr>
            <w:tcW w:w="1099" w:type="pct"/>
            <w:vAlign w:val="center"/>
          </w:tcPr>
          <w:p w14:paraId="54D36C6C" w14:textId="115D044C" w:rsidR="00B87993" w:rsidRPr="00B87993" w:rsidRDefault="00B87993" w:rsidP="00B87993">
            <w:pPr>
              <w:pStyle w:val="af8"/>
            </w:pPr>
            <w:r w:rsidRPr="00B87993">
              <w:rPr>
                <w:rFonts w:hint="eastAsia"/>
              </w:rPr>
              <w:t>单</w:t>
            </w:r>
            <w:r w:rsidRPr="00B87993">
              <w:t>弧焊补焊机</w:t>
            </w:r>
          </w:p>
        </w:tc>
        <w:tc>
          <w:tcPr>
            <w:tcW w:w="1411" w:type="pct"/>
            <w:vAlign w:val="center"/>
          </w:tcPr>
          <w:p w14:paraId="4DF36092" w14:textId="387A9820" w:rsidR="00B87993" w:rsidRPr="00B87993" w:rsidRDefault="00B87993" w:rsidP="00B87993">
            <w:pPr>
              <w:pStyle w:val="af8"/>
            </w:pPr>
            <w:r w:rsidRPr="00B87993">
              <w:t>YC-500WX5HGE</w:t>
            </w:r>
          </w:p>
        </w:tc>
        <w:tc>
          <w:tcPr>
            <w:tcW w:w="549" w:type="pct"/>
            <w:vAlign w:val="center"/>
          </w:tcPr>
          <w:p w14:paraId="0CCCAC1D" w14:textId="24B6924C" w:rsidR="00B87993" w:rsidRPr="00B87993" w:rsidRDefault="00B87993" w:rsidP="00B87993">
            <w:pPr>
              <w:pStyle w:val="af8"/>
            </w:pPr>
            <w:r w:rsidRPr="00B87993">
              <w:rPr>
                <w:rFonts w:hint="eastAsia"/>
              </w:rPr>
              <w:t>6</w:t>
            </w:r>
            <w:r w:rsidRPr="00B87993">
              <w:t>台</w:t>
            </w:r>
          </w:p>
        </w:tc>
        <w:tc>
          <w:tcPr>
            <w:tcW w:w="940" w:type="pct"/>
            <w:vAlign w:val="center"/>
          </w:tcPr>
          <w:p w14:paraId="22F39DAB" w14:textId="4E00F81F" w:rsidR="00B87993" w:rsidRPr="00B87993" w:rsidRDefault="00B87993" w:rsidP="00B87993">
            <w:pPr>
              <w:pStyle w:val="af8"/>
            </w:pPr>
            <w:r w:rsidRPr="00B87993">
              <w:t>补焊</w:t>
            </w:r>
          </w:p>
        </w:tc>
        <w:tc>
          <w:tcPr>
            <w:tcW w:w="618" w:type="pct"/>
            <w:vMerge/>
            <w:vAlign w:val="center"/>
          </w:tcPr>
          <w:p w14:paraId="76F46762" w14:textId="77777777" w:rsidR="00B87993" w:rsidRDefault="00B87993" w:rsidP="00EB0CDB">
            <w:pPr>
              <w:pStyle w:val="af8"/>
            </w:pPr>
          </w:p>
        </w:tc>
      </w:tr>
      <w:tr w:rsidR="00B87993" w:rsidRPr="008A4958" w14:paraId="57D74FE6" w14:textId="77777777" w:rsidTr="0077643C">
        <w:trPr>
          <w:trHeight w:val="397"/>
          <w:jc w:val="center"/>
        </w:trPr>
        <w:tc>
          <w:tcPr>
            <w:tcW w:w="383" w:type="pct"/>
            <w:vMerge/>
            <w:vAlign w:val="center"/>
          </w:tcPr>
          <w:p w14:paraId="4E78BBB7" w14:textId="77777777" w:rsidR="00B87993" w:rsidRDefault="00B87993" w:rsidP="00EB0CDB">
            <w:pPr>
              <w:pStyle w:val="af8"/>
            </w:pPr>
          </w:p>
        </w:tc>
        <w:tc>
          <w:tcPr>
            <w:tcW w:w="1099" w:type="pct"/>
            <w:vAlign w:val="center"/>
          </w:tcPr>
          <w:p w14:paraId="08C62B95" w14:textId="1698F359" w:rsidR="00B87993" w:rsidRPr="00B87993" w:rsidRDefault="00B87993" w:rsidP="00B87993">
            <w:pPr>
              <w:pStyle w:val="af8"/>
            </w:pPr>
            <w:r w:rsidRPr="00B87993">
              <w:rPr>
                <w:rFonts w:hint="eastAsia"/>
              </w:rPr>
              <w:t>手工打磨房</w:t>
            </w:r>
          </w:p>
        </w:tc>
        <w:tc>
          <w:tcPr>
            <w:tcW w:w="1411" w:type="pct"/>
            <w:vAlign w:val="center"/>
          </w:tcPr>
          <w:p w14:paraId="3582AD46" w14:textId="04BC49D8" w:rsidR="00B87993" w:rsidRPr="00B87993" w:rsidRDefault="00B87993" w:rsidP="00B87993">
            <w:pPr>
              <w:pStyle w:val="af8"/>
            </w:pPr>
            <w:r w:rsidRPr="00B87993">
              <w:rPr>
                <w:rFonts w:hint="eastAsia"/>
              </w:rPr>
              <w:t>手工</w:t>
            </w:r>
          </w:p>
        </w:tc>
        <w:tc>
          <w:tcPr>
            <w:tcW w:w="549" w:type="pct"/>
            <w:vAlign w:val="center"/>
          </w:tcPr>
          <w:p w14:paraId="713E2E78" w14:textId="11C1B624" w:rsidR="00B87993" w:rsidRPr="00B87993" w:rsidRDefault="00B87993" w:rsidP="00B87993">
            <w:pPr>
              <w:pStyle w:val="af8"/>
            </w:pPr>
            <w:r w:rsidRPr="00B87993">
              <w:rPr>
                <w:rFonts w:hint="eastAsia"/>
              </w:rPr>
              <w:t>8</w:t>
            </w:r>
            <w:r w:rsidRPr="00B87993">
              <w:rPr>
                <w:rFonts w:hint="eastAsia"/>
              </w:rPr>
              <w:t>间</w:t>
            </w:r>
          </w:p>
        </w:tc>
        <w:tc>
          <w:tcPr>
            <w:tcW w:w="940" w:type="pct"/>
            <w:vAlign w:val="center"/>
          </w:tcPr>
          <w:p w14:paraId="79899BD7" w14:textId="77777777" w:rsidR="00B87993" w:rsidRPr="00B87993" w:rsidRDefault="00B87993" w:rsidP="00B87993">
            <w:pPr>
              <w:pStyle w:val="af8"/>
            </w:pPr>
          </w:p>
        </w:tc>
        <w:tc>
          <w:tcPr>
            <w:tcW w:w="618" w:type="pct"/>
            <w:vMerge/>
            <w:vAlign w:val="center"/>
          </w:tcPr>
          <w:p w14:paraId="2F2C76D3" w14:textId="77777777" w:rsidR="00B87993" w:rsidRDefault="00B87993" w:rsidP="00EB0CDB">
            <w:pPr>
              <w:pStyle w:val="af8"/>
            </w:pPr>
          </w:p>
        </w:tc>
      </w:tr>
      <w:tr w:rsidR="00B87993" w:rsidRPr="008A4958" w14:paraId="6E4DC120" w14:textId="77777777" w:rsidTr="0077643C">
        <w:trPr>
          <w:trHeight w:val="397"/>
          <w:jc w:val="center"/>
        </w:trPr>
        <w:tc>
          <w:tcPr>
            <w:tcW w:w="383" w:type="pct"/>
            <w:vMerge/>
            <w:vAlign w:val="center"/>
          </w:tcPr>
          <w:p w14:paraId="7A86A435" w14:textId="77777777" w:rsidR="00B87993" w:rsidRDefault="00B87993" w:rsidP="00EB0CDB">
            <w:pPr>
              <w:pStyle w:val="af8"/>
            </w:pPr>
          </w:p>
        </w:tc>
        <w:tc>
          <w:tcPr>
            <w:tcW w:w="1099" w:type="pct"/>
            <w:vAlign w:val="center"/>
          </w:tcPr>
          <w:p w14:paraId="1A567C3E" w14:textId="218507F2" w:rsidR="00B87993" w:rsidRPr="00B87993" w:rsidRDefault="00B87993" w:rsidP="00B87993">
            <w:pPr>
              <w:pStyle w:val="af8"/>
            </w:pPr>
            <w:r w:rsidRPr="00B87993">
              <w:t>拉铆机</w:t>
            </w:r>
          </w:p>
        </w:tc>
        <w:tc>
          <w:tcPr>
            <w:tcW w:w="1411" w:type="pct"/>
            <w:vAlign w:val="center"/>
          </w:tcPr>
          <w:p w14:paraId="02E91B16" w14:textId="078E932D" w:rsidR="00B87993" w:rsidRPr="00B87993" w:rsidRDefault="00B87993" w:rsidP="00B87993">
            <w:pPr>
              <w:pStyle w:val="af8"/>
            </w:pPr>
            <w:r w:rsidRPr="00B87993">
              <w:t xml:space="preserve">FDS </w:t>
            </w:r>
          </w:p>
        </w:tc>
        <w:tc>
          <w:tcPr>
            <w:tcW w:w="549" w:type="pct"/>
            <w:vAlign w:val="center"/>
          </w:tcPr>
          <w:p w14:paraId="43C0D630" w14:textId="3A305285" w:rsidR="00B87993" w:rsidRPr="00B87993" w:rsidRDefault="00B87993" w:rsidP="00B87993">
            <w:pPr>
              <w:pStyle w:val="af8"/>
            </w:pPr>
            <w:r w:rsidRPr="00B87993">
              <w:rPr>
                <w:rFonts w:hint="eastAsia"/>
              </w:rPr>
              <w:t>4</w:t>
            </w:r>
            <w:r w:rsidRPr="00B87993">
              <w:t>台</w:t>
            </w:r>
          </w:p>
        </w:tc>
        <w:tc>
          <w:tcPr>
            <w:tcW w:w="940" w:type="pct"/>
            <w:vAlign w:val="center"/>
          </w:tcPr>
          <w:p w14:paraId="57E5B5F2" w14:textId="353568E6" w:rsidR="00B87993" w:rsidRPr="00B87993" w:rsidRDefault="00B87993" w:rsidP="00B87993">
            <w:pPr>
              <w:pStyle w:val="af8"/>
            </w:pPr>
            <w:r w:rsidRPr="00B87993">
              <w:t>拉铆螺栓</w:t>
            </w:r>
            <w:r w:rsidRPr="00B87993">
              <w:t>/</w:t>
            </w:r>
            <w:r w:rsidRPr="00B87993">
              <w:t>螺丝</w:t>
            </w:r>
          </w:p>
        </w:tc>
        <w:tc>
          <w:tcPr>
            <w:tcW w:w="618" w:type="pct"/>
            <w:vMerge/>
            <w:vAlign w:val="center"/>
          </w:tcPr>
          <w:p w14:paraId="2281F2D6" w14:textId="77777777" w:rsidR="00B87993" w:rsidRDefault="00B87993" w:rsidP="00EB0CDB">
            <w:pPr>
              <w:pStyle w:val="af8"/>
            </w:pPr>
          </w:p>
        </w:tc>
      </w:tr>
      <w:tr w:rsidR="00B87993" w:rsidRPr="008A4958" w14:paraId="6016D5E5" w14:textId="77777777" w:rsidTr="0077643C">
        <w:trPr>
          <w:trHeight w:val="397"/>
          <w:jc w:val="center"/>
        </w:trPr>
        <w:tc>
          <w:tcPr>
            <w:tcW w:w="383" w:type="pct"/>
            <w:vMerge/>
            <w:vAlign w:val="center"/>
          </w:tcPr>
          <w:p w14:paraId="4F6A889A" w14:textId="77777777" w:rsidR="00B87993" w:rsidRDefault="00B87993" w:rsidP="00B87993">
            <w:pPr>
              <w:pStyle w:val="af8"/>
            </w:pPr>
          </w:p>
        </w:tc>
        <w:tc>
          <w:tcPr>
            <w:tcW w:w="1099" w:type="pct"/>
            <w:vAlign w:val="center"/>
          </w:tcPr>
          <w:p w14:paraId="45076059" w14:textId="7A50F982" w:rsidR="00B87993" w:rsidRPr="00B87993" w:rsidRDefault="00B87993" w:rsidP="00B87993">
            <w:pPr>
              <w:pStyle w:val="af8"/>
            </w:pPr>
            <w:r w:rsidRPr="00B87993">
              <w:rPr>
                <w:rFonts w:hint="eastAsia"/>
              </w:rPr>
              <w:t>总成气密性检测</w:t>
            </w:r>
          </w:p>
        </w:tc>
        <w:tc>
          <w:tcPr>
            <w:tcW w:w="1411" w:type="pct"/>
            <w:vAlign w:val="center"/>
          </w:tcPr>
          <w:p w14:paraId="47081F75" w14:textId="2B570208" w:rsidR="00B87993" w:rsidRPr="00B87993" w:rsidRDefault="00B87993" w:rsidP="00B87993">
            <w:pPr>
              <w:pStyle w:val="af8"/>
            </w:pPr>
            <w:r w:rsidRPr="00B87993">
              <w:rPr>
                <w:rFonts w:hint="eastAsia"/>
              </w:rPr>
              <w:t>/</w:t>
            </w:r>
          </w:p>
        </w:tc>
        <w:tc>
          <w:tcPr>
            <w:tcW w:w="549" w:type="pct"/>
            <w:vAlign w:val="center"/>
          </w:tcPr>
          <w:p w14:paraId="1DAB9F47" w14:textId="0F80F23B" w:rsidR="00B87993" w:rsidRPr="00B87993" w:rsidRDefault="00B87993" w:rsidP="00B87993">
            <w:pPr>
              <w:pStyle w:val="af8"/>
            </w:pPr>
            <w:r w:rsidRPr="00B87993">
              <w:rPr>
                <w:rFonts w:hint="eastAsia"/>
              </w:rPr>
              <w:t>4</w:t>
            </w:r>
            <w:r w:rsidRPr="00B87993">
              <w:rPr>
                <w:rFonts w:hint="eastAsia"/>
              </w:rPr>
              <w:t>台</w:t>
            </w:r>
          </w:p>
        </w:tc>
        <w:tc>
          <w:tcPr>
            <w:tcW w:w="940" w:type="pct"/>
            <w:vAlign w:val="center"/>
          </w:tcPr>
          <w:p w14:paraId="5C0A1D1D" w14:textId="77777777" w:rsidR="00B87993" w:rsidRPr="00B87993" w:rsidRDefault="00B87993" w:rsidP="00B87993">
            <w:pPr>
              <w:pStyle w:val="af8"/>
            </w:pPr>
          </w:p>
        </w:tc>
        <w:tc>
          <w:tcPr>
            <w:tcW w:w="618" w:type="pct"/>
            <w:vMerge/>
            <w:vAlign w:val="center"/>
          </w:tcPr>
          <w:p w14:paraId="0B0BD5D4" w14:textId="77777777" w:rsidR="00B87993" w:rsidRDefault="00B87993" w:rsidP="00B87993">
            <w:pPr>
              <w:pStyle w:val="af8"/>
            </w:pPr>
          </w:p>
        </w:tc>
      </w:tr>
    </w:tbl>
    <w:p w14:paraId="273836F8" w14:textId="6C036556" w:rsidR="0077643C" w:rsidRDefault="00A50710">
      <w:pPr>
        <w:spacing w:beforeLines="50" w:before="163"/>
        <w:ind w:firstLine="480"/>
      </w:pPr>
      <w:r>
        <w:rPr>
          <w:rFonts w:hint="eastAsia"/>
        </w:rPr>
        <w:t>现有</w:t>
      </w:r>
      <w:r>
        <w:t>项目</w:t>
      </w:r>
      <w:r>
        <w:rPr>
          <w:rFonts w:hint="eastAsia"/>
        </w:rPr>
        <w:t>主要原辅材料的年消耗情况见表</w:t>
      </w:r>
      <w:r w:rsidR="00423C91">
        <w:rPr>
          <w:rFonts w:hint="eastAsia"/>
        </w:rPr>
        <w:t>2.1-</w:t>
      </w:r>
      <w:r w:rsidR="006F1901">
        <w:t>8</w:t>
      </w:r>
      <w:r>
        <w:rPr>
          <w:rFonts w:hint="eastAsia"/>
        </w:rPr>
        <w:t>。</w:t>
      </w:r>
    </w:p>
    <w:p w14:paraId="6C70531B" w14:textId="7616BAD6" w:rsidR="007F7F48" w:rsidRDefault="00A50710">
      <w:pPr>
        <w:pStyle w:val="af6"/>
      </w:pPr>
      <w:r>
        <w:rPr>
          <w:rFonts w:hint="eastAsia"/>
        </w:rPr>
        <w:t>表</w:t>
      </w:r>
      <w:r w:rsidR="00423C91">
        <w:rPr>
          <w:rFonts w:hint="eastAsia"/>
        </w:rPr>
        <w:t>2.1-</w:t>
      </w:r>
      <w:r w:rsidR="006F1901">
        <w:t>8</w:t>
      </w:r>
      <w:r>
        <w:rPr>
          <w:rFonts w:hint="eastAsia"/>
        </w:rPr>
        <w:t xml:space="preserve">   </w:t>
      </w:r>
      <w:r>
        <w:rPr>
          <w:rFonts w:hint="eastAsia"/>
        </w:rPr>
        <w:t>现有项目主要原辅材料的年消耗情况表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3"/>
        <w:gridCol w:w="1763"/>
        <w:gridCol w:w="1777"/>
        <w:gridCol w:w="1161"/>
        <w:gridCol w:w="1258"/>
        <w:gridCol w:w="2378"/>
      </w:tblGrid>
      <w:tr w:rsidR="00B87993" w:rsidRPr="008A4958" w14:paraId="7E34A9C5" w14:textId="77777777" w:rsidTr="00B87993">
        <w:trPr>
          <w:trHeight w:val="397"/>
          <w:jc w:val="center"/>
        </w:trPr>
        <w:tc>
          <w:tcPr>
            <w:tcW w:w="389" w:type="pct"/>
            <w:vAlign w:val="center"/>
          </w:tcPr>
          <w:p w14:paraId="2C312A05" w14:textId="77777777" w:rsidR="003626EC" w:rsidRDefault="003626EC" w:rsidP="00430E81">
            <w:pPr>
              <w:pStyle w:val="af8"/>
            </w:pPr>
            <w:r>
              <w:rPr>
                <w:rFonts w:hint="eastAsia"/>
              </w:rPr>
              <w:t>厂房</w:t>
            </w:r>
          </w:p>
        </w:tc>
        <w:tc>
          <w:tcPr>
            <w:tcW w:w="975" w:type="pct"/>
            <w:noWrap/>
            <w:vAlign w:val="center"/>
          </w:tcPr>
          <w:p w14:paraId="7525DB5A" w14:textId="77777777" w:rsidR="003626EC" w:rsidRDefault="003626EC">
            <w:pPr>
              <w:pStyle w:val="af8"/>
            </w:pPr>
            <w:r>
              <w:t>原料名称</w:t>
            </w:r>
          </w:p>
        </w:tc>
        <w:tc>
          <w:tcPr>
            <w:tcW w:w="983" w:type="pct"/>
            <w:noWrap/>
            <w:vAlign w:val="center"/>
          </w:tcPr>
          <w:p w14:paraId="485D0E38" w14:textId="77777777" w:rsidR="003626EC" w:rsidRDefault="003626EC">
            <w:pPr>
              <w:pStyle w:val="af8"/>
            </w:pPr>
            <w:r>
              <w:t>规格</w:t>
            </w:r>
          </w:p>
        </w:tc>
        <w:tc>
          <w:tcPr>
            <w:tcW w:w="642" w:type="pct"/>
            <w:vAlign w:val="center"/>
          </w:tcPr>
          <w:p w14:paraId="34F7645E" w14:textId="77777777" w:rsidR="003626EC" w:rsidRDefault="003626EC">
            <w:pPr>
              <w:pStyle w:val="af8"/>
            </w:pPr>
            <w:r>
              <w:t>年使用量</w:t>
            </w:r>
          </w:p>
        </w:tc>
        <w:tc>
          <w:tcPr>
            <w:tcW w:w="696" w:type="pct"/>
            <w:noWrap/>
            <w:vAlign w:val="center"/>
          </w:tcPr>
          <w:p w14:paraId="11D244D1" w14:textId="77777777" w:rsidR="003626EC" w:rsidRDefault="003626EC">
            <w:pPr>
              <w:pStyle w:val="af8"/>
            </w:pPr>
            <w:r>
              <w:t>最大储</w:t>
            </w:r>
          </w:p>
          <w:p w14:paraId="4AA6B129" w14:textId="77777777" w:rsidR="003626EC" w:rsidRDefault="003626EC">
            <w:pPr>
              <w:pStyle w:val="af8"/>
            </w:pPr>
            <w:r>
              <w:t>存量</w:t>
            </w:r>
          </w:p>
        </w:tc>
        <w:tc>
          <w:tcPr>
            <w:tcW w:w="1315" w:type="pct"/>
            <w:vAlign w:val="center"/>
          </w:tcPr>
          <w:p w14:paraId="77E74450" w14:textId="77777777" w:rsidR="003626EC" w:rsidRDefault="003626EC">
            <w:pPr>
              <w:pStyle w:val="af8"/>
            </w:pPr>
            <w:r>
              <w:t>备注</w:t>
            </w:r>
          </w:p>
        </w:tc>
      </w:tr>
      <w:tr w:rsidR="00B87993" w:rsidRPr="008A4958" w14:paraId="6E522ABB" w14:textId="77777777" w:rsidTr="00B87993">
        <w:trPr>
          <w:trHeight w:val="397"/>
          <w:jc w:val="center"/>
        </w:trPr>
        <w:tc>
          <w:tcPr>
            <w:tcW w:w="389" w:type="pct"/>
            <w:vMerge w:val="restart"/>
            <w:vAlign w:val="center"/>
          </w:tcPr>
          <w:p w14:paraId="4561DC62" w14:textId="77777777" w:rsidR="003626EC" w:rsidRDefault="003626EC" w:rsidP="003626EC">
            <w:pPr>
              <w:pStyle w:val="af8"/>
            </w:pPr>
            <w:r>
              <w:rPr>
                <w:rFonts w:hint="eastAsia"/>
              </w:rPr>
              <w:t>1#</w:t>
            </w:r>
            <w:r>
              <w:rPr>
                <w:rFonts w:hint="eastAsia"/>
              </w:rPr>
              <w:t>厂房</w:t>
            </w:r>
          </w:p>
        </w:tc>
        <w:tc>
          <w:tcPr>
            <w:tcW w:w="975" w:type="pct"/>
            <w:noWrap/>
            <w:vAlign w:val="center"/>
          </w:tcPr>
          <w:p w14:paraId="56507225" w14:textId="77777777" w:rsidR="003626EC" w:rsidRDefault="003626EC" w:rsidP="003626EC">
            <w:pPr>
              <w:pStyle w:val="af8"/>
            </w:pPr>
            <w:r>
              <w:t>聚丙烯树脂（</w:t>
            </w:r>
            <w:r>
              <w:t>PP</w:t>
            </w:r>
            <w:r>
              <w:t>）</w:t>
            </w:r>
          </w:p>
        </w:tc>
        <w:tc>
          <w:tcPr>
            <w:tcW w:w="983" w:type="pct"/>
            <w:noWrap/>
            <w:vAlign w:val="center"/>
          </w:tcPr>
          <w:p w14:paraId="6737C769" w14:textId="77777777" w:rsidR="003626EC" w:rsidRDefault="003626EC" w:rsidP="003626EC">
            <w:pPr>
              <w:pStyle w:val="af8"/>
            </w:pPr>
            <w:r>
              <w:t>25kg/</w:t>
            </w:r>
            <w:r>
              <w:t>袋</w:t>
            </w:r>
          </w:p>
        </w:tc>
        <w:tc>
          <w:tcPr>
            <w:tcW w:w="642" w:type="pct"/>
            <w:vAlign w:val="center"/>
          </w:tcPr>
          <w:p w14:paraId="61E9FC68" w14:textId="77777777" w:rsidR="003626EC" w:rsidRDefault="003626EC" w:rsidP="003626EC">
            <w:pPr>
              <w:pStyle w:val="af8"/>
            </w:pPr>
            <w:r>
              <w:t>681.84t</w:t>
            </w:r>
          </w:p>
        </w:tc>
        <w:tc>
          <w:tcPr>
            <w:tcW w:w="696" w:type="pct"/>
            <w:noWrap/>
            <w:vAlign w:val="center"/>
          </w:tcPr>
          <w:p w14:paraId="688505E2" w14:textId="77777777" w:rsidR="003626EC" w:rsidRDefault="003626EC" w:rsidP="003626EC">
            <w:pPr>
              <w:pStyle w:val="af8"/>
            </w:pPr>
            <w:r>
              <w:t>1000</w:t>
            </w:r>
            <w:r>
              <w:t>袋</w:t>
            </w:r>
          </w:p>
        </w:tc>
        <w:tc>
          <w:tcPr>
            <w:tcW w:w="1315" w:type="pct"/>
            <w:vAlign w:val="center"/>
          </w:tcPr>
          <w:p w14:paraId="523FA2B7" w14:textId="77777777" w:rsidR="003626EC" w:rsidRDefault="003626EC" w:rsidP="003626EC">
            <w:pPr>
              <w:pStyle w:val="af8"/>
            </w:pPr>
            <w:r>
              <w:t>成品外购</w:t>
            </w:r>
          </w:p>
        </w:tc>
      </w:tr>
      <w:tr w:rsidR="00B87993" w:rsidRPr="008A4958" w14:paraId="01D5B365" w14:textId="77777777" w:rsidTr="00B87993">
        <w:trPr>
          <w:trHeight w:val="397"/>
          <w:jc w:val="center"/>
        </w:trPr>
        <w:tc>
          <w:tcPr>
            <w:tcW w:w="389" w:type="pct"/>
            <w:vMerge/>
            <w:vAlign w:val="center"/>
          </w:tcPr>
          <w:p w14:paraId="613E497C" w14:textId="77777777" w:rsidR="003626EC" w:rsidRDefault="003626EC" w:rsidP="003626EC">
            <w:pPr>
              <w:pStyle w:val="af8"/>
            </w:pPr>
          </w:p>
        </w:tc>
        <w:tc>
          <w:tcPr>
            <w:tcW w:w="975" w:type="pct"/>
            <w:noWrap/>
            <w:vAlign w:val="center"/>
          </w:tcPr>
          <w:p w14:paraId="2D95F623" w14:textId="77777777" w:rsidR="003626EC" w:rsidRDefault="003626EC" w:rsidP="003626EC">
            <w:pPr>
              <w:pStyle w:val="af8"/>
            </w:pPr>
            <w:r>
              <w:t>吹面风管总成</w:t>
            </w:r>
          </w:p>
        </w:tc>
        <w:tc>
          <w:tcPr>
            <w:tcW w:w="983" w:type="pct"/>
            <w:noWrap/>
            <w:vAlign w:val="center"/>
          </w:tcPr>
          <w:p w14:paraId="6D105941" w14:textId="77777777" w:rsidR="003626EC" w:rsidRDefault="003626EC" w:rsidP="003626EC">
            <w:pPr>
              <w:pStyle w:val="af8"/>
            </w:pPr>
            <w:r>
              <w:t>/</w:t>
            </w:r>
          </w:p>
        </w:tc>
        <w:tc>
          <w:tcPr>
            <w:tcW w:w="642" w:type="pct"/>
            <w:vAlign w:val="center"/>
          </w:tcPr>
          <w:p w14:paraId="273D09D3" w14:textId="77777777" w:rsidR="003626EC" w:rsidRDefault="003626EC" w:rsidP="003626EC">
            <w:pPr>
              <w:pStyle w:val="af8"/>
            </w:pPr>
            <w:r>
              <w:t>20</w:t>
            </w:r>
            <w:r>
              <w:t>万件</w:t>
            </w:r>
          </w:p>
        </w:tc>
        <w:tc>
          <w:tcPr>
            <w:tcW w:w="696" w:type="pct"/>
            <w:noWrap/>
            <w:vAlign w:val="center"/>
          </w:tcPr>
          <w:p w14:paraId="6BAEBD30" w14:textId="77777777" w:rsidR="003626EC" w:rsidRDefault="003626EC" w:rsidP="003626EC">
            <w:pPr>
              <w:pStyle w:val="af8"/>
            </w:pPr>
            <w:r>
              <w:t>2</w:t>
            </w:r>
            <w:r>
              <w:t>万件</w:t>
            </w:r>
          </w:p>
        </w:tc>
        <w:tc>
          <w:tcPr>
            <w:tcW w:w="1315" w:type="pct"/>
            <w:vMerge w:val="restart"/>
            <w:vAlign w:val="center"/>
          </w:tcPr>
          <w:p w14:paraId="299CDCF7" w14:textId="77777777" w:rsidR="003626EC" w:rsidRDefault="003626EC" w:rsidP="003626EC">
            <w:pPr>
              <w:pStyle w:val="af8"/>
            </w:pPr>
            <w:r>
              <w:t>成品外购，用于仪表板总成装配</w:t>
            </w:r>
          </w:p>
        </w:tc>
      </w:tr>
      <w:tr w:rsidR="00B87993" w:rsidRPr="008A4958" w14:paraId="4D70196D" w14:textId="77777777" w:rsidTr="00B87993">
        <w:trPr>
          <w:trHeight w:val="397"/>
          <w:jc w:val="center"/>
        </w:trPr>
        <w:tc>
          <w:tcPr>
            <w:tcW w:w="389" w:type="pct"/>
            <w:vMerge/>
            <w:vAlign w:val="center"/>
          </w:tcPr>
          <w:p w14:paraId="7E4FDDFD" w14:textId="77777777" w:rsidR="003626EC" w:rsidRDefault="003626EC" w:rsidP="003626EC">
            <w:pPr>
              <w:pStyle w:val="af8"/>
            </w:pPr>
          </w:p>
        </w:tc>
        <w:tc>
          <w:tcPr>
            <w:tcW w:w="975" w:type="pct"/>
            <w:noWrap/>
            <w:vAlign w:val="center"/>
          </w:tcPr>
          <w:p w14:paraId="59042ADF" w14:textId="77777777" w:rsidR="003626EC" w:rsidRDefault="003626EC" w:rsidP="003626EC">
            <w:pPr>
              <w:pStyle w:val="af8"/>
            </w:pPr>
            <w:r>
              <w:t>前端密封条</w:t>
            </w:r>
          </w:p>
        </w:tc>
        <w:tc>
          <w:tcPr>
            <w:tcW w:w="983" w:type="pct"/>
            <w:noWrap/>
            <w:vAlign w:val="center"/>
          </w:tcPr>
          <w:p w14:paraId="0FED9670" w14:textId="77777777" w:rsidR="003626EC" w:rsidRDefault="003626EC" w:rsidP="003626EC">
            <w:pPr>
              <w:pStyle w:val="af8"/>
            </w:pPr>
            <w:r>
              <w:t>/</w:t>
            </w:r>
          </w:p>
        </w:tc>
        <w:tc>
          <w:tcPr>
            <w:tcW w:w="642" w:type="pct"/>
            <w:vAlign w:val="center"/>
          </w:tcPr>
          <w:p w14:paraId="28B10FF8" w14:textId="77777777" w:rsidR="003626EC" w:rsidRDefault="003626EC" w:rsidP="003626EC">
            <w:pPr>
              <w:pStyle w:val="af8"/>
            </w:pPr>
            <w:r>
              <w:t>20</w:t>
            </w:r>
            <w:r>
              <w:t>万件</w:t>
            </w:r>
          </w:p>
        </w:tc>
        <w:tc>
          <w:tcPr>
            <w:tcW w:w="696" w:type="pct"/>
            <w:noWrap/>
            <w:vAlign w:val="center"/>
          </w:tcPr>
          <w:p w14:paraId="2BBE694C" w14:textId="77777777" w:rsidR="003626EC" w:rsidRDefault="003626EC" w:rsidP="003626EC">
            <w:pPr>
              <w:pStyle w:val="af8"/>
            </w:pPr>
            <w:r>
              <w:t>2</w:t>
            </w:r>
            <w:r>
              <w:t>万件</w:t>
            </w:r>
          </w:p>
        </w:tc>
        <w:tc>
          <w:tcPr>
            <w:tcW w:w="1315" w:type="pct"/>
            <w:vMerge/>
            <w:vAlign w:val="center"/>
          </w:tcPr>
          <w:p w14:paraId="42DA5809" w14:textId="77777777" w:rsidR="003626EC" w:rsidRDefault="003626EC" w:rsidP="003626EC">
            <w:pPr>
              <w:pStyle w:val="af8"/>
            </w:pPr>
          </w:p>
        </w:tc>
      </w:tr>
      <w:tr w:rsidR="00B87993" w:rsidRPr="008A4958" w14:paraId="2903B098" w14:textId="77777777" w:rsidTr="00B87993">
        <w:trPr>
          <w:trHeight w:val="397"/>
          <w:jc w:val="center"/>
        </w:trPr>
        <w:tc>
          <w:tcPr>
            <w:tcW w:w="389" w:type="pct"/>
            <w:vMerge/>
            <w:vAlign w:val="center"/>
          </w:tcPr>
          <w:p w14:paraId="608C415D" w14:textId="77777777" w:rsidR="003626EC" w:rsidRDefault="003626EC" w:rsidP="003626EC">
            <w:pPr>
              <w:pStyle w:val="af8"/>
            </w:pPr>
          </w:p>
        </w:tc>
        <w:tc>
          <w:tcPr>
            <w:tcW w:w="975" w:type="pct"/>
            <w:noWrap/>
            <w:vAlign w:val="center"/>
          </w:tcPr>
          <w:p w14:paraId="7FB473A8" w14:textId="77777777" w:rsidR="003626EC" w:rsidRDefault="003626EC" w:rsidP="003626EC">
            <w:pPr>
              <w:pStyle w:val="af8"/>
            </w:pPr>
            <w:r>
              <w:t>前除霜风管总成</w:t>
            </w:r>
          </w:p>
        </w:tc>
        <w:tc>
          <w:tcPr>
            <w:tcW w:w="983" w:type="pct"/>
            <w:noWrap/>
            <w:vAlign w:val="center"/>
          </w:tcPr>
          <w:p w14:paraId="48C6034B" w14:textId="77777777" w:rsidR="003626EC" w:rsidRDefault="003626EC" w:rsidP="003626EC">
            <w:pPr>
              <w:pStyle w:val="af8"/>
            </w:pPr>
            <w:r>
              <w:t>/</w:t>
            </w:r>
          </w:p>
        </w:tc>
        <w:tc>
          <w:tcPr>
            <w:tcW w:w="642" w:type="pct"/>
            <w:vAlign w:val="center"/>
          </w:tcPr>
          <w:p w14:paraId="6F793979" w14:textId="77777777" w:rsidR="003626EC" w:rsidRDefault="003626EC" w:rsidP="003626EC">
            <w:pPr>
              <w:pStyle w:val="af8"/>
            </w:pPr>
            <w:r>
              <w:t>20</w:t>
            </w:r>
            <w:r>
              <w:t>万件</w:t>
            </w:r>
          </w:p>
        </w:tc>
        <w:tc>
          <w:tcPr>
            <w:tcW w:w="696" w:type="pct"/>
            <w:noWrap/>
            <w:vAlign w:val="center"/>
          </w:tcPr>
          <w:p w14:paraId="189EC002" w14:textId="77777777" w:rsidR="003626EC" w:rsidRDefault="003626EC" w:rsidP="003626EC">
            <w:pPr>
              <w:pStyle w:val="af8"/>
            </w:pPr>
            <w:r>
              <w:t>2</w:t>
            </w:r>
            <w:r>
              <w:t>万件</w:t>
            </w:r>
          </w:p>
        </w:tc>
        <w:tc>
          <w:tcPr>
            <w:tcW w:w="1315" w:type="pct"/>
            <w:vMerge/>
            <w:vAlign w:val="center"/>
          </w:tcPr>
          <w:p w14:paraId="1D38D9AE" w14:textId="77777777" w:rsidR="003626EC" w:rsidRDefault="003626EC" w:rsidP="003626EC">
            <w:pPr>
              <w:pStyle w:val="af8"/>
            </w:pPr>
          </w:p>
        </w:tc>
      </w:tr>
      <w:tr w:rsidR="00B87993" w:rsidRPr="008A4958" w14:paraId="2DA90898" w14:textId="77777777" w:rsidTr="00B87993">
        <w:trPr>
          <w:trHeight w:val="397"/>
          <w:jc w:val="center"/>
        </w:trPr>
        <w:tc>
          <w:tcPr>
            <w:tcW w:w="389" w:type="pct"/>
            <w:vMerge/>
            <w:vAlign w:val="center"/>
          </w:tcPr>
          <w:p w14:paraId="0D9A7C88" w14:textId="77777777" w:rsidR="003626EC" w:rsidRDefault="003626EC" w:rsidP="003626EC">
            <w:pPr>
              <w:pStyle w:val="af8"/>
            </w:pPr>
          </w:p>
        </w:tc>
        <w:tc>
          <w:tcPr>
            <w:tcW w:w="975" w:type="pct"/>
            <w:noWrap/>
            <w:vAlign w:val="center"/>
          </w:tcPr>
          <w:p w14:paraId="7AA8218E" w14:textId="77777777" w:rsidR="003626EC" w:rsidRDefault="003626EC" w:rsidP="003626EC">
            <w:pPr>
              <w:pStyle w:val="af8"/>
            </w:pPr>
            <w:r>
              <w:t>前除霜盖板本体</w:t>
            </w:r>
          </w:p>
        </w:tc>
        <w:tc>
          <w:tcPr>
            <w:tcW w:w="983" w:type="pct"/>
            <w:noWrap/>
            <w:vAlign w:val="center"/>
          </w:tcPr>
          <w:p w14:paraId="1F1C2E9D" w14:textId="77777777" w:rsidR="003626EC" w:rsidRDefault="003626EC" w:rsidP="003626EC">
            <w:pPr>
              <w:pStyle w:val="af8"/>
            </w:pPr>
            <w:r>
              <w:t>/</w:t>
            </w:r>
          </w:p>
        </w:tc>
        <w:tc>
          <w:tcPr>
            <w:tcW w:w="642" w:type="pct"/>
            <w:vAlign w:val="center"/>
          </w:tcPr>
          <w:p w14:paraId="1734F16A" w14:textId="77777777" w:rsidR="003626EC" w:rsidRDefault="003626EC" w:rsidP="003626EC">
            <w:pPr>
              <w:pStyle w:val="af8"/>
            </w:pPr>
            <w:r>
              <w:t>20</w:t>
            </w:r>
            <w:r>
              <w:t>万件</w:t>
            </w:r>
          </w:p>
        </w:tc>
        <w:tc>
          <w:tcPr>
            <w:tcW w:w="696" w:type="pct"/>
            <w:noWrap/>
            <w:vAlign w:val="center"/>
          </w:tcPr>
          <w:p w14:paraId="651E21B5" w14:textId="77777777" w:rsidR="003626EC" w:rsidRDefault="003626EC" w:rsidP="003626EC">
            <w:pPr>
              <w:pStyle w:val="af8"/>
            </w:pPr>
            <w:r>
              <w:t>2</w:t>
            </w:r>
            <w:r>
              <w:t>万件</w:t>
            </w:r>
          </w:p>
        </w:tc>
        <w:tc>
          <w:tcPr>
            <w:tcW w:w="1315" w:type="pct"/>
            <w:vMerge/>
            <w:vAlign w:val="center"/>
          </w:tcPr>
          <w:p w14:paraId="5000116B" w14:textId="77777777" w:rsidR="003626EC" w:rsidRDefault="003626EC" w:rsidP="003626EC">
            <w:pPr>
              <w:pStyle w:val="af8"/>
            </w:pPr>
          </w:p>
        </w:tc>
      </w:tr>
      <w:tr w:rsidR="00B87993" w:rsidRPr="008A4958" w14:paraId="6AD675A3" w14:textId="77777777" w:rsidTr="00B87993">
        <w:trPr>
          <w:trHeight w:val="397"/>
          <w:jc w:val="center"/>
        </w:trPr>
        <w:tc>
          <w:tcPr>
            <w:tcW w:w="389" w:type="pct"/>
            <w:vMerge/>
            <w:vAlign w:val="center"/>
          </w:tcPr>
          <w:p w14:paraId="48BB7713" w14:textId="77777777" w:rsidR="003626EC" w:rsidRDefault="003626EC" w:rsidP="003626EC">
            <w:pPr>
              <w:pStyle w:val="af8"/>
            </w:pPr>
          </w:p>
        </w:tc>
        <w:tc>
          <w:tcPr>
            <w:tcW w:w="975" w:type="pct"/>
            <w:noWrap/>
            <w:vAlign w:val="center"/>
          </w:tcPr>
          <w:p w14:paraId="5AD3F528" w14:textId="77777777" w:rsidR="003626EC" w:rsidRDefault="003626EC" w:rsidP="003626EC">
            <w:pPr>
              <w:pStyle w:val="af8"/>
            </w:pPr>
            <w:r>
              <w:t>仪表板本体加强件</w:t>
            </w:r>
          </w:p>
        </w:tc>
        <w:tc>
          <w:tcPr>
            <w:tcW w:w="983" w:type="pct"/>
            <w:noWrap/>
            <w:vAlign w:val="center"/>
          </w:tcPr>
          <w:p w14:paraId="1070F6E5" w14:textId="77777777" w:rsidR="003626EC" w:rsidRDefault="003626EC" w:rsidP="003626EC">
            <w:pPr>
              <w:pStyle w:val="af8"/>
            </w:pPr>
            <w:r>
              <w:t>/</w:t>
            </w:r>
          </w:p>
        </w:tc>
        <w:tc>
          <w:tcPr>
            <w:tcW w:w="642" w:type="pct"/>
            <w:vAlign w:val="center"/>
          </w:tcPr>
          <w:p w14:paraId="58BC703A" w14:textId="77777777" w:rsidR="003626EC" w:rsidRDefault="003626EC" w:rsidP="003626EC">
            <w:pPr>
              <w:pStyle w:val="af8"/>
            </w:pPr>
            <w:r>
              <w:t>20</w:t>
            </w:r>
            <w:r>
              <w:t>万件</w:t>
            </w:r>
          </w:p>
        </w:tc>
        <w:tc>
          <w:tcPr>
            <w:tcW w:w="696" w:type="pct"/>
            <w:noWrap/>
            <w:vAlign w:val="center"/>
          </w:tcPr>
          <w:p w14:paraId="502A5462" w14:textId="77777777" w:rsidR="003626EC" w:rsidRDefault="003626EC" w:rsidP="003626EC">
            <w:pPr>
              <w:pStyle w:val="af8"/>
            </w:pPr>
            <w:r>
              <w:t>2</w:t>
            </w:r>
            <w:r>
              <w:t>万件</w:t>
            </w:r>
          </w:p>
        </w:tc>
        <w:tc>
          <w:tcPr>
            <w:tcW w:w="1315" w:type="pct"/>
            <w:vMerge/>
            <w:vAlign w:val="center"/>
          </w:tcPr>
          <w:p w14:paraId="02F4225A" w14:textId="77777777" w:rsidR="003626EC" w:rsidRDefault="003626EC" w:rsidP="003626EC">
            <w:pPr>
              <w:pStyle w:val="af8"/>
            </w:pPr>
          </w:p>
        </w:tc>
      </w:tr>
      <w:tr w:rsidR="00B87993" w:rsidRPr="008A4958" w14:paraId="05AE5546" w14:textId="77777777" w:rsidTr="00B87993">
        <w:trPr>
          <w:trHeight w:val="397"/>
          <w:jc w:val="center"/>
        </w:trPr>
        <w:tc>
          <w:tcPr>
            <w:tcW w:w="389" w:type="pct"/>
            <w:vMerge/>
            <w:vAlign w:val="center"/>
          </w:tcPr>
          <w:p w14:paraId="406BEF18" w14:textId="77777777" w:rsidR="003626EC" w:rsidRDefault="003626EC" w:rsidP="003626EC">
            <w:pPr>
              <w:pStyle w:val="af8"/>
            </w:pPr>
          </w:p>
        </w:tc>
        <w:tc>
          <w:tcPr>
            <w:tcW w:w="975" w:type="pct"/>
            <w:noWrap/>
            <w:vAlign w:val="center"/>
          </w:tcPr>
          <w:p w14:paraId="07C04676" w14:textId="77777777" w:rsidR="003626EC" w:rsidRDefault="003626EC" w:rsidP="003626EC">
            <w:pPr>
              <w:pStyle w:val="af8"/>
            </w:pPr>
            <w:r>
              <w:t>仪表板上本体</w:t>
            </w:r>
          </w:p>
          <w:p w14:paraId="765BCF11" w14:textId="77777777" w:rsidR="003626EC" w:rsidRDefault="003626EC" w:rsidP="003626EC">
            <w:pPr>
              <w:pStyle w:val="af8"/>
            </w:pPr>
            <w:proofErr w:type="gramStart"/>
            <w:r>
              <w:t>搪塑发泡</w:t>
            </w:r>
            <w:proofErr w:type="gramEnd"/>
            <w:r>
              <w:t>总成</w:t>
            </w:r>
          </w:p>
        </w:tc>
        <w:tc>
          <w:tcPr>
            <w:tcW w:w="983" w:type="pct"/>
            <w:noWrap/>
            <w:vAlign w:val="center"/>
          </w:tcPr>
          <w:p w14:paraId="3B23B3D7" w14:textId="77777777" w:rsidR="003626EC" w:rsidRDefault="003626EC" w:rsidP="003626EC">
            <w:pPr>
              <w:pStyle w:val="af8"/>
            </w:pPr>
            <w:r>
              <w:t>/</w:t>
            </w:r>
          </w:p>
        </w:tc>
        <w:tc>
          <w:tcPr>
            <w:tcW w:w="642" w:type="pct"/>
            <w:vAlign w:val="center"/>
          </w:tcPr>
          <w:p w14:paraId="63B711E6" w14:textId="77777777" w:rsidR="003626EC" w:rsidRDefault="003626EC" w:rsidP="003626EC">
            <w:pPr>
              <w:pStyle w:val="af8"/>
            </w:pPr>
            <w:r>
              <w:t>20</w:t>
            </w:r>
            <w:r>
              <w:t>万件</w:t>
            </w:r>
          </w:p>
        </w:tc>
        <w:tc>
          <w:tcPr>
            <w:tcW w:w="696" w:type="pct"/>
            <w:noWrap/>
            <w:vAlign w:val="center"/>
          </w:tcPr>
          <w:p w14:paraId="013699BF" w14:textId="77777777" w:rsidR="003626EC" w:rsidRDefault="003626EC" w:rsidP="003626EC">
            <w:pPr>
              <w:pStyle w:val="af8"/>
            </w:pPr>
            <w:r>
              <w:t>2</w:t>
            </w:r>
            <w:r>
              <w:t>万件</w:t>
            </w:r>
          </w:p>
        </w:tc>
        <w:tc>
          <w:tcPr>
            <w:tcW w:w="1315" w:type="pct"/>
            <w:vMerge/>
            <w:vAlign w:val="center"/>
          </w:tcPr>
          <w:p w14:paraId="26B4EB29" w14:textId="77777777" w:rsidR="003626EC" w:rsidRDefault="003626EC" w:rsidP="003626EC">
            <w:pPr>
              <w:pStyle w:val="af8"/>
            </w:pPr>
          </w:p>
        </w:tc>
      </w:tr>
      <w:tr w:rsidR="00B87993" w:rsidRPr="008A4958" w14:paraId="61892F09" w14:textId="77777777" w:rsidTr="00B87993">
        <w:trPr>
          <w:trHeight w:val="397"/>
          <w:jc w:val="center"/>
        </w:trPr>
        <w:tc>
          <w:tcPr>
            <w:tcW w:w="389" w:type="pct"/>
            <w:vMerge/>
            <w:vAlign w:val="center"/>
          </w:tcPr>
          <w:p w14:paraId="0C0A0116" w14:textId="77777777" w:rsidR="003626EC" w:rsidRDefault="003626EC" w:rsidP="003626EC">
            <w:pPr>
              <w:pStyle w:val="af8"/>
            </w:pPr>
          </w:p>
        </w:tc>
        <w:tc>
          <w:tcPr>
            <w:tcW w:w="975" w:type="pct"/>
            <w:noWrap/>
            <w:vAlign w:val="center"/>
          </w:tcPr>
          <w:p w14:paraId="76D86FFC" w14:textId="77777777" w:rsidR="003626EC" w:rsidRDefault="003626EC" w:rsidP="003626EC">
            <w:pPr>
              <w:pStyle w:val="af8"/>
            </w:pPr>
            <w:r>
              <w:t>仪表板下</w:t>
            </w:r>
          </w:p>
          <w:p w14:paraId="684D0793" w14:textId="77777777" w:rsidR="003626EC" w:rsidRDefault="003626EC" w:rsidP="003626EC">
            <w:pPr>
              <w:pStyle w:val="af8"/>
            </w:pPr>
            <w:r>
              <w:t>本体总成</w:t>
            </w:r>
          </w:p>
        </w:tc>
        <w:tc>
          <w:tcPr>
            <w:tcW w:w="983" w:type="pct"/>
            <w:noWrap/>
            <w:vAlign w:val="center"/>
          </w:tcPr>
          <w:p w14:paraId="6E287FB8" w14:textId="77777777" w:rsidR="003626EC" w:rsidRDefault="003626EC" w:rsidP="003626EC">
            <w:pPr>
              <w:pStyle w:val="af8"/>
            </w:pPr>
            <w:r>
              <w:t>/</w:t>
            </w:r>
          </w:p>
        </w:tc>
        <w:tc>
          <w:tcPr>
            <w:tcW w:w="642" w:type="pct"/>
            <w:vAlign w:val="center"/>
          </w:tcPr>
          <w:p w14:paraId="22B8B693" w14:textId="77777777" w:rsidR="003626EC" w:rsidRDefault="003626EC" w:rsidP="003626EC">
            <w:pPr>
              <w:pStyle w:val="af8"/>
            </w:pPr>
            <w:r>
              <w:t>20</w:t>
            </w:r>
            <w:r>
              <w:t>万件</w:t>
            </w:r>
          </w:p>
        </w:tc>
        <w:tc>
          <w:tcPr>
            <w:tcW w:w="696" w:type="pct"/>
            <w:noWrap/>
            <w:vAlign w:val="center"/>
          </w:tcPr>
          <w:p w14:paraId="2340DB47" w14:textId="77777777" w:rsidR="003626EC" w:rsidRDefault="003626EC" w:rsidP="003626EC">
            <w:pPr>
              <w:pStyle w:val="af8"/>
            </w:pPr>
            <w:r>
              <w:t>2</w:t>
            </w:r>
            <w:r>
              <w:t>万件</w:t>
            </w:r>
          </w:p>
        </w:tc>
        <w:tc>
          <w:tcPr>
            <w:tcW w:w="1315" w:type="pct"/>
            <w:vMerge/>
            <w:vAlign w:val="center"/>
          </w:tcPr>
          <w:p w14:paraId="0A28FD46" w14:textId="77777777" w:rsidR="003626EC" w:rsidRDefault="003626EC" w:rsidP="003626EC">
            <w:pPr>
              <w:pStyle w:val="af8"/>
            </w:pPr>
          </w:p>
        </w:tc>
      </w:tr>
      <w:tr w:rsidR="00B87993" w:rsidRPr="008A4958" w14:paraId="705EA10E" w14:textId="77777777" w:rsidTr="00B87993">
        <w:trPr>
          <w:trHeight w:val="397"/>
          <w:jc w:val="center"/>
        </w:trPr>
        <w:tc>
          <w:tcPr>
            <w:tcW w:w="389" w:type="pct"/>
            <w:vMerge/>
            <w:vAlign w:val="center"/>
          </w:tcPr>
          <w:p w14:paraId="66DE467B" w14:textId="77777777" w:rsidR="003626EC" w:rsidRDefault="003626EC" w:rsidP="003626EC">
            <w:pPr>
              <w:pStyle w:val="af8"/>
            </w:pPr>
          </w:p>
        </w:tc>
        <w:tc>
          <w:tcPr>
            <w:tcW w:w="975" w:type="pct"/>
            <w:noWrap/>
            <w:vAlign w:val="center"/>
          </w:tcPr>
          <w:p w14:paraId="7842D132" w14:textId="77777777" w:rsidR="003626EC" w:rsidRDefault="003626EC" w:rsidP="003626EC">
            <w:pPr>
              <w:pStyle w:val="af8"/>
            </w:pPr>
            <w:r>
              <w:t>手套箱空气</w:t>
            </w:r>
          </w:p>
          <w:p w14:paraId="36605650" w14:textId="77777777" w:rsidR="003626EC" w:rsidRDefault="003626EC" w:rsidP="003626EC">
            <w:pPr>
              <w:pStyle w:val="af8"/>
            </w:pPr>
            <w:r>
              <w:t>阻尼器总成</w:t>
            </w:r>
          </w:p>
        </w:tc>
        <w:tc>
          <w:tcPr>
            <w:tcW w:w="983" w:type="pct"/>
            <w:noWrap/>
            <w:vAlign w:val="center"/>
          </w:tcPr>
          <w:p w14:paraId="28DC0B50" w14:textId="77777777" w:rsidR="003626EC" w:rsidRDefault="003626EC" w:rsidP="003626EC">
            <w:pPr>
              <w:pStyle w:val="af8"/>
            </w:pPr>
            <w:r>
              <w:t>/</w:t>
            </w:r>
          </w:p>
        </w:tc>
        <w:tc>
          <w:tcPr>
            <w:tcW w:w="642" w:type="pct"/>
            <w:vAlign w:val="center"/>
          </w:tcPr>
          <w:p w14:paraId="1CAAC425" w14:textId="77777777" w:rsidR="003626EC" w:rsidRDefault="003626EC" w:rsidP="003626EC">
            <w:pPr>
              <w:pStyle w:val="af8"/>
            </w:pPr>
            <w:r>
              <w:t>20</w:t>
            </w:r>
            <w:r>
              <w:t>万件</w:t>
            </w:r>
          </w:p>
        </w:tc>
        <w:tc>
          <w:tcPr>
            <w:tcW w:w="696" w:type="pct"/>
            <w:noWrap/>
            <w:vAlign w:val="center"/>
          </w:tcPr>
          <w:p w14:paraId="5E338F3D" w14:textId="77777777" w:rsidR="003626EC" w:rsidRDefault="003626EC" w:rsidP="003626EC">
            <w:pPr>
              <w:pStyle w:val="af8"/>
            </w:pPr>
            <w:r>
              <w:t>2</w:t>
            </w:r>
            <w:r>
              <w:t>万件</w:t>
            </w:r>
          </w:p>
        </w:tc>
        <w:tc>
          <w:tcPr>
            <w:tcW w:w="1315" w:type="pct"/>
            <w:vMerge/>
            <w:vAlign w:val="center"/>
          </w:tcPr>
          <w:p w14:paraId="7B0B0228" w14:textId="77777777" w:rsidR="003626EC" w:rsidRDefault="003626EC" w:rsidP="003626EC">
            <w:pPr>
              <w:pStyle w:val="af8"/>
            </w:pPr>
          </w:p>
        </w:tc>
      </w:tr>
      <w:tr w:rsidR="00B87993" w:rsidRPr="008A4958" w14:paraId="46069357" w14:textId="77777777" w:rsidTr="00B87993">
        <w:trPr>
          <w:trHeight w:val="397"/>
          <w:jc w:val="center"/>
        </w:trPr>
        <w:tc>
          <w:tcPr>
            <w:tcW w:w="389" w:type="pct"/>
            <w:vMerge/>
            <w:vAlign w:val="center"/>
          </w:tcPr>
          <w:p w14:paraId="79557EE8" w14:textId="77777777" w:rsidR="003626EC" w:rsidRDefault="003626EC" w:rsidP="003626EC">
            <w:pPr>
              <w:pStyle w:val="af8"/>
            </w:pPr>
          </w:p>
        </w:tc>
        <w:tc>
          <w:tcPr>
            <w:tcW w:w="975" w:type="pct"/>
            <w:noWrap/>
            <w:vAlign w:val="center"/>
          </w:tcPr>
          <w:p w14:paraId="5FF28EFA" w14:textId="77777777" w:rsidR="003626EC" w:rsidRDefault="003626EC" w:rsidP="003626EC">
            <w:pPr>
              <w:pStyle w:val="af8"/>
            </w:pPr>
            <w:r>
              <w:t>螺钉</w:t>
            </w:r>
          </w:p>
        </w:tc>
        <w:tc>
          <w:tcPr>
            <w:tcW w:w="983" w:type="pct"/>
            <w:noWrap/>
            <w:vAlign w:val="center"/>
          </w:tcPr>
          <w:p w14:paraId="77640108" w14:textId="77777777" w:rsidR="003626EC" w:rsidRDefault="003626EC" w:rsidP="003626EC">
            <w:pPr>
              <w:pStyle w:val="af8"/>
            </w:pPr>
            <w:r>
              <w:t>/</w:t>
            </w:r>
          </w:p>
        </w:tc>
        <w:tc>
          <w:tcPr>
            <w:tcW w:w="642" w:type="pct"/>
            <w:vAlign w:val="center"/>
          </w:tcPr>
          <w:p w14:paraId="5288858B" w14:textId="77777777" w:rsidR="003626EC" w:rsidRDefault="003626EC" w:rsidP="003626EC">
            <w:pPr>
              <w:pStyle w:val="af8"/>
            </w:pPr>
            <w:r>
              <w:t>500</w:t>
            </w:r>
            <w:r>
              <w:t>万颗</w:t>
            </w:r>
          </w:p>
        </w:tc>
        <w:tc>
          <w:tcPr>
            <w:tcW w:w="696" w:type="pct"/>
            <w:noWrap/>
            <w:vAlign w:val="center"/>
          </w:tcPr>
          <w:p w14:paraId="5A78063A" w14:textId="77777777" w:rsidR="003626EC" w:rsidRDefault="003626EC" w:rsidP="003626EC">
            <w:pPr>
              <w:pStyle w:val="af8"/>
            </w:pPr>
            <w:r>
              <w:t>50</w:t>
            </w:r>
            <w:r>
              <w:t>万颗</w:t>
            </w:r>
          </w:p>
        </w:tc>
        <w:tc>
          <w:tcPr>
            <w:tcW w:w="1315" w:type="pct"/>
            <w:vMerge/>
            <w:vAlign w:val="center"/>
          </w:tcPr>
          <w:p w14:paraId="4993CC04" w14:textId="77777777" w:rsidR="003626EC" w:rsidRDefault="003626EC" w:rsidP="003626EC">
            <w:pPr>
              <w:pStyle w:val="af8"/>
            </w:pPr>
          </w:p>
        </w:tc>
      </w:tr>
      <w:tr w:rsidR="00B87993" w:rsidRPr="008A4958" w14:paraId="1C808D69" w14:textId="77777777" w:rsidTr="00B87993">
        <w:trPr>
          <w:trHeight w:val="397"/>
          <w:jc w:val="center"/>
        </w:trPr>
        <w:tc>
          <w:tcPr>
            <w:tcW w:w="389" w:type="pct"/>
            <w:vMerge/>
            <w:vAlign w:val="center"/>
          </w:tcPr>
          <w:p w14:paraId="054F3AF0" w14:textId="77777777" w:rsidR="003626EC" w:rsidRDefault="003626EC" w:rsidP="003626EC">
            <w:pPr>
              <w:pStyle w:val="af8"/>
            </w:pPr>
          </w:p>
        </w:tc>
        <w:tc>
          <w:tcPr>
            <w:tcW w:w="975" w:type="pct"/>
            <w:noWrap/>
            <w:vAlign w:val="center"/>
          </w:tcPr>
          <w:p w14:paraId="4B94C3DB" w14:textId="77777777" w:rsidR="003626EC" w:rsidRDefault="003626EC" w:rsidP="003626EC">
            <w:pPr>
              <w:pStyle w:val="af8"/>
            </w:pPr>
            <w:r>
              <w:t>卡子</w:t>
            </w:r>
          </w:p>
        </w:tc>
        <w:tc>
          <w:tcPr>
            <w:tcW w:w="983" w:type="pct"/>
            <w:noWrap/>
            <w:vAlign w:val="center"/>
          </w:tcPr>
          <w:p w14:paraId="252A8B04" w14:textId="77777777" w:rsidR="003626EC" w:rsidRDefault="003626EC" w:rsidP="003626EC">
            <w:pPr>
              <w:pStyle w:val="af8"/>
            </w:pPr>
            <w:r>
              <w:t>/</w:t>
            </w:r>
          </w:p>
        </w:tc>
        <w:tc>
          <w:tcPr>
            <w:tcW w:w="642" w:type="pct"/>
            <w:vAlign w:val="center"/>
          </w:tcPr>
          <w:p w14:paraId="6C23E5DA" w14:textId="77777777" w:rsidR="003626EC" w:rsidRDefault="003626EC" w:rsidP="003626EC">
            <w:pPr>
              <w:pStyle w:val="af8"/>
            </w:pPr>
            <w:r>
              <w:t>500</w:t>
            </w:r>
            <w:r>
              <w:t>万个</w:t>
            </w:r>
          </w:p>
        </w:tc>
        <w:tc>
          <w:tcPr>
            <w:tcW w:w="696" w:type="pct"/>
            <w:noWrap/>
            <w:vAlign w:val="center"/>
          </w:tcPr>
          <w:p w14:paraId="3835CE63" w14:textId="77777777" w:rsidR="003626EC" w:rsidRDefault="003626EC" w:rsidP="003626EC">
            <w:pPr>
              <w:pStyle w:val="af8"/>
            </w:pPr>
            <w:r>
              <w:t>50</w:t>
            </w:r>
            <w:r>
              <w:t>万个</w:t>
            </w:r>
          </w:p>
        </w:tc>
        <w:tc>
          <w:tcPr>
            <w:tcW w:w="1315" w:type="pct"/>
            <w:vMerge/>
            <w:vAlign w:val="center"/>
          </w:tcPr>
          <w:p w14:paraId="033B7EEA" w14:textId="77777777" w:rsidR="003626EC" w:rsidRDefault="003626EC" w:rsidP="003626EC">
            <w:pPr>
              <w:pStyle w:val="af8"/>
            </w:pPr>
          </w:p>
        </w:tc>
      </w:tr>
      <w:tr w:rsidR="00B87993" w:rsidRPr="008A4958" w14:paraId="373D61DB" w14:textId="77777777" w:rsidTr="00B87993">
        <w:trPr>
          <w:trHeight w:val="397"/>
          <w:jc w:val="center"/>
        </w:trPr>
        <w:tc>
          <w:tcPr>
            <w:tcW w:w="389" w:type="pct"/>
            <w:vMerge/>
            <w:vAlign w:val="center"/>
          </w:tcPr>
          <w:p w14:paraId="0ABDA3AE" w14:textId="77777777" w:rsidR="003626EC" w:rsidRDefault="003626EC" w:rsidP="003626EC">
            <w:pPr>
              <w:pStyle w:val="af8"/>
            </w:pPr>
          </w:p>
        </w:tc>
        <w:tc>
          <w:tcPr>
            <w:tcW w:w="975" w:type="pct"/>
            <w:noWrap/>
            <w:vAlign w:val="center"/>
          </w:tcPr>
          <w:p w14:paraId="283D0CF9" w14:textId="77777777" w:rsidR="003626EC" w:rsidRDefault="003626EC" w:rsidP="003626EC">
            <w:pPr>
              <w:pStyle w:val="af8"/>
            </w:pPr>
            <w:r>
              <w:t>聚丙烯树脂（</w:t>
            </w:r>
            <w:r>
              <w:t>PP</w:t>
            </w:r>
            <w:r>
              <w:t>）</w:t>
            </w:r>
          </w:p>
        </w:tc>
        <w:tc>
          <w:tcPr>
            <w:tcW w:w="983" w:type="pct"/>
            <w:noWrap/>
            <w:vAlign w:val="center"/>
          </w:tcPr>
          <w:p w14:paraId="4927803A" w14:textId="77777777" w:rsidR="003626EC" w:rsidRDefault="003626EC" w:rsidP="003626EC">
            <w:pPr>
              <w:pStyle w:val="af8"/>
            </w:pPr>
            <w:r>
              <w:t>25kg/</w:t>
            </w:r>
            <w:r>
              <w:t>袋</w:t>
            </w:r>
          </w:p>
        </w:tc>
        <w:tc>
          <w:tcPr>
            <w:tcW w:w="642" w:type="pct"/>
            <w:vAlign w:val="center"/>
          </w:tcPr>
          <w:p w14:paraId="0B6F0DC3" w14:textId="77777777" w:rsidR="003626EC" w:rsidRDefault="003626EC" w:rsidP="003626EC">
            <w:pPr>
              <w:pStyle w:val="af8"/>
            </w:pPr>
            <w:r>
              <w:t>3008.1t</w:t>
            </w:r>
          </w:p>
        </w:tc>
        <w:tc>
          <w:tcPr>
            <w:tcW w:w="696" w:type="pct"/>
            <w:noWrap/>
            <w:vAlign w:val="center"/>
          </w:tcPr>
          <w:p w14:paraId="3E6F9967" w14:textId="77777777" w:rsidR="003626EC" w:rsidRDefault="003626EC" w:rsidP="003626EC">
            <w:pPr>
              <w:pStyle w:val="af8"/>
            </w:pPr>
            <w:r>
              <w:t>5000</w:t>
            </w:r>
            <w:r>
              <w:t>袋</w:t>
            </w:r>
          </w:p>
        </w:tc>
        <w:tc>
          <w:tcPr>
            <w:tcW w:w="1315" w:type="pct"/>
            <w:vAlign w:val="center"/>
          </w:tcPr>
          <w:p w14:paraId="5A5CDAA9" w14:textId="77777777" w:rsidR="003626EC" w:rsidRDefault="003626EC" w:rsidP="003626EC">
            <w:pPr>
              <w:pStyle w:val="af8"/>
            </w:pPr>
            <w:r>
              <w:t>成品外购</w:t>
            </w:r>
          </w:p>
        </w:tc>
      </w:tr>
      <w:tr w:rsidR="00B87993" w:rsidRPr="008A4958" w14:paraId="4F840595" w14:textId="77777777" w:rsidTr="00B87993">
        <w:trPr>
          <w:trHeight w:val="397"/>
          <w:jc w:val="center"/>
        </w:trPr>
        <w:tc>
          <w:tcPr>
            <w:tcW w:w="389" w:type="pct"/>
            <w:vMerge/>
            <w:vAlign w:val="center"/>
          </w:tcPr>
          <w:p w14:paraId="48DFEDF1" w14:textId="77777777" w:rsidR="003626EC" w:rsidRDefault="003626EC" w:rsidP="003626EC">
            <w:pPr>
              <w:pStyle w:val="af8"/>
            </w:pPr>
          </w:p>
        </w:tc>
        <w:tc>
          <w:tcPr>
            <w:tcW w:w="975" w:type="pct"/>
            <w:noWrap/>
            <w:vAlign w:val="center"/>
          </w:tcPr>
          <w:p w14:paraId="51B81928" w14:textId="77777777" w:rsidR="003626EC" w:rsidRDefault="003626EC" w:rsidP="003626EC">
            <w:pPr>
              <w:pStyle w:val="af8"/>
            </w:pPr>
            <w:proofErr w:type="gramStart"/>
            <w:r>
              <w:t>嵌</w:t>
            </w:r>
            <w:proofErr w:type="gramEnd"/>
            <w:r>
              <w:t>饰板</w:t>
            </w:r>
          </w:p>
        </w:tc>
        <w:tc>
          <w:tcPr>
            <w:tcW w:w="983" w:type="pct"/>
            <w:noWrap/>
            <w:vAlign w:val="center"/>
          </w:tcPr>
          <w:p w14:paraId="1EA9EEDF" w14:textId="77777777" w:rsidR="003626EC" w:rsidRDefault="003626EC" w:rsidP="003626EC">
            <w:pPr>
              <w:pStyle w:val="af8"/>
            </w:pPr>
            <w:r>
              <w:t>/</w:t>
            </w:r>
          </w:p>
        </w:tc>
        <w:tc>
          <w:tcPr>
            <w:tcW w:w="642" w:type="pct"/>
            <w:vAlign w:val="center"/>
          </w:tcPr>
          <w:p w14:paraId="783DA498" w14:textId="77777777" w:rsidR="003626EC" w:rsidRDefault="003626EC" w:rsidP="003626EC">
            <w:pPr>
              <w:pStyle w:val="af8"/>
            </w:pPr>
            <w:r>
              <w:t>300</w:t>
            </w:r>
            <w:r>
              <w:t>万个</w:t>
            </w:r>
          </w:p>
        </w:tc>
        <w:tc>
          <w:tcPr>
            <w:tcW w:w="696" w:type="pct"/>
            <w:noWrap/>
            <w:vAlign w:val="center"/>
          </w:tcPr>
          <w:p w14:paraId="6FE05546" w14:textId="77777777" w:rsidR="003626EC" w:rsidRDefault="003626EC" w:rsidP="003626EC">
            <w:pPr>
              <w:pStyle w:val="af8"/>
            </w:pPr>
            <w:r>
              <w:t>30</w:t>
            </w:r>
            <w:r>
              <w:t>万个</w:t>
            </w:r>
          </w:p>
        </w:tc>
        <w:tc>
          <w:tcPr>
            <w:tcW w:w="1315" w:type="pct"/>
            <w:vMerge w:val="restart"/>
            <w:vAlign w:val="center"/>
          </w:tcPr>
          <w:p w14:paraId="0C345A97" w14:textId="77777777" w:rsidR="003626EC" w:rsidRDefault="003626EC" w:rsidP="003626EC">
            <w:pPr>
              <w:pStyle w:val="af8"/>
            </w:pPr>
            <w:r>
              <w:t>成品外购，用于门饰板总成装配</w:t>
            </w:r>
          </w:p>
        </w:tc>
      </w:tr>
      <w:tr w:rsidR="00B87993" w:rsidRPr="008A4958" w14:paraId="769C2C38" w14:textId="77777777" w:rsidTr="00B87993">
        <w:trPr>
          <w:trHeight w:val="397"/>
          <w:jc w:val="center"/>
        </w:trPr>
        <w:tc>
          <w:tcPr>
            <w:tcW w:w="389" w:type="pct"/>
            <w:vMerge/>
            <w:vAlign w:val="center"/>
          </w:tcPr>
          <w:p w14:paraId="16D6FDD9" w14:textId="77777777" w:rsidR="003626EC" w:rsidRDefault="003626EC" w:rsidP="003626EC">
            <w:pPr>
              <w:pStyle w:val="af8"/>
            </w:pPr>
          </w:p>
        </w:tc>
        <w:tc>
          <w:tcPr>
            <w:tcW w:w="975" w:type="pct"/>
            <w:noWrap/>
            <w:vAlign w:val="center"/>
          </w:tcPr>
          <w:p w14:paraId="50D523B4" w14:textId="77777777" w:rsidR="003626EC" w:rsidRDefault="003626EC" w:rsidP="003626EC">
            <w:pPr>
              <w:pStyle w:val="af8"/>
            </w:pPr>
            <w:r>
              <w:t>地图袋</w:t>
            </w:r>
          </w:p>
        </w:tc>
        <w:tc>
          <w:tcPr>
            <w:tcW w:w="983" w:type="pct"/>
            <w:noWrap/>
            <w:vAlign w:val="center"/>
          </w:tcPr>
          <w:p w14:paraId="1BC7A13C" w14:textId="77777777" w:rsidR="003626EC" w:rsidRDefault="003626EC" w:rsidP="003626EC">
            <w:pPr>
              <w:pStyle w:val="af8"/>
            </w:pPr>
            <w:r>
              <w:t>/</w:t>
            </w:r>
          </w:p>
        </w:tc>
        <w:tc>
          <w:tcPr>
            <w:tcW w:w="642" w:type="pct"/>
            <w:vAlign w:val="center"/>
          </w:tcPr>
          <w:p w14:paraId="54814367" w14:textId="77777777" w:rsidR="003626EC" w:rsidRDefault="003626EC" w:rsidP="003626EC">
            <w:pPr>
              <w:pStyle w:val="af8"/>
            </w:pPr>
            <w:r>
              <w:t>300</w:t>
            </w:r>
            <w:r>
              <w:t>万个</w:t>
            </w:r>
          </w:p>
        </w:tc>
        <w:tc>
          <w:tcPr>
            <w:tcW w:w="696" w:type="pct"/>
            <w:noWrap/>
            <w:vAlign w:val="center"/>
          </w:tcPr>
          <w:p w14:paraId="7E03A0A1" w14:textId="77777777" w:rsidR="003626EC" w:rsidRDefault="003626EC" w:rsidP="003626EC">
            <w:pPr>
              <w:pStyle w:val="af8"/>
            </w:pPr>
            <w:r>
              <w:t>30</w:t>
            </w:r>
            <w:r>
              <w:t>万个</w:t>
            </w:r>
          </w:p>
        </w:tc>
        <w:tc>
          <w:tcPr>
            <w:tcW w:w="1315" w:type="pct"/>
            <w:vMerge/>
            <w:vAlign w:val="center"/>
          </w:tcPr>
          <w:p w14:paraId="6C363500" w14:textId="77777777" w:rsidR="003626EC" w:rsidRDefault="003626EC" w:rsidP="003626EC">
            <w:pPr>
              <w:pStyle w:val="af8"/>
            </w:pPr>
          </w:p>
        </w:tc>
      </w:tr>
      <w:tr w:rsidR="00B87993" w:rsidRPr="008A4958" w14:paraId="65367343" w14:textId="77777777" w:rsidTr="00B87993">
        <w:trPr>
          <w:trHeight w:val="397"/>
          <w:jc w:val="center"/>
        </w:trPr>
        <w:tc>
          <w:tcPr>
            <w:tcW w:w="389" w:type="pct"/>
            <w:vMerge/>
            <w:vAlign w:val="center"/>
          </w:tcPr>
          <w:p w14:paraId="60595DD9" w14:textId="77777777" w:rsidR="003626EC" w:rsidRDefault="003626EC" w:rsidP="003626EC">
            <w:pPr>
              <w:pStyle w:val="af8"/>
            </w:pPr>
          </w:p>
        </w:tc>
        <w:tc>
          <w:tcPr>
            <w:tcW w:w="975" w:type="pct"/>
            <w:noWrap/>
            <w:vAlign w:val="center"/>
          </w:tcPr>
          <w:p w14:paraId="5F723143" w14:textId="77777777" w:rsidR="003626EC" w:rsidRDefault="003626EC" w:rsidP="003626EC">
            <w:pPr>
              <w:pStyle w:val="af8"/>
            </w:pPr>
            <w:r>
              <w:t>装饰面板</w:t>
            </w:r>
          </w:p>
        </w:tc>
        <w:tc>
          <w:tcPr>
            <w:tcW w:w="983" w:type="pct"/>
            <w:noWrap/>
            <w:vAlign w:val="center"/>
          </w:tcPr>
          <w:p w14:paraId="3AD8B29A" w14:textId="77777777" w:rsidR="003626EC" w:rsidRDefault="003626EC" w:rsidP="003626EC">
            <w:pPr>
              <w:pStyle w:val="af8"/>
            </w:pPr>
            <w:r>
              <w:t>/</w:t>
            </w:r>
          </w:p>
        </w:tc>
        <w:tc>
          <w:tcPr>
            <w:tcW w:w="642" w:type="pct"/>
            <w:vAlign w:val="center"/>
          </w:tcPr>
          <w:p w14:paraId="2648A0ED" w14:textId="77777777" w:rsidR="003626EC" w:rsidRDefault="003626EC" w:rsidP="003626EC">
            <w:pPr>
              <w:pStyle w:val="af8"/>
            </w:pPr>
            <w:r>
              <w:t>300</w:t>
            </w:r>
            <w:r>
              <w:t>万个</w:t>
            </w:r>
          </w:p>
        </w:tc>
        <w:tc>
          <w:tcPr>
            <w:tcW w:w="696" w:type="pct"/>
            <w:noWrap/>
            <w:vAlign w:val="center"/>
          </w:tcPr>
          <w:p w14:paraId="4B527BEA" w14:textId="77777777" w:rsidR="003626EC" w:rsidRDefault="003626EC" w:rsidP="003626EC">
            <w:pPr>
              <w:pStyle w:val="af8"/>
            </w:pPr>
            <w:r>
              <w:t>30</w:t>
            </w:r>
            <w:r>
              <w:t>万个</w:t>
            </w:r>
          </w:p>
        </w:tc>
        <w:tc>
          <w:tcPr>
            <w:tcW w:w="1315" w:type="pct"/>
            <w:vMerge/>
            <w:vAlign w:val="center"/>
          </w:tcPr>
          <w:p w14:paraId="3668955A" w14:textId="77777777" w:rsidR="003626EC" w:rsidRDefault="003626EC" w:rsidP="003626EC">
            <w:pPr>
              <w:pStyle w:val="af8"/>
            </w:pPr>
          </w:p>
        </w:tc>
      </w:tr>
      <w:tr w:rsidR="00B87993" w:rsidRPr="008A4958" w14:paraId="754DC206" w14:textId="77777777" w:rsidTr="00B87993">
        <w:trPr>
          <w:trHeight w:val="397"/>
          <w:jc w:val="center"/>
        </w:trPr>
        <w:tc>
          <w:tcPr>
            <w:tcW w:w="389" w:type="pct"/>
            <w:vMerge/>
            <w:vAlign w:val="center"/>
          </w:tcPr>
          <w:p w14:paraId="74F0BBCF" w14:textId="77777777" w:rsidR="003626EC" w:rsidRDefault="003626EC" w:rsidP="003626EC">
            <w:pPr>
              <w:pStyle w:val="af8"/>
            </w:pPr>
          </w:p>
        </w:tc>
        <w:tc>
          <w:tcPr>
            <w:tcW w:w="975" w:type="pct"/>
            <w:noWrap/>
            <w:vAlign w:val="center"/>
          </w:tcPr>
          <w:p w14:paraId="5261F8AC" w14:textId="77777777" w:rsidR="003626EC" w:rsidRDefault="003626EC" w:rsidP="003626EC">
            <w:pPr>
              <w:pStyle w:val="af8"/>
            </w:pPr>
            <w:r>
              <w:t>装饰亮条</w:t>
            </w:r>
          </w:p>
        </w:tc>
        <w:tc>
          <w:tcPr>
            <w:tcW w:w="983" w:type="pct"/>
            <w:noWrap/>
            <w:vAlign w:val="center"/>
          </w:tcPr>
          <w:p w14:paraId="138DBDB9" w14:textId="77777777" w:rsidR="003626EC" w:rsidRDefault="003626EC" w:rsidP="003626EC">
            <w:pPr>
              <w:pStyle w:val="af8"/>
            </w:pPr>
            <w:r>
              <w:t>/</w:t>
            </w:r>
          </w:p>
        </w:tc>
        <w:tc>
          <w:tcPr>
            <w:tcW w:w="642" w:type="pct"/>
            <w:vAlign w:val="center"/>
          </w:tcPr>
          <w:p w14:paraId="3FB41083" w14:textId="77777777" w:rsidR="003626EC" w:rsidRDefault="003626EC" w:rsidP="003626EC">
            <w:pPr>
              <w:pStyle w:val="af8"/>
            </w:pPr>
            <w:r>
              <w:t>600</w:t>
            </w:r>
            <w:r>
              <w:t>万个</w:t>
            </w:r>
          </w:p>
        </w:tc>
        <w:tc>
          <w:tcPr>
            <w:tcW w:w="696" w:type="pct"/>
            <w:noWrap/>
            <w:vAlign w:val="center"/>
          </w:tcPr>
          <w:p w14:paraId="79EA552B" w14:textId="77777777" w:rsidR="003626EC" w:rsidRDefault="003626EC" w:rsidP="003626EC">
            <w:pPr>
              <w:pStyle w:val="af8"/>
            </w:pPr>
            <w:r>
              <w:t>60</w:t>
            </w:r>
            <w:r>
              <w:t>万个</w:t>
            </w:r>
          </w:p>
        </w:tc>
        <w:tc>
          <w:tcPr>
            <w:tcW w:w="1315" w:type="pct"/>
            <w:vMerge/>
            <w:vAlign w:val="center"/>
          </w:tcPr>
          <w:p w14:paraId="2DD23BD2" w14:textId="77777777" w:rsidR="003626EC" w:rsidRDefault="003626EC" w:rsidP="003626EC">
            <w:pPr>
              <w:pStyle w:val="af8"/>
            </w:pPr>
          </w:p>
        </w:tc>
      </w:tr>
      <w:tr w:rsidR="00B87993" w:rsidRPr="008A4958" w14:paraId="66F2D500" w14:textId="77777777" w:rsidTr="00B87993">
        <w:trPr>
          <w:trHeight w:val="397"/>
          <w:jc w:val="center"/>
        </w:trPr>
        <w:tc>
          <w:tcPr>
            <w:tcW w:w="389" w:type="pct"/>
            <w:vMerge/>
            <w:vAlign w:val="center"/>
          </w:tcPr>
          <w:p w14:paraId="43195F1C" w14:textId="77777777" w:rsidR="003626EC" w:rsidRDefault="003626EC" w:rsidP="003626EC">
            <w:pPr>
              <w:pStyle w:val="af8"/>
            </w:pPr>
          </w:p>
        </w:tc>
        <w:tc>
          <w:tcPr>
            <w:tcW w:w="975" w:type="pct"/>
            <w:noWrap/>
            <w:vAlign w:val="center"/>
          </w:tcPr>
          <w:p w14:paraId="3F62839F" w14:textId="77777777" w:rsidR="003626EC" w:rsidRDefault="003626EC" w:rsidP="003626EC">
            <w:pPr>
              <w:pStyle w:val="af8"/>
            </w:pPr>
            <w:proofErr w:type="gramStart"/>
            <w:r>
              <w:t>扣手盒</w:t>
            </w:r>
            <w:proofErr w:type="gramEnd"/>
          </w:p>
        </w:tc>
        <w:tc>
          <w:tcPr>
            <w:tcW w:w="983" w:type="pct"/>
            <w:noWrap/>
            <w:vAlign w:val="center"/>
          </w:tcPr>
          <w:p w14:paraId="41604B6B" w14:textId="77777777" w:rsidR="003626EC" w:rsidRDefault="003626EC" w:rsidP="003626EC">
            <w:pPr>
              <w:pStyle w:val="af8"/>
            </w:pPr>
            <w:r>
              <w:t>/</w:t>
            </w:r>
          </w:p>
        </w:tc>
        <w:tc>
          <w:tcPr>
            <w:tcW w:w="642" w:type="pct"/>
            <w:vAlign w:val="center"/>
          </w:tcPr>
          <w:p w14:paraId="263A2DDA" w14:textId="77777777" w:rsidR="003626EC" w:rsidRDefault="003626EC" w:rsidP="003626EC">
            <w:pPr>
              <w:pStyle w:val="af8"/>
            </w:pPr>
            <w:r>
              <w:t>300</w:t>
            </w:r>
            <w:r>
              <w:t>万个</w:t>
            </w:r>
          </w:p>
        </w:tc>
        <w:tc>
          <w:tcPr>
            <w:tcW w:w="696" w:type="pct"/>
            <w:noWrap/>
            <w:vAlign w:val="center"/>
          </w:tcPr>
          <w:p w14:paraId="20FDBFD7" w14:textId="77777777" w:rsidR="003626EC" w:rsidRDefault="003626EC" w:rsidP="003626EC">
            <w:pPr>
              <w:pStyle w:val="af8"/>
            </w:pPr>
            <w:r>
              <w:t>30</w:t>
            </w:r>
            <w:r>
              <w:t>万个</w:t>
            </w:r>
          </w:p>
        </w:tc>
        <w:tc>
          <w:tcPr>
            <w:tcW w:w="1315" w:type="pct"/>
            <w:vMerge/>
            <w:vAlign w:val="center"/>
          </w:tcPr>
          <w:p w14:paraId="41B5650F" w14:textId="77777777" w:rsidR="003626EC" w:rsidRDefault="003626EC" w:rsidP="003626EC">
            <w:pPr>
              <w:pStyle w:val="af8"/>
            </w:pPr>
          </w:p>
        </w:tc>
      </w:tr>
      <w:tr w:rsidR="00B87993" w:rsidRPr="008A4958" w14:paraId="250C135A" w14:textId="77777777" w:rsidTr="00B87993">
        <w:trPr>
          <w:trHeight w:val="397"/>
          <w:jc w:val="center"/>
        </w:trPr>
        <w:tc>
          <w:tcPr>
            <w:tcW w:w="389" w:type="pct"/>
            <w:vMerge/>
            <w:vAlign w:val="center"/>
          </w:tcPr>
          <w:p w14:paraId="0CE25811" w14:textId="77777777" w:rsidR="003626EC" w:rsidRDefault="003626EC" w:rsidP="003626EC">
            <w:pPr>
              <w:pStyle w:val="af8"/>
            </w:pPr>
          </w:p>
        </w:tc>
        <w:tc>
          <w:tcPr>
            <w:tcW w:w="975" w:type="pct"/>
            <w:noWrap/>
            <w:vAlign w:val="center"/>
          </w:tcPr>
          <w:p w14:paraId="62592957" w14:textId="77777777" w:rsidR="003626EC" w:rsidRDefault="003626EC" w:rsidP="003626EC">
            <w:pPr>
              <w:pStyle w:val="af8"/>
            </w:pPr>
            <w:r>
              <w:t>玻璃面板</w:t>
            </w:r>
          </w:p>
        </w:tc>
        <w:tc>
          <w:tcPr>
            <w:tcW w:w="983" w:type="pct"/>
            <w:noWrap/>
            <w:vAlign w:val="center"/>
          </w:tcPr>
          <w:p w14:paraId="1193CC0B" w14:textId="77777777" w:rsidR="003626EC" w:rsidRDefault="003626EC" w:rsidP="003626EC">
            <w:pPr>
              <w:pStyle w:val="af8"/>
            </w:pPr>
            <w:r>
              <w:t>/</w:t>
            </w:r>
          </w:p>
        </w:tc>
        <w:tc>
          <w:tcPr>
            <w:tcW w:w="642" w:type="pct"/>
            <w:vAlign w:val="center"/>
          </w:tcPr>
          <w:p w14:paraId="6E0788E0" w14:textId="77777777" w:rsidR="003626EC" w:rsidRDefault="003626EC" w:rsidP="003626EC">
            <w:pPr>
              <w:pStyle w:val="af8"/>
            </w:pPr>
            <w:r>
              <w:t>300</w:t>
            </w:r>
            <w:r>
              <w:t>万个</w:t>
            </w:r>
          </w:p>
        </w:tc>
        <w:tc>
          <w:tcPr>
            <w:tcW w:w="696" w:type="pct"/>
            <w:noWrap/>
            <w:vAlign w:val="center"/>
          </w:tcPr>
          <w:p w14:paraId="321AF322" w14:textId="77777777" w:rsidR="003626EC" w:rsidRDefault="003626EC" w:rsidP="003626EC">
            <w:pPr>
              <w:pStyle w:val="af8"/>
            </w:pPr>
            <w:r>
              <w:t>30</w:t>
            </w:r>
            <w:r>
              <w:t>万个</w:t>
            </w:r>
          </w:p>
        </w:tc>
        <w:tc>
          <w:tcPr>
            <w:tcW w:w="1315" w:type="pct"/>
            <w:vMerge/>
            <w:vAlign w:val="center"/>
          </w:tcPr>
          <w:p w14:paraId="4EEE3FA2" w14:textId="77777777" w:rsidR="003626EC" w:rsidRDefault="003626EC" w:rsidP="003626EC">
            <w:pPr>
              <w:pStyle w:val="af8"/>
            </w:pPr>
          </w:p>
        </w:tc>
      </w:tr>
      <w:tr w:rsidR="00B87993" w:rsidRPr="008A4958" w14:paraId="125C46DB" w14:textId="77777777" w:rsidTr="00B87993">
        <w:trPr>
          <w:trHeight w:val="397"/>
          <w:jc w:val="center"/>
        </w:trPr>
        <w:tc>
          <w:tcPr>
            <w:tcW w:w="389" w:type="pct"/>
            <w:vMerge/>
            <w:vAlign w:val="center"/>
          </w:tcPr>
          <w:p w14:paraId="5B4F33F1" w14:textId="77777777" w:rsidR="003626EC" w:rsidRDefault="003626EC" w:rsidP="003626EC">
            <w:pPr>
              <w:pStyle w:val="af8"/>
            </w:pPr>
          </w:p>
        </w:tc>
        <w:tc>
          <w:tcPr>
            <w:tcW w:w="975" w:type="pct"/>
            <w:noWrap/>
            <w:vAlign w:val="center"/>
          </w:tcPr>
          <w:p w14:paraId="08889300" w14:textId="77777777" w:rsidR="003626EC" w:rsidRDefault="003626EC" w:rsidP="003626EC">
            <w:pPr>
              <w:pStyle w:val="af8"/>
            </w:pPr>
            <w:r>
              <w:t>扶手</w:t>
            </w:r>
          </w:p>
        </w:tc>
        <w:tc>
          <w:tcPr>
            <w:tcW w:w="983" w:type="pct"/>
            <w:noWrap/>
            <w:vAlign w:val="center"/>
          </w:tcPr>
          <w:p w14:paraId="7A7C106F" w14:textId="77777777" w:rsidR="003626EC" w:rsidRDefault="003626EC" w:rsidP="003626EC">
            <w:pPr>
              <w:pStyle w:val="af8"/>
            </w:pPr>
            <w:r>
              <w:t>/</w:t>
            </w:r>
          </w:p>
        </w:tc>
        <w:tc>
          <w:tcPr>
            <w:tcW w:w="642" w:type="pct"/>
            <w:vAlign w:val="center"/>
          </w:tcPr>
          <w:p w14:paraId="048F5D53" w14:textId="77777777" w:rsidR="003626EC" w:rsidRDefault="003626EC" w:rsidP="003626EC">
            <w:pPr>
              <w:pStyle w:val="af8"/>
            </w:pPr>
            <w:r>
              <w:t>300</w:t>
            </w:r>
            <w:r>
              <w:t>万个</w:t>
            </w:r>
          </w:p>
        </w:tc>
        <w:tc>
          <w:tcPr>
            <w:tcW w:w="696" w:type="pct"/>
            <w:noWrap/>
            <w:vAlign w:val="center"/>
          </w:tcPr>
          <w:p w14:paraId="0AFBFB51" w14:textId="77777777" w:rsidR="003626EC" w:rsidRDefault="003626EC" w:rsidP="003626EC">
            <w:pPr>
              <w:pStyle w:val="af8"/>
            </w:pPr>
            <w:r>
              <w:t>30</w:t>
            </w:r>
            <w:r>
              <w:t>万个</w:t>
            </w:r>
          </w:p>
        </w:tc>
        <w:tc>
          <w:tcPr>
            <w:tcW w:w="1315" w:type="pct"/>
            <w:vMerge/>
            <w:vAlign w:val="center"/>
          </w:tcPr>
          <w:p w14:paraId="7FE514CF" w14:textId="77777777" w:rsidR="003626EC" w:rsidRDefault="003626EC" w:rsidP="003626EC">
            <w:pPr>
              <w:pStyle w:val="af8"/>
            </w:pPr>
          </w:p>
        </w:tc>
      </w:tr>
      <w:tr w:rsidR="00B87993" w:rsidRPr="008A4958" w14:paraId="0BA8C4A1" w14:textId="77777777" w:rsidTr="00B87993">
        <w:trPr>
          <w:trHeight w:val="397"/>
          <w:jc w:val="center"/>
        </w:trPr>
        <w:tc>
          <w:tcPr>
            <w:tcW w:w="389" w:type="pct"/>
            <w:vMerge/>
            <w:vAlign w:val="center"/>
          </w:tcPr>
          <w:p w14:paraId="79170A8F" w14:textId="77777777" w:rsidR="003626EC" w:rsidRDefault="003626EC" w:rsidP="003626EC">
            <w:pPr>
              <w:pStyle w:val="af8"/>
            </w:pPr>
          </w:p>
        </w:tc>
        <w:tc>
          <w:tcPr>
            <w:tcW w:w="975" w:type="pct"/>
            <w:noWrap/>
            <w:vAlign w:val="center"/>
          </w:tcPr>
          <w:p w14:paraId="03FD0956" w14:textId="77777777" w:rsidR="003626EC" w:rsidRDefault="003626EC" w:rsidP="003626EC">
            <w:pPr>
              <w:pStyle w:val="af8"/>
            </w:pPr>
            <w:r>
              <w:t>内开关</w:t>
            </w:r>
          </w:p>
        </w:tc>
        <w:tc>
          <w:tcPr>
            <w:tcW w:w="983" w:type="pct"/>
            <w:noWrap/>
            <w:vAlign w:val="center"/>
          </w:tcPr>
          <w:p w14:paraId="1D5BE59C" w14:textId="77777777" w:rsidR="003626EC" w:rsidRDefault="003626EC" w:rsidP="003626EC">
            <w:pPr>
              <w:pStyle w:val="af8"/>
            </w:pPr>
            <w:r>
              <w:t>/</w:t>
            </w:r>
          </w:p>
        </w:tc>
        <w:tc>
          <w:tcPr>
            <w:tcW w:w="642" w:type="pct"/>
            <w:vAlign w:val="center"/>
          </w:tcPr>
          <w:p w14:paraId="69846271" w14:textId="77777777" w:rsidR="003626EC" w:rsidRDefault="003626EC" w:rsidP="003626EC">
            <w:pPr>
              <w:pStyle w:val="af8"/>
            </w:pPr>
            <w:r>
              <w:t>300</w:t>
            </w:r>
            <w:r>
              <w:t>万个</w:t>
            </w:r>
          </w:p>
        </w:tc>
        <w:tc>
          <w:tcPr>
            <w:tcW w:w="696" w:type="pct"/>
            <w:noWrap/>
            <w:vAlign w:val="center"/>
          </w:tcPr>
          <w:p w14:paraId="16C181EA" w14:textId="77777777" w:rsidR="003626EC" w:rsidRDefault="003626EC" w:rsidP="003626EC">
            <w:pPr>
              <w:pStyle w:val="af8"/>
            </w:pPr>
            <w:r>
              <w:t>30</w:t>
            </w:r>
            <w:r>
              <w:t>万个</w:t>
            </w:r>
          </w:p>
        </w:tc>
        <w:tc>
          <w:tcPr>
            <w:tcW w:w="1315" w:type="pct"/>
            <w:vMerge/>
            <w:vAlign w:val="center"/>
          </w:tcPr>
          <w:p w14:paraId="18A1A0F6" w14:textId="77777777" w:rsidR="003626EC" w:rsidRDefault="003626EC" w:rsidP="003626EC">
            <w:pPr>
              <w:pStyle w:val="af8"/>
            </w:pPr>
          </w:p>
        </w:tc>
      </w:tr>
      <w:tr w:rsidR="00B87993" w:rsidRPr="008A4958" w14:paraId="4983AAD3" w14:textId="77777777" w:rsidTr="00B87993">
        <w:trPr>
          <w:trHeight w:val="397"/>
          <w:jc w:val="center"/>
        </w:trPr>
        <w:tc>
          <w:tcPr>
            <w:tcW w:w="389" w:type="pct"/>
            <w:vMerge/>
            <w:vAlign w:val="center"/>
          </w:tcPr>
          <w:p w14:paraId="648BFDFF" w14:textId="77777777" w:rsidR="003626EC" w:rsidRDefault="003626EC" w:rsidP="003626EC">
            <w:pPr>
              <w:pStyle w:val="af8"/>
            </w:pPr>
          </w:p>
        </w:tc>
        <w:tc>
          <w:tcPr>
            <w:tcW w:w="975" w:type="pct"/>
            <w:noWrap/>
            <w:vAlign w:val="center"/>
          </w:tcPr>
          <w:p w14:paraId="699C119A" w14:textId="77777777" w:rsidR="003626EC" w:rsidRDefault="003626EC" w:rsidP="003626EC">
            <w:pPr>
              <w:pStyle w:val="af8"/>
            </w:pPr>
            <w:r>
              <w:t>吸音棉</w:t>
            </w:r>
          </w:p>
        </w:tc>
        <w:tc>
          <w:tcPr>
            <w:tcW w:w="983" w:type="pct"/>
            <w:noWrap/>
            <w:vAlign w:val="center"/>
          </w:tcPr>
          <w:p w14:paraId="235C255A" w14:textId="77777777" w:rsidR="003626EC" w:rsidRDefault="003626EC" w:rsidP="003626EC">
            <w:pPr>
              <w:pStyle w:val="af8"/>
            </w:pPr>
            <w:r>
              <w:t>/</w:t>
            </w:r>
          </w:p>
        </w:tc>
        <w:tc>
          <w:tcPr>
            <w:tcW w:w="642" w:type="pct"/>
            <w:vAlign w:val="center"/>
          </w:tcPr>
          <w:p w14:paraId="2111B075" w14:textId="77777777" w:rsidR="003626EC" w:rsidRDefault="003626EC" w:rsidP="003626EC">
            <w:pPr>
              <w:pStyle w:val="af8"/>
            </w:pPr>
            <w:r>
              <w:t>600</w:t>
            </w:r>
            <w:r>
              <w:t>万块</w:t>
            </w:r>
          </w:p>
        </w:tc>
        <w:tc>
          <w:tcPr>
            <w:tcW w:w="696" w:type="pct"/>
            <w:noWrap/>
            <w:vAlign w:val="center"/>
          </w:tcPr>
          <w:p w14:paraId="3EAB4C46" w14:textId="77777777" w:rsidR="003626EC" w:rsidRDefault="003626EC" w:rsidP="003626EC">
            <w:pPr>
              <w:pStyle w:val="af8"/>
            </w:pPr>
            <w:r>
              <w:t>60</w:t>
            </w:r>
            <w:r>
              <w:t>万块</w:t>
            </w:r>
          </w:p>
        </w:tc>
        <w:tc>
          <w:tcPr>
            <w:tcW w:w="1315" w:type="pct"/>
            <w:vMerge/>
            <w:vAlign w:val="center"/>
          </w:tcPr>
          <w:p w14:paraId="4C99F61E" w14:textId="77777777" w:rsidR="003626EC" w:rsidRDefault="003626EC" w:rsidP="003626EC">
            <w:pPr>
              <w:pStyle w:val="af8"/>
            </w:pPr>
          </w:p>
        </w:tc>
      </w:tr>
      <w:tr w:rsidR="00B87993" w:rsidRPr="008A4958" w14:paraId="0358D97A" w14:textId="77777777" w:rsidTr="00B87993">
        <w:trPr>
          <w:trHeight w:val="397"/>
          <w:jc w:val="center"/>
        </w:trPr>
        <w:tc>
          <w:tcPr>
            <w:tcW w:w="389" w:type="pct"/>
            <w:vMerge/>
            <w:vAlign w:val="center"/>
          </w:tcPr>
          <w:p w14:paraId="5B3D36E5" w14:textId="77777777" w:rsidR="003626EC" w:rsidRDefault="003626EC" w:rsidP="003626EC">
            <w:pPr>
              <w:pStyle w:val="af8"/>
            </w:pPr>
          </w:p>
        </w:tc>
        <w:tc>
          <w:tcPr>
            <w:tcW w:w="975" w:type="pct"/>
            <w:noWrap/>
            <w:vAlign w:val="center"/>
          </w:tcPr>
          <w:p w14:paraId="566FCBA7" w14:textId="77777777" w:rsidR="003626EC" w:rsidRDefault="003626EC" w:rsidP="003626EC">
            <w:pPr>
              <w:pStyle w:val="af8"/>
            </w:pPr>
            <w:r>
              <w:t>聚丙烯树</w:t>
            </w:r>
          </w:p>
          <w:p w14:paraId="19E4A50E" w14:textId="77777777" w:rsidR="003626EC" w:rsidRDefault="003626EC" w:rsidP="003626EC">
            <w:pPr>
              <w:pStyle w:val="af8"/>
            </w:pPr>
            <w:r>
              <w:t>脂（</w:t>
            </w:r>
            <w:r>
              <w:t>PP</w:t>
            </w:r>
            <w:r>
              <w:t>）</w:t>
            </w:r>
          </w:p>
        </w:tc>
        <w:tc>
          <w:tcPr>
            <w:tcW w:w="983" w:type="pct"/>
            <w:noWrap/>
            <w:vAlign w:val="center"/>
          </w:tcPr>
          <w:p w14:paraId="739CC653" w14:textId="77777777" w:rsidR="003626EC" w:rsidRDefault="003626EC" w:rsidP="003626EC">
            <w:pPr>
              <w:pStyle w:val="af8"/>
            </w:pPr>
            <w:r>
              <w:t>25kg/</w:t>
            </w:r>
            <w:r>
              <w:t>袋</w:t>
            </w:r>
          </w:p>
        </w:tc>
        <w:tc>
          <w:tcPr>
            <w:tcW w:w="642" w:type="pct"/>
            <w:vAlign w:val="center"/>
          </w:tcPr>
          <w:p w14:paraId="60715FDA" w14:textId="77777777" w:rsidR="003626EC" w:rsidRDefault="003626EC" w:rsidP="003626EC">
            <w:pPr>
              <w:pStyle w:val="af8"/>
            </w:pPr>
            <w:r>
              <w:t>721.94t</w:t>
            </w:r>
          </w:p>
        </w:tc>
        <w:tc>
          <w:tcPr>
            <w:tcW w:w="696" w:type="pct"/>
            <w:noWrap/>
            <w:vAlign w:val="center"/>
          </w:tcPr>
          <w:p w14:paraId="78771837" w14:textId="77777777" w:rsidR="003626EC" w:rsidRDefault="003626EC" w:rsidP="003626EC">
            <w:pPr>
              <w:pStyle w:val="af8"/>
            </w:pPr>
            <w:r>
              <w:t>1000</w:t>
            </w:r>
            <w:r>
              <w:t>袋</w:t>
            </w:r>
          </w:p>
        </w:tc>
        <w:tc>
          <w:tcPr>
            <w:tcW w:w="1315" w:type="pct"/>
            <w:vAlign w:val="center"/>
          </w:tcPr>
          <w:p w14:paraId="0BE8F703" w14:textId="77777777" w:rsidR="003626EC" w:rsidRDefault="003626EC" w:rsidP="003626EC">
            <w:pPr>
              <w:pStyle w:val="af8"/>
            </w:pPr>
            <w:r>
              <w:t>成品外购</w:t>
            </w:r>
          </w:p>
        </w:tc>
      </w:tr>
      <w:tr w:rsidR="00B87993" w:rsidRPr="008A4958" w14:paraId="593DA7DA" w14:textId="77777777" w:rsidTr="00B87993">
        <w:trPr>
          <w:trHeight w:val="397"/>
          <w:jc w:val="center"/>
        </w:trPr>
        <w:tc>
          <w:tcPr>
            <w:tcW w:w="389" w:type="pct"/>
            <w:vMerge/>
            <w:vAlign w:val="center"/>
          </w:tcPr>
          <w:p w14:paraId="029BD752" w14:textId="77777777" w:rsidR="003626EC" w:rsidRDefault="003626EC" w:rsidP="003626EC">
            <w:pPr>
              <w:pStyle w:val="af8"/>
            </w:pPr>
          </w:p>
        </w:tc>
        <w:tc>
          <w:tcPr>
            <w:tcW w:w="975" w:type="pct"/>
            <w:noWrap/>
            <w:vAlign w:val="center"/>
          </w:tcPr>
          <w:p w14:paraId="2FA00888" w14:textId="77777777" w:rsidR="003626EC" w:rsidRDefault="003626EC" w:rsidP="003626EC">
            <w:pPr>
              <w:pStyle w:val="af8"/>
            </w:pPr>
            <w:r>
              <w:t>丙烯腈</w:t>
            </w:r>
            <w:r>
              <w:t>-</w:t>
            </w:r>
            <w:r>
              <w:t>丁二烯</w:t>
            </w:r>
            <w:r>
              <w:t>-</w:t>
            </w:r>
            <w:r>
              <w:t>苯乙烯共聚物（</w:t>
            </w:r>
            <w:r>
              <w:t>ABS</w:t>
            </w:r>
            <w:r>
              <w:t>）</w:t>
            </w:r>
          </w:p>
        </w:tc>
        <w:tc>
          <w:tcPr>
            <w:tcW w:w="983" w:type="pct"/>
            <w:noWrap/>
            <w:vAlign w:val="center"/>
          </w:tcPr>
          <w:p w14:paraId="2974158A" w14:textId="77777777" w:rsidR="003626EC" w:rsidRDefault="003626EC" w:rsidP="003626EC">
            <w:pPr>
              <w:pStyle w:val="af8"/>
            </w:pPr>
            <w:r>
              <w:t>25kg/</w:t>
            </w:r>
            <w:r>
              <w:t>袋</w:t>
            </w:r>
          </w:p>
        </w:tc>
        <w:tc>
          <w:tcPr>
            <w:tcW w:w="642" w:type="pct"/>
            <w:vAlign w:val="center"/>
          </w:tcPr>
          <w:p w14:paraId="656B083A" w14:textId="77777777" w:rsidR="003626EC" w:rsidRDefault="003626EC" w:rsidP="003626EC">
            <w:pPr>
              <w:pStyle w:val="af8"/>
            </w:pPr>
            <w:r>
              <w:t>360.97t</w:t>
            </w:r>
          </w:p>
        </w:tc>
        <w:tc>
          <w:tcPr>
            <w:tcW w:w="696" w:type="pct"/>
            <w:noWrap/>
            <w:vAlign w:val="center"/>
          </w:tcPr>
          <w:p w14:paraId="562782A5" w14:textId="77777777" w:rsidR="003626EC" w:rsidRDefault="003626EC" w:rsidP="003626EC">
            <w:pPr>
              <w:pStyle w:val="af8"/>
            </w:pPr>
            <w:r>
              <w:t>100</w:t>
            </w:r>
            <w:r>
              <w:t>袋</w:t>
            </w:r>
          </w:p>
        </w:tc>
        <w:tc>
          <w:tcPr>
            <w:tcW w:w="1315" w:type="pct"/>
            <w:vAlign w:val="center"/>
          </w:tcPr>
          <w:p w14:paraId="44CBCB28" w14:textId="77777777" w:rsidR="003626EC" w:rsidRDefault="003626EC" w:rsidP="003626EC">
            <w:pPr>
              <w:pStyle w:val="af8"/>
            </w:pPr>
            <w:r>
              <w:t>成品外购</w:t>
            </w:r>
          </w:p>
        </w:tc>
      </w:tr>
      <w:tr w:rsidR="00B87993" w:rsidRPr="008A4958" w14:paraId="72EB4E58" w14:textId="77777777" w:rsidTr="00B87993">
        <w:trPr>
          <w:trHeight w:val="397"/>
          <w:jc w:val="center"/>
        </w:trPr>
        <w:tc>
          <w:tcPr>
            <w:tcW w:w="389" w:type="pct"/>
            <w:vMerge/>
            <w:vAlign w:val="center"/>
          </w:tcPr>
          <w:p w14:paraId="2D5D4CBC" w14:textId="77777777" w:rsidR="003626EC" w:rsidRDefault="003626EC" w:rsidP="003626EC">
            <w:pPr>
              <w:pStyle w:val="af8"/>
            </w:pPr>
          </w:p>
        </w:tc>
        <w:tc>
          <w:tcPr>
            <w:tcW w:w="975" w:type="pct"/>
            <w:noWrap/>
            <w:vAlign w:val="center"/>
          </w:tcPr>
          <w:p w14:paraId="6F558968" w14:textId="77777777" w:rsidR="003626EC" w:rsidRDefault="003626EC" w:rsidP="003626EC">
            <w:pPr>
              <w:pStyle w:val="af8"/>
            </w:pPr>
            <w:r>
              <w:t>聚甲基丙烯</w:t>
            </w:r>
          </w:p>
          <w:p w14:paraId="3F855511" w14:textId="77777777" w:rsidR="003626EC" w:rsidRDefault="003626EC" w:rsidP="003626EC">
            <w:pPr>
              <w:pStyle w:val="af8"/>
            </w:pPr>
            <w:r>
              <w:t>酸甲酯（</w:t>
            </w:r>
            <w:r>
              <w:t>PMMA</w:t>
            </w:r>
            <w:r>
              <w:t>）</w:t>
            </w:r>
          </w:p>
        </w:tc>
        <w:tc>
          <w:tcPr>
            <w:tcW w:w="983" w:type="pct"/>
            <w:noWrap/>
            <w:vAlign w:val="center"/>
          </w:tcPr>
          <w:p w14:paraId="791D316F" w14:textId="77777777" w:rsidR="003626EC" w:rsidRDefault="003626EC" w:rsidP="003626EC">
            <w:pPr>
              <w:pStyle w:val="af8"/>
            </w:pPr>
            <w:r>
              <w:t>25kg/</w:t>
            </w:r>
            <w:r>
              <w:t>袋</w:t>
            </w:r>
          </w:p>
        </w:tc>
        <w:tc>
          <w:tcPr>
            <w:tcW w:w="642" w:type="pct"/>
            <w:vAlign w:val="center"/>
          </w:tcPr>
          <w:p w14:paraId="6FFE5B5E" w14:textId="77777777" w:rsidR="003626EC" w:rsidRDefault="003626EC" w:rsidP="003626EC">
            <w:pPr>
              <w:pStyle w:val="af8"/>
            </w:pPr>
            <w:r>
              <w:t>360.97t</w:t>
            </w:r>
          </w:p>
        </w:tc>
        <w:tc>
          <w:tcPr>
            <w:tcW w:w="696" w:type="pct"/>
            <w:noWrap/>
            <w:vAlign w:val="center"/>
          </w:tcPr>
          <w:p w14:paraId="0C0422A8" w14:textId="77777777" w:rsidR="003626EC" w:rsidRDefault="003626EC" w:rsidP="003626EC">
            <w:pPr>
              <w:pStyle w:val="af8"/>
            </w:pPr>
            <w:r>
              <w:t>10</w:t>
            </w:r>
            <w:r>
              <w:t>袋</w:t>
            </w:r>
          </w:p>
        </w:tc>
        <w:tc>
          <w:tcPr>
            <w:tcW w:w="1315" w:type="pct"/>
            <w:vAlign w:val="center"/>
          </w:tcPr>
          <w:p w14:paraId="15B2441A" w14:textId="77777777" w:rsidR="003626EC" w:rsidRDefault="003626EC" w:rsidP="003626EC">
            <w:pPr>
              <w:pStyle w:val="af8"/>
            </w:pPr>
            <w:r>
              <w:t>成品外购</w:t>
            </w:r>
          </w:p>
        </w:tc>
      </w:tr>
      <w:tr w:rsidR="00B87993" w:rsidRPr="008A4958" w14:paraId="008A6937" w14:textId="77777777" w:rsidTr="00B87993">
        <w:trPr>
          <w:trHeight w:val="397"/>
          <w:jc w:val="center"/>
        </w:trPr>
        <w:tc>
          <w:tcPr>
            <w:tcW w:w="389" w:type="pct"/>
            <w:vMerge/>
            <w:vAlign w:val="center"/>
          </w:tcPr>
          <w:p w14:paraId="482968F3" w14:textId="77777777" w:rsidR="003626EC" w:rsidRDefault="003626EC" w:rsidP="003626EC">
            <w:pPr>
              <w:pStyle w:val="af8"/>
            </w:pPr>
          </w:p>
        </w:tc>
        <w:tc>
          <w:tcPr>
            <w:tcW w:w="975" w:type="pct"/>
            <w:noWrap/>
            <w:vAlign w:val="center"/>
          </w:tcPr>
          <w:p w14:paraId="77AC0A2A" w14:textId="77777777" w:rsidR="003626EC" w:rsidRDefault="003626EC" w:rsidP="003626EC">
            <w:pPr>
              <w:pStyle w:val="af8"/>
            </w:pPr>
            <w:r>
              <w:t>吸音</w:t>
            </w:r>
            <w:proofErr w:type="gramStart"/>
            <w:r>
              <w:t>绵</w:t>
            </w:r>
            <w:proofErr w:type="gramEnd"/>
          </w:p>
        </w:tc>
        <w:tc>
          <w:tcPr>
            <w:tcW w:w="983" w:type="pct"/>
            <w:noWrap/>
            <w:vAlign w:val="center"/>
          </w:tcPr>
          <w:p w14:paraId="1E0EEFEF" w14:textId="77777777" w:rsidR="003626EC" w:rsidRDefault="003626EC" w:rsidP="003626EC">
            <w:pPr>
              <w:pStyle w:val="af8"/>
            </w:pPr>
            <w:r>
              <w:t>/</w:t>
            </w:r>
          </w:p>
        </w:tc>
        <w:tc>
          <w:tcPr>
            <w:tcW w:w="642" w:type="pct"/>
            <w:vAlign w:val="center"/>
          </w:tcPr>
          <w:p w14:paraId="3E177546" w14:textId="77777777" w:rsidR="003626EC" w:rsidRDefault="003626EC" w:rsidP="003626EC">
            <w:pPr>
              <w:pStyle w:val="af8"/>
            </w:pPr>
            <w:r>
              <w:t>480</w:t>
            </w:r>
            <w:r>
              <w:t>万块</w:t>
            </w:r>
          </w:p>
        </w:tc>
        <w:tc>
          <w:tcPr>
            <w:tcW w:w="696" w:type="pct"/>
            <w:noWrap/>
            <w:vAlign w:val="center"/>
          </w:tcPr>
          <w:p w14:paraId="24FAC2EB" w14:textId="77777777" w:rsidR="003626EC" w:rsidRDefault="003626EC" w:rsidP="003626EC">
            <w:pPr>
              <w:pStyle w:val="af8"/>
            </w:pPr>
            <w:r>
              <w:t>100</w:t>
            </w:r>
            <w:r>
              <w:t>万块</w:t>
            </w:r>
          </w:p>
        </w:tc>
        <w:tc>
          <w:tcPr>
            <w:tcW w:w="1315" w:type="pct"/>
            <w:vMerge w:val="restart"/>
            <w:vAlign w:val="center"/>
          </w:tcPr>
          <w:p w14:paraId="43146599" w14:textId="77777777" w:rsidR="003626EC" w:rsidRDefault="003626EC" w:rsidP="003626EC">
            <w:pPr>
              <w:pStyle w:val="af8"/>
            </w:pPr>
            <w:r>
              <w:t>成品外购，用于立柱总成装配</w:t>
            </w:r>
          </w:p>
        </w:tc>
      </w:tr>
      <w:tr w:rsidR="00B87993" w:rsidRPr="008A4958" w14:paraId="47F76557" w14:textId="77777777" w:rsidTr="00B87993">
        <w:trPr>
          <w:trHeight w:val="397"/>
          <w:jc w:val="center"/>
        </w:trPr>
        <w:tc>
          <w:tcPr>
            <w:tcW w:w="389" w:type="pct"/>
            <w:vMerge/>
            <w:vAlign w:val="center"/>
          </w:tcPr>
          <w:p w14:paraId="58F31328" w14:textId="77777777" w:rsidR="003626EC" w:rsidRDefault="003626EC" w:rsidP="003626EC">
            <w:pPr>
              <w:pStyle w:val="af8"/>
            </w:pPr>
          </w:p>
        </w:tc>
        <w:tc>
          <w:tcPr>
            <w:tcW w:w="975" w:type="pct"/>
            <w:noWrap/>
            <w:vAlign w:val="center"/>
          </w:tcPr>
          <w:p w14:paraId="0032DDDF" w14:textId="77777777" w:rsidR="003626EC" w:rsidRDefault="003626EC" w:rsidP="003626EC">
            <w:pPr>
              <w:pStyle w:val="af8"/>
            </w:pPr>
            <w:r>
              <w:t>卡子</w:t>
            </w:r>
          </w:p>
        </w:tc>
        <w:tc>
          <w:tcPr>
            <w:tcW w:w="983" w:type="pct"/>
            <w:noWrap/>
            <w:vAlign w:val="center"/>
          </w:tcPr>
          <w:p w14:paraId="3A766803" w14:textId="77777777" w:rsidR="003626EC" w:rsidRDefault="003626EC" w:rsidP="003626EC">
            <w:pPr>
              <w:pStyle w:val="af8"/>
            </w:pPr>
            <w:r>
              <w:t>/</w:t>
            </w:r>
          </w:p>
        </w:tc>
        <w:tc>
          <w:tcPr>
            <w:tcW w:w="642" w:type="pct"/>
            <w:vAlign w:val="center"/>
          </w:tcPr>
          <w:p w14:paraId="6B81172D" w14:textId="77777777" w:rsidR="003626EC" w:rsidRDefault="003626EC" w:rsidP="003626EC">
            <w:pPr>
              <w:pStyle w:val="af8"/>
            </w:pPr>
            <w:r>
              <w:t>4320</w:t>
            </w:r>
            <w:r>
              <w:t>万个</w:t>
            </w:r>
          </w:p>
        </w:tc>
        <w:tc>
          <w:tcPr>
            <w:tcW w:w="696" w:type="pct"/>
            <w:noWrap/>
            <w:vAlign w:val="center"/>
          </w:tcPr>
          <w:p w14:paraId="52630AA3" w14:textId="77777777" w:rsidR="003626EC" w:rsidRDefault="003626EC" w:rsidP="003626EC">
            <w:pPr>
              <w:pStyle w:val="af8"/>
            </w:pPr>
            <w:r>
              <w:t>100</w:t>
            </w:r>
            <w:r>
              <w:t>万个</w:t>
            </w:r>
          </w:p>
        </w:tc>
        <w:tc>
          <w:tcPr>
            <w:tcW w:w="1315" w:type="pct"/>
            <w:vMerge/>
            <w:vAlign w:val="center"/>
          </w:tcPr>
          <w:p w14:paraId="3C9C01A2" w14:textId="77777777" w:rsidR="003626EC" w:rsidRDefault="003626EC" w:rsidP="003626EC">
            <w:pPr>
              <w:pStyle w:val="af8"/>
            </w:pPr>
          </w:p>
        </w:tc>
      </w:tr>
      <w:tr w:rsidR="00847A28" w:rsidRPr="008A4958" w14:paraId="3E388BF7" w14:textId="77777777" w:rsidTr="00B87993">
        <w:trPr>
          <w:trHeight w:val="397"/>
          <w:jc w:val="center"/>
        </w:trPr>
        <w:tc>
          <w:tcPr>
            <w:tcW w:w="389" w:type="pct"/>
            <w:vMerge w:val="restart"/>
            <w:vAlign w:val="center"/>
          </w:tcPr>
          <w:p w14:paraId="73483FF2" w14:textId="3C415246" w:rsidR="00847A28" w:rsidRDefault="00847A28" w:rsidP="00847A28">
            <w:pPr>
              <w:pStyle w:val="af8"/>
            </w:pPr>
            <w:r>
              <w:rPr>
                <w:rFonts w:hint="eastAsia"/>
              </w:rPr>
              <w:t>2</w:t>
            </w:r>
            <w:r>
              <w:t>#</w:t>
            </w:r>
            <w:r>
              <w:rPr>
                <w:rFonts w:hint="eastAsia"/>
              </w:rPr>
              <w:t>厂房</w:t>
            </w:r>
          </w:p>
        </w:tc>
        <w:tc>
          <w:tcPr>
            <w:tcW w:w="975" w:type="pct"/>
            <w:noWrap/>
            <w:vAlign w:val="center"/>
          </w:tcPr>
          <w:p w14:paraId="35CA100A" w14:textId="2F6F498E" w:rsidR="00847A28" w:rsidRDefault="00847A28" w:rsidP="00847A28">
            <w:pPr>
              <w:pStyle w:val="af8"/>
            </w:pPr>
            <w:r>
              <w:t>铝型材</w:t>
            </w:r>
          </w:p>
        </w:tc>
        <w:tc>
          <w:tcPr>
            <w:tcW w:w="983" w:type="pct"/>
            <w:noWrap/>
            <w:vAlign w:val="center"/>
          </w:tcPr>
          <w:p w14:paraId="5B658621" w14:textId="77777777" w:rsidR="00847A28" w:rsidRDefault="00847A28" w:rsidP="00847A28">
            <w:pPr>
              <w:pStyle w:val="af8"/>
            </w:pPr>
            <w:r>
              <w:t>长：</w:t>
            </w:r>
            <w:r>
              <w:t>600~2300mm</w:t>
            </w:r>
          </w:p>
          <w:p w14:paraId="23D6237B" w14:textId="60D78D02" w:rsidR="00847A28" w:rsidRDefault="00847A28" w:rsidP="00847A28">
            <w:pPr>
              <w:pStyle w:val="af8"/>
            </w:pPr>
            <w:r>
              <w:t>宽：</w:t>
            </w:r>
            <w:r>
              <w:t>30~350mm</w:t>
            </w:r>
          </w:p>
        </w:tc>
        <w:tc>
          <w:tcPr>
            <w:tcW w:w="642" w:type="pct"/>
            <w:vAlign w:val="center"/>
          </w:tcPr>
          <w:p w14:paraId="691BE2F9" w14:textId="48496A94" w:rsidR="00847A28" w:rsidRDefault="00847A28" w:rsidP="00847A28">
            <w:pPr>
              <w:pStyle w:val="af8"/>
            </w:pPr>
            <w:r>
              <w:rPr>
                <w:rFonts w:hint="eastAsia"/>
              </w:rPr>
              <w:t>486</w:t>
            </w:r>
            <w:r>
              <w:t>t</w:t>
            </w:r>
          </w:p>
        </w:tc>
        <w:tc>
          <w:tcPr>
            <w:tcW w:w="696" w:type="pct"/>
            <w:noWrap/>
            <w:vAlign w:val="center"/>
          </w:tcPr>
          <w:p w14:paraId="6DDF5A9F" w14:textId="438A9C56" w:rsidR="00847A28" w:rsidRDefault="00847A28" w:rsidP="00847A28">
            <w:pPr>
              <w:pStyle w:val="af8"/>
            </w:pPr>
            <w:r>
              <w:rPr>
                <w:rFonts w:hint="eastAsia"/>
              </w:rPr>
              <w:t>2</w:t>
            </w:r>
            <w:r>
              <w:t>0t</w:t>
            </w:r>
          </w:p>
        </w:tc>
        <w:tc>
          <w:tcPr>
            <w:tcW w:w="1315" w:type="pct"/>
            <w:vAlign w:val="center"/>
          </w:tcPr>
          <w:p w14:paraId="2CA482BE" w14:textId="3A4AF85E" w:rsidR="00847A28" w:rsidRDefault="00847A28" w:rsidP="00847A28">
            <w:pPr>
              <w:pStyle w:val="af8"/>
            </w:pPr>
            <w:r>
              <w:rPr>
                <w:rFonts w:hint="eastAsia"/>
              </w:rPr>
              <w:t>成</w:t>
            </w:r>
            <w:r w:rsidRPr="00847A28">
              <w:rPr>
                <w:rFonts w:hint="eastAsia"/>
              </w:rPr>
              <w:t>品外购，铝</w:t>
            </w:r>
          </w:p>
        </w:tc>
      </w:tr>
      <w:tr w:rsidR="00847A28" w:rsidRPr="008A4958" w14:paraId="404DAA04" w14:textId="77777777" w:rsidTr="00B87993">
        <w:trPr>
          <w:trHeight w:val="397"/>
          <w:jc w:val="center"/>
        </w:trPr>
        <w:tc>
          <w:tcPr>
            <w:tcW w:w="389" w:type="pct"/>
            <w:vMerge/>
            <w:vAlign w:val="center"/>
          </w:tcPr>
          <w:p w14:paraId="36CFD389" w14:textId="77777777" w:rsidR="00847A28" w:rsidRDefault="00847A28" w:rsidP="00847A28">
            <w:pPr>
              <w:pStyle w:val="af8"/>
            </w:pPr>
          </w:p>
        </w:tc>
        <w:tc>
          <w:tcPr>
            <w:tcW w:w="975" w:type="pct"/>
            <w:noWrap/>
            <w:vAlign w:val="center"/>
          </w:tcPr>
          <w:p w14:paraId="5DF2EDB5" w14:textId="379C70A6" w:rsidR="00847A28" w:rsidRDefault="00847A28" w:rsidP="00847A28">
            <w:pPr>
              <w:pStyle w:val="af8"/>
            </w:pPr>
            <w:r>
              <w:rPr>
                <w:rFonts w:hint="eastAsia"/>
              </w:rPr>
              <w:t>框架结构件</w:t>
            </w:r>
          </w:p>
        </w:tc>
        <w:tc>
          <w:tcPr>
            <w:tcW w:w="983" w:type="pct"/>
            <w:noWrap/>
            <w:vAlign w:val="center"/>
          </w:tcPr>
          <w:p w14:paraId="4B9628C5" w14:textId="079A6F3E" w:rsidR="00847A28" w:rsidRDefault="00847A28" w:rsidP="00847A28">
            <w:pPr>
              <w:pStyle w:val="af8"/>
            </w:pPr>
            <w:r>
              <w:rPr>
                <w:rFonts w:hint="eastAsia"/>
              </w:rPr>
              <w:t>定制</w:t>
            </w:r>
          </w:p>
        </w:tc>
        <w:tc>
          <w:tcPr>
            <w:tcW w:w="642" w:type="pct"/>
            <w:vAlign w:val="center"/>
          </w:tcPr>
          <w:p w14:paraId="5AA6FC9C" w14:textId="4AAA5652" w:rsidR="00847A28" w:rsidRDefault="00847A28" w:rsidP="00847A28">
            <w:pPr>
              <w:pStyle w:val="af8"/>
            </w:pPr>
            <w:r>
              <w:rPr>
                <w:rFonts w:hint="eastAsia"/>
              </w:rPr>
              <w:t>1.8</w:t>
            </w:r>
            <w:r>
              <w:rPr>
                <w:rFonts w:hint="eastAsia"/>
              </w:rPr>
              <w:t>万套</w:t>
            </w:r>
          </w:p>
        </w:tc>
        <w:tc>
          <w:tcPr>
            <w:tcW w:w="696" w:type="pct"/>
            <w:noWrap/>
            <w:vAlign w:val="center"/>
          </w:tcPr>
          <w:p w14:paraId="5335CDDA" w14:textId="03BE557E" w:rsidR="00847A28" w:rsidRDefault="00847A28" w:rsidP="00847A28">
            <w:pPr>
              <w:pStyle w:val="af8"/>
            </w:pPr>
            <w:r>
              <w:rPr>
                <w:rFonts w:hint="eastAsia"/>
              </w:rPr>
              <w:t>/</w:t>
            </w:r>
          </w:p>
        </w:tc>
        <w:tc>
          <w:tcPr>
            <w:tcW w:w="1315" w:type="pct"/>
            <w:vAlign w:val="center"/>
          </w:tcPr>
          <w:p w14:paraId="52271496" w14:textId="1A7DEBB0" w:rsidR="00847A28" w:rsidRDefault="00EB0CDB" w:rsidP="00847A28">
            <w:pPr>
              <w:pStyle w:val="af8"/>
            </w:pPr>
            <w:r>
              <w:rPr>
                <w:rFonts w:hint="eastAsia"/>
              </w:rPr>
              <w:t>成</w:t>
            </w:r>
            <w:r w:rsidRPr="00847A28">
              <w:rPr>
                <w:rFonts w:hint="eastAsia"/>
              </w:rPr>
              <w:t>品外购</w:t>
            </w:r>
          </w:p>
        </w:tc>
      </w:tr>
      <w:tr w:rsidR="00847A28" w:rsidRPr="008A4958" w14:paraId="779053F3" w14:textId="77777777" w:rsidTr="00B87993">
        <w:trPr>
          <w:trHeight w:val="397"/>
          <w:jc w:val="center"/>
        </w:trPr>
        <w:tc>
          <w:tcPr>
            <w:tcW w:w="389" w:type="pct"/>
            <w:vMerge/>
            <w:vAlign w:val="center"/>
          </w:tcPr>
          <w:p w14:paraId="12E4289A" w14:textId="77777777" w:rsidR="00847A28" w:rsidRDefault="00847A28" w:rsidP="00847A28">
            <w:pPr>
              <w:pStyle w:val="af8"/>
            </w:pPr>
          </w:p>
        </w:tc>
        <w:tc>
          <w:tcPr>
            <w:tcW w:w="975" w:type="pct"/>
            <w:noWrap/>
            <w:vAlign w:val="center"/>
          </w:tcPr>
          <w:p w14:paraId="55F66513" w14:textId="37E2841D" w:rsidR="00847A28" w:rsidRDefault="00847A28" w:rsidP="00847A28">
            <w:pPr>
              <w:pStyle w:val="af8"/>
            </w:pPr>
            <w:r>
              <w:t>切削液</w:t>
            </w:r>
          </w:p>
        </w:tc>
        <w:tc>
          <w:tcPr>
            <w:tcW w:w="983" w:type="pct"/>
            <w:noWrap/>
            <w:vAlign w:val="center"/>
          </w:tcPr>
          <w:p w14:paraId="68906E87" w14:textId="07F30F00" w:rsidR="00847A28" w:rsidRDefault="00847A28" w:rsidP="00847A28">
            <w:pPr>
              <w:pStyle w:val="af8"/>
            </w:pPr>
            <w:r>
              <w:t>OZD-WL-258</w:t>
            </w:r>
          </w:p>
        </w:tc>
        <w:tc>
          <w:tcPr>
            <w:tcW w:w="642" w:type="pct"/>
            <w:vAlign w:val="center"/>
          </w:tcPr>
          <w:p w14:paraId="07ED2F13" w14:textId="12932AE6" w:rsidR="00847A28" w:rsidRDefault="00847A28" w:rsidP="00847A28">
            <w:pPr>
              <w:pStyle w:val="af8"/>
            </w:pPr>
            <w:r>
              <w:rPr>
                <w:rFonts w:hint="eastAsia"/>
              </w:rPr>
              <w:t>0.44</w:t>
            </w:r>
            <w:r>
              <w:rPr>
                <w:rFonts w:hint="eastAsia"/>
              </w:rPr>
              <w:t>吨</w:t>
            </w:r>
          </w:p>
        </w:tc>
        <w:tc>
          <w:tcPr>
            <w:tcW w:w="696" w:type="pct"/>
            <w:noWrap/>
            <w:vAlign w:val="center"/>
          </w:tcPr>
          <w:p w14:paraId="32E1805D" w14:textId="77777777" w:rsidR="00847A28" w:rsidRDefault="00847A28" w:rsidP="00847A28">
            <w:pPr>
              <w:pStyle w:val="af8"/>
            </w:pPr>
            <w:r>
              <w:rPr>
                <w:rFonts w:hint="eastAsia"/>
              </w:rPr>
              <w:t>2</w:t>
            </w:r>
            <w:r>
              <w:t>桶</w:t>
            </w:r>
          </w:p>
          <w:p w14:paraId="3133B34F" w14:textId="10063C37" w:rsidR="00847A28" w:rsidRDefault="00847A28" w:rsidP="00847A28">
            <w:pPr>
              <w:pStyle w:val="af8"/>
            </w:pPr>
            <w:r>
              <w:rPr>
                <w:rFonts w:hint="eastAsia"/>
              </w:rPr>
              <w:t>（</w:t>
            </w:r>
            <w:r>
              <w:rPr>
                <w:rFonts w:hint="eastAsia"/>
              </w:rPr>
              <w:t>22kg/</w:t>
            </w:r>
            <w:r>
              <w:rPr>
                <w:rFonts w:hint="eastAsia"/>
              </w:rPr>
              <w:t>桶）</w:t>
            </w:r>
          </w:p>
        </w:tc>
        <w:tc>
          <w:tcPr>
            <w:tcW w:w="1315" w:type="pct"/>
            <w:vAlign w:val="center"/>
          </w:tcPr>
          <w:p w14:paraId="2772BB83" w14:textId="64AC1FE4" w:rsidR="00847A28" w:rsidRDefault="00847A28" w:rsidP="00847A28">
            <w:pPr>
              <w:pStyle w:val="af8"/>
            </w:pPr>
            <w:r w:rsidRPr="00847A28">
              <w:rPr>
                <w:rFonts w:hint="eastAsia"/>
              </w:rPr>
              <w:t>用于</w:t>
            </w:r>
            <w:r w:rsidRPr="00847A28">
              <w:rPr>
                <w:rFonts w:hint="eastAsia"/>
              </w:rPr>
              <w:t>CNC</w:t>
            </w:r>
            <w:r w:rsidRPr="00847A28">
              <w:rPr>
                <w:rFonts w:hint="eastAsia"/>
              </w:rPr>
              <w:t>机加工</w:t>
            </w:r>
          </w:p>
        </w:tc>
      </w:tr>
      <w:tr w:rsidR="00847A28" w:rsidRPr="008A4958" w14:paraId="21EF05FA" w14:textId="77777777" w:rsidTr="00B87993">
        <w:trPr>
          <w:trHeight w:val="397"/>
          <w:jc w:val="center"/>
        </w:trPr>
        <w:tc>
          <w:tcPr>
            <w:tcW w:w="389" w:type="pct"/>
            <w:vMerge/>
            <w:vAlign w:val="center"/>
          </w:tcPr>
          <w:p w14:paraId="33220B0E" w14:textId="77777777" w:rsidR="00847A28" w:rsidRDefault="00847A28" w:rsidP="00847A28">
            <w:pPr>
              <w:pStyle w:val="af8"/>
            </w:pPr>
          </w:p>
        </w:tc>
        <w:tc>
          <w:tcPr>
            <w:tcW w:w="975" w:type="pct"/>
            <w:noWrap/>
            <w:vAlign w:val="center"/>
          </w:tcPr>
          <w:p w14:paraId="3C0ED7DA" w14:textId="5A40C7F2" w:rsidR="00847A28" w:rsidRDefault="00847A28" w:rsidP="00847A28">
            <w:pPr>
              <w:pStyle w:val="af8"/>
            </w:pPr>
            <w:r>
              <w:rPr>
                <w:rFonts w:hint="eastAsia"/>
              </w:rPr>
              <w:t>焊材</w:t>
            </w:r>
          </w:p>
        </w:tc>
        <w:tc>
          <w:tcPr>
            <w:tcW w:w="983" w:type="pct"/>
            <w:noWrap/>
            <w:vAlign w:val="center"/>
          </w:tcPr>
          <w:p w14:paraId="207B8FC7" w14:textId="02437113" w:rsidR="00847A28" w:rsidRDefault="00847A28" w:rsidP="00847A28">
            <w:pPr>
              <w:pStyle w:val="af8"/>
            </w:pPr>
            <w:r>
              <w:rPr>
                <w:rFonts w:hint="eastAsia"/>
              </w:rPr>
              <w:t>ER70S-6</w:t>
            </w:r>
          </w:p>
        </w:tc>
        <w:tc>
          <w:tcPr>
            <w:tcW w:w="642" w:type="pct"/>
            <w:vAlign w:val="center"/>
          </w:tcPr>
          <w:p w14:paraId="3F478701" w14:textId="7055976D" w:rsidR="00847A28" w:rsidRDefault="00847A28" w:rsidP="00847A28">
            <w:pPr>
              <w:pStyle w:val="af8"/>
            </w:pPr>
            <w:r>
              <w:rPr>
                <w:rFonts w:hint="eastAsia"/>
              </w:rPr>
              <w:t>1.8</w:t>
            </w:r>
            <w:r>
              <w:rPr>
                <w:rFonts w:hint="eastAsia"/>
              </w:rPr>
              <w:t>吨</w:t>
            </w:r>
          </w:p>
        </w:tc>
        <w:tc>
          <w:tcPr>
            <w:tcW w:w="696" w:type="pct"/>
            <w:noWrap/>
            <w:vAlign w:val="center"/>
          </w:tcPr>
          <w:p w14:paraId="361316AB" w14:textId="1E9F3347" w:rsidR="00847A28" w:rsidRDefault="00847A28" w:rsidP="00847A28">
            <w:pPr>
              <w:pStyle w:val="af8"/>
            </w:pPr>
            <w:r>
              <w:rPr>
                <w:rFonts w:hint="eastAsia"/>
              </w:rPr>
              <w:t>2</w:t>
            </w:r>
            <w:r>
              <w:rPr>
                <w:rFonts w:hint="eastAsia"/>
              </w:rPr>
              <w:t>吨</w:t>
            </w:r>
          </w:p>
        </w:tc>
        <w:tc>
          <w:tcPr>
            <w:tcW w:w="1315" w:type="pct"/>
            <w:vAlign w:val="center"/>
          </w:tcPr>
          <w:p w14:paraId="155967C7" w14:textId="11B513E9" w:rsidR="00847A28" w:rsidRDefault="00847A28" w:rsidP="00847A28">
            <w:pPr>
              <w:pStyle w:val="af8"/>
            </w:pPr>
            <w:r w:rsidRPr="00847A28">
              <w:rPr>
                <w:rFonts w:hint="eastAsia"/>
              </w:rPr>
              <w:t>主要成分铁、硅，不含铅、镉、汞、铬，用于弧焊与二保焊</w:t>
            </w:r>
          </w:p>
        </w:tc>
      </w:tr>
      <w:tr w:rsidR="00847A28" w:rsidRPr="008A4958" w14:paraId="4E104CC7" w14:textId="77777777" w:rsidTr="00B87993">
        <w:trPr>
          <w:trHeight w:val="397"/>
          <w:jc w:val="center"/>
        </w:trPr>
        <w:tc>
          <w:tcPr>
            <w:tcW w:w="389" w:type="pct"/>
            <w:vMerge/>
            <w:vAlign w:val="center"/>
          </w:tcPr>
          <w:p w14:paraId="2537B5BD" w14:textId="77777777" w:rsidR="00847A28" w:rsidRDefault="00847A28" w:rsidP="00847A28">
            <w:pPr>
              <w:pStyle w:val="af8"/>
            </w:pPr>
          </w:p>
        </w:tc>
        <w:tc>
          <w:tcPr>
            <w:tcW w:w="975" w:type="pct"/>
            <w:noWrap/>
            <w:vAlign w:val="center"/>
          </w:tcPr>
          <w:p w14:paraId="6543D140" w14:textId="5C7EECF4" w:rsidR="00847A28" w:rsidRDefault="00847A28" w:rsidP="00847A28">
            <w:pPr>
              <w:pStyle w:val="af8"/>
            </w:pPr>
            <w:r>
              <w:rPr>
                <w:rFonts w:hint="eastAsia"/>
              </w:rPr>
              <w:t>结构胶</w:t>
            </w:r>
          </w:p>
        </w:tc>
        <w:tc>
          <w:tcPr>
            <w:tcW w:w="983" w:type="pct"/>
            <w:noWrap/>
            <w:vAlign w:val="center"/>
          </w:tcPr>
          <w:p w14:paraId="0C553565" w14:textId="77777777" w:rsidR="00847A28" w:rsidRDefault="00847A28" w:rsidP="00847A28">
            <w:pPr>
              <w:pStyle w:val="af8"/>
            </w:pPr>
            <w:r>
              <w:t>PU-2020</w:t>
            </w:r>
          </w:p>
          <w:p w14:paraId="75BF69ED" w14:textId="3BEE149F" w:rsidR="00847A28" w:rsidRDefault="00847A28" w:rsidP="00847A28">
            <w:pPr>
              <w:pStyle w:val="af8"/>
            </w:pPr>
            <w:r>
              <w:rPr>
                <w:rFonts w:hint="eastAsia"/>
              </w:rPr>
              <w:t>聚氨酯胶粘剂</w:t>
            </w:r>
          </w:p>
        </w:tc>
        <w:tc>
          <w:tcPr>
            <w:tcW w:w="642" w:type="pct"/>
            <w:vAlign w:val="center"/>
          </w:tcPr>
          <w:p w14:paraId="4B4F9598" w14:textId="3799E2B1" w:rsidR="00847A28" w:rsidRDefault="00847A28" w:rsidP="00847A28">
            <w:pPr>
              <w:pStyle w:val="af8"/>
            </w:pPr>
            <w:r>
              <w:rPr>
                <w:rFonts w:hint="eastAsia"/>
              </w:rPr>
              <w:t>1.08</w:t>
            </w:r>
            <w:r>
              <w:rPr>
                <w:rFonts w:hint="eastAsia"/>
              </w:rPr>
              <w:t>吨</w:t>
            </w:r>
          </w:p>
        </w:tc>
        <w:tc>
          <w:tcPr>
            <w:tcW w:w="696" w:type="pct"/>
            <w:noWrap/>
            <w:vAlign w:val="center"/>
          </w:tcPr>
          <w:p w14:paraId="259A6C5B" w14:textId="77777777" w:rsidR="00847A28" w:rsidRDefault="00847A28" w:rsidP="00847A28">
            <w:pPr>
              <w:pStyle w:val="af8"/>
            </w:pPr>
            <w:r>
              <w:rPr>
                <w:rFonts w:hint="eastAsia"/>
              </w:rPr>
              <w:t>50</w:t>
            </w:r>
            <w:r>
              <w:rPr>
                <w:rFonts w:hint="eastAsia"/>
              </w:rPr>
              <w:t>桶</w:t>
            </w:r>
          </w:p>
          <w:p w14:paraId="472AC2A8" w14:textId="303BA08C" w:rsidR="00847A28" w:rsidRDefault="00847A28" w:rsidP="00847A28">
            <w:pPr>
              <w:pStyle w:val="af8"/>
            </w:pPr>
            <w:r>
              <w:rPr>
                <w:rFonts w:hint="eastAsia"/>
              </w:rPr>
              <w:t>（</w:t>
            </w:r>
            <w:r>
              <w:rPr>
                <w:rFonts w:hint="eastAsia"/>
              </w:rPr>
              <w:t>24kg/</w:t>
            </w:r>
            <w:r>
              <w:rPr>
                <w:rFonts w:hint="eastAsia"/>
              </w:rPr>
              <w:t>桶）</w:t>
            </w:r>
          </w:p>
        </w:tc>
        <w:tc>
          <w:tcPr>
            <w:tcW w:w="1315" w:type="pct"/>
            <w:vAlign w:val="center"/>
          </w:tcPr>
          <w:p w14:paraId="4E7A8A16" w14:textId="50713DD6" w:rsidR="00847A28" w:rsidRDefault="00847A28" w:rsidP="00847A28">
            <w:pPr>
              <w:pStyle w:val="af8"/>
            </w:pPr>
            <w:r w:rsidRPr="00847A28">
              <w:rPr>
                <w:rFonts w:hint="eastAsia"/>
              </w:rPr>
              <w:t>用于材型材底部搭接面粘贴</w:t>
            </w:r>
          </w:p>
        </w:tc>
      </w:tr>
      <w:tr w:rsidR="00847A28" w:rsidRPr="008A4958" w14:paraId="3EB3E131" w14:textId="77777777" w:rsidTr="00B87993">
        <w:trPr>
          <w:trHeight w:val="397"/>
          <w:jc w:val="center"/>
        </w:trPr>
        <w:tc>
          <w:tcPr>
            <w:tcW w:w="389" w:type="pct"/>
            <w:vMerge/>
            <w:vAlign w:val="center"/>
          </w:tcPr>
          <w:p w14:paraId="28FB61CE" w14:textId="77777777" w:rsidR="00847A28" w:rsidRDefault="00847A28" w:rsidP="00847A28">
            <w:pPr>
              <w:pStyle w:val="af8"/>
            </w:pPr>
          </w:p>
        </w:tc>
        <w:tc>
          <w:tcPr>
            <w:tcW w:w="975" w:type="pct"/>
            <w:noWrap/>
            <w:vAlign w:val="center"/>
          </w:tcPr>
          <w:p w14:paraId="4EE3E80A" w14:textId="7A8AEB41" w:rsidR="00847A28" w:rsidRDefault="00847A28" w:rsidP="00847A28">
            <w:pPr>
              <w:pStyle w:val="af8"/>
            </w:pPr>
            <w:r>
              <w:rPr>
                <w:rFonts w:hint="eastAsia"/>
              </w:rPr>
              <w:t>密封胶</w:t>
            </w:r>
          </w:p>
        </w:tc>
        <w:tc>
          <w:tcPr>
            <w:tcW w:w="983" w:type="pct"/>
            <w:noWrap/>
            <w:vAlign w:val="center"/>
          </w:tcPr>
          <w:p w14:paraId="1849970F" w14:textId="3E7018FF" w:rsidR="00847A28" w:rsidRDefault="00847A28" w:rsidP="00847A28">
            <w:pPr>
              <w:pStyle w:val="af8"/>
            </w:pPr>
            <w:r>
              <w:t>YH-1063</w:t>
            </w:r>
            <w:r>
              <w:rPr>
                <w:rFonts w:hint="eastAsia"/>
              </w:rPr>
              <w:t>硅烷改性密封胶</w:t>
            </w:r>
          </w:p>
        </w:tc>
        <w:tc>
          <w:tcPr>
            <w:tcW w:w="642" w:type="pct"/>
            <w:vAlign w:val="center"/>
          </w:tcPr>
          <w:p w14:paraId="5A34E29B" w14:textId="6D7BB631" w:rsidR="00847A28" w:rsidRDefault="00847A28" w:rsidP="00847A28">
            <w:pPr>
              <w:pStyle w:val="af8"/>
            </w:pPr>
            <w:r>
              <w:rPr>
                <w:rFonts w:hint="eastAsia"/>
              </w:rPr>
              <w:t>0.86</w:t>
            </w:r>
            <w:r>
              <w:rPr>
                <w:rFonts w:hint="eastAsia"/>
              </w:rPr>
              <w:t>吨</w:t>
            </w:r>
          </w:p>
        </w:tc>
        <w:tc>
          <w:tcPr>
            <w:tcW w:w="696" w:type="pct"/>
            <w:noWrap/>
            <w:vAlign w:val="center"/>
          </w:tcPr>
          <w:p w14:paraId="3E09618C" w14:textId="77777777" w:rsidR="00847A28" w:rsidRDefault="00847A28" w:rsidP="00847A28">
            <w:pPr>
              <w:pStyle w:val="af8"/>
            </w:pPr>
            <w:r>
              <w:rPr>
                <w:rFonts w:hint="eastAsia"/>
              </w:rPr>
              <w:t>50</w:t>
            </w:r>
            <w:r>
              <w:rPr>
                <w:rFonts w:hint="eastAsia"/>
              </w:rPr>
              <w:t>桶</w:t>
            </w:r>
          </w:p>
          <w:p w14:paraId="39E62B14" w14:textId="08F0197F" w:rsidR="00847A28" w:rsidRDefault="00847A28" w:rsidP="00847A28">
            <w:pPr>
              <w:pStyle w:val="af8"/>
            </w:pPr>
            <w:r>
              <w:rPr>
                <w:rFonts w:hint="eastAsia"/>
              </w:rPr>
              <w:t>（</w:t>
            </w:r>
            <w:r>
              <w:rPr>
                <w:rFonts w:hint="eastAsia"/>
              </w:rPr>
              <w:t>24kg/</w:t>
            </w:r>
            <w:r>
              <w:rPr>
                <w:rFonts w:hint="eastAsia"/>
              </w:rPr>
              <w:t>桶）</w:t>
            </w:r>
          </w:p>
        </w:tc>
        <w:tc>
          <w:tcPr>
            <w:tcW w:w="1315" w:type="pct"/>
            <w:vAlign w:val="center"/>
          </w:tcPr>
          <w:p w14:paraId="4E0F5EC7" w14:textId="008B53D2" w:rsidR="00847A28" w:rsidRDefault="00847A28" w:rsidP="00847A28">
            <w:pPr>
              <w:pStyle w:val="af8"/>
            </w:pPr>
            <w:r w:rsidRPr="00847A28">
              <w:rPr>
                <w:rFonts w:hint="eastAsia"/>
              </w:rPr>
              <w:t>用于</w:t>
            </w:r>
            <w:proofErr w:type="gramStart"/>
            <w:r w:rsidRPr="00847A28">
              <w:rPr>
                <w:rFonts w:hint="eastAsia"/>
              </w:rPr>
              <w:t>孔或洞密封</w:t>
            </w:r>
            <w:proofErr w:type="gramEnd"/>
          </w:p>
        </w:tc>
      </w:tr>
      <w:tr w:rsidR="00847A28" w:rsidRPr="008A4958" w14:paraId="26E7AEB4" w14:textId="77777777" w:rsidTr="00B87993">
        <w:trPr>
          <w:trHeight w:val="397"/>
          <w:jc w:val="center"/>
        </w:trPr>
        <w:tc>
          <w:tcPr>
            <w:tcW w:w="389" w:type="pct"/>
            <w:vMerge/>
            <w:vAlign w:val="center"/>
          </w:tcPr>
          <w:p w14:paraId="6ED7ADBC" w14:textId="77777777" w:rsidR="00847A28" w:rsidRDefault="00847A28" w:rsidP="00847A28">
            <w:pPr>
              <w:pStyle w:val="af8"/>
            </w:pPr>
          </w:p>
        </w:tc>
        <w:tc>
          <w:tcPr>
            <w:tcW w:w="975" w:type="pct"/>
            <w:noWrap/>
            <w:vAlign w:val="center"/>
          </w:tcPr>
          <w:p w14:paraId="6331092B" w14:textId="7E0EC43F" w:rsidR="00847A28" w:rsidRDefault="00847A28" w:rsidP="00847A28">
            <w:pPr>
              <w:pStyle w:val="af8"/>
            </w:pPr>
            <w:r>
              <w:rPr>
                <w:rFonts w:hint="eastAsia"/>
              </w:rPr>
              <w:t>封堵胶</w:t>
            </w:r>
          </w:p>
        </w:tc>
        <w:tc>
          <w:tcPr>
            <w:tcW w:w="983" w:type="pct"/>
            <w:noWrap/>
            <w:vAlign w:val="center"/>
          </w:tcPr>
          <w:p w14:paraId="6B39AAD5" w14:textId="178B9E0C" w:rsidR="00847A28" w:rsidRDefault="00847A28" w:rsidP="00847A28">
            <w:pPr>
              <w:pStyle w:val="af8"/>
            </w:pPr>
            <w:proofErr w:type="gramStart"/>
            <w:r>
              <w:rPr>
                <w:rFonts w:hint="eastAsia"/>
              </w:rPr>
              <w:t>硅宝</w:t>
            </w:r>
            <w:proofErr w:type="gramEnd"/>
            <w:r>
              <w:rPr>
                <w:rFonts w:hint="eastAsia"/>
              </w:rPr>
              <w:t>119</w:t>
            </w:r>
            <w:r>
              <w:rPr>
                <w:rFonts w:hint="eastAsia"/>
              </w:rPr>
              <w:t>有机硅阻燃密封胶</w:t>
            </w:r>
          </w:p>
        </w:tc>
        <w:tc>
          <w:tcPr>
            <w:tcW w:w="642" w:type="pct"/>
            <w:vAlign w:val="center"/>
          </w:tcPr>
          <w:p w14:paraId="1E5BA305" w14:textId="623B0142" w:rsidR="00847A28" w:rsidRDefault="00847A28" w:rsidP="00847A28">
            <w:pPr>
              <w:pStyle w:val="af8"/>
            </w:pPr>
            <w:r>
              <w:rPr>
                <w:rFonts w:hint="eastAsia"/>
              </w:rPr>
              <w:t>0.86</w:t>
            </w:r>
            <w:r>
              <w:rPr>
                <w:rFonts w:hint="eastAsia"/>
              </w:rPr>
              <w:t>吨</w:t>
            </w:r>
          </w:p>
        </w:tc>
        <w:tc>
          <w:tcPr>
            <w:tcW w:w="696" w:type="pct"/>
            <w:noWrap/>
            <w:vAlign w:val="center"/>
          </w:tcPr>
          <w:p w14:paraId="0CAC2516" w14:textId="77777777" w:rsidR="00847A28" w:rsidRDefault="00847A28" w:rsidP="00847A28">
            <w:pPr>
              <w:pStyle w:val="af8"/>
            </w:pPr>
            <w:r>
              <w:rPr>
                <w:rFonts w:hint="eastAsia"/>
              </w:rPr>
              <w:t>50</w:t>
            </w:r>
            <w:r>
              <w:rPr>
                <w:rFonts w:hint="eastAsia"/>
              </w:rPr>
              <w:t>桶</w:t>
            </w:r>
          </w:p>
          <w:p w14:paraId="3C89B130" w14:textId="431763E1" w:rsidR="00847A28" w:rsidRDefault="00847A28" w:rsidP="00847A28">
            <w:pPr>
              <w:pStyle w:val="af8"/>
            </w:pPr>
            <w:r>
              <w:rPr>
                <w:rFonts w:hint="eastAsia"/>
              </w:rPr>
              <w:t>（</w:t>
            </w:r>
            <w:r>
              <w:rPr>
                <w:rFonts w:hint="eastAsia"/>
              </w:rPr>
              <w:t>24kg/</w:t>
            </w:r>
            <w:r>
              <w:rPr>
                <w:rFonts w:hint="eastAsia"/>
              </w:rPr>
              <w:t>桶）</w:t>
            </w:r>
          </w:p>
        </w:tc>
        <w:tc>
          <w:tcPr>
            <w:tcW w:w="1315" w:type="pct"/>
            <w:vAlign w:val="center"/>
          </w:tcPr>
          <w:p w14:paraId="095F4506" w14:textId="7D062AFB" w:rsidR="00847A28" w:rsidRDefault="00847A28" w:rsidP="00847A28">
            <w:pPr>
              <w:pStyle w:val="af8"/>
            </w:pPr>
            <w:r w:rsidRPr="00847A28">
              <w:rPr>
                <w:rFonts w:hint="eastAsia"/>
              </w:rPr>
              <w:t>用于型材侧面型腔封堵</w:t>
            </w:r>
          </w:p>
        </w:tc>
      </w:tr>
      <w:tr w:rsidR="00847A28" w:rsidRPr="008A4958" w14:paraId="3AC99D21" w14:textId="77777777" w:rsidTr="00B87993">
        <w:trPr>
          <w:trHeight w:val="397"/>
          <w:jc w:val="center"/>
        </w:trPr>
        <w:tc>
          <w:tcPr>
            <w:tcW w:w="389" w:type="pct"/>
            <w:vMerge w:val="restart"/>
            <w:vAlign w:val="center"/>
          </w:tcPr>
          <w:p w14:paraId="19E97F1D" w14:textId="256E7B6B" w:rsidR="00847A28" w:rsidRDefault="00847A28" w:rsidP="00847A28">
            <w:pPr>
              <w:pStyle w:val="af8"/>
            </w:pPr>
            <w:r>
              <w:rPr>
                <w:rFonts w:hint="eastAsia"/>
              </w:rPr>
              <w:t>2</w:t>
            </w:r>
            <w:r>
              <w:t>#</w:t>
            </w:r>
            <w:r>
              <w:rPr>
                <w:rFonts w:hint="eastAsia"/>
              </w:rPr>
              <w:t>厂房、</w:t>
            </w:r>
            <w:r>
              <w:rPr>
                <w:rFonts w:hint="eastAsia"/>
              </w:rPr>
              <w:t>4</w:t>
            </w:r>
            <w:r>
              <w:t>#</w:t>
            </w:r>
            <w:r>
              <w:rPr>
                <w:rFonts w:hint="eastAsia"/>
              </w:rPr>
              <w:t>厂房</w:t>
            </w:r>
          </w:p>
        </w:tc>
        <w:tc>
          <w:tcPr>
            <w:tcW w:w="975" w:type="pct"/>
            <w:noWrap/>
            <w:vAlign w:val="center"/>
          </w:tcPr>
          <w:p w14:paraId="2DBE3109" w14:textId="7E58D193" w:rsidR="00847A28" w:rsidRDefault="00847A28" w:rsidP="00847A28">
            <w:pPr>
              <w:pStyle w:val="af8"/>
            </w:pPr>
            <w:r>
              <w:t>左</w:t>
            </w:r>
            <w:r>
              <w:t>&amp;</w:t>
            </w:r>
            <w:proofErr w:type="gramStart"/>
            <w:r>
              <w:t>右体边框</w:t>
            </w:r>
            <w:proofErr w:type="gramEnd"/>
            <w:r>
              <w:t>总成</w:t>
            </w:r>
          </w:p>
        </w:tc>
        <w:tc>
          <w:tcPr>
            <w:tcW w:w="983" w:type="pct"/>
            <w:noWrap/>
            <w:vAlign w:val="center"/>
          </w:tcPr>
          <w:p w14:paraId="746BF444" w14:textId="306CE4B9" w:rsidR="00847A28" w:rsidRDefault="00847A28" w:rsidP="00847A28">
            <w:pPr>
              <w:pStyle w:val="af8"/>
            </w:pPr>
            <w:r>
              <w:rPr>
                <w:rFonts w:hint="eastAsia"/>
              </w:rPr>
              <w:t>定制</w:t>
            </w:r>
          </w:p>
        </w:tc>
        <w:tc>
          <w:tcPr>
            <w:tcW w:w="642" w:type="pct"/>
            <w:vAlign w:val="center"/>
          </w:tcPr>
          <w:p w14:paraId="6C86D846" w14:textId="5C8F4B79" w:rsidR="00847A28" w:rsidRDefault="00847A28" w:rsidP="00847A28">
            <w:pPr>
              <w:pStyle w:val="af8"/>
            </w:pPr>
            <w:r>
              <w:rPr>
                <w:rFonts w:hint="eastAsia"/>
              </w:rPr>
              <w:t>53.1</w:t>
            </w:r>
            <w:r>
              <w:rPr>
                <w:rFonts w:hint="eastAsia"/>
              </w:rPr>
              <w:t>万套</w:t>
            </w:r>
          </w:p>
        </w:tc>
        <w:tc>
          <w:tcPr>
            <w:tcW w:w="696" w:type="pct"/>
            <w:noWrap/>
            <w:vAlign w:val="center"/>
          </w:tcPr>
          <w:p w14:paraId="0C23F423" w14:textId="004F38A1" w:rsidR="00847A28" w:rsidRDefault="00847A28" w:rsidP="00847A28">
            <w:pPr>
              <w:pStyle w:val="af8"/>
            </w:pPr>
            <w:r>
              <w:rPr>
                <w:rFonts w:hint="eastAsia"/>
              </w:rPr>
              <w:t>2</w:t>
            </w:r>
            <w:r>
              <w:rPr>
                <w:rFonts w:hint="eastAsia"/>
              </w:rPr>
              <w:t>万套</w:t>
            </w:r>
          </w:p>
        </w:tc>
        <w:tc>
          <w:tcPr>
            <w:tcW w:w="1315" w:type="pct"/>
            <w:vMerge w:val="restart"/>
            <w:vAlign w:val="center"/>
          </w:tcPr>
          <w:p w14:paraId="5A599C2F" w14:textId="3860F3D2" w:rsidR="00847A28" w:rsidRDefault="00847A28" w:rsidP="00847A28">
            <w:pPr>
              <w:pStyle w:val="af8"/>
            </w:pPr>
            <w:r w:rsidRPr="00847A28">
              <w:rPr>
                <w:rFonts w:hint="eastAsia"/>
              </w:rPr>
              <w:t>成品外购，金属件，装配件</w:t>
            </w:r>
          </w:p>
        </w:tc>
      </w:tr>
      <w:tr w:rsidR="00847A28" w:rsidRPr="008A4958" w14:paraId="4EC5B994" w14:textId="77777777" w:rsidTr="00B87993">
        <w:trPr>
          <w:trHeight w:val="397"/>
          <w:jc w:val="center"/>
        </w:trPr>
        <w:tc>
          <w:tcPr>
            <w:tcW w:w="389" w:type="pct"/>
            <w:vMerge/>
            <w:vAlign w:val="center"/>
          </w:tcPr>
          <w:p w14:paraId="76BC14B7" w14:textId="77777777" w:rsidR="00847A28" w:rsidRDefault="00847A28" w:rsidP="00847A28">
            <w:pPr>
              <w:pStyle w:val="af8"/>
            </w:pPr>
          </w:p>
        </w:tc>
        <w:tc>
          <w:tcPr>
            <w:tcW w:w="975" w:type="pct"/>
            <w:noWrap/>
            <w:vAlign w:val="center"/>
          </w:tcPr>
          <w:p w14:paraId="2873B2EF" w14:textId="7A3C1987" w:rsidR="00847A28" w:rsidRDefault="00847A28" w:rsidP="00847A28">
            <w:pPr>
              <w:pStyle w:val="af8"/>
            </w:pPr>
            <w:r>
              <w:t>左</w:t>
            </w:r>
            <w:r>
              <w:t>&amp;</w:t>
            </w:r>
            <w:r>
              <w:t>右辊压梁</w:t>
            </w:r>
          </w:p>
        </w:tc>
        <w:tc>
          <w:tcPr>
            <w:tcW w:w="983" w:type="pct"/>
            <w:noWrap/>
          </w:tcPr>
          <w:p w14:paraId="79A43770" w14:textId="6EAC5437" w:rsidR="00847A28" w:rsidRDefault="00847A28" w:rsidP="00847A28">
            <w:pPr>
              <w:pStyle w:val="af8"/>
            </w:pPr>
            <w:r>
              <w:rPr>
                <w:rFonts w:hint="eastAsia"/>
              </w:rPr>
              <w:t>定制</w:t>
            </w:r>
          </w:p>
        </w:tc>
        <w:tc>
          <w:tcPr>
            <w:tcW w:w="642" w:type="pct"/>
          </w:tcPr>
          <w:p w14:paraId="2BEFC1DE" w14:textId="6427BA17" w:rsidR="00847A28" w:rsidRDefault="00847A28" w:rsidP="00847A28">
            <w:pPr>
              <w:pStyle w:val="af8"/>
            </w:pPr>
            <w:r>
              <w:rPr>
                <w:rFonts w:hint="eastAsia"/>
              </w:rPr>
              <w:t>53.1</w:t>
            </w:r>
            <w:r>
              <w:rPr>
                <w:rFonts w:hint="eastAsia"/>
              </w:rPr>
              <w:t>万套</w:t>
            </w:r>
          </w:p>
        </w:tc>
        <w:tc>
          <w:tcPr>
            <w:tcW w:w="696" w:type="pct"/>
            <w:noWrap/>
          </w:tcPr>
          <w:p w14:paraId="27ED36FE" w14:textId="631AE4C9" w:rsidR="00847A28" w:rsidRDefault="00847A28" w:rsidP="00847A28">
            <w:pPr>
              <w:pStyle w:val="af8"/>
            </w:pPr>
            <w:r>
              <w:rPr>
                <w:rFonts w:hint="eastAsia"/>
              </w:rPr>
              <w:t>2</w:t>
            </w:r>
            <w:r>
              <w:rPr>
                <w:rFonts w:hint="eastAsia"/>
              </w:rPr>
              <w:t>万套</w:t>
            </w:r>
          </w:p>
        </w:tc>
        <w:tc>
          <w:tcPr>
            <w:tcW w:w="1315" w:type="pct"/>
            <w:vMerge/>
            <w:vAlign w:val="center"/>
          </w:tcPr>
          <w:p w14:paraId="526383D7" w14:textId="77777777" w:rsidR="00847A28" w:rsidRDefault="00847A28" w:rsidP="00847A28">
            <w:pPr>
              <w:pStyle w:val="af8"/>
            </w:pPr>
          </w:p>
        </w:tc>
      </w:tr>
      <w:tr w:rsidR="00847A28" w:rsidRPr="008A4958" w14:paraId="16DAF2B4" w14:textId="77777777" w:rsidTr="00B87993">
        <w:trPr>
          <w:trHeight w:val="397"/>
          <w:jc w:val="center"/>
        </w:trPr>
        <w:tc>
          <w:tcPr>
            <w:tcW w:w="389" w:type="pct"/>
            <w:vMerge/>
            <w:vAlign w:val="center"/>
          </w:tcPr>
          <w:p w14:paraId="21E1AC31" w14:textId="77777777" w:rsidR="00847A28" w:rsidRDefault="00847A28" w:rsidP="00847A28">
            <w:pPr>
              <w:pStyle w:val="af8"/>
            </w:pPr>
          </w:p>
        </w:tc>
        <w:tc>
          <w:tcPr>
            <w:tcW w:w="975" w:type="pct"/>
            <w:noWrap/>
            <w:vAlign w:val="center"/>
          </w:tcPr>
          <w:p w14:paraId="69978733" w14:textId="19C7EA75" w:rsidR="00847A28" w:rsidRDefault="00847A28" w:rsidP="00847A28">
            <w:pPr>
              <w:pStyle w:val="af8"/>
            </w:pPr>
            <w:r>
              <w:t>前</w:t>
            </w:r>
            <w:r>
              <w:t>&amp;</w:t>
            </w:r>
            <w:r>
              <w:t>后辊压梁</w:t>
            </w:r>
          </w:p>
        </w:tc>
        <w:tc>
          <w:tcPr>
            <w:tcW w:w="983" w:type="pct"/>
            <w:noWrap/>
          </w:tcPr>
          <w:p w14:paraId="752AA097" w14:textId="257A5283" w:rsidR="00847A28" w:rsidRDefault="00847A28" w:rsidP="00847A28">
            <w:pPr>
              <w:pStyle w:val="af8"/>
            </w:pPr>
            <w:r>
              <w:rPr>
                <w:rFonts w:hint="eastAsia"/>
              </w:rPr>
              <w:t>定制</w:t>
            </w:r>
          </w:p>
        </w:tc>
        <w:tc>
          <w:tcPr>
            <w:tcW w:w="642" w:type="pct"/>
          </w:tcPr>
          <w:p w14:paraId="7F5FC4BA" w14:textId="60BC346B" w:rsidR="00847A28" w:rsidRDefault="00847A28" w:rsidP="00847A28">
            <w:pPr>
              <w:pStyle w:val="af8"/>
            </w:pPr>
            <w:r>
              <w:rPr>
                <w:rFonts w:hint="eastAsia"/>
              </w:rPr>
              <w:t>53.1</w:t>
            </w:r>
            <w:r>
              <w:rPr>
                <w:rFonts w:hint="eastAsia"/>
              </w:rPr>
              <w:t>万套</w:t>
            </w:r>
          </w:p>
        </w:tc>
        <w:tc>
          <w:tcPr>
            <w:tcW w:w="696" w:type="pct"/>
            <w:noWrap/>
          </w:tcPr>
          <w:p w14:paraId="180B07C9" w14:textId="2F33DBFE" w:rsidR="00847A28" w:rsidRDefault="00847A28" w:rsidP="00847A28">
            <w:pPr>
              <w:pStyle w:val="af8"/>
            </w:pPr>
            <w:r>
              <w:rPr>
                <w:rFonts w:hint="eastAsia"/>
              </w:rPr>
              <w:t>2</w:t>
            </w:r>
            <w:r>
              <w:rPr>
                <w:rFonts w:hint="eastAsia"/>
              </w:rPr>
              <w:t>万套</w:t>
            </w:r>
          </w:p>
        </w:tc>
        <w:tc>
          <w:tcPr>
            <w:tcW w:w="1315" w:type="pct"/>
            <w:vMerge/>
            <w:vAlign w:val="center"/>
          </w:tcPr>
          <w:p w14:paraId="7A36795E" w14:textId="77777777" w:rsidR="00847A28" w:rsidRDefault="00847A28" w:rsidP="00847A28">
            <w:pPr>
              <w:pStyle w:val="af8"/>
            </w:pPr>
          </w:p>
        </w:tc>
      </w:tr>
      <w:tr w:rsidR="00847A28" w:rsidRPr="008A4958" w14:paraId="08ECA4A1" w14:textId="77777777" w:rsidTr="00B87993">
        <w:trPr>
          <w:trHeight w:val="397"/>
          <w:jc w:val="center"/>
        </w:trPr>
        <w:tc>
          <w:tcPr>
            <w:tcW w:w="389" w:type="pct"/>
            <w:vMerge/>
            <w:vAlign w:val="center"/>
          </w:tcPr>
          <w:p w14:paraId="07A9F480" w14:textId="77777777" w:rsidR="00847A28" w:rsidRDefault="00847A28" w:rsidP="00847A28">
            <w:pPr>
              <w:pStyle w:val="af8"/>
            </w:pPr>
          </w:p>
        </w:tc>
        <w:tc>
          <w:tcPr>
            <w:tcW w:w="975" w:type="pct"/>
            <w:noWrap/>
            <w:vAlign w:val="center"/>
          </w:tcPr>
          <w:p w14:paraId="1E157438" w14:textId="738B610F" w:rsidR="00847A28" w:rsidRDefault="00847A28" w:rsidP="00847A28">
            <w:pPr>
              <w:pStyle w:val="af8"/>
            </w:pPr>
            <w:r>
              <w:t>左</w:t>
            </w:r>
            <w:r>
              <w:t>&amp;</w:t>
            </w:r>
            <w:r>
              <w:t>右侧加强板</w:t>
            </w:r>
          </w:p>
        </w:tc>
        <w:tc>
          <w:tcPr>
            <w:tcW w:w="983" w:type="pct"/>
            <w:noWrap/>
          </w:tcPr>
          <w:p w14:paraId="38185825" w14:textId="451768B8" w:rsidR="00847A28" w:rsidRDefault="00847A28" w:rsidP="00847A28">
            <w:pPr>
              <w:pStyle w:val="af8"/>
            </w:pPr>
            <w:r>
              <w:rPr>
                <w:rFonts w:hint="eastAsia"/>
              </w:rPr>
              <w:t>定制</w:t>
            </w:r>
          </w:p>
        </w:tc>
        <w:tc>
          <w:tcPr>
            <w:tcW w:w="642" w:type="pct"/>
          </w:tcPr>
          <w:p w14:paraId="18FA4814" w14:textId="2E1946D1" w:rsidR="00847A28" w:rsidRDefault="00847A28" w:rsidP="00847A28">
            <w:pPr>
              <w:pStyle w:val="af8"/>
            </w:pPr>
            <w:r>
              <w:rPr>
                <w:rFonts w:hint="eastAsia"/>
              </w:rPr>
              <w:t>53.1</w:t>
            </w:r>
            <w:r>
              <w:rPr>
                <w:rFonts w:hint="eastAsia"/>
              </w:rPr>
              <w:t>万套</w:t>
            </w:r>
          </w:p>
        </w:tc>
        <w:tc>
          <w:tcPr>
            <w:tcW w:w="696" w:type="pct"/>
            <w:noWrap/>
          </w:tcPr>
          <w:p w14:paraId="54ABE96D" w14:textId="1ABE8FF4" w:rsidR="00847A28" w:rsidRDefault="00847A28" w:rsidP="00847A28">
            <w:pPr>
              <w:pStyle w:val="af8"/>
            </w:pPr>
            <w:r>
              <w:rPr>
                <w:rFonts w:hint="eastAsia"/>
              </w:rPr>
              <w:t>2</w:t>
            </w:r>
            <w:r>
              <w:rPr>
                <w:rFonts w:hint="eastAsia"/>
              </w:rPr>
              <w:t>万套</w:t>
            </w:r>
          </w:p>
        </w:tc>
        <w:tc>
          <w:tcPr>
            <w:tcW w:w="1315" w:type="pct"/>
            <w:vMerge/>
            <w:vAlign w:val="center"/>
          </w:tcPr>
          <w:p w14:paraId="6226E358" w14:textId="77777777" w:rsidR="00847A28" w:rsidRDefault="00847A28" w:rsidP="00847A28">
            <w:pPr>
              <w:pStyle w:val="af8"/>
            </w:pPr>
          </w:p>
        </w:tc>
      </w:tr>
      <w:tr w:rsidR="00847A28" w:rsidRPr="008A4958" w14:paraId="06C2B2B6" w14:textId="77777777" w:rsidTr="00B87993">
        <w:trPr>
          <w:trHeight w:val="397"/>
          <w:jc w:val="center"/>
        </w:trPr>
        <w:tc>
          <w:tcPr>
            <w:tcW w:w="389" w:type="pct"/>
            <w:vMerge/>
            <w:vAlign w:val="center"/>
          </w:tcPr>
          <w:p w14:paraId="50C8A833" w14:textId="77777777" w:rsidR="00847A28" w:rsidRDefault="00847A28" w:rsidP="00847A28">
            <w:pPr>
              <w:pStyle w:val="af8"/>
            </w:pPr>
          </w:p>
        </w:tc>
        <w:tc>
          <w:tcPr>
            <w:tcW w:w="975" w:type="pct"/>
            <w:noWrap/>
            <w:vAlign w:val="center"/>
          </w:tcPr>
          <w:p w14:paraId="3CE99C3F" w14:textId="1BA536D2" w:rsidR="00847A28" w:rsidRDefault="00847A28" w:rsidP="00847A28">
            <w:pPr>
              <w:pStyle w:val="af8"/>
            </w:pPr>
            <w:r>
              <w:t>挂载梁总成</w:t>
            </w:r>
          </w:p>
        </w:tc>
        <w:tc>
          <w:tcPr>
            <w:tcW w:w="983" w:type="pct"/>
            <w:noWrap/>
          </w:tcPr>
          <w:p w14:paraId="691BF00E" w14:textId="2C34CC17" w:rsidR="00847A28" w:rsidRDefault="00847A28" w:rsidP="00847A28">
            <w:pPr>
              <w:pStyle w:val="af8"/>
            </w:pPr>
            <w:r>
              <w:rPr>
                <w:rFonts w:hint="eastAsia"/>
              </w:rPr>
              <w:t>定制</w:t>
            </w:r>
          </w:p>
        </w:tc>
        <w:tc>
          <w:tcPr>
            <w:tcW w:w="642" w:type="pct"/>
          </w:tcPr>
          <w:p w14:paraId="6FD53AC0" w14:textId="008651DF" w:rsidR="00847A28" w:rsidRDefault="00847A28" w:rsidP="00847A28">
            <w:pPr>
              <w:pStyle w:val="af8"/>
            </w:pPr>
            <w:r>
              <w:rPr>
                <w:rFonts w:hint="eastAsia"/>
              </w:rPr>
              <w:t>106.2</w:t>
            </w:r>
            <w:r>
              <w:rPr>
                <w:rFonts w:hint="eastAsia"/>
              </w:rPr>
              <w:t>万件</w:t>
            </w:r>
          </w:p>
        </w:tc>
        <w:tc>
          <w:tcPr>
            <w:tcW w:w="696" w:type="pct"/>
            <w:noWrap/>
            <w:vAlign w:val="center"/>
          </w:tcPr>
          <w:p w14:paraId="623BC6A4" w14:textId="3BFF7E60" w:rsidR="00847A28" w:rsidRDefault="00847A28" w:rsidP="00847A28">
            <w:pPr>
              <w:pStyle w:val="af8"/>
            </w:pPr>
            <w:r>
              <w:rPr>
                <w:rFonts w:hint="eastAsia"/>
              </w:rPr>
              <w:t>4</w:t>
            </w:r>
            <w:r>
              <w:rPr>
                <w:rFonts w:hint="eastAsia"/>
              </w:rPr>
              <w:t>万套</w:t>
            </w:r>
          </w:p>
        </w:tc>
        <w:tc>
          <w:tcPr>
            <w:tcW w:w="1315" w:type="pct"/>
            <w:vMerge/>
            <w:vAlign w:val="center"/>
          </w:tcPr>
          <w:p w14:paraId="2A407B30" w14:textId="77777777" w:rsidR="00847A28" w:rsidRDefault="00847A28" w:rsidP="00847A28">
            <w:pPr>
              <w:pStyle w:val="af8"/>
            </w:pPr>
          </w:p>
        </w:tc>
      </w:tr>
      <w:tr w:rsidR="00847A28" w:rsidRPr="008A4958" w14:paraId="6BCAEB7E" w14:textId="77777777" w:rsidTr="00B87993">
        <w:trPr>
          <w:trHeight w:val="397"/>
          <w:jc w:val="center"/>
        </w:trPr>
        <w:tc>
          <w:tcPr>
            <w:tcW w:w="389" w:type="pct"/>
            <w:vMerge/>
            <w:vAlign w:val="center"/>
          </w:tcPr>
          <w:p w14:paraId="64B904DE" w14:textId="77777777" w:rsidR="00847A28" w:rsidRDefault="00847A28" w:rsidP="00847A28">
            <w:pPr>
              <w:pStyle w:val="af8"/>
            </w:pPr>
          </w:p>
        </w:tc>
        <w:tc>
          <w:tcPr>
            <w:tcW w:w="975" w:type="pct"/>
            <w:noWrap/>
            <w:vAlign w:val="center"/>
          </w:tcPr>
          <w:p w14:paraId="28FC9363" w14:textId="53A002B7" w:rsidR="00847A28" w:rsidRDefault="00847A28" w:rsidP="00847A28">
            <w:pPr>
              <w:pStyle w:val="af8"/>
            </w:pPr>
            <w:r>
              <w:t>挂载套筒</w:t>
            </w:r>
          </w:p>
        </w:tc>
        <w:tc>
          <w:tcPr>
            <w:tcW w:w="983" w:type="pct"/>
            <w:noWrap/>
          </w:tcPr>
          <w:p w14:paraId="7CAF1587" w14:textId="3C95039E" w:rsidR="00847A28" w:rsidRDefault="00847A28" w:rsidP="00847A28">
            <w:pPr>
              <w:pStyle w:val="af8"/>
            </w:pPr>
            <w:r>
              <w:rPr>
                <w:rFonts w:hint="eastAsia"/>
              </w:rPr>
              <w:t>定制</w:t>
            </w:r>
          </w:p>
        </w:tc>
        <w:tc>
          <w:tcPr>
            <w:tcW w:w="642" w:type="pct"/>
            <w:vAlign w:val="center"/>
          </w:tcPr>
          <w:p w14:paraId="63D9D0B4" w14:textId="3BB895C5" w:rsidR="00847A28" w:rsidRDefault="00847A28" w:rsidP="00847A28">
            <w:pPr>
              <w:pStyle w:val="af8"/>
            </w:pPr>
            <w:r>
              <w:rPr>
                <w:rFonts w:hint="eastAsia"/>
              </w:rPr>
              <w:t>531</w:t>
            </w:r>
            <w:r>
              <w:rPr>
                <w:rFonts w:hint="eastAsia"/>
              </w:rPr>
              <w:t>万件</w:t>
            </w:r>
          </w:p>
        </w:tc>
        <w:tc>
          <w:tcPr>
            <w:tcW w:w="696" w:type="pct"/>
            <w:noWrap/>
            <w:vAlign w:val="center"/>
          </w:tcPr>
          <w:p w14:paraId="3628828D" w14:textId="33568A72" w:rsidR="00847A28" w:rsidRDefault="00847A28" w:rsidP="00847A28">
            <w:pPr>
              <w:pStyle w:val="af8"/>
            </w:pPr>
            <w:r>
              <w:t>10</w:t>
            </w:r>
            <w:r>
              <w:rPr>
                <w:rFonts w:hint="eastAsia"/>
              </w:rPr>
              <w:t>万件</w:t>
            </w:r>
          </w:p>
        </w:tc>
        <w:tc>
          <w:tcPr>
            <w:tcW w:w="1315" w:type="pct"/>
            <w:vMerge/>
            <w:vAlign w:val="center"/>
          </w:tcPr>
          <w:p w14:paraId="4B252A0C" w14:textId="77777777" w:rsidR="00847A28" w:rsidRDefault="00847A28" w:rsidP="00847A28">
            <w:pPr>
              <w:pStyle w:val="af8"/>
            </w:pPr>
          </w:p>
        </w:tc>
      </w:tr>
      <w:tr w:rsidR="00847A28" w:rsidRPr="008A4958" w14:paraId="0E96D5E9" w14:textId="77777777" w:rsidTr="00B87993">
        <w:trPr>
          <w:trHeight w:val="397"/>
          <w:jc w:val="center"/>
        </w:trPr>
        <w:tc>
          <w:tcPr>
            <w:tcW w:w="389" w:type="pct"/>
            <w:vMerge/>
            <w:vAlign w:val="center"/>
          </w:tcPr>
          <w:p w14:paraId="11D3D56D" w14:textId="77777777" w:rsidR="00847A28" w:rsidRDefault="00847A28" w:rsidP="00847A28">
            <w:pPr>
              <w:pStyle w:val="af8"/>
            </w:pPr>
          </w:p>
        </w:tc>
        <w:tc>
          <w:tcPr>
            <w:tcW w:w="975" w:type="pct"/>
            <w:noWrap/>
            <w:vAlign w:val="center"/>
          </w:tcPr>
          <w:p w14:paraId="06AF82A7" w14:textId="1A0A1620" w:rsidR="00847A28" w:rsidRDefault="00847A28" w:rsidP="00847A28">
            <w:pPr>
              <w:pStyle w:val="af8"/>
            </w:pPr>
            <w:r>
              <w:t>封堵片</w:t>
            </w:r>
          </w:p>
        </w:tc>
        <w:tc>
          <w:tcPr>
            <w:tcW w:w="983" w:type="pct"/>
            <w:noWrap/>
          </w:tcPr>
          <w:p w14:paraId="16340228" w14:textId="0FFF93E2" w:rsidR="00847A28" w:rsidRDefault="00847A28" w:rsidP="00847A28">
            <w:pPr>
              <w:pStyle w:val="af8"/>
            </w:pPr>
            <w:r>
              <w:rPr>
                <w:rFonts w:hint="eastAsia"/>
              </w:rPr>
              <w:t>定制</w:t>
            </w:r>
          </w:p>
        </w:tc>
        <w:tc>
          <w:tcPr>
            <w:tcW w:w="642" w:type="pct"/>
            <w:vAlign w:val="center"/>
          </w:tcPr>
          <w:p w14:paraId="644388ED" w14:textId="5AD8F8CD" w:rsidR="00847A28" w:rsidRDefault="00847A28" w:rsidP="00847A28">
            <w:pPr>
              <w:pStyle w:val="af8"/>
            </w:pPr>
            <w:r>
              <w:rPr>
                <w:rFonts w:hint="eastAsia"/>
              </w:rPr>
              <w:t>106.2</w:t>
            </w:r>
            <w:r>
              <w:rPr>
                <w:rFonts w:hint="eastAsia"/>
              </w:rPr>
              <w:t>万片</w:t>
            </w:r>
          </w:p>
        </w:tc>
        <w:tc>
          <w:tcPr>
            <w:tcW w:w="696" w:type="pct"/>
            <w:noWrap/>
            <w:vAlign w:val="center"/>
          </w:tcPr>
          <w:p w14:paraId="0DE8E87B" w14:textId="50CDB70C" w:rsidR="00847A28" w:rsidRDefault="00847A28" w:rsidP="00847A28">
            <w:pPr>
              <w:pStyle w:val="af8"/>
            </w:pPr>
            <w:r>
              <w:rPr>
                <w:rFonts w:hint="eastAsia"/>
              </w:rPr>
              <w:t>4</w:t>
            </w:r>
            <w:r>
              <w:rPr>
                <w:rFonts w:hint="eastAsia"/>
              </w:rPr>
              <w:t>万片</w:t>
            </w:r>
          </w:p>
        </w:tc>
        <w:tc>
          <w:tcPr>
            <w:tcW w:w="1315" w:type="pct"/>
            <w:vMerge/>
            <w:vAlign w:val="center"/>
          </w:tcPr>
          <w:p w14:paraId="3B2B7E3E" w14:textId="77777777" w:rsidR="00847A28" w:rsidRDefault="00847A28" w:rsidP="00847A28">
            <w:pPr>
              <w:pStyle w:val="af8"/>
            </w:pPr>
          </w:p>
        </w:tc>
      </w:tr>
      <w:tr w:rsidR="00847A28" w:rsidRPr="008A4958" w14:paraId="23767A74" w14:textId="77777777" w:rsidTr="00B87993">
        <w:trPr>
          <w:trHeight w:val="397"/>
          <w:jc w:val="center"/>
        </w:trPr>
        <w:tc>
          <w:tcPr>
            <w:tcW w:w="389" w:type="pct"/>
            <w:vMerge/>
            <w:vAlign w:val="center"/>
          </w:tcPr>
          <w:p w14:paraId="266CB208" w14:textId="77777777" w:rsidR="00847A28" w:rsidRDefault="00847A28" w:rsidP="00847A28">
            <w:pPr>
              <w:pStyle w:val="af8"/>
            </w:pPr>
          </w:p>
        </w:tc>
        <w:tc>
          <w:tcPr>
            <w:tcW w:w="975" w:type="pct"/>
            <w:noWrap/>
            <w:vAlign w:val="center"/>
          </w:tcPr>
          <w:p w14:paraId="32F6921B" w14:textId="7EF43ABF" w:rsidR="00847A28" w:rsidRDefault="00847A28" w:rsidP="00847A28">
            <w:pPr>
              <w:pStyle w:val="af8"/>
            </w:pPr>
            <w:r>
              <w:t>拉铆螺母</w:t>
            </w:r>
          </w:p>
        </w:tc>
        <w:tc>
          <w:tcPr>
            <w:tcW w:w="983" w:type="pct"/>
            <w:noWrap/>
          </w:tcPr>
          <w:p w14:paraId="384FEE4D" w14:textId="7A7EA719" w:rsidR="00847A28" w:rsidRDefault="00847A28" w:rsidP="00847A28">
            <w:pPr>
              <w:pStyle w:val="af8"/>
            </w:pPr>
            <w:r>
              <w:rPr>
                <w:rFonts w:hint="eastAsia"/>
              </w:rPr>
              <w:t>定制</w:t>
            </w:r>
          </w:p>
        </w:tc>
        <w:tc>
          <w:tcPr>
            <w:tcW w:w="642" w:type="pct"/>
            <w:vAlign w:val="center"/>
          </w:tcPr>
          <w:p w14:paraId="6D75C74D" w14:textId="67DD51B5" w:rsidR="00847A28" w:rsidRDefault="00847A28" w:rsidP="00847A28">
            <w:pPr>
              <w:pStyle w:val="af8"/>
            </w:pPr>
            <w:r>
              <w:rPr>
                <w:rFonts w:hint="eastAsia"/>
              </w:rPr>
              <w:t>106200</w:t>
            </w:r>
            <w:r>
              <w:rPr>
                <w:rFonts w:hint="eastAsia"/>
              </w:rPr>
              <w:t>万个</w:t>
            </w:r>
          </w:p>
        </w:tc>
        <w:tc>
          <w:tcPr>
            <w:tcW w:w="696" w:type="pct"/>
            <w:noWrap/>
            <w:vAlign w:val="center"/>
          </w:tcPr>
          <w:p w14:paraId="5A6BD22D" w14:textId="30946EB0" w:rsidR="00847A28" w:rsidRDefault="00847A28" w:rsidP="00847A28">
            <w:pPr>
              <w:pStyle w:val="af8"/>
            </w:pPr>
            <w:r>
              <w:rPr>
                <w:rFonts w:hint="eastAsia"/>
              </w:rPr>
              <w:t>1</w:t>
            </w:r>
            <w:r>
              <w:t>00</w:t>
            </w:r>
            <w:r>
              <w:rPr>
                <w:rFonts w:hint="eastAsia"/>
              </w:rPr>
              <w:t>万个</w:t>
            </w:r>
          </w:p>
        </w:tc>
        <w:tc>
          <w:tcPr>
            <w:tcW w:w="1315" w:type="pct"/>
            <w:vMerge/>
            <w:vAlign w:val="center"/>
          </w:tcPr>
          <w:p w14:paraId="756AF644" w14:textId="77777777" w:rsidR="00847A28" w:rsidRDefault="00847A28" w:rsidP="00847A28">
            <w:pPr>
              <w:pStyle w:val="af8"/>
            </w:pPr>
          </w:p>
        </w:tc>
      </w:tr>
      <w:tr w:rsidR="00847A28" w:rsidRPr="008A4958" w14:paraId="5EF15F12" w14:textId="77777777" w:rsidTr="00B87993">
        <w:trPr>
          <w:trHeight w:val="397"/>
          <w:jc w:val="center"/>
        </w:trPr>
        <w:tc>
          <w:tcPr>
            <w:tcW w:w="389" w:type="pct"/>
            <w:vMerge/>
            <w:vAlign w:val="center"/>
          </w:tcPr>
          <w:p w14:paraId="740F45A7" w14:textId="77777777" w:rsidR="00847A28" w:rsidRDefault="00847A28" w:rsidP="00847A28">
            <w:pPr>
              <w:pStyle w:val="af8"/>
            </w:pPr>
          </w:p>
        </w:tc>
        <w:tc>
          <w:tcPr>
            <w:tcW w:w="975" w:type="pct"/>
            <w:noWrap/>
            <w:vAlign w:val="center"/>
          </w:tcPr>
          <w:p w14:paraId="08EFFED9" w14:textId="496718EC" w:rsidR="00847A28" w:rsidRDefault="00847A28" w:rsidP="00847A28">
            <w:pPr>
              <w:pStyle w:val="af8"/>
            </w:pPr>
            <w:r>
              <w:t>外部支架</w:t>
            </w:r>
          </w:p>
        </w:tc>
        <w:tc>
          <w:tcPr>
            <w:tcW w:w="983" w:type="pct"/>
            <w:noWrap/>
          </w:tcPr>
          <w:p w14:paraId="7A1082F3" w14:textId="1333FE6A" w:rsidR="00847A28" w:rsidRDefault="00847A28" w:rsidP="00847A28">
            <w:pPr>
              <w:pStyle w:val="af8"/>
            </w:pPr>
            <w:r>
              <w:rPr>
                <w:rFonts w:hint="eastAsia"/>
              </w:rPr>
              <w:t>定制</w:t>
            </w:r>
          </w:p>
        </w:tc>
        <w:tc>
          <w:tcPr>
            <w:tcW w:w="642" w:type="pct"/>
            <w:vAlign w:val="center"/>
          </w:tcPr>
          <w:p w14:paraId="667CA65A" w14:textId="4CB3D278" w:rsidR="00847A28" w:rsidRDefault="00847A28" w:rsidP="00847A28">
            <w:pPr>
              <w:pStyle w:val="af8"/>
            </w:pPr>
            <w:r>
              <w:rPr>
                <w:rFonts w:hint="eastAsia"/>
              </w:rPr>
              <w:t>796.5</w:t>
            </w:r>
            <w:r>
              <w:rPr>
                <w:rFonts w:hint="eastAsia"/>
              </w:rPr>
              <w:t>万个</w:t>
            </w:r>
          </w:p>
        </w:tc>
        <w:tc>
          <w:tcPr>
            <w:tcW w:w="696" w:type="pct"/>
            <w:noWrap/>
            <w:vAlign w:val="center"/>
          </w:tcPr>
          <w:p w14:paraId="5706B11F" w14:textId="299E14A5" w:rsidR="00847A28" w:rsidRDefault="00847A28" w:rsidP="00847A28">
            <w:pPr>
              <w:pStyle w:val="af8"/>
            </w:pPr>
            <w:r>
              <w:rPr>
                <w:rFonts w:hint="eastAsia"/>
              </w:rPr>
              <w:t>30</w:t>
            </w:r>
            <w:r>
              <w:rPr>
                <w:rFonts w:hint="eastAsia"/>
              </w:rPr>
              <w:t>万个</w:t>
            </w:r>
          </w:p>
        </w:tc>
        <w:tc>
          <w:tcPr>
            <w:tcW w:w="1315" w:type="pct"/>
            <w:vMerge/>
            <w:vAlign w:val="center"/>
          </w:tcPr>
          <w:p w14:paraId="36C5D7B7" w14:textId="77777777" w:rsidR="00847A28" w:rsidRDefault="00847A28" w:rsidP="00847A28">
            <w:pPr>
              <w:pStyle w:val="af8"/>
            </w:pPr>
          </w:p>
        </w:tc>
      </w:tr>
      <w:tr w:rsidR="00847A28" w:rsidRPr="008A4958" w14:paraId="30C37306" w14:textId="77777777" w:rsidTr="00B87993">
        <w:trPr>
          <w:trHeight w:val="397"/>
          <w:jc w:val="center"/>
        </w:trPr>
        <w:tc>
          <w:tcPr>
            <w:tcW w:w="389" w:type="pct"/>
            <w:vMerge/>
            <w:vAlign w:val="center"/>
          </w:tcPr>
          <w:p w14:paraId="031FBE8A" w14:textId="77777777" w:rsidR="00847A28" w:rsidRDefault="00847A28" w:rsidP="00847A28">
            <w:pPr>
              <w:pStyle w:val="af8"/>
            </w:pPr>
          </w:p>
        </w:tc>
        <w:tc>
          <w:tcPr>
            <w:tcW w:w="975" w:type="pct"/>
            <w:noWrap/>
            <w:vAlign w:val="center"/>
          </w:tcPr>
          <w:p w14:paraId="73DD6821" w14:textId="308AC99F" w:rsidR="00847A28" w:rsidRDefault="00847A28" w:rsidP="00847A28">
            <w:pPr>
              <w:pStyle w:val="af8"/>
            </w:pPr>
            <w:r>
              <w:t>膨胀梁总成</w:t>
            </w:r>
          </w:p>
        </w:tc>
        <w:tc>
          <w:tcPr>
            <w:tcW w:w="983" w:type="pct"/>
            <w:noWrap/>
          </w:tcPr>
          <w:p w14:paraId="0FF0BC72" w14:textId="57659DC5" w:rsidR="00847A28" w:rsidRDefault="00847A28" w:rsidP="00847A28">
            <w:pPr>
              <w:pStyle w:val="af8"/>
            </w:pPr>
            <w:r>
              <w:rPr>
                <w:rFonts w:hint="eastAsia"/>
              </w:rPr>
              <w:t>定制</w:t>
            </w:r>
          </w:p>
        </w:tc>
        <w:tc>
          <w:tcPr>
            <w:tcW w:w="642" w:type="pct"/>
            <w:vAlign w:val="center"/>
          </w:tcPr>
          <w:p w14:paraId="217A0E99" w14:textId="70627391" w:rsidR="00847A28" w:rsidRDefault="00847A28" w:rsidP="00847A28">
            <w:pPr>
              <w:pStyle w:val="af8"/>
            </w:pPr>
            <w:r>
              <w:rPr>
                <w:rFonts w:hint="eastAsia"/>
              </w:rPr>
              <w:t>106.2</w:t>
            </w:r>
            <w:r>
              <w:rPr>
                <w:rFonts w:hint="eastAsia"/>
              </w:rPr>
              <w:t>万件</w:t>
            </w:r>
          </w:p>
        </w:tc>
        <w:tc>
          <w:tcPr>
            <w:tcW w:w="696" w:type="pct"/>
            <w:noWrap/>
            <w:vAlign w:val="center"/>
          </w:tcPr>
          <w:p w14:paraId="628ECB5D" w14:textId="0BF87C30" w:rsidR="00847A28" w:rsidRDefault="00847A28" w:rsidP="00847A28">
            <w:pPr>
              <w:pStyle w:val="af8"/>
            </w:pPr>
            <w:r>
              <w:rPr>
                <w:rFonts w:hint="eastAsia"/>
              </w:rPr>
              <w:t>4</w:t>
            </w:r>
            <w:r>
              <w:rPr>
                <w:rFonts w:hint="eastAsia"/>
              </w:rPr>
              <w:t>万件</w:t>
            </w:r>
          </w:p>
        </w:tc>
        <w:tc>
          <w:tcPr>
            <w:tcW w:w="1315" w:type="pct"/>
            <w:vMerge/>
            <w:vAlign w:val="center"/>
          </w:tcPr>
          <w:p w14:paraId="1B1C8914" w14:textId="77777777" w:rsidR="00847A28" w:rsidRDefault="00847A28" w:rsidP="00847A28">
            <w:pPr>
              <w:pStyle w:val="af8"/>
            </w:pPr>
          </w:p>
        </w:tc>
      </w:tr>
      <w:tr w:rsidR="00847A28" w:rsidRPr="008A4958" w14:paraId="27F6112A" w14:textId="77777777" w:rsidTr="00B87993">
        <w:trPr>
          <w:trHeight w:val="397"/>
          <w:jc w:val="center"/>
        </w:trPr>
        <w:tc>
          <w:tcPr>
            <w:tcW w:w="389" w:type="pct"/>
            <w:vMerge/>
            <w:vAlign w:val="center"/>
          </w:tcPr>
          <w:p w14:paraId="001113D7" w14:textId="77777777" w:rsidR="00847A28" w:rsidRDefault="00847A28" w:rsidP="00847A28">
            <w:pPr>
              <w:pStyle w:val="af8"/>
            </w:pPr>
          </w:p>
        </w:tc>
        <w:tc>
          <w:tcPr>
            <w:tcW w:w="975" w:type="pct"/>
            <w:noWrap/>
            <w:vAlign w:val="center"/>
          </w:tcPr>
          <w:p w14:paraId="2A32D5A8" w14:textId="56C0F050" w:rsidR="00847A28" w:rsidRDefault="00847A28" w:rsidP="00847A28">
            <w:pPr>
              <w:pStyle w:val="af8"/>
            </w:pPr>
            <w:r>
              <w:rPr>
                <w:rFonts w:hint="eastAsia"/>
              </w:rPr>
              <w:t>水冷板</w:t>
            </w:r>
          </w:p>
        </w:tc>
        <w:tc>
          <w:tcPr>
            <w:tcW w:w="983" w:type="pct"/>
            <w:noWrap/>
          </w:tcPr>
          <w:p w14:paraId="7B3B4A7F" w14:textId="42D013B7" w:rsidR="00847A28" w:rsidRDefault="00847A28" w:rsidP="00847A28">
            <w:pPr>
              <w:pStyle w:val="af8"/>
            </w:pPr>
            <w:r>
              <w:rPr>
                <w:rFonts w:hint="eastAsia"/>
              </w:rPr>
              <w:t>定制</w:t>
            </w:r>
          </w:p>
        </w:tc>
        <w:tc>
          <w:tcPr>
            <w:tcW w:w="642" w:type="pct"/>
          </w:tcPr>
          <w:p w14:paraId="2CA5E805" w14:textId="4391277A" w:rsidR="00847A28" w:rsidRDefault="00847A28" w:rsidP="00847A28">
            <w:pPr>
              <w:pStyle w:val="af8"/>
            </w:pPr>
            <w:r>
              <w:rPr>
                <w:rFonts w:hint="eastAsia"/>
              </w:rPr>
              <w:t>53.1</w:t>
            </w:r>
            <w:r>
              <w:rPr>
                <w:rFonts w:hint="eastAsia"/>
              </w:rPr>
              <w:t>万件</w:t>
            </w:r>
          </w:p>
        </w:tc>
        <w:tc>
          <w:tcPr>
            <w:tcW w:w="696" w:type="pct"/>
            <w:noWrap/>
            <w:vAlign w:val="center"/>
          </w:tcPr>
          <w:p w14:paraId="73C2C149" w14:textId="32A43E8D" w:rsidR="00847A28" w:rsidRDefault="00847A28" w:rsidP="00847A28">
            <w:pPr>
              <w:pStyle w:val="af8"/>
            </w:pPr>
            <w:r>
              <w:rPr>
                <w:rFonts w:hint="eastAsia"/>
              </w:rPr>
              <w:t>2</w:t>
            </w:r>
            <w:r>
              <w:rPr>
                <w:rFonts w:hint="eastAsia"/>
              </w:rPr>
              <w:t>万套</w:t>
            </w:r>
          </w:p>
        </w:tc>
        <w:tc>
          <w:tcPr>
            <w:tcW w:w="1315" w:type="pct"/>
            <w:vMerge/>
            <w:vAlign w:val="center"/>
          </w:tcPr>
          <w:p w14:paraId="117DF393" w14:textId="77777777" w:rsidR="00847A28" w:rsidRDefault="00847A28" w:rsidP="00847A28">
            <w:pPr>
              <w:pStyle w:val="af8"/>
            </w:pPr>
          </w:p>
        </w:tc>
      </w:tr>
      <w:tr w:rsidR="00847A28" w:rsidRPr="008A4958" w14:paraId="04D85605" w14:textId="77777777" w:rsidTr="00B87993">
        <w:trPr>
          <w:trHeight w:val="397"/>
          <w:jc w:val="center"/>
        </w:trPr>
        <w:tc>
          <w:tcPr>
            <w:tcW w:w="389" w:type="pct"/>
            <w:vMerge/>
            <w:vAlign w:val="center"/>
          </w:tcPr>
          <w:p w14:paraId="74E79E74" w14:textId="77777777" w:rsidR="00847A28" w:rsidRDefault="00847A28" w:rsidP="00847A28">
            <w:pPr>
              <w:pStyle w:val="af8"/>
            </w:pPr>
          </w:p>
        </w:tc>
        <w:tc>
          <w:tcPr>
            <w:tcW w:w="975" w:type="pct"/>
            <w:noWrap/>
            <w:vAlign w:val="center"/>
          </w:tcPr>
          <w:p w14:paraId="74B6CBDD" w14:textId="620068C8" w:rsidR="00847A28" w:rsidRDefault="00847A28" w:rsidP="00847A28">
            <w:pPr>
              <w:pStyle w:val="af8"/>
            </w:pPr>
            <w:r>
              <w:rPr>
                <w:rFonts w:hint="eastAsia"/>
              </w:rPr>
              <w:t>底护板</w:t>
            </w:r>
          </w:p>
        </w:tc>
        <w:tc>
          <w:tcPr>
            <w:tcW w:w="983" w:type="pct"/>
            <w:noWrap/>
          </w:tcPr>
          <w:p w14:paraId="23B7C3B7" w14:textId="44C0BE63" w:rsidR="00847A28" w:rsidRDefault="00847A28" w:rsidP="00847A28">
            <w:pPr>
              <w:pStyle w:val="af8"/>
            </w:pPr>
            <w:r>
              <w:rPr>
                <w:rFonts w:hint="eastAsia"/>
              </w:rPr>
              <w:t>定制</w:t>
            </w:r>
          </w:p>
        </w:tc>
        <w:tc>
          <w:tcPr>
            <w:tcW w:w="642" w:type="pct"/>
          </w:tcPr>
          <w:p w14:paraId="5BDC02A5" w14:textId="3154ADDD" w:rsidR="00847A28" w:rsidRDefault="00847A28" w:rsidP="00847A28">
            <w:pPr>
              <w:pStyle w:val="af8"/>
            </w:pPr>
            <w:r>
              <w:rPr>
                <w:rFonts w:hint="eastAsia"/>
              </w:rPr>
              <w:t>53.1</w:t>
            </w:r>
            <w:r>
              <w:rPr>
                <w:rFonts w:hint="eastAsia"/>
              </w:rPr>
              <w:t>万件</w:t>
            </w:r>
          </w:p>
        </w:tc>
        <w:tc>
          <w:tcPr>
            <w:tcW w:w="696" w:type="pct"/>
            <w:noWrap/>
            <w:vAlign w:val="center"/>
          </w:tcPr>
          <w:p w14:paraId="225E5281" w14:textId="189EBF38" w:rsidR="00847A28" w:rsidRDefault="00847A28" w:rsidP="00847A28">
            <w:pPr>
              <w:pStyle w:val="af8"/>
            </w:pPr>
            <w:r>
              <w:rPr>
                <w:rFonts w:hint="eastAsia"/>
              </w:rPr>
              <w:t>2</w:t>
            </w:r>
            <w:r>
              <w:rPr>
                <w:rFonts w:hint="eastAsia"/>
              </w:rPr>
              <w:t>万套</w:t>
            </w:r>
          </w:p>
        </w:tc>
        <w:tc>
          <w:tcPr>
            <w:tcW w:w="1315" w:type="pct"/>
            <w:vMerge/>
            <w:vAlign w:val="center"/>
          </w:tcPr>
          <w:p w14:paraId="178FDB2F" w14:textId="77777777" w:rsidR="00847A28" w:rsidRDefault="00847A28" w:rsidP="00847A28">
            <w:pPr>
              <w:pStyle w:val="af8"/>
            </w:pPr>
          </w:p>
        </w:tc>
      </w:tr>
      <w:tr w:rsidR="00847A28" w:rsidRPr="008A4958" w14:paraId="1BB6EDCB" w14:textId="77777777" w:rsidTr="00B87993">
        <w:trPr>
          <w:trHeight w:val="397"/>
          <w:jc w:val="center"/>
        </w:trPr>
        <w:tc>
          <w:tcPr>
            <w:tcW w:w="389" w:type="pct"/>
            <w:vMerge/>
            <w:vAlign w:val="center"/>
          </w:tcPr>
          <w:p w14:paraId="0A4A1006" w14:textId="77777777" w:rsidR="00847A28" w:rsidRDefault="00847A28" w:rsidP="00847A28">
            <w:pPr>
              <w:pStyle w:val="af8"/>
            </w:pPr>
          </w:p>
        </w:tc>
        <w:tc>
          <w:tcPr>
            <w:tcW w:w="975" w:type="pct"/>
            <w:noWrap/>
            <w:vAlign w:val="center"/>
          </w:tcPr>
          <w:p w14:paraId="56557711" w14:textId="1D1A8935" w:rsidR="00847A28" w:rsidRDefault="00847A28" w:rsidP="00847A28">
            <w:pPr>
              <w:pStyle w:val="af8"/>
            </w:pPr>
            <w:r>
              <w:rPr>
                <w:rFonts w:hint="eastAsia"/>
              </w:rPr>
              <w:t>进出</w:t>
            </w:r>
            <w:proofErr w:type="gramStart"/>
            <w:r>
              <w:rPr>
                <w:rFonts w:hint="eastAsia"/>
              </w:rPr>
              <w:t>水机构</w:t>
            </w:r>
            <w:proofErr w:type="gramEnd"/>
          </w:p>
        </w:tc>
        <w:tc>
          <w:tcPr>
            <w:tcW w:w="983" w:type="pct"/>
            <w:noWrap/>
          </w:tcPr>
          <w:p w14:paraId="27C5AC8E" w14:textId="1E0E8322" w:rsidR="00847A28" w:rsidRDefault="00847A28" w:rsidP="00847A28">
            <w:pPr>
              <w:pStyle w:val="af8"/>
            </w:pPr>
            <w:r>
              <w:rPr>
                <w:rFonts w:hint="eastAsia"/>
              </w:rPr>
              <w:t>定制</w:t>
            </w:r>
          </w:p>
        </w:tc>
        <w:tc>
          <w:tcPr>
            <w:tcW w:w="642" w:type="pct"/>
          </w:tcPr>
          <w:p w14:paraId="65799435" w14:textId="2DC970C4" w:rsidR="00847A28" w:rsidRDefault="00847A28" w:rsidP="00847A28">
            <w:pPr>
              <w:pStyle w:val="af8"/>
            </w:pPr>
            <w:r>
              <w:rPr>
                <w:rFonts w:hint="eastAsia"/>
              </w:rPr>
              <w:t>53.1</w:t>
            </w:r>
            <w:r>
              <w:rPr>
                <w:rFonts w:hint="eastAsia"/>
              </w:rPr>
              <w:t>万套</w:t>
            </w:r>
          </w:p>
        </w:tc>
        <w:tc>
          <w:tcPr>
            <w:tcW w:w="696" w:type="pct"/>
            <w:noWrap/>
            <w:vAlign w:val="center"/>
          </w:tcPr>
          <w:p w14:paraId="0437A02E" w14:textId="23F7D8A3" w:rsidR="00847A28" w:rsidRDefault="00847A28" w:rsidP="00847A28">
            <w:pPr>
              <w:pStyle w:val="af8"/>
            </w:pPr>
            <w:r>
              <w:rPr>
                <w:rFonts w:hint="eastAsia"/>
              </w:rPr>
              <w:t>2</w:t>
            </w:r>
            <w:r>
              <w:rPr>
                <w:rFonts w:hint="eastAsia"/>
              </w:rPr>
              <w:t>万套</w:t>
            </w:r>
          </w:p>
        </w:tc>
        <w:tc>
          <w:tcPr>
            <w:tcW w:w="1315" w:type="pct"/>
            <w:vMerge/>
            <w:vAlign w:val="center"/>
          </w:tcPr>
          <w:p w14:paraId="6508BFE7" w14:textId="77777777" w:rsidR="00847A28" w:rsidRDefault="00847A28" w:rsidP="00847A28">
            <w:pPr>
              <w:pStyle w:val="af8"/>
            </w:pPr>
          </w:p>
        </w:tc>
      </w:tr>
      <w:tr w:rsidR="00847A28" w:rsidRPr="008A4958" w14:paraId="4D5134E7" w14:textId="77777777" w:rsidTr="00B87993">
        <w:trPr>
          <w:trHeight w:val="397"/>
          <w:jc w:val="center"/>
        </w:trPr>
        <w:tc>
          <w:tcPr>
            <w:tcW w:w="389" w:type="pct"/>
            <w:vMerge/>
            <w:vAlign w:val="center"/>
          </w:tcPr>
          <w:p w14:paraId="38708C39" w14:textId="77777777" w:rsidR="00847A28" w:rsidRDefault="00847A28" w:rsidP="00847A28">
            <w:pPr>
              <w:pStyle w:val="af8"/>
            </w:pPr>
          </w:p>
        </w:tc>
        <w:tc>
          <w:tcPr>
            <w:tcW w:w="975" w:type="pct"/>
            <w:noWrap/>
            <w:vAlign w:val="center"/>
          </w:tcPr>
          <w:p w14:paraId="50C03754" w14:textId="763E98FD" w:rsidR="00847A28" w:rsidRDefault="00847A28" w:rsidP="00847A28">
            <w:pPr>
              <w:pStyle w:val="af8"/>
            </w:pPr>
            <w:r>
              <w:t>绝缘膜</w:t>
            </w:r>
          </w:p>
        </w:tc>
        <w:tc>
          <w:tcPr>
            <w:tcW w:w="983" w:type="pct"/>
            <w:noWrap/>
          </w:tcPr>
          <w:p w14:paraId="79177C6F" w14:textId="5A800F74" w:rsidR="00847A28" w:rsidRDefault="00847A28" w:rsidP="00847A28">
            <w:pPr>
              <w:pStyle w:val="af8"/>
            </w:pPr>
            <w:r>
              <w:rPr>
                <w:rFonts w:hint="eastAsia"/>
              </w:rPr>
              <w:t>定制</w:t>
            </w:r>
          </w:p>
        </w:tc>
        <w:tc>
          <w:tcPr>
            <w:tcW w:w="642" w:type="pct"/>
          </w:tcPr>
          <w:p w14:paraId="150DB63F" w14:textId="7DDDC48E" w:rsidR="00847A28" w:rsidRDefault="00847A28" w:rsidP="00847A28">
            <w:pPr>
              <w:pStyle w:val="af8"/>
            </w:pPr>
            <w:r>
              <w:rPr>
                <w:rFonts w:hint="eastAsia"/>
              </w:rPr>
              <w:t>53.1</w:t>
            </w:r>
            <w:r>
              <w:rPr>
                <w:rFonts w:hint="eastAsia"/>
              </w:rPr>
              <w:t>万套</w:t>
            </w:r>
          </w:p>
        </w:tc>
        <w:tc>
          <w:tcPr>
            <w:tcW w:w="696" w:type="pct"/>
            <w:noWrap/>
            <w:vAlign w:val="center"/>
          </w:tcPr>
          <w:p w14:paraId="4A15558B" w14:textId="3FCA7F9C" w:rsidR="00847A28" w:rsidRDefault="00847A28" w:rsidP="00847A28">
            <w:pPr>
              <w:pStyle w:val="af8"/>
            </w:pPr>
            <w:r>
              <w:rPr>
                <w:rFonts w:hint="eastAsia"/>
              </w:rPr>
              <w:t>2</w:t>
            </w:r>
            <w:r>
              <w:rPr>
                <w:rFonts w:hint="eastAsia"/>
              </w:rPr>
              <w:t>万套</w:t>
            </w:r>
          </w:p>
        </w:tc>
        <w:tc>
          <w:tcPr>
            <w:tcW w:w="1315" w:type="pct"/>
            <w:vMerge w:val="restart"/>
            <w:vAlign w:val="center"/>
          </w:tcPr>
          <w:p w14:paraId="2F7F9A5A" w14:textId="27D95008" w:rsidR="00847A28" w:rsidRPr="00847A28" w:rsidRDefault="00847A28" w:rsidP="00847A28">
            <w:pPr>
              <w:pStyle w:val="af8"/>
            </w:pPr>
            <w:r w:rsidRPr="00847A28">
              <w:rPr>
                <w:rFonts w:hint="eastAsia"/>
              </w:rPr>
              <w:t>成品外购，装配件</w:t>
            </w:r>
          </w:p>
        </w:tc>
      </w:tr>
      <w:tr w:rsidR="00847A28" w:rsidRPr="008A4958" w14:paraId="5E776496" w14:textId="77777777" w:rsidTr="00B87993">
        <w:trPr>
          <w:trHeight w:val="397"/>
          <w:jc w:val="center"/>
        </w:trPr>
        <w:tc>
          <w:tcPr>
            <w:tcW w:w="389" w:type="pct"/>
            <w:vMerge/>
            <w:vAlign w:val="center"/>
          </w:tcPr>
          <w:p w14:paraId="310B0E33" w14:textId="77777777" w:rsidR="00847A28" w:rsidRDefault="00847A28" w:rsidP="00847A28">
            <w:pPr>
              <w:pStyle w:val="af8"/>
            </w:pPr>
          </w:p>
        </w:tc>
        <w:tc>
          <w:tcPr>
            <w:tcW w:w="975" w:type="pct"/>
            <w:noWrap/>
            <w:vAlign w:val="center"/>
          </w:tcPr>
          <w:p w14:paraId="102C7A4B" w14:textId="568E5F9C" w:rsidR="00847A28" w:rsidRDefault="00847A28" w:rsidP="00847A28">
            <w:pPr>
              <w:pStyle w:val="af8"/>
            </w:pPr>
            <w:r>
              <w:t>封堵泡棉</w:t>
            </w:r>
          </w:p>
        </w:tc>
        <w:tc>
          <w:tcPr>
            <w:tcW w:w="983" w:type="pct"/>
            <w:noWrap/>
          </w:tcPr>
          <w:p w14:paraId="155C58D4" w14:textId="2EF6B8A4" w:rsidR="00847A28" w:rsidRDefault="00847A28" w:rsidP="00847A28">
            <w:pPr>
              <w:pStyle w:val="af8"/>
            </w:pPr>
            <w:r>
              <w:rPr>
                <w:rFonts w:hint="eastAsia"/>
              </w:rPr>
              <w:t>定制</w:t>
            </w:r>
          </w:p>
        </w:tc>
        <w:tc>
          <w:tcPr>
            <w:tcW w:w="642" w:type="pct"/>
          </w:tcPr>
          <w:p w14:paraId="12C87EBB" w14:textId="4A1644AB" w:rsidR="00847A28" w:rsidRDefault="00847A28" w:rsidP="00847A28">
            <w:pPr>
              <w:pStyle w:val="af8"/>
            </w:pPr>
            <w:r>
              <w:rPr>
                <w:rFonts w:hint="eastAsia"/>
              </w:rPr>
              <w:t>53.1</w:t>
            </w:r>
            <w:r>
              <w:rPr>
                <w:rFonts w:hint="eastAsia"/>
              </w:rPr>
              <w:t>万套</w:t>
            </w:r>
          </w:p>
        </w:tc>
        <w:tc>
          <w:tcPr>
            <w:tcW w:w="696" w:type="pct"/>
            <w:noWrap/>
            <w:vAlign w:val="center"/>
          </w:tcPr>
          <w:p w14:paraId="30B28AE0" w14:textId="53552CD6" w:rsidR="00847A28" w:rsidRDefault="00847A28" w:rsidP="00847A28">
            <w:pPr>
              <w:pStyle w:val="af8"/>
            </w:pPr>
            <w:r>
              <w:rPr>
                <w:rFonts w:hint="eastAsia"/>
              </w:rPr>
              <w:t>2</w:t>
            </w:r>
            <w:r>
              <w:rPr>
                <w:rFonts w:hint="eastAsia"/>
              </w:rPr>
              <w:t>万套</w:t>
            </w:r>
          </w:p>
        </w:tc>
        <w:tc>
          <w:tcPr>
            <w:tcW w:w="1315" w:type="pct"/>
            <w:vMerge/>
            <w:vAlign w:val="center"/>
          </w:tcPr>
          <w:p w14:paraId="4C867D07" w14:textId="77777777" w:rsidR="00847A28" w:rsidRDefault="00847A28" w:rsidP="00847A28">
            <w:pPr>
              <w:pStyle w:val="af8"/>
            </w:pPr>
          </w:p>
        </w:tc>
      </w:tr>
      <w:tr w:rsidR="00847A28" w:rsidRPr="008A4958" w14:paraId="39F013FF" w14:textId="77777777" w:rsidTr="00B87993">
        <w:trPr>
          <w:trHeight w:val="397"/>
          <w:jc w:val="center"/>
        </w:trPr>
        <w:tc>
          <w:tcPr>
            <w:tcW w:w="389" w:type="pct"/>
            <w:vMerge/>
            <w:vAlign w:val="center"/>
          </w:tcPr>
          <w:p w14:paraId="488D17AF" w14:textId="77777777" w:rsidR="00847A28" w:rsidRDefault="00847A28" w:rsidP="00847A28">
            <w:pPr>
              <w:pStyle w:val="af8"/>
            </w:pPr>
          </w:p>
        </w:tc>
        <w:tc>
          <w:tcPr>
            <w:tcW w:w="975" w:type="pct"/>
            <w:noWrap/>
            <w:vAlign w:val="center"/>
          </w:tcPr>
          <w:p w14:paraId="67D269D7" w14:textId="05A5E9FC" w:rsidR="00847A28" w:rsidRDefault="00847A28" w:rsidP="00847A28">
            <w:pPr>
              <w:pStyle w:val="af8"/>
            </w:pPr>
            <w:r>
              <w:rPr>
                <w:rFonts w:hint="eastAsia"/>
              </w:rPr>
              <w:t>焊材</w:t>
            </w:r>
          </w:p>
        </w:tc>
        <w:tc>
          <w:tcPr>
            <w:tcW w:w="983" w:type="pct"/>
            <w:noWrap/>
            <w:vAlign w:val="center"/>
          </w:tcPr>
          <w:p w14:paraId="0E335212" w14:textId="490E0CA9" w:rsidR="00847A28" w:rsidRDefault="00847A28" w:rsidP="00847A28">
            <w:pPr>
              <w:pStyle w:val="af8"/>
            </w:pPr>
            <w:r>
              <w:rPr>
                <w:rFonts w:hint="eastAsia"/>
              </w:rPr>
              <w:t>ER70S-6</w:t>
            </w:r>
          </w:p>
        </w:tc>
        <w:tc>
          <w:tcPr>
            <w:tcW w:w="642" w:type="pct"/>
            <w:vAlign w:val="center"/>
          </w:tcPr>
          <w:p w14:paraId="61E044C5" w14:textId="3B089E5D" w:rsidR="00847A28" w:rsidRDefault="00847A28" w:rsidP="00847A28">
            <w:pPr>
              <w:pStyle w:val="af8"/>
            </w:pPr>
            <w:r>
              <w:rPr>
                <w:rFonts w:hint="eastAsia"/>
              </w:rPr>
              <w:t>106.2</w:t>
            </w:r>
            <w:r>
              <w:rPr>
                <w:rFonts w:hint="eastAsia"/>
              </w:rPr>
              <w:t>吨</w:t>
            </w:r>
          </w:p>
        </w:tc>
        <w:tc>
          <w:tcPr>
            <w:tcW w:w="696" w:type="pct"/>
            <w:noWrap/>
            <w:vAlign w:val="center"/>
          </w:tcPr>
          <w:p w14:paraId="73BB174D" w14:textId="54B02FFF" w:rsidR="00847A28" w:rsidRDefault="00847A28" w:rsidP="00847A28">
            <w:pPr>
              <w:pStyle w:val="af8"/>
            </w:pPr>
            <w:r>
              <w:rPr>
                <w:rFonts w:hint="eastAsia"/>
              </w:rPr>
              <w:t>2</w:t>
            </w:r>
            <w:r>
              <w:rPr>
                <w:rFonts w:hint="eastAsia"/>
              </w:rPr>
              <w:t>吨</w:t>
            </w:r>
          </w:p>
        </w:tc>
        <w:tc>
          <w:tcPr>
            <w:tcW w:w="1315" w:type="pct"/>
            <w:vAlign w:val="center"/>
          </w:tcPr>
          <w:p w14:paraId="6B79C7BA" w14:textId="50E91DD3" w:rsidR="00847A28" w:rsidRDefault="00847A28" w:rsidP="00847A28">
            <w:pPr>
              <w:pStyle w:val="af8"/>
            </w:pPr>
            <w:r w:rsidRPr="00B87993">
              <w:rPr>
                <w:rFonts w:hint="eastAsia"/>
              </w:rPr>
              <w:t>成品外购，主要成分铁、硅，不含铅、镉、汞、铬，用于弧焊与二保焊</w:t>
            </w:r>
          </w:p>
        </w:tc>
      </w:tr>
      <w:tr w:rsidR="00847A28" w:rsidRPr="008A4958" w14:paraId="15C0B00D" w14:textId="77777777" w:rsidTr="00B87993">
        <w:trPr>
          <w:trHeight w:val="397"/>
          <w:jc w:val="center"/>
        </w:trPr>
        <w:tc>
          <w:tcPr>
            <w:tcW w:w="389" w:type="pct"/>
            <w:vMerge/>
            <w:vAlign w:val="center"/>
          </w:tcPr>
          <w:p w14:paraId="65F528CD" w14:textId="77777777" w:rsidR="00847A28" w:rsidRDefault="00847A28" w:rsidP="00847A28">
            <w:pPr>
              <w:pStyle w:val="af8"/>
            </w:pPr>
          </w:p>
        </w:tc>
        <w:tc>
          <w:tcPr>
            <w:tcW w:w="975" w:type="pct"/>
            <w:noWrap/>
            <w:vAlign w:val="center"/>
          </w:tcPr>
          <w:p w14:paraId="092B372A" w14:textId="062E3E27" w:rsidR="00847A28" w:rsidRDefault="00847A28" w:rsidP="00847A28">
            <w:pPr>
              <w:pStyle w:val="af8"/>
            </w:pPr>
            <w:r>
              <w:rPr>
                <w:rFonts w:hint="eastAsia"/>
              </w:rPr>
              <w:t>结构胶</w:t>
            </w:r>
          </w:p>
        </w:tc>
        <w:tc>
          <w:tcPr>
            <w:tcW w:w="983" w:type="pct"/>
            <w:noWrap/>
            <w:vAlign w:val="center"/>
          </w:tcPr>
          <w:p w14:paraId="371322F4" w14:textId="77777777" w:rsidR="00847A28" w:rsidRDefault="00847A28" w:rsidP="00847A28">
            <w:pPr>
              <w:pStyle w:val="af8"/>
            </w:pPr>
            <w:r>
              <w:t>PU-2020</w:t>
            </w:r>
          </w:p>
          <w:p w14:paraId="59EFEEF1" w14:textId="7430BABC" w:rsidR="00847A28" w:rsidRDefault="00847A28" w:rsidP="00847A28">
            <w:pPr>
              <w:pStyle w:val="af8"/>
            </w:pPr>
            <w:r>
              <w:rPr>
                <w:rFonts w:hint="eastAsia"/>
              </w:rPr>
              <w:t>聚氨酯胶粘剂</w:t>
            </w:r>
          </w:p>
        </w:tc>
        <w:tc>
          <w:tcPr>
            <w:tcW w:w="642" w:type="pct"/>
            <w:vAlign w:val="center"/>
          </w:tcPr>
          <w:p w14:paraId="64AE8597" w14:textId="0C78C52C" w:rsidR="00847A28" w:rsidRDefault="00847A28" w:rsidP="00847A28">
            <w:pPr>
              <w:pStyle w:val="af8"/>
            </w:pPr>
            <w:r>
              <w:rPr>
                <w:rFonts w:hint="eastAsia"/>
              </w:rPr>
              <w:t>31.86</w:t>
            </w:r>
            <w:r>
              <w:rPr>
                <w:rFonts w:hint="eastAsia"/>
              </w:rPr>
              <w:t>吨</w:t>
            </w:r>
          </w:p>
        </w:tc>
        <w:tc>
          <w:tcPr>
            <w:tcW w:w="696" w:type="pct"/>
            <w:noWrap/>
            <w:vAlign w:val="center"/>
          </w:tcPr>
          <w:p w14:paraId="1030DAAA" w14:textId="77777777" w:rsidR="00847A28" w:rsidRDefault="00847A28" w:rsidP="00847A28">
            <w:pPr>
              <w:pStyle w:val="af8"/>
            </w:pPr>
            <w:r>
              <w:rPr>
                <w:rFonts w:hint="eastAsia"/>
              </w:rPr>
              <w:t>50</w:t>
            </w:r>
            <w:r>
              <w:rPr>
                <w:rFonts w:hint="eastAsia"/>
              </w:rPr>
              <w:t>桶</w:t>
            </w:r>
          </w:p>
          <w:p w14:paraId="1647DD3B" w14:textId="3D416FA5" w:rsidR="00847A28" w:rsidRDefault="00847A28" w:rsidP="00847A28">
            <w:pPr>
              <w:pStyle w:val="af8"/>
            </w:pPr>
            <w:r>
              <w:rPr>
                <w:rFonts w:hint="eastAsia"/>
              </w:rPr>
              <w:t>（</w:t>
            </w:r>
            <w:r>
              <w:rPr>
                <w:rFonts w:hint="eastAsia"/>
              </w:rPr>
              <w:t>24kg/</w:t>
            </w:r>
            <w:r>
              <w:rPr>
                <w:rFonts w:hint="eastAsia"/>
              </w:rPr>
              <w:t>桶）</w:t>
            </w:r>
          </w:p>
        </w:tc>
        <w:tc>
          <w:tcPr>
            <w:tcW w:w="1315" w:type="pct"/>
            <w:vAlign w:val="center"/>
          </w:tcPr>
          <w:p w14:paraId="5DFEDF12" w14:textId="10B615D2" w:rsidR="00847A28" w:rsidRDefault="00847A28" w:rsidP="00847A28">
            <w:pPr>
              <w:pStyle w:val="af8"/>
            </w:pPr>
            <w:r w:rsidRPr="00847A28">
              <w:rPr>
                <w:rFonts w:hint="eastAsia"/>
              </w:rPr>
              <w:t>用于材型材底部搭接面粘贴</w:t>
            </w:r>
          </w:p>
        </w:tc>
      </w:tr>
      <w:tr w:rsidR="00847A28" w:rsidRPr="008A4958" w14:paraId="13255137" w14:textId="77777777" w:rsidTr="00B87993">
        <w:trPr>
          <w:trHeight w:val="397"/>
          <w:jc w:val="center"/>
        </w:trPr>
        <w:tc>
          <w:tcPr>
            <w:tcW w:w="389" w:type="pct"/>
            <w:vMerge/>
            <w:vAlign w:val="center"/>
          </w:tcPr>
          <w:p w14:paraId="1F2D61D7" w14:textId="77777777" w:rsidR="00847A28" w:rsidRDefault="00847A28" w:rsidP="00847A28">
            <w:pPr>
              <w:pStyle w:val="af8"/>
            </w:pPr>
          </w:p>
        </w:tc>
        <w:tc>
          <w:tcPr>
            <w:tcW w:w="975" w:type="pct"/>
            <w:noWrap/>
            <w:vAlign w:val="center"/>
          </w:tcPr>
          <w:p w14:paraId="2B0F2848" w14:textId="1264D626" w:rsidR="00847A28" w:rsidRDefault="00847A28" w:rsidP="00847A28">
            <w:pPr>
              <w:pStyle w:val="af8"/>
            </w:pPr>
            <w:r>
              <w:rPr>
                <w:rFonts w:hint="eastAsia"/>
              </w:rPr>
              <w:t>密封胶</w:t>
            </w:r>
          </w:p>
        </w:tc>
        <w:tc>
          <w:tcPr>
            <w:tcW w:w="983" w:type="pct"/>
            <w:noWrap/>
            <w:vAlign w:val="center"/>
          </w:tcPr>
          <w:p w14:paraId="7F892E51" w14:textId="4178350A" w:rsidR="00847A28" w:rsidRDefault="00847A28" w:rsidP="00847A28">
            <w:pPr>
              <w:pStyle w:val="af8"/>
            </w:pPr>
            <w:r>
              <w:t>YH-1063</w:t>
            </w:r>
            <w:r>
              <w:rPr>
                <w:rFonts w:hint="eastAsia"/>
              </w:rPr>
              <w:t>硅烷改性密封胶</w:t>
            </w:r>
          </w:p>
        </w:tc>
        <w:tc>
          <w:tcPr>
            <w:tcW w:w="642" w:type="pct"/>
            <w:vAlign w:val="center"/>
          </w:tcPr>
          <w:p w14:paraId="4CC2C34D" w14:textId="3B97942E" w:rsidR="00847A28" w:rsidRDefault="00847A28" w:rsidP="00847A28">
            <w:pPr>
              <w:pStyle w:val="af8"/>
            </w:pPr>
            <w:r>
              <w:rPr>
                <w:rFonts w:hint="eastAsia"/>
              </w:rPr>
              <w:t>25.488</w:t>
            </w:r>
            <w:r>
              <w:rPr>
                <w:rFonts w:hint="eastAsia"/>
              </w:rPr>
              <w:t>吨</w:t>
            </w:r>
          </w:p>
        </w:tc>
        <w:tc>
          <w:tcPr>
            <w:tcW w:w="696" w:type="pct"/>
            <w:noWrap/>
            <w:vAlign w:val="center"/>
          </w:tcPr>
          <w:p w14:paraId="411C707E" w14:textId="77777777" w:rsidR="00847A28" w:rsidRDefault="00847A28" w:rsidP="00847A28">
            <w:pPr>
              <w:pStyle w:val="af8"/>
            </w:pPr>
            <w:r>
              <w:rPr>
                <w:rFonts w:hint="eastAsia"/>
              </w:rPr>
              <w:t>50</w:t>
            </w:r>
            <w:r>
              <w:rPr>
                <w:rFonts w:hint="eastAsia"/>
              </w:rPr>
              <w:t>桶</w:t>
            </w:r>
          </w:p>
          <w:p w14:paraId="66CB2DC6" w14:textId="7B146C0F" w:rsidR="00847A28" w:rsidRDefault="00847A28" w:rsidP="00847A28">
            <w:pPr>
              <w:pStyle w:val="af8"/>
            </w:pPr>
            <w:r>
              <w:rPr>
                <w:rFonts w:hint="eastAsia"/>
              </w:rPr>
              <w:t>（</w:t>
            </w:r>
            <w:r>
              <w:rPr>
                <w:rFonts w:hint="eastAsia"/>
              </w:rPr>
              <w:t>24kg/</w:t>
            </w:r>
            <w:r>
              <w:rPr>
                <w:rFonts w:hint="eastAsia"/>
              </w:rPr>
              <w:t>桶）</w:t>
            </w:r>
          </w:p>
        </w:tc>
        <w:tc>
          <w:tcPr>
            <w:tcW w:w="1315" w:type="pct"/>
            <w:vAlign w:val="center"/>
          </w:tcPr>
          <w:p w14:paraId="1BA7E5BD" w14:textId="346FC8DF" w:rsidR="00847A28" w:rsidRDefault="00847A28" w:rsidP="00847A28">
            <w:pPr>
              <w:pStyle w:val="af8"/>
            </w:pPr>
            <w:r w:rsidRPr="00847A28">
              <w:rPr>
                <w:rFonts w:hint="eastAsia"/>
              </w:rPr>
              <w:t>用于</w:t>
            </w:r>
            <w:proofErr w:type="gramStart"/>
            <w:r w:rsidRPr="00847A28">
              <w:rPr>
                <w:rFonts w:hint="eastAsia"/>
              </w:rPr>
              <w:t>孔或洞密封</w:t>
            </w:r>
            <w:proofErr w:type="gramEnd"/>
          </w:p>
        </w:tc>
      </w:tr>
      <w:tr w:rsidR="00847A28" w:rsidRPr="008A4958" w14:paraId="202D3171" w14:textId="77777777" w:rsidTr="00B87993">
        <w:trPr>
          <w:trHeight w:val="397"/>
          <w:jc w:val="center"/>
        </w:trPr>
        <w:tc>
          <w:tcPr>
            <w:tcW w:w="389" w:type="pct"/>
            <w:vMerge/>
            <w:vAlign w:val="center"/>
          </w:tcPr>
          <w:p w14:paraId="1DD65143" w14:textId="77777777" w:rsidR="00847A28" w:rsidRDefault="00847A28" w:rsidP="00847A28">
            <w:pPr>
              <w:pStyle w:val="af8"/>
            </w:pPr>
          </w:p>
        </w:tc>
        <w:tc>
          <w:tcPr>
            <w:tcW w:w="975" w:type="pct"/>
            <w:noWrap/>
            <w:vAlign w:val="center"/>
          </w:tcPr>
          <w:p w14:paraId="41F82EDD" w14:textId="598276EE" w:rsidR="00847A28" w:rsidRDefault="00847A28" w:rsidP="00847A28">
            <w:pPr>
              <w:pStyle w:val="af8"/>
            </w:pPr>
            <w:r>
              <w:rPr>
                <w:rFonts w:hint="eastAsia"/>
              </w:rPr>
              <w:t>封堵胶</w:t>
            </w:r>
          </w:p>
        </w:tc>
        <w:tc>
          <w:tcPr>
            <w:tcW w:w="983" w:type="pct"/>
            <w:noWrap/>
            <w:vAlign w:val="center"/>
          </w:tcPr>
          <w:p w14:paraId="692A9E9D" w14:textId="7D196F7C" w:rsidR="00847A28" w:rsidRDefault="00847A28" w:rsidP="00847A28">
            <w:pPr>
              <w:pStyle w:val="af8"/>
            </w:pPr>
            <w:proofErr w:type="gramStart"/>
            <w:r>
              <w:rPr>
                <w:rFonts w:hint="eastAsia"/>
              </w:rPr>
              <w:t>硅宝</w:t>
            </w:r>
            <w:proofErr w:type="gramEnd"/>
            <w:r>
              <w:rPr>
                <w:rFonts w:hint="eastAsia"/>
              </w:rPr>
              <w:t>119</w:t>
            </w:r>
            <w:r>
              <w:rPr>
                <w:rFonts w:hint="eastAsia"/>
              </w:rPr>
              <w:t>有机硅阻燃密封胶</w:t>
            </w:r>
          </w:p>
        </w:tc>
        <w:tc>
          <w:tcPr>
            <w:tcW w:w="642" w:type="pct"/>
            <w:vAlign w:val="center"/>
          </w:tcPr>
          <w:p w14:paraId="2313CE12" w14:textId="53D6DEE2" w:rsidR="00847A28" w:rsidRDefault="00847A28" w:rsidP="00847A28">
            <w:pPr>
              <w:pStyle w:val="af8"/>
            </w:pPr>
            <w:r>
              <w:rPr>
                <w:rFonts w:hint="eastAsia"/>
              </w:rPr>
              <w:t>25.488</w:t>
            </w:r>
            <w:r>
              <w:rPr>
                <w:rFonts w:hint="eastAsia"/>
              </w:rPr>
              <w:t>吨</w:t>
            </w:r>
          </w:p>
        </w:tc>
        <w:tc>
          <w:tcPr>
            <w:tcW w:w="696" w:type="pct"/>
            <w:noWrap/>
            <w:vAlign w:val="center"/>
          </w:tcPr>
          <w:p w14:paraId="7531613C" w14:textId="77777777" w:rsidR="00847A28" w:rsidRDefault="00847A28" w:rsidP="00847A28">
            <w:pPr>
              <w:pStyle w:val="af8"/>
            </w:pPr>
            <w:r>
              <w:rPr>
                <w:rFonts w:hint="eastAsia"/>
              </w:rPr>
              <w:t>50</w:t>
            </w:r>
            <w:r>
              <w:rPr>
                <w:rFonts w:hint="eastAsia"/>
              </w:rPr>
              <w:t>桶</w:t>
            </w:r>
          </w:p>
          <w:p w14:paraId="49D544A2" w14:textId="026C3289" w:rsidR="00847A28" w:rsidRDefault="00847A28" w:rsidP="00847A28">
            <w:pPr>
              <w:pStyle w:val="af8"/>
            </w:pPr>
            <w:r>
              <w:rPr>
                <w:rFonts w:hint="eastAsia"/>
              </w:rPr>
              <w:t>（</w:t>
            </w:r>
            <w:r>
              <w:rPr>
                <w:rFonts w:hint="eastAsia"/>
              </w:rPr>
              <w:t>24kg/</w:t>
            </w:r>
            <w:r>
              <w:rPr>
                <w:rFonts w:hint="eastAsia"/>
              </w:rPr>
              <w:t>桶）</w:t>
            </w:r>
          </w:p>
        </w:tc>
        <w:tc>
          <w:tcPr>
            <w:tcW w:w="1315" w:type="pct"/>
            <w:vAlign w:val="center"/>
          </w:tcPr>
          <w:p w14:paraId="15B6C841" w14:textId="3F79D39A" w:rsidR="00847A28" w:rsidRDefault="00847A28" w:rsidP="00847A28">
            <w:pPr>
              <w:pStyle w:val="af8"/>
            </w:pPr>
            <w:r w:rsidRPr="00847A28">
              <w:rPr>
                <w:rFonts w:hint="eastAsia"/>
              </w:rPr>
              <w:t>用于型材侧面型腔封堵</w:t>
            </w:r>
          </w:p>
        </w:tc>
      </w:tr>
      <w:tr w:rsidR="00847A28" w:rsidRPr="008A4958" w14:paraId="507E65CB" w14:textId="77777777" w:rsidTr="00B87993">
        <w:trPr>
          <w:trHeight w:val="397"/>
          <w:jc w:val="center"/>
        </w:trPr>
        <w:tc>
          <w:tcPr>
            <w:tcW w:w="389" w:type="pct"/>
            <w:vMerge/>
            <w:vAlign w:val="center"/>
          </w:tcPr>
          <w:p w14:paraId="280B645D" w14:textId="77777777" w:rsidR="00847A28" w:rsidRDefault="00847A28" w:rsidP="00847A28">
            <w:pPr>
              <w:pStyle w:val="af8"/>
            </w:pPr>
          </w:p>
        </w:tc>
        <w:tc>
          <w:tcPr>
            <w:tcW w:w="975" w:type="pct"/>
            <w:noWrap/>
            <w:vAlign w:val="center"/>
          </w:tcPr>
          <w:p w14:paraId="58160845" w14:textId="0BDB6F70" w:rsidR="00847A28" w:rsidRDefault="00847A28" w:rsidP="00847A28">
            <w:pPr>
              <w:pStyle w:val="af8"/>
            </w:pPr>
            <w:r>
              <w:rPr>
                <w:rFonts w:hint="eastAsia"/>
              </w:rPr>
              <w:t>冲压加强盖板</w:t>
            </w:r>
          </w:p>
        </w:tc>
        <w:tc>
          <w:tcPr>
            <w:tcW w:w="983" w:type="pct"/>
            <w:noWrap/>
          </w:tcPr>
          <w:p w14:paraId="604819A7" w14:textId="7C4EE1F8" w:rsidR="00847A28" w:rsidRDefault="00847A28" w:rsidP="00847A28">
            <w:pPr>
              <w:pStyle w:val="af8"/>
            </w:pPr>
            <w:r>
              <w:rPr>
                <w:rFonts w:hint="eastAsia"/>
              </w:rPr>
              <w:t>定制</w:t>
            </w:r>
          </w:p>
        </w:tc>
        <w:tc>
          <w:tcPr>
            <w:tcW w:w="642" w:type="pct"/>
          </w:tcPr>
          <w:p w14:paraId="490D0CA9" w14:textId="793FE676" w:rsidR="00847A28" w:rsidRDefault="00847A28" w:rsidP="00847A28">
            <w:pPr>
              <w:pStyle w:val="af8"/>
            </w:pPr>
            <w:r>
              <w:rPr>
                <w:rFonts w:hint="eastAsia"/>
              </w:rPr>
              <w:t>36</w:t>
            </w:r>
            <w:r>
              <w:rPr>
                <w:rFonts w:hint="eastAsia"/>
              </w:rPr>
              <w:t>万件</w:t>
            </w:r>
          </w:p>
        </w:tc>
        <w:tc>
          <w:tcPr>
            <w:tcW w:w="696" w:type="pct"/>
            <w:noWrap/>
            <w:vAlign w:val="center"/>
          </w:tcPr>
          <w:p w14:paraId="14AB85F1" w14:textId="237925D8" w:rsidR="00847A28" w:rsidRDefault="00847A28" w:rsidP="00847A28">
            <w:pPr>
              <w:pStyle w:val="af8"/>
            </w:pPr>
            <w:r>
              <w:rPr>
                <w:rFonts w:hint="eastAsia"/>
              </w:rPr>
              <w:t>1</w:t>
            </w:r>
            <w:r>
              <w:rPr>
                <w:rFonts w:hint="eastAsia"/>
              </w:rPr>
              <w:t>万件</w:t>
            </w:r>
          </w:p>
        </w:tc>
        <w:tc>
          <w:tcPr>
            <w:tcW w:w="1315" w:type="pct"/>
            <w:vMerge w:val="restart"/>
            <w:vAlign w:val="center"/>
          </w:tcPr>
          <w:p w14:paraId="133E1A2A" w14:textId="497D9488" w:rsidR="00847A28" w:rsidRDefault="00847A28" w:rsidP="00847A28">
            <w:pPr>
              <w:pStyle w:val="af8"/>
            </w:pPr>
            <w:r w:rsidRPr="00847A28">
              <w:rPr>
                <w:rFonts w:hint="eastAsia"/>
              </w:rPr>
              <w:t>成品外购，金属件，装配件</w:t>
            </w:r>
          </w:p>
        </w:tc>
      </w:tr>
      <w:tr w:rsidR="00847A28" w:rsidRPr="008A4958" w14:paraId="3819513D" w14:textId="77777777" w:rsidTr="00B87993">
        <w:trPr>
          <w:trHeight w:val="397"/>
          <w:jc w:val="center"/>
        </w:trPr>
        <w:tc>
          <w:tcPr>
            <w:tcW w:w="389" w:type="pct"/>
            <w:vMerge/>
            <w:vAlign w:val="center"/>
          </w:tcPr>
          <w:p w14:paraId="2428D20F" w14:textId="77777777" w:rsidR="00847A28" w:rsidRDefault="00847A28" w:rsidP="00847A28">
            <w:pPr>
              <w:pStyle w:val="af8"/>
            </w:pPr>
          </w:p>
        </w:tc>
        <w:tc>
          <w:tcPr>
            <w:tcW w:w="975" w:type="pct"/>
            <w:noWrap/>
            <w:vAlign w:val="center"/>
          </w:tcPr>
          <w:p w14:paraId="4D0F3C53" w14:textId="79AD9560" w:rsidR="00847A28" w:rsidRDefault="00847A28" w:rsidP="00847A28">
            <w:pPr>
              <w:pStyle w:val="af8"/>
            </w:pPr>
            <w:r>
              <w:rPr>
                <w:rFonts w:hint="eastAsia"/>
              </w:rPr>
              <w:t>补强横梁</w:t>
            </w:r>
          </w:p>
        </w:tc>
        <w:tc>
          <w:tcPr>
            <w:tcW w:w="983" w:type="pct"/>
            <w:noWrap/>
          </w:tcPr>
          <w:p w14:paraId="5C8A22CD" w14:textId="13486FC6" w:rsidR="00847A28" w:rsidRDefault="00847A28" w:rsidP="00847A28">
            <w:pPr>
              <w:pStyle w:val="af8"/>
            </w:pPr>
            <w:r>
              <w:rPr>
                <w:rFonts w:hint="eastAsia"/>
              </w:rPr>
              <w:t>定制</w:t>
            </w:r>
          </w:p>
        </w:tc>
        <w:tc>
          <w:tcPr>
            <w:tcW w:w="642" w:type="pct"/>
          </w:tcPr>
          <w:p w14:paraId="3A660CD5" w14:textId="5CF4C7FC" w:rsidR="00847A28" w:rsidRDefault="00847A28" w:rsidP="00847A28">
            <w:pPr>
              <w:pStyle w:val="af8"/>
            </w:pPr>
            <w:r>
              <w:rPr>
                <w:rFonts w:hint="eastAsia"/>
              </w:rPr>
              <w:t>36</w:t>
            </w:r>
            <w:r>
              <w:rPr>
                <w:rFonts w:hint="eastAsia"/>
              </w:rPr>
              <w:t>万件</w:t>
            </w:r>
          </w:p>
        </w:tc>
        <w:tc>
          <w:tcPr>
            <w:tcW w:w="696" w:type="pct"/>
            <w:noWrap/>
            <w:vAlign w:val="center"/>
          </w:tcPr>
          <w:p w14:paraId="7807129B" w14:textId="35A8EC35" w:rsidR="00847A28" w:rsidRDefault="00847A28" w:rsidP="00847A28">
            <w:pPr>
              <w:pStyle w:val="af8"/>
            </w:pPr>
            <w:r>
              <w:rPr>
                <w:rFonts w:hint="eastAsia"/>
              </w:rPr>
              <w:t>1</w:t>
            </w:r>
            <w:r>
              <w:rPr>
                <w:rFonts w:hint="eastAsia"/>
              </w:rPr>
              <w:t>万件</w:t>
            </w:r>
          </w:p>
        </w:tc>
        <w:tc>
          <w:tcPr>
            <w:tcW w:w="1315" w:type="pct"/>
            <w:vMerge/>
            <w:vAlign w:val="center"/>
          </w:tcPr>
          <w:p w14:paraId="4261AC3C" w14:textId="77777777" w:rsidR="00847A28" w:rsidRDefault="00847A28" w:rsidP="00847A28">
            <w:pPr>
              <w:pStyle w:val="af8"/>
            </w:pPr>
          </w:p>
        </w:tc>
      </w:tr>
      <w:tr w:rsidR="00847A28" w:rsidRPr="008A4958" w14:paraId="5B902C3D" w14:textId="77777777" w:rsidTr="00B87993">
        <w:trPr>
          <w:trHeight w:val="397"/>
          <w:jc w:val="center"/>
        </w:trPr>
        <w:tc>
          <w:tcPr>
            <w:tcW w:w="389" w:type="pct"/>
            <w:vMerge/>
            <w:vAlign w:val="center"/>
          </w:tcPr>
          <w:p w14:paraId="4F5DB93D" w14:textId="77777777" w:rsidR="00847A28" w:rsidRDefault="00847A28" w:rsidP="00847A28">
            <w:pPr>
              <w:pStyle w:val="af8"/>
            </w:pPr>
          </w:p>
        </w:tc>
        <w:tc>
          <w:tcPr>
            <w:tcW w:w="975" w:type="pct"/>
            <w:noWrap/>
            <w:vAlign w:val="center"/>
          </w:tcPr>
          <w:p w14:paraId="59982C67" w14:textId="2C7A890B" w:rsidR="00847A28" w:rsidRDefault="00847A28" w:rsidP="00847A28">
            <w:pPr>
              <w:pStyle w:val="af8"/>
            </w:pPr>
            <w:r>
              <w:rPr>
                <w:rFonts w:hint="eastAsia"/>
              </w:rPr>
              <w:t>冲压基板</w:t>
            </w:r>
          </w:p>
        </w:tc>
        <w:tc>
          <w:tcPr>
            <w:tcW w:w="983" w:type="pct"/>
            <w:noWrap/>
          </w:tcPr>
          <w:p w14:paraId="3DEC640E" w14:textId="73E83206" w:rsidR="00847A28" w:rsidRDefault="00847A28" w:rsidP="00847A28">
            <w:pPr>
              <w:pStyle w:val="af8"/>
            </w:pPr>
            <w:r>
              <w:rPr>
                <w:rFonts w:hint="eastAsia"/>
              </w:rPr>
              <w:t>定制</w:t>
            </w:r>
          </w:p>
        </w:tc>
        <w:tc>
          <w:tcPr>
            <w:tcW w:w="642" w:type="pct"/>
          </w:tcPr>
          <w:p w14:paraId="30C7317F" w14:textId="2DD417E0" w:rsidR="00847A28" w:rsidRDefault="00847A28" w:rsidP="00847A28">
            <w:pPr>
              <w:pStyle w:val="af8"/>
            </w:pPr>
            <w:r>
              <w:rPr>
                <w:rFonts w:hint="eastAsia"/>
              </w:rPr>
              <w:t>36</w:t>
            </w:r>
            <w:r>
              <w:rPr>
                <w:rFonts w:hint="eastAsia"/>
              </w:rPr>
              <w:t>万件</w:t>
            </w:r>
          </w:p>
        </w:tc>
        <w:tc>
          <w:tcPr>
            <w:tcW w:w="696" w:type="pct"/>
            <w:noWrap/>
            <w:vAlign w:val="center"/>
          </w:tcPr>
          <w:p w14:paraId="64C2A8C1" w14:textId="3CA4C46B" w:rsidR="00847A28" w:rsidRDefault="00847A28" w:rsidP="00847A28">
            <w:pPr>
              <w:pStyle w:val="af8"/>
            </w:pPr>
            <w:r>
              <w:rPr>
                <w:rFonts w:hint="eastAsia"/>
              </w:rPr>
              <w:t>1</w:t>
            </w:r>
            <w:r>
              <w:rPr>
                <w:rFonts w:hint="eastAsia"/>
              </w:rPr>
              <w:t>万件</w:t>
            </w:r>
          </w:p>
        </w:tc>
        <w:tc>
          <w:tcPr>
            <w:tcW w:w="1315" w:type="pct"/>
            <w:vMerge/>
            <w:vAlign w:val="center"/>
          </w:tcPr>
          <w:p w14:paraId="1AD0E93B" w14:textId="77777777" w:rsidR="00847A28" w:rsidRDefault="00847A28" w:rsidP="00847A28">
            <w:pPr>
              <w:pStyle w:val="af8"/>
            </w:pPr>
          </w:p>
        </w:tc>
      </w:tr>
      <w:tr w:rsidR="00847A28" w:rsidRPr="008A4958" w14:paraId="447AF748" w14:textId="77777777" w:rsidTr="00B87993">
        <w:trPr>
          <w:trHeight w:val="397"/>
          <w:jc w:val="center"/>
        </w:trPr>
        <w:tc>
          <w:tcPr>
            <w:tcW w:w="389" w:type="pct"/>
            <w:vMerge/>
            <w:vAlign w:val="center"/>
          </w:tcPr>
          <w:p w14:paraId="430CE94A" w14:textId="77777777" w:rsidR="00847A28" w:rsidRDefault="00847A28" w:rsidP="00847A28">
            <w:pPr>
              <w:pStyle w:val="af8"/>
            </w:pPr>
          </w:p>
        </w:tc>
        <w:tc>
          <w:tcPr>
            <w:tcW w:w="975" w:type="pct"/>
            <w:noWrap/>
            <w:vAlign w:val="center"/>
          </w:tcPr>
          <w:p w14:paraId="615E81DD" w14:textId="181000C2" w:rsidR="00847A28" w:rsidRDefault="00847A28" w:rsidP="00847A28">
            <w:pPr>
              <w:pStyle w:val="af8"/>
            </w:pPr>
            <w:r>
              <w:rPr>
                <w:rFonts w:hint="eastAsia"/>
              </w:rPr>
              <w:t>冲压一体箱体</w:t>
            </w:r>
          </w:p>
        </w:tc>
        <w:tc>
          <w:tcPr>
            <w:tcW w:w="983" w:type="pct"/>
            <w:noWrap/>
          </w:tcPr>
          <w:p w14:paraId="01A8EE28" w14:textId="38F9DBAF" w:rsidR="00847A28" w:rsidRDefault="00847A28" w:rsidP="00847A28">
            <w:pPr>
              <w:pStyle w:val="af8"/>
            </w:pPr>
            <w:r>
              <w:rPr>
                <w:rFonts w:hint="eastAsia"/>
              </w:rPr>
              <w:t>定制</w:t>
            </w:r>
          </w:p>
        </w:tc>
        <w:tc>
          <w:tcPr>
            <w:tcW w:w="642" w:type="pct"/>
          </w:tcPr>
          <w:p w14:paraId="48C5131A" w14:textId="646D8DCE" w:rsidR="00847A28" w:rsidRDefault="00847A28" w:rsidP="00847A28">
            <w:pPr>
              <w:pStyle w:val="af8"/>
            </w:pPr>
            <w:r>
              <w:rPr>
                <w:rFonts w:hint="eastAsia"/>
              </w:rPr>
              <w:t>36</w:t>
            </w:r>
            <w:r>
              <w:rPr>
                <w:rFonts w:hint="eastAsia"/>
              </w:rPr>
              <w:t>万件</w:t>
            </w:r>
          </w:p>
        </w:tc>
        <w:tc>
          <w:tcPr>
            <w:tcW w:w="696" w:type="pct"/>
            <w:noWrap/>
            <w:vAlign w:val="center"/>
          </w:tcPr>
          <w:p w14:paraId="4B7AAA7B" w14:textId="59E611BE" w:rsidR="00847A28" w:rsidRDefault="00847A28" w:rsidP="00847A28">
            <w:pPr>
              <w:pStyle w:val="af8"/>
            </w:pPr>
            <w:r>
              <w:rPr>
                <w:rFonts w:hint="eastAsia"/>
              </w:rPr>
              <w:t>1</w:t>
            </w:r>
            <w:r>
              <w:rPr>
                <w:rFonts w:hint="eastAsia"/>
              </w:rPr>
              <w:t>万件</w:t>
            </w:r>
          </w:p>
        </w:tc>
        <w:tc>
          <w:tcPr>
            <w:tcW w:w="1315" w:type="pct"/>
            <w:vMerge/>
            <w:vAlign w:val="center"/>
          </w:tcPr>
          <w:p w14:paraId="3BEB146A" w14:textId="77777777" w:rsidR="00847A28" w:rsidRDefault="00847A28" w:rsidP="00847A28">
            <w:pPr>
              <w:pStyle w:val="af8"/>
            </w:pPr>
          </w:p>
        </w:tc>
      </w:tr>
      <w:tr w:rsidR="00847A28" w:rsidRPr="008A4958" w14:paraId="704BE6EA" w14:textId="77777777" w:rsidTr="00B87993">
        <w:trPr>
          <w:trHeight w:val="397"/>
          <w:jc w:val="center"/>
        </w:trPr>
        <w:tc>
          <w:tcPr>
            <w:tcW w:w="389" w:type="pct"/>
            <w:vMerge/>
            <w:vAlign w:val="center"/>
          </w:tcPr>
          <w:p w14:paraId="603CCFE1" w14:textId="77777777" w:rsidR="00847A28" w:rsidRDefault="00847A28" w:rsidP="00847A28">
            <w:pPr>
              <w:pStyle w:val="af8"/>
            </w:pPr>
          </w:p>
        </w:tc>
        <w:tc>
          <w:tcPr>
            <w:tcW w:w="975" w:type="pct"/>
            <w:noWrap/>
            <w:vAlign w:val="center"/>
          </w:tcPr>
          <w:p w14:paraId="17FFE0C1" w14:textId="6A43942A" w:rsidR="00847A28" w:rsidRDefault="00847A28" w:rsidP="00847A28">
            <w:pPr>
              <w:pStyle w:val="af8"/>
            </w:pPr>
            <w:r>
              <w:rPr>
                <w:rFonts w:hint="eastAsia"/>
              </w:rPr>
              <w:t>冲压一体箱盖</w:t>
            </w:r>
          </w:p>
        </w:tc>
        <w:tc>
          <w:tcPr>
            <w:tcW w:w="983" w:type="pct"/>
            <w:noWrap/>
          </w:tcPr>
          <w:p w14:paraId="4E5E02CF" w14:textId="3D980FE9" w:rsidR="00847A28" w:rsidRDefault="00847A28" w:rsidP="00847A28">
            <w:pPr>
              <w:pStyle w:val="af8"/>
            </w:pPr>
            <w:r>
              <w:rPr>
                <w:rFonts w:hint="eastAsia"/>
              </w:rPr>
              <w:t>定制</w:t>
            </w:r>
          </w:p>
        </w:tc>
        <w:tc>
          <w:tcPr>
            <w:tcW w:w="642" w:type="pct"/>
          </w:tcPr>
          <w:p w14:paraId="079EAFF8" w14:textId="0DA732C4" w:rsidR="00847A28" w:rsidRDefault="00847A28" w:rsidP="00847A28">
            <w:pPr>
              <w:pStyle w:val="af8"/>
            </w:pPr>
            <w:r>
              <w:rPr>
                <w:rFonts w:hint="eastAsia"/>
              </w:rPr>
              <w:t>36</w:t>
            </w:r>
            <w:r>
              <w:rPr>
                <w:rFonts w:hint="eastAsia"/>
              </w:rPr>
              <w:t>万件</w:t>
            </w:r>
          </w:p>
        </w:tc>
        <w:tc>
          <w:tcPr>
            <w:tcW w:w="696" w:type="pct"/>
            <w:noWrap/>
            <w:vAlign w:val="center"/>
          </w:tcPr>
          <w:p w14:paraId="6DD17EBA" w14:textId="625349DD" w:rsidR="00847A28" w:rsidRDefault="00847A28" w:rsidP="00847A28">
            <w:pPr>
              <w:pStyle w:val="af8"/>
            </w:pPr>
            <w:r>
              <w:rPr>
                <w:rFonts w:hint="eastAsia"/>
              </w:rPr>
              <w:t>1</w:t>
            </w:r>
            <w:r>
              <w:rPr>
                <w:rFonts w:hint="eastAsia"/>
              </w:rPr>
              <w:t>万件</w:t>
            </w:r>
          </w:p>
        </w:tc>
        <w:tc>
          <w:tcPr>
            <w:tcW w:w="1315" w:type="pct"/>
            <w:vMerge/>
            <w:vAlign w:val="center"/>
          </w:tcPr>
          <w:p w14:paraId="18F7AA45" w14:textId="77777777" w:rsidR="00847A28" w:rsidRDefault="00847A28" w:rsidP="00847A28">
            <w:pPr>
              <w:pStyle w:val="af8"/>
            </w:pPr>
          </w:p>
        </w:tc>
      </w:tr>
      <w:tr w:rsidR="00847A28" w:rsidRPr="008A4958" w14:paraId="7D144DCC" w14:textId="77777777" w:rsidTr="00B87993">
        <w:trPr>
          <w:trHeight w:val="397"/>
          <w:jc w:val="center"/>
        </w:trPr>
        <w:tc>
          <w:tcPr>
            <w:tcW w:w="389" w:type="pct"/>
            <w:vMerge/>
            <w:vAlign w:val="center"/>
          </w:tcPr>
          <w:p w14:paraId="49B9C4F5" w14:textId="77777777" w:rsidR="00847A28" w:rsidRDefault="00847A28" w:rsidP="00847A28">
            <w:pPr>
              <w:pStyle w:val="af8"/>
            </w:pPr>
          </w:p>
        </w:tc>
        <w:tc>
          <w:tcPr>
            <w:tcW w:w="975" w:type="pct"/>
            <w:noWrap/>
            <w:vAlign w:val="center"/>
          </w:tcPr>
          <w:p w14:paraId="76C5D7B9" w14:textId="30459A1F" w:rsidR="00847A28" w:rsidRDefault="00847A28" w:rsidP="00847A28">
            <w:pPr>
              <w:pStyle w:val="af8"/>
            </w:pPr>
            <w:r>
              <w:rPr>
                <w:rFonts w:hint="eastAsia"/>
              </w:rPr>
              <w:t>安装支架</w:t>
            </w:r>
          </w:p>
        </w:tc>
        <w:tc>
          <w:tcPr>
            <w:tcW w:w="983" w:type="pct"/>
            <w:noWrap/>
            <w:vAlign w:val="center"/>
          </w:tcPr>
          <w:p w14:paraId="1EF1C38E" w14:textId="7936743F" w:rsidR="00847A28" w:rsidRDefault="00847A28" w:rsidP="00847A28">
            <w:pPr>
              <w:pStyle w:val="af8"/>
            </w:pPr>
            <w:r>
              <w:rPr>
                <w:rFonts w:hint="eastAsia"/>
              </w:rPr>
              <w:t>定制</w:t>
            </w:r>
          </w:p>
        </w:tc>
        <w:tc>
          <w:tcPr>
            <w:tcW w:w="642" w:type="pct"/>
          </w:tcPr>
          <w:p w14:paraId="3BE7CF11" w14:textId="39167EB0" w:rsidR="00847A28" w:rsidRDefault="00847A28" w:rsidP="00847A28">
            <w:pPr>
              <w:pStyle w:val="af8"/>
            </w:pPr>
            <w:r>
              <w:rPr>
                <w:rFonts w:hint="eastAsia"/>
              </w:rPr>
              <w:t>36</w:t>
            </w:r>
            <w:r>
              <w:rPr>
                <w:rFonts w:hint="eastAsia"/>
              </w:rPr>
              <w:t>万件</w:t>
            </w:r>
          </w:p>
        </w:tc>
        <w:tc>
          <w:tcPr>
            <w:tcW w:w="696" w:type="pct"/>
            <w:noWrap/>
            <w:vAlign w:val="center"/>
          </w:tcPr>
          <w:p w14:paraId="46FF86A8" w14:textId="2F06EBB2" w:rsidR="00847A28" w:rsidRDefault="00847A28" w:rsidP="00847A28">
            <w:pPr>
              <w:pStyle w:val="af8"/>
            </w:pPr>
            <w:r>
              <w:rPr>
                <w:rFonts w:hint="eastAsia"/>
              </w:rPr>
              <w:t>3</w:t>
            </w:r>
            <w:r>
              <w:rPr>
                <w:rFonts w:hint="eastAsia"/>
              </w:rPr>
              <w:t>万件</w:t>
            </w:r>
          </w:p>
        </w:tc>
        <w:tc>
          <w:tcPr>
            <w:tcW w:w="1315" w:type="pct"/>
            <w:vMerge/>
            <w:vAlign w:val="center"/>
          </w:tcPr>
          <w:p w14:paraId="53DDBFCF" w14:textId="77777777" w:rsidR="00847A28" w:rsidRDefault="00847A28" w:rsidP="00847A28">
            <w:pPr>
              <w:pStyle w:val="af8"/>
            </w:pPr>
          </w:p>
        </w:tc>
      </w:tr>
      <w:tr w:rsidR="00847A28" w:rsidRPr="008A4958" w14:paraId="037FCFBC" w14:textId="77777777" w:rsidTr="00B87993">
        <w:trPr>
          <w:trHeight w:val="397"/>
          <w:jc w:val="center"/>
        </w:trPr>
        <w:tc>
          <w:tcPr>
            <w:tcW w:w="389" w:type="pct"/>
            <w:vMerge/>
            <w:vAlign w:val="center"/>
          </w:tcPr>
          <w:p w14:paraId="4CFDFE0F" w14:textId="77777777" w:rsidR="00847A28" w:rsidRDefault="00847A28" w:rsidP="00847A28">
            <w:pPr>
              <w:pStyle w:val="af8"/>
            </w:pPr>
          </w:p>
        </w:tc>
        <w:tc>
          <w:tcPr>
            <w:tcW w:w="975" w:type="pct"/>
            <w:noWrap/>
            <w:vAlign w:val="center"/>
          </w:tcPr>
          <w:p w14:paraId="47086B20" w14:textId="378CE9A0" w:rsidR="00847A28" w:rsidRDefault="00847A28" w:rsidP="00847A28">
            <w:pPr>
              <w:pStyle w:val="af8"/>
            </w:pPr>
            <w:r>
              <w:rPr>
                <w:rFonts w:hint="eastAsia"/>
              </w:rPr>
              <w:t>座椅横梁</w:t>
            </w:r>
          </w:p>
        </w:tc>
        <w:tc>
          <w:tcPr>
            <w:tcW w:w="983" w:type="pct"/>
            <w:noWrap/>
            <w:vAlign w:val="center"/>
          </w:tcPr>
          <w:p w14:paraId="2902971F" w14:textId="33EB706C" w:rsidR="00847A28" w:rsidRDefault="00847A28" w:rsidP="00847A28">
            <w:pPr>
              <w:pStyle w:val="af8"/>
            </w:pPr>
            <w:r>
              <w:rPr>
                <w:rFonts w:hint="eastAsia"/>
              </w:rPr>
              <w:t>定制</w:t>
            </w:r>
          </w:p>
        </w:tc>
        <w:tc>
          <w:tcPr>
            <w:tcW w:w="642" w:type="pct"/>
          </w:tcPr>
          <w:p w14:paraId="636C5AB3" w14:textId="6A44BC25" w:rsidR="00847A28" w:rsidRDefault="00847A28" w:rsidP="00847A28">
            <w:pPr>
              <w:pStyle w:val="af8"/>
            </w:pPr>
            <w:r>
              <w:rPr>
                <w:rFonts w:hint="eastAsia"/>
              </w:rPr>
              <w:t>36</w:t>
            </w:r>
            <w:r>
              <w:rPr>
                <w:rFonts w:hint="eastAsia"/>
              </w:rPr>
              <w:t>万件</w:t>
            </w:r>
          </w:p>
        </w:tc>
        <w:tc>
          <w:tcPr>
            <w:tcW w:w="696" w:type="pct"/>
            <w:noWrap/>
            <w:vAlign w:val="center"/>
          </w:tcPr>
          <w:p w14:paraId="4EE06815" w14:textId="69F2BA45" w:rsidR="00847A28" w:rsidRDefault="00847A28" w:rsidP="00847A28">
            <w:pPr>
              <w:pStyle w:val="af8"/>
            </w:pPr>
            <w:r>
              <w:rPr>
                <w:rFonts w:hint="eastAsia"/>
              </w:rPr>
              <w:t>1</w:t>
            </w:r>
            <w:r>
              <w:rPr>
                <w:rFonts w:hint="eastAsia"/>
              </w:rPr>
              <w:t>万件</w:t>
            </w:r>
          </w:p>
        </w:tc>
        <w:tc>
          <w:tcPr>
            <w:tcW w:w="1315" w:type="pct"/>
            <w:vMerge/>
            <w:vAlign w:val="center"/>
          </w:tcPr>
          <w:p w14:paraId="1205CC6B" w14:textId="77777777" w:rsidR="00847A28" w:rsidRDefault="00847A28" w:rsidP="00847A28">
            <w:pPr>
              <w:pStyle w:val="af8"/>
            </w:pPr>
          </w:p>
        </w:tc>
      </w:tr>
      <w:tr w:rsidR="00847A28" w:rsidRPr="008A4958" w14:paraId="3759D7B5" w14:textId="77777777" w:rsidTr="00B87993">
        <w:trPr>
          <w:trHeight w:val="397"/>
          <w:jc w:val="center"/>
        </w:trPr>
        <w:tc>
          <w:tcPr>
            <w:tcW w:w="389" w:type="pct"/>
            <w:vMerge/>
            <w:vAlign w:val="center"/>
          </w:tcPr>
          <w:p w14:paraId="4CA5C10D" w14:textId="77777777" w:rsidR="00847A28" w:rsidRDefault="00847A28" w:rsidP="00847A28">
            <w:pPr>
              <w:pStyle w:val="af8"/>
            </w:pPr>
          </w:p>
        </w:tc>
        <w:tc>
          <w:tcPr>
            <w:tcW w:w="975" w:type="pct"/>
            <w:noWrap/>
            <w:vAlign w:val="center"/>
          </w:tcPr>
          <w:p w14:paraId="0DEBEDE9" w14:textId="1FE0D950" w:rsidR="00847A28" w:rsidRDefault="00847A28" w:rsidP="00847A28">
            <w:pPr>
              <w:pStyle w:val="af8"/>
            </w:pPr>
            <w:r>
              <w:rPr>
                <w:rFonts w:hint="eastAsia"/>
              </w:rPr>
              <w:t>焊材</w:t>
            </w:r>
          </w:p>
        </w:tc>
        <w:tc>
          <w:tcPr>
            <w:tcW w:w="983" w:type="pct"/>
            <w:noWrap/>
            <w:vAlign w:val="center"/>
          </w:tcPr>
          <w:p w14:paraId="2F12C37C" w14:textId="0FFD894A" w:rsidR="00847A28" w:rsidRDefault="00847A28" w:rsidP="00847A28">
            <w:pPr>
              <w:pStyle w:val="af8"/>
            </w:pPr>
            <w:r>
              <w:rPr>
                <w:rFonts w:hint="eastAsia"/>
              </w:rPr>
              <w:t>ER70S-6</w:t>
            </w:r>
          </w:p>
        </w:tc>
        <w:tc>
          <w:tcPr>
            <w:tcW w:w="642" w:type="pct"/>
            <w:vAlign w:val="center"/>
          </w:tcPr>
          <w:p w14:paraId="7DE23C97" w14:textId="0C888A58" w:rsidR="00847A28" w:rsidRDefault="00847A28" w:rsidP="00847A28">
            <w:pPr>
              <w:pStyle w:val="af8"/>
            </w:pPr>
            <w:r>
              <w:rPr>
                <w:rFonts w:hint="eastAsia"/>
              </w:rPr>
              <w:t>36</w:t>
            </w:r>
            <w:r>
              <w:rPr>
                <w:rFonts w:hint="eastAsia"/>
              </w:rPr>
              <w:t>吨</w:t>
            </w:r>
          </w:p>
        </w:tc>
        <w:tc>
          <w:tcPr>
            <w:tcW w:w="696" w:type="pct"/>
            <w:noWrap/>
            <w:vAlign w:val="center"/>
          </w:tcPr>
          <w:p w14:paraId="6B3B772C" w14:textId="6D2FF6C2" w:rsidR="00847A28" w:rsidRDefault="00847A28" w:rsidP="00847A28">
            <w:pPr>
              <w:pStyle w:val="af8"/>
            </w:pPr>
            <w:r>
              <w:rPr>
                <w:rFonts w:hint="eastAsia"/>
              </w:rPr>
              <w:t>2</w:t>
            </w:r>
            <w:r>
              <w:rPr>
                <w:rFonts w:hint="eastAsia"/>
              </w:rPr>
              <w:t>吨</w:t>
            </w:r>
          </w:p>
        </w:tc>
        <w:tc>
          <w:tcPr>
            <w:tcW w:w="1315" w:type="pct"/>
            <w:vAlign w:val="center"/>
          </w:tcPr>
          <w:p w14:paraId="6357B8CF" w14:textId="72455571" w:rsidR="00847A28" w:rsidRDefault="00847A28" w:rsidP="00847A28">
            <w:pPr>
              <w:pStyle w:val="af8"/>
            </w:pPr>
            <w:r w:rsidRPr="00847A28">
              <w:rPr>
                <w:rFonts w:hint="eastAsia"/>
                <w:sz w:val="18"/>
                <w:szCs w:val="18"/>
              </w:rPr>
              <w:t>成品外购，主要成分铁、硅，不含铅、镉、汞、铬，用于弧焊与二保焊</w:t>
            </w:r>
          </w:p>
        </w:tc>
      </w:tr>
      <w:tr w:rsidR="00EB0CDB" w:rsidRPr="008A4958" w14:paraId="718C55A1" w14:textId="77777777" w:rsidTr="00B87993">
        <w:trPr>
          <w:trHeight w:val="397"/>
          <w:jc w:val="center"/>
        </w:trPr>
        <w:tc>
          <w:tcPr>
            <w:tcW w:w="389" w:type="pct"/>
            <w:vMerge/>
            <w:vAlign w:val="center"/>
          </w:tcPr>
          <w:p w14:paraId="77C13396" w14:textId="77777777" w:rsidR="00EB0CDB" w:rsidRDefault="00EB0CDB" w:rsidP="00EB0CDB">
            <w:pPr>
              <w:pStyle w:val="af8"/>
            </w:pPr>
          </w:p>
        </w:tc>
        <w:tc>
          <w:tcPr>
            <w:tcW w:w="975" w:type="pct"/>
            <w:noWrap/>
            <w:vAlign w:val="center"/>
          </w:tcPr>
          <w:p w14:paraId="49E501C5" w14:textId="641A516F" w:rsidR="00EB0CDB" w:rsidRDefault="00EB0CDB" w:rsidP="00EB0CDB">
            <w:pPr>
              <w:pStyle w:val="af8"/>
            </w:pPr>
            <w:r>
              <w:rPr>
                <w:rFonts w:hint="eastAsia"/>
              </w:rPr>
              <w:t>结构胶</w:t>
            </w:r>
          </w:p>
        </w:tc>
        <w:tc>
          <w:tcPr>
            <w:tcW w:w="983" w:type="pct"/>
            <w:noWrap/>
            <w:vAlign w:val="center"/>
          </w:tcPr>
          <w:p w14:paraId="60B2EAF6" w14:textId="77777777" w:rsidR="00EB0CDB" w:rsidRDefault="00EB0CDB" w:rsidP="00EB0CDB">
            <w:pPr>
              <w:pStyle w:val="af8"/>
            </w:pPr>
            <w:r>
              <w:t>PU-2020</w:t>
            </w:r>
          </w:p>
          <w:p w14:paraId="7181BB34" w14:textId="4AECBED3" w:rsidR="00EB0CDB" w:rsidRDefault="00EB0CDB" w:rsidP="00EB0CDB">
            <w:pPr>
              <w:pStyle w:val="af8"/>
            </w:pPr>
            <w:r>
              <w:rPr>
                <w:rFonts w:hint="eastAsia"/>
              </w:rPr>
              <w:t>聚氨酯胶粘剂</w:t>
            </w:r>
          </w:p>
        </w:tc>
        <w:tc>
          <w:tcPr>
            <w:tcW w:w="642" w:type="pct"/>
            <w:vAlign w:val="center"/>
          </w:tcPr>
          <w:p w14:paraId="18F7B586" w14:textId="77618E39" w:rsidR="00EB0CDB" w:rsidRDefault="00EB0CDB" w:rsidP="00EB0CDB">
            <w:pPr>
              <w:pStyle w:val="af8"/>
            </w:pPr>
            <w:r>
              <w:rPr>
                <w:rFonts w:hint="eastAsia"/>
              </w:rPr>
              <w:t>7.2</w:t>
            </w:r>
            <w:r>
              <w:rPr>
                <w:rFonts w:hint="eastAsia"/>
              </w:rPr>
              <w:t>吨</w:t>
            </w:r>
          </w:p>
        </w:tc>
        <w:tc>
          <w:tcPr>
            <w:tcW w:w="696" w:type="pct"/>
            <w:noWrap/>
            <w:vAlign w:val="center"/>
          </w:tcPr>
          <w:p w14:paraId="749A1E49" w14:textId="77777777" w:rsidR="00EB0CDB" w:rsidRDefault="00EB0CDB" w:rsidP="00EB0CDB">
            <w:pPr>
              <w:pStyle w:val="af8"/>
            </w:pPr>
            <w:r>
              <w:rPr>
                <w:rFonts w:hint="eastAsia"/>
              </w:rPr>
              <w:t>50</w:t>
            </w:r>
            <w:r>
              <w:rPr>
                <w:rFonts w:hint="eastAsia"/>
              </w:rPr>
              <w:t>桶</w:t>
            </w:r>
          </w:p>
          <w:p w14:paraId="71FBA46D" w14:textId="5788C0D7" w:rsidR="00EB0CDB" w:rsidRDefault="00EB0CDB" w:rsidP="00EB0CDB">
            <w:pPr>
              <w:pStyle w:val="af8"/>
            </w:pPr>
            <w:r>
              <w:rPr>
                <w:rFonts w:hint="eastAsia"/>
              </w:rPr>
              <w:t>（</w:t>
            </w:r>
            <w:r>
              <w:rPr>
                <w:rFonts w:hint="eastAsia"/>
              </w:rPr>
              <w:t>24kg/</w:t>
            </w:r>
            <w:r>
              <w:rPr>
                <w:rFonts w:hint="eastAsia"/>
              </w:rPr>
              <w:t>桶）</w:t>
            </w:r>
          </w:p>
        </w:tc>
        <w:tc>
          <w:tcPr>
            <w:tcW w:w="1315" w:type="pct"/>
            <w:vAlign w:val="center"/>
          </w:tcPr>
          <w:p w14:paraId="5DDFE621" w14:textId="3CE1EB86" w:rsidR="00EB0CDB" w:rsidRDefault="00EB0CDB" w:rsidP="00EB0CDB">
            <w:pPr>
              <w:pStyle w:val="af8"/>
            </w:pPr>
            <w:r w:rsidRPr="00847A28">
              <w:rPr>
                <w:rFonts w:hint="eastAsia"/>
              </w:rPr>
              <w:t>用于材型材底部搭接面粘贴</w:t>
            </w:r>
          </w:p>
        </w:tc>
      </w:tr>
      <w:tr w:rsidR="00EB0CDB" w:rsidRPr="008A4958" w14:paraId="2DA86528" w14:textId="77777777" w:rsidTr="00B87993">
        <w:trPr>
          <w:trHeight w:val="397"/>
          <w:jc w:val="center"/>
        </w:trPr>
        <w:tc>
          <w:tcPr>
            <w:tcW w:w="389" w:type="pct"/>
            <w:vMerge/>
            <w:vAlign w:val="center"/>
          </w:tcPr>
          <w:p w14:paraId="6BD113CE" w14:textId="77777777" w:rsidR="00EB0CDB" w:rsidRDefault="00EB0CDB" w:rsidP="00EB0CDB">
            <w:pPr>
              <w:pStyle w:val="af8"/>
            </w:pPr>
          </w:p>
        </w:tc>
        <w:tc>
          <w:tcPr>
            <w:tcW w:w="975" w:type="pct"/>
            <w:noWrap/>
            <w:vAlign w:val="center"/>
          </w:tcPr>
          <w:p w14:paraId="4EF1AE96" w14:textId="345AEEB8" w:rsidR="00EB0CDB" w:rsidRDefault="00EB0CDB" w:rsidP="00EB0CDB">
            <w:pPr>
              <w:pStyle w:val="af8"/>
            </w:pPr>
            <w:r>
              <w:rPr>
                <w:rFonts w:hint="eastAsia"/>
              </w:rPr>
              <w:t>密封胶</w:t>
            </w:r>
          </w:p>
        </w:tc>
        <w:tc>
          <w:tcPr>
            <w:tcW w:w="983" w:type="pct"/>
            <w:noWrap/>
            <w:vAlign w:val="center"/>
          </w:tcPr>
          <w:p w14:paraId="28C387EF" w14:textId="1F84D0ED" w:rsidR="00EB0CDB" w:rsidRDefault="00EB0CDB" w:rsidP="00EB0CDB">
            <w:pPr>
              <w:pStyle w:val="af8"/>
            </w:pPr>
            <w:r>
              <w:t>YH-1063</w:t>
            </w:r>
            <w:r>
              <w:rPr>
                <w:rFonts w:hint="eastAsia"/>
              </w:rPr>
              <w:t>硅烷改性密封胶</w:t>
            </w:r>
          </w:p>
        </w:tc>
        <w:tc>
          <w:tcPr>
            <w:tcW w:w="642" w:type="pct"/>
            <w:vAlign w:val="center"/>
          </w:tcPr>
          <w:p w14:paraId="7042B4B0" w14:textId="454FE3E5" w:rsidR="00EB0CDB" w:rsidRDefault="00EB0CDB" w:rsidP="00EB0CDB">
            <w:pPr>
              <w:pStyle w:val="af8"/>
            </w:pPr>
            <w:r>
              <w:rPr>
                <w:rFonts w:hint="eastAsia"/>
              </w:rPr>
              <w:t>3.6</w:t>
            </w:r>
            <w:r>
              <w:rPr>
                <w:rFonts w:hint="eastAsia"/>
              </w:rPr>
              <w:t>吨</w:t>
            </w:r>
          </w:p>
        </w:tc>
        <w:tc>
          <w:tcPr>
            <w:tcW w:w="696" w:type="pct"/>
            <w:noWrap/>
            <w:vAlign w:val="center"/>
          </w:tcPr>
          <w:p w14:paraId="24E6B331" w14:textId="77777777" w:rsidR="00EB0CDB" w:rsidRDefault="00EB0CDB" w:rsidP="00EB0CDB">
            <w:pPr>
              <w:pStyle w:val="af8"/>
            </w:pPr>
            <w:r>
              <w:rPr>
                <w:rFonts w:hint="eastAsia"/>
              </w:rPr>
              <w:t>50</w:t>
            </w:r>
            <w:r>
              <w:rPr>
                <w:rFonts w:hint="eastAsia"/>
              </w:rPr>
              <w:t>桶</w:t>
            </w:r>
          </w:p>
          <w:p w14:paraId="4A1AAE1C" w14:textId="417520F6" w:rsidR="00EB0CDB" w:rsidRDefault="00EB0CDB" w:rsidP="00EB0CDB">
            <w:pPr>
              <w:pStyle w:val="af8"/>
            </w:pPr>
            <w:r>
              <w:rPr>
                <w:rFonts w:hint="eastAsia"/>
              </w:rPr>
              <w:t>（</w:t>
            </w:r>
            <w:r>
              <w:rPr>
                <w:rFonts w:hint="eastAsia"/>
              </w:rPr>
              <w:t>24kg/</w:t>
            </w:r>
            <w:r>
              <w:rPr>
                <w:rFonts w:hint="eastAsia"/>
              </w:rPr>
              <w:t>桶）</w:t>
            </w:r>
          </w:p>
        </w:tc>
        <w:tc>
          <w:tcPr>
            <w:tcW w:w="1315" w:type="pct"/>
            <w:vAlign w:val="center"/>
          </w:tcPr>
          <w:p w14:paraId="7C9650D8" w14:textId="42153EC3" w:rsidR="00EB0CDB" w:rsidRDefault="00EB0CDB" w:rsidP="00EB0CDB">
            <w:pPr>
              <w:pStyle w:val="af8"/>
            </w:pPr>
            <w:r w:rsidRPr="00847A28">
              <w:rPr>
                <w:rFonts w:hint="eastAsia"/>
              </w:rPr>
              <w:t>用于</w:t>
            </w:r>
            <w:proofErr w:type="gramStart"/>
            <w:r w:rsidRPr="00847A28">
              <w:rPr>
                <w:rFonts w:hint="eastAsia"/>
              </w:rPr>
              <w:t>孔或洞密封</w:t>
            </w:r>
            <w:proofErr w:type="gramEnd"/>
          </w:p>
        </w:tc>
      </w:tr>
      <w:tr w:rsidR="00EB0CDB" w:rsidRPr="008A4958" w14:paraId="453CF836" w14:textId="77777777" w:rsidTr="00B87993">
        <w:trPr>
          <w:trHeight w:val="397"/>
          <w:jc w:val="center"/>
        </w:trPr>
        <w:tc>
          <w:tcPr>
            <w:tcW w:w="389" w:type="pct"/>
            <w:vMerge/>
            <w:vAlign w:val="center"/>
          </w:tcPr>
          <w:p w14:paraId="38218C48" w14:textId="77777777" w:rsidR="00EB0CDB" w:rsidRDefault="00EB0CDB" w:rsidP="00EB0CDB">
            <w:pPr>
              <w:pStyle w:val="af8"/>
            </w:pPr>
          </w:p>
        </w:tc>
        <w:tc>
          <w:tcPr>
            <w:tcW w:w="975" w:type="pct"/>
            <w:noWrap/>
            <w:vAlign w:val="center"/>
          </w:tcPr>
          <w:p w14:paraId="7A0F7E58" w14:textId="457E661E" w:rsidR="00EB0CDB" w:rsidRDefault="00EB0CDB" w:rsidP="00EB0CDB">
            <w:pPr>
              <w:pStyle w:val="af8"/>
            </w:pPr>
            <w:r>
              <w:rPr>
                <w:rFonts w:hint="eastAsia"/>
              </w:rPr>
              <w:t>封堵胶</w:t>
            </w:r>
          </w:p>
        </w:tc>
        <w:tc>
          <w:tcPr>
            <w:tcW w:w="983" w:type="pct"/>
            <w:noWrap/>
            <w:vAlign w:val="center"/>
          </w:tcPr>
          <w:p w14:paraId="3F6EEE27" w14:textId="1D206431" w:rsidR="00EB0CDB" w:rsidRDefault="00EB0CDB" w:rsidP="00EB0CDB">
            <w:pPr>
              <w:pStyle w:val="af8"/>
            </w:pPr>
            <w:proofErr w:type="gramStart"/>
            <w:r>
              <w:rPr>
                <w:rFonts w:hint="eastAsia"/>
              </w:rPr>
              <w:t>硅宝</w:t>
            </w:r>
            <w:proofErr w:type="gramEnd"/>
            <w:r>
              <w:rPr>
                <w:rFonts w:hint="eastAsia"/>
              </w:rPr>
              <w:t>119</w:t>
            </w:r>
            <w:r>
              <w:rPr>
                <w:rFonts w:hint="eastAsia"/>
              </w:rPr>
              <w:t>有机硅阻燃密封胶</w:t>
            </w:r>
          </w:p>
        </w:tc>
        <w:tc>
          <w:tcPr>
            <w:tcW w:w="642" w:type="pct"/>
            <w:vAlign w:val="center"/>
          </w:tcPr>
          <w:p w14:paraId="1DB3357F" w14:textId="7EB076BA" w:rsidR="00EB0CDB" w:rsidRDefault="00EB0CDB" w:rsidP="00EB0CDB">
            <w:pPr>
              <w:pStyle w:val="af8"/>
            </w:pPr>
            <w:r>
              <w:rPr>
                <w:rFonts w:hint="eastAsia"/>
              </w:rPr>
              <w:t>3.6</w:t>
            </w:r>
            <w:r>
              <w:rPr>
                <w:rFonts w:hint="eastAsia"/>
              </w:rPr>
              <w:t>吨</w:t>
            </w:r>
          </w:p>
        </w:tc>
        <w:tc>
          <w:tcPr>
            <w:tcW w:w="696" w:type="pct"/>
            <w:noWrap/>
            <w:vAlign w:val="center"/>
          </w:tcPr>
          <w:p w14:paraId="52C7AFFC" w14:textId="77777777" w:rsidR="00EB0CDB" w:rsidRDefault="00EB0CDB" w:rsidP="00EB0CDB">
            <w:pPr>
              <w:pStyle w:val="af8"/>
            </w:pPr>
            <w:bookmarkStart w:id="102" w:name="OLE_LINK9"/>
            <w:r>
              <w:rPr>
                <w:rFonts w:hint="eastAsia"/>
              </w:rPr>
              <w:t>50</w:t>
            </w:r>
            <w:r>
              <w:rPr>
                <w:rFonts w:hint="eastAsia"/>
              </w:rPr>
              <w:t>桶</w:t>
            </w:r>
          </w:p>
          <w:p w14:paraId="7F180F1E" w14:textId="51B73E79" w:rsidR="00EB0CDB" w:rsidRDefault="00EB0CDB" w:rsidP="00EB0CDB">
            <w:pPr>
              <w:pStyle w:val="af8"/>
            </w:pPr>
            <w:r>
              <w:rPr>
                <w:rFonts w:hint="eastAsia"/>
              </w:rPr>
              <w:t>（</w:t>
            </w:r>
            <w:r>
              <w:rPr>
                <w:rFonts w:hint="eastAsia"/>
              </w:rPr>
              <w:t>24kg/</w:t>
            </w:r>
            <w:r>
              <w:rPr>
                <w:rFonts w:hint="eastAsia"/>
              </w:rPr>
              <w:t>桶）</w:t>
            </w:r>
            <w:bookmarkEnd w:id="102"/>
          </w:p>
        </w:tc>
        <w:tc>
          <w:tcPr>
            <w:tcW w:w="1315" w:type="pct"/>
            <w:vAlign w:val="center"/>
          </w:tcPr>
          <w:p w14:paraId="5908E4C3" w14:textId="44158978" w:rsidR="00EB0CDB" w:rsidRDefault="00EB0CDB" w:rsidP="00EB0CDB">
            <w:pPr>
              <w:pStyle w:val="af8"/>
            </w:pPr>
            <w:r w:rsidRPr="00847A28">
              <w:rPr>
                <w:rFonts w:hint="eastAsia"/>
              </w:rPr>
              <w:t>用于型材侧面型腔封堵</w:t>
            </w:r>
          </w:p>
        </w:tc>
      </w:tr>
      <w:tr w:rsidR="00B87993" w:rsidRPr="008A4958" w14:paraId="07A093EC" w14:textId="77777777" w:rsidTr="00B87993">
        <w:trPr>
          <w:trHeight w:val="397"/>
          <w:jc w:val="center"/>
        </w:trPr>
        <w:tc>
          <w:tcPr>
            <w:tcW w:w="389" w:type="pct"/>
            <w:vMerge w:val="restart"/>
            <w:vAlign w:val="center"/>
          </w:tcPr>
          <w:p w14:paraId="78F78B00" w14:textId="77777777" w:rsidR="00EB0CDB" w:rsidRDefault="00EB0CDB" w:rsidP="00EB0CDB">
            <w:pPr>
              <w:pStyle w:val="af8"/>
            </w:pPr>
            <w:r>
              <w:rPr>
                <w:rFonts w:hint="eastAsia"/>
              </w:rPr>
              <w:t>3#</w:t>
            </w:r>
            <w:r>
              <w:rPr>
                <w:rFonts w:hint="eastAsia"/>
              </w:rPr>
              <w:t>厂房</w:t>
            </w:r>
          </w:p>
        </w:tc>
        <w:tc>
          <w:tcPr>
            <w:tcW w:w="975" w:type="pct"/>
            <w:noWrap/>
            <w:vAlign w:val="center"/>
          </w:tcPr>
          <w:p w14:paraId="4B9C7B61" w14:textId="77777777" w:rsidR="00EB0CDB" w:rsidRDefault="00EB0CDB" w:rsidP="00EB0CDB">
            <w:pPr>
              <w:pStyle w:val="af8"/>
            </w:pPr>
            <w:r>
              <w:t>铝型材</w:t>
            </w:r>
          </w:p>
        </w:tc>
        <w:tc>
          <w:tcPr>
            <w:tcW w:w="983" w:type="pct"/>
            <w:noWrap/>
            <w:vAlign w:val="center"/>
          </w:tcPr>
          <w:p w14:paraId="4D362628" w14:textId="77777777" w:rsidR="00EB0CDB" w:rsidRDefault="00EB0CDB" w:rsidP="00EB0CDB">
            <w:pPr>
              <w:pStyle w:val="af8"/>
            </w:pPr>
          </w:p>
        </w:tc>
        <w:tc>
          <w:tcPr>
            <w:tcW w:w="642" w:type="pct"/>
            <w:vAlign w:val="center"/>
          </w:tcPr>
          <w:p w14:paraId="3162B848" w14:textId="77777777" w:rsidR="00EB0CDB" w:rsidRDefault="00EB0CDB" w:rsidP="00EB0CDB">
            <w:pPr>
              <w:pStyle w:val="af8"/>
            </w:pPr>
            <w:r>
              <w:t>21600t</w:t>
            </w:r>
          </w:p>
        </w:tc>
        <w:tc>
          <w:tcPr>
            <w:tcW w:w="696" w:type="pct"/>
            <w:noWrap/>
            <w:vAlign w:val="center"/>
          </w:tcPr>
          <w:p w14:paraId="33445D47" w14:textId="77777777" w:rsidR="00EB0CDB" w:rsidRDefault="00EB0CDB" w:rsidP="00EB0CDB">
            <w:pPr>
              <w:pStyle w:val="af8"/>
            </w:pPr>
            <w:r>
              <w:t>1000t</w:t>
            </w:r>
          </w:p>
        </w:tc>
        <w:tc>
          <w:tcPr>
            <w:tcW w:w="1315" w:type="pct"/>
            <w:vAlign w:val="center"/>
          </w:tcPr>
          <w:p w14:paraId="60BB2C55" w14:textId="77777777" w:rsidR="00EB0CDB" w:rsidRDefault="00EB0CDB" w:rsidP="00EB0CDB">
            <w:pPr>
              <w:pStyle w:val="af8"/>
            </w:pPr>
            <w:r>
              <w:t>成品外购</w:t>
            </w:r>
          </w:p>
        </w:tc>
      </w:tr>
      <w:tr w:rsidR="00B87993" w:rsidRPr="008A4958" w14:paraId="0C5DCD46" w14:textId="77777777" w:rsidTr="00B87993">
        <w:trPr>
          <w:trHeight w:val="397"/>
          <w:jc w:val="center"/>
        </w:trPr>
        <w:tc>
          <w:tcPr>
            <w:tcW w:w="389" w:type="pct"/>
            <w:vMerge/>
            <w:vAlign w:val="center"/>
          </w:tcPr>
          <w:p w14:paraId="36576C73" w14:textId="77777777" w:rsidR="00EB0CDB" w:rsidRDefault="00EB0CDB" w:rsidP="00EB0CDB">
            <w:pPr>
              <w:pStyle w:val="af8"/>
            </w:pPr>
          </w:p>
        </w:tc>
        <w:tc>
          <w:tcPr>
            <w:tcW w:w="975" w:type="pct"/>
            <w:noWrap/>
            <w:vAlign w:val="center"/>
          </w:tcPr>
          <w:p w14:paraId="52E83598" w14:textId="77777777" w:rsidR="00EB0CDB" w:rsidRDefault="00EB0CDB" w:rsidP="00EB0CDB">
            <w:pPr>
              <w:pStyle w:val="af8"/>
            </w:pPr>
            <w:r>
              <w:t>拉铆钉</w:t>
            </w:r>
          </w:p>
        </w:tc>
        <w:tc>
          <w:tcPr>
            <w:tcW w:w="983" w:type="pct"/>
            <w:noWrap/>
            <w:vAlign w:val="center"/>
          </w:tcPr>
          <w:p w14:paraId="315CDC70" w14:textId="77777777" w:rsidR="00EB0CDB" w:rsidRDefault="00EB0CDB" w:rsidP="00EB0CDB">
            <w:pPr>
              <w:pStyle w:val="af8"/>
            </w:pPr>
            <w:r>
              <w:t>/</w:t>
            </w:r>
          </w:p>
        </w:tc>
        <w:tc>
          <w:tcPr>
            <w:tcW w:w="642" w:type="pct"/>
            <w:vAlign w:val="center"/>
          </w:tcPr>
          <w:p w14:paraId="528194D2" w14:textId="77777777" w:rsidR="00EB0CDB" w:rsidRDefault="00EB0CDB" w:rsidP="00EB0CDB">
            <w:pPr>
              <w:pStyle w:val="af8"/>
            </w:pPr>
            <w:r>
              <w:t>2400</w:t>
            </w:r>
            <w:r>
              <w:t>万颗</w:t>
            </w:r>
          </w:p>
        </w:tc>
        <w:tc>
          <w:tcPr>
            <w:tcW w:w="696" w:type="pct"/>
            <w:noWrap/>
            <w:vAlign w:val="center"/>
          </w:tcPr>
          <w:p w14:paraId="503717DA" w14:textId="77777777" w:rsidR="00EB0CDB" w:rsidRDefault="00EB0CDB" w:rsidP="00EB0CDB">
            <w:pPr>
              <w:pStyle w:val="af8"/>
            </w:pPr>
            <w:r>
              <w:t>100</w:t>
            </w:r>
            <w:r>
              <w:t>万颗</w:t>
            </w:r>
          </w:p>
        </w:tc>
        <w:tc>
          <w:tcPr>
            <w:tcW w:w="1315" w:type="pct"/>
            <w:vAlign w:val="center"/>
          </w:tcPr>
          <w:p w14:paraId="6C9ADEAF" w14:textId="77777777" w:rsidR="00EB0CDB" w:rsidRDefault="00EB0CDB" w:rsidP="00EB0CDB">
            <w:pPr>
              <w:pStyle w:val="af8"/>
            </w:pPr>
            <w:r>
              <w:t>成品外购，用于拉铆</w:t>
            </w:r>
          </w:p>
        </w:tc>
      </w:tr>
      <w:tr w:rsidR="00B87993" w:rsidRPr="008A4958" w14:paraId="2DCB55E0" w14:textId="77777777" w:rsidTr="00B87993">
        <w:trPr>
          <w:trHeight w:val="397"/>
          <w:jc w:val="center"/>
        </w:trPr>
        <w:tc>
          <w:tcPr>
            <w:tcW w:w="389" w:type="pct"/>
            <w:vMerge/>
            <w:vAlign w:val="center"/>
          </w:tcPr>
          <w:p w14:paraId="0598A6EA" w14:textId="77777777" w:rsidR="00EB0CDB" w:rsidRDefault="00EB0CDB" w:rsidP="00EB0CDB">
            <w:pPr>
              <w:pStyle w:val="af8"/>
            </w:pPr>
          </w:p>
        </w:tc>
        <w:tc>
          <w:tcPr>
            <w:tcW w:w="975" w:type="pct"/>
            <w:noWrap/>
            <w:vAlign w:val="center"/>
          </w:tcPr>
          <w:p w14:paraId="4C480020" w14:textId="77777777" w:rsidR="00EB0CDB" w:rsidRDefault="00EB0CDB" w:rsidP="00EB0CDB">
            <w:pPr>
              <w:pStyle w:val="af8"/>
            </w:pPr>
            <w:r>
              <w:t>螺钉</w:t>
            </w:r>
          </w:p>
        </w:tc>
        <w:tc>
          <w:tcPr>
            <w:tcW w:w="983" w:type="pct"/>
            <w:noWrap/>
            <w:vAlign w:val="center"/>
          </w:tcPr>
          <w:p w14:paraId="0139B068" w14:textId="77777777" w:rsidR="00EB0CDB" w:rsidRDefault="00EB0CDB" w:rsidP="00EB0CDB">
            <w:pPr>
              <w:pStyle w:val="af8"/>
            </w:pPr>
            <w:r>
              <w:t>/</w:t>
            </w:r>
          </w:p>
        </w:tc>
        <w:tc>
          <w:tcPr>
            <w:tcW w:w="642" w:type="pct"/>
            <w:vAlign w:val="center"/>
          </w:tcPr>
          <w:p w14:paraId="1D314506" w14:textId="77777777" w:rsidR="00EB0CDB" w:rsidRDefault="00EB0CDB" w:rsidP="00EB0CDB">
            <w:pPr>
              <w:pStyle w:val="af8"/>
            </w:pPr>
            <w:r>
              <w:t>2400</w:t>
            </w:r>
            <w:r>
              <w:t>万颗</w:t>
            </w:r>
          </w:p>
        </w:tc>
        <w:tc>
          <w:tcPr>
            <w:tcW w:w="696" w:type="pct"/>
            <w:noWrap/>
            <w:vAlign w:val="center"/>
          </w:tcPr>
          <w:p w14:paraId="0631B659" w14:textId="77777777" w:rsidR="00EB0CDB" w:rsidRDefault="00EB0CDB" w:rsidP="00EB0CDB">
            <w:pPr>
              <w:pStyle w:val="af8"/>
            </w:pPr>
            <w:r>
              <w:t>100</w:t>
            </w:r>
            <w:r>
              <w:t>万颗</w:t>
            </w:r>
          </w:p>
        </w:tc>
        <w:tc>
          <w:tcPr>
            <w:tcW w:w="1315" w:type="pct"/>
            <w:vAlign w:val="center"/>
          </w:tcPr>
          <w:p w14:paraId="3C2D3808" w14:textId="77777777" w:rsidR="00EB0CDB" w:rsidRDefault="00EB0CDB" w:rsidP="00EB0CDB">
            <w:pPr>
              <w:pStyle w:val="af8"/>
            </w:pPr>
            <w:r>
              <w:t>成品外购，用于热熔自攻丝</w:t>
            </w:r>
          </w:p>
        </w:tc>
      </w:tr>
      <w:tr w:rsidR="00B87993" w:rsidRPr="008A4958" w14:paraId="26BA0449" w14:textId="77777777" w:rsidTr="00B87993">
        <w:trPr>
          <w:trHeight w:val="397"/>
          <w:jc w:val="center"/>
        </w:trPr>
        <w:tc>
          <w:tcPr>
            <w:tcW w:w="389" w:type="pct"/>
            <w:vMerge/>
            <w:vAlign w:val="center"/>
          </w:tcPr>
          <w:p w14:paraId="6CAA2EC4" w14:textId="77777777" w:rsidR="00EB0CDB" w:rsidRDefault="00EB0CDB" w:rsidP="00EB0CDB">
            <w:pPr>
              <w:pStyle w:val="af8"/>
            </w:pPr>
          </w:p>
        </w:tc>
        <w:tc>
          <w:tcPr>
            <w:tcW w:w="975" w:type="pct"/>
            <w:noWrap/>
            <w:vAlign w:val="center"/>
          </w:tcPr>
          <w:p w14:paraId="57D0FE7A" w14:textId="77777777" w:rsidR="00EB0CDB" w:rsidRDefault="00EB0CDB" w:rsidP="00EB0CDB">
            <w:pPr>
              <w:pStyle w:val="af8"/>
            </w:pPr>
            <w:r>
              <w:t>套筒</w:t>
            </w:r>
          </w:p>
        </w:tc>
        <w:tc>
          <w:tcPr>
            <w:tcW w:w="983" w:type="pct"/>
            <w:noWrap/>
            <w:vAlign w:val="center"/>
          </w:tcPr>
          <w:p w14:paraId="07BF701B" w14:textId="77777777" w:rsidR="00EB0CDB" w:rsidRDefault="00EB0CDB" w:rsidP="00EB0CDB">
            <w:pPr>
              <w:pStyle w:val="af8"/>
            </w:pPr>
            <w:r>
              <w:t>/</w:t>
            </w:r>
          </w:p>
        </w:tc>
        <w:tc>
          <w:tcPr>
            <w:tcW w:w="642" w:type="pct"/>
            <w:vAlign w:val="center"/>
          </w:tcPr>
          <w:p w14:paraId="563C70DB" w14:textId="77777777" w:rsidR="00EB0CDB" w:rsidRDefault="00EB0CDB" w:rsidP="00EB0CDB">
            <w:pPr>
              <w:pStyle w:val="af8"/>
            </w:pPr>
            <w:r>
              <w:t>400</w:t>
            </w:r>
            <w:r>
              <w:t>万个</w:t>
            </w:r>
          </w:p>
        </w:tc>
        <w:tc>
          <w:tcPr>
            <w:tcW w:w="696" w:type="pct"/>
            <w:noWrap/>
            <w:vAlign w:val="center"/>
          </w:tcPr>
          <w:p w14:paraId="67C27279" w14:textId="77777777" w:rsidR="00EB0CDB" w:rsidRDefault="00EB0CDB" w:rsidP="00EB0CDB">
            <w:pPr>
              <w:pStyle w:val="af8"/>
            </w:pPr>
            <w:r>
              <w:t>10</w:t>
            </w:r>
            <w:r>
              <w:t>万个</w:t>
            </w:r>
          </w:p>
        </w:tc>
        <w:tc>
          <w:tcPr>
            <w:tcW w:w="1315" w:type="pct"/>
            <w:vAlign w:val="center"/>
          </w:tcPr>
          <w:p w14:paraId="29AE81E5" w14:textId="77777777" w:rsidR="00EB0CDB" w:rsidRDefault="00EB0CDB" w:rsidP="00EB0CDB">
            <w:pPr>
              <w:pStyle w:val="af8"/>
            </w:pPr>
            <w:r>
              <w:t>成品外购，装配件</w:t>
            </w:r>
          </w:p>
        </w:tc>
      </w:tr>
      <w:tr w:rsidR="00B87993" w:rsidRPr="008A4958" w14:paraId="129D87E9" w14:textId="77777777" w:rsidTr="00B87993">
        <w:trPr>
          <w:trHeight w:val="397"/>
          <w:jc w:val="center"/>
        </w:trPr>
        <w:tc>
          <w:tcPr>
            <w:tcW w:w="389" w:type="pct"/>
            <w:vMerge/>
            <w:vAlign w:val="center"/>
          </w:tcPr>
          <w:p w14:paraId="4943330B" w14:textId="77777777" w:rsidR="00EB0CDB" w:rsidRDefault="00EB0CDB" w:rsidP="00EB0CDB">
            <w:pPr>
              <w:pStyle w:val="af8"/>
            </w:pPr>
          </w:p>
        </w:tc>
        <w:tc>
          <w:tcPr>
            <w:tcW w:w="975" w:type="pct"/>
            <w:noWrap/>
            <w:vAlign w:val="center"/>
          </w:tcPr>
          <w:p w14:paraId="320A14A0" w14:textId="77777777" w:rsidR="00EB0CDB" w:rsidRDefault="00EB0CDB" w:rsidP="00EB0CDB">
            <w:pPr>
              <w:pStyle w:val="af8"/>
            </w:pPr>
            <w:r>
              <w:t>加固板（钢板）</w:t>
            </w:r>
          </w:p>
        </w:tc>
        <w:tc>
          <w:tcPr>
            <w:tcW w:w="983" w:type="pct"/>
            <w:noWrap/>
            <w:vAlign w:val="center"/>
          </w:tcPr>
          <w:p w14:paraId="47C5F99E" w14:textId="77777777" w:rsidR="00EB0CDB" w:rsidRDefault="00EB0CDB" w:rsidP="00EB0CDB">
            <w:pPr>
              <w:pStyle w:val="af8"/>
            </w:pPr>
          </w:p>
        </w:tc>
        <w:tc>
          <w:tcPr>
            <w:tcW w:w="642" w:type="pct"/>
            <w:vAlign w:val="center"/>
          </w:tcPr>
          <w:p w14:paraId="110604C8" w14:textId="77777777" w:rsidR="00EB0CDB" w:rsidRDefault="00EB0CDB" w:rsidP="00EB0CDB">
            <w:pPr>
              <w:pStyle w:val="af8"/>
            </w:pPr>
            <w:r>
              <w:t>9600t</w:t>
            </w:r>
          </w:p>
        </w:tc>
        <w:tc>
          <w:tcPr>
            <w:tcW w:w="696" w:type="pct"/>
            <w:noWrap/>
            <w:vAlign w:val="center"/>
          </w:tcPr>
          <w:p w14:paraId="2EF23317" w14:textId="77777777" w:rsidR="00EB0CDB" w:rsidRDefault="00EB0CDB" w:rsidP="00EB0CDB">
            <w:pPr>
              <w:pStyle w:val="af8"/>
            </w:pPr>
            <w:r>
              <w:t>200t</w:t>
            </w:r>
          </w:p>
        </w:tc>
        <w:tc>
          <w:tcPr>
            <w:tcW w:w="1315" w:type="pct"/>
            <w:vAlign w:val="center"/>
          </w:tcPr>
          <w:p w14:paraId="1C9EC94E" w14:textId="77777777" w:rsidR="00EB0CDB" w:rsidRDefault="00EB0CDB" w:rsidP="00EB0CDB">
            <w:pPr>
              <w:pStyle w:val="af8"/>
            </w:pPr>
            <w:r>
              <w:t>成品外购，装配件</w:t>
            </w:r>
          </w:p>
        </w:tc>
      </w:tr>
      <w:tr w:rsidR="00B87993" w:rsidRPr="008A4958" w14:paraId="5A9B498E" w14:textId="77777777" w:rsidTr="00B87993">
        <w:trPr>
          <w:trHeight w:val="397"/>
          <w:jc w:val="center"/>
        </w:trPr>
        <w:tc>
          <w:tcPr>
            <w:tcW w:w="389" w:type="pct"/>
            <w:vMerge/>
            <w:vAlign w:val="center"/>
          </w:tcPr>
          <w:p w14:paraId="4073AF90" w14:textId="77777777" w:rsidR="00EB0CDB" w:rsidRDefault="00EB0CDB" w:rsidP="00EB0CDB">
            <w:pPr>
              <w:pStyle w:val="af8"/>
            </w:pPr>
          </w:p>
        </w:tc>
        <w:tc>
          <w:tcPr>
            <w:tcW w:w="975" w:type="pct"/>
            <w:noWrap/>
            <w:vAlign w:val="center"/>
          </w:tcPr>
          <w:p w14:paraId="312310D0" w14:textId="77777777" w:rsidR="00EB0CDB" w:rsidRDefault="00EB0CDB" w:rsidP="00EB0CDB">
            <w:pPr>
              <w:pStyle w:val="af8"/>
            </w:pPr>
            <w:r>
              <w:t>支架</w:t>
            </w:r>
          </w:p>
        </w:tc>
        <w:tc>
          <w:tcPr>
            <w:tcW w:w="983" w:type="pct"/>
            <w:noWrap/>
            <w:vAlign w:val="center"/>
          </w:tcPr>
          <w:p w14:paraId="2948CBD0" w14:textId="77777777" w:rsidR="00EB0CDB" w:rsidRDefault="00EB0CDB" w:rsidP="00EB0CDB">
            <w:pPr>
              <w:pStyle w:val="af8"/>
            </w:pPr>
            <w:r>
              <w:t>/</w:t>
            </w:r>
          </w:p>
        </w:tc>
        <w:tc>
          <w:tcPr>
            <w:tcW w:w="642" w:type="pct"/>
            <w:vAlign w:val="center"/>
          </w:tcPr>
          <w:p w14:paraId="68BFB2A4" w14:textId="77777777" w:rsidR="00EB0CDB" w:rsidRDefault="00EB0CDB" w:rsidP="00EB0CDB">
            <w:pPr>
              <w:pStyle w:val="af8"/>
            </w:pPr>
            <w:r>
              <w:t>160</w:t>
            </w:r>
            <w:r>
              <w:t>万个</w:t>
            </w:r>
          </w:p>
        </w:tc>
        <w:tc>
          <w:tcPr>
            <w:tcW w:w="696" w:type="pct"/>
            <w:noWrap/>
            <w:vAlign w:val="center"/>
          </w:tcPr>
          <w:p w14:paraId="1D3533BE" w14:textId="77777777" w:rsidR="00EB0CDB" w:rsidRDefault="00EB0CDB" w:rsidP="00EB0CDB">
            <w:pPr>
              <w:pStyle w:val="af8"/>
            </w:pPr>
            <w:r>
              <w:t>2</w:t>
            </w:r>
            <w:r>
              <w:t>万个</w:t>
            </w:r>
          </w:p>
        </w:tc>
        <w:tc>
          <w:tcPr>
            <w:tcW w:w="1315" w:type="pct"/>
            <w:vAlign w:val="center"/>
          </w:tcPr>
          <w:p w14:paraId="1D0EC4A9" w14:textId="77777777" w:rsidR="00EB0CDB" w:rsidRDefault="00EB0CDB" w:rsidP="00EB0CDB">
            <w:pPr>
              <w:pStyle w:val="af8"/>
            </w:pPr>
            <w:r>
              <w:t>成品外购，装配件</w:t>
            </w:r>
          </w:p>
        </w:tc>
      </w:tr>
      <w:tr w:rsidR="00B87993" w:rsidRPr="008A4958" w14:paraId="4E5737A0" w14:textId="77777777" w:rsidTr="00B87993">
        <w:trPr>
          <w:trHeight w:val="397"/>
          <w:jc w:val="center"/>
        </w:trPr>
        <w:tc>
          <w:tcPr>
            <w:tcW w:w="389" w:type="pct"/>
            <w:vMerge/>
            <w:vAlign w:val="center"/>
          </w:tcPr>
          <w:p w14:paraId="1261B557" w14:textId="77777777" w:rsidR="00EB0CDB" w:rsidRDefault="00EB0CDB" w:rsidP="00EB0CDB">
            <w:pPr>
              <w:pStyle w:val="af8"/>
            </w:pPr>
          </w:p>
        </w:tc>
        <w:tc>
          <w:tcPr>
            <w:tcW w:w="975" w:type="pct"/>
            <w:noWrap/>
            <w:vAlign w:val="center"/>
          </w:tcPr>
          <w:p w14:paraId="49767B89" w14:textId="77777777" w:rsidR="00EB0CDB" w:rsidRDefault="00EB0CDB" w:rsidP="00EB0CDB">
            <w:pPr>
              <w:pStyle w:val="af8"/>
            </w:pPr>
            <w:proofErr w:type="gramStart"/>
            <w:r>
              <w:t>高强钢底护板</w:t>
            </w:r>
            <w:proofErr w:type="gramEnd"/>
          </w:p>
        </w:tc>
        <w:tc>
          <w:tcPr>
            <w:tcW w:w="983" w:type="pct"/>
            <w:noWrap/>
            <w:vAlign w:val="center"/>
          </w:tcPr>
          <w:p w14:paraId="616E01B2" w14:textId="77777777" w:rsidR="00EB0CDB" w:rsidRDefault="00EB0CDB" w:rsidP="00EB0CDB">
            <w:pPr>
              <w:pStyle w:val="af8"/>
            </w:pPr>
          </w:p>
        </w:tc>
        <w:tc>
          <w:tcPr>
            <w:tcW w:w="642" w:type="pct"/>
            <w:vAlign w:val="center"/>
          </w:tcPr>
          <w:p w14:paraId="5443FC14" w14:textId="77777777" w:rsidR="00EB0CDB" w:rsidRDefault="00EB0CDB" w:rsidP="00EB0CDB">
            <w:pPr>
              <w:pStyle w:val="af8"/>
            </w:pPr>
            <w:r>
              <w:t xml:space="preserve">5000t </w:t>
            </w:r>
          </w:p>
        </w:tc>
        <w:tc>
          <w:tcPr>
            <w:tcW w:w="696" w:type="pct"/>
            <w:noWrap/>
            <w:vAlign w:val="center"/>
          </w:tcPr>
          <w:p w14:paraId="4F2A731E" w14:textId="77777777" w:rsidR="00EB0CDB" w:rsidRDefault="00EB0CDB" w:rsidP="00EB0CDB">
            <w:pPr>
              <w:pStyle w:val="af8"/>
            </w:pPr>
            <w:r>
              <w:t>100t</w:t>
            </w:r>
          </w:p>
        </w:tc>
        <w:tc>
          <w:tcPr>
            <w:tcW w:w="1315" w:type="pct"/>
            <w:vAlign w:val="center"/>
          </w:tcPr>
          <w:p w14:paraId="2A8F164C" w14:textId="77777777" w:rsidR="00EB0CDB" w:rsidRDefault="00EB0CDB" w:rsidP="00EB0CDB">
            <w:pPr>
              <w:pStyle w:val="af8"/>
            </w:pPr>
            <w:r>
              <w:t>成品外购</w:t>
            </w:r>
            <w:r>
              <w:t xml:space="preserve"> </w:t>
            </w:r>
          </w:p>
        </w:tc>
      </w:tr>
      <w:tr w:rsidR="00B87993" w:rsidRPr="008A4958" w14:paraId="57554602" w14:textId="77777777" w:rsidTr="00B87993">
        <w:trPr>
          <w:trHeight w:val="397"/>
          <w:jc w:val="center"/>
        </w:trPr>
        <w:tc>
          <w:tcPr>
            <w:tcW w:w="389" w:type="pct"/>
            <w:vMerge/>
            <w:vAlign w:val="center"/>
          </w:tcPr>
          <w:p w14:paraId="02FDE30D" w14:textId="77777777" w:rsidR="00EB0CDB" w:rsidRDefault="00EB0CDB" w:rsidP="00EB0CDB">
            <w:pPr>
              <w:pStyle w:val="af8"/>
            </w:pPr>
          </w:p>
        </w:tc>
        <w:tc>
          <w:tcPr>
            <w:tcW w:w="975" w:type="pct"/>
            <w:noWrap/>
            <w:vAlign w:val="center"/>
          </w:tcPr>
          <w:p w14:paraId="60FC08BE" w14:textId="77777777" w:rsidR="00EB0CDB" w:rsidRDefault="00EB0CDB" w:rsidP="00EB0CDB">
            <w:pPr>
              <w:pStyle w:val="af8"/>
            </w:pPr>
            <w:r>
              <w:t>铝型材</w:t>
            </w:r>
          </w:p>
        </w:tc>
        <w:tc>
          <w:tcPr>
            <w:tcW w:w="983" w:type="pct"/>
            <w:noWrap/>
            <w:vAlign w:val="center"/>
          </w:tcPr>
          <w:p w14:paraId="3FE84282" w14:textId="77777777" w:rsidR="00EB0CDB" w:rsidRDefault="00EB0CDB" w:rsidP="00EB0CDB">
            <w:pPr>
              <w:pStyle w:val="af8"/>
            </w:pPr>
          </w:p>
        </w:tc>
        <w:tc>
          <w:tcPr>
            <w:tcW w:w="642" w:type="pct"/>
            <w:vAlign w:val="center"/>
          </w:tcPr>
          <w:p w14:paraId="4C4C4BC5" w14:textId="77777777" w:rsidR="00EB0CDB" w:rsidRDefault="00EB0CDB" w:rsidP="00EB0CDB">
            <w:pPr>
              <w:pStyle w:val="af8"/>
            </w:pPr>
            <w:r>
              <w:t>2250t</w:t>
            </w:r>
          </w:p>
        </w:tc>
        <w:tc>
          <w:tcPr>
            <w:tcW w:w="696" w:type="pct"/>
            <w:noWrap/>
            <w:vAlign w:val="center"/>
          </w:tcPr>
          <w:p w14:paraId="2603968A" w14:textId="77777777" w:rsidR="00EB0CDB" w:rsidRDefault="00EB0CDB" w:rsidP="00EB0CDB">
            <w:pPr>
              <w:pStyle w:val="af8"/>
            </w:pPr>
            <w:r>
              <w:t>500t</w:t>
            </w:r>
          </w:p>
        </w:tc>
        <w:tc>
          <w:tcPr>
            <w:tcW w:w="1315" w:type="pct"/>
            <w:vAlign w:val="center"/>
          </w:tcPr>
          <w:p w14:paraId="72B2FB08" w14:textId="77777777" w:rsidR="00EB0CDB" w:rsidRDefault="00EB0CDB" w:rsidP="00EB0CDB">
            <w:pPr>
              <w:pStyle w:val="af8"/>
            </w:pPr>
            <w:r>
              <w:t>成品外购</w:t>
            </w:r>
          </w:p>
        </w:tc>
      </w:tr>
      <w:tr w:rsidR="00B87993" w:rsidRPr="008A4958" w14:paraId="00833E48" w14:textId="77777777" w:rsidTr="00B87993">
        <w:trPr>
          <w:trHeight w:val="397"/>
          <w:jc w:val="center"/>
        </w:trPr>
        <w:tc>
          <w:tcPr>
            <w:tcW w:w="389" w:type="pct"/>
            <w:vMerge/>
            <w:vAlign w:val="center"/>
          </w:tcPr>
          <w:p w14:paraId="7D6BAE56" w14:textId="77777777" w:rsidR="00EB0CDB" w:rsidRDefault="00EB0CDB" w:rsidP="00EB0CDB">
            <w:pPr>
              <w:pStyle w:val="af8"/>
            </w:pPr>
          </w:p>
        </w:tc>
        <w:tc>
          <w:tcPr>
            <w:tcW w:w="975" w:type="pct"/>
            <w:noWrap/>
            <w:vAlign w:val="center"/>
          </w:tcPr>
          <w:p w14:paraId="270C23DD" w14:textId="77777777" w:rsidR="00EB0CDB" w:rsidRDefault="00EB0CDB" w:rsidP="00EB0CDB">
            <w:pPr>
              <w:pStyle w:val="af8"/>
            </w:pPr>
            <w:r>
              <w:t>拉铆钉</w:t>
            </w:r>
          </w:p>
        </w:tc>
        <w:tc>
          <w:tcPr>
            <w:tcW w:w="983" w:type="pct"/>
            <w:noWrap/>
            <w:vAlign w:val="center"/>
          </w:tcPr>
          <w:p w14:paraId="17C88A43" w14:textId="77777777" w:rsidR="00EB0CDB" w:rsidRDefault="00EB0CDB" w:rsidP="00EB0CDB">
            <w:pPr>
              <w:pStyle w:val="af8"/>
            </w:pPr>
            <w:r>
              <w:t>/</w:t>
            </w:r>
          </w:p>
        </w:tc>
        <w:tc>
          <w:tcPr>
            <w:tcW w:w="642" w:type="pct"/>
            <w:vAlign w:val="center"/>
          </w:tcPr>
          <w:p w14:paraId="036CEFEE" w14:textId="77777777" w:rsidR="00EB0CDB" w:rsidRDefault="00EB0CDB" w:rsidP="00EB0CDB">
            <w:pPr>
              <w:pStyle w:val="af8"/>
            </w:pPr>
            <w:r>
              <w:t>225</w:t>
            </w:r>
            <w:r>
              <w:t>万颗</w:t>
            </w:r>
          </w:p>
        </w:tc>
        <w:tc>
          <w:tcPr>
            <w:tcW w:w="696" w:type="pct"/>
            <w:noWrap/>
            <w:vAlign w:val="center"/>
          </w:tcPr>
          <w:p w14:paraId="053D2ACC" w14:textId="77777777" w:rsidR="00EB0CDB" w:rsidRDefault="00EB0CDB" w:rsidP="00EB0CDB">
            <w:pPr>
              <w:pStyle w:val="af8"/>
            </w:pPr>
            <w:r>
              <w:t>100</w:t>
            </w:r>
            <w:r>
              <w:t>万颗</w:t>
            </w:r>
          </w:p>
        </w:tc>
        <w:tc>
          <w:tcPr>
            <w:tcW w:w="1315" w:type="pct"/>
            <w:vAlign w:val="center"/>
          </w:tcPr>
          <w:p w14:paraId="169F8378" w14:textId="77777777" w:rsidR="00EB0CDB" w:rsidRDefault="00EB0CDB" w:rsidP="00EB0CDB">
            <w:pPr>
              <w:pStyle w:val="af8"/>
            </w:pPr>
            <w:r>
              <w:t>成品外购，用于拉铆</w:t>
            </w:r>
          </w:p>
        </w:tc>
      </w:tr>
      <w:tr w:rsidR="00B87993" w:rsidRPr="008A4958" w14:paraId="4D63429D" w14:textId="77777777" w:rsidTr="00B87993">
        <w:trPr>
          <w:trHeight w:val="397"/>
          <w:jc w:val="center"/>
        </w:trPr>
        <w:tc>
          <w:tcPr>
            <w:tcW w:w="389" w:type="pct"/>
            <w:vMerge/>
            <w:vAlign w:val="center"/>
          </w:tcPr>
          <w:p w14:paraId="45F8FFA9" w14:textId="77777777" w:rsidR="00EB0CDB" w:rsidRDefault="00EB0CDB" w:rsidP="00EB0CDB">
            <w:pPr>
              <w:pStyle w:val="af8"/>
            </w:pPr>
          </w:p>
        </w:tc>
        <w:tc>
          <w:tcPr>
            <w:tcW w:w="975" w:type="pct"/>
            <w:noWrap/>
            <w:vAlign w:val="center"/>
          </w:tcPr>
          <w:p w14:paraId="7C74D660" w14:textId="77777777" w:rsidR="00EB0CDB" w:rsidRDefault="00EB0CDB" w:rsidP="00EB0CDB">
            <w:pPr>
              <w:pStyle w:val="af8"/>
            </w:pPr>
            <w:r>
              <w:t>螺钉</w:t>
            </w:r>
          </w:p>
        </w:tc>
        <w:tc>
          <w:tcPr>
            <w:tcW w:w="983" w:type="pct"/>
            <w:noWrap/>
            <w:vAlign w:val="center"/>
          </w:tcPr>
          <w:p w14:paraId="29512054" w14:textId="77777777" w:rsidR="00EB0CDB" w:rsidRDefault="00EB0CDB" w:rsidP="00EB0CDB">
            <w:pPr>
              <w:pStyle w:val="af8"/>
            </w:pPr>
            <w:r>
              <w:t>/</w:t>
            </w:r>
          </w:p>
        </w:tc>
        <w:tc>
          <w:tcPr>
            <w:tcW w:w="642" w:type="pct"/>
            <w:vAlign w:val="center"/>
          </w:tcPr>
          <w:p w14:paraId="28520F4F" w14:textId="77777777" w:rsidR="00EB0CDB" w:rsidRDefault="00EB0CDB" w:rsidP="00EB0CDB">
            <w:pPr>
              <w:pStyle w:val="af8"/>
            </w:pPr>
            <w:r>
              <w:t>225</w:t>
            </w:r>
            <w:r>
              <w:t>万颗</w:t>
            </w:r>
          </w:p>
        </w:tc>
        <w:tc>
          <w:tcPr>
            <w:tcW w:w="696" w:type="pct"/>
            <w:noWrap/>
            <w:vAlign w:val="center"/>
          </w:tcPr>
          <w:p w14:paraId="6F22068A" w14:textId="77777777" w:rsidR="00EB0CDB" w:rsidRDefault="00EB0CDB" w:rsidP="00EB0CDB">
            <w:pPr>
              <w:pStyle w:val="af8"/>
            </w:pPr>
            <w:r>
              <w:t>100</w:t>
            </w:r>
            <w:r>
              <w:t>万颗</w:t>
            </w:r>
          </w:p>
        </w:tc>
        <w:tc>
          <w:tcPr>
            <w:tcW w:w="1315" w:type="pct"/>
            <w:vAlign w:val="center"/>
          </w:tcPr>
          <w:p w14:paraId="0761C8DC" w14:textId="77777777" w:rsidR="00EB0CDB" w:rsidRDefault="00EB0CDB" w:rsidP="00EB0CDB">
            <w:pPr>
              <w:pStyle w:val="af8"/>
            </w:pPr>
            <w:r>
              <w:t>成品外购，用于热熔自攻丝</w:t>
            </w:r>
          </w:p>
        </w:tc>
      </w:tr>
      <w:tr w:rsidR="00B87993" w:rsidRPr="008A4958" w14:paraId="3BBC075E" w14:textId="77777777" w:rsidTr="00B87993">
        <w:trPr>
          <w:trHeight w:val="397"/>
          <w:jc w:val="center"/>
        </w:trPr>
        <w:tc>
          <w:tcPr>
            <w:tcW w:w="389" w:type="pct"/>
            <w:vMerge/>
            <w:vAlign w:val="center"/>
          </w:tcPr>
          <w:p w14:paraId="73FF5EB1" w14:textId="77777777" w:rsidR="00EB0CDB" w:rsidRDefault="00EB0CDB" w:rsidP="00EB0CDB">
            <w:pPr>
              <w:pStyle w:val="af8"/>
            </w:pPr>
          </w:p>
        </w:tc>
        <w:tc>
          <w:tcPr>
            <w:tcW w:w="975" w:type="pct"/>
            <w:noWrap/>
            <w:vAlign w:val="center"/>
          </w:tcPr>
          <w:p w14:paraId="26E0AE74" w14:textId="77777777" w:rsidR="00EB0CDB" w:rsidRDefault="00EB0CDB" w:rsidP="00EB0CDB">
            <w:pPr>
              <w:pStyle w:val="af8"/>
            </w:pPr>
            <w:r>
              <w:t>加固板（钢板）</w:t>
            </w:r>
          </w:p>
        </w:tc>
        <w:tc>
          <w:tcPr>
            <w:tcW w:w="983" w:type="pct"/>
            <w:noWrap/>
            <w:vAlign w:val="center"/>
          </w:tcPr>
          <w:p w14:paraId="14915F40" w14:textId="77777777" w:rsidR="00EB0CDB" w:rsidRDefault="00EB0CDB" w:rsidP="00EB0CDB">
            <w:pPr>
              <w:pStyle w:val="af8"/>
            </w:pPr>
          </w:p>
        </w:tc>
        <w:tc>
          <w:tcPr>
            <w:tcW w:w="642" w:type="pct"/>
            <w:vAlign w:val="center"/>
          </w:tcPr>
          <w:p w14:paraId="27FFDC30" w14:textId="77777777" w:rsidR="00EB0CDB" w:rsidRDefault="00EB0CDB" w:rsidP="00EB0CDB">
            <w:pPr>
              <w:pStyle w:val="af8"/>
            </w:pPr>
            <w:r>
              <w:t>1200t</w:t>
            </w:r>
          </w:p>
        </w:tc>
        <w:tc>
          <w:tcPr>
            <w:tcW w:w="696" w:type="pct"/>
            <w:noWrap/>
            <w:vAlign w:val="center"/>
          </w:tcPr>
          <w:p w14:paraId="1DAEF149" w14:textId="77777777" w:rsidR="00EB0CDB" w:rsidRDefault="00EB0CDB" w:rsidP="00EB0CDB">
            <w:pPr>
              <w:pStyle w:val="af8"/>
            </w:pPr>
            <w:r>
              <w:t>50t</w:t>
            </w:r>
          </w:p>
        </w:tc>
        <w:tc>
          <w:tcPr>
            <w:tcW w:w="1315" w:type="pct"/>
            <w:vAlign w:val="center"/>
          </w:tcPr>
          <w:p w14:paraId="5B6B3ACF" w14:textId="77777777" w:rsidR="00EB0CDB" w:rsidRDefault="00EB0CDB" w:rsidP="00EB0CDB">
            <w:pPr>
              <w:pStyle w:val="af8"/>
            </w:pPr>
            <w:r>
              <w:t>成品外购，装配件</w:t>
            </w:r>
          </w:p>
        </w:tc>
      </w:tr>
      <w:tr w:rsidR="00B87993" w:rsidRPr="008A4958" w14:paraId="3EFC5450" w14:textId="77777777" w:rsidTr="00B87993">
        <w:trPr>
          <w:trHeight w:val="397"/>
          <w:jc w:val="center"/>
        </w:trPr>
        <w:tc>
          <w:tcPr>
            <w:tcW w:w="389" w:type="pct"/>
            <w:vMerge/>
            <w:vAlign w:val="center"/>
          </w:tcPr>
          <w:p w14:paraId="377377C4" w14:textId="77777777" w:rsidR="00EB0CDB" w:rsidRDefault="00EB0CDB" w:rsidP="00EB0CDB">
            <w:pPr>
              <w:pStyle w:val="af8"/>
            </w:pPr>
          </w:p>
        </w:tc>
        <w:tc>
          <w:tcPr>
            <w:tcW w:w="975" w:type="pct"/>
            <w:noWrap/>
            <w:vAlign w:val="center"/>
          </w:tcPr>
          <w:p w14:paraId="63C67324" w14:textId="77777777" w:rsidR="00EB0CDB" w:rsidRDefault="00EB0CDB" w:rsidP="00EB0CDB">
            <w:pPr>
              <w:pStyle w:val="af8"/>
            </w:pPr>
            <w:r>
              <w:t>支架</w:t>
            </w:r>
          </w:p>
        </w:tc>
        <w:tc>
          <w:tcPr>
            <w:tcW w:w="983" w:type="pct"/>
            <w:noWrap/>
            <w:vAlign w:val="center"/>
          </w:tcPr>
          <w:p w14:paraId="4F3C1D38" w14:textId="77777777" w:rsidR="00EB0CDB" w:rsidRDefault="00EB0CDB" w:rsidP="00EB0CDB">
            <w:pPr>
              <w:pStyle w:val="af8"/>
            </w:pPr>
            <w:r>
              <w:t>/</w:t>
            </w:r>
          </w:p>
        </w:tc>
        <w:tc>
          <w:tcPr>
            <w:tcW w:w="642" w:type="pct"/>
            <w:vAlign w:val="center"/>
          </w:tcPr>
          <w:p w14:paraId="5039D1D2" w14:textId="77777777" w:rsidR="00EB0CDB" w:rsidRDefault="00EB0CDB" w:rsidP="00EB0CDB">
            <w:pPr>
              <w:pStyle w:val="af8"/>
            </w:pPr>
            <w:r>
              <w:t>20</w:t>
            </w:r>
            <w:r>
              <w:t>万个</w:t>
            </w:r>
          </w:p>
        </w:tc>
        <w:tc>
          <w:tcPr>
            <w:tcW w:w="696" w:type="pct"/>
            <w:noWrap/>
            <w:vAlign w:val="center"/>
          </w:tcPr>
          <w:p w14:paraId="55335561" w14:textId="77777777" w:rsidR="00EB0CDB" w:rsidRDefault="00EB0CDB" w:rsidP="00EB0CDB">
            <w:pPr>
              <w:pStyle w:val="af8"/>
            </w:pPr>
            <w:r>
              <w:t>1</w:t>
            </w:r>
            <w:r>
              <w:t>万个</w:t>
            </w:r>
          </w:p>
        </w:tc>
        <w:tc>
          <w:tcPr>
            <w:tcW w:w="1315" w:type="pct"/>
            <w:vAlign w:val="center"/>
          </w:tcPr>
          <w:p w14:paraId="2D5F6040" w14:textId="77777777" w:rsidR="00EB0CDB" w:rsidRDefault="00EB0CDB" w:rsidP="00EB0CDB">
            <w:pPr>
              <w:pStyle w:val="af8"/>
            </w:pPr>
            <w:r>
              <w:t>成品外购，装配件</w:t>
            </w:r>
          </w:p>
        </w:tc>
      </w:tr>
      <w:tr w:rsidR="00B87993" w:rsidRPr="008A4958" w14:paraId="37CAF8FD" w14:textId="77777777" w:rsidTr="00B87993">
        <w:trPr>
          <w:trHeight w:val="397"/>
          <w:jc w:val="center"/>
        </w:trPr>
        <w:tc>
          <w:tcPr>
            <w:tcW w:w="389" w:type="pct"/>
            <w:vMerge/>
            <w:vAlign w:val="center"/>
          </w:tcPr>
          <w:p w14:paraId="713B4B77" w14:textId="77777777" w:rsidR="00EB0CDB" w:rsidRDefault="00EB0CDB" w:rsidP="00EB0CDB">
            <w:pPr>
              <w:pStyle w:val="af8"/>
            </w:pPr>
          </w:p>
        </w:tc>
        <w:tc>
          <w:tcPr>
            <w:tcW w:w="975" w:type="pct"/>
            <w:noWrap/>
            <w:vAlign w:val="center"/>
          </w:tcPr>
          <w:p w14:paraId="0ACAFC3C" w14:textId="77777777" w:rsidR="00EB0CDB" w:rsidRDefault="00EB0CDB" w:rsidP="00EB0CDB">
            <w:pPr>
              <w:pStyle w:val="af8"/>
            </w:pPr>
            <w:r>
              <w:t>铝型材</w:t>
            </w:r>
          </w:p>
        </w:tc>
        <w:tc>
          <w:tcPr>
            <w:tcW w:w="983" w:type="pct"/>
            <w:noWrap/>
            <w:vAlign w:val="center"/>
          </w:tcPr>
          <w:p w14:paraId="283B41C5" w14:textId="77777777" w:rsidR="00EB0CDB" w:rsidRDefault="00EB0CDB" w:rsidP="00EB0CDB">
            <w:pPr>
              <w:pStyle w:val="af8"/>
            </w:pPr>
          </w:p>
        </w:tc>
        <w:tc>
          <w:tcPr>
            <w:tcW w:w="642" w:type="pct"/>
            <w:vAlign w:val="center"/>
          </w:tcPr>
          <w:p w14:paraId="0456F059" w14:textId="77777777" w:rsidR="00EB0CDB" w:rsidRDefault="00EB0CDB" w:rsidP="00EB0CDB">
            <w:pPr>
              <w:pStyle w:val="af8"/>
            </w:pPr>
            <w:r>
              <w:t>1200t</w:t>
            </w:r>
          </w:p>
        </w:tc>
        <w:tc>
          <w:tcPr>
            <w:tcW w:w="696" w:type="pct"/>
            <w:noWrap/>
            <w:vAlign w:val="center"/>
          </w:tcPr>
          <w:p w14:paraId="164F2847" w14:textId="77777777" w:rsidR="00EB0CDB" w:rsidRDefault="00EB0CDB" w:rsidP="00EB0CDB">
            <w:pPr>
              <w:pStyle w:val="af8"/>
            </w:pPr>
            <w:r>
              <w:t>100t</w:t>
            </w:r>
          </w:p>
        </w:tc>
        <w:tc>
          <w:tcPr>
            <w:tcW w:w="1315" w:type="pct"/>
            <w:vAlign w:val="center"/>
          </w:tcPr>
          <w:p w14:paraId="75C8EA21" w14:textId="77777777" w:rsidR="00EB0CDB" w:rsidRDefault="00EB0CDB" w:rsidP="00EB0CDB">
            <w:pPr>
              <w:pStyle w:val="af8"/>
            </w:pPr>
            <w:r>
              <w:t>成品外购</w:t>
            </w:r>
          </w:p>
        </w:tc>
      </w:tr>
      <w:tr w:rsidR="00B87993" w:rsidRPr="008A4958" w14:paraId="429031D7" w14:textId="77777777" w:rsidTr="00B87993">
        <w:trPr>
          <w:trHeight w:val="397"/>
          <w:jc w:val="center"/>
        </w:trPr>
        <w:tc>
          <w:tcPr>
            <w:tcW w:w="389" w:type="pct"/>
            <w:vMerge/>
            <w:vAlign w:val="center"/>
          </w:tcPr>
          <w:p w14:paraId="00BEC546" w14:textId="77777777" w:rsidR="00EB0CDB" w:rsidRDefault="00EB0CDB" w:rsidP="00EB0CDB">
            <w:pPr>
              <w:pStyle w:val="af8"/>
            </w:pPr>
          </w:p>
        </w:tc>
        <w:tc>
          <w:tcPr>
            <w:tcW w:w="975" w:type="pct"/>
            <w:noWrap/>
            <w:vAlign w:val="center"/>
          </w:tcPr>
          <w:p w14:paraId="31A2CD39" w14:textId="77777777" w:rsidR="00EB0CDB" w:rsidRDefault="00EB0CDB" w:rsidP="00EB0CDB">
            <w:pPr>
              <w:pStyle w:val="af8"/>
            </w:pPr>
            <w:r>
              <w:t>螺钉</w:t>
            </w:r>
          </w:p>
        </w:tc>
        <w:tc>
          <w:tcPr>
            <w:tcW w:w="983" w:type="pct"/>
            <w:noWrap/>
            <w:vAlign w:val="center"/>
          </w:tcPr>
          <w:p w14:paraId="4DA7BF6D" w14:textId="77777777" w:rsidR="00EB0CDB" w:rsidRDefault="00EB0CDB" w:rsidP="00EB0CDB">
            <w:pPr>
              <w:pStyle w:val="af8"/>
            </w:pPr>
            <w:r>
              <w:t>/</w:t>
            </w:r>
          </w:p>
        </w:tc>
        <w:tc>
          <w:tcPr>
            <w:tcW w:w="642" w:type="pct"/>
            <w:vAlign w:val="center"/>
          </w:tcPr>
          <w:p w14:paraId="37679506" w14:textId="77777777" w:rsidR="00EB0CDB" w:rsidRDefault="00EB0CDB" w:rsidP="00EB0CDB">
            <w:pPr>
              <w:pStyle w:val="af8"/>
            </w:pPr>
            <w:r>
              <w:t>325</w:t>
            </w:r>
            <w:r>
              <w:t>万颗</w:t>
            </w:r>
          </w:p>
        </w:tc>
        <w:tc>
          <w:tcPr>
            <w:tcW w:w="696" w:type="pct"/>
            <w:noWrap/>
            <w:vAlign w:val="center"/>
          </w:tcPr>
          <w:p w14:paraId="1BCCCFDD" w14:textId="77777777" w:rsidR="00EB0CDB" w:rsidRDefault="00EB0CDB" w:rsidP="00EB0CDB">
            <w:pPr>
              <w:pStyle w:val="af8"/>
            </w:pPr>
            <w:r>
              <w:t>100</w:t>
            </w:r>
            <w:r>
              <w:t>万颗</w:t>
            </w:r>
          </w:p>
        </w:tc>
        <w:tc>
          <w:tcPr>
            <w:tcW w:w="1315" w:type="pct"/>
            <w:vAlign w:val="center"/>
          </w:tcPr>
          <w:p w14:paraId="1B4F0C1B" w14:textId="77777777" w:rsidR="00EB0CDB" w:rsidRDefault="00EB0CDB" w:rsidP="00EB0CDB">
            <w:pPr>
              <w:pStyle w:val="af8"/>
            </w:pPr>
            <w:r>
              <w:t>成品外购，用于热熔自攻丝</w:t>
            </w:r>
          </w:p>
        </w:tc>
      </w:tr>
      <w:tr w:rsidR="00B87993" w:rsidRPr="008A4958" w14:paraId="65DB0BBF" w14:textId="77777777" w:rsidTr="00B87993">
        <w:trPr>
          <w:trHeight w:val="397"/>
          <w:jc w:val="center"/>
        </w:trPr>
        <w:tc>
          <w:tcPr>
            <w:tcW w:w="389" w:type="pct"/>
            <w:vMerge/>
            <w:vAlign w:val="center"/>
          </w:tcPr>
          <w:p w14:paraId="30D4CA44" w14:textId="77777777" w:rsidR="00EB0CDB" w:rsidRDefault="00EB0CDB" w:rsidP="00EB0CDB">
            <w:pPr>
              <w:pStyle w:val="af8"/>
            </w:pPr>
          </w:p>
        </w:tc>
        <w:tc>
          <w:tcPr>
            <w:tcW w:w="975" w:type="pct"/>
            <w:noWrap/>
            <w:vAlign w:val="center"/>
          </w:tcPr>
          <w:p w14:paraId="6E605F47" w14:textId="77777777" w:rsidR="00EB0CDB" w:rsidRDefault="00EB0CDB" w:rsidP="00EB0CDB">
            <w:pPr>
              <w:pStyle w:val="af8"/>
            </w:pPr>
            <w:r>
              <w:t>2020</w:t>
            </w:r>
            <w:r>
              <w:t>双组分结构胶</w:t>
            </w:r>
          </w:p>
        </w:tc>
        <w:tc>
          <w:tcPr>
            <w:tcW w:w="983" w:type="pct"/>
            <w:noWrap/>
            <w:vAlign w:val="center"/>
          </w:tcPr>
          <w:p w14:paraId="02341910" w14:textId="77777777" w:rsidR="00EB0CDB" w:rsidRDefault="00EB0CDB" w:rsidP="00EB0CDB">
            <w:pPr>
              <w:pStyle w:val="af8"/>
            </w:pPr>
            <w:r>
              <w:t>24kg/</w:t>
            </w:r>
            <w:r>
              <w:t>桶</w:t>
            </w:r>
          </w:p>
        </w:tc>
        <w:tc>
          <w:tcPr>
            <w:tcW w:w="642" w:type="pct"/>
            <w:vAlign w:val="center"/>
          </w:tcPr>
          <w:p w14:paraId="23B22E71" w14:textId="77777777" w:rsidR="00EB0CDB" w:rsidRDefault="00EB0CDB" w:rsidP="00EB0CDB">
            <w:pPr>
              <w:pStyle w:val="af8"/>
            </w:pPr>
            <w:r>
              <w:t>27t</w:t>
            </w:r>
          </w:p>
        </w:tc>
        <w:tc>
          <w:tcPr>
            <w:tcW w:w="696" w:type="pct"/>
            <w:noWrap/>
            <w:vAlign w:val="center"/>
          </w:tcPr>
          <w:p w14:paraId="05AC5E4D" w14:textId="77777777" w:rsidR="00EB0CDB" w:rsidRDefault="00EB0CDB" w:rsidP="00EB0CDB">
            <w:pPr>
              <w:pStyle w:val="af8"/>
            </w:pPr>
            <w:r>
              <w:t>150</w:t>
            </w:r>
            <w:r>
              <w:t>桶</w:t>
            </w:r>
          </w:p>
        </w:tc>
        <w:tc>
          <w:tcPr>
            <w:tcW w:w="1315" w:type="pct"/>
            <w:vAlign w:val="center"/>
          </w:tcPr>
          <w:p w14:paraId="40AA71C3" w14:textId="77777777" w:rsidR="00EB0CDB" w:rsidRDefault="00EB0CDB" w:rsidP="00EB0CDB">
            <w:pPr>
              <w:pStyle w:val="af8"/>
            </w:pPr>
            <w:r>
              <w:t>成品外购</w:t>
            </w:r>
          </w:p>
        </w:tc>
      </w:tr>
      <w:tr w:rsidR="00B87993" w:rsidRPr="008A4958" w14:paraId="0A66CB23" w14:textId="77777777" w:rsidTr="00B87993">
        <w:trPr>
          <w:trHeight w:val="397"/>
          <w:jc w:val="center"/>
        </w:trPr>
        <w:tc>
          <w:tcPr>
            <w:tcW w:w="389" w:type="pct"/>
            <w:vMerge/>
            <w:vAlign w:val="center"/>
          </w:tcPr>
          <w:p w14:paraId="1F5E8A49" w14:textId="77777777" w:rsidR="00EB0CDB" w:rsidRDefault="00EB0CDB" w:rsidP="00EB0CDB">
            <w:pPr>
              <w:pStyle w:val="af8"/>
            </w:pPr>
          </w:p>
        </w:tc>
        <w:tc>
          <w:tcPr>
            <w:tcW w:w="975" w:type="pct"/>
            <w:noWrap/>
            <w:vAlign w:val="center"/>
          </w:tcPr>
          <w:p w14:paraId="08EBDB94" w14:textId="77777777" w:rsidR="00EB0CDB" w:rsidRDefault="00EB0CDB" w:rsidP="00EB0CDB">
            <w:pPr>
              <w:pStyle w:val="af8"/>
            </w:pPr>
            <w:r>
              <w:t>YH-1065G</w:t>
            </w:r>
            <w:r>
              <w:t>密封胶</w:t>
            </w:r>
          </w:p>
        </w:tc>
        <w:tc>
          <w:tcPr>
            <w:tcW w:w="983" w:type="pct"/>
            <w:noWrap/>
            <w:vAlign w:val="center"/>
          </w:tcPr>
          <w:p w14:paraId="5B537410" w14:textId="77777777" w:rsidR="00EB0CDB" w:rsidRDefault="00EB0CDB" w:rsidP="00EB0CDB">
            <w:pPr>
              <w:pStyle w:val="af8"/>
            </w:pPr>
            <w:r>
              <w:t>24kg/</w:t>
            </w:r>
            <w:r>
              <w:t>桶</w:t>
            </w:r>
          </w:p>
        </w:tc>
        <w:tc>
          <w:tcPr>
            <w:tcW w:w="642" w:type="pct"/>
            <w:vAlign w:val="center"/>
          </w:tcPr>
          <w:p w14:paraId="2B98659A" w14:textId="77777777" w:rsidR="00EB0CDB" w:rsidRDefault="00EB0CDB" w:rsidP="00EB0CDB">
            <w:pPr>
              <w:pStyle w:val="af8"/>
            </w:pPr>
            <w:r>
              <w:t>10.8t</w:t>
            </w:r>
          </w:p>
        </w:tc>
        <w:tc>
          <w:tcPr>
            <w:tcW w:w="696" w:type="pct"/>
            <w:noWrap/>
            <w:vAlign w:val="center"/>
          </w:tcPr>
          <w:p w14:paraId="107E8BFB" w14:textId="77777777" w:rsidR="00EB0CDB" w:rsidRDefault="00EB0CDB" w:rsidP="00EB0CDB">
            <w:pPr>
              <w:pStyle w:val="af8"/>
            </w:pPr>
            <w:r>
              <w:t>50</w:t>
            </w:r>
            <w:r>
              <w:t>桶</w:t>
            </w:r>
          </w:p>
        </w:tc>
        <w:tc>
          <w:tcPr>
            <w:tcW w:w="1315" w:type="pct"/>
            <w:vAlign w:val="center"/>
          </w:tcPr>
          <w:p w14:paraId="61CCD727" w14:textId="77777777" w:rsidR="00EB0CDB" w:rsidRDefault="00EB0CDB" w:rsidP="00EB0CDB">
            <w:pPr>
              <w:pStyle w:val="af8"/>
            </w:pPr>
            <w:r>
              <w:t>成品外购</w:t>
            </w:r>
          </w:p>
        </w:tc>
      </w:tr>
      <w:tr w:rsidR="00B87993" w:rsidRPr="008A4958" w14:paraId="6C1AB97D" w14:textId="77777777" w:rsidTr="00B87993">
        <w:trPr>
          <w:trHeight w:val="397"/>
          <w:jc w:val="center"/>
        </w:trPr>
        <w:tc>
          <w:tcPr>
            <w:tcW w:w="389" w:type="pct"/>
            <w:vMerge/>
            <w:vAlign w:val="center"/>
          </w:tcPr>
          <w:p w14:paraId="248BBAA2" w14:textId="77777777" w:rsidR="00EB0CDB" w:rsidRDefault="00EB0CDB" w:rsidP="00EB0CDB">
            <w:pPr>
              <w:pStyle w:val="af8"/>
            </w:pPr>
          </w:p>
        </w:tc>
        <w:tc>
          <w:tcPr>
            <w:tcW w:w="975" w:type="pct"/>
            <w:noWrap/>
            <w:vAlign w:val="center"/>
          </w:tcPr>
          <w:p w14:paraId="1F83A62E" w14:textId="77777777" w:rsidR="00EB0CDB" w:rsidRDefault="00EB0CDB" w:rsidP="00EB0CDB">
            <w:pPr>
              <w:pStyle w:val="af8"/>
            </w:pPr>
            <w:r>
              <w:t>1063B</w:t>
            </w:r>
            <w:r>
              <w:t>密封胶</w:t>
            </w:r>
          </w:p>
        </w:tc>
        <w:tc>
          <w:tcPr>
            <w:tcW w:w="983" w:type="pct"/>
            <w:noWrap/>
            <w:vAlign w:val="center"/>
          </w:tcPr>
          <w:p w14:paraId="188AF793" w14:textId="77777777" w:rsidR="00EB0CDB" w:rsidRDefault="00EB0CDB" w:rsidP="00EB0CDB">
            <w:pPr>
              <w:pStyle w:val="af8"/>
            </w:pPr>
            <w:r>
              <w:t>24kg/</w:t>
            </w:r>
            <w:r>
              <w:t>桶</w:t>
            </w:r>
          </w:p>
        </w:tc>
        <w:tc>
          <w:tcPr>
            <w:tcW w:w="642" w:type="pct"/>
            <w:vAlign w:val="center"/>
          </w:tcPr>
          <w:p w14:paraId="2648731C" w14:textId="77777777" w:rsidR="00EB0CDB" w:rsidRDefault="00EB0CDB" w:rsidP="00EB0CDB">
            <w:pPr>
              <w:pStyle w:val="af8"/>
            </w:pPr>
            <w:r>
              <w:t>10.8t</w:t>
            </w:r>
          </w:p>
        </w:tc>
        <w:tc>
          <w:tcPr>
            <w:tcW w:w="696" w:type="pct"/>
            <w:noWrap/>
            <w:vAlign w:val="center"/>
          </w:tcPr>
          <w:p w14:paraId="4474AF32" w14:textId="77777777" w:rsidR="00EB0CDB" w:rsidRDefault="00EB0CDB" w:rsidP="00EB0CDB">
            <w:pPr>
              <w:pStyle w:val="af8"/>
            </w:pPr>
            <w:r>
              <w:t>50</w:t>
            </w:r>
            <w:r>
              <w:t>桶</w:t>
            </w:r>
          </w:p>
        </w:tc>
        <w:tc>
          <w:tcPr>
            <w:tcW w:w="1315" w:type="pct"/>
            <w:vAlign w:val="center"/>
          </w:tcPr>
          <w:p w14:paraId="4B71E994" w14:textId="77777777" w:rsidR="00EB0CDB" w:rsidRDefault="00EB0CDB" w:rsidP="00EB0CDB">
            <w:pPr>
              <w:pStyle w:val="af8"/>
            </w:pPr>
            <w:r>
              <w:t>成品外购</w:t>
            </w:r>
          </w:p>
        </w:tc>
      </w:tr>
      <w:tr w:rsidR="00B87993" w:rsidRPr="008A4958" w14:paraId="1338DFB6" w14:textId="77777777" w:rsidTr="00B87993">
        <w:trPr>
          <w:trHeight w:val="397"/>
          <w:jc w:val="center"/>
        </w:trPr>
        <w:tc>
          <w:tcPr>
            <w:tcW w:w="389" w:type="pct"/>
            <w:vMerge/>
            <w:vAlign w:val="center"/>
          </w:tcPr>
          <w:p w14:paraId="584AF1BC" w14:textId="77777777" w:rsidR="00EB0CDB" w:rsidRDefault="00EB0CDB" w:rsidP="00EB0CDB">
            <w:pPr>
              <w:pStyle w:val="af8"/>
            </w:pPr>
          </w:p>
        </w:tc>
        <w:tc>
          <w:tcPr>
            <w:tcW w:w="975" w:type="pct"/>
            <w:noWrap/>
            <w:vAlign w:val="center"/>
          </w:tcPr>
          <w:p w14:paraId="4E28A6EB" w14:textId="77777777" w:rsidR="00EB0CDB" w:rsidRDefault="00EB0CDB" w:rsidP="00EB0CDB">
            <w:pPr>
              <w:pStyle w:val="af8"/>
            </w:pPr>
            <w:r>
              <w:t>JH</w:t>
            </w:r>
            <w:proofErr w:type="gramStart"/>
            <w:r>
              <w:t>348</w:t>
            </w:r>
            <w:r>
              <w:t>封堵胶</w:t>
            </w:r>
            <w:proofErr w:type="gramEnd"/>
          </w:p>
        </w:tc>
        <w:tc>
          <w:tcPr>
            <w:tcW w:w="983" w:type="pct"/>
            <w:noWrap/>
            <w:vAlign w:val="center"/>
          </w:tcPr>
          <w:p w14:paraId="08985540" w14:textId="77777777" w:rsidR="00EB0CDB" w:rsidRDefault="00EB0CDB" w:rsidP="00EB0CDB">
            <w:pPr>
              <w:pStyle w:val="af8"/>
            </w:pPr>
            <w:r>
              <w:t>24kg/</w:t>
            </w:r>
            <w:r>
              <w:t>桶</w:t>
            </w:r>
          </w:p>
        </w:tc>
        <w:tc>
          <w:tcPr>
            <w:tcW w:w="642" w:type="pct"/>
            <w:vAlign w:val="center"/>
          </w:tcPr>
          <w:p w14:paraId="570B1D7D" w14:textId="77777777" w:rsidR="00EB0CDB" w:rsidRDefault="00EB0CDB" w:rsidP="00EB0CDB">
            <w:pPr>
              <w:pStyle w:val="af8"/>
            </w:pPr>
            <w:r>
              <w:t>54t</w:t>
            </w:r>
          </w:p>
        </w:tc>
        <w:tc>
          <w:tcPr>
            <w:tcW w:w="696" w:type="pct"/>
            <w:noWrap/>
            <w:vAlign w:val="center"/>
          </w:tcPr>
          <w:p w14:paraId="607728D0" w14:textId="77777777" w:rsidR="00EB0CDB" w:rsidRDefault="00EB0CDB" w:rsidP="00EB0CDB">
            <w:pPr>
              <w:pStyle w:val="af8"/>
            </w:pPr>
            <w:r>
              <w:t>300</w:t>
            </w:r>
            <w:r>
              <w:t>桶</w:t>
            </w:r>
          </w:p>
        </w:tc>
        <w:tc>
          <w:tcPr>
            <w:tcW w:w="1315" w:type="pct"/>
            <w:vAlign w:val="center"/>
          </w:tcPr>
          <w:p w14:paraId="56659CB0" w14:textId="77777777" w:rsidR="00EB0CDB" w:rsidRDefault="00EB0CDB" w:rsidP="00EB0CDB">
            <w:pPr>
              <w:pStyle w:val="af8"/>
            </w:pPr>
            <w:r>
              <w:t>成品外购</w:t>
            </w:r>
          </w:p>
        </w:tc>
      </w:tr>
      <w:tr w:rsidR="00B87993" w:rsidRPr="008A4958" w14:paraId="7F0DB8F5" w14:textId="77777777" w:rsidTr="00B87993">
        <w:trPr>
          <w:trHeight w:val="397"/>
          <w:jc w:val="center"/>
        </w:trPr>
        <w:tc>
          <w:tcPr>
            <w:tcW w:w="389" w:type="pct"/>
            <w:vMerge/>
            <w:vAlign w:val="center"/>
          </w:tcPr>
          <w:p w14:paraId="07EAFF72" w14:textId="77777777" w:rsidR="00EB0CDB" w:rsidRDefault="00EB0CDB" w:rsidP="00EB0CDB">
            <w:pPr>
              <w:pStyle w:val="af8"/>
            </w:pPr>
          </w:p>
        </w:tc>
        <w:tc>
          <w:tcPr>
            <w:tcW w:w="975" w:type="pct"/>
            <w:noWrap/>
            <w:vAlign w:val="center"/>
          </w:tcPr>
          <w:p w14:paraId="5D565FFA" w14:textId="77777777" w:rsidR="00EB0CDB" w:rsidRDefault="00EB0CDB" w:rsidP="00EB0CDB">
            <w:pPr>
              <w:pStyle w:val="af8"/>
            </w:pPr>
            <w:r>
              <w:t>铝焊丝</w:t>
            </w:r>
          </w:p>
        </w:tc>
        <w:tc>
          <w:tcPr>
            <w:tcW w:w="983" w:type="pct"/>
            <w:noWrap/>
            <w:vAlign w:val="center"/>
          </w:tcPr>
          <w:p w14:paraId="55ACD010" w14:textId="77777777" w:rsidR="00EB0CDB" w:rsidRDefault="00EB0CDB" w:rsidP="00EB0CDB">
            <w:pPr>
              <w:pStyle w:val="af8"/>
            </w:pPr>
            <w:r>
              <w:t>40kg//</w:t>
            </w:r>
            <w:r>
              <w:t>桶</w:t>
            </w:r>
          </w:p>
        </w:tc>
        <w:tc>
          <w:tcPr>
            <w:tcW w:w="642" w:type="pct"/>
            <w:vAlign w:val="center"/>
          </w:tcPr>
          <w:p w14:paraId="61B6D246" w14:textId="77777777" w:rsidR="00EB0CDB" w:rsidRDefault="00EB0CDB" w:rsidP="00EB0CDB">
            <w:pPr>
              <w:pStyle w:val="af8"/>
            </w:pPr>
            <w:r>
              <w:t>225t</w:t>
            </w:r>
          </w:p>
        </w:tc>
        <w:tc>
          <w:tcPr>
            <w:tcW w:w="696" w:type="pct"/>
            <w:noWrap/>
            <w:vAlign w:val="center"/>
          </w:tcPr>
          <w:p w14:paraId="3DADA6D0" w14:textId="77777777" w:rsidR="00EB0CDB" w:rsidRDefault="00EB0CDB" w:rsidP="00EB0CDB">
            <w:pPr>
              <w:pStyle w:val="af8"/>
            </w:pPr>
            <w:r>
              <w:t>100</w:t>
            </w:r>
            <w:r>
              <w:t>桶</w:t>
            </w:r>
          </w:p>
        </w:tc>
        <w:tc>
          <w:tcPr>
            <w:tcW w:w="1315" w:type="pct"/>
            <w:vAlign w:val="center"/>
          </w:tcPr>
          <w:p w14:paraId="49E55C2B" w14:textId="77777777" w:rsidR="00EB0CDB" w:rsidRDefault="00EB0CDB" w:rsidP="00EB0CDB">
            <w:pPr>
              <w:pStyle w:val="af8"/>
            </w:pPr>
            <w:r>
              <w:t>成品外购</w:t>
            </w:r>
          </w:p>
        </w:tc>
      </w:tr>
      <w:tr w:rsidR="00B87993" w:rsidRPr="008A4958" w14:paraId="10B3AC5D" w14:textId="77777777" w:rsidTr="00B87993">
        <w:trPr>
          <w:trHeight w:val="397"/>
          <w:jc w:val="center"/>
        </w:trPr>
        <w:tc>
          <w:tcPr>
            <w:tcW w:w="389" w:type="pct"/>
            <w:vMerge/>
            <w:vAlign w:val="center"/>
          </w:tcPr>
          <w:p w14:paraId="4C7D78F4" w14:textId="77777777" w:rsidR="00EB0CDB" w:rsidRDefault="00EB0CDB" w:rsidP="00EB0CDB">
            <w:pPr>
              <w:pStyle w:val="af8"/>
            </w:pPr>
          </w:p>
        </w:tc>
        <w:tc>
          <w:tcPr>
            <w:tcW w:w="975" w:type="pct"/>
            <w:noWrap/>
            <w:vAlign w:val="center"/>
          </w:tcPr>
          <w:p w14:paraId="0495FC7D" w14:textId="77777777" w:rsidR="00EB0CDB" w:rsidRDefault="00EB0CDB" w:rsidP="00EB0CDB">
            <w:pPr>
              <w:pStyle w:val="af8"/>
            </w:pPr>
            <w:r>
              <w:t>氩气</w:t>
            </w:r>
          </w:p>
        </w:tc>
        <w:tc>
          <w:tcPr>
            <w:tcW w:w="983" w:type="pct"/>
            <w:noWrap/>
            <w:vAlign w:val="center"/>
          </w:tcPr>
          <w:p w14:paraId="090404B5" w14:textId="77777777" w:rsidR="00EB0CDB" w:rsidRDefault="00EB0CDB" w:rsidP="00EB0CDB">
            <w:pPr>
              <w:pStyle w:val="af8"/>
            </w:pPr>
            <w:r>
              <w:t>10kg/</w:t>
            </w:r>
            <w:r>
              <w:t>罐</w:t>
            </w:r>
          </w:p>
        </w:tc>
        <w:tc>
          <w:tcPr>
            <w:tcW w:w="642" w:type="pct"/>
            <w:vAlign w:val="center"/>
          </w:tcPr>
          <w:p w14:paraId="7A353731" w14:textId="77777777" w:rsidR="00EB0CDB" w:rsidRDefault="00EB0CDB" w:rsidP="00EB0CDB">
            <w:pPr>
              <w:pStyle w:val="af8"/>
            </w:pPr>
            <w:r>
              <w:t>400t</w:t>
            </w:r>
          </w:p>
        </w:tc>
        <w:tc>
          <w:tcPr>
            <w:tcW w:w="696" w:type="pct"/>
            <w:noWrap/>
            <w:vAlign w:val="center"/>
          </w:tcPr>
          <w:p w14:paraId="66934FC7" w14:textId="77777777" w:rsidR="00EB0CDB" w:rsidRDefault="00EB0CDB" w:rsidP="00EB0CDB">
            <w:pPr>
              <w:pStyle w:val="af8"/>
            </w:pPr>
            <w:r>
              <w:t>200</w:t>
            </w:r>
            <w:r>
              <w:t>罐</w:t>
            </w:r>
          </w:p>
        </w:tc>
        <w:tc>
          <w:tcPr>
            <w:tcW w:w="1315" w:type="pct"/>
            <w:vAlign w:val="center"/>
          </w:tcPr>
          <w:p w14:paraId="3C688499" w14:textId="77777777" w:rsidR="00EB0CDB" w:rsidRDefault="00EB0CDB" w:rsidP="00EB0CDB">
            <w:pPr>
              <w:pStyle w:val="af8"/>
            </w:pPr>
            <w:r>
              <w:t>成品外购，氩气纯度</w:t>
            </w:r>
            <w:r>
              <w:t>≥99.99%</w:t>
            </w:r>
          </w:p>
        </w:tc>
      </w:tr>
      <w:tr w:rsidR="00B87993" w:rsidRPr="008A4958" w14:paraId="616E99E6" w14:textId="77777777" w:rsidTr="00B87993">
        <w:trPr>
          <w:trHeight w:val="397"/>
          <w:jc w:val="center"/>
        </w:trPr>
        <w:tc>
          <w:tcPr>
            <w:tcW w:w="389" w:type="pct"/>
            <w:vMerge/>
            <w:vAlign w:val="center"/>
          </w:tcPr>
          <w:p w14:paraId="57E829E6" w14:textId="77777777" w:rsidR="00EB0CDB" w:rsidRDefault="00EB0CDB" w:rsidP="00EB0CDB">
            <w:pPr>
              <w:pStyle w:val="af8"/>
            </w:pPr>
          </w:p>
        </w:tc>
        <w:tc>
          <w:tcPr>
            <w:tcW w:w="975" w:type="pct"/>
            <w:noWrap/>
            <w:vAlign w:val="center"/>
          </w:tcPr>
          <w:p w14:paraId="009C4CA7" w14:textId="77777777" w:rsidR="00EB0CDB" w:rsidRDefault="00EB0CDB" w:rsidP="00EB0CDB">
            <w:pPr>
              <w:pStyle w:val="af8"/>
            </w:pPr>
            <w:r>
              <w:t>切削液</w:t>
            </w:r>
          </w:p>
        </w:tc>
        <w:tc>
          <w:tcPr>
            <w:tcW w:w="983" w:type="pct"/>
            <w:noWrap/>
            <w:vAlign w:val="center"/>
          </w:tcPr>
          <w:p w14:paraId="07354BF5" w14:textId="77777777" w:rsidR="00EB0CDB" w:rsidRDefault="00EB0CDB" w:rsidP="00EB0CDB">
            <w:pPr>
              <w:pStyle w:val="af8"/>
            </w:pPr>
            <w:r>
              <w:t>22kg/</w:t>
            </w:r>
            <w:r>
              <w:t>桶</w:t>
            </w:r>
          </w:p>
        </w:tc>
        <w:tc>
          <w:tcPr>
            <w:tcW w:w="642" w:type="pct"/>
            <w:vAlign w:val="center"/>
          </w:tcPr>
          <w:p w14:paraId="22AFACB4" w14:textId="77777777" w:rsidR="00EB0CDB" w:rsidRDefault="00EB0CDB" w:rsidP="00EB0CDB">
            <w:pPr>
              <w:pStyle w:val="af8"/>
            </w:pPr>
            <w:r>
              <w:t>5.7t</w:t>
            </w:r>
          </w:p>
        </w:tc>
        <w:tc>
          <w:tcPr>
            <w:tcW w:w="696" w:type="pct"/>
            <w:noWrap/>
            <w:vAlign w:val="center"/>
          </w:tcPr>
          <w:p w14:paraId="48814B4C" w14:textId="77777777" w:rsidR="00EB0CDB" w:rsidRDefault="00EB0CDB" w:rsidP="00EB0CDB">
            <w:pPr>
              <w:pStyle w:val="af8"/>
            </w:pPr>
            <w:r>
              <w:t>20</w:t>
            </w:r>
            <w:r>
              <w:t>桶</w:t>
            </w:r>
          </w:p>
        </w:tc>
        <w:tc>
          <w:tcPr>
            <w:tcW w:w="1315" w:type="pct"/>
            <w:vAlign w:val="center"/>
          </w:tcPr>
          <w:p w14:paraId="233272E6" w14:textId="77777777" w:rsidR="00EB0CDB" w:rsidRDefault="00EB0CDB" w:rsidP="00EB0CDB">
            <w:pPr>
              <w:pStyle w:val="af8"/>
            </w:pPr>
            <w:r>
              <w:t>成品外购</w:t>
            </w:r>
          </w:p>
        </w:tc>
      </w:tr>
      <w:tr w:rsidR="00B87993" w:rsidRPr="008A4958" w14:paraId="603C75CD" w14:textId="77777777" w:rsidTr="00B87993">
        <w:trPr>
          <w:trHeight w:val="397"/>
          <w:jc w:val="center"/>
        </w:trPr>
        <w:tc>
          <w:tcPr>
            <w:tcW w:w="389" w:type="pct"/>
            <w:vMerge w:val="restart"/>
            <w:vAlign w:val="center"/>
          </w:tcPr>
          <w:p w14:paraId="6B12FD2B" w14:textId="77777777" w:rsidR="00EB0CDB" w:rsidRDefault="00EB0CDB" w:rsidP="00EB0CDB">
            <w:pPr>
              <w:pStyle w:val="af8"/>
            </w:pPr>
            <w:r>
              <w:rPr>
                <w:rFonts w:hint="eastAsia"/>
              </w:rPr>
              <w:t>检测室</w:t>
            </w:r>
          </w:p>
        </w:tc>
        <w:tc>
          <w:tcPr>
            <w:tcW w:w="975" w:type="pct"/>
            <w:noWrap/>
            <w:vAlign w:val="center"/>
          </w:tcPr>
          <w:p w14:paraId="52875B0C" w14:textId="77777777" w:rsidR="00EB0CDB" w:rsidRDefault="00EB0CDB" w:rsidP="00EB0CDB">
            <w:pPr>
              <w:pStyle w:val="af8"/>
            </w:pPr>
            <w:r>
              <w:t>盐酸溶液</w:t>
            </w:r>
          </w:p>
        </w:tc>
        <w:tc>
          <w:tcPr>
            <w:tcW w:w="983" w:type="pct"/>
            <w:noWrap/>
            <w:vAlign w:val="center"/>
          </w:tcPr>
          <w:p w14:paraId="2DBCC216" w14:textId="77777777" w:rsidR="00EB0CDB" w:rsidRDefault="00EB0CDB" w:rsidP="00EB0CDB">
            <w:pPr>
              <w:pStyle w:val="af8"/>
            </w:pPr>
            <w:r>
              <w:t>500ml/</w:t>
            </w:r>
            <w:r>
              <w:t>瓶</w:t>
            </w:r>
          </w:p>
        </w:tc>
        <w:tc>
          <w:tcPr>
            <w:tcW w:w="642" w:type="pct"/>
            <w:vAlign w:val="center"/>
          </w:tcPr>
          <w:p w14:paraId="3D6EA0F5" w14:textId="77777777" w:rsidR="00EB0CDB" w:rsidRDefault="00EB0CDB" w:rsidP="00EB0CDB">
            <w:pPr>
              <w:pStyle w:val="af8"/>
            </w:pPr>
            <w:r>
              <w:t>2.0L</w:t>
            </w:r>
          </w:p>
        </w:tc>
        <w:tc>
          <w:tcPr>
            <w:tcW w:w="696" w:type="pct"/>
            <w:noWrap/>
            <w:vAlign w:val="center"/>
          </w:tcPr>
          <w:p w14:paraId="58219E1C" w14:textId="77777777" w:rsidR="00EB0CDB" w:rsidRDefault="00EB0CDB" w:rsidP="00EB0CDB">
            <w:pPr>
              <w:pStyle w:val="af8"/>
            </w:pPr>
            <w:r>
              <w:t>/</w:t>
            </w:r>
          </w:p>
        </w:tc>
        <w:tc>
          <w:tcPr>
            <w:tcW w:w="1315" w:type="pct"/>
            <w:vMerge w:val="restart"/>
            <w:vAlign w:val="center"/>
          </w:tcPr>
          <w:p w14:paraId="1CBB8079" w14:textId="77777777" w:rsidR="00EB0CDB" w:rsidRDefault="00EB0CDB" w:rsidP="00EB0CDB">
            <w:pPr>
              <w:pStyle w:val="af8"/>
            </w:pPr>
            <w:r>
              <w:t>成品外购，用于产品耐腐蚀性监测</w:t>
            </w:r>
          </w:p>
        </w:tc>
      </w:tr>
      <w:tr w:rsidR="00B87993" w:rsidRPr="008A4958" w14:paraId="0639FF0A" w14:textId="77777777" w:rsidTr="00B87993">
        <w:trPr>
          <w:trHeight w:val="397"/>
          <w:jc w:val="center"/>
        </w:trPr>
        <w:tc>
          <w:tcPr>
            <w:tcW w:w="389" w:type="pct"/>
            <w:vMerge/>
            <w:vAlign w:val="center"/>
          </w:tcPr>
          <w:p w14:paraId="0A801D22" w14:textId="77777777" w:rsidR="00EB0CDB" w:rsidRDefault="00EB0CDB" w:rsidP="00EB0CDB">
            <w:pPr>
              <w:pStyle w:val="af8"/>
            </w:pPr>
          </w:p>
        </w:tc>
        <w:tc>
          <w:tcPr>
            <w:tcW w:w="975" w:type="pct"/>
            <w:noWrap/>
            <w:vAlign w:val="center"/>
          </w:tcPr>
          <w:p w14:paraId="6FEA44CA" w14:textId="77777777" w:rsidR="00EB0CDB" w:rsidRDefault="00EB0CDB" w:rsidP="00EB0CDB">
            <w:pPr>
              <w:pStyle w:val="af8"/>
            </w:pPr>
            <w:r>
              <w:t>硝酸溶液</w:t>
            </w:r>
          </w:p>
        </w:tc>
        <w:tc>
          <w:tcPr>
            <w:tcW w:w="983" w:type="pct"/>
            <w:noWrap/>
            <w:vAlign w:val="center"/>
          </w:tcPr>
          <w:p w14:paraId="095DF65E" w14:textId="77777777" w:rsidR="00EB0CDB" w:rsidRDefault="00EB0CDB" w:rsidP="00EB0CDB">
            <w:pPr>
              <w:pStyle w:val="af8"/>
            </w:pPr>
            <w:r>
              <w:t>500ml/</w:t>
            </w:r>
            <w:r>
              <w:t>瓶</w:t>
            </w:r>
          </w:p>
        </w:tc>
        <w:tc>
          <w:tcPr>
            <w:tcW w:w="642" w:type="pct"/>
            <w:vAlign w:val="center"/>
          </w:tcPr>
          <w:p w14:paraId="74C126B9" w14:textId="77777777" w:rsidR="00EB0CDB" w:rsidRDefault="00EB0CDB" w:rsidP="00EB0CDB">
            <w:pPr>
              <w:pStyle w:val="af8"/>
            </w:pPr>
            <w:r>
              <w:t>2.0L</w:t>
            </w:r>
          </w:p>
        </w:tc>
        <w:tc>
          <w:tcPr>
            <w:tcW w:w="696" w:type="pct"/>
            <w:noWrap/>
            <w:vAlign w:val="center"/>
          </w:tcPr>
          <w:p w14:paraId="30F7785A" w14:textId="77777777" w:rsidR="00EB0CDB" w:rsidRDefault="00EB0CDB" w:rsidP="00EB0CDB">
            <w:pPr>
              <w:pStyle w:val="af8"/>
            </w:pPr>
            <w:r>
              <w:t>/</w:t>
            </w:r>
          </w:p>
        </w:tc>
        <w:tc>
          <w:tcPr>
            <w:tcW w:w="1315" w:type="pct"/>
            <w:vMerge/>
            <w:vAlign w:val="center"/>
          </w:tcPr>
          <w:p w14:paraId="20D0D2F7" w14:textId="77777777" w:rsidR="00EB0CDB" w:rsidRDefault="00EB0CDB" w:rsidP="00EB0CDB">
            <w:pPr>
              <w:pStyle w:val="af8"/>
            </w:pPr>
          </w:p>
        </w:tc>
      </w:tr>
      <w:tr w:rsidR="00B87993" w:rsidRPr="008A4958" w14:paraId="5D175B2F" w14:textId="77777777" w:rsidTr="00B87993">
        <w:trPr>
          <w:trHeight w:val="397"/>
          <w:jc w:val="center"/>
        </w:trPr>
        <w:tc>
          <w:tcPr>
            <w:tcW w:w="389" w:type="pct"/>
            <w:vMerge/>
            <w:vAlign w:val="center"/>
          </w:tcPr>
          <w:p w14:paraId="79F9C3AC" w14:textId="77777777" w:rsidR="00EB0CDB" w:rsidRDefault="00EB0CDB" w:rsidP="00EB0CDB">
            <w:pPr>
              <w:pStyle w:val="af8"/>
            </w:pPr>
          </w:p>
        </w:tc>
        <w:tc>
          <w:tcPr>
            <w:tcW w:w="975" w:type="pct"/>
            <w:noWrap/>
            <w:vAlign w:val="center"/>
          </w:tcPr>
          <w:p w14:paraId="7DD4A1A8" w14:textId="77777777" w:rsidR="00EB0CDB" w:rsidRDefault="00EB0CDB" w:rsidP="00EB0CDB">
            <w:pPr>
              <w:pStyle w:val="af8"/>
            </w:pPr>
            <w:r>
              <w:t>氢氧化钠溶液</w:t>
            </w:r>
          </w:p>
        </w:tc>
        <w:tc>
          <w:tcPr>
            <w:tcW w:w="983" w:type="pct"/>
            <w:noWrap/>
            <w:vAlign w:val="center"/>
          </w:tcPr>
          <w:p w14:paraId="614A93C1" w14:textId="77777777" w:rsidR="00EB0CDB" w:rsidRDefault="00EB0CDB" w:rsidP="00EB0CDB">
            <w:pPr>
              <w:pStyle w:val="af8"/>
            </w:pPr>
            <w:r>
              <w:t>500ml/</w:t>
            </w:r>
            <w:r>
              <w:t>瓶</w:t>
            </w:r>
          </w:p>
        </w:tc>
        <w:tc>
          <w:tcPr>
            <w:tcW w:w="642" w:type="pct"/>
            <w:vAlign w:val="center"/>
          </w:tcPr>
          <w:p w14:paraId="05133858" w14:textId="77777777" w:rsidR="00EB0CDB" w:rsidRDefault="00EB0CDB" w:rsidP="00EB0CDB">
            <w:pPr>
              <w:pStyle w:val="af8"/>
            </w:pPr>
            <w:r>
              <w:t>1.86L</w:t>
            </w:r>
          </w:p>
        </w:tc>
        <w:tc>
          <w:tcPr>
            <w:tcW w:w="696" w:type="pct"/>
            <w:noWrap/>
            <w:vAlign w:val="center"/>
          </w:tcPr>
          <w:p w14:paraId="4D654AA8" w14:textId="77777777" w:rsidR="00EB0CDB" w:rsidRDefault="00EB0CDB" w:rsidP="00EB0CDB">
            <w:pPr>
              <w:pStyle w:val="af8"/>
            </w:pPr>
            <w:r>
              <w:t>/</w:t>
            </w:r>
          </w:p>
        </w:tc>
        <w:tc>
          <w:tcPr>
            <w:tcW w:w="1315" w:type="pct"/>
            <w:vMerge/>
            <w:vAlign w:val="center"/>
          </w:tcPr>
          <w:p w14:paraId="41EDDBD5" w14:textId="77777777" w:rsidR="00EB0CDB" w:rsidRDefault="00EB0CDB" w:rsidP="00EB0CDB">
            <w:pPr>
              <w:pStyle w:val="af8"/>
            </w:pPr>
          </w:p>
        </w:tc>
      </w:tr>
      <w:tr w:rsidR="00B87993" w:rsidRPr="008A4958" w14:paraId="08893000" w14:textId="77777777" w:rsidTr="00B87993">
        <w:trPr>
          <w:trHeight w:val="397"/>
          <w:jc w:val="center"/>
        </w:trPr>
        <w:tc>
          <w:tcPr>
            <w:tcW w:w="389" w:type="pct"/>
            <w:vMerge/>
            <w:vAlign w:val="center"/>
          </w:tcPr>
          <w:p w14:paraId="64120DFD" w14:textId="77777777" w:rsidR="00EB0CDB" w:rsidRDefault="00EB0CDB" w:rsidP="00EB0CDB">
            <w:pPr>
              <w:pStyle w:val="af8"/>
            </w:pPr>
          </w:p>
        </w:tc>
        <w:tc>
          <w:tcPr>
            <w:tcW w:w="975" w:type="pct"/>
            <w:noWrap/>
            <w:vAlign w:val="center"/>
          </w:tcPr>
          <w:p w14:paraId="23AF7CAD" w14:textId="77777777" w:rsidR="00EB0CDB" w:rsidRDefault="00EB0CDB" w:rsidP="00EB0CDB">
            <w:pPr>
              <w:pStyle w:val="af8"/>
            </w:pPr>
            <w:r>
              <w:t>酒精溶液</w:t>
            </w:r>
          </w:p>
        </w:tc>
        <w:tc>
          <w:tcPr>
            <w:tcW w:w="983" w:type="pct"/>
            <w:noWrap/>
            <w:vAlign w:val="center"/>
          </w:tcPr>
          <w:p w14:paraId="1E4EC38E" w14:textId="77777777" w:rsidR="00EB0CDB" w:rsidRDefault="00EB0CDB" w:rsidP="00EB0CDB">
            <w:pPr>
              <w:pStyle w:val="af8"/>
            </w:pPr>
            <w:r>
              <w:t>500ml/</w:t>
            </w:r>
            <w:r>
              <w:t>瓶</w:t>
            </w:r>
          </w:p>
        </w:tc>
        <w:tc>
          <w:tcPr>
            <w:tcW w:w="642" w:type="pct"/>
            <w:vAlign w:val="center"/>
          </w:tcPr>
          <w:p w14:paraId="4EB0D5BC" w14:textId="77777777" w:rsidR="00EB0CDB" w:rsidRDefault="00EB0CDB" w:rsidP="00EB0CDB">
            <w:pPr>
              <w:pStyle w:val="af8"/>
            </w:pPr>
            <w:r>
              <w:t>62.5L</w:t>
            </w:r>
          </w:p>
        </w:tc>
        <w:tc>
          <w:tcPr>
            <w:tcW w:w="696" w:type="pct"/>
            <w:noWrap/>
            <w:vAlign w:val="center"/>
          </w:tcPr>
          <w:p w14:paraId="71045B25" w14:textId="77777777" w:rsidR="00EB0CDB" w:rsidRDefault="00EB0CDB" w:rsidP="00EB0CDB">
            <w:pPr>
              <w:pStyle w:val="af8"/>
            </w:pPr>
            <w:r>
              <w:t>/</w:t>
            </w:r>
          </w:p>
        </w:tc>
        <w:tc>
          <w:tcPr>
            <w:tcW w:w="1315" w:type="pct"/>
            <w:vAlign w:val="center"/>
          </w:tcPr>
          <w:p w14:paraId="4F299014" w14:textId="77777777" w:rsidR="00EB0CDB" w:rsidRDefault="00EB0CDB" w:rsidP="00EB0CDB">
            <w:pPr>
              <w:pStyle w:val="af8"/>
            </w:pPr>
            <w:r>
              <w:t>用于产品表面清洁</w:t>
            </w:r>
          </w:p>
        </w:tc>
      </w:tr>
      <w:tr w:rsidR="00B87993" w:rsidRPr="008A4958" w14:paraId="29487070" w14:textId="77777777" w:rsidTr="00B87993">
        <w:trPr>
          <w:trHeight w:val="397"/>
          <w:jc w:val="center"/>
        </w:trPr>
        <w:tc>
          <w:tcPr>
            <w:tcW w:w="389" w:type="pct"/>
            <w:vMerge/>
            <w:vAlign w:val="center"/>
          </w:tcPr>
          <w:p w14:paraId="12033696" w14:textId="77777777" w:rsidR="00EB0CDB" w:rsidRDefault="00EB0CDB" w:rsidP="00EB0CDB">
            <w:pPr>
              <w:pStyle w:val="af8"/>
            </w:pPr>
          </w:p>
        </w:tc>
        <w:tc>
          <w:tcPr>
            <w:tcW w:w="975" w:type="pct"/>
            <w:noWrap/>
            <w:vAlign w:val="center"/>
          </w:tcPr>
          <w:p w14:paraId="2051D004" w14:textId="77777777" w:rsidR="00EB0CDB" w:rsidRDefault="00EB0CDB" w:rsidP="00EB0CDB">
            <w:pPr>
              <w:pStyle w:val="af8"/>
            </w:pPr>
            <w:r>
              <w:t>冰醋酸检测液</w:t>
            </w:r>
          </w:p>
        </w:tc>
        <w:tc>
          <w:tcPr>
            <w:tcW w:w="983" w:type="pct"/>
            <w:noWrap/>
            <w:vAlign w:val="center"/>
          </w:tcPr>
          <w:p w14:paraId="7DA5F3C7" w14:textId="77777777" w:rsidR="00EB0CDB" w:rsidRDefault="00EB0CDB" w:rsidP="00EB0CDB">
            <w:pPr>
              <w:pStyle w:val="af8"/>
            </w:pPr>
            <w:r>
              <w:t>500ml/</w:t>
            </w:r>
            <w:r>
              <w:t>瓶</w:t>
            </w:r>
          </w:p>
        </w:tc>
        <w:tc>
          <w:tcPr>
            <w:tcW w:w="642" w:type="pct"/>
            <w:vAlign w:val="center"/>
          </w:tcPr>
          <w:p w14:paraId="628620B0" w14:textId="77777777" w:rsidR="00EB0CDB" w:rsidRDefault="00EB0CDB" w:rsidP="00EB0CDB">
            <w:pPr>
              <w:pStyle w:val="af8"/>
            </w:pPr>
            <w:r>
              <w:t>0.96L</w:t>
            </w:r>
          </w:p>
        </w:tc>
        <w:tc>
          <w:tcPr>
            <w:tcW w:w="696" w:type="pct"/>
            <w:noWrap/>
            <w:vAlign w:val="center"/>
          </w:tcPr>
          <w:p w14:paraId="4EA0E278" w14:textId="77777777" w:rsidR="00EB0CDB" w:rsidRDefault="00EB0CDB" w:rsidP="00EB0CDB">
            <w:pPr>
              <w:pStyle w:val="af8"/>
            </w:pPr>
            <w:r>
              <w:t>/</w:t>
            </w:r>
          </w:p>
        </w:tc>
        <w:tc>
          <w:tcPr>
            <w:tcW w:w="1315" w:type="pct"/>
            <w:vAlign w:val="center"/>
          </w:tcPr>
          <w:p w14:paraId="0D1CE9F7" w14:textId="77777777" w:rsidR="00EB0CDB" w:rsidRDefault="00EB0CDB" w:rsidP="00EB0CDB">
            <w:pPr>
              <w:pStyle w:val="af8"/>
            </w:pPr>
            <w:r>
              <w:t>用于应力测试</w:t>
            </w:r>
          </w:p>
        </w:tc>
      </w:tr>
      <w:tr w:rsidR="00B87993" w:rsidRPr="008A4958" w14:paraId="535C79FE" w14:textId="77777777" w:rsidTr="00B87993">
        <w:trPr>
          <w:trHeight w:val="397"/>
          <w:jc w:val="center"/>
        </w:trPr>
        <w:tc>
          <w:tcPr>
            <w:tcW w:w="389" w:type="pct"/>
            <w:vMerge/>
            <w:vAlign w:val="center"/>
          </w:tcPr>
          <w:p w14:paraId="5B0E4C02" w14:textId="77777777" w:rsidR="00EB0CDB" w:rsidRDefault="00EB0CDB" w:rsidP="00EB0CDB">
            <w:pPr>
              <w:pStyle w:val="af8"/>
            </w:pPr>
          </w:p>
        </w:tc>
        <w:tc>
          <w:tcPr>
            <w:tcW w:w="975" w:type="pct"/>
            <w:noWrap/>
            <w:vAlign w:val="center"/>
          </w:tcPr>
          <w:p w14:paraId="4E86C1F7" w14:textId="77777777" w:rsidR="00EB0CDB" w:rsidRDefault="00EB0CDB" w:rsidP="00EB0CDB">
            <w:pPr>
              <w:pStyle w:val="af8"/>
            </w:pPr>
            <w:r>
              <w:t>乙腈检测液</w:t>
            </w:r>
          </w:p>
        </w:tc>
        <w:tc>
          <w:tcPr>
            <w:tcW w:w="983" w:type="pct"/>
            <w:noWrap/>
            <w:vAlign w:val="center"/>
          </w:tcPr>
          <w:p w14:paraId="22CC0762" w14:textId="77777777" w:rsidR="00EB0CDB" w:rsidRDefault="00EB0CDB" w:rsidP="00EB0CDB">
            <w:pPr>
              <w:pStyle w:val="af8"/>
            </w:pPr>
            <w:r>
              <w:t>500ml/</w:t>
            </w:r>
            <w:r>
              <w:t>瓶</w:t>
            </w:r>
          </w:p>
        </w:tc>
        <w:tc>
          <w:tcPr>
            <w:tcW w:w="642" w:type="pct"/>
            <w:vAlign w:val="center"/>
          </w:tcPr>
          <w:p w14:paraId="08440E9A" w14:textId="77777777" w:rsidR="00EB0CDB" w:rsidRDefault="00EB0CDB" w:rsidP="00EB0CDB">
            <w:pPr>
              <w:pStyle w:val="af8"/>
            </w:pPr>
            <w:r>
              <w:t>100L</w:t>
            </w:r>
          </w:p>
        </w:tc>
        <w:tc>
          <w:tcPr>
            <w:tcW w:w="696" w:type="pct"/>
            <w:noWrap/>
            <w:vAlign w:val="center"/>
          </w:tcPr>
          <w:p w14:paraId="35F0CED0" w14:textId="77777777" w:rsidR="00EB0CDB" w:rsidRDefault="00EB0CDB" w:rsidP="00EB0CDB">
            <w:pPr>
              <w:pStyle w:val="af8"/>
            </w:pPr>
            <w:r>
              <w:t>/</w:t>
            </w:r>
          </w:p>
        </w:tc>
        <w:tc>
          <w:tcPr>
            <w:tcW w:w="1315" w:type="pct"/>
            <w:vAlign w:val="center"/>
          </w:tcPr>
          <w:p w14:paraId="723AC31F" w14:textId="77777777" w:rsidR="00EB0CDB" w:rsidRDefault="00EB0CDB" w:rsidP="00EB0CDB">
            <w:pPr>
              <w:pStyle w:val="af8"/>
            </w:pPr>
            <w:r>
              <w:t>成品外购，用于产品残留</w:t>
            </w:r>
            <w:r>
              <w:t>VOC</w:t>
            </w:r>
            <w:r>
              <w:t>检测</w:t>
            </w:r>
          </w:p>
        </w:tc>
      </w:tr>
      <w:tr w:rsidR="00B87993" w:rsidRPr="008A4958" w14:paraId="4E936917" w14:textId="77777777" w:rsidTr="00B87993">
        <w:trPr>
          <w:trHeight w:val="397"/>
          <w:jc w:val="center"/>
        </w:trPr>
        <w:tc>
          <w:tcPr>
            <w:tcW w:w="389" w:type="pct"/>
            <w:vMerge/>
            <w:vAlign w:val="center"/>
          </w:tcPr>
          <w:p w14:paraId="1DC0D753" w14:textId="77777777" w:rsidR="00EB0CDB" w:rsidRDefault="00EB0CDB" w:rsidP="00EB0CDB">
            <w:pPr>
              <w:pStyle w:val="af8"/>
            </w:pPr>
          </w:p>
        </w:tc>
        <w:tc>
          <w:tcPr>
            <w:tcW w:w="975" w:type="pct"/>
            <w:noWrap/>
            <w:vAlign w:val="center"/>
          </w:tcPr>
          <w:p w14:paraId="0A113AA9" w14:textId="77777777" w:rsidR="00EB0CDB" w:rsidRDefault="00EB0CDB" w:rsidP="00EB0CDB">
            <w:pPr>
              <w:pStyle w:val="af8"/>
            </w:pPr>
            <w:r>
              <w:t>甲醇溶液</w:t>
            </w:r>
          </w:p>
        </w:tc>
        <w:tc>
          <w:tcPr>
            <w:tcW w:w="983" w:type="pct"/>
            <w:noWrap/>
            <w:vAlign w:val="center"/>
          </w:tcPr>
          <w:p w14:paraId="52041F03" w14:textId="77777777" w:rsidR="00EB0CDB" w:rsidRDefault="00EB0CDB" w:rsidP="00EB0CDB">
            <w:pPr>
              <w:pStyle w:val="af8"/>
            </w:pPr>
            <w:r>
              <w:t>500ml/</w:t>
            </w:r>
            <w:r>
              <w:t>瓶</w:t>
            </w:r>
          </w:p>
        </w:tc>
        <w:tc>
          <w:tcPr>
            <w:tcW w:w="642" w:type="pct"/>
            <w:vAlign w:val="center"/>
          </w:tcPr>
          <w:p w14:paraId="0326AA15" w14:textId="77777777" w:rsidR="00EB0CDB" w:rsidRDefault="00EB0CDB" w:rsidP="00EB0CDB">
            <w:pPr>
              <w:pStyle w:val="af8"/>
            </w:pPr>
            <w:r>
              <w:t>25L</w:t>
            </w:r>
          </w:p>
        </w:tc>
        <w:tc>
          <w:tcPr>
            <w:tcW w:w="696" w:type="pct"/>
            <w:noWrap/>
            <w:vAlign w:val="center"/>
          </w:tcPr>
          <w:p w14:paraId="7D57A1FF" w14:textId="77777777" w:rsidR="00EB0CDB" w:rsidRDefault="00EB0CDB" w:rsidP="00EB0CDB">
            <w:pPr>
              <w:pStyle w:val="af8"/>
            </w:pPr>
            <w:r>
              <w:t>/</w:t>
            </w:r>
          </w:p>
        </w:tc>
        <w:tc>
          <w:tcPr>
            <w:tcW w:w="1315" w:type="pct"/>
            <w:vAlign w:val="center"/>
          </w:tcPr>
          <w:p w14:paraId="25EEA096" w14:textId="77777777" w:rsidR="00EB0CDB" w:rsidRDefault="00EB0CDB" w:rsidP="00EB0CDB">
            <w:pPr>
              <w:pStyle w:val="af8"/>
            </w:pPr>
            <w:r>
              <w:t>用于耐化学介质腐蚀实验</w:t>
            </w:r>
          </w:p>
        </w:tc>
      </w:tr>
      <w:tr w:rsidR="00B87993" w:rsidRPr="008A4958" w14:paraId="1AF76D21" w14:textId="77777777" w:rsidTr="00B87993">
        <w:trPr>
          <w:trHeight w:val="397"/>
          <w:jc w:val="center"/>
        </w:trPr>
        <w:tc>
          <w:tcPr>
            <w:tcW w:w="389" w:type="pct"/>
            <w:vMerge w:val="restart"/>
            <w:vAlign w:val="center"/>
          </w:tcPr>
          <w:p w14:paraId="083385F4" w14:textId="77777777" w:rsidR="00EB0CDB" w:rsidRDefault="00EB0CDB" w:rsidP="00EB0CDB">
            <w:pPr>
              <w:pStyle w:val="af8"/>
            </w:pPr>
            <w:r>
              <w:rPr>
                <w:rFonts w:hint="eastAsia"/>
              </w:rPr>
              <w:t>4#</w:t>
            </w:r>
            <w:r>
              <w:rPr>
                <w:rFonts w:hint="eastAsia"/>
              </w:rPr>
              <w:t>厂房</w:t>
            </w:r>
          </w:p>
        </w:tc>
        <w:tc>
          <w:tcPr>
            <w:tcW w:w="975" w:type="pct"/>
            <w:noWrap/>
            <w:vAlign w:val="center"/>
          </w:tcPr>
          <w:p w14:paraId="3BA69903" w14:textId="77777777" w:rsidR="00EB0CDB" w:rsidRPr="003626EC" w:rsidRDefault="00EB0CDB" w:rsidP="00EB0CDB">
            <w:pPr>
              <w:pStyle w:val="af8"/>
            </w:pPr>
            <w:r w:rsidRPr="003626EC">
              <w:rPr>
                <w:rFonts w:ascii="宋体" w:hAnsi="宋体" w:cs="宋体" w:hint="eastAsia"/>
              </w:rPr>
              <w:t>金属清洗剂</w:t>
            </w:r>
          </w:p>
        </w:tc>
        <w:tc>
          <w:tcPr>
            <w:tcW w:w="983" w:type="pct"/>
            <w:noWrap/>
            <w:vAlign w:val="center"/>
          </w:tcPr>
          <w:p w14:paraId="0148EAD9" w14:textId="781F5CCA" w:rsidR="00EB0CDB" w:rsidRDefault="00EB0CDB" w:rsidP="00EB0CDB">
            <w:pPr>
              <w:pStyle w:val="af8"/>
            </w:pPr>
            <w:r>
              <w:rPr>
                <w:szCs w:val="20"/>
              </w:rPr>
              <w:t>RLQ-156A</w:t>
            </w:r>
            <w:r>
              <w:rPr>
                <w:rFonts w:hint="eastAsia"/>
              </w:rPr>
              <w:t>、</w:t>
            </w:r>
            <w:r>
              <w:t>25kg/</w:t>
            </w:r>
            <w:r>
              <w:rPr>
                <w:rFonts w:ascii="宋体" w:hAnsi="宋体" w:cs="宋体" w:hint="eastAsia"/>
              </w:rPr>
              <w:t>袋</w:t>
            </w:r>
          </w:p>
        </w:tc>
        <w:tc>
          <w:tcPr>
            <w:tcW w:w="642" w:type="pct"/>
            <w:vAlign w:val="center"/>
          </w:tcPr>
          <w:p w14:paraId="656649BE" w14:textId="77777777" w:rsidR="00EB0CDB" w:rsidRDefault="00EB0CDB" w:rsidP="00EB0CDB">
            <w:pPr>
              <w:pStyle w:val="af8"/>
            </w:pPr>
            <w:r w:rsidRPr="005118E7">
              <w:t>34.656</w:t>
            </w:r>
            <w:r>
              <w:rPr>
                <w:rFonts w:hint="eastAsia"/>
              </w:rPr>
              <w:t>t</w:t>
            </w:r>
          </w:p>
        </w:tc>
        <w:tc>
          <w:tcPr>
            <w:tcW w:w="696" w:type="pct"/>
            <w:noWrap/>
            <w:vAlign w:val="center"/>
          </w:tcPr>
          <w:p w14:paraId="2027DFBC" w14:textId="77777777" w:rsidR="00EB0CDB" w:rsidRDefault="00EB0CDB" w:rsidP="00EB0CDB">
            <w:pPr>
              <w:pStyle w:val="af8"/>
            </w:pPr>
            <w:r>
              <w:rPr>
                <w:rFonts w:hint="eastAsia"/>
                <w:szCs w:val="20"/>
              </w:rPr>
              <w:t>5t</w:t>
            </w:r>
          </w:p>
        </w:tc>
        <w:tc>
          <w:tcPr>
            <w:tcW w:w="1315" w:type="pct"/>
            <w:vAlign w:val="center"/>
          </w:tcPr>
          <w:p w14:paraId="34BEE8D8" w14:textId="6637A05A" w:rsidR="00EB0CDB" w:rsidRDefault="00EB0CDB" w:rsidP="00EB0CDB">
            <w:pPr>
              <w:pStyle w:val="af8"/>
              <w:jc w:val="both"/>
            </w:pPr>
            <w:r>
              <w:rPr>
                <w:rFonts w:hint="eastAsia"/>
                <w:szCs w:val="20"/>
              </w:rPr>
              <w:t>用于脱脂，</w:t>
            </w:r>
            <w:r w:rsidRPr="001F6EA4">
              <w:rPr>
                <w:rFonts w:hint="eastAsia"/>
                <w:szCs w:val="20"/>
              </w:rPr>
              <w:t>主要成分为硅酸盐、氢氧化钠、葡萄糖酸钠</w:t>
            </w:r>
          </w:p>
        </w:tc>
      </w:tr>
      <w:tr w:rsidR="00B87993" w:rsidRPr="008A4958" w14:paraId="2FA928A6" w14:textId="77777777" w:rsidTr="00B87993">
        <w:trPr>
          <w:trHeight w:val="397"/>
          <w:jc w:val="center"/>
        </w:trPr>
        <w:tc>
          <w:tcPr>
            <w:tcW w:w="389" w:type="pct"/>
            <w:vMerge/>
            <w:vAlign w:val="center"/>
          </w:tcPr>
          <w:p w14:paraId="2122497B" w14:textId="77777777" w:rsidR="00EB0CDB" w:rsidRDefault="00EB0CDB" w:rsidP="00EB0CDB">
            <w:pPr>
              <w:pStyle w:val="af8"/>
            </w:pPr>
          </w:p>
        </w:tc>
        <w:tc>
          <w:tcPr>
            <w:tcW w:w="975" w:type="pct"/>
            <w:noWrap/>
            <w:vAlign w:val="center"/>
          </w:tcPr>
          <w:p w14:paraId="3B69B9E4" w14:textId="77777777" w:rsidR="00EB0CDB" w:rsidRPr="003626EC" w:rsidRDefault="00EB0CDB" w:rsidP="00EB0CDB">
            <w:pPr>
              <w:pStyle w:val="af8"/>
            </w:pPr>
            <w:r w:rsidRPr="003626EC">
              <w:rPr>
                <w:rFonts w:ascii="宋体" w:hAnsi="宋体" w:cs="宋体" w:hint="eastAsia"/>
              </w:rPr>
              <w:t>金属清洗剂</w:t>
            </w:r>
          </w:p>
        </w:tc>
        <w:tc>
          <w:tcPr>
            <w:tcW w:w="983" w:type="pct"/>
            <w:noWrap/>
            <w:vAlign w:val="center"/>
          </w:tcPr>
          <w:p w14:paraId="620D413C" w14:textId="18CA757F" w:rsidR="00EB0CDB" w:rsidRDefault="00EB0CDB" w:rsidP="00EB0CDB">
            <w:pPr>
              <w:pStyle w:val="af8"/>
            </w:pPr>
            <w:r>
              <w:rPr>
                <w:szCs w:val="20"/>
              </w:rPr>
              <w:t>RLQ-156B</w:t>
            </w:r>
            <w:r>
              <w:rPr>
                <w:rFonts w:hint="eastAsia"/>
                <w:szCs w:val="20"/>
              </w:rPr>
              <w:t>、</w:t>
            </w:r>
            <w:r>
              <w:t>25L/</w:t>
            </w:r>
            <w:r>
              <w:rPr>
                <w:rFonts w:ascii="宋体" w:hAnsi="宋体" w:cs="宋体" w:hint="eastAsia"/>
              </w:rPr>
              <w:t>桶</w:t>
            </w:r>
          </w:p>
        </w:tc>
        <w:tc>
          <w:tcPr>
            <w:tcW w:w="642" w:type="pct"/>
            <w:vAlign w:val="center"/>
          </w:tcPr>
          <w:p w14:paraId="318C79BB" w14:textId="77777777" w:rsidR="00EB0CDB" w:rsidRDefault="00EB0CDB" w:rsidP="00EB0CDB">
            <w:pPr>
              <w:pStyle w:val="af8"/>
            </w:pPr>
            <w:r w:rsidRPr="005118E7">
              <w:t>34.656</w:t>
            </w:r>
            <w:r>
              <w:rPr>
                <w:rFonts w:hint="eastAsia"/>
              </w:rPr>
              <w:t xml:space="preserve"> t</w:t>
            </w:r>
          </w:p>
        </w:tc>
        <w:tc>
          <w:tcPr>
            <w:tcW w:w="696" w:type="pct"/>
            <w:noWrap/>
            <w:vAlign w:val="center"/>
          </w:tcPr>
          <w:p w14:paraId="7526DA17" w14:textId="77777777" w:rsidR="00EB0CDB" w:rsidRDefault="00EB0CDB" w:rsidP="00EB0CDB">
            <w:pPr>
              <w:pStyle w:val="af8"/>
            </w:pPr>
            <w:r>
              <w:rPr>
                <w:rFonts w:hint="eastAsia"/>
                <w:szCs w:val="20"/>
              </w:rPr>
              <w:t>5 t</w:t>
            </w:r>
          </w:p>
        </w:tc>
        <w:tc>
          <w:tcPr>
            <w:tcW w:w="1315" w:type="pct"/>
            <w:vAlign w:val="center"/>
          </w:tcPr>
          <w:p w14:paraId="6E89986B" w14:textId="36593EC9" w:rsidR="00EB0CDB" w:rsidRDefault="00EB0CDB" w:rsidP="00EB0CDB">
            <w:pPr>
              <w:pStyle w:val="af8"/>
              <w:jc w:val="both"/>
            </w:pPr>
            <w:r>
              <w:rPr>
                <w:rFonts w:hint="eastAsia"/>
                <w:szCs w:val="20"/>
              </w:rPr>
              <w:t>用于脱脂，</w:t>
            </w:r>
            <w:r w:rsidRPr="001F6EA4">
              <w:rPr>
                <w:rFonts w:hint="eastAsia"/>
                <w:szCs w:val="20"/>
              </w:rPr>
              <w:t>主要成分为非离子表面活性剂</w:t>
            </w:r>
          </w:p>
        </w:tc>
      </w:tr>
      <w:tr w:rsidR="00B87993" w:rsidRPr="008A4958" w14:paraId="7785EC2F" w14:textId="77777777" w:rsidTr="00B87993">
        <w:trPr>
          <w:trHeight w:val="397"/>
          <w:jc w:val="center"/>
        </w:trPr>
        <w:tc>
          <w:tcPr>
            <w:tcW w:w="389" w:type="pct"/>
            <w:vMerge/>
            <w:vAlign w:val="center"/>
          </w:tcPr>
          <w:p w14:paraId="078931D0" w14:textId="77777777" w:rsidR="00EB0CDB" w:rsidRDefault="00EB0CDB" w:rsidP="00EB0CDB">
            <w:pPr>
              <w:pStyle w:val="af8"/>
            </w:pPr>
          </w:p>
        </w:tc>
        <w:tc>
          <w:tcPr>
            <w:tcW w:w="975" w:type="pct"/>
            <w:noWrap/>
            <w:vAlign w:val="center"/>
          </w:tcPr>
          <w:p w14:paraId="3548B34F" w14:textId="77777777" w:rsidR="00EB0CDB" w:rsidRPr="003626EC" w:rsidRDefault="00EB0CDB" w:rsidP="00EB0CDB">
            <w:pPr>
              <w:pStyle w:val="af8"/>
            </w:pPr>
            <w:r w:rsidRPr="003626EC">
              <w:rPr>
                <w:rFonts w:ascii="宋体" w:hAnsi="宋体" w:cs="宋体" w:hint="eastAsia"/>
              </w:rPr>
              <w:t>除锈剂</w:t>
            </w:r>
          </w:p>
        </w:tc>
        <w:tc>
          <w:tcPr>
            <w:tcW w:w="983" w:type="pct"/>
            <w:noWrap/>
            <w:vAlign w:val="center"/>
          </w:tcPr>
          <w:p w14:paraId="4113A0C3" w14:textId="3DD6586C" w:rsidR="00EB0CDB" w:rsidRDefault="00EB0CDB" w:rsidP="00EB0CDB">
            <w:pPr>
              <w:pStyle w:val="af8"/>
            </w:pPr>
            <w:r>
              <w:rPr>
                <w:szCs w:val="20"/>
              </w:rPr>
              <w:t>RLQ-201</w:t>
            </w:r>
            <w:r>
              <w:rPr>
                <w:rFonts w:hint="eastAsia"/>
                <w:szCs w:val="20"/>
              </w:rPr>
              <w:t>、</w:t>
            </w:r>
            <w:r>
              <w:t>25L/</w:t>
            </w:r>
            <w:r>
              <w:rPr>
                <w:rFonts w:ascii="宋体" w:hAnsi="宋体" w:cs="宋体" w:hint="eastAsia"/>
              </w:rPr>
              <w:t>桶</w:t>
            </w:r>
          </w:p>
        </w:tc>
        <w:tc>
          <w:tcPr>
            <w:tcW w:w="642" w:type="pct"/>
            <w:vAlign w:val="center"/>
          </w:tcPr>
          <w:p w14:paraId="290B221F" w14:textId="77777777" w:rsidR="00EB0CDB" w:rsidRDefault="00EB0CDB" w:rsidP="00EB0CDB">
            <w:pPr>
              <w:pStyle w:val="af8"/>
            </w:pPr>
            <w:r w:rsidRPr="005118E7">
              <w:t>7</w:t>
            </w:r>
            <w:r>
              <w:rPr>
                <w:rFonts w:hint="eastAsia"/>
              </w:rPr>
              <w:t xml:space="preserve"> t</w:t>
            </w:r>
          </w:p>
        </w:tc>
        <w:tc>
          <w:tcPr>
            <w:tcW w:w="696" w:type="pct"/>
            <w:noWrap/>
            <w:vAlign w:val="center"/>
          </w:tcPr>
          <w:p w14:paraId="2B28CB77" w14:textId="77777777" w:rsidR="00EB0CDB" w:rsidRDefault="00EB0CDB" w:rsidP="00EB0CDB">
            <w:pPr>
              <w:pStyle w:val="af8"/>
            </w:pPr>
            <w:r>
              <w:rPr>
                <w:rFonts w:hint="eastAsia"/>
                <w:szCs w:val="20"/>
              </w:rPr>
              <w:t>2 t</w:t>
            </w:r>
          </w:p>
        </w:tc>
        <w:tc>
          <w:tcPr>
            <w:tcW w:w="1315" w:type="pct"/>
            <w:vAlign w:val="center"/>
          </w:tcPr>
          <w:p w14:paraId="571263A7" w14:textId="41964B5F" w:rsidR="00EB0CDB" w:rsidRDefault="00EB0CDB" w:rsidP="00EB0CDB">
            <w:pPr>
              <w:pStyle w:val="af8"/>
              <w:jc w:val="both"/>
            </w:pPr>
            <w:r>
              <w:rPr>
                <w:rFonts w:hint="eastAsia"/>
                <w:szCs w:val="20"/>
              </w:rPr>
              <w:t>用于酸洗，</w:t>
            </w:r>
            <w:r w:rsidRPr="001F6EA4">
              <w:rPr>
                <w:rFonts w:hint="eastAsia"/>
                <w:szCs w:val="20"/>
              </w:rPr>
              <w:t>主要成分为柠檬酸、硫酸、盐酸、缓蚀剂、非离子表面活性剂、水</w:t>
            </w:r>
          </w:p>
        </w:tc>
      </w:tr>
      <w:tr w:rsidR="00B87993" w:rsidRPr="008A4958" w14:paraId="099445D5" w14:textId="77777777" w:rsidTr="00B87993">
        <w:trPr>
          <w:trHeight w:val="397"/>
          <w:jc w:val="center"/>
        </w:trPr>
        <w:tc>
          <w:tcPr>
            <w:tcW w:w="389" w:type="pct"/>
            <w:vMerge/>
            <w:vAlign w:val="center"/>
          </w:tcPr>
          <w:p w14:paraId="67C2C434" w14:textId="77777777" w:rsidR="00EB0CDB" w:rsidRDefault="00EB0CDB" w:rsidP="00EB0CDB">
            <w:pPr>
              <w:pStyle w:val="af8"/>
            </w:pPr>
          </w:p>
        </w:tc>
        <w:tc>
          <w:tcPr>
            <w:tcW w:w="975" w:type="pct"/>
            <w:noWrap/>
            <w:vAlign w:val="center"/>
          </w:tcPr>
          <w:p w14:paraId="35EDE5EB" w14:textId="77777777" w:rsidR="00EB0CDB" w:rsidRPr="003626EC" w:rsidRDefault="00EB0CDB" w:rsidP="00EB0CDB">
            <w:pPr>
              <w:pStyle w:val="af8"/>
            </w:pPr>
            <w:r w:rsidRPr="003626EC">
              <w:rPr>
                <w:rFonts w:ascii="宋体" w:hAnsi="宋体" w:cs="宋体" w:hint="eastAsia"/>
              </w:rPr>
              <w:t>退漆剂</w:t>
            </w:r>
          </w:p>
        </w:tc>
        <w:tc>
          <w:tcPr>
            <w:tcW w:w="983" w:type="pct"/>
            <w:noWrap/>
            <w:vAlign w:val="center"/>
          </w:tcPr>
          <w:p w14:paraId="029A38D9" w14:textId="77777777" w:rsidR="00EB0CDB" w:rsidRDefault="00EB0CDB" w:rsidP="00EB0CDB">
            <w:pPr>
              <w:pStyle w:val="af8"/>
            </w:pPr>
            <w:r w:rsidRPr="005118E7">
              <w:t>25L/</w:t>
            </w:r>
            <w:r w:rsidRPr="005118E7">
              <w:rPr>
                <w:rFonts w:ascii="宋体" w:hAnsi="宋体" w:cs="宋体" w:hint="eastAsia"/>
              </w:rPr>
              <w:t>桶</w:t>
            </w:r>
          </w:p>
        </w:tc>
        <w:tc>
          <w:tcPr>
            <w:tcW w:w="642" w:type="pct"/>
            <w:vAlign w:val="center"/>
          </w:tcPr>
          <w:p w14:paraId="71839374" w14:textId="77777777" w:rsidR="00EB0CDB" w:rsidRDefault="00EB0CDB" w:rsidP="00EB0CDB">
            <w:pPr>
              <w:pStyle w:val="af8"/>
            </w:pPr>
            <w:r w:rsidRPr="005118E7">
              <w:t>7</w:t>
            </w:r>
            <w:r>
              <w:rPr>
                <w:rFonts w:hint="eastAsia"/>
              </w:rPr>
              <w:t xml:space="preserve"> t</w:t>
            </w:r>
          </w:p>
        </w:tc>
        <w:tc>
          <w:tcPr>
            <w:tcW w:w="696" w:type="pct"/>
            <w:noWrap/>
            <w:vAlign w:val="center"/>
          </w:tcPr>
          <w:p w14:paraId="5FBCB2F1" w14:textId="77777777" w:rsidR="00EB0CDB" w:rsidRDefault="00EB0CDB" w:rsidP="00EB0CDB">
            <w:pPr>
              <w:pStyle w:val="af8"/>
            </w:pPr>
            <w:r w:rsidRPr="005118E7">
              <w:rPr>
                <w:rFonts w:hint="eastAsia"/>
                <w:szCs w:val="20"/>
              </w:rPr>
              <w:t>2</w:t>
            </w:r>
            <w:r>
              <w:rPr>
                <w:rFonts w:hint="eastAsia"/>
                <w:szCs w:val="20"/>
              </w:rPr>
              <w:t xml:space="preserve"> t</w:t>
            </w:r>
          </w:p>
        </w:tc>
        <w:tc>
          <w:tcPr>
            <w:tcW w:w="1315" w:type="pct"/>
            <w:vAlign w:val="center"/>
          </w:tcPr>
          <w:p w14:paraId="6529A463" w14:textId="7903C87C" w:rsidR="00EB0CDB" w:rsidRDefault="00EB0CDB" w:rsidP="00EB0CDB">
            <w:pPr>
              <w:pStyle w:val="af8"/>
              <w:jc w:val="both"/>
            </w:pPr>
            <w:r>
              <w:rPr>
                <w:rFonts w:hint="eastAsia"/>
                <w:szCs w:val="20"/>
              </w:rPr>
              <w:t>用于褪漆，</w:t>
            </w:r>
            <w:r w:rsidRPr="001F6EA4">
              <w:rPr>
                <w:rFonts w:hint="eastAsia"/>
                <w:szCs w:val="20"/>
              </w:rPr>
              <w:t>主要组成成分为乙醇、异丙醇、聚醚、有机酸，有机高分子聚合物</w:t>
            </w:r>
          </w:p>
        </w:tc>
      </w:tr>
      <w:tr w:rsidR="00B87993" w:rsidRPr="008A4958" w14:paraId="33B06C1A" w14:textId="77777777" w:rsidTr="00B87993">
        <w:trPr>
          <w:trHeight w:val="397"/>
          <w:jc w:val="center"/>
        </w:trPr>
        <w:tc>
          <w:tcPr>
            <w:tcW w:w="389" w:type="pct"/>
            <w:vMerge/>
            <w:vAlign w:val="center"/>
          </w:tcPr>
          <w:p w14:paraId="1847A405" w14:textId="77777777" w:rsidR="00EB0CDB" w:rsidRDefault="00EB0CDB" w:rsidP="00EB0CDB">
            <w:pPr>
              <w:pStyle w:val="af8"/>
            </w:pPr>
          </w:p>
        </w:tc>
        <w:tc>
          <w:tcPr>
            <w:tcW w:w="975" w:type="pct"/>
            <w:noWrap/>
            <w:vAlign w:val="center"/>
          </w:tcPr>
          <w:p w14:paraId="0F6C0AAB" w14:textId="77777777" w:rsidR="00EB0CDB" w:rsidRPr="003626EC" w:rsidRDefault="00EB0CDB" w:rsidP="00EB0CDB">
            <w:pPr>
              <w:pStyle w:val="af8"/>
            </w:pPr>
            <w:r w:rsidRPr="003626EC">
              <w:rPr>
                <w:rFonts w:ascii="宋体" w:hAnsi="宋体" w:cs="宋体" w:hint="eastAsia"/>
              </w:rPr>
              <w:t>中和剂</w:t>
            </w:r>
          </w:p>
        </w:tc>
        <w:tc>
          <w:tcPr>
            <w:tcW w:w="983" w:type="pct"/>
            <w:noWrap/>
            <w:vAlign w:val="center"/>
          </w:tcPr>
          <w:p w14:paraId="3EE1F419" w14:textId="7DD29C68" w:rsidR="00EB0CDB" w:rsidRDefault="00EB0CDB" w:rsidP="00EB0CDB">
            <w:pPr>
              <w:pStyle w:val="af8"/>
            </w:pPr>
            <w:r>
              <w:rPr>
                <w:szCs w:val="20"/>
              </w:rPr>
              <w:t>RLZ-02</w:t>
            </w:r>
            <w:r>
              <w:rPr>
                <w:rFonts w:hint="eastAsia"/>
                <w:szCs w:val="20"/>
              </w:rPr>
              <w:t>、</w:t>
            </w:r>
            <w:r>
              <w:t>25L/</w:t>
            </w:r>
            <w:r>
              <w:rPr>
                <w:rFonts w:ascii="宋体" w:hAnsi="宋体" w:cs="宋体" w:hint="eastAsia"/>
              </w:rPr>
              <w:t>桶</w:t>
            </w:r>
          </w:p>
        </w:tc>
        <w:tc>
          <w:tcPr>
            <w:tcW w:w="642" w:type="pct"/>
            <w:vAlign w:val="center"/>
          </w:tcPr>
          <w:p w14:paraId="7D5E42D6" w14:textId="77777777" w:rsidR="00EB0CDB" w:rsidRDefault="00EB0CDB" w:rsidP="00EB0CDB">
            <w:pPr>
              <w:pStyle w:val="af8"/>
            </w:pPr>
            <w:r w:rsidRPr="005118E7">
              <w:t>16</w:t>
            </w:r>
            <w:r>
              <w:rPr>
                <w:rFonts w:hint="eastAsia"/>
              </w:rPr>
              <w:t xml:space="preserve"> t</w:t>
            </w:r>
          </w:p>
        </w:tc>
        <w:tc>
          <w:tcPr>
            <w:tcW w:w="696" w:type="pct"/>
            <w:noWrap/>
            <w:vAlign w:val="center"/>
          </w:tcPr>
          <w:p w14:paraId="24371131" w14:textId="77777777" w:rsidR="00EB0CDB" w:rsidRDefault="00EB0CDB" w:rsidP="00EB0CDB">
            <w:pPr>
              <w:pStyle w:val="af8"/>
            </w:pPr>
            <w:r>
              <w:rPr>
                <w:szCs w:val="20"/>
              </w:rPr>
              <w:t>1</w:t>
            </w:r>
            <w:r>
              <w:rPr>
                <w:rFonts w:hint="eastAsia"/>
                <w:szCs w:val="20"/>
              </w:rPr>
              <w:t xml:space="preserve"> t</w:t>
            </w:r>
          </w:p>
        </w:tc>
        <w:tc>
          <w:tcPr>
            <w:tcW w:w="1315" w:type="pct"/>
            <w:vAlign w:val="center"/>
          </w:tcPr>
          <w:p w14:paraId="6F9B4B9B" w14:textId="13C72C1C" w:rsidR="00EB0CDB" w:rsidRDefault="00EB0CDB" w:rsidP="00EB0CDB">
            <w:pPr>
              <w:pStyle w:val="af8"/>
              <w:jc w:val="both"/>
            </w:pPr>
            <w:r>
              <w:rPr>
                <w:rFonts w:hint="eastAsia"/>
                <w:szCs w:val="20"/>
              </w:rPr>
              <w:t>用于中和，</w:t>
            </w:r>
            <w:r w:rsidRPr="001F6EA4">
              <w:rPr>
                <w:rFonts w:hint="eastAsia"/>
                <w:szCs w:val="20"/>
              </w:rPr>
              <w:t>主要组成成分为氢氧化钠</w:t>
            </w:r>
          </w:p>
        </w:tc>
      </w:tr>
      <w:tr w:rsidR="00B87993" w:rsidRPr="008A4958" w14:paraId="4D7688C9" w14:textId="77777777" w:rsidTr="00B87993">
        <w:trPr>
          <w:trHeight w:val="397"/>
          <w:jc w:val="center"/>
        </w:trPr>
        <w:tc>
          <w:tcPr>
            <w:tcW w:w="389" w:type="pct"/>
            <w:vMerge/>
            <w:vAlign w:val="center"/>
          </w:tcPr>
          <w:p w14:paraId="122FDF6A" w14:textId="77777777" w:rsidR="00EB0CDB" w:rsidRDefault="00EB0CDB" w:rsidP="00EB0CDB">
            <w:pPr>
              <w:pStyle w:val="af8"/>
            </w:pPr>
          </w:p>
        </w:tc>
        <w:tc>
          <w:tcPr>
            <w:tcW w:w="975" w:type="pct"/>
            <w:noWrap/>
            <w:vAlign w:val="center"/>
          </w:tcPr>
          <w:p w14:paraId="519AA14D" w14:textId="77777777" w:rsidR="00EB0CDB" w:rsidRPr="003626EC" w:rsidRDefault="00EB0CDB" w:rsidP="00EB0CDB">
            <w:pPr>
              <w:pStyle w:val="af8"/>
            </w:pPr>
            <w:r w:rsidRPr="003626EC">
              <w:rPr>
                <w:rFonts w:ascii="宋体" w:hAnsi="宋体" w:cs="宋体" w:hint="eastAsia"/>
              </w:rPr>
              <w:t>防锈剂</w:t>
            </w:r>
          </w:p>
        </w:tc>
        <w:tc>
          <w:tcPr>
            <w:tcW w:w="983" w:type="pct"/>
            <w:noWrap/>
            <w:vAlign w:val="center"/>
          </w:tcPr>
          <w:p w14:paraId="342ADEDD" w14:textId="42E439E3" w:rsidR="00EB0CDB" w:rsidRDefault="00EB0CDB" w:rsidP="00EB0CDB">
            <w:pPr>
              <w:pStyle w:val="af8"/>
            </w:pPr>
            <w:r>
              <w:rPr>
                <w:szCs w:val="20"/>
              </w:rPr>
              <w:t>RLF-301</w:t>
            </w:r>
            <w:r>
              <w:rPr>
                <w:rFonts w:hint="eastAsia"/>
                <w:szCs w:val="20"/>
              </w:rPr>
              <w:t>、</w:t>
            </w:r>
            <w:r>
              <w:t>25kg/</w:t>
            </w:r>
            <w:r>
              <w:rPr>
                <w:rFonts w:ascii="宋体" w:hAnsi="宋体" w:cs="宋体" w:hint="eastAsia"/>
              </w:rPr>
              <w:t>袋</w:t>
            </w:r>
          </w:p>
        </w:tc>
        <w:tc>
          <w:tcPr>
            <w:tcW w:w="642" w:type="pct"/>
            <w:vAlign w:val="center"/>
          </w:tcPr>
          <w:p w14:paraId="6BB4A098" w14:textId="77777777" w:rsidR="00EB0CDB" w:rsidRDefault="00EB0CDB" w:rsidP="00EB0CDB">
            <w:pPr>
              <w:pStyle w:val="af8"/>
            </w:pPr>
            <w:r w:rsidRPr="005118E7">
              <w:t>5</w:t>
            </w:r>
            <w:r>
              <w:rPr>
                <w:rFonts w:hint="eastAsia"/>
              </w:rPr>
              <w:t xml:space="preserve"> t</w:t>
            </w:r>
          </w:p>
        </w:tc>
        <w:tc>
          <w:tcPr>
            <w:tcW w:w="696" w:type="pct"/>
            <w:noWrap/>
            <w:vAlign w:val="center"/>
          </w:tcPr>
          <w:p w14:paraId="0B81DF08" w14:textId="77777777" w:rsidR="00EB0CDB" w:rsidRDefault="00EB0CDB" w:rsidP="00EB0CDB">
            <w:pPr>
              <w:pStyle w:val="af8"/>
            </w:pPr>
            <w:r>
              <w:rPr>
                <w:rFonts w:hint="eastAsia"/>
                <w:szCs w:val="20"/>
              </w:rPr>
              <w:t>1 t</w:t>
            </w:r>
          </w:p>
        </w:tc>
        <w:tc>
          <w:tcPr>
            <w:tcW w:w="1315" w:type="pct"/>
            <w:vAlign w:val="center"/>
          </w:tcPr>
          <w:p w14:paraId="1055FA78" w14:textId="73BD73F0" w:rsidR="00EB0CDB" w:rsidRDefault="00EB0CDB" w:rsidP="00EB0CDB">
            <w:pPr>
              <w:pStyle w:val="af8"/>
              <w:jc w:val="both"/>
            </w:pPr>
            <w:r>
              <w:rPr>
                <w:rFonts w:hint="eastAsia"/>
                <w:szCs w:val="20"/>
              </w:rPr>
              <w:t>用于防锈，</w:t>
            </w:r>
            <w:r w:rsidRPr="001F6EA4">
              <w:rPr>
                <w:rFonts w:hint="eastAsia"/>
                <w:szCs w:val="20"/>
              </w:rPr>
              <w:t>主要组成成分为碳酸钠、硼酸、三乙醇胺、亚硝酸钠、水</w:t>
            </w:r>
          </w:p>
        </w:tc>
      </w:tr>
      <w:tr w:rsidR="00B87993" w:rsidRPr="008A4958" w14:paraId="4158B8BE" w14:textId="77777777" w:rsidTr="00B87993">
        <w:trPr>
          <w:trHeight w:val="397"/>
          <w:jc w:val="center"/>
        </w:trPr>
        <w:tc>
          <w:tcPr>
            <w:tcW w:w="389" w:type="pct"/>
            <w:vMerge/>
            <w:vAlign w:val="center"/>
          </w:tcPr>
          <w:p w14:paraId="576A73E4" w14:textId="77777777" w:rsidR="00EB0CDB" w:rsidRDefault="00EB0CDB" w:rsidP="00EB0CDB">
            <w:pPr>
              <w:pStyle w:val="af8"/>
            </w:pPr>
          </w:p>
        </w:tc>
        <w:tc>
          <w:tcPr>
            <w:tcW w:w="975" w:type="pct"/>
            <w:noWrap/>
            <w:vAlign w:val="center"/>
          </w:tcPr>
          <w:p w14:paraId="29ECC8BF" w14:textId="77777777" w:rsidR="00EB0CDB" w:rsidRDefault="00EB0CDB" w:rsidP="00EB0CDB">
            <w:pPr>
              <w:pStyle w:val="af8"/>
            </w:pPr>
            <w:r>
              <w:rPr>
                <w:rFonts w:ascii="宋体" w:hAnsi="宋体" w:cs="宋体" w:hint="eastAsia"/>
              </w:rPr>
              <w:t>表调剂</w:t>
            </w:r>
          </w:p>
        </w:tc>
        <w:tc>
          <w:tcPr>
            <w:tcW w:w="983" w:type="pct"/>
            <w:noWrap/>
            <w:vAlign w:val="center"/>
          </w:tcPr>
          <w:p w14:paraId="7BDE15D5" w14:textId="21A3911B" w:rsidR="00EB0CDB" w:rsidRDefault="00EB0CDB" w:rsidP="00EB0CDB">
            <w:pPr>
              <w:pStyle w:val="af8"/>
            </w:pPr>
            <w:r>
              <w:rPr>
                <w:szCs w:val="20"/>
              </w:rPr>
              <w:t>RLQ-209</w:t>
            </w:r>
            <w:r>
              <w:rPr>
                <w:rFonts w:hint="eastAsia"/>
                <w:szCs w:val="20"/>
              </w:rPr>
              <w:t>、</w:t>
            </w:r>
            <w:r>
              <w:t>25L/</w:t>
            </w:r>
            <w:r>
              <w:rPr>
                <w:rFonts w:ascii="宋体" w:hAnsi="宋体" w:cs="宋体" w:hint="eastAsia"/>
              </w:rPr>
              <w:t>桶</w:t>
            </w:r>
          </w:p>
        </w:tc>
        <w:tc>
          <w:tcPr>
            <w:tcW w:w="642" w:type="pct"/>
            <w:vAlign w:val="center"/>
          </w:tcPr>
          <w:p w14:paraId="11F89367" w14:textId="77777777" w:rsidR="00EB0CDB" w:rsidRDefault="00EB0CDB" w:rsidP="00EB0CDB">
            <w:pPr>
              <w:pStyle w:val="af8"/>
            </w:pPr>
            <w:r w:rsidRPr="005118E7">
              <w:t>1</w:t>
            </w:r>
            <w:r>
              <w:rPr>
                <w:rFonts w:hint="eastAsia"/>
              </w:rPr>
              <w:t xml:space="preserve"> t</w:t>
            </w:r>
          </w:p>
        </w:tc>
        <w:tc>
          <w:tcPr>
            <w:tcW w:w="696" w:type="pct"/>
            <w:noWrap/>
            <w:vAlign w:val="center"/>
          </w:tcPr>
          <w:p w14:paraId="083B9630" w14:textId="77777777" w:rsidR="00EB0CDB" w:rsidRDefault="00EB0CDB" w:rsidP="00EB0CDB">
            <w:pPr>
              <w:pStyle w:val="af8"/>
            </w:pPr>
            <w:r>
              <w:rPr>
                <w:rFonts w:hint="eastAsia"/>
                <w:szCs w:val="20"/>
              </w:rPr>
              <w:t>0.2 t</w:t>
            </w:r>
          </w:p>
        </w:tc>
        <w:tc>
          <w:tcPr>
            <w:tcW w:w="1315" w:type="pct"/>
            <w:vAlign w:val="center"/>
          </w:tcPr>
          <w:p w14:paraId="70FD52A7" w14:textId="380B3957" w:rsidR="00EB0CDB" w:rsidRDefault="00EB0CDB" w:rsidP="00EB0CDB">
            <w:pPr>
              <w:pStyle w:val="af8"/>
              <w:jc w:val="both"/>
            </w:pPr>
            <w:r>
              <w:rPr>
                <w:rFonts w:hint="eastAsia"/>
                <w:szCs w:val="20"/>
              </w:rPr>
              <w:t>用于表调，</w:t>
            </w:r>
            <w:r w:rsidRPr="001F6EA4">
              <w:rPr>
                <w:rFonts w:hint="eastAsia"/>
                <w:szCs w:val="20"/>
              </w:rPr>
              <w:t>主要成分为钛盐、锌盐、添加剂</w:t>
            </w:r>
          </w:p>
        </w:tc>
      </w:tr>
      <w:tr w:rsidR="00B87993" w:rsidRPr="008A4958" w14:paraId="568B5F9D" w14:textId="77777777" w:rsidTr="00B87993">
        <w:trPr>
          <w:trHeight w:val="397"/>
          <w:jc w:val="center"/>
        </w:trPr>
        <w:tc>
          <w:tcPr>
            <w:tcW w:w="389" w:type="pct"/>
            <w:vMerge/>
            <w:vAlign w:val="center"/>
          </w:tcPr>
          <w:p w14:paraId="03B43668" w14:textId="77777777" w:rsidR="00EB0CDB" w:rsidRDefault="00EB0CDB" w:rsidP="00EB0CDB">
            <w:pPr>
              <w:pStyle w:val="af8"/>
            </w:pPr>
          </w:p>
        </w:tc>
        <w:tc>
          <w:tcPr>
            <w:tcW w:w="975" w:type="pct"/>
            <w:noWrap/>
            <w:vAlign w:val="center"/>
          </w:tcPr>
          <w:p w14:paraId="3397DE0B" w14:textId="77777777" w:rsidR="00EB0CDB" w:rsidRDefault="00EB0CDB" w:rsidP="00EB0CDB">
            <w:pPr>
              <w:pStyle w:val="af8"/>
            </w:pPr>
            <w:r>
              <w:rPr>
                <w:rFonts w:ascii="宋体" w:hAnsi="宋体" w:cs="宋体" w:hint="eastAsia"/>
              </w:rPr>
              <w:t>化成剂</w:t>
            </w:r>
          </w:p>
        </w:tc>
        <w:tc>
          <w:tcPr>
            <w:tcW w:w="983" w:type="pct"/>
            <w:noWrap/>
            <w:vAlign w:val="center"/>
          </w:tcPr>
          <w:p w14:paraId="642E108E" w14:textId="77777777" w:rsidR="00EB0CDB" w:rsidRDefault="00EB0CDB" w:rsidP="00EB0CDB">
            <w:pPr>
              <w:pStyle w:val="af8"/>
            </w:pPr>
            <w:r>
              <w:t>25L/</w:t>
            </w:r>
            <w:r>
              <w:rPr>
                <w:rFonts w:ascii="宋体" w:hAnsi="宋体" w:cs="宋体" w:hint="eastAsia"/>
              </w:rPr>
              <w:t>桶</w:t>
            </w:r>
          </w:p>
        </w:tc>
        <w:tc>
          <w:tcPr>
            <w:tcW w:w="642" w:type="pct"/>
            <w:vAlign w:val="center"/>
          </w:tcPr>
          <w:p w14:paraId="563DF924" w14:textId="77777777" w:rsidR="00EB0CDB" w:rsidRDefault="00EB0CDB" w:rsidP="00EB0CDB">
            <w:pPr>
              <w:pStyle w:val="af8"/>
            </w:pPr>
            <w:r w:rsidRPr="005118E7">
              <w:t>16.16</w:t>
            </w:r>
            <w:r>
              <w:rPr>
                <w:rFonts w:hint="eastAsia"/>
              </w:rPr>
              <w:t xml:space="preserve"> t</w:t>
            </w:r>
          </w:p>
        </w:tc>
        <w:tc>
          <w:tcPr>
            <w:tcW w:w="696" w:type="pct"/>
            <w:noWrap/>
            <w:vAlign w:val="center"/>
          </w:tcPr>
          <w:p w14:paraId="228BC6F3" w14:textId="77777777" w:rsidR="00EB0CDB" w:rsidRDefault="00EB0CDB" w:rsidP="00EB0CDB">
            <w:pPr>
              <w:pStyle w:val="af8"/>
            </w:pPr>
            <w:r>
              <w:rPr>
                <w:rFonts w:hint="eastAsia"/>
                <w:szCs w:val="20"/>
              </w:rPr>
              <w:t>5 t</w:t>
            </w:r>
          </w:p>
        </w:tc>
        <w:tc>
          <w:tcPr>
            <w:tcW w:w="1315" w:type="pct"/>
            <w:vAlign w:val="center"/>
          </w:tcPr>
          <w:p w14:paraId="675C2F31" w14:textId="18A2BBCE" w:rsidR="00EB0CDB" w:rsidRDefault="00EB0CDB" w:rsidP="00EB0CDB">
            <w:pPr>
              <w:pStyle w:val="af8"/>
              <w:jc w:val="both"/>
            </w:pPr>
            <w:r>
              <w:rPr>
                <w:rFonts w:hint="eastAsia"/>
                <w:szCs w:val="20"/>
              </w:rPr>
              <w:t>用于磷化，</w:t>
            </w:r>
            <w:r w:rsidRPr="001F6EA4">
              <w:rPr>
                <w:rFonts w:hint="eastAsia"/>
                <w:szCs w:val="20"/>
              </w:rPr>
              <w:t>主要成分为氧化锌、磷酸、硝酸、碳酸锰、氟硅酸、氢氟酸、双氧水、铁粉</w:t>
            </w:r>
          </w:p>
        </w:tc>
      </w:tr>
      <w:tr w:rsidR="00B87993" w:rsidRPr="008A4958" w14:paraId="1196972E" w14:textId="77777777" w:rsidTr="00B87993">
        <w:trPr>
          <w:trHeight w:val="397"/>
          <w:jc w:val="center"/>
        </w:trPr>
        <w:tc>
          <w:tcPr>
            <w:tcW w:w="389" w:type="pct"/>
            <w:vMerge/>
            <w:vAlign w:val="center"/>
          </w:tcPr>
          <w:p w14:paraId="3BDFEAB1" w14:textId="77777777" w:rsidR="00EB0CDB" w:rsidRDefault="00EB0CDB" w:rsidP="00EB0CDB">
            <w:pPr>
              <w:pStyle w:val="af8"/>
            </w:pPr>
          </w:p>
        </w:tc>
        <w:tc>
          <w:tcPr>
            <w:tcW w:w="975" w:type="pct"/>
            <w:noWrap/>
            <w:vAlign w:val="center"/>
          </w:tcPr>
          <w:p w14:paraId="183B6E48" w14:textId="77777777" w:rsidR="00EB0CDB" w:rsidRDefault="00EB0CDB" w:rsidP="00EB0CDB">
            <w:pPr>
              <w:pStyle w:val="af8"/>
            </w:pPr>
            <w:r>
              <w:rPr>
                <w:rFonts w:ascii="宋体" w:hAnsi="宋体" w:cs="宋体" w:hint="eastAsia"/>
              </w:rPr>
              <w:t>促进剂</w:t>
            </w:r>
          </w:p>
        </w:tc>
        <w:tc>
          <w:tcPr>
            <w:tcW w:w="983" w:type="pct"/>
            <w:noWrap/>
            <w:vAlign w:val="center"/>
          </w:tcPr>
          <w:p w14:paraId="3B027BCD" w14:textId="0D329EAA" w:rsidR="00EB0CDB" w:rsidRDefault="00EB0CDB" w:rsidP="00EB0CDB">
            <w:pPr>
              <w:pStyle w:val="af8"/>
            </w:pPr>
            <w:r>
              <w:rPr>
                <w:szCs w:val="20"/>
              </w:rPr>
              <w:t>RLC-1</w:t>
            </w:r>
            <w:r>
              <w:rPr>
                <w:rFonts w:hint="eastAsia"/>
                <w:szCs w:val="20"/>
              </w:rPr>
              <w:t>、</w:t>
            </w:r>
            <w:r>
              <w:t>25L/</w:t>
            </w:r>
            <w:r>
              <w:rPr>
                <w:rFonts w:ascii="宋体" w:hAnsi="宋体" w:cs="宋体" w:hint="eastAsia"/>
              </w:rPr>
              <w:t>桶</w:t>
            </w:r>
          </w:p>
        </w:tc>
        <w:tc>
          <w:tcPr>
            <w:tcW w:w="642" w:type="pct"/>
            <w:vAlign w:val="center"/>
          </w:tcPr>
          <w:p w14:paraId="6954316D" w14:textId="77777777" w:rsidR="00EB0CDB" w:rsidRDefault="00EB0CDB" w:rsidP="00EB0CDB">
            <w:pPr>
              <w:pStyle w:val="af8"/>
            </w:pPr>
            <w:r w:rsidRPr="005118E7">
              <w:rPr>
                <w:rFonts w:hint="eastAsia"/>
              </w:rPr>
              <w:t>2</w:t>
            </w:r>
            <w:r>
              <w:rPr>
                <w:rFonts w:hint="eastAsia"/>
              </w:rPr>
              <w:t xml:space="preserve"> t</w:t>
            </w:r>
          </w:p>
        </w:tc>
        <w:tc>
          <w:tcPr>
            <w:tcW w:w="696" w:type="pct"/>
            <w:noWrap/>
            <w:vAlign w:val="center"/>
          </w:tcPr>
          <w:p w14:paraId="5DF90726" w14:textId="77777777" w:rsidR="00EB0CDB" w:rsidRDefault="00EB0CDB" w:rsidP="00EB0CDB">
            <w:pPr>
              <w:pStyle w:val="af8"/>
            </w:pPr>
            <w:r>
              <w:rPr>
                <w:rFonts w:hint="eastAsia"/>
                <w:szCs w:val="20"/>
              </w:rPr>
              <w:t>0.2 t</w:t>
            </w:r>
          </w:p>
        </w:tc>
        <w:tc>
          <w:tcPr>
            <w:tcW w:w="1315" w:type="pct"/>
            <w:vAlign w:val="center"/>
          </w:tcPr>
          <w:p w14:paraId="359433DE" w14:textId="2BFC681B" w:rsidR="00EB0CDB" w:rsidRDefault="00EB0CDB" w:rsidP="00EB0CDB">
            <w:pPr>
              <w:pStyle w:val="af8"/>
              <w:jc w:val="both"/>
            </w:pPr>
            <w:r>
              <w:rPr>
                <w:rFonts w:hint="eastAsia"/>
                <w:szCs w:val="20"/>
              </w:rPr>
              <w:t>用于磷化，</w:t>
            </w:r>
            <w:r w:rsidRPr="001F6EA4">
              <w:rPr>
                <w:rFonts w:hint="eastAsia"/>
                <w:szCs w:val="20"/>
              </w:rPr>
              <w:t>主要成分为亚硝酸钠</w:t>
            </w:r>
          </w:p>
        </w:tc>
      </w:tr>
      <w:tr w:rsidR="00B87993" w:rsidRPr="008A4958" w14:paraId="04E9303E" w14:textId="77777777" w:rsidTr="00B87993">
        <w:trPr>
          <w:trHeight w:val="397"/>
          <w:jc w:val="center"/>
        </w:trPr>
        <w:tc>
          <w:tcPr>
            <w:tcW w:w="389" w:type="pct"/>
            <w:vMerge/>
            <w:vAlign w:val="center"/>
          </w:tcPr>
          <w:p w14:paraId="593276C8" w14:textId="77777777" w:rsidR="00EB0CDB" w:rsidRDefault="00EB0CDB" w:rsidP="00EB0CDB">
            <w:pPr>
              <w:pStyle w:val="af8"/>
            </w:pPr>
          </w:p>
        </w:tc>
        <w:tc>
          <w:tcPr>
            <w:tcW w:w="975" w:type="pct"/>
            <w:noWrap/>
            <w:vAlign w:val="center"/>
          </w:tcPr>
          <w:p w14:paraId="0003C3E8" w14:textId="77777777" w:rsidR="00EB0CDB" w:rsidRDefault="00EB0CDB" w:rsidP="00EB0CDB">
            <w:pPr>
              <w:pStyle w:val="af8"/>
            </w:pPr>
            <w:r>
              <w:rPr>
                <w:rFonts w:ascii="宋体" w:hAnsi="宋体" w:cs="宋体" w:hint="eastAsia"/>
              </w:rPr>
              <w:t>中和剂</w:t>
            </w:r>
          </w:p>
        </w:tc>
        <w:tc>
          <w:tcPr>
            <w:tcW w:w="983" w:type="pct"/>
            <w:noWrap/>
            <w:vAlign w:val="center"/>
          </w:tcPr>
          <w:p w14:paraId="2B7F4851" w14:textId="34A99B6C" w:rsidR="00EB0CDB" w:rsidRDefault="00EB0CDB" w:rsidP="00EB0CDB">
            <w:pPr>
              <w:pStyle w:val="af8"/>
            </w:pPr>
            <w:r>
              <w:rPr>
                <w:szCs w:val="20"/>
              </w:rPr>
              <w:t>RLZ-02</w:t>
            </w:r>
            <w:r>
              <w:rPr>
                <w:rFonts w:hint="eastAsia"/>
                <w:szCs w:val="20"/>
              </w:rPr>
              <w:t>、</w:t>
            </w:r>
            <w:r>
              <w:t>25L/</w:t>
            </w:r>
            <w:r>
              <w:rPr>
                <w:rFonts w:ascii="宋体" w:hAnsi="宋体" w:cs="宋体" w:hint="eastAsia"/>
              </w:rPr>
              <w:t>桶</w:t>
            </w:r>
          </w:p>
        </w:tc>
        <w:tc>
          <w:tcPr>
            <w:tcW w:w="642" w:type="pct"/>
            <w:vAlign w:val="center"/>
          </w:tcPr>
          <w:p w14:paraId="4D060545" w14:textId="77777777" w:rsidR="00EB0CDB" w:rsidRDefault="00EB0CDB" w:rsidP="00EB0CDB">
            <w:pPr>
              <w:pStyle w:val="af8"/>
            </w:pPr>
            <w:r w:rsidRPr="005118E7">
              <w:t>20</w:t>
            </w:r>
            <w:r>
              <w:rPr>
                <w:rFonts w:hint="eastAsia"/>
              </w:rPr>
              <w:t xml:space="preserve"> t</w:t>
            </w:r>
          </w:p>
        </w:tc>
        <w:tc>
          <w:tcPr>
            <w:tcW w:w="696" w:type="pct"/>
            <w:noWrap/>
            <w:vAlign w:val="center"/>
          </w:tcPr>
          <w:p w14:paraId="7B05186B" w14:textId="77777777" w:rsidR="00EB0CDB" w:rsidRDefault="00EB0CDB" w:rsidP="00EB0CDB">
            <w:pPr>
              <w:pStyle w:val="af8"/>
            </w:pPr>
            <w:r>
              <w:rPr>
                <w:szCs w:val="20"/>
              </w:rPr>
              <w:t>3</w:t>
            </w:r>
            <w:r>
              <w:rPr>
                <w:rFonts w:hint="eastAsia"/>
                <w:szCs w:val="20"/>
              </w:rPr>
              <w:t xml:space="preserve"> t</w:t>
            </w:r>
          </w:p>
        </w:tc>
        <w:tc>
          <w:tcPr>
            <w:tcW w:w="1315" w:type="pct"/>
            <w:vAlign w:val="center"/>
          </w:tcPr>
          <w:p w14:paraId="0D86BC0E" w14:textId="0407A74B" w:rsidR="00EB0CDB" w:rsidRDefault="00EB0CDB" w:rsidP="00EB0CDB">
            <w:pPr>
              <w:pStyle w:val="af8"/>
              <w:jc w:val="both"/>
            </w:pPr>
            <w:r>
              <w:rPr>
                <w:rFonts w:hint="eastAsia"/>
                <w:szCs w:val="20"/>
              </w:rPr>
              <w:t>用于磷化，</w:t>
            </w:r>
            <w:r w:rsidRPr="001F6EA4">
              <w:rPr>
                <w:rFonts w:hint="eastAsia"/>
                <w:szCs w:val="20"/>
              </w:rPr>
              <w:t>主要成分为氢氧化钠</w:t>
            </w:r>
          </w:p>
        </w:tc>
      </w:tr>
      <w:tr w:rsidR="00B87993" w:rsidRPr="008A4958" w14:paraId="69409BFA" w14:textId="77777777" w:rsidTr="00B87993">
        <w:trPr>
          <w:trHeight w:val="397"/>
          <w:jc w:val="center"/>
        </w:trPr>
        <w:tc>
          <w:tcPr>
            <w:tcW w:w="389" w:type="pct"/>
            <w:vMerge/>
            <w:vAlign w:val="center"/>
          </w:tcPr>
          <w:p w14:paraId="00EC751F" w14:textId="77777777" w:rsidR="00EB0CDB" w:rsidRDefault="00EB0CDB" w:rsidP="00EB0CDB">
            <w:pPr>
              <w:pStyle w:val="af8"/>
            </w:pPr>
          </w:p>
        </w:tc>
        <w:tc>
          <w:tcPr>
            <w:tcW w:w="975" w:type="pct"/>
            <w:noWrap/>
            <w:vAlign w:val="center"/>
          </w:tcPr>
          <w:p w14:paraId="0A55DB64" w14:textId="77777777" w:rsidR="00EB0CDB" w:rsidRDefault="00EB0CDB" w:rsidP="00EB0CDB">
            <w:pPr>
              <w:pStyle w:val="af8"/>
            </w:pPr>
            <w:r>
              <w:rPr>
                <w:rFonts w:ascii="宋体" w:hAnsi="宋体" w:cs="宋体"/>
                <w:sz w:val="22"/>
              </w:rPr>
              <w:t>表调剂</w:t>
            </w:r>
          </w:p>
        </w:tc>
        <w:tc>
          <w:tcPr>
            <w:tcW w:w="983" w:type="pct"/>
            <w:noWrap/>
            <w:vAlign w:val="center"/>
          </w:tcPr>
          <w:p w14:paraId="1ACE367E" w14:textId="6D908241" w:rsidR="00EB0CDB" w:rsidRDefault="00EB0CDB" w:rsidP="00EB0CDB">
            <w:pPr>
              <w:pStyle w:val="af8"/>
            </w:pPr>
            <w:r>
              <w:rPr>
                <w:szCs w:val="20"/>
              </w:rPr>
              <w:t>RLQ-218</w:t>
            </w:r>
            <w:r>
              <w:rPr>
                <w:rFonts w:hint="eastAsia"/>
                <w:szCs w:val="20"/>
              </w:rPr>
              <w:t>、</w:t>
            </w:r>
            <w:r>
              <w:t>25L/</w:t>
            </w:r>
            <w:r>
              <w:rPr>
                <w:rFonts w:ascii="宋体" w:hAnsi="宋体" w:cs="宋体" w:hint="eastAsia"/>
              </w:rPr>
              <w:t>桶</w:t>
            </w:r>
          </w:p>
        </w:tc>
        <w:tc>
          <w:tcPr>
            <w:tcW w:w="642" w:type="pct"/>
            <w:vAlign w:val="center"/>
          </w:tcPr>
          <w:p w14:paraId="740D305D" w14:textId="77777777" w:rsidR="00EB0CDB" w:rsidRDefault="00EB0CDB" w:rsidP="00EB0CDB">
            <w:pPr>
              <w:pStyle w:val="af8"/>
            </w:pPr>
            <w:r w:rsidRPr="005118E7">
              <w:t>13.568</w:t>
            </w:r>
            <w:r>
              <w:rPr>
                <w:rFonts w:hint="eastAsia"/>
              </w:rPr>
              <w:t xml:space="preserve"> t</w:t>
            </w:r>
          </w:p>
        </w:tc>
        <w:tc>
          <w:tcPr>
            <w:tcW w:w="696" w:type="pct"/>
            <w:noWrap/>
            <w:vAlign w:val="center"/>
          </w:tcPr>
          <w:p w14:paraId="390544E7" w14:textId="77777777" w:rsidR="00EB0CDB" w:rsidRDefault="00EB0CDB" w:rsidP="00EB0CDB">
            <w:pPr>
              <w:pStyle w:val="af8"/>
            </w:pPr>
            <w:r>
              <w:rPr>
                <w:szCs w:val="20"/>
              </w:rPr>
              <w:t>3</w:t>
            </w:r>
            <w:r>
              <w:rPr>
                <w:rFonts w:hint="eastAsia"/>
                <w:szCs w:val="20"/>
              </w:rPr>
              <w:t xml:space="preserve"> t</w:t>
            </w:r>
          </w:p>
        </w:tc>
        <w:tc>
          <w:tcPr>
            <w:tcW w:w="1315" w:type="pct"/>
            <w:vAlign w:val="center"/>
          </w:tcPr>
          <w:p w14:paraId="1A311D60" w14:textId="576F8D67" w:rsidR="00EB0CDB" w:rsidRDefault="00EB0CDB" w:rsidP="00EB0CDB">
            <w:pPr>
              <w:pStyle w:val="af8"/>
              <w:jc w:val="both"/>
            </w:pPr>
            <w:r>
              <w:rPr>
                <w:rFonts w:hint="eastAsia"/>
                <w:szCs w:val="20"/>
              </w:rPr>
              <w:t>用于酸化，</w:t>
            </w:r>
            <w:r w:rsidRPr="001F6EA4">
              <w:rPr>
                <w:rFonts w:hint="eastAsia"/>
                <w:szCs w:val="20"/>
              </w:rPr>
              <w:t>主要成分为硫酸、氢氟酸</w:t>
            </w:r>
          </w:p>
        </w:tc>
      </w:tr>
      <w:tr w:rsidR="00B87993" w:rsidRPr="008A4958" w14:paraId="55FAB031" w14:textId="77777777" w:rsidTr="00B87993">
        <w:trPr>
          <w:trHeight w:val="397"/>
          <w:jc w:val="center"/>
        </w:trPr>
        <w:tc>
          <w:tcPr>
            <w:tcW w:w="389" w:type="pct"/>
            <w:vMerge/>
            <w:vAlign w:val="center"/>
          </w:tcPr>
          <w:p w14:paraId="6EACB72F" w14:textId="77777777" w:rsidR="00EB0CDB" w:rsidRDefault="00EB0CDB" w:rsidP="00EB0CDB">
            <w:pPr>
              <w:pStyle w:val="af8"/>
            </w:pPr>
          </w:p>
        </w:tc>
        <w:tc>
          <w:tcPr>
            <w:tcW w:w="975" w:type="pct"/>
            <w:noWrap/>
            <w:vAlign w:val="center"/>
          </w:tcPr>
          <w:p w14:paraId="72FC7F75" w14:textId="77777777" w:rsidR="00EB0CDB" w:rsidRDefault="00EB0CDB" w:rsidP="00EB0CDB">
            <w:pPr>
              <w:pStyle w:val="af8"/>
            </w:pPr>
            <w:r>
              <w:rPr>
                <w:rFonts w:ascii="宋体" w:hAnsi="宋体" w:cs="宋体" w:hint="eastAsia"/>
              </w:rPr>
              <w:t>无磷处理液</w:t>
            </w:r>
          </w:p>
        </w:tc>
        <w:tc>
          <w:tcPr>
            <w:tcW w:w="983" w:type="pct"/>
            <w:noWrap/>
            <w:vAlign w:val="center"/>
          </w:tcPr>
          <w:p w14:paraId="5BB28F3B" w14:textId="2D84085D" w:rsidR="00EB0CDB" w:rsidRDefault="00EB0CDB" w:rsidP="00EB0CDB">
            <w:pPr>
              <w:pStyle w:val="af8"/>
            </w:pPr>
            <w:r>
              <w:rPr>
                <w:szCs w:val="20"/>
              </w:rPr>
              <w:t>RLL-7601</w:t>
            </w:r>
            <w:r>
              <w:rPr>
                <w:rFonts w:hint="eastAsia"/>
                <w:szCs w:val="20"/>
              </w:rPr>
              <w:t>、</w:t>
            </w:r>
            <w:r>
              <w:t>25L/</w:t>
            </w:r>
            <w:r>
              <w:rPr>
                <w:rFonts w:ascii="宋体" w:hAnsi="宋体" w:cs="宋体" w:hint="eastAsia"/>
              </w:rPr>
              <w:t>桶</w:t>
            </w:r>
          </w:p>
        </w:tc>
        <w:tc>
          <w:tcPr>
            <w:tcW w:w="642" w:type="pct"/>
            <w:vAlign w:val="center"/>
          </w:tcPr>
          <w:p w14:paraId="6C2DC1A4" w14:textId="77777777" w:rsidR="00EB0CDB" w:rsidRDefault="00EB0CDB" w:rsidP="00EB0CDB">
            <w:pPr>
              <w:pStyle w:val="af8"/>
            </w:pPr>
            <w:r w:rsidRPr="005118E7">
              <w:t>6.784</w:t>
            </w:r>
            <w:r>
              <w:rPr>
                <w:rFonts w:hint="eastAsia"/>
              </w:rPr>
              <w:t xml:space="preserve"> t</w:t>
            </w:r>
          </w:p>
        </w:tc>
        <w:tc>
          <w:tcPr>
            <w:tcW w:w="696" w:type="pct"/>
            <w:noWrap/>
            <w:vAlign w:val="center"/>
          </w:tcPr>
          <w:p w14:paraId="326AB068" w14:textId="77777777" w:rsidR="00EB0CDB" w:rsidRDefault="00EB0CDB" w:rsidP="00EB0CDB">
            <w:pPr>
              <w:pStyle w:val="af8"/>
            </w:pPr>
            <w:r>
              <w:rPr>
                <w:rFonts w:hint="eastAsia"/>
                <w:szCs w:val="20"/>
              </w:rPr>
              <w:t>4 t</w:t>
            </w:r>
          </w:p>
        </w:tc>
        <w:tc>
          <w:tcPr>
            <w:tcW w:w="1315" w:type="pct"/>
            <w:vAlign w:val="center"/>
          </w:tcPr>
          <w:p w14:paraId="41FE5B20" w14:textId="542F16A1" w:rsidR="00EB0CDB" w:rsidRDefault="00EB0CDB" w:rsidP="00EB0CDB">
            <w:pPr>
              <w:pStyle w:val="af8"/>
              <w:jc w:val="both"/>
            </w:pPr>
            <w:r>
              <w:rPr>
                <w:rFonts w:hint="eastAsia"/>
                <w:szCs w:val="20"/>
              </w:rPr>
              <w:t>用于钝化，</w:t>
            </w:r>
            <w:r w:rsidRPr="001F6EA4">
              <w:rPr>
                <w:rFonts w:hint="eastAsia"/>
                <w:szCs w:val="20"/>
              </w:rPr>
              <w:t>主要成分为氟锆酸、柠檬酸、硝酸镁、硝酸锆、丙烯酸树脂</w:t>
            </w:r>
          </w:p>
        </w:tc>
      </w:tr>
      <w:tr w:rsidR="00B87993" w:rsidRPr="008A4958" w14:paraId="35C10755" w14:textId="77777777" w:rsidTr="00B87993">
        <w:trPr>
          <w:trHeight w:val="397"/>
          <w:jc w:val="center"/>
        </w:trPr>
        <w:tc>
          <w:tcPr>
            <w:tcW w:w="389" w:type="pct"/>
            <w:vMerge/>
            <w:vAlign w:val="center"/>
          </w:tcPr>
          <w:p w14:paraId="0D463247" w14:textId="77777777" w:rsidR="00EB0CDB" w:rsidRDefault="00EB0CDB" w:rsidP="00EB0CDB">
            <w:pPr>
              <w:pStyle w:val="af8"/>
            </w:pPr>
          </w:p>
        </w:tc>
        <w:tc>
          <w:tcPr>
            <w:tcW w:w="975" w:type="pct"/>
            <w:noWrap/>
            <w:vAlign w:val="center"/>
          </w:tcPr>
          <w:p w14:paraId="5903858A" w14:textId="77777777" w:rsidR="00EB0CDB" w:rsidRDefault="00EB0CDB" w:rsidP="00EB0CDB">
            <w:pPr>
              <w:pStyle w:val="af8"/>
            </w:pPr>
            <w:r>
              <w:rPr>
                <w:rFonts w:ascii="宋体" w:hAnsi="宋体" w:cs="宋体" w:hint="eastAsia"/>
              </w:rPr>
              <w:t>电泳漆料</w:t>
            </w:r>
          </w:p>
        </w:tc>
        <w:tc>
          <w:tcPr>
            <w:tcW w:w="983" w:type="pct"/>
            <w:noWrap/>
            <w:vAlign w:val="center"/>
          </w:tcPr>
          <w:p w14:paraId="7726DE5D" w14:textId="0D7A78C1" w:rsidR="00EB0CDB" w:rsidRDefault="00EB0CDB" w:rsidP="00EB0CDB">
            <w:pPr>
              <w:pStyle w:val="af8"/>
            </w:pPr>
            <w:r w:rsidRPr="003B3EE4">
              <w:rPr>
                <w:rFonts w:hint="eastAsia"/>
                <w:sz w:val="18"/>
                <w:szCs w:val="20"/>
              </w:rPr>
              <w:t>CP524C</w:t>
            </w:r>
            <w:r w:rsidRPr="003B3EE4">
              <w:rPr>
                <w:rFonts w:hint="eastAsia"/>
                <w:sz w:val="18"/>
                <w:szCs w:val="20"/>
              </w:rPr>
              <w:t>颜料浆：</w:t>
            </w:r>
            <w:r w:rsidRPr="003B3EE4">
              <w:rPr>
                <w:rFonts w:hint="eastAsia"/>
                <w:sz w:val="18"/>
                <w:szCs w:val="20"/>
              </w:rPr>
              <w:t>CR681</w:t>
            </w:r>
            <w:r w:rsidRPr="003B3EE4">
              <w:rPr>
                <w:rFonts w:hint="eastAsia"/>
                <w:sz w:val="18"/>
                <w:szCs w:val="20"/>
              </w:rPr>
              <w:t>树脂</w:t>
            </w:r>
            <w:r w:rsidRPr="003B3EE4">
              <w:rPr>
                <w:rFonts w:hint="eastAsia"/>
                <w:sz w:val="18"/>
                <w:szCs w:val="20"/>
              </w:rPr>
              <w:t>=</w:t>
            </w:r>
            <w:r w:rsidRPr="003B3EE4">
              <w:rPr>
                <w:sz w:val="18"/>
                <w:szCs w:val="20"/>
              </w:rPr>
              <w:t>1</w:t>
            </w:r>
            <w:r w:rsidRPr="003B3EE4">
              <w:rPr>
                <w:rFonts w:hint="eastAsia"/>
                <w:sz w:val="18"/>
                <w:szCs w:val="20"/>
              </w:rPr>
              <w:t>:5</w:t>
            </w:r>
            <w:r>
              <w:rPr>
                <w:rFonts w:hint="eastAsia"/>
                <w:sz w:val="18"/>
                <w:szCs w:val="20"/>
              </w:rPr>
              <w:t>、</w:t>
            </w:r>
            <w:r>
              <w:rPr>
                <w:rFonts w:hint="eastAsia"/>
              </w:rPr>
              <w:t>60</w:t>
            </w:r>
            <w:r>
              <w:t>kg</w:t>
            </w:r>
            <w:r>
              <w:rPr>
                <w:rFonts w:hint="eastAsia"/>
              </w:rPr>
              <w:t>/</w:t>
            </w:r>
            <w:r>
              <w:rPr>
                <w:rFonts w:ascii="宋体" w:hAnsi="宋体" w:cs="宋体" w:hint="eastAsia"/>
              </w:rPr>
              <w:t>桶</w:t>
            </w:r>
          </w:p>
        </w:tc>
        <w:tc>
          <w:tcPr>
            <w:tcW w:w="642" w:type="pct"/>
            <w:vAlign w:val="center"/>
          </w:tcPr>
          <w:p w14:paraId="292D90D2" w14:textId="77777777" w:rsidR="00EB0CDB" w:rsidRDefault="00EB0CDB" w:rsidP="00EB0CDB">
            <w:pPr>
              <w:pStyle w:val="af8"/>
            </w:pPr>
            <w:r w:rsidRPr="005118E7">
              <w:t>579.987</w:t>
            </w:r>
            <w:r>
              <w:rPr>
                <w:rFonts w:hint="eastAsia"/>
              </w:rPr>
              <w:t xml:space="preserve"> t</w:t>
            </w:r>
          </w:p>
        </w:tc>
        <w:tc>
          <w:tcPr>
            <w:tcW w:w="696" w:type="pct"/>
            <w:noWrap/>
            <w:vAlign w:val="center"/>
          </w:tcPr>
          <w:p w14:paraId="541985A8" w14:textId="77777777" w:rsidR="00EB0CDB" w:rsidRDefault="00EB0CDB" w:rsidP="00EB0CDB">
            <w:pPr>
              <w:pStyle w:val="af8"/>
            </w:pPr>
            <w:r>
              <w:rPr>
                <w:szCs w:val="20"/>
              </w:rPr>
              <w:t>20</w:t>
            </w:r>
            <w:r>
              <w:rPr>
                <w:rFonts w:hint="eastAsia"/>
                <w:szCs w:val="20"/>
              </w:rPr>
              <w:t xml:space="preserve"> t</w:t>
            </w:r>
          </w:p>
        </w:tc>
        <w:tc>
          <w:tcPr>
            <w:tcW w:w="1315" w:type="pct"/>
            <w:vAlign w:val="center"/>
          </w:tcPr>
          <w:p w14:paraId="72294ECD" w14:textId="2E772981" w:rsidR="00EB0CDB" w:rsidRDefault="00EB0CDB" w:rsidP="00EB0CDB">
            <w:pPr>
              <w:pStyle w:val="af8"/>
              <w:jc w:val="both"/>
            </w:pPr>
            <w:r>
              <w:rPr>
                <w:rFonts w:hint="eastAsia"/>
                <w:szCs w:val="20"/>
              </w:rPr>
              <w:t>用于电泳，</w:t>
            </w:r>
            <w:r w:rsidRPr="001F6EA4">
              <w:rPr>
                <w:rFonts w:hint="eastAsia"/>
                <w:szCs w:val="20"/>
              </w:rPr>
              <w:t>主要组成有环氧聚氨酯树脂、</w:t>
            </w:r>
            <w:r w:rsidRPr="001F6EA4">
              <w:rPr>
                <w:rFonts w:hint="eastAsia"/>
                <w:szCs w:val="20"/>
              </w:rPr>
              <w:t>5,8,11,13,16,19-</w:t>
            </w:r>
            <w:proofErr w:type="gramStart"/>
            <w:r w:rsidRPr="001F6EA4">
              <w:rPr>
                <w:rFonts w:hint="eastAsia"/>
                <w:szCs w:val="20"/>
              </w:rPr>
              <w:t>六氧杂</w:t>
            </w:r>
            <w:proofErr w:type="gramEnd"/>
            <w:r w:rsidRPr="001F6EA4">
              <w:rPr>
                <w:rFonts w:hint="eastAsia"/>
                <w:szCs w:val="20"/>
              </w:rPr>
              <w:t>二十三烷、</w:t>
            </w:r>
            <w:r w:rsidRPr="001F6EA4">
              <w:rPr>
                <w:rFonts w:hint="eastAsia"/>
                <w:szCs w:val="20"/>
              </w:rPr>
              <w:t>5-</w:t>
            </w:r>
            <w:r w:rsidRPr="001F6EA4">
              <w:rPr>
                <w:rFonts w:hint="eastAsia"/>
                <w:szCs w:val="20"/>
              </w:rPr>
              <w:t>氯</w:t>
            </w:r>
            <w:r w:rsidRPr="001F6EA4">
              <w:rPr>
                <w:rFonts w:hint="eastAsia"/>
                <w:szCs w:val="20"/>
              </w:rPr>
              <w:t>-2-</w:t>
            </w:r>
            <w:r w:rsidRPr="001F6EA4">
              <w:rPr>
                <w:rFonts w:hint="eastAsia"/>
                <w:szCs w:val="20"/>
              </w:rPr>
              <w:t>甲基</w:t>
            </w:r>
            <w:r w:rsidRPr="001F6EA4">
              <w:rPr>
                <w:rFonts w:hint="eastAsia"/>
                <w:szCs w:val="20"/>
              </w:rPr>
              <w:t>-3</w:t>
            </w:r>
            <w:r w:rsidRPr="001F6EA4">
              <w:rPr>
                <w:rFonts w:hint="eastAsia"/>
                <w:szCs w:val="20"/>
              </w:rPr>
              <w:t>（</w:t>
            </w:r>
            <w:r w:rsidRPr="001F6EA4">
              <w:rPr>
                <w:rFonts w:hint="eastAsia"/>
                <w:szCs w:val="20"/>
              </w:rPr>
              <w:t>2H</w:t>
            </w:r>
            <w:r w:rsidRPr="001F6EA4">
              <w:rPr>
                <w:rFonts w:hint="eastAsia"/>
                <w:szCs w:val="20"/>
              </w:rPr>
              <w:t>）异噻唑酮、</w:t>
            </w:r>
            <w:r w:rsidRPr="001F6EA4">
              <w:rPr>
                <w:rFonts w:hint="eastAsia"/>
                <w:szCs w:val="20"/>
              </w:rPr>
              <w:t>2-</w:t>
            </w:r>
            <w:r w:rsidRPr="001F6EA4">
              <w:rPr>
                <w:rFonts w:hint="eastAsia"/>
                <w:szCs w:val="20"/>
              </w:rPr>
              <w:t>甲基</w:t>
            </w:r>
            <w:r w:rsidRPr="001F6EA4">
              <w:rPr>
                <w:rFonts w:hint="eastAsia"/>
                <w:szCs w:val="20"/>
              </w:rPr>
              <w:t>3</w:t>
            </w:r>
            <w:r w:rsidRPr="001F6EA4">
              <w:rPr>
                <w:rFonts w:hint="eastAsia"/>
                <w:szCs w:val="20"/>
              </w:rPr>
              <w:t>（</w:t>
            </w:r>
            <w:r w:rsidRPr="001F6EA4">
              <w:rPr>
                <w:rFonts w:hint="eastAsia"/>
                <w:szCs w:val="20"/>
              </w:rPr>
              <w:t>2H</w:t>
            </w:r>
            <w:r w:rsidRPr="001F6EA4">
              <w:rPr>
                <w:rFonts w:hint="eastAsia"/>
                <w:szCs w:val="20"/>
              </w:rPr>
              <w:t>）异噻唑</w:t>
            </w:r>
            <w:proofErr w:type="gramStart"/>
            <w:r w:rsidRPr="001F6EA4">
              <w:rPr>
                <w:rFonts w:hint="eastAsia"/>
                <w:szCs w:val="20"/>
              </w:rPr>
              <w:t>酮</w:t>
            </w:r>
            <w:proofErr w:type="gramEnd"/>
            <w:r w:rsidRPr="001F6EA4">
              <w:rPr>
                <w:rFonts w:hint="eastAsia"/>
                <w:szCs w:val="20"/>
              </w:rPr>
              <w:t>混合物、</w:t>
            </w:r>
            <w:r w:rsidRPr="001F6EA4">
              <w:rPr>
                <w:rFonts w:hint="eastAsia"/>
                <w:szCs w:val="20"/>
              </w:rPr>
              <w:t>2-</w:t>
            </w:r>
            <w:proofErr w:type="gramStart"/>
            <w:r w:rsidRPr="001F6EA4">
              <w:rPr>
                <w:rFonts w:hint="eastAsia"/>
                <w:szCs w:val="20"/>
              </w:rPr>
              <w:t>丁氧乙醇</w:t>
            </w:r>
            <w:proofErr w:type="gramEnd"/>
            <w:r w:rsidRPr="001F6EA4">
              <w:rPr>
                <w:rFonts w:hint="eastAsia"/>
                <w:szCs w:val="20"/>
              </w:rPr>
              <w:t>、二丁基氧化锡、炭黑和水</w:t>
            </w:r>
          </w:p>
        </w:tc>
      </w:tr>
      <w:tr w:rsidR="00B87993" w:rsidRPr="008A4958" w14:paraId="20E2524A" w14:textId="77777777" w:rsidTr="00B87993">
        <w:trPr>
          <w:trHeight w:val="397"/>
          <w:jc w:val="center"/>
        </w:trPr>
        <w:tc>
          <w:tcPr>
            <w:tcW w:w="389" w:type="pct"/>
            <w:vMerge/>
            <w:vAlign w:val="center"/>
          </w:tcPr>
          <w:p w14:paraId="49432145" w14:textId="77777777" w:rsidR="00EB0CDB" w:rsidRDefault="00EB0CDB" w:rsidP="00EB0CDB">
            <w:pPr>
              <w:pStyle w:val="af8"/>
            </w:pPr>
          </w:p>
        </w:tc>
        <w:tc>
          <w:tcPr>
            <w:tcW w:w="975" w:type="pct"/>
            <w:noWrap/>
            <w:vAlign w:val="center"/>
          </w:tcPr>
          <w:p w14:paraId="2F60224B" w14:textId="77777777" w:rsidR="00EB0CDB" w:rsidRDefault="00EB0CDB" w:rsidP="00EB0CDB">
            <w:pPr>
              <w:pStyle w:val="af8"/>
            </w:pPr>
            <w:r>
              <w:rPr>
                <w:rFonts w:ascii="宋体" w:hAnsi="宋体" w:cs="宋体" w:hint="eastAsia"/>
              </w:rPr>
              <w:t>助剂</w:t>
            </w:r>
          </w:p>
        </w:tc>
        <w:tc>
          <w:tcPr>
            <w:tcW w:w="983" w:type="pct"/>
            <w:noWrap/>
            <w:vAlign w:val="center"/>
          </w:tcPr>
          <w:p w14:paraId="16106300" w14:textId="498A5FB1" w:rsidR="00EB0CDB" w:rsidRDefault="00EB0CDB" w:rsidP="00EB0CDB">
            <w:pPr>
              <w:pStyle w:val="af8"/>
            </w:pPr>
            <w:r>
              <w:rPr>
                <w:szCs w:val="20"/>
              </w:rPr>
              <w:t>PPGADD-01</w:t>
            </w:r>
            <w:r>
              <w:rPr>
                <w:rFonts w:hint="eastAsia"/>
                <w:szCs w:val="20"/>
              </w:rPr>
              <w:t>、</w:t>
            </w:r>
            <w:r>
              <w:rPr>
                <w:rFonts w:hint="eastAsia"/>
              </w:rPr>
              <w:t>20</w:t>
            </w:r>
            <w:r>
              <w:t>kg/</w:t>
            </w:r>
            <w:r>
              <w:rPr>
                <w:rFonts w:ascii="宋体" w:hAnsi="宋体" w:cs="宋体" w:hint="eastAsia"/>
              </w:rPr>
              <w:t>桶</w:t>
            </w:r>
          </w:p>
        </w:tc>
        <w:tc>
          <w:tcPr>
            <w:tcW w:w="642" w:type="pct"/>
            <w:vAlign w:val="center"/>
          </w:tcPr>
          <w:p w14:paraId="0DB2C2FB" w14:textId="77777777" w:rsidR="00EB0CDB" w:rsidRDefault="00EB0CDB" w:rsidP="00EB0CDB">
            <w:pPr>
              <w:pStyle w:val="af8"/>
            </w:pPr>
            <w:r>
              <w:t>4</w:t>
            </w:r>
            <w:r>
              <w:rPr>
                <w:rFonts w:hint="eastAsia"/>
              </w:rPr>
              <w:t xml:space="preserve"> t</w:t>
            </w:r>
          </w:p>
        </w:tc>
        <w:tc>
          <w:tcPr>
            <w:tcW w:w="696" w:type="pct"/>
            <w:noWrap/>
            <w:vAlign w:val="center"/>
          </w:tcPr>
          <w:p w14:paraId="1DEED1B4" w14:textId="77777777" w:rsidR="00EB0CDB" w:rsidRDefault="00EB0CDB" w:rsidP="00EB0CDB">
            <w:pPr>
              <w:pStyle w:val="af8"/>
            </w:pPr>
            <w:r>
              <w:rPr>
                <w:rFonts w:hint="eastAsia"/>
                <w:szCs w:val="20"/>
              </w:rPr>
              <w:t>0.4 t</w:t>
            </w:r>
          </w:p>
        </w:tc>
        <w:tc>
          <w:tcPr>
            <w:tcW w:w="1315" w:type="pct"/>
            <w:vAlign w:val="center"/>
          </w:tcPr>
          <w:p w14:paraId="6DEFBAE8" w14:textId="7A91E1A5" w:rsidR="00EB0CDB" w:rsidRDefault="00EB0CDB" w:rsidP="00EB0CDB">
            <w:pPr>
              <w:pStyle w:val="af8"/>
            </w:pPr>
            <w:r>
              <w:rPr>
                <w:rFonts w:hint="eastAsia"/>
                <w:szCs w:val="20"/>
              </w:rPr>
              <w:t>用于电泳调节，</w:t>
            </w:r>
            <w:r w:rsidRPr="001F6EA4">
              <w:rPr>
                <w:rFonts w:hint="eastAsia"/>
                <w:szCs w:val="20"/>
              </w:rPr>
              <w:t>主要成分为乙酸</w:t>
            </w:r>
          </w:p>
        </w:tc>
      </w:tr>
      <w:tr w:rsidR="00B87993" w:rsidRPr="008A4958" w14:paraId="0ED87631" w14:textId="77777777" w:rsidTr="00B87993">
        <w:trPr>
          <w:trHeight w:val="397"/>
          <w:jc w:val="center"/>
        </w:trPr>
        <w:tc>
          <w:tcPr>
            <w:tcW w:w="389" w:type="pct"/>
            <w:vMerge/>
            <w:vAlign w:val="center"/>
          </w:tcPr>
          <w:p w14:paraId="257BAC0A" w14:textId="77777777" w:rsidR="00EB0CDB" w:rsidRDefault="00EB0CDB" w:rsidP="00EB0CDB">
            <w:pPr>
              <w:pStyle w:val="af8"/>
            </w:pPr>
          </w:p>
        </w:tc>
        <w:tc>
          <w:tcPr>
            <w:tcW w:w="975" w:type="pct"/>
            <w:noWrap/>
            <w:vAlign w:val="center"/>
          </w:tcPr>
          <w:p w14:paraId="1483B63B" w14:textId="77777777" w:rsidR="00EB0CDB" w:rsidRDefault="00EB0CDB" w:rsidP="00EB0CDB">
            <w:pPr>
              <w:pStyle w:val="af8"/>
            </w:pPr>
            <w:r>
              <w:rPr>
                <w:rFonts w:ascii="宋体" w:hAnsi="宋体" w:cs="宋体" w:hint="eastAsia"/>
              </w:rPr>
              <w:t>助剂</w:t>
            </w:r>
          </w:p>
        </w:tc>
        <w:tc>
          <w:tcPr>
            <w:tcW w:w="983" w:type="pct"/>
            <w:noWrap/>
            <w:vAlign w:val="center"/>
          </w:tcPr>
          <w:p w14:paraId="1BF2AA8F" w14:textId="51CD5053" w:rsidR="00EB0CDB" w:rsidRDefault="00EB0CDB" w:rsidP="00EB0CDB">
            <w:pPr>
              <w:pStyle w:val="af8"/>
            </w:pPr>
            <w:r>
              <w:rPr>
                <w:sz w:val="18"/>
                <w:szCs w:val="20"/>
              </w:rPr>
              <w:t>PPGSOLVENT-03</w:t>
            </w:r>
            <w:r>
              <w:rPr>
                <w:rFonts w:hint="eastAsia"/>
                <w:szCs w:val="20"/>
              </w:rPr>
              <w:t>、</w:t>
            </w:r>
            <w:r>
              <w:rPr>
                <w:rFonts w:hint="eastAsia"/>
              </w:rPr>
              <w:t>20</w:t>
            </w:r>
            <w:r>
              <w:t>kg/</w:t>
            </w:r>
            <w:r>
              <w:rPr>
                <w:rFonts w:ascii="宋体" w:hAnsi="宋体" w:cs="宋体" w:hint="eastAsia"/>
              </w:rPr>
              <w:t>桶</w:t>
            </w:r>
          </w:p>
        </w:tc>
        <w:tc>
          <w:tcPr>
            <w:tcW w:w="642" w:type="pct"/>
            <w:vAlign w:val="center"/>
          </w:tcPr>
          <w:p w14:paraId="47860179" w14:textId="77777777" w:rsidR="00EB0CDB" w:rsidRDefault="00EB0CDB" w:rsidP="00EB0CDB">
            <w:pPr>
              <w:pStyle w:val="af8"/>
            </w:pPr>
            <w:r>
              <w:t>4</w:t>
            </w:r>
            <w:r>
              <w:rPr>
                <w:rFonts w:hint="eastAsia"/>
              </w:rPr>
              <w:t xml:space="preserve"> t</w:t>
            </w:r>
          </w:p>
        </w:tc>
        <w:tc>
          <w:tcPr>
            <w:tcW w:w="696" w:type="pct"/>
            <w:noWrap/>
            <w:vAlign w:val="center"/>
          </w:tcPr>
          <w:p w14:paraId="7AF34A68" w14:textId="77777777" w:rsidR="00EB0CDB" w:rsidRDefault="00EB0CDB" w:rsidP="00EB0CDB">
            <w:pPr>
              <w:pStyle w:val="af8"/>
            </w:pPr>
            <w:r>
              <w:rPr>
                <w:rFonts w:hint="eastAsia"/>
                <w:szCs w:val="20"/>
              </w:rPr>
              <w:t>0.4 t</w:t>
            </w:r>
          </w:p>
        </w:tc>
        <w:tc>
          <w:tcPr>
            <w:tcW w:w="1315" w:type="pct"/>
            <w:vAlign w:val="center"/>
          </w:tcPr>
          <w:p w14:paraId="627A749C" w14:textId="0A6B4F49" w:rsidR="00EB0CDB" w:rsidRDefault="00EB0CDB" w:rsidP="00EB0CDB">
            <w:pPr>
              <w:pStyle w:val="af8"/>
              <w:jc w:val="both"/>
            </w:pPr>
            <w:r>
              <w:rPr>
                <w:rFonts w:hint="eastAsia"/>
                <w:szCs w:val="20"/>
              </w:rPr>
              <w:t>用于电泳调节，</w:t>
            </w:r>
            <w:r w:rsidRPr="001F6EA4">
              <w:rPr>
                <w:rFonts w:hint="eastAsia"/>
                <w:szCs w:val="20"/>
              </w:rPr>
              <w:t>主要</w:t>
            </w:r>
            <w:r w:rsidRPr="001F6EA4">
              <w:rPr>
                <w:szCs w:val="20"/>
              </w:rPr>
              <w:t>成分为</w:t>
            </w:r>
            <w:r w:rsidRPr="001F6EA4">
              <w:rPr>
                <w:rFonts w:hint="eastAsia"/>
                <w:szCs w:val="20"/>
              </w:rPr>
              <w:t>2</w:t>
            </w:r>
            <w:r w:rsidRPr="001F6EA4">
              <w:rPr>
                <w:szCs w:val="20"/>
              </w:rPr>
              <w:t>-</w:t>
            </w:r>
            <w:proofErr w:type="gramStart"/>
            <w:r w:rsidRPr="001F6EA4">
              <w:rPr>
                <w:szCs w:val="20"/>
              </w:rPr>
              <w:t>丁氧基</w:t>
            </w:r>
            <w:proofErr w:type="gramEnd"/>
            <w:r w:rsidRPr="001F6EA4">
              <w:rPr>
                <w:szCs w:val="20"/>
              </w:rPr>
              <w:t>乙醇</w:t>
            </w:r>
          </w:p>
        </w:tc>
      </w:tr>
      <w:tr w:rsidR="00B87993" w:rsidRPr="008A4958" w14:paraId="3AB3CEDA" w14:textId="77777777" w:rsidTr="00B87993">
        <w:trPr>
          <w:trHeight w:val="397"/>
          <w:jc w:val="center"/>
        </w:trPr>
        <w:tc>
          <w:tcPr>
            <w:tcW w:w="389" w:type="pct"/>
            <w:vMerge/>
            <w:vAlign w:val="center"/>
          </w:tcPr>
          <w:p w14:paraId="213AF066" w14:textId="77777777" w:rsidR="00EB0CDB" w:rsidRDefault="00EB0CDB" w:rsidP="00EB0CDB">
            <w:pPr>
              <w:pStyle w:val="af8"/>
            </w:pPr>
          </w:p>
        </w:tc>
        <w:tc>
          <w:tcPr>
            <w:tcW w:w="975" w:type="pct"/>
            <w:noWrap/>
            <w:vAlign w:val="center"/>
          </w:tcPr>
          <w:p w14:paraId="6D252E2D" w14:textId="77777777" w:rsidR="00EB0CDB" w:rsidRDefault="00EB0CDB" w:rsidP="00EB0CDB">
            <w:pPr>
              <w:pStyle w:val="af8"/>
            </w:pPr>
            <w:r>
              <w:rPr>
                <w:rFonts w:ascii="宋体" w:hAnsi="宋体" w:cs="宋体" w:hint="eastAsia"/>
              </w:rPr>
              <w:t>环氧粉末</w:t>
            </w:r>
          </w:p>
        </w:tc>
        <w:tc>
          <w:tcPr>
            <w:tcW w:w="983" w:type="pct"/>
            <w:noWrap/>
            <w:vAlign w:val="center"/>
          </w:tcPr>
          <w:p w14:paraId="46696C3C" w14:textId="006E0E0C" w:rsidR="00EB0CDB" w:rsidRDefault="00EB0CDB" w:rsidP="00EB0CDB">
            <w:pPr>
              <w:pStyle w:val="af8"/>
            </w:pPr>
            <w:r>
              <w:rPr>
                <w:szCs w:val="20"/>
              </w:rPr>
              <w:t>0133S</w:t>
            </w:r>
            <w:r>
              <w:rPr>
                <w:rFonts w:hint="eastAsia"/>
                <w:szCs w:val="20"/>
              </w:rPr>
              <w:t>、</w:t>
            </w:r>
            <w:r>
              <w:t>25kg/</w:t>
            </w:r>
            <w:r>
              <w:rPr>
                <w:rFonts w:ascii="宋体" w:hAnsi="宋体" w:cs="宋体" w:hint="eastAsia"/>
              </w:rPr>
              <w:t>袋</w:t>
            </w:r>
          </w:p>
        </w:tc>
        <w:tc>
          <w:tcPr>
            <w:tcW w:w="642" w:type="pct"/>
            <w:vAlign w:val="center"/>
          </w:tcPr>
          <w:p w14:paraId="556A0540" w14:textId="77777777" w:rsidR="00EB0CDB" w:rsidRDefault="00EB0CDB" w:rsidP="00EB0CDB">
            <w:pPr>
              <w:pStyle w:val="af8"/>
            </w:pPr>
            <w:r>
              <w:t>645.056</w:t>
            </w:r>
            <w:r>
              <w:rPr>
                <w:rFonts w:hint="eastAsia"/>
              </w:rPr>
              <w:t xml:space="preserve"> t</w:t>
            </w:r>
          </w:p>
        </w:tc>
        <w:tc>
          <w:tcPr>
            <w:tcW w:w="696" w:type="pct"/>
            <w:noWrap/>
            <w:vAlign w:val="center"/>
          </w:tcPr>
          <w:p w14:paraId="5F583EB7" w14:textId="77777777" w:rsidR="00EB0CDB" w:rsidRDefault="00EB0CDB" w:rsidP="00EB0CDB">
            <w:pPr>
              <w:pStyle w:val="af8"/>
            </w:pPr>
            <w:r>
              <w:rPr>
                <w:rFonts w:hint="eastAsia"/>
                <w:szCs w:val="20"/>
              </w:rPr>
              <w:t>20 t</w:t>
            </w:r>
          </w:p>
        </w:tc>
        <w:tc>
          <w:tcPr>
            <w:tcW w:w="1315" w:type="pct"/>
            <w:vAlign w:val="center"/>
          </w:tcPr>
          <w:p w14:paraId="576AE3D9" w14:textId="5DCC4488" w:rsidR="00EB0CDB" w:rsidRDefault="00EB0CDB" w:rsidP="00EB0CDB">
            <w:pPr>
              <w:pStyle w:val="af8"/>
              <w:jc w:val="both"/>
            </w:pPr>
            <w:r>
              <w:rPr>
                <w:szCs w:val="20"/>
              </w:rPr>
              <w:t>9</w:t>
            </w:r>
            <w:r>
              <w:rPr>
                <w:rFonts w:hint="eastAsia"/>
                <w:szCs w:val="20"/>
              </w:rPr>
              <w:t>用于喷粉，</w:t>
            </w:r>
            <w:r w:rsidRPr="001F6EA4">
              <w:rPr>
                <w:rFonts w:hint="eastAsia"/>
                <w:szCs w:val="20"/>
              </w:rPr>
              <w:t>主要成分为硫酸钡、环氧树脂、双酚</w:t>
            </w:r>
            <w:r w:rsidRPr="001F6EA4">
              <w:rPr>
                <w:rFonts w:hint="eastAsia"/>
                <w:szCs w:val="20"/>
              </w:rPr>
              <w:t>A</w:t>
            </w:r>
            <w:r w:rsidRPr="001F6EA4">
              <w:rPr>
                <w:rFonts w:hint="eastAsia"/>
                <w:szCs w:val="20"/>
              </w:rPr>
              <w:t>、</w:t>
            </w:r>
            <w:r w:rsidRPr="001F6EA4">
              <w:rPr>
                <w:rFonts w:hint="eastAsia"/>
                <w:szCs w:val="20"/>
              </w:rPr>
              <w:t>2-</w:t>
            </w:r>
            <w:r w:rsidRPr="001F6EA4">
              <w:rPr>
                <w:rFonts w:hint="eastAsia"/>
                <w:szCs w:val="20"/>
              </w:rPr>
              <w:t>甲基</w:t>
            </w:r>
            <w:r w:rsidRPr="001F6EA4">
              <w:rPr>
                <w:rFonts w:hint="eastAsia"/>
                <w:szCs w:val="20"/>
              </w:rPr>
              <w:t>-1H-</w:t>
            </w:r>
            <w:r w:rsidRPr="001F6EA4">
              <w:rPr>
                <w:rFonts w:hint="eastAsia"/>
                <w:szCs w:val="20"/>
              </w:rPr>
              <w:t>咪唑</w:t>
            </w:r>
          </w:p>
        </w:tc>
      </w:tr>
      <w:tr w:rsidR="00B87993" w:rsidRPr="008A4958" w14:paraId="5D0E50A9" w14:textId="77777777" w:rsidTr="00B87993">
        <w:trPr>
          <w:trHeight w:val="397"/>
          <w:jc w:val="center"/>
        </w:trPr>
        <w:tc>
          <w:tcPr>
            <w:tcW w:w="389" w:type="pct"/>
            <w:vMerge/>
            <w:vAlign w:val="center"/>
          </w:tcPr>
          <w:p w14:paraId="1F1364ED" w14:textId="77777777" w:rsidR="00EB0CDB" w:rsidRDefault="00EB0CDB" w:rsidP="00EB0CDB">
            <w:pPr>
              <w:pStyle w:val="af8"/>
            </w:pPr>
          </w:p>
        </w:tc>
        <w:tc>
          <w:tcPr>
            <w:tcW w:w="975" w:type="pct"/>
            <w:noWrap/>
            <w:vAlign w:val="center"/>
          </w:tcPr>
          <w:p w14:paraId="4613A8DF" w14:textId="77777777" w:rsidR="00EB0CDB" w:rsidRDefault="00EB0CDB" w:rsidP="00EB0CDB">
            <w:pPr>
              <w:pStyle w:val="af8"/>
            </w:pPr>
            <w:r w:rsidRPr="00C466D4">
              <w:t>PVC</w:t>
            </w:r>
            <w:proofErr w:type="gramStart"/>
            <w:r>
              <w:rPr>
                <w:rFonts w:ascii="宋体" w:hAnsi="宋体" w:cs="宋体" w:hint="eastAsia"/>
              </w:rPr>
              <w:t>抗石击</w:t>
            </w:r>
            <w:proofErr w:type="gramEnd"/>
            <w:r>
              <w:rPr>
                <w:rFonts w:ascii="宋体" w:hAnsi="宋体" w:cs="宋体" w:hint="eastAsia"/>
              </w:rPr>
              <w:t>涂料</w:t>
            </w:r>
          </w:p>
        </w:tc>
        <w:tc>
          <w:tcPr>
            <w:tcW w:w="983" w:type="pct"/>
            <w:noWrap/>
            <w:vAlign w:val="center"/>
          </w:tcPr>
          <w:p w14:paraId="7B424581" w14:textId="4AA9FAF0" w:rsidR="00EB0CDB" w:rsidRDefault="00EB0CDB" w:rsidP="00EB0CDB">
            <w:pPr>
              <w:pStyle w:val="af8"/>
            </w:pPr>
            <w:r>
              <w:rPr>
                <w:rFonts w:hint="eastAsia"/>
                <w:szCs w:val="20"/>
              </w:rPr>
              <w:t>TGDT271F</w:t>
            </w:r>
            <w:r>
              <w:rPr>
                <w:rFonts w:hint="eastAsia"/>
                <w:szCs w:val="20"/>
              </w:rPr>
              <w:t>、</w:t>
            </w:r>
            <w:r>
              <w:rPr>
                <w:rFonts w:hint="eastAsia"/>
              </w:rPr>
              <w:t>60</w:t>
            </w:r>
            <w:r>
              <w:t>kg</w:t>
            </w:r>
            <w:r>
              <w:rPr>
                <w:rFonts w:hint="eastAsia"/>
              </w:rPr>
              <w:t>/</w:t>
            </w:r>
            <w:r>
              <w:rPr>
                <w:rFonts w:ascii="宋体" w:hAnsi="宋体" w:cs="宋体" w:hint="eastAsia"/>
              </w:rPr>
              <w:t>桶</w:t>
            </w:r>
          </w:p>
        </w:tc>
        <w:tc>
          <w:tcPr>
            <w:tcW w:w="642" w:type="pct"/>
            <w:vAlign w:val="center"/>
          </w:tcPr>
          <w:p w14:paraId="3871658B" w14:textId="77777777" w:rsidR="00EB0CDB" w:rsidRDefault="00EB0CDB" w:rsidP="00EB0CDB">
            <w:pPr>
              <w:pStyle w:val="af8"/>
            </w:pPr>
            <w:r>
              <w:t>851.505</w:t>
            </w:r>
            <w:r>
              <w:rPr>
                <w:rFonts w:hint="eastAsia"/>
              </w:rPr>
              <w:t xml:space="preserve"> t</w:t>
            </w:r>
          </w:p>
        </w:tc>
        <w:tc>
          <w:tcPr>
            <w:tcW w:w="696" w:type="pct"/>
            <w:noWrap/>
            <w:vAlign w:val="center"/>
          </w:tcPr>
          <w:p w14:paraId="71514CC0" w14:textId="77777777" w:rsidR="00EB0CDB" w:rsidRDefault="00EB0CDB" w:rsidP="00EB0CDB">
            <w:pPr>
              <w:pStyle w:val="af8"/>
            </w:pPr>
            <w:r>
              <w:rPr>
                <w:szCs w:val="20"/>
              </w:rPr>
              <w:t>30</w:t>
            </w:r>
            <w:r>
              <w:rPr>
                <w:rFonts w:hint="eastAsia"/>
                <w:szCs w:val="20"/>
              </w:rPr>
              <w:t xml:space="preserve"> t</w:t>
            </w:r>
          </w:p>
        </w:tc>
        <w:tc>
          <w:tcPr>
            <w:tcW w:w="1315" w:type="pct"/>
            <w:vAlign w:val="center"/>
          </w:tcPr>
          <w:p w14:paraId="56FA57FC" w14:textId="2BADEEAC" w:rsidR="00EB0CDB" w:rsidRDefault="00EB0CDB" w:rsidP="00EB0CDB">
            <w:pPr>
              <w:pStyle w:val="af8"/>
              <w:jc w:val="both"/>
            </w:pPr>
            <w:r>
              <w:rPr>
                <w:rFonts w:hint="eastAsia"/>
                <w:szCs w:val="20"/>
              </w:rPr>
              <w:t>用于喷胶（油性），</w:t>
            </w:r>
            <w:r w:rsidRPr="001F6EA4">
              <w:rPr>
                <w:rFonts w:hint="eastAsia"/>
                <w:szCs w:val="20"/>
              </w:rPr>
              <w:t>主要成分为</w:t>
            </w:r>
            <w:r w:rsidRPr="001F6EA4">
              <w:rPr>
                <w:rFonts w:hint="eastAsia"/>
                <w:szCs w:val="20"/>
              </w:rPr>
              <w:t>DINP</w:t>
            </w:r>
            <w:r w:rsidRPr="001F6EA4">
              <w:rPr>
                <w:rFonts w:hint="eastAsia"/>
                <w:szCs w:val="20"/>
              </w:rPr>
              <w:t>（增塑剂）、</w:t>
            </w:r>
            <w:r w:rsidRPr="001F6EA4">
              <w:rPr>
                <w:rFonts w:hint="eastAsia"/>
                <w:szCs w:val="20"/>
              </w:rPr>
              <w:t>PVC</w:t>
            </w:r>
            <w:r>
              <w:rPr>
                <w:rFonts w:hint="eastAsia"/>
                <w:szCs w:val="20"/>
              </w:rPr>
              <w:t>树脂、碳酸钙、脂肪族烷烃（与</w:t>
            </w:r>
            <w:r>
              <w:rPr>
                <w:szCs w:val="20"/>
              </w:rPr>
              <w:t>扩建项目用料一致</w:t>
            </w:r>
            <w:r>
              <w:rPr>
                <w:rFonts w:hint="eastAsia"/>
                <w:szCs w:val="20"/>
              </w:rPr>
              <w:t>）</w:t>
            </w:r>
          </w:p>
        </w:tc>
      </w:tr>
      <w:tr w:rsidR="00B87993" w:rsidRPr="008A4958" w14:paraId="6BD8359C" w14:textId="77777777" w:rsidTr="00B87993">
        <w:trPr>
          <w:trHeight w:val="397"/>
          <w:jc w:val="center"/>
        </w:trPr>
        <w:tc>
          <w:tcPr>
            <w:tcW w:w="389" w:type="pct"/>
            <w:vMerge/>
            <w:vAlign w:val="center"/>
          </w:tcPr>
          <w:p w14:paraId="093955BD" w14:textId="77777777" w:rsidR="00EB0CDB" w:rsidRDefault="00EB0CDB" w:rsidP="00EB0CDB">
            <w:pPr>
              <w:pStyle w:val="af8"/>
            </w:pPr>
          </w:p>
        </w:tc>
        <w:tc>
          <w:tcPr>
            <w:tcW w:w="975" w:type="pct"/>
            <w:noWrap/>
            <w:vAlign w:val="center"/>
          </w:tcPr>
          <w:p w14:paraId="779AEE2D" w14:textId="77777777" w:rsidR="00EB0CDB" w:rsidRDefault="00EB0CDB" w:rsidP="00EB0CDB">
            <w:pPr>
              <w:pStyle w:val="af8"/>
              <w:rPr>
                <w:rFonts w:ascii="宋体" w:hAnsi="宋体" w:cs="宋体"/>
              </w:rPr>
            </w:pPr>
            <w:r w:rsidRPr="00C466D4">
              <w:t>PVC</w:t>
            </w:r>
            <w:proofErr w:type="gramStart"/>
            <w:r>
              <w:rPr>
                <w:rFonts w:ascii="宋体" w:hAnsi="宋体" w:cs="宋体" w:hint="eastAsia"/>
              </w:rPr>
              <w:t>抗石击</w:t>
            </w:r>
            <w:proofErr w:type="gramEnd"/>
            <w:r>
              <w:rPr>
                <w:rFonts w:ascii="宋体" w:hAnsi="宋体" w:cs="宋体" w:hint="eastAsia"/>
              </w:rPr>
              <w:t>涂料</w:t>
            </w:r>
          </w:p>
        </w:tc>
        <w:tc>
          <w:tcPr>
            <w:tcW w:w="983" w:type="pct"/>
            <w:noWrap/>
            <w:vAlign w:val="center"/>
          </w:tcPr>
          <w:p w14:paraId="0DB02F3C" w14:textId="008BA50B" w:rsidR="00EB0CDB" w:rsidRDefault="00EB0CDB" w:rsidP="00EB0CDB">
            <w:pPr>
              <w:pStyle w:val="af8"/>
            </w:pPr>
            <w:r>
              <w:rPr>
                <w:szCs w:val="20"/>
              </w:rPr>
              <w:t>MDC-FB</w:t>
            </w:r>
            <w:r>
              <w:rPr>
                <w:rFonts w:hint="eastAsia"/>
                <w:szCs w:val="20"/>
              </w:rPr>
              <w:t>、</w:t>
            </w:r>
            <w:r>
              <w:rPr>
                <w:rFonts w:hint="eastAsia"/>
              </w:rPr>
              <w:t>60</w:t>
            </w:r>
            <w:r>
              <w:t>kg</w:t>
            </w:r>
            <w:r>
              <w:rPr>
                <w:rFonts w:hint="eastAsia"/>
              </w:rPr>
              <w:t>/</w:t>
            </w:r>
            <w:r>
              <w:rPr>
                <w:rFonts w:ascii="宋体" w:hAnsi="宋体" w:cs="宋体" w:hint="eastAsia"/>
              </w:rPr>
              <w:t>桶</w:t>
            </w:r>
          </w:p>
        </w:tc>
        <w:tc>
          <w:tcPr>
            <w:tcW w:w="642" w:type="pct"/>
            <w:vAlign w:val="center"/>
          </w:tcPr>
          <w:p w14:paraId="3B10C014" w14:textId="77777777" w:rsidR="00EB0CDB" w:rsidRDefault="00EB0CDB" w:rsidP="00EB0CDB">
            <w:pPr>
              <w:pStyle w:val="af8"/>
            </w:pPr>
            <w:r w:rsidRPr="005118E7">
              <w:t>822.001</w:t>
            </w:r>
            <w:r>
              <w:rPr>
                <w:rFonts w:hint="eastAsia"/>
              </w:rPr>
              <w:t xml:space="preserve"> t</w:t>
            </w:r>
          </w:p>
        </w:tc>
        <w:tc>
          <w:tcPr>
            <w:tcW w:w="696" w:type="pct"/>
            <w:noWrap/>
            <w:vAlign w:val="center"/>
          </w:tcPr>
          <w:p w14:paraId="0CA58A59" w14:textId="77777777" w:rsidR="00EB0CDB" w:rsidRDefault="00EB0CDB" w:rsidP="00EB0CDB">
            <w:pPr>
              <w:pStyle w:val="af8"/>
            </w:pPr>
            <w:r>
              <w:rPr>
                <w:szCs w:val="20"/>
              </w:rPr>
              <w:t>30</w:t>
            </w:r>
            <w:r>
              <w:rPr>
                <w:rFonts w:hint="eastAsia"/>
                <w:szCs w:val="20"/>
              </w:rPr>
              <w:t xml:space="preserve"> t</w:t>
            </w:r>
          </w:p>
        </w:tc>
        <w:tc>
          <w:tcPr>
            <w:tcW w:w="1315" w:type="pct"/>
            <w:vAlign w:val="center"/>
          </w:tcPr>
          <w:p w14:paraId="45B92BF5" w14:textId="280B9C15" w:rsidR="00EB0CDB" w:rsidRDefault="00EB0CDB" w:rsidP="00EB0CDB">
            <w:pPr>
              <w:pStyle w:val="af8"/>
              <w:jc w:val="both"/>
            </w:pPr>
            <w:r>
              <w:rPr>
                <w:rFonts w:hint="eastAsia"/>
                <w:szCs w:val="20"/>
              </w:rPr>
              <w:t>用于喷胶（水性），</w:t>
            </w:r>
            <w:r w:rsidRPr="001F6EA4">
              <w:rPr>
                <w:rFonts w:hint="eastAsia"/>
                <w:szCs w:val="20"/>
              </w:rPr>
              <w:t>主要成分为树脂聚合物、碳酸钙云母等体质颜料、水</w:t>
            </w:r>
          </w:p>
        </w:tc>
      </w:tr>
      <w:tr w:rsidR="00B87993" w:rsidRPr="008A4958" w14:paraId="498D081C" w14:textId="77777777" w:rsidTr="00B87993">
        <w:trPr>
          <w:trHeight w:val="397"/>
          <w:jc w:val="center"/>
        </w:trPr>
        <w:tc>
          <w:tcPr>
            <w:tcW w:w="389" w:type="pct"/>
            <w:vMerge/>
            <w:vAlign w:val="center"/>
          </w:tcPr>
          <w:p w14:paraId="608D992E" w14:textId="77777777" w:rsidR="00EB0CDB" w:rsidRDefault="00EB0CDB" w:rsidP="00EB0CDB">
            <w:pPr>
              <w:pStyle w:val="af8"/>
            </w:pPr>
          </w:p>
        </w:tc>
        <w:tc>
          <w:tcPr>
            <w:tcW w:w="975" w:type="pct"/>
            <w:noWrap/>
            <w:vAlign w:val="center"/>
          </w:tcPr>
          <w:p w14:paraId="333A6F20" w14:textId="77777777" w:rsidR="00EB0CDB" w:rsidRDefault="00EB0CDB" w:rsidP="00EB0CDB">
            <w:pPr>
              <w:pStyle w:val="af8"/>
              <w:rPr>
                <w:rFonts w:ascii="宋体" w:hAnsi="宋体" w:cs="宋体"/>
              </w:rPr>
            </w:pPr>
            <w:r w:rsidRPr="008A4958">
              <w:rPr>
                <w:rFonts w:hint="eastAsia"/>
                <w:szCs w:val="20"/>
              </w:rPr>
              <w:t>绝缘漆主剂</w:t>
            </w:r>
          </w:p>
        </w:tc>
        <w:tc>
          <w:tcPr>
            <w:tcW w:w="983" w:type="pct"/>
            <w:noWrap/>
            <w:vAlign w:val="center"/>
          </w:tcPr>
          <w:p w14:paraId="63C5EA4D" w14:textId="77777777" w:rsidR="00EB0CDB" w:rsidRDefault="00EB0CDB" w:rsidP="00EB0CDB">
            <w:pPr>
              <w:pStyle w:val="af8"/>
            </w:pPr>
            <w:r w:rsidRPr="008A4958">
              <w:rPr>
                <w:rFonts w:hint="eastAsia"/>
                <w:szCs w:val="20"/>
              </w:rPr>
              <w:t>220kg</w:t>
            </w:r>
            <w:r w:rsidRPr="008A4958">
              <w:rPr>
                <w:szCs w:val="20"/>
              </w:rPr>
              <w:t>/</w:t>
            </w:r>
            <w:r w:rsidRPr="008A4958">
              <w:rPr>
                <w:rFonts w:hint="eastAsia"/>
                <w:szCs w:val="20"/>
              </w:rPr>
              <w:t>桶</w:t>
            </w:r>
          </w:p>
        </w:tc>
        <w:tc>
          <w:tcPr>
            <w:tcW w:w="642" w:type="pct"/>
            <w:vAlign w:val="center"/>
          </w:tcPr>
          <w:p w14:paraId="3ABA7758" w14:textId="77777777" w:rsidR="00EB0CDB" w:rsidRPr="005118E7" w:rsidRDefault="00EB0CDB" w:rsidP="00EB0CDB">
            <w:pPr>
              <w:pStyle w:val="af8"/>
            </w:pPr>
            <w:r w:rsidRPr="008A4958">
              <w:rPr>
                <w:szCs w:val="20"/>
              </w:rPr>
              <w:t>582.63</w:t>
            </w:r>
            <w:r>
              <w:rPr>
                <w:rFonts w:hint="eastAsia"/>
                <w:szCs w:val="20"/>
              </w:rPr>
              <w:t>t</w:t>
            </w:r>
          </w:p>
        </w:tc>
        <w:tc>
          <w:tcPr>
            <w:tcW w:w="696" w:type="pct"/>
            <w:noWrap/>
            <w:vAlign w:val="center"/>
          </w:tcPr>
          <w:p w14:paraId="1E814FF9" w14:textId="77777777" w:rsidR="00EB0CDB" w:rsidRDefault="00EB0CDB" w:rsidP="00EB0CDB">
            <w:pPr>
              <w:pStyle w:val="af8"/>
              <w:rPr>
                <w:szCs w:val="20"/>
              </w:rPr>
            </w:pPr>
            <w:r w:rsidRPr="008A4958">
              <w:rPr>
                <w:rFonts w:hint="eastAsia"/>
                <w:szCs w:val="20"/>
              </w:rPr>
              <w:t>8</w:t>
            </w:r>
            <w:r>
              <w:rPr>
                <w:rFonts w:hint="eastAsia"/>
                <w:szCs w:val="20"/>
              </w:rPr>
              <w:t>t</w:t>
            </w:r>
          </w:p>
        </w:tc>
        <w:tc>
          <w:tcPr>
            <w:tcW w:w="1315" w:type="pct"/>
            <w:vAlign w:val="center"/>
          </w:tcPr>
          <w:p w14:paraId="61E5D79A" w14:textId="3187C997" w:rsidR="00EB0CDB" w:rsidRDefault="00EB0CDB" w:rsidP="00EB0CDB">
            <w:pPr>
              <w:pStyle w:val="af8"/>
              <w:jc w:val="both"/>
              <w:rPr>
                <w:szCs w:val="20"/>
              </w:rPr>
            </w:pPr>
            <w:r w:rsidRPr="008A4958">
              <w:rPr>
                <w:rFonts w:ascii="Arial" w:hAnsi="Arial" w:cs="Arial" w:hint="eastAsia"/>
                <w:shd w:val="clear" w:color="auto" w:fill="FFFFFF"/>
              </w:rPr>
              <w:t>环氧树脂</w:t>
            </w:r>
            <w:r w:rsidRPr="008A4958">
              <w:rPr>
                <w:rFonts w:hint="eastAsia"/>
                <w:szCs w:val="20"/>
              </w:rPr>
              <w:t>、</w:t>
            </w:r>
            <w:r w:rsidRPr="008A4958">
              <w:rPr>
                <w:rFonts w:hint="eastAsia"/>
                <w:szCs w:val="20"/>
              </w:rPr>
              <w:t>4,4'-(1-</w:t>
            </w:r>
            <w:proofErr w:type="gramStart"/>
            <w:r w:rsidRPr="008A4958">
              <w:rPr>
                <w:rFonts w:hint="eastAsia"/>
                <w:szCs w:val="20"/>
              </w:rPr>
              <w:t>甲基亚乙基</w:t>
            </w:r>
            <w:proofErr w:type="gramEnd"/>
            <w:r w:rsidRPr="008A4958">
              <w:rPr>
                <w:rFonts w:hint="eastAsia"/>
                <w:szCs w:val="20"/>
              </w:rPr>
              <w:t>)</w:t>
            </w:r>
            <w:r w:rsidRPr="008A4958">
              <w:rPr>
                <w:rFonts w:hint="eastAsia"/>
                <w:szCs w:val="20"/>
              </w:rPr>
              <w:t>双苯酚与</w:t>
            </w:r>
            <w:r w:rsidRPr="008A4958">
              <w:rPr>
                <w:rFonts w:hint="eastAsia"/>
                <w:szCs w:val="20"/>
              </w:rPr>
              <w:t>(</w:t>
            </w:r>
            <w:r w:rsidRPr="008A4958">
              <w:rPr>
                <w:rFonts w:hint="eastAsia"/>
                <w:szCs w:val="20"/>
              </w:rPr>
              <w:t>氯甲基</w:t>
            </w:r>
            <w:r w:rsidRPr="008A4958">
              <w:rPr>
                <w:rFonts w:hint="eastAsia"/>
                <w:szCs w:val="20"/>
              </w:rPr>
              <w:t>)</w:t>
            </w:r>
            <w:r w:rsidRPr="008A4958">
              <w:rPr>
                <w:rFonts w:hint="eastAsia"/>
                <w:szCs w:val="20"/>
              </w:rPr>
              <w:t>环氧乙烷的聚合物、二甲苯、正丁醇</w:t>
            </w:r>
          </w:p>
        </w:tc>
      </w:tr>
      <w:tr w:rsidR="00B87993" w:rsidRPr="008A4958" w14:paraId="5BE3E6C4" w14:textId="77777777" w:rsidTr="00B87993">
        <w:trPr>
          <w:trHeight w:val="397"/>
          <w:jc w:val="center"/>
        </w:trPr>
        <w:tc>
          <w:tcPr>
            <w:tcW w:w="389" w:type="pct"/>
            <w:vMerge/>
            <w:vAlign w:val="center"/>
          </w:tcPr>
          <w:p w14:paraId="427CF9DB" w14:textId="77777777" w:rsidR="00EB0CDB" w:rsidRDefault="00EB0CDB" w:rsidP="00EB0CDB">
            <w:pPr>
              <w:pStyle w:val="af8"/>
            </w:pPr>
          </w:p>
        </w:tc>
        <w:tc>
          <w:tcPr>
            <w:tcW w:w="975" w:type="pct"/>
            <w:noWrap/>
            <w:vAlign w:val="center"/>
          </w:tcPr>
          <w:p w14:paraId="4F8A1EAC" w14:textId="77777777" w:rsidR="00EB0CDB" w:rsidRDefault="00EB0CDB" w:rsidP="00EB0CDB">
            <w:pPr>
              <w:pStyle w:val="af8"/>
              <w:rPr>
                <w:rFonts w:ascii="宋体" w:hAnsi="宋体" w:cs="宋体"/>
              </w:rPr>
            </w:pPr>
            <w:r>
              <w:rPr>
                <w:rFonts w:hint="eastAsia"/>
              </w:rPr>
              <w:t>绝缘漆固化剂</w:t>
            </w:r>
          </w:p>
        </w:tc>
        <w:tc>
          <w:tcPr>
            <w:tcW w:w="983" w:type="pct"/>
            <w:noWrap/>
            <w:vAlign w:val="center"/>
          </w:tcPr>
          <w:p w14:paraId="00C79DB5" w14:textId="77777777" w:rsidR="00EB0CDB" w:rsidRDefault="00EB0CDB" w:rsidP="00EB0CDB">
            <w:pPr>
              <w:pStyle w:val="af8"/>
            </w:pPr>
            <w:r w:rsidRPr="008A4958">
              <w:rPr>
                <w:szCs w:val="20"/>
              </w:rPr>
              <w:t>220kg/</w:t>
            </w:r>
            <w:r w:rsidRPr="008A4958">
              <w:rPr>
                <w:rFonts w:hint="eastAsia"/>
                <w:szCs w:val="20"/>
              </w:rPr>
              <w:t>桶</w:t>
            </w:r>
          </w:p>
        </w:tc>
        <w:tc>
          <w:tcPr>
            <w:tcW w:w="642" w:type="pct"/>
            <w:vAlign w:val="center"/>
          </w:tcPr>
          <w:p w14:paraId="04F9C77A" w14:textId="77777777" w:rsidR="00EB0CDB" w:rsidRPr="005118E7" w:rsidRDefault="00EB0CDB" w:rsidP="00EB0CDB">
            <w:pPr>
              <w:pStyle w:val="af8"/>
            </w:pPr>
            <w:r w:rsidRPr="008A4958">
              <w:rPr>
                <w:szCs w:val="20"/>
              </w:rPr>
              <w:t>145.64</w:t>
            </w:r>
            <w:r>
              <w:rPr>
                <w:rFonts w:hint="eastAsia"/>
                <w:szCs w:val="20"/>
              </w:rPr>
              <w:t>t</w:t>
            </w:r>
          </w:p>
        </w:tc>
        <w:tc>
          <w:tcPr>
            <w:tcW w:w="696" w:type="pct"/>
            <w:noWrap/>
            <w:vAlign w:val="center"/>
          </w:tcPr>
          <w:p w14:paraId="7D6658ED" w14:textId="77777777" w:rsidR="00EB0CDB" w:rsidRDefault="00EB0CDB" w:rsidP="00EB0CDB">
            <w:pPr>
              <w:pStyle w:val="af8"/>
              <w:rPr>
                <w:szCs w:val="20"/>
              </w:rPr>
            </w:pPr>
            <w:r w:rsidRPr="008A4958">
              <w:rPr>
                <w:szCs w:val="20"/>
              </w:rPr>
              <w:t>2</w:t>
            </w:r>
            <w:r>
              <w:rPr>
                <w:rFonts w:hint="eastAsia"/>
                <w:szCs w:val="20"/>
              </w:rPr>
              <w:t>t</w:t>
            </w:r>
          </w:p>
        </w:tc>
        <w:tc>
          <w:tcPr>
            <w:tcW w:w="1315" w:type="pct"/>
            <w:vAlign w:val="center"/>
          </w:tcPr>
          <w:p w14:paraId="5A6E7DFB" w14:textId="1D589638" w:rsidR="00EB0CDB" w:rsidRDefault="00EB0CDB" w:rsidP="00EB0CDB">
            <w:pPr>
              <w:pStyle w:val="af8"/>
              <w:jc w:val="both"/>
              <w:rPr>
                <w:szCs w:val="20"/>
              </w:rPr>
            </w:pPr>
            <w:r w:rsidRPr="008A4958">
              <w:rPr>
                <w:rFonts w:ascii="Arial" w:hAnsi="Arial" w:cs="Arial" w:hint="eastAsia"/>
                <w:shd w:val="clear" w:color="auto" w:fill="FFFFFF"/>
              </w:rPr>
              <w:t>环氧树脂、</w:t>
            </w:r>
            <w:r w:rsidRPr="008A4958">
              <w:rPr>
                <w:rFonts w:hint="eastAsia"/>
                <w:szCs w:val="20"/>
              </w:rPr>
              <w:t>轻芳烃溶剂石脑油</w:t>
            </w:r>
            <w:r w:rsidRPr="008A4958">
              <w:rPr>
                <w:rFonts w:hint="eastAsia"/>
                <w:szCs w:val="20"/>
              </w:rPr>
              <w:t>(</w:t>
            </w:r>
            <w:r w:rsidRPr="008A4958">
              <w:rPr>
                <w:rFonts w:hint="eastAsia"/>
                <w:szCs w:val="20"/>
              </w:rPr>
              <w:t>石油</w:t>
            </w:r>
            <w:r w:rsidRPr="008A4958">
              <w:rPr>
                <w:rFonts w:hint="eastAsia"/>
                <w:szCs w:val="20"/>
              </w:rPr>
              <w:t>)</w:t>
            </w:r>
            <w:r w:rsidRPr="008A4958">
              <w:rPr>
                <w:rFonts w:hint="eastAsia"/>
                <w:szCs w:val="20"/>
              </w:rPr>
              <w:t>、二甲苯、</w:t>
            </w:r>
            <w:r w:rsidRPr="008A4958">
              <w:rPr>
                <w:rFonts w:hint="eastAsia"/>
                <w:szCs w:val="20"/>
              </w:rPr>
              <w:t>1</w:t>
            </w:r>
            <w:r w:rsidRPr="008A4958">
              <w:rPr>
                <w:rFonts w:hint="eastAsia"/>
                <w:szCs w:val="20"/>
              </w:rPr>
              <w:t>，</w:t>
            </w:r>
            <w:r w:rsidRPr="008A4958">
              <w:rPr>
                <w:rFonts w:hint="eastAsia"/>
                <w:szCs w:val="20"/>
              </w:rPr>
              <w:t>2-</w:t>
            </w:r>
            <w:r w:rsidRPr="008A4958">
              <w:rPr>
                <w:rFonts w:hint="eastAsia"/>
                <w:szCs w:val="20"/>
              </w:rPr>
              <w:t>二氨基乙烷</w:t>
            </w:r>
          </w:p>
        </w:tc>
      </w:tr>
      <w:tr w:rsidR="00B87993" w:rsidRPr="008A4958" w14:paraId="124632FB" w14:textId="77777777" w:rsidTr="00B87993">
        <w:trPr>
          <w:trHeight w:val="397"/>
          <w:jc w:val="center"/>
        </w:trPr>
        <w:tc>
          <w:tcPr>
            <w:tcW w:w="389" w:type="pct"/>
            <w:vMerge/>
            <w:vAlign w:val="center"/>
          </w:tcPr>
          <w:p w14:paraId="5118CC36" w14:textId="77777777" w:rsidR="00EB0CDB" w:rsidRDefault="00EB0CDB" w:rsidP="00EB0CDB">
            <w:pPr>
              <w:pStyle w:val="af8"/>
            </w:pPr>
          </w:p>
        </w:tc>
        <w:tc>
          <w:tcPr>
            <w:tcW w:w="975" w:type="pct"/>
            <w:noWrap/>
            <w:vAlign w:val="center"/>
          </w:tcPr>
          <w:p w14:paraId="3F5F19BF" w14:textId="77777777" w:rsidR="00EB0CDB" w:rsidRDefault="00EB0CDB" w:rsidP="00EB0CDB">
            <w:pPr>
              <w:pStyle w:val="af8"/>
              <w:rPr>
                <w:rFonts w:ascii="宋体" w:hAnsi="宋体" w:cs="宋体"/>
              </w:rPr>
            </w:pPr>
            <w:r>
              <w:rPr>
                <w:rFonts w:hint="eastAsia"/>
              </w:rPr>
              <w:t>绝缘漆稀释剂</w:t>
            </w:r>
          </w:p>
        </w:tc>
        <w:tc>
          <w:tcPr>
            <w:tcW w:w="983" w:type="pct"/>
            <w:noWrap/>
            <w:vAlign w:val="center"/>
          </w:tcPr>
          <w:p w14:paraId="3E6B7DF7" w14:textId="77777777" w:rsidR="00EB0CDB" w:rsidRDefault="00EB0CDB" w:rsidP="00EB0CDB">
            <w:pPr>
              <w:pStyle w:val="af8"/>
            </w:pPr>
            <w:r w:rsidRPr="008A4958">
              <w:rPr>
                <w:szCs w:val="20"/>
              </w:rPr>
              <w:t>25L/</w:t>
            </w:r>
            <w:r w:rsidRPr="008A4958">
              <w:rPr>
                <w:rFonts w:hint="eastAsia"/>
                <w:szCs w:val="20"/>
              </w:rPr>
              <w:t>桶</w:t>
            </w:r>
          </w:p>
        </w:tc>
        <w:tc>
          <w:tcPr>
            <w:tcW w:w="642" w:type="pct"/>
            <w:vAlign w:val="center"/>
          </w:tcPr>
          <w:p w14:paraId="3CCC54CE" w14:textId="77777777" w:rsidR="00EB0CDB" w:rsidRPr="005118E7" w:rsidRDefault="00EB0CDB" w:rsidP="00EB0CDB">
            <w:pPr>
              <w:pStyle w:val="af8"/>
            </w:pPr>
            <w:r w:rsidRPr="008A4958">
              <w:rPr>
                <w:szCs w:val="20"/>
              </w:rPr>
              <w:t>73.02</w:t>
            </w:r>
            <w:r>
              <w:rPr>
                <w:rFonts w:hint="eastAsia"/>
                <w:szCs w:val="20"/>
              </w:rPr>
              <w:t>t</w:t>
            </w:r>
          </w:p>
        </w:tc>
        <w:tc>
          <w:tcPr>
            <w:tcW w:w="696" w:type="pct"/>
            <w:noWrap/>
            <w:vAlign w:val="center"/>
          </w:tcPr>
          <w:p w14:paraId="05DE4825" w14:textId="77777777" w:rsidR="00EB0CDB" w:rsidRDefault="00EB0CDB" w:rsidP="00EB0CDB">
            <w:pPr>
              <w:pStyle w:val="af8"/>
              <w:rPr>
                <w:szCs w:val="20"/>
              </w:rPr>
            </w:pPr>
            <w:r w:rsidRPr="008A4958">
              <w:rPr>
                <w:szCs w:val="20"/>
              </w:rPr>
              <w:t>1</w:t>
            </w:r>
            <w:r>
              <w:rPr>
                <w:rFonts w:hint="eastAsia"/>
                <w:szCs w:val="20"/>
              </w:rPr>
              <w:t>t</w:t>
            </w:r>
          </w:p>
        </w:tc>
        <w:tc>
          <w:tcPr>
            <w:tcW w:w="1315" w:type="pct"/>
            <w:vAlign w:val="center"/>
          </w:tcPr>
          <w:p w14:paraId="3B8256BC" w14:textId="779939ED" w:rsidR="00EB0CDB" w:rsidRDefault="00EB0CDB" w:rsidP="00EB0CDB">
            <w:pPr>
              <w:pStyle w:val="af8"/>
              <w:jc w:val="both"/>
              <w:rPr>
                <w:szCs w:val="20"/>
              </w:rPr>
            </w:pPr>
            <w:r w:rsidRPr="008A4958">
              <w:rPr>
                <w:rFonts w:hint="eastAsia"/>
                <w:szCs w:val="20"/>
              </w:rPr>
              <w:t>轻芳烃溶剂石脑油</w:t>
            </w:r>
            <w:r w:rsidRPr="008A4958">
              <w:rPr>
                <w:rFonts w:hint="eastAsia"/>
                <w:szCs w:val="20"/>
              </w:rPr>
              <w:t>(</w:t>
            </w:r>
            <w:r w:rsidRPr="008A4958">
              <w:rPr>
                <w:rFonts w:hint="eastAsia"/>
                <w:szCs w:val="20"/>
              </w:rPr>
              <w:t>石油</w:t>
            </w:r>
            <w:r w:rsidRPr="008A4958">
              <w:rPr>
                <w:rFonts w:hint="eastAsia"/>
                <w:szCs w:val="20"/>
              </w:rPr>
              <w:t>)</w:t>
            </w:r>
            <w:r w:rsidRPr="008A4958">
              <w:rPr>
                <w:rFonts w:hint="eastAsia"/>
                <w:szCs w:val="20"/>
              </w:rPr>
              <w:t>、异丁醇、环己酮</w:t>
            </w:r>
          </w:p>
        </w:tc>
      </w:tr>
      <w:tr w:rsidR="00B87993" w:rsidRPr="008A4958" w14:paraId="01C79BFC" w14:textId="77777777" w:rsidTr="00B87993">
        <w:trPr>
          <w:trHeight w:val="397"/>
          <w:jc w:val="center"/>
        </w:trPr>
        <w:tc>
          <w:tcPr>
            <w:tcW w:w="389" w:type="pct"/>
            <w:vMerge/>
            <w:vAlign w:val="center"/>
          </w:tcPr>
          <w:p w14:paraId="2A1E8201" w14:textId="77777777" w:rsidR="00EB0CDB" w:rsidRDefault="00EB0CDB" w:rsidP="00EB0CDB">
            <w:pPr>
              <w:pStyle w:val="af8"/>
            </w:pPr>
          </w:p>
        </w:tc>
        <w:tc>
          <w:tcPr>
            <w:tcW w:w="975" w:type="pct"/>
            <w:noWrap/>
            <w:vAlign w:val="center"/>
          </w:tcPr>
          <w:p w14:paraId="6F6E2A64" w14:textId="77777777" w:rsidR="00EB0CDB" w:rsidRDefault="00EB0CDB" w:rsidP="00EB0CDB">
            <w:pPr>
              <w:pStyle w:val="af8"/>
              <w:rPr>
                <w:rFonts w:ascii="宋体" w:hAnsi="宋体" w:cs="宋体"/>
              </w:rPr>
            </w:pPr>
            <w:r>
              <w:t>绝缘</w:t>
            </w:r>
            <w:r>
              <w:rPr>
                <w:rFonts w:hint="eastAsia"/>
              </w:rPr>
              <w:t>粉末</w:t>
            </w:r>
          </w:p>
        </w:tc>
        <w:tc>
          <w:tcPr>
            <w:tcW w:w="983" w:type="pct"/>
            <w:noWrap/>
            <w:vAlign w:val="center"/>
          </w:tcPr>
          <w:p w14:paraId="705D29D9" w14:textId="77777777" w:rsidR="00EB0CDB" w:rsidRDefault="00EB0CDB" w:rsidP="00EB0CDB">
            <w:pPr>
              <w:pStyle w:val="af8"/>
            </w:pPr>
            <w:r w:rsidRPr="008A4958">
              <w:rPr>
                <w:szCs w:val="20"/>
              </w:rPr>
              <w:t>25kg/</w:t>
            </w:r>
            <w:r w:rsidRPr="008A4958">
              <w:rPr>
                <w:rFonts w:hint="eastAsia"/>
                <w:szCs w:val="20"/>
              </w:rPr>
              <w:t>袋</w:t>
            </w:r>
          </w:p>
        </w:tc>
        <w:tc>
          <w:tcPr>
            <w:tcW w:w="642" w:type="pct"/>
            <w:vAlign w:val="center"/>
          </w:tcPr>
          <w:p w14:paraId="411B5CD9" w14:textId="77777777" w:rsidR="00EB0CDB" w:rsidRPr="005118E7" w:rsidRDefault="00EB0CDB" w:rsidP="00EB0CDB">
            <w:pPr>
              <w:pStyle w:val="af8"/>
            </w:pPr>
            <w:r w:rsidRPr="008A4958">
              <w:rPr>
                <w:rFonts w:hint="eastAsia"/>
                <w:szCs w:val="20"/>
              </w:rPr>
              <w:t>107</w:t>
            </w:r>
            <w:r>
              <w:rPr>
                <w:rFonts w:hint="eastAsia"/>
                <w:szCs w:val="20"/>
              </w:rPr>
              <w:t>t</w:t>
            </w:r>
          </w:p>
        </w:tc>
        <w:tc>
          <w:tcPr>
            <w:tcW w:w="696" w:type="pct"/>
            <w:noWrap/>
            <w:vAlign w:val="center"/>
          </w:tcPr>
          <w:p w14:paraId="51C5C3C7" w14:textId="77777777" w:rsidR="00EB0CDB" w:rsidRDefault="00EB0CDB" w:rsidP="00EB0CDB">
            <w:pPr>
              <w:pStyle w:val="af8"/>
              <w:rPr>
                <w:szCs w:val="20"/>
              </w:rPr>
            </w:pPr>
            <w:r w:rsidRPr="008A4958">
              <w:rPr>
                <w:rFonts w:hint="eastAsia"/>
                <w:szCs w:val="20"/>
              </w:rPr>
              <w:t>3</w:t>
            </w:r>
            <w:r>
              <w:rPr>
                <w:rFonts w:hint="eastAsia"/>
                <w:szCs w:val="20"/>
              </w:rPr>
              <w:t>t</w:t>
            </w:r>
          </w:p>
        </w:tc>
        <w:tc>
          <w:tcPr>
            <w:tcW w:w="1315" w:type="pct"/>
            <w:vAlign w:val="center"/>
          </w:tcPr>
          <w:p w14:paraId="2AF4860E" w14:textId="77777777" w:rsidR="00EB0CDB" w:rsidRDefault="00EB0CDB" w:rsidP="00EB0CDB">
            <w:pPr>
              <w:pStyle w:val="af8"/>
              <w:jc w:val="both"/>
              <w:rPr>
                <w:szCs w:val="20"/>
              </w:rPr>
            </w:pPr>
            <w:r w:rsidRPr="008A4958">
              <w:rPr>
                <w:rFonts w:hint="eastAsia"/>
                <w:szCs w:val="20"/>
              </w:rPr>
              <w:t>硫酸钡</w:t>
            </w:r>
            <w:r w:rsidRPr="008A4958">
              <w:rPr>
                <w:szCs w:val="20"/>
              </w:rPr>
              <w:t>、环氧树脂、双酚</w:t>
            </w:r>
            <w:r w:rsidRPr="008A4958">
              <w:rPr>
                <w:rFonts w:hint="eastAsia"/>
                <w:szCs w:val="20"/>
              </w:rPr>
              <w:t>A</w:t>
            </w:r>
            <w:r w:rsidRPr="008A4958">
              <w:rPr>
                <w:rFonts w:hint="eastAsia"/>
                <w:szCs w:val="20"/>
              </w:rPr>
              <w:t>、</w:t>
            </w:r>
            <w:r w:rsidRPr="008A4958">
              <w:rPr>
                <w:rFonts w:hint="eastAsia"/>
                <w:szCs w:val="20"/>
              </w:rPr>
              <w:t>2</w:t>
            </w:r>
            <w:r w:rsidRPr="008A4958">
              <w:rPr>
                <w:szCs w:val="20"/>
              </w:rPr>
              <w:t>-</w:t>
            </w:r>
            <w:r w:rsidRPr="008A4958">
              <w:rPr>
                <w:szCs w:val="20"/>
              </w:rPr>
              <w:t>甲基</w:t>
            </w:r>
            <w:r w:rsidRPr="008A4958">
              <w:rPr>
                <w:szCs w:val="20"/>
              </w:rPr>
              <w:t>-1H-</w:t>
            </w:r>
            <w:r w:rsidRPr="008A4958">
              <w:rPr>
                <w:szCs w:val="20"/>
              </w:rPr>
              <w:t>咪唑，</w:t>
            </w:r>
            <w:r w:rsidRPr="008A4958">
              <w:rPr>
                <w:rFonts w:hint="eastAsia"/>
                <w:szCs w:val="20"/>
              </w:rPr>
              <w:t>黑色</w:t>
            </w:r>
            <w:r w:rsidRPr="008A4958">
              <w:rPr>
                <w:szCs w:val="20"/>
              </w:rPr>
              <w:t>固体粉末</w:t>
            </w:r>
          </w:p>
        </w:tc>
      </w:tr>
      <w:tr w:rsidR="00B87993" w:rsidRPr="008A4958" w14:paraId="1E514398" w14:textId="77777777" w:rsidTr="00B87993">
        <w:trPr>
          <w:trHeight w:val="397"/>
          <w:jc w:val="center"/>
        </w:trPr>
        <w:tc>
          <w:tcPr>
            <w:tcW w:w="389" w:type="pct"/>
            <w:vMerge/>
            <w:vAlign w:val="center"/>
          </w:tcPr>
          <w:p w14:paraId="61B7BE4E" w14:textId="77777777" w:rsidR="00EB0CDB" w:rsidRDefault="00EB0CDB" w:rsidP="00EB0CDB">
            <w:pPr>
              <w:pStyle w:val="af8"/>
            </w:pPr>
          </w:p>
        </w:tc>
        <w:tc>
          <w:tcPr>
            <w:tcW w:w="975" w:type="pct"/>
            <w:noWrap/>
            <w:vAlign w:val="center"/>
          </w:tcPr>
          <w:p w14:paraId="610C932C" w14:textId="77777777" w:rsidR="00EB0CDB" w:rsidRDefault="00EB0CDB" w:rsidP="00EB0CDB">
            <w:pPr>
              <w:pStyle w:val="af8"/>
              <w:rPr>
                <w:rFonts w:ascii="宋体" w:hAnsi="宋体" w:cs="宋体"/>
              </w:rPr>
            </w:pPr>
            <w:r w:rsidRPr="008A4958">
              <w:rPr>
                <w:rFonts w:hint="eastAsia"/>
                <w:szCs w:val="20"/>
              </w:rPr>
              <w:t>粘性</w:t>
            </w:r>
            <w:r w:rsidRPr="008A4958">
              <w:rPr>
                <w:szCs w:val="20"/>
              </w:rPr>
              <w:t>抹布</w:t>
            </w:r>
          </w:p>
        </w:tc>
        <w:tc>
          <w:tcPr>
            <w:tcW w:w="983" w:type="pct"/>
            <w:noWrap/>
            <w:vAlign w:val="center"/>
          </w:tcPr>
          <w:p w14:paraId="3A76F1DA" w14:textId="77777777" w:rsidR="00EB0CDB" w:rsidRDefault="00EB0CDB" w:rsidP="00EB0CDB">
            <w:pPr>
              <w:pStyle w:val="af8"/>
            </w:pPr>
            <w:r w:rsidRPr="008A4958">
              <w:rPr>
                <w:rFonts w:hint="eastAsia"/>
                <w:szCs w:val="20"/>
              </w:rPr>
              <w:t>50</w:t>
            </w:r>
            <w:r w:rsidRPr="008A4958">
              <w:rPr>
                <w:szCs w:val="20"/>
              </w:rPr>
              <w:t>kg/</w:t>
            </w:r>
            <w:r w:rsidRPr="008A4958">
              <w:rPr>
                <w:rFonts w:hint="eastAsia"/>
                <w:szCs w:val="20"/>
              </w:rPr>
              <w:t>袋</w:t>
            </w:r>
          </w:p>
        </w:tc>
        <w:tc>
          <w:tcPr>
            <w:tcW w:w="642" w:type="pct"/>
            <w:vAlign w:val="center"/>
          </w:tcPr>
          <w:p w14:paraId="0028FD22" w14:textId="77777777" w:rsidR="00EB0CDB" w:rsidRPr="005118E7" w:rsidRDefault="00EB0CDB" w:rsidP="00EB0CDB">
            <w:pPr>
              <w:pStyle w:val="af8"/>
            </w:pPr>
            <w:r w:rsidRPr="008A4958">
              <w:rPr>
                <w:rFonts w:hint="eastAsia"/>
                <w:szCs w:val="20"/>
              </w:rPr>
              <w:t>10</w:t>
            </w:r>
            <w:r>
              <w:rPr>
                <w:rFonts w:hint="eastAsia"/>
                <w:szCs w:val="20"/>
              </w:rPr>
              <w:t>t</w:t>
            </w:r>
          </w:p>
        </w:tc>
        <w:tc>
          <w:tcPr>
            <w:tcW w:w="696" w:type="pct"/>
            <w:noWrap/>
            <w:vAlign w:val="center"/>
          </w:tcPr>
          <w:p w14:paraId="3F83B906" w14:textId="77777777" w:rsidR="00EB0CDB" w:rsidRDefault="00EB0CDB" w:rsidP="00EB0CDB">
            <w:pPr>
              <w:pStyle w:val="af8"/>
              <w:rPr>
                <w:szCs w:val="20"/>
              </w:rPr>
            </w:pPr>
            <w:r w:rsidRPr="008A4958">
              <w:rPr>
                <w:rFonts w:hint="eastAsia"/>
                <w:szCs w:val="20"/>
              </w:rPr>
              <w:t>2</w:t>
            </w:r>
            <w:r>
              <w:rPr>
                <w:rFonts w:hint="eastAsia"/>
                <w:szCs w:val="20"/>
              </w:rPr>
              <w:t>t</w:t>
            </w:r>
          </w:p>
        </w:tc>
        <w:tc>
          <w:tcPr>
            <w:tcW w:w="1315" w:type="pct"/>
            <w:vAlign w:val="center"/>
          </w:tcPr>
          <w:p w14:paraId="3B5DF373" w14:textId="77777777" w:rsidR="00EB0CDB" w:rsidRDefault="00EB0CDB" w:rsidP="00EB0CDB">
            <w:pPr>
              <w:pStyle w:val="af8"/>
              <w:rPr>
                <w:szCs w:val="20"/>
              </w:rPr>
            </w:pPr>
            <w:r w:rsidRPr="008A4958">
              <w:rPr>
                <w:rFonts w:hint="eastAsia"/>
                <w:szCs w:val="20"/>
              </w:rPr>
              <w:t>棉纱</w:t>
            </w:r>
            <w:r w:rsidRPr="008A4958">
              <w:rPr>
                <w:szCs w:val="20"/>
              </w:rPr>
              <w:t>、树脂</w:t>
            </w:r>
          </w:p>
        </w:tc>
      </w:tr>
      <w:tr w:rsidR="00B87993" w:rsidRPr="008A4958" w14:paraId="0F0455F2" w14:textId="77777777" w:rsidTr="00B87993">
        <w:trPr>
          <w:trHeight w:val="397"/>
          <w:jc w:val="center"/>
        </w:trPr>
        <w:tc>
          <w:tcPr>
            <w:tcW w:w="389" w:type="pct"/>
            <w:vMerge/>
            <w:vAlign w:val="center"/>
          </w:tcPr>
          <w:p w14:paraId="2E9AD644" w14:textId="77777777" w:rsidR="00EB0CDB" w:rsidRDefault="00EB0CDB" w:rsidP="00EB0CDB">
            <w:pPr>
              <w:pStyle w:val="af8"/>
            </w:pPr>
          </w:p>
        </w:tc>
        <w:tc>
          <w:tcPr>
            <w:tcW w:w="975" w:type="pct"/>
            <w:noWrap/>
            <w:vAlign w:val="center"/>
          </w:tcPr>
          <w:p w14:paraId="051AC373" w14:textId="77777777" w:rsidR="00EB0CDB" w:rsidRDefault="00EB0CDB" w:rsidP="00EB0CDB">
            <w:pPr>
              <w:pStyle w:val="af8"/>
              <w:rPr>
                <w:rFonts w:ascii="宋体" w:hAnsi="宋体" w:cs="宋体"/>
              </w:rPr>
            </w:pPr>
            <w:r>
              <w:rPr>
                <w:rFonts w:ascii="宋体" w:hAnsi="宋体" w:cs="宋体" w:hint="eastAsia"/>
              </w:rPr>
              <w:t>遮蔽纸</w:t>
            </w:r>
          </w:p>
        </w:tc>
        <w:tc>
          <w:tcPr>
            <w:tcW w:w="983" w:type="pct"/>
            <w:noWrap/>
            <w:vAlign w:val="center"/>
          </w:tcPr>
          <w:p w14:paraId="6EC8D6F6" w14:textId="77777777" w:rsidR="00EB0CDB" w:rsidRDefault="00EB0CDB" w:rsidP="00EB0CDB">
            <w:pPr>
              <w:pStyle w:val="af8"/>
            </w:pPr>
            <w:r>
              <w:rPr>
                <w:rFonts w:hint="eastAsia"/>
              </w:rPr>
              <w:t>20kg/</w:t>
            </w:r>
            <w:r>
              <w:rPr>
                <w:rFonts w:ascii="宋体" w:hAnsi="宋体" w:cs="宋体" w:hint="eastAsia"/>
              </w:rPr>
              <w:t>箱</w:t>
            </w:r>
          </w:p>
        </w:tc>
        <w:tc>
          <w:tcPr>
            <w:tcW w:w="642" w:type="pct"/>
            <w:vAlign w:val="center"/>
          </w:tcPr>
          <w:p w14:paraId="29EB8072" w14:textId="77777777" w:rsidR="00EB0CDB" w:rsidRDefault="00EB0CDB" w:rsidP="00EB0CDB">
            <w:pPr>
              <w:pStyle w:val="af8"/>
            </w:pPr>
            <w:r>
              <w:t>10</w:t>
            </w:r>
            <w:r>
              <w:rPr>
                <w:rFonts w:hint="eastAsia"/>
              </w:rPr>
              <w:t xml:space="preserve"> t</w:t>
            </w:r>
          </w:p>
        </w:tc>
        <w:tc>
          <w:tcPr>
            <w:tcW w:w="696" w:type="pct"/>
            <w:noWrap/>
            <w:vAlign w:val="center"/>
          </w:tcPr>
          <w:p w14:paraId="4AAB709A" w14:textId="77777777" w:rsidR="00EB0CDB" w:rsidRDefault="00EB0CDB" w:rsidP="00EB0CDB">
            <w:pPr>
              <w:pStyle w:val="af8"/>
            </w:pPr>
            <w:r>
              <w:rPr>
                <w:szCs w:val="20"/>
              </w:rPr>
              <w:t>2</w:t>
            </w:r>
            <w:r>
              <w:rPr>
                <w:rFonts w:hint="eastAsia"/>
                <w:szCs w:val="20"/>
              </w:rPr>
              <w:t xml:space="preserve"> t</w:t>
            </w:r>
          </w:p>
        </w:tc>
        <w:tc>
          <w:tcPr>
            <w:tcW w:w="1315" w:type="pct"/>
            <w:vAlign w:val="center"/>
          </w:tcPr>
          <w:p w14:paraId="2E0B9FF5" w14:textId="77777777" w:rsidR="00EB0CDB" w:rsidRDefault="00EB0CDB" w:rsidP="00EB0CDB">
            <w:pPr>
              <w:pStyle w:val="af8"/>
            </w:pPr>
            <w:r>
              <w:rPr>
                <w:rFonts w:hint="eastAsia"/>
                <w:szCs w:val="20"/>
              </w:rPr>
              <w:t>用于遮蔽工件表面</w:t>
            </w:r>
          </w:p>
        </w:tc>
      </w:tr>
      <w:tr w:rsidR="00B87993" w:rsidRPr="008A4958" w14:paraId="24E1AB7A" w14:textId="77777777" w:rsidTr="00B87993">
        <w:trPr>
          <w:trHeight w:val="397"/>
          <w:jc w:val="center"/>
        </w:trPr>
        <w:tc>
          <w:tcPr>
            <w:tcW w:w="389" w:type="pct"/>
            <w:vMerge/>
            <w:vAlign w:val="center"/>
          </w:tcPr>
          <w:p w14:paraId="3461D385" w14:textId="77777777" w:rsidR="00EB0CDB" w:rsidRDefault="00EB0CDB" w:rsidP="00EB0CDB">
            <w:pPr>
              <w:pStyle w:val="af8"/>
            </w:pPr>
          </w:p>
        </w:tc>
        <w:tc>
          <w:tcPr>
            <w:tcW w:w="975" w:type="pct"/>
            <w:noWrap/>
            <w:vAlign w:val="center"/>
          </w:tcPr>
          <w:p w14:paraId="27FC6E68" w14:textId="77777777" w:rsidR="00EB0CDB" w:rsidRDefault="00EB0CDB" w:rsidP="00EB0CDB">
            <w:pPr>
              <w:pStyle w:val="af8"/>
              <w:rPr>
                <w:rFonts w:ascii="宋体" w:hAnsi="宋体" w:cs="宋体"/>
              </w:rPr>
            </w:pPr>
            <w:r>
              <w:rPr>
                <w:rFonts w:ascii="宋体" w:hAnsi="宋体" w:cs="宋体" w:hint="eastAsia"/>
              </w:rPr>
              <w:t>机油</w:t>
            </w:r>
          </w:p>
        </w:tc>
        <w:tc>
          <w:tcPr>
            <w:tcW w:w="983" w:type="pct"/>
            <w:noWrap/>
            <w:vAlign w:val="center"/>
          </w:tcPr>
          <w:p w14:paraId="1A246480" w14:textId="77777777" w:rsidR="00EB0CDB" w:rsidRDefault="00EB0CDB" w:rsidP="00EB0CDB">
            <w:pPr>
              <w:pStyle w:val="af8"/>
            </w:pPr>
            <w:r>
              <w:t>18</w:t>
            </w:r>
            <w:r>
              <w:rPr>
                <w:rFonts w:hint="eastAsia"/>
              </w:rPr>
              <w:t>0</w:t>
            </w:r>
            <w:r>
              <w:t>kg</w:t>
            </w:r>
            <w:r>
              <w:rPr>
                <w:rFonts w:hint="eastAsia"/>
              </w:rPr>
              <w:t>/</w:t>
            </w:r>
            <w:r>
              <w:rPr>
                <w:rFonts w:ascii="宋体" w:hAnsi="宋体" w:cs="宋体" w:hint="eastAsia"/>
              </w:rPr>
              <w:t>桶</w:t>
            </w:r>
          </w:p>
        </w:tc>
        <w:tc>
          <w:tcPr>
            <w:tcW w:w="642" w:type="pct"/>
            <w:vAlign w:val="center"/>
          </w:tcPr>
          <w:p w14:paraId="01303861" w14:textId="77777777" w:rsidR="00EB0CDB" w:rsidRDefault="00EB0CDB" w:rsidP="00EB0CDB">
            <w:pPr>
              <w:pStyle w:val="af8"/>
            </w:pPr>
            <w:r>
              <w:rPr>
                <w:rFonts w:hint="eastAsia"/>
              </w:rPr>
              <w:t>2</w:t>
            </w:r>
            <w:r>
              <w:t>.9</w:t>
            </w:r>
            <w:r>
              <w:rPr>
                <w:rFonts w:hint="eastAsia"/>
              </w:rPr>
              <w:t xml:space="preserve"> t</w:t>
            </w:r>
          </w:p>
        </w:tc>
        <w:tc>
          <w:tcPr>
            <w:tcW w:w="696" w:type="pct"/>
            <w:noWrap/>
            <w:vAlign w:val="center"/>
          </w:tcPr>
          <w:p w14:paraId="31EF855B" w14:textId="77777777" w:rsidR="00EB0CDB" w:rsidRDefault="00EB0CDB" w:rsidP="00EB0CDB">
            <w:pPr>
              <w:pStyle w:val="af8"/>
            </w:pPr>
            <w:r>
              <w:rPr>
                <w:szCs w:val="20"/>
              </w:rPr>
              <w:t>0.9</w:t>
            </w:r>
            <w:r>
              <w:rPr>
                <w:rFonts w:hint="eastAsia"/>
                <w:szCs w:val="20"/>
              </w:rPr>
              <w:t xml:space="preserve"> t</w:t>
            </w:r>
          </w:p>
        </w:tc>
        <w:tc>
          <w:tcPr>
            <w:tcW w:w="1315" w:type="pct"/>
            <w:vAlign w:val="center"/>
          </w:tcPr>
          <w:p w14:paraId="4CDBBCAA" w14:textId="77777777" w:rsidR="00EB0CDB" w:rsidRDefault="00EB0CDB" w:rsidP="00EB0CDB">
            <w:pPr>
              <w:pStyle w:val="af8"/>
            </w:pPr>
            <w:r>
              <w:rPr>
                <w:rFonts w:hint="eastAsia"/>
                <w:szCs w:val="20"/>
              </w:rPr>
              <w:t>用于设备</w:t>
            </w:r>
            <w:r>
              <w:rPr>
                <w:szCs w:val="20"/>
              </w:rPr>
              <w:t>保养</w:t>
            </w:r>
          </w:p>
        </w:tc>
      </w:tr>
      <w:tr w:rsidR="00B87993" w:rsidRPr="008A4958" w14:paraId="2300C191" w14:textId="77777777" w:rsidTr="00B87993">
        <w:trPr>
          <w:trHeight w:val="397"/>
          <w:jc w:val="center"/>
        </w:trPr>
        <w:tc>
          <w:tcPr>
            <w:tcW w:w="389" w:type="pct"/>
            <w:vMerge w:val="restart"/>
            <w:vAlign w:val="center"/>
          </w:tcPr>
          <w:p w14:paraId="7EBFBDC7" w14:textId="7DC84972" w:rsidR="00B87993" w:rsidRDefault="00B87993" w:rsidP="00B87993">
            <w:pPr>
              <w:pStyle w:val="af8"/>
            </w:pPr>
            <w:r>
              <w:rPr>
                <w:rFonts w:hint="eastAsia"/>
              </w:rPr>
              <w:t>8</w:t>
            </w:r>
            <w:r>
              <w:t>#</w:t>
            </w:r>
            <w:r>
              <w:rPr>
                <w:rFonts w:hint="eastAsia"/>
              </w:rPr>
              <w:t>厂房</w:t>
            </w:r>
          </w:p>
        </w:tc>
        <w:tc>
          <w:tcPr>
            <w:tcW w:w="975" w:type="pct"/>
            <w:noWrap/>
            <w:vAlign w:val="center"/>
          </w:tcPr>
          <w:p w14:paraId="40015F76" w14:textId="77777777" w:rsidR="00B87993" w:rsidRDefault="00B87993" w:rsidP="00B87993">
            <w:pPr>
              <w:pStyle w:val="af8"/>
            </w:pPr>
            <w:r>
              <w:rPr>
                <w:rFonts w:hint="eastAsia"/>
              </w:rPr>
              <w:t>新能源电池箱</w:t>
            </w:r>
          </w:p>
          <w:p w14:paraId="1CE07B20" w14:textId="0FB7FB86" w:rsidR="00B87993" w:rsidRDefault="00B87993" w:rsidP="00B87993">
            <w:pPr>
              <w:pStyle w:val="af8"/>
              <w:rPr>
                <w:rFonts w:ascii="宋体" w:hAnsi="宋体" w:cs="宋体"/>
              </w:rPr>
            </w:pPr>
            <w:r>
              <w:rPr>
                <w:rFonts w:hint="eastAsia"/>
              </w:rPr>
              <w:t>框架件</w:t>
            </w:r>
          </w:p>
        </w:tc>
        <w:tc>
          <w:tcPr>
            <w:tcW w:w="983" w:type="pct"/>
            <w:noWrap/>
            <w:vAlign w:val="center"/>
          </w:tcPr>
          <w:p w14:paraId="20390C5D" w14:textId="77777777" w:rsidR="00B87993" w:rsidRPr="00442589" w:rsidRDefault="00B87993" w:rsidP="00B87993">
            <w:pPr>
              <w:pStyle w:val="af8"/>
            </w:pPr>
            <w:r w:rsidRPr="00442589">
              <w:rPr>
                <w:rFonts w:hint="eastAsia"/>
              </w:rPr>
              <w:t>长：</w:t>
            </w:r>
            <w:r w:rsidRPr="00442589">
              <w:rPr>
                <w:rFonts w:hint="eastAsia"/>
              </w:rPr>
              <w:t>600~2300mm</w:t>
            </w:r>
          </w:p>
          <w:p w14:paraId="6AE0299A" w14:textId="479C069B" w:rsidR="00B87993" w:rsidRDefault="00B87993" w:rsidP="00B87993">
            <w:pPr>
              <w:pStyle w:val="af8"/>
            </w:pPr>
            <w:r w:rsidRPr="00442589">
              <w:rPr>
                <w:rFonts w:hint="eastAsia"/>
              </w:rPr>
              <w:t>宽：</w:t>
            </w:r>
            <w:r w:rsidRPr="00442589">
              <w:rPr>
                <w:rFonts w:hint="eastAsia"/>
              </w:rPr>
              <w:t>30~350mm</w:t>
            </w:r>
          </w:p>
        </w:tc>
        <w:tc>
          <w:tcPr>
            <w:tcW w:w="642" w:type="pct"/>
            <w:vAlign w:val="center"/>
          </w:tcPr>
          <w:p w14:paraId="47B63256" w14:textId="77777777" w:rsidR="00B87993" w:rsidRDefault="00B87993" w:rsidP="00B87993">
            <w:pPr>
              <w:pStyle w:val="af8"/>
            </w:pPr>
            <w:r>
              <w:rPr>
                <w:rFonts w:hint="eastAsia"/>
              </w:rPr>
              <w:t>45</w:t>
            </w:r>
            <w:r>
              <w:rPr>
                <w:rFonts w:hint="eastAsia"/>
              </w:rPr>
              <w:t>万套</w:t>
            </w:r>
          </w:p>
          <w:p w14:paraId="34A8F4E1" w14:textId="33B5F8C4" w:rsidR="00B87993" w:rsidRDefault="00B87993" w:rsidP="00B87993">
            <w:pPr>
              <w:pStyle w:val="af8"/>
            </w:pPr>
            <w:r>
              <w:rPr>
                <w:rFonts w:hint="eastAsia"/>
              </w:rPr>
              <w:t>（</w:t>
            </w:r>
            <w:r>
              <w:rPr>
                <w:rFonts w:hint="eastAsia"/>
              </w:rPr>
              <w:t>11250t</w:t>
            </w:r>
            <w:r>
              <w:rPr>
                <w:rFonts w:hint="eastAsia"/>
              </w:rPr>
              <w:t>）</w:t>
            </w:r>
          </w:p>
        </w:tc>
        <w:tc>
          <w:tcPr>
            <w:tcW w:w="696" w:type="pct"/>
            <w:noWrap/>
            <w:vAlign w:val="center"/>
          </w:tcPr>
          <w:p w14:paraId="671543C7" w14:textId="77777777" w:rsidR="00B87993" w:rsidRDefault="00B87993" w:rsidP="00B87993">
            <w:pPr>
              <w:pStyle w:val="af8"/>
            </w:pPr>
            <w:bookmarkStart w:id="103" w:name="OLE_LINK29"/>
            <w:r>
              <w:rPr>
                <w:rFonts w:hint="eastAsia"/>
              </w:rPr>
              <w:t>1</w:t>
            </w:r>
            <w:r>
              <w:rPr>
                <w:rFonts w:hint="eastAsia"/>
              </w:rPr>
              <w:t>万套</w:t>
            </w:r>
            <w:bookmarkEnd w:id="103"/>
          </w:p>
          <w:p w14:paraId="50C71FFF" w14:textId="35D61B8F" w:rsidR="00B87993" w:rsidRDefault="00B87993" w:rsidP="00B87993">
            <w:pPr>
              <w:pStyle w:val="af8"/>
              <w:rPr>
                <w:szCs w:val="20"/>
              </w:rPr>
            </w:pPr>
            <w:r>
              <w:rPr>
                <w:rFonts w:hint="eastAsia"/>
              </w:rPr>
              <w:t>（</w:t>
            </w:r>
            <w:r>
              <w:rPr>
                <w:rFonts w:hint="eastAsia"/>
              </w:rPr>
              <w:t>250t</w:t>
            </w:r>
            <w:r>
              <w:rPr>
                <w:rFonts w:hint="eastAsia"/>
              </w:rPr>
              <w:t>）</w:t>
            </w:r>
          </w:p>
        </w:tc>
        <w:tc>
          <w:tcPr>
            <w:tcW w:w="1315" w:type="pct"/>
            <w:vAlign w:val="center"/>
          </w:tcPr>
          <w:p w14:paraId="022365B0" w14:textId="4AD291E9" w:rsidR="00B87993" w:rsidRDefault="00B87993" w:rsidP="00B87993">
            <w:pPr>
              <w:pStyle w:val="af8"/>
              <w:rPr>
                <w:szCs w:val="20"/>
              </w:rPr>
            </w:pPr>
            <w:r w:rsidRPr="00B87993">
              <w:rPr>
                <w:rFonts w:hint="eastAsia"/>
                <w:szCs w:val="20"/>
              </w:rPr>
              <w:t>配套厂家提供成品，主要成分铝</w:t>
            </w:r>
          </w:p>
        </w:tc>
      </w:tr>
      <w:tr w:rsidR="00B87993" w:rsidRPr="008A4958" w14:paraId="56AB3003" w14:textId="77777777" w:rsidTr="00B87993">
        <w:trPr>
          <w:trHeight w:val="397"/>
          <w:jc w:val="center"/>
        </w:trPr>
        <w:tc>
          <w:tcPr>
            <w:tcW w:w="389" w:type="pct"/>
            <w:vMerge/>
            <w:vAlign w:val="center"/>
          </w:tcPr>
          <w:p w14:paraId="62580714" w14:textId="77777777" w:rsidR="00B87993" w:rsidRDefault="00B87993" w:rsidP="00B87993">
            <w:pPr>
              <w:pStyle w:val="af8"/>
            </w:pPr>
          </w:p>
        </w:tc>
        <w:tc>
          <w:tcPr>
            <w:tcW w:w="975" w:type="pct"/>
            <w:noWrap/>
            <w:vAlign w:val="center"/>
          </w:tcPr>
          <w:p w14:paraId="661468E6" w14:textId="71EC16DC" w:rsidR="00B87993" w:rsidRDefault="00B87993" w:rsidP="00B87993">
            <w:pPr>
              <w:pStyle w:val="af8"/>
              <w:rPr>
                <w:rFonts w:ascii="宋体" w:hAnsi="宋体" w:cs="宋体"/>
              </w:rPr>
            </w:pPr>
            <w:r w:rsidRPr="00F8743D">
              <w:t>拉铆钉</w:t>
            </w:r>
          </w:p>
        </w:tc>
        <w:tc>
          <w:tcPr>
            <w:tcW w:w="983" w:type="pct"/>
            <w:noWrap/>
            <w:vAlign w:val="center"/>
          </w:tcPr>
          <w:p w14:paraId="38092934" w14:textId="0935F4EE" w:rsidR="00B87993" w:rsidRDefault="00B87993" w:rsidP="00B87993">
            <w:pPr>
              <w:pStyle w:val="af8"/>
            </w:pPr>
            <w:r w:rsidRPr="00F8743D">
              <w:t>/</w:t>
            </w:r>
          </w:p>
        </w:tc>
        <w:tc>
          <w:tcPr>
            <w:tcW w:w="642" w:type="pct"/>
            <w:vAlign w:val="center"/>
          </w:tcPr>
          <w:p w14:paraId="527E8E13" w14:textId="7601FD70" w:rsidR="00B87993" w:rsidRDefault="00B87993" w:rsidP="00B87993">
            <w:pPr>
              <w:pStyle w:val="af8"/>
            </w:pPr>
            <w:r w:rsidRPr="00F8743D">
              <w:t>2</w:t>
            </w:r>
            <w:r w:rsidRPr="00F8743D">
              <w:rPr>
                <w:rFonts w:hint="eastAsia"/>
              </w:rPr>
              <w:t>7</w:t>
            </w:r>
            <w:r w:rsidRPr="00F8743D">
              <w:t>00</w:t>
            </w:r>
            <w:r w:rsidRPr="00F8743D">
              <w:t>万颗</w:t>
            </w:r>
          </w:p>
        </w:tc>
        <w:tc>
          <w:tcPr>
            <w:tcW w:w="696" w:type="pct"/>
            <w:noWrap/>
            <w:vAlign w:val="center"/>
          </w:tcPr>
          <w:p w14:paraId="5C1D551A" w14:textId="4564AD9E" w:rsidR="00B87993" w:rsidRDefault="00B87993" w:rsidP="00B87993">
            <w:pPr>
              <w:pStyle w:val="af8"/>
              <w:rPr>
                <w:szCs w:val="20"/>
              </w:rPr>
            </w:pPr>
            <w:r w:rsidRPr="00F8743D">
              <w:t>100</w:t>
            </w:r>
            <w:r w:rsidRPr="00F8743D">
              <w:t>万颗</w:t>
            </w:r>
          </w:p>
        </w:tc>
        <w:tc>
          <w:tcPr>
            <w:tcW w:w="1315" w:type="pct"/>
            <w:vAlign w:val="center"/>
          </w:tcPr>
          <w:p w14:paraId="6C56BD5B" w14:textId="231310F2" w:rsidR="00B87993" w:rsidRPr="00B87993" w:rsidRDefault="00B87993" w:rsidP="00B87993">
            <w:pPr>
              <w:pStyle w:val="af8"/>
            </w:pPr>
            <w:r w:rsidRPr="00B87993">
              <w:t>成品外购，用于拉铆</w:t>
            </w:r>
          </w:p>
        </w:tc>
      </w:tr>
      <w:tr w:rsidR="00B87993" w:rsidRPr="008A4958" w14:paraId="0156E002" w14:textId="77777777" w:rsidTr="00B87993">
        <w:trPr>
          <w:trHeight w:val="397"/>
          <w:jc w:val="center"/>
        </w:trPr>
        <w:tc>
          <w:tcPr>
            <w:tcW w:w="389" w:type="pct"/>
            <w:vMerge/>
            <w:vAlign w:val="center"/>
          </w:tcPr>
          <w:p w14:paraId="14561B23" w14:textId="77777777" w:rsidR="00B87993" w:rsidRDefault="00B87993" w:rsidP="00B87993">
            <w:pPr>
              <w:pStyle w:val="af8"/>
            </w:pPr>
          </w:p>
        </w:tc>
        <w:tc>
          <w:tcPr>
            <w:tcW w:w="975" w:type="pct"/>
            <w:noWrap/>
            <w:vAlign w:val="center"/>
          </w:tcPr>
          <w:p w14:paraId="465BB979" w14:textId="42657106" w:rsidR="00B87993" w:rsidRDefault="00B87993" w:rsidP="00B87993">
            <w:pPr>
              <w:pStyle w:val="af8"/>
              <w:rPr>
                <w:rFonts w:ascii="宋体" w:hAnsi="宋体" w:cs="宋体"/>
              </w:rPr>
            </w:pPr>
            <w:r w:rsidRPr="00F8743D">
              <w:t>螺钉</w:t>
            </w:r>
          </w:p>
        </w:tc>
        <w:tc>
          <w:tcPr>
            <w:tcW w:w="983" w:type="pct"/>
            <w:noWrap/>
            <w:vAlign w:val="center"/>
          </w:tcPr>
          <w:p w14:paraId="47E733CB" w14:textId="48ADB8DD" w:rsidR="00B87993" w:rsidRDefault="00B87993" w:rsidP="00B87993">
            <w:pPr>
              <w:pStyle w:val="af8"/>
            </w:pPr>
            <w:r w:rsidRPr="00F8743D">
              <w:t>/</w:t>
            </w:r>
          </w:p>
        </w:tc>
        <w:tc>
          <w:tcPr>
            <w:tcW w:w="642" w:type="pct"/>
            <w:vAlign w:val="center"/>
          </w:tcPr>
          <w:p w14:paraId="0BBACE9D" w14:textId="4B99CD47" w:rsidR="00B87993" w:rsidRDefault="00B87993" w:rsidP="00B87993">
            <w:pPr>
              <w:pStyle w:val="af8"/>
            </w:pPr>
            <w:r w:rsidRPr="00F8743D">
              <w:t>2</w:t>
            </w:r>
            <w:r w:rsidRPr="00F8743D">
              <w:rPr>
                <w:rFonts w:hint="eastAsia"/>
              </w:rPr>
              <w:t>7</w:t>
            </w:r>
            <w:r w:rsidRPr="00F8743D">
              <w:t>00</w:t>
            </w:r>
            <w:r w:rsidRPr="00F8743D">
              <w:t>万颗</w:t>
            </w:r>
          </w:p>
        </w:tc>
        <w:tc>
          <w:tcPr>
            <w:tcW w:w="696" w:type="pct"/>
            <w:noWrap/>
            <w:vAlign w:val="center"/>
          </w:tcPr>
          <w:p w14:paraId="189504AD" w14:textId="6664F236" w:rsidR="00B87993" w:rsidRDefault="00B87993" w:rsidP="00B87993">
            <w:pPr>
              <w:pStyle w:val="af8"/>
              <w:rPr>
                <w:szCs w:val="20"/>
              </w:rPr>
            </w:pPr>
            <w:r w:rsidRPr="00F8743D">
              <w:t>100</w:t>
            </w:r>
            <w:r w:rsidRPr="00F8743D">
              <w:t>万颗</w:t>
            </w:r>
          </w:p>
        </w:tc>
        <w:tc>
          <w:tcPr>
            <w:tcW w:w="1315" w:type="pct"/>
            <w:vAlign w:val="center"/>
          </w:tcPr>
          <w:p w14:paraId="27E117B2" w14:textId="2D7DE4FD" w:rsidR="00B87993" w:rsidRPr="00B87993" w:rsidRDefault="00B87993" w:rsidP="00B87993">
            <w:pPr>
              <w:pStyle w:val="af8"/>
            </w:pPr>
            <w:r w:rsidRPr="00B87993">
              <w:t>成品外购，用于热熔自攻丝</w:t>
            </w:r>
          </w:p>
        </w:tc>
      </w:tr>
      <w:tr w:rsidR="00B87993" w:rsidRPr="008A4958" w14:paraId="1C152646" w14:textId="77777777" w:rsidTr="00B87993">
        <w:trPr>
          <w:trHeight w:val="397"/>
          <w:jc w:val="center"/>
        </w:trPr>
        <w:tc>
          <w:tcPr>
            <w:tcW w:w="389" w:type="pct"/>
            <w:vMerge/>
            <w:vAlign w:val="center"/>
          </w:tcPr>
          <w:p w14:paraId="55505FB8" w14:textId="77777777" w:rsidR="00B87993" w:rsidRDefault="00B87993" w:rsidP="00B87993">
            <w:pPr>
              <w:pStyle w:val="af8"/>
            </w:pPr>
          </w:p>
        </w:tc>
        <w:tc>
          <w:tcPr>
            <w:tcW w:w="975" w:type="pct"/>
            <w:noWrap/>
            <w:vAlign w:val="center"/>
          </w:tcPr>
          <w:p w14:paraId="0774FD19" w14:textId="49ACDE27" w:rsidR="00B87993" w:rsidRDefault="00B87993" w:rsidP="00B87993">
            <w:pPr>
              <w:pStyle w:val="af8"/>
              <w:rPr>
                <w:rFonts w:ascii="宋体" w:hAnsi="宋体" w:cs="宋体"/>
              </w:rPr>
            </w:pPr>
            <w:r w:rsidRPr="00F8743D">
              <w:t>套筒</w:t>
            </w:r>
          </w:p>
        </w:tc>
        <w:tc>
          <w:tcPr>
            <w:tcW w:w="983" w:type="pct"/>
            <w:noWrap/>
            <w:vAlign w:val="center"/>
          </w:tcPr>
          <w:p w14:paraId="2E1E6719" w14:textId="07D36486" w:rsidR="00B87993" w:rsidRDefault="00B87993" w:rsidP="00B87993">
            <w:pPr>
              <w:pStyle w:val="af8"/>
            </w:pPr>
            <w:r w:rsidRPr="00F8743D">
              <w:t>/</w:t>
            </w:r>
          </w:p>
        </w:tc>
        <w:tc>
          <w:tcPr>
            <w:tcW w:w="642" w:type="pct"/>
            <w:vAlign w:val="center"/>
          </w:tcPr>
          <w:p w14:paraId="5F65FAB4" w14:textId="53C420CD" w:rsidR="00B87993" w:rsidRDefault="00B87993" w:rsidP="00B87993">
            <w:pPr>
              <w:pStyle w:val="af8"/>
            </w:pPr>
            <w:r w:rsidRPr="00F8743D">
              <w:t>4</w:t>
            </w:r>
            <w:r w:rsidRPr="00F8743D">
              <w:rPr>
                <w:rFonts w:hint="eastAsia"/>
              </w:rPr>
              <w:t>5</w:t>
            </w:r>
            <w:r w:rsidRPr="00F8743D">
              <w:t>0</w:t>
            </w:r>
            <w:r w:rsidRPr="00F8743D">
              <w:t>万个</w:t>
            </w:r>
          </w:p>
        </w:tc>
        <w:tc>
          <w:tcPr>
            <w:tcW w:w="696" w:type="pct"/>
            <w:noWrap/>
            <w:vAlign w:val="center"/>
          </w:tcPr>
          <w:p w14:paraId="664FB650" w14:textId="262B3430" w:rsidR="00B87993" w:rsidRDefault="00B87993" w:rsidP="00B87993">
            <w:pPr>
              <w:pStyle w:val="af8"/>
              <w:rPr>
                <w:szCs w:val="20"/>
              </w:rPr>
            </w:pPr>
            <w:r w:rsidRPr="00F8743D">
              <w:t>10</w:t>
            </w:r>
            <w:r w:rsidRPr="00F8743D">
              <w:t>万个</w:t>
            </w:r>
          </w:p>
        </w:tc>
        <w:tc>
          <w:tcPr>
            <w:tcW w:w="1315" w:type="pct"/>
            <w:vAlign w:val="center"/>
          </w:tcPr>
          <w:p w14:paraId="1B11FC9F" w14:textId="51C685EA" w:rsidR="00B87993" w:rsidRPr="00B87993" w:rsidRDefault="00B87993" w:rsidP="00B87993">
            <w:pPr>
              <w:pStyle w:val="af8"/>
            </w:pPr>
            <w:r w:rsidRPr="00B87993">
              <w:t>成品外购，金属件，装配件</w:t>
            </w:r>
          </w:p>
        </w:tc>
      </w:tr>
      <w:tr w:rsidR="00B87993" w:rsidRPr="008A4958" w14:paraId="51BC9771" w14:textId="77777777" w:rsidTr="00B87993">
        <w:trPr>
          <w:trHeight w:val="397"/>
          <w:jc w:val="center"/>
        </w:trPr>
        <w:tc>
          <w:tcPr>
            <w:tcW w:w="389" w:type="pct"/>
            <w:vMerge/>
            <w:vAlign w:val="center"/>
          </w:tcPr>
          <w:p w14:paraId="0C48FE40" w14:textId="77777777" w:rsidR="00B87993" w:rsidRDefault="00B87993" w:rsidP="00B87993">
            <w:pPr>
              <w:pStyle w:val="af8"/>
            </w:pPr>
          </w:p>
        </w:tc>
        <w:tc>
          <w:tcPr>
            <w:tcW w:w="975" w:type="pct"/>
            <w:noWrap/>
            <w:vAlign w:val="center"/>
          </w:tcPr>
          <w:p w14:paraId="674E9957" w14:textId="627DD580" w:rsidR="00B87993" w:rsidRDefault="00B87993" w:rsidP="00B87993">
            <w:pPr>
              <w:pStyle w:val="af8"/>
              <w:rPr>
                <w:rFonts w:ascii="宋体" w:hAnsi="宋体" w:cs="宋体"/>
              </w:rPr>
            </w:pPr>
            <w:r w:rsidRPr="00F8743D">
              <w:t>加</w:t>
            </w:r>
            <w:r>
              <w:rPr>
                <w:rFonts w:hint="eastAsia"/>
              </w:rPr>
              <w:t>强</w:t>
            </w:r>
            <w:r w:rsidRPr="00F8743D">
              <w:t>板</w:t>
            </w:r>
          </w:p>
        </w:tc>
        <w:tc>
          <w:tcPr>
            <w:tcW w:w="983" w:type="pct"/>
            <w:noWrap/>
            <w:vAlign w:val="center"/>
          </w:tcPr>
          <w:p w14:paraId="107474F5" w14:textId="77777777" w:rsidR="00B87993" w:rsidRPr="00F8743D" w:rsidRDefault="00B87993" w:rsidP="00B87993">
            <w:pPr>
              <w:pStyle w:val="af8"/>
            </w:pPr>
            <w:r w:rsidRPr="00F8743D">
              <w:t>长：</w:t>
            </w:r>
            <w:r w:rsidRPr="00F8743D">
              <w:t>600~1500mm</w:t>
            </w:r>
          </w:p>
          <w:p w14:paraId="5EB78C3B" w14:textId="77777777" w:rsidR="00B87993" w:rsidRPr="00F8743D" w:rsidRDefault="00B87993" w:rsidP="00B87993">
            <w:pPr>
              <w:pStyle w:val="af8"/>
            </w:pPr>
            <w:r w:rsidRPr="00F8743D">
              <w:t>宽：</w:t>
            </w:r>
            <w:r w:rsidRPr="00F8743D">
              <w:t>100~300mm</w:t>
            </w:r>
          </w:p>
          <w:p w14:paraId="4D5D925F" w14:textId="428B9A3C" w:rsidR="00B87993" w:rsidRDefault="00B87993" w:rsidP="00B87993">
            <w:pPr>
              <w:pStyle w:val="af8"/>
            </w:pPr>
            <w:r w:rsidRPr="00F8743D">
              <w:t>厚：</w:t>
            </w:r>
            <w:r w:rsidRPr="00F8743D">
              <w:t>1.0~3.0mm</w:t>
            </w:r>
          </w:p>
        </w:tc>
        <w:tc>
          <w:tcPr>
            <w:tcW w:w="642" w:type="pct"/>
            <w:vAlign w:val="center"/>
          </w:tcPr>
          <w:p w14:paraId="19C51258" w14:textId="00A8D1BB" w:rsidR="00B87993" w:rsidRDefault="00B87993" w:rsidP="00B87993">
            <w:pPr>
              <w:pStyle w:val="af8"/>
            </w:pPr>
            <w:r w:rsidRPr="00442589">
              <w:rPr>
                <w:rFonts w:hint="eastAsia"/>
              </w:rPr>
              <w:t>45</w:t>
            </w:r>
            <w:r w:rsidRPr="00442589">
              <w:rPr>
                <w:rFonts w:hint="eastAsia"/>
              </w:rPr>
              <w:t>万套</w:t>
            </w:r>
          </w:p>
        </w:tc>
        <w:tc>
          <w:tcPr>
            <w:tcW w:w="696" w:type="pct"/>
            <w:noWrap/>
            <w:vAlign w:val="center"/>
          </w:tcPr>
          <w:p w14:paraId="385D668D" w14:textId="6782B5EB" w:rsidR="00B87993" w:rsidRDefault="00B87993" w:rsidP="00B87993">
            <w:pPr>
              <w:pStyle w:val="af8"/>
              <w:rPr>
                <w:szCs w:val="20"/>
              </w:rPr>
            </w:pPr>
            <w:r w:rsidRPr="00442589">
              <w:rPr>
                <w:rFonts w:hint="eastAsia"/>
              </w:rPr>
              <w:t>5000</w:t>
            </w:r>
            <w:r w:rsidRPr="00442589">
              <w:rPr>
                <w:rFonts w:hint="eastAsia"/>
              </w:rPr>
              <w:t>套</w:t>
            </w:r>
          </w:p>
        </w:tc>
        <w:tc>
          <w:tcPr>
            <w:tcW w:w="1315" w:type="pct"/>
            <w:vAlign w:val="center"/>
          </w:tcPr>
          <w:p w14:paraId="72340BFB" w14:textId="317C5FEF" w:rsidR="00B87993" w:rsidRDefault="00B87993" w:rsidP="00B87993">
            <w:pPr>
              <w:pStyle w:val="af8"/>
              <w:rPr>
                <w:szCs w:val="20"/>
              </w:rPr>
            </w:pPr>
            <w:r w:rsidRPr="00B87993">
              <w:rPr>
                <w:rFonts w:hint="eastAsia"/>
                <w:szCs w:val="20"/>
              </w:rPr>
              <w:t>配套厂家提供成品</w:t>
            </w:r>
            <w:r>
              <w:rPr>
                <w:rFonts w:hint="eastAsia"/>
                <w:szCs w:val="20"/>
              </w:rPr>
              <w:t>，装配件</w:t>
            </w:r>
          </w:p>
        </w:tc>
      </w:tr>
      <w:tr w:rsidR="00B87993" w:rsidRPr="008A4958" w14:paraId="35E7CD47" w14:textId="77777777" w:rsidTr="00B87993">
        <w:trPr>
          <w:trHeight w:val="397"/>
          <w:jc w:val="center"/>
        </w:trPr>
        <w:tc>
          <w:tcPr>
            <w:tcW w:w="389" w:type="pct"/>
            <w:vMerge/>
            <w:vAlign w:val="center"/>
          </w:tcPr>
          <w:p w14:paraId="738209F5" w14:textId="77777777" w:rsidR="00B87993" w:rsidRDefault="00B87993" w:rsidP="00B87993">
            <w:pPr>
              <w:pStyle w:val="af8"/>
            </w:pPr>
          </w:p>
        </w:tc>
        <w:tc>
          <w:tcPr>
            <w:tcW w:w="975" w:type="pct"/>
            <w:noWrap/>
            <w:vAlign w:val="center"/>
          </w:tcPr>
          <w:p w14:paraId="5EC4EC52" w14:textId="1C89E10D" w:rsidR="00B87993" w:rsidRDefault="00B87993" w:rsidP="00B87993">
            <w:pPr>
              <w:pStyle w:val="af8"/>
              <w:rPr>
                <w:rFonts w:ascii="宋体" w:hAnsi="宋体" w:cs="宋体"/>
              </w:rPr>
            </w:pPr>
            <w:r>
              <w:rPr>
                <w:rFonts w:hint="eastAsia"/>
              </w:rPr>
              <w:t>水冷板</w:t>
            </w:r>
          </w:p>
        </w:tc>
        <w:tc>
          <w:tcPr>
            <w:tcW w:w="983" w:type="pct"/>
            <w:noWrap/>
            <w:vAlign w:val="center"/>
          </w:tcPr>
          <w:p w14:paraId="43AAEA6B" w14:textId="77777777" w:rsidR="00B87993" w:rsidRDefault="00B87993" w:rsidP="00B87993">
            <w:pPr>
              <w:pStyle w:val="af8"/>
            </w:pPr>
          </w:p>
        </w:tc>
        <w:tc>
          <w:tcPr>
            <w:tcW w:w="642" w:type="pct"/>
            <w:vAlign w:val="center"/>
          </w:tcPr>
          <w:p w14:paraId="0EEFE28A" w14:textId="708B6525" w:rsidR="00B87993" w:rsidRDefault="00B87993" w:rsidP="00B87993">
            <w:pPr>
              <w:pStyle w:val="af8"/>
            </w:pPr>
            <w:r w:rsidRPr="00442589">
              <w:rPr>
                <w:rFonts w:hint="eastAsia"/>
              </w:rPr>
              <w:t>45</w:t>
            </w:r>
            <w:r w:rsidRPr="00442589">
              <w:rPr>
                <w:rFonts w:hint="eastAsia"/>
              </w:rPr>
              <w:t>万</w:t>
            </w:r>
            <w:r>
              <w:rPr>
                <w:rFonts w:hint="eastAsia"/>
              </w:rPr>
              <w:t>张</w:t>
            </w:r>
          </w:p>
        </w:tc>
        <w:tc>
          <w:tcPr>
            <w:tcW w:w="696" w:type="pct"/>
            <w:noWrap/>
            <w:vAlign w:val="center"/>
          </w:tcPr>
          <w:p w14:paraId="23D28F8B" w14:textId="2EB429D7" w:rsidR="00B87993" w:rsidRDefault="00B87993" w:rsidP="00B87993">
            <w:pPr>
              <w:pStyle w:val="af8"/>
              <w:rPr>
                <w:szCs w:val="20"/>
              </w:rPr>
            </w:pPr>
            <w:r w:rsidRPr="00442589">
              <w:rPr>
                <w:rFonts w:hint="eastAsia"/>
              </w:rPr>
              <w:t>5000</w:t>
            </w:r>
            <w:r>
              <w:rPr>
                <w:rFonts w:hint="eastAsia"/>
              </w:rPr>
              <w:t>张</w:t>
            </w:r>
          </w:p>
        </w:tc>
        <w:tc>
          <w:tcPr>
            <w:tcW w:w="1315" w:type="pct"/>
            <w:vAlign w:val="center"/>
          </w:tcPr>
          <w:p w14:paraId="5FD97EF1" w14:textId="3B5BCBE2" w:rsidR="00B87993" w:rsidRDefault="00B87993" w:rsidP="00B87993">
            <w:pPr>
              <w:pStyle w:val="af8"/>
              <w:rPr>
                <w:szCs w:val="20"/>
              </w:rPr>
            </w:pPr>
            <w:r w:rsidRPr="00B87993">
              <w:rPr>
                <w:rFonts w:hint="eastAsia"/>
                <w:szCs w:val="20"/>
              </w:rPr>
              <w:t>配套厂家提供成品</w:t>
            </w:r>
            <w:r>
              <w:rPr>
                <w:rFonts w:hint="eastAsia"/>
                <w:szCs w:val="20"/>
              </w:rPr>
              <w:t>，装配件</w:t>
            </w:r>
          </w:p>
        </w:tc>
      </w:tr>
      <w:tr w:rsidR="00B87993" w:rsidRPr="008A4958" w14:paraId="4241AB3D" w14:textId="77777777" w:rsidTr="00B87993">
        <w:trPr>
          <w:trHeight w:val="397"/>
          <w:jc w:val="center"/>
        </w:trPr>
        <w:tc>
          <w:tcPr>
            <w:tcW w:w="389" w:type="pct"/>
            <w:vMerge/>
            <w:vAlign w:val="center"/>
          </w:tcPr>
          <w:p w14:paraId="16A63033" w14:textId="77777777" w:rsidR="00B87993" w:rsidRDefault="00B87993" w:rsidP="00B87993">
            <w:pPr>
              <w:pStyle w:val="af8"/>
            </w:pPr>
          </w:p>
        </w:tc>
        <w:tc>
          <w:tcPr>
            <w:tcW w:w="975" w:type="pct"/>
            <w:noWrap/>
            <w:vAlign w:val="center"/>
          </w:tcPr>
          <w:p w14:paraId="0093DDA9" w14:textId="50B5D813" w:rsidR="00B87993" w:rsidRDefault="00B87993" w:rsidP="00B87993">
            <w:pPr>
              <w:pStyle w:val="af8"/>
              <w:rPr>
                <w:rFonts w:ascii="宋体" w:hAnsi="宋体" w:cs="宋体"/>
              </w:rPr>
            </w:pPr>
            <w:r w:rsidRPr="00F8743D">
              <w:t>支架</w:t>
            </w:r>
          </w:p>
        </w:tc>
        <w:tc>
          <w:tcPr>
            <w:tcW w:w="983" w:type="pct"/>
            <w:noWrap/>
            <w:vAlign w:val="center"/>
          </w:tcPr>
          <w:p w14:paraId="43AB5AA9" w14:textId="6B2F28DE" w:rsidR="00B87993" w:rsidRDefault="00B87993" w:rsidP="00B87993">
            <w:pPr>
              <w:pStyle w:val="af8"/>
            </w:pPr>
            <w:r w:rsidRPr="00F8743D">
              <w:t>/</w:t>
            </w:r>
          </w:p>
        </w:tc>
        <w:tc>
          <w:tcPr>
            <w:tcW w:w="642" w:type="pct"/>
            <w:vAlign w:val="center"/>
          </w:tcPr>
          <w:p w14:paraId="1FC1DD10" w14:textId="0B3FAFEF" w:rsidR="00B87993" w:rsidRDefault="00B87993" w:rsidP="00B87993">
            <w:pPr>
              <w:pStyle w:val="af8"/>
            </w:pPr>
            <w:r w:rsidRPr="00F8743D">
              <w:t>1</w:t>
            </w:r>
            <w:r w:rsidRPr="00F8743D">
              <w:rPr>
                <w:rFonts w:hint="eastAsia"/>
              </w:rPr>
              <w:t>8</w:t>
            </w:r>
            <w:r w:rsidRPr="00F8743D">
              <w:t>0</w:t>
            </w:r>
            <w:r w:rsidRPr="00F8743D">
              <w:t>万个</w:t>
            </w:r>
          </w:p>
        </w:tc>
        <w:tc>
          <w:tcPr>
            <w:tcW w:w="696" w:type="pct"/>
            <w:noWrap/>
            <w:vAlign w:val="center"/>
          </w:tcPr>
          <w:p w14:paraId="6B4A81AE" w14:textId="254D0ADD" w:rsidR="00B87993" w:rsidRDefault="00B87993" w:rsidP="00B87993">
            <w:pPr>
              <w:pStyle w:val="af8"/>
              <w:rPr>
                <w:szCs w:val="20"/>
              </w:rPr>
            </w:pPr>
            <w:r w:rsidRPr="00F8743D">
              <w:t>2</w:t>
            </w:r>
            <w:r w:rsidRPr="00F8743D">
              <w:t>万个</w:t>
            </w:r>
          </w:p>
        </w:tc>
        <w:tc>
          <w:tcPr>
            <w:tcW w:w="1315" w:type="pct"/>
            <w:vAlign w:val="center"/>
          </w:tcPr>
          <w:p w14:paraId="245DEC5E" w14:textId="4F0D5CF5" w:rsidR="00B87993" w:rsidRDefault="00B87993" w:rsidP="00B87993">
            <w:pPr>
              <w:pStyle w:val="af8"/>
              <w:rPr>
                <w:szCs w:val="20"/>
              </w:rPr>
            </w:pPr>
            <w:r w:rsidRPr="00B87993">
              <w:rPr>
                <w:rFonts w:hint="eastAsia"/>
                <w:szCs w:val="20"/>
              </w:rPr>
              <w:t>成品</w:t>
            </w:r>
            <w:r>
              <w:rPr>
                <w:rFonts w:hint="eastAsia"/>
                <w:szCs w:val="20"/>
              </w:rPr>
              <w:t>外购，装配件</w:t>
            </w:r>
          </w:p>
        </w:tc>
      </w:tr>
      <w:tr w:rsidR="00B87993" w:rsidRPr="008A4958" w14:paraId="6014310D" w14:textId="77777777" w:rsidTr="00B87993">
        <w:trPr>
          <w:trHeight w:val="397"/>
          <w:jc w:val="center"/>
        </w:trPr>
        <w:tc>
          <w:tcPr>
            <w:tcW w:w="389" w:type="pct"/>
            <w:vMerge/>
            <w:vAlign w:val="center"/>
          </w:tcPr>
          <w:p w14:paraId="05774615" w14:textId="77777777" w:rsidR="00B87993" w:rsidRDefault="00B87993" w:rsidP="00B87993">
            <w:pPr>
              <w:pStyle w:val="af8"/>
            </w:pPr>
          </w:p>
        </w:tc>
        <w:tc>
          <w:tcPr>
            <w:tcW w:w="975" w:type="pct"/>
            <w:noWrap/>
            <w:vAlign w:val="center"/>
          </w:tcPr>
          <w:p w14:paraId="4BC84FDF" w14:textId="17A68C1E" w:rsidR="00B87993" w:rsidRDefault="00B87993" w:rsidP="00B87993">
            <w:pPr>
              <w:pStyle w:val="af8"/>
              <w:rPr>
                <w:rFonts w:ascii="宋体" w:hAnsi="宋体" w:cs="宋体"/>
              </w:rPr>
            </w:pPr>
            <w:r w:rsidRPr="00F8743D">
              <w:t>2020</w:t>
            </w:r>
            <w:r w:rsidRPr="00F8743D">
              <w:t>双组分结构胶</w:t>
            </w:r>
          </w:p>
        </w:tc>
        <w:tc>
          <w:tcPr>
            <w:tcW w:w="983" w:type="pct"/>
            <w:noWrap/>
            <w:vAlign w:val="center"/>
          </w:tcPr>
          <w:p w14:paraId="5EACF959" w14:textId="6B5A077A" w:rsidR="00B87993" w:rsidRDefault="00B87993" w:rsidP="00B87993">
            <w:pPr>
              <w:pStyle w:val="af8"/>
            </w:pPr>
            <w:r w:rsidRPr="00F8743D">
              <w:t>24kg/</w:t>
            </w:r>
            <w:r w:rsidRPr="00F8743D">
              <w:t>桶</w:t>
            </w:r>
          </w:p>
        </w:tc>
        <w:tc>
          <w:tcPr>
            <w:tcW w:w="642" w:type="pct"/>
            <w:vAlign w:val="center"/>
          </w:tcPr>
          <w:p w14:paraId="2CE6B548" w14:textId="77DDD671" w:rsidR="00B87993" w:rsidRDefault="00B87993" w:rsidP="00B87993">
            <w:pPr>
              <w:pStyle w:val="af8"/>
            </w:pPr>
            <w:r w:rsidRPr="00F8743D">
              <w:t>27t</w:t>
            </w:r>
          </w:p>
        </w:tc>
        <w:tc>
          <w:tcPr>
            <w:tcW w:w="696" w:type="pct"/>
            <w:noWrap/>
            <w:vAlign w:val="center"/>
          </w:tcPr>
          <w:p w14:paraId="29C55EDA" w14:textId="1478A876" w:rsidR="00B87993" w:rsidRDefault="00B87993" w:rsidP="00B87993">
            <w:pPr>
              <w:pStyle w:val="af8"/>
              <w:rPr>
                <w:szCs w:val="20"/>
              </w:rPr>
            </w:pPr>
            <w:r w:rsidRPr="00F8743D">
              <w:t>1</w:t>
            </w:r>
            <w:r>
              <w:rPr>
                <w:rFonts w:hint="eastAsia"/>
              </w:rPr>
              <w:t>0</w:t>
            </w:r>
            <w:r w:rsidRPr="00F8743D">
              <w:t>0</w:t>
            </w:r>
            <w:r w:rsidRPr="00F8743D">
              <w:t>桶</w:t>
            </w:r>
          </w:p>
        </w:tc>
        <w:tc>
          <w:tcPr>
            <w:tcW w:w="1315" w:type="pct"/>
            <w:vAlign w:val="center"/>
          </w:tcPr>
          <w:p w14:paraId="13D4A6EB" w14:textId="2004F0C9" w:rsidR="00B87993" w:rsidRDefault="00B87993" w:rsidP="00B87993">
            <w:pPr>
              <w:pStyle w:val="af8"/>
              <w:rPr>
                <w:szCs w:val="20"/>
              </w:rPr>
            </w:pPr>
            <w:r w:rsidRPr="00847A28">
              <w:rPr>
                <w:rFonts w:hint="eastAsia"/>
              </w:rPr>
              <w:t>用于材型材底部搭接面粘贴</w:t>
            </w:r>
          </w:p>
        </w:tc>
      </w:tr>
      <w:tr w:rsidR="00B87993" w:rsidRPr="008A4958" w14:paraId="74C91F90" w14:textId="77777777" w:rsidTr="00B87993">
        <w:trPr>
          <w:trHeight w:val="397"/>
          <w:jc w:val="center"/>
        </w:trPr>
        <w:tc>
          <w:tcPr>
            <w:tcW w:w="389" w:type="pct"/>
            <w:vMerge/>
            <w:vAlign w:val="center"/>
          </w:tcPr>
          <w:p w14:paraId="1CC9BC75" w14:textId="77777777" w:rsidR="00B87993" w:rsidRDefault="00B87993" w:rsidP="00B87993">
            <w:pPr>
              <w:pStyle w:val="af8"/>
            </w:pPr>
          </w:p>
        </w:tc>
        <w:tc>
          <w:tcPr>
            <w:tcW w:w="975" w:type="pct"/>
            <w:noWrap/>
            <w:vAlign w:val="center"/>
          </w:tcPr>
          <w:p w14:paraId="024F9698" w14:textId="73E370A2" w:rsidR="00B87993" w:rsidRDefault="00B87993" w:rsidP="00B87993">
            <w:pPr>
              <w:pStyle w:val="af8"/>
              <w:rPr>
                <w:rFonts w:ascii="宋体" w:hAnsi="宋体" w:cs="宋体"/>
              </w:rPr>
            </w:pPr>
            <w:r w:rsidRPr="00F8743D">
              <w:t>1063B</w:t>
            </w:r>
            <w:r w:rsidRPr="00F8743D">
              <w:t>密封胶</w:t>
            </w:r>
          </w:p>
        </w:tc>
        <w:tc>
          <w:tcPr>
            <w:tcW w:w="983" w:type="pct"/>
            <w:noWrap/>
            <w:vAlign w:val="center"/>
          </w:tcPr>
          <w:p w14:paraId="425100A3" w14:textId="7764F8C6" w:rsidR="00B87993" w:rsidRDefault="00B87993" w:rsidP="00B87993">
            <w:pPr>
              <w:pStyle w:val="af8"/>
            </w:pPr>
            <w:r w:rsidRPr="00F8743D">
              <w:t>24kg/</w:t>
            </w:r>
            <w:r w:rsidRPr="00F8743D">
              <w:t>桶</w:t>
            </w:r>
          </w:p>
        </w:tc>
        <w:tc>
          <w:tcPr>
            <w:tcW w:w="642" w:type="pct"/>
            <w:vAlign w:val="center"/>
          </w:tcPr>
          <w:p w14:paraId="389248A1" w14:textId="77A8C2EE" w:rsidR="00B87993" w:rsidRDefault="00B87993" w:rsidP="00B87993">
            <w:pPr>
              <w:pStyle w:val="af8"/>
            </w:pPr>
            <w:r w:rsidRPr="00F8743D">
              <w:t>10.8t</w:t>
            </w:r>
          </w:p>
        </w:tc>
        <w:tc>
          <w:tcPr>
            <w:tcW w:w="696" w:type="pct"/>
            <w:noWrap/>
            <w:vAlign w:val="center"/>
          </w:tcPr>
          <w:p w14:paraId="5EF92A0B" w14:textId="204B202B" w:rsidR="00B87993" w:rsidRDefault="00B87993" w:rsidP="00B87993">
            <w:pPr>
              <w:pStyle w:val="af8"/>
              <w:rPr>
                <w:szCs w:val="20"/>
              </w:rPr>
            </w:pPr>
            <w:r w:rsidRPr="00F8743D">
              <w:t>50</w:t>
            </w:r>
            <w:r w:rsidRPr="00F8743D">
              <w:t>桶</w:t>
            </w:r>
          </w:p>
        </w:tc>
        <w:tc>
          <w:tcPr>
            <w:tcW w:w="1315" w:type="pct"/>
            <w:vAlign w:val="center"/>
          </w:tcPr>
          <w:p w14:paraId="17CED4DF" w14:textId="789609AF" w:rsidR="00B87993" w:rsidRDefault="00B87993" w:rsidP="00B87993">
            <w:pPr>
              <w:pStyle w:val="af8"/>
              <w:rPr>
                <w:szCs w:val="20"/>
              </w:rPr>
            </w:pPr>
            <w:r w:rsidRPr="00847A28">
              <w:rPr>
                <w:rFonts w:hint="eastAsia"/>
              </w:rPr>
              <w:t>用于</w:t>
            </w:r>
            <w:proofErr w:type="gramStart"/>
            <w:r w:rsidRPr="00847A28">
              <w:rPr>
                <w:rFonts w:hint="eastAsia"/>
              </w:rPr>
              <w:t>孔或洞密封</w:t>
            </w:r>
            <w:proofErr w:type="gramEnd"/>
          </w:p>
        </w:tc>
      </w:tr>
      <w:tr w:rsidR="00B87993" w:rsidRPr="008A4958" w14:paraId="41D467BE" w14:textId="77777777" w:rsidTr="00B87993">
        <w:trPr>
          <w:trHeight w:val="397"/>
          <w:jc w:val="center"/>
        </w:trPr>
        <w:tc>
          <w:tcPr>
            <w:tcW w:w="389" w:type="pct"/>
            <w:vMerge/>
            <w:vAlign w:val="center"/>
          </w:tcPr>
          <w:p w14:paraId="1C977F91" w14:textId="77777777" w:rsidR="00B87993" w:rsidRDefault="00B87993" w:rsidP="00B87993">
            <w:pPr>
              <w:pStyle w:val="af8"/>
            </w:pPr>
          </w:p>
        </w:tc>
        <w:tc>
          <w:tcPr>
            <w:tcW w:w="975" w:type="pct"/>
            <w:noWrap/>
            <w:vAlign w:val="center"/>
          </w:tcPr>
          <w:p w14:paraId="7B05AB13" w14:textId="7D1DE743" w:rsidR="00B87993" w:rsidRDefault="00B87993" w:rsidP="00B87993">
            <w:pPr>
              <w:pStyle w:val="af8"/>
              <w:rPr>
                <w:rFonts w:ascii="宋体" w:hAnsi="宋体" w:cs="宋体"/>
              </w:rPr>
            </w:pPr>
            <w:r w:rsidRPr="00F8743D">
              <w:t>JH</w:t>
            </w:r>
            <w:proofErr w:type="gramStart"/>
            <w:r w:rsidRPr="00F8743D">
              <w:t>348</w:t>
            </w:r>
            <w:r w:rsidRPr="00F8743D">
              <w:t>封堵胶</w:t>
            </w:r>
            <w:proofErr w:type="gramEnd"/>
          </w:p>
        </w:tc>
        <w:tc>
          <w:tcPr>
            <w:tcW w:w="983" w:type="pct"/>
            <w:noWrap/>
            <w:vAlign w:val="center"/>
          </w:tcPr>
          <w:p w14:paraId="2380EA18" w14:textId="7F3DE6C7" w:rsidR="00B87993" w:rsidRDefault="00B87993" w:rsidP="00B87993">
            <w:pPr>
              <w:pStyle w:val="af8"/>
            </w:pPr>
            <w:r w:rsidRPr="00F8743D">
              <w:t>24kg/</w:t>
            </w:r>
            <w:r w:rsidRPr="00F8743D">
              <w:t>桶</w:t>
            </w:r>
          </w:p>
        </w:tc>
        <w:tc>
          <w:tcPr>
            <w:tcW w:w="642" w:type="pct"/>
            <w:vAlign w:val="center"/>
          </w:tcPr>
          <w:p w14:paraId="23A16DAB" w14:textId="04CB60CD" w:rsidR="00B87993" w:rsidRDefault="00B87993" w:rsidP="00B87993">
            <w:pPr>
              <w:pStyle w:val="af8"/>
            </w:pPr>
            <w:r>
              <w:rPr>
                <w:rFonts w:hint="eastAsia"/>
              </w:rPr>
              <w:t>27</w:t>
            </w:r>
            <w:r w:rsidRPr="00F8743D">
              <w:t>t</w:t>
            </w:r>
          </w:p>
        </w:tc>
        <w:tc>
          <w:tcPr>
            <w:tcW w:w="696" w:type="pct"/>
            <w:noWrap/>
            <w:vAlign w:val="center"/>
          </w:tcPr>
          <w:p w14:paraId="02F8EF86" w14:textId="094D395F" w:rsidR="00B87993" w:rsidRDefault="00B87993" w:rsidP="00B87993">
            <w:pPr>
              <w:pStyle w:val="af8"/>
              <w:rPr>
                <w:szCs w:val="20"/>
              </w:rPr>
            </w:pPr>
            <w:r w:rsidRPr="00F8743D">
              <w:rPr>
                <w:rFonts w:hint="eastAsia"/>
              </w:rPr>
              <w:t>1</w:t>
            </w:r>
            <w:r w:rsidRPr="00F8743D">
              <w:t>00</w:t>
            </w:r>
            <w:r w:rsidRPr="00F8743D">
              <w:t>桶</w:t>
            </w:r>
          </w:p>
        </w:tc>
        <w:tc>
          <w:tcPr>
            <w:tcW w:w="1315" w:type="pct"/>
            <w:vAlign w:val="center"/>
          </w:tcPr>
          <w:p w14:paraId="23099636" w14:textId="2EFE8765" w:rsidR="00B87993" w:rsidRDefault="00B87993" w:rsidP="00B87993">
            <w:pPr>
              <w:pStyle w:val="af8"/>
              <w:rPr>
                <w:szCs w:val="20"/>
              </w:rPr>
            </w:pPr>
            <w:r w:rsidRPr="00847A28">
              <w:rPr>
                <w:rFonts w:hint="eastAsia"/>
              </w:rPr>
              <w:t>用于型材侧面型腔封堵</w:t>
            </w:r>
          </w:p>
        </w:tc>
      </w:tr>
      <w:tr w:rsidR="00B87993" w:rsidRPr="008A4958" w14:paraId="6383D21A" w14:textId="77777777" w:rsidTr="00B87993">
        <w:trPr>
          <w:trHeight w:val="397"/>
          <w:jc w:val="center"/>
        </w:trPr>
        <w:tc>
          <w:tcPr>
            <w:tcW w:w="389" w:type="pct"/>
            <w:vMerge/>
            <w:vAlign w:val="center"/>
          </w:tcPr>
          <w:p w14:paraId="2CD64958" w14:textId="77777777" w:rsidR="00B87993" w:rsidRDefault="00B87993" w:rsidP="00B87993">
            <w:pPr>
              <w:pStyle w:val="af8"/>
            </w:pPr>
          </w:p>
        </w:tc>
        <w:tc>
          <w:tcPr>
            <w:tcW w:w="975" w:type="pct"/>
            <w:noWrap/>
            <w:vAlign w:val="center"/>
          </w:tcPr>
          <w:p w14:paraId="33C87F39" w14:textId="729E9B05" w:rsidR="00B87993" w:rsidRDefault="00B87993" w:rsidP="00B87993">
            <w:pPr>
              <w:pStyle w:val="af8"/>
              <w:rPr>
                <w:rFonts w:ascii="宋体" w:hAnsi="宋体" w:cs="宋体"/>
              </w:rPr>
            </w:pPr>
            <w:r w:rsidRPr="00F8743D">
              <w:t>铝焊丝</w:t>
            </w:r>
          </w:p>
        </w:tc>
        <w:tc>
          <w:tcPr>
            <w:tcW w:w="983" w:type="pct"/>
            <w:noWrap/>
            <w:vAlign w:val="center"/>
          </w:tcPr>
          <w:p w14:paraId="2DC587C6" w14:textId="49AE00C8" w:rsidR="00B87993" w:rsidRDefault="00B87993" w:rsidP="00B87993">
            <w:pPr>
              <w:pStyle w:val="af8"/>
            </w:pPr>
            <w:r w:rsidRPr="00F8743D">
              <w:t>40kg//</w:t>
            </w:r>
            <w:r w:rsidRPr="00F8743D">
              <w:t>桶</w:t>
            </w:r>
          </w:p>
        </w:tc>
        <w:tc>
          <w:tcPr>
            <w:tcW w:w="642" w:type="pct"/>
            <w:vAlign w:val="center"/>
          </w:tcPr>
          <w:p w14:paraId="0DF67726" w14:textId="3360DD23" w:rsidR="00B87993" w:rsidRDefault="00B87993" w:rsidP="00B87993">
            <w:pPr>
              <w:pStyle w:val="af8"/>
            </w:pPr>
            <w:r w:rsidRPr="00F8743D">
              <w:t>225t</w:t>
            </w:r>
          </w:p>
        </w:tc>
        <w:tc>
          <w:tcPr>
            <w:tcW w:w="696" w:type="pct"/>
            <w:noWrap/>
            <w:vAlign w:val="center"/>
          </w:tcPr>
          <w:p w14:paraId="43459378" w14:textId="26105172" w:rsidR="00B87993" w:rsidRDefault="00B87993" w:rsidP="00B87993">
            <w:pPr>
              <w:pStyle w:val="af8"/>
              <w:rPr>
                <w:szCs w:val="20"/>
              </w:rPr>
            </w:pPr>
            <w:r w:rsidRPr="00F8743D">
              <w:t>100</w:t>
            </w:r>
            <w:r w:rsidRPr="00F8743D">
              <w:t>桶</w:t>
            </w:r>
          </w:p>
        </w:tc>
        <w:tc>
          <w:tcPr>
            <w:tcW w:w="1315" w:type="pct"/>
            <w:vAlign w:val="center"/>
          </w:tcPr>
          <w:p w14:paraId="5F3731F1" w14:textId="6CC92013" w:rsidR="00B87993" w:rsidRDefault="00B87993" w:rsidP="00B87993">
            <w:pPr>
              <w:pStyle w:val="af8"/>
              <w:rPr>
                <w:szCs w:val="20"/>
              </w:rPr>
            </w:pPr>
            <w:r w:rsidRPr="00B87993">
              <w:rPr>
                <w:rFonts w:hint="eastAsia"/>
                <w:szCs w:val="20"/>
              </w:rPr>
              <w:t>成品外购，主要成分铝、铁、硅，不含铅、镉、汞、铬，用于焊接</w:t>
            </w:r>
          </w:p>
        </w:tc>
      </w:tr>
      <w:tr w:rsidR="00B87993" w:rsidRPr="008A4958" w14:paraId="16B613AC" w14:textId="77777777" w:rsidTr="00B87993">
        <w:trPr>
          <w:trHeight w:val="397"/>
          <w:jc w:val="center"/>
        </w:trPr>
        <w:tc>
          <w:tcPr>
            <w:tcW w:w="389" w:type="pct"/>
            <w:vMerge/>
            <w:vAlign w:val="center"/>
          </w:tcPr>
          <w:p w14:paraId="0238DC98" w14:textId="77777777" w:rsidR="00B87993" w:rsidRDefault="00B87993" w:rsidP="00B87993">
            <w:pPr>
              <w:pStyle w:val="af8"/>
            </w:pPr>
          </w:p>
        </w:tc>
        <w:tc>
          <w:tcPr>
            <w:tcW w:w="975" w:type="pct"/>
            <w:noWrap/>
            <w:vAlign w:val="center"/>
          </w:tcPr>
          <w:p w14:paraId="5A73687E" w14:textId="621D6382" w:rsidR="00B87993" w:rsidRPr="00F8743D" w:rsidRDefault="00B87993" w:rsidP="00B87993">
            <w:pPr>
              <w:pStyle w:val="af8"/>
            </w:pPr>
            <w:r w:rsidRPr="00EB08F6">
              <w:t>切削液</w:t>
            </w:r>
          </w:p>
        </w:tc>
        <w:tc>
          <w:tcPr>
            <w:tcW w:w="983" w:type="pct"/>
            <w:noWrap/>
            <w:vAlign w:val="center"/>
          </w:tcPr>
          <w:p w14:paraId="187C893D" w14:textId="1C7F4AA5" w:rsidR="00B87993" w:rsidRPr="00F8743D" w:rsidRDefault="00B87993" w:rsidP="00B87993">
            <w:pPr>
              <w:pStyle w:val="af8"/>
            </w:pPr>
            <w:r w:rsidRPr="00EB08F6">
              <w:t>22kg/</w:t>
            </w:r>
            <w:r w:rsidRPr="00EB08F6">
              <w:t>桶</w:t>
            </w:r>
          </w:p>
        </w:tc>
        <w:tc>
          <w:tcPr>
            <w:tcW w:w="642" w:type="pct"/>
            <w:vAlign w:val="center"/>
          </w:tcPr>
          <w:p w14:paraId="7CA99D02" w14:textId="5A5F5C4E" w:rsidR="00B87993" w:rsidRPr="00F8743D" w:rsidRDefault="00B87993" w:rsidP="00B87993">
            <w:pPr>
              <w:pStyle w:val="af8"/>
            </w:pPr>
            <w:r w:rsidRPr="00EB08F6">
              <w:rPr>
                <w:rFonts w:hint="eastAsia"/>
              </w:rPr>
              <w:t>6</w:t>
            </w:r>
            <w:r w:rsidRPr="00EB08F6">
              <w:t>.</w:t>
            </w:r>
            <w:r w:rsidRPr="00EB08F6">
              <w:rPr>
                <w:rFonts w:hint="eastAsia"/>
              </w:rPr>
              <w:t>93</w:t>
            </w:r>
            <w:r w:rsidRPr="00EB08F6">
              <w:t>t</w:t>
            </w:r>
          </w:p>
        </w:tc>
        <w:tc>
          <w:tcPr>
            <w:tcW w:w="696" w:type="pct"/>
            <w:noWrap/>
            <w:vAlign w:val="center"/>
          </w:tcPr>
          <w:p w14:paraId="11F94A3E" w14:textId="1764F74D" w:rsidR="00B87993" w:rsidRPr="00F8743D" w:rsidRDefault="00B87993" w:rsidP="00B87993">
            <w:pPr>
              <w:pStyle w:val="af8"/>
            </w:pPr>
            <w:r w:rsidRPr="00EB08F6">
              <w:t>20</w:t>
            </w:r>
            <w:r w:rsidRPr="00EB08F6">
              <w:t>桶</w:t>
            </w:r>
          </w:p>
        </w:tc>
        <w:tc>
          <w:tcPr>
            <w:tcW w:w="1315" w:type="pct"/>
            <w:vAlign w:val="center"/>
          </w:tcPr>
          <w:p w14:paraId="23A1F162" w14:textId="468F71D1" w:rsidR="00B87993" w:rsidRDefault="00B87993" w:rsidP="00B87993">
            <w:pPr>
              <w:pStyle w:val="af8"/>
              <w:rPr>
                <w:szCs w:val="20"/>
              </w:rPr>
            </w:pPr>
            <w:r w:rsidRPr="00B87993">
              <w:rPr>
                <w:rFonts w:hint="eastAsia"/>
                <w:szCs w:val="20"/>
              </w:rPr>
              <w:t>品外购，用于机加工</w:t>
            </w:r>
            <w:r>
              <w:rPr>
                <w:rFonts w:hint="eastAsia"/>
                <w:szCs w:val="20"/>
              </w:rPr>
              <w:t>，</w:t>
            </w:r>
            <w:r w:rsidRPr="00B87993">
              <w:rPr>
                <w:rFonts w:hint="eastAsia"/>
                <w:szCs w:val="20"/>
              </w:rPr>
              <w:t>主要成分合成基础油、合成脂、油性剂</w:t>
            </w:r>
            <w:proofErr w:type="gramStart"/>
            <w:r w:rsidRPr="00B87993">
              <w:rPr>
                <w:rFonts w:hint="eastAsia"/>
                <w:szCs w:val="20"/>
              </w:rPr>
              <w:t>和油雾抑制剂</w:t>
            </w:r>
            <w:proofErr w:type="gramEnd"/>
            <w:r w:rsidRPr="00B87993">
              <w:rPr>
                <w:rFonts w:hint="eastAsia"/>
                <w:szCs w:val="20"/>
              </w:rPr>
              <w:t>等</w:t>
            </w:r>
          </w:p>
        </w:tc>
      </w:tr>
      <w:tr w:rsidR="00B87993" w:rsidRPr="008A4958" w14:paraId="7294A264" w14:textId="77777777" w:rsidTr="00B87993">
        <w:trPr>
          <w:trHeight w:val="397"/>
          <w:jc w:val="center"/>
        </w:trPr>
        <w:tc>
          <w:tcPr>
            <w:tcW w:w="389" w:type="pct"/>
            <w:vMerge/>
            <w:vAlign w:val="center"/>
          </w:tcPr>
          <w:p w14:paraId="1E9B63F2" w14:textId="77777777" w:rsidR="00B87993" w:rsidRDefault="00B87993" w:rsidP="00B87993">
            <w:pPr>
              <w:pStyle w:val="af8"/>
            </w:pPr>
          </w:p>
        </w:tc>
        <w:tc>
          <w:tcPr>
            <w:tcW w:w="975" w:type="pct"/>
            <w:noWrap/>
            <w:vAlign w:val="center"/>
          </w:tcPr>
          <w:p w14:paraId="4A5605C4" w14:textId="4B26C034" w:rsidR="00B87993" w:rsidRPr="00EB08F6" w:rsidRDefault="00B87993" w:rsidP="00B87993">
            <w:pPr>
              <w:pStyle w:val="af8"/>
            </w:pPr>
            <w:r w:rsidRPr="00017F20">
              <w:rPr>
                <w:rFonts w:hint="eastAsia"/>
              </w:rPr>
              <w:t>干冰</w:t>
            </w:r>
          </w:p>
        </w:tc>
        <w:tc>
          <w:tcPr>
            <w:tcW w:w="983" w:type="pct"/>
            <w:noWrap/>
            <w:vAlign w:val="center"/>
          </w:tcPr>
          <w:p w14:paraId="61281BA6" w14:textId="28A857B2" w:rsidR="00B87993" w:rsidRPr="00EB08F6" w:rsidRDefault="00B87993" w:rsidP="00B87993">
            <w:pPr>
              <w:pStyle w:val="af8"/>
            </w:pPr>
            <w:r>
              <w:rPr>
                <w:rFonts w:hint="eastAsia"/>
              </w:rPr>
              <w:t>/</w:t>
            </w:r>
          </w:p>
        </w:tc>
        <w:tc>
          <w:tcPr>
            <w:tcW w:w="642" w:type="pct"/>
            <w:vAlign w:val="center"/>
          </w:tcPr>
          <w:p w14:paraId="5AB99B46" w14:textId="5D39021B" w:rsidR="00B87993" w:rsidRPr="00EB08F6" w:rsidRDefault="00B87993" w:rsidP="00B87993">
            <w:pPr>
              <w:pStyle w:val="af8"/>
            </w:pPr>
            <w:r>
              <w:rPr>
                <w:rFonts w:hint="eastAsia"/>
              </w:rPr>
              <w:t>180t</w:t>
            </w:r>
          </w:p>
        </w:tc>
        <w:tc>
          <w:tcPr>
            <w:tcW w:w="696" w:type="pct"/>
            <w:noWrap/>
            <w:vAlign w:val="center"/>
          </w:tcPr>
          <w:p w14:paraId="1D86C2D2" w14:textId="6F12B9B8" w:rsidR="00B87993" w:rsidRPr="00EB08F6" w:rsidRDefault="00B87993" w:rsidP="00B87993">
            <w:pPr>
              <w:pStyle w:val="af8"/>
            </w:pPr>
            <w:r>
              <w:rPr>
                <w:rFonts w:hint="eastAsia"/>
              </w:rPr>
              <w:t>/</w:t>
            </w:r>
          </w:p>
        </w:tc>
        <w:tc>
          <w:tcPr>
            <w:tcW w:w="1315" w:type="pct"/>
            <w:vAlign w:val="center"/>
          </w:tcPr>
          <w:p w14:paraId="55ECA577" w14:textId="63E4395C" w:rsidR="00B87993" w:rsidRDefault="00B87993" w:rsidP="00B87993">
            <w:pPr>
              <w:pStyle w:val="af8"/>
              <w:rPr>
                <w:szCs w:val="20"/>
              </w:rPr>
            </w:pPr>
            <w:r w:rsidRPr="00B87993">
              <w:rPr>
                <w:rFonts w:hint="eastAsia"/>
                <w:szCs w:val="20"/>
              </w:rPr>
              <w:t>外购干冰，厂家每天配送，干冰加入设备，厂区内不储存</w:t>
            </w:r>
          </w:p>
        </w:tc>
      </w:tr>
    </w:tbl>
    <w:p w14:paraId="007C1DB9" w14:textId="77777777" w:rsidR="007F7F48" w:rsidRDefault="00A50710">
      <w:pPr>
        <w:pStyle w:val="3"/>
        <w:spacing w:beforeLines="50" w:before="163"/>
      </w:pPr>
      <w:bookmarkStart w:id="104" w:name="_Toc204089330"/>
      <w:r>
        <w:rPr>
          <w:rFonts w:hint="eastAsia"/>
        </w:rPr>
        <w:t>2.1.5</w:t>
      </w:r>
      <w:r>
        <w:rPr>
          <w:rFonts w:hint="eastAsia"/>
        </w:rPr>
        <w:t>现有项目主要生产工艺</w:t>
      </w:r>
      <w:bookmarkEnd w:id="104"/>
    </w:p>
    <w:p w14:paraId="348CF0BD" w14:textId="48D3E1ED" w:rsidR="00B519E5" w:rsidRDefault="00D33200" w:rsidP="00D33200">
      <w:pPr>
        <w:ind w:firstLine="480"/>
      </w:pPr>
      <w:r>
        <w:rPr>
          <w:rFonts w:hint="eastAsia"/>
        </w:rPr>
        <w:t>现有项目厂区</w:t>
      </w:r>
      <w:r w:rsidR="00B519E5">
        <w:rPr>
          <w:rFonts w:hint="eastAsia"/>
        </w:rPr>
        <w:t>主要建设有</w:t>
      </w:r>
      <w:r w:rsidR="00B519E5" w:rsidRPr="00B868B0">
        <w:rPr>
          <w:rFonts w:hint="eastAsia"/>
        </w:rPr>
        <w:t>新能源汽车关键零部件暨工装模具产业园项目</w:t>
      </w:r>
      <w:r w:rsidR="00B519E5">
        <w:rPr>
          <w:rFonts w:hint="eastAsia"/>
        </w:rPr>
        <w:t>、表面处理一期项目</w:t>
      </w:r>
      <w:r w:rsidR="00B87993">
        <w:rPr>
          <w:rFonts w:hint="eastAsia"/>
        </w:rPr>
        <w:t>、</w:t>
      </w:r>
      <w:r w:rsidR="00B519E5">
        <w:rPr>
          <w:rFonts w:hint="eastAsia"/>
        </w:rPr>
        <w:t>表面处理二期项目</w:t>
      </w:r>
      <w:r w:rsidR="00B87993">
        <w:rPr>
          <w:rFonts w:hint="eastAsia"/>
        </w:rPr>
        <w:t>、</w:t>
      </w:r>
      <w:r w:rsidR="00B87993" w:rsidRPr="00017F20">
        <w:rPr>
          <w:rFonts w:hint="eastAsia"/>
        </w:rPr>
        <w:t>新能源电池箱体扩建项目和新能源汽车关键零部件暨工装模具产业园</w:t>
      </w:r>
      <w:r w:rsidR="00B87993" w:rsidRPr="00017F20">
        <w:rPr>
          <w:rFonts w:hint="eastAsia"/>
        </w:rPr>
        <w:t>8</w:t>
      </w:r>
      <w:r w:rsidR="00B87993" w:rsidRPr="00017F20">
        <w:rPr>
          <w:rFonts w:hint="eastAsia"/>
        </w:rPr>
        <w:t>号厂房扩产项目</w:t>
      </w:r>
      <w:r w:rsidR="00B519E5" w:rsidRPr="00017F20">
        <w:rPr>
          <w:rFonts w:hint="eastAsia"/>
        </w:rPr>
        <w:t>。</w:t>
      </w:r>
    </w:p>
    <w:p w14:paraId="1DFC54C9" w14:textId="77777777" w:rsidR="00B519E5" w:rsidRDefault="00B519E5" w:rsidP="00D33200">
      <w:pPr>
        <w:ind w:firstLine="480"/>
      </w:pPr>
      <w:r w:rsidRPr="00B868B0">
        <w:rPr>
          <w:rFonts w:hint="eastAsia"/>
        </w:rPr>
        <w:t>新能源汽车关键零部件暨工装模具产业园项目</w:t>
      </w:r>
      <w:r>
        <w:rPr>
          <w:rFonts w:hint="eastAsia"/>
        </w:rPr>
        <w:t>建设在厂区</w:t>
      </w:r>
      <w:r>
        <w:rPr>
          <w:rFonts w:hint="eastAsia"/>
        </w:rPr>
        <w:t>1</w:t>
      </w:r>
      <w:r>
        <w:t>#</w:t>
      </w:r>
      <w:r>
        <w:rPr>
          <w:rFonts w:hint="eastAsia"/>
        </w:rPr>
        <w:t>厂房和</w:t>
      </w:r>
      <w:r>
        <w:rPr>
          <w:rFonts w:hint="eastAsia"/>
        </w:rPr>
        <w:t>3</w:t>
      </w:r>
      <w:r>
        <w:t>#</w:t>
      </w:r>
      <w:r>
        <w:rPr>
          <w:rFonts w:hint="eastAsia"/>
        </w:rPr>
        <w:t>厂房内，</w:t>
      </w:r>
      <w:r w:rsidR="00D33200">
        <w:rPr>
          <w:rFonts w:hint="eastAsia"/>
        </w:rPr>
        <w:t>1#</w:t>
      </w:r>
      <w:r w:rsidR="00D33200">
        <w:rPr>
          <w:rFonts w:hint="eastAsia"/>
        </w:rPr>
        <w:t>厂房内主要生产新能源汽车内饰件</w:t>
      </w:r>
      <w:r w:rsidR="00B1334C">
        <w:rPr>
          <w:rFonts w:hint="eastAsia"/>
        </w:rPr>
        <w:t>，</w:t>
      </w:r>
      <w:r w:rsidR="00B1334C">
        <w:t>主要涉及注塑、</w:t>
      </w:r>
      <w:r w:rsidR="00B1334C" w:rsidRPr="00B1334C">
        <w:rPr>
          <w:rFonts w:hint="eastAsia"/>
        </w:rPr>
        <w:t>超声波</w:t>
      </w:r>
      <w:r w:rsidR="00B1334C">
        <w:rPr>
          <w:rFonts w:hint="eastAsia"/>
        </w:rPr>
        <w:t>焊接和</w:t>
      </w:r>
      <w:r w:rsidR="00B1334C">
        <w:t>装配</w:t>
      </w:r>
      <w:r w:rsidR="00B1334C">
        <w:rPr>
          <w:rFonts w:hint="eastAsia"/>
        </w:rPr>
        <w:t>工序</w:t>
      </w:r>
      <w:r w:rsidR="00D33200">
        <w:rPr>
          <w:rFonts w:hint="eastAsia"/>
        </w:rPr>
        <w:t>；</w:t>
      </w:r>
      <w:r w:rsidR="00D33200">
        <w:rPr>
          <w:rFonts w:hint="eastAsia"/>
        </w:rPr>
        <w:t>3#</w:t>
      </w:r>
      <w:r w:rsidR="00D33200">
        <w:rPr>
          <w:rFonts w:hint="eastAsia"/>
        </w:rPr>
        <w:t>厂房内主要生产新能源汽车零部件</w:t>
      </w:r>
      <w:r w:rsidR="00B1334C">
        <w:rPr>
          <w:rFonts w:hint="eastAsia"/>
        </w:rPr>
        <w:t>，</w:t>
      </w:r>
      <w:r w:rsidR="00B1334C">
        <w:t>主要涉及</w:t>
      </w:r>
      <w:r w:rsidR="00B1334C">
        <w:rPr>
          <w:rFonts w:hint="eastAsia"/>
        </w:rPr>
        <w:t>激光打码</w:t>
      </w:r>
      <w:r w:rsidR="00B1334C">
        <w:t>、组装、焊接、</w:t>
      </w:r>
      <w:r w:rsidR="00B1334C">
        <w:rPr>
          <w:rFonts w:hint="eastAsia"/>
        </w:rPr>
        <w:t>机</w:t>
      </w:r>
      <w:r w:rsidR="00B1334C">
        <w:t>加工</w:t>
      </w:r>
      <w:r w:rsidR="00B1334C">
        <w:rPr>
          <w:rFonts w:hint="eastAsia"/>
        </w:rPr>
        <w:t>、</w:t>
      </w:r>
      <w:r w:rsidR="00B1334C">
        <w:t>打磨、拉铆、压装、检测、涂胶和自攻丝等工序</w:t>
      </w:r>
      <w:r>
        <w:rPr>
          <w:rFonts w:hint="eastAsia"/>
        </w:rPr>
        <w:t>。</w:t>
      </w:r>
    </w:p>
    <w:p w14:paraId="744D64FE" w14:textId="77777777" w:rsidR="00D33200" w:rsidRDefault="00B519E5" w:rsidP="00D33200">
      <w:pPr>
        <w:ind w:firstLine="480"/>
      </w:pPr>
      <w:r>
        <w:rPr>
          <w:rFonts w:hint="eastAsia"/>
        </w:rPr>
        <w:t>表面处理一期项目建设在厂区</w:t>
      </w:r>
      <w:r>
        <w:rPr>
          <w:rFonts w:hint="eastAsia"/>
        </w:rPr>
        <w:t>4</w:t>
      </w:r>
      <w:r>
        <w:t>#</w:t>
      </w:r>
      <w:r>
        <w:rPr>
          <w:rFonts w:hint="eastAsia"/>
        </w:rPr>
        <w:t>厂房内，</w:t>
      </w:r>
      <w:r w:rsidR="00D33200">
        <w:rPr>
          <w:rFonts w:hint="eastAsia"/>
        </w:rPr>
        <w:t>主要对新能源汽车零部件进行表面处理，主要涉及龙门酸洗、前处理、电泳、喷粉</w:t>
      </w:r>
      <w:r>
        <w:rPr>
          <w:rFonts w:hint="eastAsia"/>
        </w:rPr>
        <w:t>和</w:t>
      </w:r>
      <w:r w:rsidR="00D33200">
        <w:rPr>
          <w:rFonts w:hint="eastAsia"/>
        </w:rPr>
        <w:t>喷</w:t>
      </w:r>
      <w:r w:rsidR="00196811">
        <w:rPr>
          <w:rFonts w:hint="eastAsia"/>
        </w:rPr>
        <w:t>PVC</w:t>
      </w:r>
      <w:r w:rsidR="00D33200">
        <w:rPr>
          <w:rFonts w:hint="eastAsia"/>
        </w:rPr>
        <w:t>等工序。</w:t>
      </w:r>
    </w:p>
    <w:p w14:paraId="58284EC8" w14:textId="2204F8CF" w:rsidR="00B519E5" w:rsidRDefault="00B519E5" w:rsidP="00D33200">
      <w:pPr>
        <w:ind w:firstLine="480"/>
      </w:pPr>
      <w:r>
        <w:rPr>
          <w:rFonts w:hint="eastAsia"/>
        </w:rPr>
        <w:t>表面处理二期项目建设在厂区</w:t>
      </w:r>
      <w:r>
        <w:rPr>
          <w:rFonts w:hint="eastAsia"/>
        </w:rPr>
        <w:t>4</w:t>
      </w:r>
      <w:r>
        <w:t>#</w:t>
      </w:r>
      <w:r>
        <w:rPr>
          <w:rFonts w:hint="eastAsia"/>
        </w:rPr>
        <w:t>厂房内，主要对新能源汽车零部件进行表面处理，主要涉及喷漆、喷粉和</w:t>
      </w:r>
      <w:r w:rsidR="00196811">
        <w:rPr>
          <w:rFonts w:hint="eastAsia"/>
        </w:rPr>
        <w:t>PVC</w:t>
      </w:r>
      <w:r w:rsidR="00196811">
        <w:rPr>
          <w:rFonts w:hint="eastAsia"/>
        </w:rPr>
        <w:t>涂装</w:t>
      </w:r>
      <w:r>
        <w:rPr>
          <w:rFonts w:hint="eastAsia"/>
        </w:rPr>
        <w:t>等工序。</w:t>
      </w:r>
    </w:p>
    <w:p w14:paraId="43C5477A" w14:textId="4163C537" w:rsidR="00161431" w:rsidRDefault="00B87993" w:rsidP="00D33200">
      <w:pPr>
        <w:ind w:firstLine="480"/>
      </w:pPr>
      <w:r w:rsidRPr="00B87993">
        <w:rPr>
          <w:rFonts w:hint="eastAsia"/>
        </w:rPr>
        <w:t>新能源电池箱体扩建项目</w:t>
      </w:r>
      <w:r>
        <w:rPr>
          <w:rFonts w:hint="eastAsia"/>
        </w:rPr>
        <w:t>建设在厂区</w:t>
      </w:r>
      <w:r>
        <w:t>2#</w:t>
      </w:r>
      <w:r>
        <w:rPr>
          <w:rFonts w:hint="eastAsia"/>
        </w:rPr>
        <w:t>厂房和</w:t>
      </w:r>
      <w:r>
        <w:t>4#</w:t>
      </w:r>
      <w:r>
        <w:rPr>
          <w:rFonts w:hint="eastAsia"/>
        </w:rPr>
        <w:t>厂房内，</w:t>
      </w:r>
      <w:r>
        <w:rPr>
          <w:rFonts w:hint="eastAsia"/>
        </w:rPr>
        <w:t>2</w:t>
      </w:r>
      <w:r>
        <w:t>#</w:t>
      </w:r>
      <w:r>
        <w:rPr>
          <w:rFonts w:hint="eastAsia"/>
        </w:rPr>
        <w:t>厂房内设置</w:t>
      </w:r>
      <w:r w:rsidR="00161431">
        <w:rPr>
          <w:rFonts w:hint="eastAsia"/>
        </w:rPr>
        <w:t>一套打样设备、</w:t>
      </w:r>
      <w:r w:rsidR="00161431">
        <w:rPr>
          <w:rFonts w:hint="eastAsia"/>
        </w:rPr>
        <w:t>5</w:t>
      </w:r>
      <w:r w:rsidR="00161431">
        <w:rPr>
          <w:rFonts w:hint="eastAsia"/>
        </w:rPr>
        <w:t>条前工序生产线、</w:t>
      </w:r>
      <w:r w:rsidR="00161431">
        <w:rPr>
          <w:rFonts w:hint="eastAsia"/>
        </w:rPr>
        <w:t>8</w:t>
      </w:r>
      <w:r w:rsidR="00161431">
        <w:rPr>
          <w:rFonts w:hint="eastAsia"/>
        </w:rPr>
        <w:t>条后工序生产线，主要生产电池箱体样品、电池箱体和箱盖，主要涉及焊接、机加、涂胶、检测等工序；</w:t>
      </w:r>
      <w:r w:rsidR="00161431">
        <w:rPr>
          <w:rFonts w:hint="eastAsia"/>
        </w:rPr>
        <w:t>4</w:t>
      </w:r>
      <w:r w:rsidR="00161431">
        <w:t>#</w:t>
      </w:r>
      <w:r w:rsidR="00161431">
        <w:rPr>
          <w:rFonts w:hint="eastAsia"/>
        </w:rPr>
        <w:t>厂房内设置</w:t>
      </w:r>
      <w:r w:rsidR="00161431" w:rsidRPr="00161431">
        <w:rPr>
          <w:rFonts w:hint="eastAsia"/>
        </w:rPr>
        <w:t>7</w:t>
      </w:r>
      <w:r w:rsidR="00161431" w:rsidRPr="00161431">
        <w:rPr>
          <w:rFonts w:hint="eastAsia"/>
        </w:rPr>
        <w:t>条前工序生产线</w:t>
      </w:r>
      <w:r w:rsidR="00161431">
        <w:rPr>
          <w:rFonts w:hint="eastAsia"/>
        </w:rPr>
        <w:t>、</w:t>
      </w:r>
      <w:r w:rsidR="00161431" w:rsidRPr="00161431">
        <w:rPr>
          <w:rFonts w:hint="eastAsia"/>
        </w:rPr>
        <w:t>2</w:t>
      </w:r>
      <w:r w:rsidR="00161431" w:rsidRPr="00161431">
        <w:rPr>
          <w:rFonts w:hint="eastAsia"/>
        </w:rPr>
        <w:t>条后工序生产线</w:t>
      </w:r>
      <w:r w:rsidR="00161431">
        <w:rPr>
          <w:rFonts w:hint="eastAsia"/>
        </w:rPr>
        <w:t>、</w:t>
      </w:r>
      <w:r w:rsidR="00161431">
        <w:rPr>
          <w:rFonts w:hint="eastAsia"/>
        </w:rPr>
        <w:t>1</w:t>
      </w:r>
      <w:r w:rsidR="00161431">
        <w:rPr>
          <w:rFonts w:hint="eastAsia"/>
        </w:rPr>
        <w:t>条发泡线和</w:t>
      </w:r>
      <w:r w:rsidR="00161431">
        <w:rPr>
          <w:rFonts w:hint="eastAsia"/>
        </w:rPr>
        <w:t>1</w:t>
      </w:r>
      <w:r w:rsidR="00161431">
        <w:rPr>
          <w:rFonts w:hint="eastAsia"/>
        </w:rPr>
        <w:t>条聚脲喷涂线，</w:t>
      </w:r>
      <w:r w:rsidR="00161431" w:rsidRPr="00161431">
        <w:rPr>
          <w:rFonts w:hint="eastAsia"/>
        </w:rPr>
        <w:t>前工序生产线</w:t>
      </w:r>
      <w:r w:rsidR="00161431">
        <w:rPr>
          <w:rFonts w:hint="eastAsia"/>
        </w:rPr>
        <w:t>和后工序生产线主要生产电池箱体和箱盖，主要涉及焊接、机加、涂胶、检测等工序，</w:t>
      </w:r>
      <w:r w:rsidR="00161431" w:rsidRPr="00161431">
        <w:rPr>
          <w:rFonts w:hint="eastAsia"/>
        </w:rPr>
        <w:t>发泡线和聚脲喷涂线</w:t>
      </w:r>
      <w:r w:rsidR="00161431">
        <w:rPr>
          <w:rFonts w:hint="eastAsia"/>
        </w:rPr>
        <w:t>主要对现有电池底护板进行表面处理，主要涉及发泡和聚脲喷涂工序。</w:t>
      </w:r>
    </w:p>
    <w:p w14:paraId="26C4CBD5" w14:textId="581FE087" w:rsidR="00B87993" w:rsidRPr="00B519E5" w:rsidRDefault="00161431" w:rsidP="00D33200">
      <w:pPr>
        <w:ind w:firstLine="480"/>
      </w:pPr>
      <w:r w:rsidRPr="00161431">
        <w:rPr>
          <w:rFonts w:hint="eastAsia"/>
        </w:rPr>
        <w:t>新能源汽车关键零部件暨工装模具产业园</w:t>
      </w:r>
      <w:r w:rsidRPr="00161431">
        <w:rPr>
          <w:rFonts w:hint="eastAsia"/>
        </w:rPr>
        <w:t>8</w:t>
      </w:r>
      <w:r w:rsidRPr="00161431">
        <w:rPr>
          <w:rFonts w:hint="eastAsia"/>
        </w:rPr>
        <w:t>号厂房扩产项目</w:t>
      </w:r>
      <w:r>
        <w:rPr>
          <w:rFonts w:hint="eastAsia"/>
        </w:rPr>
        <w:t>建设在厂区</w:t>
      </w:r>
      <w:r>
        <w:rPr>
          <w:rFonts w:hint="eastAsia"/>
        </w:rPr>
        <w:t>8</w:t>
      </w:r>
      <w:r>
        <w:t>#</w:t>
      </w:r>
      <w:r>
        <w:rPr>
          <w:rFonts w:hint="eastAsia"/>
        </w:rPr>
        <w:t>厂房内，主要生产</w:t>
      </w:r>
      <w:r w:rsidRPr="00161431">
        <w:rPr>
          <w:rFonts w:hint="eastAsia"/>
        </w:rPr>
        <w:t>铝电池箱体</w:t>
      </w:r>
      <w:r>
        <w:rPr>
          <w:rFonts w:hint="eastAsia"/>
        </w:rPr>
        <w:t>，</w:t>
      </w:r>
      <w:r w:rsidRPr="00161431">
        <w:rPr>
          <w:rFonts w:hint="eastAsia"/>
        </w:rPr>
        <w:t>在厂房内设置</w:t>
      </w:r>
      <w:r w:rsidRPr="00161431">
        <w:rPr>
          <w:rFonts w:hint="eastAsia"/>
        </w:rPr>
        <w:t>3</w:t>
      </w:r>
      <w:r w:rsidRPr="00161431">
        <w:rPr>
          <w:rFonts w:hint="eastAsia"/>
        </w:rPr>
        <w:t>条铝电池箱体生产线，主要</w:t>
      </w:r>
      <w:r>
        <w:rPr>
          <w:rFonts w:hint="eastAsia"/>
        </w:rPr>
        <w:t>生产工序为</w:t>
      </w:r>
      <w:r w:rsidRPr="00161431">
        <w:rPr>
          <w:rFonts w:hint="eastAsia"/>
        </w:rPr>
        <w:t>激光打码、焊接、机加、涂</w:t>
      </w:r>
      <w:r>
        <w:rPr>
          <w:rFonts w:hint="eastAsia"/>
        </w:rPr>
        <w:t>胶</w:t>
      </w:r>
      <w:r w:rsidRPr="00161431">
        <w:rPr>
          <w:rFonts w:hint="eastAsia"/>
        </w:rPr>
        <w:t>、打磨、干冰清洗等</w:t>
      </w:r>
      <w:r>
        <w:rPr>
          <w:rFonts w:hint="eastAsia"/>
        </w:rPr>
        <w:t>工序</w:t>
      </w:r>
      <w:r w:rsidRPr="00161431">
        <w:rPr>
          <w:rFonts w:hint="eastAsia"/>
        </w:rPr>
        <w:t>。</w:t>
      </w:r>
    </w:p>
    <w:p w14:paraId="1D634379" w14:textId="77777777" w:rsidR="00D33200" w:rsidRDefault="00D33200" w:rsidP="007B1206">
      <w:pPr>
        <w:ind w:firstLine="482"/>
        <w:outlineLvl w:val="3"/>
        <w:rPr>
          <w:b/>
        </w:rPr>
      </w:pPr>
      <w:r>
        <w:rPr>
          <w:rFonts w:hint="eastAsia"/>
          <w:b/>
        </w:rPr>
        <w:t>（</w:t>
      </w:r>
      <w:r>
        <w:rPr>
          <w:rFonts w:hint="eastAsia"/>
          <w:b/>
        </w:rPr>
        <w:t>1</w:t>
      </w:r>
      <w:r>
        <w:rPr>
          <w:rFonts w:hint="eastAsia"/>
          <w:b/>
        </w:rPr>
        <w:t>）</w:t>
      </w:r>
      <w:r w:rsidR="00B519E5" w:rsidRPr="00B519E5">
        <w:rPr>
          <w:rFonts w:hint="eastAsia"/>
          <w:b/>
          <w:bCs/>
        </w:rPr>
        <w:t>新能源汽车关键零部件暨工装模具产业园项目</w:t>
      </w:r>
      <w:r>
        <w:rPr>
          <w:rFonts w:hint="eastAsia"/>
          <w:b/>
        </w:rPr>
        <w:t>生产</w:t>
      </w:r>
      <w:r>
        <w:rPr>
          <w:b/>
        </w:rPr>
        <w:t>工艺</w:t>
      </w:r>
      <w:r>
        <w:rPr>
          <w:rFonts w:hint="eastAsia"/>
          <w:b/>
        </w:rPr>
        <w:t>流程</w:t>
      </w:r>
    </w:p>
    <w:p w14:paraId="04203341" w14:textId="77777777" w:rsidR="00B519E5" w:rsidRDefault="00B519E5" w:rsidP="00B519E5">
      <w:pPr>
        <w:ind w:firstLine="482"/>
        <w:outlineLvl w:val="4"/>
      </w:pPr>
      <w:r>
        <w:rPr>
          <w:rFonts w:ascii="宋体" w:hAnsi="宋体" w:hint="eastAsia"/>
          <w:b/>
        </w:rPr>
        <w:t>①</w:t>
      </w:r>
      <w:r>
        <w:rPr>
          <w:rFonts w:hint="eastAsia"/>
          <w:b/>
        </w:rPr>
        <w:t>1</w:t>
      </w:r>
      <w:r>
        <w:rPr>
          <w:b/>
        </w:rPr>
        <w:t>#</w:t>
      </w:r>
      <w:r>
        <w:rPr>
          <w:rFonts w:hint="eastAsia"/>
          <w:b/>
        </w:rPr>
        <w:t>厂房</w:t>
      </w:r>
      <w:r w:rsidRPr="00B519E5">
        <w:rPr>
          <w:rFonts w:hint="eastAsia"/>
          <w:b/>
        </w:rPr>
        <w:t>汽车内饰件</w:t>
      </w:r>
      <w:r>
        <w:rPr>
          <w:rFonts w:hint="eastAsia"/>
          <w:b/>
        </w:rPr>
        <w:t>生产工艺流程</w:t>
      </w:r>
    </w:p>
    <w:p w14:paraId="625B043A" w14:textId="77777777" w:rsidR="00D33200" w:rsidRPr="00D33200" w:rsidRDefault="00D33200" w:rsidP="00D33200">
      <w:pPr>
        <w:ind w:firstLine="480"/>
      </w:pPr>
      <w:r w:rsidRPr="00D33200">
        <w:rPr>
          <w:rFonts w:hint="eastAsia"/>
        </w:rPr>
        <w:t>汽车内饰件主要包括汽车仪表</w:t>
      </w:r>
      <w:proofErr w:type="gramStart"/>
      <w:r w:rsidRPr="00D33200">
        <w:rPr>
          <w:rFonts w:hint="eastAsia"/>
        </w:rPr>
        <w:t>板系列</w:t>
      </w:r>
      <w:proofErr w:type="gramEnd"/>
      <w:r w:rsidRPr="00D33200">
        <w:rPr>
          <w:rFonts w:hint="eastAsia"/>
        </w:rPr>
        <w:t>总成、门饰板系列总成、立柱系列总成。生产工艺流程见图</w:t>
      </w:r>
      <w:r>
        <w:rPr>
          <w:rFonts w:hint="eastAsia"/>
        </w:rPr>
        <w:t>2.1</w:t>
      </w:r>
      <w:r w:rsidRPr="00D33200">
        <w:rPr>
          <w:rFonts w:hint="eastAsia"/>
        </w:rPr>
        <w:t>-</w:t>
      </w:r>
      <w:r>
        <w:rPr>
          <w:rFonts w:hint="eastAsia"/>
        </w:rPr>
        <w:t>1</w:t>
      </w:r>
      <w:r w:rsidRPr="00D33200">
        <w:rPr>
          <w:rFonts w:hint="eastAsia"/>
        </w:rPr>
        <w:t>~</w:t>
      </w:r>
      <w:r>
        <w:rPr>
          <w:rFonts w:hint="eastAsia"/>
        </w:rPr>
        <w:t>2.1</w:t>
      </w:r>
      <w:r w:rsidRPr="00D33200">
        <w:rPr>
          <w:rFonts w:hint="eastAsia"/>
        </w:rPr>
        <w:t>-</w:t>
      </w:r>
      <w:r>
        <w:rPr>
          <w:rFonts w:hint="eastAsia"/>
        </w:rPr>
        <w:t>4</w:t>
      </w:r>
      <w:r w:rsidRPr="00D33200">
        <w:rPr>
          <w:rFonts w:hint="eastAsia"/>
        </w:rPr>
        <w:t>。</w:t>
      </w:r>
    </w:p>
    <w:p w14:paraId="58BE0713" w14:textId="77777777" w:rsidR="00D33200" w:rsidRDefault="00D33200" w:rsidP="00D33200">
      <w:pPr>
        <w:ind w:firstLineChars="0" w:firstLine="0"/>
        <w:jc w:val="center"/>
      </w:pPr>
      <w:r>
        <w:object w:dxaOrig="9550" w:dyaOrig="2700" w14:anchorId="5F426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2.25pt" o:ole="">
            <v:imagedata r:id="rId22" o:title=""/>
          </v:shape>
          <o:OLEObject Type="Embed" ProgID="Visio.Drawing.15" ShapeID="_x0000_i1025" DrawAspect="Content" ObjectID="_1822656551" r:id="rId23"/>
        </w:object>
      </w:r>
    </w:p>
    <w:p w14:paraId="0D225439" w14:textId="77777777" w:rsidR="00D33200" w:rsidRDefault="00EB3949" w:rsidP="00D33200">
      <w:pPr>
        <w:pStyle w:val="afa"/>
      </w:pPr>
      <w:r>
        <w:rPr>
          <w:noProof/>
        </w:rPr>
        <w:object w:dxaOrig="1440" w:dyaOrig="1440" w14:anchorId="10D60190">
          <v:shape id="_x0000_s1199" type="#_x0000_t75" style="position:absolute;left:0;text-align:left;margin-left:.05pt;margin-top:22.2pt;width:468.55pt;height:109.95pt;z-index:251653120">
            <v:imagedata r:id="rId24" o:title=""/>
            <w10:wrap type="topAndBottom"/>
          </v:shape>
          <o:OLEObject Type="Embed" ProgID="Visio.Drawing.15" ShapeID="_x0000_s1199" DrawAspect="Content" ObjectID="_1822656564" r:id="rId25"/>
        </w:object>
      </w:r>
      <w:r w:rsidR="00D33200">
        <w:t>图</w:t>
      </w:r>
      <w:r w:rsidR="00D33200">
        <w:rPr>
          <w:rFonts w:hint="eastAsia"/>
        </w:rPr>
        <w:t>2.1-1</w:t>
      </w:r>
      <w:r w:rsidR="00D33200">
        <w:t xml:space="preserve">   </w:t>
      </w:r>
      <w:r w:rsidR="00D33200">
        <w:rPr>
          <w:rFonts w:hint="eastAsia"/>
        </w:rPr>
        <w:t>仪表板系列总成</w:t>
      </w:r>
      <w:r w:rsidR="00D33200">
        <w:t>生产工艺流程图</w:t>
      </w:r>
    </w:p>
    <w:p w14:paraId="7905CCE5" w14:textId="77777777" w:rsidR="00D33200" w:rsidRDefault="00D33200" w:rsidP="00D33200">
      <w:pPr>
        <w:pStyle w:val="afa"/>
      </w:pPr>
      <w:r>
        <w:t>图</w:t>
      </w:r>
      <w:r>
        <w:rPr>
          <w:rFonts w:hint="eastAsia"/>
        </w:rPr>
        <w:t>2.1-2</w:t>
      </w:r>
      <w:r>
        <w:t xml:space="preserve">   </w:t>
      </w:r>
      <w:r>
        <w:rPr>
          <w:rFonts w:hint="eastAsia"/>
        </w:rPr>
        <w:t>门饰板系列总成工艺流程图</w:t>
      </w:r>
    </w:p>
    <w:p w14:paraId="6E926440" w14:textId="77777777" w:rsidR="00D33200" w:rsidRDefault="00D33200" w:rsidP="00D33200">
      <w:pPr>
        <w:ind w:firstLine="480"/>
      </w:pPr>
    </w:p>
    <w:p w14:paraId="011CDD38" w14:textId="77777777" w:rsidR="00D33200" w:rsidRDefault="007B1206" w:rsidP="00D33200">
      <w:pPr>
        <w:ind w:firstLineChars="0" w:firstLine="0"/>
        <w:jc w:val="center"/>
      </w:pPr>
      <w:r>
        <w:object w:dxaOrig="8840" w:dyaOrig="2081" w14:anchorId="7D069AAB">
          <v:shape id="_x0000_i1027" type="#_x0000_t75" style="width:389.25pt;height:93.75pt" o:ole="">
            <v:imagedata r:id="rId26" o:title=""/>
          </v:shape>
          <o:OLEObject Type="Embed" ProgID="Visio.Drawing.15" ShapeID="_x0000_i1027" DrawAspect="Content" ObjectID="_1822656552" r:id="rId27"/>
        </w:object>
      </w:r>
    </w:p>
    <w:p w14:paraId="4B5F6B75" w14:textId="77777777" w:rsidR="00D33200" w:rsidRDefault="00D33200" w:rsidP="00D33200">
      <w:pPr>
        <w:pStyle w:val="afa"/>
      </w:pPr>
      <w:r>
        <w:t>图</w:t>
      </w:r>
      <w:r>
        <w:rPr>
          <w:rFonts w:hint="eastAsia"/>
        </w:rPr>
        <w:t>2.1-3</w:t>
      </w:r>
      <w:r>
        <w:t xml:space="preserve">   </w:t>
      </w:r>
      <w:r>
        <w:t>立柱（单色）系列总成工艺流程图</w:t>
      </w:r>
    </w:p>
    <w:p w14:paraId="26AA579A" w14:textId="77777777" w:rsidR="00D33200" w:rsidRDefault="007B1206" w:rsidP="007B1206">
      <w:pPr>
        <w:ind w:firstLineChars="0" w:firstLine="0"/>
        <w:jc w:val="center"/>
      </w:pPr>
      <w:r>
        <w:object w:dxaOrig="9670" w:dyaOrig="3250" w14:anchorId="01689C85">
          <v:shape id="_x0000_i1028" type="#_x0000_t75" style="width:426.75pt;height:2in" o:ole="">
            <v:imagedata r:id="rId28" o:title=""/>
          </v:shape>
          <o:OLEObject Type="Embed" ProgID="Visio.Drawing.15" ShapeID="_x0000_i1028" DrawAspect="Content" ObjectID="_1822656553" r:id="rId29"/>
        </w:object>
      </w:r>
    </w:p>
    <w:p w14:paraId="6FEF63B1" w14:textId="77777777" w:rsidR="00D33200" w:rsidRDefault="00D33200" w:rsidP="00D33200">
      <w:pPr>
        <w:pStyle w:val="afa"/>
      </w:pPr>
      <w:r>
        <w:t>图</w:t>
      </w:r>
      <w:r>
        <w:rPr>
          <w:rFonts w:hint="eastAsia"/>
        </w:rPr>
        <w:t>2.1-4</w:t>
      </w:r>
      <w:r>
        <w:t xml:space="preserve">   </w:t>
      </w:r>
      <w:r>
        <w:t>立柱（双色）系列总成工艺流程图</w:t>
      </w:r>
    </w:p>
    <w:p w14:paraId="4DD078B5" w14:textId="77777777" w:rsidR="007F7F48" w:rsidRDefault="00B519E5" w:rsidP="00B519E5">
      <w:pPr>
        <w:spacing w:beforeLines="50" w:before="163"/>
        <w:ind w:firstLine="482"/>
        <w:outlineLvl w:val="4"/>
        <w:rPr>
          <w:b/>
        </w:rPr>
      </w:pPr>
      <w:r>
        <w:rPr>
          <w:rFonts w:ascii="宋体" w:hAnsi="宋体" w:hint="eastAsia"/>
          <w:b/>
        </w:rPr>
        <w:t>②</w:t>
      </w:r>
      <w:r w:rsidR="007B1206">
        <w:rPr>
          <w:rFonts w:hint="eastAsia"/>
          <w:b/>
        </w:rPr>
        <w:t>3#</w:t>
      </w:r>
      <w:r w:rsidR="007B1206">
        <w:rPr>
          <w:rFonts w:hint="eastAsia"/>
          <w:b/>
        </w:rPr>
        <w:t>厂房</w:t>
      </w:r>
      <w:r w:rsidR="00A50710">
        <w:rPr>
          <w:rFonts w:hint="eastAsia"/>
          <w:b/>
        </w:rPr>
        <w:t>新能源汽车零部件生产</w:t>
      </w:r>
      <w:r w:rsidR="00A50710">
        <w:rPr>
          <w:b/>
        </w:rPr>
        <w:t>工艺</w:t>
      </w:r>
      <w:r w:rsidR="00A50710">
        <w:rPr>
          <w:rFonts w:hint="eastAsia"/>
          <w:b/>
        </w:rPr>
        <w:t>流程</w:t>
      </w:r>
    </w:p>
    <w:p w14:paraId="51B397E3" w14:textId="77777777" w:rsidR="007F7F48" w:rsidRDefault="00A50710">
      <w:pPr>
        <w:ind w:firstLine="480"/>
      </w:pPr>
      <w:r>
        <w:rPr>
          <w:rFonts w:hint="eastAsia"/>
        </w:rPr>
        <w:t>新能源汽车零部件主要</w:t>
      </w:r>
      <w:r>
        <w:t>包括</w:t>
      </w:r>
      <w:r>
        <w:rPr>
          <w:rFonts w:hint="eastAsia"/>
        </w:rPr>
        <w:t>新能源汽车电池上下箱体、储能箱体、电池箱盖及铝合金门槛梁，</w:t>
      </w:r>
      <w:r>
        <w:t>生产工艺流程图见图</w:t>
      </w:r>
      <w:r>
        <w:rPr>
          <w:rFonts w:hint="eastAsia"/>
        </w:rPr>
        <w:t>2.1-</w:t>
      </w:r>
      <w:r w:rsidR="007B1206">
        <w:rPr>
          <w:rFonts w:hint="eastAsia"/>
        </w:rPr>
        <w:t>5</w:t>
      </w:r>
      <w:r>
        <w:t>~2.1-</w:t>
      </w:r>
      <w:r w:rsidR="007B1206">
        <w:rPr>
          <w:rFonts w:hint="eastAsia"/>
        </w:rPr>
        <w:t>9</w:t>
      </w:r>
      <w:r>
        <w:rPr>
          <w:rFonts w:hint="eastAsia"/>
        </w:rPr>
        <w:t>。</w:t>
      </w:r>
    </w:p>
    <w:p w14:paraId="71D6BB06" w14:textId="77777777" w:rsidR="007F7F48" w:rsidRDefault="007B1206">
      <w:pPr>
        <w:pStyle w:val="af6"/>
      </w:pPr>
      <w:r>
        <w:object w:dxaOrig="14200" w:dyaOrig="6091" w14:anchorId="25493A50">
          <v:shape id="_x0000_i1029" type="#_x0000_t75" style="width:7in;height:3in" o:ole="">
            <v:imagedata r:id="rId30" o:title=""/>
          </v:shape>
          <o:OLEObject Type="Embed" ProgID="Visio.Drawing.15" ShapeID="_x0000_i1029" DrawAspect="Content" ObjectID="_1822656554" r:id="rId31"/>
        </w:object>
      </w:r>
      <w:r w:rsidR="00A50710">
        <w:rPr>
          <w:rFonts w:hint="eastAsia"/>
        </w:rPr>
        <w:t>图</w:t>
      </w:r>
      <w:r w:rsidR="00A50710">
        <w:rPr>
          <w:rFonts w:hint="eastAsia"/>
        </w:rPr>
        <w:t>2.1-</w:t>
      </w:r>
      <w:r>
        <w:rPr>
          <w:rFonts w:hint="eastAsia"/>
        </w:rPr>
        <w:t>5</w:t>
      </w:r>
      <w:r w:rsidR="00A50710">
        <w:rPr>
          <w:rFonts w:hint="eastAsia"/>
        </w:rPr>
        <w:t xml:space="preserve">   </w:t>
      </w:r>
      <w:r w:rsidR="00A50710">
        <w:rPr>
          <w:rFonts w:hint="eastAsia"/>
        </w:rPr>
        <w:t>电池上下箱体（热熔自攻丝）生产工艺流程图</w:t>
      </w:r>
    </w:p>
    <w:p w14:paraId="55D1D408" w14:textId="77777777" w:rsidR="007F7F48" w:rsidRDefault="007B1206">
      <w:pPr>
        <w:pStyle w:val="af6"/>
      </w:pPr>
      <w:r>
        <w:object w:dxaOrig="14200" w:dyaOrig="6091" w14:anchorId="054ED80C">
          <v:shape id="_x0000_i1030" type="#_x0000_t75" style="width:453.75pt;height:194.25pt" o:ole="">
            <v:imagedata r:id="rId32" o:title=""/>
          </v:shape>
          <o:OLEObject Type="Embed" ProgID="Visio.Drawing.15" ShapeID="_x0000_i1030" DrawAspect="Content" ObjectID="_1822656555" r:id="rId33"/>
        </w:object>
      </w:r>
      <w:r w:rsidR="00A50710">
        <w:rPr>
          <w:rFonts w:hint="eastAsia"/>
        </w:rPr>
        <w:t>图</w:t>
      </w:r>
      <w:r w:rsidR="00A50710">
        <w:rPr>
          <w:rFonts w:hint="eastAsia"/>
        </w:rPr>
        <w:t>2.1-</w:t>
      </w:r>
      <w:r>
        <w:rPr>
          <w:rFonts w:hint="eastAsia"/>
        </w:rPr>
        <w:t>6</w:t>
      </w:r>
      <w:r w:rsidR="00A50710">
        <w:rPr>
          <w:rFonts w:hint="eastAsia"/>
        </w:rPr>
        <w:t xml:space="preserve">   </w:t>
      </w:r>
      <w:r w:rsidR="00A50710">
        <w:rPr>
          <w:rFonts w:hint="eastAsia"/>
        </w:rPr>
        <w:t>电池上下箱体（搅拌摩擦焊）生产工艺流程图</w:t>
      </w:r>
    </w:p>
    <w:p w14:paraId="6DC024AC" w14:textId="77777777" w:rsidR="004625F8" w:rsidRDefault="004625F8">
      <w:pPr>
        <w:pStyle w:val="af6"/>
      </w:pPr>
    </w:p>
    <w:p w14:paraId="7F4BDEA8" w14:textId="77777777" w:rsidR="007F7F48" w:rsidRDefault="007B1206">
      <w:pPr>
        <w:ind w:firstLine="480"/>
      </w:pPr>
      <w:r>
        <w:object w:dxaOrig="9340" w:dyaOrig="3180" w14:anchorId="3CC30031">
          <v:shape id="_x0000_i1031" type="#_x0000_t75" style="width:402.75pt;height:136.5pt" o:ole="">
            <v:imagedata r:id="rId34" o:title=""/>
          </v:shape>
          <o:OLEObject Type="Embed" ProgID="Visio.Drawing.15" ShapeID="_x0000_i1031" DrawAspect="Content" ObjectID="_1822656556" r:id="rId35"/>
        </w:object>
      </w:r>
    </w:p>
    <w:p w14:paraId="1CA9BCC2" w14:textId="77777777" w:rsidR="007F7F48" w:rsidRDefault="00A50710">
      <w:pPr>
        <w:pStyle w:val="af6"/>
      </w:pPr>
      <w:r>
        <w:rPr>
          <w:rFonts w:hint="eastAsia"/>
        </w:rPr>
        <w:t>图</w:t>
      </w:r>
      <w:r>
        <w:rPr>
          <w:rFonts w:hint="eastAsia"/>
        </w:rPr>
        <w:t>2.1-</w:t>
      </w:r>
      <w:r w:rsidR="007B1206">
        <w:rPr>
          <w:rFonts w:hint="eastAsia"/>
        </w:rPr>
        <w:t>7</w:t>
      </w:r>
      <w:r>
        <w:rPr>
          <w:rFonts w:hint="eastAsia"/>
        </w:rPr>
        <w:t xml:space="preserve">   </w:t>
      </w:r>
      <w:r>
        <w:rPr>
          <w:rFonts w:hint="eastAsia"/>
        </w:rPr>
        <w:t>电池箱盖生产工艺流程图</w:t>
      </w:r>
    </w:p>
    <w:p w14:paraId="36BB1D58" w14:textId="77777777" w:rsidR="004625F8" w:rsidRDefault="004625F8">
      <w:pPr>
        <w:pStyle w:val="af6"/>
      </w:pPr>
    </w:p>
    <w:p w14:paraId="43617BA8" w14:textId="77777777" w:rsidR="007F7F48" w:rsidRDefault="007B1206">
      <w:pPr>
        <w:pStyle w:val="af6"/>
      </w:pPr>
      <w:r>
        <w:object w:dxaOrig="11771" w:dyaOrig="5700" w14:anchorId="1FEB1FFF">
          <v:shape id="_x0000_i1032" type="#_x0000_t75" style="width:460.5pt;height:223.5pt" o:ole="">
            <v:imagedata r:id="rId36" o:title=""/>
          </v:shape>
          <o:OLEObject Type="Embed" ProgID="Visio.Drawing.15" ShapeID="_x0000_i1032" DrawAspect="Content" ObjectID="_1822656557" r:id="rId37"/>
        </w:object>
      </w:r>
      <w:r w:rsidR="00A50710">
        <w:rPr>
          <w:rFonts w:hint="eastAsia"/>
        </w:rPr>
        <w:t>图</w:t>
      </w:r>
      <w:r w:rsidR="00A50710">
        <w:rPr>
          <w:rFonts w:hint="eastAsia"/>
        </w:rPr>
        <w:t>2.1-</w:t>
      </w:r>
      <w:r>
        <w:rPr>
          <w:rFonts w:hint="eastAsia"/>
        </w:rPr>
        <w:t>8</w:t>
      </w:r>
      <w:r w:rsidR="00A50710">
        <w:rPr>
          <w:rFonts w:hint="eastAsia"/>
        </w:rPr>
        <w:t xml:space="preserve">   </w:t>
      </w:r>
      <w:r w:rsidR="00A50710">
        <w:rPr>
          <w:rFonts w:hint="eastAsia"/>
        </w:rPr>
        <w:t>储能箱体生产工艺流程图</w:t>
      </w:r>
    </w:p>
    <w:p w14:paraId="0DD1A8D6" w14:textId="77777777" w:rsidR="004625F8" w:rsidRDefault="004625F8">
      <w:pPr>
        <w:pStyle w:val="af6"/>
      </w:pPr>
    </w:p>
    <w:p w14:paraId="3F46D430" w14:textId="77777777" w:rsidR="007F7F48" w:rsidRDefault="007B1206">
      <w:pPr>
        <w:ind w:firstLine="480"/>
      </w:pPr>
      <w:r>
        <w:object w:dxaOrig="9340" w:dyaOrig="3180" w14:anchorId="1A3740AC">
          <v:shape id="_x0000_i1033" type="#_x0000_t75" style="width:410.25pt;height:136.5pt" o:ole="">
            <v:imagedata r:id="rId38" o:title=""/>
          </v:shape>
          <o:OLEObject Type="Embed" ProgID="Visio.Drawing.15" ShapeID="_x0000_i1033" DrawAspect="Content" ObjectID="_1822656558" r:id="rId39"/>
        </w:object>
      </w:r>
    </w:p>
    <w:p w14:paraId="1B4702FE" w14:textId="77777777" w:rsidR="007F7F48" w:rsidRDefault="00A50710">
      <w:pPr>
        <w:pStyle w:val="af6"/>
      </w:pPr>
      <w:r>
        <w:rPr>
          <w:rFonts w:hint="eastAsia"/>
        </w:rPr>
        <w:t>图</w:t>
      </w:r>
      <w:r>
        <w:rPr>
          <w:rFonts w:hint="eastAsia"/>
        </w:rPr>
        <w:t>2.1-</w:t>
      </w:r>
      <w:r w:rsidR="007B1206">
        <w:rPr>
          <w:rFonts w:hint="eastAsia"/>
        </w:rPr>
        <w:t>9</w:t>
      </w:r>
      <w:r>
        <w:rPr>
          <w:rFonts w:hint="eastAsia"/>
        </w:rPr>
        <w:t xml:space="preserve">   </w:t>
      </w:r>
      <w:r>
        <w:rPr>
          <w:rFonts w:hint="eastAsia"/>
        </w:rPr>
        <w:t>铝合金门槛梁生产工艺流程图</w:t>
      </w:r>
    </w:p>
    <w:p w14:paraId="0E4A7DAD" w14:textId="77777777" w:rsidR="007F7F48" w:rsidRDefault="00A50710" w:rsidP="00AA3012">
      <w:pPr>
        <w:spacing w:beforeLines="50" w:before="163"/>
        <w:ind w:firstLine="482"/>
        <w:outlineLvl w:val="3"/>
        <w:rPr>
          <w:b/>
        </w:rPr>
      </w:pPr>
      <w:r>
        <w:rPr>
          <w:rFonts w:hint="eastAsia"/>
          <w:b/>
        </w:rPr>
        <w:t>（</w:t>
      </w:r>
      <w:r w:rsidR="0005705F">
        <w:rPr>
          <w:b/>
        </w:rPr>
        <w:t>2</w:t>
      </w:r>
      <w:r>
        <w:rPr>
          <w:rFonts w:hint="eastAsia"/>
          <w:b/>
        </w:rPr>
        <w:t>）</w:t>
      </w:r>
      <w:r w:rsidR="007B1206">
        <w:rPr>
          <w:rFonts w:hint="eastAsia"/>
          <w:b/>
        </w:rPr>
        <w:t>表面处理</w:t>
      </w:r>
      <w:r w:rsidR="00B519E5">
        <w:rPr>
          <w:rFonts w:hint="eastAsia"/>
          <w:b/>
        </w:rPr>
        <w:t>一期项目</w:t>
      </w:r>
      <w:r w:rsidR="007B1206">
        <w:rPr>
          <w:rFonts w:hint="eastAsia"/>
          <w:b/>
        </w:rPr>
        <w:t>生产线</w:t>
      </w:r>
      <w:r>
        <w:rPr>
          <w:rFonts w:hint="eastAsia"/>
          <w:b/>
        </w:rPr>
        <w:t>工艺流程</w:t>
      </w:r>
    </w:p>
    <w:p w14:paraId="5AC4208D" w14:textId="77777777" w:rsidR="007F7F48" w:rsidRDefault="0005705F">
      <w:pPr>
        <w:ind w:firstLine="480"/>
      </w:pPr>
      <w:r w:rsidRPr="0005705F">
        <w:rPr>
          <w:rFonts w:hint="eastAsia"/>
          <w:bCs/>
        </w:rPr>
        <w:t>表面处理一期项目主要设置</w:t>
      </w:r>
      <w:r w:rsidR="00395B59">
        <w:rPr>
          <w:rFonts w:hint="eastAsia"/>
        </w:rPr>
        <w:t>有</w:t>
      </w:r>
      <w:r w:rsidR="007B1206">
        <w:rPr>
          <w:rFonts w:hint="eastAsia"/>
        </w:rPr>
        <w:t>1</w:t>
      </w:r>
      <w:r w:rsidR="007B1206">
        <w:rPr>
          <w:rFonts w:hint="eastAsia"/>
        </w:rPr>
        <w:t>条龙门</w:t>
      </w:r>
      <w:r w:rsidR="007B1206">
        <w:t>酸洗线</w:t>
      </w:r>
      <w:r w:rsidR="007B1206">
        <w:rPr>
          <w:rFonts w:hint="eastAsia"/>
        </w:rPr>
        <w:t>、</w:t>
      </w:r>
      <w:r w:rsidR="007B1206">
        <w:rPr>
          <w:rFonts w:hint="eastAsia"/>
        </w:rPr>
        <w:t>2</w:t>
      </w:r>
      <w:r w:rsidR="007B1206">
        <w:rPr>
          <w:rFonts w:hint="eastAsia"/>
        </w:rPr>
        <w:t>条</w:t>
      </w:r>
      <w:r w:rsidR="007B1206">
        <w:t>前处理线</w:t>
      </w:r>
      <w:r w:rsidR="007B1206">
        <w:rPr>
          <w:rFonts w:hint="eastAsia"/>
        </w:rPr>
        <w:t>、</w:t>
      </w:r>
      <w:r w:rsidR="007B1206">
        <w:rPr>
          <w:rFonts w:hint="eastAsia"/>
        </w:rPr>
        <w:t>2</w:t>
      </w:r>
      <w:r w:rsidR="007B1206">
        <w:rPr>
          <w:rFonts w:hint="eastAsia"/>
        </w:rPr>
        <w:t>条</w:t>
      </w:r>
      <w:r w:rsidR="007B1206">
        <w:t>电泳线、</w:t>
      </w:r>
      <w:r>
        <w:t>2</w:t>
      </w:r>
      <w:r w:rsidR="007B1206">
        <w:rPr>
          <w:rFonts w:hint="eastAsia"/>
        </w:rPr>
        <w:t>条</w:t>
      </w:r>
      <w:r w:rsidR="007B1206">
        <w:t>喷粉线</w:t>
      </w:r>
      <w:r w:rsidR="00395B59">
        <w:rPr>
          <w:rFonts w:hint="eastAsia"/>
        </w:rPr>
        <w:t>、</w:t>
      </w:r>
      <w:r w:rsidR="007B1206">
        <w:rPr>
          <w:rFonts w:hint="eastAsia"/>
        </w:rPr>
        <w:t>1</w:t>
      </w:r>
      <w:r w:rsidR="007B1206">
        <w:rPr>
          <w:rFonts w:hint="eastAsia"/>
        </w:rPr>
        <w:t>条</w:t>
      </w:r>
      <w:r w:rsidR="007B1206">
        <w:t>喷胶线，</w:t>
      </w:r>
      <w:r w:rsidR="007B1206">
        <w:rPr>
          <w:rFonts w:hint="eastAsia"/>
        </w:rPr>
        <w:t>主要</w:t>
      </w:r>
      <w:r w:rsidR="007B1206">
        <w:t>对新能源汽车零部件进行表面处理，主要涉及工序为</w:t>
      </w:r>
      <w:r w:rsidR="007B1206">
        <w:rPr>
          <w:rFonts w:hint="eastAsia"/>
        </w:rPr>
        <w:t>酸洗除锈</w:t>
      </w:r>
      <w:r w:rsidR="007B1206">
        <w:t>、电泳、喷粉</w:t>
      </w:r>
      <w:r>
        <w:rPr>
          <w:rFonts w:hint="eastAsia"/>
        </w:rPr>
        <w:t>和</w:t>
      </w:r>
      <w:r w:rsidR="007B1206">
        <w:t>喷胶</w:t>
      </w:r>
      <w:r w:rsidR="007B1206">
        <w:rPr>
          <w:rFonts w:hint="eastAsia"/>
        </w:rPr>
        <w:t>，各</w:t>
      </w:r>
      <w:r w:rsidR="007B1206">
        <w:t>涂装工序</w:t>
      </w:r>
      <w:r w:rsidR="007B1206">
        <w:rPr>
          <w:rFonts w:hint="eastAsia"/>
        </w:rPr>
        <w:t>工艺</w:t>
      </w:r>
      <w:r w:rsidR="007B1206">
        <w:t>流程见下：</w:t>
      </w:r>
    </w:p>
    <w:p w14:paraId="31219EBC" w14:textId="77777777" w:rsidR="00F45D17" w:rsidRDefault="00F45D17" w:rsidP="00884AD2">
      <w:pPr>
        <w:ind w:firstLine="480"/>
        <w:outlineLvl w:val="4"/>
      </w:pPr>
      <w:r w:rsidRPr="00884AD2">
        <w:rPr>
          <w:rFonts w:ascii="宋体" w:hAnsi="宋体" w:cs="宋体" w:hint="eastAsia"/>
        </w:rPr>
        <w:t>①</w:t>
      </w:r>
      <w:r w:rsidR="003D4E9F" w:rsidRPr="00196811">
        <w:t>1#</w:t>
      </w:r>
      <w:r>
        <w:rPr>
          <w:rFonts w:hint="eastAsia"/>
        </w:rPr>
        <w:t>龙门酸洗线</w:t>
      </w:r>
    </w:p>
    <w:p w14:paraId="71D36025" w14:textId="77777777" w:rsidR="00F45D17" w:rsidRDefault="00F45D17">
      <w:pPr>
        <w:ind w:firstLine="480"/>
      </w:pPr>
      <w:r>
        <w:rPr>
          <w:rFonts w:hint="eastAsia"/>
        </w:rPr>
        <w:t>龙门酸洗线采用</w:t>
      </w:r>
      <w:r>
        <w:t>行车输送工件，主要针对生锈的工件</w:t>
      </w:r>
      <w:r>
        <w:rPr>
          <w:rFonts w:hint="eastAsia"/>
        </w:rPr>
        <w:t>和不合格</w:t>
      </w:r>
      <w:r>
        <w:t>工件</w:t>
      </w:r>
      <w:r w:rsidRPr="008A4958">
        <w:rPr>
          <w:rFonts w:hint="eastAsia"/>
          <w:color w:val="000000"/>
        </w:rPr>
        <w:t>（约占</w:t>
      </w:r>
      <w:r w:rsidRPr="008A4958">
        <w:rPr>
          <w:color w:val="000000"/>
        </w:rPr>
        <w:t>成品工件的</w:t>
      </w:r>
      <w:r w:rsidRPr="008A4958">
        <w:rPr>
          <w:rFonts w:hint="eastAsia"/>
          <w:color w:val="000000"/>
        </w:rPr>
        <w:t>2</w:t>
      </w:r>
      <w:r w:rsidRPr="008A4958">
        <w:rPr>
          <w:color w:val="000000"/>
        </w:rPr>
        <w:t>%</w:t>
      </w:r>
      <w:r w:rsidRPr="008A4958">
        <w:rPr>
          <w:rFonts w:hint="eastAsia"/>
          <w:color w:val="000000"/>
        </w:rPr>
        <w:t>）</w:t>
      </w:r>
      <w:r>
        <w:t>进行</w:t>
      </w:r>
      <w:r>
        <w:rPr>
          <w:rFonts w:hint="eastAsia"/>
        </w:rPr>
        <w:t>处理，</w:t>
      </w:r>
      <w:r>
        <w:t>用于</w:t>
      </w:r>
      <w:r>
        <w:rPr>
          <w:rFonts w:hint="eastAsia"/>
        </w:rPr>
        <w:t>去掉生锈</w:t>
      </w:r>
      <w:r>
        <w:t>工件</w:t>
      </w:r>
      <w:r>
        <w:rPr>
          <w:rFonts w:hint="eastAsia"/>
        </w:rPr>
        <w:t>表面铁锈</w:t>
      </w:r>
      <w:r>
        <w:t>或者</w:t>
      </w:r>
      <w:r>
        <w:rPr>
          <w:rFonts w:hint="eastAsia"/>
        </w:rPr>
        <w:t>去除</w:t>
      </w:r>
      <w:r>
        <w:t>不合格工件表面</w:t>
      </w:r>
      <w:r>
        <w:rPr>
          <w:rFonts w:hint="eastAsia"/>
        </w:rPr>
        <w:t>涂层</w:t>
      </w:r>
      <w:r>
        <w:t>，未生锈工件可直接进行后续表面处理工序</w:t>
      </w:r>
      <w:r>
        <w:rPr>
          <w:rFonts w:hint="eastAsia"/>
        </w:rPr>
        <w:t>，</w:t>
      </w:r>
      <w:r w:rsidRPr="008A4958">
        <w:rPr>
          <w:rFonts w:hint="eastAsia"/>
          <w:color w:val="000000"/>
        </w:rPr>
        <w:t>每天</w:t>
      </w:r>
      <w:r w:rsidRPr="008A4958">
        <w:rPr>
          <w:color w:val="000000"/>
        </w:rPr>
        <w:t>运行时间约</w:t>
      </w:r>
      <w:r w:rsidRPr="008A4958">
        <w:rPr>
          <w:rFonts w:hint="eastAsia"/>
          <w:color w:val="000000"/>
        </w:rPr>
        <w:t>2</w:t>
      </w:r>
      <w:r w:rsidRPr="008A4958">
        <w:rPr>
          <w:color w:val="000000"/>
        </w:rPr>
        <w:t>h</w:t>
      </w:r>
      <w:r w:rsidRPr="008A4958">
        <w:rPr>
          <w:color w:val="000000"/>
        </w:rPr>
        <w:t>，</w:t>
      </w:r>
      <w:r w:rsidRPr="005118E7">
        <w:t>未工作</w:t>
      </w:r>
      <w:r w:rsidRPr="005118E7">
        <w:rPr>
          <w:rFonts w:hint="eastAsia"/>
        </w:rPr>
        <w:t>时</w:t>
      </w:r>
      <w:r w:rsidRPr="005118E7">
        <w:t>对工艺液槽进行加盖</w:t>
      </w:r>
      <w:r>
        <w:rPr>
          <w:rFonts w:hint="eastAsia"/>
        </w:rPr>
        <w:t>；</w:t>
      </w:r>
      <w:r w:rsidRPr="008A4958">
        <w:rPr>
          <w:rFonts w:hint="eastAsia"/>
          <w:color w:val="000000"/>
        </w:rPr>
        <w:t>各工艺槽</w:t>
      </w:r>
      <w:r w:rsidRPr="008A4958">
        <w:rPr>
          <w:color w:val="000000"/>
        </w:rPr>
        <w:t>和水洗槽均配置过滤系统，生产线运行时自动对槽液进行过滤</w:t>
      </w:r>
      <w:r>
        <w:rPr>
          <w:rFonts w:hint="eastAsia"/>
        </w:rPr>
        <w:t>；</w:t>
      </w:r>
      <w:r w:rsidRPr="008A4958">
        <w:rPr>
          <w:rFonts w:hint="eastAsia"/>
          <w:color w:val="000000"/>
        </w:rPr>
        <w:t>龙门</w:t>
      </w:r>
      <w:r w:rsidRPr="008A4958">
        <w:rPr>
          <w:color w:val="000000"/>
        </w:rPr>
        <w:t>酸洗线布置在房间内</w:t>
      </w:r>
      <w:r w:rsidRPr="008A4958">
        <w:rPr>
          <w:rFonts w:hint="eastAsia"/>
          <w:color w:val="000000"/>
        </w:rPr>
        <w:t>，</w:t>
      </w:r>
      <w:r w:rsidRPr="008A4958">
        <w:rPr>
          <w:color w:val="000000"/>
        </w:rPr>
        <w:t>酸洗线区域</w:t>
      </w:r>
      <w:r w:rsidRPr="008A4958">
        <w:rPr>
          <w:rFonts w:hint="eastAsia"/>
          <w:color w:val="000000"/>
        </w:rPr>
        <w:t>采用</w:t>
      </w:r>
      <w:r w:rsidRPr="008A4958">
        <w:rPr>
          <w:color w:val="000000"/>
        </w:rPr>
        <w:t>不锈钢板封闭</w:t>
      </w:r>
      <w:r w:rsidRPr="008A4958">
        <w:rPr>
          <w:rFonts w:hint="eastAsia"/>
          <w:color w:val="000000"/>
        </w:rPr>
        <w:t>；</w:t>
      </w:r>
      <w:r w:rsidRPr="005118E7">
        <w:rPr>
          <w:rFonts w:hint="eastAsia"/>
        </w:rPr>
        <w:t>各</w:t>
      </w:r>
      <w:r w:rsidRPr="005118E7">
        <w:t>工艺槽旁设置一个</w:t>
      </w:r>
      <w:r w:rsidRPr="005118E7">
        <w:rPr>
          <w:rFonts w:hint="eastAsia"/>
        </w:rPr>
        <w:t>自动</w:t>
      </w:r>
      <w:r w:rsidRPr="005118E7">
        <w:t>加药</w:t>
      </w:r>
      <w:r w:rsidRPr="005118E7">
        <w:rPr>
          <w:rFonts w:hint="eastAsia"/>
        </w:rPr>
        <w:t>、</w:t>
      </w:r>
      <w:r w:rsidRPr="005118E7">
        <w:t>配药装置</w:t>
      </w:r>
      <w:r w:rsidRPr="005118E7">
        <w:rPr>
          <w:rFonts w:hint="eastAsia"/>
        </w:rPr>
        <w:t>，</w:t>
      </w:r>
      <w:r w:rsidRPr="005118E7">
        <w:t>自动抽取药剂配置槽液</w:t>
      </w:r>
      <w:r w:rsidRPr="005118E7">
        <w:rPr>
          <w:rFonts w:hint="eastAsia"/>
        </w:rPr>
        <w:t>，通过系统</w:t>
      </w:r>
      <w:r w:rsidRPr="005118E7">
        <w:t>检测</w:t>
      </w:r>
      <w:r w:rsidRPr="005118E7">
        <w:rPr>
          <w:rFonts w:hint="eastAsia"/>
        </w:rPr>
        <w:t>自动</w:t>
      </w:r>
      <w:r w:rsidRPr="005118E7">
        <w:t>将</w:t>
      </w:r>
      <w:r w:rsidRPr="005118E7">
        <w:rPr>
          <w:rFonts w:hint="eastAsia"/>
        </w:rPr>
        <w:t>配置好的</w:t>
      </w:r>
      <w:r w:rsidRPr="005118E7">
        <w:t>槽液泵入液槽内</w:t>
      </w:r>
      <w:r w:rsidRPr="005118E7">
        <w:rPr>
          <w:rFonts w:hint="eastAsia"/>
        </w:rPr>
        <w:t>；</w:t>
      </w:r>
      <w:r w:rsidRPr="005118E7">
        <w:t>液槽设置有隔板和挡水槽。</w:t>
      </w:r>
      <w:r w:rsidR="003D4E9F">
        <w:rPr>
          <w:rFonts w:hint="eastAsia"/>
        </w:rPr>
        <w:t>1</w:t>
      </w:r>
      <w:r w:rsidR="003D4E9F">
        <w:t>#</w:t>
      </w:r>
      <w:r w:rsidRPr="00E65DAF">
        <w:rPr>
          <w:rFonts w:hint="eastAsia"/>
        </w:rPr>
        <w:t>龙门酸</w:t>
      </w:r>
      <w:r>
        <w:rPr>
          <w:rFonts w:hint="eastAsia"/>
        </w:rPr>
        <w:t>洗</w:t>
      </w:r>
      <w:r>
        <w:t>生产工艺流程见图</w:t>
      </w:r>
      <w:r>
        <w:rPr>
          <w:rFonts w:hint="eastAsia"/>
        </w:rPr>
        <w:t>2.1-10</w:t>
      </w:r>
      <w:r>
        <w:rPr>
          <w:rFonts w:hint="eastAsia"/>
        </w:rPr>
        <w:t>。</w:t>
      </w:r>
    </w:p>
    <w:p w14:paraId="551C6114" w14:textId="77777777" w:rsidR="00F45D17" w:rsidRDefault="00F45D17" w:rsidP="00F45D17">
      <w:pPr>
        <w:pStyle w:val="afa"/>
      </w:pPr>
      <w:r>
        <w:object w:dxaOrig="8891" w:dyaOrig="5131" w14:anchorId="54B8C174">
          <v:shape id="_x0000_i1034" type="#_x0000_t75" style="width:446.25pt;height:252pt" o:ole="">
            <v:imagedata r:id="rId40" o:title=""/>
          </v:shape>
          <o:OLEObject Type="Embed" ProgID="Visio.Drawing.11" ShapeID="_x0000_i1034" DrawAspect="Content" ObjectID="_1822656559" r:id="rId41"/>
        </w:object>
      </w:r>
    </w:p>
    <w:p w14:paraId="3CC51D00" w14:textId="77777777" w:rsidR="00F45D17" w:rsidRDefault="00F45D17" w:rsidP="00F45D17">
      <w:pPr>
        <w:pStyle w:val="afa"/>
      </w:pPr>
      <w:r w:rsidRPr="00F45D17">
        <w:rPr>
          <w:rFonts w:hint="eastAsia"/>
          <w:sz w:val="24"/>
          <w:szCs w:val="32"/>
        </w:rPr>
        <w:t>图</w:t>
      </w:r>
      <w:r w:rsidRPr="00F45D17">
        <w:rPr>
          <w:rFonts w:hint="eastAsia"/>
          <w:sz w:val="24"/>
          <w:szCs w:val="32"/>
        </w:rPr>
        <w:t xml:space="preserve">2.1-10   </w:t>
      </w:r>
      <w:r w:rsidR="003D4E9F">
        <w:rPr>
          <w:sz w:val="24"/>
          <w:szCs w:val="32"/>
        </w:rPr>
        <w:t>1#</w:t>
      </w:r>
      <w:r w:rsidRPr="00F45D17">
        <w:rPr>
          <w:rFonts w:hint="eastAsia"/>
          <w:sz w:val="24"/>
          <w:szCs w:val="32"/>
        </w:rPr>
        <w:t>龙门酸洗线生产工艺流程图</w:t>
      </w:r>
    </w:p>
    <w:p w14:paraId="70F64F94" w14:textId="77777777" w:rsidR="007B1206" w:rsidRDefault="00F45D17" w:rsidP="00B1334C">
      <w:pPr>
        <w:spacing w:beforeLines="50" w:before="163"/>
        <w:ind w:firstLine="480"/>
        <w:outlineLvl w:val="4"/>
      </w:pPr>
      <w:r w:rsidRPr="00884AD2">
        <w:rPr>
          <w:rFonts w:ascii="宋体" w:hAnsi="宋体" w:cs="宋体" w:hint="eastAsia"/>
        </w:rPr>
        <w:t>②</w:t>
      </w:r>
      <w:r w:rsidR="007B1206">
        <w:rPr>
          <w:rFonts w:hint="eastAsia"/>
        </w:rPr>
        <w:t>前处理线</w:t>
      </w:r>
      <w:r w:rsidR="00196811">
        <w:rPr>
          <w:rFonts w:hint="eastAsia"/>
        </w:rPr>
        <w:t>（</w:t>
      </w:r>
      <w:r w:rsidR="00196811">
        <w:rPr>
          <w:rFonts w:hint="eastAsia"/>
        </w:rPr>
        <w:t>1</w:t>
      </w:r>
      <w:r w:rsidR="00196811">
        <w:t>#</w:t>
      </w:r>
      <w:r w:rsidR="00196811">
        <w:rPr>
          <w:rFonts w:hint="eastAsia"/>
        </w:rPr>
        <w:t>、</w:t>
      </w:r>
      <w:r w:rsidR="00196811">
        <w:rPr>
          <w:rFonts w:hint="eastAsia"/>
        </w:rPr>
        <w:t>2</w:t>
      </w:r>
      <w:r w:rsidR="00196811">
        <w:t>#</w:t>
      </w:r>
      <w:r w:rsidR="00196811">
        <w:rPr>
          <w:rFonts w:hint="eastAsia"/>
        </w:rPr>
        <w:t>前处理线）</w:t>
      </w:r>
    </w:p>
    <w:p w14:paraId="3457E504" w14:textId="77777777" w:rsidR="007B1206" w:rsidRDefault="007B1206">
      <w:pPr>
        <w:ind w:firstLine="480"/>
      </w:pPr>
      <w:r>
        <w:rPr>
          <w:rFonts w:hint="eastAsia"/>
        </w:rPr>
        <w:t>共</w:t>
      </w:r>
      <w:r>
        <w:t>设置</w:t>
      </w:r>
      <w:r>
        <w:rPr>
          <w:rFonts w:hint="eastAsia"/>
        </w:rPr>
        <w:t>2</w:t>
      </w:r>
      <w:r>
        <w:rPr>
          <w:rFonts w:hint="eastAsia"/>
        </w:rPr>
        <w:t>条前处理</w:t>
      </w:r>
      <w:r>
        <w:t>生产线，</w:t>
      </w:r>
      <w:r>
        <w:rPr>
          <w:rFonts w:hint="eastAsia"/>
        </w:rPr>
        <w:t>1</w:t>
      </w:r>
      <w:r>
        <w:t>#</w:t>
      </w:r>
      <w:r>
        <w:t>前处理线配置低温烘干设备，用于不进行电泳的工件</w:t>
      </w:r>
      <w:r>
        <w:rPr>
          <w:rFonts w:hint="eastAsia"/>
        </w:rPr>
        <w:t>前处理</w:t>
      </w:r>
      <w:r>
        <w:t>后</w:t>
      </w:r>
      <w:r>
        <w:rPr>
          <w:rFonts w:hint="eastAsia"/>
        </w:rPr>
        <w:t>表面</w:t>
      </w:r>
      <w:r>
        <w:t>烘干，</w:t>
      </w:r>
      <w:r>
        <w:rPr>
          <w:rFonts w:hint="eastAsia"/>
        </w:rPr>
        <w:t>2</w:t>
      </w:r>
      <w:r>
        <w:t>#</w:t>
      </w:r>
      <w:r>
        <w:rPr>
          <w:rFonts w:hint="eastAsia"/>
        </w:rPr>
        <w:t>前处理线</w:t>
      </w:r>
      <w:r>
        <w:t>无低温烘干设备</w:t>
      </w:r>
      <w:r>
        <w:rPr>
          <w:rFonts w:hint="eastAsia"/>
        </w:rPr>
        <w:t>，其余</w:t>
      </w:r>
      <w:r>
        <w:t>生产工艺和设备</w:t>
      </w:r>
      <w:r>
        <w:t>2</w:t>
      </w:r>
      <w:r>
        <w:rPr>
          <w:rFonts w:hint="eastAsia"/>
        </w:rPr>
        <w:t>条前处理线一致，两条</w:t>
      </w:r>
      <w:r w:rsidRPr="008A4958">
        <w:rPr>
          <w:rFonts w:hint="eastAsia"/>
          <w:color w:val="000000"/>
        </w:rPr>
        <w:t>前处理</w:t>
      </w:r>
      <w:r w:rsidRPr="008A4958">
        <w:rPr>
          <w:color w:val="000000"/>
        </w:rPr>
        <w:t>线</w:t>
      </w:r>
      <w:r w:rsidRPr="008A4958">
        <w:rPr>
          <w:rFonts w:hint="eastAsia"/>
          <w:color w:val="000000"/>
        </w:rPr>
        <w:t>部分均</w:t>
      </w:r>
      <w:r w:rsidRPr="008A4958">
        <w:rPr>
          <w:color w:val="000000"/>
        </w:rPr>
        <w:t>与电泳线相连，轨道总长</w:t>
      </w:r>
      <w:r w:rsidRPr="008A4958">
        <w:rPr>
          <w:rFonts w:hint="eastAsia"/>
          <w:color w:val="000000"/>
        </w:rPr>
        <w:t>580</w:t>
      </w:r>
      <w:r w:rsidRPr="008A4958">
        <w:rPr>
          <w:color w:val="000000"/>
        </w:rPr>
        <w:t>m</w:t>
      </w:r>
      <w:r w:rsidRPr="008A4958">
        <w:rPr>
          <w:rFonts w:hint="eastAsia"/>
          <w:color w:val="000000"/>
        </w:rPr>
        <w:t>，</w:t>
      </w:r>
      <w:r w:rsidRPr="008A4958">
        <w:rPr>
          <w:color w:val="000000"/>
        </w:rPr>
        <w:t>前处理段长度为</w:t>
      </w:r>
      <w:r w:rsidRPr="008A4958">
        <w:rPr>
          <w:color w:val="000000"/>
        </w:rPr>
        <w:t>232m</w:t>
      </w:r>
      <w:r w:rsidRPr="008A4958">
        <w:rPr>
          <w:rFonts w:hint="eastAsia"/>
          <w:color w:val="000000"/>
        </w:rPr>
        <w:t>；其中</w:t>
      </w:r>
      <w:r w:rsidRPr="008A4958">
        <w:rPr>
          <w:rFonts w:hint="eastAsia"/>
          <w:color w:val="000000"/>
        </w:rPr>
        <w:t>1</w:t>
      </w:r>
      <w:r w:rsidRPr="008A4958">
        <w:rPr>
          <w:color w:val="000000"/>
        </w:rPr>
        <w:t>#</w:t>
      </w:r>
      <w:r w:rsidRPr="008A4958">
        <w:rPr>
          <w:rFonts w:hint="eastAsia"/>
          <w:color w:val="000000"/>
        </w:rPr>
        <w:t>前处理</w:t>
      </w:r>
      <w:r w:rsidRPr="008A4958">
        <w:rPr>
          <w:color w:val="000000"/>
        </w:rPr>
        <w:t>线酸化、钝化段与</w:t>
      </w:r>
      <w:r w:rsidRPr="008A4958">
        <w:rPr>
          <w:rFonts w:hint="eastAsia"/>
          <w:color w:val="000000"/>
        </w:rPr>
        <w:t>悬挂</w:t>
      </w:r>
      <w:r w:rsidRPr="008A4958">
        <w:rPr>
          <w:color w:val="000000"/>
        </w:rPr>
        <w:t>喷粉线相连</w:t>
      </w:r>
      <w:r w:rsidRPr="008A4958">
        <w:rPr>
          <w:rFonts w:hint="eastAsia"/>
          <w:color w:val="000000"/>
        </w:rPr>
        <w:t>，</w:t>
      </w:r>
      <w:r w:rsidRPr="008A4958">
        <w:rPr>
          <w:color w:val="000000"/>
        </w:rPr>
        <w:t>酸化</w:t>
      </w:r>
      <w:r w:rsidRPr="008A4958">
        <w:rPr>
          <w:rFonts w:hint="eastAsia"/>
          <w:color w:val="000000"/>
        </w:rPr>
        <w:t>、</w:t>
      </w:r>
      <w:r w:rsidRPr="008A4958">
        <w:rPr>
          <w:color w:val="000000"/>
        </w:rPr>
        <w:t>钝化</w:t>
      </w:r>
      <w:r w:rsidRPr="008A4958">
        <w:rPr>
          <w:rFonts w:hint="eastAsia"/>
          <w:color w:val="000000"/>
        </w:rPr>
        <w:t>段</w:t>
      </w:r>
      <w:r w:rsidRPr="008A4958">
        <w:rPr>
          <w:color w:val="000000"/>
        </w:rPr>
        <w:t>长度为</w:t>
      </w:r>
      <w:r w:rsidRPr="008A4958">
        <w:rPr>
          <w:rFonts w:hint="eastAsia"/>
          <w:color w:val="000000"/>
        </w:rPr>
        <w:t>60</w:t>
      </w:r>
      <w:r w:rsidRPr="008A4958">
        <w:rPr>
          <w:color w:val="000000"/>
        </w:rPr>
        <w:t>m</w:t>
      </w:r>
      <w:r w:rsidRPr="008A4958">
        <w:rPr>
          <w:rFonts w:hint="eastAsia"/>
          <w:color w:val="000000"/>
        </w:rPr>
        <w:t>；前处理</w:t>
      </w:r>
      <w:r w:rsidRPr="008A4958">
        <w:rPr>
          <w:color w:val="000000"/>
        </w:rPr>
        <w:t>线</w:t>
      </w:r>
      <w:r w:rsidRPr="008A4958">
        <w:rPr>
          <w:rFonts w:hint="eastAsia"/>
          <w:color w:val="000000"/>
        </w:rPr>
        <w:t>各工艺槽</w:t>
      </w:r>
      <w:r w:rsidRPr="008A4958">
        <w:rPr>
          <w:color w:val="000000"/>
        </w:rPr>
        <w:t>和水洗槽均配置过滤系统，生产线运行时自动对槽液进行过滤</w:t>
      </w:r>
      <w:r w:rsidRPr="008A4958">
        <w:rPr>
          <w:rFonts w:hint="eastAsia"/>
          <w:color w:val="000000"/>
        </w:rPr>
        <w:t>。</w:t>
      </w:r>
      <w:r>
        <w:rPr>
          <w:rFonts w:hint="eastAsia"/>
        </w:rPr>
        <w:t>前处理</w:t>
      </w:r>
      <w:r>
        <w:t>线</w:t>
      </w:r>
      <w:r>
        <w:rPr>
          <w:rFonts w:hint="eastAsia"/>
        </w:rPr>
        <w:t>除了自然冷却和</w:t>
      </w:r>
      <w:r>
        <w:t>上下件区域</w:t>
      </w:r>
      <w:r>
        <w:rPr>
          <w:rFonts w:hint="eastAsia"/>
        </w:rPr>
        <w:t>未</w:t>
      </w:r>
      <w:r>
        <w:t>封闭，其余区域</w:t>
      </w:r>
      <w:r>
        <w:rPr>
          <w:rFonts w:hint="eastAsia"/>
        </w:rPr>
        <w:t>采用</w:t>
      </w:r>
      <w:r>
        <w:t>不锈钢板进行封闭</w:t>
      </w:r>
      <w:r>
        <w:rPr>
          <w:rFonts w:hint="eastAsia"/>
        </w:rPr>
        <w:t>；</w:t>
      </w:r>
      <w:r w:rsidRPr="005118E7">
        <w:rPr>
          <w:rFonts w:hint="eastAsia"/>
        </w:rPr>
        <w:t>各工艺槽旁设置一个自动加药、配药装置，自动抽取药剂配置槽液，通过系统检测自动将配置好的槽液泵入液槽内；液槽设置有隔板和挡水槽。</w:t>
      </w:r>
      <w:r>
        <w:rPr>
          <w:rFonts w:hint="eastAsia"/>
        </w:rPr>
        <w:t>前处理</w:t>
      </w:r>
      <w:r>
        <w:t>生产线生产工艺流程见图</w:t>
      </w:r>
      <w:r>
        <w:rPr>
          <w:rFonts w:hint="eastAsia"/>
        </w:rPr>
        <w:t>2.1-1</w:t>
      </w:r>
      <w:r w:rsidR="00F45D17">
        <w:rPr>
          <w:rFonts w:hint="eastAsia"/>
        </w:rPr>
        <w:t>1</w:t>
      </w:r>
      <w:r>
        <w:rPr>
          <w:rFonts w:hint="eastAsia"/>
        </w:rPr>
        <w:t>。</w:t>
      </w:r>
    </w:p>
    <w:p w14:paraId="2AF994DC" w14:textId="77777777" w:rsidR="003D4E9F" w:rsidRDefault="003D4E9F">
      <w:pPr>
        <w:ind w:firstLine="480"/>
      </w:pPr>
    </w:p>
    <w:p w14:paraId="43D07D8F" w14:textId="77777777" w:rsidR="003D4E9F" w:rsidRDefault="003D4E9F">
      <w:pPr>
        <w:ind w:firstLine="480"/>
      </w:pPr>
    </w:p>
    <w:p w14:paraId="306DB549" w14:textId="77777777" w:rsidR="003D4E9F" w:rsidRDefault="003D4E9F">
      <w:pPr>
        <w:ind w:firstLine="480"/>
      </w:pPr>
    </w:p>
    <w:p w14:paraId="7BD07F4B" w14:textId="77777777" w:rsidR="003D4E9F" w:rsidRDefault="003D4E9F">
      <w:pPr>
        <w:ind w:firstLine="480"/>
      </w:pPr>
    </w:p>
    <w:p w14:paraId="08B04EEB" w14:textId="77777777" w:rsidR="003D4E9F" w:rsidRDefault="003D4E9F">
      <w:pPr>
        <w:ind w:firstLine="480"/>
      </w:pPr>
    </w:p>
    <w:p w14:paraId="6ED04BC9" w14:textId="77777777" w:rsidR="003D4E9F" w:rsidRDefault="003D4E9F">
      <w:pPr>
        <w:ind w:firstLine="480"/>
      </w:pPr>
    </w:p>
    <w:p w14:paraId="47F8439F" w14:textId="77777777" w:rsidR="003D4E9F" w:rsidRDefault="003D4E9F">
      <w:pPr>
        <w:ind w:firstLine="480"/>
      </w:pPr>
    </w:p>
    <w:p w14:paraId="1A47104B" w14:textId="77777777" w:rsidR="003D4E9F" w:rsidRDefault="003D4E9F">
      <w:pPr>
        <w:ind w:firstLine="480"/>
      </w:pPr>
    </w:p>
    <w:p w14:paraId="3348C572" w14:textId="77777777" w:rsidR="003D4E9F" w:rsidRDefault="003D4E9F">
      <w:pPr>
        <w:ind w:firstLine="480"/>
      </w:pPr>
    </w:p>
    <w:p w14:paraId="09CB62BC" w14:textId="77777777" w:rsidR="003D4E9F" w:rsidRDefault="003D4E9F">
      <w:pPr>
        <w:ind w:firstLine="480"/>
      </w:pPr>
    </w:p>
    <w:p w14:paraId="5A97823D" w14:textId="77777777" w:rsidR="003D4E9F" w:rsidRDefault="00EB3949">
      <w:pPr>
        <w:ind w:firstLine="480"/>
      </w:pPr>
      <w:r>
        <w:rPr>
          <w:noProof/>
        </w:rPr>
        <w:object w:dxaOrig="1440" w:dyaOrig="1440" w14:anchorId="4EE2571B">
          <v:shape id="_x0000_s1331" type="#_x0000_t75" style="position:absolute;left:0;text-align:left;margin-left:-8.85pt;margin-top:.55pt;width:471.2pt;height:382.45pt;z-index:251666432">
            <v:imagedata r:id="rId42" o:title=""/>
          </v:shape>
          <o:OLEObject Type="Embed" ProgID="Visio.Drawing.11" ShapeID="_x0000_s1331" DrawAspect="Content" ObjectID="_1822656565" r:id="rId43"/>
        </w:object>
      </w:r>
    </w:p>
    <w:p w14:paraId="016C43FE" w14:textId="77777777" w:rsidR="003D4E9F" w:rsidRDefault="003D4E9F">
      <w:pPr>
        <w:ind w:firstLine="480"/>
      </w:pPr>
    </w:p>
    <w:p w14:paraId="317914FB" w14:textId="77777777" w:rsidR="003D4E9F" w:rsidRDefault="003D4E9F">
      <w:pPr>
        <w:ind w:firstLine="480"/>
      </w:pPr>
    </w:p>
    <w:p w14:paraId="0D26B362" w14:textId="77777777" w:rsidR="003D4E9F" w:rsidRDefault="003D4E9F">
      <w:pPr>
        <w:ind w:firstLine="480"/>
      </w:pPr>
    </w:p>
    <w:p w14:paraId="20BC7F8C" w14:textId="77777777" w:rsidR="003D4E9F" w:rsidRDefault="003D4E9F">
      <w:pPr>
        <w:ind w:firstLine="480"/>
      </w:pPr>
    </w:p>
    <w:p w14:paraId="7A75DDE2" w14:textId="77777777" w:rsidR="003D4E9F" w:rsidRDefault="003D4E9F">
      <w:pPr>
        <w:ind w:firstLine="480"/>
      </w:pPr>
    </w:p>
    <w:p w14:paraId="16CE1C41" w14:textId="77777777" w:rsidR="003D4E9F" w:rsidRDefault="003D4E9F">
      <w:pPr>
        <w:ind w:firstLine="480"/>
      </w:pPr>
    </w:p>
    <w:p w14:paraId="7C1EB01E" w14:textId="77777777" w:rsidR="003D4E9F" w:rsidRDefault="003D4E9F">
      <w:pPr>
        <w:ind w:firstLine="480"/>
      </w:pPr>
    </w:p>
    <w:p w14:paraId="40576C2E" w14:textId="77777777" w:rsidR="003D4E9F" w:rsidRDefault="003D4E9F">
      <w:pPr>
        <w:ind w:firstLine="480"/>
      </w:pPr>
    </w:p>
    <w:p w14:paraId="74DDEF28" w14:textId="77777777" w:rsidR="003D4E9F" w:rsidRDefault="003D4E9F">
      <w:pPr>
        <w:ind w:firstLine="480"/>
      </w:pPr>
    </w:p>
    <w:p w14:paraId="012CD88E" w14:textId="77777777" w:rsidR="003D4E9F" w:rsidRDefault="003D4E9F">
      <w:pPr>
        <w:ind w:firstLine="480"/>
      </w:pPr>
    </w:p>
    <w:p w14:paraId="307C7F5A" w14:textId="77777777" w:rsidR="003D4E9F" w:rsidRDefault="003D4E9F">
      <w:pPr>
        <w:ind w:firstLine="480"/>
      </w:pPr>
    </w:p>
    <w:p w14:paraId="332E6947" w14:textId="77777777" w:rsidR="003D4E9F" w:rsidRDefault="003D4E9F">
      <w:pPr>
        <w:ind w:firstLine="480"/>
      </w:pPr>
    </w:p>
    <w:p w14:paraId="16899602" w14:textId="77777777" w:rsidR="003D4E9F" w:rsidRDefault="003D4E9F">
      <w:pPr>
        <w:ind w:firstLine="480"/>
      </w:pPr>
    </w:p>
    <w:p w14:paraId="374C9851" w14:textId="77777777" w:rsidR="003D4E9F" w:rsidRDefault="003D4E9F">
      <w:pPr>
        <w:ind w:firstLine="480"/>
      </w:pPr>
    </w:p>
    <w:p w14:paraId="107C257F" w14:textId="77777777" w:rsidR="003D4E9F" w:rsidRDefault="003D4E9F">
      <w:pPr>
        <w:ind w:firstLine="480"/>
      </w:pPr>
    </w:p>
    <w:p w14:paraId="05B72EA4" w14:textId="77777777" w:rsidR="003D4E9F" w:rsidRDefault="003D4E9F">
      <w:pPr>
        <w:ind w:firstLine="480"/>
      </w:pPr>
    </w:p>
    <w:p w14:paraId="5F84F137" w14:textId="77777777" w:rsidR="003D4E9F" w:rsidRDefault="003D4E9F">
      <w:pPr>
        <w:ind w:firstLine="480"/>
      </w:pPr>
    </w:p>
    <w:p w14:paraId="0A26A832" w14:textId="77777777" w:rsidR="003D4E9F" w:rsidRDefault="003D4E9F" w:rsidP="003D4E9F">
      <w:pPr>
        <w:ind w:firstLineChars="0" w:firstLine="0"/>
      </w:pPr>
    </w:p>
    <w:p w14:paraId="080F3825" w14:textId="77777777" w:rsidR="007B1206" w:rsidRPr="007B1206" w:rsidRDefault="007B1206" w:rsidP="007B1206">
      <w:pPr>
        <w:pStyle w:val="afa"/>
        <w:rPr>
          <w:sz w:val="24"/>
          <w:szCs w:val="32"/>
        </w:rPr>
      </w:pPr>
      <w:r w:rsidRPr="007B1206">
        <w:rPr>
          <w:rFonts w:hint="eastAsia"/>
          <w:sz w:val="24"/>
          <w:szCs w:val="32"/>
        </w:rPr>
        <w:t>图</w:t>
      </w:r>
      <w:r w:rsidRPr="007B1206">
        <w:rPr>
          <w:sz w:val="24"/>
          <w:szCs w:val="32"/>
        </w:rPr>
        <w:t>2.1-1</w:t>
      </w:r>
      <w:r w:rsidR="00CA5827">
        <w:rPr>
          <w:rFonts w:hint="eastAsia"/>
          <w:sz w:val="24"/>
          <w:szCs w:val="32"/>
        </w:rPr>
        <w:t>1</w:t>
      </w:r>
      <w:r w:rsidRPr="007B1206">
        <w:rPr>
          <w:rFonts w:hint="eastAsia"/>
          <w:sz w:val="24"/>
          <w:szCs w:val="32"/>
        </w:rPr>
        <w:t xml:space="preserve">   </w:t>
      </w:r>
      <w:r w:rsidR="00AA3012">
        <w:rPr>
          <w:rFonts w:hint="eastAsia"/>
          <w:sz w:val="24"/>
          <w:szCs w:val="32"/>
        </w:rPr>
        <w:t>项目前处理</w:t>
      </w:r>
      <w:r w:rsidRPr="007B1206">
        <w:rPr>
          <w:sz w:val="24"/>
          <w:szCs w:val="32"/>
        </w:rPr>
        <w:t>生产线生产工艺流程图</w:t>
      </w:r>
    </w:p>
    <w:p w14:paraId="4AE99CD6" w14:textId="77777777" w:rsidR="007B1206" w:rsidRDefault="00CA5827" w:rsidP="00AA3012">
      <w:pPr>
        <w:spacing w:beforeLines="50" w:before="163"/>
        <w:ind w:firstLine="480"/>
        <w:outlineLvl w:val="4"/>
      </w:pPr>
      <w:r w:rsidRPr="00CA5827">
        <w:rPr>
          <w:rFonts w:ascii="宋体" w:hAnsi="宋体" w:cs="宋体" w:hint="eastAsia"/>
        </w:rPr>
        <w:t>③</w:t>
      </w:r>
      <w:r w:rsidRPr="00CA5827">
        <w:rPr>
          <w:rFonts w:hint="eastAsia"/>
        </w:rPr>
        <w:t>电泳生产线</w:t>
      </w:r>
      <w:r w:rsidR="00196811">
        <w:rPr>
          <w:rFonts w:hint="eastAsia"/>
        </w:rPr>
        <w:t>（</w:t>
      </w:r>
      <w:r w:rsidR="00196811">
        <w:rPr>
          <w:rFonts w:hint="eastAsia"/>
        </w:rPr>
        <w:t>1</w:t>
      </w:r>
      <w:r w:rsidR="00196811">
        <w:t>#</w:t>
      </w:r>
      <w:r w:rsidR="00196811">
        <w:rPr>
          <w:rFonts w:hint="eastAsia"/>
        </w:rPr>
        <w:t>、</w:t>
      </w:r>
      <w:r w:rsidR="00196811">
        <w:rPr>
          <w:rFonts w:hint="eastAsia"/>
        </w:rPr>
        <w:t>2</w:t>
      </w:r>
      <w:r w:rsidR="00196811">
        <w:t>#</w:t>
      </w:r>
      <w:r w:rsidR="00196811">
        <w:rPr>
          <w:rFonts w:hint="eastAsia"/>
        </w:rPr>
        <w:t>电泳线）</w:t>
      </w:r>
    </w:p>
    <w:p w14:paraId="7F329CD3" w14:textId="77777777" w:rsidR="007B1206" w:rsidRPr="008A4958" w:rsidRDefault="00884AD2">
      <w:pPr>
        <w:ind w:firstLine="480"/>
        <w:rPr>
          <w:color w:val="000000"/>
        </w:rPr>
      </w:pPr>
      <w:r>
        <w:rPr>
          <w:rFonts w:hint="eastAsia"/>
        </w:rPr>
        <w:t>项目共</w:t>
      </w:r>
      <w:r>
        <w:t>设置两条电泳生产线，</w:t>
      </w:r>
      <w:r w:rsidRPr="008A4958">
        <w:rPr>
          <w:rFonts w:hint="eastAsia"/>
          <w:color w:val="000000"/>
        </w:rPr>
        <w:t>2</w:t>
      </w:r>
      <w:r w:rsidRPr="008A4958">
        <w:rPr>
          <w:rFonts w:hint="eastAsia"/>
          <w:color w:val="000000"/>
        </w:rPr>
        <w:t>条电泳线生产工艺与设备一致，生产线采用不锈钢板进行封闭；前处理线与电泳线相连，轨道总长</w:t>
      </w:r>
      <w:r w:rsidRPr="008A4958">
        <w:rPr>
          <w:rFonts w:hint="eastAsia"/>
          <w:color w:val="000000"/>
        </w:rPr>
        <w:t>520m</w:t>
      </w:r>
      <w:r w:rsidRPr="008A4958">
        <w:rPr>
          <w:rFonts w:hint="eastAsia"/>
          <w:color w:val="000000"/>
        </w:rPr>
        <w:t>，</w:t>
      </w:r>
      <w:r w:rsidRPr="008A4958">
        <w:rPr>
          <w:color w:val="000000"/>
        </w:rPr>
        <w:t>其中电泳线长度</w:t>
      </w:r>
      <w:r w:rsidRPr="008A4958">
        <w:rPr>
          <w:rFonts w:hint="eastAsia"/>
          <w:color w:val="000000"/>
        </w:rPr>
        <w:t>266</w:t>
      </w:r>
      <w:r w:rsidRPr="008A4958">
        <w:rPr>
          <w:color w:val="000000"/>
        </w:rPr>
        <w:t>m</w:t>
      </w:r>
      <w:r w:rsidRPr="008A4958">
        <w:rPr>
          <w:rFonts w:hint="eastAsia"/>
          <w:color w:val="000000"/>
        </w:rPr>
        <w:t>；各工艺槽和水洗槽均配置过滤系统，生产线运行时自动对槽液进行过滤；</w:t>
      </w:r>
      <w:r w:rsidRPr="005118E7">
        <w:rPr>
          <w:rFonts w:hint="eastAsia"/>
        </w:rPr>
        <w:t>电泳槽旁设置一个自动加药、配药装置，自动抽取药剂配置槽液，通过系统检测自动将配置好的槽液泵入液槽内；液槽设置有隔板和挡水槽。</w:t>
      </w:r>
      <w:r w:rsidRPr="008A4958">
        <w:rPr>
          <w:rFonts w:hint="eastAsia"/>
          <w:color w:val="000000"/>
        </w:rPr>
        <w:t>项目</w:t>
      </w:r>
      <w:r w:rsidRPr="008A4958">
        <w:rPr>
          <w:color w:val="000000"/>
        </w:rPr>
        <w:t>电泳线工艺流程见图</w:t>
      </w:r>
      <w:r w:rsidRPr="008A4958">
        <w:rPr>
          <w:rFonts w:hint="eastAsia"/>
          <w:color w:val="000000"/>
        </w:rPr>
        <w:t>2.1-12</w:t>
      </w:r>
      <w:r w:rsidRPr="008A4958">
        <w:rPr>
          <w:rFonts w:hint="eastAsia"/>
          <w:color w:val="000000"/>
        </w:rPr>
        <w:t>。</w:t>
      </w:r>
    </w:p>
    <w:p w14:paraId="53B737BF" w14:textId="77777777" w:rsidR="00AA3012" w:rsidRPr="008A4958" w:rsidRDefault="00AA3012">
      <w:pPr>
        <w:ind w:firstLine="480"/>
        <w:rPr>
          <w:color w:val="000000"/>
        </w:rPr>
      </w:pPr>
    </w:p>
    <w:p w14:paraId="36E28636" w14:textId="77777777" w:rsidR="00AA3012" w:rsidRPr="008A4958" w:rsidRDefault="00AA3012">
      <w:pPr>
        <w:ind w:firstLine="480"/>
        <w:rPr>
          <w:color w:val="000000"/>
        </w:rPr>
      </w:pPr>
    </w:p>
    <w:p w14:paraId="2B4387B5" w14:textId="77777777" w:rsidR="00AA3012" w:rsidRPr="008A4958" w:rsidRDefault="00AA3012">
      <w:pPr>
        <w:ind w:firstLine="480"/>
        <w:rPr>
          <w:color w:val="000000"/>
        </w:rPr>
      </w:pPr>
    </w:p>
    <w:p w14:paraId="58B9E62C" w14:textId="77777777" w:rsidR="00AA3012" w:rsidRDefault="00AA3012">
      <w:pPr>
        <w:ind w:firstLine="480"/>
        <w:rPr>
          <w:color w:val="000000"/>
        </w:rPr>
      </w:pPr>
    </w:p>
    <w:p w14:paraId="6EC00165" w14:textId="77777777" w:rsidR="003D4E9F" w:rsidRDefault="003D4E9F">
      <w:pPr>
        <w:ind w:firstLine="480"/>
        <w:rPr>
          <w:color w:val="000000"/>
        </w:rPr>
      </w:pPr>
    </w:p>
    <w:p w14:paraId="5702709B" w14:textId="77777777" w:rsidR="003D4E9F" w:rsidRDefault="003D4E9F">
      <w:pPr>
        <w:ind w:firstLine="480"/>
        <w:rPr>
          <w:color w:val="000000"/>
        </w:rPr>
      </w:pPr>
    </w:p>
    <w:p w14:paraId="13A6E053" w14:textId="77777777" w:rsidR="003D4E9F" w:rsidRPr="008A4958" w:rsidRDefault="003D4E9F">
      <w:pPr>
        <w:ind w:firstLine="480"/>
        <w:rPr>
          <w:color w:val="000000"/>
        </w:rPr>
      </w:pPr>
    </w:p>
    <w:p w14:paraId="03F886DB" w14:textId="77777777" w:rsidR="00AA3012" w:rsidRPr="008A4958" w:rsidRDefault="00EB3949">
      <w:pPr>
        <w:ind w:firstLine="480"/>
        <w:rPr>
          <w:color w:val="000000"/>
        </w:rPr>
      </w:pPr>
      <w:r>
        <w:rPr>
          <w:noProof/>
          <w:color w:val="000000"/>
        </w:rPr>
        <w:object w:dxaOrig="1440" w:dyaOrig="1440" w14:anchorId="5C348A16">
          <v:shape id="_x0000_s1287" type="#_x0000_t75" style="position:absolute;left:0;text-align:left;margin-left:-5.85pt;margin-top:.6pt;width:458.95pt;height:205.3pt;z-index:251658240">
            <v:imagedata r:id="rId44" o:title=""/>
          </v:shape>
          <o:OLEObject Type="Embed" ProgID="Visio.Drawing.11" ShapeID="_x0000_s1287" DrawAspect="Content" ObjectID="_1822656566" r:id="rId45"/>
        </w:object>
      </w:r>
    </w:p>
    <w:p w14:paraId="705A2399" w14:textId="77777777" w:rsidR="00AA3012" w:rsidRPr="008A4958" w:rsidRDefault="00AA3012">
      <w:pPr>
        <w:ind w:firstLine="480"/>
        <w:rPr>
          <w:color w:val="000000"/>
        </w:rPr>
      </w:pPr>
    </w:p>
    <w:p w14:paraId="4D148C95" w14:textId="77777777" w:rsidR="00AA3012" w:rsidRPr="008A4958" w:rsidRDefault="00AA3012">
      <w:pPr>
        <w:ind w:firstLine="480"/>
        <w:rPr>
          <w:color w:val="000000"/>
        </w:rPr>
      </w:pPr>
    </w:p>
    <w:p w14:paraId="28620E77" w14:textId="77777777" w:rsidR="00AA3012" w:rsidRPr="008A4958" w:rsidRDefault="00AA3012">
      <w:pPr>
        <w:ind w:firstLine="480"/>
        <w:rPr>
          <w:color w:val="000000"/>
        </w:rPr>
      </w:pPr>
    </w:p>
    <w:p w14:paraId="54D1B901" w14:textId="77777777" w:rsidR="00AA3012" w:rsidRDefault="00AA3012">
      <w:pPr>
        <w:ind w:firstLine="480"/>
        <w:rPr>
          <w:color w:val="000000"/>
        </w:rPr>
      </w:pPr>
    </w:p>
    <w:p w14:paraId="0CB34A09" w14:textId="77777777" w:rsidR="003D4E9F" w:rsidRDefault="003D4E9F">
      <w:pPr>
        <w:ind w:firstLine="480"/>
        <w:rPr>
          <w:color w:val="000000"/>
        </w:rPr>
      </w:pPr>
    </w:p>
    <w:p w14:paraId="552BF99C" w14:textId="77777777" w:rsidR="003D4E9F" w:rsidRDefault="003D4E9F">
      <w:pPr>
        <w:ind w:firstLine="480"/>
        <w:rPr>
          <w:color w:val="000000"/>
        </w:rPr>
      </w:pPr>
    </w:p>
    <w:p w14:paraId="1313B44F" w14:textId="77777777" w:rsidR="003D4E9F" w:rsidRDefault="003D4E9F">
      <w:pPr>
        <w:ind w:firstLine="480"/>
        <w:rPr>
          <w:color w:val="000000"/>
        </w:rPr>
      </w:pPr>
    </w:p>
    <w:p w14:paraId="75F8FDFB" w14:textId="77777777" w:rsidR="003D4E9F" w:rsidRDefault="003D4E9F">
      <w:pPr>
        <w:ind w:firstLine="480"/>
        <w:rPr>
          <w:color w:val="000000"/>
        </w:rPr>
      </w:pPr>
    </w:p>
    <w:p w14:paraId="6C348ABB" w14:textId="77777777" w:rsidR="003D4E9F" w:rsidRPr="008A4958" w:rsidRDefault="003D4E9F">
      <w:pPr>
        <w:ind w:firstLine="480"/>
        <w:rPr>
          <w:color w:val="000000"/>
        </w:rPr>
      </w:pPr>
    </w:p>
    <w:p w14:paraId="36BB0E36" w14:textId="77777777" w:rsidR="00884AD2" w:rsidRPr="008A4958" w:rsidRDefault="00884AD2" w:rsidP="00884AD2">
      <w:pPr>
        <w:pStyle w:val="afa"/>
        <w:rPr>
          <w:color w:val="000000"/>
          <w:sz w:val="24"/>
          <w:szCs w:val="32"/>
        </w:rPr>
      </w:pPr>
      <w:r w:rsidRPr="00884AD2">
        <w:rPr>
          <w:rFonts w:hint="eastAsia"/>
          <w:sz w:val="24"/>
          <w:szCs w:val="32"/>
        </w:rPr>
        <w:t>图</w:t>
      </w:r>
      <w:r w:rsidR="009E008B">
        <w:rPr>
          <w:rFonts w:hint="eastAsia"/>
          <w:sz w:val="24"/>
          <w:szCs w:val="32"/>
        </w:rPr>
        <w:t>2.1-12</w:t>
      </w:r>
      <w:r w:rsidRPr="00884AD2">
        <w:rPr>
          <w:rFonts w:hint="eastAsia"/>
          <w:sz w:val="24"/>
          <w:szCs w:val="32"/>
        </w:rPr>
        <w:t xml:space="preserve">   </w:t>
      </w:r>
      <w:r w:rsidRPr="00884AD2">
        <w:rPr>
          <w:rFonts w:hint="eastAsia"/>
          <w:sz w:val="24"/>
          <w:szCs w:val="32"/>
        </w:rPr>
        <w:t>项目电泳生产线生产工艺流程图</w:t>
      </w:r>
    </w:p>
    <w:p w14:paraId="411D0535" w14:textId="77777777" w:rsidR="00884AD2" w:rsidRPr="00884AD2" w:rsidRDefault="00884AD2" w:rsidP="00AA3012">
      <w:pPr>
        <w:spacing w:beforeLines="50" w:before="163"/>
        <w:ind w:firstLine="480"/>
        <w:outlineLvl w:val="4"/>
      </w:pPr>
      <w:r w:rsidRPr="00884AD2">
        <w:rPr>
          <w:rFonts w:ascii="宋体" w:hAnsi="宋体" w:cs="宋体" w:hint="eastAsia"/>
        </w:rPr>
        <w:t>④</w:t>
      </w:r>
      <w:r w:rsidR="003D4E9F" w:rsidRPr="003D4E9F">
        <w:t>1#</w:t>
      </w:r>
      <w:r w:rsidR="009E008B" w:rsidRPr="009E008B">
        <w:rPr>
          <w:rFonts w:ascii="宋体" w:hAnsi="宋体" w:cs="宋体" w:hint="eastAsia"/>
        </w:rPr>
        <w:t>喷粉线</w:t>
      </w:r>
    </w:p>
    <w:p w14:paraId="115DA90F" w14:textId="77777777" w:rsidR="009E008B" w:rsidRDefault="003D4E9F" w:rsidP="009E008B">
      <w:pPr>
        <w:ind w:firstLine="480"/>
      </w:pPr>
      <w:r>
        <w:rPr>
          <w:rFonts w:hint="eastAsia"/>
        </w:rPr>
        <w:t>现有</w:t>
      </w:r>
      <w:r w:rsidR="009E008B">
        <w:rPr>
          <w:rFonts w:hint="eastAsia"/>
        </w:rPr>
        <w:t>项目</w:t>
      </w:r>
      <w:r>
        <w:rPr>
          <w:rFonts w:hint="eastAsia"/>
        </w:rPr>
        <w:t>1</w:t>
      </w:r>
      <w:r>
        <w:t>#</w:t>
      </w:r>
      <w:r>
        <w:rPr>
          <w:rFonts w:hint="eastAsia"/>
        </w:rPr>
        <w:t>喷粉线为悬挂式喷粉线，</w:t>
      </w:r>
      <w:r w:rsidR="009E008B">
        <w:rPr>
          <w:rFonts w:hint="eastAsia"/>
        </w:rPr>
        <w:t>与</w:t>
      </w:r>
      <w:r w:rsidR="009E008B">
        <w:rPr>
          <w:rFonts w:hint="eastAsia"/>
        </w:rPr>
        <w:t>1</w:t>
      </w:r>
      <w:r w:rsidR="009E008B">
        <w:t>#</w:t>
      </w:r>
      <w:r w:rsidR="009E008B">
        <w:t>前处理</w:t>
      </w:r>
      <w:r w:rsidR="009E008B">
        <w:rPr>
          <w:rFonts w:hint="eastAsia"/>
        </w:rPr>
        <w:t>线</w:t>
      </w:r>
      <w:r w:rsidR="009E008B">
        <w:t>中的酸化、钝化工序相连</w:t>
      </w:r>
      <w:r w:rsidR="009E008B">
        <w:rPr>
          <w:rFonts w:hint="eastAsia"/>
        </w:rPr>
        <w:t>，</w:t>
      </w:r>
      <w:r w:rsidR="009E008B">
        <w:t>轨道总长度</w:t>
      </w:r>
      <w:r w:rsidR="009E008B">
        <w:rPr>
          <w:rFonts w:hint="eastAsia"/>
        </w:rPr>
        <w:t>500</w:t>
      </w:r>
      <w:r w:rsidR="009E008B">
        <w:t>m</w:t>
      </w:r>
      <w:r w:rsidR="009E008B">
        <w:rPr>
          <w:rFonts w:hint="eastAsia"/>
        </w:rPr>
        <w:t>，</w:t>
      </w:r>
      <w:r w:rsidR="009E008B">
        <w:t>酸化钝化段</w:t>
      </w:r>
      <w:r w:rsidR="009E008B">
        <w:t>60m</w:t>
      </w:r>
      <w:r w:rsidR="009E008B">
        <w:t>，低温烘干炉</w:t>
      </w:r>
      <w:r w:rsidR="009E008B">
        <w:rPr>
          <w:rFonts w:hint="eastAsia"/>
        </w:rPr>
        <w:t>36</w:t>
      </w:r>
      <w:r w:rsidR="009E008B">
        <w:t>m</w:t>
      </w:r>
      <w:r w:rsidR="009E008B">
        <w:t>，</w:t>
      </w:r>
      <w:r>
        <w:rPr>
          <w:rFonts w:hint="eastAsia"/>
        </w:rPr>
        <w:t>1</w:t>
      </w:r>
      <w:r>
        <w:t>#</w:t>
      </w:r>
      <w:r w:rsidR="009E008B">
        <w:t>喷粉线</w:t>
      </w:r>
      <w:r w:rsidR="009E008B">
        <w:rPr>
          <w:rFonts w:hint="eastAsia"/>
        </w:rPr>
        <w:t>220</w:t>
      </w:r>
      <w:r w:rsidR="009E008B">
        <w:t>m</w:t>
      </w:r>
      <w:r w:rsidR="009E008B">
        <w:t>，其余连接线</w:t>
      </w:r>
      <w:r w:rsidR="009E008B">
        <w:rPr>
          <w:rFonts w:hint="eastAsia"/>
        </w:rPr>
        <w:t>184</w:t>
      </w:r>
      <w:r w:rsidR="009E008B">
        <w:t>m</w:t>
      </w:r>
      <w:r w:rsidR="009E008B">
        <w:t>，</w:t>
      </w:r>
      <w:r>
        <w:rPr>
          <w:rFonts w:hint="eastAsia"/>
        </w:rPr>
        <w:t>1</w:t>
      </w:r>
      <w:r>
        <w:t>#</w:t>
      </w:r>
      <w:r w:rsidR="009E008B">
        <w:t>喷粉线设置有单独的</w:t>
      </w:r>
      <w:r w:rsidR="009E008B">
        <w:rPr>
          <w:rFonts w:hint="eastAsia"/>
        </w:rPr>
        <w:t>上、下件区域</w:t>
      </w:r>
      <w:r w:rsidR="009E008B">
        <w:t>，可独立运行，与前处理线互不干扰</w:t>
      </w:r>
      <w:r w:rsidR="009E008B">
        <w:rPr>
          <w:rFonts w:hint="eastAsia"/>
        </w:rPr>
        <w:t>。</w:t>
      </w:r>
    </w:p>
    <w:p w14:paraId="512B6004" w14:textId="77777777" w:rsidR="00884AD2" w:rsidRDefault="00EB3949" w:rsidP="009E008B">
      <w:pPr>
        <w:ind w:firstLine="480"/>
      </w:pPr>
      <w:r>
        <w:object w:dxaOrig="1440" w:dyaOrig="1440" w14:anchorId="66A261AE">
          <v:shape id="_x0000_s1202" type="#_x0000_t75" style="position:absolute;left:0;text-align:left;margin-left:-13.35pt;margin-top:77.95pt;width:478.25pt;height:212.85pt;z-index:251654144">
            <v:imagedata r:id="rId46" o:title=""/>
            <w10:wrap type="topAndBottom"/>
          </v:shape>
          <o:OLEObject Type="Embed" ProgID="Visio.Drawing.11" ShapeID="_x0000_s1202" DrawAspect="Content" ObjectID="_1822656567" r:id="rId47"/>
        </w:object>
      </w:r>
      <w:r w:rsidR="009E008B">
        <w:rPr>
          <w:rFonts w:hint="eastAsia"/>
        </w:rPr>
        <w:t>工件在</w:t>
      </w:r>
      <w:r w:rsidR="009E008B">
        <w:t>喷粉前按产品需求</w:t>
      </w:r>
      <w:r w:rsidR="009E008B">
        <w:rPr>
          <w:rFonts w:hint="eastAsia"/>
        </w:rPr>
        <w:t>进行前处理、</w:t>
      </w:r>
      <w:r w:rsidR="009E008B">
        <w:t>电泳</w:t>
      </w:r>
      <w:r w:rsidR="009E008B">
        <w:rPr>
          <w:rFonts w:hint="eastAsia"/>
        </w:rPr>
        <w:t>或</w:t>
      </w:r>
      <w:r w:rsidR="009E008B">
        <w:t>不进行处理，</w:t>
      </w:r>
      <w:r w:rsidR="009E008B">
        <w:rPr>
          <w:rFonts w:hint="eastAsia"/>
        </w:rPr>
        <w:t>项目</w:t>
      </w:r>
      <w:r w:rsidR="009E008B">
        <w:t>悬挂喷粉线除</w:t>
      </w:r>
      <w:r w:rsidR="009E008B">
        <w:rPr>
          <w:rFonts w:hint="eastAsia"/>
        </w:rPr>
        <w:t>自然</w:t>
      </w:r>
      <w:r w:rsidR="009E008B">
        <w:t>冷却和上</w:t>
      </w:r>
      <w:r w:rsidR="009E008B">
        <w:rPr>
          <w:rFonts w:hint="eastAsia"/>
        </w:rPr>
        <w:t>、</w:t>
      </w:r>
      <w:r w:rsidR="009E008B">
        <w:t>下件区域</w:t>
      </w:r>
      <w:r w:rsidR="009E008B">
        <w:rPr>
          <w:rFonts w:hint="eastAsia"/>
        </w:rPr>
        <w:t>外</w:t>
      </w:r>
      <w:r w:rsidR="009E008B">
        <w:t>，</w:t>
      </w:r>
      <w:r w:rsidR="009E008B">
        <w:rPr>
          <w:rFonts w:hint="eastAsia"/>
        </w:rPr>
        <w:t>其余</w:t>
      </w:r>
      <w:r w:rsidR="009E008B">
        <w:t>区域</w:t>
      </w:r>
      <w:r w:rsidR="009E008B">
        <w:rPr>
          <w:rFonts w:hint="eastAsia"/>
        </w:rPr>
        <w:t>均</w:t>
      </w:r>
      <w:r w:rsidR="009E008B">
        <w:t>使用不锈钢板进行封闭</w:t>
      </w:r>
      <w:r w:rsidR="009E008B">
        <w:rPr>
          <w:rFonts w:hint="eastAsia"/>
        </w:rPr>
        <w:t>，</w:t>
      </w:r>
      <w:r w:rsidR="003D4E9F">
        <w:rPr>
          <w:rFonts w:hint="eastAsia"/>
        </w:rPr>
        <w:t>1</w:t>
      </w:r>
      <w:r w:rsidR="003D4E9F">
        <w:t>#</w:t>
      </w:r>
      <w:r w:rsidR="009E008B">
        <w:t>喷粉线生产</w:t>
      </w:r>
      <w:r w:rsidR="009E008B">
        <w:rPr>
          <w:rFonts w:hint="eastAsia"/>
        </w:rPr>
        <w:t>工艺</w:t>
      </w:r>
      <w:r w:rsidR="009E008B">
        <w:t>流程见图</w:t>
      </w:r>
      <w:r w:rsidR="009E008B">
        <w:rPr>
          <w:rFonts w:hint="eastAsia"/>
        </w:rPr>
        <w:t>2.1-13</w:t>
      </w:r>
      <w:r w:rsidR="009E008B">
        <w:rPr>
          <w:rFonts w:hint="eastAsia"/>
        </w:rPr>
        <w:t>。</w:t>
      </w:r>
    </w:p>
    <w:p w14:paraId="080F62CE" w14:textId="77777777" w:rsidR="00884AD2" w:rsidRDefault="009E008B" w:rsidP="009E008B">
      <w:pPr>
        <w:pStyle w:val="af6"/>
      </w:pPr>
      <w:r>
        <w:rPr>
          <w:rFonts w:hint="eastAsia"/>
        </w:rPr>
        <w:t>图</w:t>
      </w:r>
      <w:r w:rsidR="00423C91">
        <w:rPr>
          <w:rFonts w:hint="eastAsia"/>
        </w:rPr>
        <w:t>2.1-13</w:t>
      </w:r>
      <w:r>
        <w:rPr>
          <w:rFonts w:hint="eastAsia"/>
        </w:rPr>
        <w:t xml:space="preserve">   </w:t>
      </w:r>
      <w:r>
        <w:rPr>
          <w:rFonts w:hint="eastAsia"/>
        </w:rPr>
        <w:t>项目</w:t>
      </w:r>
      <w:r w:rsidR="003D4E9F">
        <w:rPr>
          <w:rFonts w:hint="eastAsia"/>
        </w:rPr>
        <w:t>1</w:t>
      </w:r>
      <w:r w:rsidR="003D4E9F">
        <w:t>#</w:t>
      </w:r>
      <w:r>
        <w:t>喷粉线</w:t>
      </w:r>
      <w:r>
        <w:rPr>
          <w:rFonts w:hint="eastAsia"/>
        </w:rPr>
        <w:t>生产</w:t>
      </w:r>
      <w:r>
        <w:t>工艺流程图</w:t>
      </w:r>
    </w:p>
    <w:p w14:paraId="514E3B26" w14:textId="77777777" w:rsidR="00196811" w:rsidRDefault="00196811" w:rsidP="009E008B">
      <w:pPr>
        <w:pStyle w:val="af6"/>
      </w:pPr>
    </w:p>
    <w:p w14:paraId="413FF121" w14:textId="77777777" w:rsidR="00196811" w:rsidRDefault="00196811" w:rsidP="009E008B">
      <w:pPr>
        <w:pStyle w:val="af6"/>
      </w:pPr>
    </w:p>
    <w:p w14:paraId="4D124E0A" w14:textId="77777777" w:rsidR="00196811" w:rsidRDefault="00196811" w:rsidP="009E008B">
      <w:pPr>
        <w:pStyle w:val="af6"/>
      </w:pPr>
    </w:p>
    <w:p w14:paraId="5248A14F" w14:textId="77777777" w:rsidR="00196811" w:rsidRDefault="00196811" w:rsidP="009E008B">
      <w:pPr>
        <w:pStyle w:val="af6"/>
      </w:pPr>
    </w:p>
    <w:p w14:paraId="47613F12" w14:textId="77777777" w:rsidR="007B1206" w:rsidRPr="009E008B" w:rsidRDefault="00884AD2" w:rsidP="00AA3012">
      <w:pPr>
        <w:spacing w:beforeLines="50" w:before="163"/>
        <w:ind w:firstLine="480"/>
        <w:outlineLvl w:val="4"/>
      </w:pPr>
      <w:r w:rsidRPr="009E008B">
        <w:rPr>
          <w:rFonts w:ascii="宋体" w:hAnsi="宋体" w:cs="宋体" w:hint="eastAsia"/>
        </w:rPr>
        <w:t>⑤</w:t>
      </w:r>
      <w:r w:rsidR="003D4E9F" w:rsidRPr="003D4E9F">
        <w:t>2#</w:t>
      </w:r>
      <w:r w:rsidR="009E008B" w:rsidRPr="009E008B">
        <w:rPr>
          <w:rFonts w:ascii="宋体" w:hAnsi="宋体" w:cs="宋体" w:hint="eastAsia"/>
        </w:rPr>
        <w:t>喷粉线</w:t>
      </w:r>
    </w:p>
    <w:p w14:paraId="78BD7A8A" w14:textId="77777777" w:rsidR="007B1206" w:rsidRDefault="00EB3949">
      <w:pPr>
        <w:ind w:firstLine="480"/>
      </w:pPr>
      <w:r>
        <w:rPr>
          <w:noProof/>
        </w:rPr>
        <w:object w:dxaOrig="1440" w:dyaOrig="1440" w14:anchorId="7E8A3B6E">
          <v:shape id="_x0000_s1203" type="#_x0000_t75" style="position:absolute;left:0;text-align:left;margin-left:-.9pt;margin-top:56.5pt;width:453.85pt;height:236.1pt;z-index:251655168">
            <v:imagedata r:id="rId48" o:title=""/>
            <w10:wrap type="topAndBottom"/>
          </v:shape>
          <o:OLEObject Type="Embed" ProgID="Visio.Drawing.11" ShapeID="_x0000_s1203" DrawAspect="Content" ObjectID="_1822656568" r:id="rId49"/>
        </w:object>
      </w:r>
      <w:r w:rsidR="003D4E9F">
        <w:rPr>
          <w:rFonts w:hint="eastAsia"/>
        </w:rPr>
        <w:t>现有</w:t>
      </w:r>
      <w:r w:rsidR="001F5A1F">
        <w:rPr>
          <w:rFonts w:hint="eastAsia"/>
        </w:rPr>
        <w:t>项目</w:t>
      </w:r>
      <w:r w:rsidR="003D4E9F">
        <w:rPr>
          <w:rFonts w:hint="eastAsia"/>
        </w:rPr>
        <w:t>2</w:t>
      </w:r>
      <w:r w:rsidR="003D4E9F">
        <w:t>#</w:t>
      </w:r>
      <w:r w:rsidR="009E008B">
        <w:t>喷粉线</w:t>
      </w:r>
      <w:r w:rsidR="009E008B">
        <w:rPr>
          <w:rFonts w:hint="eastAsia"/>
        </w:rPr>
        <w:t>除</w:t>
      </w:r>
      <w:r w:rsidR="009E008B">
        <w:t>上下件区域外，其余</w:t>
      </w:r>
      <w:r w:rsidR="009E008B">
        <w:rPr>
          <w:rFonts w:hint="eastAsia"/>
        </w:rPr>
        <w:t>区域</w:t>
      </w:r>
      <w:r w:rsidR="009E008B">
        <w:t>使用不锈钢板进行</w:t>
      </w:r>
      <w:r w:rsidR="009E008B">
        <w:rPr>
          <w:rFonts w:hint="eastAsia"/>
        </w:rPr>
        <w:t>封闭，</w:t>
      </w:r>
      <w:r w:rsidR="009E008B">
        <w:t>喷粉线使用滑撬输送，</w:t>
      </w:r>
      <w:r w:rsidR="009E008B">
        <w:rPr>
          <w:rFonts w:hint="eastAsia"/>
        </w:rPr>
        <w:t>总线</w:t>
      </w:r>
      <w:r w:rsidR="009E008B">
        <w:t>长</w:t>
      </w:r>
      <w:r w:rsidR="009E008B">
        <w:rPr>
          <w:rFonts w:hint="eastAsia"/>
        </w:rPr>
        <w:t>307</w:t>
      </w:r>
      <w:r w:rsidR="009E008B">
        <w:t>m</w:t>
      </w:r>
      <w:r w:rsidR="009E008B">
        <w:rPr>
          <w:rFonts w:hint="eastAsia"/>
        </w:rPr>
        <w:t>，</w:t>
      </w:r>
      <w:r w:rsidR="009E008B">
        <w:t>运行速度</w:t>
      </w:r>
      <w:r w:rsidR="009E008B">
        <w:rPr>
          <w:rFonts w:hint="eastAsia"/>
        </w:rPr>
        <w:t>2</w:t>
      </w:r>
      <w:r w:rsidR="009E008B">
        <w:t>m/min</w:t>
      </w:r>
      <w:r w:rsidR="009E008B">
        <w:rPr>
          <w:rFonts w:hint="eastAsia"/>
        </w:rPr>
        <w:t>，</w:t>
      </w:r>
      <w:r w:rsidR="003D4E9F">
        <w:rPr>
          <w:rFonts w:hint="eastAsia"/>
        </w:rPr>
        <w:t>2</w:t>
      </w:r>
      <w:r w:rsidR="003D4E9F">
        <w:t>#</w:t>
      </w:r>
      <w:r w:rsidR="009E008B">
        <w:t>喷粉线生产工艺流程见</w:t>
      </w:r>
      <w:r w:rsidR="009E008B">
        <w:rPr>
          <w:rFonts w:hint="eastAsia"/>
        </w:rPr>
        <w:t>图</w:t>
      </w:r>
      <w:r w:rsidR="009E008B">
        <w:rPr>
          <w:rFonts w:hint="eastAsia"/>
        </w:rPr>
        <w:t>2.1-13</w:t>
      </w:r>
      <w:r w:rsidR="009E008B">
        <w:rPr>
          <w:rFonts w:hint="eastAsia"/>
        </w:rPr>
        <w:t>。</w:t>
      </w:r>
    </w:p>
    <w:p w14:paraId="1812FAA5" w14:textId="77777777" w:rsidR="009E008B" w:rsidRDefault="00D743C9" w:rsidP="00D743C9">
      <w:pPr>
        <w:pStyle w:val="af6"/>
      </w:pPr>
      <w:r>
        <w:rPr>
          <w:rFonts w:hint="eastAsia"/>
        </w:rPr>
        <w:t>图</w:t>
      </w:r>
      <w:r w:rsidR="00423C91">
        <w:rPr>
          <w:rFonts w:hint="eastAsia"/>
        </w:rPr>
        <w:t>2.1-14</w:t>
      </w:r>
      <w:r>
        <w:rPr>
          <w:rFonts w:hint="eastAsia"/>
        </w:rPr>
        <w:t xml:space="preserve">   </w:t>
      </w:r>
      <w:r>
        <w:rPr>
          <w:rFonts w:hint="eastAsia"/>
        </w:rPr>
        <w:t>项目</w:t>
      </w:r>
      <w:r w:rsidR="003D4E9F">
        <w:rPr>
          <w:rFonts w:hint="eastAsia"/>
        </w:rPr>
        <w:t>2</w:t>
      </w:r>
      <w:r w:rsidR="003D4E9F">
        <w:t>#</w:t>
      </w:r>
      <w:r>
        <w:t>喷粉线生产工艺流程图</w:t>
      </w:r>
    </w:p>
    <w:p w14:paraId="2B263ED2" w14:textId="77777777" w:rsidR="00884AD2" w:rsidRPr="008A4958" w:rsidRDefault="00884AD2" w:rsidP="00AA3012">
      <w:pPr>
        <w:spacing w:beforeLines="50" w:before="163"/>
        <w:ind w:firstLine="480"/>
        <w:rPr>
          <w:rFonts w:ascii="宋体" w:hAnsi="宋体"/>
        </w:rPr>
      </w:pPr>
      <w:r w:rsidRPr="008A4958">
        <w:rPr>
          <w:rFonts w:ascii="宋体" w:hAnsi="宋体" w:hint="eastAsia"/>
        </w:rPr>
        <w:t>⑥</w:t>
      </w:r>
      <w:r w:rsidR="003D4E9F" w:rsidRPr="003D4E9F">
        <w:t>1#</w:t>
      </w:r>
      <w:r w:rsidR="00D743C9" w:rsidRPr="003D4E9F">
        <w:t>喷</w:t>
      </w:r>
      <w:r w:rsidR="003D4E9F" w:rsidRPr="003D4E9F">
        <w:t>PVC</w:t>
      </w:r>
      <w:r w:rsidR="00D743C9" w:rsidRPr="003D4E9F">
        <w:t>线</w:t>
      </w:r>
    </w:p>
    <w:p w14:paraId="7544BE93" w14:textId="77777777" w:rsidR="00D743C9" w:rsidRPr="008A4958" w:rsidRDefault="003D4E9F">
      <w:pPr>
        <w:ind w:firstLine="480"/>
        <w:rPr>
          <w:rFonts w:ascii="宋体" w:hAnsi="宋体"/>
        </w:rPr>
      </w:pPr>
      <w:r>
        <w:rPr>
          <w:rFonts w:hint="eastAsia"/>
        </w:rPr>
        <w:t>现有</w:t>
      </w:r>
      <w:r w:rsidR="001F5A1F">
        <w:rPr>
          <w:rFonts w:hint="eastAsia"/>
        </w:rPr>
        <w:t>项目</w:t>
      </w:r>
      <w:r w:rsidRPr="003D4E9F">
        <w:t>1#</w:t>
      </w:r>
      <w:r w:rsidRPr="003D4E9F">
        <w:t>喷</w:t>
      </w:r>
      <w:r w:rsidRPr="003D4E9F">
        <w:t>PVC</w:t>
      </w:r>
      <w:r w:rsidRPr="003D4E9F">
        <w:t>线</w:t>
      </w:r>
      <w:r w:rsidR="00D743C9">
        <w:rPr>
          <w:rFonts w:hint="eastAsia"/>
        </w:rPr>
        <w:t>除</w:t>
      </w:r>
      <w:r w:rsidR="00D743C9">
        <w:t>上下件区域外，其余</w:t>
      </w:r>
      <w:r w:rsidR="00D743C9">
        <w:rPr>
          <w:rFonts w:hint="eastAsia"/>
        </w:rPr>
        <w:t>区域</w:t>
      </w:r>
      <w:r w:rsidR="00D743C9">
        <w:t>使用不锈钢板进行封闭</w:t>
      </w:r>
      <w:r w:rsidR="00D743C9">
        <w:rPr>
          <w:rFonts w:hint="eastAsia"/>
        </w:rPr>
        <w:t>，</w:t>
      </w:r>
      <w:r w:rsidR="00D743C9">
        <w:t>使用</w:t>
      </w:r>
      <w:r w:rsidR="00D743C9">
        <w:rPr>
          <w:rFonts w:hint="eastAsia"/>
        </w:rPr>
        <w:t>滑撬</w:t>
      </w:r>
      <w:r w:rsidR="00D743C9">
        <w:t>输送，输送线长</w:t>
      </w:r>
      <w:r w:rsidR="00D743C9">
        <w:rPr>
          <w:rFonts w:hint="eastAsia"/>
        </w:rPr>
        <w:t>185</w:t>
      </w:r>
      <w:r w:rsidR="00D743C9">
        <w:t>m</w:t>
      </w:r>
      <w:r w:rsidR="00D743C9">
        <w:rPr>
          <w:rFonts w:hint="eastAsia"/>
        </w:rPr>
        <w:t>，运行</w:t>
      </w:r>
      <w:r w:rsidR="00D743C9">
        <w:t>速度</w:t>
      </w:r>
      <w:r w:rsidR="00D743C9">
        <w:rPr>
          <w:rFonts w:hint="eastAsia"/>
        </w:rPr>
        <w:t>3</w:t>
      </w:r>
      <w:r w:rsidR="00D743C9">
        <w:t>m/min</w:t>
      </w:r>
      <w:r w:rsidR="00D743C9">
        <w:rPr>
          <w:rFonts w:hint="eastAsia"/>
        </w:rPr>
        <w:t>，使用</w:t>
      </w:r>
      <w:r w:rsidR="00D743C9">
        <w:t>胶类型有油性胶和水性胶</w:t>
      </w:r>
      <w:r w:rsidR="00D743C9">
        <w:rPr>
          <w:rFonts w:hint="eastAsia"/>
        </w:rPr>
        <w:t>，</w:t>
      </w:r>
      <w:r w:rsidR="00D743C9">
        <w:t>油性胶和水性胶的</w:t>
      </w:r>
      <w:r w:rsidR="00D743C9">
        <w:rPr>
          <w:rFonts w:hint="eastAsia"/>
        </w:rPr>
        <w:t>工作</w:t>
      </w:r>
      <w:r w:rsidR="00D743C9">
        <w:t>时间比例为</w:t>
      </w:r>
      <w:r w:rsidR="00D743C9">
        <w:rPr>
          <w:rFonts w:hint="eastAsia"/>
        </w:rPr>
        <w:t>1</w:t>
      </w:r>
      <w:r w:rsidR="00D743C9">
        <w:rPr>
          <w:rFonts w:hint="eastAsia"/>
        </w:rPr>
        <w:t>：</w:t>
      </w:r>
      <w:r w:rsidR="00D743C9">
        <w:rPr>
          <w:rFonts w:hint="eastAsia"/>
        </w:rPr>
        <w:t>1</w:t>
      </w:r>
      <w:r w:rsidR="00D743C9">
        <w:rPr>
          <w:rFonts w:hint="eastAsia"/>
        </w:rPr>
        <w:t>，年</w:t>
      </w:r>
      <w:r w:rsidR="00D743C9">
        <w:t>生产</w:t>
      </w:r>
      <w:r w:rsidR="00D743C9">
        <w:rPr>
          <w:rFonts w:hint="eastAsia"/>
        </w:rPr>
        <w:t>时间</w:t>
      </w:r>
      <w:r w:rsidR="00D743C9">
        <w:t>均为</w:t>
      </w:r>
      <w:r w:rsidR="00D743C9">
        <w:rPr>
          <w:rFonts w:hint="eastAsia"/>
        </w:rPr>
        <w:t>3000</w:t>
      </w:r>
      <w:r w:rsidR="00D743C9">
        <w:t>h</w:t>
      </w:r>
      <w:r w:rsidR="00D743C9">
        <w:rPr>
          <w:rFonts w:hint="eastAsia"/>
        </w:rPr>
        <w:t>，</w:t>
      </w:r>
      <w:r w:rsidR="004A1D4F" w:rsidRPr="003D4E9F">
        <w:t>1#</w:t>
      </w:r>
      <w:r w:rsidR="004A1D4F" w:rsidRPr="003D4E9F">
        <w:t>喷</w:t>
      </w:r>
      <w:r w:rsidR="004A1D4F" w:rsidRPr="003D4E9F">
        <w:t>PVC</w:t>
      </w:r>
      <w:r w:rsidR="004A1D4F" w:rsidRPr="003D4E9F">
        <w:t>线</w:t>
      </w:r>
      <w:r w:rsidR="00D743C9">
        <w:t>生产工艺流程见</w:t>
      </w:r>
      <w:r w:rsidR="00D743C9">
        <w:rPr>
          <w:rFonts w:hint="eastAsia"/>
        </w:rPr>
        <w:t>图</w:t>
      </w:r>
      <w:r w:rsidR="00D743C9">
        <w:rPr>
          <w:rFonts w:hint="eastAsia"/>
        </w:rPr>
        <w:t>2.1-14</w:t>
      </w:r>
      <w:r w:rsidR="00D743C9">
        <w:rPr>
          <w:rFonts w:hint="eastAsia"/>
        </w:rPr>
        <w:t>。</w:t>
      </w:r>
    </w:p>
    <w:p w14:paraId="695007C2" w14:textId="77777777" w:rsidR="00D743C9" w:rsidRPr="008A4958" w:rsidRDefault="00D743C9">
      <w:pPr>
        <w:ind w:firstLine="480"/>
        <w:rPr>
          <w:rFonts w:ascii="宋体" w:hAnsi="宋体"/>
        </w:rPr>
      </w:pPr>
    </w:p>
    <w:p w14:paraId="3E468F25" w14:textId="77777777" w:rsidR="00D743C9" w:rsidRDefault="00EB3949" w:rsidP="00D743C9">
      <w:pPr>
        <w:pStyle w:val="af6"/>
      </w:pPr>
      <w:r>
        <w:rPr>
          <w:rFonts w:ascii="宋体" w:hAnsi="宋体"/>
          <w:noProof/>
        </w:rPr>
        <w:object w:dxaOrig="1440" w:dyaOrig="1440" w14:anchorId="1816E865">
          <v:shape id="_x0000_s1205" type="#_x0000_t75" style="position:absolute;left:0;text-align:left;margin-left:.3pt;margin-top:.15pt;width:453.3pt;height:229.35pt;z-index:251656192">
            <v:imagedata r:id="rId50" o:title=""/>
            <w10:wrap type="topAndBottom"/>
          </v:shape>
          <o:OLEObject Type="Embed" ProgID="Visio.Drawing.11" ShapeID="_x0000_s1205" DrawAspect="Content" ObjectID="_1822656569" r:id="rId51"/>
        </w:object>
      </w:r>
      <w:r w:rsidR="00D743C9">
        <w:rPr>
          <w:rFonts w:hint="eastAsia"/>
        </w:rPr>
        <w:t>图</w:t>
      </w:r>
      <w:r w:rsidR="00423C91">
        <w:t>2.1-15</w:t>
      </w:r>
      <w:r w:rsidR="00D743C9">
        <w:t xml:space="preserve">   </w:t>
      </w:r>
      <w:r w:rsidR="00E9468E" w:rsidRPr="003D4E9F">
        <w:t>1#</w:t>
      </w:r>
      <w:r w:rsidR="00E9468E" w:rsidRPr="003D4E9F">
        <w:t>喷</w:t>
      </w:r>
      <w:r w:rsidR="00E9468E" w:rsidRPr="003D4E9F">
        <w:t>PVC</w:t>
      </w:r>
      <w:r w:rsidR="00E9468E" w:rsidRPr="003D4E9F">
        <w:t>线</w:t>
      </w:r>
      <w:r w:rsidR="00D743C9">
        <w:t>生产</w:t>
      </w:r>
      <w:r w:rsidR="00D743C9">
        <w:rPr>
          <w:rFonts w:hint="eastAsia"/>
        </w:rPr>
        <w:t>工艺流程图</w:t>
      </w:r>
    </w:p>
    <w:p w14:paraId="33EE46F9" w14:textId="77777777" w:rsidR="0005705F" w:rsidRPr="0005705F" w:rsidRDefault="0005705F" w:rsidP="0005705F">
      <w:pPr>
        <w:spacing w:beforeLines="50" w:before="163"/>
        <w:ind w:firstLine="482"/>
        <w:outlineLvl w:val="3"/>
        <w:rPr>
          <w:b/>
          <w:bCs/>
        </w:rPr>
      </w:pPr>
      <w:r w:rsidRPr="0005705F">
        <w:rPr>
          <w:rFonts w:hint="eastAsia"/>
          <w:b/>
          <w:bCs/>
        </w:rPr>
        <w:t>（</w:t>
      </w:r>
      <w:r w:rsidRPr="0005705F">
        <w:rPr>
          <w:rFonts w:hint="eastAsia"/>
          <w:b/>
          <w:bCs/>
        </w:rPr>
        <w:t>3</w:t>
      </w:r>
      <w:r w:rsidRPr="0005705F">
        <w:rPr>
          <w:rFonts w:hint="eastAsia"/>
          <w:b/>
          <w:bCs/>
        </w:rPr>
        <w:t>）表面处理二期项目</w:t>
      </w:r>
      <w:r>
        <w:rPr>
          <w:rFonts w:hint="eastAsia"/>
          <w:b/>
        </w:rPr>
        <w:t>生产线工艺流程</w:t>
      </w:r>
    </w:p>
    <w:p w14:paraId="572591B4" w14:textId="77777777" w:rsidR="0005705F" w:rsidRDefault="0005705F" w:rsidP="0005705F">
      <w:pPr>
        <w:ind w:firstLine="480"/>
        <w:outlineLvl w:val="4"/>
        <w:rPr>
          <w:rFonts w:ascii="宋体" w:hAnsi="宋体"/>
        </w:rPr>
      </w:pPr>
      <w:r>
        <w:rPr>
          <w:rFonts w:ascii="宋体" w:hAnsi="宋体" w:hint="eastAsia"/>
        </w:rPr>
        <w:t>①</w:t>
      </w:r>
      <w:r w:rsidR="00E9468E" w:rsidRPr="00196811">
        <w:t>1#</w:t>
      </w:r>
      <w:r w:rsidR="00F75987">
        <w:rPr>
          <w:rFonts w:ascii="宋体" w:hAnsi="宋体" w:hint="eastAsia"/>
        </w:rPr>
        <w:t>喷漆线</w:t>
      </w:r>
      <w:r w:rsidR="00E9468E">
        <w:rPr>
          <w:rFonts w:ascii="宋体" w:hAnsi="宋体" w:hint="eastAsia"/>
        </w:rPr>
        <w:t>（悬挂）</w:t>
      </w:r>
    </w:p>
    <w:p w14:paraId="575378A9" w14:textId="77777777" w:rsidR="00F75987" w:rsidRDefault="00EB3949" w:rsidP="00F75987">
      <w:pPr>
        <w:ind w:firstLine="480"/>
      </w:pPr>
      <w:r>
        <w:rPr>
          <w:noProof/>
        </w:rPr>
        <w:object w:dxaOrig="1440" w:dyaOrig="1440" w14:anchorId="41DE20DD">
          <v:shape id="_x0000_s1320" type="#_x0000_t75" style="position:absolute;left:0;text-align:left;margin-left:-30.35pt;margin-top:51.05pt;width:514.25pt;height:220.15pt;z-index:251659264">
            <v:imagedata r:id="rId52" o:title=""/>
            <w10:wrap type="topAndBottom"/>
          </v:shape>
          <o:OLEObject Type="Embed" ProgID="Visio.Drawing.11" ShapeID="_x0000_s1320" DrawAspect="Content" ObjectID="_1822656570" r:id="rId53"/>
        </w:object>
      </w:r>
      <w:r w:rsidR="00F75987">
        <w:rPr>
          <w:rFonts w:hint="eastAsia"/>
        </w:rPr>
        <w:t>现有项目</w:t>
      </w:r>
      <w:r w:rsidR="00E9468E">
        <w:rPr>
          <w:rFonts w:hint="eastAsia"/>
        </w:rPr>
        <w:t>1</w:t>
      </w:r>
      <w:r w:rsidR="00E9468E">
        <w:t>#</w:t>
      </w:r>
      <w:r w:rsidR="00E9468E">
        <w:rPr>
          <w:rFonts w:hint="eastAsia"/>
        </w:rPr>
        <w:t>喷漆线为悬挂式生产线，采用链条输送，</w:t>
      </w:r>
      <w:r w:rsidR="00E9468E">
        <w:rPr>
          <w:rFonts w:hint="eastAsia"/>
        </w:rPr>
        <w:t>1</w:t>
      </w:r>
      <w:r w:rsidR="00E9468E">
        <w:t>#</w:t>
      </w:r>
      <w:r w:rsidR="00F75987">
        <w:rPr>
          <w:rFonts w:hint="eastAsia"/>
        </w:rPr>
        <w:t>喷漆线</w:t>
      </w:r>
      <w:r w:rsidR="00F75987" w:rsidRPr="00F75987">
        <w:rPr>
          <w:rFonts w:hint="eastAsia"/>
        </w:rPr>
        <w:t>生产工艺流程</w:t>
      </w:r>
      <w:r w:rsidR="00F75987">
        <w:rPr>
          <w:rFonts w:hint="eastAsia"/>
        </w:rPr>
        <w:t>见图</w:t>
      </w:r>
      <w:r w:rsidR="00F75987">
        <w:rPr>
          <w:rFonts w:hint="eastAsia"/>
        </w:rPr>
        <w:t>2</w:t>
      </w:r>
      <w:r w:rsidR="00F75987">
        <w:t>.1-16</w:t>
      </w:r>
      <w:r w:rsidR="00F75987">
        <w:rPr>
          <w:rFonts w:hint="eastAsia"/>
        </w:rPr>
        <w:t>。</w:t>
      </w:r>
    </w:p>
    <w:p w14:paraId="3848D62B" w14:textId="77777777" w:rsidR="00F75987" w:rsidRDefault="00F75987" w:rsidP="00F75987">
      <w:pPr>
        <w:pStyle w:val="af6"/>
      </w:pPr>
      <w:r>
        <w:rPr>
          <w:rFonts w:hint="eastAsia"/>
        </w:rPr>
        <w:t>图</w:t>
      </w:r>
      <w:r>
        <w:t xml:space="preserve">2.1-16   </w:t>
      </w:r>
      <w:r w:rsidR="00E9468E">
        <w:rPr>
          <w:rFonts w:hint="eastAsia"/>
        </w:rPr>
        <w:t>1</w:t>
      </w:r>
      <w:r w:rsidR="00E9468E">
        <w:t>#</w:t>
      </w:r>
      <w:r>
        <w:rPr>
          <w:rFonts w:hint="eastAsia"/>
        </w:rPr>
        <w:t>喷漆线</w:t>
      </w:r>
      <w:r>
        <w:t>生产</w:t>
      </w:r>
      <w:r>
        <w:rPr>
          <w:rFonts w:hint="eastAsia"/>
        </w:rPr>
        <w:t>工艺流程图</w:t>
      </w:r>
    </w:p>
    <w:p w14:paraId="5D4D033D" w14:textId="77777777" w:rsidR="0005705F" w:rsidRDefault="0005705F" w:rsidP="00F75987">
      <w:pPr>
        <w:spacing w:beforeLines="50" w:before="163"/>
        <w:ind w:firstLine="480"/>
        <w:outlineLvl w:val="4"/>
        <w:rPr>
          <w:rFonts w:ascii="宋体" w:hAnsi="宋体"/>
        </w:rPr>
      </w:pPr>
      <w:r>
        <w:rPr>
          <w:rFonts w:ascii="宋体" w:hAnsi="宋体" w:hint="eastAsia"/>
        </w:rPr>
        <w:t>②</w:t>
      </w:r>
      <w:r w:rsidR="00E9468E" w:rsidRPr="00196811">
        <w:t>2#</w:t>
      </w:r>
      <w:r w:rsidR="00F75987">
        <w:rPr>
          <w:rFonts w:ascii="宋体" w:hAnsi="宋体" w:hint="eastAsia"/>
        </w:rPr>
        <w:t>喷漆线</w:t>
      </w:r>
      <w:r w:rsidR="00E9468E">
        <w:rPr>
          <w:rFonts w:ascii="宋体" w:hAnsi="宋体" w:hint="eastAsia"/>
        </w:rPr>
        <w:t>（平放）</w:t>
      </w:r>
    </w:p>
    <w:p w14:paraId="6E823045" w14:textId="77777777" w:rsidR="0005705F" w:rsidRDefault="00F75987" w:rsidP="0005705F">
      <w:pPr>
        <w:ind w:firstLine="480"/>
      </w:pPr>
      <w:r>
        <w:rPr>
          <w:rFonts w:hint="eastAsia"/>
        </w:rPr>
        <w:t>现有项目</w:t>
      </w:r>
      <w:r w:rsidR="00E9468E">
        <w:rPr>
          <w:rFonts w:hint="eastAsia"/>
        </w:rPr>
        <w:t>2</w:t>
      </w:r>
      <w:r w:rsidR="00E9468E">
        <w:t>#</w:t>
      </w:r>
      <w:r w:rsidR="00E9468E">
        <w:rPr>
          <w:rFonts w:hint="eastAsia"/>
        </w:rPr>
        <w:t>喷漆线为平放式生产线，采用滑橇输送，</w:t>
      </w:r>
      <w:r w:rsidR="00E9468E">
        <w:rPr>
          <w:rFonts w:hint="eastAsia"/>
        </w:rPr>
        <w:t>2</w:t>
      </w:r>
      <w:r w:rsidR="00E9468E">
        <w:t>#</w:t>
      </w:r>
      <w:r>
        <w:rPr>
          <w:rFonts w:hint="eastAsia"/>
        </w:rPr>
        <w:t>喷漆线</w:t>
      </w:r>
      <w:r w:rsidRPr="00F75987">
        <w:rPr>
          <w:rFonts w:hint="eastAsia"/>
        </w:rPr>
        <w:t>生产工艺流程</w:t>
      </w:r>
      <w:r>
        <w:rPr>
          <w:rFonts w:hint="eastAsia"/>
        </w:rPr>
        <w:t>见图</w:t>
      </w:r>
      <w:r>
        <w:rPr>
          <w:rFonts w:hint="eastAsia"/>
        </w:rPr>
        <w:t>2</w:t>
      </w:r>
      <w:r>
        <w:t>.1-17</w:t>
      </w:r>
      <w:r>
        <w:rPr>
          <w:rFonts w:hint="eastAsia"/>
        </w:rPr>
        <w:t>。</w:t>
      </w:r>
    </w:p>
    <w:p w14:paraId="1382C39A" w14:textId="77777777" w:rsidR="0005705F" w:rsidRDefault="0005705F" w:rsidP="0005705F">
      <w:pPr>
        <w:ind w:firstLine="480"/>
      </w:pPr>
    </w:p>
    <w:p w14:paraId="1A969A3A" w14:textId="77777777" w:rsidR="00F75987" w:rsidRDefault="00EB3949" w:rsidP="00F75987">
      <w:pPr>
        <w:pStyle w:val="af6"/>
      </w:pPr>
      <w:r>
        <w:rPr>
          <w:noProof/>
        </w:rPr>
        <w:object w:dxaOrig="1440" w:dyaOrig="1440" w14:anchorId="019FA4A4">
          <v:shape id="_x0000_s1322" type="#_x0000_t75" style="position:absolute;left:0;text-align:left;margin-left:.15pt;margin-top:-15.55pt;width:454.85pt;height:230pt;z-index:251660288">
            <v:imagedata r:id="rId54" o:title=""/>
            <w10:wrap type="topAndBottom"/>
          </v:shape>
          <o:OLEObject Type="Embed" ProgID="Visio.Drawing.11" ShapeID="_x0000_s1322" DrawAspect="Content" ObjectID="_1822656571" r:id="rId55"/>
        </w:object>
      </w:r>
      <w:r w:rsidR="00F75987">
        <w:rPr>
          <w:rFonts w:hint="eastAsia"/>
        </w:rPr>
        <w:t>图</w:t>
      </w:r>
      <w:r w:rsidR="00F75987">
        <w:t xml:space="preserve">2.1-17   </w:t>
      </w:r>
      <w:r w:rsidR="00E9468E">
        <w:rPr>
          <w:rFonts w:hint="eastAsia"/>
        </w:rPr>
        <w:t>2</w:t>
      </w:r>
      <w:r w:rsidR="00E9468E">
        <w:t>#</w:t>
      </w:r>
      <w:r w:rsidR="00F75987">
        <w:rPr>
          <w:rFonts w:hint="eastAsia"/>
        </w:rPr>
        <w:t>喷漆线</w:t>
      </w:r>
      <w:r w:rsidR="00F75987">
        <w:t>生产</w:t>
      </w:r>
      <w:r w:rsidR="00F75987">
        <w:rPr>
          <w:rFonts w:hint="eastAsia"/>
        </w:rPr>
        <w:t>工艺流程图</w:t>
      </w:r>
    </w:p>
    <w:p w14:paraId="1EA76E27" w14:textId="77777777" w:rsidR="0005705F" w:rsidRDefault="0005705F" w:rsidP="00963FB9">
      <w:pPr>
        <w:spacing w:beforeLines="50" w:before="163"/>
        <w:ind w:firstLine="480"/>
        <w:outlineLvl w:val="4"/>
        <w:rPr>
          <w:rFonts w:ascii="宋体" w:hAnsi="宋体"/>
        </w:rPr>
      </w:pPr>
      <w:r>
        <w:rPr>
          <w:rFonts w:ascii="宋体" w:hAnsi="宋体" w:hint="eastAsia"/>
        </w:rPr>
        <w:t>③</w:t>
      </w:r>
      <w:r w:rsidR="00E9468E" w:rsidRPr="00E9468E">
        <w:t>3#</w:t>
      </w:r>
      <w:r w:rsidR="00F75987" w:rsidRPr="00E9468E">
        <w:t>喷粉线</w:t>
      </w:r>
    </w:p>
    <w:p w14:paraId="183981CC" w14:textId="77777777" w:rsidR="0005705F" w:rsidRDefault="00F75987" w:rsidP="0005705F">
      <w:pPr>
        <w:ind w:firstLine="480"/>
        <w:rPr>
          <w:rFonts w:ascii="宋体" w:hAnsi="宋体"/>
        </w:rPr>
      </w:pPr>
      <w:r>
        <w:rPr>
          <w:rFonts w:hint="eastAsia"/>
        </w:rPr>
        <w:t>现有项目</w:t>
      </w:r>
      <w:r w:rsidR="00E9468E">
        <w:rPr>
          <w:rFonts w:hint="eastAsia"/>
        </w:rPr>
        <w:t>3</w:t>
      </w:r>
      <w:r w:rsidR="00E9468E">
        <w:t>#</w:t>
      </w:r>
      <w:r w:rsidR="00E9468E">
        <w:rPr>
          <w:rFonts w:hint="eastAsia"/>
        </w:rPr>
        <w:t>喷粉线采用滑橇输送，</w:t>
      </w:r>
      <w:r w:rsidR="00E9468E">
        <w:rPr>
          <w:rFonts w:hint="eastAsia"/>
        </w:rPr>
        <w:t>3</w:t>
      </w:r>
      <w:r w:rsidR="00E9468E">
        <w:t>#</w:t>
      </w:r>
      <w:r>
        <w:rPr>
          <w:rFonts w:hint="eastAsia"/>
        </w:rPr>
        <w:t>喷粉线</w:t>
      </w:r>
      <w:r w:rsidRPr="00F75987">
        <w:rPr>
          <w:rFonts w:hint="eastAsia"/>
        </w:rPr>
        <w:t>生产工艺流程</w:t>
      </w:r>
      <w:r>
        <w:rPr>
          <w:rFonts w:hint="eastAsia"/>
        </w:rPr>
        <w:t>见图</w:t>
      </w:r>
      <w:r>
        <w:rPr>
          <w:rFonts w:hint="eastAsia"/>
        </w:rPr>
        <w:t>2</w:t>
      </w:r>
      <w:r>
        <w:t>.1-18</w:t>
      </w:r>
      <w:r>
        <w:rPr>
          <w:rFonts w:hint="eastAsia"/>
        </w:rPr>
        <w:t>。</w:t>
      </w:r>
    </w:p>
    <w:p w14:paraId="7135285A" w14:textId="77777777" w:rsidR="00F75987" w:rsidRPr="00F75987" w:rsidRDefault="00EB3949" w:rsidP="00F75987">
      <w:pPr>
        <w:pStyle w:val="af6"/>
        <w:rPr>
          <w:rFonts w:ascii="宋体" w:hAnsi="宋体"/>
        </w:rPr>
      </w:pPr>
      <w:r>
        <w:rPr>
          <w:rFonts w:ascii="宋体" w:hAnsi="宋体"/>
          <w:noProof/>
        </w:rPr>
        <w:object w:dxaOrig="1440" w:dyaOrig="1440" w14:anchorId="647BDFB3">
          <v:shape id="_x0000_s1323" type="#_x0000_t75" style="position:absolute;left:0;text-align:left;margin-left:.15pt;margin-top:7.45pt;width:459.15pt;height:222.65pt;z-index:251661312">
            <v:imagedata r:id="rId56" o:title=""/>
            <w10:wrap type="topAndBottom"/>
          </v:shape>
          <o:OLEObject Type="Embed" ProgID="Visio.Drawing.11" ShapeID="_x0000_s1323" DrawAspect="Content" ObjectID="_1822656572" r:id="rId57"/>
        </w:object>
      </w:r>
      <w:r w:rsidR="00F75987">
        <w:rPr>
          <w:rFonts w:hint="eastAsia"/>
        </w:rPr>
        <w:t>图</w:t>
      </w:r>
      <w:r w:rsidR="00F75987">
        <w:t xml:space="preserve">2.1-18   </w:t>
      </w:r>
      <w:r w:rsidR="00E9468E">
        <w:rPr>
          <w:rFonts w:hint="eastAsia"/>
        </w:rPr>
        <w:t>3</w:t>
      </w:r>
      <w:r w:rsidR="00E9468E">
        <w:t>#</w:t>
      </w:r>
      <w:r w:rsidR="00F75987">
        <w:rPr>
          <w:rFonts w:hint="eastAsia"/>
        </w:rPr>
        <w:t>喷粉线</w:t>
      </w:r>
      <w:r w:rsidR="00F75987">
        <w:t>生产</w:t>
      </w:r>
      <w:r w:rsidR="00F75987">
        <w:rPr>
          <w:rFonts w:hint="eastAsia"/>
        </w:rPr>
        <w:t>工艺流程图</w:t>
      </w:r>
    </w:p>
    <w:p w14:paraId="1F59FC35" w14:textId="77777777" w:rsidR="0005705F" w:rsidRPr="00E9468E" w:rsidRDefault="0005705F" w:rsidP="00963FB9">
      <w:pPr>
        <w:spacing w:beforeLines="50" w:before="163"/>
        <w:ind w:firstLine="480"/>
        <w:outlineLvl w:val="4"/>
      </w:pPr>
      <w:r>
        <w:rPr>
          <w:rFonts w:ascii="宋体" w:hAnsi="宋体" w:hint="eastAsia"/>
        </w:rPr>
        <w:t>④</w:t>
      </w:r>
      <w:r w:rsidR="00E9468E" w:rsidRPr="00E9468E">
        <w:t>1#</w:t>
      </w:r>
      <w:r w:rsidR="00F75987" w:rsidRPr="00E9468E">
        <w:t>PVC</w:t>
      </w:r>
      <w:r w:rsidR="00196811">
        <w:rPr>
          <w:rFonts w:hint="eastAsia"/>
        </w:rPr>
        <w:t>涂装</w:t>
      </w:r>
      <w:r w:rsidR="00F75987" w:rsidRPr="00E9468E">
        <w:t>工作站</w:t>
      </w:r>
    </w:p>
    <w:p w14:paraId="5A2D4C4D" w14:textId="77777777" w:rsidR="0005705F" w:rsidRDefault="00F75987" w:rsidP="0005705F">
      <w:pPr>
        <w:ind w:firstLine="480"/>
      </w:pPr>
      <w:r w:rsidRPr="00E9468E">
        <w:t>现有项目</w:t>
      </w:r>
      <w:r w:rsidR="00E9468E" w:rsidRPr="00E9468E">
        <w:t>1#PVC</w:t>
      </w:r>
      <w:r w:rsidR="00196811">
        <w:rPr>
          <w:rFonts w:hint="eastAsia"/>
        </w:rPr>
        <w:t>涂装</w:t>
      </w:r>
      <w:r w:rsidR="00E9468E" w:rsidRPr="00E9468E">
        <w:t>工作站采用滑橇输送，</w:t>
      </w:r>
      <w:r w:rsidR="00E9468E" w:rsidRPr="00E9468E">
        <w:t>1#PVC</w:t>
      </w:r>
      <w:r w:rsidR="00E9468E" w:rsidRPr="00E9468E">
        <w:t>工作站</w:t>
      </w:r>
      <w:r w:rsidRPr="00F75987">
        <w:rPr>
          <w:rFonts w:hint="eastAsia"/>
        </w:rPr>
        <w:t>生产工艺流程</w:t>
      </w:r>
      <w:r>
        <w:rPr>
          <w:rFonts w:hint="eastAsia"/>
        </w:rPr>
        <w:t>见图</w:t>
      </w:r>
      <w:r>
        <w:rPr>
          <w:rFonts w:hint="eastAsia"/>
        </w:rPr>
        <w:t>2</w:t>
      </w:r>
      <w:r>
        <w:t>.1-19</w:t>
      </w:r>
      <w:r>
        <w:rPr>
          <w:rFonts w:hint="eastAsia"/>
        </w:rPr>
        <w:t>。</w:t>
      </w:r>
    </w:p>
    <w:p w14:paraId="16D51804" w14:textId="77777777" w:rsidR="0005705F" w:rsidRPr="00F75987" w:rsidRDefault="0005705F" w:rsidP="0005705F">
      <w:pPr>
        <w:ind w:firstLine="480"/>
      </w:pPr>
    </w:p>
    <w:p w14:paraId="08071677" w14:textId="77777777" w:rsidR="0005705F" w:rsidRDefault="0005705F" w:rsidP="0005705F">
      <w:pPr>
        <w:ind w:firstLine="480"/>
      </w:pPr>
    </w:p>
    <w:p w14:paraId="12F591E0" w14:textId="77777777" w:rsidR="0005705F" w:rsidRDefault="0005705F" w:rsidP="0005705F">
      <w:pPr>
        <w:ind w:firstLine="480"/>
      </w:pPr>
    </w:p>
    <w:p w14:paraId="3BA85036" w14:textId="293A4DFF" w:rsidR="00161431" w:rsidRDefault="00EB3949" w:rsidP="00F75987">
      <w:pPr>
        <w:pStyle w:val="af6"/>
      </w:pPr>
      <w:r>
        <w:rPr>
          <w:noProof/>
        </w:rPr>
        <w:object w:dxaOrig="1440" w:dyaOrig="1440" w14:anchorId="7F41B1BD">
          <v:shape id="_x0000_s1324" type="#_x0000_t75" style="position:absolute;left:0;text-align:left;margin-left:10.2pt;margin-top:.1pt;width:443.5pt;height:208.8pt;z-index:251662336;mso-position-horizontal-relative:text;mso-position-vertical-relative:text">
            <v:imagedata r:id="rId58" o:title=""/>
            <w10:wrap type="topAndBottom"/>
          </v:shape>
          <o:OLEObject Type="Embed" ProgID="Visio.Drawing.11" ShapeID="_x0000_s1324" DrawAspect="Content" ObjectID="_1822656573" r:id="rId59"/>
        </w:object>
      </w:r>
      <w:r w:rsidR="00F75987">
        <w:rPr>
          <w:rFonts w:hint="eastAsia"/>
        </w:rPr>
        <w:t>图</w:t>
      </w:r>
      <w:r w:rsidR="00F75987">
        <w:t xml:space="preserve">2.1-19   </w:t>
      </w:r>
      <w:r w:rsidR="00E9468E" w:rsidRPr="00E9468E">
        <w:t>1#PVC</w:t>
      </w:r>
      <w:r w:rsidR="00650F42">
        <w:rPr>
          <w:rFonts w:hint="eastAsia"/>
        </w:rPr>
        <w:t>涂装</w:t>
      </w:r>
      <w:r w:rsidR="00E9468E" w:rsidRPr="00E9468E">
        <w:t>工作站</w:t>
      </w:r>
      <w:r w:rsidR="00F75987">
        <w:t>生产</w:t>
      </w:r>
      <w:r w:rsidR="00F75987">
        <w:rPr>
          <w:rFonts w:hint="eastAsia"/>
        </w:rPr>
        <w:t>工艺流程图</w:t>
      </w:r>
    </w:p>
    <w:p w14:paraId="4E16A3BD" w14:textId="77777777" w:rsidR="00161431" w:rsidRPr="00161431" w:rsidRDefault="00161431" w:rsidP="00161431">
      <w:pPr>
        <w:spacing w:beforeLines="50" w:before="163"/>
        <w:ind w:firstLine="482"/>
        <w:outlineLvl w:val="3"/>
        <w:rPr>
          <w:b/>
          <w:bCs/>
        </w:rPr>
      </w:pPr>
      <w:r w:rsidRPr="00161431">
        <w:rPr>
          <w:rFonts w:hint="eastAsia"/>
          <w:b/>
          <w:bCs/>
        </w:rPr>
        <w:t>（</w:t>
      </w:r>
      <w:r w:rsidRPr="00161431">
        <w:rPr>
          <w:rFonts w:hint="eastAsia"/>
          <w:b/>
          <w:bCs/>
        </w:rPr>
        <w:t>4</w:t>
      </w:r>
      <w:r w:rsidRPr="00161431">
        <w:rPr>
          <w:rFonts w:hint="eastAsia"/>
          <w:b/>
          <w:bCs/>
        </w:rPr>
        <w:t>）新能源电池箱体扩建项目</w:t>
      </w:r>
    </w:p>
    <w:p w14:paraId="39638F8B" w14:textId="7275ACCE" w:rsidR="00161431" w:rsidRDefault="00161431" w:rsidP="00161431">
      <w:pPr>
        <w:ind w:firstLine="480"/>
        <w:outlineLvl w:val="4"/>
      </w:pPr>
      <w:r>
        <w:rPr>
          <w:rFonts w:ascii="宋体" w:hAnsi="宋体" w:hint="eastAsia"/>
        </w:rPr>
        <w:t>①</w:t>
      </w:r>
      <w:r w:rsidRPr="00161431">
        <w:rPr>
          <w:rFonts w:ascii="宋体" w:hAnsi="宋体" w:hint="eastAsia"/>
        </w:rPr>
        <w:t>打样线</w:t>
      </w:r>
    </w:p>
    <w:p w14:paraId="34E5A910" w14:textId="0D6B4045" w:rsidR="00161431" w:rsidRDefault="00161431" w:rsidP="00161431">
      <w:pPr>
        <w:ind w:firstLine="480"/>
      </w:pPr>
      <w:r w:rsidRPr="00161431">
        <w:rPr>
          <w:rFonts w:hint="eastAsia"/>
        </w:rPr>
        <w:t>打样线主要生产电池箱体的样品，箱体主要由前梁、后边梁、中梁、左边梁、右边梁、水冷板等结构件以及各类套筒、螺母、防爆块、密封槽等配件组成，所有零部件均采购，项目仅进行焊接、数控机加工（铝制件）、涂压胶、组装等。</w:t>
      </w:r>
      <w:r w:rsidRPr="00161431">
        <w:rPr>
          <w:rFonts w:hint="eastAsia"/>
        </w:rPr>
        <w:t xml:space="preserve"> </w:t>
      </w:r>
      <w:r w:rsidRPr="00161431">
        <w:rPr>
          <w:rFonts w:hint="eastAsia"/>
        </w:rPr>
        <w:t>打样线主要生产工艺</w:t>
      </w:r>
      <w:r>
        <w:rPr>
          <w:rFonts w:hint="eastAsia"/>
        </w:rPr>
        <w:t>见图</w:t>
      </w:r>
      <w:r>
        <w:rPr>
          <w:rFonts w:hint="eastAsia"/>
        </w:rPr>
        <w:t>2</w:t>
      </w:r>
      <w:r>
        <w:t>.1-20</w:t>
      </w:r>
      <w:r>
        <w:rPr>
          <w:rFonts w:hint="eastAsia"/>
        </w:rPr>
        <w:t>。</w:t>
      </w:r>
    </w:p>
    <w:p w14:paraId="35B5259A" w14:textId="7A032AAF" w:rsidR="00161431" w:rsidRDefault="00320182" w:rsidP="00320182">
      <w:pPr>
        <w:pStyle w:val="a5"/>
        <w:spacing w:after="0" w:line="240" w:lineRule="auto"/>
        <w:ind w:leftChars="0" w:left="0" w:firstLineChars="0" w:firstLine="0"/>
        <w:jc w:val="center"/>
        <w:rPr>
          <w:bCs/>
          <w:sz w:val="21"/>
        </w:rPr>
      </w:pPr>
      <w:r>
        <w:rPr>
          <w:noProof/>
        </w:rPr>
        <w:drawing>
          <wp:inline distT="0" distB="0" distL="0" distR="0" wp14:anchorId="668975EE" wp14:editId="6D9D586A">
            <wp:extent cx="4883150" cy="3770847"/>
            <wp:effectExtent l="0" t="0" r="0" b="1270"/>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85596" cy="3772736"/>
                    </a:xfrm>
                    <a:prstGeom prst="rect">
                      <a:avLst/>
                    </a:prstGeom>
                  </pic:spPr>
                </pic:pic>
              </a:graphicData>
            </a:graphic>
          </wp:inline>
        </w:drawing>
      </w:r>
    </w:p>
    <w:p w14:paraId="742E3C33" w14:textId="431462FC" w:rsidR="00161431" w:rsidRDefault="00161431" w:rsidP="00161431">
      <w:pPr>
        <w:pStyle w:val="af6"/>
      </w:pPr>
      <w:r>
        <w:rPr>
          <w:rFonts w:hint="eastAsia"/>
        </w:rPr>
        <w:t>图</w:t>
      </w:r>
      <w:r>
        <w:rPr>
          <w:rFonts w:hint="eastAsia"/>
        </w:rPr>
        <w:t>2.</w:t>
      </w:r>
      <w:r>
        <w:t>1</w:t>
      </w:r>
      <w:r>
        <w:rPr>
          <w:rFonts w:hint="eastAsia"/>
        </w:rPr>
        <w:t>-</w:t>
      </w:r>
      <w:r>
        <w:t>20</w:t>
      </w:r>
      <w:r>
        <w:rPr>
          <w:rFonts w:hint="eastAsia"/>
        </w:rPr>
        <w:t xml:space="preserve"> </w:t>
      </w:r>
      <w:r>
        <w:t xml:space="preserve"> </w:t>
      </w:r>
      <w:r>
        <w:rPr>
          <w:rFonts w:hint="eastAsia"/>
        </w:rPr>
        <w:t xml:space="preserve"> </w:t>
      </w:r>
      <w:r>
        <w:rPr>
          <w:rFonts w:hint="eastAsia"/>
        </w:rPr>
        <w:t>打样线生产工艺流程图</w:t>
      </w:r>
    </w:p>
    <w:p w14:paraId="30488771" w14:textId="2CB79902" w:rsidR="00161431" w:rsidRPr="00161431" w:rsidRDefault="00161431" w:rsidP="00161431">
      <w:pPr>
        <w:ind w:firstLine="480"/>
        <w:outlineLvl w:val="4"/>
      </w:pPr>
      <w:r>
        <w:rPr>
          <w:rFonts w:ascii="宋体" w:hAnsi="宋体" w:hint="eastAsia"/>
        </w:rPr>
        <w:t>②</w:t>
      </w:r>
      <w:r w:rsidRPr="00161431">
        <w:rPr>
          <w:rFonts w:ascii="宋体" w:hAnsi="宋体" w:hint="eastAsia"/>
        </w:rPr>
        <w:t>前工序、后工序生产线</w:t>
      </w:r>
    </w:p>
    <w:p w14:paraId="5C3AF6F1" w14:textId="53FFED97" w:rsidR="00161431" w:rsidRDefault="00161431" w:rsidP="00161431">
      <w:pPr>
        <w:ind w:firstLine="480"/>
      </w:pPr>
      <w:r w:rsidRPr="00161431">
        <w:rPr>
          <w:rFonts w:hint="eastAsia"/>
        </w:rPr>
        <w:t>主要生产电池箱体和箱盖，项目生产箱体、箱盖涉及类型较多，其主要差别在几何尺寸，总体生产工艺一致。焊接、切割、组装生产线无需</w:t>
      </w:r>
      <w:r w:rsidRPr="00161431">
        <w:rPr>
          <w:rFonts w:hint="eastAsia"/>
        </w:rPr>
        <w:t>CNC</w:t>
      </w:r>
      <w:r w:rsidRPr="00161431">
        <w:rPr>
          <w:rFonts w:hint="eastAsia"/>
        </w:rPr>
        <w:t>加工，其余与打样线生产工艺总体一致，主要生产工艺及排污</w:t>
      </w:r>
      <w:r>
        <w:rPr>
          <w:rFonts w:hint="eastAsia"/>
        </w:rPr>
        <w:t>见图</w:t>
      </w:r>
      <w:r>
        <w:rPr>
          <w:rFonts w:hint="eastAsia"/>
        </w:rPr>
        <w:t>2</w:t>
      </w:r>
      <w:r>
        <w:t>.1-21</w:t>
      </w:r>
      <w:r>
        <w:rPr>
          <w:rFonts w:hint="eastAsia"/>
        </w:rPr>
        <w:t>。</w:t>
      </w:r>
    </w:p>
    <w:p w14:paraId="7E71E62E" w14:textId="5191602D" w:rsidR="00161431" w:rsidRDefault="00320182" w:rsidP="00320182">
      <w:pPr>
        <w:ind w:firstLineChars="0" w:firstLine="0"/>
        <w:jc w:val="center"/>
      </w:pPr>
      <w:r>
        <w:rPr>
          <w:noProof/>
        </w:rPr>
        <w:drawing>
          <wp:inline distT="0" distB="0" distL="0" distR="0" wp14:anchorId="512389DE" wp14:editId="1204C942">
            <wp:extent cx="5759450" cy="2647315"/>
            <wp:effectExtent l="0" t="0" r="0" b="635"/>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2647315"/>
                    </a:xfrm>
                    <a:prstGeom prst="rect">
                      <a:avLst/>
                    </a:prstGeom>
                  </pic:spPr>
                </pic:pic>
              </a:graphicData>
            </a:graphic>
          </wp:inline>
        </w:drawing>
      </w:r>
    </w:p>
    <w:p w14:paraId="3285AB40" w14:textId="78604FCD" w:rsidR="00320182" w:rsidRPr="00320182" w:rsidRDefault="00320182" w:rsidP="00320182">
      <w:pPr>
        <w:pStyle w:val="af6"/>
      </w:pPr>
      <w:r w:rsidRPr="00320182">
        <w:rPr>
          <w:rFonts w:hAnsi="Calibri" w:hint="eastAsia"/>
        </w:rPr>
        <w:t>图</w:t>
      </w:r>
      <w:r w:rsidRPr="00320182">
        <w:t>2.1-21</w:t>
      </w:r>
      <w:r>
        <w:rPr>
          <w:b/>
          <w:bCs/>
        </w:rPr>
        <w:t xml:space="preserve">  </w:t>
      </w:r>
      <w:r w:rsidRPr="00320182">
        <w:rPr>
          <w:b/>
          <w:bCs/>
        </w:rPr>
        <w:t xml:space="preserve"> </w:t>
      </w:r>
      <w:r w:rsidRPr="00320182">
        <w:rPr>
          <w:rFonts w:hint="eastAsia"/>
        </w:rPr>
        <w:t>焊接、组装生产工艺流程图</w:t>
      </w:r>
    </w:p>
    <w:p w14:paraId="1F360D67" w14:textId="5554E2F7" w:rsidR="00320182" w:rsidRPr="00320182" w:rsidRDefault="00320182" w:rsidP="00320182">
      <w:pPr>
        <w:spacing w:beforeLines="50" w:before="163"/>
        <w:ind w:firstLine="480"/>
        <w:outlineLvl w:val="4"/>
      </w:pPr>
      <w:r>
        <w:rPr>
          <w:rFonts w:ascii="宋体" w:hAnsi="宋体" w:hint="eastAsia"/>
        </w:rPr>
        <w:t>③</w:t>
      </w:r>
      <w:r>
        <w:rPr>
          <w:rFonts w:hint="eastAsia"/>
        </w:rPr>
        <w:t>发泡生产线</w:t>
      </w:r>
    </w:p>
    <w:p w14:paraId="3F9359CF" w14:textId="0AF804F3" w:rsidR="00320182" w:rsidRDefault="00320182" w:rsidP="00161431">
      <w:pPr>
        <w:ind w:firstLine="480"/>
      </w:pPr>
      <w:r w:rsidRPr="00320182">
        <w:rPr>
          <w:rFonts w:hint="eastAsia"/>
        </w:rPr>
        <w:t>发泡生产线是在现有电池箱底护板生产线上增加发泡工艺，以增强电池箱体的保温性能和缓冲效果，其主要工艺</w:t>
      </w:r>
      <w:r>
        <w:rPr>
          <w:rFonts w:hint="eastAsia"/>
        </w:rPr>
        <w:t>流程见图</w:t>
      </w:r>
      <w:r>
        <w:rPr>
          <w:rFonts w:hint="eastAsia"/>
        </w:rPr>
        <w:t>2</w:t>
      </w:r>
      <w:r>
        <w:t>.1-22</w:t>
      </w:r>
      <w:r>
        <w:rPr>
          <w:rFonts w:hint="eastAsia"/>
        </w:rPr>
        <w:t>。</w:t>
      </w:r>
    </w:p>
    <w:p w14:paraId="1789B4CA" w14:textId="68198C4C" w:rsidR="00320182" w:rsidRDefault="00320182" w:rsidP="00320182">
      <w:pPr>
        <w:ind w:firstLineChars="0" w:firstLine="0"/>
        <w:jc w:val="center"/>
      </w:pPr>
      <w:r>
        <w:rPr>
          <w:noProof/>
        </w:rPr>
        <w:drawing>
          <wp:inline distT="0" distB="0" distL="0" distR="0" wp14:anchorId="37282A4F" wp14:editId="7AEC15B0">
            <wp:extent cx="5283200" cy="1728835"/>
            <wp:effectExtent l="0" t="0" r="0" b="5080"/>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03141" cy="1735360"/>
                    </a:xfrm>
                    <a:prstGeom prst="rect">
                      <a:avLst/>
                    </a:prstGeom>
                  </pic:spPr>
                </pic:pic>
              </a:graphicData>
            </a:graphic>
          </wp:inline>
        </w:drawing>
      </w:r>
    </w:p>
    <w:p w14:paraId="71F34B81" w14:textId="1CDF4F34" w:rsidR="00320182" w:rsidRPr="00320182" w:rsidRDefault="00320182" w:rsidP="00320182">
      <w:pPr>
        <w:pStyle w:val="af6"/>
      </w:pPr>
      <w:r w:rsidRPr="00320182">
        <w:rPr>
          <w:rFonts w:hAnsi="Calibri" w:hint="eastAsia"/>
        </w:rPr>
        <w:t>图</w:t>
      </w:r>
      <w:r w:rsidRPr="00320182">
        <w:t>2.1-22</w:t>
      </w:r>
      <w:r>
        <w:rPr>
          <w:b/>
          <w:bCs/>
        </w:rPr>
        <w:t xml:space="preserve">  </w:t>
      </w:r>
      <w:r w:rsidRPr="00320182">
        <w:rPr>
          <w:b/>
          <w:bCs/>
        </w:rPr>
        <w:t xml:space="preserve"> </w:t>
      </w:r>
      <w:r w:rsidRPr="00320182">
        <w:rPr>
          <w:rFonts w:hint="eastAsia"/>
        </w:rPr>
        <w:t>发泡</w:t>
      </w:r>
      <w:r>
        <w:rPr>
          <w:rFonts w:hint="eastAsia"/>
        </w:rPr>
        <w:t>线</w:t>
      </w:r>
      <w:r w:rsidRPr="00320182">
        <w:rPr>
          <w:rFonts w:hint="eastAsia"/>
        </w:rPr>
        <w:t>生产工艺流程图</w:t>
      </w:r>
    </w:p>
    <w:p w14:paraId="4ED2509B" w14:textId="2D43AAB1" w:rsidR="00320182" w:rsidRDefault="00320182" w:rsidP="00320182">
      <w:pPr>
        <w:ind w:firstLine="480"/>
        <w:outlineLvl w:val="4"/>
        <w:rPr>
          <w:rFonts w:ascii="宋体" w:hAnsi="宋体"/>
        </w:rPr>
      </w:pPr>
      <w:r>
        <w:rPr>
          <w:rFonts w:ascii="宋体" w:hAnsi="宋体" w:hint="eastAsia"/>
        </w:rPr>
        <w:t>④</w:t>
      </w:r>
      <w:r w:rsidRPr="00320182">
        <w:rPr>
          <w:rFonts w:ascii="宋体" w:hAnsi="宋体" w:hint="eastAsia"/>
        </w:rPr>
        <w:t>聚脲喷涂生产线</w:t>
      </w:r>
    </w:p>
    <w:p w14:paraId="17F82105" w14:textId="32BB3C62" w:rsidR="00320182" w:rsidRPr="00320182" w:rsidRDefault="00320182" w:rsidP="00320182">
      <w:pPr>
        <w:ind w:firstLine="480"/>
      </w:pPr>
      <w:r w:rsidRPr="00320182">
        <w:rPr>
          <w:rFonts w:hint="eastAsia"/>
        </w:rPr>
        <w:t>聚脲涂层具有高致密性的特点，涂层的密度约为</w:t>
      </w:r>
      <w:r w:rsidRPr="00320182">
        <w:rPr>
          <w:rFonts w:hint="eastAsia"/>
        </w:rPr>
        <w:t>1.7~1.9g/cm3</w:t>
      </w:r>
      <w:r w:rsidRPr="00320182">
        <w:rPr>
          <w:rFonts w:hint="eastAsia"/>
        </w:rPr>
        <w:t>，因此具有高硬度、高抗冲击性、优异的耐化学性能、长效防腐蚀效果、高水密性等特点。项目在现有项目电池箱底护板的基础上再进行聚脲喷涂，可以大幅增强电池箱体的防撞击性能、防水和耐腐蚀等性能。其主要工艺</w:t>
      </w:r>
      <w:r>
        <w:rPr>
          <w:rFonts w:hint="eastAsia"/>
        </w:rPr>
        <w:t>流程见图</w:t>
      </w:r>
      <w:r>
        <w:rPr>
          <w:rFonts w:hint="eastAsia"/>
        </w:rPr>
        <w:t>2</w:t>
      </w:r>
      <w:r>
        <w:t>.1-23</w:t>
      </w:r>
      <w:r>
        <w:rPr>
          <w:rFonts w:hint="eastAsia"/>
        </w:rPr>
        <w:t>。</w:t>
      </w:r>
    </w:p>
    <w:p w14:paraId="2BDD85E4" w14:textId="4C3B42DD" w:rsidR="00320182" w:rsidRDefault="00320182" w:rsidP="00320182">
      <w:pPr>
        <w:ind w:firstLineChars="0" w:firstLine="0"/>
        <w:jc w:val="center"/>
      </w:pPr>
      <w:r>
        <w:rPr>
          <w:noProof/>
        </w:rPr>
        <w:drawing>
          <wp:inline distT="0" distB="0" distL="0" distR="0" wp14:anchorId="1880EA1C" wp14:editId="67C28A61">
            <wp:extent cx="4587875" cy="1930752"/>
            <wp:effectExtent l="0" t="0" r="3175" b="0"/>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91906" cy="1932448"/>
                    </a:xfrm>
                    <a:prstGeom prst="rect">
                      <a:avLst/>
                    </a:prstGeom>
                  </pic:spPr>
                </pic:pic>
              </a:graphicData>
            </a:graphic>
          </wp:inline>
        </w:drawing>
      </w:r>
    </w:p>
    <w:p w14:paraId="2964FBA9" w14:textId="21AA49D6" w:rsidR="00320182" w:rsidRDefault="00320182" w:rsidP="00320182">
      <w:pPr>
        <w:pStyle w:val="af6"/>
      </w:pPr>
      <w:r w:rsidRPr="00320182">
        <w:rPr>
          <w:rFonts w:hAnsi="Calibri" w:hint="eastAsia"/>
        </w:rPr>
        <w:t>图</w:t>
      </w:r>
      <w:r w:rsidRPr="00320182">
        <w:t>2.1-2</w:t>
      </w:r>
      <w:r>
        <w:t>3</w:t>
      </w:r>
      <w:r>
        <w:rPr>
          <w:b/>
          <w:bCs/>
        </w:rPr>
        <w:t xml:space="preserve">  </w:t>
      </w:r>
      <w:r w:rsidRPr="00320182">
        <w:rPr>
          <w:b/>
          <w:bCs/>
        </w:rPr>
        <w:t xml:space="preserve"> </w:t>
      </w:r>
      <w:r>
        <w:rPr>
          <w:rFonts w:hint="eastAsia"/>
        </w:rPr>
        <w:t>聚脲喷涂线</w:t>
      </w:r>
      <w:r w:rsidRPr="00320182">
        <w:rPr>
          <w:rFonts w:hint="eastAsia"/>
        </w:rPr>
        <w:t>生产工艺流程图</w:t>
      </w:r>
    </w:p>
    <w:p w14:paraId="59C7B460" w14:textId="2D121412" w:rsidR="00161431" w:rsidRDefault="00320182" w:rsidP="00320182">
      <w:pPr>
        <w:spacing w:beforeLines="50" w:before="163"/>
        <w:ind w:firstLine="480"/>
        <w:outlineLvl w:val="3"/>
      </w:pPr>
      <w:r>
        <w:rPr>
          <w:rFonts w:hint="eastAsia"/>
        </w:rPr>
        <w:t>（</w:t>
      </w:r>
      <w:r>
        <w:rPr>
          <w:rFonts w:hint="eastAsia"/>
        </w:rPr>
        <w:t>5</w:t>
      </w:r>
      <w:r>
        <w:rPr>
          <w:rFonts w:hint="eastAsia"/>
        </w:rPr>
        <w:t>）</w:t>
      </w:r>
      <w:r w:rsidRPr="00320182">
        <w:rPr>
          <w:rFonts w:hint="eastAsia"/>
        </w:rPr>
        <w:t>新能源汽车关键零部件暨工装模具产业园</w:t>
      </w:r>
      <w:r w:rsidRPr="00320182">
        <w:rPr>
          <w:rFonts w:hint="eastAsia"/>
        </w:rPr>
        <w:t>8</w:t>
      </w:r>
      <w:r w:rsidRPr="00320182">
        <w:rPr>
          <w:rFonts w:hint="eastAsia"/>
        </w:rPr>
        <w:t>号厂房扩产项目</w:t>
      </w:r>
    </w:p>
    <w:p w14:paraId="63CBB3D7" w14:textId="4F34391C" w:rsidR="00161431" w:rsidRDefault="00320182" w:rsidP="00161431">
      <w:pPr>
        <w:ind w:firstLine="480"/>
      </w:pPr>
      <w:r w:rsidRPr="00320182">
        <w:rPr>
          <w:rFonts w:hint="eastAsia"/>
        </w:rPr>
        <w:t>项目设</w:t>
      </w:r>
      <w:r w:rsidRPr="00320182">
        <w:rPr>
          <w:rFonts w:hint="eastAsia"/>
        </w:rPr>
        <w:t>3</w:t>
      </w:r>
      <w:r w:rsidRPr="00320182">
        <w:rPr>
          <w:rFonts w:hint="eastAsia"/>
        </w:rPr>
        <w:t>条生产电池箱体的生产线，电池箱体主要由前梁、后边梁、中梁、左边梁、右边梁、水冷板等结构件以及各类套筒、螺母等配件组成，所有零部件均采购，项目仅进行焊接、数控机加工、涂压胶、组装等。</w:t>
      </w:r>
      <w:r>
        <w:rPr>
          <w:rFonts w:hint="eastAsia"/>
        </w:rPr>
        <w:t>主要生产工艺见图</w:t>
      </w:r>
      <w:r>
        <w:rPr>
          <w:rFonts w:hint="eastAsia"/>
        </w:rPr>
        <w:t>2</w:t>
      </w:r>
      <w:r>
        <w:t>.1-24</w:t>
      </w:r>
      <w:r>
        <w:rPr>
          <w:rFonts w:hint="eastAsia"/>
        </w:rPr>
        <w:t>。</w:t>
      </w:r>
    </w:p>
    <w:p w14:paraId="761E6E3B" w14:textId="4AF6AA4E" w:rsidR="00161431" w:rsidRDefault="00320182" w:rsidP="00320182">
      <w:pPr>
        <w:spacing w:beforeLines="50" w:before="163"/>
        <w:ind w:firstLineChars="0" w:firstLine="0"/>
        <w:jc w:val="center"/>
      </w:pPr>
      <w:r>
        <w:rPr>
          <w:noProof/>
        </w:rPr>
        <w:drawing>
          <wp:inline distT="0" distB="0" distL="0" distR="0" wp14:anchorId="73F04714" wp14:editId="074EACE1">
            <wp:extent cx="5759450" cy="3392170"/>
            <wp:effectExtent l="0" t="0" r="0" b="0"/>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3392170"/>
                    </a:xfrm>
                    <a:prstGeom prst="rect">
                      <a:avLst/>
                    </a:prstGeom>
                  </pic:spPr>
                </pic:pic>
              </a:graphicData>
            </a:graphic>
          </wp:inline>
        </w:drawing>
      </w:r>
    </w:p>
    <w:p w14:paraId="745E374F" w14:textId="5A929C93" w:rsidR="00161431" w:rsidRDefault="00320182" w:rsidP="00320182">
      <w:pPr>
        <w:pStyle w:val="af6"/>
        <w:spacing w:beforeLines="50" w:before="163"/>
      </w:pPr>
      <w:r w:rsidRPr="00320182">
        <w:rPr>
          <w:rFonts w:hint="eastAsia"/>
        </w:rPr>
        <w:t>图</w:t>
      </w:r>
      <w:r w:rsidRPr="00320182">
        <w:rPr>
          <w:rFonts w:hint="eastAsia"/>
        </w:rPr>
        <w:t>2</w:t>
      </w:r>
      <w:r>
        <w:t>.1</w:t>
      </w:r>
      <w:r w:rsidRPr="00320182">
        <w:rPr>
          <w:rFonts w:hint="eastAsia"/>
        </w:rPr>
        <w:t>-</w:t>
      </w:r>
      <w:r>
        <w:t>24   8#</w:t>
      </w:r>
      <w:r>
        <w:rPr>
          <w:rFonts w:hint="eastAsia"/>
        </w:rPr>
        <w:t>厂房铝合金箱体</w:t>
      </w:r>
      <w:r w:rsidRPr="00320182">
        <w:rPr>
          <w:rFonts w:hint="eastAsia"/>
        </w:rPr>
        <w:t>生产工艺流程及排污点位图</w:t>
      </w:r>
    </w:p>
    <w:p w14:paraId="361593B2" w14:textId="77777777" w:rsidR="007F7F48" w:rsidRDefault="00A50710" w:rsidP="00F75987">
      <w:pPr>
        <w:pStyle w:val="2"/>
        <w:spacing w:beforeLines="50" w:before="163"/>
      </w:pPr>
      <w:bookmarkStart w:id="105" w:name="_Toc204089331"/>
      <w:r>
        <w:rPr>
          <w:rFonts w:hint="eastAsia"/>
        </w:rPr>
        <w:t>2.2</w:t>
      </w:r>
      <w:r>
        <w:rPr>
          <w:rFonts w:hint="eastAsia"/>
        </w:rPr>
        <w:t>现有工程环保措施及污染物排放情况</w:t>
      </w:r>
      <w:bookmarkEnd w:id="105"/>
    </w:p>
    <w:p w14:paraId="74CFF37F" w14:textId="77777777" w:rsidR="007F0FE3" w:rsidRPr="008A4958" w:rsidRDefault="0040129E" w:rsidP="00B06903">
      <w:pPr>
        <w:ind w:firstLine="480"/>
        <w:rPr>
          <w:color w:val="000000"/>
        </w:rPr>
      </w:pPr>
      <w:r w:rsidRPr="008A4958">
        <w:rPr>
          <w:rFonts w:hint="eastAsia"/>
          <w:color w:val="000000"/>
        </w:rPr>
        <w:t>平伟汽车厂区新能源汽车关键零部件暨工装模具产业园项目（</w:t>
      </w:r>
      <w:r w:rsidRPr="008A4958">
        <w:rPr>
          <w:rFonts w:hint="eastAsia"/>
          <w:color w:val="000000"/>
        </w:rPr>
        <w:t>1#</w:t>
      </w:r>
      <w:r w:rsidRPr="008A4958">
        <w:rPr>
          <w:rFonts w:hint="eastAsia"/>
          <w:color w:val="000000"/>
        </w:rPr>
        <w:t>和</w:t>
      </w:r>
      <w:r w:rsidRPr="008A4958">
        <w:rPr>
          <w:rFonts w:hint="eastAsia"/>
          <w:color w:val="000000"/>
        </w:rPr>
        <w:t>3#</w:t>
      </w:r>
      <w:r w:rsidRPr="008A4958">
        <w:rPr>
          <w:rFonts w:hint="eastAsia"/>
          <w:color w:val="000000"/>
        </w:rPr>
        <w:t>厂房）已进行验收，</w:t>
      </w:r>
      <w:r>
        <w:rPr>
          <w:rFonts w:hint="eastAsia"/>
        </w:rPr>
        <w:t>重庆博信检测技术有限公司</w:t>
      </w:r>
      <w:r>
        <w:t>于</w:t>
      </w:r>
      <w:r>
        <w:rPr>
          <w:rFonts w:hint="eastAsia"/>
        </w:rPr>
        <w:t>202</w:t>
      </w:r>
      <w:r>
        <w:t>4</w:t>
      </w:r>
      <w:r>
        <w:rPr>
          <w:rFonts w:hint="eastAsia"/>
        </w:rPr>
        <w:t>年</w:t>
      </w:r>
      <w:r>
        <w:rPr>
          <w:rFonts w:hint="eastAsia"/>
        </w:rPr>
        <w:t>6</w:t>
      </w:r>
      <w:r>
        <w:rPr>
          <w:rFonts w:hint="eastAsia"/>
        </w:rPr>
        <w:t>月</w:t>
      </w:r>
      <w:r>
        <w:rPr>
          <w:rFonts w:hint="eastAsia"/>
        </w:rPr>
        <w:t>11</w:t>
      </w:r>
      <w:r>
        <w:rPr>
          <w:rFonts w:hint="eastAsia"/>
        </w:rPr>
        <w:t>日至</w:t>
      </w:r>
      <w:r>
        <w:rPr>
          <w:rFonts w:hint="eastAsia"/>
        </w:rPr>
        <w:t>6</w:t>
      </w:r>
      <w:r>
        <w:rPr>
          <w:rFonts w:hint="eastAsia"/>
        </w:rPr>
        <w:t>月</w:t>
      </w:r>
      <w:r>
        <w:rPr>
          <w:rFonts w:hint="eastAsia"/>
        </w:rPr>
        <w:t>12</w:t>
      </w:r>
      <w:r>
        <w:rPr>
          <w:rFonts w:hint="eastAsia"/>
        </w:rPr>
        <w:t>日和</w:t>
      </w:r>
      <w:r>
        <w:rPr>
          <w:rFonts w:hint="eastAsia"/>
        </w:rPr>
        <w:t>202</w:t>
      </w:r>
      <w:r>
        <w:t>4</w:t>
      </w:r>
      <w:r>
        <w:rPr>
          <w:rFonts w:hint="eastAsia"/>
        </w:rPr>
        <w:t>年</w:t>
      </w:r>
      <w:r>
        <w:rPr>
          <w:rFonts w:hint="eastAsia"/>
        </w:rPr>
        <w:t>6</w:t>
      </w:r>
      <w:r>
        <w:rPr>
          <w:rFonts w:hint="eastAsia"/>
        </w:rPr>
        <w:t>月</w:t>
      </w:r>
      <w:r>
        <w:rPr>
          <w:rFonts w:hint="eastAsia"/>
        </w:rPr>
        <w:t>14</w:t>
      </w:r>
      <w:r>
        <w:rPr>
          <w:rFonts w:hint="eastAsia"/>
        </w:rPr>
        <w:t>日至</w:t>
      </w:r>
      <w:r>
        <w:rPr>
          <w:rFonts w:hint="eastAsia"/>
        </w:rPr>
        <w:t>6</w:t>
      </w:r>
      <w:r>
        <w:rPr>
          <w:rFonts w:hint="eastAsia"/>
        </w:rPr>
        <w:t>月</w:t>
      </w:r>
      <w:r>
        <w:rPr>
          <w:rFonts w:hint="eastAsia"/>
        </w:rPr>
        <w:t>15</w:t>
      </w:r>
      <w:r>
        <w:rPr>
          <w:rFonts w:hint="eastAsia"/>
        </w:rPr>
        <w:t>日</w:t>
      </w:r>
      <w:r>
        <w:t>对</w:t>
      </w:r>
      <w:r>
        <w:rPr>
          <w:rFonts w:hint="eastAsia"/>
        </w:rPr>
        <w:t>重庆平伟汽车系统有限公司新能源汽车关键零部件暨工装模具产业园有组织排放废气、无组织排放废气、废水、环境境噪声和工业企业厂界环境噪声等</w:t>
      </w:r>
      <w:r>
        <w:t>进行了竣工验收监测</w:t>
      </w:r>
      <w:r>
        <w:rPr>
          <w:rFonts w:hint="eastAsia"/>
        </w:rPr>
        <w:t>，并</w:t>
      </w:r>
      <w:r>
        <w:t>形成</w:t>
      </w:r>
      <w:r>
        <w:rPr>
          <w:rFonts w:hint="eastAsia"/>
        </w:rPr>
        <w:t>《检测报告》（博环（检）字</w:t>
      </w:r>
      <w:r>
        <w:rPr>
          <w:rFonts w:hint="eastAsia"/>
        </w:rPr>
        <w:t>[</w:t>
      </w:r>
      <w:r>
        <w:t>2024</w:t>
      </w:r>
      <w:r>
        <w:rPr>
          <w:rFonts w:hint="eastAsia"/>
        </w:rPr>
        <w:t>]</w:t>
      </w:r>
      <w:r>
        <w:rPr>
          <w:rFonts w:hint="eastAsia"/>
        </w:rPr>
        <w:t>第</w:t>
      </w:r>
      <w:r>
        <w:rPr>
          <w:rFonts w:hint="eastAsia"/>
        </w:rPr>
        <w:t>YS06003</w:t>
      </w:r>
      <w:r>
        <w:rPr>
          <w:rFonts w:hint="eastAsia"/>
        </w:rPr>
        <w:t>号），</w:t>
      </w:r>
      <w:r w:rsidRPr="008A4958">
        <w:rPr>
          <w:rFonts w:hint="eastAsia"/>
          <w:color w:val="000000"/>
        </w:rPr>
        <w:t>相关污染物</w:t>
      </w:r>
      <w:r w:rsidR="00E9468E">
        <w:rPr>
          <w:rFonts w:hint="eastAsia"/>
          <w:color w:val="000000"/>
        </w:rPr>
        <w:t>达标</w:t>
      </w:r>
      <w:r w:rsidRPr="008A4958">
        <w:rPr>
          <w:color w:val="000000"/>
        </w:rPr>
        <w:t>排放情况</w:t>
      </w:r>
      <w:r w:rsidRPr="008A4958">
        <w:rPr>
          <w:rFonts w:hint="eastAsia"/>
          <w:color w:val="000000"/>
        </w:rPr>
        <w:t>引用验收报告数据。</w:t>
      </w:r>
    </w:p>
    <w:p w14:paraId="68BD3530" w14:textId="77777777" w:rsidR="001F6EA4" w:rsidRDefault="001F6EA4" w:rsidP="00B06903">
      <w:pPr>
        <w:ind w:firstLine="480"/>
      </w:pPr>
      <w:r w:rsidRPr="000C4AE0">
        <w:rPr>
          <w:rFonts w:hint="eastAsia"/>
        </w:rPr>
        <w:t>厂区新能源汽车关键零部件表面处理项目</w:t>
      </w:r>
      <w:r w:rsidR="00F75987">
        <w:rPr>
          <w:rFonts w:hint="eastAsia"/>
        </w:rPr>
        <w:t>（表面处理一期项目）</w:t>
      </w:r>
      <w:r w:rsidRPr="000C4AE0">
        <w:rPr>
          <w:rFonts w:hint="eastAsia"/>
        </w:rPr>
        <w:t>（一阶段）已</w:t>
      </w:r>
      <w:r w:rsidRPr="000C4AE0">
        <w:t>进行验收，</w:t>
      </w:r>
      <w:r w:rsidRPr="000C4AE0">
        <w:rPr>
          <w:rFonts w:hint="eastAsia"/>
        </w:rPr>
        <w:t>重庆智海科技有限责任公司于</w:t>
      </w:r>
      <w:r w:rsidRPr="000C4AE0">
        <w:rPr>
          <w:rFonts w:hint="eastAsia"/>
        </w:rPr>
        <w:t>2024</w:t>
      </w:r>
      <w:r w:rsidRPr="000C4AE0">
        <w:rPr>
          <w:rFonts w:hint="eastAsia"/>
        </w:rPr>
        <w:t>年</w:t>
      </w:r>
      <w:r w:rsidRPr="000C4AE0">
        <w:rPr>
          <w:rFonts w:hint="eastAsia"/>
        </w:rPr>
        <w:t>10</w:t>
      </w:r>
      <w:r w:rsidRPr="000C4AE0">
        <w:rPr>
          <w:rFonts w:hint="eastAsia"/>
        </w:rPr>
        <w:t>月</w:t>
      </w:r>
      <w:r w:rsidRPr="000C4AE0">
        <w:rPr>
          <w:rFonts w:hint="eastAsia"/>
        </w:rPr>
        <w:t>28</w:t>
      </w:r>
      <w:r w:rsidRPr="000C4AE0">
        <w:rPr>
          <w:rFonts w:hint="eastAsia"/>
        </w:rPr>
        <w:t>日</w:t>
      </w:r>
      <w:r w:rsidRPr="000C4AE0">
        <w:rPr>
          <w:rFonts w:hint="eastAsia"/>
        </w:rPr>
        <w:t>-10</w:t>
      </w:r>
      <w:r w:rsidRPr="000C4AE0">
        <w:rPr>
          <w:rFonts w:hint="eastAsia"/>
        </w:rPr>
        <w:t>月</w:t>
      </w:r>
      <w:r w:rsidRPr="000C4AE0">
        <w:rPr>
          <w:rFonts w:hint="eastAsia"/>
        </w:rPr>
        <w:t>29</w:t>
      </w:r>
      <w:r w:rsidRPr="000C4AE0">
        <w:rPr>
          <w:rFonts w:hint="eastAsia"/>
        </w:rPr>
        <w:t>日、</w:t>
      </w:r>
      <w:r w:rsidRPr="000C4AE0">
        <w:rPr>
          <w:rFonts w:hint="eastAsia"/>
        </w:rPr>
        <w:t>2024</w:t>
      </w:r>
      <w:r w:rsidRPr="000C4AE0">
        <w:rPr>
          <w:rFonts w:hint="eastAsia"/>
        </w:rPr>
        <w:t>年</w:t>
      </w:r>
      <w:r w:rsidRPr="000C4AE0">
        <w:rPr>
          <w:rFonts w:hint="eastAsia"/>
        </w:rPr>
        <w:t>12</w:t>
      </w:r>
      <w:r w:rsidRPr="000C4AE0">
        <w:rPr>
          <w:rFonts w:hint="eastAsia"/>
        </w:rPr>
        <w:t>月</w:t>
      </w:r>
      <w:r w:rsidRPr="000C4AE0">
        <w:rPr>
          <w:rFonts w:hint="eastAsia"/>
        </w:rPr>
        <w:t>19</w:t>
      </w:r>
      <w:r w:rsidRPr="000C4AE0">
        <w:rPr>
          <w:rFonts w:hint="eastAsia"/>
        </w:rPr>
        <w:t>日</w:t>
      </w:r>
      <w:r w:rsidRPr="000C4AE0">
        <w:rPr>
          <w:rFonts w:hint="eastAsia"/>
        </w:rPr>
        <w:t>-12</w:t>
      </w:r>
      <w:r w:rsidRPr="000C4AE0">
        <w:rPr>
          <w:rFonts w:hint="eastAsia"/>
        </w:rPr>
        <w:t>月</w:t>
      </w:r>
      <w:r w:rsidRPr="000C4AE0">
        <w:rPr>
          <w:rFonts w:hint="eastAsia"/>
        </w:rPr>
        <w:t>20</w:t>
      </w:r>
      <w:r w:rsidRPr="000C4AE0">
        <w:rPr>
          <w:rFonts w:hint="eastAsia"/>
        </w:rPr>
        <w:t>日、</w:t>
      </w:r>
      <w:r w:rsidRPr="000C4AE0">
        <w:rPr>
          <w:rFonts w:hint="eastAsia"/>
        </w:rPr>
        <w:t>2024</w:t>
      </w:r>
      <w:r w:rsidRPr="000C4AE0">
        <w:rPr>
          <w:rFonts w:hint="eastAsia"/>
        </w:rPr>
        <w:t>年</w:t>
      </w:r>
      <w:r w:rsidRPr="000C4AE0">
        <w:rPr>
          <w:rFonts w:hint="eastAsia"/>
        </w:rPr>
        <w:t>12</w:t>
      </w:r>
      <w:r w:rsidRPr="000C4AE0">
        <w:rPr>
          <w:rFonts w:hint="eastAsia"/>
        </w:rPr>
        <w:t>月</w:t>
      </w:r>
      <w:r w:rsidRPr="000C4AE0">
        <w:rPr>
          <w:rFonts w:hint="eastAsia"/>
        </w:rPr>
        <w:t>25</w:t>
      </w:r>
      <w:r w:rsidRPr="000C4AE0">
        <w:rPr>
          <w:rFonts w:hint="eastAsia"/>
        </w:rPr>
        <w:t>日</w:t>
      </w:r>
      <w:r w:rsidRPr="000C4AE0">
        <w:rPr>
          <w:rFonts w:hint="eastAsia"/>
        </w:rPr>
        <w:t>-12</w:t>
      </w:r>
      <w:r w:rsidRPr="000C4AE0">
        <w:rPr>
          <w:rFonts w:hint="eastAsia"/>
        </w:rPr>
        <w:t>月</w:t>
      </w:r>
      <w:r w:rsidRPr="000C4AE0">
        <w:rPr>
          <w:rFonts w:hint="eastAsia"/>
        </w:rPr>
        <w:t>26</w:t>
      </w:r>
      <w:r w:rsidRPr="000C4AE0">
        <w:rPr>
          <w:rFonts w:hint="eastAsia"/>
        </w:rPr>
        <w:t>日对重庆平伟汽车系统有限公司新能源汽车关键零部件表面处理项目（一阶段）有组织排放废气、无组织排放废气、废水和厂界环境噪声等进行了竣工验收监测</w:t>
      </w:r>
      <w:r w:rsidR="00597144" w:rsidRPr="000C4AE0">
        <w:rPr>
          <w:rFonts w:hint="eastAsia"/>
        </w:rPr>
        <w:t>，</w:t>
      </w:r>
      <w:r w:rsidR="00597144" w:rsidRPr="000C4AE0">
        <w:t>并出具</w:t>
      </w:r>
      <w:r w:rsidR="00597144" w:rsidRPr="000C4AE0">
        <w:rPr>
          <w:rFonts w:hint="eastAsia"/>
        </w:rPr>
        <w:t>《监测</w:t>
      </w:r>
      <w:r w:rsidR="00597144" w:rsidRPr="000C4AE0">
        <w:t>报告</w:t>
      </w:r>
      <w:r w:rsidR="00597144" w:rsidRPr="000C4AE0">
        <w:rPr>
          <w:rFonts w:hint="eastAsia"/>
        </w:rPr>
        <w:t>》</w:t>
      </w:r>
      <w:r w:rsidR="00597144" w:rsidRPr="000C4AE0">
        <w:t>（</w:t>
      </w:r>
      <w:r w:rsidR="00597144" w:rsidRPr="000C4AE0">
        <w:rPr>
          <w:rFonts w:hint="eastAsia"/>
        </w:rPr>
        <w:t>渝智海字（</w:t>
      </w:r>
      <w:r w:rsidR="00597144" w:rsidRPr="000C4AE0">
        <w:rPr>
          <w:rFonts w:hint="eastAsia"/>
        </w:rPr>
        <w:t>2024</w:t>
      </w:r>
      <w:r w:rsidR="00597144" w:rsidRPr="000C4AE0">
        <w:rPr>
          <w:rFonts w:hint="eastAsia"/>
        </w:rPr>
        <w:t>）第</w:t>
      </w:r>
      <w:r w:rsidR="00597144" w:rsidRPr="000C4AE0">
        <w:rPr>
          <w:rFonts w:hint="eastAsia"/>
        </w:rPr>
        <w:t>HJ405</w:t>
      </w:r>
      <w:r w:rsidR="00597144" w:rsidRPr="000C4AE0">
        <w:rPr>
          <w:rFonts w:hint="eastAsia"/>
        </w:rPr>
        <w:t>号</w:t>
      </w:r>
      <w:r w:rsidR="00597144" w:rsidRPr="000C4AE0">
        <w:t>）</w:t>
      </w:r>
      <w:r w:rsidR="00597144" w:rsidRPr="000C4AE0">
        <w:rPr>
          <w:rFonts w:hint="eastAsia"/>
        </w:rPr>
        <w:t>，相关污染物</w:t>
      </w:r>
      <w:r w:rsidR="00E9468E">
        <w:rPr>
          <w:rFonts w:hint="eastAsia"/>
        </w:rPr>
        <w:t>达标</w:t>
      </w:r>
      <w:r w:rsidR="00597144" w:rsidRPr="000C4AE0">
        <w:t>排放情况</w:t>
      </w:r>
      <w:r w:rsidR="00597144" w:rsidRPr="000C4AE0">
        <w:rPr>
          <w:rFonts w:hint="eastAsia"/>
        </w:rPr>
        <w:t>引用验收报告数据。</w:t>
      </w:r>
    </w:p>
    <w:p w14:paraId="3DAE5B90" w14:textId="2C8FE881" w:rsidR="00F75987" w:rsidRDefault="00F75987" w:rsidP="00B06903">
      <w:pPr>
        <w:ind w:firstLine="480"/>
      </w:pPr>
      <w:r>
        <w:rPr>
          <w:rFonts w:hint="eastAsia"/>
        </w:rPr>
        <w:t>厂区</w:t>
      </w:r>
      <w:r w:rsidRPr="00F75987">
        <w:rPr>
          <w:rFonts w:hint="eastAsia"/>
        </w:rPr>
        <w:t>表面处理工厂产线扩建项目（表面处理二期项目）</w:t>
      </w:r>
      <w:r w:rsidR="006F1901">
        <w:rPr>
          <w:rFonts w:hint="eastAsia"/>
        </w:rPr>
        <w:t>、</w:t>
      </w:r>
      <w:r w:rsidR="006F1901" w:rsidRPr="006F1901">
        <w:rPr>
          <w:rFonts w:hint="eastAsia"/>
        </w:rPr>
        <w:t>新能源电池箱体扩建项目和新能源汽车关键零部件暨工装模具产业园</w:t>
      </w:r>
      <w:r w:rsidR="006F1901" w:rsidRPr="006F1901">
        <w:rPr>
          <w:rFonts w:hint="eastAsia"/>
        </w:rPr>
        <w:t>8</w:t>
      </w:r>
      <w:r w:rsidR="006F1901" w:rsidRPr="006F1901">
        <w:rPr>
          <w:rFonts w:hint="eastAsia"/>
        </w:rPr>
        <w:t>号厂房扩产项目</w:t>
      </w:r>
      <w:r w:rsidR="00E9468E">
        <w:rPr>
          <w:rFonts w:hint="eastAsia"/>
        </w:rPr>
        <w:t>正</w:t>
      </w:r>
      <w:r w:rsidRPr="00F75987">
        <w:rPr>
          <w:rFonts w:hint="eastAsia"/>
        </w:rPr>
        <w:t>在建设中</w:t>
      </w:r>
      <w:r w:rsidR="00E9468E" w:rsidRPr="002119AE">
        <w:rPr>
          <w:rFonts w:hint="eastAsia"/>
        </w:rPr>
        <w:t>，因此，本次评价现有项目污染物达标情况仅考虑已</w:t>
      </w:r>
      <w:r w:rsidR="00196811" w:rsidRPr="002119AE">
        <w:rPr>
          <w:rFonts w:hint="eastAsia"/>
        </w:rPr>
        <w:t>建</w:t>
      </w:r>
      <w:r w:rsidR="00E9468E" w:rsidRPr="002119AE">
        <w:rPr>
          <w:rFonts w:hint="eastAsia"/>
        </w:rPr>
        <w:t>成投产的项目，不对</w:t>
      </w:r>
      <w:r w:rsidR="00196811" w:rsidRPr="002119AE">
        <w:rPr>
          <w:rFonts w:hint="eastAsia"/>
        </w:rPr>
        <w:t>在建内容</w:t>
      </w:r>
      <w:r w:rsidR="00E9468E" w:rsidRPr="002119AE">
        <w:rPr>
          <w:rFonts w:hint="eastAsia"/>
        </w:rPr>
        <w:t>污染物达标</w:t>
      </w:r>
      <w:r w:rsidR="00196811" w:rsidRPr="002119AE">
        <w:rPr>
          <w:rFonts w:hint="eastAsia"/>
        </w:rPr>
        <w:t>情况</w:t>
      </w:r>
      <w:r w:rsidR="00E9468E" w:rsidRPr="002119AE">
        <w:rPr>
          <w:rFonts w:hint="eastAsia"/>
        </w:rPr>
        <w:t>进行评价，表面处理二期项目</w:t>
      </w:r>
      <w:r w:rsidR="006F1901" w:rsidRPr="006F1901">
        <w:rPr>
          <w:rFonts w:hint="eastAsia"/>
        </w:rPr>
        <w:t>、</w:t>
      </w:r>
      <w:r w:rsidR="006F1901" w:rsidRPr="00017F20">
        <w:rPr>
          <w:rFonts w:hint="eastAsia"/>
        </w:rPr>
        <w:t>新能源电池箱体扩建项目和新能源汽车关键零部件暨工装模具产业园</w:t>
      </w:r>
      <w:r w:rsidR="006F1901" w:rsidRPr="00017F20">
        <w:rPr>
          <w:rFonts w:hint="eastAsia"/>
        </w:rPr>
        <w:t>8</w:t>
      </w:r>
      <w:r w:rsidR="006F1901" w:rsidRPr="00017F20">
        <w:rPr>
          <w:rFonts w:hint="eastAsia"/>
        </w:rPr>
        <w:t>号厂房扩产项目</w:t>
      </w:r>
      <w:r w:rsidR="00E9468E" w:rsidRPr="002119AE">
        <w:rPr>
          <w:rFonts w:hint="eastAsia"/>
        </w:rPr>
        <w:t>环保措施引用已批复环评文件设置的环保措施</w:t>
      </w:r>
      <w:r w:rsidRPr="002119AE">
        <w:rPr>
          <w:rFonts w:hint="eastAsia"/>
        </w:rPr>
        <w:t>。</w:t>
      </w:r>
    </w:p>
    <w:p w14:paraId="64FB7715" w14:textId="77777777" w:rsidR="00500406" w:rsidRDefault="00500406" w:rsidP="00500406">
      <w:pPr>
        <w:pStyle w:val="3"/>
      </w:pPr>
      <w:bookmarkStart w:id="106" w:name="_Toc204089332"/>
      <w:r>
        <w:rPr>
          <w:rFonts w:hint="eastAsia"/>
        </w:rPr>
        <w:t>2.2.1</w:t>
      </w:r>
      <w:r>
        <w:rPr>
          <w:rFonts w:hint="eastAsia"/>
        </w:rPr>
        <w:t>废水</w:t>
      </w:r>
      <w:bookmarkEnd w:id="106"/>
    </w:p>
    <w:p w14:paraId="1E143D51" w14:textId="77777777" w:rsidR="00500406" w:rsidRDefault="00500406" w:rsidP="00500406">
      <w:pPr>
        <w:ind w:firstLine="480"/>
      </w:pPr>
      <w:r>
        <w:rPr>
          <w:rFonts w:hint="eastAsia"/>
        </w:rPr>
        <w:t>现有项目生活污水经过</w:t>
      </w:r>
      <w:r>
        <w:t>厂区生化池处理</w:t>
      </w:r>
      <w:r>
        <w:rPr>
          <w:rFonts w:hint="eastAsia"/>
        </w:rPr>
        <w:t>、</w:t>
      </w:r>
      <w:r>
        <w:t>生产废水经厂区生产废水处理站处理，</w:t>
      </w:r>
      <w:r>
        <w:rPr>
          <w:rFonts w:hint="eastAsia"/>
        </w:rPr>
        <w:t>污废水</w:t>
      </w:r>
      <w:r>
        <w:t>经</w:t>
      </w:r>
      <w:r>
        <w:rPr>
          <w:rFonts w:hint="eastAsia"/>
        </w:rPr>
        <w:t>处理达《污水综合排放标准》（</w:t>
      </w:r>
      <w:r>
        <w:rPr>
          <w:rFonts w:hint="eastAsia"/>
        </w:rPr>
        <w:t>GB8978-1996</w:t>
      </w:r>
      <w:r>
        <w:rPr>
          <w:rFonts w:hint="eastAsia"/>
        </w:rPr>
        <w:t>）三级标准后排入合川工业园区市政污水管网引至合川工业园南溪组团</w:t>
      </w:r>
      <w:r>
        <w:rPr>
          <w:rFonts w:hint="eastAsia"/>
        </w:rPr>
        <w:t>A</w:t>
      </w:r>
      <w:r>
        <w:rPr>
          <w:rFonts w:hint="eastAsia"/>
        </w:rPr>
        <w:t>区污水处理厂处理后达《城镇污水处理厂污染物排放标准》（</w:t>
      </w:r>
      <w:r>
        <w:rPr>
          <w:rFonts w:hint="eastAsia"/>
        </w:rPr>
        <w:t>GB18918-2002</w:t>
      </w:r>
      <w:r>
        <w:rPr>
          <w:rFonts w:hint="eastAsia"/>
        </w:rPr>
        <w:t>）一级</w:t>
      </w:r>
      <w:r>
        <w:rPr>
          <w:rFonts w:hint="eastAsia"/>
        </w:rPr>
        <w:t>B</w:t>
      </w:r>
      <w:r>
        <w:rPr>
          <w:rFonts w:hint="eastAsia"/>
        </w:rPr>
        <w:t>标排入建梁河，最后汇入嘉陵江。</w:t>
      </w:r>
    </w:p>
    <w:p w14:paraId="09811A5B" w14:textId="77777777" w:rsidR="00500406" w:rsidRDefault="00500406" w:rsidP="00500406">
      <w:pPr>
        <w:ind w:firstLine="480"/>
      </w:pPr>
      <w:r>
        <w:rPr>
          <w:rFonts w:hint="eastAsia"/>
        </w:rPr>
        <w:t>厂区</w:t>
      </w:r>
      <w:r>
        <w:rPr>
          <w:rFonts w:hint="eastAsia"/>
        </w:rPr>
        <w:t>4</w:t>
      </w:r>
      <w:r>
        <w:t>#</w:t>
      </w:r>
      <w:r>
        <w:rPr>
          <w:rFonts w:hint="eastAsia"/>
        </w:rPr>
        <w:t>厂房西北侧外建设有一座生产废水处理站，</w:t>
      </w:r>
      <w:r w:rsidRPr="00472D59">
        <w:rPr>
          <w:rFonts w:hint="eastAsia"/>
        </w:rPr>
        <w:t>生产废水处理站主体工艺为“预处</w:t>
      </w:r>
      <w:r w:rsidRPr="005118E7">
        <w:rPr>
          <w:rFonts w:hint="eastAsia"/>
        </w:rPr>
        <w:t>理（隔油</w:t>
      </w:r>
      <w:r w:rsidRPr="005118E7">
        <w:rPr>
          <w:rFonts w:hint="eastAsia"/>
        </w:rPr>
        <w:t>/</w:t>
      </w:r>
      <w:r w:rsidRPr="005118E7">
        <w:rPr>
          <w:rFonts w:hint="eastAsia"/>
        </w:rPr>
        <w:t>絮凝沉淀）</w:t>
      </w:r>
      <w:r w:rsidRPr="005118E7">
        <w:rPr>
          <w:rFonts w:hint="eastAsia"/>
        </w:rPr>
        <w:t>+</w:t>
      </w:r>
      <w:r w:rsidRPr="005118E7">
        <w:rPr>
          <w:rFonts w:hint="eastAsia"/>
        </w:rPr>
        <w:t>气浮</w:t>
      </w:r>
      <w:r w:rsidRPr="005118E7">
        <w:rPr>
          <w:rFonts w:hint="eastAsia"/>
        </w:rPr>
        <w:t>+</w:t>
      </w:r>
      <w:r w:rsidRPr="005118E7">
        <w:rPr>
          <w:rFonts w:hint="eastAsia"/>
        </w:rPr>
        <w:t>水解酸化</w:t>
      </w:r>
      <w:r w:rsidRPr="005118E7">
        <w:rPr>
          <w:rFonts w:hint="eastAsia"/>
        </w:rPr>
        <w:t>+</w:t>
      </w:r>
      <w:r w:rsidRPr="005118E7">
        <w:rPr>
          <w:rFonts w:hint="eastAsia"/>
        </w:rPr>
        <w:t>缺氧</w:t>
      </w:r>
      <w:r w:rsidRPr="005118E7">
        <w:rPr>
          <w:rFonts w:hint="eastAsia"/>
        </w:rPr>
        <w:t>+</w:t>
      </w:r>
      <w:r w:rsidRPr="005118E7">
        <w:rPr>
          <w:rFonts w:hint="eastAsia"/>
        </w:rPr>
        <w:t>好氧</w:t>
      </w:r>
      <w:r w:rsidRPr="005118E7">
        <w:rPr>
          <w:rFonts w:hint="eastAsia"/>
        </w:rPr>
        <w:t>+</w:t>
      </w:r>
      <w:r w:rsidRPr="005118E7">
        <w:rPr>
          <w:rFonts w:hint="eastAsia"/>
        </w:rPr>
        <w:t>沉淀</w:t>
      </w:r>
      <w:r w:rsidRPr="005118E7">
        <w:rPr>
          <w:rFonts w:hint="eastAsia"/>
        </w:rPr>
        <w:t>+</w:t>
      </w:r>
      <w:r w:rsidRPr="005118E7">
        <w:rPr>
          <w:rFonts w:hint="eastAsia"/>
        </w:rPr>
        <w:t>砂滤”，</w:t>
      </w:r>
      <w:r>
        <w:rPr>
          <w:rFonts w:hint="eastAsia"/>
        </w:rPr>
        <w:t>处理能力为</w:t>
      </w:r>
      <w:r>
        <w:rPr>
          <w:rFonts w:hint="eastAsia"/>
        </w:rPr>
        <w:t>240m</w:t>
      </w:r>
      <w:r w:rsidRPr="003D3990">
        <w:rPr>
          <w:rFonts w:hint="eastAsia"/>
          <w:vertAlign w:val="superscript"/>
        </w:rPr>
        <w:t>3</w:t>
      </w:r>
      <w:r>
        <w:rPr>
          <w:rFonts w:hint="eastAsia"/>
        </w:rPr>
        <w:t>/d</w:t>
      </w:r>
      <w:r>
        <w:rPr>
          <w:rFonts w:hint="eastAsia"/>
        </w:rPr>
        <w:t>，处理达《污水综合排放标准》（</w:t>
      </w:r>
      <w:r>
        <w:rPr>
          <w:rFonts w:hint="eastAsia"/>
        </w:rPr>
        <w:t>GB8978-1996</w:t>
      </w:r>
      <w:r>
        <w:rPr>
          <w:rFonts w:hint="eastAsia"/>
        </w:rPr>
        <w:t>）三级标准后通过园区污水管网排至南溪组团</w:t>
      </w:r>
      <w:r>
        <w:rPr>
          <w:rFonts w:hint="eastAsia"/>
        </w:rPr>
        <w:t>A</w:t>
      </w:r>
      <w:r>
        <w:rPr>
          <w:rFonts w:hint="eastAsia"/>
        </w:rPr>
        <w:t>区污水处理厂处理达《城镇污水处理厂污染物排放标准》（</w:t>
      </w:r>
      <w:r>
        <w:rPr>
          <w:rFonts w:hint="eastAsia"/>
        </w:rPr>
        <w:t>GB18918-2002</w:t>
      </w:r>
      <w:r>
        <w:rPr>
          <w:rFonts w:hint="eastAsia"/>
        </w:rPr>
        <w:t>）一级</w:t>
      </w:r>
      <w:r>
        <w:rPr>
          <w:rFonts w:hint="eastAsia"/>
        </w:rPr>
        <w:t>B</w:t>
      </w:r>
      <w:r>
        <w:rPr>
          <w:rFonts w:hint="eastAsia"/>
        </w:rPr>
        <w:t>标准后排入建梁河。</w:t>
      </w:r>
    </w:p>
    <w:p w14:paraId="38DCC4F0" w14:textId="77777777" w:rsidR="00500406" w:rsidRDefault="00500406" w:rsidP="00500406">
      <w:pPr>
        <w:ind w:firstLine="480"/>
      </w:pPr>
      <w:r>
        <w:rPr>
          <w:rFonts w:hint="eastAsia"/>
        </w:rPr>
        <w:t>现有项目</w:t>
      </w:r>
      <w:r>
        <w:t>厂区</w:t>
      </w:r>
      <w:r>
        <w:rPr>
          <w:rFonts w:hint="eastAsia"/>
        </w:rPr>
        <w:t>共设</w:t>
      </w:r>
      <w:r>
        <w:t>8</w:t>
      </w:r>
      <w:r>
        <w:rPr>
          <w:rFonts w:hint="eastAsia"/>
        </w:rPr>
        <w:t>座生化池，分别位于厂区中部（</w:t>
      </w:r>
      <w:r>
        <w:rPr>
          <w:rFonts w:hint="eastAsia"/>
        </w:rPr>
        <w:t>2</w:t>
      </w:r>
      <w:r>
        <w:rPr>
          <w:rFonts w:hint="eastAsia"/>
        </w:rPr>
        <w:t>座）、</w:t>
      </w:r>
      <w:r>
        <w:rPr>
          <w:rFonts w:hint="eastAsia"/>
        </w:rPr>
        <w:t>3#</w:t>
      </w:r>
      <w:r>
        <w:rPr>
          <w:rFonts w:hint="eastAsia"/>
        </w:rPr>
        <w:t>厂房北侧（</w:t>
      </w:r>
      <w:r>
        <w:rPr>
          <w:rFonts w:hint="eastAsia"/>
        </w:rPr>
        <w:t>1</w:t>
      </w:r>
      <w:r>
        <w:rPr>
          <w:rFonts w:hint="eastAsia"/>
        </w:rPr>
        <w:t>座）、</w:t>
      </w:r>
      <w:r>
        <w:rPr>
          <w:rFonts w:hint="eastAsia"/>
        </w:rPr>
        <w:t>4#</w:t>
      </w:r>
      <w:r>
        <w:rPr>
          <w:rFonts w:hint="eastAsia"/>
        </w:rPr>
        <w:t>厂房北侧（</w:t>
      </w:r>
      <w:r>
        <w:rPr>
          <w:rFonts w:hint="eastAsia"/>
        </w:rPr>
        <w:t>1</w:t>
      </w:r>
      <w:r>
        <w:rPr>
          <w:rFonts w:hint="eastAsia"/>
        </w:rPr>
        <w:t>座）、研发大楼底（</w:t>
      </w:r>
      <w:r>
        <w:rPr>
          <w:rFonts w:hint="eastAsia"/>
        </w:rPr>
        <w:t>1</w:t>
      </w:r>
      <w:r>
        <w:rPr>
          <w:rFonts w:hint="eastAsia"/>
        </w:rPr>
        <w:t>座）、</w:t>
      </w:r>
      <w:r>
        <w:t>食堂东北侧（</w:t>
      </w:r>
      <w:r>
        <w:rPr>
          <w:rFonts w:hint="eastAsia"/>
        </w:rPr>
        <w:t>1</w:t>
      </w:r>
      <w:r>
        <w:rPr>
          <w:rFonts w:hint="eastAsia"/>
        </w:rPr>
        <w:t>座</w:t>
      </w:r>
      <w:r>
        <w:t>）</w:t>
      </w:r>
      <w:r>
        <w:rPr>
          <w:rFonts w:hint="eastAsia"/>
        </w:rPr>
        <w:t>、</w:t>
      </w:r>
      <w:r>
        <w:rPr>
          <w:rFonts w:hint="eastAsia"/>
        </w:rPr>
        <w:t>2#</w:t>
      </w:r>
      <w:r>
        <w:rPr>
          <w:rFonts w:hint="eastAsia"/>
        </w:rPr>
        <w:t>厂房东侧（</w:t>
      </w:r>
      <w:r>
        <w:rPr>
          <w:rFonts w:hint="eastAsia"/>
        </w:rPr>
        <w:t>1</w:t>
      </w:r>
      <w:r>
        <w:rPr>
          <w:rFonts w:hint="eastAsia"/>
        </w:rPr>
        <w:t>座）和</w:t>
      </w:r>
      <w:r>
        <w:rPr>
          <w:rFonts w:hint="eastAsia"/>
        </w:rPr>
        <w:t>1</w:t>
      </w:r>
      <w:r>
        <w:t>#</w:t>
      </w:r>
      <w:r>
        <w:rPr>
          <w:rFonts w:hint="eastAsia"/>
        </w:rPr>
        <w:t>厂房</w:t>
      </w:r>
      <w:r>
        <w:t>东侧（</w:t>
      </w:r>
      <w:r>
        <w:rPr>
          <w:rFonts w:hint="eastAsia"/>
        </w:rPr>
        <w:t>1</w:t>
      </w:r>
      <w:r>
        <w:rPr>
          <w:rFonts w:hint="eastAsia"/>
        </w:rPr>
        <w:t>座</w:t>
      </w:r>
      <w:r>
        <w:t>）</w:t>
      </w:r>
      <w:r>
        <w:rPr>
          <w:rFonts w:hint="eastAsia"/>
        </w:rPr>
        <w:t>，结合已建厂房生活污水管道布置，分别处理食堂废水、宿舍废水、研发楼办公废水和各厂区办公生活污水，其中处理食堂及宿舍生活污水生化池有效容积</w:t>
      </w:r>
      <w:r>
        <w:rPr>
          <w:rFonts w:hint="eastAsia"/>
        </w:rPr>
        <w:t>300m</w:t>
      </w:r>
      <w:r>
        <w:rPr>
          <w:rFonts w:hint="eastAsia"/>
          <w:vertAlign w:val="superscript"/>
        </w:rPr>
        <w:t>3</w:t>
      </w:r>
      <w:r>
        <w:rPr>
          <w:rFonts w:hint="eastAsia"/>
        </w:rPr>
        <w:t>、</w:t>
      </w:r>
      <w:r>
        <w:rPr>
          <w:rFonts w:hint="eastAsia"/>
        </w:rPr>
        <w:t>4#</w:t>
      </w:r>
      <w:r>
        <w:rPr>
          <w:rFonts w:hint="eastAsia"/>
        </w:rPr>
        <w:t>生化池有效容积为</w:t>
      </w:r>
      <w:r>
        <w:rPr>
          <w:rFonts w:hint="eastAsia"/>
        </w:rPr>
        <w:t>100m</w:t>
      </w:r>
      <w:r w:rsidRPr="0040129E">
        <w:rPr>
          <w:rFonts w:hint="eastAsia"/>
          <w:vertAlign w:val="superscript"/>
        </w:rPr>
        <w:t>3</w:t>
      </w:r>
      <w:r>
        <w:rPr>
          <w:rFonts w:hint="eastAsia"/>
        </w:rPr>
        <w:t>、其余</w:t>
      </w:r>
      <w:r>
        <w:rPr>
          <w:rFonts w:hint="eastAsia"/>
        </w:rPr>
        <w:t>6</w:t>
      </w:r>
      <w:r>
        <w:rPr>
          <w:rFonts w:hint="eastAsia"/>
        </w:rPr>
        <w:t>座生化池有效容积</w:t>
      </w:r>
      <w:r>
        <w:rPr>
          <w:rFonts w:hint="eastAsia"/>
        </w:rPr>
        <w:t>50m</w:t>
      </w:r>
      <w:r>
        <w:rPr>
          <w:rFonts w:hint="eastAsia"/>
          <w:vertAlign w:val="superscript"/>
        </w:rPr>
        <w:t>3</w:t>
      </w:r>
      <w:r>
        <w:rPr>
          <w:rFonts w:hint="eastAsia"/>
        </w:rPr>
        <w:t>。</w:t>
      </w:r>
    </w:p>
    <w:p w14:paraId="087C07A7" w14:textId="5AB77AA8" w:rsidR="00796136" w:rsidRPr="00017F20" w:rsidRDefault="00500406" w:rsidP="00796136">
      <w:pPr>
        <w:ind w:firstLine="480"/>
      </w:pPr>
      <w:r>
        <w:rPr>
          <w:rFonts w:hint="eastAsia"/>
        </w:rPr>
        <w:t>根</w:t>
      </w:r>
      <w:r w:rsidRPr="00017F20">
        <w:rPr>
          <w:rFonts w:hint="eastAsia"/>
        </w:rPr>
        <w:t>据</w:t>
      </w:r>
      <w:r w:rsidR="00FF7A29" w:rsidRPr="00017F20">
        <w:rPr>
          <w:rFonts w:hint="eastAsia"/>
        </w:rPr>
        <w:t>2</w:t>
      </w:r>
      <w:r w:rsidR="00FF7A29" w:rsidRPr="00017F20">
        <w:t>024</w:t>
      </w:r>
      <w:r w:rsidR="00FF7A29" w:rsidRPr="00017F20">
        <w:rPr>
          <w:rFonts w:hint="eastAsia"/>
        </w:rPr>
        <w:t>年</w:t>
      </w:r>
      <w:r w:rsidRPr="00017F20">
        <w:rPr>
          <w:rFonts w:hint="eastAsia"/>
        </w:rPr>
        <w:t>验</w:t>
      </w:r>
      <w:r>
        <w:rPr>
          <w:rFonts w:hint="eastAsia"/>
        </w:rPr>
        <w:t>收</w:t>
      </w:r>
      <w:r w:rsidR="00814C37">
        <w:rPr>
          <w:rFonts w:hint="eastAsia"/>
        </w:rPr>
        <w:t>的</w:t>
      </w:r>
      <w:r>
        <w:t>监测报告</w:t>
      </w:r>
      <w:r>
        <w:rPr>
          <w:rFonts w:hint="eastAsia"/>
        </w:rPr>
        <w:t>（博环（检）字</w:t>
      </w:r>
      <w:r>
        <w:rPr>
          <w:rFonts w:hint="eastAsia"/>
        </w:rPr>
        <w:t>[</w:t>
      </w:r>
      <w:r>
        <w:t>2024</w:t>
      </w:r>
      <w:r>
        <w:rPr>
          <w:rFonts w:hint="eastAsia"/>
        </w:rPr>
        <w:t>]</w:t>
      </w:r>
      <w:r>
        <w:rPr>
          <w:rFonts w:hint="eastAsia"/>
        </w:rPr>
        <w:t>第</w:t>
      </w:r>
      <w:r>
        <w:rPr>
          <w:rFonts w:hint="eastAsia"/>
        </w:rPr>
        <w:t>YS06003</w:t>
      </w:r>
      <w:r>
        <w:rPr>
          <w:rFonts w:hint="eastAsia"/>
        </w:rPr>
        <w:t>号）</w:t>
      </w:r>
      <w:r>
        <w:t>和</w:t>
      </w:r>
      <w:r w:rsidR="0052395E" w:rsidRPr="00017F20">
        <w:rPr>
          <w:rFonts w:hint="eastAsia"/>
        </w:rPr>
        <w:t>2</w:t>
      </w:r>
      <w:r w:rsidR="0052395E" w:rsidRPr="00017F20">
        <w:t>02</w:t>
      </w:r>
      <w:r w:rsidR="002119AE" w:rsidRPr="00017F20">
        <w:t>5</w:t>
      </w:r>
      <w:r w:rsidR="0052395E" w:rsidRPr="00017F20">
        <w:rPr>
          <w:rFonts w:hint="eastAsia"/>
        </w:rPr>
        <w:t>年验收</w:t>
      </w:r>
      <w:r w:rsidR="00814C37" w:rsidRPr="00017F20">
        <w:rPr>
          <w:rFonts w:hint="eastAsia"/>
        </w:rPr>
        <w:t>的</w:t>
      </w:r>
      <w:r>
        <w:rPr>
          <w:rFonts w:hint="eastAsia"/>
        </w:rPr>
        <w:t>监测报告（</w:t>
      </w:r>
      <w:r w:rsidRPr="00597144">
        <w:rPr>
          <w:rFonts w:hint="eastAsia"/>
        </w:rPr>
        <w:t>渝智海字（</w:t>
      </w:r>
      <w:r w:rsidRPr="00597144">
        <w:rPr>
          <w:rFonts w:hint="eastAsia"/>
        </w:rPr>
        <w:t>2024</w:t>
      </w:r>
      <w:r w:rsidRPr="00597144">
        <w:rPr>
          <w:rFonts w:hint="eastAsia"/>
        </w:rPr>
        <w:t>）第</w:t>
      </w:r>
      <w:r w:rsidRPr="00597144">
        <w:rPr>
          <w:rFonts w:hint="eastAsia"/>
        </w:rPr>
        <w:t>HJ405</w:t>
      </w:r>
      <w:r w:rsidRPr="00597144">
        <w:rPr>
          <w:rFonts w:hint="eastAsia"/>
        </w:rPr>
        <w:t>号</w:t>
      </w:r>
      <w:r>
        <w:rPr>
          <w:rFonts w:hint="eastAsia"/>
        </w:rPr>
        <w:t>），</w:t>
      </w:r>
      <w:r w:rsidR="00796136" w:rsidRPr="002119AE">
        <w:rPr>
          <w:rFonts w:hint="eastAsia"/>
        </w:rPr>
        <w:t>现有已建项目废水污染物达标排放情况见表</w:t>
      </w:r>
      <w:r w:rsidR="00796136" w:rsidRPr="002119AE">
        <w:rPr>
          <w:rFonts w:hint="eastAsia"/>
        </w:rPr>
        <w:t>2</w:t>
      </w:r>
      <w:r w:rsidR="00796136" w:rsidRPr="002119AE">
        <w:t>.2-1</w:t>
      </w:r>
      <w:r w:rsidR="00796136" w:rsidRPr="002119AE">
        <w:rPr>
          <w:rFonts w:hint="eastAsia"/>
        </w:rPr>
        <w:t>。</w:t>
      </w:r>
    </w:p>
    <w:p w14:paraId="193E4AB1" w14:textId="77777777" w:rsidR="00796136" w:rsidRPr="002119AE" w:rsidRDefault="00796136" w:rsidP="00796136">
      <w:pPr>
        <w:pStyle w:val="af6"/>
      </w:pPr>
      <w:r w:rsidRPr="002119AE">
        <w:rPr>
          <w:rFonts w:hint="eastAsia"/>
        </w:rPr>
        <w:t>表</w:t>
      </w:r>
      <w:r w:rsidRPr="002119AE">
        <w:rPr>
          <w:rFonts w:hint="eastAsia"/>
        </w:rPr>
        <w:t>2</w:t>
      </w:r>
      <w:r w:rsidRPr="002119AE">
        <w:t xml:space="preserve">.2-1   </w:t>
      </w:r>
      <w:r w:rsidRPr="002119AE">
        <w:rPr>
          <w:rFonts w:hint="eastAsia"/>
        </w:rPr>
        <w:t>现有项目废水污染物达标排放情况表</w:t>
      </w:r>
    </w:p>
    <w:tbl>
      <w:tblPr>
        <w:tblW w:w="92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75"/>
        <w:gridCol w:w="1401"/>
        <w:gridCol w:w="2169"/>
        <w:gridCol w:w="1659"/>
        <w:gridCol w:w="1081"/>
        <w:gridCol w:w="976"/>
        <w:gridCol w:w="1025"/>
      </w:tblGrid>
      <w:tr w:rsidR="002463C0" w:rsidRPr="002463C0" w14:paraId="556A40C0" w14:textId="77777777" w:rsidTr="002463C0">
        <w:tc>
          <w:tcPr>
            <w:tcW w:w="2376" w:type="dxa"/>
            <w:gridSpan w:val="2"/>
            <w:shd w:val="clear" w:color="auto" w:fill="auto"/>
            <w:vAlign w:val="center"/>
          </w:tcPr>
          <w:p w14:paraId="05C4248C" w14:textId="77777777" w:rsidR="00796136" w:rsidRDefault="00796136" w:rsidP="00796136">
            <w:pPr>
              <w:pStyle w:val="af8"/>
            </w:pPr>
            <w:r>
              <w:rPr>
                <w:rFonts w:hint="eastAsia"/>
              </w:rPr>
              <w:t>检测时间及点位</w:t>
            </w:r>
          </w:p>
        </w:tc>
        <w:tc>
          <w:tcPr>
            <w:tcW w:w="2169" w:type="dxa"/>
            <w:shd w:val="clear" w:color="auto" w:fill="auto"/>
            <w:vAlign w:val="center"/>
          </w:tcPr>
          <w:p w14:paraId="50BAC3D5" w14:textId="77777777" w:rsidR="00796136" w:rsidRDefault="00796136" w:rsidP="00796136">
            <w:pPr>
              <w:pStyle w:val="af8"/>
            </w:pPr>
            <w:r>
              <w:rPr>
                <w:rFonts w:hint="eastAsia"/>
              </w:rPr>
              <w:t>污染物</w:t>
            </w:r>
          </w:p>
        </w:tc>
        <w:tc>
          <w:tcPr>
            <w:tcW w:w="1659" w:type="dxa"/>
            <w:shd w:val="clear" w:color="auto" w:fill="auto"/>
            <w:vAlign w:val="center"/>
          </w:tcPr>
          <w:p w14:paraId="27F7AC54" w14:textId="77777777" w:rsidR="00796136" w:rsidRDefault="00796136" w:rsidP="00796136">
            <w:pPr>
              <w:pStyle w:val="af8"/>
            </w:pPr>
            <w:r>
              <w:rPr>
                <w:rFonts w:hint="eastAsia"/>
              </w:rPr>
              <w:t>监测结果</w:t>
            </w:r>
          </w:p>
        </w:tc>
        <w:tc>
          <w:tcPr>
            <w:tcW w:w="1081" w:type="dxa"/>
            <w:shd w:val="clear" w:color="auto" w:fill="auto"/>
            <w:vAlign w:val="center"/>
          </w:tcPr>
          <w:p w14:paraId="639AE635" w14:textId="77777777" w:rsidR="00796136" w:rsidRDefault="00796136" w:rsidP="00796136">
            <w:pPr>
              <w:pStyle w:val="af8"/>
            </w:pPr>
            <w:r>
              <w:rPr>
                <w:rFonts w:hint="eastAsia"/>
              </w:rPr>
              <w:t>评价标准</w:t>
            </w:r>
          </w:p>
        </w:tc>
        <w:tc>
          <w:tcPr>
            <w:tcW w:w="976" w:type="dxa"/>
            <w:shd w:val="clear" w:color="auto" w:fill="auto"/>
            <w:vAlign w:val="center"/>
          </w:tcPr>
          <w:p w14:paraId="487E7B56" w14:textId="77777777" w:rsidR="00796136" w:rsidRDefault="00796136" w:rsidP="00796136">
            <w:pPr>
              <w:pStyle w:val="af8"/>
            </w:pPr>
            <w:r>
              <w:rPr>
                <w:rFonts w:hint="eastAsia"/>
              </w:rPr>
              <w:t>单位</w:t>
            </w:r>
          </w:p>
        </w:tc>
        <w:tc>
          <w:tcPr>
            <w:tcW w:w="1025" w:type="dxa"/>
            <w:shd w:val="clear" w:color="auto" w:fill="auto"/>
            <w:vAlign w:val="center"/>
          </w:tcPr>
          <w:p w14:paraId="374E644A" w14:textId="77777777" w:rsidR="00796136" w:rsidRDefault="00796136" w:rsidP="00796136">
            <w:pPr>
              <w:pStyle w:val="af8"/>
            </w:pPr>
            <w:r>
              <w:rPr>
                <w:rFonts w:hint="eastAsia"/>
              </w:rPr>
              <w:t>达标情况</w:t>
            </w:r>
          </w:p>
        </w:tc>
      </w:tr>
      <w:tr w:rsidR="002463C0" w14:paraId="3F0445AF" w14:textId="77777777" w:rsidTr="002463C0">
        <w:tc>
          <w:tcPr>
            <w:tcW w:w="975" w:type="dxa"/>
            <w:vMerge w:val="restart"/>
            <w:shd w:val="clear" w:color="auto" w:fill="auto"/>
            <w:vAlign w:val="center"/>
          </w:tcPr>
          <w:p w14:paraId="6842E5BB" w14:textId="77777777" w:rsidR="00796136" w:rsidRDefault="00796136" w:rsidP="00796136">
            <w:pPr>
              <w:pStyle w:val="af8"/>
            </w:pPr>
            <w:r>
              <w:rPr>
                <w:rFonts w:hint="eastAsia"/>
              </w:rPr>
              <w:t>D</w:t>
            </w:r>
            <w:r>
              <w:t>W001</w:t>
            </w:r>
            <w:r w:rsidRPr="00796136">
              <w:rPr>
                <w:rFonts w:hint="eastAsia"/>
              </w:rPr>
              <w:t>生活污水排口</w:t>
            </w:r>
          </w:p>
        </w:tc>
        <w:tc>
          <w:tcPr>
            <w:tcW w:w="1401" w:type="dxa"/>
            <w:vMerge w:val="restart"/>
            <w:shd w:val="clear" w:color="auto" w:fill="auto"/>
            <w:vAlign w:val="center"/>
          </w:tcPr>
          <w:p w14:paraId="69742AEC" w14:textId="77777777" w:rsidR="00796136" w:rsidRDefault="00796136" w:rsidP="00796136">
            <w:pPr>
              <w:pStyle w:val="af8"/>
            </w:pPr>
            <w:r w:rsidRPr="00796136">
              <w:t>2024.06.11</w:t>
            </w:r>
          </w:p>
          <w:p w14:paraId="289F8078" w14:textId="77777777" w:rsidR="00796136" w:rsidRPr="00796136" w:rsidRDefault="00796136" w:rsidP="00796136">
            <w:pPr>
              <w:pStyle w:val="af8"/>
            </w:pPr>
            <w:r w:rsidRPr="00796136">
              <w:t>~2024</w:t>
            </w:r>
            <w:r>
              <w:t>.06.12</w:t>
            </w:r>
          </w:p>
        </w:tc>
        <w:tc>
          <w:tcPr>
            <w:tcW w:w="2169" w:type="dxa"/>
            <w:shd w:val="clear" w:color="auto" w:fill="auto"/>
            <w:vAlign w:val="center"/>
          </w:tcPr>
          <w:p w14:paraId="0A10422E" w14:textId="77777777" w:rsidR="00796136" w:rsidRDefault="00796136" w:rsidP="00796136">
            <w:pPr>
              <w:pStyle w:val="af8"/>
            </w:pPr>
            <w:r>
              <w:t>pH</w:t>
            </w:r>
          </w:p>
        </w:tc>
        <w:tc>
          <w:tcPr>
            <w:tcW w:w="1659" w:type="dxa"/>
            <w:shd w:val="clear" w:color="auto" w:fill="auto"/>
            <w:vAlign w:val="center"/>
          </w:tcPr>
          <w:p w14:paraId="2CC7963C" w14:textId="77777777" w:rsidR="00796136" w:rsidRDefault="00796136" w:rsidP="00796136">
            <w:pPr>
              <w:pStyle w:val="af8"/>
            </w:pPr>
            <w:r>
              <w:rPr>
                <w:rFonts w:hint="eastAsia"/>
              </w:rPr>
              <w:t>7</w:t>
            </w:r>
            <w:r>
              <w:t>.</w:t>
            </w:r>
            <w:r w:rsidR="0004509C">
              <w:t>3</w:t>
            </w:r>
            <w:r>
              <w:t>~7.6</w:t>
            </w:r>
          </w:p>
        </w:tc>
        <w:tc>
          <w:tcPr>
            <w:tcW w:w="1081" w:type="dxa"/>
            <w:shd w:val="clear" w:color="auto" w:fill="auto"/>
            <w:vAlign w:val="center"/>
          </w:tcPr>
          <w:p w14:paraId="7FDB461F" w14:textId="77777777" w:rsidR="00796136" w:rsidRDefault="00796136" w:rsidP="00796136">
            <w:pPr>
              <w:pStyle w:val="af8"/>
            </w:pPr>
            <w:r>
              <w:rPr>
                <w:rFonts w:hint="eastAsia"/>
              </w:rPr>
              <w:t>6</w:t>
            </w:r>
            <w:r>
              <w:t>~9</w:t>
            </w:r>
          </w:p>
        </w:tc>
        <w:tc>
          <w:tcPr>
            <w:tcW w:w="976" w:type="dxa"/>
            <w:shd w:val="clear" w:color="auto" w:fill="auto"/>
            <w:vAlign w:val="center"/>
          </w:tcPr>
          <w:p w14:paraId="1A1E1AA9" w14:textId="77777777" w:rsidR="00796136" w:rsidRDefault="00796136" w:rsidP="00796136">
            <w:pPr>
              <w:pStyle w:val="af8"/>
            </w:pPr>
            <w:r>
              <w:rPr>
                <w:rFonts w:hint="eastAsia"/>
              </w:rPr>
              <w:t>无量纲</w:t>
            </w:r>
          </w:p>
        </w:tc>
        <w:tc>
          <w:tcPr>
            <w:tcW w:w="1025" w:type="dxa"/>
            <w:vMerge w:val="restart"/>
            <w:shd w:val="clear" w:color="auto" w:fill="auto"/>
            <w:vAlign w:val="center"/>
          </w:tcPr>
          <w:p w14:paraId="0FF18191" w14:textId="77777777" w:rsidR="00796136" w:rsidRDefault="00796136" w:rsidP="00796136">
            <w:pPr>
              <w:pStyle w:val="af8"/>
            </w:pPr>
            <w:r>
              <w:rPr>
                <w:rFonts w:hint="eastAsia"/>
              </w:rPr>
              <w:t>达标</w:t>
            </w:r>
          </w:p>
        </w:tc>
      </w:tr>
      <w:tr w:rsidR="002463C0" w14:paraId="163868B7" w14:textId="77777777" w:rsidTr="002463C0">
        <w:tc>
          <w:tcPr>
            <w:tcW w:w="975" w:type="dxa"/>
            <w:vMerge/>
            <w:shd w:val="clear" w:color="auto" w:fill="auto"/>
            <w:vAlign w:val="center"/>
          </w:tcPr>
          <w:p w14:paraId="21F21248" w14:textId="77777777" w:rsidR="00796136" w:rsidRDefault="00796136" w:rsidP="00796136">
            <w:pPr>
              <w:pStyle w:val="af8"/>
            </w:pPr>
          </w:p>
        </w:tc>
        <w:tc>
          <w:tcPr>
            <w:tcW w:w="1401" w:type="dxa"/>
            <w:vMerge/>
            <w:shd w:val="clear" w:color="auto" w:fill="auto"/>
            <w:vAlign w:val="center"/>
          </w:tcPr>
          <w:p w14:paraId="5EB4277A" w14:textId="77777777" w:rsidR="00796136" w:rsidRDefault="00796136" w:rsidP="00796136">
            <w:pPr>
              <w:pStyle w:val="af8"/>
            </w:pPr>
          </w:p>
        </w:tc>
        <w:tc>
          <w:tcPr>
            <w:tcW w:w="2169" w:type="dxa"/>
            <w:shd w:val="clear" w:color="auto" w:fill="auto"/>
            <w:vAlign w:val="center"/>
          </w:tcPr>
          <w:p w14:paraId="405B4C8F" w14:textId="77777777" w:rsidR="00796136" w:rsidRDefault="00796136" w:rsidP="00796136">
            <w:pPr>
              <w:pStyle w:val="af8"/>
            </w:pPr>
            <w:r>
              <w:rPr>
                <w:rFonts w:hint="eastAsia"/>
              </w:rPr>
              <w:t>化学需氧量</w:t>
            </w:r>
          </w:p>
        </w:tc>
        <w:tc>
          <w:tcPr>
            <w:tcW w:w="1659" w:type="dxa"/>
            <w:shd w:val="clear" w:color="auto" w:fill="auto"/>
            <w:vAlign w:val="center"/>
          </w:tcPr>
          <w:p w14:paraId="0994F09B" w14:textId="77777777" w:rsidR="00796136" w:rsidRDefault="0004509C" w:rsidP="00796136">
            <w:pPr>
              <w:pStyle w:val="af8"/>
            </w:pPr>
            <w:r>
              <w:t>301</w:t>
            </w:r>
            <w:r w:rsidR="00796136">
              <w:t>~428</w:t>
            </w:r>
          </w:p>
        </w:tc>
        <w:tc>
          <w:tcPr>
            <w:tcW w:w="1081" w:type="dxa"/>
            <w:shd w:val="clear" w:color="auto" w:fill="auto"/>
            <w:vAlign w:val="center"/>
          </w:tcPr>
          <w:p w14:paraId="31DF17F1" w14:textId="77777777" w:rsidR="00796136" w:rsidRDefault="00796136" w:rsidP="00796136">
            <w:pPr>
              <w:pStyle w:val="af8"/>
            </w:pPr>
            <w:r>
              <w:rPr>
                <w:rFonts w:hint="eastAsia"/>
              </w:rPr>
              <w:t>5</w:t>
            </w:r>
            <w:r>
              <w:t>00</w:t>
            </w:r>
          </w:p>
        </w:tc>
        <w:tc>
          <w:tcPr>
            <w:tcW w:w="976" w:type="dxa"/>
            <w:shd w:val="clear" w:color="auto" w:fill="auto"/>
          </w:tcPr>
          <w:p w14:paraId="56A643C7" w14:textId="77777777" w:rsidR="00796136" w:rsidRDefault="00796136" w:rsidP="00796136">
            <w:pPr>
              <w:pStyle w:val="af8"/>
            </w:pPr>
            <w:r w:rsidRPr="00362A35">
              <w:t>mg/L</w:t>
            </w:r>
          </w:p>
        </w:tc>
        <w:tc>
          <w:tcPr>
            <w:tcW w:w="1025" w:type="dxa"/>
            <w:vMerge/>
            <w:shd w:val="clear" w:color="auto" w:fill="auto"/>
            <w:vAlign w:val="center"/>
          </w:tcPr>
          <w:p w14:paraId="43831138" w14:textId="77777777" w:rsidR="00796136" w:rsidRDefault="00796136" w:rsidP="00796136">
            <w:pPr>
              <w:pStyle w:val="af8"/>
            </w:pPr>
          </w:p>
        </w:tc>
      </w:tr>
      <w:tr w:rsidR="002463C0" w14:paraId="5C5E4E5B" w14:textId="77777777" w:rsidTr="002463C0">
        <w:tc>
          <w:tcPr>
            <w:tcW w:w="975" w:type="dxa"/>
            <w:vMerge/>
            <w:shd w:val="clear" w:color="auto" w:fill="auto"/>
            <w:vAlign w:val="center"/>
          </w:tcPr>
          <w:p w14:paraId="0D15E004" w14:textId="77777777" w:rsidR="00796136" w:rsidRDefault="00796136" w:rsidP="00796136">
            <w:pPr>
              <w:pStyle w:val="af8"/>
            </w:pPr>
          </w:p>
        </w:tc>
        <w:tc>
          <w:tcPr>
            <w:tcW w:w="1401" w:type="dxa"/>
            <w:vMerge/>
            <w:shd w:val="clear" w:color="auto" w:fill="auto"/>
            <w:vAlign w:val="center"/>
          </w:tcPr>
          <w:p w14:paraId="1B3FC163" w14:textId="77777777" w:rsidR="00796136" w:rsidRDefault="00796136" w:rsidP="00796136">
            <w:pPr>
              <w:pStyle w:val="af8"/>
            </w:pPr>
          </w:p>
        </w:tc>
        <w:tc>
          <w:tcPr>
            <w:tcW w:w="2169" w:type="dxa"/>
            <w:shd w:val="clear" w:color="auto" w:fill="auto"/>
            <w:vAlign w:val="center"/>
          </w:tcPr>
          <w:p w14:paraId="77EAB4D3" w14:textId="77777777" w:rsidR="00796136" w:rsidRDefault="00796136" w:rsidP="00796136">
            <w:pPr>
              <w:pStyle w:val="af8"/>
            </w:pPr>
            <w:r>
              <w:rPr>
                <w:rFonts w:hint="eastAsia"/>
              </w:rPr>
              <w:t>五日生化需氧量</w:t>
            </w:r>
          </w:p>
        </w:tc>
        <w:tc>
          <w:tcPr>
            <w:tcW w:w="1659" w:type="dxa"/>
            <w:shd w:val="clear" w:color="auto" w:fill="auto"/>
            <w:vAlign w:val="center"/>
          </w:tcPr>
          <w:p w14:paraId="0227F5E5" w14:textId="77777777" w:rsidR="00796136" w:rsidRDefault="00796136" w:rsidP="00796136">
            <w:pPr>
              <w:pStyle w:val="af8"/>
            </w:pPr>
            <w:r>
              <w:rPr>
                <w:rFonts w:hint="eastAsia"/>
              </w:rPr>
              <w:t>1</w:t>
            </w:r>
            <w:r w:rsidR="0004509C">
              <w:t>13</w:t>
            </w:r>
            <w:r>
              <w:t>~208</w:t>
            </w:r>
          </w:p>
        </w:tc>
        <w:tc>
          <w:tcPr>
            <w:tcW w:w="1081" w:type="dxa"/>
            <w:shd w:val="clear" w:color="auto" w:fill="auto"/>
            <w:vAlign w:val="center"/>
          </w:tcPr>
          <w:p w14:paraId="521113C1" w14:textId="77777777" w:rsidR="00796136" w:rsidRDefault="00796136" w:rsidP="00796136">
            <w:pPr>
              <w:pStyle w:val="af8"/>
            </w:pPr>
            <w:r>
              <w:rPr>
                <w:rFonts w:hint="eastAsia"/>
              </w:rPr>
              <w:t>3</w:t>
            </w:r>
            <w:r>
              <w:t>00</w:t>
            </w:r>
          </w:p>
        </w:tc>
        <w:tc>
          <w:tcPr>
            <w:tcW w:w="976" w:type="dxa"/>
            <w:shd w:val="clear" w:color="auto" w:fill="auto"/>
          </w:tcPr>
          <w:p w14:paraId="742FAA7B" w14:textId="77777777" w:rsidR="00796136" w:rsidRDefault="00796136" w:rsidP="00796136">
            <w:pPr>
              <w:pStyle w:val="af8"/>
            </w:pPr>
            <w:r w:rsidRPr="00362A35">
              <w:t>mg/L</w:t>
            </w:r>
          </w:p>
        </w:tc>
        <w:tc>
          <w:tcPr>
            <w:tcW w:w="1025" w:type="dxa"/>
            <w:vMerge/>
            <w:shd w:val="clear" w:color="auto" w:fill="auto"/>
            <w:vAlign w:val="center"/>
          </w:tcPr>
          <w:p w14:paraId="63AC1995" w14:textId="77777777" w:rsidR="00796136" w:rsidRDefault="00796136" w:rsidP="00796136">
            <w:pPr>
              <w:pStyle w:val="af8"/>
            </w:pPr>
          </w:p>
        </w:tc>
      </w:tr>
      <w:tr w:rsidR="002463C0" w14:paraId="56EDCFC6" w14:textId="77777777" w:rsidTr="002463C0">
        <w:tc>
          <w:tcPr>
            <w:tcW w:w="975" w:type="dxa"/>
            <w:vMerge/>
            <w:shd w:val="clear" w:color="auto" w:fill="auto"/>
            <w:vAlign w:val="center"/>
          </w:tcPr>
          <w:p w14:paraId="28F0E21C" w14:textId="77777777" w:rsidR="00796136" w:rsidRDefault="00796136" w:rsidP="00796136">
            <w:pPr>
              <w:pStyle w:val="af8"/>
            </w:pPr>
          </w:p>
        </w:tc>
        <w:tc>
          <w:tcPr>
            <w:tcW w:w="1401" w:type="dxa"/>
            <w:vMerge/>
            <w:shd w:val="clear" w:color="auto" w:fill="auto"/>
            <w:vAlign w:val="center"/>
          </w:tcPr>
          <w:p w14:paraId="3C1F18F9" w14:textId="77777777" w:rsidR="00796136" w:rsidRDefault="00796136" w:rsidP="00796136">
            <w:pPr>
              <w:pStyle w:val="af8"/>
            </w:pPr>
          </w:p>
        </w:tc>
        <w:tc>
          <w:tcPr>
            <w:tcW w:w="2169" w:type="dxa"/>
            <w:shd w:val="clear" w:color="auto" w:fill="auto"/>
            <w:vAlign w:val="center"/>
          </w:tcPr>
          <w:p w14:paraId="100DE945" w14:textId="77777777" w:rsidR="00796136" w:rsidRDefault="00796136" w:rsidP="00796136">
            <w:pPr>
              <w:pStyle w:val="af8"/>
            </w:pPr>
            <w:r>
              <w:rPr>
                <w:rFonts w:hint="eastAsia"/>
              </w:rPr>
              <w:t>悬浮物</w:t>
            </w:r>
          </w:p>
        </w:tc>
        <w:tc>
          <w:tcPr>
            <w:tcW w:w="1659" w:type="dxa"/>
            <w:shd w:val="clear" w:color="auto" w:fill="auto"/>
            <w:vAlign w:val="center"/>
          </w:tcPr>
          <w:p w14:paraId="00BAA342" w14:textId="77777777" w:rsidR="00796136" w:rsidRDefault="00796136" w:rsidP="00796136">
            <w:pPr>
              <w:pStyle w:val="af8"/>
            </w:pPr>
            <w:r>
              <w:rPr>
                <w:rFonts w:hint="eastAsia"/>
              </w:rPr>
              <w:t>1</w:t>
            </w:r>
            <w:r>
              <w:t>00~1</w:t>
            </w:r>
            <w:r w:rsidR="0004509C">
              <w:t>32</w:t>
            </w:r>
          </w:p>
        </w:tc>
        <w:tc>
          <w:tcPr>
            <w:tcW w:w="1081" w:type="dxa"/>
            <w:shd w:val="clear" w:color="auto" w:fill="auto"/>
            <w:vAlign w:val="center"/>
          </w:tcPr>
          <w:p w14:paraId="1315CE61" w14:textId="77777777" w:rsidR="00796136" w:rsidRDefault="00796136" w:rsidP="00796136">
            <w:pPr>
              <w:pStyle w:val="af8"/>
            </w:pPr>
            <w:r>
              <w:rPr>
                <w:rFonts w:hint="eastAsia"/>
              </w:rPr>
              <w:t>4</w:t>
            </w:r>
            <w:r>
              <w:t>00</w:t>
            </w:r>
          </w:p>
        </w:tc>
        <w:tc>
          <w:tcPr>
            <w:tcW w:w="976" w:type="dxa"/>
            <w:shd w:val="clear" w:color="auto" w:fill="auto"/>
          </w:tcPr>
          <w:p w14:paraId="469B29F1" w14:textId="77777777" w:rsidR="00796136" w:rsidRDefault="00796136" w:rsidP="00796136">
            <w:pPr>
              <w:pStyle w:val="af8"/>
            </w:pPr>
            <w:r w:rsidRPr="00362A35">
              <w:t>mg/L</w:t>
            </w:r>
          </w:p>
        </w:tc>
        <w:tc>
          <w:tcPr>
            <w:tcW w:w="1025" w:type="dxa"/>
            <w:vMerge/>
            <w:shd w:val="clear" w:color="auto" w:fill="auto"/>
            <w:vAlign w:val="center"/>
          </w:tcPr>
          <w:p w14:paraId="49A4EB90" w14:textId="77777777" w:rsidR="00796136" w:rsidRDefault="00796136" w:rsidP="00796136">
            <w:pPr>
              <w:pStyle w:val="af8"/>
            </w:pPr>
          </w:p>
        </w:tc>
      </w:tr>
      <w:tr w:rsidR="002463C0" w14:paraId="1EF41CE1" w14:textId="77777777" w:rsidTr="002463C0">
        <w:tc>
          <w:tcPr>
            <w:tcW w:w="975" w:type="dxa"/>
            <w:vMerge/>
            <w:shd w:val="clear" w:color="auto" w:fill="auto"/>
            <w:vAlign w:val="center"/>
          </w:tcPr>
          <w:p w14:paraId="7C48BE4F" w14:textId="77777777" w:rsidR="00796136" w:rsidRDefault="00796136" w:rsidP="00796136">
            <w:pPr>
              <w:pStyle w:val="af8"/>
            </w:pPr>
          </w:p>
        </w:tc>
        <w:tc>
          <w:tcPr>
            <w:tcW w:w="1401" w:type="dxa"/>
            <w:vMerge/>
            <w:shd w:val="clear" w:color="auto" w:fill="auto"/>
            <w:vAlign w:val="center"/>
          </w:tcPr>
          <w:p w14:paraId="0DB9E5AC" w14:textId="77777777" w:rsidR="00796136" w:rsidRDefault="00796136" w:rsidP="00796136">
            <w:pPr>
              <w:pStyle w:val="af8"/>
            </w:pPr>
          </w:p>
        </w:tc>
        <w:tc>
          <w:tcPr>
            <w:tcW w:w="2169" w:type="dxa"/>
            <w:shd w:val="clear" w:color="auto" w:fill="auto"/>
            <w:vAlign w:val="center"/>
          </w:tcPr>
          <w:p w14:paraId="2FACAC76" w14:textId="77777777" w:rsidR="00796136" w:rsidRDefault="00796136" w:rsidP="00796136">
            <w:pPr>
              <w:pStyle w:val="af8"/>
            </w:pPr>
            <w:r>
              <w:rPr>
                <w:rFonts w:hint="eastAsia"/>
              </w:rPr>
              <w:t>氨氮</w:t>
            </w:r>
          </w:p>
        </w:tc>
        <w:tc>
          <w:tcPr>
            <w:tcW w:w="1659" w:type="dxa"/>
            <w:shd w:val="clear" w:color="auto" w:fill="auto"/>
            <w:vAlign w:val="center"/>
          </w:tcPr>
          <w:p w14:paraId="0E60EE75" w14:textId="77777777" w:rsidR="00796136" w:rsidRDefault="00796136" w:rsidP="00796136">
            <w:pPr>
              <w:pStyle w:val="af8"/>
            </w:pPr>
            <w:r>
              <w:rPr>
                <w:rFonts w:hint="eastAsia"/>
              </w:rPr>
              <w:t>2</w:t>
            </w:r>
            <w:r>
              <w:t>3.6~24.</w:t>
            </w:r>
            <w:r w:rsidR="0004509C">
              <w:t>8</w:t>
            </w:r>
          </w:p>
        </w:tc>
        <w:tc>
          <w:tcPr>
            <w:tcW w:w="1081" w:type="dxa"/>
            <w:shd w:val="clear" w:color="auto" w:fill="auto"/>
            <w:vAlign w:val="center"/>
          </w:tcPr>
          <w:p w14:paraId="37A8ABD6" w14:textId="77777777" w:rsidR="00796136" w:rsidRDefault="00796136" w:rsidP="00796136">
            <w:pPr>
              <w:pStyle w:val="af8"/>
            </w:pPr>
            <w:r>
              <w:rPr>
                <w:rFonts w:hint="eastAsia"/>
              </w:rPr>
              <w:t>4</w:t>
            </w:r>
            <w:r>
              <w:t>5</w:t>
            </w:r>
          </w:p>
        </w:tc>
        <w:tc>
          <w:tcPr>
            <w:tcW w:w="976" w:type="dxa"/>
            <w:shd w:val="clear" w:color="auto" w:fill="auto"/>
          </w:tcPr>
          <w:p w14:paraId="5CD50675" w14:textId="77777777" w:rsidR="00796136" w:rsidRDefault="00796136" w:rsidP="00796136">
            <w:pPr>
              <w:pStyle w:val="af8"/>
            </w:pPr>
            <w:r w:rsidRPr="00362A35">
              <w:t>mg/L</w:t>
            </w:r>
          </w:p>
        </w:tc>
        <w:tc>
          <w:tcPr>
            <w:tcW w:w="1025" w:type="dxa"/>
            <w:vMerge/>
            <w:shd w:val="clear" w:color="auto" w:fill="auto"/>
            <w:vAlign w:val="center"/>
          </w:tcPr>
          <w:p w14:paraId="7365AEE9" w14:textId="77777777" w:rsidR="00796136" w:rsidRDefault="00796136" w:rsidP="00796136">
            <w:pPr>
              <w:pStyle w:val="af8"/>
            </w:pPr>
          </w:p>
        </w:tc>
      </w:tr>
      <w:tr w:rsidR="002463C0" w14:paraId="1E9F4B76" w14:textId="77777777" w:rsidTr="002463C0">
        <w:tc>
          <w:tcPr>
            <w:tcW w:w="975" w:type="dxa"/>
            <w:vMerge/>
            <w:shd w:val="clear" w:color="auto" w:fill="auto"/>
            <w:vAlign w:val="center"/>
          </w:tcPr>
          <w:p w14:paraId="16049D83" w14:textId="77777777" w:rsidR="00796136" w:rsidRDefault="00796136" w:rsidP="00796136">
            <w:pPr>
              <w:pStyle w:val="af8"/>
            </w:pPr>
          </w:p>
        </w:tc>
        <w:tc>
          <w:tcPr>
            <w:tcW w:w="1401" w:type="dxa"/>
            <w:vMerge/>
            <w:shd w:val="clear" w:color="auto" w:fill="auto"/>
            <w:vAlign w:val="center"/>
          </w:tcPr>
          <w:p w14:paraId="4A1B5FCA" w14:textId="77777777" w:rsidR="00796136" w:rsidRDefault="00796136" w:rsidP="00796136">
            <w:pPr>
              <w:pStyle w:val="af8"/>
            </w:pPr>
          </w:p>
        </w:tc>
        <w:tc>
          <w:tcPr>
            <w:tcW w:w="2169" w:type="dxa"/>
            <w:shd w:val="clear" w:color="auto" w:fill="auto"/>
            <w:vAlign w:val="center"/>
          </w:tcPr>
          <w:p w14:paraId="1736A0E0" w14:textId="77777777" w:rsidR="00796136" w:rsidRDefault="00796136" w:rsidP="00796136">
            <w:pPr>
              <w:pStyle w:val="af8"/>
            </w:pPr>
            <w:r>
              <w:rPr>
                <w:rFonts w:hint="eastAsia"/>
              </w:rPr>
              <w:t>总磷</w:t>
            </w:r>
          </w:p>
        </w:tc>
        <w:tc>
          <w:tcPr>
            <w:tcW w:w="1659" w:type="dxa"/>
            <w:shd w:val="clear" w:color="auto" w:fill="auto"/>
            <w:vAlign w:val="center"/>
          </w:tcPr>
          <w:p w14:paraId="25C678B5" w14:textId="77777777" w:rsidR="00796136" w:rsidRDefault="00796136" w:rsidP="00796136">
            <w:pPr>
              <w:pStyle w:val="af8"/>
            </w:pPr>
            <w:r>
              <w:rPr>
                <w:rFonts w:hint="eastAsia"/>
              </w:rPr>
              <w:t>4</w:t>
            </w:r>
            <w:r>
              <w:t>.13~4.48</w:t>
            </w:r>
          </w:p>
        </w:tc>
        <w:tc>
          <w:tcPr>
            <w:tcW w:w="1081" w:type="dxa"/>
            <w:shd w:val="clear" w:color="auto" w:fill="auto"/>
            <w:vAlign w:val="center"/>
          </w:tcPr>
          <w:p w14:paraId="4A118E98" w14:textId="77777777" w:rsidR="00796136" w:rsidRDefault="00785210" w:rsidP="00796136">
            <w:pPr>
              <w:pStyle w:val="af8"/>
            </w:pPr>
            <w:r>
              <w:t>/</w:t>
            </w:r>
          </w:p>
        </w:tc>
        <w:tc>
          <w:tcPr>
            <w:tcW w:w="976" w:type="dxa"/>
            <w:shd w:val="clear" w:color="auto" w:fill="auto"/>
          </w:tcPr>
          <w:p w14:paraId="1E984B11" w14:textId="77777777" w:rsidR="00796136" w:rsidRDefault="00796136" w:rsidP="00796136">
            <w:pPr>
              <w:pStyle w:val="af8"/>
            </w:pPr>
            <w:r w:rsidRPr="00362A35">
              <w:t>mg/L</w:t>
            </w:r>
          </w:p>
        </w:tc>
        <w:tc>
          <w:tcPr>
            <w:tcW w:w="1025" w:type="dxa"/>
            <w:vMerge/>
            <w:shd w:val="clear" w:color="auto" w:fill="auto"/>
            <w:vAlign w:val="center"/>
          </w:tcPr>
          <w:p w14:paraId="53848997" w14:textId="77777777" w:rsidR="00796136" w:rsidRDefault="00796136" w:rsidP="00796136">
            <w:pPr>
              <w:pStyle w:val="af8"/>
            </w:pPr>
          </w:p>
        </w:tc>
      </w:tr>
      <w:tr w:rsidR="002463C0" w14:paraId="31CAF1B4" w14:textId="77777777" w:rsidTr="002463C0">
        <w:tc>
          <w:tcPr>
            <w:tcW w:w="975" w:type="dxa"/>
            <w:vMerge/>
            <w:shd w:val="clear" w:color="auto" w:fill="auto"/>
            <w:vAlign w:val="center"/>
          </w:tcPr>
          <w:p w14:paraId="601EAD08" w14:textId="77777777" w:rsidR="00796136" w:rsidRDefault="00796136" w:rsidP="00796136">
            <w:pPr>
              <w:pStyle w:val="af8"/>
            </w:pPr>
          </w:p>
        </w:tc>
        <w:tc>
          <w:tcPr>
            <w:tcW w:w="1401" w:type="dxa"/>
            <w:vMerge/>
            <w:shd w:val="clear" w:color="auto" w:fill="auto"/>
            <w:vAlign w:val="center"/>
          </w:tcPr>
          <w:p w14:paraId="13E0EA78" w14:textId="77777777" w:rsidR="00796136" w:rsidRDefault="00796136" w:rsidP="00796136">
            <w:pPr>
              <w:pStyle w:val="af8"/>
            </w:pPr>
          </w:p>
        </w:tc>
        <w:tc>
          <w:tcPr>
            <w:tcW w:w="2169" w:type="dxa"/>
            <w:shd w:val="clear" w:color="auto" w:fill="auto"/>
            <w:vAlign w:val="center"/>
          </w:tcPr>
          <w:p w14:paraId="368FB9E9" w14:textId="77777777" w:rsidR="00796136" w:rsidRDefault="00796136" w:rsidP="00796136">
            <w:pPr>
              <w:pStyle w:val="af8"/>
            </w:pPr>
            <w:r w:rsidRPr="002463C0">
              <w:rPr>
                <w:rFonts w:hint="eastAsia"/>
                <w:szCs w:val="24"/>
              </w:rPr>
              <w:t>动植物油</w:t>
            </w:r>
          </w:p>
        </w:tc>
        <w:tc>
          <w:tcPr>
            <w:tcW w:w="1659" w:type="dxa"/>
            <w:shd w:val="clear" w:color="auto" w:fill="auto"/>
            <w:vAlign w:val="center"/>
          </w:tcPr>
          <w:p w14:paraId="42DC01F3" w14:textId="77777777" w:rsidR="00796136" w:rsidRDefault="00796136" w:rsidP="00796136">
            <w:pPr>
              <w:pStyle w:val="af8"/>
            </w:pPr>
            <w:r>
              <w:rPr>
                <w:rFonts w:hint="eastAsia"/>
              </w:rPr>
              <w:t>1</w:t>
            </w:r>
            <w:r>
              <w:t>.</w:t>
            </w:r>
            <w:r w:rsidR="0004509C">
              <w:t>72</w:t>
            </w:r>
            <w:r>
              <w:t>~2.</w:t>
            </w:r>
            <w:r w:rsidR="0004509C">
              <w:t>19</w:t>
            </w:r>
          </w:p>
        </w:tc>
        <w:tc>
          <w:tcPr>
            <w:tcW w:w="1081" w:type="dxa"/>
            <w:shd w:val="clear" w:color="auto" w:fill="auto"/>
            <w:vAlign w:val="center"/>
          </w:tcPr>
          <w:p w14:paraId="0D43AD1C" w14:textId="77777777" w:rsidR="00796136" w:rsidRDefault="00796136" w:rsidP="00796136">
            <w:pPr>
              <w:pStyle w:val="af8"/>
            </w:pPr>
            <w:r>
              <w:rPr>
                <w:rFonts w:hint="eastAsia"/>
              </w:rPr>
              <w:t>1</w:t>
            </w:r>
            <w:r>
              <w:t>00</w:t>
            </w:r>
          </w:p>
        </w:tc>
        <w:tc>
          <w:tcPr>
            <w:tcW w:w="976" w:type="dxa"/>
            <w:shd w:val="clear" w:color="auto" w:fill="auto"/>
          </w:tcPr>
          <w:p w14:paraId="7854B8E0" w14:textId="77777777" w:rsidR="00796136" w:rsidRDefault="00796136" w:rsidP="00796136">
            <w:pPr>
              <w:pStyle w:val="af8"/>
            </w:pPr>
            <w:r w:rsidRPr="00362A35">
              <w:t>mg/L</w:t>
            </w:r>
          </w:p>
        </w:tc>
        <w:tc>
          <w:tcPr>
            <w:tcW w:w="1025" w:type="dxa"/>
            <w:vMerge/>
            <w:shd w:val="clear" w:color="auto" w:fill="auto"/>
            <w:vAlign w:val="center"/>
          </w:tcPr>
          <w:p w14:paraId="654561EF" w14:textId="77777777" w:rsidR="00796136" w:rsidRDefault="00796136" w:rsidP="00796136">
            <w:pPr>
              <w:pStyle w:val="af8"/>
            </w:pPr>
          </w:p>
        </w:tc>
      </w:tr>
      <w:tr w:rsidR="002463C0" w14:paraId="513A41C2" w14:textId="77777777" w:rsidTr="002463C0">
        <w:tc>
          <w:tcPr>
            <w:tcW w:w="975" w:type="dxa"/>
            <w:vMerge w:val="restart"/>
            <w:shd w:val="clear" w:color="auto" w:fill="auto"/>
            <w:vAlign w:val="center"/>
          </w:tcPr>
          <w:p w14:paraId="51A76519" w14:textId="77777777" w:rsidR="0004509C" w:rsidRDefault="0004509C" w:rsidP="0004509C">
            <w:pPr>
              <w:pStyle w:val="af8"/>
            </w:pPr>
            <w:r>
              <w:rPr>
                <w:rFonts w:hint="eastAsia"/>
              </w:rPr>
              <w:t>D</w:t>
            </w:r>
            <w:r>
              <w:t>W002</w:t>
            </w:r>
            <w:r>
              <w:rPr>
                <w:rFonts w:hint="eastAsia"/>
              </w:rPr>
              <w:t>生活污水排口</w:t>
            </w:r>
          </w:p>
        </w:tc>
        <w:tc>
          <w:tcPr>
            <w:tcW w:w="1401" w:type="dxa"/>
            <w:vMerge w:val="restart"/>
            <w:shd w:val="clear" w:color="auto" w:fill="auto"/>
            <w:vAlign w:val="center"/>
          </w:tcPr>
          <w:p w14:paraId="1DDE60B4" w14:textId="77777777" w:rsidR="0004509C" w:rsidRDefault="0004509C" w:rsidP="0004509C">
            <w:pPr>
              <w:pStyle w:val="af8"/>
            </w:pPr>
            <w:r>
              <w:t>2024.06.11</w:t>
            </w:r>
          </w:p>
          <w:p w14:paraId="77308D17" w14:textId="77777777" w:rsidR="0004509C" w:rsidRDefault="0004509C" w:rsidP="0004509C">
            <w:pPr>
              <w:pStyle w:val="af8"/>
            </w:pPr>
            <w:r>
              <w:t>~2024.06.12</w:t>
            </w:r>
          </w:p>
        </w:tc>
        <w:tc>
          <w:tcPr>
            <w:tcW w:w="2169" w:type="dxa"/>
            <w:shd w:val="clear" w:color="auto" w:fill="auto"/>
            <w:vAlign w:val="center"/>
          </w:tcPr>
          <w:p w14:paraId="1CA191EF" w14:textId="77777777" w:rsidR="0004509C" w:rsidRDefault="0004509C" w:rsidP="0004509C">
            <w:pPr>
              <w:pStyle w:val="af8"/>
            </w:pPr>
            <w:r>
              <w:t>pH</w:t>
            </w:r>
          </w:p>
        </w:tc>
        <w:tc>
          <w:tcPr>
            <w:tcW w:w="1659" w:type="dxa"/>
            <w:shd w:val="clear" w:color="auto" w:fill="auto"/>
            <w:vAlign w:val="center"/>
          </w:tcPr>
          <w:p w14:paraId="7D684AEC" w14:textId="77777777" w:rsidR="0004509C" w:rsidRDefault="0004509C" w:rsidP="0004509C">
            <w:pPr>
              <w:pStyle w:val="af8"/>
            </w:pPr>
            <w:r>
              <w:rPr>
                <w:rFonts w:hint="eastAsia"/>
              </w:rPr>
              <w:t>7</w:t>
            </w:r>
            <w:r>
              <w:t>.3~7.6</w:t>
            </w:r>
          </w:p>
        </w:tc>
        <w:tc>
          <w:tcPr>
            <w:tcW w:w="1081" w:type="dxa"/>
            <w:shd w:val="clear" w:color="auto" w:fill="auto"/>
            <w:vAlign w:val="center"/>
          </w:tcPr>
          <w:p w14:paraId="250F3C6B" w14:textId="77777777" w:rsidR="0004509C" w:rsidRDefault="0004509C" w:rsidP="0004509C">
            <w:pPr>
              <w:pStyle w:val="af8"/>
            </w:pPr>
            <w:r>
              <w:rPr>
                <w:rFonts w:hint="eastAsia"/>
              </w:rPr>
              <w:t>6</w:t>
            </w:r>
            <w:r>
              <w:t>~9</w:t>
            </w:r>
          </w:p>
        </w:tc>
        <w:tc>
          <w:tcPr>
            <w:tcW w:w="976" w:type="dxa"/>
            <w:shd w:val="clear" w:color="auto" w:fill="auto"/>
            <w:vAlign w:val="center"/>
          </w:tcPr>
          <w:p w14:paraId="548D91F0" w14:textId="77777777" w:rsidR="0004509C" w:rsidRDefault="0004509C" w:rsidP="0004509C">
            <w:pPr>
              <w:pStyle w:val="af8"/>
            </w:pPr>
            <w:r>
              <w:rPr>
                <w:rFonts w:hint="eastAsia"/>
              </w:rPr>
              <w:t>无量纲</w:t>
            </w:r>
          </w:p>
        </w:tc>
        <w:tc>
          <w:tcPr>
            <w:tcW w:w="1025" w:type="dxa"/>
            <w:vMerge w:val="restart"/>
            <w:shd w:val="clear" w:color="auto" w:fill="auto"/>
            <w:vAlign w:val="center"/>
          </w:tcPr>
          <w:p w14:paraId="56247F73" w14:textId="77777777" w:rsidR="0004509C" w:rsidRDefault="0004509C" w:rsidP="0004509C">
            <w:pPr>
              <w:pStyle w:val="af8"/>
            </w:pPr>
            <w:r>
              <w:rPr>
                <w:rFonts w:hint="eastAsia"/>
              </w:rPr>
              <w:t>达标</w:t>
            </w:r>
          </w:p>
        </w:tc>
      </w:tr>
      <w:tr w:rsidR="002463C0" w14:paraId="1DE5C1BD" w14:textId="77777777" w:rsidTr="002463C0">
        <w:tc>
          <w:tcPr>
            <w:tcW w:w="975" w:type="dxa"/>
            <w:vMerge/>
            <w:shd w:val="clear" w:color="auto" w:fill="auto"/>
            <w:vAlign w:val="center"/>
          </w:tcPr>
          <w:p w14:paraId="42F9874B" w14:textId="77777777" w:rsidR="0004509C" w:rsidRDefault="0004509C" w:rsidP="0004509C">
            <w:pPr>
              <w:pStyle w:val="af8"/>
            </w:pPr>
          </w:p>
        </w:tc>
        <w:tc>
          <w:tcPr>
            <w:tcW w:w="1401" w:type="dxa"/>
            <w:vMerge/>
            <w:shd w:val="clear" w:color="auto" w:fill="auto"/>
            <w:vAlign w:val="center"/>
          </w:tcPr>
          <w:p w14:paraId="79C81D96" w14:textId="77777777" w:rsidR="0004509C" w:rsidRDefault="0004509C" w:rsidP="0004509C">
            <w:pPr>
              <w:pStyle w:val="af8"/>
            </w:pPr>
          </w:p>
        </w:tc>
        <w:tc>
          <w:tcPr>
            <w:tcW w:w="2169" w:type="dxa"/>
            <w:shd w:val="clear" w:color="auto" w:fill="auto"/>
            <w:vAlign w:val="center"/>
          </w:tcPr>
          <w:p w14:paraId="0D23FF6D" w14:textId="77777777" w:rsidR="0004509C" w:rsidRDefault="0004509C" w:rsidP="0004509C">
            <w:pPr>
              <w:pStyle w:val="af8"/>
            </w:pPr>
            <w:r>
              <w:rPr>
                <w:rFonts w:hint="eastAsia"/>
              </w:rPr>
              <w:t>化学需氧量</w:t>
            </w:r>
          </w:p>
        </w:tc>
        <w:tc>
          <w:tcPr>
            <w:tcW w:w="1659" w:type="dxa"/>
            <w:shd w:val="clear" w:color="auto" w:fill="auto"/>
            <w:vAlign w:val="center"/>
          </w:tcPr>
          <w:p w14:paraId="390ABCDC" w14:textId="77777777" w:rsidR="0004509C" w:rsidRDefault="0004509C" w:rsidP="0004509C">
            <w:pPr>
              <w:pStyle w:val="af8"/>
            </w:pPr>
            <w:r>
              <w:rPr>
                <w:rFonts w:hint="eastAsia"/>
              </w:rPr>
              <w:t>4</w:t>
            </w:r>
            <w:r>
              <w:t>5~53</w:t>
            </w:r>
          </w:p>
        </w:tc>
        <w:tc>
          <w:tcPr>
            <w:tcW w:w="1081" w:type="dxa"/>
            <w:shd w:val="clear" w:color="auto" w:fill="auto"/>
            <w:vAlign w:val="center"/>
          </w:tcPr>
          <w:p w14:paraId="6BFC099A" w14:textId="77777777" w:rsidR="0004509C" w:rsidRDefault="0004509C" w:rsidP="0004509C">
            <w:pPr>
              <w:pStyle w:val="af8"/>
            </w:pPr>
            <w:r>
              <w:rPr>
                <w:rFonts w:hint="eastAsia"/>
              </w:rPr>
              <w:t>5</w:t>
            </w:r>
            <w:r>
              <w:t>00</w:t>
            </w:r>
          </w:p>
        </w:tc>
        <w:tc>
          <w:tcPr>
            <w:tcW w:w="976" w:type="dxa"/>
            <w:shd w:val="clear" w:color="auto" w:fill="auto"/>
          </w:tcPr>
          <w:p w14:paraId="3F09564D" w14:textId="77777777" w:rsidR="0004509C" w:rsidRDefault="0004509C" w:rsidP="0004509C">
            <w:pPr>
              <w:pStyle w:val="af8"/>
            </w:pPr>
            <w:r w:rsidRPr="00362A35">
              <w:t>mg/L</w:t>
            </w:r>
          </w:p>
        </w:tc>
        <w:tc>
          <w:tcPr>
            <w:tcW w:w="1025" w:type="dxa"/>
            <w:vMerge/>
            <w:shd w:val="clear" w:color="auto" w:fill="auto"/>
            <w:vAlign w:val="center"/>
          </w:tcPr>
          <w:p w14:paraId="64409D77" w14:textId="77777777" w:rsidR="0004509C" w:rsidRDefault="0004509C" w:rsidP="0004509C">
            <w:pPr>
              <w:pStyle w:val="af8"/>
            </w:pPr>
          </w:p>
        </w:tc>
      </w:tr>
      <w:tr w:rsidR="002463C0" w14:paraId="01E483AB" w14:textId="77777777" w:rsidTr="002463C0">
        <w:tc>
          <w:tcPr>
            <w:tcW w:w="975" w:type="dxa"/>
            <w:vMerge/>
            <w:shd w:val="clear" w:color="auto" w:fill="auto"/>
            <w:vAlign w:val="center"/>
          </w:tcPr>
          <w:p w14:paraId="12462B88" w14:textId="77777777" w:rsidR="0004509C" w:rsidRDefault="0004509C" w:rsidP="0004509C">
            <w:pPr>
              <w:pStyle w:val="af8"/>
            </w:pPr>
          </w:p>
        </w:tc>
        <w:tc>
          <w:tcPr>
            <w:tcW w:w="1401" w:type="dxa"/>
            <w:vMerge/>
            <w:shd w:val="clear" w:color="auto" w:fill="auto"/>
            <w:vAlign w:val="center"/>
          </w:tcPr>
          <w:p w14:paraId="2900B8E7" w14:textId="77777777" w:rsidR="0004509C" w:rsidRDefault="0004509C" w:rsidP="0004509C">
            <w:pPr>
              <w:pStyle w:val="af8"/>
            </w:pPr>
          </w:p>
        </w:tc>
        <w:tc>
          <w:tcPr>
            <w:tcW w:w="2169" w:type="dxa"/>
            <w:shd w:val="clear" w:color="auto" w:fill="auto"/>
            <w:vAlign w:val="center"/>
          </w:tcPr>
          <w:p w14:paraId="1BC24E1C" w14:textId="77777777" w:rsidR="0004509C" w:rsidRDefault="0004509C" w:rsidP="0004509C">
            <w:pPr>
              <w:pStyle w:val="af8"/>
            </w:pPr>
            <w:r>
              <w:rPr>
                <w:rFonts w:hint="eastAsia"/>
              </w:rPr>
              <w:t>五日生化需氧量</w:t>
            </w:r>
          </w:p>
        </w:tc>
        <w:tc>
          <w:tcPr>
            <w:tcW w:w="1659" w:type="dxa"/>
            <w:shd w:val="clear" w:color="auto" w:fill="auto"/>
            <w:vAlign w:val="center"/>
          </w:tcPr>
          <w:p w14:paraId="083B59FF" w14:textId="77777777" w:rsidR="0004509C" w:rsidRDefault="0004509C" w:rsidP="0004509C">
            <w:pPr>
              <w:pStyle w:val="af8"/>
            </w:pPr>
            <w:r>
              <w:rPr>
                <w:rFonts w:hint="eastAsia"/>
              </w:rPr>
              <w:t>1</w:t>
            </w:r>
            <w:r>
              <w:t>0.2~20.6</w:t>
            </w:r>
          </w:p>
        </w:tc>
        <w:tc>
          <w:tcPr>
            <w:tcW w:w="1081" w:type="dxa"/>
            <w:shd w:val="clear" w:color="auto" w:fill="auto"/>
            <w:vAlign w:val="center"/>
          </w:tcPr>
          <w:p w14:paraId="67F84C99" w14:textId="77777777" w:rsidR="0004509C" w:rsidRDefault="0004509C" w:rsidP="0004509C">
            <w:pPr>
              <w:pStyle w:val="af8"/>
            </w:pPr>
            <w:r>
              <w:rPr>
                <w:rFonts w:hint="eastAsia"/>
              </w:rPr>
              <w:t>3</w:t>
            </w:r>
            <w:r>
              <w:t>00</w:t>
            </w:r>
          </w:p>
        </w:tc>
        <w:tc>
          <w:tcPr>
            <w:tcW w:w="976" w:type="dxa"/>
            <w:shd w:val="clear" w:color="auto" w:fill="auto"/>
          </w:tcPr>
          <w:p w14:paraId="3B9F75EE" w14:textId="77777777" w:rsidR="0004509C" w:rsidRDefault="0004509C" w:rsidP="0004509C">
            <w:pPr>
              <w:pStyle w:val="af8"/>
            </w:pPr>
            <w:r w:rsidRPr="00362A35">
              <w:t>mg/L</w:t>
            </w:r>
          </w:p>
        </w:tc>
        <w:tc>
          <w:tcPr>
            <w:tcW w:w="1025" w:type="dxa"/>
            <w:vMerge/>
            <w:shd w:val="clear" w:color="auto" w:fill="auto"/>
            <w:vAlign w:val="center"/>
          </w:tcPr>
          <w:p w14:paraId="6F7BF7F6" w14:textId="77777777" w:rsidR="0004509C" w:rsidRDefault="0004509C" w:rsidP="0004509C">
            <w:pPr>
              <w:pStyle w:val="af8"/>
            </w:pPr>
          </w:p>
        </w:tc>
      </w:tr>
      <w:tr w:rsidR="002463C0" w14:paraId="6F426D05" w14:textId="77777777" w:rsidTr="002463C0">
        <w:tc>
          <w:tcPr>
            <w:tcW w:w="975" w:type="dxa"/>
            <w:vMerge/>
            <w:shd w:val="clear" w:color="auto" w:fill="auto"/>
            <w:vAlign w:val="center"/>
          </w:tcPr>
          <w:p w14:paraId="369BEECB" w14:textId="77777777" w:rsidR="0004509C" w:rsidRDefault="0004509C" w:rsidP="0004509C">
            <w:pPr>
              <w:pStyle w:val="af8"/>
            </w:pPr>
          </w:p>
        </w:tc>
        <w:tc>
          <w:tcPr>
            <w:tcW w:w="1401" w:type="dxa"/>
            <w:vMerge/>
            <w:shd w:val="clear" w:color="auto" w:fill="auto"/>
            <w:vAlign w:val="center"/>
          </w:tcPr>
          <w:p w14:paraId="1724BA04" w14:textId="77777777" w:rsidR="0004509C" w:rsidRDefault="0004509C" w:rsidP="0004509C">
            <w:pPr>
              <w:pStyle w:val="af8"/>
            </w:pPr>
          </w:p>
        </w:tc>
        <w:tc>
          <w:tcPr>
            <w:tcW w:w="2169" w:type="dxa"/>
            <w:shd w:val="clear" w:color="auto" w:fill="auto"/>
            <w:vAlign w:val="center"/>
          </w:tcPr>
          <w:p w14:paraId="7700F4E1" w14:textId="77777777" w:rsidR="0004509C" w:rsidRDefault="0004509C" w:rsidP="0004509C">
            <w:pPr>
              <w:pStyle w:val="af8"/>
            </w:pPr>
            <w:r>
              <w:rPr>
                <w:rFonts w:hint="eastAsia"/>
              </w:rPr>
              <w:t>悬浮物</w:t>
            </w:r>
          </w:p>
        </w:tc>
        <w:tc>
          <w:tcPr>
            <w:tcW w:w="1659" w:type="dxa"/>
            <w:shd w:val="clear" w:color="auto" w:fill="auto"/>
            <w:vAlign w:val="center"/>
          </w:tcPr>
          <w:p w14:paraId="7ABF5C3D" w14:textId="77777777" w:rsidR="0004509C" w:rsidRDefault="0004509C" w:rsidP="0004509C">
            <w:pPr>
              <w:pStyle w:val="af8"/>
            </w:pPr>
            <w:r>
              <w:rPr>
                <w:rFonts w:hint="eastAsia"/>
              </w:rPr>
              <w:t>2</w:t>
            </w:r>
            <w:r>
              <w:t>2~51</w:t>
            </w:r>
          </w:p>
        </w:tc>
        <w:tc>
          <w:tcPr>
            <w:tcW w:w="1081" w:type="dxa"/>
            <w:shd w:val="clear" w:color="auto" w:fill="auto"/>
            <w:vAlign w:val="center"/>
          </w:tcPr>
          <w:p w14:paraId="1A427DC8" w14:textId="77777777" w:rsidR="0004509C" w:rsidRDefault="0004509C" w:rsidP="0004509C">
            <w:pPr>
              <w:pStyle w:val="af8"/>
            </w:pPr>
            <w:r>
              <w:rPr>
                <w:rFonts w:hint="eastAsia"/>
              </w:rPr>
              <w:t>4</w:t>
            </w:r>
            <w:r>
              <w:t>00</w:t>
            </w:r>
          </w:p>
        </w:tc>
        <w:tc>
          <w:tcPr>
            <w:tcW w:w="976" w:type="dxa"/>
            <w:shd w:val="clear" w:color="auto" w:fill="auto"/>
          </w:tcPr>
          <w:p w14:paraId="03E0319C" w14:textId="77777777" w:rsidR="0004509C" w:rsidRDefault="0004509C" w:rsidP="0004509C">
            <w:pPr>
              <w:pStyle w:val="af8"/>
            </w:pPr>
            <w:r w:rsidRPr="00362A35">
              <w:t>mg/L</w:t>
            </w:r>
          </w:p>
        </w:tc>
        <w:tc>
          <w:tcPr>
            <w:tcW w:w="1025" w:type="dxa"/>
            <w:vMerge/>
            <w:shd w:val="clear" w:color="auto" w:fill="auto"/>
            <w:vAlign w:val="center"/>
          </w:tcPr>
          <w:p w14:paraId="4ADBD9E1" w14:textId="77777777" w:rsidR="0004509C" w:rsidRDefault="0004509C" w:rsidP="0004509C">
            <w:pPr>
              <w:pStyle w:val="af8"/>
            </w:pPr>
          </w:p>
        </w:tc>
      </w:tr>
      <w:tr w:rsidR="002463C0" w14:paraId="354FAA52" w14:textId="77777777" w:rsidTr="002463C0">
        <w:tc>
          <w:tcPr>
            <w:tcW w:w="975" w:type="dxa"/>
            <w:vMerge/>
            <w:shd w:val="clear" w:color="auto" w:fill="auto"/>
            <w:vAlign w:val="center"/>
          </w:tcPr>
          <w:p w14:paraId="625D4250" w14:textId="77777777" w:rsidR="0004509C" w:rsidRDefault="0004509C" w:rsidP="0004509C">
            <w:pPr>
              <w:pStyle w:val="af8"/>
            </w:pPr>
          </w:p>
        </w:tc>
        <w:tc>
          <w:tcPr>
            <w:tcW w:w="1401" w:type="dxa"/>
            <w:vMerge/>
            <w:shd w:val="clear" w:color="auto" w:fill="auto"/>
            <w:vAlign w:val="center"/>
          </w:tcPr>
          <w:p w14:paraId="2EC5EDAD" w14:textId="77777777" w:rsidR="0004509C" w:rsidRDefault="0004509C" w:rsidP="0004509C">
            <w:pPr>
              <w:pStyle w:val="af8"/>
            </w:pPr>
          </w:p>
        </w:tc>
        <w:tc>
          <w:tcPr>
            <w:tcW w:w="2169" w:type="dxa"/>
            <w:shd w:val="clear" w:color="auto" w:fill="auto"/>
            <w:vAlign w:val="center"/>
          </w:tcPr>
          <w:p w14:paraId="7A3BCDED" w14:textId="77777777" w:rsidR="0004509C" w:rsidRDefault="0004509C" w:rsidP="0004509C">
            <w:pPr>
              <w:pStyle w:val="af8"/>
            </w:pPr>
            <w:r>
              <w:rPr>
                <w:rFonts w:hint="eastAsia"/>
              </w:rPr>
              <w:t>氨氮</w:t>
            </w:r>
          </w:p>
        </w:tc>
        <w:tc>
          <w:tcPr>
            <w:tcW w:w="1659" w:type="dxa"/>
            <w:shd w:val="clear" w:color="auto" w:fill="auto"/>
            <w:vAlign w:val="center"/>
          </w:tcPr>
          <w:p w14:paraId="6357F342" w14:textId="77777777" w:rsidR="0004509C" w:rsidRDefault="0004509C" w:rsidP="0004509C">
            <w:pPr>
              <w:pStyle w:val="af8"/>
            </w:pPr>
            <w:r>
              <w:rPr>
                <w:rFonts w:hint="eastAsia"/>
              </w:rPr>
              <w:t>2</w:t>
            </w:r>
            <w:r>
              <w:t>0.7~23.2</w:t>
            </w:r>
          </w:p>
        </w:tc>
        <w:tc>
          <w:tcPr>
            <w:tcW w:w="1081" w:type="dxa"/>
            <w:shd w:val="clear" w:color="auto" w:fill="auto"/>
            <w:vAlign w:val="center"/>
          </w:tcPr>
          <w:p w14:paraId="401C160D" w14:textId="77777777" w:rsidR="0004509C" w:rsidRDefault="0004509C" w:rsidP="0004509C">
            <w:pPr>
              <w:pStyle w:val="af8"/>
            </w:pPr>
            <w:r>
              <w:rPr>
                <w:rFonts w:hint="eastAsia"/>
              </w:rPr>
              <w:t>4</w:t>
            </w:r>
            <w:r>
              <w:t>5</w:t>
            </w:r>
          </w:p>
        </w:tc>
        <w:tc>
          <w:tcPr>
            <w:tcW w:w="976" w:type="dxa"/>
            <w:shd w:val="clear" w:color="auto" w:fill="auto"/>
          </w:tcPr>
          <w:p w14:paraId="1086B9DB" w14:textId="77777777" w:rsidR="0004509C" w:rsidRDefault="0004509C" w:rsidP="0004509C">
            <w:pPr>
              <w:pStyle w:val="af8"/>
            </w:pPr>
            <w:r w:rsidRPr="00362A35">
              <w:t>mg/L</w:t>
            </w:r>
          </w:p>
        </w:tc>
        <w:tc>
          <w:tcPr>
            <w:tcW w:w="1025" w:type="dxa"/>
            <w:vMerge/>
            <w:shd w:val="clear" w:color="auto" w:fill="auto"/>
            <w:vAlign w:val="center"/>
          </w:tcPr>
          <w:p w14:paraId="1B94C4D4" w14:textId="77777777" w:rsidR="0004509C" w:rsidRDefault="0004509C" w:rsidP="0004509C">
            <w:pPr>
              <w:pStyle w:val="af8"/>
            </w:pPr>
          </w:p>
        </w:tc>
      </w:tr>
      <w:tr w:rsidR="002463C0" w14:paraId="25F88788" w14:textId="77777777" w:rsidTr="002463C0">
        <w:tc>
          <w:tcPr>
            <w:tcW w:w="975" w:type="dxa"/>
            <w:vMerge/>
            <w:shd w:val="clear" w:color="auto" w:fill="auto"/>
            <w:vAlign w:val="center"/>
          </w:tcPr>
          <w:p w14:paraId="4C45D332" w14:textId="77777777" w:rsidR="0004509C" w:rsidRDefault="0004509C" w:rsidP="0004509C">
            <w:pPr>
              <w:pStyle w:val="af8"/>
            </w:pPr>
          </w:p>
        </w:tc>
        <w:tc>
          <w:tcPr>
            <w:tcW w:w="1401" w:type="dxa"/>
            <w:vMerge/>
            <w:shd w:val="clear" w:color="auto" w:fill="auto"/>
            <w:vAlign w:val="center"/>
          </w:tcPr>
          <w:p w14:paraId="2DC402FA" w14:textId="77777777" w:rsidR="0004509C" w:rsidRDefault="0004509C" w:rsidP="0004509C">
            <w:pPr>
              <w:pStyle w:val="af8"/>
            </w:pPr>
          </w:p>
        </w:tc>
        <w:tc>
          <w:tcPr>
            <w:tcW w:w="2169" w:type="dxa"/>
            <w:shd w:val="clear" w:color="auto" w:fill="auto"/>
            <w:vAlign w:val="center"/>
          </w:tcPr>
          <w:p w14:paraId="53B2F42E" w14:textId="77777777" w:rsidR="0004509C" w:rsidRDefault="0004509C" w:rsidP="0004509C">
            <w:pPr>
              <w:pStyle w:val="af8"/>
            </w:pPr>
            <w:r>
              <w:rPr>
                <w:rFonts w:hint="eastAsia"/>
              </w:rPr>
              <w:t>总磷</w:t>
            </w:r>
          </w:p>
        </w:tc>
        <w:tc>
          <w:tcPr>
            <w:tcW w:w="1659" w:type="dxa"/>
            <w:shd w:val="clear" w:color="auto" w:fill="auto"/>
            <w:vAlign w:val="center"/>
          </w:tcPr>
          <w:p w14:paraId="134E6DDE" w14:textId="77777777" w:rsidR="0004509C" w:rsidRDefault="0004509C" w:rsidP="0004509C">
            <w:pPr>
              <w:pStyle w:val="af8"/>
            </w:pPr>
            <w:r>
              <w:rPr>
                <w:rFonts w:hint="eastAsia"/>
              </w:rPr>
              <w:t>3</w:t>
            </w:r>
            <w:r>
              <w:t>.68~4.18</w:t>
            </w:r>
          </w:p>
        </w:tc>
        <w:tc>
          <w:tcPr>
            <w:tcW w:w="1081" w:type="dxa"/>
            <w:shd w:val="clear" w:color="auto" w:fill="auto"/>
            <w:vAlign w:val="center"/>
          </w:tcPr>
          <w:p w14:paraId="42D9995E" w14:textId="77777777" w:rsidR="0004509C" w:rsidRDefault="00785210" w:rsidP="0004509C">
            <w:pPr>
              <w:pStyle w:val="af8"/>
            </w:pPr>
            <w:r>
              <w:t>/</w:t>
            </w:r>
          </w:p>
        </w:tc>
        <w:tc>
          <w:tcPr>
            <w:tcW w:w="976" w:type="dxa"/>
            <w:shd w:val="clear" w:color="auto" w:fill="auto"/>
          </w:tcPr>
          <w:p w14:paraId="30DD7C12" w14:textId="77777777" w:rsidR="0004509C" w:rsidRDefault="0004509C" w:rsidP="0004509C">
            <w:pPr>
              <w:pStyle w:val="af8"/>
            </w:pPr>
            <w:r w:rsidRPr="00362A35">
              <w:t>mg/L</w:t>
            </w:r>
          </w:p>
        </w:tc>
        <w:tc>
          <w:tcPr>
            <w:tcW w:w="1025" w:type="dxa"/>
            <w:vMerge/>
            <w:shd w:val="clear" w:color="auto" w:fill="auto"/>
            <w:vAlign w:val="center"/>
          </w:tcPr>
          <w:p w14:paraId="3BED9EF9" w14:textId="77777777" w:rsidR="0004509C" w:rsidRDefault="0004509C" w:rsidP="0004509C">
            <w:pPr>
              <w:pStyle w:val="af8"/>
            </w:pPr>
          </w:p>
        </w:tc>
      </w:tr>
      <w:tr w:rsidR="002463C0" w14:paraId="42F9762A" w14:textId="77777777" w:rsidTr="002463C0">
        <w:tc>
          <w:tcPr>
            <w:tcW w:w="975" w:type="dxa"/>
            <w:vMerge w:val="restart"/>
            <w:shd w:val="clear" w:color="auto" w:fill="auto"/>
            <w:vAlign w:val="center"/>
          </w:tcPr>
          <w:p w14:paraId="4A743469" w14:textId="77777777" w:rsidR="0004509C" w:rsidRDefault="0004509C" w:rsidP="0004509C">
            <w:pPr>
              <w:pStyle w:val="af8"/>
            </w:pPr>
            <w:r>
              <w:rPr>
                <w:rFonts w:hint="eastAsia"/>
              </w:rPr>
              <w:t>D</w:t>
            </w:r>
            <w:r>
              <w:t>W003</w:t>
            </w:r>
            <w:r>
              <w:rPr>
                <w:rFonts w:hint="eastAsia"/>
              </w:rPr>
              <w:t>生活污水排口</w:t>
            </w:r>
          </w:p>
        </w:tc>
        <w:tc>
          <w:tcPr>
            <w:tcW w:w="1401" w:type="dxa"/>
            <w:vMerge w:val="restart"/>
            <w:shd w:val="clear" w:color="auto" w:fill="auto"/>
            <w:vAlign w:val="center"/>
          </w:tcPr>
          <w:p w14:paraId="670B8F56" w14:textId="77777777" w:rsidR="0004509C" w:rsidRDefault="0004509C" w:rsidP="0004509C">
            <w:pPr>
              <w:pStyle w:val="af8"/>
            </w:pPr>
            <w:r>
              <w:t>2024.06.11</w:t>
            </w:r>
          </w:p>
          <w:p w14:paraId="4186C55C" w14:textId="77777777" w:rsidR="0004509C" w:rsidRDefault="0004509C" w:rsidP="0004509C">
            <w:pPr>
              <w:pStyle w:val="af8"/>
            </w:pPr>
            <w:r>
              <w:t>~2024.06.12</w:t>
            </w:r>
          </w:p>
        </w:tc>
        <w:tc>
          <w:tcPr>
            <w:tcW w:w="2169" w:type="dxa"/>
            <w:shd w:val="clear" w:color="auto" w:fill="auto"/>
            <w:vAlign w:val="center"/>
          </w:tcPr>
          <w:p w14:paraId="6A4E4292" w14:textId="77777777" w:rsidR="0004509C" w:rsidRDefault="0004509C" w:rsidP="0004509C">
            <w:pPr>
              <w:pStyle w:val="af8"/>
            </w:pPr>
            <w:r>
              <w:t>pH</w:t>
            </w:r>
          </w:p>
        </w:tc>
        <w:tc>
          <w:tcPr>
            <w:tcW w:w="1659" w:type="dxa"/>
            <w:shd w:val="clear" w:color="auto" w:fill="auto"/>
            <w:vAlign w:val="center"/>
          </w:tcPr>
          <w:p w14:paraId="575CC74F" w14:textId="77777777" w:rsidR="0004509C" w:rsidRDefault="0004509C" w:rsidP="0004509C">
            <w:pPr>
              <w:pStyle w:val="af8"/>
            </w:pPr>
            <w:r>
              <w:rPr>
                <w:rFonts w:hint="eastAsia"/>
              </w:rPr>
              <w:t>7</w:t>
            </w:r>
            <w:r>
              <w:t>.2~7.6</w:t>
            </w:r>
          </w:p>
        </w:tc>
        <w:tc>
          <w:tcPr>
            <w:tcW w:w="1081" w:type="dxa"/>
            <w:shd w:val="clear" w:color="auto" w:fill="auto"/>
            <w:vAlign w:val="center"/>
          </w:tcPr>
          <w:p w14:paraId="1D570D99" w14:textId="77777777" w:rsidR="0004509C" w:rsidRDefault="0004509C" w:rsidP="0004509C">
            <w:pPr>
              <w:pStyle w:val="af8"/>
            </w:pPr>
            <w:r>
              <w:rPr>
                <w:rFonts w:hint="eastAsia"/>
              </w:rPr>
              <w:t>6</w:t>
            </w:r>
            <w:r>
              <w:t>~9</w:t>
            </w:r>
          </w:p>
        </w:tc>
        <w:tc>
          <w:tcPr>
            <w:tcW w:w="976" w:type="dxa"/>
            <w:shd w:val="clear" w:color="auto" w:fill="auto"/>
            <w:vAlign w:val="center"/>
          </w:tcPr>
          <w:p w14:paraId="2FB16FA3" w14:textId="77777777" w:rsidR="0004509C" w:rsidRDefault="0004509C" w:rsidP="0004509C">
            <w:pPr>
              <w:pStyle w:val="af8"/>
            </w:pPr>
            <w:r>
              <w:rPr>
                <w:rFonts w:hint="eastAsia"/>
              </w:rPr>
              <w:t>无量纲</w:t>
            </w:r>
          </w:p>
        </w:tc>
        <w:tc>
          <w:tcPr>
            <w:tcW w:w="1025" w:type="dxa"/>
            <w:vMerge w:val="restart"/>
            <w:shd w:val="clear" w:color="auto" w:fill="auto"/>
            <w:vAlign w:val="center"/>
          </w:tcPr>
          <w:p w14:paraId="45149DE0" w14:textId="77777777" w:rsidR="0004509C" w:rsidRDefault="0004509C" w:rsidP="0004509C">
            <w:pPr>
              <w:pStyle w:val="af8"/>
            </w:pPr>
            <w:r>
              <w:rPr>
                <w:rFonts w:hint="eastAsia"/>
              </w:rPr>
              <w:t>达标</w:t>
            </w:r>
          </w:p>
        </w:tc>
      </w:tr>
      <w:tr w:rsidR="002463C0" w14:paraId="58EFDCAA" w14:textId="77777777" w:rsidTr="002463C0">
        <w:tc>
          <w:tcPr>
            <w:tcW w:w="975" w:type="dxa"/>
            <w:vMerge/>
            <w:shd w:val="clear" w:color="auto" w:fill="auto"/>
            <w:vAlign w:val="center"/>
          </w:tcPr>
          <w:p w14:paraId="7736F049" w14:textId="77777777" w:rsidR="0004509C" w:rsidRDefault="0004509C" w:rsidP="0004509C">
            <w:pPr>
              <w:pStyle w:val="af8"/>
            </w:pPr>
          </w:p>
        </w:tc>
        <w:tc>
          <w:tcPr>
            <w:tcW w:w="1401" w:type="dxa"/>
            <w:vMerge/>
            <w:shd w:val="clear" w:color="auto" w:fill="auto"/>
            <w:vAlign w:val="center"/>
          </w:tcPr>
          <w:p w14:paraId="11AD2838" w14:textId="77777777" w:rsidR="0004509C" w:rsidRDefault="0004509C" w:rsidP="0004509C">
            <w:pPr>
              <w:pStyle w:val="af8"/>
            </w:pPr>
          </w:p>
        </w:tc>
        <w:tc>
          <w:tcPr>
            <w:tcW w:w="2169" w:type="dxa"/>
            <w:shd w:val="clear" w:color="auto" w:fill="auto"/>
            <w:vAlign w:val="center"/>
          </w:tcPr>
          <w:p w14:paraId="3AEC9E06" w14:textId="77777777" w:rsidR="0004509C" w:rsidRDefault="0004509C" w:rsidP="0004509C">
            <w:pPr>
              <w:pStyle w:val="af8"/>
            </w:pPr>
            <w:r>
              <w:rPr>
                <w:rFonts w:hint="eastAsia"/>
              </w:rPr>
              <w:t>化学需氧量</w:t>
            </w:r>
          </w:p>
        </w:tc>
        <w:tc>
          <w:tcPr>
            <w:tcW w:w="1659" w:type="dxa"/>
            <w:shd w:val="clear" w:color="auto" w:fill="auto"/>
            <w:vAlign w:val="center"/>
          </w:tcPr>
          <w:p w14:paraId="22771011" w14:textId="77777777" w:rsidR="0004509C" w:rsidRDefault="0004509C" w:rsidP="0004509C">
            <w:pPr>
              <w:pStyle w:val="af8"/>
            </w:pPr>
            <w:r>
              <w:rPr>
                <w:rFonts w:hint="eastAsia"/>
              </w:rPr>
              <w:t>4</w:t>
            </w:r>
            <w:r>
              <w:t>2~57</w:t>
            </w:r>
          </w:p>
        </w:tc>
        <w:tc>
          <w:tcPr>
            <w:tcW w:w="1081" w:type="dxa"/>
            <w:shd w:val="clear" w:color="auto" w:fill="auto"/>
            <w:vAlign w:val="center"/>
          </w:tcPr>
          <w:p w14:paraId="4CB02561" w14:textId="77777777" w:rsidR="0004509C" w:rsidRDefault="0004509C" w:rsidP="0004509C">
            <w:pPr>
              <w:pStyle w:val="af8"/>
            </w:pPr>
            <w:r>
              <w:rPr>
                <w:rFonts w:hint="eastAsia"/>
              </w:rPr>
              <w:t>5</w:t>
            </w:r>
            <w:r>
              <w:t>00</w:t>
            </w:r>
          </w:p>
        </w:tc>
        <w:tc>
          <w:tcPr>
            <w:tcW w:w="976" w:type="dxa"/>
            <w:shd w:val="clear" w:color="auto" w:fill="auto"/>
          </w:tcPr>
          <w:p w14:paraId="1C96E5D6" w14:textId="77777777" w:rsidR="0004509C" w:rsidRDefault="0004509C" w:rsidP="0004509C">
            <w:pPr>
              <w:pStyle w:val="af8"/>
            </w:pPr>
            <w:r w:rsidRPr="00362A35">
              <w:t>mg/L</w:t>
            </w:r>
          </w:p>
        </w:tc>
        <w:tc>
          <w:tcPr>
            <w:tcW w:w="1025" w:type="dxa"/>
            <w:vMerge/>
            <w:shd w:val="clear" w:color="auto" w:fill="auto"/>
            <w:vAlign w:val="center"/>
          </w:tcPr>
          <w:p w14:paraId="63FC1649" w14:textId="77777777" w:rsidR="0004509C" w:rsidRDefault="0004509C" w:rsidP="0004509C">
            <w:pPr>
              <w:pStyle w:val="af8"/>
            </w:pPr>
          </w:p>
        </w:tc>
      </w:tr>
      <w:tr w:rsidR="002463C0" w14:paraId="4438A97F" w14:textId="77777777" w:rsidTr="002463C0">
        <w:tc>
          <w:tcPr>
            <w:tcW w:w="975" w:type="dxa"/>
            <w:vMerge/>
            <w:shd w:val="clear" w:color="auto" w:fill="auto"/>
            <w:vAlign w:val="center"/>
          </w:tcPr>
          <w:p w14:paraId="04F1400D" w14:textId="77777777" w:rsidR="0004509C" w:rsidRDefault="0004509C" w:rsidP="0004509C">
            <w:pPr>
              <w:pStyle w:val="af8"/>
            </w:pPr>
          </w:p>
        </w:tc>
        <w:tc>
          <w:tcPr>
            <w:tcW w:w="1401" w:type="dxa"/>
            <w:vMerge/>
            <w:shd w:val="clear" w:color="auto" w:fill="auto"/>
            <w:vAlign w:val="center"/>
          </w:tcPr>
          <w:p w14:paraId="3632E17B" w14:textId="77777777" w:rsidR="0004509C" w:rsidRDefault="0004509C" w:rsidP="0004509C">
            <w:pPr>
              <w:pStyle w:val="af8"/>
            </w:pPr>
          </w:p>
        </w:tc>
        <w:tc>
          <w:tcPr>
            <w:tcW w:w="2169" w:type="dxa"/>
            <w:shd w:val="clear" w:color="auto" w:fill="auto"/>
            <w:vAlign w:val="center"/>
          </w:tcPr>
          <w:p w14:paraId="5900EC58" w14:textId="77777777" w:rsidR="0004509C" w:rsidRDefault="0004509C" w:rsidP="0004509C">
            <w:pPr>
              <w:pStyle w:val="af8"/>
            </w:pPr>
            <w:r>
              <w:rPr>
                <w:rFonts w:hint="eastAsia"/>
              </w:rPr>
              <w:t>五日生化需氧量</w:t>
            </w:r>
          </w:p>
        </w:tc>
        <w:tc>
          <w:tcPr>
            <w:tcW w:w="1659" w:type="dxa"/>
            <w:shd w:val="clear" w:color="auto" w:fill="auto"/>
            <w:vAlign w:val="center"/>
          </w:tcPr>
          <w:p w14:paraId="1377E2CF" w14:textId="77777777" w:rsidR="0004509C" w:rsidRDefault="0004509C" w:rsidP="0004509C">
            <w:pPr>
              <w:pStyle w:val="af8"/>
            </w:pPr>
            <w:r>
              <w:rPr>
                <w:rFonts w:hint="eastAsia"/>
              </w:rPr>
              <w:t>1</w:t>
            </w:r>
            <w:r>
              <w:t>1.8~20.6</w:t>
            </w:r>
          </w:p>
        </w:tc>
        <w:tc>
          <w:tcPr>
            <w:tcW w:w="1081" w:type="dxa"/>
            <w:shd w:val="clear" w:color="auto" w:fill="auto"/>
            <w:vAlign w:val="center"/>
          </w:tcPr>
          <w:p w14:paraId="7944D5D2" w14:textId="77777777" w:rsidR="0004509C" w:rsidRDefault="0004509C" w:rsidP="0004509C">
            <w:pPr>
              <w:pStyle w:val="af8"/>
            </w:pPr>
            <w:r>
              <w:rPr>
                <w:rFonts w:hint="eastAsia"/>
              </w:rPr>
              <w:t>3</w:t>
            </w:r>
            <w:r>
              <w:t>00</w:t>
            </w:r>
          </w:p>
        </w:tc>
        <w:tc>
          <w:tcPr>
            <w:tcW w:w="976" w:type="dxa"/>
            <w:shd w:val="clear" w:color="auto" w:fill="auto"/>
          </w:tcPr>
          <w:p w14:paraId="60CBC316" w14:textId="77777777" w:rsidR="0004509C" w:rsidRDefault="0004509C" w:rsidP="0004509C">
            <w:pPr>
              <w:pStyle w:val="af8"/>
            </w:pPr>
            <w:r w:rsidRPr="00362A35">
              <w:t>mg/L</w:t>
            </w:r>
          </w:p>
        </w:tc>
        <w:tc>
          <w:tcPr>
            <w:tcW w:w="1025" w:type="dxa"/>
            <w:vMerge/>
            <w:shd w:val="clear" w:color="auto" w:fill="auto"/>
            <w:vAlign w:val="center"/>
          </w:tcPr>
          <w:p w14:paraId="04080F1E" w14:textId="77777777" w:rsidR="0004509C" w:rsidRDefault="0004509C" w:rsidP="0004509C">
            <w:pPr>
              <w:pStyle w:val="af8"/>
            </w:pPr>
          </w:p>
        </w:tc>
      </w:tr>
      <w:tr w:rsidR="002463C0" w14:paraId="022784D5" w14:textId="77777777" w:rsidTr="002463C0">
        <w:tc>
          <w:tcPr>
            <w:tcW w:w="975" w:type="dxa"/>
            <w:vMerge/>
            <w:shd w:val="clear" w:color="auto" w:fill="auto"/>
            <w:vAlign w:val="center"/>
          </w:tcPr>
          <w:p w14:paraId="4CCB3E6F" w14:textId="77777777" w:rsidR="0004509C" w:rsidRDefault="0004509C" w:rsidP="0004509C">
            <w:pPr>
              <w:pStyle w:val="af8"/>
            </w:pPr>
          </w:p>
        </w:tc>
        <w:tc>
          <w:tcPr>
            <w:tcW w:w="1401" w:type="dxa"/>
            <w:vMerge/>
            <w:shd w:val="clear" w:color="auto" w:fill="auto"/>
            <w:vAlign w:val="center"/>
          </w:tcPr>
          <w:p w14:paraId="2C27053D" w14:textId="77777777" w:rsidR="0004509C" w:rsidRDefault="0004509C" w:rsidP="0004509C">
            <w:pPr>
              <w:pStyle w:val="af8"/>
            </w:pPr>
          </w:p>
        </w:tc>
        <w:tc>
          <w:tcPr>
            <w:tcW w:w="2169" w:type="dxa"/>
            <w:shd w:val="clear" w:color="auto" w:fill="auto"/>
            <w:vAlign w:val="center"/>
          </w:tcPr>
          <w:p w14:paraId="7000B1A0" w14:textId="77777777" w:rsidR="0004509C" w:rsidRDefault="0004509C" w:rsidP="0004509C">
            <w:pPr>
              <w:pStyle w:val="af8"/>
            </w:pPr>
            <w:r>
              <w:rPr>
                <w:rFonts w:hint="eastAsia"/>
              </w:rPr>
              <w:t>悬浮物</w:t>
            </w:r>
          </w:p>
        </w:tc>
        <w:tc>
          <w:tcPr>
            <w:tcW w:w="1659" w:type="dxa"/>
            <w:shd w:val="clear" w:color="auto" w:fill="auto"/>
            <w:vAlign w:val="center"/>
          </w:tcPr>
          <w:p w14:paraId="65AB375E" w14:textId="77777777" w:rsidR="0004509C" w:rsidRDefault="0004509C" w:rsidP="0004509C">
            <w:pPr>
              <w:pStyle w:val="af8"/>
            </w:pPr>
            <w:r>
              <w:rPr>
                <w:rFonts w:hint="eastAsia"/>
              </w:rPr>
              <w:t>2</w:t>
            </w:r>
            <w:r>
              <w:t>2~25</w:t>
            </w:r>
          </w:p>
        </w:tc>
        <w:tc>
          <w:tcPr>
            <w:tcW w:w="1081" w:type="dxa"/>
            <w:shd w:val="clear" w:color="auto" w:fill="auto"/>
            <w:vAlign w:val="center"/>
          </w:tcPr>
          <w:p w14:paraId="7477EEE1" w14:textId="77777777" w:rsidR="0004509C" w:rsidRDefault="0004509C" w:rsidP="0004509C">
            <w:pPr>
              <w:pStyle w:val="af8"/>
            </w:pPr>
            <w:r>
              <w:rPr>
                <w:rFonts w:hint="eastAsia"/>
              </w:rPr>
              <w:t>4</w:t>
            </w:r>
            <w:r>
              <w:t>00</w:t>
            </w:r>
          </w:p>
        </w:tc>
        <w:tc>
          <w:tcPr>
            <w:tcW w:w="976" w:type="dxa"/>
            <w:shd w:val="clear" w:color="auto" w:fill="auto"/>
          </w:tcPr>
          <w:p w14:paraId="381436DC" w14:textId="77777777" w:rsidR="0004509C" w:rsidRDefault="0004509C" w:rsidP="0004509C">
            <w:pPr>
              <w:pStyle w:val="af8"/>
            </w:pPr>
            <w:r w:rsidRPr="00362A35">
              <w:t>mg/L</w:t>
            </w:r>
          </w:p>
        </w:tc>
        <w:tc>
          <w:tcPr>
            <w:tcW w:w="1025" w:type="dxa"/>
            <w:vMerge/>
            <w:shd w:val="clear" w:color="auto" w:fill="auto"/>
            <w:vAlign w:val="center"/>
          </w:tcPr>
          <w:p w14:paraId="7A8958FB" w14:textId="77777777" w:rsidR="0004509C" w:rsidRDefault="0004509C" w:rsidP="0004509C">
            <w:pPr>
              <w:pStyle w:val="af8"/>
            </w:pPr>
          </w:p>
        </w:tc>
      </w:tr>
      <w:tr w:rsidR="002463C0" w14:paraId="7BF5747C" w14:textId="77777777" w:rsidTr="002463C0">
        <w:tc>
          <w:tcPr>
            <w:tcW w:w="975" w:type="dxa"/>
            <w:vMerge/>
            <w:shd w:val="clear" w:color="auto" w:fill="auto"/>
            <w:vAlign w:val="center"/>
          </w:tcPr>
          <w:p w14:paraId="411F855E" w14:textId="77777777" w:rsidR="0004509C" w:rsidRDefault="0004509C" w:rsidP="0004509C">
            <w:pPr>
              <w:pStyle w:val="af8"/>
            </w:pPr>
          </w:p>
        </w:tc>
        <w:tc>
          <w:tcPr>
            <w:tcW w:w="1401" w:type="dxa"/>
            <w:vMerge/>
            <w:shd w:val="clear" w:color="auto" w:fill="auto"/>
            <w:vAlign w:val="center"/>
          </w:tcPr>
          <w:p w14:paraId="714C4482" w14:textId="77777777" w:rsidR="0004509C" w:rsidRDefault="0004509C" w:rsidP="0004509C">
            <w:pPr>
              <w:pStyle w:val="af8"/>
            </w:pPr>
          </w:p>
        </w:tc>
        <w:tc>
          <w:tcPr>
            <w:tcW w:w="2169" w:type="dxa"/>
            <w:shd w:val="clear" w:color="auto" w:fill="auto"/>
            <w:vAlign w:val="center"/>
          </w:tcPr>
          <w:p w14:paraId="15ED2C82" w14:textId="77777777" w:rsidR="0004509C" w:rsidRDefault="0004509C" w:rsidP="0004509C">
            <w:pPr>
              <w:pStyle w:val="af8"/>
            </w:pPr>
            <w:r>
              <w:rPr>
                <w:rFonts w:hint="eastAsia"/>
              </w:rPr>
              <w:t>氨氮</w:t>
            </w:r>
          </w:p>
        </w:tc>
        <w:tc>
          <w:tcPr>
            <w:tcW w:w="1659" w:type="dxa"/>
            <w:shd w:val="clear" w:color="auto" w:fill="auto"/>
            <w:vAlign w:val="center"/>
          </w:tcPr>
          <w:p w14:paraId="46D145AD" w14:textId="77777777" w:rsidR="0004509C" w:rsidRDefault="0004509C" w:rsidP="0004509C">
            <w:pPr>
              <w:pStyle w:val="af8"/>
            </w:pPr>
            <w:r>
              <w:rPr>
                <w:rFonts w:hint="eastAsia"/>
              </w:rPr>
              <w:t>2</w:t>
            </w:r>
            <w:r>
              <w:t>0.3~23</w:t>
            </w:r>
          </w:p>
        </w:tc>
        <w:tc>
          <w:tcPr>
            <w:tcW w:w="1081" w:type="dxa"/>
            <w:shd w:val="clear" w:color="auto" w:fill="auto"/>
            <w:vAlign w:val="center"/>
          </w:tcPr>
          <w:p w14:paraId="656ADE81" w14:textId="77777777" w:rsidR="0004509C" w:rsidRDefault="0004509C" w:rsidP="0004509C">
            <w:pPr>
              <w:pStyle w:val="af8"/>
            </w:pPr>
            <w:r>
              <w:rPr>
                <w:rFonts w:hint="eastAsia"/>
              </w:rPr>
              <w:t>4</w:t>
            </w:r>
            <w:r>
              <w:t>5</w:t>
            </w:r>
          </w:p>
        </w:tc>
        <w:tc>
          <w:tcPr>
            <w:tcW w:w="976" w:type="dxa"/>
            <w:shd w:val="clear" w:color="auto" w:fill="auto"/>
          </w:tcPr>
          <w:p w14:paraId="4FE6E0D7" w14:textId="77777777" w:rsidR="0004509C" w:rsidRDefault="0004509C" w:rsidP="0004509C">
            <w:pPr>
              <w:pStyle w:val="af8"/>
            </w:pPr>
            <w:r w:rsidRPr="00362A35">
              <w:t>mg/L</w:t>
            </w:r>
          </w:p>
        </w:tc>
        <w:tc>
          <w:tcPr>
            <w:tcW w:w="1025" w:type="dxa"/>
            <w:vMerge/>
            <w:shd w:val="clear" w:color="auto" w:fill="auto"/>
            <w:vAlign w:val="center"/>
          </w:tcPr>
          <w:p w14:paraId="674C7A1C" w14:textId="77777777" w:rsidR="0004509C" w:rsidRDefault="0004509C" w:rsidP="0004509C">
            <w:pPr>
              <w:pStyle w:val="af8"/>
            </w:pPr>
          </w:p>
        </w:tc>
      </w:tr>
      <w:tr w:rsidR="002463C0" w14:paraId="7D0B882B" w14:textId="77777777" w:rsidTr="002463C0">
        <w:tc>
          <w:tcPr>
            <w:tcW w:w="975" w:type="dxa"/>
            <w:vMerge/>
            <w:shd w:val="clear" w:color="auto" w:fill="auto"/>
            <w:vAlign w:val="center"/>
          </w:tcPr>
          <w:p w14:paraId="1282C3F8" w14:textId="77777777" w:rsidR="0004509C" w:rsidRDefault="0004509C" w:rsidP="0004509C">
            <w:pPr>
              <w:pStyle w:val="af8"/>
            </w:pPr>
          </w:p>
        </w:tc>
        <w:tc>
          <w:tcPr>
            <w:tcW w:w="1401" w:type="dxa"/>
            <w:vMerge/>
            <w:shd w:val="clear" w:color="auto" w:fill="auto"/>
            <w:vAlign w:val="center"/>
          </w:tcPr>
          <w:p w14:paraId="3DA4AB94" w14:textId="77777777" w:rsidR="0004509C" w:rsidRDefault="0004509C" w:rsidP="0004509C">
            <w:pPr>
              <w:pStyle w:val="af8"/>
            </w:pPr>
          </w:p>
        </w:tc>
        <w:tc>
          <w:tcPr>
            <w:tcW w:w="2169" w:type="dxa"/>
            <w:shd w:val="clear" w:color="auto" w:fill="auto"/>
            <w:vAlign w:val="center"/>
          </w:tcPr>
          <w:p w14:paraId="7157263A" w14:textId="77777777" w:rsidR="0004509C" w:rsidRDefault="0004509C" w:rsidP="0004509C">
            <w:pPr>
              <w:pStyle w:val="af8"/>
            </w:pPr>
            <w:r>
              <w:rPr>
                <w:rFonts w:hint="eastAsia"/>
              </w:rPr>
              <w:t>总磷</w:t>
            </w:r>
          </w:p>
        </w:tc>
        <w:tc>
          <w:tcPr>
            <w:tcW w:w="1659" w:type="dxa"/>
            <w:shd w:val="clear" w:color="auto" w:fill="auto"/>
            <w:vAlign w:val="center"/>
          </w:tcPr>
          <w:p w14:paraId="37627AA1" w14:textId="77777777" w:rsidR="0004509C" w:rsidRDefault="0004509C" w:rsidP="0004509C">
            <w:pPr>
              <w:pStyle w:val="af8"/>
            </w:pPr>
            <w:r>
              <w:rPr>
                <w:rFonts w:hint="eastAsia"/>
              </w:rPr>
              <w:t>3</w:t>
            </w:r>
            <w:r>
              <w:t>.48~3.87</w:t>
            </w:r>
          </w:p>
        </w:tc>
        <w:tc>
          <w:tcPr>
            <w:tcW w:w="1081" w:type="dxa"/>
            <w:shd w:val="clear" w:color="auto" w:fill="auto"/>
            <w:vAlign w:val="center"/>
          </w:tcPr>
          <w:p w14:paraId="58073A32" w14:textId="77777777" w:rsidR="0004509C" w:rsidRDefault="00785210" w:rsidP="0004509C">
            <w:pPr>
              <w:pStyle w:val="af8"/>
            </w:pPr>
            <w:r>
              <w:t>/</w:t>
            </w:r>
          </w:p>
        </w:tc>
        <w:tc>
          <w:tcPr>
            <w:tcW w:w="976" w:type="dxa"/>
            <w:shd w:val="clear" w:color="auto" w:fill="auto"/>
          </w:tcPr>
          <w:p w14:paraId="2850637C" w14:textId="77777777" w:rsidR="0004509C" w:rsidRDefault="0004509C" w:rsidP="0004509C">
            <w:pPr>
              <w:pStyle w:val="af8"/>
            </w:pPr>
            <w:r w:rsidRPr="00362A35">
              <w:t>mg/L</w:t>
            </w:r>
          </w:p>
        </w:tc>
        <w:tc>
          <w:tcPr>
            <w:tcW w:w="1025" w:type="dxa"/>
            <w:vMerge/>
            <w:shd w:val="clear" w:color="auto" w:fill="auto"/>
            <w:vAlign w:val="center"/>
          </w:tcPr>
          <w:p w14:paraId="2F05654A" w14:textId="77777777" w:rsidR="0004509C" w:rsidRDefault="0004509C" w:rsidP="0004509C">
            <w:pPr>
              <w:pStyle w:val="af8"/>
            </w:pPr>
          </w:p>
        </w:tc>
      </w:tr>
      <w:tr w:rsidR="002463C0" w14:paraId="216E4A30" w14:textId="77777777" w:rsidTr="002463C0">
        <w:tc>
          <w:tcPr>
            <w:tcW w:w="975" w:type="dxa"/>
            <w:vMerge w:val="restart"/>
            <w:shd w:val="clear" w:color="auto" w:fill="auto"/>
            <w:vAlign w:val="center"/>
          </w:tcPr>
          <w:p w14:paraId="3E73D3FB" w14:textId="77777777" w:rsidR="00785210" w:rsidRDefault="00785210" w:rsidP="00785210">
            <w:pPr>
              <w:pStyle w:val="af8"/>
            </w:pPr>
            <w:r>
              <w:rPr>
                <w:rFonts w:hint="eastAsia"/>
              </w:rPr>
              <w:t>D</w:t>
            </w:r>
            <w:r>
              <w:t>W004</w:t>
            </w:r>
            <w:r>
              <w:rPr>
                <w:rFonts w:hint="eastAsia"/>
              </w:rPr>
              <w:t>生活污水排口</w:t>
            </w:r>
          </w:p>
        </w:tc>
        <w:tc>
          <w:tcPr>
            <w:tcW w:w="1401" w:type="dxa"/>
            <w:vMerge w:val="restart"/>
            <w:shd w:val="clear" w:color="auto" w:fill="auto"/>
            <w:vAlign w:val="center"/>
          </w:tcPr>
          <w:p w14:paraId="7C980F7C" w14:textId="77777777" w:rsidR="00785210" w:rsidRDefault="00785210" w:rsidP="00785210">
            <w:pPr>
              <w:pStyle w:val="af8"/>
            </w:pPr>
            <w:r>
              <w:t>2024.06.11</w:t>
            </w:r>
          </w:p>
          <w:p w14:paraId="7096F6F0" w14:textId="77777777" w:rsidR="00785210" w:rsidRDefault="00785210" w:rsidP="00785210">
            <w:pPr>
              <w:pStyle w:val="af8"/>
            </w:pPr>
            <w:r>
              <w:t>~2024.06.12</w:t>
            </w:r>
          </w:p>
        </w:tc>
        <w:tc>
          <w:tcPr>
            <w:tcW w:w="2169" w:type="dxa"/>
            <w:shd w:val="clear" w:color="auto" w:fill="auto"/>
            <w:vAlign w:val="center"/>
          </w:tcPr>
          <w:p w14:paraId="6A8C4ECB" w14:textId="77777777" w:rsidR="00785210" w:rsidRDefault="00785210" w:rsidP="00785210">
            <w:pPr>
              <w:pStyle w:val="af8"/>
            </w:pPr>
            <w:r>
              <w:t>pH</w:t>
            </w:r>
          </w:p>
        </w:tc>
        <w:tc>
          <w:tcPr>
            <w:tcW w:w="1659" w:type="dxa"/>
            <w:shd w:val="clear" w:color="auto" w:fill="auto"/>
            <w:vAlign w:val="center"/>
          </w:tcPr>
          <w:p w14:paraId="23B7BA75" w14:textId="77777777" w:rsidR="00785210" w:rsidRDefault="00785210" w:rsidP="00785210">
            <w:pPr>
              <w:pStyle w:val="af8"/>
            </w:pPr>
            <w:r>
              <w:rPr>
                <w:rFonts w:hint="eastAsia"/>
              </w:rPr>
              <w:t>7</w:t>
            </w:r>
            <w:r>
              <w:t>.2~7.5</w:t>
            </w:r>
          </w:p>
        </w:tc>
        <w:tc>
          <w:tcPr>
            <w:tcW w:w="1081" w:type="dxa"/>
            <w:shd w:val="clear" w:color="auto" w:fill="auto"/>
            <w:vAlign w:val="center"/>
          </w:tcPr>
          <w:p w14:paraId="5A78E5E1" w14:textId="77777777" w:rsidR="00785210" w:rsidRDefault="00785210" w:rsidP="00785210">
            <w:pPr>
              <w:pStyle w:val="af8"/>
            </w:pPr>
            <w:r>
              <w:rPr>
                <w:rFonts w:hint="eastAsia"/>
              </w:rPr>
              <w:t>6</w:t>
            </w:r>
            <w:r>
              <w:t>~9</w:t>
            </w:r>
          </w:p>
        </w:tc>
        <w:tc>
          <w:tcPr>
            <w:tcW w:w="976" w:type="dxa"/>
            <w:shd w:val="clear" w:color="auto" w:fill="auto"/>
            <w:vAlign w:val="center"/>
          </w:tcPr>
          <w:p w14:paraId="6B17DE99" w14:textId="77777777" w:rsidR="00785210" w:rsidRPr="00362A35" w:rsidRDefault="00785210" w:rsidP="00785210">
            <w:pPr>
              <w:pStyle w:val="af8"/>
            </w:pPr>
            <w:r>
              <w:rPr>
                <w:rFonts w:hint="eastAsia"/>
              </w:rPr>
              <w:t>无量纲</w:t>
            </w:r>
          </w:p>
        </w:tc>
        <w:tc>
          <w:tcPr>
            <w:tcW w:w="1025" w:type="dxa"/>
            <w:vMerge w:val="restart"/>
            <w:shd w:val="clear" w:color="auto" w:fill="auto"/>
            <w:vAlign w:val="center"/>
          </w:tcPr>
          <w:p w14:paraId="0DC38913" w14:textId="77777777" w:rsidR="00785210" w:rsidRDefault="00785210" w:rsidP="00785210">
            <w:pPr>
              <w:pStyle w:val="af8"/>
            </w:pPr>
            <w:r>
              <w:rPr>
                <w:rFonts w:hint="eastAsia"/>
              </w:rPr>
              <w:t>达标</w:t>
            </w:r>
          </w:p>
        </w:tc>
      </w:tr>
      <w:tr w:rsidR="002463C0" w14:paraId="6FF89DD6" w14:textId="77777777" w:rsidTr="002463C0">
        <w:tc>
          <w:tcPr>
            <w:tcW w:w="975" w:type="dxa"/>
            <w:vMerge/>
            <w:shd w:val="clear" w:color="auto" w:fill="auto"/>
            <w:vAlign w:val="center"/>
          </w:tcPr>
          <w:p w14:paraId="1F20D454" w14:textId="77777777" w:rsidR="00785210" w:rsidRDefault="00785210" w:rsidP="00785210">
            <w:pPr>
              <w:pStyle w:val="af8"/>
            </w:pPr>
          </w:p>
        </w:tc>
        <w:tc>
          <w:tcPr>
            <w:tcW w:w="1401" w:type="dxa"/>
            <w:vMerge/>
            <w:shd w:val="clear" w:color="auto" w:fill="auto"/>
            <w:vAlign w:val="center"/>
          </w:tcPr>
          <w:p w14:paraId="497E5988" w14:textId="77777777" w:rsidR="00785210" w:rsidRDefault="00785210" w:rsidP="00785210">
            <w:pPr>
              <w:pStyle w:val="af8"/>
            </w:pPr>
          </w:p>
        </w:tc>
        <w:tc>
          <w:tcPr>
            <w:tcW w:w="2169" w:type="dxa"/>
            <w:shd w:val="clear" w:color="auto" w:fill="auto"/>
            <w:vAlign w:val="center"/>
          </w:tcPr>
          <w:p w14:paraId="0F3D8708" w14:textId="77777777" w:rsidR="00785210" w:rsidRDefault="00785210" w:rsidP="00785210">
            <w:pPr>
              <w:pStyle w:val="af8"/>
            </w:pPr>
            <w:r>
              <w:rPr>
                <w:rFonts w:hint="eastAsia"/>
              </w:rPr>
              <w:t>化学需氧量</w:t>
            </w:r>
          </w:p>
        </w:tc>
        <w:tc>
          <w:tcPr>
            <w:tcW w:w="1659" w:type="dxa"/>
            <w:shd w:val="clear" w:color="auto" w:fill="auto"/>
            <w:vAlign w:val="center"/>
          </w:tcPr>
          <w:p w14:paraId="46720277" w14:textId="77777777" w:rsidR="00785210" w:rsidRDefault="00785210" w:rsidP="00785210">
            <w:pPr>
              <w:pStyle w:val="af8"/>
            </w:pPr>
            <w:r>
              <w:rPr>
                <w:rFonts w:hint="eastAsia"/>
              </w:rPr>
              <w:t>4</w:t>
            </w:r>
            <w:r>
              <w:t>0~57</w:t>
            </w:r>
          </w:p>
        </w:tc>
        <w:tc>
          <w:tcPr>
            <w:tcW w:w="1081" w:type="dxa"/>
            <w:shd w:val="clear" w:color="auto" w:fill="auto"/>
            <w:vAlign w:val="center"/>
          </w:tcPr>
          <w:p w14:paraId="1ED570CA" w14:textId="77777777" w:rsidR="00785210" w:rsidRDefault="00785210" w:rsidP="00785210">
            <w:pPr>
              <w:pStyle w:val="af8"/>
            </w:pPr>
            <w:r>
              <w:rPr>
                <w:rFonts w:hint="eastAsia"/>
              </w:rPr>
              <w:t>5</w:t>
            </w:r>
            <w:r>
              <w:t>00</w:t>
            </w:r>
          </w:p>
        </w:tc>
        <w:tc>
          <w:tcPr>
            <w:tcW w:w="976" w:type="dxa"/>
            <w:shd w:val="clear" w:color="auto" w:fill="auto"/>
          </w:tcPr>
          <w:p w14:paraId="7D54BBE3" w14:textId="77777777" w:rsidR="00785210" w:rsidRPr="00362A35" w:rsidRDefault="00785210" w:rsidP="00785210">
            <w:pPr>
              <w:pStyle w:val="af8"/>
            </w:pPr>
            <w:r w:rsidRPr="00362A35">
              <w:t>mg/L</w:t>
            </w:r>
          </w:p>
        </w:tc>
        <w:tc>
          <w:tcPr>
            <w:tcW w:w="1025" w:type="dxa"/>
            <w:vMerge/>
            <w:shd w:val="clear" w:color="auto" w:fill="auto"/>
            <w:vAlign w:val="center"/>
          </w:tcPr>
          <w:p w14:paraId="36B8F0BF" w14:textId="77777777" w:rsidR="00785210" w:rsidRDefault="00785210" w:rsidP="00785210">
            <w:pPr>
              <w:pStyle w:val="af8"/>
            </w:pPr>
          </w:p>
        </w:tc>
      </w:tr>
      <w:tr w:rsidR="002463C0" w14:paraId="026410D1" w14:textId="77777777" w:rsidTr="002463C0">
        <w:tc>
          <w:tcPr>
            <w:tcW w:w="975" w:type="dxa"/>
            <w:vMerge/>
            <w:shd w:val="clear" w:color="auto" w:fill="auto"/>
            <w:vAlign w:val="center"/>
          </w:tcPr>
          <w:p w14:paraId="2FCBFB67" w14:textId="77777777" w:rsidR="00785210" w:rsidRDefault="00785210" w:rsidP="00785210">
            <w:pPr>
              <w:pStyle w:val="af8"/>
            </w:pPr>
          </w:p>
        </w:tc>
        <w:tc>
          <w:tcPr>
            <w:tcW w:w="1401" w:type="dxa"/>
            <w:vMerge/>
            <w:shd w:val="clear" w:color="auto" w:fill="auto"/>
            <w:vAlign w:val="center"/>
          </w:tcPr>
          <w:p w14:paraId="3F785E2F" w14:textId="77777777" w:rsidR="00785210" w:rsidRDefault="00785210" w:rsidP="00785210">
            <w:pPr>
              <w:pStyle w:val="af8"/>
            </w:pPr>
          </w:p>
        </w:tc>
        <w:tc>
          <w:tcPr>
            <w:tcW w:w="2169" w:type="dxa"/>
            <w:shd w:val="clear" w:color="auto" w:fill="auto"/>
            <w:vAlign w:val="center"/>
          </w:tcPr>
          <w:p w14:paraId="07C1FAA8" w14:textId="77777777" w:rsidR="00785210" w:rsidRDefault="00785210" w:rsidP="00785210">
            <w:pPr>
              <w:pStyle w:val="af8"/>
            </w:pPr>
            <w:r>
              <w:rPr>
                <w:rFonts w:hint="eastAsia"/>
              </w:rPr>
              <w:t>五日生化需氧量</w:t>
            </w:r>
          </w:p>
        </w:tc>
        <w:tc>
          <w:tcPr>
            <w:tcW w:w="1659" w:type="dxa"/>
            <w:shd w:val="clear" w:color="auto" w:fill="auto"/>
            <w:vAlign w:val="center"/>
          </w:tcPr>
          <w:p w14:paraId="37B9C0BF" w14:textId="77777777" w:rsidR="00785210" w:rsidRDefault="00785210" w:rsidP="00785210">
            <w:pPr>
              <w:pStyle w:val="af8"/>
            </w:pPr>
            <w:r>
              <w:rPr>
                <w:rFonts w:hint="eastAsia"/>
              </w:rPr>
              <w:t>1</w:t>
            </w:r>
            <w:r>
              <w:t>0.7~14.7</w:t>
            </w:r>
          </w:p>
        </w:tc>
        <w:tc>
          <w:tcPr>
            <w:tcW w:w="1081" w:type="dxa"/>
            <w:shd w:val="clear" w:color="auto" w:fill="auto"/>
            <w:vAlign w:val="center"/>
          </w:tcPr>
          <w:p w14:paraId="6C241E53" w14:textId="77777777" w:rsidR="00785210" w:rsidRDefault="00785210" w:rsidP="00785210">
            <w:pPr>
              <w:pStyle w:val="af8"/>
            </w:pPr>
            <w:r>
              <w:rPr>
                <w:rFonts w:hint="eastAsia"/>
              </w:rPr>
              <w:t>3</w:t>
            </w:r>
            <w:r>
              <w:t>00</w:t>
            </w:r>
          </w:p>
        </w:tc>
        <w:tc>
          <w:tcPr>
            <w:tcW w:w="976" w:type="dxa"/>
            <w:shd w:val="clear" w:color="auto" w:fill="auto"/>
          </w:tcPr>
          <w:p w14:paraId="40AC462C" w14:textId="77777777" w:rsidR="00785210" w:rsidRPr="00362A35" w:rsidRDefault="00785210" w:rsidP="00785210">
            <w:pPr>
              <w:pStyle w:val="af8"/>
            </w:pPr>
            <w:r w:rsidRPr="00362A35">
              <w:t>mg/L</w:t>
            </w:r>
          </w:p>
        </w:tc>
        <w:tc>
          <w:tcPr>
            <w:tcW w:w="1025" w:type="dxa"/>
            <w:vMerge/>
            <w:shd w:val="clear" w:color="auto" w:fill="auto"/>
            <w:vAlign w:val="center"/>
          </w:tcPr>
          <w:p w14:paraId="2C0CCEBE" w14:textId="77777777" w:rsidR="00785210" w:rsidRDefault="00785210" w:rsidP="00785210">
            <w:pPr>
              <w:pStyle w:val="af8"/>
            </w:pPr>
          </w:p>
        </w:tc>
      </w:tr>
      <w:tr w:rsidR="002463C0" w14:paraId="2F80E675" w14:textId="77777777" w:rsidTr="002463C0">
        <w:tc>
          <w:tcPr>
            <w:tcW w:w="975" w:type="dxa"/>
            <w:vMerge/>
            <w:shd w:val="clear" w:color="auto" w:fill="auto"/>
            <w:vAlign w:val="center"/>
          </w:tcPr>
          <w:p w14:paraId="53E5C178" w14:textId="77777777" w:rsidR="00785210" w:rsidRDefault="00785210" w:rsidP="00785210">
            <w:pPr>
              <w:pStyle w:val="af8"/>
            </w:pPr>
          </w:p>
        </w:tc>
        <w:tc>
          <w:tcPr>
            <w:tcW w:w="1401" w:type="dxa"/>
            <w:vMerge/>
            <w:shd w:val="clear" w:color="auto" w:fill="auto"/>
            <w:vAlign w:val="center"/>
          </w:tcPr>
          <w:p w14:paraId="303C047E" w14:textId="77777777" w:rsidR="00785210" w:rsidRDefault="00785210" w:rsidP="00785210">
            <w:pPr>
              <w:pStyle w:val="af8"/>
            </w:pPr>
          </w:p>
        </w:tc>
        <w:tc>
          <w:tcPr>
            <w:tcW w:w="2169" w:type="dxa"/>
            <w:shd w:val="clear" w:color="auto" w:fill="auto"/>
            <w:vAlign w:val="center"/>
          </w:tcPr>
          <w:p w14:paraId="098535D6" w14:textId="77777777" w:rsidR="00785210" w:rsidRDefault="00785210" w:rsidP="00785210">
            <w:pPr>
              <w:pStyle w:val="af8"/>
            </w:pPr>
            <w:r>
              <w:rPr>
                <w:rFonts w:hint="eastAsia"/>
              </w:rPr>
              <w:t>悬浮物</w:t>
            </w:r>
          </w:p>
        </w:tc>
        <w:tc>
          <w:tcPr>
            <w:tcW w:w="1659" w:type="dxa"/>
            <w:shd w:val="clear" w:color="auto" w:fill="auto"/>
            <w:vAlign w:val="center"/>
          </w:tcPr>
          <w:p w14:paraId="566F00F9" w14:textId="77777777" w:rsidR="00785210" w:rsidRDefault="00785210" w:rsidP="00785210">
            <w:pPr>
              <w:pStyle w:val="af8"/>
            </w:pPr>
            <w:r>
              <w:rPr>
                <w:rFonts w:hint="eastAsia"/>
              </w:rPr>
              <w:t>2</w:t>
            </w:r>
            <w:r>
              <w:t>5~37</w:t>
            </w:r>
          </w:p>
        </w:tc>
        <w:tc>
          <w:tcPr>
            <w:tcW w:w="1081" w:type="dxa"/>
            <w:shd w:val="clear" w:color="auto" w:fill="auto"/>
            <w:vAlign w:val="center"/>
          </w:tcPr>
          <w:p w14:paraId="7B852D11" w14:textId="77777777" w:rsidR="00785210" w:rsidRDefault="00785210" w:rsidP="00785210">
            <w:pPr>
              <w:pStyle w:val="af8"/>
            </w:pPr>
            <w:r>
              <w:rPr>
                <w:rFonts w:hint="eastAsia"/>
              </w:rPr>
              <w:t>4</w:t>
            </w:r>
            <w:r>
              <w:t>00</w:t>
            </w:r>
          </w:p>
        </w:tc>
        <w:tc>
          <w:tcPr>
            <w:tcW w:w="976" w:type="dxa"/>
            <w:shd w:val="clear" w:color="auto" w:fill="auto"/>
          </w:tcPr>
          <w:p w14:paraId="3F1ED27F" w14:textId="77777777" w:rsidR="00785210" w:rsidRPr="00362A35" w:rsidRDefault="00785210" w:rsidP="00785210">
            <w:pPr>
              <w:pStyle w:val="af8"/>
            </w:pPr>
            <w:r w:rsidRPr="00362A35">
              <w:t>mg/L</w:t>
            </w:r>
          </w:p>
        </w:tc>
        <w:tc>
          <w:tcPr>
            <w:tcW w:w="1025" w:type="dxa"/>
            <w:vMerge/>
            <w:shd w:val="clear" w:color="auto" w:fill="auto"/>
            <w:vAlign w:val="center"/>
          </w:tcPr>
          <w:p w14:paraId="1C7E2C94" w14:textId="77777777" w:rsidR="00785210" w:rsidRDefault="00785210" w:rsidP="00785210">
            <w:pPr>
              <w:pStyle w:val="af8"/>
            </w:pPr>
          </w:p>
        </w:tc>
      </w:tr>
      <w:tr w:rsidR="002463C0" w14:paraId="29F2A1A0" w14:textId="77777777" w:rsidTr="002463C0">
        <w:tc>
          <w:tcPr>
            <w:tcW w:w="975" w:type="dxa"/>
            <w:vMerge/>
            <w:shd w:val="clear" w:color="auto" w:fill="auto"/>
            <w:vAlign w:val="center"/>
          </w:tcPr>
          <w:p w14:paraId="7F15F549" w14:textId="77777777" w:rsidR="00785210" w:rsidRDefault="00785210" w:rsidP="00785210">
            <w:pPr>
              <w:pStyle w:val="af8"/>
            </w:pPr>
          </w:p>
        </w:tc>
        <w:tc>
          <w:tcPr>
            <w:tcW w:w="1401" w:type="dxa"/>
            <w:vMerge/>
            <w:shd w:val="clear" w:color="auto" w:fill="auto"/>
            <w:vAlign w:val="center"/>
          </w:tcPr>
          <w:p w14:paraId="086FE91C" w14:textId="77777777" w:rsidR="00785210" w:rsidRDefault="00785210" w:rsidP="00785210">
            <w:pPr>
              <w:pStyle w:val="af8"/>
            </w:pPr>
          </w:p>
        </w:tc>
        <w:tc>
          <w:tcPr>
            <w:tcW w:w="2169" w:type="dxa"/>
            <w:shd w:val="clear" w:color="auto" w:fill="auto"/>
            <w:vAlign w:val="center"/>
          </w:tcPr>
          <w:p w14:paraId="484E86C0" w14:textId="77777777" w:rsidR="00785210" w:rsidRDefault="00785210" w:rsidP="00785210">
            <w:pPr>
              <w:pStyle w:val="af8"/>
            </w:pPr>
            <w:r>
              <w:rPr>
                <w:rFonts w:hint="eastAsia"/>
              </w:rPr>
              <w:t>氨氮</w:t>
            </w:r>
          </w:p>
        </w:tc>
        <w:tc>
          <w:tcPr>
            <w:tcW w:w="1659" w:type="dxa"/>
            <w:shd w:val="clear" w:color="auto" w:fill="auto"/>
            <w:vAlign w:val="center"/>
          </w:tcPr>
          <w:p w14:paraId="07945AB5" w14:textId="77777777" w:rsidR="00785210" w:rsidRDefault="00785210" w:rsidP="00785210">
            <w:pPr>
              <w:pStyle w:val="af8"/>
            </w:pPr>
            <w:r>
              <w:rPr>
                <w:rFonts w:hint="eastAsia"/>
              </w:rPr>
              <w:t>2</w:t>
            </w:r>
            <w:r>
              <w:t>0.6~23.2</w:t>
            </w:r>
          </w:p>
        </w:tc>
        <w:tc>
          <w:tcPr>
            <w:tcW w:w="1081" w:type="dxa"/>
            <w:shd w:val="clear" w:color="auto" w:fill="auto"/>
            <w:vAlign w:val="center"/>
          </w:tcPr>
          <w:p w14:paraId="616874E5" w14:textId="77777777" w:rsidR="00785210" w:rsidRDefault="00785210" w:rsidP="00785210">
            <w:pPr>
              <w:pStyle w:val="af8"/>
            </w:pPr>
            <w:r>
              <w:rPr>
                <w:rFonts w:hint="eastAsia"/>
              </w:rPr>
              <w:t>4</w:t>
            </w:r>
            <w:r>
              <w:t>5</w:t>
            </w:r>
          </w:p>
        </w:tc>
        <w:tc>
          <w:tcPr>
            <w:tcW w:w="976" w:type="dxa"/>
            <w:shd w:val="clear" w:color="auto" w:fill="auto"/>
          </w:tcPr>
          <w:p w14:paraId="7F59564C" w14:textId="77777777" w:rsidR="00785210" w:rsidRPr="00362A35" w:rsidRDefault="00785210" w:rsidP="00785210">
            <w:pPr>
              <w:pStyle w:val="af8"/>
            </w:pPr>
            <w:r w:rsidRPr="00362A35">
              <w:t>mg/L</w:t>
            </w:r>
          </w:p>
        </w:tc>
        <w:tc>
          <w:tcPr>
            <w:tcW w:w="1025" w:type="dxa"/>
            <w:vMerge/>
            <w:shd w:val="clear" w:color="auto" w:fill="auto"/>
            <w:vAlign w:val="center"/>
          </w:tcPr>
          <w:p w14:paraId="21508B09" w14:textId="77777777" w:rsidR="00785210" w:rsidRDefault="00785210" w:rsidP="00785210">
            <w:pPr>
              <w:pStyle w:val="af8"/>
            </w:pPr>
          </w:p>
        </w:tc>
      </w:tr>
      <w:tr w:rsidR="002463C0" w14:paraId="75DAEC82" w14:textId="77777777" w:rsidTr="002463C0">
        <w:tc>
          <w:tcPr>
            <w:tcW w:w="975" w:type="dxa"/>
            <w:vMerge/>
            <w:shd w:val="clear" w:color="auto" w:fill="auto"/>
            <w:vAlign w:val="center"/>
          </w:tcPr>
          <w:p w14:paraId="5C2F4A4B" w14:textId="77777777" w:rsidR="00785210" w:rsidRDefault="00785210" w:rsidP="00785210">
            <w:pPr>
              <w:pStyle w:val="af8"/>
            </w:pPr>
          </w:p>
        </w:tc>
        <w:tc>
          <w:tcPr>
            <w:tcW w:w="1401" w:type="dxa"/>
            <w:vMerge/>
            <w:shd w:val="clear" w:color="auto" w:fill="auto"/>
            <w:vAlign w:val="center"/>
          </w:tcPr>
          <w:p w14:paraId="1D4210EA" w14:textId="77777777" w:rsidR="00785210" w:rsidRDefault="00785210" w:rsidP="00785210">
            <w:pPr>
              <w:pStyle w:val="af8"/>
            </w:pPr>
          </w:p>
        </w:tc>
        <w:tc>
          <w:tcPr>
            <w:tcW w:w="2169" w:type="dxa"/>
            <w:shd w:val="clear" w:color="auto" w:fill="auto"/>
            <w:vAlign w:val="center"/>
          </w:tcPr>
          <w:p w14:paraId="0A8FA98B" w14:textId="77777777" w:rsidR="00785210" w:rsidRDefault="00785210" w:rsidP="00785210">
            <w:pPr>
              <w:pStyle w:val="af8"/>
            </w:pPr>
            <w:r>
              <w:rPr>
                <w:rFonts w:hint="eastAsia"/>
              </w:rPr>
              <w:t>总磷</w:t>
            </w:r>
          </w:p>
        </w:tc>
        <w:tc>
          <w:tcPr>
            <w:tcW w:w="1659" w:type="dxa"/>
            <w:shd w:val="clear" w:color="auto" w:fill="auto"/>
            <w:vAlign w:val="center"/>
          </w:tcPr>
          <w:p w14:paraId="4467E661" w14:textId="77777777" w:rsidR="00785210" w:rsidRDefault="00785210" w:rsidP="00785210">
            <w:pPr>
              <w:pStyle w:val="af8"/>
            </w:pPr>
            <w:r>
              <w:rPr>
                <w:rFonts w:hint="eastAsia"/>
              </w:rPr>
              <w:t>3</w:t>
            </w:r>
            <w:r>
              <w:t>.49~3.86</w:t>
            </w:r>
          </w:p>
        </w:tc>
        <w:tc>
          <w:tcPr>
            <w:tcW w:w="1081" w:type="dxa"/>
            <w:shd w:val="clear" w:color="auto" w:fill="auto"/>
            <w:vAlign w:val="center"/>
          </w:tcPr>
          <w:p w14:paraId="60FDE982" w14:textId="77777777" w:rsidR="00785210" w:rsidRDefault="00785210" w:rsidP="00785210">
            <w:pPr>
              <w:pStyle w:val="af8"/>
            </w:pPr>
            <w:r>
              <w:t>/</w:t>
            </w:r>
          </w:p>
        </w:tc>
        <w:tc>
          <w:tcPr>
            <w:tcW w:w="976" w:type="dxa"/>
            <w:shd w:val="clear" w:color="auto" w:fill="auto"/>
          </w:tcPr>
          <w:p w14:paraId="07F40B01" w14:textId="77777777" w:rsidR="00785210" w:rsidRPr="00362A35" w:rsidRDefault="00785210" w:rsidP="00785210">
            <w:pPr>
              <w:pStyle w:val="af8"/>
            </w:pPr>
            <w:r w:rsidRPr="00362A35">
              <w:t>mg/L</w:t>
            </w:r>
          </w:p>
        </w:tc>
        <w:tc>
          <w:tcPr>
            <w:tcW w:w="1025" w:type="dxa"/>
            <w:vMerge/>
            <w:shd w:val="clear" w:color="auto" w:fill="auto"/>
            <w:vAlign w:val="center"/>
          </w:tcPr>
          <w:p w14:paraId="3856D29F" w14:textId="77777777" w:rsidR="00785210" w:rsidRDefault="00785210" w:rsidP="00785210">
            <w:pPr>
              <w:pStyle w:val="af8"/>
            </w:pPr>
          </w:p>
        </w:tc>
      </w:tr>
      <w:tr w:rsidR="002463C0" w14:paraId="3937CE5B" w14:textId="77777777" w:rsidTr="002463C0">
        <w:tc>
          <w:tcPr>
            <w:tcW w:w="975" w:type="dxa"/>
            <w:vMerge w:val="restart"/>
            <w:shd w:val="clear" w:color="auto" w:fill="auto"/>
            <w:vAlign w:val="center"/>
          </w:tcPr>
          <w:p w14:paraId="6AB033C1" w14:textId="77777777" w:rsidR="00785210" w:rsidRDefault="00785210" w:rsidP="00785210">
            <w:pPr>
              <w:pStyle w:val="af8"/>
            </w:pPr>
            <w:r>
              <w:rPr>
                <w:rFonts w:hint="eastAsia"/>
              </w:rPr>
              <w:t>生产废水</w:t>
            </w:r>
            <w:r>
              <w:t>处理设施</w:t>
            </w:r>
            <w:r>
              <w:rPr>
                <w:rFonts w:hint="eastAsia"/>
              </w:rPr>
              <w:t>出</w:t>
            </w:r>
            <w:r>
              <w:t>口</w:t>
            </w:r>
          </w:p>
        </w:tc>
        <w:tc>
          <w:tcPr>
            <w:tcW w:w="1401" w:type="dxa"/>
            <w:vMerge w:val="restart"/>
            <w:shd w:val="clear" w:color="auto" w:fill="auto"/>
            <w:vAlign w:val="center"/>
          </w:tcPr>
          <w:p w14:paraId="04BE6F20" w14:textId="77777777" w:rsidR="00785210" w:rsidRDefault="00785210" w:rsidP="00785210">
            <w:pPr>
              <w:pStyle w:val="af8"/>
            </w:pPr>
            <w:r>
              <w:t>2024.10.28</w:t>
            </w:r>
          </w:p>
          <w:p w14:paraId="18B9C358" w14:textId="77777777" w:rsidR="00785210" w:rsidRPr="0004509C" w:rsidRDefault="00785210" w:rsidP="00785210">
            <w:pPr>
              <w:pStyle w:val="af8"/>
            </w:pPr>
            <w:r>
              <w:t>~2024.10.29</w:t>
            </w:r>
          </w:p>
        </w:tc>
        <w:tc>
          <w:tcPr>
            <w:tcW w:w="2169" w:type="dxa"/>
            <w:shd w:val="clear" w:color="auto" w:fill="auto"/>
            <w:vAlign w:val="center"/>
          </w:tcPr>
          <w:p w14:paraId="2987BA99" w14:textId="77777777" w:rsidR="00785210" w:rsidRDefault="00785210" w:rsidP="00785210">
            <w:pPr>
              <w:pStyle w:val="af8"/>
            </w:pPr>
            <w:r>
              <w:t>pH</w:t>
            </w:r>
          </w:p>
        </w:tc>
        <w:tc>
          <w:tcPr>
            <w:tcW w:w="1659" w:type="dxa"/>
            <w:shd w:val="clear" w:color="auto" w:fill="auto"/>
            <w:vAlign w:val="center"/>
          </w:tcPr>
          <w:p w14:paraId="570E38D3" w14:textId="77777777" w:rsidR="00785210" w:rsidRDefault="00785210" w:rsidP="00785210">
            <w:pPr>
              <w:pStyle w:val="af8"/>
            </w:pPr>
            <w:r>
              <w:rPr>
                <w:rFonts w:hint="eastAsia"/>
              </w:rPr>
              <w:t>7</w:t>
            </w:r>
            <w:r>
              <w:t>.3~7.7</w:t>
            </w:r>
          </w:p>
        </w:tc>
        <w:tc>
          <w:tcPr>
            <w:tcW w:w="1081" w:type="dxa"/>
            <w:shd w:val="clear" w:color="auto" w:fill="auto"/>
            <w:vAlign w:val="center"/>
          </w:tcPr>
          <w:p w14:paraId="57A6EE29" w14:textId="77777777" w:rsidR="00785210" w:rsidRPr="002463C0" w:rsidRDefault="00785210" w:rsidP="00785210">
            <w:pPr>
              <w:pStyle w:val="af8"/>
              <w:rPr>
                <w:bCs/>
              </w:rPr>
            </w:pPr>
            <w:r w:rsidRPr="002463C0">
              <w:rPr>
                <w:bCs/>
              </w:rPr>
              <w:t>6-9</w:t>
            </w:r>
          </w:p>
        </w:tc>
        <w:tc>
          <w:tcPr>
            <w:tcW w:w="976" w:type="dxa"/>
            <w:shd w:val="clear" w:color="auto" w:fill="auto"/>
            <w:vAlign w:val="center"/>
          </w:tcPr>
          <w:p w14:paraId="3A0B903C" w14:textId="77777777" w:rsidR="00785210" w:rsidRDefault="00785210" w:rsidP="00785210">
            <w:pPr>
              <w:pStyle w:val="af8"/>
            </w:pPr>
            <w:r>
              <w:rPr>
                <w:rFonts w:hint="eastAsia"/>
              </w:rPr>
              <w:t>无量纲</w:t>
            </w:r>
          </w:p>
        </w:tc>
        <w:tc>
          <w:tcPr>
            <w:tcW w:w="1025" w:type="dxa"/>
            <w:vMerge w:val="restart"/>
            <w:shd w:val="clear" w:color="auto" w:fill="auto"/>
            <w:vAlign w:val="center"/>
          </w:tcPr>
          <w:p w14:paraId="68A91281" w14:textId="77777777" w:rsidR="00785210" w:rsidRDefault="00785210" w:rsidP="00785210">
            <w:pPr>
              <w:pStyle w:val="af8"/>
            </w:pPr>
            <w:r>
              <w:rPr>
                <w:rFonts w:hint="eastAsia"/>
              </w:rPr>
              <w:t>达标</w:t>
            </w:r>
          </w:p>
        </w:tc>
      </w:tr>
      <w:tr w:rsidR="002463C0" w14:paraId="71613932" w14:textId="77777777" w:rsidTr="002463C0">
        <w:tc>
          <w:tcPr>
            <w:tcW w:w="975" w:type="dxa"/>
            <w:vMerge/>
            <w:shd w:val="clear" w:color="auto" w:fill="auto"/>
            <w:vAlign w:val="center"/>
          </w:tcPr>
          <w:p w14:paraId="2CF45DB0" w14:textId="77777777" w:rsidR="00785210" w:rsidRDefault="00785210" w:rsidP="00785210">
            <w:pPr>
              <w:pStyle w:val="af8"/>
            </w:pPr>
          </w:p>
        </w:tc>
        <w:tc>
          <w:tcPr>
            <w:tcW w:w="1401" w:type="dxa"/>
            <w:vMerge/>
            <w:shd w:val="clear" w:color="auto" w:fill="auto"/>
            <w:vAlign w:val="center"/>
          </w:tcPr>
          <w:p w14:paraId="35BB009B" w14:textId="77777777" w:rsidR="00785210" w:rsidRDefault="00785210" w:rsidP="00785210">
            <w:pPr>
              <w:pStyle w:val="af8"/>
            </w:pPr>
          </w:p>
        </w:tc>
        <w:tc>
          <w:tcPr>
            <w:tcW w:w="2169" w:type="dxa"/>
            <w:shd w:val="clear" w:color="auto" w:fill="auto"/>
            <w:vAlign w:val="center"/>
          </w:tcPr>
          <w:p w14:paraId="621301B7" w14:textId="77777777" w:rsidR="00785210" w:rsidRDefault="00785210" w:rsidP="00785210">
            <w:pPr>
              <w:pStyle w:val="af8"/>
            </w:pPr>
            <w:r>
              <w:rPr>
                <w:rFonts w:hint="eastAsia"/>
              </w:rPr>
              <w:t>化学需氧量</w:t>
            </w:r>
          </w:p>
        </w:tc>
        <w:tc>
          <w:tcPr>
            <w:tcW w:w="1659" w:type="dxa"/>
            <w:shd w:val="clear" w:color="auto" w:fill="auto"/>
            <w:vAlign w:val="center"/>
          </w:tcPr>
          <w:p w14:paraId="0E35A74B" w14:textId="77777777" w:rsidR="00785210" w:rsidRDefault="00785210" w:rsidP="00785210">
            <w:pPr>
              <w:pStyle w:val="af8"/>
            </w:pPr>
            <w:r>
              <w:rPr>
                <w:rFonts w:hint="eastAsia"/>
              </w:rPr>
              <w:t>5</w:t>
            </w:r>
            <w:r>
              <w:t>4~254</w:t>
            </w:r>
          </w:p>
        </w:tc>
        <w:tc>
          <w:tcPr>
            <w:tcW w:w="1081" w:type="dxa"/>
            <w:shd w:val="clear" w:color="auto" w:fill="auto"/>
            <w:vAlign w:val="center"/>
          </w:tcPr>
          <w:p w14:paraId="3B5FAB9B" w14:textId="77777777" w:rsidR="00785210" w:rsidRPr="002463C0" w:rsidRDefault="00785210" w:rsidP="00785210">
            <w:pPr>
              <w:pStyle w:val="af8"/>
              <w:rPr>
                <w:bCs/>
              </w:rPr>
            </w:pPr>
            <w:r w:rsidRPr="002463C0">
              <w:rPr>
                <w:rFonts w:hint="eastAsia"/>
                <w:bCs/>
              </w:rPr>
              <w:t>500</w:t>
            </w:r>
          </w:p>
        </w:tc>
        <w:tc>
          <w:tcPr>
            <w:tcW w:w="976" w:type="dxa"/>
            <w:shd w:val="clear" w:color="auto" w:fill="auto"/>
            <w:vAlign w:val="center"/>
          </w:tcPr>
          <w:p w14:paraId="60473E76" w14:textId="77777777" w:rsidR="00785210" w:rsidRDefault="00785210" w:rsidP="00785210">
            <w:pPr>
              <w:pStyle w:val="af8"/>
            </w:pPr>
            <w:r>
              <w:t>mg/L</w:t>
            </w:r>
          </w:p>
        </w:tc>
        <w:tc>
          <w:tcPr>
            <w:tcW w:w="1025" w:type="dxa"/>
            <w:vMerge/>
            <w:shd w:val="clear" w:color="auto" w:fill="auto"/>
            <w:vAlign w:val="center"/>
          </w:tcPr>
          <w:p w14:paraId="283416F3" w14:textId="77777777" w:rsidR="00785210" w:rsidRDefault="00785210" w:rsidP="00785210">
            <w:pPr>
              <w:pStyle w:val="af8"/>
            </w:pPr>
          </w:p>
        </w:tc>
      </w:tr>
      <w:tr w:rsidR="002463C0" w14:paraId="12529782" w14:textId="77777777" w:rsidTr="002463C0">
        <w:tc>
          <w:tcPr>
            <w:tcW w:w="975" w:type="dxa"/>
            <w:vMerge/>
            <w:shd w:val="clear" w:color="auto" w:fill="auto"/>
            <w:vAlign w:val="center"/>
          </w:tcPr>
          <w:p w14:paraId="39DC39F6" w14:textId="77777777" w:rsidR="00785210" w:rsidRDefault="00785210" w:rsidP="00785210">
            <w:pPr>
              <w:pStyle w:val="af8"/>
            </w:pPr>
          </w:p>
        </w:tc>
        <w:tc>
          <w:tcPr>
            <w:tcW w:w="1401" w:type="dxa"/>
            <w:vMerge/>
            <w:shd w:val="clear" w:color="auto" w:fill="auto"/>
            <w:vAlign w:val="center"/>
          </w:tcPr>
          <w:p w14:paraId="50A86384" w14:textId="77777777" w:rsidR="00785210" w:rsidRDefault="00785210" w:rsidP="00785210">
            <w:pPr>
              <w:pStyle w:val="af8"/>
            </w:pPr>
          </w:p>
        </w:tc>
        <w:tc>
          <w:tcPr>
            <w:tcW w:w="2169" w:type="dxa"/>
            <w:shd w:val="clear" w:color="auto" w:fill="auto"/>
            <w:vAlign w:val="center"/>
          </w:tcPr>
          <w:p w14:paraId="66FE8DED" w14:textId="77777777" w:rsidR="00785210" w:rsidRDefault="00785210" w:rsidP="00785210">
            <w:pPr>
              <w:pStyle w:val="af8"/>
            </w:pPr>
            <w:r>
              <w:rPr>
                <w:rFonts w:hint="eastAsia"/>
              </w:rPr>
              <w:t>五日生化需氧量</w:t>
            </w:r>
          </w:p>
        </w:tc>
        <w:tc>
          <w:tcPr>
            <w:tcW w:w="1659" w:type="dxa"/>
            <w:shd w:val="clear" w:color="auto" w:fill="auto"/>
            <w:vAlign w:val="center"/>
          </w:tcPr>
          <w:p w14:paraId="4E97A82B" w14:textId="77777777" w:rsidR="00785210" w:rsidRDefault="00785210" w:rsidP="00785210">
            <w:pPr>
              <w:pStyle w:val="af8"/>
            </w:pPr>
            <w:r>
              <w:rPr>
                <w:rFonts w:hint="eastAsia"/>
              </w:rPr>
              <w:t>2</w:t>
            </w:r>
            <w:r>
              <w:t>6.5~120</w:t>
            </w:r>
          </w:p>
        </w:tc>
        <w:tc>
          <w:tcPr>
            <w:tcW w:w="1081" w:type="dxa"/>
            <w:shd w:val="clear" w:color="auto" w:fill="auto"/>
            <w:vAlign w:val="center"/>
          </w:tcPr>
          <w:p w14:paraId="2B1B691E" w14:textId="77777777" w:rsidR="00785210" w:rsidRPr="002463C0" w:rsidRDefault="00785210" w:rsidP="00785210">
            <w:pPr>
              <w:pStyle w:val="af8"/>
              <w:rPr>
                <w:bCs/>
              </w:rPr>
            </w:pPr>
            <w:r w:rsidRPr="002463C0">
              <w:rPr>
                <w:rFonts w:hint="eastAsia"/>
                <w:bCs/>
              </w:rPr>
              <w:t>300</w:t>
            </w:r>
          </w:p>
        </w:tc>
        <w:tc>
          <w:tcPr>
            <w:tcW w:w="976" w:type="dxa"/>
            <w:shd w:val="clear" w:color="auto" w:fill="auto"/>
            <w:vAlign w:val="center"/>
          </w:tcPr>
          <w:p w14:paraId="559C622A" w14:textId="77777777" w:rsidR="00785210" w:rsidRDefault="00785210" w:rsidP="00785210">
            <w:pPr>
              <w:pStyle w:val="af8"/>
            </w:pPr>
            <w:r>
              <w:t>mg/L</w:t>
            </w:r>
          </w:p>
        </w:tc>
        <w:tc>
          <w:tcPr>
            <w:tcW w:w="1025" w:type="dxa"/>
            <w:vMerge/>
            <w:shd w:val="clear" w:color="auto" w:fill="auto"/>
            <w:vAlign w:val="center"/>
          </w:tcPr>
          <w:p w14:paraId="6B6EBCEC" w14:textId="77777777" w:rsidR="00785210" w:rsidRDefault="00785210" w:rsidP="00785210">
            <w:pPr>
              <w:pStyle w:val="af8"/>
            </w:pPr>
          </w:p>
        </w:tc>
      </w:tr>
      <w:tr w:rsidR="002463C0" w14:paraId="39A4FF05" w14:textId="77777777" w:rsidTr="002463C0">
        <w:tc>
          <w:tcPr>
            <w:tcW w:w="975" w:type="dxa"/>
            <w:vMerge/>
            <w:shd w:val="clear" w:color="auto" w:fill="auto"/>
            <w:vAlign w:val="center"/>
          </w:tcPr>
          <w:p w14:paraId="058B0DC1" w14:textId="77777777" w:rsidR="00785210" w:rsidRDefault="00785210" w:rsidP="00785210">
            <w:pPr>
              <w:pStyle w:val="af8"/>
            </w:pPr>
          </w:p>
        </w:tc>
        <w:tc>
          <w:tcPr>
            <w:tcW w:w="1401" w:type="dxa"/>
            <w:vMerge/>
            <w:shd w:val="clear" w:color="auto" w:fill="auto"/>
            <w:vAlign w:val="center"/>
          </w:tcPr>
          <w:p w14:paraId="429B4914" w14:textId="77777777" w:rsidR="00785210" w:rsidRDefault="00785210" w:rsidP="00785210">
            <w:pPr>
              <w:pStyle w:val="af8"/>
            </w:pPr>
          </w:p>
        </w:tc>
        <w:tc>
          <w:tcPr>
            <w:tcW w:w="2169" w:type="dxa"/>
            <w:shd w:val="clear" w:color="auto" w:fill="auto"/>
            <w:vAlign w:val="center"/>
          </w:tcPr>
          <w:p w14:paraId="5A4F654C" w14:textId="77777777" w:rsidR="00785210" w:rsidRDefault="00785210" w:rsidP="00785210">
            <w:pPr>
              <w:pStyle w:val="af8"/>
            </w:pPr>
            <w:r>
              <w:rPr>
                <w:rFonts w:hint="eastAsia"/>
              </w:rPr>
              <w:t>悬浮物</w:t>
            </w:r>
          </w:p>
        </w:tc>
        <w:tc>
          <w:tcPr>
            <w:tcW w:w="1659" w:type="dxa"/>
            <w:shd w:val="clear" w:color="auto" w:fill="auto"/>
            <w:vAlign w:val="center"/>
          </w:tcPr>
          <w:p w14:paraId="32EDF711" w14:textId="77777777" w:rsidR="00785210" w:rsidRDefault="00785210" w:rsidP="00785210">
            <w:pPr>
              <w:pStyle w:val="af8"/>
            </w:pPr>
            <w:r>
              <w:rPr>
                <w:rFonts w:hint="eastAsia"/>
              </w:rPr>
              <w:t>6</w:t>
            </w:r>
            <w:r>
              <w:t>3~125</w:t>
            </w:r>
          </w:p>
        </w:tc>
        <w:tc>
          <w:tcPr>
            <w:tcW w:w="1081" w:type="dxa"/>
            <w:shd w:val="clear" w:color="auto" w:fill="auto"/>
            <w:vAlign w:val="center"/>
          </w:tcPr>
          <w:p w14:paraId="6E2C1493" w14:textId="77777777" w:rsidR="00785210" w:rsidRPr="002463C0" w:rsidRDefault="00785210" w:rsidP="00785210">
            <w:pPr>
              <w:pStyle w:val="af8"/>
              <w:rPr>
                <w:bCs/>
              </w:rPr>
            </w:pPr>
            <w:r w:rsidRPr="002463C0">
              <w:rPr>
                <w:rFonts w:hint="eastAsia"/>
                <w:bCs/>
              </w:rPr>
              <w:t>400</w:t>
            </w:r>
          </w:p>
        </w:tc>
        <w:tc>
          <w:tcPr>
            <w:tcW w:w="976" w:type="dxa"/>
            <w:shd w:val="clear" w:color="auto" w:fill="auto"/>
            <w:vAlign w:val="center"/>
          </w:tcPr>
          <w:p w14:paraId="2C1E3D98" w14:textId="77777777" w:rsidR="00785210" w:rsidRDefault="00785210" w:rsidP="00785210">
            <w:pPr>
              <w:pStyle w:val="af8"/>
            </w:pPr>
            <w:r>
              <w:t>mg/L</w:t>
            </w:r>
          </w:p>
        </w:tc>
        <w:tc>
          <w:tcPr>
            <w:tcW w:w="1025" w:type="dxa"/>
            <w:vMerge/>
            <w:shd w:val="clear" w:color="auto" w:fill="auto"/>
            <w:vAlign w:val="center"/>
          </w:tcPr>
          <w:p w14:paraId="1F2DC32B" w14:textId="77777777" w:rsidR="00785210" w:rsidRDefault="00785210" w:rsidP="00785210">
            <w:pPr>
              <w:pStyle w:val="af8"/>
            </w:pPr>
          </w:p>
        </w:tc>
      </w:tr>
      <w:tr w:rsidR="002463C0" w14:paraId="33A0D427" w14:textId="77777777" w:rsidTr="002463C0">
        <w:tc>
          <w:tcPr>
            <w:tcW w:w="975" w:type="dxa"/>
            <w:vMerge/>
            <w:shd w:val="clear" w:color="auto" w:fill="auto"/>
            <w:vAlign w:val="center"/>
          </w:tcPr>
          <w:p w14:paraId="09D837B7" w14:textId="77777777" w:rsidR="00785210" w:rsidRDefault="00785210" w:rsidP="00785210">
            <w:pPr>
              <w:pStyle w:val="af8"/>
            </w:pPr>
          </w:p>
        </w:tc>
        <w:tc>
          <w:tcPr>
            <w:tcW w:w="1401" w:type="dxa"/>
            <w:vMerge/>
            <w:shd w:val="clear" w:color="auto" w:fill="auto"/>
            <w:vAlign w:val="center"/>
          </w:tcPr>
          <w:p w14:paraId="46DE133D" w14:textId="77777777" w:rsidR="00785210" w:rsidRDefault="00785210" w:rsidP="00785210">
            <w:pPr>
              <w:pStyle w:val="af8"/>
            </w:pPr>
          </w:p>
        </w:tc>
        <w:tc>
          <w:tcPr>
            <w:tcW w:w="2169" w:type="dxa"/>
            <w:shd w:val="clear" w:color="auto" w:fill="auto"/>
            <w:vAlign w:val="center"/>
          </w:tcPr>
          <w:p w14:paraId="5094E7FF" w14:textId="77777777" w:rsidR="00785210" w:rsidRDefault="00785210" w:rsidP="00785210">
            <w:pPr>
              <w:pStyle w:val="af8"/>
            </w:pPr>
            <w:r>
              <w:rPr>
                <w:rFonts w:hint="eastAsia"/>
              </w:rPr>
              <w:t>LAS</w:t>
            </w:r>
          </w:p>
        </w:tc>
        <w:tc>
          <w:tcPr>
            <w:tcW w:w="1659" w:type="dxa"/>
            <w:shd w:val="clear" w:color="auto" w:fill="auto"/>
            <w:vAlign w:val="center"/>
          </w:tcPr>
          <w:p w14:paraId="7B94FD7F" w14:textId="77777777" w:rsidR="00785210" w:rsidRDefault="00785210" w:rsidP="00785210">
            <w:pPr>
              <w:pStyle w:val="af8"/>
            </w:pPr>
            <w:r>
              <w:rPr>
                <w:rFonts w:hint="eastAsia"/>
              </w:rPr>
              <w:t>N</w:t>
            </w:r>
            <w:r>
              <w:t>D~0.051</w:t>
            </w:r>
          </w:p>
        </w:tc>
        <w:tc>
          <w:tcPr>
            <w:tcW w:w="1081" w:type="dxa"/>
            <w:shd w:val="clear" w:color="auto" w:fill="auto"/>
            <w:vAlign w:val="center"/>
          </w:tcPr>
          <w:p w14:paraId="1DCDE581" w14:textId="77777777" w:rsidR="00785210" w:rsidRPr="002463C0" w:rsidRDefault="00785210" w:rsidP="00785210">
            <w:pPr>
              <w:pStyle w:val="af8"/>
              <w:rPr>
                <w:bCs/>
              </w:rPr>
            </w:pPr>
            <w:r w:rsidRPr="002463C0">
              <w:rPr>
                <w:rFonts w:hint="eastAsia"/>
                <w:bCs/>
              </w:rPr>
              <w:t>20</w:t>
            </w:r>
          </w:p>
        </w:tc>
        <w:tc>
          <w:tcPr>
            <w:tcW w:w="976" w:type="dxa"/>
            <w:shd w:val="clear" w:color="auto" w:fill="auto"/>
            <w:vAlign w:val="center"/>
          </w:tcPr>
          <w:p w14:paraId="7EEA3CC8" w14:textId="77777777" w:rsidR="00785210" w:rsidRDefault="00785210" w:rsidP="00785210">
            <w:pPr>
              <w:pStyle w:val="af8"/>
            </w:pPr>
            <w:r>
              <w:t>mg/L</w:t>
            </w:r>
          </w:p>
        </w:tc>
        <w:tc>
          <w:tcPr>
            <w:tcW w:w="1025" w:type="dxa"/>
            <w:vMerge/>
            <w:shd w:val="clear" w:color="auto" w:fill="auto"/>
            <w:vAlign w:val="center"/>
          </w:tcPr>
          <w:p w14:paraId="7B2ACA53" w14:textId="77777777" w:rsidR="00785210" w:rsidRDefault="00785210" w:rsidP="00785210">
            <w:pPr>
              <w:pStyle w:val="af8"/>
            </w:pPr>
          </w:p>
        </w:tc>
      </w:tr>
      <w:tr w:rsidR="002463C0" w14:paraId="52140FBA" w14:textId="77777777" w:rsidTr="002463C0">
        <w:tc>
          <w:tcPr>
            <w:tcW w:w="975" w:type="dxa"/>
            <w:vMerge/>
            <w:shd w:val="clear" w:color="auto" w:fill="auto"/>
            <w:vAlign w:val="center"/>
          </w:tcPr>
          <w:p w14:paraId="3BF7BBB4" w14:textId="77777777" w:rsidR="00785210" w:rsidRDefault="00785210" w:rsidP="00785210">
            <w:pPr>
              <w:pStyle w:val="af8"/>
            </w:pPr>
          </w:p>
        </w:tc>
        <w:tc>
          <w:tcPr>
            <w:tcW w:w="1401" w:type="dxa"/>
            <w:vMerge/>
            <w:shd w:val="clear" w:color="auto" w:fill="auto"/>
            <w:vAlign w:val="center"/>
          </w:tcPr>
          <w:p w14:paraId="29E8B292" w14:textId="77777777" w:rsidR="00785210" w:rsidRDefault="00785210" w:rsidP="00785210">
            <w:pPr>
              <w:pStyle w:val="af8"/>
            </w:pPr>
          </w:p>
        </w:tc>
        <w:tc>
          <w:tcPr>
            <w:tcW w:w="2169" w:type="dxa"/>
            <w:shd w:val="clear" w:color="auto" w:fill="auto"/>
            <w:vAlign w:val="center"/>
          </w:tcPr>
          <w:p w14:paraId="5F175E22" w14:textId="77777777" w:rsidR="00785210" w:rsidRDefault="00785210" w:rsidP="00785210">
            <w:pPr>
              <w:pStyle w:val="af8"/>
            </w:pPr>
            <w:r w:rsidRPr="002463C0">
              <w:rPr>
                <w:rFonts w:hint="eastAsia"/>
                <w:szCs w:val="24"/>
              </w:rPr>
              <w:t>石油类</w:t>
            </w:r>
          </w:p>
        </w:tc>
        <w:tc>
          <w:tcPr>
            <w:tcW w:w="1659" w:type="dxa"/>
            <w:shd w:val="clear" w:color="auto" w:fill="auto"/>
            <w:vAlign w:val="center"/>
          </w:tcPr>
          <w:p w14:paraId="1E83290D" w14:textId="77777777" w:rsidR="00785210" w:rsidRDefault="00785210" w:rsidP="00785210">
            <w:pPr>
              <w:pStyle w:val="af8"/>
            </w:pPr>
            <w:r>
              <w:rPr>
                <w:rFonts w:hint="eastAsia"/>
              </w:rPr>
              <w:t>0</w:t>
            </w:r>
            <w:r>
              <w:t>.09~6.26</w:t>
            </w:r>
          </w:p>
        </w:tc>
        <w:tc>
          <w:tcPr>
            <w:tcW w:w="1081" w:type="dxa"/>
            <w:shd w:val="clear" w:color="auto" w:fill="auto"/>
            <w:vAlign w:val="center"/>
          </w:tcPr>
          <w:p w14:paraId="28CAA460" w14:textId="77777777" w:rsidR="00785210" w:rsidRPr="002463C0" w:rsidRDefault="00785210" w:rsidP="00785210">
            <w:pPr>
              <w:pStyle w:val="af8"/>
              <w:rPr>
                <w:bCs/>
              </w:rPr>
            </w:pPr>
            <w:r w:rsidRPr="002463C0">
              <w:rPr>
                <w:rFonts w:hint="eastAsia"/>
                <w:bCs/>
                <w:szCs w:val="24"/>
              </w:rPr>
              <w:t>20</w:t>
            </w:r>
          </w:p>
        </w:tc>
        <w:tc>
          <w:tcPr>
            <w:tcW w:w="976" w:type="dxa"/>
            <w:shd w:val="clear" w:color="auto" w:fill="auto"/>
            <w:vAlign w:val="center"/>
          </w:tcPr>
          <w:p w14:paraId="0110C9C0" w14:textId="77777777" w:rsidR="00785210" w:rsidRDefault="00785210" w:rsidP="00785210">
            <w:pPr>
              <w:pStyle w:val="af8"/>
            </w:pPr>
            <w:r w:rsidRPr="002463C0">
              <w:rPr>
                <w:szCs w:val="24"/>
              </w:rPr>
              <w:t>mg/L</w:t>
            </w:r>
          </w:p>
        </w:tc>
        <w:tc>
          <w:tcPr>
            <w:tcW w:w="1025" w:type="dxa"/>
            <w:vMerge/>
            <w:shd w:val="clear" w:color="auto" w:fill="auto"/>
            <w:vAlign w:val="center"/>
          </w:tcPr>
          <w:p w14:paraId="7C187A2D" w14:textId="77777777" w:rsidR="00785210" w:rsidRDefault="00785210" w:rsidP="00785210">
            <w:pPr>
              <w:pStyle w:val="af8"/>
            </w:pPr>
          </w:p>
        </w:tc>
      </w:tr>
      <w:tr w:rsidR="002463C0" w14:paraId="4D430DA2" w14:textId="77777777" w:rsidTr="002463C0">
        <w:tc>
          <w:tcPr>
            <w:tcW w:w="975" w:type="dxa"/>
            <w:vMerge/>
            <w:shd w:val="clear" w:color="auto" w:fill="auto"/>
            <w:vAlign w:val="center"/>
          </w:tcPr>
          <w:p w14:paraId="66AC2FDB" w14:textId="77777777" w:rsidR="00785210" w:rsidRDefault="00785210" w:rsidP="00785210">
            <w:pPr>
              <w:pStyle w:val="af8"/>
            </w:pPr>
          </w:p>
        </w:tc>
        <w:tc>
          <w:tcPr>
            <w:tcW w:w="1401" w:type="dxa"/>
            <w:vMerge/>
            <w:shd w:val="clear" w:color="auto" w:fill="auto"/>
            <w:vAlign w:val="center"/>
          </w:tcPr>
          <w:p w14:paraId="76B4C3DD" w14:textId="77777777" w:rsidR="00785210" w:rsidRDefault="00785210" w:rsidP="00785210">
            <w:pPr>
              <w:pStyle w:val="af8"/>
            </w:pPr>
          </w:p>
        </w:tc>
        <w:tc>
          <w:tcPr>
            <w:tcW w:w="2169" w:type="dxa"/>
            <w:shd w:val="clear" w:color="auto" w:fill="auto"/>
            <w:vAlign w:val="center"/>
          </w:tcPr>
          <w:p w14:paraId="0FCAF74A" w14:textId="77777777" w:rsidR="00785210" w:rsidRDefault="00785210" w:rsidP="00785210">
            <w:pPr>
              <w:pStyle w:val="af8"/>
            </w:pPr>
            <w:r w:rsidRPr="002463C0">
              <w:rPr>
                <w:rFonts w:hint="eastAsia"/>
                <w:szCs w:val="24"/>
              </w:rPr>
              <w:t>氟化物</w:t>
            </w:r>
          </w:p>
        </w:tc>
        <w:tc>
          <w:tcPr>
            <w:tcW w:w="1659" w:type="dxa"/>
            <w:shd w:val="clear" w:color="auto" w:fill="auto"/>
            <w:vAlign w:val="center"/>
          </w:tcPr>
          <w:p w14:paraId="787D8B0D" w14:textId="77777777" w:rsidR="00785210" w:rsidRDefault="00785210" w:rsidP="00785210">
            <w:pPr>
              <w:pStyle w:val="af8"/>
            </w:pPr>
            <w:r>
              <w:rPr>
                <w:rFonts w:hint="eastAsia"/>
              </w:rPr>
              <w:t>2</w:t>
            </w:r>
            <w:r>
              <w:t>.51~3.05</w:t>
            </w:r>
          </w:p>
        </w:tc>
        <w:tc>
          <w:tcPr>
            <w:tcW w:w="1081" w:type="dxa"/>
            <w:shd w:val="clear" w:color="auto" w:fill="auto"/>
            <w:vAlign w:val="center"/>
          </w:tcPr>
          <w:p w14:paraId="034C6245" w14:textId="77777777" w:rsidR="00785210" w:rsidRPr="002463C0" w:rsidRDefault="00785210" w:rsidP="00785210">
            <w:pPr>
              <w:pStyle w:val="af8"/>
              <w:rPr>
                <w:bCs/>
              </w:rPr>
            </w:pPr>
            <w:r w:rsidRPr="002463C0">
              <w:rPr>
                <w:rFonts w:hint="eastAsia"/>
                <w:bCs/>
                <w:szCs w:val="24"/>
              </w:rPr>
              <w:t>20</w:t>
            </w:r>
          </w:p>
        </w:tc>
        <w:tc>
          <w:tcPr>
            <w:tcW w:w="976" w:type="dxa"/>
            <w:shd w:val="clear" w:color="auto" w:fill="auto"/>
            <w:vAlign w:val="center"/>
          </w:tcPr>
          <w:p w14:paraId="24629DF3" w14:textId="77777777" w:rsidR="00785210" w:rsidRDefault="00785210" w:rsidP="00785210">
            <w:pPr>
              <w:pStyle w:val="af8"/>
            </w:pPr>
            <w:r w:rsidRPr="002463C0">
              <w:rPr>
                <w:szCs w:val="24"/>
              </w:rPr>
              <w:t>mg/L</w:t>
            </w:r>
          </w:p>
        </w:tc>
        <w:tc>
          <w:tcPr>
            <w:tcW w:w="1025" w:type="dxa"/>
            <w:vMerge/>
            <w:shd w:val="clear" w:color="auto" w:fill="auto"/>
            <w:vAlign w:val="center"/>
          </w:tcPr>
          <w:p w14:paraId="7652458C" w14:textId="77777777" w:rsidR="00785210" w:rsidRDefault="00785210" w:rsidP="00785210">
            <w:pPr>
              <w:pStyle w:val="af8"/>
            </w:pPr>
          </w:p>
        </w:tc>
      </w:tr>
      <w:tr w:rsidR="002463C0" w14:paraId="3891B43E" w14:textId="77777777" w:rsidTr="002463C0">
        <w:tc>
          <w:tcPr>
            <w:tcW w:w="975" w:type="dxa"/>
            <w:vMerge/>
            <w:shd w:val="clear" w:color="auto" w:fill="auto"/>
            <w:vAlign w:val="center"/>
          </w:tcPr>
          <w:p w14:paraId="206EF0C5" w14:textId="77777777" w:rsidR="00785210" w:rsidRDefault="00785210" w:rsidP="00785210">
            <w:pPr>
              <w:pStyle w:val="af8"/>
            </w:pPr>
          </w:p>
        </w:tc>
        <w:tc>
          <w:tcPr>
            <w:tcW w:w="1401" w:type="dxa"/>
            <w:vMerge/>
            <w:shd w:val="clear" w:color="auto" w:fill="auto"/>
            <w:vAlign w:val="center"/>
          </w:tcPr>
          <w:p w14:paraId="5B178524" w14:textId="77777777" w:rsidR="00785210" w:rsidRDefault="00785210" w:rsidP="00785210">
            <w:pPr>
              <w:pStyle w:val="af8"/>
            </w:pPr>
          </w:p>
        </w:tc>
        <w:tc>
          <w:tcPr>
            <w:tcW w:w="2169" w:type="dxa"/>
            <w:shd w:val="clear" w:color="auto" w:fill="auto"/>
            <w:vAlign w:val="center"/>
          </w:tcPr>
          <w:p w14:paraId="305B8C2C" w14:textId="77777777" w:rsidR="00785210" w:rsidRDefault="00785210" w:rsidP="00785210">
            <w:pPr>
              <w:pStyle w:val="af8"/>
            </w:pPr>
            <w:r>
              <w:rPr>
                <w:rFonts w:hint="eastAsia"/>
              </w:rPr>
              <w:t>锌</w:t>
            </w:r>
          </w:p>
        </w:tc>
        <w:tc>
          <w:tcPr>
            <w:tcW w:w="1659" w:type="dxa"/>
            <w:shd w:val="clear" w:color="auto" w:fill="auto"/>
            <w:vAlign w:val="center"/>
          </w:tcPr>
          <w:p w14:paraId="431D4282" w14:textId="77777777" w:rsidR="00785210" w:rsidRDefault="00785210" w:rsidP="00785210">
            <w:pPr>
              <w:pStyle w:val="af8"/>
            </w:pPr>
            <w:r>
              <w:rPr>
                <w:rFonts w:hint="eastAsia"/>
              </w:rPr>
              <w:t>N</w:t>
            </w:r>
            <w:r>
              <w:t>D</w:t>
            </w:r>
          </w:p>
        </w:tc>
        <w:tc>
          <w:tcPr>
            <w:tcW w:w="1081" w:type="dxa"/>
            <w:shd w:val="clear" w:color="auto" w:fill="auto"/>
            <w:vAlign w:val="center"/>
          </w:tcPr>
          <w:p w14:paraId="548D5CDA" w14:textId="77777777" w:rsidR="00785210" w:rsidRPr="002463C0" w:rsidRDefault="00785210" w:rsidP="00785210">
            <w:pPr>
              <w:pStyle w:val="af8"/>
              <w:rPr>
                <w:bCs/>
              </w:rPr>
            </w:pPr>
            <w:r w:rsidRPr="002463C0">
              <w:rPr>
                <w:rFonts w:hint="eastAsia"/>
                <w:bCs/>
                <w:szCs w:val="24"/>
              </w:rPr>
              <w:t>5.0</w:t>
            </w:r>
          </w:p>
        </w:tc>
        <w:tc>
          <w:tcPr>
            <w:tcW w:w="976" w:type="dxa"/>
            <w:shd w:val="clear" w:color="auto" w:fill="auto"/>
            <w:vAlign w:val="center"/>
          </w:tcPr>
          <w:p w14:paraId="4E2FF90D" w14:textId="77777777" w:rsidR="00785210" w:rsidRDefault="00785210" w:rsidP="00785210">
            <w:pPr>
              <w:pStyle w:val="af8"/>
            </w:pPr>
            <w:r w:rsidRPr="002463C0">
              <w:rPr>
                <w:szCs w:val="24"/>
              </w:rPr>
              <w:t>mg/L</w:t>
            </w:r>
          </w:p>
        </w:tc>
        <w:tc>
          <w:tcPr>
            <w:tcW w:w="1025" w:type="dxa"/>
            <w:vMerge/>
            <w:shd w:val="clear" w:color="auto" w:fill="auto"/>
            <w:vAlign w:val="center"/>
          </w:tcPr>
          <w:p w14:paraId="21724A1B" w14:textId="77777777" w:rsidR="00785210" w:rsidRDefault="00785210" w:rsidP="00785210">
            <w:pPr>
              <w:pStyle w:val="af8"/>
            </w:pPr>
          </w:p>
        </w:tc>
      </w:tr>
      <w:tr w:rsidR="002463C0" w14:paraId="536B146F" w14:textId="77777777" w:rsidTr="002463C0">
        <w:tc>
          <w:tcPr>
            <w:tcW w:w="975" w:type="dxa"/>
            <w:vMerge/>
            <w:shd w:val="clear" w:color="auto" w:fill="auto"/>
            <w:vAlign w:val="center"/>
          </w:tcPr>
          <w:p w14:paraId="48BC7E79" w14:textId="77777777" w:rsidR="00785210" w:rsidRDefault="00785210" w:rsidP="00785210">
            <w:pPr>
              <w:pStyle w:val="af8"/>
            </w:pPr>
          </w:p>
        </w:tc>
        <w:tc>
          <w:tcPr>
            <w:tcW w:w="1401" w:type="dxa"/>
            <w:vMerge/>
            <w:shd w:val="clear" w:color="auto" w:fill="auto"/>
            <w:vAlign w:val="center"/>
          </w:tcPr>
          <w:p w14:paraId="024CBA88" w14:textId="77777777" w:rsidR="00785210" w:rsidRDefault="00785210" w:rsidP="00785210">
            <w:pPr>
              <w:pStyle w:val="af8"/>
            </w:pPr>
          </w:p>
        </w:tc>
        <w:tc>
          <w:tcPr>
            <w:tcW w:w="2169" w:type="dxa"/>
            <w:shd w:val="clear" w:color="auto" w:fill="auto"/>
            <w:vAlign w:val="center"/>
          </w:tcPr>
          <w:p w14:paraId="549CAD53" w14:textId="77777777" w:rsidR="00785210" w:rsidRDefault="00785210" w:rsidP="00785210">
            <w:pPr>
              <w:pStyle w:val="af8"/>
            </w:pPr>
            <w:r w:rsidRPr="002463C0">
              <w:rPr>
                <w:rFonts w:hint="eastAsia"/>
                <w:szCs w:val="24"/>
              </w:rPr>
              <w:t>锰</w:t>
            </w:r>
          </w:p>
        </w:tc>
        <w:tc>
          <w:tcPr>
            <w:tcW w:w="1659" w:type="dxa"/>
            <w:shd w:val="clear" w:color="auto" w:fill="auto"/>
            <w:vAlign w:val="center"/>
          </w:tcPr>
          <w:p w14:paraId="19B232A8" w14:textId="77777777" w:rsidR="00785210" w:rsidRDefault="00785210" w:rsidP="00785210">
            <w:pPr>
              <w:pStyle w:val="af8"/>
            </w:pPr>
            <w:r>
              <w:rPr>
                <w:rFonts w:hint="eastAsia"/>
              </w:rPr>
              <w:t>0</w:t>
            </w:r>
            <w:r>
              <w:t>.16~0.28</w:t>
            </w:r>
          </w:p>
        </w:tc>
        <w:tc>
          <w:tcPr>
            <w:tcW w:w="1081" w:type="dxa"/>
            <w:shd w:val="clear" w:color="auto" w:fill="auto"/>
            <w:vAlign w:val="center"/>
          </w:tcPr>
          <w:p w14:paraId="644E17EB" w14:textId="77777777" w:rsidR="00785210" w:rsidRPr="002463C0" w:rsidRDefault="00785210" w:rsidP="00785210">
            <w:pPr>
              <w:pStyle w:val="af8"/>
              <w:rPr>
                <w:bCs/>
              </w:rPr>
            </w:pPr>
            <w:r w:rsidRPr="002463C0">
              <w:rPr>
                <w:rFonts w:hint="eastAsia"/>
                <w:bCs/>
                <w:szCs w:val="24"/>
              </w:rPr>
              <w:t>5.0</w:t>
            </w:r>
          </w:p>
        </w:tc>
        <w:tc>
          <w:tcPr>
            <w:tcW w:w="976" w:type="dxa"/>
            <w:shd w:val="clear" w:color="auto" w:fill="auto"/>
            <w:vAlign w:val="center"/>
          </w:tcPr>
          <w:p w14:paraId="22F877C0" w14:textId="77777777" w:rsidR="00785210" w:rsidRDefault="00785210" w:rsidP="00785210">
            <w:pPr>
              <w:pStyle w:val="af8"/>
            </w:pPr>
            <w:r w:rsidRPr="002463C0">
              <w:rPr>
                <w:szCs w:val="24"/>
              </w:rPr>
              <w:t>mg/L</w:t>
            </w:r>
          </w:p>
        </w:tc>
        <w:tc>
          <w:tcPr>
            <w:tcW w:w="1025" w:type="dxa"/>
            <w:vMerge/>
            <w:shd w:val="clear" w:color="auto" w:fill="auto"/>
            <w:vAlign w:val="center"/>
          </w:tcPr>
          <w:p w14:paraId="3116D160" w14:textId="77777777" w:rsidR="00785210" w:rsidRDefault="00785210" w:rsidP="00785210">
            <w:pPr>
              <w:pStyle w:val="af8"/>
            </w:pPr>
          </w:p>
        </w:tc>
      </w:tr>
      <w:tr w:rsidR="002463C0" w14:paraId="757ECA21" w14:textId="77777777" w:rsidTr="002463C0">
        <w:tc>
          <w:tcPr>
            <w:tcW w:w="975" w:type="dxa"/>
            <w:vMerge/>
            <w:shd w:val="clear" w:color="auto" w:fill="auto"/>
            <w:vAlign w:val="center"/>
          </w:tcPr>
          <w:p w14:paraId="4DFBC7E1" w14:textId="77777777" w:rsidR="00785210" w:rsidRDefault="00785210" w:rsidP="00785210">
            <w:pPr>
              <w:pStyle w:val="af8"/>
            </w:pPr>
          </w:p>
        </w:tc>
        <w:tc>
          <w:tcPr>
            <w:tcW w:w="1401" w:type="dxa"/>
            <w:vMerge/>
            <w:shd w:val="clear" w:color="auto" w:fill="auto"/>
            <w:vAlign w:val="center"/>
          </w:tcPr>
          <w:p w14:paraId="4F2FEF9C" w14:textId="77777777" w:rsidR="00785210" w:rsidRPr="002463C0" w:rsidRDefault="00785210" w:rsidP="00785210">
            <w:pPr>
              <w:pStyle w:val="af8"/>
              <w:rPr>
                <w:szCs w:val="24"/>
              </w:rPr>
            </w:pPr>
          </w:p>
        </w:tc>
        <w:tc>
          <w:tcPr>
            <w:tcW w:w="2169" w:type="dxa"/>
            <w:shd w:val="clear" w:color="auto" w:fill="auto"/>
            <w:vAlign w:val="center"/>
          </w:tcPr>
          <w:p w14:paraId="7D080A96" w14:textId="77777777" w:rsidR="00785210" w:rsidRDefault="00785210" w:rsidP="00785210">
            <w:pPr>
              <w:pStyle w:val="af8"/>
            </w:pPr>
            <w:r w:rsidRPr="002463C0">
              <w:rPr>
                <w:rFonts w:hint="eastAsia"/>
                <w:szCs w:val="24"/>
              </w:rPr>
              <w:t>总磷</w:t>
            </w:r>
          </w:p>
        </w:tc>
        <w:tc>
          <w:tcPr>
            <w:tcW w:w="1659" w:type="dxa"/>
            <w:shd w:val="clear" w:color="auto" w:fill="auto"/>
            <w:vAlign w:val="center"/>
          </w:tcPr>
          <w:p w14:paraId="388B114E" w14:textId="77777777" w:rsidR="00785210" w:rsidRDefault="00785210" w:rsidP="00785210">
            <w:pPr>
              <w:pStyle w:val="af8"/>
            </w:pPr>
            <w:r>
              <w:rPr>
                <w:rFonts w:hint="eastAsia"/>
              </w:rPr>
              <w:t>2</w:t>
            </w:r>
            <w:r>
              <w:t>.90</w:t>
            </w:r>
            <w:r>
              <w:rPr>
                <w:rFonts w:hint="eastAsia"/>
              </w:rPr>
              <w:t>~</w:t>
            </w:r>
            <w:r>
              <w:t>5.05</w:t>
            </w:r>
          </w:p>
        </w:tc>
        <w:tc>
          <w:tcPr>
            <w:tcW w:w="1081" w:type="dxa"/>
            <w:shd w:val="clear" w:color="auto" w:fill="auto"/>
            <w:vAlign w:val="center"/>
          </w:tcPr>
          <w:p w14:paraId="4A23BE11" w14:textId="77777777" w:rsidR="00785210" w:rsidRPr="002463C0" w:rsidRDefault="00785210" w:rsidP="00785210">
            <w:pPr>
              <w:pStyle w:val="af8"/>
              <w:rPr>
                <w:bCs/>
              </w:rPr>
            </w:pPr>
            <w:r w:rsidRPr="002463C0">
              <w:rPr>
                <w:rFonts w:hint="eastAsia"/>
                <w:bCs/>
                <w:szCs w:val="24"/>
              </w:rPr>
              <w:t>/</w:t>
            </w:r>
          </w:p>
        </w:tc>
        <w:tc>
          <w:tcPr>
            <w:tcW w:w="976" w:type="dxa"/>
            <w:shd w:val="clear" w:color="auto" w:fill="auto"/>
            <w:vAlign w:val="center"/>
          </w:tcPr>
          <w:p w14:paraId="583F7F1F" w14:textId="77777777" w:rsidR="00785210" w:rsidRDefault="00785210" w:rsidP="00785210">
            <w:pPr>
              <w:pStyle w:val="af8"/>
            </w:pPr>
            <w:r w:rsidRPr="002463C0">
              <w:rPr>
                <w:szCs w:val="24"/>
              </w:rPr>
              <w:t>mg/L</w:t>
            </w:r>
          </w:p>
        </w:tc>
        <w:tc>
          <w:tcPr>
            <w:tcW w:w="1025" w:type="dxa"/>
            <w:vMerge/>
            <w:shd w:val="clear" w:color="auto" w:fill="auto"/>
            <w:vAlign w:val="center"/>
          </w:tcPr>
          <w:p w14:paraId="16FCA626" w14:textId="77777777" w:rsidR="00785210" w:rsidRDefault="00785210" w:rsidP="00785210">
            <w:pPr>
              <w:pStyle w:val="af8"/>
            </w:pPr>
          </w:p>
        </w:tc>
      </w:tr>
      <w:tr w:rsidR="00785210" w14:paraId="2D47A122" w14:textId="77777777" w:rsidTr="002463C0">
        <w:tc>
          <w:tcPr>
            <w:tcW w:w="9286" w:type="dxa"/>
            <w:gridSpan w:val="7"/>
            <w:shd w:val="clear" w:color="auto" w:fill="auto"/>
            <w:vAlign w:val="center"/>
          </w:tcPr>
          <w:p w14:paraId="1C1D5B63" w14:textId="77777777" w:rsidR="00785210" w:rsidRDefault="00785210" w:rsidP="002463C0">
            <w:pPr>
              <w:pStyle w:val="af8"/>
              <w:jc w:val="both"/>
            </w:pPr>
            <w:r>
              <w:rPr>
                <w:rFonts w:hint="eastAsia"/>
              </w:rPr>
              <w:t>注：</w:t>
            </w:r>
            <w:r>
              <w:rPr>
                <w:rFonts w:hint="eastAsia"/>
              </w:rPr>
              <w:t>N</w:t>
            </w:r>
            <w:r>
              <w:t>D</w:t>
            </w:r>
            <w:r>
              <w:rPr>
                <w:rFonts w:hint="eastAsia"/>
              </w:rPr>
              <w:t>表示低于检出限。</w:t>
            </w:r>
          </w:p>
        </w:tc>
      </w:tr>
    </w:tbl>
    <w:p w14:paraId="2FFD69B9" w14:textId="77777777" w:rsidR="00500406" w:rsidRDefault="001E3042" w:rsidP="001E3042">
      <w:pPr>
        <w:spacing w:beforeLines="50" w:before="163"/>
        <w:ind w:firstLine="480"/>
      </w:pPr>
      <w:r>
        <w:rPr>
          <w:rFonts w:hint="eastAsia"/>
        </w:rPr>
        <w:t>根据表</w:t>
      </w:r>
      <w:r>
        <w:rPr>
          <w:rFonts w:hint="eastAsia"/>
        </w:rPr>
        <w:t>2</w:t>
      </w:r>
      <w:r>
        <w:t>.2-1</w:t>
      </w:r>
      <w:r>
        <w:rPr>
          <w:rFonts w:hint="eastAsia"/>
        </w:rPr>
        <w:t>分析可知，现有项目</w:t>
      </w:r>
      <w:r w:rsidR="00500406">
        <w:rPr>
          <w:rFonts w:hint="eastAsia"/>
        </w:rPr>
        <w:t>厂区废水</w:t>
      </w:r>
      <w:r>
        <w:rPr>
          <w:rFonts w:hint="eastAsia"/>
        </w:rPr>
        <w:t>污染物</w:t>
      </w:r>
      <w:r w:rsidR="00500406">
        <w:rPr>
          <w:rFonts w:hint="eastAsia"/>
        </w:rPr>
        <w:t>排放</w:t>
      </w:r>
      <w:r>
        <w:rPr>
          <w:rFonts w:hint="eastAsia"/>
        </w:rPr>
        <w:t>均</w:t>
      </w:r>
      <w:r w:rsidR="00500406">
        <w:t>满足</w:t>
      </w:r>
      <w:r w:rsidR="00500406" w:rsidRPr="00615896">
        <w:rPr>
          <w:rFonts w:hint="eastAsia"/>
        </w:rPr>
        <w:t>《污水综合排放标准》（</w:t>
      </w:r>
      <w:r w:rsidR="00500406" w:rsidRPr="00615896">
        <w:rPr>
          <w:rFonts w:hint="eastAsia"/>
        </w:rPr>
        <w:t>GB8978-1996</w:t>
      </w:r>
      <w:r w:rsidR="00500406" w:rsidRPr="00615896">
        <w:rPr>
          <w:rFonts w:hint="eastAsia"/>
        </w:rPr>
        <w:t>）三级标准</w:t>
      </w:r>
      <w:r w:rsidR="00500406">
        <w:rPr>
          <w:rFonts w:hint="eastAsia"/>
        </w:rPr>
        <w:t>，且生产废水排放污</w:t>
      </w:r>
      <w:r w:rsidR="00500406" w:rsidRPr="00D26855">
        <w:rPr>
          <w:rFonts w:hint="eastAsia"/>
        </w:rPr>
        <w:t>染物量（</w:t>
      </w:r>
      <w:r w:rsidR="00500406" w:rsidRPr="00D26855">
        <w:rPr>
          <w:rFonts w:hint="eastAsia"/>
        </w:rPr>
        <w:t>COD</w:t>
      </w:r>
      <w:r w:rsidR="00500406" w:rsidRPr="00D26855">
        <w:rPr>
          <w:rFonts w:hint="eastAsia"/>
        </w:rPr>
        <w:t>排出</w:t>
      </w:r>
      <w:r w:rsidR="00500406" w:rsidRPr="00D26855">
        <w:t>厂区的</w:t>
      </w:r>
      <w:r w:rsidR="00500406" w:rsidRPr="00D26855">
        <w:rPr>
          <w:rFonts w:hint="eastAsia"/>
        </w:rPr>
        <w:t>实际排放量</w:t>
      </w:r>
      <w:r w:rsidR="00500406" w:rsidRPr="00D26855">
        <w:t>为</w:t>
      </w:r>
      <w:r w:rsidR="00500406" w:rsidRPr="00D26855">
        <w:rPr>
          <w:rFonts w:hint="eastAsia"/>
        </w:rPr>
        <w:t>3.229</w:t>
      </w:r>
      <w:r w:rsidR="00500406" w:rsidRPr="00D26855">
        <w:t>t/a</w:t>
      </w:r>
      <w:r w:rsidR="00500406" w:rsidRPr="00D26855">
        <w:rPr>
          <w:rFonts w:hint="eastAsia"/>
        </w:rPr>
        <w:t>）小于环评报</w:t>
      </w:r>
      <w:r w:rsidR="00500406">
        <w:rPr>
          <w:rFonts w:hint="eastAsia"/>
        </w:rPr>
        <w:t>告中的总量控制（或管理）指标，</w:t>
      </w:r>
      <w:r>
        <w:rPr>
          <w:rFonts w:hint="eastAsia"/>
        </w:rPr>
        <w:t>现有</w:t>
      </w:r>
      <w:r w:rsidR="001F5A1F">
        <w:rPr>
          <w:rFonts w:hint="eastAsia"/>
        </w:rPr>
        <w:t>项目</w:t>
      </w:r>
      <w:r w:rsidR="00500406" w:rsidRPr="00EE596A">
        <w:rPr>
          <w:rFonts w:hint="eastAsia"/>
        </w:rPr>
        <w:t>废水排放对周边地表水环境影响较小。</w:t>
      </w:r>
    </w:p>
    <w:p w14:paraId="27CDA5EA" w14:textId="77777777" w:rsidR="007F7F48" w:rsidRDefault="00A50710" w:rsidP="00597144">
      <w:pPr>
        <w:pStyle w:val="3"/>
      </w:pPr>
      <w:bookmarkStart w:id="107" w:name="_Toc204089333"/>
      <w:r>
        <w:rPr>
          <w:rFonts w:hint="eastAsia"/>
        </w:rPr>
        <w:t>2.2.2</w:t>
      </w:r>
      <w:r>
        <w:rPr>
          <w:rFonts w:hint="eastAsia"/>
        </w:rPr>
        <w:t>废气</w:t>
      </w:r>
      <w:bookmarkEnd w:id="107"/>
    </w:p>
    <w:p w14:paraId="1762D555" w14:textId="77777777" w:rsidR="0088246E" w:rsidRPr="0088246E" w:rsidRDefault="0088246E" w:rsidP="00F574B2">
      <w:pPr>
        <w:ind w:firstLine="482"/>
        <w:outlineLvl w:val="3"/>
        <w:rPr>
          <w:b/>
          <w:bCs/>
        </w:rPr>
      </w:pPr>
      <w:r w:rsidRPr="0088246E">
        <w:rPr>
          <w:rFonts w:hint="eastAsia"/>
          <w:b/>
          <w:bCs/>
        </w:rPr>
        <w:t>1</w:t>
      </w:r>
      <w:r w:rsidRPr="0088246E">
        <w:rPr>
          <w:rFonts w:hint="eastAsia"/>
          <w:b/>
          <w:bCs/>
        </w:rPr>
        <w:t>、现有已建项目废气治理措施及污染物达标排放情况</w:t>
      </w:r>
    </w:p>
    <w:p w14:paraId="459ED0C1" w14:textId="77777777" w:rsidR="0074360C" w:rsidRPr="0088246E" w:rsidRDefault="0074360C" w:rsidP="00F574B2">
      <w:pPr>
        <w:ind w:firstLine="480"/>
        <w:outlineLvl w:val="4"/>
      </w:pPr>
      <w:r w:rsidRPr="0088246E">
        <w:rPr>
          <w:rFonts w:hint="eastAsia"/>
        </w:rPr>
        <w:t>（</w:t>
      </w:r>
      <w:r w:rsidRPr="0088246E">
        <w:rPr>
          <w:rFonts w:hint="eastAsia"/>
        </w:rPr>
        <w:t>1</w:t>
      </w:r>
      <w:r w:rsidRPr="0088246E">
        <w:rPr>
          <w:rFonts w:hint="eastAsia"/>
        </w:rPr>
        <w:t>）新能源汽车关键零部件暨工装模具产业园</w:t>
      </w:r>
      <w:r w:rsidR="00ED6970" w:rsidRPr="0088246E">
        <w:rPr>
          <w:rFonts w:hint="eastAsia"/>
        </w:rPr>
        <w:t>项目</w:t>
      </w:r>
    </w:p>
    <w:p w14:paraId="78BB62C3" w14:textId="77777777" w:rsidR="0074360C" w:rsidRDefault="00A72E5F">
      <w:pPr>
        <w:ind w:firstLine="480"/>
      </w:pPr>
      <w:r w:rsidRPr="00A72E5F">
        <w:rPr>
          <w:rFonts w:hint="eastAsia"/>
        </w:rPr>
        <w:t>新能源汽车关键零部件暨工装模具产业园项目建设在</w:t>
      </w:r>
      <w:r w:rsidRPr="00A72E5F">
        <w:rPr>
          <w:rFonts w:hint="eastAsia"/>
        </w:rPr>
        <w:t>1#</w:t>
      </w:r>
      <w:r w:rsidRPr="00A72E5F">
        <w:rPr>
          <w:rFonts w:hint="eastAsia"/>
        </w:rPr>
        <w:t>厂房和</w:t>
      </w:r>
      <w:r w:rsidRPr="00A72E5F">
        <w:rPr>
          <w:rFonts w:hint="eastAsia"/>
        </w:rPr>
        <w:t>3#</w:t>
      </w:r>
      <w:r w:rsidRPr="00A72E5F">
        <w:rPr>
          <w:rFonts w:hint="eastAsia"/>
        </w:rPr>
        <w:t>厂房内，</w:t>
      </w:r>
      <w:r w:rsidR="0074360C" w:rsidRPr="0074360C">
        <w:rPr>
          <w:rFonts w:hint="eastAsia"/>
        </w:rPr>
        <w:t>主要</w:t>
      </w:r>
      <w:r w:rsidR="0074360C">
        <w:rPr>
          <w:rFonts w:hint="eastAsia"/>
        </w:rPr>
        <w:t>涉及的废气为</w:t>
      </w:r>
      <w:r w:rsidR="0074360C" w:rsidRPr="0074360C">
        <w:rPr>
          <w:rFonts w:hint="eastAsia"/>
        </w:rPr>
        <w:t>焊接废气、粘胶废气、打磨废气、注塑废气、超声波焊接废气、破碎废气和备用发电机燃烧废气。</w:t>
      </w:r>
    </w:p>
    <w:p w14:paraId="47C8CD33" w14:textId="77777777" w:rsidR="0074360C" w:rsidRDefault="0074360C">
      <w:pPr>
        <w:ind w:firstLine="480"/>
      </w:pPr>
      <w:r>
        <w:rPr>
          <w:rFonts w:hint="eastAsia"/>
        </w:rPr>
        <w:t>新能源汽车关键零配件焊接废气</w:t>
      </w:r>
      <w:r>
        <w:t>颗粒物经设备顶部自带的滤筒式除尘器处理后厂房无组织排放</w:t>
      </w:r>
      <w:r>
        <w:rPr>
          <w:rFonts w:hint="eastAsia"/>
        </w:rPr>
        <w:t>。</w:t>
      </w:r>
    </w:p>
    <w:p w14:paraId="7D74E8D4" w14:textId="77777777" w:rsidR="0074360C" w:rsidRDefault="0074360C">
      <w:pPr>
        <w:ind w:firstLine="480"/>
      </w:pPr>
      <w:r>
        <w:rPr>
          <w:rFonts w:hint="eastAsia"/>
        </w:rPr>
        <w:t>项目设置</w:t>
      </w:r>
      <w:r>
        <w:rPr>
          <w:rFonts w:hint="eastAsia"/>
        </w:rPr>
        <w:t>6</w:t>
      </w:r>
      <w:r>
        <w:rPr>
          <w:rFonts w:hint="eastAsia"/>
        </w:rPr>
        <w:t>间整体密闭打磨房，</w:t>
      </w:r>
      <w:r w:rsidRPr="00D47A76">
        <w:rPr>
          <w:rFonts w:hint="eastAsia"/>
        </w:rPr>
        <w:t>产生的含尘废气</w:t>
      </w:r>
      <w:r w:rsidR="001E3042">
        <w:rPr>
          <w:rFonts w:hint="eastAsia"/>
        </w:rPr>
        <w:t>分别</w:t>
      </w:r>
      <w:r w:rsidRPr="00D47A76">
        <w:rPr>
          <w:rFonts w:hint="eastAsia"/>
        </w:rPr>
        <w:t>经集气罩和收集口收集后</w:t>
      </w:r>
      <w:r w:rsidR="001E3042">
        <w:rPr>
          <w:rFonts w:hint="eastAsia"/>
        </w:rPr>
        <w:t>分别通过</w:t>
      </w:r>
      <w:r w:rsidRPr="00D47A76">
        <w:rPr>
          <w:rFonts w:hint="eastAsia"/>
        </w:rPr>
        <w:t>6</w:t>
      </w:r>
      <w:r w:rsidRPr="00D47A76">
        <w:rPr>
          <w:rFonts w:hint="eastAsia"/>
        </w:rPr>
        <w:t>套水喷淋设施处理后</w:t>
      </w:r>
      <w:r w:rsidR="001E3042">
        <w:rPr>
          <w:rFonts w:hint="eastAsia"/>
        </w:rPr>
        <w:t>分别由</w:t>
      </w:r>
      <w:r w:rsidRPr="00D47A76">
        <w:rPr>
          <w:rFonts w:hint="eastAsia"/>
        </w:rPr>
        <w:t>20</w:t>
      </w:r>
      <w:r w:rsidRPr="00D47A76">
        <w:t>m</w:t>
      </w:r>
      <w:r w:rsidRPr="00D47A76">
        <w:t>高</w:t>
      </w:r>
      <w:r w:rsidRPr="00D47A76">
        <w:rPr>
          <w:rFonts w:hint="eastAsia"/>
        </w:rPr>
        <w:t>排气筒</w:t>
      </w:r>
      <w:r w:rsidRPr="00D47A76">
        <w:rPr>
          <w:rFonts w:hint="eastAsia"/>
        </w:rPr>
        <w:t>DA001</w:t>
      </w:r>
      <w:r w:rsidRPr="00D47A76">
        <w:rPr>
          <w:rFonts w:hint="eastAsia"/>
        </w:rPr>
        <w:t>和</w:t>
      </w:r>
      <w:r w:rsidRPr="00D47A76">
        <w:rPr>
          <w:rFonts w:hint="eastAsia"/>
        </w:rPr>
        <w:t>DA002</w:t>
      </w:r>
      <w:r w:rsidRPr="00D47A76">
        <w:rPr>
          <w:rFonts w:hint="eastAsia"/>
        </w:rPr>
        <w:t>排放，</w:t>
      </w:r>
      <w:r w:rsidRPr="00D47A76">
        <w:t>单套废气治理设施风量为</w:t>
      </w:r>
      <w:r w:rsidRPr="00D47A76">
        <w:rPr>
          <w:rFonts w:hint="eastAsia"/>
        </w:rPr>
        <w:t>1</w:t>
      </w:r>
      <w:r w:rsidRPr="00D47A76">
        <w:rPr>
          <w:rFonts w:hint="eastAsia"/>
        </w:rPr>
        <w:t>万</w:t>
      </w:r>
      <w:r w:rsidRPr="00D47A76">
        <w:t>m</w:t>
      </w:r>
      <w:r w:rsidRPr="00D47A76">
        <w:rPr>
          <w:vertAlign w:val="superscript"/>
        </w:rPr>
        <w:t>3</w:t>
      </w:r>
      <w:r w:rsidRPr="00D47A76">
        <w:t>/h</w:t>
      </w:r>
      <w:r w:rsidRPr="00D47A76">
        <w:rPr>
          <w:rFonts w:hint="eastAsia"/>
        </w:rPr>
        <w:t>。</w:t>
      </w:r>
    </w:p>
    <w:p w14:paraId="0914FBEA" w14:textId="77777777" w:rsidR="0074360C" w:rsidRDefault="0074360C">
      <w:pPr>
        <w:ind w:firstLine="480"/>
      </w:pPr>
      <w:r>
        <w:rPr>
          <w:rFonts w:hint="eastAsia"/>
        </w:rPr>
        <w:t>注塑过程中产生的有机废气均采用风阀</w:t>
      </w:r>
      <w:r>
        <w:rPr>
          <w:rFonts w:hint="eastAsia"/>
        </w:rPr>
        <w:t>+</w:t>
      </w:r>
      <w:r>
        <w:rPr>
          <w:rFonts w:hint="eastAsia"/>
        </w:rPr>
        <w:t>集气罩收集后经管道</w:t>
      </w:r>
      <w:r w:rsidR="001E3042">
        <w:rPr>
          <w:rFonts w:hint="eastAsia"/>
        </w:rPr>
        <w:t>分别</w:t>
      </w:r>
      <w:r>
        <w:rPr>
          <w:rFonts w:hint="eastAsia"/>
        </w:rPr>
        <w:t>引至</w:t>
      </w:r>
      <w:r>
        <w:rPr>
          <w:rFonts w:hint="eastAsia"/>
        </w:rPr>
        <w:t>5</w:t>
      </w:r>
      <w:r>
        <w:rPr>
          <w:rFonts w:hint="eastAsia"/>
        </w:rPr>
        <w:t>套“纤维棉</w:t>
      </w:r>
      <w:r>
        <w:rPr>
          <w:rFonts w:hint="eastAsia"/>
        </w:rPr>
        <w:t>+</w:t>
      </w:r>
      <w:r>
        <w:rPr>
          <w:rFonts w:hint="eastAsia"/>
        </w:rPr>
        <w:t>二级活性炭吸附”处理后</w:t>
      </w:r>
      <w:r w:rsidR="001E3042">
        <w:rPr>
          <w:rFonts w:hint="eastAsia"/>
        </w:rPr>
        <w:t>分别由</w:t>
      </w:r>
      <w:r>
        <w:rPr>
          <w:rFonts w:hint="eastAsia"/>
        </w:rPr>
        <w:t>20m</w:t>
      </w:r>
      <w:r>
        <w:rPr>
          <w:rFonts w:hint="eastAsia"/>
        </w:rPr>
        <w:t>高排气筒</w:t>
      </w:r>
      <w:r>
        <w:rPr>
          <w:rFonts w:hint="eastAsia"/>
        </w:rPr>
        <w:t>DA00</w:t>
      </w:r>
      <w:r>
        <w:t>4</w:t>
      </w:r>
      <w:r>
        <w:rPr>
          <w:rFonts w:hint="eastAsia"/>
        </w:rPr>
        <w:t>和</w:t>
      </w:r>
      <w:r>
        <w:rPr>
          <w:rFonts w:hint="eastAsia"/>
        </w:rPr>
        <w:t>DA005</w:t>
      </w:r>
      <w:r>
        <w:rPr>
          <w:rFonts w:hint="eastAsia"/>
        </w:rPr>
        <w:t>排气筒排放。</w:t>
      </w:r>
    </w:p>
    <w:p w14:paraId="0510ECE5" w14:textId="77777777" w:rsidR="0074360C" w:rsidRDefault="0074360C">
      <w:pPr>
        <w:ind w:firstLine="480"/>
      </w:pPr>
      <w:r>
        <w:rPr>
          <w:rFonts w:hint="eastAsia"/>
        </w:rPr>
        <w:t>柴油发电机燃料采用柴油，柴油发电机在临时工作时，含</w:t>
      </w:r>
      <w:r>
        <w:rPr>
          <w:rFonts w:hint="eastAsia"/>
        </w:rPr>
        <w:t>CO</w:t>
      </w:r>
      <w:r>
        <w:rPr>
          <w:rFonts w:hint="eastAsia"/>
        </w:rPr>
        <w:t>、</w:t>
      </w:r>
      <w:r>
        <w:rPr>
          <w:rFonts w:hint="eastAsia"/>
        </w:rPr>
        <w:t>NOx</w:t>
      </w:r>
      <w:r>
        <w:rPr>
          <w:rFonts w:hint="eastAsia"/>
        </w:rPr>
        <w:t>、</w:t>
      </w:r>
      <w:r>
        <w:rPr>
          <w:rFonts w:hint="eastAsia"/>
        </w:rPr>
        <w:t>CxHy</w:t>
      </w:r>
      <w:r>
        <w:rPr>
          <w:rFonts w:hint="eastAsia"/>
        </w:rPr>
        <w:t>的废气产生，由于排放时间短，排放量少，属间断性排放，设置专用管道将柴油发电机废气通过尾气井引至研发楼顶排放。</w:t>
      </w:r>
    </w:p>
    <w:p w14:paraId="755CB919" w14:textId="337B6F9E" w:rsidR="00196D59" w:rsidRPr="00017F20" w:rsidRDefault="001E3042">
      <w:pPr>
        <w:ind w:firstLine="480"/>
      </w:pPr>
      <w:r w:rsidRPr="002119AE">
        <w:rPr>
          <w:rFonts w:hint="eastAsia"/>
        </w:rPr>
        <w:t>根</w:t>
      </w:r>
      <w:r w:rsidRPr="00017F20">
        <w:rPr>
          <w:rFonts w:hint="eastAsia"/>
        </w:rPr>
        <w:t>据</w:t>
      </w:r>
      <w:r w:rsidR="002B115F" w:rsidRPr="00017F20">
        <w:rPr>
          <w:rFonts w:hint="eastAsia"/>
        </w:rPr>
        <w:t>2</w:t>
      </w:r>
      <w:r w:rsidR="002B115F" w:rsidRPr="00017F20">
        <w:t>024</w:t>
      </w:r>
      <w:r w:rsidR="002B115F" w:rsidRPr="00017F20">
        <w:rPr>
          <w:rFonts w:hint="eastAsia"/>
        </w:rPr>
        <w:t>年</w:t>
      </w:r>
      <w:r w:rsidR="009E5757" w:rsidRPr="00017F20">
        <w:rPr>
          <w:rFonts w:hint="eastAsia"/>
        </w:rPr>
        <w:t>验收</w:t>
      </w:r>
      <w:r w:rsidR="00814C37" w:rsidRPr="00017F20">
        <w:rPr>
          <w:rFonts w:hint="eastAsia"/>
        </w:rPr>
        <w:t>的</w:t>
      </w:r>
      <w:r w:rsidRPr="002119AE">
        <w:rPr>
          <w:rFonts w:hint="eastAsia"/>
        </w:rPr>
        <w:t>监测报告（博环（检）字</w:t>
      </w:r>
      <w:r w:rsidRPr="002119AE">
        <w:rPr>
          <w:rFonts w:hint="eastAsia"/>
        </w:rPr>
        <w:t>[2024]</w:t>
      </w:r>
      <w:r w:rsidRPr="002119AE">
        <w:rPr>
          <w:rFonts w:hint="eastAsia"/>
        </w:rPr>
        <w:t>第</w:t>
      </w:r>
      <w:r w:rsidRPr="002119AE">
        <w:rPr>
          <w:rFonts w:hint="eastAsia"/>
        </w:rPr>
        <w:t>YS06003</w:t>
      </w:r>
      <w:r w:rsidRPr="002119AE">
        <w:rPr>
          <w:rFonts w:hint="eastAsia"/>
        </w:rPr>
        <w:t>号），</w:t>
      </w:r>
      <w:r w:rsidR="00196D59" w:rsidRPr="002119AE">
        <w:rPr>
          <w:rFonts w:hint="eastAsia"/>
        </w:rPr>
        <w:t>现有项目</w:t>
      </w:r>
      <w:r w:rsidR="00196D59" w:rsidRPr="002119AE">
        <w:t>（</w:t>
      </w:r>
      <w:r w:rsidR="00196D59" w:rsidRPr="002119AE">
        <w:rPr>
          <w:rFonts w:hint="eastAsia"/>
        </w:rPr>
        <w:t>新能源汽车关键零部件暨工装模具产业园，厂区</w:t>
      </w:r>
      <w:r w:rsidR="00196D59" w:rsidRPr="002119AE">
        <w:rPr>
          <w:rFonts w:hint="eastAsia"/>
        </w:rPr>
        <w:t>1#</w:t>
      </w:r>
      <w:r w:rsidR="00196D59" w:rsidRPr="002119AE">
        <w:rPr>
          <w:rFonts w:hint="eastAsia"/>
        </w:rPr>
        <w:t>和</w:t>
      </w:r>
      <w:r w:rsidR="00196D59" w:rsidRPr="002119AE">
        <w:rPr>
          <w:rFonts w:hint="eastAsia"/>
        </w:rPr>
        <w:t>3#</w:t>
      </w:r>
      <w:r w:rsidR="00196D59" w:rsidRPr="002119AE">
        <w:rPr>
          <w:rFonts w:hint="eastAsia"/>
        </w:rPr>
        <w:t>厂房</w:t>
      </w:r>
      <w:r w:rsidR="00196D59" w:rsidRPr="002119AE">
        <w:t>）废气</w:t>
      </w:r>
      <w:r w:rsidRPr="002119AE">
        <w:rPr>
          <w:rFonts w:hint="eastAsia"/>
        </w:rPr>
        <w:t>污染物达标</w:t>
      </w:r>
      <w:r w:rsidR="00196D59" w:rsidRPr="002119AE">
        <w:rPr>
          <w:rFonts w:hint="eastAsia"/>
        </w:rPr>
        <w:t>排放情况</w:t>
      </w:r>
      <w:r w:rsidR="00196D59" w:rsidRPr="002119AE">
        <w:t>见</w:t>
      </w:r>
      <w:r w:rsidR="00196D59" w:rsidRPr="002119AE">
        <w:rPr>
          <w:rFonts w:hint="eastAsia"/>
        </w:rPr>
        <w:t>表</w:t>
      </w:r>
      <w:r w:rsidR="00196D59" w:rsidRPr="002119AE">
        <w:rPr>
          <w:rFonts w:hint="eastAsia"/>
        </w:rPr>
        <w:t>2.2-2</w:t>
      </w:r>
      <w:r w:rsidR="00196D59" w:rsidRPr="002119AE">
        <w:rPr>
          <w:rFonts w:hint="eastAsia"/>
        </w:rPr>
        <w:t>。</w:t>
      </w:r>
    </w:p>
    <w:p w14:paraId="0135DEDC" w14:textId="77777777" w:rsidR="00196D59" w:rsidRPr="002119AE" w:rsidRDefault="00196D59" w:rsidP="00196D59">
      <w:pPr>
        <w:pStyle w:val="af6"/>
      </w:pPr>
      <w:r w:rsidRPr="002119AE">
        <w:rPr>
          <w:rFonts w:hint="eastAsia"/>
        </w:rPr>
        <w:t>表</w:t>
      </w:r>
      <w:r w:rsidRPr="002119AE">
        <w:rPr>
          <w:rFonts w:hint="eastAsia"/>
        </w:rPr>
        <w:t xml:space="preserve">2.2-2   </w:t>
      </w:r>
      <w:r w:rsidRPr="002119AE">
        <w:rPr>
          <w:rFonts w:hint="eastAsia"/>
        </w:rPr>
        <w:t>现有项目</w:t>
      </w:r>
      <w:r w:rsidRPr="002119AE">
        <w:t>（</w:t>
      </w:r>
      <w:r w:rsidRPr="002119AE">
        <w:rPr>
          <w:rFonts w:hint="eastAsia"/>
        </w:rPr>
        <w:t>1#</w:t>
      </w:r>
      <w:r w:rsidRPr="002119AE">
        <w:rPr>
          <w:rFonts w:hint="eastAsia"/>
        </w:rPr>
        <w:t>和</w:t>
      </w:r>
      <w:r w:rsidRPr="002119AE">
        <w:rPr>
          <w:rFonts w:hint="eastAsia"/>
        </w:rPr>
        <w:t>3#</w:t>
      </w:r>
      <w:r w:rsidRPr="002119AE">
        <w:rPr>
          <w:rFonts w:hint="eastAsia"/>
        </w:rPr>
        <w:t>厂房</w:t>
      </w:r>
      <w:r w:rsidRPr="002119AE">
        <w:t>）</w:t>
      </w:r>
      <w:r w:rsidRPr="002119AE">
        <w:rPr>
          <w:rFonts w:hint="eastAsia"/>
        </w:rPr>
        <w:t>废气</w:t>
      </w:r>
      <w:r w:rsidR="001E3042" w:rsidRPr="002119AE">
        <w:rPr>
          <w:rFonts w:hint="eastAsia"/>
        </w:rPr>
        <w:t>污染物达标</w:t>
      </w:r>
      <w:r w:rsidRPr="002119AE">
        <w:rPr>
          <w:rFonts w:hint="eastAsia"/>
        </w:rPr>
        <w:t>排放</w:t>
      </w:r>
      <w:r w:rsidRPr="002119AE">
        <w:t>情况表</w:t>
      </w:r>
    </w:p>
    <w:tbl>
      <w:tblPr>
        <w:tblW w:w="92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27"/>
        <w:gridCol w:w="1335"/>
        <w:gridCol w:w="1179"/>
        <w:gridCol w:w="1151"/>
        <w:gridCol w:w="1779"/>
        <w:gridCol w:w="830"/>
        <w:gridCol w:w="976"/>
        <w:gridCol w:w="709"/>
      </w:tblGrid>
      <w:tr w:rsidR="002463C0" w:rsidRPr="002463C0" w14:paraId="0846C191" w14:textId="77777777" w:rsidTr="002463C0">
        <w:tc>
          <w:tcPr>
            <w:tcW w:w="2662" w:type="dxa"/>
            <w:gridSpan w:val="2"/>
            <w:shd w:val="clear" w:color="auto" w:fill="auto"/>
            <w:vAlign w:val="center"/>
          </w:tcPr>
          <w:p w14:paraId="0AB34B42" w14:textId="77777777" w:rsidR="001E3042" w:rsidRPr="002463C0" w:rsidRDefault="00784797" w:rsidP="002463C0">
            <w:pPr>
              <w:spacing w:before="20" w:after="20" w:line="320" w:lineRule="exact"/>
              <w:ind w:firstLineChars="0" w:firstLine="0"/>
              <w:jc w:val="center"/>
              <w:rPr>
                <w:kern w:val="0"/>
                <w:sz w:val="21"/>
              </w:rPr>
            </w:pPr>
            <w:r w:rsidRPr="002463C0">
              <w:rPr>
                <w:kern w:val="0"/>
                <w:sz w:val="21"/>
              </w:rPr>
              <w:t>检测时间及点位</w:t>
            </w:r>
          </w:p>
        </w:tc>
        <w:tc>
          <w:tcPr>
            <w:tcW w:w="2330" w:type="dxa"/>
            <w:gridSpan w:val="2"/>
            <w:shd w:val="clear" w:color="auto" w:fill="auto"/>
            <w:vAlign w:val="center"/>
          </w:tcPr>
          <w:p w14:paraId="1B5AD256" w14:textId="77777777" w:rsidR="00784797" w:rsidRPr="002463C0" w:rsidRDefault="00784797" w:rsidP="002463C0">
            <w:pPr>
              <w:spacing w:before="20" w:after="20" w:line="320" w:lineRule="exact"/>
              <w:ind w:firstLineChars="0" w:firstLine="0"/>
              <w:jc w:val="center"/>
              <w:rPr>
                <w:kern w:val="0"/>
                <w:sz w:val="21"/>
              </w:rPr>
            </w:pPr>
            <w:r w:rsidRPr="002463C0">
              <w:rPr>
                <w:kern w:val="0"/>
                <w:sz w:val="21"/>
              </w:rPr>
              <w:t>污染物</w:t>
            </w:r>
          </w:p>
        </w:tc>
        <w:tc>
          <w:tcPr>
            <w:tcW w:w="1779" w:type="dxa"/>
            <w:shd w:val="clear" w:color="auto" w:fill="auto"/>
            <w:vAlign w:val="center"/>
          </w:tcPr>
          <w:p w14:paraId="0643E46E" w14:textId="77777777" w:rsidR="001E3042" w:rsidRPr="002463C0" w:rsidRDefault="00784797" w:rsidP="002463C0">
            <w:pPr>
              <w:spacing w:before="20" w:after="20" w:line="320" w:lineRule="exact"/>
              <w:ind w:firstLineChars="0" w:firstLine="0"/>
              <w:jc w:val="center"/>
              <w:rPr>
                <w:kern w:val="0"/>
                <w:sz w:val="21"/>
              </w:rPr>
            </w:pPr>
            <w:r w:rsidRPr="002463C0">
              <w:rPr>
                <w:kern w:val="0"/>
                <w:sz w:val="21"/>
              </w:rPr>
              <w:t>监测</w:t>
            </w:r>
            <w:r w:rsidRPr="002463C0">
              <w:rPr>
                <w:rFonts w:hint="eastAsia"/>
                <w:kern w:val="0"/>
                <w:sz w:val="21"/>
              </w:rPr>
              <w:t>结果</w:t>
            </w:r>
          </w:p>
        </w:tc>
        <w:tc>
          <w:tcPr>
            <w:tcW w:w="830" w:type="dxa"/>
            <w:shd w:val="clear" w:color="auto" w:fill="auto"/>
            <w:vAlign w:val="center"/>
          </w:tcPr>
          <w:p w14:paraId="759F0E1C" w14:textId="77777777" w:rsidR="001E3042" w:rsidRPr="002463C0" w:rsidRDefault="00784797" w:rsidP="002463C0">
            <w:pPr>
              <w:spacing w:before="20" w:after="20" w:line="320" w:lineRule="exact"/>
              <w:ind w:firstLineChars="0" w:firstLine="0"/>
              <w:jc w:val="center"/>
              <w:rPr>
                <w:kern w:val="0"/>
                <w:sz w:val="21"/>
              </w:rPr>
            </w:pPr>
            <w:r w:rsidRPr="002463C0">
              <w:rPr>
                <w:kern w:val="0"/>
                <w:sz w:val="21"/>
              </w:rPr>
              <w:t>评价标准</w:t>
            </w:r>
          </w:p>
        </w:tc>
        <w:tc>
          <w:tcPr>
            <w:tcW w:w="976" w:type="dxa"/>
            <w:shd w:val="clear" w:color="auto" w:fill="auto"/>
            <w:vAlign w:val="center"/>
          </w:tcPr>
          <w:p w14:paraId="71ED4EED" w14:textId="77777777" w:rsidR="001E3042" w:rsidRPr="002463C0" w:rsidRDefault="00784797" w:rsidP="002463C0">
            <w:pPr>
              <w:spacing w:before="20" w:after="20" w:line="320" w:lineRule="exact"/>
              <w:ind w:firstLineChars="0" w:firstLine="0"/>
              <w:jc w:val="center"/>
              <w:rPr>
                <w:kern w:val="0"/>
                <w:sz w:val="21"/>
              </w:rPr>
            </w:pPr>
            <w:r w:rsidRPr="002463C0">
              <w:rPr>
                <w:kern w:val="0"/>
                <w:sz w:val="21"/>
              </w:rPr>
              <w:t>单位</w:t>
            </w:r>
          </w:p>
        </w:tc>
        <w:tc>
          <w:tcPr>
            <w:tcW w:w="709" w:type="dxa"/>
            <w:shd w:val="clear" w:color="auto" w:fill="auto"/>
            <w:vAlign w:val="center"/>
          </w:tcPr>
          <w:p w14:paraId="37F9E158"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达标情况</w:t>
            </w:r>
          </w:p>
        </w:tc>
      </w:tr>
      <w:tr w:rsidR="002463C0" w:rsidRPr="001E3042" w14:paraId="04A53F38" w14:textId="77777777" w:rsidTr="002463C0">
        <w:tc>
          <w:tcPr>
            <w:tcW w:w="1327" w:type="dxa"/>
            <w:vMerge w:val="restart"/>
            <w:shd w:val="clear" w:color="auto" w:fill="auto"/>
            <w:vAlign w:val="center"/>
          </w:tcPr>
          <w:p w14:paraId="1D7C8DED" w14:textId="77777777" w:rsidR="001E3042" w:rsidRPr="002463C0" w:rsidRDefault="00784797" w:rsidP="002463C0">
            <w:pPr>
              <w:spacing w:before="20" w:after="20" w:line="320" w:lineRule="exact"/>
              <w:ind w:firstLineChars="0" w:firstLine="0"/>
              <w:jc w:val="center"/>
              <w:rPr>
                <w:kern w:val="0"/>
                <w:sz w:val="21"/>
              </w:rPr>
            </w:pPr>
            <w:r w:rsidRPr="002463C0">
              <w:rPr>
                <w:kern w:val="0"/>
                <w:sz w:val="21"/>
              </w:rPr>
              <w:t>DA001</w:t>
            </w:r>
            <w:r w:rsidRPr="002463C0">
              <w:rPr>
                <w:rFonts w:hint="eastAsia"/>
                <w:kern w:val="0"/>
                <w:sz w:val="21"/>
              </w:rPr>
              <w:t>打磨废气排放口</w:t>
            </w:r>
          </w:p>
        </w:tc>
        <w:tc>
          <w:tcPr>
            <w:tcW w:w="1335" w:type="dxa"/>
            <w:vMerge w:val="restart"/>
            <w:shd w:val="clear" w:color="auto" w:fill="auto"/>
            <w:vAlign w:val="center"/>
          </w:tcPr>
          <w:p w14:paraId="4E5D840E" w14:textId="77777777" w:rsidR="00784797" w:rsidRPr="002463C0" w:rsidRDefault="00784797" w:rsidP="002463C0">
            <w:pPr>
              <w:spacing w:before="20" w:after="20" w:line="320" w:lineRule="exact"/>
              <w:ind w:firstLineChars="0" w:firstLine="0"/>
              <w:jc w:val="center"/>
              <w:rPr>
                <w:kern w:val="0"/>
                <w:sz w:val="21"/>
              </w:rPr>
            </w:pPr>
            <w:r w:rsidRPr="002463C0">
              <w:rPr>
                <w:kern w:val="0"/>
                <w:sz w:val="21"/>
              </w:rPr>
              <w:t>2024.06.11</w:t>
            </w:r>
          </w:p>
          <w:p w14:paraId="749FE772" w14:textId="77777777" w:rsidR="001E3042" w:rsidRPr="002463C0" w:rsidRDefault="00784797" w:rsidP="002463C0">
            <w:pPr>
              <w:spacing w:before="20" w:after="20" w:line="320" w:lineRule="exact"/>
              <w:ind w:firstLineChars="0" w:firstLine="0"/>
              <w:jc w:val="center"/>
              <w:rPr>
                <w:kern w:val="0"/>
                <w:sz w:val="21"/>
              </w:rPr>
            </w:pPr>
            <w:r w:rsidRPr="002463C0">
              <w:rPr>
                <w:kern w:val="0"/>
                <w:sz w:val="21"/>
              </w:rPr>
              <w:t>~2024.06.12</w:t>
            </w:r>
          </w:p>
        </w:tc>
        <w:tc>
          <w:tcPr>
            <w:tcW w:w="1179" w:type="dxa"/>
            <w:vMerge w:val="restart"/>
            <w:shd w:val="clear" w:color="auto" w:fill="auto"/>
            <w:vAlign w:val="center"/>
          </w:tcPr>
          <w:p w14:paraId="357F02DD" w14:textId="77777777" w:rsidR="001E3042" w:rsidRPr="002463C0" w:rsidRDefault="00784797" w:rsidP="002463C0">
            <w:pPr>
              <w:spacing w:before="20" w:after="20" w:line="320" w:lineRule="exact"/>
              <w:ind w:firstLineChars="0" w:firstLine="0"/>
              <w:jc w:val="center"/>
              <w:rPr>
                <w:kern w:val="0"/>
                <w:sz w:val="21"/>
              </w:rPr>
            </w:pPr>
            <w:r w:rsidRPr="002463C0">
              <w:rPr>
                <w:rFonts w:hint="eastAsia"/>
                <w:kern w:val="0"/>
                <w:sz w:val="21"/>
              </w:rPr>
              <w:t>颗粒物</w:t>
            </w:r>
          </w:p>
        </w:tc>
        <w:tc>
          <w:tcPr>
            <w:tcW w:w="1151" w:type="dxa"/>
            <w:shd w:val="clear" w:color="auto" w:fill="auto"/>
            <w:vAlign w:val="center"/>
          </w:tcPr>
          <w:p w14:paraId="649DBB43"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9" w:type="dxa"/>
            <w:shd w:val="clear" w:color="auto" w:fill="auto"/>
            <w:vAlign w:val="center"/>
          </w:tcPr>
          <w:p w14:paraId="1225F786" w14:textId="77777777" w:rsidR="001E3042" w:rsidRPr="002463C0" w:rsidRDefault="00784797" w:rsidP="002463C0">
            <w:pPr>
              <w:spacing w:before="20" w:after="20" w:line="320" w:lineRule="exact"/>
              <w:ind w:firstLineChars="0" w:firstLine="0"/>
              <w:jc w:val="center"/>
              <w:rPr>
                <w:kern w:val="0"/>
                <w:sz w:val="21"/>
              </w:rPr>
            </w:pPr>
            <w:r w:rsidRPr="002463C0">
              <w:rPr>
                <w:rFonts w:hint="eastAsia"/>
                <w:kern w:val="0"/>
                <w:sz w:val="21"/>
              </w:rPr>
              <w:t>7</w:t>
            </w:r>
            <w:r w:rsidRPr="002463C0">
              <w:rPr>
                <w:kern w:val="0"/>
                <w:sz w:val="21"/>
              </w:rPr>
              <w:t>.2~8.7</w:t>
            </w:r>
          </w:p>
        </w:tc>
        <w:tc>
          <w:tcPr>
            <w:tcW w:w="830" w:type="dxa"/>
            <w:shd w:val="clear" w:color="auto" w:fill="auto"/>
            <w:vAlign w:val="center"/>
          </w:tcPr>
          <w:p w14:paraId="55957EA9" w14:textId="77777777" w:rsidR="001E3042" w:rsidRPr="002463C0" w:rsidRDefault="00784797" w:rsidP="002463C0">
            <w:pPr>
              <w:spacing w:before="20" w:after="20" w:line="320" w:lineRule="exact"/>
              <w:ind w:firstLineChars="0" w:firstLine="0"/>
              <w:jc w:val="center"/>
              <w:rPr>
                <w:kern w:val="0"/>
                <w:sz w:val="21"/>
              </w:rPr>
            </w:pPr>
            <w:r w:rsidRPr="002463C0">
              <w:rPr>
                <w:rFonts w:hint="eastAsia"/>
                <w:kern w:val="0"/>
                <w:sz w:val="21"/>
              </w:rPr>
              <w:t>1</w:t>
            </w:r>
            <w:r w:rsidRPr="002463C0">
              <w:rPr>
                <w:kern w:val="0"/>
                <w:sz w:val="21"/>
              </w:rPr>
              <w:t>00</w:t>
            </w:r>
          </w:p>
        </w:tc>
        <w:tc>
          <w:tcPr>
            <w:tcW w:w="976" w:type="dxa"/>
            <w:shd w:val="clear" w:color="auto" w:fill="auto"/>
            <w:vAlign w:val="center"/>
          </w:tcPr>
          <w:p w14:paraId="6328EEF6" w14:textId="77777777" w:rsidR="001E3042" w:rsidRPr="002463C0" w:rsidRDefault="00784797" w:rsidP="002463C0">
            <w:pPr>
              <w:spacing w:before="20" w:after="20" w:line="320" w:lineRule="exact"/>
              <w:ind w:firstLineChars="0" w:firstLine="0"/>
              <w:jc w:val="center"/>
              <w:rPr>
                <w:kern w:val="0"/>
                <w:sz w:val="21"/>
              </w:rPr>
            </w:pPr>
            <w:r w:rsidRPr="002463C0">
              <w:rPr>
                <w:sz w:val="21"/>
              </w:rPr>
              <w:t>mg/m</w:t>
            </w:r>
            <w:r w:rsidRPr="002463C0">
              <w:rPr>
                <w:sz w:val="21"/>
                <w:vertAlign w:val="superscript"/>
              </w:rPr>
              <w:t>3</w:t>
            </w:r>
          </w:p>
        </w:tc>
        <w:tc>
          <w:tcPr>
            <w:tcW w:w="709" w:type="dxa"/>
            <w:vMerge w:val="restart"/>
            <w:shd w:val="clear" w:color="auto" w:fill="auto"/>
            <w:vAlign w:val="center"/>
          </w:tcPr>
          <w:p w14:paraId="34643DD7" w14:textId="77777777" w:rsidR="00784797" w:rsidRPr="002463C0" w:rsidRDefault="00784797" w:rsidP="002463C0">
            <w:pPr>
              <w:spacing w:before="20" w:after="20" w:line="320" w:lineRule="exact"/>
              <w:ind w:firstLineChars="0" w:firstLine="0"/>
              <w:jc w:val="center"/>
              <w:rPr>
                <w:kern w:val="0"/>
                <w:sz w:val="21"/>
              </w:rPr>
            </w:pPr>
            <w:r w:rsidRPr="002463C0">
              <w:rPr>
                <w:kern w:val="0"/>
                <w:sz w:val="21"/>
              </w:rPr>
              <w:t>达标</w:t>
            </w:r>
          </w:p>
        </w:tc>
      </w:tr>
      <w:tr w:rsidR="002463C0" w:rsidRPr="001E3042" w14:paraId="29A253F1" w14:textId="77777777" w:rsidTr="002463C0">
        <w:tc>
          <w:tcPr>
            <w:tcW w:w="1327" w:type="dxa"/>
            <w:vMerge/>
            <w:shd w:val="clear" w:color="auto" w:fill="auto"/>
            <w:vAlign w:val="center"/>
          </w:tcPr>
          <w:p w14:paraId="52770037" w14:textId="77777777" w:rsidR="00784797" w:rsidRPr="002463C0" w:rsidRDefault="00784797" w:rsidP="002463C0">
            <w:pPr>
              <w:spacing w:before="20" w:after="20" w:line="320" w:lineRule="exact"/>
              <w:ind w:firstLineChars="0" w:firstLine="0"/>
              <w:jc w:val="center"/>
              <w:rPr>
                <w:kern w:val="0"/>
                <w:sz w:val="21"/>
              </w:rPr>
            </w:pPr>
          </w:p>
        </w:tc>
        <w:tc>
          <w:tcPr>
            <w:tcW w:w="1335" w:type="dxa"/>
            <w:vMerge/>
            <w:shd w:val="clear" w:color="auto" w:fill="auto"/>
            <w:vAlign w:val="center"/>
          </w:tcPr>
          <w:p w14:paraId="3A5012A6" w14:textId="77777777" w:rsidR="00784797" w:rsidRPr="002463C0" w:rsidRDefault="00784797" w:rsidP="002463C0">
            <w:pPr>
              <w:spacing w:before="20" w:after="20" w:line="320" w:lineRule="exact"/>
              <w:ind w:firstLine="420"/>
              <w:jc w:val="center"/>
              <w:rPr>
                <w:kern w:val="0"/>
                <w:sz w:val="21"/>
              </w:rPr>
            </w:pPr>
          </w:p>
        </w:tc>
        <w:tc>
          <w:tcPr>
            <w:tcW w:w="1179" w:type="dxa"/>
            <w:vMerge/>
            <w:shd w:val="clear" w:color="auto" w:fill="auto"/>
            <w:vAlign w:val="center"/>
          </w:tcPr>
          <w:p w14:paraId="2CE84DE3" w14:textId="77777777" w:rsidR="00784797" w:rsidRPr="002463C0" w:rsidRDefault="00784797" w:rsidP="002463C0">
            <w:pPr>
              <w:spacing w:before="20" w:after="20" w:line="320" w:lineRule="exact"/>
              <w:ind w:firstLineChars="0" w:firstLine="0"/>
              <w:jc w:val="center"/>
              <w:rPr>
                <w:kern w:val="0"/>
                <w:sz w:val="21"/>
              </w:rPr>
            </w:pPr>
          </w:p>
        </w:tc>
        <w:tc>
          <w:tcPr>
            <w:tcW w:w="1151" w:type="dxa"/>
            <w:shd w:val="clear" w:color="auto" w:fill="auto"/>
            <w:vAlign w:val="center"/>
          </w:tcPr>
          <w:p w14:paraId="6700C04C"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9" w:type="dxa"/>
            <w:shd w:val="clear" w:color="auto" w:fill="auto"/>
            <w:vAlign w:val="center"/>
          </w:tcPr>
          <w:p w14:paraId="22DE24B7"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.147~0.183</w:t>
            </w:r>
          </w:p>
        </w:tc>
        <w:tc>
          <w:tcPr>
            <w:tcW w:w="830" w:type="dxa"/>
            <w:shd w:val="clear" w:color="auto" w:fill="auto"/>
            <w:vAlign w:val="center"/>
          </w:tcPr>
          <w:p w14:paraId="3F3332AF"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3</w:t>
            </w:r>
            <w:r w:rsidRPr="002463C0">
              <w:rPr>
                <w:kern w:val="0"/>
                <w:sz w:val="21"/>
              </w:rPr>
              <w:t>.2</w:t>
            </w:r>
          </w:p>
        </w:tc>
        <w:tc>
          <w:tcPr>
            <w:tcW w:w="976" w:type="dxa"/>
            <w:shd w:val="clear" w:color="auto" w:fill="auto"/>
            <w:vAlign w:val="center"/>
          </w:tcPr>
          <w:p w14:paraId="2A2C31E0" w14:textId="77777777" w:rsidR="00784797" w:rsidRPr="002463C0" w:rsidRDefault="00784797" w:rsidP="002463C0">
            <w:pPr>
              <w:spacing w:before="20" w:after="20" w:line="320" w:lineRule="exact"/>
              <w:ind w:firstLineChars="0" w:firstLine="0"/>
              <w:jc w:val="center"/>
              <w:rPr>
                <w:kern w:val="0"/>
                <w:sz w:val="21"/>
              </w:rPr>
            </w:pPr>
            <w:r w:rsidRPr="002463C0">
              <w:rPr>
                <w:sz w:val="21"/>
              </w:rPr>
              <w:t>kg/h</w:t>
            </w:r>
          </w:p>
        </w:tc>
        <w:tc>
          <w:tcPr>
            <w:tcW w:w="709" w:type="dxa"/>
            <w:vMerge/>
            <w:shd w:val="clear" w:color="auto" w:fill="auto"/>
            <w:vAlign w:val="center"/>
          </w:tcPr>
          <w:p w14:paraId="7C823118" w14:textId="77777777" w:rsidR="00784797" w:rsidRPr="002463C0" w:rsidRDefault="00784797" w:rsidP="002463C0">
            <w:pPr>
              <w:spacing w:before="20" w:after="20" w:line="320" w:lineRule="exact"/>
              <w:ind w:firstLineChars="0" w:firstLine="0"/>
              <w:jc w:val="center"/>
              <w:rPr>
                <w:kern w:val="0"/>
                <w:sz w:val="21"/>
              </w:rPr>
            </w:pPr>
          </w:p>
        </w:tc>
      </w:tr>
      <w:tr w:rsidR="002463C0" w:rsidRPr="001E3042" w14:paraId="475F6C9C" w14:textId="77777777" w:rsidTr="002463C0">
        <w:tc>
          <w:tcPr>
            <w:tcW w:w="1327" w:type="dxa"/>
            <w:vMerge w:val="restart"/>
            <w:shd w:val="clear" w:color="auto" w:fill="auto"/>
            <w:vAlign w:val="center"/>
          </w:tcPr>
          <w:p w14:paraId="537AFF85" w14:textId="77777777" w:rsidR="00784797" w:rsidRPr="002463C0" w:rsidRDefault="00784797" w:rsidP="002463C0">
            <w:pPr>
              <w:spacing w:before="20" w:after="20" w:line="320" w:lineRule="exact"/>
              <w:ind w:firstLineChars="0" w:firstLine="0"/>
              <w:jc w:val="center"/>
              <w:rPr>
                <w:kern w:val="0"/>
                <w:sz w:val="21"/>
              </w:rPr>
            </w:pPr>
            <w:r w:rsidRPr="002463C0">
              <w:rPr>
                <w:kern w:val="0"/>
                <w:sz w:val="21"/>
              </w:rPr>
              <w:t>DA002</w:t>
            </w:r>
            <w:r w:rsidRPr="002463C0">
              <w:rPr>
                <w:rFonts w:hint="eastAsia"/>
                <w:kern w:val="0"/>
                <w:sz w:val="21"/>
              </w:rPr>
              <w:t>打磨废气排放口</w:t>
            </w:r>
          </w:p>
        </w:tc>
        <w:tc>
          <w:tcPr>
            <w:tcW w:w="1335" w:type="dxa"/>
            <w:vMerge/>
            <w:shd w:val="clear" w:color="auto" w:fill="auto"/>
            <w:vAlign w:val="center"/>
          </w:tcPr>
          <w:p w14:paraId="30A96949" w14:textId="77777777" w:rsidR="00784797" w:rsidRPr="002463C0" w:rsidRDefault="00784797" w:rsidP="002463C0">
            <w:pPr>
              <w:spacing w:before="20" w:after="20" w:line="320" w:lineRule="exact"/>
              <w:ind w:firstLine="420"/>
              <w:jc w:val="center"/>
              <w:rPr>
                <w:kern w:val="0"/>
                <w:sz w:val="21"/>
              </w:rPr>
            </w:pPr>
          </w:p>
        </w:tc>
        <w:tc>
          <w:tcPr>
            <w:tcW w:w="1179" w:type="dxa"/>
            <w:vMerge w:val="restart"/>
            <w:shd w:val="clear" w:color="auto" w:fill="auto"/>
            <w:vAlign w:val="center"/>
          </w:tcPr>
          <w:p w14:paraId="6E38D26F"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颗粒物</w:t>
            </w:r>
          </w:p>
        </w:tc>
        <w:tc>
          <w:tcPr>
            <w:tcW w:w="1151" w:type="dxa"/>
            <w:shd w:val="clear" w:color="auto" w:fill="auto"/>
            <w:vAlign w:val="center"/>
          </w:tcPr>
          <w:p w14:paraId="14EDE004"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9" w:type="dxa"/>
            <w:shd w:val="clear" w:color="auto" w:fill="auto"/>
            <w:vAlign w:val="center"/>
          </w:tcPr>
          <w:p w14:paraId="04B7BE51"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1</w:t>
            </w:r>
            <w:r w:rsidRPr="002463C0">
              <w:rPr>
                <w:kern w:val="0"/>
                <w:sz w:val="21"/>
              </w:rPr>
              <w:t>0.5~12.2</w:t>
            </w:r>
          </w:p>
        </w:tc>
        <w:tc>
          <w:tcPr>
            <w:tcW w:w="830" w:type="dxa"/>
            <w:shd w:val="clear" w:color="auto" w:fill="auto"/>
            <w:vAlign w:val="center"/>
          </w:tcPr>
          <w:p w14:paraId="180CDA22"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1</w:t>
            </w:r>
            <w:r w:rsidRPr="002463C0">
              <w:rPr>
                <w:kern w:val="0"/>
                <w:sz w:val="21"/>
              </w:rPr>
              <w:t>00</w:t>
            </w:r>
          </w:p>
        </w:tc>
        <w:tc>
          <w:tcPr>
            <w:tcW w:w="976" w:type="dxa"/>
            <w:shd w:val="clear" w:color="auto" w:fill="auto"/>
            <w:vAlign w:val="center"/>
          </w:tcPr>
          <w:p w14:paraId="40190060" w14:textId="77777777" w:rsidR="00784797" w:rsidRPr="002463C0" w:rsidRDefault="00784797" w:rsidP="002463C0">
            <w:pPr>
              <w:spacing w:before="20" w:after="20" w:line="320" w:lineRule="exact"/>
              <w:ind w:firstLineChars="0" w:firstLine="0"/>
              <w:jc w:val="center"/>
              <w:rPr>
                <w:kern w:val="0"/>
                <w:sz w:val="21"/>
              </w:rPr>
            </w:pPr>
            <w:r w:rsidRPr="002463C0">
              <w:rPr>
                <w:sz w:val="21"/>
              </w:rPr>
              <w:t>mg/m</w:t>
            </w:r>
            <w:r w:rsidRPr="002463C0">
              <w:rPr>
                <w:sz w:val="21"/>
                <w:vertAlign w:val="superscript"/>
              </w:rPr>
              <w:t>3</w:t>
            </w:r>
          </w:p>
        </w:tc>
        <w:tc>
          <w:tcPr>
            <w:tcW w:w="709" w:type="dxa"/>
            <w:vMerge w:val="restart"/>
            <w:shd w:val="clear" w:color="auto" w:fill="auto"/>
            <w:vAlign w:val="center"/>
          </w:tcPr>
          <w:p w14:paraId="1A303B4B" w14:textId="77777777" w:rsidR="00784797" w:rsidRPr="002463C0" w:rsidRDefault="00784797" w:rsidP="002463C0">
            <w:pPr>
              <w:spacing w:before="20" w:after="20" w:line="320" w:lineRule="exact"/>
              <w:ind w:firstLineChars="0" w:firstLine="0"/>
              <w:jc w:val="center"/>
              <w:rPr>
                <w:kern w:val="0"/>
                <w:sz w:val="21"/>
              </w:rPr>
            </w:pPr>
            <w:r w:rsidRPr="002463C0">
              <w:rPr>
                <w:kern w:val="0"/>
                <w:sz w:val="21"/>
              </w:rPr>
              <w:t>达标</w:t>
            </w:r>
          </w:p>
        </w:tc>
      </w:tr>
      <w:tr w:rsidR="002463C0" w:rsidRPr="001E3042" w14:paraId="58E64BC7" w14:textId="77777777" w:rsidTr="002463C0">
        <w:tc>
          <w:tcPr>
            <w:tcW w:w="1327" w:type="dxa"/>
            <w:vMerge/>
            <w:shd w:val="clear" w:color="auto" w:fill="auto"/>
            <w:vAlign w:val="center"/>
          </w:tcPr>
          <w:p w14:paraId="32D677A3" w14:textId="77777777" w:rsidR="00784797" w:rsidRPr="002463C0" w:rsidRDefault="00784797" w:rsidP="002463C0">
            <w:pPr>
              <w:spacing w:before="20" w:after="20" w:line="320" w:lineRule="exact"/>
              <w:ind w:firstLineChars="0" w:firstLine="0"/>
              <w:jc w:val="center"/>
              <w:rPr>
                <w:kern w:val="0"/>
                <w:sz w:val="21"/>
              </w:rPr>
            </w:pPr>
          </w:p>
        </w:tc>
        <w:tc>
          <w:tcPr>
            <w:tcW w:w="1335" w:type="dxa"/>
            <w:vMerge/>
            <w:shd w:val="clear" w:color="auto" w:fill="auto"/>
            <w:vAlign w:val="center"/>
          </w:tcPr>
          <w:p w14:paraId="68B86F52" w14:textId="77777777" w:rsidR="00784797" w:rsidRPr="002463C0" w:rsidRDefault="00784797" w:rsidP="002463C0">
            <w:pPr>
              <w:spacing w:before="20" w:after="20" w:line="320" w:lineRule="exact"/>
              <w:ind w:firstLine="420"/>
              <w:jc w:val="center"/>
              <w:rPr>
                <w:kern w:val="0"/>
                <w:sz w:val="21"/>
              </w:rPr>
            </w:pPr>
          </w:p>
        </w:tc>
        <w:tc>
          <w:tcPr>
            <w:tcW w:w="1179" w:type="dxa"/>
            <w:vMerge/>
            <w:shd w:val="clear" w:color="auto" w:fill="auto"/>
            <w:vAlign w:val="center"/>
          </w:tcPr>
          <w:p w14:paraId="06938518" w14:textId="77777777" w:rsidR="00784797" w:rsidRPr="002463C0" w:rsidRDefault="00784797" w:rsidP="002463C0">
            <w:pPr>
              <w:spacing w:before="20" w:after="20" w:line="320" w:lineRule="exact"/>
              <w:ind w:firstLineChars="0" w:firstLine="0"/>
              <w:jc w:val="center"/>
              <w:rPr>
                <w:kern w:val="0"/>
                <w:sz w:val="21"/>
              </w:rPr>
            </w:pPr>
          </w:p>
        </w:tc>
        <w:tc>
          <w:tcPr>
            <w:tcW w:w="1151" w:type="dxa"/>
            <w:shd w:val="clear" w:color="auto" w:fill="auto"/>
            <w:vAlign w:val="center"/>
          </w:tcPr>
          <w:p w14:paraId="64659733"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9" w:type="dxa"/>
            <w:shd w:val="clear" w:color="auto" w:fill="auto"/>
            <w:vAlign w:val="center"/>
          </w:tcPr>
          <w:p w14:paraId="2866632F"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.272~0.296</w:t>
            </w:r>
          </w:p>
        </w:tc>
        <w:tc>
          <w:tcPr>
            <w:tcW w:w="830" w:type="dxa"/>
            <w:shd w:val="clear" w:color="auto" w:fill="auto"/>
            <w:vAlign w:val="center"/>
          </w:tcPr>
          <w:p w14:paraId="7AF7CBE0"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3</w:t>
            </w:r>
            <w:r w:rsidRPr="002463C0">
              <w:rPr>
                <w:kern w:val="0"/>
                <w:sz w:val="21"/>
              </w:rPr>
              <w:t>.2</w:t>
            </w:r>
          </w:p>
        </w:tc>
        <w:tc>
          <w:tcPr>
            <w:tcW w:w="976" w:type="dxa"/>
            <w:shd w:val="clear" w:color="auto" w:fill="auto"/>
            <w:vAlign w:val="center"/>
          </w:tcPr>
          <w:p w14:paraId="0F554D5C" w14:textId="77777777" w:rsidR="00784797" w:rsidRPr="002463C0" w:rsidRDefault="00784797" w:rsidP="002463C0">
            <w:pPr>
              <w:spacing w:before="20" w:after="20" w:line="320" w:lineRule="exact"/>
              <w:ind w:firstLineChars="0" w:firstLine="0"/>
              <w:jc w:val="center"/>
              <w:rPr>
                <w:kern w:val="0"/>
                <w:sz w:val="21"/>
              </w:rPr>
            </w:pPr>
            <w:r w:rsidRPr="002463C0">
              <w:rPr>
                <w:sz w:val="21"/>
              </w:rPr>
              <w:t>kg/h</w:t>
            </w:r>
          </w:p>
        </w:tc>
        <w:tc>
          <w:tcPr>
            <w:tcW w:w="709" w:type="dxa"/>
            <w:vMerge/>
            <w:shd w:val="clear" w:color="auto" w:fill="auto"/>
            <w:vAlign w:val="center"/>
          </w:tcPr>
          <w:p w14:paraId="568574FF" w14:textId="77777777" w:rsidR="00784797" w:rsidRPr="002463C0" w:rsidRDefault="00784797" w:rsidP="002463C0">
            <w:pPr>
              <w:spacing w:before="20" w:after="20" w:line="320" w:lineRule="exact"/>
              <w:ind w:firstLineChars="0" w:firstLine="0"/>
              <w:jc w:val="center"/>
              <w:rPr>
                <w:kern w:val="0"/>
                <w:sz w:val="21"/>
              </w:rPr>
            </w:pPr>
          </w:p>
        </w:tc>
      </w:tr>
      <w:tr w:rsidR="002463C0" w:rsidRPr="001E3042" w14:paraId="54AFBFC9" w14:textId="77777777" w:rsidTr="002463C0">
        <w:tc>
          <w:tcPr>
            <w:tcW w:w="1327" w:type="dxa"/>
            <w:vMerge w:val="restart"/>
            <w:shd w:val="clear" w:color="auto" w:fill="auto"/>
            <w:vAlign w:val="center"/>
          </w:tcPr>
          <w:p w14:paraId="15F5F5C6" w14:textId="77777777" w:rsidR="00784797" w:rsidRPr="002463C0" w:rsidRDefault="00784797" w:rsidP="002463C0">
            <w:pPr>
              <w:spacing w:before="20" w:after="20" w:line="320" w:lineRule="exact"/>
              <w:ind w:firstLineChars="0" w:firstLine="0"/>
              <w:jc w:val="center"/>
              <w:rPr>
                <w:kern w:val="0"/>
                <w:sz w:val="21"/>
              </w:rPr>
            </w:pPr>
            <w:r w:rsidRPr="002463C0">
              <w:rPr>
                <w:kern w:val="0"/>
                <w:sz w:val="21"/>
              </w:rPr>
              <w:t>DA004</w:t>
            </w:r>
            <w:r w:rsidRPr="002463C0">
              <w:rPr>
                <w:rFonts w:hint="eastAsia"/>
                <w:kern w:val="0"/>
                <w:sz w:val="21"/>
              </w:rPr>
              <w:t>注塑废气排放口</w:t>
            </w:r>
          </w:p>
        </w:tc>
        <w:tc>
          <w:tcPr>
            <w:tcW w:w="1335" w:type="dxa"/>
            <w:vMerge/>
            <w:shd w:val="clear" w:color="auto" w:fill="auto"/>
            <w:vAlign w:val="center"/>
          </w:tcPr>
          <w:p w14:paraId="17E276A9" w14:textId="77777777" w:rsidR="00784797" w:rsidRPr="002463C0" w:rsidRDefault="00784797" w:rsidP="002463C0">
            <w:pPr>
              <w:spacing w:before="20" w:after="20" w:line="320" w:lineRule="exact"/>
              <w:ind w:firstLine="420"/>
              <w:jc w:val="center"/>
              <w:rPr>
                <w:kern w:val="0"/>
                <w:sz w:val="21"/>
              </w:rPr>
            </w:pPr>
          </w:p>
        </w:tc>
        <w:tc>
          <w:tcPr>
            <w:tcW w:w="1179" w:type="dxa"/>
            <w:vMerge w:val="restart"/>
            <w:shd w:val="clear" w:color="auto" w:fill="auto"/>
            <w:vAlign w:val="center"/>
          </w:tcPr>
          <w:p w14:paraId="65EF010B"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非甲烷</w:t>
            </w:r>
          </w:p>
          <w:p w14:paraId="1D07E00F"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总烃</w:t>
            </w:r>
          </w:p>
        </w:tc>
        <w:tc>
          <w:tcPr>
            <w:tcW w:w="1151" w:type="dxa"/>
            <w:shd w:val="clear" w:color="auto" w:fill="auto"/>
            <w:vAlign w:val="center"/>
          </w:tcPr>
          <w:p w14:paraId="522B69DA"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9" w:type="dxa"/>
            <w:shd w:val="clear" w:color="auto" w:fill="auto"/>
            <w:vAlign w:val="center"/>
          </w:tcPr>
          <w:p w14:paraId="6688B832"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1</w:t>
            </w:r>
            <w:r w:rsidRPr="002463C0">
              <w:rPr>
                <w:kern w:val="0"/>
                <w:sz w:val="21"/>
              </w:rPr>
              <w:t>.85~2.98</w:t>
            </w:r>
          </w:p>
        </w:tc>
        <w:tc>
          <w:tcPr>
            <w:tcW w:w="830" w:type="dxa"/>
            <w:shd w:val="clear" w:color="auto" w:fill="auto"/>
            <w:vAlign w:val="center"/>
          </w:tcPr>
          <w:p w14:paraId="260F3480"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6</w:t>
            </w:r>
            <w:r w:rsidRPr="002463C0">
              <w:rPr>
                <w:kern w:val="0"/>
                <w:sz w:val="21"/>
              </w:rPr>
              <w:t>0</w:t>
            </w:r>
          </w:p>
        </w:tc>
        <w:tc>
          <w:tcPr>
            <w:tcW w:w="976" w:type="dxa"/>
            <w:shd w:val="clear" w:color="auto" w:fill="auto"/>
            <w:vAlign w:val="center"/>
          </w:tcPr>
          <w:p w14:paraId="305DE047" w14:textId="77777777" w:rsidR="00784797" w:rsidRPr="002463C0" w:rsidRDefault="00784797" w:rsidP="002463C0">
            <w:pPr>
              <w:spacing w:before="20" w:after="20" w:line="320" w:lineRule="exact"/>
              <w:ind w:firstLineChars="0" w:firstLine="0"/>
              <w:jc w:val="center"/>
              <w:rPr>
                <w:kern w:val="0"/>
                <w:sz w:val="21"/>
              </w:rPr>
            </w:pPr>
            <w:r w:rsidRPr="002463C0">
              <w:rPr>
                <w:sz w:val="21"/>
              </w:rPr>
              <w:t>mg/m</w:t>
            </w:r>
            <w:r w:rsidRPr="002463C0">
              <w:rPr>
                <w:sz w:val="21"/>
                <w:vertAlign w:val="superscript"/>
              </w:rPr>
              <w:t>3</w:t>
            </w:r>
          </w:p>
        </w:tc>
        <w:tc>
          <w:tcPr>
            <w:tcW w:w="709" w:type="dxa"/>
            <w:vMerge w:val="restart"/>
            <w:shd w:val="clear" w:color="auto" w:fill="auto"/>
            <w:vAlign w:val="center"/>
          </w:tcPr>
          <w:p w14:paraId="1C71CC1A" w14:textId="77777777" w:rsidR="00784797" w:rsidRPr="002463C0" w:rsidRDefault="00784797" w:rsidP="002463C0">
            <w:pPr>
              <w:spacing w:before="20" w:after="20" w:line="320" w:lineRule="exact"/>
              <w:ind w:firstLineChars="0" w:firstLine="0"/>
              <w:jc w:val="center"/>
              <w:rPr>
                <w:kern w:val="0"/>
                <w:sz w:val="21"/>
              </w:rPr>
            </w:pPr>
            <w:r w:rsidRPr="002463C0">
              <w:rPr>
                <w:kern w:val="0"/>
                <w:sz w:val="21"/>
              </w:rPr>
              <w:t>达标</w:t>
            </w:r>
          </w:p>
        </w:tc>
      </w:tr>
      <w:tr w:rsidR="002463C0" w:rsidRPr="001E3042" w14:paraId="2424FD07" w14:textId="77777777" w:rsidTr="002463C0">
        <w:tc>
          <w:tcPr>
            <w:tcW w:w="1327" w:type="dxa"/>
            <w:vMerge/>
            <w:shd w:val="clear" w:color="auto" w:fill="auto"/>
            <w:vAlign w:val="center"/>
          </w:tcPr>
          <w:p w14:paraId="755D60A7" w14:textId="77777777" w:rsidR="00784797" w:rsidRPr="002463C0" w:rsidRDefault="00784797" w:rsidP="002463C0">
            <w:pPr>
              <w:spacing w:before="20" w:after="20" w:line="320" w:lineRule="exact"/>
              <w:ind w:firstLineChars="0" w:firstLine="0"/>
              <w:jc w:val="center"/>
              <w:rPr>
                <w:kern w:val="0"/>
                <w:sz w:val="21"/>
              </w:rPr>
            </w:pPr>
          </w:p>
        </w:tc>
        <w:tc>
          <w:tcPr>
            <w:tcW w:w="1335" w:type="dxa"/>
            <w:vMerge/>
            <w:shd w:val="clear" w:color="auto" w:fill="auto"/>
            <w:vAlign w:val="center"/>
          </w:tcPr>
          <w:p w14:paraId="1A51D052" w14:textId="77777777" w:rsidR="00784797" w:rsidRPr="002463C0" w:rsidRDefault="00784797" w:rsidP="002463C0">
            <w:pPr>
              <w:spacing w:before="20" w:after="20" w:line="320" w:lineRule="exact"/>
              <w:ind w:firstLine="420"/>
              <w:jc w:val="center"/>
              <w:rPr>
                <w:kern w:val="0"/>
                <w:sz w:val="21"/>
              </w:rPr>
            </w:pPr>
          </w:p>
        </w:tc>
        <w:tc>
          <w:tcPr>
            <w:tcW w:w="1179" w:type="dxa"/>
            <w:vMerge/>
            <w:shd w:val="clear" w:color="auto" w:fill="auto"/>
            <w:vAlign w:val="center"/>
          </w:tcPr>
          <w:p w14:paraId="4FB191C3" w14:textId="77777777" w:rsidR="00784797" w:rsidRPr="002463C0" w:rsidRDefault="00784797" w:rsidP="002463C0">
            <w:pPr>
              <w:spacing w:before="20" w:after="20" w:line="320" w:lineRule="exact"/>
              <w:ind w:firstLineChars="0" w:firstLine="0"/>
              <w:jc w:val="center"/>
              <w:rPr>
                <w:kern w:val="0"/>
                <w:sz w:val="21"/>
              </w:rPr>
            </w:pPr>
          </w:p>
        </w:tc>
        <w:tc>
          <w:tcPr>
            <w:tcW w:w="1151" w:type="dxa"/>
            <w:shd w:val="clear" w:color="auto" w:fill="auto"/>
            <w:vAlign w:val="center"/>
          </w:tcPr>
          <w:p w14:paraId="6A31B39D"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9" w:type="dxa"/>
            <w:shd w:val="clear" w:color="auto" w:fill="auto"/>
            <w:vAlign w:val="center"/>
          </w:tcPr>
          <w:p w14:paraId="0FC47CB5"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.0555~0.0882</w:t>
            </w:r>
          </w:p>
        </w:tc>
        <w:tc>
          <w:tcPr>
            <w:tcW w:w="830" w:type="dxa"/>
            <w:shd w:val="clear" w:color="auto" w:fill="auto"/>
            <w:vAlign w:val="center"/>
          </w:tcPr>
          <w:p w14:paraId="7FF0EA17"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w:t>
            </w:r>
          </w:p>
        </w:tc>
        <w:tc>
          <w:tcPr>
            <w:tcW w:w="976" w:type="dxa"/>
            <w:shd w:val="clear" w:color="auto" w:fill="auto"/>
            <w:vAlign w:val="center"/>
          </w:tcPr>
          <w:p w14:paraId="5851795A" w14:textId="77777777" w:rsidR="00784797" w:rsidRPr="002463C0" w:rsidRDefault="00784797" w:rsidP="002463C0">
            <w:pPr>
              <w:spacing w:before="20" w:after="20" w:line="320" w:lineRule="exact"/>
              <w:ind w:firstLineChars="0" w:firstLine="0"/>
              <w:jc w:val="center"/>
              <w:rPr>
                <w:kern w:val="0"/>
                <w:sz w:val="21"/>
              </w:rPr>
            </w:pPr>
            <w:r w:rsidRPr="002463C0">
              <w:rPr>
                <w:sz w:val="21"/>
              </w:rPr>
              <w:t>kg/h</w:t>
            </w:r>
          </w:p>
        </w:tc>
        <w:tc>
          <w:tcPr>
            <w:tcW w:w="709" w:type="dxa"/>
            <w:vMerge/>
            <w:shd w:val="clear" w:color="auto" w:fill="auto"/>
            <w:vAlign w:val="center"/>
          </w:tcPr>
          <w:p w14:paraId="48A95B6B" w14:textId="77777777" w:rsidR="00784797" w:rsidRPr="002463C0" w:rsidRDefault="00784797" w:rsidP="002463C0">
            <w:pPr>
              <w:spacing w:before="20" w:after="20" w:line="320" w:lineRule="exact"/>
              <w:ind w:firstLineChars="0" w:firstLine="0"/>
              <w:jc w:val="center"/>
              <w:rPr>
                <w:kern w:val="0"/>
                <w:sz w:val="21"/>
              </w:rPr>
            </w:pPr>
          </w:p>
        </w:tc>
      </w:tr>
      <w:tr w:rsidR="002463C0" w:rsidRPr="001E3042" w14:paraId="640A493D" w14:textId="77777777" w:rsidTr="002463C0">
        <w:tc>
          <w:tcPr>
            <w:tcW w:w="1327" w:type="dxa"/>
            <w:vMerge/>
            <w:shd w:val="clear" w:color="auto" w:fill="auto"/>
            <w:vAlign w:val="center"/>
          </w:tcPr>
          <w:p w14:paraId="3A0BB143" w14:textId="77777777" w:rsidR="00784797" w:rsidRPr="002463C0" w:rsidRDefault="00784797" w:rsidP="002463C0">
            <w:pPr>
              <w:spacing w:before="20" w:after="20" w:line="320" w:lineRule="exact"/>
              <w:ind w:firstLineChars="0" w:firstLine="0"/>
              <w:jc w:val="center"/>
              <w:rPr>
                <w:kern w:val="0"/>
                <w:sz w:val="21"/>
              </w:rPr>
            </w:pPr>
          </w:p>
        </w:tc>
        <w:tc>
          <w:tcPr>
            <w:tcW w:w="1335" w:type="dxa"/>
            <w:vMerge/>
            <w:shd w:val="clear" w:color="auto" w:fill="auto"/>
            <w:vAlign w:val="center"/>
          </w:tcPr>
          <w:p w14:paraId="6D9C2843" w14:textId="77777777" w:rsidR="00784797" w:rsidRPr="002463C0" w:rsidRDefault="00784797" w:rsidP="002463C0">
            <w:pPr>
              <w:spacing w:before="20" w:after="20" w:line="320" w:lineRule="exact"/>
              <w:ind w:firstLine="420"/>
              <w:jc w:val="center"/>
              <w:rPr>
                <w:kern w:val="0"/>
                <w:sz w:val="21"/>
              </w:rPr>
            </w:pPr>
          </w:p>
        </w:tc>
        <w:tc>
          <w:tcPr>
            <w:tcW w:w="1179" w:type="dxa"/>
            <w:shd w:val="clear" w:color="auto" w:fill="auto"/>
            <w:vAlign w:val="center"/>
          </w:tcPr>
          <w:p w14:paraId="1AC172C6"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臭气浓度</w:t>
            </w:r>
          </w:p>
        </w:tc>
        <w:tc>
          <w:tcPr>
            <w:tcW w:w="1151" w:type="dxa"/>
            <w:shd w:val="clear" w:color="auto" w:fill="auto"/>
            <w:vAlign w:val="center"/>
          </w:tcPr>
          <w:p w14:paraId="0A5CE715"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w:t>
            </w:r>
          </w:p>
        </w:tc>
        <w:tc>
          <w:tcPr>
            <w:tcW w:w="1779" w:type="dxa"/>
            <w:shd w:val="clear" w:color="auto" w:fill="auto"/>
            <w:vAlign w:val="center"/>
          </w:tcPr>
          <w:p w14:paraId="2919B93E"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8</w:t>
            </w:r>
            <w:r w:rsidRPr="002463C0">
              <w:rPr>
                <w:kern w:val="0"/>
                <w:sz w:val="21"/>
              </w:rPr>
              <w:t>51~1514</w:t>
            </w:r>
          </w:p>
        </w:tc>
        <w:tc>
          <w:tcPr>
            <w:tcW w:w="830" w:type="dxa"/>
            <w:shd w:val="clear" w:color="auto" w:fill="auto"/>
            <w:vAlign w:val="center"/>
          </w:tcPr>
          <w:p w14:paraId="5AE4443B"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2</w:t>
            </w:r>
            <w:r w:rsidRPr="002463C0">
              <w:rPr>
                <w:kern w:val="0"/>
                <w:sz w:val="21"/>
              </w:rPr>
              <w:t>000</w:t>
            </w:r>
          </w:p>
        </w:tc>
        <w:tc>
          <w:tcPr>
            <w:tcW w:w="976" w:type="dxa"/>
            <w:shd w:val="clear" w:color="auto" w:fill="auto"/>
          </w:tcPr>
          <w:p w14:paraId="021A7AEE"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bCs/>
                <w:sz w:val="21"/>
              </w:rPr>
              <w:t>无量纲</w:t>
            </w:r>
          </w:p>
        </w:tc>
        <w:tc>
          <w:tcPr>
            <w:tcW w:w="709" w:type="dxa"/>
            <w:vMerge/>
            <w:shd w:val="clear" w:color="auto" w:fill="auto"/>
            <w:vAlign w:val="center"/>
          </w:tcPr>
          <w:p w14:paraId="4CEABABA" w14:textId="77777777" w:rsidR="00784797" w:rsidRPr="002463C0" w:rsidRDefault="00784797" w:rsidP="002463C0">
            <w:pPr>
              <w:spacing w:before="20" w:after="20" w:line="320" w:lineRule="exact"/>
              <w:ind w:firstLineChars="0" w:firstLine="0"/>
              <w:jc w:val="center"/>
              <w:rPr>
                <w:kern w:val="0"/>
                <w:sz w:val="21"/>
              </w:rPr>
            </w:pPr>
          </w:p>
        </w:tc>
      </w:tr>
      <w:tr w:rsidR="002463C0" w:rsidRPr="001E3042" w14:paraId="5A9DB199" w14:textId="77777777" w:rsidTr="002463C0">
        <w:tc>
          <w:tcPr>
            <w:tcW w:w="1327" w:type="dxa"/>
            <w:vMerge w:val="restart"/>
            <w:shd w:val="clear" w:color="auto" w:fill="auto"/>
            <w:vAlign w:val="center"/>
          </w:tcPr>
          <w:p w14:paraId="79A88791" w14:textId="77777777" w:rsidR="00784797" w:rsidRPr="002463C0" w:rsidRDefault="00784797" w:rsidP="002463C0">
            <w:pPr>
              <w:spacing w:before="20" w:after="20" w:line="320" w:lineRule="exact"/>
              <w:ind w:firstLineChars="0" w:firstLine="0"/>
              <w:jc w:val="center"/>
              <w:rPr>
                <w:kern w:val="0"/>
                <w:sz w:val="21"/>
              </w:rPr>
            </w:pPr>
            <w:r w:rsidRPr="002463C0">
              <w:rPr>
                <w:kern w:val="0"/>
                <w:sz w:val="21"/>
              </w:rPr>
              <w:t>DA005</w:t>
            </w:r>
            <w:r w:rsidRPr="002463C0">
              <w:rPr>
                <w:rFonts w:hint="eastAsia"/>
                <w:kern w:val="0"/>
                <w:sz w:val="21"/>
              </w:rPr>
              <w:t>注塑废气排放口</w:t>
            </w:r>
          </w:p>
        </w:tc>
        <w:tc>
          <w:tcPr>
            <w:tcW w:w="1335" w:type="dxa"/>
            <w:vMerge/>
            <w:shd w:val="clear" w:color="auto" w:fill="auto"/>
            <w:vAlign w:val="center"/>
          </w:tcPr>
          <w:p w14:paraId="5165C0C8" w14:textId="77777777" w:rsidR="00784797" w:rsidRPr="002463C0" w:rsidRDefault="00784797" w:rsidP="002463C0">
            <w:pPr>
              <w:spacing w:before="20" w:after="20" w:line="320" w:lineRule="exact"/>
              <w:ind w:firstLineChars="0" w:firstLine="0"/>
              <w:jc w:val="center"/>
              <w:rPr>
                <w:kern w:val="0"/>
                <w:sz w:val="21"/>
              </w:rPr>
            </w:pPr>
          </w:p>
        </w:tc>
        <w:tc>
          <w:tcPr>
            <w:tcW w:w="1179" w:type="dxa"/>
            <w:vMerge w:val="restart"/>
            <w:shd w:val="clear" w:color="auto" w:fill="auto"/>
            <w:vAlign w:val="center"/>
          </w:tcPr>
          <w:p w14:paraId="47A1A347"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非甲烷</w:t>
            </w:r>
          </w:p>
          <w:p w14:paraId="1F01C6D8"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总烃</w:t>
            </w:r>
          </w:p>
        </w:tc>
        <w:tc>
          <w:tcPr>
            <w:tcW w:w="1151" w:type="dxa"/>
            <w:shd w:val="clear" w:color="auto" w:fill="auto"/>
            <w:vAlign w:val="center"/>
          </w:tcPr>
          <w:p w14:paraId="2235FD19"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9" w:type="dxa"/>
            <w:shd w:val="clear" w:color="auto" w:fill="auto"/>
            <w:vAlign w:val="center"/>
          </w:tcPr>
          <w:p w14:paraId="0C3B7D81"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1</w:t>
            </w:r>
            <w:r w:rsidRPr="002463C0">
              <w:rPr>
                <w:kern w:val="0"/>
                <w:sz w:val="21"/>
              </w:rPr>
              <w:t>.45~2.13</w:t>
            </w:r>
          </w:p>
        </w:tc>
        <w:tc>
          <w:tcPr>
            <w:tcW w:w="830" w:type="dxa"/>
            <w:shd w:val="clear" w:color="auto" w:fill="auto"/>
            <w:vAlign w:val="center"/>
          </w:tcPr>
          <w:p w14:paraId="614A7409"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6</w:t>
            </w:r>
            <w:r w:rsidRPr="002463C0">
              <w:rPr>
                <w:kern w:val="0"/>
                <w:sz w:val="21"/>
              </w:rPr>
              <w:t>0</w:t>
            </w:r>
          </w:p>
        </w:tc>
        <w:tc>
          <w:tcPr>
            <w:tcW w:w="976" w:type="dxa"/>
            <w:shd w:val="clear" w:color="auto" w:fill="auto"/>
            <w:vAlign w:val="center"/>
          </w:tcPr>
          <w:p w14:paraId="005263A0" w14:textId="77777777" w:rsidR="00784797" w:rsidRPr="002463C0" w:rsidRDefault="00784797" w:rsidP="002463C0">
            <w:pPr>
              <w:spacing w:before="20" w:after="20" w:line="320" w:lineRule="exact"/>
              <w:ind w:firstLineChars="0" w:firstLine="0"/>
              <w:jc w:val="center"/>
              <w:rPr>
                <w:kern w:val="0"/>
                <w:sz w:val="21"/>
              </w:rPr>
            </w:pPr>
            <w:r w:rsidRPr="002463C0">
              <w:rPr>
                <w:sz w:val="21"/>
              </w:rPr>
              <w:t>mg/m</w:t>
            </w:r>
            <w:r w:rsidRPr="002463C0">
              <w:rPr>
                <w:sz w:val="21"/>
                <w:vertAlign w:val="superscript"/>
              </w:rPr>
              <w:t>3</w:t>
            </w:r>
          </w:p>
        </w:tc>
        <w:tc>
          <w:tcPr>
            <w:tcW w:w="709" w:type="dxa"/>
            <w:vMerge w:val="restart"/>
            <w:shd w:val="clear" w:color="auto" w:fill="auto"/>
            <w:vAlign w:val="center"/>
          </w:tcPr>
          <w:p w14:paraId="73C4A93E" w14:textId="77777777" w:rsidR="00784797" w:rsidRPr="002463C0" w:rsidRDefault="00784797" w:rsidP="002463C0">
            <w:pPr>
              <w:spacing w:before="20" w:after="20" w:line="320" w:lineRule="exact"/>
              <w:ind w:firstLineChars="0" w:firstLine="0"/>
              <w:jc w:val="center"/>
              <w:rPr>
                <w:kern w:val="0"/>
                <w:sz w:val="21"/>
              </w:rPr>
            </w:pPr>
            <w:r w:rsidRPr="002463C0">
              <w:rPr>
                <w:kern w:val="0"/>
                <w:sz w:val="21"/>
              </w:rPr>
              <w:t>达标</w:t>
            </w:r>
          </w:p>
        </w:tc>
      </w:tr>
      <w:tr w:rsidR="002463C0" w:rsidRPr="001E3042" w14:paraId="5B4306ED" w14:textId="77777777" w:rsidTr="002463C0">
        <w:tc>
          <w:tcPr>
            <w:tcW w:w="1327" w:type="dxa"/>
            <w:vMerge/>
            <w:shd w:val="clear" w:color="auto" w:fill="auto"/>
            <w:vAlign w:val="center"/>
          </w:tcPr>
          <w:p w14:paraId="6EB32F65" w14:textId="77777777" w:rsidR="00784797" w:rsidRPr="002463C0" w:rsidRDefault="00784797" w:rsidP="002463C0">
            <w:pPr>
              <w:spacing w:before="20" w:after="20" w:line="320" w:lineRule="exact"/>
              <w:ind w:firstLineChars="0" w:firstLine="0"/>
              <w:jc w:val="center"/>
              <w:rPr>
                <w:kern w:val="0"/>
                <w:sz w:val="21"/>
              </w:rPr>
            </w:pPr>
          </w:p>
        </w:tc>
        <w:tc>
          <w:tcPr>
            <w:tcW w:w="1335" w:type="dxa"/>
            <w:vMerge/>
            <w:shd w:val="clear" w:color="auto" w:fill="auto"/>
            <w:vAlign w:val="center"/>
          </w:tcPr>
          <w:p w14:paraId="6B2E1659" w14:textId="77777777" w:rsidR="00784797" w:rsidRPr="002463C0" w:rsidRDefault="00784797" w:rsidP="002463C0">
            <w:pPr>
              <w:spacing w:before="20" w:after="20" w:line="320" w:lineRule="exact"/>
              <w:ind w:firstLineChars="0" w:firstLine="0"/>
              <w:jc w:val="center"/>
              <w:rPr>
                <w:kern w:val="0"/>
                <w:sz w:val="21"/>
              </w:rPr>
            </w:pPr>
          </w:p>
        </w:tc>
        <w:tc>
          <w:tcPr>
            <w:tcW w:w="1179" w:type="dxa"/>
            <w:vMerge/>
            <w:shd w:val="clear" w:color="auto" w:fill="auto"/>
            <w:vAlign w:val="center"/>
          </w:tcPr>
          <w:p w14:paraId="621C3A75" w14:textId="77777777" w:rsidR="00784797" w:rsidRPr="002463C0" w:rsidRDefault="00784797" w:rsidP="002463C0">
            <w:pPr>
              <w:spacing w:before="20" w:after="20" w:line="320" w:lineRule="exact"/>
              <w:ind w:firstLineChars="0" w:firstLine="0"/>
              <w:jc w:val="center"/>
              <w:rPr>
                <w:kern w:val="0"/>
                <w:sz w:val="21"/>
              </w:rPr>
            </w:pPr>
          </w:p>
        </w:tc>
        <w:tc>
          <w:tcPr>
            <w:tcW w:w="1151" w:type="dxa"/>
            <w:shd w:val="clear" w:color="auto" w:fill="auto"/>
            <w:vAlign w:val="center"/>
          </w:tcPr>
          <w:p w14:paraId="6FFB8A85"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9" w:type="dxa"/>
            <w:shd w:val="clear" w:color="auto" w:fill="auto"/>
            <w:vAlign w:val="center"/>
          </w:tcPr>
          <w:p w14:paraId="1FFDFF5D"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.0286~0.043</w:t>
            </w:r>
          </w:p>
        </w:tc>
        <w:tc>
          <w:tcPr>
            <w:tcW w:w="830" w:type="dxa"/>
            <w:shd w:val="clear" w:color="auto" w:fill="auto"/>
            <w:vAlign w:val="center"/>
          </w:tcPr>
          <w:p w14:paraId="6E3A4DC0"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w:t>
            </w:r>
          </w:p>
        </w:tc>
        <w:tc>
          <w:tcPr>
            <w:tcW w:w="976" w:type="dxa"/>
            <w:shd w:val="clear" w:color="auto" w:fill="auto"/>
            <w:vAlign w:val="center"/>
          </w:tcPr>
          <w:p w14:paraId="4DC5BD14" w14:textId="77777777" w:rsidR="00784797" w:rsidRPr="002463C0" w:rsidRDefault="00784797" w:rsidP="002463C0">
            <w:pPr>
              <w:spacing w:before="20" w:after="20" w:line="320" w:lineRule="exact"/>
              <w:ind w:firstLineChars="0" w:firstLine="0"/>
              <w:jc w:val="center"/>
              <w:rPr>
                <w:kern w:val="0"/>
                <w:sz w:val="21"/>
              </w:rPr>
            </w:pPr>
            <w:r w:rsidRPr="002463C0">
              <w:rPr>
                <w:sz w:val="21"/>
              </w:rPr>
              <w:t>kg/h</w:t>
            </w:r>
          </w:p>
        </w:tc>
        <w:tc>
          <w:tcPr>
            <w:tcW w:w="709" w:type="dxa"/>
            <w:vMerge/>
            <w:shd w:val="clear" w:color="auto" w:fill="auto"/>
            <w:vAlign w:val="center"/>
          </w:tcPr>
          <w:p w14:paraId="35F38BB2" w14:textId="77777777" w:rsidR="00784797" w:rsidRPr="002463C0" w:rsidRDefault="00784797" w:rsidP="002463C0">
            <w:pPr>
              <w:spacing w:before="20" w:after="20" w:line="320" w:lineRule="exact"/>
              <w:ind w:firstLineChars="0" w:firstLine="0"/>
              <w:jc w:val="center"/>
              <w:rPr>
                <w:kern w:val="0"/>
                <w:sz w:val="21"/>
              </w:rPr>
            </w:pPr>
          </w:p>
        </w:tc>
      </w:tr>
      <w:tr w:rsidR="002463C0" w:rsidRPr="001E3042" w14:paraId="48B7C9B3" w14:textId="77777777" w:rsidTr="002463C0">
        <w:tc>
          <w:tcPr>
            <w:tcW w:w="1327" w:type="dxa"/>
            <w:vMerge/>
            <w:shd w:val="clear" w:color="auto" w:fill="auto"/>
            <w:vAlign w:val="center"/>
          </w:tcPr>
          <w:p w14:paraId="356D9514" w14:textId="77777777" w:rsidR="00784797" w:rsidRPr="002463C0" w:rsidRDefault="00784797" w:rsidP="002463C0">
            <w:pPr>
              <w:spacing w:before="20" w:after="20" w:line="320" w:lineRule="exact"/>
              <w:ind w:firstLineChars="0" w:firstLine="0"/>
              <w:jc w:val="center"/>
              <w:rPr>
                <w:kern w:val="0"/>
                <w:sz w:val="21"/>
              </w:rPr>
            </w:pPr>
          </w:p>
        </w:tc>
        <w:tc>
          <w:tcPr>
            <w:tcW w:w="1335" w:type="dxa"/>
            <w:vMerge/>
            <w:shd w:val="clear" w:color="auto" w:fill="auto"/>
            <w:vAlign w:val="center"/>
          </w:tcPr>
          <w:p w14:paraId="47FCF815" w14:textId="77777777" w:rsidR="00784797" w:rsidRPr="002463C0" w:rsidRDefault="00784797" w:rsidP="002463C0">
            <w:pPr>
              <w:spacing w:before="20" w:after="20" w:line="320" w:lineRule="exact"/>
              <w:ind w:firstLineChars="0" w:firstLine="0"/>
              <w:jc w:val="center"/>
              <w:rPr>
                <w:kern w:val="0"/>
                <w:sz w:val="21"/>
              </w:rPr>
            </w:pPr>
          </w:p>
        </w:tc>
        <w:tc>
          <w:tcPr>
            <w:tcW w:w="1179" w:type="dxa"/>
            <w:shd w:val="clear" w:color="auto" w:fill="auto"/>
            <w:vAlign w:val="center"/>
          </w:tcPr>
          <w:p w14:paraId="4EC612F9"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臭气浓度</w:t>
            </w:r>
          </w:p>
        </w:tc>
        <w:tc>
          <w:tcPr>
            <w:tcW w:w="1151" w:type="dxa"/>
            <w:shd w:val="clear" w:color="auto" w:fill="auto"/>
            <w:vAlign w:val="center"/>
          </w:tcPr>
          <w:p w14:paraId="1FD2B007"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w:t>
            </w:r>
          </w:p>
        </w:tc>
        <w:tc>
          <w:tcPr>
            <w:tcW w:w="1779" w:type="dxa"/>
            <w:shd w:val="clear" w:color="auto" w:fill="auto"/>
            <w:vAlign w:val="center"/>
          </w:tcPr>
          <w:p w14:paraId="70B7C0A6"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9</w:t>
            </w:r>
            <w:r w:rsidRPr="002463C0">
              <w:rPr>
                <w:kern w:val="0"/>
                <w:sz w:val="21"/>
              </w:rPr>
              <w:t>77~1513</w:t>
            </w:r>
          </w:p>
        </w:tc>
        <w:tc>
          <w:tcPr>
            <w:tcW w:w="830" w:type="dxa"/>
            <w:shd w:val="clear" w:color="auto" w:fill="auto"/>
            <w:vAlign w:val="center"/>
          </w:tcPr>
          <w:p w14:paraId="5466A4C7"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2</w:t>
            </w:r>
            <w:r w:rsidRPr="002463C0">
              <w:rPr>
                <w:kern w:val="0"/>
                <w:sz w:val="21"/>
              </w:rPr>
              <w:t>000</w:t>
            </w:r>
          </w:p>
        </w:tc>
        <w:tc>
          <w:tcPr>
            <w:tcW w:w="976" w:type="dxa"/>
            <w:shd w:val="clear" w:color="auto" w:fill="auto"/>
          </w:tcPr>
          <w:p w14:paraId="00CC4588"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bCs/>
                <w:sz w:val="21"/>
              </w:rPr>
              <w:t>无量纲</w:t>
            </w:r>
          </w:p>
        </w:tc>
        <w:tc>
          <w:tcPr>
            <w:tcW w:w="709" w:type="dxa"/>
            <w:vMerge/>
            <w:shd w:val="clear" w:color="auto" w:fill="auto"/>
            <w:vAlign w:val="center"/>
          </w:tcPr>
          <w:p w14:paraId="379420B6" w14:textId="77777777" w:rsidR="00784797" w:rsidRPr="002463C0" w:rsidRDefault="00784797" w:rsidP="002463C0">
            <w:pPr>
              <w:spacing w:before="20" w:after="20" w:line="320" w:lineRule="exact"/>
              <w:ind w:firstLineChars="0" w:firstLine="0"/>
              <w:jc w:val="center"/>
              <w:rPr>
                <w:kern w:val="0"/>
                <w:sz w:val="21"/>
              </w:rPr>
            </w:pPr>
          </w:p>
        </w:tc>
      </w:tr>
    </w:tbl>
    <w:p w14:paraId="4DC1A654" w14:textId="77777777" w:rsidR="00196D59" w:rsidRPr="00196D59" w:rsidRDefault="00196D59" w:rsidP="00196D59">
      <w:pPr>
        <w:spacing w:beforeLines="50" w:before="163"/>
        <w:ind w:firstLine="480"/>
      </w:pPr>
      <w:r>
        <w:rPr>
          <w:rFonts w:hint="eastAsia"/>
        </w:rPr>
        <w:t>根据</w:t>
      </w:r>
      <w:r w:rsidR="00784797">
        <w:rPr>
          <w:rFonts w:hint="eastAsia"/>
        </w:rPr>
        <w:t>表</w:t>
      </w:r>
      <w:r w:rsidR="00784797">
        <w:rPr>
          <w:rFonts w:hint="eastAsia"/>
        </w:rPr>
        <w:t>2</w:t>
      </w:r>
      <w:r w:rsidR="00784797">
        <w:t>.2-2</w:t>
      </w:r>
      <w:r w:rsidR="00784797">
        <w:rPr>
          <w:rFonts w:hint="eastAsia"/>
        </w:rPr>
        <w:t>可知</w:t>
      </w:r>
      <w:r>
        <w:rPr>
          <w:rFonts w:hint="eastAsia"/>
        </w:rPr>
        <w:t>，</w:t>
      </w:r>
      <w:r w:rsidR="00784797">
        <w:rPr>
          <w:rFonts w:hint="eastAsia"/>
        </w:rPr>
        <w:t>现有项目</w:t>
      </w:r>
      <w:r>
        <w:rPr>
          <w:rFonts w:hint="eastAsia"/>
        </w:rPr>
        <w:t>打磨废气排放口</w:t>
      </w:r>
      <w:r>
        <w:rPr>
          <w:rFonts w:hint="eastAsia"/>
        </w:rPr>
        <w:t>DA001</w:t>
      </w:r>
      <w:r>
        <w:rPr>
          <w:rFonts w:hint="eastAsia"/>
        </w:rPr>
        <w:t>、</w:t>
      </w:r>
      <w:r>
        <w:rPr>
          <w:rFonts w:hint="eastAsia"/>
        </w:rPr>
        <w:t>DA002</w:t>
      </w:r>
      <w:r>
        <w:rPr>
          <w:rFonts w:hint="eastAsia"/>
        </w:rPr>
        <w:t>排放</w:t>
      </w:r>
      <w:r>
        <w:t>的</w:t>
      </w:r>
      <w:r>
        <w:rPr>
          <w:rFonts w:hint="eastAsia"/>
        </w:rPr>
        <w:t>颗粒物均满足《大气污染物综合排放标准》（</w:t>
      </w:r>
      <w:r>
        <w:rPr>
          <w:rFonts w:hint="eastAsia"/>
        </w:rPr>
        <w:t>DB50/418-2016</w:t>
      </w:r>
      <w:r>
        <w:rPr>
          <w:rFonts w:hint="eastAsia"/>
        </w:rPr>
        <w:t>）表</w:t>
      </w:r>
      <w:r>
        <w:rPr>
          <w:rFonts w:hint="eastAsia"/>
        </w:rPr>
        <w:t>1</w:t>
      </w:r>
      <w:r>
        <w:rPr>
          <w:rFonts w:hint="eastAsia"/>
        </w:rPr>
        <w:t>排放限值；注塑</w:t>
      </w:r>
      <w:r>
        <w:t>废气</w:t>
      </w:r>
      <w:r>
        <w:rPr>
          <w:rFonts w:hint="eastAsia"/>
        </w:rPr>
        <w:t>排放</w:t>
      </w:r>
      <w:r>
        <w:t>口</w:t>
      </w:r>
      <w:r>
        <w:rPr>
          <w:rFonts w:hint="eastAsia"/>
        </w:rPr>
        <w:t>DA004</w:t>
      </w:r>
      <w:r>
        <w:rPr>
          <w:rFonts w:hint="eastAsia"/>
        </w:rPr>
        <w:t>、</w:t>
      </w:r>
      <w:r>
        <w:rPr>
          <w:rFonts w:hint="eastAsia"/>
        </w:rPr>
        <w:t>DA005</w:t>
      </w:r>
      <w:r>
        <w:rPr>
          <w:rFonts w:hint="eastAsia"/>
        </w:rPr>
        <w:t>排放</w:t>
      </w:r>
      <w:r>
        <w:t>的</w:t>
      </w:r>
      <w:r>
        <w:rPr>
          <w:rFonts w:hint="eastAsia"/>
        </w:rPr>
        <w:t>非甲烷总烃</w:t>
      </w:r>
      <w:r>
        <w:t>均</w:t>
      </w:r>
      <w:r>
        <w:rPr>
          <w:rFonts w:hint="eastAsia"/>
        </w:rPr>
        <w:t>满足《合成树脂工业污染物排放标准》（</w:t>
      </w:r>
      <w:r>
        <w:rPr>
          <w:rFonts w:hint="eastAsia"/>
        </w:rPr>
        <w:t>GB31572-2015</w:t>
      </w:r>
      <w:r>
        <w:rPr>
          <w:rFonts w:hint="eastAsia"/>
        </w:rPr>
        <w:t>）及</w:t>
      </w:r>
      <w:r>
        <w:rPr>
          <w:rFonts w:hint="eastAsia"/>
        </w:rPr>
        <w:t>2024</w:t>
      </w:r>
      <w:r>
        <w:rPr>
          <w:rFonts w:hint="eastAsia"/>
        </w:rPr>
        <w:t>修改单表</w:t>
      </w:r>
      <w:r>
        <w:rPr>
          <w:rFonts w:hint="eastAsia"/>
        </w:rPr>
        <w:t>5</w:t>
      </w:r>
      <w:r>
        <w:rPr>
          <w:rFonts w:hint="eastAsia"/>
        </w:rPr>
        <w:t>特别排放限值、</w:t>
      </w:r>
      <w:r>
        <w:t>臭气浓度均满足</w:t>
      </w:r>
      <w:r>
        <w:rPr>
          <w:rFonts w:hint="eastAsia"/>
        </w:rPr>
        <w:t>《恶臭污染物排放标准》（</w:t>
      </w:r>
      <w:r>
        <w:rPr>
          <w:rFonts w:hint="eastAsia"/>
        </w:rPr>
        <w:t>GB 14554-1993</w:t>
      </w:r>
      <w:r>
        <w:rPr>
          <w:rFonts w:hint="eastAsia"/>
        </w:rPr>
        <w:t>）表</w:t>
      </w:r>
      <w:r>
        <w:rPr>
          <w:rFonts w:hint="eastAsia"/>
        </w:rPr>
        <w:t>2</w:t>
      </w:r>
      <w:r>
        <w:rPr>
          <w:rFonts w:hint="eastAsia"/>
        </w:rPr>
        <w:t>排放限值。</w:t>
      </w:r>
      <w:r w:rsidR="00784797">
        <w:rPr>
          <w:rFonts w:hint="eastAsia"/>
        </w:rPr>
        <w:t>根据验收报告，</w:t>
      </w:r>
      <w:r w:rsidRPr="00196D59">
        <w:rPr>
          <w:rFonts w:hint="eastAsia"/>
        </w:rPr>
        <w:t>排放的污染物中颗粒物、非甲烷总烃的排放总量均小于规定的总量控制（或管理）指标</w:t>
      </w:r>
      <w:r>
        <w:rPr>
          <w:rFonts w:hint="eastAsia"/>
        </w:rPr>
        <w:t>。</w:t>
      </w:r>
    </w:p>
    <w:p w14:paraId="1916B73D" w14:textId="77777777" w:rsidR="00EE596A" w:rsidRPr="0088246E" w:rsidRDefault="00EE596A" w:rsidP="00F574B2">
      <w:pPr>
        <w:ind w:firstLine="480"/>
        <w:outlineLvl w:val="4"/>
      </w:pPr>
      <w:r w:rsidRPr="0088246E">
        <w:rPr>
          <w:rFonts w:hint="eastAsia"/>
        </w:rPr>
        <w:t>（</w:t>
      </w:r>
      <w:r w:rsidRPr="0088246E">
        <w:rPr>
          <w:rFonts w:hint="eastAsia"/>
        </w:rPr>
        <w:t>2</w:t>
      </w:r>
      <w:r w:rsidRPr="0088246E">
        <w:rPr>
          <w:rFonts w:hint="eastAsia"/>
        </w:rPr>
        <w:t>）新能源汽车关键零部件表面处理项目</w:t>
      </w:r>
      <w:r w:rsidR="00B1644B" w:rsidRPr="0088246E">
        <w:rPr>
          <w:rFonts w:hint="eastAsia"/>
        </w:rPr>
        <w:t>（</w:t>
      </w:r>
      <w:r w:rsidR="00A72E5F" w:rsidRPr="0088246E">
        <w:rPr>
          <w:rFonts w:hint="eastAsia"/>
        </w:rPr>
        <w:t>表面处理一期项目</w:t>
      </w:r>
      <w:r w:rsidR="00B1644B" w:rsidRPr="0088246E">
        <w:rPr>
          <w:rFonts w:hint="eastAsia"/>
        </w:rPr>
        <w:t>）</w:t>
      </w:r>
    </w:p>
    <w:p w14:paraId="17806705" w14:textId="77777777" w:rsidR="00AD5984" w:rsidRDefault="00A72E5F" w:rsidP="00AD5984">
      <w:pPr>
        <w:ind w:firstLine="480"/>
      </w:pPr>
      <w:r w:rsidRPr="00A72E5F">
        <w:rPr>
          <w:rFonts w:hint="eastAsia"/>
        </w:rPr>
        <w:t>表面处理一期项目</w:t>
      </w:r>
      <w:r w:rsidR="00AD5984">
        <w:rPr>
          <w:rFonts w:hint="eastAsia"/>
        </w:rPr>
        <w:t>建设在</w:t>
      </w:r>
      <w:r w:rsidR="00AD5984">
        <w:rPr>
          <w:rFonts w:hint="eastAsia"/>
        </w:rPr>
        <w:t>4</w:t>
      </w:r>
      <w:r w:rsidR="00AD5984">
        <w:t>#</w:t>
      </w:r>
      <w:r w:rsidR="00AD5984">
        <w:rPr>
          <w:rFonts w:hint="eastAsia"/>
        </w:rPr>
        <w:t>厂房，主要涉及的废气为龙门酸洗废气、电泳废气、电泳烘干废气、喷粉废气、喷粉烘干废气、喷胶废气、喷胶烘干废气、锅炉烟气和危废贮存库废气。</w:t>
      </w:r>
    </w:p>
    <w:p w14:paraId="33FCE5B6" w14:textId="77777777" w:rsidR="00EE596A" w:rsidRDefault="00784797">
      <w:pPr>
        <w:ind w:firstLine="480"/>
      </w:pPr>
      <w:r>
        <w:rPr>
          <w:rFonts w:hint="eastAsia"/>
        </w:rPr>
        <w:t>1</w:t>
      </w:r>
      <w:r>
        <w:t>#</w:t>
      </w:r>
      <w:r w:rsidR="00EE596A" w:rsidRPr="00EE596A">
        <w:rPr>
          <w:rFonts w:hint="eastAsia"/>
        </w:rPr>
        <w:t>龙门酸洗线为封闭生产线，生产线上方开设有排气口，酸洗废气通过排气口收集，经废气管道引至“碱液喷淋塔”处理后通过</w:t>
      </w:r>
      <w:r w:rsidR="00EE596A" w:rsidRPr="00EE596A">
        <w:rPr>
          <w:rFonts w:hint="eastAsia"/>
        </w:rPr>
        <w:t>1</w:t>
      </w:r>
      <w:r w:rsidR="00EE596A" w:rsidRPr="00EE596A">
        <w:rPr>
          <w:rFonts w:hint="eastAsia"/>
        </w:rPr>
        <w:t>根</w:t>
      </w:r>
      <w:r w:rsidR="00EE596A" w:rsidRPr="00EE596A">
        <w:rPr>
          <w:rFonts w:hint="eastAsia"/>
        </w:rPr>
        <w:t>20m</w:t>
      </w:r>
      <w:r w:rsidR="00EE596A" w:rsidRPr="00EE596A">
        <w:rPr>
          <w:rFonts w:hint="eastAsia"/>
        </w:rPr>
        <w:t>高排气筒</w:t>
      </w:r>
      <w:r w:rsidR="00EE596A" w:rsidRPr="00EE596A">
        <w:rPr>
          <w:rFonts w:hint="eastAsia"/>
        </w:rPr>
        <w:t>DA006</w:t>
      </w:r>
      <w:r w:rsidR="00EE596A" w:rsidRPr="00EE596A">
        <w:rPr>
          <w:rFonts w:hint="eastAsia"/>
        </w:rPr>
        <w:t>排放。</w:t>
      </w:r>
      <w:r w:rsidR="00B1644B">
        <w:rPr>
          <w:rFonts w:hint="eastAsia"/>
        </w:rPr>
        <w:t>（目前</w:t>
      </w:r>
      <w:r w:rsidR="00B1644B">
        <w:t>暂未建设</w:t>
      </w:r>
      <w:r w:rsidR="00B1644B">
        <w:rPr>
          <w:rFonts w:hint="eastAsia"/>
        </w:rPr>
        <w:t>）</w:t>
      </w:r>
    </w:p>
    <w:p w14:paraId="0805481E" w14:textId="77777777" w:rsidR="00EE596A" w:rsidRDefault="00784797">
      <w:pPr>
        <w:ind w:firstLine="480"/>
      </w:pPr>
      <w:r>
        <w:rPr>
          <w:rFonts w:hint="eastAsia"/>
        </w:rPr>
        <w:t>现有</w:t>
      </w:r>
      <w:r w:rsidR="00EE596A" w:rsidRPr="00EE596A">
        <w:rPr>
          <w:rFonts w:hint="eastAsia"/>
        </w:rPr>
        <w:t>项目</w:t>
      </w:r>
      <w:r>
        <w:rPr>
          <w:rFonts w:hint="eastAsia"/>
        </w:rPr>
        <w:t>计划</w:t>
      </w:r>
      <w:r w:rsidR="00B1644B">
        <w:rPr>
          <w:rFonts w:hint="eastAsia"/>
        </w:rPr>
        <w:t>2</w:t>
      </w:r>
      <w:r w:rsidR="00B1644B">
        <w:rPr>
          <w:rFonts w:hint="eastAsia"/>
        </w:rPr>
        <w:t>条</w:t>
      </w:r>
      <w:r w:rsidR="00B1644B">
        <w:t>电泳线，目前</w:t>
      </w:r>
      <w:r w:rsidR="00B1644B">
        <w:rPr>
          <w:rFonts w:hint="eastAsia"/>
        </w:rPr>
        <w:t>仅</w:t>
      </w:r>
      <w:r w:rsidR="00B1644B">
        <w:t>建设</w:t>
      </w:r>
      <w:r w:rsidR="00BC25F8">
        <w:rPr>
          <w:rFonts w:hint="eastAsia"/>
        </w:rPr>
        <w:t>完成</w:t>
      </w:r>
      <w:r w:rsidR="00B1644B">
        <w:rPr>
          <w:rFonts w:hint="eastAsia"/>
        </w:rPr>
        <w:t>1</w:t>
      </w:r>
      <w:r>
        <w:rPr>
          <w:rFonts w:hint="eastAsia"/>
        </w:rPr>
        <w:t>#</w:t>
      </w:r>
      <w:r w:rsidR="00B1644B">
        <w:t>电泳线</w:t>
      </w:r>
      <w:r w:rsidR="00B1644B">
        <w:rPr>
          <w:rFonts w:hint="eastAsia"/>
        </w:rPr>
        <w:t>，</w:t>
      </w:r>
      <w:r w:rsidR="00EE596A" w:rsidRPr="00EE596A">
        <w:rPr>
          <w:rFonts w:hint="eastAsia"/>
        </w:rPr>
        <w:t>电泳生产线除自然冷却和上下件区域外，其余区域均为封闭状态，生产线上方开设有排气口；</w:t>
      </w:r>
      <w:r>
        <w:rPr>
          <w:rFonts w:hint="eastAsia"/>
        </w:rPr>
        <w:t>1</w:t>
      </w:r>
      <w:r>
        <w:t>#</w:t>
      </w:r>
      <w:r w:rsidR="00EE596A" w:rsidRPr="00EE596A">
        <w:rPr>
          <w:rFonts w:hint="eastAsia"/>
        </w:rPr>
        <w:t>喷粉线烘烤炉为桥式烘烤炉，热气无外溢，烘烤炉上方开设有排气口。</w:t>
      </w:r>
      <w:r w:rsidR="00EE596A" w:rsidRPr="00EE596A">
        <w:rPr>
          <w:rFonts w:hint="eastAsia"/>
        </w:rPr>
        <w:t>1#</w:t>
      </w:r>
      <w:r>
        <w:rPr>
          <w:rFonts w:hint="eastAsia"/>
        </w:rPr>
        <w:t>电泳线</w:t>
      </w:r>
      <w:r w:rsidR="00EE596A" w:rsidRPr="00EE596A">
        <w:rPr>
          <w:rFonts w:hint="eastAsia"/>
        </w:rPr>
        <w:t>电泳废气和</w:t>
      </w:r>
      <w:r>
        <w:rPr>
          <w:rFonts w:hint="eastAsia"/>
        </w:rPr>
        <w:t>1</w:t>
      </w:r>
      <w:r>
        <w:t>#</w:t>
      </w:r>
      <w:r w:rsidR="00EE596A" w:rsidRPr="00EE596A">
        <w:rPr>
          <w:rFonts w:hint="eastAsia"/>
        </w:rPr>
        <w:t>喷粉线粉末烘烤废气通过排气口收集，经废气管道引至“</w:t>
      </w:r>
      <w:r>
        <w:t>1</w:t>
      </w:r>
      <w:r w:rsidR="00EE596A" w:rsidRPr="00EE596A">
        <w:rPr>
          <w:rFonts w:hint="eastAsia"/>
        </w:rPr>
        <w:t>#</w:t>
      </w:r>
      <w:r w:rsidR="00EE596A" w:rsidRPr="00EE596A">
        <w:rPr>
          <w:rFonts w:hint="eastAsia"/>
        </w:rPr>
        <w:t>喷淋</w:t>
      </w:r>
      <w:r w:rsidR="00EE596A" w:rsidRPr="00EE596A">
        <w:rPr>
          <w:rFonts w:hint="eastAsia"/>
        </w:rPr>
        <w:t>+</w:t>
      </w:r>
      <w:r w:rsidR="00EE596A" w:rsidRPr="00EE596A">
        <w:rPr>
          <w:rFonts w:hint="eastAsia"/>
        </w:rPr>
        <w:t>干式过滤</w:t>
      </w:r>
      <w:r w:rsidR="00EE596A" w:rsidRPr="00EE596A">
        <w:rPr>
          <w:rFonts w:hint="eastAsia"/>
        </w:rPr>
        <w:t>+</w:t>
      </w:r>
      <w:r w:rsidR="00BC25F8">
        <w:rPr>
          <w:rFonts w:hint="eastAsia"/>
        </w:rPr>
        <w:t>三</w:t>
      </w:r>
      <w:r w:rsidR="00EE596A" w:rsidRPr="00EE596A">
        <w:rPr>
          <w:rFonts w:hint="eastAsia"/>
        </w:rPr>
        <w:t>级活性炭吸附”设施处理后通过</w:t>
      </w:r>
      <w:r w:rsidR="00EE596A" w:rsidRPr="00EE596A">
        <w:rPr>
          <w:rFonts w:hint="eastAsia"/>
        </w:rPr>
        <w:t>1</w:t>
      </w:r>
      <w:r w:rsidR="00EE596A" w:rsidRPr="00EE596A">
        <w:rPr>
          <w:rFonts w:hint="eastAsia"/>
        </w:rPr>
        <w:t>根</w:t>
      </w:r>
      <w:r w:rsidR="00EE596A" w:rsidRPr="00EE596A">
        <w:rPr>
          <w:rFonts w:hint="eastAsia"/>
        </w:rPr>
        <w:t>20m</w:t>
      </w:r>
      <w:r w:rsidR="00EE596A" w:rsidRPr="00EE596A">
        <w:rPr>
          <w:rFonts w:hint="eastAsia"/>
        </w:rPr>
        <w:t>高排气筒</w:t>
      </w:r>
      <w:r w:rsidR="00EE596A" w:rsidRPr="00EE596A">
        <w:rPr>
          <w:rFonts w:hint="eastAsia"/>
        </w:rPr>
        <w:t>DA007</w:t>
      </w:r>
      <w:r w:rsidR="00EE596A" w:rsidRPr="00EE596A">
        <w:rPr>
          <w:rFonts w:hint="eastAsia"/>
        </w:rPr>
        <w:t>排放。</w:t>
      </w:r>
    </w:p>
    <w:p w14:paraId="4DAC67F0" w14:textId="77777777" w:rsidR="00EE596A" w:rsidRDefault="00EE596A">
      <w:pPr>
        <w:ind w:firstLine="480"/>
      </w:pPr>
      <w:r w:rsidRPr="00EE596A">
        <w:rPr>
          <w:rFonts w:hint="eastAsia"/>
        </w:rPr>
        <w:t>项目</w:t>
      </w:r>
      <w:r w:rsidR="00784797">
        <w:rPr>
          <w:rFonts w:hint="eastAsia"/>
        </w:rPr>
        <w:t>2</w:t>
      </w:r>
      <w:r w:rsidR="00784797">
        <w:rPr>
          <w:rFonts w:hint="eastAsia"/>
        </w:rPr>
        <w:t>条喷粉线</w:t>
      </w:r>
      <w:r w:rsidRPr="00EE596A">
        <w:rPr>
          <w:rFonts w:hint="eastAsia"/>
        </w:rPr>
        <w:t>喷粉室均为封闭喷室，共设置</w:t>
      </w:r>
      <w:r w:rsidR="00784797">
        <w:rPr>
          <w:rFonts w:hint="eastAsia"/>
        </w:rPr>
        <w:t>有</w:t>
      </w:r>
      <w:r w:rsidRPr="00EE596A">
        <w:rPr>
          <w:rFonts w:hint="eastAsia"/>
        </w:rPr>
        <w:t>5</w:t>
      </w:r>
      <w:r w:rsidRPr="00EE596A">
        <w:rPr>
          <w:rFonts w:hint="eastAsia"/>
        </w:rPr>
        <w:t>个喷粉室，粉尘由喷粉处上方集气罩收集，每个喷粉室分别采用</w:t>
      </w:r>
      <w:r w:rsidRPr="00EE596A">
        <w:rPr>
          <w:rFonts w:hint="eastAsia"/>
        </w:rPr>
        <w:t>1</w:t>
      </w:r>
      <w:r w:rsidRPr="00EE596A">
        <w:rPr>
          <w:rFonts w:hint="eastAsia"/>
        </w:rPr>
        <w:t>套粉末回收系统处理，粉末回收系统回收工艺为“旋风除尘</w:t>
      </w:r>
      <w:r w:rsidRPr="00EE596A">
        <w:rPr>
          <w:rFonts w:hint="eastAsia"/>
        </w:rPr>
        <w:t>+</w:t>
      </w:r>
      <w:r w:rsidRPr="00EE596A">
        <w:rPr>
          <w:rFonts w:hint="eastAsia"/>
        </w:rPr>
        <w:t>滤筒除尘”，喷粉室排气口外接废气管道收集少量逸散喷粉粉尘，粉尘经过管道收集后引至“</w:t>
      </w:r>
      <w:r w:rsidR="00784797">
        <w:t>1#</w:t>
      </w:r>
      <w:r w:rsidRPr="00EE596A">
        <w:rPr>
          <w:rFonts w:hint="eastAsia"/>
        </w:rPr>
        <w:t>布袋除尘器”处理后通过</w:t>
      </w:r>
      <w:r w:rsidRPr="00EE596A">
        <w:rPr>
          <w:rFonts w:hint="eastAsia"/>
        </w:rPr>
        <w:t>1</w:t>
      </w:r>
      <w:r w:rsidRPr="00EE596A">
        <w:rPr>
          <w:rFonts w:hint="eastAsia"/>
        </w:rPr>
        <w:t>根</w:t>
      </w:r>
      <w:r w:rsidRPr="00EE596A">
        <w:rPr>
          <w:rFonts w:hint="eastAsia"/>
        </w:rPr>
        <w:t>20m</w:t>
      </w:r>
      <w:r w:rsidRPr="00EE596A">
        <w:rPr>
          <w:rFonts w:hint="eastAsia"/>
        </w:rPr>
        <w:t>高排气筒</w:t>
      </w:r>
      <w:r w:rsidRPr="00EE596A">
        <w:rPr>
          <w:rFonts w:hint="eastAsia"/>
        </w:rPr>
        <w:t>DA008</w:t>
      </w:r>
      <w:r w:rsidRPr="00EE596A">
        <w:rPr>
          <w:rFonts w:hint="eastAsia"/>
        </w:rPr>
        <w:t>排放</w:t>
      </w:r>
      <w:r>
        <w:rPr>
          <w:rFonts w:hint="eastAsia"/>
        </w:rPr>
        <w:t>。</w:t>
      </w:r>
    </w:p>
    <w:p w14:paraId="6A1C2F23" w14:textId="77777777" w:rsidR="00EE596A" w:rsidRDefault="00784797" w:rsidP="00EE596A">
      <w:pPr>
        <w:ind w:firstLine="480"/>
      </w:pPr>
      <w:r>
        <w:rPr>
          <w:rFonts w:hint="eastAsia"/>
        </w:rPr>
        <w:t>2</w:t>
      </w:r>
      <w:r>
        <w:t>#</w:t>
      </w:r>
      <w:r w:rsidR="00EE596A">
        <w:rPr>
          <w:rFonts w:hint="eastAsia"/>
        </w:rPr>
        <w:t>喷粉线烘烤炉为桥式烘烤炉，热气无外溢，烘烤炉上方开设有排气口，废气通过排气口收集；</w:t>
      </w:r>
      <w:r>
        <w:rPr>
          <w:rFonts w:hint="eastAsia"/>
        </w:rPr>
        <w:t>1</w:t>
      </w:r>
      <w:r>
        <w:t>#</w:t>
      </w:r>
      <w:r w:rsidR="00EE596A">
        <w:rPr>
          <w:rFonts w:hint="eastAsia"/>
        </w:rPr>
        <w:t>喷</w:t>
      </w:r>
      <w:r>
        <w:rPr>
          <w:rFonts w:hint="eastAsia"/>
        </w:rPr>
        <w:t>P</w:t>
      </w:r>
      <w:r>
        <w:t>VC</w:t>
      </w:r>
      <w:r w:rsidR="00EE596A">
        <w:rPr>
          <w:rFonts w:hint="eastAsia"/>
        </w:rPr>
        <w:t>线喷室为封闭喷室，设置有送风系统，流向为上压下吸，废气从喷室下方收集。</w:t>
      </w:r>
      <w:r>
        <w:rPr>
          <w:rFonts w:hint="eastAsia"/>
        </w:rPr>
        <w:t>2</w:t>
      </w:r>
      <w:r>
        <w:t>#</w:t>
      </w:r>
      <w:r w:rsidR="00EE596A">
        <w:rPr>
          <w:rFonts w:hint="eastAsia"/>
        </w:rPr>
        <w:t>喷粉线粉末烘烤废气和</w:t>
      </w:r>
      <w:r>
        <w:rPr>
          <w:rFonts w:hint="eastAsia"/>
        </w:rPr>
        <w:t>1</w:t>
      </w:r>
      <w:r>
        <w:t>#</w:t>
      </w:r>
      <w:r w:rsidR="00EE596A">
        <w:rPr>
          <w:rFonts w:hint="eastAsia"/>
        </w:rPr>
        <w:t>喷</w:t>
      </w:r>
      <w:r>
        <w:rPr>
          <w:rFonts w:hint="eastAsia"/>
        </w:rPr>
        <w:t>P</w:t>
      </w:r>
      <w:r>
        <w:t>VC</w:t>
      </w:r>
      <w:r w:rsidR="00EE596A">
        <w:rPr>
          <w:rFonts w:hint="eastAsia"/>
        </w:rPr>
        <w:t>线喷</w:t>
      </w:r>
      <w:r>
        <w:rPr>
          <w:rFonts w:hint="eastAsia"/>
        </w:rPr>
        <w:t>P</w:t>
      </w:r>
      <w:r>
        <w:t>VC</w:t>
      </w:r>
      <w:r w:rsidR="00EE596A">
        <w:rPr>
          <w:rFonts w:hint="eastAsia"/>
        </w:rPr>
        <w:t>废气经过收集后通过废气管道引至“</w:t>
      </w:r>
      <w:r>
        <w:t>2</w:t>
      </w:r>
      <w:r w:rsidR="00EE596A">
        <w:rPr>
          <w:rFonts w:hint="eastAsia"/>
        </w:rPr>
        <w:t>#</w:t>
      </w:r>
      <w:r w:rsidR="00EE596A">
        <w:rPr>
          <w:rFonts w:hint="eastAsia"/>
        </w:rPr>
        <w:t>喷淋</w:t>
      </w:r>
      <w:r w:rsidR="00EE596A">
        <w:rPr>
          <w:rFonts w:hint="eastAsia"/>
        </w:rPr>
        <w:t>+</w:t>
      </w:r>
      <w:r w:rsidR="00EE596A">
        <w:rPr>
          <w:rFonts w:hint="eastAsia"/>
        </w:rPr>
        <w:t>干式过滤</w:t>
      </w:r>
      <w:r w:rsidR="00EE596A">
        <w:rPr>
          <w:rFonts w:hint="eastAsia"/>
        </w:rPr>
        <w:t>+</w:t>
      </w:r>
      <w:r w:rsidR="00BC25F8">
        <w:rPr>
          <w:rFonts w:hint="eastAsia"/>
        </w:rPr>
        <w:t>三</w:t>
      </w:r>
      <w:r w:rsidR="00EE596A">
        <w:rPr>
          <w:rFonts w:hint="eastAsia"/>
        </w:rPr>
        <w:t>级活性炭吸附”设施处理后通过</w:t>
      </w:r>
      <w:r w:rsidR="00EE596A">
        <w:rPr>
          <w:rFonts w:hint="eastAsia"/>
        </w:rPr>
        <w:t>1</w:t>
      </w:r>
      <w:r w:rsidR="00EE596A">
        <w:rPr>
          <w:rFonts w:hint="eastAsia"/>
        </w:rPr>
        <w:t>根</w:t>
      </w:r>
      <w:r w:rsidR="00EE596A">
        <w:rPr>
          <w:rFonts w:hint="eastAsia"/>
        </w:rPr>
        <w:t>20m</w:t>
      </w:r>
      <w:r w:rsidR="00EE596A">
        <w:rPr>
          <w:rFonts w:hint="eastAsia"/>
        </w:rPr>
        <w:t>高排气筒</w:t>
      </w:r>
      <w:r w:rsidR="00EE596A">
        <w:rPr>
          <w:rFonts w:hint="eastAsia"/>
        </w:rPr>
        <w:t>DA009</w:t>
      </w:r>
      <w:r w:rsidR="00EE596A">
        <w:rPr>
          <w:rFonts w:hint="eastAsia"/>
        </w:rPr>
        <w:t>排放。</w:t>
      </w:r>
    </w:p>
    <w:p w14:paraId="56494075" w14:textId="77777777" w:rsidR="00EE596A" w:rsidRDefault="00EE596A" w:rsidP="00EE596A">
      <w:pPr>
        <w:ind w:firstLine="480"/>
      </w:pPr>
      <w:r>
        <w:rPr>
          <w:rFonts w:hint="eastAsia"/>
        </w:rPr>
        <w:t>项目电泳</w:t>
      </w:r>
      <w:r w:rsidR="007E1A41">
        <w:rPr>
          <w:rFonts w:hint="eastAsia"/>
        </w:rPr>
        <w:t>线</w:t>
      </w:r>
      <w:r>
        <w:rPr>
          <w:rFonts w:hint="eastAsia"/>
        </w:rPr>
        <w:t>烘烤炉和喷</w:t>
      </w:r>
      <w:r w:rsidR="007E1A41">
        <w:rPr>
          <w:rFonts w:hint="eastAsia"/>
        </w:rPr>
        <w:t>P</w:t>
      </w:r>
      <w:r w:rsidR="007E1A41">
        <w:t>VC</w:t>
      </w:r>
      <w:r w:rsidR="007E1A41">
        <w:rPr>
          <w:rFonts w:hint="eastAsia"/>
        </w:rPr>
        <w:t>线</w:t>
      </w:r>
      <w:r>
        <w:rPr>
          <w:rFonts w:hint="eastAsia"/>
        </w:rPr>
        <w:t>烘烤炉均为桥式烘烤炉，热气无外溢，烘烤炉上方开设有排气口。</w:t>
      </w:r>
      <w:r w:rsidR="007E1A41">
        <w:rPr>
          <w:rFonts w:hint="eastAsia"/>
        </w:rPr>
        <w:t>1</w:t>
      </w:r>
      <w:r w:rsidR="007E1A41">
        <w:t>#</w:t>
      </w:r>
      <w:r w:rsidR="007E1A41">
        <w:rPr>
          <w:rFonts w:hint="eastAsia"/>
        </w:rPr>
        <w:t>电泳线</w:t>
      </w:r>
      <w:r>
        <w:rPr>
          <w:rFonts w:hint="eastAsia"/>
        </w:rPr>
        <w:t>电泳烘烤废气和</w:t>
      </w:r>
      <w:r w:rsidR="007E1A41">
        <w:rPr>
          <w:rFonts w:hint="eastAsia"/>
        </w:rPr>
        <w:t>1</w:t>
      </w:r>
      <w:r w:rsidR="007E1A41">
        <w:t>#PVC</w:t>
      </w:r>
      <w:r w:rsidR="007E1A41">
        <w:rPr>
          <w:rFonts w:hint="eastAsia"/>
        </w:rPr>
        <w:t>线</w:t>
      </w:r>
      <w:r w:rsidR="007E1A41">
        <w:rPr>
          <w:rFonts w:hint="eastAsia"/>
        </w:rPr>
        <w:t>P</w:t>
      </w:r>
      <w:r w:rsidR="007E1A41">
        <w:t>VC</w:t>
      </w:r>
      <w:r>
        <w:rPr>
          <w:rFonts w:hint="eastAsia"/>
        </w:rPr>
        <w:t>烘烤废气由排气口收集，经过废气管道引至“</w:t>
      </w:r>
      <w:r w:rsidR="007E1A41">
        <w:t>1</w:t>
      </w:r>
      <w:r>
        <w:rPr>
          <w:rFonts w:hint="eastAsia"/>
        </w:rPr>
        <w:t>#RTO</w:t>
      </w:r>
      <w:r>
        <w:rPr>
          <w:rFonts w:hint="eastAsia"/>
        </w:rPr>
        <w:t>蓄热式燃烧处理设施”处理后通过</w:t>
      </w:r>
      <w:r>
        <w:rPr>
          <w:rFonts w:hint="eastAsia"/>
        </w:rPr>
        <w:t>1</w:t>
      </w:r>
      <w:r>
        <w:rPr>
          <w:rFonts w:hint="eastAsia"/>
        </w:rPr>
        <w:t>根</w:t>
      </w:r>
      <w:r>
        <w:rPr>
          <w:rFonts w:hint="eastAsia"/>
        </w:rPr>
        <w:t>20m</w:t>
      </w:r>
      <w:r>
        <w:rPr>
          <w:rFonts w:hint="eastAsia"/>
        </w:rPr>
        <w:t>高排气筒</w:t>
      </w:r>
      <w:r>
        <w:rPr>
          <w:rFonts w:hint="eastAsia"/>
        </w:rPr>
        <w:t>DA010</w:t>
      </w:r>
      <w:r>
        <w:rPr>
          <w:rFonts w:hint="eastAsia"/>
        </w:rPr>
        <w:t>排放。</w:t>
      </w:r>
    </w:p>
    <w:p w14:paraId="533AB42D" w14:textId="77777777" w:rsidR="00EE596A" w:rsidRDefault="00EE596A">
      <w:pPr>
        <w:ind w:firstLine="480"/>
      </w:pPr>
      <w:r w:rsidRPr="00EE596A">
        <w:rPr>
          <w:rFonts w:hint="eastAsia"/>
        </w:rPr>
        <w:t>热水锅炉天然气燃烧废气通过</w:t>
      </w:r>
      <w:r w:rsidRPr="00EE596A">
        <w:rPr>
          <w:rFonts w:hint="eastAsia"/>
        </w:rPr>
        <w:t>1</w:t>
      </w:r>
      <w:r w:rsidRPr="00EE596A">
        <w:rPr>
          <w:rFonts w:hint="eastAsia"/>
        </w:rPr>
        <w:t>根</w:t>
      </w:r>
      <w:r w:rsidRPr="00EE596A">
        <w:rPr>
          <w:rFonts w:hint="eastAsia"/>
        </w:rPr>
        <w:t>20m</w:t>
      </w:r>
      <w:r w:rsidRPr="00EE596A">
        <w:rPr>
          <w:rFonts w:hint="eastAsia"/>
        </w:rPr>
        <w:t>高排气筒</w:t>
      </w:r>
      <w:r w:rsidRPr="00EE596A">
        <w:rPr>
          <w:rFonts w:hint="eastAsia"/>
        </w:rPr>
        <w:t>DA011</w:t>
      </w:r>
      <w:r w:rsidRPr="00EE596A">
        <w:rPr>
          <w:rFonts w:hint="eastAsia"/>
        </w:rPr>
        <w:t>有组织排放。</w:t>
      </w:r>
    </w:p>
    <w:p w14:paraId="0E1EFCDD" w14:textId="77777777" w:rsidR="00EE596A" w:rsidRDefault="00EE596A" w:rsidP="00EE596A">
      <w:pPr>
        <w:ind w:firstLine="480"/>
      </w:pPr>
      <w:r>
        <w:rPr>
          <w:rFonts w:hint="eastAsia"/>
        </w:rPr>
        <w:t>二期食堂油烟经过集气罩收集引至油烟净化器处理后通过烟道超楼顶排放。</w:t>
      </w:r>
    </w:p>
    <w:p w14:paraId="55D76DF2" w14:textId="77777777" w:rsidR="00EE596A" w:rsidRDefault="00EE596A">
      <w:pPr>
        <w:ind w:firstLine="480"/>
      </w:pPr>
      <w:r>
        <w:rPr>
          <w:rFonts w:hint="eastAsia"/>
        </w:rPr>
        <w:t>危废贮存库废气通过贮存库排气口外接废气管道收集引至活性炭吸附设施处理后无组织排放。</w:t>
      </w:r>
    </w:p>
    <w:p w14:paraId="44A1B794" w14:textId="72D8281C" w:rsidR="00196D59" w:rsidRDefault="006451F7" w:rsidP="00196D59">
      <w:pPr>
        <w:ind w:firstLine="480"/>
      </w:pPr>
      <w:r w:rsidRPr="00AC6F7A">
        <w:rPr>
          <w:rFonts w:hint="eastAsia"/>
        </w:rPr>
        <w:t>根据</w:t>
      </w:r>
      <w:r w:rsidR="000F57A2" w:rsidRPr="00017F20">
        <w:rPr>
          <w:rFonts w:hint="eastAsia"/>
        </w:rPr>
        <w:t>2</w:t>
      </w:r>
      <w:r w:rsidR="000F57A2" w:rsidRPr="00017F20">
        <w:t>02</w:t>
      </w:r>
      <w:r w:rsidR="00AC6F7A" w:rsidRPr="00017F20">
        <w:t>5</w:t>
      </w:r>
      <w:r w:rsidR="000F57A2" w:rsidRPr="00017F20">
        <w:rPr>
          <w:rFonts w:hint="eastAsia"/>
        </w:rPr>
        <w:t>年</w:t>
      </w:r>
      <w:r w:rsidR="009E5757" w:rsidRPr="00017F20">
        <w:rPr>
          <w:rFonts w:hint="eastAsia"/>
        </w:rPr>
        <w:t>验收的</w:t>
      </w:r>
      <w:r w:rsidRPr="00017F20">
        <w:rPr>
          <w:rFonts w:hint="eastAsia"/>
        </w:rPr>
        <w:t>监测</w:t>
      </w:r>
      <w:r w:rsidRPr="00017F20">
        <w:t>报告</w:t>
      </w:r>
      <w:r w:rsidRPr="00AC6F7A">
        <w:t>（</w:t>
      </w:r>
      <w:r w:rsidRPr="00AC6F7A">
        <w:rPr>
          <w:rFonts w:hint="eastAsia"/>
        </w:rPr>
        <w:t>渝智海字（</w:t>
      </w:r>
      <w:r w:rsidRPr="00AC6F7A">
        <w:rPr>
          <w:rFonts w:hint="eastAsia"/>
        </w:rPr>
        <w:t>2024</w:t>
      </w:r>
      <w:r w:rsidRPr="00AC6F7A">
        <w:rPr>
          <w:rFonts w:hint="eastAsia"/>
        </w:rPr>
        <w:t>）第</w:t>
      </w:r>
      <w:r w:rsidRPr="00AC6F7A">
        <w:rPr>
          <w:rFonts w:hint="eastAsia"/>
        </w:rPr>
        <w:t>HJ405</w:t>
      </w:r>
      <w:r w:rsidRPr="00AC6F7A">
        <w:rPr>
          <w:rFonts w:hint="eastAsia"/>
        </w:rPr>
        <w:t>号</w:t>
      </w:r>
      <w:r w:rsidRPr="00AC6F7A">
        <w:t>）</w:t>
      </w:r>
      <w:r w:rsidRPr="00AC6F7A">
        <w:rPr>
          <w:rFonts w:hint="eastAsia"/>
        </w:rPr>
        <w:t>，</w:t>
      </w:r>
      <w:r w:rsidR="007E1A41" w:rsidRPr="00AC6F7A">
        <w:rPr>
          <w:rFonts w:hint="eastAsia"/>
        </w:rPr>
        <w:t>现有</w:t>
      </w:r>
      <w:r w:rsidR="00A72E5F" w:rsidRPr="00AC6F7A">
        <w:rPr>
          <w:rFonts w:hint="eastAsia"/>
        </w:rPr>
        <w:t>表面处理一期项目</w:t>
      </w:r>
      <w:r w:rsidR="00196D59" w:rsidRPr="00AC6F7A">
        <w:t>废气</w:t>
      </w:r>
      <w:r w:rsidR="007E1A41" w:rsidRPr="00AC6F7A">
        <w:rPr>
          <w:rFonts w:hint="eastAsia"/>
        </w:rPr>
        <w:t>污染物</w:t>
      </w:r>
      <w:r w:rsidR="007E1A41">
        <w:rPr>
          <w:rFonts w:hint="eastAsia"/>
        </w:rPr>
        <w:t>达标</w:t>
      </w:r>
      <w:r w:rsidR="00196D59">
        <w:rPr>
          <w:rFonts w:hint="eastAsia"/>
        </w:rPr>
        <w:t>排放情况</w:t>
      </w:r>
      <w:r w:rsidR="00196D59">
        <w:t>见</w:t>
      </w:r>
      <w:r w:rsidR="00196D59">
        <w:rPr>
          <w:rFonts w:hint="eastAsia"/>
        </w:rPr>
        <w:t>表</w:t>
      </w:r>
      <w:r w:rsidR="00423C91">
        <w:rPr>
          <w:rFonts w:hint="eastAsia"/>
        </w:rPr>
        <w:t>2.2-3</w:t>
      </w:r>
      <w:r w:rsidR="00196D59">
        <w:rPr>
          <w:rFonts w:hint="eastAsia"/>
        </w:rPr>
        <w:t>。</w:t>
      </w:r>
    </w:p>
    <w:p w14:paraId="0B0C7A5E" w14:textId="77777777" w:rsidR="007E1A41" w:rsidRDefault="007E1A41" w:rsidP="007E1A41">
      <w:pPr>
        <w:pStyle w:val="af6"/>
      </w:pPr>
      <w:r>
        <w:rPr>
          <w:rFonts w:hint="eastAsia"/>
        </w:rPr>
        <w:t>表</w:t>
      </w:r>
      <w:r>
        <w:rPr>
          <w:rFonts w:hint="eastAsia"/>
        </w:rPr>
        <w:t>2.2-</w:t>
      </w:r>
      <w:r>
        <w:t>3</w:t>
      </w:r>
      <w:r>
        <w:rPr>
          <w:rFonts w:hint="eastAsia"/>
        </w:rPr>
        <w:t xml:space="preserve">   </w:t>
      </w:r>
      <w:r>
        <w:rPr>
          <w:rFonts w:hint="eastAsia"/>
        </w:rPr>
        <w:t>现有表处一期项目废气污染物达标排放</w:t>
      </w:r>
      <w:r>
        <w:t>情况表</w:t>
      </w:r>
    </w:p>
    <w:tbl>
      <w:tblPr>
        <w:tblW w:w="92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20"/>
        <w:gridCol w:w="1371"/>
        <w:gridCol w:w="1170"/>
        <w:gridCol w:w="1142"/>
        <w:gridCol w:w="1775"/>
        <w:gridCol w:w="828"/>
        <w:gridCol w:w="974"/>
        <w:gridCol w:w="706"/>
      </w:tblGrid>
      <w:tr w:rsidR="002463C0" w:rsidRPr="002463C0" w14:paraId="04AC22D3" w14:textId="77777777" w:rsidTr="002463C0">
        <w:tc>
          <w:tcPr>
            <w:tcW w:w="2691" w:type="dxa"/>
            <w:gridSpan w:val="2"/>
            <w:shd w:val="clear" w:color="auto" w:fill="auto"/>
            <w:vAlign w:val="center"/>
          </w:tcPr>
          <w:p w14:paraId="78BF1434" w14:textId="77777777" w:rsidR="001E3042" w:rsidRPr="002463C0" w:rsidRDefault="00784797" w:rsidP="002463C0">
            <w:pPr>
              <w:spacing w:before="20" w:after="20" w:line="320" w:lineRule="exact"/>
              <w:ind w:firstLineChars="0" w:firstLine="0"/>
              <w:jc w:val="center"/>
              <w:rPr>
                <w:kern w:val="0"/>
                <w:sz w:val="21"/>
              </w:rPr>
            </w:pPr>
            <w:r w:rsidRPr="002463C0">
              <w:rPr>
                <w:kern w:val="0"/>
                <w:sz w:val="21"/>
              </w:rPr>
              <w:t>检测时间及点位</w:t>
            </w:r>
          </w:p>
        </w:tc>
        <w:tc>
          <w:tcPr>
            <w:tcW w:w="2312" w:type="dxa"/>
            <w:gridSpan w:val="2"/>
            <w:shd w:val="clear" w:color="auto" w:fill="auto"/>
            <w:vAlign w:val="center"/>
          </w:tcPr>
          <w:p w14:paraId="55770799" w14:textId="77777777" w:rsidR="00784797" w:rsidRPr="002463C0" w:rsidRDefault="00784797" w:rsidP="002463C0">
            <w:pPr>
              <w:spacing w:before="20" w:after="20" w:line="320" w:lineRule="exact"/>
              <w:ind w:firstLineChars="0" w:firstLine="0"/>
              <w:jc w:val="center"/>
              <w:rPr>
                <w:kern w:val="0"/>
                <w:sz w:val="21"/>
              </w:rPr>
            </w:pPr>
            <w:r w:rsidRPr="002463C0">
              <w:rPr>
                <w:kern w:val="0"/>
                <w:sz w:val="21"/>
              </w:rPr>
              <w:t>污染物</w:t>
            </w:r>
          </w:p>
        </w:tc>
        <w:tc>
          <w:tcPr>
            <w:tcW w:w="1775" w:type="dxa"/>
            <w:shd w:val="clear" w:color="auto" w:fill="auto"/>
            <w:vAlign w:val="center"/>
          </w:tcPr>
          <w:p w14:paraId="526B6A66" w14:textId="77777777" w:rsidR="001E3042" w:rsidRPr="002463C0" w:rsidRDefault="00784797" w:rsidP="002463C0">
            <w:pPr>
              <w:spacing w:before="20" w:after="20" w:line="320" w:lineRule="exact"/>
              <w:ind w:firstLineChars="0" w:firstLine="0"/>
              <w:jc w:val="center"/>
              <w:rPr>
                <w:kern w:val="0"/>
                <w:sz w:val="21"/>
              </w:rPr>
            </w:pPr>
            <w:r w:rsidRPr="002463C0">
              <w:rPr>
                <w:kern w:val="0"/>
                <w:sz w:val="21"/>
              </w:rPr>
              <w:t>监测</w:t>
            </w:r>
            <w:r w:rsidRPr="002463C0">
              <w:rPr>
                <w:rFonts w:hint="eastAsia"/>
                <w:kern w:val="0"/>
                <w:sz w:val="21"/>
              </w:rPr>
              <w:t>结果</w:t>
            </w:r>
          </w:p>
        </w:tc>
        <w:tc>
          <w:tcPr>
            <w:tcW w:w="828" w:type="dxa"/>
            <w:shd w:val="clear" w:color="auto" w:fill="auto"/>
            <w:vAlign w:val="center"/>
          </w:tcPr>
          <w:p w14:paraId="7DDDA185" w14:textId="77777777" w:rsidR="001E3042" w:rsidRPr="002463C0" w:rsidRDefault="00784797" w:rsidP="002463C0">
            <w:pPr>
              <w:spacing w:before="20" w:after="20" w:line="320" w:lineRule="exact"/>
              <w:ind w:firstLineChars="0" w:firstLine="0"/>
              <w:jc w:val="center"/>
              <w:rPr>
                <w:kern w:val="0"/>
                <w:sz w:val="21"/>
              </w:rPr>
            </w:pPr>
            <w:r w:rsidRPr="002463C0">
              <w:rPr>
                <w:kern w:val="0"/>
                <w:sz w:val="21"/>
              </w:rPr>
              <w:t>评价标准</w:t>
            </w:r>
          </w:p>
        </w:tc>
        <w:tc>
          <w:tcPr>
            <w:tcW w:w="974" w:type="dxa"/>
            <w:shd w:val="clear" w:color="auto" w:fill="auto"/>
            <w:vAlign w:val="center"/>
          </w:tcPr>
          <w:p w14:paraId="3A8A5CAF" w14:textId="77777777" w:rsidR="001E3042" w:rsidRPr="002463C0" w:rsidRDefault="00784797" w:rsidP="002463C0">
            <w:pPr>
              <w:spacing w:before="20" w:after="20" w:line="320" w:lineRule="exact"/>
              <w:ind w:firstLineChars="0" w:firstLine="0"/>
              <w:jc w:val="center"/>
              <w:rPr>
                <w:kern w:val="0"/>
                <w:sz w:val="21"/>
              </w:rPr>
            </w:pPr>
            <w:r w:rsidRPr="002463C0">
              <w:rPr>
                <w:kern w:val="0"/>
                <w:sz w:val="21"/>
              </w:rPr>
              <w:t>单位</w:t>
            </w:r>
          </w:p>
        </w:tc>
        <w:tc>
          <w:tcPr>
            <w:tcW w:w="706" w:type="dxa"/>
            <w:shd w:val="clear" w:color="auto" w:fill="auto"/>
            <w:vAlign w:val="center"/>
          </w:tcPr>
          <w:p w14:paraId="691278AB" w14:textId="77777777" w:rsidR="00784797" w:rsidRPr="002463C0" w:rsidRDefault="00784797" w:rsidP="002463C0">
            <w:pPr>
              <w:spacing w:before="20" w:after="20" w:line="320" w:lineRule="exact"/>
              <w:ind w:firstLineChars="0" w:firstLine="0"/>
              <w:jc w:val="center"/>
              <w:rPr>
                <w:kern w:val="0"/>
                <w:sz w:val="21"/>
              </w:rPr>
            </w:pPr>
            <w:r w:rsidRPr="002463C0">
              <w:rPr>
                <w:rFonts w:hint="eastAsia"/>
                <w:kern w:val="0"/>
                <w:sz w:val="21"/>
              </w:rPr>
              <w:t>达标情况</w:t>
            </w:r>
          </w:p>
        </w:tc>
      </w:tr>
      <w:tr w:rsidR="002463C0" w:rsidRPr="001E3042" w14:paraId="53A4567E" w14:textId="77777777" w:rsidTr="002463C0">
        <w:tc>
          <w:tcPr>
            <w:tcW w:w="1320" w:type="dxa"/>
            <w:vMerge w:val="restart"/>
            <w:shd w:val="clear" w:color="auto" w:fill="auto"/>
            <w:vAlign w:val="center"/>
          </w:tcPr>
          <w:p w14:paraId="5AC09EF0"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DA007</w:t>
            </w:r>
          </w:p>
          <w:p w14:paraId="2A9E566C" w14:textId="77777777" w:rsidR="007E1A41" w:rsidRPr="002463C0" w:rsidRDefault="007E1A41" w:rsidP="002463C0">
            <w:pPr>
              <w:spacing w:before="20" w:after="20" w:line="320" w:lineRule="exact"/>
              <w:ind w:firstLineChars="0" w:firstLine="0"/>
              <w:jc w:val="center"/>
              <w:rPr>
                <w:kern w:val="0"/>
                <w:sz w:val="21"/>
              </w:rPr>
            </w:pPr>
            <w:r w:rsidRPr="002463C0">
              <w:rPr>
                <w:kern w:val="0"/>
                <w:sz w:val="21"/>
              </w:rPr>
              <w:t>1#</w:t>
            </w:r>
            <w:r w:rsidRPr="002463C0">
              <w:rPr>
                <w:rFonts w:hint="eastAsia"/>
                <w:kern w:val="0"/>
                <w:sz w:val="21"/>
              </w:rPr>
              <w:t>电泳线电泳废气、</w:t>
            </w:r>
            <w:r w:rsidRPr="002463C0">
              <w:rPr>
                <w:rFonts w:hint="eastAsia"/>
                <w:kern w:val="0"/>
                <w:sz w:val="21"/>
              </w:rPr>
              <w:t>1</w:t>
            </w:r>
            <w:r w:rsidRPr="002463C0">
              <w:rPr>
                <w:kern w:val="0"/>
                <w:sz w:val="21"/>
              </w:rPr>
              <w:t>#</w:t>
            </w:r>
            <w:r w:rsidRPr="002463C0">
              <w:rPr>
                <w:rFonts w:hint="eastAsia"/>
                <w:kern w:val="0"/>
                <w:sz w:val="21"/>
              </w:rPr>
              <w:t>喷粉线固化废气排放口</w:t>
            </w:r>
          </w:p>
        </w:tc>
        <w:tc>
          <w:tcPr>
            <w:tcW w:w="1371" w:type="dxa"/>
            <w:vMerge w:val="restart"/>
            <w:shd w:val="clear" w:color="auto" w:fill="auto"/>
            <w:vAlign w:val="center"/>
          </w:tcPr>
          <w:p w14:paraId="17664308"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2</w:t>
            </w:r>
            <w:r w:rsidRPr="002463C0">
              <w:rPr>
                <w:kern w:val="0"/>
                <w:sz w:val="21"/>
              </w:rPr>
              <w:t>024.10.28</w:t>
            </w:r>
            <w:r w:rsidRPr="002463C0">
              <w:rPr>
                <w:rFonts w:hint="eastAsia"/>
                <w:kern w:val="0"/>
                <w:sz w:val="21"/>
              </w:rPr>
              <w:t>、</w:t>
            </w:r>
          </w:p>
          <w:p w14:paraId="49263C8F"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2</w:t>
            </w:r>
            <w:r w:rsidRPr="002463C0">
              <w:rPr>
                <w:kern w:val="0"/>
                <w:sz w:val="21"/>
              </w:rPr>
              <w:t>024.10.29</w:t>
            </w:r>
          </w:p>
        </w:tc>
        <w:tc>
          <w:tcPr>
            <w:tcW w:w="1170" w:type="dxa"/>
            <w:vMerge w:val="restart"/>
            <w:shd w:val="clear" w:color="auto" w:fill="auto"/>
            <w:vAlign w:val="center"/>
          </w:tcPr>
          <w:p w14:paraId="5AEE0BB2"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非甲烷总烃</w:t>
            </w:r>
          </w:p>
        </w:tc>
        <w:tc>
          <w:tcPr>
            <w:tcW w:w="1142" w:type="dxa"/>
            <w:shd w:val="clear" w:color="auto" w:fill="auto"/>
            <w:vAlign w:val="center"/>
          </w:tcPr>
          <w:p w14:paraId="79438C05"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2F5F8C49"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3</w:t>
            </w:r>
            <w:r w:rsidRPr="002463C0">
              <w:rPr>
                <w:kern w:val="0"/>
                <w:sz w:val="21"/>
              </w:rPr>
              <w:t>.47~5.37</w:t>
            </w:r>
          </w:p>
        </w:tc>
        <w:tc>
          <w:tcPr>
            <w:tcW w:w="828" w:type="dxa"/>
            <w:shd w:val="clear" w:color="auto" w:fill="auto"/>
            <w:vAlign w:val="center"/>
          </w:tcPr>
          <w:p w14:paraId="7F9598B8" w14:textId="77777777" w:rsidR="007E1A41" w:rsidRPr="002463C0" w:rsidRDefault="007E1A41" w:rsidP="002463C0">
            <w:pPr>
              <w:spacing w:before="20" w:after="20" w:line="320" w:lineRule="exact"/>
              <w:ind w:firstLineChars="0" w:firstLine="0"/>
              <w:jc w:val="center"/>
              <w:rPr>
                <w:bCs/>
                <w:kern w:val="0"/>
                <w:sz w:val="21"/>
              </w:rPr>
            </w:pPr>
            <w:r w:rsidRPr="002463C0">
              <w:rPr>
                <w:rFonts w:hint="eastAsia"/>
                <w:bCs/>
                <w:sz w:val="21"/>
              </w:rPr>
              <w:t>60</w:t>
            </w:r>
          </w:p>
        </w:tc>
        <w:tc>
          <w:tcPr>
            <w:tcW w:w="974" w:type="dxa"/>
            <w:shd w:val="clear" w:color="auto" w:fill="auto"/>
            <w:vAlign w:val="center"/>
          </w:tcPr>
          <w:p w14:paraId="2910C0A2" w14:textId="77777777" w:rsidR="007E1A41" w:rsidRPr="002463C0" w:rsidRDefault="007E1A41" w:rsidP="002463C0">
            <w:pPr>
              <w:spacing w:before="20" w:after="20" w:line="320" w:lineRule="exact"/>
              <w:ind w:firstLineChars="0" w:firstLine="0"/>
              <w:jc w:val="center"/>
              <w:rPr>
                <w:bCs/>
                <w:kern w:val="0"/>
                <w:sz w:val="21"/>
              </w:rPr>
            </w:pPr>
            <w:r w:rsidRPr="002463C0">
              <w:rPr>
                <w:bCs/>
                <w:sz w:val="21"/>
              </w:rPr>
              <w:t>mg/m</w:t>
            </w:r>
            <w:r w:rsidRPr="002463C0">
              <w:rPr>
                <w:bCs/>
                <w:sz w:val="21"/>
                <w:vertAlign w:val="superscript"/>
              </w:rPr>
              <w:t>3</w:t>
            </w:r>
          </w:p>
        </w:tc>
        <w:tc>
          <w:tcPr>
            <w:tcW w:w="706" w:type="dxa"/>
            <w:vMerge w:val="restart"/>
            <w:shd w:val="clear" w:color="auto" w:fill="auto"/>
            <w:vAlign w:val="center"/>
          </w:tcPr>
          <w:p w14:paraId="02BACF03" w14:textId="77777777" w:rsidR="007E1A41" w:rsidRPr="002463C0" w:rsidRDefault="007E1A41" w:rsidP="002463C0">
            <w:pPr>
              <w:spacing w:before="20" w:after="20" w:line="320" w:lineRule="exact"/>
              <w:ind w:firstLineChars="0" w:firstLine="0"/>
              <w:jc w:val="center"/>
              <w:rPr>
                <w:kern w:val="0"/>
                <w:sz w:val="21"/>
              </w:rPr>
            </w:pPr>
            <w:r w:rsidRPr="002463C0">
              <w:rPr>
                <w:kern w:val="0"/>
                <w:sz w:val="21"/>
              </w:rPr>
              <w:t>达标</w:t>
            </w:r>
          </w:p>
        </w:tc>
      </w:tr>
      <w:tr w:rsidR="002463C0" w:rsidRPr="001E3042" w14:paraId="35C09FBF" w14:textId="77777777" w:rsidTr="002463C0">
        <w:tc>
          <w:tcPr>
            <w:tcW w:w="1320" w:type="dxa"/>
            <w:vMerge/>
            <w:shd w:val="clear" w:color="auto" w:fill="auto"/>
            <w:vAlign w:val="center"/>
          </w:tcPr>
          <w:p w14:paraId="629706A7" w14:textId="77777777" w:rsidR="007E1A41" w:rsidRPr="002463C0" w:rsidRDefault="007E1A4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56E70E35" w14:textId="77777777" w:rsidR="007E1A41" w:rsidRPr="002463C0" w:rsidRDefault="007E1A41" w:rsidP="002463C0">
            <w:pPr>
              <w:spacing w:before="20" w:after="20" w:line="320" w:lineRule="exact"/>
              <w:ind w:firstLineChars="0" w:firstLine="0"/>
              <w:jc w:val="center"/>
              <w:rPr>
                <w:kern w:val="0"/>
                <w:sz w:val="21"/>
              </w:rPr>
            </w:pPr>
          </w:p>
        </w:tc>
        <w:tc>
          <w:tcPr>
            <w:tcW w:w="1170" w:type="dxa"/>
            <w:vMerge/>
            <w:shd w:val="clear" w:color="auto" w:fill="auto"/>
            <w:vAlign w:val="center"/>
          </w:tcPr>
          <w:p w14:paraId="7918E36A" w14:textId="77777777" w:rsidR="007E1A41" w:rsidRPr="002463C0" w:rsidRDefault="007E1A41" w:rsidP="002463C0">
            <w:pPr>
              <w:spacing w:before="20" w:after="20" w:line="320" w:lineRule="exact"/>
              <w:ind w:firstLineChars="0" w:firstLine="0"/>
              <w:jc w:val="center"/>
              <w:rPr>
                <w:kern w:val="0"/>
                <w:sz w:val="21"/>
              </w:rPr>
            </w:pPr>
          </w:p>
        </w:tc>
        <w:tc>
          <w:tcPr>
            <w:tcW w:w="1142" w:type="dxa"/>
            <w:shd w:val="clear" w:color="auto" w:fill="auto"/>
            <w:vAlign w:val="center"/>
          </w:tcPr>
          <w:p w14:paraId="4AD94362"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0BFAD368"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.0604~0.0974</w:t>
            </w:r>
          </w:p>
        </w:tc>
        <w:tc>
          <w:tcPr>
            <w:tcW w:w="828" w:type="dxa"/>
            <w:shd w:val="clear" w:color="auto" w:fill="auto"/>
            <w:vAlign w:val="center"/>
          </w:tcPr>
          <w:p w14:paraId="308CF73A" w14:textId="77777777" w:rsidR="007E1A41" w:rsidRPr="002463C0" w:rsidRDefault="007E1A41" w:rsidP="002463C0">
            <w:pPr>
              <w:spacing w:before="20" w:after="20" w:line="320" w:lineRule="exact"/>
              <w:ind w:firstLineChars="0" w:firstLine="0"/>
              <w:jc w:val="center"/>
              <w:rPr>
                <w:bCs/>
                <w:kern w:val="0"/>
                <w:sz w:val="21"/>
              </w:rPr>
            </w:pPr>
            <w:r w:rsidRPr="002463C0">
              <w:rPr>
                <w:rFonts w:hint="eastAsia"/>
                <w:bCs/>
                <w:sz w:val="21"/>
              </w:rPr>
              <w:t>3.7</w:t>
            </w:r>
          </w:p>
        </w:tc>
        <w:tc>
          <w:tcPr>
            <w:tcW w:w="974" w:type="dxa"/>
            <w:shd w:val="clear" w:color="auto" w:fill="auto"/>
            <w:vAlign w:val="center"/>
          </w:tcPr>
          <w:p w14:paraId="2AF5399F" w14:textId="77777777" w:rsidR="007E1A41" w:rsidRPr="002463C0" w:rsidRDefault="007E1A41" w:rsidP="002463C0">
            <w:pPr>
              <w:spacing w:before="20" w:after="20" w:line="320" w:lineRule="exact"/>
              <w:ind w:firstLineChars="0" w:firstLine="0"/>
              <w:jc w:val="center"/>
              <w:rPr>
                <w:bCs/>
                <w:kern w:val="0"/>
                <w:sz w:val="21"/>
              </w:rPr>
            </w:pPr>
            <w:r w:rsidRPr="002463C0">
              <w:rPr>
                <w:bCs/>
                <w:sz w:val="21"/>
              </w:rPr>
              <w:t>kg/h</w:t>
            </w:r>
          </w:p>
        </w:tc>
        <w:tc>
          <w:tcPr>
            <w:tcW w:w="706" w:type="dxa"/>
            <w:vMerge/>
            <w:shd w:val="clear" w:color="auto" w:fill="auto"/>
            <w:vAlign w:val="center"/>
          </w:tcPr>
          <w:p w14:paraId="1CB06287" w14:textId="77777777" w:rsidR="007E1A41" w:rsidRPr="002463C0" w:rsidRDefault="007E1A41" w:rsidP="002463C0">
            <w:pPr>
              <w:spacing w:before="20" w:after="20" w:line="320" w:lineRule="exact"/>
              <w:ind w:firstLineChars="0" w:firstLine="0"/>
              <w:jc w:val="center"/>
              <w:rPr>
                <w:kern w:val="0"/>
                <w:sz w:val="21"/>
              </w:rPr>
            </w:pPr>
          </w:p>
        </w:tc>
      </w:tr>
      <w:tr w:rsidR="002463C0" w:rsidRPr="001E3042" w14:paraId="08D09100" w14:textId="77777777" w:rsidTr="002463C0">
        <w:tc>
          <w:tcPr>
            <w:tcW w:w="1320" w:type="dxa"/>
            <w:vMerge/>
            <w:shd w:val="clear" w:color="auto" w:fill="auto"/>
            <w:vAlign w:val="center"/>
          </w:tcPr>
          <w:p w14:paraId="39BD3FE6" w14:textId="77777777" w:rsidR="007E1A41" w:rsidRPr="002463C0" w:rsidRDefault="007E1A4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2C492868" w14:textId="77777777" w:rsidR="007E1A41" w:rsidRPr="002463C0" w:rsidRDefault="007E1A41" w:rsidP="002463C0">
            <w:pPr>
              <w:spacing w:before="20" w:after="20" w:line="320" w:lineRule="exact"/>
              <w:ind w:firstLineChars="0" w:firstLine="0"/>
              <w:jc w:val="center"/>
              <w:rPr>
                <w:kern w:val="0"/>
                <w:sz w:val="21"/>
              </w:rPr>
            </w:pPr>
          </w:p>
        </w:tc>
        <w:tc>
          <w:tcPr>
            <w:tcW w:w="1170" w:type="dxa"/>
            <w:vMerge w:val="restart"/>
            <w:shd w:val="clear" w:color="auto" w:fill="auto"/>
            <w:vAlign w:val="center"/>
          </w:tcPr>
          <w:p w14:paraId="0D9FED0F" w14:textId="77777777" w:rsidR="007E1A41" w:rsidRPr="002463C0" w:rsidRDefault="007E1A41" w:rsidP="002463C0">
            <w:pPr>
              <w:spacing w:before="20" w:after="20" w:line="320" w:lineRule="exact"/>
              <w:ind w:firstLineChars="0" w:firstLine="0"/>
              <w:jc w:val="center"/>
              <w:rPr>
                <w:kern w:val="0"/>
                <w:sz w:val="21"/>
              </w:rPr>
            </w:pPr>
            <w:r w:rsidRPr="002463C0">
              <w:rPr>
                <w:kern w:val="0"/>
                <w:sz w:val="21"/>
              </w:rPr>
              <w:t>颗粒物</w:t>
            </w:r>
          </w:p>
        </w:tc>
        <w:tc>
          <w:tcPr>
            <w:tcW w:w="1142" w:type="dxa"/>
            <w:shd w:val="clear" w:color="auto" w:fill="auto"/>
            <w:vAlign w:val="center"/>
          </w:tcPr>
          <w:p w14:paraId="4B5612AB"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40170921"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1</w:t>
            </w:r>
            <w:r w:rsidRPr="002463C0">
              <w:rPr>
                <w:kern w:val="0"/>
                <w:sz w:val="21"/>
              </w:rPr>
              <w:t>.1~1.8</w:t>
            </w:r>
          </w:p>
        </w:tc>
        <w:tc>
          <w:tcPr>
            <w:tcW w:w="828" w:type="dxa"/>
            <w:shd w:val="clear" w:color="auto" w:fill="auto"/>
            <w:vAlign w:val="center"/>
          </w:tcPr>
          <w:p w14:paraId="4EC61D1D" w14:textId="77777777" w:rsidR="007E1A41" w:rsidRPr="002463C0" w:rsidRDefault="007E1A41" w:rsidP="002463C0">
            <w:pPr>
              <w:spacing w:before="20" w:after="20" w:line="320" w:lineRule="exact"/>
              <w:ind w:firstLineChars="0" w:firstLine="0"/>
              <w:jc w:val="center"/>
              <w:rPr>
                <w:bCs/>
                <w:kern w:val="0"/>
                <w:sz w:val="21"/>
              </w:rPr>
            </w:pPr>
            <w:r w:rsidRPr="002463C0">
              <w:rPr>
                <w:rFonts w:hint="eastAsia"/>
                <w:bCs/>
                <w:sz w:val="21"/>
              </w:rPr>
              <w:t>100</w:t>
            </w:r>
          </w:p>
        </w:tc>
        <w:tc>
          <w:tcPr>
            <w:tcW w:w="974" w:type="dxa"/>
            <w:shd w:val="clear" w:color="auto" w:fill="auto"/>
            <w:vAlign w:val="center"/>
          </w:tcPr>
          <w:p w14:paraId="2157D17B" w14:textId="77777777" w:rsidR="007E1A41" w:rsidRPr="002463C0" w:rsidRDefault="007E1A41" w:rsidP="002463C0">
            <w:pPr>
              <w:spacing w:before="20" w:after="20" w:line="320" w:lineRule="exact"/>
              <w:ind w:firstLineChars="0" w:firstLine="0"/>
              <w:jc w:val="center"/>
              <w:rPr>
                <w:bCs/>
                <w:kern w:val="0"/>
                <w:sz w:val="21"/>
              </w:rPr>
            </w:pPr>
            <w:r w:rsidRPr="002463C0">
              <w:rPr>
                <w:bCs/>
                <w:sz w:val="21"/>
              </w:rPr>
              <w:t>mg/m</w:t>
            </w:r>
            <w:r w:rsidRPr="002463C0">
              <w:rPr>
                <w:bCs/>
                <w:sz w:val="21"/>
                <w:vertAlign w:val="superscript"/>
              </w:rPr>
              <w:t>3</w:t>
            </w:r>
          </w:p>
        </w:tc>
        <w:tc>
          <w:tcPr>
            <w:tcW w:w="706" w:type="dxa"/>
            <w:vMerge/>
            <w:shd w:val="clear" w:color="auto" w:fill="auto"/>
            <w:vAlign w:val="center"/>
          </w:tcPr>
          <w:p w14:paraId="410C1D65" w14:textId="77777777" w:rsidR="007E1A41" w:rsidRPr="002463C0" w:rsidRDefault="007E1A41" w:rsidP="002463C0">
            <w:pPr>
              <w:spacing w:before="20" w:after="20" w:line="320" w:lineRule="exact"/>
              <w:ind w:firstLineChars="0" w:firstLine="0"/>
              <w:jc w:val="center"/>
              <w:rPr>
                <w:kern w:val="0"/>
                <w:sz w:val="21"/>
              </w:rPr>
            </w:pPr>
          </w:p>
        </w:tc>
      </w:tr>
      <w:tr w:rsidR="002463C0" w:rsidRPr="001E3042" w14:paraId="646D7CD1" w14:textId="77777777" w:rsidTr="002463C0">
        <w:tc>
          <w:tcPr>
            <w:tcW w:w="1320" w:type="dxa"/>
            <w:vMerge/>
            <w:shd w:val="clear" w:color="auto" w:fill="auto"/>
            <w:vAlign w:val="center"/>
          </w:tcPr>
          <w:p w14:paraId="4457504B" w14:textId="77777777" w:rsidR="007E1A41" w:rsidRPr="002463C0" w:rsidRDefault="007E1A4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64B015ED" w14:textId="77777777" w:rsidR="007E1A41" w:rsidRPr="002463C0" w:rsidRDefault="007E1A41" w:rsidP="002463C0">
            <w:pPr>
              <w:spacing w:before="20" w:after="20" w:line="320" w:lineRule="exact"/>
              <w:ind w:firstLineChars="0" w:firstLine="0"/>
              <w:jc w:val="center"/>
              <w:rPr>
                <w:kern w:val="0"/>
                <w:sz w:val="21"/>
              </w:rPr>
            </w:pPr>
          </w:p>
        </w:tc>
        <w:tc>
          <w:tcPr>
            <w:tcW w:w="1170" w:type="dxa"/>
            <w:vMerge/>
            <w:shd w:val="clear" w:color="auto" w:fill="auto"/>
            <w:vAlign w:val="center"/>
          </w:tcPr>
          <w:p w14:paraId="52460647" w14:textId="77777777" w:rsidR="007E1A41" w:rsidRPr="002463C0" w:rsidRDefault="007E1A41" w:rsidP="002463C0">
            <w:pPr>
              <w:spacing w:before="20" w:after="20" w:line="320" w:lineRule="exact"/>
              <w:ind w:firstLineChars="0" w:firstLine="0"/>
              <w:jc w:val="center"/>
              <w:rPr>
                <w:kern w:val="0"/>
                <w:sz w:val="21"/>
              </w:rPr>
            </w:pPr>
          </w:p>
        </w:tc>
        <w:tc>
          <w:tcPr>
            <w:tcW w:w="1142" w:type="dxa"/>
            <w:shd w:val="clear" w:color="auto" w:fill="auto"/>
            <w:vAlign w:val="center"/>
          </w:tcPr>
          <w:p w14:paraId="636BC22F"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38057099"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.0187~0.0303</w:t>
            </w:r>
          </w:p>
        </w:tc>
        <w:tc>
          <w:tcPr>
            <w:tcW w:w="828" w:type="dxa"/>
            <w:shd w:val="clear" w:color="auto" w:fill="auto"/>
            <w:vAlign w:val="center"/>
          </w:tcPr>
          <w:p w14:paraId="43BD6A29" w14:textId="77777777" w:rsidR="007E1A41" w:rsidRPr="002463C0" w:rsidRDefault="007E1A41" w:rsidP="002463C0">
            <w:pPr>
              <w:spacing w:before="20" w:after="20" w:line="320" w:lineRule="exact"/>
              <w:ind w:firstLineChars="0" w:firstLine="0"/>
              <w:jc w:val="center"/>
              <w:rPr>
                <w:bCs/>
                <w:kern w:val="0"/>
                <w:sz w:val="21"/>
              </w:rPr>
            </w:pPr>
            <w:r w:rsidRPr="002463C0">
              <w:rPr>
                <w:rFonts w:hint="eastAsia"/>
                <w:bCs/>
                <w:sz w:val="21"/>
              </w:rPr>
              <w:t>3.2</w:t>
            </w:r>
          </w:p>
        </w:tc>
        <w:tc>
          <w:tcPr>
            <w:tcW w:w="974" w:type="dxa"/>
            <w:shd w:val="clear" w:color="auto" w:fill="auto"/>
            <w:vAlign w:val="center"/>
          </w:tcPr>
          <w:p w14:paraId="549E72CC" w14:textId="77777777" w:rsidR="007E1A41" w:rsidRPr="002463C0" w:rsidRDefault="007E1A41" w:rsidP="002463C0">
            <w:pPr>
              <w:spacing w:before="20" w:after="20" w:line="320" w:lineRule="exact"/>
              <w:ind w:firstLineChars="0" w:firstLine="0"/>
              <w:jc w:val="center"/>
              <w:rPr>
                <w:bCs/>
                <w:kern w:val="0"/>
                <w:sz w:val="21"/>
              </w:rPr>
            </w:pPr>
            <w:r w:rsidRPr="002463C0">
              <w:rPr>
                <w:bCs/>
                <w:sz w:val="21"/>
              </w:rPr>
              <w:t>kg/h</w:t>
            </w:r>
          </w:p>
        </w:tc>
        <w:tc>
          <w:tcPr>
            <w:tcW w:w="706" w:type="dxa"/>
            <w:vMerge/>
            <w:shd w:val="clear" w:color="auto" w:fill="auto"/>
            <w:vAlign w:val="center"/>
          </w:tcPr>
          <w:p w14:paraId="5DA6D606" w14:textId="77777777" w:rsidR="007E1A41" w:rsidRPr="002463C0" w:rsidRDefault="007E1A41" w:rsidP="002463C0">
            <w:pPr>
              <w:spacing w:before="20" w:after="20" w:line="320" w:lineRule="exact"/>
              <w:ind w:firstLineChars="0" w:firstLine="0"/>
              <w:jc w:val="center"/>
              <w:rPr>
                <w:kern w:val="0"/>
                <w:sz w:val="21"/>
              </w:rPr>
            </w:pPr>
          </w:p>
        </w:tc>
      </w:tr>
      <w:tr w:rsidR="002463C0" w:rsidRPr="001E3042" w14:paraId="0E3AADFF" w14:textId="77777777" w:rsidTr="002463C0">
        <w:tc>
          <w:tcPr>
            <w:tcW w:w="1320" w:type="dxa"/>
            <w:vMerge/>
            <w:shd w:val="clear" w:color="auto" w:fill="auto"/>
            <w:vAlign w:val="center"/>
          </w:tcPr>
          <w:p w14:paraId="575A598E" w14:textId="77777777" w:rsidR="007E1A41" w:rsidRPr="002463C0" w:rsidRDefault="007E1A4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402A918D" w14:textId="77777777" w:rsidR="007E1A41" w:rsidRPr="002463C0" w:rsidRDefault="007E1A41" w:rsidP="002463C0">
            <w:pPr>
              <w:spacing w:before="20" w:after="20" w:line="320" w:lineRule="exact"/>
              <w:ind w:firstLineChars="0" w:firstLine="0"/>
              <w:jc w:val="center"/>
              <w:rPr>
                <w:kern w:val="0"/>
                <w:sz w:val="21"/>
              </w:rPr>
            </w:pPr>
          </w:p>
        </w:tc>
        <w:tc>
          <w:tcPr>
            <w:tcW w:w="1170" w:type="dxa"/>
            <w:vMerge w:val="restart"/>
            <w:shd w:val="clear" w:color="auto" w:fill="auto"/>
            <w:vAlign w:val="center"/>
          </w:tcPr>
          <w:p w14:paraId="3C1E9674" w14:textId="77777777" w:rsidR="007E1A41" w:rsidRPr="002463C0" w:rsidRDefault="007E1A41" w:rsidP="002463C0">
            <w:pPr>
              <w:spacing w:before="20" w:after="20" w:line="320" w:lineRule="exact"/>
              <w:ind w:firstLineChars="0" w:firstLine="0"/>
              <w:jc w:val="center"/>
              <w:rPr>
                <w:kern w:val="0"/>
                <w:sz w:val="21"/>
              </w:rPr>
            </w:pPr>
            <w:r w:rsidRPr="002463C0">
              <w:rPr>
                <w:kern w:val="0"/>
                <w:sz w:val="21"/>
              </w:rPr>
              <w:t>二氧化硫</w:t>
            </w:r>
          </w:p>
        </w:tc>
        <w:tc>
          <w:tcPr>
            <w:tcW w:w="1142" w:type="dxa"/>
            <w:shd w:val="clear" w:color="auto" w:fill="auto"/>
            <w:vAlign w:val="center"/>
          </w:tcPr>
          <w:p w14:paraId="7C7EBDDF"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25471D22"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N</w:t>
            </w:r>
            <w:r w:rsidRPr="002463C0">
              <w:rPr>
                <w:kern w:val="0"/>
                <w:sz w:val="21"/>
              </w:rPr>
              <w:t>D</w:t>
            </w:r>
          </w:p>
        </w:tc>
        <w:tc>
          <w:tcPr>
            <w:tcW w:w="828" w:type="dxa"/>
            <w:shd w:val="clear" w:color="auto" w:fill="auto"/>
            <w:vAlign w:val="center"/>
          </w:tcPr>
          <w:p w14:paraId="3435646A" w14:textId="77777777" w:rsidR="007E1A41" w:rsidRPr="002463C0" w:rsidRDefault="007E1A41" w:rsidP="002463C0">
            <w:pPr>
              <w:spacing w:before="20" w:after="20" w:line="320" w:lineRule="exact"/>
              <w:ind w:firstLineChars="0" w:firstLine="0"/>
              <w:jc w:val="center"/>
              <w:rPr>
                <w:bCs/>
                <w:kern w:val="0"/>
                <w:sz w:val="21"/>
              </w:rPr>
            </w:pPr>
            <w:r w:rsidRPr="002463C0">
              <w:rPr>
                <w:rFonts w:hint="eastAsia"/>
                <w:bCs/>
                <w:sz w:val="21"/>
              </w:rPr>
              <w:t>400</w:t>
            </w:r>
          </w:p>
        </w:tc>
        <w:tc>
          <w:tcPr>
            <w:tcW w:w="974" w:type="dxa"/>
            <w:shd w:val="clear" w:color="auto" w:fill="auto"/>
            <w:vAlign w:val="center"/>
          </w:tcPr>
          <w:p w14:paraId="7F59FFC9" w14:textId="77777777" w:rsidR="007E1A41" w:rsidRPr="002463C0" w:rsidRDefault="007E1A41" w:rsidP="002463C0">
            <w:pPr>
              <w:spacing w:before="20" w:after="20" w:line="320" w:lineRule="exact"/>
              <w:ind w:firstLineChars="0" w:firstLine="0"/>
              <w:jc w:val="center"/>
              <w:rPr>
                <w:bCs/>
                <w:kern w:val="0"/>
                <w:sz w:val="21"/>
              </w:rPr>
            </w:pPr>
            <w:r w:rsidRPr="002463C0">
              <w:rPr>
                <w:bCs/>
                <w:sz w:val="21"/>
              </w:rPr>
              <w:t>mg/m</w:t>
            </w:r>
            <w:r w:rsidRPr="002463C0">
              <w:rPr>
                <w:bCs/>
                <w:sz w:val="21"/>
                <w:vertAlign w:val="superscript"/>
              </w:rPr>
              <w:t>3</w:t>
            </w:r>
          </w:p>
        </w:tc>
        <w:tc>
          <w:tcPr>
            <w:tcW w:w="706" w:type="dxa"/>
            <w:vMerge/>
            <w:shd w:val="clear" w:color="auto" w:fill="auto"/>
            <w:vAlign w:val="center"/>
          </w:tcPr>
          <w:p w14:paraId="3AB6B496" w14:textId="77777777" w:rsidR="007E1A41" w:rsidRPr="002463C0" w:rsidRDefault="007E1A41" w:rsidP="002463C0">
            <w:pPr>
              <w:spacing w:before="20" w:after="20" w:line="320" w:lineRule="exact"/>
              <w:ind w:firstLineChars="0" w:firstLine="0"/>
              <w:jc w:val="center"/>
              <w:rPr>
                <w:kern w:val="0"/>
                <w:sz w:val="21"/>
              </w:rPr>
            </w:pPr>
          </w:p>
        </w:tc>
      </w:tr>
      <w:tr w:rsidR="002463C0" w:rsidRPr="001E3042" w14:paraId="2ED1EEC5" w14:textId="77777777" w:rsidTr="002463C0">
        <w:tc>
          <w:tcPr>
            <w:tcW w:w="1320" w:type="dxa"/>
            <w:vMerge/>
            <w:shd w:val="clear" w:color="auto" w:fill="auto"/>
            <w:vAlign w:val="center"/>
          </w:tcPr>
          <w:p w14:paraId="7C31B865" w14:textId="77777777" w:rsidR="007E1A41" w:rsidRPr="002463C0" w:rsidRDefault="007E1A4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1A7BF3B4" w14:textId="77777777" w:rsidR="007E1A41" w:rsidRPr="002463C0" w:rsidRDefault="007E1A41" w:rsidP="002463C0">
            <w:pPr>
              <w:spacing w:before="20" w:after="20" w:line="320" w:lineRule="exact"/>
              <w:ind w:firstLineChars="0" w:firstLine="0"/>
              <w:jc w:val="center"/>
              <w:rPr>
                <w:kern w:val="0"/>
                <w:sz w:val="21"/>
              </w:rPr>
            </w:pPr>
          </w:p>
        </w:tc>
        <w:tc>
          <w:tcPr>
            <w:tcW w:w="1170" w:type="dxa"/>
            <w:vMerge/>
            <w:shd w:val="clear" w:color="auto" w:fill="auto"/>
            <w:vAlign w:val="center"/>
          </w:tcPr>
          <w:p w14:paraId="2041015B" w14:textId="77777777" w:rsidR="007E1A41" w:rsidRPr="002463C0" w:rsidRDefault="007E1A41" w:rsidP="002463C0">
            <w:pPr>
              <w:spacing w:before="20" w:after="20" w:line="320" w:lineRule="exact"/>
              <w:ind w:firstLineChars="0" w:firstLine="0"/>
              <w:jc w:val="center"/>
              <w:rPr>
                <w:kern w:val="0"/>
                <w:sz w:val="21"/>
              </w:rPr>
            </w:pPr>
          </w:p>
        </w:tc>
        <w:tc>
          <w:tcPr>
            <w:tcW w:w="1142" w:type="dxa"/>
            <w:shd w:val="clear" w:color="auto" w:fill="auto"/>
            <w:vAlign w:val="center"/>
          </w:tcPr>
          <w:p w14:paraId="78DDC60A"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6F03607F"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w:t>
            </w:r>
          </w:p>
        </w:tc>
        <w:tc>
          <w:tcPr>
            <w:tcW w:w="828" w:type="dxa"/>
            <w:shd w:val="clear" w:color="auto" w:fill="auto"/>
            <w:vAlign w:val="center"/>
          </w:tcPr>
          <w:p w14:paraId="6F99D382" w14:textId="77777777" w:rsidR="007E1A41" w:rsidRPr="002463C0" w:rsidRDefault="007E1A41" w:rsidP="002463C0">
            <w:pPr>
              <w:spacing w:before="20" w:after="20" w:line="320" w:lineRule="exact"/>
              <w:ind w:firstLineChars="0" w:firstLine="0"/>
              <w:jc w:val="center"/>
              <w:rPr>
                <w:bCs/>
                <w:kern w:val="0"/>
                <w:sz w:val="21"/>
              </w:rPr>
            </w:pPr>
            <w:r w:rsidRPr="002463C0">
              <w:rPr>
                <w:rFonts w:hint="eastAsia"/>
                <w:bCs/>
                <w:sz w:val="21"/>
              </w:rPr>
              <w:t>2.9</w:t>
            </w:r>
          </w:p>
        </w:tc>
        <w:tc>
          <w:tcPr>
            <w:tcW w:w="974" w:type="dxa"/>
            <w:shd w:val="clear" w:color="auto" w:fill="auto"/>
            <w:vAlign w:val="center"/>
          </w:tcPr>
          <w:p w14:paraId="7B54074D" w14:textId="77777777" w:rsidR="007E1A41" w:rsidRPr="002463C0" w:rsidRDefault="007E1A41" w:rsidP="002463C0">
            <w:pPr>
              <w:spacing w:before="20" w:after="20" w:line="320" w:lineRule="exact"/>
              <w:ind w:firstLineChars="0" w:firstLine="0"/>
              <w:jc w:val="center"/>
              <w:rPr>
                <w:bCs/>
                <w:kern w:val="0"/>
                <w:sz w:val="21"/>
              </w:rPr>
            </w:pPr>
            <w:r w:rsidRPr="002463C0">
              <w:rPr>
                <w:bCs/>
                <w:sz w:val="21"/>
              </w:rPr>
              <w:t>kg/h</w:t>
            </w:r>
          </w:p>
        </w:tc>
        <w:tc>
          <w:tcPr>
            <w:tcW w:w="706" w:type="dxa"/>
            <w:vMerge/>
            <w:shd w:val="clear" w:color="auto" w:fill="auto"/>
            <w:vAlign w:val="center"/>
          </w:tcPr>
          <w:p w14:paraId="61A91686" w14:textId="77777777" w:rsidR="007E1A41" w:rsidRPr="002463C0" w:rsidRDefault="007E1A41" w:rsidP="002463C0">
            <w:pPr>
              <w:spacing w:before="20" w:after="20" w:line="320" w:lineRule="exact"/>
              <w:ind w:firstLineChars="0" w:firstLine="0"/>
              <w:jc w:val="center"/>
              <w:rPr>
                <w:kern w:val="0"/>
                <w:sz w:val="21"/>
              </w:rPr>
            </w:pPr>
          </w:p>
        </w:tc>
      </w:tr>
      <w:tr w:rsidR="002463C0" w:rsidRPr="001E3042" w14:paraId="0D46BFE2" w14:textId="77777777" w:rsidTr="002463C0">
        <w:tc>
          <w:tcPr>
            <w:tcW w:w="1320" w:type="dxa"/>
            <w:vMerge/>
            <w:shd w:val="clear" w:color="auto" w:fill="auto"/>
            <w:vAlign w:val="center"/>
          </w:tcPr>
          <w:p w14:paraId="46C1B81C" w14:textId="77777777" w:rsidR="007E1A41" w:rsidRPr="002463C0" w:rsidRDefault="007E1A4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10C0DB06" w14:textId="77777777" w:rsidR="007E1A41" w:rsidRPr="002463C0" w:rsidRDefault="007E1A41" w:rsidP="002463C0">
            <w:pPr>
              <w:spacing w:before="20" w:after="20" w:line="320" w:lineRule="exact"/>
              <w:ind w:firstLineChars="0" w:firstLine="0"/>
              <w:jc w:val="center"/>
              <w:rPr>
                <w:kern w:val="0"/>
                <w:sz w:val="21"/>
              </w:rPr>
            </w:pPr>
          </w:p>
        </w:tc>
        <w:tc>
          <w:tcPr>
            <w:tcW w:w="1170" w:type="dxa"/>
            <w:vMerge w:val="restart"/>
            <w:shd w:val="clear" w:color="auto" w:fill="auto"/>
            <w:vAlign w:val="center"/>
          </w:tcPr>
          <w:p w14:paraId="519F2848" w14:textId="77777777" w:rsidR="007E1A41" w:rsidRPr="002463C0" w:rsidRDefault="007E1A41" w:rsidP="002463C0">
            <w:pPr>
              <w:spacing w:before="20" w:after="20" w:line="320" w:lineRule="exact"/>
              <w:ind w:firstLineChars="0" w:firstLine="0"/>
              <w:jc w:val="center"/>
              <w:rPr>
                <w:kern w:val="0"/>
                <w:sz w:val="21"/>
              </w:rPr>
            </w:pPr>
            <w:r w:rsidRPr="002463C0">
              <w:rPr>
                <w:kern w:val="0"/>
                <w:sz w:val="21"/>
              </w:rPr>
              <w:t>氮氧化物</w:t>
            </w:r>
          </w:p>
        </w:tc>
        <w:tc>
          <w:tcPr>
            <w:tcW w:w="1142" w:type="dxa"/>
            <w:shd w:val="clear" w:color="auto" w:fill="auto"/>
            <w:vAlign w:val="center"/>
          </w:tcPr>
          <w:p w14:paraId="61D92759"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62C76F53"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N</w:t>
            </w:r>
            <w:r w:rsidRPr="002463C0">
              <w:rPr>
                <w:kern w:val="0"/>
                <w:sz w:val="21"/>
              </w:rPr>
              <w:t>D</w:t>
            </w:r>
          </w:p>
        </w:tc>
        <w:tc>
          <w:tcPr>
            <w:tcW w:w="828" w:type="dxa"/>
            <w:shd w:val="clear" w:color="auto" w:fill="auto"/>
            <w:vAlign w:val="center"/>
          </w:tcPr>
          <w:p w14:paraId="1806B5DF" w14:textId="77777777" w:rsidR="007E1A41" w:rsidRPr="002463C0" w:rsidRDefault="007E1A41" w:rsidP="002463C0">
            <w:pPr>
              <w:spacing w:before="20" w:after="20" w:line="320" w:lineRule="exact"/>
              <w:ind w:firstLineChars="0" w:firstLine="0"/>
              <w:jc w:val="center"/>
              <w:rPr>
                <w:bCs/>
                <w:kern w:val="0"/>
                <w:sz w:val="21"/>
              </w:rPr>
            </w:pPr>
            <w:r w:rsidRPr="002463C0">
              <w:rPr>
                <w:rFonts w:hint="eastAsia"/>
                <w:bCs/>
                <w:sz w:val="21"/>
              </w:rPr>
              <w:t>300</w:t>
            </w:r>
          </w:p>
        </w:tc>
        <w:tc>
          <w:tcPr>
            <w:tcW w:w="974" w:type="dxa"/>
            <w:shd w:val="clear" w:color="auto" w:fill="auto"/>
            <w:vAlign w:val="center"/>
          </w:tcPr>
          <w:p w14:paraId="547BE302" w14:textId="77777777" w:rsidR="007E1A41" w:rsidRPr="002463C0" w:rsidRDefault="007E1A41" w:rsidP="002463C0">
            <w:pPr>
              <w:spacing w:before="20" w:after="20" w:line="320" w:lineRule="exact"/>
              <w:ind w:firstLineChars="0" w:firstLine="0"/>
              <w:jc w:val="center"/>
              <w:rPr>
                <w:bCs/>
                <w:kern w:val="0"/>
                <w:sz w:val="21"/>
              </w:rPr>
            </w:pPr>
            <w:r w:rsidRPr="002463C0">
              <w:rPr>
                <w:bCs/>
                <w:sz w:val="21"/>
              </w:rPr>
              <w:t>mg/m</w:t>
            </w:r>
            <w:r w:rsidRPr="002463C0">
              <w:rPr>
                <w:bCs/>
                <w:sz w:val="21"/>
                <w:vertAlign w:val="superscript"/>
              </w:rPr>
              <w:t>3</w:t>
            </w:r>
          </w:p>
        </w:tc>
        <w:tc>
          <w:tcPr>
            <w:tcW w:w="706" w:type="dxa"/>
            <w:vMerge/>
            <w:shd w:val="clear" w:color="auto" w:fill="auto"/>
            <w:vAlign w:val="center"/>
          </w:tcPr>
          <w:p w14:paraId="2FC0AA01" w14:textId="77777777" w:rsidR="007E1A41" w:rsidRPr="002463C0" w:rsidRDefault="007E1A41" w:rsidP="002463C0">
            <w:pPr>
              <w:spacing w:before="20" w:after="20" w:line="320" w:lineRule="exact"/>
              <w:ind w:firstLineChars="0" w:firstLine="0"/>
              <w:jc w:val="center"/>
              <w:rPr>
                <w:kern w:val="0"/>
                <w:sz w:val="21"/>
              </w:rPr>
            </w:pPr>
          </w:p>
        </w:tc>
      </w:tr>
      <w:tr w:rsidR="002463C0" w:rsidRPr="001E3042" w14:paraId="6C037460" w14:textId="77777777" w:rsidTr="002463C0">
        <w:tc>
          <w:tcPr>
            <w:tcW w:w="1320" w:type="dxa"/>
            <w:vMerge/>
            <w:shd w:val="clear" w:color="auto" w:fill="auto"/>
            <w:vAlign w:val="center"/>
          </w:tcPr>
          <w:p w14:paraId="6E3BFA92" w14:textId="77777777" w:rsidR="007E1A41" w:rsidRPr="002463C0" w:rsidRDefault="007E1A4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0E089918" w14:textId="77777777" w:rsidR="007E1A41" w:rsidRPr="002463C0" w:rsidRDefault="007E1A41" w:rsidP="002463C0">
            <w:pPr>
              <w:spacing w:before="20" w:after="20" w:line="320" w:lineRule="exact"/>
              <w:ind w:firstLineChars="0" w:firstLine="0"/>
              <w:jc w:val="center"/>
              <w:rPr>
                <w:kern w:val="0"/>
                <w:sz w:val="21"/>
              </w:rPr>
            </w:pPr>
          </w:p>
        </w:tc>
        <w:tc>
          <w:tcPr>
            <w:tcW w:w="1170" w:type="dxa"/>
            <w:vMerge/>
            <w:shd w:val="clear" w:color="auto" w:fill="auto"/>
            <w:vAlign w:val="center"/>
          </w:tcPr>
          <w:p w14:paraId="7AE5F07A" w14:textId="77777777" w:rsidR="007E1A41" w:rsidRPr="002463C0" w:rsidRDefault="007E1A41" w:rsidP="002463C0">
            <w:pPr>
              <w:spacing w:before="20" w:after="20" w:line="320" w:lineRule="exact"/>
              <w:ind w:firstLineChars="0" w:firstLine="0"/>
              <w:jc w:val="center"/>
              <w:rPr>
                <w:kern w:val="0"/>
                <w:sz w:val="21"/>
              </w:rPr>
            </w:pPr>
          </w:p>
        </w:tc>
        <w:tc>
          <w:tcPr>
            <w:tcW w:w="1142" w:type="dxa"/>
            <w:shd w:val="clear" w:color="auto" w:fill="auto"/>
            <w:vAlign w:val="center"/>
          </w:tcPr>
          <w:p w14:paraId="62477274"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69FEA8F9"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w:t>
            </w:r>
          </w:p>
        </w:tc>
        <w:tc>
          <w:tcPr>
            <w:tcW w:w="828" w:type="dxa"/>
            <w:shd w:val="clear" w:color="auto" w:fill="auto"/>
            <w:vAlign w:val="center"/>
          </w:tcPr>
          <w:p w14:paraId="69A55AAE" w14:textId="77777777" w:rsidR="007E1A41" w:rsidRPr="002463C0" w:rsidRDefault="007E1A41" w:rsidP="002463C0">
            <w:pPr>
              <w:spacing w:before="20" w:after="20" w:line="320" w:lineRule="exact"/>
              <w:ind w:firstLineChars="0" w:firstLine="0"/>
              <w:jc w:val="center"/>
              <w:rPr>
                <w:bCs/>
                <w:kern w:val="0"/>
                <w:sz w:val="21"/>
              </w:rPr>
            </w:pPr>
            <w:r w:rsidRPr="002463C0">
              <w:rPr>
                <w:rFonts w:hint="eastAsia"/>
                <w:bCs/>
                <w:sz w:val="21"/>
              </w:rPr>
              <w:t>1</w:t>
            </w:r>
          </w:p>
        </w:tc>
        <w:tc>
          <w:tcPr>
            <w:tcW w:w="974" w:type="dxa"/>
            <w:shd w:val="clear" w:color="auto" w:fill="auto"/>
            <w:vAlign w:val="center"/>
          </w:tcPr>
          <w:p w14:paraId="0794B994" w14:textId="77777777" w:rsidR="007E1A41" w:rsidRPr="002463C0" w:rsidRDefault="007E1A41" w:rsidP="002463C0">
            <w:pPr>
              <w:spacing w:before="20" w:after="20" w:line="320" w:lineRule="exact"/>
              <w:ind w:firstLineChars="0" w:firstLine="0"/>
              <w:jc w:val="center"/>
              <w:rPr>
                <w:bCs/>
                <w:kern w:val="0"/>
                <w:sz w:val="21"/>
              </w:rPr>
            </w:pPr>
            <w:r w:rsidRPr="002463C0">
              <w:rPr>
                <w:bCs/>
                <w:sz w:val="21"/>
              </w:rPr>
              <w:t>kg/h</w:t>
            </w:r>
          </w:p>
        </w:tc>
        <w:tc>
          <w:tcPr>
            <w:tcW w:w="706" w:type="dxa"/>
            <w:vMerge/>
            <w:shd w:val="clear" w:color="auto" w:fill="auto"/>
            <w:vAlign w:val="center"/>
          </w:tcPr>
          <w:p w14:paraId="6FA0199C" w14:textId="77777777" w:rsidR="007E1A41" w:rsidRPr="002463C0" w:rsidRDefault="007E1A41" w:rsidP="002463C0">
            <w:pPr>
              <w:spacing w:before="20" w:after="20" w:line="320" w:lineRule="exact"/>
              <w:ind w:firstLineChars="0" w:firstLine="0"/>
              <w:jc w:val="center"/>
              <w:rPr>
                <w:kern w:val="0"/>
                <w:sz w:val="21"/>
              </w:rPr>
            </w:pPr>
          </w:p>
        </w:tc>
      </w:tr>
      <w:tr w:rsidR="002463C0" w:rsidRPr="001E3042" w14:paraId="6F503393" w14:textId="77777777" w:rsidTr="002463C0">
        <w:tc>
          <w:tcPr>
            <w:tcW w:w="1320" w:type="dxa"/>
            <w:vMerge/>
            <w:shd w:val="clear" w:color="auto" w:fill="auto"/>
            <w:vAlign w:val="center"/>
          </w:tcPr>
          <w:p w14:paraId="5B9466B5" w14:textId="77777777" w:rsidR="007E1A41" w:rsidRPr="002463C0" w:rsidRDefault="007E1A4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673513E1" w14:textId="77777777" w:rsidR="007E1A41" w:rsidRPr="002463C0" w:rsidRDefault="007E1A41" w:rsidP="002463C0">
            <w:pPr>
              <w:spacing w:before="20" w:after="20" w:line="320" w:lineRule="exact"/>
              <w:ind w:firstLineChars="0" w:firstLine="0"/>
              <w:jc w:val="center"/>
              <w:rPr>
                <w:kern w:val="0"/>
                <w:sz w:val="21"/>
              </w:rPr>
            </w:pPr>
          </w:p>
        </w:tc>
        <w:tc>
          <w:tcPr>
            <w:tcW w:w="1170" w:type="dxa"/>
            <w:vMerge w:val="restart"/>
            <w:shd w:val="clear" w:color="auto" w:fill="auto"/>
            <w:vAlign w:val="center"/>
          </w:tcPr>
          <w:p w14:paraId="7A488EAE"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挥发性有机物</w:t>
            </w:r>
          </w:p>
        </w:tc>
        <w:tc>
          <w:tcPr>
            <w:tcW w:w="1142" w:type="dxa"/>
            <w:shd w:val="clear" w:color="auto" w:fill="auto"/>
            <w:vAlign w:val="center"/>
          </w:tcPr>
          <w:p w14:paraId="4C969149"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475082E6"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.653~3.02</w:t>
            </w:r>
          </w:p>
        </w:tc>
        <w:tc>
          <w:tcPr>
            <w:tcW w:w="828" w:type="dxa"/>
            <w:shd w:val="clear" w:color="auto" w:fill="auto"/>
            <w:vAlign w:val="center"/>
          </w:tcPr>
          <w:p w14:paraId="76BA822D" w14:textId="77777777" w:rsidR="007E1A41" w:rsidRPr="002463C0" w:rsidRDefault="007E1A41" w:rsidP="002463C0">
            <w:pPr>
              <w:spacing w:before="20" w:after="20" w:line="320" w:lineRule="exact"/>
              <w:ind w:firstLineChars="0" w:firstLine="0"/>
              <w:jc w:val="center"/>
              <w:rPr>
                <w:bCs/>
                <w:kern w:val="0"/>
                <w:sz w:val="21"/>
              </w:rPr>
            </w:pPr>
            <w:r w:rsidRPr="002463C0">
              <w:rPr>
                <w:rFonts w:hint="eastAsia"/>
                <w:bCs/>
                <w:sz w:val="21"/>
              </w:rPr>
              <w:t>70</w:t>
            </w:r>
          </w:p>
        </w:tc>
        <w:tc>
          <w:tcPr>
            <w:tcW w:w="974" w:type="dxa"/>
            <w:shd w:val="clear" w:color="auto" w:fill="auto"/>
            <w:vAlign w:val="center"/>
          </w:tcPr>
          <w:p w14:paraId="6C20E345" w14:textId="77777777" w:rsidR="007E1A41" w:rsidRPr="002463C0" w:rsidRDefault="007E1A41" w:rsidP="002463C0">
            <w:pPr>
              <w:spacing w:before="20" w:after="20" w:line="320" w:lineRule="exact"/>
              <w:ind w:firstLineChars="0" w:firstLine="0"/>
              <w:jc w:val="center"/>
              <w:rPr>
                <w:bCs/>
                <w:kern w:val="0"/>
                <w:sz w:val="21"/>
              </w:rPr>
            </w:pPr>
            <w:r w:rsidRPr="002463C0">
              <w:rPr>
                <w:bCs/>
                <w:sz w:val="21"/>
              </w:rPr>
              <w:t>mg/m</w:t>
            </w:r>
            <w:r w:rsidRPr="002463C0">
              <w:rPr>
                <w:bCs/>
                <w:sz w:val="21"/>
                <w:vertAlign w:val="superscript"/>
              </w:rPr>
              <w:t>3</w:t>
            </w:r>
          </w:p>
        </w:tc>
        <w:tc>
          <w:tcPr>
            <w:tcW w:w="706" w:type="dxa"/>
            <w:vMerge/>
            <w:shd w:val="clear" w:color="auto" w:fill="auto"/>
            <w:vAlign w:val="center"/>
          </w:tcPr>
          <w:p w14:paraId="44BBAFB3" w14:textId="77777777" w:rsidR="007E1A41" w:rsidRPr="002463C0" w:rsidRDefault="007E1A41" w:rsidP="002463C0">
            <w:pPr>
              <w:spacing w:before="20" w:after="20" w:line="320" w:lineRule="exact"/>
              <w:ind w:firstLineChars="0" w:firstLine="0"/>
              <w:jc w:val="center"/>
              <w:rPr>
                <w:kern w:val="0"/>
                <w:sz w:val="21"/>
              </w:rPr>
            </w:pPr>
          </w:p>
        </w:tc>
      </w:tr>
      <w:tr w:rsidR="002463C0" w:rsidRPr="001E3042" w14:paraId="59A8701B" w14:textId="77777777" w:rsidTr="002463C0">
        <w:tc>
          <w:tcPr>
            <w:tcW w:w="1320" w:type="dxa"/>
            <w:vMerge/>
            <w:shd w:val="clear" w:color="auto" w:fill="auto"/>
            <w:vAlign w:val="center"/>
          </w:tcPr>
          <w:p w14:paraId="72D78E87" w14:textId="77777777" w:rsidR="007E1A41" w:rsidRPr="002463C0" w:rsidRDefault="007E1A4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5283C242" w14:textId="77777777" w:rsidR="007E1A41" w:rsidRPr="002463C0" w:rsidRDefault="007E1A41" w:rsidP="002463C0">
            <w:pPr>
              <w:spacing w:before="20" w:after="20" w:line="320" w:lineRule="exact"/>
              <w:ind w:firstLineChars="0" w:firstLine="0"/>
              <w:jc w:val="center"/>
              <w:rPr>
                <w:kern w:val="0"/>
                <w:sz w:val="21"/>
                <w:szCs w:val="24"/>
              </w:rPr>
            </w:pPr>
          </w:p>
        </w:tc>
        <w:tc>
          <w:tcPr>
            <w:tcW w:w="1170" w:type="dxa"/>
            <w:vMerge/>
            <w:shd w:val="clear" w:color="auto" w:fill="auto"/>
            <w:vAlign w:val="center"/>
          </w:tcPr>
          <w:p w14:paraId="23C04980" w14:textId="77777777" w:rsidR="007E1A41" w:rsidRPr="002463C0" w:rsidRDefault="007E1A41" w:rsidP="002463C0">
            <w:pPr>
              <w:spacing w:before="20" w:after="20" w:line="320" w:lineRule="exact"/>
              <w:ind w:firstLineChars="0" w:firstLine="0"/>
              <w:jc w:val="center"/>
              <w:rPr>
                <w:kern w:val="0"/>
                <w:sz w:val="21"/>
              </w:rPr>
            </w:pPr>
          </w:p>
        </w:tc>
        <w:tc>
          <w:tcPr>
            <w:tcW w:w="1142" w:type="dxa"/>
            <w:shd w:val="clear" w:color="auto" w:fill="auto"/>
            <w:vAlign w:val="center"/>
          </w:tcPr>
          <w:p w14:paraId="22D08014"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33CE4B2B"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.0111~0.0512</w:t>
            </w:r>
          </w:p>
        </w:tc>
        <w:tc>
          <w:tcPr>
            <w:tcW w:w="828" w:type="dxa"/>
            <w:shd w:val="clear" w:color="auto" w:fill="auto"/>
            <w:vAlign w:val="center"/>
          </w:tcPr>
          <w:p w14:paraId="0C268A8A" w14:textId="77777777" w:rsidR="007E1A41" w:rsidRPr="002463C0" w:rsidRDefault="007E1A41" w:rsidP="002463C0">
            <w:pPr>
              <w:spacing w:before="20" w:after="20" w:line="320" w:lineRule="exact"/>
              <w:ind w:firstLineChars="0" w:firstLine="0"/>
              <w:jc w:val="center"/>
              <w:rPr>
                <w:bCs/>
                <w:kern w:val="0"/>
                <w:sz w:val="21"/>
              </w:rPr>
            </w:pPr>
            <w:r w:rsidRPr="002463C0">
              <w:rPr>
                <w:rFonts w:hint="eastAsia"/>
                <w:bCs/>
                <w:sz w:val="21"/>
              </w:rPr>
              <w:t>5.0</w:t>
            </w:r>
          </w:p>
        </w:tc>
        <w:tc>
          <w:tcPr>
            <w:tcW w:w="974" w:type="dxa"/>
            <w:shd w:val="clear" w:color="auto" w:fill="auto"/>
            <w:vAlign w:val="center"/>
          </w:tcPr>
          <w:p w14:paraId="3D9D8269" w14:textId="77777777" w:rsidR="007E1A41" w:rsidRPr="002463C0" w:rsidRDefault="007E1A41" w:rsidP="002463C0">
            <w:pPr>
              <w:spacing w:before="20" w:after="20" w:line="320" w:lineRule="exact"/>
              <w:ind w:firstLineChars="0" w:firstLine="0"/>
              <w:jc w:val="center"/>
              <w:rPr>
                <w:bCs/>
                <w:kern w:val="0"/>
                <w:sz w:val="21"/>
              </w:rPr>
            </w:pPr>
            <w:r w:rsidRPr="002463C0">
              <w:rPr>
                <w:bCs/>
                <w:sz w:val="21"/>
              </w:rPr>
              <w:t>kg/h</w:t>
            </w:r>
          </w:p>
        </w:tc>
        <w:tc>
          <w:tcPr>
            <w:tcW w:w="706" w:type="dxa"/>
            <w:vMerge/>
            <w:shd w:val="clear" w:color="auto" w:fill="auto"/>
            <w:vAlign w:val="center"/>
          </w:tcPr>
          <w:p w14:paraId="5EA0CB69" w14:textId="77777777" w:rsidR="007E1A41" w:rsidRPr="002463C0" w:rsidRDefault="007E1A41" w:rsidP="002463C0">
            <w:pPr>
              <w:spacing w:before="20" w:after="20" w:line="320" w:lineRule="exact"/>
              <w:ind w:firstLineChars="0" w:firstLine="0"/>
              <w:jc w:val="center"/>
              <w:rPr>
                <w:kern w:val="0"/>
                <w:sz w:val="21"/>
              </w:rPr>
            </w:pPr>
          </w:p>
        </w:tc>
      </w:tr>
      <w:tr w:rsidR="002463C0" w:rsidRPr="001E3042" w14:paraId="1C6897D3" w14:textId="77777777" w:rsidTr="002463C0">
        <w:tc>
          <w:tcPr>
            <w:tcW w:w="1320" w:type="dxa"/>
            <w:vMerge/>
            <w:shd w:val="clear" w:color="auto" w:fill="auto"/>
            <w:vAlign w:val="center"/>
          </w:tcPr>
          <w:p w14:paraId="2DE1AA67" w14:textId="77777777" w:rsidR="007E1A41" w:rsidRPr="002463C0" w:rsidRDefault="007E1A4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45530F27" w14:textId="77777777" w:rsidR="007E1A41" w:rsidRPr="002463C0" w:rsidRDefault="007E1A41" w:rsidP="002463C0">
            <w:pPr>
              <w:spacing w:before="20" w:after="20" w:line="320" w:lineRule="exact"/>
              <w:ind w:firstLineChars="0" w:firstLine="0"/>
              <w:jc w:val="center"/>
              <w:rPr>
                <w:kern w:val="0"/>
                <w:sz w:val="21"/>
                <w:szCs w:val="24"/>
              </w:rPr>
            </w:pPr>
          </w:p>
        </w:tc>
        <w:tc>
          <w:tcPr>
            <w:tcW w:w="1170" w:type="dxa"/>
            <w:shd w:val="clear" w:color="auto" w:fill="auto"/>
            <w:vAlign w:val="center"/>
          </w:tcPr>
          <w:p w14:paraId="1E792DED"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臭气浓度</w:t>
            </w:r>
          </w:p>
        </w:tc>
        <w:tc>
          <w:tcPr>
            <w:tcW w:w="1142" w:type="dxa"/>
            <w:shd w:val="clear" w:color="auto" w:fill="auto"/>
            <w:vAlign w:val="center"/>
          </w:tcPr>
          <w:p w14:paraId="29E3A003"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w:t>
            </w:r>
          </w:p>
        </w:tc>
        <w:tc>
          <w:tcPr>
            <w:tcW w:w="1775" w:type="dxa"/>
            <w:shd w:val="clear" w:color="auto" w:fill="auto"/>
            <w:vAlign w:val="center"/>
          </w:tcPr>
          <w:p w14:paraId="1C7E4E70"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6</w:t>
            </w:r>
            <w:r w:rsidRPr="002463C0">
              <w:rPr>
                <w:kern w:val="0"/>
                <w:sz w:val="21"/>
              </w:rPr>
              <w:t>3~85</w:t>
            </w:r>
          </w:p>
        </w:tc>
        <w:tc>
          <w:tcPr>
            <w:tcW w:w="828" w:type="dxa"/>
            <w:shd w:val="clear" w:color="auto" w:fill="auto"/>
            <w:vAlign w:val="center"/>
          </w:tcPr>
          <w:p w14:paraId="3493CCC5" w14:textId="77777777" w:rsidR="007E1A41" w:rsidRPr="002463C0" w:rsidRDefault="007E1A41" w:rsidP="002463C0">
            <w:pPr>
              <w:spacing w:before="20" w:after="20" w:line="320" w:lineRule="exact"/>
              <w:ind w:firstLineChars="0" w:firstLine="0"/>
              <w:jc w:val="center"/>
              <w:rPr>
                <w:bCs/>
                <w:kern w:val="0"/>
                <w:sz w:val="21"/>
              </w:rPr>
            </w:pPr>
            <w:r w:rsidRPr="002463C0">
              <w:rPr>
                <w:rFonts w:hint="eastAsia"/>
                <w:bCs/>
                <w:sz w:val="21"/>
              </w:rPr>
              <w:t>6000</w:t>
            </w:r>
          </w:p>
        </w:tc>
        <w:tc>
          <w:tcPr>
            <w:tcW w:w="974" w:type="dxa"/>
            <w:shd w:val="clear" w:color="auto" w:fill="auto"/>
            <w:vAlign w:val="center"/>
          </w:tcPr>
          <w:p w14:paraId="2523703E" w14:textId="77777777" w:rsidR="007E1A41" w:rsidRPr="002463C0" w:rsidRDefault="007E1A41" w:rsidP="002463C0">
            <w:pPr>
              <w:spacing w:before="20" w:after="20" w:line="320" w:lineRule="exact"/>
              <w:ind w:firstLineChars="0" w:firstLine="0"/>
              <w:jc w:val="center"/>
              <w:rPr>
                <w:bCs/>
                <w:kern w:val="0"/>
                <w:sz w:val="21"/>
              </w:rPr>
            </w:pPr>
            <w:r w:rsidRPr="002463C0">
              <w:rPr>
                <w:rFonts w:hint="eastAsia"/>
                <w:bCs/>
                <w:sz w:val="21"/>
              </w:rPr>
              <w:t>无量纲</w:t>
            </w:r>
          </w:p>
        </w:tc>
        <w:tc>
          <w:tcPr>
            <w:tcW w:w="706" w:type="dxa"/>
            <w:vMerge/>
            <w:shd w:val="clear" w:color="auto" w:fill="auto"/>
            <w:vAlign w:val="center"/>
          </w:tcPr>
          <w:p w14:paraId="5B95C9B9" w14:textId="77777777" w:rsidR="007E1A41" w:rsidRPr="002463C0" w:rsidRDefault="007E1A41" w:rsidP="002463C0">
            <w:pPr>
              <w:spacing w:before="20" w:after="20" w:line="320" w:lineRule="exact"/>
              <w:ind w:firstLineChars="0" w:firstLine="0"/>
              <w:jc w:val="center"/>
              <w:rPr>
                <w:kern w:val="0"/>
                <w:sz w:val="21"/>
              </w:rPr>
            </w:pPr>
          </w:p>
        </w:tc>
      </w:tr>
      <w:tr w:rsidR="002463C0" w:rsidRPr="001E3042" w14:paraId="5EF297A3" w14:textId="77777777" w:rsidTr="002463C0">
        <w:tc>
          <w:tcPr>
            <w:tcW w:w="1320" w:type="dxa"/>
            <w:vMerge w:val="restart"/>
            <w:shd w:val="clear" w:color="auto" w:fill="auto"/>
            <w:vAlign w:val="center"/>
          </w:tcPr>
          <w:p w14:paraId="7395366B"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DA008</w:t>
            </w:r>
            <w:r w:rsidRPr="002463C0">
              <w:rPr>
                <w:rFonts w:hint="eastAsia"/>
                <w:kern w:val="0"/>
                <w:sz w:val="21"/>
              </w:rPr>
              <w:t>喷粉废气排放口</w:t>
            </w:r>
          </w:p>
        </w:tc>
        <w:tc>
          <w:tcPr>
            <w:tcW w:w="1371" w:type="dxa"/>
            <w:vMerge w:val="restart"/>
            <w:shd w:val="clear" w:color="auto" w:fill="auto"/>
            <w:vAlign w:val="center"/>
          </w:tcPr>
          <w:p w14:paraId="3E558CA0"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2</w:t>
            </w:r>
            <w:r w:rsidRPr="002463C0">
              <w:rPr>
                <w:kern w:val="0"/>
                <w:sz w:val="21"/>
              </w:rPr>
              <w:t>024.10.28</w:t>
            </w:r>
            <w:r w:rsidRPr="002463C0">
              <w:rPr>
                <w:rFonts w:hint="eastAsia"/>
                <w:kern w:val="0"/>
                <w:sz w:val="21"/>
              </w:rPr>
              <w:t>、</w:t>
            </w:r>
          </w:p>
          <w:p w14:paraId="7300A360" w14:textId="77777777" w:rsidR="007E1A41" w:rsidRPr="002463C0" w:rsidRDefault="007E1A41" w:rsidP="002463C0">
            <w:pPr>
              <w:spacing w:before="20" w:after="20" w:line="320" w:lineRule="exact"/>
              <w:ind w:firstLineChars="0" w:firstLine="0"/>
              <w:jc w:val="center"/>
              <w:rPr>
                <w:kern w:val="0"/>
                <w:sz w:val="21"/>
                <w:szCs w:val="24"/>
              </w:rPr>
            </w:pPr>
            <w:r w:rsidRPr="002463C0">
              <w:rPr>
                <w:rFonts w:hint="eastAsia"/>
                <w:kern w:val="0"/>
                <w:sz w:val="21"/>
              </w:rPr>
              <w:t>2</w:t>
            </w:r>
            <w:r w:rsidRPr="002463C0">
              <w:rPr>
                <w:kern w:val="0"/>
                <w:sz w:val="21"/>
              </w:rPr>
              <w:t>024.10.29</w:t>
            </w:r>
          </w:p>
        </w:tc>
        <w:tc>
          <w:tcPr>
            <w:tcW w:w="1170" w:type="dxa"/>
            <w:vMerge w:val="restart"/>
            <w:shd w:val="clear" w:color="auto" w:fill="auto"/>
            <w:vAlign w:val="center"/>
          </w:tcPr>
          <w:p w14:paraId="7A887E20"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颗粒物</w:t>
            </w:r>
          </w:p>
        </w:tc>
        <w:tc>
          <w:tcPr>
            <w:tcW w:w="1142" w:type="dxa"/>
            <w:shd w:val="clear" w:color="auto" w:fill="auto"/>
            <w:vAlign w:val="center"/>
          </w:tcPr>
          <w:p w14:paraId="615B9353"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112FC12E" w14:textId="77777777" w:rsidR="007E1A41" w:rsidRPr="002463C0" w:rsidRDefault="007E1A41" w:rsidP="002463C0">
            <w:pPr>
              <w:spacing w:before="20" w:after="20" w:line="320" w:lineRule="exact"/>
              <w:ind w:firstLineChars="0" w:firstLine="0"/>
              <w:jc w:val="center"/>
              <w:rPr>
                <w:kern w:val="0"/>
                <w:sz w:val="21"/>
              </w:rPr>
            </w:pPr>
            <w:r w:rsidRPr="002463C0">
              <w:rPr>
                <w:kern w:val="0"/>
                <w:sz w:val="21"/>
              </w:rPr>
              <w:t>1.3~5.6</w:t>
            </w:r>
          </w:p>
        </w:tc>
        <w:tc>
          <w:tcPr>
            <w:tcW w:w="828" w:type="dxa"/>
            <w:shd w:val="clear" w:color="auto" w:fill="auto"/>
            <w:vAlign w:val="center"/>
          </w:tcPr>
          <w:p w14:paraId="7012B602" w14:textId="77777777" w:rsidR="007E1A41" w:rsidRPr="002463C0" w:rsidRDefault="007E1A41" w:rsidP="002463C0">
            <w:pPr>
              <w:spacing w:before="20" w:after="20" w:line="320" w:lineRule="exact"/>
              <w:ind w:firstLineChars="0" w:firstLine="0"/>
              <w:jc w:val="center"/>
              <w:rPr>
                <w:bCs/>
                <w:sz w:val="21"/>
              </w:rPr>
            </w:pPr>
            <w:r w:rsidRPr="002463C0">
              <w:rPr>
                <w:rFonts w:hint="eastAsia"/>
                <w:bCs/>
                <w:sz w:val="21"/>
              </w:rPr>
              <w:t>60</w:t>
            </w:r>
          </w:p>
        </w:tc>
        <w:tc>
          <w:tcPr>
            <w:tcW w:w="974" w:type="dxa"/>
            <w:shd w:val="clear" w:color="auto" w:fill="auto"/>
            <w:vAlign w:val="center"/>
          </w:tcPr>
          <w:p w14:paraId="18DD62B1" w14:textId="77777777" w:rsidR="007E1A41" w:rsidRPr="002463C0" w:rsidRDefault="007E1A41"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vMerge w:val="restart"/>
            <w:shd w:val="clear" w:color="auto" w:fill="auto"/>
            <w:vAlign w:val="center"/>
          </w:tcPr>
          <w:p w14:paraId="001FCC70" w14:textId="77777777" w:rsidR="007E1A41" w:rsidRPr="002463C0" w:rsidRDefault="004467D1" w:rsidP="002463C0">
            <w:pPr>
              <w:spacing w:before="20" w:after="20" w:line="320" w:lineRule="exact"/>
              <w:ind w:firstLineChars="0" w:firstLine="0"/>
              <w:jc w:val="center"/>
              <w:rPr>
                <w:kern w:val="0"/>
                <w:sz w:val="21"/>
              </w:rPr>
            </w:pPr>
            <w:r w:rsidRPr="002463C0">
              <w:rPr>
                <w:kern w:val="0"/>
                <w:sz w:val="21"/>
              </w:rPr>
              <w:t>达标</w:t>
            </w:r>
          </w:p>
        </w:tc>
      </w:tr>
      <w:tr w:rsidR="002463C0" w:rsidRPr="001E3042" w14:paraId="6AB1E73D" w14:textId="77777777" w:rsidTr="002463C0">
        <w:tc>
          <w:tcPr>
            <w:tcW w:w="1320" w:type="dxa"/>
            <w:vMerge/>
            <w:shd w:val="clear" w:color="auto" w:fill="auto"/>
            <w:vAlign w:val="center"/>
          </w:tcPr>
          <w:p w14:paraId="1BB035D7" w14:textId="77777777" w:rsidR="007E1A41" w:rsidRPr="002463C0" w:rsidRDefault="007E1A4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520E3100" w14:textId="77777777" w:rsidR="007E1A41" w:rsidRPr="002463C0" w:rsidRDefault="007E1A41" w:rsidP="002463C0">
            <w:pPr>
              <w:spacing w:before="20" w:after="20" w:line="320" w:lineRule="exact"/>
              <w:ind w:firstLineChars="0" w:firstLine="0"/>
              <w:jc w:val="center"/>
              <w:rPr>
                <w:kern w:val="0"/>
                <w:sz w:val="21"/>
                <w:szCs w:val="24"/>
              </w:rPr>
            </w:pPr>
          </w:p>
        </w:tc>
        <w:tc>
          <w:tcPr>
            <w:tcW w:w="1170" w:type="dxa"/>
            <w:vMerge/>
            <w:shd w:val="clear" w:color="auto" w:fill="auto"/>
            <w:vAlign w:val="center"/>
          </w:tcPr>
          <w:p w14:paraId="057ABA2D" w14:textId="77777777" w:rsidR="007E1A41" w:rsidRPr="002463C0" w:rsidRDefault="007E1A41" w:rsidP="002463C0">
            <w:pPr>
              <w:spacing w:before="20" w:after="20" w:line="320" w:lineRule="exact"/>
              <w:ind w:firstLineChars="0" w:firstLine="0"/>
              <w:jc w:val="center"/>
              <w:rPr>
                <w:kern w:val="0"/>
                <w:sz w:val="21"/>
              </w:rPr>
            </w:pPr>
          </w:p>
        </w:tc>
        <w:tc>
          <w:tcPr>
            <w:tcW w:w="1142" w:type="dxa"/>
            <w:shd w:val="clear" w:color="auto" w:fill="auto"/>
            <w:vAlign w:val="center"/>
          </w:tcPr>
          <w:p w14:paraId="5044F669" w14:textId="77777777" w:rsidR="007E1A41" w:rsidRPr="002463C0" w:rsidRDefault="007E1A41"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00ADFE7A" w14:textId="77777777" w:rsidR="007E1A41" w:rsidRPr="002463C0" w:rsidRDefault="007E1A41" w:rsidP="002463C0">
            <w:pPr>
              <w:spacing w:before="20" w:after="20" w:line="320" w:lineRule="exact"/>
              <w:ind w:firstLineChars="0" w:firstLine="0"/>
              <w:jc w:val="center"/>
              <w:rPr>
                <w:kern w:val="0"/>
                <w:sz w:val="21"/>
              </w:rPr>
            </w:pPr>
            <w:r w:rsidRPr="002463C0">
              <w:rPr>
                <w:kern w:val="0"/>
                <w:sz w:val="21"/>
              </w:rPr>
              <w:t>0.0155~0.0698</w:t>
            </w:r>
          </w:p>
        </w:tc>
        <w:tc>
          <w:tcPr>
            <w:tcW w:w="828" w:type="dxa"/>
            <w:shd w:val="clear" w:color="auto" w:fill="auto"/>
            <w:vAlign w:val="center"/>
          </w:tcPr>
          <w:p w14:paraId="2E084A1D" w14:textId="77777777" w:rsidR="007E1A41" w:rsidRPr="002463C0" w:rsidRDefault="007E1A41" w:rsidP="002463C0">
            <w:pPr>
              <w:spacing w:before="20" w:after="20" w:line="320" w:lineRule="exact"/>
              <w:ind w:firstLineChars="0" w:firstLine="0"/>
              <w:jc w:val="center"/>
              <w:rPr>
                <w:bCs/>
                <w:sz w:val="21"/>
              </w:rPr>
            </w:pPr>
            <w:r w:rsidRPr="002463C0">
              <w:rPr>
                <w:rFonts w:hint="eastAsia"/>
                <w:bCs/>
                <w:sz w:val="21"/>
              </w:rPr>
              <w:t>3.7</w:t>
            </w:r>
          </w:p>
        </w:tc>
        <w:tc>
          <w:tcPr>
            <w:tcW w:w="974" w:type="dxa"/>
            <w:shd w:val="clear" w:color="auto" w:fill="auto"/>
            <w:vAlign w:val="center"/>
          </w:tcPr>
          <w:p w14:paraId="0F10126E" w14:textId="77777777" w:rsidR="007E1A41" w:rsidRPr="002463C0" w:rsidRDefault="007E1A41" w:rsidP="002463C0">
            <w:pPr>
              <w:spacing w:before="20" w:after="20" w:line="320" w:lineRule="exact"/>
              <w:ind w:firstLineChars="0" w:firstLine="0"/>
              <w:jc w:val="center"/>
              <w:rPr>
                <w:bCs/>
                <w:sz w:val="21"/>
              </w:rPr>
            </w:pPr>
            <w:r w:rsidRPr="002463C0">
              <w:rPr>
                <w:bCs/>
                <w:sz w:val="21"/>
              </w:rPr>
              <w:t>kg/h</w:t>
            </w:r>
          </w:p>
        </w:tc>
        <w:tc>
          <w:tcPr>
            <w:tcW w:w="706" w:type="dxa"/>
            <w:vMerge/>
            <w:shd w:val="clear" w:color="auto" w:fill="auto"/>
            <w:vAlign w:val="center"/>
          </w:tcPr>
          <w:p w14:paraId="769FC768" w14:textId="77777777" w:rsidR="007E1A41" w:rsidRPr="002463C0" w:rsidRDefault="007E1A41" w:rsidP="002463C0">
            <w:pPr>
              <w:spacing w:before="20" w:after="20" w:line="320" w:lineRule="exact"/>
              <w:ind w:firstLineChars="0" w:firstLine="0"/>
              <w:jc w:val="center"/>
              <w:rPr>
                <w:kern w:val="0"/>
                <w:sz w:val="21"/>
              </w:rPr>
            </w:pPr>
          </w:p>
        </w:tc>
      </w:tr>
      <w:tr w:rsidR="002463C0" w:rsidRPr="001E3042" w14:paraId="65837A2E" w14:textId="77777777" w:rsidTr="002463C0">
        <w:tc>
          <w:tcPr>
            <w:tcW w:w="1320" w:type="dxa"/>
            <w:vMerge w:val="restart"/>
            <w:shd w:val="clear" w:color="auto" w:fill="auto"/>
            <w:vAlign w:val="center"/>
          </w:tcPr>
          <w:p w14:paraId="4600FA88"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DA00</w:t>
            </w:r>
            <w:r w:rsidRPr="002463C0">
              <w:rPr>
                <w:kern w:val="0"/>
                <w:sz w:val="21"/>
              </w:rPr>
              <w:t>9</w:t>
            </w:r>
          </w:p>
          <w:p w14:paraId="2E981869"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1</w:t>
            </w:r>
            <w:r w:rsidRPr="002463C0">
              <w:rPr>
                <w:kern w:val="0"/>
                <w:sz w:val="21"/>
              </w:rPr>
              <w:t>#</w:t>
            </w:r>
            <w:r w:rsidRPr="002463C0">
              <w:rPr>
                <w:rFonts w:hint="eastAsia"/>
                <w:kern w:val="0"/>
                <w:sz w:val="21"/>
              </w:rPr>
              <w:t>喷</w:t>
            </w:r>
            <w:r w:rsidRPr="002463C0">
              <w:rPr>
                <w:rFonts w:hint="eastAsia"/>
                <w:kern w:val="0"/>
                <w:sz w:val="21"/>
              </w:rPr>
              <w:t>P</w:t>
            </w:r>
            <w:r w:rsidRPr="002463C0">
              <w:rPr>
                <w:kern w:val="0"/>
                <w:sz w:val="21"/>
              </w:rPr>
              <w:t>VC</w:t>
            </w:r>
            <w:r w:rsidRPr="002463C0">
              <w:rPr>
                <w:rFonts w:hint="eastAsia"/>
                <w:kern w:val="0"/>
                <w:sz w:val="21"/>
              </w:rPr>
              <w:t>线喷室废气、</w:t>
            </w:r>
            <w:r w:rsidRPr="002463C0">
              <w:rPr>
                <w:rFonts w:hint="eastAsia"/>
                <w:kern w:val="0"/>
                <w:sz w:val="21"/>
              </w:rPr>
              <w:t>2</w:t>
            </w:r>
            <w:r w:rsidRPr="002463C0">
              <w:rPr>
                <w:kern w:val="0"/>
                <w:sz w:val="21"/>
              </w:rPr>
              <w:t>#</w:t>
            </w:r>
            <w:r w:rsidRPr="002463C0">
              <w:rPr>
                <w:rFonts w:hint="eastAsia"/>
                <w:kern w:val="0"/>
                <w:sz w:val="21"/>
              </w:rPr>
              <w:t>喷粉线固化废气排放口</w:t>
            </w:r>
          </w:p>
        </w:tc>
        <w:tc>
          <w:tcPr>
            <w:tcW w:w="1371" w:type="dxa"/>
            <w:vMerge w:val="restart"/>
            <w:shd w:val="clear" w:color="auto" w:fill="auto"/>
            <w:vAlign w:val="center"/>
          </w:tcPr>
          <w:p w14:paraId="1BED484B"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2</w:t>
            </w:r>
            <w:r w:rsidRPr="002463C0">
              <w:rPr>
                <w:kern w:val="0"/>
                <w:sz w:val="21"/>
              </w:rPr>
              <w:t>024.12.19</w:t>
            </w:r>
            <w:r w:rsidRPr="002463C0">
              <w:rPr>
                <w:rFonts w:hint="eastAsia"/>
                <w:kern w:val="0"/>
                <w:sz w:val="21"/>
              </w:rPr>
              <w:t>、</w:t>
            </w:r>
          </w:p>
          <w:p w14:paraId="78FB180B" w14:textId="77777777" w:rsidR="004467D1" w:rsidRPr="002463C0" w:rsidRDefault="004467D1" w:rsidP="002463C0">
            <w:pPr>
              <w:spacing w:before="20" w:after="20" w:line="320" w:lineRule="exact"/>
              <w:ind w:firstLineChars="0" w:firstLine="0"/>
              <w:jc w:val="center"/>
              <w:rPr>
                <w:kern w:val="0"/>
                <w:sz w:val="21"/>
                <w:szCs w:val="24"/>
              </w:rPr>
            </w:pPr>
            <w:r w:rsidRPr="002463C0">
              <w:rPr>
                <w:rFonts w:hint="eastAsia"/>
                <w:kern w:val="0"/>
                <w:sz w:val="21"/>
              </w:rPr>
              <w:t>2</w:t>
            </w:r>
            <w:r w:rsidRPr="002463C0">
              <w:rPr>
                <w:kern w:val="0"/>
                <w:sz w:val="21"/>
              </w:rPr>
              <w:t>024.12.20</w:t>
            </w:r>
          </w:p>
        </w:tc>
        <w:tc>
          <w:tcPr>
            <w:tcW w:w="1170" w:type="dxa"/>
            <w:vMerge w:val="restart"/>
            <w:shd w:val="clear" w:color="auto" w:fill="auto"/>
            <w:vAlign w:val="center"/>
          </w:tcPr>
          <w:p w14:paraId="53D6640B"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非甲烷总烃</w:t>
            </w:r>
          </w:p>
        </w:tc>
        <w:tc>
          <w:tcPr>
            <w:tcW w:w="1142" w:type="dxa"/>
            <w:shd w:val="clear" w:color="auto" w:fill="auto"/>
            <w:vAlign w:val="center"/>
          </w:tcPr>
          <w:p w14:paraId="62C8D22F"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4D344D42" w14:textId="77777777" w:rsidR="004467D1" w:rsidRPr="002463C0" w:rsidRDefault="004467D1" w:rsidP="002463C0">
            <w:pPr>
              <w:spacing w:before="20" w:after="20" w:line="320" w:lineRule="exact"/>
              <w:ind w:firstLineChars="0" w:firstLine="0"/>
              <w:jc w:val="center"/>
              <w:rPr>
                <w:kern w:val="0"/>
                <w:sz w:val="21"/>
              </w:rPr>
            </w:pPr>
            <w:r w:rsidRPr="002463C0">
              <w:rPr>
                <w:kern w:val="0"/>
                <w:sz w:val="21"/>
              </w:rPr>
              <w:t>1.80~4.20</w:t>
            </w:r>
          </w:p>
        </w:tc>
        <w:tc>
          <w:tcPr>
            <w:tcW w:w="828" w:type="dxa"/>
            <w:shd w:val="clear" w:color="auto" w:fill="auto"/>
            <w:vAlign w:val="center"/>
          </w:tcPr>
          <w:p w14:paraId="6A84C44D" w14:textId="77777777" w:rsidR="004467D1" w:rsidRPr="002463C0" w:rsidRDefault="004467D1" w:rsidP="002463C0">
            <w:pPr>
              <w:spacing w:before="20" w:after="20" w:line="320" w:lineRule="exact"/>
              <w:ind w:firstLineChars="0" w:firstLine="0"/>
              <w:jc w:val="center"/>
              <w:rPr>
                <w:bCs/>
                <w:sz w:val="21"/>
              </w:rPr>
            </w:pPr>
            <w:r w:rsidRPr="002463C0">
              <w:rPr>
                <w:rFonts w:hint="eastAsia"/>
                <w:bCs/>
                <w:sz w:val="21"/>
              </w:rPr>
              <w:t>60</w:t>
            </w:r>
          </w:p>
        </w:tc>
        <w:tc>
          <w:tcPr>
            <w:tcW w:w="974" w:type="dxa"/>
            <w:shd w:val="clear" w:color="auto" w:fill="auto"/>
            <w:vAlign w:val="center"/>
          </w:tcPr>
          <w:p w14:paraId="026BAA53" w14:textId="77777777" w:rsidR="004467D1" w:rsidRPr="002463C0" w:rsidRDefault="004467D1"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vMerge w:val="restart"/>
            <w:shd w:val="clear" w:color="auto" w:fill="auto"/>
            <w:vAlign w:val="center"/>
          </w:tcPr>
          <w:p w14:paraId="7771D84A" w14:textId="77777777" w:rsidR="004467D1" w:rsidRPr="002463C0" w:rsidRDefault="004467D1" w:rsidP="002463C0">
            <w:pPr>
              <w:spacing w:before="20" w:after="20" w:line="320" w:lineRule="exact"/>
              <w:ind w:firstLineChars="0" w:firstLine="0"/>
              <w:jc w:val="center"/>
              <w:rPr>
                <w:kern w:val="0"/>
                <w:sz w:val="21"/>
              </w:rPr>
            </w:pPr>
            <w:r w:rsidRPr="002463C0">
              <w:rPr>
                <w:kern w:val="0"/>
                <w:sz w:val="21"/>
              </w:rPr>
              <w:t>达标</w:t>
            </w:r>
          </w:p>
        </w:tc>
      </w:tr>
      <w:tr w:rsidR="002463C0" w:rsidRPr="001E3042" w14:paraId="6A2463D1" w14:textId="77777777" w:rsidTr="002463C0">
        <w:tc>
          <w:tcPr>
            <w:tcW w:w="1320" w:type="dxa"/>
            <w:vMerge/>
            <w:shd w:val="clear" w:color="auto" w:fill="auto"/>
            <w:vAlign w:val="center"/>
          </w:tcPr>
          <w:p w14:paraId="7FF32BD2" w14:textId="77777777" w:rsidR="004467D1" w:rsidRPr="002463C0" w:rsidRDefault="004467D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2EE513D2" w14:textId="77777777" w:rsidR="004467D1" w:rsidRPr="002463C0" w:rsidRDefault="004467D1" w:rsidP="002463C0">
            <w:pPr>
              <w:spacing w:before="20" w:after="20" w:line="320" w:lineRule="exact"/>
              <w:ind w:firstLineChars="0" w:firstLine="0"/>
              <w:jc w:val="center"/>
              <w:rPr>
                <w:kern w:val="0"/>
                <w:sz w:val="21"/>
                <w:szCs w:val="24"/>
              </w:rPr>
            </w:pPr>
          </w:p>
        </w:tc>
        <w:tc>
          <w:tcPr>
            <w:tcW w:w="1170" w:type="dxa"/>
            <w:vMerge/>
            <w:shd w:val="clear" w:color="auto" w:fill="auto"/>
            <w:vAlign w:val="center"/>
          </w:tcPr>
          <w:p w14:paraId="253634EF" w14:textId="77777777" w:rsidR="004467D1" w:rsidRPr="002463C0" w:rsidRDefault="004467D1" w:rsidP="002463C0">
            <w:pPr>
              <w:spacing w:before="20" w:after="20" w:line="320" w:lineRule="exact"/>
              <w:ind w:firstLineChars="0" w:firstLine="0"/>
              <w:jc w:val="center"/>
              <w:rPr>
                <w:kern w:val="0"/>
                <w:sz w:val="21"/>
              </w:rPr>
            </w:pPr>
          </w:p>
        </w:tc>
        <w:tc>
          <w:tcPr>
            <w:tcW w:w="1142" w:type="dxa"/>
            <w:shd w:val="clear" w:color="auto" w:fill="auto"/>
            <w:vAlign w:val="center"/>
          </w:tcPr>
          <w:p w14:paraId="2B997FE7"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3ACC9AE8" w14:textId="77777777" w:rsidR="004467D1" w:rsidRPr="002463C0" w:rsidRDefault="004467D1" w:rsidP="002463C0">
            <w:pPr>
              <w:spacing w:before="20" w:after="20" w:line="320" w:lineRule="exact"/>
              <w:ind w:firstLineChars="0" w:firstLine="0"/>
              <w:jc w:val="center"/>
              <w:rPr>
                <w:kern w:val="0"/>
                <w:sz w:val="21"/>
              </w:rPr>
            </w:pPr>
            <w:r w:rsidRPr="002463C0">
              <w:rPr>
                <w:kern w:val="0"/>
                <w:sz w:val="21"/>
              </w:rPr>
              <w:t>0.0282~0.0675</w:t>
            </w:r>
          </w:p>
        </w:tc>
        <w:tc>
          <w:tcPr>
            <w:tcW w:w="828" w:type="dxa"/>
            <w:shd w:val="clear" w:color="auto" w:fill="auto"/>
            <w:vAlign w:val="center"/>
          </w:tcPr>
          <w:p w14:paraId="565F95E4" w14:textId="77777777" w:rsidR="004467D1" w:rsidRPr="002463C0" w:rsidRDefault="004467D1" w:rsidP="002463C0">
            <w:pPr>
              <w:spacing w:before="20" w:after="20" w:line="320" w:lineRule="exact"/>
              <w:ind w:firstLineChars="0" w:firstLine="0"/>
              <w:jc w:val="center"/>
              <w:rPr>
                <w:bCs/>
                <w:sz w:val="21"/>
              </w:rPr>
            </w:pPr>
            <w:r w:rsidRPr="002463C0">
              <w:rPr>
                <w:rFonts w:hint="eastAsia"/>
                <w:bCs/>
                <w:sz w:val="21"/>
              </w:rPr>
              <w:t>3.7</w:t>
            </w:r>
          </w:p>
        </w:tc>
        <w:tc>
          <w:tcPr>
            <w:tcW w:w="974" w:type="dxa"/>
            <w:shd w:val="clear" w:color="auto" w:fill="auto"/>
            <w:vAlign w:val="center"/>
          </w:tcPr>
          <w:p w14:paraId="2C061CFA" w14:textId="77777777" w:rsidR="004467D1" w:rsidRPr="002463C0" w:rsidRDefault="004467D1" w:rsidP="002463C0">
            <w:pPr>
              <w:spacing w:before="20" w:after="20" w:line="320" w:lineRule="exact"/>
              <w:ind w:firstLineChars="0" w:firstLine="0"/>
              <w:jc w:val="center"/>
              <w:rPr>
                <w:bCs/>
                <w:sz w:val="21"/>
              </w:rPr>
            </w:pPr>
            <w:r w:rsidRPr="002463C0">
              <w:rPr>
                <w:bCs/>
                <w:sz w:val="21"/>
              </w:rPr>
              <w:t>kg/h</w:t>
            </w:r>
          </w:p>
        </w:tc>
        <w:tc>
          <w:tcPr>
            <w:tcW w:w="706" w:type="dxa"/>
            <w:vMerge/>
            <w:shd w:val="clear" w:color="auto" w:fill="auto"/>
            <w:vAlign w:val="center"/>
          </w:tcPr>
          <w:p w14:paraId="019271CD" w14:textId="77777777" w:rsidR="004467D1" w:rsidRPr="002463C0" w:rsidRDefault="004467D1" w:rsidP="002463C0">
            <w:pPr>
              <w:spacing w:before="20" w:after="20" w:line="320" w:lineRule="exact"/>
              <w:ind w:firstLineChars="0" w:firstLine="0"/>
              <w:jc w:val="center"/>
              <w:rPr>
                <w:kern w:val="0"/>
                <w:sz w:val="21"/>
              </w:rPr>
            </w:pPr>
          </w:p>
        </w:tc>
      </w:tr>
      <w:tr w:rsidR="002463C0" w:rsidRPr="001E3042" w14:paraId="0CFA16B4" w14:textId="77777777" w:rsidTr="002463C0">
        <w:tc>
          <w:tcPr>
            <w:tcW w:w="1320" w:type="dxa"/>
            <w:vMerge/>
            <w:shd w:val="clear" w:color="auto" w:fill="auto"/>
            <w:vAlign w:val="center"/>
          </w:tcPr>
          <w:p w14:paraId="1116386C" w14:textId="77777777" w:rsidR="004467D1" w:rsidRPr="002463C0" w:rsidRDefault="004467D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1C7F50F7" w14:textId="77777777" w:rsidR="004467D1" w:rsidRPr="002463C0" w:rsidRDefault="004467D1" w:rsidP="002463C0">
            <w:pPr>
              <w:spacing w:before="20" w:after="20" w:line="320" w:lineRule="exact"/>
              <w:ind w:firstLineChars="0" w:firstLine="0"/>
              <w:jc w:val="center"/>
              <w:rPr>
                <w:kern w:val="0"/>
                <w:sz w:val="21"/>
                <w:szCs w:val="24"/>
              </w:rPr>
            </w:pPr>
          </w:p>
        </w:tc>
        <w:tc>
          <w:tcPr>
            <w:tcW w:w="1170" w:type="dxa"/>
            <w:vMerge w:val="restart"/>
            <w:shd w:val="clear" w:color="auto" w:fill="auto"/>
            <w:vAlign w:val="center"/>
          </w:tcPr>
          <w:p w14:paraId="5B51E361" w14:textId="77777777" w:rsidR="004467D1" w:rsidRPr="002463C0" w:rsidRDefault="004467D1" w:rsidP="002463C0">
            <w:pPr>
              <w:spacing w:before="20" w:after="20" w:line="320" w:lineRule="exact"/>
              <w:ind w:firstLineChars="0" w:firstLine="0"/>
              <w:jc w:val="center"/>
              <w:rPr>
                <w:kern w:val="0"/>
                <w:sz w:val="21"/>
              </w:rPr>
            </w:pPr>
            <w:r w:rsidRPr="002463C0">
              <w:rPr>
                <w:kern w:val="0"/>
                <w:sz w:val="21"/>
              </w:rPr>
              <w:t>颗粒物</w:t>
            </w:r>
          </w:p>
        </w:tc>
        <w:tc>
          <w:tcPr>
            <w:tcW w:w="1142" w:type="dxa"/>
            <w:shd w:val="clear" w:color="auto" w:fill="auto"/>
            <w:vAlign w:val="center"/>
          </w:tcPr>
          <w:p w14:paraId="6F8CDD4C"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0A129D61" w14:textId="77777777" w:rsidR="004467D1" w:rsidRPr="002463C0" w:rsidRDefault="004467D1" w:rsidP="002463C0">
            <w:pPr>
              <w:spacing w:before="20" w:after="20" w:line="320" w:lineRule="exact"/>
              <w:ind w:firstLineChars="0" w:firstLine="0"/>
              <w:jc w:val="center"/>
              <w:rPr>
                <w:kern w:val="0"/>
                <w:sz w:val="21"/>
              </w:rPr>
            </w:pPr>
            <w:r w:rsidRPr="002463C0">
              <w:rPr>
                <w:kern w:val="0"/>
                <w:sz w:val="21"/>
              </w:rPr>
              <w:t>1.6~9.8</w:t>
            </w:r>
          </w:p>
        </w:tc>
        <w:tc>
          <w:tcPr>
            <w:tcW w:w="828" w:type="dxa"/>
            <w:shd w:val="clear" w:color="auto" w:fill="auto"/>
            <w:vAlign w:val="center"/>
          </w:tcPr>
          <w:p w14:paraId="072C53F4" w14:textId="77777777" w:rsidR="004467D1" w:rsidRPr="002463C0" w:rsidRDefault="004467D1" w:rsidP="002463C0">
            <w:pPr>
              <w:spacing w:before="20" w:after="20" w:line="320" w:lineRule="exact"/>
              <w:ind w:firstLineChars="0" w:firstLine="0"/>
              <w:jc w:val="center"/>
              <w:rPr>
                <w:bCs/>
                <w:sz w:val="21"/>
              </w:rPr>
            </w:pPr>
            <w:r w:rsidRPr="002463C0">
              <w:rPr>
                <w:rFonts w:hint="eastAsia"/>
                <w:bCs/>
                <w:sz w:val="21"/>
              </w:rPr>
              <w:t>100</w:t>
            </w:r>
          </w:p>
        </w:tc>
        <w:tc>
          <w:tcPr>
            <w:tcW w:w="974" w:type="dxa"/>
            <w:shd w:val="clear" w:color="auto" w:fill="auto"/>
            <w:vAlign w:val="center"/>
          </w:tcPr>
          <w:p w14:paraId="4A9D7694" w14:textId="77777777" w:rsidR="004467D1" w:rsidRPr="002463C0" w:rsidRDefault="004467D1"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vMerge/>
            <w:shd w:val="clear" w:color="auto" w:fill="auto"/>
            <w:vAlign w:val="center"/>
          </w:tcPr>
          <w:p w14:paraId="15DAFBC9" w14:textId="77777777" w:rsidR="004467D1" w:rsidRPr="002463C0" w:rsidRDefault="004467D1" w:rsidP="002463C0">
            <w:pPr>
              <w:spacing w:before="20" w:after="20" w:line="320" w:lineRule="exact"/>
              <w:ind w:firstLineChars="0" w:firstLine="0"/>
              <w:jc w:val="center"/>
              <w:rPr>
                <w:kern w:val="0"/>
                <w:sz w:val="21"/>
              </w:rPr>
            </w:pPr>
          </w:p>
        </w:tc>
      </w:tr>
      <w:tr w:rsidR="002463C0" w:rsidRPr="001E3042" w14:paraId="1310D26F" w14:textId="77777777" w:rsidTr="002463C0">
        <w:tc>
          <w:tcPr>
            <w:tcW w:w="1320" w:type="dxa"/>
            <w:vMerge/>
            <w:shd w:val="clear" w:color="auto" w:fill="auto"/>
            <w:vAlign w:val="center"/>
          </w:tcPr>
          <w:p w14:paraId="7145B235" w14:textId="77777777" w:rsidR="004467D1" w:rsidRPr="002463C0" w:rsidRDefault="004467D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19D28BA6" w14:textId="77777777" w:rsidR="004467D1" w:rsidRPr="002463C0" w:rsidRDefault="004467D1" w:rsidP="002463C0">
            <w:pPr>
              <w:spacing w:before="20" w:after="20" w:line="320" w:lineRule="exact"/>
              <w:ind w:firstLineChars="0" w:firstLine="0"/>
              <w:jc w:val="center"/>
              <w:rPr>
                <w:kern w:val="0"/>
                <w:sz w:val="21"/>
                <w:szCs w:val="24"/>
              </w:rPr>
            </w:pPr>
          </w:p>
        </w:tc>
        <w:tc>
          <w:tcPr>
            <w:tcW w:w="1170" w:type="dxa"/>
            <w:vMerge/>
            <w:shd w:val="clear" w:color="auto" w:fill="auto"/>
            <w:vAlign w:val="center"/>
          </w:tcPr>
          <w:p w14:paraId="3D442477" w14:textId="77777777" w:rsidR="004467D1" w:rsidRPr="002463C0" w:rsidRDefault="004467D1" w:rsidP="002463C0">
            <w:pPr>
              <w:spacing w:before="20" w:after="20" w:line="320" w:lineRule="exact"/>
              <w:ind w:firstLineChars="0" w:firstLine="0"/>
              <w:jc w:val="center"/>
              <w:rPr>
                <w:kern w:val="0"/>
                <w:sz w:val="21"/>
              </w:rPr>
            </w:pPr>
          </w:p>
        </w:tc>
        <w:tc>
          <w:tcPr>
            <w:tcW w:w="1142" w:type="dxa"/>
            <w:shd w:val="clear" w:color="auto" w:fill="auto"/>
            <w:vAlign w:val="center"/>
          </w:tcPr>
          <w:p w14:paraId="7A37B5CE"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4646921A"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.0258~0.157</w:t>
            </w:r>
          </w:p>
        </w:tc>
        <w:tc>
          <w:tcPr>
            <w:tcW w:w="828" w:type="dxa"/>
            <w:shd w:val="clear" w:color="auto" w:fill="auto"/>
            <w:vAlign w:val="center"/>
          </w:tcPr>
          <w:p w14:paraId="1C5FC970" w14:textId="77777777" w:rsidR="004467D1" w:rsidRPr="002463C0" w:rsidRDefault="004467D1" w:rsidP="002463C0">
            <w:pPr>
              <w:spacing w:before="20" w:after="20" w:line="320" w:lineRule="exact"/>
              <w:ind w:firstLineChars="0" w:firstLine="0"/>
              <w:jc w:val="center"/>
              <w:rPr>
                <w:bCs/>
                <w:sz w:val="21"/>
              </w:rPr>
            </w:pPr>
            <w:r w:rsidRPr="002463C0">
              <w:rPr>
                <w:rFonts w:hint="eastAsia"/>
                <w:bCs/>
                <w:sz w:val="21"/>
              </w:rPr>
              <w:t>3.2</w:t>
            </w:r>
          </w:p>
        </w:tc>
        <w:tc>
          <w:tcPr>
            <w:tcW w:w="974" w:type="dxa"/>
            <w:shd w:val="clear" w:color="auto" w:fill="auto"/>
            <w:vAlign w:val="center"/>
          </w:tcPr>
          <w:p w14:paraId="21BF86EF" w14:textId="77777777" w:rsidR="004467D1" w:rsidRPr="002463C0" w:rsidRDefault="004467D1" w:rsidP="002463C0">
            <w:pPr>
              <w:spacing w:before="20" w:after="20" w:line="320" w:lineRule="exact"/>
              <w:ind w:firstLineChars="0" w:firstLine="0"/>
              <w:jc w:val="center"/>
              <w:rPr>
                <w:bCs/>
                <w:sz w:val="21"/>
              </w:rPr>
            </w:pPr>
            <w:r w:rsidRPr="002463C0">
              <w:rPr>
                <w:bCs/>
                <w:sz w:val="21"/>
              </w:rPr>
              <w:t>kg/h</w:t>
            </w:r>
          </w:p>
        </w:tc>
        <w:tc>
          <w:tcPr>
            <w:tcW w:w="706" w:type="dxa"/>
            <w:vMerge/>
            <w:shd w:val="clear" w:color="auto" w:fill="auto"/>
            <w:vAlign w:val="center"/>
          </w:tcPr>
          <w:p w14:paraId="4BA84FF9" w14:textId="77777777" w:rsidR="004467D1" w:rsidRPr="002463C0" w:rsidRDefault="004467D1" w:rsidP="002463C0">
            <w:pPr>
              <w:spacing w:before="20" w:after="20" w:line="320" w:lineRule="exact"/>
              <w:ind w:firstLineChars="0" w:firstLine="0"/>
              <w:jc w:val="center"/>
              <w:rPr>
                <w:kern w:val="0"/>
                <w:sz w:val="21"/>
              </w:rPr>
            </w:pPr>
          </w:p>
        </w:tc>
      </w:tr>
      <w:tr w:rsidR="002463C0" w:rsidRPr="001E3042" w14:paraId="25C66097" w14:textId="77777777" w:rsidTr="002463C0">
        <w:tc>
          <w:tcPr>
            <w:tcW w:w="1320" w:type="dxa"/>
            <w:vMerge/>
            <w:shd w:val="clear" w:color="auto" w:fill="auto"/>
            <w:vAlign w:val="center"/>
          </w:tcPr>
          <w:p w14:paraId="0765B10A" w14:textId="77777777" w:rsidR="004467D1" w:rsidRPr="002463C0" w:rsidRDefault="004467D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63456F66" w14:textId="77777777" w:rsidR="004467D1" w:rsidRPr="002463C0" w:rsidRDefault="004467D1" w:rsidP="002463C0">
            <w:pPr>
              <w:spacing w:before="20" w:after="20" w:line="320" w:lineRule="exact"/>
              <w:ind w:firstLineChars="0" w:firstLine="0"/>
              <w:jc w:val="center"/>
              <w:rPr>
                <w:kern w:val="0"/>
                <w:sz w:val="21"/>
                <w:szCs w:val="24"/>
              </w:rPr>
            </w:pPr>
          </w:p>
        </w:tc>
        <w:tc>
          <w:tcPr>
            <w:tcW w:w="1170" w:type="dxa"/>
            <w:vMerge w:val="restart"/>
            <w:shd w:val="clear" w:color="auto" w:fill="auto"/>
            <w:vAlign w:val="center"/>
          </w:tcPr>
          <w:p w14:paraId="79CF80AE" w14:textId="77777777" w:rsidR="004467D1" w:rsidRPr="002463C0" w:rsidRDefault="004467D1" w:rsidP="002463C0">
            <w:pPr>
              <w:spacing w:before="20" w:after="20" w:line="320" w:lineRule="exact"/>
              <w:ind w:firstLineChars="0" w:firstLine="0"/>
              <w:jc w:val="center"/>
              <w:rPr>
                <w:kern w:val="0"/>
                <w:sz w:val="21"/>
              </w:rPr>
            </w:pPr>
            <w:r w:rsidRPr="002463C0">
              <w:rPr>
                <w:kern w:val="0"/>
                <w:sz w:val="21"/>
              </w:rPr>
              <w:t>二氧化硫</w:t>
            </w:r>
          </w:p>
        </w:tc>
        <w:tc>
          <w:tcPr>
            <w:tcW w:w="1142" w:type="dxa"/>
            <w:shd w:val="clear" w:color="auto" w:fill="auto"/>
            <w:vAlign w:val="center"/>
          </w:tcPr>
          <w:p w14:paraId="2888913E"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1A38BF15"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N</w:t>
            </w:r>
            <w:r w:rsidRPr="002463C0">
              <w:rPr>
                <w:kern w:val="0"/>
                <w:sz w:val="21"/>
              </w:rPr>
              <w:t>D</w:t>
            </w:r>
          </w:p>
        </w:tc>
        <w:tc>
          <w:tcPr>
            <w:tcW w:w="828" w:type="dxa"/>
            <w:shd w:val="clear" w:color="auto" w:fill="auto"/>
            <w:vAlign w:val="center"/>
          </w:tcPr>
          <w:p w14:paraId="0E074E04" w14:textId="77777777" w:rsidR="004467D1" w:rsidRPr="002463C0" w:rsidRDefault="004467D1" w:rsidP="002463C0">
            <w:pPr>
              <w:spacing w:before="20" w:after="20" w:line="320" w:lineRule="exact"/>
              <w:ind w:firstLineChars="0" w:firstLine="0"/>
              <w:jc w:val="center"/>
              <w:rPr>
                <w:bCs/>
                <w:sz w:val="21"/>
              </w:rPr>
            </w:pPr>
            <w:r w:rsidRPr="002463C0">
              <w:rPr>
                <w:rFonts w:hint="eastAsia"/>
                <w:bCs/>
                <w:sz w:val="21"/>
              </w:rPr>
              <w:t>400</w:t>
            </w:r>
          </w:p>
        </w:tc>
        <w:tc>
          <w:tcPr>
            <w:tcW w:w="974" w:type="dxa"/>
            <w:shd w:val="clear" w:color="auto" w:fill="auto"/>
            <w:vAlign w:val="center"/>
          </w:tcPr>
          <w:p w14:paraId="4948AA92" w14:textId="77777777" w:rsidR="004467D1" w:rsidRPr="002463C0" w:rsidRDefault="004467D1"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vMerge/>
            <w:shd w:val="clear" w:color="auto" w:fill="auto"/>
            <w:vAlign w:val="center"/>
          </w:tcPr>
          <w:p w14:paraId="03C488F2" w14:textId="77777777" w:rsidR="004467D1" w:rsidRPr="002463C0" w:rsidRDefault="004467D1" w:rsidP="002463C0">
            <w:pPr>
              <w:spacing w:before="20" w:after="20" w:line="320" w:lineRule="exact"/>
              <w:ind w:firstLineChars="0" w:firstLine="0"/>
              <w:jc w:val="center"/>
              <w:rPr>
                <w:kern w:val="0"/>
                <w:sz w:val="21"/>
              </w:rPr>
            </w:pPr>
          </w:p>
        </w:tc>
      </w:tr>
      <w:tr w:rsidR="002463C0" w:rsidRPr="001E3042" w14:paraId="0EA7101D" w14:textId="77777777" w:rsidTr="002463C0">
        <w:tc>
          <w:tcPr>
            <w:tcW w:w="1320" w:type="dxa"/>
            <w:vMerge/>
            <w:shd w:val="clear" w:color="auto" w:fill="auto"/>
            <w:vAlign w:val="center"/>
          </w:tcPr>
          <w:p w14:paraId="46744EEE" w14:textId="77777777" w:rsidR="004467D1" w:rsidRPr="002463C0" w:rsidRDefault="004467D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7704E4A3" w14:textId="77777777" w:rsidR="004467D1" w:rsidRPr="002463C0" w:rsidRDefault="004467D1" w:rsidP="002463C0">
            <w:pPr>
              <w:spacing w:before="20" w:after="20" w:line="320" w:lineRule="exact"/>
              <w:ind w:firstLineChars="0" w:firstLine="0"/>
              <w:jc w:val="center"/>
              <w:rPr>
                <w:kern w:val="0"/>
                <w:sz w:val="21"/>
                <w:szCs w:val="24"/>
              </w:rPr>
            </w:pPr>
          </w:p>
        </w:tc>
        <w:tc>
          <w:tcPr>
            <w:tcW w:w="1170" w:type="dxa"/>
            <w:vMerge/>
            <w:shd w:val="clear" w:color="auto" w:fill="auto"/>
            <w:vAlign w:val="center"/>
          </w:tcPr>
          <w:p w14:paraId="11C43BCD" w14:textId="77777777" w:rsidR="004467D1" w:rsidRPr="002463C0" w:rsidRDefault="004467D1" w:rsidP="002463C0">
            <w:pPr>
              <w:spacing w:before="20" w:after="20" w:line="320" w:lineRule="exact"/>
              <w:ind w:firstLineChars="0" w:firstLine="0"/>
              <w:jc w:val="center"/>
              <w:rPr>
                <w:kern w:val="0"/>
                <w:sz w:val="21"/>
              </w:rPr>
            </w:pPr>
          </w:p>
        </w:tc>
        <w:tc>
          <w:tcPr>
            <w:tcW w:w="1142" w:type="dxa"/>
            <w:shd w:val="clear" w:color="auto" w:fill="auto"/>
            <w:vAlign w:val="center"/>
          </w:tcPr>
          <w:p w14:paraId="3036E13E"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446BE316"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w:t>
            </w:r>
          </w:p>
        </w:tc>
        <w:tc>
          <w:tcPr>
            <w:tcW w:w="828" w:type="dxa"/>
            <w:shd w:val="clear" w:color="auto" w:fill="auto"/>
            <w:vAlign w:val="center"/>
          </w:tcPr>
          <w:p w14:paraId="79F39B7B" w14:textId="77777777" w:rsidR="004467D1" w:rsidRPr="002463C0" w:rsidRDefault="004467D1" w:rsidP="002463C0">
            <w:pPr>
              <w:spacing w:before="20" w:after="20" w:line="320" w:lineRule="exact"/>
              <w:ind w:firstLineChars="0" w:firstLine="0"/>
              <w:jc w:val="center"/>
              <w:rPr>
                <w:bCs/>
                <w:sz w:val="21"/>
              </w:rPr>
            </w:pPr>
            <w:r w:rsidRPr="002463C0">
              <w:rPr>
                <w:rFonts w:hint="eastAsia"/>
                <w:bCs/>
                <w:sz w:val="21"/>
              </w:rPr>
              <w:t>2.9</w:t>
            </w:r>
          </w:p>
        </w:tc>
        <w:tc>
          <w:tcPr>
            <w:tcW w:w="974" w:type="dxa"/>
            <w:shd w:val="clear" w:color="auto" w:fill="auto"/>
            <w:vAlign w:val="center"/>
          </w:tcPr>
          <w:p w14:paraId="11A0AB62" w14:textId="77777777" w:rsidR="004467D1" w:rsidRPr="002463C0" w:rsidRDefault="004467D1" w:rsidP="002463C0">
            <w:pPr>
              <w:spacing w:before="20" w:after="20" w:line="320" w:lineRule="exact"/>
              <w:ind w:firstLineChars="0" w:firstLine="0"/>
              <w:jc w:val="center"/>
              <w:rPr>
                <w:bCs/>
                <w:sz w:val="21"/>
              </w:rPr>
            </w:pPr>
            <w:r w:rsidRPr="002463C0">
              <w:rPr>
                <w:bCs/>
                <w:sz w:val="21"/>
              </w:rPr>
              <w:t>kg/h</w:t>
            </w:r>
          </w:p>
        </w:tc>
        <w:tc>
          <w:tcPr>
            <w:tcW w:w="706" w:type="dxa"/>
            <w:vMerge/>
            <w:shd w:val="clear" w:color="auto" w:fill="auto"/>
            <w:vAlign w:val="center"/>
          </w:tcPr>
          <w:p w14:paraId="5BDB7F14" w14:textId="77777777" w:rsidR="004467D1" w:rsidRPr="002463C0" w:rsidRDefault="004467D1" w:rsidP="002463C0">
            <w:pPr>
              <w:spacing w:before="20" w:after="20" w:line="320" w:lineRule="exact"/>
              <w:ind w:firstLineChars="0" w:firstLine="0"/>
              <w:jc w:val="center"/>
              <w:rPr>
                <w:kern w:val="0"/>
                <w:sz w:val="21"/>
              </w:rPr>
            </w:pPr>
          </w:p>
        </w:tc>
      </w:tr>
      <w:tr w:rsidR="002463C0" w:rsidRPr="001E3042" w14:paraId="4DFEB8CB" w14:textId="77777777" w:rsidTr="002463C0">
        <w:tc>
          <w:tcPr>
            <w:tcW w:w="1320" w:type="dxa"/>
            <w:vMerge/>
            <w:shd w:val="clear" w:color="auto" w:fill="auto"/>
            <w:vAlign w:val="center"/>
          </w:tcPr>
          <w:p w14:paraId="3A21E6F3" w14:textId="77777777" w:rsidR="004467D1" w:rsidRPr="002463C0" w:rsidRDefault="004467D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41A5DDE1" w14:textId="77777777" w:rsidR="004467D1" w:rsidRPr="002463C0" w:rsidRDefault="004467D1" w:rsidP="002463C0">
            <w:pPr>
              <w:spacing w:before="20" w:after="20" w:line="320" w:lineRule="exact"/>
              <w:ind w:firstLineChars="0" w:firstLine="0"/>
              <w:jc w:val="center"/>
              <w:rPr>
                <w:kern w:val="0"/>
                <w:sz w:val="21"/>
                <w:szCs w:val="24"/>
              </w:rPr>
            </w:pPr>
          </w:p>
        </w:tc>
        <w:tc>
          <w:tcPr>
            <w:tcW w:w="1170" w:type="dxa"/>
            <w:vMerge w:val="restart"/>
            <w:shd w:val="clear" w:color="auto" w:fill="auto"/>
            <w:vAlign w:val="center"/>
          </w:tcPr>
          <w:p w14:paraId="133DE645" w14:textId="77777777" w:rsidR="004467D1" w:rsidRPr="002463C0" w:rsidRDefault="004467D1" w:rsidP="002463C0">
            <w:pPr>
              <w:spacing w:before="20" w:after="20" w:line="320" w:lineRule="exact"/>
              <w:ind w:firstLineChars="0" w:firstLine="0"/>
              <w:jc w:val="center"/>
              <w:rPr>
                <w:kern w:val="0"/>
                <w:sz w:val="21"/>
              </w:rPr>
            </w:pPr>
            <w:r w:rsidRPr="002463C0">
              <w:rPr>
                <w:kern w:val="0"/>
                <w:sz w:val="21"/>
              </w:rPr>
              <w:t>氮氧化物</w:t>
            </w:r>
          </w:p>
        </w:tc>
        <w:tc>
          <w:tcPr>
            <w:tcW w:w="1142" w:type="dxa"/>
            <w:shd w:val="clear" w:color="auto" w:fill="auto"/>
            <w:vAlign w:val="center"/>
          </w:tcPr>
          <w:p w14:paraId="48B79D43"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4718F605" w14:textId="77777777" w:rsidR="004467D1" w:rsidRPr="002463C0" w:rsidRDefault="004467D1" w:rsidP="002463C0">
            <w:pPr>
              <w:spacing w:before="20" w:after="20" w:line="320" w:lineRule="exact"/>
              <w:ind w:firstLineChars="0" w:firstLine="0"/>
              <w:jc w:val="center"/>
              <w:rPr>
                <w:kern w:val="0"/>
                <w:sz w:val="21"/>
              </w:rPr>
            </w:pPr>
            <w:r w:rsidRPr="002463C0">
              <w:rPr>
                <w:kern w:val="0"/>
                <w:sz w:val="21"/>
              </w:rPr>
              <w:t>3~4</w:t>
            </w:r>
          </w:p>
        </w:tc>
        <w:tc>
          <w:tcPr>
            <w:tcW w:w="828" w:type="dxa"/>
            <w:shd w:val="clear" w:color="auto" w:fill="auto"/>
            <w:vAlign w:val="center"/>
          </w:tcPr>
          <w:p w14:paraId="23A30020" w14:textId="77777777" w:rsidR="004467D1" w:rsidRPr="002463C0" w:rsidRDefault="004467D1" w:rsidP="002463C0">
            <w:pPr>
              <w:spacing w:before="20" w:after="20" w:line="320" w:lineRule="exact"/>
              <w:ind w:firstLineChars="0" w:firstLine="0"/>
              <w:jc w:val="center"/>
              <w:rPr>
                <w:bCs/>
                <w:sz w:val="21"/>
              </w:rPr>
            </w:pPr>
            <w:r w:rsidRPr="002463C0">
              <w:rPr>
                <w:rFonts w:hint="eastAsia"/>
                <w:bCs/>
                <w:sz w:val="21"/>
              </w:rPr>
              <w:t>300</w:t>
            </w:r>
          </w:p>
        </w:tc>
        <w:tc>
          <w:tcPr>
            <w:tcW w:w="974" w:type="dxa"/>
            <w:shd w:val="clear" w:color="auto" w:fill="auto"/>
            <w:vAlign w:val="center"/>
          </w:tcPr>
          <w:p w14:paraId="3F488B17" w14:textId="77777777" w:rsidR="004467D1" w:rsidRPr="002463C0" w:rsidRDefault="004467D1"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vMerge/>
            <w:shd w:val="clear" w:color="auto" w:fill="auto"/>
            <w:vAlign w:val="center"/>
          </w:tcPr>
          <w:p w14:paraId="5D0CC56C" w14:textId="77777777" w:rsidR="004467D1" w:rsidRPr="002463C0" w:rsidRDefault="004467D1" w:rsidP="002463C0">
            <w:pPr>
              <w:spacing w:before="20" w:after="20" w:line="320" w:lineRule="exact"/>
              <w:ind w:firstLineChars="0" w:firstLine="0"/>
              <w:jc w:val="center"/>
              <w:rPr>
                <w:kern w:val="0"/>
                <w:sz w:val="21"/>
              </w:rPr>
            </w:pPr>
          </w:p>
        </w:tc>
      </w:tr>
      <w:tr w:rsidR="002463C0" w:rsidRPr="001E3042" w14:paraId="5FBB0041" w14:textId="77777777" w:rsidTr="002463C0">
        <w:tc>
          <w:tcPr>
            <w:tcW w:w="1320" w:type="dxa"/>
            <w:vMerge/>
            <w:shd w:val="clear" w:color="auto" w:fill="auto"/>
            <w:vAlign w:val="center"/>
          </w:tcPr>
          <w:p w14:paraId="4004278D" w14:textId="77777777" w:rsidR="004467D1" w:rsidRPr="002463C0" w:rsidRDefault="004467D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7A6E23F6" w14:textId="77777777" w:rsidR="004467D1" w:rsidRPr="002463C0" w:rsidRDefault="004467D1" w:rsidP="002463C0">
            <w:pPr>
              <w:spacing w:before="20" w:after="20" w:line="320" w:lineRule="exact"/>
              <w:ind w:firstLineChars="0" w:firstLine="0"/>
              <w:jc w:val="center"/>
              <w:rPr>
                <w:kern w:val="0"/>
                <w:sz w:val="21"/>
                <w:szCs w:val="24"/>
              </w:rPr>
            </w:pPr>
          </w:p>
        </w:tc>
        <w:tc>
          <w:tcPr>
            <w:tcW w:w="1170" w:type="dxa"/>
            <w:vMerge/>
            <w:shd w:val="clear" w:color="auto" w:fill="auto"/>
            <w:vAlign w:val="center"/>
          </w:tcPr>
          <w:p w14:paraId="6E66891A" w14:textId="77777777" w:rsidR="004467D1" w:rsidRPr="002463C0" w:rsidRDefault="004467D1" w:rsidP="002463C0">
            <w:pPr>
              <w:spacing w:before="20" w:after="20" w:line="320" w:lineRule="exact"/>
              <w:ind w:firstLineChars="0" w:firstLine="0"/>
              <w:jc w:val="center"/>
              <w:rPr>
                <w:kern w:val="0"/>
                <w:sz w:val="21"/>
              </w:rPr>
            </w:pPr>
          </w:p>
        </w:tc>
        <w:tc>
          <w:tcPr>
            <w:tcW w:w="1142" w:type="dxa"/>
            <w:shd w:val="clear" w:color="auto" w:fill="auto"/>
            <w:vAlign w:val="center"/>
          </w:tcPr>
          <w:p w14:paraId="6EA6AAA5"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0AED740E"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.0454~0.0667</w:t>
            </w:r>
          </w:p>
        </w:tc>
        <w:tc>
          <w:tcPr>
            <w:tcW w:w="828" w:type="dxa"/>
            <w:shd w:val="clear" w:color="auto" w:fill="auto"/>
            <w:vAlign w:val="center"/>
          </w:tcPr>
          <w:p w14:paraId="5289F728" w14:textId="77777777" w:rsidR="004467D1" w:rsidRPr="002463C0" w:rsidRDefault="004467D1" w:rsidP="002463C0">
            <w:pPr>
              <w:spacing w:before="20" w:after="20" w:line="320" w:lineRule="exact"/>
              <w:ind w:firstLineChars="0" w:firstLine="0"/>
              <w:jc w:val="center"/>
              <w:rPr>
                <w:bCs/>
                <w:sz w:val="21"/>
              </w:rPr>
            </w:pPr>
            <w:r w:rsidRPr="002463C0">
              <w:rPr>
                <w:rFonts w:hint="eastAsia"/>
                <w:bCs/>
                <w:sz w:val="21"/>
              </w:rPr>
              <w:t>1</w:t>
            </w:r>
          </w:p>
        </w:tc>
        <w:tc>
          <w:tcPr>
            <w:tcW w:w="974" w:type="dxa"/>
            <w:shd w:val="clear" w:color="auto" w:fill="auto"/>
            <w:vAlign w:val="center"/>
          </w:tcPr>
          <w:p w14:paraId="11DB8A9B" w14:textId="77777777" w:rsidR="004467D1" w:rsidRPr="002463C0" w:rsidRDefault="004467D1" w:rsidP="002463C0">
            <w:pPr>
              <w:spacing w:before="20" w:after="20" w:line="320" w:lineRule="exact"/>
              <w:ind w:firstLineChars="0" w:firstLine="0"/>
              <w:jc w:val="center"/>
              <w:rPr>
                <w:bCs/>
                <w:sz w:val="21"/>
              </w:rPr>
            </w:pPr>
            <w:r w:rsidRPr="002463C0">
              <w:rPr>
                <w:bCs/>
                <w:sz w:val="21"/>
              </w:rPr>
              <w:t>kg/h</w:t>
            </w:r>
          </w:p>
        </w:tc>
        <w:tc>
          <w:tcPr>
            <w:tcW w:w="706" w:type="dxa"/>
            <w:vMerge/>
            <w:shd w:val="clear" w:color="auto" w:fill="auto"/>
            <w:vAlign w:val="center"/>
          </w:tcPr>
          <w:p w14:paraId="2E612451" w14:textId="77777777" w:rsidR="004467D1" w:rsidRPr="002463C0" w:rsidRDefault="004467D1" w:rsidP="002463C0">
            <w:pPr>
              <w:spacing w:before="20" w:after="20" w:line="320" w:lineRule="exact"/>
              <w:ind w:firstLineChars="0" w:firstLine="0"/>
              <w:jc w:val="center"/>
              <w:rPr>
                <w:kern w:val="0"/>
                <w:sz w:val="21"/>
              </w:rPr>
            </w:pPr>
          </w:p>
        </w:tc>
      </w:tr>
      <w:tr w:rsidR="002463C0" w:rsidRPr="001E3042" w14:paraId="07BBD2F7" w14:textId="77777777" w:rsidTr="002463C0">
        <w:tc>
          <w:tcPr>
            <w:tcW w:w="1320" w:type="dxa"/>
            <w:vMerge/>
            <w:shd w:val="clear" w:color="auto" w:fill="auto"/>
            <w:vAlign w:val="center"/>
          </w:tcPr>
          <w:p w14:paraId="2405ACBC" w14:textId="77777777" w:rsidR="004467D1" w:rsidRPr="002463C0" w:rsidRDefault="004467D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08C06A16" w14:textId="77777777" w:rsidR="004467D1" w:rsidRPr="002463C0" w:rsidRDefault="004467D1" w:rsidP="002463C0">
            <w:pPr>
              <w:spacing w:before="20" w:after="20" w:line="320" w:lineRule="exact"/>
              <w:ind w:firstLineChars="0" w:firstLine="0"/>
              <w:jc w:val="center"/>
              <w:rPr>
                <w:kern w:val="0"/>
                <w:sz w:val="21"/>
                <w:szCs w:val="24"/>
              </w:rPr>
            </w:pPr>
          </w:p>
        </w:tc>
        <w:tc>
          <w:tcPr>
            <w:tcW w:w="1170" w:type="dxa"/>
            <w:vMerge w:val="restart"/>
            <w:shd w:val="clear" w:color="auto" w:fill="auto"/>
            <w:vAlign w:val="center"/>
          </w:tcPr>
          <w:p w14:paraId="58B293E6"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挥发性有机物</w:t>
            </w:r>
          </w:p>
        </w:tc>
        <w:tc>
          <w:tcPr>
            <w:tcW w:w="1142" w:type="dxa"/>
            <w:shd w:val="clear" w:color="auto" w:fill="auto"/>
            <w:vAlign w:val="center"/>
          </w:tcPr>
          <w:p w14:paraId="55E0CA73"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2BC38D33" w14:textId="77777777" w:rsidR="004467D1" w:rsidRPr="002463C0" w:rsidRDefault="004467D1" w:rsidP="002463C0">
            <w:pPr>
              <w:spacing w:before="20" w:after="20" w:line="320" w:lineRule="exact"/>
              <w:ind w:firstLineChars="0" w:firstLine="0"/>
              <w:jc w:val="center"/>
              <w:rPr>
                <w:kern w:val="0"/>
                <w:sz w:val="21"/>
              </w:rPr>
            </w:pPr>
            <w:r w:rsidRPr="002463C0">
              <w:rPr>
                <w:kern w:val="0"/>
                <w:sz w:val="21"/>
              </w:rPr>
              <w:t>0.825~25.4</w:t>
            </w:r>
          </w:p>
        </w:tc>
        <w:tc>
          <w:tcPr>
            <w:tcW w:w="828" w:type="dxa"/>
            <w:shd w:val="clear" w:color="auto" w:fill="auto"/>
            <w:vAlign w:val="center"/>
          </w:tcPr>
          <w:p w14:paraId="080C94D4" w14:textId="77777777" w:rsidR="004467D1" w:rsidRPr="002463C0" w:rsidRDefault="004467D1" w:rsidP="002463C0">
            <w:pPr>
              <w:spacing w:before="20" w:after="20" w:line="320" w:lineRule="exact"/>
              <w:ind w:firstLineChars="0" w:firstLine="0"/>
              <w:jc w:val="center"/>
              <w:rPr>
                <w:bCs/>
                <w:sz w:val="21"/>
              </w:rPr>
            </w:pPr>
            <w:r w:rsidRPr="002463C0">
              <w:rPr>
                <w:rFonts w:hint="eastAsia"/>
                <w:bCs/>
                <w:sz w:val="21"/>
              </w:rPr>
              <w:t>70</w:t>
            </w:r>
          </w:p>
        </w:tc>
        <w:tc>
          <w:tcPr>
            <w:tcW w:w="974" w:type="dxa"/>
            <w:shd w:val="clear" w:color="auto" w:fill="auto"/>
            <w:vAlign w:val="center"/>
          </w:tcPr>
          <w:p w14:paraId="65B63E70" w14:textId="77777777" w:rsidR="004467D1" w:rsidRPr="002463C0" w:rsidRDefault="004467D1"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vMerge/>
            <w:shd w:val="clear" w:color="auto" w:fill="auto"/>
            <w:vAlign w:val="center"/>
          </w:tcPr>
          <w:p w14:paraId="1B863C16" w14:textId="77777777" w:rsidR="004467D1" w:rsidRPr="002463C0" w:rsidRDefault="004467D1" w:rsidP="002463C0">
            <w:pPr>
              <w:spacing w:before="20" w:after="20" w:line="320" w:lineRule="exact"/>
              <w:ind w:firstLineChars="0" w:firstLine="0"/>
              <w:jc w:val="center"/>
              <w:rPr>
                <w:kern w:val="0"/>
                <w:sz w:val="21"/>
              </w:rPr>
            </w:pPr>
          </w:p>
        </w:tc>
      </w:tr>
      <w:tr w:rsidR="002463C0" w:rsidRPr="001E3042" w14:paraId="4C48CABC" w14:textId="77777777" w:rsidTr="002463C0">
        <w:tc>
          <w:tcPr>
            <w:tcW w:w="1320" w:type="dxa"/>
            <w:vMerge/>
            <w:shd w:val="clear" w:color="auto" w:fill="auto"/>
            <w:vAlign w:val="center"/>
          </w:tcPr>
          <w:p w14:paraId="4B98FF55" w14:textId="77777777" w:rsidR="004467D1" w:rsidRPr="002463C0" w:rsidRDefault="004467D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47884329" w14:textId="77777777" w:rsidR="004467D1" w:rsidRPr="002463C0" w:rsidRDefault="004467D1" w:rsidP="002463C0">
            <w:pPr>
              <w:spacing w:before="20" w:after="20" w:line="320" w:lineRule="exact"/>
              <w:ind w:firstLineChars="0" w:firstLine="0"/>
              <w:jc w:val="center"/>
              <w:rPr>
                <w:kern w:val="0"/>
                <w:sz w:val="21"/>
                <w:szCs w:val="24"/>
              </w:rPr>
            </w:pPr>
          </w:p>
        </w:tc>
        <w:tc>
          <w:tcPr>
            <w:tcW w:w="1170" w:type="dxa"/>
            <w:vMerge/>
            <w:shd w:val="clear" w:color="auto" w:fill="auto"/>
            <w:vAlign w:val="center"/>
          </w:tcPr>
          <w:p w14:paraId="51854938" w14:textId="77777777" w:rsidR="004467D1" w:rsidRPr="002463C0" w:rsidRDefault="004467D1" w:rsidP="002463C0">
            <w:pPr>
              <w:spacing w:before="20" w:after="20" w:line="320" w:lineRule="exact"/>
              <w:ind w:firstLineChars="0" w:firstLine="0"/>
              <w:jc w:val="center"/>
              <w:rPr>
                <w:kern w:val="0"/>
                <w:sz w:val="21"/>
              </w:rPr>
            </w:pPr>
          </w:p>
        </w:tc>
        <w:tc>
          <w:tcPr>
            <w:tcW w:w="1142" w:type="dxa"/>
            <w:shd w:val="clear" w:color="auto" w:fill="auto"/>
            <w:vAlign w:val="center"/>
          </w:tcPr>
          <w:p w14:paraId="0156D492"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7B2595BD" w14:textId="77777777" w:rsidR="004467D1" w:rsidRPr="002463C0" w:rsidRDefault="004467D1" w:rsidP="002463C0">
            <w:pPr>
              <w:spacing w:before="20" w:after="20" w:line="320" w:lineRule="exact"/>
              <w:ind w:firstLineChars="0" w:firstLine="0"/>
              <w:jc w:val="center"/>
              <w:rPr>
                <w:kern w:val="0"/>
                <w:sz w:val="21"/>
              </w:rPr>
            </w:pPr>
            <w:r w:rsidRPr="002463C0">
              <w:rPr>
                <w:kern w:val="0"/>
                <w:sz w:val="21"/>
              </w:rPr>
              <w:t>0.0133~0.408</w:t>
            </w:r>
          </w:p>
        </w:tc>
        <w:tc>
          <w:tcPr>
            <w:tcW w:w="828" w:type="dxa"/>
            <w:shd w:val="clear" w:color="auto" w:fill="auto"/>
            <w:vAlign w:val="center"/>
          </w:tcPr>
          <w:p w14:paraId="6BEE7669" w14:textId="77777777" w:rsidR="004467D1" w:rsidRPr="002463C0" w:rsidRDefault="004467D1" w:rsidP="002463C0">
            <w:pPr>
              <w:spacing w:before="20" w:after="20" w:line="320" w:lineRule="exact"/>
              <w:ind w:firstLineChars="0" w:firstLine="0"/>
              <w:jc w:val="center"/>
              <w:rPr>
                <w:bCs/>
                <w:sz w:val="21"/>
              </w:rPr>
            </w:pPr>
            <w:r w:rsidRPr="002463C0">
              <w:rPr>
                <w:rFonts w:hint="eastAsia"/>
                <w:bCs/>
                <w:sz w:val="21"/>
              </w:rPr>
              <w:t>5.0</w:t>
            </w:r>
          </w:p>
        </w:tc>
        <w:tc>
          <w:tcPr>
            <w:tcW w:w="974" w:type="dxa"/>
            <w:shd w:val="clear" w:color="auto" w:fill="auto"/>
            <w:vAlign w:val="center"/>
          </w:tcPr>
          <w:p w14:paraId="36417E2D" w14:textId="77777777" w:rsidR="004467D1" w:rsidRPr="002463C0" w:rsidRDefault="004467D1" w:rsidP="002463C0">
            <w:pPr>
              <w:spacing w:before="20" w:after="20" w:line="320" w:lineRule="exact"/>
              <w:ind w:firstLineChars="0" w:firstLine="0"/>
              <w:jc w:val="center"/>
              <w:rPr>
                <w:bCs/>
                <w:sz w:val="21"/>
              </w:rPr>
            </w:pPr>
            <w:r w:rsidRPr="002463C0">
              <w:rPr>
                <w:bCs/>
                <w:sz w:val="21"/>
              </w:rPr>
              <w:t>kg/h</w:t>
            </w:r>
          </w:p>
        </w:tc>
        <w:tc>
          <w:tcPr>
            <w:tcW w:w="706" w:type="dxa"/>
            <w:vMerge/>
            <w:shd w:val="clear" w:color="auto" w:fill="auto"/>
            <w:vAlign w:val="center"/>
          </w:tcPr>
          <w:p w14:paraId="09924AB5" w14:textId="77777777" w:rsidR="004467D1" w:rsidRPr="002463C0" w:rsidRDefault="004467D1" w:rsidP="002463C0">
            <w:pPr>
              <w:spacing w:before="20" w:after="20" w:line="320" w:lineRule="exact"/>
              <w:ind w:firstLineChars="0" w:firstLine="0"/>
              <w:jc w:val="center"/>
              <w:rPr>
                <w:kern w:val="0"/>
                <w:sz w:val="21"/>
              </w:rPr>
            </w:pPr>
          </w:p>
        </w:tc>
      </w:tr>
      <w:tr w:rsidR="002463C0" w:rsidRPr="001E3042" w14:paraId="32AEC5AB" w14:textId="77777777" w:rsidTr="002463C0">
        <w:tc>
          <w:tcPr>
            <w:tcW w:w="1320" w:type="dxa"/>
            <w:vMerge/>
            <w:shd w:val="clear" w:color="auto" w:fill="auto"/>
            <w:vAlign w:val="center"/>
          </w:tcPr>
          <w:p w14:paraId="1F9664FE" w14:textId="77777777" w:rsidR="004467D1" w:rsidRPr="002463C0" w:rsidRDefault="004467D1" w:rsidP="002463C0">
            <w:pPr>
              <w:spacing w:before="20" w:after="20" w:line="320" w:lineRule="exact"/>
              <w:ind w:firstLineChars="0" w:firstLine="0"/>
              <w:jc w:val="center"/>
              <w:rPr>
                <w:kern w:val="0"/>
                <w:sz w:val="21"/>
              </w:rPr>
            </w:pPr>
          </w:p>
        </w:tc>
        <w:tc>
          <w:tcPr>
            <w:tcW w:w="1371" w:type="dxa"/>
            <w:vMerge/>
            <w:shd w:val="clear" w:color="auto" w:fill="auto"/>
            <w:vAlign w:val="center"/>
          </w:tcPr>
          <w:p w14:paraId="67AD1DD1" w14:textId="77777777" w:rsidR="004467D1" w:rsidRPr="002463C0" w:rsidRDefault="004467D1" w:rsidP="002463C0">
            <w:pPr>
              <w:spacing w:before="20" w:after="20" w:line="320" w:lineRule="exact"/>
              <w:ind w:firstLineChars="0" w:firstLine="0"/>
              <w:jc w:val="center"/>
              <w:rPr>
                <w:kern w:val="0"/>
                <w:sz w:val="21"/>
                <w:szCs w:val="24"/>
              </w:rPr>
            </w:pPr>
          </w:p>
        </w:tc>
        <w:tc>
          <w:tcPr>
            <w:tcW w:w="1170" w:type="dxa"/>
            <w:shd w:val="clear" w:color="auto" w:fill="auto"/>
            <w:vAlign w:val="center"/>
          </w:tcPr>
          <w:p w14:paraId="775DC7F2"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臭气浓度</w:t>
            </w:r>
          </w:p>
        </w:tc>
        <w:tc>
          <w:tcPr>
            <w:tcW w:w="1142" w:type="dxa"/>
            <w:shd w:val="clear" w:color="auto" w:fill="auto"/>
            <w:vAlign w:val="center"/>
          </w:tcPr>
          <w:p w14:paraId="63CC73C4"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w:t>
            </w:r>
          </w:p>
        </w:tc>
        <w:tc>
          <w:tcPr>
            <w:tcW w:w="1775" w:type="dxa"/>
            <w:shd w:val="clear" w:color="auto" w:fill="auto"/>
            <w:vAlign w:val="center"/>
          </w:tcPr>
          <w:p w14:paraId="358212ED" w14:textId="77777777" w:rsidR="004467D1" w:rsidRPr="002463C0" w:rsidRDefault="004467D1" w:rsidP="002463C0">
            <w:pPr>
              <w:spacing w:before="20" w:after="20" w:line="320" w:lineRule="exact"/>
              <w:ind w:firstLineChars="0" w:firstLine="0"/>
              <w:jc w:val="center"/>
              <w:rPr>
                <w:kern w:val="0"/>
                <w:sz w:val="21"/>
              </w:rPr>
            </w:pPr>
            <w:r w:rsidRPr="002463C0">
              <w:rPr>
                <w:kern w:val="0"/>
                <w:sz w:val="21"/>
              </w:rPr>
              <w:t>85~1513</w:t>
            </w:r>
          </w:p>
        </w:tc>
        <w:tc>
          <w:tcPr>
            <w:tcW w:w="828" w:type="dxa"/>
            <w:shd w:val="clear" w:color="auto" w:fill="auto"/>
            <w:vAlign w:val="center"/>
          </w:tcPr>
          <w:p w14:paraId="5A1CD714" w14:textId="77777777" w:rsidR="004467D1" w:rsidRPr="002463C0" w:rsidRDefault="004467D1" w:rsidP="002463C0">
            <w:pPr>
              <w:spacing w:before="20" w:after="20" w:line="320" w:lineRule="exact"/>
              <w:ind w:firstLineChars="0" w:firstLine="0"/>
              <w:jc w:val="center"/>
              <w:rPr>
                <w:bCs/>
                <w:sz w:val="21"/>
              </w:rPr>
            </w:pPr>
            <w:r w:rsidRPr="002463C0">
              <w:rPr>
                <w:rFonts w:hint="eastAsia"/>
                <w:bCs/>
                <w:sz w:val="21"/>
              </w:rPr>
              <w:t>6000</w:t>
            </w:r>
          </w:p>
        </w:tc>
        <w:tc>
          <w:tcPr>
            <w:tcW w:w="974" w:type="dxa"/>
            <w:shd w:val="clear" w:color="auto" w:fill="auto"/>
            <w:vAlign w:val="center"/>
          </w:tcPr>
          <w:p w14:paraId="1F73F0F6" w14:textId="77777777" w:rsidR="004467D1" w:rsidRPr="002463C0" w:rsidRDefault="004467D1" w:rsidP="002463C0">
            <w:pPr>
              <w:spacing w:before="20" w:after="20" w:line="320" w:lineRule="exact"/>
              <w:ind w:firstLineChars="0" w:firstLine="0"/>
              <w:jc w:val="center"/>
              <w:rPr>
                <w:bCs/>
                <w:sz w:val="21"/>
              </w:rPr>
            </w:pPr>
            <w:r w:rsidRPr="002463C0">
              <w:rPr>
                <w:rFonts w:hint="eastAsia"/>
                <w:bCs/>
                <w:sz w:val="21"/>
              </w:rPr>
              <w:t>无量纲</w:t>
            </w:r>
          </w:p>
        </w:tc>
        <w:tc>
          <w:tcPr>
            <w:tcW w:w="706" w:type="dxa"/>
            <w:vMerge/>
            <w:shd w:val="clear" w:color="auto" w:fill="auto"/>
            <w:vAlign w:val="center"/>
          </w:tcPr>
          <w:p w14:paraId="3DEFC6EA" w14:textId="77777777" w:rsidR="004467D1" w:rsidRPr="002463C0" w:rsidRDefault="004467D1" w:rsidP="002463C0">
            <w:pPr>
              <w:spacing w:before="20" w:after="20" w:line="320" w:lineRule="exact"/>
              <w:ind w:firstLineChars="0" w:firstLine="0"/>
              <w:jc w:val="center"/>
              <w:rPr>
                <w:kern w:val="0"/>
                <w:sz w:val="21"/>
              </w:rPr>
            </w:pPr>
          </w:p>
        </w:tc>
      </w:tr>
      <w:tr w:rsidR="002463C0" w:rsidRPr="001E3042" w14:paraId="2207F74B" w14:textId="77777777" w:rsidTr="002463C0">
        <w:tc>
          <w:tcPr>
            <w:tcW w:w="1320" w:type="dxa"/>
            <w:vMerge w:val="restart"/>
            <w:shd w:val="clear" w:color="auto" w:fill="auto"/>
            <w:vAlign w:val="center"/>
          </w:tcPr>
          <w:p w14:paraId="75E1EF9C" w14:textId="77777777" w:rsidR="004467D1" w:rsidRPr="002463C0" w:rsidRDefault="004467D1" w:rsidP="002463C0">
            <w:pPr>
              <w:spacing w:before="20" w:after="20" w:line="320" w:lineRule="exact"/>
              <w:ind w:firstLineChars="0" w:firstLine="0"/>
              <w:jc w:val="center"/>
              <w:rPr>
                <w:kern w:val="0"/>
                <w:sz w:val="21"/>
              </w:rPr>
            </w:pPr>
            <w:r w:rsidRPr="002463C0">
              <w:rPr>
                <w:kern w:val="0"/>
                <w:sz w:val="21"/>
              </w:rPr>
              <w:t>DA010</w:t>
            </w:r>
          </w:p>
          <w:p w14:paraId="77B2203D"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RTO</w:t>
            </w:r>
            <w:r w:rsidRPr="002463C0">
              <w:rPr>
                <w:rFonts w:hint="eastAsia"/>
                <w:kern w:val="0"/>
                <w:sz w:val="21"/>
              </w:rPr>
              <w:t>设施废气排放口</w:t>
            </w:r>
          </w:p>
        </w:tc>
        <w:tc>
          <w:tcPr>
            <w:tcW w:w="1371" w:type="dxa"/>
            <w:vMerge w:val="restart"/>
            <w:shd w:val="clear" w:color="auto" w:fill="auto"/>
            <w:vAlign w:val="center"/>
          </w:tcPr>
          <w:p w14:paraId="078BCC02" w14:textId="77777777" w:rsidR="004467D1" w:rsidRPr="002463C0" w:rsidRDefault="004467D1" w:rsidP="002463C0">
            <w:pPr>
              <w:spacing w:before="20" w:after="20" w:line="320" w:lineRule="exact"/>
              <w:ind w:firstLineChars="0" w:firstLine="0"/>
              <w:jc w:val="center"/>
              <w:rPr>
                <w:kern w:val="0"/>
                <w:sz w:val="21"/>
                <w:szCs w:val="24"/>
              </w:rPr>
            </w:pPr>
            <w:r w:rsidRPr="002463C0">
              <w:rPr>
                <w:rFonts w:hint="eastAsia"/>
                <w:kern w:val="0"/>
                <w:sz w:val="21"/>
                <w:szCs w:val="24"/>
              </w:rPr>
              <w:t>2024.12.19</w:t>
            </w:r>
            <w:r w:rsidRPr="002463C0">
              <w:rPr>
                <w:rFonts w:hint="eastAsia"/>
                <w:kern w:val="0"/>
                <w:sz w:val="21"/>
                <w:szCs w:val="24"/>
              </w:rPr>
              <w:t>、</w:t>
            </w:r>
          </w:p>
          <w:p w14:paraId="191E2858" w14:textId="77777777" w:rsidR="004467D1" w:rsidRPr="002463C0" w:rsidRDefault="004467D1" w:rsidP="002463C0">
            <w:pPr>
              <w:spacing w:before="20" w:after="20" w:line="320" w:lineRule="exact"/>
              <w:ind w:firstLineChars="0" w:firstLine="0"/>
              <w:jc w:val="center"/>
              <w:rPr>
                <w:kern w:val="0"/>
                <w:sz w:val="21"/>
                <w:szCs w:val="24"/>
              </w:rPr>
            </w:pPr>
            <w:r w:rsidRPr="002463C0">
              <w:rPr>
                <w:kern w:val="0"/>
                <w:sz w:val="21"/>
                <w:szCs w:val="24"/>
              </w:rPr>
              <w:t>2024.12.20</w:t>
            </w:r>
          </w:p>
        </w:tc>
        <w:tc>
          <w:tcPr>
            <w:tcW w:w="1170" w:type="dxa"/>
            <w:vMerge w:val="restart"/>
            <w:shd w:val="clear" w:color="auto" w:fill="auto"/>
            <w:vAlign w:val="center"/>
          </w:tcPr>
          <w:p w14:paraId="34FE739D"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非甲烷总烃</w:t>
            </w:r>
          </w:p>
        </w:tc>
        <w:tc>
          <w:tcPr>
            <w:tcW w:w="1142" w:type="dxa"/>
            <w:shd w:val="clear" w:color="auto" w:fill="auto"/>
            <w:vAlign w:val="center"/>
          </w:tcPr>
          <w:p w14:paraId="20A617FE" w14:textId="77777777" w:rsidR="004467D1" w:rsidRPr="002463C0" w:rsidRDefault="004467D1"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1EF32977" w14:textId="77777777" w:rsidR="004467D1" w:rsidRPr="002463C0" w:rsidRDefault="00526ED5" w:rsidP="002463C0">
            <w:pPr>
              <w:spacing w:before="20" w:after="20" w:line="320" w:lineRule="exact"/>
              <w:ind w:firstLineChars="0" w:firstLine="0"/>
              <w:jc w:val="center"/>
              <w:rPr>
                <w:kern w:val="0"/>
                <w:sz w:val="21"/>
              </w:rPr>
            </w:pPr>
            <w:r w:rsidRPr="002463C0">
              <w:rPr>
                <w:rFonts w:hint="eastAsia"/>
                <w:kern w:val="0"/>
                <w:sz w:val="21"/>
              </w:rPr>
              <w:t>1</w:t>
            </w:r>
            <w:r w:rsidRPr="002463C0">
              <w:rPr>
                <w:kern w:val="0"/>
                <w:sz w:val="21"/>
              </w:rPr>
              <w:t>.</w:t>
            </w:r>
            <w:r w:rsidR="0088246E" w:rsidRPr="002463C0">
              <w:rPr>
                <w:kern w:val="0"/>
                <w:sz w:val="21"/>
              </w:rPr>
              <w:t>21</w:t>
            </w:r>
            <w:r w:rsidRPr="002463C0">
              <w:rPr>
                <w:kern w:val="0"/>
                <w:sz w:val="21"/>
              </w:rPr>
              <w:t>~2.10</w:t>
            </w:r>
          </w:p>
        </w:tc>
        <w:tc>
          <w:tcPr>
            <w:tcW w:w="828" w:type="dxa"/>
            <w:shd w:val="clear" w:color="auto" w:fill="auto"/>
            <w:vAlign w:val="center"/>
          </w:tcPr>
          <w:p w14:paraId="718A8AED" w14:textId="77777777" w:rsidR="004467D1" w:rsidRPr="002463C0" w:rsidRDefault="004467D1" w:rsidP="002463C0">
            <w:pPr>
              <w:spacing w:before="20" w:after="20" w:line="320" w:lineRule="exact"/>
              <w:ind w:firstLineChars="0" w:firstLine="0"/>
              <w:jc w:val="center"/>
              <w:rPr>
                <w:bCs/>
                <w:sz w:val="21"/>
              </w:rPr>
            </w:pPr>
            <w:r w:rsidRPr="002463C0">
              <w:rPr>
                <w:rFonts w:hint="eastAsia"/>
                <w:bCs/>
                <w:sz w:val="21"/>
              </w:rPr>
              <w:t>60</w:t>
            </w:r>
          </w:p>
        </w:tc>
        <w:tc>
          <w:tcPr>
            <w:tcW w:w="974" w:type="dxa"/>
            <w:shd w:val="clear" w:color="auto" w:fill="auto"/>
            <w:vAlign w:val="center"/>
          </w:tcPr>
          <w:p w14:paraId="6B0097FD" w14:textId="77777777" w:rsidR="004467D1" w:rsidRPr="002463C0" w:rsidRDefault="004467D1"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vMerge/>
            <w:shd w:val="clear" w:color="auto" w:fill="auto"/>
            <w:vAlign w:val="center"/>
          </w:tcPr>
          <w:p w14:paraId="10D3A259" w14:textId="77777777" w:rsidR="004467D1" w:rsidRPr="002463C0" w:rsidRDefault="004467D1" w:rsidP="002463C0">
            <w:pPr>
              <w:spacing w:before="20" w:after="20" w:line="320" w:lineRule="exact"/>
              <w:ind w:firstLineChars="0" w:firstLine="0"/>
              <w:jc w:val="center"/>
              <w:rPr>
                <w:kern w:val="0"/>
                <w:sz w:val="21"/>
              </w:rPr>
            </w:pPr>
          </w:p>
        </w:tc>
      </w:tr>
      <w:tr w:rsidR="002463C0" w:rsidRPr="001E3042" w14:paraId="293CFBBA" w14:textId="77777777" w:rsidTr="002463C0">
        <w:tc>
          <w:tcPr>
            <w:tcW w:w="1320" w:type="dxa"/>
            <w:vMerge/>
            <w:shd w:val="clear" w:color="auto" w:fill="auto"/>
            <w:vAlign w:val="center"/>
          </w:tcPr>
          <w:p w14:paraId="26A6AC40"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632AC8F9"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vMerge/>
            <w:shd w:val="clear" w:color="auto" w:fill="auto"/>
            <w:vAlign w:val="center"/>
          </w:tcPr>
          <w:p w14:paraId="7B6CDB5C" w14:textId="77777777" w:rsidR="0088246E" w:rsidRPr="002463C0" w:rsidRDefault="0088246E" w:rsidP="002463C0">
            <w:pPr>
              <w:spacing w:before="20" w:after="20" w:line="320" w:lineRule="exact"/>
              <w:ind w:firstLineChars="0" w:firstLine="0"/>
              <w:jc w:val="center"/>
              <w:rPr>
                <w:kern w:val="0"/>
                <w:sz w:val="21"/>
              </w:rPr>
            </w:pPr>
          </w:p>
        </w:tc>
        <w:tc>
          <w:tcPr>
            <w:tcW w:w="1142" w:type="dxa"/>
            <w:shd w:val="clear" w:color="auto" w:fill="auto"/>
            <w:vAlign w:val="center"/>
          </w:tcPr>
          <w:p w14:paraId="1A284FA3"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1783D365"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.00498~0.00788</w:t>
            </w:r>
          </w:p>
        </w:tc>
        <w:tc>
          <w:tcPr>
            <w:tcW w:w="828" w:type="dxa"/>
            <w:shd w:val="clear" w:color="auto" w:fill="auto"/>
            <w:vAlign w:val="center"/>
          </w:tcPr>
          <w:p w14:paraId="37517F7E"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3.7</w:t>
            </w:r>
          </w:p>
        </w:tc>
        <w:tc>
          <w:tcPr>
            <w:tcW w:w="974" w:type="dxa"/>
            <w:shd w:val="clear" w:color="auto" w:fill="auto"/>
            <w:vAlign w:val="center"/>
          </w:tcPr>
          <w:p w14:paraId="4C94C849" w14:textId="77777777" w:rsidR="0088246E" w:rsidRPr="002463C0" w:rsidRDefault="0088246E" w:rsidP="002463C0">
            <w:pPr>
              <w:spacing w:before="20" w:after="20" w:line="320" w:lineRule="exact"/>
              <w:ind w:firstLineChars="0" w:firstLine="0"/>
              <w:jc w:val="center"/>
              <w:rPr>
                <w:bCs/>
                <w:sz w:val="21"/>
              </w:rPr>
            </w:pPr>
            <w:r w:rsidRPr="002463C0">
              <w:rPr>
                <w:bCs/>
                <w:sz w:val="21"/>
              </w:rPr>
              <w:t>kg/h</w:t>
            </w:r>
          </w:p>
        </w:tc>
        <w:tc>
          <w:tcPr>
            <w:tcW w:w="706" w:type="dxa"/>
            <w:vMerge w:val="restart"/>
            <w:shd w:val="clear" w:color="auto" w:fill="auto"/>
            <w:vAlign w:val="center"/>
          </w:tcPr>
          <w:p w14:paraId="02D46540" w14:textId="77777777" w:rsidR="0088246E" w:rsidRPr="002463C0" w:rsidRDefault="0088246E" w:rsidP="002463C0">
            <w:pPr>
              <w:spacing w:before="20" w:after="20" w:line="320" w:lineRule="exact"/>
              <w:ind w:firstLineChars="0" w:firstLine="0"/>
              <w:jc w:val="center"/>
              <w:rPr>
                <w:kern w:val="0"/>
                <w:sz w:val="21"/>
              </w:rPr>
            </w:pPr>
            <w:r w:rsidRPr="002463C0">
              <w:rPr>
                <w:kern w:val="0"/>
                <w:sz w:val="21"/>
              </w:rPr>
              <w:t>达标</w:t>
            </w:r>
          </w:p>
        </w:tc>
      </w:tr>
      <w:tr w:rsidR="002463C0" w:rsidRPr="001E3042" w14:paraId="1DE7BCA1" w14:textId="77777777" w:rsidTr="002463C0">
        <w:tc>
          <w:tcPr>
            <w:tcW w:w="1320" w:type="dxa"/>
            <w:vMerge/>
            <w:shd w:val="clear" w:color="auto" w:fill="auto"/>
            <w:vAlign w:val="center"/>
          </w:tcPr>
          <w:p w14:paraId="2391E03F"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2E549AEB"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vMerge w:val="restart"/>
            <w:shd w:val="clear" w:color="auto" w:fill="auto"/>
            <w:vAlign w:val="center"/>
          </w:tcPr>
          <w:p w14:paraId="7EC7EE87" w14:textId="77777777" w:rsidR="0088246E" w:rsidRPr="002463C0" w:rsidRDefault="0088246E" w:rsidP="002463C0">
            <w:pPr>
              <w:spacing w:before="20" w:after="20" w:line="320" w:lineRule="exact"/>
              <w:ind w:firstLineChars="0" w:firstLine="0"/>
              <w:jc w:val="center"/>
              <w:rPr>
                <w:kern w:val="0"/>
                <w:sz w:val="21"/>
              </w:rPr>
            </w:pPr>
            <w:r w:rsidRPr="002463C0">
              <w:rPr>
                <w:kern w:val="0"/>
                <w:sz w:val="21"/>
              </w:rPr>
              <w:t>颗粒物</w:t>
            </w:r>
          </w:p>
        </w:tc>
        <w:tc>
          <w:tcPr>
            <w:tcW w:w="1142" w:type="dxa"/>
            <w:shd w:val="clear" w:color="auto" w:fill="auto"/>
            <w:vAlign w:val="center"/>
          </w:tcPr>
          <w:p w14:paraId="5716A3FB"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1A9DC69A" w14:textId="77777777" w:rsidR="0088246E" w:rsidRPr="002463C0" w:rsidRDefault="0088246E" w:rsidP="002463C0">
            <w:pPr>
              <w:spacing w:before="20" w:after="20" w:line="320" w:lineRule="exact"/>
              <w:ind w:firstLineChars="0" w:firstLine="0"/>
              <w:jc w:val="center"/>
              <w:rPr>
                <w:kern w:val="0"/>
                <w:sz w:val="21"/>
              </w:rPr>
            </w:pPr>
            <w:r w:rsidRPr="002463C0">
              <w:rPr>
                <w:kern w:val="0"/>
                <w:sz w:val="21"/>
              </w:rPr>
              <w:t>1.3</w:t>
            </w:r>
          </w:p>
        </w:tc>
        <w:tc>
          <w:tcPr>
            <w:tcW w:w="828" w:type="dxa"/>
            <w:shd w:val="clear" w:color="auto" w:fill="auto"/>
            <w:vAlign w:val="center"/>
          </w:tcPr>
          <w:p w14:paraId="31D8C36F"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100</w:t>
            </w:r>
          </w:p>
        </w:tc>
        <w:tc>
          <w:tcPr>
            <w:tcW w:w="974" w:type="dxa"/>
            <w:shd w:val="clear" w:color="auto" w:fill="auto"/>
            <w:vAlign w:val="center"/>
          </w:tcPr>
          <w:p w14:paraId="63CE49B8" w14:textId="77777777" w:rsidR="0088246E" w:rsidRPr="002463C0" w:rsidRDefault="0088246E"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vMerge/>
            <w:shd w:val="clear" w:color="auto" w:fill="auto"/>
            <w:vAlign w:val="center"/>
          </w:tcPr>
          <w:p w14:paraId="7BEF1439"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49C9B63E" w14:textId="77777777" w:rsidTr="002463C0">
        <w:tc>
          <w:tcPr>
            <w:tcW w:w="1320" w:type="dxa"/>
            <w:vMerge/>
            <w:shd w:val="clear" w:color="auto" w:fill="auto"/>
            <w:vAlign w:val="center"/>
          </w:tcPr>
          <w:p w14:paraId="5E3C31F2"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4654F95D"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vMerge/>
            <w:shd w:val="clear" w:color="auto" w:fill="auto"/>
            <w:vAlign w:val="center"/>
          </w:tcPr>
          <w:p w14:paraId="44EF4691" w14:textId="77777777" w:rsidR="0088246E" w:rsidRPr="002463C0" w:rsidRDefault="0088246E" w:rsidP="002463C0">
            <w:pPr>
              <w:spacing w:before="20" w:after="20" w:line="320" w:lineRule="exact"/>
              <w:ind w:firstLineChars="0" w:firstLine="0"/>
              <w:jc w:val="center"/>
              <w:rPr>
                <w:kern w:val="0"/>
                <w:sz w:val="21"/>
              </w:rPr>
            </w:pPr>
          </w:p>
        </w:tc>
        <w:tc>
          <w:tcPr>
            <w:tcW w:w="1142" w:type="dxa"/>
            <w:shd w:val="clear" w:color="auto" w:fill="auto"/>
            <w:vAlign w:val="center"/>
          </w:tcPr>
          <w:p w14:paraId="2A730417"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1970B0E9" w14:textId="77777777" w:rsidR="0088246E" w:rsidRPr="002463C0" w:rsidRDefault="0088246E" w:rsidP="002463C0">
            <w:pPr>
              <w:spacing w:before="20" w:after="20" w:line="320" w:lineRule="exact"/>
              <w:ind w:firstLineChars="0" w:firstLine="0"/>
              <w:jc w:val="center"/>
              <w:rPr>
                <w:kern w:val="0"/>
                <w:sz w:val="21"/>
              </w:rPr>
            </w:pPr>
            <w:r w:rsidRPr="002463C0">
              <w:rPr>
                <w:kern w:val="0"/>
                <w:sz w:val="21"/>
              </w:rPr>
              <w:t>4.30×10</w:t>
            </w:r>
            <w:r w:rsidRPr="002463C0">
              <w:rPr>
                <w:kern w:val="0"/>
                <w:sz w:val="21"/>
                <w:vertAlign w:val="superscript"/>
              </w:rPr>
              <w:t>-3</w:t>
            </w:r>
          </w:p>
        </w:tc>
        <w:tc>
          <w:tcPr>
            <w:tcW w:w="828" w:type="dxa"/>
            <w:shd w:val="clear" w:color="auto" w:fill="auto"/>
            <w:vAlign w:val="center"/>
          </w:tcPr>
          <w:p w14:paraId="133FAA39"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3.2</w:t>
            </w:r>
          </w:p>
        </w:tc>
        <w:tc>
          <w:tcPr>
            <w:tcW w:w="974" w:type="dxa"/>
            <w:shd w:val="clear" w:color="auto" w:fill="auto"/>
            <w:vAlign w:val="center"/>
          </w:tcPr>
          <w:p w14:paraId="0C71FC71" w14:textId="77777777" w:rsidR="0088246E" w:rsidRPr="002463C0" w:rsidRDefault="0088246E" w:rsidP="002463C0">
            <w:pPr>
              <w:spacing w:before="20" w:after="20" w:line="320" w:lineRule="exact"/>
              <w:ind w:firstLineChars="0" w:firstLine="0"/>
              <w:jc w:val="center"/>
              <w:rPr>
                <w:bCs/>
                <w:sz w:val="21"/>
              </w:rPr>
            </w:pPr>
            <w:r w:rsidRPr="002463C0">
              <w:rPr>
                <w:bCs/>
                <w:sz w:val="21"/>
              </w:rPr>
              <w:t>kg/h</w:t>
            </w:r>
          </w:p>
        </w:tc>
        <w:tc>
          <w:tcPr>
            <w:tcW w:w="706" w:type="dxa"/>
            <w:vMerge/>
            <w:shd w:val="clear" w:color="auto" w:fill="auto"/>
            <w:vAlign w:val="center"/>
          </w:tcPr>
          <w:p w14:paraId="0BEE2337"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5CD25D72" w14:textId="77777777" w:rsidTr="002463C0">
        <w:tc>
          <w:tcPr>
            <w:tcW w:w="1320" w:type="dxa"/>
            <w:vMerge/>
            <w:shd w:val="clear" w:color="auto" w:fill="auto"/>
            <w:vAlign w:val="center"/>
          </w:tcPr>
          <w:p w14:paraId="5A614A61"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616F4D9E"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vMerge w:val="restart"/>
            <w:shd w:val="clear" w:color="auto" w:fill="auto"/>
            <w:vAlign w:val="center"/>
          </w:tcPr>
          <w:p w14:paraId="06019333" w14:textId="77777777" w:rsidR="0088246E" w:rsidRPr="002463C0" w:rsidRDefault="0088246E" w:rsidP="002463C0">
            <w:pPr>
              <w:spacing w:before="20" w:after="20" w:line="320" w:lineRule="exact"/>
              <w:ind w:firstLineChars="0" w:firstLine="0"/>
              <w:jc w:val="center"/>
              <w:rPr>
                <w:kern w:val="0"/>
                <w:sz w:val="21"/>
              </w:rPr>
            </w:pPr>
            <w:r w:rsidRPr="002463C0">
              <w:rPr>
                <w:kern w:val="0"/>
                <w:sz w:val="21"/>
              </w:rPr>
              <w:t>二氧化硫</w:t>
            </w:r>
          </w:p>
        </w:tc>
        <w:tc>
          <w:tcPr>
            <w:tcW w:w="1142" w:type="dxa"/>
            <w:shd w:val="clear" w:color="auto" w:fill="auto"/>
            <w:vAlign w:val="center"/>
          </w:tcPr>
          <w:p w14:paraId="0578B51E"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02C8EC1C"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N</w:t>
            </w:r>
            <w:r w:rsidRPr="002463C0">
              <w:rPr>
                <w:kern w:val="0"/>
                <w:sz w:val="21"/>
              </w:rPr>
              <w:t>D</w:t>
            </w:r>
          </w:p>
        </w:tc>
        <w:tc>
          <w:tcPr>
            <w:tcW w:w="828" w:type="dxa"/>
            <w:shd w:val="clear" w:color="auto" w:fill="auto"/>
            <w:vAlign w:val="center"/>
          </w:tcPr>
          <w:p w14:paraId="7116A817"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400</w:t>
            </w:r>
          </w:p>
        </w:tc>
        <w:tc>
          <w:tcPr>
            <w:tcW w:w="974" w:type="dxa"/>
            <w:shd w:val="clear" w:color="auto" w:fill="auto"/>
            <w:vAlign w:val="center"/>
          </w:tcPr>
          <w:p w14:paraId="0D3B63DC" w14:textId="77777777" w:rsidR="0088246E" w:rsidRPr="002463C0" w:rsidRDefault="0088246E"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vMerge/>
            <w:shd w:val="clear" w:color="auto" w:fill="auto"/>
            <w:vAlign w:val="center"/>
          </w:tcPr>
          <w:p w14:paraId="3A72AFE3"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54DF90AF" w14:textId="77777777" w:rsidTr="002463C0">
        <w:tc>
          <w:tcPr>
            <w:tcW w:w="1320" w:type="dxa"/>
            <w:vMerge/>
            <w:shd w:val="clear" w:color="auto" w:fill="auto"/>
            <w:vAlign w:val="center"/>
          </w:tcPr>
          <w:p w14:paraId="0D57D148"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7D047C16"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vMerge/>
            <w:shd w:val="clear" w:color="auto" w:fill="auto"/>
            <w:vAlign w:val="center"/>
          </w:tcPr>
          <w:p w14:paraId="30195C64" w14:textId="77777777" w:rsidR="0088246E" w:rsidRPr="002463C0" w:rsidRDefault="0088246E" w:rsidP="002463C0">
            <w:pPr>
              <w:spacing w:before="20" w:after="20" w:line="320" w:lineRule="exact"/>
              <w:ind w:firstLineChars="0" w:firstLine="0"/>
              <w:jc w:val="center"/>
              <w:rPr>
                <w:kern w:val="0"/>
                <w:sz w:val="21"/>
              </w:rPr>
            </w:pPr>
          </w:p>
        </w:tc>
        <w:tc>
          <w:tcPr>
            <w:tcW w:w="1142" w:type="dxa"/>
            <w:shd w:val="clear" w:color="auto" w:fill="auto"/>
            <w:vAlign w:val="center"/>
          </w:tcPr>
          <w:p w14:paraId="57FA40AB"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368FBFE1"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w:t>
            </w:r>
          </w:p>
        </w:tc>
        <w:tc>
          <w:tcPr>
            <w:tcW w:w="828" w:type="dxa"/>
            <w:shd w:val="clear" w:color="auto" w:fill="auto"/>
            <w:vAlign w:val="center"/>
          </w:tcPr>
          <w:p w14:paraId="43C0F9D3"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2.9</w:t>
            </w:r>
          </w:p>
        </w:tc>
        <w:tc>
          <w:tcPr>
            <w:tcW w:w="974" w:type="dxa"/>
            <w:shd w:val="clear" w:color="auto" w:fill="auto"/>
            <w:vAlign w:val="center"/>
          </w:tcPr>
          <w:p w14:paraId="5D3CDA62" w14:textId="77777777" w:rsidR="0088246E" w:rsidRPr="002463C0" w:rsidRDefault="0088246E" w:rsidP="002463C0">
            <w:pPr>
              <w:spacing w:before="20" w:after="20" w:line="320" w:lineRule="exact"/>
              <w:ind w:firstLineChars="0" w:firstLine="0"/>
              <w:jc w:val="center"/>
              <w:rPr>
                <w:bCs/>
                <w:sz w:val="21"/>
              </w:rPr>
            </w:pPr>
            <w:r w:rsidRPr="002463C0">
              <w:rPr>
                <w:bCs/>
                <w:sz w:val="21"/>
              </w:rPr>
              <w:t>kg/h</w:t>
            </w:r>
          </w:p>
        </w:tc>
        <w:tc>
          <w:tcPr>
            <w:tcW w:w="706" w:type="dxa"/>
            <w:vMerge/>
            <w:shd w:val="clear" w:color="auto" w:fill="auto"/>
            <w:vAlign w:val="center"/>
          </w:tcPr>
          <w:p w14:paraId="0292CD6D"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08CBFFCC" w14:textId="77777777" w:rsidTr="002463C0">
        <w:tc>
          <w:tcPr>
            <w:tcW w:w="1320" w:type="dxa"/>
            <w:vMerge/>
            <w:shd w:val="clear" w:color="auto" w:fill="auto"/>
            <w:vAlign w:val="center"/>
          </w:tcPr>
          <w:p w14:paraId="1FBE6B5C"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67297479"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vMerge w:val="restart"/>
            <w:shd w:val="clear" w:color="auto" w:fill="auto"/>
            <w:vAlign w:val="center"/>
          </w:tcPr>
          <w:p w14:paraId="3C662DCF" w14:textId="77777777" w:rsidR="0088246E" w:rsidRPr="002463C0" w:rsidRDefault="0088246E" w:rsidP="002463C0">
            <w:pPr>
              <w:spacing w:before="20" w:after="20" w:line="320" w:lineRule="exact"/>
              <w:ind w:firstLineChars="0" w:firstLine="0"/>
              <w:jc w:val="center"/>
              <w:rPr>
                <w:kern w:val="0"/>
                <w:sz w:val="21"/>
              </w:rPr>
            </w:pPr>
            <w:r w:rsidRPr="002463C0">
              <w:rPr>
                <w:kern w:val="0"/>
                <w:sz w:val="21"/>
              </w:rPr>
              <w:t>氮氧化物</w:t>
            </w:r>
          </w:p>
        </w:tc>
        <w:tc>
          <w:tcPr>
            <w:tcW w:w="1142" w:type="dxa"/>
            <w:shd w:val="clear" w:color="auto" w:fill="auto"/>
            <w:vAlign w:val="center"/>
          </w:tcPr>
          <w:p w14:paraId="36F82E99"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6A207999" w14:textId="77777777" w:rsidR="0088246E" w:rsidRPr="002463C0" w:rsidRDefault="0088246E" w:rsidP="002463C0">
            <w:pPr>
              <w:spacing w:before="20" w:after="20" w:line="320" w:lineRule="exact"/>
              <w:ind w:firstLineChars="0" w:firstLine="0"/>
              <w:jc w:val="center"/>
              <w:rPr>
                <w:kern w:val="0"/>
                <w:sz w:val="21"/>
              </w:rPr>
            </w:pPr>
            <w:r w:rsidRPr="002463C0">
              <w:rPr>
                <w:kern w:val="0"/>
                <w:sz w:val="21"/>
              </w:rPr>
              <w:t>12~26</w:t>
            </w:r>
          </w:p>
        </w:tc>
        <w:tc>
          <w:tcPr>
            <w:tcW w:w="828" w:type="dxa"/>
            <w:shd w:val="clear" w:color="auto" w:fill="auto"/>
            <w:vAlign w:val="center"/>
          </w:tcPr>
          <w:p w14:paraId="7AE5D080"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300</w:t>
            </w:r>
          </w:p>
        </w:tc>
        <w:tc>
          <w:tcPr>
            <w:tcW w:w="974" w:type="dxa"/>
            <w:shd w:val="clear" w:color="auto" w:fill="auto"/>
            <w:vAlign w:val="center"/>
          </w:tcPr>
          <w:p w14:paraId="5D7CAA3F" w14:textId="77777777" w:rsidR="0088246E" w:rsidRPr="002463C0" w:rsidRDefault="0088246E"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vMerge/>
            <w:shd w:val="clear" w:color="auto" w:fill="auto"/>
            <w:vAlign w:val="center"/>
          </w:tcPr>
          <w:p w14:paraId="129C1485"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135189F8" w14:textId="77777777" w:rsidTr="002463C0">
        <w:tc>
          <w:tcPr>
            <w:tcW w:w="1320" w:type="dxa"/>
            <w:vMerge/>
            <w:shd w:val="clear" w:color="auto" w:fill="auto"/>
            <w:vAlign w:val="center"/>
          </w:tcPr>
          <w:p w14:paraId="1520E18B"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29796053"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vMerge/>
            <w:shd w:val="clear" w:color="auto" w:fill="auto"/>
            <w:vAlign w:val="center"/>
          </w:tcPr>
          <w:p w14:paraId="307106ED" w14:textId="77777777" w:rsidR="0088246E" w:rsidRPr="002463C0" w:rsidRDefault="0088246E" w:rsidP="002463C0">
            <w:pPr>
              <w:spacing w:before="20" w:after="20" w:line="320" w:lineRule="exact"/>
              <w:ind w:firstLineChars="0" w:firstLine="0"/>
              <w:jc w:val="center"/>
              <w:rPr>
                <w:kern w:val="0"/>
                <w:sz w:val="21"/>
              </w:rPr>
            </w:pPr>
          </w:p>
        </w:tc>
        <w:tc>
          <w:tcPr>
            <w:tcW w:w="1142" w:type="dxa"/>
            <w:shd w:val="clear" w:color="auto" w:fill="auto"/>
            <w:vAlign w:val="center"/>
          </w:tcPr>
          <w:p w14:paraId="7B238377"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1C77767A"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.0464~0.0871</w:t>
            </w:r>
          </w:p>
        </w:tc>
        <w:tc>
          <w:tcPr>
            <w:tcW w:w="828" w:type="dxa"/>
            <w:shd w:val="clear" w:color="auto" w:fill="auto"/>
            <w:vAlign w:val="center"/>
          </w:tcPr>
          <w:p w14:paraId="2E08DEBE"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1</w:t>
            </w:r>
          </w:p>
        </w:tc>
        <w:tc>
          <w:tcPr>
            <w:tcW w:w="974" w:type="dxa"/>
            <w:shd w:val="clear" w:color="auto" w:fill="auto"/>
            <w:vAlign w:val="center"/>
          </w:tcPr>
          <w:p w14:paraId="2555F03F" w14:textId="77777777" w:rsidR="0088246E" w:rsidRPr="002463C0" w:rsidRDefault="0088246E" w:rsidP="002463C0">
            <w:pPr>
              <w:spacing w:before="20" w:after="20" w:line="320" w:lineRule="exact"/>
              <w:ind w:firstLineChars="0" w:firstLine="0"/>
              <w:jc w:val="center"/>
              <w:rPr>
                <w:bCs/>
                <w:sz w:val="21"/>
              </w:rPr>
            </w:pPr>
            <w:r w:rsidRPr="002463C0">
              <w:rPr>
                <w:bCs/>
                <w:sz w:val="21"/>
              </w:rPr>
              <w:t>kg/h</w:t>
            </w:r>
          </w:p>
        </w:tc>
        <w:tc>
          <w:tcPr>
            <w:tcW w:w="706" w:type="dxa"/>
            <w:vMerge/>
            <w:shd w:val="clear" w:color="auto" w:fill="auto"/>
            <w:vAlign w:val="center"/>
          </w:tcPr>
          <w:p w14:paraId="6CEE76D4"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4014294F" w14:textId="77777777" w:rsidTr="002463C0">
        <w:tc>
          <w:tcPr>
            <w:tcW w:w="1320" w:type="dxa"/>
            <w:vMerge/>
            <w:shd w:val="clear" w:color="auto" w:fill="auto"/>
            <w:vAlign w:val="center"/>
          </w:tcPr>
          <w:p w14:paraId="3A26B8C0"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7A8A666D"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vMerge w:val="restart"/>
            <w:shd w:val="clear" w:color="auto" w:fill="auto"/>
            <w:vAlign w:val="center"/>
          </w:tcPr>
          <w:p w14:paraId="2A886B25"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挥发性有机物</w:t>
            </w:r>
          </w:p>
        </w:tc>
        <w:tc>
          <w:tcPr>
            <w:tcW w:w="1142" w:type="dxa"/>
            <w:shd w:val="clear" w:color="auto" w:fill="auto"/>
            <w:vAlign w:val="center"/>
          </w:tcPr>
          <w:p w14:paraId="4E83348C"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1A83AAFD"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.625~6.13</w:t>
            </w:r>
          </w:p>
        </w:tc>
        <w:tc>
          <w:tcPr>
            <w:tcW w:w="828" w:type="dxa"/>
            <w:shd w:val="clear" w:color="auto" w:fill="auto"/>
            <w:vAlign w:val="center"/>
          </w:tcPr>
          <w:p w14:paraId="4843745E"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70</w:t>
            </w:r>
          </w:p>
        </w:tc>
        <w:tc>
          <w:tcPr>
            <w:tcW w:w="974" w:type="dxa"/>
            <w:shd w:val="clear" w:color="auto" w:fill="auto"/>
            <w:vAlign w:val="center"/>
          </w:tcPr>
          <w:p w14:paraId="5ED4066D" w14:textId="77777777" w:rsidR="0088246E" w:rsidRPr="002463C0" w:rsidRDefault="0088246E"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vMerge/>
            <w:shd w:val="clear" w:color="auto" w:fill="auto"/>
            <w:vAlign w:val="center"/>
          </w:tcPr>
          <w:p w14:paraId="070759FE"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3B9FEF7E" w14:textId="77777777" w:rsidTr="002463C0">
        <w:tc>
          <w:tcPr>
            <w:tcW w:w="1320" w:type="dxa"/>
            <w:vMerge/>
            <w:shd w:val="clear" w:color="auto" w:fill="auto"/>
            <w:vAlign w:val="center"/>
          </w:tcPr>
          <w:p w14:paraId="608192D7"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65EB2575"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vMerge/>
            <w:shd w:val="clear" w:color="auto" w:fill="auto"/>
            <w:vAlign w:val="center"/>
          </w:tcPr>
          <w:p w14:paraId="0908F42A" w14:textId="77777777" w:rsidR="0088246E" w:rsidRPr="002463C0" w:rsidRDefault="0088246E" w:rsidP="002463C0">
            <w:pPr>
              <w:spacing w:before="20" w:after="20" w:line="320" w:lineRule="exact"/>
              <w:ind w:firstLineChars="0" w:firstLine="0"/>
              <w:jc w:val="center"/>
              <w:rPr>
                <w:kern w:val="0"/>
                <w:sz w:val="21"/>
              </w:rPr>
            </w:pPr>
          </w:p>
        </w:tc>
        <w:tc>
          <w:tcPr>
            <w:tcW w:w="1142" w:type="dxa"/>
            <w:shd w:val="clear" w:color="auto" w:fill="auto"/>
            <w:vAlign w:val="center"/>
          </w:tcPr>
          <w:p w14:paraId="378BAFFF"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04EBA115"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.00242~0.0213</w:t>
            </w:r>
          </w:p>
        </w:tc>
        <w:tc>
          <w:tcPr>
            <w:tcW w:w="828" w:type="dxa"/>
            <w:shd w:val="clear" w:color="auto" w:fill="auto"/>
            <w:vAlign w:val="center"/>
          </w:tcPr>
          <w:p w14:paraId="5E8F5521"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5.0</w:t>
            </w:r>
          </w:p>
        </w:tc>
        <w:tc>
          <w:tcPr>
            <w:tcW w:w="974" w:type="dxa"/>
            <w:shd w:val="clear" w:color="auto" w:fill="auto"/>
            <w:vAlign w:val="center"/>
          </w:tcPr>
          <w:p w14:paraId="3BC1BD2A" w14:textId="77777777" w:rsidR="0088246E" w:rsidRPr="002463C0" w:rsidRDefault="0088246E" w:rsidP="002463C0">
            <w:pPr>
              <w:spacing w:before="20" w:after="20" w:line="320" w:lineRule="exact"/>
              <w:ind w:firstLineChars="0" w:firstLine="0"/>
              <w:jc w:val="center"/>
              <w:rPr>
                <w:bCs/>
                <w:sz w:val="21"/>
              </w:rPr>
            </w:pPr>
            <w:r w:rsidRPr="002463C0">
              <w:rPr>
                <w:bCs/>
                <w:sz w:val="21"/>
              </w:rPr>
              <w:t>kg/h</w:t>
            </w:r>
          </w:p>
        </w:tc>
        <w:tc>
          <w:tcPr>
            <w:tcW w:w="706" w:type="dxa"/>
            <w:vMerge/>
            <w:shd w:val="clear" w:color="auto" w:fill="auto"/>
            <w:vAlign w:val="center"/>
          </w:tcPr>
          <w:p w14:paraId="1282B67F"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7237456E" w14:textId="77777777" w:rsidTr="002463C0">
        <w:tc>
          <w:tcPr>
            <w:tcW w:w="1320" w:type="dxa"/>
            <w:vMerge/>
            <w:shd w:val="clear" w:color="auto" w:fill="auto"/>
            <w:vAlign w:val="center"/>
          </w:tcPr>
          <w:p w14:paraId="01B387F3"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5F731A37"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shd w:val="clear" w:color="auto" w:fill="auto"/>
            <w:vAlign w:val="center"/>
          </w:tcPr>
          <w:p w14:paraId="5DC19EE0"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臭气浓度</w:t>
            </w:r>
          </w:p>
        </w:tc>
        <w:tc>
          <w:tcPr>
            <w:tcW w:w="1142" w:type="dxa"/>
            <w:shd w:val="clear" w:color="auto" w:fill="auto"/>
            <w:vAlign w:val="center"/>
          </w:tcPr>
          <w:p w14:paraId="67F8E19F"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w:t>
            </w:r>
          </w:p>
        </w:tc>
        <w:tc>
          <w:tcPr>
            <w:tcW w:w="1775" w:type="dxa"/>
            <w:shd w:val="clear" w:color="auto" w:fill="auto"/>
            <w:vAlign w:val="center"/>
          </w:tcPr>
          <w:p w14:paraId="51F48054" w14:textId="77777777" w:rsidR="0088246E" w:rsidRPr="002463C0" w:rsidRDefault="0088246E" w:rsidP="002463C0">
            <w:pPr>
              <w:spacing w:before="20" w:after="20" w:line="320" w:lineRule="exact"/>
              <w:ind w:firstLineChars="0" w:firstLine="0"/>
              <w:jc w:val="center"/>
              <w:rPr>
                <w:kern w:val="0"/>
                <w:sz w:val="21"/>
              </w:rPr>
            </w:pPr>
            <w:r w:rsidRPr="002463C0">
              <w:rPr>
                <w:kern w:val="0"/>
                <w:sz w:val="21"/>
              </w:rPr>
              <w:t>85~1995</w:t>
            </w:r>
          </w:p>
        </w:tc>
        <w:tc>
          <w:tcPr>
            <w:tcW w:w="828" w:type="dxa"/>
            <w:shd w:val="clear" w:color="auto" w:fill="auto"/>
            <w:vAlign w:val="center"/>
          </w:tcPr>
          <w:p w14:paraId="2BEC021D"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6000</w:t>
            </w:r>
          </w:p>
        </w:tc>
        <w:tc>
          <w:tcPr>
            <w:tcW w:w="974" w:type="dxa"/>
            <w:shd w:val="clear" w:color="auto" w:fill="auto"/>
            <w:vAlign w:val="center"/>
          </w:tcPr>
          <w:p w14:paraId="1819E615"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无量纲</w:t>
            </w:r>
          </w:p>
        </w:tc>
        <w:tc>
          <w:tcPr>
            <w:tcW w:w="706" w:type="dxa"/>
            <w:vMerge/>
            <w:shd w:val="clear" w:color="auto" w:fill="auto"/>
            <w:vAlign w:val="center"/>
          </w:tcPr>
          <w:p w14:paraId="349C7B69"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24EB5F08" w14:textId="77777777" w:rsidTr="002463C0">
        <w:tc>
          <w:tcPr>
            <w:tcW w:w="1320" w:type="dxa"/>
            <w:vMerge w:val="restart"/>
            <w:shd w:val="clear" w:color="auto" w:fill="auto"/>
            <w:vAlign w:val="center"/>
          </w:tcPr>
          <w:p w14:paraId="4D6F8871"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DA011</w:t>
            </w:r>
          </w:p>
          <w:p w14:paraId="4AD23E14"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锅炉烟气排放口</w:t>
            </w:r>
          </w:p>
        </w:tc>
        <w:tc>
          <w:tcPr>
            <w:tcW w:w="1371" w:type="dxa"/>
            <w:vMerge w:val="restart"/>
            <w:shd w:val="clear" w:color="auto" w:fill="auto"/>
            <w:vAlign w:val="center"/>
          </w:tcPr>
          <w:p w14:paraId="7EA455BC" w14:textId="77777777" w:rsidR="0088246E" w:rsidRPr="002463C0" w:rsidRDefault="0088246E" w:rsidP="002463C0">
            <w:pPr>
              <w:spacing w:before="20" w:after="20" w:line="320" w:lineRule="exact"/>
              <w:ind w:firstLineChars="0" w:firstLine="0"/>
              <w:jc w:val="center"/>
              <w:rPr>
                <w:kern w:val="0"/>
                <w:sz w:val="21"/>
                <w:szCs w:val="24"/>
              </w:rPr>
            </w:pPr>
            <w:r w:rsidRPr="002463C0">
              <w:rPr>
                <w:kern w:val="0"/>
                <w:sz w:val="21"/>
                <w:szCs w:val="24"/>
              </w:rPr>
              <w:t>2024.12.25</w:t>
            </w:r>
            <w:r w:rsidRPr="002463C0">
              <w:rPr>
                <w:rFonts w:hint="eastAsia"/>
                <w:kern w:val="0"/>
                <w:sz w:val="21"/>
                <w:szCs w:val="24"/>
              </w:rPr>
              <w:t>、</w:t>
            </w:r>
          </w:p>
          <w:p w14:paraId="017A10A6" w14:textId="77777777" w:rsidR="0088246E" w:rsidRPr="002463C0" w:rsidRDefault="0088246E" w:rsidP="002463C0">
            <w:pPr>
              <w:spacing w:before="20" w:after="20" w:line="320" w:lineRule="exact"/>
              <w:ind w:firstLineChars="0" w:firstLine="0"/>
              <w:jc w:val="center"/>
              <w:rPr>
                <w:kern w:val="0"/>
                <w:sz w:val="21"/>
                <w:szCs w:val="24"/>
              </w:rPr>
            </w:pPr>
            <w:r w:rsidRPr="002463C0">
              <w:rPr>
                <w:bCs/>
                <w:sz w:val="21"/>
                <w:szCs w:val="18"/>
              </w:rPr>
              <w:t>2024.</w:t>
            </w:r>
            <w:r w:rsidRPr="002463C0">
              <w:rPr>
                <w:rFonts w:hint="eastAsia"/>
                <w:bCs/>
                <w:sz w:val="21"/>
                <w:szCs w:val="18"/>
              </w:rPr>
              <w:t>12</w:t>
            </w:r>
            <w:r w:rsidRPr="002463C0">
              <w:rPr>
                <w:bCs/>
                <w:sz w:val="21"/>
                <w:szCs w:val="18"/>
              </w:rPr>
              <w:t>.</w:t>
            </w:r>
            <w:r w:rsidRPr="002463C0">
              <w:rPr>
                <w:rFonts w:hint="eastAsia"/>
                <w:bCs/>
                <w:sz w:val="21"/>
                <w:szCs w:val="18"/>
              </w:rPr>
              <w:t>2</w:t>
            </w:r>
            <w:r w:rsidRPr="002463C0">
              <w:rPr>
                <w:bCs/>
                <w:sz w:val="21"/>
                <w:szCs w:val="18"/>
              </w:rPr>
              <w:t>6</w:t>
            </w:r>
          </w:p>
        </w:tc>
        <w:tc>
          <w:tcPr>
            <w:tcW w:w="1170" w:type="dxa"/>
            <w:vMerge w:val="restart"/>
            <w:shd w:val="clear" w:color="auto" w:fill="auto"/>
            <w:vAlign w:val="center"/>
          </w:tcPr>
          <w:p w14:paraId="42DD73D1" w14:textId="77777777" w:rsidR="0088246E" w:rsidRPr="002463C0" w:rsidRDefault="0088246E" w:rsidP="002463C0">
            <w:pPr>
              <w:spacing w:before="20" w:after="20" w:line="320" w:lineRule="exact"/>
              <w:ind w:firstLineChars="0" w:firstLine="0"/>
              <w:jc w:val="center"/>
              <w:rPr>
                <w:kern w:val="0"/>
                <w:sz w:val="21"/>
              </w:rPr>
            </w:pPr>
            <w:r w:rsidRPr="002463C0">
              <w:rPr>
                <w:kern w:val="0"/>
                <w:sz w:val="21"/>
              </w:rPr>
              <w:t>颗粒物</w:t>
            </w:r>
          </w:p>
        </w:tc>
        <w:tc>
          <w:tcPr>
            <w:tcW w:w="1142" w:type="dxa"/>
            <w:shd w:val="clear" w:color="auto" w:fill="auto"/>
            <w:vAlign w:val="center"/>
          </w:tcPr>
          <w:p w14:paraId="44B0E5A7"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51671CF8" w14:textId="77777777" w:rsidR="0088246E" w:rsidRPr="002463C0" w:rsidRDefault="0088246E" w:rsidP="002463C0">
            <w:pPr>
              <w:spacing w:before="20" w:after="20" w:line="320" w:lineRule="exact"/>
              <w:ind w:firstLineChars="0" w:firstLine="0"/>
              <w:jc w:val="center"/>
              <w:rPr>
                <w:kern w:val="0"/>
                <w:sz w:val="21"/>
                <w:szCs w:val="18"/>
              </w:rPr>
            </w:pPr>
            <w:r w:rsidRPr="002463C0">
              <w:rPr>
                <w:rFonts w:hint="eastAsia"/>
                <w:color w:val="000000"/>
                <w:kern w:val="0"/>
                <w:sz w:val="21"/>
                <w:szCs w:val="18"/>
              </w:rPr>
              <w:t>ND</w:t>
            </w:r>
          </w:p>
        </w:tc>
        <w:tc>
          <w:tcPr>
            <w:tcW w:w="828" w:type="dxa"/>
            <w:shd w:val="clear" w:color="auto" w:fill="auto"/>
            <w:vAlign w:val="center"/>
          </w:tcPr>
          <w:p w14:paraId="7BCF461C"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2</w:t>
            </w:r>
            <w:r w:rsidRPr="002463C0">
              <w:rPr>
                <w:bCs/>
                <w:sz w:val="21"/>
              </w:rPr>
              <w:t>0</w:t>
            </w:r>
          </w:p>
        </w:tc>
        <w:tc>
          <w:tcPr>
            <w:tcW w:w="974" w:type="dxa"/>
            <w:shd w:val="clear" w:color="auto" w:fill="auto"/>
            <w:vAlign w:val="center"/>
          </w:tcPr>
          <w:p w14:paraId="59C18F37" w14:textId="77777777" w:rsidR="0088246E" w:rsidRPr="002463C0" w:rsidRDefault="0088246E"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vMerge w:val="restart"/>
            <w:shd w:val="clear" w:color="auto" w:fill="auto"/>
            <w:vAlign w:val="center"/>
          </w:tcPr>
          <w:p w14:paraId="71A0124F" w14:textId="77777777" w:rsidR="0088246E" w:rsidRPr="002463C0" w:rsidRDefault="0088246E" w:rsidP="002463C0">
            <w:pPr>
              <w:spacing w:before="20" w:after="20" w:line="320" w:lineRule="exact"/>
              <w:ind w:firstLineChars="0" w:firstLine="0"/>
              <w:jc w:val="center"/>
              <w:rPr>
                <w:kern w:val="0"/>
                <w:sz w:val="21"/>
              </w:rPr>
            </w:pPr>
            <w:r w:rsidRPr="002463C0">
              <w:rPr>
                <w:kern w:val="0"/>
                <w:sz w:val="21"/>
              </w:rPr>
              <w:t>达标</w:t>
            </w:r>
          </w:p>
        </w:tc>
      </w:tr>
      <w:tr w:rsidR="002463C0" w:rsidRPr="001E3042" w14:paraId="632F217C" w14:textId="77777777" w:rsidTr="002463C0">
        <w:tc>
          <w:tcPr>
            <w:tcW w:w="1320" w:type="dxa"/>
            <w:vMerge/>
            <w:shd w:val="clear" w:color="auto" w:fill="auto"/>
            <w:vAlign w:val="center"/>
          </w:tcPr>
          <w:p w14:paraId="74A972F8"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23AC95B9"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vMerge/>
            <w:shd w:val="clear" w:color="auto" w:fill="auto"/>
            <w:vAlign w:val="center"/>
          </w:tcPr>
          <w:p w14:paraId="2EF896FA" w14:textId="77777777" w:rsidR="0088246E" w:rsidRPr="002463C0" w:rsidRDefault="0088246E" w:rsidP="002463C0">
            <w:pPr>
              <w:spacing w:before="20" w:after="20" w:line="320" w:lineRule="exact"/>
              <w:ind w:firstLineChars="0" w:firstLine="0"/>
              <w:jc w:val="center"/>
              <w:rPr>
                <w:kern w:val="0"/>
                <w:sz w:val="21"/>
              </w:rPr>
            </w:pPr>
          </w:p>
        </w:tc>
        <w:tc>
          <w:tcPr>
            <w:tcW w:w="1142" w:type="dxa"/>
            <w:shd w:val="clear" w:color="auto" w:fill="auto"/>
            <w:vAlign w:val="center"/>
          </w:tcPr>
          <w:p w14:paraId="11C4B436"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424248B8" w14:textId="77777777" w:rsidR="0088246E" w:rsidRPr="002463C0" w:rsidRDefault="0088246E" w:rsidP="002463C0">
            <w:pPr>
              <w:spacing w:before="20" w:after="20" w:line="320" w:lineRule="exact"/>
              <w:ind w:firstLineChars="0" w:firstLine="0"/>
              <w:jc w:val="center"/>
              <w:rPr>
                <w:kern w:val="0"/>
                <w:sz w:val="21"/>
                <w:szCs w:val="18"/>
              </w:rPr>
            </w:pPr>
            <w:r w:rsidRPr="002463C0">
              <w:rPr>
                <w:rFonts w:hint="eastAsia"/>
                <w:color w:val="000000"/>
                <w:kern w:val="0"/>
                <w:sz w:val="21"/>
                <w:szCs w:val="18"/>
              </w:rPr>
              <w:t>/</w:t>
            </w:r>
          </w:p>
        </w:tc>
        <w:tc>
          <w:tcPr>
            <w:tcW w:w="828" w:type="dxa"/>
            <w:shd w:val="clear" w:color="auto" w:fill="auto"/>
            <w:vAlign w:val="center"/>
          </w:tcPr>
          <w:p w14:paraId="03EC912A"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w:t>
            </w:r>
          </w:p>
        </w:tc>
        <w:tc>
          <w:tcPr>
            <w:tcW w:w="974" w:type="dxa"/>
            <w:shd w:val="clear" w:color="auto" w:fill="auto"/>
            <w:vAlign w:val="center"/>
          </w:tcPr>
          <w:p w14:paraId="2589B554" w14:textId="77777777" w:rsidR="0088246E" w:rsidRPr="002463C0" w:rsidRDefault="0088246E" w:rsidP="002463C0">
            <w:pPr>
              <w:spacing w:before="20" w:after="20" w:line="320" w:lineRule="exact"/>
              <w:ind w:firstLineChars="0" w:firstLine="0"/>
              <w:jc w:val="center"/>
              <w:rPr>
                <w:bCs/>
                <w:sz w:val="21"/>
              </w:rPr>
            </w:pPr>
            <w:r w:rsidRPr="002463C0">
              <w:rPr>
                <w:bCs/>
                <w:sz w:val="21"/>
              </w:rPr>
              <w:t>kg/h</w:t>
            </w:r>
          </w:p>
        </w:tc>
        <w:tc>
          <w:tcPr>
            <w:tcW w:w="706" w:type="dxa"/>
            <w:vMerge/>
            <w:shd w:val="clear" w:color="auto" w:fill="auto"/>
            <w:vAlign w:val="center"/>
          </w:tcPr>
          <w:p w14:paraId="2EFE0C6B"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47F771D6" w14:textId="77777777" w:rsidTr="002463C0">
        <w:tc>
          <w:tcPr>
            <w:tcW w:w="1320" w:type="dxa"/>
            <w:vMerge/>
            <w:shd w:val="clear" w:color="auto" w:fill="auto"/>
            <w:vAlign w:val="center"/>
          </w:tcPr>
          <w:p w14:paraId="2224903A"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6FBDD669"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vMerge w:val="restart"/>
            <w:shd w:val="clear" w:color="auto" w:fill="auto"/>
            <w:vAlign w:val="center"/>
          </w:tcPr>
          <w:p w14:paraId="60D77613" w14:textId="77777777" w:rsidR="0088246E" w:rsidRPr="002463C0" w:rsidRDefault="0088246E" w:rsidP="002463C0">
            <w:pPr>
              <w:spacing w:before="20" w:after="20" w:line="320" w:lineRule="exact"/>
              <w:ind w:firstLineChars="0" w:firstLine="0"/>
              <w:jc w:val="center"/>
              <w:rPr>
                <w:kern w:val="0"/>
                <w:sz w:val="21"/>
              </w:rPr>
            </w:pPr>
            <w:r w:rsidRPr="002463C0">
              <w:rPr>
                <w:kern w:val="0"/>
                <w:sz w:val="21"/>
              </w:rPr>
              <w:t>二氧化硫</w:t>
            </w:r>
          </w:p>
        </w:tc>
        <w:tc>
          <w:tcPr>
            <w:tcW w:w="1142" w:type="dxa"/>
            <w:shd w:val="clear" w:color="auto" w:fill="auto"/>
            <w:vAlign w:val="center"/>
          </w:tcPr>
          <w:p w14:paraId="44D9A186"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6C167DB9" w14:textId="77777777" w:rsidR="0088246E" w:rsidRPr="002463C0" w:rsidRDefault="0088246E" w:rsidP="002463C0">
            <w:pPr>
              <w:spacing w:before="20" w:after="20" w:line="320" w:lineRule="exact"/>
              <w:ind w:firstLineChars="0" w:firstLine="0"/>
              <w:jc w:val="center"/>
              <w:rPr>
                <w:kern w:val="0"/>
                <w:sz w:val="21"/>
                <w:szCs w:val="18"/>
              </w:rPr>
            </w:pPr>
            <w:r w:rsidRPr="002463C0">
              <w:rPr>
                <w:rFonts w:hint="eastAsia"/>
                <w:color w:val="000000"/>
                <w:kern w:val="0"/>
                <w:sz w:val="21"/>
                <w:szCs w:val="18"/>
              </w:rPr>
              <w:t>ND</w:t>
            </w:r>
          </w:p>
        </w:tc>
        <w:tc>
          <w:tcPr>
            <w:tcW w:w="828" w:type="dxa"/>
            <w:shd w:val="clear" w:color="auto" w:fill="auto"/>
            <w:vAlign w:val="center"/>
          </w:tcPr>
          <w:p w14:paraId="35E21F90"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5</w:t>
            </w:r>
            <w:r w:rsidRPr="002463C0">
              <w:rPr>
                <w:bCs/>
                <w:sz w:val="21"/>
              </w:rPr>
              <w:t>0</w:t>
            </w:r>
          </w:p>
        </w:tc>
        <w:tc>
          <w:tcPr>
            <w:tcW w:w="974" w:type="dxa"/>
            <w:shd w:val="clear" w:color="auto" w:fill="auto"/>
            <w:vAlign w:val="center"/>
          </w:tcPr>
          <w:p w14:paraId="3EE1ACCE" w14:textId="77777777" w:rsidR="0088246E" w:rsidRPr="002463C0" w:rsidRDefault="0088246E"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vMerge/>
            <w:shd w:val="clear" w:color="auto" w:fill="auto"/>
            <w:vAlign w:val="center"/>
          </w:tcPr>
          <w:p w14:paraId="72AF3E57"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79EAB882" w14:textId="77777777" w:rsidTr="002463C0">
        <w:tc>
          <w:tcPr>
            <w:tcW w:w="1320" w:type="dxa"/>
            <w:vMerge/>
            <w:shd w:val="clear" w:color="auto" w:fill="auto"/>
            <w:vAlign w:val="center"/>
          </w:tcPr>
          <w:p w14:paraId="7AD6FDAC"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24CEB502"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vMerge/>
            <w:shd w:val="clear" w:color="auto" w:fill="auto"/>
            <w:vAlign w:val="center"/>
          </w:tcPr>
          <w:p w14:paraId="2902DB94" w14:textId="77777777" w:rsidR="0088246E" w:rsidRPr="002463C0" w:rsidRDefault="0088246E" w:rsidP="002463C0">
            <w:pPr>
              <w:spacing w:before="20" w:after="20" w:line="320" w:lineRule="exact"/>
              <w:ind w:firstLineChars="0" w:firstLine="0"/>
              <w:jc w:val="center"/>
              <w:rPr>
                <w:kern w:val="0"/>
                <w:sz w:val="21"/>
              </w:rPr>
            </w:pPr>
          </w:p>
        </w:tc>
        <w:tc>
          <w:tcPr>
            <w:tcW w:w="1142" w:type="dxa"/>
            <w:shd w:val="clear" w:color="auto" w:fill="auto"/>
            <w:vAlign w:val="center"/>
          </w:tcPr>
          <w:p w14:paraId="6DAE8C0A"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5C3F3C37" w14:textId="77777777" w:rsidR="0088246E" w:rsidRPr="002463C0" w:rsidRDefault="0088246E" w:rsidP="002463C0">
            <w:pPr>
              <w:spacing w:before="20" w:after="20" w:line="320" w:lineRule="exact"/>
              <w:ind w:firstLineChars="0" w:firstLine="0"/>
              <w:jc w:val="center"/>
              <w:rPr>
                <w:kern w:val="0"/>
                <w:sz w:val="21"/>
                <w:szCs w:val="18"/>
              </w:rPr>
            </w:pPr>
            <w:r w:rsidRPr="002463C0">
              <w:rPr>
                <w:rFonts w:hint="eastAsia"/>
                <w:color w:val="000000"/>
                <w:kern w:val="0"/>
                <w:sz w:val="21"/>
                <w:szCs w:val="18"/>
              </w:rPr>
              <w:t>/</w:t>
            </w:r>
          </w:p>
        </w:tc>
        <w:tc>
          <w:tcPr>
            <w:tcW w:w="828" w:type="dxa"/>
            <w:shd w:val="clear" w:color="auto" w:fill="auto"/>
            <w:vAlign w:val="center"/>
          </w:tcPr>
          <w:p w14:paraId="00F5E912"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w:t>
            </w:r>
          </w:p>
        </w:tc>
        <w:tc>
          <w:tcPr>
            <w:tcW w:w="974" w:type="dxa"/>
            <w:shd w:val="clear" w:color="auto" w:fill="auto"/>
            <w:vAlign w:val="center"/>
          </w:tcPr>
          <w:p w14:paraId="74FAF7E8" w14:textId="77777777" w:rsidR="0088246E" w:rsidRPr="002463C0" w:rsidRDefault="0088246E" w:rsidP="002463C0">
            <w:pPr>
              <w:spacing w:before="20" w:after="20" w:line="320" w:lineRule="exact"/>
              <w:ind w:firstLineChars="0" w:firstLine="0"/>
              <w:jc w:val="center"/>
              <w:rPr>
                <w:bCs/>
                <w:sz w:val="21"/>
              </w:rPr>
            </w:pPr>
            <w:r w:rsidRPr="002463C0">
              <w:rPr>
                <w:bCs/>
                <w:sz w:val="21"/>
              </w:rPr>
              <w:t>kg/h</w:t>
            </w:r>
          </w:p>
        </w:tc>
        <w:tc>
          <w:tcPr>
            <w:tcW w:w="706" w:type="dxa"/>
            <w:vMerge/>
            <w:shd w:val="clear" w:color="auto" w:fill="auto"/>
            <w:vAlign w:val="center"/>
          </w:tcPr>
          <w:p w14:paraId="5B056B1A"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4F0D84B7" w14:textId="77777777" w:rsidTr="002463C0">
        <w:tc>
          <w:tcPr>
            <w:tcW w:w="1320" w:type="dxa"/>
            <w:vMerge/>
            <w:shd w:val="clear" w:color="auto" w:fill="auto"/>
            <w:vAlign w:val="center"/>
          </w:tcPr>
          <w:p w14:paraId="3CB53AEE"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0FA27EED"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vMerge w:val="restart"/>
            <w:shd w:val="clear" w:color="auto" w:fill="auto"/>
            <w:vAlign w:val="center"/>
          </w:tcPr>
          <w:p w14:paraId="67EC01FE" w14:textId="77777777" w:rsidR="0088246E" w:rsidRPr="002463C0" w:rsidRDefault="0088246E" w:rsidP="002463C0">
            <w:pPr>
              <w:spacing w:before="20" w:after="20" w:line="320" w:lineRule="exact"/>
              <w:ind w:firstLineChars="0" w:firstLine="0"/>
              <w:jc w:val="center"/>
              <w:rPr>
                <w:kern w:val="0"/>
                <w:sz w:val="21"/>
              </w:rPr>
            </w:pPr>
            <w:r w:rsidRPr="002463C0">
              <w:rPr>
                <w:kern w:val="0"/>
                <w:sz w:val="21"/>
              </w:rPr>
              <w:t>氮氧化物</w:t>
            </w:r>
          </w:p>
        </w:tc>
        <w:tc>
          <w:tcPr>
            <w:tcW w:w="1142" w:type="dxa"/>
            <w:shd w:val="clear" w:color="auto" w:fill="auto"/>
            <w:vAlign w:val="center"/>
          </w:tcPr>
          <w:p w14:paraId="64155A71"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223B93D8"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1</w:t>
            </w:r>
            <w:r w:rsidRPr="002463C0">
              <w:rPr>
                <w:kern w:val="0"/>
                <w:sz w:val="21"/>
              </w:rPr>
              <w:t>2~13</w:t>
            </w:r>
          </w:p>
        </w:tc>
        <w:tc>
          <w:tcPr>
            <w:tcW w:w="828" w:type="dxa"/>
            <w:shd w:val="clear" w:color="auto" w:fill="auto"/>
            <w:vAlign w:val="center"/>
          </w:tcPr>
          <w:p w14:paraId="62A3836F"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5</w:t>
            </w:r>
            <w:r w:rsidRPr="002463C0">
              <w:rPr>
                <w:bCs/>
                <w:sz w:val="21"/>
              </w:rPr>
              <w:t>0</w:t>
            </w:r>
          </w:p>
        </w:tc>
        <w:tc>
          <w:tcPr>
            <w:tcW w:w="974" w:type="dxa"/>
            <w:shd w:val="clear" w:color="auto" w:fill="auto"/>
            <w:vAlign w:val="center"/>
          </w:tcPr>
          <w:p w14:paraId="35F61B7B" w14:textId="77777777" w:rsidR="0088246E" w:rsidRPr="002463C0" w:rsidRDefault="0088246E"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vMerge/>
            <w:shd w:val="clear" w:color="auto" w:fill="auto"/>
            <w:vAlign w:val="center"/>
          </w:tcPr>
          <w:p w14:paraId="3D891593"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49F15B8B" w14:textId="77777777" w:rsidTr="002463C0">
        <w:tc>
          <w:tcPr>
            <w:tcW w:w="1320" w:type="dxa"/>
            <w:vMerge/>
            <w:shd w:val="clear" w:color="auto" w:fill="auto"/>
            <w:vAlign w:val="center"/>
          </w:tcPr>
          <w:p w14:paraId="54A931ED"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79ED3BF1"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vMerge/>
            <w:shd w:val="clear" w:color="auto" w:fill="auto"/>
            <w:vAlign w:val="center"/>
          </w:tcPr>
          <w:p w14:paraId="1D218D81" w14:textId="77777777" w:rsidR="0088246E" w:rsidRPr="002463C0" w:rsidRDefault="0088246E" w:rsidP="002463C0">
            <w:pPr>
              <w:spacing w:before="20" w:after="20" w:line="320" w:lineRule="exact"/>
              <w:ind w:firstLineChars="0" w:firstLine="0"/>
              <w:jc w:val="center"/>
              <w:rPr>
                <w:kern w:val="0"/>
                <w:sz w:val="21"/>
              </w:rPr>
            </w:pPr>
          </w:p>
        </w:tc>
        <w:tc>
          <w:tcPr>
            <w:tcW w:w="1142" w:type="dxa"/>
            <w:shd w:val="clear" w:color="auto" w:fill="auto"/>
            <w:vAlign w:val="center"/>
          </w:tcPr>
          <w:p w14:paraId="2B3E5892"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排放速率</w:t>
            </w:r>
          </w:p>
        </w:tc>
        <w:tc>
          <w:tcPr>
            <w:tcW w:w="1775" w:type="dxa"/>
            <w:shd w:val="clear" w:color="auto" w:fill="auto"/>
            <w:vAlign w:val="center"/>
          </w:tcPr>
          <w:p w14:paraId="11D89030"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.00329~0.00396</w:t>
            </w:r>
          </w:p>
        </w:tc>
        <w:tc>
          <w:tcPr>
            <w:tcW w:w="828" w:type="dxa"/>
            <w:shd w:val="clear" w:color="auto" w:fill="auto"/>
            <w:vAlign w:val="center"/>
          </w:tcPr>
          <w:p w14:paraId="3C204F4A"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1</w:t>
            </w:r>
          </w:p>
        </w:tc>
        <w:tc>
          <w:tcPr>
            <w:tcW w:w="974" w:type="dxa"/>
            <w:shd w:val="clear" w:color="auto" w:fill="auto"/>
            <w:vAlign w:val="center"/>
          </w:tcPr>
          <w:p w14:paraId="3E8E9928" w14:textId="77777777" w:rsidR="0088246E" w:rsidRPr="002463C0" w:rsidRDefault="0088246E" w:rsidP="002463C0">
            <w:pPr>
              <w:spacing w:before="20" w:after="20" w:line="320" w:lineRule="exact"/>
              <w:ind w:firstLineChars="0" w:firstLine="0"/>
              <w:jc w:val="center"/>
              <w:rPr>
                <w:bCs/>
                <w:sz w:val="21"/>
              </w:rPr>
            </w:pPr>
            <w:r w:rsidRPr="002463C0">
              <w:rPr>
                <w:bCs/>
                <w:sz w:val="21"/>
              </w:rPr>
              <w:t>kg/h</w:t>
            </w:r>
          </w:p>
        </w:tc>
        <w:tc>
          <w:tcPr>
            <w:tcW w:w="706" w:type="dxa"/>
            <w:vMerge/>
            <w:shd w:val="clear" w:color="auto" w:fill="auto"/>
            <w:vAlign w:val="center"/>
          </w:tcPr>
          <w:p w14:paraId="7F96741C"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1C9C9E5B" w14:textId="77777777" w:rsidTr="002463C0">
        <w:tc>
          <w:tcPr>
            <w:tcW w:w="1320" w:type="dxa"/>
            <w:vMerge/>
            <w:shd w:val="clear" w:color="auto" w:fill="auto"/>
            <w:vAlign w:val="center"/>
          </w:tcPr>
          <w:p w14:paraId="4B51C99F"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1BB0C8B5"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shd w:val="clear" w:color="auto" w:fill="auto"/>
            <w:vAlign w:val="center"/>
          </w:tcPr>
          <w:p w14:paraId="68108977" w14:textId="77777777" w:rsidR="0088246E" w:rsidRPr="002463C0" w:rsidRDefault="0088246E" w:rsidP="002463C0">
            <w:pPr>
              <w:spacing w:before="20" w:after="20" w:line="320" w:lineRule="exact"/>
              <w:ind w:firstLineChars="0" w:firstLine="0"/>
              <w:jc w:val="center"/>
              <w:rPr>
                <w:kern w:val="0"/>
                <w:sz w:val="21"/>
              </w:rPr>
            </w:pPr>
            <w:r w:rsidRPr="002463C0">
              <w:rPr>
                <w:kern w:val="0"/>
                <w:sz w:val="21"/>
                <w:szCs w:val="18"/>
              </w:rPr>
              <w:t>烟气黑度</w:t>
            </w:r>
          </w:p>
        </w:tc>
        <w:tc>
          <w:tcPr>
            <w:tcW w:w="1142" w:type="dxa"/>
            <w:shd w:val="clear" w:color="auto" w:fill="auto"/>
            <w:vAlign w:val="center"/>
          </w:tcPr>
          <w:p w14:paraId="5D767F88"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w:t>
            </w:r>
          </w:p>
        </w:tc>
        <w:tc>
          <w:tcPr>
            <w:tcW w:w="1775" w:type="dxa"/>
            <w:shd w:val="clear" w:color="auto" w:fill="auto"/>
            <w:vAlign w:val="center"/>
          </w:tcPr>
          <w:p w14:paraId="2607746D"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w:t>
            </w:r>
            <w:r w:rsidRPr="002463C0">
              <w:rPr>
                <w:rFonts w:hint="eastAsia"/>
                <w:kern w:val="0"/>
                <w:sz w:val="21"/>
              </w:rPr>
              <w:t>1</w:t>
            </w:r>
          </w:p>
        </w:tc>
        <w:tc>
          <w:tcPr>
            <w:tcW w:w="828" w:type="dxa"/>
            <w:shd w:val="clear" w:color="auto" w:fill="auto"/>
            <w:vAlign w:val="center"/>
          </w:tcPr>
          <w:p w14:paraId="070A4248" w14:textId="77777777" w:rsidR="0088246E" w:rsidRPr="002463C0" w:rsidRDefault="0088246E" w:rsidP="002463C0">
            <w:pPr>
              <w:spacing w:before="20" w:after="20" w:line="320" w:lineRule="exact"/>
              <w:ind w:firstLineChars="0" w:firstLine="0"/>
              <w:jc w:val="center"/>
              <w:rPr>
                <w:bCs/>
                <w:sz w:val="21"/>
              </w:rPr>
            </w:pPr>
            <w:r w:rsidRPr="002463C0">
              <w:rPr>
                <w:rFonts w:hint="eastAsia"/>
                <w:kern w:val="0"/>
                <w:sz w:val="21"/>
              </w:rPr>
              <w:t>≤</w:t>
            </w:r>
            <w:r w:rsidRPr="002463C0">
              <w:rPr>
                <w:rFonts w:hint="eastAsia"/>
                <w:kern w:val="0"/>
                <w:sz w:val="21"/>
              </w:rPr>
              <w:t>1</w:t>
            </w:r>
          </w:p>
        </w:tc>
        <w:tc>
          <w:tcPr>
            <w:tcW w:w="974" w:type="dxa"/>
            <w:shd w:val="clear" w:color="auto" w:fill="auto"/>
            <w:vAlign w:val="center"/>
          </w:tcPr>
          <w:p w14:paraId="2F9D7EFA"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无量纲</w:t>
            </w:r>
          </w:p>
        </w:tc>
        <w:tc>
          <w:tcPr>
            <w:tcW w:w="706" w:type="dxa"/>
            <w:vMerge/>
            <w:shd w:val="clear" w:color="auto" w:fill="auto"/>
            <w:vAlign w:val="center"/>
          </w:tcPr>
          <w:p w14:paraId="481D06D9"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4FD64ED5" w14:textId="77777777" w:rsidTr="002463C0">
        <w:tc>
          <w:tcPr>
            <w:tcW w:w="1320" w:type="dxa"/>
            <w:vMerge w:val="restart"/>
            <w:shd w:val="clear" w:color="auto" w:fill="auto"/>
            <w:vAlign w:val="center"/>
          </w:tcPr>
          <w:p w14:paraId="3F73D5A3" w14:textId="77777777" w:rsidR="0088246E" w:rsidRPr="002463C0" w:rsidRDefault="0088246E" w:rsidP="002463C0">
            <w:pPr>
              <w:spacing w:before="20" w:after="20" w:line="320" w:lineRule="exact"/>
              <w:ind w:firstLineChars="0" w:firstLine="0"/>
              <w:jc w:val="center"/>
              <w:rPr>
                <w:kern w:val="0"/>
                <w:sz w:val="21"/>
              </w:rPr>
            </w:pPr>
            <w:r w:rsidRPr="00AD59C4">
              <w:t>食堂油烟烟道</w:t>
            </w:r>
          </w:p>
        </w:tc>
        <w:tc>
          <w:tcPr>
            <w:tcW w:w="1371" w:type="dxa"/>
            <w:vMerge w:val="restart"/>
            <w:shd w:val="clear" w:color="auto" w:fill="auto"/>
            <w:vAlign w:val="center"/>
          </w:tcPr>
          <w:p w14:paraId="59D79A1E" w14:textId="77777777" w:rsidR="0088246E" w:rsidRPr="002463C0" w:rsidRDefault="0088246E" w:rsidP="002463C0">
            <w:pPr>
              <w:spacing w:before="20" w:after="20" w:line="320" w:lineRule="exact"/>
              <w:ind w:firstLineChars="0" w:firstLine="0"/>
              <w:jc w:val="center"/>
              <w:rPr>
                <w:kern w:val="0"/>
                <w:sz w:val="21"/>
                <w:szCs w:val="24"/>
              </w:rPr>
            </w:pPr>
            <w:r w:rsidRPr="002463C0">
              <w:rPr>
                <w:kern w:val="0"/>
                <w:sz w:val="21"/>
                <w:szCs w:val="24"/>
              </w:rPr>
              <w:t>2024.10.28</w:t>
            </w:r>
            <w:r w:rsidRPr="002463C0">
              <w:rPr>
                <w:rFonts w:hint="eastAsia"/>
                <w:kern w:val="0"/>
                <w:sz w:val="21"/>
                <w:szCs w:val="24"/>
              </w:rPr>
              <w:t>、</w:t>
            </w:r>
          </w:p>
          <w:p w14:paraId="3F404AD0" w14:textId="77777777" w:rsidR="0088246E" w:rsidRPr="002463C0" w:rsidRDefault="0088246E" w:rsidP="002463C0">
            <w:pPr>
              <w:spacing w:before="20" w:after="20" w:line="320" w:lineRule="exact"/>
              <w:ind w:firstLineChars="0" w:firstLine="0"/>
              <w:jc w:val="center"/>
              <w:rPr>
                <w:kern w:val="0"/>
                <w:sz w:val="21"/>
                <w:szCs w:val="24"/>
              </w:rPr>
            </w:pPr>
            <w:r w:rsidRPr="002463C0">
              <w:rPr>
                <w:kern w:val="0"/>
                <w:sz w:val="21"/>
                <w:szCs w:val="24"/>
              </w:rPr>
              <w:t>2024.10.29</w:t>
            </w:r>
          </w:p>
        </w:tc>
        <w:tc>
          <w:tcPr>
            <w:tcW w:w="1170" w:type="dxa"/>
            <w:shd w:val="clear" w:color="auto" w:fill="auto"/>
            <w:vAlign w:val="center"/>
          </w:tcPr>
          <w:p w14:paraId="2082E634"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油烟</w:t>
            </w:r>
          </w:p>
        </w:tc>
        <w:tc>
          <w:tcPr>
            <w:tcW w:w="1142" w:type="dxa"/>
            <w:shd w:val="clear" w:color="auto" w:fill="auto"/>
            <w:vAlign w:val="center"/>
          </w:tcPr>
          <w:p w14:paraId="58C62E28"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45E5A97F"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.1~0.2</w:t>
            </w:r>
          </w:p>
        </w:tc>
        <w:tc>
          <w:tcPr>
            <w:tcW w:w="828" w:type="dxa"/>
            <w:shd w:val="clear" w:color="auto" w:fill="auto"/>
            <w:vAlign w:val="center"/>
          </w:tcPr>
          <w:p w14:paraId="16A4355F"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1</w:t>
            </w:r>
            <w:r w:rsidRPr="002463C0">
              <w:rPr>
                <w:bCs/>
                <w:sz w:val="21"/>
              </w:rPr>
              <w:t>.0</w:t>
            </w:r>
          </w:p>
        </w:tc>
        <w:tc>
          <w:tcPr>
            <w:tcW w:w="974" w:type="dxa"/>
            <w:shd w:val="clear" w:color="auto" w:fill="auto"/>
            <w:vAlign w:val="center"/>
          </w:tcPr>
          <w:p w14:paraId="34A034E2" w14:textId="77777777" w:rsidR="0088246E" w:rsidRPr="002463C0" w:rsidRDefault="0088246E"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shd w:val="clear" w:color="auto" w:fill="auto"/>
            <w:vAlign w:val="center"/>
          </w:tcPr>
          <w:p w14:paraId="0119A4DC" w14:textId="77777777" w:rsidR="0088246E" w:rsidRPr="002463C0" w:rsidRDefault="0088246E" w:rsidP="002463C0">
            <w:pPr>
              <w:spacing w:before="20" w:after="20" w:line="320" w:lineRule="exact"/>
              <w:ind w:firstLineChars="0" w:firstLine="0"/>
              <w:jc w:val="center"/>
              <w:rPr>
                <w:kern w:val="0"/>
                <w:sz w:val="21"/>
              </w:rPr>
            </w:pPr>
          </w:p>
        </w:tc>
      </w:tr>
      <w:tr w:rsidR="002463C0" w:rsidRPr="001E3042" w14:paraId="230CBB98" w14:textId="77777777" w:rsidTr="002463C0">
        <w:tc>
          <w:tcPr>
            <w:tcW w:w="1320" w:type="dxa"/>
            <w:vMerge/>
            <w:shd w:val="clear" w:color="auto" w:fill="auto"/>
            <w:vAlign w:val="center"/>
          </w:tcPr>
          <w:p w14:paraId="6B9B2316" w14:textId="77777777" w:rsidR="0088246E" w:rsidRPr="002463C0" w:rsidRDefault="0088246E" w:rsidP="002463C0">
            <w:pPr>
              <w:spacing w:before="20" w:after="20" w:line="320" w:lineRule="exact"/>
              <w:ind w:firstLineChars="0" w:firstLine="0"/>
              <w:jc w:val="center"/>
              <w:rPr>
                <w:kern w:val="0"/>
                <w:sz w:val="21"/>
              </w:rPr>
            </w:pPr>
          </w:p>
        </w:tc>
        <w:tc>
          <w:tcPr>
            <w:tcW w:w="1371" w:type="dxa"/>
            <w:vMerge/>
            <w:shd w:val="clear" w:color="auto" w:fill="auto"/>
            <w:vAlign w:val="center"/>
          </w:tcPr>
          <w:p w14:paraId="399DE2E7" w14:textId="77777777" w:rsidR="0088246E" w:rsidRPr="002463C0" w:rsidRDefault="0088246E" w:rsidP="002463C0">
            <w:pPr>
              <w:spacing w:before="20" w:after="20" w:line="320" w:lineRule="exact"/>
              <w:ind w:firstLineChars="0" w:firstLine="0"/>
              <w:jc w:val="center"/>
              <w:rPr>
                <w:kern w:val="0"/>
                <w:sz w:val="21"/>
                <w:szCs w:val="24"/>
              </w:rPr>
            </w:pPr>
          </w:p>
        </w:tc>
        <w:tc>
          <w:tcPr>
            <w:tcW w:w="1170" w:type="dxa"/>
            <w:shd w:val="clear" w:color="auto" w:fill="auto"/>
            <w:vAlign w:val="center"/>
          </w:tcPr>
          <w:p w14:paraId="79167E92"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18"/>
                <w:szCs w:val="18"/>
              </w:rPr>
              <w:t>非甲烷总烃</w:t>
            </w:r>
          </w:p>
        </w:tc>
        <w:tc>
          <w:tcPr>
            <w:tcW w:w="1142" w:type="dxa"/>
            <w:shd w:val="clear" w:color="auto" w:fill="auto"/>
            <w:vAlign w:val="center"/>
          </w:tcPr>
          <w:p w14:paraId="6F02B241"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排放浓度</w:t>
            </w:r>
          </w:p>
        </w:tc>
        <w:tc>
          <w:tcPr>
            <w:tcW w:w="1775" w:type="dxa"/>
            <w:shd w:val="clear" w:color="auto" w:fill="auto"/>
            <w:vAlign w:val="center"/>
          </w:tcPr>
          <w:p w14:paraId="557D5455" w14:textId="77777777" w:rsidR="0088246E" w:rsidRPr="002463C0" w:rsidRDefault="0088246E" w:rsidP="002463C0">
            <w:pPr>
              <w:spacing w:before="20" w:after="20" w:line="320" w:lineRule="exact"/>
              <w:ind w:firstLineChars="0" w:firstLine="0"/>
              <w:jc w:val="center"/>
              <w:rPr>
                <w:kern w:val="0"/>
                <w:sz w:val="21"/>
              </w:rPr>
            </w:pPr>
            <w:r w:rsidRPr="002463C0">
              <w:rPr>
                <w:rFonts w:hint="eastAsia"/>
                <w:kern w:val="0"/>
                <w:sz w:val="21"/>
              </w:rPr>
              <w:t>1</w:t>
            </w:r>
            <w:r w:rsidRPr="002463C0">
              <w:rPr>
                <w:kern w:val="0"/>
                <w:sz w:val="21"/>
              </w:rPr>
              <w:t>.63~4.43</w:t>
            </w:r>
          </w:p>
        </w:tc>
        <w:tc>
          <w:tcPr>
            <w:tcW w:w="828" w:type="dxa"/>
            <w:shd w:val="clear" w:color="auto" w:fill="auto"/>
            <w:vAlign w:val="center"/>
          </w:tcPr>
          <w:p w14:paraId="4419304C" w14:textId="77777777" w:rsidR="0088246E" w:rsidRPr="002463C0" w:rsidRDefault="0088246E" w:rsidP="002463C0">
            <w:pPr>
              <w:spacing w:before="20" w:after="20" w:line="320" w:lineRule="exact"/>
              <w:ind w:firstLineChars="0" w:firstLine="0"/>
              <w:jc w:val="center"/>
              <w:rPr>
                <w:bCs/>
                <w:sz w:val="21"/>
              </w:rPr>
            </w:pPr>
            <w:r w:rsidRPr="002463C0">
              <w:rPr>
                <w:rFonts w:hint="eastAsia"/>
                <w:bCs/>
                <w:sz w:val="21"/>
              </w:rPr>
              <w:t>1</w:t>
            </w:r>
            <w:r w:rsidRPr="002463C0">
              <w:rPr>
                <w:bCs/>
                <w:sz w:val="21"/>
              </w:rPr>
              <w:t>0.0</w:t>
            </w:r>
          </w:p>
        </w:tc>
        <w:tc>
          <w:tcPr>
            <w:tcW w:w="974" w:type="dxa"/>
            <w:shd w:val="clear" w:color="auto" w:fill="auto"/>
            <w:vAlign w:val="center"/>
          </w:tcPr>
          <w:p w14:paraId="155EB146" w14:textId="77777777" w:rsidR="0088246E" w:rsidRPr="002463C0" w:rsidRDefault="0088246E"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706" w:type="dxa"/>
            <w:shd w:val="clear" w:color="auto" w:fill="auto"/>
            <w:vAlign w:val="center"/>
          </w:tcPr>
          <w:p w14:paraId="6CC37FDA" w14:textId="77777777" w:rsidR="0088246E" w:rsidRPr="002463C0" w:rsidRDefault="0088246E" w:rsidP="002463C0">
            <w:pPr>
              <w:spacing w:before="20" w:after="20" w:line="320" w:lineRule="exact"/>
              <w:ind w:firstLineChars="0" w:firstLine="0"/>
              <w:jc w:val="center"/>
              <w:rPr>
                <w:kern w:val="0"/>
                <w:sz w:val="21"/>
              </w:rPr>
            </w:pPr>
          </w:p>
        </w:tc>
      </w:tr>
      <w:tr w:rsidR="0088246E" w:rsidRPr="001E3042" w14:paraId="2C541668" w14:textId="77777777" w:rsidTr="002463C0">
        <w:tc>
          <w:tcPr>
            <w:tcW w:w="9286" w:type="dxa"/>
            <w:gridSpan w:val="8"/>
            <w:shd w:val="clear" w:color="auto" w:fill="auto"/>
            <w:vAlign w:val="center"/>
          </w:tcPr>
          <w:p w14:paraId="3A857130" w14:textId="77777777" w:rsidR="0088246E" w:rsidRPr="002463C0" w:rsidRDefault="0088246E" w:rsidP="002463C0">
            <w:pPr>
              <w:spacing w:before="20" w:after="20" w:line="320" w:lineRule="exact"/>
              <w:ind w:firstLineChars="0" w:firstLine="0"/>
              <w:rPr>
                <w:kern w:val="0"/>
                <w:sz w:val="21"/>
              </w:rPr>
            </w:pPr>
            <w:r w:rsidRPr="002463C0">
              <w:rPr>
                <w:kern w:val="0"/>
                <w:sz w:val="21"/>
              </w:rPr>
              <w:t>注：</w:t>
            </w:r>
            <w:r w:rsidRPr="002463C0">
              <w:rPr>
                <w:rFonts w:hint="eastAsia"/>
                <w:kern w:val="0"/>
                <w:sz w:val="21"/>
              </w:rPr>
              <w:t>N</w:t>
            </w:r>
            <w:r w:rsidRPr="002463C0">
              <w:rPr>
                <w:kern w:val="0"/>
                <w:sz w:val="21"/>
              </w:rPr>
              <w:t>D</w:t>
            </w:r>
            <w:r w:rsidRPr="002463C0">
              <w:rPr>
                <w:kern w:val="0"/>
                <w:sz w:val="21"/>
              </w:rPr>
              <w:t>表示</w:t>
            </w:r>
            <w:r w:rsidRPr="002463C0">
              <w:rPr>
                <w:rFonts w:hint="eastAsia"/>
                <w:kern w:val="0"/>
                <w:sz w:val="21"/>
              </w:rPr>
              <w:t>监测结果</w:t>
            </w:r>
            <w:r w:rsidRPr="002463C0">
              <w:rPr>
                <w:kern w:val="0"/>
                <w:sz w:val="21"/>
              </w:rPr>
              <w:t>低于检出限。</w:t>
            </w:r>
          </w:p>
        </w:tc>
      </w:tr>
    </w:tbl>
    <w:p w14:paraId="30EC50B3" w14:textId="77777777" w:rsidR="00196D59" w:rsidRDefault="0088246E" w:rsidP="00B1644B">
      <w:pPr>
        <w:spacing w:beforeLines="50" w:before="163"/>
        <w:ind w:firstLine="480"/>
      </w:pPr>
      <w:r>
        <w:rPr>
          <w:rFonts w:hint="eastAsia"/>
        </w:rPr>
        <w:t>根据表</w:t>
      </w:r>
      <w:r>
        <w:rPr>
          <w:rFonts w:hint="eastAsia"/>
        </w:rPr>
        <w:t>2</w:t>
      </w:r>
      <w:r>
        <w:t>.2-3</w:t>
      </w:r>
      <w:r>
        <w:rPr>
          <w:rFonts w:hint="eastAsia"/>
        </w:rPr>
        <w:t>可知，</w:t>
      </w:r>
      <w:r w:rsidR="00B1644B">
        <w:rPr>
          <w:rFonts w:hint="eastAsia"/>
        </w:rPr>
        <w:t>DA007</w:t>
      </w:r>
      <w:r w:rsidR="00B1644B">
        <w:rPr>
          <w:rFonts w:hint="eastAsia"/>
        </w:rPr>
        <w:t>、</w:t>
      </w:r>
      <w:r w:rsidR="00B1644B">
        <w:rPr>
          <w:rFonts w:hint="eastAsia"/>
        </w:rPr>
        <w:t>DA009</w:t>
      </w:r>
      <w:r w:rsidR="00B1644B">
        <w:rPr>
          <w:rFonts w:hint="eastAsia"/>
        </w:rPr>
        <w:t>、</w:t>
      </w:r>
      <w:r w:rsidR="00B1644B">
        <w:rPr>
          <w:rFonts w:hint="eastAsia"/>
        </w:rPr>
        <w:t>DA010</w:t>
      </w:r>
      <w:r w:rsidR="00B1644B">
        <w:rPr>
          <w:rFonts w:hint="eastAsia"/>
        </w:rPr>
        <w:t>排放的非甲烷总烃、挥发性有机物监测结果满足《摩托车及汽车配件制造表面涂装大气污染物排放标准》（</w:t>
      </w:r>
      <w:r w:rsidR="00B1644B">
        <w:rPr>
          <w:rFonts w:hint="eastAsia"/>
        </w:rPr>
        <w:t>DB50/660-2016</w:t>
      </w:r>
      <w:r w:rsidR="00B1644B">
        <w:rPr>
          <w:rFonts w:hint="eastAsia"/>
        </w:rPr>
        <w:t>）限值要求；颗粒物、氮氧化物、二氧化硫监测结果满足《大气污染物综合排放标准》（</w:t>
      </w:r>
      <w:r w:rsidR="00B1644B">
        <w:rPr>
          <w:rFonts w:hint="eastAsia"/>
        </w:rPr>
        <w:t>DB50/418-2016</w:t>
      </w:r>
      <w:r w:rsidR="00B1644B">
        <w:rPr>
          <w:rFonts w:hint="eastAsia"/>
        </w:rPr>
        <w:t>）限值要求；臭气监测结果满足《恶臭污染物排放标准》（</w:t>
      </w:r>
      <w:r w:rsidR="00B1644B">
        <w:rPr>
          <w:rFonts w:hint="eastAsia"/>
        </w:rPr>
        <w:t>GB14554-93</w:t>
      </w:r>
      <w:r w:rsidR="00793E15">
        <w:rPr>
          <w:rFonts w:hint="eastAsia"/>
        </w:rPr>
        <w:t>）限值要求</w:t>
      </w:r>
      <w:r w:rsidR="006451F7">
        <w:rPr>
          <w:rFonts w:hint="eastAsia"/>
        </w:rPr>
        <w:t>；喷粉线</w:t>
      </w:r>
      <w:r w:rsidR="00B1644B">
        <w:rPr>
          <w:rFonts w:hint="eastAsia"/>
        </w:rPr>
        <w:t>喷粉废气排气筒（</w:t>
      </w:r>
      <w:r w:rsidR="00B1644B">
        <w:rPr>
          <w:rFonts w:hint="eastAsia"/>
        </w:rPr>
        <w:t>DA008</w:t>
      </w:r>
      <w:r w:rsidR="00B1644B">
        <w:rPr>
          <w:rFonts w:hint="eastAsia"/>
        </w:rPr>
        <w:t>）排放的颗粒物满足《大气污染物综合排放标准》（</w:t>
      </w:r>
      <w:r w:rsidR="00B1644B">
        <w:rPr>
          <w:rFonts w:hint="eastAsia"/>
        </w:rPr>
        <w:t>DB50/418-2016</w:t>
      </w:r>
      <w:r w:rsidR="00B1644B">
        <w:rPr>
          <w:rFonts w:hint="eastAsia"/>
        </w:rPr>
        <w:t>）限值要求</w:t>
      </w:r>
      <w:r w:rsidR="00793E15">
        <w:rPr>
          <w:rFonts w:hint="eastAsia"/>
        </w:rPr>
        <w:t>；</w:t>
      </w:r>
      <w:r w:rsidR="00793E15" w:rsidRPr="00B1644B">
        <w:rPr>
          <w:rFonts w:hint="eastAsia"/>
        </w:rPr>
        <w:t>锅炉烟气排放满足《锅炉大气污染物排放标准》（</w:t>
      </w:r>
      <w:r w:rsidR="00793E15" w:rsidRPr="00B1644B">
        <w:rPr>
          <w:rFonts w:hint="eastAsia"/>
        </w:rPr>
        <w:t>DB50/658-2016</w:t>
      </w:r>
      <w:r w:rsidR="00793E15" w:rsidRPr="00B1644B">
        <w:rPr>
          <w:rFonts w:hint="eastAsia"/>
        </w:rPr>
        <w:t>）及第</w:t>
      </w:r>
      <w:r w:rsidR="00793E15" w:rsidRPr="00B1644B">
        <w:rPr>
          <w:rFonts w:hint="eastAsia"/>
        </w:rPr>
        <w:t>1</w:t>
      </w:r>
      <w:r w:rsidR="00793E15" w:rsidRPr="00B1644B">
        <w:rPr>
          <w:rFonts w:hint="eastAsia"/>
        </w:rPr>
        <w:t>号修改单</w:t>
      </w:r>
      <w:r w:rsidR="00793E15">
        <w:rPr>
          <w:rFonts w:hint="eastAsia"/>
        </w:rPr>
        <w:t>标准</w:t>
      </w:r>
      <w:r w:rsidR="00793E15">
        <w:t>要求</w:t>
      </w:r>
      <w:r w:rsidR="00B1644B">
        <w:rPr>
          <w:rFonts w:hint="eastAsia"/>
        </w:rPr>
        <w:t>。</w:t>
      </w:r>
      <w:r w:rsidR="006451F7">
        <w:rPr>
          <w:rFonts w:hint="eastAsia"/>
        </w:rPr>
        <w:t>根据验收报告结论，</w:t>
      </w:r>
      <w:r w:rsidR="00793E15">
        <w:t>废气污染物非甲烷总烃</w:t>
      </w:r>
      <w:r w:rsidR="00793E15">
        <w:rPr>
          <w:rFonts w:hint="eastAsia"/>
        </w:rPr>
        <w:t>、挥发性有机物、颗粒物、</w:t>
      </w:r>
      <w:r w:rsidR="00793E15">
        <w:t>SO</w:t>
      </w:r>
      <w:r w:rsidR="00793E15" w:rsidRPr="008E1E52">
        <w:rPr>
          <w:vertAlign w:val="subscript"/>
        </w:rPr>
        <w:t>2</w:t>
      </w:r>
      <w:r w:rsidR="00793E15">
        <w:rPr>
          <w:rFonts w:hint="eastAsia"/>
        </w:rPr>
        <w:t>、</w:t>
      </w:r>
      <w:r w:rsidR="00793E15">
        <w:t>NOx</w:t>
      </w:r>
      <w:r w:rsidR="00793E15">
        <w:rPr>
          <w:rFonts w:hint="eastAsia"/>
        </w:rPr>
        <w:t>的排放总量均小于环评的总量控制（或管理）指标。</w:t>
      </w:r>
    </w:p>
    <w:p w14:paraId="74E0B05A" w14:textId="77777777" w:rsidR="006451F7" w:rsidRDefault="006451F7" w:rsidP="006451F7">
      <w:pPr>
        <w:ind w:firstLine="480"/>
      </w:pPr>
      <w:r>
        <w:rPr>
          <w:rFonts w:hint="eastAsia"/>
        </w:rPr>
        <w:t>（</w:t>
      </w:r>
      <w:r>
        <w:rPr>
          <w:rFonts w:hint="eastAsia"/>
        </w:rPr>
        <w:t>3</w:t>
      </w:r>
      <w:r>
        <w:rPr>
          <w:rFonts w:hint="eastAsia"/>
        </w:rPr>
        <w:t>）厂区无组织废气污染物达标排放情况</w:t>
      </w:r>
    </w:p>
    <w:p w14:paraId="6ADA57EA" w14:textId="0E7BB75A" w:rsidR="006451F7" w:rsidRPr="00AC6F7A" w:rsidRDefault="00C55EA4" w:rsidP="006451F7">
      <w:pPr>
        <w:ind w:firstLine="480"/>
      </w:pPr>
      <w:r w:rsidRPr="00AC6F7A">
        <w:rPr>
          <w:rFonts w:hint="eastAsia"/>
        </w:rPr>
        <w:t>厂区无组织废气污染物达标排放情况采用厂区</w:t>
      </w:r>
      <w:r w:rsidR="002B115F" w:rsidRPr="00017F20">
        <w:rPr>
          <w:rFonts w:hint="eastAsia"/>
        </w:rPr>
        <w:t>2</w:t>
      </w:r>
      <w:r w:rsidR="002B115F" w:rsidRPr="00017F20">
        <w:t>02</w:t>
      </w:r>
      <w:r w:rsidR="00AC6F7A" w:rsidRPr="00017F20">
        <w:t>5</w:t>
      </w:r>
      <w:r w:rsidR="002B115F" w:rsidRPr="00017F20">
        <w:rPr>
          <w:rFonts w:hint="eastAsia"/>
        </w:rPr>
        <w:t>年</w:t>
      </w:r>
      <w:r w:rsidRPr="00017F20">
        <w:rPr>
          <w:rFonts w:hint="eastAsia"/>
        </w:rPr>
        <w:t>验收</w:t>
      </w:r>
      <w:r w:rsidR="00814C37" w:rsidRPr="00017F20">
        <w:rPr>
          <w:rFonts w:hint="eastAsia"/>
        </w:rPr>
        <w:t>的监测</w:t>
      </w:r>
      <w:r w:rsidR="00772E37" w:rsidRPr="00017F20">
        <w:rPr>
          <w:rFonts w:hint="eastAsia"/>
        </w:rPr>
        <w:t>报告</w:t>
      </w:r>
      <w:r w:rsidRPr="00AC6F7A">
        <w:rPr>
          <w:rFonts w:hint="eastAsia"/>
        </w:rPr>
        <w:t>进行评价，</w:t>
      </w:r>
      <w:r w:rsidR="006451F7" w:rsidRPr="00AC6F7A">
        <w:rPr>
          <w:rFonts w:hint="eastAsia"/>
        </w:rPr>
        <w:t>根据</w:t>
      </w:r>
      <w:r w:rsidR="00982B5A" w:rsidRPr="00AC6F7A">
        <w:rPr>
          <w:rFonts w:hint="eastAsia"/>
        </w:rPr>
        <w:t>验收</w:t>
      </w:r>
      <w:r w:rsidR="006451F7" w:rsidRPr="00AC6F7A">
        <w:rPr>
          <w:rFonts w:hint="eastAsia"/>
        </w:rPr>
        <w:t>监测</w:t>
      </w:r>
      <w:r w:rsidR="006451F7" w:rsidRPr="00AC6F7A">
        <w:t>报告（</w:t>
      </w:r>
      <w:r w:rsidR="006451F7" w:rsidRPr="00AC6F7A">
        <w:rPr>
          <w:rFonts w:hint="eastAsia"/>
        </w:rPr>
        <w:t>渝智海字（</w:t>
      </w:r>
      <w:r w:rsidR="006451F7" w:rsidRPr="00AC6F7A">
        <w:rPr>
          <w:rFonts w:hint="eastAsia"/>
        </w:rPr>
        <w:t>2024</w:t>
      </w:r>
      <w:r w:rsidR="006451F7" w:rsidRPr="00AC6F7A">
        <w:rPr>
          <w:rFonts w:hint="eastAsia"/>
        </w:rPr>
        <w:t>）第</w:t>
      </w:r>
      <w:r w:rsidR="006451F7" w:rsidRPr="00AC6F7A">
        <w:rPr>
          <w:rFonts w:hint="eastAsia"/>
        </w:rPr>
        <w:t>HJ405</w:t>
      </w:r>
      <w:r w:rsidR="006451F7" w:rsidRPr="00AC6F7A">
        <w:rPr>
          <w:rFonts w:hint="eastAsia"/>
        </w:rPr>
        <w:t>号</w:t>
      </w:r>
      <w:r w:rsidR="006451F7" w:rsidRPr="00AC6F7A">
        <w:t>）</w:t>
      </w:r>
      <w:r w:rsidR="006451F7" w:rsidRPr="00AC6F7A">
        <w:rPr>
          <w:rFonts w:hint="eastAsia"/>
        </w:rPr>
        <w:t>，现有项目已建内容厂区无组织废气污染物达标排放情况见表</w:t>
      </w:r>
      <w:r w:rsidR="006451F7" w:rsidRPr="00AC6F7A">
        <w:rPr>
          <w:rFonts w:hint="eastAsia"/>
        </w:rPr>
        <w:t>2</w:t>
      </w:r>
      <w:r w:rsidR="006451F7" w:rsidRPr="00AC6F7A">
        <w:t>.2-4</w:t>
      </w:r>
      <w:r w:rsidR="006451F7" w:rsidRPr="00AC6F7A">
        <w:rPr>
          <w:rFonts w:hint="eastAsia"/>
        </w:rPr>
        <w:t>。</w:t>
      </w:r>
    </w:p>
    <w:p w14:paraId="556BA983" w14:textId="77777777" w:rsidR="006451F7" w:rsidRPr="00AC6F7A" w:rsidRDefault="006451F7" w:rsidP="006451F7">
      <w:pPr>
        <w:pStyle w:val="af6"/>
      </w:pPr>
      <w:r w:rsidRPr="00AC6F7A">
        <w:rPr>
          <w:rFonts w:hint="eastAsia"/>
        </w:rPr>
        <w:t>表</w:t>
      </w:r>
      <w:r w:rsidRPr="00AC6F7A">
        <w:rPr>
          <w:rFonts w:hint="eastAsia"/>
        </w:rPr>
        <w:t>2.2-</w:t>
      </w:r>
      <w:r w:rsidRPr="00AC6F7A">
        <w:t>4</w:t>
      </w:r>
      <w:r w:rsidRPr="00AC6F7A">
        <w:rPr>
          <w:rFonts w:hint="eastAsia"/>
        </w:rPr>
        <w:t xml:space="preserve">   </w:t>
      </w:r>
      <w:r w:rsidRPr="00AC6F7A">
        <w:rPr>
          <w:rFonts w:hint="eastAsia"/>
        </w:rPr>
        <w:t>现有项目</w:t>
      </w:r>
      <w:r w:rsidR="00982B5A" w:rsidRPr="00AC6F7A">
        <w:rPr>
          <w:rFonts w:hint="eastAsia"/>
        </w:rPr>
        <w:t>厂</w:t>
      </w:r>
      <w:r w:rsidRPr="00AC6F7A">
        <w:rPr>
          <w:rFonts w:hint="eastAsia"/>
        </w:rPr>
        <w:t>区无组织废气污染物达标排放</w:t>
      </w:r>
      <w:r w:rsidRPr="00AC6F7A">
        <w:t>情况表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67"/>
        <w:gridCol w:w="1419"/>
        <w:gridCol w:w="1891"/>
        <w:gridCol w:w="2078"/>
        <w:gridCol w:w="784"/>
        <w:gridCol w:w="1055"/>
        <w:gridCol w:w="746"/>
      </w:tblGrid>
      <w:tr w:rsidR="002463C0" w:rsidRPr="002463C0" w14:paraId="4716B6F6" w14:textId="77777777" w:rsidTr="002463C0">
        <w:tc>
          <w:tcPr>
            <w:tcW w:w="2235" w:type="dxa"/>
            <w:gridSpan w:val="2"/>
            <w:shd w:val="clear" w:color="auto" w:fill="auto"/>
            <w:vAlign w:val="center"/>
          </w:tcPr>
          <w:p w14:paraId="1E52EA06" w14:textId="77777777" w:rsidR="006451F7" w:rsidRPr="002463C0" w:rsidRDefault="006451F7" w:rsidP="002463C0">
            <w:pPr>
              <w:spacing w:before="20" w:after="20" w:line="320" w:lineRule="exact"/>
              <w:ind w:firstLineChars="0" w:firstLine="0"/>
              <w:jc w:val="center"/>
              <w:rPr>
                <w:kern w:val="0"/>
                <w:sz w:val="21"/>
              </w:rPr>
            </w:pPr>
            <w:r w:rsidRPr="002463C0">
              <w:rPr>
                <w:kern w:val="0"/>
                <w:sz w:val="21"/>
              </w:rPr>
              <w:t>检测时间及点位</w:t>
            </w:r>
          </w:p>
        </w:tc>
        <w:tc>
          <w:tcPr>
            <w:tcW w:w="1701" w:type="dxa"/>
            <w:shd w:val="clear" w:color="auto" w:fill="auto"/>
            <w:vAlign w:val="center"/>
          </w:tcPr>
          <w:p w14:paraId="6DE89D14" w14:textId="77777777" w:rsidR="006451F7" w:rsidRPr="002463C0" w:rsidRDefault="006451F7" w:rsidP="002463C0">
            <w:pPr>
              <w:spacing w:before="20" w:after="20" w:line="320" w:lineRule="exact"/>
              <w:ind w:firstLineChars="0" w:firstLine="0"/>
              <w:jc w:val="center"/>
              <w:rPr>
                <w:kern w:val="0"/>
                <w:sz w:val="21"/>
              </w:rPr>
            </w:pPr>
            <w:r w:rsidRPr="002463C0">
              <w:rPr>
                <w:kern w:val="0"/>
                <w:sz w:val="21"/>
              </w:rPr>
              <w:t>污染物</w:t>
            </w:r>
          </w:p>
        </w:tc>
        <w:tc>
          <w:tcPr>
            <w:tcW w:w="1869" w:type="dxa"/>
            <w:shd w:val="clear" w:color="auto" w:fill="auto"/>
            <w:vAlign w:val="center"/>
          </w:tcPr>
          <w:p w14:paraId="0FDEEB40" w14:textId="77777777" w:rsidR="006451F7" w:rsidRPr="002463C0" w:rsidRDefault="006451F7" w:rsidP="002463C0">
            <w:pPr>
              <w:spacing w:before="20" w:after="20" w:line="320" w:lineRule="exact"/>
              <w:ind w:firstLineChars="0" w:firstLine="0"/>
              <w:jc w:val="center"/>
              <w:rPr>
                <w:kern w:val="0"/>
                <w:sz w:val="21"/>
              </w:rPr>
            </w:pPr>
            <w:r w:rsidRPr="002463C0">
              <w:rPr>
                <w:kern w:val="0"/>
                <w:sz w:val="21"/>
              </w:rPr>
              <w:t>监测</w:t>
            </w:r>
            <w:r w:rsidRPr="002463C0">
              <w:rPr>
                <w:rFonts w:hint="eastAsia"/>
                <w:kern w:val="0"/>
                <w:sz w:val="21"/>
              </w:rPr>
              <w:t>结果</w:t>
            </w:r>
          </w:p>
        </w:tc>
        <w:tc>
          <w:tcPr>
            <w:tcW w:w="705" w:type="dxa"/>
            <w:shd w:val="clear" w:color="auto" w:fill="auto"/>
            <w:vAlign w:val="center"/>
          </w:tcPr>
          <w:p w14:paraId="75F3A7C6" w14:textId="77777777" w:rsidR="006451F7" w:rsidRPr="002463C0" w:rsidRDefault="006451F7" w:rsidP="002463C0">
            <w:pPr>
              <w:spacing w:before="20" w:after="20" w:line="320" w:lineRule="exact"/>
              <w:ind w:firstLineChars="0" w:firstLine="0"/>
              <w:jc w:val="center"/>
              <w:rPr>
                <w:kern w:val="0"/>
                <w:sz w:val="21"/>
              </w:rPr>
            </w:pPr>
            <w:r w:rsidRPr="002463C0">
              <w:rPr>
                <w:kern w:val="0"/>
                <w:sz w:val="21"/>
              </w:rPr>
              <w:t>评价标准</w:t>
            </w:r>
          </w:p>
        </w:tc>
        <w:tc>
          <w:tcPr>
            <w:tcW w:w="949" w:type="dxa"/>
            <w:shd w:val="clear" w:color="auto" w:fill="auto"/>
            <w:vAlign w:val="center"/>
          </w:tcPr>
          <w:p w14:paraId="1F78599B" w14:textId="77777777" w:rsidR="006451F7" w:rsidRPr="002463C0" w:rsidRDefault="006451F7" w:rsidP="002463C0">
            <w:pPr>
              <w:spacing w:before="20" w:after="20" w:line="320" w:lineRule="exact"/>
              <w:ind w:firstLineChars="0" w:firstLine="0"/>
              <w:jc w:val="center"/>
              <w:rPr>
                <w:kern w:val="0"/>
                <w:sz w:val="21"/>
              </w:rPr>
            </w:pPr>
            <w:r w:rsidRPr="002463C0">
              <w:rPr>
                <w:kern w:val="0"/>
                <w:sz w:val="21"/>
              </w:rPr>
              <w:t>单位</w:t>
            </w:r>
          </w:p>
        </w:tc>
        <w:tc>
          <w:tcPr>
            <w:tcW w:w="671" w:type="dxa"/>
            <w:shd w:val="clear" w:color="auto" w:fill="auto"/>
            <w:vAlign w:val="center"/>
          </w:tcPr>
          <w:p w14:paraId="671260C1" w14:textId="77777777" w:rsidR="006451F7" w:rsidRPr="002463C0" w:rsidRDefault="006451F7" w:rsidP="002463C0">
            <w:pPr>
              <w:spacing w:before="20" w:after="20" w:line="320" w:lineRule="exact"/>
              <w:ind w:firstLineChars="0" w:firstLine="0"/>
              <w:jc w:val="center"/>
              <w:rPr>
                <w:kern w:val="0"/>
                <w:sz w:val="21"/>
              </w:rPr>
            </w:pPr>
            <w:r w:rsidRPr="002463C0">
              <w:rPr>
                <w:rFonts w:hint="eastAsia"/>
                <w:kern w:val="0"/>
                <w:sz w:val="21"/>
              </w:rPr>
              <w:t>达标情况</w:t>
            </w:r>
          </w:p>
        </w:tc>
      </w:tr>
      <w:tr w:rsidR="002463C0" w:rsidRPr="001E3042" w14:paraId="0F188CBD" w14:textId="77777777" w:rsidTr="002463C0">
        <w:tc>
          <w:tcPr>
            <w:tcW w:w="959" w:type="dxa"/>
            <w:shd w:val="clear" w:color="auto" w:fill="auto"/>
            <w:vAlign w:val="center"/>
          </w:tcPr>
          <w:p w14:paraId="4D75D5F4" w14:textId="77777777" w:rsidR="006451F7" w:rsidRPr="002463C0" w:rsidRDefault="006451F7" w:rsidP="002463C0">
            <w:pPr>
              <w:spacing w:before="20" w:after="20" w:line="320" w:lineRule="exact"/>
              <w:ind w:firstLineChars="0" w:firstLine="0"/>
              <w:jc w:val="center"/>
              <w:rPr>
                <w:kern w:val="0"/>
                <w:sz w:val="21"/>
              </w:rPr>
            </w:pPr>
            <w:r w:rsidRPr="002463C0">
              <w:rPr>
                <w:rFonts w:hint="eastAsia"/>
                <w:kern w:val="0"/>
                <w:sz w:val="21"/>
              </w:rPr>
              <w:t>厂房外监控点</w:t>
            </w:r>
          </w:p>
        </w:tc>
        <w:tc>
          <w:tcPr>
            <w:tcW w:w="1276" w:type="dxa"/>
            <w:shd w:val="clear" w:color="auto" w:fill="auto"/>
            <w:vAlign w:val="center"/>
          </w:tcPr>
          <w:p w14:paraId="3C9DE2A2" w14:textId="77777777" w:rsidR="006451F7" w:rsidRPr="002463C0" w:rsidRDefault="006451F7" w:rsidP="002463C0">
            <w:pPr>
              <w:spacing w:before="20" w:after="20" w:line="320" w:lineRule="exact"/>
              <w:ind w:firstLineChars="0" w:firstLine="0"/>
              <w:jc w:val="center"/>
              <w:rPr>
                <w:kern w:val="0"/>
                <w:sz w:val="21"/>
              </w:rPr>
            </w:pPr>
            <w:r w:rsidRPr="002463C0">
              <w:rPr>
                <w:rFonts w:hint="eastAsia"/>
                <w:kern w:val="0"/>
                <w:sz w:val="21"/>
              </w:rPr>
              <w:t>2</w:t>
            </w:r>
            <w:r w:rsidRPr="002463C0">
              <w:rPr>
                <w:kern w:val="0"/>
                <w:sz w:val="21"/>
              </w:rPr>
              <w:t>024.10.28</w:t>
            </w:r>
            <w:r w:rsidRPr="002463C0">
              <w:rPr>
                <w:rFonts w:hint="eastAsia"/>
                <w:kern w:val="0"/>
                <w:sz w:val="21"/>
              </w:rPr>
              <w:t>、</w:t>
            </w:r>
          </w:p>
          <w:p w14:paraId="100C3766" w14:textId="77777777" w:rsidR="006451F7" w:rsidRPr="002463C0" w:rsidRDefault="006451F7" w:rsidP="002463C0">
            <w:pPr>
              <w:spacing w:before="20" w:after="20" w:line="320" w:lineRule="exact"/>
              <w:ind w:firstLineChars="0" w:firstLine="0"/>
              <w:jc w:val="center"/>
              <w:rPr>
                <w:kern w:val="0"/>
                <w:sz w:val="21"/>
              </w:rPr>
            </w:pPr>
            <w:r w:rsidRPr="002463C0">
              <w:rPr>
                <w:rFonts w:hint="eastAsia"/>
                <w:kern w:val="0"/>
                <w:sz w:val="21"/>
              </w:rPr>
              <w:t>2</w:t>
            </w:r>
            <w:r w:rsidRPr="002463C0">
              <w:rPr>
                <w:kern w:val="0"/>
                <w:sz w:val="21"/>
              </w:rPr>
              <w:t>024.10.29</w:t>
            </w:r>
          </w:p>
        </w:tc>
        <w:tc>
          <w:tcPr>
            <w:tcW w:w="1701" w:type="dxa"/>
            <w:shd w:val="clear" w:color="auto" w:fill="auto"/>
            <w:vAlign w:val="center"/>
          </w:tcPr>
          <w:p w14:paraId="3FB5EFAA" w14:textId="77777777" w:rsidR="006451F7" w:rsidRPr="002463C0" w:rsidRDefault="006451F7" w:rsidP="002463C0">
            <w:pPr>
              <w:spacing w:before="20" w:after="20" w:line="320" w:lineRule="exact"/>
              <w:ind w:firstLineChars="0" w:firstLine="0"/>
              <w:jc w:val="center"/>
              <w:rPr>
                <w:kern w:val="0"/>
                <w:sz w:val="21"/>
              </w:rPr>
            </w:pPr>
            <w:r w:rsidRPr="002463C0">
              <w:rPr>
                <w:rFonts w:hint="eastAsia"/>
                <w:kern w:val="0"/>
                <w:sz w:val="21"/>
              </w:rPr>
              <w:t>非甲烷总烃</w:t>
            </w:r>
          </w:p>
        </w:tc>
        <w:tc>
          <w:tcPr>
            <w:tcW w:w="1869" w:type="dxa"/>
            <w:shd w:val="clear" w:color="auto" w:fill="auto"/>
            <w:vAlign w:val="center"/>
          </w:tcPr>
          <w:p w14:paraId="41B81BA8" w14:textId="77777777" w:rsidR="006451F7" w:rsidRPr="002463C0" w:rsidRDefault="006451F7" w:rsidP="002463C0">
            <w:pPr>
              <w:spacing w:before="20" w:after="20" w:line="320" w:lineRule="exact"/>
              <w:ind w:firstLineChars="0" w:firstLine="0"/>
              <w:jc w:val="center"/>
              <w:rPr>
                <w:kern w:val="0"/>
                <w:sz w:val="21"/>
              </w:rPr>
            </w:pPr>
            <w:r w:rsidRPr="002463C0">
              <w:rPr>
                <w:kern w:val="0"/>
                <w:sz w:val="21"/>
              </w:rPr>
              <w:t>0.6~0.79</w:t>
            </w:r>
          </w:p>
        </w:tc>
        <w:tc>
          <w:tcPr>
            <w:tcW w:w="705" w:type="dxa"/>
            <w:shd w:val="clear" w:color="auto" w:fill="auto"/>
            <w:vAlign w:val="center"/>
          </w:tcPr>
          <w:p w14:paraId="4F09E023" w14:textId="77777777" w:rsidR="006451F7" w:rsidRPr="002463C0" w:rsidRDefault="006451F7" w:rsidP="002463C0">
            <w:pPr>
              <w:spacing w:before="20" w:after="20" w:line="320" w:lineRule="exact"/>
              <w:ind w:firstLineChars="0" w:firstLine="0"/>
              <w:jc w:val="center"/>
              <w:rPr>
                <w:bCs/>
                <w:kern w:val="0"/>
                <w:sz w:val="21"/>
              </w:rPr>
            </w:pPr>
            <w:r w:rsidRPr="002463C0">
              <w:rPr>
                <w:bCs/>
                <w:sz w:val="21"/>
              </w:rPr>
              <w:t>6</w:t>
            </w:r>
          </w:p>
        </w:tc>
        <w:tc>
          <w:tcPr>
            <w:tcW w:w="949" w:type="dxa"/>
            <w:shd w:val="clear" w:color="auto" w:fill="auto"/>
            <w:vAlign w:val="center"/>
          </w:tcPr>
          <w:p w14:paraId="48E86BF7" w14:textId="77777777" w:rsidR="006451F7" w:rsidRPr="002463C0" w:rsidRDefault="006451F7" w:rsidP="002463C0">
            <w:pPr>
              <w:spacing w:before="20" w:after="20" w:line="320" w:lineRule="exact"/>
              <w:ind w:firstLineChars="0" w:firstLine="0"/>
              <w:jc w:val="center"/>
              <w:rPr>
                <w:bCs/>
                <w:kern w:val="0"/>
                <w:sz w:val="21"/>
              </w:rPr>
            </w:pPr>
            <w:r w:rsidRPr="002463C0">
              <w:rPr>
                <w:bCs/>
                <w:sz w:val="21"/>
              </w:rPr>
              <w:t>mg/m</w:t>
            </w:r>
            <w:r w:rsidRPr="002463C0">
              <w:rPr>
                <w:bCs/>
                <w:sz w:val="21"/>
                <w:vertAlign w:val="superscript"/>
              </w:rPr>
              <w:t>3</w:t>
            </w:r>
          </w:p>
        </w:tc>
        <w:tc>
          <w:tcPr>
            <w:tcW w:w="671" w:type="dxa"/>
            <w:shd w:val="clear" w:color="auto" w:fill="auto"/>
            <w:vAlign w:val="center"/>
          </w:tcPr>
          <w:p w14:paraId="1782C6FD" w14:textId="77777777" w:rsidR="006451F7" w:rsidRPr="002463C0" w:rsidRDefault="006451F7" w:rsidP="002463C0">
            <w:pPr>
              <w:spacing w:before="20" w:after="20" w:line="320" w:lineRule="exact"/>
              <w:ind w:firstLineChars="0" w:firstLine="0"/>
              <w:jc w:val="center"/>
              <w:rPr>
                <w:kern w:val="0"/>
                <w:sz w:val="21"/>
              </w:rPr>
            </w:pPr>
            <w:r w:rsidRPr="002463C0">
              <w:rPr>
                <w:kern w:val="0"/>
                <w:sz w:val="21"/>
              </w:rPr>
              <w:t>达标</w:t>
            </w:r>
          </w:p>
        </w:tc>
      </w:tr>
      <w:tr w:rsidR="002463C0" w:rsidRPr="001E3042" w14:paraId="489F1263" w14:textId="77777777" w:rsidTr="002463C0">
        <w:tc>
          <w:tcPr>
            <w:tcW w:w="959" w:type="dxa"/>
            <w:vMerge w:val="restart"/>
            <w:shd w:val="clear" w:color="auto" w:fill="auto"/>
            <w:vAlign w:val="center"/>
          </w:tcPr>
          <w:p w14:paraId="3BDBE44F" w14:textId="77777777" w:rsidR="006451F7" w:rsidRPr="002463C0" w:rsidRDefault="006451F7" w:rsidP="002463C0">
            <w:pPr>
              <w:spacing w:before="20" w:after="20" w:line="320" w:lineRule="exact"/>
              <w:ind w:firstLineChars="0" w:firstLine="0"/>
              <w:jc w:val="center"/>
              <w:rPr>
                <w:kern w:val="0"/>
                <w:sz w:val="21"/>
              </w:rPr>
            </w:pPr>
            <w:r w:rsidRPr="002463C0">
              <w:rPr>
                <w:rFonts w:hint="eastAsia"/>
                <w:kern w:val="0"/>
                <w:sz w:val="21"/>
              </w:rPr>
              <w:t>厂界监控点</w:t>
            </w:r>
          </w:p>
        </w:tc>
        <w:tc>
          <w:tcPr>
            <w:tcW w:w="1276" w:type="dxa"/>
            <w:vMerge w:val="restart"/>
            <w:shd w:val="clear" w:color="auto" w:fill="auto"/>
            <w:vAlign w:val="center"/>
          </w:tcPr>
          <w:p w14:paraId="7DD286A2" w14:textId="77777777" w:rsidR="006451F7" w:rsidRPr="002463C0" w:rsidRDefault="006451F7" w:rsidP="002463C0">
            <w:pPr>
              <w:spacing w:before="20" w:after="20" w:line="320" w:lineRule="exact"/>
              <w:ind w:firstLineChars="0" w:firstLine="0"/>
              <w:jc w:val="center"/>
              <w:rPr>
                <w:kern w:val="0"/>
                <w:sz w:val="21"/>
              </w:rPr>
            </w:pPr>
            <w:r w:rsidRPr="002463C0">
              <w:rPr>
                <w:rFonts w:hint="eastAsia"/>
                <w:kern w:val="0"/>
                <w:sz w:val="21"/>
              </w:rPr>
              <w:t>2</w:t>
            </w:r>
            <w:r w:rsidRPr="002463C0">
              <w:rPr>
                <w:kern w:val="0"/>
                <w:sz w:val="21"/>
              </w:rPr>
              <w:t>024.10.24</w:t>
            </w:r>
            <w:r w:rsidRPr="002463C0">
              <w:rPr>
                <w:rFonts w:hint="eastAsia"/>
                <w:kern w:val="0"/>
                <w:sz w:val="21"/>
              </w:rPr>
              <w:t>、</w:t>
            </w:r>
          </w:p>
          <w:p w14:paraId="1083F030" w14:textId="77777777" w:rsidR="006451F7" w:rsidRPr="002463C0" w:rsidRDefault="006451F7" w:rsidP="002463C0">
            <w:pPr>
              <w:spacing w:before="20" w:after="20" w:line="320" w:lineRule="exact"/>
              <w:ind w:firstLineChars="0" w:firstLine="0"/>
              <w:jc w:val="center"/>
              <w:rPr>
                <w:kern w:val="0"/>
                <w:sz w:val="21"/>
                <w:szCs w:val="24"/>
              </w:rPr>
            </w:pPr>
            <w:r w:rsidRPr="002463C0">
              <w:rPr>
                <w:rFonts w:hint="eastAsia"/>
                <w:kern w:val="0"/>
                <w:sz w:val="21"/>
              </w:rPr>
              <w:t>2</w:t>
            </w:r>
            <w:r w:rsidRPr="002463C0">
              <w:rPr>
                <w:kern w:val="0"/>
                <w:sz w:val="21"/>
              </w:rPr>
              <w:t>024.10.25</w:t>
            </w:r>
          </w:p>
        </w:tc>
        <w:tc>
          <w:tcPr>
            <w:tcW w:w="1701" w:type="dxa"/>
            <w:shd w:val="clear" w:color="auto" w:fill="auto"/>
            <w:vAlign w:val="center"/>
          </w:tcPr>
          <w:p w14:paraId="30A21451" w14:textId="77777777" w:rsidR="006451F7" w:rsidRPr="002463C0" w:rsidRDefault="006451F7" w:rsidP="002463C0">
            <w:pPr>
              <w:spacing w:before="20" w:after="20" w:line="320" w:lineRule="exact"/>
              <w:ind w:firstLineChars="0" w:firstLine="0"/>
              <w:jc w:val="center"/>
              <w:rPr>
                <w:kern w:val="0"/>
                <w:sz w:val="21"/>
              </w:rPr>
            </w:pPr>
            <w:r w:rsidRPr="002463C0">
              <w:rPr>
                <w:rFonts w:hint="eastAsia"/>
                <w:sz w:val="21"/>
                <w:szCs w:val="18"/>
              </w:rPr>
              <w:t>非甲烷总烃</w:t>
            </w:r>
          </w:p>
        </w:tc>
        <w:tc>
          <w:tcPr>
            <w:tcW w:w="1869" w:type="dxa"/>
            <w:shd w:val="clear" w:color="auto" w:fill="auto"/>
            <w:vAlign w:val="center"/>
          </w:tcPr>
          <w:p w14:paraId="54F227B7" w14:textId="77777777" w:rsidR="006451F7" w:rsidRPr="002463C0" w:rsidRDefault="006451F7"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.61~0.74</w:t>
            </w:r>
          </w:p>
        </w:tc>
        <w:tc>
          <w:tcPr>
            <w:tcW w:w="705" w:type="dxa"/>
            <w:shd w:val="clear" w:color="auto" w:fill="auto"/>
            <w:vAlign w:val="center"/>
          </w:tcPr>
          <w:p w14:paraId="68EA6B79" w14:textId="77777777" w:rsidR="006451F7" w:rsidRPr="002463C0" w:rsidRDefault="006451F7" w:rsidP="002463C0">
            <w:pPr>
              <w:spacing w:before="20" w:after="20" w:line="320" w:lineRule="exact"/>
              <w:ind w:firstLineChars="0" w:firstLine="0"/>
              <w:jc w:val="center"/>
              <w:rPr>
                <w:bCs/>
                <w:sz w:val="21"/>
              </w:rPr>
            </w:pPr>
            <w:r w:rsidRPr="002463C0">
              <w:rPr>
                <w:rFonts w:hint="eastAsia"/>
                <w:bCs/>
                <w:sz w:val="21"/>
              </w:rPr>
              <w:t>2</w:t>
            </w:r>
            <w:r w:rsidRPr="002463C0">
              <w:rPr>
                <w:bCs/>
                <w:sz w:val="21"/>
              </w:rPr>
              <w:t>.0</w:t>
            </w:r>
          </w:p>
        </w:tc>
        <w:tc>
          <w:tcPr>
            <w:tcW w:w="949" w:type="dxa"/>
            <w:shd w:val="clear" w:color="auto" w:fill="auto"/>
            <w:vAlign w:val="center"/>
          </w:tcPr>
          <w:p w14:paraId="0429F28D" w14:textId="77777777" w:rsidR="006451F7" w:rsidRPr="002463C0" w:rsidRDefault="006451F7"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671" w:type="dxa"/>
            <w:shd w:val="clear" w:color="auto" w:fill="auto"/>
            <w:vAlign w:val="center"/>
          </w:tcPr>
          <w:p w14:paraId="584ACCC9" w14:textId="77777777" w:rsidR="006451F7" w:rsidRPr="002463C0" w:rsidRDefault="006451F7" w:rsidP="002463C0">
            <w:pPr>
              <w:spacing w:before="20" w:after="20" w:line="320" w:lineRule="exact"/>
              <w:ind w:firstLineChars="0" w:firstLine="0"/>
              <w:jc w:val="center"/>
              <w:rPr>
                <w:kern w:val="0"/>
                <w:sz w:val="21"/>
              </w:rPr>
            </w:pPr>
            <w:r w:rsidRPr="002463C0">
              <w:rPr>
                <w:kern w:val="0"/>
                <w:sz w:val="21"/>
              </w:rPr>
              <w:t>达标</w:t>
            </w:r>
          </w:p>
        </w:tc>
      </w:tr>
      <w:tr w:rsidR="002463C0" w:rsidRPr="001E3042" w14:paraId="1AD3BAD4" w14:textId="77777777" w:rsidTr="002463C0">
        <w:tc>
          <w:tcPr>
            <w:tcW w:w="959" w:type="dxa"/>
            <w:vMerge/>
            <w:shd w:val="clear" w:color="auto" w:fill="auto"/>
            <w:vAlign w:val="center"/>
          </w:tcPr>
          <w:p w14:paraId="199131DD" w14:textId="77777777" w:rsidR="006451F7" w:rsidRPr="002463C0" w:rsidRDefault="006451F7" w:rsidP="002463C0">
            <w:pPr>
              <w:spacing w:before="20" w:after="20" w:line="320" w:lineRule="exact"/>
              <w:ind w:firstLineChars="0" w:firstLine="0"/>
              <w:jc w:val="center"/>
              <w:rPr>
                <w:kern w:val="0"/>
                <w:sz w:val="21"/>
              </w:rPr>
            </w:pPr>
          </w:p>
        </w:tc>
        <w:tc>
          <w:tcPr>
            <w:tcW w:w="1276" w:type="dxa"/>
            <w:vMerge/>
            <w:shd w:val="clear" w:color="auto" w:fill="auto"/>
            <w:vAlign w:val="center"/>
          </w:tcPr>
          <w:p w14:paraId="7232B337" w14:textId="77777777" w:rsidR="006451F7" w:rsidRPr="002463C0" w:rsidRDefault="006451F7" w:rsidP="002463C0">
            <w:pPr>
              <w:spacing w:before="20" w:after="20" w:line="320" w:lineRule="exact"/>
              <w:ind w:firstLineChars="0" w:firstLine="0"/>
              <w:jc w:val="center"/>
              <w:rPr>
                <w:kern w:val="0"/>
                <w:sz w:val="21"/>
                <w:szCs w:val="24"/>
              </w:rPr>
            </w:pPr>
          </w:p>
        </w:tc>
        <w:tc>
          <w:tcPr>
            <w:tcW w:w="1701" w:type="dxa"/>
            <w:shd w:val="clear" w:color="auto" w:fill="auto"/>
            <w:vAlign w:val="center"/>
          </w:tcPr>
          <w:p w14:paraId="1E122D35" w14:textId="77777777" w:rsidR="006451F7" w:rsidRPr="002463C0" w:rsidRDefault="006451F7" w:rsidP="002463C0">
            <w:pPr>
              <w:spacing w:before="20" w:after="20" w:line="320" w:lineRule="exact"/>
              <w:ind w:firstLineChars="0" w:firstLine="0"/>
              <w:jc w:val="center"/>
              <w:rPr>
                <w:kern w:val="0"/>
                <w:sz w:val="21"/>
                <w:szCs w:val="18"/>
              </w:rPr>
            </w:pPr>
            <w:r w:rsidRPr="002463C0">
              <w:rPr>
                <w:rFonts w:hint="eastAsia"/>
                <w:sz w:val="21"/>
                <w:szCs w:val="18"/>
              </w:rPr>
              <w:t>总悬浮颗粒物</w:t>
            </w:r>
          </w:p>
        </w:tc>
        <w:tc>
          <w:tcPr>
            <w:tcW w:w="1869" w:type="dxa"/>
            <w:shd w:val="clear" w:color="auto" w:fill="auto"/>
            <w:vAlign w:val="center"/>
          </w:tcPr>
          <w:p w14:paraId="3A5D1735" w14:textId="77777777" w:rsidR="006451F7" w:rsidRPr="002463C0" w:rsidRDefault="006451F7"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.195</w:t>
            </w:r>
            <w:r w:rsidRPr="002463C0">
              <w:rPr>
                <w:rFonts w:hint="eastAsia"/>
                <w:kern w:val="0"/>
                <w:sz w:val="21"/>
              </w:rPr>
              <w:t>~</w:t>
            </w:r>
            <w:r w:rsidRPr="002463C0">
              <w:rPr>
                <w:kern w:val="0"/>
                <w:sz w:val="21"/>
              </w:rPr>
              <w:t>0.223</w:t>
            </w:r>
          </w:p>
        </w:tc>
        <w:tc>
          <w:tcPr>
            <w:tcW w:w="705" w:type="dxa"/>
            <w:shd w:val="clear" w:color="auto" w:fill="auto"/>
            <w:vAlign w:val="center"/>
          </w:tcPr>
          <w:p w14:paraId="205014A3" w14:textId="77777777" w:rsidR="006451F7" w:rsidRPr="002463C0" w:rsidRDefault="006451F7" w:rsidP="002463C0">
            <w:pPr>
              <w:spacing w:before="20" w:after="20" w:line="320" w:lineRule="exact"/>
              <w:ind w:firstLineChars="0" w:firstLine="0"/>
              <w:jc w:val="center"/>
              <w:rPr>
                <w:bCs/>
                <w:sz w:val="21"/>
              </w:rPr>
            </w:pPr>
            <w:r w:rsidRPr="002463C0">
              <w:rPr>
                <w:rFonts w:hint="eastAsia"/>
                <w:bCs/>
                <w:sz w:val="21"/>
              </w:rPr>
              <w:t>1</w:t>
            </w:r>
            <w:r w:rsidRPr="002463C0">
              <w:rPr>
                <w:bCs/>
                <w:sz w:val="21"/>
              </w:rPr>
              <w:t>.0</w:t>
            </w:r>
          </w:p>
        </w:tc>
        <w:tc>
          <w:tcPr>
            <w:tcW w:w="949" w:type="dxa"/>
            <w:shd w:val="clear" w:color="auto" w:fill="auto"/>
            <w:vAlign w:val="center"/>
          </w:tcPr>
          <w:p w14:paraId="3B347686" w14:textId="77777777" w:rsidR="006451F7" w:rsidRPr="002463C0" w:rsidRDefault="006451F7"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671" w:type="dxa"/>
            <w:vMerge w:val="restart"/>
            <w:shd w:val="clear" w:color="auto" w:fill="auto"/>
            <w:vAlign w:val="center"/>
          </w:tcPr>
          <w:p w14:paraId="66B3CD31" w14:textId="77777777" w:rsidR="006451F7" w:rsidRPr="002463C0" w:rsidRDefault="006451F7" w:rsidP="002463C0">
            <w:pPr>
              <w:spacing w:before="20" w:after="20" w:line="320" w:lineRule="exact"/>
              <w:ind w:firstLineChars="0" w:firstLine="0"/>
              <w:jc w:val="center"/>
              <w:rPr>
                <w:kern w:val="0"/>
                <w:sz w:val="21"/>
              </w:rPr>
            </w:pPr>
            <w:r w:rsidRPr="002463C0">
              <w:rPr>
                <w:kern w:val="0"/>
                <w:sz w:val="21"/>
              </w:rPr>
              <w:t>达标</w:t>
            </w:r>
          </w:p>
        </w:tc>
      </w:tr>
      <w:tr w:rsidR="002463C0" w:rsidRPr="001E3042" w14:paraId="228959E6" w14:textId="77777777" w:rsidTr="002463C0">
        <w:tc>
          <w:tcPr>
            <w:tcW w:w="959" w:type="dxa"/>
            <w:vMerge/>
            <w:shd w:val="clear" w:color="auto" w:fill="auto"/>
            <w:vAlign w:val="center"/>
          </w:tcPr>
          <w:p w14:paraId="47B30B51" w14:textId="77777777" w:rsidR="006451F7" w:rsidRPr="002463C0" w:rsidRDefault="006451F7" w:rsidP="002463C0">
            <w:pPr>
              <w:spacing w:before="20" w:after="20" w:line="320" w:lineRule="exact"/>
              <w:ind w:firstLineChars="0" w:firstLine="0"/>
              <w:jc w:val="center"/>
              <w:rPr>
                <w:kern w:val="0"/>
                <w:sz w:val="21"/>
              </w:rPr>
            </w:pPr>
          </w:p>
        </w:tc>
        <w:tc>
          <w:tcPr>
            <w:tcW w:w="1276" w:type="dxa"/>
            <w:vMerge/>
            <w:shd w:val="clear" w:color="auto" w:fill="auto"/>
            <w:vAlign w:val="center"/>
          </w:tcPr>
          <w:p w14:paraId="3AC5F406" w14:textId="77777777" w:rsidR="006451F7" w:rsidRPr="002463C0" w:rsidRDefault="006451F7" w:rsidP="002463C0">
            <w:pPr>
              <w:spacing w:before="20" w:after="20" w:line="320" w:lineRule="exact"/>
              <w:ind w:firstLineChars="0" w:firstLine="0"/>
              <w:jc w:val="center"/>
              <w:rPr>
                <w:kern w:val="0"/>
                <w:sz w:val="21"/>
                <w:szCs w:val="24"/>
              </w:rPr>
            </w:pPr>
          </w:p>
        </w:tc>
        <w:tc>
          <w:tcPr>
            <w:tcW w:w="1701" w:type="dxa"/>
            <w:shd w:val="clear" w:color="auto" w:fill="auto"/>
            <w:vAlign w:val="center"/>
          </w:tcPr>
          <w:p w14:paraId="572F5C9A" w14:textId="77777777" w:rsidR="006451F7" w:rsidRPr="002463C0" w:rsidRDefault="006451F7" w:rsidP="002463C0">
            <w:pPr>
              <w:spacing w:before="20" w:after="20" w:line="320" w:lineRule="exact"/>
              <w:ind w:firstLineChars="0" w:firstLine="0"/>
              <w:jc w:val="center"/>
              <w:rPr>
                <w:kern w:val="0"/>
                <w:sz w:val="21"/>
                <w:szCs w:val="18"/>
              </w:rPr>
            </w:pPr>
            <w:r w:rsidRPr="002463C0">
              <w:rPr>
                <w:rFonts w:hint="eastAsia"/>
                <w:sz w:val="21"/>
                <w:szCs w:val="18"/>
              </w:rPr>
              <w:t>NO</w:t>
            </w:r>
            <w:r w:rsidRPr="002463C0">
              <w:rPr>
                <w:sz w:val="21"/>
                <w:szCs w:val="18"/>
              </w:rPr>
              <w:t>x</w:t>
            </w:r>
          </w:p>
        </w:tc>
        <w:tc>
          <w:tcPr>
            <w:tcW w:w="1869" w:type="dxa"/>
            <w:shd w:val="clear" w:color="auto" w:fill="auto"/>
            <w:vAlign w:val="center"/>
          </w:tcPr>
          <w:p w14:paraId="4F00524A" w14:textId="77777777" w:rsidR="006451F7" w:rsidRPr="002463C0" w:rsidRDefault="006451F7"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.052~0.116</w:t>
            </w:r>
          </w:p>
        </w:tc>
        <w:tc>
          <w:tcPr>
            <w:tcW w:w="705" w:type="dxa"/>
            <w:shd w:val="clear" w:color="auto" w:fill="auto"/>
            <w:vAlign w:val="center"/>
          </w:tcPr>
          <w:p w14:paraId="5A61D29F" w14:textId="77777777" w:rsidR="006451F7" w:rsidRPr="002463C0" w:rsidRDefault="006451F7" w:rsidP="002463C0">
            <w:pPr>
              <w:spacing w:before="20" w:after="20" w:line="320" w:lineRule="exact"/>
              <w:ind w:firstLineChars="0" w:firstLine="0"/>
              <w:jc w:val="center"/>
              <w:rPr>
                <w:bCs/>
                <w:sz w:val="21"/>
              </w:rPr>
            </w:pPr>
            <w:r w:rsidRPr="002463C0">
              <w:rPr>
                <w:rFonts w:hint="eastAsia"/>
                <w:bCs/>
                <w:sz w:val="21"/>
              </w:rPr>
              <w:t>0</w:t>
            </w:r>
            <w:r w:rsidRPr="002463C0">
              <w:rPr>
                <w:bCs/>
                <w:sz w:val="21"/>
              </w:rPr>
              <w:t>.12</w:t>
            </w:r>
          </w:p>
        </w:tc>
        <w:tc>
          <w:tcPr>
            <w:tcW w:w="949" w:type="dxa"/>
            <w:shd w:val="clear" w:color="auto" w:fill="auto"/>
            <w:vAlign w:val="center"/>
          </w:tcPr>
          <w:p w14:paraId="75DA139F" w14:textId="77777777" w:rsidR="006451F7" w:rsidRPr="002463C0" w:rsidRDefault="006451F7"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671" w:type="dxa"/>
            <w:vMerge/>
            <w:shd w:val="clear" w:color="auto" w:fill="auto"/>
            <w:vAlign w:val="center"/>
          </w:tcPr>
          <w:p w14:paraId="4A2FB040" w14:textId="77777777" w:rsidR="006451F7" w:rsidRPr="002463C0" w:rsidRDefault="006451F7" w:rsidP="002463C0">
            <w:pPr>
              <w:spacing w:before="20" w:after="20" w:line="320" w:lineRule="exact"/>
              <w:ind w:firstLineChars="0" w:firstLine="0"/>
              <w:jc w:val="center"/>
              <w:rPr>
                <w:kern w:val="0"/>
                <w:sz w:val="21"/>
              </w:rPr>
            </w:pPr>
          </w:p>
        </w:tc>
      </w:tr>
      <w:tr w:rsidR="002463C0" w:rsidRPr="001E3042" w14:paraId="5411E314" w14:textId="77777777" w:rsidTr="002463C0">
        <w:tc>
          <w:tcPr>
            <w:tcW w:w="959" w:type="dxa"/>
            <w:vMerge/>
            <w:shd w:val="clear" w:color="auto" w:fill="auto"/>
            <w:vAlign w:val="center"/>
          </w:tcPr>
          <w:p w14:paraId="0A4A8D72" w14:textId="77777777" w:rsidR="006451F7" w:rsidRPr="002463C0" w:rsidRDefault="006451F7" w:rsidP="002463C0">
            <w:pPr>
              <w:spacing w:before="20" w:after="20" w:line="320" w:lineRule="exact"/>
              <w:ind w:firstLineChars="0" w:firstLine="0"/>
              <w:jc w:val="center"/>
              <w:rPr>
                <w:kern w:val="0"/>
                <w:sz w:val="21"/>
              </w:rPr>
            </w:pPr>
          </w:p>
        </w:tc>
        <w:tc>
          <w:tcPr>
            <w:tcW w:w="1276" w:type="dxa"/>
            <w:vMerge/>
            <w:shd w:val="clear" w:color="auto" w:fill="auto"/>
            <w:vAlign w:val="center"/>
          </w:tcPr>
          <w:p w14:paraId="69210D6D" w14:textId="77777777" w:rsidR="006451F7" w:rsidRPr="002463C0" w:rsidRDefault="006451F7" w:rsidP="002463C0">
            <w:pPr>
              <w:spacing w:before="20" w:after="20" w:line="320" w:lineRule="exact"/>
              <w:ind w:firstLineChars="0" w:firstLine="0"/>
              <w:jc w:val="center"/>
              <w:rPr>
                <w:kern w:val="0"/>
                <w:sz w:val="21"/>
                <w:szCs w:val="24"/>
              </w:rPr>
            </w:pPr>
          </w:p>
        </w:tc>
        <w:tc>
          <w:tcPr>
            <w:tcW w:w="1701" w:type="dxa"/>
            <w:shd w:val="clear" w:color="auto" w:fill="auto"/>
            <w:vAlign w:val="center"/>
          </w:tcPr>
          <w:p w14:paraId="340D0596" w14:textId="77777777" w:rsidR="006451F7" w:rsidRPr="002463C0" w:rsidRDefault="006451F7" w:rsidP="002463C0">
            <w:pPr>
              <w:spacing w:before="20" w:after="20" w:line="320" w:lineRule="exact"/>
              <w:ind w:firstLineChars="0" w:firstLine="0"/>
              <w:jc w:val="center"/>
              <w:rPr>
                <w:kern w:val="0"/>
                <w:sz w:val="21"/>
                <w:szCs w:val="18"/>
              </w:rPr>
            </w:pPr>
            <w:r w:rsidRPr="002463C0">
              <w:rPr>
                <w:rFonts w:hint="eastAsia"/>
                <w:sz w:val="21"/>
                <w:szCs w:val="18"/>
              </w:rPr>
              <w:t>SO</w:t>
            </w:r>
            <w:r w:rsidRPr="002463C0">
              <w:rPr>
                <w:rFonts w:hint="eastAsia"/>
                <w:sz w:val="21"/>
                <w:szCs w:val="18"/>
                <w:vertAlign w:val="subscript"/>
              </w:rPr>
              <w:t>2</w:t>
            </w:r>
          </w:p>
        </w:tc>
        <w:tc>
          <w:tcPr>
            <w:tcW w:w="1869" w:type="dxa"/>
            <w:shd w:val="clear" w:color="auto" w:fill="auto"/>
            <w:vAlign w:val="center"/>
          </w:tcPr>
          <w:p w14:paraId="729C100C" w14:textId="77777777" w:rsidR="006451F7" w:rsidRPr="002463C0" w:rsidRDefault="006451F7" w:rsidP="002463C0">
            <w:pPr>
              <w:spacing w:before="20" w:after="20" w:line="320" w:lineRule="exact"/>
              <w:ind w:firstLineChars="0" w:firstLine="0"/>
              <w:jc w:val="center"/>
              <w:rPr>
                <w:kern w:val="0"/>
                <w:sz w:val="21"/>
              </w:rPr>
            </w:pPr>
            <w:r w:rsidRPr="002463C0">
              <w:rPr>
                <w:rFonts w:hint="eastAsia"/>
                <w:kern w:val="0"/>
                <w:sz w:val="21"/>
              </w:rPr>
              <w:t>0</w:t>
            </w:r>
            <w:r w:rsidRPr="002463C0">
              <w:rPr>
                <w:kern w:val="0"/>
                <w:sz w:val="21"/>
              </w:rPr>
              <w:t>.011~0.015</w:t>
            </w:r>
          </w:p>
        </w:tc>
        <w:tc>
          <w:tcPr>
            <w:tcW w:w="705" w:type="dxa"/>
            <w:shd w:val="clear" w:color="auto" w:fill="auto"/>
            <w:vAlign w:val="center"/>
          </w:tcPr>
          <w:p w14:paraId="6820A447" w14:textId="77777777" w:rsidR="006451F7" w:rsidRPr="002463C0" w:rsidRDefault="006451F7" w:rsidP="002463C0">
            <w:pPr>
              <w:spacing w:before="20" w:after="20" w:line="320" w:lineRule="exact"/>
              <w:ind w:firstLineChars="0" w:firstLine="0"/>
              <w:jc w:val="center"/>
              <w:rPr>
                <w:bCs/>
                <w:sz w:val="21"/>
              </w:rPr>
            </w:pPr>
            <w:r w:rsidRPr="002463C0">
              <w:rPr>
                <w:rFonts w:hint="eastAsia"/>
                <w:bCs/>
                <w:sz w:val="21"/>
              </w:rPr>
              <w:t>0</w:t>
            </w:r>
            <w:r w:rsidRPr="002463C0">
              <w:rPr>
                <w:bCs/>
                <w:sz w:val="21"/>
              </w:rPr>
              <w:t>.4</w:t>
            </w:r>
          </w:p>
        </w:tc>
        <w:tc>
          <w:tcPr>
            <w:tcW w:w="949" w:type="dxa"/>
            <w:shd w:val="clear" w:color="auto" w:fill="auto"/>
            <w:vAlign w:val="center"/>
          </w:tcPr>
          <w:p w14:paraId="474B24D0" w14:textId="77777777" w:rsidR="006451F7" w:rsidRPr="002463C0" w:rsidRDefault="006451F7"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671" w:type="dxa"/>
            <w:vMerge/>
            <w:shd w:val="clear" w:color="auto" w:fill="auto"/>
            <w:vAlign w:val="center"/>
          </w:tcPr>
          <w:p w14:paraId="28D0246B" w14:textId="77777777" w:rsidR="006451F7" w:rsidRPr="002463C0" w:rsidRDefault="006451F7" w:rsidP="002463C0">
            <w:pPr>
              <w:spacing w:before="20" w:after="20" w:line="320" w:lineRule="exact"/>
              <w:ind w:firstLineChars="0" w:firstLine="0"/>
              <w:jc w:val="center"/>
              <w:rPr>
                <w:kern w:val="0"/>
                <w:sz w:val="21"/>
              </w:rPr>
            </w:pPr>
          </w:p>
        </w:tc>
      </w:tr>
      <w:tr w:rsidR="002463C0" w:rsidRPr="001E3042" w14:paraId="026AB42F" w14:textId="77777777" w:rsidTr="002463C0">
        <w:tc>
          <w:tcPr>
            <w:tcW w:w="959" w:type="dxa"/>
            <w:vMerge/>
            <w:shd w:val="clear" w:color="auto" w:fill="auto"/>
            <w:vAlign w:val="center"/>
          </w:tcPr>
          <w:p w14:paraId="4D4157AC" w14:textId="77777777" w:rsidR="006451F7" w:rsidRPr="002463C0" w:rsidRDefault="006451F7" w:rsidP="002463C0">
            <w:pPr>
              <w:spacing w:before="20" w:after="20" w:line="320" w:lineRule="exact"/>
              <w:ind w:firstLineChars="0" w:firstLine="0"/>
              <w:jc w:val="center"/>
              <w:rPr>
                <w:kern w:val="0"/>
                <w:sz w:val="21"/>
              </w:rPr>
            </w:pPr>
          </w:p>
        </w:tc>
        <w:tc>
          <w:tcPr>
            <w:tcW w:w="1276" w:type="dxa"/>
            <w:vMerge/>
            <w:shd w:val="clear" w:color="auto" w:fill="auto"/>
            <w:vAlign w:val="center"/>
          </w:tcPr>
          <w:p w14:paraId="5ECD406B" w14:textId="77777777" w:rsidR="006451F7" w:rsidRPr="002463C0" w:rsidRDefault="006451F7" w:rsidP="002463C0">
            <w:pPr>
              <w:spacing w:before="20" w:after="20" w:line="320" w:lineRule="exact"/>
              <w:ind w:firstLineChars="0" w:firstLine="0"/>
              <w:jc w:val="center"/>
              <w:rPr>
                <w:kern w:val="0"/>
                <w:sz w:val="21"/>
                <w:szCs w:val="24"/>
              </w:rPr>
            </w:pPr>
          </w:p>
        </w:tc>
        <w:tc>
          <w:tcPr>
            <w:tcW w:w="1701" w:type="dxa"/>
            <w:shd w:val="clear" w:color="auto" w:fill="auto"/>
            <w:vAlign w:val="center"/>
          </w:tcPr>
          <w:p w14:paraId="032D2809" w14:textId="77777777" w:rsidR="006451F7" w:rsidRPr="002463C0" w:rsidRDefault="006451F7" w:rsidP="002463C0">
            <w:pPr>
              <w:spacing w:before="20" w:after="20" w:line="320" w:lineRule="exact"/>
              <w:ind w:firstLineChars="0" w:firstLine="0"/>
              <w:jc w:val="center"/>
              <w:rPr>
                <w:kern w:val="0"/>
                <w:sz w:val="21"/>
                <w:szCs w:val="18"/>
              </w:rPr>
            </w:pPr>
            <w:r w:rsidRPr="002463C0">
              <w:rPr>
                <w:rFonts w:hint="eastAsia"/>
                <w:sz w:val="21"/>
                <w:szCs w:val="18"/>
              </w:rPr>
              <w:t>臭气浓度</w:t>
            </w:r>
          </w:p>
        </w:tc>
        <w:tc>
          <w:tcPr>
            <w:tcW w:w="1869" w:type="dxa"/>
            <w:shd w:val="clear" w:color="auto" w:fill="auto"/>
            <w:vAlign w:val="center"/>
          </w:tcPr>
          <w:p w14:paraId="7665889B" w14:textId="77777777" w:rsidR="006451F7" w:rsidRPr="002463C0" w:rsidRDefault="006451F7" w:rsidP="002463C0">
            <w:pPr>
              <w:spacing w:before="20" w:after="20" w:line="320" w:lineRule="exact"/>
              <w:ind w:firstLineChars="0" w:firstLine="0"/>
              <w:jc w:val="center"/>
              <w:rPr>
                <w:kern w:val="0"/>
                <w:sz w:val="21"/>
              </w:rPr>
            </w:pPr>
            <w:r w:rsidRPr="002463C0">
              <w:rPr>
                <w:sz w:val="21"/>
                <w:szCs w:val="18"/>
              </w:rPr>
              <w:t>＜</w:t>
            </w:r>
            <w:r w:rsidRPr="002463C0">
              <w:rPr>
                <w:rFonts w:hint="eastAsia"/>
                <w:sz w:val="21"/>
                <w:szCs w:val="18"/>
              </w:rPr>
              <w:t>10</w:t>
            </w:r>
          </w:p>
        </w:tc>
        <w:tc>
          <w:tcPr>
            <w:tcW w:w="705" w:type="dxa"/>
            <w:shd w:val="clear" w:color="auto" w:fill="auto"/>
            <w:vAlign w:val="center"/>
          </w:tcPr>
          <w:p w14:paraId="30368A03" w14:textId="77777777" w:rsidR="006451F7" w:rsidRPr="002463C0" w:rsidRDefault="006451F7" w:rsidP="002463C0">
            <w:pPr>
              <w:spacing w:before="20" w:after="20" w:line="320" w:lineRule="exact"/>
              <w:ind w:firstLineChars="0" w:firstLine="0"/>
              <w:jc w:val="center"/>
              <w:rPr>
                <w:bCs/>
                <w:sz w:val="21"/>
              </w:rPr>
            </w:pPr>
            <w:r w:rsidRPr="002463C0">
              <w:rPr>
                <w:rFonts w:hint="eastAsia"/>
                <w:bCs/>
                <w:sz w:val="21"/>
              </w:rPr>
              <w:t>2</w:t>
            </w:r>
            <w:r w:rsidRPr="002463C0">
              <w:rPr>
                <w:bCs/>
                <w:sz w:val="21"/>
              </w:rPr>
              <w:t>0</w:t>
            </w:r>
          </w:p>
        </w:tc>
        <w:tc>
          <w:tcPr>
            <w:tcW w:w="949" w:type="dxa"/>
            <w:shd w:val="clear" w:color="auto" w:fill="auto"/>
            <w:vAlign w:val="center"/>
          </w:tcPr>
          <w:p w14:paraId="37596EA1" w14:textId="77777777" w:rsidR="006451F7" w:rsidRPr="002463C0" w:rsidRDefault="006451F7" w:rsidP="002463C0">
            <w:pPr>
              <w:spacing w:before="20" w:after="20" w:line="320" w:lineRule="exact"/>
              <w:ind w:firstLineChars="0" w:firstLine="0"/>
              <w:jc w:val="center"/>
              <w:rPr>
                <w:bCs/>
                <w:sz w:val="21"/>
              </w:rPr>
            </w:pPr>
            <w:r w:rsidRPr="002463C0">
              <w:rPr>
                <w:bCs/>
                <w:sz w:val="21"/>
              </w:rPr>
              <w:t>mg/m</w:t>
            </w:r>
            <w:r w:rsidRPr="002463C0">
              <w:rPr>
                <w:bCs/>
                <w:sz w:val="21"/>
                <w:vertAlign w:val="superscript"/>
              </w:rPr>
              <w:t>3</w:t>
            </w:r>
          </w:p>
        </w:tc>
        <w:tc>
          <w:tcPr>
            <w:tcW w:w="671" w:type="dxa"/>
            <w:vMerge/>
            <w:shd w:val="clear" w:color="auto" w:fill="auto"/>
            <w:vAlign w:val="center"/>
          </w:tcPr>
          <w:p w14:paraId="7CF5F2A6" w14:textId="77777777" w:rsidR="006451F7" w:rsidRPr="002463C0" w:rsidRDefault="006451F7" w:rsidP="002463C0">
            <w:pPr>
              <w:spacing w:before="20" w:after="20" w:line="320" w:lineRule="exact"/>
              <w:ind w:firstLineChars="0" w:firstLine="0"/>
              <w:jc w:val="center"/>
              <w:rPr>
                <w:kern w:val="0"/>
                <w:sz w:val="21"/>
              </w:rPr>
            </w:pPr>
          </w:p>
        </w:tc>
      </w:tr>
    </w:tbl>
    <w:p w14:paraId="528F1583" w14:textId="77777777" w:rsidR="006451F7" w:rsidRDefault="006451F7" w:rsidP="006451F7">
      <w:pPr>
        <w:spacing w:beforeLines="50" w:before="163"/>
        <w:ind w:firstLine="480"/>
      </w:pPr>
      <w:r>
        <w:rPr>
          <w:rFonts w:hint="eastAsia"/>
        </w:rPr>
        <w:t>根据表</w:t>
      </w:r>
      <w:r>
        <w:rPr>
          <w:rFonts w:hint="eastAsia"/>
        </w:rPr>
        <w:t>2</w:t>
      </w:r>
      <w:r>
        <w:t>.2-4</w:t>
      </w:r>
      <w:r>
        <w:rPr>
          <w:rFonts w:hint="eastAsia"/>
        </w:rPr>
        <w:t>可知，现有项目已建内容厂房外监控点</w:t>
      </w:r>
      <w:r w:rsidRPr="006451F7">
        <w:rPr>
          <w:rFonts w:hint="eastAsia"/>
        </w:rPr>
        <w:t>非甲烷总烃满足《挥发性有机物无组织排放控制标准》（</w:t>
      </w:r>
      <w:r w:rsidRPr="006451F7">
        <w:rPr>
          <w:rFonts w:hint="eastAsia"/>
        </w:rPr>
        <w:t>GB 37822-2019</w:t>
      </w:r>
      <w:r w:rsidRPr="006451F7">
        <w:rPr>
          <w:rFonts w:hint="eastAsia"/>
        </w:rPr>
        <w:t>）特别排放限值</w:t>
      </w:r>
      <w:r>
        <w:rPr>
          <w:rFonts w:hint="eastAsia"/>
        </w:rPr>
        <w:t>；厂界监控点</w:t>
      </w:r>
      <w:r w:rsidRPr="006451F7">
        <w:rPr>
          <w:rFonts w:hint="eastAsia"/>
        </w:rPr>
        <w:t>非甲烷总烃监测结果满足《摩托车及汽车配件制造表面涂装大气污染物排放标准》（</w:t>
      </w:r>
      <w:r w:rsidRPr="006451F7">
        <w:rPr>
          <w:rFonts w:hint="eastAsia"/>
        </w:rPr>
        <w:t>DB50/660-2016</w:t>
      </w:r>
      <w:r w:rsidRPr="006451F7">
        <w:rPr>
          <w:rFonts w:hint="eastAsia"/>
        </w:rPr>
        <w:t>）限值要求；总悬浮颗粒物、氮氧化物、二氧化硫监测结果满足《大气污染物综合排放标准》（</w:t>
      </w:r>
      <w:r w:rsidRPr="006451F7">
        <w:rPr>
          <w:rFonts w:hint="eastAsia"/>
        </w:rPr>
        <w:t>DB 50/418-2016</w:t>
      </w:r>
      <w:r w:rsidRPr="006451F7">
        <w:rPr>
          <w:rFonts w:hint="eastAsia"/>
        </w:rPr>
        <w:t>）限值要求；臭气监测结果满足《恶臭污染物排放标准》（</w:t>
      </w:r>
      <w:r w:rsidRPr="006451F7">
        <w:rPr>
          <w:rFonts w:hint="eastAsia"/>
        </w:rPr>
        <w:t>GB14554-93</w:t>
      </w:r>
      <w:r w:rsidRPr="006451F7">
        <w:rPr>
          <w:rFonts w:hint="eastAsia"/>
        </w:rPr>
        <w:t>）限值要求。</w:t>
      </w:r>
    </w:p>
    <w:p w14:paraId="56392366" w14:textId="328E6BC1" w:rsidR="00A72E5F" w:rsidRPr="00F574B2" w:rsidRDefault="006451F7" w:rsidP="00F574B2">
      <w:pPr>
        <w:ind w:firstLine="482"/>
        <w:outlineLvl w:val="3"/>
        <w:rPr>
          <w:b/>
          <w:bCs/>
        </w:rPr>
      </w:pPr>
      <w:r w:rsidRPr="006451F7">
        <w:rPr>
          <w:rFonts w:hint="eastAsia"/>
          <w:b/>
          <w:bCs/>
        </w:rPr>
        <w:t>2</w:t>
      </w:r>
      <w:r w:rsidRPr="006451F7">
        <w:rPr>
          <w:rFonts w:hint="eastAsia"/>
          <w:b/>
          <w:bCs/>
        </w:rPr>
        <w:t>、现有</w:t>
      </w:r>
      <w:r w:rsidR="00F574B2">
        <w:rPr>
          <w:rFonts w:hint="eastAsia"/>
          <w:b/>
          <w:bCs/>
        </w:rPr>
        <w:t>在建项目废气治理措施</w:t>
      </w:r>
    </w:p>
    <w:p w14:paraId="690FE49B" w14:textId="29CFAC29" w:rsidR="006451F7" w:rsidRPr="00017F20" w:rsidRDefault="006451F7" w:rsidP="00AD5984">
      <w:pPr>
        <w:ind w:firstLine="480"/>
      </w:pPr>
      <w:r w:rsidRPr="00017F20">
        <w:rPr>
          <w:rFonts w:hint="eastAsia"/>
        </w:rPr>
        <w:t>现有表面处理二期项目</w:t>
      </w:r>
      <w:r w:rsidR="00F574B2" w:rsidRPr="00017F20">
        <w:rPr>
          <w:rFonts w:hint="eastAsia"/>
        </w:rPr>
        <w:t>、新能源电池箱体扩建项目和新能源汽车关键零部件暨工装模具产业园</w:t>
      </w:r>
      <w:r w:rsidR="00F574B2" w:rsidRPr="00017F20">
        <w:rPr>
          <w:rFonts w:hint="eastAsia"/>
        </w:rPr>
        <w:t>8</w:t>
      </w:r>
      <w:r w:rsidR="00F574B2" w:rsidRPr="00017F20">
        <w:rPr>
          <w:rFonts w:hint="eastAsia"/>
        </w:rPr>
        <w:t>号厂房扩产项目</w:t>
      </w:r>
      <w:r w:rsidR="00C55EA4" w:rsidRPr="00017F20">
        <w:rPr>
          <w:rFonts w:hint="eastAsia"/>
        </w:rPr>
        <w:t>处于建设中，暂未投产，本次评价不对其废气污染物达标情况进行分析，根据</w:t>
      </w:r>
      <w:r w:rsidR="00196811" w:rsidRPr="00017F20">
        <w:rPr>
          <w:rFonts w:hint="eastAsia"/>
        </w:rPr>
        <w:t>现有项目</w:t>
      </w:r>
      <w:r w:rsidR="00C55EA4" w:rsidRPr="00017F20">
        <w:rPr>
          <w:rFonts w:hint="eastAsia"/>
        </w:rPr>
        <w:t>环评，项目拟采取的废气治理措施见下：</w:t>
      </w:r>
    </w:p>
    <w:p w14:paraId="1F0C71E5" w14:textId="15D7F71C" w:rsidR="00F574B2" w:rsidRPr="00017F20" w:rsidRDefault="00F574B2" w:rsidP="00F574B2">
      <w:pPr>
        <w:ind w:firstLine="480"/>
        <w:outlineLvl w:val="4"/>
      </w:pPr>
      <w:r w:rsidRPr="00017F20">
        <w:rPr>
          <w:rFonts w:hint="eastAsia"/>
        </w:rPr>
        <w:t>（</w:t>
      </w:r>
      <w:r w:rsidRPr="00017F20">
        <w:rPr>
          <w:rFonts w:hint="eastAsia"/>
        </w:rPr>
        <w:t>1</w:t>
      </w:r>
      <w:r w:rsidRPr="00017F20">
        <w:rPr>
          <w:rFonts w:hint="eastAsia"/>
        </w:rPr>
        <w:t>）表面处理工厂产线扩建项目（表面处理二期项目）</w:t>
      </w:r>
    </w:p>
    <w:p w14:paraId="21C2055F" w14:textId="77777777" w:rsidR="00AD5984" w:rsidRDefault="00AD5984" w:rsidP="00AD5984">
      <w:pPr>
        <w:ind w:firstLine="480"/>
      </w:pPr>
      <w:r w:rsidRPr="00A72E5F">
        <w:rPr>
          <w:rFonts w:hint="eastAsia"/>
        </w:rPr>
        <w:t>表面处理</w:t>
      </w:r>
      <w:r w:rsidR="00963FB9">
        <w:rPr>
          <w:rFonts w:hint="eastAsia"/>
        </w:rPr>
        <w:t>二</w:t>
      </w:r>
      <w:r w:rsidRPr="00A72E5F">
        <w:rPr>
          <w:rFonts w:hint="eastAsia"/>
        </w:rPr>
        <w:t>期项目</w:t>
      </w:r>
      <w:r>
        <w:rPr>
          <w:rFonts w:hint="eastAsia"/>
        </w:rPr>
        <w:t>建设在</w:t>
      </w:r>
      <w:r>
        <w:rPr>
          <w:rFonts w:hint="eastAsia"/>
        </w:rPr>
        <w:t>4</w:t>
      </w:r>
      <w:r>
        <w:t>#</w:t>
      </w:r>
      <w:r>
        <w:rPr>
          <w:rFonts w:hint="eastAsia"/>
        </w:rPr>
        <w:t>厂房，主要涉及的废气为</w:t>
      </w:r>
      <w:r w:rsidR="00963FB9">
        <w:rPr>
          <w:rFonts w:hint="eastAsia"/>
        </w:rPr>
        <w:t>喷漆废气、喷漆烘干废气、喷粉废气、喷粉烘干废气、喷胶废气、喷胶烘干废气、天然气燃烧废气、除尘粉尘</w:t>
      </w:r>
      <w:r>
        <w:rPr>
          <w:rFonts w:hint="eastAsia"/>
        </w:rPr>
        <w:t>。</w:t>
      </w:r>
    </w:p>
    <w:p w14:paraId="2B54D90B" w14:textId="77777777" w:rsidR="00963FB9" w:rsidRDefault="00C55EA4" w:rsidP="00963FB9">
      <w:pPr>
        <w:ind w:firstLine="480"/>
      </w:pPr>
      <w:r>
        <w:rPr>
          <w:rFonts w:hint="eastAsia"/>
        </w:rPr>
        <w:t>喷漆线</w:t>
      </w:r>
      <w:r w:rsidR="00963FB9">
        <w:rPr>
          <w:rFonts w:hint="eastAsia"/>
        </w:rPr>
        <w:t>喷漆室</w:t>
      </w:r>
      <w:r>
        <w:rPr>
          <w:rFonts w:hint="eastAsia"/>
        </w:rPr>
        <w:t>均</w:t>
      </w:r>
      <w:r w:rsidR="00963FB9">
        <w:rPr>
          <w:rFonts w:hint="eastAsia"/>
        </w:rPr>
        <w:t>为封闭喷室，设置有循环风和送排风系统，室内气体流向为上压下吸，废气从喷室下方收集；喷漆烘干室进出口设置抽排风口，同时在烘干室中部设置抽排风口，废气通过抽排风口收集；喷胶烘干炉为桥式烘炉，在烘干室中部设置抽排风口，废气通过抽排风口收集；喷漆室废气颗粒物经过“干式过滤棉</w:t>
      </w:r>
      <w:r w:rsidR="00963FB9">
        <w:rPr>
          <w:rFonts w:hint="eastAsia"/>
        </w:rPr>
        <w:t>+</w:t>
      </w:r>
      <w:r w:rsidR="00963FB9">
        <w:rPr>
          <w:rFonts w:hint="eastAsia"/>
        </w:rPr>
        <w:t>纸盒过滤”处理、挥发性有机物通过喷漆室内循环风浓缩后同喷漆烘干废气、喷胶烘干废气一起引至“</w:t>
      </w:r>
      <w:r>
        <w:rPr>
          <w:rFonts w:hint="eastAsia"/>
        </w:rPr>
        <w:t>2</w:t>
      </w:r>
      <w:r>
        <w:t>#</w:t>
      </w:r>
      <w:r w:rsidR="00963FB9">
        <w:rPr>
          <w:rFonts w:hint="eastAsia"/>
        </w:rPr>
        <w:t>RTO</w:t>
      </w:r>
      <w:r w:rsidR="00963FB9">
        <w:rPr>
          <w:rFonts w:hint="eastAsia"/>
        </w:rPr>
        <w:t>蓄热式燃烧处理设施”处理后通过</w:t>
      </w:r>
      <w:r w:rsidR="00963FB9">
        <w:rPr>
          <w:rFonts w:hint="eastAsia"/>
        </w:rPr>
        <w:t>1</w:t>
      </w:r>
      <w:r w:rsidR="00963FB9">
        <w:rPr>
          <w:rFonts w:hint="eastAsia"/>
        </w:rPr>
        <w:t>根</w:t>
      </w:r>
      <w:r w:rsidR="00963FB9">
        <w:rPr>
          <w:rFonts w:hint="eastAsia"/>
        </w:rPr>
        <w:t>20m</w:t>
      </w:r>
      <w:r w:rsidR="00963FB9">
        <w:rPr>
          <w:rFonts w:hint="eastAsia"/>
        </w:rPr>
        <w:t>排气筒（</w:t>
      </w:r>
      <w:r w:rsidR="00963FB9">
        <w:rPr>
          <w:rFonts w:hint="eastAsia"/>
        </w:rPr>
        <w:t>DA012</w:t>
      </w:r>
      <w:r w:rsidR="00963FB9">
        <w:rPr>
          <w:rFonts w:hint="eastAsia"/>
        </w:rPr>
        <w:t>）排放。</w:t>
      </w:r>
    </w:p>
    <w:p w14:paraId="71173211" w14:textId="77777777" w:rsidR="00963FB9" w:rsidRDefault="00C55EA4" w:rsidP="00963FB9">
      <w:pPr>
        <w:ind w:firstLine="480"/>
      </w:pPr>
      <w:r>
        <w:rPr>
          <w:rFonts w:hint="eastAsia"/>
        </w:rPr>
        <w:t>3</w:t>
      </w:r>
      <w:r>
        <w:t>#</w:t>
      </w:r>
      <w:r>
        <w:rPr>
          <w:rFonts w:hint="eastAsia"/>
        </w:rPr>
        <w:t>喷粉线</w:t>
      </w:r>
      <w:r w:rsidR="00963FB9" w:rsidRPr="00963FB9">
        <w:rPr>
          <w:rFonts w:hint="eastAsia"/>
        </w:rPr>
        <w:t>喷粉室为封闭喷室，</w:t>
      </w:r>
      <w:r>
        <w:rPr>
          <w:rFonts w:hint="eastAsia"/>
        </w:rPr>
        <w:t>共</w:t>
      </w:r>
      <w:r w:rsidR="00963FB9" w:rsidRPr="00963FB9">
        <w:rPr>
          <w:rFonts w:hint="eastAsia"/>
        </w:rPr>
        <w:t>设置</w:t>
      </w:r>
      <w:r w:rsidR="00963FB9" w:rsidRPr="00963FB9">
        <w:rPr>
          <w:rFonts w:hint="eastAsia"/>
        </w:rPr>
        <w:t>1</w:t>
      </w:r>
      <w:r w:rsidR="00963FB9" w:rsidRPr="00963FB9">
        <w:rPr>
          <w:rFonts w:hint="eastAsia"/>
        </w:rPr>
        <w:t>个喷粉室，喷粉室采用</w:t>
      </w:r>
      <w:r w:rsidR="00963FB9" w:rsidRPr="00963FB9">
        <w:rPr>
          <w:rFonts w:hint="eastAsia"/>
        </w:rPr>
        <w:t>1</w:t>
      </w:r>
      <w:r w:rsidR="00963FB9" w:rsidRPr="00963FB9">
        <w:rPr>
          <w:rFonts w:hint="eastAsia"/>
        </w:rPr>
        <w:t>套粉末回收系统处理喷粉粉尘，粉末回收系统处理工艺为“旋风除尘</w:t>
      </w:r>
      <w:r w:rsidR="00963FB9" w:rsidRPr="00963FB9">
        <w:rPr>
          <w:rFonts w:hint="eastAsia"/>
        </w:rPr>
        <w:t>+</w:t>
      </w:r>
      <w:r w:rsidR="00963FB9" w:rsidRPr="00963FB9">
        <w:rPr>
          <w:rFonts w:hint="eastAsia"/>
        </w:rPr>
        <w:t>滤筒除尘”，喷粉室的喷粉粉尘经过粉末回收处理后的废气由喷粉室排气口接废气管道收集引至现有（现有工程喷粉生产线喷粉室废气治理设施）的“</w:t>
      </w:r>
      <w:r>
        <w:rPr>
          <w:rFonts w:hint="eastAsia"/>
        </w:rPr>
        <w:t>1</w:t>
      </w:r>
      <w:r>
        <w:t>#</w:t>
      </w:r>
      <w:r w:rsidR="00963FB9" w:rsidRPr="00963FB9">
        <w:rPr>
          <w:rFonts w:hint="eastAsia"/>
        </w:rPr>
        <w:t>布袋除尘器”处理后通过</w:t>
      </w:r>
      <w:r w:rsidR="00963FB9" w:rsidRPr="00963FB9">
        <w:rPr>
          <w:rFonts w:hint="eastAsia"/>
        </w:rPr>
        <w:t>20m</w:t>
      </w:r>
      <w:r w:rsidR="00963FB9" w:rsidRPr="00963FB9">
        <w:rPr>
          <w:rFonts w:hint="eastAsia"/>
        </w:rPr>
        <w:t>排气筒（</w:t>
      </w:r>
      <w:r w:rsidR="00963FB9" w:rsidRPr="00963FB9">
        <w:rPr>
          <w:rFonts w:hint="eastAsia"/>
        </w:rPr>
        <w:t>DA008</w:t>
      </w:r>
      <w:r w:rsidR="00963FB9" w:rsidRPr="00963FB9">
        <w:rPr>
          <w:rFonts w:hint="eastAsia"/>
        </w:rPr>
        <w:t>）排放。</w:t>
      </w:r>
    </w:p>
    <w:p w14:paraId="21E8A36C" w14:textId="77777777" w:rsidR="00963FB9" w:rsidRDefault="00C55EA4" w:rsidP="00963FB9">
      <w:pPr>
        <w:ind w:firstLine="480"/>
      </w:pPr>
      <w:r>
        <w:rPr>
          <w:rFonts w:hint="eastAsia"/>
        </w:rPr>
        <w:t>3</w:t>
      </w:r>
      <w:r>
        <w:t>#</w:t>
      </w:r>
      <w:r w:rsidR="00963FB9">
        <w:rPr>
          <w:rFonts w:hint="eastAsia"/>
        </w:rPr>
        <w:t>喷粉线烘干炉为桥式烘炉，烘干室中部设有抽排风口，废气通过抽排风口收集；</w:t>
      </w:r>
      <w:r>
        <w:rPr>
          <w:rFonts w:hint="eastAsia"/>
        </w:rPr>
        <w:t>PVC</w:t>
      </w:r>
      <w:r>
        <w:rPr>
          <w:rFonts w:hint="eastAsia"/>
        </w:rPr>
        <w:t>涂装</w:t>
      </w:r>
      <w:r w:rsidR="00963FB9">
        <w:rPr>
          <w:rFonts w:hint="eastAsia"/>
        </w:rPr>
        <w:t>在封闭喷室内进行，通过喷室抽排风口收集废气；</w:t>
      </w:r>
      <w:r>
        <w:rPr>
          <w:rFonts w:hint="eastAsia"/>
        </w:rPr>
        <w:t>3</w:t>
      </w:r>
      <w:r>
        <w:t>#</w:t>
      </w:r>
      <w:r>
        <w:rPr>
          <w:rFonts w:hint="eastAsia"/>
        </w:rPr>
        <w:t>喷粉线</w:t>
      </w:r>
      <w:r w:rsidR="00963FB9">
        <w:rPr>
          <w:rFonts w:hint="eastAsia"/>
        </w:rPr>
        <w:t>固化废气和</w:t>
      </w:r>
      <w:r>
        <w:rPr>
          <w:rFonts w:hint="eastAsia"/>
        </w:rPr>
        <w:t>1</w:t>
      </w:r>
      <w:r>
        <w:t>#PVC</w:t>
      </w:r>
      <w:r>
        <w:rPr>
          <w:rFonts w:hint="eastAsia"/>
        </w:rPr>
        <w:t>涂装工作站喷室</w:t>
      </w:r>
      <w:r w:rsidR="00963FB9">
        <w:rPr>
          <w:rFonts w:hint="eastAsia"/>
        </w:rPr>
        <w:t>废气经过收集后通过废气管道引至“</w:t>
      </w:r>
      <w:r w:rsidR="00196811">
        <w:t>3</w:t>
      </w:r>
      <w:r>
        <w:t>#</w:t>
      </w:r>
      <w:r w:rsidR="00963FB9">
        <w:rPr>
          <w:rFonts w:hint="eastAsia"/>
        </w:rPr>
        <w:t>喷淋</w:t>
      </w:r>
      <w:r w:rsidR="00963FB9">
        <w:rPr>
          <w:rFonts w:hint="eastAsia"/>
        </w:rPr>
        <w:t>+</w:t>
      </w:r>
      <w:r w:rsidR="00963FB9">
        <w:rPr>
          <w:rFonts w:hint="eastAsia"/>
        </w:rPr>
        <w:t>干式过滤棉</w:t>
      </w:r>
      <w:r w:rsidR="00963FB9">
        <w:rPr>
          <w:rFonts w:hint="eastAsia"/>
        </w:rPr>
        <w:t>+</w:t>
      </w:r>
      <w:r w:rsidR="00963FB9">
        <w:rPr>
          <w:rFonts w:hint="eastAsia"/>
        </w:rPr>
        <w:t>二级活性炭吸附”设施处理后，通过废气管道接入</w:t>
      </w:r>
      <w:r w:rsidR="00963FB9">
        <w:rPr>
          <w:rFonts w:hint="eastAsia"/>
        </w:rPr>
        <w:t>20m</w:t>
      </w:r>
      <w:r w:rsidR="00963FB9">
        <w:rPr>
          <w:rFonts w:hint="eastAsia"/>
        </w:rPr>
        <w:t>排气筒（</w:t>
      </w:r>
      <w:r w:rsidR="00963FB9">
        <w:rPr>
          <w:rFonts w:hint="eastAsia"/>
        </w:rPr>
        <w:t>DA012</w:t>
      </w:r>
      <w:r w:rsidR="00963FB9">
        <w:rPr>
          <w:rFonts w:hint="eastAsia"/>
        </w:rPr>
        <w:t>）排放。</w:t>
      </w:r>
    </w:p>
    <w:p w14:paraId="74D239C7" w14:textId="77777777" w:rsidR="00963FB9" w:rsidRDefault="00C55EA4" w:rsidP="00963FB9">
      <w:pPr>
        <w:ind w:firstLine="480"/>
      </w:pPr>
      <w:r>
        <w:rPr>
          <w:rFonts w:hint="eastAsia"/>
        </w:rPr>
        <w:t>各生产线</w:t>
      </w:r>
      <w:r w:rsidR="00963FB9" w:rsidRPr="00963FB9">
        <w:rPr>
          <w:rFonts w:hint="eastAsia"/>
        </w:rPr>
        <w:t>烘干炉</w:t>
      </w:r>
      <w:r>
        <w:rPr>
          <w:rFonts w:hint="eastAsia"/>
        </w:rPr>
        <w:t>或加热炉</w:t>
      </w:r>
      <w:r w:rsidR="00963FB9" w:rsidRPr="00963FB9">
        <w:rPr>
          <w:rFonts w:hint="eastAsia"/>
        </w:rPr>
        <w:t>均为间接加热，各烘炉天然气燃烧废气经过收集后通过</w:t>
      </w:r>
      <w:r w:rsidR="00963FB9" w:rsidRPr="00963FB9">
        <w:rPr>
          <w:rFonts w:hint="eastAsia"/>
        </w:rPr>
        <w:t>1</w:t>
      </w:r>
      <w:r w:rsidR="00963FB9" w:rsidRPr="00963FB9">
        <w:rPr>
          <w:rFonts w:hint="eastAsia"/>
        </w:rPr>
        <w:t>根</w:t>
      </w:r>
      <w:r w:rsidR="00963FB9" w:rsidRPr="00963FB9">
        <w:rPr>
          <w:rFonts w:hint="eastAsia"/>
        </w:rPr>
        <w:t>20m</w:t>
      </w:r>
      <w:r w:rsidR="00963FB9" w:rsidRPr="00963FB9">
        <w:rPr>
          <w:rFonts w:hint="eastAsia"/>
        </w:rPr>
        <w:t>高排气筒（</w:t>
      </w:r>
      <w:r w:rsidR="00963FB9" w:rsidRPr="00963FB9">
        <w:rPr>
          <w:rFonts w:hint="eastAsia"/>
        </w:rPr>
        <w:t>DA013</w:t>
      </w:r>
      <w:r w:rsidR="00963FB9" w:rsidRPr="00963FB9">
        <w:rPr>
          <w:rFonts w:hint="eastAsia"/>
        </w:rPr>
        <w:t>）有组织排放。</w:t>
      </w:r>
    </w:p>
    <w:p w14:paraId="3FFF7570" w14:textId="77777777" w:rsidR="00963FB9" w:rsidRDefault="00963FB9" w:rsidP="00963FB9">
      <w:pPr>
        <w:ind w:firstLine="480"/>
      </w:pPr>
      <w:r>
        <w:rPr>
          <w:rFonts w:hint="eastAsia"/>
        </w:rPr>
        <w:t>平放喷粉线激光清洗和等离子清洗粉尘经过干式过滤棉处理后无组织排放。</w:t>
      </w:r>
    </w:p>
    <w:p w14:paraId="46492420" w14:textId="1B00669A" w:rsidR="00963FB9" w:rsidRDefault="00963FB9" w:rsidP="00963FB9">
      <w:pPr>
        <w:ind w:firstLine="480"/>
      </w:pPr>
      <w:r>
        <w:rPr>
          <w:rFonts w:hint="eastAsia"/>
        </w:rPr>
        <w:t>平放喷粉线吸尘工序粉尘经过滤筒除尘处理后无组织排放。</w:t>
      </w:r>
    </w:p>
    <w:p w14:paraId="796CDC03" w14:textId="02A7736A" w:rsidR="00F574B2" w:rsidRDefault="00F574B2" w:rsidP="00F574B2">
      <w:pPr>
        <w:ind w:firstLine="480"/>
        <w:outlineLvl w:val="4"/>
      </w:pPr>
      <w:r>
        <w:rPr>
          <w:rFonts w:hint="eastAsia"/>
        </w:rPr>
        <w:t>（</w:t>
      </w:r>
      <w:r>
        <w:rPr>
          <w:rFonts w:hint="eastAsia"/>
        </w:rPr>
        <w:t>2</w:t>
      </w:r>
      <w:r>
        <w:rPr>
          <w:rFonts w:hint="eastAsia"/>
        </w:rPr>
        <w:t>）</w:t>
      </w:r>
      <w:r w:rsidRPr="00F574B2">
        <w:rPr>
          <w:rFonts w:hint="eastAsia"/>
        </w:rPr>
        <w:t>新能源电池箱体扩建项目</w:t>
      </w:r>
    </w:p>
    <w:p w14:paraId="55806CA9" w14:textId="77777777" w:rsidR="00F574B2" w:rsidRDefault="00F574B2" w:rsidP="00F574B2">
      <w:pPr>
        <w:ind w:firstLine="480"/>
      </w:pPr>
      <w:r>
        <w:rPr>
          <w:rFonts w:hint="eastAsia"/>
        </w:rPr>
        <w:t>焊接设备自带烟尘收集设施，废气经收集后进入筒式除尘器处理后厂房无组织排放；</w:t>
      </w:r>
    </w:p>
    <w:p w14:paraId="3AD571ED" w14:textId="77777777" w:rsidR="00F574B2" w:rsidRDefault="00F574B2" w:rsidP="00F574B2">
      <w:pPr>
        <w:ind w:firstLine="480"/>
      </w:pPr>
      <w:r>
        <w:rPr>
          <w:rFonts w:hint="eastAsia"/>
        </w:rPr>
        <w:t>人工二保焊主要为补焊，焊接量小且位置不固定，焊接烟尘车间内排放；</w:t>
      </w:r>
    </w:p>
    <w:p w14:paraId="29806578" w14:textId="77777777" w:rsidR="00F574B2" w:rsidRDefault="00F574B2" w:rsidP="00F574B2">
      <w:pPr>
        <w:ind w:firstLine="480"/>
      </w:pPr>
      <w:r>
        <w:rPr>
          <w:rFonts w:hint="eastAsia"/>
        </w:rPr>
        <w:t>点焊通过电极加压和电阻热效应接触面熔化金属形成焊点，不使用焊材，产生烟尘量小，车间内排放；</w:t>
      </w:r>
    </w:p>
    <w:p w14:paraId="45A14133" w14:textId="3F8D877D" w:rsidR="00F574B2" w:rsidRDefault="00F574B2" w:rsidP="00F574B2">
      <w:pPr>
        <w:ind w:firstLine="480"/>
      </w:pPr>
      <w:r>
        <w:rPr>
          <w:rFonts w:hint="eastAsia"/>
        </w:rPr>
        <w:t>涂胶工序使用低</w:t>
      </w:r>
      <w:r>
        <w:rPr>
          <w:rFonts w:hint="eastAsia"/>
        </w:rPr>
        <w:t>VOCs</w:t>
      </w:r>
      <w:r>
        <w:rPr>
          <w:rFonts w:hint="eastAsia"/>
        </w:rPr>
        <w:t>含量胶，涂胶废气车间内散排；</w:t>
      </w:r>
    </w:p>
    <w:p w14:paraId="33939E87" w14:textId="7CB0B48F" w:rsidR="00F574B2" w:rsidRDefault="00F574B2" w:rsidP="00F574B2">
      <w:pPr>
        <w:ind w:firstLine="480"/>
      </w:pPr>
      <w:r w:rsidRPr="00F574B2">
        <w:rPr>
          <w:rFonts w:hint="eastAsia"/>
        </w:rPr>
        <w:t>聚脲喷涂线位于密闭工房，喷聚脲工位区上方设一抽气设施收集废气，经滤筒过滤除尘后通过</w:t>
      </w:r>
      <w:r w:rsidRPr="00F574B2">
        <w:rPr>
          <w:rFonts w:hint="eastAsia"/>
        </w:rPr>
        <w:t>20m</w:t>
      </w:r>
      <w:r w:rsidRPr="00F574B2">
        <w:rPr>
          <w:rFonts w:hint="eastAsia"/>
        </w:rPr>
        <w:t>排气筒（</w:t>
      </w:r>
      <w:r w:rsidRPr="00F574B2">
        <w:rPr>
          <w:rFonts w:hint="eastAsia"/>
        </w:rPr>
        <w:t>DA014</w:t>
      </w:r>
      <w:r w:rsidRPr="00F574B2">
        <w:rPr>
          <w:rFonts w:hint="eastAsia"/>
        </w:rPr>
        <w:t>）排放。</w:t>
      </w:r>
    </w:p>
    <w:p w14:paraId="425B5C1F" w14:textId="698AD623" w:rsidR="00F574B2" w:rsidRDefault="00F574B2" w:rsidP="00963FB9">
      <w:pPr>
        <w:ind w:firstLine="480"/>
      </w:pPr>
      <w:r w:rsidRPr="00F574B2">
        <w:rPr>
          <w:rFonts w:hint="eastAsia"/>
        </w:rPr>
        <w:t>发泡线位于密闭工房，在开模区设一抽气设施收集废气，废气采取“二级活性炭吸附”处理后通过</w:t>
      </w:r>
      <w:r w:rsidRPr="00F574B2">
        <w:rPr>
          <w:rFonts w:hint="eastAsia"/>
        </w:rPr>
        <w:t>20m</w:t>
      </w:r>
      <w:r w:rsidRPr="00F574B2">
        <w:rPr>
          <w:rFonts w:hint="eastAsia"/>
        </w:rPr>
        <w:t>排气筒（</w:t>
      </w:r>
      <w:r w:rsidRPr="00F574B2">
        <w:rPr>
          <w:rFonts w:hint="eastAsia"/>
        </w:rPr>
        <w:t>DA015</w:t>
      </w:r>
      <w:r w:rsidRPr="00F574B2">
        <w:rPr>
          <w:rFonts w:hint="eastAsia"/>
        </w:rPr>
        <w:t>）排放。</w:t>
      </w:r>
    </w:p>
    <w:p w14:paraId="0F5CBC46" w14:textId="64CA86E1" w:rsidR="00F574B2" w:rsidRDefault="00F574B2" w:rsidP="00F574B2">
      <w:pPr>
        <w:ind w:firstLine="480"/>
        <w:outlineLvl w:val="4"/>
      </w:pPr>
      <w:r>
        <w:rPr>
          <w:rFonts w:hint="eastAsia"/>
        </w:rPr>
        <w:t>（</w:t>
      </w:r>
      <w:r>
        <w:rPr>
          <w:rFonts w:hint="eastAsia"/>
        </w:rPr>
        <w:t>3</w:t>
      </w:r>
      <w:r>
        <w:rPr>
          <w:rFonts w:hint="eastAsia"/>
        </w:rPr>
        <w:t>）</w:t>
      </w:r>
      <w:r w:rsidRPr="00F574B2">
        <w:rPr>
          <w:rFonts w:hint="eastAsia"/>
        </w:rPr>
        <w:t>新能源汽车关键零部件暨工装模具产业园</w:t>
      </w:r>
      <w:r w:rsidRPr="00F574B2">
        <w:rPr>
          <w:rFonts w:hint="eastAsia"/>
        </w:rPr>
        <w:t>8</w:t>
      </w:r>
      <w:r w:rsidRPr="00F574B2">
        <w:rPr>
          <w:rFonts w:hint="eastAsia"/>
        </w:rPr>
        <w:t>号厂房扩产项目</w:t>
      </w:r>
    </w:p>
    <w:p w14:paraId="5040DB7B" w14:textId="0B7FAF82" w:rsidR="00A862B3" w:rsidRDefault="00A862B3" w:rsidP="00A862B3">
      <w:pPr>
        <w:ind w:firstLine="480"/>
      </w:pPr>
      <w:r>
        <w:rPr>
          <w:rFonts w:hint="eastAsia"/>
        </w:rPr>
        <w:t>焊接废气：主要有</w:t>
      </w:r>
      <w:r>
        <w:rPr>
          <w:rFonts w:hint="eastAsia"/>
        </w:rPr>
        <w:t>CMT</w:t>
      </w:r>
      <w:r>
        <w:rPr>
          <w:rFonts w:hint="eastAsia"/>
        </w:rPr>
        <w:t>焊接工作站、手工氩弧焊。</w:t>
      </w:r>
      <w:r>
        <w:rPr>
          <w:rFonts w:hint="eastAsia"/>
        </w:rPr>
        <w:t>CMT</w:t>
      </w:r>
      <w:r>
        <w:rPr>
          <w:rFonts w:hint="eastAsia"/>
        </w:rPr>
        <w:t>焊接工作站使用焊材相对较大，设备工作时密闭，且自带烟尘收集设施，废气经收集后进入筒式除尘器处理后厂房无组织排放；手工氩弧焊主要为补焊及小件焊接，焊接量小且位置不固定，焊接烟尘车间内排放。</w:t>
      </w:r>
    </w:p>
    <w:p w14:paraId="3C7CC60C" w14:textId="71D235A3" w:rsidR="00A862B3" w:rsidRDefault="00A862B3" w:rsidP="00A862B3">
      <w:pPr>
        <w:ind w:firstLine="480"/>
      </w:pPr>
      <w:r w:rsidRPr="00A862B3">
        <w:rPr>
          <w:rFonts w:hint="eastAsia"/>
        </w:rPr>
        <w:t>打磨废气：打磨工序位于密闭工房，采取上送风下抽风方式收集打磨粉尘，项目三条生产线，每条生产线设一条废气处理设施，废气经布袋除尘器处理后通过</w:t>
      </w:r>
      <w:r w:rsidRPr="00A862B3">
        <w:rPr>
          <w:rFonts w:hint="eastAsia"/>
        </w:rPr>
        <w:t>15m</w:t>
      </w:r>
      <w:r w:rsidRPr="00A862B3">
        <w:rPr>
          <w:rFonts w:hint="eastAsia"/>
        </w:rPr>
        <w:t>排气筒（</w:t>
      </w:r>
      <w:r w:rsidRPr="00A862B3">
        <w:rPr>
          <w:rFonts w:hint="eastAsia"/>
        </w:rPr>
        <w:t>DA015</w:t>
      </w:r>
      <w:r w:rsidRPr="00A862B3">
        <w:rPr>
          <w:rFonts w:hint="eastAsia"/>
        </w:rPr>
        <w:t>、</w:t>
      </w:r>
      <w:r w:rsidRPr="00A862B3">
        <w:rPr>
          <w:rFonts w:hint="eastAsia"/>
        </w:rPr>
        <w:t>DA016</w:t>
      </w:r>
      <w:r w:rsidRPr="00A862B3">
        <w:rPr>
          <w:rFonts w:hint="eastAsia"/>
        </w:rPr>
        <w:t>、</w:t>
      </w:r>
      <w:r w:rsidRPr="00A862B3">
        <w:rPr>
          <w:rFonts w:hint="eastAsia"/>
        </w:rPr>
        <w:t>DA017</w:t>
      </w:r>
      <w:r w:rsidRPr="00A862B3">
        <w:rPr>
          <w:rFonts w:hint="eastAsia"/>
        </w:rPr>
        <w:t>）排放。</w:t>
      </w:r>
    </w:p>
    <w:p w14:paraId="566A9789" w14:textId="77777777" w:rsidR="00E56E3D" w:rsidRDefault="00F574B2" w:rsidP="00F574B2">
      <w:pPr>
        <w:ind w:firstLine="480"/>
      </w:pPr>
      <w:r>
        <w:rPr>
          <w:rFonts w:hint="eastAsia"/>
        </w:rPr>
        <w:t>涂胶废气：使用低</w:t>
      </w:r>
      <w:r>
        <w:rPr>
          <w:rFonts w:hint="eastAsia"/>
        </w:rPr>
        <w:t>VOCs</w:t>
      </w:r>
      <w:r>
        <w:rPr>
          <w:rFonts w:hint="eastAsia"/>
        </w:rPr>
        <w:t>含量的各类胶，车间内无组织排放。</w:t>
      </w:r>
    </w:p>
    <w:p w14:paraId="7EFBC2AD" w14:textId="77777777" w:rsidR="007F7F48" w:rsidRDefault="00A50710" w:rsidP="00C55EA4">
      <w:pPr>
        <w:pStyle w:val="3"/>
      </w:pPr>
      <w:bookmarkStart w:id="108" w:name="_Toc204089334"/>
      <w:r>
        <w:rPr>
          <w:rFonts w:hint="eastAsia"/>
        </w:rPr>
        <w:t>2.2.3</w:t>
      </w:r>
      <w:r>
        <w:rPr>
          <w:rFonts w:hint="eastAsia"/>
        </w:rPr>
        <w:t>噪声</w:t>
      </w:r>
      <w:bookmarkEnd w:id="108"/>
    </w:p>
    <w:p w14:paraId="1B686BFF" w14:textId="77777777" w:rsidR="00C55EA4" w:rsidRDefault="00A50710">
      <w:pPr>
        <w:ind w:firstLine="480"/>
      </w:pPr>
      <w:r w:rsidRPr="008A4958">
        <w:rPr>
          <w:rFonts w:hint="eastAsia"/>
          <w:color w:val="000000"/>
        </w:rPr>
        <w:t>现有</w:t>
      </w:r>
      <w:r w:rsidRPr="008A4958">
        <w:rPr>
          <w:color w:val="000000"/>
        </w:rPr>
        <w:t>项</w:t>
      </w:r>
      <w:r w:rsidR="00793E15" w:rsidRPr="008A4958">
        <w:rPr>
          <w:rFonts w:hint="eastAsia"/>
          <w:color w:val="000000"/>
        </w:rPr>
        <w:t>目营运中的噪声主要来源于注塑机、粉碎机、空压机、冷却塔、机加设备、水泵、高压泵、废气治理设施风机等</w:t>
      </w:r>
      <w:r w:rsidRPr="008A4958">
        <w:rPr>
          <w:rFonts w:hint="eastAsia"/>
          <w:color w:val="000000"/>
        </w:rPr>
        <w:t>设备</w:t>
      </w:r>
      <w:r w:rsidR="00F41B34" w:rsidRPr="008A4958">
        <w:rPr>
          <w:rFonts w:hint="eastAsia"/>
          <w:color w:val="000000"/>
        </w:rPr>
        <w:t>，</w:t>
      </w:r>
      <w:r>
        <w:rPr>
          <w:rFonts w:hint="eastAsia"/>
        </w:rPr>
        <w:t>其噪声值为</w:t>
      </w:r>
      <w:r w:rsidR="00793E15">
        <w:rPr>
          <w:rFonts w:hint="eastAsia"/>
        </w:rPr>
        <w:t>6</w:t>
      </w:r>
      <w:r>
        <w:rPr>
          <w:rFonts w:hint="eastAsia"/>
        </w:rPr>
        <w:t>5~90dB</w:t>
      </w:r>
      <w:r>
        <w:rPr>
          <w:rFonts w:hint="eastAsia"/>
        </w:rPr>
        <w:t>（</w:t>
      </w:r>
      <w:r>
        <w:rPr>
          <w:rFonts w:hint="eastAsia"/>
        </w:rPr>
        <w:t>A</w:t>
      </w:r>
      <w:r>
        <w:rPr>
          <w:rFonts w:hint="eastAsia"/>
        </w:rPr>
        <w:t>）。通过对各噪声源进行基础减振、合理布置、厂房隔声等措施后，噪声源强可衰减</w:t>
      </w:r>
      <w:r>
        <w:rPr>
          <w:rFonts w:hint="eastAsia"/>
        </w:rPr>
        <w:t>15 dB</w:t>
      </w:r>
      <w:r>
        <w:rPr>
          <w:rFonts w:hint="eastAsia"/>
        </w:rPr>
        <w:t>（</w:t>
      </w:r>
      <w:r>
        <w:rPr>
          <w:rFonts w:hint="eastAsia"/>
        </w:rPr>
        <w:t>A</w:t>
      </w:r>
      <w:r>
        <w:rPr>
          <w:rFonts w:hint="eastAsia"/>
        </w:rPr>
        <w:t>）左右</w:t>
      </w:r>
      <w:r w:rsidR="00C55EA4">
        <w:rPr>
          <w:rFonts w:hint="eastAsia"/>
        </w:rPr>
        <w:t>。</w:t>
      </w:r>
    </w:p>
    <w:p w14:paraId="1003E6F0" w14:textId="2A5E1999" w:rsidR="00C55EA4" w:rsidRPr="00AC6F7A" w:rsidRDefault="00C55EA4">
      <w:pPr>
        <w:ind w:firstLine="480"/>
      </w:pPr>
      <w:r w:rsidRPr="00C55EA4">
        <w:rPr>
          <w:rFonts w:hint="eastAsia"/>
        </w:rPr>
        <w:t>厂区</w:t>
      </w:r>
      <w:r>
        <w:rPr>
          <w:rFonts w:hint="eastAsia"/>
        </w:rPr>
        <w:t>生产噪声</w:t>
      </w:r>
      <w:r w:rsidRPr="00C55EA4">
        <w:rPr>
          <w:rFonts w:hint="eastAsia"/>
        </w:rPr>
        <w:t>达标排放情况采用</w:t>
      </w:r>
      <w:r w:rsidR="002B115F" w:rsidRPr="00017F20">
        <w:rPr>
          <w:rFonts w:hint="eastAsia"/>
        </w:rPr>
        <w:t>2</w:t>
      </w:r>
      <w:r w:rsidR="002B115F" w:rsidRPr="00017F20">
        <w:t>02</w:t>
      </w:r>
      <w:r w:rsidR="00AC6F7A" w:rsidRPr="00017F20">
        <w:t>5</w:t>
      </w:r>
      <w:r w:rsidR="002B115F" w:rsidRPr="00017F20">
        <w:rPr>
          <w:rFonts w:hint="eastAsia"/>
        </w:rPr>
        <w:t>年</w:t>
      </w:r>
      <w:r w:rsidRPr="00017F20">
        <w:rPr>
          <w:rFonts w:hint="eastAsia"/>
        </w:rPr>
        <w:t>验收</w:t>
      </w:r>
      <w:r w:rsidR="00AC6F7A" w:rsidRPr="00017F20">
        <w:rPr>
          <w:rFonts w:hint="eastAsia"/>
        </w:rPr>
        <w:t>的监测报告</w:t>
      </w:r>
      <w:r w:rsidRPr="00AC6F7A">
        <w:t>（</w:t>
      </w:r>
      <w:r w:rsidRPr="00AC6F7A">
        <w:rPr>
          <w:rFonts w:hint="eastAsia"/>
        </w:rPr>
        <w:t>渝智海字（</w:t>
      </w:r>
      <w:r w:rsidRPr="00AC6F7A">
        <w:rPr>
          <w:rFonts w:hint="eastAsia"/>
        </w:rPr>
        <w:t>2024</w:t>
      </w:r>
      <w:r w:rsidRPr="00AC6F7A">
        <w:rPr>
          <w:rFonts w:hint="eastAsia"/>
        </w:rPr>
        <w:t>）第</w:t>
      </w:r>
      <w:r w:rsidRPr="00AC6F7A">
        <w:rPr>
          <w:rFonts w:hint="eastAsia"/>
        </w:rPr>
        <w:t>HJ405</w:t>
      </w:r>
      <w:r w:rsidRPr="00AC6F7A">
        <w:rPr>
          <w:rFonts w:hint="eastAsia"/>
        </w:rPr>
        <w:t>号</w:t>
      </w:r>
      <w:r w:rsidRPr="00AC6F7A">
        <w:t>）</w:t>
      </w:r>
      <w:r w:rsidR="00AC6F7A">
        <w:rPr>
          <w:rFonts w:hint="eastAsia"/>
        </w:rPr>
        <w:t>数据进行评价</w:t>
      </w:r>
      <w:r w:rsidRPr="00AC6F7A">
        <w:rPr>
          <w:rFonts w:hint="eastAsia"/>
        </w:rPr>
        <w:t>，现有项目已建内容厂区生产噪声达标排放情况见表</w:t>
      </w:r>
      <w:r w:rsidRPr="00AC6F7A">
        <w:rPr>
          <w:rFonts w:hint="eastAsia"/>
        </w:rPr>
        <w:t>2</w:t>
      </w:r>
      <w:r w:rsidRPr="00AC6F7A">
        <w:t>.2-5</w:t>
      </w:r>
      <w:r w:rsidRPr="00AC6F7A">
        <w:rPr>
          <w:rFonts w:hint="eastAsia"/>
        </w:rPr>
        <w:t>。</w:t>
      </w:r>
    </w:p>
    <w:p w14:paraId="00BF3BBD" w14:textId="77777777" w:rsidR="00C55EA4" w:rsidRDefault="00C55EA4" w:rsidP="00C55EA4">
      <w:pPr>
        <w:pStyle w:val="af6"/>
      </w:pPr>
      <w:r>
        <w:rPr>
          <w:rFonts w:hint="eastAsia"/>
        </w:rPr>
        <w:t>表</w:t>
      </w:r>
      <w:r>
        <w:rPr>
          <w:rFonts w:hint="eastAsia"/>
        </w:rPr>
        <w:t>2</w:t>
      </w:r>
      <w:r>
        <w:t xml:space="preserve">.2-5   </w:t>
      </w:r>
      <w:r w:rsidRPr="00C55EA4">
        <w:rPr>
          <w:rFonts w:hint="eastAsia"/>
        </w:rPr>
        <w:t>现有项目已建内容厂区生产噪声达标排放情况</w:t>
      </w:r>
      <w:r>
        <w:rPr>
          <w:rFonts w:hint="eastAsia"/>
        </w:rPr>
        <w:t>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52"/>
        <w:gridCol w:w="2013"/>
        <w:gridCol w:w="1232"/>
        <w:gridCol w:w="1299"/>
        <w:gridCol w:w="1163"/>
        <w:gridCol w:w="1181"/>
      </w:tblGrid>
      <w:tr w:rsidR="00C55EA4" w14:paraId="33CD4613" w14:textId="77777777" w:rsidTr="002463C0">
        <w:trPr>
          <w:trHeight w:val="340"/>
          <w:jc w:val="center"/>
        </w:trPr>
        <w:tc>
          <w:tcPr>
            <w:tcW w:w="1970" w:type="dxa"/>
            <w:vMerge w:val="restart"/>
            <w:vAlign w:val="center"/>
          </w:tcPr>
          <w:p w14:paraId="43637E21" w14:textId="77777777" w:rsidR="00C55EA4" w:rsidRDefault="00C55EA4" w:rsidP="00C55EA4">
            <w:pPr>
              <w:pStyle w:val="af8"/>
            </w:pPr>
            <w:r>
              <w:rPr>
                <w:rFonts w:hint="eastAsia"/>
              </w:rPr>
              <w:t>检测</w:t>
            </w:r>
          </w:p>
          <w:p w14:paraId="5AEA81DE" w14:textId="77777777" w:rsidR="00C55EA4" w:rsidRDefault="00C55EA4" w:rsidP="00C55EA4">
            <w:pPr>
              <w:pStyle w:val="af8"/>
            </w:pPr>
            <w:r>
              <w:rPr>
                <w:rFonts w:hint="eastAsia"/>
              </w:rPr>
              <w:t>点位</w:t>
            </w:r>
          </w:p>
        </w:tc>
        <w:tc>
          <w:tcPr>
            <w:tcW w:w="1843" w:type="dxa"/>
            <w:vMerge w:val="restart"/>
            <w:vAlign w:val="center"/>
          </w:tcPr>
          <w:p w14:paraId="71850AB2" w14:textId="77777777" w:rsidR="00C55EA4" w:rsidRDefault="00C55EA4" w:rsidP="00C55EA4">
            <w:pPr>
              <w:pStyle w:val="af8"/>
            </w:pPr>
            <w:r>
              <w:rPr>
                <w:rFonts w:hint="eastAsia"/>
              </w:rPr>
              <w:t>检测</w:t>
            </w:r>
          </w:p>
          <w:p w14:paraId="17F841D5" w14:textId="77777777" w:rsidR="00C55EA4" w:rsidRDefault="00C55EA4" w:rsidP="00C55EA4">
            <w:pPr>
              <w:pStyle w:val="af8"/>
            </w:pPr>
            <w:r>
              <w:rPr>
                <w:rFonts w:hint="eastAsia"/>
              </w:rPr>
              <w:t>时间</w:t>
            </w:r>
          </w:p>
        </w:tc>
        <w:tc>
          <w:tcPr>
            <w:tcW w:w="4463" w:type="dxa"/>
            <w:gridSpan w:val="4"/>
            <w:vAlign w:val="center"/>
          </w:tcPr>
          <w:p w14:paraId="2A0242E6" w14:textId="77777777" w:rsidR="00C55EA4" w:rsidRDefault="00C55EA4" w:rsidP="00C55EA4">
            <w:pPr>
              <w:pStyle w:val="af8"/>
            </w:pPr>
            <w:r>
              <w:rPr>
                <w:rFonts w:hint="eastAsia"/>
              </w:rPr>
              <w:t>监测结果</w:t>
            </w:r>
            <w:r>
              <w:t>Leq</w:t>
            </w:r>
            <w:r>
              <w:rPr>
                <w:rFonts w:hint="eastAsia"/>
              </w:rPr>
              <w:t>：</w:t>
            </w:r>
            <w:r>
              <w:t>dB</w:t>
            </w:r>
            <w:r>
              <w:rPr>
                <w:rFonts w:hint="eastAsia"/>
              </w:rPr>
              <w:t>（</w:t>
            </w:r>
            <w:r>
              <w:rPr>
                <w:rFonts w:hint="eastAsia"/>
              </w:rPr>
              <w:t>A</w:t>
            </w:r>
            <w:r>
              <w:rPr>
                <w:rFonts w:hint="eastAsia"/>
              </w:rPr>
              <w:t>）</w:t>
            </w:r>
          </w:p>
        </w:tc>
      </w:tr>
      <w:tr w:rsidR="00C55EA4" w14:paraId="65125F26" w14:textId="77777777" w:rsidTr="002463C0">
        <w:trPr>
          <w:trHeight w:val="340"/>
          <w:jc w:val="center"/>
        </w:trPr>
        <w:tc>
          <w:tcPr>
            <w:tcW w:w="1970" w:type="dxa"/>
            <w:vMerge/>
            <w:vAlign w:val="center"/>
          </w:tcPr>
          <w:p w14:paraId="65061C8B" w14:textId="77777777" w:rsidR="00C55EA4" w:rsidRDefault="00C55EA4" w:rsidP="00C55EA4">
            <w:pPr>
              <w:pStyle w:val="af8"/>
              <w:rPr>
                <w:rFonts w:eastAsia="仿宋"/>
                <w:szCs w:val="22"/>
              </w:rPr>
            </w:pPr>
          </w:p>
        </w:tc>
        <w:tc>
          <w:tcPr>
            <w:tcW w:w="1843" w:type="dxa"/>
            <w:vMerge/>
            <w:vAlign w:val="center"/>
          </w:tcPr>
          <w:p w14:paraId="3681F1F0" w14:textId="77777777" w:rsidR="00C55EA4" w:rsidRDefault="00C55EA4" w:rsidP="00C55EA4">
            <w:pPr>
              <w:pStyle w:val="af8"/>
              <w:rPr>
                <w:rFonts w:eastAsia="仿宋"/>
                <w:szCs w:val="22"/>
              </w:rPr>
            </w:pPr>
          </w:p>
        </w:tc>
        <w:tc>
          <w:tcPr>
            <w:tcW w:w="2317" w:type="dxa"/>
            <w:gridSpan w:val="2"/>
            <w:tcBorders>
              <w:bottom w:val="single" w:sz="4" w:space="0" w:color="auto"/>
            </w:tcBorders>
            <w:vAlign w:val="center"/>
          </w:tcPr>
          <w:p w14:paraId="322B5E2D" w14:textId="77777777" w:rsidR="00C55EA4" w:rsidRDefault="00C55EA4" w:rsidP="00C55EA4">
            <w:pPr>
              <w:pStyle w:val="af8"/>
            </w:pPr>
            <w:r>
              <w:rPr>
                <w:rFonts w:hint="eastAsia"/>
              </w:rPr>
              <w:t>昼间</w:t>
            </w:r>
          </w:p>
        </w:tc>
        <w:tc>
          <w:tcPr>
            <w:tcW w:w="2146" w:type="dxa"/>
            <w:gridSpan w:val="2"/>
            <w:tcBorders>
              <w:bottom w:val="single" w:sz="4" w:space="0" w:color="auto"/>
            </w:tcBorders>
            <w:vAlign w:val="center"/>
          </w:tcPr>
          <w:p w14:paraId="44C8C3F5" w14:textId="77777777" w:rsidR="00C55EA4" w:rsidRDefault="00C55EA4" w:rsidP="00C55EA4">
            <w:pPr>
              <w:pStyle w:val="af8"/>
            </w:pPr>
            <w:r>
              <w:rPr>
                <w:rFonts w:hint="eastAsia"/>
              </w:rPr>
              <w:t>夜间</w:t>
            </w:r>
          </w:p>
        </w:tc>
      </w:tr>
      <w:tr w:rsidR="00C55EA4" w14:paraId="11D4FB7B" w14:textId="77777777" w:rsidTr="002463C0">
        <w:trPr>
          <w:trHeight w:val="340"/>
          <w:jc w:val="center"/>
        </w:trPr>
        <w:tc>
          <w:tcPr>
            <w:tcW w:w="1970" w:type="dxa"/>
            <w:vMerge/>
            <w:vAlign w:val="center"/>
          </w:tcPr>
          <w:p w14:paraId="0CD92A25" w14:textId="77777777" w:rsidR="00C55EA4" w:rsidRDefault="00C55EA4" w:rsidP="00C55EA4">
            <w:pPr>
              <w:pStyle w:val="af8"/>
              <w:rPr>
                <w:rFonts w:eastAsia="仿宋"/>
                <w:szCs w:val="22"/>
              </w:rPr>
            </w:pPr>
          </w:p>
        </w:tc>
        <w:tc>
          <w:tcPr>
            <w:tcW w:w="1843" w:type="dxa"/>
            <w:vMerge/>
            <w:vAlign w:val="center"/>
          </w:tcPr>
          <w:p w14:paraId="02329228" w14:textId="77777777" w:rsidR="00C55EA4" w:rsidRDefault="00C55EA4" w:rsidP="00C55EA4">
            <w:pPr>
              <w:pStyle w:val="af8"/>
              <w:rPr>
                <w:rFonts w:eastAsia="仿宋"/>
                <w:szCs w:val="22"/>
              </w:rPr>
            </w:pPr>
          </w:p>
        </w:tc>
        <w:tc>
          <w:tcPr>
            <w:tcW w:w="1128" w:type="dxa"/>
            <w:tcBorders>
              <w:top w:val="single" w:sz="4" w:space="0" w:color="auto"/>
              <w:bottom w:val="single" w:sz="4" w:space="0" w:color="auto"/>
              <w:right w:val="single" w:sz="4" w:space="0" w:color="auto"/>
            </w:tcBorders>
            <w:vAlign w:val="center"/>
          </w:tcPr>
          <w:p w14:paraId="691DAB4C" w14:textId="77777777" w:rsidR="00C55EA4" w:rsidRDefault="00C55EA4" w:rsidP="00C55EA4">
            <w:pPr>
              <w:pStyle w:val="af8"/>
            </w:pPr>
            <w:r>
              <w:rPr>
                <w:rFonts w:hint="eastAsia"/>
              </w:rPr>
              <w:t>测量值</w:t>
            </w:r>
          </w:p>
        </w:tc>
        <w:tc>
          <w:tcPr>
            <w:tcW w:w="1189" w:type="dxa"/>
            <w:tcBorders>
              <w:top w:val="single" w:sz="4" w:space="0" w:color="auto"/>
              <w:left w:val="single" w:sz="4" w:space="0" w:color="auto"/>
              <w:bottom w:val="single" w:sz="4" w:space="0" w:color="auto"/>
              <w:right w:val="single" w:sz="4" w:space="0" w:color="auto"/>
            </w:tcBorders>
            <w:vAlign w:val="center"/>
          </w:tcPr>
          <w:p w14:paraId="3241673E" w14:textId="77777777" w:rsidR="00C55EA4" w:rsidRDefault="00C55EA4" w:rsidP="00C55EA4">
            <w:pPr>
              <w:pStyle w:val="af8"/>
            </w:pPr>
            <w:r>
              <w:rPr>
                <w:rFonts w:hint="eastAsia"/>
              </w:rPr>
              <w:t>标准值</w:t>
            </w:r>
          </w:p>
        </w:tc>
        <w:tc>
          <w:tcPr>
            <w:tcW w:w="1065" w:type="dxa"/>
            <w:tcBorders>
              <w:top w:val="single" w:sz="4" w:space="0" w:color="auto"/>
              <w:left w:val="single" w:sz="4" w:space="0" w:color="auto"/>
              <w:bottom w:val="single" w:sz="4" w:space="0" w:color="auto"/>
              <w:right w:val="single" w:sz="4" w:space="0" w:color="auto"/>
            </w:tcBorders>
            <w:vAlign w:val="center"/>
          </w:tcPr>
          <w:p w14:paraId="12227DD5" w14:textId="77777777" w:rsidR="00C55EA4" w:rsidRDefault="00C55EA4" w:rsidP="00C55EA4">
            <w:pPr>
              <w:pStyle w:val="af8"/>
            </w:pPr>
            <w:r>
              <w:rPr>
                <w:rFonts w:hint="eastAsia"/>
              </w:rPr>
              <w:t>测量值</w:t>
            </w:r>
          </w:p>
        </w:tc>
        <w:tc>
          <w:tcPr>
            <w:tcW w:w="1081" w:type="dxa"/>
            <w:tcBorders>
              <w:top w:val="single" w:sz="4" w:space="0" w:color="auto"/>
              <w:left w:val="single" w:sz="4" w:space="0" w:color="auto"/>
              <w:bottom w:val="single" w:sz="4" w:space="0" w:color="auto"/>
            </w:tcBorders>
            <w:vAlign w:val="center"/>
          </w:tcPr>
          <w:p w14:paraId="504212B8" w14:textId="77777777" w:rsidR="00C55EA4" w:rsidRDefault="00C55EA4" w:rsidP="00C55EA4">
            <w:pPr>
              <w:pStyle w:val="af8"/>
            </w:pPr>
            <w:r>
              <w:rPr>
                <w:rFonts w:hint="eastAsia"/>
              </w:rPr>
              <w:t>标准值</w:t>
            </w:r>
          </w:p>
        </w:tc>
      </w:tr>
      <w:tr w:rsidR="00C55EA4" w14:paraId="2AF3A5EB" w14:textId="77777777" w:rsidTr="002463C0">
        <w:trPr>
          <w:trHeight w:val="340"/>
          <w:jc w:val="center"/>
        </w:trPr>
        <w:tc>
          <w:tcPr>
            <w:tcW w:w="1970" w:type="dxa"/>
            <w:vMerge w:val="restart"/>
            <w:vAlign w:val="center"/>
          </w:tcPr>
          <w:p w14:paraId="32C060F8" w14:textId="77777777" w:rsidR="00C55EA4" w:rsidRPr="00DE7FD3" w:rsidRDefault="00C55EA4" w:rsidP="00C55EA4">
            <w:pPr>
              <w:pStyle w:val="af8"/>
            </w:pPr>
            <w:r>
              <w:rPr>
                <w:rFonts w:hint="eastAsia"/>
              </w:rPr>
              <w:t>N1</w:t>
            </w:r>
            <w:r w:rsidRPr="00DE7FD3">
              <w:rPr>
                <w:rFonts w:hint="eastAsia"/>
              </w:rPr>
              <w:t>北厂界外</w:t>
            </w:r>
            <w:r w:rsidRPr="00DE7FD3">
              <w:rPr>
                <w:rFonts w:hint="eastAsia"/>
              </w:rPr>
              <w:t>1</w:t>
            </w:r>
            <w:r w:rsidRPr="00DE7FD3">
              <w:t>m</w:t>
            </w:r>
          </w:p>
        </w:tc>
        <w:tc>
          <w:tcPr>
            <w:tcW w:w="1843" w:type="dxa"/>
            <w:vAlign w:val="center"/>
          </w:tcPr>
          <w:p w14:paraId="1954E848" w14:textId="77777777" w:rsidR="00C55EA4" w:rsidRDefault="00C55EA4" w:rsidP="00C55EA4">
            <w:pPr>
              <w:pStyle w:val="af8"/>
            </w:pPr>
            <w:r>
              <w:rPr>
                <w:rFonts w:hint="eastAsia"/>
              </w:rPr>
              <w:t>2024.10.28</w:t>
            </w:r>
          </w:p>
        </w:tc>
        <w:tc>
          <w:tcPr>
            <w:tcW w:w="1128" w:type="dxa"/>
            <w:tcBorders>
              <w:top w:val="single" w:sz="4" w:space="0" w:color="auto"/>
              <w:bottom w:val="single" w:sz="4" w:space="0" w:color="auto"/>
              <w:right w:val="single" w:sz="4" w:space="0" w:color="auto"/>
            </w:tcBorders>
            <w:vAlign w:val="center"/>
          </w:tcPr>
          <w:p w14:paraId="695FD1FE" w14:textId="77777777" w:rsidR="00C55EA4" w:rsidRDefault="00C55EA4" w:rsidP="00C55EA4">
            <w:pPr>
              <w:pStyle w:val="af8"/>
            </w:pPr>
            <w:r>
              <w:rPr>
                <w:rFonts w:hint="eastAsia"/>
              </w:rPr>
              <w:t>62</w:t>
            </w:r>
          </w:p>
        </w:tc>
        <w:tc>
          <w:tcPr>
            <w:tcW w:w="1189" w:type="dxa"/>
            <w:vMerge w:val="restart"/>
            <w:tcBorders>
              <w:top w:val="single" w:sz="4" w:space="0" w:color="auto"/>
              <w:left w:val="single" w:sz="4" w:space="0" w:color="auto"/>
              <w:right w:val="single" w:sz="4" w:space="0" w:color="auto"/>
            </w:tcBorders>
            <w:vAlign w:val="center"/>
          </w:tcPr>
          <w:p w14:paraId="1C07F430" w14:textId="77777777" w:rsidR="00C55EA4" w:rsidRDefault="00C55EA4" w:rsidP="00C55EA4">
            <w:pPr>
              <w:pStyle w:val="af8"/>
            </w:pPr>
            <w:r>
              <w:rPr>
                <w:rFonts w:hint="eastAsia"/>
              </w:rPr>
              <w:t>65</w:t>
            </w:r>
          </w:p>
        </w:tc>
        <w:tc>
          <w:tcPr>
            <w:tcW w:w="1065" w:type="dxa"/>
            <w:tcBorders>
              <w:top w:val="single" w:sz="4" w:space="0" w:color="auto"/>
              <w:left w:val="single" w:sz="4" w:space="0" w:color="auto"/>
              <w:bottom w:val="single" w:sz="4" w:space="0" w:color="auto"/>
              <w:right w:val="single" w:sz="4" w:space="0" w:color="auto"/>
            </w:tcBorders>
            <w:vAlign w:val="center"/>
          </w:tcPr>
          <w:p w14:paraId="782F9307" w14:textId="77777777" w:rsidR="00C55EA4" w:rsidRDefault="00C55EA4" w:rsidP="00C55EA4">
            <w:pPr>
              <w:pStyle w:val="af8"/>
            </w:pPr>
            <w:r>
              <w:rPr>
                <w:rFonts w:hint="eastAsia"/>
              </w:rPr>
              <w:t>52</w:t>
            </w:r>
          </w:p>
        </w:tc>
        <w:tc>
          <w:tcPr>
            <w:tcW w:w="1081" w:type="dxa"/>
            <w:vMerge w:val="restart"/>
            <w:tcBorders>
              <w:top w:val="single" w:sz="4" w:space="0" w:color="auto"/>
              <w:left w:val="single" w:sz="4" w:space="0" w:color="auto"/>
            </w:tcBorders>
            <w:vAlign w:val="center"/>
          </w:tcPr>
          <w:p w14:paraId="54285938" w14:textId="77777777" w:rsidR="00C55EA4" w:rsidRDefault="00C55EA4" w:rsidP="00C55EA4">
            <w:pPr>
              <w:pStyle w:val="af8"/>
            </w:pPr>
            <w:r>
              <w:rPr>
                <w:rFonts w:hint="eastAsia"/>
              </w:rPr>
              <w:t>55</w:t>
            </w:r>
          </w:p>
        </w:tc>
      </w:tr>
      <w:tr w:rsidR="00C55EA4" w14:paraId="7625A009" w14:textId="77777777" w:rsidTr="002463C0">
        <w:trPr>
          <w:trHeight w:val="340"/>
          <w:jc w:val="center"/>
        </w:trPr>
        <w:tc>
          <w:tcPr>
            <w:tcW w:w="1970" w:type="dxa"/>
            <w:vMerge/>
            <w:vAlign w:val="center"/>
          </w:tcPr>
          <w:p w14:paraId="6030E36A" w14:textId="77777777" w:rsidR="00C55EA4" w:rsidRDefault="00C55EA4" w:rsidP="00C55EA4">
            <w:pPr>
              <w:pStyle w:val="af8"/>
              <w:rPr>
                <w:rFonts w:eastAsia="仿宋"/>
                <w:szCs w:val="22"/>
              </w:rPr>
            </w:pPr>
          </w:p>
        </w:tc>
        <w:tc>
          <w:tcPr>
            <w:tcW w:w="1843" w:type="dxa"/>
            <w:vAlign w:val="center"/>
          </w:tcPr>
          <w:p w14:paraId="4E913871" w14:textId="77777777" w:rsidR="00C55EA4" w:rsidRDefault="00C55EA4" w:rsidP="00C55EA4">
            <w:pPr>
              <w:pStyle w:val="af8"/>
            </w:pPr>
            <w:r>
              <w:rPr>
                <w:rFonts w:hint="eastAsia"/>
              </w:rPr>
              <w:t>2024.10.29</w:t>
            </w:r>
          </w:p>
        </w:tc>
        <w:tc>
          <w:tcPr>
            <w:tcW w:w="1128" w:type="dxa"/>
            <w:tcBorders>
              <w:top w:val="single" w:sz="4" w:space="0" w:color="auto"/>
              <w:bottom w:val="single" w:sz="4" w:space="0" w:color="auto"/>
              <w:right w:val="single" w:sz="4" w:space="0" w:color="auto"/>
            </w:tcBorders>
            <w:vAlign w:val="center"/>
          </w:tcPr>
          <w:p w14:paraId="342F2636" w14:textId="77777777" w:rsidR="00C55EA4" w:rsidRDefault="00C55EA4" w:rsidP="00C55EA4">
            <w:pPr>
              <w:pStyle w:val="af8"/>
            </w:pPr>
            <w:r>
              <w:rPr>
                <w:rFonts w:hint="eastAsia"/>
              </w:rPr>
              <w:t>61</w:t>
            </w:r>
          </w:p>
        </w:tc>
        <w:tc>
          <w:tcPr>
            <w:tcW w:w="1189" w:type="dxa"/>
            <w:vMerge/>
            <w:tcBorders>
              <w:left w:val="single" w:sz="4" w:space="0" w:color="auto"/>
              <w:right w:val="single" w:sz="4" w:space="0" w:color="auto"/>
            </w:tcBorders>
            <w:vAlign w:val="center"/>
          </w:tcPr>
          <w:p w14:paraId="0FD9B352" w14:textId="77777777" w:rsidR="00C55EA4" w:rsidRDefault="00C55EA4" w:rsidP="00C55EA4">
            <w:pPr>
              <w:pStyle w:val="af8"/>
            </w:pPr>
          </w:p>
        </w:tc>
        <w:tc>
          <w:tcPr>
            <w:tcW w:w="1065" w:type="dxa"/>
            <w:tcBorders>
              <w:top w:val="single" w:sz="4" w:space="0" w:color="auto"/>
              <w:left w:val="single" w:sz="4" w:space="0" w:color="auto"/>
              <w:bottom w:val="single" w:sz="4" w:space="0" w:color="auto"/>
              <w:right w:val="single" w:sz="4" w:space="0" w:color="auto"/>
            </w:tcBorders>
            <w:vAlign w:val="center"/>
          </w:tcPr>
          <w:p w14:paraId="2DC11221" w14:textId="77777777" w:rsidR="00C55EA4" w:rsidRDefault="00C55EA4" w:rsidP="00C55EA4">
            <w:pPr>
              <w:pStyle w:val="af8"/>
            </w:pPr>
            <w:r>
              <w:rPr>
                <w:rFonts w:hint="eastAsia"/>
              </w:rPr>
              <w:t>52</w:t>
            </w:r>
          </w:p>
        </w:tc>
        <w:tc>
          <w:tcPr>
            <w:tcW w:w="1081" w:type="dxa"/>
            <w:vMerge/>
            <w:tcBorders>
              <w:left w:val="single" w:sz="4" w:space="0" w:color="auto"/>
            </w:tcBorders>
            <w:vAlign w:val="center"/>
          </w:tcPr>
          <w:p w14:paraId="62E13E73" w14:textId="77777777" w:rsidR="00C55EA4" w:rsidRDefault="00C55EA4" w:rsidP="00C55EA4">
            <w:pPr>
              <w:pStyle w:val="af8"/>
            </w:pPr>
          </w:p>
        </w:tc>
      </w:tr>
      <w:tr w:rsidR="00C55EA4" w14:paraId="46553AC7" w14:textId="77777777" w:rsidTr="002463C0">
        <w:trPr>
          <w:trHeight w:val="340"/>
          <w:jc w:val="center"/>
        </w:trPr>
        <w:tc>
          <w:tcPr>
            <w:tcW w:w="1970" w:type="dxa"/>
            <w:vMerge w:val="restart"/>
            <w:vAlign w:val="center"/>
          </w:tcPr>
          <w:p w14:paraId="1C796671" w14:textId="77777777" w:rsidR="00C55EA4" w:rsidRPr="00DE7FD3" w:rsidRDefault="00C55EA4" w:rsidP="00C55EA4">
            <w:pPr>
              <w:pStyle w:val="af8"/>
            </w:pPr>
            <w:r>
              <w:rPr>
                <w:rFonts w:hint="eastAsia"/>
              </w:rPr>
              <w:t>N2</w:t>
            </w:r>
            <w:r w:rsidRPr="00DE7FD3">
              <w:rPr>
                <w:rFonts w:hint="eastAsia"/>
              </w:rPr>
              <w:t>西厂界</w:t>
            </w:r>
            <w:r w:rsidRPr="00DE7FD3">
              <w:t>外</w:t>
            </w:r>
            <w:r w:rsidRPr="00DE7FD3">
              <w:rPr>
                <w:rFonts w:hint="eastAsia"/>
              </w:rPr>
              <w:t>1</w:t>
            </w:r>
            <w:r w:rsidRPr="00DE7FD3">
              <w:t>m</w:t>
            </w:r>
          </w:p>
        </w:tc>
        <w:tc>
          <w:tcPr>
            <w:tcW w:w="1843" w:type="dxa"/>
            <w:vAlign w:val="center"/>
          </w:tcPr>
          <w:p w14:paraId="785BC98D" w14:textId="77777777" w:rsidR="00C55EA4" w:rsidRDefault="00C55EA4" w:rsidP="00C55EA4">
            <w:pPr>
              <w:pStyle w:val="af8"/>
            </w:pPr>
            <w:r>
              <w:rPr>
                <w:rFonts w:hint="eastAsia"/>
              </w:rPr>
              <w:t>2024.10.28</w:t>
            </w:r>
          </w:p>
        </w:tc>
        <w:tc>
          <w:tcPr>
            <w:tcW w:w="1128" w:type="dxa"/>
            <w:tcBorders>
              <w:top w:val="single" w:sz="4" w:space="0" w:color="auto"/>
              <w:bottom w:val="single" w:sz="4" w:space="0" w:color="auto"/>
              <w:right w:val="single" w:sz="4" w:space="0" w:color="auto"/>
            </w:tcBorders>
            <w:vAlign w:val="center"/>
          </w:tcPr>
          <w:p w14:paraId="74501184" w14:textId="77777777" w:rsidR="00C55EA4" w:rsidRDefault="00C55EA4" w:rsidP="00C55EA4">
            <w:pPr>
              <w:pStyle w:val="af8"/>
            </w:pPr>
            <w:r>
              <w:rPr>
                <w:rFonts w:hint="eastAsia"/>
              </w:rPr>
              <w:t>63</w:t>
            </w:r>
          </w:p>
        </w:tc>
        <w:tc>
          <w:tcPr>
            <w:tcW w:w="1189" w:type="dxa"/>
            <w:vMerge/>
            <w:tcBorders>
              <w:left w:val="single" w:sz="4" w:space="0" w:color="auto"/>
              <w:right w:val="single" w:sz="4" w:space="0" w:color="auto"/>
            </w:tcBorders>
            <w:vAlign w:val="center"/>
          </w:tcPr>
          <w:p w14:paraId="3EBCF95A" w14:textId="77777777" w:rsidR="00C55EA4" w:rsidRDefault="00C55EA4" w:rsidP="00C55EA4">
            <w:pPr>
              <w:pStyle w:val="af8"/>
            </w:pPr>
          </w:p>
        </w:tc>
        <w:tc>
          <w:tcPr>
            <w:tcW w:w="1065" w:type="dxa"/>
            <w:tcBorders>
              <w:top w:val="single" w:sz="4" w:space="0" w:color="auto"/>
              <w:left w:val="single" w:sz="4" w:space="0" w:color="auto"/>
              <w:bottom w:val="single" w:sz="4" w:space="0" w:color="auto"/>
              <w:right w:val="single" w:sz="4" w:space="0" w:color="auto"/>
            </w:tcBorders>
            <w:vAlign w:val="center"/>
          </w:tcPr>
          <w:p w14:paraId="72B6CA08" w14:textId="77777777" w:rsidR="00C55EA4" w:rsidRPr="0054065A" w:rsidRDefault="00C55EA4" w:rsidP="00C55EA4">
            <w:pPr>
              <w:pStyle w:val="af8"/>
              <w:rPr>
                <w:highlight w:val="yellow"/>
              </w:rPr>
            </w:pPr>
            <w:r w:rsidRPr="00401F35">
              <w:rPr>
                <w:rFonts w:hint="eastAsia"/>
              </w:rPr>
              <w:t>54</w:t>
            </w:r>
          </w:p>
        </w:tc>
        <w:tc>
          <w:tcPr>
            <w:tcW w:w="1081" w:type="dxa"/>
            <w:vMerge/>
            <w:tcBorders>
              <w:left w:val="single" w:sz="4" w:space="0" w:color="auto"/>
            </w:tcBorders>
            <w:vAlign w:val="center"/>
          </w:tcPr>
          <w:p w14:paraId="69719B07" w14:textId="77777777" w:rsidR="00C55EA4" w:rsidRDefault="00C55EA4" w:rsidP="00C55EA4">
            <w:pPr>
              <w:pStyle w:val="af8"/>
            </w:pPr>
          </w:p>
        </w:tc>
      </w:tr>
      <w:tr w:rsidR="00C55EA4" w14:paraId="69CF6EE8" w14:textId="77777777" w:rsidTr="002463C0">
        <w:trPr>
          <w:trHeight w:val="340"/>
          <w:jc w:val="center"/>
        </w:trPr>
        <w:tc>
          <w:tcPr>
            <w:tcW w:w="1970" w:type="dxa"/>
            <w:vMerge/>
            <w:vAlign w:val="center"/>
          </w:tcPr>
          <w:p w14:paraId="4EBCB8F6" w14:textId="77777777" w:rsidR="00C55EA4" w:rsidRDefault="00C55EA4" w:rsidP="00C55EA4">
            <w:pPr>
              <w:pStyle w:val="af8"/>
              <w:rPr>
                <w:rFonts w:eastAsia="仿宋"/>
                <w:szCs w:val="22"/>
              </w:rPr>
            </w:pPr>
          </w:p>
        </w:tc>
        <w:tc>
          <w:tcPr>
            <w:tcW w:w="1843" w:type="dxa"/>
            <w:vAlign w:val="center"/>
          </w:tcPr>
          <w:p w14:paraId="391098F3" w14:textId="77777777" w:rsidR="00C55EA4" w:rsidRDefault="00C55EA4" w:rsidP="00C55EA4">
            <w:pPr>
              <w:pStyle w:val="af8"/>
            </w:pPr>
            <w:r>
              <w:rPr>
                <w:rFonts w:hint="eastAsia"/>
              </w:rPr>
              <w:t>2024.10.29</w:t>
            </w:r>
          </w:p>
        </w:tc>
        <w:tc>
          <w:tcPr>
            <w:tcW w:w="1128" w:type="dxa"/>
            <w:tcBorders>
              <w:top w:val="single" w:sz="4" w:space="0" w:color="auto"/>
              <w:bottom w:val="single" w:sz="4" w:space="0" w:color="auto"/>
              <w:right w:val="single" w:sz="4" w:space="0" w:color="auto"/>
            </w:tcBorders>
            <w:vAlign w:val="center"/>
          </w:tcPr>
          <w:p w14:paraId="4CC8651D" w14:textId="77777777" w:rsidR="00C55EA4" w:rsidRDefault="00C55EA4" w:rsidP="00C55EA4">
            <w:pPr>
              <w:pStyle w:val="af8"/>
            </w:pPr>
            <w:r>
              <w:rPr>
                <w:rFonts w:hint="eastAsia"/>
              </w:rPr>
              <w:t>62</w:t>
            </w:r>
          </w:p>
        </w:tc>
        <w:tc>
          <w:tcPr>
            <w:tcW w:w="1189" w:type="dxa"/>
            <w:vMerge/>
            <w:tcBorders>
              <w:left w:val="single" w:sz="4" w:space="0" w:color="auto"/>
              <w:right w:val="single" w:sz="4" w:space="0" w:color="auto"/>
            </w:tcBorders>
            <w:vAlign w:val="center"/>
          </w:tcPr>
          <w:p w14:paraId="3EDBE446" w14:textId="77777777" w:rsidR="00C55EA4" w:rsidRDefault="00C55EA4" w:rsidP="00C55EA4">
            <w:pPr>
              <w:pStyle w:val="af8"/>
            </w:pPr>
          </w:p>
        </w:tc>
        <w:tc>
          <w:tcPr>
            <w:tcW w:w="1065" w:type="dxa"/>
            <w:tcBorders>
              <w:top w:val="single" w:sz="4" w:space="0" w:color="auto"/>
              <w:left w:val="single" w:sz="4" w:space="0" w:color="auto"/>
              <w:bottom w:val="single" w:sz="4" w:space="0" w:color="auto"/>
              <w:right w:val="single" w:sz="4" w:space="0" w:color="auto"/>
            </w:tcBorders>
            <w:vAlign w:val="center"/>
          </w:tcPr>
          <w:p w14:paraId="14D129FF" w14:textId="77777777" w:rsidR="00C55EA4" w:rsidRDefault="00C55EA4" w:rsidP="00C55EA4">
            <w:pPr>
              <w:pStyle w:val="af8"/>
            </w:pPr>
            <w:r>
              <w:rPr>
                <w:rFonts w:hint="eastAsia"/>
              </w:rPr>
              <w:t>53</w:t>
            </w:r>
          </w:p>
        </w:tc>
        <w:tc>
          <w:tcPr>
            <w:tcW w:w="1081" w:type="dxa"/>
            <w:vMerge/>
            <w:tcBorders>
              <w:left w:val="single" w:sz="4" w:space="0" w:color="auto"/>
            </w:tcBorders>
            <w:vAlign w:val="center"/>
          </w:tcPr>
          <w:p w14:paraId="3744E9F0" w14:textId="77777777" w:rsidR="00C55EA4" w:rsidRDefault="00C55EA4" w:rsidP="00C55EA4">
            <w:pPr>
              <w:pStyle w:val="af8"/>
            </w:pPr>
          </w:p>
        </w:tc>
      </w:tr>
      <w:tr w:rsidR="00C55EA4" w14:paraId="5512B928" w14:textId="77777777" w:rsidTr="002463C0">
        <w:trPr>
          <w:trHeight w:val="340"/>
          <w:jc w:val="center"/>
        </w:trPr>
        <w:tc>
          <w:tcPr>
            <w:tcW w:w="1970" w:type="dxa"/>
            <w:vMerge w:val="restart"/>
            <w:vAlign w:val="center"/>
          </w:tcPr>
          <w:p w14:paraId="55DEA880" w14:textId="77777777" w:rsidR="00C55EA4" w:rsidRPr="00DE7FD3" w:rsidRDefault="00C55EA4" w:rsidP="00C55EA4">
            <w:pPr>
              <w:pStyle w:val="af8"/>
            </w:pPr>
            <w:r>
              <w:rPr>
                <w:rFonts w:hint="eastAsia"/>
              </w:rPr>
              <w:t>N3</w:t>
            </w:r>
            <w:r>
              <w:rPr>
                <w:rFonts w:hint="eastAsia"/>
              </w:rPr>
              <w:t>东</w:t>
            </w:r>
            <w:r w:rsidRPr="00DE7FD3">
              <w:rPr>
                <w:rFonts w:hint="eastAsia"/>
              </w:rPr>
              <w:t>厂界</w:t>
            </w:r>
            <w:r w:rsidRPr="00DE7FD3">
              <w:t>外</w:t>
            </w:r>
            <w:r w:rsidRPr="00DE7FD3">
              <w:rPr>
                <w:rFonts w:hint="eastAsia"/>
              </w:rPr>
              <w:t>1</w:t>
            </w:r>
            <w:r w:rsidRPr="00DE7FD3">
              <w:t>m</w:t>
            </w:r>
          </w:p>
        </w:tc>
        <w:tc>
          <w:tcPr>
            <w:tcW w:w="1843" w:type="dxa"/>
            <w:vAlign w:val="center"/>
          </w:tcPr>
          <w:p w14:paraId="59F317C1" w14:textId="77777777" w:rsidR="00C55EA4" w:rsidRDefault="00C55EA4" w:rsidP="00C55EA4">
            <w:pPr>
              <w:pStyle w:val="af8"/>
            </w:pPr>
            <w:r>
              <w:rPr>
                <w:rFonts w:hint="eastAsia"/>
              </w:rPr>
              <w:t>2024.10.28</w:t>
            </w:r>
          </w:p>
        </w:tc>
        <w:tc>
          <w:tcPr>
            <w:tcW w:w="1128" w:type="dxa"/>
            <w:tcBorders>
              <w:top w:val="single" w:sz="4" w:space="0" w:color="auto"/>
              <w:bottom w:val="single" w:sz="4" w:space="0" w:color="auto"/>
              <w:right w:val="single" w:sz="4" w:space="0" w:color="auto"/>
            </w:tcBorders>
            <w:vAlign w:val="center"/>
          </w:tcPr>
          <w:p w14:paraId="5DE33E79" w14:textId="77777777" w:rsidR="00C55EA4" w:rsidRDefault="00C55EA4" w:rsidP="00C55EA4">
            <w:pPr>
              <w:pStyle w:val="af8"/>
            </w:pPr>
            <w:r>
              <w:rPr>
                <w:rFonts w:hint="eastAsia"/>
              </w:rPr>
              <w:t>54</w:t>
            </w:r>
          </w:p>
        </w:tc>
        <w:tc>
          <w:tcPr>
            <w:tcW w:w="1189" w:type="dxa"/>
            <w:vMerge/>
            <w:tcBorders>
              <w:left w:val="single" w:sz="4" w:space="0" w:color="auto"/>
              <w:right w:val="single" w:sz="4" w:space="0" w:color="auto"/>
            </w:tcBorders>
            <w:vAlign w:val="center"/>
          </w:tcPr>
          <w:p w14:paraId="71E08F5B" w14:textId="77777777" w:rsidR="00C55EA4" w:rsidRDefault="00C55EA4" w:rsidP="00C55EA4">
            <w:pPr>
              <w:pStyle w:val="af8"/>
            </w:pPr>
          </w:p>
        </w:tc>
        <w:tc>
          <w:tcPr>
            <w:tcW w:w="1065" w:type="dxa"/>
            <w:tcBorders>
              <w:top w:val="single" w:sz="4" w:space="0" w:color="auto"/>
              <w:left w:val="single" w:sz="4" w:space="0" w:color="auto"/>
              <w:bottom w:val="single" w:sz="4" w:space="0" w:color="auto"/>
              <w:right w:val="single" w:sz="4" w:space="0" w:color="auto"/>
            </w:tcBorders>
            <w:vAlign w:val="center"/>
          </w:tcPr>
          <w:p w14:paraId="4EE8895F" w14:textId="77777777" w:rsidR="00C55EA4" w:rsidRDefault="00C55EA4" w:rsidP="00C55EA4">
            <w:pPr>
              <w:pStyle w:val="af8"/>
            </w:pPr>
            <w:r>
              <w:rPr>
                <w:rFonts w:hint="eastAsia"/>
              </w:rPr>
              <w:t>46</w:t>
            </w:r>
          </w:p>
        </w:tc>
        <w:tc>
          <w:tcPr>
            <w:tcW w:w="1081" w:type="dxa"/>
            <w:vMerge/>
            <w:tcBorders>
              <w:left w:val="single" w:sz="4" w:space="0" w:color="auto"/>
            </w:tcBorders>
            <w:vAlign w:val="center"/>
          </w:tcPr>
          <w:p w14:paraId="49EAF055" w14:textId="77777777" w:rsidR="00C55EA4" w:rsidRDefault="00C55EA4" w:rsidP="00C55EA4">
            <w:pPr>
              <w:pStyle w:val="af8"/>
            </w:pPr>
          </w:p>
        </w:tc>
      </w:tr>
      <w:tr w:rsidR="00C55EA4" w14:paraId="61B7FF6B" w14:textId="77777777" w:rsidTr="002463C0">
        <w:trPr>
          <w:trHeight w:val="340"/>
          <w:jc w:val="center"/>
        </w:trPr>
        <w:tc>
          <w:tcPr>
            <w:tcW w:w="1970" w:type="dxa"/>
            <w:vMerge/>
            <w:vAlign w:val="center"/>
          </w:tcPr>
          <w:p w14:paraId="4A5609EC" w14:textId="77777777" w:rsidR="00C55EA4" w:rsidRDefault="00C55EA4" w:rsidP="00C55EA4">
            <w:pPr>
              <w:pStyle w:val="af8"/>
            </w:pPr>
          </w:p>
        </w:tc>
        <w:tc>
          <w:tcPr>
            <w:tcW w:w="1843" w:type="dxa"/>
            <w:vAlign w:val="center"/>
          </w:tcPr>
          <w:p w14:paraId="61C78D21" w14:textId="77777777" w:rsidR="00C55EA4" w:rsidRDefault="00C55EA4" w:rsidP="00C55EA4">
            <w:pPr>
              <w:pStyle w:val="af8"/>
            </w:pPr>
            <w:r>
              <w:rPr>
                <w:rFonts w:hint="eastAsia"/>
              </w:rPr>
              <w:t>2024.10.29</w:t>
            </w:r>
          </w:p>
        </w:tc>
        <w:tc>
          <w:tcPr>
            <w:tcW w:w="1128" w:type="dxa"/>
            <w:tcBorders>
              <w:top w:val="single" w:sz="4" w:space="0" w:color="auto"/>
              <w:bottom w:val="single" w:sz="4" w:space="0" w:color="auto"/>
              <w:right w:val="single" w:sz="4" w:space="0" w:color="auto"/>
            </w:tcBorders>
            <w:vAlign w:val="center"/>
          </w:tcPr>
          <w:p w14:paraId="3F7E287E" w14:textId="77777777" w:rsidR="00C55EA4" w:rsidRDefault="00C55EA4" w:rsidP="00C55EA4">
            <w:pPr>
              <w:pStyle w:val="af8"/>
            </w:pPr>
            <w:r>
              <w:rPr>
                <w:rFonts w:hint="eastAsia"/>
              </w:rPr>
              <w:t>55</w:t>
            </w:r>
          </w:p>
        </w:tc>
        <w:tc>
          <w:tcPr>
            <w:tcW w:w="1189" w:type="dxa"/>
            <w:vMerge/>
            <w:tcBorders>
              <w:left w:val="single" w:sz="4" w:space="0" w:color="auto"/>
              <w:bottom w:val="single" w:sz="4" w:space="0" w:color="auto"/>
              <w:right w:val="single" w:sz="4" w:space="0" w:color="auto"/>
            </w:tcBorders>
            <w:vAlign w:val="center"/>
          </w:tcPr>
          <w:p w14:paraId="65E44D20" w14:textId="77777777" w:rsidR="00C55EA4" w:rsidRDefault="00C55EA4" w:rsidP="00C55EA4">
            <w:pPr>
              <w:pStyle w:val="af8"/>
            </w:pPr>
          </w:p>
        </w:tc>
        <w:tc>
          <w:tcPr>
            <w:tcW w:w="1065" w:type="dxa"/>
            <w:tcBorders>
              <w:top w:val="single" w:sz="4" w:space="0" w:color="auto"/>
              <w:left w:val="single" w:sz="4" w:space="0" w:color="auto"/>
              <w:bottom w:val="single" w:sz="4" w:space="0" w:color="auto"/>
              <w:right w:val="single" w:sz="4" w:space="0" w:color="auto"/>
            </w:tcBorders>
            <w:vAlign w:val="center"/>
          </w:tcPr>
          <w:p w14:paraId="026FBF49" w14:textId="77777777" w:rsidR="00C55EA4" w:rsidRDefault="00C55EA4" w:rsidP="00C55EA4">
            <w:pPr>
              <w:pStyle w:val="af8"/>
            </w:pPr>
            <w:r>
              <w:rPr>
                <w:rFonts w:hint="eastAsia"/>
              </w:rPr>
              <w:t>46</w:t>
            </w:r>
          </w:p>
        </w:tc>
        <w:tc>
          <w:tcPr>
            <w:tcW w:w="1081" w:type="dxa"/>
            <w:vMerge/>
            <w:tcBorders>
              <w:left w:val="single" w:sz="4" w:space="0" w:color="auto"/>
            </w:tcBorders>
            <w:vAlign w:val="center"/>
          </w:tcPr>
          <w:p w14:paraId="140A1443" w14:textId="77777777" w:rsidR="00C55EA4" w:rsidRDefault="00C55EA4" w:rsidP="00C55EA4">
            <w:pPr>
              <w:pStyle w:val="af8"/>
            </w:pPr>
          </w:p>
        </w:tc>
      </w:tr>
      <w:tr w:rsidR="00C55EA4" w14:paraId="4004A46E" w14:textId="77777777" w:rsidTr="002463C0">
        <w:trPr>
          <w:trHeight w:val="340"/>
          <w:jc w:val="center"/>
        </w:trPr>
        <w:tc>
          <w:tcPr>
            <w:tcW w:w="1970" w:type="dxa"/>
            <w:vMerge w:val="restart"/>
            <w:vAlign w:val="center"/>
          </w:tcPr>
          <w:p w14:paraId="6ACE9BBD" w14:textId="77777777" w:rsidR="00C55EA4" w:rsidRPr="00DE7FD3" w:rsidRDefault="00C55EA4" w:rsidP="00C55EA4">
            <w:pPr>
              <w:pStyle w:val="af8"/>
            </w:pPr>
            <w:r>
              <w:rPr>
                <w:rFonts w:hint="eastAsia"/>
              </w:rPr>
              <w:t>N4</w:t>
            </w:r>
            <w:r>
              <w:rPr>
                <w:rFonts w:hint="eastAsia"/>
              </w:rPr>
              <w:t>南</w:t>
            </w:r>
            <w:r w:rsidRPr="00DE7FD3">
              <w:rPr>
                <w:rFonts w:hint="eastAsia"/>
              </w:rPr>
              <w:t>厂界</w:t>
            </w:r>
            <w:r w:rsidRPr="00DE7FD3">
              <w:t>外</w:t>
            </w:r>
            <w:r w:rsidRPr="00DE7FD3">
              <w:rPr>
                <w:rFonts w:hint="eastAsia"/>
              </w:rPr>
              <w:t>1</w:t>
            </w:r>
            <w:r w:rsidRPr="00DE7FD3">
              <w:t>m</w:t>
            </w:r>
          </w:p>
        </w:tc>
        <w:tc>
          <w:tcPr>
            <w:tcW w:w="1843" w:type="dxa"/>
            <w:vAlign w:val="center"/>
          </w:tcPr>
          <w:p w14:paraId="133982C5" w14:textId="77777777" w:rsidR="00C55EA4" w:rsidRDefault="00C55EA4" w:rsidP="00C55EA4">
            <w:pPr>
              <w:pStyle w:val="af8"/>
            </w:pPr>
            <w:r>
              <w:rPr>
                <w:rFonts w:hint="eastAsia"/>
              </w:rPr>
              <w:t>2024.10.28</w:t>
            </w:r>
          </w:p>
        </w:tc>
        <w:tc>
          <w:tcPr>
            <w:tcW w:w="1128" w:type="dxa"/>
            <w:tcBorders>
              <w:top w:val="single" w:sz="4" w:space="0" w:color="auto"/>
              <w:bottom w:val="single" w:sz="4" w:space="0" w:color="auto"/>
              <w:right w:val="single" w:sz="4" w:space="0" w:color="auto"/>
            </w:tcBorders>
            <w:vAlign w:val="center"/>
          </w:tcPr>
          <w:p w14:paraId="205A82A1" w14:textId="77777777" w:rsidR="00C55EA4" w:rsidRDefault="00C55EA4" w:rsidP="00C55EA4">
            <w:pPr>
              <w:pStyle w:val="af8"/>
            </w:pPr>
            <w:r>
              <w:rPr>
                <w:rFonts w:hint="eastAsia"/>
              </w:rPr>
              <w:t>67</w:t>
            </w:r>
          </w:p>
        </w:tc>
        <w:tc>
          <w:tcPr>
            <w:tcW w:w="1189" w:type="dxa"/>
            <w:vMerge w:val="restart"/>
            <w:tcBorders>
              <w:top w:val="single" w:sz="4" w:space="0" w:color="auto"/>
              <w:left w:val="single" w:sz="4" w:space="0" w:color="auto"/>
              <w:right w:val="single" w:sz="4" w:space="0" w:color="auto"/>
            </w:tcBorders>
            <w:vAlign w:val="center"/>
          </w:tcPr>
          <w:p w14:paraId="4B5223C5" w14:textId="77777777" w:rsidR="00C55EA4" w:rsidRDefault="00C55EA4" w:rsidP="00C55EA4">
            <w:pPr>
              <w:pStyle w:val="af8"/>
            </w:pPr>
            <w:r>
              <w:t>70</w:t>
            </w:r>
          </w:p>
        </w:tc>
        <w:tc>
          <w:tcPr>
            <w:tcW w:w="1065" w:type="dxa"/>
            <w:tcBorders>
              <w:top w:val="single" w:sz="4" w:space="0" w:color="auto"/>
              <w:left w:val="single" w:sz="4" w:space="0" w:color="auto"/>
              <w:bottom w:val="single" w:sz="4" w:space="0" w:color="auto"/>
              <w:right w:val="single" w:sz="4" w:space="0" w:color="auto"/>
            </w:tcBorders>
            <w:vAlign w:val="center"/>
          </w:tcPr>
          <w:p w14:paraId="293308C5" w14:textId="77777777" w:rsidR="00C55EA4" w:rsidRDefault="00C55EA4" w:rsidP="00C55EA4">
            <w:pPr>
              <w:pStyle w:val="af8"/>
            </w:pPr>
            <w:r>
              <w:rPr>
                <w:rFonts w:hint="eastAsia"/>
              </w:rPr>
              <w:t>53</w:t>
            </w:r>
          </w:p>
        </w:tc>
        <w:tc>
          <w:tcPr>
            <w:tcW w:w="1081" w:type="dxa"/>
            <w:vMerge/>
            <w:tcBorders>
              <w:left w:val="single" w:sz="4" w:space="0" w:color="auto"/>
            </w:tcBorders>
            <w:vAlign w:val="center"/>
          </w:tcPr>
          <w:p w14:paraId="25E43CFE" w14:textId="77777777" w:rsidR="00C55EA4" w:rsidRDefault="00C55EA4" w:rsidP="00C55EA4">
            <w:pPr>
              <w:pStyle w:val="af8"/>
            </w:pPr>
          </w:p>
        </w:tc>
      </w:tr>
      <w:tr w:rsidR="00C55EA4" w14:paraId="0F92A703" w14:textId="77777777" w:rsidTr="002463C0">
        <w:trPr>
          <w:trHeight w:val="340"/>
          <w:jc w:val="center"/>
        </w:trPr>
        <w:tc>
          <w:tcPr>
            <w:tcW w:w="1970" w:type="dxa"/>
            <w:vMerge/>
            <w:vAlign w:val="center"/>
          </w:tcPr>
          <w:p w14:paraId="0D24E6BB" w14:textId="77777777" w:rsidR="00C55EA4" w:rsidRDefault="00C55EA4" w:rsidP="00C55EA4">
            <w:pPr>
              <w:pStyle w:val="af8"/>
              <w:rPr>
                <w:rFonts w:eastAsia="仿宋"/>
                <w:szCs w:val="22"/>
              </w:rPr>
            </w:pPr>
          </w:p>
        </w:tc>
        <w:tc>
          <w:tcPr>
            <w:tcW w:w="1843" w:type="dxa"/>
            <w:vAlign w:val="center"/>
          </w:tcPr>
          <w:p w14:paraId="5BB45472" w14:textId="77777777" w:rsidR="00C55EA4" w:rsidRDefault="00C55EA4" w:rsidP="00C55EA4">
            <w:pPr>
              <w:pStyle w:val="af8"/>
            </w:pPr>
            <w:r>
              <w:rPr>
                <w:rFonts w:hint="eastAsia"/>
              </w:rPr>
              <w:t>2024.10.29</w:t>
            </w:r>
          </w:p>
        </w:tc>
        <w:tc>
          <w:tcPr>
            <w:tcW w:w="1128" w:type="dxa"/>
            <w:tcBorders>
              <w:top w:val="single" w:sz="4" w:space="0" w:color="auto"/>
              <w:bottom w:val="single" w:sz="4" w:space="0" w:color="auto"/>
              <w:right w:val="single" w:sz="4" w:space="0" w:color="auto"/>
            </w:tcBorders>
            <w:vAlign w:val="center"/>
          </w:tcPr>
          <w:p w14:paraId="30188251" w14:textId="77777777" w:rsidR="00C55EA4" w:rsidRDefault="00C55EA4" w:rsidP="00C55EA4">
            <w:pPr>
              <w:pStyle w:val="af8"/>
            </w:pPr>
            <w:r>
              <w:rPr>
                <w:rFonts w:hint="eastAsia"/>
              </w:rPr>
              <w:t>66</w:t>
            </w:r>
          </w:p>
        </w:tc>
        <w:tc>
          <w:tcPr>
            <w:tcW w:w="1189" w:type="dxa"/>
            <w:vMerge/>
            <w:tcBorders>
              <w:left w:val="single" w:sz="4" w:space="0" w:color="auto"/>
              <w:bottom w:val="single" w:sz="4" w:space="0" w:color="auto"/>
              <w:right w:val="single" w:sz="4" w:space="0" w:color="auto"/>
            </w:tcBorders>
            <w:vAlign w:val="center"/>
          </w:tcPr>
          <w:p w14:paraId="374C1C4B" w14:textId="77777777" w:rsidR="00C55EA4" w:rsidRDefault="00C55EA4" w:rsidP="00C55EA4">
            <w:pPr>
              <w:pStyle w:val="af8"/>
            </w:pPr>
          </w:p>
        </w:tc>
        <w:tc>
          <w:tcPr>
            <w:tcW w:w="1065" w:type="dxa"/>
            <w:tcBorders>
              <w:top w:val="single" w:sz="4" w:space="0" w:color="auto"/>
              <w:left w:val="single" w:sz="4" w:space="0" w:color="auto"/>
              <w:bottom w:val="single" w:sz="4" w:space="0" w:color="auto"/>
              <w:right w:val="single" w:sz="4" w:space="0" w:color="auto"/>
            </w:tcBorders>
            <w:vAlign w:val="center"/>
          </w:tcPr>
          <w:p w14:paraId="7DE62BEE" w14:textId="77777777" w:rsidR="00C55EA4" w:rsidRDefault="00C55EA4" w:rsidP="00C55EA4">
            <w:pPr>
              <w:pStyle w:val="af8"/>
            </w:pPr>
            <w:r>
              <w:rPr>
                <w:rFonts w:hint="eastAsia"/>
              </w:rPr>
              <w:t>52</w:t>
            </w:r>
          </w:p>
        </w:tc>
        <w:tc>
          <w:tcPr>
            <w:tcW w:w="1081" w:type="dxa"/>
            <w:vMerge/>
            <w:tcBorders>
              <w:left w:val="single" w:sz="4" w:space="0" w:color="auto"/>
              <w:bottom w:val="single" w:sz="4" w:space="0" w:color="auto"/>
            </w:tcBorders>
            <w:vAlign w:val="center"/>
          </w:tcPr>
          <w:p w14:paraId="02303CA1" w14:textId="77777777" w:rsidR="00C55EA4" w:rsidRDefault="00C55EA4" w:rsidP="00C55EA4">
            <w:pPr>
              <w:pStyle w:val="af8"/>
            </w:pPr>
          </w:p>
        </w:tc>
      </w:tr>
      <w:tr w:rsidR="00C55EA4" w14:paraId="57103EC8" w14:textId="77777777" w:rsidTr="00196811">
        <w:trPr>
          <w:trHeight w:val="340"/>
          <w:jc w:val="center"/>
        </w:trPr>
        <w:tc>
          <w:tcPr>
            <w:tcW w:w="1970" w:type="dxa"/>
            <w:vAlign w:val="center"/>
          </w:tcPr>
          <w:p w14:paraId="081DCC40" w14:textId="77777777" w:rsidR="00C55EA4" w:rsidRDefault="00C55EA4" w:rsidP="00C55EA4">
            <w:pPr>
              <w:pStyle w:val="af8"/>
              <w:rPr>
                <w:szCs w:val="22"/>
              </w:rPr>
            </w:pPr>
            <w:r>
              <w:rPr>
                <w:rFonts w:hint="eastAsia"/>
              </w:rPr>
              <w:t>评价标准</w:t>
            </w:r>
          </w:p>
        </w:tc>
        <w:tc>
          <w:tcPr>
            <w:tcW w:w="6306" w:type="dxa"/>
            <w:gridSpan w:val="5"/>
            <w:vAlign w:val="center"/>
          </w:tcPr>
          <w:p w14:paraId="7A317988" w14:textId="77777777" w:rsidR="00C55EA4" w:rsidRPr="00196811" w:rsidRDefault="00C55EA4" w:rsidP="00196811">
            <w:pPr>
              <w:pStyle w:val="af8"/>
              <w:jc w:val="both"/>
              <w:rPr>
                <w:szCs w:val="18"/>
              </w:rPr>
            </w:pPr>
            <w:r w:rsidRPr="00196811">
              <w:rPr>
                <w:rFonts w:hint="eastAsia"/>
                <w:szCs w:val="18"/>
              </w:rPr>
              <w:t>N1~N3</w:t>
            </w:r>
            <w:r w:rsidRPr="00196811">
              <w:rPr>
                <w:szCs w:val="18"/>
              </w:rPr>
              <w:t>执行《工业企业厂界环境噪声排放标准》（</w:t>
            </w:r>
            <w:r w:rsidRPr="00196811">
              <w:rPr>
                <w:szCs w:val="18"/>
              </w:rPr>
              <w:t>GB12348-2008</w:t>
            </w:r>
            <w:r w:rsidRPr="00196811">
              <w:rPr>
                <w:szCs w:val="18"/>
              </w:rPr>
              <w:t>）表</w:t>
            </w:r>
            <w:r w:rsidRPr="00196811">
              <w:rPr>
                <w:szCs w:val="18"/>
              </w:rPr>
              <w:t>1</w:t>
            </w:r>
            <w:r w:rsidRPr="00196811">
              <w:rPr>
                <w:rFonts w:hint="eastAsia"/>
                <w:szCs w:val="18"/>
              </w:rPr>
              <w:t>中</w:t>
            </w:r>
            <w:r w:rsidRPr="00196811">
              <w:rPr>
                <w:szCs w:val="18"/>
              </w:rPr>
              <w:t>3</w:t>
            </w:r>
            <w:r w:rsidRPr="00196811">
              <w:rPr>
                <w:szCs w:val="18"/>
              </w:rPr>
              <w:t>类功能区排放限值</w:t>
            </w:r>
            <w:r w:rsidRPr="00196811">
              <w:rPr>
                <w:rFonts w:hint="eastAsia"/>
                <w:szCs w:val="18"/>
              </w:rPr>
              <w:t>；</w:t>
            </w:r>
            <w:r w:rsidRPr="00196811">
              <w:rPr>
                <w:rFonts w:hint="eastAsia"/>
                <w:szCs w:val="18"/>
              </w:rPr>
              <w:t>N4</w:t>
            </w:r>
            <w:r w:rsidRPr="00196811">
              <w:rPr>
                <w:szCs w:val="18"/>
              </w:rPr>
              <w:t>执行《工业企业厂界环境噪声排放标准》（</w:t>
            </w:r>
            <w:r w:rsidRPr="00196811">
              <w:rPr>
                <w:szCs w:val="18"/>
              </w:rPr>
              <w:t>GB12348-2008</w:t>
            </w:r>
            <w:r w:rsidRPr="00196811">
              <w:rPr>
                <w:szCs w:val="18"/>
              </w:rPr>
              <w:t>）表</w:t>
            </w:r>
            <w:r w:rsidRPr="00196811">
              <w:rPr>
                <w:szCs w:val="18"/>
              </w:rPr>
              <w:t>1</w:t>
            </w:r>
            <w:r w:rsidRPr="00196811">
              <w:rPr>
                <w:rFonts w:hint="eastAsia"/>
                <w:szCs w:val="18"/>
              </w:rPr>
              <w:t>中</w:t>
            </w:r>
            <w:r w:rsidRPr="00196811">
              <w:rPr>
                <w:rFonts w:hint="eastAsia"/>
                <w:szCs w:val="18"/>
              </w:rPr>
              <w:t>4</w:t>
            </w:r>
            <w:r w:rsidRPr="00196811">
              <w:rPr>
                <w:szCs w:val="18"/>
              </w:rPr>
              <w:t>类功能区排放限值</w:t>
            </w:r>
            <w:r w:rsidRPr="00196811">
              <w:rPr>
                <w:rFonts w:hint="eastAsia"/>
                <w:szCs w:val="18"/>
              </w:rPr>
              <w:t>。</w:t>
            </w:r>
          </w:p>
        </w:tc>
      </w:tr>
      <w:tr w:rsidR="00C55EA4" w14:paraId="5537960F" w14:textId="77777777" w:rsidTr="00196811">
        <w:trPr>
          <w:trHeight w:val="340"/>
          <w:jc w:val="center"/>
        </w:trPr>
        <w:tc>
          <w:tcPr>
            <w:tcW w:w="1970" w:type="dxa"/>
            <w:vAlign w:val="center"/>
          </w:tcPr>
          <w:p w14:paraId="2545598C" w14:textId="77777777" w:rsidR="00C55EA4" w:rsidRDefault="00C55EA4" w:rsidP="00C55EA4">
            <w:pPr>
              <w:pStyle w:val="af8"/>
              <w:rPr>
                <w:rFonts w:eastAsia="仿宋"/>
              </w:rPr>
            </w:pPr>
            <w:r>
              <w:rPr>
                <w:rFonts w:hint="eastAsia"/>
              </w:rPr>
              <w:t>备注</w:t>
            </w:r>
          </w:p>
        </w:tc>
        <w:tc>
          <w:tcPr>
            <w:tcW w:w="6306" w:type="dxa"/>
            <w:gridSpan w:val="5"/>
            <w:vAlign w:val="center"/>
          </w:tcPr>
          <w:p w14:paraId="70890FFF" w14:textId="77777777" w:rsidR="00C55EA4" w:rsidRPr="00196811" w:rsidRDefault="00C55EA4" w:rsidP="00196811">
            <w:pPr>
              <w:pStyle w:val="af8"/>
              <w:jc w:val="both"/>
              <w:rPr>
                <w:szCs w:val="18"/>
              </w:rPr>
            </w:pPr>
            <w:r w:rsidRPr="00196811">
              <w:rPr>
                <w:szCs w:val="18"/>
              </w:rPr>
              <w:t>昼间为</w:t>
            </w:r>
            <w:r w:rsidRPr="00196811">
              <w:rPr>
                <w:szCs w:val="18"/>
              </w:rPr>
              <w:t>06:00-22:00</w:t>
            </w:r>
            <w:r w:rsidRPr="00196811">
              <w:rPr>
                <w:szCs w:val="18"/>
              </w:rPr>
              <w:t>，夜间为</w:t>
            </w:r>
            <w:r w:rsidRPr="00196811">
              <w:rPr>
                <w:szCs w:val="18"/>
              </w:rPr>
              <w:t>22:00-06:00</w:t>
            </w:r>
            <w:r w:rsidRPr="00196811">
              <w:rPr>
                <w:szCs w:val="18"/>
              </w:rPr>
              <w:t>；根据</w:t>
            </w:r>
            <w:r w:rsidRPr="00196811">
              <w:rPr>
                <w:szCs w:val="18"/>
              </w:rPr>
              <w:t>HJ 706-2014</w:t>
            </w:r>
            <w:r w:rsidRPr="00196811">
              <w:rPr>
                <w:szCs w:val="18"/>
              </w:rPr>
              <w:t>的规定，</w:t>
            </w:r>
            <w:r w:rsidRPr="00196811">
              <w:rPr>
                <w:rFonts w:hint="eastAsia"/>
                <w:szCs w:val="18"/>
              </w:rPr>
              <w:t>工业企业厂界环境噪声</w:t>
            </w:r>
            <w:r w:rsidRPr="00196811">
              <w:rPr>
                <w:szCs w:val="18"/>
              </w:rPr>
              <w:t>测量值低于执行的噪声源排放标准限值时，可以不进行背景噪声的测量及修正</w:t>
            </w:r>
            <w:r w:rsidRPr="00196811">
              <w:rPr>
                <w:rFonts w:hint="eastAsia"/>
                <w:szCs w:val="18"/>
              </w:rPr>
              <w:t>，监测期间，生产设施和环保设施运行正常</w:t>
            </w:r>
            <w:r w:rsidRPr="00196811">
              <w:rPr>
                <w:szCs w:val="18"/>
              </w:rPr>
              <w:t>。</w:t>
            </w:r>
          </w:p>
        </w:tc>
      </w:tr>
    </w:tbl>
    <w:p w14:paraId="508490FE" w14:textId="77777777" w:rsidR="007F7F48" w:rsidRDefault="00C55EA4" w:rsidP="00C55EA4">
      <w:pPr>
        <w:spacing w:beforeLines="50" w:before="163"/>
        <w:ind w:firstLine="480"/>
      </w:pPr>
      <w:r>
        <w:rPr>
          <w:rFonts w:hint="eastAsia"/>
        </w:rPr>
        <w:t>根据表</w:t>
      </w:r>
      <w:r>
        <w:rPr>
          <w:rFonts w:hint="eastAsia"/>
        </w:rPr>
        <w:t>2</w:t>
      </w:r>
      <w:r>
        <w:t>.2-5</w:t>
      </w:r>
      <w:r>
        <w:rPr>
          <w:rFonts w:hint="eastAsia"/>
        </w:rPr>
        <w:t>可知，</w:t>
      </w:r>
      <w:r w:rsidR="0024007A">
        <w:rPr>
          <w:rFonts w:hint="eastAsia"/>
        </w:rPr>
        <w:t>项目南侧厂界昼、</w:t>
      </w:r>
      <w:r w:rsidR="0024007A">
        <w:t>夜</w:t>
      </w:r>
      <w:r w:rsidR="0024007A">
        <w:rPr>
          <w:rFonts w:hint="eastAsia"/>
        </w:rPr>
        <w:t>间噪声均满足《工业企业厂界环境噪声排放标准》（</w:t>
      </w:r>
      <w:r w:rsidR="0024007A">
        <w:rPr>
          <w:rFonts w:hint="eastAsia"/>
        </w:rPr>
        <w:t>GB12348-2008</w:t>
      </w:r>
      <w:r w:rsidR="0024007A">
        <w:rPr>
          <w:rFonts w:hint="eastAsia"/>
        </w:rPr>
        <w:t>）</w:t>
      </w:r>
      <w:r w:rsidR="0024007A">
        <w:t>4</w:t>
      </w:r>
      <w:r w:rsidR="0024007A">
        <w:rPr>
          <w:rFonts w:hint="eastAsia"/>
        </w:rPr>
        <w:t>类标准要求，其他侧厂界昼、</w:t>
      </w:r>
      <w:r w:rsidR="0024007A">
        <w:t>夜</w:t>
      </w:r>
      <w:r w:rsidR="0024007A">
        <w:rPr>
          <w:rFonts w:hint="eastAsia"/>
        </w:rPr>
        <w:t>间噪声均满足《工业企业厂界环境噪声排放标准》（</w:t>
      </w:r>
      <w:r w:rsidR="0024007A">
        <w:rPr>
          <w:rFonts w:hint="eastAsia"/>
        </w:rPr>
        <w:t>GB12348-2008</w:t>
      </w:r>
      <w:r w:rsidR="0024007A">
        <w:rPr>
          <w:rFonts w:hint="eastAsia"/>
        </w:rPr>
        <w:t>）</w:t>
      </w:r>
      <w:r w:rsidR="0024007A">
        <w:rPr>
          <w:rFonts w:hint="eastAsia"/>
        </w:rPr>
        <w:t>3</w:t>
      </w:r>
      <w:r w:rsidR="0024007A">
        <w:rPr>
          <w:rFonts w:hint="eastAsia"/>
        </w:rPr>
        <w:t>类标准要求。</w:t>
      </w:r>
    </w:p>
    <w:p w14:paraId="08BB4E6C" w14:textId="77777777" w:rsidR="007F7F48" w:rsidRDefault="00A50710">
      <w:pPr>
        <w:pStyle w:val="3"/>
      </w:pPr>
      <w:bookmarkStart w:id="109" w:name="_Toc204089335"/>
      <w:r>
        <w:rPr>
          <w:rFonts w:hint="eastAsia"/>
        </w:rPr>
        <w:t>2.2.4</w:t>
      </w:r>
      <w:r>
        <w:rPr>
          <w:rFonts w:hint="eastAsia"/>
        </w:rPr>
        <w:t>固体废物</w:t>
      </w:r>
      <w:bookmarkEnd w:id="109"/>
    </w:p>
    <w:p w14:paraId="14BC392A" w14:textId="77777777" w:rsidR="007F7F48" w:rsidRDefault="00A50710">
      <w:pPr>
        <w:ind w:firstLine="480"/>
      </w:pPr>
      <w:r>
        <w:rPr>
          <w:rFonts w:hint="eastAsia"/>
        </w:rPr>
        <w:t>（</w:t>
      </w:r>
      <w:r>
        <w:rPr>
          <w:rFonts w:hint="eastAsia"/>
        </w:rPr>
        <w:t>1</w:t>
      </w:r>
      <w:r>
        <w:rPr>
          <w:rFonts w:hint="eastAsia"/>
        </w:rPr>
        <w:t>）一般</w:t>
      </w:r>
      <w:r>
        <w:t>工业固废</w:t>
      </w:r>
    </w:p>
    <w:p w14:paraId="13E9AF04" w14:textId="18D601F7" w:rsidR="007F7F48" w:rsidRDefault="00A50710">
      <w:pPr>
        <w:ind w:firstLine="480"/>
      </w:pPr>
      <w:r>
        <w:rPr>
          <w:rFonts w:hint="eastAsia"/>
        </w:rPr>
        <w:t>现有项目</w:t>
      </w:r>
      <w:r>
        <w:t>一般</w:t>
      </w:r>
      <w:r>
        <w:rPr>
          <w:rFonts w:hint="eastAsia"/>
        </w:rPr>
        <w:t>工业固废主要为打磨产生铝屑、</w:t>
      </w:r>
      <w:r w:rsidR="009911DD" w:rsidRPr="009911DD">
        <w:rPr>
          <w:rFonts w:hint="eastAsia"/>
        </w:rPr>
        <w:t>铝渣</w:t>
      </w:r>
      <w:r w:rsidR="009911DD">
        <w:rPr>
          <w:rFonts w:hint="eastAsia"/>
        </w:rPr>
        <w:t>、</w:t>
      </w:r>
      <w:r>
        <w:rPr>
          <w:rFonts w:hint="eastAsia"/>
        </w:rPr>
        <w:t>注塑边角料及不合格品（</w:t>
      </w:r>
      <w:r>
        <w:rPr>
          <w:rFonts w:hint="eastAsia"/>
        </w:rPr>
        <w:t>PP</w:t>
      </w:r>
      <w:r>
        <w:rPr>
          <w:rFonts w:hint="eastAsia"/>
        </w:rPr>
        <w:t>）、注塑边角料及不合格品（</w:t>
      </w:r>
      <w:r>
        <w:rPr>
          <w:rFonts w:hint="eastAsia"/>
        </w:rPr>
        <w:t>ABS</w:t>
      </w:r>
      <w:r>
        <w:rPr>
          <w:rFonts w:hint="eastAsia"/>
        </w:rPr>
        <w:t>）、注塑边角料及不合格品（</w:t>
      </w:r>
      <w:r>
        <w:rPr>
          <w:rFonts w:hint="eastAsia"/>
        </w:rPr>
        <w:t>PMMA</w:t>
      </w:r>
      <w:r>
        <w:rPr>
          <w:rFonts w:hint="eastAsia"/>
        </w:rPr>
        <w:t>）、各类废包装材料、报废产品、焊接设备滤筒滤灰</w:t>
      </w:r>
      <w:r w:rsidR="0024007A">
        <w:rPr>
          <w:rFonts w:hint="eastAsia"/>
        </w:rPr>
        <w:t>、</w:t>
      </w:r>
      <w:r>
        <w:rPr>
          <w:rFonts w:hint="eastAsia"/>
        </w:rPr>
        <w:t>废气喷淋塔污泥</w:t>
      </w:r>
      <w:r w:rsidR="0024007A">
        <w:rPr>
          <w:rFonts w:hint="eastAsia"/>
        </w:rPr>
        <w:t>、</w:t>
      </w:r>
      <w:r w:rsidR="0024007A" w:rsidRPr="008B3F34">
        <w:rPr>
          <w:rFonts w:hint="eastAsia"/>
          <w:bCs/>
        </w:rPr>
        <w:t>废过滤材料</w:t>
      </w:r>
      <w:r w:rsidR="0024007A">
        <w:rPr>
          <w:rFonts w:hint="eastAsia"/>
          <w:bCs/>
        </w:rPr>
        <w:t>、</w:t>
      </w:r>
      <w:r w:rsidR="0024007A" w:rsidRPr="008B3F34">
        <w:rPr>
          <w:rFonts w:hint="eastAsia"/>
          <w:bCs/>
        </w:rPr>
        <w:t>废塑粉包装</w:t>
      </w:r>
      <w:r w:rsidR="0024007A">
        <w:rPr>
          <w:rFonts w:hint="eastAsia"/>
          <w:bCs/>
        </w:rPr>
        <w:t>、</w:t>
      </w:r>
      <w:r w:rsidR="0024007A" w:rsidRPr="008B3F34">
        <w:rPr>
          <w:rFonts w:hint="eastAsia"/>
          <w:bCs/>
        </w:rPr>
        <w:t>废挂具</w:t>
      </w:r>
      <w:r w:rsidR="0024007A">
        <w:rPr>
          <w:rFonts w:hint="eastAsia"/>
          <w:bCs/>
        </w:rPr>
        <w:t>、</w:t>
      </w:r>
      <w:r w:rsidR="0024007A" w:rsidRPr="008B3F34">
        <w:rPr>
          <w:rFonts w:hint="eastAsia"/>
          <w:bCs/>
        </w:rPr>
        <w:t>废除尘过滤棉</w:t>
      </w:r>
      <w:r w:rsidR="0024007A">
        <w:rPr>
          <w:rFonts w:hint="eastAsia"/>
          <w:bCs/>
        </w:rPr>
        <w:t>、</w:t>
      </w:r>
      <w:r w:rsidR="0024007A" w:rsidRPr="008B3F34">
        <w:rPr>
          <w:rFonts w:hint="eastAsia"/>
          <w:bCs/>
        </w:rPr>
        <w:t>废滤筒</w:t>
      </w:r>
      <w:r w:rsidR="0024007A">
        <w:rPr>
          <w:rFonts w:hint="eastAsia"/>
          <w:bCs/>
        </w:rPr>
        <w:t>、</w:t>
      </w:r>
      <w:r w:rsidR="0024007A" w:rsidRPr="008B3F34">
        <w:rPr>
          <w:rFonts w:hint="eastAsia"/>
          <w:bCs/>
        </w:rPr>
        <w:t>废塑粉</w:t>
      </w:r>
      <w:r w:rsidR="0024007A">
        <w:rPr>
          <w:rFonts w:hint="eastAsia"/>
          <w:bCs/>
        </w:rPr>
        <w:t>、</w:t>
      </w:r>
      <w:r w:rsidR="0024007A" w:rsidRPr="008B3F34">
        <w:rPr>
          <w:rFonts w:hint="eastAsia"/>
          <w:bCs/>
        </w:rPr>
        <w:t>废遮蔽纸</w:t>
      </w:r>
      <w:r w:rsidR="008671F3">
        <w:rPr>
          <w:rFonts w:hint="eastAsia"/>
          <w:bCs/>
        </w:rPr>
        <w:t>、</w:t>
      </w:r>
      <w:r w:rsidR="008671F3">
        <w:rPr>
          <w:rFonts w:hint="eastAsia"/>
          <w:szCs w:val="20"/>
        </w:rPr>
        <w:t>废抹布、废包装</w:t>
      </w:r>
      <w:r w:rsidR="00F574B2">
        <w:rPr>
          <w:rFonts w:hint="eastAsia"/>
          <w:szCs w:val="20"/>
        </w:rPr>
        <w:t>、</w:t>
      </w:r>
      <w:r w:rsidR="00F574B2" w:rsidRPr="00F574B2">
        <w:rPr>
          <w:rFonts w:hint="eastAsia"/>
          <w:szCs w:val="20"/>
        </w:rPr>
        <w:t>钢材边角料</w:t>
      </w:r>
      <w:r w:rsidR="00F574B2">
        <w:rPr>
          <w:rFonts w:hint="eastAsia"/>
          <w:szCs w:val="20"/>
        </w:rPr>
        <w:t>、</w:t>
      </w:r>
      <w:r w:rsidR="00F574B2" w:rsidRPr="00F574B2">
        <w:rPr>
          <w:rFonts w:hint="eastAsia"/>
          <w:szCs w:val="20"/>
        </w:rPr>
        <w:t>修边产生的发泡体边角料</w:t>
      </w:r>
      <w:r w:rsidR="00F574B2">
        <w:rPr>
          <w:rFonts w:hint="eastAsia"/>
          <w:szCs w:val="20"/>
        </w:rPr>
        <w:t>、</w:t>
      </w:r>
      <w:r w:rsidR="00F574B2" w:rsidRPr="00F574B2">
        <w:rPr>
          <w:rFonts w:hint="eastAsia"/>
          <w:szCs w:val="20"/>
        </w:rPr>
        <w:t>喷聚脲废气处理收集的废渣</w:t>
      </w:r>
      <w:r>
        <w:rPr>
          <w:rFonts w:hint="eastAsia"/>
        </w:rPr>
        <w:t>。</w:t>
      </w:r>
    </w:p>
    <w:p w14:paraId="06EBED1F" w14:textId="77777777" w:rsidR="007F7F48" w:rsidRDefault="00A50710">
      <w:pPr>
        <w:ind w:firstLine="480"/>
      </w:pPr>
      <w:r>
        <w:rPr>
          <w:rFonts w:hint="eastAsia"/>
        </w:rPr>
        <w:t>边角料和不合格品经破碎后回用于注塑工序；</w:t>
      </w:r>
      <w:r w:rsidR="0024007A">
        <w:rPr>
          <w:rFonts w:hint="eastAsia"/>
        </w:rPr>
        <w:t>其余</w:t>
      </w:r>
      <w:r w:rsidR="0024007A">
        <w:t>一般</w:t>
      </w:r>
      <w:r w:rsidR="0024007A">
        <w:rPr>
          <w:rFonts w:hint="eastAsia"/>
        </w:rPr>
        <w:t>工业固废</w:t>
      </w:r>
      <w:r>
        <w:rPr>
          <w:rFonts w:hint="eastAsia"/>
        </w:rPr>
        <w:t>收集后外卖</w:t>
      </w:r>
      <w:r w:rsidR="008671F3">
        <w:rPr>
          <w:rFonts w:hint="eastAsia"/>
        </w:rPr>
        <w:t>物资回收单位</w:t>
      </w:r>
      <w:r>
        <w:rPr>
          <w:rFonts w:hint="eastAsia"/>
        </w:rPr>
        <w:t>综合利用；</w:t>
      </w:r>
      <w:r>
        <w:t>打磨废气喷淋塔污泥</w:t>
      </w:r>
      <w:r>
        <w:rPr>
          <w:rFonts w:hint="eastAsia"/>
        </w:rPr>
        <w:t>定期清掏后送至一般工业固废堆场处置。</w:t>
      </w:r>
    </w:p>
    <w:p w14:paraId="23F46860" w14:textId="77777777" w:rsidR="007F7F48" w:rsidRDefault="00A50710">
      <w:pPr>
        <w:ind w:firstLine="480"/>
      </w:pPr>
      <w:r>
        <w:rPr>
          <w:rFonts w:hint="eastAsia"/>
        </w:rPr>
        <w:t>现有项目在厂区北侧设置</w:t>
      </w:r>
      <w:r>
        <w:rPr>
          <w:rFonts w:hint="eastAsia"/>
        </w:rPr>
        <w:t>1</w:t>
      </w:r>
      <w:r>
        <w:rPr>
          <w:rFonts w:hint="eastAsia"/>
        </w:rPr>
        <w:t>个一般固废暂存间</w:t>
      </w:r>
      <w:r w:rsidR="00B1644B">
        <w:rPr>
          <w:rFonts w:hint="eastAsia"/>
        </w:rPr>
        <w:t>，</w:t>
      </w:r>
      <w:r w:rsidR="00B1644B">
        <w:t>占地面积约</w:t>
      </w:r>
      <w:r>
        <w:rPr>
          <w:rFonts w:hint="eastAsia"/>
        </w:rPr>
        <w:t>600m</w:t>
      </w:r>
      <w:r>
        <w:rPr>
          <w:rFonts w:hint="eastAsia"/>
          <w:vertAlign w:val="superscript"/>
        </w:rPr>
        <w:t>2</w:t>
      </w:r>
      <w:r>
        <w:rPr>
          <w:rFonts w:hint="eastAsia"/>
        </w:rPr>
        <w:t>，集中收集、分类存放，一般固废暂存间满足防渗漏、防雨淋和防扬尘等环境保护要求。</w:t>
      </w:r>
    </w:p>
    <w:p w14:paraId="7254E17F" w14:textId="77777777" w:rsidR="007F7F48" w:rsidRDefault="00A50710">
      <w:pPr>
        <w:ind w:firstLine="480"/>
      </w:pPr>
      <w:r>
        <w:rPr>
          <w:rFonts w:hint="eastAsia"/>
        </w:rPr>
        <w:t>（</w:t>
      </w:r>
      <w:r>
        <w:rPr>
          <w:rFonts w:hint="eastAsia"/>
        </w:rPr>
        <w:t>2</w:t>
      </w:r>
      <w:r>
        <w:rPr>
          <w:rFonts w:hint="eastAsia"/>
        </w:rPr>
        <w:t>）危险</w:t>
      </w:r>
      <w:r>
        <w:t>废物</w:t>
      </w:r>
    </w:p>
    <w:p w14:paraId="3D5BAEF0" w14:textId="40775EE6" w:rsidR="007F7F48" w:rsidRDefault="00A50710">
      <w:pPr>
        <w:ind w:firstLine="480"/>
      </w:pPr>
      <w:r>
        <w:rPr>
          <w:rFonts w:hint="eastAsia"/>
        </w:rPr>
        <w:t>项目危废为含油铝屑、</w:t>
      </w:r>
      <w:r w:rsidR="00F574B2" w:rsidRPr="00F574B2">
        <w:rPr>
          <w:rFonts w:hint="eastAsia"/>
        </w:rPr>
        <w:t>废切削液</w:t>
      </w:r>
      <w:r w:rsidR="00F574B2">
        <w:rPr>
          <w:rFonts w:hint="eastAsia"/>
        </w:rPr>
        <w:t>、</w:t>
      </w:r>
      <w:r w:rsidR="00F574B2" w:rsidRPr="00F574B2">
        <w:rPr>
          <w:rFonts w:hint="eastAsia"/>
        </w:rPr>
        <w:t>脱模剂废刷具</w:t>
      </w:r>
      <w:r w:rsidR="00F574B2">
        <w:rPr>
          <w:rFonts w:hint="eastAsia"/>
        </w:rPr>
        <w:t>、</w:t>
      </w:r>
      <w:r>
        <w:rPr>
          <w:rFonts w:hint="eastAsia"/>
        </w:rPr>
        <w:t>各类废包装桶、含油铁屑、检验废液、废过滤棉、隔油池废油、含油棉纱手套、</w:t>
      </w:r>
      <w:r w:rsidR="0024007A" w:rsidRPr="008B3F34">
        <w:rPr>
          <w:rFonts w:hint="eastAsia"/>
          <w:bCs/>
        </w:rPr>
        <w:t>脱脂槽废渣</w:t>
      </w:r>
      <w:r w:rsidR="0024007A">
        <w:rPr>
          <w:rFonts w:hint="eastAsia"/>
          <w:bCs/>
        </w:rPr>
        <w:t>、</w:t>
      </w:r>
      <w:r w:rsidR="0024007A" w:rsidRPr="008B3F34">
        <w:rPr>
          <w:rFonts w:hint="eastAsia"/>
          <w:bCs/>
        </w:rPr>
        <w:t>酸洗槽废渣</w:t>
      </w:r>
      <w:r w:rsidR="0024007A">
        <w:rPr>
          <w:rFonts w:hint="eastAsia"/>
          <w:bCs/>
        </w:rPr>
        <w:t>、</w:t>
      </w:r>
      <w:r w:rsidR="0024007A" w:rsidRPr="008B3F34">
        <w:rPr>
          <w:rFonts w:hint="eastAsia"/>
          <w:bCs/>
        </w:rPr>
        <w:t>中和槽废渣</w:t>
      </w:r>
      <w:r w:rsidR="0024007A">
        <w:rPr>
          <w:rFonts w:hint="eastAsia"/>
          <w:bCs/>
        </w:rPr>
        <w:t>、</w:t>
      </w:r>
      <w:r w:rsidR="0024007A" w:rsidRPr="008B3F34">
        <w:rPr>
          <w:rFonts w:hint="eastAsia"/>
          <w:bCs/>
        </w:rPr>
        <w:t>防锈槽废渣</w:t>
      </w:r>
      <w:r w:rsidR="0024007A">
        <w:rPr>
          <w:rFonts w:hint="eastAsia"/>
          <w:bCs/>
        </w:rPr>
        <w:t>、</w:t>
      </w:r>
      <w:r w:rsidR="0024007A" w:rsidRPr="008B3F34">
        <w:rPr>
          <w:rFonts w:hint="eastAsia"/>
          <w:bCs/>
        </w:rPr>
        <w:t>表调槽废渣</w:t>
      </w:r>
      <w:r w:rsidR="0024007A">
        <w:rPr>
          <w:rFonts w:hint="eastAsia"/>
          <w:bCs/>
        </w:rPr>
        <w:t>、</w:t>
      </w:r>
      <w:r w:rsidR="0024007A" w:rsidRPr="008B3F34">
        <w:rPr>
          <w:rFonts w:hint="eastAsia"/>
          <w:bCs/>
        </w:rPr>
        <w:t>磷化槽废渣</w:t>
      </w:r>
      <w:r w:rsidR="0024007A">
        <w:rPr>
          <w:rFonts w:hint="eastAsia"/>
          <w:bCs/>
        </w:rPr>
        <w:t>、</w:t>
      </w:r>
      <w:r w:rsidR="0024007A" w:rsidRPr="008B3F34">
        <w:rPr>
          <w:rFonts w:hint="eastAsia"/>
          <w:bCs/>
        </w:rPr>
        <w:t>酸化槽废渣</w:t>
      </w:r>
      <w:r w:rsidR="0024007A">
        <w:rPr>
          <w:rFonts w:hint="eastAsia"/>
          <w:bCs/>
        </w:rPr>
        <w:t>、</w:t>
      </w:r>
      <w:r w:rsidR="0024007A" w:rsidRPr="008B3F34">
        <w:rPr>
          <w:rFonts w:hint="eastAsia"/>
          <w:bCs/>
        </w:rPr>
        <w:t>钝化槽废渣</w:t>
      </w:r>
      <w:r w:rsidR="0024007A">
        <w:rPr>
          <w:rFonts w:hint="eastAsia"/>
          <w:bCs/>
        </w:rPr>
        <w:t>、</w:t>
      </w:r>
      <w:r w:rsidR="0024007A" w:rsidRPr="008B3F34">
        <w:rPr>
          <w:rFonts w:hint="eastAsia"/>
          <w:bCs/>
        </w:rPr>
        <w:t>废</w:t>
      </w:r>
      <w:r w:rsidR="0024007A" w:rsidRPr="008B3F34">
        <w:rPr>
          <w:rFonts w:hint="eastAsia"/>
          <w:bCs/>
        </w:rPr>
        <w:t>PVC</w:t>
      </w:r>
      <w:r w:rsidR="0024007A" w:rsidRPr="008B3F34">
        <w:rPr>
          <w:rFonts w:hint="eastAsia"/>
          <w:bCs/>
        </w:rPr>
        <w:t>胶</w:t>
      </w:r>
      <w:r w:rsidR="0024007A">
        <w:rPr>
          <w:rFonts w:hint="eastAsia"/>
          <w:bCs/>
        </w:rPr>
        <w:t>、</w:t>
      </w:r>
      <w:r w:rsidR="0024007A" w:rsidRPr="008B3F34">
        <w:rPr>
          <w:rFonts w:hint="eastAsia"/>
          <w:bCs/>
        </w:rPr>
        <w:t>废带胶遮蔽纸</w:t>
      </w:r>
      <w:r w:rsidR="0024007A">
        <w:rPr>
          <w:rFonts w:hint="eastAsia"/>
          <w:bCs/>
        </w:rPr>
        <w:t>、</w:t>
      </w:r>
      <w:r w:rsidR="0024007A" w:rsidRPr="008B3F34">
        <w:rPr>
          <w:rFonts w:hint="eastAsia"/>
          <w:bCs/>
        </w:rPr>
        <w:t>废化学品包装</w:t>
      </w:r>
      <w:r w:rsidR="0024007A">
        <w:rPr>
          <w:rFonts w:hint="eastAsia"/>
          <w:bCs/>
        </w:rPr>
        <w:t>、</w:t>
      </w:r>
      <w:r w:rsidR="0024007A" w:rsidRPr="008B3F34">
        <w:rPr>
          <w:rFonts w:hint="eastAsia"/>
          <w:bCs/>
        </w:rPr>
        <w:t>废</w:t>
      </w:r>
      <w:r w:rsidR="0024007A" w:rsidRPr="008B3F34">
        <w:rPr>
          <w:rFonts w:hint="eastAsia"/>
          <w:bCs/>
        </w:rPr>
        <w:t>UV</w:t>
      </w:r>
      <w:r w:rsidR="0024007A" w:rsidRPr="008B3F34">
        <w:rPr>
          <w:rFonts w:hint="eastAsia"/>
          <w:bCs/>
        </w:rPr>
        <w:t>灯管</w:t>
      </w:r>
      <w:r w:rsidR="0024007A">
        <w:rPr>
          <w:rFonts w:hint="eastAsia"/>
          <w:bCs/>
        </w:rPr>
        <w:t>、</w:t>
      </w:r>
      <w:r w:rsidR="0024007A" w:rsidRPr="008B3F34">
        <w:rPr>
          <w:rFonts w:hint="eastAsia"/>
          <w:bCs/>
        </w:rPr>
        <w:t>废活性炭</w:t>
      </w:r>
      <w:r w:rsidR="0024007A">
        <w:rPr>
          <w:rFonts w:hint="eastAsia"/>
          <w:bCs/>
        </w:rPr>
        <w:t>、</w:t>
      </w:r>
      <w:r w:rsidR="0024007A" w:rsidRPr="008B3F34">
        <w:rPr>
          <w:rFonts w:hint="eastAsia"/>
          <w:bCs/>
        </w:rPr>
        <w:t>废带胶过滤棉</w:t>
      </w:r>
      <w:r w:rsidR="0024007A">
        <w:rPr>
          <w:rFonts w:hint="eastAsia"/>
          <w:bCs/>
        </w:rPr>
        <w:t>、</w:t>
      </w:r>
      <w:r w:rsidR="008671F3">
        <w:rPr>
          <w:rFonts w:hint="eastAsia"/>
          <w:bCs/>
        </w:rPr>
        <w:t>废带漆过滤棉、废过滤纸盒、洗枪废液、</w:t>
      </w:r>
      <w:r w:rsidR="008671F3" w:rsidRPr="008671F3">
        <w:rPr>
          <w:rFonts w:hint="eastAsia"/>
          <w:bCs/>
        </w:rPr>
        <w:t>废漆料、涂料包装桶</w:t>
      </w:r>
      <w:r w:rsidR="008671F3">
        <w:rPr>
          <w:rFonts w:hint="eastAsia"/>
          <w:bCs/>
        </w:rPr>
        <w:t>、</w:t>
      </w:r>
      <w:r w:rsidR="0024007A" w:rsidRPr="008B3F34">
        <w:rPr>
          <w:rFonts w:hint="eastAsia"/>
          <w:bCs/>
        </w:rPr>
        <w:t>污水站污泥</w:t>
      </w:r>
      <w:r w:rsidR="0024007A">
        <w:rPr>
          <w:rFonts w:hint="eastAsia"/>
          <w:bCs/>
        </w:rPr>
        <w:t>、</w:t>
      </w:r>
      <w:r w:rsidR="0024007A" w:rsidRPr="008B3F34">
        <w:rPr>
          <w:rFonts w:hint="eastAsia"/>
          <w:bCs/>
        </w:rPr>
        <w:t>废含油抹布和手套</w:t>
      </w:r>
      <w:r w:rsidR="0024007A">
        <w:rPr>
          <w:rFonts w:hint="eastAsia"/>
          <w:bCs/>
        </w:rPr>
        <w:t>、</w:t>
      </w:r>
      <w:r w:rsidR="0024007A" w:rsidRPr="008B3F34">
        <w:rPr>
          <w:rFonts w:hint="eastAsia"/>
          <w:bCs/>
        </w:rPr>
        <w:t>废油</w:t>
      </w:r>
      <w:r w:rsidR="0024007A">
        <w:rPr>
          <w:rFonts w:hint="eastAsia"/>
          <w:bCs/>
        </w:rPr>
        <w:t>、</w:t>
      </w:r>
      <w:r w:rsidR="0024007A" w:rsidRPr="008B3F34">
        <w:rPr>
          <w:rFonts w:hint="eastAsia"/>
          <w:bCs/>
        </w:rPr>
        <w:t>废油桶</w:t>
      </w:r>
      <w:r w:rsidR="00F574B2">
        <w:rPr>
          <w:rFonts w:hint="eastAsia"/>
          <w:bCs/>
        </w:rPr>
        <w:t>、</w:t>
      </w:r>
      <w:r w:rsidR="00F574B2" w:rsidRPr="00F574B2">
        <w:rPr>
          <w:rFonts w:hint="eastAsia"/>
          <w:bCs/>
        </w:rPr>
        <w:t>废酒精溶液</w:t>
      </w:r>
      <w:r>
        <w:rPr>
          <w:rFonts w:hint="eastAsia"/>
        </w:rPr>
        <w:t>。危险</w:t>
      </w:r>
      <w:r>
        <w:t>废物经过</w:t>
      </w:r>
      <w:r>
        <w:rPr>
          <w:rFonts w:hint="eastAsia"/>
        </w:rPr>
        <w:t>收集暂存危废贮存库，定期交有危废资质单位安全处置。</w:t>
      </w:r>
    </w:p>
    <w:p w14:paraId="0152F2F3" w14:textId="77777777" w:rsidR="007F7F48" w:rsidRDefault="00A50710">
      <w:pPr>
        <w:ind w:firstLine="480"/>
      </w:pPr>
      <w:r>
        <w:rPr>
          <w:rFonts w:hint="eastAsia"/>
        </w:rPr>
        <w:t>现有项目</w:t>
      </w:r>
      <w:r>
        <w:t>在</w:t>
      </w:r>
      <w:r>
        <w:rPr>
          <w:rFonts w:hint="eastAsia"/>
        </w:rPr>
        <w:t>1#</w:t>
      </w:r>
      <w:r w:rsidR="00B1644B">
        <w:rPr>
          <w:rFonts w:hint="eastAsia"/>
        </w:rPr>
        <w:t>厂房内北侧设置</w:t>
      </w:r>
      <w:r>
        <w:t>一个</w:t>
      </w:r>
      <w:r w:rsidR="00F055A8">
        <w:rPr>
          <w:rFonts w:hint="eastAsia"/>
        </w:rPr>
        <w:t>危废贮存库</w:t>
      </w:r>
      <w:r>
        <w:t>，</w:t>
      </w:r>
      <w:r>
        <w:rPr>
          <w:rFonts w:hint="eastAsia"/>
        </w:rPr>
        <w:t>占地面积约</w:t>
      </w:r>
      <w:r w:rsidR="0024007A">
        <w:rPr>
          <w:rFonts w:hint="eastAsia"/>
        </w:rPr>
        <w:t>4</w:t>
      </w:r>
      <w:r>
        <w:rPr>
          <w:rFonts w:hint="eastAsia"/>
        </w:rPr>
        <w:t>00m</w:t>
      </w:r>
      <w:r>
        <w:rPr>
          <w:rFonts w:hint="eastAsia"/>
          <w:vertAlign w:val="superscript"/>
        </w:rPr>
        <w:t>2</w:t>
      </w:r>
      <w:r>
        <w:rPr>
          <w:rFonts w:hint="eastAsia"/>
        </w:rPr>
        <w:t>，分区</w:t>
      </w:r>
      <w:r w:rsidR="00F055A8">
        <w:rPr>
          <w:rFonts w:hint="eastAsia"/>
        </w:rPr>
        <w:t>分类存放各类危废</w:t>
      </w:r>
      <w:r>
        <w:rPr>
          <w:rFonts w:hint="eastAsia"/>
        </w:rPr>
        <w:t>。危废</w:t>
      </w:r>
      <w:r w:rsidR="00F055A8">
        <w:rPr>
          <w:rFonts w:hint="eastAsia"/>
        </w:rPr>
        <w:t>贮存库</w:t>
      </w:r>
      <w:r>
        <w:rPr>
          <w:rFonts w:hint="eastAsia"/>
        </w:rPr>
        <w:t>严格按照《危险废物贮存污染物控制标准》（</w:t>
      </w:r>
      <w:r>
        <w:rPr>
          <w:rFonts w:hint="eastAsia"/>
        </w:rPr>
        <w:t>GB18597-2023</w:t>
      </w:r>
      <w:r>
        <w:rPr>
          <w:rFonts w:hint="eastAsia"/>
        </w:rPr>
        <w:t>）中的相关要求建设，按照重点防渗区进行建设；按照《危险废物识别标志设置技术规范》</w:t>
      </w:r>
      <w:r w:rsidR="00D037A3">
        <w:rPr>
          <w:rFonts w:hint="eastAsia"/>
        </w:rPr>
        <w:t>（</w:t>
      </w:r>
      <w:r w:rsidR="00D037A3">
        <w:rPr>
          <w:rFonts w:hint="eastAsia"/>
        </w:rPr>
        <w:t>HJ1276-2022</w:t>
      </w:r>
      <w:r w:rsidR="00D037A3">
        <w:rPr>
          <w:rFonts w:hint="eastAsia"/>
        </w:rPr>
        <w:t>）</w:t>
      </w:r>
      <w:r>
        <w:rPr>
          <w:rFonts w:hint="eastAsia"/>
        </w:rPr>
        <w:t>设置明显的专用标志，地面做好防漏防渗处理，完善集排水设施，设置废液收集槽，收集的废液同其他危险废物一并定期送有资质的危险废物处置单位处置。危废贮存库四周墙体设置</w:t>
      </w:r>
      <w:r>
        <w:rPr>
          <w:rFonts w:hint="eastAsia"/>
        </w:rPr>
        <w:t>1m</w:t>
      </w:r>
      <w:r>
        <w:rPr>
          <w:rFonts w:hint="eastAsia"/>
        </w:rPr>
        <w:t>高防渗墙裙，地面采取防渗措施，并设置地沟和收集槽，配置一定数量的吸油毡和消防沙。</w:t>
      </w:r>
    </w:p>
    <w:p w14:paraId="663F0BDF" w14:textId="77777777" w:rsidR="00196811" w:rsidRPr="00017F20" w:rsidRDefault="00196811">
      <w:pPr>
        <w:ind w:firstLine="480"/>
      </w:pPr>
      <w:r w:rsidRPr="00017F20">
        <w:rPr>
          <w:rFonts w:hint="eastAsia"/>
        </w:rPr>
        <w:t>平伟汽车已与重庆融聚瑞环保科技有限公司签订危废收集、贮存、处置协议，签订类别含现有项目和拟扩建项目全部危废种类，危废按照标准规范进行处置。</w:t>
      </w:r>
    </w:p>
    <w:p w14:paraId="1BB761AD" w14:textId="77777777" w:rsidR="007F7F48" w:rsidRDefault="00A50710">
      <w:pPr>
        <w:ind w:firstLine="480"/>
      </w:pPr>
      <w:r>
        <w:rPr>
          <w:rFonts w:hint="eastAsia"/>
        </w:rPr>
        <w:t>（</w:t>
      </w:r>
      <w:r>
        <w:rPr>
          <w:rFonts w:hint="eastAsia"/>
        </w:rPr>
        <w:t>3</w:t>
      </w:r>
      <w:r>
        <w:rPr>
          <w:rFonts w:hint="eastAsia"/>
        </w:rPr>
        <w:t>）生活</w:t>
      </w:r>
      <w:r>
        <w:t>垃圾</w:t>
      </w:r>
    </w:p>
    <w:p w14:paraId="652AEBDC" w14:textId="77777777" w:rsidR="007F7F48" w:rsidRDefault="00A50710">
      <w:pPr>
        <w:ind w:firstLine="480"/>
      </w:pPr>
      <w:r>
        <w:rPr>
          <w:rFonts w:hint="eastAsia"/>
        </w:rPr>
        <w:t>生活垃圾分类收集后交南津街街道环卫部门收运至垃圾填埋场；餐厨垃圾交有资质的单位回收利用。</w:t>
      </w:r>
    </w:p>
    <w:p w14:paraId="3AA731BC" w14:textId="77777777" w:rsidR="007F7F48" w:rsidRDefault="00A50710" w:rsidP="00DC00E6">
      <w:pPr>
        <w:pStyle w:val="3"/>
      </w:pPr>
      <w:bookmarkStart w:id="110" w:name="_Toc204089336"/>
      <w:r>
        <w:rPr>
          <w:rFonts w:hint="eastAsia"/>
        </w:rPr>
        <w:t>2.2.5</w:t>
      </w:r>
      <w:r>
        <w:rPr>
          <w:rFonts w:hint="eastAsia"/>
        </w:rPr>
        <w:t>其他环保措施</w:t>
      </w:r>
      <w:bookmarkEnd w:id="110"/>
    </w:p>
    <w:p w14:paraId="3B2BD8D5" w14:textId="77777777" w:rsidR="007F7F48" w:rsidRDefault="00A50710">
      <w:pPr>
        <w:ind w:firstLine="480"/>
      </w:pPr>
      <w:r>
        <w:rPr>
          <w:rFonts w:hint="eastAsia"/>
        </w:rPr>
        <w:t>（</w:t>
      </w:r>
      <w:r>
        <w:rPr>
          <w:rFonts w:hint="eastAsia"/>
        </w:rPr>
        <w:t>1</w:t>
      </w:r>
      <w:r>
        <w:rPr>
          <w:rFonts w:hint="eastAsia"/>
        </w:rPr>
        <w:t>）地下水及土壤保护措施</w:t>
      </w:r>
    </w:p>
    <w:p w14:paraId="1C2A2D8F" w14:textId="77777777" w:rsidR="00F055A8" w:rsidRDefault="00A50710">
      <w:pPr>
        <w:ind w:firstLine="480"/>
      </w:pPr>
      <w:r>
        <w:rPr>
          <w:rFonts w:hint="eastAsia"/>
        </w:rPr>
        <w:t>厂区采取分区防渗，将厂区分为简单防渗区、一般防渗区、重点防渗区，分别采用不同的防控方案。</w:t>
      </w:r>
    </w:p>
    <w:p w14:paraId="1DC3E7E4" w14:textId="5CA48B75" w:rsidR="009911DD" w:rsidRDefault="009911DD" w:rsidP="009911DD">
      <w:pPr>
        <w:ind w:firstLine="480"/>
      </w:pPr>
      <w:r>
        <w:rPr>
          <w:rFonts w:hint="eastAsia"/>
        </w:rPr>
        <w:t>重点防渗区有：</w:t>
      </w:r>
      <w:r>
        <w:rPr>
          <w:rFonts w:hint="eastAsia"/>
        </w:rPr>
        <w:t>2#</w:t>
      </w:r>
      <w:r>
        <w:rPr>
          <w:rFonts w:hint="eastAsia"/>
        </w:rPr>
        <w:t>厂房内的恒温库房；</w:t>
      </w:r>
      <w:r>
        <w:rPr>
          <w:rFonts w:hint="eastAsia"/>
        </w:rPr>
        <w:t>4#</w:t>
      </w:r>
      <w:r>
        <w:rPr>
          <w:rFonts w:hint="eastAsia"/>
        </w:rPr>
        <w:t>厂房内的</w:t>
      </w:r>
      <w:r>
        <w:rPr>
          <w:rFonts w:hint="eastAsia"/>
        </w:rPr>
        <w:t>1#</w:t>
      </w:r>
      <w:r>
        <w:rPr>
          <w:rFonts w:hint="eastAsia"/>
        </w:rPr>
        <w:t>龙门酸洗线区域、</w:t>
      </w:r>
      <w:r>
        <w:rPr>
          <w:rFonts w:hint="eastAsia"/>
        </w:rPr>
        <w:t>1#</w:t>
      </w:r>
      <w:r>
        <w:rPr>
          <w:rFonts w:hint="eastAsia"/>
        </w:rPr>
        <w:t>和</w:t>
      </w:r>
      <w:r>
        <w:rPr>
          <w:rFonts w:hint="eastAsia"/>
        </w:rPr>
        <w:t>2#</w:t>
      </w:r>
      <w:r>
        <w:rPr>
          <w:rFonts w:hint="eastAsia"/>
        </w:rPr>
        <w:t>前处理生产线区域、</w:t>
      </w:r>
      <w:r>
        <w:rPr>
          <w:rFonts w:hint="eastAsia"/>
        </w:rPr>
        <w:t>1#</w:t>
      </w:r>
      <w:r>
        <w:rPr>
          <w:rFonts w:hint="eastAsia"/>
        </w:rPr>
        <w:t>和</w:t>
      </w:r>
      <w:r>
        <w:rPr>
          <w:rFonts w:hint="eastAsia"/>
        </w:rPr>
        <w:t>2#</w:t>
      </w:r>
      <w:r>
        <w:rPr>
          <w:rFonts w:hint="eastAsia"/>
        </w:rPr>
        <w:t>电泳生产线区域、</w:t>
      </w:r>
      <w:r>
        <w:rPr>
          <w:rFonts w:hint="eastAsia"/>
        </w:rPr>
        <w:t>1#</w:t>
      </w:r>
      <w:r>
        <w:rPr>
          <w:rFonts w:hint="eastAsia"/>
        </w:rPr>
        <w:t>喷</w:t>
      </w:r>
      <w:r>
        <w:rPr>
          <w:rFonts w:hint="eastAsia"/>
        </w:rPr>
        <w:t>PVC</w:t>
      </w:r>
      <w:r>
        <w:rPr>
          <w:rFonts w:hint="eastAsia"/>
        </w:rPr>
        <w:t>胶生产线喷胶室区域、</w:t>
      </w:r>
      <w:r>
        <w:rPr>
          <w:rFonts w:hint="eastAsia"/>
        </w:rPr>
        <w:t>1#PVC</w:t>
      </w:r>
      <w:r>
        <w:rPr>
          <w:rFonts w:hint="eastAsia"/>
        </w:rPr>
        <w:t>涂装工作站喷胶室区域、发泡工房、聚脲喷涂工房、漆料化学品库房、生产废水处理站区域；</w:t>
      </w:r>
      <w:r>
        <w:rPr>
          <w:rFonts w:hint="eastAsia"/>
        </w:rPr>
        <w:t>8#</w:t>
      </w:r>
      <w:r>
        <w:rPr>
          <w:rFonts w:hint="eastAsia"/>
        </w:rPr>
        <w:t>厂房内的恒温库房；</w:t>
      </w:r>
      <w:r w:rsidR="00620020">
        <w:rPr>
          <w:rFonts w:hint="eastAsia"/>
        </w:rPr>
        <w:t>以及危废贮存库和备用发电机房。</w:t>
      </w:r>
    </w:p>
    <w:p w14:paraId="19229A0C" w14:textId="2256D246" w:rsidR="007F7F48" w:rsidRPr="005B7C1D" w:rsidRDefault="00F055A8">
      <w:pPr>
        <w:ind w:firstLine="480"/>
      </w:pPr>
      <w:r>
        <w:rPr>
          <w:rFonts w:hint="eastAsia"/>
        </w:rPr>
        <w:t>危险废物贮存库地面按照《危险废物贮存污染控制标准》（</w:t>
      </w:r>
      <w:r>
        <w:rPr>
          <w:rFonts w:hint="eastAsia"/>
        </w:rPr>
        <w:t>GB18597-2023</w:t>
      </w:r>
      <w:r>
        <w:rPr>
          <w:rFonts w:hint="eastAsia"/>
        </w:rPr>
        <w:t>）的要求，</w:t>
      </w:r>
      <w:r w:rsidRPr="00017F20">
        <w:rPr>
          <w:rFonts w:hint="eastAsia"/>
        </w:rPr>
        <w:t>地面</w:t>
      </w:r>
      <w:r w:rsidR="005B7C1D" w:rsidRPr="00017F20">
        <w:rPr>
          <w:rFonts w:hint="eastAsia"/>
        </w:rPr>
        <w:t>底层</w:t>
      </w:r>
      <w:r w:rsidRPr="00017F20">
        <w:rPr>
          <w:rFonts w:hint="eastAsia"/>
        </w:rPr>
        <w:t>采用坚固、防渗、耐腐蚀的钢筋混凝土材料铺设，</w:t>
      </w:r>
      <w:r w:rsidR="005B7C1D" w:rsidRPr="00017F20">
        <w:rPr>
          <w:rFonts w:hint="eastAsia"/>
        </w:rPr>
        <w:t>中层铺设一层</w:t>
      </w:r>
      <w:r w:rsidR="005B7C1D" w:rsidRPr="00017F20">
        <w:rPr>
          <w:rFonts w:hint="eastAsia"/>
        </w:rPr>
        <w:t>H</w:t>
      </w:r>
      <w:r w:rsidR="005B7C1D" w:rsidRPr="00017F20">
        <w:t>DPE</w:t>
      </w:r>
      <w:r w:rsidR="005B7C1D" w:rsidRPr="00017F20">
        <w:rPr>
          <w:rFonts w:hint="eastAsia"/>
        </w:rPr>
        <w:t>膜，上层在铺设一层防渗混凝土</w:t>
      </w:r>
      <w:r w:rsidR="005B7C1D">
        <w:rPr>
          <w:rFonts w:hint="eastAsia"/>
        </w:rPr>
        <w:t>；</w:t>
      </w:r>
      <w:r>
        <w:rPr>
          <w:rFonts w:hint="eastAsia"/>
        </w:rPr>
        <w:t>其余重点防渗区地面按照《环境影响评价技术导则—地下水环境》（</w:t>
      </w:r>
      <w:r>
        <w:rPr>
          <w:rFonts w:hint="eastAsia"/>
        </w:rPr>
        <w:t>HJ610-2016</w:t>
      </w:r>
      <w:r>
        <w:rPr>
          <w:rFonts w:hint="eastAsia"/>
        </w:rPr>
        <w:t>）</w:t>
      </w:r>
      <w:r w:rsidR="005B7C1D">
        <w:rPr>
          <w:rFonts w:hint="eastAsia"/>
        </w:rPr>
        <w:t>要求，</w:t>
      </w:r>
      <w:r w:rsidR="005B7C1D" w:rsidRPr="00017F20">
        <w:rPr>
          <w:rFonts w:hint="eastAsia"/>
        </w:rPr>
        <w:t>地面采用坚固、防渗、耐腐蚀的钢筋混凝土材料铺设，在表面涂刷一层防渗涂料</w:t>
      </w:r>
      <w:r w:rsidR="005B7C1D">
        <w:rPr>
          <w:rFonts w:hint="eastAsia"/>
        </w:rPr>
        <w:t>，满足</w:t>
      </w:r>
      <w:r w:rsidR="00196811">
        <w:rPr>
          <w:rFonts w:hint="eastAsia"/>
        </w:rPr>
        <w:t>相关</w:t>
      </w:r>
      <w:r w:rsidR="005B7C1D">
        <w:rPr>
          <w:rFonts w:hint="eastAsia"/>
        </w:rPr>
        <w:t>要求。</w:t>
      </w:r>
    </w:p>
    <w:p w14:paraId="5F7C82B1" w14:textId="77777777" w:rsidR="00F055A8" w:rsidRDefault="00F055A8">
      <w:pPr>
        <w:ind w:firstLine="480"/>
      </w:pPr>
      <w:r>
        <w:rPr>
          <w:rFonts w:hint="eastAsia"/>
        </w:rPr>
        <w:t>一般防渗区主要包括一般固废暂存间。地面按照《环境影响评价技术导则—地下水环境》（</w:t>
      </w:r>
      <w:r>
        <w:rPr>
          <w:rFonts w:hint="eastAsia"/>
        </w:rPr>
        <w:t>HJ610-2016</w:t>
      </w:r>
      <w:r>
        <w:rPr>
          <w:rFonts w:hint="eastAsia"/>
        </w:rPr>
        <w:t>）</w:t>
      </w:r>
      <w:r w:rsidR="005B7C1D">
        <w:rPr>
          <w:rFonts w:hint="eastAsia"/>
        </w:rPr>
        <w:t>要求</w:t>
      </w:r>
      <w:r>
        <w:rPr>
          <w:rFonts w:hint="eastAsia"/>
        </w:rPr>
        <w:t>，</w:t>
      </w:r>
      <w:r w:rsidR="005B7C1D" w:rsidRPr="00017F20">
        <w:rPr>
          <w:rFonts w:hint="eastAsia"/>
        </w:rPr>
        <w:t>采用坚固、防渗、耐腐蚀的钢筋混凝土材料铺设</w:t>
      </w:r>
      <w:r w:rsidR="005B7C1D">
        <w:rPr>
          <w:rFonts w:hint="eastAsia"/>
        </w:rPr>
        <w:t>，满足相关要求</w:t>
      </w:r>
      <w:r>
        <w:rPr>
          <w:rFonts w:hint="eastAsia"/>
        </w:rPr>
        <w:t>。</w:t>
      </w:r>
    </w:p>
    <w:p w14:paraId="46AEB351" w14:textId="77777777" w:rsidR="00F055A8" w:rsidRDefault="00F055A8">
      <w:pPr>
        <w:ind w:firstLine="480"/>
      </w:pPr>
      <w:r>
        <w:rPr>
          <w:rFonts w:hint="eastAsia"/>
        </w:rPr>
        <w:t>其他</w:t>
      </w:r>
      <w:r>
        <w:t>区域</w:t>
      </w:r>
      <w:r>
        <w:rPr>
          <w:rFonts w:hint="eastAsia"/>
        </w:rPr>
        <w:t>为</w:t>
      </w:r>
      <w:r>
        <w:t>简单防渗区，</w:t>
      </w:r>
      <w:r>
        <w:rPr>
          <w:rFonts w:hint="eastAsia"/>
        </w:rPr>
        <w:t>进行</w:t>
      </w:r>
      <w:r w:rsidRPr="00B61B93">
        <w:rPr>
          <w:rFonts w:hint="eastAsia"/>
        </w:rPr>
        <w:t>一般地面硬化。</w:t>
      </w:r>
    </w:p>
    <w:p w14:paraId="3721FD4C" w14:textId="77777777" w:rsidR="007F7F48" w:rsidRDefault="00A50710">
      <w:pPr>
        <w:ind w:firstLine="480"/>
      </w:pPr>
      <w:r>
        <w:rPr>
          <w:rFonts w:hint="eastAsia"/>
        </w:rPr>
        <w:t>（</w:t>
      </w:r>
      <w:r>
        <w:rPr>
          <w:rFonts w:hint="eastAsia"/>
        </w:rPr>
        <w:t>2</w:t>
      </w:r>
      <w:r>
        <w:rPr>
          <w:rFonts w:hint="eastAsia"/>
        </w:rPr>
        <w:t>）环境风险防范措施</w:t>
      </w:r>
    </w:p>
    <w:p w14:paraId="2DFF2267" w14:textId="7C071747" w:rsidR="00B06903" w:rsidRPr="00017F20" w:rsidRDefault="00B06903">
      <w:pPr>
        <w:ind w:firstLine="480"/>
      </w:pPr>
      <w:r>
        <w:rPr>
          <w:rFonts w:hint="eastAsia"/>
        </w:rPr>
        <w:t>现有</w:t>
      </w:r>
      <w:r>
        <w:t>项目</w:t>
      </w:r>
      <w:r w:rsidR="00D26855">
        <w:rPr>
          <w:rFonts w:hint="eastAsia"/>
        </w:rPr>
        <w:t>前处理区域、电泳生产线区域、喷胶生产线区域、</w:t>
      </w:r>
      <w:r>
        <w:rPr>
          <w:rFonts w:hint="eastAsia"/>
        </w:rPr>
        <w:t>生产废水</w:t>
      </w:r>
      <w:r>
        <w:t>处理站</w:t>
      </w:r>
      <w:r w:rsidR="00456264">
        <w:rPr>
          <w:rFonts w:hint="eastAsia"/>
        </w:rPr>
        <w:t>、</w:t>
      </w:r>
      <w:r w:rsidR="00456264">
        <w:t>危废</w:t>
      </w:r>
      <w:r w:rsidR="00F055A8">
        <w:rPr>
          <w:rFonts w:hint="eastAsia"/>
        </w:rPr>
        <w:t>贮存库、</w:t>
      </w:r>
      <w:r>
        <w:t>发电机房</w:t>
      </w:r>
      <w:r>
        <w:rPr>
          <w:rFonts w:hint="eastAsia"/>
        </w:rPr>
        <w:t>区域</w:t>
      </w:r>
      <w:r w:rsidR="00B2338E">
        <w:rPr>
          <w:rFonts w:hint="eastAsia"/>
        </w:rPr>
        <w:t>、化学品库房区域</w:t>
      </w:r>
      <w:r>
        <w:t>已</w:t>
      </w:r>
      <w:r>
        <w:rPr>
          <w:rFonts w:hint="eastAsia"/>
        </w:rPr>
        <w:t>采取</w:t>
      </w:r>
      <w:r>
        <w:t>地面防渗</w:t>
      </w:r>
      <w:r>
        <w:rPr>
          <w:rFonts w:hint="eastAsia"/>
        </w:rPr>
        <w:t>措施和</w:t>
      </w:r>
      <w:r>
        <w:t>截留措施</w:t>
      </w:r>
      <w:r>
        <w:rPr>
          <w:rFonts w:hint="eastAsia"/>
        </w:rPr>
        <w:t>，</w:t>
      </w:r>
      <w:r>
        <w:t>防止</w:t>
      </w:r>
      <w:r>
        <w:rPr>
          <w:rFonts w:hint="eastAsia"/>
        </w:rPr>
        <w:t>风险</w:t>
      </w:r>
      <w:r>
        <w:t>物质</w:t>
      </w:r>
      <w:r>
        <w:rPr>
          <w:rFonts w:hint="eastAsia"/>
        </w:rPr>
        <w:t>泄漏</w:t>
      </w:r>
      <w:r>
        <w:t>后下渗和外流。同时</w:t>
      </w:r>
      <w:r>
        <w:rPr>
          <w:rFonts w:hint="eastAsia"/>
        </w:rPr>
        <w:t>企</w:t>
      </w:r>
      <w:r w:rsidRPr="008A4958">
        <w:rPr>
          <w:rFonts w:hint="eastAsia"/>
          <w:color w:val="000000"/>
        </w:rPr>
        <w:t>业</w:t>
      </w:r>
      <w:r w:rsidR="00DA1310">
        <w:rPr>
          <w:rFonts w:hint="eastAsia"/>
          <w:color w:val="000000"/>
        </w:rPr>
        <w:t>已</w:t>
      </w:r>
      <w:r w:rsidRPr="008A4958">
        <w:rPr>
          <w:rFonts w:hint="eastAsia"/>
          <w:color w:val="000000"/>
        </w:rPr>
        <w:t>建立</w:t>
      </w:r>
      <w:r w:rsidRPr="00B06903">
        <w:rPr>
          <w:rFonts w:hint="eastAsia"/>
        </w:rPr>
        <w:t>一整套安全生产和事故风险防范制度、措施</w:t>
      </w:r>
      <w:r w:rsidR="008477AF">
        <w:rPr>
          <w:rFonts w:hint="eastAsia"/>
        </w:rPr>
        <w:t>，</w:t>
      </w:r>
      <w:r w:rsidR="008477AF">
        <w:t>制定相关的事故应急救援预案</w:t>
      </w:r>
      <w:r w:rsidRPr="00B06903">
        <w:rPr>
          <w:rFonts w:hint="eastAsia"/>
        </w:rPr>
        <w:t>，</w:t>
      </w:r>
      <w:r w:rsidR="00DA1310" w:rsidRPr="00017F20">
        <w:rPr>
          <w:rFonts w:hint="eastAsia"/>
        </w:rPr>
        <w:t>厂区最近一次开展</w:t>
      </w:r>
      <w:r w:rsidRPr="00017F20">
        <w:rPr>
          <w:rFonts w:hint="eastAsia"/>
        </w:rPr>
        <w:t>事故演习</w:t>
      </w:r>
      <w:r w:rsidR="00DA1310" w:rsidRPr="00017F20">
        <w:rPr>
          <w:rFonts w:hint="eastAsia"/>
        </w:rPr>
        <w:t>时间为</w:t>
      </w:r>
      <w:r w:rsidR="00DA1310" w:rsidRPr="00017F20">
        <w:rPr>
          <w:rFonts w:hint="eastAsia"/>
        </w:rPr>
        <w:t>2</w:t>
      </w:r>
      <w:r w:rsidR="00DA1310" w:rsidRPr="00017F20">
        <w:t>025</w:t>
      </w:r>
      <w:r w:rsidR="00DA1310" w:rsidRPr="00017F20">
        <w:rPr>
          <w:rFonts w:hint="eastAsia"/>
        </w:rPr>
        <w:t>年</w:t>
      </w:r>
      <w:r w:rsidR="00DA1310" w:rsidRPr="00017F20">
        <w:rPr>
          <w:rFonts w:hint="eastAsia"/>
        </w:rPr>
        <w:t>6</w:t>
      </w:r>
      <w:r w:rsidR="00DA1310" w:rsidRPr="00017F20">
        <w:rPr>
          <w:rFonts w:hint="eastAsia"/>
        </w:rPr>
        <w:t>月</w:t>
      </w:r>
      <w:r w:rsidRPr="00017F20">
        <w:rPr>
          <w:rFonts w:hint="eastAsia"/>
        </w:rPr>
        <w:t>，</w:t>
      </w:r>
      <w:r w:rsidR="00DA1310" w:rsidRPr="00017F20">
        <w:rPr>
          <w:rFonts w:hint="eastAsia"/>
        </w:rPr>
        <w:t>厂区风险事故</w:t>
      </w:r>
      <w:r w:rsidRPr="00017F20">
        <w:rPr>
          <w:rFonts w:hint="eastAsia"/>
        </w:rPr>
        <w:t>处理</w:t>
      </w:r>
      <w:r w:rsidRPr="00017F20">
        <w:t>能力</w:t>
      </w:r>
      <w:r w:rsidR="00DA1310" w:rsidRPr="00017F20">
        <w:rPr>
          <w:rFonts w:hint="eastAsia"/>
        </w:rPr>
        <w:t>较高</w:t>
      </w:r>
      <w:r w:rsidRPr="00017F20">
        <w:t>。</w:t>
      </w:r>
    </w:p>
    <w:p w14:paraId="2FD7A26F" w14:textId="77777777" w:rsidR="007F7F48" w:rsidRDefault="00A50710">
      <w:pPr>
        <w:pStyle w:val="2"/>
      </w:pPr>
      <w:bookmarkStart w:id="111" w:name="_Toc204089337"/>
      <w:r>
        <w:rPr>
          <w:rFonts w:hint="eastAsia"/>
        </w:rPr>
        <w:t>2.3</w:t>
      </w:r>
      <w:r>
        <w:rPr>
          <w:rFonts w:hint="eastAsia"/>
        </w:rPr>
        <w:t>现有项目污染物排放统计</w:t>
      </w:r>
      <w:bookmarkEnd w:id="111"/>
    </w:p>
    <w:p w14:paraId="7E7F4E11" w14:textId="3DE6AA9E" w:rsidR="00483BCC" w:rsidRDefault="00A50710">
      <w:pPr>
        <w:ind w:firstLine="480"/>
      </w:pPr>
      <w:r>
        <w:rPr>
          <w:rFonts w:hint="eastAsia"/>
        </w:rPr>
        <w:t>项目</w:t>
      </w:r>
      <w:r>
        <w:t>污染物排放情况按环评</w:t>
      </w:r>
      <w:r w:rsidR="009A3A3A">
        <w:rPr>
          <w:rFonts w:hint="eastAsia"/>
        </w:rPr>
        <w:t>、环评</w:t>
      </w:r>
      <w:r w:rsidR="00B06903">
        <w:t>批复</w:t>
      </w:r>
      <w:r w:rsidR="009A3A3A">
        <w:rPr>
          <w:rFonts w:hint="eastAsia"/>
        </w:rPr>
        <w:t>和企业排污许可证</w:t>
      </w:r>
      <w:r>
        <w:t>核定的污染物总量</w:t>
      </w:r>
      <w:r>
        <w:rPr>
          <w:rFonts w:hint="eastAsia"/>
        </w:rPr>
        <w:t>进行统计。现有项目污染物排放情况见表</w:t>
      </w:r>
      <w:r>
        <w:rPr>
          <w:rFonts w:hint="eastAsia"/>
        </w:rPr>
        <w:t>2.3-1</w:t>
      </w:r>
      <w:r>
        <w:rPr>
          <w:rFonts w:hint="eastAsia"/>
        </w:rPr>
        <w:t>。</w:t>
      </w:r>
    </w:p>
    <w:p w14:paraId="74E2E8E5" w14:textId="77777777" w:rsidR="007F7F48" w:rsidRDefault="00A50710">
      <w:pPr>
        <w:pStyle w:val="af6"/>
      </w:pPr>
      <w:r>
        <w:rPr>
          <w:rFonts w:hint="eastAsia"/>
        </w:rPr>
        <w:t>表</w:t>
      </w:r>
      <w:r>
        <w:rPr>
          <w:rFonts w:hint="eastAsia"/>
        </w:rPr>
        <w:t xml:space="preserve">2.3-1   </w:t>
      </w:r>
      <w:r>
        <w:rPr>
          <w:rFonts w:hint="eastAsia"/>
        </w:rPr>
        <w:t>现有项目污染物排放汇总表</w:t>
      </w:r>
    </w:p>
    <w:tbl>
      <w:tblPr>
        <w:tblW w:w="406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89"/>
        <w:gridCol w:w="2220"/>
        <w:gridCol w:w="3531"/>
      </w:tblGrid>
      <w:tr w:rsidR="00DC00E6" w:rsidRPr="008A4958" w14:paraId="20CC624A" w14:textId="77777777" w:rsidTr="009911DD">
        <w:trPr>
          <w:cantSplit/>
          <w:trHeight w:val="397"/>
          <w:jc w:val="center"/>
        </w:trPr>
        <w:tc>
          <w:tcPr>
            <w:tcW w:w="1082" w:type="pct"/>
            <w:shd w:val="clear" w:color="auto" w:fill="auto"/>
            <w:vAlign w:val="center"/>
          </w:tcPr>
          <w:p w14:paraId="400D89CF" w14:textId="77777777" w:rsidR="00DC00E6" w:rsidRDefault="00DC00E6" w:rsidP="00853FF3">
            <w:pPr>
              <w:pStyle w:val="af8"/>
            </w:pPr>
            <w:r>
              <w:t>种类</w:t>
            </w:r>
          </w:p>
        </w:tc>
        <w:tc>
          <w:tcPr>
            <w:tcW w:w="1512" w:type="pct"/>
            <w:shd w:val="clear" w:color="auto" w:fill="auto"/>
            <w:vAlign w:val="center"/>
          </w:tcPr>
          <w:p w14:paraId="626CA456" w14:textId="77777777" w:rsidR="00DC00E6" w:rsidRDefault="00DC00E6" w:rsidP="00853FF3">
            <w:pPr>
              <w:pStyle w:val="af8"/>
            </w:pPr>
            <w:r>
              <w:t>污染物名称</w:t>
            </w:r>
          </w:p>
        </w:tc>
        <w:tc>
          <w:tcPr>
            <w:tcW w:w="2405" w:type="pct"/>
            <w:shd w:val="clear" w:color="auto" w:fill="auto"/>
            <w:vAlign w:val="center"/>
          </w:tcPr>
          <w:p w14:paraId="7CE964C9" w14:textId="77777777" w:rsidR="00DC00E6" w:rsidRDefault="00DC00E6" w:rsidP="00853FF3">
            <w:pPr>
              <w:pStyle w:val="af8"/>
            </w:pPr>
            <w:r>
              <w:rPr>
                <w:rFonts w:hint="eastAsia"/>
              </w:rPr>
              <w:t>现有</w:t>
            </w:r>
            <w:r>
              <w:t>项目全厂</w:t>
            </w:r>
            <w:r>
              <w:rPr>
                <w:rFonts w:hint="eastAsia"/>
              </w:rPr>
              <w:t>污染物</w:t>
            </w:r>
            <w:r>
              <w:t>排放</w:t>
            </w:r>
            <w:r>
              <w:rPr>
                <w:rFonts w:hint="eastAsia"/>
              </w:rPr>
              <w:t>总</w:t>
            </w:r>
            <w:r>
              <w:t>量（</w:t>
            </w:r>
            <w:r>
              <w:t>t/a</w:t>
            </w:r>
            <w:r>
              <w:t>）</w:t>
            </w:r>
          </w:p>
        </w:tc>
      </w:tr>
      <w:tr w:rsidR="00DC00E6" w:rsidRPr="008A4958" w14:paraId="2E887E0B" w14:textId="77777777" w:rsidTr="009911DD">
        <w:trPr>
          <w:cantSplit/>
          <w:trHeight w:val="397"/>
          <w:jc w:val="center"/>
        </w:trPr>
        <w:tc>
          <w:tcPr>
            <w:tcW w:w="1082" w:type="pct"/>
            <w:vMerge w:val="restart"/>
            <w:shd w:val="clear" w:color="auto" w:fill="auto"/>
            <w:vAlign w:val="center"/>
          </w:tcPr>
          <w:p w14:paraId="5BE380AE" w14:textId="77777777" w:rsidR="00DC00E6" w:rsidRDefault="00DC00E6" w:rsidP="00853FF3">
            <w:pPr>
              <w:pStyle w:val="af8"/>
            </w:pPr>
            <w:r>
              <w:t>废气</w:t>
            </w:r>
          </w:p>
        </w:tc>
        <w:tc>
          <w:tcPr>
            <w:tcW w:w="1512" w:type="pct"/>
            <w:shd w:val="clear" w:color="auto" w:fill="auto"/>
            <w:vAlign w:val="center"/>
          </w:tcPr>
          <w:p w14:paraId="41CC7E35" w14:textId="77777777" w:rsidR="00DC00E6" w:rsidRDefault="00DC00E6" w:rsidP="00853FF3">
            <w:pPr>
              <w:pStyle w:val="af8"/>
            </w:pPr>
            <w:r>
              <w:rPr>
                <w:rFonts w:hint="eastAsia"/>
              </w:rPr>
              <w:t>HC</w:t>
            </w:r>
            <w:r>
              <w:t>l</w:t>
            </w:r>
          </w:p>
        </w:tc>
        <w:tc>
          <w:tcPr>
            <w:tcW w:w="2405" w:type="pct"/>
            <w:shd w:val="clear" w:color="auto" w:fill="auto"/>
            <w:vAlign w:val="center"/>
          </w:tcPr>
          <w:p w14:paraId="5D129FC7" w14:textId="77777777" w:rsidR="00DC00E6" w:rsidRPr="008A4958" w:rsidRDefault="00DC00E6" w:rsidP="00853FF3">
            <w:pPr>
              <w:pStyle w:val="afe"/>
              <w:rPr>
                <w:kern w:val="0"/>
              </w:rPr>
            </w:pPr>
            <w:r>
              <w:t>0.125</w:t>
            </w:r>
          </w:p>
        </w:tc>
      </w:tr>
      <w:tr w:rsidR="00DC00E6" w:rsidRPr="008A4958" w14:paraId="4EB521E3" w14:textId="77777777" w:rsidTr="009911DD">
        <w:trPr>
          <w:cantSplit/>
          <w:trHeight w:val="397"/>
          <w:jc w:val="center"/>
        </w:trPr>
        <w:tc>
          <w:tcPr>
            <w:tcW w:w="1082" w:type="pct"/>
            <w:vMerge/>
            <w:shd w:val="clear" w:color="auto" w:fill="auto"/>
            <w:vAlign w:val="center"/>
          </w:tcPr>
          <w:p w14:paraId="4558434A" w14:textId="77777777" w:rsidR="00DC00E6" w:rsidRDefault="00DC00E6" w:rsidP="00853FF3">
            <w:pPr>
              <w:pStyle w:val="af8"/>
            </w:pPr>
          </w:p>
        </w:tc>
        <w:tc>
          <w:tcPr>
            <w:tcW w:w="1512" w:type="pct"/>
            <w:shd w:val="clear" w:color="auto" w:fill="auto"/>
            <w:vAlign w:val="center"/>
          </w:tcPr>
          <w:p w14:paraId="661A38CF" w14:textId="77777777" w:rsidR="00DC00E6" w:rsidRDefault="00DC00E6" w:rsidP="00853FF3">
            <w:pPr>
              <w:pStyle w:val="af8"/>
            </w:pPr>
            <w:r>
              <w:rPr>
                <w:rFonts w:hint="eastAsia"/>
              </w:rPr>
              <w:t>颗粒物</w:t>
            </w:r>
          </w:p>
        </w:tc>
        <w:tc>
          <w:tcPr>
            <w:tcW w:w="2405" w:type="pct"/>
            <w:shd w:val="clear" w:color="auto" w:fill="auto"/>
            <w:vAlign w:val="center"/>
          </w:tcPr>
          <w:p w14:paraId="17024F9E" w14:textId="2F29B0F0" w:rsidR="00DC00E6" w:rsidRDefault="009911DD" w:rsidP="00853FF3">
            <w:pPr>
              <w:pStyle w:val="afe"/>
            </w:pPr>
            <w:r>
              <w:t>15.353</w:t>
            </w:r>
          </w:p>
        </w:tc>
      </w:tr>
      <w:tr w:rsidR="009911DD" w:rsidRPr="008A4958" w14:paraId="2DEFFB9A" w14:textId="77777777" w:rsidTr="009911DD">
        <w:trPr>
          <w:cantSplit/>
          <w:trHeight w:val="397"/>
          <w:jc w:val="center"/>
        </w:trPr>
        <w:tc>
          <w:tcPr>
            <w:tcW w:w="1082" w:type="pct"/>
            <w:vMerge/>
            <w:shd w:val="clear" w:color="auto" w:fill="auto"/>
            <w:vAlign w:val="center"/>
          </w:tcPr>
          <w:p w14:paraId="29798206" w14:textId="77777777" w:rsidR="009911DD" w:rsidRDefault="009911DD" w:rsidP="00853FF3">
            <w:pPr>
              <w:pStyle w:val="af8"/>
            </w:pPr>
          </w:p>
        </w:tc>
        <w:tc>
          <w:tcPr>
            <w:tcW w:w="1512" w:type="pct"/>
            <w:shd w:val="clear" w:color="auto" w:fill="auto"/>
            <w:vAlign w:val="center"/>
          </w:tcPr>
          <w:p w14:paraId="357DDEBF" w14:textId="00537554" w:rsidR="009911DD" w:rsidRDefault="009911DD" w:rsidP="00853FF3">
            <w:pPr>
              <w:pStyle w:val="af8"/>
            </w:pPr>
            <w:r>
              <w:rPr>
                <w:rFonts w:hint="eastAsia"/>
              </w:rPr>
              <w:t>二甲苯</w:t>
            </w:r>
          </w:p>
        </w:tc>
        <w:tc>
          <w:tcPr>
            <w:tcW w:w="2405" w:type="pct"/>
            <w:shd w:val="clear" w:color="auto" w:fill="auto"/>
            <w:vAlign w:val="center"/>
          </w:tcPr>
          <w:p w14:paraId="38D71290" w14:textId="1CC8C30D" w:rsidR="009911DD" w:rsidRDefault="009911DD" w:rsidP="00853FF3">
            <w:pPr>
              <w:pStyle w:val="afe"/>
            </w:pPr>
            <w:r>
              <w:rPr>
                <w:rFonts w:hint="eastAsia"/>
              </w:rPr>
              <w:t>1</w:t>
            </w:r>
            <w:r>
              <w:t>.681</w:t>
            </w:r>
          </w:p>
        </w:tc>
      </w:tr>
      <w:tr w:rsidR="00DC00E6" w:rsidRPr="008A4958" w14:paraId="00A5FA94" w14:textId="77777777" w:rsidTr="009911DD">
        <w:trPr>
          <w:cantSplit/>
          <w:trHeight w:val="397"/>
          <w:jc w:val="center"/>
        </w:trPr>
        <w:tc>
          <w:tcPr>
            <w:tcW w:w="1082" w:type="pct"/>
            <w:vMerge/>
            <w:shd w:val="clear" w:color="auto" w:fill="auto"/>
            <w:vAlign w:val="center"/>
          </w:tcPr>
          <w:p w14:paraId="15E1D1DE" w14:textId="77777777" w:rsidR="00DC00E6" w:rsidRDefault="00DC00E6" w:rsidP="00853FF3">
            <w:pPr>
              <w:pStyle w:val="af8"/>
            </w:pPr>
          </w:p>
        </w:tc>
        <w:tc>
          <w:tcPr>
            <w:tcW w:w="1512" w:type="pct"/>
            <w:shd w:val="clear" w:color="auto" w:fill="auto"/>
            <w:vAlign w:val="center"/>
          </w:tcPr>
          <w:p w14:paraId="133CE14E" w14:textId="77777777" w:rsidR="00DC00E6" w:rsidRDefault="00DC00E6" w:rsidP="00853FF3">
            <w:pPr>
              <w:pStyle w:val="af8"/>
            </w:pPr>
            <w:r>
              <w:t>非甲烷总烃</w:t>
            </w:r>
          </w:p>
        </w:tc>
        <w:tc>
          <w:tcPr>
            <w:tcW w:w="2405" w:type="pct"/>
            <w:shd w:val="clear" w:color="auto" w:fill="auto"/>
            <w:vAlign w:val="center"/>
          </w:tcPr>
          <w:p w14:paraId="219C34E5" w14:textId="0DA74AAA" w:rsidR="00DC00E6" w:rsidRDefault="009911DD" w:rsidP="00853FF3">
            <w:pPr>
              <w:pStyle w:val="afe"/>
            </w:pPr>
            <w:r>
              <w:t>10.137</w:t>
            </w:r>
          </w:p>
        </w:tc>
      </w:tr>
      <w:tr w:rsidR="00DC00E6" w:rsidRPr="008A4958" w14:paraId="0D27CC95" w14:textId="77777777" w:rsidTr="009911DD">
        <w:trPr>
          <w:cantSplit/>
          <w:trHeight w:val="397"/>
          <w:jc w:val="center"/>
        </w:trPr>
        <w:tc>
          <w:tcPr>
            <w:tcW w:w="1082" w:type="pct"/>
            <w:vMerge/>
            <w:shd w:val="clear" w:color="auto" w:fill="auto"/>
            <w:vAlign w:val="center"/>
          </w:tcPr>
          <w:p w14:paraId="7A8ABAE1" w14:textId="77777777" w:rsidR="00DC00E6" w:rsidRDefault="00DC00E6" w:rsidP="00853FF3">
            <w:pPr>
              <w:pStyle w:val="af8"/>
            </w:pPr>
          </w:p>
        </w:tc>
        <w:tc>
          <w:tcPr>
            <w:tcW w:w="1512" w:type="pct"/>
            <w:shd w:val="clear" w:color="auto" w:fill="auto"/>
            <w:vAlign w:val="center"/>
          </w:tcPr>
          <w:p w14:paraId="37305602" w14:textId="77777777" w:rsidR="00DC00E6" w:rsidRDefault="00DC00E6" w:rsidP="00853FF3">
            <w:pPr>
              <w:pStyle w:val="af8"/>
            </w:pPr>
            <w:r>
              <w:rPr>
                <w:rFonts w:hint="eastAsia"/>
              </w:rPr>
              <w:t>V</w:t>
            </w:r>
            <w:r>
              <w:t>OC</w:t>
            </w:r>
            <w:r>
              <w:rPr>
                <w:rFonts w:hint="eastAsia"/>
              </w:rPr>
              <w:t>s</w:t>
            </w:r>
          </w:p>
        </w:tc>
        <w:tc>
          <w:tcPr>
            <w:tcW w:w="2405" w:type="pct"/>
            <w:shd w:val="clear" w:color="auto" w:fill="auto"/>
            <w:vAlign w:val="center"/>
          </w:tcPr>
          <w:p w14:paraId="54604AF0" w14:textId="18DA6AEA" w:rsidR="00DC00E6" w:rsidRDefault="009911DD" w:rsidP="00853FF3">
            <w:pPr>
              <w:pStyle w:val="afe"/>
            </w:pPr>
            <w:r>
              <w:t>10.137</w:t>
            </w:r>
          </w:p>
        </w:tc>
      </w:tr>
      <w:tr w:rsidR="00DC00E6" w:rsidRPr="008A4958" w14:paraId="3764293E" w14:textId="77777777" w:rsidTr="009911DD">
        <w:trPr>
          <w:cantSplit/>
          <w:trHeight w:val="397"/>
          <w:jc w:val="center"/>
        </w:trPr>
        <w:tc>
          <w:tcPr>
            <w:tcW w:w="1082" w:type="pct"/>
            <w:vMerge/>
            <w:shd w:val="clear" w:color="auto" w:fill="auto"/>
            <w:vAlign w:val="center"/>
          </w:tcPr>
          <w:p w14:paraId="4AE0191D" w14:textId="77777777" w:rsidR="00DC00E6" w:rsidRDefault="00DC00E6" w:rsidP="00290B36">
            <w:pPr>
              <w:pStyle w:val="af8"/>
            </w:pPr>
          </w:p>
        </w:tc>
        <w:tc>
          <w:tcPr>
            <w:tcW w:w="1512" w:type="pct"/>
            <w:shd w:val="clear" w:color="auto" w:fill="auto"/>
            <w:vAlign w:val="center"/>
          </w:tcPr>
          <w:p w14:paraId="12305517" w14:textId="77777777" w:rsidR="00DC00E6" w:rsidRDefault="00DC00E6" w:rsidP="00290B36">
            <w:pPr>
              <w:pStyle w:val="af8"/>
            </w:pPr>
            <w:r>
              <w:rPr>
                <w:rFonts w:hint="eastAsia"/>
              </w:rPr>
              <w:t>SO</w:t>
            </w:r>
            <w:r w:rsidRPr="008A4958">
              <w:rPr>
                <w:rFonts w:hint="eastAsia"/>
                <w:vertAlign w:val="subscript"/>
              </w:rPr>
              <w:t>2</w:t>
            </w:r>
          </w:p>
        </w:tc>
        <w:tc>
          <w:tcPr>
            <w:tcW w:w="2405" w:type="pct"/>
            <w:shd w:val="clear" w:color="auto" w:fill="auto"/>
            <w:vAlign w:val="center"/>
          </w:tcPr>
          <w:p w14:paraId="633D07E1" w14:textId="77777777" w:rsidR="00DC00E6" w:rsidRDefault="00DC00E6" w:rsidP="00290B36">
            <w:pPr>
              <w:pStyle w:val="afe"/>
            </w:pPr>
            <w:r>
              <w:t>6.622</w:t>
            </w:r>
          </w:p>
        </w:tc>
      </w:tr>
      <w:tr w:rsidR="00DC00E6" w:rsidRPr="008A4958" w14:paraId="3D3D5CE3" w14:textId="77777777" w:rsidTr="009911DD">
        <w:trPr>
          <w:cantSplit/>
          <w:trHeight w:val="397"/>
          <w:jc w:val="center"/>
        </w:trPr>
        <w:tc>
          <w:tcPr>
            <w:tcW w:w="1082" w:type="pct"/>
            <w:vMerge/>
            <w:shd w:val="clear" w:color="auto" w:fill="auto"/>
            <w:vAlign w:val="center"/>
          </w:tcPr>
          <w:p w14:paraId="188EF596" w14:textId="77777777" w:rsidR="00DC00E6" w:rsidRDefault="00DC00E6" w:rsidP="00290B36">
            <w:pPr>
              <w:pStyle w:val="af8"/>
            </w:pPr>
          </w:p>
        </w:tc>
        <w:tc>
          <w:tcPr>
            <w:tcW w:w="1512" w:type="pct"/>
            <w:shd w:val="clear" w:color="auto" w:fill="auto"/>
            <w:vAlign w:val="center"/>
          </w:tcPr>
          <w:p w14:paraId="3F702899" w14:textId="77777777" w:rsidR="00DC00E6" w:rsidRDefault="00DC00E6" w:rsidP="00290B36">
            <w:pPr>
              <w:pStyle w:val="af8"/>
            </w:pPr>
            <w:r>
              <w:rPr>
                <w:rFonts w:hint="eastAsia"/>
              </w:rPr>
              <w:t>NO</w:t>
            </w:r>
            <w:r>
              <w:t>x</w:t>
            </w:r>
          </w:p>
        </w:tc>
        <w:tc>
          <w:tcPr>
            <w:tcW w:w="2405" w:type="pct"/>
            <w:shd w:val="clear" w:color="auto" w:fill="auto"/>
            <w:vAlign w:val="center"/>
          </w:tcPr>
          <w:p w14:paraId="4CD25CC2" w14:textId="77777777" w:rsidR="00DC00E6" w:rsidRDefault="00DC00E6" w:rsidP="00290B36">
            <w:pPr>
              <w:pStyle w:val="afe"/>
            </w:pPr>
            <w:r>
              <w:t>15.4</w:t>
            </w:r>
          </w:p>
        </w:tc>
      </w:tr>
      <w:tr w:rsidR="00DC00E6" w:rsidRPr="008A4958" w14:paraId="2CEB1127" w14:textId="77777777" w:rsidTr="009911DD">
        <w:trPr>
          <w:cantSplit/>
          <w:trHeight w:val="397"/>
          <w:jc w:val="center"/>
        </w:trPr>
        <w:tc>
          <w:tcPr>
            <w:tcW w:w="1082" w:type="pct"/>
            <w:vMerge w:val="restart"/>
            <w:shd w:val="clear" w:color="auto" w:fill="auto"/>
            <w:vAlign w:val="center"/>
          </w:tcPr>
          <w:p w14:paraId="76214535" w14:textId="77777777" w:rsidR="00DC00E6" w:rsidRDefault="00DC00E6" w:rsidP="00853FF3">
            <w:pPr>
              <w:pStyle w:val="af8"/>
            </w:pPr>
            <w:r>
              <w:t>废水</w:t>
            </w:r>
          </w:p>
        </w:tc>
        <w:tc>
          <w:tcPr>
            <w:tcW w:w="1512" w:type="pct"/>
            <w:shd w:val="clear" w:color="auto" w:fill="auto"/>
            <w:vAlign w:val="center"/>
          </w:tcPr>
          <w:p w14:paraId="7568ECCD" w14:textId="77777777" w:rsidR="00DC00E6" w:rsidRPr="008A4958" w:rsidRDefault="00DC00E6" w:rsidP="00853FF3">
            <w:pPr>
              <w:pStyle w:val="af8"/>
              <w:rPr>
                <w:snapToGrid w:val="0"/>
              </w:rPr>
            </w:pPr>
            <w:r w:rsidRPr="008A4958">
              <w:rPr>
                <w:rFonts w:hint="eastAsia"/>
                <w:snapToGrid w:val="0"/>
              </w:rPr>
              <w:t>废水量</w:t>
            </w:r>
            <w:r>
              <w:t>m</w:t>
            </w:r>
            <w:r w:rsidRPr="008A4958">
              <w:rPr>
                <w:vertAlign w:val="superscript"/>
              </w:rPr>
              <w:t>3</w:t>
            </w:r>
            <w:r>
              <w:t>/a</w:t>
            </w:r>
          </w:p>
        </w:tc>
        <w:tc>
          <w:tcPr>
            <w:tcW w:w="2405" w:type="pct"/>
            <w:shd w:val="clear" w:color="auto" w:fill="auto"/>
            <w:vAlign w:val="center"/>
          </w:tcPr>
          <w:p w14:paraId="555159B3" w14:textId="3D4BD612" w:rsidR="00DC00E6" w:rsidRPr="008A4958" w:rsidRDefault="009911DD" w:rsidP="00853FF3">
            <w:pPr>
              <w:pStyle w:val="af8"/>
              <w:rPr>
                <w:snapToGrid w:val="0"/>
              </w:rPr>
            </w:pPr>
            <w:r>
              <w:t>174438.511</w:t>
            </w:r>
          </w:p>
        </w:tc>
      </w:tr>
      <w:tr w:rsidR="00DC00E6" w:rsidRPr="008A4958" w14:paraId="1CDCC638" w14:textId="77777777" w:rsidTr="009911DD">
        <w:trPr>
          <w:cantSplit/>
          <w:trHeight w:val="397"/>
          <w:jc w:val="center"/>
        </w:trPr>
        <w:tc>
          <w:tcPr>
            <w:tcW w:w="1082" w:type="pct"/>
            <w:vMerge/>
            <w:shd w:val="clear" w:color="auto" w:fill="auto"/>
            <w:vAlign w:val="center"/>
          </w:tcPr>
          <w:p w14:paraId="50FDD8F0" w14:textId="77777777" w:rsidR="00DC00E6" w:rsidRDefault="00DC00E6" w:rsidP="00290B36">
            <w:pPr>
              <w:pStyle w:val="af8"/>
            </w:pPr>
          </w:p>
        </w:tc>
        <w:tc>
          <w:tcPr>
            <w:tcW w:w="1512" w:type="pct"/>
            <w:shd w:val="clear" w:color="auto" w:fill="auto"/>
            <w:vAlign w:val="center"/>
          </w:tcPr>
          <w:p w14:paraId="35784BE0" w14:textId="77777777" w:rsidR="00DC00E6" w:rsidRDefault="00DC00E6" w:rsidP="00290B36">
            <w:pPr>
              <w:pStyle w:val="af8"/>
            </w:pPr>
            <w:r w:rsidRPr="008A4958">
              <w:rPr>
                <w:snapToGrid w:val="0"/>
              </w:rPr>
              <w:t>COD</w:t>
            </w:r>
          </w:p>
        </w:tc>
        <w:tc>
          <w:tcPr>
            <w:tcW w:w="2405" w:type="pct"/>
            <w:shd w:val="clear" w:color="auto" w:fill="auto"/>
            <w:vAlign w:val="center"/>
          </w:tcPr>
          <w:p w14:paraId="63039E4C" w14:textId="0A50591F" w:rsidR="00DC00E6" w:rsidRPr="00A17904" w:rsidRDefault="009911DD" w:rsidP="00290B36">
            <w:pPr>
              <w:pStyle w:val="af8"/>
            </w:pPr>
            <w:r>
              <w:t>10.468</w:t>
            </w:r>
          </w:p>
        </w:tc>
      </w:tr>
      <w:tr w:rsidR="00DC00E6" w:rsidRPr="008A4958" w14:paraId="699F5FCC" w14:textId="77777777" w:rsidTr="009911DD">
        <w:trPr>
          <w:cantSplit/>
          <w:trHeight w:val="397"/>
          <w:jc w:val="center"/>
        </w:trPr>
        <w:tc>
          <w:tcPr>
            <w:tcW w:w="1082" w:type="pct"/>
            <w:vMerge/>
            <w:shd w:val="clear" w:color="auto" w:fill="auto"/>
            <w:vAlign w:val="center"/>
          </w:tcPr>
          <w:p w14:paraId="5CAD0871" w14:textId="77777777" w:rsidR="00DC00E6" w:rsidRDefault="00DC00E6" w:rsidP="00290B36">
            <w:pPr>
              <w:pStyle w:val="af8"/>
            </w:pPr>
          </w:p>
        </w:tc>
        <w:tc>
          <w:tcPr>
            <w:tcW w:w="1512" w:type="pct"/>
            <w:shd w:val="clear" w:color="auto" w:fill="auto"/>
            <w:vAlign w:val="center"/>
          </w:tcPr>
          <w:p w14:paraId="7529B66E" w14:textId="77777777" w:rsidR="00DC00E6" w:rsidRDefault="00DC00E6" w:rsidP="00290B36">
            <w:pPr>
              <w:pStyle w:val="af8"/>
            </w:pPr>
            <w:r w:rsidRPr="008A4958">
              <w:rPr>
                <w:snapToGrid w:val="0"/>
              </w:rPr>
              <w:t>BOD</w:t>
            </w:r>
            <w:r w:rsidRPr="008A4958">
              <w:rPr>
                <w:snapToGrid w:val="0"/>
                <w:vertAlign w:val="subscript"/>
              </w:rPr>
              <w:t>5</w:t>
            </w:r>
          </w:p>
        </w:tc>
        <w:tc>
          <w:tcPr>
            <w:tcW w:w="2405" w:type="pct"/>
            <w:shd w:val="clear" w:color="auto" w:fill="auto"/>
            <w:vAlign w:val="center"/>
          </w:tcPr>
          <w:p w14:paraId="5C48A2EE" w14:textId="07FDA2F5" w:rsidR="00DC00E6" w:rsidRDefault="009911DD" w:rsidP="00290B36">
            <w:pPr>
              <w:pStyle w:val="af8"/>
            </w:pPr>
            <w:r>
              <w:t>3.489</w:t>
            </w:r>
          </w:p>
        </w:tc>
      </w:tr>
      <w:tr w:rsidR="00DC00E6" w:rsidRPr="008A4958" w14:paraId="271219F1" w14:textId="77777777" w:rsidTr="009911DD">
        <w:trPr>
          <w:cantSplit/>
          <w:trHeight w:val="397"/>
          <w:jc w:val="center"/>
        </w:trPr>
        <w:tc>
          <w:tcPr>
            <w:tcW w:w="1082" w:type="pct"/>
            <w:vMerge/>
            <w:shd w:val="clear" w:color="auto" w:fill="auto"/>
            <w:vAlign w:val="center"/>
          </w:tcPr>
          <w:p w14:paraId="222AFF0F" w14:textId="77777777" w:rsidR="00DC00E6" w:rsidRDefault="00DC00E6" w:rsidP="00290B36">
            <w:pPr>
              <w:pStyle w:val="af8"/>
            </w:pPr>
          </w:p>
        </w:tc>
        <w:tc>
          <w:tcPr>
            <w:tcW w:w="1512" w:type="pct"/>
            <w:shd w:val="clear" w:color="auto" w:fill="auto"/>
            <w:vAlign w:val="center"/>
          </w:tcPr>
          <w:p w14:paraId="6687B624" w14:textId="77777777" w:rsidR="00DC00E6" w:rsidRDefault="00DC00E6" w:rsidP="00290B36">
            <w:pPr>
              <w:pStyle w:val="af8"/>
            </w:pPr>
            <w:r w:rsidRPr="008A4958">
              <w:rPr>
                <w:snapToGrid w:val="0"/>
              </w:rPr>
              <w:t>SS</w:t>
            </w:r>
          </w:p>
        </w:tc>
        <w:tc>
          <w:tcPr>
            <w:tcW w:w="2405" w:type="pct"/>
            <w:shd w:val="clear" w:color="auto" w:fill="auto"/>
            <w:vAlign w:val="center"/>
          </w:tcPr>
          <w:p w14:paraId="7F637F28" w14:textId="30D7DAE7" w:rsidR="00DC00E6" w:rsidRDefault="009911DD" w:rsidP="00290B36">
            <w:pPr>
              <w:pStyle w:val="af8"/>
            </w:pPr>
            <w:r>
              <w:rPr>
                <w:rFonts w:hint="eastAsia"/>
              </w:rPr>
              <w:t>3</w:t>
            </w:r>
            <w:r>
              <w:t>.489</w:t>
            </w:r>
          </w:p>
        </w:tc>
      </w:tr>
      <w:tr w:rsidR="00DC00E6" w:rsidRPr="008A4958" w14:paraId="592F0ED3" w14:textId="77777777" w:rsidTr="009911DD">
        <w:trPr>
          <w:cantSplit/>
          <w:trHeight w:val="397"/>
          <w:jc w:val="center"/>
        </w:trPr>
        <w:tc>
          <w:tcPr>
            <w:tcW w:w="1082" w:type="pct"/>
            <w:vMerge/>
            <w:shd w:val="clear" w:color="auto" w:fill="auto"/>
            <w:vAlign w:val="center"/>
          </w:tcPr>
          <w:p w14:paraId="7C7A087D" w14:textId="77777777" w:rsidR="00DC00E6" w:rsidRDefault="00DC00E6" w:rsidP="00290B36">
            <w:pPr>
              <w:pStyle w:val="af8"/>
            </w:pPr>
          </w:p>
        </w:tc>
        <w:tc>
          <w:tcPr>
            <w:tcW w:w="1512" w:type="pct"/>
            <w:shd w:val="clear" w:color="auto" w:fill="auto"/>
            <w:vAlign w:val="center"/>
          </w:tcPr>
          <w:p w14:paraId="70A4B0B9" w14:textId="77777777" w:rsidR="00DC00E6" w:rsidRDefault="00DC00E6" w:rsidP="00290B36">
            <w:pPr>
              <w:pStyle w:val="af8"/>
            </w:pPr>
            <w:r w:rsidRPr="008A4958">
              <w:rPr>
                <w:snapToGrid w:val="0"/>
              </w:rPr>
              <w:t>NH</w:t>
            </w:r>
            <w:r w:rsidRPr="008A4958">
              <w:rPr>
                <w:snapToGrid w:val="0"/>
                <w:vertAlign w:val="subscript"/>
              </w:rPr>
              <w:t>3</w:t>
            </w:r>
            <w:r w:rsidRPr="008A4958">
              <w:rPr>
                <w:snapToGrid w:val="0"/>
              </w:rPr>
              <w:t>-N</w:t>
            </w:r>
          </w:p>
        </w:tc>
        <w:tc>
          <w:tcPr>
            <w:tcW w:w="2405" w:type="pct"/>
            <w:shd w:val="clear" w:color="auto" w:fill="auto"/>
            <w:vAlign w:val="center"/>
          </w:tcPr>
          <w:p w14:paraId="791C9939" w14:textId="43F94B30" w:rsidR="00DC00E6" w:rsidRPr="00A17904" w:rsidRDefault="009911DD" w:rsidP="00290B36">
            <w:pPr>
              <w:pStyle w:val="af8"/>
            </w:pPr>
            <w:r>
              <w:rPr>
                <w:rFonts w:hint="eastAsia"/>
              </w:rPr>
              <w:t>1</w:t>
            </w:r>
            <w:r>
              <w:t>.232</w:t>
            </w:r>
          </w:p>
        </w:tc>
      </w:tr>
      <w:tr w:rsidR="00DC00E6" w:rsidRPr="008A4958" w14:paraId="4B565ABC" w14:textId="77777777" w:rsidTr="009911DD">
        <w:trPr>
          <w:cantSplit/>
          <w:trHeight w:val="397"/>
          <w:jc w:val="center"/>
        </w:trPr>
        <w:tc>
          <w:tcPr>
            <w:tcW w:w="1082" w:type="pct"/>
            <w:vMerge/>
            <w:shd w:val="clear" w:color="auto" w:fill="auto"/>
            <w:vAlign w:val="center"/>
          </w:tcPr>
          <w:p w14:paraId="7D589CE0" w14:textId="77777777" w:rsidR="00DC00E6" w:rsidRDefault="00DC00E6" w:rsidP="00290B36">
            <w:pPr>
              <w:pStyle w:val="af8"/>
            </w:pPr>
          </w:p>
        </w:tc>
        <w:tc>
          <w:tcPr>
            <w:tcW w:w="1512" w:type="pct"/>
            <w:shd w:val="clear" w:color="auto" w:fill="auto"/>
            <w:vAlign w:val="center"/>
          </w:tcPr>
          <w:p w14:paraId="4B87309D" w14:textId="77777777" w:rsidR="00DC00E6" w:rsidRDefault="00DC00E6" w:rsidP="00290B36">
            <w:pPr>
              <w:pStyle w:val="af8"/>
            </w:pPr>
            <w:r w:rsidRPr="008A4958">
              <w:rPr>
                <w:snapToGrid w:val="0"/>
              </w:rPr>
              <w:t>动植物油</w:t>
            </w:r>
          </w:p>
        </w:tc>
        <w:tc>
          <w:tcPr>
            <w:tcW w:w="2405" w:type="pct"/>
            <w:shd w:val="clear" w:color="auto" w:fill="auto"/>
            <w:vAlign w:val="center"/>
          </w:tcPr>
          <w:p w14:paraId="1C60DEF7" w14:textId="3E028AA8" w:rsidR="00DC00E6" w:rsidRDefault="009911DD" w:rsidP="00290B36">
            <w:pPr>
              <w:pStyle w:val="af8"/>
            </w:pPr>
            <w:r>
              <w:t>0.464</w:t>
            </w:r>
          </w:p>
        </w:tc>
      </w:tr>
      <w:tr w:rsidR="00DC00E6" w:rsidRPr="008A4958" w14:paraId="3FBAF6CA" w14:textId="77777777" w:rsidTr="009911DD">
        <w:trPr>
          <w:cantSplit/>
          <w:trHeight w:val="397"/>
          <w:jc w:val="center"/>
        </w:trPr>
        <w:tc>
          <w:tcPr>
            <w:tcW w:w="1082" w:type="pct"/>
            <w:vMerge/>
            <w:shd w:val="clear" w:color="auto" w:fill="auto"/>
            <w:vAlign w:val="center"/>
          </w:tcPr>
          <w:p w14:paraId="4AE3B031" w14:textId="77777777" w:rsidR="00DC00E6" w:rsidRDefault="00DC00E6" w:rsidP="00290B36">
            <w:pPr>
              <w:pStyle w:val="af8"/>
            </w:pPr>
          </w:p>
        </w:tc>
        <w:tc>
          <w:tcPr>
            <w:tcW w:w="1512" w:type="pct"/>
            <w:shd w:val="clear" w:color="auto" w:fill="auto"/>
            <w:vAlign w:val="center"/>
          </w:tcPr>
          <w:p w14:paraId="1BEB3619" w14:textId="77777777" w:rsidR="00DC00E6" w:rsidRDefault="00DC00E6" w:rsidP="00290B36">
            <w:pPr>
              <w:pStyle w:val="af8"/>
            </w:pPr>
            <w:r w:rsidRPr="008A4958">
              <w:rPr>
                <w:snapToGrid w:val="0"/>
              </w:rPr>
              <w:t>石油类</w:t>
            </w:r>
          </w:p>
        </w:tc>
        <w:tc>
          <w:tcPr>
            <w:tcW w:w="2405" w:type="pct"/>
            <w:shd w:val="clear" w:color="auto" w:fill="auto"/>
            <w:vAlign w:val="center"/>
          </w:tcPr>
          <w:p w14:paraId="29871EF2" w14:textId="028E1DA3" w:rsidR="00DC00E6" w:rsidRDefault="00DC00E6" w:rsidP="00290B36">
            <w:pPr>
              <w:pStyle w:val="af8"/>
            </w:pPr>
            <w:r>
              <w:rPr>
                <w:rFonts w:hint="eastAsia"/>
              </w:rPr>
              <w:t>0.063</w:t>
            </w:r>
            <w:r w:rsidR="009911DD">
              <w:t>2</w:t>
            </w:r>
          </w:p>
        </w:tc>
      </w:tr>
      <w:tr w:rsidR="00DC00E6" w:rsidRPr="008A4958" w14:paraId="5C73926E" w14:textId="77777777" w:rsidTr="009911DD">
        <w:trPr>
          <w:cantSplit/>
          <w:trHeight w:val="397"/>
          <w:jc w:val="center"/>
        </w:trPr>
        <w:tc>
          <w:tcPr>
            <w:tcW w:w="1082" w:type="pct"/>
            <w:vMerge/>
            <w:shd w:val="clear" w:color="auto" w:fill="auto"/>
            <w:vAlign w:val="center"/>
          </w:tcPr>
          <w:p w14:paraId="029A8B2A" w14:textId="77777777" w:rsidR="00DC00E6" w:rsidRDefault="00DC00E6" w:rsidP="00290B36">
            <w:pPr>
              <w:pStyle w:val="af8"/>
            </w:pPr>
          </w:p>
        </w:tc>
        <w:tc>
          <w:tcPr>
            <w:tcW w:w="1512" w:type="pct"/>
            <w:shd w:val="clear" w:color="auto" w:fill="auto"/>
            <w:vAlign w:val="center"/>
          </w:tcPr>
          <w:p w14:paraId="7DD96D52" w14:textId="77777777" w:rsidR="00DC00E6" w:rsidRPr="008A4958" w:rsidRDefault="00DC00E6" w:rsidP="00290B36">
            <w:pPr>
              <w:pStyle w:val="af8"/>
              <w:rPr>
                <w:snapToGrid w:val="0"/>
              </w:rPr>
            </w:pPr>
            <w:r w:rsidRPr="008A4958">
              <w:rPr>
                <w:rFonts w:hint="eastAsia"/>
                <w:snapToGrid w:val="0"/>
              </w:rPr>
              <w:t>LAS</w:t>
            </w:r>
          </w:p>
        </w:tc>
        <w:tc>
          <w:tcPr>
            <w:tcW w:w="2405" w:type="pct"/>
            <w:shd w:val="clear" w:color="auto" w:fill="auto"/>
            <w:vAlign w:val="center"/>
          </w:tcPr>
          <w:p w14:paraId="1943E34C" w14:textId="77777777" w:rsidR="00DC00E6" w:rsidRDefault="00DC00E6" w:rsidP="00290B36">
            <w:pPr>
              <w:pStyle w:val="af8"/>
            </w:pPr>
            <w:r w:rsidRPr="008A4958">
              <w:rPr>
                <w:color w:val="000000"/>
                <w:szCs w:val="22"/>
              </w:rPr>
              <w:t>0.02</w:t>
            </w:r>
          </w:p>
        </w:tc>
      </w:tr>
      <w:tr w:rsidR="00DC00E6" w:rsidRPr="008A4958" w14:paraId="7706F40F" w14:textId="77777777" w:rsidTr="009911DD">
        <w:trPr>
          <w:cantSplit/>
          <w:trHeight w:val="397"/>
          <w:jc w:val="center"/>
        </w:trPr>
        <w:tc>
          <w:tcPr>
            <w:tcW w:w="1082" w:type="pct"/>
            <w:vMerge/>
            <w:shd w:val="clear" w:color="auto" w:fill="auto"/>
            <w:vAlign w:val="center"/>
          </w:tcPr>
          <w:p w14:paraId="58C56C29" w14:textId="77777777" w:rsidR="00DC00E6" w:rsidRDefault="00DC00E6" w:rsidP="00290B36">
            <w:pPr>
              <w:pStyle w:val="af8"/>
            </w:pPr>
          </w:p>
        </w:tc>
        <w:tc>
          <w:tcPr>
            <w:tcW w:w="1512" w:type="pct"/>
            <w:shd w:val="clear" w:color="auto" w:fill="auto"/>
            <w:vAlign w:val="center"/>
          </w:tcPr>
          <w:p w14:paraId="28D357CF" w14:textId="77777777" w:rsidR="00DC00E6" w:rsidRPr="008A4958" w:rsidRDefault="00DC00E6" w:rsidP="00290B36">
            <w:pPr>
              <w:pStyle w:val="af8"/>
              <w:rPr>
                <w:snapToGrid w:val="0"/>
              </w:rPr>
            </w:pPr>
            <w:r w:rsidRPr="008A4958">
              <w:rPr>
                <w:rFonts w:hint="eastAsia"/>
                <w:snapToGrid w:val="0"/>
              </w:rPr>
              <w:t>磷酸盐</w:t>
            </w:r>
          </w:p>
        </w:tc>
        <w:tc>
          <w:tcPr>
            <w:tcW w:w="2405" w:type="pct"/>
            <w:shd w:val="clear" w:color="auto" w:fill="auto"/>
            <w:vAlign w:val="center"/>
          </w:tcPr>
          <w:p w14:paraId="4EDC5DCA" w14:textId="21139816" w:rsidR="00DC00E6" w:rsidRDefault="00DC00E6" w:rsidP="00290B36">
            <w:pPr>
              <w:pStyle w:val="af8"/>
            </w:pPr>
            <w:r w:rsidRPr="008A4958">
              <w:rPr>
                <w:color w:val="000000"/>
                <w:szCs w:val="22"/>
              </w:rPr>
              <w:t>0.02</w:t>
            </w:r>
          </w:p>
        </w:tc>
      </w:tr>
      <w:tr w:rsidR="00DC00E6" w:rsidRPr="008A4958" w14:paraId="274BC089" w14:textId="77777777" w:rsidTr="009911DD">
        <w:trPr>
          <w:cantSplit/>
          <w:trHeight w:val="397"/>
          <w:jc w:val="center"/>
        </w:trPr>
        <w:tc>
          <w:tcPr>
            <w:tcW w:w="1082" w:type="pct"/>
            <w:vMerge/>
            <w:shd w:val="clear" w:color="auto" w:fill="auto"/>
            <w:vAlign w:val="center"/>
          </w:tcPr>
          <w:p w14:paraId="60CDCFF2" w14:textId="77777777" w:rsidR="00DC00E6" w:rsidRDefault="00DC00E6" w:rsidP="00290B36">
            <w:pPr>
              <w:pStyle w:val="af8"/>
            </w:pPr>
          </w:p>
        </w:tc>
        <w:tc>
          <w:tcPr>
            <w:tcW w:w="1512" w:type="pct"/>
            <w:shd w:val="clear" w:color="auto" w:fill="auto"/>
            <w:vAlign w:val="center"/>
          </w:tcPr>
          <w:p w14:paraId="52AF515A" w14:textId="77777777" w:rsidR="00DC00E6" w:rsidRPr="008A4958" w:rsidRDefault="00DC00E6" w:rsidP="00290B36">
            <w:pPr>
              <w:pStyle w:val="af8"/>
              <w:rPr>
                <w:snapToGrid w:val="0"/>
              </w:rPr>
            </w:pPr>
            <w:r w:rsidRPr="008A4958">
              <w:rPr>
                <w:rFonts w:hint="eastAsia"/>
                <w:snapToGrid w:val="0"/>
              </w:rPr>
              <w:t>氟化物</w:t>
            </w:r>
          </w:p>
        </w:tc>
        <w:tc>
          <w:tcPr>
            <w:tcW w:w="2405" w:type="pct"/>
            <w:shd w:val="clear" w:color="auto" w:fill="auto"/>
            <w:vAlign w:val="center"/>
          </w:tcPr>
          <w:p w14:paraId="2AD0CCC1" w14:textId="77777777" w:rsidR="00DC00E6" w:rsidRDefault="00DC00E6" w:rsidP="00290B36">
            <w:pPr>
              <w:pStyle w:val="af8"/>
            </w:pPr>
            <w:r>
              <w:rPr>
                <w:rFonts w:hint="eastAsia"/>
              </w:rPr>
              <w:t>0.196</w:t>
            </w:r>
          </w:p>
        </w:tc>
      </w:tr>
      <w:tr w:rsidR="00DC00E6" w:rsidRPr="008A4958" w14:paraId="4979BC7A" w14:textId="77777777" w:rsidTr="009911DD">
        <w:trPr>
          <w:cantSplit/>
          <w:trHeight w:val="397"/>
          <w:jc w:val="center"/>
        </w:trPr>
        <w:tc>
          <w:tcPr>
            <w:tcW w:w="1082" w:type="pct"/>
            <w:vMerge/>
            <w:shd w:val="clear" w:color="auto" w:fill="auto"/>
            <w:vAlign w:val="center"/>
          </w:tcPr>
          <w:p w14:paraId="202618FE" w14:textId="77777777" w:rsidR="00DC00E6" w:rsidRDefault="00DC00E6" w:rsidP="00290B36">
            <w:pPr>
              <w:pStyle w:val="af8"/>
            </w:pPr>
          </w:p>
        </w:tc>
        <w:tc>
          <w:tcPr>
            <w:tcW w:w="1512" w:type="pct"/>
            <w:shd w:val="clear" w:color="auto" w:fill="auto"/>
            <w:vAlign w:val="center"/>
          </w:tcPr>
          <w:p w14:paraId="70999E37" w14:textId="77777777" w:rsidR="00DC00E6" w:rsidRPr="008A4958" w:rsidRDefault="00DC00E6" w:rsidP="00290B36">
            <w:pPr>
              <w:pStyle w:val="af8"/>
              <w:rPr>
                <w:snapToGrid w:val="0"/>
              </w:rPr>
            </w:pPr>
            <w:r w:rsidRPr="008A4958">
              <w:rPr>
                <w:rFonts w:hint="eastAsia"/>
                <w:snapToGrid w:val="0"/>
              </w:rPr>
              <w:t>锌</w:t>
            </w:r>
          </w:p>
        </w:tc>
        <w:tc>
          <w:tcPr>
            <w:tcW w:w="2405" w:type="pct"/>
            <w:shd w:val="clear" w:color="auto" w:fill="auto"/>
            <w:vAlign w:val="center"/>
          </w:tcPr>
          <w:p w14:paraId="50578AEE" w14:textId="77777777" w:rsidR="00DC00E6" w:rsidRDefault="00DC00E6" w:rsidP="00290B36">
            <w:pPr>
              <w:pStyle w:val="af8"/>
            </w:pPr>
            <w:r w:rsidRPr="008A4958">
              <w:rPr>
                <w:color w:val="000000"/>
                <w:szCs w:val="22"/>
              </w:rPr>
              <w:t>0.02</w:t>
            </w:r>
          </w:p>
        </w:tc>
      </w:tr>
      <w:tr w:rsidR="00DC00E6" w:rsidRPr="008A4958" w14:paraId="60A713C8" w14:textId="77777777" w:rsidTr="009911DD">
        <w:trPr>
          <w:cantSplit/>
          <w:trHeight w:val="397"/>
          <w:jc w:val="center"/>
        </w:trPr>
        <w:tc>
          <w:tcPr>
            <w:tcW w:w="1082" w:type="pct"/>
            <w:vMerge/>
            <w:shd w:val="clear" w:color="auto" w:fill="auto"/>
            <w:vAlign w:val="center"/>
          </w:tcPr>
          <w:p w14:paraId="5E40835D" w14:textId="77777777" w:rsidR="00DC00E6" w:rsidRDefault="00DC00E6" w:rsidP="00290B36">
            <w:pPr>
              <w:pStyle w:val="af8"/>
            </w:pPr>
          </w:p>
        </w:tc>
        <w:tc>
          <w:tcPr>
            <w:tcW w:w="1512" w:type="pct"/>
            <w:shd w:val="clear" w:color="auto" w:fill="auto"/>
            <w:vAlign w:val="center"/>
          </w:tcPr>
          <w:p w14:paraId="6BFC67F7" w14:textId="77777777" w:rsidR="00DC00E6" w:rsidRPr="008A4958" w:rsidRDefault="00DC00E6" w:rsidP="00290B36">
            <w:pPr>
              <w:pStyle w:val="af8"/>
              <w:rPr>
                <w:snapToGrid w:val="0"/>
              </w:rPr>
            </w:pPr>
            <w:r w:rsidRPr="008A4958">
              <w:rPr>
                <w:rFonts w:hint="eastAsia"/>
                <w:snapToGrid w:val="0"/>
              </w:rPr>
              <w:t>锰</w:t>
            </w:r>
          </w:p>
        </w:tc>
        <w:tc>
          <w:tcPr>
            <w:tcW w:w="2405" w:type="pct"/>
            <w:shd w:val="clear" w:color="auto" w:fill="auto"/>
            <w:vAlign w:val="center"/>
          </w:tcPr>
          <w:p w14:paraId="4D2D5F1F" w14:textId="77777777" w:rsidR="00DC00E6" w:rsidRPr="008A4958" w:rsidRDefault="00DC00E6" w:rsidP="00290B36">
            <w:pPr>
              <w:pStyle w:val="af8"/>
              <w:rPr>
                <w:color w:val="000000"/>
                <w:szCs w:val="22"/>
              </w:rPr>
            </w:pPr>
            <w:r w:rsidRPr="008A4958">
              <w:rPr>
                <w:rFonts w:hint="eastAsia"/>
                <w:color w:val="000000"/>
                <w:szCs w:val="22"/>
              </w:rPr>
              <w:t>0.039</w:t>
            </w:r>
          </w:p>
        </w:tc>
      </w:tr>
      <w:tr w:rsidR="00DC00E6" w:rsidRPr="008A4958" w14:paraId="170C0703" w14:textId="77777777" w:rsidTr="009911DD">
        <w:trPr>
          <w:cantSplit/>
          <w:trHeight w:val="397"/>
          <w:jc w:val="center"/>
        </w:trPr>
        <w:tc>
          <w:tcPr>
            <w:tcW w:w="1082" w:type="pct"/>
            <w:vMerge w:val="restart"/>
            <w:shd w:val="clear" w:color="auto" w:fill="auto"/>
            <w:vAlign w:val="center"/>
          </w:tcPr>
          <w:p w14:paraId="04AED29A" w14:textId="77777777" w:rsidR="00DC00E6" w:rsidRDefault="00DC00E6" w:rsidP="006F363E">
            <w:pPr>
              <w:pStyle w:val="af8"/>
            </w:pPr>
            <w:r>
              <w:t>固体废物</w:t>
            </w:r>
          </w:p>
        </w:tc>
        <w:tc>
          <w:tcPr>
            <w:tcW w:w="1512" w:type="pct"/>
            <w:shd w:val="clear" w:color="auto" w:fill="auto"/>
            <w:vAlign w:val="center"/>
          </w:tcPr>
          <w:p w14:paraId="41D2037C" w14:textId="77777777" w:rsidR="00DC00E6" w:rsidRDefault="00DC00E6" w:rsidP="006F363E">
            <w:pPr>
              <w:pStyle w:val="af8"/>
            </w:pPr>
            <w:r>
              <w:t>一般固废</w:t>
            </w:r>
          </w:p>
        </w:tc>
        <w:tc>
          <w:tcPr>
            <w:tcW w:w="2405" w:type="pct"/>
            <w:shd w:val="clear" w:color="auto" w:fill="auto"/>
            <w:vAlign w:val="center"/>
          </w:tcPr>
          <w:p w14:paraId="30DC85F6" w14:textId="66C00E69" w:rsidR="00DC00E6" w:rsidRPr="006F363E" w:rsidRDefault="00685A12" w:rsidP="006F363E">
            <w:pPr>
              <w:pStyle w:val="af8"/>
              <w:rPr>
                <w:bCs/>
              </w:rPr>
            </w:pPr>
            <w:r>
              <w:rPr>
                <w:bCs/>
                <w:color w:val="000000"/>
              </w:rPr>
              <w:t>315.373</w:t>
            </w:r>
          </w:p>
        </w:tc>
      </w:tr>
      <w:tr w:rsidR="00DC00E6" w:rsidRPr="008A4958" w14:paraId="7786DF0F" w14:textId="77777777" w:rsidTr="009911DD">
        <w:trPr>
          <w:cantSplit/>
          <w:trHeight w:val="397"/>
          <w:jc w:val="center"/>
        </w:trPr>
        <w:tc>
          <w:tcPr>
            <w:tcW w:w="1082" w:type="pct"/>
            <w:vMerge/>
            <w:shd w:val="clear" w:color="auto" w:fill="auto"/>
            <w:vAlign w:val="center"/>
          </w:tcPr>
          <w:p w14:paraId="4375ACFF" w14:textId="77777777" w:rsidR="00DC00E6" w:rsidRDefault="00DC00E6" w:rsidP="006F363E">
            <w:pPr>
              <w:pStyle w:val="af8"/>
            </w:pPr>
          </w:p>
        </w:tc>
        <w:tc>
          <w:tcPr>
            <w:tcW w:w="1512" w:type="pct"/>
            <w:shd w:val="clear" w:color="auto" w:fill="auto"/>
            <w:vAlign w:val="center"/>
          </w:tcPr>
          <w:p w14:paraId="147A813D" w14:textId="77777777" w:rsidR="00DC00E6" w:rsidRDefault="00DC00E6" w:rsidP="006F363E">
            <w:pPr>
              <w:pStyle w:val="af8"/>
            </w:pPr>
            <w:r>
              <w:t>危险废物</w:t>
            </w:r>
          </w:p>
        </w:tc>
        <w:tc>
          <w:tcPr>
            <w:tcW w:w="2405" w:type="pct"/>
            <w:shd w:val="clear" w:color="auto" w:fill="auto"/>
            <w:vAlign w:val="bottom"/>
          </w:tcPr>
          <w:p w14:paraId="3ABCC964" w14:textId="3F41279B" w:rsidR="00DC00E6" w:rsidRPr="006F363E" w:rsidRDefault="00685A12" w:rsidP="006F363E">
            <w:pPr>
              <w:pStyle w:val="af8"/>
              <w:rPr>
                <w:bCs/>
              </w:rPr>
            </w:pPr>
            <w:r>
              <w:rPr>
                <w:rFonts w:hint="eastAsia"/>
                <w:bCs/>
              </w:rPr>
              <w:t>6</w:t>
            </w:r>
            <w:r>
              <w:rPr>
                <w:bCs/>
              </w:rPr>
              <w:t>42.326</w:t>
            </w:r>
          </w:p>
        </w:tc>
      </w:tr>
      <w:tr w:rsidR="00DC00E6" w:rsidRPr="008A4958" w14:paraId="2FB41CC6" w14:textId="77777777" w:rsidTr="009911DD">
        <w:trPr>
          <w:cantSplit/>
          <w:trHeight w:val="397"/>
          <w:jc w:val="center"/>
        </w:trPr>
        <w:tc>
          <w:tcPr>
            <w:tcW w:w="1082" w:type="pct"/>
            <w:vMerge/>
            <w:shd w:val="clear" w:color="auto" w:fill="auto"/>
            <w:vAlign w:val="center"/>
          </w:tcPr>
          <w:p w14:paraId="0C284B92" w14:textId="77777777" w:rsidR="00DC00E6" w:rsidRDefault="00DC00E6" w:rsidP="00853FF3">
            <w:pPr>
              <w:pStyle w:val="af8"/>
            </w:pPr>
          </w:p>
        </w:tc>
        <w:tc>
          <w:tcPr>
            <w:tcW w:w="1512" w:type="pct"/>
            <w:shd w:val="clear" w:color="auto" w:fill="auto"/>
            <w:vAlign w:val="center"/>
          </w:tcPr>
          <w:p w14:paraId="00E7E31B" w14:textId="77777777" w:rsidR="00DC00E6" w:rsidRDefault="00DC00E6" w:rsidP="00853FF3">
            <w:pPr>
              <w:pStyle w:val="af8"/>
            </w:pPr>
            <w:r>
              <w:t>生活垃圾</w:t>
            </w:r>
          </w:p>
        </w:tc>
        <w:tc>
          <w:tcPr>
            <w:tcW w:w="2405" w:type="pct"/>
            <w:shd w:val="clear" w:color="auto" w:fill="auto"/>
            <w:vAlign w:val="center"/>
          </w:tcPr>
          <w:p w14:paraId="5B0025B9" w14:textId="3B10488A" w:rsidR="00DC00E6" w:rsidRDefault="00685A12" w:rsidP="00853FF3">
            <w:pPr>
              <w:pStyle w:val="af8"/>
            </w:pPr>
            <w:r>
              <w:t>520</w:t>
            </w:r>
          </w:p>
        </w:tc>
      </w:tr>
    </w:tbl>
    <w:p w14:paraId="2BC0B2D2" w14:textId="77777777" w:rsidR="007F7F48" w:rsidRDefault="00A50710">
      <w:pPr>
        <w:pStyle w:val="2"/>
        <w:spacing w:beforeLines="50" w:before="163"/>
      </w:pPr>
      <w:bookmarkStart w:id="112" w:name="_Toc204089338"/>
      <w:r>
        <w:rPr>
          <w:rFonts w:hint="eastAsia"/>
        </w:rPr>
        <w:t>2.4</w:t>
      </w:r>
      <w:r>
        <w:rPr>
          <w:rFonts w:hint="eastAsia"/>
        </w:rPr>
        <w:t>现有工程环保投诉情况及存在的主要环境问题</w:t>
      </w:r>
      <w:bookmarkEnd w:id="112"/>
    </w:p>
    <w:p w14:paraId="1A98E26E" w14:textId="77777777" w:rsidR="007F7F48" w:rsidRPr="00DC00E6" w:rsidRDefault="00A50710">
      <w:pPr>
        <w:ind w:firstLine="480"/>
      </w:pPr>
      <w:r>
        <w:rPr>
          <w:rFonts w:hint="eastAsia"/>
        </w:rPr>
        <w:t>现有</w:t>
      </w:r>
      <w:r w:rsidR="00F055A8">
        <w:rPr>
          <w:rFonts w:hint="eastAsia"/>
        </w:rPr>
        <w:t>工程</w:t>
      </w:r>
      <w:r>
        <w:rPr>
          <w:rFonts w:hint="eastAsia"/>
        </w:rPr>
        <w:t>目</w:t>
      </w:r>
      <w:r w:rsidRPr="00DC00E6">
        <w:rPr>
          <w:rFonts w:hint="eastAsia"/>
        </w:rPr>
        <w:t>前无环保投诉情况，</w:t>
      </w:r>
      <w:r w:rsidR="00500406" w:rsidRPr="00DC00E6">
        <w:rPr>
          <w:rFonts w:hint="eastAsia"/>
        </w:rPr>
        <w:t>企业</w:t>
      </w:r>
      <w:r w:rsidR="00500406" w:rsidRPr="00DC00E6">
        <w:t>严格按照环评及排污</w:t>
      </w:r>
      <w:r w:rsidR="00500406" w:rsidRPr="00DC00E6">
        <w:rPr>
          <w:rFonts w:hint="eastAsia"/>
        </w:rPr>
        <w:t>许可证</w:t>
      </w:r>
      <w:r w:rsidR="00500406" w:rsidRPr="00DC00E6">
        <w:t>规定进行生产及排污</w:t>
      </w:r>
      <w:r w:rsidR="00500406" w:rsidRPr="00DC00E6">
        <w:rPr>
          <w:rFonts w:hint="eastAsia"/>
        </w:rPr>
        <w:t>，并</w:t>
      </w:r>
      <w:r w:rsidR="00500406" w:rsidRPr="00DC00E6">
        <w:t>按时进行自行监测</w:t>
      </w:r>
      <w:r w:rsidR="00500406" w:rsidRPr="00DC00E6">
        <w:rPr>
          <w:rFonts w:hint="eastAsia"/>
        </w:rPr>
        <w:t>、</w:t>
      </w:r>
      <w:r w:rsidR="00500406" w:rsidRPr="00DC00E6">
        <w:t>填报执行</w:t>
      </w:r>
      <w:r w:rsidR="00500406" w:rsidRPr="00DC00E6">
        <w:rPr>
          <w:rFonts w:hint="eastAsia"/>
        </w:rPr>
        <w:t>报告</w:t>
      </w:r>
      <w:r w:rsidR="00500406" w:rsidRPr="00DC00E6">
        <w:t>等，</w:t>
      </w:r>
      <w:r w:rsidR="00500406" w:rsidRPr="00DC00E6">
        <w:rPr>
          <w:rFonts w:hint="eastAsia"/>
        </w:rPr>
        <w:t>厂区环保</w:t>
      </w:r>
      <w:r w:rsidR="00500406" w:rsidRPr="00DC00E6">
        <w:t>设施运行正常</w:t>
      </w:r>
      <w:r w:rsidR="00500406" w:rsidRPr="00DC00E6">
        <w:rPr>
          <w:rFonts w:hint="eastAsia"/>
        </w:rPr>
        <w:t>，</w:t>
      </w:r>
      <w:r w:rsidR="00533836" w:rsidRPr="00DC00E6">
        <w:rPr>
          <w:rFonts w:hint="eastAsia"/>
        </w:rPr>
        <w:t>根据</w:t>
      </w:r>
      <w:r w:rsidR="00533836" w:rsidRPr="00DC00E6">
        <w:t>现场</w:t>
      </w:r>
      <w:r w:rsidR="00533836" w:rsidRPr="00DC00E6">
        <w:rPr>
          <w:rFonts w:hint="eastAsia"/>
        </w:rPr>
        <w:t>调查</w:t>
      </w:r>
      <w:r w:rsidR="00533836" w:rsidRPr="00DC00E6">
        <w:t>结果，现场存在</w:t>
      </w:r>
      <w:r w:rsidR="00533836" w:rsidRPr="00DC00E6">
        <w:rPr>
          <w:rFonts w:hint="eastAsia"/>
        </w:rPr>
        <w:t>的</w:t>
      </w:r>
      <w:r w:rsidR="00533836" w:rsidRPr="00DC00E6">
        <w:t>环保问题</w:t>
      </w:r>
      <w:r w:rsidR="00533836" w:rsidRPr="00DC00E6">
        <w:rPr>
          <w:rFonts w:hint="eastAsia"/>
        </w:rPr>
        <w:t>及</w:t>
      </w:r>
      <w:r w:rsidR="00533836" w:rsidRPr="00DC00E6">
        <w:t>整改措施</w:t>
      </w:r>
      <w:r w:rsidR="00533836" w:rsidRPr="00DC00E6">
        <w:rPr>
          <w:rFonts w:hint="eastAsia"/>
        </w:rPr>
        <w:t>见</w:t>
      </w:r>
      <w:r w:rsidR="00533836" w:rsidRPr="00DC00E6">
        <w:t>表</w:t>
      </w:r>
      <w:r w:rsidR="00533836" w:rsidRPr="00DC00E6">
        <w:rPr>
          <w:rFonts w:hint="eastAsia"/>
        </w:rPr>
        <w:t>2.4-1</w:t>
      </w:r>
      <w:r w:rsidRPr="00DC00E6">
        <w:rPr>
          <w:rFonts w:hint="eastAsia"/>
        </w:rPr>
        <w:t>。</w:t>
      </w:r>
    </w:p>
    <w:p w14:paraId="76335C04" w14:textId="77777777" w:rsidR="00290B36" w:rsidRPr="00DC00E6" w:rsidRDefault="00533836" w:rsidP="00533836">
      <w:pPr>
        <w:pStyle w:val="af6"/>
      </w:pPr>
      <w:r w:rsidRPr="00DC00E6">
        <w:rPr>
          <w:rFonts w:hint="eastAsia"/>
        </w:rPr>
        <w:t>表</w:t>
      </w:r>
      <w:r w:rsidRPr="00DC00E6">
        <w:rPr>
          <w:rFonts w:hint="eastAsia"/>
        </w:rPr>
        <w:t xml:space="preserve">2.4-1   </w:t>
      </w:r>
      <w:r w:rsidRPr="00DC00E6">
        <w:rPr>
          <w:rFonts w:hint="eastAsia"/>
        </w:rPr>
        <w:t>现有</w:t>
      </w:r>
      <w:r w:rsidRPr="00DC00E6">
        <w:t>项目</w:t>
      </w:r>
      <w:r w:rsidRPr="00DC00E6">
        <w:rPr>
          <w:rFonts w:hint="eastAsia"/>
        </w:rPr>
        <w:t>存在的环保问题及整改措施一览表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64"/>
        <w:gridCol w:w="4188"/>
        <w:gridCol w:w="4088"/>
      </w:tblGrid>
      <w:tr w:rsidR="00533836" w:rsidRPr="00DC00E6" w14:paraId="711CCA6D" w14:textId="77777777" w:rsidTr="006F363E">
        <w:trPr>
          <w:trHeight w:val="397"/>
          <w:jc w:val="center"/>
        </w:trPr>
        <w:tc>
          <w:tcPr>
            <w:tcW w:w="775" w:type="dxa"/>
            <w:vAlign w:val="center"/>
            <w:hideMark/>
          </w:tcPr>
          <w:p w14:paraId="2B5DFF4A" w14:textId="77777777" w:rsidR="00533836" w:rsidRPr="00DC00E6" w:rsidRDefault="00533836" w:rsidP="00533836">
            <w:pPr>
              <w:pStyle w:val="af8"/>
            </w:pPr>
            <w:r w:rsidRPr="00DC00E6">
              <w:rPr>
                <w:rFonts w:hint="eastAsia"/>
              </w:rPr>
              <w:t>序号</w:t>
            </w:r>
          </w:p>
        </w:tc>
        <w:tc>
          <w:tcPr>
            <w:tcW w:w="4307" w:type="dxa"/>
            <w:vAlign w:val="center"/>
            <w:hideMark/>
          </w:tcPr>
          <w:p w14:paraId="50177AD8" w14:textId="77777777" w:rsidR="00533836" w:rsidRPr="00DC00E6" w:rsidRDefault="00533836" w:rsidP="00533836">
            <w:pPr>
              <w:pStyle w:val="af8"/>
            </w:pPr>
            <w:r w:rsidRPr="00DC00E6">
              <w:rPr>
                <w:rFonts w:hint="eastAsia"/>
              </w:rPr>
              <w:t>存在的环保问题</w:t>
            </w:r>
          </w:p>
        </w:tc>
        <w:tc>
          <w:tcPr>
            <w:tcW w:w="4204" w:type="dxa"/>
            <w:vAlign w:val="center"/>
            <w:hideMark/>
          </w:tcPr>
          <w:p w14:paraId="2FD09CD1" w14:textId="77777777" w:rsidR="00533836" w:rsidRPr="00DC00E6" w:rsidRDefault="00533836" w:rsidP="00533836">
            <w:pPr>
              <w:pStyle w:val="af8"/>
            </w:pPr>
            <w:r w:rsidRPr="00DC00E6">
              <w:rPr>
                <w:rFonts w:hint="eastAsia"/>
              </w:rPr>
              <w:t>整改措施</w:t>
            </w:r>
          </w:p>
        </w:tc>
      </w:tr>
      <w:tr w:rsidR="006F363E" w:rsidRPr="00DC00E6" w14:paraId="325D71E7" w14:textId="77777777" w:rsidTr="006F363E">
        <w:trPr>
          <w:trHeight w:val="397"/>
          <w:jc w:val="center"/>
        </w:trPr>
        <w:tc>
          <w:tcPr>
            <w:tcW w:w="775" w:type="dxa"/>
            <w:vAlign w:val="center"/>
            <w:hideMark/>
          </w:tcPr>
          <w:p w14:paraId="788EA2E4" w14:textId="77777777" w:rsidR="006F363E" w:rsidRPr="00DC00E6" w:rsidRDefault="006F363E" w:rsidP="006F363E">
            <w:pPr>
              <w:pStyle w:val="af8"/>
            </w:pPr>
            <w:r w:rsidRPr="00DC00E6">
              <w:rPr>
                <w:rFonts w:hint="eastAsia"/>
              </w:rPr>
              <w:t>1</w:t>
            </w:r>
          </w:p>
        </w:tc>
        <w:tc>
          <w:tcPr>
            <w:tcW w:w="4307" w:type="dxa"/>
            <w:vAlign w:val="center"/>
          </w:tcPr>
          <w:p w14:paraId="130C093B" w14:textId="77777777" w:rsidR="006F363E" w:rsidRPr="00DC00E6" w:rsidRDefault="006F363E" w:rsidP="006F363E">
            <w:pPr>
              <w:pStyle w:val="af8"/>
              <w:jc w:val="both"/>
            </w:pPr>
            <w:r w:rsidRPr="00DC00E6">
              <w:rPr>
                <w:rFonts w:hint="eastAsia"/>
              </w:rPr>
              <w:t>危废</w:t>
            </w:r>
            <w:r w:rsidRPr="00DC00E6">
              <w:t>贮存库内部</w:t>
            </w:r>
            <w:r w:rsidRPr="00DC00E6">
              <w:rPr>
                <w:rFonts w:hint="eastAsia"/>
              </w:rPr>
              <w:t>分类</w:t>
            </w:r>
            <w:r w:rsidRPr="00DC00E6">
              <w:t>分区情况混乱，</w:t>
            </w:r>
            <w:r w:rsidRPr="00DC00E6">
              <w:rPr>
                <w:rFonts w:hint="eastAsia"/>
              </w:rPr>
              <w:t>内部</w:t>
            </w:r>
            <w:r w:rsidRPr="00DC00E6">
              <w:t>无</w:t>
            </w:r>
            <w:r w:rsidRPr="00DC00E6">
              <w:rPr>
                <w:rFonts w:hint="eastAsia"/>
              </w:rPr>
              <w:t>对应</w:t>
            </w:r>
            <w:r w:rsidRPr="00DC00E6">
              <w:t>危废</w:t>
            </w:r>
            <w:r w:rsidRPr="00DC00E6">
              <w:rPr>
                <w:rFonts w:hint="eastAsia"/>
              </w:rPr>
              <w:t>的</w:t>
            </w:r>
            <w:r w:rsidRPr="00DC00E6">
              <w:t>标识标牌，</w:t>
            </w:r>
            <w:r w:rsidRPr="00DC00E6">
              <w:rPr>
                <w:rFonts w:hint="eastAsia"/>
              </w:rPr>
              <w:t>无</w:t>
            </w:r>
            <w:r w:rsidRPr="00DC00E6">
              <w:t>分区指示牌</w:t>
            </w:r>
          </w:p>
        </w:tc>
        <w:tc>
          <w:tcPr>
            <w:tcW w:w="4204" w:type="dxa"/>
            <w:vAlign w:val="center"/>
          </w:tcPr>
          <w:p w14:paraId="4FCACE69" w14:textId="77777777" w:rsidR="006F363E" w:rsidRPr="00DC00E6" w:rsidRDefault="006F363E" w:rsidP="006F363E">
            <w:pPr>
              <w:pStyle w:val="af8"/>
              <w:jc w:val="both"/>
            </w:pPr>
            <w:r w:rsidRPr="00DC00E6">
              <w:rPr>
                <w:rFonts w:hint="eastAsia"/>
              </w:rPr>
              <w:t>优化</w:t>
            </w:r>
            <w:r w:rsidRPr="00DC00E6">
              <w:t>危废贮存库内分区，危废</w:t>
            </w:r>
            <w:r w:rsidRPr="00DC00E6">
              <w:rPr>
                <w:rFonts w:hint="eastAsia"/>
              </w:rPr>
              <w:t>分类</w:t>
            </w:r>
            <w:r w:rsidRPr="00DC00E6">
              <w:t>分区堆放，增加贮存库内部</w:t>
            </w:r>
            <w:r w:rsidRPr="00DC00E6">
              <w:rPr>
                <w:rFonts w:hint="eastAsia"/>
              </w:rPr>
              <w:t>危废种类</w:t>
            </w:r>
            <w:r w:rsidRPr="00DC00E6">
              <w:t>标识标牌</w:t>
            </w:r>
            <w:r w:rsidRPr="00DC00E6">
              <w:rPr>
                <w:rFonts w:hint="eastAsia"/>
              </w:rPr>
              <w:t>和</w:t>
            </w:r>
            <w:r w:rsidRPr="00DC00E6">
              <w:t>危废分区指示牌</w:t>
            </w:r>
          </w:p>
        </w:tc>
      </w:tr>
    </w:tbl>
    <w:p w14:paraId="45E78A00" w14:textId="77777777" w:rsidR="007F7F48" w:rsidRDefault="007F7F48">
      <w:pPr>
        <w:ind w:firstLine="480"/>
        <w:sectPr w:rsidR="007F7F48" w:rsidSect="00CC0C8B">
          <w:pgSz w:w="11906" w:h="16838"/>
          <w:pgMar w:top="1440" w:right="1418" w:bottom="1440" w:left="1418" w:header="851" w:footer="992" w:gutter="0"/>
          <w:cols w:space="425"/>
          <w:docGrid w:type="lines" w:linePitch="326"/>
        </w:sectPr>
      </w:pPr>
    </w:p>
    <w:p w14:paraId="5EA60F18" w14:textId="77777777" w:rsidR="007F7F48" w:rsidRDefault="00A50710">
      <w:pPr>
        <w:pStyle w:val="1"/>
      </w:pPr>
      <w:bookmarkStart w:id="113" w:name="_Toc204089339"/>
      <w:r>
        <w:t xml:space="preserve">3 </w:t>
      </w:r>
      <w:r>
        <w:rPr>
          <w:rFonts w:hint="eastAsia"/>
        </w:rPr>
        <w:t>建设</w:t>
      </w:r>
      <w:r>
        <w:t>项目</w:t>
      </w:r>
      <w:bookmarkEnd w:id="93"/>
      <w:r>
        <w:rPr>
          <w:rFonts w:hint="eastAsia"/>
        </w:rPr>
        <w:t>概况</w:t>
      </w:r>
      <w:bookmarkEnd w:id="113"/>
    </w:p>
    <w:p w14:paraId="239DF78B" w14:textId="77777777" w:rsidR="007F7F48" w:rsidRDefault="00A50710">
      <w:pPr>
        <w:pStyle w:val="2"/>
      </w:pPr>
      <w:bookmarkStart w:id="114" w:name="_Toc110518655"/>
      <w:bookmarkStart w:id="115" w:name="_Toc1206_WPSOffice_Level1"/>
      <w:bookmarkStart w:id="116" w:name="_Toc21470"/>
      <w:bookmarkStart w:id="117" w:name="_Toc204089340"/>
      <w:r>
        <w:t>3.</w:t>
      </w:r>
      <w:r>
        <w:rPr>
          <w:rFonts w:hint="eastAsia"/>
        </w:rPr>
        <w:t>1</w:t>
      </w:r>
      <w:r>
        <w:t>项目概况</w:t>
      </w:r>
      <w:bookmarkEnd w:id="114"/>
      <w:bookmarkEnd w:id="115"/>
      <w:bookmarkEnd w:id="116"/>
      <w:bookmarkEnd w:id="117"/>
    </w:p>
    <w:p w14:paraId="7E2E5194" w14:textId="77777777" w:rsidR="007F7F48" w:rsidRDefault="00A50710">
      <w:pPr>
        <w:pStyle w:val="3"/>
      </w:pPr>
      <w:bookmarkStart w:id="118" w:name="_Toc110518656"/>
      <w:bookmarkStart w:id="119" w:name="_Toc11353_WPSOffice_Level2"/>
      <w:bookmarkStart w:id="120" w:name="_Toc86394747"/>
      <w:bookmarkStart w:id="121" w:name="_Toc204089341"/>
      <w:r>
        <w:t>3.</w:t>
      </w:r>
      <w:r>
        <w:rPr>
          <w:rFonts w:hint="eastAsia"/>
        </w:rPr>
        <w:t>1</w:t>
      </w:r>
      <w:r>
        <w:t>.1</w:t>
      </w:r>
      <w:r>
        <w:t>工程基本情况</w:t>
      </w:r>
      <w:bookmarkEnd w:id="118"/>
      <w:bookmarkEnd w:id="119"/>
      <w:bookmarkEnd w:id="120"/>
      <w:bookmarkEnd w:id="121"/>
    </w:p>
    <w:p w14:paraId="51FCA2E9" w14:textId="77777777" w:rsidR="007F7F48" w:rsidRDefault="00A50710" w:rsidP="006F363E">
      <w:pPr>
        <w:ind w:firstLine="482"/>
      </w:pPr>
      <w:r>
        <w:rPr>
          <w:rFonts w:hint="eastAsia"/>
          <w:b/>
        </w:rPr>
        <w:t>项目名称</w:t>
      </w:r>
      <w:r>
        <w:rPr>
          <w:rFonts w:hint="eastAsia"/>
        </w:rPr>
        <w:t>：</w:t>
      </w:r>
      <w:r w:rsidR="006F363E">
        <w:rPr>
          <w:rFonts w:hint="eastAsia"/>
        </w:rPr>
        <w:t>新能源汽车电池用零部件表面处理技术研究及扩建项目</w:t>
      </w:r>
      <w:r>
        <w:rPr>
          <w:rFonts w:hint="eastAsia"/>
        </w:rPr>
        <w:t>；</w:t>
      </w:r>
    </w:p>
    <w:p w14:paraId="6402A021" w14:textId="77777777" w:rsidR="007F7F48" w:rsidRDefault="00A50710">
      <w:pPr>
        <w:ind w:firstLine="482"/>
      </w:pPr>
      <w:r>
        <w:rPr>
          <w:rFonts w:hint="eastAsia"/>
          <w:b/>
        </w:rPr>
        <w:t>建设单位</w:t>
      </w:r>
      <w:r>
        <w:rPr>
          <w:rFonts w:hint="eastAsia"/>
        </w:rPr>
        <w:t>：重庆平伟汽车系统有限公司；</w:t>
      </w:r>
    </w:p>
    <w:p w14:paraId="53C609DF" w14:textId="77777777" w:rsidR="007F7F48" w:rsidRDefault="00A50710">
      <w:pPr>
        <w:ind w:firstLine="482"/>
      </w:pPr>
      <w:r>
        <w:rPr>
          <w:rFonts w:hint="eastAsia"/>
          <w:b/>
        </w:rPr>
        <w:t>项目性质</w:t>
      </w:r>
      <w:r>
        <w:rPr>
          <w:rFonts w:hint="eastAsia"/>
        </w:rPr>
        <w:t>：扩建；</w:t>
      </w:r>
    </w:p>
    <w:p w14:paraId="6F75A1D3" w14:textId="77777777" w:rsidR="007F7F48" w:rsidRDefault="00A50710">
      <w:pPr>
        <w:ind w:firstLine="482"/>
      </w:pPr>
      <w:r>
        <w:rPr>
          <w:rFonts w:hint="eastAsia"/>
          <w:b/>
        </w:rPr>
        <w:t>建设地点</w:t>
      </w:r>
      <w:r>
        <w:rPr>
          <w:rFonts w:hint="eastAsia"/>
        </w:rPr>
        <w:t>：重庆市合川区南津街街道花园路</w:t>
      </w:r>
      <w:r>
        <w:rPr>
          <w:rFonts w:hint="eastAsia"/>
        </w:rPr>
        <w:t>158</w:t>
      </w:r>
      <w:r>
        <w:rPr>
          <w:rFonts w:hint="eastAsia"/>
        </w:rPr>
        <w:t>号，中心点经纬度</w:t>
      </w:r>
      <w:r w:rsidR="006F363E" w:rsidRPr="006F363E">
        <w:t>106°15′48.73369″</w:t>
      </w:r>
      <w:r w:rsidR="006F363E">
        <w:rPr>
          <w:rFonts w:hint="eastAsia"/>
        </w:rPr>
        <w:t>，</w:t>
      </w:r>
      <w:r w:rsidR="006F363E" w:rsidRPr="006F363E">
        <w:t>29°56′24.48722″</w:t>
      </w:r>
      <w:r>
        <w:rPr>
          <w:rFonts w:hint="eastAsia"/>
        </w:rPr>
        <w:t>；</w:t>
      </w:r>
    </w:p>
    <w:p w14:paraId="0ECE187C" w14:textId="77777777" w:rsidR="007F7F48" w:rsidRDefault="00A50710">
      <w:pPr>
        <w:ind w:firstLine="482"/>
      </w:pPr>
      <w:r>
        <w:rPr>
          <w:rFonts w:hint="eastAsia"/>
          <w:b/>
        </w:rPr>
        <w:t>占地面积</w:t>
      </w:r>
      <w:r>
        <w:rPr>
          <w:rFonts w:hint="eastAsia"/>
        </w:rPr>
        <w:t>：</w:t>
      </w:r>
      <w:r w:rsidR="00F36621">
        <w:t>2948</w:t>
      </w:r>
      <w:r>
        <w:rPr>
          <w:rFonts w:hint="eastAsia"/>
        </w:rPr>
        <w:t>m</w:t>
      </w:r>
      <w:r>
        <w:rPr>
          <w:rFonts w:hint="eastAsia"/>
          <w:vertAlign w:val="superscript"/>
        </w:rPr>
        <w:t>2</w:t>
      </w:r>
      <w:r>
        <w:rPr>
          <w:rFonts w:hint="eastAsia"/>
        </w:rPr>
        <w:t>；</w:t>
      </w:r>
    </w:p>
    <w:p w14:paraId="138E1834" w14:textId="362A366C" w:rsidR="007F7F48" w:rsidRDefault="00A50710">
      <w:pPr>
        <w:ind w:firstLine="482"/>
      </w:pPr>
      <w:r>
        <w:rPr>
          <w:rFonts w:hint="eastAsia"/>
          <w:b/>
        </w:rPr>
        <w:t>建筑面积</w:t>
      </w:r>
      <w:r>
        <w:rPr>
          <w:rFonts w:hint="eastAsia"/>
        </w:rPr>
        <w:t>：</w:t>
      </w:r>
      <w:r w:rsidR="00F36621">
        <w:t>2948</w:t>
      </w:r>
      <w:r>
        <w:rPr>
          <w:rFonts w:hint="eastAsia"/>
        </w:rPr>
        <w:t>m</w:t>
      </w:r>
      <w:r>
        <w:rPr>
          <w:rFonts w:hint="eastAsia"/>
          <w:vertAlign w:val="superscript"/>
        </w:rPr>
        <w:t>2</w:t>
      </w:r>
      <w:r>
        <w:rPr>
          <w:rFonts w:hint="eastAsia"/>
        </w:rPr>
        <w:t>；</w:t>
      </w:r>
    </w:p>
    <w:p w14:paraId="4D433D7C" w14:textId="77777777" w:rsidR="007F7F48" w:rsidRDefault="00A50710">
      <w:pPr>
        <w:ind w:firstLine="482"/>
      </w:pPr>
      <w:r>
        <w:rPr>
          <w:rFonts w:hint="eastAsia"/>
          <w:b/>
        </w:rPr>
        <w:t>项目总投资</w:t>
      </w:r>
      <w:r>
        <w:rPr>
          <w:rFonts w:hint="eastAsia"/>
        </w:rPr>
        <w:t>：</w:t>
      </w:r>
      <w:r w:rsidR="0092663A">
        <w:t>1</w:t>
      </w:r>
      <w:r>
        <w:t>500</w:t>
      </w:r>
      <w:r>
        <w:rPr>
          <w:rFonts w:hint="eastAsia"/>
        </w:rPr>
        <w:t>万元，</w:t>
      </w:r>
      <w:r w:rsidR="00196D2E">
        <w:t>其中</w:t>
      </w:r>
      <w:r w:rsidR="00196D2E">
        <w:rPr>
          <w:rFonts w:hint="eastAsia"/>
        </w:rPr>
        <w:t>环保投资</w:t>
      </w:r>
      <w:r w:rsidR="00B9314F" w:rsidRPr="00017F20">
        <w:t>11</w:t>
      </w:r>
      <w:r w:rsidR="00397ACA" w:rsidRPr="00017F20">
        <w:t>5</w:t>
      </w:r>
      <w:r w:rsidR="00196D2E" w:rsidRPr="00017F20">
        <w:rPr>
          <w:rFonts w:hint="eastAsia"/>
        </w:rPr>
        <w:t>万元，占总投资的</w:t>
      </w:r>
      <w:r w:rsidR="00B9314F" w:rsidRPr="00017F20">
        <w:t>7.</w:t>
      </w:r>
      <w:r w:rsidR="00397ACA" w:rsidRPr="00017F20">
        <w:t>67</w:t>
      </w:r>
      <w:r w:rsidR="00196D2E" w:rsidRPr="00017F20">
        <w:rPr>
          <w:rFonts w:hint="eastAsia"/>
        </w:rPr>
        <w:t>%</w:t>
      </w:r>
      <w:r w:rsidR="00196D2E" w:rsidRPr="00017F20">
        <w:rPr>
          <w:rFonts w:hint="eastAsia"/>
        </w:rPr>
        <w:t>；</w:t>
      </w:r>
    </w:p>
    <w:p w14:paraId="279A9989" w14:textId="77777777" w:rsidR="007F7F48" w:rsidRDefault="00A50710">
      <w:pPr>
        <w:ind w:firstLine="482"/>
      </w:pPr>
      <w:r>
        <w:rPr>
          <w:rFonts w:hint="eastAsia"/>
          <w:b/>
        </w:rPr>
        <w:t>劳动</w:t>
      </w:r>
      <w:r>
        <w:rPr>
          <w:b/>
        </w:rPr>
        <w:t>定员及工作</w:t>
      </w:r>
      <w:r>
        <w:rPr>
          <w:rFonts w:hint="eastAsia"/>
          <w:b/>
        </w:rPr>
        <w:t>制度</w:t>
      </w:r>
      <w:r>
        <w:t>：</w:t>
      </w:r>
      <w:r>
        <w:rPr>
          <w:rFonts w:hint="eastAsia"/>
        </w:rPr>
        <w:t>新增</w:t>
      </w:r>
      <w:r>
        <w:t>劳动定员</w:t>
      </w:r>
      <w:r w:rsidR="00896081">
        <w:t>350</w:t>
      </w:r>
      <w:r>
        <w:rPr>
          <w:rFonts w:hint="eastAsia"/>
        </w:rPr>
        <w:t>人</w:t>
      </w:r>
      <w:r>
        <w:t>，</w:t>
      </w:r>
      <w:r>
        <w:rPr>
          <w:rFonts w:hint="eastAsia"/>
        </w:rPr>
        <w:t>其中管理</w:t>
      </w:r>
      <w:r>
        <w:t>人员</w:t>
      </w:r>
      <w:r w:rsidR="00896081">
        <w:t>30</w:t>
      </w:r>
      <w:r>
        <w:rPr>
          <w:rFonts w:hint="eastAsia"/>
        </w:rPr>
        <w:t>人</w:t>
      </w:r>
      <w:r>
        <w:t>，</w:t>
      </w:r>
      <w:r>
        <w:rPr>
          <w:rFonts w:hint="eastAsia"/>
        </w:rPr>
        <w:t>工作</w:t>
      </w:r>
      <w:r>
        <w:t>人员</w:t>
      </w:r>
      <w:r w:rsidR="00896081">
        <w:t>320</w:t>
      </w:r>
      <w:r>
        <w:rPr>
          <w:rFonts w:hint="eastAsia"/>
        </w:rPr>
        <w:t>人，年工作时间</w:t>
      </w:r>
      <w:r>
        <w:rPr>
          <w:rFonts w:hint="eastAsia"/>
        </w:rPr>
        <w:t>300</w:t>
      </w:r>
      <w:r>
        <w:rPr>
          <w:rFonts w:hint="eastAsia"/>
        </w:rPr>
        <w:t>天，生产班制为</w:t>
      </w:r>
      <w:r>
        <w:t>3</w:t>
      </w:r>
      <w:r>
        <w:rPr>
          <w:rFonts w:hint="eastAsia"/>
        </w:rPr>
        <w:t>班制，每班</w:t>
      </w:r>
      <w:r>
        <w:t>8</w:t>
      </w:r>
      <w:r>
        <w:rPr>
          <w:rFonts w:hint="eastAsia"/>
        </w:rPr>
        <w:t>小时。</w:t>
      </w:r>
    </w:p>
    <w:p w14:paraId="7100EE4A" w14:textId="760CE38C" w:rsidR="005B7C1D" w:rsidRPr="00017F20" w:rsidRDefault="00A50710">
      <w:pPr>
        <w:ind w:firstLine="482"/>
      </w:pPr>
      <w:r>
        <w:rPr>
          <w:rFonts w:hint="eastAsia"/>
          <w:b/>
        </w:rPr>
        <w:t>建设</w:t>
      </w:r>
      <w:r>
        <w:rPr>
          <w:b/>
        </w:rPr>
        <w:t>内容</w:t>
      </w:r>
      <w:r>
        <w:t>：</w:t>
      </w:r>
      <w:r w:rsidR="005B7C1D" w:rsidRPr="00AC6F7A">
        <w:rPr>
          <w:rFonts w:hint="eastAsia"/>
        </w:rPr>
        <w:t>在厂区</w:t>
      </w:r>
      <w:r w:rsidR="005B7C1D" w:rsidRPr="00AC6F7A">
        <w:rPr>
          <w:rFonts w:hint="eastAsia"/>
        </w:rPr>
        <w:t>4</w:t>
      </w:r>
      <w:r w:rsidR="005B7C1D" w:rsidRPr="00AC6F7A">
        <w:rPr>
          <w:rFonts w:hint="eastAsia"/>
        </w:rPr>
        <w:t>号厂房</w:t>
      </w:r>
      <w:r w:rsidR="005B7C1D" w:rsidRPr="00AC6F7A">
        <w:rPr>
          <w:rFonts w:hint="eastAsia"/>
        </w:rPr>
        <w:t>C-D</w:t>
      </w:r>
      <w:r w:rsidR="005B7C1D" w:rsidRPr="00AC6F7A">
        <w:rPr>
          <w:rFonts w:hint="eastAsia"/>
        </w:rPr>
        <w:t>跨</w:t>
      </w:r>
      <w:r w:rsidR="005B7C1D" w:rsidRPr="00AC6F7A">
        <w:rPr>
          <w:rFonts w:hint="eastAsia"/>
        </w:rPr>
        <w:t>13-22</w:t>
      </w:r>
      <w:r w:rsidR="005B7C1D" w:rsidRPr="00AC6F7A">
        <w:rPr>
          <w:rFonts w:hint="eastAsia"/>
        </w:rPr>
        <w:t>柱线区域新建一座</w:t>
      </w:r>
      <w:r w:rsidR="005B7C1D" w:rsidRPr="00AC6F7A">
        <w:rPr>
          <w:rFonts w:hint="eastAsia"/>
        </w:rPr>
        <w:t>1650</w:t>
      </w:r>
      <w:r w:rsidR="005B7C1D" w:rsidRPr="00AC6F7A">
        <w:rPr>
          <w:rFonts w:hint="eastAsia"/>
        </w:rPr>
        <w:t>平方米钢平台，在钢平台上新建</w:t>
      </w:r>
      <w:r w:rsidR="005B7C1D" w:rsidRPr="00AC6F7A">
        <w:rPr>
          <w:rFonts w:hint="eastAsia"/>
        </w:rPr>
        <w:t>1</w:t>
      </w:r>
      <w:r w:rsidR="005B7C1D" w:rsidRPr="00AC6F7A">
        <w:rPr>
          <w:rFonts w:hint="eastAsia"/>
        </w:rPr>
        <w:t>条悬挂喷粉生产线（</w:t>
      </w:r>
      <w:r w:rsidR="005B7C1D" w:rsidRPr="00AC6F7A">
        <w:rPr>
          <w:rFonts w:hint="eastAsia"/>
        </w:rPr>
        <w:t>4</w:t>
      </w:r>
      <w:r w:rsidR="005B7C1D" w:rsidRPr="00AC6F7A">
        <w:t>#</w:t>
      </w:r>
      <w:r w:rsidR="005B7C1D" w:rsidRPr="00AC6F7A">
        <w:rPr>
          <w:rFonts w:hint="eastAsia"/>
        </w:rPr>
        <w:t>喷粉线）和</w:t>
      </w:r>
      <w:r w:rsidR="005B7C1D" w:rsidRPr="00AC6F7A">
        <w:rPr>
          <w:rFonts w:hint="eastAsia"/>
        </w:rPr>
        <w:t>1</w:t>
      </w:r>
      <w:r w:rsidR="005B7C1D" w:rsidRPr="00AC6F7A">
        <w:rPr>
          <w:rFonts w:hint="eastAsia"/>
        </w:rPr>
        <w:t>条平放喷</w:t>
      </w:r>
      <w:r w:rsidR="005B7C1D" w:rsidRPr="00AC6F7A">
        <w:rPr>
          <w:rFonts w:hint="eastAsia"/>
        </w:rPr>
        <w:t>PVC</w:t>
      </w:r>
      <w:r w:rsidR="005B7C1D" w:rsidRPr="00AC6F7A">
        <w:rPr>
          <w:rFonts w:hint="eastAsia"/>
        </w:rPr>
        <w:t>生产线（</w:t>
      </w:r>
      <w:r w:rsidR="005B7C1D" w:rsidRPr="00AC6F7A">
        <w:rPr>
          <w:rFonts w:hint="eastAsia"/>
        </w:rPr>
        <w:t>2</w:t>
      </w:r>
      <w:r w:rsidR="005B7C1D" w:rsidRPr="00AC6F7A">
        <w:t>#</w:t>
      </w:r>
      <w:r w:rsidR="005B7C1D" w:rsidRPr="00AC6F7A">
        <w:rPr>
          <w:rFonts w:hint="eastAsia"/>
        </w:rPr>
        <w:t>喷</w:t>
      </w:r>
      <w:r w:rsidR="005B7C1D" w:rsidRPr="00AC6F7A">
        <w:rPr>
          <w:rFonts w:hint="eastAsia"/>
        </w:rPr>
        <w:t>P</w:t>
      </w:r>
      <w:r w:rsidR="005B7C1D" w:rsidRPr="00AC6F7A">
        <w:t>VC</w:t>
      </w:r>
      <w:r w:rsidR="005B7C1D" w:rsidRPr="00AC6F7A">
        <w:rPr>
          <w:rFonts w:hint="eastAsia"/>
        </w:rPr>
        <w:t>线）。在</w:t>
      </w:r>
      <w:r w:rsidR="005B7C1D" w:rsidRPr="00AC6F7A">
        <w:rPr>
          <w:rFonts w:hint="eastAsia"/>
        </w:rPr>
        <w:t>4</w:t>
      </w:r>
      <w:r w:rsidR="005B7C1D" w:rsidRPr="00AC6F7A">
        <w:rPr>
          <w:rFonts w:hint="eastAsia"/>
        </w:rPr>
        <w:t>号厂房</w:t>
      </w:r>
      <w:r w:rsidR="005B7C1D" w:rsidRPr="00AC6F7A">
        <w:rPr>
          <w:rFonts w:hint="eastAsia"/>
        </w:rPr>
        <w:t>B-C</w:t>
      </w:r>
      <w:r w:rsidR="005B7C1D" w:rsidRPr="00AC6F7A">
        <w:rPr>
          <w:rFonts w:hint="eastAsia"/>
        </w:rPr>
        <w:t>跨</w:t>
      </w:r>
      <w:r w:rsidR="005B7C1D" w:rsidRPr="00AC6F7A">
        <w:rPr>
          <w:rFonts w:hint="eastAsia"/>
        </w:rPr>
        <w:t>13-20</w:t>
      </w:r>
      <w:r w:rsidR="005B7C1D" w:rsidRPr="00AC6F7A">
        <w:rPr>
          <w:rFonts w:hint="eastAsia"/>
        </w:rPr>
        <w:t>柱线区域新建一座</w:t>
      </w:r>
      <w:r w:rsidR="005B7C1D" w:rsidRPr="00AC6F7A">
        <w:rPr>
          <w:rFonts w:hint="eastAsia"/>
        </w:rPr>
        <w:t>1298</w:t>
      </w:r>
      <w:r w:rsidR="005B7C1D" w:rsidRPr="00AC6F7A">
        <w:rPr>
          <w:rFonts w:hint="eastAsia"/>
        </w:rPr>
        <w:t>平方米钢平台，在平台上建设</w:t>
      </w:r>
      <w:r w:rsidR="005B7C1D" w:rsidRPr="00AC6F7A">
        <w:rPr>
          <w:rFonts w:hint="eastAsia"/>
        </w:rPr>
        <w:t>1</w:t>
      </w:r>
      <w:r w:rsidR="005B7C1D" w:rsidRPr="00AC6F7A">
        <w:rPr>
          <w:rFonts w:hint="eastAsia"/>
        </w:rPr>
        <w:t>条龙门电泳线（</w:t>
      </w:r>
      <w:r w:rsidR="005B7C1D" w:rsidRPr="00AC6F7A">
        <w:rPr>
          <w:rFonts w:hint="eastAsia"/>
        </w:rPr>
        <w:t>1</w:t>
      </w:r>
      <w:r w:rsidR="005B7C1D" w:rsidRPr="00AC6F7A">
        <w:t>#</w:t>
      </w:r>
      <w:r w:rsidR="005B7C1D" w:rsidRPr="00AC6F7A">
        <w:rPr>
          <w:rFonts w:hint="eastAsia"/>
        </w:rPr>
        <w:t>龙门电泳线）。</w:t>
      </w:r>
      <w:r w:rsidR="00AC6F7A" w:rsidRPr="00017F20">
        <w:rPr>
          <w:rFonts w:hint="eastAsia"/>
        </w:rPr>
        <w:t>在保持现有</w:t>
      </w:r>
      <w:r w:rsidR="00AC6F7A" w:rsidRPr="00017F20">
        <w:rPr>
          <w:rFonts w:hint="eastAsia"/>
        </w:rPr>
        <w:t>1#</w:t>
      </w:r>
      <w:r w:rsidR="00AC6F7A" w:rsidRPr="00017F20">
        <w:rPr>
          <w:rFonts w:hint="eastAsia"/>
        </w:rPr>
        <w:t>前处理线、</w:t>
      </w:r>
      <w:r w:rsidR="00AC6F7A" w:rsidRPr="00017F20">
        <w:rPr>
          <w:rFonts w:hint="eastAsia"/>
        </w:rPr>
        <w:t>2#</w:t>
      </w:r>
      <w:r w:rsidR="00AC6F7A" w:rsidRPr="00017F20">
        <w:rPr>
          <w:rFonts w:hint="eastAsia"/>
        </w:rPr>
        <w:t>前处理线产品总规模不变的情况下，调整</w:t>
      </w:r>
      <w:r w:rsidR="00AC6F7A" w:rsidRPr="00017F20">
        <w:rPr>
          <w:rFonts w:hint="eastAsia"/>
        </w:rPr>
        <w:t>1#</w:t>
      </w:r>
      <w:r w:rsidR="00AC6F7A" w:rsidRPr="00017F20">
        <w:rPr>
          <w:rFonts w:hint="eastAsia"/>
        </w:rPr>
        <w:t>和</w:t>
      </w:r>
      <w:r w:rsidR="00AC6F7A" w:rsidRPr="00017F20">
        <w:rPr>
          <w:rFonts w:hint="eastAsia"/>
        </w:rPr>
        <w:t>2#</w:t>
      </w:r>
      <w:r w:rsidR="00AC6F7A" w:rsidRPr="00017F20">
        <w:rPr>
          <w:rFonts w:hint="eastAsia"/>
        </w:rPr>
        <w:t>前处理线产品方案，其中：</w:t>
      </w:r>
      <w:r w:rsidR="00AC6F7A" w:rsidRPr="00017F20">
        <w:rPr>
          <w:rFonts w:hint="eastAsia"/>
        </w:rPr>
        <w:t>2#</w:t>
      </w:r>
      <w:r w:rsidR="00AC6F7A" w:rsidRPr="00017F20">
        <w:rPr>
          <w:rFonts w:hint="eastAsia"/>
        </w:rPr>
        <w:t>前处理线取消酸化、钝化工序，仅承担钢铁件表面处理，拟新增的电池底护板前处理规模由现有</w:t>
      </w:r>
      <w:r w:rsidR="00AC6F7A" w:rsidRPr="00017F20">
        <w:rPr>
          <w:rFonts w:hint="eastAsia"/>
        </w:rPr>
        <w:t>2#</w:t>
      </w:r>
      <w:r w:rsidR="00AC6F7A" w:rsidRPr="00017F20">
        <w:rPr>
          <w:rFonts w:hint="eastAsia"/>
        </w:rPr>
        <w:t>前处理线现有钢铁件部分产品规模替换；</w:t>
      </w:r>
      <w:r w:rsidR="00AC6F7A" w:rsidRPr="00017F20">
        <w:rPr>
          <w:rFonts w:hint="eastAsia"/>
        </w:rPr>
        <w:t>1#</w:t>
      </w:r>
      <w:r w:rsidR="00AC6F7A" w:rsidRPr="00017F20">
        <w:rPr>
          <w:rFonts w:hint="eastAsia"/>
        </w:rPr>
        <w:t>前处理线承担所有铝合金件和部分钢铁件表面处理。对现有铝合金电池箱体新增喷砂工序。现有</w:t>
      </w:r>
      <w:r w:rsidR="00AC6F7A" w:rsidRPr="00017F20">
        <w:rPr>
          <w:rFonts w:hint="eastAsia"/>
        </w:rPr>
        <w:t>2#</w:t>
      </w:r>
      <w:r w:rsidR="00AC6F7A" w:rsidRPr="00017F20">
        <w:rPr>
          <w:rFonts w:hint="eastAsia"/>
        </w:rPr>
        <w:t>电泳线烘干室加热方式由直接加热改为间接加热。拟扩建电池底护板电泳处理依托现有</w:t>
      </w:r>
      <w:r w:rsidR="00AC6F7A" w:rsidRPr="00017F20">
        <w:rPr>
          <w:rFonts w:hint="eastAsia"/>
        </w:rPr>
        <w:t>2#</w:t>
      </w:r>
      <w:r w:rsidR="00AC6F7A" w:rsidRPr="00017F20">
        <w:rPr>
          <w:rFonts w:hint="eastAsia"/>
        </w:rPr>
        <w:t>电泳线，电泳处理规模由现有</w:t>
      </w:r>
      <w:r w:rsidR="00AC6F7A" w:rsidRPr="00017F20">
        <w:rPr>
          <w:rFonts w:hint="eastAsia"/>
        </w:rPr>
        <w:t>2#</w:t>
      </w:r>
      <w:r w:rsidR="00AC6F7A" w:rsidRPr="00017F20">
        <w:rPr>
          <w:rFonts w:hint="eastAsia"/>
        </w:rPr>
        <w:t>电泳线部分产品规模替代。另外结合现有厂房布局，优化废气收集和排放措施。拟扩建项目年新增处理新能源汽车电池用钢制底护板</w:t>
      </w:r>
      <w:r w:rsidR="00AC6F7A" w:rsidRPr="00017F20">
        <w:rPr>
          <w:rFonts w:hint="eastAsia"/>
        </w:rPr>
        <w:t>36</w:t>
      </w:r>
      <w:r w:rsidR="00AC6F7A" w:rsidRPr="00017F20">
        <w:rPr>
          <w:rFonts w:hint="eastAsia"/>
        </w:rPr>
        <w:t>万件（</w:t>
      </w:r>
      <w:r w:rsidR="000F6089" w:rsidRPr="00017F20">
        <w:rPr>
          <w:rFonts w:hint="eastAsia"/>
        </w:rPr>
        <w:t>喷</w:t>
      </w:r>
      <w:r w:rsidR="00AC6F7A" w:rsidRPr="00017F20">
        <w:rPr>
          <w:rFonts w:hint="eastAsia"/>
        </w:rPr>
        <w:t>PVC</w:t>
      </w:r>
      <w:r w:rsidR="00BF32AD" w:rsidRPr="00017F20">
        <w:t xml:space="preserve"> </w:t>
      </w:r>
      <w:r w:rsidR="00AC6F7A" w:rsidRPr="00017F20">
        <w:rPr>
          <w:rFonts w:hint="eastAsia"/>
        </w:rPr>
        <w:t>108</w:t>
      </w:r>
      <w:r w:rsidR="00AC6F7A" w:rsidRPr="00017F20">
        <w:rPr>
          <w:rFonts w:hint="eastAsia"/>
        </w:rPr>
        <w:t>万</w:t>
      </w:r>
      <w:r w:rsidR="00AC6F7A" w:rsidRPr="00017F20">
        <w:rPr>
          <w:rFonts w:hint="eastAsia"/>
        </w:rPr>
        <w:t>m</w:t>
      </w:r>
      <w:r w:rsidR="00AC6F7A" w:rsidRPr="00017F20">
        <w:rPr>
          <w:rFonts w:hint="eastAsia"/>
          <w:vertAlign w:val="superscript"/>
        </w:rPr>
        <w:t>2</w:t>
      </w:r>
      <w:r w:rsidR="00AC6F7A" w:rsidRPr="00017F20">
        <w:rPr>
          <w:rFonts w:hint="eastAsia"/>
        </w:rPr>
        <w:t>）、铝制液冷板</w:t>
      </w:r>
      <w:r w:rsidR="00AC6F7A" w:rsidRPr="00017F20">
        <w:rPr>
          <w:rFonts w:hint="eastAsia"/>
        </w:rPr>
        <w:t>36</w:t>
      </w:r>
      <w:r w:rsidR="00AC6F7A" w:rsidRPr="00017F20">
        <w:rPr>
          <w:rFonts w:hint="eastAsia"/>
        </w:rPr>
        <w:t>万件（喷粉</w:t>
      </w:r>
      <w:r w:rsidR="00AC6F7A" w:rsidRPr="00017F20">
        <w:rPr>
          <w:rFonts w:hint="eastAsia"/>
        </w:rPr>
        <w:t>216</w:t>
      </w:r>
      <w:r w:rsidR="00AC6F7A" w:rsidRPr="00017F20">
        <w:rPr>
          <w:rFonts w:hint="eastAsia"/>
        </w:rPr>
        <w:t>万</w:t>
      </w:r>
      <w:r w:rsidR="00AC6F7A" w:rsidRPr="00017F20">
        <w:rPr>
          <w:rFonts w:hint="eastAsia"/>
        </w:rPr>
        <w:t>m</w:t>
      </w:r>
      <w:r w:rsidR="00AC6F7A" w:rsidRPr="00017F20">
        <w:rPr>
          <w:rFonts w:hint="eastAsia"/>
          <w:vertAlign w:val="superscript"/>
        </w:rPr>
        <w:t>2</w:t>
      </w:r>
      <w:r w:rsidR="00AC6F7A" w:rsidRPr="00017F20">
        <w:rPr>
          <w:rFonts w:hint="eastAsia"/>
        </w:rPr>
        <w:t>）和钢箱体框架</w:t>
      </w:r>
      <w:r w:rsidR="00AC6F7A" w:rsidRPr="00017F20">
        <w:rPr>
          <w:rFonts w:hint="eastAsia"/>
        </w:rPr>
        <w:t>12</w:t>
      </w:r>
      <w:r w:rsidR="00AC6F7A" w:rsidRPr="00017F20">
        <w:rPr>
          <w:rFonts w:hint="eastAsia"/>
        </w:rPr>
        <w:t>万件（前处理</w:t>
      </w:r>
      <w:r w:rsidR="00AC6F7A" w:rsidRPr="00017F20">
        <w:rPr>
          <w:rFonts w:hint="eastAsia"/>
        </w:rPr>
        <w:t>+</w:t>
      </w:r>
      <w:r w:rsidR="00AC6F7A" w:rsidRPr="00017F20">
        <w:rPr>
          <w:rFonts w:hint="eastAsia"/>
        </w:rPr>
        <w:t>电泳</w:t>
      </w:r>
      <w:r w:rsidR="00AC6F7A" w:rsidRPr="00017F20">
        <w:rPr>
          <w:rFonts w:hint="eastAsia"/>
        </w:rPr>
        <w:t>42</w:t>
      </w:r>
      <w:r w:rsidR="00AC6F7A" w:rsidRPr="00017F20">
        <w:rPr>
          <w:rFonts w:hint="eastAsia"/>
        </w:rPr>
        <w:t>万</w:t>
      </w:r>
      <w:r w:rsidR="00AC6F7A" w:rsidRPr="00017F20">
        <w:rPr>
          <w:rFonts w:hint="eastAsia"/>
        </w:rPr>
        <w:t>m</w:t>
      </w:r>
      <w:r w:rsidR="00AC6F7A" w:rsidRPr="00017F20">
        <w:rPr>
          <w:rFonts w:hint="eastAsia"/>
          <w:vertAlign w:val="superscript"/>
        </w:rPr>
        <w:t>2</w:t>
      </w:r>
      <w:r w:rsidR="00AC6F7A" w:rsidRPr="00017F20">
        <w:rPr>
          <w:rFonts w:hint="eastAsia"/>
        </w:rPr>
        <w:t>）。</w:t>
      </w:r>
    </w:p>
    <w:p w14:paraId="45C4A88B" w14:textId="2E96685B" w:rsidR="00AC6F7A" w:rsidRPr="00AC6F7A" w:rsidRDefault="00AC6F7A">
      <w:pPr>
        <w:ind w:firstLine="480"/>
      </w:pPr>
      <w:r w:rsidRPr="00017F20">
        <w:rPr>
          <w:rFonts w:hint="eastAsia"/>
        </w:rPr>
        <w:t>拟扩建项目建成后全厂年</w:t>
      </w:r>
      <w:r w:rsidR="000F6089" w:rsidRPr="00017F20">
        <w:rPr>
          <w:rFonts w:hint="eastAsia"/>
        </w:rPr>
        <w:t>表面</w:t>
      </w:r>
      <w:r w:rsidRPr="00017F20">
        <w:rPr>
          <w:rFonts w:hint="eastAsia"/>
        </w:rPr>
        <w:t>处理电池托盘</w:t>
      </w:r>
      <w:r w:rsidR="000F6089" w:rsidRPr="00017F20">
        <w:t>5</w:t>
      </w:r>
      <w:r w:rsidRPr="00017F20">
        <w:t>8.38</w:t>
      </w:r>
      <w:r w:rsidRPr="00017F20">
        <w:rPr>
          <w:rFonts w:hint="eastAsia"/>
        </w:rPr>
        <w:t>万件、框架</w:t>
      </w:r>
      <w:r w:rsidRPr="00017F20">
        <w:rPr>
          <w:rFonts w:hint="eastAsia"/>
        </w:rPr>
        <w:t>3</w:t>
      </w:r>
      <w:r w:rsidRPr="00017F20">
        <w:t>4.22</w:t>
      </w:r>
      <w:r w:rsidRPr="00017F20">
        <w:rPr>
          <w:rFonts w:hint="eastAsia"/>
        </w:rPr>
        <w:t>万件、电池箱上盖</w:t>
      </w:r>
      <w:r w:rsidRPr="00017F20">
        <w:rPr>
          <w:rFonts w:hint="eastAsia"/>
        </w:rPr>
        <w:t>/</w:t>
      </w:r>
      <w:r w:rsidRPr="00017F20">
        <w:rPr>
          <w:rFonts w:hint="eastAsia"/>
        </w:rPr>
        <w:t>顶盖</w:t>
      </w:r>
      <w:r w:rsidRPr="00017F20">
        <w:rPr>
          <w:rFonts w:hint="eastAsia"/>
        </w:rPr>
        <w:t>4</w:t>
      </w:r>
      <w:r w:rsidRPr="00017F20">
        <w:t>1.47</w:t>
      </w:r>
      <w:r w:rsidRPr="00017F20">
        <w:rPr>
          <w:rFonts w:hint="eastAsia"/>
        </w:rPr>
        <w:t>万件、电池箱体</w:t>
      </w:r>
      <w:r w:rsidRPr="00017F20">
        <w:rPr>
          <w:rFonts w:hint="eastAsia"/>
        </w:rPr>
        <w:t>3</w:t>
      </w:r>
      <w:r w:rsidRPr="00017F20">
        <w:t>4.23</w:t>
      </w:r>
      <w:r w:rsidRPr="00017F20">
        <w:rPr>
          <w:rFonts w:hint="eastAsia"/>
        </w:rPr>
        <w:t>万件、支架</w:t>
      </w:r>
      <w:r w:rsidRPr="00017F20">
        <w:rPr>
          <w:rFonts w:hint="eastAsia"/>
        </w:rPr>
        <w:t>/</w:t>
      </w:r>
      <w:r w:rsidRPr="00017F20">
        <w:rPr>
          <w:rFonts w:hint="eastAsia"/>
        </w:rPr>
        <w:t>连接件</w:t>
      </w:r>
      <w:r w:rsidRPr="00017F20">
        <w:rPr>
          <w:rFonts w:hint="eastAsia"/>
        </w:rPr>
        <w:t>2</w:t>
      </w:r>
      <w:r w:rsidRPr="00017F20">
        <w:t>0.43</w:t>
      </w:r>
      <w:r w:rsidRPr="00017F20">
        <w:rPr>
          <w:rFonts w:hint="eastAsia"/>
        </w:rPr>
        <w:t>万件、电池底护板</w:t>
      </w:r>
      <w:r w:rsidRPr="00017F20">
        <w:rPr>
          <w:rFonts w:hint="eastAsia"/>
        </w:rPr>
        <w:t>5</w:t>
      </w:r>
      <w:r w:rsidRPr="00017F20">
        <w:t>4.64</w:t>
      </w:r>
      <w:r w:rsidRPr="00017F20">
        <w:rPr>
          <w:rFonts w:hint="eastAsia"/>
        </w:rPr>
        <w:t>万件、</w:t>
      </w:r>
      <w:r w:rsidR="000F6089" w:rsidRPr="00017F20">
        <w:rPr>
          <w:rFonts w:hint="eastAsia"/>
        </w:rPr>
        <w:t>水冷板</w:t>
      </w:r>
      <w:r w:rsidR="000F6089" w:rsidRPr="00017F20">
        <w:rPr>
          <w:rFonts w:hint="eastAsia"/>
        </w:rPr>
        <w:t>2</w:t>
      </w:r>
      <w:r w:rsidR="000F6089" w:rsidRPr="00017F20">
        <w:t>8</w:t>
      </w:r>
      <w:r w:rsidR="000F6089" w:rsidRPr="00017F20">
        <w:rPr>
          <w:rFonts w:hint="eastAsia"/>
        </w:rPr>
        <w:t>万件、电池液冷板</w:t>
      </w:r>
      <w:r w:rsidR="000F6089" w:rsidRPr="00017F20">
        <w:rPr>
          <w:rFonts w:hint="eastAsia"/>
        </w:rPr>
        <w:t>3</w:t>
      </w:r>
      <w:r w:rsidR="000F6089" w:rsidRPr="00017F20">
        <w:t>6</w:t>
      </w:r>
      <w:r w:rsidR="000F6089" w:rsidRPr="00017F20">
        <w:rPr>
          <w:rFonts w:hint="eastAsia"/>
        </w:rPr>
        <w:t>万件、箱体框架</w:t>
      </w:r>
      <w:r w:rsidR="000F6089" w:rsidRPr="00017F20">
        <w:rPr>
          <w:rFonts w:hint="eastAsia"/>
        </w:rPr>
        <w:t>1</w:t>
      </w:r>
      <w:r w:rsidR="000F6089" w:rsidRPr="00017F20">
        <w:t>2</w:t>
      </w:r>
      <w:r w:rsidR="000F6089" w:rsidRPr="00017F20">
        <w:rPr>
          <w:rFonts w:hint="eastAsia"/>
        </w:rPr>
        <w:t>万件</w:t>
      </w:r>
      <w:r w:rsidR="00346417" w:rsidRPr="00017F20">
        <w:rPr>
          <w:rFonts w:hint="eastAsia"/>
        </w:rPr>
        <w:t>；全厂各表面处理工序处理面积为：前处理</w:t>
      </w:r>
      <w:r w:rsidR="00346417" w:rsidRPr="00017F20">
        <w:rPr>
          <w:rFonts w:hint="eastAsia"/>
        </w:rPr>
        <w:t>9</w:t>
      </w:r>
      <w:r w:rsidR="00A56A69" w:rsidRPr="00017F20">
        <w:t>52.53</w:t>
      </w:r>
      <w:r w:rsidR="00A56A69" w:rsidRPr="00017F20">
        <w:rPr>
          <w:rFonts w:hint="eastAsia"/>
        </w:rPr>
        <w:t>万</w:t>
      </w:r>
      <w:r w:rsidR="00A56A69" w:rsidRPr="00017F20">
        <w:rPr>
          <w:rFonts w:hint="eastAsia"/>
        </w:rPr>
        <w:t>m</w:t>
      </w:r>
      <w:r w:rsidR="00A56A69" w:rsidRPr="00017F20">
        <w:rPr>
          <w:vertAlign w:val="superscript"/>
        </w:rPr>
        <w:t>2</w:t>
      </w:r>
      <w:r w:rsidR="00A56A69" w:rsidRPr="00017F20">
        <w:rPr>
          <w:rFonts w:hint="eastAsia"/>
        </w:rPr>
        <w:t>，电泳</w:t>
      </w:r>
      <w:r w:rsidR="00A56A69" w:rsidRPr="00017F20">
        <w:rPr>
          <w:rFonts w:hint="eastAsia"/>
        </w:rPr>
        <w:t>6</w:t>
      </w:r>
      <w:r w:rsidR="00A56A69" w:rsidRPr="00017F20">
        <w:t>78.14</w:t>
      </w:r>
      <w:r w:rsidR="00A56A69" w:rsidRPr="00017F20">
        <w:rPr>
          <w:rFonts w:hint="eastAsia"/>
        </w:rPr>
        <w:t>万</w:t>
      </w:r>
      <w:r w:rsidR="00A56A69" w:rsidRPr="00017F20">
        <w:rPr>
          <w:rFonts w:hint="eastAsia"/>
        </w:rPr>
        <w:t>m</w:t>
      </w:r>
      <w:r w:rsidR="00A56A69" w:rsidRPr="00017F20">
        <w:rPr>
          <w:vertAlign w:val="superscript"/>
        </w:rPr>
        <w:t>2</w:t>
      </w:r>
      <w:r w:rsidR="00A56A69" w:rsidRPr="00017F20">
        <w:rPr>
          <w:rFonts w:hint="eastAsia"/>
        </w:rPr>
        <w:t>，喷粉</w:t>
      </w:r>
      <w:r w:rsidR="00A56A69" w:rsidRPr="00017F20">
        <w:rPr>
          <w:rFonts w:hint="eastAsia"/>
        </w:rPr>
        <w:t>5</w:t>
      </w:r>
      <w:r w:rsidR="00A56A69" w:rsidRPr="00017F20">
        <w:t>15.77</w:t>
      </w:r>
      <w:r w:rsidR="00A56A69" w:rsidRPr="00017F20">
        <w:rPr>
          <w:rFonts w:hint="eastAsia"/>
        </w:rPr>
        <w:t>万</w:t>
      </w:r>
      <w:r w:rsidR="00A56A69" w:rsidRPr="00017F20">
        <w:rPr>
          <w:rFonts w:hint="eastAsia"/>
        </w:rPr>
        <w:t>m</w:t>
      </w:r>
      <w:r w:rsidR="00A56A69" w:rsidRPr="00017F20">
        <w:rPr>
          <w:vertAlign w:val="superscript"/>
        </w:rPr>
        <w:t>2</w:t>
      </w:r>
      <w:r w:rsidR="00A56A69" w:rsidRPr="00017F20">
        <w:rPr>
          <w:rFonts w:hint="eastAsia"/>
        </w:rPr>
        <w:t>，</w:t>
      </w:r>
      <w:r w:rsidR="00A56A69" w:rsidRPr="00017F20">
        <w:rPr>
          <w:rFonts w:hint="eastAsia"/>
        </w:rPr>
        <w:t>P</w:t>
      </w:r>
      <w:r w:rsidR="00A56A69" w:rsidRPr="00017F20">
        <w:t>VC</w:t>
      </w:r>
      <w:r w:rsidR="00A56A69" w:rsidRPr="00017F20">
        <w:rPr>
          <w:rFonts w:hint="eastAsia"/>
        </w:rPr>
        <w:t>涂装</w:t>
      </w:r>
      <w:r w:rsidR="00A56A69" w:rsidRPr="00017F20">
        <w:rPr>
          <w:rFonts w:hint="eastAsia"/>
        </w:rPr>
        <w:t>2</w:t>
      </w:r>
      <w:r w:rsidR="00A56A69" w:rsidRPr="00017F20">
        <w:t>58</w:t>
      </w:r>
      <w:r w:rsidR="00A56A69" w:rsidRPr="00017F20">
        <w:rPr>
          <w:rFonts w:hint="eastAsia"/>
        </w:rPr>
        <w:t>万</w:t>
      </w:r>
      <w:r w:rsidR="00A56A69" w:rsidRPr="00017F20">
        <w:rPr>
          <w:rFonts w:hint="eastAsia"/>
        </w:rPr>
        <w:t>m</w:t>
      </w:r>
      <w:r w:rsidR="00A56A69" w:rsidRPr="00017F20">
        <w:rPr>
          <w:vertAlign w:val="superscript"/>
        </w:rPr>
        <w:t>2</w:t>
      </w:r>
      <w:r w:rsidR="00A56A69" w:rsidRPr="00017F20">
        <w:rPr>
          <w:rFonts w:hint="eastAsia"/>
        </w:rPr>
        <w:t>，喷漆</w:t>
      </w:r>
      <w:r w:rsidR="00A56A69" w:rsidRPr="00017F20">
        <w:rPr>
          <w:rFonts w:hint="eastAsia"/>
        </w:rPr>
        <w:t>1</w:t>
      </w:r>
      <w:r w:rsidR="00A56A69" w:rsidRPr="00017F20">
        <w:t>56</w:t>
      </w:r>
      <w:r w:rsidR="00A56A69" w:rsidRPr="00017F20">
        <w:rPr>
          <w:rFonts w:hint="eastAsia"/>
        </w:rPr>
        <w:t>万</w:t>
      </w:r>
      <w:r w:rsidR="00A56A69" w:rsidRPr="00017F20">
        <w:rPr>
          <w:rFonts w:hint="eastAsia"/>
        </w:rPr>
        <w:t>m</w:t>
      </w:r>
      <w:r w:rsidR="00A56A69" w:rsidRPr="00017F20">
        <w:rPr>
          <w:vertAlign w:val="superscript"/>
        </w:rPr>
        <w:t>2</w:t>
      </w:r>
      <w:r w:rsidR="00A56A69" w:rsidRPr="00017F20">
        <w:rPr>
          <w:rFonts w:hint="eastAsia"/>
        </w:rPr>
        <w:t>。</w:t>
      </w:r>
    </w:p>
    <w:p w14:paraId="4BC27EB3" w14:textId="77777777" w:rsidR="007F7F48" w:rsidRDefault="00A50710">
      <w:pPr>
        <w:ind w:firstLine="482"/>
      </w:pPr>
      <w:r w:rsidRPr="008477AF">
        <w:rPr>
          <w:rFonts w:hint="eastAsia"/>
          <w:b/>
        </w:rPr>
        <w:t>建设周期</w:t>
      </w:r>
      <w:r>
        <w:t>：</w:t>
      </w:r>
      <w:r w:rsidR="00A9029F">
        <w:t>9</w:t>
      </w:r>
      <w:r>
        <w:rPr>
          <w:rFonts w:hint="eastAsia"/>
        </w:rPr>
        <w:t>个月。</w:t>
      </w:r>
    </w:p>
    <w:p w14:paraId="7F836F91" w14:textId="77777777" w:rsidR="007F7F48" w:rsidRDefault="00A50710">
      <w:pPr>
        <w:pStyle w:val="3"/>
      </w:pPr>
      <w:bookmarkStart w:id="122" w:name="_Toc204089342"/>
      <w:r>
        <w:rPr>
          <w:rFonts w:hint="eastAsia"/>
        </w:rPr>
        <w:t>3.1.2</w:t>
      </w:r>
      <w:r>
        <w:rPr>
          <w:rFonts w:hint="eastAsia"/>
        </w:rPr>
        <w:t>项目产品方案</w:t>
      </w:r>
      <w:bookmarkEnd w:id="122"/>
    </w:p>
    <w:p w14:paraId="705C0602" w14:textId="77777777" w:rsidR="007F7F48" w:rsidRDefault="00A50710">
      <w:pPr>
        <w:ind w:firstLine="482"/>
        <w:rPr>
          <w:b/>
        </w:rPr>
      </w:pPr>
      <w:r>
        <w:rPr>
          <w:rFonts w:hint="eastAsia"/>
          <w:b/>
        </w:rPr>
        <w:t>1</w:t>
      </w:r>
      <w:r>
        <w:rPr>
          <w:rFonts w:hint="eastAsia"/>
          <w:b/>
        </w:rPr>
        <w:t>、产品方案</w:t>
      </w:r>
    </w:p>
    <w:p w14:paraId="155F7024" w14:textId="25C17763" w:rsidR="00163E2A" w:rsidRPr="000F6089" w:rsidRDefault="000F6089">
      <w:pPr>
        <w:ind w:firstLine="480"/>
        <w:rPr>
          <w:bCs/>
        </w:rPr>
      </w:pPr>
      <w:r w:rsidRPr="000F6089">
        <w:rPr>
          <w:rFonts w:hint="eastAsia"/>
          <w:bCs/>
        </w:rPr>
        <w:t>（</w:t>
      </w:r>
      <w:r w:rsidRPr="000F6089">
        <w:rPr>
          <w:rFonts w:hint="eastAsia"/>
          <w:bCs/>
        </w:rPr>
        <w:t>1</w:t>
      </w:r>
      <w:r w:rsidRPr="000F6089">
        <w:rPr>
          <w:rFonts w:hint="eastAsia"/>
          <w:bCs/>
        </w:rPr>
        <w:t>）拟</w:t>
      </w:r>
      <w:r w:rsidR="007E52BF" w:rsidRPr="000F6089">
        <w:rPr>
          <w:rFonts w:hint="eastAsia"/>
          <w:bCs/>
        </w:rPr>
        <w:t>扩建项目</w:t>
      </w:r>
      <w:r w:rsidR="00163E2A" w:rsidRPr="000F6089">
        <w:rPr>
          <w:rFonts w:hint="eastAsia"/>
          <w:bCs/>
        </w:rPr>
        <w:t>产品方案</w:t>
      </w:r>
    </w:p>
    <w:p w14:paraId="095DE0D6" w14:textId="77777777" w:rsidR="00AF3BE7" w:rsidRPr="00017F20" w:rsidRDefault="00AF3BE7">
      <w:pPr>
        <w:ind w:firstLine="480"/>
        <w:rPr>
          <w:b/>
          <w:bCs/>
        </w:rPr>
      </w:pPr>
      <w:r w:rsidRPr="00017F20">
        <w:rPr>
          <w:rFonts w:hint="eastAsia"/>
        </w:rPr>
        <w:t>拟扩建项目主要对外厂零部件进行外协处理，待零部件经过本厂表面处理后返回至来源处。零部件包括三类：</w:t>
      </w:r>
      <w:r w:rsidRPr="00017F20">
        <w:rPr>
          <w:rFonts w:hint="eastAsia"/>
          <w:b/>
          <w:bCs/>
        </w:rPr>
        <w:t>电池底护板、电池液冷板和箱体框架。</w:t>
      </w:r>
      <w:r w:rsidR="00E24F1C" w:rsidRPr="00017F20">
        <w:rPr>
          <w:rFonts w:hint="eastAsia"/>
          <w:bCs/>
        </w:rPr>
        <w:t>扩建项目产品规模为：新能源汽车电池用钢制底护板</w:t>
      </w:r>
      <w:r w:rsidR="00E24F1C" w:rsidRPr="00017F20">
        <w:rPr>
          <w:rFonts w:hint="eastAsia"/>
          <w:bCs/>
        </w:rPr>
        <w:t>36</w:t>
      </w:r>
      <w:r w:rsidR="00E24F1C" w:rsidRPr="00017F20">
        <w:rPr>
          <w:rFonts w:hint="eastAsia"/>
          <w:bCs/>
        </w:rPr>
        <w:t>万件、铝制液冷板</w:t>
      </w:r>
      <w:r w:rsidR="00E24F1C" w:rsidRPr="00017F20">
        <w:rPr>
          <w:rFonts w:hint="eastAsia"/>
          <w:bCs/>
        </w:rPr>
        <w:t>36</w:t>
      </w:r>
      <w:r w:rsidR="00E24F1C" w:rsidRPr="00017F20">
        <w:rPr>
          <w:rFonts w:hint="eastAsia"/>
          <w:bCs/>
        </w:rPr>
        <w:t>万件和钢箱体框架</w:t>
      </w:r>
      <w:r w:rsidR="00E24F1C" w:rsidRPr="00017F20">
        <w:rPr>
          <w:rFonts w:hint="eastAsia"/>
          <w:bCs/>
        </w:rPr>
        <w:t>12</w:t>
      </w:r>
      <w:r w:rsidR="00E24F1C" w:rsidRPr="00017F20">
        <w:rPr>
          <w:rFonts w:hint="eastAsia"/>
          <w:bCs/>
        </w:rPr>
        <w:t>万件。</w:t>
      </w:r>
    </w:p>
    <w:p w14:paraId="7187175A" w14:textId="6EE8C38B" w:rsidR="00AF3BE7" w:rsidRPr="00017F20" w:rsidRDefault="00AF3BE7">
      <w:pPr>
        <w:ind w:firstLine="482"/>
      </w:pPr>
      <w:r w:rsidRPr="00017F20">
        <w:rPr>
          <w:rFonts w:hint="eastAsia"/>
          <w:b/>
          <w:bCs/>
        </w:rPr>
        <w:t>其中：电池底护板</w:t>
      </w:r>
      <w:r w:rsidRPr="00017F20">
        <w:rPr>
          <w:rFonts w:hint="eastAsia"/>
        </w:rPr>
        <w:t>进行前处理、电泳和喷</w:t>
      </w:r>
      <w:r w:rsidRPr="00017F20">
        <w:rPr>
          <w:rFonts w:hint="eastAsia"/>
        </w:rPr>
        <w:t>P</w:t>
      </w:r>
      <w:r w:rsidRPr="00017F20">
        <w:t>VC</w:t>
      </w:r>
      <w:r w:rsidRPr="00017F20">
        <w:rPr>
          <w:rFonts w:hint="eastAsia"/>
        </w:rPr>
        <w:t>处理，前处理、电泳依托现有的</w:t>
      </w:r>
      <w:r w:rsidRPr="00017F20">
        <w:rPr>
          <w:rFonts w:hint="eastAsia"/>
        </w:rPr>
        <w:t>2</w:t>
      </w:r>
      <w:r w:rsidRPr="00017F20">
        <w:t>#</w:t>
      </w:r>
      <w:r w:rsidRPr="00017F20">
        <w:rPr>
          <w:rFonts w:hint="eastAsia"/>
        </w:rPr>
        <w:t>前处理线和</w:t>
      </w:r>
      <w:r w:rsidRPr="00017F20">
        <w:rPr>
          <w:rFonts w:hint="eastAsia"/>
        </w:rPr>
        <w:t>2</w:t>
      </w:r>
      <w:r w:rsidRPr="00017F20">
        <w:t>#</w:t>
      </w:r>
      <w:r w:rsidRPr="00017F20">
        <w:rPr>
          <w:rFonts w:hint="eastAsia"/>
        </w:rPr>
        <w:t>电泳线进行；</w:t>
      </w:r>
      <w:r w:rsidRPr="00017F20">
        <w:rPr>
          <w:rFonts w:hint="eastAsia"/>
          <w:b/>
          <w:bCs/>
        </w:rPr>
        <w:t>电池液冷板仅</w:t>
      </w:r>
      <w:r w:rsidR="004167BB" w:rsidRPr="00017F20">
        <w:rPr>
          <w:rFonts w:hint="eastAsia"/>
          <w:b/>
          <w:bCs/>
        </w:rPr>
        <w:t>进行</w:t>
      </w:r>
      <w:r w:rsidRPr="00017F20">
        <w:rPr>
          <w:rFonts w:hint="eastAsia"/>
        </w:rPr>
        <w:t>喷粉处理，采用</w:t>
      </w:r>
      <w:r w:rsidR="001F5A1F" w:rsidRPr="00017F20">
        <w:rPr>
          <w:rFonts w:hint="eastAsia"/>
        </w:rPr>
        <w:t>拟扩建项目</w:t>
      </w:r>
      <w:r w:rsidRPr="00017F20">
        <w:rPr>
          <w:rFonts w:hint="eastAsia"/>
        </w:rPr>
        <w:t>新增的</w:t>
      </w:r>
      <w:r w:rsidR="005B7C1D" w:rsidRPr="00017F20">
        <w:rPr>
          <w:rFonts w:hint="eastAsia"/>
        </w:rPr>
        <w:t>4</w:t>
      </w:r>
      <w:r w:rsidR="005B7C1D" w:rsidRPr="00017F20">
        <w:t>#</w:t>
      </w:r>
      <w:r w:rsidRPr="00017F20">
        <w:rPr>
          <w:rFonts w:hint="eastAsia"/>
        </w:rPr>
        <w:t>喷粉线进行；</w:t>
      </w:r>
      <w:r w:rsidRPr="00017F20">
        <w:rPr>
          <w:rFonts w:hint="eastAsia"/>
          <w:b/>
          <w:bCs/>
        </w:rPr>
        <w:t>箱体框架</w:t>
      </w:r>
      <w:r w:rsidRPr="00017F20">
        <w:rPr>
          <w:rFonts w:hint="eastAsia"/>
        </w:rPr>
        <w:t>进行前处理和电泳处理，采用</w:t>
      </w:r>
      <w:r w:rsidR="001F5A1F" w:rsidRPr="00017F20">
        <w:rPr>
          <w:rFonts w:hint="eastAsia"/>
        </w:rPr>
        <w:t>拟扩建项目</w:t>
      </w:r>
      <w:r w:rsidRPr="00017F20">
        <w:rPr>
          <w:rFonts w:hint="eastAsia"/>
        </w:rPr>
        <w:t>新增的</w:t>
      </w:r>
      <w:r w:rsidR="005B7C1D" w:rsidRPr="00017F20">
        <w:rPr>
          <w:rFonts w:hint="eastAsia"/>
        </w:rPr>
        <w:t>1</w:t>
      </w:r>
      <w:r w:rsidR="005B7C1D" w:rsidRPr="00017F20">
        <w:t>#</w:t>
      </w:r>
      <w:r w:rsidRPr="00017F20">
        <w:rPr>
          <w:rFonts w:hint="eastAsia"/>
        </w:rPr>
        <w:t>龙门电泳线进行。</w:t>
      </w:r>
    </w:p>
    <w:p w14:paraId="6697DEF0" w14:textId="77777777" w:rsidR="00114703" w:rsidRPr="00017F20" w:rsidRDefault="00163E2A">
      <w:pPr>
        <w:ind w:firstLine="480"/>
      </w:pPr>
      <w:r w:rsidRPr="00017F20">
        <w:rPr>
          <w:rFonts w:hint="eastAsia"/>
        </w:rPr>
        <w:t>扩建</w:t>
      </w:r>
      <w:r w:rsidR="00207868" w:rsidRPr="00017F20">
        <w:rPr>
          <w:rFonts w:hint="eastAsia"/>
        </w:rPr>
        <w:t>项目产品方案见表</w:t>
      </w:r>
      <w:r w:rsidR="00207868" w:rsidRPr="00017F20">
        <w:rPr>
          <w:rFonts w:hint="eastAsia"/>
        </w:rPr>
        <w:t>3</w:t>
      </w:r>
      <w:r w:rsidR="00207868" w:rsidRPr="00017F20">
        <w:t>.1-1</w:t>
      </w:r>
      <w:r w:rsidR="007E52BF" w:rsidRPr="00017F20">
        <w:rPr>
          <w:rFonts w:hint="eastAsia"/>
        </w:rPr>
        <w:t>。</w:t>
      </w:r>
    </w:p>
    <w:p w14:paraId="6B509824" w14:textId="77777777" w:rsidR="007E52BF" w:rsidRPr="00B43874" w:rsidRDefault="007E52BF" w:rsidP="00EA765C">
      <w:pPr>
        <w:spacing w:line="240" w:lineRule="auto"/>
        <w:ind w:firstLineChars="0" w:firstLine="0"/>
        <w:jc w:val="center"/>
      </w:pPr>
      <w:r>
        <w:rPr>
          <w:rFonts w:hint="eastAsia"/>
        </w:rPr>
        <w:t>表</w:t>
      </w:r>
      <w:r>
        <w:rPr>
          <w:rFonts w:hint="eastAsia"/>
        </w:rPr>
        <w:t>3</w:t>
      </w:r>
      <w:r>
        <w:t xml:space="preserve">.1-1   </w:t>
      </w:r>
      <w:r>
        <w:rPr>
          <w:rFonts w:hint="eastAsia"/>
        </w:rPr>
        <w:t>扩建项目产品方案一览表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359"/>
        <w:gridCol w:w="954"/>
        <w:gridCol w:w="1521"/>
        <w:gridCol w:w="1821"/>
        <w:gridCol w:w="1213"/>
        <w:gridCol w:w="1105"/>
        <w:gridCol w:w="1067"/>
      </w:tblGrid>
      <w:tr w:rsidR="00C20178" w:rsidRPr="008A4958" w14:paraId="3CC45C77" w14:textId="77777777" w:rsidTr="00BF32AD">
        <w:trPr>
          <w:trHeight w:val="397"/>
          <w:jc w:val="center"/>
        </w:trPr>
        <w:tc>
          <w:tcPr>
            <w:tcW w:w="752" w:type="pct"/>
            <w:vAlign w:val="center"/>
          </w:tcPr>
          <w:p w14:paraId="0DE9A00E" w14:textId="77777777" w:rsidR="00C20178" w:rsidRPr="00460460" w:rsidRDefault="00C20178" w:rsidP="00C20178">
            <w:pPr>
              <w:pStyle w:val="af8"/>
            </w:pPr>
            <w:r w:rsidRPr="00460460">
              <w:t>产品</w:t>
            </w:r>
          </w:p>
          <w:p w14:paraId="56AE000B" w14:textId="77777777" w:rsidR="00C20178" w:rsidRPr="00460460" w:rsidRDefault="00C20178" w:rsidP="00C20178">
            <w:pPr>
              <w:pStyle w:val="af8"/>
            </w:pPr>
            <w:r w:rsidRPr="00460460">
              <w:t>名称</w:t>
            </w:r>
          </w:p>
        </w:tc>
        <w:tc>
          <w:tcPr>
            <w:tcW w:w="528" w:type="pct"/>
            <w:vAlign w:val="center"/>
          </w:tcPr>
          <w:p w14:paraId="6C44805B" w14:textId="77777777" w:rsidR="00C20178" w:rsidRPr="00460460" w:rsidRDefault="00C20178" w:rsidP="00C20178">
            <w:pPr>
              <w:pStyle w:val="af8"/>
            </w:pPr>
            <w:r w:rsidRPr="00460460">
              <w:rPr>
                <w:rFonts w:hint="eastAsia"/>
              </w:rPr>
              <w:t>材质</w:t>
            </w:r>
          </w:p>
        </w:tc>
        <w:tc>
          <w:tcPr>
            <w:tcW w:w="841" w:type="pct"/>
            <w:vAlign w:val="center"/>
          </w:tcPr>
          <w:p w14:paraId="1AFD2583" w14:textId="77777777" w:rsidR="00C20178" w:rsidRPr="00017F20" w:rsidRDefault="00C20178" w:rsidP="00C20178">
            <w:pPr>
              <w:pStyle w:val="af8"/>
            </w:pPr>
            <w:r w:rsidRPr="00017F20">
              <w:rPr>
                <w:rFonts w:hint="eastAsia"/>
              </w:rPr>
              <w:t>主要产品规格</w:t>
            </w:r>
            <w:r w:rsidRPr="00017F20">
              <w:rPr>
                <w:rFonts w:hint="eastAsia"/>
              </w:rPr>
              <w:t>/mm</w:t>
            </w:r>
          </w:p>
        </w:tc>
        <w:tc>
          <w:tcPr>
            <w:tcW w:w="1007" w:type="pct"/>
            <w:vAlign w:val="center"/>
          </w:tcPr>
          <w:p w14:paraId="7C94CF34" w14:textId="77777777" w:rsidR="00C20178" w:rsidRPr="00460460" w:rsidRDefault="00C20178" w:rsidP="00C20178">
            <w:pPr>
              <w:pStyle w:val="af8"/>
            </w:pPr>
            <w:r>
              <w:rPr>
                <w:rFonts w:hint="eastAsia"/>
              </w:rPr>
              <w:t>处理</w:t>
            </w:r>
            <w:r w:rsidRPr="00460460">
              <w:t>工艺</w:t>
            </w:r>
          </w:p>
        </w:tc>
        <w:tc>
          <w:tcPr>
            <w:tcW w:w="671" w:type="pct"/>
            <w:vAlign w:val="center"/>
          </w:tcPr>
          <w:p w14:paraId="73DDFC11" w14:textId="77777777" w:rsidR="00C20178" w:rsidRPr="00460460" w:rsidRDefault="00C20178" w:rsidP="00C20178">
            <w:pPr>
              <w:pStyle w:val="af8"/>
            </w:pPr>
            <w:r w:rsidRPr="00460460">
              <w:rPr>
                <w:rFonts w:hint="eastAsia"/>
              </w:rPr>
              <w:t>单件平均</w:t>
            </w:r>
            <w:r>
              <w:rPr>
                <w:rFonts w:hint="eastAsia"/>
              </w:rPr>
              <w:t>处理</w:t>
            </w:r>
            <w:r w:rsidRPr="00460460">
              <w:t>面积</w:t>
            </w:r>
            <w:r w:rsidRPr="00460460">
              <w:rPr>
                <w:rFonts w:hint="eastAsia"/>
              </w:rPr>
              <w:t>/m</w:t>
            </w:r>
            <w:r w:rsidRPr="00460460">
              <w:rPr>
                <w:vertAlign w:val="superscript"/>
              </w:rPr>
              <w:t>2</w:t>
            </w:r>
          </w:p>
        </w:tc>
        <w:tc>
          <w:tcPr>
            <w:tcW w:w="611" w:type="pct"/>
            <w:vAlign w:val="center"/>
          </w:tcPr>
          <w:p w14:paraId="261C13E2" w14:textId="77777777" w:rsidR="00C20178" w:rsidRPr="00017F20" w:rsidRDefault="00C20178" w:rsidP="00C20178">
            <w:pPr>
              <w:pStyle w:val="af8"/>
            </w:pPr>
            <w:r w:rsidRPr="00460460">
              <w:rPr>
                <w:rFonts w:hint="eastAsia"/>
              </w:rPr>
              <w:t>年表面</w:t>
            </w:r>
            <w:r w:rsidRPr="00460460">
              <w:t>处理</w:t>
            </w:r>
            <w:r w:rsidRPr="00460460">
              <w:rPr>
                <w:rFonts w:hint="eastAsia"/>
              </w:rPr>
              <w:t>量</w:t>
            </w:r>
            <w:r w:rsidRPr="00460460">
              <w:rPr>
                <w:rFonts w:hint="eastAsia"/>
              </w:rPr>
              <w:t>/</w:t>
            </w:r>
            <w:r w:rsidRPr="00460460">
              <w:rPr>
                <w:rFonts w:hint="eastAsia"/>
              </w:rPr>
              <w:t>万件</w:t>
            </w:r>
          </w:p>
        </w:tc>
        <w:tc>
          <w:tcPr>
            <w:tcW w:w="590" w:type="pct"/>
            <w:vAlign w:val="center"/>
          </w:tcPr>
          <w:p w14:paraId="1E339ABF" w14:textId="77777777" w:rsidR="00C20178" w:rsidRPr="00460460" w:rsidRDefault="00C20178" w:rsidP="00C20178">
            <w:pPr>
              <w:pStyle w:val="af8"/>
            </w:pPr>
            <w:r w:rsidRPr="00017F20">
              <w:rPr>
                <w:rFonts w:hint="eastAsia"/>
              </w:rPr>
              <w:t>年处理面积</w:t>
            </w:r>
            <w:r w:rsidRPr="00017F20">
              <w:rPr>
                <w:rFonts w:hint="eastAsia"/>
              </w:rPr>
              <w:t>/</w:t>
            </w:r>
            <w:r w:rsidRPr="00017F20">
              <w:rPr>
                <w:rFonts w:hint="eastAsia"/>
              </w:rPr>
              <w:t>万</w:t>
            </w:r>
            <w:r w:rsidRPr="00017F20">
              <w:rPr>
                <w:rFonts w:hint="eastAsia"/>
              </w:rPr>
              <w:t>m</w:t>
            </w:r>
            <w:r w:rsidRPr="00017F20">
              <w:rPr>
                <w:vertAlign w:val="superscript"/>
              </w:rPr>
              <w:t>2</w:t>
            </w:r>
          </w:p>
        </w:tc>
      </w:tr>
      <w:tr w:rsidR="00C20178" w:rsidRPr="008A4958" w14:paraId="6DB84DBA" w14:textId="77777777" w:rsidTr="00BF32AD">
        <w:trPr>
          <w:trHeight w:val="397"/>
          <w:jc w:val="center"/>
        </w:trPr>
        <w:tc>
          <w:tcPr>
            <w:tcW w:w="752" w:type="pct"/>
            <w:vMerge w:val="restart"/>
            <w:vAlign w:val="center"/>
          </w:tcPr>
          <w:p w14:paraId="541C1B38" w14:textId="77777777" w:rsidR="00C20178" w:rsidRPr="00460460" w:rsidRDefault="00C20178" w:rsidP="00C20178">
            <w:pPr>
              <w:pStyle w:val="af8"/>
            </w:pPr>
            <w:r>
              <w:rPr>
                <w:rFonts w:hint="eastAsia"/>
              </w:rPr>
              <w:t>电池底护板</w:t>
            </w:r>
          </w:p>
        </w:tc>
        <w:tc>
          <w:tcPr>
            <w:tcW w:w="528" w:type="pct"/>
            <w:vMerge w:val="restart"/>
            <w:vAlign w:val="center"/>
          </w:tcPr>
          <w:p w14:paraId="554D12F4" w14:textId="77777777" w:rsidR="00C20178" w:rsidRPr="00460460" w:rsidRDefault="00C20178" w:rsidP="00C20178">
            <w:pPr>
              <w:pStyle w:val="af8"/>
            </w:pPr>
            <w:r>
              <w:rPr>
                <w:rFonts w:hint="eastAsia"/>
              </w:rPr>
              <w:t>钢铁</w:t>
            </w:r>
          </w:p>
        </w:tc>
        <w:tc>
          <w:tcPr>
            <w:tcW w:w="841" w:type="pct"/>
            <w:vMerge w:val="restart"/>
            <w:vAlign w:val="center"/>
          </w:tcPr>
          <w:p w14:paraId="08DCEBCB" w14:textId="77777777" w:rsidR="00C20178" w:rsidRPr="00017F20" w:rsidRDefault="00C20178" w:rsidP="00C20178">
            <w:pPr>
              <w:pStyle w:val="af8"/>
            </w:pPr>
            <w:r w:rsidRPr="00017F20">
              <w:rPr>
                <w:rFonts w:hint="eastAsia"/>
              </w:rPr>
              <w:t>2000*1</w:t>
            </w:r>
            <w:r w:rsidRPr="00017F20">
              <w:t>5</w:t>
            </w:r>
            <w:r w:rsidRPr="00017F20">
              <w:rPr>
                <w:rFonts w:hint="eastAsia"/>
              </w:rPr>
              <w:t>00</w:t>
            </w:r>
            <w:r w:rsidRPr="00017F20">
              <w:t>*20</w:t>
            </w:r>
          </w:p>
        </w:tc>
        <w:tc>
          <w:tcPr>
            <w:tcW w:w="1007" w:type="pct"/>
            <w:vAlign w:val="center"/>
          </w:tcPr>
          <w:p w14:paraId="1E4E735C" w14:textId="77777777" w:rsidR="00C20178" w:rsidRPr="00460460" w:rsidRDefault="00C20178" w:rsidP="00C20178">
            <w:pPr>
              <w:pStyle w:val="af8"/>
            </w:pPr>
            <w:r>
              <w:rPr>
                <w:rFonts w:hint="eastAsia"/>
              </w:rPr>
              <w:t>前处理</w:t>
            </w:r>
            <w:r>
              <w:rPr>
                <w:rFonts w:hint="eastAsia"/>
              </w:rPr>
              <w:t>+</w:t>
            </w:r>
            <w:r>
              <w:rPr>
                <w:rFonts w:hint="eastAsia"/>
              </w:rPr>
              <w:t>电泳</w:t>
            </w:r>
            <w:r w:rsidRPr="00017F20">
              <w:rPr>
                <w:rFonts w:hint="eastAsia"/>
              </w:rPr>
              <w:t>（依托现有</w:t>
            </w:r>
            <w:r w:rsidRPr="00017F20">
              <w:rPr>
                <w:rFonts w:hint="eastAsia"/>
              </w:rPr>
              <w:t>2</w:t>
            </w:r>
            <w:r w:rsidRPr="00017F20">
              <w:t>#</w:t>
            </w:r>
            <w:r w:rsidRPr="00017F20">
              <w:rPr>
                <w:rFonts w:hint="eastAsia"/>
              </w:rPr>
              <w:t>前处理线和</w:t>
            </w:r>
            <w:r w:rsidRPr="00017F20">
              <w:rPr>
                <w:rFonts w:hint="eastAsia"/>
              </w:rPr>
              <w:t>2</w:t>
            </w:r>
            <w:r w:rsidRPr="00017F20">
              <w:t>#</w:t>
            </w:r>
            <w:r w:rsidRPr="00017F20">
              <w:rPr>
                <w:rFonts w:hint="eastAsia"/>
              </w:rPr>
              <w:t>电泳线）</w:t>
            </w:r>
          </w:p>
        </w:tc>
        <w:tc>
          <w:tcPr>
            <w:tcW w:w="671" w:type="pct"/>
            <w:vAlign w:val="center"/>
          </w:tcPr>
          <w:p w14:paraId="42AC5522" w14:textId="77777777" w:rsidR="00C20178" w:rsidRPr="00460460" w:rsidRDefault="00C20178" w:rsidP="00C20178">
            <w:pPr>
              <w:pStyle w:val="af8"/>
            </w:pPr>
            <w:r>
              <w:rPr>
                <w:rFonts w:hint="eastAsia"/>
              </w:rPr>
              <w:t>6</w:t>
            </w:r>
          </w:p>
        </w:tc>
        <w:tc>
          <w:tcPr>
            <w:tcW w:w="611" w:type="pct"/>
            <w:vAlign w:val="center"/>
          </w:tcPr>
          <w:p w14:paraId="684AC27B" w14:textId="77777777" w:rsidR="00C20178" w:rsidRPr="00460460" w:rsidRDefault="00C20178" w:rsidP="00C20178">
            <w:pPr>
              <w:pStyle w:val="af8"/>
            </w:pPr>
            <w:r>
              <w:rPr>
                <w:rFonts w:hint="eastAsia"/>
              </w:rPr>
              <w:t>3</w:t>
            </w:r>
            <w:r>
              <w:t>6</w:t>
            </w:r>
          </w:p>
        </w:tc>
        <w:tc>
          <w:tcPr>
            <w:tcW w:w="590" w:type="pct"/>
            <w:vAlign w:val="center"/>
          </w:tcPr>
          <w:p w14:paraId="1713CD51" w14:textId="77777777" w:rsidR="00C20178" w:rsidRDefault="00C20178" w:rsidP="00C20178">
            <w:pPr>
              <w:pStyle w:val="af8"/>
            </w:pPr>
            <w:r>
              <w:rPr>
                <w:rFonts w:hint="eastAsia"/>
              </w:rPr>
              <w:t>2</w:t>
            </w:r>
            <w:r>
              <w:t>16</w:t>
            </w:r>
          </w:p>
        </w:tc>
      </w:tr>
      <w:tr w:rsidR="00C20178" w:rsidRPr="008A4958" w14:paraId="6B3DA4B7" w14:textId="77777777" w:rsidTr="00BF32AD">
        <w:trPr>
          <w:trHeight w:val="397"/>
          <w:jc w:val="center"/>
        </w:trPr>
        <w:tc>
          <w:tcPr>
            <w:tcW w:w="752" w:type="pct"/>
            <w:vMerge/>
            <w:vAlign w:val="center"/>
          </w:tcPr>
          <w:p w14:paraId="528AC657" w14:textId="77777777" w:rsidR="00C20178" w:rsidRDefault="00C20178" w:rsidP="00C20178">
            <w:pPr>
              <w:pStyle w:val="af8"/>
            </w:pPr>
          </w:p>
        </w:tc>
        <w:tc>
          <w:tcPr>
            <w:tcW w:w="528" w:type="pct"/>
            <w:vMerge/>
            <w:vAlign w:val="center"/>
          </w:tcPr>
          <w:p w14:paraId="30E7D57E" w14:textId="77777777" w:rsidR="00C20178" w:rsidRDefault="00C20178" w:rsidP="00C20178">
            <w:pPr>
              <w:pStyle w:val="af8"/>
            </w:pPr>
          </w:p>
        </w:tc>
        <w:tc>
          <w:tcPr>
            <w:tcW w:w="841" w:type="pct"/>
            <w:vMerge/>
            <w:vAlign w:val="center"/>
          </w:tcPr>
          <w:p w14:paraId="48F60D1A" w14:textId="77777777" w:rsidR="00C20178" w:rsidRPr="00017F20" w:rsidRDefault="00C20178" w:rsidP="00C20178">
            <w:pPr>
              <w:pStyle w:val="af8"/>
            </w:pPr>
          </w:p>
        </w:tc>
        <w:tc>
          <w:tcPr>
            <w:tcW w:w="1007" w:type="pct"/>
            <w:vAlign w:val="center"/>
          </w:tcPr>
          <w:p w14:paraId="22617F7B" w14:textId="77777777" w:rsidR="00C20178" w:rsidRDefault="00C20178" w:rsidP="00C20178">
            <w:pPr>
              <w:pStyle w:val="af8"/>
            </w:pPr>
            <w:r>
              <w:rPr>
                <w:rFonts w:hint="eastAsia"/>
              </w:rPr>
              <w:t>喷</w:t>
            </w:r>
            <w:r>
              <w:rPr>
                <w:rFonts w:hint="eastAsia"/>
              </w:rPr>
              <w:t>P</w:t>
            </w:r>
            <w:r>
              <w:t>VC</w:t>
            </w:r>
          </w:p>
        </w:tc>
        <w:tc>
          <w:tcPr>
            <w:tcW w:w="671" w:type="pct"/>
            <w:vAlign w:val="center"/>
          </w:tcPr>
          <w:p w14:paraId="11644DC7" w14:textId="77777777" w:rsidR="00C20178" w:rsidRDefault="00C20178" w:rsidP="00C20178">
            <w:pPr>
              <w:pStyle w:val="af8"/>
            </w:pPr>
            <w:r>
              <w:rPr>
                <w:rFonts w:hint="eastAsia"/>
              </w:rPr>
              <w:t>3</w:t>
            </w:r>
          </w:p>
        </w:tc>
        <w:tc>
          <w:tcPr>
            <w:tcW w:w="611" w:type="pct"/>
            <w:vAlign w:val="center"/>
          </w:tcPr>
          <w:p w14:paraId="500898B1" w14:textId="77777777" w:rsidR="00C20178" w:rsidRDefault="00C20178" w:rsidP="00C20178">
            <w:pPr>
              <w:pStyle w:val="af8"/>
            </w:pPr>
            <w:r>
              <w:rPr>
                <w:rFonts w:hint="eastAsia"/>
              </w:rPr>
              <w:t>3</w:t>
            </w:r>
            <w:r>
              <w:t>6</w:t>
            </w:r>
          </w:p>
        </w:tc>
        <w:tc>
          <w:tcPr>
            <w:tcW w:w="590" w:type="pct"/>
            <w:vAlign w:val="center"/>
          </w:tcPr>
          <w:p w14:paraId="74D6B07D" w14:textId="77777777" w:rsidR="00C20178" w:rsidRDefault="00C20178" w:rsidP="00C20178">
            <w:pPr>
              <w:pStyle w:val="af8"/>
            </w:pPr>
            <w:r>
              <w:rPr>
                <w:rFonts w:hint="eastAsia"/>
              </w:rPr>
              <w:t>1</w:t>
            </w:r>
            <w:r>
              <w:t>08</w:t>
            </w:r>
          </w:p>
        </w:tc>
      </w:tr>
      <w:tr w:rsidR="00C20178" w:rsidRPr="008A4958" w14:paraId="19F9E1B7" w14:textId="77777777" w:rsidTr="00BF32AD">
        <w:trPr>
          <w:trHeight w:val="397"/>
          <w:jc w:val="center"/>
        </w:trPr>
        <w:tc>
          <w:tcPr>
            <w:tcW w:w="752" w:type="pct"/>
            <w:vAlign w:val="center"/>
          </w:tcPr>
          <w:p w14:paraId="36E503AE" w14:textId="77777777" w:rsidR="00C20178" w:rsidRPr="00460460" w:rsidRDefault="00C20178" w:rsidP="00C20178">
            <w:pPr>
              <w:pStyle w:val="af8"/>
            </w:pPr>
            <w:r>
              <w:rPr>
                <w:rFonts w:hint="eastAsia"/>
              </w:rPr>
              <w:t>电池液冷板</w:t>
            </w:r>
          </w:p>
        </w:tc>
        <w:tc>
          <w:tcPr>
            <w:tcW w:w="528" w:type="pct"/>
            <w:vAlign w:val="center"/>
          </w:tcPr>
          <w:p w14:paraId="0ACB0627" w14:textId="77777777" w:rsidR="00C20178" w:rsidRPr="00460460" w:rsidRDefault="00C20178" w:rsidP="00C20178">
            <w:pPr>
              <w:pStyle w:val="af8"/>
            </w:pPr>
            <w:r w:rsidRPr="00B2588E">
              <w:rPr>
                <w:rFonts w:hint="eastAsia"/>
              </w:rPr>
              <w:t>铝合金</w:t>
            </w:r>
          </w:p>
        </w:tc>
        <w:tc>
          <w:tcPr>
            <w:tcW w:w="841" w:type="pct"/>
            <w:vAlign w:val="center"/>
          </w:tcPr>
          <w:p w14:paraId="29B7B4C6" w14:textId="77777777" w:rsidR="00C20178" w:rsidRPr="00017F20" w:rsidRDefault="00C20178" w:rsidP="00C20178">
            <w:pPr>
              <w:pStyle w:val="af8"/>
            </w:pPr>
            <w:r w:rsidRPr="00017F20">
              <w:rPr>
                <w:rFonts w:hint="eastAsia"/>
              </w:rPr>
              <w:t>2000*1</w:t>
            </w:r>
            <w:r w:rsidRPr="00017F20">
              <w:t>5</w:t>
            </w:r>
            <w:r w:rsidRPr="00017F20">
              <w:rPr>
                <w:rFonts w:hint="eastAsia"/>
              </w:rPr>
              <w:t>00</w:t>
            </w:r>
            <w:r w:rsidRPr="00017F20">
              <w:t>*20</w:t>
            </w:r>
          </w:p>
        </w:tc>
        <w:tc>
          <w:tcPr>
            <w:tcW w:w="1007" w:type="pct"/>
            <w:vAlign w:val="center"/>
          </w:tcPr>
          <w:p w14:paraId="079EE906" w14:textId="77777777" w:rsidR="00C20178" w:rsidRPr="00460460" w:rsidRDefault="00C20178" w:rsidP="00C20178">
            <w:pPr>
              <w:pStyle w:val="af8"/>
            </w:pPr>
            <w:r>
              <w:rPr>
                <w:rFonts w:hint="eastAsia"/>
              </w:rPr>
              <w:t>喷粉</w:t>
            </w:r>
          </w:p>
        </w:tc>
        <w:tc>
          <w:tcPr>
            <w:tcW w:w="671" w:type="pct"/>
            <w:vAlign w:val="center"/>
          </w:tcPr>
          <w:p w14:paraId="765E3D87" w14:textId="77777777" w:rsidR="00C20178" w:rsidRPr="00460460" w:rsidRDefault="00C20178" w:rsidP="00C20178">
            <w:pPr>
              <w:pStyle w:val="af8"/>
            </w:pPr>
            <w:r>
              <w:t>6</w:t>
            </w:r>
          </w:p>
        </w:tc>
        <w:tc>
          <w:tcPr>
            <w:tcW w:w="611" w:type="pct"/>
            <w:vAlign w:val="center"/>
          </w:tcPr>
          <w:p w14:paraId="186B66A5" w14:textId="77777777" w:rsidR="00C20178" w:rsidRPr="00460460" w:rsidRDefault="00C20178" w:rsidP="00C20178">
            <w:pPr>
              <w:pStyle w:val="af8"/>
            </w:pPr>
            <w:r>
              <w:t>36</w:t>
            </w:r>
          </w:p>
        </w:tc>
        <w:tc>
          <w:tcPr>
            <w:tcW w:w="590" w:type="pct"/>
            <w:vAlign w:val="center"/>
          </w:tcPr>
          <w:p w14:paraId="6B4D927E" w14:textId="77777777" w:rsidR="00C20178" w:rsidRDefault="00C20178" w:rsidP="00C20178">
            <w:pPr>
              <w:pStyle w:val="af8"/>
            </w:pPr>
            <w:r>
              <w:t>216</w:t>
            </w:r>
          </w:p>
        </w:tc>
      </w:tr>
      <w:tr w:rsidR="00C20178" w:rsidRPr="008A4958" w14:paraId="7FA57C31" w14:textId="77777777" w:rsidTr="00BF32AD">
        <w:trPr>
          <w:trHeight w:val="397"/>
          <w:jc w:val="center"/>
        </w:trPr>
        <w:tc>
          <w:tcPr>
            <w:tcW w:w="752" w:type="pct"/>
            <w:vAlign w:val="center"/>
          </w:tcPr>
          <w:p w14:paraId="2254D95D" w14:textId="77777777" w:rsidR="00C20178" w:rsidRDefault="00C20178" w:rsidP="00C20178">
            <w:pPr>
              <w:pStyle w:val="af8"/>
            </w:pPr>
            <w:r>
              <w:rPr>
                <w:rFonts w:hint="eastAsia"/>
              </w:rPr>
              <w:t>箱体框架</w:t>
            </w:r>
          </w:p>
        </w:tc>
        <w:tc>
          <w:tcPr>
            <w:tcW w:w="528" w:type="pct"/>
            <w:vAlign w:val="center"/>
          </w:tcPr>
          <w:p w14:paraId="2C237AE3" w14:textId="77777777" w:rsidR="00C20178" w:rsidRPr="00B2588E" w:rsidRDefault="00C20178" w:rsidP="00C20178">
            <w:pPr>
              <w:pStyle w:val="af8"/>
            </w:pPr>
            <w:r>
              <w:rPr>
                <w:rFonts w:hint="eastAsia"/>
              </w:rPr>
              <w:t>钢铁</w:t>
            </w:r>
          </w:p>
        </w:tc>
        <w:tc>
          <w:tcPr>
            <w:tcW w:w="841" w:type="pct"/>
            <w:vAlign w:val="center"/>
          </w:tcPr>
          <w:p w14:paraId="682E0F7C" w14:textId="77777777" w:rsidR="00C20178" w:rsidRPr="00017F20" w:rsidRDefault="00C20178" w:rsidP="00C20178">
            <w:pPr>
              <w:pStyle w:val="af8"/>
            </w:pPr>
            <w:r w:rsidRPr="00017F20">
              <w:rPr>
                <w:rFonts w:hint="eastAsia"/>
              </w:rPr>
              <w:t>1</w:t>
            </w:r>
            <w:r w:rsidRPr="00017F20">
              <w:t>200*700*300</w:t>
            </w:r>
          </w:p>
        </w:tc>
        <w:tc>
          <w:tcPr>
            <w:tcW w:w="1007" w:type="pct"/>
            <w:vAlign w:val="center"/>
          </w:tcPr>
          <w:p w14:paraId="4A14EAA7" w14:textId="77777777" w:rsidR="00C20178" w:rsidRDefault="00C20178" w:rsidP="00C20178">
            <w:pPr>
              <w:pStyle w:val="af8"/>
            </w:pPr>
            <w:r>
              <w:rPr>
                <w:rFonts w:hint="eastAsia"/>
              </w:rPr>
              <w:t>前处理、电泳</w:t>
            </w:r>
          </w:p>
        </w:tc>
        <w:tc>
          <w:tcPr>
            <w:tcW w:w="671" w:type="pct"/>
            <w:vAlign w:val="center"/>
          </w:tcPr>
          <w:p w14:paraId="1F7AE402" w14:textId="77777777" w:rsidR="00C20178" w:rsidRDefault="00C20178" w:rsidP="00C20178">
            <w:pPr>
              <w:pStyle w:val="af8"/>
            </w:pPr>
            <w:r>
              <w:rPr>
                <w:rFonts w:hint="eastAsia"/>
              </w:rPr>
              <w:t>3</w:t>
            </w:r>
            <w:r>
              <w:t>.5</w:t>
            </w:r>
          </w:p>
        </w:tc>
        <w:tc>
          <w:tcPr>
            <w:tcW w:w="611" w:type="pct"/>
            <w:vAlign w:val="center"/>
          </w:tcPr>
          <w:p w14:paraId="4889E450" w14:textId="77777777" w:rsidR="00C20178" w:rsidRDefault="00C20178" w:rsidP="00C20178">
            <w:pPr>
              <w:pStyle w:val="af8"/>
            </w:pPr>
            <w:r>
              <w:rPr>
                <w:rFonts w:hint="eastAsia"/>
              </w:rPr>
              <w:t>1</w:t>
            </w:r>
            <w:r>
              <w:t>2</w:t>
            </w:r>
          </w:p>
        </w:tc>
        <w:tc>
          <w:tcPr>
            <w:tcW w:w="590" w:type="pct"/>
            <w:vAlign w:val="center"/>
          </w:tcPr>
          <w:p w14:paraId="6D08A4C1" w14:textId="77777777" w:rsidR="00C20178" w:rsidRDefault="00C20178" w:rsidP="00C20178">
            <w:pPr>
              <w:pStyle w:val="af8"/>
            </w:pPr>
            <w:r>
              <w:rPr>
                <w:rFonts w:hint="eastAsia"/>
              </w:rPr>
              <w:t>4</w:t>
            </w:r>
            <w:r>
              <w:t>2</w:t>
            </w:r>
          </w:p>
        </w:tc>
      </w:tr>
      <w:tr w:rsidR="00C20178" w:rsidRPr="008A4958" w14:paraId="5ED0598F" w14:textId="77777777" w:rsidTr="00A80485">
        <w:trPr>
          <w:trHeight w:val="397"/>
          <w:jc w:val="center"/>
        </w:trPr>
        <w:tc>
          <w:tcPr>
            <w:tcW w:w="5000" w:type="pct"/>
            <w:gridSpan w:val="7"/>
          </w:tcPr>
          <w:p w14:paraId="0A9A5C37" w14:textId="77777777" w:rsidR="00C20178" w:rsidRPr="00017F20" w:rsidRDefault="00C20178" w:rsidP="00C20178">
            <w:pPr>
              <w:pStyle w:val="af8"/>
              <w:jc w:val="both"/>
            </w:pPr>
            <w:r w:rsidRPr="00017F20">
              <w:rPr>
                <w:rFonts w:hint="eastAsia"/>
              </w:rPr>
              <w:t>注</w:t>
            </w:r>
            <w:r w:rsidRPr="00017F20">
              <w:t>：工件规格</w:t>
            </w:r>
            <w:r w:rsidRPr="00017F20">
              <w:rPr>
                <w:rFonts w:hint="eastAsia"/>
              </w:rPr>
              <w:t>及表处面积由企业计算</w:t>
            </w:r>
            <w:r w:rsidRPr="00017F20">
              <w:t>提供</w:t>
            </w:r>
            <w:r w:rsidRPr="00017F20">
              <w:rPr>
                <w:rFonts w:hint="eastAsia"/>
              </w:rPr>
              <w:t>，箱体框架电泳面积包括工件外部和内部面积；</w:t>
            </w:r>
          </w:p>
        </w:tc>
      </w:tr>
    </w:tbl>
    <w:p w14:paraId="561EF969" w14:textId="0B939AE9" w:rsidR="000F6089" w:rsidRPr="000F6089" w:rsidRDefault="000F6089" w:rsidP="000F6089">
      <w:pPr>
        <w:spacing w:beforeLines="50" w:before="163"/>
        <w:ind w:firstLine="480"/>
        <w:rPr>
          <w:bCs/>
        </w:rPr>
      </w:pPr>
      <w:r w:rsidRPr="000F6089">
        <w:rPr>
          <w:rFonts w:ascii="宋体" w:hAnsi="宋体" w:hint="eastAsia"/>
          <w:bCs/>
        </w:rPr>
        <w:t>（</w:t>
      </w:r>
      <w:r w:rsidRPr="000F6089">
        <w:rPr>
          <w:bCs/>
        </w:rPr>
        <w:t>2</w:t>
      </w:r>
      <w:r w:rsidRPr="000F6089">
        <w:rPr>
          <w:rFonts w:ascii="宋体" w:hAnsi="宋体" w:hint="eastAsia"/>
          <w:bCs/>
        </w:rPr>
        <w:t>）拟扩</w:t>
      </w:r>
      <w:r w:rsidRPr="000F6089">
        <w:rPr>
          <w:rFonts w:hint="eastAsia"/>
          <w:bCs/>
        </w:rPr>
        <w:t>建项目建成后全厂产品方案</w:t>
      </w:r>
    </w:p>
    <w:p w14:paraId="66A397BD" w14:textId="318574A8" w:rsidR="000F6089" w:rsidRPr="00017F20" w:rsidRDefault="000F6089" w:rsidP="000F6089">
      <w:pPr>
        <w:ind w:firstLine="480"/>
        <w:sectPr w:rsidR="000F6089" w:rsidRPr="00017F20" w:rsidSect="00CC0C8B">
          <w:pgSz w:w="11906" w:h="16838"/>
          <w:pgMar w:top="1440" w:right="1418" w:bottom="1440" w:left="1418" w:header="851" w:footer="992" w:gutter="0"/>
          <w:cols w:space="425"/>
          <w:docGrid w:type="lines" w:linePitch="326"/>
        </w:sectPr>
      </w:pPr>
      <w:r w:rsidRPr="00017F20">
        <w:rPr>
          <w:rFonts w:hint="eastAsia"/>
        </w:rPr>
        <w:t>拟扩建项目建成后</w:t>
      </w:r>
      <w:r w:rsidR="00414F89" w:rsidRPr="00017F20">
        <w:rPr>
          <w:rFonts w:hint="eastAsia"/>
        </w:rPr>
        <w:t>新能源汽车关键零部件暨工装模具产业园项目（</w:t>
      </w:r>
      <w:r w:rsidR="00E23059" w:rsidRPr="00017F20">
        <w:rPr>
          <w:rFonts w:hint="eastAsia"/>
        </w:rPr>
        <w:t>1</w:t>
      </w:r>
      <w:r w:rsidR="00E23059" w:rsidRPr="00017F20">
        <w:t>#</w:t>
      </w:r>
      <w:r w:rsidR="00E23059" w:rsidRPr="00017F20">
        <w:rPr>
          <w:rFonts w:hint="eastAsia"/>
        </w:rPr>
        <w:t>和</w:t>
      </w:r>
      <w:r w:rsidR="00E23059" w:rsidRPr="00017F20">
        <w:rPr>
          <w:rFonts w:hint="eastAsia"/>
        </w:rPr>
        <w:t>3</w:t>
      </w:r>
      <w:r w:rsidR="00E23059" w:rsidRPr="00017F20">
        <w:t>#</w:t>
      </w:r>
      <w:r w:rsidR="00E23059" w:rsidRPr="00017F20">
        <w:rPr>
          <w:rFonts w:hint="eastAsia"/>
        </w:rPr>
        <w:t>厂房内</w:t>
      </w:r>
      <w:r w:rsidR="00414F89" w:rsidRPr="00017F20">
        <w:rPr>
          <w:rFonts w:hint="eastAsia"/>
        </w:rPr>
        <w:t>）</w:t>
      </w:r>
      <w:r w:rsidR="00E23059" w:rsidRPr="00017F20">
        <w:rPr>
          <w:rFonts w:hint="eastAsia"/>
        </w:rPr>
        <w:t>产品方案不变，</w:t>
      </w:r>
      <w:r w:rsidR="00E23059" w:rsidRPr="00017F20">
        <w:rPr>
          <w:rFonts w:hint="eastAsia"/>
        </w:rPr>
        <w:t>4</w:t>
      </w:r>
      <w:r w:rsidR="00E23059" w:rsidRPr="00017F20">
        <w:t>#</w:t>
      </w:r>
      <w:r w:rsidR="00E23059" w:rsidRPr="00017F20">
        <w:rPr>
          <w:rFonts w:hint="eastAsia"/>
        </w:rPr>
        <w:t>厂房内表面处理的工件中电池箱上盖</w:t>
      </w:r>
      <w:r w:rsidR="00E23059" w:rsidRPr="00017F20">
        <w:rPr>
          <w:rFonts w:hint="eastAsia"/>
        </w:rPr>
        <w:t>/</w:t>
      </w:r>
      <w:r w:rsidR="00E23059" w:rsidRPr="00017F20">
        <w:rPr>
          <w:rFonts w:hint="eastAsia"/>
        </w:rPr>
        <w:t>顶盖（钢铁件）处理量减少</w:t>
      </w:r>
      <w:r w:rsidR="00E23059" w:rsidRPr="00017F20">
        <w:rPr>
          <w:rFonts w:hint="eastAsia"/>
        </w:rPr>
        <w:t>8</w:t>
      </w:r>
      <w:r w:rsidR="00E23059" w:rsidRPr="00017F20">
        <w:t>.37</w:t>
      </w:r>
      <w:r w:rsidR="00E23059" w:rsidRPr="00017F20">
        <w:rPr>
          <w:rFonts w:hint="eastAsia"/>
        </w:rPr>
        <w:t>万件，支架</w:t>
      </w:r>
      <w:r w:rsidR="00E23059" w:rsidRPr="00017F20">
        <w:rPr>
          <w:rFonts w:hint="eastAsia"/>
        </w:rPr>
        <w:t>/</w:t>
      </w:r>
      <w:r w:rsidR="00E23059" w:rsidRPr="00017F20">
        <w:rPr>
          <w:rFonts w:hint="eastAsia"/>
        </w:rPr>
        <w:t>连接件（钢铁件）处理量减少</w:t>
      </w:r>
      <w:r w:rsidR="00E23059" w:rsidRPr="00017F20">
        <w:rPr>
          <w:rFonts w:hint="eastAsia"/>
        </w:rPr>
        <w:t>3</w:t>
      </w:r>
      <w:r w:rsidR="00E23059" w:rsidRPr="00017F20">
        <w:t>3.21</w:t>
      </w:r>
      <w:r w:rsidR="00E23059" w:rsidRPr="00017F20">
        <w:rPr>
          <w:rFonts w:hint="eastAsia"/>
        </w:rPr>
        <w:t>万件，电池底护板（钢铁件）新增处理</w:t>
      </w:r>
      <w:r w:rsidR="00E23059" w:rsidRPr="00017F20">
        <w:rPr>
          <w:rFonts w:hint="eastAsia"/>
        </w:rPr>
        <w:t>3</w:t>
      </w:r>
      <w:r w:rsidR="00E23059" w:rsidRPr="00017F20">
        <w:t>6</w:t>
      </w:r>
      <w:r w:rsidR="00E23059" w:rsidRPr="00017F20">
        <w:rPr>
          <w:rFonts w:hint="eastAsia"/>
        </w:rPr>
        <w:t>万件，电池液冷板（铝合金）新增处理</w:t>
      </w:r>
      <w:r w:rsidR="00E23059" w:rsidRPr="00017F20">
        <w:rPr>
          <w:rFonts w:hint="eastAsia"/>
        </w:rPr>
        <w:t>3</w:t>
      </w:r>
      <w:r w:rsidR="00E23059" w:rsidRPr="00017F20">
        <w:t>6</w:t>
      </w:r>
      <w:r w:rsidR="00E23059" w:rsidRPr="00017F20">
        <w:rPr>
          <w:rFonts w:hint="eastAsia"/>
        </w:rPr>
        <w:t>万件，箱体框架（钢铁件）新增处理</w:t>
      </w:r>
      <w:r w:rsidR="00E23059" w:rsidRPr="00017F20">
        <w:rPr>
          <w:rFonts w:hint="eastAsia"/>
        </w:rPr>
        <w:t>1</w:t>
      </w:r>
      <w:r w:rsidR="00E23059" w:rsidRPr="00017F20">
        <w:t>2</w:t>
      </w:r>
      <w:r w:rsidR="00E23059" w:rsidRPr="00017F20">
        <w:rPr>
          <w:rFonts w:hint="eastAsia"/>
        </w:rPr>
        <w:t>万件，</w:t>
      </w:r>
      <w:r w:rsidRPr="00017F20">
        <w:rPr>
          <w:rFonts w:hint="eastAsia"/>
        </w:rPr>
        <w:t>全厂总体产品方案</w:t>
      </w:r>
      <w:r w:rsidRPr="00017F20">
        <w:t>见表</w:t>
      </w:r>
      <w:r w:rsidRPr="00017F20">
        <w:rPr>
          <w:rFonts w:hint="eastAsia"/>
        </w:rPr>
        <w:t>3.1-</w:t>
      </w:r>
      <w:r w:rsidRPr="00017F20">
        <w:t>2</w:t>
      </w:r>
      <w:r w:rsidRPr="00017F20">
        <w:rPr>
          <w:rFonts w:hint="eastAsia"/>
        </w:rPr>
        <w:t>。</w:t>
      </w:r>
    </w:p>
    <w:p w14:paraId="78E8B94B" w14:textId="7D8C29BE" w:rsidR="000F6089" w:rsidRPr="00017F20" w:rsidRDefault="000F6089" w:rsidP="000F6089">
      <w:pPr>
        <w:pStyle w:val="af6"/>
        <w:rPr>
          <w:rFonts w:ascii="宋体" w:hAnsi="宋体"/>
          <w:b/>
        </w:rPr>
      </w:pPr>
      <w:r>
        <w:rPr>
          <w:rFonts w:hint="eastAsia"/>
        </w:rPr>
        <w:t>表</w:t>
      </w:r>
      <w:r>
        <w:rPr>
          <w:rFonts w:hint="eastAsia"/>
        </w:rPr>
        <w:t>3.1-</w:t>
      </w:r>
      <w:r w:rsidR="00BF32AD">
        <w:t>2</w:t>
      </w:r>
      <w:r>
        <w:rPr>
          <w:rFonts w:hint="eastAsia"/>
        </w:rPr>
        <w:t xml:space="preserve">   </w:t>
      </w:r>
      <w:r>
        <w:rPr>
          <w:rFonts w:hint="eastAsia"/>
        </w:rPr>
        <w:t>拟扩建项目扩建后全厂总产品方案一览表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90"/>
        <w:gridCol w:w="1061"/>
        <w:gridCol w:w="911"/>
        <w:gridCol w:w="1176"/>
        <w:gridCol w:w="1220"/>
        <w:gridCol w:w="1148"/>
        <w:gridCol w:w="992"/>
        <w:gridCol w:w="1064"/>
        <w:gridCol w:w="928"/>
        <w:gridCol w:w="883"/>
        <w:gridCol w:w="2755"/>
      </w:tblGrid>
      <w:tr w:rsidR="002C68D4" w:rsidRPr="008A4958" w14:paraId="0C9FC4A6" w14:textId="77777777" w:rsidTr="00A52D94">
        <w:trPr>
          <w:trHeight w:val="397"/>
          <w:jc w:val="center"/>
        </w:trPr>
        <w:tc>
          <w:tcPr>
            <w:tcW w:w="643" w:type="pct"/>
            <w:vMerge w:val="restart"/>
            <w:vAlign w:val="center"/>
          </w:tcPr>
          <w:p w14:paraId="3BDA6356" w14:textId="77777777" w:rsidR="002C68D4" w:rsidRPr="00D67D79" w:rsidRDefault="002C68D4" w:rsidP="005C66D1">
            <w:pPr>
              <w:pStyle w:val="af8"/>
              <w:rPr>
                <w:b/>
                <w:bCs/>
              </w:rPr>
            </w:pPr>
            <w:r w:rsidRPr="00D67D79">
              <w:rPr>
                <w:b/>
                <w:bCs/>
              </w:rPr>
              <w:t>产品名称</w:t>
            </w:r>
          </w:p>
        </w:tc>
        <w:tc>
          <w:tcPr>
            <w:tcW w:w="381" w:type="pct"/>
            <w:vMerge w:val="restart"/>
            <w:vAlign w:val="center"/>
          </w:tcPr>
          <w:p w14:paraId="4421ADA4" w14:textId="77777777" w:rsidR="002C68D4" w:rsidRPr="00D67D79" w:rsidRDefault="002C68D4" w:rsidP="005C66D1">
            <w:pPr>
              <w:pStyle w:val="af8"/>
              <w:rPr>
                <w:b/>
                <w:bCs/>
              </w:rPr>
            </w:pPr>
            <w:r>
              <w:rPr>
                <w:rFonts w:hint="eastAsia"/>
                <w:b/>
                <w:bCs/>
              </w:rPr>
              <w:t>材质</w:t>
            </w:r>
          </w:p>
        </w:tc>
        <w:tc>
          <w:tcPr>
            <w:tcW w:w="327" w:type="pct"/>
            <w:vMerge w:val="restart"/>
            <w:vAlign w:val="center"/>
          </w:tcPr>
          <w:p w14:paraId="5B0F3D6D" w14:textId="77777777" w:rsidR="002C68D4" w:rsidRPr="00D67D79" w:rsidRDefault="002C68D4" w:rsidP="005C66D1">
            <w:pPr>
              <w:pStyle w:val="af8"/>
              <w:rPr>
                <w:b/>
                <w:bCs/>
              </w:rPr>
            </w:pPr>
            <w:r w:rsidRPr="00D67D79">
              <w:rPr>
                <w:rFonts w:hint="eastAsia"/>
                <w:b/>
                <w:bCs/>
              </w:rPr>
              <w:t>单位</w:t>
            </w:r>
          </w:p>
        </w:tc>
        <w:tc>
          <w:tcPr>
            <w:tcW w:w="2343" w:type="pct"/>
            <w:gridSpan w:val="6"/>
          </w:tcPr>
          <w:p w14:paraId="72B4580F" w14:textId="4A836DF7" w:rsidR="002C68D4" w:rsidRDefault="002C68D4" w:rsidP="005C66D1">
            <w:pPr>
              <w:pStyle w:val="af8"/>
              <w:rPr>
                <w:b/>
                <w:bCs/>
              </w:rPr>
            </w:pPr>
            <w:r w:rsidRPr="00972253">
              <w:rPr>
                <w:rFonts w:hint="eastAsia"/>
              </w:rPr>
              <w:t>产品量</w:t>
            </w:r>
          </w:p>
        </w:tc>
        <w:tc>
          <w:tcPr>
            <w:tcW w:w="317" w:type="pct"/>
            <w:vMerge w:val="restart"/>
            <w:vAlign w:val="center"/>
          </w:tcPr>
          <w:p w14:paraId="0BA33302" w14:textId="77777777" w:rsidR="002C68D4" w:rsidRPr="00D67D79" w:rsidRDefault="002C68D4" w:rsidP="005C66D1">
            <w:pPr>
              <w:pStyle w:val="af8"/>
              <w:rPr>
                <w:b/>
                <w:bCs/>
              </w:rPr>
            </w:pPr>
            <w:r>
              <w:rPr>
                <w:rFonts w:hint="eastAsia"/>
                <w:b/>
                <w:bCs/>
              </w:rPr>
              <w:t>合计</w:t>
            </w:r>
          </w:p>
        </w:tc>
        <w:tc>
          <w:tcPr>
            <w:tcW w:w="989" w:type="pct"/>
            <w:vMerge w:val="restart"/>
            <w:vAlign w:val="center"/>
          </w:tcPr>
          <w:p w14:paraId="0EE89B70" w14:textId="77777777" w:rsidR="002C68D4" w:rsidRPr="00D67D79" w:rsidRDefault="002C68D4" w:rsidP="005C66D1">
            <w:pPr>
              <w:pStyle w:val="af8"/>
              <w:rPr>
                <w:b/>
                <w:bCs/>
              </w:rPr>
            </w:pPr>
            <w:r>
              <w:rPr>
                <w:rFonts w:hint="eastAsia"/>
                <w:b/>
                <w:bCs/>
              </w:rPr>
              <w:t>涉及生产线或主要工艺</w:t>
            </w:r>
          </w:p>
        </w:tc>
      </w:tr>
      <w:tr w:rsidR="002C68D4" w:rsidRPr="008A4958" w14:paraId="136F05EA" w14:textId="77777777" w:rsidTr="00A52D94">
        <w:trPr>
          <w:trHeight w:val="397"/>
          <w:jc w:val="center"/>
        </w:trPr>
        <w:tc>
          <w:tcPr>
            <w:tcW w:w="643" w:type="pct"/>
            <w:vMerge/>
            <w:vAlign w:val="center"/>
          </w:tcPr>
          <w:p w14:paraId="24B1165D" w14:textId="77777777" w:rsidR="002C68D4" w:rsidRPr="00D67D79" w:rsidRDefault="002C68D4" w:rsidP="005C66D1">
            <w:pPr>
              <w:pStyle w:val="af8"/>
              <w:rPr>
                <w:b/>
                <w:bCs/>
              </w:rPr>
            </w:pPr>
          </w:p>
        </w:tc>
        <w:tc>
          <w:tcPr>
            <w:tcW w:w="381" w:type="pct"/>
            <w:vMerge/>
            <w:vAlign w:val="center"/>
          </w:tcPr>
          <w:p w14:paraId="38B3C1C8" w14:textId="77777777" w:rsidR="002C68D4" w:rsidRPr="00D67D79" w:rsidRDefault="002C68D4" w:rsidP="005C66D1">
            <w:pPr>
              <w:pStyle w:val="af8"/>
              <w:rPr>
                <w:b/>
                <w:bCs/>
              </w:rPr>
            </w:pPr>
          </w:p>
        </w:tc>
        <w:tc>
          <w:tcPr>
            <w:tcW w:w="327" w:type="pct"/>
            <w:vMerge/>
            <w:vAlign w:val="center"/>
          </w:tcPr>
          <w:p w14:paraId="631DE0E2" w14:textId="77777777" w:rsidR="002C68D4" w:rsidRPr="00D67D79" w:rsidRDefault="002C68D4" w:rsidP="005C66D1">
            <w:pPr>
              <w:pStyle w:val="af8"/>
              <w:rPr>
                <w:b/>
                <w:bCs/>
              </w:rPr>
            </w:pPr>
          </w:p>
        </w:tc>
        <w:tc>
          <w:tcPr>
            <w:tcW w:w="422" w:type="pct"/>
            <w:vAlign w:val="center"/>
          </w:tcPr>
          <w:p w14:paraId="0C492608" w14:textId="5EE59E47" w:rsidR="002C68D4" w:rsidRPr="00D67D79" w:rsidRDefault="002C68D4" w:rsidP="005C66D1">
            <w:pPr>
              <w:pStyle w:val="af8"/>
              <w:rPr>
                <w:b/>
                <w:bCs/>
              </w:rPr>
            </w:pPr>
            <w:r w:rsidRPr="00964858">
              <w:rPr>
                <w:rFonts w:hint="eastAsia"/>
              </w:rPr>
              <w:t>新能源汽车关键零部件产业园项目</w:t>
            </w:r>
          </w:p>
        </w:tc>
        <w:tc>
          <w:tcPr>
            <w:tcW w:w="438" w:type="pct"/>
            <w:vAlign w:val="center"/>
          </w:tcPr>
          <w:p w14:paraId="6D44B1E8" w14:textId="2D84E8D9" w:rsidR="002C68D4" w:rsidRPr="002A412E" w:rsidRDefault="002C68D4" w:rsidP="005C66D1">
            <w:pPr>
              <w:pStyle w:val="af8"/>
              <w:rPr>
                <w:bCs/>
              </w:rPr>
            </w:pPr>
            <w:r w:rsidRPr="002A412E">
              <w:rPr>
                <w:rFonts w:hint="eastAsia"/>
              </w:rPr>
              <w:t>表</w:t>
            </w:r>
            <w:r w:rsidR="00CD1C80">
              <w:rPr>
                <w:rFonts w:hint="eastAsia"/>
              </w:rPr>
              <w:t>面处理</w:t>
            </w:r>
            <w:r w:rsidRPr="002A412E">
              <w:rPr>
                <w:rFonts w:hint="eastAsia"/>
              </w:rPr>
              <w:t>一期项目</w:t>
            </w:r>
          </w:p>
        </w:tc>
        <w:tc>
          <w:tcPr>
            <w:tcW w:w="412" w:type="pct"/>
            <w:vAlign w:val="center"/>
          </w:tcPr>
          <w:p w14:paraId="7F6A098A" w14:textId="7260C9BA" w:rsidR="002C68D4" w:rsidRPr="002A412E" w:rsidRDefault="002C68D4" w:rsidP="005C66D1">
            <w:pPr>
              <w:pStyle w:val="af8"/>
              <w:rPr>
                <w:bCs/>
              </w:rPr>
            </w:pPr>
            <w:r w:rsidRPr="002A412E">
              <w:rPr>
                <w:rFonts w:hint="eastAsia"/>
                <w:bCs/>
              </w:rPr>
              <w:t>表</w:t>
            </w:r>
            <w:r w:rsidR="00CD1C80">
              <w:rPr>
                <w:rFonts w:hint="eastAsia"/>
                <w:bCs/>
              </w:rPr>
              <w:t>面</w:t>
            </w:r>
            <w:r w:rsidRPr="002A412E">
              <w:rPr>
                <w:rFonts w:hint="eastAsia"/>
                <w:bCs/>
              </w:rPr>
              <w:t>处</w:t>
            </w:r>
            <w:r w:rsidR="00CD1C80">
              <w:rPr>
                <w:rFonts w:hint="eastAsia"/>
                <w:bCs/>
              </w:rPr>
              <w:t>理</w:t>
            </w:r>
            <w:r w:rsidRPr="002A412E">
              <w:rPr>
                <w:rFonts w:hint="eastAsia"/>
                <w:bCs/>
              </w:rPr>
              <w:t>二期项目</w:t>
            </w:r>
          </w:p>
        </w:tc>
        <w:tc>
          <w:tcPr>
            <w:tcW w:w="356" w:type="pct"/>
            <w:vAlign w:val="center"/>
          </w:tcPr>
          <w:p w14:paraId="22BAFB15" w14:textId="7E896D6D" w:rsidR="002C68D4" w:rsidRPr="00017F20" w:rsidRDefault="002C68D4" w:rsidP="00130F3F">
            <w:pPr>
              <w:pStyle w:val="af8"/>
            </w:pPr>
            <w:r w:rsidRPr="00017F20">
              <w:rPr>
                <w:rFonts w:hint="eastAsia"/>
              </w:rPr>
              <w:t>新能源电池箱体扩建项目</w:t>
            </w:r>
          </w:p>
        </w:tc>
        <w:tc>
          <w:tcPr>
            <w:tcW w:w="382" w:type="pct"/>
            <w:vAlign w:val="center"/>
          </w:tcPr>
          <w:p w14:paraId="044EDC3A" w14:textId="26EE806A" w:rsidR="002C68D4" w:rsidRPr="00017F20" w:rsidRDefault="002C68D4" w:rsidP="00130F3F">
            <w:pPr>
              <w:pStyle w:val="af8"/>
            </w:pPr>
            <w:r w:rsidRPr="00017F20">
              <w:rPr>
                <w:rFonts w:hint="eastAsia"/>
              </w:rPr>
              <w:t>新能源汽车关键零部件</w:t>
            </w:r>
            <w:r w:rsidRPr="00017F20">
              <w:rPr>
                <w:rFonts w:hint="eastAsia"/>
              </w:rPr>
              <w:t>8</w:t>
            </w:r>
            <w:r w:rsidRPr="00017F20">
              <w:rPr>
                <w:rFonts w:hint="eastAsia"/>
              </w:rPr>
              <w:t>号厂房扩产项目</w:t>
            </w:r>
          </w:p>
        </w:tc>
        <w:tc>
          <w:tcPr>
            <w:tcW w:w="333" w:type="pct"/>
            <w:vAlign w:val="center"/>
          </w:tcPr>
          <w:p w14:paraId="21FCE181" w14:textId="5DDD0D2A" w:rsidR="002C68D4" w:rsidRDefault="002C68D4" w:rsidP="005C66D1">
            <w:pPr>
              <w:pStyle w:val="af8"/>
              <w:rPr>
                <w:b/>
                <w:bCs/>
              </w:rPr>
            </w:pPr>
            <w:r>
              <w:rPr>
                <w:rFonts w:hint="eastAsia"/>
                <w:b/>
                <w:bCs/>
              </w:rPr>
              <w:t>拟扩建项目</w:t>
            </w:r>
          </w:p>
        </w:tc>
        <w:tc>
          <w:tcPr>
            <w:tcW w:w="317" w:type="pct"/>
            <w:vMerge/>
            <w:vAlign w:val="center"/>
          </w:tcPr>
          <w:p w14:paraId="7D63DAC4" w14:textId="77777777" w:rsidR="002C68D4" w:rsidRDefault="002C68D4" w:rsidP="005C66D1">
            <w:pPr>
              <w:pStyle w:val="af8"/>
              <w:rPr>
                <w:b/>
                <w:bCs/>
              </w:rPr>
            </w:pPr>
          </w:p>
        </w:tc>
        <w:tc>
          <w:tcPr>
            <w:tcW w:w="989" w:type="pct"/>
            <w:vMerge/>
            <w:vAlign w:val="center"/>
          </w:tcPr>
          <w:p w14:paraId="7ACC8749" w14:textId="77777777" w:rsidR="002C68D4" w:rsidRPr="00D67D79" w:rsidRDefault="002C68D4" w:rsidP="005C66D1">
            <w:pPr>
              <w:pStyle w:val="af8"/>
              <w:rPr>
                <w:b/>
                <w:bCs/>
              </w:rPr>
            </w:pPr>
          </w:p>
        </w:tc>
      </w:tr>
      <w:tr w:rsidR="00A52D94" w:rsidRPr="008A4958" w14:paraId="5A746F1E" w14:textId="77777777" w:rsidTr="005C66D1">
        <w:trPr>
          <w:trHeight w:val="397"/>
          <w:jc w:val="center"/>
        </w:trPr>
        <w:tc>
          <w:tcPr>
            <w:tcW w:w="643" w:type="pct"/>
            <w:vAlign w:val="center"/>
          </w:tcPr>
          <w:p w14:paraId="404CB3AE" w14:textId="77777777" w:rsidR="00A52D94" w:rsidRDefault="00A52D94" w:rsidP="00A52D94">
            <w:pPr>
              <w:pStyle w:val="af8"/>
            </w:pPr>
            <w:r>
              <w:rPr>
                <w:rFonts w:hint="eastAsia"/>
              </w:rPr>
              <w:t>仪表板系列总成</w:t>
            </w:r>
          </w:p>
        </w:tc>
        <w:tc>
          <w:tcPr>
            <w:tcW w:w="381" w:type="pct"/>
            <w:vAlign w:val="center"/>
          </w:tcPr>
          <w:p w14:paraId="5995FA1E" w14:textId="77777777" w:rsidR="00A52D94" w:rsidRDefault="00A52D94" w:rsidP="00A52D94">
            <w:pPr>
              <w:pStyle w:val="af8"/>
            </w:pPr>
            <w:r>
              <w:rPr>
                <w:rFonts w:hint="eastAsia"/>
              </w:rPr>
              <w:t>塑料件</w:t>
            </w:r>
          </w:p>
        </w:tc>
        <w:tc>
          <w:tcPr>
            <w:tcW w:w="327" w:type="pct"/>
            <w:vAlign w:val="center"/>
          </w:tcPr>
          <w:p w14:paraId="69A93DEB" w14:textId="77777777" w:rsidR="00A52D94" w:rsidRPr="00E45201" w:rsidRDefault="00A52D94" w:rsidP="00A52D94">
            <w:pPr>
              <w:pStyle w:val="af8"/>
            </w:pPr>
            <w:r>
              <w:rPr>
                <w:rFonts w:hint="eastAsia"/>
              </w:rPr>
              <w:t>万件</w:t>
            </w:r>
            <w:r>
              <w:rPr>
                <w:rFonts w:hint="eastAsia"/>
              </w:rPr>
              <w:t>/a</w:t>
            </w:r>
          </w:p>
        </w:tc>
        <w:tc>
          <w:tcPr>
            <w:tcW w:w="422" w:type="pct"/>
            <w:vAlign w:val="center"/>
          </w:tcPr>
          <w:p w14:paraId="1CB9453A" w14:textId="77777777" w:rsidR="00A52D94" w:rsidRDefault="00A52D94" w:rsidP="00A52D94">
            <w:pPr>
              <w:pStyle w:val="af8"/>
            </w:pPr>
            <w:r>
              <w:rPr>
                <w:rFonts w:hint="eastAsia"/>
              </w:rPr>
              <w:t>20</w:t>
            </w:r>
          </w:p>
        </w:tc>
        <w:tc>
          <w:tcPr>
            <w:tcW w:w="438" w:type="pct"/>
            <w:vAlign w:val="center"/>
          </w:tcPr>
          <w:p w14:paraId="0AA18848" w14:textId="1326FB64" w:rsidR="00A52D94" w:rsidRPr="00E45201" w:rsidRDefault="00A52D94" w:rsidP="00A52D94">
            <w:pPr>
              <w:pStyle w:val="af8"/>
            </w:pPr>
            <w:r>
              <w:rPr>
                <w:rFonts w:hint="eastAsia"/>
              </w:rPr>
              <w:t>/</w:t>
            </w:r>
          </w:p>
        </w:tc>
        <w:tc>
          <w:tcPr>
            <w:tcW w:w="412" w:type="pct"/>
            <w:vAlign w:val="center"/>
          </w:tcPr>
          <w:p w14:paraId="71F5ED32" w14:textId="5986E073" w:rsidR="00A52D94" w:rsidRDefault="00A52D94" w:rsidP="00A52D94">
            <w:pPr>
              <w:pStyle w:val="af8"/>
            </w:pPr>
            <w:r>
              <w:rPr>
                <w:rFonts w:hint="eastAsia"/>
              </w:rPr>
              <w:t>/</w:t>
            </w:r>
          </w:p>
        </w:tc>
        <w:tc>
          <w:tcPr>
            <w:tcW w:w="356" w:type="pct"/>
            <w:vAlign w:val="center"/>
          </w:tcPr>
          <w:p w14:paraId="608295D5" w14:textId="10DE2B00" w:rsidR="00A52D94" w:rsidRDefault="00A52D94" w:rsidP="00A52D94">
            <w:pPr>
              <w:pStyle w:val="af8"/>
            </w:pPr>
            <w:r>
              <w:rPr>
                <w:rFonts w:hint="eastAsia"/>
              </w:rPr>
              <w:t>/</w:t>
            </w:r>
          </w:p>
        </w:tc>
        <w:tc>
          <w:tcPr>
            <w:tcW w:w="382" w:type="pct"/>
            <w:vAlign w:val="center"/>
          </w:tcPr>
          <w:p w14:paraId="5E800C3C" w14:textId="10567B6E" w:rsidR="00A52D94" w:rsidRDefault="00A52D94" w:rsidP="00A52D94">
            <w:pPr>
              <w:pStyle w:val="af8"/>
            </w:pPr>
            <w:r>
              <w:rPr>
                <w:rFonts w:hint="eastAsia"/>
              </w:rPr>
              <w:t>/</w:t>
            </w:r>
          </w:p>
        </w:tc>
        <w:tc>
          <w:tcPr>
            <w:tcW w:w="333" w:type="pct"/>
          </w:tcPr>
          <w:p w14:paraId="02999C77" w14:textId="3DF19BBC" w:rsidR="00A52D94" w:rsidRPr="00E45201" w:rsidRDefault="00A52D94" w:rsidP="00A52D94">
            <w:pPr>
              <w:pStyle w:val="af8"/>
            </w:pPr>
            <w:r w:rsidRPr="0009372D">
              <w:t>/</w:t>
            </w:r>
          </w:p>
        </w:tc>
        <w:tc>
          <w:tcPr>
            <w:tcW w:w="317" w:type="pct"/>
            <w:vAlign w:val="center"/>
          </w:tcPr>
          <w:p w14:paraId="5A143A1A" w14:textId="77777777" w:rsidR="00A52D94" w:rsidRDefault="00A52D94" w:rsidP="00A52D94">
            <w:pPr>
              <w:pStyle w:val="af8"/>
            </w:pPr>
            <w:r>
              <w:rPr>
                <w:rFonts w:hint="eastAsia"/>
              </w:rPr>
              <w:t>20</w:t>
            </w:r>
          </w:p>
        </w:tc>
        <w:tc>
          <w:tcPr>
            <w:tcW w:w="989" w:type="pct"/>
            <w:vMerge w:val="restart"/>
            <w:vAlign w:val="center"/>
          </w:tcPr>
          <w:p w14:paraId="5505CC1E" w14:textId="77777777" w:rsidR="00A52D94" w:rsidRDefault="00A52D94" w:rsidP="00A52D94">
            <w:pPr>
              <w:pStyle w:val="af8"/>
            </w:pPr>
            <w:r>
              <w:rPr>
                <w:rFonts w:hint="eastAsia"/>
              </w:rPr>
              <w:t>注塑、超声波焊接、装配</w:t>
            </w:r>
          </w:p>
        </w:tc>
      </w:tr>
      <w:tr w:rsidR="00A52D94" w:rsidRPr="008A4958" w14:paraId="342E56DF" w14:textId="77777777" w:rsidTr="005C66D1">
        <w:trPr>
          <w:trHeight w:val="397"/>
          <w:jc w:val="center"/>
        </w:trPr>
        <w:tc>
          <w:tcPr>
            <w:tcW w:w="643" w:type="pct"/>
            <w:vAlign w:val="center"/>
          </w:tcPr>
          <w:p w14:paraId="50D5B878" w14:textId="77777777" w:rsidR="00A52D94" w:rsidRDefault="00A52D94" w:rsidP="00A52D94">
            <w:pPr>
              <w:pStyle w:val="af8"/>
            </w:pPr>
            <w:r>
              <w:t>门饰板系列总成</w:t>
            </w:r>
          </w:p>
        </w:tc>
        <w:tc>
          <w:tcPr>
            <w:tcW w:w="381" w:type="pct"/>
            <w:vAlign w:val="center"/>
          </w:tcPr>
          <w:p w14:paraId="3212AC16" w14:textId="77777777" w:rsidR="00A52D94" w:rsidRDefault="00A52D94" w:rsidP="00A52D94">
            <w:pPr>
              <w:pStyle w:val="af8"/>
            </w:pPr>
            <w:r>
              <w:rPr>
                <w:rFonts w:hint="eastAsia"/>
              </w:rPr>
              <w:t>塑料件</w:t>
            </w:r>
          </w:p>
        </w:tc>
        <w:tc>
          <w:tcPr>
            <w:tcW w:w="327" w:type="pct"/>
            <w:vAlign w:val="center"/>
          </w:tcPr>
          <w:p w14:paraId="11608F54" w14:textId="77777777" w:rsidR="00A52D94" w:rsidRDefault="00A52D94" w:rsidP="00A52D94">
            <w:pPr>
              <w:pStyle w:val="af8"/>
            </w:pPr>
            <w:r>
              <w:rPr>
                <w:rFonts w:hint="eastAsia"/>
              </w:rPr>
              <w:t>万件</w:t>
            </w:r>
            <w:r>
              <w:rPr>
                <w:rFonts w:hint="eastAsia"/>
              </w:rPr>
              <w:t>/a</w:t>
            </w:r>
          </w:p>
        </w:tc>
        <w:tc>
          <w:tcPr>
            <w:tcW w:w="422" w:type="pct"/>
            <w:vAlign w:val="center"/>
          </w:tcPr>
          <w:p w14:paraId="406739FF" w14:textId="77777777" w:rsidR="00A52D94" w:rsidRDefault="00A52D94" w:rsidP="00A52D94">
            <w:pPr>
              <w:pStyle w:val="af8"/>
            </w:pPr>
            <w:r>
              <w:rPr>
                <w:rFonts w:hint="eastAsia"/>
              </w:rPr>
              <w:t>400</w:t>
            </w:r>
          </w:p>
        </w:tc>
        <w:tc>
          <w:tcPr>
            <w:tcW w:w="438" w:type="pct"/>
            <w:vAlign w:val="center"/>
          </w:tcPr>
          <w:p w14:paraId="5328B31E" w14:textId="265D93AA" w:rsidR="00A52D94" w:rsidRDefault="00A52D94" w:rsidP="00A52D94">
            <w:pPr>
              <w:pStyle w:val="af8"/>
            </w:pPr>
            <w:r>
              <w:rPr>
                <w:rFonts w:hint="eastAsia"/>
              </w:rPr>
              <w:t>/</w:t>
            </w:r>
          </w:p>
        </w:tc>
        <w:tc>
          <w:tcPr>
            <w:tcW w:w="412" w:type="pct"/>
            <w:vAlign w:val="center"/>
          </w:tcPr>
          <w:p w14:paraId="5B6C6AAD" w14:textId="6EF6AC35" w:rsidR="00A52D94" w:rsidRDefault="00A52D94" w:rsidP="00A52D94">
            <w:pPr>
              <w:pStyle w:val="af8"/>
            </w:pPr>
            <w:r>
              <w:rPr>
                <w:rFonts w:hint="eastAsia"/>
              </w:rPr>
              <w:t>/</w:t>
            </w:r>
          </w:p>
        </w:tc>
        <w:tc>
          <w:tcPr>
            <w:tcW w:w="356" w:type="pct"/>
            <w:vAlign w:val="center"/>
          </w:tcPr>
          <w:p w14:paraId="79134488" w14:textId="362451F4" w:rsidR="00A52D94" w:rsidRDefault="00A52D94" w:rsidP="00A52D94">
            <w:pPr>
              <w:pStyle w:val="af8"/>
            </w:pPr>
            <w:r>
              <w:rPr>
                <w:rFonts w:hint="eastAsia"/>
              </w:rPr>
              <w:t>/</w:t>
            </w:r>
          </w:p>
        </w:tc>
        <w:tc>
          <w:tcPr>
            <w:tcW w:w="382" w:type="pct"/>
            <w:vAlign w:val="center"/>
          </w:tcPr>
          <w:p w14:paraId="61FEA7E2" w14:textId="60C9F690" w:rsidR="00A52D94" w:rsidRDefault="00A52D94" w:rsidP="00A52D94">
            <w:pPr>
              <w:pStyle w:val="af8"/>
            </w:pPr>
            <w:r>
              <w:rPr>
                <w:rFonts w:hint="eastAsia"/>
              </w:rPr>
              <w:t>/</w:t>
            </w:r>
          </w:p>
        </w:tc>
        <w:tc>
          <w:tcPr>
            <w:tcW w:w="333" w:type="pct"/>
          </w:tcPr>
          <w:p w14:paraId="69455473" w14:textId="35DF7E52" w:rsidR="00A52D94" w:rsidRDefault="00A52D94" w:rsidP="00A52D94">
            <w:pPr>
              <w:pStyle w:val="af8"/>
            </w:pPr>
            <w:r w:rsidRPr="0009372D">
              <w:t>/</w:t>
            </w:r>
          </w:p>
        </w:tc>
        <w:tc>
          <w:tcPr>
            <w:tcW w:w="317" w:type="pct"/>
            <w:vAlign w:val="center"/>
          </w:tcPr>
          <w:p w14:paraId="23C5A54F" w14:textId="77777777" w:rsidR="00A52D94" w:rsidRDefault="00A52D94" w:rsidP="00A52D94">
            <w:pPr>
              <w:pStyle w:val="af8"/>
            </w:pPr>
            <w:r>
              <w:rPr>
                <w:rFonts w:hint="eastAsia"/>
              </w:rPr>
              <w:t>400</w:t>
            </w:r>
          </w:p>
        </w:tc>
        <w:tc>
          <w:tcPr>
            <w:tcW w:w="989" w:type="pct"/>
            <w:vMerge/>
            <w:vAlign w:val="center"/>
          </w:tcPr>
          <w:p w14:paraId="70637FE5" w14:textId="77777777" w:rsidR="00A52D94" w:rsidRDefault="00A52D94" w:rsidP="00A52D94">
            <w:pPr>
              <w:pStyle w:val="af8"/>
            </w:pPr>
          </w:p>
        </w:tc>
      </w:tr>
      <w:tr w:rsidR="00A52D94" w:rsidRPr="008A4958" w14:paraId="4460C9EF" w14:textId="77777777" w:rsidTr="005C66D1">
        <w:trPr>
          <w:trHeight w:val="397"/>
          <w:jc w:val="center"/>
        </w:trPr>
        <w:tc>
          <w:tcPr>
            <w:tcW w:w="643" w:type="pct"/>
            <w:vAlign w:val="center"/>
          </w:tcPr>
          <w:p w14:paraId="323B6820" w14:textId="77777777" w:rsidR="00A52D94" w:rsidRDefault="00A52D94" w:rsidP="00A52D94">
            <w:pPr>
              <w:pStyle w:val="af8"/>
            </w:pPr>
            <w:r>
              <w:t>立柱系列总成</w:t>
            </w:r>
          </w:p>
        </w:tc>
        <w:tc>
          <w:tcPr>
            <w:tcW w:w="381" w:type="pct"/>
            <w:vAlign w:val="center"/>
          </w:tcPr>
          <w:p w14:paraId="2C166393" w14:textId="77777777" w:rsidR="00A52D94" w:rsidRDefault="00A52D94" w:rsidP="00A52D94">
            <w:pPr>
              <w:pStyle w:val="af8"/>
            </w:pPr>
            <w:r>
              <w:rPr>
                <w:rFonts w:hint="eastAsia"/>
              </w:rPr>
              <w:t>塑料件</w:t>
            </w:r>
          </w:p>
        </w:tc>
        <w:tc>
          <w:tcPr>
            <w:tcW w:w="327" w:type="pct"/>
            <w:vAlign w:val="center"/>
          </w:tcPr>
          <w:p w14:paraId="71F6D0F8" w14:textId="77777777" w:rsidR="00A52D94" w:rsidRDefault="00A52D94" w:rsidP="00A52D94">
            <w:pPr>
              <w:pStyle w:val="af8"/>
            </w:pPr>
            <w:r>
              <w:t>万</w:t>
            </w:r>
            <w:r>
              <w:rPr>
                <w:rFonts w:hint="eastAsia"/>
              </w:rPr>
              <w:t>件</w:t>
            </w:r>
            <w:r>
              <w:rPr>
                <w:rFonts w:hint="eastAsia"/>
              </w:rPr>
              <w:t>/a</w:t>
            </w:r>
          </w:p>
        </w:tc>
        <w:tc>
          <w:tcPr>
            <w:tcW w:w="422" w:type="pct"/>
            <w:vAlign w:val="center"/>
          </w:tcPr>
          <w:p w14:paraId="24BBC0BE" w14:textId="77777777" w:rsidR="00A52D94" w:rsidRDefault="00A52D94" w:rsidP="00A52D94">
            <w:pPr>
              <w:pStyle w:val="af8"/>
            </w:pPr>
            <w:r>
              <w:t>380</w:t>
            </w:r>
          </w:p>
        </w:tc>
        <w:tc>
          <w:tcPr>
            <w:tcW w:w="438" w:type="pct"/>
            <w:vAlign w:val="center"/>
          </w:tcPr>
          <w:p w14:paraId="51DDFC3C" w14:textId="08396A17" w:rsidR="00A52D94" w:rsidRDefault="00A52D94" w:rsidP="00A52D94">
            <w:pPr>
              <w:pStyle w:val="af8"/>
            </w:pPr>
            <w:r>
              <w:rPr>
                <w:rFonts w:hint="eastAsia"/>
              </w:rPr>
              <w:t>/</w:t>
            </w:r>
          </w:p>
        </w:tc>
        <w:tc>
          <w:tcPr>
            <w:tcW w:w="412" w:type="pct"/>
            <w:vAlign w:val="center"/>
          </w:tcPr>
          <w:p w14:paraId="4C226103" w14:textId="1DA79926" w:rsidR="00A52D94" w:rsidRDefault="00A52D94" w:rsidP="00A52D94">
            <w:pPr>
              <w:pStyle w:val="af8"/>
            </w:pPr>
            <w:r>
              <w:rPr>
                <w:rFonts w:hint="eastAsia"/>
              </w:rPr>
              <w:t>/</w:t>
            </w:r>
          </w:p>
        </w:tc>
        <w:tc>
          <w:tcPr>
            <w:tcW w:w="356" w:type="pct"/>
            <w:vAlign w:val="center"/>
          </w:tcPr>
          <w:p w14:paraId="6CA639F5" w14:textId="2A68C4E6" w:rsidR="00A52D94" w:rsidRDefault="00A52D94" w:rsidP="00A52D94">
            <w:pPr>
              <w:pStyle w:val="af8"/>
            </w:pPr>
            <w:r>
              <w:rPr>
                <w:rFonts w:hint="eastAsia"/>
              </w:rPr>
              <w:t>/</w:t>
            </w:r>
          </w:p>
        </w:tc>
        <w:tc>
          <w:tcPr>
            <w:tcW w:w="382" w:type="pct"/>
            <w:vAlign w:val="center"/>
          </w:tcPr>
          <w:p w14:paraId="75F70490" w14:textId="3F04D6B7" w:rsidR="00A52D94" w:rsidRDefault="00A52D94" w:rsidP="00A52D94">
            <w:pPr>
              <w:pStyle w:val="af8"/>
            </w:pPr>
            <w:r>
              <w:rPr>
                <w:rFonts w:hint="eastAsia"/>
              </w:rPr>
              <w:t>/</w:t>
            </w:r>
          </w:p>
        </w:tc>
        <w:tc>
          <w:tcPr>
            <w:tcW w:w="333" w:type="pct"/>
          </w:tcPr>
          <w:p w14:paraId="5DF09A69" w14:textId="7B71A8BF" w:rsidR="00A52D94" w:rsidRDefault="00A52D94" w:rsidP="00A52D94">
            <w:pPr>
              <w:pStyle w:val="af8"/>
            </w:pPr>
            <w:r w:rsidRPr="0009372D">
              <w:t>/</w:t>
            </w:r>
          </w:p>
        </w:tc>
        <w:tc>
          <w:tcPr>
            <w:tcW w:w="317" w:type="pct"/>
            <w:vAlign w:val="center"/>
          </w:tcPr>
          <w:p w14:paraId="7260A4AE" w14:textId="77777777" w:rsidR="00A52D94" w:rsidRDefault="00A52D94" w:rsidP="00A52D94">
            <w:pPr>
              <w:pStyle w:val="af8"/>
            </w:pPr>
            <w:r>
              <w:t>380</w:t>
            </w:r>
          </w:p>
        </w:tc>
        <w:tc>
          <w:tcPr>
            <w:tcW w:w="989" w:type="pct"/>
            <w:vMerge/>
            <w:vAlign w:val="center"/>
          </w:tcPr>
          <w:p w14:paraId="009A8EB1" w14:textId="77777777" w:rsidR="00A52D94" w:rsidRDefault="00A52D94" w:rsidP="00A52D94">
            <w:pPr>
              <w:pStyle w:val="af8"/>
            </w:pPr>
          </w:p>
        </w:tc>
      </w:tr>
      <w:tr w:rsidR="00A52D94" w:rsidRPr="008A4958" w14:paraId="044D3307" w14:textId="77777777" w:rsidTr="00A52D94">
        <w:trPr>
          <w:trHeight w:val="397"/>
          <w:jc w:val="center"/>
        </w:trPr>
        <w:tc>
          <w:tcPr>
            <w:tcW w:w="643" w:type="pct"/>
            <w:vAlign w:val="center"/>
          </w:tcPr>
          <w:p w14:paraId="317AD5DB" w14:textId="48151CAE" w:rsidR="00A52D94" w:rsidRDefault="00A52D94" w:rsidP="005C66D1">
            <w:pPr>
              <w:pStyle w:val="af8"/>
            </w:pPr>
            <w:r>
              <w:rPr>
                <w:rFonts w:hint="eastAsia"/>
              </w:rPr>
              <w:t>电池箱体样品</w:t>
            </w:r>
          </w:p>
        </w:tc>
        <w:tc>
          <w:tcPr>
            <w:tcW w:w="381" w:type="pct"/>
            <w:vAlign w:val="center"/>
          </w:tcPr>
          <w:p w14:paraId="506B0607" w14:textId="47E95CE5" w:rsidR="00A52D94" w:rsidRDefault="00A52D94" w:rsidP="005C66D1">
            <w:pPr>
              <w:pStyle w:val="af8"/>
            </w:pPr>
            <w:r w:rsidRPr="00A52D94">
              <w:rPr>
                <w:rFonts w:hint="eastAsia"/>
              </w:rPr>
              <w:t>铝合金</w:t>
            </w:r>
            <w:r w:rsidRPr="00A52D94">
              <w:rPr>
                <w:rFonts w:hint="eastAsia"/>
              </w:rPr>
              <w:t>+</w:t>
            </w:r>
            <w:r w:rsidRPr="00A52D94">
              <w:rPr>
                <w:rFonts w:hint="eastAsia"/>
              </w:rPr>
              <w:t>钢铁</w:t>
            </w:r>
          </w:p>
        </w:tc>
        <w:tc>
          <w:tcPr>
            <w:tcW w:w="327" w:type="pct"/>
            <w:vAlign w:val="center"/>
          </w:tcPr>
          <w:p w14:paraId="34D32D39" w14:textId="3D3056F0" w:rsidR="00A52D94" w:rsidRDefault="00A52D94" w:rsidP="005C66D1">
            <w:pPr>
              <w:pStyle w:val="af8"/>
            </w:pPr>
            <w:r>
              <w:t>万</w:t>
            </w:r>
            <w:r>
              <w:rPr>
                <w:rFonts w:hint="eastAsia"/>
              </w:rPr>
              <w:t>件</w:t>
            </w:r>
            <w:r>
              <w:rPr>
                <w:rFonts w:hint="eastAsia"/>
              </w:rPr>
              <w:t>/a</w:t>
            </w:r>
          </w:p>
        </w:tc>
        <w:tc>
          <w:tcPr>
            <w:tcW w:w="422" w:type="pct"/>
            <w:vAlign w:val="center"/>
          </w:tcPr>
          <w:p w14:paraId="247AAA71" w14:textId="7B555DC5" w:rsidR="00A52D94" w:rsidRDefault="00A52D94" w:rsidP="005C66D1">
            <w:pPr>
              <w:pStyle w:val="af8"/>
            </w:pPr>
            <w:r>
              <w:t>/</w:t>
            </w:r>
          </w:p>
        </w:tc>
        <w:tc>
          <w:tcPr>
            <w:tcW w:w="438" w:type="pct"/>
            <w:vAlign w:val="center"/>
          </w:tcPr>
          <w:p w14:paraId="10E97683" w14:textId="41AB0166" w:rsidR="00A52D94" w:rsidRDefault="00A52D94" w:rsidP="005C66D1">
            <w:pPr>
              <w:pStyle w:val="af8"/>
            </w:pPr>
            <w:r>
              <w:rPr>
                <w:rFonts w:hint="eastAsia"/>
              </w:rPr>
              <w:t>/</w:t>
            </w:r>
          </w:p>
        </w:tc>
        <w:tc>
          <w:tcPr>
            <w:tcW w:w="412" w:type="pct"/>
            <w:vAlign w:val="center"/>
          </w:tcPr>
          <w:p w14:paraId="677441AD" w14:textId="5861818A" w:rsidR="00A52D94" w:rsidRDefault="00A52D94" w:rsidP="005C66D1">
            <w:pPr>
              <w:pStyle w:val="af8"/>
            </w:pPr>
            <w:r>
              <w:rPr>
                <w:rFonts w:hint="eastAsia"/>
              </w:rPr>
              <w:t>/</w:t>
            </w:r>
          </w:p>
        </w:tc>
        <w:tc>
          <w:tcPr>
            <w:tcW w:w="356" w:type="pct"/>
            <w:vAlign w:val="center"/>
          </w:tcPr>
          <w:p w14:paraId="72086BA0" w14:textId="67F61648" w:rsidR="00A52D94" w:rsidRDefault="00A52D94" w:rsidP="002C68D4">
            <w:pPr>
              <w:pStyle w:val="af8"/>
            </w:pPr>
            <w:r>
              <w:rPr>
                <w:rFonts w:hint="eastAsia"/>
              </w:rPr>
              <w:t>1</w:t>
            </w:r>
            <w:r>
              <w:t>.8</w:t>
            </w:r>
          </w:p>
        </w:tc>
        <w:tc>
          <w:tcPr>
            <w:tcW w:w="382" w:type="pct"/>
            <w:vAlign w:val="center"/>
          </w:tcPr>
          <w:p w14:paraId="4815DAE7" w14:textId="07041903" w:rsidR="00A52D94" w:rsidRDefault="00A52D94" w:rsidP="002C68D4">
            <w:pPr>
              <w:pStyle w:val="af8"/>
            </w:pPr>
            <w:r>
              <w:t>/</w:t>
            </w:r>
          </w:p>
        </w:tc>
        <w:tc>
          <w:tcPr>
            <w:tcW w:w="333" w:type="pct"/>
            <w:vAlign w:val="center"/>
          </w:tcPr>
          <w:p w14:paraId="097B9A7A" w14:textId="428E2493" w:rsidR="00A52D94" w:rsidRDefault="00A52D94" w:rsidP="005C66D1">
            <w:pPr>
              <w:pStyle w:val="af8"/>
            </w:pPr>
            <w:r>
              <w:t>/</w:t>
            </w:r>
          </w:p>
        </w:tc>
        <w:tc>
          <w:tcPr>
            <w:tcW w:w="317" w:type="pct"/>
            <w:vAlign w:val="center"/>
          </w:tcPr>
          <w:p w14:paraId="65E1E387" w14:textId="5B317F40" w:rsidR="00A52D94" w:rsidRDefault="00A52D94" w:rsidP="005C66D1">
            <w:pPr>
              <w:pStyle w:val="af8"/>
            </w:pPr>
            <w:r>
              <w:rPr>
                <w:rFonts w:hint="eastAsia"/>
              </w:rPr>
              <w:t>1</w:t>
            </w:r>
            <w:r>
              <w:t>.8</w:t>
            </w:r>
          </w:p>
        </w:tc>
        <w:tc>
          <w:tcPr>
            <w:tcW w:w="989" w:type="pct"/>
            <w:vAlign w:val="center"/>
          </w:tcPr>
          <w:p w14:paraId="25E2AE80" w14:textId="35A8F29E" w:rsidR="00A52D94" w:rsidRDefault="00A52D94" w:rsidP="005C66D1">
            <w:pPr>
              <w:pStyle w:val="af8"/>
            </w:pPr>
            <w:r w:rsidRPr="00A52D94">
              <w:rPr>
                <w:rFonts w:hint="eastAsia"/>
              </w:rPr>
              <w:t>焊接、机加</w:t>
            </w:r>
            <w:r>
              <w:rPr>
                <w:rFonts w:hint="eastAsia"/>
              </w:rPr>
              <w:t>、涂胶</w:t>
            </w:r>
          </w:p>
        </w:tc>
      </w:tr>
      <w:tr w:rsidR="00A52D94" w:rsidRPr="008A4958" w14:paraId="4079DDA4" w14:textId="77777777" w:rsidTr="00A52D94">
        <w:trPr>
          <w:trHeight w:val="397"/>
          <w:jc w:val="center"/>
        </w:trPr>
        <w:tc>
          <w:tcPr>
            <w:tcW w:w="643" w:type="pct"/>
            <w:vAlign w:val="center"/>
          </w:tcPr>
          <w:p w14:paraId="63E11EE2" w14:textId="433D34F8" w:rsidR="00A52D94" w:rsidRDefault="00A52D94" w:rsidP="00A52D94">
            <w:pPr>
              <w:pStyle w:val="af8"/>
            </w:pPr>
            <w:r w:rsidRPr="00E45201">
              <w:rPr>
                <w:rFonts w:hint="eastAsia"/>
              </w:rPr>
              <w:t>电池箱体</w:t>
            </w:r>
          </w:p>
        </w:tc>
        <w:tc>
          <w:tcPr>
            <w:tcW w:w="381" w:type="pct"/>
            <w:vAlign w:val="center"/>
          </w:tcPr>
          <w:p w14:paraId="4E6AABA7" w14:textId="77B076CD" w:rsidR="00A52D94" w:rsidRDefault="00A52D94" w:rsidP="00A52D94">
            <w:pPr>
              <w:pStyle w:val="af8"/>
            </w:pPr>
            <w:r>
              <w:rPr>
                <w:rFonts w:hint="eastAsia"/>
              </w:rPr>
              <w:t>铝合金</w:t>
            </w:r>
            <w:r>
              <w:rPr>
                <w:rFonts w:hint="eastAsia"/>
              </w:rPr>
              <w:t>+</w:t>
            </w:r>
            <w:r>
              <w:rPr>
                <w:rFonts w:hint="eastAsia"/>
              </w:rPr>
              <w:t>钢铁</w:t>
            </w:r>
          </w:p>
        </w:tc>
        <w:tc>
          <w:tcPr>
            <w:tcW w:w="327" w:type="pct"/>
            <w:vAlign w:val="center"/>
          </w:tcPr>
          <w:p w14:paraId="6D48008E" w14:textId="77777777" w:rsidR="00A52D94" w:rsidRDefault="00A52D94" w:rsidP="00A52D94">
            <w:pPr>
              <w:pStyle w:val="af8"/>
            </w:pPr>
            <w:r>
              <w:t>万套</w:t>
            </w:r>
            <w:r>
              <w:t>/a</w:t>
            </w:r>
          </w:p>
        </w:tc>
        <w:tc>
          <w:tcPr>
            <w:tcW w:w="422" w:type="pct"/>
            <w:vAlign w:val="center"/>
          </w:tcPr>
          <w:p w14:paraId="7E4A2E16" w14:textId="77777777" w:rsidR="00A52D94" w:rsidRDefault="00A52D94" w:rsidP="00A52D94">
            <w:pPr>
              <w:pStyle w:val="af8"/>
            </w:pPr>
            <w:r>
              <w:t>40</w:t>
            </w:r>
          </w:p>
        </w:tc>
        <w:tc>
          <w:tcPr>
            <w:tcW w:w="438" w:type="pct"/>
            <w:vAlign w:val="center"/>
          </w:tcPr>
          <w:p w14:paraId="7ED6EE69" w14:textId="2FB38305" w:rsidR="00A52D94" w:rsidRDefault="00A52D94" w:rsidP="00A52D94">
            <w:pPr>
              <w:pStyle w:val="af8"/>
            </w:pPr>
            <w:r>
              <w:rPr>
                <w:rFonts w:hint="eastAsia"/>
              </w:rPr>
              <w:t>/</w:t>
            </w:r>
          </w:p>
        </w:tc>
        <w:tc>
          <w:tcPr>
            <w:tcW w:w="412" w:type="pct"/>
            <w:vAlign w:val="center"/>
          </w:tcPr>
          <w:p w14:paraId="16852C0E" w14:textId="14B62246" w:rsidR="00A52D94" w:rsidRDefault="00A52D94" w:rsidP="00A52D94">
            <w:pPr>
              <w:pStyle w:val="af8"/>
            </w:pPr>
            <w:r>
              <w:rPr>
                <w:rFonts w:hint="eastAsia"/>
              </w:rPr>
              <w:t>/</w:t>
            </w:r>
          </w:p>
        </w:tc>
        <w:tc>
          <w:tcPr>
            <w:tcW w:w="356" w:type="pct"/>
            <w:vAlign w:val="center"/>
          </w:tcPr>
          <w:p w14:paraId="6634750F" w14:textId="64F963BA" w:rsidR="00A52D94" w:rsidRDefault="00A52D94" w:rsidP="00A52D94">
            <w:pPr>
              <w:pStyle w:val="af8"/>
            </w:pPr>
            <w:r>
              <w:rPr>
                <w:rFonts w:hint="eastAsia"/>
              </w:rPr>
              <w:t>5</w:t>
            </w:r>
            <w:r>
              <w:t>3.1</w:t>
            </w:r>
          </w:p>
        </w:tc>
        <w:tc>
          <w:tcPr>
            <w:tcW w:w="382" w:type="pct"/>
            <w:vAlign w:val="center"/>
          </w:tcPr>
          <w:p w14:paraId="1240C539" w14:textId="2250F473" w:rsidR="00A52D94" w:rsidRDefault="00A52D94" w:rsidP="00A52D94">
            <w:pPr>
              <w:pStyle w:val="af8"/>
            </w:pPr>
            <w:r>
              <w:t>45</w:t>
            </w:r>
          </w:p>
        </w:tc>
        <w:tc>
          <w:tcPr>
            <w:tcW w:w="333" w:type="pct"/>
            <w:vAlign w:val="center"/>
          </w:tcPr>
          <w:p w14:paraId="0DF7DCF2" w14:textId="496059AB" w:rsidR="00A52D94" w:rsidRDefault="00A52D94" w:rsidP="00A52D94">
            <w:pPr>
              <w:pStyle w:val="af8"/>
            </w:pPr>
            <w:r>
              <w:rPr>
                <w:rFonts w:hint="eastAsia"/>
              </w:rPr>
              <w:t>/</w:t>
            </w:r>
          </w:p>
        </w:tc>
        <w:tc>
          <w:tcPr>
            <w:tcW w:w="317" w:type="pct"/>
            <w:vAlign w:val="center"/>
          </w:tcPr>
          <w:p w14:paraId="78E3EACE" w14:textId="710DE701" w:rsidR="00A52D94" w:rsidRDefault="00A52D94" w:rsidP="00A52D94">
            <w:pPr>
              <w:pStyle w:val="af8"/>
            </w:pPr>
            <w:r>
              <w:rPr>
                <w:rFonts w:hint="eastAsia"/>
              </w:rPr>
              <w:t>1</w:t>
            </w:r>
            <w:r>
              <w:t>38.1</w:t>
            </w:r>
          </w:p>
        </w:tc>
        <w:tc>
          <w:tcPr>
            <w:tcW w:w="989" w:type="pct"/>
            <w:vMerge w:val="restart"/>
            <w:vAlign w:val="center"/>
          </w:tcPr>
          <w:p w14:paraId="5AB3D832" w14:textId="77777777" w:rsidR="00A52D94" w:rsidRDefault="00A52D94" w:rsidP="00A52D94">
            <w:pPr>
              <w:pStyle w:val="af8"/>
            </w:pPr>
            <w:r>
              <w:rPr>
                <w:rFonts w:hint="eastAsia"/>
              </w:rPr>
              <w:t>焊接、机加、打磨、压装、涂胶、检验</w:t>
            </w:r>
          </w:p>
        </w:tc>
      </w:tr>
      <w:tr w:rsidR="00A52D94" w:rsidRPr="008A4958" w14:paraId="60DC9015" w14:textId="77777777" w:rsidTr="00A52D94">
        <w:trPr>
          <w:trHeight w:val="397"/>
          <w:jc w:val="center"/>
        </w:trPr>
        <w:tc>
          <w:tcPr>
            <w:tcW w:w="643" w:type="pct"/>
            <w:vAlign w:val="center"/>
          </w:tcPr>
          <w:p w14:paraId="7FD7E2C2" w14:textId="77777777" w:rsidR="00A52D94" w:rsidRDefault="00A52D94" w:rsidP="00A52D94">
            <w:pPr>
              <w:pStyle w:val="af8"/>
            </w:pPr>
            <w:r>
              <w:t>电池箱盖</w:t>
            </w:r>
          </w:p>
        </w:tc>
        <w:tc>
          <w:tcPr>
            <w:tcW w:w="381" w:type="pct"/>
            <w:vAlign w:val="center"/>
          </w:tcPr>
          <w:p w14:paraId="18231887" w14:textId="066BFC08" w:rsidR="00A52D94" w:rsidRDefault="00A52D94" w:rsidP="00A52D94">
            <w:pPr>
              <w:pStyle w:val="af8"/>
            </w:pPr>
            <w:r>
              <w:rPr>
                <w:rFonts w:hint="eastAsia"/>
              </w:rPr>
              <w:t>钢铁</w:t>
            </w:r>
          </w:p>
        </w:tc>
        <w:tc>
          <w:tcPr>
            <w:tcW w:w="327" w:type="pct"/>
            <w:vAlign w:val="center"/>
          </w:tcPr>
          <w:p w14:paraId="1570A3D3" w14:textId="56BD7888" w:rsidR="00A52D94" w:rsidRDefault="00CD1C80" w:rsidP="00A52D94">
            <w:pPr>
              <w:pStyle w:val="af8"/>
            </w:pPr>
            <w:r>
              <w:t>万套</w:t>
            </w:r>
            <w:r>
              <w:t>/a</w:t>
            </w:r>
          </w:p>
        </w:tc>
        <w:tc>
          <w:tcPr>
            <w:tcW w:w="422" w:type="pct"/>
            <w:vAlign w:val="center"/>
          </w:tcPr>
          <w:p w14:paraId="1D4992A5" w14:textId="2461046A" w:rsidR="00A52D94" w:rsidRDefault="00A52D94" w:rsidP="00A52D94">
            <w:pPr>
              <w:pStyle w:val="af8"/>
            </w:pPr>
            <w:r>
              <w:rPr>
                <w:rFonts w:hint="eastAsia"/>
              </w:rPr>
              <w:t>4</w:t>
            </w:r>
            <w:r>
              <w:t>0</w:t>
            </w:r>
          </w:p>
        </w:tc>
        <w:tc>
          <w:tcPr>
            <w:tcW w:w="438" w:type="pct"/>
            <w:vAlign w:val="center"/>
          </w:tcPr>
          <w:p w14:paraId="2A8B983D" w14:textId="195F6C44" w:rsidR="00A52D94" w:rsidRDefault="00A52D94" w:rsidP="00A52D94">
            <w:pPr>
              <w:pStyle w:val="af8"/>
            </w:pPr>
            <w:r w:rsidRPr="00DF6BCB">
              <w:t>/</w:t>
            </w:r>
          </w:p>
        </w:tc>
        <w:tc>
          <w:tcPr>
            <w:tcW w:w="412" w:type="pct"/>
            <w:vAlign w:val="center"/>
          </w:tcPr>
          <w:p w14:paraId="485C1CE6" w14:textId="373925AE" w:rsidR="00A52D94" w:rsidRDefault="00A52D94" w:rsidP="00A52D94">
            <w:pPr>
              <w:pStyle w:val="af8"/>
            </w:pPr>
            <w:r w:rsidRPr="00DF6BCB">
              <w:t>/</w:t>
            </w:r>
          </w:p>
        </w:tc>
        <w:tc>
          <w:tcPr>
            <w:tcW w:w="356" w:type="pct"/>
            <w:vAlign w:val="center"/>
          </w:tcPr>
          <w:p w14:paraId="724535C4" w14:textId="4A543A83" w:rsidR="00A52D94" w:rsidRDefault="00A52D94" w:rsidP="00A52D94">
            <w:pPr>
              <w:pStyle w:val="af8"/>
            </w:pPr>
            <w:r>
              <w:rPr>
                <w:rFonts w:hint="eastAsia"/>
              </w:rPr>
              <w:t>3</w:t>
            </w:r>
            <w:r>
              <w:t>6</w:t>
            </w:r>
          </w:p>
        </w:tc>
        <w:tc>
          <w:tcPr>
            <w:tcW w:w="382" w:type="pct"/>
            <w:vAlign w:val="center"/>
          </w:tcPr>
          <w:p w14:paraId="3D110FCE" w14:textId="3C01958E" w:rsidR="00A52D94" w:rsidRDefault="00A52D94" w:rsidP="00A52D94">
            <w:pPr>
              <w:pStyle w:val="af8"/>
            </w:pPr>
            <w:r>
              <w:t>/</w:t>
            </w:r>
          </w:p>
        </w:tc>
        <w:tc>
          <w:tcPr>
            <w:tcW w:w="333" w:type="pct"/>
            <w:vAlign w:val="center"/>
          </w:tcPr>
          <w:p w14:paraId="10CD7B00" w14:textId="371E96AA" w:rsidR="00A52D94" w:rsidRDefault="00A52D94" w:rsidP="00A52D94">
            <w:pPr>
              <w:pStyle w:val="af8"/>
            </w:pPr>
            <w:r w:rsidRPr="00D73BDB">
              <w:t>/</w:t>
            </w:r>
          </w:p>
        </w:tc>
        <w:tc>
          <w:tcPr>
            <w:tcW w:w="317" w:type="pct"/>
            <w:vAlign w:val="center"/>
          </w:tcPr>
          <w:p w14:paraId="35F46181" w14:textId="2E47CE76" w:rsidR="00A52D94" w:rsidRDefault="00CD1C80" w:rsidP="00A52D94">
            <w:pPr>
              <w:pStyle w:val="af8"/>
            </w:pPr>
            <w:r>
              <w:rPr>
                <w:rFonts w:hint="eastAsia"/>
              </w:rPr>
              <w:t>7</w:t>
            </w:r>
            <w:r>
              <w:t>6</w:t>
            </w:r>
          </w:p>
        </w:tc>
        <w:tc>
          <w:tcPr>
            <w:tcW w:w="989" w:type="pct"/>
            <w:vMerge/>
            <w:vAlign w:val="center"/>
          </w:tcPr>
          <w:p w14:paraId="7B4D55AC" w14:textId="77777777" w:rsidR="00A52D94" w:rsidRDefault="00A52D94" w:rsidP="00A52D94">
            <w:pPr>
              <w:pStyle w:val="af8"/>
            </w:pPr>
          </w:p>
        </w:tc>
      </w:tr>
      <w:tr w:rsidR="00A52D94" w:rsidRPr="008A4958" w14:paraId="091450DA" w14:textId="77777777" w:rsidTr="00A52D94">
        <w:trPr>
          <w:trHeight w:val="397"/>
          <w:jc w:val="center"/>
        </w:trPr>
        <w:tc>
          <w:tcPr>
            <w:tcW w:w="643" w:type="pct"/>
            <w:vAlign w:val="center"/>
          </w:tcPr>
          <w:p w14:paraId="268CDA81" w14:textId="77777777" w:rsidR="00A52D94" w:rsidRDefault="00A52D94" w:rsidP="00A52D94">
            <w:pPr>
              <w:pStyle w:val="af8"/>
            </w:pPr>
            <w:r>
              <w:t>储能箱体</w:t>
            </w:r>
          </w:p>
        </w:tc>
        <w:tc>
          <w:tcPr>
            <w:tcW w:w="381" w:type="pct"/>
            <w:vAlign w:val="center"/>
          </w:tcPr>
          <w:p w14:paraId="04A7522C" w14:textId="47CA83A5" w:rsidR="00A52D94" w:rsidRDefault="00A52D94" w:rsidP="00A52D94">
            <w:pPr>
              <w:pStyle w:val="af8"/>
            </w:pPr>
            <w:r>
              <w:rPr>
                <w:rFonts w:hint="eastAsia"/>
              </w:rPr>
              <w:t>铝合金</w:t>
            </w:r>
            <w:r>
              <w:rPr>
                <w:rFonts w:hint="eastAsia"/>
              </w:rPr>
              <w:t>+</w:t>
            </w:r>
            <w:r>
              <w:rPr>
                <w:rFonts w:hint="eastAsia"/>
              </w:rPr>
              <w:t>钢铁</w:t>
            </w:r>
          </w:p>
        </w:tc>
        <w:tc>
          <w:tcPr>
            <w:tcW w:w="327" w:type="pct"/>
            <w:vAlign w:val="center"/>
          </w:tcPr>
          <w:p w14:paraId="22080427" w14:textId="77777777" w:rsidR="00A52D94" w:rsidRDefault="00A52D94" w:rsidP="00A52D94">
            <w:pPr>
              <w:pStyle w:val="af8"/>
            </w:pPr>
            <w:r>
              <w:t>万套</w:t>
            </w:r>
            <w:r>
              <w:t>/a</w:t>
            </w:r>
          </w:p>
        </w:tc>
        <w:tc>
          <w:tcPr>
            <w:tcW w:w="422" w:type="pct"/>
            <w:vAlign w:val="center"/>
          </w:tcPr>
          <w:p w14:paraId="28941F6A" w14:textId="77777777" w:rsidR="00A52D94" w:rsidRDefault="00A52D94" w:rsidP="00A52D94">
            <w:pPr>
              <w:pStyle w:val="af8"/>
            </w:pPr>
            <w:r>
              <w:t>5</w:t>
            </w:r>
          </w:p>
        </w:tc>
        <w:tc>
          <w:tcPr>
            <w:tcW w:w="438" w:type="pct"/>
            <w:vAlign w:val="center"/>
          </w:tcPr>
          <w:p w14:paraId="5585F7C7" w14:textId="7CC9354E" w:rsidR="00A52D94" w:rsidRDefault="00A52D94" w:rsidP="00A52D94">
            <w:pPr>
              <w:pStyle w:val="af8"/>
            </w:pPr>
            <w:r w:rsidRPr="00DF6BCB">
              <w:t>/</w:t>
            </w:r>
          </w:p>
        </w:tc>
        <w:tc>
          <w:tcPr>
            <w:tcW w:w="412" w:type="pct"/>
            <w:vAlign w:val="center"/>
          </w:tcPr>
          <w:p w14:paraId="0F7F7812" w14:textId="26675450" w:rsidR="00A52D94" w:rsidRDefault="00A52D94" w:rsidP="00A52D94">
            <w:pPr>
              <w:pStyle w:val="af8"/>
            </w:pPr>
            <w:r w:rsidRPr="00DF6BCB">
              <w:t>/</w:t>
            </w:r>
          </w:p>
        </w:tc>
        <w:tc>
          <w:tcPr>
            <w:tcW w:w="356" w:type="pct"/>
            <w:vAlign w:val="center"/>
          </w:tcPr>
          <w:p w14:paraId="1F26A6B3" w14:textId="6996AEF7" w:rsidR="00A52D94" w:rsidRDefault="00A52D94" w:rsidP="00A52D94">
            <w:pPr>
              <w:pStyle w:val="af8"/>
            </w:pPr>
            <w:r w:rsidRPr="0007208C">
              <w:t>/</w:t>
            </w:r>
          </w:p>
        </w:tc>
        <w:tc>
          <w:tcPr>
            <w:tcW w:w="382" w:type="pct"/>
          </w:tcPr>
          <w:p w14:paraId="2FAE619A" w14:textId="020E0C47" w:rsidR="00A52D94" w:rsidRDefault="00A52D94" w:rsidP="00A52D94">
            <w:pPr>
              <w:pStyle w:val="af8"/>
            </w:pPr>
            <w:r w:rsidRPr="0058448D">
              <w:t>/</w:t>
            </w:r>
          </w:p>
        </w:tc>
        <w:tc>
          <w:tcPr>
            <w:tcW w:w="333" w:type="pct"/>
            <w:vAlign w:val="center"/>
          </w:tcPr>
          <w:p w14:paraId="282DF7CC" w14:textId="6F8AFC16" w:rsidR="00A52D94" w:rsidRDefault="00A52D94" w:rsidP="00A52D94">
            <w:pPr>
              <w:pStyle w:val="af8"/>
            </w:pPr>
            <w:r w:rsidRPr="00D73BDB">
              <w:t>/</w:t>
            </w:r>
          </w:p>
        </w:tc>
        <w:tc>
          <w:tcPr>
            <w:tcW w:w="317" w:type="pct"/>
            <w:vAlign w:val="center"/>
          </w:tcPr>
          <w:p w14:paraId="06881BDD" w14:textId="77777777" w:rsidR="00A52D94" w:rsidRDefault="00A52D94" w:rsidP="00A52D94">
            <w:pPr>
              <w:pStyle w:val="af8"/>
            </w:pPr>
            <w:r>
              <w:t>5</w:t>
            </w:r>
          </w:p>
        </w:tc>
        <w:tc>
          <w:tcPr>
            <w:tcW w:w="989" w:type="pct"/>
            <w:vMerge/>
            <w:vAlign w:val="center"/>
          </w:tcPr>
          <w:p w14:paraId="2EA19D17" w14:textId="77777777" w:rsidR="00A52D94" w:rsidRDefault="00A52D94" w:rsidP="00A52D94">
            <w:pPr>
              <w:pStyle w:val="af8"/>
            </w:pPr>
          </w:p>
        </w:tc>
      </w:tr>
      <w:tr w:rsidR="00A52D94" w:rsidRPr="008A4958" w14:paraId="1FE586C2" w14:textId="77777777" w:rsidTr="00A52D94">
        <w:trPr>
          <w:trHeight w:val="397"/>
          <w:jc w:val="center"/>
        </w:trPr>
        <w:tc>
          <w:tcPr>
            <w:tcW w:w="643" w:type="pct"/>
            <w:vAlign w:val="center"/>
          </w:tcPr>
          <w:p w14:paraId="080B5D7A" w14:textId="77777777" w:rsidR="00A52D94" w:rsidRDefault="00A52D94" w:rsidP="00A52D94">
            <w:pPr>
              <w:pStyle w:val="af8"/>
            </w:pPr>
            <w:r>
              <w:t>铝合金门槛梁</w:t>
            </w:r>
          </w:p>
        </w:tc>
        <w:tc>
          <w:tcPr>
            <w:tcW w:w="381" w:type="pct"/>
            <w:vAlign w:val="center"/>
          </w:tcPr>
          <w:p w14:paraId="370DC9E4" w14:textId="3F291D72" w:rsidR="00A52D94" w:rsidRDefault="00A52D94" w:rsidP="00A52D94">
            <w:pPr>
              <w:pStyle w:val="af8"/>
            </w:pPr>
            <w:r>
              <w:rPr>
                <w:rFonts w:hint="eastAsia"/>
              </w:rPr>
              <w:t>铝合金</w:t>
            </w:r>
            <w:r>
              <w:rPr>
                <w:rFonts w:hint="eastAsia"/>
              </w:rPr>
              <w:t>+</w:t>
            </w:r>
            <w:r>
              <w:rPr>
                <w:rFonts w:hint="eastAsia"/>
              </w:rPr>
              <w:t>钢铁</w:t>
            </w:r>
          </w:p>
        </w:tc>
        <w:tc>
          <w:tcPr>
            <w:tcW w:w="327" w:type="pct"/>
            <w:vAlign w:val="center"/>
          </w:tcPr>
          <w:p w14:paraId="27070EFD" w14:textId="77777777" w:rsidR="00A52D94" w:rsidRDefault="00A52D94" w:rsidP="00A52D94">
            <w:pPr>
              <w:pStyle w:val="af8"/>
            </w:pPr>
            <w:r>
              <w:t>万套</w:t>
            </w:r>
            <w:r>
              <w:t>/a</w:t>
            </w:r>
          </w:p>
        </w:tc>
        <w:tc>
          <w:tcPr>
            <w:tcW w:w="422" w:type="pct"/>
            <w:vAlign w:val="center"/>
          </w:tcPr>
          <w:p w14:paraId="54D6CD9C" w14:textId="77777777" w:rsidR="00A52D94" w:rsidRDefault="00A52D94" w:rsidP="00A52D94">
            <w:pPr>
              <w:pStyle w:val="af8"/>
            </w:pPr>
            <w:r>
              <w:t>5</w:t>
            </w:r>
          </w:p>
        </w:tc>
        <w:tc>
          <w:tcPr>
            <w:tcW w:w="438" w:type="pct"/>
            <w:vAlign w:val="center"/>
          </w:tcPr>
          <w:p w14:paraId="4F9AC15F" w14:textId="2E636C29" w:rsidR="00A52D94" w:rsidRDefault="00A52D94" w:rsidP="00A52D94">
            <w:pPr>
              <w:pStyle w:val="af8"/>
            </w:pPr>
            <w:r w:rsidRPr="00DF6BCB">
              <w:t>/</w:t>
            </w:r>
          </w:p>
        </w:tc>
        <w:tc>
          <w:tcPr>
            <w:tcW w:w="412" w:type="pct"/>
            <w:vAlign w:val="center"/>
          </w:tcPr>
          <w:p w14:paraId="7EF94255" w14:textId="3A5E384C" w:rsidR="00A52D94" w:rsidRDefault="00A52D94" w:rsidP="00A52D94">
            <w:pPr>
              <w:pStyle w:val="af8"/>
            </w:pPr>
            <w:r w:rsidRPr="00DF6BCB">
              <w:t>/</w:t>
            </w:r>
          </w:p>
        </w:tc>
        <w:tc>
          <w:tcPr>
            <w:tcW w:w="356" w:type="pct"/>
            <w:vAlign w:val="center"/>
          </w:tcPr>
          <w:p w14:paraId="31B8A2D5" w14:textId="54C33549" w:rsidR="00A52D94" w:rsidRDefault="00A52D94" w:rsidP="00A52D94">
            <w:pPr>
              <w:pStyle w:val="af8"/>
            </w:pPr>
            <w:r w:rsidRPr="0007208C">
              <w:t>/</w:t>
            </w:r>
          </w:p>
        </w:tc>
        <w:tc>
          <w:tcPr>
            <w:tcW w:w="382" w:type="pct"/>
          </w:tcPr>
          <w:p w14:paraId="58B0D568" w14:textId="6FF9C21A" w:rsidR="00A52D94" w:rsidRDefault="00A52D94" w:rsidP="00A52D94">
            <w:pPr>
              <w:pStyle w:val="af8"/>
            </w:pPr>
            <w:r w:rsidRPr="0058448D">
              <w:t>/</w:t>
            </w:r>
          </w:p>
        </w:tc>
        <w:tc>
          <w:tcPr>
            <w:tcW w:w="333" w:type="pct"/>
            <w:vAlign w:val="center"/>
          </w:tcPr>
          <w:p w14:paraId="3B72BB81" w14:textId="0CED0516" w:rsidR="00A52D94" w:rsidRDefault="00A52D94" w:rsidP="00A52D94">
            <w:pPr>
              <w:pStyle w:val="af8"/>
            </w:pPr>
            <w:r w:rsidRPr="00D73BDB">
              <w:t>/</w:t>
            </w:r>
          </w:p>
        </w:tc>
        <w:tc>
          <w:tcPr>
            <w:tcW w:w="317" w:type="pct"/>
            <w:vAlign w:val="center"/>
          </w:tcPr>
          <w:p w14:paraId="3B900AD2" w14:textId="77777777" w:rsidR="00A52D94" w:rsidRDefault="00A52D94" w:rsidP="00A52D94">
            <w:pPr>
              <w:pStyle w:val="af8"/>
            </w:pPr>
            <w:r>
              <w:t>5</w:t>
            </w:r>
          </w:p>
        </w:tc>
        <w:tc>
          <w:tcPr>
            <w:tcW w:w="989" w:type="pct"/>
            <w:vMerge/>
            <w:vAlign w:val="center"/>
          </w:tcPr>
          <w:p w14:paraId="1FFBF4A8" w14:textId="77777777" w:rsidR="00A52D94" w:rsidRDefault="00A52D94" w:rsidP="00A52D94">
            <w:pPr>
              <w:pStyle w:val="af8"/>
            </w:pPr>
          </w:p>
        </w:tc>
      </w:tr>
      <w:tr w:rsidR="00A52D94" w:rsidRPr="008A4958" w14:paraId="44F82604" w14:textId="77777777" w:rsidTr="00CD1C80">
        <w:trPr>
          <w:trHeight w:val="397"/>
          <w:jc w:val="center"/>
        </w:trPr>
        <w:tc>
          <w:tcPr>
            <w:tcW w:w="643" w:type="pct"/>
            <w:vMerge w:val="restart"/>
            <w:vAlign w:val="center"/>
          </w:tcPr>
          <w:p w14:paraId="7745C838" w14:textId="77777777" w:rsidR="00A52D94" w:rsidRDefault="00A52D94" w:rsidP="00A52D94">
            <w:pPr>
              <w:pStyle w:val="af8"/>
            </w:pPr>
            <w:r>
              <w:rPr>
                <w:rFonts w:hint="eastAsia"/>
              </w:rPr>
              <w:t>电池托盘</w:t>
            </w:r>
          </w:p>
        </w:tc>
        <w:tc>
          <w:tcPr>
            <w:tcW w:w="381" w:type="pct"/>
            <w:vMerge w:val="restart"/>
            <w:vAlign w:val="center"/>
          </w:tcPr>
          <w:p w14:paraId="4B1F07E6" w14:textId="77777777" w:rsidR="00A52D94" w:rsidRDefault="00A52D94" w:rsidP="00A52D94">
            <w:pPr>
              <w:pStyle w:val="af8"/>
            </w:pPr>
            <w:r>
              <w:rPr>
                <w:rFonts w:hint="eastAsia"/>
              </w:rPr>
              <w:t>铝合金</w:t>
            </w:r>
          </w:p>
        </w:tc>
        <w:tc>
          <w:tcPr>
            <w:tcW w:w="327" w:type="pct"/>
            <w:vAlign w:val="center"/>
          </w:tcPr>
          <w:p w14:paraId="007EF0A1" w14:textId="77777777" w:rsidR="00A52D94" w:rsidRDefault="00A52D94" w:rsidP="00A52D94">
            <w:pPr>
              <w:pStyle w:val="af8"/>
            </w:pPr>
            <w:r>
              <w:rPr>
                <w:rFonts w:hint="eastAsia"/>
              </w:rPr>
              <w:t>万件</w:t>
            </w:r>
            <w:r>
              <w:rPr>
                <w:rFonts w:hint="eastAsia"/>
              </w:rPr>
              <w:t>/a</w:t>
            </w:r>
          </w:p>
        </w:tc>
        <w:tc>
          <w:tcPr>
            <w:tcW w:w="422" w:type="pct"/>
            <w:vAlign w:val="center"/>
          </w:tcPr>
          <w:p w14:paraId="20E1FD73" w14:textId="5202BD91" w:rsidR="00A52D94" w:rsidRDefault="00A52D94" w:rsidP="00A52D94">
            <w:pPr>
              <w:pStyle w:val="af8"/>
            </w:pPr>
            <w:r>
              <w:t>/</w:t>
            </w:r>
          </w:p>
        </w:tc>
        <w:tc>
          <w:tcPr>
            <w:tcW w:w="438" w:type="pct"/>
            <w:vAlign w:val="center"/>
          </w:tcPr>
          <w:p w14:paraId="18C4D7A8" w14:textId="77777777" w:rsidR="00A52D94" w:rsidRDefault="00A52D94" w:rsidP="00A52D94">
            <w:pPr>
              <w:pStyle w:val="af8"/>
            </w:pPr>
            <w:r>
              <w:rPr>
                <w:rFonts w:hint="eastAsia"/>
              </w:rPr>
              <w:t>18.38</w:t>
            </w:r>
          </w:p>
        </w:tc>
        <w:tc>
          <w:tcPr>
            <w:tcW w:w="412" w:type="pct"/>
            <w:vAlign w:val="center"/>
          </w:tcPr>
          <w:p w14:paraId="529213D2" w14:textId="77777777" w:rsidR="00A52D94" w:rsidRDefault="00A52D94" w:rsidP="00A52D94">
            <w:pPr>
              <w:pStyle w:val="af8"/>
            </w:pPr>
            <w:r>
              <w:rPr>
                <w:rFonts w:hint="eastAsia"/>
              </w:rPr>
              <w:t>0</w:t>
            </w:r>
          </w:p>
        </w:tc>
        <w:tc>
          <w:tcPr>
            <w:tcW w:w="356" w:type="pct"/>
            <w:vAlign w:val="center"/>
          </w:tcPr>
          <w:p w14:paraId="5736585E" w14:textId="5FE01F83" w:rsidR="00A52D94" w:rsidRDefault="00A52D94" w:rsidP="00A52D94">
            <w:pPr>
              <w:pStyle w:val="af8"/>
            </w:pPr>
            <w:r w:rsidRPr="0007208C">
              <w:t>/</w:t>
            </w:r>
          </w:p>
        </w:tc>
        <w:tc>
          <w:tcPr>
            <w:tcW w:w="382" w:type="pct"/>
            <w:vAlign w:val="center"/>
          </w:tcPr>
          <w:p w14:paraId="49728544" w14:textId="5B985622" w:rsidR="00A52D94" w:rsidRDefault="00A52D94" w:rsidP="00CD1C80">
            <w:pPr>
              <w:pStyle w:val="af8"/>
            </w:pPr>
            <w:r w:rsidRPr="0058448D">
              <w:t>/</w:t>
            </w:r>
          </w:p>
        </w:tc>
        <w:tc>
          <w:tcPr>
            <w:tcW w:w="333" w:type="pct"/>
            <w:vAlign w:val="center"/>
          </w:tcPr>
          <w:p w14:paraId="490F41EF" w14:textId="3091DABD" w:rsidR="00A52D94" w:rsidRDefault="00A52D94" w:rsidP="00A52D94">
            <w:pPr>
              <w:pStyle w:val="af8"/>
            </w:pPr>
            <w:r w:rsidRPr="00D73BDB">
              <w:t>/</w:t>
            </w:r>
          </w:p>
        </w:tc>
        <w:tc>
          <w:tcPr>
            <w:tcW w:w="317" w:type="pct"/>
            <w:vAlign w:val="center"/>
          </w:tcPr>
          <w:p w14:paraId="69613980" w14:textId="77777777" w:rsidR="00A52D94" w:rsidRDefault="00A52D94" w:rsidP="00A52D94">
            <w:pPr>
              <w:pStyle w:val="af8"/>
            </w:pPr>
            <w:r>
              <w:rPr>
                <w:rFonts w:hint="eastAsia"/>
              </w:rPr>
              <w:t>18.38</w:t>
            </w:r>
          </w:p>
        </w:tc>
        <w:tc>
          <w:tcPr>
            <w:tcW w:w="989" w:type="pct"/>
            <w:vAlign w:val="center"/>
          </w:tcPr>
          <w:p w14:paraId="51E7CEDF" w14:textId="77777777" w:rsidR="00A52D94" w:rsidRDefault="00A52D94" w:rsidP="00A52D94">
            <w:pPr>
              <w:pStyle w:val="af8"/>
            </w:pPr>
            <w:r>
              <w:rPr>
                <w:rFonts w:hint="eastAsia"/>
              </w:rPr>
              <w:t>1</w:t>
            </w:r>
            <w:r>
              <w:t>#</w:t>
            </w:r>
            <w:r>
              <w:rPr>
                <w:rFonts w:hint="eastAsia"/>
              </w:rPr>
              <w:t>前处理线、</w:t>
            </w:r>
            <w:r>
              <w:rPr>
                <w:rFonts w:hint="eastAsia"/>
              </w:rPr>
              <w:t>1</w:t>
            </w:r>
            <w:r>
              <w:t>#</w:t>
            </w:r>
            <w:r>
              <w:rPr>
                <w:rFonts w:hint="eastAsia"/>
              </w:rPr>
              <w:t>电泳线、</w:t>
            </w:r>
            <w:r>
              <w:rPr>
                <w:rFonts w:hint="eastAsia"/>
              </w:rPr>
              <w:t>1</w:t>
            </w:r>
            <w:r>
              <w:t>#</w:t>
            </w:r>
            <w:r>
              <w:rPr>
                <w:rFonts w:hint="eastAsia"/>
              </w:rPr>
              <w:t>喷粉线、</w:t>
            </w:r>
            <w:r>
              <w:rPr>
                <w:rFonts w:hint="eastAsia"/>
              </w:rPr>
              <w:t>2</w:t>
            </w:r>
            <w:r>
              <w:t>#</w:t>
            </w:r>
            <w:r>
              <w:rPr>
                <w:rFonts w:hint="eastAsia"/>
              </w:rPr>
              <w:t>喷粉线、</w:t>
            </w:r>
            <w:r>
              <w:rPr>
                <w:rFonts w:hint="eastAsia"/>
              </w:rPr>
              <w:t>1</w:t>
            </w:r>
            <w:r>
              <w:t>#</w:t>
            </w:r>
            <w:r>
              <w:rPr>
                <w:rFonts w:hint="eastAsia"/>
              </w:rPr>
              <w:t>喷</w:t>
            </w:r>
            <w:r>
              <w:rPr>
                <w:rFonts w:hint="eastAsia"/>
              </w:rPr>
              <w:t>P</w:t>
            </w:r>
            <w:r>
              <w:t>VC</w:t>
            </w:r>
            <w:r>
              <w:rPr>
                <w:rFonts w:hint="eastAsia"/>
              </w:rPr>
              <w:t>线</w:t>
            </w:r>
          </w:p>
        </w:tc>
      </w:tr>
      <w:tr w:rsidR="00A52D94" w:rsidRPr="008A4958" w14:paraId="24EAA2BB" w14:textId="77777777" w:rsidTr="00A52D94">
        <w:trPr>
          <w:trHeight w:val="397"/>
          <w:jc w:val="center"/>
        </w:trPr>
        <w:tc>
          <w:tcPr>
            <w:tcW w:w="643" w:type="pct"/>
            <w:vMerge/>
            <w:vAlign w:val="center"/>
          </w:tcPr>
          <w:p w14:paraId="221635C0" w14:textId="77777777" w:rsidR="00A52D94" w:rsidRDefault="00A52D94" w:rsidP="00A52D94">
            <w:pPr>
              <w:pStyle w:val="af8"/>
            </w:pPr>
          </w:p>
        </w:tc>
        <w:tc>
          <w:tcPr>
            <w:tcW w:w="381" w:type="pct"/>
            <w:vMerge/>
            <w:vAlign w:val="center"/>
          </w:tcPr>
          <w:p w14:paraId="4918C038" w14:textId="77777777" w:rsidR="00A52D94" w:rsidRDefault="00A52D94" w:rsidP="00A52D94">
            <w:pPr>
              <w:pStyle w:val="af8"/>
            </w:pPr>
          </w:p>
        </w:tc>
        <w:tc>
          <w:tcPr>
            <w:tcW w:w="327" w:type="pct"/>
            <w:vAlign w:val="center"/>
          </w:tcPr>
          <w:p w14:paraId="55930A65" w14:textId="77777777" w:rsidR="00A52D94" w:rsidRDefault="00A52D94" w:rsidP="00A52D94">
            <w:pPr>
              <w:pStyle w:val="af8"/>
            </w:pPr>
            <w:r w:rsidRPr="00BB4D8D">
              <w:rPr>
                <w:rFonts w:hint="eastAsia"/>
              </w:rPr>
              <w:t>万件</w:t>
            </w:r>
            <w:r w:rsidRPr="00BB4D8D">
              <w:rPr>
                <w:rFonts w:hint="eastAsia"/>
              </w:rPr>
              <w:t>/a</w:t>
            </w:r>
          </w:p>
        </w:tc>
        <w:tc>
          <w:tcPr>
            <w:tcW w:w="422" w:type="pct"/>
            <w:vAlign w:val="center"/>
          </w:tcPr>
          <w:p w14:paraId="0502ADAB" w14:textId="1145357D" w:rsidR="00A52D94" w:rsidRDefault="00A52D94" w:rsidP="00A52D94">
            <w:pPr>
              <w:pStyle w:val="af8"/>
            </w:pPr>
            <w:r w:rsidRPr="00191D88">
              <w:t>/</w:t>
            </w:r>
          </w:p>
        </w:tc>
        <w:tc>
          <w:tcPr>
            <w:tcW w:w="438" w:type="pct"/>
            <w:vAlign w:val="center"/>
          </w:tcPr>
          <w:p w14:paraId="52CD3EF4" w14:textId="1D028BFA" w:rsidR="00A52D94" w:rsidRDefault="00A52D94" w:rsidP="00A52D94">
            <w:pPr>
              <w:pStyle w:val="af8"/>
            </w:pPr>
            <w:r w:rsidRPr="00191D88">
              <w:t>/</w:t>
            </w:r>
          </w:p>
        </w:tc>
        <w:tc>
          <w:tcPr>
            <w:tcW w:w="412" w:type="pct"/>
            <w:vAlign w:val="center"/>
          </w:tcPr>
          <w:p w14:paraId="26F4FB92" w14:textId="77777777" w:rsidR="00A52D94" w:rsidRDefault="00A52D94" w:rsidP="00A52D94">
            <w:pPr>
              <w:pStyle w:val="af8"/>
            </w:pPr>
            <w:r>
              <w:rPr>
                <w:rFonts w:hint="eastAsia"/>
              </w:rPr>
              <w:t>3</w:t>
            </w:r>
            <w:r>
              <w:t>8</w:t>
            </w:r>
          </w:p>
        </w:tc>
        <w:tc>
          <w:tcPr>
            <w:tcW w:w="356" w:type="pct"/>
            <w:vAlign w:val="center"/>
          </w:tcPr>
          <w:p w14:paraId="36B0A8B5" w14:textId="3425D74E" w:rsidR="00A52D94" w:rsidRDefault="00A52D94" w:rsidP="00A52D94">
            <w:pPr>
              <w:pStyle w:val="af8"/>
            </w:pPr>
            <w:r w:rsidRPr="0007208C">
              <w:t>/</w:t>
            </w:r>
          </w:p>
        </w:tc>
        <w:tc>
          <w:tcPr>
            <w:tcW w:w="382" w:type="pct"/>
          </w:tcPr>
          <w:p w14:paraId="5350B00D" w14:textId="7E2D3C7A" w:rsidR="00A52D94" w:rsidRDefault="00A52D94" w:rsidP="00A52D94">
            <w:pPr>
              <w:pStyle w:val="af8"/>
            </w:pPr>
            <w:r w:rsidRPr="0058448D">
              <w:t>/</w:t>
            </w:r>
          </w:p>
        </w:tc>
        <w:tc>
          <w:tcPr>
            <w:tcW w:w="333" w:type="pct"/>
            <w:vAlign w:val="center"/>
          </w:tcPr>
          <w:p w14:paraId="1F63DD38" w14:textId="081993F5" w:rsidR="00A52D94" w:rsidRDefault="00A52D94" w:rsidP="00A52D94">
            <w:pPr>
              <w:pStyle w:val="af8"/>
            </w:pPr>
            <w:r w:rsidRPr="00D73BDB">
              <w:t>/</w:t>
            </w:r>
          </w:p>
        </w:tc>
        <w:tc>
          <w:tcPr>
            <w:tcW w:w="317" w:type="pct"/>
            <w:vAlign w:val="center"/>
          </w:tcPr>
          <w:p w14:paraId="552A6444" w14:textId="77777777" w:rsidR="00A52D94" w:rsidRDefault="00A52D94" w:rsidP="00A52D94">
            <w:pPr>
              <w:pStyle w:val="af8"/>
            </w:pPr>
            <w:r>
              <w:rPr>
                <w:rFonts w:hint="eastAsia"/>
              </w:rPr>
              <w:t>3</w:t>
            </w:r>
            <w:r>
              <w:t>8</w:t>
            </w:r>
          </w:p>
        </w:tc>
        <w:tc>
          <w:tcPr>
            <w:tcW w:w="989" w:type="pct"/>
            <w:vAlign w:val="center"/>
          </w:tcPr>
          <w:p w14:paraId="56556403" w14:textId="77777777" w:rsidR="00A52D94" w:rsidRDefault="00A52D94" w:rsidP="00A52D94">
            <w:pPr>
              <w:pStyle w:val="af8"/>
            </w:pPr>
            <w:r>
              <w:rPr>
                <w:rFonts w:hint="eastAsia"/>
              </w:rPr>
              <w:t>1</w:t>
            </w:r>
            <w:r>
              <w:t>#</w:t>
            </w:r>
            <w:r>
              <w:rPr>
                <w:rFonts w:hint="eastAsia"/>
              </w:rPr>
              <w:t>喷漆线、</w:t>
            </w:r>
            <w:r>
              <w:rPr>
                <w:rFonts w:hint="eastAsia"/>
              </w:rPr>
              <w:t>2</w:t>
            </w:r>
            <w:r>
              <w:t>#</w:t>
            </w:r>
            <w:r>
              <w:rPr>
                <w:rFonts w:hint="eastAsia"/>
              </w:rPr>
              <w:t>喷漆线</w:t>
            </w:r>
          </w:p>
        </w:tc>
      </w:tr>
      <w:tr w:rsidR="00A52D94" w:rsidRPr="008A4958" w14:paraId="0BDEEE42" w14:textId="77777777" w:rsidTr="00A52D94">
        <w:trPr>
          <w:trHeight w:val="397"/>
          <w:jc w:val="center"/>
        </w:trPr>
        <w:tc>
          <w:tcPr>
            <w:tcW w:w="643" w:type="pct"/>
            <w:vMerge/>
            <w:vAlign w:val="center"/>
          </w:tcPr>
          <w:p w14:paraId="19088B1F" w14:textId="77777777" w:rsidR="00A52D94" w:rsidRDefault="00A52D94" w:rsidP="00A52D94">
            <w:pPr>
              <w:pStyle w:val="af8"/>
            </w:pPr>
          </w:p>
        </w:tc>
        <w:tc>
          <w:tcPr>
            <w:tcW w:w="381" w:type="pct"/>
            <w:vAlign w:val="center"/>
          </w:tcPr>
          <w:p w14:paraId="77CDD51D" w14:textId="275B635A" w:rsidR="00A52D94" w:rsidRDefault="00A52D94" w:rsidP="00A52D94">
            <w:pPr>
              <w:pStyle w:val="af8"/>
            </w:pPr>
            <w:r>
              <w:rPr>
                <w:rFonts w:hint="eastAsia"/>
              </w:rPr>
              <w:t>钢铁</w:t>
            </w:r>
          </w:p>
        </w:tc>
        <w:tc>
          <w:tcPr>
            <w:tcW w:w="327" w:type="pct"/>
            <w:vAlign w:val="center"/>
          </w:tcPr>
          <w:p w14:paraId="2E75A3DC" w14:textId="77777777" w:rsidR="00A52D94" w:rsidRDefault="00A52D94" w:rsidP="00A52D94">
            <w:pPr>
              <w:pStyle w:val="af8"/>
            </w:pPr>
            <w:r w:rsidRPr="00BB4D8D">
              <w:rPr>
                <w:rFonts w:hint="eastAsia"/>
              </w:rPr>
              <w:t>万件</w:t>
            </w:r>
            <w:r w:rsidRPr="00BB4D8D">
              <w:rPr>
                <w:rFonts w:hint="eastAsia"/>
              </w:rPr>
              <w:t>/a</w:t>
            </w:r>
          </w:p>
        </w:tc>
        <w:tc>
          <w:tcPr>
            <w:tcW w:w="422" w:type="pct"/>
            <w:vAlign w:val="center"/>
          </w:tcPr>
          <w:p w14:paraId="721BFF2B" w14:textId="53C6F93B" w:rsidR="00A52D94" w:rsidRDefault="00A52D94" w:rsidP="00A52D94">
            <w:pPr>
              <w:pStyle w:val="af8"/>
            </w:pPr>
            <w:r w:rsidRPr="00191D88">
              <w:t>/</w:t>
            </w:r>
          </w:p>
        </w:tc>
        <w:tc>
          <w:tcPr>
            <w:tcW w:w="438" w:type="pct"/>
            <w:vAlign w:val="center"/>
          </w:tcPr>
          <w:p w14:paraId="37190311" w14:textId="4D22A3A6" w:rsidR="00A52D94" w:rsidRDefault="00A52D94" w:rsidP="00A52D94">
            <w:pPr>
              <w:pStyle w:val="af8"/>
            </w:pPr>
            <w:r w:rsidRPr="00191D88">
              <w:t>/</w:t>
            </w:r>
          </w:p>
        </w:tc>
        <w:tc>
          <w:tcPr>
            <w:tcW w:w="412" w:type="pct"/>
            <w:vAlign w:val="center"/>
          </w:tcPr>
          <w:p w14:paraId="55977320" w14:textId="77777777" w:rsidR="00A52D94" w:rsidRDefault="00A52D94" w:rsidP="00A52D94">
            <w:pPr>
              <w:pStyle w:val="af8"/>
            </w:pPr>
            <w:r>
              <w:rPr>
                <w:rFonts w:hint="eastAsia"/>
              </w:rPr>
              <w:t>1</w:t>
            </w:r>
            <w:r>
              <w:t>2</w:t>
            </w:r>
          </w:p>
        </w:tc>
        <w:tc>
          <w:tcPr>
            <w:tcW w:w="356" w:type="pct"/>
            <w:vAlign w:val="center"/>
          </w:tcPr>
          <w:p w14:paraId="1D5ACA62" w14:textId="2AC1A8B3" w:rsidR="00A52D94" w:rsidRDefault="00A52D94" w:rsidP="00A52D94">
            <w:pPr>
              <w:pStyle w:val="af8"/>
            </w:pPr>
            <w:r>
              <w:rPr>
                <w:rFonts w:hint="eastAsia"/>
              </w:rPr>
              <w:t>/</w:t>
            </w:r>
          </w:p>
        </w:tc>
        <w:tc>
          <w:tcPr>
            <w:tcW w:w="382" w:type="pct"/>
          </w:tcPr>
          <w:p w14:paraId="6EFD8782" w14:textId="28760444" w:rsidR="00A52D94" w:rsidRDefault="00A52D94" w:rsidP="00A52D94">
            <w:pPr>
              <w:pStyle w:val="af8"/>
            </w:pPr>
            <w:r w:rsidRPr="0058448D">
              <w:t>/</w:t>
            </w:r>
          </w:p>
        </w:tc>
        <w:tc>
          <w:tcPr>
            <w:tcW w:w="333" w:type="pct"/>
            <w:vAlign w:val="center"/>
          </w:tcPr>
          <w:p w14:paraId="2E286533" w14:textId="3C812C52" w:rsidR="00A52D94" w:rsidRDefault="00A52D94" w:rsidP="00A52D94">
            <w:pPr>
              <w:pStyle w:val="af8"/>
            </w:pPr>
            <w:r w:rsidRPr="00D73BDB">
              <w:t>/</w:t>
            </w:r>
          </w:p>
        </w:tc>
        <w:tc>
          <w:tcPr>
            <w:tcW w:w="317" w:type="pct"/>
            <w:vAlign w:val="center"/>
          </w:tcPr>
          <w:p w14:paraId="5EBF0F72" w14:textId="77777777" w:rsidR="00A52D94" w:rsidRDefault="00A52D94" w:rsidP="00A52D94">
            <w:pPr>
              <w:pStyle w:val="af8"/>
            </w:pPr>
            <w:r>
              <w:rPr>
                <w:rFonts w:hint="eastAsia"/>
              </w:rPr>
              <w:t>1</w:t>
            </w:r>
            <w:r>
              <w:t>2</w:t>
            </w:r>
          </w:p>
        </w:tc>
        <w:tc>
          <w:tcPr>
            <w:tcW w:w="989" w:type="pct"/>
            <w:vAlign w:val="center"/>
          </w:tcPr>
          <w:p w14:paraId="62C071E9" w14:textId="77777777" w:rsidR="00A52D94" w:rsidRDefault="00A52D94" w:rsidP="00A52D94">
            <w:pPr>
              <w:pStyle w:val="af8"/>
            </w:pPr>
            <w:r>
              <w:rPr>
                <w:rFonts w:hint="eastAsia"/>
              </w:rPr>
              <w:t>1</w:t>
            </w:r>
            <w:r>
              <w:t>#</w:t>
            </w:r>
            <w:r>
              <w:rPr>
                <w:rFonts w:hint="eastAsia"/>
              </w:rPr>
              <w:t>PVC</w:t>
            </w:r>
            <w:r>
              <w:rPr>
                <w:rFonts w:hint="eastAsia"/>
              </w:rPr>
              <w:t>涂装工作站</w:t>
            </w:r>
          </w:p>
        </w:tc>
      </w:tr>
      <w:tr w:rsidR="00A52D94" w:rsidRPr="008A4958" w14:paraId="028901C7" w14:textId="77777777" w:rsidTr="00A52D94">
        <w:trPr>
          <w:trHeight w:val="397"/>
          <w:jc w:val="center"/>
        </w:trPr>
        <w:tc>
          <w:tcPr>
            <w:tcW w:w="643" w:type="pct"/>
            <w:vAlign w:val="center"/>
          </w:tcPr>
          <w:p w14:paraId="4992693F" w14:textId="77777777" w:rsidR="00A52D94" w:rsidRDefault="00A52D94" w:rsidP="00A52D94">
            <w:pPr>
              <w:pStyle w:val="af8"/>
            </w:pPr>
            <w:r>
              <w:rPr>
                <w:rFonts w:hint="eastAsia"/>
              </w:rPr>
              <w:t>框架</w:t>
            </w:r>
          </w:p>
        </w:tc>
        <w:tc>
          <w:tcPr>
            <w:tcW w:w="381" w:type="pct"/>
            <w:vAlign w:val="center"/>
          </w:tcPr>
          <w:p w14:paraId="10DC80E4" w14:textId="77777777" w:rsidR="00A52D94" w:rsidRDefault="00A52D94" w:rsidP="00A52D94">
            <w:pPr>
              <w:pStyle w:val="af8"/>
            </w:pPr>
            <w:r>
              <w:rPr>
                <w:rFonts w:hint="eastAsia"/>
              </w:rPr>
              <w:t>铝合金</w:t>
            </w:r>
          </w:p>
        </w:tc>
        <w:tc>
          <w:tcPr>
            <w:tcW w:w="327" w:type="pct"/>
            <w:vAlign w:val="center"/>
          </w:tcPr>
          <w:p w14:paraId="76495DA0" w14:textId="77777777" w:rsidR="00A52D94" w:rsidRDefault="00A52D94" w:rsidP="00A52D94">
            <w:pPr>
              <w:pStyle w:val="af8"/>
            </w:pPr>
            <w:r>
              <w:rPr>
                <w:rFonts w:hint="eastAsia"/>
              </w:rPr>
              <w:t>万件</w:t>
            </w:r>
            <w:r>
              <w:rPr>
                <w:rFonts w:hint="eastAsia"/>
              </w:rPr>
              <w:t>/a</w:t>
            </w:r>
          </w:p>
        </w:tc>
        <w:tc>
          <w:tcPr>
            <w:tcW w:w="422" w:type="pct"/>
            <w:vAlign w:val="center"/>
          </w:tcPr>
          <w:p w14:paraId="7799C92B" w14:textId="4414BA99" w:rsidR="00A52D94" w:rsidRDefault="00A52D94" w:rsidP="00A52D94">
            <w:pPr>
              <w:pStyle w:val="af8"/>
            </w:pPr>
            <w:r w:rsidRPr="00DB68B2">
              <w:t>/</w:t>
            </w:r>
          </w:p>
        </w:tc>
        <w:tc>
          <w:tcPr>
            <w:tcW w:w="438" w:type="pct"/>
            <w:vAlign w:val="center"/>
          </w:tcPr>
          <w:p w14:paraId="61C7752C" w14:textId="77777777" w:rsidR="00A52D94" w:rsidRDefault="00A52D94" w:rsidP="00A52D94">
            <w:pPr>
              <w:pStyle w:val="af8"/>
            </w:pPr>
            <w:r>
              <w:rPr>
                <w:rFonts w:hint="eastAsia"/>
              </w:rPr>
              <w:t>34.22</w:t>
            </w:r>
          </w:p>
        </w:tc>
        <w:tc>
          <w:tcPr>
            <w:tcW w:w="412" w:type="pct"/>
            <w:vAlign w:val="center"/>
          </w:tcPr>
          <w:p w14:paraId="3BE7113F" w14:textId="383D7F54" w:rsidR="00A52D94" w:rsidRDefault="00A52D94" w:rsidP="00A52D94">
            <w:pPr>
              <w:pStyle w:val="af8"/>
            </w:pPr>
            <w:r w:rsidRPr="00F13A77">
              <w:t>/</w:t>
            </w:r>
          </w:p>
        </w:tc>
        <w:tc>
          <w:tcPr>
            <w:tcW w:w="356" w:type="pct"/>
            <w:vAlign w:val="center"/>
          </w:tcPr>
          <w:p w14:paraId="5094E59D" w14:textId="4E74D5ED" w:rsidR="00A52D94" w:rsidRDefault="00A52D94" w:rsidP="00A52D94">
            <w:pPr>
              <w:pStyle w:val="af8"/>
            </w:pPr>
            <w:r w:rsidRPr="00150E91">
              <w:t>/</w:t>
            </w:r>
          </w:p>
        </w:tc>
        <w:tc>
          <w:tcPr>
            <w:tcW w:w="382" w:type="pct"/>
            <w:vAlign w:val="center"/>
          </w:tcPr>
          <w:p w14:paraId="4ECCCAFC" w14:textId="5BA87B44" w:rsidR="00A52D94" w:rsidRDefault="00A52D94" w:rsidP="00A52D94">
            <w:pPr>
              <w:pStyle w:val="af8"/>
            </w:pPr>
            <w:r w:rsidRPr="00150E91">
              <w:t>/</w:t>
            </w:r>
          </w:p>
        </w:tc>
        <w:tc>
          <w:tcPr>
            <w:tcW w:w="333" w:type="pct"/>
            <w:vAlign w:val="center"/>
          </w:tcPr>
          <w:p w14:paraId="2A8D65D2" w14:textId="6CD21408" w:rsidR="00A52D94" w:rsidRDefault="00A52D94" w:rsidP="00A52D94">
            <w:pPr>
              <w:pStyle w:val="af8"/>
            </w:pPr>
            <w:r w:rsidRPr="00A5560A">
              <w:t>/</w:t>
            </w:r>
          </w:p>
        </w:tc>
        <w:tc>
          <w:tcPr>
            <w:tcW w:w="317" w:type="pct"/>
            <w:vAlign w:val="center"/>
          </w:tcPr>
          <w:p w14:paraId="0D87EB28" w14:textId="77777777" w:rsidR="00A52D94" w:rsidRDefault="00A52D94" w:rsidP="00A52D94">
            <w:pPr>
              <w:pStyle w:val="af8"/>
            </w:pPr>
            <w:r>
              <w:rPr>
                <w:rFonts w:hint="eastAsia"/>
              </w:rPr>
              <w:t>34.22</w:t>
            </w:r>
          </w:p>
        </w:tc>
        <w:tc>
          <w:tcPr>
            <w:tcW w:w="989" w:type="pct"/>
            <w:vAlign w:val="center"/>
          </w:tcPr>
          <w:p w14:paraId="3255040C" w14:textId="77777777" w:rsidR="00A52D94" w:rsidRDefault="00A52D94" w:rsidP="00A52D94">
            <w:pPr>
              <w:pStyle w:val="af8"/>
            </w:pPr>
            <w:r>
              <w:rPr>
                <w:rFonts w:hint="eastAsia"/>
              </w:rPr>
              <w:t>1</w:t>
            </w:r>
            <w:r>
              <w:t>#</w:t>
            </w:r>
            <w:r>
              <w:rPr>
                <w:rFonts w:hint="eastAsia"/>
              </w:rPr>
              <w:t>前处理线、</w:t>
            </w:r>
            <w:r>
              <w:rPr>
                <w:rFonts w:hint="eastAsia"/>
              </w:rPr>
              <w:t>1</w:t>
            </w:r>
            <w:r>
              <w:t>#</w:t>
            </w:r>
            <w:r>
              <w:rPr>
                <w:rFonts w:hint="eastAsia"/>
              </w:rPr>
              <w:t>电泳线、</w:t>
            </w:r>
            <w:r>
              <w:rPr>
                <w:rFonts w:hint="eastAsia"/>
              </w:rPr>
              <w:t>1</w:t>
            </w:r>
            <w:r>
              <w:t>#</w:t>
            </w:r>
            <w:r>
              <w:rPr>
                <w:rFonts w:hint="eastAsia"/>
              </w:rPr>
              <w:t>喷粉线、</w:t>
            </w:r>
            <w:r>
              <w:rPr>
                <w:rFonts w:hint="eastAsia"/>
              </w:rPr>
              <w:t>2</w:t>
            </w:r>
            <w:r>
              <w:t>#</w:t>
            </w:r>
            <w:r>
              <w:rPr>
                <w:rFonts w:hint="eastAsia"/>
              </w:rPr>
              <w:t>喷粉线、</w:t>
            </w:r>
            <w:r>
              <w:rPr>
                <w:rFonts w:hint="eastAsia"/>
              </w:rPr>
              <w:t>1</w:t>
            </w:r>
            <w:r>
              <w:t>#</w:t>
            </w:r>
            <w:r>
              <w:rPr>
                <w:rFonts w:hint="eastAsia"/>
              </w:rPr>
              <w:t>喷</w:t>
            </w:r>
            <w:r>
              <w:rPr>
                <w:rFonts w:hint="eastAsia"/>
              </w:rPr>
              <w:t>P</w:t>
            </w:r>
            <w:r>
              <w:t>VC</w:t>
            </w:r>
            <w:r>
              <w:rPr>
                <w:rFonts w:hint="eastAsia"/>
              </w:rPr>
              <w:t>线</w:t>
            </w:r>
          </w:p>
        </w:tc>
      </w:tr>
      <w:tr w:rsidR="00A52D94" w:rsidRPr="008A4958" w14:paraId="7750BC39" w14:textId="77777777" w:rsidTr="00A52D94">
        <w:trPr>
          <w:trHeight w:val="397"/>
          <w:jc w:val="center"/>
        </w:trPr>
        <w:tc>
          <w:tcPr>
            <w:tcW w:w="643" w:type="pct"/>
            <w:vMerge w:val="restart"/>
            <w:vAlign w:val="center"/>
          </w:tcPr>
          <w:p w14:paraId="2933ED91" w14:textId="77777777" w:rsidR="00A52D94" w:rsidRDefault="00A52D94" w:rsidP="00A52D94">
            <w:pPr>
              <w:pStyle w:val="af8"/>
            </w:pPr>
            <w:r w:rsidRPr="00D67D79">
              <w:rPr>
                <w:rFonts w:hint="eastAsia"/>
              </w:rPr>
              <w:t>电池箱上盖</w:t>
            </w:r>
            <w:r w:rsidRPr="00D67D79">
              <w:rPr>
                <w:rFonts w:hint="eastAsia"/>
              </w:rPr>
              <w:t>/</w:t>
            </w:r>
            <w:r w:rsidRPr="00D67D79">
              <w:rPr>
                <w:rFonts w:hint="eastAsia"/>
              </w:rPr>
              <w:t>顶盖</w:t>
            </w:r>
          </w:p>
        </w:tc>
        <w:tc>
          <w:tcPr>
            <w:tcW w:w="381" w:type="pct"/>
            <w:vAlign w:val="center"/>
          </w:tcPr>
          <w:p w14:paraId="482D8B7F" w14:textId="77777777" w:rsidR="00A52D94" w:rsidRPr="003C0CA4" w:rsidRDefault="00A52D94" w:rsidP="00A52D94">
            <w:pPr>
              <w:pStyle w:val="af8"/>
            </w:pPr>
            <w:r>
              <w:rPr>
                <w:rFonts w:hint="eastAsia"/>
              </w:rPr>
              <w:t>铝合金</w:t>
            </w:r>
          </w:p>
        </w:tc>
        <w:tc>
          <w:tcPr>
            <w:tcW w:w="327" w:type="pct"/>
            <w:vAlign w:val="center"/>
          </w:tcPr>
          <w:p w14:paraId="164D6D57" w14:textId="77777777" w:rsidR="00A52D94" w:rsidRDefault="00A52D94" w:rsidP="00A52D94">
            <w:pPr>
              <w:pStyle w:val="af8"/>
            </w:pPr>
            <w:r w:rsidRPr="003C0CA4">
              <w:rPr>
                <w:rFonts w:hint="eastAsia"/>
              </w:rPr>
              <w:t>万件</w:t>
            </w:r>
            <w:r w:rsidRPr="003C0CA4">
              <w:rPr>
                <w:rFonts w:hint="eastAsia"/>
              </w:rPr>
              <w:t>/a</w:t>
            </w:r>
          </w:p>
        </w:tc>
        <w:tc>
          <w:tcPr>
            <w:tcW w:w="422" w:type="pct"/>
            <w:vAlign w:val="center"/>
          </w:tcPr>
          <w:p w14:paraId="33687328" w14:textId="50635D34" w:rsidR="00A52D94" w:rsidRDefault="00A52D94" w:rsidP="00A52D94">
            <w:pPr>
              <w:pStyle w:val="af8"/>
            </w:pPr>
            <w:r w:rsidRPr="00DB68B2">
              <w:t>/</w:t>
            </w:r>
          </w:p>
        </w:tc>
        <w:tc>
          <w:tcPr>
            <w:tcW w:w="438" w:type="pct"/>
            <w:vAlign w:val="center"/>
          </w:tcPr>
          <w:p w14:paraId="4916831F" w14:textId="77777777" w:rsidR="00A52D94" w:rsidRDefault="00A52D94" w:rsidP="00A52D94">
            <w:pPr>
              <w:pStyle w:val="af8"/>
            </w:pPr>
            <w:r>
              <w:rPr>
                <w:rFonts w:hint="eastAsia"/>
              </w:rPr>
              <w:t>24.92</w:t>
            </w:r>
          </w:p>
        </w:tc>
        <w:tc>
          <w:tcPr>
            <w:tcW w:w="412" w:type="pct"/>
            <w:vAlign w:val="center"/>
          </w:tcPr>
          <w:p w14:paraId="7FB121F0" w14:textId="084C0F85" w:rsidR="00A52D94" w:rsidRDefault="00A52D94" w:rsidP="00A52D94">
            <w:pPr>
              <w:pStyle w:val="af8"/>
            </w:pPr>
            <w:r w:rsidRPr="00F13A77">
              <w:t>/</w:t>
            </w:r>
          </w:p>
        </w:tc>
        <w:tc>
          <w:tcPr>
            <w:tcW w:w="356" w:type="pct"/>
            <w:vAlign w:val="center"/>
          </w:tcPr>
          <w:p w14:paraId="6D475165" w14:textId="733FCC92" w:rsidR="00A52D94" w:rsidRDefault="00A52D94" w:rsidP="00A52D94">
            <w:pPr>
              <w:pStyle w:val="af8"/>
            </w:pPr>
            <w:r w:rsidRPr="00150E91">
              <w:t>/</w:t>
            </w:r>
          </w:p>
        </w:tc>
        <w:tc>
          <w:tcPr>
            <w:tcW w:w="382" w:type="pct"/>
            <w:vAlign w:val="center"/>
          </w:tcPr>
          <w:p w14:paraId="48F24585" w14:textId="698DBDBC" w:rsidR="00A52D94" w:rsidRDefault="00A52D94" w:rsidP="00A52D94">
            <w:pPr>
              <w:pStyle w:val="af8"/>
            </w:pPr>
            <w:r w:rsidRPr="00150E91">
              <w:t>/</w:t>
            </w:r>
          </w:p>
        </w:tc>
        <w:tc>
          <w:tcPr>
            <w:tcW w:w="333" w:type="pct"/>
            <w:vAlign w:val="center"/>
          </w:tcPr>
          <w:p w14:paraId="496FE0AF" w14:textId="7E7EB5FD" w:rsidR="00A52D94" w:rsidRDefault="00A52D94" w:rsidP="00A52D94">
            <w:pPr>
              <w:pStyle w:val="af8"/>
            </w:pPr>
            <w:r w:rsidRPr="00A5560A">
              <w:t>/</w:t>
            </w:r>
          </w:p>
        </w:tc>
        <w:tc>
          <w:tcPr>
            <w:tcW w:w="317" w:type="pct"/>
            <w:vAlign w:val="center"/>
          </w:tcPr>
          <w:p w14:paraId="640B7403" w14:textId="77777777" w:rsidR="00A52D94" w:rsidRDefault="00A52D94" w:rsidP="00A52D94">
            <w:pPr>
              <w:pStyle w:val="af8"/>
            </w:pPr>
            <w:r>
              <w:rPr>
                <w:rFonts w:hint="eastAsia"/>
              </w:rPr>
              <w:t>24.92</w:t>
            </w:r>
          </w:p>
        </w:tc>
        <w:tc>
          <w:tcPr>
            <w:tcW w:w="989" w:type="pct"/>
            <w:vAlign w:val="center"/>
          </w:tcPr>
          <w:p w14:paraId="266E7A26" w14:textId="77777777" w:rsidR="00A52D94" w:rsidRDefault="00A52D94" w:rsidP="00A52D94">
            <w:pPr>
              <w:pStyle w:val="af8"/>
            </w:pPr>
            <w:r>
              <w:rPr>
                <w:rFonts w:hint="eastAsia"/>
              </w:rPr>
              <w:t>1</w:t>
            </w:r>
            <w:r>
              <w:t>#</w:t>
            </w:r>
            <w:r>
              <w:rPr>
                <w:rFonts w:hint="eastAsia"/>
              </w:rPr>
              <w:t>前处理线、</w:t>
            </w:r>
            <w:r>
              <w:rPr>
                <w:rFonts w:hint="eastAsia"/>
              </w:rPr>
              <w:t>1</w:t>
            </w:r>
            <w:r>
              <w:t>#</w:t>
            </w:r>
            <w:r>
              <w:rPr>
                <w:rFonts w:hint="eastAsia"/>
              </w:rPr>
              <w:t>电泳线、</w:t>
            </w:r>
            <w:r>
              <w:rPr>
                <w:rFonts w:hint="eastAsia"/>
              </w:rPr>
              <w:t>1</w:t>
            </w:r>
            <w:r>
              <w:t>#</w:t>
            </w:r>
            <w:r>
              <w:rPr>
                <w:rFonts w:hint="eastAsia"/>
              </w:rPr>
              <w:t>喷粉线、</w:t>
            </w:r>
            <w:r>
              <w:rPr>
                <w:rFonts w:hint="eastAsia"/>
              </w:rPr>
              <w:t>2</w:t>
            </w:r>
            <w:r>
              <w:t>#</w:t>
            </w:r>
            <w:r>
              <w:rPr>
                <w:rFonts w:hint="eastAsia"/>
              </w:rPr>
              <w:t>喷粉线</w:t>
            </w:r>
          </w:p>
        </w:tc>
      </w:tr>
      <w:tr w:rsidR="00A52D94" w:rsidRPr="008A4958" w14:paraId="59D7857E" w14:textId="77777777" w:rsidTr="00A52D94">
        <w:trPr>
          <w:trHeight w:val="397"/>
          <w:jc w:val="center"/>
        </w:trPr>
        <w:tc>
          <w:tcPr>
            <w:tcW w:w="643" w:type="pct"/>
            <w:vMerge/>
            <w:vAlign w:val="center"/>
          </w:tcPr>
          <w:p w14:paraId="3063E931" w14:textId="77777777" w:rsidR="00A52D94" w:rsidRDefault="00A52D94" w:rsidP="00A52D94">
            <w:pPr>
              <w:pStyle w:val="af8"/>
            </w:pPr>
          </w:p>
        </w:tc>
        <w:tc>
          <w:tcPr>
            <w:tcW w:w="381" w:type="pct"/>
            <w:vAlign w:val="center"/>
          </w:tcPr>
          <w:p w14:paraId="03F5BD78" w14:textId="77777777" w:rsidR="00A52D94" w:rsidRPr="003C0CA4" w:rsidRDefault="00A52D94" w:rsidP="00A52D94">
            <w:pPr>
              <w:pStyle w:val="af8"/>
            </w:pPr>
            <w:r>
              <w:rPr>
                <w:rFonts w:hint="eastAsia"/>
              </w:rPr>
              <w:t>钢铁件</w:t>
            </w:r>
          </w:p>
        </w:tc>
        <w:tc>
          <w:tcPr>
            <w:tcW w:w="327" w:type="pct"/>
            <w:vAlign w:val="center"/>
          </w:tcPr>
          <w:p w14:paraId="05724EB5" w14:textId="77777777" w:rsidR="00A52D94" w:rsidRDefault="00A52D94" w:rsidP="00A52D94">
            <w:pPr>
              <w:pStyle w:val="af8"/>
            </w:pPr>
            <w:r w:rsidRPr="003C0CA4">
              <w:rPr>
                <w:rFonts w:hint="eastAsia"/>
              </w:rPr>
              <w:t>万件</w:t>
            </w:r>
            <w:r w:rsidRPr="003C0CA4">
              <w:rPr>
                <w:rFonts w:hint="eastAsia"/>
              </w:rPr>
              <w:t>/a</w:t>
            </w:r>
          </w:p>
        </w:tc>
        <w:tc>
          <w:tcPr>
            <w:tcW w:w="422" w:type="pct"/>
            <w:vAlign w:val="center"/>
          </w:tcPr>
          <w:p w14:paraId="0D422C61" w14:textId="61623170" w:rsidR="00A52D94" w:rsidRDefault="00A52D94" w:rsidP="00A52D94">
            <w:pPr>
              <w:pStyle w:val="af8"/>
            </w:pPr>
            <w:r w:rsidRPr="00DB68B2">
              <w:t>/</w:t>
            </w:r>
          </w:p>
        </w:tc>
        <w:tc>
          <w:tcPr>
            <w:tcW w:w="438" w:type="pct"/>
            <w:vAlign w:val="center"/>
          </w:tcPr>
          <w:p w14:paraId="3EAD48AD" w14:textId="77777777" w:rsidR="00A52D94" w:rsidRDefault="00A52D94" w:rsidP="00A52D94">
            <w:pPr>
              <w:pStyle w:val="af8"/>
            </w:pPr>
            <w:r>
              <w:rPr>
                <w:rFonts w:hint="eastAsia"/>
              </w:rPr>
              <w:t>24.92</w:t>
            </w:r>
          </w:p>
        </w:tc>
        <w:tc>
          <w:tcPr>
            <w:tcW w:w="412" w:type="pct"/>
            <w:vAlign w:val="center"/>
          </w:tcPr>
          <w:p w14:paraId="18C9DA9C" w14:textId="2C26455B" w:rsidR="00A52D94" w:rsidRDefault="00A52D94" w:rsidP="00A52D94">
            <w:pPr>
              <w:pStyle w:val="af8"/>
            </w:pPr>
            <w:r w:rsidRPr="00F13A77">
              <w:t>/</w:t>
            </w:r>
          </w:p>
        </w:tc>
        <w:tc>
          <w:tcPr>
            <w:tcW w:w="356" w:type="pct"/>
            <w:vAlign w:val="center"/>
          </w:tcPr>
          <w:p w14:paraId="018D34FB" w14:textId="7197F752" w:rsidR="00A52D94" w:rsidRPr="00017F20" w:rsidRDefault="00A52D94" w:rsidP="00A52D94">
            <w:pPr>
              <w:pStyle w:val="af8"/>
              <w:rPr>
                <w:b/>
                <w:bCs/>
              </w:rPr>
            </w:pPr>
            <w:r w:rsidRPr="00150E91">
              <w:t>/</w:t>
            </w:r>
          </w:p>
        </w:tc>
        <w:tc>
          <w:tcPr>
            <w:tcW w:w="382" w:type="pct"/>
            <w:vAlign w:val="center"/>
          </w:tcPr>
          <w:p w14:paraId="72BD7ABA" w14:textId="7DB4D3EC" w:rsidR="00A52D94" w:rsidRPr="00017F20" w:rsidRDefault="00A52D94" w:rsidP="00A52D94">
            <w:pPr>
              <w:pStyle w:val="af8"/>
              <w:rPr>
                <w:b/>
                <w:bCs/>
              </w:rPr>
            </w:pPr>
            <w:r w:rsidRPr="00150E91">
              <w:t>/</w:t>
            </w:r>
          </w:p>
        </w:tc>
        <w:tc>
          <w:tcPr>
            <w:tcW w:w="333" w:type="pct"/>
            <w:vAlign w:val="center"/>
          </w:tcPr>
          <w:p w14:paraId="12D44A46" w14:textId="1161DF3A" w:rsidR="00A52D94" w:rsidRPr="002C68D4" w:rsidRDefault="00A52D94" w:rsidP="00A52D94">
            <w:pPr>
              <w:pStyle w:val="af8"/>
              <w:rPr>
                <w:b/>
                <w:bCs/>
              </w:rPr>
            </w:pPr>
            <w:r w:rsidRPr="002C68D4">
              <w:rPr>
                <w:b/>
                <w:bCs/>
              </w:rPr>
              <w:t>-8.37</w:t>
            </w:r>
          </w:p>
        </w:tc>
        <w:tc>
          <w:tcPr>
            <w:tcW w:w="317" w:type="pct"/>
            <w:vAlign w:val="center"/>
          </w:tcPr>
          <w:p w14:paraId="75320A5C" w14:textId="77777777" w:rsidR="00A52D94" w:rsidRPr="002C68D4" w:rsidRDefault="00A52D94" w:rsidP="00A52D94">
            <w:pPr>
              <w:pStyle w:val="af8"/>
              <w:rPr>
                <w:b/>
                <w:bCs/>
              </w:rPr>
            </w:pPr>
            <w:r w:rsidRPr="002C68D4">
              <w:rPr>
                <w:b/>
                <w:bCs/>
              </w:rPr>
              <w:t>16.55</w:t>
            </w:r>
          </w:p>
        </w:tc>
        <w:tc>
          <w:tcPr>
            <w:tcW w:w="989" w:type="pct"/>
            <w:vAlign w:val="center"/>
          </w:tcPr>
          <w:p w14:paraId="1BC46EB3" w14:textId="77777777" w:rsidR="00A52D94" w:rsidRDefault="00A52D94" w:rsidP="00A52D94">
            <w:pPr>
              <w:pStyle w:val="af8"/>
            </w:pPr>
            <w:r>
              <w:t>2#</w:t>
            </w:r>
            <w:r>
              <w:rPr>
                <w:rFonts w:hint="eastAsia"/>
              </w:rPr>
              <w:t>前处理线、</w:t>
            </w:r>
            <w:r>
              <w:t>2#</w:t>
            </w:r>
            <w:r>
              <w:rPr>
                <w:rFonts w:hint="eastAsia"/>
              </w:rPr>
              <w:t>电泳线、</w:t>
            </w:r>
            <w:r>
              <w:rPr>
                <w:rFonts w:hint="eastAsia"/>
              </w:rPr>
              <w:t>1</w:t>
            </w:r>
            <w:r>
              <w:t>#</w:t>
            </w:r>
            <w:r>
              <w:rPr>
                <w:rFonts w:hint="eastAsia"/>
              </w:rPr>
              <w:t>喷粉线、</w:t>
            </w:r>
            <w:r>
              <w:rPr>
                <w:rFonts w:hint="eastAsia"/>
              </w:rPr>
              <w:t>2</w:t>
            </w:r>
            <w:r>
              <w:t>#</w:t>
            </w:r>
            <w:r>
              <w:rPr>
                <w:rFonts w:hint="eastAsia"/>
              </w:rPr>
              <w:t>喷粉线</w:t>
            </w:r>
          </w:p>
        </w:tc>
      </w:tr>
      <w:tr w:rsidR="00A52D94" w:rsidRPr="008A4958" w14:paraId="01A37312" w14:textId="77777777" w:rsidTr="00A52D94">
        <w:trPr>
          <w:trHeight w:val="397"/>
          <w:jc w:val="center"/>
        </w:trPr>
        <w:tc>
          <w:tcPr>
            <w:tcW w:w="643" w:type="pct"/>
            <w:vMerge w:val="restart"/>
            <w:vAlign w:val="center"/>
          </w:tcPr>
          <w:p w14:paraId="11312E0B" w14:textId="77777777" w:rsidR="00A52D94" w:rsidRDefault="00A52D94" w:rsidP="00A52D94">
            <w:pPr>
              <w:pStyle w:val="af8"/>
            </w:pPr>
            <w:r>
              <w:rPr>
                <w:rFonts w:hint="eastAsia"/>
              </w:rPr>
              <w:t>电池箱体</w:t>
            </w:r>
          </w:p>
        </w:tc>
        <w:tc>
          <w:tcPr>
            <w:tcW w:w="381" w:type="pct"/>
            <w:vAlign w:val="center"/>
          </w:tcPr>
          <w:p w14:paraId="26C00A74" w14:textId="77777777" w:rsidR="00A52D94" w:rsidRPr="003C0CA4" w:rsidRDefault="00A52D94" w:rsidP="00A52D94">
            <w:pPr>
              <w:pStyle w:val="af8"/>
            </w:pPr>
            <w:r>
              <w:rPr>
                <w:rFonts w:hint="eastAsia"/>
              </w:rPr>
              <w:t>铝合金</w:t>
            </w:r>
          </w:p>
        </w:tc>
        <w:tc>
          <w:tcPr>
            <w:tcW w:w="327" w:type="pct"/>
            <w:vAlign w:val="center"/>
          </w:tcPr>
          <w:p w14:paraId="305DCF4C" w14:textId="77777777" w:rsidR="00A52D94" w:rsidRDefault="00A52D94" w:rsidP="00A52D94">
            <w:pPr>
              <w:pStyle w:val="af8"/>
            </w:pPr>
            <w:r w:rsidRPr="003C0CA4">
              <w:rPr>
                <w:rFonts w:hint="eastAsia"/>
              </w:rPr>
              <w:t>万件</w:t>
            </w:r>
            <w:r w:rsidRPr="003C0CA4">
              <w:rPr>
                <w:rFonts w:hint="eastAsia"/>
              </w:rPr>
              <w:t>/a</w:t>
            </w:r>
          </w:p>
        </w:tc>
        <w:tc>
          <w:tcPr>
            <w:tcW w:w="422" w:type="pct"/>
            <w:vAlign w:val="center"/>
          </w:tcPr>
          <w:p w14:paraId="19E65135" w14:textId="5EC8F91E" w:rsidR="00A52D94" w:rsidRDefault="00A52D94" w:rsidP="00A52D94">
            <w:pPr>
              <w:pStyle w:val="af8"/>
            </w:pPr>
            <w:r w:rsidRPr="00DB68B2">
              <w:t>/</w:t>
            </w:r>
          </w:p>
        </w:tc>
        <w:tc>
          <w:tcPr>
            <w:tcW w:w="438" w:type="pct"/>
            <w:vAlign w:val="center"/>
          </w:tcPr>
          <w:p w14:paraId="33C61361" w14:textId="77777777" w:rsidR="00A52D94" w:rsidRDefault="00A52D94" w:rsidP="00A52D94">
            <w:pPr>
              <w:pStyle w:val="af8"/>
            </w:pPr>
            <w:r>
              <w:rPr>
                <w:rFonts w:hint="eastAsia"/>
              </w:rPr>
              <w:t>17.115</w:t>
            </w:r>
          </w:p>
        </w:tc>
        <w:tc>
          <w:tcPr>
            <w:tcW w:w="412" w:type="pct"/>
            <w:vAlign w:val="center"/>
          </w:tcPr>
          <w:p w14:paraId="50E241C2" w14:textId="46593791" w:rsidR="00A52D94" w:rsidRDefault="00A52D94" w:rsidP="00A52D94">
            <w:pPr>
              <w:pStyle w:val="af8"/>
            </w:pPr>
            <w:r w:rsidRPr="00F13A77">
              <w:t>/</w:t>
            </w:r>
          </w:p>
        </w:tc>
        <w:tc>
          <w:tcPr>
            <w:tcW w:w="356" w:type="pct"/>
            <w:vAlign w:val="center"/>
          </w:tcPr>
          <w:p w14:paraId="37472C4D" w14:textId="6DF7EF69" w:rsidR="00A52D94" w:rsidRDefault="00A52D94" w:rsidP="00A52D94">
            <w:pPr>
              <w:pStyle w:val="af8"/>
            </w:pPr>
            <w:r w:rsidRPr="00150E91">
              <w:t>/</w:t>
            </w:r>
          </w:p>
        </w:tc>
        <w:tc>
          <w:tcPr>
            <w:tcW w:w="382" w:type="pct"/>
            <w:vAlign w:val="center"/>
          </w:tcPr>
          <w:p w14:paraId="05DB19F6" w14:textId="1D3303E4" w:rsidR="00A52D94" w:rsidRDefault="00A52D94" w:rsidP="00A52D94">
            <w:pPr>
              <w:pStyle w:val="af8"/>
            </w:pPr>
            <w:r w:rsidRPr="00150E91">
              <w:t>/</w:t>
            </w:r>
          </w:p>
        </w:tc>
        <w:tc>
          <w:tcPr>
            <w:tcW w:w="333" w:type="pct"/>
            <w:vAlign w:val="center"/>
          </w:tcPr>
          <w:p w14:paraId="1301A14C" w14:textId="456164F6" w:rsidR="00A52D94" w:rsidRDefault="00A52D94" w:rsidP="00A52D94">
            <w:pPr>
              <w:pStyle w:val="af8"/>
            </w:pPr>
            <w:r w:rsidRPr="00382BF4">
              <w:t>/</w:t>
            </w:r>
          </w:p>
        </w:tc>
        <w:tc>
          <w:tcPr>
            <w:tcW w:w="317" w:type="pct"/>
            <w:vAlign w:val="center"/>
          </w:tcPr>
          <w:p w14:paraId="409590B7" w14:textId="77777777" w:rsidR="00A52D94" w:rsidRDefault="00A52D94" w:rsidP="00A52D94">
            <w:pPr>
              <w:pStyle w:val="af8"/>
            </w:pPr>
            <w:r>
              <w:rPr>
                <w:rFonts w:hint="eastAsia"/>
              </w:rPr>
              <w:t>17.115</w:t>
            </w:r>
          </w:p>
        </w:tc>
        <w:tc>
          <w:tcPr>
            <w:tcW w:w="989" w:type="pct"/>
            <w:vAlign w:val="center"/>
          </w:tcPr>
          <w:p w14:paraId="44DD877C" w14:textId="77777777" w:rsidR="00A52D94" w:rsidRDefault="00A52D94" w:rsidP="00A52D94">
            <w:pPr>
              <w:pStyle w:val="af8"/>
            </w:pPr>
            <w:r>
              <w:rPr>
                <w:rFonts w:hint="eastAsia"/>
              </w:rPr>
              <w:t>1</w:t>
            </w:r>
            <w:r>
              <w:t>#</w:t>
            </w:r>
            <w:r>
              <w:rPr>
                <w:rFonts w:hint="eastAsia"/>
              </w:rPr>
              <w:t>前处理线、</w:t>
            </w:r>
            <w:r>
              <w:rPr>
                <w:rFonts w:hint="eastAsia"/>
              </w:rPr>
              <w:t>1</w:t>
            </w:r>
            <w:r>
              <w:t>#</w:t>
            </w:r>
            <w:r>
              <w:rPr>
                <w:rFonts w:hint="eastAsia"/>
              </w:rPr>
              <w:t>电泳线、</w:t>
            </w:r>
            <w:r>
              <w:rPr>
                <w:rFonts w:hint="eastAsia"/>
              </w:rPr>
              <w:t>1</w:t>
            </w:r>
            <w:r>
              <w:t>#</w:t>
            </w:r>
            <w:r>
              <w:rPr>
                <w:rFonts w:hint="eastAsia"/>
              </w:rPr>
              <w:t>喷粉线、</w:t>
            </w:r>
            <w:r>
              <w:rPr>
                <w:rFonts w:hint="eastAsia"/>
              </w:rPr>
              <w:t>2</w:t>
            </w:r>
            <w:r>
              <w:t>#</w:t>
            </w:r>
            <w:r>
              <w:rPr>
                <w:rFonts w:hint="eastAsia"/>
              </w:rPr>
              <w:t>喷粉线、</w:t>
            </w:r>
            <w:r>
              <w:rPr>
                <w:rFonts w:hint="eastAsia"/>
              </w:rPr>
              <w:t>1</w:t>
            </w:r>
            <w:r>
              <w:t>#</w:t>
            </w:r>
            <w:r>
              <w:rPr>
                <w:rFonts w:hint="eastAsia"/>
              </w:rPr>
              <w:t>喷</w:t>
            </w:r>
            <w:r>
              <w:rPr>
                <w:rFonts w:hint="eastAsia"/>
              </w:rPr>
              <w:t>P</w:t>
            </w:r>
            <w:r>
              <w:t>VC</w:t>
            </w:r>
            <w:r>
              <w:rPr>
                <w:rFonts w:hint="eastAsia"/>
              </w:rPr>
              <w:t>线</w:t>
            </w:r>
          </w:p>
        </w:tc>
      </w:tr>
      <w:tr w:rsidR="00A52D94" w:rsidRPr="008A4958" w14:paraId="488E5C14" w14:textId="77777777" w:rsidTr="00A52D94">
        <w:trPr>
          <w:trHeight w:val="397"/>
          <w:jc w:val="center"/>
        </w:trPr>
        <w:tc>
          <w:tcPr>
            <w:tcW w:w="643" w:type="pct"/>
            <w:vMerge/>
            <w:vAlign w:val="center"/>
          </w:tcPr>
          <w:p w14:paraId="7C81330D" w14:textId="77777777" w:rsidR="00A52D94" w:rsidRDefault="00A52D94" w:rsidP="00A52D94">
            <w:pPr>
              <w:pStyle w:val="af8"/>
            </w:pPr>
          </w:p>
        </w:tc>
        <w:tc>
          <w:tcPr>
            <w:tcW w:w="381" w:type="pct"/>
            <w:vAlign w:val="center"/>
          </w:tcPr>
          <w:p w14:paraId="03907E20" w14:textId="77777777" w:rsidR="00A52D94" w:rsidRPr="00BB4D8D" w:rsidRDefault="00A52D94" w:rsidP="00A52D94">
            <w:pPr>
              <w:pStyle w:val="af8"/>
            </w:pPr>
            <w:r>
              <w:rPr>
                <w:rFonts w:hint="eastAsia"/>
              </w:rPr>
              <w:t>钢铁件</w:t>
            </w:r>
          </w:p>
        </w:tc>
        <w:tc>
          <w:tcPr>
            <w:tcW w:w="327" w:type="pct"/>
            <w:vAlign w:val="center"/>
          </w:tcPr>
          <w:p w14:paraId="5943439A" w14:textId="77777777" w:rsidR="00A52D94" w:rsidRPr="003C0CA4" w:rsidRDefault="00A52D94" w:rsidP="00A52D94">
            <w:pPr>
              <w:pStyle w:val="af8"/>
            </w:pPr>
            <w:r w:rsidRPr="00BB4D8D">
              <w:rPr>
                <w:rFonts w:hint="eastAsia"/>
              </w:rPr>
              <w:t>万件</w:t>
            </w:r>
            <w:r w:rsidRPr="00BB4D8D">
              <w:rPr>
                <w:rFonts w:hint="eastAsia"/>
              </w:rPr>
              <w:t>/a</w:t>
            </w:r>
          </w:p>
        </w:tc>
        <w:tc>
          <w:tcPr>
            <w:tcW w:w="422" w:type="pct"/>
            <w:vAlign w:val="center"/>
          </w:tcPr>
          <w:p w14:paraId="04854AB5" w14:textId="1914DB95" w:rsidR="00A52D94" w:rsidRDefault="00A52D94" w:rsidP="00A52D94">
            <w:pPr>
              <w:pStyle w:val="af8"/>
            </w:pPr>
            <w:r w:rsidRPr="00DB68B2">
              <w:t>/</w:t>
            </w:r>
          </w:p>
        </w:tc>
        <w:tc>
          <w:tcPr>
            <w:tcW w:w="438" w:type="pct"/>
            <w:vAlign w:val="center"/>
          </w:tcPr>
          <w:p w14:paraId="088FBA7A" w14:textId="77777777" w:rsidR="00A52D94" w:rsidRDefault="00A52D94" w:rsidP="00A52D94">
            <w:pPr>
              <w:pStyle w:val="af8"/>
            </w:pPr>
            <w:r>
              <w:rPr>
                <w:rFonts w:hint="eastAsia"/>
              </w:rPr>
              <w:t>17.115</w:t>
            </w:r>
          </w:p>
        </w:tc>
        <w:tc>
          <w:tcPr>
            <w:tcW w:w="412" w:type="pct"/>
            <w:vAlign w:val="center"/>
          </w:tcPr>
          <w:p w14:paraId="0CF1A10E" w14:textId="39A8FFA3" w:rsidR="00A52D94" w:rsidRDefault="00A52D94" w:rsidP="00A52D94">
            <w:pPr>
              <w:pStyle w:val="af8"/>
            </w:pPr>
            <w:r w:rsidRPr="00F13A77">
              <w:t>/</w:t>
            </w:r>
          </w:p>
        </w:tc>
        <w:tc>
          <w:tcPr>
            <w:tcW w:w="356" w:type="pct"/>
            <w:vAlign w:val="center"/>
          </w:tcPr>
          <w:p w14:paraId="57F0B1F1" w14:textId="46E5AED3" w:rsidR="00A52D94" w:rsidRDefault="00A52D94" w:rsidP="00A52D94">
            <w:pPr>
              <w:pStyle w:val="af8"/>
            </w:pPr>
            <w:r w:rsidRPr="00BA36E2">
              <w:t>/</w:t>
            </w:r>
          </w:p>
        </w:tc>
        <w:tc>
          <w:tcPr>
            <w:tcW w:w="382" w:type="pct"/>
            <w:vAlign w:val="center"/>
          </w:tcPr>
          <w:p w14:paraId="56835E3D" w14:textId="53FCDF8C" w:rsidR="00A52D94" w:rsidRDefault="00A52D94" w:rsidP="00A52D94">
            <w:pPr>
              <w:pStyle w:val="af8"/>
            </w:pPr>
            <w:r w:rsidRPr="00BA36E2">
              <w:t>/</w:t>
            </w:r>
          </w:p>
        </w:tc>
        <w:tc>
          <w:tcPr>
            <w:tcW w:w="333" w:type="pct"/>
            <w:vAlign w:val="center"/>
          </w:tcPr>
          <w:p w14:paraId="2CBC5B8C" w14:textId="5B76EC75" w:rsidR="00A52D94" w:rsidRDefault="00A52D94" w:rsidP="00A52D94">
            <w:pPr>
              <w:pStyle w:val="af8"/>
            </w:pPr>
            <w:r w:rsidRPr="00382BF4">
              <w:t>/</w:t>
            </w:r>
          </w:p>
        </w:tc>
        <w:tc>
          <w:tcPr>
            <w:tcW w:w="317" w:type="pct"/>
            <w:vAlign w:val="center"/>
          </w:tcPr>
          <w:p w14:paraId="5110CBF2" w14:textId="77777777" w:rsidR="00A52D94" w:rsidRDefault="00A52D94" w:rsidP="00A52D94">
            <w:pPr>
              <w:pStyle w:val="af8"/>
            </w:pPr>
            <w:r>
              <w:rPr>
                <w:rFonts w:hint="eastAsia"/>
              </w:rPr>
              <w:t>17.115</w:t>
            </w:r>
          </w:p>
        </w:tc>
        <w:tc>
          <w:tcPr>
            <w:tcW w:w="989" w:type="pct"/>
            <w:vAlign w:val="center"/>
          </w:tcPr>
          <w:p w14:paraId="0C6CE4B3" w14:textId="77777777" w:rsidR="00A52D94" w:rsidRDefault="00A52D94" w:rsidP="00A52D94">
            <w:pPr>
              <w:pStyle w:val="af8"/>
            </w:pPr>
            <w:r>
              <w:rPr>
                <w:rFonts w:hint="eastAsia"/>
              </w:rPr>
              <w:t>1</w:t>
            </w:r>
            <w:r>
              <w:t>#</w:t>
            </w:r>
            <w:r>
              <w:rPr>
                <w:rFonts w:hint="eastAsia"/>
              </w:rPr>
              <w:t>或</w:t>
            </w:r>
            <w:r>
              <w:rPr>
                <w:rFonts w:hint="eastAsia"/>
              </w:rPr>
              <w:t>2</w:t>
            </w:r>
            <w:r>
              <w:t>#</w:t>
            </w:r>
            <w:r>
              <w:rPr>
                <w:rFonts w:hint="eastAsia"/>
              </w:rPr>
              <w:t>前处理线、</w:t>
            </w:r>
            <w:r>
              <w:rPr>
                <w:rFonts w:hint="eastAsia"/>
              </w:rPr>
              <w:t>1</w:t>
            </w:r>
            <w:r>
              <w:t>#</w:t>
            </w:r>
            <w:r>
              <w:rPr>
                <w:rFonts w:hint="eastAsia"/>
              </w:rPr>
              <w:t>或</w:t>
            </w:r>
            <w:r>
              <w:rPr>
                <w:rFonts w:hint="eastAsia"/>
              </w:rPr>
              <w:t>2</w:t>
            </w:r>
            <w:r>
              <w:t>#</w:t>
            </w:r>
            <w:r>
              <w:rPr>
                <w:rFonts w:hint="eastAsia"/>
              </w:rPr>
              <w:t>电泳线、</w:t>
            </w:r>
            <w:r>
              <w:rPr>
                <w:rFonts w:hint="eastAsia"/>
              </w:rPr>
              <w:t>1</w:t>
            </w:r>
            <w:r>
              <w:t>#</w:t>
            </w:r>
            <w:r>
              <w:rPr>
                <w:rFonts w:hint="eastAsia"/>
              </w:rPr>
              <w:t>喷粉线、</w:t>
            </w:r>
            <w:r>
              <w:rPr>
                <w:rFonts w:hint="eastAsia"/>
              </w:rPr>
              <w:t>2</w:t>
            </w:r>
            <w:r>
              <w:t>#</w:t>
            </w:r>
            <w:r>
              <w:rPr>
                <w:rFonts w:hint="eastAsia"/>
              </w:rPr>
              <w:t>喷粉线、</w:t>
            </w:r>
            <w:r>
              <w:rPr>
                <w:rFonts w:hint="eastAsia"/>
              </w:rPr>
              <w:t>1</w:t>
            </w:r>
            <w:r>
              <w:t>#</w:t>
            </w:r>
            <w:r>
              <w:rPr>
                <w:rFonts w:hint="eastAsia"/>
              </w:rPr>
              <w:t>喷</w:t>
            </w:r>
            <w:r>
              <w:rPr>
                <w:rFonts w:hint="eastAsia"/>
              </w:rPr>
              <w:t>P</w:t>
            </w:r>
            <w:r>
              <w:t>VC</w:t>
            </w:r>
            <w:r>
              <w:rPr>
                <w:rFonts w:hint="eastAsia"/>
              </w:rPr>
              <w:t>线</w:t>
            </w:r>
          </w:p>
        </w:tc>
      </w:tr>
      <w:tr w:rsidR="00A52D94" w:rsidRPr="008A4958" w14:paraId="640C0394" w14:textId="77777777" w:rsidTr="00A52D94">
        <w:trPr>
          <w:trHeight w:val="397"/>
          <w:jc w:val="center"/>
        </w:trPr>
        <w:tc>
          <w:tcPr>
            <w:tcW w:w="643" w:type="pct"/>
            <w:vAlign w:val="center"/>
          </w:tcPr>
          <w:p w14:paraId="7D7088DC" w14:textId="77777777" w:rsidR="00A52D94" w:rsidRDefault="00A52D94" w:rsidP="00A52D94">
            <w:pPr>
              <w:pStyle w:val="af8"/>
            </w:pPr>
            <w:r>
              <w:rPr>
                <w:rFonts w:hint="eastAsia"/>
              </w:rPr>
              <w:t>支架</w:t>
            </w:r>
            <w:r>
              <w:rPr>
                <w:rFonts w:hint="eastAsia"/>
              </w:rPr>
              <w:t>/</w:t>
            </w:r>
            <w:r>
              <w:rPr>
                <w:rFonts w:hint="eastAsia"/>
              </w:rPr>
              <w:t>连接件</w:t>
            </w:r>
          </w:p>
        </w:tc>
        <w:tc>
          <w:tcPr>
            <w:tcW w:w="381" w:type="pct"/>
            <w:vAlign w:val="center"/>
          </w:tcPr>
          <w:p w14:paraId="613F5C60" w14:textId="77777777" w:rsidR="00A52D94" w:rsidRPr="00BB4D8D" w:rsidRDefault="00A52D94" w:rsidP="00A52D94">
            <w:pPr>
              <w:pStyle w:val="af8"/>
            </w:pPr>
            <w:r>
              <w:rPr>
                <w:rFonts w:hint="eastAsia"/>
              </w:rPr>
              <w:t>钢铁件</w:t>
            </w:r>
          </w:p>
        </w:tc>
        <w:tc>
          <w:tcPr>
            <w:tcW w:w="327" w:type="pct"/>
            <w:vAlign w:val="center"/>
          </w:tcPr>
          <w:p w14:paraId="56C7C3D6" w14:textId="77777777" w:rsidR="00A52D94" w:rsidRPr="003C0CA4" w:rsidRDefault="00A52D94" w:rsidP="00A52D94">
            <w:pPr>
              <w:pStyle w:val="af8"/>
            </w:pPr>
            <w:r w:rsidRPr="00BB4D8D">
              <w:rPr>
                <w:rFonts w:hint="eastAsia"/>
              </w:rPr>
              <w:t>万件</w:t>
            </w:r>
            <w:r w:rsidRPr="00BB4D8D">
              <w:rPr>
                <w:rFonts w:hint="eastAsia"/>
              </w:rPr>
              <w:t>/a</w:t>
            </w:r>
          </w:p>
        </w:tc>
        <w:tc>
          <w:tcPr>
            <w:tcW w:w="422" w:type="pct"/>
            <w:vAlign w:val="center"/>
          </w:tcPr>
          <w:p w14:paraId="48B0D756" w14:textId="04C13C6F" w:rsidR="00A52D94" w:rsidRDefault="00A52D94" w:rsidP="00A52D94">
            <w:pPr>
              <w:pStyle w:val="af8"/>
            </w:pPr>
            <w:r w:rsidRPr="0037303E">
              <w:t>/</w:t>
            </w:r>
          </w:p>
        </w:tc>
        <w:tc>
          <w:tcPr>
            <w:tcW w:w="438" w:type="pct"/>
            <w:vAlign w:val="center"/>
          </w:tcPr>
          <w:p w14:paraId="4341DBFA" w14:textId="77777777" w:rsidR="00A52D94" w:rsidRDefault="00A52D94" w:rsidP="00A52D94">
            <w:pPr>
              <w:pStyle w:val="af8"/>
            </w:pPr>
            <w:r>
              <w:rPr>
                <w:rFonts w:hint="eastAsia"/>
              </w:rPr>
              <w:t>53.64</w:t>
            </w:r>
          </w:p>
        </w:tc>
        <w:tc>
          <w:tcPr>
            <w:tcW w:w="412" w:type="pct"/>
            <w:vAlign w:val="center"/>
          </w:tcPr>
          <w:p w14:paraId="50A0E893" w14:textId="49D21B5F" w:rsidR="00A52D94" w:rsidRDefault="00A52D94" w:rsidP="00A52D94">
            <w:pPr>
              <w:pStyle w:val="af8"/>
            </w:pPr>
            <w:r w:rsidRPr="00F13A77">
              <w:t>/</w:t>
            </w:r>
          </w:p>
        </w:tc>
        <w:tc>
          <w:tcPr>
            <w:tcW w:w="356" w:type="pct"/>
            <w:vAlign w:val="center"/>
          </w:tcPr>
          <w:p w14:paraId="10372AFC" w14:textId="74709CF5" w:rsidR="00A52D94" w:rsidRPr="00017F20" w:rsidRDefault="00A52D94" w:rsidP="00A52D94">
            <w:pPr>
              <w:pStyle w:val="af8"/>
              <w:rPr>
                <w:b/>
                <w:bCs/>
              </w:rPr>
            </w:pPr>
            <w:r w:rsidRPr="00BA36E2">
              <w:t>/</w:t>
            </w:r>
          </w:p>
        </w:tc>
        <w:tc>
          <w:tcPr>
            <w:tcW w:w="382" w:type="pct"/>
            <w:vAlign w:val="center"/>
          </w:tcPr>
          <w:p w14:paraId="4231BB32" w14:textId="2718CE69" w:rsidR="00A52D94" w:rsidRPr="00017F20" w:rsidRDefault="00A52D94" w:rsidP="00A52D94">
            <w:pPr>
              <w:pStyle w:val="af8"/>
              <w:rPr>
                <w:b/>
                <w:bCs/>
              </w:rPr>
            </w:pPr>
            <w:r w:rsidRPr="00BA36E2">
              <w:t>/</w:t>
            </w:r>
          </w:p>
        </w:tc>
        <w:tc>
          <w:tcPr>
            <w:tcW w:w="333" w:type="pct"/>
            <w:vAlign w:val="center"/>
          </w:tcPr>
          <w:p w14:paraId="480738AD" w14:textId="08C32A12" w:rsidR="00A52D94" w:rsidRPr="002C68D4" w:rsidRDefault="00A52D94" w:rsidP="00A52D94">
            <w:pPr>
              <w:pStyle w:val="af8"/>
              <w:rPr>
                <w:b/>
                <w:bCs/>
              </w:rPr>
            </w:pPr>
            <w:r w:rsidRPr="002C68D4">
              <w:rPr>
                <w:rFonts w:hint="eastAsia"/>
                <w:b/>
                <w:bCs/>
              </w:rPr>
              <w:t>-</w:t>
            </w:r>
            <w:r w:rsidRPr="002C68D4">
              <w:rPr>
                <w:b/>
                <w:bCs/>
              </w:rPr>
              <w:t>33.21</w:t>
            </w:r>
          </w:p>
        </w:tc>
        <w:tc>
          <w:tcPr>
            <w:tcW w:w="317" w:type="pct"/>
            <w:vAlign w:val="center"/>
          </w:tcPr>
          <w:p w14:paraId="5816268E" w14:textId="77777777" w:rsidR="00A52D94" w:rsidRPr="002C68D4" w:rsidRDefault="00A52D94" w:rsidP="00A52D94">
            <w:pPr>
              <w:pStyle w:val="af8"/>
              <w:rPr>
                <w:b/>
                <w:bCs/>
              </w:rPr>
            </w:pPr>
            <w:r w:rsidRPr="002C68D4">
              <w:rPr>
                <w:b/>
                <w:bCs/>
              </w:rPr>
              <w:t>20.43</w:t>
            </w:r>
          </w:p>
        </w:tc>
        <w:tc>
          <w:tcPr>
            <w:tcW w:w="989" w:type="pct"/>
            <w:vAlign w:val="center"/>
          </w:tcPr>
          <w:p w14:paraId="64D1EA07" w14:textId="77777777" w:rsidR="00A52D94" w:rsidRDefault="00A52D94" w:rsidP="00A52D94">
            <w:pPr>
              <w:pStyle w:val="af8"/>
            </w:pPr>
            <w:r>
              <w:t>2#</w:t>
            </w:r>
            <w:r>
              <w:rPr>
                <w:rFonts w:hint="eastAsia"/>
              </w:rPr>
              <w:t>前处理线、</w:t>
            </w:r>
            <w:r>
              <w:rPr>
                <w:rFonts w:hint="eastAsia"/>
              </w:rPr>
              <w:t>2</w:t>
            </w:r>
            <w:r>
              <w:t>#</w:t>
            </w:r>
            <w:r>
              <w:rPr>
                <w:rFonts w:hint="eastAsia"/>
              </w:rPr>
              <w:t>电泳线、</w:t>
            </w:r>
            <w:r>
              <w:rPr>
                <w:rFonts w:hint="eastAsia"/>
              </w:rPr>
              <w:t>1</w:t>
            </w:r>
            <w:r>
              <w:t>#</w:t>
            </w:r>
            <w:r>
              <w:rPr>
                <w:rFonts w:hint="eastAsia"/>
              </w:rPr>
              <w:t>喷粉线、</w:t>
            </w:r>
            <w:r>
              <w:rPr>
                <w:rFonts w:hint="eastAsia"/>
              </w:rPr>
              <w:t>2</w:t>
            </w:r>
            <w:r>
              <w:t>#</w:t>
            </w:r>
            <w:r>
              <w:rPr>
                <w:rFonts w:hint="eastAsia"/>
              </w:rPr>
              <w:t>喷粉线</w:t>
            </w:r>
          </w:p>
        </w:tc>
      </w:tr>
      <w:tr w:rsidR="00A52D94" w:rsidRPr="008A4958" w14:paraId="2FA3E097" w14:textId="77777777" w:rsidTr="00A52D94">
        <w:trPr>
          <w:trHeight w:val="397"/>
          <w:jc w:val="center"/>
        </w:trPr>
        <w:tc>
          <w:tcPr>
            <w:tcW w:w="643" w:type="pct"/>
            <w:vMerge w:val="restart"/>
            <w:vAlign w:val="center"/>
          </w:tcPr>
          <w:p w14:paraId="56B48221" w14:textId="77777777" w:rsidR="00A52D94" w:rsidRDefault="00A52D94" w:rsidP="00A52D94">
            <w:pPr>
              <w:pStyle w:val="af8"/>
            </w:pPr>
            <w:r>
              <w:t>电池</w:t>
            </w:r>
            <w:r>
              <w:rPr>
                <w:rFonts w:hint="eastAsia"/>
              </w:rPr>
              <w:t>底护板</w:t>
            </w:r>
          </w:p>
        </w:tc>
        <w:tc>
          <w:tcPr>
            <w:tcW w:w="381" w:type="pct"/>
            <w:vAlign w:val="center"/>
          </w:tcPr>
          <w:p w14:paraId="65F10F1E" w14:textId="77777777" w:rsidR="00A52D94" w:rsidRDefault="00A52D94" w:rsidP="00A52D94">
            <w:pPr>
              <w:pStyle w:val="af8"/>
            </w:pPr>
            <w:r>
              <w:rPr>
                <w:rFonts w:hint="eastAsia"/>
              </w:rPr>
              <w:t>铝合金</w:t>
            </w:r>
          </w:p>
        </w:tc>
        <w:tc>
          <w:tcPr>
            <w:tcW w:w="327" w:type="pct"/>
            <w:vAlign w:val="center"/>
          </w:tcPr>
          <w:p w14:paraId="6BDDD7A6" w14:textId="77777777" w:rsidR="00A52D94" w:rsidRPr="00BB4D8D" w:rsidRDefault="00A52D94" w:rsidP="00A52D94">
            <w:pPr>
              <w:pStyle w:val="af8"/>
            </w:pPr>
            <w:r>
              <w:rPr>
                <w:rFonts w:hint="eastAsia"/>
              </w:rPr>
              <w:t>万件</w:t>
            </w:r>
            <w:r>
              <w:rPr>
                <w:rFonts w:hint="eastAsia"/>
              </w:rPr>
              <w:t>/a</w:t>
            </w:r>
          </w:p>
        </w:tc>
        <w:tc>
          <w:tcPr>
            <w:tcW w:w="422" w:type="pct"/>
            <w:vAlign w:val="center"/>
          </w:tcPr>
          <w:p w14:paraId="38A6EEC5" w14:textId="782DAA60" w:rsidR="00A52D94" w:rsidRDefault="00A52D94" w:rsidP="00A52D94">
            <w:pPr>
              <w:pStyle w:val="af8"/>
            </w:pPr>
            <w:r w:rsidRPr="0037303E">
              <w:t>/</w:t>
            </w:r>
          </w:p>
        </w:tc>
        <w:tc>
          <w:tcPr>
            <w:tcW w:w="438" w:type="pct"/>
            <w:vAlign w:val="center"/>
          </w:tcPr>
          <w:p w14:paraId="7722D1F5" w14:textId="77777777" w:rsidR="00A52D94" w:rsidRDefault="00A52D94" w:rsidP="00A52D94">
            <w:pPr>
              <w:pStyle w:val="af8"/>
            </w:pPr>
            <w:r>
              <w:rPr>
                <w:rFonts w:hint="eastAsia"/>
              </w:rPr>
              <w:t>9.32</w:t>
            </w:r>
          </w:p>
        </w:tc>
        <w:tc>
          <w:tcPr>
            <w:tcW w:w="412" w:type="pct"/>
            <w:vAlign w:val="center"/>
          </w:tcPr>
          <w:p w14:paraId="0DDD8E68" w14:textId="32D656F6" w:rsidR="00A52D94" w:rsidRDefault="00A52D94" w:rsidP="00A52D94">
            <w:pPr>
              <w:pStyle w:val="af8"/>
            </w:pPr>
            <w:r w:rsidRPr="00F13A77">
              <w:t>/</w:t>
            </w:r>
          </w:p>
        </w:tc>
        <w:tc>
          <w:tcPr>
            <w:tcW w:w="356" w:type="pct"/>
            <w:vAlign w:val="center"/>
          </w:tcPr>
          <w:p w14:paraId="449B75A5" w14:textId="1F4247B6" w:rsidR="00A52D94" w:rsidRDefault="00A52D94" w:rsidP="00A52D94">
            <w:pPr>
              <w:pStyle w:val="af8"/>
            </w:pPr>
            <w:r w:rsidRPr="00BA36E2">
              <w:t>/</w:t>
            </w:r>
          </w:p>
        </w:tc>
        <w:tc>
          <w:tcPr>
            <w:tcW w:w="382" w:type="pct"/>
            <w:vAlign w:val="center"/>
          </w:tcPr>
          <w:p w14:paraId="2D425007" w14:textId="7DB34FBB" w:rsidR="00A52D94" w:rsidRDefault="00A52D94" w:rsidP="00A52D94">
            <w:pPr>
              <w:pStyle w:val="af8"/>
            </w:pPr>
            <w:r w:rsidRPr="00BA36E2">
              <w:t>/</w:t>
            </w:r>
          </w:p>
        </w:tc>
        <w:tc>
          <w:tcPr>
            <w:tcW w:w="333" w:type="pct"/>
            <w:vAlign w:val="center"/>
          </w:tcPr>
          <w:p w14:paraId="07ACDC90" w14:textId="74A85B00" w:rsidR="00A52D94" w:rsidRPr="002C68D4" w:rsidRDefault="00A52D94" w:rsidP="00A52D94">
            <w:pPr>
              <w:pStyle w:val="af8"/>
            </w:pPr>
            <w:r>
              <w:t>/</w:t>
            </w:r>
          </w:p>
        </w:tc>
        <w:tc>
          <w:tcPr>
            <w:tcW w:w="317" w:type="pct"/>
            <w:vAlign w:val="center"/>
          </w:tcPr>
          <w:p w14:paraId="0D963D4F" w14:textId="77777777" w:rsidR="00A52D94" w:rsidRPr="002C68D4" w:rsidRDefault="00A52D94" w:rsidP="00A52D94">
            <w:pPr>
              <w:pStyle w:val="af8"/>
            </w:pPr>
            <w:r w:rsidRPr="002C68D4">
              <w:rPr>
                <w:rFonts w:hint="eastAsia"/>
              </w:rPr>
              <w:t>9</w:t>
            </w:r>
            <w:r w:rsidRPr="002C68D4">
              <w:t>.32</w:t>
            </w:r>
          </w:p>
        </w:tc>
        <w:tc>
          <w:tcPr>
            <w:tcW w:w="989" w:type="pct"/>
            <w:vAlign w:val="center"/>
          </w:tcPr>
          <w:p w14:paraId="57BAADA1" w14:textId="4A1BAA48" w:rsidR="00A52D94" w:rsidRDefault="00A52D94" w:rsidP="00A52D94">
            <w:pPr>
              <w:pStyle w:val="af8"/>
            </w:pPr>
            <w:r>
              <w:rPr>
                <w:rFonts w:hint="eastAsia"/>
              </w:rPr>
              <w:t>1</w:t>
            </w:r>
            <w:r>
              <w:t>#</w:t>
            </w:r>
            <w:r>
              <w:rPr>
                <w:rFonts w:hint="eastAsia"/>
              </w:rPr>
              <w:t>前处理线、</w:t>
            </w:r>
            <w:r>
              <w:rPr>
                <w:rFonts w:hint="eastAsia"/>
              </w:rPr>
              <w:t>1</w:t>
            </w:r>
            <w:r>
              <w:t>#</w:t>
            </w:r>
            <w:r>
              <w:rPr>
                <w:rFonts w:hint="eastAsia"/>
              </w:rPr>
              <w:t>电泳线、</w:t>
            </w:r>
            <w:r>
              <w:rPr>
                <w:rFonts w:hint="eastAsia"/>
              </w:rPr>
              <w:t>1</w:t>
            </w:r>
            <w:r>
              <w:t>#</w:t>
            </w:r>
            <w:r>
              <w:rPr>
                <w:rFonts w:hint="eastAsia"/>
              </w:rPr>
              <w:t>喷</w:t>
            </w:r>
            <w:r>
              <w:rPr>
                <w:rFonts w:hint="eastAsia"/>
              </w:rPr>
              <w:t>P</w:t>
            </w:r>
            <w:r>
              <w:t>VC</w:t>
            </w:r>
            <w:r>
              <w:rPr>
                <w:rFonts w:hint="eastAsia"/>
              </w:rPr>
              <w:t>线</w:t>
            </w:r>
            <w:r w:rsidR="00CD1C80">
              <w:rPr>
                <w:rFonts w:hint="eastAsia"/>
              </w:rPr>
              <w:t>、</w:t>
            </w:r>
            <w:r w:rsidR="00CD1C80" w:rsidRPr="00017F20">
              <w:rPr>
                <w:rFonts w:hint="eastAsia"/>
              </w:rPr>
              <w:t>发泡线、聚脲喷涂线</w:t>
            </w:r>
          </w:p>
        </w:tc>
      </w:tr>
      <w:tr w:rsidR="00A52D94" w:rsidRPr="008A4958" w14:paraId="33A2168E" w14:textId="77777777" w:rsidTr="00A52D94">
        <w:trPr>
          <w:trHeight w:val="397"/>
          <w:jc w:val="center"/>
        </w:trPr>
        <w:tc>
          <w:tcPr>
            <w:tcW w:w="643" w:type="pct"/>
            <w:vMerge/>
            <w:vAlign w:val="center"/>
          </w:tcPr>
          <w:p w14:paraId="3ED5B47A" w14:textId="77777777" w:rsidR="00A52D94" w:rsidRDefault="00A52D94" w:rsidP="00A52D94">
            <w:pPr>
              <w:pStyle w:val="af8"/>
            </w:pPr>
          </w:p>
        </w:tc>
        <w:tc>
          <w:tcPr>
            <w:tcW w:w="381" w:type="pct"/>
            <w:vAlign w:val="center"/>
          </w:tcPr>
          <w:p w14:paraId="27797022" w14:textId="77777777" w:rsidR="00A52D94" w:rsidRDefault="00A52D94" w:rsidP="00A52D94">
            <w:pPr>
              <w:pStyle w:val="af8"/>
            </w:pPr>
            <w:r>
              <w:rPr>
                <w:rFonts w:hint="eastAsia"/>
              </w:rPr>
              <w:t>钢铁件</w:t>
            </w:r>
          </w:p>
        </w:tc>
        <w:tc>
          <w:tcPr>
            <w:tcW w:w="327" w:type="pct"/>
            <w:vAlign w:val="center"/>
          </w:tcPr>
          <w:p w14:paraId="78CF8A96" w14:textId="77777777" w:rsidR="00A52D94" w:rsidRPr="00BB4D8D" w:rsidRDefault="00A52D94" w:rsidP="00A52D94">
            <w:pPr>
              <w:pStyle w:val="af8"/>
            </w:pPr>
            <w:r>
              <w:rPr>
                <w:rFonts w:hint="eastAsia"/>
              </w:rPr>
              <w:t>万件</w:t>
            </w:r>
            <w:r>
              <w:rPr>
                <w:rFonts w:hint="eastAsia"/>
              </w:rPr>
              <w:t>/a</w:t>
            </w:r>
          </w:p>
        </w:tc>
        <w:tc>
          <w:tcPr>
            <w:tcW w:w="422" w:type="pct"/>
            <w:vAlign w:val="center"/>
          </w:tcPr>
          <w:p w14:paraId="4D048C36" w14:textId="6B313788" w:rsidR="00A52D94" w:rsidRDefault="00A52D94" w:rsidP="00A52D94">
            <w:pPr>
              <w:pStyle w:val="af8"/>
            </w:pPr>
            <w:r w:rsidRPr="0037303E">
              <w:t>/</w:t>
            </w:r>
          </w:p>
        </w:tc>
        <w:tc>
          <w:tcPr>
            <w:tcW w:w="438" w:type="pct"/>
            <w:vAlign w:val="center"/>
          </w:tcPr>
          <w:p w14:paraId="4283C6DD" w14:textId="77777777" w:rsidR="00A52D94" w:rsidRDefault="00A52D94" w:rsidP="00A52D94">
            <w:pPr>
              <w:pStyle w:val="af8"/>
            </w:pPr>
            <w:r>
              <w:rPr>
                <w:rFonts w:hint="eastAsia"/>
              </w:rPr>
              <w:t>9.32</w:t>
            </w:r>
          </w:p>
        </w:tc>
        <w:tc>
          <w:tcPr>
            <w:tcW w:w="412" w:type="pct"/>
            <w:vAlign w:val="center"/>
          </w:tcPr>
          <w:p w14:paraId="5470DE8E" w14:textId="2F1E638A" w:rsidR="00A52D94" w:rsidRDefault="00A52D94" w:rsidP="00A52D94">
            <w:pPr>
              <w:pStyle w:val="af8"/>
            </w:pPr>
            <w:r w:rsidRPr="00F13A77">
              <w:t>/</w:t>
            </w:r>
          </w:p>
        </w:tc>
        <w:tc>
          <w:tcPr>
            <w:tcW w:w="356" w:type="pct"/>
            <w:vAlign w:val="center"/>
          </w:tcPr>
          <w:p w14:paraId="7BC23AED" w14:textId="4CC5C963" w:rsidR="00A52D94" w:rsidRPr="00017F20" w:rsidRDefault="00A52D94" w:rsidP="00A52D94">
            <w:pPr>
              <w:pStyle w:val="af8"/>
              <w:rPr>
                <w:b/>
                <w:bCs/>
              </w:rPr>
            </w:pPr>
            <w:r w:rsidRPr="00BA36E2">
              <w:t>/</w:t>
            </w:r>
          </w:p>
        </w:tc>
        <w:tc>
          <w:tcPr>
            <w:tcW w:w="382" w:type="pct"/>
            <w:vAlign w:val="center"/>
          </w:tcPr>
          <w:p w14:paraId="28CF746E" w14:textId="6306C4F9" w:rsidR="00A52D94" w:rsidRPr="00017F20" w:rsidRDefault="00A52D94" w:rsidP="00A52D94">
            <w:pPr>
              <w:pStyle w:val="af8"/>
              <w:rPr>
                <w:b/>
                <w:bCs/>
              </w:rPr>
            </w:pPr>
            <w:r w:rsidRPr="00BA36E2">
              <w:t>/</w:t>
            </w:r>
          </w:p>
        </w:tc>
        <w:tc>
          <w:tcPr>
            <w:tcW w:w="333" w:type="pct"/>
            <w:vAlign w:val="center"/>
          </w:tcPr>
          <w:p w14:paraId="0916D85D" w14:textId="6404D796" w:rsidR="00A52D94" w:rsidRPr="002C68D4" w:rsidRDefault="00A52D94" w:rsidP="00A52D94">
            <w:pPr>
              <w:pStyle w:val="af8"/>
              <w:rPr>
                <w:b/>
                <w:bCs/>
              </w:rPr>
            </w:pPr>
            <w:r w:rsidRPr="002C68D4">
              <w:rPr>
                <w:b/>
                <w:bCs/>
              </w:rPr>
              <w:t>36</w:t>
            </w:r>
          </w:p>
        </w:tc>
        <w:tc>
          <w:tcPr>
            <w:tcW w:w="317" w:type="pct"/>
            <w:vAlign w:val="center"/>
          </w:tcPr>
          <w:p w14:paraId="4C77150B" w14:textId="77777777" w:rsidR="00A52D94" w:rsidRPr="002C68D4" w:rsidRDefault="00A52D94" w:rsidP="00A52D94">
            <w:pPr>
              <w:pStyle w:val="af8"/>
              <w:rPr>
                <w:b/>
                <w:bCs/>
              </w:rPr>
            </w:pPr>
            <w:r w:rsidRPr="002C68D4">
              <w:rPr>
                <w:b/>
                <w:bCs/>
              </w:rPr>
              <w:t>45.32</w:t>
            </w:r>
          </w:p>
        </w:tc>
        <w:tc>
          <w:tcPr>
            <w:tcW w:w="989" w:type="pct"/>
            <w:vAlign w:val="center"/>
          </w:tcPr>
          <w:p w14:paraId="0F6F15C0" w14:textId="023B4BED" w:rsidR="00A52D94" w:rsidRDefault="00A52D94" w:rsidP="00A52D94">
            <w:pPr>
              <w:pStyle w:val="af8"/>
            </w:pPr>
            <w:r>
              <w:rPr>
                <w:rFonts w:hint="eastAsia"/>
              </w:rPr>
              <w:t>2</w:t>
            </w:r>
            <w:r>
              <w:t>#</w:t>
            </w:r>
            <w:r w:rsidRPr="00F227D8">
              <w:rPr>
                <w:rFonts w:hint="eastAsia"/>
              </w:rPr>
              <w:t>前处理</w:t>
            </w:r>
            <w:r>
              <w:rPr>
                <w:rFonts w:hint="eastAsia"/>
              </w:rPr>
              <w:t>线、</w:t>
            </w:r>
            <w:r>
              <w:rPr>
                <w:rFonts w:hint="eastAsia"/>
              </w:rPr>
              <w:t>2</w:t>
            </w:r>
            <w:r>
              <w:t>#</w:t>
            </w:r>
            <w:r w:rsidRPr="00F227D8">
              <w:rPr>
                <w:rFonts w:hint="eastAsia"/>
              </w:rPr>
              <w:t>电泳</w:t>
            </w:r>
            <w:r>
              <w:rPr>
                <w:rFonts w:hint="eastAsia"/>
              </w:rPr>
              <w:t>线、</w:t>
            </w:r>
            <w:r>
              <w:rPr>
                <w:rFonts w:hint="eastAsia"/>
              </w:rPr>
              <w:t>1</w:t>
            </w:r>
            <w:r>
              <w:t>#</w:t>
            </w:r>
            <w:r>
              <w:rPr>
                <w:rFonts w:hint="eastAsia"/>
              </w:rPr>
              <w:t>喷</w:t>
            </w:r>
            <w:r>
              <w:rPr>
                <w:rFonts w:hint="eastAsia"/>
              </w:rPr>
              <w:t>P</w:t>
            </w:r>
            <w:r>
              <w:t>VC</w:t>
            </w:r>
            <w:r>
              <w:rPr>
                <w:rFonts w:hint="eastAsia"/>
              </w:rPr>
              <w:t>线、</w:t>
            </w:r>
            <w:r w:rsidRPr="0085421B">
              <w:rPr>
                <w:rFonts w:hint="eastAsia"/>
                <w:b/>
                <w:bCs/>
              </w:rPr>
              <w:t>2</w:t>
            </w:r>
            <w:r w:rsidRPr="0085421B">
              <w:rPr>
                <w:b/>
                <w:bCs/>
              </w:rPr>
              <w:t>#</w:t>
            </w:r>
            <w:r w:rsidRPr="0085421B">
              <w:rPr>
                <w:rFonts w:hint="eastAsia"/>
                <w:b/>
                <w:bCs/>
              </w:rPr>
              <w:t>喷</w:t>
            </w:r>
            <w:r w:rsidRPr="0085421B">
              <w:rPr>
                <w:rFonts w:hint="eastAsia"/>
                <w:b/>
                <w:bCs/>
              </w:rPr>
              <w:t>P</w:t>
            </w:r>
            <w:r w:rsidRPr="0085421B">
              <w:rPr>
                <w:b/>
                <w:bCs/>
              </w:rPr>
              <w:t>VC</w:t>
            </w:r>
            <w:r w:rsidRPr="0085421B">
              <w:rPr>
                <w:rFonts w:hint="eastAsia"/>
                <w:b/>
                <w:bCs/>
              </w:rPr>
              <w:t>线</w:t>
            </w:r>
            <w:r w:rsidR="00CD1C80">
              <w:rPr>
                <w:rFonts w:hint="eastAsia"/>
                <w:b/>
                <w:bCs/>
              </w:rPr>
              <w:t>、</w:t>
            </w:r>
            <w:r w:rsidR="00CD1C80" w:rsidRPr="00017F20">
              <w:rPr>
                <w:rFonts w:hint="eastAsia"/>
              </w:rPr>
              <w:t>发泡线、聚脲喷涂线</w:t>
            </w:r>
          </w:p>
        </w:tc>
      </w:tr>
      <w:tr w:rsidR="00A52D94" w:rsidRPr="008A4958" w14:paraId="6E227B2F" w14:textId="77777777" w:rsidTr="00A52D94">
        <w:trPr>
          <w:trHeight w:val="397"/>
          <w:jc w:val="center"/>
        </w:trPr>
        <w:tc>
          <w:tcPr>
            <w:tcW w:w="643" w:type="pct"/>
            <w:vMerge w:val="restart"/>
            <w:vAlign w:val="center"/>
          </w:tcPr>
          <w:p w14:paraId="2543B1C6" w14:textId="77777777" w:rsidR="00A52D94" w:rsidRPr="00D72BBD" w:rsidRDefault="00A52D94" w:rsidP="00A52D94">
            <w:pPr>
              <w:pStyle w:val="af8"/>
            </w:pPr>
            <w:r>
              <w:rPr>
                <w:rFonts w:hint="eastAsia"/>
              </w:rPr>
              <w:t>水冷板</w:t>
            </w:r>
          </w:p>
        </w:tc>
        <w:tc>
          <w:tcPr>
            <w:tcW w:w="381" w:type="pct"/>
            <w:vMerge w:val="restart"/>
            <w:vAlign w:val="center"/>
          </w:tcPr>
          <w:p w14:paraId="3107B4CC" w14:textId="77777777" w:rsidR="00A52D94" w:rsidRPr="00BB4D8D" w:rsidRDefault="00A52D94" w:rsidP="00A52D94">
            <w:pPr>
              <w:pStyle w:val="af8"/>
            </w:pPr>
            <w:r w:rsidRPr="00460460">
              <w:t>铝合金</w:t>
            </w:r>
          </w:p>
        </w:tc>
        <w:tc>
          <w:tcPr>
            <w:tcW w:w="327" w:type="pct"/>
            <w:vAlign w:val="center"/>
          </w:tcPr>
          <w:p w14:paraId="0FAFD4F9" w14:textId="77777777" w:rsidR="00A52D94" w:rsidRPr="00BB4D8D" w:rsidRDefault="00A52D94" w:rsidP="00A52D94">
            <w:pPr>
              <w:pStyle w:val="af8"/>
            </w:pPr>
            <w:r w:rsidRPr="00BB4D8D">
              <w:rPr>
                <w:rFonts w:hint="eastAsia"/>
              </w:rPr>
              <w:t>万件</w:t>
            </w:r>
            <w:r w:rsidRPr="00BB4D8D">
              <w:rPr>
                <w:rFonts w:hint="eastAsia"/>
              </w:rPr>
              <w:t>/a</w:t>
            </w:r>
          </w:p>
        </w:tc>
        <w:tc>
          <w:tcPr>
            <w:tcW w:w="422" w:type="pct"/>
            <w:vAlign w:val="center"/>
          </w:tcPr>
          <w:p w14:paraId="678A0648" w14:textId="727F4347" w:rsidR="00A52D94" w:rsidRDefault="00A52D94" w:rsidP="00A52D94">
            <w:pPr>
              <w:pStyle w:val="af8"/>
            </w:pPr>
            <w:r w:rsidRPr="0037303E">
              <w:t>/</w:t>
            </w:r>
          </w:p>
        </w:tc>
        <w:tc>
          <w:tcPr>
            <w:tcW w:w="438" w:type="pct"/>
            <w:vAlign w:val="center"/>
          </w:tcPr>
          <w:p w14:paraId="351FF058" w14:textId="09A02697" w:rsidR="00A52D94" w:rsidRPr="00BB4D8D" w:rsidRDefault="00A52D94" w:rsidP="00A52D94">
            <w:pPr>
              <w:pStyle w:val="af8"/>
            </w:pPr>
            <w:r w:rsidRPr="00C82C8C">
              <w:t>/</w:t>
            </w:r>
          </w:p>
        </w:tc>
        <w:tc>
          <w:tcPr>
            <w:tcW w:w="412" w:type="pct"/>
            <w:vAlign w:val="center"/>
          </w:tcPr>
          <w:p w14:paraId="255420EF" w14:textId="77777777" w:rsidR="00A52D94" w:rsidRDefault="00A52D94" w:rsidP="00A52D94">
            <w:pPr>
              <w:pStyle w:val="af8"/>
            </w:pPr>
            <w:r>
              <w:rPr>
                <w:rFonts w:hint="eastAsia"/>
              </w:rPr>
              <w:t>1</w:t>
            </w:r>
            <w:r>
              <w:t>0</w:t>
            </w:r>
          </w:p>
        </w:tc>
        <w:tc>
          <w:tcPr>
            <w:tcW w:w="356" w:type="pct"/>
            <w:vAlign w:val="center"/>
          </w:tcPr>
          <w:p w14:paraId="04E9E200" w14:textId="5ACBC49D" w:rsidR="00A52D94" w:rsidRDefault="00A52D94" w:rsidP="00A52D94">
            <w:pPr>
              <w:pStyle w:val="af8"/>
            </w:pPr>
            <w:r w:rsidRPr="00BA36E2">
              <w:t>/</w:t>
            </w:r>
          </w:p>
        </w:tc>
        <w:tc>
          <w:tcPr>
            <w:tcW w:w="382" w:type="pct"/>
            <w:vAlign w:val="center"/>
          </w:tcPr>
          <w:p w14:paraId="0A03D82E" w14:textId="15BF7108" w:rsidR="00A52D94" w:rsidRDefault="00A52D94" w:rsidP="00A52D94">
            <w:pPr>
              <w:pStyle w:val="af8"/>
            </w:pPr>
            <w:r w:rsidRPr="00BA36E2">
              <w:t>/</w:t>
            </w:r>
          </w:p>
        </w:tc>
        <w:tc>
          <w:tcPr>
            <w:tcW w:w="333" w:type="pct"/>
            <w:vAlign w:val="center"/>
          </w:tcPr>
          <w:p w14:paraId="278036CF" w14:textId="7509FB21" w:rsidR="00A52D94" w:rsidRPr="002C68D4" w:rsidRDefault="00A52D94" w:rsidP="00A52D94">
            <w:pPr>
              <w:pStyle w:val="af8"/>
            </w:pPr>
            <w:r w:rsidRPr="00FE74CC">
              <w:t>/</w:t>
            </w:r>
          </w:p>
        </w:tc>
        <w:tc>
          <w:tcPr>
            <w:tcW w:w="317" w:type="pct"/>
            <w:vAlign w:val="center"/>
          </w:tcPr>
          <w:p w14:paraId="7CC36FB3" w14:textId="77777777" w:rsidR="00A52D94" w:rsidRPr="002C68D4" w:rsidRDefault="00A52D94" w:rsidP="00A52D94">
            <w:pPr>
              <w:pStyle w:val="af8"/>
            </w:pPr>
            <w:r w:rsidRPr="002C68D4">
              <w:rPr>
                <w:rFonts w:hint="eastAsia"/>
              </w:rPr>
              <w:t>1</w:t>
            </w:r>
            <w:r w:rsidRPr="002C68D4">
              <w:t>0</w:t>
            </w:r>
          </w:p>
        </w:tc>
        <w:tc>
          <w:tcPr>
            <w:tcW w:w="989" w:type="pct"/>
            <w:vAlign w:val="center"/>
          </w:tcPr>
          <w:p w14:paraId="70A11152" w14:textId="77777777" w:rsidR="00A52D94" w:rsidRDefault="00A52D94" w:rsidP="00A52D94">
            <w:pPr>
              <w:pStyle w:val="af8"/>
            </w:pPr>
            <w:r>
              <w:rPr>
                <w:rFonts w:hint="eastAsia"/>
              </w:rPr>
              <w:t>1</w:t>
            </w:r>
            <w:r>
              <w:t>#</w:t>
            </w:r>
            <w:r>
              <w:rPr>
                <w:rFonts w:hint="eastAsia"/>
              </w:rPr>
              <w:t>喷漆线</w:t>
            </w:r>
          </w:p>
        </w:tc>
      </w:tr>
      <w:tr w:rsidR="00A52D94" w:rsidRPr="008A4958" w14:paraId="5DFDFACF" w14:textId="77777777" w:rsidTr="00A52D94">
        <w:trPr>
          <w:trHeight w:val="397"/>
          <w:jc w:val="center"/>
        </w:trPr>
        <w:tc>
          <w:tcPr>
            <w:tcW w:w="643" w:type="pct"/>
            <w:vMerge/>
            <w:vAlign w:val="center"/>
          </w:tcPr>
          <w:p w14:paraId="1DA98A21" w14:textId="77777777" w:rsidR="00A52D94" w:rsidRDefault="00A52D94" w:rsidP="00A52D94">
            <w:pPr>
              <w:pStyle w:val="af8"/>
            </w:pPr>
          </w:p>
        </w:tc>
        <w:tc>
          <w:tcPr>
            <w:tcW w:w="381" w:type="pct"/>
            <w:vMerge/>
            <w:vAlign w:val="center"/>
          </w:tcPr>
          <w:p w14:paraId="0C24D3AE" w14:textId="77777777" w:rsidR="00A52D94" w:rsidRPr="00BB4D8D" w:rsidRDefault="00A52D94" w:rsidP="00A52D94">
            <w:pPr>
              <w:pStyle w:val="af8"/>
            </w:pPr>
          </w:p>
        </w:tc>
        <w:tc>
          <w:tcPr>
            <w:tcW w:w="327" w:type="pct"/>
            <w:vAlign w:val="center"/>
          </w:tcPr>
          <w:p w14:paraId="7BD97CD2" w14:textId="77777777" w:rsidR="00A52D94" w:rsidRPr="00BB4D8D" w:rsidRDefault="00A52D94" w:rsidP="00A52D94">
            <w:pPr>
              <w:pStyle w:val="af8"/>
            </w:pPr>
            <w:r w:rsidRPr="00BB4D8D">
              <w:rPr>
                <w:rFonts w:hint="eastAsia"/>
              </w:rPr>
              <w:t>万件</w:t>
            </w:r>
            <w:r w:rsidRPr="00BB4D8D">
              <w:rPr>
                <w:rFonts w:hint="eastAsia"/>
              </w:rPr>
              <w:t>/a</w:t>
            </w:r>
          </w:p>
        </w:tc>
        <w:tc>
          <w:tcPr>
            <w:tcW w:w="422" w:type="pct"/>
            <w:vAlign w:val="center"/>
          </w:tcPr>
          <w:p w14:paraId="6196707C" w14:textId="487E2713" w:rsidR="00A52D94" w:rsidRDefault="00A52D94" w:rsidP="00A52D94">
            <w:pPr>
              <w:pStyle w:val="af8"/>
            </w:pPr>
            <w:r w:rsidRPr="0037303E">
              <w:t>/</w:t>
            </w:r>
          </w:p>
        </w:tc>
        <w:tc>
          <w:tcPr>
            <w:tcW w:w="438" w:type="pct"/>
            <w:vAlign w:val="center"/>
          </w:tcPr>
          <w:p w14:paraId="636629F9" w14:textId="5D6BE36F" w:rsidR="00A52D94" w:rsidRPr="00BB4D8D" w:rsidRDefault="00A52D94" w:rsidP="00A52D94">
            <w:pPr>
              <w:pStyle w:val="af8"/>
            </w:pPr>
            <w:r w:rsidRPr="00C82C8C">
              <w:t>/</w:t>
            </w:r>
          </w:p>
        </w:tc>
        <w:tc>
          <w:tcPr>
            <w:tcW w:w="412" w:type="pct"/>
            <w:vAlign w:val="center"/>
          </w:tcPr>
          <w:p w14:paraId="616528FF" w14:textId="77777777" w:rsidR="00A52D94" w:rsidRDefault="00A52D94" w:rsidP="00A52D94">
            <w:pPr>
              <w:pStyle w:val="af8"/>
            </w:pPr>
            <w:r>
              <w:rPr>
                <w:rFonts w:hint="eastAsia"/>
              </w:rPr>
              <w:t>1</w:t>
            </w:r>
            <w:r>
              <w:t>8</w:t>
            </w:r>
          </w:p>
        </w:tc>
        <w:tc>
          <w:tcPr>
            <w:tcW w:w="356" w:type="pct"/>
            <w:vAlign w:val="center"/>
          </w:tcPr>
          <w:p w14:paraId="770CB004" w14:textId="56429938" w:rsidR="00A52D94" w:rsidRDefault="00A52D94" w:rsidP="00A52D94">
            <w:pPr>
              <w:pStyle w:val="af8"/>
            </w:pPr>
            <w:r w:rsidRPr="00BA36E2">
              <w:t>/</w:t>
            </w:r>
          </w:p>
        </w:tc>
        <w:tc>
          <w:tcPr>
            <w:tcW w:w="382" w:type="pct"/>
            <w:vAlign w:val="center"/>
          </w:tcPr>
          <w:p w14:paraId="37529B2F" w14:textId="6C5FFAF3" w:rsidR="00A52D94" w:rsidRDefault="00A52D94" w:rsidP="00A52D94">
            <w:pPr>
              <w:pStyle w:val="af8"/>
            </w:pPr>
            <w:r w:rsidRPr="00BA36E2">
              <w:t>/</w:t>
            </w:r>
          </w:p>
        </w:tc>
        <w:tc>
          <w:tcPr>
            <w:tcW w:w="333" w:type="pct"/>
            <w:vAlign w:val="center"/>
          </w:tcPr>
          <w:p w14:paraId="00E29BED" w14:textId="23483F83" w:rsidR="00A52D94" w:rsidRPr="002C68D4" w:rsidRDefault="00A52D94" w:rsidP="00A52D94">
            <w:pPr>
              <w:pStyle w:val="af8"/>
            </w:pPr>
            <w:r w:rsidRPr="00FE74CC">
              <w:t>/</w:t>
            </w:r>
          </w:p>
        </w:tc>
        <w:tc>
          <w:tcPr>
            <w:tcW w:w="317" w:type="pct"/>
            <w:vAlign w:val="center"/>
          </w:tcPr>
          <w:p w14:paraId="10848C0C" w14:textId="77777777" w:rsidR="00A52D94" w:rsidRPr="002C68D4" w:rsidRDefault="00A52D94" w:rsidP="00A52D94">
            <w:pPr>
              <w:pStyle w:val="af8"/>
            </w:pPr>
            <w:r w:rsidRPr="002C68D4">
              <w:rPr>
                <w:rFonts w:hint="eastAsia"/>
              </w:rPr>
              <w:t>1</w:t>
            </w:r>
            <w:r w:rsidRPr="002C68D4">
              <w:t>8</w:t>
            </w:r>
          </w:p>
        </w:tc>
        <w:tc>
          <w:tcPr>
            <w:tcW w:w="989" w:type="pct"/>
            <w:vAlign w:val="center"/>
          </w:tcPr>
          <w:p w14:paraId="47FD5DA2" w14:textId="77777777" w:rsidR="00A52D94" w:rsidRPr="00F227D8" w:rsidRDefault="00A52D94" w:rsidP="00A52D94">
            <w:pPr>
              <w:pStyle w:val="af8"/>
            </w:pPr>
            <w:r>
              <w:rPr>
                <w:rFonts w:hint="eastAsia"/>
              </w:rPr>
              <w:t>3</w:t>
            </w:r>
            <w:r>
              <w:t>#</w:t>
            </w:r>
            <w:r>
              <w:rPr>
                <w:rFonts w:hint="eastAsia"/>
              </w:rPr>
              <w:t>喷粉线</w:t>
            </w:r>
          </w:p>
        </w:tc>
      </w:tr>
      <w:tr w:rsidR="00A52D94" w:rsidRPr="008A4958" w14:paraId="3266D7A5" w14:textId="77777777" w:rsidTr="00A52D94">
        <w:trPr>
          <w:trHeight w:val="397"/>
          <w:jc w:val="center"/>
        </w:trPr>
        <w:tc>
          <w:tcPr>
            <w:tcW w:w="643" w:type="pct"/>
            <w:vAlign w:val="center"/>
          </w:tcPr>
          <w:p w14:paraId="559FC9ED" w14:textId="77777777" w:rsidR="00A52D94" w:rsidRPr="00460460" w:rsidRDefault="00A52D94" w:rsidP="00A52D94">
            <w:pPr>
              <w:pStyle w:val="af8"/>
            </w:pPr>
            <w:r>
              <w:rPr>
                <w:rFonts w:hint="eastAsia"/>
              </w:rPr>
              <w:t>电池液冷板</w:t>
            </w:r>
          </w:p>
        </w:tc>
        <w:tc>
          <w:tcPr>
            <w:tcW w:w="381" w:type="pct"/>
            <w:vAlign w:val="center"/>
          </w:tcPr>
          <w:p w14:paraId="6E127584" w14:textId="77777777" w:rsidR="00A52D94" w:rsidRPr="00BB4D8D" w:rsidRDefault="00A52D94" w:rsidP="00A52D94">
            <w:pPr>
              <w:pStyle w:val="af8"/>
            </w:pPr>
            <w:r>
              <w:rPr>
                <w:rFonts w:hint="eastAsia"/>
              </w:rPr>
              <w:t>铝合金</w:t>
            </w:r>
          </w:p>
        </w:tc>
        <w:tc>
          <w:tcPr>
            <w:tcW w:w="327" w:type="pct"/>
            <w:vAlign w:val="center"/>
          </w:tcPr>
          <w:p w14:paraId="553342C9" w14:textId="77777777" w:rsidR="00A52D94" w:rsidRPr="00BB4D8D" w:rsidRDefault="00A52D94" w:rsidP="00A52D94">
            <w:pPr>
              <w:pStyle w:val="af8"/>
            </w:pPr>
            <w:r w:rsidRPr="00BB4D8D">
              <w:rPr>
                <w:rFonts w:hint="eastAsia"/>
              </w:rPr>
              <w:t>万件</w:t>
            </w:r>
            <w:r w:rsidRPr="00BB4D8D">
              <w:rPr>
                <w:rFonts w:hint="eastAsia"/>
              </w:rPr>
              <w:t>/a</w:t>
            </w:r>
          </w:p>
        </w:tc>
        <w:tc>
          <w:tcPr>
            <w:tcW w:w="422" w:type="pct"/>
            <w:vAlign w:val="center"/>
          </w:tcPr>
          <w:p w14:paraId="2A960059" w14:textId="6D7F1868" w:rsidR="00A52D94" w:rsidRDefault="00A52D94" w:rsidP="00A52D94">
            <w:pPr>
              <w:pStyle w:val="af8"/>
            </w:pPr>
            <w:r w:rsidRPr="0037303E">
              <w:t>/</w:t>
            </w:r>
          </w:p>
        </w:tc>
        <w:tc>
          <w:tcPr>
            <w:tcW w:w="438" w:type="pct"/>
            <w:vAlign w:val="center"/>
          </w:tcPr>
          <w:p w14:paraId="57981C50" w14:textId="33663975" w:rsidR="00A52D94" w:rsidRDefault="00A52D94" w:rsidP="00A52D94">
            <w:pPr>
              <w:pStyle w:val="af8"/>
            </w:pPr>
            <w:r w:rsidRPr="00C82C8C">
              <w:t>/</w:t>
            </w:r>
          </w:p>
        </w:tc>
        <w:tc>
          <w:tcPr>
            <w:tcW w:w="412" w:type="pct"/>
            <w:vAlign w:val="center"/>
          </w:tcPr>
          <w:p w14:paraId="01831BEF" w14:textId="0D69D38F" w:rsidR="00A52D94" w:rsidRDefault="00A52D94" w:rsidP="00A52D94">
            <w:pPr>
              <w:pStyle w:val="af8"/>
            </w:pPr>
            <w:r w:rsidRPr="0025724F">
              <w:t>/</w:t>
            </w:r>
          </w:p>
        </w:tc>
        <w:tc>
          <w:tcPr>
            <w:tcW w:w="356" w:type="pct"/>
            <w:vAlign w:val="center"/>
          </w:tcPr>
          <w:p w14:paraId="17ECC3A6" w14:textId="291C2128" w:rsidR="00A52D94" w:rsidRPr="00017F20" w:rsidRDefault="00A52D94" w:rsidP="00A52D94">
            <w:pPr>
              <w:pStyle w:val="af8"/>
              <w:rPr>
                <w:b/>
              </w:rPr>
            </w:pPr>
            <w:r w:rsidRPr="0025724F">
              <w:t>/</w:t>
            </w:r>
          </w:p>
        </w:tc>
        <w:tc>
          <w:tcPr>
            <w:tcW w:w="382" w:type="pct"/>
            <w:vAlign w:val="center"/>
          </w:tcPr>
          <w:p w14:paraId="7736020C" w14:textId="6576C634" w:rsidR="00A52D94" w:rsidRPr="00017F20" w:rsidRDefault="00A52D94" w:rsidP="00A52D94">
            <w:pPr>
              <w:pStyle w:val="af8"/>
              <w:rPr>
                <w:b/>
              </w:rPr>
            </w:pPr>
            <w:r w:rsidRPr="0025724F">
              <w:t>/</w:t>
            </w:r>
          </w:p>
        </w:tc>
        <w:tc>
          <w:tcPr>
            <w:tcW w:w="333" w:type="pct"/>
            <w:vAlign w:val="center"/>
          </w:tcPr>
          <w:p w14:paraId="1DD33E66" w14:textId="77183855" w:rsidR="00A52D94" w:rsidRPr="002C68D4" w:rsidRDefault="00A52D94" w:rsidP="00A52D94">
            <w:pPr>
              <w:pStyle w:val="af8"/>
              <w:rPr>
                <w:b/>
              </w:rPr>
            </w:pPr>
            <w:r w:rsidRPr="002C68D4">
              <w:rPr>
                <w:rFonts w:hint="eastAsia"/>
                <w:b/>
              </w:rPr>
              <w:t>3</w:t>
            </w:r>
            <w:r w:rsidRPr="002C68D4">
              <w:rPr>
                <w:b/>
              </w:rPr>
              <w:t>6</w:t>
            </w:r>
          </w:p>
        </w:tc>
        <w:tc>
          <w:tcPr>
            <w:tcW w:w="317" w:type="pct"/>
            <w:vAlign w:val="center"/>
          </w:tcPr>
          <w:p w14:paraId="4C0D86BA" w14:textId="77777777" w:rsidR="00A52D94" w:rsidRPr="002C68D4" w:rsidRDefault="00A52D94" w:rsidP="00A52D94">
            <w:pPr>
              <w:pStyle w:val="af8"/>
              <w:rPr>
                <w:b/>
              </w:rPr>
            </w:pPr>
            <w:r w:rsidRPr="002C68D4">
              <w:rPr>
                <w:rFonts w:hint="eastAsia"/>
                <w:b/>
              </w:rPr>
              <w:t>3</w:t>
            </w:r>
            <w:r w:rsidRPr="002C68D4">
              <w:rPr>
                <w:b/>
              </w:rPr>
              <w:t>6</w:t>
            </w:r>
          </w:p>
        </w:tc>
        <w:tc>
          <w:tcPr>
            <w:tcW w:w="989" w:type="pct"/>
            <w:vAlign w:val="center"/>
          </w:tcPr>
          <w:p w14:paraId="3DF67156" w14:textId="77777777" w:rsidR="00A52D94" w:rsidRPr="0085421B" w:rsidRDefault="00A52D94" w:rsidP="00A52D94">
            <w:pPr>
              <w:pStyle w:val="af8"/>
              <w:rPr>
                <w:b/>
                <w:bCs/>
              </w:rPr>
            </w:pPr>
            <w:r w:rsidRPr="0085421B">
              <w:rPr>
                <w:rFonts w:hint="eastAsia"/>
                <w:b/>
                <w:bCs/>
              </w:rPr>
              <w:t>4</w:t>
            </w:r>
            <w:r w:rsidRPr="0085421B">
              <w:rPr>
                <w:b/>
                <w:bCs/>
              </w:rPr>
              <w:t>#</w:t>
            </w:r>
            <w:r w:rsidRPr="0085421B">
              <w:rPr>
                <w:rFonts w:hint="eastAsia"/>
                <w:b/>
                <w:bCs/>
              </w:rPr>
              <w:t>喷粉线</w:t>
            </w:r>
          </w:p>
        </w:tc>
      </w:tr>
      <w:tr w:rsidR="00A52D94" w:rsidRPr="008A4958" w14:paraId="0D46915B" w14:textId="77777777" w:rsidTr="00A52D94">
        <w:trPr>
          <w:trHeight w:val="397"/>
          <w:jc w:val="center"/>
        </w:trPr>
        <w:tc>
          <w:tcPr>
            <w:tcW w:w="643" w:type="pct"/>
            <w:vAlign w:val="center"/>
          </w:tcPr>
          <w:p w14:paraId="722E9692" w14:textId="77777777" w:rsidR="00A52D94" w:rsidRDefault="00A52D94" w:rsidP="00A52D94">
            <w:pPr>
              <w:pStyle w:val="af8"/>
            </w:pPr>
            <w:r>
              <w:rPr>
                <w:rFonts w:hint="eastAsia"/>
              </w:rPr>
              <w:t>箱体框架</w:t>
            </w:r>
          </w:p>
        </w:tc>
        <w:tc>
          <w:tcPr>
            <w:tcW w:w="381" w:type="pct"/>
            <w:vAlign w:val="center"/>
          </w:tcPr>
          <w:p w14:paraId="00534AB7" w14:textId="77777777" w:rsidR="00A52D94" w:rsidRPr="00BB4D8D" w:rsidRDefault="00A52D94" w:rsidP="00A52D94">
            <w:pPr>
              <w:pStyle w:val="af8"/>
            </w:pPr>
            <w:r>
              <w:rPr>
                <w:rFonts w:hint="eastAsia"/>
              </w:rPr>
              <w:t>钢铁件</w:t>
            </w:r>
          </w:p>
        </w:tc>
        <w:tc>
          <w:tcPr>
            <w:tcW w:w="327" w:type="pct"/>
            <w:vAlign w:val="center"/>
          </w:tcPr>
          <w:p w14:paraId="166602B5" w14:textId="77777777" w:rsidR="00A52D94" w:rsidRPr="00BB4D8D" w:rsidRDefault="00A52D94" w:rsidP="00A52D94">
            <w:pPr>
              <w:pStyle w:val="af8"/>
            </w:pPr>
            <w:r w:rsidRPr="00BB4D8D">
              <w:rPr>
                <w:rFonts w:hint="eastAsia"/>
              </w:rPr>
              <w:t>万件</w:t>
            </w:r>
            <w:r w:rsidRPr="00BB4D8D">
              <w:rPr>
                <w:rFonts w:hint="eastAsia"/>
              </w:rPr>
              <w:t>/a</w:t>
            </w:r>
          </w:p>
        </w:tc>
        <w:tc>
          <w:tcPr>
            <w:tcW w:w="422" w:type="pct"/>
            <w:vAlign w:val="center"/>
          </w:tcPr>
          <w:p w14:paraId="6282A462" w14:textId="644F1B18" w:rsidR="00A52D94" w:rsidRDefault="00A52D94" w:rsidP="00A52D94">
            <w:pPr>
              <w:pStyle w:val="af8"/>
            </w:pPr>
            <w:r w:rsidRPr="0037303E">
              <w:t>/</w:t>
            </w:r>
          </w:p>
        </w:tc>
        <w:tc>
          <w:tcPr>
            <w:tcW w:w="438" w:type="pct"/>
            <w:vAlign w:val="center"/>
          </w:tcPr>
          <w:p w14:paraId="48E92883" w14:textId="4DEE2BD8" w:rsidR="00A52D94" w:rsidRDefault="00A52D94" w:rsidP="00A52D94">
            <w:pPr>
              <w:pStyle w:val="af8"/>
            </w:pPr>
            <w:r w:rsidRPr="00C82C8C">
              <w:t>/</w:t>
            </w:r>
          </w:p>
        </w:tc>
        <w:tc>
          <w:tcPr>
            <w:tcW w:w="412" w:type="pct"/>
            <w:vAlign w:val="center"/>
          </w:tcPr>
          <w:p w14:paraId="33C3FEA2" w14:textId="1C133D1C" w:rsidR="00A52D94" w:rsidRDefault="00A52D94" w:rsidP="00A52D94">
            <w:pPr>
              <w:pStyle w:val="af8"/>
            </w:pPr>
            <w:r w:rsidRPr="0025724F">
              <w:t>/</w:t>
            </w:r>
          </w:p>
        </w:tc>
        <w:tc>
          <w:tcPr>
            <w:tcW w:w="356" w:type="pct"/>
            <w:vAlign w:val="center"/>
          </w:tcPr>
          <w:p w14:paraId="207EC9CD" w14:textId="3730C809" w:rsidR="00A52D94" w:rsidRPr="00017F20" w:rsidRDefault="00A52D94" w:rsidP="00A52D94">
            <w:pPr>
              <w:pStyle w:val="af8"/>
              <w:rPr>
                <w:b/>
              </w:rPr>
            </w:pPr>
            <w:r w:rsidRPr="0025724F">
              <w:t>/</w:t>
            </w:r>
          </w:p>
        </w:tc>
        <w:tc>
          <w:tcPr>
            <w:tcW w:w="382" w:type="pct"/>
            <w:vAlign w:val="center"/>
          </w:tcPr>
          <w:p w14:paraId="16AC6B15" w14:textId="189E96EE" w:rsidR="00A52D94" w:rsidRPr="00017F20" w:rsidRDefault="00A52D94" w:rsidP="00A52D94">
            <w:pPr>
              <w:pStyle w:val="af8"/>
              <w:rPr>
                <w:b/>
              </w:rPr>
            </w:pPr>
            <w:r w:rsidRPr="0025724F">
              <w:t>/</w:t>
            </w:r>
          </w:p>
        </w:tc>
        <w:tc>
          <w:tcPr>
            <w:tcW w:w="333" w:type="pct"/>
            <w:vAlign w:val="center"/>
          </w:tcPr>
          <w:p w14:paraId="010C6CEA" w14:textId="6DF97939" w:rsidR="00A52D94" w:rsidRPr="002C68D4" w:rsidRDefault="00A52D94" w:rsidP="00A52D94">
            <w:pPr>
              <w:pStyle w:val="af8"/>
              <w:rPr>
                <w:b/>
              </w:rPr>
            </w:pPr>
            <w:r w:rsidRPr="002C68D4">
              <w:rPr>
                <w:rFonts w:hint="eastAsia"/>
                <w:b/>
              </w:rPr>
              <w:t>1</w:t>
            </w:r>
            <w:r w:rsidRPr="002C68D4">
              <w:rPr>
                <w:b/>
              </w:rPr>
              <w:t>2</w:t>
            </w:r>
          </w:p>
        </w:tc>
        <w:tc>
          <w:tcPr>
            <w:tcW w:w="317" w:type="pct"/>
            <w:vAlign w:val="center"/>
          </w:tcPr>
          <w:p w14:paraId="54BAFB3D" w14:textId="77777777" w:rsidR="00A52D94" w:rsidRPr="002C68D4" w:rsidRDefault="00A52D94" w:rsidP="00A52D94">
            <w:pPr>
              <w:pStyle w:val="af8"/>
              <w:rPr>
                <w:b/>
              </w:rPr>
            </w:pPr>
            <w:r w:rsidRPr="002C68D4">
              <w:rPr>
                <w:rFonts w:hint="eastAsia"/>
                <w:b/>
              </w:rPr>
              <w:t>1</w:t>
            </w:r>
            <w:r w:rsidRPr="002C68D4">
              <w:rPr>
                <w:b/>
              </w:rPr>
              <w:t>2</w:t>
            </w:r>
          </w:p>
        </w:tc>
        <w:tc>
          <w:tcPr>
            <w:tcW w:w="989" w:type="pct"/>
            <w:vAlign w:val="center"/>
          </w:tcPr>
          <w:p w14:paraId="24452FC6" w14:textId="77777777" w:rsidR="00A52D94" w:rsidRPr="0085421B" w:rsidRDefault="00A52D94" w:rsidP="00A52D94">
            <w:pPr>
              <w:pStyle w:val="af8"/>
              <w:rPr>
                <w:b/>
                <w:bCs/>
              </w:rPr>
            </w:pPr>
            <w:r w:rsidRPr="0085421B">
              <w:rPr>
                <w:rFonts w:hint="eastAsia"/>
                <w:b/>
                <w:bCs/>
              </w:rPr>
              <w:t>1</w:t>
            </w:r>
            <w:r w:rsidRPr="0085421B">
              <w:rPr>
                <w:b/>
                <w:bCs/>
              </w:rPr>
              <w:t>#</w:t>
            </w:r>
            <w:r w:rsidRPr="0085421B">
              <w:rPr>
                <w:rFonts w:hint="eastAsia"/>
                <w:b/>
                <w:bCs/>
              </w:rPr>
              <w:t>龙门电泳线</w:t>
            </w:r>
          </w:p>
        </w:tc>
      </w:tr>
    </w:tbl>
    <w:p w14:paraId="1DABB29A" w14:textId="77777777" w:rsidR="000F6089" w:rsidRPr="00017F20" w:rsidRDefault="000F6089" w:rsidP="00EA765C">
      <w:pPr>
        <w:spacing w:beforeLines="50" w:before="163"/>
        <w:ind w:firstLine="482"/>
        <w:rPr>
          <w:rFonts w:ascii="宋体" w:hAnsi="宋体"/>
          <w:b/>
        </w:rPr>
        <w:sectPr w:rsidR="000F6089" w:rsidRPr="00017F20" w:rsidSect="000F6089">
          <w:pgSz w:w="16838" w:h="11906" w:orient="landscape"/>
          <w:pgMar w:top="1418" w:right="1440" w:bottom="1418" w:left="1440" w:header="851" w:footer="992" w:gutter="0"/>
          <w:cols w:space="425"/>
          <w:docGrid w:type="lines" w:linePitch="326"/>
        </w:sectPr>
      </w:pPr>
    </w:p>
    <w:p w14:paraId="6C212D41" w14:textId="1877F167" w:rsidR="000F6089" w:rsidRDefault="000F6089" w:rsidP="000F6089">
      <w:pPr>
        <w:ind w:firstLine="480"/>
      </w:pPr>
      <w:r w:rsidRPr="000F6089">
        <w:rPr>
          <w:rFonts w:hint="eastAsia"/>
        </w:rPr>
        <w:t>拟扩建项目建成后</w:t>
      </w:r>
      <w:r>
        <w:rPr>
          <w:rFonts w:hint="eastAsia"/>
        </w:rPr>
        <w:t>全厂表面处理能力情况见表</w:t>
      </w:r>
      <w:r>
        <w:rPr>
          <w:rFonts w:hint="eastAsia"/>
        </w:rPr>
        <w:t>3</w:t>
      </w:r>
      <w:r>
        <w:t>.1-3</w:t>
      </w:r>
      <w:r>
        <w:rPr>
          <w:rFonts w:hint="eastAsia"/>
        </w:rPr>
        <w:t>。</w:t>
      </w:r>
    </w:p>
    <w:p w14:paraId="4C74AEEB" w14:textId="090D4771" w:rsidR="000F6089" w:rsidRDefault="000F6089" w:rsidP="000F6089">
      <w:pPr>
        <w:pStyle w:val="af6"/>
      </w:pPr>
      <w:r>
        <w:rPr>
          <w:rFonts w:hint="eastAsia"/>
        </w:rPr>
        <w:t>表</w:t>
      </w:r>
      <w:r>
        <w:rPr>
          <w:rFonts w:hint="eastAsia"/>
        </w:rPr>
        <w:t>3</w:t>
      </w:r>
      <w:r>
        <w:t xml:space="preserve">.1-3   </w:t>
      </w:r>
      <w:r w:rsidRPr="000F6089">
        <w:rPr>
          <w:rFonts w:hint="eastAsia"/>
        </w:rPr>
        <w:t>拟扩建项目建成后全厂</w:t>
      </w:r>
      <w:r>
        <w:rPr>
          <w:rFonts w:hint="eastAsia"/>
        </w:rPr>
        <w:t>生产线</w:t>
      </w:r>
      <w:r w:rsidRPr="000F6089">
        <w:rPr>
          <w:rFonts w:hint="eastAsia"/>
        </w:rPr>
        <w:t>表面处理</w:t>
      </w:r>
      <w:r>
        <w:rPr>
          <w:rFonts w:hint="eastAsia"/>
        </w:rPr>
        <w:t>面积</w:t>
      </w:r>
      <w:r w:rsidRPr="000F6089">
        <w:rPr>
          <w:rFonts w:hint="eastAsia"/>
        </w:rPr>
        <w:t>情况</w:t>
      </w:r>
      <w:r>
        <w:rPr>
          <w:rFonts w:hint="eastAsia"/>
        </w:rPr>
        <w:t>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99"/>
        <w:gridCol w:w="1989"/>
        <w:gridCol w:w="3224"/>
        <w:gridCol w:w="2528"/>
      </w:tblGrid>
      <w:tr w:rsidR="000F6089" w:rsidRPr="008A4958" w14:paraId="7C1B48C4" w14:textId="77777777" w:rsidTr="00346417">
        <w:trPr>
          <w:trHeight w:val="397"/>
          <w:jc w:val="center"/>
        </w:trPr>
        <w:tc>
          <w:tcPr>
            <w:tcW w:w="719" w:type="pct"/>
            <w:vAlign w:val="center"/>
          </w:tcPr>
          <w:p w14:paraId="2ED4E86E" w14:textId="77777777" w:rsidR="000F6089" w:rsidRDefault="000F6089" w:rsidP="005C66D1">
            <w:pPr>
              <w:pStyle w:val="af8"/>
            </w:pPr>
            <w:r>
              <w:rPr>
                <w:rFonts w:hint="eastAsia"/>
              </w:rPr>
              <w:t>厂房</w:t>
            </w:r>
          </w:p>
        </w:tc>
        <w:tc>
          <w:tcPr>
            <w:tcW w:w="1100" w:type="pct"/>
            <w:vAlign w:val="center"/>
          </w:tcPr>
          <w:p w14:paraId="38E59209" w14:textId="77777777" w:rsidR="000F6089" w:rsidRDefault="000F6089" w:rsidP="005C66D1">
            <w:pPr>
              <w:pStyle w:val="af8"/>
            </w:pPr>
            <w:r>
              <w:rPr>
                <w:rFonts w:hint="eastAsia"/>
              </w:rPr>
              <w:t>项目名称</w:t>
            </w:r>
          </w:p>
        </w:tc>
        <w:tc>
          <w:tcPr>
            <w:tcW w:w="1783" w:type="pct"/>
            <w:vAlign w:val="center"/>
          </w:tcPr>
          <w:p w14:paraId="5A204773" w14:textId="77777777" w:rsidR="000F6089" w:rsidRDefault="000F6089" w:rsidP="005C66D1">
            <w:pPr>
              <w:pStyle w:val="af8"/>
            </w:pPr>
            <w:r>
              <w:rPr>
                <w:rFonts w:hint="eastAsia"/>
              </w:rPr>
              <w:t>生产线名称</w:t>
            </w:r>
          </w:p>
        </w:tc>
        <w:tc>
          <w:tcPr>
            <w:tcW w:w="1398" w:type="pct"/>
            <w:vAlign w:val="center"/>
          </w:tcPr>
          <w:p w14:paraId="2361DB00" w14:textId="77777777" w:rsidR="000F6089" w:rsidRDefault="000F6089" w:rsidP="005C66D1">
            <w:pPr>
              <w:pStyle w:val="af8"/>
            </w:pPr>
            <w:r>
              <w:rPr>
                <w:rFonts w:hint="eastAsia"/>
              </w:rPr>
              <w:t>年</w:t>
            </w:r>
            <w:r w:rsidRPr="00E45201">
              <w:rPr>
                <w:rFonts w:hint="eastAsia"/>
              </w:rPr>
              <w:t>处理工件面积</w:t>
            </w:r>
            <w:r w:rsidRPr="00E45201">
              <w:rPr>
                <w:rFonts w:hint="eastAsia"/>
              </w:rPr>
              <w:t>/</w:t>
            </w:r>
            <w:r w:rsidRPr="00E45201">
              <w:rPr>
                <w:rFonts w:hint="eastAsia"/>
              </w:rPr>
              <w:t>万</w:t>
            </w:r>
            <w:r w:rsidRPr="00E45201">
              <w:rPr>
                <w:rFonts w:hint="eastAsia"/>
              </w:rPr>
              <w:t>m</w:t>
            </w:r>
            <w:r w:rsidRPr="00E45201">
              <w:rPr>
                <w:rFonts w:hint="eastAsia"/>
                <w:vertAlign w:val="superscript"/>
              </w:rPr>
              <w:t>2</w:t>
            </w:r>
          </w:p>
        </w:tc>
      </w:tr>
      <w:tr w:rsidR="000F6089" w:rsidRPr="008A4958" w14:paraId="387CAC7F" w14:textId="77777777" w:rsidTr="00346417">
        <w:trPr>
          <w:trHeight w:val="397"/>
          <w:jc w:val="center"/>
        </w:trPr>
        <w:tc>
          <w:tcPr>
            <w:tcW w:w="719" w:type="pct"/>
            <w:vMerge w:val="restart"/>
            <w:vAlign w:val="center"/>
          </w:tcPr>
          <w:p w14:paraId="3DC38921" w14:textId="77777777" w:rsidR="000F6089" w:rsidRDefault="000F6089" w:rsidP="005C66D1">
            <w:pPr>
              <w:pStyle w:val="af8"/>
            </w:pPr>
            <w:r>
              <w:rPr>
                <w:rFonts w:hint="eastAsia"/>
              </w:rPr>
              <w:t>4#</w:t>
            </w:r>
            <w:r>
              <w:rPr>
                <w:rFonts w:hint="eastAsia"/>
              </w:rPr>
              <w:t>厂房</w:t>
            </w:r>
          </w:p>
        </w:tc>
        <w:tc>
          <w:tcPr>
            <w:tcW w:w="1100" w:type="pct"/>
            <w:vMerge w:val="restart"/>
            <w:vAlign w:val="center"/>
          </w:tcPr>
          <w:p w14:paraId="11708FA2" w14:textId="77777777" w:rsidR="000F6089" w:rsidRPr="00DC44D1" w:rsidRDefault="000F6089" w:rsidP="005C66D1">
            <w:pPr>
              <w:pStyle w:val="af8"/>
            </w:pPr>
            <w:r w:rsidRPr="00D72BBD">
              <w:rPr>
                <w:rFonts w:hint="eastAsia"/>
              </w:rPr>
              <w:t>新能源汽车关键零部件表面处理项目</w:t>
            </w:r>
            <w:r>
              <w:rPr>
                <w:rFonts w:hint="eastAsia"/>
              </w:rPr>
              <w:t>（表处一期项目）</w:t>
            </w:r>
          </w:p>
        </w:tc>
        <w:tc>
          <w:tcPr>
            <w:tcW w:w="1783" w:type="pct"/>
            <w:vAlign w:val="center"/>
          </w:tcPr>
          <w:p w14:paraId="2642E8C2" w14:textId="77777777" w:rsidR="000F6089" w:rsidRPr="00017F20" w:rsidRDefault="000F6089" w:rsidP="005C66D1">
            <w:pPr>
              <w:pStyle w:val="af8"/>
            </w:pPr>
            <w:r w:rsidRPr="00017F20">
              <w:t>1#</w:t>
            </w:r>
            <w:r w:rsidRPr="00017F20">
              <w:t>前处理线</w:t>
            </w:r>
          </w:p>
        </w:tc>
        <w:tc>
          <w:tcPr>
            <w:tcW w:w="1398" w:type="pct"/>
            <w:vAlign w:val="center"/>
          </w:tcPr>
          <w:p w14:paraId="6FE82913" w14:textId="77777777" w:rsidR="000F6089" w:rsidRPr="00017F20" w:rsidRDefault="000F6089" w:rsidP="005C66D1">
            <w:pPr>
              <w:pStyle w:val="af8"/>
            </w:pPr>
            <w:r w:rsidRPr="00017F20">
              <w:rPr>
                <w:rFonts w:hint="eastAsia"/>
              </w:rPr>
              <w:t>4</w:t>
            </w:r>
            <w:r w:rsidRPr="00017F20">
              <w:t>55.265</w:t>
            </w:r>
          </w:p>
        </w:tc>
      </w:tr>
      <w:tr w:rsidR="000F6089" w:rsidRPr="008A4958" w14:paraId="5FEE5CFC" w14:textId="77777777" w:rsidTr="00346417">
        <w:trPr>
          <w:trHeight w:val="397"/>
          <w:jc w:val="center"/>
        </w:trPr>
        <w:tc>
          <w:tcPr>
            <w:tcW w:w="719" w:type="pct"/>
            <w:vMerge/>
            <w:vAlign w:val="center"/>
          </w:tcPr>
          <w:p w14:paraId="21F261E0" w14:textId="77777777" w:rsidR="000F6089" w:rsidRDefault="000F6089" w:rsidP="005C66D1">
            <w:pPr>
              <w:pStyle w:val="af8"/>
            </w:pPr>
          </w:p>
        </w:tc>
        <w:tc>
          <w:tcPr>
            <w:tcW w:w="1100" w:type="pct"/>
            <w:vMerge/>
            <w:vAlign w:val="center"/>
          </w:tcPr>
          <w:p w14:paraId="6AA18AC4" w14:textId="77777777" w:rsidR="000F6089" w:rsidRPr="00DC44D1" w:rsidRDefault="000F6089" w:rsidP="005C66D1">
            <w:pPr>
              <w:pStyle w:val="af8"/>
            </w:pPr>
          </w:p>
        </w:tc>
        <w:tc>
          <w:tcPr>
            <w:tcW w:w="1783" w:type="pct"/>
            <w:vAlign w:val="center"/>
          </w:tcPr>
          <w:p w14:paraId="52556A7A" w14:textId="77777777" w:rsidR="000F6089" w:rsidRPr="00017F20" w:rsidRDefault="000F6089" w:rsidP="005C66D1">
            <w:pPr>
              <w:pStyle w:val="af8"/>
            </w:pPr>
            <w:r w:rsidRPr="00017F20">
              <w:t>2#</w:t>
            </w:r>
            <w:r w:rsidRPr="00017F20">
              <w:t>前处理线</w:t>
            </w:r>
          </w:p>
        </w:tc>
        <w:tc>
          <w:tcPr>
            <w:tcW w:w="1398" w:type="pct"/>
            <w:vAlign w:val="center"/>
          </w:tcPr>
          <w:p w14:paraId="31E2AC07" w14:textId="77777777" w:rsidR="000F6089" w:rsidRPr="00017F20" w:rsidRDefault="000F6089" w:rsidP="005C66D1">
            <w:pPr>
              <w:pStyle w:val="af8"/>
            </w:pPr>
            <w:r w:rsidRPr="00017F20">
              <w:rPr>
                <w:rFonts w:hint="eastAsia"/>
              </w:rPr>
              <w:t>4</w:t>
            </w:r>
            <w:r w:rsidRPr="00017F20">
              <w:t>55.265</w:t>
            </w:r>
          </w:p>
        </w:tc>
      </w:tr>
      <w:tr w:rsidR="000F6089" w:rsidRPr="008A4958" w14:paraId="21263078" w14:textId="77777777" w:rsidTr="00346417">
        <w:trPr>
          <w:trHeight w:val="397"/>
          <w:jc w:val="center"/>
        </w:trPr>
        <w:tc>
          <w:tcPr>
            <w:tcW w:w="719" w:type="pct"/>
            <w:vMerge/>
            <w:vAlign w:val="center"/>
          </w:tcPr>
          <w:p w14:paraId="56722495" w14:textId="77777777" w:rsidR="000F6089" w:rsidRDefault="000F6089" w:rsidP="005C66D1">
            <w:pPr>
              <w:pStyle w:val="af8"/>
            </w:pPr>
          </w:p>
        </w:tc>
        <w:tc>
          <w:tcPr>
            <w:tcW w:w="1100" w:type="pct"/>
            <w:vMerge/>
            <w:vAlign w:val="center"/>
          </w:tcPr>
          <w:p w14:paraId="73F25DB0" w14:textId="77777777" w:rsidR="000F6089" w:rsidRPr="00DC44D1" w:rsidRDefault="000F6089" w:rsidP="005C66D1">
            <w:pPr>
              <w:pStyle w:val="af8"/>
            </w:pPr>
          </w:p>
        </w:tc>
        <w:tc>
          <w:tcPr>
            <w:tcW w:w="1783" w:type="pct"/>
            <w:vAlign w:val="center"/>
          </w:tcPr>
          <w:p w14:paraId="340128EB" w14:textId="77777777" w:rsidR="000F6089" w:rsidRPr="00017F20" w:rsidRDefault="000F6089" w:rsidP="005C66D1">
            <w:pPr>
              <w:pStyle w:val="af8"/>
            </w:pPr>
            <w:r w:rsidRPr="00017F20">
              <w:t>1#</w:t>
            </w:r>
            <w:r w:rsidRPr="00017F20">
              <w:t>电泳线</w:t>
            </w:r>
          </w:p>
        </w:tc>
        <w:tc>
          <w:tcPr>
            <w:tcW w:w="1398" w:type="pct"/>
            <w:vAlign w:val="center"/>
          </w:tcPr>
          <w:p w14:paraId="2B8B7C24" w14:textId="22A85DAB" w:rsidR="000F6089" w:rsidRPr="00017F20" w:rsidRDefault="005D18BD" w:rsidP="005C66D1">
            <w:pPr>
              <w:pStyle w:val="af8"/>
            </w:pPr>
            <w:r w:rsidRPr="00017F20">
              <w:t>256.805</w:t>
            </w:r>
          </w:p>
        </w:tc>
      </w:tr>
      <w:tr w:rsidR="000F6089" w:rsidRPr="008A4958" w14:paraId="6E8BA296" w14:textId="77777777" w:rsidTr="00346417">
        <w:trPr>
          <w:trHeight w:val="397"/>
          <w:jc w:val="center"/>
        </w:trPr>
        <w:tc>
          <w:tcPr>
            <w:tcW w:w="719" w:type="pct"/>
            <w:vMerge/>
            <w:vAlign w:val="center"/>
          </w:tcPr>
          <w:p w14:paraId="511E38B2" w14:textId="77777777" w:rsidR="000F6089" w:rsidRDefault="000F6089" w:rsidP="005C66D1">
            <w:pPr>
              <w:pStyle w:val="af8"/>
            </w:pPr>
          </w:p>
        </w:tc>
        <w:tc>
          <w:tcPr>
            <w:tcW w:w="1100" w:type="pct"/>
            <w:vMerge/>
            <w:vAlign w:val="center"/>
          </w:tcPr>
          <w:p w14:paraId="0F71DAFC" w14:textId="77777777" w:rsidR="000F6089" w:rsidRPr="00DC44D1" w:rsidRDefault="000F6089" w:rsidP="005C66D1">
            <w:pPr>
              <w:pStyle w:val="af8"/>
            </w:pPr>
          </w:p>
        </w:tc>
        <w:tc>
          <w:tcPr>
            <w:tcW w:w="1783" w:type="pct"/>
            <w:vAlign w:val="center"/>
          </w:tcPr>
          <w:p w14:paraId="1DEAB29E" w14:textId="77777777" w:rsidR="000F6089" w:rsidRPr="00017F20" w:rsidRDefault="000F6089" w:rsidP="005C66D1">
            <w:pPr>
              <w:pStyle w:val="af8"/>
            </w:pPr>
            <w:r w:rsidRPr="00017F20">
              <w:t>2#</w:t>
            </w:r>
            <w:r w:rsidRPr="00017F20">
              <w:t>电泳线</w:t>
            </w:r>
          </w:p>
        </w:tc>
        <w:tc>
          <w:tcPr>
            <w:tcW w:w="1398" w:type="pct"/>
            <w:vAlign w:val="center"/>
          </w:tcPr>
          <w:p w14:paraId="4FD30C4C" w14:textId="492E1BFB" w:rsidR="000F6089" w:rsidRPr="00017F20" w:rsidRDefault="005D18BD" w:rsidP="005C66D1">
            <w:pPr>
              <w:pStyle w:val="af8"/>
            </w:pPr>
            <w:r w:rsidRPr="00017F20">
              <w:t>379.335</w:t>
            </w:r>
          </w:p>
        </w:tc>
      </w:tr>
      <w:tr w:rsidR="000F6089" w:rsidRPr="008A4958" w14:paraId="2778A4E5" w14:textId="77777777" w:rsidTr="00346417">
        <w:trPr>
          <w:trHeight w:val="397"/>
          <w:jc w:val="center"/>
        </w:trPr>
        <w:tc>
          <w:tcPr>
            <w:tcW w:w="719" w:type="pct"/>
            <w:vMerge/>
            <w:vAlign w:val="center"/>
          </w:tcPr>
          <w:p w14:paraId="7DE952AB" w14:textId="77777777" w:rsidR="000F6089" w:rsidRDefault="000F6089" w:rsidP="005C66D1">
            <w:pPr>
              <w:pStyle w:val="af8"/>
            </w:pPr>
          </w:p>
        </w:tc>
        <w:tc>
          <w:tcPr>
            <w:tcW w:w="1100" w:type="pct"/>
            <w:vMerge/>
            <w:vAlign w:val="center"/>
          </w:tcPr>
          <w:p w14:paraId="7B1565D3" w14:textId="77777777" w:rsidR="000F6089" w:rsidRPr="00CC0016" w:rsidRDefault="000F6089" w:rsidP="005C66D1">
            <w:pPr>
              <w:pStyle w:val="af8"/>
              <w:rPr>
                <w:rFonts w:ascii="宋体" w:hAnsi="宋体" w:cs="宋体"/>
              </w:rPr>
            </w:pPr>
          </w:p>
        </w:tc>
        <w:tc>
          <w:tcPr>
            <w:tcW w:w="1783" w:type="pct"/>
            <w:vAlign w:val="center"/>
          </w:tcPr>
          <w:p w14:paraId="7EF04BA8" w14:textId="77777777" w:rsidR="000F6089" w:rsidRPr="00AD77EA" w:rsidRDefault="000F6089" w:rsidP="005C66D1">
            <w:pPr>
              <w:pStyle w:val="af8"/>
            </w:pPr>
            <w:r w:rsidRPr="00AD77EA">
              <w:t>1#</w:t>
            </w:r>
            <w:r w:rsidRPr="00AD77EA">
              <w:t>喷粉线（悬挂）</w:t>
            </w:r>
          </w:p>
        </w:tc>
        <w:tc>
          <w:tcPr>
            <w:tcW w:w="1398" w:type="pct"/>
            <w:vAlign w:val="center"/>
          </w:tcPr>
          <w:p w14:paraId="63935D8C" w14:textId="77777777" w:rsidR="000F6089" w:rsidRDefault="000F6089" w:rsidP="005C66D1">
            <w:pPr>
              <w:pStyle w:val="af8"/>
            </w:pPr>
            <w:r w:rsidRPr="00CC0016">
              <w:rPr>
                <w:rFonts w:hint="eastAsia"/>
              </w:rPr>
              <w:t>179.77</w:t>
            </w:r>
          </w:p>
        </w:tc>
      </w:tr>
      <w:tr w:rsidR="000F6089" w:rsidRPr="008A4958" w14:paraId="44D87ED0" w14:textId="77777777" w:rsidTr="00346417">
        <w:trPr>
          <w:trHeight w:val="397"/>
          <w:jc w:val="center"/>
        </w:trPr>
        <w:tc>
          <w:tcPr>
            <w:tcW w:w="719" w:type="pct"/>
            <w:vMerge/>
            <w:vAlign w:val="center"/>
          </w:tcPr>
          <w:p w14:paraId="5A5AA148" w14:textId="77777777" w:rsidR="000F6089" w:rsidRDefault="000F6089" w:rsidP="005C66D1">
            <w:pPr>
              <w:pStyle w:val="af8"/>
            </w:pPr>
          </w:p>
        </w:tc>
        <w:tc>
          <w:tcPr>
            <w:tcW w:w="1100" w:type="pct"/>
            <w:vMerge/>
            <w:vAlign w:val="center"/>
          </w:tcPr>
          <w:p w14:paraId="61EA3AEB" w14:textId="77777777" w:rsidR="000F6089" w:rsidRPr="00CC0016" w:rsidRDefault="000F6089" w:rsidP="005C66D1">
            <w:pPr>
              <w:pStyle w:val="af8"/>
              <w:rPr>
                <w:rFonts w:ascii="宋体" w:hAnsi="宋体" w:cs="宋体"/>
              </w:rPr>
            </w:pPr>
          </w:p>
        </w:tc>
        <w:tc>
          <w:tcPr>
            <w:tcW w:w="1783" w:type="pct"/>
            <w:vAlign w:val="center"/>
          </w:tcPr>
          <w:p w14:paraId="71E33B8F" w14:textId="77777777" w:rsidR="000F6089" w:rsidRPr="00AD77EA" w:rsidRDefault="000F6089" w:rsidP="005C66D1">
            <w:pPr>
              <w:pStyle w:val="af8"/>
            </w:pPr>
            <w:r w:rsidRPr="00AD77EA">
              <w:t>2#</w:t>
            </w:r>
            <w:r w:rsidRPr="00AD77EA">
              <w:t>喷粉线（平放）</w:t>
            </w:r>
          </w:p>
        </w:tc>
        <w:tc>
          <w:tcPr>
            <w:tcW w:w="1398" w:type="pct"/>
            <w:vAlign w:val="center"/>
          </w:tcPr>
          <w:p w14:paraId="3570D642" w14:textId="77777777" w:rsidR="000F6089" w:rsidRDefault="000F6089" w:rsidP="005C66D1">
            <w:pPr>
              <w:pStyle w:val="af8"/>
            </w:pPr>
            <w:r w:rsidRPr="00CC0016">
              <w:rPr>
                <w:rFonts w:hint="eastAsia"/>
              </w:rPr>
              <w:t>84</w:t>
            </w:r>
          </w:p>
        </w:tc>
      </w:tr>
      <w:tr w:rsidR="000F6089" w:rsidRPr="008A4958" w14:paraId="1DBC85C1" w14:textId="77777777" w:rsidTr="00346417">
        <w:trPr>
          <w:trHeight w:val="397"/>
          <w:jc w:val="center"/>
        </w:trPr>
        <w:tc>
          <w:tcPr>
            <w:tcW w:w="719" w:type="pct"/>
            <w:vMerge/>
            <w:vAlign w:val="center"/>
          </w:tcPr>
          <w:p w14:paraId="4085CD6D" w14:textId="77777777" w:rsidR="000F6089" w:rsidRDefault="000F6089" w:rsidP="005C66D1">
            <w:pPr>
              <w:pStyle w:val="af8"/>
            </w:pPr>
          </w:p>
        </w:tc>
        <w:tc>
          <w:tcPr>
            <w:tcW w:w="1100" w:type="pct"/>
            <w:vMerge/>
            <w:vAlign w:val="center"/>
          </w:tcPr>
          <w:p w14:paraId="68269C99" w14:textId="77777777" w:rsidR="000F6089" w:rsidRPr="00CC0016" w:rsidRDefault="000F6089" w:rsidP="005C66D1">
            <w:pPr>
              <w:pStyle w:val="af8"/>
              <w:rPr>
                <w:rFonts w:ascii="宋体" w:hAnsi="宋体" w:cs="宋体"/>
              </w:rPr>
            </w:pPr>
          </w:p>
        </w:tc>
        <w:tc>
          <w:tcPr>
            <w:tcW w:w="1783" w:type="pct"/>
            <w:vAlign w:val="center"/>
          </w:tcPr>
          <w:p w14:paraId="2C5276CB" w14:textId="77777777" w:rsidR="000F6089" w:rsidRPr="00AD77EA" w:rsidRDefault="000F6089" w:rsidP="005C66D1">
            <w:pPr>
              <w:pStyle w:val="af8"/>
            </w:pPr>
            <w:r w:rsidRPr="00AD77EA">
              <w:t>1#</w:t>
            </w:r>
            <w:r w:rsidRPr="00AD77EA">
              <w:t>喷</w:t>
            </w:r>
            <w:r w:rsidRPr="00AD77EA">
              <w:t>PVC</w:t>
            </w:r>
            <w:r w:rsidRPr="00AD77EA">
              <w:t>线</w:t>
            </w:r>
          </w:p>
        </w:tc>
        <w:tc>
          <w:tcPr>
            <w:tcW w:w="1398" w:type="pct"/>
            <w:vAlign w:val="center"/>
          </w:tcPr>
          <w:p w14:paraId="72A42215" w14:textId="77777777" w:rsidR="000F6089" w:rsidRDefault="000F6089" w:rsidP="005C66D1">
            <w:pPr>
              <w:pStyle w:val="af8"/>
            </w:pPr>
            <w:r w:rsidRPr="00CC0016">
              <w:rPr>
                <w:rFonts w:hint="eastAsia"/>
              </w:rPr>
              <w:t>126</w:t>
            </w:r>
          </w:p>
        </w:tc>
      </w:tr>
      <w:tr w:rsidR="000F6089" w:rsidRPr="008A4958" w14:paraId="2F550D8B" w14:textId="77777777" w:rsidTr="00346417">
        <w:trPr>
          <w:trHeight w:val="397"/>
          <w:jc w:val="center"/>
        </w:trPr>
        <w:tc>
          <w:tcPr>
            <w:tcW w:w="719" w:type="pct"/>
            <w:vMerge/>
            <w:vAlign w:val="center"/>
          </w:tcPr>
          <w:p w14:paraId="6463F5FB" w14:textId="77777777" w:rsidR="000F6089" w:rsidRDefault="000F6089" w:rsidP="005C66D1">
            <w:pPr>
              <w:pStyle w:val="af8"/>
            </w:pPr>
          </w:p>
        </w:tc>
        <w:tc>
          <w:tcPr>
            <w:tcW w:w="1100" w:type="pct"/>
            <w:vMerge w:val="restart"/>
            <w:vAlign w:val="center"/>
          </w:tcPr>
          <w:p w14:paraId="69E09937" w14:textId="77777777" w:rsidR="000F6089" w:rsidRPr="00CC0016" w:rsidRDefault="000F6089" w:rsidP="005C66D1">
            <w:pPr>
              <w:pStyle w:val="af8"/>
              <w:rPr>
                <w:rFonts w:ascii="宋体" w:hAnsi="宋体" w:cs="宋体"/>
              </w:rPr>
            </w:pPr>
            <w:r w:rsidRPr="00897303">
              <w:rPr>
                <w:rFonts w:hint="eastAsia"/>
              </w:rPr>
              <w:t>表面处理工厂产线扩建项目</w:t>
            </w:r>
            <w:r>
              <w:rPr>
                <w:rFonts w:hint="eastAsia"/>
              </w:rPr>
              <w:t>（表处二期项目）</w:t>
            </w:r>
          </w:p>
        </w:tc>
        <w:tc>
          <w:tcPr>
            <w:tcW w:w="1783" w:type="pct"/>
            <w:vAlign w:val="center"/>
          </w:tcPr>
          <w:p w14:paraId="6862B68F" w14:textId="77777777" w:rsidR="000F6089" w:rsidRPr="00CC0016" w:rsidRDefault="000F6089" w:rsidP="005C66D1">
            <w:pPr>
              <w:pStyle w:val="af8"/>
              <w:rPr>
                <w:rFonts w:ascii="宋体" w:hAnsi="宋体" w:cs="宋体"/>
              </w:rPr>
            </w:pPr>
            <w:r>
              <w:rPr>
                <w:rFonts w:hint="eastAsia"/>
                <w:szCs w:val="20"/>
              </w:rPr>
              <w:t>1</w:t>
            </w:r>
            <w:r>
              <w:rPr>
                <w:szCs w:val="20"/>
              </w:rPr>
              <w:t>#</w:t>
            </w:r>
            <w:r w:rsidRPr="008A4958">
              <w:rPr>
                <w:rFonts w:hint="eastAsia"/>
                <w:szCs w:val="20"/>
              </w:rPr>
              <w:t>喷漆</w:t>
            </w:r>
            <w:r w:rsidRPr="008A4958">
              <w:rPr>
                <w:szCs w:val="20"/>
              </w:rPr>
              <w:t>线</w:t>
            </w:r>
            <w:r w:rsidRPr="00AD77EA">
              <w:t>（悬挂）</w:t>
            </w:r>
          </w:p>
        </w:tc>
        <w:tc>
          <w:tcPr>
            <w:tcW w:w="1398" w:type="pct"/>
            <w:vAlign w:val="center"/>
          </w:tcPr>
          <w:p w14:paraId="2E027526" w14:textId="77777777" w:rsidR="000F6089" w:rsidRPr="00CC0016" w:rsidRDefault="000F6089" w:rsidP="005C66D1">
            <w:pPr>
              <w:pStyle w:val="af8"/>
            </w:pPr>
            <w:r w:rsidRPr="008A4958">
              <w:rPr>
                <w:rFonts w:hint="eastAsia"/>
                <w:szCs w:val="20"/>
              </w:rPr>
              <w:t>120</w:t>
            </w:r>
          </w:p>
        </w:tc>
      </w:tr>
      <w:tr w:rsidR="000F6089" w:rsidRPr="008A4958" w14:paraId="74996286" w14:textId="77777777" w:rsidTr="00346417">
        <w:trPr>
          <w:trHeight w:val="397"/>
          <w:jc w:val="center"/>
        </w:trPr>
        <w:tc>
          <w:tcPr>
            <w:tcW w:w="719" w:type="pct"/>
            <w:vMerge/>
            <w:vAlign w:val="center"/>
          </w:tcPr>
          <w:p w14:paraId="6CF5660F" w14:textId="77777777" w:rsidR="000F6089" w:rsidRDefault="000F6089" w:rsidP="005C66D1">
            <w:pPr>
              <w:pStyle w:val="af8"/>
            </w:pPr>
          </w:p>
        </w:tc>
        <w:tc>
          <w:tcPr>
            <w:tcW w:w="1100" w:type="pct"/>
            <w:vMerge/>
            <w:vAlign w:val="center"/>
          </w:tcPr>
          <w:p w14:paraId="1D59421D" w14:textId="77777777" w:rsidR="000F6089" w:rsidRPr="00CC0016" w:rsidRDefault="000F6089" w:rsidP="005C66D1">
            <w:pPr>
              <w:pStyle w:val="af8"/>
              <w:rPr>
                <w:rFonts w:ascii="宋体" w:hAnsi="宋体" w:cs="宋体"/>
              </w:rPr>
            </w:pPr>
          </w:p>
        </w:tc>
        <w:tc>
          <w:tcPr>
            <w:tcW w:w="1783" w:type="pct"/>
            <w:vAlign w:val="center"/>
          </w:tcPr>
          <w:p w14:paraId="044A2556" w14:textId="77777777" w:rsidR="000F6089" w:rsidRPr="00CC0016" w:rsidRDefault="000F6089" w:rsidP="005C66D1">
            <w:pPr>
              <w:pStyle w:val="af8"/>
              <w:rPr>
                <w:rFonts w:ascii="宋体" w:hAnsi="宋体" w:cs="宋体"/>
              </w:rPr>
            </w:pPr>
            <w:r>
              <w:rPr>
                <w:rFonts w:hint="eastAsia"/>
                <w:szCs w:val="20"/>
              </w:rPr>
              <w:t>2</w:t>
            </w:r>
            <w:r>
              <w:rPr>
                <w:szCs w:val="20"/>
              </w:rPr>
              <w:t>#</w:t>
            </w:r>
            <w:r w:rsidRPr="008A4958">
              <w:rPr>
                <w:rFonts w:hint="eastAsia"/>
                <w:szCs w:val="20"/>
              </w:rPr>
              <w:t>喷漆线</w:t>
            </w:r>
            <w:r w:rsidRPr="00AD77EA">
              <w:t>（平放）</w:t>
            </w:r>
          </w:p>
        </w:tc>
        <w:tc>
          <w:tcPr>
            <w:tcW w:w="1398" w:type="pct"/>
            <w:vAlign w:val="center"/>
          </w:tcPr>
          <w:p w14:paraId="2B86FCB4" w14:textId="77777777" w:rsidR="000F6089" w:rsidRPr="00CC0016" w:rsidRDefault="000F6089" w:rsidP="005C66D1">
            <w:pPr>
              <w:pStyle w:val="af8"/>
            </w:pPr>
            <w:r w:rsidRPr="008A4958">
              <w:rPr>
                <w:rFonts w:hint="eastAsia"/>
                <w:szCs w:val="20"/>
              </w:rPr>
              <w:t>36</w:t>
            </w:r>
          </w:p>
        </w:tc>
      </w:tr>
      <w:tr w:rsidR="000F6089" w:rsidRPr="008A4958" w14:paraId="1E8E92EB" w14:textId="77777777" w:rsidTr="00346417">
        <w:trPr>
          <w:trHeight w:val="397"/>
          <w:jc w:val="center"/>
        </w:trPr>
        <w:tc>
          <w:tcPr>
            <w:tcW w:w="719" w:type="pct"/>
            <w:vMerge/>
            <w:vAlign w:val="center"/>
          </w:tcPr>
          <w:p w14:paraId="3B65A66A" w14:textId="77777777" w:rsidR="000F6089" w:rsidRDefault="000F6089" w:rsidP="005C66D1">
            <w:pPr>
              <w:pStyle w:val="af8"/>
            </w:pPr>
          </w:p>
        </w:tc>
        <w:tc>
          <w:tcPr>
            <w:tcW w:w="1100" w:type="pct"/>
            <w:vMerge/>
            <w:vAlign w:val="center"/>
          </w:tcPr>
          <w:p w14:paraId="45AE1489" w14:textId="77777777" w:rsidR="000F6089" w:rsidRPr="00CC0016" w:rsidRDefault="000F6089" w:rsidP="005C66D1">
            <w:pPr>
              <w:pStyle w:val="af8"/>
              <w:rPr>
                <w:rFonts w:ascii="宋体" w:hAnsi="宋体" w:cs="宋体"/>
              </w:rPr>
            </w:pPr>
          </w:p>
        </w:tc>
        <w:tc>
          <w:tcPr>
            <w:tcW w:w="1783" w:type="pct"/>
            <w:vAlign w:val="center"/>
          </w:tcPr>
          <w:p w14:paraId="4256B86A" w14:textId="77777777" w:rsidR="000F6089" w:rsidRPr="00CC0016" w:rsidRDefault="000F6089" w:rsidP="005C66D1">
            <w:pPr>
              <w:pStyle w:val="af8"/>
              <w:rPr>
                <w:rFonts w:ascii="宋体" w:hAnsi="宋体" w:cs="宋体"/>
              </w:rPr>
            </w:pPr>
            <w:r>
              <w:rPr>
                <w:rFonts w:hint="eastAsia"/>
                <w:szCs w:val="20"/>
              </w:rPr>
              <w:t>3</w:t>
            </w:r>
            <w:r>
              <w:rPr>
                <w:szCs w:val="20"/>
              </w:rPr>
              <w:t>#</w:t>
            </w:r>
            <w:r w:rsidRPr="008A4958">
              <w:rPr>
                <w:szCs w:val="20"/>
              </w:rPr>
              <w:t>喷粉</w:t>
            </w:r>
            <w:r w:rsidRPr="008A4958">
              <w:rPr>
                <w:rFonts w:hint="eastAsia"/>
                <w:szCs w:val="20"/>
              </w:rPr>
              <w:t>线</w:t>
            </w:r>
            <w:r w:rsidRPr="00AD77EA">
              <w:t>（平放）</w:t>
            </w:r>
          </w:p>
        </w:tc>
        <w:tc>
          <w:tcPr>
            <w:tcW w:w="1398" w:type="pct"/>
            <w:vAlign w:val="center"/>
          </w:tcPr>
          <w:p w14:paraId="13EDA2E3" w14:textId="77777777" w:rsidR="000F6089" w:rsidRPr="00CC0016" w:rsidRDefault="000F6089" w:rsidP="005C66D1">
            <w:pPr>
              <w:pStyle w:val="af8"/>
            </w:pPr>
            <w:r w:rsidRPr="008A4958">
              <w:rPr>
                <w:rFonts w:hint="eastAsia"/>
                <w:szCs w:val="20"/>
              </w:rPr>
              <w:t>36</w:t>
            </w:r>
          </w:p>
        </w:tc>
      </w:tr>
      <w:tr w:rsidR="000F6089" w:rsidRPr="008A4958" w14:paraId="6A8572E6" w14:textId="77777777" w:rsidTr="00346417">
        <w:trPr>
          <w:trHeight w:val="397"/>
          <w:jc w:val="center"/>
        </w:trPr>
        <w:tc>
          <w:tcPr>
            <w:tcW w:w="719" w:type="pct"/>
            <w:vMerge/>
            <w:vAlign w:val="center"/>
          </w:tcPr>
          <w:p w14:paraId="5EA6FA8A" w14:textId="77777777" w:rsidR="000F6089" w:rsidRDefault="000F6089" w:rsidP="005C66D1">
            <w:pPr>
              <w:pStyle w:val="af8"/>
            </w:pPr>
          </w:p>
        </w:tc>
        <w:tc>
          <w:tcPr>
            <w:tcW w:w="1100" w:type="pct"/>
            <w:vMerge/>
            <w:vAlign w:val="center"/>
          </w:tcPr>
          <w:p w14:paraId="46E670AD" w14:textId="77777777" w:rsidR="000F6089" w:rsidRPr="00CC0016" w:rsidRDefault="000F6089" w:rsidP="005C66D1">
            <w:pPr>
              <w:pStyle w:val="af8"/>
              <w:rPr>
                <w:rFonts w:ascii="宋体" w:hAnsi="宋体" w:cs="宋体"/>
              </w:rPr>
            </w:pPr>
          </w:p>
        </w:tc>
        <w:tc>
          <w:tcPr>
            <w:tcW w:w="1783" w:type="pct"/>
            <w:vAlign w:val="center"/>
          </w:tcPr>
          <w:p w14:paraId="117D6FF2" w14:textId="77777777" w:rsidR="000F6089" w:rsidRPr="00CC0016" w:rsidRDefault="000F6089" w:rsidP="005C66D1">
            <w:pPr>
              <w:pStyle w:val="af8"/>
              <w:rPr>
                <w:rFonts w:ascii="宋体" w:hAnsi="宋体" w:cs="宋体"/>
              </w:rPr>
            </w:pPr>
            <w:r>
              <w:rPr>
                <w:rFonts w:hint="eastAsia"/>
                <w:szCs w:val="20"/>
              </w:rPr>
              <w:t>1</w:t>
            </w:r>
            <w:r>
              <w:rPr>
                <w:szCs w:val="20"/>
              </w:rPr>
              <w:t>#</w:t>
            </w:r>
            <w:r w:rsidRPr="008A4958">
              <w:rPr>
                <w:rFonts w:hint="eastAsia"/>
                <w:szCs w:val="20"/>
              </w:rPr>
              <w:t>P</w:t>
            </w:r>
            <w:r w:rsidRPr="008A4958">
              <w:rPr>
                <w:szCs w:val="20"/>
              </w:rPr>
              <w:t>VC</w:t>
            </w:r>
            <w:r>
              <w:rPr>
                <w:rFonts w:hint="eastAsia"/>
                <w:szCs w:val="20"/>
              </w:rPr>
              <w:t>涂装工作</w:t>
            </w:r>
            <w:r w:rsidRPr="008A4958">
              <w:rPr>
                <w:rFonts w:hint="eastAsia"/>
                <w:szCs w:val="20"/>
              </w:rPr>
              <w:t>站</w:t>
            </w:r>
          </w:p>
        </w:tc>
        <w:tc>
          <w:tcPr>
            <w:tcW w:w="1398" w:type="pct"/>
            <w:vAlign w:val="center"/>
          </w:tcPr>
          <w:p w14:paraId="143C5B40" w14:textId="77777777" w:rsidR="000F6089" w:rsidRPr="00CC0016" w:rsidRDefault="000F6089" w:rsidP="005C66D1">
            <w:pPr>
              <w:pStyle w:val="af8"/>
            </w:pPr>
            <w:r w:rsidRPr="008A4958">
              <w:rPr>
                <w:rFonts w:hint="eastAsia"/>
                <w:szCs w:val="20"/>
              </w:rPr>
              <w:t>24</w:t>
            </w:r>
          </w:p>
        </w:tc>
      </w:tr>
      <w:tr w:rsidR="000F6089" w:rsidRPr="008A4958" w14:paraId="2D9780D8" w14:textId="77777777" w:rsidTr="00346417">
        <w:trPr>
          <w:trHeight w:val="397"/>
          <w:jc w:val="center"/>
        </w:trPr>
        <w:tc>
          <w:tcPr>
            <w:tcW w:w="719" w:type="pct"/>
            <w:vMerge/>
            <w:vAlign w:val="center"/>
          </w:tcPr>
          <w:p w14:paraId="44122568" w14:textId="77777777" w:rsidR="000F6089" w:rsidRDefault="000F6089" w:rsidP="005C66D1">
            <w:pPr>
              <w:pStyle w:val="af8"/>
            </w:pPr>
          </w:p>
        </w:tc>
        <w:tc>
          <w:tcPr>
            <w:tcW w:w="1100" w:type="pct"/>
            <w:vMerge w:val="restart"/>
            <w:vAlign w:val="center"/>
          </w:tcPr>
          <w:p w14:paraId="0731E45F" w14:textId="5FC784D2" w:rsidR="000F6089" w:rsidRPr="00CC0016" w:rsidRDefault="00346417" w:rsidP="005C66D1">
            <w:pPr>
              <w:pStyle w:val="af8"/>
              <w:rPr>
                <w:rFonts w:ascii="宋体" w:hAnsi="宋体" w:cs="宋体"/>
              </w:rPr>
            </w:pPr>
            <w:r>
              <w:rPr>
                <w:rFonts w:ascii="宋体" w:hAnsi="宋体" w:cs="宋体" w:hint="eastAsia"/>
              </w:rPr>
              <w:t>拟扩建项目</w:t>
            </w:r>
          </w:p>
        </w:tc>
        <w:tc>
          <w:tcPr>
            <w:tcW w:w="1783" w:type="pct"/>
            <w:vAlign w:val="center"/>
          </w:tcPr>
          <w:p w14:paraId="2012BEF8" w14:textId="74392742" w:rsidR="000F6089" w:rsidRDefault="00346417" w:rsidP="005C66D1">
            <w:pPr>
              <w:pStyle w:val="af8"/>
              <w:rPr>
                <w:szCs w:val="20"/>
              </w:rPr>
            </w:pPr>
            <w:r>
              <w:rPr>
                <w:rFonts w:hint="eastAsia"/>
                <w:szCs w:val="20"/>
              </w:rPr>
              <w:t>2</w:t>
            </w:r>
            <w:r>
              <w:rPr>
                <w:szCs w:val="20"/>
              </w:rPr>
              <w:t>#</w:t>
            </w:r>
            <w:r>
              <w:rPr>
                <w:rFonts w:hint="eastAsia"/>
                <w:szCs w:val="20"/>
              </w:rPr>
              <w:t>喷</w:t>
            </w:r>
            <w:r>
              <w:rPr>
                <w:rFonts w:hint="eastAsia"/>
                <w:szCs w:val="20"/>
              </w:rPr>
              <w:t>P</w:t>
            </w:r>
            <w:r>
              <w:rPr>
                <w:szCs w:val="20"/>
              </w:rPr>
              <w:t>VC</w:t>
            </w:r>
            <w:r>
              <w:rPr>
                <w:rFonts w:hint="eastAsia"/>
                <w:szCs w:val="20"/>
              </w:rPr>
              <w:t>线</w:t>
            </w:r>
          </w:p>
        </w:tc>
        <w:tc>
          <w:tcPr>
            <w:tcW w:w="1398" w:type="pct"/>
            <w:vAlign w:val="center"/>
          </w:tcPr>
          <w:p w14:paraId="0A34FB40" w14:textId="58370A71" w:rsidR="000F6089" w:rsidRPr="008A4958" w:rsidRDefault="00346417" w:rsidP="005C66D1">
            <w:pPr>
              <w:pStyle w:val="af8"/>
              <w:rPr>
                <w:szCs w:val="20"/>
              </w:rPr>
            </w:pPr>
            <w:r>
              <w:rPr>
                <w:rFonts w:hint="eastAsia"/>
                <w:szCs w:val="20"/>
              </w:rPr>
              <w:t>1</w:t>
            </w:r>
            <w:r>
              <w:rPr>
                <w:szCs w:val="20"/>
              </w:rPr>
              <w:t>08</w:t>
            </w:r>
          </w:p>
        </w:tc>
      </w:tr>
      <w:tr w:rsidR="000F6089" w:rsidRPr="008A4958" w14:paraId="206A15AA" w14:textId="77777777" w:rsidTr="00346417">
        <w:trPr>
          <w:trHeight w:val="397"/>
          <w:jc w:val="center"/>
        </w:trPr>
        <w:tc>
          <w:tcPr>
            <w:tcW w:w="719" w:type="pct"/>
            <w:vMerge/>
            <w:vAlign w:val="center"/>
          </w:tcPr>
          <w:p w14:paraId="245B1250" w14:textId="77777777" w:rsidR="000F6089" w:rsidRDefault="000F6089" w:rsidP="005C66D1">
            <w:pPr>
              <w:pStyle w:val="af8"/>
            </w:pPr>
          </w:p>
        </w:tc>
        <w:tc>
          <w:tcPr>
            <w:tcW w:w="1100" w:type="pct"/>
            <w:vMerge/>
            <w:vAlign w:val="center"/>
          </w:tcPr>
          <w:p w14:paraId="54DA5A15" w14:textId="77777777" w:rsidR="000F6089" w:rsidRPr="00CC0016" w:rsidRDefault="000F6089" w:rsidP="005C66D1">
            <w:pPr>
              <w:pStyle w:val="af8"/>
              <w:rPr>
                <w:rFonts w:ascii="宋体" w:hAnsi="宋体" w:cs="宋体"/>
              </w:rPr>
            </w:pPr>
          </w:p>
        </w:tc>
        <w:tc>
          <w:tcPr>
            <w:tcW w:w="1783" w:type="pct"/>
            <w:vAlign w:val="center"/>
          </w:tcPr>
          <w:p w14:paraId="57BEBB5B" w14:textId="1D7B6ECB" w:rsidR="000F6089" w:rsidRDefault="00346417" w:rsidP="005C66D1">
            <w:pPr>
              <w:pStyle w:val="af8"/>
              <w:rPr>
                <w:szCs w:val="20"/>
              </w:rPr>
            </w:pPr>
            <w:r>
              <w:rPr>
                <w:rFonts w:hint="eastAsia"/>
                <w:szCs w:val="20"/>
              </w:rPr>
              <w:t>4</w:t>
            </w:r>
            <w:r>
              <w:rPr>
                <w:szCs w:val="20"/>
              </w:rPr>
              <w:t>#</w:t>
            </w:r>
            <w:r>
              <w:rPr>
                <w:rFonts w:hint="eastAsia"/>
                <w:szCs w:val="20"/>
              </w:rPr>
              <w:t>喷粉线（悬挂）</w:t>
            </w:r>
          </w:p>
        </w:tc>
        <w:tc>
          <w:tcPr>
            <w:tcW w:w="1398" w:type="pct"/>
            <w:vAlign w:val="center"/>
          </w:tcPr>
          <w:p w14:paraId="4B268932" w14:textId="523EBFD7" w:rsidR="000F6089" w:rsidRPr="008A4958" w:rsidRDefault="00346417" w:rsidP="005C66D1">
            <w:pPr>
              <w:pStyle w:val="af8"/>
              <w:rPr>
                <w:szCs w:val="20"/>
              </w:rPr>
            </w:pPr>
            <w:r>
              <w:rPr>
                <w:rFonts w:hint="eastAsia"/>
                <w:szCs w:val="20"/>
              </w:rPr>
              <w:t>2</w:t>
            </w:r>
            <w:r>
              <w:rPr>
                <w:szCs w:val="20"/>
              </w:rPr>
              <w:t>16</w:t>
            </w:r>
          </w:p>
        </w:tc>
      </w:tr>
      <w:tr w:rsidR="000F6089" w:rsidRPr="008A4958" w14:paraId="01CDCF94" w14:textId="77777777" w:rsidTr="00346417">
        <w:trPr>
          <w:trHeight w:val="397"/>
          <w:jc w:val="center"/>
        </w:trPr>
        <w:tc>
          <w:tcPr>
            <w:tcW w:w="719" w:type="pct"/>
            <w:vMerge/>
            <w:vAlign w:val="center"/>
          </w:tcPr>
          <w:p w14:paraId="0D6DEE1A" w14:textId="77777777" w:rsidR="000F6089" w:rsidRDefault="000F6089" w:rsidP="005C66D1">
            <w:pPr>
              <w:pStyle w:val="af8"/>
            </w:pPr>
          </w:p>
        </w:tc>
        <w:tc>
          <w:tcPr>
            <w:tcW w:w="1100" w:type="pct"/>
            <w:vMerge/>
            <w:vAlign w:val="center"/>
          </w:tcPr>
          <w:p w14:paraId="4D541E35" w14:textId="77777777" w:rsidR="000F6089" w:rsidRPr="00CC0016" w:rsidRDefault="000F6089" w:rsidP="005C66D1">
            <w:pPr>
              <w:pStyle w:val="af8"/>
              <w:rPr>
                <w:rFonts w:ascii="宋体" w:hAnsi="宋体" w:cs="宋体"/>
              </w:rPr>
            </w:pPr>
          </w:p>
        </w:tc>
        <w:tc>
          <w:tcPr>
            <w:tcW w:w="1783" w:type="pct"/>
            <w:vAlign w:val="center"/>
          </w:tcPr>
          <w:p w14:paraId="2F17AB06" w14:textId="207C7CB7" w:rsidR="000F6089" w:rsidRDefault="00346417" w:rsidP="005C66D1">
            <w:pPr>
              <w:pStyle w:val="af8"/>
              <w:rPr>
                <w:szCs w:val="20"/>
              </w:rPr>
            </w:pPr>
            <w:r>
              <w:rPr>
                <w:rFonts w:hint="eastAsia"/>
                <w:szCs w:val="20"/>
              </w:rPr>
              <w:t>1</w:t>
            </w:r>
            <w:r>
              <w:rPr>
                <w:szCs w:val="20"/>
              </w:rPr>
              <w:t>#</w:t>
            </w:r>
            <w:r>
              <w:rPr>
                <w:rFonts w:hint="eastAsia"/>
                <w:szCs w:val="20"/>
              </w:rPr>
              <w:t>龙门电泳线（前处理</w:t>
            </w:r>
            <w:r>
              <w:rPr>
                <w:rFonts w:hint="eastAsia"/>
                <w:szCs w:val="20"/>
              </w:rPr>
              <w:t>+</w:t>
            </w:r>
            <w:r>
              <w:rPr>
                <w:rFonts w:hint="eastAsia"/>
                <w:szCs w:val="20"/>
              </w:rPr>
              <w:t>电泳）</w:t>
            </w:r>
          </w:p>
        </w:tc>
        <w:tc>
          <w:tcPr>
            <w:tcW w:w="1398" w:type="pct"/>
            <w:vAlign w:val="center"/>
          </w:tcPr>
          <w:p w14:paraId="3A08E1DE" w14:textId="7A182279" w:rsidR="000F6089" w:rsidRPr="00346417" w:rsidRDefault="00346417" w:rsidP="005C66D1">
            <w:pPr>
              <w:pStyle w:val="af8"/>
              <w:rPr>
                <w:szCs w:val="20"/>
              </w:rPr>
            </w:pPr>
            <w:r>
              <w:rPr>
                <w:szCs w:val="20"/>
              </w:rPr>
              <w:t>42</w:t>
            </w:r>
          </w:p>
        </w:tc>
      </w:tr>
      <w:tr w:rsidR="000F6089" w:rsidRPr="008A4958" w14:paraId="25586EC4" w14:textId="77777777" w:rsidTr="00346417">
        <w:trPr>
          <w:trHeight w:val="397"/>
          <w:jc w:val="center"/>
        </w:trPr>
        <w:tc>
          <w:tcPr>
            <w:tcW w:w="719" w:type="pct"/>
            <w:vMerge/>
            <w:vAlign w:val="center"/>
          </w:tcPr>
          <w:p w14:paraId="1C95DACB" w14:textId="77777777" w:rsidR="000F6089" w:rsidRDefault="000F6089" w:rsidP="005C66D1">
            <w:pPr>
              <w:pStyle w:val="af8"/>
            </w:pPr>
          </w:p>
        </w:tc>
        <w:tc>
          <w:tcPr>
            <w:tcW w:w="1100" w:type="pct"/>
            <w:vMerge w:val="restart"/>
            <w:vAlign w:val="center"/>
          </w:tcPr>
          <w:p w14:paraId="3BF74D2D" w14:textId="77777777" w:rsidR="000F6089" w:rsidRPr="00017F20" w:rsidRDefault="000F6089" w:rsidP="005C66D1">
            <w:pPr>
              <w:pStyle w:val="af8"/>
              <w:rPr>
                <w:rFonts w:ascii="宋体" w:hAnsi="宋体" w:cs="宋体"/>
              </w:rPr>
            </w:pPr>
            <w:r w:rsidRPr="00017F20">
              <w:rPr>
                <w:rFonts w:ascii="宋体" w:hAnsi="宋体" w:cs="宋体" w:hint="eastAsia"/>
              </w:rPr>
              <w:t>合计</w:t>
            </w:r>
          </w:p>
        </w:tc>
        <w:tc>
          <w:tcPr>
            <w:tcW w:w="1783" w:type="pct"/>
            <w:vAlign w:val="center"/>
          </w:tcPr>
          <w:p w14:paraId="1958905D" w14:textId="77777777" w:rsidR="000F6089" w:rsidRPr="00017F20" w:rsidRDefault="000F6089" w:rsidP="005C66D1">
            <w:pPr>
              <w:pStyle w:val="af8"/>
              <w:rPr>
                <w:szCs w:val="20"/>
              </w:rPr>
            </w:pPr>
            <w:r w:rsidRPr="00017F20">
              <w:rPr>
                <w:rFonts w:hint="eastAsia"/>
                <w:szCs w:val="20"/>
              </w:rPr>
              <w:t>前处理</w:t>
            </w:r>
          </w:p>
        </w:tc>
        <w:tc>
          <w:tcPr>
            <w:tcW w:w="1398" w:type="pct"/>
            <w:vAlign w:val="center"/>
          </w:tcPr>
          <w:p w14:paraId="75A71187" w14:textId="60CB3F32" w:rsidR="000F6089" w:rsidRPr="00017F20" w:rsidRDefault="000F6089" w:rsidP="005C66D1">
            <w:pPr>
              <w:pStyle w:val="af8"/>
              <w:rPr>
                <w:szCs w:val="20"/>
              </w:rPr>
            </w:pPr>
            <w:r w:rsidRPr="00017F20">
              <w:rPr>
                <w:rFonts w:hint="eastAsia"/>
                <w:szCs w:val="20"/>
              </w:rPr>
              <w:t>9</w:t>
            </w:r>
            <w:r w:rsidR="005D18BD" w:rsidRPr="00017F20">
              <w:rPr>
                <w:szCs w:val="20"/>
              </w:rPr>
              <w:t>52</w:t>
            </w:r>
            <w:r w:rsidRPr="00017F20">
              <w:rPr>
                <w:szCs w:val="20"/>
              </w:rPr>
              <w:t>.53</w:t>
            </w:r>
          </w:p>
        </w:tc>
      </w:tr>
      <w:tr w:rsidR="000F6089" w:rsidRPr="008A4958" w14:paraId="5E9726ED" w14:textId="77777777" w:rsidTr="00346417">
        <w:trPr>
          <w:trHeight w:val="397"/>
          <w:jc w:val="center"/>
        </w:trPr>
        <w:tc>
          <w:tcPr>
            <w:tcW w:w="719" w:type="pct"/>
            <w:vMerge/>
            <w:vAlign w:val="center"/>
          </w:tcPr>
          <w:p w14:paraId="4C9E1F75" w14:textId="77777777" w:rsidR="000F6089" w:rsidRDefault="000F6089" w:rsidP="005C66D1">
            <w:pPr>
              <w:pStyle w:val="af8"/>
            </w:pPr>
          </w:p>
        </w:tc>
        <w:tc>
          <w:tcPr>
            <w:tcW w:w="1100" w:type="pct"/>
            <w:vMerge/>
            <w:vAlign w:val="center"/>
          </w:tcPr>
          <w:p w14:paraId="6929A591" w14:textId="77777777" w:rsidR="000F6089" w:rsidRPr="00017F20" w:rsidRDefault="000F6089" w:rsidP="005C66D1">
            <w:pPr>
              <w:pStyle w:val="af8"/>
              <w:rPr>
                <w:rFonts w:ascii="宋体" w:hAnsi="宋体" w:cs="宋体"/>
              </w:rPr>
            </w:pPr>
          </w:p>
        </w:tc>
        <w:tc>
          <w:tcPr>
            <w:tcW w:w="1783" w:type="pct"/>
            <w:vAlign w:val="center"/>
          </w:tcPr>
          <w:p w14:paraId="7DC19240" w14:textId="77777777" w:rsidR="000F6089" w:rsidRPr="00017F20" w:rsidRDefault="000F6089" w:rsidP="005C66D1">
            <w:pPr>
              <w:pStyle w:val="af8"/>
              <w:rPr>
                <w:szCs w:val="20"/>
              </w:rPr>
            </w:pPr>
            <w:r w:rsidRPr="00017F20">
              <w:rPr>
                <w:rFonts w:hint="eastAsia"/>
                <w:szCs w:val="20"/>
              </w:rPr>
              <w:t>电泳</w:t>
            </w:r>
          </w:p>
        </w:tc>
        <w:tc>
          <w:tcPr>
            <w:tcW w:w="1398" w:type="pct"/>
            <w:vAlign w:val="center"/>
          </w:tcPr>
          <w:p w14:paraId="061494A5" w14:textId="69E11E37" w:rsidR="000F6089" w:rsidRPr="00017F20" w:rsidRDefault="00516639" w:rsidP="005C66D1">
            <w:pPr>
              <w:pStyle w:val="af8"/>
              <w:rPr>
                <w:szCs w:val="20"/>
              </w:rPr>
            </w:pPr>
            <w:r w:rsidRPr="00017F20">
              <w:rPr>
                <w:szCs w:val="20"/>
              </w:rPr>
              <w:t>678.14</w:t>
            </w:r>
          </w:p>
        </w:tc>
      </w:tr>
      <w:tr w:rsidR="000F6089" w:rsidRPr="008A4958" w14:paraId="216CB22A" w14:textId="77777777" w:rsidTr="00346417">
        <w:trPr>
          <w:trHeight w:val="397"/>
          <w:jc w:val="center"/>
        </w:trPr>
        <w:tc>
          <w:tcPr>
            <w:tcW w:w="719" w:type="pct"/>
            <w:vMerge/>
            <w:vAlign w:val="center"/>
          </w:tcPr>
          <w:p w14:paraId="67BD39A5" w14:textId="77777777" w:rsidR="000F6089" w:rsidRDefault="000F6089" w:rsidP="005C66D1">
            <w:pPr>
              <w:pStyle w:val="af8"/>
            </w:pPr>
          </w:p>
        </w:tc>
        <w:tc>
          <w:tcPr>
            <w:tcW w:w="1100" w:type="pct"/>
            <w:vMerge/>
            <w:vAlign w:val="center"/>
          </w:tcPr>
          <w:p w14:paraId="61597031" w14:textId="77777777" w:rsidR="000F6089" w:rsidRPr="00017F20" w:rsidRDefault="000F6089" w:rsidP="005C66D1">
            <w:pPr>
              <w:pStyle w:val="af8"/>
              <w:rPr>
                <w:rFonts w:ascii="宋体" w:hAnsi="宋体" w:cs="宋体"/>
              </w:rPr>
            </w:pPr>
          </w:p>
        </w:tc>
        <w:tc>
          <w:tcPr>
            <w:tcW w:w="1783" w:type="pct"/>
            <w:vAlign w:val="center"/>
          </w:tcPr>
          <w:p w14:paraId="3F31EE4E" w14:textId="77777777" w:rsidR="000F6089" w:rsidRPr="00017F20" w:rsidRDefault="000F6089" w:rsidP="005C66D1">
            <w:pPr>
              <w:pStyle w:val="af8"/>
              <w:rPr>
                <w:szCs w:val="20"/>
              </w:rPr>
            </w:pPr>
            <w:r w:rsidRPr="00017F20">
              <w:rPr>
                <w:rFonts w:hint="eastAsia"/>
                <w:szCs w:val="20"/>
              </w:rPr>
              <w:t>喷粉</w:t>
            </w:r>
          </w:p>
        </w:tc>
        <w:tc>
          <w:tcPr>
            <w:tcW w:w="1398" w:type="pct"/>
            <w:vAlign w:val="center"/>
          </w:tcPr>
          <w:p w14:paraId="798FEC64" w14:textId="3BB061FB" w:rsidR="000F6089" w:rsidRPr="00017F20" w:rsidRDefault="00516639" w:rsidP="005C66D1">
            <w:pPr>
              <w:pStyle w:val="af8"/>
              <w:rPr>
                <w:szCs w:val="20"/>
              </w:rPr>
            </w:pPr>
            <w:r w:rsidRPr="00017F20">
              <w:rPr>
                <w:szCs w:val="20"/>
              </w:rPr>
              <w:t>515.77</w:t>
            </w:r>
          </w:p>
        </w:tc>
      </w:tr>
      <w:tr w:rsidR="000F6089" w:rsidRPr="008A4958" w14:paraId="1E44229B" w14:textId="77777777" w:rsidTr="00346417">
        <w:trPr>
          <w:trHeight w:val="397"/>
          <w:jc w:val="center"/>
        </w:trPr>
        <w:tc>
          <w:tcPr>
            <w:tcW w:w="719" w:type="pct"/>
            <w:vMerge/>
            <w:vAlign w:val="center"/>
          </w:tcPr>
          <w:p w14:paraId="61FBB638" w14:textId="77777777" w:rsidR="000F6089" w:rsidRDefault="000F6089" w:rsidP="005C66D1">
            <w:pPr>
              <w:pStyle w:val="af8"/>
            </w:pPr>
          </w:p>
        </w:tc>
        <w:tc>
          <w:tcPr>
            <w:tcW w:w="1100" w:type="pct"/>
            <w:vMerge/>
            <w:vAlign w:val="center"/>
          </w:tcPr>
          <w:p w14:paraId="108A6EB1" w14:textId="77777777" w:rsidR="000F6089" w:rsidRPr="00017F20" w:rsidRDefault="000F6089" w:rsidP="005C66D1">
            <w:pPr>
              <w:pStyle w:val="af8"/>
              <w:rPr>
                <w:rFonts w:ascii="宋体" w:hAnsi="宋体" w:cs="宋体"/>
              </w:rPr>
            </w:pPr>
          </w:p>
        </w:tc>
        <w:tc>
          <w:tcPr>
            <w:tcW w:w="1783" w:type="pct"/>
            <w:vAlign w:val="center"/>
          </w:tcPr>
          <w:p w14:paraId="29C548CE" w14:textId="77777777" w:rsidR="000F6089" w:rsidRPr="00017F20" w:rsidRDefault="000F6089" w:rsidP="005C66D1">
            <w:pPr>
              <w:pStyle w:val="af8"/>
              <w:rPr>
                <w:szCs w:val="20"/>
              </w:rPr>
            </w:pPr>
            <w:r w:rsidRPr="00017F20">
              <w:rPr>
                <w:rFonts w:hint="eastAsia"/>
                <w:szCs w:val="20"/>
              </w:rPr>
              <w:t>P</w:t>
            </w:r>
            <w:r w:rsidRPr="00017F20">
              <w:rPr>
                <w:szCs w:val="20"/>
              </w:rPr>
              <w:t>VC</w:t>
            </w:r>
            <w:r w:rsidRPr="00017F20">
              <w:rPr>
                <w:rFonts w:hint="eastAsia"/>
                <w:szCs w:val="20"/>
              </w:rPr>
              <w:t>涂装</w:t>
            </w:r>
          </w:p>
        </w:tc>
        <w:tc>
          <w:tcPr>
            <w:tcW w:w="1398" w:type="pct"/>
            <w:vAlign w:val="center"/>
          </w:tcPr>
          <w:p w14:paraId="1086CBC6" w14:textId="608B4C53" w:rsidR="000F6089" w:rsidRPr="00017F20" w:rsidRDefault="00516639" w:rsidP="005C66D1">
            <w:pPr>
              <w:pStyle w:val="af8"/>
              <w:rPr>
                <w:szCs w:val="20"/>
              </w:rPr>
            </w:pPr>
            <w:r w:rsidRPr="00017F20">
              <w:rPr>
                <w:rFonts w:hint="eastAsia"/>
                <w:szCs w:val="20"/>
              </w:rPr>
              <w:t>2</w:t>
            </w:r>
            <w:r w:rsidRPr="00017F20">
              <w:rPr>
                <w:szCs w:val="20"/>
              </w:rPr>
              <w:t>58</w:t>
            </w:r>
          </w:p>
        </w:tc>
      </w:tr>
      <w:tr w:rsidR="000F6089" w:rsidRPr="008A4958" w14:paraId="51CF1E0C" w14:textId="77777777" w:rsidTr="00346417">
        <w:trPr>
          <w:trHeight w:val="397"/>
          <w:jc w:val="center"/>
        </w:trPr>
        <w:tc>
          <w:tcPr>
            <w:tcW w:w="719" w:type="pct"/>
            <w:vMerge/>
            <w:vAlign w:val="center"/>
          </w:tcPr>
          <w:p w14:paraId="36F04636" w14:textId="77777777" w:rsidR="000F6089" w:rsidRDefault="000F6089" w:rsidP="005C66D1">
            <w:pPr>
              <w:pStyle w:val="af8"/>
            </w:pPr>
          </w:p>
        </w:tc>
        <w:tc>
          <w:tcPr>
            <w:tcW w:w="1100" w:type="pct"/>
            <w:vMerge/>
            <w:vAlign w:val="center"/>
          </w:tcPr>
          <w:p w14:paraId="3AC25E68" w14:textId="77777777" w:rsidR="000F6089" w:rsidRPr="00017F20" w:rsidRDefault="000F6089" w:rsidP="005C66D1">
            <w:pPr>
              <w:pStyle w:val="af8"/>
              <w:rPr>
                <w:rFonts w:ascii="宋体" w:hAnsi="宋体" w:cs="宋体"/>
              </w:rPr>
            </w:pPr>
          </w:p>
        </w:tc>
        <w:tc>
          <w:tcPr>
            <w:tcW w:w="1783" w:type="pct"/>
            <w:vAlign w:val="center"/>
          </w:tcPr>
          <w:p w14:paraId="4DAC9EFC" w14:textId="77777777" w:rsidR="000F6089" w:rsidRPr="00017F20" w:rsidRDefault="000F6089" w:rsidP="005C66D1">
            <w:pPr>
              <w:pStyle w:val="af8"/>
              <w:rPr>
                <w:szCs w:val="20"/>
              </w:rPr>
            </w:pPr>
            <w:r w:rsidRPr="00017F20">
              <w:rPr>
                <w:rFonts w:hint="eastAsia"/>
                <w:szCs w:val="20"/>
              </w:rPr>
              <w:t>喷漆</w:t>
            </w:r>
          </w:p>
        </w:tc>
        <w:tc>
          <w:tcPr>
            <w:tcW w:w="1398" w:type="pct"/>
            <w:vAlign w:val="center"/>
          </w:tcPr>
          <w:p w14:paraId="725C1644" w14:textId="77777777" w:rsidR="000F6089" w:rsidRPr="00017F20" w:rsidRDefault="000F6089" w:rsidP="005C66D1">
            <w:pPr>
              <w:pStyle w:val="af8"/>
              <w:rPr>
                <w:szCs w:val="20"/>
              </w:rPr>
            </w:pPr>
            <w:r w:rsidRPr="00017F20">
              <w:rPr>
                <w:rFonts w:hint="eastAsia"/>
                <w:szCs w:val="20"/>
              </w:rPr>
              <w:t>1</w:t>
            </w:r>
            <w:r w:rsidRPr="00017F20">
              <w:rPr>
                <w:szCs w:val="20"/>
              </w:rPr>
              <w:t>56</w:t>
            </w:r>
          </w:p>
        </w:tc>
      </w:tr>
    </w:tbl>
    <w:p w14:paraId="7A08A9E6" w14:textId="480F4691" w:rsidR="00EA765C" w:rsidRPr="00017F20" w:rsidRDefault="00346417" w:rsidP="00EA765C">
      <w:pPr>
        <w:spacing w:beforeLines="50" w:before="163"/>
        <w:ind w:firstLine="480"/>
        <w:rPr>
          <w:bCs/>
        </w:rPr>
      </w:pPr>
      <w:r w:rsidRPr="00017F20">
        <w:rPr>
          <w:rFonts w:ascii="宋体" w:hAnsi="宋体" w:hint="eastAsia"/>
          <w:bCs/>
        </w:rPr>
        <w:t>（</w:t>
      </w:r>
      <w:r w:rsidRPr="00017F20">
        <w:rPr>
          <w:bCs/>
        </w:rPr>
        <w:t>3</w:t>
      </w:r>
      <w:r w:rsidRPr="00017F20">
        <w:rPr>
          <w:rFonts w:ascii="宋体" w:hAnsi="宋体" w:hint="eastAsia"/>
          <w:bCs/>
        </w:rPr>
        <w:t>）</w:t>
      </w:r>
      <w:r w:rsidR="00EA765C" w:rsidRPr="00017F20">
        <w:rPr>
          <w:rFonts w:hint="eastAsia"/>
          <w:bCs/>
        </w:rPr>
        <w:t>现有</w:t>
      </w:r>
      <w:r w:rsidR="00EA765C" w:rsidRPr="00017F20">
        <w:rPr>
          <w:rFonts w:hint="eastAsia"/>
          <w:bCs/>
        </w:rPr>
        <w:t>1</w:t>
      </w:r>
      <w:r w:rsidR="00EA765C" w:rsidRPr="00017F20">
        <w:rPr>
          <w:bCs/>
        </w:rPr>
        <w:t>#</w:t>
      </w:r>
      <w:r w:rsidR="00EA765C" w:rsidRPr="00017F20">
        <w:rPr>
          <w:rFonts w:hint="eastAsia"/>
          <w:bCs/>
        </w:rPr>
        <w:t>前处理线、</w:t>
      </w:r>
      <w:r w:rsidR="00EA765C" w:rsidRPr="00017F20">
        <w:rPr>
          <w:rFonts w:hint="eastAsia"/>
          <w:bCs/>
        </w:rPr>
        <w:t>2</w:t>
      </w:r>
      <w:r w:rsidR="00EA765C" w:rsidRPr="00017F20">
        <w:rPr>
          <w:bCs/>
        </w:rPr>
        <w:t>#</w:t>
      </w:r>
      <w:r w:rsidR="00EA765C" w:rsidRPr="00017F20">
        <w:rPr>
          <w:rFonts w:hint="eastAsia"/>
          <w:bCs/>
        </w:rPr>
        <w:t>前处理线、</w:t>
      </w:r>
      <w:r w:rsidR="00EA765C" w:rsidRPr="00017F20">
        <w:rPr>
          <w:rFonts w:hint="eastAsia"/>
          <w:bCs/>
        </w:rPr>
        <w:t>2</w:t>
      </w:r>
      <w:r w:rsidR="00EA765C" w:rsidRPr="00017F20">
        <w:rPr>
          <w:bCs/>
        </w:rPr>
        <w:t>#</w:t>
      </w:r>
      <w:r w:rsidR="00EA765C" w:rsidRPr="00017F20">
        <w:rPr>
          <w:rFonts w:hint="eastAsia"/>
          <w:bCs/>
        </w:rPr>
        <w:t>电泳线产品方案变化情况</w:t>
      </w:r>
    </w:p>
    <w:p w14:paraId="396ACC6C" w14:textId="5AF7DDE4" w:rsidR="00EA765C" w:rsidRPr="00017F20" w:rsidRDefault="00EA765C" w:rsidP="00EA765C">
      <w:pPr>
        <w:ind w:firstLine="480"/>
      </w:pPr>
      <w:r w:rsidRPr="00017F20">
        <w:rPr>
          <w:rFonts w:hint="eastAsia"/>
        </w:rPr>
        <w:t>拟扩建项目涉及现有</w:t>
      </w:r>
      <w:r w:rsidRPr="00017F20">
        <w:rPr>
          <w:rFonts w:hint="eastAsia"/>
        </w:rPr>
        <w:t>1</w:t>
      </w:r>
      <w:r w:rsidRPr="00017F20">
        <w:t>#</w:t>
      </w:r>
      <w:r w:rsidRPr="00017F20">
        <w:rPr>
          <w:rFonts w:hint="eastAsia"/>
        </w:rPr>
        <w:t>前处理线、</w:t>
      </w:r>
      <w:r w:rsidRPr="00017F20">
        <w:rPr>
          <w:rFonts w:hint="eastAsia"/>
        </w:rPr>
        <w:t>2</w:t>
      </w:r>
      <w:r w:rsidRPr="00017F20">
        <w:t>#</w:t>
      </w:r>
      <w:r w:rsidRPr="00017F20">
        <w:rPr>
          <w:rFonts w:hint="eastAsia"/>
        </w:rPr>
        <w:t>前处理生产线、</w:t>
      </w:r>
      <w:r w:rsidR="00414F89" w:rsidRPr="00017F20">
        <w:rPr>
          <w:rFonts w:hint="eastAsia"/>
        </w:rPr>
        <w:t>1</w:t>
      </w:r>
      <w:r w:rsidR="00414F89" w:rsidRPr="00017F20">
        <w:t>#</w:t>
      </w:r>
      <w:r w:rsidR="00414F89" w:rsidRPr="00017F20">
        <w:rPr>
          <w:rFonts w:hint="eastAsia"/>
        </w:rPr>
        <w:t>电泳线、</w:t>
      </w:r>
      <w:r w:rsidRPr="00017F20">
        <w:rPr>
          <w:rFonts w:hint="eastAsia"/>
        </w:rPr>
        <w:t>2</w:t>
      </w:r>
      <w:r w:rsidRPr="00017F20">
        <w:t>#</w:t>
      </w:r>
      <w:r w:rsidRPr="00017F20">
        <w:rPr>
          <w:rFonts w:hint="eastAsia"/>
        </w:rPr>
        <w:t>电泳线产品方案的调整，其余产品方案均未发生变化，因此，评价对这部分产品方案调整内容进行单独分析。</w:t>
      </w:r>
    </w:p>
    <w:p w14:paraId="51312C6A" w14:textId="012503EC" w:rsidR="00EA765C" w:rsidRDefault="00EA765C" w:rsidP="00EA765C">
      <w:pPr>
        <w:ind w:firstLine="480"/>
      </w:pPr>
      <w:r>
        <w:rPr>
          <w:rFonts w:hint="eastAsia"/>
        </w:rPr>
        <w:t>现有表面处理一期项目中的</w:t>
      </w:r>
      <w:r w:rsidRPr="00017F20">
        <w:t>1#</w:t>
      </w:r>
      <w:r w:rsidRPr="00017F20">
        <w:rPr>
          <w:rFonts w:hint="eastAsia"/>
        </w:rPr>
        <w:t>和</w:t>
      </w:r>
      <w:r w:rsidRPr="00017F20">
        <w:rPr>
          <w:rFonts w:hint="eastAsia"/>
        </w:rPr>
        <w:t>2</w:t>
      </w:r>
      <w:r w:rsidRPr="00017F20">
        <w:t>#</w:t>
      </w:r>
      <w:r w:rsidRPr="00017F20">
        <w:rPr>
          <w:rFonts w:hint="eastAsia"/>
        </w:rPr>
        <w:t>前处理线均</w:t>
      </w:r>
      <w:r>
        <w:rPr>
          <w:rFonts w:hint="eastAsia"/>
        </w:rPr>
        <w:t>可以对铝合金件（涉及工艺：酸化、钝化）和钢铁件（涉及工艺：表调、磷化）进行处理</w:t>
      </w:r>
      <w:r w:rsidR="00414F89">
        <w:rPr>
          <w:rFonts w:hint="eastAsia"/>
        </w:rPr>
        <w:t>，两种工艺对应的生产线为并列关系，前处理时根据工件材质分流，除</w:t>
      </w:r>
      <w:r w:rsidR="00414F89" w:rsidRPr="00414F89">
        <w:rPr>
          <w:rFonts w:hint="eastAsia"/>
        </w:rPr>
        <w:t>酸化、钝化</w:t>
      </w:r>
      <w:r w:rsidR="00414F89">
        <w:rPr>
          <w:rFonts w:hint="eastAsia"/>
        </w:rPr>
        <w:t>、</w:t>
      </w:r>
      <w:r w:rsidR="00414F89" w:rsidRPr="00414F89">
        <w:rPr>
          <w:rFonts w:hint="eastAsia"/>
        </w:rPr>
        <w:t>表调、磷化</w:t>
      </w:r>
      <w:r w:rsidR="00414F89">
        <w:rPr>
          <w:rFonts w:hint="eastAsia"/>
        </w:rPr>
        <w:t>工序外，其他前处理工序为公用工序，不区分产品材质；</w:t>
      </w:r>
      <w:r w:rsidRPr="00017F20">
        <w:rPr>
          <w:rFonts w:hint="eastAsia"/>
        </w:rPr>
        <w:t>本次拟扩建项目对现有项目中的</w:t>
      </w:r>
      <w:r w:rsidRPr="00017F20">
        <w:rPr>
          <w:rFonts w:hint="eastAsia"/>
        </w:rPr>
        <w:t>2</w:t>
      </w:r>
      <w:r w:rsidRPr="00017F20">
        <w:t>#</w:t>
      </w:r>
      <w:r w:rsidRPr="00017F20">
        <w:rPr>
          <w:rFonts w:hint="eastAsia"/>
        </w:rPr>
        <w:t>前处理线进行改造，取消生产线中的酸化、钝化工艺，</w:t>
      </w:r>
      <w:r>
        <w:rPr>
          <w:rFonts w:hint="eastAsia"/>
        </w:rPr>
        <w:t>改建后的</w:t>
      </w:r>
      <w:r>
        <w:rPr>
          <w:rFonts w:hint="eastAsia"/>
        </w:rPr>
        <w:t>2</w:t>
      </w:r>
      <w:r>
        <w:t>#</w:t>
      </w:r>
      <w:r>
        <w:rPr>
          <w:rFonts w:hint="eastAsia"/>
        </w:rPr>
        <w:t>前处理线仅对钢铁件进行处理，表面处理能力不变，改建后现有</w:t>
      </w:r>
      <w:r w:rsidRPr="004B4176">
        <w:rPr>
          <w:rFonts w:hint="eastAsia"/>
        </w:rPr>
        <w:t>表面处理一期项目</w:t>
      </w:r>
      <w:r>
        <w:rPr>
          <w:rFonts w:hint="eastAsia"/>
        </w:rPr>
        <w:t>需前处理的全部铝合金件和部分钢铁件通过</w:t>
      </w:r>
      <w:r>
        <w:rPr>
          <w:rFonts w:hint="eastAsia"/>
        </w:rPr>
        <w:t>1</w:t>
      </w:r>
      <w:r>
        <w:t>#</w:t>
      </w:r>
      <w:r>
        <w:rPr>
          <w:rFonts w:hint="eastAsia"/>
        </w:rPr>
        <w:t>前处理线进行处理，</w:t>
      </w:r>
      <w:r>
        <w:rPr>
          <w:rFonts w:hint="eastAsia"/>
        </w:rPr>
        <w:t>2</w:t>
      </w:r>
      <w:r>
        <w:t>#</w:t>
      </w:r>
      <w:r>
        <w:rPr>
          <w:rFonts w:hint="eastAsia"/>
        </w:rPr>
        <w:t>前处理线仅处理钢铁件。</w:t>
      </w:r>
    </w:p>
    <w:p w14:paraId="59444C96" w14:textId="403853F9" w:rsidR="007E0910" w:rsidRDefault="00EA765C" w:rsidP="00516639">
      <w:pPr>
        <w:ind w:firstLine="480"/>
      </w:pPr>
      <w:r w:rsidRPr="00EA765C">
        <w:rPr>
          <w:rFonts w:hint="eastAsia"/>
        </w:rPr>
        <w:t>拟扩建项目新增的电池底护板前处理和电泳处理依托现有</w:t>
      </w:r>
      <w:r w:rsidRPr="00EA765C">
        <w:rPr>
          <w:rFonts w:hint="eastAsia"/>
        </w:rPr>
        <w:t>2#</w:t>
      </w:r>
      <w:r w:rsidRPr="00EA765C">
        <w:rPr>
          <w:rFonts w:hint="eastAsia"/>
        </w:rPr>
        <w:t>前处理线和</w:t>
      </w:r>
      <w:r w:rsidRPr="00EA765C">
        <w:rPr>
          <w:rFonts w:hint="eastAsia"/>
        </w:rPr>
        <w:t>2#</w:t>
      </w:r>
      <w:r w:rsidRPr="00EA765C">
        <w:rPr>
          <w:rFonts w:hint="eastAsia"/>
        </w:rPr>
        <w:t>电泳线进行，将现有</w:t>
      </w:r>
      <w:r w:rsidRPr="00EA765C">
        <w:rPr>
          <w:rFonts w:hint="eastAsia"/>
        </w:rPr>
        <w:t>2#</w:t>
      </w:r>
      <w:r w:rsidRPr="00EA765C">
        <w:rPr>
          <w:rFonts w:hint="eastAsia"/>
        </w:rPr>
        <w:t>前处理线</w:t>
      </w:r>
      <w:r w:rsidR="00C3040B">
        <w:rPr>
          <w:rFonts w:hint="eastAsia"/>
        </w:rPr>
        <w:t>和</w:t>
      </w:r>
      <w:r w:rsidR="00C3040B">
        <w:rPr>
          <w:rFonts w:hint="eastAsia"/>
        </w:rPr>
        <w:t>2</w:t>
      </w:r>
      <w:r w:rsidR="00C3040B">
        <w:t>#</w:t>
      </w:r>
      <w:r w:rsidR="00C3040B">
        <w:rPr>
          <w:rFonts w:hint="eastAsia"/>
        </w:rPr>
        <w:t>电泳线</w:t>
      </w:r>
      <w:r w:rsidRPr="00EA765C">
        <w:rPr>
          <w:rFonts w:hint="eastAsia"/>
        </w:rPr>
        <w:t>处理的</w:t>
      </w:r>
      <w:r w:rsidR="00516639" w:rsidRPr="00017F20">
        <w:rPr>
          <w:rFonts w:hint="eastAsia"/>
        </w:rPr>
        <w:t>电池箱上盖</w:t>
      </w:r>
      <w:r w:rsidR="00516639" w:rsidRPr="00017F20">
        <w:rPr>
          <w:rFonts w:hint="eastAsia"/>
        </w:rPr>
        <w:t>/</w:t>
      </w:r>
      <w:r w:rsidR="00516639" w:rsidRPr="00017F20">
        <w:rPr>
          <w:rFonts w:hint="eastAsia"/>
        </w:rPr>
        <w:t>顶盖</w:t>
      </w:r>
      <w:r w:rsidR="00414F89" w:rsidRPr="00017F20">
        <w:rPr>
          <w:rFonts w:hint="eastAsia"/>
        </w:rPr>
        <w:t>（钢铁件）</w:t>
      </w:r>
      <w:r w:rsidR="00516639" w:rsidRPr="00017F20">
        <w:rPr>
          <w:rFonts w:hint="eastAsia"/>
        </w:rPr>
        <w:t>和支架</w:t>
      </w:r>
      <w:r w:rsidR="00516639" w:rsidRPr="00017F20">
        <w:rPr>
          <w:rFonts w:hint="eastAsia"/>
        </w:rPr>
        <w:t>/</w:t>
      </w:r>
      <w:r w:rsidR="00516639" w:rsidRPr="00017F20">
        <w:rPr>
          <w:rFonts w:hint="eastAsia"/>
        </w:rPr>
        <w:t>连接件（</w:t>
      </w:r>
      <w:r w:rsidRPr="00017F20">
        <w:rPr>
          <w:rFonts w:hint="eastAsia"/>
        </w:rPr>
        <w:t>钢铁件</w:t>
      </w:r>
      <w:r w:rsidR="00516639" w:rsidRPr="00017F20">
        <w:rPr>
          <w:rFonts w:hint="eastAsia"/>
        </w:rPr>
        <w:t>）</w:t>
      </w:r>
      <w:r w:rsidRPr="00EA765C">
        <w:rPr>
          <w:rFonts w:hint="eastAsia"/>
        </w:rPr>
        <w:t>中仅进行前处理和电泳处理的部分产品</w:t>
      </w:r>
      <w:r w:rsidR="00E52627">
        <w:rPr>
          <w:rFonts w:hint="eastAsia"/>
        </w:rPr>
        <w:t>替换</w:t>
      </w:r>
      <w:r w:rsidRPr="00EA765C">
        <w:rPr>
          <w:rFonts w:hint="eastAsia"/>
        </w:rPr>
        <w:t>为</w:t>
      </w:r>
      <w:r w:rsidR="00E52627">
        <w:rPr>
          <w:rFonts w:hint="eastAsia"/>
        </w:rPr>
        <w:t>拟扩建项目处理的</w:t>
      </w:r>
      <w:r w:rsidRPr="00EA765C">
        <w:rPr>
          <w:rFonts w:hint="eastAsia"/>
        </w:rPr>
        <w:t>电池底护板</w:t>
      </w:r>
      <w:r w:rsidR="00516639">
        <w:rPr>
          <w:rFonts w:hint="eastAsia"/>
        </w:rPr>
        <w:t>（钢铁件）</w:t>
      </w:r>
      <w:r w:rsidRPr="00EA765C">
        <w:rPr>
          <w:rFonts w:hint="eastAsia"/>
        </w:rPr>
        <w:t>，现有项目生产线总表面处理能力不变。</w:t>
      </w:r>
    </w:p>
    <w:p w14:paraId="200A4F9F" w14:textId="77777777" w:rsidR="00D527F4" w:rsidRPr="00017F20" w:rsidRDefault="00E52627" w:rsidP="00EA765C">
      <w:pPr>
        <w:ind w:firstLine="480"/>
        <w:sectPr w:rsidR="00D527F4" w:rsidRPr="00017F20" w:rsidSect="00CC0C8B">
          <w:pgSz w:w="11906" w:h="16838"/>
          <w:pgMar w:top="1440" w:right="1418" w:bottom="1440" w:left="1418" w:header="851" w:footer="992" w:gutter="0"/>
          <w:cols w:space="425"/>
          <w:docGrid w:type="lines" w:linePitch="326"/>
        </w:sectPr>
      </w:pPr>
      <w:r w:rsidRPr="00017F20">
        <w:rPr>
          <w:rFonts w:hint="eastAsia"/>
        </w:rPr>
        <w:t>拟扩建项目建成后表面处理一期项目</w:t>
      </w:r>
      <w:r w:rsidR="007E0910" w:rsidRPr="00017F20">
        <w:rPr>
          <w:rFonts w:hint="eastAsia"/>
        </w:rPr>
        <w:t>部分</w:t>
      </w:r>
      <w:r w:rsidRPr="00017F20">
        <w:rPr>
          <w:rFonts w:hint="eastAsia"/>
        </w:rPr>
        <w:t>产品变动情况见表</w:t>
      </w:r>
      <w:r w:rsidRPr="00017F20">
        <w:rPr>
          <w:rFonts w:hint="eastAsia"/>
        </w:rPr>
        <w:t>3.1-</w:t>
      </w:r>
      <w:r w:rsidR="00346417" w:rsidRPr="00017F20">
        <w:t>4</w:t>
      </w:r>
      <w:r w:rsidRPr="00017F20">
        <w:rPr>
          <w:rFonts w:hint="eastAsia"/>
        </w:rPr>
        <w:t>。</w:t>
      </w:r>
    </w:p>
    <w:p w14:paraId="2CD0AA5F" w14:textId="5497F094" w:rsidR="00EA765C" w:rsidRPr="00017F20" w:rsidRDefault="00E52627" w:rsidP="00E52627">
      <w:pPr>
        <w:pStyle w:val="af6"/>
      </w:pPr>
      <w:r w:rsidRPr="00017F20">
        <w:rPr>
          <w:rFonts w:hint="eastAsia"/>
        </w:rPr>
        <w:t>表</w:t>
      </w:r>
      <w:r w:rsidR="00972253" w:rsidRPr="00017F20">
        <w:t>3.1</w:t>
      </w:r>
      <w:r w:rsidRPr="00017F20">
        <w:t>-</w:t>
      </w:r>
      <w:r w:rsidR="00346417" w:rsidRPr="00017F20">
        <w:t>4</w:t>
      </w:r>
      <w:r w:rsidRPr="00017F20">
        <w:t xml:space="preserve">   </w:t>
      </w:r>
      <w:r w:rsidRPr="00017F20">
        <w:rPr>
          <w:rFonts w:hint="eastAsia"/>
        </w:rPr>
        <w:t>拟扩建项目建成后</w:t>
      </w:r>
      <w:r w:rsidR="00F441A5" w:rsidRPr="00017F20">
        <w:rPr>
          <w:rFonts w:hint="eastAsia"/>
        </w:rPr>
        <w:t>现有</w:t>
      </w:r>
      <w:r w:rsidRPr="00017F20">
        <w:rPr>
          <w:rFonts w:hint="eastAsia"/>
        </w:rPr>
        <w:t>表面处理</w:t>
      </w:r>
      <w:r w:rsidR="00F441A5" w:rsidRPr="00017F20">
        <w:rPr>
          <w:rFonts w:hint="eastAsia"/>
        </w:rPr>
        <w:t>生产线</w:t>
      </w:r>
      <w:r w:rsidR="007E0910" w:rsidRPr="00017F20">
        <w:rPr>
          <w:rFonts w:hint="eastAsia"/>
        </w:rPr>
        <w:t>部分</w:t>
      </w:r>
      <w:r w:rsidRPr="00017F20">
        <w:rPr>
          <w:rFonts w:hint="eastAsia"/>
        </w:rPr>
        <w:t>产品</w:t>
      </w:r>
      <w:r w:rsidR="00F441A5" w:rsidRPr="00017F20">
        <w:rPr>
          <w:rFonts w:hint="eastAsia"/>
        </w:rPr>
        <w:t>变动</w:t>
      </w:r>
      <w:r w:rsidRPr="00017F20">
        <w:rPr>
          <w:rFonts w:hint="eastAsia"/>
        </w:rPr>
        <w:t>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17"/>
        <w:gridCol w:w="2408"/>
        <w:gridCol w:w="1330"/>
        <w:gridCol w:w="1274"/>
        <w:gridCol w:w="1189"/>
        <w:gridCol w:w="1834"/>
        <w:gridCol w:w="1344"/>
        <w:gridCol w:w="1288"/>
        <w:gridCol w:w="1134"/>
        <w:gridCol w:w="1610"/>
      </w:tblGrid>
      <w:tr w:rsidR="00D527F4" w:rsidRPr="00A36E8B" w14:paraId="4B50EAD7" w14:textId="77777777" w:rsidTr="00242EFD">
        <w:trPr>
          <w:trHeight w:val="397"/>
          <w:jc w:val="center"/>
        </w:trPr>
        <w:tc>
          <w:tcPr>
            <w:tcW w:w="517" w:type="dxa"/>
            <w:vMerge w:val="restart"/>
            <w:shd w:val="clear" w:color="auto" w:fill="auto"/>
            <w:vAlign w:val="center"/>
          </w:tcPr>
          <w:p w14:paraId="770D7720" w14:textId="77777777" w:rsidR="00D527F4" w:rsidRDefault="00D527F4" w:rsidP="005C66D1">
            <w:pPr>
              <w:pStyle w:val="af8"/>
            </w:pPr>
            <w:r>
              <w:rPr>
                <w:rFonts w:hint="eastAsia"/>
              </w:rPr>
              <w:t>材质</w:t>
            </w:r>
          </w:p>
        </w:tc>
        <w:tc>
          <w:tcPr>
            <w:tcW w:w="2408" w:type="dxa"/>
            <w:vMerge w:val="restart"/>
            <w:shd w:val="clear" w:color="auto" w:fill="auto"/>
            <w:vAlign w:val="center"/>
          </w:tcPr>
          <w:p w14:paraId="5A9FFC30" w14:textId="77777777" w:rsidR="00D527F4" w:rsidRDefault="00D527F4" w:rsidP="005C66D1">
            <w:pPr>
              <w:pStyle w:val="af8"/>
            </w:pPr>
            <w:r>
              <w:rPr>
                <w:rFonts w:hint="eastAsia"/>
              </w:rPr>
              <w:t>产品名称</w:t>
            </w:r>
          </w:p>
        </w:tc>
        <w:tc>
          <w:tcPr>
            <w:tcW w:w="5627" w:type="dxa"/>
            <w:gridSpan w:val="4"/>
            <w:shd w:val="clear" w:color="auto" w:fill="auto"/>
            <w:vAlign w:val="center"/>
          </w:tcPr>
          <w:p w14:paraId="692D2993" w14:textId="52C3EB95" w:rsidR="00D527F4" w:rsidRDefault="00D527F4" w:rsidP="00D527F4">
            <w:pPr>
              <w:pStyle w:val="af8"/>
            </w:pPr>
            <w:r>
              <w:rPr>
                <w:rFonts w:hint="eastAsia"/>
              </w:rPr>
              <w:t>前处理</w:t>
            </w:r>
            <w:r w:rsidR="00414F89">
              <w:rPr>
                <w:rFonts w:hint="eastAsia"/>
              </w:rPr>
              <w:t>线</w:t>
            </w:r>
          </w:p>
        </w:tc>
        <w:tc>
          <w:tcPr>
            <w:tcW w:w="5376" w:type="dxa"/>
            <w:gridSpan w:val="4"/>
          </w:tcPr>
          <w:p w14:paraId="33A490B9" w14:textId="413188EC" w:rsidR="00D527F4" w:rsidRDefault="00CF1DEF" w:rsidP="005C66D1">
            <w:pPr>
              <w:pStyle w:val="af8"/>
            </w:pPr>
            <w:r>
              <w:rPr>
                <w:rFonts w:hint="eastAsia"/>
              </w:rPr>
              <w:t>电泳</w:t>
            </w:r>
            <w:r w:rsidR="00414F89">
              <w:rPr>
                <w:rFonts w:hint="eastAsia"/>
              </w:rPr>
              <w:t>线</w:t>
            </w:r>
          </w:p>
        </w:tc>
      </w:tr>
      <w:tr w:rsidR="00D527F4" w:rsidRPr="00A36E8B" w14:paraId="3E30FE20" w14:textId="77777777" w:rsidTr="00242EFD">
        <w:trPr>
          <w:trHeight w:val="397"/>
          <w:jc w:val="center"/>
        </w:trPr>
        <w:tc>
          <w:tcPr>
            <w:tcW w:w="517" w:type="dxa"/>
            <w:vMerge/>
            <w:shd w:val="clear" w:color="auto" w:fill="auto"/>
            <w:vAlign w:val="center"/>
          </w:tcPr>
          <w:p w14:paraId="4DA7204A" w14:textId="77777777" w:rsidR="00D527F4" w:rsidRDefault="00D527F4" w:rsidP="00D527F4">
            <w:pPr>
              <w:pStyle w:val="af8"/>
            </w:pPr>
          </w:p>
        </w:tc>
        <w:tc>
          <w:tcPr>
            <w:tcW w:w="2408" w:type="dxa"/>
            <w:vMerge/>
            <w:shd w:val="clear" w:color="auto" w:fill="auto"/>
            <w:vAlign w:val="center"/>
          </w:tcPr>
          <w:p w14:paraId="1F8E9931" w14:textId="77777777" w:rsidR="00D527F4" w:rsidRDefault="00D527F4" w:rsidP="00D527F4">
            <w:pPr>
              <w:pStyle w:val="af8"/>
            </w:pPr>
          </w:p>
        </w:tc>
        <w:tc>
          <w:tcPr>
            <w:tcW w:w="1330" w:type="dxa"/>
            <w:shd w:val="clear" w:color="auto" w:fill="auto"/>
            <w:vAlign w:val="center"/>
          </w:tcPr>
          <w:p w14:paraId="07AD68F0" w14:textId="0E4AFB44" w:rsidR="00D527F4" w:rsidRDefault="00D527F4" w:rsidP="00D527F4">
            <w:pPr>
              <w:pStyle w:val="af8"/>
            </w:pPr>
            <w:r>
              <w:rPr>
                <w:rFonts w:hint="eastAsia"/>
              </w:rPr>
              <w:t>改建前</w:t>
            </w:r>
          </w:p>
        </w:tc>
        <w:tc>
          <w:tcPr>
            <w:tcW w:w="1274" w:type="dxa"/>
            <w:shd w:val="clear" w:color="auto" w:fill="auto"/>
            <w:vAlign w:val="center"/>
          </w:tcPr>
          <w:p w14:paraId="3C97AC44" w14:textId="6D9623A9" w:rsidR="00D527F4" w:rsidRDefault="00D527F4" w:rsidP="00D527F4">
            <w:pPr>
              <w:pStyle w:val="af8"/>
            </w:pPr>
            <w:r>
              <w:rPr>
                <w:rFonts w:hint="eastAsia"/>
              </w:rPr>
              <w:t>改建后</w:t>
            </w:r>
          </w:p>
        </w:tc>
        <w:tc>
          <w:tcPr>
            <w:tcW w:w="1189" w:type="dxa"/>
            <w:vAlign w:val="center"/>
          </w:tcPr>
          <w:p w14:paraId="57F254E3" w14:textId="5AB1AF84" w:rsidR="00D527F4" w:rsidRDefault="00D527F4" w:rsidP="00D527F4">
            <w:pPr>
              <w:pStyle w:val="af8"/>
            </w:pPr>
            <w:r>
              <w:rPr>
                <w:rFonts w:hint="eastAsia"/>
              </w:rPr>
              <w:t>变化量</w:t>
            </w:r>
          </w:p>
        </w:tc>
        <w:tc>
          <w:tcPr>
            <w:tcW w:w="1834" w:type="dxa"/>
            <w:vAlign w:val="center"/>
          </w:tcPr>
          <w:p w14:paraId="2968CD19" w14:textId="245E9EC0" w:rsidR="00D527F4" w:rsidRDefault="00414F89" w:rsidP="00D527F4">
            <w:pPr>
              <w:pStyle w:val="af8"/>
            </w:pPr>
            <w:r>
              <w:rPr>
                <w:rFonts w:hint="eastAsia"/>
              </w:rPr>
              <w:t>使用</w:t>
            </w:r>
            <w:r w:rsidR="00D527F4">
              <w:rPr>
                <w:rFonts w:hint="eastAsia"/>
              </w:rPr>
              <w:t>生产线</w:t>
            </w:r>
          </w:p>
        </w:tc>
        <w:tc>
          <w:tcPr>
            <w:tcW w:w="1344" w:type="dxa"/>
            <w:vAlign w:val="center"/>
          </w:tcPr>
          <w:p w14:paraId="4A1882FC" w14:textId="5A247F6A" w:rsidR="00D527F4" w:rsidRDefault="00D527F4" w:rsidP="00D527F4">
            <w:pPr>
              <w:pStyle w:val="af8"/>
            </w:pPr>
            <w:r>
              <w:rPr>
                <w:rFonts w:hint="eastAsia"/>
              </w:rPr>
              <w:t>改建前</w:t>
            </w:r>
          </w:p>
        </w:tc>
        <w:tc>
          <w:tcPr>
            <w:tcW w:w="1288" w:type="dxa"/>
            <w:vAlign w:val="center"/>
          </w:tcPr>
          <w:p w14:paraId="2965C960" w14:textId="4538FA05" w:rsidR="00D527F4" w:rsidRDefault="00D527F4" w:rsidP="00D527F4">
            <w:pPr>
              <w:pStyle w:val="af8"/>
            </w:pPr>
            <w:r>
              <w:rPr>
                <w:rFonts w:hint="eastAsia"/>
              </w:rPr>
              <w:t>改建后</w:t>
            </w:r>
          </w:p>
        </w:tc>
        <w:tc>
          <w:tcPr>
            <w:tcW w:w="1134" w:type="dxa"/>
            <w:vAlign w:val="center"/>
          </w:tcPr>
          <w:p w14:paraId="40EB3AD2" w14:textId="35DC7CF7" w:rsidR="00D527F4" w:rsidRDefault="00D527F4" w:rsidP="00D527F4">
            <w:pPr>
              <w:pStyle w:val="af8"/>
            </w:pPr>
            <w:r>
              <w:rPr>
                <w:rFonts w:hint="eastAsia"/>
              </w:rPr>
              <w:t>变化量</w:t>
            </w:r>
          </w:p>
        </w:tc>
        <w:tc>
          <w:tcPr>
            <w:tcW w:w="1610" w:type="dxa"/>
            <w:vAlign w:val="center"/>
          </w:tcPr>
          <w:p w14:paraId="21B880C6" w14:textId="5CFCFD7F" w:rsidR="00D527F4" w:rsidRDefault="00414F89" w:rsidP="00D527F4">
            <w:pPr>
              <w:pStyle w:val="af8"/>
            </w:pPr>
            <w:r>
              <w:rPr>
                <w:rFonts w:hint="eastAsia"/>
              </w:rPr>
              <w:t>使用</w:t>
            </w:r>
            <w:r w:rsidR="00D527F4">
              <w:rPr>
                <w:rFonts w:hint="eastAsia"/>
              </w:rPr>
              <w:t>生产线</w:t>
            </w:r>
          </w:p>
        </w:tc>
      </w:tr>
      <w:tr w:rsidR="00D527F4" w:rsidRPr="00A36E8B" w14:paraId="3E502322" w14:textId="77777777" w:rsidTr="00242EFD">
        <w:trPr>
          <w:trHeight w:val="397"/>
          <w:jc w:val="center"/>
        </w:trPr>
        <w:tc>
          <w:tcPr>
            <w:tcW w:w="517" w:type="dxa"/>
            <w:vMerge/>
            <w:shd w:val="clear" w:color="auto" w:fill="auto"/>
            <w:vAlign w:val="center"/>
          </w:tcPr>
          <w:p w14:paraId="7A4E0794" w14:textId="77777777" w:rsidR="00D527F4" w:rsidRDefault="00D527F4" w:rsidP="00D527F4">
            <w:pPr>
              <w:pStyle w:val="af8"/>
            </w:pPr>
          </w:p>
        </w:tc>
        <w:tc>
          <w:tcPr>
            <w:tcW w:w="2408" w:type="dxa"/>
            <w:vMerge/>
            <w:shd w:val="clear" w:color="auto" w:fill="auto"/>
            <w:vAlign w:val="center"/>
          </w:tcPr>
          <w:p w14:paraId="1E85B1ED" w14:textId="77777777" w:rsidR="00D527F4" w:rsidRDefault="00D527F4" w:rsidP="00D527F4">
            <w:pPr>
              <w:pStyle w:val="af8"/>
            </w:pPr>
          </w:p>
        </w:tc>
        <w:tc>
          <w:tcPr>
            <w:tcW w:w="3793" w:type="dxa"/>
            <w:gridSpan w:val="3"/>
            <w:shd w:val="clear" w:color="auto" w:fill="auto"/>
            <w:vAlign w:val="center"/>
          </w:tcPr>
          <w:p w14:paraId="112A3E36" w14:textId="2D5DDB30" w:rsidR="00D527F4" w:rsidRDefault="00D527F4" w:rsidP="00D527F4">
            <w:pPr>
              <w:pStyle w:val="af8"/>
            </w:pPr>
            <w:r>
              <w:rPr>
                <w:rFonts w:hint="eastAsia"/>
              </w:rPr>
              <w:t>处理</w:t>
            </w:r>
            <w:r w:rsidRPr="00F54EAD">
              <w:rPr>
                <w:rFonts w:hint="eastAsia"/>
              </w:rPr>
              <w:t>面积</w:t>
            </w:r>
            <w:r w:rsidRPr="00F54EAD">
              <w:rPr>
                <w:rFonts w:hint="eastAsia"/>
              </w:rPr>
              <w:t>/</w:t>
            </w:r>
            <w:r w:rsidRPr="00F54EAD">
              <w:rPr>
                <w:rFonts w:hint="eastAsia"/>
              </w:rPr>
              <w:t>万</w:t>
            </w:r>
            <w:r w:rsidRPr="00F54EAD">
              <w:rPr>
                <w:rFonts w:hint="eastAsia"/>
              </w:rPr>
              <w:t>m</w:t>
            </w:r>
            <w:r w:rsidRPr="00A36E8B">
              <w:rPr>
                <w:rFonts w:hint="eastAsia"/>
                <w:vertAlign w:val="superscript"/>
              </w:rPr>
              <w:t>2</w:t>
            </w:r>
          </w:p>
        </w:tc>
        <w:tc>
          <w:tcPr>
            <w:tcW w:w="1834" w:type="dxa"/>
            <w:vAlign w:val="center"/>
          </w:tcPr>
          <w:p w14:paraId="3B5E086F" w14:textId="04AE9423" w:rsidR="00D527F4" w:rsidRDefault="00D527F4" w:rsidP="00D527F4">
            <w:pPr>
              <w:pStyle w:val="af8"/>
            </w:pPr>
            <w:r>
              <w:rPr>
                <w:rFonts w:hint="eastAsia"/>
              </w:rPr>
              <w:t>/</w:t>
            </w:r>
          </w:p>
        </w:tc>
        <w:tc>
          <w:tcPr>
            <w:tcW w:w="3766" w:type="dxa"/>
            <w:gridSpan w:val="3"/>
            <w:vAlign w:val="center"/>
          </w:tcPr>
          <w:p w14:paraId="74A298C2" w14:textId="5B12D4CB" w:rsidR="00D527F4" w:rsidRDefault="00D527F4" w:rsidP="00D527F4">
            <w:pPr>
              <w:pStyle w:val="af8"/>
            </w:pPr>
            <w:r w:rsidRPr="005C449D">
              <w:rPr>
                <w:rFonts w:hint="eastAsia"/>
              </w:rPr>
              <w:t>处理面积</w:t>
            </w:r>
            <w:r w:rsidRPr="005C449D">
              <w:rPr>
                <w:rFonts w:hint="eastAsia"/>
              </w:rPr>
              <w:t>/</w:t>
            </w:r>
            <w:r w:rsidRPr="005C449D">
              <w:rPr>
                <w:rFonts w:hint="eastAsia"/>
              </w:rPr>
              <w:t>万</w:t>
            </w:r>
            <w:r w:rsidRPr="005C449D">
              <w:rPr>
                <w:rFonts w:hint="eastAsia"/>
              </w:rPr>
              <w:t>m</w:t>
            </w:r>
            <w:r w:rsidRPr="005C449D">
              <w:rPr>
                <w:rFonts w:hint="eastAsia"/>
                <w:vertAlign w:val="superscript"/>
              </w:rPr>
              <w:t>2</w:t>
            </w:r>
          </w:p>
        </w:tc>
        <w:tc>
          <w:tcPr>
            <w:tcW w:w="1610" w:type="dxa"/>
            <w:vAlign w:val="center"/>
          </w:tcPr>
          <w:p w14:paraId="1CCB4CDB" w14:textId="7D654EA1" w:rsidR="00D527F4" w:rsidRDefault="00D527F4" w:rsidP="00D527F4">
            <w:pPr>
              <w:pStyle w:val="af8"/>
            </w:pPr>
            <w:r>
              <w:rPr>
                <w:rFonts w:hint="eastAsia"/>
              </w:rPr>
              <w:t>/</w:t>
            </w:r>
          </w:p>
        </w:tc>
      </w:tr>
      <w:tr w:rsidR="00242EFD" w:rsidRPr="00A36E8B" w14:paraId="54A1CBC9" w14:textId="77777777" w:rsidTr="00242EFD">
        <w:trPr>
          <w:trHeight w:val="397"/>
          <w:jc w:val="center"/>
        </w:trPr>
        <w:tc>
          <w:tcPr>
            <w:tcW w:w="517" w:type="dxa"/>
            <w:vMerge w:val="restart"/>
            <w:shd w:val="clear" w:color="auto" w:fill="auto"/>
            <w:vAlign w:val="center"/>
          </w:tcPr>
          <w:p w14:paraId="2360A453" w14:textId="77777777" w:rsidR="00D527F4" w:rsidRDefault="00D527F4" w:rsidP="00D527F4">
            <w:pPr>
              <w:pStyle w:val="af8"/>
            </w:pPr>
            <w:r>
              <w:rPr>
                <w:rFonts w:hint="eastAsia"/>
              </w:rPr>
              <w:t>铝合金</w:t>
            </w:r>
          </w:p>
        </w:tc>
        <w:tc>
          <w:tcPr>
            <w:tcW w:w="2408" w:type="dxa"/>
            <w:shd w:val="clear" w:color="auto" w:fill="auto"/>
            <w:vAlign w:val="center"/>
          </w:tcPr>
          <w:p w14:paraId="4D8CB6E1" w14:textId="77777777" w:rsidR="00D527F4" w:rsidRDefault="00D527F4" w:rsidP="00D527F4">
            <w:pPr>
              <w:pStyle w:val="af8"/>
            </w:pPr>
            <w:r>
              <w:rPr>
                <w:rFonts w:hint="eastAsia"/>
              </w:rPr>
              <w:t>电池底护板</w:t>
            </w:r>
          </w:p>
        </w:tc>
        <w:tc>
          <w:tcPr>
            <w:tcW w:w="1330" w:type="dxa"/>
            <w:shd w:val="clear" w:color="auto" w:fill="auto"/>
            <w:vAlign w:val="center"/>
          </w:tcPr>
          <w:p w14:paraId="2A50AE74" w14:textId="77777777" w:rsidR="00D527F4" w:rsidRDefault="00D527F4" w:rsidP="00D527F4">
            <w:pPr>
              <w:pStyle w:val="af8"/>
            </w:pPr>
            <w:r>
              <w:rPr>
                <w:rFonts w:hint="eastAsia"/>
              </w:rPr>
              <w:t>3</w:t>
            </w:r>
            <w:r>
              <w:t>0.5</w:t>
            </w:r>
          </w:p>
        </w:tc>
        <w:tc>
          <w:tcPr>
            <w:tcW w:w="1274" w:type="dxa"/>
            <w:vAlign w:val="center"/>
          </w:tcPr>
          <w:p w14:paraId="74417460" w14:textId="7C9791A7" w:rsidR="00D527F4" w:rsidRDefault="00D527F4" w:rsidP="00D527F4">
            <w:pPr>
              <w:pStyle w:val="af8"/>
            </w:pPr>
            <w:r>
              <w:rPr>
                <w:rFonts w:hint="eastAsia"/>
              </w:rPr>
              <w:t>3</w:t>
            </w:r>
            <w:r>
              <w:t>0.5</w:t>
            </w:r>
          </w:p>
        </w:tc>
        <w:tc>
          <w:tcPr>
            <w:tcW w:w="1189" w:type="dxa"/>
            <w:vAlign w:val="center"/>
          </w:tcPr>
          <w:p w14:paraId="729FC3AC" w14:textId="72176925" w:rsidR="00D527F4" w:rsidRDefault="00D527F4" w:rsidP="00D527F4">
            <w:pPr>
              <w:pStyle w:val="af8"/>
            </w:pPr>
            <w:r>
              <w:rPr>
                <w:rFonts w:hint="eastAsia"/>
              </w:rPr>
              <w:t>/</w:t>
            </w:r>
          </w:p>
        </w:tc>
        <w:tc>
          <w:tcPr>
            <w:tcW w:w="1834" w:type="dxa"/>
            <w:vMerge w:val="restart"/>
            <w:vAlign w:val="center"/>
          </w:tcPr>
          <w:p w14:paraId="55CDD25A" w14:textId="6444C885" w:rsidR="00D527F4" w:rsidRDefault="00D527F4" w:rsidP="00D527F4">
            <w:pPr>
              <w:pStyle w:val="af8"/>
            </w:pPr>
            <w:r>
              <w:rPr>
                <w:rFonts w:hint="eastAsia"/>
              </w:rPr>
              <w:t>1</w:t>
            </w:r>
            <w:r>
              <w:t>#</w:t>
            </w:r>
            <w:r>
              <w:rPr>
                <w:rFonts w:hint="eastAsia"/>
              </w:rPr>
              <w:t>前处理线</w:t>
            </w:r>
            <w:r w:rsidR="00CF1DEF">
              <w:rPr>
                <w:rFonts w:hint="eastAsia"/>
              </w:rPr>
              <w:t>处理</w:t>
            </w:r>
          </w:p>
        </w:tc>
        <w:tc>
          <w:tcPr>
            <w:tcW w:w="1344" w:type="dxa"/>
            <w:vAlign w:val="center"/>
          </w:tcPr>
          <w:p w14:paraId="0E1A77B8" w14:textId="417B4F5D" w:rsidR="00D527F4" w:rsidRDefault="00D527F4" w:rsidP="00D527F4">
            <w:pPr>
              <w:pStyle w:val="af8"/>
            </w:pPr>
            <w:r>
              <w:rPr>
                <w:rFonts w:hint="eastAsia"/>
              </w:rPr>
              <w:t>1</w:t>
            </w:r>
            <w:r>
              <w:t>6.96</w:t>
            </w:r>
          </w:p>
        </w:tc>
        <w:tc>
          <w:tcPr>
            <w:tcW w:w="1288" w:type="dxa"/>
            <w:vAlign w:val="center"/>
          </w:tcPr>
          <w:p w14:paraId="286F969A" w14:textId="6525E9ED" w:rsidR="00D527F4" w:rsidRDefault="00D527F4" w:rsidP="00D527F4">
            <w:pPr>
              <w:pStyle w:val="af8"/>
            </w:pPr>
            <w:r>
              <w:rPr>
                <w:rFonts w:hint="eastAsia"/>
              </w:rPr>
              <w:t>1</w:t>
            </w:r>
            <w:r>
              <w:t>6.96</w:t>
            </w:r>
          </w:p>
        </w:tc>
        <w:tc>
          <w:tcPr>
            <w:tcW w:w="1134" w:type="dxa"/>
            <w:vAlign w:val="center"/>
          </w:tcPr>
          <w:p w14:paraId="5BF153BB" w14:textId="107115B4" w:rsidR="00D527F4" w:rsidRDefault="00D527F4" w:rsidP="00D527F4">
            <w:pPr>
              <w:pStyle w:val="af8"/>
            </w:pPr>
            <w:r>
              <w:rPr>
                <w:rFonts w:hint="eastAsia"/>
              </w:rPr>
              <w:t>/</w:t>
            </w:r>
          </w:p>
        </w:tc>
        <w:tc>
          <w:tcPr>
            <w:tcW w:w="1610" w:type="dxa"/>
            <w:vMerge w:val="restart"/>
            <w:vAlign w:val="center"/>
          </w:tcPr>
          <w:p w14:paraId="54261934" w14:textId="271B2313" w:rsidR="00D527F4" w:rsidRDefault="00D527F4" w:rsidP="00D527F4">
            <w:pPr>
              <w:pStyle w:val="af8"/>
            </w:pPr>
            <w:r w:rsidRPr="00D527F4">
              <w:rPr>
                <w:rFonts w:hint="eastAsia"/>
              </w:rPr>
              <w:t>1#</w:t>
            </w:r>
            <w:r>
              <w:rPr>
                <w:rFonts w:hint="eastAsia"/>
              </w:rPr>
              <w:t>电泳线</w:t>
            </w:r>
            <w:r w:rsidR="00CF1DEF">
              <w:rPr>
                <w:rFonts w:hint="eastAsia"/>
              </w:rPr>
              <w:t>处理</w:t>
            </w:r>
          </w:p>
        </w:tc>
      </w:tr>
      <w:tr w:rsidR="00242EFD" w:rsidRPr="00A36E8B" w14:paraId="33918B8F" w14:textId="77777777" w:rsidTr="00242EFD">
        <w:trPr>
          <w:trHeight w:val="397"/>
          <w:jc w:val="center"/>
        </w:trPr>
        <w:tc>
          <w:tcPr>
            <w:tcW w:w="517" w:type="dxa"/>
            <w:vMerge/>
            <w:shd w:val="clear" w:color="auto" w:fill="auto"/>
            <w:vAlign w:val="center"/>
          </w:tcPr>
          <w:p w14:paraId="5E13CD70" w14:textId="77777777" w:rsidR="00D527F4" w:rsidRDefault="00D527F4" w:rsidP="00D527F4">
            <w:pPr>
              <w:pStyle w:val="af8"/>
            </w:pPr>
          </w:p>
        </w:tc>
        <w:tc>
          <w:tcPr>
            <w:tcW w:w="2408" w:type="dxa"/>
            <w:shd w:val="clear" w:color="auto" w:fill="auto"/>
            <w:vAlign w:val="center"/>
          </w:tcPr>
          <w:p w14:paraId="38BD1F59" w14:textId="77777777" w:rsidR="00D527F4" w:rsidRDefault="00D527F4" w:rsidP="00D527F4">
            <w:pPr>
              <w:pStyle w:val="af8"/>
            </w:pPr>
            <w:r>
              <w:rPr>
                <w:rFonts w:hint="eastAsia"/>
              </w:rPr>
              <w:t>电池托盘</w:t>
            </w:r>
          </w:p>
        </w:tc>
        <w:tc>
          <w:tcPr>
            <w:tcW w:w="1330" w:type="dxa"/>
            <w:shd w:val="clear" w:color="auto" w:fill="auto"/>
            <w:vAlign w:val="center"/>
          </w:tcPr>
          <w:p w14:paraId="4A68751E" w14:textId="22B500A6" w:rsidR="00D527F4" w:rsidRDefault="00D527F4" w:rsidP="00D527F4">
            <w:pPr>
              <w:pStyle w:val="af8"/>
            </w:pPr>
            <w:r>
              <w:rPr>
                <w:rFonts w:hint="eastAsia"/>
              </w:rPr>
              <w:t>1</w:t>
            </w:r>
            <w:r>
              <w:t>22.48</w:t>
            </w:r>
            <w:r w:rsidR="005D18BD">
              <w:t>6</w:t>
            </w:r>
          </w:p>
        </w:tc>
        <w:tc>
          <w:tcPr>
            <w:tcW w:w="1274" w:type="dxa"/>
            <w:vAlign w:val="center"/>
          </w:tcPr>
          <w:p w14:paraId="2461ED4C" w14:textId="71B6B82A" w:rsidR="00D527F4" w:rsidRDefault="00D527F4" w:rsidP="00D527F4">
            <w:pPr>
              <w:pStyle w:val="af8"/>
            </w:pPr>
            <w:r>
              <w:rPr>
                <w:rFonts w:hint="eastAsia"/>
              </w:rPr>
              <w:t>1</w:t>
            </w:r>
            <w:r>
              <w:t>22.48</w:t>
            </w:r>
            <w:r w:rsidR="005D18BD">
              <w:t>6</w:t>
            </w:r>
          </w:p>
        </w:tc>
        <w:tc>
          <w:tcPr>
            <w:tcW w:w="1189" w:type="dxa"/>
            <w:vAlign w:val="center"/>
          </w:tcPr>
          <w:p w14:paraId="2A24CDF5" w14:textId="0729B78A" w:rsidR="00D527F4" w:rsidRDefault="00D527F4" w:rsidP="00D527F4">
            <w:pPr>
              <w:pStyle w:val="af8"/>
            </w:pPr>
            <w:r>
              <w:rPr>
                <w:rFonts w:hint="eastAsia"/>
              </w:rPr>
              <w:t>/</w:t>
            </w:r>
          </w:p>
        </w:tc>
        <w:tc>
          <w:tcPr>
            <w:tcW w:w="1834" w:type="dxa"/>
            <w:vMerge/>
            <w:vAlign w:val="center"/>
          </w:tcPr>
          <w:p w14:paraId="5E148E30" w14:textId="77777777" w:rsidR="00D527F4" w:rsidRDefault="00D527F4" w:rsidP="00D527F4">
            <w:pPr>
              <w:pStyle w:val="af8"/>
            </w:pPr>
          </w:p>
        </w:tc>
        <w:tc>
          <w:tcPr>
            <w:tcW w:w="1344" w:type="dxa"/>
            <w:vAlign w:val="center"/>
          </w:tcPr>
          <w:p w14:paraId="5BD93794" w14:textId="1883534A" w:rsidR="00D527F4" w:rsidRDefault="00D527F4" w:rsidP="00D527F4">
            <w:pPr>
              <w:pStyle w:val="af8"/>
            </w:pPr>
            <w:r>
              <w:rPr>
                <w:rFonts w:hint="eastAsia"/>
              </w:rPr>
              <w:t>8</w:t>
            </w:r>
            <w:r>
              <w:t>4.23</w:t>
            </w:r>
            <w:r w:rsidR="005D18BD">
              <w:t>6</w:t>
            </w:r>
          </w:p>
        </w:tc>
        <w:tc>
          <w:tcPr>
            <w:tcW w:w="1288" w:type="dxa"/>
            <w:vAlign w:val="center"/>
          </w:tcPr>
          <w:p w14:paraId="373600BB" w14:textId="1E658255" w:rsidR="00D527F4" w:rsidRDefault="00D527F4" w:rsidP="00D527F4">
            <w:pPr>
              <w:pStyle w:val="af8"/>
            </w:pPr>
            <w:r>
              <w:rPr>
                <w:rFonts w:hint="eastAsia"/>
              </w:rPr>
              <w:t>8</w:t>
            </w:r>
            <w:r>
              <w:t>4.23</w:t>
            </w:r>
            <w:r w:rsidR="005D18BD">
              <w:t>6</w:t>
            </w:r>
          </w:p>
        </w:tc>
        <w:tc>
          <w:tcPr>
            <w:tcW w:w="1134" w:type="dxa"/>
            <w:vAlign w:val="center"/>
          </w:tcPr>
          <w:p w14:paraId="2DC6E937" w14:textId="5D5A4CD1" w:rsidR="00D527F4" w:rsidRDefault="00D527F4" w:rsidP="00D527F4">
            <w:pPr>
              <w:pStyle w:val="af8"/>
            </w:pPr>
            <w:r>
              <w:rPr>
                <w:rFonts w:hint="eastAsia"/>
              </w:rPr>
              <w:t>/</w:t>
            </w:r>
          </w:p>
        </w:tc>
        <w:tc>
          <w:tcPr>
            <w:tcW w:w="1610" w:type="dxa"/>
            <w:vMerge/>
            <w:vAlign w:val="center"/>
          </w:tcPr>
          <w:p w14:paraId="42EDB04E" w14:textId="77777777" w:rsidR="00D527F4" w:rsidRDefault="00D527F4" w:rsidP="00D527F4">
            <w:pPr>
              <w:pStyle w:val="af8"/>
            </w:pPr>
          </w:p>
        </w:tc>
      </w:tr>
      <w:tr w:rsidR="00242EFD" w:rsidRPr="00A36E8B" w14:paraId="7A3396E0" w14:textId="77777777" w:rsidTr="00242EFD">
        <w:trPr>
          <w:trHeight w:val="397"/>
          <w:jc w:val="center"/>
        </w:trPr>
        <w:tc>
          <w:tcPr>
            <w:tcW w:w="517" w:type="dxa"/>
            <w:vMerge/>
            <w:shd w:val="clear" w:color="auto" w:fill="auto"/>
            <w:vAlign w:val="center"/>
          </w:tcPr>
          <w:p w14:paraId="71A3C403" w14:textId="77777777" w:rsidR="00D527F4" w:rsidRDefault="00D527F4" w:rsidP="00D527F4">
            <w:pPr>
              <w:pStyle w:val="af8"/>
            </w:pPr>
          </w:p>
        </w:tc>
        <w:tc>
          <w:tcPr>
            <w:tcW w:w="2408" w:type="dxa"/>
            <w:shd w:val="clear" w:color="auto" w:fill="auto"/>
            <w:vAlign w:val="center"/>
          </w:tcPr>
          <w:p w14:paraId="32A3A9D7" w14:textId="77777777" w:rsidR="00D527F4" w:rsidRDefault="00D527F4" w:rsidP="00D527F4">
            <w:pPr>
              <w:pStyle w:val="af8"/>
            </w:pPr>
            <w:r>
              <w:rPr>
                <w:rFonts w:hint="eastAsia"/>
              </w:rPr>
              <w:t>框架</w:t>
            </w:r>
          </w:p>
        </w:tc>
        <w:tc>
          <w:tcPr>
            <w:tcW w:w="1330" w:type="dxa"/>
            <w:shd w:val="clear" w:color="auto" w:fill="auto"/>
            <w:vAlign w:val="center"/>
          </w:tcPr>
          <w:p w14:paraId="4BB77598" w14:textId="77777777" w:rsidR="00D527F4" w:rsidRDefault="00D527F4" w:rsidP="00D527F4">
            <w:pPr>
              <w:pStyle w:val="af8"/>
            </w:pPr>
            <w:r>
              <w:rPr>
                <w:rFonts w:hint="eastAsia"/>
              </w:rPr>
              <w:t>6</w:t>
            </w:r>
            <w:r>
              <w:t>9.925</w:t>
            </w:r>
          </w:p>
        </w:tc>
        <w:tc>
          <w:tcPr>
            <w:tcW w:w="1274" w:type="dxa"/>
            <w:vAlign w:val="center"/>
          </w:tcPr>
          <w:p w14:paraId="582735EA" w14:textId="4ADD9E6A" w:rsidR="00D527F4" w:rsidRDefault="00D527F4" w:rsidP="00D527F4">
            <w:pPr>
              <w:pStyle w:val="af8"/>
            </w:pPr>
            <w:r>
              <w:rPr>
                <w:rFonts w:hint="eastAsia"/>
              </w:rPr>
              <w:t>6</w:t>
            </w:r>
            <w:r>
              <w:t>9.925</w:t>
            </w:r>
          </w:p>
        </w:tc>
        <w:tc>
          <w:tcPr>
            <w:tcW w:w="1189" w:type="dxa"/>
            <w:vAlign w:val="center"/>
          </w:tcPr>
          <w:p w14:paraId="0B2E87C4" w14:textId="6672EFCA" w:rsidR="00D527F4" w:rsidRDefault="00D527F4" w:rsidP="00D527F4">
            <w:pPr>
              <w:pStyle w:val="af8"/>
            </w:pPr>
            <w:r>
              <w:rPr>
                <w:rFonts w:hint="eastAsia"/>
              </w:rPr>
              <w:t>/</w:t>
            </w:r>
          </w:p>
        </w:tc>
        <w:tc>
          <w:tcPr>
            <w:tcW w:w="1834" w:type="dxa"/>
            <w:vMerge/>
            <w:vAlign w:val="center"/>
          </w:tcPr>
          <w:p w14:paraId="6BACA7EA" w14:textId="77777777" w:rsidR="00D527F4" w:rsidRDefault="00D527F4" w:rsidP="00D527F4">
            <w:pPr>
              <w:pStyle w:val="af8"/>
            </w:pPr>
          </w:p>
        </w:tc>
        <w:tc>
          <w:tcPr>
            <w:tcW w:w="1344" w:type="dxa"/>
            <w:vAlign w:val="center"/>
          </w:tcPr>
          <w:p w14:paraId="734C28D9" w14:textId="10FF559F" w:rsidR="00D527F4" w:rsidRDefault="00D527F4" w:rsidP="00D527F4">
            <w:pPr>
              <w:pStyle w:val="af8"/>
            </w:pPr>
            <w:r>
              <w:rPr>
                <w:rFonts w:hint="eastAsia"/>
              </w:rPr>
              <w:t>3</w:t>
            </w:r>
            <w:r>
              <w:t>8.925</w:t>
            </w:r>
          </w:p>
        </w:tc>
        <w:tc>
          <w:tcPr>
            <w:tcW w:w="1288" w:type="dxa"/>
            <w:vAlign w:val="center"/>
          </w:tcPr>
          <w:p w14:paraId="4BC7FAAD" w14:textId="6CB7B08D" w:rsidR="00D527F4" w:rsidRDefault="00D527F4" w:rsidP="00D527F4">
            <w:pPr>
              <w:pStyle w:val="af8"/>
            </w:pPr>
            <w:r>
              <w:rPr>
                <w:rFonts w:hint="eastAsia"/>
              </w:rPr>
              <w:t>3</w:t>
            </w:r>
            <w:r>
              <w:t>8.925</w:t>
            </w:r>
          </w:p>
        </w:tc>
        <w:tc>
          <w:tcPr>
            <w:tcW w:w="1134" w:type="dxa"/>
            <w:vAlign w:val="center"/>
          </w:tcPr>
          <w:p w14:paraId="51E8A3C6" w14:textId="6C41D121" w:rsidR="00D527F4" w:rsidRDefault="00D527F4" w:rsidP="00D527F4">
            <w:pPr>
              <w:pStyle w:val="af8"/>
            </w:pPr>
            <w:r>
              <w:rPr>
                <w:rFonts w:hint="eastAsia"/>
              </w:rPr>
              <w:t>/</w:t>
            </w:r>
          </w:p>
        </w:tc>
        <w:tc>
          <w:tcPr>
            <w:tcW w:w="1610" w:type="dxa"/>
            <w:vMerge/>
            <w:vAlign w:val="center"/>
          </w:tcPr>
          <w:p w14:paraId="64DFD678" w14:textId="77777777" w:rsidR="00D527F4" w:rsidRDefault="00D527F4" w:rsidP="00D527F4">
            <w:pPr>
              <w:pStyle w:val="af8"/>
            </w:pPr>
          </w:p>
        </w:tc>
      </w:tr>
      <w:tr w:rsidR="00242EFD" w:rsidRPr="00A36E8B" w14:paraId="0A5AF7BF" w14:textId="77777777" w:rsidTr="00242EFD">
        <w:trPr>
          <w:trHeight w:val="397"/>
          <w:jc w:val="center"/>
        </w:trPr>
        <w:tc>
          <w:tcPr>
            <w:tcW w:w="517" w:type="dxa"/>
            <w:vMerge/>
            <w:shd w:val="clear" w:color="auto" w:fill="auto"/>
            <w:vAlign w:val="center"/>
          </w:tcPr>
          <w:p w14:paraId="2830150D" w14:textId="77777777" w:rsidR="00D527F4" w:rsidRDefault="00D527F4" w:rsidP="00D527F4">
            <w:pPr>
              <w:pStyle w:val="af8"/>
            </w:pPr>
          </w:p>
        </w:tc>
        <w:tc>
          <w:tcPr>
            <w:tcW w:w="2408" w:type="dxa"/>
            <w:shd w:val="clear" w:color="auto" w:fill="auto"/>
            <w:vAlign w:val="center"/>
          </w:tcPr>
          <w:p w14:paraId="57A448FF" w14:textId="77777777" w:rsidR="00D527F4" w:rsidRDefault="00D527F4" w:rsidP="00D527F4">
            <w:pPr>
              <w:pStyle w:val="af8"/>
            </w:pPr>
            <w:r w:rsidRPr="00FE4720">
              <w:rPr>
                <w:rFonts w:hint="eastAsia"/>
              </w:rPr>
              <w:t>电池箱上盖</w:t>
            </w:r>
            <w:r w:rsidRPr="00FE4720">
              <w:rPr>
                <w:rFonts w:hint="eastAsia"/>
              </w:rPr>
              <w:t>/</w:t>
            </w:r>
            <w:r w:rsidRPr="00FE4720">
              <w:rPr>
                <w:rFonts w:hint="eastAsia"/>
              </w:rPr>
              <w:t>顶盖</w:t>
            </w:r>
          </w:p>
        </w:tc>
        <w:tc>
          <w:tcPr>
            <w:tcW w:w="1330" w:type="dxa"/>
            <w:shd w:val="clear" w:color="auto" w:fill="auto"/>
            <w:vAlign w:val="center"/>
          </w:tcPr>
          <w:p w14:paraId="54913E18" w14:textId="77777777" w:rsidR="00D527F4" w:rsidRDefault="00D527F4" w:rsidP="00D527F4">
            <w:pPr>
              <w:pStyle w:val="af8"/>
            </w:pPr>
            <w:r>
              <w:rPr>
                <w:rFonts w:hint="eastAsia"/>
              </w:rPr>
              <w:t>4</w:t>
            </w:r>
            <w:r>
              <w:t>5.97</w:t>
            </w:r>
          </w:p>
        </w:tc>
        <w:tc>
          <w:tcPr>
            <w:tcW w:w="1274" w:type="dxa"/>
            <w:vAlign w:val="center"/>
          </w:tcPr>
          <w:p w14:paraId="6308084A" w14:textId="7EA0F2F1" w:rsidR="00D527F4" w:rsidRDefault="00D527F4" w:rsidP="00D527F4">
            <w:pPr>
              <w:pStyle w:val="af8"/>
            </w:pPr>
            <w:r>
              <w:rPr>
                <w:rFonts w:hint="eastAsia"/>
              </w:rPr>
              <w:t>4</w:t>
            </w:r>
            <w:r>
              <w:t>5.97</w:t>
            </w:r>
          </w:p>
        </w:tc>
        <w:tc>
          <w:tcPr>
            <w:tcW w:w="1189" w:type="dxa"/>
            <w:vAlign w:val="center"/>
          </w:tcPr>
          <w:p w14:paraId="14EF0FA0" w14:textId="6265FD3C" w:rsidR="00D527F4" w:rsidRDefault="00D527F4" w:rsidP="00D527F4">
            <w:pPr>
              <w:pStyle w:val="af8"/>
            </w:pPr>
            <w:r>
              <w:rPr>
                <w:rFonts w:hint="eastAsia"/>
              </w:rPr>
              <w:t>/</w:t>
            </w:r>
          </w:p>
        </w:tc>
        <w:tc>
          <w:tcPr>
            <w:tcW w:w="1834" w:type="dxa"/>
            <w:vMerge/>
            <w:vAlign w:val="center"/>
          </w:tcPr>
          <w:p w14:paraId="36E2ECD9" w14:textId="77777777" w:rsidR="00D527F4" w:rsidRDefault="00D527F4" w:rsidP="00D527F4">
            <w:pPr>
              <w:pStyle w:val="af8"/>
            </w:pPr>
          </w:p>
        </w:tc>
        <w:tc>
          <w:tcPr>
            <w:tcW w:w="1344" w:type="dxa"/>
            <w:vAlign w:val="center"/>
          </w:tcPr>
          <w:p w14:paraId="4632FC76" w14:textId="2B1B0141" w:rsidR="00D527F4" w:rsidRDefault="00D527F4" w:rsidP="00D527F4">
            <w:pPr>
              <w:pStyle w:val="af8"/>
            </w:pPr>
            <w:r>
              <w:rPr>
                <w:rFonts w:hint="eastAsia"/>
              </w:rPr>
              <w:t>3</w:t>
            </w:r>
            <w:r>
              <w:t>8.18</w:t>
            </w:r>
          </w:p>
        </w:tc>
        <w:tc>
          <w:tcPr>
            <w:tcW w:w="1288" w:type="dxa"/>
            <w:vAlign w:val="center"/>
          </w:tcPr>
          <w:p w14:paraId="2D0C2531" w14:textId="5DFCF2DA" w:rsidR="00D527F4" w:rsidRDefault="00D527F4" w:rsidP="00D527F4">
            <w:pPr>
              <w:pStyle w:val="af8"/>
            </w:pPr>
            <w:r>
              <w:rPr>
                <w:rFonts w:hint="eastAsia"/>
              </w:rPr>
              <w:t>3</w:t>
            </w:r>
            <w:r>
              <w:t>8.18</w:t>
            </w:r>
          </w:p>
        </w:tc>
        <w:tc>
          <w:tcPr>
            <w:tcW w:w="1134" w:type="dxa"/>
            <w:vAlign w:val="center"/>
          </w:tcPr>
          <w:p w14:paraId="45FB98F9" w14:textId="3400CBB6" w:rsidR="00D527F4" w:rsidRDefault="00D527F4" w:rsidP="00D527F4">
            <w:pPr>
              <w:pStyle w:val="af8"/>
            </w:pPr>
            <w:r>
              <w:rPr>
                <w:rFonts w:hint="eastAsia"/>
              </w:rPr>
              <w:t>/</w:t>
            </w:r>
          </w:p>
        </w:tc>
        <w:tc>
          <w:tcPr>
            <w:tcW w:w="1610" w:type="dxa"/>
            <w:vMerge/>
            <w:vAlign w:val="center"/>
          </w:tcPr>
          <w:p w14:paraId="60286FEE" w14:textId="77777777" w:rsidR="00D527F4" w:rsidRDefault="00D527F4" w:rsidP="00D527F4">
            <w:pPr>
              <w:pStyle w:val="af8"/>
            </w:pPr>
          </w:p>
        </w:tc>
      </w:tr>
      <w:tr w:rsidR="00242EFD" w:rsidRPr="00A36E8B" w14:paraId="35957F6D" w14:textId="77777777" w:rsidTr="00242EFD">
        <w:trPr>
          <w:trHeight w:val="397"/>
          <w:jc w:val="center"/>
        </w:trPr>
        <w:tc>
          <w:tcPr>
            <w:tcW w:w="517" w:type="dxa"/>
            <w:vMerge/>
            <w:shd w:val="clear" w:color="auto" w:fill="auto"/>
            <w:vAlign w:val="center"/>
          </w:tcPr>
          <w:p w14:paraId="5EDF1EA5" w14:textId="77777777" w:rsidR="00D527F4" w:rsidRDefault="00D527F4" w:rsidP="00D527F4">
            <w:pPr>
              <w:pStyle w:val="af8"/>
            </w:pPr>
          </w:p>
        </w:tc>
        <w:tc>
          <w:tcPr>
            <w:tcW w:w="2408" w:type="dxa"/>
            <w:shd w:val="clear" w:color="auto" w:fill="auto"/>
            <w:vAlign w:val="center"/>
          </w:tcPr>
          <w:p w14:paraId="30A78BFD" w14:textId="77777777" w:rsidR="00D527F4" w:rsidRDefault="00D527F4" w:rsidP="00D527F4">
            <w:pPr>
              <w:pStyle w:val="af8"/>
            </w:pPr>
            <w:r w:rsidRPr="00FE4720">
              <w:rPr>
                <w:rFonts w:hint="eastAsia"/>
              </w:rPr>
              <w:t>电池箱体</w:t>
            </w:r>
          </w:p>
        </w:tc>
        <w:tc>
          <w:tcPr>
            <w:tcW w:w="1330" w:type="dxa"/>
            <w:shd w:val="clear" w:color="auto" w:fill="auto"/>
            <w:vAlign w:val="center"/>
          </w:tcPr>
          <w:p w14:paraId="26B23FE7" w14:textId="77777777" w:rsidR="00D527F4" w:rsidRDefault="00D527F4" w:rsidP="00D527F4">
            <w:pPr>
              <w:pStyle w:val="af8"/>
            </w:pPr>
            <w:r>
              <w:rPr>
                <w:rFonts w:hint="eastAsia"/>
              </w:rPr>
              <w:t>1</w:t>
            </w:r>
            <w:r>
              <w:t>21.6695</w:t>
            </w:r>
          </w:p>
        </w:tc>
        <w:tc>
          <w:tcPr>
            <w:tcW w:w="1274" w:type="dxa"/>
            <w:vAlign w:val="center"/>
          </w:tcPr>
          <w:p w14:paraId="1F4A5657" w14:textId="13B064EE" w:rsidR="00D527F4" w:rsidRDefault="00D527F4" w:rsidP="00D527F4">
            <w:pPr>
              <w:pStyle w:val="af8"/>
            </w:pPr>
            <w:r>
              <w:rPr>
                <w:rFonts w:hint="eastAsia"/>
              </w:rPr>
              <w:t>1</w:t>
            </w:r>
            <w:r>
              <w:t>21.6695</w:t>
            </w:r>
          </w:p>
        </w:tc>
        <w:tc>
          <w:tcPr>
            <w:tcW w:w="1189" w:type="dxa"/>
            <w:vAlign w:val="center"/>
          </w:tcPr>
          <w:p w14:paraId="07100F73" w14:textId="7DB0D35D" w:rsidR="00D527F4" w:rsidRDefault="00D527F4" w:rsidP="00D527F4">
            <w:pPr>
              <w:pStyle w:val="af8"/>
            </w:pPr>
            <w:r>
              <w:rPr>
                <w:rFonts w:hint="eastAsia"/>
              </w:rPr>
              <w:t>/</w:t>
            </w:r>
          </w:p>
        </w:tc>
        <w:tc>
          <w:tcPr>
            <w:tcW w:w="1834" w:type="dxa"/>
            <w:vMerge/>
            <w:vAlign w:val="center"/>
          </w:tcPr>
          <w:p w14:paraId="69CF37BC" w14:textId="77777777" w:rsidR="00D527F4" w:rsidRDefault="00D527F4" w:rsidP="00D527F4">
            <w:pPr>
              <w:pStyle w:val="af8"/>
            </w:pPr>
          </w:p>
        </w:tc>
        <w:tc>
          <w:tcPr>
            <w:tcW w:w="1344" w:type="dxa"/>
            <w:vAlign w:val="center"/>
          </w:tcPr>
          <w:p w14:paraId="01DEFDC8" w14:textId="4F5B299A" w:rsidR="00D527F4" w:rsidRDefault="00D527F4" w:rsidP="00D527F4">
            <w:pPr>
              <w:pStyle w:val="af8"/>
            </w:pPr>
            <w:r>
              <w:rPr>
                <w:rFonts w:hint="eastAsia"/>
              </w:rPr>
              <w:t>6</w:t>
            </w:r>
            <w:r>
              <w:t>7.7295</w:t>
            </w:r>
          </w:p>
        </w:tc>
        <w:tc>
          <w:tcPr>
            <w:tcW w:w="1288" w:type="dxa"/>
            <w:vAlign w:val="center"/>
          </w:tcPr>
          <w:p w14:paraId="62BAA1A5" w14:textId="4BFD891C" w:rsidR="00D527F4" w:rsidRDefault="00D527F4" w:rsidP="00D527F4">
            <w:pPr>
              <w:pStyle w:val="af8"/>
            </w:pPr>
            <w:r>
              <w:rPr>
                <w:rFonts w:hint="eastAsia"/>
              </w:rPr>
              <w:t>6</w:t>
            </w:r>
            <w:r>
              <w:t>7.7295</w:t>
            </w:r>
          </w:p>
        </w:tc>
        <w:tc>
          <w:tcPr>
            <w:tcW w:w="1134" w:type="dxa"/>
            <w:vAlign w:val="center"/>
          </w:tcPr>
          <w:p w14:paraId="2CD8156E" w14:textId="1D93CE2D" w:rsidR="00D527F4" w:rsidRDefault="00D527F4" w:rsidP="00D527F4">
            <w:pPr>
              <w:pStyle w:val="af8"/>
            </w:pPr>
            <w:r>
              <w:rPr>
                <w:rFonts w:hint="eastAsia"/>
              </w:rPr>
              <w:t>/</w:t>
            </w:r>
          </w:p>
        </w:tc>
        <w:tc>
          <w:tcPr>
            <w:tcW w:w="1610" w:type="dxa"/>
            <w:vMerge/>
            <w:vAlign w:val="center"/>
          </w:tcPr>
          <w:p w14:paraId="78BAE94F" w14:textId="77777777" w:rsidR="00D527F4" w:rsidRDefault="00D527F4" w:rsidP="00D527F4">
            <w:pPr>
              <w:pStyle w:val="af8"/>
            </w:pPr>
          </w:p>
        </w:tc>
      </w:tr>
      <w:tr w:rsidR="00D527F4" w:rsidRPr="00A36E8B" w14:paraId="459AFF35" w14:textId="77777777" w:rsidTr="00242EFD">
        <w:trPr>
          <w:trHeight w:val="397"/>
          <w:jc w:val="center"/>
        </w:trPr>
        <w:tc>
          <w:tcPr>
            <w:tcW w:w="517" w:type="dxa"/>
            <w:vMerge/>
            <w:shd w:val="clear" w:color="auto" w:fill="auto"/>
            <w:vAlign w:val="center"/>
          </w:tcPr>
          <w:p w14:paraId="434638A9" w14:textId="77777777" w:rsidR="00D527F4" w:rsidRDefault="00D527F4" w:rsidP="00D527F4">
            <w:pPr>
              <w:pStyle w:val="af8"/>
            </w:pPr>
          </w:p>
        </w:tc>
        <w:tc>
          <w:tcPr>
            <w:tcW w:w="2408" w:type="dxa"/>
            <w:shd w:val="clear" w:color="auto" w:fill="auto"/>
            <w:vAlign w:val="center"/>
          </w:tcPr>
          <w:p w14:paraId="77F890D8" w14:textId="77777777" w:rsidR="00D527F4" w:rsidRPr="00FE4720" w:rsidRDefault="00D527F4" w:rsidP="00D527F4">
            <w:pPr>
              <w:pStyle w:val="af8"/>
            </w:pPr>
            <w:r>
              <w:rPr>
                <w:rFonts w:hint="eastAsia"/>
              </w:rPr>
              <w:t>合计</w:t>
            </w:r>
          </w:p>
        </w:tc>
        <w:tc>
          <w:tcPr>
            <w:tcW w:w="1330" w:type="dxa"/>
            <w:shd w:val="clear" w:color="auto" w:fill="auto"/>
            <w:vAlign w:val="center"/>
          </w:tcPr>
          <w:p w14:paraId="15D9AC6D" w14:textId="341F93B3" w:rsidR="00D527F4" w:rsidRPr="007812B4" w:rsidRDefault="00D527F4" w:rsidP="00D527F4">
            <w:pPr>
              <w:pStyle w:val="af8"/>
              <w:rPr>
                <w:b/>
                <w:bCs/>
              </w:rPr>
            </w:pPr>
            <w:r w:rsidRPr="007812B4">
              <w:rPr>
                <w:rFonts w:eastAsia="等线"/>
                <w:b/>
                <w:bCs/>
                <w:color w:val="000000"/>
              </w:rPr>
              <w:t>390.5</w:t>
            </w:r>
            <w:r w:rsidR="005D18BD">
              <w:rPr>
                <w:rFonts w:eastAsia="等线"/>
                <w:b/>
                <w:bCs/>
                <w:color w:val="000000"/>
              </w:rPr>
              <w:t>50</w:t>
            </w:r>
            <w:r w:rsidRPr="007812B4">
              <w:rPr>
                <w:rFonts w:eastAsia="等线"/>
                <w:b/>
                <w:bCs/>
                <w:color w:val="000000"/>
              </w:rPr>
              <w:t>5</w:t>
            </w:r>
          </w:p>
        </w:tc>
        <w:tc>
          <w:tcPr>
            <w:tcW w:w="1274" w:type="dxa"/>
            <w:vAlign w:val="center"/>
          </w:tcPr>
          <w:p w14:paraId="5AB8921C" w14:textId="669F079E" w:rsidR="00D527F4" w:rsidRPr="007812B4" w:rsidRDefault="00D527F4" w:rsidP="00D527F4">
            <w:pPr>
              <w:pStyle w:val="af8"/>
              <w:rPr>
                <w:b/>
                <w:bCs/>
              </w:rPr>
            </w:pPr>
            <w:r w:rsidRPr="007812B4">
              <w:rPr>
                <w:rFonts w:eastAsia="等线"/>
                <w:b/>
                <w:bCs/>
                <w:color w:val="000000"/>
              </w:rPr>
              <w:t>390.5</w:t>
            </w:r>
            <w:r w:rsidR="005D18BD">
              <w:rPr>
                <w:rFonts w:eastAsia="等线"/>
                <w:b/>
                <w:bCs/>
                <w:color w:val="000000"/>
              </w:rPr>
              <w:t>50</w:t>
            </w:r>
            <w:r w:rsidRPr="007812B4">
              <w:rPr>
                <w:rFonts w:eastAsia="等线"/>
                <w:b/>
                <w:bCs/>
                <w:color w:val="000000"/>
              </w:rPr>
              <w:t>5</w:t>
            </w:r>
          </w:p>
        </w:tc>
        <w:tc>
          <w:tcPr>
            <w:tcW w:w="1189" w:type="dxa"/>
            <w:vAlign w:val="center"/>
          </w:tcPr>
          <w:p w14:paraId="7EFF5F32" w14:textId="03A99E8F" w:rsidR="00D527F4" w:rsidRPr="007812B4" w:rsidRDefault="00D527F4" w:rsidP="00D527F4">
            <w:pPr>
              <w:pStyle w:val="af8"/>
              <w:rPr>
                <w:rFonts w:eastAsia="等线"/>
                <w:b/>
                <w:bCs/>
                <w:color w:val="000000"/>
              </w:rPr>
            </w:pPr>
            <w:r>
              <w:rPr>
                <w:rFonts w:eastAsia="等线" w:hint="eastAsia"/>
                <w:b/>
                <w:bCs/>
                <w:color w:val="000000"/>
              </w:rPr>
              <w:t>/</w:t>
            </w:r>
          </w:p>
        </w:tc>
        <w:tc>
          <w:tcPr>
            <w:tcW w:w="1834" w:type="dxa"/>
            <w:vAlign w:val="center"/>
          </w:tcPr>
          <w:p w14:paraId="29B43BAC" w14:textId="398CEEC8" w:rsidR="00D527F4" w:rsidRPr="007812B4" w:rsidRDefault="00D527F4" w:rsidP="00D527F4">
            <w:pPr>
              <w:pStyle w:val="af8"/>
              <w:rPr>
                <w:rFonts w:eastAsia="等线"/>
                <w:b/>
                <w:bCs/>
                <w:color w:val="000000"/>
              </w:rPr>
            </w:pPr>
            <w:r>
              <w:rPr>
                <w:rFonts w:eastAsia="等线" w:hint="eastAsia"/>
                <w:b/>
                <w:bCs/>
                <w:color w:val="000000"/>
              </w:rPr>
              <w:t>/</w:t>
            </w:r>
          </w:p>
        </w:tc>
        <w:tc>
          <w:tcPr>
            <w:tcW w:w="1344" w:type="dxa"/>
            <w:vAlign w:val="center"/>
          </w:tcPr>
          <w:p w14:paraId="75CA2512" w14:textId="3CA45624" w:rsidR="00D527F4" w:rsidRPr="007812B4" w:rsidRDefault="00D527F4" w:rsidP="00D527F4">
            <w:pPr>
              <w:pStyle w:val="af8"/>
              <w:rPr>
                <w:b/>
                <w:bCs/>
              </w:rPr>
            </w:pPr>
            <w:r w:rsidRPr="007812B4">
              <w:rPr>
                <w:rFonts w:hint="eastAsia"/>
                <w:b/>
                <w:bCs/>
              </w:rPr>
              <w:t>2</w:t>
            </w:r>
            <w:r w:rsidRPr="007812B4">
              <w:rPr>
                <w:b/>
                <w:bCs/>
              </w:rPr>
              <w:t>46.0</w:t>
            </w:r>
            <w:r w:rsidR="005D18BD">
              <w:rPr>
                <w:b/>
                <w:bCs/>
              </w:rPr>
              <w:t>30</w:t>
            </w:r>
            <w:r w:rsidRPr="007812B4">
              <w:rPr>
                <w:b/>
                <w:bCs/>
              </w:rPr>
              <w:t>5</w:t>
            </w:r>
          </w:p>
        </w:tc>
        <w:tc>
          <w:tcPr>
            <w:tcW w:w="1288" w:type="dxa"/>
            <w:vAlign w:val="center"/>
          </w:tcPr>
          <w:p w14:paraId="66FD08C4" w14:textId="08F01FAD" w:rsidR="00D527F4" w:rsidRPr="007812B4" w:rsidRDefault="00D527F4" w:rsidP="00D527F4">
            <w:pPr>
              <w:pStyle w:val="af8"/>
              <w:rPr>
                <w:b/>
                <w:bCs/>
              </w:rPr>
            </w:pPr>
            <w:r w:rsidRPr="007812B4">
              <w:rPr>
                <w:rFonts w:hint="eastAsia"/>
                <w:b/>
                <w:bCs/>
              </w:rPr>
              <w:t>2</w:t>
            </w:r>
            <w:r w:rsidRPr="007812B4">
              <w:rPr>
                <w:b/>
                <w:bCs/>
              </w:rPr>
              <w:t>46.0</w:t>
            </w:r>
            <w:r w:rsidR="005D18BD">
              <w:rPr>
                <w:b/>
                <w:bCs/>
              </w:rPr>
              <w:t>30</w:t>
            </w:r>
            <w:r w:rsidRPr="007812B4">
              <w:rPr>
                <w:b/>
                <w:bCs/>
              </w:rPr>
              <w:t>5</w:t>
            </w:r>
          </w:p>
        </w:tc>
        <w:tc>
          <w:tcPr>
            <w:tcW w:w="1134" w:type="dxa"/>
            <w:vAlign w:val="center"/>
          </w:tcPr>
          <w:p w14:paraId="14463055" w14:textId="4A594BA5" w:rsidR="00D527F4" w:rsidRPr="007812B4" w:rsidRDefault="00D527F4" w:rsidP="00D527F4">
            <w:pPr>
              <w:pStyle w:val="af8"/>
              <w:rPr>
                <w:b/>
                <w:bCs/>
              </w:rPr>
            </w:pPr>
            <w:r>
              <w:rPr>
                <w:rFonts w:hint="eastAsia"/>
                <w:b/>
                <w:bCs/>
              </w:rPr>
              <w:t>/</w:t>
            </w:r>
          </w:p>
        </w:tc>
        <w:tc>
          <w:tcPr>
            <w:tcW w:w="1610" w:type="dxa"/>
            <w:vAlign w:val="center"/>
          </w:tcPr>
          <w:p w14:paraId="63B8DA49" w14:textId="5EB7D4BA" w:rsidR="00D527F4" w:rsidRPr="007812B4" w:rsidRDefault="00D527F4" w:rsidP="00D527F4">
            <w:pPr>
              <w:pStyle w:val="af8"/>
              <w:rPr>
                <w:b/>
                <w:bCs/>
              </w:rPr>
            </w:pPr>
          </w:p>
        </w:tc>
      </w:tr>
      <w:tr w:rsidR="00242EFD" w14:paraId="1C3687BE" w14:textId="77777777" w:rsidTr="00242EFD">
        <w:trPr>
          <w:trHeight w:val="397"/>
          <w:jc w:val="center"/>
        </w:trPr>
        <w:tc>
          <w:tcPr>
            <w:tcW w:w="517" w:type="dxa"/>
            <w:vMerge w:val="restart"/>
            <w:shd w:val="clear" w:color="auto" w:fill="auto"/>
            <w:vAlign w:val="center"/>
          </w:tcPr>
          <w:p w14:paraId="663D622D" w14:textId="77777777" w:rsidR="00242EFD" w:rsidRDefault="00242EFD" w:rsidP="00724A50">
            <w:pPr>
              <w:pStyle w:val="af8"/>
            </w:pPr>
            <w:r>
              <w:rPr>
                <w:rFonts w:hint="eastAsia"/>
              </w:rPr>
              <w:t>钢铁</w:t>
            </w:r>
          </w:p>
        </w:tc>
        <w:tc>
          <w:tcPr>
            <w:tcW w:w="2408" w:type="dxa"/>
            <w:vMerge w:val="restart"/>
            <w:shd w:val="clear" w:color="auto" w:fill="auto"/>
            <w:vAlign w:val="center"/>
          </w:tcPr>
          <w:p w14:paraId="5BEC54F4" w14:textId="77777777" w:rsidR="00242EFD" w:rsidRDefault="00242EFD" w:rsidP="00724A50">
            <w:pPr>
              <w:pStyle w:val="af8"/>
            </w:pPr>
            <w:r w:rsidRPr="00FE4720">
              <w:rPr>
                <w:rFonts w:hint="eastAsia"/>
              </w:rPr>
              <w:t>电池箱体</w:t>
            </w:r>
          </w:p>
        </w:tc>
        <w:tc>
          <w:tcPr>
            <w:tcW w:w="1330" w:type="dxa"/>
            <w:vMerge w:val="restart"/>
            <w:shd w:val="clear" w:color="auto" w:fill="auto"/>
            <w:vAlign w:val="center"/>
          </w:tcPr>
          <w:p w14:paraId="1483F11B" w14:textId="77777777" w:rsidR="00242EFD" w:rsidRDefault="00242EFD" w:rsidP="00724A50">
            <w:pPr>
              <w:pStyle w:val="af8"/>
            </w:pPr>
            <w:r>
              <w:rPr>
                <w:rFonts w:hint="eastAsia"/>
              </w:rPr>
              <w:t>1</w:t>
            </w:r>
            <w:r>
              <w:t>21.6695</w:t>
            </w:r>
          </w:p>
        </w:tc>
        <w:tc>
          <w:tcPr>
            <w:tcW w:w="1274" w:type="dxa"/>
            <w:vAlign w:val="center"/>
          </w:tcPr>
          <w:p w14:paraId="24C551D5" w14:textId="7BB4F06A" w:rsidR="00242EFD" w:rsidRPr="007812B4" w:rsidRDefault="00242EFD" w:rsidP="00724A50">
            <w:pPr>
              <w:widowControl/>
              <w:adjustRightInd/>
              <w:snapToGrid/>
              <w:spacing w:line="240" w:lineRule="auto"/>
              <w:ind w:firstLineChars="0" w:firstLine="0"/>
              <w:jc w:val="center"/>
              <w:rPr>
                <w:rFonts w:eastAsia="等线"/>
                <w:color w:val="000000"/>
                <w:sz w:val="21"/>
                <w:szCs w:val="18"/>
              </w:rPr>
            </w:pPr>
            <w:r>
              <w:rPr>
                <w:sz w:val="21"/>
                <w:szCs w:val="18"/>
              </w:rPr>
              <w:t>64.7145</w:t>
            </w:r>
          </w:p>
        </w:tc>
        <w:tc>
          <w:tcPr>
            <w:tcW w:w="1189" w:type="dxa"/>
            <w:vMerge w:val="restart"/>
            <w:vAlign w:val="center"/>
          </w:tcPr>
          <w:p w14:paraId="1AA65EC3" w14:textId="691243BC" w:rsidR="00242EFD" w:rsidRPr="007812B4" w:rsidRDefault="00242EFD" w:rsidP="00724A50">
            <w:pPr>
              <w:widowControl/>
              <w:adjustRightInd/>
              <w:snapToGrid/>
              <w:spacing w:line="240" w:lineRule="auto"/>
              <w:ind w:firstLineChars="0" w:firstLine="0"/>
              <w:jc w:val="center"/>
              <w:rPr>
                <w:sz w:val="21"/>
                <w:szCs w:val="18"/>
              </w:rPr>
            </w:pPr>
            <w:r>
              <w:rPr>
                <w:rFonts w:hint="eastAsia"/>
                <w:sz w:val="21"/>
                <w:szCs w:val="18"/>
              </w:rPr>
              <w:t>0</w:t>
            </w:r>
          </w:p>
        </w:tc>
        <w:tc>
          <w:tcPr>
            <w:tcW w:w="1834" w:type="dxa"/>
            <w:vAlign w:val="center"/>
          </w:tcPr>
          <w:p w14:paraId="02C28511" w14:textId="3DCD8CDA" w:rsidR="00242EFD" w:rsidRPr="007812B4" w:rsidRDefault="00242EFD" w:rsidP="00724A50">
            <w:pPr>
              <w:widowControl/>
              <w:adjustRightInd/>
              <w:snapToGrid/>
              <w:spacing w:line="240" w:lineRule="auto"/>
              <w:ind w:firstLineChars="0" w:firstLine="0"/>
              <w:jc w:val="center"/>
              <w:rPr>
                <w:sz w:val="21"/>
                <w:szCs w:val="18"/>
              </w:rPr>
            </w:pPr>
            <w:r>
              <w:rPr>
                <w:rFonts w:hint="eastAsia"/>
                <w:sz w:val="21"/>
                <w:szCs w:val="18"/>
              </w:rPr>
              <w:t>1</w:t>
            </w:r>
            <w:r>
              <w:rPr>
                <w:sz w:val="21"/>
                <w:szCs w:val="18"/>
              </w:rPr>
              <w:t>#</w:t>
            </w:r>
            <w:r w:rsidRPr="00CF1DEF">
              <w:rPr>
                <w:rFonts w:hint="eastAsia"/>
                <w:sz w:val="21"/>
                <w:szCs w:val="18"/>
              </w:rPr>
              <w:t>前处理线</w:t>
            </w:r>
            <w:r>
              <w:rPr>
                <w:rFonts w:hint="eastAsia"/>
                <w:sz w:val="21"/>
                <w:szCs w:val="18"/>
              </w:rPr>
              <w:t>处理</w:t>
            </w:r>
          </w:p>
        </w:tc>
        <w:tc>
          <w:tcPr>
            <w:tcW w:w="1344" w:type="dxa"/>
            <w:vMerge w:val="restart"/>
            <w:vAlign w:val="center"/>
          </w:tcPr>
          <w:p w14:paraId="40E1149F" w14:textId="246D3C5E" w:rsidR="00242EFD" w:rsidRPr="007812B4" w:rsidRDefault="00242EFD" w:rsidP="00724A50">
            <w:pPr>
              <w:widowControl/>
              <w:adjustRightInd/>
              <w:snapToGrid/>
              <w:spacing w:line="240" w:lineRule="auto"/>
              <w:ind w:firstLineChars="0" w:firstLine="0"/>
              <w:jc w:val="center"/>
              <w:rPr>
                <w:rFonts w:eastAsia="等线"/>
                <w:color w:val="000000"/>
                <w:sz w:val="21"/>
                <w:szCs w:val="18"/>
              </w:rPr>
            </w:pPr>
            <w:r>
              <w:rPr>
                <w:rFonts w:eastAsia="等线" w:hint="eastAsia"/>
                <w:color w:val="000000"/>
                <w:sz w:val="21"/>
                <w:szCs w:val="18"/>
              </w:rPr>
              <w:t>6</w:t>
            </w:r>
            <w:r>
              <w:rPr>
                <w:rFonts w:eastAsia="等线"/>
                <w:color w:val="000000"/>
                <w:sz w:val="21"/>
                <w:szCs w:val="18"/>
              </w:rPr>
              <w:t>7.7295</w:t>
            </w:r>
          </w:p>
        </w:tc>
        <w:tc>
          <w:tcPr>
            <w:tcW w:w="1288" w:type="dxa"/>
            <w:vAlign w:val="center"/>
          </w:tcPr>
          <w:p w14:paraId="15E0F31A" w14:textId="092A134E" w:rsidR="00242EFD" w:rsidRPr="00242EFD" w:rsidRDefault="00242EFD" w:rsidP="00724A50">
            <w:pPr>
              <w:widowControl/>
              <w:adjustRightInd/>
              <w:snapToGrid/>
              <w:spacing w:line="240" w:lineRule="auto"/>
              <w:ind w:firstLineChars="0" w:firstLine="0"/>
              <w:jc w:val="center"/>
              <w:rPr>
                <w:color w:val="000000"/>
                <w:sz w:val="21"/>
              </w:rPr>
            </w:pPr>
            <w:r w:rsidRPr="00242EFD">
              <w:rPr>
                <w:color w:val="000000"/>
                <w:sz w:val="21"/>
              </w:rPr>
              <w:t>10.7745</w:t>
            </w:r>
          </w:p>
        </w:tc>
        <w:tc>
          <w:tcPr>
            <w:tcW w:w="1134" w:type="dxa"/>
            <w:vMerge w:val="restart"/>
            <w:vAlign w:val="center"/>
          </w:tcPr>
          <w:p w14:paraId="71DAF007" w14:textId="71C49E40" w:rsidR="00242EFD" w:rsidRPr="00A36E8B" w:rsidRDefault="00242EFD" w:rsidP="00724A50">
            <w:pPr>
              <w:widowControl/>
              <w:adjustRightInd/>
              <w:snapToGrid/>
              <w:spacing w:line="240" w:lineRule="auto"/>
              <w:ind w:firstLineChars="0" w:firstLine="0"/>
              <w:jc w:val="center"/>
              <w:rPr>
                <w:rFonts w:eastAsia="等线"/>
                <w:color w:val="000000"/>
                <w:sz w:val="21"/>
              </w:rPr>
            </w:pPr>
            <w:r>
              <w:rPr>
                <w:rFonts w:eastAsia="等线" w:hint="eastAsia"/>
                <w:color w:val="000000"/>
                <w:sz w:val="21"/>
              </w:rPr>
              <w:t>0</w:t>
            </w:r>
          </w:p>
        </w:tc>
        <w:tc>
          <w:tcPr>
            <w:tcW w:w="1610" w:type="dxa"/>
            <w:vAlign w:val="center"/>
          </w:tcPr>
          <w:p w14:paraId="77373699" w14:textId="5B08F86F" w:rsidR="00242EFD" w:rsidRPr="00242EFD" w:rsidRDefault="00242EFD" w:rsidP="00724A50">
            <w:pPr>
              <w:widowControl/>
              <w:adjustRightInd/>
              <w:snapToGrid/>
              <w:spacing w:line="240" w:lineRule="auto"/>
              <w:ind w:firstLineChars="0" w:firstLine="0"/>
              <w:jc w:val="center"/>
              <w:rPr>
                <w:color w:val="000000"/>
                <w:sz w:val="21"/>
              </w:rPr>
            </w:pPr>
            <w:r w:rsidRPr="00242EFD">
              <w:rPr>
                <w:color w:val="000000"/>
                <w:sz w:val="21"/>
              </w:rPr>
              <w:t>1#</w:t>
            </w:r>
            <w:r w:rsidRPr="00242EFD">
              <w:rPr>
                <w:color w:val="000000"/>
                <w:sz w:val="21"/>
              </w:rPr>
              <w:t>电泳线处理</w:t>
            </w:r>
          </w:p>
        </w:tc>
      </w:tr>
      <w:tr w:rsidR="00242EFD" w14:paraId="79A354AA" w14:textId="77777777" w:rsidTr="00242EFD">
        <w:trPr>
          <w:trHeight w:val="397"/>
          <w:jc w:val="center"/>
        </w:trPr>
        <w:tc>
          <w:tcPr>
            <w:tcW w:w="517" w:type="dxa"/>
            <w:vMerge/>
            <w:shd w:val="clear" w:color="auto" w:fill="auto"/>
            <w:vAlign w:val="center"/>
          </w:tcPr>
          <w:p w14:paraId="3E310769" w14:textId="77777777" w:rsidR="00242EFD" w:rsidRDefault="00242EFD" w:rsidP="00724A50">
            <w:pPr>
              <w:pStyle w:val="af8"/>
            </w:pPr>
          </w:p>
        </w:tc>
        <w:tc>
          <w:tcPr>
            <w:tcW w:w="2408" w:type="dxa"/>
            <w:vMerge/>
            <w:shd w:val="clear" w:color="auto" w:fill="auto"/>
            <w:vAlign w:val="center"/>
          </w:tcPr>
          <w:p w14:paraId="79F60E53" w14:textId="77777777" w:rsidR="00242EFD" w:rsidRPr="00FE4720" w:rsidRDefault="00242EFD" w:rsidP="00724A50">
            <w:pPr>
              <w:pStyle w:val="af8"/>
            </w:pPr>
          </w:p>
        </w:tc>
        <w:tc>
          <w:tcPr>
            <w:tcW w:w="1330" w:type="dxa"/>
            <w:vMerge/>
            <w:shd w:val="clear" w:color="auto" w:fill="auto"/>
            <w:vAlign w:val="center"/>
          </w:tcPr>
          <w:p w14:paraId="6F90756B" w14:textId="77777777" w:rsidR="00242EFD" w:rsidRDefault="00242EFD" w:rsidP="00724A50">
            <w:pPr>
              <w:pStyle w:val="af8"/>
            </w:pPr>
          </w:p>
        </w:tc>
        <w:tc>
          <w:tcPr>
            <w:tcW w:w="1274" w:type="dxa"/>
            <w:vAlign w:val="center"/>
          </w:tcPr>
          <w:p w14:paraId="13F58009" w14:textId="1B30253E" w:rsidR="00242EFD" w:rsidRPr="007812B4" w:rsidRDefault="00242EFD" w:rsidP="00724A50">
            <w:pPr>
              <w:widowControl/>
              <w:adjustRightInd/>
              <w:snapToGrid/>
              <w:spacing w:line="240" w:lineRule="auto"/>
              <w:ind w:firstLineChars="0" w:firstLine="0"/>
              <w:jc w:val="center"/>
              <w:rPr>
                <w:sz w:val="21"/>
                <w:szCs w:val="18"/>
              </w:rPr>
            </w:pPr>
            <w:r>
              <w:rPr>
                <w:rFonts w:hint="eastAsia"/>
                <w:sz w:val="21"/>
                <w:szCs w:val="18"/>
              </w:rPr>
              <w:t>5</w:t>
            </w:r>
            <w:r>
              <w:rPr>
                <w:sz w:val="21"/>
                <w:szCs w:val="18"/>
              </w:rPr>
              <w:t>6.955</w:t>
            </w:r>
          </w:p>
        </w:tc>
        <w:tc>
          <w:tcPr>
            <w:tcW w:w="1189" w:type="dxa"/>
            <w:vMerge/>
            <w:vAlign w:val="center"/>
          </w:tcPr>
          <w:p w14:paraId="4C3D9DFA" w14:textId="77777777" w:rsidR="00242EFD" w:rsidRDefault="00242EFD" w:rsidP="00724A50">
            <w:pPr>
              <w:widowControl/>
              <w:adjustRightInd/>
              <w:snapToGrid/>
              <w:spacing w:line="240" w:lineRule="auto"/>
              <w:ind w:firstLineChars="0" w:firstLine="0"/>
              <w:jc w:val="center"/>
              <w:rPr>
                <w:sz w:val="21"/>
                <w:szCs w:val="18"/>
              </w:rPr>
            </w:pPr>
          </w:p>
        </w:tc>
        <w:tc>
          <w:tcPr>
            <w:tcW w:w="1834" w:type="dxa"/>
            <w:vAlign w:val="center"/>
          </w:tcPr>
          <w:p w14:paraId="72E26F50" w14:textId="791F9067" w:rsidR="00242EFD" w:rsidRPr="007812B4" w:rsidRDefault="00242EFD" w:rsidP="00724A50">
            <w:pPr>
              <w:widowControl/>
              <w:adjustRightInd/>
              <w:snapToGrid/>
              <w:spacing w:line="240" w:lineRule="auto"/>
              <w:ind w:firstLineChars="0" w:firstLine="0"/>
              <w:jc w:val="center"/>
              <w:rPr>
                <w:sz w:val="21"/>
                <w:szCs w:val="18"/>
              </w:rPr>
            </w:pPr>
            <w:r>
              <w:rPr>
                <w:sz w:val="21"/>
                <w:szCs w:val="18"/>
              </w:rPr>
              <w:t>2</w:t>
            </w:r>
            <w:r w:rsidRPr="003225DE">
              <w:rPr>
                <w:sz w:val="21"/>
                <w:szCs w:val="18"/>
              </w:rPr>
              <w:t>#</w:t>
            </w:r>
            <w:r w:rsidRPr="003225DE">
              <w:rPr>
                <w:rFonts w:hint="eastAsia"/>
                <w:sz w:val="21"/>
                <w:szCs w:val="18"/>
              </w:rPr>
              <w:t>前处理线</w:t>
            </w:r>
            <w:r>
              <w:rPr>
                <w:rFonts w:hint="eastAsia"/>
                <w:sz w:val="21"/>
                <w:szCs w:val="18"/>
              </w:rPr>
              <w:t>处理</w:t>
            </w:r>
          </w:p>
        </w:tc>
        <w:tc>
          <w:tcPr>
            <w:tcW w:w="1344" w:type="dxa"/>
            <w:vMerge/>
            <w:vAlign w:val="center"/>
          </w:tcPr>
          <w:p w14:paraId="73D534B0" w14:textId="4654523F" w:rsidR="00242EFD" w:rsidRPr="007812B4" w:rsidRDefault="00242EFD" w:rsidP="00724A50">
            <w:pPr>
              <w:widowControl/>
              <w:adjustRightInd/>
              <w:snapToGrid/>
              <w:spacing w:line="240" w:lineRule="auto"/>
              <w:ind w:firstLineChars="0" w:firstLine="0"/>
              <w:jc w:val="center"/>
              <w:rPr>
                <w:sz w:val="21"/>
                <w:szCs w:val="18"/>
              </w:rPr>
            </w:pPr>
          </w:p>
        </w:tc>
        <w:tc>
          <w:tcPr>
            <w:tcW w:w="1288" w:type="dxa"/>
            <w:vAlign w:val="center"/>
          </w:tcPr>
          <w:p w14:paraId="5553420A" w14:textId="36A871C2" w:rsidR="00242EFD" w:rsidRDefault="00242EFD" w:rsidP="00724A50">
            <w:pPr>
              <w:widowControl/>
              <w:adjustRightInd/>
              <w:snapToGrid/>
              <w:spacing w:line="240" w:lineRule="auto"/>
              <w:ind w:firstLineChars="0" w:firstLine="0"/>
              <w:jc w:val="center"/>
              <w:rPr>
                <w:sz w:val="21"/>
                <w:szCs w:val="18"/>
              </w:rPr>
            </w:pPr>
            <w:r>
              <w:rPr>
                <w:rFonts w:hint="eastAsia"/>
                <w:sz w:val="21"/>
                <w:szCs w:val="18"/>
              </w:rPr>
              <w:t>5</w:t>
            </w:r>
            <w:r>
              <w:rPr>
                <w:sz w:val="21"/>
                <w:szCs w:val="18"/>
              </w:rPr>
              <w:t>6.955</w:t>
            </w:r>
          </w:p>
        </w:tc>
        <w:tc>
          <w:tcPr>
            <w:tcW w:w="1134" w:type="dxa"/>
            <w:vMerge/>
            <w:vAlign w:val="center"/>
          </w:tcPr>
          <w:p w14:paraId="76196E71" w14:textId="77777777" w:rsidR="00242EFD" w:rsidRDefault="00242EFD" w:rsidP="00724A50">
            <w:pPr>
              <w:widowControl/>
              <w:adjustRightInd/>
              <w:snapToGrid/>
              <w:spacing w:line="240" w:lineRule="auto"/>
              <w:ind w:firstLineChars="0" w:firstLine="0"/>
              <w:jc w:val="center"/>
              <w:rPr>
                <w:rFonts w:eastAsia="等线"/>
                <w:color w:val="000000"/>
                <w:sz w:val="21"/>
              </w:rPr>
            </w:pPr>
          </w:p>
        </w:tc>
        <w:tc>
          <w:tcPr>
            <w:tcW w:w="1610" w:type="dxa"/>
            <w:vAlign w:val="center"/>
          </w:tcPr>
          <w:p w14:paraId="48AEEC12" w14:textId="2EE4CDFD" w:rsidR="00242EFD" w:rsidRPr="00242EFD" w:rsidRDefault="00242EFD" w:rsidP="00724A50">
            <w:pPr>
              <w:widowControl/>
              <w:adjustRightInd/>
              <w:snapToGrid/>
              <w:spacing w:line="240" w:lineRule="auto"/>
              <w:ind w:firstLineChars="0" w:firstLine="0"/>
              <w:jc w:val="center"/>
              <w:rPr>
                <w:color w:val="000000"/>
                <w:sz w:val="21"/>
              </w:rPr>
            </w:pPr>
            <w:r w:rsidRPr="00242EFD">
              <w:rPr>
                <w:color w:val="000000"/>
                <w:sz w:val="21"/>
              </w:rPr>
              <w:t>2#</w:t>
            </w:r>
            <w:r w:rsidRPr="00242EFD">
              <w:rPr>
                <w:color w:val="000000"/>
                <w:sz w:val="21"/>
              </w:rPr>
              <w:t>电泳线处理</w:t>
            </w:r>
          </w:p>
        </w:tc>
      </w:tr>
      <w:tr w:rsidR="00724A50" w14:paraId="7C6F0225" w14:textId="77777777" w:rsidTr="00242EFD">
        <w:trPr>
          <w:trHeight w:val="397"/>
          <w:jc w:val="center"/>
        </w:trPr>
        <w:tc>
          <w:tcPr>
            <w:tcW w:w="517" w:type="dxa"/>
            <w:vMerge/>
            <w:shd w:val="clear" w:color="auto" w:fill="auto"/>
            <w:vAlign w:val="center"/>
          </w:tcPr>
          <w:p w14:paraId="730236BF" w14:textId="77777777" w:rsidR="00724A50" w:rsidRDefault="00724A50" w:rsidP="00724A50">
            <w:pPr>
              <w:pStyle w:val="af8"/>
            </w:pPr>
          </w:p>
        </w:tc>
        <w:tc>
          <w:tcPr>
            <w:tcW w:w="2408" w:type="dxa"/>
            <w:shd w:val="clear" w:color="auto" w:fill="auto"/>
            <w:vAlign w:val="center"/>
          </w:tcPr>
          <w:p w14:paraId="36FB3C77" w14:textId="57DB096F" w:rsidR="00724A50" w:rsidRDefault="00724A50" w:rsidP="00724A50">
            <w:pPr>
              <w:pStyle w:val="af8"/>
            </w:pPr>
            <w:r>
              <w:rPr>
                <w:rFonts w:hint="eastAsia"/>
              </w:rPr>
              <w:t>电池底护板（一期）</w:t>
            </w:r>
          </w:p>
        </w:tc>
        <w:tc>
          <w:tcPr>
            <w:tcW w:w="1330" w:type="dxa"/>
            <w:shd w:val="clear" w:color="auto" w:fill="auto"/>
            <w:vAlign w:val="center"/>
          </w:tcPr>
          <w:p w14:paraId="5F4B7D77" w14:textId="77777777" w:rsidR="00724A50" w:rsidRDefault="00724A50" w:rsidP="00724A50">
            <w:pPr>
              <w:pStyle w:val="af8"/>
            </w:pPr>
            <w:r>
              <w:rPr>
                <w:rFonts w:hint="eastAsia"/>
              </w:rPr>
              <w:t>3</w:t>
            </w:r>
            <w:r>
              <w:t>0.5</w:t>
            </w:r>
          </w:p>
        </w:tc>
        <w:tc>
          <w:tcPr>
            <w:tcW w:w="1274" w:type="dxa"/>
            <w:vAlign w:val="center"/>
          </w:tcPr>
          <w:p w14:paraId="6E192F12" w14:textId="6B28B94D" w:rsidR="00724A50" w:rsidRPr="00A36E8B" w:rsidRDefault="00724A50" w:rsidP="00724A50">
            <w:pPr>
              <w:widowControl/>
              <w:adjustRightInd/>
              <w:snapToGrid/>
              <w:spacing w:line="240" w:lineRule="auto"/>
              <w:ind w:firstLineChars="0" w:firstLine="0"/>
              <w:jc w:val="center"/>
              <w:rPr>
                <w:rFonts w:eastAsia="等线"/>
                <w:color w:val="000000"/>
                <w:sz w:val="21"/>
              </w:rPr>
            </w:pPr>
            <w:r>
              <w:rPr>
                <w:rFonts w:eastAsia="等线" w:hint="eastAsia"/>
                <w:color w:val="000000"/>
                <w:sz w:val="21"/>
              </w:rPr>
              <w:t>3</w:t>
            </w:r>
            <w:r>
              <w:rPr>
                <w:rFonts w:eastAsia="等线"/>
                <w:color w:val="000000"/>
                <w:sz w:val="21"/>
              </w:rPr>
              <w:t>0.5</w:t>
            </w:r>
          </w:p>
        </w:tc>
        <w:tc>
          <w:tcPr>
            <w:tcW w:w="1189" w:type="dxa"/>
            <w:vAlign w:val="center"/>
          </w:tcPr>
          <w:p w14:paraId="182473C7" w14:textId="44381875" w:rsidR="00724A50" w:rsidRDefault="00724A50" w:rsidP="00724A50">
            <w:pPr>
              <w:widowControl/>
              <w:adjustRightInd/>
              <w:snapToGrid/>
              <w:spacing w:line="240" w:lineRule="auto"/>
              <w:ind w:firstLineChars="0" w:firstLine="0"/>
              <w:jc w:val="center"/>
              <w:rPr>
                <w:rFonts w:eastAsia="等线"/>
                <w:color w:val="000000"/>
                <w:sz w:val="21"/>
              </w:rPr>
            </w:pPr>
            <w:r>
              <w:rPr>
                <w:rFonts w:eastAsia="等线" w:hint="eastAsia"/>
                <w:color w:val="000000"/>
                <w:sz w:val="21"/>
              </w:rPr>
              <w:t>0</w:t>
            </w:r>
          </w:p>
        </w:tc>
        <w:tc>
          <w:tcPr>
            <w:tcW w:w="1834" w:type="dxa"/>
            <w:vMerge w:val="restart"/>
            <w:vAlign w:val="center"/>
          </w:tcPr>
          <w:p w14:paraId="35489B97" w14:textId="4AF3AA0A" w:rsidR="00724A50" w:rsidRDefault="00724A50" w:rsidP="00724A50">
            <w:pPr>
              <w:widowControl/>
              <w:adjustRightInd/>
              <w:snapToGrid/>
              <w:spacing w:line="240" w:lineRule="auto"/>
              <w:ind w:firstLineChars="0" w:firstLine="0"/>
              <w:jc w:val="center"/>
              <w:rPr>
                <w:rFonts w:eastAsia="等线"/>
                <w:color w:val="000000"/>
                <w:sz w:val="21"/>
              </w:rPr>
            </w:pPr>
            <w:r>
              <w:rPr>
                <w:sz w:val="21"/>
                <w:szCs w:val="18"/>
              </w:rPr>
              <w:t>2</w:t>
            </w:r>
            <w:r w:rsidRPr="003225DE">
              <w:rPr>
                <w:sz w:val="21"/>
                <w:szCs w:val="18"/>
              </w:rPr>
              <w:t>#</w:t>
            </w:r>
            <w:r w:rsidRPr="003225DE">
              <w:rPr>
                <w:rFonts w:hint="eastAsia"/>
                <w:sz w:val="21"/>
                <w:szCs w:val="18"/>
              </w:rPr>
              <w:t>前处理线</w:t>
            </w:r>
            <w:r w:rsidR="00CF1DEF">
              <w:rPr>
                <w:rFonts w:hint="eastAsia"/>
                <w:sz w:val="21"/>
                <w:szCs w:val="18"/>
              </w:rPr>
              <w:t>处理</w:t>
            </w:r>
          </w:p>
        </w:tc>
        <w:tc>
          <w:tcPr>
            <w:tcW w:w="1344" w:type="dxa"/>
            <w:vAlign w:val="center"/>
          </w:tcPr>
          <w:p w14:paraId="572FB482" w14:textId="453D9930" w:rsidR="00724A50" w:rsidRPr="00A36E8B" w:rsidRDefault="00724A50" w:rsidP="00724A50">
            <w:pPr>
              <w:widowControl/>
              <w:adjustRightInd/>
              <w:snapToGrid/>
              <w:spacing w:line="240" w:lineRule="auto"/>
              <w:ind w:firstLineChars="0" w:firstLine="0"/>
              <w:jc w:val="center"/>
              <w:rPr>
                <w:rFonts w:eastAsia="等线"/>
                <w:color w:val="000000"/>
                <w:sz w:val="21"/>
              </w:rPr>
            </w:pPr>
            <w:r>
              <w:rPr>
                <w:rFonts w:eastAsia="等线" w:hint="eastAsia"/>
                <w:color w:val="000000"/>
                <w:sz w:val="21"/>
              </w:rPr>
              <w:t>1</w:t>
            </w:r>
            <w:r>
              <w:rPr>
                <w:rFonts w:eastAsia="等线"/>
                <w:color w:val="000000"/>
                <w:sz w:val="21"/>
              </w:rPr>
              <w:t>6.96</w:t>
            </w:r>
          </w:p>
        </w:tc>
        <w:tc>
          <w:tcPr>
            <w:tcW w:w="1288" w:type="dxa"/>
            <w:vAlign w:val="center"/>
          </w:tcPr>
          <w:p w14:paraId="5C2CB984" w14:textId="6F575969" w:rsidR="00724A50" w:rsidRPr="00A36E8B" w:rsidRDefault="00724A50" w:rsidP="00724A50">
            <w:pPr>
              <w:widowControl/>
              <w:adjustRightInd/>
              <w:snapToGrid/>
              <w:spacing w:line="240" w:lineRule="auto"/>
              <w:ind w:firstLineChars="0" w:firstLine="0"/>
              <w:jc w:val="center"/>
              <w:rPr>
                <w:rFonts w:eastAsia="等线"/>
                <w:color w:val="000000"/>
                <w:sz w:val="21"/>
              </w:rPr>
            </w:pPr>
            <w:r>
              <w:rPr>
                <w:rFonts w:eastAsia="等线" w:hint="eastAsia"/>
                <w:color w:val="000000"/>
                <w:sz w:val="21"/>
              </w:rPr>
              <w:t>1</w:t>
            </w:r>
            <w:r>
              <w:rPr>
                <w:rFonts w:eastAsia="等线"/>
                <w:color w:val="000000"/>
                <w:sz w:val="21"/>
              </w:rPr>
              <w:t>6.96</w:t>
            </w:r>
          </w:p>
        </w:tc>
        <w:tc>
          <w:tcPr>
            <w:tcW w:w="1134" w:type="dxa"/>
            <w:vAlign w:val="center"/>
          </w:tcPr>
          <w:p w14:paraId="3AD5D213" w14:textId="1EF7F882" w:rsidR="00724A50" w:rsidRPr="00A36E8B" w:rsidRDefault="00724A50" w:rsidP="00724A50">
            <w:pPr>
              <w:widowControl/>
              <w:adjustRightInd/>
              <w:snapToGrid/>
              <w:spacing w:line="240" w:lineRule="auto"/>
              <w:ind w:firstLineChars="0" w:firstLine="0"/>
              <w:jc w:val="center"/>
              <w:rPr>
                <w:rFonts w:eastAsia="等线"/>
                <w:color w:val="000000"/>
                <w:sz w:val="21"/>
              </w:rPr>
            </w:pPr>
            <w:r>
              <w:rPr>
                <w:rFonts w:eastAsia="等线" w:hint="eastAsia"/>
                <w:color w:val="000000"/>
                <w:sz w:val="21"/>
              </w:rPr>
              <w:t>0</w:t>
            </w:r>
          </w:p>
        </w:tc>
        <w:tc>
          <w:tcPr>
            <w:tcW w:w="1610" w:type="dxa"/>
            <w:vMerge w:val="restart"/>
            <w:vAlign w:val="center"/>
          </w:tcPr>
          <w:p w14:paraId="37E8E391" w14:textId="00CF2DC2" w:rsidR="00724A50" w:rsidRPr="00A36E8B" w:rsidRDefault="00724A50" w:rsidP="00724A50">
            <w:pPr>
              <w:widowControl/>
              <w:adjustRightInd/>
              <w:snapToGrid/>
              <w:spacing w:line="240" w:lineRule="auto"/>
              <w:ind w:firstLineChars="0" w:firstLine="0"/>
              <w:jc w:val="center"/>
              <w:rPr>
                <w:rFonts w:eastAsia="等线"/>
                <w:color w:val="000000"/>
                <w:sz w:val="21"/>
              </w:rPr>
            </w:pPr>
            <w:r>
              <w:rPr>
                <w:rFonts w:hint="eastAsia"/>
                <w:sz w:val="21"/>
                <w:szCs w:val="18"/>
              </w:rPr>
              <w:t>2</w:t>
            </w:r>
            <w:r w:rsidRPr="003225DE">
              <w:rPr>
                <w:rFonts w:hint="eastAsia"/>
                <w:sz w:val="21"/>
                <w:szCs w:val="18"/>
              </w:rPr>
              <w:t>#</w:t>
            </w:r>
            <w:r w:rsidRPr="003225DE">
              <w:rPr>
                <w:rFonts w:hint="eastAsia"/>
                <w:sz w:val="21"/>
                <w:szCs w:val="18"/>
              </w:rPr>
              <w:t>电泳线处理</w:t>
            </w:r>
          </w:p>
        </w:tc>
      </w:tr>
      <w:tr w:rsidR="00724A50" w:rsidRPr="00A36E8B" w14:paraId="2D9629A1" w14:textId="77777777" w:rsidTr="00242EFD">
        <w:trPr>
          <w:trHeight w:val="397"/>
          <w:jc w:val="center"/>
        </w:trPr>
        <w:tc>
          <w:tcPr>
            <w:tcW w:w="517" w:type="dxa"/>
            <w:vMerge/>
            <w:shd w:val="clear" w:color="auto" w:fill="auto"/>
            <w:vAlign w:val="center"/>
          </w:tcPr>
          <w:p w14:paraId="49B248CA" w14:textId="77777777" w:rsidR="00724A50" w:rsidRDefault="00724A50" w:rsidP="00724A50">
            <w:pPr>
              <w:pStyle w:val="af8"/>
            </w:pPr>
          </w:p>
        </w:tc>
        <w:tc>
          <w:tcPr>
            <w:tcW w:w="2408" w:type="dxa"/>
            <w:shd w:val="clear" w:color="auto" w:fill="auto"/>
            <w:vAlign w:val="center"/>
          </w:tcPr>
          <w:p w14:paraId="579F5741" w14:textId="77777777" w:rsidR="00724A50" w:rsidRDefault="00724A50" w:rsidP="00724A50">
            <w:pPr>
              <w:pStyle w:val="af8"/>
            </w:pPr>
            <w:r w:rsidRPr="00FE4720">
              <w:rPr>
                <w:rFonts w:hint="eastAsia"/>
              </w:rPr>
              <w:t>电池箱上盖</w:t>
            </w:r>
            <w:r w:rsidRPr="00FE4720">
              <w:rPr>
                <w:rFonts w:hint="eastAsia"/>
              </w:rPr>
              <w:t>/</w:t>
            </w:r>
            <w:r w:rsidRPr="00FE4720">
              <w:rPr>
                <w:rFonts w:hint="eastAsia"/>
              </w:rPr>
              <w:t>顶盖</w:t>
            </w:r>
          </w:p>
        </w:tc>
        <w:tc>
          <w:tcPr>
            <w:tcW w:w="1330" w:type="dxa"/>
            <w:shd w:val="clear" w:color="auto" w:fill="auto"/>
            <w:vAlign w:val="center"/>
          </w:tcPr>
          <w:p w14:paraId="16E34BB5" w14:textId="77777777" w:rsidR="00724A50" w:rsidRDefault="00724A50" w:rsidP="00724A50">
            <w:pPr>
              <w:pStyle w:val="af8"/>
            </w:pPr>
            <w:r>
              <w:rPr>
                <w:rFonts w:hint="eastAsia"/>
              </w:rPr>
              <w:t>4</w:t>
            </w:r>
            <w:r>
              <w:t>5.97</w:t>
            </w:r>
          </w:p>
        </w:tc>
        <w:tc>
          <w:tcPr>
            <w:tcW w:w="1274" w:type="dxa"/>
            <w:vAlign w:val="center"/>
          </w:tcPr>
          <w:p w14:paraId="28DC123B" w14:textId="51A077C0" w:rsidR="00724A50" w:rsidRDefault="00724A50" w:rsidP="00724A50">
            <w:pPr>
              <w:pStyle w:val="af8"/>
            </w:pPr>
            <w:r>
              <w:t>29.23</w:t>
            </w:r>
          </w:p>
        </w:tc>
        <w:tc>
          <w:tcPr>
            <w:tcW w:w="1189" w:type="dxa"/>
            <w:vAlign w:val="center"/>
          </w:tcPr>
          <w:p w14:paraId="73E5B2FA" w14:textId="73F29EB4" w:rsidR="00724A50" w:rsidRDefault="00724A50" w:rsidP="00724A50">
            <w:pPr>
              <w:pStyle w:val="af8"/>
            </w:pPr>
            <w:r>
              <w:rPr>
                <w:rFonts w:hint="eastAsia"/>
              </w:rPr>
              <w:t>-</w:t>
            </w:r>
            <w:r>
              <w:t>16.74</w:t>
            </w:r>
          </w:p>
        </w:tc>
        <w:tc>
          <w:tcPr>
            <w:tcW w:w="1834" w:type="dxa"/>
            <w:vMerge/>
            <w:vAlign w:val="center"/>
          </w:tcPr>
          <w:p w14:paraId="4D616853" w14:textId="77777777" w:rsidR="00724A50" w:rsidRDefault="00724A50" w:rsidP="00724A50">
            <w:pPr>
              <w:pStyle w:val="af8"/>
            </w:pPr>
          </w:p>
        </w:tc>
        <w:tc>
          <w:tcPr>
            <w:tcW w:w="1344" w:type="dxa"/>
            <w:vAlign w:val="center"/>
          </w:tcPr>
          <w:p w14:paraId="1DB4331C" w14:textId="6A0B8D30" w:rsidR="00724A50" w:rsidRDefault="00724A50" w:rsidP="00724A50">
            <w:pPr>
              <w:pStyle w:val="af8"/>
            </w:pPr>
            <w:r>
              <w:rPr>
                <w:rFonts w:hint="eastAsia"/>
              </w:rPr>
              <w:t>3</w:t>
            </w:r>
            <w:r>
              <w:t>8.18</w:t>
            </w:r>
          </w:p>
        </w:tc>
        <w:tc>
          <w:tcPr>
            <w:tcW w:w="1288" w:type="dxa"/>
            <w:vAlign w:val="center"/>
          </w:tcPr>
          <w:p w14:paraId="25196C33" w14:textId="050E073C" w:rsidR="00724A50" w:rsidRDefault="00724A50" w:rsidP="00724A50">
            <w:pPr>
              <w:pStyle w:val="af8"/>
            </w:pPr>
            <w:r>
              <w:rPr>
                <w:rFonts w:hint="eastAsia"/>
              </w:rPr>
              <w:t>2</w:t>
            </w:r>
            <w:r>
              <w:t>1.44</w:t>
            </w:r>
          </w:p>
        </w:tc>
        <w:tc>
          <w:tcPr>
            <w:tcW w:w="1134" w:type="dxa"/>
            <w:vAlign w:val="center"/>
          </w:tcPr>
          <w:p w14:paraId="5B58AEC0" w14:textId="36D5B97F" w:rsidR="00724A50" w:rsidRDefault="00724A50" w:rsidP="00724A50">
            <w:pPr>
              <w:pStyle w:val="af8"/>
            </w:pPr>
            <w:r>
              <w:t>-</w:t>
            </w:r>
            <w:r>
              <w:rPr>
                <w:rFonts w:hint="eastAsia"/>
              </w:rPr>
              <w:t>1</w:t>
            </w:r>
            <w:r>
              <w:t>6.74</w:t>
            </w:r>
          </w:p>
        </w:tc>
        <w:tc>
          <w:tcPr>
            <w:tcW w:w="1610" w:type="dxa"/>
            <w:vMerge/>
            <w:vAlign w:val="center"/>
          </w:tcPr>
          <w:p w14:paraId="7434EDDD" w14:textId="77777777" w:rsidR="00724A50" w:rsidRDefault="00724A50" w:rsidP="00724A50">
            <w:pPr>
              <w:pStyle w:val="af8"/>
            </w:pPr>
          </w:p>
        </w:tc>
      </w:tr>
      <w:tr w:rsidR="00724A50" w:rsidRPr="00A36E8B" w14:paraId="2527E6C3" w14:textId="77777777" w:rsidTr="00242EFD">
        <w:trPr>
          <w:trHeight w:val="397"/>
          <w:jc w:val="center"/>
        </w:trPr>
        <w:tc>
          <w:tcPr>
            <w:tcW w:w="517" w:type="dxa"/>
            <w:vMerge/>
            <w:shd w:val="clear" w:color="auto" w:fill="auto"/>
            <w:vAlign w:val="center"/>
          </w:tcPr>
          <w:p w14:paraId="74C7C027" w14:textId="77777777" w:rsidR="00724A50" w:rsidRDefault="00724A50" w:rsidP="00724A50">
            <w:pPr>
              <w:pStyle w:val="af8"/>
            </w:pPr>
          </w:p>
        </w:tc>
        <w:tc>
          <w:tcPr>
            <w:tcW w:w="2408" w:type="dxa"/>
            <w:shd w:val="clear" w:color="auto" w:fill="auto"/>
            <w:vAlign w:val="center"/>
          </w:tcPr>
          <w:p w14:paraId="2E23A0FD" w14:textId="77777777" w:rsidR="00724A50" w:rsidRDefault="00724A50" w:rsidP="00724A50">
            <w:pPr>
              <w:pStyle w:val="af8"/>
            </w:pPr>
            <w:r>
              <w:rPr>
                <w:rFonts w:hint="eastAsia"/>
              </w:rPr>
              <w:t>支架</w:t>
            </w:r>
            <w:r>
              <w:rPr>
                <w:rFonts w:hint="eastAsia"/>
              </w:rPr>
              <w:t>/</w:t>
            </w:r>
            <w:r>
              <w:rPr>
                <w:rFonts w:hint="eastAsia"/>
              </w:rPr>
              <w:t>连接件</w:t>
            </w:r>
          </w:p>
        </w:tc>
        <w:tc>
          <w:tcPr>
            <w:tcW w:w="1330" w:type="dxa"/>
            <w:shd w:val="clear" w:color="auto" w:fill="auto"/>
            <w:vAlign w:val="center"/>
          </w:tcPr>
          <w:p w14:paraId="27E3D776" w14:textId="77777777" w:rsidR="00724A50" w:rsidRPr="00017F20" w:rsidRDefault="00724A50" w:rsidP="00724A50">
            <w:pPr>
              <w:pStyle w:val="af8"/>
              <w:rPr>
                <w:b/>
                <w:bCs/>
              </w:rPr>
            </w:pPr>
            <w:r>
              <w:rPr>
                <w:rFonts w:hint="eastAsia"/>
              </w:rPr>
              <w:t>3</w:t>
            </w:r>
            <w:r>
              <w:t>21.84</w:t>
            </w:r>
          </w:p>
        </w:tc>
        <w:tc>
          <w:tcPr>
            <w:tcW w:w="1274" w:type="dxa"/>
            <w:vAlign w:val="center"/>
          </w:tcPr>
          <w:p w14:paraId="6ACDA3A1" w14:textId="7EEB4211" w:rsidR="00724A50" w:rsidRDefault="00724A50" w:rsidP="00724A50">
            <w:pPr>
              <w:pStyle w:val="af8"/>
            </w:pPr>
            <w:r>
              <w:rPr>
                <w:rFonts w:hint="eastAsia"/>
              </w:rPr>
              <w:t>1</w:t>
            </w:r>
            <w:r>
              <w:t>22.58</w:t>
            </w:r>
          </w:p>
        </w:tc>
        <w:tc>
          <w:tcPr>
            <w:tcW w:w="1189" w:type="dxa"/>
            <w:vAlign w:val="center"/>
          </w:tcPr>
          <w:p w14:paraId="5A8243ED" w14:textId="3064C206" w:rsidR="00724A50" w:rsidRDefault="00724A50" w:rsidP="00724A50">
            <w:pPr>
              <w:pStyle w:val="af8"/>
            </w:pPr>
            <w:r>
              <w:t>-</w:t>
            </w:r>
            <w:r>
              <w:rPr>
                <w:rFonts w:hint="eastAsia"/>
              </w:rPr>
              <w:t>1</w:t>
            </w:r>
            <w:r>
              <w:t>99.26</w:t>
            </w:r>
          </w:p>
        </w:tc>
        <w:tc>
          <w:tcPr>
            <w:tcW w:w="1834" w:type="dxa"/>
            <w:vMerge/>
            <w:vAlign w:val="center"/>
          </w:tcPr>
          <w:p w14:paraId="75D1A215" w14:textId="77777777" w:rsidR="00724A50" w:rsidRDefault="00724A50" w:rsidP="00724A50">
            <w:pPr>
              <w:pStyle w:val="af8"/>
            </w:pPr>
          </w:p>
        </w:tc>
        <w:tc>
          <w:tcPr>
            <w:tcW w:w="1344" w:type="dxa"/>
            <w:vAlign w:val="center"/>
          </w:tcPr>
          <w:p w14:paraId="6E0B488D" w14:textId="68D2E1F6" w:rsidR="00724A50" w:rsidRDefault="00724A50" w:rsidP="00724A50">
            <w:pPr>
              <w:pStyle w:val="af8"/>
            </w:pPr>
            <w:r>
              <w:rPr>
                <w:rFonts w:hint="eastAsia"/>
              </w:rPr>
              <w:t>2</w:t>
            </w:r>
            <w:r>
              <w:t>67.24</w:t>
            </w:r>
          </w:p>
        </w:tc>
        <w:tc>
          <w:tcPr>
            <w:tcW w:w="1288" w:type="dxa"/>
            <w:vAlign w:val="center"/>
          </w:tcPr>
          <w:p w14:paraId="41EB4D2C" w14:textId="06384677" w:rsidR="00724A50" w:rsidRDefault="00724A50" w:rsidP="00724A50">
            <w:pPr>
              <w:pStyle w:val="af8"/>
            </w:pPr>
            <w:r>
              <w:rPr>
                <w:rFonts w:hint="eastAsia"/>
              </w:rPr>
              <w:t>6</w:t>
            </w:r>
            <w:r>
              <w:t>7.98</w:t>
            </w:r>
          </w:p>
        </w:tc>
        <w:tc>
          <w:tcPr>
            <w:tcW w:w="1134" w:type="dxa"/>
            <w:vAlign w:val="center"/>
          </w:tcPr>
          <w:p w14:paraId="7AFC65E0" w14:textId="5E3BCA88" w:rsidR="00724A50" w:rsidRDefault="00724A50" w:rsidP="00724A50">
            <w:pPr>
              <w:pStyle w:val="af8"/>
            </w:pPr>
            <w:r>
              <w:t>-</w:t>
            </w:r>
            <w:r>
              <w:rPr>
                <w:rFonts w:hint="eastAsia"/>
              </w:rPr>
              <w:t>1</w:t>
            </w:r>
            <w:r>
              <w:t>99.26</w:t>
            </w:r>
          </w:p>
        </w:tc>
        <w:tc>
          <w:tcPr>
            <w:tcW w:w="1610" w:type="dxa"/>
            <w:vMerge/>
            <w:vAlign w:val="center"/>
          </w:tcPr>
          <w:p w14:paraId="3FDD3ADC" w14:textId="77777777" w:rsidR="00724A50" w:rsidRDefault="00724A50" w:rsidP="00724A50">
            <w:pPr>
              <w:pStyle w:val="af8"/>
            </w:pPr>
          </w:p>
        </w:tc>
      </w:tr>
      <w:tr w:rsidR="00724A50" w:rsidRPr="00A36E8B" w14:paraId="22CD45E9" w14:textId="77777777" w:rsidTr="00242EFD">
        <w:trPr>
          <w:trHeight w:val="397"/>
          <w:jc w:val="center"/>
        </w:trPr>
        <w:tc>
          <w:tcPr>
            <w:tcW w:w="517" w:type="dxa"/>
            <w:vMerge/>
            <w:shd w:val="clear" w:color="auto" w:fill="auto"/>
            <w:vAlign w:val="center"/>
          </w:tcPr>
          <w:p w14:paraId="06CC7C58" w14:textId="77777777" w:rsidR="00724A50" w:rsidRDefault="00724A50" w:rsidP="00724A50">
            <w:pPr>
              <w:pStyle w:val="af8"/>
            </w:pPr>
          </w:p>
        </w:tc>
        <w:tc>
          <w:tcPr>
            <w:tcW w:w="2408" w:type="dxa"/>
            <w:shd w:val="clear" w:color="auto" w:fill="auto"/>
            <w:vAlign w:val="center"/>
          </w:tcPr>
          <w:p w14:paraId="6DCAE39A" w14:textId="3E402960" w:rsidR="00724A50" w:rsidRPr="00017F20" w:rsidRDefault="00724A50" w:rsidP="00724A50">
            <w:pPr>
              <w:pStyle w:val="af8"/>
            </w:pPr>
            <w:r w:rsidRPr="00017F20">
              <w:rPr>
                <w:rFonts w:hint="eastAsia"/>
              </w:rPr>
              <w:t>电池底护板（新增）</w:t>
            </w:r>
          </w:p>
        </w:tc>
        <w:tc>
          <w:tcPr>
            <w:tcW w:w="1330" w:type="dxa"/>
            <w:shd w:val="clear" w:color="auto" w:fill="auto"/>
            <w:vAlign w:val="center"/>
          </w:tcPr>
          <w:p w14:paraId="1B8A8E86" w14:textId="77777777" w:rsidR="00724A50" w:rsidRDefault="00724A50" w:rsidP="00724A50">
            <w:pPr>
              <w:pStyle w:val="af8"/>
            </w:pPr>
            <w:r>
              <w:rPr>
                <w:rFonts w:hint="eastAsia"/>
              </w:rPr>
              <w:t>0</w:t>
            </w:r>
          </w:p>
        </w:tc>
        <w:tc>
          <w:tcPr>
            <w:tcW w:w="1274" w:type="dxa"/>
            <w:vAlign w:val="center"/>
          </w:tcPr>
          <w:p w14:paraId="2D8A5CA9" w14:textId="52AC6C67" w:rsidR="00724A50" w:rsidRDefault="00724A50" w:rsidP="00724A50">
            <w:pPr>
              <w:pStyle w:val="af8"/>
            </w:pPr>
            <w:r>
              <w:rPr>
                <w:rFonts w:hint="eastAsia"/>
              </w:rPr>
              <w:t>2</w:t>
            </w:r>
            <w:r>
              <w:t>16</w:t>
            </w:r>
          </w:p>
        </w:tc>
        <w:tc>
          <w:tcPr>
            <w:tcW w:w="1189" w:type="dxa"/>
            <w:vAlign w:val="center"/>
          </w:tcPr>
          <w:p w14:paraId="65EEA316" w14:textId="206A7DB1" w:rsidR="00724A50" w:rsidRDefault="00724A50" w:rsidP="00724A50">
            <w:pPr>
              <w:pStyle w:val="af8"/>
            </w:pPr>
            <w:r>
              <w:rPr>
                <w:rFonts w:hint="eastAsia"/>
              </w:rPr>
              <w:t>+</w:t>
            </w:r>
            <w:r>
              <w:t>216</w:t>
            </w:r>
          </w:p>
        </w:tc>
        <w:tc>
          <w:tcPr>
            <w:tcW w:w="1834" w:type="dxa"/>
            <w:vMerge/>
            <w:vAlign w:val="center"/>
          </w:tcPr>
          <w:p w14:paraId="7913A7A0" w14:textId="77777777" w:rsidR="00724A50" w:rsidRDefault="00724A50" w:rsidP="00724A50">
            <w:pPr>
              <w:pStyle w:val="af8"/>
            </w:pPr>
          </w:p>
        </w:tc>
        <w:tc>
          <w:tcPr>
            <w:tcW w:w="1344" w:type="dxa"/>
            <w:vAlign w:val="center"/>
          </w:tcPr>
          <w:p w14:paraId="301178CA" w14:textId="3E5934BF" w:rsidR="00724A50" w:rsidRDefault="00724A50" w:rsidP="00724A50">
            <w:pPr>
              <w:pStyle w:val="af8"/>
            </w:pPr>
            <w:r>
              <w:rPr>
                <w:rFonts w:hint="eastAsia"/>
              </w:rPr>
              <w:t>0</w:t>
            </w:r>
          </w:p>
        </w:tc>
        <w:tc>
          <w:tcPr>
            <w:tcW w:w="1288" w:type="dxa"/>
            <w:vAlign w:val="center"/>
          </w:tcPr>
          <w:p w14:paraId="2953BC78" w14:textId="37F40984" w:rsidR="00724A50" w:rsidRDefault="00724A50" w:rsidP="00724A50">
            <w:pPr>
              <w:pStyle w:val="af8"/>
            </w:pPr>
            <w:r>
              <w:rPr>
                <w:rFonts w:hint="eastAsia"/>
              </w:rPr>
              <w:t>2</w:t>
            </w:r>
            <w:r>
              <w:t>16</w:t>
            </w:r>
          </w:p>
        </w:tc>
        <w:tc>
          <w:tcPr>
            <w:tcW w:w="1134" w:type="dxa"/>
            <w:vAlign w:val="center"/>
          </w:tcPr>
          <w:p w14:paraId="0C720E54" w14:textId="5A134042" w:rsidR="00724A50" w:rsidRDefault="00724A50" w:rsidP="00724A50">
            <w:pPr>
              <w:pStyle w:val="af8"/>
            </w:pPr>
            <w:r>
              <w:rPr>
                <w:rFonts w:hint="eastAsia"/>
              </w:rPr>
              <w:t>+</w:t>
            </w:r>
            <w:r>
              <w:t>216</w:t>
            </w:r>
          </w:p>
        </w:tc>
        <w:tc>
          <w:tcPr>
            <w:tcW w:w="1610" w:type="dxa"/>
            <w:vMerge/>
            <w:vAlign w:val="center"/>
          </w:tcPr>
          <w:p w14:paraId="0E9C71FA" w14:textId="77777777" w:rsidR="00724A50" w:rsidRDefault="00724A50" w:rsidP="00724A50">
            <w:pPr>
              <w:pStyle w:val="af8"/>
            </w:pPr>
          </w:p>
        </w:tc>
      </w:tr>
      <w:tr w:rsidR="00724A50" w:rsidRPr="00A36E8B" w14:paraId="2819E43B" w14:textId="77777777" w:rsidTr="00242EFD">
        <w:trPr>
          <w:trHeight w:val="397"/>
          <w:jc w:val="center"/>
        </w:trPr>
        <w:tc>
          <w:tcPr>
            <w:tcW w:w="517" w:type="dxa"/>
            <w:vMerge/>
            <w:shd w:val="clear" w:color="auto" w:fill="auto"/>
            <w:vAlign w:val="center"/>
          </w:tcPr>
          <w:p w14:paraId="37FFB710" w14:textId="77777777" w:rsidR="00724A50" w:rsidRDefault="00724A50" w:rsidP="00724A50">
            <w:pPr>
              <w:pStyle w:val="af8"/>
            </w:pPr>
          </w:p>
        </w:tc>
        <w:tc>
          <w:tcPr>
            <w:tcW w:w="2408" w:type="dxa"/>
            <w:shd w:val="clear" w:color="auto" w:fill="auto"/>
            <w:vAlign w:val="center"/>
          </w:tcPr>
          <w:p w14:paraId="681EBC39" w14:textId="77777777" w:rsidR="00724A50" w:rsidRDefault="00724A50" w:rsidP="00724A50">
            <w:pPr>
              <w:pStyle w:val="af8"/>
            </w:pPr>
            <w:r>
              <w:rPr>
                <w:rFonts w:hint="eastAsia"/>
              </w:rPr>
              <w:t>合计</w:t>
            </w:r>
          </w:p>
        </w:tc>
        <w:tc>
          <w:tcPr>
            <w:tcW w:w="1330" w:type="dxa"/>
            <w:shd w:val="clear" w:color="auto" w:fill="auto"/>
            <w:vAlign w:val="center"/>
          </w:tcPr>
          <w:p w14:paraId="7E27C79F" w14:textId="77777777" w:rsidR="00724A50" w:rsidRDefault="00724A50" w:rsidP="00724A50">
            <w:pPr>
              <w:pStyle w:val="af8"/>
            </w:pPr>
            <w:r w:rsidRPr="00A36E8B">
              <w:rPr>
                <w:rFonts w:eastAsia="等线"/>
                <w:b/>
                <w:bCs/>
                <w:color w:val="000000"/>
              </w:rPr>
              <w:t>519.9795</w:t>
            </w:r>
          </w:p>
        </w:tc>
        <w:tc>
          <w:tcPr>
            <w:tcW w:w="1274" w:type="dxa"/>
            <w:vAlign w:val="center"/>
          </w:tcPr>
          <w:p w14:paraId="572214B3" w14:textId="6FAC2E04" w:rsidR="00724A50" w:rsidRPr="007812B4" w:rsidRDefault="00724A50" w:rsidP="00724A50">
            <w:pPr>
              <w:pStyle w:val="af8"/>
              <w:rPr>
                <w:b/>
                <w:bCs/>
              </w:rPr>
            </w:pPr>
            <w:r w:rsidRPr="00C3040B">
              <w:rPr>
                <w:rFonts w:hint="eastAsia"/>
                <w:b/>
                <w:bCs/>
              </w:rPr>
              <w:t>5</w:t>
            </w:r>
            <w:r w:rsidRPr="00C3040B">
              <w:rPr>
                <w:b/>
                <w:bCs/>
              </w:rPr>
              <w:t>19.9795</w:t>
            </w:r>
          </w:p>
        </w:tc>
        <w:tc>
          <w:tcPr>
            <w:tcW w:w="1189" w:type="dxa"/>
            <w:vAlign w:val="center"/>
          </w:tcPr>
          <w:p w14:paraId="2AE975C8" w14:textId="2474280A" w:rsidR="00724A50" w:rsidRPr="00C3040B" w:rsidRDefault="00724A50" w:rsidP="00724A50">
            <w:pPr>
              <w:pStyle w:val="af8"/>
              <w:rPr>
                <w:b/>
                <w:bCs/>
              </w:rPr>
            </w:pPr>
            <w:r>
              <w:rPr>
                <w:rFonts w:hint="eastAsia"/>
                <w:b/>
                <w:bCs/>
              </w:rPr>
              <w:t>/</w:t>
            </w:r>
          </w:p>
        </w:tc>
        <w:tc>
          <w:tcPr>
            <w:tcW w:w="1834" w:type="dxa"/>
            <w:vMerge/>
            <w:vAlign w:val="center"/>
          </w:tcPr>
          <w:p w14:paraId="1CEAE0E5" w14:textId="77777777" w:rsidR="00724A50" w:rsidRPr="00C3040B" w:rsidRDefault="00724A50" w:rsidP="00724A50">
            <w:pPr>
              <w:pStyle w:val="af8"/>
              <w:rPr>
                <w:b/>
                <w:bCs/>
              </w:rPr>
            </w:pPr>
          </w:p>
        </w:tc>
        <w:tc>
          <w:tcPr>
            <w:tcW w:w="1344" w:type="dxa"/>
            <w:vAlign w:val="center"/>
          </w:tcPr>
          <w:p w14:paraId="5180ED45" w14:textId="3E56370D" w:rsidR="00724A50" w:rsidRPr="00C3040B" w:rsidRDefault="00724A50" w:rsidP="00724A50">
            <w:pPr>
              <w:pStyle w:val="af8"/>
              <w:rPr>
                <w:b/>
                <w:bCs/>
              </w:rPr>
            </w:pPr>
            <w:r w:rsidRPr="007812B4">
              <w:rPr>
                <w:rFonts w:hint="eastAsia"/>
                <w:b/>
                <w:bCs/>
              </w:rPr>
              <w:t>3</w:t>
            </w:r>
            <w:r w:rsidRPr="007812B4">
              <w:rPr>
                <w:b/>
                <w:bCs/>
              </w:rPr>
              <w:t>90.1095</w:t>
            </w:r>
          </w:p>
        </w:tc>
        <w:tc>
          <w:tcPr>
            <w:tcW w:w="1288" w:type="dxa"/>
            <w:vAlign w:val="center"/>
          </w:tcPr>
          <w:p w14:paraId="5A1B4C87" w14:textId="1A99B48C" w:rsidR="00724A50" w:rsidRPr="00C3040B" w:rsidRDefault="00724A50" w:rsidP="00724A50">
            <w:pPr>
              <w:pStyle w:val="af8"/>
              <w:rPr>
                <w:b/>
                <w:bCs/>
              </w:rPr>
            </w:pPr>
            <w:r w:rsidRPr="00C3040B">
              <w:rPr>
                <w:rFonts w:hint="eastAsia"/>
                <w:b/>
                <w:bCs/>
              </w:rPr>
              <w:t>3</w:t>
            </w:r>
            <w:r w:rsidRPr="00C3040B">
              <w:rPr>
                <w:b/>
                <w:bCs/>
              </w:rPr>
              <w:t>90.1095</w:t>
            </w:r>
          </w:p>
        </w:tc>
        <w:tc>
          <w:tcPr>
            <w:tcW w:w="1134" w:type="dxa"/>
            <w:vAlign w:val="center"/>
          </w:tcPr>
          <w:p w14:paraId="6453B66D" w14:textId="403A11CE" w:rsidR="00724A50" w:rsidRPr="00C3040B" w:rsidRDefault="00724A50" w:rsidP="00724A50">
            <w:pPr>
              <w:pStyle w:val="af8"/>
              <w:rPr>
                <w:b/>
                <w:bCs/>
              </w:rPr>
            </w:pPr>
            <w:r>
              <w:rPr>
                <w:rFonts w:hint="eastAsia"/>
                <w:b/>
                <w:bCs/>
              </w:rPr>
              <w:t>/</w:t>
            </w:r>
          </w:p>
        </w:tc>
        <w:tc>
          <w:tcPr>
            <w:tcW w:w="1610" w:type="dxa"/>
            <w:vAlign w:val="center"/>
          </w:tcPr>
          <w:p w14:paraId="7A8A5633" w14:textId="77777777" w:rsidR="00724A50" w:rsidRPr="00C3040B" w:rsidRDefault="00724A50" w:rsidP="00724A50">
            <w:pPr>
              <w:pStyle w:val="af8"/>
              <w:rPr>
                <w:b/>
                <w:bCs/>
              </w:rPr>
            </w:pPr>
            <w:r w:rsidRPr="00C3040B">
              <w:rPr>
                <w:rFonts w:hint="eastAsia"/>
                <w:b/>
                <w:bCs/>
              </w:rPr>
              <w:t>/</w:t>
            </w:r>
          </w:p>
        </w:tc>
      </w:tr>
      <w:tr w:rsidR="00D527F4" w:rsidRPr="00A36E8B" w14:paraId="5C93C661" w14:textId="77777777" w:rsidTr="00D527F4">
        <w:trPr>
          <w:trHeight w:val="397"/>
          <w:jc w:val="center"/>
        </w:trPr>
        <w:tc>
          <w:tcPr>
            <w:tcW w:w="13928" w:type="dxa"/>
            <w:gridSpan w:val="10"/>
            <w:vAlign w:val="center"/>
          </w:tcPr>
          <w:p w14:paraId="0754A87F" w14:textId="77777777" w:rsidR="00D527F4" w:rsidRDefault="00D527F4" w:rsidP="00D527F4">
            <w:pPr>
              <w:pStyle w:val="af8"/>
              <w:jc w:val="both"/>
              <w:rPr>
                <w:sz w:val="20"/>
                <w:szCs w:val="20"/>
              </w:rPr>
            </w:pPr>
            <w:r w:rsidRPr="00C3040B">
              <w:rPr>
                <w:rFonts w:hint="eastAsia"/>
                <w:sz w:val="20"/>
                <w:szCs w:val="20"/>
              </w:rPr>
              <w:t>注：</w:t>
            </w:r>
            <w:r w:rsidR="003225DE">
              <w:rPr>
                <w:rFonts w:hint="eastAsia"/>
                <w:sz w:val="20"/>
                <w:szCs w:val="20"/>
              </w:rPr>
              <w:t>1</w:t>
            </w:r>
            <w:r w:rsidR="003225DE">
              <w:rPr>
                <w:rFonts w:hint="eastAsia"/>
                <w:sz w:val="20"/>
                <w:szCs w:val="20"/>
              </w:rPr>
              <w:t>、</w:t>
            </w:r>
            <w:r w:rsidRPr="00C3040B">
              <w:rPr>
                <w:rFonts w:hint="eastAsia"/>
                <w:sz w:val="20"/>
                <w:szCs w:val="20"/>
              </w:rPr>
              <w:t>本表产品为现有表面处理一期项目中涉及前处理</w:t>
            </w:r>
            <w:r>
              <w:rPr>
                <w:rFonts w:hint="eastAsia"/>
                <w:sz w:val="20"/>
                <w:szCs w:val="20"/>
              </w:rPr>
              <w:t>和电泳</w:t>
            </w:r>
            <w:r w:rsidRPr="00C3040B">
              <w:rPr>
                <w:rFonts w:hint="eastAsia"/>
                <w:sz w:val="20"/>
                <w:szCs w:val="20"/>
              </w:rPr>
              <w:t>的产品</w:t>
            </w:r>
            <w:r>
              <w:rPr>
                <w:rFonts w:hint="eastAsia"/>
                <w:sz w:val="20"/>
                <w:szCs w:val="20"/>
              </w:rPr>
              <w:t>，</w:t>
            </w:r>
            <w:r w:rsidRPr="00AF27D1">
              <w:rPr>
                <w:rFonts w:hint="eastAsia"/>
                <w:sz w:val="20"/>
                <w:szCs w:val="20"/>
              </w:rPr>
              <w:t>为表面处理一期项目中的部分产品。</w:t>
            </w:r>
          </w:p>
          <w:p w14:paraId="04556F19" w14:textId="47366642" w:rsidR="003225DE" w:rsidRPr="003225DE" w:rsidRDefault="003225DE" w:rsidP="00D527F4">
            <w:pPr>
              <w:pStyle w:val="af8"/>
              <w:jc w:val="both"/>
            </w:pPr>
            <w:r>
              <w:rPr>
                <w:sz w:val="20"/>
                <w:szCs w:val="20"/>
              </w:rPr>
              <w:t xml:space="preserve">    </w:t>
            </w:r>
            <w:r w:rsidRPr="00017F20">
              <w:rPr>
                <w:sz w:val="20"/>
                <w:szCs w:val="20"/>
              </w:rPr>
              <w:t>2</w:t>
            </w:r>
            <w:r w:rsidRPr="00017F20">
              <w:rPr>
                <w:rFonts w:hint="eastAsia"/>
                <w:sz w:val="20"/>
                <w:szCs w:val="20"/>
              </w:rPr>
              <w:t>、现有表面处理一期项目工件未</w:t>
            </w:r>
            <w:r w:rsidR="007B4386" w:rsidRPr="00017F20">
              <w:rPr>
                <w:rFonts w:hint="eastAsia"/>
                <w:sz w:val="20"/>
                <w:szCs w:val="20"/>
              </w:rPr>
              <w:t>细分</w:t>
            </w:r>
            <w:r w:rsidR="00CF1DEF" w:rsidRPr="00017F20">
              <w:rPr>
                <w:rFonts w:hint="eastAsia"/>
                <w:sz w:val="20"/>
                <w:szCs w:val="20"/>
              </w:rPr>
              <w:t>采用哪条</w:t>
            </w:r>
            <w:r w:rsidR="007B4386" w:rsidRPr="00017F20">
              <w:rPr>
                <w:rFonts w:hint="eastAsia"/>
                <w:sz w:val="20"/>
                <w:szCs w:val="20"/>
              </w:rPr>
              <w:t>生产线</w:t>
            </w:r>
            <w:r w:rsidR="00CF1DEF" w:rsidRPr="00017F20">
              <w:rPr>
                <w:rFonts w:hint="eastAsia"/>
                <w:sz w:val="20"/>
                <w:szCs w:val="20"/>
              </w:rPr>
              <w:t>处理</w:t>
            </w:r>
            <w:r w:rsidR="007B4386" w:rsidRPr="00017F20">
              <w:rPr>
                <w:rFonts w:hint="eastAsia"/>
                <w:sz w:val="20"/>
                <w:szCs w:val="20"/>
              </w:rPr>
              <w:t>，</w:t>
            </w:r>
            <w:r w:rsidRPr="00017F20">
              <w:rPr>
                <w:rFonts w:hint="eastAsia"/>
                <w:sz w:val="20"/>
                <w:szCs w:val="20"/>
              </w:rPr>
              <w:t>1</w:t>
            </w:r>
            <w:r w:rsidRPr="00017F20">
              <w:rPr>
                <w:sz w:val="20"/>
                <w:szCs w:val="20"/>
              </w:rPr>
              <w:t>#</w:t>
            </w:r>
            <w:r w:rsidRPr="00017F20">
              <w:rPr>
                <w:rFonts w:hint="eastAsia"/>
                <w:sz w:val="20"/>
                <w:szCs w:val="20"/>
              </w:rPr>
              <w:t>、</w:t>
            </w:r>
            <w:r w:rsidRPr="00017F20">
              <w:rPr>
                <w:rFonts w:hint="eastAsia"/>
                <w:sz w:val="20"/>
                <w:szCs w:val="20"/>
              </w:rPr>
              <w:t>2</w:t>
            </w:r>
            <w:r w:rsidRPr="00017F20">
              <w:rPr>
                <w:sz w:val="20"/>
                <w:szCs w:val="20"/>
              </w:rPr>
              <w:t>#</w:t>
            </w:r>
            <w:r w:rsidRPr="00017F20">
              <w:rPr>
                <w:rFonts w:hint="eastAsia"/>
                <w:sz w:val="20"/>
                <w:szCs w:val="20"/>
              </w:rPr>
              <w:t>前处理线和</w:t>
            </w:r>
            <w:r w:rsidRPr="00017F20">
              <w:rPr>
                <w:rFonts w:hint="eastAsia"/>
                <w:sz w:val="20"/>
                <w:szCs w:val="20"/>
              </w:rPr>
              <w:t>1</w:t>
            </w:r>
            <w:r w:rsidRPr="00017F20">
              <w:rPr>
                <w:rFonts w:hint="eastAsia"/>
                <w:sz w:val="20"/>
                <w:szCs w:val="20"/>
              </w:rPr>
              <w:t>、</w:t>
            </w:r>
            <w:r w:rsidRPr="00017F20">
              <w:rPr>
                <w:rFonts w:hint="eastAsia"/>
                <w:sz w:val="20"/>
                <w:szCs w:val="20"/>
              </w:rPr>
              <w:t>2</w:t>
            </w:r>
            <w:r w:rsidRPr="00017F20">
              <w:rPr>
                <w:sz w:val="20"/>
                <w:szCs w:val="20"/>
              </w:rPr>
              <w:t>#</w:t>
            </w:r>
            <w:r w:rsidRPr="00017F20">
              <w:rPr>
                <w:rFonts w:hint="eastAsia"/>
                <w:sz w:val="20"/>
                <w:szCs w:val="20"/>
              </w:rPr>
              <w:t>电泳线</w:t>
            </w:r>
            <w:r w:rsidR="007B4386" w:rsidRPr="00017F20">
              <w:rPr>
                <w:rFonts w:hint="eastAsia"/>
                <w:sz w:val="20"/>
                <w:szCs w:val="20"/>
              </w:rPr>
              <w:t>均可以对铝合金工件和钢铁工件</w:t>
            </w:r>
            <w:r w:rsidRPr="00017F20">
              <w:rPr>
                <w:rFonts w:hint="eastAsia"/>
                <w:sz w:val="20"/>
                <w:szCs w:val="20"/>
              </w:rPr>
              <w:t>进行处理。</w:t>
            </w:r>
          </w:p>
        </w:tc>
      </w:tr>
    </w:tbl>
    <w:p w14:paraId="63F5391A" w14:textId="519C8465" w:rsidR="00346417" w:rsidRPr="00346417" w:rsidRDefault="00346417" w:rsidP="00E52627">
      <w:pPr>
        <w:pStyle w:val="af6"/>
      </w:pPr>
    </w:p>
    <w:p w14:paraId="191504BB" w14:textId="77777777" w:rsidR="00D527F4" w:rsidRDefault="00D527F4" w:rsidP="00E52627">
      <w:pPr>
        <w:pStyle w:val="af6"/>
        <w:sectPr w:rsidR="00D527F4" w:rsidSect="00D527F4">
          <w:pgSz w:w="16838" w:h="11906" w:orient="landscape"/>
          <w:pgMar w:top="1418" w:right="1440" w:bottom="1418" w:left="1440" w:header="851" w:footer="992" w:gutter="0"/>
          <w:cols w:space="425"/>
          <w:docGrid w:type="lines" w:linePitch="326"/>
        </w:sectPr>
      </w:pPr>
    </w:p>
    <w:p w14:paraId="3763E77D" w14:textId="2C58D60B" w:rsidR="00EA765C" w:rsidRDefault="00EA765C" w:rsidP="00516639">
      <w:pPr>
        <w:ind w:firstLine="480"/>
      </w:pPr>
      <w:r>
        <w:rPr>
          <w:rFonts w:hint="eastAsia"/>
        </w:rPr>
        <w:t>根据</w:t>
      </w:r>
      <w:r w:rsidR="00516639">
        <w:rPr>
          <w:rFonts w:hint="eastAsia"/>
        </w:rPr>
        <w:t>表</w:t>
      </w:r>
      <w:r w:rsidR="00516639">
        <w:rPr>
          <w:rFonts w:hint="eastAsia"/>
        </w:rPr>
        <w:t>3</w:t>
      </w:r>
      <w:r w:rsidR="00516639">
        <w:t>.1-4</w:t>
      </w:r>
      <w:r w:rsidR="00516639">
        <w:rPr>
          <w:rFonts w:hint="eastAsia"/>
        </w:rPr>
        <w:t>变动情况分析</w:t>
      </w:r>
      <w:r>
        <w:rPr>
          <w:rFonts w:hint="eastAsia"/>
        </w:rPr>
        <w:t>，</w:t>
      </w:r>
      <w:r w:rsidR="00516639">
        <w:rPr>
          <w:rFonts w:hint="eastAsia"/>
        </w:rPr>
        <w:t>项目改建后，</w:t>
      </w:r>
      <w:r w:rsidR="00516639" w:rsidRPr="00516639">
        <w:rPr>
          <w:rFonts w:hint="eastAsia"/>
        </w:rPr>
        <w:t>1#</w:t>
      </w:r>
      <w:r w:rsidR="00516639" w:rsidRPr="00516639">
        <w:rPr>
          <w:rFonts w:hint="eastAsia"/>
        </w:rPr>
        <w:t>前处理线年处理工件面积为</w:t>
      </w:r>
      <w:r w:rsidR="00516639" w:rsidRPr="00516639">
        <w:rPr>
          <w:rFonts w:hint="eastAsia"/>
        </w:rPr>
        <w:t>455.265</w:t>
      </w:r>
      <w:r w:rsidR="00516639" w:rsidRPr="00516639">
        <w:rPr>
          <w:rFonts w:hint="eastAsia"/>
        </w:rPr>
        <w:t>万</w:t>
      </w:r>
      <w:r w:rsidR="00516639" w:rsidRPr="00516639">
        <w:rPr>
          <w:rFonts w:hint="eastAsia"/>
        </w:rPr>
        <w:t>m</w:t>
      </w:r>
      <w:r w:rsidR="00516639" w:rsidRPr="00516639">
        <w:rPr>
          <w:rFonts w:hint="eastAsia"/>
          <w:vertAlign w:val="superscript"/>
        </w:rPr>
        <w:t>2</w:t>
      </w:r>
      <w:r w:rsidR="00516639" w:rsidRPr="00516639">
        <w:rPr>
          <w:rFonts w:hint="eastAsia"/>
        </w:rPr>
        <w:t>、</w:t>
      </w:r>
      <w:r w:rsidR="00516639" w:rsidRPr="00516639">
        <w:rPr>
          <w:rFonts w:hint="eastAsia"/>
        </w:rPr>
        <w:t>2#</w:t>
      </w:r>
      <w:r w:rsidR="00516639" w:rsidRPr="00516639">
        <w:rPr>
          <w:rFonts w:hint="eastAsia"/>
        </w:rPr>
        <w:t>前处理线年处理工件面积为</w:t>
      </w:r>
      <w:r w:rsidR="00516639" w:rsidRPr="00516639">
        <w:rPr>
          <w:rFonts w:hint="eastAsia"/>
        </w:rPr>
        <w:t>455.265</w:t>
      </w:r>
      <w:r w:rsidR="00516639" w:rsidRPr="00516639">
        <w:rPr>
          <w:rFonts w:hint="eastAsia"/>
        </w:rPr>
        <w:t>万</w:t>
      </w:r>
      <w:r w:rsidR="00516639" w:rsidRPr="00516639">
        <w:rPr>
          <w:rFonts w:hint="eastAsia"/>
        </w:rPr>
        <w:t>m</w:t>
      </w:r>
      <w:r w:rsidR="00516639" w:rsidRPr="00516639">
        <w:rPr>
          <w:rFonts w:hint="eastAsia"/>
          <w:vertAlign w:val="superscript"/>
        </w:rPr>
        <w:t>2</w:t>
      </w:r>
      <w:r w:rsidR="00516639" w:rsidRPr="00516639">
        <w:rPr>
          <w:rFonts w:hint="eastAsia"/>
        </w:rPr>
        <w:t>、</w:t>
      </w:r>
      <w:r w:rsidR="00516639" w:rsidRPr="00516639">
        <w:rPr>
          <w:rFonts w:hint="eastAsia"/>
        </w:rPr>
        <w:t>1#</w:t>
      </w:r>
      <w:r w:rsidR="00516639" w:rsidRPr="00516639">
        <w:rPr>
          <w:rFonts w:hint="eastAsia"/>
        </w:rPr>
        <w:t>电泳线年处理工件面积为</w:t>
      </w:r>
      <w:r w:rsidR="00516639" w:rsidRPr="00516639">
        <w:rPr>
          <w:rFonts w:hint="eastAsia"/>
        </w:rPr>
        <w:t>256.805</w:t>
      </w:r>
      <w:r w:rsidR="00516639" w:rsidRPr="00516639">
        <w:rPr>
          <w:rFonts w:hint="eastAsia"/>
        </w:rPr>
        <w:t>万</w:t>
      </w:r>
      <w:r w:rsidR="00516639" w:rsidRPr="00516639">
        <w:rPr>
          <w:rFonts w:hint="eastAsia"/>
        </w:rPr>
        <w:t>m</w:t>
      </w:r>
      <w:r w:rsidR="00516639" w:rsidRPr="00516639">
        <w:rPr>
          <w:rFonts w:hint="eastAsia"/>
          <w:vertAlign w:val="superscript"/>
        </w:rPr>
        <w:t>2</w:t>
      </w:r>
      <w:r w:rsidR="00516639" w:rsidRPr="00516639">
        <w:rPr>
          <w:rFonts w:hint="eastAsia"/>
        </w:rPr>
        <w:t>、</w:t>
      </w:r>
      <w:r w:rsidR="00516639" w:rsidRPr="00516639">
        <w:rPr>
          <w:rFonts w:hint="eastAsia"/>
        </w:rPr>
        <w:t>2#</w:t>
      </w:r>
      <w:r w:rsidR="00516639" w:rsidRPr="00516639">
        <w:rPr>
          <w:rFonts w:hint="eastAsia"/>
        </w:rPr>
        <w:t>电泳线年处理工件面积为</w:t>
      </w:r>
      <w:r w:rsidR="00516639" w:rsidRPr="00516639">
        <w:rPr>
          <w:rFonts w:hint="eastAsia"/>
        </w:rPr>
        <w:t>379.335</w:t>
      </w:r>
      <w:r w:rsidR="00516639" w:rsidRPr="00516639">
        <w:rPr>
          <w:rFonts w:hint="eastAsia"/>
        </w:rPr>
        <w:t>万</w:t>
      </w:r>
      <w:r w:rsidR="00516639" w:rsidRPr="00516639">
        <w:rPr>
          <w:rFonts w:hint="eastAsia"/>
        </w:rPr>
        <w:t>m</w:t>
      </w:r>
      <w:r w:rsidR="00516639" w:rsidRPr="00516639">
        <w:rPr>
          <w:rFonts w:hint="eastAsia"/>
          <w:vertAlign w:val="superscript"/>
        </w:rPr>
        <w:t>2</w:t>
      </w:r>
      <w:r w:rsidR="00516639">
        <w:rPr>
          <w:rFonts w:hint="eastAsia"/>
        </w:rPr>
        <w:t>，对照已批复的环评情况，</w:t>
      </w:r>
      <w:r w:rsidR="00BF32AD">
        <w:rPr>
          <w:rFonts w:hint="eastAsia"/>
        </w:rPr>
        <w:t>改扩建后前处理</w:t>
      </w:r>
      <w:r w:rsidR="00516639">
        <w:rPr>
          <w:rFonts w:hint="eastAsia"/>
        </w:rPr>
        <w:t>生产线</w:t>
      </w:r>
      <w:r w:rsidR="00BF32AD">
        <w:rPr>
          <w:rFonts w:hint="eastAsia"/>
        </w:rPr>
        <w:t>和电泳生产先</w:t>
      </w:r>
      <w:r w:rsidR="00516639">
        <w:rPr>
          <w:rFonts w:hint="eastAsia"/>
        </w:rPr>
        <w:t>承担的生产规模未发生改变，且</w:t>
      </w:r>
      <w:r w:rsidR="00BF32AD">
        <w:rPr>
          <w:rFonts w:hint="eastAsia"/>
        </w:rPr>
        <w:t>单条线</w:t>
      </w:r>
      <w:r w:rsidR="00516639">
        <w:rPr>
          <w:rFonts w:hint="eastAsia"/>
        </w:rPr>
        <w:t>生产规模未</w:t>
      </w:r>
      <w:r w:rsidR="006C31FB">
        <w:rPr>
          <w:rFonts w:hint="eastAsia"/>
        </w:rPr>
        <w:t>发生变化，生产规模未超出生产线设计处理能力</w:t>
      </w:r>
      <w:r>
        <w:rPr>
          <w:rFonts w:hint="eastAsia"/>
        </w:rPr>
        <w:t>。</w:t>
      </w:r>
    </w:p>
    <w:p w14:paraId="09FD9661" w14:textId="2757D767" w:rsidR="007E52BF" w:rsidRPr="00017F20" w:rsidRDefault="000F6089">
      <w:pPr>
        <w:ind w:firstLine="482"/>
        <w:rPr>
          <w:b/>
          <w:bCs/>
        </w:rPr>
      </w:pPr>
      <w:r w:rsidRPr="00017F20">
        <w:rPr>
          <w:rFonts w:hint="eastAsia"/>
          <w:b/>
          <w:bCs/>
        </w:rPr>
        <w:t>2</w:t>
      </w:r>
      <w:r w:rsidRPr="00017F20">
        <w:rPr>
          <w:rFonts w:hint="eastAsia"/>
          <w:b/>
          <w:bCs/>
        </w:rPr>
        <w:t>、表面处理参数及产能匹配性分析</w:t>
      </w:r>
    </w:p>
    <w:p w14:paraId="49963B4F" w14:textId="68F6D7BA" w:rsidR="000F6089" w:rsidRDefault="000F6089" w:rsidP="000F6089">
      <w:pPr>
        <w:ind w:firstLine="480"/>
      </w:pPr>
      <w:r>
        <w:rPr>
          <w:rFonts w:hint="eastAsia"/>
        </w:rPr>
        <w:t>（</w:t>
      </w:r>
      <w:r>
        <w:rPr>
          <w:rFonts w:hint="eastAsia"/>
        </w:rPr>
        <w:t>1</w:t>
      </w:r>
      <w:r>
        <w:rPr>
          <w:rFonts w:hint="eastAsia"/>
        </w:rPr>
        <w:t>）</w:t>
      </w:r>
      <w:r w:rsidRPr="000F6089">
        <w:rPr>
          <w:rFonts w:hint="eastAsia"/>
        </w:rPr>
        <w:t>表面处理参数</w:t>
      </w:r>
    </w:p>
    <w:p w14:paraId="2D0903B9" w14:textId="6FEF477B" w:rsidR="0029569A" w:rsidRPr="0029569A" w:rsidRDefault="001F5A1F" w:rsidP="000F6089">
      <w:pPr>
        <w:ind w:firstLine="480"/>
      </w:pPr>
      <w:r>
        <w:rPr>
          <w:rFonts w:hint="eastAsia"/>
        </w:rPr>
        <w:t>拟扩建项目</w:t>
      </w:r>
      <w:r w:rsidR="00271007">
        <w:t>设置</w:t>
      </w:r>
      <w:r w:rsidR="00460460">
        <w:rPr>
          <w:rFonts w:hint="eastAsia"/>
        </w:rPr>
        <w:t>1</w:t>
      </w:r>
      <w:r w:rsidR="00460460">
        <w:rPr>
          <w:rFonts w:hint="eastAsia"/>
        </w:rPr>
        <w:t>条</w:t>
      </w:r>
      <w:r w:rsidR="00460460" w:rsidRPr="00A3558B">
        <w:rPr>
          <w:rFonts w:hint="eastAsia"/>
        </w:rPr>
        <w:t>悬挂</w:t>
      </w:r>
      <w:r w:rsidR="005C4A7E">
        <w:rPr>
          <w:rFonts w:hint="eastAsia"/>
        </w:rPr>
        <w:t>喷粉</w:t>
      </w:r>
      <w:r w:rsidR="00460460" w:rsidRPr="00A3558B">
        <w:rPr>
          <w:rFonts w:hint="eastAsia"/>
        </w:rPr>
        <w:t>线</w:t>
      </w:r>
      <w:r w:rsidR="00460460">
        <w:t>、</w:t>
      </w:r>
      <w:r w:rsidR="00460460">
        <w:rPr>
          <w:rFonts w:hint="eastAsia"/>
        </w:rPr>
        <w:t>1</w:t>
      </w:r>
      <w:r w:rsidR="00460460">
        <w:rPr>
          <w:rFonts w:hint="eastAsia"/>
        </w:rPr>
        <w:t>条</w:t>
      </w:r>
      <w:r w:rsidR="000A381E">
        <w:rPr>
          <w:rFonts w:hint="eastAsia"/>
        </w:rPr>
        <w:t>平放</w:t>
      </w:r>
      <w:r w:rsidR="005C4A7E">
        <w:rPr>
          <w:rFonts w:hint="eastAsia"/>
        </w:rPr>
        <w:t>喷</w:t>
      </w:r>
      <w:r w:rsidR="005C4A7E">
        <w:rPr>
          <w:rFonts w:hint="eastAsia"/>
        </w:rPr>
        <w:t>P</w:t>
      </w:r>
      <w:r w:rsidR="005C4A7E">
        <w:t>VC</w:t>
      </w:r>
      <w:r w:rsidR="00460460" w:rsidRPr="00A3558B">
        <w:rPr>
          <w:rFonts w:hint="eastAsia"/>
        </w:rPr>
        <w:t>线</w:t>
      </w:r>
      <w:r w:rsidR="005C4A7E">
        <w:rPr>
          <w:rFonts w:hint="eastAsia"/>
        </w:rPr>
        <w:t>和</w:t>
      </w:r>
      <w:r w:rsidR="00460460">
        <w:rPr>
          <w:rFonts w:hint="eastAsia"/>
        </w:rPr>
        <w:t>1</w:t>
      </w:r>
      <w:r w:rsidR="00460460">
        <w:rPr>
          <w:rFonts w:hint="eastAsia"/>
        </w:rPr>
        <w:t>条</w:t>
      </w:r>
      <w:r w:rsidR="000A381E">
        <w:rPr>
          <w:rFonts w:hint="eastAsia"/>
        </w:rPr>
        <w:t>龙门</w:t>
      </w:r>
      <w:r w:rsidR="005C4A7E">
        <w:rPr>
          <w:rFonts w:hint="eastAsia"/>
        </w:rPr>
        <w:t>电泳线</w:t>
      </w:r>
      <w:r w:rsidR="00271007">
        <w:t>，</w:t>
      </w:r>
      <w:r w:rsidR="00271007">
        <w:rPr>
          <w:rFonts w:hint="eastAsia"/>
        </w:rPr>
        <w:t>喷粉</w:t>
      </w:r>
      <w:r w:rsidR="00271007">
        <w:t>线</w:t>
      </w:r>
      <w:r w:rsidR="00271007">
        <w:rPr>
          <w:rFonts w:hint="eastAsia"/>
        </w:rPr>
        <w:t>喷枪</w:t>
      </w:r>
      <w:r w:rsidR="00271007">
        <w:t>为静电喷枪，喷粉</w:t>
      </w:r>
      <w:r w:rsidR="00AF3939">
        <w:rPr>
          <w:rFonts w:hint="eastAsia"/>
        </w:rPr>
        <w:t>房</w:t>
      </w:r>
      <w:r w:rsidR="005C4A7E">
        <w:rPr>
          <w:rFonts w:hint="eastAsia"/>
        </w:rPr>
        <w:t>内</w:t>
      </w:r>
      <w:r w:rsidR="00271007">
        <w:rPr>
          <w:rFonts w:hint="eastAsia"/>
        </w:rPr>
        <w:t>设置有粉末</w:t>
      </w:r>
      <w:r w:rsidR="00271007">
        <w:t>回收装置，</w:t>
      </w:r>
      <w:r w:rsidR="00271007">
        <w:rPr>
          <w:rFonts w:hint="eastAsia"/>
        </w:rPr>
        <w:t>喷粉</w:t>
      </w:r>
      <w:r w:rsidR="00271007">
        <w:t>过程中</w:t>
      </w:r>
      <w:r w:rsidR="00271007">
        <w:rPr>
          <w:rFonts w:hint="eastAsia"/>
        </w:rPr>
        <w:t>未</w:t>
      </w:r>
      <w:r w:rsidR="00271007">
        <w:t>涂装到工件上的粉末经过回收后回用于</w:t>
      </w:r>
      <w:r w:rsidR="00271007">
        <w:rPr>
          <w:rFonts w:hint="eastAsia"/>
        </w:rPr>
        <w:t>喷粉</w:t>
      </w:r>
      <w:r w:rsidR="00271007">
        <w:t>，粉末综合利用率</w:t>
      </w:r>
      <w:r w:rsidR="00271007">
        <w:rPr>
          <w:rFonts w:hint="eastAsia"/>
        </w:rPr>
        <w:t>约</w:t>
      </w:r>
      <w:r w:rsidR="00271007">
        <w:t>为</w:t>
      </w:r>
      <w:r w:rsidR="00602782" w:rsidRPr="005118E7">
        <w:t>98.38</w:t>
      </w:r>
      <w:r w:rsidR="00271007" w:rsidRPr="005118E7">
        <w:t>%</w:t>
      </w:r>
      <w:r w:rsidR="00271007">
        <w:rPr>
          <w:rFonts w:hint="eastAsia"/>
        </w:rPr>
        <w:t>；</w:t>
      </w:r>
      <w:r w:rsidR="00271007" w:rsidRPr="00B2588E">
        <w:rPr>
          <w:rFonts w:hint="eastAsia"/>
        </w:rPr>
        <w:t>喷</w:t>
      </w:r>
      <w:r w:rsidR="00314FE3">
        <w:rPr>
          <w:rFonts w:hint="eastAsia"/>
        </w:rPr>
        <w:t>P</w:t>
      </w:r>
      <w:r w:rsidR="00314FE3">
        <w:t>VC</w:t>
      </w:r>
      <w:r w:rsidR="00271007" w:rsidRPr="00B2588E">
        <w:rPr>
          <w:rFonts w:hint="eastAsia"/>
        </w:rPr>
        <w:t>线</w:t>
      </w:r>
      <w:r w:rsidR="00314FE3">
        <w:rPr>
          <w:rFonts w:hint="eastAsia"/>
        </w:rPr>
        <w:t>使用</w:t>
      </w:r>
      <w:r w:rsidR="00271007" w:rsidRPr="00B2588E">
        <w:rPr>
          <w:rFonts w:hint="eastAsia"/>
        </w:rPr>
        <w:t>涂料为</w:t>
      </w:r>
      <w:r w:rsidR="00271007" w:rsidRPr="00B2588E">
        <w:rPr>
          <w:rFonts w:hint="eastAsia"/>
        </w:rPr>
        <w:t>PVC</w:t>
      </w:r>
      <w:r w:rsidR="00602782" w:rsidRPr="00B2588E">
        <w:rPr>
          <w:rFonts w:hint="eastAsia"/>
        </w:rPr>
        <w:t>涂料</w:t>
      </w:r>
      <w:r w:rsidR="00271007" w:rsidRPr="00B2588E">
        <w:rPr>
          <w:rFonts w:hint="eastAsia"/>
        </w:rPr>
        <w:t>，固体份含量较高</w:t>
      </w:r>
      <w:r w:rsidR="00D359F7" w:rsidRPr="00B2588E">
        <w:rPr>
          <w:rFonts w:hint="eastAsia"/>
        </w:rPr>
        <w:t>，黏度较大</w:t>
      </w:r>
      <w:r w:rsidR="00271007" w:rsidRPr="00B2588E">
        <w:rPr>
          <w:rFonts w:hint="eastAsia"/>
        </w:rPr>
        <w:t>，</w:t>
      </w:r>
      <w:r w:rsidR="000A381E" w:rsidRPr="00271007">
        <w:rPr>
          <w:rFonts w:hint="eastAsia"/>
        </w:rPr>
        <w:t>参照同类型项目，喷</w:t>
      </w:r>
      <w:r w:rsidR="001B2962">
        <w:rPr>
          <w:rFonts w:hint="eastAsia"/>
        </w:rPr>
        <w:t>P</w:t>
      </w:r>
      <w:r w:rsidR="001B2962">
        <w:t>VC</w:t>
      </w:r>
      <w:r w:rsidR="000A381E" w:rsidRPr="00271007">
        <w:rPr>
          <w:rFonts w:hint="eastAsia"/>
        </w:rPr>
        <w:t>线</w:t>
      </w:r>
      <w:r w:rsidR="001B2962">
        <w:rPr>
          <w:rFonts w:hint="eastAsia"/>
        </w:rPr>
        <w:t>附着</w:t>
      </w:r>
      <w:r w:rsidR="000A381E" w:rsidRPr="00271007">
        <w:rPr>
          <w:rFonts w:hint="eastAsia"/>
        </w:rPr>
        <w:t>率为</w:t>
      </w:r>
      <w:r w:rsidR="000A381E" w:rsidRPr="00271007">
        <w:rPr>
          <w:rFonts w:hint="eastAsia"/>
        </w:rPr>
        <w:t>85%</w:t>
      </w:r>
      <w:r w:rsidR="000A381E">
        <w:rPr>
          <w:rFonts w:hint="eastAsia"/>
        </w:rPr>
        <w:t>，</w:t>
      </w:r>
      <w:r w:rsidR="000A381E" w:rsidRPr="005118E7">
        <w:t>同时</w:t>
      </w:r>
      <w:r w:rsidR="000A381E" w:rsidRPr="005118E7">
        <w:rPr>
          <w:rFonts w:hint="eastAsia"/>
        </w:rPr>
        <w:t>洁净</w:t>
      </w:r>
      <w:r w:rsidR="000A381E" w:rsidRPr="005118E7">
        <w:t>的过喷</w:t>
      </w:r>
      <w:r w:rsidR="000A381E" w:rsidRPr="005118E7">
        <w:rPr>
          <w:rFonts w:hint="eastAsia"/>
        </w:rPr>
        <w:t>PVC</w:t>
      </w:r>
      <w:r w:rsidR="000A381E" w:rsidRPr="005118E7">
        <w:rPr>
          <w:rFonts w:hint="eastAsia"/>
        </w:rPr>
        <w:t>涂料可以</w:t>
      </w:r>
      <w:r w:rsidR="000A381E" w:rsidRPr="005118E7">
        <w:t>直接回用于生产，</w:t>
      </w:r>
      <w:r w:rsidR="000A381E" w:rsidRPr="005118E7">
        <w:rPr>
          <w:rFonts w:hint="eastAsia"/>
        </w:rPr>
        <w:t>PVC</w:t>
      </w:r>
      <w:r w:rsidR="000A381E" w:rsidRPr="005118E7">
        <w:rPr>
          <w:rFonts w:hint="eastAsia"/>
        </w:rPr>
        <w:t>涂料综合</w:t>
      </w:r>
      <w:r w:rsidR="000A381E" w:rsidRPr="005118E7">
        <w:t>利用率为</w:t>
      </w:r>
      <w:r w:rsidR="000A381E" w:rsidRPr="005118E7">
        <w:rPr>
          <w:rFonts w:hint="eastAsia"/>
        </w:rPr>
        <w:t>9</w:t>
      </w:r>
      <w:r w:rsidR="000A381E" w:rsidRPr="005118E7">
        <w:t>8.54</w:t>
      </w:r>
      <w:r w:rsidR="000A381E" w:rsidRPr="005118E7">
        <w:rPr>
          <w:rFonts w:hint="eastAsia"/>
        </w:rPr>
        <w:t>%</w:t>
      </w:r>
      <w:r w:rsidR="0029569A">
        <w:rPr>
          <w:rFonts w:hint="eastAsia"/>
        </w:rPr>
        <w:t>；龙门电泳</w:t>
      </w:r>
      <w:r w:rsidR="0029569A">
        <w:t>线</w:t>
      </w:r>
      <w:r w:rsidR="0029569A">
        <w:rPr>
          <w:rFonts w:hint="eastAsia"/>
        </w:rPr>
        <w:t>设置</w:t>
      </w:r>
      <w:r w:rsidR="0029569A">
        <w:t>有</w:t>
      </w:r>
      <w:r w:rsidR="0029569A">
        <w:rPr>
          <w:rFonts w:hint="eastAsia"/>
        </w:rPr>
        <w:t>UF</w:t>
      </w:r>
      <w:r w:rsidR="0029569A">
        <w:rPr>
          <w:rFonts w:hint="eastAsia"/>
        </w:rPr>
        <w:t>超滤</w:t>
      </w:r>
      <w:r w:rsidR="0029569A">
        <w:t>系统，超滤出来的涂料</w:t>
      </w:r>
      <w:r w:rsidR="0029569A">
        <w:rPr>
          <w:rFonts w:hint="eastAsia"/>
        </w:rPr>
        <w:t>可</w:t>
      </w:r>
      <w:r w:rsidR="0029569A">
        <w:t>回用于</w:t>
      </w:r>
      <w:r w:rsidR="0029569A">
        <w:rPr>
          <w:rFonts w:hint="eastAsia"/>
        </w:rPr>
        <w:t>电泳</w:t>
      </w:r>
      <w:r w:rsidR="0029569A">
        <w:t>，电泳线漆料利用率可达</w:t>
      </w:r>
      <w:r w:rsidR="0029569A">
        <w:rPr>
          <w:rFonts w:hint="eastAsia"/>
        </w:rPr>
        <w:t>95</w:t>
      </w:r>
      <w:r w:rsidR="0029569A">
        <w:t>%</w:t>
      </w:r>
      <w:r w:rsidR="0029569A">
        <w:rPr>
          <w:rFonts w:hint="eastAsia"/>
        </w:rPr>
        <w:t>。</w:t>
      </w:r>
    </w:p>
    <w:p w14:paraId="4DE08D46" w14:textId="469E5B1C" w:rsidR="00271007" w:rsidRPr="00B442F0" w:rsidRDefault="001F5A1F" w:rsidP="0029569A">
      <w:pPr>
        <w:ind w:firstLine="480"/>
      </w:pPr>
      <w:r w:rsidRPr="00B442F0">
        <w:rPr>
          <w:rFonts w:hint="eastAsia"/>
        </w:rPr>
        <w:t>拟扩建项目</w:t>
      </w:r>
      <w:r w:rsidR="00CC74AD" w:rsidRPr="00B442F0">
        <w:rPr>
          <w:rFonts w:hint="eastAsia"/>
        </w:rPr>
        <w:t>各</w:t>
      </w:r>
      <w:r w:rsidR="00CC74AD" w:rsidRPr="00B442F0">
        <w:t>涂装线涂装前均需进行工件遮蔽，工件</w:t>
      </w:r>
      <w:r w:rsidR="00CC74AD" w:rsidRPr="00B442F0">
        <w:rPr>
          <w:rFonts w:hint="eastAsia"/>
        </w:rPr>
        <w:t>遮蔽</w:t>
      </w:r>
      <w:r w:rsidR="00A62E6C" w:rsidRPr="00B442F0">
        <w:rPr>
          <w:rFonts w:hint="eastAsia"/>
        </w:rPr>
        <w:t>部分</w:t>
      </w:r>
      <w:r w:rsidR="00A62E6C" w:rsidRPr="00B442F0">
        <w:t>为</w:t>
      </w:r>
      <w:r w:rsidR="00A62E6C" w:rsidRPr="00B442F0">
        <w:rPr>
          <w:rFonts w:hint="eastAsia"/>
        </w:rPr>
        <w:t>螺丝</w:t>
      </w:r>
      <w:r w:rsidR="00A62E6C" w:rsidRPr="00B442F0">
        <w:t>孔、</w:t>
      </w:r>
      <w:r w:rsidR="00A62E6C" w:rsidRPr="00B442F0">
        <w:rPr>
          <w:rFonts w:hint="eastAsia"/>
        </w:rPr>
        <w:t>连接</w:t>
      </w:r>
      <w:r w:rsidR="00A62E6C" w:rsidRPr="00B442F0">
        <w:t>卡扣等位置，</w:t>
      </w:r>
      <w:r w:rsidR="00A62E6C" w:rsidRPr="00B442F0">
        <w:rPr>
          <w:rFonts w:hint="eastAsia"/>
        </w:rPr>
        <w:t>仅占</w:t>
      </w:r>
      <w:r w:rsidR="00A62E6C" w:rsidRPr="00B442F0">
        <w:t>工件</w:t>
      </w:r>
      <w:r w:rsidR="00CC74AD" w:rsidRPr="00B442F0">
        <w:t>小部分</w:t>
      </w:r>
      <w:r w:rsidR="00A62E6C" w:rsidRPr="00B442F0">
        <w:rPr>
          <w:rFonts w:hint="eastAsia"/>
        </w:rPr>
        <w:t>表</w:t>
      </w:r>
      <w:r w:rsidR="00CC74AD" w:rsidRPr="00B442F0">
        <w:rPr>
          <w:rFonts w:hint="eastAsia"/>
        </w:rPr>
        <w:t>面积，</w:t>
      </w:r>
      <w:r w:rsidR="00CC74AD" w:rsidRPr="00B442F0">
        <w:t>本次评价考虑</w:t>
      </w:r>
      <w:r w:rsidR="00A62E6C" w:rsidRPr="00B442F0">
        <w:rPr>
          <w:rFonts w:hint="eastAsia"/>
        </w:rPr>
        <w:t>遮蔽</w:t>
      </w:r>
      <w:r w:rsidR="00CC74AD" w:rsidRPr="00B442F0">
        <w:t>不影响</w:t>
      </w:r>
      <w:r w:rsidR="00CC74AD" w:rsidRPr="00B442F0">
        <w:rPr>
          <w:rFonts w:hint="eastAsia"/>
        </w:rPr>
        <w:t>工件</w:t>
      </w:r>
      <w:r w:rsidR="001B2962" w:rsidRPr="00B442F0">
        <w:rPr>
          <w:rFonts w:hint="eastAsia"/>
        </w:rPr>
        <w:t>附着</w:t>
      </w:r>
      <w:r w:rsidR="00CC74AD" w:rsidRPr="00B442F0">
        <w:t>率</w:t>
      </w:r>
      <w:r w:rsidR="00CC74AD" w:rsidRPr="00B442F0">
        <w:rPr>
          <w:rFonts w:hint="eastAsia"/>
        </w:rPr>
        <w:t>或</w:t>
      </w:r>
      <w:r w:rsidR="00CC74AD" w:rsidRPr="00B442F0">
        <w:t>涂料利用率</w:t>
      </w:r>
      <w:r w:rsidR="000A381E" w:rsidRPr="00B442F0">
        <w:rPr>
          <w:rFonts w:hint="eastAsia"/>
        </w:rPr>
        <w:t>。</w:t>
      </w:r>
      <w:r w:rsidR="00271007" w:rsidRPr="00B442F0">
        <w:rPr>
          <w:rFonts w:hint="eastAsia"/>
        </w:rPr>
        <w:t>项目工件表面</w:t>
      </w:r>
      <w:r w:rsidR="00271007" w:rsidRPr="00B442F0">
        <w:t>处理面积</w:t>
      </w:r>
      <w:r w:rsidR="00271007" w:rsidRPr="00B442F0">
        <w:rPr>
          <w:rFonts w:hint="eastAsia"/>
        </w:rPr>
        <w:t>及技术</w:t>
      </w:r>
      <w:r w:rsidR="00271007" w:rsidRPr="00B442F0">
        <w:t>参数见表</w:t>
      </w:r>
      <w:r w:rsidR="00271007" w:rsidRPr="00B442F0">
        <w:rPr>
          <w:rFonts w:hint="eastAsia"/>
        </w:rPr>
        <w:t>3.1-</w:t>
      </w:r>
      <w:r w:rsidR="00BF32AD" w:rsidRPr="00B442F0">
        <w:t>5</w:t>
      </w:r>
      <w:r w:rsidR="00271007" w:rsidRPr="00B442F0">
        <w:rPr>
          <w:rFonts w:hint="eastAsia"/>
        </w:rPr>
        <w:t>。</w:t>
      </w:r>
    </w:p>
    <w:p w14:paraId="3A9891B1" w14:textId="374C021E" w:rsidR="007F7F48" w:rsidRDefault="00A50710" w:rsidP="00271007">
      <w:pPr>
        <w:pStyle w:val="af6"/>
      </w:pPr>
      <w:r>
        <w:rPr>
          <w:rFonts w:hint="eastAsia"/>
        </w:rPr>
        <w:t>表</w:t>
      </w:r>
      <w:r>
        <w:rPr>
          <w:rFonts w:hint="eastAsia"/>
        </w:rPr>
        <w:t>3.1-</w:t>
      </w:r>
      <w:r w:rsidR="00BF32AD">
        <w:t>5</w:t>
      </w:r>
      <w:r>
        <w:rPr>
          <w:rFonts w:hint="eastAsia"/>
        </w:rPr>
        <w:t xml:space="preserve">   </w:t>
      </w:r>
      <w:r>
        <w:rPr>
          <w:rFonts w:hint="eastAsia"/>
        </w:rPr>
        <w:t>项目</w:t>
      </w:r>
      <w:r w:rsidR="003B3EE4">
        <w:rPr>
          <w:rFonts w:hint="eastAsia"/>
        </w:rPr>
        <w:t>工件</w:t>
      </w:r>
      <w:r>
        <w:rPr>
          <w:rFonts w:hint="eastAsia"/>
        </w:rPr>
        <w:t>表面</w:t>
      </w:r>
      <w:r>
        <w:t>处理</w:t>
      </w:r>
      <w:r>
        <w:rPr>
          <w:rFonts w:hint="eastAsia"/>
        </w:rPr>
        <w:t>面积</w:t>
      </w:r>
      <w:r w:rsidR="003B3EE4">
        <w:rPr>
          <w:rFonts w:hint="eastAsia"/>
        </w:rPr>
        <w:t>及</w:t>
      </w:r>
      <w:r w:rsidR="003B3EE4">
        <w:t>技术参数</w:t>
      </w:r>
      <w:r>
        <w:rPr>
          <w:rFonts w:hint="eastAsia"/>
        </w:rPr>
        <w:t>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33"/>
        <w:gridCol w:w="1733"/>
        <w:gridCol w:w="1602"/>
        <w:gridCol w:w="1825"/>
        <w:gridCol w:w="1647"/>
      </w:tblGrid>
      <w:tr w:rsidR="00640909" w:rsidRPr="008A4958" w14:paraId="6C5471FE" w14:textId="77777777" w:rsidTr="008907A5">
        <w:trPr>
          <w:trHeight w:val="397"/>
        </w:trPr>
        <w:tc>
          <w:tcPr>
            <w:tcW w:w="2297" w:type="dxa"/>
            <w:shd w:val="clear" w:color="auto" w:fill="auto"/>
            <w:vAlign w:val="center"/>
          </w:tcPr>
          <w:p w14:paraId="0A1A1649" w14:textId="77777777" w:rsidR="00640909" w:rsidRDefault="00640909" w:rsidP="00F227D8">
            <w:pPr>
              <w:pStyle w:val="af8"/>
            </w:pPr>
            <w:r>
              <w:rPr>
                <w:rFonts w:hint="eastAsia"/>
              </w:rPr>
              <w:t>工序</w:t>
            </w:r>
          </w:p>
        </w:tc>
        <w:tc>
          <w:tcPr>
            <w:tcW w:w="1780" w:type="dxa"/>
          </w:tcPr>
          <w:p w14:paraId="25D59FF9" w14:textId="77777777" w:rsidR="00640909" w:rsidRDefault="008907A5" w:rsidP="00F227D8">
            <w:pPr>
              <w:pStyle w:val="af8"/>
            </w:pPr>
            <w:r>
              <w:rPr>
                <w:rFonts w:hint="eastAsia"/>
              </w:rPr>
              <w:t>前处理</w:t>
            </w:r>
            <w:r>
              <w:rPr>
                <w:rFonts w:hint="eastAsia"/>
              </w:rPr>
              <w:t>+</w:t>
            </w:r>
            <w:r w:rsidR="00640909">
              <w:rPr>
                <w:rFonts w:hint="eastAsia"/>
              </w:rPr>
              <w:t>电泳（依托）</w:t>
            </w:r>
          </w:p>
        </w:tc>
        <w:tc>
          <w:tcPr>
            <w:tcW w:w="1643" w:type="dxa"/>
            <w:shd w:val="clear" w:color="auto" w:fill="auto"/>
            <w:vAlign w:val="center"/>
          </w:tcPr>
          <w:p w14:paraId="0F66E8CE" w14:textId="77777777" w:rsidR="00640909" w:rsidRDefault="00640909" w:rsidP="00F227D8">
            <w:pPr>
              <w:pStyle w:val="af8"/>
            </w:pPr>
            <w:r>
              <w:rPr>
                <w:rFonts w:hint="eastAsia"/>
              </w:rPr>
              <w:t>悬挂喷粉</w:t>
            </w:r>
          </w:p>
        </w:tc>
        <w:tc>
          <w:tcPr>
            <w:tcW w:w="1876" w:type="dxa"/>
            <w:shd w:val="clear" w:color="auto" w:fill="auto"/>
            <w:vAlign w:val="center"/>
          </w:tcPr>
          <w:p w14:paraId="79FDD60A" w14:textId="77777777" w:rsidR="00640909" w:rsidRDefault="00640909" w:rsidP="00F227D8">
            <w:pPr>
              <w:pStyle w:val="af8"/>
            </w:pPr>
            <w:r>
              <w:rPr>
                <w:rFonts w:hint="eastAsia"/>
              </w:rPr>
              <w:t>平放喷</w:t>
            </w:r>
            <w:r>
              <w:rPr>
                <w:rFonts w:hint="eastAsia"/>
              </w:rPr>
              <w:t>P</w:t>
            </w:r>
            <w:r>
              <w:t>VC</w:t>
            </w:r>
          </w:p>
        </w:tc>
        <w:tc>
          <w:tcPr>
            <w:tcW w:w="1690" w:type="dxa"/>
            <w:shd w:val="clear" w:color="auto" w:fill="auto"/>
            <w:vAlign w:val="center"/>
          </w:tcPr>
          <w:p w14:paraId="1A09281C" w14:textId="77777777" w:rsidR="00640909" w:rsidRDefault="00640909" w:rsidP="00F227D8">
            <w:pPr>
              <w:pStyle w:val="af8"/>
            </w:pPr>
            <w:r>
              <w:rPr>
                <w:rFonts w:hint="eastAsia"/>
              </w:rPr>
              <w:t>龙门电泳</w:t>
            </w:r>
          </w:p>
        </w:tc>
      </w:tr>
      <w:tr w:rsidR="00640909" w:rsidRPr="008A4958" w14:paraId="7E66769D" w14:textId="77777777" w:rsidTr="008907A5">
        <w:trPr>
          <w:trHeight w:val="397"/>
        </w:trPr>
        <w:tc>
          <w:tcPr>
            <w:tcW w:w="2297" w:type="dxa"/>
            <w:shd w:val="clear" w:color="auto" w:fill="auto"/>
            <w:vAlign w:val="center"/>
          </w:tcPr>
          <w:p w14:paraId="7EA60379" w14:textId="77777777" w:rsidR="00640909" w:rsidRDefault="00640909" w:rsidP="00F227D8">
            <w:pPr>
              <w:pStyle w:val="af8"/>
            </w:pPr>
            <w:r>
              <w:rPr>
                <w:rFonts w:hint="eastAsia"/>
              </w:rPr>
              <w:t>总处理</w:t>
            </w:r>
            <w:r>
              <w:t>面积</w:t>
            </w:r>
            <w:r>
              <w:rPr>
                <w:rFonts w:hint="eastAsia"/>
              </w:rPr>
              <w:t>/</w:t>
            </w:r>
            <w:r>
              <w:rPr>
                <w:rFonts w:hint="eastAsia"/>
              </w:rPr>
              <w:t>万</w:t>
            </w:r>
            <w:r>
              <w:t>m</w:t>
            </w:r>
            <w:r w:rsidRPr="008A4958">
              <w:rPr>
                <w:vertAlign w:val="superscript"/>
              </w:rPr>
              <w:t>2</w:t>
            </w:r>
          </w:p>
        </w:tc>
        <w:tc>
          <w:tcPr>
            <w:tcW w:w="1780" w:type="dxa"/>
          </w:tcPr>
          <w:p w14:paraId="41E02FDE" w14:textId="77777777" w:rsidR="00640909" w:rsidRDefault="00640909" w:rsidP="00F227D8">
            <w:pPr>
              <w:pStyle w:val="af8"/>
            </w:pPr>
            <w:r>
              <w:rPr>
                <w:rFonts w:hint="eastAsia"/>
              </w:rPr>
              <w:t>2</w:t>
            </w:r>
            <w:r>
              <w:t>16</w:t>
            </w:r>
          </w:p>
        </w:tc>
        <w:tc>
          <w:tcPr>
            <w:tcW w:w="1643" w:type="dxa"/>
            <w:shd w:val="clear" w:color="auto" w:fill="auto"/>
            <w:vAlign w:val="center"/>
          </w:tcPr>
          <w:p w14:paraId="50993BAD" w14:textId="77777777" w:rsidR="00640909" w:rsidRDefault="00640909" w:rsidP="00F227D8">
            <w:pPr>
              <w:pStyle w:val="af8"/>
            </w:pPr>
            <w:r>
              <w:t>216</w:t>
            </w:r>
          </w:p>
        </w:tc>
        <w:tc>
          <w:tcPr>
            <w:tcW w:w="1876" w:type="dxa"/>
            <w:shd w:val="clear" w:color="auto" w:fill="auto"/>
            <w:vAlign w:val="center"/>
          </w:tcPr>
          <w:p w14:paraId="2193487F" w14:textId="77777777" w:rsidR="00640909" w:rsidRDefault="00640909" w:rsidP="00F227D8">
            <w:pPr>
              <w:pStyle w:val="af8"/>
            </w:pPr>
            <w:r>
              <w:t>108</w:t>
            </w:r>
          </w:p>
        </w:tc>
        <w:tc>
          <w:tcPr>
            <w:tcW w:w="1690" w:type="dxa"/>
            <w:shd w:val="clear" w:color="auto" w:fill="auto"/>
            <w:vAlign w:val="center"/>
          </w:tcPr>
          <w:p w14:paraId="2A50F226" w14:textId="77777777" w:rsidR="00640909" w:rsidRPr="00A17904" w:rsidRDefault="00640909" w:rsidP="00F227D8">
            <w:pPr>
              <w:pStyle w:val="af8"/>
            </w:pPr>
            <w:r>
              <w:t>42</w:t>
            </w:r>
          </w:p>
        </w:tc>
      </w:tr>
      <w:tr w:rsidR="00640909" w:rsidRPr="008A4958" w14:paraId="24D22EBD" w14:textId="77777777" w:rsidTr="008907A5">
        <w:trPr>
          <w:trHeight w:val="397"/>
        </w:trPr>
        <w:tc>
          <w:tcPr>
            <w:tcW w:w="2297" w:type="dxa"/>
            <w:shd w:val="clear" w:color="auto" w:fill="auto"/>
            <w:vAlign w:val="center"/>
          </w:tcPr>
          <w:p w14:paraId="3BE16AEF" w14:textId="77777777" w:rsidR="00640909" w:rsidRDefault="00640909" w:rsidP="00F227D8">
            <w:pPr>
              <w:pStyle w:val="af8"/>
            </w:pPr>
            <w:r>
              <w:rPr>
                <w:rFonts w:hint="eastAsia"/>
              </w:rPr>
              <w:t>平均膜厚度</w:t>
            </w:r>
            <w:r>
              <w:rPr>
                <w:rFonts w:hint="eastAsia"/>
              </w:rPr>
              <w:t>/</w:t>
            </w:r>
            <w:r w:rsidRPr="00271007">
              <w:t>μ</w:t>
            </w:r>
            <w:r>
              <w:rPr>
                <w:rFonts w:hint="eastAsia"/>
              </w:rPr>
              <w:t>m</w:t>
            </w:r>
          </w:p>
        </w:tc>
        <w:tc>
          <w:tcPr>
            <w:tcW w:w="1780" w:type="dxa"/>
          </w:tcPr>
          <w:p w14:paraId="51D01D14" w14:textId="77777777" w:rsidR="00640909" w:rsidRDefault="00640909" w:rsidP="00F227D8">
            <w:pPr>
              <w:pStyle w:val="af8"/>
            </w:pPr>
            <w:r>
              <w:rPr>
                <w:rFonts w:hint="eastAsia"/>
              </w:rPr>
              <w:t>2</w:t>
            </w:r>
            <w:r>
              <w:t>5</w:t>
            </w:r>
          </w:p>
        </w:tc>
        <w:tc>
          <w:tcPr>
            <w:tcW w:w="1643" w:type="dxa"/>
            <w:shd w:val="clear" w:color="auto" w:fill="auto"/>
            <w:vAlign w:val="center"/>
          </w:tcPr>
          <w:p w14:paraId="37F86255" w14:textId="77777777" w:rsidR="00640909" w:rsidRPr="000A381E" w:rsidRDefault="00640909" w:rsidP="00F227D8">
            <w:pPr>
              <w:pStyle w:val="af8"/>
            </w:pPr>
            <w:r>
              <w:t>150</w:t>
            </w:r>
          </w:p>
        </w:tc>
        <w:tc>
          <w:tcPr>
            <w:tcW w:w="1876" w:type="dxa"/>
            <w:shd w:val="clear" w:color="auto" w:fill="auto"/>
            <w:vAlign w:val="center"/>
          </w:tcPr>
          <w:p w14:paraId="4EE11718" w14:textId="77777777" w:rsidR="00640909" w:rsidRPr="000A381E" w:rsidRDefault="00217D5D" w:rsidP="00F227D8">
            <w:pPr>
              <w:pStyle w:val="af8"/>
            </w:pPr>
            <w:r>
              <w:t>600</w:t>
            </w:r>
          </w:p>
        </w:tc>
        <w:tc>
          <w:tcPr>
            <w:tcW w:w="1690" w:type="dxa"/>
            <w:shd w:val="clear" w:color="auto" w:fill="auto"/>
            <w:vAlign w:val="center"/>
          </w:tcPr>
          <w:p w14:paraId="2C3FC0BF" w14:textId="77777777" w:rsidR="00640909" w:rsidRPr="000A381E" w:rsidRDefault="00180543" w:rsidP="00F227D8">
            <w:pPr>
              <w:pStyle w:val="af8"/>
            </w:pPr>
            <w:r>
              <w:t>80</w:t>
            </w:r>
          </w:p>
        </w:tc>
      </w:tr>
      <w:tr w:rsidR="00640909" w:rsidRPr="008A4958" w14:paraId="36A2A949" w14:textId="77777777" w:rsidTr="008907A5">
        <w:trPr>
          <w:trHeight w:val="397"/>
        </w:trPr>
        <w:tc>
          <w:tcPr>
            <w:tcW w:w="2297" w:type="dxa"/>
            <w:shd w:val="clear" w:color="auto" w:fill="auto"/>
            <w:vAlign w:val="center"/>
          </w:tcPr>
          <w:p w14:paraId="2E57C9D9" w14:textId="77777777" w:rsidR="00640909" w:rsidRDefault="00640909" w:rsidP="00663774">
            <w:pPr>
              <w:pStyle w:val="af8"/>
            </w:pPr>
            <w:r>
              <w:rPr>
                <w:rFonts w:hint="eastAsia"/>
              </w:rPr>
              <w:t>涂料</w:t>
            </w:r>
            <w:r>
              <w:t>利用率</w:t>
            </w:r>
            <w:r>
              <w:rPr>
                <w:rFonts w:hint="eastAsia"/>
              </w:rPr>
              <w:t>/%</w:t>
            </w:r>
          </w:p>
        </w:tc>
        <w:tc>
          <w:tcPr>
            <w:tcW w:w="1780" w:type="dxa"/>
          </w:tcPr>
          <w:p w14:paraId="78E764B8" w14:textId="77777777" w:rsidR="00640909" w:rsidRDefault="00640909" w:rsidP="00F227D8">
            <w:pPr>
              <w:pStyle w:val="af8"/>
            </w:pPr>
            <w:r>
              <w:rPr>
                <w:rFonts w:hint="eastAsia"/>
              </w:rPr>
              <w:t>9</w:t>
            </w:r>
            <w:r>
              <w:t>5</w:t>
            </w:r>
          </w:p>
        </w:tc>
        <w:tc>
          <w:tcPr>
            <w:tcW w:w="1643" w:type="dxa"/>
            <w:shd w:val="clear" w:color="auto" w:fill="auto"/>
            <w:vAlign w:val="center"/>
          </w:tcPr>
          <w:p w14:paraId="600FCD58" w14:textId="77777777" w:rsidR="00640909" w:rsidRDefault="00640909" w:rsidP="00F227D8">
            <w:pPr>
              <w:pStyle w:val="af8"/>
            </w:pPr>
            <w:r>
              <w:t>98.38</w:t>
            </w:r>
          </w:p>
        </w:tc>
        <w:tc>
          <w:tcPr>
            <w:tcW w:w="1876" w:type="dxa"/>
            <w:shd w:val="clear" w:color="auto" w:fill="auto"/>
            <w:vAlign w:val="center"/>
          </w:tcPr>
          <w:p w14:paraId="59459564" w14:textId="77777777" w:rsidR="00640909" w:rsidRDefault="00640909" w:rsidP="00F227D8">
            <w:pPr>
              <w:pStyle w:val="af8"/>
            </w:pPr>
            <w:r>
              <w:t>98.54</w:t>
            </w:r>
          </w:p>
        </w:tc>
        <w:tc>
          <w:tcPr>
            <w:tcW w:w="1690" w:type="dxa"/>
            <w:shd w:val="clear" w:color="auto" w:fill="auto"/>
            <w:vAlign w:val="center"/>
          </w:tcPr>
          <w:p w14:paraId="5D80F0CC" w14:textId="77777777" w:rsidR="00640909" w:rsidRDefault="00640909" w:rsidP="00F227D8">
            <w:pPr>
              <w:pStyle w:val="af8"/>
            </w:pPr>
            <w:r>
              <w:t>95</w:t>
            </w:r>
          </w:p>
        </w:tc>
      </w:tr>
      <w:tr w:rsidR="00640909" w:rsidRPr="008A4958" w14:paraId="5E164E78" w14:textId="77777777" w:rsidTr="008907A5">
        <w:trPr>
          <w:trHeight w:val="397"/>
        </w:trPr>
        <w:tc>
          <w:tcPr>
            <w:tcW w:w="2297" w:type="dxa"/>
            <w:shd w:val="clear" w:color="auto" w:fill="auto"/>
            <w:vAlign w:val="center"/>
          </w:tcPr>
          <w:p w14:paraId="194533EF" w14:textId="77777777" w:rsidR="00640909" w:rsidRDefault="00640909" w:rsidP="00F227D8">
            <w:pPr>
              <w:pStyle w:val="af8"/>
            </w:pPr>
            <w:r w:rsidRPr="008A4958">
              <w:rPr>
                <w:rFonts w:hint="eastAsia"/>
                <w:szCs w:val="20"/>
              </w:rPr>
              <w:t>涂料密度</w:t>
            </w:r>
            <w:r w:rsidRPr="008A4958">
              <w:rPr>
                <w:rFonts w:hint="eastAsia"/>
                <w:szCs w:val="20"/>
              </w:rPr>
              <w:t>/g</w:t>
            </w:r>
            <w:r w:rsidRPr="008A4958">
              <w:rPr>
                <w:szCs w:val="20"/>
              </w:rPr>
              <w:t>/cm</w:t>
            </w:r>
            <w:r w:rsidRPr="008A4958">
              <w:rPr>
                <w:szCs w:val="20"/>
                <w:vertAlign w:val="superscript"/>
              </w:rPr>
              <w:t>3</w:t>
            </w:r>
          </w:p>
        </w:tc>
        <w:tc>
          <w:tcPr>
            <w:tcW w:w="1780" w:type="dxa"/>
          </w:tcPr>
          <w:p w14:paraId="0EE60635" w14:textId="77777777" w:rsidR="00640909" w:rsidRPr="00640909" w:rsidRDefault="00640909" w:rsidP="00F227D8">
            <w:pPr>
              <w:pStyle w:val="af8"/>
            </w:pPr>
            <w:r>
              <w:rPr>
                <w:rFonts w:hint="eastAsia"/>
              </w:rPr>
              <w:t>1</w:t>
            </w:r>
            <w:r>
              <w:t>.1</w:t>
            </w:r>
          </w:p>
        </w:tc>
        <w:tc>
          <w:tcPr>
            <w:tcW w:w="1643" w:type="dxa"/>
            <w:shd w:val="clear" w:color="auto" w:fill="auto"/>
            <w:vAlign w:val="center"/>
          </w:tcPr>
          <w:p w14:paraId="2988E371" w14:textId="77777777" w:rsidR="00640909" w:rsidRPr="00640909" w:rsidRDefault="00640909" w:rsidP="00F227D8">
            <w:pPr>
              <w:pStyle w:val="af8"/>
            </w:pPr>
            <w:r w:rsidRPr="00640909">
              <w:rPr>
                <w:rFonts w:hint="eastAsia"/>
              </w:rPr>
              <w:t>1.</w:t>
            </w:r>
            <w:r w:rsidRPr="00640909">
              <w:t>5</w:t>
            </w:r>
          </w:p>
        </w:tc>
        <w:tc>
          <w:tcPr>
            <w:tcW w:w="1876" w:type="dxa"/>
            <w:shd w:val="clear" w:color="auto" w:fill="auto"/>
            <w:vAlign w:val="center"/>
          </w:tcPr>
          <w:p w14:paraId="038A24C5" w14:textId="77777777" w:rsidR="00640909" w:rsidRPr="00640909" w:rsidRDefault="00640909" w:rsidP="00F227D8">
            <w:pPr>
              <w:pStyle w:val="af8"/>
            </w:pPr>
            <w:r w:rsidRPr="00640909">
              <w:rPr>
                <w:rFonts w:hint="eastAsia"/>
              </w:rPr>
              <w:t>1.</w:t>
            </w:r>
            <w:r w:rsidRPr="00640909">
              <w:t>35</w:t>
            </w:r>
          </w:p>
        </w:tc>
        <w:tc>
          <w:tcPr>
            <w:tcW w:w="1690" w:type="dxa"/>
            <w:shd w:val="clear" w:color="auto" w:fill="auto"/>
            <w:vAlign w:val="center"/>
          </w:tcPr>
          <w:p w14:paraId="65B14E50" w14:textId="77777777" w:rsidR="00640909" w:rsidRDefault="00640909" w:rsidP="00F227D8">
            <w:pPr>
              <w:pStyle w:val="af8"/>
            </w:pPr>
            <w:r>
              <w:t>1.1</w:t>
            </w:r>
          </w:p>
        </w:tc>
      </w:tr>
      <w:tr w:rsidR="00640909" w:rsidRPr="008A4958" w14:paraId="2CCC6001" w14:textId="77777777" w:rsidTr="008907A5">
        <w:trPr>
          <w:trHeight w:val="397"/>
        </w:trPr>
        <w:tc>
          <w:tcPr>
            <w:tcW w:w="2297" w:type="dxa"/>
            <w:shd w:val="clear" w:color="auto" w:fill="auto"/>
            <w:vAlign w:val="center"/>
          </w:tcPr>
          <w:p w14:paraId="18CD31A8" w14:textId="77777777" w:rsidR="00640909" w:rsidRDefault="00640909" w:rsidP="00F227D8">
            <w:pPr>
              <w:pStyle w:val="af8"/>
            </w:pPr>
            <w:r>
              <w:rPr>
                <w:rFonts w:hint="eastAsia"/>
              </w:rPr>
              <w:t>固体份</w:t>
            </w:r>
            <w:r>
              <w:t>含量</w:t>
            </w:r>
            <w:r>
              <w:rPr>
                <w:rFonts w:hint="eastAsia"/>
              </w:rPr>
              <w:t>/</w:t>
            </w:r>
            <w:r>
              <w:t>%</w:t>
            </w:r>
          </w:p>
        </w:tc>
        <w:tc>
          <w:tcPr>
            <w:tcW w:w="1780" w:type="dxa"/>
          </w:tcPr>
          <w:p w14:paraId="12F6A844" w14:textId="77777777" w:rsidR="00640909" w:rsidRDefault="008E557D" w:rsidP="00F227D8">
            <w:pPr>
              <w:pStyle w:val="af8"/>
            </w:pPr>
            <w:r>
              <w:t>31.75</w:t>
            </w:r>
          </w:p>
        </w:tc>
        <w:tc>
          <w:tcPr>
            <w:tcW w:w="1643" w:type="dxa"/>
            <w:shd w:val="clear" w:color="auto" w:fill="auto"/>
            <w:vAlign w:val="center"/>
          </w:tcPr>
          <w:p w14:paraId="1BA1EEF4" w14:textId="77777777" w:rsidR="00640909" w:rsidRDefault="00640909" w:rsidP="00F227D8">
            <w:pPr>
              <w:pStyle w:val="af8"/>
            </w:pPr>
            <w:r>
              <w:t>/</w:t>
            </w:r>
          </w:p>
        </w:tc>
        <w:tc>
          <w:tcPr>
            <w:tcW w:w="1876" w:type="dxa"/>
            <w:shd w:val="clear" w:color="auto" w:fill="auto"/>
            <w:vAlign w:val="center"/>
          </w:tcPr>
          <w:p w14:paraId="2E58CD99" w14:textId="77777777" w:rsidR="00640909" w:rsidRDefault="00640909" w:rsidP="00F227D8">
            <w:pPr>
              <w:pStyle w:val="af8"/>
            </w:pPr>
            <w:r>
              <w:rPr>
                <w:rFonts w:hint="eastAsia"/>
              </w:rPr>
              <w:t>9</w:t>
            </w:r>
            <w:r>
              <w:t>6.59</w:t>
            </w:r>
          </w:p>
        </w:tc>
        <w:tc>
          <w:tcPr>
            <w:tcW w:w="1690" w:type="dxa"/>
            <w:shd w:val="clear" w:color="auto" w:fill="auto"/>
            <w:vAlign w:val="center"/>
          </w:tcPr>
          <w:p w14:paraId="1FD440F3" w14:textId="77777777" w:rsidR="00640909" w:rsidRDefault="008E557D" w:rsidP="00F227D8">
            <w:pPr>
              <w:pStyle w:val="af8"/>
            </w:pPr>
            <w:r>
              <w:t>36.79</w:t>
            </w:r>
          </w:p>
        </w:tc>
      </w:tr>
      <w:tr w:rsidR="00640909" w:rsidRPr="008A4958" w14:paraId="07C10F22" w14:textId="77777777" w:rsidTr="00A36E8B">
        <w:trPr>
          <w:trHeight w:val="397"/>
        </w:trPr>
        <w:tc>
          <w:tcPr>
            <w:tcW w:w="9286" w:type="dxa"/>
            <w:gridSpan w:val="5"/>
          </w:tcPr>
          <w:p w14:paraId="378BC2E8" w14:textId="77777777" w:rsidR="00640909" w:rsidRDefault="00640909" w:rsidP="000A381E">
            <w:pPr>
              <w:pStyle w:val="af8"/>
              <w:jc w:val="both"/>
            </w:pPr>
            <w:r w:rsidRPr="008A4958">
              <w:rPr>
                <w:rFonts w:hint="eastAsia"/>
                <w:sz w:val="20"/>
              </w:rPr>
              <w:t>注</w:t>
            </w:r>
            <w:r w:rsidRPr="008A4958">
              <w:rPr>
                <w:sz w:val="20"/>
              </w:rPr>
              <w:t>：</w:t>
            </w:r>
            <w:r w:rsidRPr="008A4958">
              <w:rPr>
                <w:rFonts w:hint="eastAsia"/>
                <w:sz w:val="20"/>
              </w:rPr>
              <w:t>悬挂</w:t>
            </w:r>
            <w:r w:rsidR="008907A5">
              <w:rPr>
                <w:rFonts w:hint="eastAsia"/>
                <w:sz w:val="20"/>
              </w:rPr>
              <w:t>喷粉</w:t>
            </w:r>
            <w:r w:rsidRPr="008A4958">
              <w:rPr>
                <w:rFonts w:hint="eastAsia"/>
                <w:sz w:val="20"/>
              </w:rPr>
              <w:t>线为双面表面处理，平</w:t>
            </w:r>
            <w:r>
              <w:rPr>
                <w:rFonts w:hint="eastAsia"/>
                <w:sz w:val="20"/>
              </w:rPr>
              <w:t>放</w:t>
            </w:r>
            <w:r w:rsidR="008907A5">
              <w:rPr>
                <w:rFonts w:hint="eastAsia"/>
                <w:sz w:val="20"/>
              </w:rPr>
              <w:t>喷</w:t>
            </w:r>
            <w:r w:rsidR="008907A5">
              <w:rPr>
                <w:rFonts w:hint="eastAsia"/>
                <w:sz w:val="20"/>
              </w:rPr>
              <w:t>P</w:t>
            </w:r>
            <w:r w:rsidR="008907A5">
              <w:rPr>
                <w:sz w:val="20"/>
              </w:rPr>
              <w:t>VC</w:t>
            </w:r>
            <w:r w:rsidRPr="008A4958">
              <w:rPr>
                <w:rFonts w:hint="eastAsia"/>
                <w:sz w:val="20"/>
              </w:rPr>
              <w:t>线为单面表面处理；</w:t>
            </w:r>
          </w:p>
        </w:tc>
      </w:tr>
    </w:tbl>
    <w:p w14:paraId="146E3E75" w14:textId="092C5428" w:rsidR="003B3EE4" w:rsidRDefault="00640909" w:rsidP="003B3EE4">
      <w:pPr>
        <w:spacing w:beforeLines="50" w:before="163"/>
        <w:ind w:firstLine="480"/>
      </w:pPr>
      <w:r>
        <w:rPr>
          <w:rFonts w:hint="eastAsia"/>
        </w:rPr>
        <w:t>平放</w:t>
      </w:r>
      <w:r>
        <w:t>喷</w:t>
      </w:r>
      <w:r>
        <w:rPr>
          <w:rFonts w:hint="eastAsia"/>
        </w:rPr>
        <w:t>P</w:t>
      </w:r>
      <w:r>
        <w:t>VC</w:t>
      </w:r>
      <w:r>
        <w:t>线</w:t>
      </w:r>
      <w:r>
        <w:rPr>
          <w:rFonts w:hint="eastAsia"/>
        </w:rPr>
        <w:t>设置</w:t>
      </w:r>
      <w:r>
        <w:rPr>
          <w:rFonts w:hint="eastAsia"/>
        </w:rPr>
        <w:t>1</w:t>
      </w:r>
      <w:r>
        <w:t>个喷室，</w:t>
      </w:r>
      <w:r>
        <w:rPr>
          <w:rFonts w:hint="eastAsia"/>
        </w:rPr>
        <w:t>2</w:t>
      </w:r>
      <w:r>
        <w:rPr>
          <w:rFonts w:hint="eastAsia"/>
        </w:rPr>
        <w:t>把喷枪</w:t>
      </w:r>
      <w:r>
        <w:t>，由机器人自动喷涂</w:t>
      </w:r>
      <w:r>
        <w:rPr>
          <w:rFonts w:hint="eastAsia"/>
        </w:rPr>
        <w:t>，</w:t>
      </w:r>
      <w:r>
        <w:t>采用高压泵和</w:t>
      </w:r>
      <w:r>
        <w:rPr>
          <w:rFonts w:hint="eastAsia"/>
        </w:rPr>
        <w:t>高压</w:t>
      </w:r>
      <w:r>
        <w:t>无气喷枪喷涂</w:t>
      </w:r>
      <w:r>
        <w:rPr>
          <w:rFonts w:hint="eastAsia"/>
        </w:rPr>
        <w:t>，出胶压力在</w:t>
      </w:r>
      <w:r>
        <w:rPr>
          <w:rFonts w:hint="eastAsia"/>
        </w:rPr>
        <w:t>10~20MPA</w:t>
      </w:r>
      <w:r>
        <w:rPr>
          <w:rFonts w:hint="eastAsia"/>
        </w:rPr>
        <w:t>之间</w:t>
      </w:r>
      <w:r>
        <w:t>，喷枪流速为</w:t>
      </w:r>
      <w:r>
        <w:rPr>
          <w:rFonts w:hint="eastAsia"/>
        </w:rPr>
        <w:t>10</w:t>
      </w:r>
      <w:r>
        <w:t>00~2000</w:t>
      </w:r>
      <w:r>
        <w:rPr>
          <w:rFonts w:hint="eastAsia"/>
        </w:rPr>
        <w:t>ml</w:t>
      </w:r>
      <w:r>
        <w:t>/min</w:t>
      </w:r>
      <w:r>
        <w:t>可调</w:t>
      </w:r>
      <w:r>
        <w:rPr>
          <w:rFonts w:hint="eastAsia"/>
        </w:rPr>
        <w:t>，</w:t>
      </w:r>
      <w:r>
        <w:t>喷枪流速</w:t>
      </w:r>
      <w:r>
        <w:rPr>
          <w:rFonts w:hint="eastAsia"/>
        </w:rPr>
        <w:t>设定</w:t>
      </w:r>
      <w:r>
        <w:t>为</w:t>
      </w:r>
      <w:r w:rsidR="00387E10">
        <w:t>946.61</w:t>
      </w:r>
      <w:r>
        <w:rPr>
          <w:rFonts w:hint="eastAsia"/>
        </w:rPr>
        <w:t>ml</w:t>
      </w:r>
      <w:r>
        <w:t>/min</w:t>
      </w:r>
      <w:r>
        <w:rPr>
          <w:rFonts w:hint="eastAsia"/>
        </w:rPr>
        <w:t>，</w:t>
      </w:r>
      <w:r>
        <w:t>喷胶涂装生产</w:t>
      </w:r>
      <w:r>
        <w:rPr>
          <w:rFonts w:hint="eastAsia"/>
        </w:rPr>
        <w:t>线技术</w:t>
      </w:r>
      <w:r>
        <w:t>参数</w:t>
      </w:r>
      <w:r>
        <w:rPr>
          <w:rFonts w:hint="eastAsia"/>
        </w:rPr>
        <w:t>及</w:t>
      </w:r>
      <w:r>
        <w:t>涂料用量见表</w:t>
      </w:r>
      <w:r>
        <w:rPr>
          <w:rFonts w:hint="eastAsia"/>
        </w:rPr>
        <w:t>3.1-</w:t>
      </w:r>
      <w:r w:rsidR="00BF32AD">
        <w:t>6</w:t>
      </w:r>
      <w:r>
        <w:rPr>
          <w:rFonts w:hint="eastAsia"/>
        </w:rPr>
        <w:t>。</w:t>
      </w:r>
    </w:p>
    <w:p w14:paraId="4E0361A1" w14:textId="72C53E5E" w:rsidR="00BF32AD" w:rsidRDefault="00BF32AD" w:rsidP="003B3EE4">
      <w:pPr>
        <w:spacing w:beforeLines="50" w:before="163"/>
        <w:ind w:firstLine="480"/>
      </w:pPr>
    </w:p>
    <w:p w14:paraId="13F69709" w14:textId="77777777" w:rsidR="00BF32AD" w:rsidRDefault="00BF32AD" w:rsidP="003B3EE4">
      <w:pPr>
        <w:spacing w:beforeLines="50" w:before="163"/>
        <w:ind w:firstLine="480"/>
      </w:pPr>
    </w:p>
    <w:p w14:paraId="645EBD55" w14:textId="50130809" w:rsidR="003B3EE4" w:rsidRDefault="003B3EE4" w:rsidP="003B3EE4">
      <w:pPr>
        <w:pStyle w:val="af6"/>
      </w:pPr>
      <w:r>
        <w:rPr>
          <w:rFonts w:hint="eastAsia"/>
        </w:rPr>
        <w:t>表</w:t>
      </w:r>
      <w:r>
        <w:rPr>
          <w:rFonts w:hint="eastAsia"/>
        </w:rPr>
        <w:t>3.1-</w:t>
      </w:r>
      <w:r w:rsidR="00BF32AD">
        <w:t>6</w:t>
      </w:r>
      <w:r>
        <w:rPr>
          <w:rFonts w:hint="eastAsia"/>
        </w:rPr>
        <w:t xml:space="preserve">   </w:t>
      </w:r>
      <w:r>
        <w:t>喷</w:t>
      </w:r>
      <w:r w:rsidR="00D628B2">
        <w:rPr>
          <w:rFonts w:hint="eastAsia"/>
        </w:rPr>
        <w:t>漆</w:t>
      </w:r>
      <w:r>
        <w:t>技术参数</w:t>
      </w:r>
      <w:r>
        <w:rPr>
          <w:rFonts w:hint="eastAsia"/>
        </w:rPr>
        <w:t>及</w:t>
      </w:r>
      <w:r>
        <w:t>涂料用量表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28"/>
        <w:gridCol w:w="1276"/>
        <w:gridCol w:w="1276"/>
        <w:gridCol w:w="1275"/>
        <w:gridCol w:w="1134"/>
        <w:gridCol w:w="1188"/>
        <w:gridCol w:w="1063"/>
      </w:tblGrid>
      <w:tr w:rsidR="003B3EE4" w:rsidRPr="008A4958" w14:paraId="7011E3F6" w14:textId="77777777" w:rsidTr="008A4958">
        <w:trPr>
          <w:trHeight w:val="397"/>
        </w:trPr>
        <w:tc>
          <w:tcPr>
            <w:tcW w:w="1828" w:type="dxa"/>
            <w:shd w:val="clear" w:color="auto" w:fill="auto"/>
            <w:vAlign w:val="center"/>
          </w:tcPr>
          <w:p w14:paraId="219253E0" w14:textId="77777777" w:rsidR="003B3EE4" w:rsidRPr="008A4958" w:rsidRDefault="003B3EE4" w:rsidP="006E698E">
            <w:pPr>
              <w:pStyle w:val="af8"/>
              <w:rPr>
                <w:szCs w:val="20"/>
              </w:rPr>
            </w:pPr>
            <w:r w:rsidRPr="008A4958">
              <w:rPr>
                <w:rFonts w:hint="eastAsia"/>
                <w:szCs w:val="20"/>
              </w:rPr>
              <w:t>生产线</w:t>
            </w:r>
          </w:p>
        </w:tc>
        <w:tc>
          <w:tcPr>
            <w:tcW w:w="1276" w:type="dxa"/>
            <w:shd w:val="clear" w:color="auto" w:fill="auto"/>
            <w:vAlign w:val="center"/>
          </w:tcPr>
          <w:p w14:paraId="05A884BB" w14:textId="77777777" w:rsidR="003B3EE4" w:rsidRPr="008A4958" w:rsidRDefault="003B3EE4" w:rsidP="006E698E">
            <w:pPr>
              <w:pStyle w:val="af8"/>
              <w:rPr>
                <w:szCs w:val="20"/>
              </w:rPr>
            </w:pPr>
            <w:r w:rsidRPr="008A4958">
              <w:rPr>
                <w:rFonts w:hint="eastAsia"/>
                <w:szCs w:val="20"/>
              </w:rPr>
              <w:t>喷枪流速（</w:t>
            </w:r>
            <w:r w:rsidRPr="008A4958">
              <w:rPr>
                <w:rFonts w:hint="eastAsia"/>
                <w:szCs w:val="20"/>
              </w:rPr>
              <w:t>ml</w:t>
            </w:r>
            <w:r w:rsidRPr="008A4958">
              <w:rPr>
                <w:szCs w:val="20"/>
              </w:rPr>
              <w:t>/min</w:t>
            </w:r>
            <w:r w:rsidRPr="008A4958">
              <w:rPr>
                <w:rFonts w:hint="eastAsia"/>
                <w:szCs w:val="20"/>
              </w:rPr>
              <w:t>）</w:t>
            </w:r>
          </w:p>
        </w:tc>
        <w:tc>
          <w:tcPr>
            <w:tcW w:w="1276" w:type="dxa"/>
            <w:shd w:val="clear" w:color="auto" w:fill="auto"/>
            <w:vAlign w:val="center"/>
          </w:tcPr>
          <w:p w14:paraId="2CF8B0EF" w14:textId="77777777" w:rsidR="003B3EE4" w:rsidRPr="008A4958" w:rsidRDefault="003B3EE4" w:rsidP="006E698E">
            <w:pPr>
              <w:pStyle w:val="af8"/>
              <w:rPr>
                <w:szCs w:val="20"/>
              </w:rPr>
            </w:pPr>
            <w:r w:rsidRPr="008A4958">
              <w:rPr>
                <w:rFonts w:hint="eastAsia"/>
                <w:szCs w:val="20"/>
              </w:rPr>
              <w:t>喷枪数量（把）</w:t>
            </w:r>
          </w:p>
        </w:tc>
        <w:tc>
          <w:tcPr>
            <w:tcW w:w="1275" w:type="dxa"/>
            <w:shd w:val="clear" w:color="auto" w:fill="auto"/>
            <w:vAlign w:val="center"/>
          </w:tcPr>
          <w:p w14:paraId="5BA880BD" w14:textId="77777777" w:rsidR="003B3EE4" w:rsidRPr="008A4958" w:rsidRDefault="003B3EE4" w:rsidP="006E698E">
            <w:pPr>
              <w:pStyle w:val="af8"/>
              <w:rPr>
                <w:szCs w:val="20"/>
              </w:rPr>
            </w:pPr>
            <w:r w:rsidRPr="008A4958">
              <w:rPr>
                <w:rFonts w:hint="eastAsia"/>
                <w:szCs w:val="20"/>
              </w:rPr>
              <w:t>涂料密度（</w:t>
            </w:r>
            <w:r w:rsidRPr="008A4958">
              <w:rPr>
                <w:rFonts w:hint="eastAsia"/>
                <w:szCs w:val="20"/>
              </w:rPr>
              <w:t>g</w:t>
            </w:r>
            <w:r w:rsidRPr="008A4958">
              <w:rPr>
                <w:szCs w:val="20"/>
              </w:rPr>
              <w:t>/cm</w:t>
            </w:r>
            <w:r w:rsidRPr="008A4958">
              <w:rPr>
                <w:szCs w:val="20"/>
                <w:vertAlign w:val="superscript"/>
              </w:rPr>
              <w:t>3</w:t>
            </w:r>
            <w:r w:rsidRPr="008A4958">
              <w:rPr>
                <w:rFonts w:hint="eastAsia"/>
                <w:szCs w:val="20"/>
              </w:rPr>
              <w:t>）</w:t>
            </w:r>
          </w:p>
        </w:tc>
        <w:tc>
          <w:tcPr>
            <w:tcW w:w="1134" w:type="dxa"/>
            <w:shd w:val="clear" w:color="auto" w:fill="auto"/>
            <w:vAlign w:val="center"/>
          </w:tcPr>
          <w:p w14:paraId="6A5FAA2D" w14:textId="77777777" w:rsidR="003B3EE4" w:rsidRPr="008A4958" w:rsidRDefault="003B3EE4" w:rsidP="006E698E">
            <w:pPr>
              <w:pStyle w:val="af8"/>
              <w:rPr>
                <w:szCs w:val="20"/>
              </w:rPr>
            </w:pPr>
            <w:r w:rsidRPr="008A4958">
              <w:rPr>
                <w:rFonts w:hint="eastAsia"/>
                <w:szCs w:val="20"/>
              </w:rPr>
              <w:t>工作时间（</w:t>
            </w:r>
            <w:r w:rsidRPr="008A4958">
              <w:rPr>
                <w:rFonts w:hint="eastAsia"/>
                <w:szCs w:val="20"/>
              </w:rPr>
              <w:t>h</w:t>
            </w:r>
            <w:r w:rsidRPr="008A4958">
              <w:rPr>
                <w:rFonts w:hint="eastAsia"/>
                <w:szCs w:val="20"/>
              </w:rPr>
              <w:t>）</w:t>
            </w:r>
          </w:p>
        </w:tc>
        <w:tc>
          <w:tcPr>
            <w:tcW w:w="1188" w:type="dxa"/>
            <w:shd w:val="clear" w:color="auto" w:fill="auto"/>
            <w:vAlign w:val="center"/>
          </w:tcPr>
          <w:p w14:paraId="7310602E" w14:textId="77777777" w:rsidR="003B3EE4" w:rsidRPr="008A4958" w:rsidRDefault="003B3EE4" w:rsidP="006E698E">
            <w:pPr>
              <w:pStyle w:val="af8"/>
              <w:rPr>
                <w:szCs w:val="20"/>
              </w:rPr>
            </w:pPr>
            <w:r w:rsidRPr="008A4958">
              <w:rPr>
                <w:rFonts w:hint="eastAsia"/>
                <w:szCs w:val="20"/>
              </w:rPr>
              <w:t>膜厚度（</w:t>
            </w:r>
            <w:r w:rsidRPr="008A4958">
              <w:rPr>
                <w:szCs w:val="20"/>
              </w:rPr>
              <w:t>μm</w:t>
            </w:r>
            <w:r w:rsidRPr="008A4958">
              <w:rPr>
                <w:rFonts w:hint="eastAsia"/>
                <w:szCs w:val="20"/>
              </w:rPr>
              <w:t>）</w:t>
            </w:r>
          </w:p>
        </w:tc>
        <w:tc>
          <w:tcPr>
            <w:tcW w:w="1063" w:type="dxa"/>
            <w:shd w:val="clear" w:color="auto" w:fill="auto"/>
            <w:vAlign w:val="center"/>
          </w:tcPr>
          <w:p w14:paraId="5646AAC3" w14:textId="77777777" w:rsidR="003B3EE4" w:rsidRPr="008A4958" w:rsidRDefault="00BC4B22" w:rsidP="006E698E">
            <w:pPr>
              <w:pStyle w:val="af8"/>
              <w:rPr>
                <w:szCs w:val="20"/>
              </w:rPr>
            </w:pPr>
            <w:r w:rsidRPr="008A4958">
              <w:rPr>
                <w:rFonts w:hint="eastAsia"/>
                <w:szCs w:val="20"/>
              </w:rPr>
              <w:t>喷</w:t>
            </w:r>
            <w:r w:rsidR="00180543">
              <w:rPr>
                <w:rFonts w:hint="eastAsia"/>
                <w:szCs w:val="20"/>
              </w:rPr>
              <w:t>涂</w:t>
            </w:r>
            <w:r w:rsidRPr="008A4958">
              <w:rPr>
                <w:rFonts w:hint="eastAsia"/>
                <w:szCs w:val="20"/>
              </w:rPr>
              <w:t>量</w:t>
            </w:r>
            <w:r w:rsidRPr="008A4958">
              <w:rPr>
                <w:rFonts w:hint="eastAsia"/>
                <w:szCs w:val="20"/>
              </w:rPr>
              <w:t>t/a</w:t>
            </w:r>
          </w:p>
        </w:tc>
      </w:tr>
      <w:tr w:rsidR="003B3EE4" w:rsidRPr="008A4958" w14:paraId="266A0F32" w14:textId="77777777" w:rsidTr="008A4958">
        <w:trPr>
          <w:trHeight w:val="397"/>
        </w:trPr>
        <w:tc>
          <w:tcPr>
            <w:tcW w:w="1828" w:type="dxa"/>
            <w:shd w:val="clear" w:color="auto" w:fill="auto"/>
            <w:vAlign w:val="center"/>
          </w:tcPr>
          <w:p w14:paraId="79634E7F" w14:textId="77777777" w:rsidR="003B3EE4" w:rsidRPr="008A4958" w:rsidRDefault="00760310" w:rsidP="006E698E">
            <w:pPr>
              <w:pStyle w:val="af8"/>
              <w:rPr>
                <w:szCs w:val="20"/>
              </w:rPr>
            </w:pPr>
            <w:r>
              <w:rPr>
                <w:rFonts w:hint="eastAsia"/>
                <w:szCs w:val="20"/>
              </w:rPr>
              <w:t>2</w:t>
            </w:r>
            <w:r>
              <w:rPr>
                <w:szCs w:val="20"/>
              </w:rPr>
              <w:t>#</w:t>
            </w:r>
            <w:r w:rsidR="00387E10">
              <w:rPr>
                <w:rFonts w:hint="eastAsia"/>
                <w:szCs w:val="20"/>
              </w:rPr>
              <w:t>喷</w:t>
            </w:r>
            <w:r w:rsidR="00387E10">
              <w:rPr>
                <w:rFonts w:hint="eastAsia"/>
                <w:szCs w:val="20"/>
              </w:rPr>
              <w:t>P</w:t>
            </w:r>
            <w:r w:rsidR="00387E10">
              <w:rPr>
                <w:szCs w:val="20"/>
              </w:rPr>
              <w:t>VC</w:t>
            </w:r>
            <w:r>
              <w:rPr>
                <w:rFonts w:hint="eastAsia"/>
                <w:szCs w:val="20"/>
              </w:rPr>
              <w:t>线</w:t>
            </w:r>
          </w:p>
        </w:tc>
        <w:tc>
          <w:tcPr>
            <w:tcW w:w="1276" w:type="dxa"/>
            <w:shd w:val="clear" w:color="auto" w:fill="auto"/>
            <w:vAlign w:val="center"/>
          </w:tcPr>
          <w:p w14:paraId="71C76155" w14:textId="77777777" w:rsidR="003B3EE4" w:rsidRPr="008A4958" w:rsidRDefault="00387E10" w:rsidP="006E698E">
            <w:pPr>
              <w:pStyle w:val="af8"/>
              <w:rPr>
                <w:szCs w:val="20"/>
              </w:rPr>
            </w:pPr>
            <w:r>
              <w:rPr>
                <w:szCs w:val="20"/>
              </w:rPr>
              <w:t>94</w:t>
            </w:r>
            <w:r w:rsidR="008E557D">
              <w:rPr>
                <w:szCs w:val="20"/>
              </w:rPr>
              <w:t>5.58</w:t>
            </w:r>
          </w:p>
        </w:tc>
        <w:tc>
          <w:tcPr>
            <w:tcW w:w="1276" w:type="dxa"/>
            <w:shd w:val="clear" w:color="auto" w:fill="auto"/>
            <w:vAlign w:val="center"/>
          </w:tcPr>
          <w:p w14:paraId="08EDFC2F" w14:textId="77777777" w:rsidR="003B3EE4" w:rsidRPr="008A4958" w:rsidRDefault="00387E10" w:rsidP="006E698E">
            <w:pPr>
              <w:pStyle w:val="af8"/>
              <w:rPr>
                <w:szCs w:val="20"/>
              </w:rPr>
            </w:pPr>
            <w:r>
              <w:rPr>
                <w:szCs w:val="20"/>
              </w:rPr>
              <w:t>2</w:t>
            </w:r>
          </w:p>
        </w:tc>
        <w:tc>
          <w:tcPr>
            <w:tcW w:w="1275" w:type="dxa"/>
            <w:shd w:val="clear" w:color="auto" w:fill="auto"/>
            <w:vAlign w:val="center"/>
          </w:tcPr>
          <w:p w14:paraId="2CF045C2" w14:textId="77777777" w:rsidR="003B3EE4" w:rsidRPr="008A4958" w:rsidRDefault="00387E10" w:rsidP="006E698E">
            <w:pPr>
              <w:pStyle w:val="af8"/>
              <w:rPr>
                <w:szCs w:val="20"/>
              </w:rPr>
            </w:pPr>
            <w:r>
              <w:rPr>
                <w:szCs w:val="20"/>
              </w:rPr>
              <w:t>1.35</w:t>
            </w:r>
          </w:p>
        </w:tc>
        <w:tc>
          <w:tcPr>
            <w:tcW w:w="1134" w:type="dxa"/>
            <w:shd w:val="clear" w:color="auto" w:fill="auto"/>
            <w:vAlign w:val="center"/>
          </w:tcPr>
          <w:p w14:paraId="18B0DD2D" w14:textId="77777777" w:rsidR="003B3EE4" w:rsidRPr="008A4958" w:rsidRDefault="00992D24" w:rsidP="006E698E">
            <w:pPr>
              <w:pStyle w:val="af8"/>
              <w:rPr>
                <w:szCs w:val="20"/>
              </w:rPr>
            </w:pPr>
            <w:r w:rsidRPr="008A4958">
              <w:rPr>
                <w:rFonts w:hint="eastAsia"/>
                <w:szCs w:val="20"/>
              </w:rPr>
              <w:t>6</w:t>
            </w:r>
            <w:r w:rsidR="003B3EE4" w:rsidRPr="008A4958">
              <w:rPr>
                <w:szCs w:val="20"/>
              </w:rPr>
              <w:t>000</w:t>
            </w:r>
          </w:p>
        </w:tc>
        <w:tc>
          <w:tcPr>
            <w:tcW w:w="1188" w:type="dxa"/>
            <w:shd w:val="clear" w:color="auto" w:fill="auto"/>
            <w:vAlign w:val="center"/>
          </w:tcPr>
          <w:p w14:paraId="5421B594" w14:textId="77777777" w:rsidR="003B3EE4" w:rsidRPr="008A4958" w:rsidRDefault="00387E10" w:rsidP="006E698E">
            <w:pPr>
              <w:pStyle w:val="af8"/>
              <w:rPr>
                <w:szCs w:val="20"/>
              </w:rPr>
            </w:pPr>
            <w:r>
              <w:rPr>
                <w:szCs w:val="20"/>
              </w:rPr>
              <w:t>600</w:t>
            </w:r>
          </w:p>
        </w:tc>
        <w:tc>
          <w:tcPr>
            <w:tcW w:w="1063" w:type="dxa"/>
            <w:shd w:val="clear" w:color="auto" w:fill="auto"/>
            <w:vAlign w:val="center"/>
          </w:tcPr>
          <w:p w14:paraId="2C3FCB61" w14:textId="77777777" w:rsidR="003B3EE4" w:rsidRPr="008A4958" w:rsidRDefault="00387E10" w:rsidP="006E698E">
            <w:pPr>
              <w:pStyle w:val="af8"/>
              <w:rPr>
                <w:szCs w:val="20"/>
              </w:rPr>
            </w:pPr>
            <w:r>
              <w:rPr>
                <w:szCs w:val="20"/>
              </w:rPr>
              <w:t>919.</w:t>
            </w:r>
            <w:r w:rsidR="008E557D">
              <w:rPr>
                <w:szCs w:val="20"/>
              </w:rPr>
              <w:t>10</w:t>
            </w:r>
          </w:p>
        </w:tc>
      </w:tr>
    </w:tbl>
    <w:p w14:paraId="4DD5CB87" w14:textId="18DA69F9" w:rsidR="007F7F48" w:rsidRPr="000F6089" w:rsidRDefault="000F6089">
      <w:pPr>
        <w:spacing w:beforeLines="50" w:before="163"/>
        <w:ind w:firstLine="480"/>
        <w:rPr>
          <w:bCs/>
        </w:rPr>
      </w:pPr>
      <w:r w:rsidRPr="000F6089">
        <w:rPr>
          <w:rFonts w:hint="eastAsia"/>
          <w:bCs/>
        </w:rPr>
        <w:t>（</w:t>
      </w:r>
      <w:r w:rsidRPr="000F6089">
        <w:rPr>
          <w:rFonts w:hint="eastAsia"/>
          <w:bCs/>
        </w:rPr>
        <w:t>2</w:t>
      </w:r>
      <w:r w:rsidRPr="000F6089">
        <w:rPr>
          <w:rFonts w:hint="eastAsia"/>
          <w:bCs/>
        </w:rPr>
        <w:t>）</w:t>
      </w:r>
      <w:r>
        <w:rPr>
          <w:rFonts w:hint="eastAsia"/>
          <w:bCs/>
        </w:rPr>
        <w:t>产能匹配性分析</w:t>
      </w:r>
    </w:p>
    <w:p w14:paraId="1DEDD622" w14:textId="726AA763" w:rsidR="007F7F48" w:rsidRDefault="00A50710">
      <w:pPr>
        <w:ind w:firstLine="480"/>
      </w:pPr>
      <w:r>
        <w:rPr>
          <w:rFonts w:hint="eastAsia"/>
        </w:rPr>
        <w:t>项目每年</w:t>
      </w:r>
      <w:r>
        <w:t>生产</w:t>
      </w:r>
      <w:r>
        <w:rPr>
          <w:rFonts w:hint="eastAsia"/>
        </w:rPr>
        <w:t>300</w:t>
      </w:r>
      <w:r>
        <w:rPr>
          <w:rFonts w:hint="eastAsia"/>
        </w:rPr>
        <w:t>天，</w:t>
      </w:r>
      <w:r>
        <w:t>每天工作</w:t>
      </w:r>
      <w:r>
        <w:rPr>
          <w:rFonts w:hint="eastAsia"/>
        </w:rPr>
        <w:t>24</w:t>
      </w:r>
      <w:r>
        <w:t>h</w:t>
      </w:r>
      <w:r>
        <w:rPr>
          <w:rFonts w:hint="eastAsia"/>
        </w:rPr>
        <w:t>，每天需对生产设备进行检修和保养，</w:t>
      </w:r>
      <w:r w:rsidR="00F227D8">
        <w:rPr>
          <w:rFonts w:hint="eastAsia"/>
        </w:rPr>
        <w:t>再除去员工</w:t>
      </w:r>
      <w:r w:rsidR="00F227D8">
        <w:t>休息时间</w:t>
      </w:r>
      <w:r w:rsidR="00F227D8">
        <w:rPr>
          <w:rFonts w:hint="eastAsia"/>
        </w:rPr>
        <w:t>，则项目</w:t>
      </w:r>
      <w:r w:rsidR="00F227D8">
        <w:t>每天</w:t>
      </w:r>
      <w:r w:rsidR="00F227D8">
        <w:rPr>
          <w:rFonts w:hint="eastAsia"/>
        </w:rPr>
        <w:t>有效</w:t>
      </w:r>
      <w:r w:rsidR="00F227D8">
        <w:t>工作时间约为</w:t>
      </w:r>
      <w:r w:rsidR="00F227D8">
        <w:rPr>
          <w:rFonts w:hint="eastAsia"/>
        </w:rPr>
        <w:t>20</w:t>
      </w:r>
      <w:r>
        <w:t>h</w:t>
      </w:r>
      <w:r w:rsidR="00F227D8">
        <w:rPr>
          <w:rFonts w:hint="eastAsia"/>
        </w:rPr>
        <w:t>。</w:t>
      </w:r>
      <w:r w:rsidR="001F5A1F">
        <w:t>拟扩建项目</w:t>
      </w:r>
      <w:r>
        <w:rPr>
          <w:rFonts w:hint="eastAsia"/>
        </w:rPr>
        <w:t>各生产</w:t>
      </w:r>
      <w:r>
        <w:t>线技术</w:t>
      </w:r>
      <w:r>
        <w:rPr>
          <w:rFonts w:hint="eastAsia"/>
        </w:rPr>
        <w:t>参数及</w:t>
      </w:r>
      <w:r w:rsidR="00F227D8">
        <w:t>生产</w:t>
      </w:r>
      <w:r w:rsidR="00F227D8">
        <w:rPr>
          <w:rFonts w:hint="eastAsia"/>
        </w:rPr>
        <w:t>能力</w:t>
      </w:r>
      <w:r>
        <w:t>见表</w:t>
      </w:r>
      <w:r w:rsidR="003B3EE4">
        <w:rPr>
          <w:rFonts w:hint="eastAsia"/>
        </w:rPr>
        <w:t>3.1-</w:t>
      </w:r>
      <w:r w:rsidR="00BF32AD">
        <w:t>7</w:t>
      </w:r>
      <w:r>
        <w:rPr>
          <w:rFonts w:hint="eastAsia"/>
        </w:rPr>
        <w:t>。</w:t>
      </w:r>
    </w:p>
    <w:p w14:paraId="57925519" w14:textId="4160E75A" w:rsidR="007F7F48" w:rsidRDefault="00A50710">
      <w:pPr>
        <w:pStyle w:val="af6"/>
      </w:pPr>
      <w:r>
        <w:rPr>
          <w:rFonts w:hint="eastAsia"/>
        </w:rPr>
        <w:t>表</w:t>
      </w:r>
      <w:r w:rsidR="003B3EE4">
        <w:rPr>
          <w:rFonts w:hint="eastAsia"/>
        </w:rPr>
        <w:t>3.1-</w:t>
      </w:r>
      <w:r w:rsidR="00BF32AD">
        <w:t>7</w:t>
      </w:r>
      <w:r>
        <w:rPr>
          <w:rFonts w:hint="eastAsia"/>
        </w:rPr>
        <w:t xml:space="preserve">   </w:t>
      </w:r>
      <w:r w:rsidR="001F5A1F">
        <w:rPr>
          <w:rFonts w:hint="eastAsia"/>
        </w:rPr>
        <w:t>拟扩建项目</w:t>
      </w:r>
      <w:r>
        <w:t>各生产线</w:t>
      </w:r>
      <w:r w:rsidR="00F227D8">
        <w:rPr>
          <w:rFonts w:hint="eastAsia"/>
        </w:rPr>
        <w:t>设计</w:t>
      </w:r>
      <w:r>
        <w:rPr>
          <w:rFonts w:hint="eastAsia"/>
        </w:rPr>
        <w:t>技术</w:t>
      </w:r>
      <w:r>
        <w:t>参数</w:t>
      </w:r>
      <w:r>
        <w:rPr>
          <w:rFonts w:hint="eastAsia"/>
        </w:rPr>
        <w:t>及</w:t>
      </w:r>
      <w:r w:rsidR="00F227D8">
        <w:rPr>
          <w:rFonts w:hint="eastAsia"/>
        </w:rPr>
        <w:t>生产能力</w:t>
      </w:r>
      <w:r>
        <w:rPr>
          <w:rFonts w:hint="eastAsia"/>
        </w:rPr>
        <w:t>一览</w:t>
      </w:r>
      <w:r>
        <w:t>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22"/>
        <w:gridCol w:w="1039"/>
        <w:gridCol w:w="996"/>
        <w:gridCol w:w="1344"/>
        <w:gridCol w:w="1245"/>
        <w:gridCol w:w="1218"/>
        <w:gridCol w:w="1676"/>
      </w:tblGrid>
      <w:tr w:rsidR="00F227D8" w:rsidRPr="008A4958" w14:paraId="6409C0F0" w14:textId="77777777" w:rsidTr="009668E9">
        <w:trPr>
          <w:trHeight w:val="397"/>
        </w:trPr>
        <w:tc>
          <w:tcPr>
            <w:tcW w:w="1564" w:type="dxa"/>
            <w:shd w:val="clear" w:color="auto" w:fill="auto"/>
            <w:vAlign w:val="center"/>
          </w:tcPr>
          <w:p w14:paraId="23D77547" w14:textId="77777777" w:rsidR="00F227D8" w:rsidRPr="008A4958" w:rsidRDefault="00F227D8" w:rsidP="00F227D8">
            <w:pPr>
              <w:pStyle w:val="af8"/>
              <w:rPr>
                <w:szCs w:val="20"/>
              </w:rPr>
            </w:pPr>
            <w:r w:rsidRPr="008A4958">
              <w:rPr>
                <w:rFonts w:hint="eastAsia"/>
                <w:szCs w:val="20"/>
              </w:rPr>
              <w:t>生产线</w:t>
            </w:r>
          </w:p>
        </w:tc>
        <w:tc>
          <w:tcPr>
            <w:tcW w:w="1066" w:type="dxa"/>
            <w:shd w:val="clear" w:color="auto" w:fill="auto"/>
            <w:vAlign w:val="center"/>
          </w:tcPr>
          <w:p w14:paraId="1BBAEC6D" w14:textId="77777777" w:rsidR="00F227D8" w:rsidRPr="008A4958" w:rsidRDefault="00F227D8" w:rsidP="00F227D8">
            <w:pPr>
              <w:pStyle w:val="af8"/>
              <w:rPr>
                <w:szCs w:val="20"/>
              </w:rPr>
            </w:pPr>
            <w:r w:rsidRPr="008A4958">
              <w:rPr>
                <w:rFonts w:hint="eastAsia"/>
                <w:szCs w:val="20"/>
              </w:rPr>
              <w:t>运行</w:t>
            </w:r>
            <w:r w:rsidRPr="008A4958">
              <w:rPr>
                <w:szCs w:val="20"/>
              </w:rPr>
              <w:t>速度</w:t>
            </w:r>
            <w:r w:rsidRPr="008A4958">
              <w:rPr>
                <w:szCs w:val="20"/>
              </w:rPr>
              <w:t>m/min</w:t>
            </w:r>
          </w:p>
        </w:tc>
        <w:tc>
          <w:tcPr>
            <w:tcW w:w="1021" w:type="dxa"/>
            <w:shd w:val="clear" w:color="auto" w:fill="auto"/>
            <w:vAlign w:val="center"/>
          </w:tcPr>
          <w:p w14:paraId="6D0CDDF2" w14:textId="77777777" w:rsidR="00F227D8" w:rsidRPr="008A4958" w:rsidRDefault="00F227D8" w:rsidP="00F227D8">
            <w:pPr>
              <w:pStyle w:val="af8"/>
              <w:rPr>
                <w:szCs w:val="20"/>
              </w:rPr>
            </w:pPr>
            <w:r w:rsidRPr="008A4958">
              <w:rPr>
                <w:rFonts w:hint="eastAsia"/>
                <w:szCs w:val="20"/>
              </w:rPr>
              <w:t>工件</w:t>
            </w:r>
            <w:r w:rsidRPr="008A4958">
              <w:rPr>
                <w:szCs w:val="20"/>
              </w:rPr>
              <w:t>间距</w:t>
            </w:r>
            <w:r w:rsidRPr="008A4958">
              <w:rPr>
                <w:rFonts w:hint="eastAsia"/>
                <w:szCs w:val="20"/>
              </w:rPr>
              <w:t>m</w:t>
            </w:r>
          </w:p>
        </w:tc>
        <w:tc>
          <w:tcPr>
            <w:tcW w:w="1381" w:type="dxa"/>
            <w:shd w:val="clear" w:color="auto" w:fill="auto"/>
            <w:vAlign w:val="center"/>
          </w:tcPr>
          <w:p w14:paraId="21AB90A4" w14:textId="77777777" w:rsidR="00F227D8" w:rsidRPr="008A4958" w:rsidRDefault="00F227D8" w:rsidP="00F227D8">
            <w:pPr>
              <w:pStyle w:val="af8"/>
              <w:rPr>
                <w:szCs w:val="20"/>
              </w:rPr>
            </w:pPr>
            <w:r w:rsidRPr="008A4958">
              <w:rPr>
                <w:rFonts w:hint="eastAsia"/>
                <w:szCs w:val="20"/>
              </w:rPr>
              <w:t>单挂</w:t>
            </w:r>
            <w:r w:rsidR="00602782" w:rsidRPr="008A4958">
              <w:rPr>
                <w:rFonts w:hint="eastAsia"/>
                <w:szCs w:val="20"/>
              </w:rPr>
              <w:t>/</w:t>
            </w:r>
            <w:r w:rsidR="00602782" w:rsidRPr="008A4958">
              <w:rPr>
                <w:rFonts w:hint="eastAsia"/>
                <w:szCs w:val="20"/>
              </w:rPr>
              <w:t>件</w:t>
            </w:r>
            <w:r w:rsidRPr="008A4958">
              <w:rPr>
                <w:rFonts w:hint="eastAsia"/>
                <w:szCs w:val="20"/>
              </w:rPr>
              <w:t>平均</w:t>
            </w:r>
            <w:r w:rsidR="00D359F7" w:rsidRPr="008A4958">
              <w:rPr>
                <w:rFonts w:hint="eastAsia"/>
                <w:szCs w:val="20"/>
              </w:rPr>
              <w:t>喷涂</w:t>
            </w:r>
            <w:r w:rsidRPr="008A4958">
              <w:rPr>
                <w:szCs w:val="20"/>
              </w:rPr>
              <w:t>面积</w:t>
            </w:r>
            <w:r w:rsidRPr="008A4958">
              <w:rPr>
                <w:szCs w:val="20"/>
              </w:rPr>
              <w:t>m</w:t>
            </w:r>
            <w:r w:rsidRPr="008A4958">
              <w:rPr>
                <w:szCs w:val="20"/>
                <w:vertAlign w:val="superscript"/>
              </w:rPr>
              <w:t>2</w:t>
            </w:r>
          </w:p>
        </w:tc>
        <w:tc>
          <w:tcPr>
            <w:tcW w:w="1279" w:type="dxa"/>
            <w:shd w:val="clear" w:color="auto" w:fill="auto"/>
            <w:vAlign w:val="center"/>
          </w:tcPr>
          <w:p w14:paraId="4DD8A3A4" w14:textId="77777777" w:rsidR="00F227D8" w:rsidRPr="008A4958" w:rsidRDefault="00F227D8" w:rsidP="00F227D8">
            <w:pPr>
              <w:pStyle w:val="af8"/>
              <w:rPr>
                <w:szCs w:val="20"/>
              </w:rPr>
            </w:pPr>
            <w:r w:rsidRPr="008A4958">
              <w:rPr>
                <w:rFonts w:hint="eastAsia"/>
                <w:szCs w:val="20"/>
              </w:rPr>
              <w:t>每小时</w:t>
            </w:r>
            <w:r w:rsidRPr="008A4958">
              <w:rPr>
                <w:szCs w:val="20"/>
              </w:rPr>
              <w:t>产量</w:t>
            </w:r>
            <w:r w:rsidRPr="008A4958">
              <w:rPr>
                <w:rFonts w:hint="eastAsia"/>
                <w:szCs w:val="20"/>
              </w:rPr>
              <w:t>（挂</w:t>
            </w:r>
            <w:r w:rsidR="00F974EB" w:rsidRPr="008A4958">
              <w:rPr>
                <w:rFonts w:hint="eastAsia"/>
                <w:szCs w:val="20"/>
              </w:rPr>
              <w:t>/</w:t>
            </w:r>
            <w:r w:rsidR="00F974EB" w:rsidRPr="008A4958">
              <w:rPr>
                <w:rFonts w:hint="eastAsia"/>
                <w:szCs w:val="20"/>
              </w:rPr>
              <w:t>件</w:t>
            </w:r>
            <w:r w:rsidRPr="008A4958">
              <w:rPr>
                <w:rFonts w:hint="eastAsia"/>
                <w:szCs w:val="20"/>
              </w:rPr>
              <w:t>）</w:t>
            </w:r>
          </w:p>
        </w:tc>
        <w:tc>
          <w:tcPr>
            <w:tcW w:w="1251" w:type="dxa"/>
            <w:shd w:val="clear" w:color="auto" w:fill="auto"/>
            <w:vAlign w:val="center"/>
          </w:tcPr>
          <w:p w14:paraId="0B0AB009" w14:textId="77777777" w:rsidR="00F227D8" w:rsidRPr="008A4958" w:rsidRDefault="00F227D8" w:rsidP="00F227D8">
            <w:pPr>
              <w:pStyle w:val="af8"/>
              <w:rPr>
                <w:szCs w:val="20"/>
              </w:rPr>
            </w:pPr>
            <w:r w:rsidRPr="008A4958">
              <w:rPr>
                <w:rFonts w:hint="eastAsia"/>
                <w:szCs w:val="20"/>
              </w:rPr>
              <w:t>有效</w:t>
            </w:r>
            <w:r w:rsidRPr="008A4958">
              <w:rPr>
                <w:szCs w:val="20"/>
              </w:rPr>
              <w:t>工作时间</w:t>
            </w:r>
            <w:r w:rsidRPr="008A4958">
              <w:rPr>
                <w:rFonts w:hint="eastAsia"/>
                <w:szCs w:val="20"/>
              </w:rPr>
              <w:t>（</w:t>
            </w:r>
            <w:r w:rsidRPr="008A4958">
              <w:rPr>
                <w:rFonts w:hint="eastAsia"/>
                <w:szCs w:val="20"/>
              </w:rPr>
              <w:t>h</w:t>
            </w:r>
            <w:r w:rsidRPr="008A4958">
              <w:rPr>
                <w:rFonts w:hint="eastAsia"/>
                <w:szCs w:val="20"/>
              </w:rPr>
              <w:t>）</w:t>
            </w:r>
          </w:p>
        </w:tc>
        <w:tc>
          <w:tcPr>
            <w:tcW w:w="1724" w:type="dxa"/>
            <w:shd w:val="clear" w:color="auto" w:fill="auto"/>
            <w:vAlign w:val="center"/>
          </w:tcPr>
          <w:p w14:paraId="340FFA80" w14:textId="77777777" w:rsidR="00F227D8" w:rsidRPr="008A4958" w:rsidRDefault="00F227D8" w:rsidP="00F227D8">
            <w:pPr>
              <w:pStyle w:val="af8"/>
              <w:rPr>
                <w:szCs w:val="20"/>
              </w:rPr>
            </w:pPr>
            <w:r w:rsidRPr="008A4958">
              <w:rPr>
                <w:rFonts w:hint="eastAsia"/>
                <w:szCs w:val="20"/>
              </w:rPr>
              <w:t>年设计处理</w:t>
            </w:r>
            <w:r w:rsidRPr="008A4958">
              <w:rPr>
                <w:szCs w:val="20"/>
              </w:rPr>
              <w:t>面积</w:t>
            </w:r>
            <w:r w:rsidRPr="008A4958">
              <w:rPr>
                <w:rFonts w:hint="eastAsia"/>
                <w:szCs w:val="20"/>
              </w:rPr>
              <w:t>（万</w:t>
            </w:r>
            <w:r w:rsidRPr="008A4958">
              <w:rPr>
                <w:szCs w:val="20"/>
              </w:rPr>
              <w:t>m</w:t>
            </w:r>
            <w:r w:rsidRPr="008A4958">
              <w:rPr>
                <w:szCs w:val="20"/>
                <w:vertAlign w:val="superscript"/>
              </w:rPr>
              <w:t>2</w:t>
            </w:r>
            <w:r w:rsidRPr="008A4958">
              <w:rPr>
                <w:rFonts w:hint="eastAsia"/>
                <w:szCs w:val="20"/>
              </w:rPr>
              <w:t>）</w:t>
            </w:r>
          </w:p>
        </w:tc>
      </w:tr>
      <w:tr w:rsidR="00F227D8" w:rsidRPr="008A4958" w14:paraId="56B12FAD" w14:textId="77777777" w:rsidTr="009668E9">
        <w:trPr>
          <w:trHeight w:val="397"/>
        </w:trPr>
        <w:tc>
          <w:tcPr>
            <w:tcW w:w="1564" w:type="dxa"/>
            <w:shd w:val="clear" w:color="auto" w:fill="auto"/>
            <w:vAlign w:val="center"/>
          </w:tcPr>
          <w:p w14:paraId="653B991E" w14:textId="77777777" w:rsidR="00F227D8" w:rsidRPr="008A4958" w:rsidRDefault="00760310" w:rsidP="00F227D8">
            <w:pPr>
              <w:pStyle w:val="af8"/>
              <w:rPr>
                <w:szCs w:val="20"/>
              </w:rPr>
            </w:pPr>
            <w:r>
              <w:rPr>
                <w:rFonts w:hint="eastAsia"/>
                <w:szCs w:val="20"/>
              </w:rPr>
              <w:t>3</w:t>
            </w:r>
            <w:r>
              <w:rPr>
                <w:szCs w:val="20"/>
              </w:rPr>
              <w:t>#</w:t>
            </w:r>
            <w:r w:rsidR="00AD4FD4" w:rsidRPr="008A4958">
              <w:rPr>
                <w:rFonts w:hint="eastAsia"/>
                <w:szCs w:val="20"/>
              </w:rPr>
              <w:t>喷</w:t>
            </w:r>
            <w:r w:rsidR="009668E9">
              <w:rPr>
                <w:rFonts w:hint="eastAsia"/>
                <w:szCs w:val="20"/>
              </w:rPr>
              <w:t>粉</w:t>
            </w:r>
            <w:r w:rsidR="00F227D8" w:rsidRPr="008A4958">
              <w:rPr>
                <w:szCs w:val="20"/>
              </w:rPr>
              <w:t>线</w:t>
            </w:r>
          </w:p>
        </w:tc>
        <w:tc>
          <w:tcPr>
            <w:tcW w:w="1066" w:type="dxa"/>
            <w:shd w:val="clear" w:color="auto" w:fill="auto"/>
            <w:vAlign w:val="center"/>
          </w:tcPr>
          <w:p w14:paraId="3A6DFD40" w14:textId="77777777" w:rsidR="00F227D8" w:rsidRPr="008A4958" w:rsidRDefault="00CC74AD" w:rsidP="00F227D8">
            <w:pPr>
              <w:pStyle w:val="af8"/>
              <w:rPr>
                <w:szCs w:val="20"/>
              </w:rPr>
            </w:pPr>
            <w:r w:rsidRPr="008A4958">
              <w:rPr>
                <w:szCs w:val="20"/>
              </w:rPr>
              <w:t>3</w:t>
            </w:r>
          </w:p>
        </w:tc>
        <w:tc>
          <w:tcPr>
            <w:tcW w:w="1021" w:type="dxa"/>
            <w:shd w:val="clear" w:color="auto" w:fill="auto"/>
            <w:vAlign w:val="center"/>
          </w:tcPr>
          <w:p w14:paraId="28994290" w14:textId="77777777" w:rsidR="00F227D8" w:rsidRPr="008A4958" w:rsidRDefault="00353933" w:rsidP="00F227D8">
            <w:pPr>
              <w:pStyle w:val="af8"/>
              <w:rPr>
                <w:szCs w:val="20"/>
              </w:rPr>
            </w:pPr>
            <w:r>
              <w:rPr>
                <w:szCs w:val="20"/>
              </w:rPr>
              <w:t>3</w:t>
            </w:r>
          </w:p>
        </w:tc>
        <w:tc>
          <w:tcPr>
            <w:tcW w:w="1381" w:type="dxa"/>
            <w:shd w:val="clear" w:color="auto" w:fill="auto"/>
            <w:vAlign w:val="center"/>
          </w:tcPr>
          <w:p w14:paraId="1A9B5EA3" w14:textId="77777777" w:rsidR="00F227D8" w:rsidRPr="008A4958" w:rsidRDefault="009668E9" w:rsidP="00F227D8">
            <w:pPr>
              <w:pStyle w:val="af8"/>
              <w:rPr>
                <w:szCs w:val="20"/>
              </w:rPr>
            </w:pPr>
            <w:r>
              <w:rPr>
                <w:szCs w:val="20"/>
              </w:rPr>
              <w:t>6</w:t>
            </w:r>
          </w:p>
        </w:tc>
        <w:tc>
          <w:tcPr>
            <w:tcW w:w="1279" w:type="dxa"/>
            <w:shd w:val="clear" w:color="auto" w:fill="auto"/>
            <w:vAlign w:val="center"/>
          </w:tcPr>
          <w:p w14:paraId="558A6243" w14:textId="77777777" w:rsidR="00F227D8" w:rsidRPr="008A4958" w:rsidRDefault="00353933" w:rsidP="00F227D8">
            <w:pPr>
              <w:pStyle w:val="af8"/>
              <w:rPr>
                <w:szCs w:val="20"/>
              </w:rPr>
            </w:pPr>
            <w:r>
              <w:rPr>
                <w:szCs w:val="20"/>
              </w:rPr>
              <w:t>60</w:t>
            </w:r>
          </w:p>
        </w:tc>
        <w:tc>
          <w:tcPr>
            <w:tcW w:w="1251" w:type="dxa"/>
            <w:shd w:val="clear" w:color="auto" w:fill="auto"/>
            <w:vAlign w:val="center"/>
          </w:tcPr>
          <w:p w14:paraId="38E89662" w14:textId="77777777" w:rsidR="00F227D8" w:rsidRPr="008A4958" w:rsidRDefault="00821474" w:rsidP="00F227D8">
            <w:pPr>
              <w:pStyle w:val="af8"/>
              <w:rPr>
                <w:szCs w:val="20"/>
              </w:rPr>
            </w:pPr>
            <w:r w:rsidRPr="008A4958">
              <w:rPr>
                <w:szCs w:val="20"/>
              </w:rPr>
              <w:t>6000</w:t>
            </w:r>
          </w:p>
        </w:tc>
        <w:tc>
          <w:tcPr>
            <w:tcW w:w="1724" w:type="dxa"/>
            <w:shd w:val="clear" w:color="auto" w:fill="auto"/>
            <w:vAlign w:val="center"/>
          </w:tcPr>
          <w:p w14:paraId="4DDDF29C" w14:textId="77777777" w:rsidR="00F227D8" w:rsidRPr="008A4958" w:rsidRDefault="00353933" w:rsidP="00F227D8">
            <w:pPr>
              <w:pStyle w:val="af8"/>
              <w:rPr>
                <w:szCs w:val="20"/>
              </w:rPr>
            </w:pPr>
            <w:r>
              <w:rPr>
                <w:szCs w:val="20"/>
              </w:rPr>
              <w:t>216</w:t>
            </w:r>
          </w:p>
        </w:tc>
      </w:tr>
      <w:tr w:rsidR="00F227D8" w:rsidRPr="008A4958" w14:paraId="26E3C26E" w14:textId="77777777" w:rsidTr="009668E9">
        <w:trPr>
          <w:trHeight w:val="397"/>
        </w:trPr>
        <w:tc>
          <w:tcPr>
            <w:tcW w:w="1564" w:type="dxa"/>
            <w:shd w:val="clear" w:color="auto" w:fill="auto"/>
            <w:vAlign w:val="center"/>
          </w:tcPr>
          <w:p w14:paraId="667ED3FD" w14:textId="77777777" w:rsidR="00F227D8" w:rsidRPr="008A4958" w:rsidRDefault="00760310" w:rsidP="00F227D8">
            <w:pPr>
              <w:pStyle w:val="af8"/>
              <w:rPr>
                <w:szCs w:val="20"/>
              </w:rPr>
            </w:pPr>
            <w:r>
              <w:rPr>
                <w:rFonts w:hint="eastAsia"/>
                <w:szCs w:val="20"/>
              </w:rPr>
              <w:t>2</w:t>
            </w:r>
            <w:r>
              <w:rPr>
                <w:szCs w:val="20"/>
              </w:rPr>
              <w:t>#</w:t>
            </w:r>
            <w:r w:rsidR="00AD4FD4" w:rsidRPr="008A4958">
              <w:rPr>
                <w:rFonts w:hint="eastAsia"/>
                <w:szCs w:val="20"/>
              </w:rPr>
              <w:t>喷</w:t>
            </w:r>
            <w:r w:rsidR="009668E9">
              <w:rPr>
                <w:rFonts w:hint="eastAsia"/>
                <w:szCs w:val="20"/>
              </w:rPr>
              <w:t>P</w:t>
            </w:r>
            <w:r w:rsidR="009668E9">
              <w:rPr>
                <w:szCs w:val="20"/>
              </w:rPr>
              <w:t>VC</w:t>
            </w:r>
            <w:r w:rsidR="00AD4FD4" w:rsidRPr="008A4958">
              <w:rPr>
                <w:rFonts w:hint="eastAsia"/>
                <w:szCs w:val="20"/>
              </w:rPr>
              <w:t>线</w:t>
            </w:r>
          </w:p>
        </w:tc>
        <w:tc>
          <w:tcPr>
            <w:tcW w:w="1066" w:type="dxa"/>
            <w:shd w:val="clear" w:color="auto" w:fill="auto"/>
            <w:vAlign w:val="center"/>
          </w:tcPr>
          <w:p w14:paraId="2A979071" w14:textId="77777777" w:rsidR="00F227D8" w:rsidRPr="008A4958" w:rsidRDefault="009668E9" w:rsidP="00F227D8">
            <w:pPr>
              <w:pStyle w:val="af8"/>
              <w:rPr>
                <w:szCs w:val="20"/>
              </w:rPr>
            </w:pPr>
            <w:r>
              <w:rPr>
                <w:szCs w:val="20"/>
              </w:rPr>
              <w:t>3.5</w:t>
            </w:r>
          </w:p>
        </w:tc>
        <w:tc>
          <w:tcPr>
            <w:tcW w:w="1021" w:type="dxa"/>
            <w:shd w:val="clear" w:color="auto" w:fill="auto"/>
            <w:vAlign w:val="center"/>
          </w:tcPr>
          <w:p w14:paraId="138CF860" w14:textId="77777777" w:rsidR="00F227D8" w:rsidRPr="008A4958" w:rsidRDefault="009668E9" w:rsidP="00F227D8">
            <w:pPr>
              <w:pStyle w:val="af8"/>
              <w:rPr>
                <w:szCs w:val="20"/>
              </w:rPr>
            </w:pPr>
            <w:r>
              <w:rPr>
                <w:szCs w:val="20"/>
              </w:rPr>
              <w:t>3.5</w:t>
            </w:r>
          </w:p>
        </w:tc>
        <w:tc>
          <w:tcPr>
            <w:tcW w:w="1381" w:type="dxa"/>
            <w:shd w:val="clear" w:color="auto" w:fill="auto"/>
            <w:vAlign w:val="center"/>
          </w:tcPr>
          <w:p w14:paraId="22212CA1" w14:textId="77777777" w:rsidR="00F227D8" w:rsidRPr="008A4958" w:rsidRDefault="009668E9" w:rsidP="00F227D8">
            <w:pPr>
              <w:pStyle w:val="af8"/>
              <w:rPr>
                <w:szCs w:val="20"/>
              </w:rPr>
            </w:pPr>
            <w:r>
              <w:rPr>
                <w:szCs w:val="20"/>
              </w:rPr>
              <w:t>3</w:t>
            </w:r>
          </w:p>
        </w:tc>
        <w:tc>
          <w:tcPr>
            <w:tcW w:w="1279" w:type="dxa"/>
            <w:shd w:val="clear" w:color="auto" w:fill="auto"/>
            <w:vAlign w:val="center"/>
          </w:tcPr>
          <w:p w14:paraId="6DB9E757" w14:textId="77777777" w:rsidR="00F227D8" w:rsidRPr="008A4958" w:rsidRDefault="009668E9" w:rsidP="00F227D8">
            <w:pPr>
              <w:pStyle w:val="af8"/>
              <w:rPr>
                <w:szCs w:val="20"/>
              </w:rPr>
            </w:pPr>
            <w:r>
              <w:rPr>
                <w:szCs w:val="20"/>
              </w:rPr>
              <w:t>60</w:t>
            </w:r>
          </w:p>
        </w:tc>
        <w:tc>
          <w:tcPr>
            <w:tcW w:w="1251" w:type="dxa"/>
            <w:shd w:val="clear" w:color="auto" w:fill="auto"/>
            <w:vAlign w:val="center"/>
          </w:tcPr>
          <w:p w14:paraId="0FECE00E" w14:textId="77777777" w:rsidR="00F227D8" w:rsidRPr="008A4958" w:rsidRDefault="00821474" w:rsidP="00F227D8">
            <w:pPr>
              <w:pStyle w:val="af8"/>
              <w:rPr>
                <w:szCs w:val="20"/>
              </w:rPr>
            </w:pPr>
            <w:r w:rsidRPr="008A4958">
              <w:rPr>
                <w:szCs w:val="20"/>
              </w:rPr>
              <w:t>6000</w:t>
            </w:r>
          </w:p>
        </w:tc>
        <w:tc>
          <w:tcPr>
            <w:tcW w:w="1724" w:type="dxa"/>
            <w:shd w:val="clear" w:color="auto" w:fill="auto"/>
            <w:vAlign w:val="center"/>
          </w:tcPr>
          <w:p w14:paraId="0D5C3ED9" w14:textId="77777777" w:rsidR="00F227D8" w:rsidRPr="008A4958" w:rsidRDefault="009668E9" w:rsidP="00F227D8">
            <w:pPr>
              <w:pStyle w:val="af8"/>
              <w:rPr>
                <w:szCs w:val="20"/>
              </w:rPr>
            </w:pPr>
            <w:r>
              <w:rPr>
                <w:szCs w:val="20"/>
              </w:rPr>
              <w:t>108</w:t>
            </w:r>
          </w:p>
        </w:tc>
      </w:tr>
      <w:tr w:rsidR="00F974EB" w:rsidRPr="008A4958" w14:paraId="413751A8" w14:textId="77777777" w:rsidTr="009668E9">
        <w:trPr>
          <w:trHeight w:val="397"/>
        </w:trPr>
        <w:tc>
          <w:tcPr>
            <w:tcW w:w="1564" w:type="dxa"/>
            <w:shd w:val="clear" w:color="auto" w:fill="auto"/>
            <w:vAlign w:val="center"/>
          </w:tcPr>
          <w:p w14:paraId="0AA6C743" w14:textId="77777777" w:rsidR="00F974EB" w:rsidRPr="008A4958" w:rsidRDefault="00F974EB" w:rsidP="00F974EB">
            <w:pPr>
              <w:pStyle w:val="af8"/>
              <w:rPr>
                <w:szCs w:val="20"/>
              </w:rPr>
            </w:pPr>
            <w:r w:rsidRPr="008A4958">
              <w:rPr>
                <w:rFonts w:hint="eastAsia"/>
                <w:szCs w:val="20"/>
              </w:rPr>
              <w:t>生产线</w:t>
            </w:r>
          </w:p>
        </w:tc>
        <w:tc>
          <w:tcPr>
            <w:tcW w:w="2087" w:type="dxa"/>
            <w:gridSpan w:val="2"/>
            <w:shd w:val="clear" w:color="auto" w:fill="auto"/>
            <w:vAlign w:val="center"/>
          </w:tcPr>
          <w:p w14:paraId="3B370BE3" w14:textId="77777777" w:rsidR="00F974EB" w:rsidRPr="008A4958" w:rsidRDefault="009668E9" w:rsidP="009668E9">
            <w:pPr>
              <w:pStyle w:val="af8"/>
              <w:rPr>
                <w:szCs w:val="20"/>
              </w:rPr>
            </w:pPr>
            <w:r>
              <w:rPr>
                <w:rFonts w:hint="eastAsia"/>
                <w:szCs w:val="20"/>
              </w:rPr>
              <w:t>设计生产节拍</w:t>
            </w:r>
          </w:p>
        </w:tc>
        <w:tc>
          <w:tcPr>
            <w:tcW w:w="1381" w:type="dxa"/>
            <w:shd w:val="clear" w:color="auto" w:fill="auto"/>
            <w:vAlign w:val="center"/>
          </w:tcPr>
          <w:p w14:paraId="49CFE64C" w14:textId="77777777" w:rsidR="00F974EB" w:rsidRPr="008A4958" w:rsidRDefault="00F974EB" w:rsidP="00F974EB">
            <w:pPr>
              <w:pStyle w:val="af8"/>
              <w:rPr>
                <w:szCs w:val="20"/>
              </w:rPr>
            </w:pPr>
            <w:r w:rsidRPr="008A4958">
              <w:rPr>
                <w:rFonts w:hint="eastAsia"/>
                <w:szCs w:val="20"/>
              </w:rPr>
              <w:t>单件平均</w:t>
            </w:r>
            <w:r w:rsidRPr="008A4958">
              <w:rPr>
                <w:szCs w:val="20"/>
              </w:rPr>
              <w:t>面积</w:t>
            </w:r>
            <w:r w:rsidRPr="008A4958">
              <w:rPr>
                <w:rFonts w:hint="eastAsia"/>
                <w:szCs w:val="20"/>
              </w:rPr>
              <w:t>（</w:t>
            </w:r>
            <w:r w:rsidRPr="008A4958">
              <w:rPr>
                <w:szCs w:val="20"/>
              </w:rPr>
              <w:t>m</w:t>
            </w:r>
            <w:r w:rsidRPr="008A4958">
              <w:rPr>
                <w:szCs w:val="20"/>
                <w:vertAlign w:val="superscript"/>
              </w:rPr>
              <w:t>2</w:t>
            </w:r>
            <w:r w:rsidRPr="008A4958">
              <w:rPr>
                <w:rFonts w:hint="eastAsia"/>
                <w:szCs w:val="20"/>
              </w:rPr>
              <w:t>）</w:t>
            </w:r>
          </w:p>
        </w:tc>
        <w:tc>
          <w:tcPr>
            <w:tcW w:w="1279" w:type="dxa"/>
            <w:shd w:val="clear" w:color="auto" w:fill="auto"/>
            <w:vAlign w:val="center"/>
          </w:tcPr>
          <w:p w14:paraId="47C2BB7D" w14:textId="77777777" w:rsidR="00F974EB" w:rsidRPr="008A4958" w:rsidRDefault="00F974EB" w:rsidP="00F974EB">
            <w:pPr>
              <w:pStyle w:val="af8"/>
              <w:rPr>
                <w:szCs w:val="20"/>
              </w:rPr>
            </w:pPr>
            <w:r w:rsidRPr="008A4958">
              <w:rPr>
                <w:rFonts w:hint="eastAsia"/>
                <w:szCs w:val="20"/>
              </w:rPr>
              <w:t>每小时</w:t>
            </w:r>
            <w:r w:rsidRPr="008A4958">
              <w:rPr>
                <w:szCs w:val="20"/>
              </w:rPr>
              <w:t>产量</w:t>
            </w:r>
            <w:r w:rsidRPr="008A4958">
              <w:rPr>
                <w:rFonts w:hint="eastAsia"/>
                <w:szCs w:val="20"/>
              </w:rPr>
              <w:t>（件）</w:t>
            </w:r>
          </w:p>
        </w:tc>
        <w:tc>
          <w:tcPr>
            <w:tcW w:w="1251" w:type="dxa"/>
            <w:shd w:val="clear" w:color="auto" w:fill="auto"/>
            <w:vAlign w:val="center"/>
          </w:tcPr>
          <w:p w14:paraId="149F8800" w14:textId="77777777" w:rsidR="00F974EB" w:rsidRPr="008A4958" w:rsidRDefault="00F974EB" w:rsidP="00F974EB">
            <w:pPr>
              <w:pStyle w:val="af8"/>
              <w:rPr>
                <w:szCs w:val="20"/>
              </w:rPr>
            </w:pPr>
            <w:r w:rsidRPr="008A4958">
              <w:rPr>
                <w:rFonts w:hint="eastAsia"/>
                <w:szCs w:val="20"/>
              </w:rPr>
              <w:t>有效</w:t>
            </w:r>
            <w:r w:rsidRPr="008A4958">
              <w:rPr>
                <w:szCs w:val="20"/>
              </w:rPr>
              <w:t>工作时间</w:t>
            </w:r>
            <w:r w:rsidRPr="008A4958">
              <w:rPr>
                <w:rFonts w:hint="eastAsia"/>
                <w:szCs w:val="20"/>
              </w:rPr>
              <w:t>（</w:t>
            </w:r>
            <w:r w:rsidRPr="008A4958">
              <w:rPr>
                <w:rFonts w:hint="eastAsia"/>
                <w:szCs w:val="20"/>
              </w:rPr>
              <w:t>h</w:t>
            </w:r>
            <w:r w:rsidRPr="008A4958">
              <w:rPr>
                <w:rFonts w:hint="eastAsia"/>
                <w:szCs w:val="20"/>
              </w:rPr>
              <w:t>）</w:t>
            </w:r>
          </w:p>
        </w:tc>
        <w:tc>
          <w:tcPr>
            <w:tcW w:w="1724" w:type="dxa"/>
            <w:shd w:val="clear" w:color="auto" w:fill="auto"/>
            <w:vAlign w:val="center"/>
          </w:tcPr>
          <w:p w14:paraId="47311675" w14:textId="77777777" w:rsidR="00F974EB" w:rsidRPr="008A4958" w:rsidRDefault="00F974EB" w:rsidP="00F974EB">
            <w:pPr>
              <w:pStyle w:val="af8"/>
              <w:rPr>
                <w:szCs w:val="20"/>
              </w:rPr>
            </w:pPr>
            <w:r w:rsidRPr="008A4958">
              <w:rPr>
                <w:rFonts w:hint="eastAsia"/>
                <w:szCs w:val="20"/>
              </w:rPr>
              <w:t>年设计处理</w:t>
            </w:r>
            <w:r w:rsidRPr="008A4958">
              <w:rPr>
                <w:szCs w:val="20"/>
              </w:rPr>
              <w:t>面积</w:t>
            </w:r>
            <w:r w:rsidRPr="008A4958">
              <w:rPr>
                <w:rFonts w:hint="eastAsia"/>
                <w:szCs w:val="20"/>
              </w:rPr>
              <w:t>（万</w:t>
            </w:r>
            <w:r w:rsidRPr="008A4958">
              <w:rPr>
                <w:szCs w:val="20"/>
              </w:rPr>
              <w:t>m</w:t>
            </w:r>
            <w:r w:rsidRPr="008A4958">
              <w:rPr>
                <w:szCs w:val="20"/>
                <w:vertAlign w:val="superscript"/>
              </w:rPr>
              <w:t>2</w:t>
            </w:r>
            <w:r w:rsidRPr="008A4958">
              <w:rPr>
                <w:rFonts w:hint="eastAsia"/>
                <w:szCs w:val="20"/>
              </w:rPr>
              <w:t>）</w:t>
            </w:r>
          </w:p>
        </w:tc>
      </w:tr>
      <w:tr w:rsidR="00F974EB" w:rsidRPr="008A4958" w14:paraId="0ABA05F3" w14:textId="77777777" w:rsidTr="009668E9">
        <w:trPr>
          <w:trHeight w:val="397"/>
        </w:trPr>
        <w:tc>
          <w:tcPr>
            <w:tcW w:w="1564" w:type="dxa"/>
            <w:shd w:val="clear" w:color="auto" w:fill="auto"/>
            <w:vAlign w:val="center"/>
          </w:tcPr>
          <w:p w14:paraId="02447AFE" w14:textId="77777777" w:rsidR="00F974EB" w:rsidRPr="008A4958" w:rsidRDefault="00760310" w:rsidP="00F974EB">
            <w:pPr>
              <w:pStyle w:val="af8"/>
              <w:rPr>
                <w:szCs w:val="20"/>
              </w:rPr>
            </w:pPr>
            <w:r>
              <w:rPr>
                <w:rFonts w:hint="eastAsia"/>
                <w:szCs w:val="20"/>
              </w:rPr>
              <w:t>1</w:t>
            </w:r>
            <w:r>
              <w:rPr>
                <w:szCs w:val="20"/>
              </w:rPr>
              <w:t>#</w:t>
            </w:r>
            <w:r w:rsidR="009668E9">
              <w:rPr>
                <w:rFonts w:hint="eastAsia"/>
                <w:szCs w:val="20"/>
              </w:rPr>
              <w:t>龙门电泳线</w:t>
            </w:r>
          </w:p>
        </w:tc>
        <w:tc>
          <w:tcPr>
            <w:tcW w:w="2087" w:type="dxa"/>
            <w:gridSpan w:val="2"/>
            <w:shd w:val="clear" w:color="auto" w:fill="auto"/>
            <w:vAlign w:val="center"/>
          </w:tcPr>
          <w:p w14:paraId="182F1766" w14:textId="77777777" w:rsidR="00F974EB" w:rsidRPr="008A4958" w:rsidRDefault="009668E9" w:rsidP="00F974EB">
            <w:pPr>
              <w:pStyle w:val="af8"/>
              <w:rPr>
                <w:szCs w:val="20"/>
              </w:rPr>
            </w:pPr>
            <w:r>
              <w:rPr>
                <w:szCs w:val="20"/>
              </w:rPr>
              <w:t>3</w:t>
            </w:r>
            <w:r w:rsidRPr="008A4958">
              <w:rPr>
                <w:rFonts w:hint="eastAsia"/>
                <w:szCs w:val="20"/>
              </w:rPr>
              <w:t>min</w:t>
            </w:r>
            <w:r w:rsidR="00065715">
              <w:rPr>
                <w:szCs w:val="20"/>
              </w:rPr>
              <w:t>/</w:t>
            </w:r>
            <w:r w:rsidR="00065715">
              <w:rPr>
                <w:rFonts w:hint="eastAsia"/>
                <w:szCs w:val="20"/>
              </w:rPr>
              <w:t>件</w:t>
            </w:r>
          </w:p>
        </w:tc>
        <w:tc>
          <w:tcPr>
            <w:tcW w:w="1381" w:type="dxa"/>
            <w:shd w:val="clear" w:color="auto" w:fill="auto"/>
            <w:vAlign w:val="center"/>
          </w:tcPr>
          <w:p w14:paraId="61A17594" w14:textId="77777777" w:rsidR="00F974EB" w:rsidRPr="008A4958" w:rsidRDefault="009668E9" w:rsidP="00F974EB">
            <w:pPr>
              <w:pStyle w:val="af8"/>
              <w:rPr>
                <w:szCs w:val="20"/>
              </w:rPr>
            </w:pPr>
            <w:r>
              <w:rPr>
                <w:szCs w:val="20"/>
              </w:rPr>
              <w:t>3.5</w:t>
            </w:r>
          </w:p>
        </w:tc>
        <w:tc>
          <w:tcPr>
            <w:tcW w:w="1279" w:type="dxa"/>
            <w:shd w:val="clear" w:color="auto" w:fill="auto"/>
            <w:vAlign w:val="center"/>
          </w:tcPr>
          <w:p w14:paraId="0A28913A" w14:textId="77777777" w:rsidR="00F974EB" w:rsidRPr="008A4958" w:rsidRDefault="00F974EB" w:rsidP="00F974EB">
            <w:pPr>
              <w:pStyle w:val="af8"/>
              <w:rPr>
                <w:szCs w:val="20"/>
              </w:rPr>
            </w:pPr>
            <w:r w:rsidRPr="008A4958">
              <w:rPr>
                <w:rFonts w:hint="eastAsia"/>
                <w:szCs w:val="20"/>
              </w:rPr>
              <w:t>20</w:t>
            </w:r>
          </w:p>
        </w:tc>
        <w:tc>
          <w:tcPr>
            <w:tcW w:w="1251" w:type="dxa"/>
            <w:shd w:val="clear" w:color="auto" w:fill="auto"/>
            <w:vAlign w:val="center"/>
          </w:tcPr>
          <w:p w14:paraId="5158051B" w14:textId="77777777" w:rsidR="00F974EB" w:rsidRPr="008A4958" w:rsidRDefault="00786414" w:rsidP="00F974EB">
            <w:pPr>
              <w:pStyle w:val="af8"/>
              <w:rPr>
                <w:szCs w:val="20"/>
              </w:rPr>
            </w:pPr>
            <w:r>
              <w:rPr>
                <w:szCs w:val="20"/>
              </w:rPr>
              <w:t>6000</w:t>
            </w:r>
          </w:p>
        </w:tc>
        <w:tc>
          <w:tcPr>
            <w:tcW w:w="1724" w:type="dxa"/>
            <w:shd w:val="clear" w:color="auto" w:fill="auto"/>
            <w:vAlign w:val="center"/>
          </w:tcPr>
          <w:p w14:paraId="38C8CF00" w14:textId="77777777" w:rsidR="00F974EB" w:rsidRPr="008A4958" w:rsidRDefault="00786414" w:rsidP="00F974EB">
            <w:pPr>
              <w:pStyle w:val="af8"/>
              <w:rPr>
                <w:szCs w:val="20"/>
              </w:rPr>
            </w:pPr>
            <w:r>
              <w:rPr>
                <w:szCs w:val="20"/>
              </w:rPr>
              <w:t>42</w:t>
            </w:r>
          </w:p>
        </w:tc>
      </w:tr>
    </w:tbl>
    <w:p w14:paraId="1D82F1AD" w14:textId="14EBE3D9" w:rsidR="007F7F48" w:rsidRDefault="001F5A1F">
      <w:pPr>
        <w:spacing w:beforeLines="50" w:before="163"/>
        <w:ind w:firstLine="480"/>
      </w:pPr>
      <w:r>
        <w:rPr>
          <w:rFonts w:hint="eastAsia"/>
        </w:rPr>
        <w:t>拟扩建项目</w:t>
      </w:r>
      <w:r w:rsidR="004625F8">
        <w:rPr>
          <w:rFonts w:hint="eastAsia"/>
        </w:rPr>
        <w:t>各生产线技术生产能力匹配情况</w:t>
      </w:r>
      <w:r w:rsidR="00A50710">
        <w:t>见表</w:t>
      </w:r>
      <w:r w:rsidR="003B3EE4">
        <w:rPr>
          <w:rFonts w:hint="eastAsia"/>
        </w:rPr>
        <w:t>3.1-</w:t>
      </w:r>
      <w:r w:rsidR="00BF32AD">
        <w:t>8</w:t>
      </w:r>
      <w:r w:rsidR="00A50710">
        <w:rPr>
          <w:rFonts w:hint="eastAsia"/>
        </w:rPr>
        <w:t>。</w:t>
      </w:r>
    </w:p>
    <w:p w14:paraId="437E4EBE" w14:textId="23E12182" w:rsidR="007F7F48" w:rsidRDefault="00A50710">
      <w:pPr>
        <w:pStyle w:val="af6"/>
      </w:pPr>
      <w:r>
        <w:rPr>
          <w:rFonts w:hint="eastAsia"/>
        </w:rPr>
        <w:t>表</w:t>
      </w:r>
      <w:r>
        <w:rPr>
          <w:rFonts w:hint="eastAsia"/>
        </w:rPr>
        <w:t>3.1-</w:t>
      </w:r>
      <w:r w:rsidR="00BF32AD">
        <w:t>8</w:t>
      </w:r>
      <w:r>
        <w:rPr>
          <w:rFonts w:hint="eastAsia"/>
        </w:rPr>
        <w:t xml:space="preserve">   </w:t>
      </w:r>
      <w:r w:rsidR="001F5A1F">
        <w:rPr>
          <w:rFonts w:hint="eastAsia"/>
        </w:rPr>
        <w:t>拟扩建项目</w:t>
      </w:r>
      <w:r>
        <w:t>各生产线</w:t>
      </w:r>
      <w:r>
        <w:rPr>
          <w:rFonts w:hint="eastAsia"/>
        </w:rPr>
        <w:t>技术</w:t>
      </w:r>
      <w:r w:rsidR="00693125">
        <w:rPr>
          <w:rFonts w:hint="eastAsia"/>
        </w:rPr>
        <w:t>生产</w:t>
      </w:r>
      <w:r w:rsidR="004625F8">
        <w:rPr>
          <w:rFonts w:hint="eastAsia"/>
        </w:rPr>
        <w:t>能力</w:t>
      </w:r>
      <w:r w:rsidR="004625F8">
        <w:t>匹配情况表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76"/>
        <w:gridCol w:w="1116"/>
        <w:gridCol w:w="788"/>
        <w:gridCol w:w="1088"/>
        <w:gridCol w:w="1096"/>
        <w:gridCol w:w="1416"/>
        <w:gridCol w:w="1281"/>
        <w:gridCol w:w="779"/>
      </w:tblGrid>
      <w:tr w:rsidR="00A42782" w:rsidRPr="008A4958" w14:paraId="7262FA3C" w14:textId="77777777" w:rsidTr="00065715">
        <w:trPr>
          <w:trHeight w:val="397"/>
        </w:trPr>
        <w:tc>
          <w:tcPr>
            <w:tcW w:w="1523" w:type="dxa"/>
            <w:shd w:val="clear" w:color="auto" w:fill="auto"/>
            <w:vAlign w:val="center"/>
          </w:tcPr>
          <w:p w14:paraId="5F9FA125" w14:textId="77777777" w:rsidR="00A42782" w:rsidRPr="008A4958" w:rsidRDefault="00A42782" w:rsidP="00A42782">
            <w:pPr>
              <w:pStyle w:val="af8"/>
              <w:rPr>
                <w:szCs w:val="20"/>
              </w:rPr>
            </w:pPr>
            <w:r w:rsidRPr="008A4958">
              <w:rPr>
                <w:rFonts w:hint="eastAsia"/>
                <w:szCs w:val="20"/>
              </w:rPr>
              <w:t>生产线</w:t>
            </w:r>
          </w:p>
        </w:tc>
        <w:tc>
          <w:tcPr>
            <w:tcW w:w="1136" w:type="dxa"/>
            <w:shd w:val="clear" w:color="auto" w:fill="auto"/>
            <w:vAlign w:val="center"/>
          </w:tcPr>
          <w:p w14:paraId="09F5E548" w14:textId="77777777" w:rsidR="00A42782" w:rsidRPr="008A4958" w:rsidRDefault="00A42782" w:rsidP="00A42782">
            <w:pPr>
              <w:pStyle w:val="af8"/>
              <w:rPr>
                <w:szCs w:val="20"/>
              </w:rPr>
            </w:pPr>
            <w:r w:rsidRPr="008A4958">
              <w:rPr>
                <w:rFonts w:hint="eastAsia"/>
                <w:szCs w:val="20"/>
              </w:rPr>
              <w:t>运行</w:t>
            </w:r>
            <w:r w:rsidRPr="008A4958">
              <w:rPr>
                <w:szCs w:val="20"/>
              </w:rPr>
              <w:t>速度</w:t>
            </w:r>
            <w:r w:rsidRPr="008A4958">
              <w:rPr>
                <w:szCs w:val="20"/>
              </w:rPr>
              <w:t>m/min</w:t>
            </w:r>
          </w:p>
        </w:tc>
        <w:tc>
          <w:tcPr>
            <w:tcW w:w="805" w:type="dxa"/>
            <w:shd w:val="clear" w:color="auto" w:fill="auto"/>
            <w:vAlign w:val="center"/>
          </w:tcPr>
          <w:p w14:paraId="3969B0A8" w14:textId="77777777" w:rsidR="00A42782" w:rsidRPr="008A4958" w:rsidRDefault="00A42782" w:rsidP="00A42782">
            <w:pPr>
              <w:pStyle w:val="af8"/>
              <w:rPr>
                <w:szCs w:val="20"/>
              </w:rPr>
            </w:pPr>
            <w:r w:rsidRPr="008A4958">
              <w:rPr>
                <w:rFonts w:hint="eastAsia"/>
                <w:szCs w:val="20"/>
              </w:rPr>
              <w:t>工件</w:t>
            </w:r>
            <w:r w:rsidRPr="008A4958">
              <w:rPr>
                <w:szCs w:val="20"/>
              </w:rPr>
              <w:t>间距</w:t>
            </w:r>
            <w:r w:rsidRPr="008A4958">
              <w:rPr>
                <w:rFonts w:hint="eastAsia"/>
                <w:szCs w:val="20"/>
              </w:rPr>
              <w:t>m</w:t>
            </w:r>
          </w:p>
        </w:tc>
        <w:tc>
          <w:tcPr>
            <w:tcW w:w="1122" w:type="dxa"/>
            <w:shd w:val="clear" w:color="auto" w:fill="auto"/>
            <w:vAlign w:val="center"/>
          </w:tcPr>
          <w:p w14:paraId="26AAEB09" w14:textId="77777777" w:rsidR="00A42782" w:rsidRPr="008A4958" w:rsidRDefault="00A42782" w:rsidP="00A42782">
            <w:pPr>
              <w:pStyle w:val="af8"/>
              <w:rPr>
                <w:szCs w:val="20"/>
              </w:rPr>
            </w:pPr>
            <w:r w:rsidRPr="008A4958">
              <w:rPr>
                <w:rFonts w:hint="eastAsia"/>
                <w:szCs w:val="20"/>
              </w:rPr>
              <w:t>单挂</w:t>
            </w:r>
            <w:r w:rsidRPr="008A4958">
              <w:rPr>
                <w:rFonts w:hint="eastAsia"/>
                <w:szCs w:val="20"/>
              </w:rPr>
              <w:t>/</w:t>
            </w:r>
            <w:r w:rsidRPr="008A4958">
              <w:rPr>
                <w:rFonts w:hint="eastAsia"/>
                <w:szCs w:val="20"/>
              </w:rPr>
              <w:t>件平均</w:t>
            </w:r>
            <w:r w:rsidRPr="008A4958">
              <w:rPr>
                <w:szCs w:val="20"/>
              </w:rPr>
              <w:t>面积</w:t>
            </w:r>
            <w:r w:rsidRPr="008A4958">
              <w:rPr>
                <w:szCs w:val="20"/>
              </w:rPr>
              <w:t>m</w:t>
            </w:r>
            <w:r w:rsidRPr="008A4958">
              <w:rPr>
                <w:szCs w:val="20"/>
                <w:vertAlign w:val="superscript"/>
              </w:rPr>
              <w:t>2</w:t>
            </w:r>
          </w:p>
        </w:tc>
        <w:tc>
          <w:tcPr>
            <w:tcW w:w="1122" w:type="dxa"/>
            <w:shd w:val="clear" w:color="auto" w:fill="auto"/>
            <w:vAlign w:val="center"/>
          </w:tcPr>
          <w:p w14:paraId="06076F1F" w14:textId="77777777" w:rsidR="00A42782" w:rsidRPr="008A4958" w:rsidRDefault="00A42782" w:rsidP="00A42782">
            <w:pPr>
              <w:pStyle w:val="af8"/>
              <w:rPr>
                <w:szCs w:val="20"/>
              </w:rPr>
            </w:pPr>
            <w:r w:rsidRPr="008A4958">
              <w:rPr>
                <w:rFonts w:hint="eastAsia"/>
                <w:szCs w:val="20"/>
              </w:rPr>
              <w:t>年有效</w:t>
            </w:r>
            <w:r w:rsidRPr="008A4958">
              <w:rPr>
                <w:szCs w:val="20"/>
              </w:rPr>
              <w:t>工作时间</w:t>
            </w:r>
            <w:r w:rsidRPr="008A4958">
              <w:rPr>
                <w:rFonts w:hint="eastAsia"/>
                <w:szCs w:val="20"/>
              </w:rPr>
              <w:t>/</w:t>
            </w:r>
            <w:r w:rsidRPr="008A4958">
              <w:rPr>
                <w:szCs w:val="20"/>
              </w:rPr>
              <w:t>h</w:t>
            </w:r>
          </w:p>
        </w:tc>
        <w:tc>
          <w:tcPr>
            <w:tcW w:w="1466" w:type="dxa"/>
            <w:shd w:val="clear" w:color="auto" w:fill="auto"/>
            <w:vAlign w:val="center"/>
          </w:tcPr>
          <w:p w14:paraId="663EAA3D" w14:textId="77777777" w:rsidR="00A42782" w:rsidRPr="008A4958" w:rsidRDefault="00A42782" w:rsidP="00A42782">
            <w:pPr>
              <w:pStyle w:val="af8"/>
              <w:rPr>
                <w:szCs w:val="20"/>
              </w:rPr>
            </w:pPr>
            <w:r w:rsidRPr="008A4958">
              <w:rPr>
                <w:rFonts w:hint="eastAsia"/>
                <w:szCs w:val="20"/>
              </w:rPr>
              <w:t>生产线年设计</w:t>
            </w:r>
            <w:r w:rsidRPr="008A4958">
              <w:rPr>
                <w:szCs w:val="20"/>
              </w:rPr>
              <w:t>处理工件面积</w:t>
            </w:r>
            <w:r w:rsidRPr="008A4958">
              <w:rPr>
                <w:rFonts w:hint="eastAsia"/>
                <w:szCs w:val="20"/>
              </w:rPr>
              <w:t>/</w:t>
            </w:r>
            <w:r w:rsidRPr="008A4958">
              <w:rPr>
                <w:rFonts w:hint="eastAsia"/>
                <w:szCs w:val="20"/>
              </w:rPr>
              <w:t>万</w:t>
            </w:r>
            <w:r w:rsidRPr="008A4958">
              <w:rPr>
                <w:szCs w:val="20"/>
              </w:rPr>
              <w:t>m</w:t>
            </w:r>
            <w:r w:rsidRPr="008A4958">
              <w:rPr>
                <w:szCs w:val="20"/>
                <w:vertAlign w:val="superscript"/>
              </w:rPr>
              <w:t>2</w:t>
            </w:r>
          </w:p>
        </w:tc>
        <w:tc>
          <w:tcPr>
            <w:tcW w:w="1323" w:type="dxa"/>
            <w:shd w:val="clear" w:color="auto" w:fill="auto"/>
            <w:vAlign w:val="center"/>
          </w:tcPr>
          <w:p w14:paraId="0D15C5EC" w14:textId="77777777" w:rsidR="00A42782" w:rsidRPr="008A4958" w:rsidRDefault="00A42782" w:rsidP="00A42782">
            <w:pPr>
              <w:pStyle w:val="af8"/>
              <w:rPr>
                <w:szCs w:val="20"/>
              </w:rPr>
            </w:pPr>
            <w:r w:rsidRPr="008A4958">
              <w:rPr>
                <w:rFonts w:hint="eastAsia"/>
                <w:szCs w:val="20"/>
              </w:rPr>
              <w:t>年实际</w:t>
            </w:r>
            <w:r w:rsidRPr="008A4958">
              <w:rPr>
                <w:szCs w:val="20"/>
              </w:rPr>
              <w:t>处理工件面积</w:t>
            </w:r>
            <w:r w:rsidRPr="008A4958">
              <w:rPr>
                <w:rFonts w:hint="eastAsia"/>
                <w:szCs w:val="20"/>
              </w:rPr>
              <w:t>/</w:t>
            </w:r>
            <w:r w:rsidRPr="008A4958">
              <w:rPr>
                <w:rFonts w:hint="eastAsia"/>
                <w:szCs w:val="20"/>
              </w:rPr>
              <w:t>万</w:t>
            </w:r>
            <w:r w:rsidRPr="008A4958">
              <w:rPr>
                <w:szCs w:val="20"/>
              </w:rPr>
              <w:t>m</w:t>
            </w:r>
            <w:r w:rsidRPr="008A4958">
              <w:rPr>
                <w:szCs w:val="20"/>
                <w:vertAlign w:val="superscript"/>
              </w:rPr>
              <w:t>2</w:t>
            </w:r>
          </w:p>
        </w:tc>
        <w:tc>
          <w:tcPr>
            <w:tcW w:w="789" w:type="dxa"/>
            <w:shd w:val="clear" w:color="auto" w:fill="auto"/>
            <w:vAlign w:val="center"/>
          </w:tcPr>
          <w:p w14:paraId="1756A775" w14:textId="77777777" w:rsidR="00A42782" w:rsidRPr="008A4958" w:rsidRDefault="00A42782" w:rsidP="00A42782">
            <w:pPr>
              <w:pStyle w:val="af8"/>
              <w:rPr>
                <w:szCs w:val="20"/>
              </w:rPr>
            </w:pPr>
            <w:r w:rsidRPr="008A4958">
              <w:rPr>
                <w:rFonts w:hint="eastAsia"/>
                <w:szCs w:val="20"/>
              </w:rPr>
              <w:t>匹配性</w:t>
            </w:r>
            <w:r w:rsidRPr="008A4958">
              <w:rPr>
                <w:rFonts w:hint="eastAsia"/>
                <w:szCs w:val="20"/>
              </w:rPr>
              <w:t>%</w:t>
            </w:r>
          </w:p>
        </w:tc>
      </w:tr>
      <w:tr w:rsidR="009D340D" w:rsidRPr="008A4958" w14:paraId="184F1857" w14:textId="77777777" w:rsidTr="00065715">
        <w:trPr>
          <w:trHeight w:val="397"/>
        </w:trPr>
        <w:tc>
          <w:tcPr>
            <w:tcW w:w="1523" w:type="dxa"/>
            <w:shd w:val="clear" w:color="auto" w:fill="auto"/>
            <w:vAlign w:val="center"/>
          </w:tcPr>
          <w:p w14:paraId="5A26BB9E" w14:textId="77777777" w:rsidR="009D340D" w:rsidRPr="008A4958" w:rsidRDefault="00760310" w:rsidP="009D340D">
            <w:pPr>
              <w:pStyle w:val="af8"/>
              <w:rPr>
                <w:szCs w:val="20"/>
              </w:rPr>
            </w:pPr>
            <w:r>
              <w:rPr>
                <w:rFonts w:hint="eastAsia"/>
                <w:szCs w:val="20"/>
              </w:rPr>
              <w:t>3</w:t>
            </w:r>
            <w:r>
              <w:rPr>
                <w:szCs w:val="20"/>
              </w:rPr>
              <w:t>#</w:t>
            </w:r>
            <w:r w:rsidR="009D340D" w:rsidRPr="008A4958">
              <w:rPr>
                <w:rFonts w:hint="eastAsia"/>
                <w:szCs w:val="20"/>
              </w:rPr>
              <w:t>喷</w:t>
            </w:r>
            <w:r w:rsidR="00065715">
              <w:rPr>
                <w:rFonts w:hint="eastAsia"/>
                <w:szCs w:val="20"/>
              </w:rPr>
              <w:t>粉</w:t>
            </w:r>
            <w:r w:rsidR="009D340D" w:rsidRPr="008A4958">
              <w:rPr>
                <w:szCs w:val="20"/>
              </w:rPr>
              <w:t>线</w:t>
            </w:r>
          </w:p>
        </w:tc>
        <w:tc>
          <w:tcPr>
            <w:tcW w:w="1136" w:type="dxa"/>
            <w:shd w:val="clear" w:color="auto" w:fill="auto"/>
            <w:vAlign w:val="center"/>
          </w:tcPr>
          <w:p w14:paraId="1AF884ED" w14:textId="77777777" w:rsidR="009D340D" w:rsidRPr="008A4958" w:rsidRDefault="009D340D" w:rsidP="009D340D">
            <w:pPr>
              <w:pStyle w:val="af8"/>
              <w:rPr>
                <w:szCs w:val="20"/>
              </w:rPr>
            </w:pPr>
            <w:r w:rsidRPr="008A4958">
              <w:rPr>
                <w:szCs w:val="20"/>
              </w:rPr>
              <w:t>3</w:t>
            </w:r>
          </w:p>
        </w:tc>
        <w:tc>
          <w:tcPr>
            <w:tcW w:w="805" w:type="dxa"/>
            <w:shd w:val="clear" w:color="auto" w:fill="auto"/>
            <w:vAlign w:val="center"/>
          </w:tcPr>
          <w:p w14:paraId="4B103A7C" w14:textId="77777777" w:rsidR="009D340D" w:rsidRPr="008A4958" w:rsidRDefault="009D340D" w:rsidP="009D340D">
            <w:pPr>
              <w:pStyle w:val="af8"/>
              <w:rPr>
                <w:szCs w:val="20"/>
              </w:rPr>
            </w:pPr>
            <w:r w:rsidRPr="008A4958">
              <w:rPr>
                <w:szCs w:val="20"/>
              </w:rPr>
              <w:t>3</w:t>
            </w:r>
          </w:p>
        </w:tc>
        <w:tc>
          <w:tcPr>
            <w:tcW w:w="1122" w:type="dxa"/>
            <w:shd w:val="clear" w:color="auto" w:fill="auto"/>
            <w:vAlign w:val="center"/>
          </w:tcPr>
          <w:p w14:paraId="48A07E57" w14:textId="77777777" w:rsidR="009D340D" w:rsidRPr="008A4958" w:rsidRDefault="00065715" w:rsidP="009D340D">
            <w:pPr>
              <w:pStyle w:val="af8"/>
              <w:rPr>
                <w:szCs w:val="20"/>
              </w:rPr>
            </w:pPr>
            <w:r>
              <w:rPr>
                <w:szCs w:val="20"/>
              </w:rPr>
              <w:t>6</w:t>
            </w:r>
          </w:p>
        </w:tc>
        <w:tc>
          <w:tcPr>
            <w:tcW w:w="1122" w:type="dxa"/>
            <w:shd w:val="clear" w:color="auto" w:fill="auto"/>
            <w:vAlign w:val="center"/>
          </w:tcPr>
          <w:p w14:paraId="501B9A88" w14:textId="77777777" w:rsidR="009D340D" w:rsidRPr="008A4958" w:rsidRDefault="009D340D" w:rsidP="009D340D">
            <w:pPr>
              <w:pStyle w:val="af8"/>
              <w:rPr>
                <w:szCs w:val="20"/>
              </w:rPr>
            </w:pPr>
            <w:r w:rsidRPr="008A4958">
              <w:rPr>
                <w:szCs w:val="20"/>
              </w:rPr>
              <w:t>6000</w:t>
            </w:r>
          </w:p>
        </w:tc>
        <w:tc>
          <w:tcPr>
            <w:tcW w:w="1466" w:type="dxa"/>
            <w:shd w:val="clear" w:color="auto" w:fill="auto"/>
            <w:vAlign w:val="center"/>
          </w:tcPr>
          <w:p w14:paraId="4E0445D2" w14:textId="77777777" w:rsidR="009D340D" w:rsidRPr="008A4958" w:rsidRDefault="00180543" w:rsidP="009D340D">
            <w:pPr>
              <w:pStyle w:val="af8"/>
              <w:rPr>
                <w:szCs w:val="20"/>
              </w:rPr>
            </w:pPr>
            <w:r>
              <w:rPr>
                <w:szCs w:val="20"/>
              </w:rPr>
              <w:t>216</w:t>
            </w:r>
          </w:p>
        </w:tc>
        <w:tc>
          <w:tcPr>
            <w:tcW w:w="1323" w:type="dxa"/>
            <w:shd w:val="clear" w:color="auto" w:fill="auto"/>
            <w:vAlign w:val="center"/>
          </w:tcPr>
          <w:p w14:paraId="14F77125" w14:textId="77777777" w:rsidR="009D340D" w:rsidRPr="008A4958" w:rsidRDefault="00065715" w:rsidP="009D340D">
            <w:pPr>
              <w:pStyle w:val="af8"/>
              <w:rPr>
                <w:szCs w:val="20"/>
              </w:rPr>
            </w:pPr>
            <w:r>
              <w:rPr>
                <w:szCs w:val="20"/>
              </w:rPr>
              <w:t>216</w:t>
            </w:r>
          </w:p>
        </w:tc>
        <w:tc>
          <w:tcPr>
            <w:tcW w:w="789" w:type="dxa"/>
            <w:shd w:val="clear" w:color="auto" w:fill="auto"/>
            <w:vAlign w:val="center"/>
          </w:tcPr>
          <w:p w14:paraId="73BC4279" w14:textId="77777777" w:rsidR="009D340D" w:rsidRPr="008A4958" w:rsidRDefault="00180543" w:rsidP="009D340D">
            <w:pPr>
              <w:pStyle w:val="af8"/>
              <w:rPr>
                <w:szCs w:val="20"/>
              </w:rPr>
            </w:pPr>
            <w:r>
              <w:rPr>
                <w:rFonts w:hint="eastAsia"/>
                <w:szCs w:val="20"/>
              </w:rPr>
              <w:t>1</w:t>
            </w:r>
            <w:r>
              <w:rPr>
                <w:szCs w:val="20"/>
              </w:rPr>
              <w:t>00</w:t>
            </w:r>
          </w:p>
        </w:tc>
      </w:tr>
      <w:tr w:rsidR="009D340D" w:rsidRPr="008A4958" w14:paraId="597D00BA" w14:textId="77777777" w:rsidTr="00065715">
        <w:trPr>
          <w:trHeight w:val="397"/>
        </w:trPr>
        <w:tc>
          <w:tcPr>
            <w:tcW w:w="1523" w:type="dxa"/>
            <w:shd w:val="clear" w:color="auto" w:fill="auto"/>
            <w:vAlign w:val="center"/>
          </w:tcPr>
          <w:p w14:paraId="2D65892A" w14:textId="77777777" w:rsidR="009D340D" w:rsidRPr="008A4958" w:rsidRDefault="00760310" w:rsidP="009D340D">
            <w:pPr>
              <w:pStyle w:val="af8"/>
              <w:rPr>
                <w:szCs w:val="20"/>
              </w:rPr>
            </w:pPr>
            <w:r>
              <w:rPr>
                <w:rFonts w:hint="eastAsia"/>
                <w:szCs w:val="20"/>
              </w:rPr>
              <w:t>2</w:t>
            </w:r>
            <w:r>
              <w:rPr>
                <w:szCs w:val="20"/>
              </w:rPr>
              <w:t>#</w:t>
            </w:r>
            <w:r w:rsidR="009D340D" w:rsidRPr="008A4958">
              <w:rPr>
                <w:rFonts w:hint="eastAsia"/>
                <w:szCs w:val="20"/>
              </w:rPr>
              <w:t>喷</w:t>
            </w:r>
            <w:r w:rsidR="00065715">
              <w:rPr>
                <w:rFonts w:hint="eastAsia"/>
                <w:szCs w:val="20"/>
              </w:rPr>
              <w:t>P</w:t>
            </w:r>
            <w:r w:rsidR="00065715">
              <w:rPr>
                <w:szCs w:val="20"/>
              </w:rPr>
              <w:t>VC</w:t>
            </w:r>
            <w:r w:rsidR="009D340D" w:rsidRPr="008A4958">
              <w:rPr>
                <w:rFonts w:hint="eastAsia"/>
                <w:szCs w:val="20"/>
              </w:rPr>
              <w:t>线</w:t>
            </w:r>
          </w:p>
        </w:tc>
        <w:tc>
          <w:tcPr>
            <w:tcW w:w="1136" w:type="dxa"/>
            <w:shd w:val="clear" w:color="auto" w:fill="auto"/>
            <w:vAlign w:val="center"/>
          </w:tcPr>
          <w:p w14:paraId="2B4BD5A5" w14:textId="77777777" w:rsidR="009D340D" w:rsidRPr="008A4958" w:rsidRDefault="00065715" w:rsidP="009D340D">
            <w:pPr>
              <w:pStyle w:val="af8"/>
              <w:rPr>
                <w:szCs w:val="20"/>
              </w:rPr>
            </w:pPr>
            <w:r>
              <w:rPr>
                <w:szCs w:val="20"/>
              </w:rPr>
              <w:t>3.5</w:t>
            </w:r>
          </w:p>
        </w:tc>
        <w:tc>
          <w:tcPr>
            <w:tcW w:w="805" w:type="dxa"/>
            <w:shd w:val="clear" w:color="auto" w:fill="auto"/>
            <w:vAlign w:val="center"/>
          </w:tcPr>
          <w:p w14:paraId="174FD610" w14:textId="77777777" w:rsidR="009D340D" w:rsidRPr="008A4958" w:rsidRDefault="00065715" w:rsidP="009D340D">
            <w:pPr>
              <w:pStyle w:val="af8"/>
              <w:rPr>
                <w:szCs w:val="20"/>
              </w:rPr>
            </w:pPr>
            <w:r>
              <w:rPr>
                <w:szCs w:val="20"/>
              </w:rPr>
              <w:t>3.5</w:t>
            </w:r>
          </w:p>
        </w:tc>
        <w:tc>
          <w:tcPr>
            <w:tcW w:w="1122" w:type="dxa"/>
            <w:shd w:val="clear" w:color="auto" w:fill="auto"/>
            <w:vAlign w:val="center"/>
          </w:tcPr>
          <w:p w14:paraId="6CD3E359" w14:textId="77777777" w:rsidR="009D340D" w:rsidRPr="008A4958" w:rsidRDefault="00065715" w:rsidP="009D340D">
            <w:pPr>
              <w:pStyle w:val="af8"/>
              <w:rPr>
                <w:szCs w:val="20"/>
              </w:rPr>
            </w:pPr>
            <w:r>
              <w:rPr>
                <w:szCs w:val="20"/>
              </w:rPr>
              <w:t>3</w:t>
            </w:r>
          </w:p>
        </w:tc>
        <w:tc>
          <w:tcPr>
            <w:tcW w:w="1122" w:type="dxa"/>
            <w:shd w:val="clear" w:color="auto" w:fill="auto"/>
            <w:vAlign w:val="center"/>
          </w:tcPr>
          <w:p w14:paraId="17C5CEBC" w14:textId="77777777" w:rsidR="009D340D" w:rsidRPr="008A4958" w:rsidRDefault="009D340D" w:rsidP="009D340D">
            <w:pPr>
              <w:pStyle w:val="af8"/>
              <w:rPr>
                <w:szCs w:val="20"/>
              </w:rPr>
            </w:pPr>
            <w:r w:rsidRPr="008A4958">
              <w:rPr>
                <w:szCs w:val="20"/>
              </w:rPr>
              <w:t>6000</w:t>
            </w:r>
          </w:p>
        </w:tc>
        <w:tc>
          <w:tcPr>
            <w:tcW w:w="1466" w:type="dxa"/>
            <w:shd w:val="clear" w:color="auto" w:fill="auto"/>
            <w:vAlign w:val="center"/>
          </w:tcPr>
          <w:p w14:paraId="1A98D073" w14:textId="77777777" w:rsidR="009D340D" w:rsidRPr="008A4958" w:rsidRDefault="0084383D" w:rsidP="009D340D">
            <w:pPr>
              <w:pStyle w:val="af8"/>
              <w:rPr>
                <w:szCs w:val="20"/>
              </w:rPr>
            </w:pPr>
            <w:r>
              <w:rPr>
                <w:szCs w:val="20"/>
              </w:rPr>
              <w:t>108</w:t>
            </w:r>
          </w:p>
        </w:tc>
        <w:tc>
          <w:tcPr>
            <w:tcW w:w="1323" w:type="dxa"/>
            <w:shd w:val="clear" w:color="auto" w:fill="auto"/>
            <w:vAlign w:val="center"/>
          </w:tcPr>
          <w:p w14:paraId="7381908F" w14:textId="77777777" w:rsidR="009D340D" w:rsidRPr="008A4958" w:rsidRDefault="0084383D" w:rsidP="009D340D">
            <w:pPr>
              <w:pStyle w:val="af8"/>
              <w:rPr>
                <w:szCs w:val="20"/>
              </w:rPr>
            </w:pPr>
            <w:r>
              <w:rPr>
                <w:szCs w:val="20"/>
              </w:rPr>
              <w:t>108</w:t>
            </w:r>
          </w:p>
        </w:tc>
        <w:tc>
          <w:tcPr>
            <w:tcW w:w="789" w:type="dxa"/>
            <w:shd w:val="clear" w:color="auto" w:fill="auto"/>
            <w:vAlign w:val="center"/>
          </w:tcPr>
          <w:p w14:paraId="4C93B469" w14:textId="77777777" w:rsidR="009D340D" w:rsidRPr="008A4958" w:rsidRDefault="009D340D" w:rsidP="009D340D">
            <w:pPr>
              <w:pStyle w:val="af8"/>
              <w:rPr>
                <w:szCs w:val="20"/>
              </w:rPr>
            </w:pPr>
            <w:r w:rsidRPr="008A4958">
              <w:rPr>
                <w:rFonts w:hint="eastAsia"/>
                <w:szCs w:val="20"/>
              </w:rPr>
              <w:t>100</w:t>
            </w:r>
          </w:p>
        </w:tc>
      </w:tr>
      <w:tr w:rsidR="00D359F7" w:rsidRPr="008A4958" w14:paraId="25D565B7" w14:textId="77777777" w:rsidTr="00065715">
        <w:trPr>
          <w:trHeight w:val="397"/>
        </w:trPr>
        <w:tc>
          <w:tcPr>
            <w:tcW w:w="1523" w:type="dxa"/>
            <w:shd w:val="clear" w:color="auto" w:fill="auto"/>
            <w:vAlign w:val="center"/>
          </w:tcPr>
          <w:p w14:paraId="2B91BE95" w14:textId="77777777" w:rsidR="00D359F7" w:rsidRPr="008A4958" w:rsidRDefault="00760310" w:rsidP="00A42782">
            <w:pPr>
              <w:pStyle w:val="af8"/>
              <w:rPr>
                <w:szCs w:val="20"/>
              </w:rPr>
            </w:pPr>
            <w:r>
              <w:rPr>
                <w:rFonts w:hint="eastAsia"/>
                <w:szCs w:val="20"/>
              </w:rPr>
              <w:t>1</w:t>
            </w:r>
            <w:r>
              <w:rPr>
                <w:szCs w:val="20"/>
              </w:rPr>
              <w:t>#</w:t>
            </w:r>
            <w:r w:rsidR="0084383D">
              <w:rPr>
                <w:rFonts w:hint="eastAsia"/>
                <w:szCs w:val="20"/>
              </w:rPr>
              <w:t>龙门电泳线</w:t>
            </w:r>
          </w:p>
        </w:tc>
        <w:tc>
          <w:tcPr>
            <w:tcW w:w="1941" w:type="dxa"/>
            <w:gridSpan w:val="2"/>
            <w:shd w:val="clear" w:color="auto" w:fill="auto"/>
            <w:vAlign w:val="center"/>
          </w:tcPr>
          <w:p w14:paraId="114919E5" w14:textId="77777777" w:rsidR="00D359F7" w:rsidRPr="008A4958" w:rsidRDefault="00D359F7" w:rsidP="00A42782">
            <w:pPr>
              <w:pStyle w:val="af8"/>
              <w:rPr>
                <w:szCs w:val="20"/>
              </w:rPr>
            </w:pPr>
            <w:r w:rsidRPr="008A4958">
              <w:rPr>
                <w:rFonts w:hint="eastAsia"/>
                <w:szCs w:val="20"/>
              </w:rPr>
              <w:t>3min/</w:t>
            </w:r>
            <w:r w:rsidRPr="008A4958">
              <w:rPr>
                <w:rFonts w:hint="eastAsia"/>
                <w:szCs w:val="20"/>
              </w:rPr>
              <w:t>件</w:t>
            </w:r>
          </w:p>
        </w:tc>
        <w:tc>
          <w:tcPr>
            <w:tcW w:w="1122" w:type="dxa"/>
            <w:shd w:val="clear" w:color="auto" w:fill="auto"/>
            <w:vAlign w:val="center"/>
          </w:tcPr>
          <w:p w14:paraId="3C732FC6" w14:textId="77777777" w:rsidR="00D359F7" w:rsidRPr="008A4958" w:rsidRDefault="0084383D" w:rsidP="00A42782">
            <w:pPr>
              <w:pStyle w:val="af8"/>
              <w:rPr>
                <w:szCs w:val="20"/>
              </w:rPr>
            </w:pPr>
            <w:r>
              <w:rPr>
                <w:szCs w:val="20"/>
              </w:rPr>
              <w:t>3.5</w:t>
            </w:r>
          </w:p>
        </w:tc>
        <w:tc>
          <w:tcPr>
            <w:tcW w:w="1122" w:type="dxa"/>
            <w:shd w:val="clear" w:color="auto" w:fill="auto"/>
            <w:vAlign w:val="center"/>
          </w:tcPr>
          <w:p w14:paraId="29FC80A5" w14:textId="77777777" w:rsidR="00D359F7" w:rsidRPr="008A4958" w:rsidRDefault="00786414" w:rsidP="00A42782">
            <w:pPr>
              <w:pStyle w:val="af8"/>
              <w:rPr>
                <w:szCs w:val="20"/>
              </w:rPr>
            </w:pPr>
            <w:r>
              <w:rPr>
                <w:szCs w:val="20"/>
              </w:rPr>
              <w:t>6</w:t>
            </w:r>
            <w:r w:rsidR="0084383D">
              <w:rPr>
                <w:szCs w:val="20"/>
              </w:rPr>
              <w:t>000</w:t>
            </w:r>
          </w:p>
        </w:tc>
        <w:tc>
          <w:tcPr>
            <w:tcW w:w="1466" w:type="dxa"/>
            <w:shd w:val="clear" w:color="auto" w:fill="auto"/>
            <w:vAlign w:val="center"/>
          </w:tcPr>
          <w:p w14:paraId="56DFF8E1" w14:textId="77777777" w:rsidR="00D359F7" w:rsidRPr="008A4958" w:rsidRDefault="00786414" w:rsidP="00A42782">
            <w:pPr>
              <w:pStyle w:val="af8"/>
              <w:rPr>
                <w:szCs w:val="20"/>
              </w:rPr>
            </w:pPr>
            <w:r>
              <w:rPr>
                <w:szCs w:val="20"/>
              </w:rPr>
              <w:t>42</w:t>
            </w:r>
          </w:p>
        </w:tc>
        <w:tc>
          <w:tcPr>
            <w:tcW w:w="1323" w:type="dxa"/>
            <w:shd w:val="clear" w:color="auto" w:fill="auto"/>
            <w:vAlign w:val="center"/>
          </w:tcPr>
          <w:p w14:paraId="695BBFC1" w14:textId="77777777" w:rsidR="00D359F7" w:rsidRPr="008A4958" w:rsidRDefault="00786414" w:rsidP="00A42782">
            <w:pPr>
              <w:pStyle w:val="af8"/>
              <w:rPr>
                <w:szCs w:val="20"/>
              </w:rPr>
            </w:pPr>
            <w:r>
              <w:rPr>
                <w:szCs w:val="20"/>
              </w:rPr>
              <w:t>42</w:t>
            </w:r>
          </w:p>
        </w:tc>
        <w:tc>
          <w:tcPr>
            <w:tcW w:w="789" w:type="dxa"/>
            <w:shd w:val="clear" w:color="auto" w:fill="auto"/>
            <w:vAlign w:val="center"/>
          </w:tcPr>
          <w:p w14:paraId="7FD83E27" w14:textId="77777777" w:rsidR="00D359F7" w:rsidRPr="008A4958" w:rsidRDefault="00786414" w:rsidP="00A42782">
            <w:pPr>
              <w:pStyle w:val="af8"/>
              <w:rPr>
                <w:szCs w:val="20"/>
              </w:rPr>
            </w:pPr>
            <w:r>
              <w:rPr>
                <w:szCs w:val="20"/>
              </w:rPr>
              <w:t>100</w:t>
            </w:r>
          </w:p>
        </w:tc>
      </w:tr>
    </w:tbl>
    <w:p w14:paraId="06ABE797" w14:textId="77777777" w:rsidR="007F7F48" w:rsidRDefault="00A50710">
      <w:pPr>
        <w:spacing w:beforeLines="50" w:before="163"/>
        <w:ind w:firstLine="480"/>
      </w:pPr>
      <w:r>
        <w:rPr>
          <w:rFonts w:hint="eastAsia"/>
        </w:rPr>
        <w:t>综上</w:t>
      </w:r>
      <w:r>
        <w:t>所述，项目</w:t>
      </w:r>
      <w:r w:rsidR="00A42782">
        <w:rPr>
          <w:rFonts w:hint="eastAsia"/>
        </w:rPr>
        <w:t>实际</w:t>
      </w:r>
      <w:r w:rsidR="00693125">
        <w:rPr>
          <w:rFonts w:hint="eastAsia"/>
        </w:rPr>
        <w:t>处理新能源</w:t>
      </w:r>
      <w:r w:rsidR="00A42782">
        <w:rPr>
          <w:rFonts w:hint="eastAsia"/>
        </w:rPr>
        <w:t>汽车零部件</w:t>
      </w:r>
      <w:r w:rsidR="00693125">
        <w:t>所需的表面</w:t>
      </w:r>
      <w:r w:rsidR="00693125">
        <w:rPr>
          <w:rFonts w:hint="eastAsia"/>
        </w:rPr>
        <w:t>能力</w:t>
      </w:r>
      <w:r w:rsidR="004625F8">
        <w:rPr>
          <w:rFonts w:hint="eastAsia"/>
        </w:rPr>
        <w:t>等于</w:t>
      </w:r>
      <w:r w:rsidR="00693125">
        <w:rPr>
          <w:rFonts w:hint="eastAsia"/>
        </w:rPr>
        <w:t>各</w:t>
      </w:r>
      <w:r>
        <w:t>表面处理生产线</w:t>
      </w:r>
      <w:r w:rsidR="00693125">
        <w:rPr>
          <w:rFonts w:hint="eastAsia"/>
        </w:rPr>
        <w:t>设计</w:t>
      </w:r>
      <w:r>
        <w:t>生产能力</w:t>
      </w:r>
      <w:r w:rsidR="00AF3939">
        <w:rPr>
          <w:rFonts w:hint="eastAsia"/>
        </w:rPr>
        <w:t>，各</w:t>
      </w:r>
      <w:r w:rsidR="00AF3939">
        <w:t>表面处理生产线</w:t>
      </w:r>
      <w:r w:rsidR="00AF3939">
        <w:rPr>
          <w:rFonts w:hint="eastAsia"/>
        </w:rPr>
        <w:t>生产</w:t>
      </w:r>
      <w:r w:rsidR="00AF3939">
        <w:t>能力能够满足</w:t>
      </w:r>
      <w:r w:rsidR="001F5A1F">
        <w:t>拟扩建项目</w:t>
      </w:r>
      <w:r w:rsidR="00AF3939">
        <w:t>使用</w:t>
      </w:r>
      <w:r>
        <w:t>。</w:t>
      </w:r>
    </w:p>
    <w:p w14:paraId="0BE0319F" w14:textId="77777777" w:rsidR="007F7F48" w:rsidRDefault="00A50710">
      <w:pPr>
        <w:pStyle w:val="3"/>
      </w:pPr>
      <w:bookmarkStart w:id="123" w:name="_Toc204089343"/>
      <w:r>
        <w:rPr>
          <w:rFonts w:hint="eastAsia"/>
        </w:rPr>
        <w:t>3.1.3</w:t>
      </w:r>
      <w:r>
        <w:rPr>
          <w:rFonts w:hint="eastAsia"/>
        </w:rPr>
        <w:t>项目组成及建设内容</w:t>
      </w:r>
      <w:bookmarkEnd w:id="123"/>
    </w:p>
    <w:p w14:paraId="32DC6938" w14:textId="77777777" w:rsidR="007F7F48" w:rsidRDefault="00A50710">
      <w:pPr>
        <w:ind w:firstLine="482"/>
        <w:rPr>
          <w:b/>
        </w:rPr>
      </w:pPr>
      <w:r>
        <w:rPr>
          <w:rFonts w:hint="eastAsia"/>
          <w:b/>
        </w:rPr>
        <w:t>1</w:t>
      </w:r>
      <w:r>
        <w:rPr>
          <w:rFonts w:hint="eastAsia"/>
          <w:b/>
        </w:rPr>
        <w:t>、</w:t>
      </w:r>
      <w:r>
        <w:rPr>
          <w:b/>
        </w:rPr>
        <w:t>项目</w:t>
      </w:r>
      <w:r>
        <w:rPr>
          <w:rFonts w:hint="eastAsia"/>
          <w:b/>
        </w:rPr>
        <w:t>组成</w:t>
      </w:r>
      <w:r>
        <w:rPr>
          <w:b/>
        </w:rPr>
        <w:t>及建设内容</w:t>
      </w:r>
    </w:p>
    <w:p w14:paraId="4CBD559F" w14:textId="3FB208B2" w:rsidR="007F7F48" w:rsidRDefault="001F5A1F">
      <w:pPr>
        <w:ind w:firstLine="480"/>
      </w:pPr>
      <w:r>
        <w:rPr>
          <w:rFonts w:hint="eastAsia"/>
        </w:rPr>
        <w:t>拟扩建项目</w:t>
      </w:r>
      <w:r w:rsidR="00A50710">
        <w:t>建设内容及组成见表</w:t>
      </w:r>
      <w:r w:rsidR="00A50710">
        <w:rPr>
          <w:rFonts w:hint="eastAsia"/>
        </w:rPr>
        <w:t>3.1-</w:t>
      </w:r>
      <w:r w:rsidR="00BF32AD">
        <w:t>9</w:t>
      </w:r>
      <w:r w:rsidR="00A50710">
        <w:rPr>
          <w:rFonts w:hint="eastAsia"/>
        </w:rPr>
        <w:t>。</w:t>
      </w:r>
    </w:p>
    <w:p w14:paraId="168A8B28" w14:textId="42A28A6E" w:rsidR="007F7F48" w:rsidRDefault="00A50710">
      <w:pPr>
        <w:pStyle w:val="af6"/>
      </w:pPr>
      <w:r>
        <w:rPr>
          <w:rFonts w:hint="eastAsia"/>
        </w:rPr>
        <w:t>表</w:t>
      </w:r>
      <w:r>
        <w:rPr>
          <w:rFonts w:hint="eastAsia"/>
        </w:rPr>
        <w:t>3</w:t>
      </w:r>
      <w:r>
        <w:t>.1</w:t>
      </w:r>
      <w:r>
        <w:rPr>
          <w:rFonts w:hint="eastAsia"/>
        </w:rPr>
        <w:t>-</w:t>
      </w:r>
      <w:r w:rsidR="00BF32AD">
        <w:t>9</w:t>
      </w:r>
      <w:r>
        <w:t xml:space="preserve">   </w:t>
      </w:r>
      <w:r w:rsidR="001F5A1F">
        <w:rPr>
          <w:rFonts w:hint="eastAsia"/>
        </w:rPr>
        <w:t>拟扩建项目</w:t>
      </w:r>
      <w:r>
        <w:rPr>
          <w:rFonts w:hint="eastAsia"/>
        </w:rPr>
        <w:t>主要组成一览表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2"/>
        <w:gridCol w:w="1087"/>
        <w:gridCol w:w="6503"/>
        <w:gridCol w:w="848"/>
      </w:tblGrid>
      <w:tr w:rsidR="007F7F48" w:rsidRPr="008A4958" w14:paraId="00A70BE2" w14:textId="77777777">
        <w:trPr>
          <w:trHeight w:val="397"/>
          <w:jc w:val="center"/>
        </w:trPr>
        <w:tc>
          <w:tcPr>
            <w:tcW w:w="333" w:type="pct"/>
            <w:shd w:val="clear" w:color="auto" w:fill="FFFFFF"/>
            <w:vAlign w:val="center"/>
          </w:tcPr>
          <w:p w14:paraId="5C094191" w14:textId="77777777" w:rsidR="007F7F48" w:rsidRDefault="00A50710">
            <w:pPr>
              <w:pStyle w:val="af8"/>
            </w:pPr>
            <w:r>
              <w:rPr>
                <w:rFonts w:hint="eastAsia"/>
              </w:rPr>
              <w:t>类别</w:t>
            </w:r>
          </w:p>
        </w:tc>
        <w:tc>
          <w:tcPr>
            <w:tcW w:w="601" w:type="pct"/>
            <w:shd w:val="clear" w:color="auto" w:fill="FFFFFF"/>
            <w:vAlign w:val="center"/>
          </w:tcPr>
          <w:p w14:paraId="6A252ED1" w14:textId="77777777" w:rsidR="007F7F48" w:rsidRDefault="00A50710">
            <w:pPr>
              <w:pStyle w:val="af8"/>
            </w:pPr>
            <w:r>
              <w:rPr>
                <w:rFonts w:hint="eastAsia"/>
              </w:rPr>
              <w:t>内容</w:t>
            </w:r>
          </w:p>
        </w:tc>
        <w:tc>
          <w:tcPr>
            <w:tcW w:w="3597" w:type="pct"/>
            <w:shd w:val="clear" w:color="auto" w:fill="FFFFFF"/>
            <w:vAlign w:val="center"/>
          </w:tcPr>
          <w:p w14:paraId="2F81EB48" w14:textId="77777777" w:rsidR="007F7F48" w:rsidRDefault="00A50710">
            <w:pPr>
              <w:pStyle w:val="af8"/>
            </w:pPr>
            <w:r>
              <w:t>建设内容</w:t>
            </w:r>
          </w:p>
        </w:tc>
        <w:tc>
          <w:tcPr>
            <w:tcW w:w="469" w:type="pct"/>
            <w:shd w:val="clear" w:color="auto" w:fill="FFFFFF"/>
            <w:vAlign w:val="center"/>
          </w:tcPr>
          <w:p w14:paraId="262BFD74" w14:textId="77777777" w:rsidR="007F7F48" w:rsidRDefault="00A50710">
            <w:pPr>
              <w:pStyle w:val="af8"/>
            </w:pPr>
            <w:r>
              <w:rPr>
                <w:rFonts w:hint="eastAsia"/>
              </w:rPr>
              <w:t>备注</w:t>
            </w:r>
          </w:p>
        </w:tc>
      </w:tr>
      <w:tr w:rsidR="0039451D" w:rsidRPr="008A4958" w14:paraId="30545912" w14:textId="77777777">
        <w:trPr>
          <w:trHeight w:val="397"/>
          <w:jc w:val="center"/>
        </w:trPr>
        <w:tc>
          <w:tcPr>
            <w:tcW w:w="333" w:type="pct"/>
            <w:vMerge w:val="restart"/>
            <w:shd w:val="clear" w:color="auto" w:fill="FFFFFF"/>
            <w:vAlign w:val="center"/>
          </w:tcPr>
          <w:p w14:paraId="237F8E2F" w14:textId="77777777" w:rsidR="0039451D" w:rsidRDefault="0039451D">
            <w:pPr>
              <w:pStyle w:val="af8"/>
            </w:pPr>
            <w:r>
              <w:t>主体工程</w:t>
            </w:r>
          </w:p>
        </w:tc>
        <w:tc>
          <w:tcPr>
            <w:tcW w:w="601" w:type="pct"/>
            <w:shd w:val="clear" w:color="auto" w:fill="FFFFFF"/>
            <w:vAlign w:val="center"/>
          </w:tcPr>
          <w:p w14:paraId="6F7E5393" w14:textId="1668B878" w:rsidR="0039451D" w:rsidRDefault="00BF32AD">
            <w:pPr>
              <w:pStyle w:val="af8"/>
            </w:pPr>
            <w:r>
              <w:rPr>
                <w:rFonts w:hint="eastAsia"/>
              </w:rPr>
              <w:t>拟扩建项目（</w:t>
            </w:r>
            <w:r w:rsidR="0039451D">
              <w:rPr>
                <w:rFonts w:hint="eastAsia"/>
              </w:rPr>
              <w:t>表面</w:t>
            </w:r>
            <w:r w:rsidR="0039451D">
              <w:t>处理</w:t>
            </w:r>
            <w:r w:rsidR="0039451D">
              <w:rPr>
                <w:rFonts w:hint="eastAsia"/>
              </w:rPr>
              <w:t>三期项目</w:t>
            </w:r>
            <w:r>
              <w:rPr>
                <w:rFonts w:hint="eastAsia"/>
              </w:rPr>
              <w:t>）</w:t>
            </w:r>
            <w:r w:rsidR="0039451D">
              <w:rPr>
                <w:rFonts w:hint="eastAsia"/>
              </w:rPr>
              <w:t>生产区域</w:t>
            </w:r>
          </w:p>
        </w:tc>
        <w:tc>
          <w:tcPr>
            <w:tcW w:w="3597" w:type="pct"/>
            <w:shd w:val="clear" w:color="auto" w:fill="FFFFFF"/>
            <w:vAlign w:val="center"/>
          </w:tcPr>
          <w:p w14:paraId="5C592413" w14:textId="77777777" w:rsidR="0039451D" w:rsidRPr="00636304" w:rsidRDefault="0039451D" w:rsidP="0088730B">
            <w:pPr>
              <w:pStyle w:val="af8"/>
              <w:jc w:val="both"/>
            </w:pPr>
            <w:r w:rsidRPr="00636304">
              <w:rPr>
                <w:rFonts w:hint="eastAsia"/>
              </w:rPr>
              <w:t>在厂区已建</w:t>
            </w:r>
            <w:r w:rsidRPr="00636304">
              <w:rPr>
                <w:rFonts w:hint="eastAsia"/>
              </w:rPr>
              <w:t>4#</w:t>
            </w:r>
            <w:r w:rsidRPr="00636304">
              <w:rPr>
                <w:rFonts w:hint="eastAsia"/>
              </w:rPr>
              <w:t>厂房</w:t>
            </w:r>
            <w:r w:rsidRPr="00636304">
              <w:rPr>
                <w:rFonts w:hint="eastAsia"/>
              </w:rPr>
              <w:t>C-D</w:t>
            </w:r>
            <w:r w:rsidRPr="00636304">
              <w:rPr>
                <w:rFonts w:hint="eastAsia"/>
              </w:rPr>
              <w:t>跨</w:t>
            </w:r>
            <w:r w:rsidRPr="00636304">
              <w:rPr>
                <w:rFonts w:hint="eastAsia"/>
              </w:rPr>
              <w:t>13-22</w:t>
            </w:r>
            <w:r w:rsidRPr="00636304">
              <w:rPr>
                <w:rFonts w:hint="eastAsia"/>
              </w:rPr>
              <w:t>柱线区域建设一座二楼夹层工作平台，高</w:t>
            </w:r>
            <w:r w:rsidRPr="00636304">
              <w:t>6.9</w:t>
            </w:r>
            <w:r w:rsidRPr="00636304">
              <w:rPr>
                <w:rFonts w:hint="eastAsia"/>
              </w:rPr>
              <w:t>m</w:t>
            </w:r>
            <w:r w:rsidRPr="00636304">
              <w:rPr>
                <w:rFonts w:hint="eastAsia"/>
              </w:rPr>
              <w:t>，建筑面积约</w:t>
            </w:r>
            <w:r w:rsidRPr="00636304">
              <w:t>1650</w:t>
            </w:r>
            <w:r w:rsidRPr="00636304">
              <w:rPr>
                <w:rFonts w:hint="eastAsia"/>
              </w:rPr>
              <w:t>m</w:t>
            </w:r>
            <w:r w:rsidRPr="00636304">
              <w:rPr>
                <w:rFonts w:hint="eastAsia"/>
                <w:vertAlign w:val="superscript"/>
              </w:rPr>
              <w:t>2</w:t>
            </w:r>
            <w:r w:rsidRPr="00636304">
              <w:rPr>
                <w:rFonts w:hint="eastAsia"/>
              </w:rPr>
              <w:t>，在平台上设置</w:t>
            </w:r>
            <w:r w:rsidR="00311891" w:rsidRPr="00636304">
              <w:t>4#</w:t>
            </w:r>
            <w:r w:rsidRPr="00636304">
              <w:rPr>
                <w:rFonts w:hint="eastAsia"/>
              </w:rPr>
              <w:t>喷粉线</w:t>
            </w:r>
            <w:r w:rsidR="00311891" w:rsidRPr="00636304">
              <w:rPr>
                <w:rFonts w:hint="eastAsia"/>
              </w:rPr>
              <w:t>（悬挂）</w:t>
            </w:r>
            <w:r w:rsidRPr="00636304">
              <w:rPr>
                <w:rFonts w:hint="eastAsia"/>
              </w:rPr>
              <w:t>、</w:t>
            </w:r>
            <w:r w:rsidR="00311891" w:rsidRPr="00636304">
              <w:t>2#</w:t>
            </w:r>
            <w:r w:rsidRPr="00636304">
              <w:rPr>
                <w:rFonts w:hint="eastAsia"/>
              </w:rPr>
              <w:t>平喷</w:t>
            </w:r>
            <w:r w:rsidRPr="00636304">
              <w:rPr>
                <w:rFonts w:hint="eastAsia"/>
              </w:rPr>
              <w:t>P</w:t>
            </w:r>
            <w:r w:rsidRPr="00636304">
              <w:t>VC</w:t>
            </w:r>
            <w:r w:rsidRPr="00636304">
              <w:rPr>
                <w:rFonts w:hint="eastAsia"/>
              </w:rPr>
              <w:t>线；在</w:t>
            </w:r>
            <w:r w:rsidRPr="00636304">
              <w:rPr>
                <w:rFonts w:hint="eastAsia"/>
              </w:rPr>
              <w:t>4</w:t>
            </w:r>
            <w:r w:rsidRPr="00636304">
              <w:t>#</w:t>
            </w:r>
            <w:r w:rsidRPr="00636304">
              <w:rPr>
                <w:rFonts w:hint="eastAsia"/>
              </w:rPr>
              <w:t>厂房</w:t>
            </w:r>
            <w:r w:rsidRPr="00636304">
              <w:rPr>
                <w:rFonts w:hint="eastAsia"/>
              </w:rPr>
              <w:t>B-C</w:t>
            </w:r>
            <w:r w:rsidRPr="00636304">
              <w:rPr>
                <w:rFonts w:hint="eastAsia"/>
              </w:rPr>
              <w:t>跨</w:t>
            </w:r>
            <w:r w:rsidRPr="00636304">
              <w:rPr>
                <w:rFonts w:hint="eastAsia"/>
              </w:rPr>
              <w:t>13-20</w:t>
            </w:r>
            <w:r w:rsidRPr="00636304">
              <w:rPr>
                <w:rFonts w:hint="eastAsia"/>
              </w:rPr>
              <w:t>柱线区域建设一座二楼夹层工作平台，高</w:t>
            </w:r>
            <w:r w:rsidRPr="00636304">
              <w:t>5.5</w:t>
            </w:r>
            <w:r w:rsidRPr="00636304">
              <w:rPr>
                <w:rFonts w:hint="eastAsia"/>
              </w:rPr>
              <w:t>m</w:t>
            </w:r>
            <w:r w:rsidRPr="00636304">
              <w:rPr>
                <w:rFonts w:hint="eastAsia"/>
              </w:rPr>
              <w:t>，建筑面积约</w:t>
            </w:r>
            <w:r w:rsidRPr="00636304">
              <w:t>1298</w:t>
            </w:r>
            <w:r w:rsidRPr="00636304">
              <w:rPr>
                <w:rFonts w:hint="eastAsia"/>
              </w:rPr>
              <w:t>m</w:t>
            </w:r>
            <w:r w:rsidRPr="00636304">
              <w:rPr>
                <w:rFonts w:hint="eastAsia"/>
                <w:vertAlign w:val="superscript"/>
              </w:rPr>
              <w:t>2</w:t>
            </w:r>
            <w:r w:rsidRPr="00636304">
              <w:rPr>
                <w:rFonts w:hint="eastAsia"/>
              </w:rPr>
              <w:t>，在平台上设置</w:t>
            </w:r>
            <w:r w:rsidRPr="00636304">
              <w:rPr>
                <w:rFonts w:hint="eastAsia"/>
              </w:rPr>
              <w:t>1</w:t>
            </w:r>
            <w:r w:rsidR="00311891" w:rsidRPr="00636304">
              <w:rPr>
                <w:rFonts w:hint="eastAsia"/>
              </w:rPr>
              <w:t>#</w:t>
            </w:r>
            <w:r w:rsidRPr="00636304">
              <w:rPr>
                <w:rFonts w:hint="eastAsia"/>
              </w:rPr>
              <w:t>龙门电泳线；同时配套建设公共辅助设施及环保设施。其中：</w:t>
            </w:r>
          </w:p>
          <w:p w14:paraId="62C9E443" w14:textId="77777777" w:rsidR="0039451D" w:rsidRPr="00636304" w:rsidRDefault="00311891" w:rsidP="00370FFA">
            <w:pPr>
              <w:pStyle w:val="af8"/>
              <w:numPr>
                <w:ilvl w:val="0"/>
                <w:numId w:val="1"/>
              </w:numPr>
              <w:jc w:val="both"/>
            </w:pPr>
            <w:r w:rsidRPr="00636304">
              <w:rPr>
                <w:rFonts w:hint="eastAsia"/>
              </w:rPr>
              <w:t>4</w:t>
            </w:r>
            <w:r w:rsidRPr="00636304">
              <w:t>#</w:t>
            </w:r>
            <w:r w:rsidR="0039451D" w:rsidRPr="00636304">
              <w:rPr>
                <w:rFonts w:hint="eastAsia"/>
              </w:rPr>
              <w:t>喷粉线</w:t>
            </w:r>
            <w:r w:rsidRPr="00636304">
              <w:rPr>
                <w:rFonts w:hint="eastAsia"/>
              </w:rPr>
              <w:t>（悬挂）</w:t>
            </w:r>
            <w:r w:rsidR="0039451D" w:rsidRPr="00636304">
              <w:rPr>
                <w:rFonts w:hint="eastAsia"/>
              </w:rPr>
              <w:t>：生产</w:t>
            </w:r>
            <w:r w:rsidR="0039451D" w:rsidRPr="00636304">
              <w:t>线总长</w:t>
            </w:r>
            <w:r w:rsidR="0039451D" w:rsidRPr="00636304">
              <w:t>250m</w:t>
            </w:r>
            <w:r w:rsidR="0039451D" w:rsidRPr="00636304">
              <w:t>，</w:t>
            </w:r>
            <w:r w:rsidR="0039451D" w:rsidRPr="00636304">
              <w:rPr>
                <w:rFonts w:hint="eastAsia"/>
              </w:rPr>
              <w:t>采用链条输送，</w:t>
            </w:r>
            <w:r w:rsidR="0039451D" w:rsidRPr="00636304">
              <w:t>运行速度为</w:t>
            </w:r>
            <w:r w:rsidR="0039451D" w:rsidRPr="00636304">
              <w:t>3m/min</w:t>
            </w:r>
            <w:r w:rsidR="0039451D" w:rsidRPr="00636304">
              <w:rPr>
                <w:rFonts w:hint="eastAsia"/>
              </w:rPr>
              <w:t>，</w:t>
            </w:r>
            <w:r w:rsidR="0039451D" w:rsidRPr="00636304">
              <w:t>工件间距为</w:t>
            </w:r>
            <w:r w:rsidR="0039451D" w:rsidRPr="00636304">
              <w:t>3m</w:t>
            </w:r>
            <w:r w:rsidR="0039451D" w:rsidRPr="00636304">
              <w:rPr>
                <w:rFonts w:hint="eastAsia"/>
              </w:rPr>
              <w:t>，生产</w:t>
            </w:r>
            <w:r w:rsidR="0039451D" w:rsidRPr="00636304">
              <w:t>线</w:t>
            </w:r>
            <w:r w:rsidR="0039451D" w:rsidRPr="00636304">
              <w:rPr>
                <w:rFonts w:hint="eastAsia"/>
              </w:rPr>
              <w:t>设置有</w:t>
            </w:r>
            <w:r w:rsidR="0039451D" w:rsidRPr="00636304">
              <w:rPr>
                <w:rFonts w:hint="eastAsia"/>
              </w:rPr>
              <w:t>1</w:t>
            </w:r>
            <w:r w:rsidR="0039451D" w:rsidRPr="00636304">
              <w:rPr>
                <w:rFonts w:hint="eastAsia"/>
              </w:rPr>
              <w:t>个吹灰室</w:t>
            </w:r>
            <w:r w:rsidR="0039451D" w:rsidRPr="00636304">
              <w:t>、</w:t>
            </w:r>
            <w:r w:rsidR="0039451D" w:rsidRPr="00636304">
              <w:t>1</w:t>
            </w:r>
            <w:r w:rsidR="0039451D" w:rsidRPr="00636304">
              <w:rPr>
                <w:rFonts w:hint="eastAsia"/>
              </w:rPr>
              <w:t>个预热</w:t>
            </w:r>
            <w:r w:rsidR="0039451D" w:rsidRPr="00636304">
              <w:t>室、</w:t>
            </w:r>
            <w:r w:rsidR="0039451D" w:rsidRPr="00636304">
              <w:rPr>
                <w:rFonts w:hint="eastAsia"/>
              </w:rPr>
              <w:t>1</w:t>
            </w:r>
            <w:r w:rsidR="0039451D" w:rsidRPr="00636304">
              <w:rPr>
                <w:rFonts w:hint="eastAsia"/>
              </w:rPr>
              <w:t>个喷粉</w:t>
            </w:r>
            <w:r w:rsidR="0039451D" w:rsidRPr="00636304">
              <w:t>室、</w:t>
            </w:r>
            <w:r w:rsidR="006C2707" w:rsidRPr="00636304">
              <w:rPr>
                <w:rFonts w:hint="eastAsia"/>
              </w:rPr>
              <w:t>1</w:t>
            </w:r>
            <w:r w:rsidR="006C2707" w:rsidRPr="00636304">
              <w:rPr>
                <w:rFonts w:hint="eastAsia"/>
              </w:rPr>
              <w:t>个补粉工位、</w:t>
            </w:r>
            <w:r w:rsidR="0039451D" w:rsidRPr="00636304">
              <w:rPr>
                <w:rFonts w:hint="eastAsia"/>
              </w:rPr>
              <w:t>1</w:t>
            </w:r>
            <w:r w:rsidR="0039451D" w:rsidRPr="00636304">
              <w:rPr>
                <w:rFonts w:hint="eastAsia"/>
              </w:rPr>
              <w:t>个固化室，</w:t>
            </w:r>
            <w:r w:rsidR="0039451D" w:rsidRPr="00636304">
              <w:t>喷室内设置</w:t>
            </w:r>
            <w:r w:rsidR="0039451D" w:rsidRPr="00636304">
              <w:rPr>
                <w:rFonts w:hint="eastAsia"/>
              </w:rPr>
              <w:t>2</w:t>
            </w:r>
            <w:r w:rsidR="0039451D" w:rsidRPr="00636304">
              <w:rPr>
                <w:rFonts w:hint="eastAsia"/>
              </w:rPr>
              <w:t>台</w:t>
            </w:r>
            <w:r w:rsidR="0039451D" w:rsidRPr="00636304">
              <w:t>自动</w:t>
            </w:r>
            <w:r w:rsidR="0039451D" w:rsidRPr="00636304">
              <w:rPr>
                <w:rFonts w:hint="eastAsia"/>
              </w:rPr>
              <w:t>喷粉</w:t>
            </w:r>
            <w:r w:rsidR="006C2707" w:rsidRPr="00636304">
              <w:rPr>
                <w:rFonts w:hint="eastAsia"/>
              </w:rPr>
              <w:t>往复机</w:t>
            </w:r>
            <w:r w:rsidR="0039451D" w:rsidRPr="00636304">
              <w:rPr>
                <w:rFonts w:hint="eastAsia"/>
              </w:rPr>
              <w:t>和</w:t>
            </w:r>
            <w:r w:rsidR="0039451D" w:rsidRPr="00636304">
              <w:rPr>
                <w:rFonts w:hint="eastAsia"/>
              </w:rPr>
              <w:t>1</w:t>
            </w:r>
            <w:r w:rsidR="0039451D" w:rsidRPr="00636304">
              <w:rPr>
                <w:rFonts w:hint="eastAsia"/>
              </w:rPr>
              <w:t>个吹粉室</w:t>
            </w:r>
            <w:r w:rsidR="0039451D" w:rsidRPr="00636304">
              <w:t>。</w:t>
            </w:r>
          </w:p>
          <w:p w14:paraId="7646C5BD" w14:textId="77777777" w:rsidR="0039451D" w:rsidRPr="00636304" w:rsidRDefault="00311891" w:rsidP="00C938CD">
            <w:pPr>
              <w:pStyle w:val="af8"/>
              <w:numPr>
                <w:ilvl w:val="0"/>
                <w:numId w:val="1"/>
              </w:numPr>
              <w:jc w:val="both"/>
            </w:pPr>
            <w:r w:rsidRPr="00636304">
              <w:t>2#</w:t>
            </w:r>
            <w:r w:rsidR="0039451D" w:rsidRPr="00636304">
              <w:rPr>
                <w:rFonts w:hint="eastAsia"/>
              </w:rPr>
              <w:t>喷</w:t>
            </w:r>
            <w:r w:rsidR="0039451D" w:rsidRPr="00636304">
              <w:rPr>
                <w:rFonts w:hint="eastAsia"/>
              </w:rPr>
              <w:t>P</w:t>
            </w:r>
            <w:r w:rsidR="0039451D" w:rsidRPr="00636304">
              <w:t>VC</w:t>
            </w:r>
            <w:r w:rsidR="0039451D" w:rsidRPr="00636304">
              <w:rPr>
                <w:rFonts w:hint="eastAsia"/>
              </w:rPr>
              <w:t>线</w:t>
            </w:r>
            <w:r w:rsidR="0039451D" w:rsidRPr="00636304">
              <w:t>：生产</w:t>
            </w:r>
            <w:r w:rsidR="0039451D" w:rsidRPr="00636304">
              <w:rPr>
                <w:rFonts w:hint="eastAsia"/>
              </w:rPr>
              <w:t>线</w:t>
            </w:r>
            <w:r w:rsidR="0039451D" w:rsidRPr="00636304">
              <w:t>总长</w:t>
            </w:r>
            <w:r w:rsidR="0039451D" w:rsidRPr="00636304">
              <w:rPr>
                <w:rFonts w:hint="eastAsia"/>
              </w:rPr>
              <w:t>1</w:t>
            </w:r>
            <w:r w:rsidR="0039451D" w:rsidRPr="00636304">
              <w:t>35m</w:t>
            </w:r>
            <w:r w:rsidR="0039451D" w:rsidRPr="00636304">
              <w:rPr>
                <w:rFonts w:hint="eastAsia"/>
              </w:rPr>
              <w:t>，采用滑橇输送</w:t>
            </w:r>
            <w:r w:rsidR="0039451D" w:rsidRPr="00636304">
              <w:t>，运行速度</w:t>
            </w:r>
            <w:r w:rsidR="0039451D" w:rsidRPr="00636304">
              <w:rPr>
                <w:rFonts w:hint="eastAsia"/>
              </w:rPr>
              <w:t>3</w:t>
            </w:r>
            <w:r w:rsidR="0039451D" w:rsidRPr="00636304">
              <w:t>.5m/min</w:t>
            </w:r>
            <w:r w:rsidR="0039451D" w:rsidRPr="00636304">
              <w:t>，工件间距为</w:t>
            </w:r>
            <w:r w:rsidR="0039451D" w:rsidRPr="00636304">
              <w:t>3.5m</w:t>
            </w:r>
            <w:r w:rsidR="0039451D" w:rsidRPr="00636304">
              <w:t>，生产线设置</w:t>
            </w:r>
            <w:r w:rsidR="0039451D" w:rsidRPr="00636304">
              <w:rPr>
                <w:rFonts w:hint="eastAsia"/>
              </w:rPr>
              <w:t>有</w:t>
            </w:r>
            <w:r w:rsidR="0039451D" w:rsidRPr="00636304">
              <w:rPr>
                <w:rFonts w:hint="eastAsia"/>
              </w:rPr>
              <w:t>1</w:t>
            </w:r>
            <w:r w:rsidR="0039451D" w:rsidRPr="00636304">
              <w:rPr>
                <w:rFonts w:hint="eastAsia"/>
              </w:rPr>
              <w:t>个</w:t>
            </w:r>
            <w:r w:rsidR="0039451D" w:rsidRPr="00636304">
              <w:rPr>
                <w:rFonts w:hint="eastAsia"/>
              </w:rPr>
              <w:t>P</w:t>
            </w:r>
            <w:r w:rsidR="0039451D" w:rsidRPr="00636304">
              <w:t>VC</w:t>
            </w:r>
            <w:r w:rsidR="0039451D" w:rsidRPr="00636304">
              <w:rPr>
                <w:rFonts w:hint="eastAsia"/>
              </w:rPr>
              <w:t>喷</w:t>
            </w:r>
            <w:r w:rsidR="0039451D" w:rsidRPr="00636304">
              <w:t>室、</w:t>
            </w:r>
            <w:r w:rsidR="0039451D" w:rsidRPr="00636304">
              <w:rPr>
                <w:rFonts w:hint="eastAsia"/>
              </w:rPr>
              <w:t>1</w:t>
            </w:r>
            <w:r w:rsidR="0039451D" w:rsidRPr="00636304">
              <w:rPr>
                <w:rFonts w:hint="eastAsia"/>
              </w:rPr>
              <w:t>个取遮蔽</w:t>
            </w:r>
            <w:r w:rsidR="0039451D" w:rsidRPr="00636304">
              <w:t>室、</w:t>
            </w:r>
            <w:r w:rsidR="0039451D" w:rsidRPr="00636304">
              <w:rPr>
                <w:rFonts w:hint="eastAsia"/>
              </w:rPr>
              <w:t>1</w:t>
            </w:r>
            <w:r w:rsidR="0039451D" w:rsidRPr="00636304">
              <w:rPr>
                <w:rFonts w:hint="eastAsia"/>
              </w:rPr>
              <w:t>个临喷区、</w:t>
            </w:r>
            <w:r w:rsidR="0039451D" w:rsidRPr="00636304">
              <w:rPr>
                <w:rFonts w:hint="eastAsia"/>
              </w:rPr>
              <w:t>1</w:t>
            </w:r>
            <w:r w:rsidR="0039451D" w:rsidRPr="00636304">
              <w:rPr>
                <w:rFonts w:hint="eastAsia"/>
              </w:rPr>
              <w:t>个</w:t>
            </w:r>
            <w:r w:rsidR="0039451D" w:rsidRPr="00636304">
              <w:t>烘干室，</w:t>
            </w:r>
            <w:r w:rsidR="0039451D" w:rsidRPr="00636304">
              <w:rPr>
                <w:rFonts w:hint="eastAsia"/>
              </w:rPr>
              <w:t>P</w:t>
            </w:r>
            <w:r w:rsidR="0039451D" w:rsidRPr="00636304">
              <w:t>VC</w:t>
            </w:r>
            <w:r w:rsidR="0039451D" w:rsidRPr="00636304">
              <w:rPr>
                <w:rFonts w:hint="eastAsia"/>
              </w:rPr>
              <w:t>喷室内设置</w:t>
            </w:r>
            <w:r w:rsidR="0039451D" w:rsidRPr="00636304">
              <w:rPr>
                <w:rFonts w:hint="eastAsia"/>
              </w:rPr>
              <w:t>2</w:t>
            </w:r>
            <w:r w:rsidR="0039451D" w:rsidRPr="00636304">
              <w:rPr>
                <w:rFonts w:hint="eastAsia"/>
              </w:rPr>
              <w:t>台自动喷涂五轴机。</w:t>
            </w:r>
          </w:p>
          <w:p w14:paraId="141CD6FA" w14:textId="77777777" w:rsidR="008863D7" w:rsidRPr="00636304" w:rsidRDefault="00311891" w:rsidP="008863D7">
            <w:pPr>
              <w:pStyle w:val="af8"/>
              <w:numPr>
                <w:ilvl w:val="0"/>
                <w:numId w:val="1"/>
              </w:numPr>
              <w:jc w:val="both"/>
            </w:pPr>
            <w:r w:rsidRPr="00636304">
              <w:rPr>
                <w:rFonts w:hint="eastAsia"/>
              </w:rPr>
              <w:t>1</w:t>
            </w:r>
            <w:r w:rsidRPr="00636304">
              <w:t>#</w:t>
            </w:r>
            <w:r w:rsidR="0039451D" w:rsidRPr="00636304">
              <w:rPr>
                <w:rFonts w:hint="eastAsia"/>
              </w:rPr>
              <w:t>龙门电泳线：生产</w:t>
            </w:r>
            <w:r w:rsidR="0039451D" w:rsidRPr="00636304">
              <w:t>线总长</w:t>
            </w:r>
            <w:r w:rsidR="0039451D" w:rsidRPr="00636304">
              <w:t>54m</w:t>
            </w:r>
            <w:r w:rsidR="0039451D" w:rsidRPr="00636304">
              <w:t>，</w:t>
            </w:r>
            <w:r w:rsidR="0039451D" w:rsidRPr="00636304">
              <w:rPr>
                <w:rFonts w:hint="eastAsia"/>
              </w:rPr>
              <w:t>采用龙门行车输送，生产节拍为</w:t>
            </w:r>
            <w:r w:rsidR="0039451D" w:rsidRPr="00636304">
              <w:rPr>
                <w:rFonts w:hint="eastAsia"/>
              </w:rPr>
              <w:t>3min</w:t>
            </w:r>
            <w:r w:rsidR="0039451D" w:rsidRPr="00636304">
              <w:t>/</w:t>
            </w:r>
            <w:r w:rsidR="0039451D" w:rsidRPr="00636304">
              <w:rPr>
                <w:rFonts w:hint="eastAsia"/>
              </w:rPr>
              <w:t>件</w:t>
            </w:r>
            <w:r w:rsidR="0039451D" w:rsidRPr="00636304">
              <w:t>，</w:t>
            </w:r>
            <w:r w:rsidR="0039451D" w:rsidRPr="00636304">
              <w:rPr>
                <w:rFonts w:hint="eastAsia"/>
              </w:rPr>
              <w:t>生产</w:t>
            </w:r>
            <w:r w:rsidR="0039451D" w:rsidRPr="00636304">
              <w:t>线设置有</w:t>
            </w:r>
            <w:r w:rsidR="0039451D" w:rsidRPr="00636304">
              <w:rPr>
                <w:rFonts w:hint="eastAsia"/>
              </w:rPr>
              <w:t>2</w:t>
            </w:r>
            <w:r w:rsidR="0039451D" w:rsidRPr="00636304">
              <w:rPr>
                <w:rFonts w:hint="eastAsia"/>
              </w:rPr>
              <w:t>个脱脂槽、</w:t>
            </w:r>
            <w:r w:rsidR="0039451D" w:rsidRPr="00636304">
              <w:t>3</w:t>
            </w:r>
            <w:r w:rsidR="0039451D" w:rsidRPr="00636304">
              <w:rPr>
                <w:rFonts w:hint="eastAsia"/>
              </w:rPr>
              <w:t>个</w:t>
            </w:r>
            <w:r w:rsidR="0039451D" w:rsidRPr="00636304">
              <w:rPr>
                <w:rFonts w:hint="eastAsia"/>
              </w:rPr>
              <w:t>2</w:t>
            </w:r>
            <w:r w:rsidR="0039451D" w:rsidRPr="00636304">
              <w:rPr>
                <w:rFonts w:hint="eastAsia"/>
              </w:rPr>
              <w:t>级逆流水洗段，</w:t>
            </w:r>
            <w:r w:rsidR="0039451D" w:rsidRPr="00636304">
              <w:rPr>
                <w:rFonts w:hint="eastAsia"/>
              </w:rPr>
              <w:t>1</w:t>
            </w:r>
            <w:r w:rsidR="0039451D" w:rsidRPr="00636304">
              <w:rPr>
                <w:rFonts w:hint="eastAsia"/>
              </w:rPr>
              <w:t>个表调槽、</w:t>
            </w:r>
            <w:r w:rsidR="0039451D" w:rsidRPr="00636304">
              <w:rPr>
                <w:rFonts w:hint="eastAsia"/>
              </w:rPr>
              <w:t>1</w:t>
            </w:r>
            <w:r w:rsidR="0039451D" w:rsidRPr="00636304">
              <w:rPr>
                <w:rFonts w:hint="eastAsia"/>
              </w:rPr>
              <w:t>个磷化槽、</w:t>
            </w:r>
            <w:r w:rsidR="0039451D" w:rsidRPr="00636304">
              <w:rPr>
                <w:rFonts w:hint="eastAsia"/>
              </w:rPr>
              <w:t>1</w:t>
            </w:r>
            <w:r w:rsidR="0039451D" w:rsidRPr="00636304">
              <w:rPr>
                <w:rFonts w:hint="eastAsia"/>
              </w:rPr>
              <w:t>个钝化槽、</w:t>
            </w:r>
            <w:r w:rsidR="0039451D" w:rsidRPr="00636304">
              <w:rPr>
                <w:rFonts w:hint="eastAsia"/>
              </w:rPr>
              <w:t>2</w:t>
            </w:r>
            <w:r w:rsidR="0039451D" w:rsidRPr="00636304">
              <w:rPr>
                <w:rFonts w:hint="eastAsia"/>
              </w:rPr>
              <w:t>个电泳槽、</w:t>
            </w:r>
            <w:r w:rsidR="0039451D" w:rsidRPr="00636304">
              <w:rPr>
                <w:rFonts w:hint="eastAsia"/>
              </w:rPr>
              <w:t>2</w:t>
            </w:r>
            <w:r w:rsidR="0039451D" w:rsidRPr="00636304">
              <w:rPr>
                <w:rFonts w:hint="eastAsia"/>
              </w:rPr>
              <w:t>个纯水洗</w:t>
            </w:r>
            <w:r w:rsidR="0039451D" w:rsidRPr="00636304">
              <w:rPr>
                <w:rFonts w:hint="eastAsia"/>
              </w:rPr>
              <w:t>+</w:t>
            </w:r>
            <w:r w:rsidR="008863D7" w:rsidRPr="00636304">
              <w:t>2</w:t>
            </w:r>
            <w:r w:rsidR="008863D7" w:rsidRPr="00636304">
              <w:rPr>
                <w:rFonts w:hint="eastAsia"/>
              </w:rPr>
              <w:t>级</w:t>
            </w:r>
            <w:r w:rsidR="0039451D" w:rsidRPr="00636304">
              <w:t>UF</w:t>
            </w:r>
            <w:r w:rsidR="0039451D" w:rsidRPr="00636304">
              <w:rPr>
                <w:rFonts w:hint="eastAsia"/>
              </w:rPr>
              <w:t>洗逆流水洗槽、</w:t>
            </w:r>
            <w:r w:rsidR="0039451D" w:rsidRPr="00636304">
              <w:rPr>
                <w:rFonts w:hint="eastAsia"/>
              </w:rPr>
              <w:t>1</w:t>
            </w:r>
            <w:r w:rsidR="0039451D" w:rsidRPr="00636304">
              <w:rPr>
                <w:rFonts w:hint="eastAsia"/>
              </w:rPr>
              <w:t>个</w:t>
            </w:r>
            <w:r w:rsidR="006C2707" w:rsidRPr="00636304">
              <w:rPr>
                <w:rFonts w:hint="eastAsia"/>
              </w:rPr>
              <w:t>吹水工</w:t>
            </w:r>
            <w:r w:rsidR="0039451D" w:rsidRPr="00636304">
              <w:rPr>
                <w:rFonts w:hint="eastAsia"/>
              </w:rPr>
              <w:t>位、</w:t>
            </w:r>
            <w:r w:rsidR="0039451D" w:rsidRPr="00636304">
              <w:rPr>
                <w:rFonts w:hint="eastAsia"/>
              </w:rPr>
              <w:t>1</w:t>
            </w:r>
            <w:r w:rsidR="0039451D" w:rsidRPr="00636304">
              <w:rPr>
                <w:rFonts w:hint="eastAsia"/>
              </w:rPr>
              <w:t>个固化</w:t>
            </w:r>
            <w:r w:rsidR="006C2707" w:rsidRPr="00636304">
              <w:rPr>
                <w:rFonts w:hint="eastAsia"/>
              </w:rPr>
              <w:t>炉</w:t>
            </w:r>
            <w:r w:rsidR="0039451D" w:rsidRPr="00636304">
              <w:rPr>
                <w:rFonts w:hint="eastAsia"/>
              </w:rPr>
              <w:t>。</w:t>
            </w:r>
          </w:p>
        </w:tc>
        <w:tc>
          <w:tcPr>
            <w:tcW w:w="469" w:type="pct"/>
            <w:shd w:val="clear" w:color="auto" w:fill="FFFFFF"/>
            <w:vAlign w:val="center"/>
          </w:tcPr>
          <w:p w14:paraId="316FFD47" w14:textId="77777777" w:rsidR="0039451D" w:rsidRDefault="0039451D">
            <w:pPr>
              <w:pStyle w:val="af8"/>
            </w:pPr>
            <w:r>
              <w:rPr>
                <w:rFonts w:hint="eastAsia"/>
              </w:rPr>
              <w:t>厂房</w:t>
            </w:r>
            <w:r>
              <w:t>依托、设备新建</w:t>
            </w:r>
          </w:p>
        </w:tc>
      </w:tr>
      <w:tr w:rsidR="0039451D" w:rsidRPr="008A4958" w14:paraId="0D73539E" w14:textId="77777777">
        <w:trPr>
          <w:trHeight w:val="397"/>
          <w:jc w:val="center"/>
        </w:trPr>
        <w:tc>
          <w:tcPr>
            <w:tcW w:w="333" w:type="pct"/>
            <w:vMerge/>
            <w:shd w:val="clear" w:color="auto" w:fill="FFFFFF"/>
            <w:vAlign w:val="center"/>
          </w:tcPr>
          <w:p w14:paraId="2EE9DDEF" w14:textId="77777777" w:rsidR="0039451D" w:rsidRDefault="0039451D">
            <w:pPr>
              <w:pStyle w:val="af8"/>
            </w:pPr>
          </w:p>
        </w:tc>
        <w:tc>
          <w:tcPr>
            <w:tcW w:w="601" w:type="pct"/>
            <w:shd w:val="clear" w:color="auto" w:fill="FFFFFF"/>
            <w:vAlign w:val="center"/>
          </w:tcPr>
          <w:p w14:paraId="5CF3DDDC" w14:textId="77777777" w:rsidR="0039451D" w:rsidRDefault="0039451D">
            <w:pPr>
              <w:pStyle w:val="af8"/>
            </w:pPr>
            <w:r>
              <w:rPr>
                <w:rFonts w:hint="eastAsia"/>
              </w:rPr>
              <w:t>表面处理一期项目改建内容</w:t>
            </w:r>
          </w:p>
        </w:tc>
        <w:tc>
          <w:tcPr>
            <w:tcW w:w="3597" w:type="pct"/>
            <w:shd w:val="clear" w:color="auto" w:fill="FFFFFF"/>
            <w:vAlign w:val="center"/>
          </w:tcPr>
          <w:p w14:paraId="12931811" w14:textId="06BB64F1" w:rsidR="0039451D" w:rsidRDefault="0039451D" w:rsidP="0039451D">
            <w:pPr>
              <w:pStyle w:val="af8"/>
              <w:numPr>
                <w:ilvl w:val="0"/>
                <w:numId w:val="4"/>
              </w:numPr>
              <w:jc w:val="both"/>
              <w:rPr>
                <w:color w:val="000000"/>
              </w:rPr>
            </w:pPr>
            <w:r>
              <w:rPr>
                <w:rFonts w:hint="eastAsia"/>
                <w:color w:val="000000"/>
              </w:rPr>
              <w:t>2</w:t>
            </w:r>
            <w:r>
              <w:rPr>
                <w:color w:val="000000"/>
              </w:rPr>
              <w:t>#</w:t>
            </w:r>
            <w:r>
              <w:rPr>
                <w:rFonts w:hint="eastAsia"/>
                <w:color w:val="000000"/>
              </w:rPr>
              <w:t>前处理线</w:t>
            </w:r>
            <w:r w:rsidR="00B008C6">
              <w:rPr>
                <w:rFonts w:hint="eastAsia"/>
                <w:color w:val="000000"/>
              </w:rPr>
              <w:t>和</w:t>
            </w:r>
            <w:r w:rsidR="00B008C6">
              <w:rPr>
                <w:rFonts w:hint="eastAsia"/>
                <w:color w:val="000000"/>
              </w:rPr>
              <w:t>2</w:t>
            </w:r>
            <w:r w:rsidR="00B008C6">
              <w:rPr>
                <w:color w:val="000000"/>
              </w:rPr>
              <w:t>#</w:t>
            </w:r>
            <w:r w:rsidR="00B008C6">
              <w:rPr>
                <w:rFonts w:hint="eastAsia"/>
                <w:color w:val="000000"/>
              </w:rPr>
              <w:t>电泳线</w:t>
            </w:r>
            <w:r>
              <w:rPr>
                <w:rFonts w:hint="eastAsia"/>
                <w:color w:val="000000"/>
              </w:rPr>
              <w:t>位置变动到</w:t>
            </w:r>
            <w:r w:rsidR="001F5A1F">
              <w:rPr>
                <w:rFonts w:hint="eastAsia"/>
                <w:color w:val="000000"/>
              </w:rPr>
              <w:t>拟扩建项目</w:t>
            </w:r>
            <w:r>
              <w:rPr>
                <w:rFonts w:hint="eastAsia"/>
                <w:color w:val="000000"/>
              </w:rPr>
              <w:t>喷</w:t>
            </w:r>
            <w:r>
              <w:rPr>
                <w:rFonts w:hint="eastAsia"/>
                <w:color w:val="000000"/>
              </w:rPr>
              <w:t>P</w:t>
            </w:r>
            <w:r>
              <w:rPr>
                <w:color w:val="000000"/>
              </w:rPr>
              <w:t>VC</w:t>
            </w:r>
            <w:r>
              <w:rPr>
                <w:rFonts w:hint="eastAsia"/>
                <w:color w:val="000000"/>
              </w:rPr>
              <w:t>线平台正下方</w:t>
            </w:r>
            <w:r w:rsidR="000218E1">
              <w:rPr>
                <w:rFonts w:hint="eastAsia"/>
                <w:color w:val="000000"/>
              </w:rPr>
              <w:t>；</w:t>
            </w:r>
            <w:r w:rsidR="000218E1">
              <w:rPr>
                <w:rFonts w:hint="eastAsia"/>
                <w:color w:val="000000"/>
              </w:rPr>
              <w:t>2</w:t>
            </w:r>
            <w:r w:rsidR="000218E1">
              <w:rPr>
                <w:color w:val="000000"/>
              </w:rPr>
              <w:t>#</w:t>
            </w:r>
            <w:r w:rsidR="000218E1">
              <w:rPr>
                <w:rFonts w:hint="eastAsia"/>
                <w:color w:val="000000"/>
              </w:rPr>
              <w:t>前处理生产线</w:t>
            </w:r>
            <w:r>
              <w:rPr>
                <w:rFonts w:hint="eastAsia"/>
                <w:color w:val="000000"/>
              </w:rPr>
              <w:t>去除酸化、钝化工艺，改建后仅对钢铁材质工件进行处理</w:t>
            </w:r>
            <w:r w:rsidR="000218E1">
              <w:rPr>
                <w:rFonts w:hint="eastAsia"/>
                <w:color w:val="000000"/>
              </w:rPr>
              <w:t>；</w:t>
            </w:r>
            <w:r w:rsidR="00636304" w:rsidRPr="00017F20">
              <w:rPr>
                <w:rFonts w:hint="eastAsia"/>
              </w:rPr>
              <w:t>拟新增的电池底护板前处理规模由现有</w:t>
            </w:r>
            <w:r w:rsidR="00636304" w:rsidRPr="00017F20">
              <w:rPr>
                <w:rFonts w:hint="eastAsia"/>
              </w:rPr>
              <w:t>2#</w:t>
            </w:r>
            <w:r w:rsidR="00636304" w:rsidRPr="00017F20">
              <w:rPr>
                <w:rFonts w:hint="eastAsia"/>
              </w:rPr>
              <w:t>前处理线部分产品规模替换、电泳处理规模由现有</w:t>
            </w:r>
            <w:r w:rsidR="00636304" w:rsidRPr="00017F20">
              <w:rPr>
                <w:rFonts w:hint="eastAsia"/>
              </w:rPr>
              <w:t>2#</w:t>
            </w:r>
            <w:r w:rsidR="00636304" w:rsidRPr="00017F20">
              <w:rPr>
                <w:rFonts w:hint="eastAsia"/>
              </w:rPr>
              <w:t>电泳线部分产品规模替代。</w:t>
            </w:r>
          </w:p>
          <w:p w14:paraId="300F012B" w14:textId="77777777" w:rsidR="0039451D" w:rsidRDefault="0039451D" w:rsidP="0088730B">
            <w:pPr>
              <w:pStyle w:val="af8"/>
              <w:numPr>
                <w:ilvl w:val="0"/>
                <w:numId w:val="4"/>
              </w:numPr>
              <w:jc w:val="both"/>
              <w:rPr>
                <w:color w:val="000000"/>
              </w:rPr>
            </w:pPr>
            <w:r>
              <w:rPr>
                <w:rFonts w:hint="eastAsia"/>
                <w:color w:val="000000"/>
              </w:rPr>
              <w:t>新增</w:t>
            </w:r>
            <w:r>
              <w:rPr>
                <w:rFonts w:hint="eastAsia"/>
                <w:color w:val="000000"/>
              </w:rPr>
              <w:t>1</w:t>
            </w:r>
            <w:r>
              <w:rPr>
                <w:rFonts w:hint="eastAsia"/>
                <w:color w:val="000000"/>
              </w:rPr>
              <w:t>条喷砂线，</w:t>
            </w:r>
            <w:r w:rsidR="00166907">
              <w:rPr>
                <w:rFonts w:hint="eastAsia"/>
                <w:color w:val="000000"/>
              </w:rPr>
              <w:t>设置</w:t>
            </w:r>
            <w:r>
              <w:rPr>
                <w:rFonts w:hint="eastAsia"/>
                <w:color w:val="000000"/>
              </w:rPr>
              <w:t>于</w:t>
            </w:r>
            <w:r w:rsidR="00166907">
              <w:rPr>
                <w:rFonts w:hint="eastAsia"/>
                <w:color w:val="000000"/>
              </w:rPr>
              <w:t>治具维修间内</w:t>
            </w:r>
            <w:r>
              <w:rPr>
                <w:rFonts w:hint="eastAsia"/>
                <w:color w:val="000000"/>
              </w:rPr>
              <w:t>，用于对铝合金电池箱体工件进行喷砂处理，仅对工件表面小部分凹陷处进行喷砂处理，喷砂处理后再进行前处理等后续工序。</w:t>
            </w:r>
          </w:p>
          <w:p w14:paraId="4AACA2EA" w14:textId="77777777" w:rsidR="000218E1" w:rsidRPr="0039451D" w:rsidRDefault="000218E1" w:rsidP="0088730B">
            <w:pPr>
              <w:pStyle w:val="af8"/>
              <w:numPr>
                <w:ilvl w:val="0"/>
                <w:numId w:val="4"/>
              </w:numPr>
              <w:jc w:val="both"/>
              <w:rPr>
                <w:color w:val="000000"/>
              </w:rPr>
            </w:pPr>
            <w:r>
              <w:rPr>
                <w:rFonts w:hint="eastAsia"/>
                <w:color w:val="000000"/>
              </w:rPr>
              <w:t>2</w:t>
            </w:r>
            <w:r>
              <w:rPr>
                <w:color w:val="000000"/>
              </w:rPr>
              <w:t>#</w:t>
            </w:r>
            <w:r>
              <w:rPr>
                <w:rFonts w:hint="eastAsia"/>
                <w:color w:val="000000"/>
              </w:rPr>
              <w:t>电泳线烘干室</w:t>
            </w:r>
            <w:r w:rsidR="00996FA6">
              <w:rPr>
                <w:rFonts w:hint="eastAsia"/>
                <w:color w:val="000000"/>
              </w:rPr>
              <w:t>加热方式由</w:t>
            </w:r>
            <w:r>
              <w:rPr>
                <w:rFonts w:hint="eastAsia"/>
                <w:color w:val="000000"/>
              </w:rPr>
              <w:t>直接加热改为间接加热。</w:t>
            </w:r>
          </w:p>
        </w:tc>
        <w:tc>
          <w:tcPr>
            <w:tcW w:w="469" w:type="pct"/>
            <w:shd w:val="clear" w:color="auto" w:fill="FFFFFF"/>
            <w:vAlign w:val="center"/>
          </w:tcPr>
          <w:p w14:paraId="5BF2D21C" w14:textId="77777777" w:rsidR="0039451D" w:rsidRDefault="00166907">
            <w:pPr>
              <w:pStyle w:val="af8"/>
            </w:pPr>
            <w:r>
              <w:rPr>
                <w:rFonts w:hint="eastAsia"/>
              </w:rPr>
              <w:t>新建</w:t>
            </w:r>
          </w:p>
        </w:tc>
      </w:tr>
      <w:tr w:rsidR="007F7F48" w:rsidRPr="008A4958" w14:paraId="308E6CC7" w14:textId="77777777">
        <w:trPr>
          <w:trHeight w:val="397"/>
          <w:jc w:val="center"/>
        </w:trPr>
        <w:tc>
          <w:tcPr>
            <w:tcW w:w="333" w:type="pct"/>
            <w:vMerge w:val="restart"/>
            <w:shd w:val="clear" w:color="auto" w:fill="FFFFFF"/>
            <w:vAlign w:val="center"/>
          </w:tcPr>
          <w:p w14:paraId="1C5B86E7" w14:textId="77777777" w:rsidR="007F7F48" w:rsidRDefault="00A50710">
            <w:pPr>
              <w:pStyle w:val="af8"/>
            </w:pPr>
            <w:r>
              <w:t>仓储工程</w:t>
            </w:r>
          </w:p>
        </w:tc>
        <w:tc>
          <w:tcPr>
            <w:tcW w:w="601" w:type="pct"/>
            <w:shd w:val="clear" w:color="auto" w:fill="FFFFFF"/>
            <w:vAlign w:val="center"/>
          </w:tcPr>
          <w:p w14:paraId="7E530FB9" w14:textId="77777777" w:rsidR="007F7F48" w:rsidRDefault="00A50710">
            <w:pPr>
              <w:pStyle w:val="af8"/>
            </w:pPr>
            <w:r>
              <w:rPr>
                <w:rFonts w:hint="eastAsia"/>
              </w:rPr>
              <w:t>原材料</w:t>
            </w:r>
            <w:r>
              <w:t>化学品</w:t>
            </w:r>
            <w:r>
              <w:rPr>
                <w:rFonts w:hint="eastAsia"/>
              </w:rPr>
              <w:t>库房</w:t>
            </w:r>
          </w:p>
        </w:tc>
        <w:tc>
          <w:tcPr>
            <w:tcW w:w="3597" w:type="pct"/>
            <w:shd w:val="clear" w:color="auto" w:fill="FFFFFF"/>
            <w:vAlign w:val="center"/>
          </w:tcPr>
          <w:p w14:paraId="538F3B2B" w14:textId="77777777" w:rsidR="007F7F48" w:rsidRPr="00B2588E" w:rsidRDefault="001876BE" w:rsidP="00B2588E">
            <w:pPr>
              <w:pStyle w:val="af8"/>
              <w:jc w:val="both"/>
            </w:pPr>
            <w:r>
              <w:rPr>
                <w:rFonts w:hint="eastAsia"/>
              </w:rPr>
              <w:t>依托厂区已建化学品库房，</w:t>
            </w:r>
            <w:r w:rsidR="00A50710" w:rsidRPr="00B2588E">
              <w:rPr>
                <w:rFonts w:hint="eastAsia"/>
              </w:rPr>
              <w:t>位于</w:t>
            </w:r>
            <w:r w:rsidR="00A50710" w:rsidRPr="00B2588E">
              <w:rPr>
                <w:rFonts w:hint="eastAsia"/>
              </w:rPr>
              <w:t>4</w:t>
            </w:r>
            <w:r w:rsidR="00A50710" w:rsidRPr="00B2588E">
              <w:t>#</w:t>
            </w:r>
            <w:r w:rsidR="00A50710" w:rsidRPr="00B2588E">
              <w:rPr>
                <w:rFonts w:hint="eastAsia"/>
              </w:rPr>
              <w:t>厂房西</w:t>
            </w:r>
            <w:r w:rsidR="0088730B" w:rsidRPr="00B2588E">
              <w:rPr>
                <w:rFonts w:hint="eastAsia"/>
              </w:rPr>
              <w:t>北</w:t>
            </w:r>
            <w:r w:rsidR="00A50710" w:rsidRPr="00B2588E">
              <w:t>侧</w:t>
            </w:r>
            <w:r w:rsidR="00A50710" w:rsidRPr="00B2588E">
              <w:rPr>
                <w:rFonts w:hint="eastAsia"/>
              </w:rPr>
              <w:t>外</w:t>
            </w:r>
            <w:r w:rsidR="00A50710" w:rsidRPr="00B2588E">
              <w:t>，建筑面积约</w:t>
            </w:r>
            <w:r w:rsidR="00A50710" w:rsidRPr="00B2588E">
              <w:rPr>
                <w:rFonts w:hint="eastAsia"/>
              </w:rPr>
              <w:t>160</w:t>
            </w:r>
            <w:r w:rsidR="00A50710" w:rsidRPr="00B2588E">
              <w:t>m</w:t>
            </w:r>
            <w:r w:rsidR="00A50710" w:rsidRPr="00B2588E">
              <w:rPr>
                <w:vertAlign w:val="superscript"/>
              </w:rPr>
              <w:t>2</w:t>
            </w:r>
            <w:r w:rsidR="00A50710" w:rsidRPr="00B2588E">
              <w:rPr>
                <w:rFonts w:hint="eastAsia"/>
              </w:rPr>
              <w:t>，用于储存</w:t>
            </w:r>
            <w:r>
              <w:rPr>
                <w:rFonts w:hint="eastAsia"/>
              </w:rPr>
              <w:t>P</w:t>
            </w:r>
            <w:r>
              <w:t>VC</w:t>
            </w:r>
            <w:r w:rsidR="00B2588E" w:rsidRPr="00B2588E">
              <w:rPr>
                <w:rFonts w:hint="eastAsia"/>
              </w:rPr>
              <w:t>、</w:t>
            </w:r>
            <w:r w:rsidR="00B2588E">
              <w:rPr>
                <w:rFonts w:hint="eastAsia"/>
              </w:rPr>
              <w:t>绝缘环氧粉末、</w:t>
            </w:r>
            <w:r>
              <w:rPr>
                <w:rFonts w:hint="eastAsia"/>
              </w:rPr>
              <w:t>绝缘电泳漆料</w:t>
            </w:r>
            <w:r w:rsidR="00B2588E">
              <w:rPr>
                <w:rFonts w:hint="eastAsia"/>
              </w:rPr>
              <w:t>和现有项目使用的</w:t>
            </w:r>
            <w:r>
              <w:rPr>
                <w:rFonts w:hint="eastAsia"/>
              </w:rPr>
              <w:t>各种漆料</w:t>
            </w:r>
            <w:r w:rsidR="00A50710" w:rsidRPr="00B2588E">
              <w:t>、</w:t>
            </w:r>
            <w:r w:rsidR="00B2588E" w:rsidRPr="00B2588E">
              <w:rPr>
                <w:rFonts w:hint="eastAsia"/>
              </w:rPr>
              <w:t>环氧</w:t>
            </w:r>
            <w:r w:rsidR="00A50710" w:rsidRPr="00B2588E">
              <w:t>粉末</w:t>
            </w:r>
            <w:r w:rsidR="00B2588E">
              <w:rPr>
                <w:rFonts w:hint="eastAsia"/>
              </w:rPr>
              <w:t>、</w:t>
            </w:r>
            <w:r w:rsidR="00B2588E" w:rsidRPr="00B2588E">
              <w:rPr>
                <w:rFonts w:hint="eastAsia"/>
              </w:rPr>
              <w:t>P</w:t>
            </w:r>
            <w:r w:rsidR="00B2588E" w:rsidRPr="00B2588E">
              <w:t>VC</w:t>
            </w:r>
            <w:r w:rsidR="00B2588E" w:rsidRPr="00B2588E">
              <w:t>涂料</w:t>
            </w:r>
            <w:r w:rsidR="00A50710" w:rsidRPr="00B2588E">
              <w:rPr>
                <w:rFonts w:hint="eastAsia"/>
              </w:rPr>
              <w:t>和</w:t>
            </w:r>
            <w:r w:rsidR="00A50710" w:rsidRPr="00B2588E">
              <w:t>前处理所需的药剂等。</w:t>
            </w:r>
          </w:p>
        </w:tc>
        <w:tc>
          <w:tcPr>
            <w:tcW w:w="469" w:type="pct"/>
            <w:shd w:val="clear" w:color="auto" w:fill="FFFFFF"/>
            <w:vAlign w:val="center"/>
          </w:tcPr>
          <w:p w14:paraId="38DDD057" w14:textId="77777777" w:rsidR="007F7F48" w:rsidRPr="00B2588E" w:rsidRDefault="00A42782">
            <w:pPr>
              <w:pStyle w:val="af8"/>
            </w:pPr>
            <w:r w:rsidRPr="00B2588E">
              <w:rPr>
                <w:rFonts w:hint="eastAsia"/>
              </w:rPr>
              <w:t>依托</w:t>
            </w:r>
          </w:p>
        </w:tc>
      </w:tr>
      <w:tr w:rsidR="007F7F48" w:rsidRPr="008A4958" w14:paraId="2F91E060" w14:textId="77777777">
        <w:trPr>
          <w:trHeight w:val="397"/>
          <w:jc w:val="center"/>
        </w:trPr>
        <w:tc>
          <w:tcPr>
            <w:tcW w:w="333" w:type="pct"/>
            <w:vMerge/>
            <w:shd w:val="clear" w:color="auto" w:fill="FFFFFF"/>
            <w:vAlign w:val="center"/>
          </w:tcPr>
          <w:p w14:paraId="62EFD998" w14:textId="77777777" w:rsidR="007F7F48" w:rsidRDefault="007F7F48">
            <w:pPr>
              <w:pStyle w:val="af8"/>
            </w:pPr>
          </w:p>
        </w:tc>
        <w:tc>
          <w:tcPr>
            <w:tcW w:w="601" w:type="pct"/>
            <w:shd w:val="clear" w:color="auto" w:fill="FFFFFF"/>
            <w:vAlign w:val="center"/>
          </w:tcPr>
          <w:p w14:paraId="267B8B1D" w14:textId="77777777" w:rsidR="007F7F48" w:rsidRDefault="00A50710">
            <w:pPr>
              <w:pStyle w:val="af8"/>
            </w:pPr>
            <w:r>
              <w:rPr>
                <w:rFonts w:hint="eastAsia"/>
              </w:rPr>
              <w:t>半成品周转</w:t>
            </w:r>
            <w:r>
              <w:t>区</w:t>
            </w:r>
          </w:p>
        </w:tc>
        <w:tc>
          <w:tcPr>
            <w:tcW w:w="3597" w:type="pct"/>
            <w:shd w:val="clear" w:color="auto" w:fill="FFFFFF"/>
            <w:vAlign w:val="center"/>
          </w:tcPr>
          <w:p w14:paraId="6C94AAC7" w14:textId="77777777" w:rsidR="001475FB" w:rsidRDefault="00A50710">
            <w:pPr>
              <w:pStyle w:val="af8"/>
              <w:jc w:val="both"/>
            </w:pPr>
            <w:r w:rsidRPr="00B2588E">
              <w:rPr>
                <w:rFonts w:hint="eastAsia"/>
              </w:rPr>
              <w:t>位于</w:t>
            </w:r>
            <w:r w:rsidRPr="00B2588E">
              <w:rPr>
                <w:rFonts w:hint="eastAsia"/>
              </w:rPr>
              <w:t>4</w:t>
            </w:r>
            <w:r w:rsidRPr="00B2588E">
              <w:t>#</w:t>
            </w:r>
            <w:r w:rsidRPr="00B2588E">
              <w:rPr>
                <w:rFonts w:hint="eastAsia"/>
              </w:rPr>
              <w:t>厂房</w:t>
            </w:r>
            <w:r w:rsidR="001876BE">
              <w:rPr>
                <w:rFonts w:hint="eastAsia"/>
              </w:rPr>
              <w:t>中部</w:t>
            </w:r>
            <w:r w:rsidRPr="00B2588E">
              <w:rPr>
                <w:rFonts w:hint="eastAsia"/>
              </w:rPr>
              <w:t>，</w:t>
            </w:r>
            <w:r w:rsidRPr="00B2588E">
              <w:t>建筑面积约</w:t>
            </w:r>
            <w:r w:rsidR="001876BE">
              <w:rPr>
                <w:rFonts w:hint="eastAsia"/>
              </w:rPr>
              <w:t>6</w:t>
            </w:r>
            <w:r w:rsidRPr="00B2588E">
              <w:rPr>
                <w:rFonts w:hint="eastAsia"/>
              </w:rPr>
              <w:t>00</w:t>
            </w:r>
            <w:r w:rsidRPr="00B2588E">
              <w:t>m</w:t>
            </w:r>
            <w:r w:rsidRPr="00B2588E">
              <w:rPr>
                <w:vertAlign w:val="superscript"/>
              </w:rPr>
              <w:t>2</w:t>
            </w:r>
            <w:r w:rsidRPr="00B2588E">
              <w:rPr>
                <w:rFonts w:hint="eastAsia"/>
              </w:rPr>
              <w:t>，用于周转表</w:t>
            </w:r>
            <w:r w:rsidR="001F5A1F">
              <w:rPr>
                <w:rFonts w:hint="eastAsia"/>
              </w:rPr>
              <w:t>拟扩建项目</w:t>
            </w:r>
            <w:r w:rsidR="001876BE">
              <w:rPr>
                <w:rFonts w:hint="eastAsia"/>
              </w:rPr>
              <w:t>待处理</w:t>
            </w:r>
            <w:r w:rsidRPr="00B2588E">
              <w:t>的工件</w:t>
            </w:r>
            <w:r w:rsidR="001475FB">
              <w:rPr>
                <w:rFonts w:hint="eastAsia"/>
              </w:rPr>
              <w:t>；</w:t>
            </w:r>
          </w:p>
          <w:p w14:paraId="1E688CEE" w14:textId="77777777" w:rsidR="007F7F48" w:rsidRPr="00B2588E" w:rsidRDefault="001475FB">
            <w:pPr>
              <w:pStyle w:val="af8"/>
              <w:jc w:val="both"/>
            </w:pPr>
            <w:r>
              <w:rPr>
                <w:rFonts w:hint="eastAsia"/>
              </w:rPr>
              <w:t>在</w:t>
            </w:r>
            <w:r w:rsidR="00996FA6">
              <w:rPr>
                <w:rFonts w:hint="eastAsia"/>
              </w:rPr>
              <w:t>1</w:t>
            </w:r>
            <w:r w:rsidR="00996FA6">
              <w:t>#</w:t>
            </w:r>
            <w:r>
              <w:rPr>
                <w:rFonts w:hint="eastAsia"/>
              </w:rPr>
              <w:t>龙门电泳线所在平台东侧设置一处</w:t>
            </w:r>
            <w:r w:rsidR="007F5FB3">
              <w:rPr>
                <w:rFonts w:hint="eastAsia"/>
              </w:rPr>
              <w:t>待</w:t>
            </w:r>
            <w:r>
              <w:rPr>
                <w:rFonts w:hint="eastAsia"/>
              </w:rPr>
              <w:t>处理件周转区，建筑面积为</w:t>
            </w:r>
            <w:r>
              <w:rPr>
                <w:rFonts w:hint="eastAsia"/>
              </w:rPr>
              <w:t>6</w:t>
            </w:r>
            <w:r>
              <w:t>0</w:t>
            </w:r>
            <w:r>
              <w:rPr>
                <w:rFonts w:hint="eastAsia"/>
              </w:rPr>
              <w:t>m</w:t>
            </w:r>
            <w:r w:rsidRPr="007F5FB3">
              <w:rPr>
                <w:vertAlign w:val="superscript"/>
              </w:rPr>
              <w:t>2</w:t>
            </w:r>
            <w:r>
              <w:rPr>
                <w:rFonts w:hint="eastAsia"/>
              </w:rPr>
              <w:t>，用于堆放待电泳处理的工件。</w:t>
            </w:r>
          </w:p>
        </w:tc>
        <w:tc>
          <w:tcPr>
            <w:tcW w:w="469" w:type="pct"/>
            <w:shd w:val="clear" w:color="auto" w:fill="FFFFFF"/>
            <w:vAlign w:val="center"/>
          </w:tcPr>
          <w:p w14:paraId="2BF34B06" w14:textId="77777777" w:rsidR="007F7F48" w:rsidRPr="00B2588E" w:rsidRDefault="001876BE">
            <w:pPr>
              <w:pStyle w:val="af8"/>
            </w:pPr>
            <w:r>
              <w:rPr>
                <w:rFonts w:hint="eastAsia"/>
              </w:rPr>
              <w:t>新建</w:t>
            </w:r>
          </w:p>
        </w:tc>
      </w:tr>
      <w:tr w:rsidR="007F7F48" w:rsidRPr="008A4958" w14:paraId="45C0C061" w14:textId="77777777">
        <w:trPr>
          <w:trHeight w:val="397"/>
          <w:jc w:val="center"/>
        </w:trPr>
        <w:tc>
          <w:tcPr>
            <w:tcW w:w="333" w:type="pct"/>
            <w:vMerge/>
            <w:shd w:val="clear" w:color="auto" w:fill="FFFFFF"/>
            <w:vAlign w:val="center"/>
          </w:tcPr>
          <w:p w14:paraId="0A598963" w14:textId="77777777" w:rsidR="007F7F48" w:rsidRDefault="007F7F48">
            <w:pPr>
              <w:pStyle w:val="af8"/>
            </w:pPr>
          </w:p>
        </w:tc>
        <w:tc>
          <w:tcPr>
            <w:tcW w:w="601" w:type="pct"/>
            <w:shd w:val="clear" w:color="auto" w:fill="FFFFFF"/>
            <w:vAlign w:val="center"/>
          </w:tcPr>
          <w:p w14:paraId="27F84B85" w14:textId="77777777" w:rsidR="007F7F48" w:rsidRDefault="00A50710">
            <w:pPr>
              <w:pStyle w:val="af8"/>
            </w:pPr>
            <w:r>
              <w:rPr>
                <w:rFonts w:hint="eastAsia"/>
              </w:rPr>
              <w:t>成品</w:t>
            </w:r>
            <w:r>
              <w:t>暂存区</w:t>
            </w:r>
          </w:p>
        </w:tc>
        <w:tc>
          <w:tcPr>
            <w:tcW w:w="3597" w:type="pct"/>
            <w:shd w:val="clear" w:color="auto" w:fill="FFFFFF"/>
            <w:vAlign w:val="center"/>
          </w:tcPr>
          <w:p w14:paraId="7B75FBC3" w14:textId="77777777" w:rsidR="007F7F48" w:rsidRDefault="00A50710">
            <w:pPr>
              <w:pStyle w:val="af8"/>
              <w:jc w:val="both"/>
            </w:pPr>
            <w:r w:rsidRPr="00B2588E">
              <w:rPr>
                <w:rFonts w:hint="eastAsia"/>
              </w:rPr>
              <w:t>位于</w:t>
            </w:r>
            <w:r w:rsidRPr="00B2588E">
              <w:rPr>
                <w:rFonts w:hint="eastAsia"/>
              </w:rPr>
              <w:t>4</w:t>
            </w:r>
            <w:r w:rsidRPr="00B2588E">
              <w:t>#</w:t>
            </w:r>
            <w:r w:rsidRPr="00B2588E">
              <w:rPr>
                <w:rFonts w:hint="eastAsia"/>
              </w:rPr>
              <w:t>厂房中部，</w:t>
            </w:r>
            <w:r w:rsidRPr="00B2588E">
              <w:t>建筑面积约</w:t>
            </w:r>
            <w:r w:rsidR="001876BE">
              <w:t>6</w:t>
            </w:r>
            <w:r w:rsidRPr="00B2588E">
              <w:rPr>
                <w:rFonts w:hint="eastAsia"/>
              </w:rPr>
              <w:t>00</w:t>
            </w:r>
            <w:r w:rsidRPr="00B2588E">
              <w:t>m</w:t>
            </w:r>
            <w:r w:rsidRPr="00B2588E">
              <w:rPr>
                <w:vertAlign w:val="superscript"/>
              </w:rPr>
              <w:t>2</w:t>
            </w:r>
            <w:r w:rsidRPr="00B2588E">
              <w:rPr>
                <w:rFonts w:hint="eastAsia"/>
              </w:rPr>
              <w:t>，用于</w:t>
            </w:r>
            <w:r w:rsidRPr="00B2588E">
              <w:t>暂存</w:t>
            </w:r>
            <w:r w:rsidR="001F5A1F">
              <w:rPr>
                <w:rFonts w:hint="eastAsia"/>
              </w:rPr>
              <w:t>拟扩建项目</w:t>
            </w:r>
            <w:r w:rsidRPr="00B2588E">
              <w:rPr>
                <w:rFonts w:hint="eastAsia"/>
              </w:rPr>
              <w:t>表面</w:t>
            </w:r>
            <w:r w:rsidRPr="00B2588E">
              <w:t>处理完毕的工件</w:t>
            </w:r>
            <w:r w:rsidR="001475FB">
              <w:rPr>
                <w:rFonts w:hint="eastAsia"/>
              </w:rPr>
              <w:t>；</w:t>
            </w:r>
          </w:p>
          <w:p w14:paraId="78486EDC" w14:textId="77777777" w:rsidR="001475FB" w:rsidRPr="00B2588E" w:rsidRDefault="001475FB">
            <w:pPr>
              <w:pStyle w:val="af8"/>
              <w:jc w:val="both"/>
            </w:pPr>
            <w:r>
              <w:rPr>
                <w:rFonts w:hint="eastAsia"/>
              </w:rPr>
              <w:t>在</w:t>
            </w:r>
            <w:r w:rsidR="007F5FB3">
              <w:rPr>
                <w:rFonts w:hint="eastAsia"/>
              </w:rPr>
              <w:t>龙门电泳线所在平台东侧设置一处成品暂存区，建筑面积为</w:t>
            </w:r>
            <w:r w:rsidR="007F5FB3">
              <w:rPr>
                <w:rFonts w:hint="eastAsia"/>
              </w:rPr>
              <w:t>3</w:t>
            </w:r>
            <w:r w:rsidR="007F5FB3">
              <w:t>3</w:t>
            </w:r>
            <w:r w:rsidR="007F5FB3">
              <w:rPr>
                <w:rFonts w:hint="eastAsia"/>
              </w:rPr>
              <w:t>m</w:t>
            </w:r>
            <w:r w:rsidR="007F5FB3" w:rsidRPr="007F5FB3">
              <w:rPr>
                <w:vertAlign w:val="superscript"/>
              </w:rPr>
              <w:t>2</w:t>
            </w:r>
            <w:r w:rsidR="007F5FB3">
              <w:rPr>
                <w:rFonts w:hint="eastAsia"/>
              </w:rPr>
              <w:t>，用于堆放电泳后的成品工件。</w:t>
            </w:r>
          </w:p>
        </w:tc>
        <w:tc>
          <w:tcPr>
            <w:tcW w:w="469" w:type="pct"/>
            <w:shd w:val="clear" w:color="auto" w:fill="FFFFFF"/>
            <w:vAlign w:val="center"/>
          </w:tcPr>
          <w:p w14:paraId="0DD1D40D" w14:textId="77777777" w:rsidR="007F7F48" w:rsidRPr="00B2588E" w:rsidRDefault="00A42782">
            <w:pPr>
              <w:pStyle w:val="af8"/>
            </w:pPr>
            <w:r w:rsidRPr="00B2588E">
              <w:rPr>
                <w:rFonts w:hint="eastAsia"/>
              </w:rPr>
              <w:t>依托</w:t>
            </w:r>
            <w:r w:rsidR="000218E1">
              <w:rPr>
                <w:rFonts w:hint="eastAsia"/>
              </w:rPr>
              <w:t>+</w:t>
            </w:r>
            <w:r w:rsidR="000218E1">
              <w:rPr>
                <w:rFonts w:hint="eastAsia"/>
              </w:rPr>
              <w:t>新建</w:t>
            </w:r>
          </w:p>
        </w:tc>
      </w:tr>
      <w:tr w:rsidR="0041367D" w:rsidRPr="008A4958" w14:paraId="459E5687" w14:textId="77777777">
        <w:trPr>
          <w:trHeight w:val="397"/>
          <w:jc w:val="center"/>
        </w:trPr>
        <w:tc>
          <w:tcPr>
            <w:tcW w:w="333" w:type="pct"/>
            <w:vMerge w:val="restart"/>
            <w:shd w:val="clear" w:color="auto" w:fill="FFFFFF"/>
            <w:vAlign w:val="center"/>
          </w:tcPr>
          <w:p w14:paraId="0EA111EC" w14:textId="77777777" w:rsidR="0041367D" w:rsidRDefault="0041367D" w:rsidP="00A42782">
            <w:pPr>
              <w:pStyle w:val="af8"/>
            </w:pPr>
            <w:r>
              <w:t>辅助工程</w:t>
            </w:r>
          </w:p>
        </w:tc>
        <w:tc>
          <w:tcPr>
            <w:tcW w:w="601" w:type="pct"/>
            <w:shd w:val="clear" w:color="auto" w:fill="FFFFFF"/>
            <w:vAlign w:val="center"/>
          </w:tcPr>
          <w:p w14:paraId="5439458D" w14:textId="77777777" w:rsidR="0041367D" w:rsidRDefault="0041367D" w:rsidP="00A42782">
            <w:pPr>
              <w:pStyle w:val="af8"/>
            </w:pPr>
            <w:r w:rsidRPr="005118E7">
              <w:rPr>
                <w:rFonts w:hint="eastAsia"/>
              </w:rPr>
              <w:t>二期食堂</w:t>
            </w:r>
          </w:p>
        </w:tc>
        <w:tc>
          <w:tcPr>
            <w:tcW w:w="3597" w:type="pct"/>
            <w:shd w:val="clear" w:color="auto" w:fill="FFFFFF"/>
            <w:vAlign w:val="center"/>
          </w:tcPr>
          <w:p w14:paraId="342E229E" w14:textId="77777777" w:rsidR="0041367D" w:rsidRDefault="001F5A1F" w:rsidP="00A42782">
            <w:pPr>
              <w:pStyle w:val="af8"/>
              <w:jc w:val="both"/>
            </w:pPr>
            <w:r>
              <w:rPr>
                <w:rFonts w:hint="eastAsia"/>
              </w:rPr>
              <w:t>拟扩建项目</w:t>
            </w:r>
            <w:r w:rsidR="0041367D">
              <w:rPr>
                <w:rFonts w:hint="eastAsia"/>
              </w:rPr>
              <w:t>员工就餐依托现有项目已建二期食堂，</w:t>
            </w:r>
            <w:r w:rsidR="0041367D" w:rsidRPr="005118E7">
              <w:rPr>
                <w:rFonts w:hint="eastAsia"/>
              </w:rPr>
              <w:t>位于</w:t>
            </w:r>
            <w:r w:rsidR="0041367D" w:rsidRPr="005118E7">
              <w:t>厂区北侧，研发楼西侧，</w:t>
            </w:r>
            <w:r w:rsidR="0041367D" w:rsidRPr="005118E7">
              <w:rPr>
                <w:rFonts w:hint="eastAsia"/>
              </w:rPr>
              <w:t>建筑</w:t>
            </w:r>
            <w:r w:rsidR="0041367D" w:rsidRPr="005118E7">
              <w:t>面积</w:t>
            </w:r>
            <w:r w:rsidR="0041367D">
              <w:rPr>
                <w:rFonts w:hint="eastAsia"/>
              </w:rPr>
              <w:t>4000</w:t>
            </w:r>
            <w:r w:rsidR="0041367D" w:rsidRPr="005118E7">
              <w:t>m</w:t>
            </w:r>
            <w:r w:rsidR="0041367D" w:rsidRPr="005118E7">
              <w:rPr>
                <w:vertAlign w:val="superscript"/>
              </w:rPr>
              <w:t>2</w:t>
            </w:r>
            <w:r w:rsidR="0041367D" w:rsidRPr="005118E7">
              <w:rPr>
                <w:rFonts w:hint="eastAsia"/>
              </w:rPr>
              <w:t>，共</w:t>
            </w:r>
            <w:r w:rsidR="0041367D">
              <w:rPr>
                <w:rFonts w:hint="eastAsia"/>
              </w:rPr>
              <w:t>3</w:t>
            </w:r>
            <w:r w:rsidR="0041367D" w:rsidRPr="005118E7">
              <w:rPr>
                <w:rFonts w:hint="eastAsia"/>
              </w:rPr>
              <w:t>F</w:t>
            </w:r>
            <w:r w:rsidR="0041367D" w:rsidRPr="005118E7">
              <w:rPr>
                <w:rFonts w:hint="eastAsia"/>
              </w:rPr>
              <w:t>，</w:t>
            </w:r>
            <w:r w:rsidR="0041367D" w:rsidRPr="005118E7">
              <w:rPr>
                <w:rFonts w:hint="eastAsia"/>
              </w:rPr>
              <w:t>H=10</w:t>
            </w:r>
            <w:r w:rsidR="0041367D" w:rsidRPr="005118E7">
              <w:t>m</w:t>
            </w:r>
            <w:r w:rsidR="0041367D" w:rsidRPr="005118E7">
              <w:t>，</w:t>
            </w:r>
            <w:r w:rsidR="0041367D" w:rsidRPr="005118E7">
              <w:rPr>
                <w:rFonts w:hint="eastAsia"/>
              </w:rPr>
              <w:t>最高可容纳</w:t>
            </w:r>
            <w:r w:rsidR="0041367D">
              <w:rPr>
                <w:rFonts w:hint="eastAsia"/>
              </w:rPr>
              <w:t>10</w:t>
            </w:r>
            <w:r w:rsidR="0041367D" w:rsidRPr="005118E7">
              <w:rPr>
                <w:rFonts w:hint="eastAsia"/>
              </w:rPr>
              <w:t>00</w:t>
            </w:r>
            <w:r w:rsidR="0041367D" w:rsidRPr="005118E7">
              <w:rPr>
                <w:rFonts w:hint="eastAsia"/>
              </w:rPr>
              <w:t>人就餐，为厂区</w:t>
            </w:r>
            <w:r w:rsidR="0041367D" w:rsidRPr="005118E7">
              <w:t>西侧生产区员工提供餐食。</w:t>
            </w:r>
          </w:p>
        </w:tc>
        <w:tc>
          <w:tcPr>
            <w:tcW w:w="469" w:type="pct"/>
            <w:shd w:val="clear" w:color="auto" w:fill="FFFFFF"/>
            <w:vAlign w:val="center"/>
          </w:tcPr>
          <w:p w14:paraId="68F2CC8E" w14:textId="77777777" w:rsidR="0041367D" w:rsidRPr="00B2588E" w:rsidRDefault="0041367D" w:rsidP="00A42782">
            <w:pPr>
              <w:pStyle w:val="af8"/>
            </w:pPr>
            <w:r w:rsidRPr="00B2588E">
              <w:rPr>
                <w:rFonts w:hint="eastAsia"/>
              </w:rPr>
              <w:t>依托</w:t>
            </w:r>
          </w:p>
        </w:tc>
      </w:tr>
      <w:tr w:rsidR="0041367D" w:rsidRPr="008A4958" w14:paraId="30DE6C93" w14:textId="77777777">
        <w:trPr>
          <w:trHeight w:val="397"/>
          <w:jc w:val="center"/>
        </w:trPr>
        <w:tc>
          <w:tcPr>
            <w:tcW w:w="333" w:type="pct"/>
            <w:vMerge/>
            <w:shd w:val="clear" w:color="auto" w:fill="FFFFFF"/>
            <w:vAlign w:val="center"/>
          </w:tcPr>
          <w:p w14:paraId="666A44F1" w14:textId="77777777" w:rsidR="0041367D" w:rsidRDefault="0041367D">
            <w:pPr>
              <w:pStyle w:val="af8"/>
            </w:pPr>
          </w:p>
        </w:tc>
        <w:tc>
          <w:tcPr>
            <w:tcW w:w="601" w:type="pct"/>
            <w:shd w:val="clear" w:color="auto" w:fill="FFFFFF"/>
            <w:vAlign w:val="center"/>
          </w:tcPr>
          <w:p w14:paraId="15E3D1D5" w14:textId="77777777" w:rsidR="0041367D" w:rsidRDefault="0041367D">
            <w:pPr>
              <w:pStyle w:val="af8"/>
            </w:pPr>
            <w:r>
              <w:t>办公</w:t>
            </w:r>
          </w:p>
        </w:tc>
        <w:tc>
          <w:tcPr>
            <w:tcW w:w="3597" w:type="pct"/>
            <w:shd w:val="clear" w:color="auto" w:fill="FFFFFF"/>
            <w:vAlign w:val="center"/>
          </w:tcPr>
          <w:p w14:paraId="5FF58AA7" w14:textId="77777777" w:rsidR="0041367D" w:rsidRDefault="0041367D">
            <w:pPr>
              <w:pStyle w:val="af8"/>
              <w:jc w:val="both"/>
            </w:pPr>
            <w:r>
              <w:rPr>
                <w:rFonts w:hint="eastAsia"/>
              </w:rPr>
              <w:t>依托现有项目已建的办公区，</w:t>
            </w:r>
            <w:r>
              <w:rPr>
                <w:rFonts w:hint="eastAsia"/>
              </w:rPr>
              <w:t>4#</w:t>
            </w:r>
            <w:r>
              <w:rPr>
                <w:rFonts w:hint="eastAsia"/>
              </w:rPr>
              <w:t>厂房</w:t>
            </w:r>
            <w:r>
              <w:t>东侧设置一处办公区域，</w:t>
            </w:r>
            <w:r>
              <w:rPr>
                <w:rFonts w:hint="eastAsia"/>
              </w:rPr>
              <w:t>共</w:t>
            </w:r>
            <w:r>
              <w:t>3F</w:t>
            </w:r>
            <w:r>
              <w:t>，</w:t>
            </w:r>
            <w:r>
              <w:rPr>
                <w:rFonts w:hint="eastAsia"/>
              </w:rPr>
              <w:t>建筑</w:t>
            </w:r>
            <w:r>
              <w:t>面积为</w:t>
            </w:r>
            <w:r>
              <w:rPr>
                <w:rFonts w:hint="eastAsia"/>
              </w:rPr>
              <w:t>200</w:t>
            </w:r>
            <w:r>
              <w:t>m</w:t>
            </w:r>
            <w:r>
              <w:rPr>
                <w:vertAlign w:val="superscript"/>
              </w:rPr>
              <w:t>2</w:t>
            </w:r>
            <w:r>
              <w:t>，为</w:t>
            </w:r>
            <w:r>
              <w:t>4#</w:t>
            </w:r>
            <w:r>
              <w:t>厂房配套</w:t>
            </w:r>
            <w:r>
              <w:rPr>
                <w:rFonts w:hint="eastAsia"/>
              </w:rPr>
              <w:t>的车间</w:t>
            </w:r>
            <w:r>
              <w:t>行政办公</w:t>
            </w:r>
            <w:r>
              <w:rPr>
                <w:rFonts w:hint="eastAsia"/>
              </w:rPr>
              <w:t>区域</w:t>
            </w:r>
            <w:r>
              <w:t>。</w:t>
            </w:r>
            <w:r>
              <w:rPr>
                <w:rFonts w:hint="eastAsia"/>
              </w:rPr>
              <w:t>4</w:t>
            </w:r>
            <w:r>
              <w:t>#</w:t>
            </w:r>
            <w:r>
              <w:rPr>
                <w:rFonts w:hint="eastAsia"/>
              </w:rPr>
              <w:t>厂房表面处理生产区域设置有一处车间办公区域，位于</w:t>
            </w:r>
            <w:r>
              <w:rPr>
                <w:rFonts w:hint="eastAsia"/>
              </w:rPr>
              <w:t>4#</w:t>
            </w:r>
            <w:r>
              <w:rPr>
                <w:rFonts w:hint="eastAsia"/>
              </w:rPr>
              <w:t>厂房西侧中部二楼夹层，建筑面积约为</w:t>
            </w:r>
            <w:r>
              <w:rPr>
                <w:rFonts w:hint="eastAsia"/>
              </w:rPr>
              <w:t>200m</w:t>
            </w:r>
            <w:r w:rsidRPr="0043043C">
              <w:rPr>
                <w:rFonts w:hint="eastAsia"/>
                <w:vertAlign w:val="superscript"/>
              </w:rPr>
              <w:t>2</w:t>
            </w:r>
            <w:r>
              <w:rPr>
                <w:rFonts w:hint="eastAsia"/>
              </w:rPr>
              <w:t>，专用于表面处理项目办公。</w:t>
            </w:r>
          </w:p>
        </w:tc>
        <w:tc>
          <w:tcPr>
            <w:tcW w:w="469" w:type="pct"/>
            <w:shd w:val="clear" w:color="auto" w:fill="FFFFFF"/>
            <w:vAlign w:val="center"/>
          </w:tcPr>
          <w:p w14:paraId="69D5244C" w14:textId="77777777" w:rsidR="0041367D" w:rsidRPr="00B2588E" w:rsidRDefault="0041367D">
            <w:pPr>
              <w:pStyle w:val="af8"/>
            </w:pPr>
            <w:r w:rsidRPr="00B2588E">
              <w:rPr>
                <w:rFonts w:hint="eastAsia"/>
              </w:rPr>
              <w:t>依托</w:t>
            </w:r>
          </w:p>
        </w:tc>
      </w:tr>
      <w:tr w:rsidR="0041367D" w:rsidRPr="008A4958" w14:paraId="4EC26C9A" w14:textId="77777777">
        <w:trPr>
          <w:trHeight w:val="397"/>
          <w:jc w:val="center"/>
        </w:trPr>
        <w:tc>
          <w:tcPr>
            <w:tcW w:w="333" w:type="pct"/>
            <w:vMerge/>
            <w:shd w:val="clear" w:color="auto" w:fill="FFFFFF"/>
            <w:vAlign w:val="center"/>
          </w:tcPr>
          <w:p w14:paraId="5FF80BA2" w14:textId="77777777" w:rsidR="0041367D" w:rsidRDefault="0041367D">
            <w:pPr>
              <w:pStyle w:val="af8"/>
            </w:pPr>
          </w:p>
        </w:tc>
        <w:tc>
          <w:tcPr>
            <w:tcW w:w="601" w:type="pct"/>
            <w:shd w:val="clear" w:color="auto" w:fill="FFFFFF"/>
            <w:vAlign w:val="center"/>
          </w:tcPr>
          <w:p w14:paraId="49E32396" w14:textId="77777777" w:rsidR="0041367D" w:rsidRDefault="0041367D">
            <w:pPr>
              <w:pStyle w:val="af8"/>
            </w:pPr>
            <w:r>
              <w:t>研发楼</w:t>
            </w:r>
          </w:p>
        </w:tc>
        <w:tc>
          <w:tcPr>
            <w:tcW w:w="3597" w:type="pct"/>
            <w:shd w:val="clear" w:color="auto" w:fill="FFFFFF"/>
            <w:vAlign w:val="center"/>
          </w:tcPr>
          <w:p w14:paraId="29D91440" w14:textId="77777777" w:rsidR="0041367D" w:rsidRDefault="0041367D">
            <w:pPr>
              <w:pStyle w:val="af8"/>
              <w:jc w:val="both"/>
            </w:pPr>
            <w:r>
              <w:rPr>
                <w:rFonts w:hint="eastAsia"/>
              </w:rPr>
              <w:t>依托</w:t>
            </w:r>
            <w:r>
              <w:t>现有项目研发楼，</w:t>
            </w:r>
            <w:r>
              <w:rPr>
                <w:rFonts w:hint="eastAsia"/>
              </w:rPr>
              <w:t>共</w:t>
            </w:r>
            <w:r>
              <w:t>5F</w:t>
            </w:r>
            <w:r>
              <w:t>，</w:t>
            </w:r>
            <w:r>
              <w:t>H=20m</w:t>
            </w:r>
            <w:r>
              <w:t>，</w:t>
            </w:r>
            <w:r>
              <w:rPr>
                <w:rFonts w:hint="eastAsia"/>
              </w:rPr>
              <w:t>位于</w:t>
            </w:r>
            <w:r>
              <w:t>厂区北侧，总建筑面积</w:t>
            </w:r>
            <w:r>
              <w:t>12266.4m</w:t>
            </w:r>
            <w:r>
              <w:rPr>
                <w:vertAlign w:val="superscript"/>
              </w:rPr>
              <w:t>2</w:t>
            </w:r>
            <w:r>
              <w:t>，其中</w:t>
            </w:r>
            <w:r>
              <w:t>1F</w:t>
            </w:r>
            <w:r>
              <w:t>设置产品检</w:t>
            </w:r>
            <w:r>
              <w:rPr>
                <w:rFonts w:hint="eastAsia"/>
              </w:rPr>
              <w:t>测</w:t>
            </w:r>
            <w:r>
              <w:t>实验室、办公室及会议室等，</w:t>
            </w:r>
            <w:r>
              <w:t>2F~5F</w:t>
            </w:r>
            <w:r>
              <w:t>预留办公用地。</w:t>
            </w:r>
          </w:p>
        </w:tc>
        <w:tc>
          <w:tcPr>
            <w:tcW w:w="469" w:type="pct"/>
            <w:shd w:val="clear" w:color="auto" w:fill="FFFFFF"/>
            <w:vAlign w:val="center"/>
          </w:tcPr>
          <w:p w14:paraId="07EA9E2A" w14:textId="77777777" w:rsidR="0041367D" w:rsidRDefault="0041367D">
            <w:pPr>
              <w:pStyle w:val="af8"/>
            </w:pPr>
            <w:r>
              <w:rPr>
                <w:rFonts w:hint="eastAsia"/>
              </w:rPr>
              <w:t>依托</w:t>
            </w:r>
          </w:p>
        </w:tc>
      </w:tr>
      <w:tr w:rsidR="0041367D" w:rsidRPr="008A4958" w14:paraId="6F06B83A" w14:textId="77777777">
        <w:trPr>
          <w:trHeight w:val="397"/>
          <w:jc w:val="center"/>
        </w:trPr>
        <w:tc>
          <w:tcPr>
            <w:tcW w:w="333" w:type="pct"/>
            <w:vMerge/>
            <w:shd w:val="clear" w:color="auto" w:fill="FFFFFF"/>
            <w:vAlign w:val="center"/>
          </w:tcPr>
          <w:p w14:paraId="13CD2464" w14:textId="77777777" w:rsidR="0041367D" w:rsidRDefault="0041367D">
            <w:pPr>
              <w:pStyle w:val="af8"/>
            </w:pPr>
          </w:p>
        </w:tc>
        <w:tc>
          <w:tcPr>
            <w:tcW w:w="601" w:type="pct"/>
            <w:shd w:val="clear" w:color="auto" w:fill="FFFFFF"/>
            <w:vAlign w:val="center"/>
          </w:tcPr>
          <w:p w14:paraId="3FF9DF01" w14:textId="77777777" w:rsidR="0041367D" w:rsidRDefault="0041367D">
            <w:pPr>
              <w:pStyle w:val="af8"/>
            </w:pPr>
            <w:r>
              <w:t>A</w:t>
            </w:r>
            <w:r>
              <w:t>栋宿舍</w:t>
            </w:r>
          </w:p>
        </w:tc>
        <w:tc>
          <w:tcPr>
            <w:tcW w:w="3597" w:type="pct"/>
            <w:shd w:val="clear" w:color="auto" w:fill="FFFFFF"/>
            <w:vAlign w:val="center"/>
          </w:tcPr>
          <w:p w14:paraId="6FECF88F" w14:textId="77777777" w:rsidR="0041367D" w:rsidRDefault="0041367D">
            <w:pPr>
              <w:pStyle w:val="af8"/>
              <w:jc w:val="both"/>
            </w:pPr>
            <w:r>
              <w:rPr>
                <w:rFonts w:hint="eastAsia"/>
              </w:rPr>
              <w:t>依托厂区</w:t>
            </w:r>
            <w:r>
              <w:t>已建宿舍楼，</w:t>
            </w:r>
            <w:r>
              <w:rPr>
                <w:rFonts w:hint="eastAsia"/>
              </w:rPr>
              <w:t>位于</w:t>
            </w:r>
            <w:r>
              <w:t>厂区东北侧，</w:t>
            </w:r>
            <w:r>
              <w:rPr>
                <w:rFonts w:hint="eastAsia"/>
              </w:rPr>
              <w:t>共</w:t>
            </w:r>
            <w:r>
              <w:t>4F</w:t>
            </w:r>
            <w:r>
              <w:t>，</w:t>
            </w:r>
            <w:r>
              <w:t>H=12.3m</w:t>
            </w:r>
            <w:r>
              <w:t>，建筑面积</w:t>
            </w:r>
            <w:r>
              <w:t>4709m</w:t>
            </w:r>
            <w:r>
              <w:rPr>
                <w:vertAlign w:val="superscript"/>
              </w:rPr>
              <w:t>2</w:t>
            </w:r>
            <w:r>
              <w:t>，设置员工宿舍</w:t>
            </w:r>
            <w:r>
              <w:t>124</w:t>
            </w:r>
            <w:r>
              <w:t>间。</w:t>
            </w:r>
          </w:p>
        </w:tc>
        <w:tc>
          <w:tcPr>
            <w:tcW w:w="469" w:type="pct"/>
            <w:shd w:val="clear" w:color="auto" w:fill="FFFFFF"/>
            <w:vAlign w:val="center"/>
          </w:tcPr>
          <w:p w14:paraId="710885ED" w14:textId="77777777" w:rsidR="0041367D" w:rsidRDefault="0041367D">
            <w:pPr>
              <w:pStyle w:val="af8"/>
            </w:pPr>
            <w:r>
              <w:rPr>
                <w:rFonts w:hint="eastAsia"/>
              </w:rPr>
              <w:t>依托</w:t>
            </w:r>
          </w:p>
        </w:tc>
      </w:tr>
      <w:tr w:rsidR="0041367D" w:rsidRPr="008A4958" w14:paraId="6FE0230D" w14:textId="77777777">
        <w:trPr>
          <w:trHeight w:val="397"/>
          <w:jc w:val="center"/>
        </w:trPr>
        <w:tc>
          <w:tcPr>
            <w:tcW w:w="333" w:type="pct"/>
            <w:vMerge/>
            <w:shd w:val="clear" w:color="auto" w:fill="FFFFFF"/>
            <w:vAlign w:val="center"/>
          </w:tcPr>
          <w:p w14:paraId="6FD66EE5" w14:textId="77777777" w:rsidR="0041367D" w:rsidRDefault="0041367D">
            <w:pPr>
              <w:pStyle w:val="af8"/>
            </w:pPr>
          </w:p>
        </w:tc>
        <w:tc>
          <w:tcPr>
            <w:tcW w:w="601" w:type="pct"/>
            <w:shd w:val="clear" w:color="auto" w:fill="FFFFFF"/>
            <w:vAlign w:val="center"/>
          </w:tcPr>
          <w:p w14:paraId="106941B4" w14:textId="77777777" w:rsidR="0041367D" w:rsidRDefault="0041367D">
            <w:pPr>
              <w:pStyle w:val="af8"/>
            </w:pPr>
            <w:r>
              <w:t>B</w:t>
            </w:r>
            <w:r>
              <w:t>栋宿舍</w:t>
            </w:r>
          </w:p>
        </w:tc>
        <w:tc>
          <w:tcPr>
            <w:tcW w:w="3597" w:type="pct"/>
            <w:shd w:val="clear" w:color="auto" w:fill="FFFFFF"/>
            <w:vAlign w:val="center"/>
          </w:tcPr>
          <w:p w14:paraId="310A4945" w14:textId="77777777" w:rsidR="0041367D" w:rsidRDefault="0041367D">
            <w:pPr>
              <w:pStyle w:val="af8"/>
              <w:jc w:val="both"/>
            </w:pPr>
            <w:r>
              <w:rPr>
                <w:rFonts w:hint="eastAsia"/>
              </w:rPr>
              <w:t>依托厂区</w:t>
            </w:r>
            <w:r>
              <w:t>已建宿舍楼，</w:t>
            </w:r>
            <w:r>
              <w:rPr>
                <w:rFonts w:hint="eastAsia"/>
              </w:rPr>
              <w:t>位于</w:t>
            </w:r>
            <w:r>
              <w:t>厂区东北侧，</w:t>
            </w:r>
            <w:r>
              <w:rPr>
                <w:rFonts w:hint="eastAsia"/>
              </w:rPr>
              <w:t>共</w:t>
            </w:r>
            <w:r>
              <w:t>4F</w:t>
            </w:r>
            <w:r>
              <w:t>，</w:t>
            </w:r>
            <w:r>
              <w:t>H=12.3m</w:t>
            </w:r>
            <w:r>
              <w:t>，建筑面积</w:t>
            </w:r>
            <w:r>
              <w:t>4709m</w:t>
            </w:r>
            <w:r>
              <w:rPr>
                <w:vertAlign w:val="superscript"/>
              </w:rPr>
              <w:t>2</w:t>
            </w:r>
            <w:r>
              <w:t>，设置员工宿舍</w:t>
            </w:r>
            <w:r>
              <w:t>124</w:t>
            </w:r>
            <w:r>
              <w:t>间。</w:t>
            </w:r>
          </w:p>
        </w:tc>
        <w:tc>
          <w:tcPr>
            <w:tcW w:w="469" w:type="pct"/>
            <w:shd w:val="clear" w:color="auto" w:fill="FFFFFF"/>
            <w:vAlign w:val="center"/>
          </w:tcPr>
          <w:p w14:paraId="72A99C5A" w14:textId="77777777" w:rsidR="0041367D" w:rsidRDefault="0041367D">
            <w:pPr>
              <w:pStyle w:val="af8"/>
            </w:pPr>
            <w:r>
              <w:rPr>
                <w:rFonts w:hint="eastAsia"/>
              </w:rPr>
              <w:t>依托</w:t>
            </w:r>
          </w:p>
        </w:tc>
      </w:tr>
      <w:tr w:rsidR="0041367D" w:rsidRPr="008A4958" w14:paraId="3B037ECE" w14:textId="77777777">
        <w:trPr>
          <w:trHeight w:val="397"/>
          <w:jc w:val="center"/>
        </w:trPr>
        <w:tc>
          <w:tcPr>
            <w:tcW w:w="333" w:type="pct"/>
            <w:vMerge/>
            <w:shd w:val="clear" w:color="auto" w:fill="FFFFFF"/>
            <w:vAlign w:val="center"/>
          </w:tcPr>
          <w:p w14:paraId="04AD9B65" w14:textId="77777777" w:rsidR="0041367D" w:rsidRDefault="0041367D">
            <w:pPr>
              <w:pStyle w:val="af8"/>
            </w:pPr>
          </w:p>
        </w:tc>
        <w:tc>
          <w:tcPr>
            <w:tcW w:w="601" w:type="pct"/>
            <w:shd w:val="clear" w:color="auto" w:fill="FFFFFF"/>
            <w:vAlign w:val="center"/>
          </w:tcPr>
          <w:p w14:paraId="132F13F0" w14:textId="77777777" w:rsidR="0041367D" w:rsidRDefault="0041367D">
            <w:pPr>
              <w:pStyle w:val="af8"/>
            </w:pPr>
            <w:r>
              <w:t>门卫</w:t>
            </w:r>
          </w:p>
        </w:tc>
        <w:tc>
          <w:tcPr>
            <w:tcW w:w="3597" w:type="pct"/>
            <w:shd w:val="clear" w:color="auto" w:fill="FFFFFF"/>
            <w:vAlign w:val="center"/>
          </w:tcPr>
          <w:p w14:paraId="101C920B" w14:textId="77777777" w:rsidR="0041367D" w:rsidRDefault="0041367D">
            <w:pPr>
              <w:pStyle w:val="af8"/>
              <w:jc w:val="both"/>
            </w:pPr>
            <w:r>
              <w:rPr>
                <w:rFonts w:hint="eastAsia"/>
              </w:rPr>
              <w:t>依托</w:t>
            </w:r>
            <w:r>
              <w:t>现有项目</w:t>
            </w:r>
            <w:r>
              <w:rPr>
                <w:rFonts w:hint="eastAsia"/>
              </w:rPr>
              <w:t>已建</w:t>
            </w:r>
            <w:r>
              <w:t>门卫室，</w:t>
            </w:r>
            <w:r>
              <w:rPr>
                <w:rFonts w:hint="eastAsia"/>
              </w:rPr>
              <w:t>厂区</w:t>
            </w:r>
            <w:r>
              <w:t>设置</w:t>
            </w:r>
            <w:r>
              <w:t>3</w:t>
            </w:r>
            <w:r>
              <w:t>处人流和车流</w:t>
            </w:r>
            <w:r>
              <w:rPr>
                <w:rFonts w:hint="eastAsia"/>
              </w:rPr>
              <w:t>出</w:t>
            </w:r>
            <w:r>
              <w:t>入口，分布位于厂区北侧、西南侧和南侧，</w:t>
            </w:r>
            <w:r>
              <w:rPr>
                <w:rFonts w:hint="eastAsia"/>
              </w:rPr>
              <w:t>单个</w:t>
            </w:r>
            <w:r>
              <w:t>门卫室建筑面积约</w:t>
            </w:r>
            <w:r>
              <w:t>50m</w:t>
            </w:r>
            <w:r>
              <w:rPr>
                <w:vertAlign w:val="superscript"/>
              </w:rPr>
              <w:t>2</w:t>
            </w:r>
            <w:r>
              <w:t>。</w:t>
            </w:r>
          </w:p>
        </w:tc>
        <w:tc>
          <w:tcPr>
            <w:tcW w:w="469" w:type="pct"/>
            <w:shd w:val="clear" w:color="auto" w:fill="FFFFFF"/>
            <w:vAlign w:val="center"/>
          </w:tcPr>
          <w:p w14:paraId="331B57C9" w14:textId="77777777" w:rsidR="0041367D" w:rsidRDefault="0041367D">
            <w:pPr>
              <w:pStyle w:val="af8"/>
            </w:pPr>
            <w:r>
              <w:rPr>
                <w:rFonts w:hint="eastAsia"/>
              </w:rPr>
              <w:t>依托</w:t>
            </w:r>
          </w:p>
        </w:tc>
      </w:tr>
      <w:tr w:rsidR="0041367D" w:rsidRPr="008A4958" w14:paraId="0389F6F8" w14:textId="77777777">
        <w:trPr>
          <w:trHeight w:val="397"/>
          <w:jc w:val="center"/>
        </w:trPr>
        <w:tc>
          <w:tcPr>
            <w:tcW w:w="333" w:type="pct"/>
            <w:vMerge/>
            <w:shd w:val="clear" w:color="auto" w:fill="FFFFFF"/>
            <w:vAlign w:val="center"/>
          </w:tcPr>
          <w:p w14:paraId="102474F0" w14:textId="77777777" w:rsidR="0041367D" w:rsidRDefault="0041367D">
            <w:pPr>
              <w:pStyle w:val="af8"/>
            </w:pPr>
          </w:p>
        </w:tc>
        <w:tc>
          <w:tcPr>
            <w:tcW w:w="601" w:type="pct"/>
            <w:shd w:val="clear" w:color="auto" w:fill="FFFFFF"/>
            <w:vAlign w:val="center"/>
          </w:tcPr>
          <w:p w14:paraId="61A6D555" w14:textId="77777777" w:rsidR="0041367D" w:rsidRDefault="0041367D">
            <w:pPr>
              <w:pStyle w:val="af8"/>
            </w:pPr>
            <w:r>
              <w:t>空压</w:t>
            </w:r>
            <w:r>
              <w:rPr>
                <w:rFonts w:hint="eastAsia"/>
              </w:rPr>
              <w:t>机</w:t>
            </w:r>
            <w:r>
              <w:t>站</w:t>
            </w:r>
          </w:p>
        </w:tc>
        <w:tc>
          <w:tcPr>
            <w:tcW w:w="3597" w:type="pct"/>
            <w:shd w:val="clear" w:color="auto" w:fill="FFFFFF"/>
            <w:vAlign w:val="center"/>
          </w:tcPr>
          <w:p w14:paraId="5852F5EB" w14:textId="77777777" w:rsidR="0041367D" w:rsidRDefault="0041367D">
            <w:pPr>
              <w:pStyle w:val="af8"/>
              <w:jc w:val="both"/>
            </w:pPr>
            <w:r>
              <w:rPr>
                <w:rFonts w:hint="eastAsia"/>
              </w:rPr>
              <w:t>依托现有项目空压机站，位于</w:t>
            </w:r>
            <w:r>
              <w:rPr>
                <w:rFonts w:hint="eastAsia"/>
              </w:rPr>
              <w:t>4</w:t>
            </w:r>
            <w:r>
              <w:t>#</w:t>
            </w:r>
            <w:r>
              <w:t>厂房</w:t>
            </w:r>
            <w:r>
              <w:rPr>
                <w:rFonts w:hint="eastAsia"/>
              </w:rPr>
              <w:t>西北侧</w:t>
            </w:r>
            <w:r>
              <w:t>，占地面积约</w:t>
            </w:r>
            <w:r>
              <w:t>200m</w:t>
            </w:r>
            <w:r>
              <w:rPr>
                <w:vertAlign w:val="superscript"/>
              </w:rPr>
              <w:t>2</w:t>
            </w:r>
            <w:r>
              <w:t>，</w:t>
            </w:r>
            <w:r>
              <w:rPr>
                <w:rFonts w:hint="eastAsia"/>
              </w:rPr>
              <w:t>共建设有</w:t>
            </w:r>
            <w:r>
              <w:rPr>
                <w:rFonts w:hint="eastAsia"/>
              </w:rPr>
              <w:t>4</w:t>
            </w:r>
            <w:r>
              <w:rPr>
                <w:rFonts w:hint="eastAsia"/>
              </w:rPr>
              <w:t>台</w:t>
            </w:r>
            <w:r>
              <w:t>变频压缩空压机，单台供气量</w:t>
            </w:r>
            <w:r>
              <w:t>20m</w:t>
            </w:r>
            <w:r>
              <w:rPr>
                <w:vertAlign w:val="superscript"/>
              </w:rPr>
              <w:t>3</w:t>
            </w:r>
            <w:r>
              <w:t>/min</w:t>
            </w:r>
            <w:r>
              <w:t>，配套建设干燥机、流量计和储气罐（</w:t>
            </w:r>
            <w:r>
              <w:t>8m</w:t>
            </w:r>
            <w:r>
              <w:rPr>
                <w:vertAlign w:val="superscript"/>
              </w:rPr>
              <w:t>3</w:t>
            </w:r>
            <w:r>
              <w:t>）等。</w:t>
            </w:r>
          </w:p>
        </w:tc>
        <w:tc>
          <w:tcPr>
            <w:tcW w:w="469" w:type="pct"/>
            <w:shd w:val="clear" w:color="auto" w:fill="FFFFFF"/>
            <w:vAlign w:val="center"/>
          </w:tcPr>
          <w:p w14:paraId="01B122A0" w14:textId="77777777" w:rsidR="0041367D" w:rsidRDefault="0041367D">
            <w:pPr>
              <w:pStyle w:val="af8"/>
            </w:pPr>
            <w:r>
              <w:rPr>
                <w:rFonts w:hint="eastAsia"/>
              </w:rPr>
              <w:t>依托</w:t>
            </w:r>
          </w:p>
        </w:tc>
      </w:tr>
      <w:tr w:rsidR="0041367D" w:rsidRPr="008A4958" w14:paraId="3A4FD148" w14:textId="77777777">
        <w:trPr>
          <w:trHeight w:val="397"/>
          <w:jc w:val="center"/>
        </w:trPr>
        <w:tc>
          <w:tcPr>
            <w:tcW w:w="333" w:type="pct"/>
            <w:vMerge/>
            <w:shd w:val="clear" w:color="auto" w:fill="FFFFFF"/>
            <w:vAlign w:val="center"/>
          </w:tcPr>
          <w:p w14:paraId="5ED44D54" w14:textId="77777777" w:rsidR="0041367D" w:rsidRDefault="0041367D">
            <w:pPr>
              <w:pStyle w:val="af8"/>
            </w:pPr>
          </w:p>
        </w:tc>
        <w:tc>
          <w:tcPr>
            <w:tcW w:w="601" w:type="pct"/>
            <w:shd w:val="clear" w:color="auto" w:fill="FFFFFF"/>
            <w:vAlign w:val="center"/>
          </w:tcPr>
          <w:p w14:paraId="11A77A0F" w14:textId="77777777" w:rsidR="0041367D" w:rsidRDefault="0041367D">
            <w:pPr>
              <w:pStyle w:val="af8"/>
            </w:pPr>
            <w:r>
              <w:rPr>
                <w:rFonts w:hint="eastAsia"/>
              </w:rPr>
              <w:t>治具维修</w:t>
            </w:r>
          </w:p>
        </w:tc>
        <w:tc>
          <w:tcPr>
            <w:tcW w:w="3597" w:type="pct"/>
            <w:shd w:val="clear" w:color="auto" w:fill="FFFFFF"/>
            <w:vAlign w:val="center"/>
          </w:tcPr>
          <w:p w14:paraId="610240E1" w14:textId="77777777" w:rsidR="0041367D" w:rsidRPr="00017F20" w:rsidRDefault="0041367D">
            <w:pPr>
              <w:pStyle w:val="af8"/>
              <w:jc w:val="both"/>
            </w:pPr>
            <w:r w:rsidRPr="00017F20">
              <w:rPr>
                <w:rFonts w:hint="eastAsia"/>
              </w:rPr>
              <w:t>在</w:t>
            </w:r>
            <w:r w:rsidRPr="00017F20">
              <w:rPr>
                <w:rFonts w:hint="eastAsia"/>
              </w:rPr>
              <w:t>4</w:t>
            </w:r>
            <w:r w:rsidRPr="00017F20">
              <w:t>#</w:t>
            </w:r>
            <w:r w:rsidRPr="00017F20">
              <w:rPr>
                <w:rFonts w:hint="eastAsia"/>
              </w:rPr>
              <w:t>厂房中部北侧</w:t>
            </w:r>
            <w:r w:rsidR="00996FA6" w:rsidRPr="00017F20">
              <w:rPr>
                <w:rFonts w:hint="eastAsia"/>
              </w:rPr>
              <w:t>外</w:t>
            </w:r>
            <w:r w:rsidRPr="00017F20">
              <w:rPr>
                <w:rFonts w:hint="eastAsia"/>
              </w:rPr>
              <w:t>新建一个治具维修间，建筑面积为</w:t>
            </w:r>
            <w:r w:rsidRPr="00017F20">
              <w:rPr>
                <w:rFonts w:hint="eastAsia"/>
              </w:rPr>
              <w:t>1</w:t>
            </w:r>
            <w:r w:rsidRPr="00017F20">
              <w:t>12</w:t>
            </w:r>
            <w:r w:rsidRPr="00017F20">
              <w:rPr>
                <w:rFonts w:hint="eastAsia"/>
              </w:rPr>
              <w:t>m</w:t>
            </w:r>
            <w:r w:rsidRPr="00017F20">
              <w:rPr>
                <w:vertAlign w:val="superscript"/>
              </w:rPr>
              <w:t>2</w:t>
            </w:r>
            <w:r w:rsidRPr="00017F20">
              <w:rPr>
                <w:rFonts w:hint="eastAsia"/>
              </w:rPr>
              <w:t>，内部设置</w:t>
            </w:r>
            <w:r w:rsidRPr="00017F20">
              <w:rPr>
                <w:rFonts w:hint="eastAsia"/>
              </w:rPr>
              <w:t>1</w:t>
            </w:r>
            <w:r w:rsidRPr="00017F20">
              <w:rPr>
                <w:rFonts w:hint="eastAsia"/>
              </w:rPr>
              <w:t>台热洁炉，用于</w:t>
            </w:r>
            <w:r w:rsidR="000218E1" w:rsidRPr="00017F20">
              <w:rPr>
                <w:rFonts w:hint="eastAsia"/>
              </w:rPr>
              <w:t>全厂喷粉、喷</w:t>
            </w:r>
            <w:r w:rsidR="000218E1" w:rsidRPr="00017F20">
              <w:rPr>
                <w:rFonts w:hint="eastAsia"/>
              </w:rPr>
              <w:t>P</w:t>
            </w:r>
            <w:r w:rsidR="000218E1" w:rsidRPr="00017F20">
              <w:t>VC</w:t>
            </w:r>
            <w:r w:rsidR="000218E1" w:rsidRPr="00017F20">
              <w:rPr>
                <w:rFonts w:hint="eastAsia"/>
              </w:rPr>
              <w:t>和喷漆工序的</w:t>
            </w:r>
            <w:r w:rsidRPr="00017F20">
              <w:rPr>
                <w:rFonts w:hint="eastAsia"/>
              </w:rPr>
              <w:t>挂具</w:t>
            </w:r>
            <w:r w:rsidR="00560D2C" w:rsidRPr="00017F20">
              <w:rPr>
                <w:rFonts w:hint="eastAsia"/>
              </w:rPr>
              <w:t>和治具</w:t>
            </w:r>
            <w:r w:rsidRPr="00017F20">
              <w:rPr>
                <w:rFonts w:hint="eastAsia"/>
              </w:rPr>
              <w:t>清理。</w:t>
            </w:r>
          </w:p>
          <w:p w14:paraId="2E7FD0C1" w14:textId="77777777" w:rsidR="0041367D" w:rsidRDefault="0041367D">
            <w:pPr>
              <w:pStyle w:val="af8"/>
              <w:jc w:val="both"/>
            </w:pPr>
            <w:r w:rsidRPr="00017F20">
              <w:rPr>
                <w:rFonts w:hint="eastAsia"/>
              </w:rPr>
              <w:t>在</w:t>
            </w:r>
            <w:r w:rsidRPr="00017F20">
              <w:rPr>
                <w:rFonts w:hint="eastAsia"/>
              </w:rPr>
              <w:t>4</w:t>
            </w:r>
            <w:r w:rsidRPr="00017F20">
              <w:t>#</w:t>
            </w:r>
            <w:r w:rsidRPr="00017F20">
              <w:rPr>
                <w:rFonts w:hint="eastAsia"/>
              </w:rPr>
              <w:t>厂房西北侧外设置一台抛丸柜，用于</w:t>
            </w:r>
            <w:r w:rsidR="000218E1" w:rsidRPr="00017F20">
              <w:rPr>
                <w:rFonts w:hint="eastAsia"/>
              </w:rPr>
              <w:t>全厂</w:t>
            </w:r>
            <w:r w:rsidR="00560D2C" w:rsidRPr="00017F20">
              <w:rPr>
                <w:rFonts w:hint="eastAsia"/>
              </w:rPr>
              <w:t>电泳生产线</w:t>
            </w:r>
            <w:r w:rsidRPr="00017F20">
              <w:rPr>
                <w:rFonts w:hint="eastAsia"/>
              </w:rPr>
              <w:t>挂具清理。</w:t>
            </w:r>
          </w:p>
        </w:tc>
        <w:tc>
          <w:tcPr>
            <w:tcW w:w="469" w:type="pct"/>
            <w:shd w:val="clear" w:color="auto" w:fill="FFFFFF"/>
            <w:vAlign w:val="center"/>
          </w:tcPr>
          <w:p w14:paraId="78784DDB" w14:textId="77777777" w:rsidR="0041367D" w:rsidRDefault="0041367D">
            <w:pPr>
              <w:pStyle w:val="af8"/>
            </w:pPr>
            <w:r>
              <w:rPr>
                <w:rFonts w:hint="eastAsia"/>
              </w:rPr>
              <w:t>新建</w:t>
            </w:r>
          </w:p>
        </w:tc>
      </w:tr>
      <w:tr w:rsidR="0041367D" w:rsidRPr="008A4958" w14:paraId="6DAE4B21" w14:textId="77777777">
        <w:trPr>
          <w:trHeight w:val="397"/>
          <w:jc w:val="center"/>
        </w:trPr>
        <w:tc>
          <w:tcPr>
            <w:tcW w:w="333" w:type="pct"/>
            <w:vMerge/>
            <w:shd w:val="clear" w:color="auto" w:fill="FFFFFF"/>
            <w:vAlign w:val="center"/>
          </w:tcPr>
          <w:p w14:paraId="231C816A" w14:textId="77777777" w:rsidR="0041367D" w:rsidRDefault="0041367D">
            <w:pPr>
              <w:pStyle w:val="af8"/>
            </w:pPr>
          </w:p>
        </w:tc>
        <w:tc>
          <w:tcPr>
            <w:tcW w:w="601" w:type="pct"/>
            <w:shd w:val="clear" w:color="auto" w:fill="FFFFFF"/>
            <w:vAlign w:val="center"/>
          </w:tcPr>
          <w:p w14:paraId="179D7336" w14:textId="77777777" w:rsidR="0041367D" w:rsidRDefault="0041367D">
            <w:pPr>
              <w:pStyle w:val="af8"/>
            </w:pPr>
            <w:r>
              <w:rPr>
                <w:rFonts w:hint="eastAsia"/>
              </w:rPr>
              <w:t>打磨间</w:t>
            </w:r>
          </w:p>
        </w:tc>
        <w:tc>
          <w:tcPr>
            <w:tcW w:w="3597" w:type="pct"/>
            <w:shd w:val="clear" w:color="auto" w:fill="FFFFFF"/>
            <w:vAlign w:val="center"/>
          </w:tcPr>
          <w:p w14:paraId="0E599ED6" w14:textId="77777777" w:rsidR="0041367D" w:rsidRPr="00017F20" w:rsidRDefault="0041367D">
            <w:pPr>
              <w:pStyle w:val="af8"/>
              <w:jc w:val="both"/>
            </w:pPr>
            <w:r w:rsidRPr="00017F20">
              <w:rPr>
                <w:rFonts w:hint="eastAsia"/>
              </w:rPr>
              <w:t>在</w:t>
            </w:r>
            <w:r w:rsidRPr="00017F20">
              <w:rPr>
                <w:rFonts w:hint="eastAsia"/>
              </w:rPr>
              <w:t>4</w:t>
            </w:r>
            <w:r w:rsidRPr="00017F20">
              <w:t>#</w:t>
            </w:r>
            <w:r w:rsidRPr="00017F20">
              <w:rPr>
                <w:rFonts w:hint="eastAsia"/>
              </w:rPr>
              <w:t>厂房西南侧设置一间打磨间，用于全部表面处理项目产生的不合格工件表面打磨，由人工手持打磨设备对工件进行打磨。</w:t>
            </w:r>
          </w:p>
        </w:tc>
        <w:tc>
          <w:tcPr>
            <w:tcW w:w="469" w:type="pct"/>
            <w:shd w:val="clear" w:color="auto" w:fill="FFFFFF"/>
            <w:vAlign w:val="center"/>
          </w:tcPr>
          <w:p w14:paraId="1F2F1E68" w14:textId="77777777" w:rsidR="0041367D" w:rsidRDefault="0041367D">
            <w:pPr>
              <w:pStyle w:val="af8"/>
            </w:pPr>
            <w:r>
              <w:rPr>
                <w:rFonts w:hint="eastAsia"/>
              </w:rPr>
              <w:t>新建</w:t>
            </w:r>
          </w:p>
        </w:tc>
      </w:tr>
      <w:tr w:rsidR="007F7F48" w:rsidRPr="008A4958" w14:paraId="6E6006B5" w14:textId="77777777">
        <w:trPr>
          <w:trHeight w:val="397"/>
          <w:jc w:val="center"/>
        </w:trPr>
        <w:tc>
          <w:tcPr>
            <w:tcW w:w="333" w:type="pct"/>
            <w:vMerge w:val="restart"/>
            <w:shd w:val="clear" w:color="auto" w:fill="FFFFFF"/>
            <w:vAlign w:val="center"/>
          </w:tcPr>
          <w:p w14:paraId="5285188A" w14:textId="77777777" w:rsidR="007F7F48" w:rsidRDefault="00A50710">
            <w:pPr>
              <w:pStyle w:val="af8"/>
            </w:pPr>
            <w:r>
              <w:t>公用工程</w:t>
            </w:r>
          </w:p>
        </w:tc>
        <w:tc>
          <w:tcPr>
            <w:tcW w:w="601" w:type="pct"/>
            <w:shd w:val="clear" w:color="auto" w:fill="FFFFFF"/>
            <w:vAlign w:val="center"/>
          </w:tcPr>
          <w:p w14:paraId="570B412B" w14:textId="77777777" w:rsidR="007F7F48" w:rsidRDefault="00A50710">
            <w:pPr>
              <w:pStyle w:val="af8"/>
            </w:pPr>
            <w:r>
              <w:t>供水</w:t>
            </w:r>
          </w:p>
        </w:tc>
        <w:tc>
          <w:tcPr>
            <w:tcW w:w="3597" w:type="pct"/>
            <w:shd w:val="clear" w:color="auto" w:fill="FFFFFF"/>
            <w:vAlign w:val="center"/>
          </w:tcPr>
          <w:p w14:paraId="65D0030F" w14:textId="77777777" w:rsidR="007F7F48" w:rsidRDefault="00A50710">
            <w:pPr>
              <w:pStyle w:val="af8"/>
            </w:pPr>
            <w:r>
              <w:t>依托园区现有市政供水管网。</w:t>
            </w:r>
          </w:p>
        </w:tc>
        <w:tc>
          <w:tcPr>
            <w:tcW w:w="469" w:type="pct"/>
            <w:shd w:val="clear" w:color="auto" w:fill="FFFFFF"/>
            <w:vAlign w:val="center"/>
          </w:tcPr>
          <w:p w14:paraId="78123AA0" w14:textId="77777777" w:rsidR="007F7F48" w:rsidRDefault="00A50710">
            <w:pPr>
              <w:pStyle w:val="af8"/>
            </w:pPr>
            <w:r>
              <w:rPr>
                <w:rFonts w:hint="eastAsia"/>
              </w:rPr>
              <w:t>依托</w:t>
            </w:r>
          </w:p>
        </w:tc>
      </w:tr>
      <w:tr w:rsidR="007F7F48" w:rsidRPr="008A4958" w14:paraId="060D0EC1" w14:textId="77777777">
        <w:trPr>
          <w:trHeight w:val="397"/>
          <w:jc w:val="center"/>
        </w:trPr>
        <w:tc>
          <w:tcPr>
            <w:tcW w:w="333" w:type="pct"/>
            <w:vMerge/>
            <w:shd w:val="clear" w:color="auto" w:fill="FFFFFF"/>
            <w:vAlign w:val="center"/>
          </w:tcPr>
          <w:p w14:paraId="74EE2DE2" w14:textId="77777777" w:rsidR="007F7F48" w:rsidRDefault="007F7F48">
            <w:pPr>
              <w:pStyle w:val="af8"/>
            </w:pPr>
          </w:p>
        </w:tc>
        <w:tc>
          <w:tcPr>
            <w:tcW w:w="601" w:type="pct"/>
            <w:shd w:val="clear" w:color="auto" w:fill="FFFFFF"/>
            <w:vAlign w:val="center"/>
          </w:tcPr>
          <w:p w14:paraId="70633919" w14:textId="77777777" w:rsidR="007F7F48" w:rsidRDefault="00A50710">
            <w:pPr>
              <w:pStyle w:val="af8"/>
            </w:pPr>
            <w:r>
              <w:t>供电</w:t>
            </w:r>
          </w:p>
        </w:tc>
        <w:tc>
          <w:tcPr>
            <w:tcW w:w="3597" w:type="pct"/>
            <w:shd w:val="clear" w:color="auto" w:fill="FFFFFF"/>
            <w:vAlign w:val="center"/>
          </w:tcPr>
          <w:p w14:paraId="299279FB" w14:textId="77777777" w:rsidR="007F7F48" w:rsidRDefault="00A50710">
            <w:pPr>
              <w:pStyle w:val="af8"/>
            </w:pPr>
            <w:r>
              <w:t>依托园区现有市政供电线。</w:t>
            </w:r>
          </w:p>
        </w:tc>
        <w:tc>
          <w:tcPr>
            <w:tcW w:w="469" w:type="pct"/>
            <w:shd w:val="clear" w:color="auto" w:fill="FFFFFF"/>
            <w:vAlign w:val="center"/>
          </w:tcPr>
          <w:p w14:paraId="735E5C6F" w14:textId="77777777" w:rsidR="007F7F48" w:rsidRDefault="00A50710">
            <w:pPr>
              <w:pStyle w:val="af8"/>
            </w:pPr>
            <w:r>
              <w:rPr>
                <w:rFonts w:hint="eastAsia"/>
              </w:rPr>
              <w:t>依托</w:t>
            </w:r>
          </w:p>
        </w:tc>
      </w:tr>
      <w:tr w:rsidR="007F7F48" w:rsidRPr="008A4958" w14:paraId="1B56E351" w14:textId="77777777">
        <w:trPr>
          <w:trHeight w:val="397"/>
          <w:jc w:val="center"/>
        </w:trPr>
        <w:tc>
          <w:tcPr>
            <w:tcW w:w="333" w:type="pct"/>
            <w:vMerge/>
            <w:shd w:val="clear" w:color="auto" w:fill="FFFFFF"/>
            <w:vAlign w:val="center"/>
          </w:tcPr>
          <w:p w14:paraId="3DFBC27A" w14:textId="77777777" w:rsidR="007F7F48" w:rsidRDefault="007F7F48">
            <w:pPr>
              <w:pStyle w:val="af8"/>
            </w:pPr>
          </w:p>
        </w:tc>
        <w:tc>
          <w:tcPr>
            <w:tcW w:w="601" w:type="pct"/>
            <w:shd w:val="clear" w:color="auto" w:fill="FFFFFF"/>
            <w:vAlign w:val="center"/>
          </w:tcPr>
          <w:p w14:paraId="7E609D48" w14:textId="77777777" w:rsidR="007F7F48" w:rsidRDefault="00A50710">
            <w:pPr>
              <w:pStyle w:val="af8"/>
            </w:pPr>
            <w:r>
              <w:rPr>
                <w:rFonts w:hint="eastAsia"/>
              </w:rPr>
              <w:t>供气</w:t>
            </w:r>
          </w:p>
        </w:tc>
        <w:tc>
          <w:tcPr>
            <w:tcW w:w="3597" w:type="pct"/>
            <w:shd w:val="clear" w:color="auto" w:fill="FFFFFF"/>
            <w:vAlign w:val="center"/>
          </w:tcPr>
          <w:p w14:paraId="5B7EC0A0" w14:textId="77777777" w:rsidR="007F7F48" w:rsidRDefault="00A50710">
            <w:pPr>
              <w:pStyle w:val="af8"/>
            </w:pPr>
            <w:r>
              <w:rPr>
                <w:rFonts w:hint="eastAsia"/>
              </w:rPr>
              <w:t>依托</w:t>
            </w:r>
            <w:r>
              <w:t>园区现有市政供气管线。</w:t>
            </w:r>
          </w:p>
        </w:tc>
        <w:tc>
          <w:tcPr>
            <w:tcW w:w="469" w:type="pct"/>
            <w:shd w:val="clear" w:color="auto" w:fill="FFFFFF"/>
            <w:vAlign w:val="center"/>
          </w:tcPr>
          <w:p w14:paraId="28B0A280" w14:textId="77777777" w:rsidR="007F7F48" w:rsidRDefault="00A50710">
            <w:pPr>
              <w:pStyle w:val="af8"/>
            </w:pPr>
            <w:r>
              <w:rPr>
                <w:rFonts w:hint="eastAsia"/>
              </w:rPr>
              <w:t>依托</w:t>
            </w:r>
          </w:p>
        </w:tc>
      </w:tr>
      <w:tr w:rsidR="007F7F48" w:rsidRPr="008A4958" w14:paraId="72E39D1C" w14:textId="77777777">
        <w:trPr>
          <w:trHeight w:val="397"/>
          <w:jc w:val="center"/>
        </w:trPr>
        <w:tc>
          <w:tcPr>
            <w:tcW w:w="333" w:type="pct"/>
            <w:vMerge/>
            <w:shd w:val="clear" w:color="auto" w:fill="FFFFFF"/>
            <w:vAlign w:val="center"/>
          </w:tcPr>
          <w:p w14:paraId="6F5B5398" w14:textId="77777777" w:rsidR="007F7F48" w:rsidRDefault="007F7F48">
            <w:pPr>
              <w:pStyle w:val="af8"/>
            </w:pPr>
          </w:p>
        </w:tc>
        <w:tc>
          <w:tcPr>
            <w:tcW w:w="601" w:type="pct"/>
            <w:shd w:val="clear" w:color="auto" w:fill="FFFFFF"/>
            <w:vAlign w:val="center"/>
          </w:tcPr>
          <w:p w14:paraId="1DA2DEC3" w14:textId="77777777" w:rsidR="007F7F48" w:rsidRDefault="00A50710">
            <w:pPr>
              <w:pStyle w:val="af8"/>
            </w:pPr>
            <w:r>
              <w:t>变电站</w:t>
            </w:r>
          </w:p>
        </w:tc>
        <w:tc>
          <w:tcPr>
            <w:tcW w:w="3597" w:type="pct"/>
            <w:shd w:val="clear" w:color="auto" w:fill="FFFFFF"/>
            <w:vAlign w:val="center"/>
          </w:tcPr>
          <w:p w14:paraId="0C48B217" w14:textId="77777777" w:rsidR="007F7F48" w:rsidRDefault="00A50710">
            <w:pPr>
              <w:pStyle w:val="af8"/>
            </w:pPr>
            <w:r>
              <w:rPr>
                <w:rFonts w:hint="eastAsia"/>
              </w:rPr>
              <w:t>依托现有</w:t>
            </w:r>
            <w:r>
              <w:t>项目</w:t>
            </w:r>
            <w:r>
              <w:t>35KV</w:t>
            </w:r>
            <w:r>
              <w:t>变电站，</w:t>
            </w:r>
            <w:r>
              <w:rPr>
                <w:rFonts w:hint="eastAsia"/>
              </w:rPr>
              <w:t>位于</w:t>
            </w:r>
            <w:r>
              <w:t>厂区南侧。</w:t>
            </w:r>
          </w:p>
        </w:tc>
        <w:tc>
          <w:tcPr>
            <w:tcW w:w="469" w:type="pct"/>
            <w:shd w:val="clear" w:color="auto" w:fill="FFFFFF"/>
            <w:vAlign w:val="center"/>
          </w:tcPr>
          <w:p w14:paraId="5BE4C843" w14:textId="77777777" w:rsidR="007F7F48" w:rsidRDefault="00A50710">
            <w:pPr>
              <w:pStyle w:val="af8"/>
            </w:pPr>
            <w:r>
              <w:rPr>
                <w:rFonts w:hint="eastAsia"/>
              </w:rPr>
              <w:t>依托</w:t>
            </w:r>
          </w:p>
        </w:tc>
      </w:tr>
      <w:tr w:rsidR="007F7F48" w:rsidRPr="008A4958" w14:paraId="34819486" w14:textId="77777777" w:rsidTr="00150AF3">
        <w:trPr>
          <w:trHeight w:val="397"/>
          <w:jc w:val="center"/>
        </w:trPr>
        <w:tc>
          <w:tcPr>
            <w:tcW w:w="333" w:type="pct"/>
            <w:vMerge/>
            <w:shd w:val="clear" w:color="auto" w:fill="FFFFFF"/>
            <w:vAlign w:val="center"/>
          </w:tcPr>
          <w:p w14:paraId="210F3528" w14:textId="77777777" w:rsidR="007F7F48" w:rsidRDefault="007F7F48">
            <w:pPr>
              <w:pStyle w:val="af8"/>
            </w:pPr>
          </w:p>
        </w:tc>
        <w:tc>
          <w:tcPr>
            <w:tcW w:w="601" w:type="pct"/>
            <w:shd w:val="clear" w:color="auto" w:fill="FFFFFF"/>
            <w:vAlign w:val="center"/>
          </w:tcPr>
          <w:p w14:paraId="5F770E47" w14:textId="77777777" w:rsidR="007F7F48" w:rsidRDefault="00A50710">
            <w:pPr>
              <w:pStyle w:val="af8"/>
            </w:pPr>
            <w:r>
              <w:t>配电室</w:t>
            </w:r>
          </w:p>
        </w:tc>
        <w:tc>
          <w:tcPr>
            <w:tcW w:w="3597" w:type="pct"/>
            <w:shd w:val="clear" w:color="auto" w:fill="FFFFFF"/>
            <w:vAlign w:val="center"/>
          </w:tcPr>
          <w:p w14:paraId="756BB652" w14:textId="77777777" w:rsidR="007F7F48" w:rsidRDefault="00A50710" w:rsidP="00150AF3">
            <w:pPr>
              <w:pStyle w:val="af8"/>
              <w:jc w:val="both"/>
            </w:pPr>
            <w:r>
              <w:rPr>
                <w:rFonts w:hint="eastAsia"/>
              </w:rPr>
              <w:t>依托现有</w:t>
            </w:r>
            <w:r>
              <w:t>项目配电室，</w:t>
            </w:r>
            <w:r>
              <w:rPr>
                <w:rFonts w:hint="eastAsia"/>
              </w:rPr>
              <w:t>位于</w:t>
            </w:r>
            <w:r>
              <w:t>厂区</w:t>
            </w:r>
            <w:r>
              <w:rPr>
                <w:rFonts w:hint="eastAsia"/>
              </w:rPr>
              <w:t>北侧</w:t>
            </w:r>
            <w:r>
              <w:t>，紧邻北侧门卫室，用于全厂生产及生活配电</w:t>
            </w:r>
            <w:r>
              <w:rPr>
                <w:rFonts w:hint="eastAsia"/>
              </w:rPr>
              <w:t>。</w:t>
            </w:r>
          </w:p>
        </w:tc>
        <w:tc>
          <w:tcPr>
            <w:tcW w:w="469" w:type="pct"/>
            <w:shd w:val="clear" w:color="auto" w:fill="FFFFFF"/>
            <w:vAlign w:val="center"/>
          </w:tcPr>
          <w:p w14:paraId="403E63A5" w14:textId="77777777" w:rsidR="007F7F48" w:rsidRDefault="00A50710">
            <w:pPr>
              <w:pStyle w:val="af8"/>
            </w:pPr>
            <w:r>
              <w:rPr>
                <w:rFonts w:hint="eastAsia"/>
              </w:rPr>
              <w:t>依托</w:t>
            </w:r>
          </w:p>
        </w:tc>
      </w:tr>
      <w:tr w:rsidR="007F7F48" w:rsidRPr="008A4958" w14:paraId="7B1249FF" w14:textId="77777777" w:rsidTr="00C10D22">
        <w:trPr>
          <w:trHeight w:val="397"/>
          <w:jc w:val="center"/>
        </w:trPr>
        <w:tc>
          <w:tcPr>
            <w:tcW w:w="333" w:type="pct"/>
            <w:vMerge/>
            <w:shd w:val="clear" w:color="auto" w:fill="FFFFFF"/>
            <w:vAlign w:val="center"/>
          </w:tcPr>
          <w:p w14:paraId="6A2B9B83" w14:textId="77777777" w:rsidR="007F7F48" w:rsidRDefault="007F7F48">
            <w:pPr>
              <w:pStyle w:val="af8"/>
            </w:pPr>
          </w:p>
        </w:tc>
        <w:tc>
          <w:tcPr>
            <w:tcW w:w="601" w:type="pct"/>
            <w:shd w:val="clear" w:color="auto" w:fill="FFFFFF"/>
            <w:vAlign w:val="center"/>
          </w:tcPr>
          <w:p w14:paraId="25F9F1B1" w14:textId="77777777" w:rsidR="007F7F48" w:rsidRDefault="00A50710">
            <w:pPr>
              <w:pStyle w:val="af8"/>
            </w:pPr>
            <w:r>
              <w:t>柴油发电机房</w:t>
            </w:r>
          </w:p>
        </w:tc>
        <w:tc>
          <w:tcPr>
            <w:tcW w:w="3597" w:type="pct"/>
            <w:shd w:val="clear" w:color="auto" w:fill="FFFFFF"/>
            <w:vAlign w:val="center"/>
          </w:tcPr>
          <w:p w14:paraId="00B9EBDF" w14:textId="77777777" w:rsidR="007F7F48" w:rsidRDefault="00A50710" w:rsidP="00C10D22">
            <w:pPr>
              <w:pStyle w:val="af8"/>
              <w:jc w:val="both"/>
            </w:pPr>
            <w:r>
              <w:rPr>
                <w:rFonts w:hint="eastAsia"/>
              </w:rPr>
              <w:t>依托现有</w:t>
            </w:r>
            <w:r>
              <w:t>项目柴油发电机房，</w:t>
            </w:r>
            <w:r>
              <w:rPr>
                <w:rFonts w:hint="eastAsia"/>
              </w:rPr>
              <w:t>位于</w:t>
            </w:r>
            <w:r>
              <w:t>厂区北侧，紧邻配电房，设置柴油发电机一台，废气由专用管道屋顶排放</w:t>
            </w:r>
            <w:r w:rsidR="00B2588E">
              <w:rPr>
                <w:rFonts w:hint="eastAsia"/>
              </w:rPr>
              <w:t>。</w:t>
            </w:r>
          </w:p>
        </w:tc>
        <w:tc>
          <w:tcPr>
            <w:tcW w:w="469" w:type="pct"/>
            <w:shd w:val="clear" w:color="auto" w:fill="FFFFFF"/>
            <w:vAlign w:val="center"/>
          </w:tcPr>
          <w:p w14:paraId="779A71F2" w14:textId="77777777" w:rsidR="007F7F48" w:rsidRDefault="00A50710">
            <w:pPr>
              <w:pStyle w:val="af8"/>
            </w:pPr>
            <w:r>
              <w:rPr>
                <w:rFonts w:hint="eastAsia"/>
              </w:rPr>
              <w:t>依托</w:t>
            </w:r>
          </w:p>
        </w:tc>
      </w:tr>
      <w:tr w:rsidR="007F7F48" w:rsidRPr="008A4958" w14:paraId="236220C5" w14:textId="77777777" w:rsidTr="00C10D22">
        <w:trPr>
          <w:trHeight w:val="397"/>
          <w:jc w:val="center"/>
        </w:trPr>
        <w:tc>
          <w:tcPr>
            <w:tcW w:w="333" w:type="pct"/>
            <w:vMerge/>
            <w:shd w:val="clear" w:color="auto" w:fill="FFFFFF"/>
            <w:vAlign w:val="center"/>
          </w:tcPr>
          <w:p w14:paraId="07ADB566" w14:textId="77777777" w:rsidR="007F7F48" w:rsidRDefault="007F7F48">
            <w:pPr>
              <w:pStyle w:val="af8"/>
            </w:pPr>
          </w:p>
        </w:tc>
        <w:tc>
          <w:tcPr>
            <w:tcW w:w="601" w:type="pct"/>
            <w:shd w:val="clear" w:color="auto" w:fill="FFFFFF"/>
            <w:vAlign w:val="center"/>
          </w:tcPr>
          <w:p w14:paraId="2E14C3FA" w14:textId="77777777" w:rsidR="007F7F48" w:rsidRDefault="00A50710">
            <w:pPr>
              <w:pStyle w:val="af8"/>
            </w:pPr>
            <w:r>
              <w:t>消防</w:t>
            </w:r>
            <w:r>
              <w:rPr>
                <w:rFonts w:hint="eastAsia"/>
              </w:rPr>
              <w:t>泵房</w:t>
            </w:r>
          </w:p>
        </w:tc>
        <w:tc>
          <w:tcPr>
            <w:tcW w:w="3597" w:type="pct"/>
            <w:shd w:val="clear" w:color="auto" w:fill="FFFFFF"/>
            <w:vAlign w:val="center"/>
          </w:tcPr>
          <w:p w14:paraId="6DAF10F4" w14:textId="77777777" w:rsidR="007F7F48" w:rsidRDefault="00A50710" w:rsidP="00C10D22">
            <w:pPr>
              <w:pStyle w:val="af8"/>
              <w:jc w:val="both"/>
            </w:pPr>
            <w:r>
              <w:rPr>
                <w:rFonts w:hint="eastAsia"/>
              </w:rPr>
              <w:t>依托</w:t>
            </w:r>
            <w:r>
              <w:t>现有</w:t>
            </w:r>
            <w:r>
              <w:rPr>
                <w:rFonts w:hint="eastAsia"/>
              </w:rPr>
              <w:t>项目消防</w:t>
            </w:r>
            <w:r>
              <w:t>泵房</w:t>
            </w:r>
            <w:r>
              <w:rPr>
                <w:rFonts w:hint="eastAsia"/>
              </w:rPr>
              <w:t>，位于</w:t>
            </w:r>
            <w:r>
              <w:t>厂区北侧，建筑面积</w:t>
            </w:r>
            <w:r>
              <w:rPr>
                <w:rFonts w:hint="eastAsia"/>
              </w:rPr>
              <w:t>400</w:t>
            </w:r>
            <w:r>
              <w:t>m</w:t>
            </w:r>
            <w:r>
              <w:rPr>
                <w:vertAlign w:val="superscript"/>
              </w:rPr>
              <w:t>2</w:t>
            </w:r>
            <w:r>
              <w:rPr>
                <w:rFonts w:hint="eastAsia"/>
              </w:rPr>
              <w:t>，内部</w:t>
            </w:r>
            <w:r>
              <w:t>设置各类消防水泵</w:t>
            </w:r>
            <w:r>
              <w:rPr>
                <w:rFonts w:hint="eastAsia"/>
              </w:rPr>
              <w:t>和</w:t>
            </w:r>
            <w:r>
              <w:t>消防设备，配套设置消防水箱（</w:t>
            </w:r>
            <w:r>
              <w:t>18m</w:t>
            </w:r>
            <w:r>
              <w:rPr>
                <w:vertAlign w:val="superscript"/>
              </w:rPr>
              <w:t>3</w:t>
            </w:r>
            <w:r>
              <w:t>）。</w:t>
            </w:r>
          </w:p>
        </w:tc>
        <w:tc>
          <w:tcPr>
            <w:tcW w:w="469" w:type="pct"/>
            <w:shd w:val="clear" w:color="auto" w:fill="FFFFFF"/>
            <w:vAlign w:val="center"/>
          </w:tcPr>
          <w:p w14:paraId="702A5740" w14:textId="77777777" w:rsidR="007F7F48" w:rsidRDefault="00A50710">
            <w:pPr>
              <w:pStyle w:val="af8"/>
            </w:pPr>
            <w:r>
              <w:rPr>
                <w:rFonts w:hint="eastAsia"/>
              </w:rPr>
              <w:t>依托</w:t>
            </w:r>
          </w:p>
        </w:tc>
      </w:tr>
      <w:tr w:rsidR="00E02C74" w:rsidRPr="008A4958" w14:paraId="438503D8" w14:textId="77777777">
        <w:trPr>
          <w:trHeight w:val="397"/>
          <w:jc w:val="center"/>
        </w:trPr>
        <w:tc>
          <w:tcPr>
            <w:tcW w:w="333" w:type="pct"/>
            <w:vMerge w:val="restart"/>
            <w:shd w:val="clear" w:color="auto" w:fill="FFFFFF"/>
            <w:vAlign w:val="center"/>
          </w:tcPr>
          <w:p w14:paraId="068FFC6A" w14:textId="77777777" w:rsidR="00E02C74" w:rsidRDefault="00E02C74">
            <w:pPr>
              <w:pStyle w:val="af8"/>
            </w:pPr>
            <w:r>
              <w:t>环保工程</w:t>
            </w:r>
          </w:p>
        </w:tc>
        <w:tc>
          <w:tcPr>
            <w:tcW w:w="601" w:type="pct"/>
            <w:vMerge w:val="restart"/>
            <w:shd w:val="clear" w:color="auto" w:fill="FFFFFF"/>
            <w:vAlign w:val="center"/>
          </w:tcPr>
          <w:p w14:paraId="5CD30FA0" w14:textId="77777777" w:rsidR="00E02C74" w:rsidRDefault="00E02C74">
            <w:pPr>
              <w:pStyle w:val="af8"/>
            </w:pPr>
            <w:r>
              <w:rPr>
                <w:rFonts w:hint="eastAsia"/>
              </w:rPr>
              <w:t>废水</w:t>
            </w:r>
          </w:p>
        </w:tc>
        <w:tc>
          <w:tcPr>
            <w:tcW w:w="3597" w:type="pct"/>
            <w:shd w:val="clear" w:color="auto" w:fill="FFFFFF"/>
            <w:vAlign w:val="center"/>
          </w:tcPr>
          <w:p w14:paraId="280B51E8" w14:textId="77777777" w:rsidR="00E02C74" w:rsidRDefault="00E02C74" w:rsidP="005B1E17">
            <w:pPr>
              <w:pStyle w:val="af8"/>
              <w:jc w:val="both"/>
            </w:pPr>
            <w:r>
              <w:rPr>
                <w:rFonts w:hint="eastAsia"/>
              </w:rPr>
              <w:t>生活</w:t>
            </w:r>
            <w:r>
              <w:t>污水依托厂区已建</w:t>
            </w:r>
            <w:r>
              <w:rPr>
                <w:rFonts w:hint="eastAsia"/>
              </w:rPr>
              <w:t>的</w:t>
            </w:r>
            <w:r>
              <w:t>8</w:t>
            </w:r>
            <w:r>
              <w:t>座生化池，其中处理食堂及宿舍生活污水</w:t>
            </w:r>
            <w:r>
              <w:rPr>
                <w:rFonts w:hint="eastAsia"/>
              </w:rPr>
              <w:t>的</w:t>
            </w:r>
            <w:r>
              <w:rPr>
                <w:rFonts w:hint="eastAsia"/>
              </w:rPr>
              <w:t>1</w:t>
            </w:r>
            <w:r>
              <w:t>#</w:t>
            </w:r>
            <w:r>
              <w:t>生化池有效容积为</w:t>
            </w:r>
            <w:r>
              <w:t>300m</w:t>
            </w:r>
            <w:r>
              <w:rPr>
                <w:vertAlign w:val="superscript"/>
              </w:rPr>
              <w:t>3</w:t>
            </w:r>
            <w:r>
              <w:t>、</w:t>
            </w:r>
            <w:r>
              <w:rPr>
                <w:rFonts w:hint="eastAsia"/>
              </w:rPr>
              <w:t>4#</w:t>
            </w:r>
            <w:r>
              <w:rPr>
                <w:rFonts w:hint="eastAsia"/>
              </w:rPr>
              <w:t>生化池有效容积为</w:t>
            </w:r>
            <w:r>
              <w:rPr>
                <w:rFonts w:hint="eastAsia"/>
              </w:rPr>
              <w:t>100m</w:t>
            </w:r>
            <w:r w:rsidRPr="0043043C">
              <w:rPr>
                <w:rFonts w:hint="eastAsia"/>
                <w:vertAlign w:val="superscript"/>
              </w:rPr>
              <w:t>3</w:t>
            </w:r>
            <w:r>
              <w:rPr>
                <w:rFonts w:hint="eastAsia"/>
              </w:rPr>
              <w:t>、</w:t>
            </w:r>
            <w:r>
              <w:t>其余</w:t>
            </w:r>
            <w:r>
              <w:rPr>
                <w:rFonts w:hint="eastAsia"/>
              </w:rPr>
              <w:t>6</w:t>
            </w:r>
            <w:r>
              <w:t>座生化池有效容</w:t>
            </w:r>
            <w:r w:rsidR="00996FA6">
              <w:rPr>
                <w:rFonts w:hint="eastAsia"/>
              </w:rPr>
              <w:t>积</w:t>
            </w:r>
            <w:r>
              <w:t>均为</w:t>
            </w:r>
            <w:r>
              <w:t>50m</w:t>
            </w:r>
            <w:r>
              <w:rPr>
                <w:vertAlign w:val="superscript"/>
              </w:rPr>
              <w:t>3</w:t>
            </w:r>
            <w:r>
              <w:t>，食堂废水经隔油后与生活</w:t>
            </w:r>
            <w:r>
              <w:rPr>
                <w:rFonts w:hint="eastAsia"/>
              </w:rPr>
              <w:t>污</w:t>
            </w:r>
            <w:r>
              <w:t>水排入厂区生化池内，经生化处理后达《污水综合排放标准》（</w:t>
            </w:r>
            <w:r>
              <w:t>GB8978-1996</w:t>
            </w:r>
            <w:r>
              <w:t>）三级标准后排入南溪组团</w:t>
            </w:r>
            <w:r>
              <w:t>A</w:t>
            </w:r>
            <w:r>
              <w:t>区污水处理厂处理达《城镇污水处理厂污染物排放标准》（</w:t>
            </w:r>
            <w:r>
              <w:t>GB18918-2002</w:t>
            </w:r>
            <w:r>
              <w:t>）一级</w:t>
            </w:r>
            <w:r>
              <w:t>B</w:t>
            </w:r>
            <w:r>
              <w:t>标准后排入建梁河；</w:t>
            </w:r>
          </w:p>
        </w:tc>
        <w:tc>
          <w:tcPr>
            <w:tcW w:w="469" w:type="pct"/>
            <w:shd w:val="clear" w:color="auto" w:fill="FFFFFF"/>
            <w:vAlign w:val="center"/>
          </w:tcPr>
          <w:p w14:paraId="5551F085" w14:textId="77777777" w:rsidR="00E02C74" w:rsidRDefault="00E02C74">
            <w:pPr>
              <w:pStyle w:val="af8"/>
            </w:pPr>
            <w:r>
              <w:rPr>
                <w:rFonts w:hint="eastAsia"/>
              </w:rPr>
              <w:t>依托</w:t>
            </w:r>
          </w:p>
        </w:tc>
      </w:tr>
      <w:tr w:rsidR="00E02C74" w:rsidRPr="008A4958" w14:paraId="7733D783" w14:textId="77777777">
        <w:trPr>
          <w:trHeight w:val="397"/>
          <w:jc w:val="center"/>
        </w:trPr>
        <w:tc>
          <w:tcPr>
            <w:tcW w:w="333" w:type="pct"/>
            <w:vMerge/>
            <w:shd w:val="clear" w:color="auto" w:fill="FFFFFF"/>
            <w:vAlign w:val="center"/>
          </w:tcPr>
          <w:p w14:paraId="60F15407" w14:textId="77777777" w:rsidR="00E02C74" w:rsidRDefault="00E02C74">
            <w:pPr>
              <w:pStyle w:val="af8"/>
            </w:pPr>
          </w:p>
        </w:tc>
        <w:tc>
          <w:tcPr>
            <w:tcW w:w="601" w:type="pct"/>
            <w:vMerge/>
            <w:shd w:val="clear" w:color="auto" w:fill="FFFFFF"/>
            <w:vAlign w:val="center"/>
          </w:tcPr>
          <w:p w14:paraId="2531733A" w14:textId="77777777" w:rsidR="00E02C74" w:rsidRDefault="00E02C74">
            <w:pPr>
              <w:pStyle w:val="af8"/>
            </w:pPr>
          </w:p>
        </w:tc>
        <w:tc>
          <w:tcPr>
            <w:tcW w:w="3597" w:type="pct"/>
            <w:shd w:val="clear" w:color="auto" w:fill="FFFFFF"/>
            <w:vAlign w:val="center"/>
          </w:tcPr>
          <w:p w14:paraId="751E3403" w14:textId="77777777" w:rsidR="00E02C74" w:rsidRPr="00017F20" w:rsidRDefault="00E02C74" w:rsidP="00163896">
            <w:pPr>
              <w:pStyle w:val="af8"/>
              <w:jc w:val="both"/>
            </w:pPr>
            <w:r w:rsidRPr="00017F20">
              <w:rPr>
                <w:rFonts w:hint="eastAsia"/>
              </w:rPr>
              <w:t>在</w:t>
            </w:r>
            <w:r w:rsidRPr="00017F20">
              <w:rPr>
                <w:rFonts w:hint="eastAsia"/>
              </w:rPr>
              <w:t>4</w:t>
            </w:r>
            <w:r w:rsidRPr="00017F20">
              <w:t>#</w:t>
            </w:r>
            <w:r w:rsidR="00163896" w:rsidRPr="00017F20">
              <w:rPr>
                <w:rFonts w:hint="eastAsia"/>
              </w:rPr>
              <w:t>厂房外</w:t>
            </w:r>
            <w:r w:rsidRPr="00017F20">
              <w:rPr>
                <w:rFonts w:hint="eastAsia"/>
              </w:rPr>
              <w:t>北侧新建两个</w:t>
            </w:r>
            <w:r w:rsidR="00DF7ADB" w:rsidRPr="00017F20">
              <w:rPr>
                <w:rFonts w:hint="eastAsia"/>
              </w:rPr>
              <w:t>地埋式</w:t>
            </w:r>
            <w:r w:rsidRPr="00017F20">
              <w:rPr>
                <w:rFonts w:hint="eastAsia"/>
              </w:rPr>
              <w:t>生产废水暂存池，分别为酸性废水暂存池和碱性及含油废水暂存池，有效容积均为</w:t>
            </w:r>
            <w:r w:rsidRPr="00017F20">
              <w:rPr>
                <w:rFonts w:hint="eastAsia"/>
              </w:rPr>
              <w:t>1</w:t>
            </w:r>
            <w:r w:rsidRPr="00017F20">
              <w:t>80</w:t>
            </w:r>
            <w:r w:rsidRPr="00017F20">
              <w:rPr>
                <w:rFonts w:hint="eastAsia"/>
              </w:rPr>
              <w:t>m</w:t>
            </w:r>
            <w:r w:rsidRPr="00017F20">
              <w:rPr>
                <w:vertAlign w:val="superscript"/>
              </w:rPr>
              <w:t>3</w:t>
            </w:r>
            <w:r w:rsidRPr="00017F20">
              <w:rPr>
                <w:rFonts w:hint="eastAsia"/>
              </w:rPr>
              <w:t>，主要用于暂存现有表处一期项目</w:t>
            </w:r>
            <w:r w:rsidRPr="00017F20">
              <w:rPr>
                <w:rFonts w:hint="eastAsia"/>
              </w:rPr>
              <w:t>2</w:t>
            </w:r>
            <w:r w:rsidRPr="00017F20">
              <w:t>#</w:t>
            </w:r>
            <w:r w:rsidRPr="00017F20">
              <w:rPr>
                <w:rFonts w:hint="eastAsia"/>
              </w:rPr>
              <w:t>前处理线</w:t>
            </w:r>
            <w:r w:rsidR="00DF7ADB" w:rsidRPr="00017F20">
              <w:rPr>
                <w:rFonts w:hint="eastAsia"/>
              </w:rPr>
              <w:t>、</w:t>
            </w:r>
            <w:r w:rsidR="00DF7ADB" w:rsidRPr="00017F20">
              <w:rPr>
                <w:rFonts w:hint="eastAsia"/>
              </w:rPr>
              <w:t>2</w:t>
            </w:r>
            <w:r w:rsidR="00DF7ADB" w:rsidRPr="00017F20">
              <w:t>#</w:t>
            </w:r>
            <w:r w:rsidR="00DF7ADB" w:rsidRPr="00017F20">
              <w:rPr>
                <w:rFonts w:hint="eastAsia"/>
              </w:rPr>
              <w:t>电泳线</w:t>
            </w:r>
            <w:r w:rsidRPr="00017F20">
              <w:rPr>
                <w:rFonts w:hint="eastAsia"/>
              </w:rPr>
              <w:t>和</w:t>
            </w:r>
            <w:r w:rsidR="001F5A1F" w:rsidRPr="00017F20">
              <w:rPr>
                <w:rFonts w:hint="eastAsia"/>
              </w:rPr>
              <w:t>拟扩建项目</w:t>
            </w:r>
            <w:r w:rsidR="00DF7ADB" w:rsidRPr="00017F20">
              <w:rPr>
                <w:rFonts w:hint="eastAsia"/>
              </w:rPr>
              <w:t>1</w:t>
            </w:r>
            <w:r w:rsidR="00DF7ADB" w:rsidRPr="00017F20">
              <w:t>#</w:t>
            </w:r>
            <w:r w:rsidRPr="00017F20">
              <w:rPr>
                <w:rFonts w:hint="eastAsia"/>
              </w:rPr>
              <w:t>龙门电泳线产生的生产废水，废水经过收集后泵送至厂区生产废水处理站处理。</w:t>
            </w:r>
          </w:p>
        </w:tc>
        <w:tc>
          <w:tcPr>
            <w:tcW w:w="469" w:type="pct"/>
            <w:shd w:val="clear" w:color="auto" w:fill="FFFFFF"/>
            <w:vAlign w:val="center"/>
          </w:tcPr>
          <w:p w14:paraId="22BE3CEB" w14:textId="77777777" w:rsidR="00E02C74" w:rsidRPr="00017F20" w:rsidRDefault="00E02C74">
            <w:pPr>
              <w:pStyle w:val="af8"/>
            </w:pPr>
            <w:r w:rsidRPr="00017F20">
              <w:rPr>
                <w:rFonts w:hint="eastAsia"/>
              </w:rPr>
              <w:t>新建</w:t>
            </w:r>
          </w:p>
        </w:tc>
      </w:tr>
      <w:tr w:rsidR="00E02C74" w:rsidRPr="008A4958" w14:paraId="67C42B83" w14:textId="77777777">
        <w:trPr>
          <w:trHeight w:val="397"/>
          <w:jc w:val="center"/>
        </w:trPr>
        <w:tc>
          <w:tcPr>
            <w:tcW w:w="333" w:type="pct"/>
            <w:vMerge/>
            <w:shd w:val="clear" w:color="auto" w:fill="FFFFFF"/>
            <w:vAlign w:val="center"/>
          </w:tcPr>
          <w:p w14:paraId="1ADFBC1F" w14:textId="77777777" w:rsidR="00E02C74" w:rsidRDefault="00E02C74">
            <w:pPr>
              <w:pStyle w:val="af8"/>
            </w:pPr>
          </w:p>
        </w:tc>
        <w:tc>
          <w:tcPr>
            <w:tcW w:w="601" w:type="pct"/>
            <w:vMerge/>
            <w:shd w:val="clear" w:color="auto" w:fill="FFFFFF"/>
            <w:vAlign w:val="center"/>
          </w:tcPr>
          <w:p w14:paraId="1440AABC" w14:textId="77777777" w:rsidR="00E02C74" w:rsidRDefault="00E02C74">
            <w:pPr>
              <w:pStyle w:val="af8"/>
            </w:pPr>
          </w:p>
        </w:tc>
        <w:tc>
          <w:tcPr>
            <w:tcW w:w="3597" w:type="pct"/>
            <w:shd w:val="clear" w:color="auto" w:fill="FFFFFF"/>
            <w:vAlign w:val="center"/>
          </w:tcPr>
          <w:p w14:paraId="0FE2ADFD" w14:textId="77777777" w:rsidR="00E02C74" w:rsidRDefault="00E02C74" w:rsidP="003309BB">
            <w:pPr>
              <w:pStyle w:val="af8"/>
              <w:jc w:val="both"/>
            </w:pPr>
            <w:r w:rsidRPr="008A4958">
              <w:rPr>
                <w:rFonts w:hint="eastAsia"/>
                <w:color w:val="000000"/>
              </w:rPr>
              <w:t>生产废水依托厂区</w:t>
            </w:r>
            <w:r w:rsidRPr="008A4958">
              <w:rPr>
                <w:rFonts w:hint="eastAsia"/>
                <w:color w:val="000000"/>
              </w:rPr>
              <w:t>4</w:t>
            </w:r>
            <w:r w:rsidRPr="008A4958">
              <w:rPr>
                <w:color w:val="000000"/>
              </w:rPr>
              <w:t>#</w:t>
            </w:r>
            <w:r w:rsidRPr="008A4958">
              <w:rPr>
                <w:rFonts w:hint="eastAsia"/>
                <w:color w:val="000000"/>
              </w:rPr>
              <w:t>厂房</w:t>
            </w:r>
            <w:r w:rsidRPr="008A4958">
              <w:rPr>
                <w:color w:val="000000"/>
              </w:rPr>
              <w:t>西侧</w:t>
            </w:r>
            <w:r w:rsidRPr="008A4958">
              <w:rPr>
                <w:rFonts w:hint="eastAsia"/>
                <w:color w:val="000000"/>
              </w:rPr>
              <w:t>外</w:t>
            </w:r>
            <w:r w:rsidRPr="008A4958">
              <w:rPr>
                <w:color w:val="000000"/>
              </w:rPr>
              <w:t>建设</w:t>
            </w:r>
            <w:r w:rsidRPr="008A4958">
              <w:rPr>
                <w:rFonts w:hint="eastAsia"/>
                <w:color w:val="000000"/>
              </w:rPr>
              <w:t>的</w:t>
            </w:r>
            <w:r w:rsidRPr="008A4958">
              <w:rPr>
                <w:color w:val="000000"/>
              </w:rPr>
              <w:t>生产废水处理</w:t>
            </w:r>
            <w:r w:rsidRPr="008A4958">
              <w:rPr>
                <w:rFonts w:hint="eastAsia"/>
                <w:color w:val="000000"/>
              </w:rPr>
              <w:t>站</w:t>
            </w:r>
            <w:r w:rsidRPr="008A4958">
              <w:rPr>
                <w:color w:val="000000"/>
              </w:rPr>
              <w:t>，设计规模为</w:t>
            </w:r>
            <w:r w:rsidRPr="008A4958">
              <w:rPr>
                <w:color w:val="000000"/>
              </w:rPr>
              <w:t>240m</w:t>
            </w:r>
            <w:r w:rsidRPr="008A4958">
              <w:rPr>
                <w:color w:val="000000"/>
                <w:vertAlign w:val="superscript"/>
              </w:rPr>
              <w:t>3</w:t>
            </w:r>
            <w:r w:rsidRPr="008A4958">
              <w:rPr>
                <w:color w:val="000000"/>
              </w:rPr>
              <w:t>/d</w:t>
            </w:r>
            <w:r w:rsidRPr="008A4958">
              <w:rPr>
                <w:color w:val="000000"/>
              </w:rPr>
              <w:t>，</w:t>
            </w:r>
            <w:r w:rsidRPr="008A4958">
              <w:rPr>
                <w:rFonts w:hint="eastAsia"/>
                <w:color w:val="000000"/>
              </w:rPr>
              <w:t>处理</w:t>
            </w:r>
            <w:r w:rsidRPr="008A4958">
              <w:rPr>
                <w:color w:val="000000"/>
              </w:rPr>
              <w:t>工艺为</w:t>
            </w:r>
            <w:r w:rsidRPr="008A4958">
              <w:rPr>
                <w:rFonts w:ascii="宋体" w:hAnsi="宋体"/>
                <w:color w:val="000000"/>
              </w:rPr>
              <w:t>“</w:t>
            </w:r>
            <w:r w:rsidRPr="005118E7">
              <w:rPr>
                <w:rFonts w:hint="eastAsia"/>
              </w:rPr>
              <w:t>预处理（隔油</w:t>
            </w:r>
            <w:r w:rsidRPr="005118E7">
              <w:rPr>
                <w:rFonts w:hint="eastAsia"/>
              </w:rPr>
              <w:t>/</w:t>
            </w:r>
            <w:r w:rsidRPr="005118E7">
              <w:rPr>
                <w:rFonts w:hint="eastAsia"/>
              </w:rPr>
              <w:t>絮凝沉淀）</w:t>
            </w:r>
            <w:r w:rsidRPr="005118E7">
              <w:rPr>
                <w:rFonts w:hint="eastAsia"/>
              </w:rPr>
              <w:t>+</w:t>
            </w:r>
            <w:r w:rsidRPr="005118E7">
              <w:rPr>
                <w:rFonts w:hint="eastAsia"/>
              </w:rPr>
              <w:t>气浮</w:t>
            </w:r>
            <w:r w:rsidRPr="005118E7">
              <w:rPr>
                <w:rFonts w:hint="eastAsia"/>
              </w:rPr>
              <w:t>+</w:t>
            </w:r>
            <w:r w:rsidRPr="005118E7">
              <w:rPr>
                <w:rFonts w:hint="eastAsia"/>
              </w:rPr>
              <w:t>水解酸化</w:t>
            </w:r>
            <w:r w:rsidRPr="005118E7">
              <w:rPr>
                <w:rFonts w:hint="eastAsia"/>
              </w:rPr>
              <w:t>+</w:t>
            </w:r>
            <w:r w:rsidRPr="005118E7">
              <w:rPr>
                <w:rFonts w:hint="eastAsia"/>
              </w:rPr>
              <w:t>缺氧</w:t>
            </w:r>
            <w:r w:rsidRPr="005118E7">
              <w:rPr>
                <w:rFonts w:hint="eastAsia"/>
              </w:rPr>
              <w:t>+</w:t>
            </w:r>
            <w:r w:rsidRPr="005118E7">
              <w:rPr>
                <w:rFonts w:hint="eastAsia"/>
              </w:rPr>
              <w:t>好氧</w:t>
            </w:r>
            <w:r w:rsidRPr="005118E7">
              <w:rPr>
                <w:rFonts w:hint="eastAsia"/>
              </w:rPr>
              <w:t>+</w:t>
            </w:r>
            <w:r w:rsidRPr="005118E7">
              <w:rPr>
                <w:rFonts w:hint="eastAsia"/>
              </w:rPr>
              <w:t>沉淀</w:t>
            </w:r>
            <w:r w:rsidRPr="005118E7">
              <w:rPr>
                <w:rFonts w:hint="eastAsia"/>
              </w:rPr>
              <w:t>+</w:t>
            </w:r>
            <w:r w:rsidRPr="005118E7">
              <w:rPr>
                <w:rFonts w:hint="eastAsia"/>
              </w:rPr>
              <w:t>砂滤</w:t>
            </w:r>
            <w:r w:rsidRPr="008A4958">
              <w:rPr>
                <w:rFonts w:ascii="宋体" w:hAnsi="宋体"/>
                <w:color w:val="000000"/>
              </w:rPr>
              <w:t>”</w:t>
            </w:r>
            <w:r w:rsidRPr="008A4958">
              <w:rPr>
                <w:rFonts w:hint="eastAsia"/>
                <w:color w:val="000000"/>
              </w:rPr>
              <w:t>，</w:t>
            </w:r>
            <w:r>
              <w:t>生产废水经过处理后达《污水综合排放标准》（</w:t>
            </w:r>
            <w:r>
              <w:t>GB8978-1996</w:t>
            </w:r>
            <w:r>
              <w:t>）三级标准后排入南溪组团</w:t>
            </w:r>
            <w:r>
              <w:t>A</w:t>
            </w:r>
            <w:r>
              <w:t>区污水处理厂处理达《城镇污水处理厂污染物排放标准》（</w:t>
            </w:r>
            <w:r>
              <w:t>GB18918-2002</w:t>
            </w:r>
            <w:r>
              <w:t>）一级</w:t>
            </w:r>
            <w:r>
              <w:t>B</w:t>
            </w:r>
            <w:r>
              <w:t>标准后排入建梁河。</w:t>
            </w:r>
          </w:p>
        </w:tc>
        <w:tc>
          <w:tcPr>
            <w:tcW w:w="469" w:type="pct"/>
            <w:shd w:val="clear" w:color="auto" w:fill="FFFFFF"/>
            <w:vAlign w:val="center"/>
          </w:tcPr>
          <w:p w14:paraId="06398586" w14:textId="77777777" w:rsidR="00E02C74" w:rsidRDefault="00E02C74">
            <w:pPr>
              <w:pStyle w:val="af8"/>
            </w:pPr>
            <w:r>
              <w:rPr>
                <w:rFonts w:hint="eastAsia"/>
              </w:rPr>
              <w:t>依托</w:t>
            </w:r>
          </w:p>
        </w:tc>
      </w:tr>
      <w:tr w:rsidR="00E02C74" w:rsidRPr="008A4958" w14:paraId="57FB7AE5" w14:textId="77777777">
        <w:trPr>
          <w:trHeight w:val="397"/>
          <w:jc w:val="center"/>
        </w:trPr>
        <w:tc>
          <w:tcPr>
            <w:tcW w:w="333" w:type="pct"/>
            <w:vMerge/>
            <w:shd w:val="clear" w:color="auto" w:fill="FFFFFF"/>
            <w:vAlign w:val="center"/>
          </w:tcPr>
          <w:p w14:paraId="6BC62584" w14:textId="77777777" w:rsidR="00E02C74" w:rsidRDefault="00E02C74" w:rsidP="00560D2C">
            <w:pPr>
              <w:pStyle w:val="af8"/>
            </w:pPr>
          </w:p>
        </w:tc>
        <w:tc>
          <w:tcPr>
            <w:tcW w:w="601" w:type="pct"/>
            <w:vMerge w:val="restart"/>
            <w:shd w:val="clear" w:color="auto" w:fill="FFFFFF"/>
            <w:vAlign w:val="center"/>
          </w:tcPr>
          <w:p w14:paraId="2B9A2C7E" w14:textId="77777777" w:rsidR="00E02C74" w:rsidRDefault="00E02C74" w:rsidP="00560D2C">
            <w:pPr>
              <w:pStyle w:val="af8"/>
            </w:pPr>
            <w:r>
              <w:t>废气</w:t>
            </w:r>
          </w:p>
        </w:tc>
        <w:tc>
          <w:tcPr>
            <w:tcW w:w="3597" w:type="pct"/>
            <w:shd w:val="clear" w:color="auto" w:fill="FFFFFF"/>
            <w:vAlign w:val="center"/>
          </w:tcPr>
          <w:p w14:paraId="54A9BB35" w14:textId="58DACB33" w:rsidR="00E02C74" w:rsidRDefault="00E02C74" w:rsidP="00560D2C">
            <w:pPr>
              <w:pStyle w:val="af8"/>
              <w:jc w:val="both"/>
            </w:pPr>
            <w:r>
              <w:rPr>
                <w:rFonts w:hint="eastAsia"/>
              </w:rPr>
              <w:t>项目</w:t>
            </w:r>
            <w:r w:rsidR="00DF7ADB" w:rsidRPr="00017F20">
              <w:rPr>
                <w:rFonts w:hint="eastAsia"/>
              </w:rPr>
              <w:t>4</w:t>
            </w:r>
            <w:r w:rsidR="00DF7ADB" w:rsidRPr="00017F20">
              <w:t>#</w:t>
            </w:r>
            <w:r w:rsidRPr="00017F20">
              <w:t>喷粉线</w:t>
            </w:r>
            <w:r>
              <w:rPr>
                <w:rFonts w:hint="eastAsia"/>
              </w:rPr>
              <w:t>设置</w:t>
            </w:r>
            <w:r>
              <w:rPr>
                <w:rFonts w:hint="eastAsia"/>
              </w:rPr>
              <w:t>1</w:t>
            </w:r>
            <w:r>
              <w:rPr>
                <w:rFonts w:hint="eastAsia"/>
              </w:rPr>
              <w:t>个喷粉室，</w:t>
            </w:r>
            <w:r w:rsidRPr="005118E7">
              <w:rPr>
                <w:rFonts w:hint="eastAsia"/>
              </w:rPr>
              <w:t>喷粉室</w:t>
            </w:r>
            <w:r w:rsidRPr="005118E7">
              <w:t>为封闭</w:t>
            </w:r>
            <w:r w:rsidRPr="005118E7">
              <w:rPr>
                <w:rFonts w:hint="eastAsia"/>
              </w:rPr>
              <w:t>喷室</w:t>
            </w:r>
            <w:r>
              <w:rPr>
                <w:rFonts w:hint="eastAsia"/>
              </w:rPr>
              <w:t>，</w:t>
            </w:r>
            <w:r>
              <w:t>喷粉室采用</w:t>
            </w:r>
            <w:r>
              <w:rPr>
                <w:rFonts w:hint="eastAsia"/>
              </w:rPr>
              <w:t>1</w:t>
            </w:r>
            <w:r>
              <w:rPr>
                <w:rFonts w:hint="eastAsia"/>
              </w:rPr>
              <w:t>套</w:t>
            </w:r>
            <w:r>
              <w:t>粉末回收系统处理喷粉</w:t>
            </w:r>
            <w:r>
              <w:rPr>
                <w:rFonts w:hint="eastAsia"/>
              </w:rPr>
              <w:t>粉尘</w:t>
            </w:r>
            <w:r>
              <w:t>，粉末回收系统处理工艺为</w:t>
            </w:r>
            <w:r w:rsidRPr="008A4958">
              <w:rPr>
                <w:rFonts w:ascii="宋体" w:hAnsi="宋体"/>
              </w:rPr>
              <w:t>“</w:t>
            </w:r>
            <w:r w:rsidRPr="008A4958">
              <w:rPr>
                <w:rFonts w:ascii="宋体" w:hAnsi="宋体" w:hint="eastAsia"/>
              </w:rPr>
              <w:t>旋风</w:t>
            </w:r>
            <w:r w:rsidRPr="008A4958">
              <w:rPr>
                <w:rFonts w:ascii="宋体" w:hAnsi="宋体"/>
              </w:rPr>
              <w:t>除尘+滤筒除尘”</w:t>
            </w:r>
            <w:r w:rsidRPr="008A4958">
              <w:rPr>
                <w:rFonts w:ascii="宋体" w:hAnsi="宋体" w:hint="eastAsia"/>
              </w:rPr>
              <w:t>，喷粉室的喷</w:t>
            </w:r>
            <w:r>
              <w:rPr>
                <w:rFonts w:hint="eastAsia"/>
              </w:rPr>
              <w:t>粉粉尘经过粉末回收处理后的</w:t>
            </w:r>
            <w:r>
              <w:t>废气由喷粉室排气口</w:t>
            </w:r>
            <w:r>
              <w:rPr>
                <w:rFonts w:hint="eastAsia"/>
              </w:rPr>
              <w:t>接</w:t>
            </w:r>
            <w:r>
              <w:t>废气管道收集引至</w:t>
            </w:r>
            <w:r w:rsidRPr="00B237FA">
              <w:rPr>
                <w:rFonts w:ascii="宋体" w:hAnsi="宋体"/>
              </w:rPr>
              <w:t>“</w:t>
            </w:r>
            <w:r w:rsidR="00996FA6" w:rsidRPr="00996FA6">
              <w:t>2#</w:t>
            </w:r>
            <w:r w:rsidRPr="00B237FA">
              <w:rPr>
                <w:rFonts w:ascii="宋体" w:hAnsi="宋体" w:hint="eastAsia"/>
              </w:rPr>
              <w:t>布袋</w:t>
            </w:r>
            <w:r w:rsidRPr="00B237FA">
              <w:rPr>
                <w:rFonts w:ascii="宋体" w:hAnsi="宋体"/>
              </w:rPr>
              <w:t>除尘器”</w:t>
            </w:r>
            <w:r w:rsidRPr="00B237FA">
              <w:rPr>
                <w:rFonts w:hint="eastAsia"/>
              </w:rPr>
              <w:t>处</w:t>
            </w:r>
            <w:r>
              <w:rPr>
                <w:rFonts w:hint="eastAsia"/>
              </w:rPr>
              <w:t>理</w:t>
            </w:r>
            <w:r>
              <w:t>后</w:t>
            </w:r>
            <w:r>
              <w:rPr>
                <w:rFonts w:hint="eastAsia"/>
              </w:rPr>
              <w:t>通过</w:t>
            </w:r>
            <w:r w:rsidR="00DF7ADB">
              <w:rPr>
                <w:rFonts w:hint="eastAsia"/>
              </w:rPr>
              <w:t>一根</w:t>
            </w:r>
            <w:r>
              <w:rPr>
                <w:rFonts w:hint="eastAsia"/>
              </w:rPr>
              <w:t>20m</w:t>
            </w:r>
            <w:r>
              <w:rPr>
                <w:rFonts w:hint="eastAsia"/>
              </w:rPr>
              <w:t>排气筒（</w:t>
            </w:r>
            <w:r>
              <w:rPr>
                <w:rFonts w:hint="eastAsia"/>
              </w:rPr>
              <w:t>DA0</w:t>
            </w:r>
            <w:r>
              <w:t>1</w:t>
            </w:r>
            <w:r w:rsidR="00A712ED">
              <w:t>9</w:t>
            </w:r>
            <w:r>
              <w:rPr>
                <w:rFonts w:hint="eastAsia"/>
              </w:rPr>
              <w:t>）排放。</w:t>
            </w:r>
          </w:p>
        </w:tc>
        <w:tc>
          <w:tcPr>
            <w:tcW w:w="469" w:type="pct"/>
            <w:shd w:val="clear" w:color="auto" w:fill="FFFFFF"/>
            <w:vAlign w:val="center"/>
          </w:tcPr>
          <w:p w14:paraId="0E7FCD81" w14:textId="77777777" w:rsidR="00E02C74" w:rsidRDefault="00E02C74" w:rsidP="00560D2C">
            <w:pPr>
              <w:pStyle w:val="af8"/>
            </w:pPr>
            <w:r>
              <w:t>新建</w:t>
            </w:r>
          </w:p>
        </w:tc>
      </w:tr>
      <w:tr w:rsidR="00E02C74" w:rsidRPr="008A4958" w14:paraId="11B78B29" w14:textId="77777777">
        <w:trPr>
          <w:trHeight w:val="397"/>
          <w:jc w:val="center"/>
        </w:trPr>
        <w:tc>
          <w:tcPr>
            <w:tcW w:w="333" w:type="pct"/>
            <w:vMerge/>
            <w:shd w:val="clear" w:color="auto" w:fill="FFFFFF"/>
            <w:vAlign w:val="center"/>
          </w:tcPr>
          <w:p w14:paraId="65A68366" w14:textId="77777777" w:rsidR="00E02C74" w:rsidRDefault="00E02C74" w:rsidP="00560D2C">
            <w:pPr>
              <w:pStyle w:val="af8"/>
            </w:pPr>
          </w:p>
        </w:tc>
        <w:tc>
          <w:tcPr>
            <w:tcW w:w="601" w:type="pct"/>
            <w:vMerge/>
            <w:shd w:val="clear" w:color="auto" w:fill="FFFFFF"/>
            <w:vAlign w:val="center"/>
          </w:tcPr>
          <w:p w14:paraId="400BC296" w14:textId="77777777" w:rsidR="00E02C74" w:rsidRDefault="00E02C74" w:rsidP="00560D2C">
            <w:pPr>
              <w:pStyle w:val="af8"/>
            </w:pPr>
          </w:p>
        </w:tc>
        <w:tc>
          <w:tcPr>
            <w:tcW w:w="3597" w:type="pct"/>
            <w:shd w:val="clear" w:color="auto" w:fill="FFFFFF"/>
            <w:vAlign w:val="center"/>
          </w:tcPr>
          <w:p w14:paraId="1E34C8DD" w14:textId="77777777" w:rsidR="00E02C74" w:rsidRDefault="00E02C74" w:rsidP="00560D2C">
            <w:pPr>
              <w:pStyle w:val="af8"/>
              <w:jc w:val="both"/>
            </w:pPr>
            <w:r>
              <w:rPr>
                <w:rFonts w:hint="eastAsia"/>
              </w:rPr>
              <w:t>现有表面处理一期项目的</w:t>
            </w:r>
            <w:r>
              <w:rPr>
                <w:rFonts w:hint="eastAsia"/>
              </w:rPr>
              <w:t>2</w:t>
            </w:r>
            <w:r>
              <w:t>#</w:t>
            </w:r>
            <w:r>
              <w:rPr>
                <w:rFonts w:hint="eastAsia"/>
              </w:rPr>
              <w:t>电泳线电泳废气与</w:t>
            </w:r>
            <w:r w:rsidR="001F5A1F">
              <w:rPr>
                <w:rFonts w:hint="eastAsia"/>
              </w:rPr>
              <w:t>拟扩建项目</w:t>
            </w:r>
            <w:r w:rsidR="00DF7ADB" w:rsidRPr="00017F20">
              <w:rPr>
                <w:rFonts w:hint="eastAsia"/>
              </w:rPr>
              <w:t>4</w:t>
            </w:r>
            <w:r w:rsidR="00DF7ADB" w:rsidRPr="00017F20">
              <w:t>#</w:t>
            </w:r>
            <w:r w:rsidR="00DF7ADB" w:rsidRPr="00017F20">
              <w:rPr>
                <w:rFonts w:hint="eastAsia"/>
              </w:rPr>
              <w:t>喷粉线</w:t>
            </w:r>
            <w:r>
              <w:rPr>
                <w:rFonts w:hint="eastAsia"/>
              </w:rPr>
              <w:t>固化废气、</w:t>
            </w:r>
            <w:r w:rsidR="00DF7ADB" w:rsidRPr="00017F20">
              <w:rPr>
                <w:rFonts w:hint="eastAsia"/>
              </w:rPr>
              <w:t>2</w:t>
            </w:r>
            <w:r w:rsidR="00DF7ADB" w:rsidRPr="00017F20">
              <w:t>#</w:t>
            </w:r>
            <w:r w:rsidR="00DF7ADB" w:rsidRPr="00017F20">
              <w:rPr>
                <w:rFonts w:hint="eastAsia"/>
              </w:rPr>
              <w:t>喷</w:t>
            </w:r>
            <w:r w:rsidR="00DF7ADB" w:rsidRPr="00017F20">
              <w:rPr>
                <w:rFonts w:hint="eastAsia"/>
              </w:rPr>
              <w:t>P</w:t>
            </w:r>
            <w:r w:rsidR="00DF7ADB" w:rsidRPr="00017F20">
              <w:t>VC</w:t>
            </w:r>
            <w:r w:rsidR="00DF7ADB" w:rsidRPr="00017F20">
              <w:rPr>
                <w:rFonts w:hint="eastAsia"/>
              </w:rPr>
              <w:t>线</w:t>
            </w:r>
            <w:r>
              <w:rPr>
                <w:rFonts w:hint="eastAsia"/>
              </w:rPr>
              <w:t>P</w:t>
            </w:r>
            <w:r>
              <w:t>VC</w:t>
            </w:r>
            <w:r>
              <w:rPr>
                <w:rFonts w:hint="eastAsia"/>
              </w:rPr>
              <w:t>喷室废气和</w:t>
            </w:r>
            <w:r w:rsidR="00DF7ADB">
              <w:rPr>
                <w:rFonts w:hint="eastAsia"/>
              </w:rPr>
              <w:t>1</w:t>
            </w:r>
            <w:r w:rsidR="00DF7ADB">
              <w:t>#</w:t>
            </w:r>
            <w:r>
              <w:rPr>
                <w:rFonts w:hint="eastAsia"/>
              </w:rPr>
              <w:t>龙门电泳线电泳废气分别收集后一起合并处理。</w:t>
            </w:r>
          </w:p>
          <w:p w14:paraId="6A0A8DFD" w14:textId="77777777" w:rsidR="00E02C74" w:rsidRDefault="00E02C74" w:rsidP="00560D2C">
            <w:pPr>
              <w:pStyle w:val="af8"/>
              <w:jc w:val="both"/>
            </w:pPr>
            <w:r>
              <w:rPr>
                <w:rFonts w:hint="eastAsia"/>
              </w:rPr>
              <w:t>现有</w:t>
            </w:r>
            <w:r>
              <w:rPr>
                <w:rFonts w:hint="eastAsia"/>
              </w:rPr>
              <w:t>2</w:t>
            </w:r>
            <w:r>
              <w:t>#</w:t>
            </w:r>
            <w:r>
              <w:rPr>
                <w:rFonts w:hint="eastAsia"/>
              </w:rPr>
              <w:t>电泳线为封闭生产线，电泳槽上方设置有抽排气口收集电泳废气；</w:t>
            </w:r>
            <w:r w:rsidR="00DF7ADB">
              <w:rPr>
                <w:rFonts w:hint="eastAsia"/>
              </w:rPr>
              <w:t>4</w:t>
            </w:r>
            <w:r w:rsidR="00DF7ADB">
              <w:t>#</w:t>
            </w:r>
            <w:r w:rsidRPr="005118E7">
              <w:t>喷粉线</w:t>
            </w:r>
            <w:r>
              <w:rPr>
                <w:rFonts w:hint="eastAsia"/>
              </w:rPr>
              <w:t>固化炉为</w:t>
            </w:r>
            <w:r>
              <w:t>桥式烘炉，</w:t>
            </w:r>
            <w:r>
              <w:rPr>
                <w:rFonts w:hint="eastAsia"/>
              </w:rPr>
              <w:t>固化炉</w:t>
            </w:r>
            <w:r>
              <w:t>中部设有抽排风口</w:t>
            </w:r>
            <w:r w:rsidRPr="005118E7">
              <w:rPr>
                <w:rFonts w:hint="eastAsia"/>
              </w:rPr>
              <w:t>，</w:t>
            </w:r>
            <w:r>
              <w:t>废气通过</w:t>
            </w:r>
            <w:r>
              <w:rPr>
                <w:rFonts w:hint="eastAsia"/>
              </w:rPr>
              <w:t>抽排风</w:t>
            </w:r>
            <w:r w:rsidRPr="005118E7">
              <w:t>口收集</w:t>
            </w:r>
            <w:r w:rsidRPr="005118E7">
              <w:rPr>
                <w:rFonts w:hint="eastAsia"/>
              </w:rPr>
              <w:t>；</w:t>
            </w:r>
            <w:r w:rsidR="00D43EF7">
              <w:rPr>
                <w:rFonts w:hint="eastAsia"/>
              </w:rPr>
              <w:t>2</w:t>
            </w:r>
            <w:r w:rsidR="00D43EF7">
              <w:t>#</w:t>
            </w:r>
            <w:r w:rsidR="00D43EF7">
              <w:rPr>
                <w:rFonts w:hint="eastAsia"/>
              </w:rPr>
              <w:t>喷</w:t>
            </w:r>
            <w:r w:rsidR="00D43EF7">
              <w:rPr>
                <w:rFonts w:hint="eastAsia"/>
              </w:rPr>
              <w:t>P</w:t>
            </w:r>
            <w:r w:rsidR="00D43EF7">
              <w:t>VC</w:t>
            </w:r>
            <w:r w:rsidR="00D43EF7">
              <w:rPr>
                <w:rFonts w:hint="eastAsia"/>
              </w:rPr>
              <w:t>线</w:t>
            </w:r>
            <w:r>
              <w:rPr>
                <w:rFonts w:hint="eastAsia"/>
              </w:rPr>
              <w:t>喷</w:t>
            </w:r>
            <w:r>
              <w:rPr>
                <w:rFonts w:hint="eastAsia"/>
              </w:rPr>
              <w:t>P</w:t>
            </w:r>
            <w:r>
              <w:t>VC</w:t>
            </w:r>
            <w:r w:rsidR="00D43EF7">
              <w:rPr>
                <w:rFonts w:hint="eastAsia"/>
              </w:rPr>
              <w:t>工序</w:t>
            </w:r>
            <w:r>
              <w:rPr>
                <w:rFonts w:hint="eastAsia"/>
              </w:rPr>
              <w:t>在封闭的</w:t>
            </w:r>
            <w:r>
              <w:rPr>
                <w:rFonts w:hint="eastAsia"/>
              </w:rPr>
              <w:t>P</w:t>
            </w:r>
            <w:r>
              <w:t>VC</w:t>
            </w:r>
            <w:r>
              <w:rPr>
                <w:rFonts w:hint="eastAsia"/>
              </w:rPr>
              <w:t>喷室内进行，通过喷室</w:t>
            </w:r>
            <w:r>
              <w:t>抽排风口</w:t>
            </w:r>
            <w:r>
              <w:rPr>
                <w:rFonts w:hint="eastAsia"/>
              </w:rPr>
              <w:t>收集废气；</w:t>
            </w:r>
            <w:r w:rsidR="00D43EF7">
              <w:rPr>
                <w:rFonts w:hint="eastAsia"/>
              </w:rPr>
              <w:t>1</w:t>
            </w:r>
            <w:r w:rsidR="00D43EF7">
              <w:t>#</w:t>
            </w:r>
            <w:r>
              <w:rPr>
                <w:rFonts w:hint="eastAsia"/>
              </w:rPr>
              <w:t>龙门电泳线整体封闭，通过在封闭线体内整体抽风收集龙门电泳槽废气。</w:t>
            </w:r>
          </w:p>
          <w:p w14:paraId="31F61C98" w14:textId="4DA9C550" w:rsidR="00E02C74" w:rsidRDefault="00E02C74" w:rsidP="00560D2C">
            <w:pPr>
              <w:pStyle w:val="af8"/>
              <w:jc w:val="both"/>
            </w:pPr>
            <w:r w:rsidRPr="00017F20">
              <w:rPr>
                <w:rFonts w:hint="eastAsia"/>
              </w:rPr>
              <w:t>现有</w:t>
            </w:r>
            <w:r w:rsidRPr="00017F20">
              <w:rPr>
                <w:rFonts w:hint="eastAsia"/>
              </w:rPr>
              <w:t>2</w:t>
            </w:r>
            <w:r w:rsidRPr="00017F20">
              <w:t>#</w:t>
            </w:r>
            <w:r w:rsidRPr="00017F20">
              <w:rPr>
                <w:rFonts w:hint="eastAsia"/>
              </w:rPr>
              <w:t>电泳线电泳废气、</w:t>
            </w:r>
            <w:r w:rsidR="00D43EF7" w:rsidRPr="00017F20">
              <w:rPr>
                <w:rFonts w:hint="eastAsia"/>
              </w:rPr>
              <w:t>4</w:t>
            </w:r>
            <w:r w:rsidR="00D43EF7" w:rsidRPr="00017F20">
              <w:t>#</w:t>
            </w:r>
            <w:r w:rsidR="00D43EF7" w:rsidRPr="00017F20">
              <w:rPr>
                <w:rFonts w:hint="eastAsia"/>
              </w:rPr>
              <w:t>喷粉线</w:t>
            </w:r>
            <w:r w:rsidRPr="00017F20">
              <w:rPr>
                <w:rFonts w:hint="eastAsia"/>
              </w:rPr>
              <w:t>固化</w:t>
            </w:r>
            <w:r w:rsidRPr="00017F20">
              <w:t>废气</w:t>
            </w:r>
            <w:r w:rsidRPr="00017F20">
              <w:rPr>
                <w:rFonts w:hint="eastAsia"/>
              </w:rPr>
              <w:t>、</w:t>
            </w:r>
            <w:r w:rsidR="00D43EF7" w:rsidRPr="00017F20">
              <w:rPr>
                <w:rFonts w:hint="eastAsia"/>
              </w:rPr>
              <w:t>2</w:t>
            </w:r>
            <w:r w:rsidR="00D43EF7" w:rsidRPr="00017F20">
              <w:t>#</w:t>
            </w:r>
            <w:r w:rsidR="00D43EF7" w:rsidRPr="00017F20">
              <w:rPr>
                <w:rFonts w:hint="eastAsia"/>
              </w:rPr>
              <w:t>喷</w:t>
            </w:r>
            <w:r w:rsidR="00D43EF7" w:rsidRPr="00017F20">
              <w:rPr>
                <w:rFonts w:hint="eastAsia"/>
              </w:rPr>
              <w:t>P</w:t>
            </w:r>
            <w:r w:rsidR="00D43EF7" w:rsidRPr="00017F20">
              <w:t>VC</w:t>
            </w:r>
            <w:r w:rsidR="00D43EF7" w:rsidRPr="00017F20">
              <w:rPr>
                <w:rFonts w:hint="eastAsia"/>
              </w:rPr>
              <w:t>线</w:t>
            </w:r>
            <w:r w:rsidRPr="00017F20">
              <w:rPr>
                <w:rFonts w:hint="eastAsia"/>
              </w:rPr>
              <w:t>P</w:t>
            </w:r>
            <w:r w:rsidRPr="00017F20">
              <w:t>VC</w:t>
            </w:r>
            <w:r w:rsidRPr="00017F20">
              <w:rPr>
                <w:rFonts w:hint="eastAsia"/>
              </w:rPr>
              <w:t>喷室废气和</w:t>
            </w:r>
            <w:r w:rsidR="00D43EF7" w:rsidRPr="00017F20">
              <w:rPr>
                <w:rFonts w:hint="eastAsia"/>
              </w:rPr>
              <w:t>1</w:t>
            </w:r>
            <w:r w:rsidR="00D43EF7" w:rsidRPr="00017F20">
              <w:t>#</w:t>
            </w:r>
            <w:r w:rsidRPr="00017F20">
              <w:rPr>
                <w:rFonts w:hint="eastAsia"/>
              </w:rPr>
              <w:t>龙门电泳线电泳废气</w:t>
            </w:r>
            <w:r>
              <w:rPr>
                <w:rFonts w:hint="eastAsia"/>
              </w:rPr>
              <w:t>分别</w:t>
            </w:r>
            <w:r>
              <w:t>经过</w:t>
            </w:r>
            <w:r>
              <w:rPr>
                <w:rFonts w:hint="eastAsia"/>
              </w:rPr>
              <w:t>收集</w:t>
            </w:r>
            <w:r>
              <w:t>后</w:t>
            </w:r>
            <w:r>
              <w:rPr>
                <w:rFonts w:hint="eastAsia"/>
              </w:rPr>
              <w:t>通过</w:t>
            </w:r>
            <w:r>
              <w:t>废气管道引至</w:t>
            </w:r>
            <w:r>
              <w:rPr>
                <w:rFonts w:ascii="宋体" w:hAnsi="宋体"/>
              </w:rPr>
              <w:t>“</w:t>
            </w:r>
            <w:r w:rsidR="00996FA6" w:rsidRPr="00996FA6">
              <w:t>4#</w:t>
            </w:r>
            <w:r>
              <w:rPr>
                <w:rFonts w:hint="eastAsia"/>
              </w:rPr>
              <w:t>喷淋</w:t>
            </w:r>
            <w:r>
              <w:rPr>
                <w:rFonts w:hint="eastAsia"/>
              </w:rPr>
              <w:t>+</w:t>
            </w:r>
            <w:r>
              <w:rPr>
                <w:rFonts w:hint="eastAsia"/>
              </w:rPr>
              <w:t>干式</w:t>
            </w:r>
            <w:r w:rsidRPr="00E2089D">
              <w:rPr>
                <w:rFonts w:ascii="宋体" w:hAnsi="宋体" w:hint="eastAsia"/>
              </w:rPr>
              <w:t>过滤棉+二级</w:t>
            </w:r>
            <w:r w:rsidRPr="00E2089D">
              <w:rPr>
                <w:rFonts w:ascii="宋体" w:hAnsi="宋体"/>
              </w:rPr>
              <w:t>活性炭吸附”</w:t>
            </w:r>
            <w:r w:rsidRPr="00E2089D">
              <w:rPr>
                <w:rFonts w:hint="eastAsia"/>
              </w:rPr>
              <w:t>设</w:t>
            </w:r>
            <w:r>
              <w:rPr>
                <w:rFonts w:hint="eastAsia"/>
              </w:rPr>
              <w:t>施</w:t>
            </w:r>
            <w:r>
              <w:t>处理后</w:t>
            </w:r>
            <w:r>
              <w:rPr>
                <w:rFonts w:hint="eastAsia"/>
              </w:rPr>
              <w:t>，</w:t>
            </w:r>
            <w:r w:rsidRPr="00017F20">
              <w:rPr>
                <w:rFonts w:hint="eastAsia"/>
              </w:rPr>
              <w:t>通过废气管道接入</w:t>
            </w:r>
            <w:r w:rsidRPr="00017F20">
              <w:t>20</w:t>
            </w:r>
            <w:r w:rsidRPr="00017F20">
              <w:rPr>
                <w:rFonts w:hint="eastAsia"/>
              </w:rPr>
              <w:t>m</w:t>
            </w:r>
            <w:r w:rsidRPr="00017F20">
              <w:rPr>
                <w:rFonts w:hint="eastAsia"/>
              </w:rPr>
              <w:t>排气筒（</w:t>
            </w:r>
            <w:r w:rsidRPr="00017F20">
              <w:t>DA0</w:t>
            </w:r>
            <w:r w:rsidR="00A712ED" w:rsidRPr="00017F20">
              <w:t>20</w:t>
            </w:r>
            <w:r w:rsidRPr="00017F20">
              <w:rPr>
                <w:rFonts w:hint="eastAsia"/>
              </w:rPr>
              <w:t>）排放</w:t>
            </w:r>
            <w:r>
              <w:rPr>
                <w:rFonts w:hint="eastAsia"/>
              </w:rPr>
              <w:t>。</w:t>
            </w:r>
          </w:p>
        </w:tc>
        <w:tc>
          <w:tcPr>
            <w:tcW w:w="469" w:type="pct"/>
            <w:shd w:val="clear" w:color="auto" w:fill="FFFFFF"/>
            <w:vAlign w:val="center"/>
          </w:tcPr>
          <w:p w14:paraId="49B3CC75" w14:textId="77777777" w:rsidR="00E02C74" w:rsidRDefault="00DF7ADB" w:rsidP="00560D2C">
            <w:pPr>
              <w:pStyle w:val="af8"/>
            </w:pPr>
            <w:r>
              <w:rPr>
                <w:rFonts w:hint="eastAsia"/>
              </w:rPr>
              <w:t>技改</w:t>
            </w:r>
            <w:r>
              <w:rPr>
                <w:rFonts w:hint="eastAsia"/>
              </w:rPr>
              <w:t>+</w:t>
            </w:r>
            <w:r w:rsidR="00E02C74">
              <w:t>新建</w:t>
            </w:r>
          </w:p>
        </w:tc>
      </w:tr>
      <w:tr w:rsidR="00E02C74" w:rsidRPr="008A4958" w14:paraId="32000842" w14:textId="77777777">
        <w:trPr>
          <w:trHeight w:val="397"/>
          <w:jc w:val="center"/>
        </w:trPr>
        <w:tc>
          <w:tcPr>
            <w:tcW w:w="333" w:type="pct"/>
            <w:vMerge/>
            <w:shd w:val="clear" w:color="auto" w:fill="FFFFFF"/>
            <w:vAlign w:val="center"/>
          </w:tcPr>
          <w:p w14:paraId="49625187" w14:textId="77777777" w:rsidR="00E02C74" w:rsidRDefault="00E02C74" w:rsidP="00560D2C">
            <w:pPr>
              <w:pStyle w:val="af8"/>
            </w:pPr>
          </w:p>
        </w:tc>
        <w:tc>
          <w:tcPr>
            <w:tcW w:w="601" w:type="pct"/>
            <w:vMerge/>
            <w:shd w:val="clear" w:color="auto" w:fill="FFFFFF"/>
            <w:vAlign w:val="center"/>
          </w:tcPr>
          <w:p w14:paraId="5BDE7345" w14:textId="77777777" w:rsidR="00E02C74" w:rsidRDefault="00E02C74" w:rsidP="00560D2C">
            <w:pPr>
              <w:pStyle w:val="af8"/>
            </w:pPr>
          </w:p>
        </w:tc>
        <w:tc>
          <w:tcPr>
            <w:tcW w:w="3597" w:type="pct"/>
            <w:shd w:val="clear" w:color="auto" w:fill="FFFFFF"/>
            <w:vAlign w:val="center"/>
          </w:tcPr>
          <w:p w14:paraId="7FF905FD" w14:textId="77777777" w:rsidR="00E02C74" w:rsidRDefault="00E02C74" w:rsidP="00560D2C">
            <w:pPr>
              <w:pStyle w:val="af8"/>
              <w:jc w:val="both"/>
            </w:pPr>
            <w:r>
              <w:rPr>
                <w:rFonts w:hint="eastAsia"/>
              </w:rPr>
              <w:t>现有表面处理一期项目</w:t>
            </w:r>
            <w:r>
              <w:rPr>
                <w:rFonts w:hint="eastAsia"/>
              </w:rPr>
              <w:t>2</w:t>
            </w:r>
            <w:r>
              <w:t>#</w:t>
            </w:r>
            <w:r>
              <w:rPr>
                <w:rFonts w:hint="eastAsia"/>
              </w:rPr>
              <w:t>电泳线烘干废气与</w:t>
            </w:r>
            <w:r w:rsidR="001F5A1F">
              <w:rPr>
                <w:rFonts w:hint="eastAsia"/>
              </w:rPr>
              <w:t>拟扩建项目</w:t>
            </w:r>
            <w:r w:rsidR="00D43EF7">
              <w:rPr>
                <w:rFonts w:hint="eastAsia"/>
              </w:rPr>
              <w:t>2</w:t>
            </w:r>
            <w:r w:rsidR="00D43EF7">
              <w:t>#</w:t>
            </w:r>
            <w:r w:rsidR="00D43EF7">
              <w:rPr>
                <w:rFonts w:hint="eastAsia"/>
              </w:rPr>
              <w:t>喷</w:t>
            </w:r>
            <w:r w:rsidR="00D43EF7">
              <w:rPr>
                <w:rFonts w:hint="eastAsia"/>
              </w:rPr>
              <w:t>P</w:t>
            </w:r>
            <w:r w:rsidR="00D43EF7">
              <w:t>VC</w:t>
            </w:r>
            <w:r w:rsidR="00D43EF7">
              <w:rPr>
                <w:rFonts w:hint="eastAsia"/>
              </w:rPr>
              <w:t>线</w:t>
            </w:r>
            <w:r>
              <w:rPr>
                <w:rFonts w:hint="eastAsia"/>
              </w:rPr>
              <w:t>P</w:t>
            </w:r>
            <w:r>
              <w:t>VC</w:t>
            </w:r>
            <w:r>
              <w:rPr>
                <w:rFonts w:hint="eastAsia"/>
              </w:rPr>
              <w:t>烘干废气和</w:t>
            </w:r>
            <w:r w:rsidR="00D43EF7">
              <w:rPr>
                <w:rFonts w:hint="eastAsia"/>
              </w:rPr>
              <w:t>1</w:t>
            </w:r>
            <w:r w:rsidR="00D43EF7">
              <w:t>#</w:t>
            </w:r>
            <w:r>
              <w:rPr>
                <w:rFonts w:hint="eastAsia"/>
              </w:rPr>
              <w:t>龙门电泳线烘干废气一起合并处理排放。</w:t>
            </w:r>
          </w:p>
          <w:p w14:paraId="0F67B8A5" w14:textId="77777777" w:rsidR="00E02C74" w:rsidRDefault="00E02C74" w:rsidP="00560D2C">
            <w:pPr>
              <w:pStyle w:val="af8"/>
              <w:jc w:val="both"/>
            </w:pPr>
            <w:r>
              <w:rPr>
                <w:rFonts w:hint="eastAsia"/>
              </w:rPr>
              <w:t>现有</w:t>
            </w:r>
            <w:r>
              <w:rPr>
                <w:rFonts w:hint="eastAsia"/>
              </w:rPr>
              <w:t>2</w:t>
            </w:r>
            <w:r>
              <w:t>#</w:t>
            </w:r>
            <w:r>
              <w:rPr>
                <w:rFonts w:hint="eastAsia"/>
              </w:rPr>
              <w:t>电泳线烘炉为</w:t>
            </w:r>
            <w:r>
              <w:t>桥式烘炉，</w:t>
            </w:r>
            <w:r>
              <w:rPr>
                <w:rFonts w:hint="eastAsia"/>
              </w:rPr>
              <w:t>烘炉上方</w:t>
            </w:r>
            <w:r>
              <w:t>设有抽排风口</w:t>
            </w:r>
            <w:r w:rsidRPr="005118E7">
              <w:rPr>
                <w:rFonts w:hint="eastAsia"/>
              </w:rPr>
              <w:t>，</w:t>
            </w:r>
            <w:r>
              <w:t>废气通过</w:t>
            </w:r>
            <w:r>
              <w:rPr>
                <w:rFonts w:hint="eastAsia"/>
              </w:rPr>
              <w:t>抽排风</w:t>
            </w:r>
            <w:r w:rsidRPr="005118E7">
              <w:t>口收集</w:t>
            </w:r>
            <w:r w:rsidRPr="005118E7">
              <w:rPr>
                <w:rFonts w:hint="eastAsia"/>
              </w:rPr>
              <w:t>；</w:t>
            </w:r>
            <w:r w:rsidR="00C91B3D">
              <w:rPr>
                <w:rFonts w:hint="eastAsia"/>
              </w:rPr>
              <w:t>2</w:t>
            </w:r>
            <w:r w:rsidR="00C91B3D">
              <w:t>#</w:t>
            </w:r>
            <w:r w:rsidR="00C91B3D">
              <w:rPr>
                <w:rFonts w:hint="eastAsia"/>
              </w:rPr>
              <w:t>喷</w:t>
            </w:r>
            <w:r w:rsidR="00C91B3D">
              <w:rPr>
                <w:rFonts w:hint="eastAsia"/>
              </w:rPr>
              <w:t>P</w:t>
            </w:r>
            <w:r w:rsidR="00C91B3D">
              <w:t>VC</w:t>
            </w:r>
            <w:r w:rsidR="00C91B3D">
              <w:rPr>
                <w:rFonts w:hint="eastAsia"/>
              </w:rPr>
              <w:t>线</w:t>
            </w:r>
            <w:r>
              <w:rPr>
                <w:rFonts w:hint="eastAsia"/>
              </w:rPr>
              <w:t>P</w:t>
            </w:r>
            <w:r>
              <w:t>VC</w:t>
            </w:r>
            <w:r>
              <w:rPr>
                <w:rFonts w:hint="eastAsia"/>
              </w:rPr>
              <w:t>烘干炉为</w:t>
            </w:r>
            <w:r>
              <w:t>桥式烘炉，</w:t>
            </w:r>
            <w:r>
              <w:rPr>
                <w:rFonts w:hint="eastAsia"/>
              </w:rPr>
              <w:t>烘炉上方</w:t>
            </w:r>
            <w:r>
              <w:t>设有抽排风口</w:t>
            </w:r>
            <w:r w:rsidRPr="005118E7">
              <w:rPr>
                <w:rFonts w:hint="eastAsia"/>
              </w:rPr>
              <w:t>，</w:t>
            </w:r>
            <w:r>
              <w:t>废气通过</w:t>
            </w:r>
            <w:r>
              <w:rPr>
                <w:rFonts w:hint="eastAsia"/>
              </w:rPr>
              <w:t>抽排风</w:t>
            </w:r>
            <w:r w:rsidRPr="005118E7">
              <w:t>口收集</w:t>
            </w:r>
            <w:r w:rsidRPr="005118E7">
              <w:rPr>
                <w:rFonts w:hint="eastAsia"/>
              </w:rPr>
              <w:t>；</w:t>
            </w:r>
            <w:r w:rsidR="00C91B3D">
              <w:rPr>
                <w:rFonts w:hint="eastAsia"/>
              </w:rPr>
              <w:t>1</w:t>
            </w:r>
            <w:r w:rsidR="00C91B3D">
              <w:t>#</w:t>
            </w:r>
            <w:r>
              <w:rPr>
                <w:rFonts w:hint="eastAsia"/>
              </w:rPr>
              <w:t>龙门电泳</w:t>
            </w:r>
            <w:r w:rsidR="00C91B3D">
              <w:rPr>
                <w:rFonts w:hint="eastAsia"/>
              </w:rPr>
              <w:t>线</w:t>
            </w:r>
            <w:r>
              <w:rPr>
                <w:rFonts w:hint="eastAsia"/>
              </w:rPr>
              <w:t>烘干炉为封闭式烘炉，通过烘炉上方</w:t>
            </w:r>
            <w:r>
              <w:t>抽排风口</w:t>
            </w:r>
            <w:r>
              <w:rPr>
                <w:rFonts w:hint="eastAsia"/>
              </w:rPr>
              <w:t>收集废气；</w:t>
            </w:r>
          </w:p>
          <w:p w14:paraId="19233DA1" w14:textId="040A22DC" w:rsidR="00E02C74" w:rsidRDefault="00E02C74" w:rsidP="00560D2C">
            <w:pPr>
              <w:pStyle w:val="af8"/>
              <w:jc w:val="both"/>
            </w:pPr>
            <w:r>
              <w:rPr>
                <w:rFonts w:hint="eastAsia"/>
              </w:rPr>
              <w:t>现有</w:t>
            </w:r>
            <w:r>
              <w:rPr>
                <w:rFonts w:hint="eastAsia"/>
              </w:rPr>
              <w:t>2</w:t>
            </w:r>
            <w:r>
              <w:t>#</w:t>
            </w:r>
            <w:r>
              <w:rPr>
                <w:rFonts w:hint="eastAsia"/>
              </w:rPr>
              <w:t>电泳线烘干废气、</w:t>
            </w:r>
            <w:r w:rsidR="00C91B3D">
              <w:rPr>
                <w:rFonts w:hint="eastAsia"/>
              </w:rPr>
              <w:t>2</w:t>
            </w:r>
            <w:r w:rsidR="00C91B3D">
              <w:t>#</w:t>
            </w:r>
            <w:r w:rsidR="00C91B3D">
              <w:rPr>
                <w:rFonts w:hint="eastAsia"/>
              </w:rPr>
              <w:t>喷</w:t>
            </w:r>
            <w:r w:rsidR="00C91B3D">
              <w:rPr>
                <w:rFonts w:hint="eastAsia"/>
              </w:rPr>
              <w:t>P</w:t>
            </w:r>
            <w:r w:rsidR="00C91B3D">
              <w:t>VC</w:t>
            </w:r>
            <w:r w:rsidR="00C91B3D">
              <w:rPr>
                <w:rFonts w:hint="eastAsia"/>
              </w:rPr>
              <w:t>线</w:t>
            </w:r>
            <w:r>
              <w:rPr>
                <w:rFonts w:hint="eastAsia"/>
              </w:rPr>
              <w:t>P</w:t>
            </w:r>
            <w:r>
              <w:t>VC</w:t>
            </w:r>
            <w:r>
              <w:rPr>
                <w:rFonts w:hint="eastAsia"/>
              </w:rPr>
              <w:t>烘干废气和</w:t>
            </w:r>
            <w:r w:rsidR="00C91B3D">
              <w:rPr>
                <w:rFonts w:hint="eastAsia"/>
              </w:rPr>
              <w:t>1</w:t>
            </w:r>
            <w:r w:rsidR="00C91B3D">
              <w:t>#</w:t>
            </w:r>
            <w:r>
              <w:rPr>
                <w:rFonts w:hint="eastAsia"/>
              </w:rPr>
              <w:t>龙门电泳线烘干废气分别</w:t>
            </w:r>
            <w:r>
              <w:t>经过</w:t>
            </w:r>
            <w:r>
              <w:rPr>
                <w:rFonts w:hint="eastAsia"/>
              </w:rPr>
              <w:t>收集</w:t>
            </w:r>
            <w:r>
              <w:t>后</w:t>
            </w:r>
            <w:r>
              <w:rPr>
                <w:rFonts w:hint="eastAsia"/>
              </w:rPr>
              <w:t>通过</w:t>
            </w:r>
            <w:r>
              <w:t>废气管道引至</w:t>
            </w:r>
            <w:r>
              <w:rPr>
                <w:rFonts w:ascii="宋体" w:hAnsi="宋体"/>
              </w:rPr>
              <w:t>“</w:t>
            </w:r>
            <w:r w:rsidR="00996FA6" w:rsidRPr="00996FA6">
              <w:t>3#</w:t>
            </w:r>
            <w:r w:rsidRPr="00017F20">
              <w:rPr>
                <w:rFonts w:hint="eastAsia"/>
              </w:rPr>
              <w:t>RTO</w:t>
            </w:r>
            <w:r w:rsidRPr="00017F20">
              <w:rPr>
                <w:rFonts w:hint="eastAsia"/>
              </w:rPr>
              <w:t>蓄热式燃烧处理设施</w:t>
            </w:r>
            <w:r w:rsidRPr="00E2089D">
              <w:rPr>
                <w:rFonts w:ascii="宋体" w:hAnsi="宋体"/>
              </w:rPr>
              <w:t>”</w:t>
            </w:r>
            <w:r w:rsidRPr="00E2089D">
              <w:rPr>
                <w:rFonts w:hint="eastAsia"/>
              </w:rPr>
              <w:t>设</w:t>
            </w:r>
            <w:r>
              <w:rPr>
                <w:rFonts w:hint="eastAsia"/>
              </w:rPr>
              <w:t>施</w:t>
            </w:r>
            <w:r>
              <w:t>处理后</w:t>
            </w:r>
            <w:r>
              <w:rPr>
                <w:rFonts w:hint="eastAsia"/>
              </w:rPr>
              <w:t>，</w:t>
            </w:r>
            <w:r w:rsidRPr="00017F20">
              <w:rPr>
                <w:rFonts w:hint="eastAsia"/>
              </w:rPr>
              <w:t>通过废气管道接入</w:t>
            </w:r>
            <w:r w:rsidRPr="00017F20">
              <w:t>20</w:t>
            </w:r>
            <w:r w:rsidRPr="00017F20">
              <w:rPr>
                <w:rFonts w:hint="eastAsia"/>
              </w:rPr>
              <w:t>m</w:t>
            </w:r>
            <w:r w:rsidRPr="00017F20">
              <w:rPr>
                <w:rFonts w:hint="eastAsia"/>
              </w:rPr>
              <w:t>排气筒（</w:t>
            </w:r>
            <w:r w:rsidRPr="00017F20">
              <w:t>DA0</w:t>
            </w:r>
            <w:r w:rsidR="00A712ED" w:rsidRPr="00017F20">
              <w:t>20</w:t>
            </w:r>
            <w:r w:rsidRPr="00017F20">
              <w:rPr>
                <w:rFonts w:hint="eastAsia"/>
              </w:rPr>
              <w:t>）排放</w:t>
            </w:r>
            <w:r>
              <w:rPr>
                <w:rFonts w:hint="eastAsia"/>
              </w:rPr>
              <w:t>。</w:t>
            </w:r>
          </w:p>
        </w:tc>
        <w:tc>
          <w:tcPr>
            <w:tcW w:w="469" w:type="pct"/>
            <w:shd w:val="clear" w:color="auto" w:fill="FFFFFF"/>
            <w:vAlign w:val="center"/>
          </w:tcPr>
          <w:p w14:paraId="77FFF8FD" w14:textId="77777777" w:rsidR="00E02C74" w:rsidRDefault="00E02C74" w:rsidP="00560D2C">
            <w:pPr>
              <w:pStyle w:val="af8"/>
            </w:pPr>
            <w:r>
              <w:t>新建</w:t>
            </w:r>
          </w:p>
        </w:tc>
      </w:tr>
      <w:tr w:rsidR="00E02C74" w:rsidRPr="008A4958" w14:paraId="2D037B8D" w14:textId="77777777">
        <w:trPr>
          <w:trHeight w:val="397"/>
          <w:jc w:val="center"/>
        </w:trPr>
        <w:tc>
          <w:tcPr>
            <w:tcW w:w="333" w:type="pct"/>
            <w:vMerge/>
            <w:shd w:val="clear" w:color="auto" w:fill="FFFFFF"/>
            <w:vAlign w:val="center"/>
          </w:tcPr>
          <w:p w14:paraId="464999AD" w14:textId="77777777" w:rsidR="00E02C74" w:rsidRDefault="00E02C74" w:rsidP="0074494F">
            <w:pPr>
              <w:pStyle w:val="af8"/>
            </w:pPr>
          </w:p>
        </w:tc>
        <w:tc>
          <w:tcPr>
            <w:tcW w:w="601" w:type="pct"/>
            <w:vMerge/>
            <w:shd w:val="clear" w:color="auto" w:fill="FFFFFF"/>
            <w:vAlign w:val="center"/>
          </w:tcPr>
          <w:p w14:paraId="1099698D" w14:textId="77777777" w:rsidR="00E02C74" w:rsidRDefault="00E02C74" w:rsidP="0074494F">
            <w:pPr>
              <w:pStyle w:val="af8"/>
            </w:pPr>
          </w:p>
        </w:tc>
        <w:tc>
          <w:tcPr>
            <w:tcW w:w="3597" w:type="pct"/>
            <w:shd w:val="clear" w:color="auto" w:fill="FFFFFF"/>
            <w:vAlign w:val="center"/>
          </w:tcPr>
          <w:p w14:paraId="687308AF" w14:textId="1A0FC4F4" w:rsidR="00E02C74" w:rsidRDefault="00E02C74" w:rsidP="0074494F">
            <w:pPr>
              <w:pStyle w:val="af8"/>
              <w:jc w:val="both"/>
            </w:pPr>
            <w:r w:rsidRPr="00B237FA">
              <w:rPr>
                <w:rFonts w:hint="eastAsia"/>
              </w:rPr>
              <w:t>热洁炉废气经过</w:t>
            </w:r>
            <w:r>
              <w:rPr>
                <w:rFonts w:hint="eastAsia"/>
              </w:rPr>
              <w:t>炉体</w:t>
            </w:r>
            <w:r w:rsidRPr="00B237FA">
              <w:rPr>
                <w:rFonts w:hint="eastAsia"/>
              </w:rPr>
              <w:t>排气口外接废气管道收集至“两级热交换器</w:t>
            </w:r>
            <w:r w:rsidRPr="00B237FA">
              <w:rPr>
                <w:rFonts w:hint="eastAsia"/>
              </w:rPr>
              <w:t>+</w:t>
            </w:r>
            <w:r w:rsidRPr="00B237FA">
              <w:rPr>
                <w:rFonts w:hint="eastAsia"/>
              </w:rPr>
              <w:t>两级喷淋</w:t>
            </w:r>
            <w:r w:rsidRPr="00B237FA">
              <w:rPr>
                <w:rFonts w:hint="eastAsia"/>
              </w:rPr>
              <w:t>+</w:t>
            </w:r>
            <w:r w:rsidRPr="00B237FA">
              <w:rPr>
                <w:rFonts w:hint="eastAsia"/>
              </w:rPr>
              <w:t>干式过滤</w:t>
            </w:r>
            <w:r w:rsidRPr="00B237FA">
              <w:rPr>
                <w:rFonts w:hint="eastAsia"/>
              </w:rPr>
              <w:t>+</w:t>
            </w:r>
            <w:r w:rsidRPr="00B237FA">
              <w:rPr>
                <w:rFonts w:hint="eastAsia"/>
              </w:rPr>
              <w:t>活性炭吸附”设施处理后通过一根</w:t>
            </w:r>
            <w:r w:rsidRPr="00B237FA">
              <w:rPr>
                <w:rFonts w:hint="eastAsia"/>
              </w:rPr>
              <w:t>20m</w:t>
            </w:r>
            <w:r w:rsidRPr="00B237FA">
              <w:rPr>
                <w:rFonts w:hint="eastAsia"/>
              </w:rPr>
              <w:t>排气筒（</w:t>
            </w:r>
            <w:r w:rsidRPr="00B237FA">
              <w:rPr>
                <w:rFonts w:hint="eastAsia"/>
              </w:rPr>
              <w:t>DA0</w:t>
            </w:r>
            <w:r w:rsidR="00A712ED">
              <w:t>21</w:t>
            </w:r>
            <w:r w:rsidRPr="00B237FA">
              <w:rPr>
                <w:rFonts w:hint="eastAsia"/>
              </w:rPr>
              <w:t>）排放</w:t>
            </w:r>
            <w:r>
              <w:rPr>
                <w:rFonts w:hint="eastAsia"/>
              </w:rPr>
              <w:t>。</w:t>
            </w:r>
          </w:p>
        </w:tc>
        <w:tc>
          <w:tcPr>
            <w:tcW w:w="469" w:type="pct"/>
            <w:shd w:val="clear" w:color="auto" w:fill="FFFFFF"/>
            <w:vAlign w:val="center"/>
          </w:tcPr>
          <w:p w14:paraId="2020FFD6" w14:textId="77777777" w:rsidR="00E02C74" w:rsidRPr="00B237FA" w:rsidRDefault="00E02C74" w:rsidP="0074494F">
            <w:pPr>
              <w:pStyle w:val="af8"/>
            </w:pPr>
            <w:r>
              <w:rPr>
                <w:rFonts w:hint="eastAsia"/>
              </w:rPr>
              <w:t>新建</w:t>
            </w:r>
          </w:p>
        </w:tc>
      </w:tr>
      <w:tr w:rsidR="00E02C74" w:rsidRPr="008A4958" w14:paraId="7D726899" w14:textId="77777777">
        <w:trPr>
          <w:trHeight w:val="397"/>
          <w:jc w:val="center"/>
        </w:trPr>
        <w:tc>
          <w:tcPr>
            <w:tcW w:w="333" w:type="pct"/>
            <w:vMerge/>
            <w:shd w:val="clear" w:color="auto" w:fill="FFFFFF"/>
            <w:vAlign w:val="center"/>
          </w:tcPr>
          <w:p w14:paraId="79A79CA5" w14:textId="77777777" w:rsidR="00E02C74" w:rsidRDefault="00E02C74" w:rsidP="0074494F">
            <w:pPr>
              <w:pStyle w:val="af8"/>
            </w:pPr>
          </w:p>
        </w:tc>
        <w:tc>
          <w:tcPr>
            <w:tcW w:w="601" w:type="pct"/>
            <w:vMerge/>
            <w:shd w:val="clear" w:color="auto" w:fill="FFFFFF"/>
            <w:vAlign w:val="center"/>
          </w:tcPr>
          <w:p w14:paraId="2E3170A3" w14:textId="77777777" w:rsidR="00E02C74" w:rsidRDefault="00E02C74" w:rsidP="0074494F">
            <w:pPr>
              <w:pStyle w:val="af8"/>
            </w:pPr>
          </w:p>
        </w:tc>
        <w:tc>
          <w:tcPr>
            <w:tcW w:w="3597" w:type="pct"/>
            <w:shd w:val="clear" w:color="auto" w:fill="FFFFFF"/>
            <w:vAlign w:val="center"/>
          </w:tcPr>
          <w:p w14:paraId="39BAD915" w14:textId="1C4F5477" w:rsidR="00E02C74" w:rsidRDefault="001F5A1F" w:rsidP="0074494F">
            <w:pPr>
              <w:pStyle w:val="af8"/>
              <w:jc w:val="both"/>
            </w:pPr>
            <w:r>
              <w:rPr>
                <w:rFonts w:hint="eastAsia"/>
              </w:rPr>
              <w:t>拟扩建项目</w:t>
            </w:r>
            <w:r w:rsidR="00996FA6">
              <w:rPr>
                <w:rFonts w:hint="eastAsia"/>
              </w:rPr>
              <w:t>各</w:t>
            </w:r>
            <w:r w:rsidR="00E02C74">
              <w:rPr>
                <w:rFonts w:hint="eastAsia"/>
              </w:rPr>
              <w:t>烘</w:t>
            </w:r>
            <w:r w:rsidR="00C91B3D">
              <w:rPr>
                <w:rFonts w:hint="eastAsia"/>
              </w:rPr>
              <w:t>干</w:t>
            </w:r>
            <w:r w:rsidR="00E02C74">
              <w:rPr>
                <w:rFonts w:hint="eastAsia"/>
              </w:rPr>
              <w:t>炉均为间接加热，各烘炉天然气燃烧废气经过收集后通过</w:t>
            </w:r>
            <w:r w:rsidR="00E02C74">
              <w:rPr>
                <w:rFonts w:hint="eastAsia"/>
              </w:rPr>
              <w:t>1</w:t>
            </w:r>
            <w:r w:rsidR="00E02C74">
              <w:rPr>
                <w:rFonts w:hint="eastAsia"/>
              </w:rPr>
              <w:t>根</w:t>
            </w:r>
            <w:r w:rsidR="00E02C74">
              <w:rPr>
                <w:rFonts w:hint="eastAsia"/>
              </w:rPr>
              <w:t>20m</w:t>
            </w:r>
            <w:r w:rsidR="00E02C74">
              <w:rPr>
                <w:rFonts w:hint="eastAsia"/>
              </w:rPr>
              <w:t>高排气筒（</w:t>
            </w:r>
            <w:r w:rsidR="00E02C74">
              <w:rPr>
                <w:rFonts w:hint="eastAsia"/>
              </w:rPr>
              <w:t>DA0</w:t>
            </w:r>
            <w:r w:rsidR="00A712ED">
              <w:t>22</w:t>
            </w:r>
            <w:r w:rsidR="00E02C74">
              <w:rPr>
                <w:rFonts w:hint="eastAsia"/>
              </w:rPr>
              <w:t>）有组织排放。</w:t>
            </w:r>
          </w:p>
        </w:tc>
        <w:tc>
          <w:tcPr>
            <w:tcW w:w="469" w:type="pct"/>
            <w:shd w:val="clear" w:color="auto" w:fill="FFFFFF"/>
            <w:vAlign w:val="center"/>
          </w:tcPr>
          <w:p w14:paraId="5026D97D" w14:textId="77777777" w:rsidR="00E02C74" w:rsidRDefault="00E02C74" w:rsidP="0074494F">
            <w:pPr>
              <w:pStyle w:val="af8"/>
            </w:pPr>
            <w:r>
              <w:t>新建</w:t>
            </w:r>
          </w:p>
        </w:tc>
      </w:tr>
      <w:tr w:rsidR="00E02C74" w:rsidRPr="008A4958" w14:paraId="78362753" w14:textId="77777777">
        <w:trPr>
          <w:trHeight w:val="397"/>
          <w:jc w:val="center"/>
        </w:trPr>
        <w:tc>
          <w:tcPr>
            <w:tcW w:w="333" w:type="pct"/>
            <w:vMerge/>
            <w:shd w:val="clear" w:color="auto" w:fill="FFFFFF"/>
            <w:vAlign w:val="center"/>
          </w:tcPr>
          <w:p w14:paraId="2923ADC5" w14:textId="77777777" w:rsidR="00E02C74" w:rsidRDefault="00E02C74" w:rsidP="0074494F">
            <w:pPr>
              <w:pStyle w:val="af8"/>
            </w:pPr>
          </w:p>
        </w:tc>
        <w:tc>
          <w:tcPr>
            <w:tcW w:w="601" w:type="pct"/>
            <w:vMerge/>
            <w:shd w:val="clear" w:color="auto" w:fill="FFFFFF"/>
            <w:vAlign w:val="center"/>
          </w:tcPr>
          <w:p w14:paraId="58CE1F87" w14:textId="77777777" w:rsidR="00E02C74" w:rsidRDefault="00E02C74" w:rsidP="0074494F">
            <w:pPr>
              <w:pStyle w:val="af8"/>
            </w:pPr>
          </w:p>
        </w:tc>
        <w:tc>
          <w:tcPr>
            <w:tcW w:w="3597" w:type="pct"/>
            <w:shd w:val="clear" w:color="auto" w:fill="FFFFFF"/>
            <w:vAlign w:val="center"/>
          </w:tcPr>
          <w:p w14:paraId="769C6A63" w14:textId="639629BF" w:rsidR="00E02C74" w:rsidRDefault="00E02C74" w:rsidP="0074494F">
            <w:pPr>
              <w:pStyle w:val="af8"/>
              <w:jc w:val="both"/>
            </w:pPr>
            <w:r>
              <w:rPr>
                <w:rFonts w:hint="eastAsia"/>
              </w:rPr>
              <w:t>抛丸废气经过抛丸机自带的布袋除尘器处理后无组织排放；</w:t>
            </w:r>
          </w:p>
          <w:p w14:paraId="69AA4AD4" w14:textId="77777777" w:rsidR="00E02C74" w:rsidRDefault="00E02C74" w:rsidP="0074494F">
            <w:pPr>
              <w:pStyle w:val="af8"/>
              <w:jc w:val="both"/>
            </w:pPr>
            <w:r w:rsidRPr="00560D2C">
              <w:rPr>
                <w:rFonts w:hint="eastAsia"/>
              </w:rPr>
              <w:t>打磨废气经过打磨间设置的干式过滤棉过滤后引至“滤筒除尘器”处理后无组织排放到车间</w:t>
            </w:r>
            <w:r>
              <w:rPr>
                <w:rFonts w:hint="eastAsia"/>
              </w:rPr>
              <w:t>；</w:t>
            </w:r>
          </w:p>
          <w:p w14:paraId="45059263" w14:textId="77777777" w:rsidR="00E02C74" w:rsidRDefault="00E02C74" w:rsidP="0074494F">
            <w:pPr>
              <w:pStyle w:val="af8"/>
              <w:jc w:val="both"/>
            </w:pPr>
            <w:r w:rsidRPr="00B237FA">
              <w:rPr>
                <w:rFonts w:hint="eastAsia"/>
              </w:rPr>
              <w:t>喷砂废气经过设备自带的布袋除尘器处理后</w:t>
            </w:r>
            <w:r>
              <w:rPr>
                <w:rFonts w:hint="eastAsia"/>
              </w:rPr>
              <w:t>无组织</w:t>
            </w:r>
            <w:r w:rsidRPr="00B237FA">
              <w:rPr>
                <w:rFonts w:hint="eastAsia"/>
              </w:rPr>
              <w:t>排放</w:t>
            </w:r>
            <w:r>
              <w:rPr>
                <w:rFonts w:hint="eastAsia"/>
              </w:rPr>
              <w:t>到车间；</w:t>
            </w:r>
          </w:p>
          <w:p w14:paraId="01CDC4F9" w14:textId="77777777" w:rsidR="00E02C74" w:rsidRDefault="00E02C74" w:rsidP="0074494F">
            <w:pPr>
              <w:pStyle w:val="af8"/>
              <w:jc w:val="both"/>
            </w:pPr>
            <w:r>
              <w:rPr>
                <w:rFonts w:hint="eastAsia"/>
              </w:rPr>
              <w:t>项目悬挂喷粉线设置有除尘工序，粉尘经过室内干式过滤棉过滤后无组织排放到车间。</w:t>
            </w:r>
          </w:p>
        </w:tc>
        <w:tc>
          <w:tcPr>
            <w:tcW w:w="469" w:type="pct"/>
            <w:shd w:val="clear" w:color="auto" w:fill="FFFFFF"/>
            <w:vAlign w:val="center"/>
          </w:tcPr>
          <w:p w14:paraId="4E0A323D" w14:textId="77777777" w:rsidR="00E02C74" w:rsidRDefault="00E02C74" w:rsidP="0074494F">
            <w:pPr>
              <w:pStyle w:val="af8"/>
            </w:pPr>
            <w:r>
              <w:t>新建</w:t>
            </w:r>
          </w:p>
        </w:tc>
      </w:tr>
      <w:tr w:rsidR="00E02C74" w:rsidRPr="008A4958" w14:paraId="0428E922" w14:textId="77777777">
        <w:trPr>
          <w:trHeight w:val="397"/>
          <w:jc w:val="center"/>
        </w:trPr>
        <w:tc>
          <w:tcPr>
            <w:tcW w:w="333" w:type="pct"/>
            <w:vMerge/>
            <w:shd w:val="clear" w:color="auto" w:fill="FFFFFF"/>
            <w:vAlign w:val="center"/>
          </w:tcPr>
          <w:p w14:paraId="508F91D7" w14:textId="77777777" w:rsidR="00E02C74" w:rsidRDefault="00E02C74" w:rsidP="0074494F">
            <w:pPr>
              <w:pStyle w:val="af8"/>
            </w:pPr>
          </w:p>
        </w:tc>
        <w:tc>
          <w:tcPr>
            <w:tcW w:w="601" w:type="pct"/>
            <w:shd w:val="clear" w:color="auto" w:fill="FFFFFF"/>
            <w:vAlign w:val="center"/>
          </w:tcPr>
          <w:p w14:paraId="2EDAB428" w14:textId="77777777" w:rsidR="00E02C74" w:rsidRDefault="00E02C74" w:rsidP="0074494F">
            <w:pPr>
              <w:pStyle w:val="af8"/>
            </w:pPr>
            <w:r>
              <w:t>一般工业固废</w:t>
            </w:r>
          </w:p>
        </w:tc>
        <w:tc>
          <w:tcPr>
            <w:tcW w:w="3597" w:type="pct"/>
            <w:shd w:val="clear" w:color="auto" w:fill="FFFFFF"/>
            <w:vAlign w:val="center"/>
          </w:tcPr>
          <w:p w14:paraId="173E2E36" w14:textId="77777777" w:rsidR="00E02C74" w:rsidRDefault="00E02C74" w:rsidP="00706AE4">
            <w:pPr>
              <w:pStyle w:val="af8"/>
              <w:jc w:val="both"/>
            </w:pPr>
            <w:r>
              <w:rPr>
                <w:rFonts w:hint="eastAsia"/>
              </w:rPr>
              <w:t>依托现有</w:t>
            </w:r>
            <w:r>
              <w:t>项目的一般固废暂存间，位于厂区北侧</w:t>
            </w:r>
            <w:r>
              <w:rPr>
                <w:rFonts w:hint="eastAsia"/>
              </w:rPr>
              <w:t>，</w:t>
            </w:r>
            <w:r>
              <w:t>建筑面积</w:t>
            </w:r>
            <w:r>
              <w:t>600m</w:t>
            </w:r>
            <w:r>
              <w:rPr>
                <w:vertAlign w:val="superscript"/>
              </w:rPr>
              <w:t>2</w:t>
            </w:r>
            <w:r>
              <w:t>，集中收集、分类存放</w:t>
            </w:r>
            <w:r>
              <w:rPr>
                <w:rFonts w:hint="eastAsia"/>
              </w:rPr>
              <w:t>全厂一般工业</w:t>
            </w:r>
            <w:r>
              <w:t>固废。</w:t>
            </w:r>
          </w:p>
        </w:tc>
        <w:tc>
          <w:tcPr>
            <w:tcW w:w="469" w:type="pct"/>
            <w:shd w:val="clear" w:color="auto" w:fill="FFFFFF"/>
            <w:vAlign w:val="center"/>
          </w:tcPr>
          <w:p w14:paraId="477F92A0" w14:textId="77777777" w:rsidR="00E02C74" w:rsidRDefault="00E02C74" w:rsidP="0074494F">
            <w:pPr>
              <w:pStyle w:val="af8"/>
            </w:pPr>
            <w:r>
              <w:rPr>
                <w:rFonts w:hint="eastAsia"/>
              </w:rPr>
              <w:t>依托</w:t>
            </w:r>
          </w:p>
        </w:tc>
      </w:tr>
      <w:tr w:rsidR="00E02C74" w:rsidRPr="008A4958" w14:paraId="7299C7BB" w14:textId="77777777">
        <w:trPr>
          <w:trHeight w:val="397"/>
          <w:jc w:val="center"/>
        </w:trPr>
        <w:tc>
          <w:tcPr>
            <w:tcW w:w="333" w:type="pct"/>
            <w:vMerge/>
            <w:shd w:val="clear" w:color="auto" w:fill="FFFFFF"/>
            <w:vAlign w:val="center"/>
          </w:tcPr>
          <w:p w14:paraId="30846B22" w14:textId="77777777" w:rsidR="00E02C74" w:rsidRDefault="00E02C74" w:rsidP="0074494F">
            <w:pPr>
              <w:pStyle w:val="af8"/>
            </w:pPr>
          </w:p>
        </w:tc>
        <w:tc>
          <w:tcPr>
            <w:tcW w:w="601" w:type="pct"/>
            <w:shd w:val="clear" w:color="auto" w:fill="FFFFFF"/>
            <w:vAlign w:val="center"/>
          </w:tcPr>
          <w:p w14:paraId="630ED084" w14:textId="77777777" w:rsidR="00E02C74" w:rsidRDefault="00E02C74" w:rsidP="0074494F">
            <w:pPr>
              <w:pStyle w:val="af8"/>
            </w:pPr>
            <w:r>
              <w:rPr>
                <w:rFonts w:hint="eastAsia"/>
              </w:rPr>
              <w:t>危险废物</w:t>
            </w:r>
          </w:p>
        </w:tc>
        <w:tc>
          <w:tcPr>
            <w:tcW w:w="3597" w:type="pct"/>
            <w:shd w:val="clear" w:color="auto" w:fill="FFFFFF"/>
            <w:vAlign w:val="center"/>
          </w:tcPr>
          <w:p w14:paraId="4A6237A3" w14:textId="77777777" w:rsidR="00E02C74" w:rsidRPr="005118E7" w:rsidRDefault="00E02C74" w:rsidP="00706AE4">
            <w:pPr>
              <w:pStyle w:val="af8"/>
              <w:jc w:val="both"/>
            </w:pPr>
            <w:r w:rsidRPr="008A4958">
              <w:rPr>
                <w:rFonts w:hint="eastAsia"/>
                <w:color w:val="000000"/>
              </w:rPr>
              <w:t>依托现有项目危废贮存库，位于厂区北侧，建筑面积</w:t>
            </w:r>
            <w:r w:rsidRPr="008A4958">
              <w:rPr>
                <w:color w:val="000000"/>
              </w:rPr>
              <w:t>为</w:t>
            </w:r>
            <w:r w:rsidRPr="008A4958">
              <w:rPr>
                <w:rFonts w:hint="eastAsia"/>
                <w:color w:val="000000"/>
              </w:rPr>
              <w:t>400</w:t>
            </w:r>
            <w:r w:rsidRPr="008A4958">
              <w:rPr>
                <w:color w:val="000000"/>
              </w:rPr>
              <w:t>m</w:t>
            </w:r>
            <w:r w:rsidRPr="008A4958">
              <w:rPr>
                <w:color w:val="000000"/>
                <w:vertAlign w:val="superscript"/>
              </w:rPr>
              <w:t>2</w:t>
            </w:r>
            <w:r w:rsidRPr="008A4958">
              <w:rPr>
                <w:color w:val="000000"/>
              </w:rPr>
              <w:t>，</w:t>
            </w:r>
            <w:r w:rsidRPr="008A4958">
              <w:rPr>
                <w:rFonts w:hint="eastAsia"/>
                <w:color w:val="000000"/>
              </w:rPr>
              <w:t>分类</w:t>
            </w:r>
            <w:r w:rsidRPr="008A4958">
              <w:rPr>
                <w:color w:val="000000"/>
              </w:rPr>
              <w:t>分区存</w:t>
            </w:r>
            <w:r w:rsidRPr="008A4958">
              <w:rPr>
                <w:rFonts w:hint="eastAsia"/>
                <w:color w:val="000000"/>
              </w:rPr>
              <w:t>放全厂危险废物</w:t>
            </w:r>
            <w:r w:rsidRPr="008A4958">
              <w:rPr>
                <w:color w:val="000000"/>
              </w:rPr>
              <w:t>。</w:t>
            </w:r>
          </w:p>
        </w:tc>
        <w:tc>
          <w:tcPr>
            <w:tcW w:w="469" w:type="pct"/>
            <w:shd w:val="clear" w:color="auto" w:fill="FFFFFF"/>
            <w:vAlign w:val="center"/>
          </w:tcPr>
          <w:p w14:paraId="34FD4055" w14:textId="77777777" w:rsidR="00E02C74" w:rsidRPr="008A4958" w:rsidRDefault="00E02C74" w:rsidP="0074494F">
            <w:pPr>
              <w:pStyle w:val="af8"/>
              <w:rPr>
                <w:color w:val="000000"/>
              </w:rPr>
            </w:pPr>
            <w:r>
              <w:rPr>
                <w:rFonts w:hint="eastAsia"/>
              </w:rPr>
              <w:t>依托</w:t>
            </w:r>
          </w:p>
        </w:tc>
      </w:tr>
      <w:tr w:rsidR="00E02C74" w:rsidRPr="008A4958" w14:paraId="6DF2100F" w14:textId="77777777" w:rsidTr="000A6E05">
        <w:trPr>
          <w:trHeight w:val="397"/>
          <w:jc w:val="center"/>
        </w:trPr>
        <w:tc>
          <w:tcPr>
            <w:tcW w:w="333" w:type="pct"/>
            <w:vMerge/>
            <w:shd w:val="clear" w:color="auto" w:fill="FFFFFF"/>
            <w:vAlign w:val="center"/>
          </w:tcPr>
          <w:p w14:paraId="10903C62" w14:textId="77777777" w:rsidR="00E02C74" w:rsidRDefault="00E02C74" w:rsidP="0074494F">
            <w:pPr>
              <w:pStyle w:val="af8"/>
            </w:pPr>
          </w:p>
        </w:tc>
        <w:tc>
          <w:tcPr>
            <w:tcW w:w="601" w:type="pct"/>
            <w:shd w:val="clear" w:color="auto" w:fill="FFFFFF"/>
            <w:vAlign w:val="center"/>
          </w:tcPr>
          <w:p w14:paraId="0869415D" w14:textId="77777777" w:rsidR="00E02C74" w:rsidRDefault="00E02C74" w:rsidP="0074494F">
            <w:pPr>
              <w:pStyle w:val="af8"/>
            </w:pPr>
            <w:r>
              <w:rPr>
                <w:rFonts w:hint="eastAsia"/>
              </w:rPr>
              <w:t>环境风险</w:t>
            </w:r>
          </w:p>
        </w:tc>
        <w:tc>
          <w:tcPr>
            <w:tcW w:w="3597" w:type="pct"/>
            <w:shd w:val="clear" w:color="auto" w:fill="FFFFFF"/>
            <w:vAlign w:val="center"/>
          </w:tcPr>
          <w:p w14:paraId="48FD4462" w14:textId="77777777" w:rsidR="00E02C74" w:rsidRDefault="001F5A1F" w:rsidP="000A6E05">
            <w:pPr>
              <w:pStyle w:val="af8"/>
              <w:jc w:val="both"/>
              <w:rPr>
                <w:color w:val="000000"/>
              </w:rPr>
            </w:pPr>
            <w:r>
              <w:rPr>
                <w:rFonts w:hint="eastAsia"/>
                <w:color w:val="000000"/>
              </w:rPr>
              <w:t>拟扩建项目</w:t>
            </w:r>
            <w:r w:rsidR="00E02C74">
              <w:rPr>
                <w:rFonts w:hint="eastAsia"/>
                <w:color w:val="000000"/>
              </w:rPr>
              <w:t>建成后新增一处重点防渗区，为生产废水暂存池区域，同时现有</w:t>
            </w:r>
            <w:r w:rsidR="00E02C74">
              <w:rPr>
                <w:rFonts w:hint="eastAsia"/>
                <w:color w:val="000000"/>
              </w:rPr>
              <w:t>2</w:t>
            </w:r>
            <w:r w:rsidR="00E02C74">
              <w:rPr>
                <w:color w:val="000000"/>
              </w:rPr>
              <w:t>#</w:t>
            </w:r>
            <w:r w:rsidR="00E02C74">
              <w:rPr>
                <w:rFonts w:hint="eastAsia"/>
                <w:color w:val="000000"/>
              </w:rPr>
              <w:t>前处理线和</w:t>
            </w:r>
            <w:r w:rsidR="00E02C74">
              <w:rPr>
                <w:rFonts w:hint="eastAsia"/>
                <w:color w:val="000000"/>
              </w:rPr>
              <w:t>2</w:t>
            </w:r>
            <w:r w:rsidR="00E02C74">
              <w:rPr>
                <w:color w:val="000000"/>
              </w:rPr>
              <w:t>#</w:t>
            </w:r>
            <w:r w:rsidR="00E02C74">
              <w:rPr>
                <w:rFonts w:hint="eastAsia"/>
                <w:color w:val="000000"/>
              </w:rPr>
              <w:t>电泳线建设位置变化，重点防渗区域也随之变化。</w:t>
            </w:r>
          </w:p>
          <w:p w14:paraId="373534E6" w14:textId="77777777" w:rsidR="00E02C74" w:rsidRPr="008A4958" w:rsidRDefault="00E02C74" w:rsidP="000A6E05">
            <w:pPr>
              <w:pStyle w:val="af8"/>
              <w:jc w:val="both"/>
              <w:rPr>
                <w:color w:val="000000"/>
              </w:rPr>
            </w:pPr>
            <w:r w:rsidRPr="000A6E05">
              <w:rPr>
                <w:rFonts w:hint="eastAsia"/>
                <w:color w:val="000000"/>
              </w:rPr>
              <w:t>重点防渗区地面采取防渗防腐措施，涉及工艺槽的前处理线和电泳线区域周边设置围堰或截流沟，防止事故时槽液泄</w:t>
            </w:r>
            <w:r w:rsidR="00480C71">
              <w:rPr>
                <w:rFonts w:hint="eastAsia"/>
                <w:color w:val="000000"/>
              </w:rPr>
              <w:t>漏</w:t>
            </w:r>
            <w:r w:rsidRPr="000A6E05">
              <w:rPr>
                <w:rFonts w:hint="eastAsia"/>
                <w:color w:val="000000"/>
              </w:rPr>
              <w:t>漫流</w:t>
            </w:r>
            <w:r>
              <w:rPr>
                <w:rFonts w:hint="eastAsia"/>
                <w:color w:val="000000"/>
              </w:rPr>
              <w:t>。</w:t>
            </w:r>
          </w:p>
        </w:tc>
        <w:tc>
          <w:tcPr>
            <w:tcW w:w="469" w:type="pct"/>
            <w:shd w:val="clear" w:color="auto" w:fill="FFFFFF"/>
            <w:vAlign w:val="center"/>
          </w:tcPr>
          <w:p w14:paraId="0F3B3878" w14:textId="77777777" w:rsidR="00E02C74" w:rsidRDefault="00E02C74" w:rsidP="0074494F">
            <w:pPr>
              <w:pStyle w:val="af8"/>
            </w:pPr>
            <w:r>
              <w:rPr>
                <w:rFonts w:hint="eastAsia"/>
              </w:rPr>
              <w:t>新建</w:t>
            </w:r>
          </w:p>
        </w:tc>
      </w:tr>
    </w:tbl>
    <w:p w14:paraId="7A5EFFB0" w14:textId="77777777" w:rsidR="007F7F48" w:rsidRDefault="00A50710">
      <w:pPr>
        <w:spacing w:beforeLines="50" w:before="163"/>
        <w:ind w:firstLine="482"/>
        <w:rPr>
          <w:b/>
        </w:rPr>
      </w:pPr>
      <w:r>
        <w:rPr>
          <w:rFonts w:hint="eastAsia"/>
          <w:b/>
        </w:rPr>
        <w:t>2</w:t>
      </w:r>
      <w:r>
        <w:rPr>
          <w:rFonts w:hint="eastAsia"/>
          <w:b/>
        </w:rPr>
        <w:t>、</w:t>
      </w:r>
      <w:r>
        <w:rPr>
          <w:b/>
        </w:rPr>
        <w:t>依托</w:t>
      </w:r>
      <w:r>
        <w:rPr>
          <w:rFonts w:hint="eastAsia"/>
          <w:b/>
        </w:rPr>
        <w:t>可行性</w:t>
      </w:r>
      <w:r>
        <w:rPr>
          <w:b/>
        </w:rPr>
        <w:t>分析</w:t>
      </w:r>
    </w:p>
    <w:p w14:paraId="2984070A" w14:textId="2BC89929" w:rsidR="007F7F48" w:rsidRDefault="001F5A1F">
      <w:pPr>
        <w:ind w:firstLine="480"/>
      </w:pPr>
      <w:r>
        <w:rPr>
          <w:rFonts w:hint="eastAsia"/>
        </w:rPr>
        <w:t>拟扩建项目</w:t>
      </w:r>
      <w:r w:rsidR="00A50710">
        <w:rPr>
          <w:rFonts w:hint="eastAsia"/>
        </w:rPr>
        <w:t>属于扩建</w:t>
      </w:r>
      <w:r w:rsidR="00A50710">
        <w:t>项目，部分工程依托现有项目</w:t>
      </w:r>
      <w:r w:rsidR="00A50710">
        <w:rPr>
          <w:rFonts w:hint="eastAsia"/>
        </w:rPr>
        <w:t>已建</w:t>
      </w:r>
      <w:r w:rsidR="00261550">
        <w:rPr>
          <w:rFonts w:hint="eastAsia"/>
        </w:rPr>
        <w:t>或</w:t>
      </w:r>
      <w:r w:rsidR="00261550">
        <w:t>已规划</w:t>
      </w:r>
      <w:r w:rsidR="00A50710">
        <w:t>设施，</w:t>
      </w:r>
      <w:r w:rsidR="00261550">
        <w:rPr>
          <w:rFonts w:hint="eastAsia"/>
        </w:rPr>
        <w:t>本次</w:t>
      </w:r>
      <w:r w:rsidR="00261550">
        <w:t>扩建</w:t>
      </w:r>
      <w:r w:rsidR="00A50710">
        <w:rPr>
          <w:rFonts w:hint="eastAsia"/>
        </w:rPr>
        <w:t>项目</w:t>
      </w:r>
      <w:r w:rsidR="00A50710">
        <w:t>工程与</w:t>
      </w:r>
      <w:r w:rsidR="00A50710">
        <w:rPr>
          <w:rFonts w:hint="eastAsia"/>
        </w:rPr>
        <w:t>厂区现有工程依托可行性</w:t>
      </w:r>
      <w:r w:rsidR="00A50710">
        <w:t>分析</w:t>
      </w:r>
      <w:r w:rsidR="00A50710">
        <w:rPr>
          <w:rFonts w:hint="eastAsia"/>
        </w:rPr>
        <w:t>见表</w:t>
      </w:r>
      <w:r w:rsidR="003B3EE4">
        <w:t>3.1-</w:t>
      </w:r>
      <w:r w:rsidR="00616D61">
        <w:t>10</w:t>
      </w:r>
      <w:r w:rsidR="00A50710">
        <w:rPr>
          <w:rFonts w:hint="eastAsia"/>
        </w:rPr>
        <w:t>。</w:t>
      </w:r>
    </w:p>
    <w:p w14:paraId="56F8FA53" w14:textId="7A5B394F" w:rsidR="007F7F48" w:rsidRDefault="00A50710">
      <w:pPr>
        <w:pStyle w:val="af6"/>
      </w:pPr>
      <w:r>
        <w:rPr>
          <w:rFonts w:hint="eastAsia"/>
        </w:rPr>
        <w:t>表</w:t>
      </w:r>
      <w:r w:rsidR="003B3EE4">
        <w:rPr>
          <w:rFonts w:hint="eastAsia"/>
        </w:rPr>
        <w:t>3.1-</w:t>
      </w:r>
      <w:r w:rsidR="00616D61">
        <w:t>10</w:t>
      </w:r>
      <w:r>
        <w:rPr>
          <w:rFonts w:hint="eastAsia"/>
        </w:rPr>
        <w:t xml:space="preserve">   </w:t>
      </w:r>
      <w:r w:rsidR="001F5A1F">
        <w:rPr>
          <w:rFonts w:hint="eastAsia"/>
        </w:rPr>
        <w:t>拟扩建项目</w:t>
      </w:r>
      <w:r>
        <w:rPr>
          <w:rFonts w:hint="eastAsia"/>
        </w:rPr>
        <w:t>依托情况一览表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763"/>
        <w:gridCol w:w="1236"/>
        <w:gridCol w:w="2956"/>
        <w:gridCol w:w="4085"/>
      </w:tblGrid>
      <w:tr w:rsidR="007F7F48" w:rsidRPr="008A4958" w14:paraId="0F006B85" w14:textId="77777777" w:rsidTr="00BA314C">
        <w:trPr>
          <w:trHeight w:val="340"/>
          <w:jc w:val="center"/>
        </w:trPr>
        <w:tc>
          <w:tcPr>
            <w:tcW w:w="779" w:type="dxa"/>
            <w:vAlign w:val="center"/>
          </w:tcPr>
          <w:p w14:paraId="28A81FBD" w14:textId="77777777" w:rsidR="007F7F48" w:rsidRDefault="00A50710">
            <w:pPr>
              <w:pStyle w:val="af8"/>
            </w:pPr>
            <w:r>
              <w:rPr>
                <w:rFonts w:hint="eastAsia"/>
              </w:rPr>
              <w:t>序号</w:t>
            </w:r>
          </w:p>
        </w:tc>
        <w:tc>
          <w:tcPr>
            <w:tcW w:w="1273" w:type="dxa"/>
            <w:vAlign w:val="center"/>
          </w:tcPr>
          <w:p w14:paraId="54D66A7A" w14:textId="77777777" w:rsidR="007F7F48" w:rsidRDefault="00A50710">
            <w:pPr>
              <w:pStyle w:val="af8"/>
            </w:pPr>
            <w:r>
              <w:rPr>
                <w:rFonts w:hint="eastAsia"/>
              </w:rPr>
              <w:t>依托工程</w:t>
            </w:r>
          </w:p>
        </w:tc>
        <w:tc>
          <w:tcPr>
            <w:tcW w:w="3030" w:type="dxa"/>
            <w:vAlign w:val="center"/>
          </w:tcPr>
          <w:p w14:paraId="40BFBBD6" w14:textId="77777777" w:rsidR="007F7F48" w:rsidRDefault="00A50710">
            <w:pPr>
              <w:pStyle w:val="af8"/>
            </w:pPr>
            <w:r>
              <w:rPr>
                <w:rFonts w:hint="eastAsia"/>
              </w:rPr>
              <w:t>已有设施及规模</w:t>
            </w:r>
          </w:p>
        </w:tc>
        <w:tc>
          <w:tcPr>
            <w:tcW w:w="4204" w:type="dxa"/>
            <w:vAlign w:val="center"/>
          </w:tcPr>
          <w:p w14:paraId="1695E1B4" w14:textId="77777777" w:rsidR="007F7F48" w:rsidRDefault="00A50710">
            <w:pPr>
              <w:pStyle w:val="af8"/>
            </w:pPr>
            <w:r>
              <w:rPr>
                <w:rFonts w:hint="eastAsia"/>
              </w:rPr>
              <w:t>依托可行性</w:t>
            </w:r>
          </w:p>
        </w:tc>
      </w:tr>
      <w:tr w:rsidR="007F7F48" w:rsidRPr="008A4958" w14:paraId="1A2ABF79" w14:textId="77777777" w:rsidTr="00BA314C">
        <w:trPr>
          <w:trHeight w:val="340"/>
          <w:jc w:val="center"/>
        </w:trPr>
        <w:tc>
          <w:tcPr>
            <w:tcW w:w="779" w:type="dxa"/>
            <w:vAlign w:val="center"/>
          </w:tcPr>
          <w:p w14:paraId="1E29787A" w14:textId="77777777" w:rsidR="007F7F48" w:rsidRDefault="00A50710">
            <w:pPr>
              <w:pStyle w:val="af8"/>
            </w:pPr>
            <w:r>
              <w:rPr>
                <w:rFonts w:hint="eastAsia"/>
              </w:rPr>
              <w:t>1</w:t>
            </w:r>
          </w:p>
        </w:tc>
        <w:tc>
          <w:tcPr>
            <w:tcW w:w="1273" w:type="dxa"/>
            <w:vAlign w:val="center"/>
          </w:tcPr>
          <w:p w14:paraId="37FFABC6" w14:textId="77777777" w:rsidR="007F7F48" w:rsidRDefault="00A50710">
            <w:pPr>
              <w:pStyle w:val="af8"/>
            </w:pPr>
            <w:r>
              <w:rPr>
                <w:rFonts w:hint="eastAsia"/>
              </w:rPr>
              <w:t>生产</w:t>
            </w:r>
            <w:r>
              <w:t>厂房</w:t>
            </w:r>
          </w:p>
        </w:tc>
        <w:tc>
          <w:tcPr>
            <w:tcW w:w="3030" w:type="dxa"/>
            <w:vAlign w:val="center"/>
          </w:tcPr>
          <w:p w14:paraId="666DA165" w14:textId="77777777" w:rsidR="007F7F48" w:rsidRPr="004E6F9D" w:rsidRDefault="00A50710" w:rsidP="004E6F9D">
            <w:pPr>
              <w:pStyle w:val="af8"/>
              <w:jc w:val="both"/>
            </w:pPr>
            <w:r>
              <w:rPr>
                <w:rFonts w:hint="eastAsia"/>
              </w:rPr>
              <w:t>厂区</w:t>
            </w:r>
            <w:r>
              <w:rPr>
                <w:rFonts w:hint="eastAsia"/>
              </w:rPr>
              <w:t>4</w:t>
            </w:r>
            <w:r>
              <w:t>#</w:t>
            </w:r>
            <w:r>
              <w:t>厂房</w:t>
            </w:r>
            <w:r>
              <w:rPr>
                <w:rFonts w:hint="eastAsia"/>
              </w:rPr>
              <w:t>为</w:t>
            </w:r>
            <w:r>
              <w:t>已建厂房</w:t>
            </w:r>
            <w:r>
              <w:rPr>
                <w:rFonts w:hint="eastAsia"/>
              </w:rPr>
              <w:t>，位于</w:t>
            </w:r>
            <w:r>
              <w:t>厂区西侧</w:t>
            </w:r>
            <w:r>
              <w:rPr>
                <w:rFonts w:hint="eastAsia"/>
              </w:rPr>
              <w:t>，共</w:t>
            </w:r>
            <w:r>
              <w:t>1F</w:t>
            </w:r>
            <w:r>
              <w:t>，建筑面积</w:t>
            </w:r>
            <w:r>
              <w:t>29449.5m</w:t>
            </w:r>
            <w:r>
              <w:rPr>
                <w:vertAlign w:val="superscript"/>
              </w:rPr>
              <w:t>2</w:t>
            </w:r>
            <w:r>
              <w:rPr>
                <w:rFonts w:hint="eastAsia"/>
              </w:rPr>
              <w:t>，</w:t>
            </w:r>
            <w:r w:rsidR="004E6F9D">
              <w:rPr>
                <w:rFonts w:hint="eastAsia"/>
              </w:rPr>
              <w:t>目前</w:t>
            </w:r>
            <w:r w:rsidR="004E6F9D">
              <w:t>西北侧设置有新能源汽车关键零部件表面处理项目，东侧北半部分为外租区域，东侧南半部分为预留发展区域。</w:t>
            </w:r>
          </w:p>
        </w:tc>
        <w:tc>
          <w:tcPr>
            <w:tcW w:w="4204" w:type="dxa"/>
            <w:vAlign w:val="center"/>
          </w:tcPr>
          <w:p w14:paraId="16D59110" w14:textId="77777777" w:rsidR="007F7F48" w:rsidRDefault="00A50710" w:rsidP="004E6F9D">
            <w:pPr>
              <w:pStyle w:val="af8"/>
              <w:jc w:val="both"/>
            </w:pPr>
            <w:r>
              <w:rPr>
                <w:rFonts w:hint="eastAsia"/>
              </w:rPr>
              <w:t>项目</w:t>
            </w:r>
            <w:r>
              <w:t>生产厂房已建成，</w:t>
            </w:r>
            <w:r>
              <w:rPr>
                <w:rFonts w:hint="eastAsia"/>
              </w:rPr>
              <w:t>厂房</w:t>
            </w:r>
            <w:r>
              <w:t>内部</w:t>
            </w:r>
            <w:r w:rsidR="004E6F9D">
              <w:rPr>
                <w:rFonts w:hint="eastAsia"/>
              </w:rPr>
              <w:t>设置</w:t>
            </w:r>
            <w:r w:rsidR="004E6F9D">
              <w:t>有</w:t>
            </w:r>
            <w:r w:rsidR="004E6F9D" w:rsidRPr="004E6F9D">
              <w:rPr>
                <w:rFonts w:hint="eastAsia"/>
              </w:rPr>
              <w:t>新能源汽车关键零部件表面处理项目</w:t>
            </w:r>
            <w:r w:rsidR="004E6F9D">
              <w:rPr>
                <w:rFonts w:hint="eastAsia"/>
              </w:rPr>
              <w:t>等</w:t>
            </w:r>
            <w:r>
              <w:rPr>
                <w:rFonts w:hint="eastAsia"/>
              </w:rPr>
              <w:t>，</w:t>
            </w:r>
            <w:r w:rsidR="001F5A1F">
              <w:rPr>
                <w:rFonts w:hint="eastAsia"/>
              </w:rPr>
              <w:t>拟扩建项目</w:t>
            </w:r>
            <w:r w:rsidR="005B1E17">
              <w:rPr>
                <w:rFonts w:hint="eastAsia"/>
              </w:rPr>
              <w:t>使用</w:t>
            </w:r>
            <w:r w:rsidR="005B1E17">
              <w:rPr>
                <w:rFonts w:hint="eastAsia"/>
              </w:rPr>
              <w:t>4</w:t>
            </w:r>
            <w:r w:rsidR="005B1E17">
              <w:t>#</w:t>
            </w:r>
            <w:r w:rsidR="005B1E17">
              <w:t>厂房</w:t>
            </w:r>
            <w:r w:rsidR="00800CE0">
              <w:rPr>
                <w:rFonts w:hint="eastAsia"/>
              </w:rPr>
              <w:t>中部部分区域</w:t>
            </w:r>
            <w:r w:rsidR="005B1E17">
              <w:t>，</w:t>
            </w:r>
            <w:r w:rsidR="003309BB">
              <w:t>占</w:t>
            </w:r>
            <w:r w:rsidR="003309BB">
              <w:rPr>
                <w:rFonts w:hint="eastAsia"/>
              </w:rPr>
              <w:t>地</w:t>
            </w:r>
            <w:r w:rsidR="00800CE0">
              <w:rPr>
                <w:rFonts w:hint="eastAsia"/>
              </w:rPr>
              <w:t>约</w:t>
            </w:r>
            <w:r w:rsidR="000F1CCF">
              <w:rPr>
                <w:rFonts w:hint="eastAsia"/>
              </w:rPr>
              <w:t>2</w:t>
            </w:r>
            <w:r w:rsidR="00800CE0">
              <w:t>948</w:t>
            </w:r>
            <w:r w:rsidR="003309BB">
              <w:t>m</w:t>
            </w:r>
            <w:r w:rsidR="003309BB" w:rsidRPr="003309BB">
              <w:rPr>
                <w:vertAlign w:val="superscript"/>
              </w:rPr>
              <w:t>2</w:t>
            </w:r>
            <w:r w:rsidR="003309BB">
              <w:rPr>
                <w:rFonts w:hint="eastAsia"/>
              </w:rPr>
              <w:t>，</w:t>
            </w:r>
            <w:r>
              <w:t>满足</w:t>
            </w:r>
            <w:r w:rsidR="001F5A1F">
              <w:t>拟扩建项目</w:t>
            </w:r>
            <w:r>
              <w:rPr>
                <w:rFonts w:hint="eastAsia"/>
              </w:rPr>
              <w:t>使用，</w:t>
            </w:r>
            <w:r>
              <w:t>依托可行</w:t>
            </w:r>
            <w:r>
              <w:rPr>
                <w:rFonts w:hint="eastAsia"/>
              </w:rPr>
              <w:t>。</w:t>
            </w:r>
          </w:p>
        </w:tc>
      </w:tr>
      <w:tr w:rsidR="003309BB" w:rsidRPr="008A4958" w14:paraId="3112EAF5" w14:textId="77777777" w:rsidTr="00BA314C">
        <w:trPr>
          <w:trHeight w:val="340"/>
          <w:jc w:val="center"/>
        </w:trPr>
        <w:tc>
          <w:tcPr>
            <w:tcW w:w="779" w:type="dxa"/>
            <w:vAlign w:val="center"/>
          </w:tcPr>
          <w:p w14:paraId="75004252" w14:textId="77777777" w:rsidR="003309BB" w:rsidRDefault="003309BB" w:rsidP="003309BB">
            <w:pPr>
              <w:pStyle w:val="af8"/>
            </w:pPr>
            <w:r>
              <w:rPr>
                <w:rFonts w:hint="eastAsia"/>
              </w:rPr>
              <w:t>2</w:t>
            </w:r>
          </w:p>
        </w:tc>
        <w:tc>
          <w:tcPr>
            <w:tcW w:w="1273" w:type="dxa"/>
            <w:vAlign w:val="center"/>
          </w:tcPr>
          <w:p w14:paraId="25FD3AED" w14:textId="77777777" w:rsidR="003309BB" w:rsidRDefault="00782C7D" w:rsidP="003309BB">
            <w:pPr>
              <w:pStyle w:val="af8"/>
            </w:pPr>
            <w:r>
              <w:rPr>
                <w:rFonts w:hint="eastAsia"/>
              </w:rPr>
              <w:t>二期</w:t>
            </w:r>
            <w:r w:rsidR="003309BB">
              <w:rPr>
                <w:rFonts w:hint="eastAsia"/>
              </w:rPr>
              <w:t>食堂</w:t>
            </w:r>
          </w:p>
        </w:tc>
        <w:tc>
          <w:tcPr>
            <w:tcW w:w="3030" w:type="dxa"/>
            <w:vAlign w:val="center"/>
          </w:tcPr>
          <w:p w14:paraId="7ECA68BD" w14:textId="7E412D3C" w:rsidR="003309BB" w:rsidRDefault="003309BB" w:rsidP="003309BB">
            <w:pPr>
              <w:pStyle w:val="af8"/>
              <w:jc w:val="both"/>
            </w:pPr>
            <w:r>
              <w:rPr>
                <w:rFonts w:hint="eastAsia"/>
              </w:rPr>
              <w:t>位于</w:t>
            </w:r>
            <w:r>
              <w:t>厂区</w:t>
            </w:r>
            <w:r w:rsidR="00782C7D">
              <w:rPr>
                <w:rFonts w:hint="eastAsia"/>
              </w:rPr>
              <w:t>北</w:t>
            </w:r>
            <w:r>
              <w:t>侧，共</w:t>
            </w:r>
            <w:r>
              <w:rPr>
                <w:rFonts w:hint="eastAsia"/>
              </w:rPr>
              <w:t>3F</w:t>
            </w:r>
            <w:r>
              <w:rPr>
                <w:rFonts w:hint="eastAsia"/>
              </w:rPr>
              <w:t>，</w:t>
            </w:r>
            <w:r>
              <w:t>建筑面积</w:t>
            </w:r>
            <w:r w:rsidR="00782C7D">
              <w:rPr>
                <w:rFonts w:hint="eastAsia"/>
              </w:rPr>
              <w:t>400</w:t>
            </w:r>
            <w:r>
              <w:t>0m</w:t>
            </w:r>
            <w:r>
              <w:rPr>
                <w:vertAlign w:val="superscript"/>
              </w:rPr>
              <w:t>2</w:t>
            </w:r>
            <w:r>
              <w:t>，为职工食堂</w:t>
            </w:r>
            <w:r>
              <w:rPr>
                <w:rFonts w:hint="eastAsia"/>
              </w:rPr>
              <w:t>，</w:t>
            </w:r>
            <w:r>
              <w:t>可</w:t>
            </w:r>
            <w:r w:rsidR="00800CE0">
              <w:rPr>
                <w:rFonts w:hint="eastAsia"/>
              </w:rPr>
              <w:t>同时</w:t>
            </w:r>
            <w:r>
              <w:rPr>
                <w:rFonts w:hint="eastAsia"/>
              </w:rPr>
              <w:t>容纳</w:t>
            </w:r>
            <w:r w:rsidR="00406501">
              <w:t>2</w:t>
            </w:r>
            <w:r>
              <w:rPr>
                <w:rFonts w:hint="eastAsia"/>
              </w:rPr>
              <w:t>000</w:t>
            </w:r>
            <w:r>
              <w:rPr>
                <w:rFonts w:hint="eastAsia"/>
              </w:rPr>
              <w:t>人</w:t>
            </w:r>
            <w:r>
              <w:t>就餐。</w:t>
            </w:r>
          </w:p>
        </w:tc>
        <w:tc>
          <w:tcPr>
            <w:tcW w:w="4204" w:type="dxa"/>
            <w:vMerge w:val="restart"/>
            <w:vAlign w:val="center"/>
          </w:tcPr>
          <w:p w14:paraId="36212847" w14:textId="388036B9" w:rsidR="003309BB" w:rsidRDefault="003309BB" w:rsidP="003309BB">
            <w:pPr>
              <w:pStyle w:val="af8"/>
              <w:jc w:val="both"/>
            </w:pPr>
            <w:r>
              <w:rPr>
                <w:rFonts w:hint="eastAsia"/>
              </w:rPr>
              <w:t>现有</w:t>
            </w:r>
            <w:r>
              <w:t>项目工作人员共</w:t>
            </w:r>
            <w:r w:rsidR="00406501">
              <w:t>284</w:t>
            </w:r>
            <w:r w:rsidR="00782C7D">
              <w:rPr>
                <w:rFonts w:hint="eastAsia"/>
              </w:rPr>
              <w:t>0</w:t>
            </w:r>
            <w:r>
              <w:rPr>
                <w:rFonts w:hint="eastAsia"/>
              </w:rPr>
              <w:t>人</w:t>
            </w:r>
            <w:r w:rsidR="00782C7D">
              <w:rPr>
                <w:rFonts w:hint="eastAsia"/>
              </w:rPr>
              <w:t>，在二期食堂用餐人数约为</w:t>
            </w:r>
            <w:r w:rsidR="00406501">
              <w:t>1000</w:t>
            </w:r>
            <w:r w:rsidR="00782C7D">
              <w:rPr>
                <w:rFonts w:hint="eastAsia"/>
              </w:rPr>
              <w:t>人</w:t>
            </w:r>
            <w:r>
              <w:t>，</w:t>
            </w:r>
            <w:r w:rsidR="00800CE0">
              <w:rPr>
                <w:rFonts w:hint="eastAsia"/>
              </w:rPr>
              <w:t>在宿舍住宿人员约为</w:t>
            </w:r>
            <w:r w:rsidR="00800CE0">
              <w:rPr>
                <w:rFonts w:hint="eastAsia"/>
              </w:rPr>
              <w:t>1</w:t>
            </w:r>
            <w:r w:rsidR="00800CE0">
              <w:t>200</w:t>
            </w:r>
            <w:r w:rsidR="0074494F">
              <w:rPr>
                <w:rFonts w:hint="eastAsia"/>
              </w:rPr>
              <w:t>人</w:t>
            </w:r>
            <w:r w:rsidR="00800CE0">
              <w:rPr>
                <w:rFonts w:hint="eastAsia"/>
              </w:rPr>
              <w:t>；</w:t>
            </w:r>
            <w:r w:rsidR="001F5A1F">
              <w:t>拟扩建项目</w:t>
            </w:r>
            <w:r>
              <w:t>新增</w:t>
            </w:r>
            <w:r w:rsidR="00406501">
              <w:rPr>
                <w:rFonts w:hint="eastAsia"/>
              </w:rPr>
              <w:t>劳动定员</w:t>
            </w:r>
            <w:r w:rsidR="00406501">
              <w:rPr>
                <w:rFonts w:hint="eastAsia"/>
              </w:rPr>
              <w:t>3</w:t>
            </w:r>
            <w:r w:rsidR="00406501">
              <w:t>50</w:t>
            </w:r>
            <w:r w:rsidR="00406501">
              <w:rPr>
                <w:rFonts w:hint="eastAsia"/>
              </w:rPr>
              <w:t>人，</w:t>
            </w:r>
            <w:r w:rsidR="00800CE0">
              <w:rPr>
                <w:rFonts w:hint="eastAsia"/>
              </w:rPr>
              <w:t>工人用餐时间段，灵活进行交叉用餐，可满足员工就餐需求</w:t>
            </w:r>
            <w:r w:rsidR="00406501">
              <w:rPr>
                <w:rFonts w:hint="eastAsia"/>
              </w:rPr>
              <w:t>，入住率类比</w:t>
            </w:r>
            <w:r w:rsidR="00406501">
              <w:rPr>
                <w:rFonts w:hint="eastAsia"/>
              </w:rPr>
              <w:t>3</w:t>
            </w:r>
            <w:r w:rsidR="00406501">
              <w:t>0%</w:t>
            </w:r>
            <w:r w:rsidR="00800CE0">
              <w:rPr>
                <w:rFonts w:hint="eastAsia"/>
              </w:rPr>
              <w:t>，</w:t>
            </w:r>
            <w:r>
              <w:t>现有项目</w:t>
            </w:r>
            <w:r>
              <w:rPr>
                <w:rFonts w:hint="eastAsia"/>
              </w:rPr>
              <w:t>食堂</w:t>
            </w:r>
            <w:r>
              <w:t>和宿舍楼满足</w:t>
            </w:r>
            <w:r w:rsidR="001F5A1F">
              <w:t>拟扩建项目</w:t>
            </w:r>
            <w:r>
              <w:t>新增员工使用，依托可行。</w:t>
            </w:r>
          </w:p>
        </w:tc>
      </w:tr>
      <w:tr w:rsidR="003309BB" w:rsidRPr="008A4958" w14:paraId="0C02194B" w14:textId="77777777" w:rsidTr="00BA314C">
        <w:trPr>
          <w:trHeight w:val="340"/>
          <w:jc w:val="center"/>
        </w:trPr>
        <w:tc>
          <w:tcPr>
            <w:tcW w:w="779" w:type="dxa"/>
            <w:vAlign w:val="center"/>
          </w:tcPr>
          <w:p w14:paraId="3DCC9790" w14:textId="77777777" w:rsidR="003309BB" w:rsidRDefault="003309BB" w:rsidP="003309BB">
            <w:pPr>
              <w:pStyle w:val="af8"/>
            </w:pPr>
            <w:r>
              <w:rPr>
                <w:rFonts w:hint="eastAsia"/>
              </w:rPr>
              <w:t>3</w:t>
            </w:r>
          </w:p>
        </w:tc>
        <w:tc>
          <w:tcPr>
            <w:tcW w:w="1273" w:type="dxa"/>
            <w:vAlign w:val="center"/>
          </w:tcPr>
          <w:p w14:paraId="6CDF51FE" w14:textId="77777777" w:rsidR="003309BB" w:rsidRDefault="003309BB" w:rsidP="003309BB">
            <w:pPr>
              <w:pStyle w:val="af8"/>
            </w:pPr>
            <w:r>
              <w:rPr>
                <w:rFonts w:hint="eastAsia"/>
              </w:rPr>
              <w:t>宿舍楼</w:t>
            </w:r>
          </w:p>
        </w:tc>
        <w:tc>
          <w:tcPr>
            <w:tcW w:w="3030" w:type="dxa"/>
            <w:vAlign w:val="center"/>
          </w:tcPr>
          <w:p w14:paraId="4E595F94" w14:textId="141EA1F9" w:rsidR="003309BB" w:rsidRDefault="003309BB" w:rsidP="003309BB">
            <w:pPr>
              <w:pStyle w:val="af8"/>
              <w:jc w:val="both"/>
            </w:pPr>
            <w:r>
              <w:rPr>
                <w:rFonts w:hint="eastAsia"/>
              </w:rPr>
              <w:t>厂区</w:t>
            </w:r>
            <w:r>
              <w:t>共建设</w:t>
            </w:r>
            <w:r>
              <w:rPr>
                <w:rFonts w:hint="eastAsia"/>
              </w:rPr>
              <w:t>A</w:t>
            </w:r>
            <w:r>
              <w:rPr>
                <w:rFonts w:hint="eastAsia"/>
              </w:rPr>
              <w:t>、</w:t>
            </w:r>
            <w:r>
              <w:rPr>
                <w:rFonts w:hint="eastAsia"/>
              </w:rPr>
              <w:t>B</w:t>
            </w:r>
            <w:r>
              <w:rPr>
                <w:rFonts w:hint="eastAsia"/>
              </w:rPr>
              <w:t>两栋</w:t>
            </w:r>
            <w:r>
              <w:t>宿舍楼，共</w:t>
            </w:r>
            <w:r>
              <w:rPr>
                <w:rFonts w:hint="eastAsia"/>
              </w:rPr>
              <w:t>248</w:t>
            </w:r>
            <w:r>
              <w:rPr>
                <w:rFonts w:hint="eastAsia"/>
              </w:rPr>
              <w:t>间</w:t>
            </w:r>
            <w:r>
              <w:t>宿舍，</w:t>
            </w:r>
            <w:r>
              <w:rPr>
                <w:rFonts w:hint="eastAsia"/>
              </w:rPr>
              <w:t>每间</w:t>
            </w:r>
            <w:r>
              <w:t>宿舍</w:t>
            </w:r>
            <w:r>
              <w:rPr>
                <w:rFonts w:hint="eastAsia"/>
              </w:rPr>
              <w:t>可</w:t>
            </w:r>
            <w:r>
              <w:t>住</w:t>
            </w:r>
            <w:r>
              <w:rPr>
                <w:rFonts w:hint="eastAsia"/>
              </w:rPr>
              <w:t>8</w:t>
            </w:r>
            <w:r>
              <w:rPr>
                <w:rFonts w:hint="eastAsia"/>
              </w:rPr>
              <w:t>人，</w:t>
            </w:r>
            <w:r>
              <w:t>设计可满足</w:t>
            </w:r>
            <w:r>
              <w:rPr>
                <w:rFonts w:hint="eastAsia"/>
              </w:rPr>
              <w:t>1984</w:t>
            </w:r>
            <w:r>
              <w:rPr>
                <w:rFonts w:hint="eastAsia"/>
              </w:rPr>
              <w:t>人</w:t>
            </w:r>
            <w:r>
              <w:t>住宿</w:t>
            </w:r>
            <w:r w:rsidR="00406501">
              <w:rPr>
                <w:rFonts w:hint="eastAsia"/>
              </w:rPr>
              <w:t>，现有员工入住率约</w:t>
            </w:r>
            <w:r w:rsidR="00406501">
              <w:rPr>
                <w:rFonts w:hint="eastAsia"/>
              </w:rPr>
              <w:t>3</w:t>
            </w:r>
            <w:r w:rsidR="00406501">
              <w:t>0%</w:t>
            </w:r>
            <w:r>
              <w:rPr>
                <w:rFonts w:hint="eastAsia"/>
              </w:rPr>
              <w:t>。</w:t>
            </w:r>
          </w:p>
        </w:tc>
        <w:tc>
          <w:tcPr>
            <w:tcW w:w="4204" w:type="dxa"/>
            <w:vMerge/>
            <w:vAlign w:val="center"/>
          </w:tcPr>
          <w:p w14:paraId="55B49698" w14:textId="77777777" w:rsidR="003309BB" w:rsidRDefault="003309BB" w:rsidP="003309BB">
            <w:pPr>
              <w:pStyle w:val="af8"/>
              <w:jc w:val="both"/>
            </w:pPr>
          </w:p>
        </w:tc>
      </w:tr>
      <w:tr w:rsidR="003309BB" w:rsidRPr="008A4958" w14:paraId="2E919A19" w14:textId="77777777" w:rsidTr="00BA314C">
        <w:trPr>
          <w:trHeight w:val="340"/>
          <w:jc w:val="center"/>
        </w:trPr>
        <w:tc>
          <w:tcPr>
            <w:tcW w:w="779" w:type="dxa"/>
            <w:vAlign w:val="center"/>
          </w:tcPr>
          <w:p w14:paraId="4790FE14" w14:textId="77777777" w:rsidR="003309BB" w:rsidRDefault="003309BB" w:rsidP="003309BB">
            <w:pPr>
              <w:pStyle w:val="af8"/>
            </w:pPr>
            <w:r>
              <w:rPr>
                <w:rFonts w:hint="eastAsia"/>
              </w:rPr>
              <w:t>3</w:t>
            </w:r>
          </w:p>
        </w:tc>
        <w:tc>
          <w:tcPr>
            <w:tcW w:w="1273" w:type="dxa"/>
            <w:vAlign w:val="center"/>
          </w:tcPr>
          <w:p w14:paraId="20702913" w14:textId="77777777" w:rsidR="003309BB" w:rsidRDefault="003309BB" w:rsidP="003309BB">
            <w:pPr>
              <w:pStyle w:val="af8"/>
            </w:pPr>
            <w:r>
              <w:rPr>
                <w:rFonts w:hint="eastAsia"/>
              </w:rPr>
              <w:t>研发楼</w:t>
            </w:r>
          </w:p>
        </w:tc>
        <w:tc>
          <w:tcPr>
            <w:tcW w:w="3030" w:type="dxa"/>
            <w:vAlign w:val="center"/>
          </w:tcPr>
          <w:p w14:paraId="09E46F49" w14:textId="77777777" w:rsidR="003309BB" w:rsidRDefault="003309BB" w:rsidP="003309BB">
            <w:pPr>
              <w:pStyle w:val="af8"/>
              <w:jc w:val="both"/>
            </w:pPr>
            <w:r>
              <w:rPr>
                <w:rFonts w:hint="eastAsia"/>
              </w:rPr>
              <w:t>位于厂区北侧，</w:t>
            </w:r>
            <w:r>
              <w:t>共</w:t>
            </w:r>
            <w:r>
              <w:rPr>
                <w:rFonts w:hint="eastAsia"/>
              </w:rPr>
              <w:t>5F</w:t>
            </w:r>
            <w:r>
              <w:rPr>
                <w:rFonts w:hint="eastAsia"/>
              </w:rPr>
              <w:t>，总建筑面积</w:t>
            </w:r>
            <w:r>
              <w:rPr>
                <w:rFonts w:hint="eastAsia"/>
              </w:rPr>
              <w:t>12266.4m</w:t>
            </w:r>
            <w:r>
              <w:rPr>
                <w:rFonts w:hint="eastAsia"/>
                <w:vertAlign w:val="superscript"/>
              </w:rPr>
              <w:t>2</w:t>
            </w:r>
            <w:r>
              <w:rPr>
                <w:rFonts w:hint="eastAsia"/>
              </w:rPr>
              <w:t>，其中</w:t>
            </w:r>
            <w:r>
              <w:rPr>
                <w:rFonts w:hint="eastAsia"/>
              </w:rPr>
              <w:t>1F</w:t>
            </w:r>
            <w:r>
              <w:rPr>
                <w:rFonts w:hint="eastAsia"/>
              </w:rPr>
              <w:t>设置产品检测实验室、办公室及会议室等，</w:t>
            </w:r>
            <w:r>
              <w:rPr>
                <w:rFonts w:hint="eastAsia"/>
              </w:rPr>
              <w:t>2F~5F</w:t>
            </w:r>
            <w:r>
              <w:rPr>
                <w:rFonts w:hint="eastAsia"/>
              </w:rPr>
              <w:t>预留办公用地。</w:t>
            </w:r>
          </w:p>
        </w:tc>
        <w:tc>
          <w:tcPr>
            <w:tcW w:w="4204" w:type="dxa"/>
            <w:vAlign w:val="center"/>
          </w:tcPr>
          <w:p w14:paraId="1B8DEB89" w14:textId="77777777" w:rsidR="003309BB" w:rsidRDefault="003309BB" w:rsidP="003309BB">
            <w:pPr>
              <w:pStyle w:val="af8"/>
              <w:jc w:val="both"/>
            </w:pPr>
            <w:r>
              <w:rPr>
                <w:rFonts w:hint="eastAsia"/>
              </w:rPr>
              <w:t>研发楼</w:t>
            </w:r>
            <w:r>
              <w:t>建设设计考虑为全厂综合办公，满足</w:t>
            </w:r>
            <w:r w:rsidR="001F5A1F">
              <w:t>拟扩建项目</w:t>
            </w:r>
            <w:r>
              <w:t>使用，依托可行。</w:t>
            </w:r>
          </w:p>
        </w:tc>
      </w:tr>
      <w:tr w:rsidR="000F1CCF" w:rsidRPr="008A4958" w14:paraId="2C737F84" w14:textId="77777777" w:rsidTr="00BA314C">
        <w:trPr>
          <w:trHeight w:val="340"/>
          <w:jc w:val="center"/>
        </w:trPr>
        <w:tc>
          <w:tcPr>
            <w:tcW w:w="779" w:type="dxa"/>
            <w:vAlign w:val="center"/>
          </w:tcPr>
          <w:p w14:paraId="22D174D2" w14:textId="77777777" w:rsidR="000F1CCF" w:rsidRDefault="000F1CCF" w:rsidP="000F1CCF">
            <w:pPr>
              <w:pStyle w:val="af8"/>
            </w:pPr>
            <w:r>
              <w:rPr>
                <w:rFonts w:hint="eastAsia"/>
              </w:rPr>
              <w:t>4</w:t>
            </w:r>
          </w:p>
        </w:tc>
        <w:tc>
          <w:tcPr>
            <w:tcW w:w="1273" w:type="dxa"/>
            <w:vAlign w:val="center"/>
          </w:tcPr>
          <w:p w14:paraId="587B578E" w14:textId="77777777" w:rsidR="000F1CCF" w:rsidRDefault="000F1CCF" w:rsidP="000F1CCF">
            <w:pPr>
              <w:pStyle w:val="af8"/>
            </w:pPr>
            <w:r>
              <w:rPr>
                <w:rFonts w:hint="eastAsia"/>
              </w:rPr>
              <w:t>原材料</w:t>
            </w:r>
            <w:r>
              <w:t>化学品</w:t>
            </w:r>
            <w:r>
              <w:rPr>
                <w:rFonts w:hint="eastAsia"/>
              </w:rPr>
              <w:t>库房</w:t>
            </w:r>
          </w:p>
        </w:tc>
        <w:tc>
          <w:tcPr>
            <w:tcW w:w="3030" w:type="dxa"/>
            <w:vAlign w:val="center"/>
          </w:tcPr>
          <w:p w14:paraId="0EDAD66E" w14:textId="77777777" w:rsidR="000F1CCF" w:rsidRDefault="000F1CCF" w:rsidP="000F1CCF">
            <w:pPr>
              <w:pStyle w:val="af8"/>
              <w:jc w:val="both"/>
            </w:pPr>
            <w:r w:rsidRPr="000F1CCF">
              <w:rPr>
                <w:rFonts w:hint="eastAsia"/>
              </w:rPr>
              <w:t>位于</w:t>
            </w:r>
            <w:r w:rsidRPr="000F1CCF">
              <w:rPr>
                <w:rFonts w:hint="eastAsia"/>
              </w:rPr>
              <w:t>4#</w:t>
            </w:r>
            <w:r w:rsidRPr="000F1CCF">
              <w:rPr>
                <w:rFonts w:hint="eastAsia"/>
              </w:rPr>
              <w:t>厂房西北侧外，建筑面积约</w:t>
            </w:r>
            <w:r w:rsidRPr="000F1CCF">
              <w:rPr>
                <w:rFonts w:hint="eastAsia"/>
              </w:rPr>
              <w:t>160m</w:t>
            </w:r>
            <w:r w:rsidRPr="000F1CCF">
              <w:rPr>
                <w:rFonts w:hint="eastAsia"/>
                <w:vertAlign w:val="superscript"/>
              </w:rPr>
              <w:t>2</w:t>
            </w:r>
            <w:r w:rsidRPr="000F1CCF">
              <w:rPr>
                <w:rFonts w:hint="eastAsia"/>
              </w:rPr>
              <w:t>，用于储存</w:t>
            </w:r>
            <w:r>
              <w:rPr>
                <w:rFonts w:hint="eastAsia"/>
              </w:rPr>
              <w:t>表面处理生产线使用的原辅料</w:t>
            </w:r>
            <w:r w:rsidRPr="000F1CCF">
              <w:rPr>
                <w:rFonts w:hint="eastAsia"/>
              </w:rPr>
              <w:t>等。</w:t>
            </w:r>
          </w:p>
        </w:tc>
        <w:tc>
          <w:tcPr>
            <w:tcW w:w="4204" w:type="dxa"/>
            <w:vAlign w:val="center"/>
          </w:tcPr>
          <w:p w14:paraId="7C60E664" w14:textId="77777777" w:rsidR="000F1CCF" w:rsidRPr="000F1CCF" w:rsidRDefault="000F1CCF" w:rsidP="000F1CCF">
            <w:pPr>
              <w:pStyle w:val="af8"/>
              <w:jc w:val="both"/>
            </w:pPr>
            <w:r>
              <w:rPr>
                <w:rFonts w:hint="eastAsia"/>
              </w:rPr>
              <w:t>化学品库房建筑面积为</w:t>
            </w:r>
            <w:r>
              <w:rPr>
                <w:rFonts w:hint="eastAsia"/>
              </w:rPr>
              <w:t>160m</w:t>
            </w:r>
            <w:r w:rsidRPr="000F1CCF">
              <w:rPr>
                <w:rFonts w:hint="eastAsia"/>
                <w:vertAlign w:val="superscript"/>
              </w:rPr>
              <w:t>2</w:t>
            </w:r>
            <w:r>
              <w:rPr>
                <w:rFonts w:hint="eastAsia"/>
              </w:rPr>
              <w:t>，贮存能力为</w:t>
            </w:r>
            <w:r>
              <w:rPr>
                <w:rFonts w:hint="eastAsia"/>
              </w:rPr>
              <w:t>160t</w:t>
            </w:r>
            <w:r>
              <w:rPr>
                <w:rFonts w:hint="eastAsia"/>
              </w:rPr>
              <w:t>，现有项目</w:t>
            </w:r>
            <w:r w:rsidR="004E6F9D">
              <w:rPr>
                <w:rFonts w:hint="eastAsia"/>
              </w:rPr>
              <w:t>原辅料</w:t>
            </w:r>
            <w:r>
              <w:rPr>
                <w:rFonts w:hint="eastAsia"/>
              </w:rPr>
              <w:t>贮存量为</w:t>
            </w:r>
            <w:r w:rsidR="00800CE0">
              <w:t>67.36</w:t>
            </w:r>
            <w:r>
              <w:rPr>
                <w:rFonts w:hint="eastAsia"/>
              </w:rPr>
              <w:t>t</w:t>
            </w:r>
            <w:r>
              <w:rPr>
                <w:rFonts w:hint="eastAsia"/>
              </w:rPr>
              <w:t>，</w:t>
            </w:r>
            <w:r w:rsidR="001F5A1F">
              <w:rPr>
                <w:rFonts w:hint="eastAsia"/>
              </w:rPr>
              <w:t>拟扩建项目</w:t>
            </w:r>
            <w:r>
              <w:rPr>
                <w:rFonts w:hint="eastAsia"/>
              </w:rPr>
              <w:t>最大贮</w:t>
            </w:r>
            <w:r w:rsidRPr="00D7215A">
              <w:rPr>
                <w:rFonts w:hint="eastAsia"/>
              </w:rPr>
              <w:t>存量为</w:t>
            </w:r>
            <w:r w:rsidR="00D7215A" w:rsidRPr="00D7215A">
              <w:t>2</w:t>
            </w:r>
            <w:r w:rsidR="00B008C6">
              <w:t>5</w:t>
            </w:r>
            <w:r w:rsidR="00D7215A" w:rsidRPr="00D7215A">
              <w:t>.86</w:t>
            </w:r>
            <w:r w:rsidR="00C60B84" w:rsidRPr="00D7215A">
              <w:rPr>
                <w:rFonts w:hint="eastAsia"/>
              </w:rPr>
              <w:t>t</w:t>
            </w:r>
            <w:r w:rsidR="00C60B84" w:rsidRPr="00D7215A">
              <w:rPr>
                <w:rFonts w:hint="eastAsia"/>
              </w:rPr>
              <w:t>，</w:t>
            </w:r>
            <w:r w:rsidR="004E6F9D" w:rsidRPr="00D7215A">
              <w:rPr>
                <w:rFonts w:hint="eastAsia"/>
              </w:rPr>
              <w:t>原</w:t>
            </w:r>
            <w:r w:rsidR="004E6F9D" w:rsidRPr="004E6F9D">
              <w:rPr>
                <w:rFonts w:hint="eastAsia"/>
              </w:rPr>
              <w:t>材料化学品库房</w:t>
            </w:r>
            <w:r w:rsidR="00C60B84">
              <w:rPr>
                <w:rFonts w:hint="eastAsia"/>
              </w:rPr>
              <w:t>满足</w:t>
            </w:r>
            <w:r w:rsidR="001F5A1F">
              <w:rPr>
                <w:rFonts w:hint="eastAsia"/>
              </w:rPr>
              <w:t>拟扩建项目</w:t>
            </w:r>
            <w:r w:rsidR="00C60B84">
              <w:rPr>
                <w:rFonts w:hint="eastAsia"/>
              </w:rPr>
              <w:t>使用，依托可行。</w:t>
            </w:r>
          </w:p>
        </w:tc>
      </w:tr>
      <w:tr w:rsidR="000F1CCF" w:rsidRPr="008A4958" w14:paraId="7BC6A9A9" w14:textId="77777777" w:rsidTr="00BA314C">
        <w:trPr>
          <w:trHeight w:val="340"/>
          <w:jc w:val="center"/>
        </w:trPr>
        <w:tc>
          <w:tcPr>
            <w:tcW w:w="779" w:type="dxa"/>
            <w:vAlign w:val="center"/>
          </w:tcPr>
          <w:p w14:paraId="65EFC816" w14:textId="77777777" w:rsidR="000F1CCF" w:rsidRDefault="000F1CCF" w:rsidP="000F1CCF">
            <w:pPr>
              <w:pStyle w:val="af8"/>
            </w:pPr>
            <w:r>
              <w:rPr>
                <w:rFonts w:hint="eastAsia"/>
              </w:rPr>
              <w:t>5</w:t>
            </w:r>
          </w:p>
        </w:tc>
        <w:tc>
          <w:tcPr>
            <w:tcW w:w="1273" w:type="dxa"/>
            <w:vAlign w:val="center"/>
          </w:tcPr>
          <w:p w14:paraId="3ADBEBBA" w14:textId="77777777" w:rsidR="000F1CCF" w:rsidRDefault="000F1CCF" w:rsidP="000F1CCF">
            <w:pPr>
              <w:pStyle w:val="af8"/>
            </w:pPr>
            <w:r>
              <w:rPr>
                <w:rFonts w:hint="eastAsia"/>
              </w:rPr>
              <w:t>供水</w:t>
            </w:r>
          </w:p>
        </w:tc>
        <w:tc>
          <w:tcPr>
            <w:tcW w:w="3030" w:type="dxa"/>
            <w:vAlign w:val="center"/>
          </w:tcPr>
          <w:p w14:paraId="21EF2274" w14:textId="77777777" w:rsidR="000F1CCF" w:rsidRDefault="000F1CCF" w:rsidP="000F1CCF">
            <w:pPr>
              <w:pStyle w:val="af8"/>
            </w:pPr>
            <w:r>
              <w:t>依托园区现有市政供水管网。</w:t>
            </w:r>
          </w:p>
        </w:tc>
        <w:tc>
          <w:tcPr>
            <w:tcW w:w="4204" w:type="dxa"/>
            <w:vAlign w:val="center"/>
          </w:tcPr>
          <w:p w14:paraId="6E09747C" w14:textId="77777777" w:rsidR="000F1CCF" w:rsidRDefault="000F1CCF" w:rsidP="000F1CCF">
            <w:pPr>
              <w:pStyle w:val="af8"/>
            </w:pPr>
            <w:r>
              <w:t>给水管网已铺设完善，依托可行</w:t>
            </w:r>
          </w:p>
        </w:tc>
      </w:tr>
      <w:tr w:rsidR="000F1CCF" w:rsidRPr="008A4958" w14:paraId="44B7405D" w14:textId="77777777" w:rsidTr="00BA314C">
        <w:trPr>
          <w:trHeight w:val="340"/>
          <w:jc w:val="center"/>
        </w:trPr>
        <w:tc>
          <w:tcPr>
            <w:tcW w:w="779" w:type="dxa"/>
            <w:vAlign w:val="center"/>
          </w:tcPr>
          <w:p w14:paraId="0F67B8E6" w14:textId="77777777" w:rsidR="000F1CCF" w:rsidRDefault="000F1CCF" w:rsidP="000F1CCF">
            <w:pPr>
              <w:pStyle w:val="af8"/>
            </w:pPr>
            <w:r>
              <w:rPr>
                <w:rFonts w:hint="eastAsia"/>
              </w:rPr>
              <w:t>6</w:t>
            </w:r>
          </w:p>
        </w:tc>
        <w:tc>
          <w:tcPr>
            <w:tcW w:w="1273" w:type="dxa"/>
            <w:vAlign w:val="center"/>
          </w:tcPr>
          <w:p w14:paraId="192D16D0" w14:textId="77777777" w:rsidR="000F1CCF" w:rsidRDefault="000F1CCF" w:rsidP="000F1CCF">
            <w:pPr>
              <w:pStyle w:val="af8"/>
            </w:pPr>
            <w:r>
              <w:rPr>
                <w:rFonts w:hint="eastAsia"/>
              </w:rPr>
              <w:t>供电</w:t>
            </w:r>
          </w:p>
        </w:tc>
        <w:tc>
          <w:tcPr>
            <w:tcW w:w="3030" w:type="dxa"/>
            <w:vAlign w:val="center"/>
          </w:tcPr>
          <w:p w14:paraId="71D0F96F" w14:textId="77777777" w:rsidR="000F1CCF" w:rsidRDefault="000F1CCF" w:rsidP="000F1CCF">
            <w:pPr>
              <w:pStyle w:val="af8"/>
            </w:pPr>
            <w:r>
              <w:t>依托园区现有市政供电线。</w:t>
            </w:r>
          </w:p>
        </w:tc>
        <w:tc>
          <w:tcPr>
            <w:tcW w:w="4204" w:type="dxa"/>
            <w:vAlign w:val="center"/>
          </w:tcPr>
          <w:p w14:paraId="78FE0949" w14:textId="77777777" w:rsidR="000F1CCF" w:rsidRDefault="000F1CCF" w:rsidP="000F1CCF">
            <w:pPr>
              <w:pStyle w:val="af8"/>
            </w:pPr>
            <w:r>
              <w:rPr>
                <w:rFonts w:hint="eastAsia"/>
              </w:rPr>
              <w:t>电网</w:t>
            </w:r>
            <w:r>
              <w:t>已</w:t>
            </w:r>
            <w:r>
              <w:rPr>
                <w:rFonts w:hint="eastAsia"/>
              </w:rPr>
              <w:t>建设</w:t>
            </w:r>
            <w:r>
              <w:t>完善，依托可行</w:t>
            </w:r>
          </w:p>
        </w:tc>
      </w:tr>
      <w:tr w:rsidR="000F1CCF" w:rsidRPr="008A4958" w14:paraId="3284815C" w14:textId="77777777" w:rsidTr="00BA314C">
        <w:trPr>
          <w:trHeight w:val="340"/>
          <w:jc w:val="center"/>
        </w:trPr>
        <w:tc>
          <w:tcPr>
            <w:tcW w:w="779" w:type="dxa"/>
            <w:vAlign w:val="center"/>
          </w:tcPr>
          <w:p w14:paraId="452CF997" w14:textId="77777777" w:rsidR="000F1CCF" w:rsidRDefault="000F1CCF" w:rsidP="000F1CCF">
            <w:pPr>
              <w:pStyle w:val="af8"/>
            </w:pPr>
            <w:r>
              <w:rPr>
                <w:rFonts w:hint="eastAsia"/>
              </w:rPr>
              <w:t>7</w:t>
            </w:r>
          </w:p>
        </w:tc>
        <w:tc>
          <w:tcPr>
            <w:tcW w:w="1273" w:type="dxa"/>
            <w:vAlign w:val="center"/>
          </w:tcPr>
          <w:p w14:paraId="696FEC78" w14:textId="77777777" w:rsidR="000F1CCF" w:rsidRDefault="000F1CCF" w:rsidP="000F1CCF">
            <w:pPr>
              <w:pStyle w:val="af8"/>
            </w:pPr>
            <w:r>
              <w:rPr>
                <w:rFonts w:hint="eastAsia"/>
              </w:rPr>
              <w:t>供气</w:t>
            </w:r>
          </w:p>
        </w:tc>
        <w:tc>
          <w:tcPr>
            <w:tcW w:w="3030" w:type="dxa"/>
            <w:vAlign w:val="center"/>
          </w:tcPr>
          <w:p w14:paraId="05CFB6E7" w14:textId="77777777" w:rsidR="000F1CCF" w:rsidRDefault="000F1CCF" w:rsidP="000F1CCF">
            <w:pPr>
              <w:pStyle w:val="af8"/>
            </w:pPr>
            <w:r>
              <w:rPr>
                <w:rFonts w:hint="eastAsia"/>
              </w:rPr>
              <w:t>依托园区现有市政供气管线。</w:t>
            </w:r>
          </w:p>
        </w:tc>
        <w:tc>
          <w:tcPr>
            <w:tcW w:w="4204" w:type="dxa"/>
            <w:vAlign w:val="center"/>
          </w:tcPr>
          <w:p w14:paraId="0CA86056" w14:textId="77777777" w:rsidR="000F1CCF" w:rsidRDefault="000F1CCF" w:rsidP="000F1CCF">
            <w:pPr>
              <w:pStyle w:val="af8"/>
            </w:pPr>
            <w:r>
              <w:rPr>
                <w:rFonts w:hint="eastAsia"/>
              </w:rPr>
              <w:t>天然气</w:t>
            </w:r>
            <w:r>
              <w:t>管网已</w:t>
            </w:r>
            <w:r>
              <w:rPr>
                <w:rFonts w:hint="eastAsia"/>
              </w:rPr>
              <w:t>建设</w:t>
            </w:r>
            <w:r>
              <w:t>完善，依托可行</w:t>
            </w:r>
          </w:p>
        </w:tc>
      </w:tr>
      <w:tr w:rsidR="000F1CCF" w:rsidRPr="008A4958" w14:paraId="7AF61A0F" w14:textId="77777777" w:rsidTr="00BA314C">
        <w:trPr>
          <w:trHeight w:val="340"/>
          <w:jc w:val="center"/>
        </w:trPr>
        <w:tc>
          <w:tcPr>
            <w:tcW w:w="779" w:type="dxa"/>
            <w:vAlign w:val="center"/>
          </w:tcPr>
          <w:p w14:paraId="20637027" w14:textId="77777777" w:rsidR="000F1CCF" w:rsidRDefault="000F1CCF" w:rsidP="000F1CCF">
            <w:pPr>
              <w:pStyle w:val="af8"/>
            </w:pPr>
            <w:r>
              <w:rPr>
                <w:rFonts w:hint="eastAsia"/>
              </w:rPr>
              <w:t>8</w:t>
            </w:r>
          </w:p>
        </w:tc>
        <w:tc>
          <w:tcPr>
            <w:tcW w:w="1273" w:type="dxa"/>
            <w:vAlign w:val="center"/>
          </w:tcPr>
          <w:p w14:paraId="21D257D2" w14:textId="77777777" w:rsidR="000F1CCF" w:rsidRDefault="000F1CCF" w:rsidP="000F1CCF">
            <w:pPr>
              <w:pStyle w:val="af8"/>
            </w:pPr>
            <w:r>
              <w:t>变电站</w:t>
            </w:r>
          </w:p>
        </w:tc>
        <w:tc>
          <w:tcPr>
            <w:tcW w:w="3030" w:type="dxa"/>
            <w:vAlign w:val="center"/>
          </w:tcPr>
          <w:p w14:paraId="1D7FC9FD" w14:textId="77777777" w:rsidR="000F1CCF" w:rsidRDefault="000F1CCF" w:rsidP="000F1CCF">
            <w:pPr>
              <w:pStyle w:val="af8"/>
              <w:jc w:val="both"/>
            </w:pPr>
            <w:r>
              <w:rPr>
                <w:rFonts w:hint="eastAsia"/>
              </w:rPr>
              <w:t>依托现有</w:t>
            </w:r>
            <w:r>
              <w:t>项目</w:t>
            </w:r>
            <w:r>
              <w:t>35KV</w:t>
            </w:r>
            <w:r>
              <w:t>变电站，</w:t>
            </w:r>
            <w:r>
              <w:rPr>
                <w:rFonts w:hint="eastAsia"/>
              </w:rPr>
              <w:t>位于</w:t>
            </w:r>
            <w:r>
              <w:t>厂区南侧。</w:t>
            </w:r>
          </w:p>
        </w:tc>
        <w:tc>
          <w:tcPr>
            <w:tcW w:w="4204" w:type="dxa"/>
            <w:vMerge w:val="restart"/>
            <w:vAlign w:val="center"/>
          </w:tcPr>
          <w:p w14:paraId="4A74B950" w14:textId="77777777" w:rsidR="000F1CCF" w:rsidRDefault="000F1CCF" w:rsidP="000F1CCF">
            <w:pPr>
              <w:pStyle w:val="af8"/>
            </w:pPr>
            <w:r>
              <w:rPr>
                <w:rFonts w:hint="eastAsia"/>
              </w:rPr>
              <w:t>建设</w:t>
            </w:r>
            <w:r>
              <w:t>考虑为</w:t>
            </w:r>
            <w:r>
              <w:rPr>
                <w:rFonts w:hint="eastAsia"/>
              </w:rPr>
              <w:t>全厂</w:t>
            </w:r>
            <w:r>
              <w:t>使用</w:t>
            </w:r>
            <w:r>
              <w:rPr>
                <w:rFonts w:hint="eastAsia"/>
              </w:rPr>
              <w:t>，满足</w:t>
            </w:r>
            <w:r w:rsidR="001F5A1F">
              <w:t>拟扩建项目</w:t>
            </w:r>
            <w:r>
              <w:t>使用，依托可行</w:t>
            </w:r>
          </w:p>
        </w:tc>
      </w:tr>
      <w:tr w:rsidR="000F1CCF" w:rsidRPr="008A4958" w14:paraId="18B05362" w14:textId="77777777" w:rsidTr="00BA314C">
        <w:trPr>
          <w:trHeight w:val="340"/>
          <w:jc w:val="center"/>
        </w:trPr>
        <w:tc>
          <w:tcPr>
            <w:tcW w:w="779" w:type="dxa"/>
            <w:vAlign w:val="center"/>
          </w:tcPr>
          <w:p w14:paraId="4E52B626" w14:textId="77777777" w:rsidR="000F1CCF" w:rsidRDefault="000F1CCF" w:rsidP="000F1CCF">
            <w:pPr>
              <w:pStyle w:val="af8"/>
            </w:pPr>
            <w:r>
              <w:rPr>
                <w:rFonts w:hint="eastAsia"/>
              </w:rPr>
              <w:t>9</w:t>
            </w:r>
          </w:p>
        </w:tc>
        <w:tc>
          <w:tcPr>
            <w:tcW w:w="1273" w:type="dxa"/>
            <w:vAlign w:val="center"/>
          </w:tcPr>
          <w:p w14:paraId="56229DA7" w14:textId="77777777" w:rsidR="000F1CCF" w:rsidRDefault="000F1CCF" w:rsidP="000F1CCF">
            <w:pPr>
              <w:pStyle w:val="af8"/>
            </w:pPr>
            <w:r>
              <w:t>配电室</w:t>
            </w:r>
          </w:p>
        </w:tc>
        <w:tc>
          <w:tcPr>
            <w:tcW w:w="3030" w:type="dxa"/>
            <w:vAlign w:val="center"/>
          </w:tcPr>
          <w:p w14:paraId="0907054F" w14:textId="77777777" w:rsidR="000F1CCF" w:rsidRDefault="000F1CCF" w:rsidP="000F1CCF">
            <w:pPr>
              <w:pStyle w:val="af8"/>
              <w:jc w:val="both"/>
            </w:pPr>
            <w:r>
              <w:rPr>
                <w:rFonts w:hint="eastAsia"/>
              </w:rPr>
              <w:t>依托现有</w:t>
            </w:r>
            <w:r>
              <w:t>项目配电室，</w:t>
            </w:r>
            <w:r>
              <w:rPr>
                <w:rFonts w:hint="eastAsia"/>
              </w:rPr>
              <w:t>位于</w:t>
            </w:r>
            <w:r>
              <w:t>厂区</w:t>
            </w:r>
            <w:r>
              <w:rPr>
                <w:rFonts w:hint="eastAsia"/>
              </w:rPr>
              <w:t>北侧</w:t>
            </w:r>
            <w:r>
              <w:t>，紧邻北侧门卫室，用于全厂生产及生活配电</w:t>
            </w:r>
            <w:r>
              <w:rPr>
                <w:rFonts w:hint="eastAsia"/>
              </w:rPr>
              <w:t>。</w:t>
            </w:r>
          </w:p>
        </w:tc>
        <w:tc>
          <w:tcPr>
            <w:tcW w:w="4204" w:type="dxa"/>
            <w:vMerge/>
            <w:vAlign w:val="center"/>
          </w:tcPr>
          <w:p w14:paraId="6D6361EB" w14:textId="77777777" w:rsidR="000F1CCF" w:rsidRDefault="000F1CCF" w:rsidP="000F1CCF">
            <w:pPr>
              <w:pStyle w:val="af8"/>
            </w:pPr>
          </w:p>
        </w:tc>
      </w:tr>
      <w:tr w:rsidR="000F1CCF" w:rsidRPr="008A4958" w14:paraId="1448249F" w14:textId="77777777" w:rsidTr="00BA314C">
        <w:trPr>
          <w:trHeight w:val="340"/>
          <w:jc w:val="center"/>
        </w:trPr>
        <w:tc>
          <w:tcPr>
            <w:tcW w:w="779" w:type="dxa"/>
            <w:vAlign w:val="center"/>
          </w:tcPr>
          <w:p w14:paraId="3F7B965E" w14:textId="77777777" w:rsidR="000F1CCF" w:rsidRDefault="000F1CCF" w:rsidP="000F1CCF">
            <w:pPr>
              <w:pStyle w:val="af8"/>
            </w:pPr>
            <w:r>
              <w:rPr>
                <w:rFonts w:hint="eastAsia"/>
              </w:rPr>
              <w:t>10</w:t>
            </w:r>
          </w:p>
        </w:tc>
        <w:tc>
          <w:tcPr>
            <w:tcW w:w="1273" w:type="dxa"/>
            <w:vAlign w:val="center"/>
          </w:tcPr>
          <w:p w14:paraId="03445DBB" w14:textId="77777777" w:rsidR="000F1CCF" w:rsidRDefault="000F1CCF" w:rsidP="000F1CCF">
            <w:pPr>
              <w:pStyle w:val="af8"/>
            </w:pPr>
            <w:r>
              <w:t>柴油发电机房</w:t>
            </w:r>
          </w:p>
        </w:tc>
        <w:tc>
          <w:tcPr>
            <w:tcW w:w="3030" w:type="dxa"/>
            <w:vAlign w:val="center"/>
          </w:tcPr>
          <w:p w14:paraId="70CC90A5" w14:textId="77777777" w:rsidR="000F1CCF" w:rsidRDefault="000F1CCF" w:rsidP="000F1CCF">
            <w:pPr>
              <w:pStyle w:val="af8"/>
              <w:jc w:val="both"/>
            </w:pPr>
            <w:r>
              <w:rPr>
                <w:rFonts w:hint="eastAsia"/>
              </w:rPr>
              <w:t>依托现有</w:t>
            </w:r>
            <w:r>
              <w:t>项目柴油发电机房，</w:t>
            </w:r>
            <w:r>
              <w:rPr>
                <w:rFonts w:hint="eastAsia"/>
              </w:rPr>
              <w:t>位于</w:t>
            </w:r>
            <w:r>
              <w:t>厂区北侧，紧邻配电房，设置柴油发电机一台，废气由专用管道屋顶排放</w:t>
            </w:r>
            <w:r>
              <w:rPr>
                <w:rFonts w:hint="eastAsia"/>
              </w:rPr>
              <w:t>。</w:t>
            </w:r>
          </w:p>
        </w:tc>
        <w:tc>
          <w:tcPr>
            <w:tcW w:w="4204" w:type="dxa"/>
            <w:vMerge/>
            <w:vAlign w:val="center"/>
          </w:tcPr>
          <w:p w14:paraId="72D5EF3E" w14:textId="77777777" w:rsidR="000F1CCF" w:rsidRDefault="000F1CCF" w:rsidP="000F1CCF">
            <w:pPr>
              <w:pStyle w:val="af8"/>
            </w:pPr>
          </w:p>
        </w:tc>
      </w:tr>
      <w:tr w:rsidR="000F1CCF" w:rsidRPr="008A4958" w14:paraId="13C3D4D6" w14:textId="77777777" w:rsidTr="00BA314C">
        <w:trPr>
          <w:trHeight w:val="340"/>
          <w:jc w:val="center"/>
        </w:trPr>
        <w:tc>
          <w:tcPr>
            <w:tcW w:w="779" w:type="dxa"/>
            <w:vAlign w:val="center"/>
          </w:tcPr>
          <w:p w14:paraId="2EB1AE6C" w14:textId="77777777" w:rsidR="000F1CCF" w:rsidRDefault="000F1CCF" w:rsidP="000F1CCF">
            <w:pPr>
              <w:pStyle w:val="af8"/>
            </w:pPr>
            <w:r>
              <w:rPr>
                <w:rFonts w:hint="eastAsia"/>
              </w:rPr>
              <w:t>11</w:t>
            </w:r>
          </w:p>
        </w:tc>
        <w:tc>
          <w:tcPr>
            <w:tcW w:w="1273" w:type="dxa"/>
            <w:vAlign w:val="center"/>
          </w:tcPr>
          <w:p w14:paraId="717D23B9" w14:textId="77777777" w:rsidR="000F1CCF" w:rsidRDefault="000F1CCF" w:rsidP="000F1CCF">
            <w:pPr>
              <w:pStyle w:val="af8"/>
            </w:pPr>
            <w:r>
              <w:t>消防</w:t>
            </w:r>
            <w:r>
              <w:rPr>
                <w:rFonts w:hint="eastAsia"/>
              </w:rPr>
              <w:t>泵房</w:t>
            </w:r>
          </w:p>
        </w:tc>
        <w:tc>
          <w:tcPr>
            <w:tcW w:w="3030" w:type="dxa"/>
            <w:vAlign w:val="center"/>
          </w:tcPr>
          <w:p w14:paraId="68D05CC7" w14:textId="77777777" w:rsidR="000F1CCF" w:rsidRDefault="000F1CCF" w:rsidP="000F1CCF">
            <w:pPr>
              <w:pStyle w:val="af8"/>
              <w:jc w:val="both"/>
            </w:pPr>
            <w:r>
              <w:rPr>
                <w:rFonts w:hint="eastAsia"/>
              </w:rPr>
              <w:t>依托</w:t>
            </w:r>
            <w:r>
              <w:t>现有</w:t>
            </w:r>
            <w:r>
              <w:rPr>
                <w:rFonts w:hint="eastAsia"/>
              </w:rPr>
              <w:t>项目消防</w:t>
            </w:r>
            <w:r>
              <w:t>泵房</w:t>
            </w:r>
            <w:r>
              <w:rPr>
                <w:rFonts w:hint="eastAsia"/>
              </w:rPr>
              <w:t>，位于</w:t>
            </w:r>
            <w:r>
              <w:t>厂区北侧，建筑面积</w:t>
            </w:r>
            <w:r>
              <w:rPr>
                <w:rFonts w:hint="eastAsia"/>
              </w:rPr>
              <w:t>400</w:t>
            </w:r>
            <w:r>
              <w:t>m</w:t>
            </w:r>
            <w:r>
              <w:rPr>
                <w:vertAlign w:val="superscript"/>
              </w:rPr>
              <w:t>2</w:t>
            </w:r>
            <w:r>
              <w:rPr>
                <w:rFonts w:hint="eastAsia"/>
              </w:rPr>
              <w:t>，内部</w:t>
            </w:r>
            <w:r>
              <w:t>设置各类消防水泵</w:t>
            </w:r>
            <w:r>
              <w:rPr>
                <w:rFonts w:hint="eastAsia"/>
              </w:rPr>
              <w:t>和</w:t>
            </w:r>
            <w:r>
              <w:t>消防设备，配套设置消防水箱（</w:t>
            </w:r>
            <w:r>
              <w:t>18m</w:t>
            </w:r>
            <w:r>
              <w:rPr>
                <w:vertAlign w:val="superscript"/>
              </w:rPr>
              <w:t>3</w:t>
            </w:r>
            <w:r>
              <w:t>）。</w:t>
            </w:r>
          </w:p>
        </w:tc>
        <w:tc>
          <w:tcPr>
            <w:tcW w:w="4204" w:type="dxa"/>
            <w:vMerge/>
            <w:vAlign w:val="center"/>
          </w:tcPr>
          <w:p w14:paraId="1C841FC7" w14:textId="77777777" w:rsidR="000F1CCF" w:rsidRDefault="000F1CCF" w:rsidP="000F1CCF">
            <w:pPr>
              <w:pStyle w:val="af8"/>
            </w:pPr>
          </w:p>
        </w:tc>
      </w:tr>
      <w:tr w:rsidR="00BA314C" w:rsidRPr="008A4958" w14:paraId="74439351" w14:textId="77777777" w:rsidTr="00BA314C">
        <w:trPr>
          <w:trHeight w:val="340"/>
          <w:jc w:val="center"/>
        </w:trPr>
        <w:tc>
          <w:tcPr>
            <w:tcW w:w="779" w:type="dxa"/>
            <w:vAlign w:val="center"/>
          </w:tcPr>
          <w:p w14:paraId="5AC8CA6A" w14:textId="77777777" w:rsidR="00BA314C" w:rsidRDefault="00BA314C" w:rsidP="00BA314C">
            <w:pPr>
              <w:pStyle w:val="af8"/>
            </w:pPr>
            <w:r>
              <w:rPr>
                <w:rFonts w:hint="eastAsia"/>
              </w:rPr>
              <w:t>12</w:t>
            </w:r>
          </w:p>
        </w:tc>
        <w:tc>
          <w:tcPr>
            <w:tcW w:w="1273" w:type="dxa"/>
            <w:vAlign w:val="center"/>
          </w:tcPr>
          <w:p w14:paraId="640A38F2" w14:textId="77777777" w:rsidR="00BA314C" w:rsidRDefault="00BA314C" w:rsidP="00BA314C">
            <w:pPr>
              <w:pStyle w:val="af8"/>
            </w:pPr>
            <w:r>
              <w:rPr>
                <w:rFonts w:hint="eastAsia"/>
              </w:rPr>
              <w:t>生活污水</w:t>
            </w:r>
          </w:p>
        </w:tc>
        <w:tc>
          <w:tcPr>
            <w:tcW w:w="3030" w:type="dxa"/>
            <w:vAlign w:val="center"/>
          </w:tcPr>
          <w:p w14:paraId="77378017" w14:textId="77777777" w:rsidR="00BA314C" w:rsidRDefault="00BA314C" w:rsidP="00BA314C">
            <w:pPr>
              <w:pStyle w:val="af8"/>
              <w:jc w:val="both"/>
            </w:pPr>
            <w:r>
              <w:rPr>
                <w:rFonts w:hint="eastAsia"/>
              </w:rPr>
              <w:t>生活污水依托厂区已建的</w:t>
            </w:r>
            <w:r>
              <w:t>8</w:t>
            </w:r>
            <w:r>
              <w:rPr>
                <w:rFonts w:hint="eastAsia"/>
              </w:rPr>
              <w:t>座生化池，其中处理食堂及宿舍生活污水的</w:t>
            </w:r>
            <w:r>
              <w:rPr>
                <w:rFonts w:hint="eastAsia"/>
              </w:rPr>
              <w:t>1</w:t>
            </w:r>
            <w:r>
              <w:t>#</w:t>
            </w:r>
            <w:r>
              <w:rPr>
                <w:rFonts w:hint="eastAsia"/>
              </w:rPr>
              <w:t>生化池有效容积为</w:t>
            </w:r>
            <w:r>
              <w:rPr>
                <w:rFonts w:hint="eastAsia"/>
              </w:rPr>
              <w:t>300m</w:t>
            </w:r>
            <w:r>
              <w:rPr>
                <w:rFonts w:hint="eastAsia"/>
                <w:vertAlign w:val="superscript"/>
              </w:rPr>
              <w:t>3</w:t>
            </w:r>
            <w:r>
              <w:rPr>
                <w:rFonts w:hint="eastAsia"/>
              </w:rPr>
              <w:t>、</w:t>
            </w:r>
            <w:r>
              <w:rPr>
                <w:rFonts w:hint="eastAsia"/>
              </w:rPr>
              <w:t>4#</w:t>
            </w:r>
            <w:r>
              <w:rPr>
                <w:rFonts w:hint="eastAsia"/>
              </w:rPr>
              <w:t>生化池有效容积为</w:t>
            </w:r>
            <w:r>
              <w:rPr>
                <w:rFonts w:hint="eastAsia"/>
              </w:rPr>
              <w:t>150m</w:t>
            </w:r>
            <w:r w:rsidRPr="00782C7D">
              <w:rPr>
                <w:rFonts w:hint="eastAsia"/>
                <w:vertAlign w:val="superscript"/>
              </w:rPr>
              <w:t>3</w:t>
            </w:r>
            <w:r>
              <w:rPr>
                <w:rFonts w:hint="eastAsia"/>
              </w:rPr>
              <w:t>，其余</w:t>
            </w:r>
            <w:r>
              <w:rPr>
                <w:rFonts w:hint="eastAsia"/>
              </w:rPr>
              <w:t>6</w:t>
            </w:r>
            <w:r>
              <w:rPr>
                <w:rFonts w:hint="eastAsia"/>
              </w:rPr>
              <w:t>座生化池有效容均为</w:t>
            </w:r>
            <w:r>
              <w:rPr>
                <w:rFonts w:hint="eastAsia"/>
              </w:rPr>
              <w:t>50m</w:t>
            </w:r>
            <w:r>
              <w:rPr>
                <w:rFonts w:hint="eastAsia"/>
                <w:vertAlign w:val="superscript"/>
              </w:rPr>
              <w:t>3</w:t>
            </w:r>
            <w:r>
              <w:rPr>
                <w:rFonts w:hint="eastAsia"/>
              </w:rPr>
              <w:t>，食堂废水经隔油后与生活污水排入厂区生化池内，经生化处理后达《污水综合排放标准》（</w:t>
            </w:r>
            <w:r>
              <w:rPr>
                <w:rFonts w:hint="eastAsia"/>
              </w:rPr>
              <w:t>GB8978-1996</w:t>
            </w:r>
            <w:r>
              <w:rPr>
                <w:rFonts w:hint="eastAsia"/>
              </w:rPr>
              <w:t>）三级标准后排入南溪组团</w:t>
            </w:r>
            <w:r>
              <w:rPr>
                <w:rFonts w:hint="eastAsia"/>
              </w:rPr>
              <w:t>A</w:t>
            </w:r>
            <w:r>
              <w:rPr>
                <w:rFonts w:hint="eastAsia"/>
              </w:rPr>
              <w:t>区污水处理厂处理达《城镇污水处理厂污染物排放标准》（</w:t>
            </w:r>
            <w:r>
              <w:rPr>
                <w:rFonts w:hint="eastAsia"/>
              </w:rPr>
              <w:t>GB18918-2002</w:t>
            </w:r>
            <w:r>
              <w:rPr>
                <w:rFonts w:hint="eastAsia"/>
              </w:rPr>
              <w:t>）一级</w:t>
            </w:r>
            <w:r>
              <w:rPr>
                <w:rFonts w:hint="eastAsia"/>
              </w:rPr>
              <w:t>B</w:t>
            </w:r>
            <w:r>
              <w:rPr>
                <w:rFonts w:hint="eastAsia"/>
              </w:rPr>
              <w:t>标准后排入建梁河。</w:t>
            </w:r>
          </w:p>
        </w:tc>
        <w:tc>
          <w:tcPr>
            <w:tcW w:w="4204" w:type="dxa"/>
            <w:vAlign w:val="center"/>
          </w:tcPr>
          <w:p w14:paraId="2739ECF1" w14:textId="4D9EB29A" w:rsidR="00BA314C" w:rsidRPr="004E6F9D" w:rsidRDefault="001F5A1F" w:rsidP="00BA314C">
            <w:pPr>
              <w:pStyle w:val="af8"/>
              <w:jc w:val="both"/>
            </w:pPr>
            <w:r>
              <w:rPr>
                <w:rFonts w:hint="eastAsia"/>
              </w:rPr>
              <w:t>拟扩建项目</w:t>
            </w:r>
            <w:r w:rsidR="00BA314C" w:rsidRPr="000F1CCF">
              <w:rPr>
                <w:rFonts w:hint="eastAsia"/>
              </w:rPr>
              <w:t>生活污水主要依托使用厂区</w:t>
            </w:r>
            <w:r w:rsidR="00BA314C" w:rsidRPr="000F1CCF">
              <w:rPr>
                <w:rFonts w:hint="eastAsia"/>
              </w:rPr>
              <w:t>1#</w:t>
            </w:r>
            <w:r w:rsidR="00BA314C" w:rsidRPr="000F1CCF">
              <w:rPr>
                <w:rFonts w:hint="eastAsia"/>
              </w:rPr>
              <w:t>、</w:t>
            </w:r>
            <w:r w:rsidR="00BA314C" w:rsidRPr="000F1CCF">
              <w:rPr>
                <w:rFonts w:hint="eastAsia"/>
              </w:rPr>
              <w:t>4#</w:t>
            </w:r>
            <w:r w:rsidR="00BA314C" w:rsidRPr="000F1CCF">
              <w:rPr>
                <w:rFonts w:hint="eastAsia"/>
              </w:rPr>
              <w:t>和</w:t>
            </w:r>
            <w:r w:rsidR="00BA314C" w:rsidRPr="000F1CCF">
              <w:rPr>
                <w:rFonts w:hint="eastAsia"/>
              </w:rPr>
              <w:t>7#</w:t>
            </w:r>
            <w:r w:rsidR="00BA314C" w:rsidRPr="000F1CCF">
              <w:rPr>
                <w:rFonts w:hint="eastAsia"/>
              </w:rPr>
              <w:t>生化池。项目现有工程生活污水产生量为</w:t>
            </w:r>
            <w:r w:rsidR="00BA314C">
              <w:t>265</w:t>
            </w:r>
            <w:r w:rsidR="00BA314C" w:rsidRPr="000F1CCF">
              <w:rPr>
                <w:rFonts w:hint="eastAsia"/>
              </w:rPr>
              <w:t>m</w:t>
            </w:r>
            <w:r w:rsidR="00BA314C" w:rsidRPr="000F1CCF">
              <w:rPr>
                <w:rFonts w:hint="eastAsia"/>
                <w:vertAlign w:val="superscript"/>
              </w:rPr>
              <w:t>3</w:t>
            </w:r>
            <w:r w:rsidR="00BA314C" w:rsidRPr="000F1CCF">
              <w:rPr>
                <w:rFonts w:hint="eastAsia"/>
              </w:rPr>
              <w:t>/d</w:t>
            </w:r>
            <w:r w:rsidR="00BA314C" w:rsidRPr="000F1CCF">
              <w:rPr>
                <w:rFonts w:hint="eastAsia"/>
              </w:rPr>
              <w:t>，主要使用厂区</w:t>
            </w:r>
            <w:r w:rsidR="00BA314C" w:rsidRPr="000F1CCF">
              <w:rPr>
                <w:rFonts w:hint="eastAsia"/>
              </w:rPr>
              <w:t>1#</w:t>
            </w:r>
            <w:r w:rsidR="00BA314C" w:rsidRPr="000F1CCF">
              <w:rPr>
                <w:rFonts w:hint="eastAsia"/>
              </w:rPr>
              <w:t>、</w:t>
            </w:r>
            <w:r w:rsidR="00BA314C" w:rsidRPr="000F1CCF">
              <w:rPr>
                <w:rFonts w:hint="eastAsia"/>
              </w:rPr>
              <w:t>3#</w:t>
            </w:r>
            <w:r w:rsidR="00BA314C" w:rsidRPr="000F1CCF">
              <w:rPr>
                <w:rFonts w:hint="eastAsia"/>
              </w:rPr>
              <w:t>、</w:t>
            </w:r>
            <w:r w:rsidR="00BA314C" w:rsidRPr="000F1CCF">
              <w:rPr>
                <w:rFonts w:hint="eastAsia"/>
              </w:rPr>
              <w:t>4#</w:t>
            </w:r>
            <w:r w:rsidR="00BA314C" w:rsidRPr="000F1CCF">
              <w:rPr>
                <w:rFonts w:hint="eastAsia"/>
              </w:rPr>
              <w:t>、</w:t>
            </w:r>
            <w:r w:rsidR="00BA314C" w:rsidRPr="000F1CCF">
              <w:rPr>
                <w:rFonts w:hint="eastAsia"/>
              </w:rPr>
              <w:t>6#</w:t>
            </w:r>
            <w:r w:rsidR="00BA314C" w:rsidRPr="000F1CCF">
              <w:rPr>
                <w:rFonts w:hint="eastAsia"/>
              </w:rPr>
              <w:t>、</w:t>
            </w:r>
            <w:r w:rsidR="00BA314C" w:rsidRPr="000F1CCF">
              <w:rPr>
                <w:rFonts w:hint="eastAsia"/>
              </w:rPr>
              <w:t>7#</w:t>
            </w:r>
            <w:r w:rsidR="00BA314C" w:rsidRPr="000F1CCF">
              <w:rPr>
                <w:rFonts w:hint="eastAsia"/>
              </w:rPr>
              <w:t>、</w:t>
            </w:r>
            <w:r w:rsidR="00BA314C" w:rsidRPr="000F1CCF">
              <w:rPr>
                <w:rFonts w:hint="eastAsia"/>
              </w:rPr>
              <w:t>8#</w:t>
            </w:r>
            <w:r w:rsidR="00BA314C" w:rsidRPr="000F1CCF">
              <w:rPr>
                <w:rFonts w:hint="eastAsia"/>
              </w:rPr>
              <w:t>生化池，其中员工在宿舍和一期食堂产生的生活污水排至</w:t>
            </w:r>
            <w:r w:rsidR="00BA314C" w:rsidRPr="000F1CCF">
              <w:rPr>
                <w:rFonts w:hint="eastAsia"/>
              </w:rPr>
              <w:t>1#</w:t>
            </w:r>
            <w:r w:rsidR="00BA314C" w:rsidRPr="000F1CCF">
              <w:rPr>
                <w:rFonts w:hint="eastAsia"/>
              </w:rPr>
              <w:t>生化池处理，排入水量为</w:t>
            </w:r>
            <w:r w:rsidR="00BA314C">
              <w:t>2</w:t>
            </w:r>
            <w:r w:rsidR="00DF7053">
              <w:t>51</w:t>
            </w:r>
            <w:r w:rsidR="00BA314C" w:rsidRPr="000F1CCF">
              <w:rPr>
                <w:rFonts w:hint="eastAsia"/>
              </w:rPr>
              <w:t>.9m</w:t>
            </w:r>
            <w:r w:rsidR="00BA314C" w:rsidRPr="000F1CCF">
              <w:rPr>
                <w:rFonts w:hint="eastAsia"/>
                <w:vertAlign w:val="superscript"/>
              </w:rPr>
              <w:t>3</w:t>
            </w:r>
            <w:r w:rsidR="00BA314C" w:rsidRPr="000F1CCF">
              <w:rPr>
                <w:rFonts w:hint="eastAsia"/>
              </w:rPr>
              <w:t>/d</w:t>
            </w:r>
            <w:r w:rsidR="00BA314C" w:rsidRPr="000F1CCF">
              <w:rPr>
                <w:rFonts w:hint="eastAsia"/>
              </w:rPr>
              <w:t>；研发楼生活污水和二期食堂废水排至</w:t>
            </w:r>
            <w:r w:rsidR="00BA314C" w:rsidRPr="000F1CCF">
              <w:rPr>
                <w:rFonts w:hint="eastAsia"/>
              </w:rPr>
              <w:t>4#</w:t>
            </w:r>
            <w:r w:rsidR="00BA314C" w:rsidRPr="000F1CCF">
              <w:rPr>
                <w:rFonts w:hint="eastAsia"/>
              </w:rPr>
              <w:t>生化池处理，排入水量为</w:t>
            </w:r>
            <w:r w:rsidR="00DF7053">
              <w:t>82</w:t>
            </w:r>
            <w:r w:rsidR="00BA314C" w:rsidRPr="000F1CCF">
              <w:rPr>
                <w:rFonts w:hint="eastAsia"/>
              </w:rPr>
              <w:t>m</w:t>
            </w:r>
            <w:r w:rsidR="00BA314C" w:rsidRPr="000F1CCF">
              <w:rPr>
                <w:rFonts w:hint="eastAsia"/>
                <w:vertAlign w:val="superscript"/>
              </w:rPr>
              <w:t>3</w:t>
            </w:r>
            <w:r w:rsidR="00BA314C" w:rsidRPr="000F1CCF">
              <w:rPr>
                <w:rFonts w:hint="eastAsia"/>
              </w:rPr>
              <w:t>/d</w:t>
            </w:r>
            <w:r w:rsidR="00BA314C" w:rsidRPr="000F1CCF">
              <w:rPr>
                <w:rFonts w:hint="eastAsia"/>
              </w:rPr>
              <w:t>；</w:t>
            </w:r>
            <w:r w:rsidR="00BA314C" w:rsidRPr="000F1CCF">
              <w:rPr>
                <w:rFonts w:hint="eastAsia"/>
              </w:rPr>
              <w:t>4#</w:t>
            </w:r>
            <w:r w:rsidR="00BA314C" w:rsidRPr="000F1CCF">
              <w:rPr>
                <w:rFonts w:hint="eastAsia"/>
              </w:rPr>
              <w:t>厂房现有项目生产线上工作时员工生活污水排至</w:t>
            </w:r>
            <w:r w:rsidR="00BA314C" w:rsidRPr="000F1CCF">
              <w:rPr>
                <w:rFonts w:hint="eastAsia"/>
              </w:rPr>
              <w:t>7#</w:t>
            </w:r>
            <w:r w:rsidR="00BA314C" w:rsidRPr="000F1CCF">
              <w:rPr>
                <w:rFonts w:hint="eastAsia"/>
              </w:rPr>
              <w:t>生化池，排入水量为</w:t>
            </w:r>
            <w:r w:rsidR="00BA314C">
              <w:t>23</w:t>
            </w:r>
            <w:r w:rsidR="00BA314C" w:rsidRPr="000F1CCF">
              <w:rPr>
                <w:rFonts w:hint="eastAsia"/>
              </w:rPr>
              <w:t>m</w:t>
            </w:r>
            <w:r w:rsidR="00BA314C" w:rsidRPr="000F1CCF">
              <w:rPr>
                <w:rFonts w:hint="eastAsia"/>
                <w:vertAlign w:val="superscript"/>
              </w:rPr>
              <w:t>3</w:t>
            </w:r>
            <w:r w:rsidR="00BA314C" w:rsidRPr="000F1CCF">
              <w:rPr>
                <w:rFonts w:hint="eastAsia"/>
              </w:rPr>
              <w:t>/d</w:t>
            </w:r>
            <w:r w:rsidR="00BA314C" w:rsidRPr="000F1CCF">
              <w:rPr>
                <w:rFonts w:hint="eastAsia"/>
              </w:rPr>
              <w:t>；剩余生产线上工作时员工生活污水分散排至</w:t>
            </w:r>
            <w:r w:rsidR="00BA314C" w:rsidRPr="000F1CCF">
              <w:rPr>
                <w:rFonts w:hint="eastAsia"/>
              </w:rPr>
              <w:t>3#</w:t>
            </w:r>
            <w:r w:rsidR="00BA314C" w:rsidRPr="000F1CCF">
              <w:rPr>
                <w:rFonts w:hint="eastAsia"/>
              </w:rPr>
              <w:t>、</w:t>
            </w:r>
            <w:r w:rsidR="00BA314C" w:rsidRPr="000F1CCF">
              <w:rPr>
                <w:rFonts w:hint="eastAsia"/>
              </w:rPr>
              <w:t>6#</w:t>
            </w:r>
            <w:r w:rsidR="00BA314C" w:rsidRPr="000F1CCF">
              <w:rPr>
                <w:rFonts w:hint="eastAsia"/>
              </w:rPr>
              <w:t>、</w:t>
            </w:r>
            <w:r w:rsidR="00BA314C" w:rsidRPr="000F1CCF">
              <w:rPr>
                <w:rFonts w:hint="eastAsia"/>
              </w:rPr>
              <w:t>8#</w:t>
            </w:r>
            <w:r w:rsidR="00BA314C" w:rsidRPr="000F1CCF">
              <w:rPr>
                <w:rFonts w:hint="eastAsia"/>
              </w:rPr>
              <w:t>生化池处理，排放量为</w:t>
            </w:r>
            <w:r w:rsidR="00BA314C" w:rsidRPr="000F1CCF">
              <w:rPr>
                <w:rFonts w:hint="eastAsia"/>
              </w:rPr>
              <w:t>43.1m</w:t>
            </w:r>
            <w:r w:rsidR="00BA314C" w:rsidRPr="000F1CCF">
              <w:rPr>
                <w:rFonts w:hint="eastAsia"/>
                <w:vertAlign w:val="superscript"/>
              </w:rPr>
              <w:t>3</w:t>
            </w:r>
            <w:r w:rsidR="00BA314C" w:rsidRPr="000F1CCF">
              <w:rPr>
                <w:rFonts w:hint="eastAsia"/>
              </w:rPr>
              <w:t>/d</w:t>
            </w:r>
            <w:r w:rsidR="00BA314C" w:rsidRPr="000F1CCF">
              <w:rPr>
                <w:rFonts w:hint="eastAsia"/>
              </w:rPr>
              <w:t>。</w:t>
            </w:r>
            <w:r w:rsidR="00BA314C" w:rsidRPr="002B40F5">
              <w:rPr>
                <w:rFonts w:hint="eastAsia"/>
              </w:rPr>
              <w:t>根据现有工程排水情况，</w:t>
            </w:r>
            <w:r w:rsidR="00BA314C" w:rsidRPr="002B40F5">
              <w:rPr>
                <w:rFonts w:hint="eastAsia"/>
              </w:rPr>
              <w:t>1#</w:t>
            </w:r>
            <w:r w:rsidR="00BA314C" w:rsidRPr="002B40F5">
              <w:rPr>
                <w:rFonts w:hint="eastAsia"/>
              </w:rPr>
              <w:t>生化池剩余处理量为</w:t>
            </w:r>
            <w:r w:rsidR="001D6299">
              <w:t>48.1</w:t>
            </w:r>
            <w:r w:rsidR="00BA314C" w:rsidRPr="002B40F5">
              <w:rPr>
                <w:rFonts w:hint="eastAsia"/>
              </w:rPr>
              <w:t>m</w:t>
            </w:r>
            <w:r w:rsidR="00BA314C" w:rsidRPr="002B40F5">
              <w:rPr>
                <w:rFonts w:hint="eastAsia"/>
                <w:vertAlign w:val="superscript"/>
              </w:rPr>
              <w:t>3</w:t>
            </w:r>
            <w:r w:rsidR="00BA314C" w:rsidRPr="002B40F5">
              <w:rPr>
                <w:rFonts w:hint="eastAsia"/>
              </w:rPr>
              <w:t>/d</w:t>
            </w:r>
            <w:r w:rsidR="00BA314C" w:rsidRPr="002B40F5">
              <w:rPr>
                <w:rFonts w:hint="eastAsia"/>
              </w:rPr>
              <w:t>，</w:t>
            </w:r>
            <w:r w:rsidR="00BA314C" w:rsidRPr="002B40F5">
              <w:rPr>
                <w:rFonts w:hint="eastAsia"/>
              </w:rPr>
              <w:t>4#</w:t>
            </w:r>
            <w:r w:rsidR="00BA314C" w:rsidRPr="002B40F5">
              <w:rPr>
                <w:rFonts w:hint="eastAsia"/>
              </w:rPr>
              <w:t>生化池剩余处理量为</w:t>
            </w:r>
            <w:r w:rsidR="001D6299">
              <w:t>68</w:t>
            </w:r>
            <w:r w:rsidR="00BA314C" w:rsidRPr="002B40F5">
              <w:rPr>
                <w:rFonts w:hint="eastAsia"/>
              </w:rPr>
              <w:t>m</w:t>
            </w:r>
            <w:r w:rsidR="00BA314C" w:rsidRPr="002B40F5">
              <w:rPr>
                <w:rFonts w:hint="eastAsia"/>
                <w:vertAlign w:val="superscript"/>
              </w:rPr>
              <w:t>3</w:t>
            </w:r>
            <w:r w:rsidR="00BA314C" w:rsidRPr="002B40F5">
              <w:rPr>
                <w:rFonts w:hint="eastAsia"/>
              </w:rPr>
              <w:t>/d</w:t>
            </w:r>
            <w:r w:rsidR="00BA314C" w:rsidRPr="002B40F5">
              <w:rPr>
                <w:rFonts w:hint="eastAsia"/>
              </w:rPr>
              <w:t>，</w:t>
            </w:r>
            <w:r w:rsidR="00BA314C" w:rsidRPr="002B40F5">
              <w:rPr>
                <w:rFonts w:hint="eastAsia"/>
              </w:rPr>
              <w:t>7#</w:t>
            </w:r>
            <w:r w:rsidR="00BA314C" w:rsidRPr="002B40F5">
              <w:rPr>
                <w:rFonts w:hint="eastAsia"/>
              </w:rPr>
              <w:t>生化池剩余处理量为</w:t>
            </w:r>
            <w:r w:rsidR="00BA314C" w:rsidRPr="002B40F5">
              <w:t>27</w:t>
            </w:r>
            <w:r w:rsidR="00BA314C" w:rsidRPr="002B40F5">
              <w:rPr>
                <w:rFonts w:hint="eastAsia"/>
              </w:rPr>
              <w:t>m</w:t>
            </w:r>
            <w:r w:rsidR="00BA314C" w:rsidRPr="002B40F5">
              <w:rPr>
                <w:rFonts w:hint="eastAsia"/>
                <w:vertAlign w:val="superscript"/>
              </w:rPr>
              <w:t>3</w:t>
            </w:r>
            <w:r w:rsidR="00BA314C" w:rsidRPr="002B40F5">
              <w:rPr>
                <w:rFonts w:hint="eastAsia"/>
              </w:rPr>
              <w:t>/d</w:t>
            </w:r>
            <w:r w:rsidR="00BA314C" w:rsidRPr="002B40F5">
              <w:rPr>
                <w:rFonts w:hint="eastAsia"/>
              </w:rPr>
              <w:t>；</w:t>
            </w:r>
            <w:r>
              <w:rPr>
                <w:rFonts w:hint="eastAsia"/>
              </w:rPr>
              <w:t>拟扩建项目</w:t>
            </w:r>
            <w:r w:rsidR="00BA314C" w:rsidRPr="002B40F5">
              <w:rPr>
                <w:rFonts w:hint="eastAsia"/>
              </w:rPr>
              <w:t>排入</w:t>
            </w:r>
            <w:r w:rsidR="00BA314C" w:rsidRPr="002B40F5">
              <w:rPr>
                <w:rFonts w:hint="eastAsia"/>
              </w:rPr>
              <w:t>1#</w:t>
            </w:r>
            <w:r w:rsidR="00BA314C" w:rsidRPr="002B40F5">
              <w:rPr>
                <w:rFonts w:hint="eastAsia"/>
              </w:rPr>
              <w:t>生化池的宿舍产生的生活污水</w:t>
            </w:r>
            <w:r w:rsidR="00BA314C" w:rsidRPr="00D7215A">
              <w:rPr>
                <w:rFonts w:hint="eastAsia"/>
              </w:rPr>
              <w:t>量为</w:t>
            </w:r>
            <w:r w:rsidR="00BA314C" w:rsidRPr="001D6299">
              <w:t>31.5</w:t>
            </w:r>
            <w:r w:rsidR="00BA314C" w:rsidRPr="001D6299">
              <w:rPr>
                <w:rFonts w:hint="eastAsia"/>
              </w:rPr>
              <w:t>m</w:t>
            </w:r>
            <w:r w:rsidR="00BA314C" w:rsidRPr="001D6299">
              <w:rPr>
                <w:rFonts w:hint="eastAsia"/>
                <w:vertAlign w:val="superscript"/>
              </w:rPr>
              <w:t>3</w:t>
            </w:r>
            <w:r w:rsidR="00BA314C" w:rsidRPr="001D6299">
              <w:rPr>
                <w:rFonts w:hint="eastAsia"/>
              </w:rPr>
              <w:t>/d</w:t>
            </w:r>
            <w:r w:rsidR="00BA314C" w:rsidRPr="001D6299">
              <w:rPr>
                <w:rFonts w:hint="eastAsia"/>
              </w:rPr>
              <w:t>，排入</w:t>
            </w:r>
            <w:r w:rsidR="00BA314C" w:rsidRPr="001D6299">
              <w:rPr>
                <w:rFonts w:hint="eastAsia"/>
              </w:rPr>
              <w:t>4#</w:t>
            </w:r>
            <w:r w:rsidR="00BA314C" w:rsidRPr="001D6299">
              <w:rPr>
                <w:rFonts w:hint="eastAsia"/>
              </w:rPr>
              <w:t>生化池的食堂产生的生活污水量为</w:t>
            </w:r>
            <w:r w:rsidR="00BA314C" w:rsidRPr="001D6299">
              <w:t>23.625</w:t>
            </w:r>
            <w:r w:rsidR="00BA314C" w:rsidRPr="001D6299">
              <w:rPr>
                <w:rFonts w:hint="eastAsia"/>
              </w:rPr>
              <w:t>m</w:t>
            </w:r>
            <w:r w:rsidR="00BA314C" w:rsidRPr="001D6299">
              <w:rPr>
                <w:rFonts w:hint="eastAsia"/>
                <w:vertAlign w:val="superscript"/>
              </w:rPr>
              <w:t>3</w:t>
            </w:r>
            <w:r w:rsidR="00BA314C" w:rsidRPr="001D6299">
              <w:rPr>
                <w:rFonts w:hint="eastAsia"/>
              </w:rPr>
              <w:t>/d</w:t>
            </w:r>
            <w:r w:rsidR="00BA314C" w:rsidRPr="001D6299">
              <w:rPr>
                <w:rFonts w:hint="eastAsia"/>
              </w:rPr>
              <w:t>，</w:t>
            </w:r>
            <w:r w:rsidR="00BA314C" w:rsidRPr="00D7215A">
              <w:rPr>
                <w:rFonts w:hint="eastAsia"/>
              </w:rPr>
              <w:t>排入</w:t>
            </w:r>
            <w:r w:rsidR="00BA314C" w:rsidRPr="00D7215A">
              <w:rPr>
                <w:rFonts w:hint="eastAsia"/>
              </w:rPr>
              <w:t>7#</w:t>
            </w:r>
            <w:r w:rsidR="00BA314C" w:rsidRPr="00D7215A">
              <w:rPr>
                <w:rFonts w:hint="eastAsia"/>
              </w:rPr>
              <w:t>生化池的生产线上员工产生的生活污水量为</w:t>
            </w:r>
            <w:r w:rsidR="00BA314C" w:rsidRPr="00D7215A">
              <w:t>15.75</w:t>
            </w:r>
            <w:r w:rsidR="00BA314C" w:rsidRPr="00D7215A">
              <w:rPr>
                <w:rFonts w:hint="eastAsia"/>
              </w:rPr>
              <w:t>m</w:t>
            </w:r>
            <w:r w:rsidR="00BA314C" w:rsidRPr="00D7215A">
              <w:rPr>
                <w:rFonts w:hint="eastAsia"/>
                <w:vertAlign w:val="superscript"/>
              </w:rPr>
              <w:t>3</w:t>
            </w:r>
            <w:r w:rsidR="00BA314C" w:rsidRPr="00D7215A">
              <w:rPr>
                <w:rFonts w:hint="eastAsia"/>
              </w:rPr>
              <w:t>/d</w:t>
            </w:r>
            <w:r w:rsidR="00BA314C" w:rsidRPr="00D7215A">
              <w:rPr>
                <w:rFonts w:hint="eastAsia"/>
              </w:rPr>
              <w:t>，厂区现有</w:t>
            </w:r>
            <w:r w:rsidR="00BA314C" w:rsidRPr="002B40F5">
              <w:rPr>
                <w:rFonts w:hint="eastAsia"/>
              </w:rPr>
              <w:t>生化池满足</w:t>
            </w:r>
            <w:r>
              <w:rPr>
                <w:rFonts w:hint="eastAsia"/>
              </w:rPr>
              <w:t>拟扩建项目</w:t>
            </w:r>
            <w:r w:rsidR="00BA314C" w:rsidRPr="002B40F5">
              <w:rPr>
                <w:rFonts w:hint="eastAsia"/>
              </w:rPr>
              <w:t>生活污水处理使用。</w:t>
            </w:r>
          </w:p>
        </w:tc>
      </w:tr>
      <w:tr w:rsidR="00BA314C" w:rsidRPr="008A4958" w14:paraId="055F3D09" w14:textId="77777777" w:rsidTr="00BA314C">
        <w:trPr>
          <w:trHeight w:val="340"/>
          <w:jc w:val="center"/>
        </w:trPr>
        <w:tc>
          <w:tcPr>
            <w:tcW w:w="779" w:type="dxa"/>
            <w:vAlign w:val="center"/>
          </w:tcPr>
          <w:p w14:paraId="5F778C5A" w14:textId="77777777" w:rsidR="00BA314C" w:rsidRDefault="00BA314C" w:rsidP="00BA314C">
            <w:pPr>
              <w:pStyle w:val="af8"/>
            </w:pPr>
            <w:r>
              <w:rPr>
                <w:rFonts w:hint="eastAsia"/>
              </w:rPr>
              <w:t>13</w:t>
            </w:r>
          </w:p>
        </w:tc>
        <w:tc>
          <w:tcPr>
            <w:tcW w:w="1273" w:type="dxa"/>
            <w:vAlign w:val="center"/>
          </w:tcPr>
          <w:p w14:paraId="08503157" w14:textId="77777777" w:rsidR="00BA314C" w:rsidRDefault="00BA314C" w:rsidP="00BA314C">
            <w:pPr>
              <w:pStyle w:val="af8"/>
            </w:pPr>
            <w:r>
              <w:rPr>
                <w:rFonts w:hint="eastAsia"/>
              </w:rPr>
              <w:t>生产废水</w:t>
            </w:r>
          </w:p>
        </w:tc>
        <w:tc>
          <w:tcPr>
            <w:tcW w:w="3030" w:type="dxa"/>
            <w:vAlign w:val="center"/>
          </w:tcPr>
          <w:p w14:paraId="07818584" w14:textId="77777777" w:rsidR="00BA314C" w:rsidRDefault="00BA314C" w:rsidP="00BA314C">
            <w:pPr>
              <w:pStyle w:val="af8"/>
              <w:jc w:val="both"/>
            </w:pPr>
            <w:r w:rsidRPr="008A4958">
              <w:rPr>
                <w:rFonts w:hint="eastAsia"/>
                <w:color w:val="000000"/>
              </w:rPr>
              <w:t>生产废水依托厂区</w:t>
            </w:r>
            <w:r w:rsidRPr="008A4958">
              <w:rPr>
                <w:rFonts w:hint="eastAsia"/>
                <w:color w:val="000000"/>
              </w:rPr>
              <w:t>4</w:t>
            </w:r>
            <w:r w:rsidRPr="008A4958">
              <w:rPr>
                <w:color w:val="000000"/>
              </w:rPr>
              <w:t>#</w:t>
            </w:r>
            <w:r w:rsidRPr="008A4958">
              <w:rPr>
                <w:rFonts w:hint="eastAsia"/>
                <w:color w:val="000000"/>
              </w:rPr>
              <w:t>厂房</w:t>
            </w:r>
            <w:r w:rsidRPr="008A4958">
              <w:rPr>
                <w:color w:val="000000"/>
              </w:rPr>
              <w:t>西侧</w:t>
            </w:r>
            <w:r w:rsidRPr="008A4958">
              <w:rPr>
                <w:rFonts w:hint="eastAsia"/>
                <w:color w:val="000000"/>
              </w:rPr>
              <w:t>外</w:t>
            </w:r>
            <w:r w:rsidRPr="008A4958">
              <w:rPr>
                <w:color w:val="000000"/>
              </w:rPr>
              <w:t>建设</w:t>
            </w:r>
            <w:r w:rsidRPr="008A4958">
              <w:rPr>
                <w:rFonts w:hint="eastAsia"/>
                <w:color w:val="000000"/>
              </w:rPr>
              <w:t>的</w:t>
            </w:r>
            <w:r w:rsidRPr="008A4958">
              <w:rPr>
                <w:color w:val="000000"/>
              </w:rPr>
              <w:t>生产废水处理</w:t>
            </w:r>
            <w:r w:rsidRPr="008A4958">
              <w:rPr>
                <w:rFonts w:hint="eastAsia"/>
                <w:color w:val="000000"/>
              </w:rPr>
              <w:t>站</w:t>
            </w:r>
            <w:r w:rsidRPr="008A4958">
              <w:rPr>
                <w:color w:val="000000"/>
              </w:rPr>
              <w:t>，设计规模为</w:t>
            </w:r>
            <w:r w:rsidRPr="008A4958">
              <w:rPr>
                <w:color w:val="000000"/>
              </w:rPr>
              <w:t>240m</w:t>
            </w:r>
            <w:r w:rsidRPr="008A4958">
              <w:rPr>
                <w:color w:val="000000"/>
                <w:vertAlign w:val="superscript"/>
              </w:rPr>
              <w:t>3</w:t>
            </w:r>
            <w:r w:rsidRPr="008A4958">
              <w:rPr>
                <w:color w:val="000000"/>
              </w:rPr>
              <w:t>/d</w:t>
            </w:r>
            <w:r w:rsidRPr="008A4958">
              <w:rPr>
                <w:color w:val="000000"/>
              </w:rPr>
              <w:t>，</w:t>
            </w:r>
            <w:r w:rsidRPr="008A4958">
              <w:rPr>
                <w:rFonts w:hint="eastAsia"/>
                <w:color w:val="000000"/>
              </w:rPr>
              <w:t>处理</w:t>
            </w:r>
            <w:r w:rsidRPr="008A4958">
              <w:rPr>
                <w:color w:val="000000"/>
              </w:rPr>
              <w:t>工艺为</w:t>
            </w:r>
            <w:r w:rsidRPr="008A4958">
              <w:rPr>
                <w:rFonts w:ascii="宋体" w:hAnsi="宋体"/>
                <w:color w:val="000000"/>
              </w:rPr>
              <w:t>“</w:t>
            </w:r>
            <w:r w:rsidRPr="005118E7">
              <w:rPr>
                <w:rFonts w:hint="eastAsia"/>
              </w:rPr>
              <w:t>预处理（隔油</w:t>
            </w:r>
            <w:r w:rsidRPr="005118E7">
              <w:rPr>
                <w:rFonts w:hint="eastAsia"/>
              </w:rPr>
              <w:t>/</w:t>
            </w:r>
            <w:r w:rsidRPr="005118E7">
              <w:rPr>
                <w:rFonts w:hint="eastAsia"/>
              </w:rPr>
              <w:t>絮凝沉淀）</w:t>
            </w:r>
            <w:r w:rsidRPr="005118E7">
              <w:rPr>
                <w:rFonts w:hint="eastAsia"/>
              </w:rPr>
              <w:t>+</w:t>
            </w:r>
            <w:r w:rsidRPr="005118E7">
              <w:rPr>
                <w:rFonts w:hint="eastAsia"/>
              </w:rPr>
              <w:t>气浮</w:t>
            </w:r>
            <w:r w:rsidRPr="005118E7">
              <w:rPr>
                <w:rFonts w:hint="eastAsia"/>
              </w:rPr>
              <w:t>+</w:t>
            </w:r>
            <w:r w:rsidRPr="005118E7">
              <w:rPr>
                <w:rFonts w:hint="eastAsia"/>
              </w:rPr>
              <w:t>水解酸化</w:t>
            </w:r>
            <w:r w:rsidRPr="005118E7">
              <w:rPr>
                <w:rFonts w:hint="eastAsia"/>
              </w:rPr>
              <w:t>+</w:t>
            </w:r>
            <w:r w:rsidRPr="005118E7">
              <w:rPr>
                <w:rFonts w:hint="eastAsia"/>
              </w:rPr>
              <w:t>缺氧</w:t>
            </w:r>
            <w:r w:rsidRPr="005118E7">
              <w:rPr>
                <w:rFonts w:hint="eastAsia"/>
              </w:rPr>
              <w:t>+</w:t>
            </w:r>
            <w:r w:rsidRPr="005118E7">
              <w:rPr>
                <w:rFonts w:hint="eastAsia"/>
              </w:rPr>
              <w:t>好氧</w:t>
            </w:r>
            <w:r w:rsidRPr="005118E7">
              <w:rPr>
                <w:rFonts w:hint="eastAsia"/>
              </w:rPr>
              <w:t>+</w:t>
            </w:r>
            <w:r w:rsidRPr="005118E7">
              <w:rPr>
                <w:rFonts w:hint="eastAsia"/>
              </w:rPr>
              <w:t>沉淀</w:t>
            </w:r>
            <w:r w:rsidRPr="005118E7">
              <w:rPr>
                <w:rFonts w:hint="eastAsia"/>
              </w:rPr>
              <w:t>+</w:t>
            </w:r>
            <w:r w:rsidRPr="005118E7">
              <w:rPr>
                <w:rFonts w:hint="eastAsia"/>
              </w:rPr>
              <w:t>砂滤</w:t>
            </w:r>
            <w:r w:rsidRPr="008A4958">
              <w:rPr>
                <w:rFonts w:ascii="宋体" w:hAnsi="宋体"/>
                <w:color w:val="000000"/>
              </w:rPr>
              <w:t>”</w:t>
            </w:r>
            <w:r w:rsidRPr="008A4958">
              <w:rPr>
                <w:rFonts w:hint="eastAsia"/>
                <w:color w:val="000000"/>
              </w:rPr>
              <w:t>，</w:t>
            </w:r>
            <w:r>
              <w:t>生产废水经过处理后达《污水综合排放标准》（</w:t>
            </w:r>
            <w:r>
              <w:t>GB8978-1996</w:t>
            </w:r>
            <w:r>
              <w:t>）三级标准后排入南溪组团</w:t>
            </w:r>
            <w:r>
              <w:t>A</w:t>
            </w:r>
            <w:r>
              <w:t>区污水处理厂处理达《城镇污水处理厂污染物排放标准》（</w:t>
            </w:r>
            <w:r>
              <w:t>GB18918-2002</w:t>
            </w:r>
            <w:r>
              <w:t>）一级</w:t>
            </w:r>
            <w:r>
              <w:t>B</w:t>
            </w:r>
            <w:r>
              <w:t>标准后排入建梁河。</w:t>
            </w:r>
          </w:p>
        </w:tc>
        <w:tc>
          <w:tcPr>
            <w:tcW w:w="4204" w:type="dxa"/>
            <w:vAlign w:val="center"/>
          </w:tcPr>
          <w:p w14:paraId="0EEBC131" w14:textId="77777777" w:rsidR="00BA314C" w:rsidRPr="00017F20" w:rsidRDefault="00BA314C" w:rsidP="005049D8">
            <w:pPr>
              <w:pStyle w:val="af8"/>
              <w:jc w:val="both"/>
            </w:pPr>
            <w:r w:rsidRPr="00017F20">
              <w:rPr>
                <w:rFonts w:hint="eastAsia"/>
              </w:rPr>
              <w:t>厂区现有生产废水处理站</w:t>
            </w:r>
            <w:r w:rsidR="005049D8" w:rsidRPr="00017F20">
              <w:rPr>
                <w:rFonts w:hint="eastAsia"/>
              </w:rPr>
              <w:t>已通过环保验收，</w:t>
            </w:r>
            <w:r w:rsidRPr="00017F20">
              <w:rPr>
                <w:rFonts w:hint="eastAsia"/>
              </w:rPr>
              <w:t>设计处理能力为</w:t>
            </w:r>
            <w:r w:rsidRPr="00017F20">
              <w:rPr>
                <w:rFonts w:hint="eastAsia"/>
              </w:rPr>
              <w:t>240m</w:t>
            </w:r>
            <w:r w:rsidRPr="00017F20">
              <w:rPr>
                <w:rFonts w:hint="eastAsia"/>
                <w:vertAlign w:val="superscript"/>
              </w:rPr>
              <w:t>3</w:t>
            </w:r>
            <w:r w:rsidRPr="00017F20">
              <w:rPr>
                <w:rFonts w:hint="eastAsia"/>
              </w:rPr>
              <w:t>/d</w:t>
            </w:r>
            <w:r w:rsidR="005049D8" w:rsidRPr="00017F20">
              <w:rPr>
                <w:rFonts w:hint="eastAsia"/>
              </w:rPr>
              <w:t>，现有项目生产废水日最大排放量为</w:t>
            </w:r>
            <w:r w:rsidR="005049D8" w:rsidRPr="00017F20">
              <w:t>174.517</w:t>
            </w:r>
            <w:r w:rsidR="005049D8" w:rsidRPr="00017F20">
              <w:rPr>
                <w:rFonts w:hint="eastAsia"/>
              </w:rPr>
              <w:t>m</w:t>
            </w:r>
            <w:r w:rsidR="005049D8" w:rsidRPr="00017F20">
              <w:rPr>
                <w:rFonts w:hint="eastAsia"/>
                <w:vertAlign w:val="superscript"/>
              </w:rPr>
              <w:t>3</w:t>
            </w:r>
            <w:r w:rsidR="005049D8" w:rsidRPr="00017F20">
              <w:rPr>
                <w:rFonts w:hint="eastAsia"/>
              </w:rPr>
              <w:t>/d</w:t>
            </w:r>
            <w:r w:rsidR="005049D8" w:rsidRPr="00017F20">
              <w:rPr>
                <w:rFonts w:hint="eastAsia"/>
              </w:rPr>
              <w:t>，处理能力剩余</w:t>
            </w:r>
            <w:r w:rsidR="005049D8" w:rsidRPr="00017F20">
              <w:t>65.283</w:t>
            </w:r>
            <w:r w:rsidR="005049D8" w:rsidRPr="00017F20">
              <w:rPr>
                <w:rFonts w:hint="eastAsia"/>
              </w:rPr>
              <w:t>m</w:t>
            </w:r>
            <w:r w:rsidR="005049D8" w:rsidRPr="00017F20">
              <w:rPr>
                <w:rFonts w:hint="eastAsia"/>
                <w:vertAlign w:val="superscript"/>
              </w:rPr>
              <w:t>3</w:t>
            </w:r>
            <w:r w:rsidR="005049D8" w:rsidRPr="00017F20">
              <w:rPr>
                <w:rFonts w:hint="eastAsia"/>
              </w:rPr>
              <w:t>/d</w:t>
            </w:r>
            <w:r w:rsidR="005049D8" w:rsidRPr="00017F20">
              <w:rPr>
                <w:rFonts w:hint="eastAsia"/>
              </w:rPr>
              <w:t>，能接纳拟扩建项目新增废水。拟扩建项目生产废水包含龙门电泳线废水、空压机废水、喷淋塔废水、反冲洗废水和浓水</w:t>
            </w:r>
            <w:r w:rsidR="005049D8" w:rsidRPr="00017F20">
              <w:t>，</w:t>
            </w:r>
            <w:r w:rsidR="005049D8" w:rsidRPr="00017F20">
              <w:rPr>
                <w:rFonts w:hint="eastAsia"/>
              </w:rPr>
              <w:t>与现有厂区内废水污染因子一致，现有废水处理站处理工艺能处理拟扩建项目生产废水。</w:t>
            </w:r>
          </w:p>
        </w:tc>
      </w:tr>
      <w:tr w:rsidR="00BA314C" w:rsidRPr="008A4958" w14:paraId="75F0C7D1" w14:textId="77777777" w:rsidTr="00BA314C">
        <w:trPr>
          <w:trHeight w:val="340"/>
          <w:jc w:val="center"/>
        </w:trPr>
        <w:tc>
          <w:tcPr>
            <w:tcW w:w="779" w:type="dxa"/>
            <w:vAlign w:val="center"/>
          </w:tcPr>
          <w:p w14:paraId="31B539A5" w14:textId="77777777" w:rsidR="00BA314C" w:rsidRDefault="00BA314C" w:rsidP="00BA314C">
            <w:pPr>
              <w:pStyle w:val="af8"/>
            </w:pPr>
            <w:r>
              <w:rPr>
                <w:rFonts w:hint="eastAsia"/>
              </w:rPr>
              <w:t>14</w:t>
            </w:r>
          </w:p>
        </w:tc>
        <w:tc>
          <w:tcPr>
            <w:tcW w:w="1273" w:type="dxa"/>
            <w:vAlign w:val="center"/>
          </w:tcPr>
          <w:p w14:paraId="10712B56" w14:textId="77777777" w:rsidR="00BA314C" w:rsidRDefault="00BA314C" w:rsidP="00BA314C">
            <w:pPr>
              <w:pStyle w:val="af8"/>
            </w:pPr>
            <w:r>
              <w:t>一般工业固废暂存</w:t>
            </w:r>
          </w:p>
        </w:tc>
        <w:tc>
          <w:tcPr>
            <w:tcW w:w="3030" w:type="dxa"/>
            <w:vAlign w:val="center"/>
          </w:tcPr>
          <w:p w14:paraId="60984527" w14:textId="77777777" w:rsidR="00BA314C" w:rsidRDefault="00BA314C" w:rsidP="00BA314C">
            <w:pPr>
              <w:pStyle w:val="af8"/>
              <w:jc w:val="both"/>
            </w:pPr>
            <w:r>
              <w:rPr>
                <w:rFonts w:hint="eastAsia"/>
              </w:rPr>
              <w:t>厂区</w:t>
            </w:r>
            <w:r>
              <w:t>现有一般工业固废暂存间位于厂区北侧</w:t>
            </w:r>
            <w:r>
              <w:rPr>
                <w:rFonts w:hint="eastAsia"/>
              </w:rPr>
              <w:t>，</w:t>
            </w:r>
            <w:r>
              <w:t>建筑面积</w:t>
            </w:r>
            <w:r>
              <w:t>600m</w:t>
            </w:r>
            <w:r>
              <w:rPr>
                <w:vertAlign w:val="superscript"/>
              </w:rPr>
              <w:t>2</w:t>
            </w:r>
            <w:r>
              <w:t>，</w:t>
            </w:r>
            <w:r>
              <w:rPr>
                <w:rFonts w:hint="eastAsia"/>
              </w:rPr>
              <w:t>为</w:t>
            </w:r>
            <w:r>
              <w:t>全厂的一般固废暂存间</w:t>
            </w:r>
            <w:r>
              <w:rPr>
                <w:rFonts w:hint="eastAsia"/>
              </w:rPr>
              <w:t>，</w:t>
            </w:r>
            <w:r>
              <w:t>集中收集、分类存放</w:t>
            </w:r>
            <w:r>
              <w:rPr>
                <w:rFonts w:hint="eastAsia"/>
              </w:rPr>
              <w:t>全厂一般工业</w:t>
            </w:r>
            <w:r>
              <w:t>固废。</w:t>
            </w:r>
          </w:p>
        </w:tc>
        <w:tc>
          <w:tcPr>
            <w:tcW w:w="4204" w:type="dxa"/>
            <w:vAlign w:val="center"/>
          </w:tcPr>
          <w:p w14:paraId="4CA1CAE0" w14:textId="2EBB8DA8" w:rsidR="00BA314C" w:rsidRPr="005B1E17" w:rsidRDefault="00BA314C" w:rsidP="00BA314C">
            <w:pPr>
              <w:pStyle w:val="af8"/>
              <w:jc w:val="both"/>
            </w:pPr>
            <w:r>
              <w:rPr>
                <w:rFonts w:hint="eastAsia"/>
              </w:rPr>
              <w:t>厂区现有一般工业固废暂存间面积</w:t>
            </w:r>
            <w:r>
              <w:t>为</w:t>
            </w:r>
            <w:r>
              <w:rPr>
                <w:rFonts w:hint="eastAsia"/>
              </w:rPr>
              <w:t>600</w:t>
            </w:r>
            <w:r>
              <w:t>m</w:t>
            </w:r>
            <w:r w:rsidRPr="00AA5F34">
              <w:rPr>
                <w:vertAlign w:val="superscript"/>
              </w:rPr>
              <w:t>2</w:t>
            </w:r>
            <w:r>
              <w:rPr>
                <w:rFonts w:hint="eastAsia"/>
              </w:rPr>
              <w:t>，涉及贮存能力为</w:t>
            </w:r>
            <w:r>
              <w:rPr>
                <w:rFonts w:hint="eastAsia"/>
              </w:rPr>
              <w:t>600t</w:t>
            </w:r>
            <w:r>
              <w:rPr>
                <w:rFonts w:hint="eastAsia"/>
              </w:rPr>
              <w:t>，设计</w:t>
            </w:r>
            <w:r>
              <w:t>时考虑</w:t>
            </w:r>
            <w:r>
              <w:rPr>
                <w:rFonts w:hint="eastAsia"/>
              </w:rPr>
              <w:t>供全厂项目</w:t>
            </w:r>
            <w:r>
              <w:t>使用</w:t>
            </w:r>
            <w:r>
              <w:rPr>
                <w:rFonts w:hint="eastAsia"/>
              </w:rPr>
              <w:t>，现有项目一般固废产生量为</w:t>
            </w:r>
            <w:r w:rsidR="001D6299">
              <w:t>315.373</w:t>
            </w:r>
            <w:r>
              <w:rPr>
                <w:rFonts w:hint="eastAsia"/>
              </w:rPr>
              <w:t>t</w:t>
            </w:r>
            <w:r>
              <w:rPr>
                <w:rFonts w:hint="eastAsia"/>
              </w:rPr>
              <w:t>，</w:t>
            </w:r>
            <w:r w:rsidR="00D1463A">
              <w:rPr>
                <w:rFonts w:hint="eastAsia"/>
              </w:rPr>
              <w:t>拟扩建</w:t>
            </w:r>
            <w:r>
              <w:rPr>
                <w:rFonts w:hint="eastAsia"/>
              </w:rPr>
              <w:t>项目一般固废产生量为</w:t>
            </w:r>
            <w:r w:rsidR="003D5B1E">
              <w:t>22.456</w:t>
            </w:r>
            <w:r w:rsidRPr="00185EE7">
              <w:rPr>
                <w:rFonts w:hint="eastAsia"/>
              </w:rPr>
              <w:t>t</w:t>
            </w:r>
            <w:r w:rsidRPr="00185EE7">
              <w:rPr>
                <w:rFonts w:hint="eastAsia"/>
              </w:rPr>
              <w:t>，</w:t>
            </w:r>
            <w:r>
              <w:rPr>
                <w:rFonts w:hint="eastAsia"/>
              </w:rPr>
              <w:t>因此满足</w:t>
            </w:r>
            <w:r w:rsidR="001F5A1F">
              <w:t>拟扩建项目</w:t>
            </w:r>
            <w:r>
              <w:t>使用，依托可行</w:t>
            </w:r>
            <w:r>
              <w:rPr>
                <w:rFonts w:hint="eastAsia"/>
              </w:rPr>
              <w:t>。</w:t>
            </w:r>
          </w:p>
        </w:tc>
      </w:tr>
      <w:tr w:rsidR="00BA314C" w:rsidRPr="008A4958" w14:paraId="00362412" w14:textId="77777777" w:rsidTr="00BA314C">
        <w:trPr>
          <w:trHeight w:val="340"/>
          <w:jc w:val="center"/>
        </w:trPr>
        <w:tc>
          <w:tcPr>
            <w:tcW w:w="779" w:type="dxa"/>
            <w:vAlign w:val="center"/>
          </w:tcPr>
          <w:p w14:paraId="312E91F7" w14:textId="77777777" w:rsidR="00BA314C" w:rsidRDefault="00BA314C" w:rsidP="00BA314C">
            <w:pPr>
              <w:pStyle w:val="af8"/>
            </w:pPr>
            <w:r>
              <w:rPr>
                <w:rFonts w:hint="eastAsia"/>
              </w:rPr>
              <w:t>15</w:t>
            </w:r>
          </w:p>
        </w:tc>
        <w:tc>
          <w:tcPr>
            <w:tcW w:w="1273" w:type="dxa"/>
            <w:vAlign w:val="center"/>
          </w:tcPr>
          <w:p w14:paraId="62A28014" w14:textId="77777777" w:rsidR="00BA314C" w:rsidRDefault="00BA314C" w:rsidP="00BA314C">
            <w:pPr>
              <w:pStyle w:val="af8"/>
            </w:pPr>
            <w:r>
              <w:rPr>
                <w:rFonts w:hint="eastAsia"/>
              </w:rPr>
              <w:t>危险废物</w:t>
            </w:r>
          </w:p>
        </w:tc>
        <w:tc>
          <w:tcPr>
            <w:tcW w:w="3030" w:type="dxa"/>
            <w:vAlign w:val="center"/>
          </w:tcPr>
          <w:p w14:paraId="0F1866D2" w14:textId="77777777" w:rsidR="00BA314C" w:rsidRDefault="00BA314C" w:rsidP="00BA314C">
            <w:pPr>
              <w:pStyle w:val="af8"/>
              <w:jc w:val="both"/>
            </w:pPr>
            <w:r w:rsidRPr="008A4958">
              <w:rPr>
                <w:rFonts w:hint="eastAsia"/>
                <w:color w:val="000000"/>
              </w:rPr>
              <w:t>依托现有项目危废贮存库，位于厂区北侧，建筑面积</w:t>
            </w:r>
            <w:r w:rsidRPr="008A4958">
              <w:rPr>
                <w:color w:val="000000"/>
              </w:rPr>
              <w:t>为</w:t>
            </w:r>
            <w:r w:rsidRPr="008A4958">
              <w:rPr>
                <w:rFonts w:hint="eastAsia"/>
                <w:color w:val="000000"/>
              </w:rPr>
              <w:t>400</w:t>
            </w:r>
            <w:r w:rsidRPr="008A4958">
              <w:rPr>
                <w:color w:val="000000"/>
              </w:rPr>
              <w:t>m</w:t>
            </w:r>
            <w:r w:rsidRPr="008A4958">
              <w:rPr>
                <w:color w:val="000000"/>
                <w:vertAlign w:val="superscript"/>
              </w:rPr>
              <w:t>2</w:t>
            </w:r>
            <w:r w:rsidRPr="008A4958">
              <w:rPr>
                <w:color w:val="000000"/>
              </w:rPr>
              <w:t>，为全厂</w:t>
            </w:r>
            <w:r w:rsidRPr="008A4958">
              <w:rPr>
                <w:rFonts w:hint="eastAsia"/>
                <w:color w:val="000000"/>
              </w:rPr>
              <w:t>的危险废物贮存库</w:t>
            </w:r>
            <w:r w:rsidRPr="008A4958">
              <w:rPr>
                <w:color w:val="000000"/>
              </w:rPr>
              <w:t>，</w:t>
            </w:r>
            <w:r w:rsidRPr="008A4958">
              <w:rPr>
                <w:rFonts w:hint="eastAsia"/>
                <w:color w:val="000000"/>
              </w:rPr>
              <w:t>分类</w:t>
            </w:r>
            <w:r w:rsidRPr="008A4958">
              <w:rPr>
                <w:color w:val="000000"/>
              </w:rPr>
              <w:t>分区存</w:t>
            </w:r>
            <w:r w:rsidRPr="008A4958">
              <w:rPr>
                <w:rFonts w:hint="eastAsia"/>
                <w:color w:val="000000"/>
              </w:rPr>
              <w:t>放全厂危险废物</w:t>
            </w:r>
            <w:r w:rsidRPr="008A4958">
              <w:rPr>
                <w:color w:val="000000"/>
              </w:rPr>
              <w:t>。</w:t>
            </w:r>
          </w:p>
        </w:tc>
        <w:tc>
          <w:tcPr>
            <w:tcW w:w="4204" w:type="dxa"/>
            <w:vAlign w:val="center"/>
          </w:tcPr>
          <w:p w14:paraId="362D3AD1" w14:textId="44A47BFF" w:rsidR="00BA314C" w:rsidRPr="005B1E17" w:rsidRDefault="00BA314C" w:rsidP="00BA314C">
            <w:pPr>
              <w:pStyle w:val="af8"/>
              <w:jc w:val="both"/>
            </w:pPr>
            <w:r>
              <w:rPr>
                <w:rFonts w:hint="eastAsia"/>
              </w:rPr>
              <w:t>厂区现有危废贮存库面积</w:t>
            </w:r>
            <w:r>
              <w:t>为</w:t>
            </w:r>
            <w:r>
              <w:rPr>
                <w:rFonts w:hint="eastAsia"/>
              </w:rPr>
              <w:t>400</w:t>
            </w:r>
            <w:r>
              <w:t>m</w:t>
            </w:r>
            <w:r w:rsidRPr="00AA5F34">
              <w:rPr>
                <w:vertAlign w:val="superscript"/>
              </w:rPr>
              <w:t>2</w:t>
            </w:r>
            <w:r>
              <w:rPr>
                <w:rFonts w:hint="eastAsia"/>
              </w:rPr>
              <w:t>，设计贮存能力为</w:t>
            </w:r>
            <w:r>
              <w:rPr>
                <w:rFonts w:hint="eastAsia"/>
              </w:rPr>
              <w:t>480t</w:t>
            </w:r>
            <w:r>
              <w:rPr>
                <w:rFonts w:hint="eastAsia"/>
              </w:rPr>
              <w:t>，危废每季度</w:t>
            </w:r>
            <w:r>
              <w:t>转运一次，现有工程危废</w:t>
            </w:r>
            <w:r>
              <w:rPr>
                <w:rFonts w:hint="eastAsia"/>
              </w:rPr>
              <w:t>最大储存</w:t>
            </w:r>
            <w:r>
              <w:t>量为</w:t>
            </w:r>
            <w:r w:rsidR="001D6299">
              <w:t>160.58</w:t>
            </w:r>
            <w:r>
              <w:t>t/a</w:t>
            </w:r>
            <w:r>
              <w:t>，</w:t>
            </w:r>
            <w:r w:rsidR="00D1463A">
              <w:rPr>
                <w:rFonts w:hint="eastAsia"/>
              </w:rPr>
              <w:t>拟扩建</w:t>
            </w:r>
            <w:r>
              <w:t>项目危废</w:t>
            </w:r>
            <w:r>
              <w:rPr>
                <w:rFonts w:hint="eastAsia"/>
              </w:rPr>
              <w:t>最大暂存量</w:t>
            </w:r>
            <w:r w:rsidRPr="00185EE7">
              <w:t>为</w:t>
            </w:r>
            <w:r w:rsidR="00185EE7" w:rsidRPr="00185EE7">
              <w:t>39.557</w:t>
            </w:r>
            <w:r w:rsidRPr="00185EE7">
              <w:t>t</w:t>
            </w:r>
            <w:r w:rsidRPr="00185EE7">
              <w:t>，</w:t>
            </w:r>
            <w:r w:rsidRPr="00185EE7">
              <w:rPr>
                <w:rFonts w:hint="eastAsia"/>
              </w:rPr>
              <w:t>危</w:t>
            </w:r>
            <w:r>
              <w:rPr>
                <w:rFonts w:hint="eastAsia"/>
              </w:rPr>
              <w:t>废</w:t>
            </w:r>
            <w:r w:rsidRPr="005118E7">
              <w:rPr>
                <w:rFonts w:hint="eastAsia"/>
              </w:rPr>
              <w:t>贮存库</w:t>
            </w:r>
            <w:r>
              <w:t>能够满足</w:t>
            </w:r>
            <w:r w:rsidR="001F5A1F">
              <w:t>拟扩建项目</w:t>
            </w:r>
            <w:r>
              <w:t>使用</w:t>
            </w:r>
            <w:r>
              <w:rPr>
                <w:rFonts w:hint="eastAsia"/>
              </w:rPr>
              <w:t>。</w:t>
            </w:r>
          </w:p>
        </w:tc>
      </w:tr>
    </w:tbl>
    <w:p w14:paraId="3812663C" w14:textId="77777777" w:rsidR="007F7F48" w:rsidRDefault="00A50710">
      <w:pPr>
        <w:pStyle w:val="3"/>
        <w:spacing w:beforeLines="50" w:before="163"/>
      </w:pPr>
      <w:bookmarkStart w:id="124" w:name="_Toc204089344"/>
      <w:r>
        <w:rPr>
          <w:rFonts w:hint="eastAsia"/>
        </w:rPr>
        <w:t>3.1.4</w:t>
      </w:r>
      <w:r>
        <w:rPr>
          <w:rFonts w:hint="eastAsia"/>
        </w:rPr>
        <w:t>项目主要原辅材料规格及消耗</w:t>
      </w:r>
      <w:bookmarkEnd w:id="124"/>
    </w:p>
    <w:p w14:paraId="34E8DF45" w14:textId="77777777" w:rsidR="007F7F48" w:rsidRDefault="00A50710">
      <w:pPr>
        <w:ind w:firstLine="482"/>
        <w:rPr>
          <w:b/>
        </w:rPr>
      </w:pPr>
      <w:r>
        <w:rPr>
          <w:rFonts w:hint="eastAsia"/>
          <w:b/>
        </w:rPr>
        <w:t>1</w:t>
      </w:r>
      <w:r>
        <w:rPr>
          <w:rFonts w:hint="eastAsia"/>
          <w:b/>
        </w:rPr>
        <w:t>、原辅材料</w:t>
      </w:r>
      <w:r>
        <w:rPr>
          <w:b/>
        </w:rPr>
        <w:t>及能耗</w:t>
      </w:r>
    </w:p>
    <w:p w14:paraId="64CA2944" w14:textId="1F1EDA1A" w:rsidR="00751E11" w:rsidRDefault="00F722FE">
      <w:pPr>
        <w:ind w:firstLine="480"/>
      </w:pPr>
      <w:r>
        <w:rPr>
          <w:rFonts w:hint="eastAsia"/>
        </w:rPr>
        <w:t>现有表处一期项目</w:t>
      </w:r>
      <w:r w:rsidR="009469C5">
        <w:rPr>
          <w:rFonts w:hint="eastAsia"/>
        </w:rPr>
        <w:t>2</w:t>
      </w:r>
      <w:r w:rsidR="009469C5">
        <w:t>#</w:t>
      </w:r>
      <w:r w:rsidR="009469C5">
        <w:rPr>
          <w:rFonts w:hint="eastAsia"/>
        </w:rPr>
        <w:t>前处理线生产工艺调整，同时</w:t>
      </w:r>
      <w:r w:rsidR="009469C5">
        <w:rPr>
          <w:rFonts w:hint="eastAsia"/>
        </w:rPr>
        <w:t>1</w:t>
      </w:r>
      <w:r w:rsidR="009469C5">
        <w:t>#</w:t>
      </w:r>
      <w:r w:rsidR="009469C5">
        <w:rPr>
          <w:rFonts w:hint="eastAsia"/>
        </w:rPr>
        <w:t>和</w:t>
      </w:r>
      <w:r w:rsidR="009469C5">
        <w:rPr>
          <w:rFonts w:hint="eastAsia"/>
        </w:rPr>
        <w:t>2</w:t>
      </w:r>
      <w:r w:rsidR="009469C5">
        <w:t>#</w:t>
      </w:r>
      <w:r>
        <w:rPr>
          <w:rFonts w:hint="eastAsia"/>
        </w:rPr>
        <w:t>前处理线处理产品方案调整，铝合金工件处理量不变</w:t>
      </w:r>
      <w:r w:rsidR="009469C5">
        <w:rPr>
          <w:rFonts w:hint="eastAsia"/>
        </w:rPr>
        <w:t>，相关原辅料用量不变。</w:t>
      </w:r>
      <w:r w:rsidR="009469C5" w:rsidRPr="009469C5">
        <w:rPr>
          <w:rFonts w:hint="eastAsia"/>
        </w:rPr>
        <w:t>拟扩建电池底护板前处理和电泳处理依托现有</w:t>
      </w:r>
      <w:r w:rsidR="009469C5" w:rsidRPr="009469C5">
        <w:rPr>
          <w:rFonts w:hint="eastAsia"/>
        </w:rPr>
        <w:t>2#</w:t>
      </w:r>
      <w:r w:rsidR="009469C5" w:rsidRPr="009469C5">
        <w:rPr>
          <w:rFonts w:hint="eastAsia"/>
        </w:rPr>
        <w:t>前处理线和</w:t>
      </w:r>
      <w:r w:rsidR="009469C5" w:rsidRPr="009469C5">
        <w:rPr>
          <w:rFonts w:hint="eastAsia"/>
        </w:rPr>
        <w:t>2#</w:t>
      </w:r>
      <w:r w:rsidR="009469C5" w:rsidRPr="009469C5">
        <w:rPr>
          <w:rFonts w:hint="eastAsia"/>
        </w:rPr>
        <w:t>电泳线进行</w:t>
      </w:r>
      <w:r w:rsidR="009469C5">
        <w:rPr>
          <w:rFonts w:hint="eastAsia"/>
        </w:rPr>
        <w:t>，</w:t>
      </w:r>
      <w:r w:rsidR="009469C5" w:rsidRPr="00017F20">
        <w:rPr>
          <w:rFonts w:hint="eastAsia"/>
        </w:rPr>
        <w:t>部分</w:t>
      </w:r>
      <w:r w:rsidR="00616D61" w:rsidRPr="00017F20">
        <w:rPr>
          <w:rFonts w:hint="eastAsia"/>
        </w:rPr>
        <w:t>产品</w:t>
      </w:r>
      <w:r w:rsidR="009469C5" w:rsidRPr="00017F20">
        <w:rPr>
          <w:rFonts w:hint="eastAsia"/>
        </w:rPr>
        <w:t>替换为拟扩建项目新增处理的电池底护板，由于处理工件尺寸变化</w:t>
      </w:r>
      <w:r w:rsidR="001D6299" w:rsidRPr="00017F20">
        <w:rPr>
          <w:rFonts w:hint="eastAsia"/>
        </w:rPr>
        <w:t>，前处理时工件夹带走的处理槽液略微增加</w:t>
      </w:r>
      <w:r w:rsidR="009469C5" w:rsidRPr="00017F20">
        <w:rPr>
          <w:rFonts w:hint="eastAsia"/>
        </w:rPr>
        <w:t>，处理钢铁件相关的前处理原辅料用量略微增加；</w:t>
      </w:r>
      <w:r w:rsidR="009469C5">
        <w:rPr>
          <w:rFonts w:hint="eastAsia"/>
        </w:rPr>
        <w:t>电泳技术参数不变，电泳面积不变，因此电泳相关原辅料不变。</w:t>
      </w:r>
      <w:r>
        <w:rPr>
          <w:rFonts w:hint="eastAsia"/>
        </w:rPr>
        <w:t>拟扩建</w:t>
      </w:r>
      <w:r w:rsidR="00A50710">
        <w:rPr>
          <w:rFonts w:hint="eastAsia"/>
        </w:rPr>
        <w:t>项目</w:t>
      </w:r>
      <w:r w:rsidR="009469C5">
        <w:rPr>
          <w:rFonts w:hint="eastAsia"/>
        </w:rPr>
        <w:t>建成后</w:t>
      </w:r>
      <w:r w:rsidR="00EA2626">
        <w:rPr>
          <w:rFonts w:hint="eastAsia"/>
        </w:rPr>
        <w:t>现有项目</w:t>
      </w:r>
      <w:r w:rsidR="00A50710">
        <w:t>辅材料</w:t>
      </w:r>
      <w:r w:rsidR="00A50710">
        <w:rPr>
          <w:rFonts w:hint="eastAsia"/>
        </w:rPr>
        <w:t>用量</w:t>
      </w:r>
      <w:r w:rsidR="00EA2626">
        <w:rPr>
          <w:rFonts w:hint="eastAsia"/>
        </w:rPr>
        <w:t>变化</w:t>
      </w:r>
      <w:r w:rsidR="00A50710">
        <w:t>情况见表</w:t>
      </w:r>
      <w:r w:rsidR="00A50710">
        <w:rPr>
          <w:rFonts w:hint="eastAsia"/>
        </w:rPr>
        <w:t>3.1-</w:t>
      </w:r>
      <w:r w:rsidR="00616D61">
        <w:t>11</w:t>
      </w:r>
      <w:r w:rsidR="00A50710">
        <w:rPr>
          <w:rFonts w:hint="eastAsia"/>
        </w:rPr>
        <w:t>。</w:t>
      </w:r>
    </w:p>
    <w:p w14:paraId="3A9DEF51" w14:textId="3DC56659" w:rsidR="007F7F48" w:rsidRPr="00017F20" w:rsidRDefault="00A50710">
      <w:pPr>
        <w:pStyle w:val="af6"/>
      </w:pPr>
      <w:r w:rsidRPr="00017F20">
        <w:rPr>
          <w:rFonts w:hint="eastAsia"/>
        </w:rPr>
        <w:t>表</w:t>
      </w:r>
      <w:r w:rsidR="003B3EE4" w:rsidRPr="00017F20">
        <w:rPr>
          <w:rFonts w:hint="eastAsia"/>
        </w:rPr>
        <w:t>3.1-</w:t>
      </w:r>
      <w:r w:rsidR="00616D61" w:rsidRPr="00017F20">
        <w:t>11</w:t>
      </w:r>
      <w:r w:rsidRPr="00017F20">
        <w:rPr>
          <w:rFonts w:hint="eastAsia"/>
        </w:rPr>
        <w:t xml:space="preserve">   </w:t>
      </w:r>
      <w:r w:rsidR="00CC15A9" w:rsidRPr="00017F20">
        <w:rPr>
          <w:rFonts w:hint="eastAsia"/>
        </w:rPr>
        <w:t>拟扩建</w:t>
      </w:r>
      <w:r w:rsidRPr="00017F20">
        <w:rPr>
          <w:rFonts w:hint="eastAsia"/>
        </w:rPr>
        <w:t>项目</w:t>
      </w:r>
      <w:r w:rsidR="00F722FE" w:rsidRPr="00017F20">
        <w:rPr>
          <w:rFonts w:hint="eastAsia"/>
        </w:rPr>
        <w:t>建成后</w:t>
      </w:r>
      <w:r w:rsidR="00EA2626" w:rsidRPr="00017F20">
        <w:rPr>
          <w:rFonts w:hint="eastAsia"/>
        </w:rPr>
        <w:t>现有项目</w:t>
      </w:r>
      <w:r w:rsidRPr="00017F20">
        <w:t>原辅材料用量</w:t>
      </w:r>
      <w:r w:rsidR="00EA2626" w:rsidRPr="00017F20">
        <w:rPr>
          <w:rFonts w:hint="eastAsia"/>
        </w:rPr>
        <w:t>变化情况</w:t>
      </w:r>
      <w:r w:rsidRPr="00017F20">
        <w:t>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35"/>
        <w:gridCol w:w="1214"/>
        <w:gridCol w:w="1066"/>
        <w:gridCol w:w="1069"/>
        <w:gridCol w:w="1125"/>
        <w:gridCol w:w="1017"/>
        <w:gridCol w:w="1529"/>
        <w:gridCol w:w="785"/>
      </w:tblGrid>
      <w:tr w:rsidR="00EA2626" w:rsidRPr="00996FA6" w14:paraId="0E1F4DFF" w14:textId="77777777" w:rsidTr="00EA2626">
        <w:trPr>
          <w:trHeight w:val="397"/>
        </w:trPr>
        <w:tc>
          <w:tcPr>
            <w:tcW w:w="1284" w:type="dxa"/>
            <w:shd w:val="clear" w:color="auto" w:fill="auto"/>
            <w:vAlign w:val="center"/>
          </w:tcPr>
          <w:p w14:paraId="57F2D98E" w14:textId="77777777" w:rsidR="00EA2626" w:rsidRPr="00017F20" w:rsidRDefault="00EA2626">
            <w:pPr>
              <w:pStyle w:val="af8"/>
              <w:rPr>
                <w:szCs w:val="20"/>
              </w:rPr>
            </w:pPr>
            <w:r w:rsidRPr="00017F20">
              <w:rPr>
                <w:rFonts w:hint="eastAsia"/>
                <w:szCs w:val="20"/>
              </w:rPr>
              <w:t>名称</w:t>
            </w:r>
          </w:p>
        </w:tc>
        <w:tc>
          <w:tcPr>
            <w:tcW w:w="1245" w:type="dxa"/>
            <w:shd w:val="clear" w:color="auto" w:fill="auto"/>
            <w:vAlign w:val="center"/>
          </w:tcPr>
          <w:p w14:paraId="1A910257" w14:textId="77777777" w:rsidR="00EA2626" w:rsidRPr="00017F20" w:rsidRDefault="00EA2626">
            <w:pPr>
              <w:pStyle w:val="af8"/>
              <w:rPr>
                <w:szCs w:val="20"/>
              </w:rPr>
            </w:pPr>
            <w:r w:rsidRPr="00017F20">
              <w:rPr>
                <w:rFonts w:hint="eastAsia"/>
                <w:szCs w:val="20"/>
              </w:rPr>
              <w:t>型号</w:t>
            </w:r>
          </w:p>
        </w:tc>
        <w:tc>
          <w:tcPr>
            <w:tcW w:w="1088" w:type="dxa"/>
            <w:shd w:val="clear" w:color="auto" w:fill="auto"/>
            <w:vAlign w:val="center"/>
          </w:tcPr>
          <w:p w14:paraId="481390B5" w14:textId="77777777" w:rsidR="00EA2626" w:rsidRPr="00017F20" w:rsidRDefault="00EA2626">
            <w:pPr>
              <w:pStyle w:val="af8"/>
              <w:rPr>
                <w:szCs w:val="20"/>
              </w:rPr>
            </w:pPr>
            <w:r w:rsidRPr="00017F20">
              <w:rPr>
                <w:rFonts w:hint="eastAsia"/>
                <w:szCs w:val="20"/>
              </w:rPr>
              <w:t>规格</w:t>
            </w:r>
          </w:p>
        </w:tc>
        <w:tc>
          <w:tcPr>
            <w:tcW w:w="1083" w:type="dxa"/>
            <w:shd w:val="clear" w:color="auto" w:fill="auto"/>
            <w:vAlign w:val="center"/>
          </w:tcPr>
          <w:p w14:paraId="31A34613" w14:textId="77777777" w:rsidR="00EA2626" w:rsidRPr="00017F20" w:rsidRDefault="00EA2626" w:rsidP="00EA2626">
            <w:pPr>
              <w:pStyle w:val="af8"/>
              <w:rPr>
                <w:szCs w:val="20"/>
              </w:rPr>
            </w:pPr>
            <w:r w:rsidRPr="00017F20">
              <w:rPr>
                <w:rFonts w:hint="eastAsia"/>
                <w:szCs w:val="20"/>
              </w:rPr>
              <w:t>现有年用量（</w:t>
            </w:r>
            <w:r w:rsidRPr="00017F20">
              <w:rPr>
                <w:rFonts w:hint="eastAsia"/>
                <w:szCs w:val="20"/>
              </w:rPr>
              <w:t>t</w:t>
            </w:r>
            <w:r w:rsidRPr="00017F20">
              <w:rPr>
                <w:szCs w:val="20"/>
              </w:rPr>
              <w:t>/a</w:t>
            </w:r>
            <w:r w:rsidRPr="00017F20">
              <w:rPr>
                <w:rFonts w:hint="eastAsia"/>
                <w:szCs w:val="20"/>
              </w:rPr>
              <w:t>）</w:t>
            </w:r>
          </w:p>
        </w:tc>
        <w:tc>
          <w:tcPr>
            <w:tcW w:w="1147" w:type="dxa"/>
            <w:vAlign w:val="center"/>
          </w:tcPr>
          <w:p w14:paraId="5FC403F8" w14:textId="77777777" w:rsidR="00EA2626" w:rsidRPr="00017F20" w:rsidRDefault="00EA2626" w:rsidP="00EA2626">
            <w:pPr>
              <w:pStyle w:val="af8"/>
              <w:rPr>
                <w:sz w:val="18"/>
                <w:szCs w:val="20"/>
              </w:rPr>
            </w:pPr>
            <w:r w:rsidRPr="00017F20">
              <w:rPr>
                <w:rFonts w:hint="eastAsia"/>
                <w:sz w:val="18"/>
                <w:szCs w:val="20"/>
              </w:rPr>
              <w:t>拟扩建项目建成后年用量（</w:t>
            </w:r>
            <w:r w:rsidRPr="00017F20">
              <w:rPr>
                <w:rFonts w:hint="eastAsia"/>
                <w:sz w:val="18"/>
                <w:szCs w:val="20"/>
              </w:rPr>
              <w:t>t/a</w:t>
            </w:r>
            <w:r w:rsidRPr="00017F20">
              <w:rPr>
                <w:rFonts w:hint="eastAsia"/>
                <w:sz w:val="18"/>
                <w:szCs w:val="20"/>
              </w:rPr>
              <w:t>）</w:t>
            </w:r>
          </w:p>
        </w:tc>
        <w:tc>
          <w:tcPr>
            <w:tcW w:w="1036" w:type="dxa"/>
            <w:shd w:val="clear" w:color="auto" w:fill="auto"/>
            <w:vAlign w:val="center"/>
          </w:tcPr>
          <w:p w14:paraId="7DD91C5A" w14:textId="77777777" w:rsidR="00EA2626" w:rsidRPr="00017F20" w:rsidRDefault="00EA2626" w:rsidP="00CC74AD">
            <w:pPr>
              <w:pStyle w:val="af8"/>
              <w:rPr>
                <w:szCs w:val="20"/>
              </w:rPr>
            </w:pPr>
            <w:r w:rsidRPr="00017F20">
              <w:rPr>
                <w:rFonts w:hint="eastAsia"/>
                <w:szCs w:val="22"/>
              </w:rPr>
              <w:t>最大</w:t>
            </w:r>
            <w:r w:rsidRPr="00017F20">
              <w:rPr>
                <w:szCs w:val="22"/>
              </w:rPr>
              <w:t>储存量</w:t>
            </w:r>
            <w:r w:rsidRPr="00017F20">
              <w:rPr>
                <w:rFonts w:hint="eastAsia"/>
                <w:szCs w:val="22"/>
              </w:rPr>
              <w:t>（</w:t>
            </w:r>
            <w:r w:rsidRPr="00017F20">
              <w:rPr>
                <w:rFonts w:hint="eastAsia"/>
                <w:szCs w:val="22"/>
              </w:rPr>
              <w:t>t</w:t>
            </w:r>
            <w:r w:rsidRPr="00017F20">
              <w:rPr>
                <w:rFonts w:hint="eastAsia"/>
                <w:szCs w:val="22"/>
              </w:rPr>
              <w:t>）</w:t>
            </w:r>
          </w:p>
        </w:tc>
        <w:tc>
          <w:tcPr>
            <w:tcW w:w="1596" w:type="dxa"/>
            <w:shd w:val="clear" w:color="auto" w:fill="auto"/>
            <w:vAlign w:val="center"/>
          </w:tcPr>
          <w:p w14:paraId="0D21B20B" w14:textId="77777777" w:rsidR="00EA2626" w:rsidRPr="00017F20" w:rsidRDefault="00EA2626">
            <w:pPr>
              <w:pStyle w:val="af8"/>
              <w:rPr>
                <w:szCs w:val="20"/>
              </w:rPr>
            </w:pPr>
            <w:r w:rsidRPr="00017F20">
              <w:rPr>
                <w:rFonts w:hint="eastAsia"/>
                <w:szCs w:val="20"/>
              </w:rPr>
              <w:t>存放</w:t>
            </w:r>
            <w:r w:rsidRPr="00017F20">
              <w:rPr>
                <w:szCs w:val="20"/>
              </w:rPr>
              <w:t>位置</w:t>
            </w:r>
          </w:p>
        </w:tc>
        <w:tc>
          <w:tcPr>
            <w:tcW w:w="807" w:type="dxa"/>
            <w:shd w:val="clear" w:color="auto" w:fill="auto"/>
            <w:vAlign w:val="center"/>
          </w:tcPr>
          <w:p w14:paraId="60B80186" w14:textId="77777777" w:rsidR="00EA2626" w:rsidRPr="00017F20" w:rsidRDefault="00EA2626">
            <w:pPr>
              <w:pStyle w:val="af8"/>
              <w:rPr>
                <w:szCs w:val="20"/>
              </w:rPr>
            </w:pPr>
            <w:r w:rsidRPr="00017F20">
              <w:rPr>
                <w:rFonts w:hint="eastAsia"/>
                <w:szCs w:val="20"/>
              </w:rPr>
              <w:t>备注</w:t>
            </w:r>
          </w:p>
        </w:tc>
      </w:tr>
      <w:tr w:rsidR="00EA2626" w:rsidRPr="00996FA6" w14:paraId="4709884E" w14:textId="77777777" w:rsidTr="00EA2626">
        <w:trPr>
          <w:trHeight w:val="397"/>
        </w:trPr>
        <w:tc>
          <w:tcPr>
            <w:tcW w:w="1284" w:type="dxa"/>
            <w:shd w:val="clear" w:color="auto" w:fill="auto"/>
            <w:vAlign w:val="center"/>
          </w:tcPr>
          <w:p w14:paraId="61FFDAB8" w14:textId="77777777" w:rsidR="00EA2626" w:rsidRPr="00017F20" w:rsidRDefault="00EA2626">
            <w:pPr>
              <w:pStyle w:val="af8"/>
              <w:rPr>
                <w:szCs w:val="20"/>
              </w:rPr>
            </w:pPr>
            <w:r w:rsidRPr="00017F20">
              <w:rPr>
                <w:rFonts w:hint="eastAsia"/>
                <w:szCs w:val="20"/>
              </w:rPr>
              <w:t>金属清洗剂</w:t>
            </w:r>
          </w:p>
        </w:tc>
        <w:tc>
          <w:tcPr>
            <w:tcW w:w="1245" w:type="dxa"/>
            <w:shd w:val="clear" w:color="auto" w:fill="auto"/>
            <w:vAlign w:val="center"/>
          </w:tcPr>
          <w:p w14:paraId="2F76AFB1" w14:textId="77777777" w:rsidR="00EA2626" w:rsidRPr="00017F20" w:rsidRDefault="00EA2626">
            <w:pPr>
              <w:pStyle w:val="af8"/>
              <w:rPr>
                <w:szCs w:val="20"/>
              </w:rPr>
            </w:pPr>
            <w:r w:rsidRPr="00017F20">
              <w:rPr>
                <w:szCs w:val="20"/>
              </w:rPr>
              <w:t>RLQ-156A</w:t>
            </w:r>
          </w:p>
        </w:tc>
        <w:tc>
          <w:tcPr>
            <w:tcW w:w="1088" w:type="dxa"/>
            <w:shd w:val="clear" w:color="auto" w:fill="auto"/>
            <w:vAlign w:val="center"/>
          </w:tcPr>
          <w:p w14:paraId="773EF3E3" w14:textId="77777777" w:rsidR="00EA2626" w:rsidRPr="00017F20" w:rsidRDefault="00EA2626">
            <w:pPr>
              <w:pStyle w:val="af8"/>
              <w:rPr>
                <w:szCs w:val="20"/>
              </w:rPr>
            </w:pPr>
            <w:r w:rsidRPr="00017F20">
              <w:rPr>
                <w:rFonts w:hint="eastAsia"/>
                <w:szCs w:val="20"/>
              </w:rPr>
              <w:t>25kg/</w:t>
            </w:r>
            <w:r w:rsidRPr="00017F20">
              <w:rPr>
                <w:rFonts w:hint="eastAsia"/>
                <w:szCs w:val="20"/>
              </w:rPr>
              <w:t>袋</w:t>
            </w:r>
          </w:p>
        </w:tc>
        <w:tc>
          <w:tcPr>
            <w:tcW w:w="1083" w:type="dxa"/>
            <w:shd w:val="clear" w:color="auto" w:fill="auto"/>
            <w:vAlign w:val="center"/>
          </w:tcPr>
          <w:p w14:paraId="451F3C75" w14:textId="77777777" w:rsidR="00EA2626" w:rsidRPr="00017F20" w:rsidRDefault="00EA2626">
            <w:pPr>
              <w:pStyle w:val="af8"/>
              <w:rPr>
                <w:szCs w:val="20"/>
              </w:rPr>
            </w:pPr>
            <w:r w:rsidRPr="00017F20">
              <w:rPr>
                <w:rFonts w:hint="eastAsia"/>
                <w:szCs w:val="20"/>
              </w:rPr>
              <w:t>3</w:t>
            </w:r>
            <w:r w:rsidRPr="00017F20">
              <w:rPr>
                <w:szCs w:val="20"/>
              </w:rPr>
              <w:t>4.656</w:t>
            </w:r>
          </w:p>
        </w:tc>
        <w:tc>
          <w:tcPr>
            <w:tcW w:w="1147" w:type="dxa"/>
            <w:vAlign w:val="center"/>
          </w:tcPr>
          <w:p w14:paraId="5A5F2B0B" w14:textId="77777777" w:rsidR="00EA2626" w:rsidRPr="00017F20" w:rsidRDefault="00EA2626" w:rsidP="00EA2626">
            <w:pPr>
              <w:pStyle w:val="af8"/>
            </w:pPr>
            <w:r w:rsidRPr="00017F20">
              <w:rPr>
                <w:rFonts w:hint="eastAsia"/>
              </w:rPr>
              <w:t>3</w:t>
            </w:r>
            <w:r w:rsidRPr="00017F20">
              <w:t>6</w:t>
            </w:r>
          </w:p>
        </w:tc>
        <w:tc>
          <w:tcPr>
            <w:tcW w:w="1036" w:type="dxa"/>
            <w:shd w:val="clear" w:color="auto" w:fill="auto"/>
            <w:vAlign w:val="center"/>
          </w:tcPr>
          <w:p w14:paraId="10033D56" w14:textId="77777777" w:rsidR="00EA2626" w:rsidRPr="00017F20" w:rsidRDefault="00EA2626" w:rsidP="00CC74AD">
            <w:pPr>
              <w:pStyle w:val="af8"/>
              <w:rPr>
                <w:szCs w:val="22"/>
              </w:rPr>
            </w:pPr>
            <w:r w:rsidRPr="00017F20">
              <w:rPr>
                <w:rFonts w:hint="eastAsia"/>
                <w:szCs w:val="22"/>
              </w:rPr>
              <w:t>5</w:t>
            </w:r>
          </w:p>
        </w:tc>
        <w:tc>
          <w:tcPr>
            <w:tcW w:w="1596" w:type="dxa"/>
            <w:shd w:val="clear" w:color="auto" w:fill="auto"/>
            <w:vAlign w:val="center"/>
          </w:tcPr>
          <w:p w14:paraId="6754B4C7" w14:textId="77777777" w:rsidR="00EA2626" w:rsidRPr="00017F20" w:rsidRDefault="00EA2626">
            <w:pPr>
              <w:pStyle w:val="af8"/>
              <w:rPr>
                <w:szCs w:val="20"/>
              </w:rPr>
            </w:pPr>
            <w:r w:rsidRPr="00017F20">
              <w:rPr>
                <w:rFonts w:hint="eastAsia"/>
                <w:szCs w:val="20"/>
              </w:rPr>
              <w:t>化学品库房</w:t>
            </w:r>
          </w:p>
        </w:tc>
        <w:tc>
          <w:tcPr>
            <w:tcW w:w="807" w:type="dxa"/>
            <w:shd w:val="clear" w:color="auto" w:fill="auto"/>
            <w:vAlign w:val="center"/>
          </w:tcPr>
          <w:p w14:paraId="37A81A66" w14:textId="77777777" w:rsidR="00EA2626" w:rsidRPr="00017F20" w:rsidRDefault="00EA2626">
            <w:pPr>
              <w:pStyle w:val="af8"/>
              <w:rPr>
                <w:szCs w:val="20"/>
              </w:rPr>
            </w:pPr>
            <w:r w:rsidRPr="00017F20">
              <w:rPr>
                <w:rFonts w:hint="eastAsia"/>
                <w:szCs w:val="20"/>
              </w:rPr>
              <w:t>脱脂</w:t>
            </w:r>
          </w:p>
        </w:tc>
      </w:tr>
      <w:tr w:rsidR="00EA2626" w:rsidRPr="00996FA6" w14:paraId="0FF0DEBB" w14:textId="77777777" w:rsidTr="00AC5806">
        <w:trPr>
          <w:trHeight w:val="397"/>
        </w:trPr>
        <w:tc>
          <w:tcPr>
            <w:tcW w:w="1284" w:type="dxa"/>
            <w:shd w:val="clear" w:color="auto" w:fill="auto"/>
            <w:vAlign w:val="center"/>
          </w:tcPr>
          <w:p w14:paraId="53BEFC97" w14:textId="77777777" w:rsidR="00EA2626" w:rsidRPr="00017F20" w:rsidRDefault="00EA2626" w:rsidP="00EA2626">
            <w:pPr>
              <w:pStyle w:val="af8"/>
              <w:rPr>
                <w:szCs w:val="20"/>
              </w:rPr>
            </w:pPr>
            <w:r w:rsidRPr="00017F20">
              <w:rPr>
                <w:rFonts w:hint="eastAsia"/>
                <w:szCs w:val="20"/>
              </w:rPr>
              <w:t>金属清洗剂</w:t>
            </w:r>
          </w:p>
        </w:tc>
        <w:tc>
          <w:tcPr>
            <w:tcW w:w="1245" w:type="dxa"/>
            <w:shd w:val="clear" w:color="auto" w:fill="auto"/>
            <w:vAlign w:val="center"/>
          </w:tcPr>
          <w:p w14:paraId="60ED080B" w14:textId="77777777" w:rsidR="00EA2626" w:rsidRPr="00017F20" w:rsidRDefault="00EA2626" w:rsidP="00EA2626">
            <w:pPr>
              <w:pStyle w:val="af8"/>
              <w:rPr>
                <w:szCs w:val="20"/>
              </w:rPr>
            </w:pPr>
            <w:r w:rsidRPr="00017F20">
              <w:rPr>
                <w:szCs w:val="20"/>
              </w:rPr>
              <w:t>RLQ-156B</w:t>
            </w:r>
          </w:p>
        </w:tc>
        <w:tc>
          <w:tcPr>
            <w:tcW w:w="1088" w:type="dxa"/>
            <w:shd w:val="clear" w:color="auto" w:fill="auto"/>
            <w:vAlign w:val="center"/>
          </w:tcPr>
          <w:p w14:paraId="005A6A03" w14:textId="77777777" w:rsidR="00EA2626" w:rsidRPr="00017F20" w:rsidRDefault="00EA2626" w:rsidP="00EA2626">
            <w:pPr>
              <w:pStyle w:val="af8"/>
              <w:rPr>
                <w:szCs w:val="20"/>
              </w:rPr>
            </w:pPr>
            <w:r w:rsidRPr="00017F20">
              <w:rPr>
                <w:rFonts w:hint="eastAsia"/>
                <w:szCs w:val="20"/>
              </w:rPr>
              <w:t>25L/</w:t>
            </w:r>
            <w:r w:rsidRPr="00017F20">
              <w:rPr>
                <w:rFonts w:hint="eastAsia"/>
                <w:szCs w:val="20"/>
              </w:rPr>
              <w:t>桶</w:t>
            </w:r>
          </w:p>
        </w:tc>
        <w:tc>
          <w:tcPr>
            <w:tcW w:w="1083" w:type="dxa"/>
            <w:shd w:val="clear" w:color="auto" w:fill="auto"/>
            <w:vAlign w:val="center"/>
          </w:tcPr>
          <w:p w14:paraId="27A1AAAA" w14:textId="77777777" w:rsidR="00EA2626" w:rsidRPr="00017F20" w:rsidRDefault="00EA2626" w:rsidP="00EA2626">
            <w:pPr>
              <w:pStyle w:val="af8"/>
              <w:rPr>
                <w:szCs w:val="20"/>
              </w:rPr>
            </w:pPr>
            <w:r w:rsidRPr="00017F20">
              <w:rPr>
                <w:rFonts w:hint="eastAsia"/>
                <w:szCs w:val="20"/>
              </w:rPr>
              <w:t>3</w:t>
            </w:r>
            <w:r w:rsidRPr="00017F20">
              <w:rPr>
                <w:szCs w:val="20"/>
              </w:rPr>
              <w:t>4.656</w:t>
            </w:r>
          </w:p>
        </w:tc>
        <w:tc>
          <w:tcPr>
            <w:tcW w:w="1147" w:type="dxa"/>
            <w:vAlign w:val="center"/>
          </w:tcPr>
          <w:p w14:paraId="001D10BB" w14:textId="77777777" w:rsidR="00EA2626" w:rsidRPr="00017F20" w:rsidRDefault="00EA2626" w:rsidP="00EA2626">
            <w:pPr>
              <w:pStyle w:val="af8"/>
            </w:pPr>
            <w:r w:rsidRPr="00017F20">
              <w:rPr>
                <w:rFonts w:hint="eastAsia"/>
              </w:rPr>
              <w:t>3</w:t>
            </w:r>
            <w:r w:rsidRPr="00017F20">
              <w:t>6</w:t>
            </w:r>
          </w:p>
        </w:tc>
        <w:tc>
          <w:tcPr>
            <w:tcW w:w="1036" w:type="dxa"/>
            <w:shd w:val="clear" w:color="auto" w:fill="auto"/>
            <w:vAlign w:val="center"/>
          </w:tcPr>
          <w:p w14:paraId="7617970B" w14:textId="77777777" w:rsidR="00EA2626" w:rsidRPr="00017F20" w:rsidRDefault="00EA2626" w:rsidP="00EA2626">
            <w:pPr>
              <w:pStyle w:val="af8"/>
              <w:rPr>
                <w:szCs w:val="22"/>
              </w:rPr>
            </w:pPr>
            <w:r w:rsidRPr="00017F20">
              <w:rPr>
                <w:rFonts w:hint="eastAsia"/>
                <w:szCs w:val="22"/>
              </w:rPr>
              <w:t>5</w:t>
            </w:r>
          </w:p>
        </w:tc>
        <w:tc>
          <w:tcPr>
            <w:tcW w:w="1596" w:type="dxa"/>
            <w:shd w:val="clear" w:color="auto" w:fill="auto"/>
          </w:tcPr>
          <w:p w14:paraId="020A7B49" w14:textId="77777777" w:rsidR="00EA2626" w:rsidRPr="00017F20" w:rsidRDefault="00EA2626" w:rsidP="00EA2626">
            <w:pPr>
              <w:pStyle w:val="af8"/>
              <w:rPr>
                <w:szCs w:val="20"/>
              </w:rPr>
            </w:pPr>
            <w:r w:rsidRPr="00017F20">
              <w:rPr>
                <w:rFonts w:hint="eastAsia"/>
                <w:szCs w:val="20"/>
              </w:rPr>
              <w:t>化学品库房</w:t>
            </w:r>
          </w:p>
        </w:tc>
        <w:tc>
          <w:tcPr>
            <w:tcW w:w="807" w:type="dxa"/>
            <w:shd w:val="clear" w:color="auto" w:fill="auto"/>
            <w:vAlign w:val="center"/>
          </w:tcPr>
          <w:p w14:paraId="67284BCD" w14:textId="77777777" w:rsidR="00EA2626" w:rsidRPr="00017F20" w:rsidRDefault="00EA2626" w:rsidP="00EA2626">
            <w:pPr>
              <w:pStyle w:val="af8"/>
              <w:rPr>
                <w:szCs w:val="20"/>
              </w:rPr>
            </w:pPr>
            <w:r w:rsidRPr="00017F20">
              <w:rPr>
                <w:rFonts w:hint="eastAsia"/>
                <w:szCs w:val="20"/>
              </w:rPr>
              <w:t>脱脂</w:t>
            </w:r>
          </w:p>
        </w:tc>
      </w:tr>
      <w:tr w:rsidR="00EA2626" w:rsidRPr="00996FA6" w14:paraId="1EE8BBFE" w14:textId="77777777" w:rsidTr="00AC5806">
        <w:trPr>
          <w:trHeight w:val="397"/>
        </w:trPr>
        <w:tc>
          <w:tcPr>
            <w:tcW w:w="1284" w:type="dxa"/>
            <w:shd w:val="clear" w:color="auto" w:fill="auto"/>
            <w:vAlign w:val="center"/>
          </w:tcPr>
          <w:p w14:paraId="269D5B97" w14:textId="77777777" w:rsidR="00EA2626" w:rsidRPr="00017F20" w:rsidRDefault="00EA2626" w:rsidP="00EA2626">
            <w:pPr>
              <w:pStyle w:val="af8"/>
              <w:rPr>
                <w:szCs w:val="20"/>
              </w:rPr>
            </w:pPr>
            <w:r w:rsidRPr="00017F20">
              <w:rPr>
                <w:rFonts w:hint="eastAsia"/>
                <w:szCs w:val="20"/>
              </w:rPr>
              <w:t>表调剂</w:t>
            </w:r>
          </w:p>
        </w:tc>
        <w:tc>
          <w:tcPr>
            <w:tcW w:w="1245" w:type="dxa"/>
            <w:shd w:val="clear" w:color="auto" w:fill="auto"/>
            <w:vAlign w:val="center"/>
          </w:tcPr>
          <w:p w14:paraId="7DCF7769" w14:textId="77777777" w:rsidR="00EA2626" w:rsidRPr="00017F20" w:rsidRDefault="00EA2626" w:rsidP="00EA2626">
            <w:pPr>
              <w:pStyle w:val="af8"/>
              <w:rPr>
                <w:szCs w:val="20"/>
              </w:rPr>
            </w:pPr>
            <w:r w:rsidRPr="00017F20">
              <w:rPr>
                <w:szCs w:val="20"/>
              </w:rPr>
              <w:t>RLQ-209</w:t>
            </w:r>
          </w:p>
        </w:tc>
        <w:tc>
          <w:tcPr>
            <w:tcW w:w="1088" w:type="dxa"/>
            <w:shd w:val="clear" w:color="auto" w:fill="auto"/>
          </w:tcPr>
          <w:p w14:paraId="1B24E2E5" w14:textId="77777777" w:rsidR="00EA2626" w:rsidRPr="00017F20" w:rsidRDefault="00EA2626" w:rsidP="00EA2626">
            <w:pPr>
              <w:pStyle w:val="af8"/>
              <w:rPr>
                <w:szCs w:val="20"/>
              </w:rPr>
            </w:pPr>
            <w:r w:rsidRPr="00017F20">
              <w:t>25L/</w:t>
            </w:r>
            <w:r w:rsidRPr="00017F20">
              <w:rPr>
                <w:rFonts w:ascii="宋体" w:hAnsi="宋体" w:cs="宋体" w:hint="eastAsia"/>
              </w:rPr>
              <w:t>桶</w:t>
            </w:r>
          </w:p>
        </w:tc>
        <w:tc>
          <w:tcPr>
            <w:tcW w:w="1083" w:type="dxa"/>
            <w:shd w:val="clear" w:color="auto" w:fill="auto"/>
            <w:vAlign w:val="center"/>
          </w:tcPr>
          <w:p w14:paraId="71212675" w14:textId="77777777" w:rsidR="00EA2626" w:rsidRPr="00017F20" w:rsidRDefault="00EA2626" w:rsidP="00EA2626">
            <w:pPr>
              <w:pStyle w:val="af8"/>
              <w:rPr>
                <w:szCs w:val="20"/>
              </w:rPr>
            </w:pPr>
            <w:r w:rsidRPr="00017F20">
              <w:rPr>
                <w:rFonts w:hint="eastAsia"/>
                <w:szCs w:val="20"/>
              </w:rPr>
              <w:t>1</w:t>
            </w:r>
          </w:p>
        </w:tc>
        <w:tc>
          <w:tcPr>
            <w:tcW w:w="1147" w:type="dxa"/>
            <w:vAlign w:val="center"/>
          </w:tcPr>
          <w:p w14:paraId="1FCD4A58" w14:textId="77777777" w:rsidR="00EA2626" w:rsidRPr="00017F20" w:rsidRDefault="00EA2626" w:rsidP="00EA2626">
            <w:pPr>
              <w:pStyle w:val="af8"/>
            </w:pPr>
            <w:r w:rsidRPr="00017F20">
              <w:rPr>
                <w:rFonts w:hint="eastAsia"/>
              </w:rPr>
              <w:t>1</w:t>
            </w:r>
            <w:r w:rsidRPr="00017F20">
              <w:t>.2</w:t>
            </w:r>
          </w:p>
        </w:tc>
        <w:tc>
          <w:tcPr>
            <w:tcW w:w="1036" w:type="dxa"/>
            <w:shd w:val="clear" w:color="auto" w:fill="auto"/>
            <w:vAlign w:val="center"/>
          </w:tcPr>
          <w:p w14:paraId="21A9E4EB" w14:textId="77777777" w:rsidR="00EA2626" w:rsidRPr="00017F20" w:rsidRDefault="00EA2626" w:rsidP="00EA2626">
            <w:pPr>
              <w:pStyle w:val="af8"/>
              <w:rPr>
                <w:szCs w:val="22"/>
              </w:rPr>
            </w:pPr>
            <w:r w:rsidRPr="00017F20">
              <w:rPr>
                <w:rFonts w:hint="eastAsia"/>
                <w:szCs w:val="22"/>
              </w:rPr>
              <w:t>0</w:t>
            </w:r>
            <w:r w:rsidRPr="00017F20">
              <w:rPr>
                <w:szCs w:val="22"/>
              </w:rPr>
              <w:t>.2</w:t>
            </w:r>
          </w:p>
        </w:tc>
        <w:tc>
          <w:tcPr>
            <w:tcW w:w="1596" w:type="dxa"/>
            <w:shd w:val="clear" w:color="auto" w:fill="auto"/>
          </w:tcPr>
          <w:p w14:paraId="0DBFC1C6" w14:textId="77777777" w:rsidR="00EA2626" w:rsidRPr="00017F20" w:rsidRDefault="00EA2626" w:rsidP="00EA2626">
            <w:pPr>
              <w:pStyle w:val="af8"/>
              <w:rPr>
                <w:szCs w:val="20"/>
              </w:rPr>
            </w:pPr>
            <w:r w:rsidRPr="00017F20">
              <w:rPr>
                <w:rFonts w:hint="eastAsia"/>
                <w:szCs w:val="20"/>
              </w:rPr>
              <w:t>化学品库房</w:t>
            </w:r>
          </w:p>
        </w:tc>
        <w:tc>
          <w:tcPr>
            <w:tcW w:w="807" w:type="dxa"/>
            <w:shd w:val="clear" w:color="auto" w:fill="auto"/>
            <w:vAlign w:val="center"/>
          </w:tcPr>
          <w:p w14:paraId="10797777" w14:textId="77777777" w:rsidR="00EA2626" w:rsidRPr="00017F20" w:rsidRDefault="00EA2626" w:rsidP="00EA2626">
            <w:pPr>
              <w:pStyle w:val="af8"/>
              <w:rPr>
                <w:szCs w:val="20"/>
              </w:rPr>
            </w:pPr>
            <w:r w:rsidRPr="00017F20">
              <w:rPr>
                <w:rFonts w:hint="eastAsia"/>
                <w:szCs w:val="20"/>
              </w:rPr>
              <w:t>表调</w:t>
            </w:r>
          </w:p>
        </w:tc>
      </w:tr>
      <w:tr w:rsidR="00EA2626" w:rsidRPr="00996FA6" w14:paraId="0A111717" w14:textId="77777777" w:rsidTr="00AC5806">
        <w:trPr>
          <w:trHeight w:val="397"/>
        </w:trPr>
        <w:tc>
          <w:tcPr>
            <w:tcW w:w="1284" w:type="dxa"/>
            <w:shd w:val="clear" w:color="auto" w:fill="auto"/>
            <w:vAlign w:val="center"/>
          </w:tcPr>
          <w:p w14:paraId="6180B5BF" w14:textId="77777777" w:rsidR="00EA2626" w:rsidRPr="00017F20" w:rsidRDefault="00EA2626" w:rsidP="00EA2626">
            <w:pPr>
              <w:pStyle w:val="af8"/>
              <w:rPr>
                <w:szCs w:val="20"/>
              </w:rPr>
            </w:pPr>
            <w:r w:rsidRPr="00017F20">
              <w:rPr>
                <w:rFonts w:hint="eastAsia"/>
                <w:szCs w:val="20"/>
              </w:rPr>
              <w:t>化成剂</w:t>
            </w:r>
          </w:p>
        </w:tc>
        <w:tc>
          <w:tcPr>
            <w:tcW w:w="1245" w:type="dxa"/>
            <w:shd w:val="clear" w:color="auto" w:fill="auto"/>
            <w:vAlign w:val="center"/>
          </w:tcPr>
          <w:p w14:paraId="21C93C40" w14:textId="77777777" w:rsidR="00EA2626" w:rsidRPr="00017F20" w:rsidRDefault="00EA2626" w:rsidP="00EA2626">
            <w:pPr>
              <w:pStyle w:val="af8"/>
              <w:rPr>
                <w:szCs w:val="20"/>
              </w:rPr>
            </w:pPr>
            <w:r w:rsidRPr="00017F20">
              <w:rPr>
                <w:rFonts w:hint="eastAsia"/>
                <w:szCs w:val="20"/>
              </w:rPr>
              <w:t>/</w:t>
            </w:r>
          </w:p>
        </w:tc>
        <w:tc>
          <w:tcPr>
            <w:tcW w:w="1088" w:type="dxa"/>
            <w:shd w:val="clear" w:color="auto" w:fill="auto"/>
          </w:tcPr>
          <w:p w14:paraId="40193140" w14:textId="77777777" w:rsidR="00EA2626" w:rsidRPr="00017F20" w:rsidRDefault="00EA2626" w:rsidP="00EA2626">
            <w:pPr>
              <w:pStyle w:val="af8"/>
              <w:rPr>
                <w:szCs w:val="20"/>
              </w:rPr>
            </w:pPr>
            <w:r w:rsidRPr="00017F20">
              <w:t>25L/</w:t>
            </w:r>
            <w:r w:rsidRPr="00017F20">
              <w:rPr>
                <w:rFonts w:ascii="宋体" w:hAnsi="宋体" w:cs="宋体" w:hint="eastAsia"/>
              </w:rPr>
              <w:t>桶</w:t>
            </w:r>
          </w:p>
        </w:tc>
        <w:tc>
          <w:tcPr>
            <w:tcW w:w="1083" w:type="dxa"/>
            <w:shd w:val="clear" w:color="auto" w:fill="auto"/>
            <w:vAlign w:val="center"/>
          </w:tcPr>
          <w:p w14:paraId="21834177" w14:textId="77777777" w:rsidR="00EA2626" w:rsidRPr="00017F20" w:rsidRDefault="00EA2626" w:rsidP="00EA2626">
            <w:pPr>
              <w:pStyle w:val="af8"/>
              <w:rPr>
                <w:szCs w:val="20"/>
              </w:rPr>
            </w:pPr>
            <w:r w:rsidRPr="00017F20">
              <w:rPr>
                <w:rFonts w:hint="eastAsia"/>
                <w:szCs w:val="20"/>
              </w:rPr>
              <w:t>1</w:t>
            </w:r>
            <w:r w:rsidRPr="00017F20">
              <w:rPr>
                <w:szCs w:val="20"/>
              </w:rPr>
              <w:t>6.16</w:t>
            </w:r>
          </w:p>
        </w:tc>
        <w:tc>
          <w:tcPr>
            <w:tcW w:w="1147" w:type="dxa"/>
            <w:vAlign w:val="center"/>
          </w:tcPr>
          <w:p w14:paraId="43732435" w14:textId="77777777" w:rsidR="00EA2626" w:rsidRPr="00017F20" w:rsidRDefault="00EA2626" w:rsidP="00EA2626">
            <w:pPr>
              <w:pStyle w:val="af8"/>
            </w:pPr>
            <w:r w:rsidRPr="00017F20">
              <w:rPr>
                <w:rFonts w:hint="eastAsia"/>
              </w:rPr>
              <w:t>1</w:t>
            </w:r>
            <w:r w:rsidRPr="00017F20">
              <w:t>7</w:t>
            </w:r>
          </w:p>
        </w:tc>
        <w:tc>
          <w:tcPr>
            <w:tcW w:w="1036" w:type="dxa"/>
            <w:shd w:val="clear" w:color="auto" w:fill="auto"/>
            <w:vAlign w:val="center"/>
          </w:tcPr>
          <w:p w14:paraId="3340E503" w14:textId="77777777" w:rsidR="00EA2626" w:rsidRPr="00017F20" w:rsidRDefault="00EA2626" w:rsidP="00EA2626">
            <w:pPr>
              <w:pStyle w:val="af8"/>
              <w:rPr>
                <w:szCs w:val="22"/>
              </w:rPr>
            </w:pPr>
            <w:r w:rsidRPr="00017F20">
              <w:rPr>
                <w:rFonts w:hint="eastAsia"/>
                <w:szCs w:val="22"/>
              </w:rPr>
              <w:t>5</w:t>
            </w:r>
          </w:p>
        </w:tc>
        <w:tc>
          <w:tcPr>
            <w:tcW w:w="1596" w:type="dxa"/>
            <w:shd w:val="clear" w:color="auto" w:fill="auto"/>
          </w:tcPr>
          <w:p w14:paraId="5B9E832C" w14:textId="77777777" w:rsidR="00EA2626" w:rsidRPr="00017F20" w:rsidRDefault="00EA2626" w:rsidP="00EA2626">
            <w:pPr>
              <w:pStyle w:val="af8"/>
              <w:rPr>
                <w:szCs w:val="20"/>
              </w:rPr>
            </w:pPr>
            <w:r w:rsidRPr="00017F20">
              <w:rPr>
                <w:rFonts w:hint="eastAsia"/>
                <w:szCs w:val="20"/>
              </w:rPr>
              <w:t>化学品库房</w:t>
            </w:r>
          </w:p>
        </w:tc>
        <w:tc>
          <w:tcPr>
            <w:tcW w:w="807" w:type="dxa"/>
            <w:shd w:val="clear" w:color="auto" w:fill="auto"/>
            <w:vAlign w:val="center"/>
          </w:tcPr>
          <w:p w14:paraId="6B1B1C14" w14:textId="77777777" w:rsidR="00EA2626" w:rsidRPr="00017F20" w:rsidRDefault="00EA2626" w:rsidP="00EA2626">
            <w:pPr>
              <w:pStyle w:val="af8"/>
              <w:rPr>
                <w:szCs w:val="20"/>
              </w:rPr>
            </w:pPr>
            <w:r w:rsidRPr="00017F20">
              <w:rPr>
                <w:rFonts w:hint="eastAsia"/>
                <w:szCs w:val="20"/>
              </w:rPr>
              <w:t>磷化</w:t>
            </w:r>
          </w:p>
        </w:tc>
      </w:tr>
      <w:tr w:rsidR="00EA2626" w:rsidRPr="00996FA6" w14:paraId="794B72C1" w14:textId="77777777" w:rsidTr="00AC5806">
        <w:trPr>
          <w:trHeight w:val="397"/>
        </w:trPr>
        <w:tc>
          <w:tcPr>
            <w:tcW w:w="1284" w:type="dxa"/>
            <w:shd w:val="clear" w:color="auto" w:fill="auto"/>
            <w:vAlign w:val="center"/>
          </w:tcPr>
          <w:p w14:paraId="4CAF8F84" w14:textId="77777777" w:rsidR="00EA2626" w:rsidRPr="00017F20" w:rsidRDefault="00EA2626" w:rsidP="00EA2626">
            <w:pPr>
              <w:pStyle w:val="af8"/>
              <w:rPr>
                <w:szCs w:val="20"/>
              </w:rPr>
            </w:pPr>
            <w:r w:rsidRPr="00017F20">
              <w:rPr>
                <w:rFonts w:hint="eastAsia"/>
                <w:szCs w:val="20"/>
              </w:rPr>
              <w:t>促进剂</w:t>
            </w:r>
          </w:p>
        </w:tc>
        <w:tc>
          <w:tcPr>
            <w:tcW w:w="1245" w:type="dxa"/>
            <w:shd w:val="clear" w:color="auto" w:fill="auto"/>
            <w:vAlign w:val="center"/>
          </w:tcPr>
          <w:p w14:paraId="0621A3B5" w14:textId="77777777" w:rsidR="00EA2626" w:rsidRPr="00017F20" w:rsidRDefault="00EA2626" w:rsidP="00EA2626">
            <w:pPr>
              <w:pStyle w:val="af8"/>
              <w:rPr>
                <w:szCs w:val="20"/>
              </w:rPr>
            </w:pPr>
            <w:r w:rsidRPr="00017F20">
              <w:rPr>
                <w:szCs w:val="20"/>
              </w:rPr>
              <w:t>RLC-1</w:t>
            </w:r>
          </w:p>
        </w:tc>
        <w:tc>
          <w:tcPr>
            <w:tcW w:w="1088" w:type="dxa"/>
            <w:shd w:val="clear" w:color="auto" w:fill="auto"/>
          </w:tcPr>
          <w:p w14:paraId="539207AE" w14:textId="77777777" w:rsidR="00EA2626" w:rsidRPr="00017F20" w:rsidRDefault="00EA2626" w:rsidP="00EA2626">
            <w:pPr>
              <w:pStyle w:val="af8"/>
              <w:rPr>
                <w:szCs w:val="20"/>
              </w:rPr>
            </w:pPr>
            <w:r w:rsidRPr="00017F20">
              <w:t>25L/</w:t>
            </w:r>
            <w:r w:rsidRPr="00017F20">
              <w:rPr>
                <w:rFonts w:ascii="宋体" w:hAnsi="宋体" w:cs="宋体" w:hint="eastAsia"/>
              </w:rPr>
              <w:t>桶</w:t>
            </w:r>
          </w:p>
        </w:tc>
        <w:tc>
          <w:tcPr>
            <w:tcW w:w="1083" w:type="dxa"/>
            <w:shd w:val="clear" w:color="auto" w:fill="auto"/>
            <w:vAlign w:val="center"/>
          </w:tcPr>
          <w:p w14:paraId="243D8F81" w14:textId="77777777" w:rsidR="00EA2626" w:rsidRPr="00017F20" w:rsidRDefault="00EA2626" w:rsidP="00EA2626">
            <w:pPr>
              <w:pStyle w:val="af8"/>
              <w:rPr>
                <w:szCs w:val="20"/>
              </w:rPr>
            </w:pPr>
            <w:r w:rsidRPr="00017F20">
              <w:rPr>
                <w:rFonts w:hint="eastAsia"/>
                <w:szCs w:val="20"/>
              </w:rPr>
              <w:t>2</w:t>
            </w:r>
          </w:p>
        </w:tc>
        <w:tc>
          <w:tcPr>
            <w:tcW w:w="1147" w:type="dxa"/>
            <w:vAlign w:val="center"/>
          </w:tcPr>
          <w:p w14:paraId="68B713EA" w14:textId="77777777" w:rsidR="00EA2626" w:rsidRPr="00017F20" w:rsidRDefault="00EA2626" w:rsidP="00EA2626">
            <w:pPr>
              <w:pStyle w:val="af8"/>
            </w:pPr>
            <w:r w:rsidRPr="00017F20">
              <w:rPr>
                <w:rFonts w:hint="eastAsia"/>
              </w:rPr>
              <w:t>2</w:t>
            </w:r>
            <w:r w:rsidRPr="00017F20">
              <w:t>.5</w:t>
            </w:r>
          </w:p>
        </w:tc>
        <w:tc>
          <w:tcPr>
            <w:tcW w:w="1036" w:type="dxa"/>
            <w:shd w:val="clear" w:color="auto" w:fill="auto"/>
            <w:vAlign w:val="center"/>
          </w:tcPr>
          <w:p w14:paraId="5283DFDC" w14:textId="77777777" w:rsidR="00EA2626" w:rsidRPr="00017F20" w:rsidRDefault="00EA2626" w:rsidP="00EA2626">
            <w:pPr>
              <w:pStyle w:val="af8"/>
              <w:rPr>
                <w:szCs w:val="22"/>
              </w:rPr>
            </w:pPr>
            <w:r w:rsidRPr="00017F20">
              <w:rPr>
                <w:rFonts w:hint="eastAsia"/>
                <w:szCs w:val="22"/>
              </w:rPr>
              <w:t>0</w:t>
            </w:r>
            <w:r w:rsidRPr="00017F20">
              <w:rPr>
                <w:szCs w:val="22"/>
              </w:rPr>
              <w:t>.2</w:t>
            </w:r>
          </w:p>
        </w:tc>
        <w:tc>
          <w:tcPr>
            <w:tcW w:w="1596" w:type="dxa"/>
            <w:shd w:val="clear" w:color="auto" w:fill="auto"/>
          </w:tcPr>
          <w:p w14:paraId="282FCB52" w14:textId="77777777" w:rsidR="00EA2626" w:rsidRPr="00017F20" w:rsidRDefault="00EA2626" w:rsidP="00EA2626">
            <w:pPr>
              <w:pStyle w:val="af8"/>
              <w:rPr>
                <w:szCs w:val="20"/>
              </w:rPr>
            </w:pPr>
            <w:r w:rsidRPr="00017F20">
              <w:rPr>
                <w:rFonts w:hint="eastAsia"/>
                <w:szCs w:val="20"/>
              </w:rPr>
              <w:t>化学品库房</w:t>
            </w:r>
          </w:p>
        </w:tc>
        <w:tc>
          <w:tcPr>
            <w:tcW w:w="807" w:type="dxa"/>
            <w:shd w:val="clear" w:color="auto" w:fill="auto"/>
            <w:vAlign w:val="center"/>
          </w:tcPr>
          <w:p w14:paraId="4C97DECE" w14:textId="77777777" w:rsidR="00EA2626" w:rsidRPr="00017F20" w:rsidRDefault="00EA2626" w:rsidP="00EA2626">
            <w:pPr>
              <w:pStyle w:val="af8"/>
              <w:rPr>
                <w:szCs w:val="20"/>
              </w:rPr>
            </w:pPr>
            <w:r w:rsidRPr="00017F20">
              <w:rPr>
                <w:rFonts w:hint="eastAsia"/>
                <w:szCs w:val="20"/>
              </w:rPr>
              <w:t>磷化</w:t>
            </w:r>
          </w:p>
        </w:tc>
      </w:tr>
      <w:tr w:rsidR="00EA2626" w:rsidRPr="00996FA6" w14:paraId="608AB067" w14:textId="77777777" w:rsidTr="00AC5806">
        <w:trPr>
          <w:trHeight w:val="397"/>
        </w:trPr>
        <w:tc>
          <w:tcPr>
            <w:tcW w:w="1284" w:type="dxa"/>
            <w:shd w:val="clear" w:color="auto" w:fill="auto"/>
            <w:vAlign w:val="center"/>
          </w:tcPr>
          <w:p w14:paraId="5E7E41DC" w14:textId="77777777" w:rsidR="00EA2626" w:rsidRPr="00017F20" w:rsidRDefault="00EA2626" w:rsidP="00EA2626">
            <w:pPr>
              <w:pStyle w:val="af8"/>
              <w:rPr>
                <w:szCs w:val="20"/>
              </w:rPr>
            </w:pPr>
            <w:r w:rsidRPr="00017F20">
              <w:rPr>
                <w:rFonts w:hint="eastAsia"/>
                <w:szCs w:val="20"/>
              </w:rPr>
              <w:t>中和剂</w:t>
            </w:r>
          </w:p>
        </w:tc>
        <w:tc>
          <w:tcPr>
            <w:tcW w:w="1245" w:type="dxa"/>
            <w:shd w:val="clear" w:color="auto" w:fill="auto"/>
            <w:vAlign w:val="center"/>
          </w:tcPr>
          <w:p w14:paraId="2CB1768E" w14:textId="77777777" w:rsidR="00EA2626" w:rsidRPr="00017F20" w:rsidRDefault="00EA2626" w:rsidP="00EA2626">
            <w:pPr>
              <w:pStyle w:val="af8"/>
              <w:rPr>
                <w:szCs w:val="20"/>
              </w:rPr>
            </w:pPr>
            <w:r w:rsidRPr="00017F20">
              <w:rPr>
                <w:szCs w:val="20"/>
              </w:rPr>
              <w:t>RLZ-02</w:t>
            </w:r>
          </w:p>
        </w:tc>
        <w:tc>
          <w:tcPr>
            <w:tcW w:w="1088" w:type="dxa"/>
            <w:shd w:val="clear" w:color="auto" w:fill="auto"/>
          </w:tcPr>
          <w:p w14:paraId="2F1DF310" w14:textId="77777777" w:rsidR="00EA2626" w:rsidRPr="00017F20" w:rsidRDefault="00EA2626" w:rsidP="00EA2626">
            <w:pPr>
              <w:pStyle w:val="af8"/>
              <w:rPr>
                <w:szCs w:val="20"/>
              </w:rPr>
            </w:pPr>
            <w:r w:rsidRPr="00017F20">
              <w:t>25L/</w:t>
            </w:r>
            <w:r w:rsidRPr="00017F20">
              <w:rPr>
                <w:rFonts w:ascii="宋体" w:hAnsi="宋体" w:cs="宋体" w:hint="eastAsia"/>
              </w:rPr>
              <w:t>桶</w:t>
            </w:r>
          </w:p>
        </w:tc>
        <w:tc>
          <w:tcPr>
            <w:tcW w:w="1083" w:type="dxa"/>
            <w:shd w:val="clear" w:color="auto" w:fill="auto"/>
            <w:vAlign w:val="center"/>
          </w:tcPr>
          <w:p w14:paraId="2B027F9C" w14:textId="77777777" w:rsidR="00EA2626" w:rsidRPr="00017F20" w:rsidRDefault="00EA2626" w:rsidP="00EA2626">
            <w:pPr>
              <w:pStyle w:val="af8"/>
              <w:rPr>
                <w:szCs w:val="20"/>
              </w:rPr>
            </w:pPr>
            <w:r w:rsidRPr="00017F20">
              <w:rPr>
                <w:rFonts w:hint="eastAsia"/>
                <w:szCs w:val="20"/>
              </w:rPr>
              <w:t>2</w:t>
            </w:r>
            <w:r w:rsidRPr="00017F20">
              <w:rPr>
                <w:szCs w:val="20"/>
              </w:rPr>
              <w:t>0</w:t>
            </w:r>
          </w:p>
        </w:tc>
        <w:tc>
          <w:tcPr>
            <w:tcW w:w="1147" w:type="dxa"/>
            <w:vAlign w:val="center"/>
          </w:tcPr>
          <w:p w14:paraId="19E65280" w14:textId="77777777" w:rsidR="00EA2626" w:rsidRPr="00017F20" w:rsidRDefault="00EA2626" w:rsidP="00EA2626">
            <w:pPr>
              <w:pStyle w:val="af8"/>
            </w:pPr>
            <w:r w:rsidRPr="00017F20">
              <w:rPr>
                <w:rFonts w:hint="eastAsia"/>
              </w:rPr>
              <w:t>2</w:t>
            </w:r>
            <w:r w:rsidRPr="00017F20">
              <w:t>2</w:t>
            </w:r>
          </w:p>
        </w:tc>
        <w:tc>
          <w:tcPr>
            <w:tcW w:w="1036" w:type="dxa"/>
            <w:shd w:val="clear" w:color="auto" w:fill="auto"/>
            <w:vAlign w:val="center"/>
          </w:tcPr>
          <w:p w14:paraId="33F7AF46" w14:textId="77777777" w:rsidR="00EA2626" w:rsidRPr="00017F20" w:rsidRDefault="00EA2626" w:rsidP="00EA2626">
            <w:pPr>
              <w:pStyle w:val="af8"/>
              <w:rPr>
                <w:szCs w:val="22"/>
              </w:rPr>
            </w:pPr>
            <w:r w:rsidRPr="00017F20">
              <w:rPr>
                <w:rFonts w:hint="eastAsia"/>
                <w:szCs w:val="22"/>
              </w:rPr>
              <w:t>3</w:t>
            </w:r>
          </w:p>
        </w:tc>
        <w:tc>
          <w:tcPr>
            <w:tcW w:w="1596" w:type="dxa"/>
            <w:shd w:val="clear" w:color="auto" w:fill="auto"/>
          </w:tcPr>
          <w:p w14:paraId="400BE1CD" w14:textId="77777777" w:rsidR="00EA2626" w:rsidRPr="00017F20" w:rsidRDefault="00EA2626" w:rsidP="00EA2626">
            <w:pPr>
              <w:pStyle w:val="af8"/>
              <w:rPr>
                <w:szCs w:val="20"/>
              </w:rPr>
            </w:pPr>
            <w:r w:rsidRPr="00017F20">
              <w:rPr>
                <w:rFonts w:hint="eastAsia"/>
                <w:szCs w:val="20"/>
              </w:rPr>
              <w:t>化学品库房</w:t>
            </w:r>
          </w:p>
        </w:tc>
        <w:tc>
          <w:tcPr>
            <w:tcW w:w="807" w:type="dxa"/>
            <w:shd w:val="clear" w:color="auto" w:fill="auto"/>
            <w:vAlign w:val="center"/>
          </w:tcPr>
          <w:p w14:paraId="22E2595B" w14:textId="77777777" w:rsidR="00EA2626" w:rsidRPr="00017F20" w:rsidRDefault="00EA2626" w:rsidP="00EA2626">
            <w:pPr>
              <w:pStyle w:val="af8"/>
              <w:rPr>
                <w:szCs w:val="20"/>
              </w:rPr>
            </w:pPr>
            <w:r w:rsidRPr="00017F20">
              <w:rPr>
                <w:rFonts w:hint="eastAsia"/>
                <w:szCs w:val="20"/>
              </w:rPr>
              <w:t>磷化</w:t>
            </w:r>
          </w:p>
        </w:tc>
      </w:tr>
    </w:tbl>
    <w:p w14:paraId="439E5009" w14:textId="26E5A419" w:rsidR="00EA2626" w:rsidRDefault="00EA2626">
      <w:pPr>
        <w:spacing w:beforeLines="50" w:before="163"/>
        <w:ind w:firstLine="480"/>
      </w:pPr>
      <w:r w:rsidRPr="00EA2626">
        <w:rPr>
          <w:rFonts w:hint="eastAsia"/>
        </w:rPr>
        <w:t>拟扩建项目</w:t>
      </w:r>
      <w:r>
        <w:rPr>
          <w:rFonts w:hint="eastAsia"/>
        </w:rPr>
        <w:t>主要使用的原辅材料见表</w:t>
      </w:r>
      <w:r>
        <w:rPr>
          <w:rFonts w:hint="eastAsia"/>
        </w:rPr>
        <w:t>3</w:t>
      </w:r>
      <w:r>
        <w:t>.1-</w:t>
      </w:r>
      <w:r w:rsidR="003220DD">
        <w:t>12</w:t>
      </w:r>
      <w:r>
        <w:rPr>
          <w:rFonts w:hint="eastAsia"/>
        </w:rPr>
        <w:t>。</w:t>
      </w:r>
    </w:p>
    <w:p w14:paraId="2B714356" w14:textId="071760B5" w:rsidR="00EA2626" w:rsidRDefault="00EA2626" w:rsidP="003220DD">
      <w:pPr>
        <w:pStyle w:val="af6"/>
        <w:spacing w:beforeLines="50" w:before="163"/>
      </w:pPr>
      <w:r>
        <w:rPr>
          <w:rFonts w:hint="eastAsia"/>
        </w:rPr>
        <w:t>表</w:t>
      </w:r>
      <w:r>
        <w:rPr>
          <w:rFonts w:hint="eastAsia"/>
        </w:rPr>
        <w:t>3.1-</w:t>
      </w:r>
      <w:r w:rsidR="003220DD">
        <w:t>12</w:t>
      </w:r>
      <w:r>
        <w:rPr>
          <w:rFonts w:hint="eastAsia"/>
        </w:rPr>
        <w:t xml:space="preserve">   </w:t>
      </w:r>
      <w:r>
        <w:rPr>
          <w:rFonts w:hint="eastAsia"/>
        </w:rPr>
        <w:t>拟扩建项目</w:t>
      </w:r>
      <w:r>
        <w:t>主要原辅材料用量一览表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25"/>
        <w:gridCol w:w="1732"/>
        <w:gridCol w:w="1092"/>
        <w:gridCol w:w="1022"/>
        <w:gridCol w:w="979"/>
        <w:gridCol w:w="1374"/>
        <w:gridCol w:w="1116"/>
      </w:tblGrid>
      <w:tr w:rsidR="00EA2626" w:rsidRPr="008A4958" w14:paraId="4B7261AE" w14:textId="77777777" w:rsidTr="003220DD">
        <w:trPr>
          <w:trHeight w:val="397"/>
        </w:trPr>
        <w:tc>
          <w:tcPr>
            <w:tcW w:w="1725" w:type="dxa"/>
            <w:shd w:val="clear" w:color="auto" w:fill="auto"/>
            <w:vAlign w:val="center"/>
          </w:tcPr>
          <w:p w14:paraId="3330FA75" w14:textId="77777777" w:rsidR="00EA2626" w:rsidRPr="008A4958" w:rsidRDefault="00EA2626" w:rsidP="00EA2626">
            <w:pPr>
              <w:pStyle w:val="af8"/>
            </w:pPr>
            <w:r w:rsidRPr="008A4958">
              <w:rPr>
                <w:rFonts w:hint="eastAsia"/>
              </w:rPr>
              <w:t>名称</w:t>
            </w:r>
          </w:p>
        </w:tc>
        <w:tc>
          <w:tcPr>
            <w:tcW w:w="1732" w:type="dxa"/>
            <w:shd w:val="clear" w:color="auto" w:fill="auto"/>
            <w:vAlign w:val="center"/>
          </w:tcPr>
          <w:p w14:paraId="79052787" w14:textId="77777777" w:rsidR="00EA2626" w:rsidRPr="008A4958" w:rsidRDefault="00EA2626" w:rsidP="00EA2626">
            <w:pPr>
              <w:pStyle w:val="af8"/>
            </w:pPr>
            <w:r w:rsidRPr="008A4958">
              <w:rPr>
                <w:rFonts w:hint="eastAsia"/>
              </w:rPr>
              <w:t>型号</w:t>
            </w:r>
          </w:p>
        </w:tc>
        <w:tc>
          <w:tcPr>
            <w:tcW w:w="1092" w:type="dxa"/>
            <w:shd w:val="clear" w:color="auto" w:fill="auto"/>
            <w:vAlign w:val="center"/>
          </w:tcPr>
          <w:p w14:paraId="55CA5BC1" w14:textId="77777777" w:rsidR="00EA2626" w:rsidRPr="008A4958" w:rsidRDefault="00EA2626" w:rsidP="00EA2626">
            <w:pPr>
              <w:pStyle w:val="af8"/>
            </w:pPr>
            <w:r w:rsidRPr="008A4958">
              <w:rPr>
                <w:rFonts w:hint="eastAsia"/>
              </w:rPr>
              <w:t>规格</w:t>
            </w:r>
          </w:p>
        </w:tc>
        <w:tc>
          <w:tcPr>
            <w:tcW w:w="1022" w:type="dxa"/>
            <w:shd w:val="clear" w:color="auto" w:fill="auto"/>
            <w:vAlign w:val="center"/>
          </w:tcPr>
          <w:p w14:paraId="4F2EE2BD" w14:textId="77777777" w:rsidR="00EA2626" w:rsidRPr="008A4958" w:rsidRDefault="00EA2626" w:rsidP="00EA2626">
            <w:pPr>
              <w:pStyle w:val="af8"/>
            </w:pPr>
            <w:r w:rsidRPr="008A4958">
              <w:rPr>
                <w:rFonts w:hint="eastAsia"/>
              </w:rPr>
              <w:t>年用量</w:t>
            </w:r>
          </w:p>
          <w:p w14:paraId="54BD4E84" w14:textId="77777777" w:rsidR="00EA2626" w:rsidRPr="008A4958" w:rsidRDefault="00EA2626" w:rsidP="00EA2626">
            <w:pPr>
              <w:pStyle w:val="af8"/>
            </w:pPr>
            <w:r w:rsidRPr="008A4958">
              <w:rPr>
                <w:rFonts w:hint="eastAsia"/>
              </w:rPr>
              <w:t>（</w:t>
            </w:r>
            <w:r w:rsidRPr="008A4958">
              <w:rPr>
                <w:rFonts w:hint="eastAsia"/>
              </w:rPr>
              <w:t>t</w:t>
            </w:r>
            <w:r w:rsidRPr="008A4958">
              <w:t>/a</w:t>
            </w:r>
            <w:r w:rsidRPr="008A4958">
              <w:rPr>
                <w:rFonts w:hint="eastAsia"/>
              </w:rPr>
              <w:t>）</w:t>
            </w:r>
          </w:p>
        </w:tc>
        <w:tc>
          <w:tcPr>
            <w:tcW w:w="979" w:type="dxa"/>
            <w:shd w:val="clear" w:color="auto" w:fill="auto"/>
            <w:vAlign w:val="center"/>
          </w:tcPr>
          <w:p w14:paraId="7D7A0055" w14:textId="77777777" w:rsidR="00EA2626" w:rsidRPr="008A4958" w:rsidRDefault="00EA2626" w:rsidP="00EA2626">
            <w:pPr>
              <w:pStyle w:val="af8"/>
            </w:pPr>
            <w:r w:rsidRPr="008A4958">
              <w:rPr>
                <w:rFonts w:hint="eastAsia"/>
                <w:sz w:val="18"/>
              </w:rPr>
              <w:t>最大</w:t>
            </w:r>
            <w:r w:rsidRPr="008A4958">
              <w:rPr>
                <w:sz w:val="18"/>
              </w:rPr>
              <w:t>储存量</w:t>
            </w:r>
            <w:r w:rsidRPr="008A4958">
              <w:rPr>
                <w:rFonts w:hint="eastAsia"/>
                <w:sz w:val="18"/>
              </w:rPr>
              <w:t>（</w:t>
            </w:r>
            <w:r w:rsidRPr="008A4958">
              <w:rPr>
                <w:rFonts w:hint="eastAsia"/>
                <w:sz w:val="18"/>
              </w:rPr>
              <w:t>t</w:t>
            </w:r>
            <w:r w:rsidRPr="008A4958">
              <w:rPr>
                <w:rFonts w:hint="eastAsia"/>
                <w:sz w:val="18"/>
              </w:rPr>
              <w:t>）</w:t>
            </w:r>
          </w:p>
        </w:tc>
        <w:tc>
          <w:tcPr>
            <w:tcW w:w="1374" w:type="dxa"/>
            <w:shd w:val="clear" w:color="auto" w:fill="auto"/>
            <w:vAlign w:val="center"/>
          </w:tcPr>
          <w:p w14:paraId="4C6BA9AD" w14:textId="77777777" w:rsidR="00EA2626" w:rsidRPr="008A4958" w:rsidRDefault="00EA2626" w:rsidP="00EA2626">
            <w:pPr>
              <w:pStyle w:val="af8"/>
            </w:pPr>
            <w:r w:rsidRPr="008A4958">
              <w:rPr>
                <w:rFonts w:hint="eastAsia"/>
              </w:rPr>
              <w:t>存放</w:t>
            </w:r>
            <w:r w:rsidRPr="008A4958">
              <w:t>位置</w:t>
            </w:r>
          </w:p>
        </w:tc>
        <w:tc>
          <w:tcPr>
            <w:tcW w:w="1116" w:type="dxa"/>
            <w:shd w:val="clear" w:color="auto" w:fill="auto"/>
            <w:vAlign w:val="center"/>
          </w:tcPr>
          <w:p w14:paraId="595921CC" w14:textId="77777777" w:rsidR="00EA2626" w:rsidRPr="008A4958" w:rsidRDefault="00EA2626" w:rsidP="00EA2626">
            <w:pPr>
              <w:pStyle w:val="af8"/>
            </w:pPr>
            <w:r w:rsidRPr="008A4958">
              <w:rPr>
                <w:rFonts w:hint="eastAsia"/>
              </w:rPr>
              <w:t>备注</w:t>
            </w:r>
          </w:p>
        </w:tc>
      </w:tr>
      <w:tr w:rsidR="00EA2626" w:rsidRPr="008A4958" w14:paraId="17D3BADD" w14:textId="77777777" w:rsidTr="003220DD">
        <w:trPr>
          <w:trHeight w:val="397"/>
        </w:trPr>
        <w:tc>
          <w:tcPr>
            <w:tcW w:w="1725" w:type="dxa"/>
            <w:shd w:val="clear" w:color="auto" w:fill="auto"/>
            <w:vAlign w:val="center"/>
          </w:tcPr>
          <w:p w14:paraId="7E1A307E" w14:textId="77777777" w:rsidR="00EA2626" w:rsidRPr="008A4958" w:rsidRDefault="00EA2626" w:rsidP="00EA2626">
            <w:pPr>
              <w:pStyle w:val="af8"/>
            </w:pPr>
            <w:r>
              <w:t>绝缘</w:t>
            </w:r>
            <w:r>
              <w:rPr>
                <w:rFonts w:hint="eastAsia"/>
              </w:rPr>
              <w:t>粉末</w:t>
            </w:r>
          </w:p>
        </w:tc>
        <w:tc>
          <w:tcPr>
            <w:tcW w:w="1732" w:type="dxa"/>
            <w:shd w:val="clear" w:color="auto" w:fill="auto"/>
            <w:vAlign w:val="center"/>
          </w:tcPr>
          <w:p w14:paraId="4DC33B46" w14:textId="77777777" w:rsidR="00EA2626" w:rsidRPr="008A4958" w:rsidRDefault="00EA2626" w:rsidP="00EA2626">
            <w:pPr>
              <w:pStyle w:val="af8"/>
            </w:pPr>
            <w:r w:rsidRPr="008A4958">
              <w:rPr>
                <w:rFonts w:hint="eastAsia"/>
              </w:rPr>
              <w:t>47162</w:t>
            </w:r>
          </w:p>
        </w:tc>
        <w:tc>
          <w:tcPr>
            <w:tcW w:w="1092" w:type="dxa"/>
            <w:shd w:val="clear" w:color="auto" w:fill="auto"/>
            <w:vAlign w:val="center"/>
          </w:tcPr>
          <w:p w14:paraId="55C5BCAD" w14:textId="77777777" w:rsidR="00EA2626" w:rsidRPr="008A4958" w:rsidRDefault="00EA2626" w:rsidP="00EA2626">
            <w:pPr>
              <w:pStyle w:val="af8"/>
            </w:pPr>
            <w:r w:rsidRPr="008A4958">
              <w:t>25kg/</w:t>
            </w:r>
            <w:r w:rsidRPr="008A4958">
              <w:rPr>
                <w:rFonts w:hint="eastAsia"/>
              </w:rPr>
              <w:t>袋</w:t>
            </w:r>
          </w:p>
        </w:tc>
        <w:tc>
          <w:tcPr>
            <w:tcW w:w="1022" w:type="dxa"/>
            <w:shd w:val="clear" w:color="auto" w:fill="auto"/>
            <w:vAlign w:val="center"/>
          </w:tcPr>
          <w:p w14:paraId="1DE4274B" w14:textId="77777777" w:rsidR="00EA2626" w:rsidRPr="008A4958" w:rsidRDefault="00EA2626" w:rsidP="00EA2626">
            <w:pPr>
              <w:pStyle w:val="af8"/>
            </w:pPr>
            <w:r>
              <w:t>494</w:t>
            </w:r>
          </w:p>
        </w:tc>
        <w:tc>
          <w:tcPr>
            <w:tcW w:w="979" w:type="dxa"/>
            <w:shd w:val="clear" w:color="auto" w:fill="auto"/>
            <w:vAlign w:val="center"/>
          </w:tcPr>
          <w:p w14:paraId="54C4380B" w14:textId="77777777" w:rsidR="00EA2626" w:rsidRPr="008A4958" w:rsidRDefault="00EA2626" w:rsidP="00EA2626">
            <w:pPr>
              <w:pStyle w:val="af8"/>
            </w:pPr>
            <w:r>
              <w:rPr>
                <w:rFonts w:hint="eastAsia"/>
              </w:rPr>
              <w:t>5</w:t>
            </w:r>
          </w:p>
        </w:tc>
        <w:tc>
          <w:tcPr>
            <w:tcW w:w="1374" w:type="dxa"/>
            <w:shd w:val="clear" w:color="auto" w:fill="auto"/>
            <w:vAlign w:val="center"/>
          </w:tcPr>
          <w:p w14:paraId="06A6E8FF" w14:textId="77777777" w:rsidR="00EA2626" w:rsidRPr="008A4958" w:rsidRDefault="00EA2626" w:rsidP="00EA2626">
            <w:pPr>
              <w:pStyle w:val="af8"/>
            </w:pPr>
            <w:r w:rsidRPr="008A4958">
              <w:rPr>
                <w:rFonts w:hint="eastAsia"/>
              </w:rPr>
              <w:t>化学品</w:t>
            </w:r>
            <w:r w:rsidRPr="008A4958">
              <w:t>库房</w:t>
            </w:r>
          </w:p>
        </w:tc>
        <w:tc>
          <w:tcPr>
            <w:tcW w:w="1116" w:type="dxa"/>
            <w:shd w:val="clear" w:color="auto" w:fill="auto"/>
            <w:vAlign w:val="center"/>
          </w:tcPr>
          <w:p w14:paraId="4C4540CC" w14:textId="77777777" w:rsidR="00EA2626" w:rsidRPr="008A4958" w:rsidRDefault="00EA2626" w:rsidP="00EA2626">
            <w:pPr>
              <w:pStyle w:val="af8"/>
            </w:pPr>
            <w:r w:rsidRPr="008A4958">
              <w:rPr>
                <w:rFonts w:hint="eastAsia"/>
              </w:rPr>
              <w:t>喷粉</w:t>
            </w:r>
          </w:p>
        </w:tc>
      </w:tr>
      <w:tr w:rsidR="00EA2626" w:rsidRPr="008A4958" w14:paraId="27F09205" w14:textId="77777777" w:rsidTr="003220DD">
        <w:trPr>
          <w:trHeight w:val="397"/>
        </w:trPr>
        <w:tc>
          <w:tcPr>
            <w:tcW w:w="1725" w:type="dxa"/>
            <w:shd w:val="clear" w:color="auto" w:fill="auto"/>
            <w:vAlign w:val="center"/>
          </w:tcPr>
          <w:p w14:paraId="30B46137" w14:textId="77777777" w:rsidR="00EA2626" w:rsidRDefault="00EA2626" w:rsidP="00EA2626">
            <w:pPr>
              <w:pStyle w:val="af8"/>
            </w:pPr>
            <w:r>
              <w:t>PVC</w:t>
            </w:r>
            <w:r>
              <w:rPr>
                <w:rFonts w:hint="eastAsia"/>
              </w:rPr>
              <w:t>防石击涂料</w:t>
            </w:r>
          </w:p>
        </w:tc>
        <w:tc>
          <w:tcPr>
            <w:tcW w:w="1732" w:type="dxa"/>
            <w:shd w:val="clear" w:color="auto" w:fill="auto"/>
            <w:vAlign w:val="center"/>
          </w:tcPr>
          <w:p w14:paraId="130245E9" w14:textId="77777777" w:rsidR="00EA2626" w:rsidRPr="008A4958" w:rsidRDefault="00EA2626" w:rsidP="00EA2626">
            <w:pPr>
              <w:pStyle w:val="af8"/>
            </w:pPr>
            <w:r w:rsidRPr="00681173">
              <w:t>INPVC11D</w:t>
            </w:r>
          </w:p>
        </w:tc>
        <w:tc>
          <w:tcPr>
            <w:tcW w:w="1092" w:type="dxa"/>
            <w:shd w:val="clear" w:color="auto" w:fill="auto"/>
            <w:vAlign w:val="center"/>
          </w:tcPr>
          <w:p w14:paraId="5940C7B2" w14:textId="77777777" w:rsidR="00EA2626" w:rsidRPr="008A4958" w:rsidRDefault="00EA2626" w:rsidP="00EA2626">
            <w:pPr>
              <w:pStyle w:val="af8"/>
            </w:pPr>
            <w:r w:rsidRPr="008A4958">
              <w:rPr>
                <w:rFonts w:hint="eastAsia"/>
              </w:rPr>
              <w:t>60</w:t>
            </w:r>
            <w:r w:rsidRPr="008A4958">
              <w:t>kg</w:t>
            </w:r>
            <w:r w:rsidRPr="008A4958">
              <w:rPr>
                <w:rFonts w:hint="eastAsia"/>
              </w:rPr>
              <w:t>/</w:t>
            </w:r>
            <w:r w:rsidRPr="008A4958">
              <w:rPr>
                <w:rFonts w:hint="eastAsia"/>
              </w:rPr>
              <w:t>桶</w:t>
            </w:r>
          </w:p>
        </w:tc>
        <w:tc>
          <w:tcPr>
            <w:tcW w:w="1022" w:type="dxa"/>
            <w:shd w:val="clear" w:color="auto" w:fill="auto"/>
            <w:vAlign w:val="center"/>
          </w:tcPr>
          <w:p w14:paraId="2539DF84" w14:textId="77777777" w:rsidR="00EA2626" w:rsidRDefault="00EA2626" w:rsidP="00EA2626">
            <w:pPr>
              <w:pStyle w:val="af8"/>
            </w:pPr>
            <w:r>
              <w:rPr>
                <w:rFonts w:hint="eastAsia"/>
              </w:rPr>
              <w:t>9</w:t>
            </w:r>
            <w:r>
              <w:t>19.10</w:t>
            </w:r>
          </w:p>
        </w:tc>
        <w:tc>
          <w:tcPr>
            <w:tcW w:w="979" w:type="dxa"/>
            <w:shd w:val="clear" w:color="auto" w:fill="auto"/>
            <w:vAlign w:val="center"/>
          </w:tcPr>
          <w:p w14:paraId="38409B5A" w14:textId="77777777" w:rsidR="00EA2626" w:rsidRPr="008A4958" w:rsidRDefault="00EA2626" w:rsidP="00EA2626">
            <w:pPr>
              <w:pStyle w:val="af8"/>
            </w:pPr>
            <w:r>
              <w:rPr>
                <w:rFonts w:hint="eastAsia"/>
              </w:rPr>
              <w:t>1</w:t>
            </w:r>
            <w:r>
              <w:t>0</w:t>
            </w:r>
          </w:p>
        </w:tc>
        <w:tc>
          <w:tcPr>
            <w:tcW w:w="1374" w:type="dxa"/>
            <w:shd w:val="clear" w:color="auto" w:fill="auto"/>
            <w:vAlign w:val="center"/>
          </w:tcPr>
          <w:p w14:paraId="2194A1B7" w14:textId="77777777" w:rsidR="00EA2626" w:rsidRPr="008A4958" w:rsidRDefault="00EA2626" w:rsidP="00EA2626">
            <w:pPr>
              <w:pStyle w:val="af8"/>
            </w:pPr>
            <w:r w:rsidRPr="008A4958">
              <w:rPr>
                <w:rFonts w:hint="eastAsia"/>
              </w:rPr>
              <w:t>化学品</w:t>
            </w:r>
            <w:r w:rsidRPr="008A4958">
              <w:t>库房</w:t>
            </w:r>
          </w:p>
        </w:tc>
        <w:tc>
          <w:tcPr>
            <w:tcW w:w="1116" w:type="dxa"/>
            <w:shd w:val="clear" w:color="auto" w:fill="auto"/>
            <w:vAlign w:val="center"/>
          </w:tcPr>
          <w:p w14:paraId="5E0CB109" w14:textId="77777777" w:rsidR="00EA2626" w:rsidRPr="008A4958" w:rsidRDefault="00EA2626" w:rsidP="00EA2626">
            <w:pPr>
              <w:pStyle w:val="af8"/>
            </w:pPr>
            <w:r w:rsidRPr="008A4958">
              <w:rPr>
                <w:rFonts w:hint="eastAsia"/>
              </w:rPr>
              <w:t>喷</w:t>
            </w:r>
            <w:r w:rsidRPr="008A4958">
              <w:rPr>
                <w:rFonts w:hint="eastAsia"/>
              </w:rPr>
              <w:t>P</w:t>
            </w:r>
            <w:r w:rsidRPr="008A4958">
              <w:t>VC</w:t>
            </w:r>
          </w:p>
        </w:tc>
      </w:tr>
      <w:tr w:rsidR="00EA2626" w:rsidRPr="008A4958" w14:paraId="2B72201F" w14:textId="77777777" w:rsidTr="003220DD">
        <w:trPr>
          <w:trHeight w:val="397"/>
        </w:trPr>
        <w:tc>
          <w:tcPr>
            <w:tcW w:w="1725" w:type="dxa"/>
            <w:shd w:val="clear" w:color="auto" w:fill="auto"/>
            <w:vAlign w:val="center"/>
          </w:tcPr>
          <w:p w14:paraId="531E84EF" w14:textId="77777777" w:rsidR="00EA2626" w:rsidRPr="008A4958" w:rsidRDefault="00EA2626" w:rsidP="00EA2626">
            <w:pPr>
              <w:pStyle w:val="af8"/>
            </w:pPr>
            <w:r>
              <w:rPr>
                <w:rFonts w:hint="eastAsia"/>
              </w:rPr>
              <w:t>绝缘电泳漆</w:t>
            </w:r>
          </w:p>
        </w:tc>
        <w:tc>
          <w:tcPr>
            <w:tcW w:w="1732" w:type="dxa"/>
            <w:shd w:val="clear" w:color="auto" w:fill="auto"/>
            <w:vAlign w:val="center"/>
          </w:tcPr>
          <w:p w14:paraId="54DEAABA" w14:textId="77777777" w:rsidR="00EA2626" w:rsidRPr="008A4958" w:rsidRDefault="00EA2626" w:rsidP="00EA2626">
            <w:pPr>
              <w:pStyle w:val="af8"/>
            </w:pPr>
            <w:r w:rsidRPr="00681173">
              <w:rPr>
                <w:rFonts w:hint="eastAsia"/>
                <w:sz w:val="18"/>
                <w:szCs w:val="16"/>
              </w:rPr>
              <w:t>乳液</w:t>
            </w:r>
            <w:r>
              <w:rPr>
                <w:rFonts w:hint="eastAsia"/>
                <w:sz w:val="18"/>
                <w:szCs w:val="16"/>
              </w:rPr>
              <w:t>：</w:t>
            </w:r>
            <w:r w:rsidRPr="00681173">
              <w:rPr>
                <w:rFonts w:hint="eastAsia"/>
                <w:sz w:val="18"/>
                <w:szCs w:val="16"/>
              </w:rPr>
              <w:t>颜料浆</w:t>
            </w:r>
            <w:r w:rsidRPr="00681173">
              <w:rPr>
                <w:rFonts w:hint="eastAsia"/>
                <w:sz w:val="18"/>
                <w:szCs w:val="16"/>
              </w:rPr>
              <w:t>=</w:t>
            </w:r>
            <w:r w:rsidRPr="00681173">
              <w:rPr>
                <w:sz w:val="18"/>
                <w:szCs w:val="16"/>
              </w:rPr>
              <w:t>5</w:t>
            </w:r>
            <w:r w:rsidRPr="00681173">
              <w:rPr>
                <w:rFonts w:hint="eastAsia"/>
                <w:sz w:val="18"/>
                <w:szCs w:val="16"/>
              </w:rPr>
              <w:t>:</w:t>
            </w:r>
            <w:r w:rsidRPr="00681173">
              <w:rPr>
                <w:sz w:val="18"/>
                <w:szCs w:val="16"/>
              </w:rPr>
              <w:t>1</w:t>
            </w:r>
          </w:p>
        </w:tc>
        <w:tc>
          <w:tcPr>
            <w:tcW w:w="1092" w:type="dxa"/>
            <w:shd w:val="clear" w:color="auto" w:fill="auto"/>
            <w:vAlign w:val="center"/>
          </w:tcPr>
          <w:p w14:paraId="7D487C9B" w14:textId="77777777" w:rsidR="00EA2626" w:rsidRPr="008A4958" w:rsidRDefault="00EA2626" w:rsidP="00EA2626">
            <w:pPr>
              <w:pStyle w:val="af8"/>
            </w:pPr>
            <w:r>
              <w:rPr>
                <w:rFonts w:hint="eastAsia"/>
              </w:rPr>
              <w:t>60</w:t>
            </w:r>
            <w:r>
              <w:t>kg</w:t>
            </w:r>
            <w:r>
              <w:rPr>
                <w:rFonts w:hint="eastAsia"/>
              </w:rPr>
              <w:t>/</w:t>
            </w:r>
            <w:r>
              <w:rPr>
                <w:rFonts w:hint="eastAsia"/>
              </w:rPr>
              <w:t>桶</w:t>
            </w:r>
          </w:p>
        </w:tc>
        <w:tc>
          <w:tcPr>
            <w:tcW w:w="1022" w:type="dxa"/>
            <w:shd w:val="clear" w:color="auto" w:fill="auto"/>
            <w:vAlign w:val="center"/>
          </w:tcPr>
          <w:p w14:paraId="60E13ABF" w14:textId="77777777" w:rsidR="00EA2626" w:rsidRPr="008A4958" w:rsidRDefault="00EA2626" w:rsidP="00EA2626">
            <w:pPr>
              <w:pStyle w:val="af8"/>
            </w:pPr>
            <w:r>
              <w:t>105.75</w:t>
            </w:r>
          </w:p>
        </w:tc>
        <w:tc>
          <w:tcPr>
            <w:tcW w:w="979" w:type="dxa"/>
            <w:shd w:val="clear" w:color="auto" w:fill="auto"/>
            <w:vAlign w:val="center"/>
          </w:tcPr>
          <w:p w14:paraId="3B9795B7" w14:textId="77777777" w:rsidR="00EA2626" w:rsidRPr="008A4958" w:rsidRDefault="00EA2626" w:rsidP="00EA2626">
            <w:pPr>
              <w:pStyle w:val="af8"/>
            </w:pPr>
            <w:r>
              <w:t>6</w:t>
            </w:r>
          </w:p>
        </w:tc>
        <w:tc>
          <w:tcPr>
            <w:tcW w:w="1374" w:type="dxa"/>
            <w:shd w:val="clear" w:color="auto" w:fill="auto"/>
            <w:vAlign w:val="center"/>
          </w:tcPr>
          <w:p w14:paraId="41576FA3" w14:textId="77777777" w:rsidR="00EA2626" w:rsidRPr="008A4958" w:rsidRDefault="00EA2626" w:rsidP="00EA2626">
            <w:pPr>
              <w:pStyle w:val="af8"/>
            </w:pPr>
            <w:r w:rsidRPr="008A4958">
              <w:rPr>
                <w:rFonts w:hint="eastAsia"/>
              </w:rPr>
              <w:t>化学品</w:t>
            </w:r>
            <w:r w:rsidRPr="008A4958">
              <w:t>库房</w:t>
            </w:r>
          </w:p>
        </w:tc>
        <w:tc>
          <w:tcPr>
            <w:tcW w:w="1116" w:type="dxa"/>
            <w:shd w:val="clear" w:color="auto" w:fill="auto"/>
            <w:vAlign w:val="center"/>
          </w:tcPr>
          <w:p w14:paraId="5262981B" w14:textId="77777777" w:rsidR="00EA2626" w:rsidRPr="008A4958" w:rsidRDefault="00EA2626" w:rsidP="00EA2626">
            <w:pPr>
              <w:pStyle w:val="af8"/>
            </w:pPr>
            <w:r>
              <w:rPr>
                <w:rFonts w:hint="eastAsia"/>
              </w:rPr>
              <w:t>电泳</w:t>
            </w:r>
          </w:p>
        </w:tc>
      </w:tr>
      <w:tr w:rsidR="00EA2626" w:rsidRPr="008A4958" w14:paraId="04C9830C" w14:textId="77777777" w:rsidTr="003220DD">
        <w:trPr>
          <w:trHeight w:val="397"/>
        </w:trPr>
        <w:tc>
          <w:tcPr>
            <w:tcW w:w="1725" w:type="dxa"/>
            <w:shd w:val="clear" w:color="auto" w:fill="auto"/>
            <w:vAlign w:val="center"/>
          </w:tcPr>
          <w:p w14:paraId="544716B5" w14:textId="77777777" w:rsidR="00EA2626" w:rsidRPr="00681173" w:rsidRDefault="00EA2626" w:rsidP="00EA2626">
            <w:pPr>
              <w:pStyle w:val="af8"/>
            </w:pPr>
            <w:r w:rsidRPr="00681173">
              <w:rPr>
                <w:rFonts w:hint="eastAsia"/>
              </w:rPr>
              <w:t>助剂</w:t>
            </w:r>
          </w:p>
        </w:tc>
        <w:tc>
          <w:tcPr>
            <w:tcW w:w="1732" w:type="dxa"/>
            <w:shd w:val="clear" w:color="auto" w:fill="auto"/>
            <w:vAlign w:val="center"/>
          </w:tcPr>
          <w:p w14:paraId="463F089A" w14:textId="77777777" w:rsidR="00EA2626" w:rsidRPr="00681173" w:rsidRDefault="00EA2626" w:rsidP="00EA2626">
            <w:pPr>
              <w:pStyle w:val="af8"/>
            </w:pPr>
            <w:r w:rsidRPr="00681173">
              <w:t>NHF-10</w:t>
            </w:r>
          </w:p>
        </w:tc>
        <w:tc>
          <w:tcPr>
            <w:tcW w:w="1092" w:type="dxa"/>
            <w:shd w:val="clear" w:color="auto" w:fill="auto"/>
            <w:vAlign w:val="center"/>
          </w:tcPr>
          <w:p w14:paraId="7B39D688" w14:textId="77777777" w:rsidR="00EA2626" w:rsidRPr="00681173" w:rsidRDefault="00EA2626" w:rsidP="00EA2626">
            <w:pPr>
              <w:pStyle w:val="af8"/>
            </w:pPr>
            <w:r w:rsidRPr="00681173">
              <w:rPr>
                <w:rFonts w:hint="eastAsia"/>
              </w:rPr>
              <w:t>20</w:t>
            </w:r>
            <w:r w:rsidRPr="00681173">
              <w:t>kg/</w:t>
            </w:r>
            <w:r w:rsidRPr="00681173">
              <w:rPr>
                <w:rFonts w:hint="eastAsia"/>
              </w:rPr>
              <w:t>桶</w:t>
            </w:r>
          </w:p>
        </w:tc>
        <w:tc>
          <w:tcPr>
            <w:tcW w:w="1022" w:type="dxa"/>
            <w:shd w:val="clear" w:color="auto" w:fill="auto"/>
            <w:vAlign w:val="center"/>
          </w:tcPr>
          <w:p w14:paraId="74E81065" w14:textId="77777777" w:rsidR="00EA2626" w:rsidRPr="00681173" w:rsidRDefault="00EA2626" w:rsidP="00EA2626">
            <w:pPr>
              <w:pStyle w:val="af8"/>
            </w:pPr>
            <w:r>
              <w:rPr>
                <w:rFonts w:hint="eastAsia"/>
              </w:rPr>
              <w:t>1</w:t>
            </w:r>
          </w:p>
        </w:tc>
        <w:tc>
          <w:tcPr>
            <w:tcW w:w="979" w:type="dxa"/>
            <w:shd w:val="clear" w:color="auto" w:fill="auto"/>
            <w:vAlign w:val="center"/>
          </w:tcPr>
          <w:p w14:paraId="05C9EF9A" w14:textId="77777777" w:rsidR="00EA2626" w:rsidRPr="00681173" w:rsidRDefault="00EA2626" w:rsidP="00EA2626">
            <w:pPr>
              <w:pStyle w:val="af8"/>
            </w:pPr>
            <w:r w:rsidRPr="00681173">
              <w:rPr>
                <w:rFonts w:hint="eastAsia"/>
              </w:rPr>
              <w:t>0.</w:t>
            </w:r>
            <w:r>
              <w:t>1</w:t>
            </w:r>
          </w:p>
        </w:tc>
        <w:tc>
          <w:tcPr>
            <w:tcW w:w="1374" w:type="dxa"/>
            <w:shd w:val="clear" w:color="auto" w:fill="auto"/>
          </w:tcPr>
          <w:p w14:paraId="2EF992A1" w14:textId="77777777" w:rsidR="00EA2626" w:rsidRPr="00681173" w:rsidRDefault="00EA2626" w:rsidP="00EA2626">
            <w:pPr>
              <w:pStyle w:val="af8"/>
            </w:pPr>
            <w:r w:rsidRPr="00681173">
              <w:rPr>
                <w:rFonts w:hint="eastAsia"/>
              </w:rPr>
              <w:t>化学品</w:t>
            </w:r>
            <w:r w:rsidRPr="00681173">
              <w:t>库房</w:t>
            </w:r>
          </w:p>
        </w:tc>
        <w:tc>
          <w:tcPr>
            <w:tcW w:w="1116" w:type="dxa"/>
            <w:shd w:val="clear" w:color="auto" w:fill="auto"/>
            <w:vAlign w:val="center"/>
          </w:tcPr>
          <w:p w14:paraId="377B005B" w14:textId="77777777" w:rsidR="00EA2626" w:rsidRPr="00681173" w:rsidRDefault="00EA2626" w:rsidP="00EA2626">
            <w:pPr>
              <w:pStyle w:val="af8"/>
            </w:pPr>
            <w:r w:rsidRPr="00681173">
              <w:rPr>
                <w:rFonts w:hint="eastAsia"/>
              </w:rPr>
              <w:t>电泳调节</w:t>
            </w:r>
          </w:p>
        </w:tc>
      </w:tr>
      <w:tr w:rsidR="00EA2626" w:rsidRPr="008A4958" w14:paraId="05DBFCA6" w14:textId="77777777" w:rsidTr="003220DD">
        <w:trPr>
          <w:trHeight w:val="397"/>
        </w:trPr>
        <w:tc>
          <w:tcPr>
            <w:tcW w:w="1725" w:type="dxa"/>
            <w:shd w:val="clear" w:color="auto" w:fill="auto"/>
            <w:vAlign w:val="center"/>
          </w:tcPr>
          <w:p w14:paraId="41B50A9F" w14:textId="77777777" w:rsidR="00EA2626" w:rsidRPr="00D7215A" w:rsidRDefault="00EA2626" w:rsidP="00EA2626">
            <w:pPr>
              <w:pStyle w:val="af8"/>
            </w:pPr>
            <w:r w:rsidRPr="00D7215A">
              <w:rPr>
                <w:rFonts w:hint="eastAsia"/>
              </w:rPr>
              <w:t>金属</w:t>
            </w:r>
            <w:r w:rsidRPr="00D7215A">
              <w:t>清洗剂</w:t>
            </w:r>
          </w:p>
        </w:tc>
        <w:tc>
          <w:tcPr>
            <w:tcW w:w="1732" w:type="dxa"/>
            <w:shd w:val="clear" w:color="auto" w:fill="auto"/>
            <w:vAlign w:val="center"/>
          </w:tcPr>
          <w:p w14:paraId="5965567E" w14:textId="77777777" w:rsidR="00EA2626" w:rsidRPr="00D7215A" w:rsidRDefault="00EA2626" w:rsidP="00EA2626">
            <w:pPr>
              <w:pStyle w:val="af8"/>
            </w:pPr>
            <w:r w:rsidRPr="00D7215A">
              <w:t>RLQ-156A</w:t>
            </w:r>
          </w:p>
        </w:tc>
        <w:tc>
          <w:tcPr>
            <w:tcW w:w="1092" w:type="dxa"/>
            <w:shd w:val="clear" w:color="auto" w:fill="auto"/>
            <w:vAlign w:val="center"/>
          </w:tcPr>
          <w:p w14:paraId="1FB40CB9" w14:textId="77777777" w:rsidR="00EA2626" w:rsidRPr="00D7215A" w:rsidRDefault="00EA2626" w:rsidP="00EA2626">
            <w:pPr>
              <w:pStyle w:val="af8"/>
            </w:pPr>
            <w:r w:rsidRPr="00D7215A">
              <w:t>25kg/</w:t>
            </w:r>
            <w:r w:rsidRPr="00D7215A">
              <w:rPr>
                <w:rFonts w:hint="eastAsia"/>
              </w:rPr>
              <w:t>袋</w:t>
            </w:r>
          </w:p>
        </w:tc>
        <w:tc>
          <w:tcPr>
            <w:tcW w:w="1022" w:type="dxa"/>
            <w:shd w:val="clear" w:color="auto" w:fill="auto"/>
            <w:vAlign w:val="center"/>
          </w:tcPr>
          <w:p w14:paraId="5958CCBA" w14:textId="77777777" w:rsidR="00EA2626" w:rsidRPr="00D7215A" w:rsidRDefault="00EA2626" w:rsidP="00EA2626">
            <w:pPr>
              <w:pStyle w:val="af8"/>
            </w:pPr>
            <w:r w:rsidRPr="00D7215A">
              <w:t>15.22</w:t>
            </w:r>
          </w:p>
        </w:tc>
        <w:tc>
          <w:tcPr>
            <w:tcW w:w="979" w:type="dxa"/>
            <w:shd w:val="clear" w:color="auto" w:fill="auto"/>
            <w:vAlign w:val="center"/>
          </w:tcPr>
          <w:p w14:paraId="3EB2EC43" w14:textId="77777777" w:rsidR="00EA2626" w:rsidRPr="00D7215A" w:rsidRDefault="00EA2626" w:rsidP="00EA2626">
            <w:pPr>
              <w:pStyle w:val="af8"/>
            </w:pPr>
            <w:r w:rsidRPr="00D7215A">
              <w:t>1</w:t>
            </w:r>
          </w:p>
        </w:tc>
        <w:tc>
          <w:tcPr>
            <w:tcW w:w="1374" w:type="dxa"/>
            <w:shd w:val="clear" w:color="auto" w:fill="auto"/>
            <w:vAlign w:val="center"/>
          </w:tcPr>
          <w:p w14:paraId="711EA75F" w14:textId="77777777" w:rsidR="00EA2626" w:rsidRPr="00D7215A" w:rsidRDefault="00EA2626" w:rsidP="00EA2626">
            <w:pPr>
              <w:pStyle w:val="af8"/>
            </w:pPr>
            <w:r w:rsidRPr="00D7215A">
              <w:rPr>
                <w:rFonts w:hint="eastAsia"/>
              </w:rPr>
              <w:t>化学品</w:t>
            </w:r>
            <w:r w:rsidRPr="00D7215A">
              <w:t>库房</w:t>
            </w:r>
          </w:p>
        </w:tc>
        <w:tc>
          <w:tcPr>
            <w:tcW w:w="1116" w:type="dxa"/>
            <w:shd w:val="clear" w:color="auto" w:fill="auto"/>
            <w:vAlign w:val="center"/>
          </w:tcPr>
          <w:p w14:paraId="4007C9F8" w14:textId="77777777" w:rsidR="00EA2626" w:rsidRPr="00D7215A" w:rsidRDefault="00EA2626" w:rsidP="00EA2626">
            <w:pPr>
              <w:pStyle w:val="af8"/>
            </w:pPr>
            <w:r w:rsidRPr="00D7215A">
              <w:rPr>
                <w:rFonts w:hint="eastAsia"/>
              </w:rPr>
              <w:t>预脱脂</w:t>
            </w:r>
          </w:p>
        </w:tc>
      </w:tr>
      <w:tr w:rsidR="00EA2626" w:rsidRPr="008A4958" w14:paraId="3589D3E4" w14:textId="77777777" w:rsidTr="003220DD">
        <w:trPr>
          <w:trHeight w:val="397"/>
        </w:trPr>
        <w:tc>
          <w:tcPr>
            <w:tcW w:w="1725" w:type="dxa"/>
            <w:shd w:val="clear" w:color="auto" w:fill="auto"/>
            <w:vAlign w:val="center"/>
          </w:tcPr>
          <w:p w14:paraId="63781FB4" w14:textId="77777777" w:rsidR="00EA2626" w:rsidRPr="00D7215A" w:rsidRDefault="00EA2626" w:rsidP="00EA2626">
            <w:pPr>
              <w:pStyle w:val="af8"/>
            </w:pPr>
            <w:r w:rsidRPr="00D7215A">
              <w:rPr>
                <w:rFonts w:hint="eastAsia"/>
              </w:rPr>
              <w:t>金属</w:t>
            </w:r>
            <w:r w:rsidRPr="00D7215A">
              <w:t>清洗剂</w:t>
            </w:r>
          </w:p>
        </w:tc>
        <w:tc>
          <w:tcPr>
            <w:tcW w:w="1732" w:type="dxa"/>
            <w:shd w:val="clear" w:color="auto" w:fill="auto"/>
            <w:vAlign w:val="center"/>
          </w:tcPr>
          <w:p w14:paraId="12652D76" w14:textId="77777777" w:rsidR="00EA2626" w:rsidRPr="00D7215A" w:rsidRDefault="00EA2626" w:rsidP="00EA2626">
            <w:pPr>
              <w:pStyle w:val="af8"/>
            </w:pPr>
            <w:r w:rsidRPr="00D7215A">
              <w:t>RLQ-156B</w:t>
            </w:r>
          </w:p>
        </w:tc>
        <w:tc>
          <w:tcPr>
            <w:tcW w:w="1092" w:type="dxa"/>
            <w:shd w:val="clear" w:color="auto" w:fill="auto"/>
            <w:vAlign w:val="center"/>
          </w:tcPr>
          <w:p w14:paraId="4E8DBF04" w14:textId="77777777" w:rsidR="00EA2626" w:rsidRPr="00D7215A" w:rsidRDefault="00EA2626" w:rsidP="00EA2626">
            <w:pPr>
              <w:pStyle w:val="af8"/>
            </w:pPr>
            <w:r w:rsidRPr="00D7215A">
              <w:t>25L/</w:t>
            </w:r>
            <w:r w:rsidRPr="00D7215A">
              <w:rPr>
                <w:rFonts w:hint="eastAsia"/>
              </w:rPr>
              <w:t>桶</w:t>
            </w:r>
          </w:p>
        </w:tc>
        <w:tc>
          <w:tcPr>
            <w:tcW w:w="1022" w:type="dxa"/>
            <w:shd w:val="clear" w:color="auto" w:fill="auto"/>
            <w:vAlign w:val="center"/>
          </w:tcPr>
          <w:p w14:paraId="2EE5CA4E" w14:textId="77777777" w:rsidR="00EA2626" w:rsidRPr="00D7215A" w:rsidRDefault="00EA2626" w:rsidP="00EA2626">
            <w:pPr>
              <w:pStyle w:val="af8"/>
            </w:pPr>
            <w:r w:rsidRPr="00D7215A">
              <w:rPr>
                <w:rFonts w:hint="eastAsia"/>
              </w:rPr>
              <w:t>1</w:t>
            </w:r>
            <w:r w:rsidRPr="00D7215A">
              <w:t>5.22</w:t>
            </w:r>
          </w:p>
        </w:tc>
        <w:tc>
          <w:tcPr>
            <w:tcW w:w="979" w:type="dxa"/>
            <w:shd w:val="clear" w:color="auto" w:fill="auto"/>
            <w:vAlign w:val="center"/>
          </w:tcPr>
          <w:p w14:paraId="408EE19C" w14:textId="77777777" w:rsidR="00EA2626" w:rsidRPr="00D7215A" w:rsidRDefault="00EA2626" w:rsidP="00EA2626">
            <w:pPr>
              <w:pStyle w:val="af8"/>
            </w:pPr>
            <w:r w:rsidRPr="00D7215A">
              <w:rPr>
                <w:rFonts w:hint="eastAsia"/>
              </w:rPr>
              <w:t>1</w:t>
            </w:r>
          </w:p>
        </w:tc>
        <w:tc>
          <w:tcPr>
            <w:tcW w:w="1374" w:type="dxa"/>
            <w:shd w:val="clear" w:color="auto" w:fill="auto"/>
            <w:vAlign w:val="center"/>
          </w:tcPr>
          <w:p w14:paraId="4471FE41" w14:textId="77777777" w:rsidR="00EA2626" w:rsidRPr="00D7215A" w:rsidRDefault="00EA2626" w:rsidP="00EA2626">
            <w:pPr>
              <w:pStyle w:val="af8"/>
            </w:pPr>
            <w:r w:rsidRPr="00D7215A">
              <w:rPr>
                <w:rFonts w:hint="eastAsia"/>
              </w:rPr>
              <w:t>化学品</w:t>
            </w:r>
            <w:r w:rsidRPr="00D7215A">
              <w:t>库房</w:t>
            </w:r>
          </w:p>
        </w:tc>
        <w:tc>
          <w:tcPr>
            <w:tcW w:w="1116" w:type="dxa"/>
            <w:shd w:val="clear" w:color="auto" w:fill="auto"/>
            <w:vAlign w:val="center"/>
          </w:tcPr>
          <w:p w14:paraId="6433E29F" w14:textId="77777777" w:rsidR="00EA2626" w:rsidRPr="00D7215A" w:rsidRDefault="00EA2626" w:rsidP="00EA2626">
            <w:pPr>
              <w:pStyle w:val="af8"/>
            </w:pPr>
            <w:r w:rsidRPr="00D7215A">
              <w:rPr>
                <w:rFonts w:hint="eastAsia"/>
              </w:rPr>
              <w:t>主脱脂</w:t>
            </w:r>
          </w:p>
        </w:tc>
      </w:tr>
      <w:tr w:rsidR="00EA2626" w:rsidRPr="008A4958" w14:paraId="00287320" w14:textId="77777777" w:rsidTr="003220DD">
        <w:trPr>
          <w:trHeight w:val="397"/>
        </w:trPr>
        <w:tc>
          <w:tcPr>
            <w:tcW w:w="1725" w:type="dxa"/>
            <w:shd w:val="clear" w:color="auto" w:fill="auto"/>
            <w:vAlign w:val="center"/>
          </w:tcPr>
          <w:p w14:paraId="03929B69" w14:textId="77777777" w:rsidR="00EA2626" w:rsidRPr="00D7215A" w:rsidRDefault="00EA2626" w:rsidP="00EA2626">
            <w:pPr>
              <w:pStyle w:val="af8"/>
            </w:pPr>
            <w:r w:rsidRPr="00D7215A">
              <w:rPr>
                <w:rFonts w:hint="eastAsia"/>
              </w:rPr>
              <w:t>表调剂</w:t>
            </w:r>
          </w:p>
        </w:tc>
        <w:tc>
          <w:tcPr>
            <w:tcW w:w="1732" w:type="dxa"/>
            <w:shd w:val="clear" w:color="auto" w:fill="auto"/>
            <w:vAlign w:val="center"/>
          </w:tcPr>
          <w:p w14:paraId="2A60CCDC" w14:textId="77777777" w:rsidR="00EA2626" w:rsidRPr="00D7215A" w:rsidRDefault="00EA2626" w:rsidP="00EA2626">
            <w:pPr>
              <w:pStyle w:val="af8"/>
            </w:pPr>
            <w:r w:rsidRPr="00D7215A">
              <w:t>RLQ-209</w:t>
            </w:r>
          </w:p>
        </w:tc>
        <w:tc>
          <w:tcPr>
            <w:tcW w:w="1092" w:type="dxa"/>
            <w:shd w:val="clear" w:color="auto" w:fill="auto"/>
            <w:vAlign w:val="center"/>
          </w:tcPr>
          <w:p w14:paraId="5E9FD2DC" w14:textId="77777777" w:rsidR="00EA2626" w:rsidRPr="00D7215A" w:rsidRDefault="00EA2626" w:rsidP="00EA2626">
            <w:pPr>
              <w:pStyle w:val="af8"/>
            </w:pPr>
            <w:r w:rsidRPr="00D7215A">
              <w:t>25L/</w:t>
            </w:r>
            <w:r w:rsidRPr="00D7215A">
              <w:rPr>
                <w:rFonts w:hint="eastAsia"/>
              </w:rPr>
              <w:t>桶</w:t>
            </w:r>
          </w:p>
        </w:tc>
        <w:tc>
          <w:tcPr>
            <w:tcW w:w="1022" w:type="dxa"/>
            <w:shd w:val="clear" w:color="auto" w:fill="auto"/>
            <w:vAlign w:val="center"/>
          </w:tcPr>
          <w:p w14:paraId="346931F1" w14:textId="77777777" w:rsidR="00EA2626" w:rsidRPr="00D7215A" w:rsidRDefault="00EA2626" w:rsidP="00EA2626">
            <w:pPr>
              <w:pStyle w:val="af8"/>
            </w:pPr>
            <w:r w:rsidRPr="00D7215A">
              <w:rPr>
                <w:rFonts w:hint="eastAsia"/>
              </w:rPr>
              <w:t>5</w:t>
            </w:r>
            <w:r w:rsidRPr="00D7215A">
              <w:t>.86</w:t>
            </w:r>
          </w:p>
        </w:tc>
        <w:tc>
          <w:tcPr>
            <w:tcW w:w="979" w:type="dxa"/>
            <w:shd w:val="clear" w:color="auto" w:fill="auto"/>
            <w:vAlign w:val="center"/>
          </w:tcPr>
          <w:p w14:paraId="42ADB33B" w14:textId="77777777" w:rsidR="00EA2626" w:rsidRPr="00D7215A" w:rsidRDefault="00EA2626" w:rsidP="00EA2626">
            <w:pPr>
              <w:pStyle w:val="af8"/>
            </w:pPr>
            <w:r w:rsidRPr="00D7215A">
              <w:rPr>
                <w:rFonts w:hint="eastAsia"/>
              </w:rPr>
              <w:t>0</w:t>
            </w:r>
            <w:r w:rsidRPr="00D7215A">
              <w:t>.5</w:t>
            </w:r>
          </w:p>
        </w:tc>
        <w:tc>
          <w:tcPr>
            <w:tcW w:w="1374" w:type="dxa"/>
            <w:shd w:val="clear" w:color="auto" w:fill="auto"/>
            <w:vAlign w:val="center"/>
          </w:tcPr>
          <w:p w14:paraId="1CC1BF9E" w14:textId="77777777" w:rsidR="00EA2626" w:rsidRPr="00D7215A" w:rsidRDefault="00EA2626" w:rsidP="00EA2626">
            <w:pPr>
              <w:pStyle w:val="af8"/>
            </w:pPr>
            <w:r w:rsidRPr="00D7215A">
              <w:rPr>
                <w:rFonts w:hint="eastAsia"/>
              </w:rPr>
              <w:t>化学品</w:t>
            </w:r>
            <w:r w:rsidRPr="00D7215A">
              <w:t>库房</w:t>
            </w:r>
          </w:p>
        </w:tc>
        <w:tc>
          <w:tcPr>
            <w:tcW w:w="1116" w:type="dxa"/>
            <w:shd w:val="clear" w:color="auto" w:fill="auto"/>
            <w:vAlign w:val="center"/>
          </w:tcPr>
          <w:p w14:paraId="4FE0DA6D" w14:textId="77777777" w:rsidR="00EA2626" w:rsidRPr="00D7215A" w:rsidRDefault="00EA2626" w:rsidP="00EA2626">
            <w:pPr>
              <w:pStyle w:val="af8"/>
            </w:pPr>
            <w:r w:rsidRPr="00D7215A">
              <w:rPr>
                <w:rFonts w:hint="eastAsia"/>
              </w:rPr>
              <w:t>表调</w:t>
            </w:r>
          </w:p>
        </w:tc>
      </w:tr>
      <w:tr w:rsidR="00EA2626" w:rsidRPr="008A4958" w14:paraId="4F38E263" w14:textId="77777777" w:rsidTr="003220DD">
        <w:trPr>
          <w:trHeight w:val="397"/>
        </w:trPr>
        <w:tc>
          <w:tcPr>
            <w:tcW w:w="1725" w:type="dxa"/>
            <w:shd w:val="clear" w:color="auto" w:fill="auto"/>
            <w:vAlign w:val="center"/>
          </w:tcPr>
          <w:p w14:paraId="2AD538D7" w14:textId="77777777" w:rsidR="00EA2626" w:rsidRPr="00D7215A" w:rsidRDefault="00EA2626" w:rsidP="00EA2626">
            <w:pPr>
              <w:pStyle w:val="af8"/>
            </w:pPr>
            <w:r w:rsidRPr="00D7215A">
              <w:rPr>
                <w:rFonts w:hint="eastAsia"/>
              </w:rPr>
              <w:t>化成剂</w:t>
            </w:r>
          </w:p>
        </w:tc>
        <w:tc>
          <w:tcPr>
            <w:tcW w:w="1732" w:type="dxa"/>
            <w:shd w:val="clear" w:color="auto" w:fill="auto"/>
            <w:vAlign w:val="center"/>
          </w:tcPr>
          <w:p w14:paraId="50F25C02" w14:textId="77777777" w:rsidR="00EA2626" w:rsidRPr="00D7215A" w:rsidRDefault="00EA2626" w:rsidP="00EA2626">
            <w:pPr>
              <w:pStyle w:val="af8"/>
            </w:pPr>
            <w:r w:rsidRPr="00D7215A">
              <w:t>/</w:t>
            </w:r>
          </w:p>
        </w:tc>
        <w:tc>
          <w:tcPr>
            <w:tcW w:w="1092" w:type="dxa"/>
            <w:shd w:val="clear" w:color="auto" w:fill="auto"/>
            <w:vAlign w:val="center"/>
          </w:tcPr>
          <w:p w14:paraId="7CC0A106" w14:textId="77777777" w:rsidR="00EA2626" w:rsidRPr="00D7215A" w:rsidRDefault="00EA2626" w:rsidP="00EA2626">
            <w:pPr>
              <w:pStyle w:val="af8"/>
            </w:pPr>
            <w:r w:rsidRPr="00D7215A">
              <w:t>25L/</w:t>
            </w:r>
            <w:r w:rsidRPr="00D7215A">
              <w:rPr>
                <w:rFonts w:hint="eastAsia"/>
              </w:rPr>
              <w:t>桶</w:t>
            </w:r>
          </w:p>
        </w:tc>
        <w:tc>
          <w:tcPr>
            <w:tcW w:w="1022" w:type="dxa"/>
            <w:shd w:val="clear" w:color="auto" w:fill="auto"/>
            <w:vAlign w:val="center"/>
          </w:tcPr>
          <w:p w14:paraId="04EE5D64" w14:textId="77777777" w:rsidR="00EA2626" w:rsidRPr="00D7215A" w:rsidRDefault="00EA2626" w:rsidP="00EA2626">
            <w:pPr>
              <w:pStyle w:val="af8"/>
            </w:pPr>
            <w:r w:rsidRPr="00D7215A">
              <w:t>3.823</w:t>
            </w:r>
          </w:p>
        </w:tc>
        <w:tc>
          <w:tcPr>
            <w:tcW w:w="979" w:type="dxa"/>
            <w:shd w:val="clear" w:color="auto" w:fill="auto"/>
            <w:vAlign w:val="center"/>
          </w:tcPr>
          <w:p w14:paraId="478182B2" w14:textId="77777777" w:rsidR="00EA2626" w:rsidRPr="00D7215A" w:rsidRDefault="00EA2626" w:rsidP="00EA2626">
            <w:pPr>
              <w:pStyle w:val="af8"/>
            </w:pPr>
            <w:r w:rsidRPr="00D7215A">
              <w:t>0.3</w:t>
            </w:r>
          </w:p>
        </w:tc>
        <w:tc>
          <w:tcPr>
            <w:tcW w:w="1374" w:type="dxa"/>
            <w:shd w:val="clear" w:color="auto" w:fill="auto"/>
            <w:vAlign w:val="center"/>
          </w:tcPr>
          <w:p w14:paraId="4E7FB770" w14:textId="77777777" w:rsidR="00EA2626" w:rsidRPr="00D7215A" w:rsidRDefault="00EA2626" w:rsidP="00EA2626">
            <w:pPr>
              <w:pStyle w:val="af8"/>
            </w:pPr>
            <w:r w:rsidRPr="00D7215A">
              <w:rPr>
                <w:rFonts w:hint="eastAsia"/>
              </w:rPr>
              <w:t>化学品</w:t>
            </w:r>
            <w:r w:rsidRPr="00D7215A">
              <w:t>库房</w:t>
            </w:r>
          </w:p>
        </w:tc>
        <w:tc>
          <w:tcPr>
            <w:tcW w:w="1116" w:type="dxa"/>
            <w:shd w:val="clear" w:color="auto" w:fill="auto"/>
            <w:vAlign w:val="center"/>
          </w:tcPr>
          <w:p w14:paraId="14AD1630" w14:textId="77777777" w:rsidR="00EA2626" w:rsidRPr="00D7215A" w:rsidRDefault="00EA2626" w:rsidP="00EA2626">
            <w:pPr>
              <w:pStyle w:val="af8"/>
            </w:pPr>
            <w:r w:rsidRPr="00D7215A">
              <w:rPr>
                <w:rFonts w:hint="eastAsia"/>
              </w:rPr>
              <w:t>磷化</w:t>
            </w:r>
          </w:p>
        </w:tc>
      </w:tr>
      <w:tr w:rsidR="00EA2626" w:rsidRPr="008A4958" w14:paraId="4F16A101" w14:textId="77777777" w:rsidTr="003220DD">
        <w:trPr>
          <w:trHeight w:val="397"/>
        </w:trPr>
        <w:tc>
          <w:tcPr>
            <w:tcW w:w="1725" w:type="dxa"/>
            <w:shd w:val="clear" w:color="auto" w:fill="auto"/>
            <w:vAlign w:val="center"/>
          </w:tcPr>
          <w:p w14:paraId="5451DD96" w14:textId="77777777" w:rsidR="00EA2626" w:rsidRPr="00D7215A" w:rsidRDefault="00EA2626" w:rsidP="00EA2626">
            <w:pPr>
              <w:pStyle w:val="af8"/>
            </w:pPr>
            <w:r w:rsidRPr="00D7215A">
              <w:rPr>
                <w:rFonts w:hint="eastAsia"/>
              </w:rPr>
              <w:t>促进剂</w:t>
            </w:r>
          </w:p>
        </w:tc>
        <w:tc>
          <w:tcPr>
            <w:tcW w:w="1732" w:type="dxa"/>
            <w:shd w:val="clear" w:color="auto" w:fill="auto"/>
            <w:vAlign w:val="center"/>
          </w:tcPr>
          <w:p w14:paraId="63AE935D" w14:textId="77777777" w:rsidR="00EA2626" w:rsidRPr="00D7215A" w:rsidRDefault="00EA2626" w:rsidP="00EA2626">
            <w:pPr>
              <w:pStyle w:val="af8"/>
            </w:pPr>
            <w:r w:rsidRPr="00D7215A">
              <w:t>RLC-1</w:t>
            </w:r>
          </w:p>
        </w:tc>
        <w:tc>
          <w:tcPr>
            <w:tcW w:w="1092" w:type="dxa"/>
            <w:shd w:val="clear" w:color="auto" w:fill="auto"/>
            <w:vAlign w:val="center"/>
          </w:tcPr>
          <w:p w14:paraId="3B5848C0" w14:textId="77777777" w:rsidR="00EA2626" w:rsidRPr="00D7215A" w:rsidRDefault="00EA2626" w:rsidP="00EA2626">
            <w:pPr>
              <w:pStyle w:val="af8"/>
            </w:pPr>
            <w:r w:rsidRPr="00D7215A">
              <w:t>25L/</w:t>
            </w:r>
            <w:r w:rsidRPr="00D7215A">
              <w:rPr>
                <w:rFonts w:hint="eastAsia"/>
              </w:rPr>
              <w:t>桶</w:t>
            </w:r>
          </w:p>
        </w:tc>
        <w:tc>
          <w:tcPr>
            <w:tcW w:w="1022" w:type="dxa"/>
            <w:shd w:val="clear" w:color="auto" w:fill="auto"/>
            <w:vAlign w:val="center"/>
          </w:tcPr>
          <w:p w14:paraId="44EBD227" w14:textId="77777777" w:rsidR="00EA2626" w:rsidRPr="00D7215A" w:rsidRDefault="00EA2626" w:rsidP="00EA2626">
            <w:pPr>
              <w:pStyle w:val="af8"/>
            </w:pPr>
            <w:r w:rsidRPr="00D7215A">
              <w:rPr>
                <w:rFonts w:hint="eastAsia"/>
              </w:rPr>
              <w:t>1</w:t>
            </w:r>
          </w:p>
        </w:tc>
        <w:tc>
          <w:tcPr>
            <w:tcW w:w="979" w:type="dxa"/>
            <w:shd w:val="clear" w:color="auto" w:fill="auto"/>
            <w:vAlign w:val="center"/>
          </w:tcPr>
          <w:p w14:paraId="25EA0B4B" w14:textId="77777777" w:rsidR="00EA2626" w:rsidRPr="00D7215A" w:rsidRDefault="00EA2626" w:rsidP="00EA2626">
            <w:pPr>
              <w:pStyle w:val="af8"/>
            </w:pPr>
            <w:r w:rsidRPr="00D7215A">
              <w:rPr>
                <w:rFonts w:hint="eastAsia"/>
              </w:rPr>
              <w:t>0</w:t>
            </w:r>
            <w:r w:rsidRPr="00D7215A">
              <w:t>.2</w:t>
            </w:r>
          </w:p>
        </w:tc>
        <w:tc>
          <w:tcPr>
            <w:tcW w:w="1374" w:type="dxa"/>
            <w:shd w:val="clear" w:color="auto" w:fill="auto"/>
            <w:vAlign w:val="center"/>
          </w:tcPr>
          <w:p w14:paraId="1EC01005" w14:textId="77777777" w:rsidR="00EA2626" w:rsidRPr="00D7215A" w:rsidRDefault="00EA2626" w:rsidP="00EA2626">
            <w:pPr>
              <w:pStyle w:val="af8"/>
            </w:pPr>
            <w:r w:rsidRPr="00D7215A">
              <w:rPr>
                <w:rFonts w:hint="eastAsia"/>
              </w:rPr>
              <w:t>化学品</w:t>
            </w:r>
            <w:r w:rsidRPr="00D7215A">
              <w:t>库房</w:t>
            </w:r>
          </w:p>
        </w:tc>
        <w:tc>
          <w:tcPr>
            <w:tcW w:w="1116" w:type="dxa"/>
            <w:shd w:val="clear" w:color="auto" w:fill="auto"/>
            <w:vAlign w:val="center"/>
          </w:tcPr>
          <w:p w14:paraId="49334624" w14:textId="77777777" w:rsidR="00EA2626" w:rsidRPr="00D7215A" w:rsidRDefault="00EA2626" w:rsidP="00EA2626">
            <w:pPr>
              <w:pStyle w:val="af8"/>
            </w:pPr>
            <w:r w:rsidRPr="00D7215A">
              <w:rPr>
                <w:rFonts w:hint="eastAsia"/>
              </w:rPr>
              <w:t>磷化</w:t>
            </w:r>
          </w:p>
        </w:tc>
      </w:tr>
      <w:tr w:rsidR="00EA2626" w:rsidRPr="008A4958" w14:paraId="3E39D22E" w14:textId="77777777" w:rsidTr="003220DD">
        <w:trPr>
          <w:trHeight w:val="397"/>
        </w:trPr>
        <w:tc>
          <w:tcPr>
            <w:tcW w:w="1725" w:type="dxa"/>
            <w:shd w:val="clear" w:color="auto" w:fill="auto"/>
            <w:vAlign w:val="center"/>
          </w:tcPr>
          <w:p w14:paraId="322B799B" w14:textId="77777777" w:rsidR="00EA2626" w:rsidRPr="00D7215A" w:rsidRDefault="00EA2626" w:rsidP="00EA2626">
            <w:pPr>
              <w:pStyle w:val="af8"/>
            </w:pPr>
            <w:r w:rsidRPr="00D7215A">
              <w:rPr>
                <w:rFonts w:hint="eastAsia"/>
              </w:rPr>
              <w:t>中和剂</w:t>
            </w:r>
          </w:p>
        </w:tc>
        <w:tc>
          <w:tcPr>
            <w:tcW w:w="1732" w:type="dxa"/>
            <w:shd w:val="clear" w:color="auto" w:fill="auto"/>
            <w:vAlign w:val="center"/>
          </w:tcPr>
          <w:p w14:paraId="48E50BC5" w14:textId="77777777" w:rsidR="00EA2626" w:rsidRPr="00D7215A" w:rsidRDefault="00EA2626" w:rsidP="00EA2626">
            <w:pPr>
              <w:pStyle w:val="af8"/>
            </w:pPr>
            <w:r w:rsidRPr="00D7215A">
              <w:t>RLZ-02</w:t>
            </w:r>
          </w:p>
        </w:tc>
        <w:tc>
          <w:tcPr>
            <w:tcW w:w="1092" w:type="dxa"/>
            <w:shd w:val="clear" w:color="auto" w:fill="auto"/>
            <w:vAlign w:val="center"/>
          </w:tcPr>
          <w:p w14:paraId="160163F4" w14:textId="77777777" w:rsidR="00EA2626" w:rsidRPr="00D7215A" w:rsidRDefault="00EA2626" w:rsidP="00EA2626">
            <w:pPr>
              <w:pStyle w:val="af8"/>
            </w:pPr>
            <w:r w:rsidRPr="00D7215A">
              <w:t>25L/</w:t>
            </w:r>
            <w:r w:rsidRPr="00D7215A">
              <w:rPr>
                <w:rFonts w:hint="eastAsia"/>
              </w:rPr>
              <w:t>桶</w:t>
            </w:r>
          </w:p>
        </w:tc>
        <w:tc>
          <w:tcPr>
            <w:tcW w:w="1022" w:type="dxa"/>
            <w:shd w:val="clear" w:color="auto" w:fill="auto"/>
            <w:vAlign w:val="center"/>
          </w:tcPr>
          <w:p w14:paraId="4E6443E2" w14:textId="77777777" w:rsidR="00EA2626" w:rsidRPr="00D7215A" w:rsidRDefault="00EA2626" w:rsidP="00EA2626">
            <w:pPr>
              <w:pStyle w:val="af8"/>
            </w:pPr>
            <w:r w:rsidRPr="00D7215A">
              <w:rPr>
                <w:rFonts w:hint="eastAsia"/>
              </w:rPr>
              <w:t>1</w:t>
            </w:r>
            <w:r w:rsidRPr="00D7215A">
              <w:t>0</w:t>
            </w:r>
          </w:p>
        </w:tc>
        <w:tc>
          <w:tcPr>
            <w:tcW w:w="979" w:type="dxa"/>
            <w:shd w:val="clear" w:color="auto" w:fill="auto"/>
            <w:vAlign w:val="center"/>
          </w:tcPr>
          <w:p w14:paraId="778D1070" w14:textId="77777777" w:rsidR="00EA2626" w:rsidRPr="00D7215A" w:rsidRDefault="00EA2626" w:rsidP="00EA2626">
            <w:pPr>
              <w:pStyle w:val="af8"/>
            </w:pPr>
            <w:r w:rsidRPr="00D7215A">
              <w:rPr>
                <w:rFonts w:hint="eastAsia"/>
              </w:rPr>
              <w:t>1</w:t>
            </w:r>
          </w:p>
        </w:tc>
        <w:tc>
          <w:tcPr>
            <w:tcW w:w="1374" w:type="dxa"/>
            <w:shd w:val="clear" w:color="auto" w:fill="auto"/>
            <w:vAlign w:val="center"/>
          </w:tcPr>
          <w:p w14:paraId="79BC82A2" w14:textId="77777777" w:rsidR="00EA2626" w:rsidRPr="00D7215A" w:rsidRDefault="00EA2626" w:rsidP="00EA2626">
            <w:pPr>
              <w:pStyle w:val="af8"/>
            </w:pPr>
            <w:r w:rsidRPr="00D7215A">
              <w:rPr>
                <w:rFonts w:hint="eastAsia"/>
              </w:rPr>
              <w:t>化学品</w:t>
            </w:r>
            <w:r w:rsidRPr="00D7215A">
              <w:t>库房</w:t>
            </w:r>
          </w:p>
        </w:tc>
        <w:tc>
          <w:tcPr>
            <w:tcW w:w="1116" w:type="dxa"/>
            <w:shd w:val="clear" w:color="auto" w:fill="auto"/>
            <w:vAlign w:val="center"/>
          </w:tcPr>
          <w:p w14:paraId="4FEC7B0F" w14:textId="77777777" w:rsidR="00EA2626" w:rsidRPr="00D7215A" w:rsidRDefault="00EA2626" w:rsidP="00EA2626">
            <w:pPr>
              <w:pStyle w:val="af8"/>
            </w:pPr>
            <w:r w:rsidRPr="00D7215A">
              <w:rPr>
                <w:rFonts w:hint="eastAsia"/>
              </w:rPr>
              <w:t>磷化</w:t>
            </w:r>
          </w:p>
        </w:tc>
      </w:tr>
      <w:tr w:rsidR="00EA2626" w:rsidRPr="008A4958" w14:paraId="7C4CF87A" w14:textId="77777777" w:rsidTr="003220DD">
        <w:trPr>
          <w:trHeight w:val="397"/>
        </w:trPr>
        <w:tc>
          <w:tcPr>
            <w:tcW w:w="1725" w:type="dxa"/>
            <w:shd w:val="clear" w:color="auto" w:fill="auto"/>
            <w:vAlign w:val="center"/>
          </w:tcPr>
          <w:p w14:paraId="4B40FF7C" w14:textId="77777777" w:rsidR="00EA2626" w:rsidRPr="00D7215A" w:rsidRDefault="00EA2626" w:rsidP="00EA2626">
            <w:pPr>
              <w:pStyle w:val="af8"/>
            </w:pPr>
            <w:r w:rsidRPr="00D7215A">
              <w:rPr>
                <w:rFonts w:hint="eastAsia"/>
              </w:rPr>
              <w:t>无磷处理液</w:t>
            </w:r>
          </w:p>
        </w:tc>
        <w:tc>
          <w:tcPr>
            <w:tcW w:w="1732" w:type="dxa"/>
            <w:shd w:val="clear" w:color="auto" w:fill="auto"/>
            <w:vAlign w:val="center"/>
          </w:tcPr>
          <w:p w14:paraId="17960A8C" w14:textId="77777777" w:rsidR="00EA2626" w:rsidRPr="00D7215A" w:rsidRDefault="00EA2626" w:rsidP="00EA2626">
            <w:pPr>
              <w:pStyle w:val="af8"/>
            </w:pPr>
            <w:r w:rsidRPr="00D7215A">
              <w:t>RLL-7601</w:t>
            </w:r>
          </w:p>
        </w:tc>
        <w:tc>
          <w:tcPr>
            <w:tcW w:w="1092" w:type="dxa"/>
            <w:shd w:val="clear" w:color="auto" w:fill="auto"/>
            <w:vAlign w:val="center"/>
          </w:tcPr>
          <w:p w14:paraId="721F4FCF" w14:textId="77777777" w:rsidR="00EA2626" w:rsidRPr="00D7215A" w:rsidRDefault="00EA2626" w:rsidP="00EA2626">
            <w:pPr>
              <w:pStyle w:val="af8"/>
            </w:pPr>
            <w:r w:rsidRPr="00D7215A">
              <w:t>25L/</w:t>
            </w:r>
            <w:r w:rsidRPr="00D7215A">
              <w:rPr>
                <w:rFonts w:hint="eastAsia"/>
              </w:rPr>
              <w:t>桶</w:t>
            </w:r>
          </w:p>
        </w:tc>
        <w:tc>
          <w:tcPr>
            <w:tcW w:w="1022" w:type="dxa"/>
            <w:shd w:val="clear" w:color="auto" w:fill="auto"/>
            <w:vAlign w:val="center"/>
          </w:tcPr>
          <w:p w14:paraId="3645A5D2" w14:textId="77777777" w:rsidR="00EA2626" w:rsidRPr="00D7215A" w:rsidRDefault="00EA2626" w:rsidP="00EA2626">
            <w:pPr>
              <w:pStyle w:val="af8"/>
            </w:pPr>
            <w:r w:rsidRPr="00D7215A">
              <w:rPr>
                <w:rFonts w:hint="eastAsia"/>
              </w:rPr>
              <w:t>3</w:t>
            </w:r>
            <w:r w:rsidRPr="00D7215A">
              <w:t>.5</w:t>
            </w:r>
          </w:p>
        </w:tc>
        <w:tc>
          <w:tcPr>
            <w:tcW w:w="979" w:type="dxa"/>
            <w:shd w:val="clear" w:color="auto" w:fill="auto"/>
            <w:vAlign w:val="center"/>
          </w:tcPr>
          <w:p w14:paraId="28F7393D" w14:textId="77777777" w:rsidR="00EA2626" w:rsidRPr="00D7215A" w:rsidRDefault="00EA2626" w:rsidP="00EA2626">
            <w:pPr>
              <w:pStyle w:val="af8"/>
            </w:pPr>
            <w:r w:rsidRPr="00D7215A">
              <w:rPr>
                <w:rFonts w:hint="eastAsia"/>
              </w:rPr>
              <w:t>0</w:t>
            </w:r>
            <w:r w:rsidRPr="00D7215A">
              <w:t>.4</w:t>
            </w:r>
          </w:p>
        </w:tc>
        <w:tc>
          <w:tcPr>
            <w:tcW w:w="1374" w:type="dxa"/>
            <w:shd w:val="clear" w:color="auto" w:fill="auto"/>
            <w:vAlign w:val="center"/>
          </w:tcPr>
          <w:p w14:paraId="2F5BABBC" w14:textId="77777777" w:rsidR="00EA2626" w:rsidRPr="00D7215A" w:rsidRDefault="00EA2626" w:rsidP="00EA2626">
            <w:pPr>
              <w:pStyle w:val="af8"/>
            </w:pPr>
            <w:r w:rsidRPr="00D7215A">
              <w:rPr>
                <w:rFonts w:hint="eastAsia"/>
              </w:rPr>
              <w:t>化学品</w:t>
            </w:r>
            <w:r w:rsidRPr="00D7215A">
              <w:t>库房</w:t>
            </w:r>
          </w:p>
        </w:tc>
        <w:tc>
          <w:tcPr>
            <w:tcW w:w="1116" w:type="dxa"/>
            <w:shd w:val="clear" w:color="auto" w:fill="auto"/>
            <w:vAlign w:val="center"/>
          </w:tcPr>
          <w:p w14:paraId="6AD80537" w14:textId="77777777" w:rsidR="00EA2626" w:rsidRPr="00D7215A" w:rsidRDefault="00EA2626" w:rsidP="00EA2626">
            <w:pPr>
              <w:pStyle w:val="af8"/>
            </w:pPr>
            <w:r w:rsidRPr="00D7215A">
              <w:rPr>
                <w:rFonts w:hint="eastAsia"/>
              </w:rPr>
              <w:t>钝化</w:t>
            </w:r>
          </w:p>
        </w:tc>
      </w:tr>
      <w:tr w:rsidR="00EA2626" w:rsidRPr="008A4958" w14:paraId="3CC8BC65" w14:textId="77777777" w:rsidTr="003220DD">
        <w:trPr>
          <w:trHeight w:val="397"/>
        </w:trPr>
        <w:tc>
          <w:tcPr>
            <w:tcW w:w="1725" w:type="dxa"/>
            <w:shd w:val="clear" w:color="auto" w:fill="auto"/>
            <w:vAlign w:val="center"/>
          </w:tcPr>
          <w:p w14:paraId="2FE556EF" w14:textId="77777777" w:rsidR="00EA2626" w:rsidRDefault="00EA2626" w:rsidP="00EA2626">
            <w:pPr>
              <w:pStyle w:val="af8"/>
            </w:pPr>
            <w:r w:rsidRPr="008A4958">
              <w:rPr>
                <w:rFonts w:hint="eastAsia"/>
              </w:rPr>
              <w:t>遮蔽</w:t>
            </w:r>
            <w:r w:rsidRPr="008A4958">
              <w:t>纸</w:t>
            </w:r>
          </w:p>
        </w:tc>
        <w:tc>
          <w:tcPr>
            <w:tcW w:w="1732" w:type="dxa"/>
            <w:shd w:val="clear" w:color="auto" w:fill="auto"/>
            <w:vAlign w:val="center"/>
          </w:tcPr>
          <w:p w14:paraId="0C44D6FC" w14:textId="77777777" w:rsidR="00EA2626" w:rsidRDefault="00EA2626" w:rsidP="00EA2626">
            <w:pPr>
              <w:pStyle w:val="af8"/>
            </w:pPr>
            <w:r w:rsidRPr="008A4958">
              <w:rPr>
                <w:rFonts w:hint="eastAsia"/>
              </w:rPr>
              <w:t>/</w:t>
            </w:r>
          </w:p>
        </w:tc>
        <w:tc>
          <w:tcPr>
            <w:tcW w:w="1092" w:type="dxa"/>
            <w:shd w:val="clear" w:color="auto" w:fill="auto"/>
            <w:vAlign w:val="center"/>
          </w:tcPr>
          <w:p w14:paraId="47F831F3" w14:textId="77777777" w:rsidR="00EA2626" w:rsidRDefault="00EA2626" w:rsidP="00EA2626">
            <w:pPr>
              <w:pStyle w:val="af8"/>
            </w:pPr>
            <w:r w:rsidRPr="008A4958">
              <w:rPr>
                <w:rFonts w:hint="eastAsia"/>
              </w:rPr>
              <w:t>20kg/</w:t>
            </w:r>
            <w:r w:rsidRPr="008A4958">
              <w:rPr>
                <w:rFonts w:hint="eastAsia"/>
              </w:rPr>
              <w:t>箱</w:t>
            </w:r>
          </w:p>
        </w:tc>
        <w:tc>
          <w:tcPr>
            <w:tcW w:w="1022" w:type="dxa"/>
            <w:shd w:val="clear" w:color="auto" w:fill="auto"/>
            <w:vAlign w:val="center"/>
          </w:tcPr>
          <w:p w14:paraId="17A11E28" w14:textId="77777777" w:rsidR="00EA2626" w:rsidRPr="005118E7" w:rsidRDefault="00EA2626" w:rsidP="00EA2626">
            <w:pPr>
              <w:pStyle w:val="af8"/>
            </w:pPr>
            <w:r w:rsidRPr="008A4958">
              <w:rPr>
                <w:rFonts w:hint="eastAsia"/>
              </w:rPr>
              <w:t>5</w:t>
            </w:r>
          </w:p>
        </w:tc>
        <w:tc>
          <w:tcPr>
            <w:tcW w:w="979" w:type="dxa"/>
            <w:shd w:val="clear" w:color="auto" w:fill="auto"/>
            <w:vAlign w:val="center"/>
          </w:tcPr>
          <w:p w14:paraId="1B0EA712" w14:textId="77777777" w:rsidR="00EA2626" w:rsidRDefault="00EA2626" w:rsidP="00EA2626">
            <w:pPr>
              <w:pStyle w:val="af8"/>
            </w:pPr>
            <w:r w:rsidRPr="008A4958">
              <w:rPr>
                <w:rFonts w:hint="eastAsia"/>
              </w:rPr>
              <w:t>1</w:t>
            </w:r>
          </w:p>
        </w:tc>
        <w:tc>
          <w:tcPr>
            <w:tcW w:w="1374" w:type="dxa"/>
            <w:shd w:val="clear" w:color="auto" w:fill="auto"/>
            <w:vAlign w:val="center"/>
          </w:tcPr>
          <w:p w14:paraId="1C2C1C68" w14:textId="77777777" w:rsidR="00EA2626" w:rsidRDefault="00EA2626" w:rsidP="00EA2626">
            <w:pPr>
              <w:pStyle w:val="af8"/>
            </w:pPr>
            <w:r w:rsidRPr="008A4958">
              <w:rPr>
                <w:rFonts w:hint="eastAsia"/>
              </w:rPr>
              <w:t>遮蔽区</w:t>
            </w:r>
          </w:p>
        </w:tc>
        <w:tc>
          <w:tcPr>
            <w:tcW w:w="1116" w:type="dxa"/>
            <w:shd w:val="clear" w:color="auto" w:fill="auto"/>
            <w:vAlign w:val="center"/>
          </w:tcPr>
          <w:p w14:paraId="634A8477" w14:textId="77777777" w:rsidR="00EA2626" w:rsidRDefault="00EA2626" w:rsidP="00EA2626">
            <w:pPr>
              <w:pStyle w:val="af8"/>
            </w:pPr>
            <w:r w:rsidRPr="008A4958">
              <w:rPr>
                <w:rFonts w:hint="eastAsia"/>
              </w:rPr>
              <w:t>遮蔽</w:t>
            </w:r>
          </w:p>
        </w:tc>
      </w:tr>
      <w:tr w:rsidR="00EA2626" w:rsidRPr="008A4958" w14:paraId="44202D51" w14:textId="77777777" w:rsidTr="003220DD">
        <w:trPr>
          <w:trHeight w:val="397"/>
        </w:trPr>
        <w:tc>
          <w:tcPr>
            <w:tcW w:w="1725" w:type="dxa"/>
            <w:shd w:val="clear" w:color="auto" w:fill="auto"/>
            <w:vAlign w:val="center"/>
          </w:tcPr>
          <w:p w14:paraId="7BF04F7F" w14:textId="77777777" w:rsidR="00EA2626" w:rsidRDefault="00EA2626" w:rsidP="00EA2626">
            <w:pPr>
              <w:pStyle w:val="af8"/>
            </w:pPr>
            <w:r w:rsidRPr="008A4958">
              <w:rPr>
                <w:rFonts w:hint="eastAsia"/>
              </w:rPr>
              <w:t>机油</w:t>
            </w:r>
          </w:p>
        </w:tc>
        <w:tc>
          <w:tcPr>
            <w:tcW w:w="1732" w:type="dxa"/>
            <w:shd w:val="clear" w:color="auto" w:fill="auto"/>
            <w:vAlign w:val="center"/>
          </w:tcPr>
          <w:p w14:paraId="4D26AF0D" w14:textId="77777777" w:rsidR="00EA2626" w:rsidRDefault="00EA2626" w:rsidP="00EA2626">
            <w:pPr>
              <w:pStyle w:val="af8"/>
            </w:pPr>
            <w:r>
              <w:rPr>
                <w:rFonts w:hint="eastAsia"/>
              </w:rPr>
              <w:t>/</w:t>
            </w:r>
          </w:p>
        </w:tc>
        <w:tc>
          <w:tcPr>
            <w:tcW w:w="1092" w:type="dxa"/>
            <w:shd w:val="clear" w:color="auto" w:fill="auto"/>
            <w:vAlign w:val="center"/>
          </w:tcPr>
          <w:p w14:paraId="60165F8F" w14:textId="77777777" w:rsidR="00EA2626" w:rsidRDefault="00EA2626" w:rsidP="00EA2626">
            <w:pPr>
              <w:pStyle w:val="af8"/>
            </w:pPr>
            <w:r w:rsidRPr="008A4958">
              <w:t>18</w:t>
            </w:r>
            <w:r w:rsidRPr="008A4958">
              <w:rPr>
                <w:rFonts w:hint="eastAsia"/>
              </w:rPr>
              <w:t>0</w:t>
            </w:r>
            <w:r w:rsidRPr="008A4958">
              <w:t>kg</w:t>
            </w:r>
            <w:r w:rsidRPr="008A4958">
              <w:rPr>
                <w:rFonts w:hint="eastAsia"/>
              </w:rPr>
              <w:t>/</w:t>
            </w:r>
            <w:r w:rsidRPr="008A4958">
              <w:rPr>
                <w:rFonts w:hint="eastAsia"/>
              </w:rPr>
              <w:t>桶</w:t>
            </w:r>
          </w:p>
        </w:tc>
        <w:tc>
          <w:tcPr>
            <w:tcW w:w="1022" w:type="dxa"/>
            <w:shd w:val="clear" w:color="auto" w:fill="auto"/>
            <w:vAlign w:val="center"/>
          </w:tcPr>
          <w:p w14:paraId="555CE8FC" w14:textId="77777777" w:rsidR="00EA2626" w:rsidRPr="005118E7" w:rsidRDefault="00EA2626" w:rsidP="00EA2626">
            <w:pPr>
              <w:pStyle w:val="af8"/>
            </w:pPr>
            <w:r w:rsidRPr="008A4958">
              <w:rPr>
                <w:rFonts w:hint="eastAsia"/>
              </w:rPr>
              <w:t>0.9</w:t>
            </w:r>
          </w:p>
        </w:tc>
        <w:tc>
          <w:tcPr>
            <w:tcW w:w="979" w:type="dxa"/>
            <w:shd w:val="clear" w:color="auto" w:fill="auto"/>
            <w:vAlign w:val="center"/>
          </w:tcPr>
          <w:p w14:paraId="6862E4EF" w14:textId="77777777" w:rsidR="00EA2626" w:rsidRDefault="00EA2626" w:rsidP="00EA2626">
            <w:pPr>
              <w:pStyle w:val="af8"/>
            </w:pPr>
            <w:r w:rsidRPr="008A4958">
              <w:rPr>
                <w:rFonts w:hint="eastAsia"/>
              </w:rPr>
              <w:t>0.36</w:t>
            </w:r>
          </w:p>
        </w:tc>
        <w:tc>
          <w:tcPr>
            <w:tcW w:w="1374" w:type="dxa"/>
            <w:shd w:val="clear" w:color="auto" w:fill="auto"/>
            <w:vAlign w:val="center"/>
          </w:tcPr>
          <w:p w14:paraId="34F5996A" w14:textId="77777777" w:rsidR="00EA2626" w:rsidRDefault="00EA2626" w:rsidP="00EA2626">
            <w:pPr>
              <w:pStyle w:val="af8"/>
            </w:pPr>
            <w:r w:rsidRPr="008A4958">
              <w:rPr>
                <w:rFonts w:hint="eastAsia"/>
              </w:rPr>
              <w:t>化学品</w:t>
            </w:r>
            <w:r w:rsidRPr="008A4958">
              <w:t>库房</w:t>
            </w:r>
          </w:p>
        </w:tc>
        <w:tc>
          <w:tcPr>
            <w:tcW w:w="1116" w:type="dxa"/>
            <w:shd w:val="clear" w:color="auto" w:fill="auto"/>
            <w:vAlign w:val="center"/>
          </w:tcPr>
          <w:p w14:paraId="4D0B4343" w14:textId="77777777" w:rsidR="00EA2626" w:rsidRDefault="00EA2626" w:rsidP="00EA2626">
            <w:pPr>
              <w:pStyle w:val="af8"/>
            </w:pPr>
            <w:r w:rsidRPr="008A4958">
              <w:rPr>
                <w:rFonts w:hint="eastAsia"/>
              </w:rPr>
              <w:t>设备保养</w:t>
            </w:r>
          </w:p>
        </w:tc>
      </w:tr>
    </w:tbl>
    <w:p w14:paraId="21775D4F" w14:textId="08B748EF" w:rsidR="007F7F48" w:rsidRDefault="001F5A1F">
      <w:pPr>
        <w:spacing w:beforeLines="50" w:before="163"/>
        <w:ind w:firstLine="480"/>
      </w:pPr>
      <w:r>
        <w:rPr>
          <w:rFonts w:hint="eastAsia"/>
        </w:rPr>
        <w:t>拟扩建项目</w:t>
      </w:r>
      <w:r w:rsidR="00A50710">
        <w:t>主要能源</w:t>
      </w:r>
      <w:r w:rsidR="00A50710">
        <w:rPr>
          <w:rFonts w:hint="eastAsia"/>
        </w:rPr>
        <w:t>消耗</w:t>
      </w:r>
      <w:r w:rsidR="00A50710">
        <w:t>情况见表</w:t>
      </w:r>
      <w:r w:rsidR="00A50710">
        <w:rPr>
          <w:rFonts w:hint="eastAsia"/>
        </w:rPr>
        <w:t>3.1-</w:t>
      </w:r>
      <w:r w:rsidR="00F120D5">
        <w:t>1</w:t>
      </w:r>
      <w:r w:rsidR="003220DD">
        <w:t>3</w:t>
      </w:r>
      <w:r w:rsidR="00A50710">
        <w:rPr>
          <w:rFonts w:hint="eastAsia"/>
        </w:rPr>
        <w:t>。</w:t>
      </w:r>
    </w:p>
    <w:p w14:paraId="7B437437" w14:textId="10069026" w:rsidR="007F7F48" w:rsidRDefault="00A50710">
      <w:pPr>
        <w:pStyle w:val="af6"/>
      </w:pPr>
      <w:r>
        <w:rPr>
          <w:rFonts w:hint="eastAsia"/>
        </w:rPr>
        <w:t>表</w:t>
      </w:r>
      <w:r w:rsidR="003B3EE4">
        <w:rPr>
          <w:rFonts w:hint="eastAsia"/>
        </w:rPr>
        <w:t>3.1-</w:t>
      </w:r>
      <w:r w:rsidR="00F120D5">
        <w:t>1</w:t>
      </w:r>
      <w:r w:rsidR="003220DD">
        <w:t>3</w:t>
      </w:r>
      <w:r>
        <w:rPr>
          <w:rFonts w:hint="eastAsia"/>
        </w:rPr>
        <w:t xml:space="preserve">   </w:t>
      </w:r>
      <w:r>
        <w:rPr>
          <w:rFonts w:hint="eastAsia"/>
        </w:rPr>
        <w:t>项目</w:t>
      </w:r>
      <w:r>
        <w:t>主要</w:t>
      </w:r>
      <w:r>
        <w:rPr>
          <w:rFonts w:hint="eastAsia"/>
        </w:rPr>
        <w:t>能耗情况</w:t>
      </w:r>
      <w:r>
        <w:t>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19"/>
        <w:gridCol w:w="2497"/>
        <w:gridCol w:w="1808"/>
        <w:gridCol w:w="1808"/>
        <w:gridCol w:w="1808"/>
      </w:tblGrid>
      <w:tr w:rsidR="007F7F48" w:rsidRPr="008A4958" w14:paraId="08BB9321" w14:textId="77777777" w:rsidTr="008A4958">
        <w:trPr>
          <w:trHeight w:val="397"/>
        </w:trPr>
        <w:tc>
          <w:tcPr>
            <w:tcW w:w="1119" w:type="dxa"/>
            <w:shd w:val="clear" w:color="auto" w:fill="auto"/>
            <w:vAlign w:val="center"/>
          </w:tcPr>
          <w:p w14:paraId="65CE5DFC" w14:textId="77777777" w:rsidR="007F7F48" w:rsidRPr="008A4958" w:rsidRDefault="00A50710">
            <w:pPr>
              <w:pStyle w:val="af8"/>
              <w:rPr>
                <w:szCs w:val="20"/>
              </w:rPr>
            </w:pPr>
            <w:r w:rsidRPr="008A4958">
              <w:rPr>
                <w:rFonts w:hint="eastAsia"/>
                <w:szCs w:val="20"/>
              </w:rPr>
              <w:t>序号</w:t>
            </w:r>
          </w:p>
        </w:tc>
        <w:tc>
          <w:tcPr>
            <w:tcW w:w="2497" w:type="dxa"/>
            <w:shd w:val="clear" w:color="auto" w:fill="auto"/>
            <w:vAlign w:val="center"/>
          </w:tcPr>
          <w:p w14:paraId="38F87E10" w14:textId="77777777" w:rsidR="007F7F48" w:rsidRPr="008A4958" w:rsidRDefault="00A50710">
            <w:pPr>
              <w:pStyle w:val="af8"/>
              <w:rPr>
                <w:szCs w:val="20"/>
              </w:rPr>
            </w:pPr>
            <w:r w:rsidRPr="008A4958">
              <w:rPr>
                <w:rFonts w:hint="eastAsia"/>
                <w:szCs w:val="20"/>
              </w:rPr>
              <w:t>能源</w:t>
            </w:r>
            <w:r w:rsidRPr="008A4958">
              <w:rPr>
                <w:szCs w:val="20"/>
              </w:rPr>
              <w:t>名称</w:t>
            </w:r>
          </w:p>
        </w:tc>
        <w:tc>
          <w:tcPr>
            <w:tcW w:w="1808" w:type="dxa"/>
            <w:shd w:val="clear" w:color="auto" w:fill="auto"/>
            <w:vAlign w:val="center"/>
          </w:tcPr>
          <w:p w14:paraId="30090CC5" w14:textId="77777777" w:rsidR="007F7F48" w:rsidRPr="008A4958" w:rsidRDefault="00A50710">
            <w:pPr>
              <w:pStyle w:val="af8"/>
              <w:rPr>
                <w:szCs w:val="20"/>
              </w:rPr>
            </w:pPr>
            <w:r w:rsidRPr="008A4958">
              <w:rPr>
                <w:rFonts w:hint="eastAsia"/>
                <w:szCs w:val="20"/>
              </w:rPr>
              <w:t>单位</w:t>
            </w:r>
          </w:p>
        </w:tc>
        <w:tc>
          <w:tcPr>
            <w:tcW w:w="1808" w:type="dxa"/>
            <w:shd w:val="clear" w:color="auto" w:fill="auto"/>
            <w:vAlign w:val="center"/>
          </w:tcPr>
          <w:p w14:paraId="663BBD0D" w14:textId="77777777" w:rsidR="007F7F48" w:rsidRPr="008A4958" w:rsidRDefault="00A50710">
            <w:pPr>
              <w:pStyle w:val="af8"/>
              <w:rPr>
                <w:szCs w:val="20"/>
              </w:rPr>
            </w:pPr>
            <w:r w:rsidRPr="008A4958">
              <w:rPr>
                <w:szCs w:val="20"/>
              </w:rPr>
              <w:t>消耗量</w:t>
            </w:r>
          </w:p>
        </w:tc>
        <w:tc>
          <w:tcPr>
            <w:tcW w:w="1808" w:type="dxa"/>
            <w:shd w:val="clear" w:color="auto" w:fill="auto"/>
            <w:vAlign w:val="center"/>
          </w:tcPr>
          <w:p w14:paraId="1CD0939C" w14:textId="77777777" w:rsidR="007F7F48" w:rsidRPr="008A4958" w:rsidRDefault="00A50710">
            <w:pPr>
              <w:pStyle w:val="af8"/>
              <w:rPr>
                <w:szCs w:val="20"/>
              </w:rPr>
            </w:pPr>
            <w:r w:rsidRPr="008A4958">
              <w:rPr>
                <w:szCs w:val="20"/>
              </w:rPr>
              <w:t>来源</w:t>
            </w:r>
          </w:p>
        </w:tc>
      </w:tr>
      <w:tr w:rsidR="007F7F48" w:rsidRPr="008A4958" w14:paraId="76DF2062" w14:textId="77777777" w:rsidTr="008A4958">
        <w:trPr>
          <w:trHeight w:val="397"/>
        </w:trPr>
        <w:tc>
          <w:tcPr>
            <w:tcW w:w="1119" w:type="dxa"/>
            <w:shd w:val="clear" w:color="auto" w:fill="auto"/>
            <w:vAlign w:val="center"/>
          </w:tcPr>
          <w:p w14:paraId="1F080918" w14:textId="77777777" w:rsidR="007F7F48" w:rsidRPr="008A4958" w:rsidRDefault="00A50710">
            <w:pPr>
              <w:pStyle w:val="af8"/>
              <w:rPr>
                <w:szCs w:val="20"/>
              </w:rPr>
            </w:pPr>
            <w:r w:rsidRPr="008A4958">
              <w:rPr>
                <w:rFonts w:hint="eastAsia"/>
                <w:szCs w:val="20"/>
              </w:rPr>
              <w:t>1</w:t>
            </w:r>
          </w:p>
        </w:tc>
        <w:tc>
          <w:tcPr>
            <w:tcW w:w="2497" w:type="dxa"/>
            <w:shd w:val="clear" w:color="auto" w:fill="auto"/>
            <w:vAlign w:val="center"/>
          </w:tcPr>
          <w:p w14:paraId="1251A8BA" w14:textId="77777777" w:rsidR="007F7F48" w:rsidRPr="008A4958" w:rsidRDefault="00A50710">
            <w:pPr>
              <w:pStyle w:val="af8"/>
              <w:rPr>
                <w:szCs w:val="20"/>
              </w:rPr>
            </w:pPr>
            <w:r w:rsidRPr="008A4958">
              <w:rPr>
                <w:rFonts w:hint="eastAsia"/>
                <w:szCs w:val="20"/>
              </w:rPr>
              <w:t>新鲜水</w:t>
            </w:r>
          </w:p>
        </w:tc>
        <w:tc>
          <w:tcPr>
            <w:tcW w:w="1808" w:type="dxa"/>
            <w:shd w:val="clear" w:color="auto" w:fill="auto"/>
            <w:vAlign w:val="center"/>
          </w:tcPr>
          <w:p w14:paraId="61C2943A" w14:textId="77777777" w:rsidR="007F7F48" w:rsidRPr="008A4958" w:rsidRDefault="00A50710">
            <w:pPr>
              <w:pStyle w:val="af8"/>
              <w:rPr>
                <w:szCs w:val="20"/>
              </w:rPr>
            </w:pPr>
            <w:r w:rsidRPr="008A4958">
              <w:rPr>
                <w:szCs w:val="20"/>
              </w:rPr>
              <w:t>万</w:t>
            </w:r>
            <w:r w:rsidRPr="008A4958">
              <w:rPr>
                <w:szCs w:val="20"/>
              </w:rPr>
              <w:t>m</w:t>
            </w:r>
            <w:r w:rsidRPr="008A4958">
              <w:rPr>
                <w:szCs w:val="20"/>
                <w:vertAlign w:val="superscript"/>
              </w:rPr>
              <w:t>3</w:t>
            </w:r>
            <w:r w:rsidRPr="008A4958">
              <w:rPr>
                <w:szCs w:val="20"/>
              </w:rPr>
              <w:t>/a</w:t>
            </w:r>
          </w:p>
        </w:tc>
        <w:tc>
          <w:tcPr>
            <w:tcW w:w="1808" w:type="dxa"/>
            <w:shd w:val="clear" w:color="auto" w:fill="auto"/>
            <w:vAlign w:val="center"/>
          </w:tcPr>
          <w:p w14:paraId="00BD58CE" w14:textId="77777777" w:rsidR="007F7F48" w:rsidRPr="008A4958" w:rsidRDefault="00D7215A">
            <w:pPr>
              <w:pStyle w:val="af8"/>
              <w:rPr>
                <w:szCs w:val="20"/>
              </w:rPr>
            </w:pPr>
            <w:r>
              <w:rPr>
                <w:szCs w:val="20"/>
              </w:rPr>
              <w:t>2.3625</w:t>
            </w:r>
          </w:p>
        </w:tc>
        <w:tc>
          <w:tcPr>
            <w:tcW w:w="1808" w:type="dxa"/>
            <w:shd w:val="clear" w:color="auto" w:fill="auto"/>
            <w:vAlign w:val="center"/>
          </w:tcPr>
          <w:p w14:paraId="7B04813E" w14:textId="77777777" w:rsidR="007F7F48" w:rsidRPr="008A4958" w:rsidRDefault="00A50710">
            <w:pPr>
              <w:pStyle w:val="af8"/>
              <w:rPr>
                <w:szCs w:val="20"/>
              </w:rPr>
            </w:pPr>
            <w:r w:rsidRPr="008A4958">
              <w:rPr>
                <w:szCs w:val="20"/>
              </w:rPr>
              <w:t>市政供水管网</w:t>
            </w:r>
          </w:p>
        </w:tc>
      </w:tr>
      <w:tr w:rsidR="007F7F48" w:rsidRPr="008A4958" w14:paraId="0EB087CC" w14:textId="77777777" w:rsidTr="008A4958">
        <w:trPr>
          <w:trHeight w:val="397"/>
        </w:trPr>
        <w:tc>
          <w:tcPr>
            <w:tcW w:w="1119" w:type="dxa"/>
            <w:shd w:val="clear" w:color="auto" w:fill="auto"/>
            <w:vAlign w:val="center"/>
          </w:tcPr>
          <w:p w14:paraId="68EA3487" w14:textId="77777777" w:rsidR="007F7F48" w:rsidRPr="008A4958" w:rsidRDefault="00A50710">
            <w:pPr>
              <w:pStyle w:val="af8"/>
              <w:rPr>
                <w:szCs w:val="20"/>
              </w:rPr>
            </w:pPr>
            <w:r w:rsidRPr="008A4958">
              <w:rPr>
                <w:rFonts w:hint="eastAsia"/>
                <w:szCs w:val="20"/>
              </w:rPr>
              <w:t>2</w:t>
            </w:r>
          </w:p>
        </w:tc>
        <w:tc>
          <w:tcPr>
            <w:tcW w:w="2497" w:type="dxa"/>
            <w:shd w:val="clear" w:color="auto" w:fill="auto"/>
            <w:vAlign w:val="center"/>
          </w:tcPr>
          <w:p w14:paraId="7BEE12A7" w14:textId="77777777" w:rsidR="007F7F48" w:rsidRPr="008A4958" w:rsidRDefault="00A50710">
            <w:pPr>
              <w:pStyle w:val="af8"/>
              <w:rPr>
                <w:szCs w:val="20"/>
              </w:rPr>
            </w:pPr>
            <w:r w:rsidRPr="008A4958">
              <w:rPr>
                <w:rFonts w:hint="eastAsia"/>
                <w:szCs w:val="20"/>
              </w:rPr>
              <w:t>电</w:t>
            </w:r>
          </w:p>
        </w:tc>
        <w:tc>
          <w:tcPr>
            <w:tcW w:w="1808" w:type="dxa"/>
            <w:shd w:val="clear" w:color="auto" w:fill="auto"/>
            <w:vAlign w:val="center"/>
          </w:tcPr>
          <w:p w14:paraId="774E9B48" w14:textId="77777777" w:rsidR="007F7F48" w:rsidRPr="008A4958" w:rsidRDefault="00A50710">
            <w:pPr>
              <w:pStyle w:val="af8"/>
              <w:rPr>
                <w:szCs w:val="20"/>
              </w:rPr>
            </w:pPr>
            <w:r w:rsidRPr="008A4958">
              <w:rPr>
                <w:szCs w:val="20"/>
              </w:rPr>
              <w:t>万度</w:t>
            </w:r>
            <w:r w:rsidRPr="008A4958">
              <w:rPr>
                <w:szCs w:val="20"/>
              </w:rPr>
              <w:t>/a</w:t>
            </w:r>
          </w:p>
        </w:tc>
        <w:tc>
          <w:tcPr>
            <w:tcW w:w="1808" w:type="dxa"/>
            <w:shd w:val="clear" w:color="auto" w:fill="auto"/>
            <w:vAlign w:val="center"/>
          </w:tcPr>
          <w:p w14:paraId="1DA81ADC" w14:textId="77777777" w:rsidR="007F7F48" w:rsidRPr="008A4958" w:rsidRDefault="00D7215A">
            <w:pPr>
              <w:pStyle w:val="af8"/>
              <w:rPr>
                <w:szCs w:val="20"/>
              </w:rPr>
            </w:pPr>
            <w:r>
              <w:rPr>
                <w:szCs w:val="20"/>
              </w:rPr>
              <w:t>50</w:t>
            </w:r>
          </w:p>
        </w:tc>
        <w:tc>
          <w:tcPr>
            <w:tcW w:w="1808" w:type="dxa"/>
            <w:shd w:val="clear" w:color="auto" w:fill="auto"/>
            <w:vAlign w:val="center"/>
          </w:tcPr>
          <w:p w14:paraId="551B2D95" w14:textId="77777777" w:rsidR="007F7F48" w:rsidRPr="008A4958" w:rsidRDefault="00A50710">
            <w:pPr>
              <w:pStyle w:val="af8"/>
              <w:rPr>
                <w:szCs w:val="20"/>
              </w:rPr>
            </w:pPr>
            <w:r w:rsidRPr="008A4958">
              <w:rPr>
                <w:szCs w:val="20"/>
              </w:rPr>
              <w:t>市政电网</w:t>
            </w:r>
          </w:p>
        </w:tc>
      </w:tr>
      <w:tr w:rsidR="007F7F48" w:rsidRPr="008A4958" w14:paraId="7FBC620D" w14:textId="77777777" w:rsidTr="008A4958">
        <w:trPr>
          <w:trHeight w:val="397"/>
        </w:trPr>
        <w:tc>
          <w:tcPr>
            <w:tcW w:w="1119" w:type="dxa"/>
            <w:shd w:val="clear" w:color="auto" w:fill="auto"/>
            <w:vAlign w:val="center"/>
          </w:tcPr>
          <w:p w14:paraId="25564858" w14:textId="77777777" w:rsidR="007F7F48" w:rsidRPr="008A4958" w:rsidRDefault="00A50710">
            <w:pPr>
              <w:pStyle w:val="af8"/>
              <w:rPr>
                <w:szCs w:val="20"/>
              </w:rPr>
            </w:pPr>
            <w:r w:rsidRPr="008A4958">
              <w:rPr>
                <w:rFonts w:hint="eastAsia"/>
                <w:szCs w:val="20"/>
              </w:rPr>
              <w:t>3</w:t>
            </w:r>
          </w:p>
        </w:tc>
        <w:tc>
          <w:tcPr>
            <w:tcW w:w="2497" w:type="dxa"/>
            <w:shd w:val="clear" w:color="auto" w:fill="auto"/>
            <w:vAlign w:val="center"/>
          </w:tcPr>
          <w:p w14:paraId="7A222A63" w14:textId="77777777" w:rsidR="007F7F48" w:rsidRPr="008A4958" w:rsidRDefault="00A50710">
            <w:pPr>
              <w:pStyle w:val="af8"/>
              <w:rPr>
                <w:szCs w:val="20"/>
              </w:rPr>
            </w:pPr>
            <w:r w:rsidRPr="008A4958">
              <w:rPr>
                <w:rFonts w:hint="eastAsia"/>
                <w:szCs w:val="20"/>
              </w:rPr>
              <w:t>天然气</w:t>
            </w:r>
          </w:p>
        </w:tc>
        <w:tc>
          <w:tcPr>
            <w:tcW w:w="1808" w:type="dxa"/>
            <w:shd w:val="clear" w:color="auto" w:fill="auto"/>
            <w:vAlign w:val="center"/>
          </w:tcPr>
          <w:p w14:paraId="0BC110AE" w14:textId="77777777" w:rsidR="007F7F48" w:rsidRPr="008A4958" w:rsidRDefault="00A50710">
            <w:pPr>
              <w:pStyle w:val="af8"/>
              <w:rPr>
                <w:szCs w:val="20"/>
              </w:rPr>
            </w:pPr>
            <w:r w:rsidRPr="008A4958">
              <w:rPr>
                <w:szCs w:val="20"/>
              </w:rPr>
              <w:t>万</w:t>
            </w:r>
            <w:r w:rsidRPr="008A4958">
              <w:rPr>
                <w:szCs w:val="20"/>
              </w:rPr>
              <w:t>m</w:t>
            </w:r>
            <w:r w:rsidRPr="008A4958">
              <w:rPr>
                <w:szCs w:val="20"/>
                <w:vertAlign w:val="superscript"/>
              </w:rPr>
              <w:t>3</w:t>
            </w:r>
            <w:r w:rsidRPr="008A4958">
              <w:rPr>
                <w:szCs w:val="20"/>
              </w:rPr>
              <w:t>/a</w:t>
            </w:r>
          </w:p>
        </w:tc>
        <w:tc>
          <w:tcPr>
            <w:tcW w:w="1808" w:type="dxa"/>
            <w:shd w:val="clear" w:color="auto" w:fill="auto"/>
            <w:vAlign w:val="center"/>
          </w:tcPr>
          <w:p w14:paraId="08A9884E" w14:textId="77777777" w:rsidR="007F7F48" w:rsidRPr="008A4958" w:rsidRDefault="00D7215A">
            <w:pPr>
              <w:pStyle w:val="af8"/>
              <w:rPr>
                <w:szCs w:val="20"/>
              </w:rPr>
            </w:pPr>
            <w:r>
              <w:rPr>
                <w:szCs w:val="20"/>
              </w:rPr>
              <w:t>138.6</w:t>
            </w:r>
          </w:p>
        </w:tc>
        <w:tc>
          <w:tcPr>
            <w:tcW w:w="1808" w:type="dxa"/>
            <w:shd w:val="clear" w:color="auto" w:fill="auto"/>
            <w:vAlign w:val="center"/>
          </w:tcPr>
          <w:p w14:paraId="6ADEC870" w14:textId="77777777" w:rsidR="007F7F48" w:rsidRPr="008A4958" w:rsidRDefault="00A50710">
            <w:pPr>
              <w:pStyle w:val="af8"/>
              <w:rPr>
                <w:szCs w:val="20"/>
              </w:rPr>
            </w:pPr>
            <w:r w:rsidRPr="008A4958">
              <w:rPr>
                <w:rFonts w:hint="eastAsia"/>
                <w:szCs w:val="20"/>
              </w:rPr>
              <w:t>市政</w:t>
            </w:r>
            <w:r w:rsidRPr="008A4958">
              <w:rPr>
                <w:szCs w:val="20"/>
              </w:rPr>
              <w:t>供气管网</w:t>
            </w:r>
          </w:p>
        </w:tc>
      </w:tr>
    </w:tbl>
    <w:p w14:paraId="790A862E" w14:textId="77777777" w:rsidR="007F7F48" w:rsidRDefault="00A50710" w:rsidP="00D7215A">
      <w:pPr>
        <w:spacing w:beforeLines="50" w:before="163"/>
        <w:ind w:firstLine="482"/>
        <w:rPr>
          <w:b/>
        </w:rPr>
      </w:pPr>
      <w:r>
        <w:rPr>
          <w:rFonts w:hint="eastAsia"/>
          <w:b/>
        </w:rPr>
        <w:t>2</w:t>
      </w:r>
      <w:r>
        <w:rPr>
          <w:rFonts w:hint="eastAsia"/>
          <w:b/>
        </w:rPr>
        <w:t>、原辅材料</w:t>
      </w:r>
      <w:r>
        <w:rPr>
          <w:b/>
        </w:rPr>
        <w:t>理化性质</w:t>
      </w:r>
    </w:p>
    <w:p w14:paraId="23CA7D7C" w14:textId="07D6ECDE" w:rsidR="007F7F48" w:rsidRDefault="00A50710">
      <w:pPr>
        <w:ind w:firstLine="480"/>
      </w:pPr>
      <w:r>
        <w:rPr>
          <w:rFonts w:hint="eastAsia"/>
        </w:rPr>
        <w:t>项目使用的原辅材料的理化特性详见表</w:t>
      </w:r>
      <w:r w:rsidR="003B3EE4">
        <w:t>3.1-1</w:t>
      </w:r>
      <w:r w:rsidR="003220DD">
        <w:t>4</w:t>
      </w:r>
      <w:r>
        <w:rPr>
          <w:rFonts w:hint="eastAsia"/>
        </w:rPr>
        <w:t>。</w:t>
      </w:r>
    </w:p>
    <w:p w14:paraId="2A3CD1BE" w14:textId="37562CDD" w:rsidR="007F7F48" w:rsidRDefault="00A50710">
      <w:pPr>
        <w:pStyle w:val="af6"/>
      </w:pPr>
      <w:r>
        <w:rPr>
          <w:rFonts w:hint="eastAsia"/>
        </w:rPr>
        <w:t>表</w:t>
      </w:r>
      <w:r w:rsidR="003B3EE4">
        <w:rPr>
          <w:rFonts w:hint="eastAsia"/>
        </w:rPr>
        <w:t>3.1-1</w:t>
      </w:r>
      <w:r w:rsidR="003220DD">
        <w:t>4</w:t>
      </w:r>
      <w:r>
        <w:rPr>
          <w:rFonts w:hint="eastAsia"/>
        </w:rPr>
        <w:t xml:space="preserve">   </w:t>
      </w:r>
      <w:r>
        <w:rPr>
          <w:rFonts w:hint="eastAsia"/>
        </w:rPr>
        <w:t>主要原辅材料理化特性表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12"/>
        <w:gridCol w:w="1128"/>
        <w:gridCol w:w="1925"/>
        <w:gridCol w:w="5475"/>
      </w:tblGrid>
      <w:tr w:rsidR="00A347A9" w:rsidRPr="008A4958" w14:paraId="430981B8" w14:textId="77777777" w:rsidTr="00996FA6">
        <w:trPr>
          <w:trHeight w:val="397"/>
        </w:trPr>
        <w:tc>
          <w:tcPr>
            <w:tcW w:w="521" w:type="dxa"/>
            <w:shd w:val="clear" w:color="auto" w:fill="auto"/>
            <w:vAlign w:val="center"/>
          </w:tcPr>
          <w:p w14:paraId="7A473BBD" w14:textId="77777777" w:rsidR="00A347A9" w:rsidRPr="008A4958" w:rsidRDefault="00A347A9">
            <w:pPr>
              <w:pStyle w:val="af8"/>
              <w:rPr>
                <w:szCs w:val="20"/>
              </w:rPr>
            </w:pPr>
            <w:r w:rsidRPr="008A4958">
              <w:rPr>
                <w:rFonts w:hint="eastAsia"/>
                <w:szCs w:val="20"/>
              </w:rPr>
              <w:t>序号</w:t>
            </w:r>
          </w:p>
        </w:tc>
        <w:tc>
          <w:tcPr>
            <w:tcW w:w="1155" w:type="dxa"/>
            <w:shd w:val="clear" w:color="auto" w:fill="auto"/>
            <w:vAlign w:val="center"/>
          </w:tcPr>
          <w:p w14:paraId="19CBBA13" w14:textId="77777777" w:rsidR="00A347A9" w:rsidRPr="008A4958" w:rsidRDefault="00A347A9">
            <w:pPr>
              <w:pStyle w:val="af8"/>
              <w:rPr>
                <w:szCs w:val="20"/>
              </w:rPr>
            </w:pPr>
            <w:r w:rsidRPr="008A4958">
              <w:rPr>
                <w:szCs w:val="20"/>
              </w:rPr>
              <w:t>名称</w:t>
            </w:r>
          </w:p>
        </w:tc>
        <w:tc>
          <w:tcPr>
            <w:tcW w:w="1976" w:type="dxa"/>
            <w:shd w:val="clear" w:color="auto" w:fill="auto"/>
            <w:vAlign w:val="center"/>
          </w:tcPr>
          <w:p w14:paraId="37AE1A7C" w14:textId="77777777" w:rsidR="00A347A9" w:rsidRPr="008A4958" w:rsidRDefault="00A347A9" w:rsidP="00A347A9">
            <w:pPr>
              <w:pStyle w:val="af8"/>
              <w:rPr>
                <w:szCs w:val="20"/>
              </w:rPr>
            </w:pPr>
            <w:r w:rsidRPr="008A4958">
              <w:rPr>
                <w:rFonts w:hint="eastAsia"/>
                <w:szCs w:val="20"/>
              </w:rPr>
              <w:t>主要成分</w:t>
            </w:r>
          </w:p>
        </w:tc>
        <w:tc>
          <w:tcPr>
            <w:tcW w:w="5634" w:type="dxa"/>
            <w:shd w:val="clear" w:color="auto" w:fill="auto"/>
            <w:vAlign w:val="center"/>
          </w:tcPr>
          <w:p w14:paraId="2D3AC7A3" w14:textId="77777777" w:rsidR="00A347A9" w:rsidRPr="008A4958" w:rsidRDefault="00A347A9">
            <w:pPr>
              <w:pStyle w:val="af8"/>
              <w:rPr>
                <w:szCs w:val="20"/>
              </w:rPr>
            </w:pPr>
            <w:r w:rsidRPr="008A4958">
              <w:rPr>
                <w:rFonts w:hint="eastAsia"/>
                <w:szCs w:val="20"/>
              </w:rPr>
              <w:t>理化</w:t>
            </w:r>
            <w:r w:rsidRPr="008A4958">
              <w:rPr>
                <w:szCs w:val="20"/>
              </w:rPr>
              <w:t>特性</w:t>
            </w:r>
          </w:p>
        </w:tc>
      </w:tr>
      <w:tr w:rsidR="00C7438D" w:rsidRPr="008A4958" w14:paraId="20E97A5D" w14:textId="77777777" w:rsidTr="00996FA6">
        <w:trPr>
          <w:trHeight w:val="397"/>
        </w:trPr>
        <w:tc>
          <w:tcPr>
            <w:tcW w:w="521" w:type="dxa"/>
            <w:shd w:val="clear" w:color="auto" w:fill="auto"/>
            <w:vAlign w:val="center"/>
          </w:tcPr>
          <w:p w14:paraId="5EC250F3" w14:textId="77777777" w:rsidR="00C7438D" w:rsidRPr="008A4958" w:rsidRDefault="00C7438D" w:rsidP="00C7438D">
            <w:pPr>
              <w:pStyle w:val="af8"/>
              <w:rPr>
                <w:szCs w:val="20"/>
              </w:rPr>
            </w:pPr>
            <w:r>
              <w:rPr>
                <w:rFonts w:hint="eastAsia"/>
                <w:szCs w:val="20"/>
              </w:rPr>
              <w:t>1</w:t>
            </w:r>
          </w:p>
        </w:tc>
        <w:tc>
          <w:tcPr>
            <w:tcW w:w="1155" w:type="dxa"/>
            <w:shd w:val="clear" w:color="auto" w:fill="auto"/>
            <w:vAlign w:val="center"/>
          </w:tcPr>
          <w:p w14:paraId="5FA863B3" w14:textId="77777777" w:rsidR="00C7438D" w:rsidRPr="008A4958" w:rsidRDefault="00C7438D" w:rsidP="00C7438D">
            <w:pPr>
              <w:pStyle w:val="af8"/>
              <w:rPr>
                <w:szCs w:val="20"/>
              </w:rPr>
            </w:pPr>
            <w:r>
              <w:t>绝缘</w:t>
            </w:r>
            <w:r>
              <w:rPr>
                <w:rFonts w:hint="eastAsia"/>
              </w:rPr>
              <w:t>粉末</w:t>
            </w:r>
          </w:p>
        </w:tc>
        <w:tc>
          <w:tcPr>
            <w:tcW w:w="1976" w:type="dxa"/>
            <w:shd w:val="clear" w:color="auto" w:fill="auto"/>
            <w:vAlign w:val="center"/>
          </w:tcPr>
          <w:p w14:paraId="5A05B9AB" w14:textId="480C7CF1" w:rsidR="00C7438D" w:rsidRPr="008A4958" w:rsidRDefault="00C7438D" w:rsidP="00C7438D">
            <w:pPr>
              <w:pStyle w:val="af8"/>
              <w:rPr>
                <w:szCs w:val="20"/>
              </w:rPr>
            </w:pPr>
            <w:r w:rsidRPr="008A4958">
              <w:rPr>
                <w:rFonts w:hint="eastAsia"/>
                <w:szCs w:val="20"/>
              </w:rPr>
              <w:t>硫酸钡</w:t>
            </w:r>
            <w:r w:rsidRPr="008A4958">
              <w:rPr>
                <w:szCs w:val="20"/>
              </w:rPr>
              <w:t>、环氧树脂、</w:t>
            </w:r>
            <w:r>
              <w:rPr>
                <w:rFonts w:hint="eastAsia"/>
                <w:szCs w:val="20"/>
              </w:rPr>
              <w:t>原甲苯基双胍取代</w:t>
            </w:r>
            <w:r>
              <w:rPr>
                <w:rFonts w:hint="eastAsia"/>
                <w:szCs w:val="20"/>
              </w:rPr>
              <w:t>D</w:t>
            </w:r>
            <w:r>
              <w:rPr>
                <w:szCs w:val="20"/>
              </w:rPr>
              <w:t>IRY</w:t>
            </w:r>
            <w:r>
              <w:rPr>
                <w:rFonts w:hint="eastAsia"/>
                <w:szCs w:val="20"/>
              </w:rPr>
              <w:t>、双（</w:t>
            </w:r>
            <w:r>
              <w:rPr>
                <w:rFonts w:hint="eastAsia"/>
                <w:szCs w:val="20"/>
              </w:rPr>
              <w:t>2,</w:t>
            </w:r>
            <w:r>
              <w:rPr>
                <w:szCs w:val="20"/>
              </w:rPr>
              <w:t>4-</w:t>
            </w:r>
            <w:r>
              <w:rPr>
                <w:rFonts w:hint="eastAsia"/>
                <w:szCs w:val="20"/>
              </w:rPr>
              <w:t>二叔丁基苯基季戊四醇）二亚磷酸酯、</w:t>
            </w:r>
            <w:r>
              <w:rPr>
                <w:rFonts w:hint="eastAsia"/>
                <w:szCs w:val="20"/>
              </w:rPr>
              <w:t>4,</w:t>
            </w:r>
            <w:r>
              <w:rPr>
                <w:szCs w:val="20"/>
              </w:rPr>
              <w:t>4</w:t>
            </w:r>
            <w:r>
              <w:rPr>
                <w:rFonts w:hint="eastAsia"/>
                <w:szCs w:val="20"/>
              </w:rPr>
              <w:t>′</w:t>
            </w:r>
            <w:r>
              <w:rPr>
                <w:szCs w:val="20"/>
              </w:rPr>
              <w:t>-</w:t>
            </w:r>
            <w:r>
              <w:rPr>
                <w:rFonts w:hint="eastAsia"/>
                <w:szCs w:val="20"/>
              </w:rPr>
              <w:t>异亚丙基联苯酚、</w:t>
            </w:r>
            <w:r>
              <w:rPr>
                <w:rFonts w:hint="eastAsia"/>
                <w:szCs w:val="20"/>
              </w:rPr>
              <w:t>2</w:t>
            </w:r>
            <w:r>
              <w:rPr>
                <w:szCs w:val="20"/>
              </w:rPr>
              <w:t>-</w:t>
            </w:r>
            <w:r>
              <w:rPr>
                <w:rFonts w:hint="eastAsia"/>
                <w:szCs w:val="20"/>
              </w:rPr>
              <w:t>甲基</w:t>
            </w:r>
            <w:r>
              <w:rPr>
                <w:rFonts w:hint="eastAsia"/>
                <w:szCs w:val="20"/>
              </w:rPr>
              <w:t>-</w:t>
            </w:r>
            <w:r>
              <w:rPr>
                <w:szCs w:val="20"/>
              </w:rPr>
              <w:t>1</w:t>
            </w:r>
            <w:r>
              <w:rPr>
                <w:rFonts w:hint="eastAsia"/>
                <w:szCs w:val="20"/>
              </w:rPr>
              <w:t>氢</w:t>
            </w:r>
            <w:r>
              <w:rPr>
                <w:rFonts w:hint="eastAsia"/>
                <w:szCs w:val="20"/>
              </w:rPr>
              <w:t>-</w:t>
            </w:r>
            <w:r>
              <w:rPr>
                <w:rFonts w:hint="eastAsia"/>
                <w:szCs w:val="20"/>
              </w:rPr>
              <w:t>咪唑</w:t>
            </w:r>
          </w:p>
        </w:tc>
        <w:tc>
          <w:tcPr>
            <w:tcW w:w="5634" w:type="dxa"/>
            <w:shd w:val="clear" w:color="auto" w:fill="auto"/>
            <w:vAlign w:val="center"/>
          </w:tcPr>
          <w:p w14:paraId="28B0C7B0" w14:textId="77777777" w:rsidR="00C7438D" w:rsidRPr="008A4958" w:rsidRDefault="00C7438D" w:rsidP="00C7438D">
            <w:pPr>
              <w:pStyle w:val="af8"/>
              <w:jc w:val="both"/>
              <w:rPr>
                <w:szCs w:val="20"/>
              </w:rPr>
            </w:pPr>
            <w:r w:rsidRPr="008A4958">
              <w:rPr>
                <w:rFonts w:hint="eastAsia"/>
                <w:szCs w:val="20"/>
              </w:rPr>
              <w:t>黑色</w:t>
            </w:r>
            <w:r w:rsidRPr="008A4958">
              <w:rPr>
                <w:szCs w:val="20"/>
              </w:rPr>
              <w:t>固体粉末</w:t>
            </w:r>
            <w:r>
              <w:rPr>
                <w:rFonts w:hint="eastAsia"/>
                <w:szCs w:val="20"/>
              </w:rPr>
              <w:t>，</w:t>
            </w:r>
            <w:r w:rsidRPr="008A4958">
              <w:rPr>
                <w:szCs w:val="20"/>
              </w:rPr>
              <w:t>密度</w:t>
            </w:r>
            <w:r w:rsidR="00282517">
              <w:rPr>
                <w:szCs w:val="20"/>
              </w:rPr>
              <w:t>1.2-1.9</w:t>
            </w:r>
            <w:r w:rsidRPr="008A4958">
              <w:rPr>
                <w:szCs w:val="20"/>
              </w:rPr>
              <w:t>g/cm</w:t>
            </w:r>
            <w:r w:rsidRPr="008A4958">
              <w:rPr>
                <w:szCs w:val="20"/>
                <w:vertAlign w:val="superscript"/>
              </w:rPr>
              <w:t>3</w:t>
            </w:r>
            <w:r w:rsidRPr="008A4958">
              <w:rPr>
                <w:rFonts w:hint="eastAsia"/>
                <w:szCs w:val="20"/>
              </w:rPr>
              <w:t>，是一种热固性、无毒涂料，固化后形成高分子量交联结构涂层，具有优良的化学防腐性能和较高的机械性能，尤其耐磨性和附着力最佳。</w:t>
            </w:r>
          </w:p>
        </w:tc>
      </w:tr>
      <w:tr w:rsidR="00C7438D" w:rsidRPr="008A4958" w14:paraId="49C9B13D" w14:textId="77777777" w:rsidTr="00996FA6">
        <w:trPr>
          <w:trHeight w:val="397"/>
        </w:trPr>
        <w:tc>
          <w:tcPr>
            <w:tcW w:w="521" w:type="dxa"/>
            <w:shd w:val="clear" w:color="auto" w:fill="auto"/>
            <w:vAlign w:val="center"/>
          </w:tcPr>
          <w:p w14:paraId="380809F1" w14:textId="77777777" w:rsidR="00C7438D" w:rsidRPr="008A4958" w:rsidRDefault="00C7438D" w:rsidP="00C7438D">
            <w:pPr>
              <w:pStyle w:val="af8"/>
              <w:rPr>
                <w:szCs w:val="20"/>
              </w:rPr>
            </w:pPr>
            <w:r>
              <w:rPr>
                <w:rFonts w:hint="eastAsia"/>
                <w:szCs w:val="20"/>
              </w:rPr>
              <w:t>2</w:t>
            </w:r>
          </w:p>
        </w:tc>
        <w:tc>
          <w:tcPr>
            <w:tcW w:w="1155" w:type="dxa"/>
            <w:shd w:val="clear" w:color="auto" w:fill="auto"/>
            <w:vAlign w:val="center"/>
          </w:tcPr>
          <w:p w14:paraId="27723952" w14:textId="77777777" w:rsidR="00C7438D" w:rsidRDefault="00C7438D" w:rsidP="00C7438D">
            <w:pPr>
              <w:pStyle w:val="af8"/>
            </w:pPr>
            <w:r>
              <w:t>PVC</w:t>
            </w:r>
            <w:r>
              <w:rPr>
                <w:rFonts w:hint="eastAsia"/>
              </w:rPr>
              <w:t>防石击涂料</w:t>
            </w:r>
          </w:p>
        </w:tc>
        <w:tc>
          <w:tcPr>
            <w:tcW w:w="1976" w:type="dxa"/>
            <w:shd w:val="clear" w:color="auto" w:fill="auto"/>
            <w:vAlign w:val="center"/>
          </w:tcPr>
          <w:p w14:paraId="640DBF4D" w14:textId="77777777" w:rsidR="00C7438D" w:rsidRPr="008A4958" w:rsidRDefault="00C7438D" w:rsidP="00C7438D">
            <w:pPr>
              <w:pStyle w:val="af8"/>
              <w:rPr>
                <w:szCs w:val="20"/>
              </w:rPr>
            </w:pPr>
            <w:r w:rsidRPr="008A4958">
              <w:rPr>
                <w:rFonts w:hint="eastAsia"/>
                <w:szCs w:val="20"/>
              </w:rPr>
              <w:t>DINP</w:t>
            </w:r>
            <w:r w:rsidRPr="008A4958">
              <w:rPr>
                <w:rFonts w:hint="eastAsia"/>
                <w:szCs w:val="20"/>
              </w:rPr>
              <w:t>（增塑剂）、</w:t>
            </w:r>
            <w:r w:rsidRPr="008A4958">
              <w:rPr>
                <w:rFonts w:hint="eastAsia"/>
                <w:szCs w:val="20"/>
              </w:rPr>
              <w:t>PVC</w:t>
            </w:r>
            <w:r w:rsidRPr="008A4958">
              <w:rPr>
                <w:rFonts w:hint="eastAsia"/>
                <w:szCs w:val="20"/>
              </w:rPr>
              <w:t>树脂</w:t>
            </w:r>
            <w:r w:rsidRPr="008A4958">
              <w:rPr>
                <w:szCs w:val="20"/>
              </w:rPr>
              <w:t>、碳酸钙、脂肪族</w:t>
            </w:r>
            <w:r w:rsidRPr="008A4958">
              <w:rPr>
                <w:rFonts w:hint="eastAsia"/>
                <w:szCs w:val="20"/>
              </w:rPr>
              <w:t>烷烃</w:t>
            </w:r>
            <w:r>
              <w:rPr>
                <w:rFonts w:hint="eastAsia"/>
                <w:szCs w:val="20"/>
              </w:rPr>
              <w:t>、邻苯二甲酸二异壬酯</w:t>
            </w:r>
          </w:p>
        </w:tc>
        <w:tc>
          <w:tcPr>
            <w:tcW w:w="5634" w:type="dxa"/>
            <w:shd w:val="clear" w:color="auto" w:fill="auto"/>
            <w:vAlign w:val="center"/>
          </w:tcPr>
          <w:p w14:paraId="7E70D5DE" w14:textId="77777777" w:rsidR="00C7438D" w:rsidRPr="008A4958" w:rsidRDefault="00C7438D" w:rsidP="00C7438D">
            <w:pPr>
              <w:pStyle w:val="af8"/>
              <w:jc w:val="both"/>
              <w:rPr>
                <w:szCs w:val="20"/>
              </w:rPr>
            </w:pPr>
            <w:r w:rsidRPr="008A4958">
              <w:rPr>
                <w:rFonts w:hint="eastAsia"/>
                <w:szCs w:val="20"/>
              </w:rPr>
              <w:t>黑色</w:t>
            </w:r>
            <w:r w:rsidR="00282517">
              <w:rPr>
                <w:rFonts w:hint="eastAsia"/>
                <w:szCs w:val="20"/>
              </w:rPr>
              <w:t>粘稠</w:t>
            </w:r>
            <w:r w:rsidRPr="008A4958">
              <w:rPr>
                <w:szCs w:val="20"/>
              </w:rPr>
              <w:t>液体，</w:t>
            </w:r>
            <w:r w:rsidRPr="008A4958">
              <w:rPr>
                <w:rFonts w:hint="eastAsia"/>
                <w:szCs w:val="20"/>
              </w:rPr>
              <w:t>有轻微</w:t>
            </w:r>
            <w:r w:rsidRPr="008A4958">
              <w:rPr>
                <w:szCs w:val="20"/>
              </w:rPr>
              <w:t>气味</w:t>
            </w:r>
            <w:r w:rsidRPr="008A4958">
              <w:rPr>
                <w:rFonts w:hint="eastAsia"/>
                <w:szCs w:val="20"/>
              </w:rPr>
              <w:t>，可燃</w:t>
            </w:r>
            <w:r w:rsidRPr="008A4958">
              <w:rPr>
                <w:szCs w:val="20"/>
              </w:rPr>
              <w:t>，</w:t>
            </w:r>
            <w:r w:rsidRPr="008A4958">
              <w:rPr>
                <w:rFonts w:hint="eastAsia"/>
                <w:szCs w:val="20"/>
              </w:rPr>
              <w:t>密度</w:t>
            </w:r>
            <w:r w:rsidRPr="008A4958">
              <w:rPr>
                <w:rFonts w:hint="eastAsia"/>
                <w:szCs w:val="20"/>
              </w:rPr>
              <w:t>1.3</w:t>
            </w:r>
            <w:r w:rsidR="00282517">
              <w:rPr>
                <w:szCs w:val="20"/>
              </w:rPr>
              <w:t>5-1.55</w:t>
            </w:r>
            <w:r w:rsidRPr="008A4958">
              <w:rPr>
                <w:szCs w:val="20"/>
              </w:rPr>
              <w:t>g/cm</w:t>
            </w:r>
            <w:r w:rsidRPr="008A4958">
              <w:rPr>
                <w:szCs w:val="20"/>
                <w:vertAlign w:val="superscript"/>
              </w:rPr>
              <w:t>3</w:t>
            </w:r>
            <w:r w:rsidRPr="008A4958">
              <w:rPr>
                <w:rFonts w:hint="eastAsia"/>
                <w:szCs w:val="20"/>
              </w:rPr>
              <w:t>，</w:t>
            </w:r>
            <w:r w:rsidRPr="008A4958">
              <w:rPr>
                <w:szCs w:val="20"/>
              </w:rPr>
              <w:t>闪点＞</w:t>
            </w:r>
            <w:r w:rsidRPr="008A4958">
              <w:rPr>
                <w:rFonts w:hint="eastAsia"/>
                <w:szCs w:val="20"/>
              </w:rPr>
              <w:t>100</w:t>
            </w:r>
            <w:r w:rsidRPr="008A4958">
              <w:rPr>
                <w:rFonts w:hint="eastAsia"/>
                <w:szCs w:val="20"/>
              </w:rPr>
              <w:t>℃</w:t>
            </w:r>
            <w:r w:rsidR="00282517">
              <w:rPr>
                <w:rFonts w:hint="eastAsia"/>
                <w:szCs w:val="20"/>
              </w:rPr>
              <w:t>。</w:t>
            </w:r>
            <w:r w:rsidRPr="008A4958">
              <w:rPr>
                <w:szCs w:val="20"/>
              </w:rPr>
              <w:t>是</w:t>
            </w:r>
            <w:r w:rsidRPr="008A4958">
              <w:rPr>
                <w:rFonts w:hint="eastAsia"/>
                <w:szCs w:val="20"/>
              </w:rPr>
              <w:t>一种具有耐砂石冲击和密封保护作用的厚浆状涂料，柔韧性极好，耐石击性好，用于汽车车身底部、挡泥板等部位以防止汽车在行使过程中因受碎石、泥沙等的撞击而发生车身损伤。根据</w:t>
            </w:r>
            <w:r w:rsidR="00282517">
              <w:rPr>
                <w:szCs w:val="20"/>
              </w:rPr>
              <w:t>VOC</w:t>
            </w:r>
            <w:r w:rsidRPr="008A4958">
              <w:rPr>
                <w:rFonts w:hint="eastAsia"/>
                <w:szCs w:val="20"/>
              </w:rPr>
              <w:t>报告</w:t>
            </w:r>
            <w:r w:rsidRPr="008A4958">
              <w:rPr>
                <w:szCs w:val="20"/>
              </w:rPr>
              <w:t>，</w:t>
            </w:r>
            <w:r w:rsidR="001F5A1F">
              <w:rPr>
                <w:szCs w:val="20"/>
              </w:rPr>
              <w:t>拟扩建项目</w:t>
            </w:r>
            <w:r w:rsidRPr="008A4958">
              <w:rPr>
                <w:szCs w:val="20"/>
              </w:rPr>
              <w:t>使用的</w:t>
            </w:r>
            <w:r w:rsidR="00282517" w:rsidRPr="00282517">
              <w:rPr>
                <w:szCs w:val="20"/>
              </w:rPr>
              <w:t>INPVC11D</w:t>
            </w:r>
            <w:r w:rsidR="00282517">
              <w:rPr>
                <w:szCs w:val="20"/>
              </w:rPr>
              <w:t xml:space="preserve"> PVC</w:t>
            </w:r>
            <w:r w:rsidRPr="008A4958">
              <w:rPr>
                <w:szCs w:val="20"/>
              </w:rPr>
              <w:t>抗石击涂料</w:t>
            </w:r>
            <w:r w:rsidRPr="008A4958">
              <w:rPr>
                <w:rFonts w:hint="eastAsia"/>
                <w:szCs w:val="20"/>
              </w:rPr>
              <w:t>VOC</w:t>
            </w:r>
            <w:r w:rsidRPr="008A4958">
              <w:rPr>
                <w:rFonts w:hint="eastAsia"/>
                <w:szCs w:val="20"/>
              </w:rPr>
              <w:t>含量为</w:t>
            </w:r>
            <w:r w:rsidRPr="008A4958">
              <w:rPr>
                <w:szCs w:val="20"/>
              </w:rPr>
              <w:t>4</w:t>
            </w:r>
            <w:r w:rsidR="00282517">
              <w:rPr>
                <w:szCs w:val="20"/>
              </w:rPr>
              <w:t>6</w:t>
            </w:r>
            <w:r w:rsidRPr="008A4958">
              <w:rPr>
                <w:szCs w:val="20"/>
              </w:rPr>
              <w:t>g/L</w:t>
            </w:r>
            <w:r w:rsidRPr="008A4958">
              <w:rPr>
                <w:rFonts w:hint="eastAsia"/>
                <w:szCs w:val="20"/>
              </w:rPr>
              <w:t>。</w:t>
            </w:r>
          </w:p>
        </w:tc>
      </w:tr>
      <w:tr w:rsidR="00282517" w:rsidRPr="008A4958" w14:paraId="5A5B28F9" w14:textId="77777777" w:rsidTr="00996FA6">
        <w:trPr>
          <w:trHeight w:val="397"/>
        </w:trPr>
        <w:tc>
          <w:tcPr>
            <w:tcW w:w="521" w:type="dxa"/>
            <w:shd w:val="clear" w:color="auto" w:fill="auto"/>
            <w:vAlign w:val="center"/>
          </w:tcPr>
          <w:p w14:paraId="59A15A49" w14:textId="77777777" w:rsidR="00282517" w:rsidRDefault="00282517" w:rsidP="00C7438D">
            <w:pPr>
              <w:pStyle w:val="af8"/>
              <w:rPr>
                <w:szCs w:val="20"/>
              </w:rPr>
            </w:pPr>
            <w:r>
              <w:rPr>
                <w:rFonts w:hint="eastAsia"/>
                <w:szCs w:val="20"/>
              </w:rPr>
              <w:t>3</w:t>
            </w:r>
          </w:p>
        </w:tc>
        <w:tc>
          <w:tcPr>
            <w:tcW w:w="1155" w:type="dxa"/>
            <w:shd w:val="clear" w:color="auto" w:fill="auto"/>
            <w:vAlign w:val="center"/>
          </w:tcPr>
          <w:p w14:paraId="1E11764B" w14:textId="77777777" w:rsidR="00282517" w:rsidRDefault="00282517" w:rsidP="00C7438D">
            <w:pPr>
              <w:pStyle w:val="af8"/>
            </w:pPr>
            <w:r w:rsidRPr="00282517">
              <w:rPr>
                <w:rFonts w:hint="eastAsia"/>
              </w:rPr>
              <w:t>HSNE-601</w:t>
            </w:r>
            <w:r w:rsidRPr="00282517">
              <w:rPr>
                <w:rFonts w:hint="eastAsia"/>
              </w:rPr>
              <w:t>乳液</w:t>
            </w:r>
          </w:p>
        </w:tc>
        <w:tc>
          <w:tcPr>
            <w:tcW w:w="1976" w:type="dxa"/>
            <w:shd w:val="clear" w:color="auto" w:fill="auto"/>
            <w:vAlign w:val="center"/>
          </w:tcPr>
          <w:p w14:paraId="1EF3D192" w14:textId="77777777" w:rsidR="00282517" w:rsidRPr="008A4958" w:rsidRDefault="00282517" w:rsidP="00282517">
            <w:pPr>
              <w:pStyle w:val="af8"/>
              <w:rPr>
                <w:szCs w:val="20"/>
              </w:rPr>
            </w:pPr>
            <w:r>
              <w:rPr>
                <w:rFonts w:hint="eastAsia"/>
                <w:szCs w:val="20"/>
              </w:rPr>
              <w:t>乙二醇己醚</w:t>
            </w:r>
            <w:r>
              <w:rPr>
                <w:rFonts w:hint="eastAsia"/>
                <w:szCs w:val="20"/>
              </w:rPr>
              <w:t>0</w:t>
            </w:r>
            <w:r>
              <w:rPr>
                <w:szCs w:val="20"/>
              </w:rPr>
              <w:t>.2-0.5%</w:t>
            </w:r>
            <w:r>
              <w:rPr>
                <w:rFonts w:hint="eastAsia"/>
                <w:szCs w:val="20"/>
              </w:rPr>
              <w:t>、水</w:t>
            </w:r>
            <w:r>
              <w:rPr>
                <w:rFonts w:hint="eastAsia"/>
                <w:szCs w:val="20"/>
              </w:rPr>
              <w:t>6</w:t>
            </w:r>
            <w:r>
              <w:rPr>
                <w:szCs w:val="20"/>
              </w:rPr>
              <w:t>0.6-66.6%</w:t>
            </w:r>
            <w:r>
              <w:rPr>
                <w:rFonts w:hint="eastAsia"/>
                <w:szCs w:val="20"/>
              </w:rPr>
              <w:t>、聚氨酯</w:t>
            </w:r>
            <w:r>
              <w:rPr>
                <w:rFonts w:hint="eastAsia"/>
                <w:szCs w:val="20"/>
              </w:rPr>
              <w:t>1</w:t>
            </w:r>
            <w:r>
              <w:rPr>
                <w:szCs w:val="20"/>
              </w:rPr>
              <w:t>-8%</w:t>
            </w:r>
            <w:r>
              <w:rPr>
                <w:rFonts w:hint="eastAsia"/>
                <w:szCs w:val="20"/>
              </w:rPr>
              <w:t>、改性环氧树脂</w:t>
            </w:r>
            <w:r>
              <w:rPr>
                <w:rFonts w:hint="eastAsia"/>
                <w:szCs w:val="20"/>
              </w:rPr>
              <w:t>2</w:t>
            </w:r>
            <w:r>
              <w:rPr>
                <w:szCs w:val="20"/>
              </w:rPr>
              <w:t>6.5-36.5%</w:t>
            </w:r>
          </w:p>
        </w:tc>
        <w:tc>
          <w:tcPr>
            <w:tcW w:w="5634" w:type="dxa"/>
            <w:shd w:val="clear" w:color="auto" w:fill="auto"/>
            <w:vAlign w:val="center"/>
          </w:tcPr>
          <w:p w14:paraId="0ABB9BF8" w14:textId="77777777" w:rsidR="00282517" w:rsidRPr="008A4958" w:rsidRDefault="00282517" w:rsidP="00C7438D">
            <w:pPr>
              <w:pStyle w:val="af8"/>
              <w:jc w:val="both"/>
              <w:rPr>
                <w:szCs w:val="20"/>
              </w:rPr>
            </w:pPr>
            <w:r>
              <w:rPr>
                <w:rFonts w:hint="eastAsia"/>
                <w:szCs w:val="20"/>
              </w:rPr>
              <w:t>灰色液体，有轻微刺激性气味，闪点：必杯法大于</w:t>
            </w:r>
            <w:r>
              <w:rPr>
                <w:rFonts w:hint="eastAsia"/>
                <w:szCs w:val="20"/>
              </w:rPr>
              <w:t>9</w:t>
            </w:r>
            <w:r>
              <w:rPr>
                <w:szCs w:val="20"/>
              </w:rPr>
              <w:t>5</w:t>
            </w:r>
            <w:r>
              <w:rPr>
                <w:rFonts w:hint="eastAsia"/>
                <w:szCs w:val="20"/>
              </w:rPr>
              <w:t>℃，与色浆按比例混合制成电泳漆料，通过</w:t>
            </w:r>
            <w:r>
              <w:rPr>
                <w:szCs w:val="20"/>
              </w:rPr>
              <w:t>电荷正负极影响，</w:t>
            </w:r>
            <w:r>
              <w:rPr>
                <w:rFonts w:hint="eastAsia"/>
                <w:szCs w:val="20"/>
              </w:rPr>
              <w:t>涂料粒子在工件上沉积成膜，对金属</w:t>
            </w:r>
            <w:r>
              <w:rPr>
                <w:szCs w:val="20"/>
              </w:rPr>
              <w:t>工件起保护作用</w:t>
            </w:r>
            <w:r>
              <w:rPr>
                <w:rFonts w:hint="eastAsia"/>
                <w:szCs w:val="20"/>
              </w:rPr>
              <w:t>。</w:t>
            </w:r>
          </w:p>
        </w:tc>
      </w:tr>
      <w:tr w:rsidR="00282517" w:rsidRPr="008A4958" w14:paraId="30D54E8D" w14:textId="77777777" w:rsidTr="00996FA6">
        <w:trPr>
          <w:trHeight w:val="397"/>
        </w:trPr>
        <w:tc>
          <w:tcPr>
            <w:tcW w:w="521" w:type="dxa"/>
            <w:shd w:val="clear" w:color="auto" w:fill="auto"/>
            <w:vAlign w:val="center"/>
          </w:tcPr>
          <w:p w14:paraId="763FB4EA" w14:textId="77777777" w:rsidR="00282517" w:rsidRDefault="00BE7CFA" w:rsidP="00C7438D">
            <w:pPr>
              <w:pStyle w:val="af8"/>
              <w:rPr>
                <w:szCs w:val="20"/>
              </w:rPr>
            </w:pPr>
            <w:r>
              <w:rPr>
                <w:rFonts w:hint="eastAsia"/>
                <w:szCs w:val="20"/>
              </w:rPr>
              <w:t>4</w:t>
            </w:r>
          </w:p>
        </w:tc>
        <w:tc>
          <w:tcPr>
            <w:tcW w:w="1155" w:type="dxa"/>
            <w:shd w:val="clear" w:color="auto" w:fill="auto"/>
            <w:vAlign w:val="center"/>
          </w:tcPr>
          <w:p w14:paraId="050C7AC2" w14:textId="77777777" w:rsidR="00282517" w:rsidRDefault="00BE7CFA" w:rsidP="00C7438D">
            <w:pPr>
              <w:pStyle w:val="af8"/>
            </w:pPr>
            <w:r w:rsidRPr="00BE7CFA">
              <w:rPr>
                <w:rFonts w:hint="eastAsia"/>
              </w:rPr>
              <w:t xml:space="preserve">HSNE-510 </w:t>
            </w:r>
            <w:r>
              <w:rPr>
                <w:rFonts w:hint="eastAsia"/>
              </w:rPr>
              <w:t>颜料</w:t>
            </w:r>
            <w:r w:rsidRPr="00BE7CFA">
              <w:rPr>
                <w:rFonts w:hint="eastAsia"/>
              </w:rPr>
              <w:t>浆</w:t>
            </w:r>
          </w:p>
        </w:tc>
        <w:tc>
          <w:tcPr>
            <w:tcW w:w="1976" w:type="dxa"/>
            <w:shd w:val="clear" w:color="auto" w:fill="auto"/>
            <w:vAlign w:val="center"/>
          </w:tcPr>
          <w:p w14:paraId="4ACE20CB" w14:textId="77777777" w:rsidR="00282517" w:rsidRPr="008A4958" w:rsidRDefault="00BE7CFA" w:rsidP="00C7438D">
            <w:pPr>
              <w:pStyle w:val="af8"/>
              <w:rPr>
                <w:szCs w:val="20"/>
              </w:rPr>
            </w:pPr>
            <w:r>
              <w:rPr>
                <w:rFonts w:hint="eastAsia"/>
                <w:szCs w:val="20"/>
              </w:rPr>
              <w:t>乙二醇丁醚</w:t>
            </w:r>
            <w:r>
              <w:rPr>
                <w:rFonts w:hint="eastAsia"/>
                <w:szCs w:val="20"/>
              </w:rPr>
              <w:t>6</w:t>
            </w:r>
            <w:r>
              <w:rPr>
                <w:szCs w:val="20"/>
              </w:rPr>
              <w:t>-7%</w:t>
            </w:r>
            <w:r>
              <w:rPr>
                <w:rFonts w:hint="eastAsia"/>
                <w:szCs w:val="20"/>
              </w:rPr>
              <w:t>、纯水</w:t>
            </w:r>
            <w:r>
              <w:rPr>
                <w:rFonts w:hint="eastAsia"/>
                <w:szCs w:val="20"/>
              </w:rPr>
              <w:t>4</w:t>
            </w:r>
            <w:r>
              <w:rPr>
                <w:szCs w:val="20"/>
              </w:rPr>
              <w:t>4-48</w:t>
            </w:r>
            <w:r>
              <w:rPr>
                <w:rFonts w:hint="eastAsia"/>
                <w:szCs w:val="20"/>
              </w:rPr>
              <w:t>%</w:t>
            </w:r>
            <w:r>
              <w:rPr>
                <w:rFonts w:hint="eastAsia"/>
                <w:szCs w:val="20"/>
              </w:rPr>
              <w:t>、颜料</w:t>
            </w:r>
            <w:r>
              <w:rPr>
                <w:rFonts w:hint="eastAsia"/>
                <w:szCs w:val="20"/>
              </w:rPr>
              <w:t>1</w:t>
            </w:r>
            <w:r>
              <w:rPr>
                <w:szCs w:val="20"/>
              </w:rPr>
              <w:t>8.1-23.3%</w:t>
            </w:r>
            <w:r>
              <w:rPr>
                <w:rFonts w:hint="eastAsia"/>
                <w:szCs w:val="20"/>
              </w:rPr>
              <w:t>、高岭土</w:t>
            </w:r>
            <w:r>
              <w:rPr>
                <w:rFonts w:hint="eastAsia"/>
                <w:szCs w:val="20"/>
              </w:rPr>
              <w:t>1</w:t>
            </w:r>
            <w:r>
              <w:rPr>
                <w:szCs w:val="20"/>
              </w:rPr>
              <w:t>2.5-17.5%</w:t>
            </w:r>
            <w:r>
              <w:rPr>
                <w:rFonts w:hint="eastAsia"/>
                <w:szCs w:val="20"/>
              </w:rPr>
              <w:t>、环氧树脂</w:t>
            </w:r>
            <w:r>
              <w:rPr>
                <w:rFonts w:hint="eastAsia"/>
                <w:szCs w:val="20"/>
              </w:rPr>
              <w:t>1</w:t>
            </w:r>
            <w:r>
              <w:rPr>
                <w:szCs w:val="20"/>
              </w:rPr>
              <w:t>0-15</w:t>
            </w:r>
            <w:r>
              <w:rPr>
                <w:rFonts w:hint="eastAsia"/>
                <w:szCs w:val="20"/>
              </w:rPr>
              <w:t>%</w:t>
            </w:r>
          </w:p>
        </w:tc>
        <w:tc>
          <w:tcPr>
            <w:tcW w:w="5634" w:type="dxa"/>
            <w:shd w:val="clear" w:color="auto" w:fill="auto"/>
            <w:vAlign w:val="center"/>
          </w:tcPr>
          <w:p w14:paraId="60CCEE0D" w14:textId="77777777" w:rsidR="00282517" w:rsidRPr="008A4958" w:rsidRDefault="00BE7CFA" w:rsidP="00C7438D">
            <w:pPr>
              <w:pStyle w:val="af8"/>
              <w:jc w:val="both"/>
              <w:rPr>
                <w:szCs w:val="20"/>
              </w:rPr>
            </w:pPr>
            <w:r>
              <w:rPr>
                <w:rFonts w:hint="eastAsia"/>
                <w:szCs w:val="20"/>
              </w:rPr>
              <w:t>灰色液体，有轻微刺激性气味，闪点：必杯法大于</w:t>
            </w:r>
            <w:r>
              <w:rPr>
                <w:rFonts w:hint="eastAsia"/>
                <w:szCs w:val="20"/>
              </w:rPr>
              <w:t>9</w:t>
            </w:r>
            <w:r>
              <w:rPr>
                <w:szCs w:val="20"/>
              </w:rPr>
              <w:t>5</w:t>
            </w:r>
            <w:r>
              <w:rPr>
                <w:rFonts w:hint="eastAsia"/>
                <w:szCs w:val="20"/>
              </w:rPr>
              <w:t>℃，与乳液按比例混合制成电泳漆料，通过</w:t>
            </w:r>
            <w:r>
              <w:rPr>
                <w:szCs w:val="20"/>
              </w:rPr>
              <w:t>电荷正负极影响，</w:t>
            </w:r>
            <w:r>
              <w:rPr>
                <w:rFonts w:hint="eastAsia"/>
                <w:szCs w:val="20"/>
              </w:rPr>
              <w:t>涂料粒子在工件上沉积成膜，对金属</w:t>
            </w:r>
            <w:r>
              <w:rPr>
                <w:szCs w:val="20"/>
              </w:rPr>
              <w:t>工件起保护作用</w:t>
            </w:r>
            <w:r>
              <w:rPr>
                <w:rFonts w:hint="eastAsia"/>
                <w:szCs w:val="20"/>
              </w:rPr>
              <w:t>。</w:t>
            </w:r>
          </w:p>
        </w:tc>
      </w:tr>
      <w:tr w:rsidR="00D7215A" w:rsidRPr="008A4958" w14:paraId="40E841AC" w14:textId="77777777" w:rsidTr="00996FA6">
        <w:trPr>
          <w:trHeight w:val="397"/>
        </w:trPr>
        <w:tc>
          <w:tcPr>
            <w:tcW w:w="521" w:type="dxa"/>
            <w:shd w:val="clear" w:color="auto" w:fill="auto"/>
            <w:vAlign w:val="center"/>
          </w:tcPr>
          <w:p w14:paraId="02334B4C" w14:textId="77777777" w:rsidR="00D7215A" w:rsidRDefault="00D7215A" w:rsidP="00D7215A">
            <w:pPr>
              <w:pStyle w:val="af8"/>
              <w:rPr>
                <w:szCs w:val="20"/>
              </w:rPr>
            </w:pPr>
            <w:r>
              <w:rPr>
                <w:rFonts w:hint="eastAsia"/>
                <w:szCs w:val="20"/>
              </w:rPr>
              <w:t>5</w:t>
            </w:r>
          </w:p>
        </w:tc>
        <w:tc>
          <w:tcPr>
            <w:tcW w:w="1155" w:type="dxa"/>
            <w:shd w:val="clear" w:color="auto" w:fill="auto"/>
            <w:vAlign w:val="center"/>
          </w:tcPr>
          <w:p w14:paraId="04DC4E72" w14:textId="77777777" w:rsidR="00D7215A" w:rsidRPr="00BE7CFA" w:rsidRDefault="00D7215A" w:rsidP="00D7215A">
            <w:pPr>
              <w:pStyle w:val="af8"/>
            </w:pPr>
            <w:r>
              <w:rPr>
                <w:rFonts w:hint="eastAsia"/>
                <w:szCs w:val="20"/>
              </w:rPr>
              <w:t>电泳</w:t>
            </w:r>
            <w:r>
              <w:rPr>
                <w:szCs w:val="20"/>
              </w:rPr>
              <w:t>漆料</w:t>
            </w:r>
          </w:p>
        </w:tc>
        <w:tc>
          <w:tcPr>
            <w:tcW w:w="1976" w:type="dxa"/>
            <w:shd w:val="clear" w:color="auto" w:fill="auto"/>
            <w:vAlign w:val="center"/>
          </w:tcPr>
          <w:p w14:paraId="12BA28DC" w14:textId="77777777" w:rsidR="00D7215A" w:rsidRDefault="00D7215A" w:rsidP="00D7215A">
            <w:pPr>
              <w:pStyle w:val="af8"/>
              <w:rPr>
                <w:szCs w:val="20"/>
              </w:rPr>
            </w:pPr>
            <w:r>
              <w:rPr>
                <w:rFonts w:hint="eastAsia"/>
                <w:szCs w:val="20"/>
              </w:rPr>
              <w:t>/</w:t>
            </w:r>
          </w:p>
        </w:tc>
        <w:tc>
          <w:tcPr>
            <w:tcW w:w="5634" w:type="dxa"/>
            <w:shd w:val="clear" w:color="auto" w:fill="auto"/>
            <w:vAlign w:val="center"/>
          </w:tcPr>
          <w:p w14:paraId="0ABE484C" w14:textId="77777777" w:rsidR="00D7215A" w:rsidRDefault="00D7215A" w:rsidP="00D7215A">
            <w:pPr>
              <w:pStyle w:val="af8"/>
              <w:jc w:val="both"/>
              <w:rPr>
                <w:szCs w:val="20"/>
              </w:rPr>
            </w:pPr>
            <w:r>
              <w:rPr>
                <w:rFonts w:hint="eastAsia"/>
                <w:szCs w:val="20"/>
              </w:rPr>
              <w:t>由乳液</w:t>
            </w:r>
            <w:r>
              <w:rPr>
                <w:szCs w:val="20"/>
              </w:rPr>
              <w:t>和颜料浆配比混合而成</w:t>
            </w:r>
            <w:r>
              <w:rPr>
                <w:rFonts w:hint="eastAsia"/>
                <w:szCs w:val="20"/>
              </w:rPr>
              <w:t>，</w:t>
            </w:r>
            <w:r>
              <w:rPr>
                <w:szCs w:val="20"/>
              </w:rPr>
              <w:t>混合比例为</w:t>
            </w:r>
            <w:r>
              <w:rPr>
                <w:rFonts w:hint="eastAsia"/>
                <w:szCs w:val="20"/>
              </w:rPr>
              <w:t>5</w:t>
            </w:r>
            <w:r w:rsidRPr="00D7215A">
              <w:rPr>
                <w:rFonts w:ascii="宋体" w:hAnsi="宋体" w:hint="eastAsia"/>
                <w:szCs w:val="20"/>
              </w:rPr>
              <w:t>：</w:t>
            </w:r>
            <w:r>
              <w:rPr>
                <w:rFonts w:hint="eastAsia"/>
                <w:szCs w:val="20"/>
              </w:rPr>
              <w:t>1</w:t>
            </w:r>
            <w:r>
              <w:rPr>
                <w:rFonts w:hint="eastAsia"/>
                <w:szCs w:val="20"/>
              </w:rPr>
              <w:t>，</w:t>
            </w:r>
            <w:r w:rsidRPr="005118E7">
              <w:rPr>
                <w:rFonts w:hint="eastAsia"/>
                <w:szCs w:val="20"/>
              </w:rPr>
              <w:t>经计算，配比后的固体份</w:t>
            </w:r>
            <w:r>
              <w:rPr>
                <w:szCs w:val="20"/>
              </w:rPr>
              <w:t>38.17</w:t>
            </w:r>
            <w:r w:rsidRPr="005118E7">
              <w:rPr>
                <w:szCs w:val="20"/>
              </w:rPr>
              <w:t>%</w:t>
            </w:r>
            <w:r w:rsidRPr="005118E7">
              <w:rPr>
                <w:rFonts w:hint="eastAsia"/>
                <w:szCs w:val="20"/>
              </w:rPr>
              <w:t>、</w:t>
            </w:r>
            <w:r w:rsidRPr="005118E7">
              <w:rPr>
                <w:szCs w:val="20"/>
              </w:rPr>
              <w:t>挥发份</w:t>
            </w:r>
            <w:r>
              <w:rPr>
                <w:rFonts w:hint="eastAsia"/>
                <w:szCs w:val="20"/>
              </w:rPr>
              <w:t>4</w:t>
            </w:r>
            <w:r w:rsidRPr="005118E7">
              <w:rPr>
                <w:rFonts w:hint="eastAsia"/>
                <w:szCs w:val="20"/>
              </w:rPr>
              <w:t>%</w:t>
            </w:r>
            <w:r w:rsidRPr="005118E7">
              <w:rPr>
                <w:rFonts w:hint="eastAsia"/>
                <w:szCs w:val="20"/>
              </w:rPr>
              <w:t>、水分</w:t>
            </w:r>
            <w:r>
              <w:rPr>
                <w:szCs w:val="20"/>
              </w:rPr>
              <w:t>57.83</w:t>
            </w:r>
            <w:r w:rsidRPr="005118E7">
              <w:rPr>
                <w:rFonts w:hint="eastAsia"/>
                <w:szCs w:val="20"/>
              </w:rPr>
              <w:t>%</w:t>
            </w:r>
            <w:r>
              <w:rPr>
                <w:szCs w:val="20"/>
              </w:rPr>
              <w:t>，</w:t>
            </w:r>
            <w:r>
              <w:rPr>
                <w:rFonts w:hint="eastAsia"/>
                <w:szCs w:val="20"/>
              </w:rPr>
              <w:t>液体，</w:t>
            </w:r>
            <w:r>
              <w:rPr>
                <w:szCs w:val="20"/>
              </w:rPr>
              <w:t>沸点大于</w:t>
            </w:r>
            <w:r>
              <w:rPr>
                <w:rFonts w:hint="eastAsia"/>
                <w:szCs w:val="20"/>
              </w:rPr>
              <w:t>37.78</w:t>
            </w:r>
            <w:r>
              <w:rPr>
                <w:rFonts w:hint="eastAsia"/>
                <w:szCs w:val="20"/>
              </w:rPr>
              <w:t>℃</w:t>
            </w:r>
            <w:r>
              <w:rPr>
                <w:szCs w:val="20"/>
              </w:rPr>
              <w:t>，闪点</w:t>
            </w:r>
            <w:r>
              <w:rPr>
                <w:rFonts w:hint="eastAsia"/>
                <w:szCs w:val="20"/>
              </w:rPr>
              <w:t>93.3</w:t>
            </w:r>
            <w:r>
              <w:rPr>
                <w:rFonts w:hint="eastAsia"/>
                <w:szCs w:val="20"/>
              </w:rPr>
              <w:t>摄氏度</w:t>
            </w:r>
            <w:r>
              <w:rPr>
                <w:szCs w:val="20"/>
              </w:rPr>
              <w:t>，密度</w:t>
            </w:r>
            <w:r>
              <w:rPr>
                <w:rFonts w:hint="eastAsia"/>
                <w:szCs w:val="20"/>
              </w:rPr>
              <w:t>约</w:t>
            </w:r>
            <w:r>
              <w:rPr>
                <w:rFonts w:hint="eastAsia"/>
                <w:szCs w:val="20"/>
              </w:rPr>
              <w:t>1.10</w:t>
            </w:r>
            <w:r>
              <w:rPr>
                <w:szCs w:val="20"/>
              </w:rPr>
              <w:t>g/cm</w:t>
            </w:r>
            <w:r>
              <w:rPr>
                <w:szCs w:val="20"/>
                <w:vertAlign w:val="superscript"/>
              </w:rPr>
              <w:t>3</w:t>
            </w:r>
            <w:r>
              <w:rPr>
                <w:rFonts w:hint="eastAsia"/>
                <w:szCs w:val="20"/>
              </w:rPr>
              <w:t>，通过</w:t>
            </w:r>
            <w:r>
              <w:rPr>
                <w:szCs w:val="20"/>
              </w:rPr>
              <w:t>电荷正负极影响，</w:t>
            </w:r>
            <w:r>
              <w:rPr>
                <w:rFonts w:hint="eastAsia"/>
                <w:szCs w:val="20"/>
              </w:rPr>
              <w:t>涂料粒子在工件上沉积成膜，对金属</w:t>
            </w:r>
            <w:r>
              <w:rPr>
                <w:szCs w:val="20"/>
              </w:rPr>
              <w:t>工件起保护作用</w:t>
            </w:r>
            <w:r>
              <w:rPr>
                <w:rFonts w:hint="eastAsia"/>
                <w:szCs w:val="20"/>
              </w:rPr>
              <w:t>。</w:t>
            </w:r>
            <w:r w:rsidRPr="005118E7">
              <w:rPr>
                <w:rFonts w:hint="eastAsia"/>
                <w:szCs w:val="20"/>
              </w:rPr>
              <w:t>根据</w:t>
            </w:r>
            <w:r>
              <w:rPr>
                <w:rFonts w:hint="eastAsia"/>
                <w:szCs w:val="20"/>
              </w:rPr>
              <w:t>电泳漆料</w:t>
            </w:r>
            <w:r>
              <w:rPr>
                <w:rFonts w:hint="eastAsia"/>
                <w:szCs w:val="20"/>
              </w:rPr>
              <w:t>V</w:t>
            </w:r>
            <w:r>
              <w:rPr>
                <w:szCs w:val="20"/>
              </w:rPr>
              <w:t>OC</w:t>
            </w:r>
            <w:r>
              <w:rPr>
                <w:rFonts w:hint="eastAsia"/>
                <w:szCs w:val="20"/>
              </w:rPr>
              <w:t>检测</w:t>
            </w:r>
            <w:r w:rsidRPr="005118E7">
              <w:rPr>
                <w:rFonts w:hint="eastAsia"/>
                <w:szCs w:val="20"/>
              </w:rPr>
              <w:t>报告</w:t>
            </w:r>
            <w:r w:rsidRPr="005118E7">
              <w:rPr>
                <w:szCs w:val="20"/>
              </w:rPr>
              <w:t>，</w:t>
            </w:r>
            <w:r w:rsidR="001F5A1F">
              <w:rPr>
                <w:szCs w:val="20"/>
              </w:rPr>
              <w:t>拟扩建项目</w:t>
            </w:r>
            <w:r w:rsidRPr="005118E7">
              <w:rPr>
                <w:szCs w:val="20"/>
              </w:rPr>
              <w:t>使用的</w:t>
            </w:r>
            <w:r w:rsidRPr="005118E7">
              <w:rPr>
                <w:rFonts w:hint="eastAsia"/>
                <w:szCs w:val="20"/>
              </w:rPr>
              <w:t>电泳</w:t>
            </w:r>
            <w:r w:rsidRPr="005118E7">
              <w:rPr>
                <w:szCs w:val="20"/>
              </w:rPr>
              <w:t>漆料</w:t>
            </w:r>
            <w:r w:rsidRPr="005118E7">
              <w:rPr>
                <w:rFonts w:hint="eastAsia"/>
                <w:szCs w:val="20"/>
              </w:rPr>
              <w:t>VOC</w:t>
            </w:r>
            <w:r w:rsidRPr="005118E7">
              <w:rPr>
                <w:rFonts w:hint="eastAsia"/>
                <w:szCs w:val="20"/>
              </w:rPr>
              <w:t>含量为</w:t>
            </w:r>
            <w:r>
              <w:rPr>
                <w:szCs w:val="20"/>
              </w:rPr>
              <w:t>4</w:t>
            </w:r>
            <w:r>
              <w:rPr>
                <w:rFonts w:hint="eastAsia"/>
                <w:szCs w:val="20"/>
              </w:rPr>
              <w:t>3</w:t>
            </w:r>
            <w:r w:rsidRPr="005118E7">
              <w:rPr>
                <w:szCs w:val="20"/>
              </w:rPr>
              <w:t>g/L</w:t>
            </w:r>
            <w:r w:rsidRPr="005118E7">
              <w:rPr>
                <w:rFonts w:hint="eastAsia"/>
                <w:szCs w:val="20"/>
              </w:rPr>
              <w:t>。</w:t>
            </w:r>
          </w:p>
        </w:tc>
      </w:tr>
      <w:tr w:rsidR="00D7215A" w:rsidRPr="008A4958" w14:paraId="7D14B0BE" w14:textId="77777777" w:rsidTr="00996FA6">
        <w:trPr>
          <w:trHeight w:val="397"/>
        </w:trPr>
        <w:tc>
          <w:tcPr>
            <w:tcW w:w="521" w:type="dxa"/>
            <w:shd w:val="clear" w:color="auto" w:fill="auto"/>
            <w:vAlign w:val="center"/>
          </w:tcPr>
          <w:p w14:paraId="292C2C34" w14:textId="77777777" w:rsidR="00D7215A" w:rsidRDefault="00D7215A" w:rsidP="00D7215A">
            <w:pPr>
              <w:pStyle w:val="af8"/>
              <w:rPr>
                <w:szCs w:val="20"/>
              </w:rPr>
            </w:pPr>
            <w:r>
              <w:rPr>
                <w:szCs w:val="20"/>
              </w:rPr>
              <w:t>6</w:t>
            </w:r>
          </w:p>
        </w:tc>
        <w:tc>
          <w:tcPr>
            <w:tcW w:w="1155" w:type="dxa"/>
            <w:shd w:val="clear" w:color="auto" w:fill="auto"/>
            <w:vAlign w:val="center"/>
          </w:tcPr>
          <w:p w14:paraId="1EA8986A" w14:textId="77777777" w:rsidR="00D7215A" w:rsidRDefault="00D7215A" w:rsidP="00D7215A">
            <w:pPr>
              <w:pStyle w:val="af8"/>
            </w:pPr>
            <w:r w:rsidRPr="00681173">
              <w:rPr>
                <w:szCs w:val="20"/>
              </w:rPr>
              <w:t>NHF-10</w:t>
            </w:r>
            <w:r>
              <w:rPr>
                <w:rFonts w:hint="eastAsia"/>
                <w:szCs w:val="20"/>
              </w:rPr>
              <w:t>助剂</w:t>
            </w:r>
          </w:p>
        </w:tc>
        <w:tc>
          <w:tcPr>
            <w:tcW w:w="1976" w:type="dxa"/>
            <w:shd w:val="clear" w:color="auto" w:fill="auto"/>
            <w:vAlign w:val="center"/>
          </w:tcPr>
          <w:p w14:paraId="44EBE5F6" w14:textId="77777777" w:rsidR="00D7215A" w:rsidRPr="008A4958" w:rsidRDefault="00D7215A" w:rsidP="00D7215A">
            <w:pPr>
              <w:pStyle w:val="af8"/>
              <w:rPr>
                <w:szCs w:val="20"/>
              </w:rPr>
            </w:pPr>
            <w:r>
              <w:rPr>
                <w:rFonts w:hint="eastAsia"/>
                <w:szCs w:val="20"/>
              </w:rPr>
              <w:t>乙二醇己醚≥</w:t>
            </w:r>
            <w:r>
              <w:rPr>
                <w:szCs w:val="20"/>
              </w:rPr>
              <w:t>99%</w:t>
            </w:r>
          </w:p>
        </w:tc>
        <w:tc>
          <w:tcPr>
            <w:tcW w:w="5634" w:type="dxa"/>
            <w:shd w:val="clear" w:color="auto" w:fill="auto"/>
            <w:vAlign w:val="center"/>
          </w:tcPr>
          <w:p w14:paraId="28E1E4D6" w14:textId="77777777" w:rsidR="00D7215A" w:rsidRPr="008A4958" w:rsidRDefault="00D7215A" w:rsidP="00D7215A">
            <w:pPr>
              <w:pStyle w:val="af8"/>
              <w:jc w:val="both"/>
              <w:rPr>
                <w:szCs w:val="20"/>
              </w:rPr>
            </w:pPr>
            <w:r>
              <w:rPr>
                <w:rFonts w:hint="eastAsia"/>
                <w:szCs w:val="20"/>
              </w:rPr>
              <w:t>透明液体、有轻微刺激性气味，闪点：必杯法大于</w:t>
            </w:r>
            <w:r>
              <w:rPr>
                <w:rFonts w:hint="eastAsia"/>
                <w:szCs w:val="20"/>
              </w:rPr>
              <w:t>9</w:t>
            </w:r>
            <w:r>
              <w:rPr>
                <w:szCs w:val="20"/>
              </w:rPr>
              <w:t>5</w:t>
            </w:r>
            <w:r>
              <w:rPr>
                <w:rFonts w:hint="eastAsia"/>
                <w:szCs w:val="20"/>
              </w:rPr>
              <w:t>℃，少量</w:t>
            </w:r>
            <w:r>
              <w:rPr>
                <w:szCs w:val="20"/>
              </w:rPr>
              <w:t>加入电泳槽</w:t>
            </w:r>
            <w:r>
              <w:rPr>
                <w:rFonts w:hint="eastAsia"/>
                <w:szCs w:val="20"/>
              </w:rPr>
              <w:t>中</w:t>
            </w:r>
            <w:r>
              <w:rPr>
                <w:szCs w:val="20"/>
              </w:rPr>
              <w:t>，提高</w:t>
            </w:r>
            <w:r>
              <w:rPr>
                <w:rFonts w:hint="eastAsia"/>
                <w:szCs w:val="20"/>
              </w:rPr>
              <w:t>提高电泳工序的稳定性。</w:t>
            </w:r>
          </w:p>
        </w:tc>
      </w:tr>
      <w:tr w:rsidR="00D7215A" w:rsidRPr="008A4958" w14:paraId="7376BE36" w14:textId="77777777" w:rsidTr="00996FA6">
        <w:trPr>
          <w:trHeight w:val="397"/>
        </w:trPr>
        <w:tc>
          <w:tcPr>
            <w:tcW w:w="521" w:type="dxa"/>
            <w:shd w:val="clear" w:color="auto" w:fill="auto"/>
            <w:vAlign w:val="center"/>
          </w:tcPr>
          <w:p w14:paraId="1DCD6269" w14:textId="77777777" w:rsidR="00D7215A" w:rsidRDefault="00D7215A" w:rsidP="00D7215A">
            <w:pPr>
              <w:pStyle w:val="af8"/>
              <w:rPr>
                <w:szCs w:val="20"/>
              </w:rPr>
            </w:pPr>
            <w:r>
              <w:rPr>
                <w:rFonts w:hint="eastAsia"/>
                <w:szCs w:val="20"/>
              </w:rPr>
              <w:t>7</w:t>
            </w:r>
          </w:p>
        </w:tc>
        <w:tc>
          <w:tcPr>
            <w:tcW w:w="1155" w:type="dxa"/>
            <w:shd w:val="clear" w:color="auto" w:fill="auto"/>
            <w:vAlign w:val="center"/>
          </w:tcPr>
          <w:p w14:paraId="6B451382" w14:textId="77777777" w:rsidR="00D7215A" w:rsidRPr="00996FA6" w:rsidRDefault="00D7215A" w:rsidP="00D7215A">
            <w:pPr>
              <w:pStyle w:val="af8"/>
            </w:pPr>
            <w:r w:rsidRPr="00996FA6">
              <w:rPr>
                <w:rFonts w:hint="eastAsia"/>
                <w:szCs w:val="20"/>
              </w:rPr>
              <w:t>金属</w:t>
            </w:r>
            <w:r w:rsidRPr="00996FA6">
              <w:rPr>
                <w:szCs w:val="20"/>
              </w:rPr>
              <w:t>清洗剂</w:t>
            </w:r>
          </w:p>
        </w:tc>
        <w:tc>
          <w:tcPr>
            <w:tcW w:w="1976" w:type="dxa"/>
            <w:shd w:val="clear" w:color="auto" w:fill="auto"/>
            <w:vAlign w:val="center"/>
          </w:tcPr>
          <w:p w14:paraId="540A595D" w14:textId="77777777" w:rsidR="00D7215A" w:rsidRPr="00996FA6" w:rsidRDefault="00D7215A" w:rsidP="00D7215A">
            <w:pPr>
              <w:pStyle w:val="af8"/>
              <w:rPr>
                <w:szCs w:val="20"/>
              </w:rPr>
            </w:pPr>
            <w:r w:rsidRPr="00996FA6">
              <w:rPr>
                <w:szCs w:val="20"/>
              </w:rPr>
              <w:t>RLQ-156A</w:t>
            </w:r>
          </w:p>
        </w:tc>
        <w:tc>
          <w:tcPr>
            <w:tcW w:w="5634" w:type="dxa"/>
            <w:shd w:val="clear" w:color="auto" w:fill="auto"/>
            <w:vAlign w:val="center"/>
          </w:tcPr>
          <w:p w14:paraId="2C13176F" w14:textId="77777777" w:rsidR="00D7215A" w:rsidRPr="00996FA6" w:rsidRDefault="00D7215A" w:rsidP="00D7215A">
            <w:pPr>
              <w:pStyle w:val="af8"/>
              <w:jc w:val="both"/>
              <w:rPr>
                <w:szCs w:val="20"/>
              </w:rPr>
            </w:pPr>
            <w:r w:rsidRPr="00996FA6">
              <w:rPr>
                <w:rFonts w:hint="eastAsia"/>
                <w:szCs w:val="20"/>
              </w:rPr>
              <w:t>主要</w:t>
            </w:r>
            <w:r w:rsidRPr="00996FA6">
              <w:rPr>
                <w:szCs w:val="20"/>
              </w:rPr>
              <w:t>成分为</w:t>
            </w:r>
            <w:r w:rsidRPr="00996FA6">
              <w:rPr>
                <w:rFonts w:hint="eastAsia"/>
                <w:szCs w:val="20"/>
              </w:rPr>
              <w:t>硅酸</w:t>
            </w:r>
            <w:r w:rsidRPr="00996FA6">
              <w:rPr>
                <w:szCs w:val="20"/>
              </w:rPr>
              <w:t>盐、氢氧化钠、葡萄糖酸钠，</w:t>
            </w:r>
            <w:r w:rsidRPr="00996FA6">
              <w:rPr>
                <w:rFonts w:hint="eastAsia"/>
                <w:szCs w:val="20"/>
              </w:rPr>
              <w:t>固态，</w:t>
            </w:r>
            <w:r w:rsidRPr="00996FA6">
              <w:rPr>
                <w:szCs w:val="20"/>
              </w:rPr>
              <w:t>白色粉末</w:t>
            </w:r>
            <w:r w:rsidRPr="00996FA6">
              <w:rPr>
                <w:rFonts w:hint="eastAsia"/>
                <w:szCs w:val="20"/>
              </w:rPr>
              <w:t>，</w:t>
            </w:r>
            <w:r w:rsidRPr="00996FA6">
              <w:rPr>
                <w:szCs w:val="20"/>
              </w:rPr>
              <w:t>有轻微气味，较为稳定，不燃烧，</w:t>
            </w:r>
            <w:r w:rsidRPr="00996FA6">
              <w:rPr>
                <w:rFonts w:hint="eastAsia"/>
                <w:szCs w:val="20"/>
              </w:rPr>
              <w:t>主要用于</w:t>
            </w:r>
            <w:r w:rsidRPr="00996FA6">
              <w:rPr>
                <w:szCs w:val="20"/>
              </w:rPr>
              <w:t>去除</w:t>
            </w:r>
            <w:r w:rsidRPr="00996FA6">
              <w:rPr>
                <w:rFonts w:hint="eastAsia"/>
                <w:szCs w:val="20"/>
              </w:rPr>
              <w:t>金属</w:t>
            </w:r>
            <w:r w:rsidRPr="00996FA6">
              <w:rPr>
                <w:szCs w:val="20"/>
              </w:rPr>
              <w:t>工件表面的</w:t>
            </w:r>
            <w:r w:rsidRPr="00996FA6">
              <w:rPr>
                <w:rFonts w:hint="eastAsia"/>
                <w:szCs w:val="20"/>
              </w:rPr>
              <w:t>油污。根据</w:t>
            </w:r>
            <w:r w:rsidRPr="00996FA6">
              <w:rPr>
                <w:rFonts w:hint="eastAsia"/>
                <w:szCs w:val="20"/>
              </w:rPr>
              <w:t>SGS</w:t>
            </w:r>
            <w:r w:rsidRPr="00996FA6">
              <w:rPr>
                <w:rFonts w:hint="eastAsia"/>
                <w:szCs w:val="20"/>
              </w:rPr>
              <w:t>报告</w:t>
            </w:r>
            <w:r w:rsidRPr="00996FA6">
              <w:rPr>
                <w:szCs w:val="20"/>
              </w:rPr>
              <w:t>，</w:t>
            </w:r>
            <w:r w:rsidR="001F5A1F" w:rsidRPr="00996FA6">
              <w:rPr>
                <w:szCs w:val="20"/>
              </w:rPr>
              <w:t>拟扩建项目</w:t>
            </w:r>
            <w:r w:rsidRPr="00996FA6">
              <w:rPr>
                <w:szCs w:val="20"/>
              </w:rPr>
              <w:t>使用的</w:t>
            </w:r>
            <w:r w:rsidRPr="00996FA6">
              <w:rPr>
                <w:szCs w:val="20"/>
              </w:rPr>
              <w:t>RLQ-156A</w:t>
            </w:r>
            <w:r w:rsidRPr="00996FA6">
              <w:rPr>
                <w:szCs w:val="20"/>
              </w:rPr>
              <w:t>金属清洗剂</w:t>
            </w:r>
            <w:r w:rsidRPr="00996FA6">
              <w:rPr>
                <w:rFonts w:hint="eastAsia"/>
                <w:szCs w:val="20"/>
              </w:rPr>
              <w:t>不含</w:t>
            </w:r>
            <w:r w:rsidRPr="00996FA6">
              <w:rPr>
                <w:szCs w:val="20"/>
              </w:rPr>
              <w:t>汞、镉</w:t>
            </w:r>
            <w:r w:rsidRPr="00996FA6">
              <w:rPr>
                <w:rFonts w:hint="eastAsia"/>
                <w:szCs w:val="20"/>
              </w:rPr>
              <w:t>、铅</w:t>
            </w:r>
            <w:r w:rsidRPr="00996FA6">
              <w:rPr>
                <w:szCs w:val="20"/>
              </w:rPr>
              <w:t>、六价铬等重金属。</w:t>
            </w:r>
          </w:p>
        </w:tc>
      </w:tr>
      <w:tr w:rsidR="00D7215A" w:rsidRPr="008A4958" w14:paraId="47374752" w14:textId="77777777" w:rsidTr="00996FA6">
        <w:trPr>
          <w:trHeight w:val="397"/>
        </w:trPr>
        <w:tc>
          <w:tcPr>
            <w:tcW w:w="521" w:type="dxa"/>
            <w:shd w:val="clear" w:color="auto" w:fill="auto"/>
            <w:vAlign w:val="center"/>
          </w:tcPr>
          <w:p w14:paraId="2D6C02FF" w14:textId="77777777" w:rsidR="00D7215A" w:rsidRDefault="00D7215A" w:rsidP="00D7215A">
            <w:pPr>
              <w:pStyle w:val="af8"/>
              <w:rPr>
                <w:szCs w:val="20"/>
              </w:rPr>
            </w:pPr>
            <w:r>
              <w:rPr>
                <w:rFonts w:hint="eastAsia"/>
                <w:szCs w:val="20"/>
              </w:rPr>
              <w:t>8</w:t>
            </w:r>
          </w:p>
        </w:tc>
        <w:tc>
          <w:tcPr>
            <w:tcW w:w="1155" w:type="dxa"/>
            <w:shd w:val="clear" w:color="auto" w:fill="auto"/>
            <w:vAlign w:val="center"/>
          </w:tcPr>
          <w:p w14:paraId="23BBC156" w14:textId="77777777" w:rsidR="00D7215A" w:rsidRPr="00996FA6" w:rsidRDefault="00D7215A" w:rsidP="00D7215A">
            <w:pPr>
              <w:pStyle w:val="af8"/>
            </w:pPr>
            <w:r w:rsidRPr="00996FA6">
              <w:rPr>
                <w:rFonts w:hint="eastAsia"/>
                <w:szCs w:val="20"/>
              </w:rPr>
              <w:t>金属</w:t>
            </w:r>
            <w:r w:rsidRPr="00996FA6">
              <w:rPr>
                <w:szCs w:val="20"/>
              </w:rPr>
              <w:t>清洗剂</w:t>
            </w:r>
          </w:p>
        </w:tc>
        <w:tc>
          <w:tcPr>
            <w:tcW w:w="1976" w:type="dxa"/>
            <w:shd w:val="clear" w:color="auto" w:fill="auto"/>
            <w:vAlign w:val="center"/>
          </w:tcPr>
          <w:p w14:paraId="74F4CBC4" w14:textId="77777777" w:rsidR="00D7215A" w:rsidRPr="00996FA6" w:rsidRDefault="00D7215A" w:rsidP="00D7215A">
            <w:pPr>
              <w:pStyle w:val="af8"/>
              <w:rPr>
                <w:szCs w:val="20"/>
              </w:rPr>
            </w:pPr>
            <w:r w:rsidRPr="00996FA6">
              <w:rPr>
                <w:szCs w:val="20"/>
              </w:rPr>
              <w:t>RLQ-156B</w:t>
            </w:r>
          </w:p>
        </w:tc>
        <w:tc>
          <w:tcPr>
            <w:tcW w:w="5634" w:type="dxa"/>
            <w:shd w:val="clear" w:color="auto" w:fill="auto"/>
            <w:vAlign w:val="center"/>
          </w:tcPr>
          <w:p w14:paraId="6E3A2200" w14:textId="77777777" w:rsidR="00D7215A" w:rsidRPr="00996FA6" w:rsidRDefault="00D7215A" w:rsidP="00D7215A">
            <w:pPr>
              <w:pStyle w:val="af8"/>
              <w:jc w:val="both"/>
              <w:rPr>
                <w:szCs w:val="20"/>
              </w:rPr>
            </w:pPr>
            <w:r w:rsidRPr="00996FA6">
              <w:rPr>
                <w:rFonts w:hint="eastAsia"/>
                <w:szCs w:val="20"/>
              </w:rPr>
              <w:t>主要</w:t>
            </w:r>
            <w:r w:rsidRPr="00996FA6">
              <w:rPr>
                <w:szCs w:val="20"/>
              </w:rPr>
              <w:t>成分为</w:t>
            </w:r>
            <w:r w:rsidRPr="00996FA6">
              <w:rPr>
                <w:rFonts w:hint="eastAsia"/>
                <w:szCs w:val="20"/>
              </w:rPr>
              <w:t>非离子</w:t>
            </w:r>
            <w:r w:rsidRPr="00996FA6">
              <w:rPr>
                <w:szCs w:val="20"/>
              </w:rPr>
              <w:t>表面活性剂，</w:t>
            </w:r>
            <w:r w:rsidRPr="00996FA6">
              <w:rPr>
                <w:rFonts w:hint="eastAsia"/>
                <w:szCs w:val="20"/>
              </w:rPr>
              <w:t>液态</w:t>
            </w:r>
            <w:r w:rsidRPr="00996FA6">
              <w:rPr>
                <w:szCs w:val="20"/>
              </w:rPr>
              <w:t>，无爆炸性，不燃烧，</w:t>
            </w:r>
            <w:r w:rsidRPr="00996FA6">
              <w:rPr>
                <w:rFonts w:hint="eastAsia"/>
                <w:szCs w:val="20"/>
              </w:rPr>
              <w:t>无色</w:t>
            </w:r>
            <w:r w:rsidRPr="00996FA6">
              <w:rPr>
                <w:szCs w:val="20"/>
              </w:rPr>
              <w:t>无味，</w:t>
            </w:r>
            <w:r w:rsidRPr="00996FA6">
              <w:rPr>
                <w:rFonts w:hint="eastAsia"/>
                <w:szCs w:val="20"/>
              </w:rPr>
              <w:t>主要用于</w:t>
            </w:r>
            <w:r w:rsidRPr="00996FA6">
              <w:rPr>
                <w:szCs w:val="20"/>
              </w:rPr>
              <w:t>去除</w:t>
            </w:r>
            <w:r w:rsidRPr="00996FA6">
              <w:rPr>
                <w:rFonts w:hint="eastAsia"/>
                <w:szCs w:val="20"/>
              </w:rPr>
              <w:t>金属</w:t>
            </w:r>
            <w:r w:rsidRPr="00996FA6">
              <w:rPr>
                <w:szCs w:val="20"/>
              </w:rPr>
              <w:t>工件表面的</w:t>
            </w:r>
            <w:r w:rsidRPr="00996FA6">
              <w:rPr>
                <w:rFonts w:hint="eastAsia"/>
                <w:szCs w:val="20"/>
              </w:rPr>
              <w:t>油污。根据</w:t>
            </w:r>
            <w:r w:rsidRPr="00996FA6">
              <w:rPr>
                <w:rFonts w:hint="eastAsia"/>
                <w:szCs w:val="20"/>
              </w:rPr>
              <w:t>SGS</w:t>
            </w:r>
            <w:r w:rsidRPr="00996FA6">
              <w:rPr>
                <w:rFonts w:hint="eastAsia"/>
                <w:szCs w:val="20"/>
              </w:rPr>
              <w:t>报告</w:t>
            </w:r>
            <w:r w:rsidRPr="00996FA6">
              <w:rPr>
                <w:szCs w:val="20"/>
              </w:rPr>
              <w:t>，</w:t>
            </w:r>
            <w:r w:rsidR="001F5A1F" w:rsidRPr="00996FA6">
              <w:rPr>
                <w:szCs w:val="20"/>
              </w:rPr>
              <w:t>拟扩建项目</w:t>
            </w:r>
            <w:r w:rsidRPr="00996FA6">
              <w:rPr>
                <w:szCs w:val="20"/>
              </w:rPr>
              <w:t>使用的</w:t>
            </w:r>
            <w:r w:rsidRPr="00996FA6">
              <w:rPr>
                <w:szCs w:val="20"/>
              </w:rPr>
              <w:t>RLQ-156B</w:t>
            </w:r>
            <w:r w:rsidRPr="00996FA6">
              <w:rPr>
                <w:szCs w:val="20"/>
              </w:rPr>
              <w:t>金属清洗剂</w:t>
            </w:r>
            <w:r w:rsidRPr="00996FA6">
              <w:rPr>
                <w:rFonts w:hint="eastAsia"/>
                <w:szCs w:val="20"/>
              </w:rPr>
              <w:t>不含</w:t>
            </w:r>
            <w:r w:rsidRPr="00996FA6">
              <w:rPr>
                <w:szCs w:val="20"/>
              </w:rPr>
              <w:t>汞、镉</w:t>
            </w:r>
            <w:r w:rsidRPr="00996FA6">
              <w:rPr>
                <w:rFonts w:hint="eastAsia"/>
                <w:szCs w:val="20"/>
              </w:rPr>
              <w:t>、铅</w:t>
            </w:r>
            <w:r w:rsidRPr="00996FA6">
              <w:rPr>
                <w:szCs w:val="20"/>
              </w:rPr>
              <w:t>、六价铬等重金属。</w:t>
            </w:r>
          </w:p>
        </w:tc>
      </w:tr>
      <w:tr w:rsidR="00D7215A" w:rsidRPr="008A4958" w14:paraId="3727A218" w14:textId="77777777" w:rsidTr="00996FA6">
        <w:trPr>
          <w:trHeight w:val="397"/>
        </w:trPr>
        <w:tc>
          <w:tcPr>
            <w:tcW w:w="521" w:type="dxa"/>
            <w:shd w:val="clear" w:color="auto" w:fill="auto"/>
            <w:vAlign w:val="center"/>
          </w:tcPr>
          <w:p w14:paraId="2EB7EF3B" w14:textId="77777777" w:rsidR="00D7215A" w:rsidRDefault="00D7215A" w:rsidP="00D7215A">
            <w:pPr>
              <w:pStyle w:val="af8"/>
              <w:rPr>
                <w:szCs w:val="20"/>
              </w:rPr>
            </w:pPr>
            <w:r>
              <w:rPr>
                <w:rFonts w:hint="eastAsia"/>
                <w:szCs w:val="20"/>
              </w:rPr>
              <w:t>9</w:t>
            </w:r>
          </w:p>
        </w:tc>
        <w:tc>
          <w:tcPr>
            <w:tcW w:w="1155" w:type="dxa"/>
            <w:shd w:val="clear" w:color="auto" w:fill="auto"/>
            <w:vAlign w:val="center"/>
          </w:tcPr>
          <w:p w14:paraId="61616720" w14:textId="77777777" w:rsidR="00D7215A" w:rsidRPr="00996FA6" w:rsidRDefault="00D7215A" w:rsidP="00D7215A">
            <w:pPr>
              <w:pStyle w:val="af8"/>
            </w:pPr>
            <w:r w:rsidRPr="00996FA6">
              <w:rPr>
                <w:rFonts w:hint="eastAsia"/>
                <w:szCs w:val="20"/>
              </w:rPr>
              <w:t>表调剂</w:t>
            </w:r>
          </w:p>
        </w:tc>
        <w:tc>
          <w:tcPr>
            <w:tcW w:w="1976" w:type="dxa"/>
            <w:shd w:val="clear" w:color="auto" w:fill="auto"/>
            <w:vAlign w:val="center"/>
          </w:tcPr>
          <w:p w14:paraId="70BE1568" w14:textId="77777777" w:rsidR="00D7215A" w:rsidRPr="00996FA6" w:rsidRDefault="00D7215A" w:rsidP="00D7215A">
            <w:pPr>
              <w:pStyle w:val="af8"/>
              <w:rPr>
                <w:szCs w:val="20"/>
              </w:rPr>
            </w:pPr>
            <w:r w:rsidRPr="00996FA6">
              <w:rPr>
                <w:szCs w:val="20"/>
              </w:rPr>
              <w:t>RLQ-209</w:t>
            </w:r>
          </w:p>
        </w:tc>
        <w:tc>
          <w:tcPr>
            <w:tcW w:w="5634" w:type="dxa"/>
            <w:shd w:val="clear" w:color="auto" w:fill="auto"/>
            <w:vAlign w:val="center"/>
          </w:tcPr>
          <w:p w14:paraId="47482E5E" w14:textId="77777777" w:rsidR="00D7215A" w:rsidRPr="00996FA6" w:rsidRDefault="00D7215A" w:rsidP="00D7215A">
            <w:pPr>
              <w:pStyle w:val="af8"/>
              <w:jc w:val="both"/>
              <w:rPr>
                <w:szCs w:val="20"/>
              </w:rPr>
            </w:pPr>
            <w:r w:rsidRPr="00996FA6">
              <w:rPr>
                <w:rFonts w:hint="eastAsia"/>
                <w:szCs w:val="20"/>
              </w:rPr>
              <w:t>主要</w:t>
            </w:r>
            <w:r w:rsidRPr="00996FA6">
              <w:rPr>
                <w:szCs w:val="20"/>
              </w:rPr>
              <w:t>成分为</w:t>
            </w:r>
            <w:r w:rsidRPr="00996FA6">
              <w:rPr>
                <w:rFonts w:hint="eastAsia"/>
                <w:szCs w:val="20"/>
              </w:rPr>
              <w:t>钛盐、</w:t>
            </w:r>
            <w:r w:rsidRPr="00996FA6">
              <w:rPr>
                <w:szCs w:val="20"/>
              </w:rPr>
              <w:t>锌盐、添加剂，</w:t>
            </w:r>
            <w:r w:rsidRPr="00996FA6">
              <w:rPr>
                <w:rFonts w:hint="eastAsia"/>
                <w:szCs w:val="20"/>
              </w:rPr>
              <w:t>乳白色</w:t>
            </w:r>
            <w:r w:rsidRPr="00996FA6">
              <w:rPr>
                <w:szCs w:val="20"/>
              </w:rPr>
              <w:t>液体</w:t>
            </w:r>
            <w:r w:rsidRPr="00996FA6">
              <w:rPr>
                <w:rFonts w:hint="eastAsia"/>
                <w:szCs w:val="20"/>
              </w:rPr>
              <w:t>，无味</w:t>
            </w:r>
            <w:r w:rsidRPr="00996FA6">
              <w:rPr>
                <w:szCs w:val="20"/>
              </w:rPr>
              <w:t>，较为稳定，不燃烧，</w:t>
            </w:r>
            <w:r w:rsidRPr="00996FA6">
              <w:rPr>
                <w:rFonts w:hint="eastAsia"/>
                <w:szCs w:val="20"/>
              </w:rPr>
              <w:t>主要用于改变金属表面的微观状态，以加速磷化，促使磷化过程中形成结晶细小，均匀，致密的磷化盐皮膜。根据</w:t>
            </w:r>
            <w:r w:rsidRPr="00996FA6">
              <w:rPr>
                <w:rFonts w:hint="eastAsia"/>
                <w:szCs w:val="20"/>
              </w:rPr>
              <w:t>SGS</w:t>
            </w:r>
            <w:r w:rsidRPr="00996FA6">
              <w:rPr>
                <w:rFonts w:hint="eastAsia"/>
                <w:szCs w:val="20"/>
              </w:rPr>
              <w:t>报告</w:t>
            </w:r>
            <w:r w:rsidRPr="00996FA6">
              <w:rPr>
                <w:szCs w:val="20"/>
              </w:rPr>
              <w:t>，</w:t>
            </w:r>
            <w:r w:rsidR="001F5A1F" w:rsidRPr="00996FA6">
              <w:rPr>
                <w:szCs w:val="20"/>
              </w:rPr>
              <w:t>拟扩建项目</w:t>
            </w:r>
            <w:r w:rsidRPr="00996FA6">
              <w:rPr>
                <w:szCs w:val="20"/>
              </w:rPr>
              <w:t>使用的</w:t>
            </w:r>
            <w:r w:rsidRPr="00996FA6">
              <w:rPr>
                <w:szCs w:val="20"/>
              </w:rPr>
              <w:t>RLQ-209</w:t>
            </w:r>
            <w:r w:rsidRPr="00996FA6">
              <w:rPr>
                <w:rFonts w:hint="eastAsia"/>
                <w:szCs w:val="20"/>
              </w:rPr>
              <w:t>表调剂不含</w:t>
            </w:r>
            <w:r w:rsidRPr="00996FA6">
              <w:rPr>
                <w:szCs w:val="20"/>
              </w:rPr>
              <w:t>汞、镉</w:t>
            </w:r>
            <w:r w:rsidRPr="00996FA6">
              <w:rPr>
                <w:rFonts w:hint="eastAsia"/>
                <w:szCs w:val="20"/>
              </w:rPr>
              <w:t>、铅</w:t>
            </w:r>
            <w:r w:rsidRPr="00996FA6">
              <w:rPr>
                <w:szCs w:val="20"/>
              </w:rPr>
              <w:t>、六价铬等重金属。</w:t>
            </w:r>
          </w:p>
        </w:tc>
      </w:tr>
      <w:tr w:rsidR="00D7215A" w:rsidRPr="008A4958" w14:paraId="6526D517" w14:textId="77777777" w:rsidTr="00996FA6">
        <w:trPr>
          <w:trHeight w:val="397"/>
        </w:trPr>
        <w:tc>
          <w:tcPr>
            <w:tcW w:w="521" w:type="dxa"/>
            <w:shd w:val="clear" w:color="auto" w:fill="auto"/>
            <w:vAlign w:val="center"/>
          </w:tcPr>
          <w:p w14:paraId="06823350" w14:textId="77777777" w:rsidR="00D7215A" w:rsidRPr="008A4958" w:rsidRDefault="00D7215A" w:rsidP="00D7215A">
            <w:pPr>
              <w:pStyle w:val="af8"/>
              <w:rPr>
                <w:szCs w:val="20"/>
              </w:rPr>
            </w:pPr>
            <w:r>
              <w:rPr>
                <w:rFonts w:hint="eastAsia"/>
                <w:szCs w:val="20"/>
              </w:rPr>
              <w:t>1</w:t>
            </w:r>
            <w:r>
              <w:rPr>
                <w:szCs w:val="20"/>
              </w:rPr>
              <w:t>0</w:t>
            </w:r>
          </w:p>
        </w:tc>
        <w:tc>
          <w:tcPr>
            <w:tcW w:w="1155" w:type="dxa"/>
            <w:shd w:val="clear" w:color="auto" w:fill="auto"/>
            <w:vAlign w:val="center"/>
          </w:tcPr>
          <w:p w14:paraId="4BF72734" w14:textId="77777777" w:rsidR="00D7215A" w:rsidRPr="00996FA6" w:rsidRDefault="00D7215A" w:rsidP="00D7215A">
            <w:pPr>
              <w:pStyle w:val="af8"/>
              <w:rPr>
                <w:szCs w:val="20"/>
              </w:rPr>
            </w:pPr>
            <w:r w:rsidRPr="00996FA6">
              <w:rPr>
                <w:rFonts w:hint="eastAsia"/>
                <w:szCs w:val="20"/>
              </w:rPr>
              <w:t>化成剂</w:t>
            </w:r>
          </w:p>
        </w:tc>
        <w:tc>
          <w:tcPr>
            <w:tcW w:w="1976" w:type="dxa"/>
            <w:shd w:val="clear" w:color="auto" w:fill="auto"/>
            <w:vAlign w:val="center"/>
          </w:tcPr>
          <w:p w14:paraId="63A7D6FF" w14:textId="77777777" w:rsidR="00D7215A" w:rsidRPr="00996FA6" w:rsidRDefault="00D7215A" w:rsidP="00D7215A">
            <w:pPr>
              <w:pStyle w:val="af8"/>
              <w:rPr>
                <w:szCs w:val="20"/>
              </w:rPr>
            </w:pPr>
            <w:r w:rsidRPr="00996FA6">
              <w:rPr>
                <w:rFonts w:hint="eastAsia"/>
                <w:szCs w:val="20"/>
              </w:rPr>
              <w:t>/</w:t>
            </w:r>
          </w:p>
        </w:tc>
        <w:tc>
          <w:tcPr>
            <w:tcW w:w="5634" w:type="dxa"/>
            <w:shd w:val="clear" w:color="auto" w:fill="auto"/>
            <w:vAlign w:val="center"/>
          </w:tcPr>
          <w:p w14:paraId="38EFDE10" w14:textId="77777777" w:rsidR="00D7215A" w:rsidRPr="00996FA6" w:rsidRDefault="00D7215A" w:rsidP="00D7215A">
            <w:pPr>
              <w:pStyle w:val="af8"/>
              <w:jc w:val="both"/>
              <w:rPr>
                <w:szCs w:val="20"/>
              </w:rPr>
            </w:pPr>
            <w:r w:rsidRPr="00996FA6">
              <w:rPr>
                <w:rFonts w:hint="eastAsia"/>
                <w:szCs w:val="20"/>
              </w:rPr>
              <w:t>主要</w:t>
            </w:r>
            <w:r w:rsidRPr="00996FA6">
              <w:rPr>
                <w:szCs w:val="20"/>
              </w:rPr>
              <w:t>成分为</w:t>
            </w:r>
            <w:r w:rsidRPr="00996FA6">
              <w:rPr>
                <w:rFonts w:hint="eastAsia"/>
                <w:szCs w:val="20"/>
              </w:rPr>
              <w:t>氧化锌</w:t>
            </w:r>
            <w:r w:rsidRPr="00996FA6">
              <w:rPr>
                <w:rFonts w:hint="eastAsia"/>
                <w:szCs w:val="20"/>
              </w:rPr>
              <w:t>10</w:t>
            </w:r>
            <w:r w:rsidRPr="00996FA6">
              <w:rPr>
                <w:szCs w:val="20"/>
              </w:rPr>
              <w:t>~20%</w:t>
            </w:r>
            <w:r w:rsidRPr="00996FA6">
              <w:rPr>
                <w:szCs w:val="20"/>
              </w:rPr>
              <w:t>、磷酸</w:t>
            </w:r>
            <w:r w:rsidRPr="00996FA6">
              <w:rPr>
                <w:rFonts w:hint="eastAsia"/>
                <w:szCs w:val="20"/>
              </w:rPr>
              <w:t>50</w:t>
            </w:r>
            <w:r w:rsidRPr="00996FA6">
              <w:rPr>
                <w:szCs w:val="20"/>
              </w:rPr>
              <w:t>~60%</w:t>
            </w:r>
            <w:r w:rsidRPr="00996FA6">
              <w:rPr>
                <w:szCs w:val="20"/>
              </w:rPr>
              <w:t>、硝酸</w:t>
            </w:r>
            <w:r w:rsidRPr="00996FA6">
              <w:rPr>
                <w:rFonts w:hint="eastAsia"/>
                <w:szCs w:val="20"/>
              </w:rPr>
              <w:t>1</w:t>
            </w:r>
            <w:r w:rsidRPr="00996FA6">
              <w:rPr>
                <w:szCs w:val="20"/>
              </w:rPr>
              <w:t>~8%</w:t>
            </w:r>
            <w:r w:rsidRPr="00996FA6">
              <w:rPr>
                <w:szCs w:val="20"/>
              </w:rPr>
              <w:t>、碳酸锰</w:t>
            </w:r>
            <w:r w:rsidRPr="00996FA6">
              <w:rPr>
                <w:rFonts w:hint="eastAsia"/>
                <w:szCs w:val="20"/>
              </w:rPr>
              <w:t>2</w:t>
            </w:r>
            <w:r w:rsidRPr="00996FA6">
              <w:rPr>
                <w:szCs w:val="20"/>
              </w:rPr>
              <w:t>~8%</w:t>
            </w:r>
            <w:r w:rsidRPr="00996FA6">
              <w:rPr>
                <w:szCs w:val="20"/>
              </w:rPr>
              <w:t>、氟硅酸</w:t>
            </w:r>
            <w:r w:rsidRPr="00996FA6">
              <w:rPr>
                <w:rFonts w:hint="eastAsia"/>
                <w:szCs w:val="20"/>
              </w:rPr>
              <w:t>1</w:t>
            </w:r>
            <w:r w:rsidRPr="00996FA6">
              <w:rPr>
                <w:szCs w:val="20"/>
              </w:rPr>
              <w:t>~3%</w:t>
            </w:r>
            <w:r w:rsidRPr="00996FA6">
              <w:rPr>
                <w:szCs w:val="20"/>
              </w:rPr>
              <w:t>、</w:t>
            </w:r>
            <w:r w:rsidRPr="00996FA6">
              <w:rPr>
                <w:rFonts w:hint="eastAsia"/>
                <w:szCs w:val="20"/>
              </w:rPr>
              <w:t>氢氟酸</w:t>
            </w:r>
            <w:r w:rsidRPr="00996FA6">
              <w:rPr>
                <w:rFonts w:hint="eastAsia"/>
                <w:szCs w:val="20"/>
              </w:rPr>
              <w:t>0.5</w:t>
            </w:r>
            <w:r w:rsidRPr="00996FA6">
              <w:rPr>
                <w:szCs w:val="20"/>
              </w:rPr>
              <w:t>~2%</w:t>
            </w:r>
            <w:r w:rsidRPr="00996FA6">
              <w:rPr>
                <w:szCs w:val="20"/>
              </w:rPr>
              <w:t>、双氧水</w:t>
            </w:r>
            <w:r w:rsidRPr="00996FA6">
              <w:rPr>
                <w:rFonts w:hint="eastAsia"/>
                <w:szCs w:val="20"/>
              </w:rPr>
              <w:t>0.005</w:t>
            </w:r>
            <w:r w:rsidRPr="00996FA6">
              <w:rPr>
                <w:szCs w:val="20"/>
              </w:rPr>
              <w:t>~0.02%</w:t>
            </w:r>
            <w:r w:rsidRPr="00996FA6">
              <w:rPr>
                <w:rFonts w:hint="eastAsia"/>
                <w:szCs w:val="20"/>
              </w:rPr>
              <w:t>、</w:t>
            </w:r>
            <w:r w:rsidRPr="00996FA6">
              <w:rPr>
                <w:szCs w:val="20"/>
              </w:rPr>
              <w:t>铁粉</w:t>
            </w:r>
            <w:r w:rsidRPr="00996FA6">
              <w:rPr>
                <w:rFonts w:hint="eastAsia"/>
                <w:szCs w:val="20"/>
              </w:rPr>
              <w:t>0.001</w:t>
            </w:r>
            <w:r w:rsidRPr="00996FA6">
              <w:rPr>
                <w:szCs w:val="20"/>
              </w:rPr>
              <w:t>~0.1%</w:t>
            </w:r>
            <w:r w:rsidRPr="00996FA6">
              <w:rPr>
                <w:rFonts w:hint="eastAsia"/>
                <w:szCs w:val="20"/>
              </w:rPr>
              <w:t>，无味</w:t>
            </w:r>
            <w:r w:rsidRPr="00996FA6">
              <w:rPr>
                <w:szCs w:val="20"/>
              </w:rPr>
              <w:t>，</w:t>
            </w:r>
            <w:r w:rsidRPr="00996FA6">
              <w:rPr>
                <w:rFonts w:hint="eastAsia"/>
                <w:szCs w:val="20"/>
              </w:rPr>
              <w:t>粉红色</w:t>
            </w:r>
            <w:r w:rsidRPr="00996FA6">
              <w:rPr>
                <w:szCs w:val="20"/>
              </w:rPr>
              <w:t>透明液体，</w:t>
            </w:r>
            <w:r w:rsidRPr="00996FA6">
              <w:rPr>
                <w:rFonts w:hint="eastAsia"/>
                <w:szCs w:val="20"/>
              </w:rPr>
              <w:t>原液</w:t>
            </w:r>
            <w:r w:rsidRPr="00996FA6">
              <w:rPr>
                <w:rFonts w:hint="eastAsia"/>
                <w:szCs w:val="20"/>
              </w:rPr>
              <w:t>p</w:t>
            </w:r>
            <w:r w:rsidRPr="00996FA6">
              <w:rPr>
                <w:szCs w:val="20"/>
              </w:rPr>
              <w:t>H1.5</w:t>
            </w:r>
            <w:r w:rsidRPr="00996FA6">
              <w:rPr>
                <w:rFonts w:hint="eastAsia"/>
                <w:szCs w:val="20"/>
              </w:rPr>
              <w:t>以下，沸点</w:t>
            </w:r>
            <w:r w:rsidRPr="00996FA6">
              <w:rPr>
                <w:rFonts w:hint="eastAsia"/>
                <w:szCs w:val="20"/>
              </w:rPr>
              <w:t>100</w:t>
            </w:r>
            <w:r w:rsidRPr="00996FA6">
              <w:rPr>
                <w:rFonts w:hint="eastAsia"/>
                <w:szCs w:val="20"/>
              </w:rPr>
              <w:t>℃</w:t>
            </w:r>
            <w:r w:rsidRPr="00996FA6">
              <w:rPr>
                <w:szCs w:val="20"/>
              </w:rPr>
              <w:t>，较为稳定，不燃烧</w:t>
            </w:r>
            <w:r w:rsidRPr="00996FA6">
              <w:rPr>
                <w:rFonts w:hint="eastAsia"/>
                <w:szCs w:val="20"/>
              </w:rPr>
              <w:t>，</w:t>
            </w:r>
            <w:r w:rsidRPr="00996FA6">
              <w:rPr>
                <w:szCs w:val="20"/>
              </w:rPr>
              <w:t>相对密度</w:t>
            </w:r>
            <w:r w:rsidRPr="00996FA6">
              <w:rPr>
                <w:rFonts w:hint="eastAsia"/>
                <w:szCs w:val="20"/>
              </w:rPr>
              <w:t>1.4</w:t>
            </w:r>
            <w:r w:rsidRPr="00996FA6">
              <w:rPr>
                <w:rFonts w:hint="eastAsia"/>
                <w:szCs w:val="20"/>
              </w:rPr>
              <w:t>±</w:t>
            </w:r>
            <w:r w:rsidRPr="00996FA6">
              <w:rPr>
                <w:rFonts w:hint="eastAsia"/>
                <w:szCs w:val="20"/>
              </w:rPr>
              <w:t>0.2</w:t>
            </w:r>
            <w:r w:rsidRPr="00996FA6">
              <w:rPr>
                <w:rFonts w:hint="eastAsia"/>
                <w:szCs w:val="20"/>
              </w:rPr>
              <w:t>，</w:t>
            </w:r>
            <w:r w:rsidRPr="00996FA6">
              <w:rPr>
                <w:szCs w:val="20"/>
              </w:rPr>
              <w:t>易溶于水，溶于乙醇、乙醚等，</w:t>
            </w:r>
            <w:r w:rsidRPr="00996FA6">
              <w:rPr>
                <w:rFonts w:hint="eastAsia"/>
                <w:szCs w:val="20"/>
              </w:rPr>
              <w:t>主要</w:t>
            </w:r>
            <w:r w:rsidRPr="00996FA6">
              <w:rPr>
                <w:szCs w:val="20"/>
              </w:rPr>
              <w:t>用于金属工件</w:t>
            </w:r>
            <w:r w:rsidRPr="00996FA6">
              <w:rPr>
                <w:rFonts w:hint="eastAsia"/>
                <w:szCs w:val="20"/>
              </w:rPr>
              <w:t>表面</w:t>
            </w:r>
            <w:r w:rsidRPr="00996FA6">
              <w:rPr>
                <w:szCs w:val="20"/>
              </w:rPr>
              <w:t>磷化处理，</w:t>
            </w:r>
            <w:r w:rsidRPr="00996FA6">
              <w:rPr>
                <w:rFonts w:hint="eastAsia"/>
                <w:szCs w:val="20"/>
              </w:rPr>
              <w:t>在</w:t>
            </w:r>
            <w:r w:rsidRPr="00996FA6">
              <w:rPr>
                <w:szCs w:val="20"/>
              </w:rPr>
              <w:t>金属工件表面</w:t>
            </w:r>
            <w:r w:rsidRPr="00996FA6">
              <w:rPr>
                <w:rFonts w:hint="eastAsia"/>
                <w:szCs w:val="20"/>
              </w:rPr>
              <w:t>形成磷酸盐化学转化膜。不含</w:t>
            </w:r>
            <w:r w:rsidRPr="00996FA6">
              <w:rPr>
                <w:szCs w:val="20"/>
              </w:rPr>
              <w:t>汞、镉</w:t>
            </w:r>
            <w:r w:rsidRPr="00996FA6">
              <w:rPr>
                <w:rFonts w:hint="eastAsia"/>
                <w:szCs w:val="20"/>
              </w:rPr>
              <w:t>、铅</w:t>
            </w:r>
            <w:r w:rsidRPr="00996FA6">
              <w:rPr>
                <w:szCs w:val="20"/>
              </w:rPr>
              <w:t>、六价铬等重金属。</w:t>
            </w:r>
          </w:p>
        </w:tc>
      </w:tr>
      <w:tr w:rsidR="00D7215A" w:rsidRPr="008A4958" w14:paraId="113F7271" w14:textId="77777777" w:rsidTr="00996FA6">
        <w:trPr>
          <w:trHeight w:val="397"/>
        </w:trPr>
        <w:tc>
          <w:tcPr>
            <w:tcW w:w="521" w:type="dxa"/>
            <w:shd w:val="clear" w:color="auto" w:fill="auto"/>
            <w:vAlign w:val="center"/>
          </w:tcPr>
          <w:p w14:paraId="1DC9C5EC" w14:textId="77777777" w:rsidR="00D7215A" w:rsidRPr="008A4958" w:rsidRDefault="00D7215A" w:rsidP="00D7215A">
            <w:pPr>
              <w:pStyle w:val="af8"/>
              <w:rPr>
                <w:szCs w:val="20"/>
              </w:rPr>
            </w:pPr>
            <w:r>
              <w:rPr>
                <w:rFonts w:hint="eastAsia"/>
                <w:szCs w:val="20"/>
              </w:rPr>
              <w:t>1</w:t>
            </w:r>
            <w:r>
              <w:rPr>
                <w:szCs w:val="20"/>
              </w:rPr>
              <w:t>1</w:t>
            </w:r>
          </w:p>
        </w:tc>
        <w:tc>
          <w:tcPr>
            <w:tcW w:w="1155" w:type="dxa"/>
            <w:shd w:val="clear" w:color="auto" w:fill="auto"/>
            <w:vAlign w:val="center"/>
          </w:tcPr>
          <w:p w14:paraId="60BABE28" w14:textId="77777777" w:rsidR="00D7215A" w:rsidRPr="00996FA6" w:rsidRDefault="00D7215A" w:rsidP="00D7215A">
            <w:pPr>
              <w:pStyle w:val="af8"/>
              <w:rPr>
                <w:szCs w:val="20"/>
              </w:rPr>
            </w:pPr>
            <w:r w:rsidRPr="00996FA6">
              <w:rPr>
                <w:rFonts w:hint="eastAsia"/>
                <w:szCs w:val="20"/>
              </w:rPr>
              <w:t>促进剂</w:t>
            </w:r>
          </w:p>
        </w:tc>
        <w:tc>
          <w:tcPr>
            <w:tcW w:w="1976" w:type="dxa"/>
            <w:shd w:val="clear" w:color="auto" w:fill="auto"/>
            <w:vAlign w:val="center"/>
          </w:tcPr>
          <w:p w14:paraId="771DF30C" w14:textId="77777777" w:rsidR="00D7215A" w:rsidRPr="00996FA6" w:rsidRDefault="00D7215A" w:rsidP="00D7215A">
            <w:pPr>
              <w:pStyle w:val="af8"/>
              <w:rPr>
                <w:szCs w:val="20"/>
              </w:rPr>
            </w:pPr>
            <w:r w:rsidRPr="00996FA6">
              <w:rPr>
                <w:szCs w:val="20"/>
              </w:rPr>
              <w:t>RLC-1</w:t>
            </w:r>
          </w:p>
        </w:tc>
        <w:tc>
          <w:tcPr>
            <w:tcW w:w="5634" w:type="dxa"/>
            <w:shd w:val="clear" w:color="auto" w:fill="auto"/>
            <w:vAlign w:val="center"/>
          </w:tcPr>
          <w:p w14:paraId="5302107D" w14:textId="77777777" w:rsidR="00D7215A" w:rsidRPr="00996FA6" w:rsidRDefault="00D7215A" w:rsidP="00D7215A">
            <w:pPr>
              <w:pStyle w:val="af8"/>
              <w:jc w:val="both"/>
              <w:rPr>
                <w:szCs w:val="20"/>
              </w:rPr>
            </w:pPr>
            <w:r w:rsidRPr="00996FA6">
              <w:rPr>
                <w:rFonts w:hint="eastAsia"/>
                <w:szCs w:val="20"/>
              </w:rPr>
              <w:t>主要</w:t>
            </w:r>
            <w:r w:rsidRPr="00996FA6">
              <w:rPr>
                <w:szCs w:val="20"/>
              </w:rPr>
              <w:t>成分为</w:t>
            </w:r>
            <w:r w:rsidRPr="00996FA6">
              <w:rPr>
                <w:rFonts w:hint="eastAsia"/>
                <w:szCs w:val="20"/>
              </w:rPr>
              <w:t>亚硝酸</w:t>
            </w:r>
            <w:r w:rsidRPr="00996FA6">
              <w:rPr>
                <w:szCs w:val="20"/>
              </w:rPr>
              <w:t>钠，</w:t>
            </w:r>
            <w:r w:rsidRPr="00996FA6">
              <w:rPr>
                <w:rFonts w:hint="eastAsia"/>
                <w:szCs w:val="20"/>
              </w:rPr>
              <w:t>无味</w:t>
            </w:r>
            <w:r w:rsidRPr="00996FA6">
              <w:rPr>
                <w:szCs w:val="20"/>
              </w:rPr>
              <w:t>，无色</w:t>
            </w:r>
            <w:r w:rsidRPr="00996FA6">
              <w:rPr>
                <w:rFonts w:hint="eastAsia"/>
                <w:szCs w:val="20"/>
              </w:rPr>
              <w:t>至</w:t>
            </w:r>
            <w:r w:rsidRPr="00996FA6">
              <w:rPr>
                <w:szCs w:val="20"/>
              </w:rPr>
              <w:t>浅黄色液体，不燃烧，</w:t>
            </w:r>
            <w:r w:rsidRPr="00996FA6">
              <w:rPr>
                <w:rFonts w:hint="eastAsia"/>
                <w:szCs w:val="20"/>
              </w:rPr>
              <w:t>在磷化过程中，为保证磷酸盐沉积过程，即磷化膜的生成过程的正常进行，以及加速磷酸盐的化学转换速度而加入的一种化学成分。根据</w:t>
            </w:r>
            <w:r w:rsidRPr="00996FA6">
              <w:rPr>
                <w:rFonts w:hint="eastAsia"/>
                <w:szCs w:val="20"/>
              </w:rPr>
              <w:t>SGS</w:t>
            </w:r>
            <w:r w:rsidRPr="00996FA6">
              <w:rPr>
                <w:rFonts w:hint="eastAsia"/>
                <w:szCs w:val="20"/>
              </w:rPr>
              <w:t>报告</w:t>
            </w:r>
            <w:r w:rsidRPr="00996FA6">
              <w:rPr>
                <w:szCs w:val="20"/>
              </w:rPr>
              <w:t>，</w:t>
            </w:r>
            <w:r w:rsidR="001F5A1F" w:rsidRPr="00996FA6">
              <w:rPr>
                <w:szCs w:val="20"/>
              </w:rPr>
              <w:t>拟扩建项目</w:t>
            </w:r>
            <w:r w:rsidRPr="00996FA6">
              <w:rPr>
                <w:szCs w:val="20"/>
              </w:rPr>
              <w:t>使用的</w:t>
            </w:r>
            <w:r w:rsidRPr="00996FA6">
              <w:rPr>
                <w:szCs w:val="20"/>
              </w:rPr>
              <w:t>RLC-1</w:t>
            </w:r>
            <w:r w:rsidRPr="00996FA6">
              <w:rPr>
                <w:rFonts w:hint="eastAsia"/>
                <w:szCs w:val="20"/>
              </w:rPr>
              <w:t>促进剂不含</w:t>
            </w:r>
            <w:r w:rsidRPr="00996FA6">
              <w:rPr>
                <w:szCs w:val="20"/>
              </w:rPr>
              <w:t>汞、镉</w:t>
            </w:r>
            <w:r w:rsidRPr="00996FA6">
              <w:rPr>
                <w:rFonts w:hint="eastAsia"/>
                <w:szCs w:val="20"/>
              </w:rPr>
              <w:t>、铅</w:t>
            </w:r>
            <w:r w:rsidRPr="00996FA6">
              <w:rPr>
                <w:szCs w:val="20"/>
              </w:rPr>
              <w:t>、六价铬等重金属。</w:t>
            </w:r>
          </w:p>
        </w:tc>
      </w:tr>
      <w:tr w:rsidR="00D7215A" w:rsidRPr="008A4958" w14:paraId="3B35B0DD" w14:textId="77777777" w:rsidTr="00996FA6">
        <w:trPr>
          <w:trHeight w:val="397"/>
        </w:trPr>
        <w:tc>
          <w:tcPr>
            <w:tcW w:w="521" w:type="dxa"/>
            <w:shd w:val="clear" w:color="auto" w:fill="auto"/>
            <w:vAlign w:val="center"/>
          </w:tcPr>
          <w:p w14:paraId="4A160329" w14:textId="77777777" w:rsidR="00D7215A" w:rsidRPr="008A4958" w:rsidRDefault="00D7215A" w:rsidP="00D7215A">
            <w:pPr>
              <w:pStyle w:val="af8"/>
              <w:rPr>
                <w:szCs w:val="20"/>
              </w:rPr>
            </w:pPr>
            <w:r>
              <w:rPr>
                <w:rFonts w:hint="eastAsia"/>
                <w:szCs w:val="20"/>
              </w:rPr>
              <w:t>1</w:t>
            </w:r>
            <w:r>
              <w:rPr>
                <w:szCs w:val="20"/>
              </w:rPr>
              <w:t>2</w:t>
            </w:r>
          </w:p>
        </w:tc>
        <w:tc>
          <w:tcPr>
            <w:tcW w:w="1155" w:type="dxa"/>
            <w:shd w:val="clear" w:color="auto" w:fill="auto"/>
            <w:vAlign w:val="center"/>
          </w:tcPr>
          <w:p w14:paraId="498418E1" w14:textId="77777777" w:rsidR="00D7215A" w:rsidRPr="00996FA6" w:rsidRDefault="00D7215A" w:rsidP="00D7215A">
            <w:pPr>
              <w:pStyle w:val="af8"/>
              <w:rPr>
                <w:szCs w:val="20"/>
              </w:rPr>
            </w:pPr>
            <w:r w:rsidRPr="00996FA6">
              <w:rPr>
                <w:rFonts w:hint="eastAsia"/>
                <w:szCs w:val="20"/>
              </w:rPr>
              <w:t>中和剂</w:t>
            </w:r>
          </w:p>
        </w:tc>
        <w:tc>
          <w:tcPr>
            <w:tcW w:w="1976" w:type="dxa"/>
            <w:shd w:val="clear" w:color="auto" w:fill="auto"/>
            <w:vAlign w:val="center"/>
          </w:tcPr>
          <w:p w14:paraId="6BBB5989" w14:textId="77777777" w:rsidR="00D7215A" w:rsidRPr="00996FA6" w:rsidRDefault="00D7215A" w:rsidP="00D7215A">
            <w:pPr>
              <w:pStyle w:val="af8"/>
              <w:rPr>
                <w:szCs w:val="20"/>
              </w:rPr>
            </w:pPr>
            <w:r w:rsidRPr="00996FA6">
              <w:rPr>
                <w:szCs w:val="20"/>
              </w:rPr>
              <w:t>RLZ-02</w:t>
            </w:r>
          </w:p>
        </w:tc>
        <w:tc>
          <w:tcPr>
            <w:tcW w:w="5634" w:type="dxa"/>
            <w:shd w:val="clear" w:color="auto" w:fill="auto"/>
            <w:vAlign w:val="center"/>
          </w:tcPr>
          <w:p w14:paraId="0D66C8E5" w14:textId="77777777" w:rsidR="00D7215A" w:rsidRPr="00996FA6" w:rsidRDefault="00D7215A" w:rsidP="00D7215A">
            <w:pPr>
              <w:pStyle w:val="af8"/>
              <w:jc w:val="both"/>
              <w:rPr>
                <w:szCs w:val="20"/>
              </w:rPr>
            </w:pPr>
            <w:r w:rsidRPr="00996FA6">
              <w:rPr>
                <w:rFonts w:hint="eastAsia"/>
                <w:szCs w:val="20"/>
              </w:rPr>
              <w:t>主要</w:t>
            </w:r>
            <w:r w:rsidRPr="00996FA6">
              <w:rPr>
                <w:szCs w:val="20"/>
              </w:rPr>
              <w:t>成分为</w:t>
            </w:r>
            <w:r w:rsidRPr="00996FA6">
              <w:rPr>
                <w:rFonts w:hint="eastAsia"/>
                <w:szCs w:val="20"/>
              </w:rPr>
              <w:t>氢氧化钠</w:t>
            </w:r>
            <w:r w:rsidRPr="00996FA6">
              <w:rPr>
                <w:szCs w:val="20"/>
              </w:rPr>
              <w:t>，</w:t>
            </w:r>
            <w:r w:rsidRPr="00996FA6">
              <w:rPr>
                <w:rFonts w:hint="eastAsia"/>
                <w:szCs w:val="20"/>
              </w:rPr>
              <w:t>液态</w:t>
            </w:r>
            <w:r w:rsidRPr="00996FA6">
              <w:rPr>
                <w:szCs w:val="20"/>
              </w:rPr>
              <w:t>，无色无味，</w:t>
            </w:r>
            <w:r w:rsidRPr="00996FA6">
              <w:rPr>
                <w:rFonts w:hint="eastAsia"/>
                <w:szCs w:val="20"/>
              </w:rPr>
              <w:t>5</w:t>
            </w:r>
            <w:r w:rsidRPr="00996FA6">
              <w:rPr>
                <w:szCs w:val="20"/>
              </w:rPr>
              <w:t>%</w:t>
            </w:r>
            <w:r w:rsidRPr="00996FA6">
              <w:rPr>
                <w:szCs w:val="20"/>
              </w:rPr>
              <w:t>水溶液</w:t>
            </w:r>
            <w:r w:rsidRPr="00996FA6">
              <w:rPr>
                <w:szCs w:val="20"/>
              </w:rPr>
              <w:t>pH</w:t>
            </w:r>
            <w:r w:rsidRPr="00996FA6">
              <w:rPr>
                <w:rFonts w:hint="eastAsia"/>
                <w:szCs w:val="20"/>
              </w:rPr>
              <w:t>值</w:t>
            </w:r>
            <w:r w:rsidRPr="00996FA6">
              <w:rPr>
                <w:szCs w:val="20"/>
              </w:rPr>
              <w:t>为</w:t>
            </w:r>
            <w:r w:rsidRPr="00996FA6">
              <w:rPr>
                <w:rFonts w:hint="eastAsia"/>
                <w:szCs w:val="20"/>
              </w:rPr>
              <w:t>10</w:t>
            </w:r>
            <w:r w:rsidRPr="00996FA6">
              <w:rPr>
                <w:szCs w:val="20"/>
              </w:rPr>
              <w:t>~12</w:t>
            </w:r>
            <w:r w:rsidRPr="00996FA6">
              <w:rPr>
                <w:rFonts w:hint="eastAsia"/>
                <w:szCs w:val="20"/>
              </w:rPr>
              <w:t>，</w:t>
            </w:r>
            <w:r w:rsidRPr="00996FA6">
              <w:rPr>
                <w:szCs w:val="20"/>
              </w:rPr>
              <w:t>较为稳定，不聚合，不燃烧，</w:t>
            </w:r>
            <w:r w:rsidRPr="00996FA6">
              <w:rPr>
                <w:rFonts w:hint="eastAsia"/>
                <w:szCs w:val="20"/>
              </w:rPr>
              <w:t>可以帮助金属表面形成一层具有防锈功能的化学保护层，有效防止水分子和氧气的侵蚀，延长金属的使用寿命。根据</w:t>
            </w:r>
            <w:r w:rsidRPr="00996FA6">
              <w:rPr>
                <w:rFonts w:hint="eastAsia"/>
                <w:szCs w:val="20"/>
              </w:rPr>
              <w:t>SGS</w:t>
            </w:r>
            <w:r w:rsidRPr="00996FA6">
              <w:rPr>
                <w:rFonts w:hint="eastAsia"/>
                <w:szCs w:val="20"/>
              </w:rPr>
              <w:t>报告</w:t>
            </w:r>
            <w:r w:rsidRPr="00996FA6">
              <w:rPr>
                <w:szCs w:val="20"/>
              </w:rPr>
              <w:t>，</w:t>
            </w:r>
            <w:r w:rsidR="001F5A1F" w:rsidRPr="00996FA6">
              <w:rPr>
                <w:szCs w:val="20"/>
              </w:rPr>
              <w:t>拟扩建项目</w:t>
            </w:r>
            <w:r w:rsidRPr="00996FA6">
              <w:rPr>
                <w:szCs w:val="20"/>
              </w:rPr>
              <w:t>使用的</w:t>
            </w:r>
            <w:r w:rsidRPr="00996FA6">
              <w:rPr>
                <w:szCs w:val="20"/>
              </w:rPr>
              <w:t>RLZ-02</w:t>
            </w:r>
            <w:r w:rsidRPr="00996FA6">
              <w:rPr>
                <w:rFonts w:hint="eastAsia"/>
                <w:szCs w:val="20"/>
              </w:rPr>
              <w:t>中和剂不含</w:t>
            </w:r>
            <w:r w:rsidRPr="00996FA6">
              <w:rPr>
                <w:szCs w:val="20"/>
              </w:rPr>
              <w:t>汞、镉</w:t>
            </w:r>
            <w:r w:rsidRPr="00996FA6">
              <w:rPr>
                <w:rFonts w:hint="eastAsia"/>
                <w:szCs w:val="20"/>
              </w:rPr>
              <w:t>、铅</w:t>
            </w:r>
            <w:r w:rsidRPr="00996FA6">
              <w:rPr>
                <w:szCs w:val="20"/>
              </w:rPr>
              <w:t>、六价铬等重金属。</w:t>
            </w:r>
          </w:p>
        </w:tc>
      </w:tr>
      <w:tr w:rsidR="00D7215A" w:rsidRPr="008A4958" w14:paraId="36730626" w14:textId="77777777" w:rsidTr="00996FA6">
        <w:trPr>
          <w:trHeight w:val="397"/>
        </w:trPr>
        <w:tc>
          <w:tcPr>
            <w:tcW w:w="521" w:type="dxa"/>
            <w:shd w:val="clear" w:color="auto" w:fill="auto"/>
            <w:vAlign w:val="center"/>
          </w:tcPr>
          <w:p w14:paraId="15CEE68E" w14:textId="77777777" w:rsidR="00D7215A" w:rsidRPr="008A4958" w:rsidRDefault="00D7215A" w:rsidP="00D7215A">
            <w:pPr>
              <w:pStyle w:val="af8"/>
              <w:rPr>
                <w:szCs w:val="20"/>
              </w:rPr>
            </w:pPr>
            <w:r>
              <w:rPr>
                <w:rFonts w:hint="eastAsia"/>
                <w:szCs w:val="20"/>
              </w:rPr>
              <w:t>1</w:t>
            </w:r>
            <w:r>
              <w:rPr>
                <w:szCs w:val="20"/>
              </w:rPr>
              <w:t>3</w:t>
            </w:r>
          </w:p>
        </w:tc>
        <w:tc>
          <w:tcPr>
            <w:tcW w:w="1155" w:type="dxa"/>
            <w:shd w:val="clear" w:color="auto" w:fill="auto"/>
            <w:vAlign w:val="center"/>
          </w:tcPr>
          <w:p w14:paraId="3D6F8803" w14:textId="77777777" w:rsidR="00D7215A" w:rsidRPr="00996FA6" w:rsidRDefault="00D7215A" w:rsidP="00D7215A">
            <w:pPr>
              <w:pStyle w:val="af8"/>
              <w:rPr>
                <w:szCs w:val="20"/>
              </w:rPr>
            </w:pPr>
            <w:r w:rsidRPr="00996FA6">
              <w:rPr>
                <w:rFonts w:hint="eastAsia"/>
                <w:szCs w:val="20"/>
              </w:rPr>
              <w:t>无磷处理液</w:t>
            </w:r>
          </w:p>
        </w:tc>
        <w:tc>
          <w:tcPr>
            <w:tcW w:w="1976" w:type="dxa"/>
            <w:shd w:val="clear" w:color="auto" w:fill="auto"/>
            <w:vAlign w:val="center"/>
          </w:tcPr>
          <w:p w14:paraId="7AC1BE4B" w14:textId="77777777" w:rsidR="00D7215A" w:rsidRPr="00996FA6" w:rsidRDefault="00D7215A" w:rsidP="00D7215A">
            <w:pPr>
              <w:pStyle w:val="af8"/>
              <w:rPr>
                <w:szCs w:val="20"/>
              </w:rPr>
            </w:pPr>
            <w:r w:rsidRPr="00996FA6">
              <w:rPr>
                <w:szCs w:val="20"/>
              </w:rPr>
              <w:t>RLL-7601</w:t>
            </w:r>
          </w:p>
        </w:tc>
        <w:tc>
          <w:tcPr>
            <w:tcW w:w="5634" w:type="dxa"/>
            <w:shd w:val="clear" w:color="auto" w:fill="auto"/>
            <w:vAlign w:val="center"/>
          </w:tcPr>
          <w:p w14:paraId="75AE2FF7" w14:textId="77777777" w:rsidR="00D7215A" w:rsidRPr="00996FA6" w:rsidRDefault="00D7215A" w:rsidP="00D7215A">
            <w:pPr>
              <w:pStyle w:val="af8"/>
              <w:jc w:val="both"/>
              <w:rPr>
                <w:szCs w:val="20"/>
              </w:rPr>
            </w:pPr>
            <w:r w:rsidRPr="00996FA6">
              <w:rPr>
                <w:rFonts w:hint="eastAsia"/>
                <w:szCs w:val="20"/>
              </w:rPr>
              <w:t>主要</w:t>
            </w:r>
            <w:r w:rsidRPr="00996FA6">
              <w:rPr>
                <w:szCs w:val="20"/>
              </w:rPr>
              <w:t>成分为</w:t>
            </w:r>
            <w:r w:rsidRPr="00996FA6">
              <w:rPr>
                <w:rFonts w:hint="eastAsia"/>
                <w:szCs w:val="20"/>
              </w:rPr>
              <w:t>氟锆酸</w:t>
            </w:r>
            <w:r w:rsidRPr="00996FA6">
              <w:rPr>
                <w:szCs w:val="20"/>
              </w:rPr>
              <w:t>、柠檬酸、硝酸镁、硝酸锆、丙烯酸树脂，</w:t>
            </w:r>
            <w:r w:rsidRPr="00996FA6">
              <w:rPr>
                <w:rFonts w:hint="eastAsia"/>
                <w:szCs w:val="20"/>
              </w:rPr>
              <w:t>液体</w:t>
            </w:r>
            <w:r w:rsidRPr="00996FA6">
              <w:rPr>
                <w:szCs w:val="20"/>
              </w:rPr>
              <w:t>，无色至淡黄色，有轻微气味，</w:t>
            </w:r>
            <w:r w:rsidRPr="00996FA6">
              <w:rPr>
                <w:szCs w:val="20"/>
              </w:rPr>
              <w:t>pH</w:t>
            </w:r>
            <w:r w:rsidRPr="00996FA6">
              <w:rPr>
                <w:rFonts w:hint="eastAsia"/>
                <w:szCs w:val="20"/>
              </w:rPr>
              <w:t>（</w:t>
            </w:r>
            <w:r w:rsidRPr="00996FA6">
              <w:rPr>
                <w:rFonts w:hint="eastAsia"/>
                <w:szCs w:val="20"/>
              </w:rPr>
              <w:t>5</w:t>
            </w:r>
            <w:r w:rsidRPr="00996FA6">
              <w:rPr>
                <w:szCs w:val="20"/>
              </w:rPr>
              <w:t>%</w:t>
            </w:r>
            <w:r w:rsidRPr="00996FA6">
              <w:rPr>
                <w:szCs w:val="20"/>
              </w:rPr>
              <w:t>，</w:t>
            </w:r>
            <w:r w:rsidRPr="00996FA6">
              <w:rPr>
                <w:szCs w:val="20"/>
              </w:rPr>
              <w:t>m/m</w:t>
            </w:r>
            <w:r w:rsidRPr="00996FA6">
              <w:rPr>
                <w:rFonts w:hint="eastAsia"/>
                <w:szCs w:val="20"/>
              </w:rPr>
              <w:t>）：</w:t>
            </w:r>
            <w:r w:rsidRPr="00996FA6">
              <w:rPr>
                <w:rFonts w:hint="eastAsia"/>
                <w:szCs w:val="20"/>
              </w:rPr>
              <w:t>2.0</w:t>
            </w:r>
            <w:r w:rsidRPr="00996FA6">
              <w:rPr>
                <w:szCs w:val="20"/>
              </w:rPr>
              <w:t>~4.0</w:t>
            </w:r>
            <w:r w:rsidRPr="00996FA6">
              <w:rPr>
                <w:rFonts w:hint="eastAsia"/>
                <w:szCs w:val="20"/>
              </w:rPr>
              <w:t>，使</w:t>
            </w:r>
            <w:r w:rsidRPr="00996FA6">
              <w:rPr>
                <w:szCs w:val="20"/>
              </w:rPr>
              <w:t>金属</w:t>
            </w:r>
            <w:r w:rsidRPr="00996FA6">
              <w:rPr>
                <w:rFonts w:hint="eastAsia"/>
                <w:szCs w:val="20"/>
              </w:rPr>
              <w:t>经氧化处理，使表面变为不活泼态，延缓金属的腐蚀速度。根据</w:t>
            </w:r>
            <w:r w:rsidRPr="00996FA6">
              <w:rPr>
                <w:rFonts w:hint="eastAsia"/>
                <w:szCs w:val="20"/>
              </w:rPr>
              <w:t>SGS</w:t>
            </w:r>
            <w:r w:rsidRPr="00996FA6">
              <w:rPr>
                <w:rFonts w:hint="eastAsia"/>
                <w:szCs w:val="20"/>
              </w:rPr>
              <w:t>报告</w:t>
            </w:r>
            <w:r w:rsidRPr="00996FA6">
              <w:rPr>
                <w:szCs w:val="20"/>
              </w:rPr>
              <w:t>，</w:t>
            </w:r>
            <w:r w:rsidR="001F5A1F" w:rsidRPr="00996FA6">
              <w:rPr>
                <w:szCs w:val="20"/>
              </w:rPr>
              <w:t>拟扩建项目</w:t>
            </w:r>
            <w:r w:rsidRPr="00996FA6">
              <w:rPr>
                <w:szCs w:val="20"/>
              </w:rPr>
              <w:t>使用的</w:t>
            </w:r>
            <w:r w:rsidRPr="00996FA6">
              <w:rPr>
                <w:szCs w:val="20"/>
              </w:rPr>
              <w:t>RLL-7601</w:t>
            </w:r>
            <w:r w:rsidRPr="00996FA6">
              <w:rPr>
                <w:rFonts w:hint="eastAsia"/>
                <w:szCs w:val="20"/>
              </w:rPr>
              <w:t>无磷处理液不含</w:t>
            </w:r>
            <w:r w:rsidRPr="00996FA6">
              <w:rPr>
                <w:szCs w:val="20"/>
              </w:rPr>
              <w:t>汞、镉</w:t>
            </w:r>
            <w:r w:rsidRPr="00996FA6">
              <w:rPr>
                <w:rFonts w:hint="eastAsia"/>
                <w:szCs w:val="20"/>
              </w:rPr>
              <w:t>、铅</w:t>
            </w:r>
            <w:r w:rsidRPr="00996FA6">
              <w:rPr>
                <w:szCs w:val="20"/>
              </w:rPr>
              <w:t>、六价铬等重金属。</w:t>
            </w:r>
          </w:p>
        </w:tc>
      </w:tr>
    </w:tbl>
    <w:p w14:paraId="75BFBD89" w14:textId="77777777" w:rsidR="007F7F48" w:rsidRDefault="00A50710">
      <w:pPr>
        <w:pStyle w:val="3"/>
        <w:spacing w:beforeLines="50" w:before="163"/>
      </w:pPr>
      <w:bookmarkStart w:id="125" w:name="_Toc204089345"/>
      <w:r>
        <w:rPr>
          <w:rFonts w:hint="eastAsia"/>
        </w:rPr>
        <w:t>3.1.5</w:t>
      </w:r>
      <w:r>
        <w:rPr>
          <w:rFonts w:hint="eastAsia"/>
        </w:rPr>
        <w:t>主要生产设备</w:t>
      </w:r>
      <w:bookmarkEnd w:id="125"/>
    </w:p>
    <w:p w14:paraId="57D739E3" w14:textId="77777777" w:rsidR="006B1200" w:rsidRDefault="006B1200">
      <w:pPr>
        <w:ind w:firstLine="480"/>
      </w:pPr>
      <w:r>
        <w:rPr>
          <w:rFonts w:hint="eastAsia"/>
        </w:rPr>
        <w:t>现有项目改建内容仅涉及</w:t>
      </w:r>
      <w:r>
        <w:rPr>
          <w:rFonts w:hint="eastAsia"/>
        </w:rPr>
        <w:t>2</w:t>
      </w:r>
      <w:r>
        <w:t>#</w:t>
      </w:r>
      <w:r>
        <w:rPr>
          <w:rFonts w:hint="eastAsia"/>
        </w:rPr>
        <w:t>前处理生产线中去除酸化、钝化工艺槽及其后续水洗槽，其余</w:t>
      </w:r>
      <w:r w:rsidR="00996FA6">
        <w:rPr>
          <w:rFonts w:hint="eastAsia"/>
        </w:rPr>
        <w:t>设施</w:t>
      </w:r>
      <w:r>
        <w:rPr>
          <w:rFonts w:hint="eastAsia"/>
        </w:rPr>
        <w:t>设备无变动。</w:t>
      </w:r>
    </w:p>
    <w:p w14:paraId="76D4A2E3" w14:textId="32D04043" w:rsidR="007F7F48" w:rsidRDefault="001F5A1F">
      <w:pPr>
        <w:ind w:firstLine="480"/>
      </w:pPr>
      <w:r>
        <w:rPr>
          <w:rFonts w:hint="eastAsia"/>
        </w:rPr>
        <w:t>拟扩建项目</w:t>
      </w:r>
      <w:r w:rsidR="00A50710">
        <w:t>为</w:t>
      </w:r>
      <w:r w:rsidR="00A50710">
        <w:rPr>
          <w:rFonts w:hint="eastAsia"/>
        </w:rPr>
        <w:t>新能源汽车</w:t>
      </w:r>
      <w:r w:rsidR="00A50710">
        <w:t>零部件</w:t>
      </w:r>
      <w:r w:rsidR="00A50710">
        <w:rPr>
          <w:rFonts w:hint="eastAsia"/>
        </w:rPr>
        <w:t>表面</w:t>
      </w:r>
      <w:r w:rsidR="00A50710">
        <w:t>处理项目，</w:t>
      </w:r>
      <w:r w:rsidR="00A50710">
        <w:rPr>
          <w:rFonts w:hint="eastAsia"/>
        </w:rPr>
        <w:t>主要</w:t>
      </w:r>
      <w:r w:rsidR="00A50710">
        <w:t>涉及</w:t>
      </w:r>
      <w:r w:rsidR="00BE7CFA">
        <w:rPr>
          <w:rFonts w:hint="eastAsia"/>
        </w:rPr>
        <w:t>喷粉</w:t>
      </w:r>
      <w:r w:rsidR="00A50710">
        <w:rPr>
          <w:rFonts w:hint="eastAsia"/>
        </w:rPr>
        <w:t>、</w:t>
      </w:r>
      <w:r w:rsidR="00BE7CFA">
        <w:rPr>
          <w:rFonts w:hint="eastAsia"/>
        </w:rPr>
        <w:t>喷</w:t>
      </w:r>
      <w:r w:rsidR="00BE7CFA">
        <w:rPr>
          <w:rFonts w:hint="eastAsia"/>
        </w:rPr>
        <w:t>P</w:t>
      </w:r>
      <w:r w:rsidR="00BE7CFA">
        <w:t>VC</w:t>
      </w:r>
      <w:r w:rsidR="00C60B84">
        <w:rPr>
          <w:rFonts w:hint="eastAsia"/>
        </w:rPr>
        <w:t>和</w:t>
      </w:r>
      <w:r w:rsidR="00BE7CFA">
        <w:rPr>
          <w:rFonts w:hint="eastAsia"/>
        </w:rPr>
        <w:t>电泳</w:t>
      </w:r>
      <w:r w:rsidR="00A50710">
        <w:t>工序，设置</w:t>
      </w:r>
      <w:r w:rsidR="00996FA6">
        <w:rPr>
          <w:rFonts w:hint="eastAsia"/>
        </w:rPr>
        <w:t>有</w:t>
      </w:r>
      <w:r w:rsidR="00996FA6">
        <w:t>4#</w:t>
      </w:r>
      <w:r w:rsidR="00BE7CFA">
        <w:rPr>
          <w:rFonts w:hint="eastAsia"/>
        </w:rPr>
        <w:t>喷粉</w:t>
      </w:r>
      <w:r w:rsidR="00A50710">
        <w:rPr>
          <w:rFonts w:hint="eastAsia"/>
        </w:rPr>
        <w:t>线</w:t>
      </w:r>
      <w:r w:rsidR="00996FA6">
        <w:rPr>
          <w:rFonts w:hint="eastAsia"/>
        </w:rPr>
        <w:t>（悬挂）</w:t>
      </w:r>
      <w:r w:rsidR="00A50710">
        <w:t>、</w:t>
      </w:r>
      <w:r w:rsidR="00996FA6">
        <w:rPr>
          <w:rFonts w:hint="eastAsia"/>
        </w:rPr>
        <w:t>2</w:t>
      </w:r>
      <w:r w:rsidR="00996FA6">
        <w:t>#</w:t>
      </w:r>
      <w:r w:rsidR="00BE7CFA">
        <w:rPr>
          <w:rFonts w:hint="eastAsia"/>
        </w:rPr>
        <w:t>喷</w:t>
      </w:r>
      <w:r w:rsidR="00BE7CFA">
        <w:rPr>
          <w:rFonts w:hint="eastAsia"/>
        </w:rPr>
        <w:t>P</w:t>
      </w:r>
      <w:r w:rsidR="00BE7CFA">
        <w:t>VC</w:t>
      </w:r>
      <w:r w:rsidR="003B3EE4">
        <w:rPr>
          <w:rFonts w:hint="eastAsia"/>
        </w:rPr>
        <w:t>线</w:t>
      </w:r>
      <w:r w:rsidR="00996FA6">
        <w:rPr>
          <w:rFonts w:hint="eastAsia"/>
        </w:rPr>
        <w:t>（平放）</w:t>
      </w:r>
      <w:r w:rsidR="00BE7CFA">
        <w:rPr>
          <w:rFonts w:hint="eastAsia"/>
        </w:rPr>
        <w:t>和</w:t>
      </w:r>
      <w:r w:rsidR="00C60B84">
        <w:rPr>
          <w:rFonts w:hint="eastAsia"/>
        </w:rPr>
        <w:t>1</w:t>
      </w:r>
      <w:r w:rsidR="00996FA6">
        <w:rPr>
          <w:rFonts w:hint="eastAsia"/>
        </w:rPr>
        <w:t>#</w:t>
      </w:r>
      <w:r w:rsidR="00BE7CFA">
        <w:rPr>
          <w:rFonts w:hint="eastAsia"/>
        </w:rPr>
        <w:t>龙门电泳</w:t>
      </w:r>
      <w:r w:rsidR="00A50710">
        <w:t>线</w:t>
      </w:r>
      <w:r w:rsidR="00AA3D9D">
        <w:rPr>
          <w:rFonts w:hint="eastAsia"/>
        </w:rPr>
        <w:t>，除了涂装生产线还建设有</w:t>
      </w:r>
      <w:r w:rsidR="009709C3">
        <w:rPr>
          <w:rFonts w:hint="eastAsia"/>
        </w:rPr>
        <w:t>1</w:t>
      </w:r>
      <w:r w:rsidR="009709C3">
        <w:rPr>
          <w:rFonts w:hint="eastAsia"/>
        </w:rPr>
        <w:t>台</w:t>
      </w:r>
      <w:r w:rsidR="00AA3D9D">
        <w:rPr>
          <w:rFonts w:hint="eastAsia"/>
        </w:rPr>
        <w:t>热洁炉</w:t>
      </w:r>
      <w:r w:rsidR="009709C3">
        <w:rPr>
          <w:rFonts w:hint="eastAsia"/>
        </w:rPr>
        <w:t>、</w:t>
      </w:r>
      <w:r w:rsidR="009709C3">
        <w:rPr>
          <w:rFonts w:hint="eastAsia"/>
        </w:rPr>
        <w:t>1</w:t>
      </w:r>
      <w:r w:rsidR="009709C3">
        <w:rPr>
          <w:rFonts w:hint="eastAsia"/>
        </w:rPr>
        <w:t>台</w:t>
      </w:r>
      <w:r w:rsidR="00AA3D9D">
        <w:rPr>
          <w:rFonts w:hint="eastAsia"/>
        </w:rPr>
        <w:t>抛丸柜</w:t>
      </w:r>
      <w:r w:rsidR="00552EA1">
        <w:rPr>
          <w:rFonts w:hint="eastAsia"/>
        </w:rPr>
        <w:t>、</w:t>
      </w:r>
      <w:r w:rsidR="00552EA1">
        <w:rPr>
          <w:rFonts w:hint="eastAsia"/>
        </w:rPr>
        <w:t>1</w:t>
      </w:r>
      <w:r w:rsidR="00996FA6">
        <w:rPr>
          <w:rFonts w:hint="eastAsia"/>
        </w:rPr>
        <w:t>条</w:t>
      </w:r>
      <w:r w:rsidR="009709C3">
        <w:rPr>
          <w:rFonts w:hint="eastAsia"/>
        </w:rPr>
        <w:t>喷砂线</w:t>
      </w:r>
      <w:r w:rsidR="00552EA1">
        <w:rPr>
          <w:rFonts w:hint="eastAsia"/>
        </w:rPr>
        <w:t>和</w:t>
      </w:r>
      <w:r w:rsidR="00552EA1">
        <w:rPr>
          <w:rFonts w:hint="eastAsia"/>
        </w:rPr>
        <w:t>1</w:t>
      </w:r>
      <w:r w:rsidR="00552EA1">
        <w:rPr>
          <w:rFonts w:hint="eastAsia"/>
        </w:rPr>
        <w:t>个打磨间</w:t>
      </w:r>
      <w:r w:rsidR="00AA3D9D">
        <w:rPr>
          <w:rFonts w:hint="eastAsia"/>
        </w:rPr>
        <w:t>，</w:t>
      </w:r>
      <w:r w:rsidR="009709C3">
        <w:rPr>
          <w:rFonts w:hint="eastAsia"/>
        </w:rPr>
        <w:t>热洁炉和抛丸柜</w:t>
      </w:r>
      <w:r w:rsidR="00AA3D9D">
        <w:rPr>
          <w:rFonts w:hint="eastAsia"/>
        </w:rPr>
        <w:t>用于清理挂具；喷砂线</w:t>
      </w:r>
      <w:r w:rsidR="00166907">
        <w:rPr>
          <w:rFonts w:hint="eastAsia"/>
          <w:color w:val="000000"/>
        </w:rPr>
        <w:t>用于对铝合金电池箱体工件进行喷砂处理，仅对工件表面小部分凹陷处进行喷砂处理，喷砂处理后再进行前处理等后续工序</w:t>
      </w:r>
      <w:r w:rsidR="009709C3">
        <w:rPr>
          <w:rFonts w:hint="eastAsia"/>
        </w:rPr>
        <w:t>。</w:t>
      </w:r>
      <w:r>
        <w:rPr>
          <w:rFonts w:hint="eastAsia"/>
        </w:rPr>
        <w:t>拟扩建项目</w:t>
      </w:r>
      <w:r w:rsidR="00A50710">
        <w:rPr>
          <w:rFonts w:hint="eastAsia"/>
        </w:rPr>
        <w:t>主要</w:t>
      </w:r>
      <w:r w:rsidR="00A50710">
        <w:t>生产设备</w:t>
      </w:r>
      <w:r w:rsidR="00A50710">
        <w:rPr>
          <w:rFonts w:hint="eastAsia"/>
        </w:rPr>
        <w:t>见表</w:t>
      </w:r>
      <w:r w:rsidR="009D340D">
        <w:rPr>
          <w:rFonts w:hint="eastAsia"/>
        </w:rPr>
        <w:t>3.1-1</w:t>
      </w:r>
      <w:r w:rsidR="003220DD">
        <w:t>5</w:t>
      </w:r>
      <w:r w:rsidR="00A50710">
        <w:rPr>
          <w:rFonts w:hint="eastAsia"/>
        </w:rPr>
        <w:t>。</w:t>
      </w:r>
    </w:p>
    <w:p w14:paraId="5679CE1B" w14:textId="3DBC8FAC" w:rsidR="007F7F48" w:rsidRDefault="00A50710">
      <w:pPr>
        <w:pStyle w:val="af6"/>
      </w:pPr>
      <w:r>
        <w:rPr>
          <w:rFonts w:hint="eastAsia"/>
        </w:rPr>
        <w:t>表</w:t>
      </w:r>
      <w:r w:rsidR="009D340D">
        <w:rPr>
          <w:rFonts w:hint="eastAsia"/>
        </w:rPr>
        <w:t>3.1-1</w:t>
      </w:r>
      <w:r w:rsidR="003220DD">
        <w:t>5</w:t>
      </w:r>
      <w:r>
        <w:rPr>
          <w:rFonts w:hint="eastAsia"/>
        </w:rPr>
        <w:t xml:space="preserve">   </w:t>
      </w:r>
      <w:r w:rsidR="00F120D5">
        <w:rPr>
          <w:rFonts w:hint="eastAsia"/>
        </w:rPr>
        <w:t>拟扩建</w:t>
      </w:r>
      <w:r>
        <w:rPr>
          <w:rFonts w:hint="eastAsia"/>
        </w:rPr>
        <w:t>项目主要</w:t>
      </w:r>
      <w:r>
        <w:t>生产设备</w:t>
      </w:r>
      <w:r>
        <w:rPr>
          <w:rFonts w:hint="eastAsia"/>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70"/>
        <w:gridCol w:w="2333"/>
        <w:gridCol w:w="2646"/>
        <w:gridCol w:w="681"/>
        <w:gridCol w:w="745"/>
        <w:gridCol w:w="1965"/>
      </w:tblGrid>
      <w:tr w:rsidR="007F7F48" w:rsidRPr="008A4958" w14:paraId="7313BEF0" w14:textId="77777777" w:rsidTr="006F2384">
        <w:trPr>
          <w:trHeight w:val="397"/>
          <w:jc w:val="center"/>
        </w:trPr>
        <w:tc>
          <w:tcPr>
            <w:tcW w:w="684" w:type="dxa"/>
            <w:vAlign w:val="center"/>
          </w:tcPr>
          <w:p w14:paraId="19E4D487" w14:textId="77777777" w:rsidR="007F7F48" w:rsidRDefault="00A50710">
            <w:pPr>
              <w:pStyle w:val="af8"/>
            </w:pPr>
            <w:r>
              <w:t>序号</w:t>
            </w:r>
          </w:p>
        </w:tc>
        <w:tc>
          <w:tcPr>
            <w:tcW w:w="2401" w:type="dxa"/>
            <w:vAlign w:val="center"/>
          </w:tcPr>
          <w:p w14:paraId="7AB9F609" w14:textId="77777777" w:rsidR="007F7F48" w:rsidRDefault="00A50710">
            <w:pPr>
              <w:pStyle w:val="af8"/>
            </w:pPr>
            <w:r>
              <w:t>设备</w:t>
            </w:r>
          </w:p>
        </w:tc>
        <w:tc>
          <w:tcPr>
            <w:tcW w:w="2724" w:type="dxa"/>
            <w:vAlign w:val="center"/>
          </w:tcPr>
          <w:p w14:paraId="4B20C3E9" w14:textId="77777777" w:rsidR="007F7F48" w:rsidRDefault="00A50710">
            <w:pPr>
              <w:pStyle w:val="af8"/>
            </w:pPr>
            <w:r>
              <w:t>型号</w:t>
            </w:r>
            <w:r>
              <w:rPr>
                <w:rFonts w:hint="eastAsia"/>
              </w:rPr>
              <w:t>/</w:t>
            </w:r>
            <w:r>
              <w:rPr>
                <w:rFonts w:hint="eastAsia"/>
              </w:rPr>
              <w:t>规格</w:t>
            </w:r>
          </w:p>
        </w:tc>
        <w:tc>
          <w:tcPr>
            <w:tcW w:w="695" w:type="dxa"/>
            <w:vAlign w:val="center"/>
          </w:tcPr>
          <w:p w14:paraId="4308993C" w14:textId="77777777" w:rsidR="007F7F48" w:rsidRDefault="00A50710">
            <w:pPr>
              <w:pStyle w:val="af8"/>
            </w:pPr>
            <w:r>
              <w:t>数量</w:t>
            </w:r>
          </w:p>
        </w:tc>
        <w:tc>
          <w:tcPr>
            <w:tcW w:w="761" w:type="dxa"/>
            <w:vAlign w:val="center"/>
          </w:tcPr>
          <w:p w14:paraId="3BEB7999" w14:textId="77777777" w:rsidR="007F7F48" w:rsidRDefault="00A50710">
            <w:pPr>
              <w:pStyle w:val="af8"/>
            </w:pPr>
            <w:r>
              <w:t>单位</w:t>
            </w:r>
          </w:p>
        </w:tc>
        <w:tc>
          <w:tcPr>
            <w:tcW w:w="2021" w:type="dxa"/>
            <w:vAlign w:val="center"/>
          </w:tcPr>
          <w:p w14:paraId="53A4C483" w14:textId="77777777" w:rsidR="007F7F48" w:rsidRDefault="00A50710">
            <w:pPr>
              <w:pStyle w:val="af8"/>
            </w:pPr>
            <w:r>
              <w:rPr>
                <w:rFonts w:hint="eastAsia"/>
              </w:rPr>
              <w:t>备注</w:t>
            </w:r>
          </w:p>
        </w:tc>
      </w:tr>
      <w:tr w:rsidR="00BE7CFA" w:rsidRPr="008A4958" w14:paraId="2CC3996B" w14:textId="77777777" w:rsidTr="006F2384">
        <w:trPr>
          <w:trHeight w:val="397"/>
          <w:jc w:val="center"/>
        </w:trPr>
        <w:tc>
          <w:tcPr>
            <w:tcW w:w="684" w:type="dxa"/>
            <w:vAlign w:val="center"/>
          </w:tcPr>
          <w:p w14:paraId="5790E5DC" w14:textId="77777777" w:rsidR="00BE7CFA" w:rsidRDefault="00BE7CFA" w:rsidP="00BE7CFA">
            <w:pPr>
              <w:pStyle w:val="af8"/>
              <w:rPr>
                <w:b/>
              </w:rPr>
            </w:pPr>
            <w:r>
              <w:rPr>
                <w:b/>
              </w:rPr>
              <w:t>1</w:t>
            </w:r>
          </w:p>
        </w:tc>
        <w:tc>
          <w:tcPr>
            <w:tcW w:w="2401" w:type="dxa"/>
            <w:vAlign w:val="center"/>
          </w:tcPr>
          <w:p w14:paraId="6CCF1FAE" w14:textId="77777777" w:rsidR="00BE7CFA" w:rsidRPr="00017F20" w:rsidRDefault="00F120D5" w:rsidP="00BE7CFA">
            <w:pPr>
              <w:pStyle w:val="af8"/>
              <w:rPr>
                <w:b/>
              </w:rPr>
            </w:pPr>
            <w:r w:rsidRPr="00017F20">
              <w:rPr>
                <w:rFonts w:hint="eastAsia"/>
                <w:b/>
              </w:rPr>
              <w:t>4</w:t>
            </w:r>
            <w:r w:rsidRPr="00017F20">
              <w:rPr>
                <w:b/>
              </w:rPr>
              <w:t>#</w:t>
            </w:r>
            <w:r w:rsidR="00BE7CFA" w:rsidRPr="00017F20">
              <w:rPr>
                <w:rFonts w:hint="eastAsia"/>
                <w:b/>
              </w:rPr>
              <w:t>喷粉线</w:t>
            </w:r>
          </w:p>
        </w:tc>
        <w:tc>
          <w:tcPr>
            <w:tcW w:w="2724" w:type="dxa"/>
            <w:vAlign w:val="center"/>
          </w:tcPr>
          <w:p w14:paraId="60FF5297" w14:textId="77777777" w:rsidR="00BE7CFA" w:rsidRDefault="00BE7CFA" w:rsidP="00BE7CFA">
            <w:pPr>
              <w:pStyle w:val="af8"/>
              <w:rPr>
                <w:b/>
              </w:rPr>
            </w:pPr>
            <w:r>
              <w:rPr>
                <w:rFonts w:hint="eastAsia"/>
                <w:b/>
              </w:rPr>
              <w:t>悬挂</w:t>
            </w:r>
            <w:r>
              <w:rPr>
                <w:b/>
              </w:rPr>
              <w:t>式</w:t>
            </w:r>
            <w:r w:rsidR="00852E50">
              <w:rPr>
                <w:rFonts w:hint="eastAsia"/>
                <w:b/>
              </w:rPr>
              <w:t>、链条输送</w:t>
            </w:r>
            <w:r>
              <w:rPr>
                <w:rFonts w:hint="eastAsia"/>
                <w:b/>
              </w:rPr>
              <w:t>、设计</w:t>
            </w:r>
            <w:r>
              <w:rPr>
                <w:b/>
              </w:rPr>
              <w:t>线速</w:t>
            </w:r>
            <w:r>
              <w:rPr>
                <w:rFonts w:hint="eastAsia"/>
                <w:b/>
              </w:rPr>
              <w:t>3</w:t>
            </w:r>
            <w:r>
              <w:rPr>
                <w:b/>
              </w:rPr>
              <w:t>m/min</w:t>
            </w:r>
          </w:p>
        </w:tc>
        <w:tc>
          <w:tcPr>
            <w:tcW w:w="695" w:type="dxa"/>
            <w:vAlign w:val="center"/>
          </w:tcPr>
          <w:p w14:paraId="3E1058C7" w14:textId="77777777" w:rsidR="00BE7CFA" w:rsidRDefault="00BE7CFA" w:rsidP="00BE7CFA">
            <w:pPr>
              <w:pStyle w:val="af8"/>
              <w:rPr>
                <w:b/>
              </w:rPr>
            </w:pPr>
            <w:r>
              <w:rPr>
                <w:rFonts w:hint="eastAsia"/>
                <w:b/>
              </w:rPr>
              <w:t>1</w:t>
            </w:r>
          </w:p>
        </w:tc>
        <w:tc>
          <w:tcPr>
            <w:tcW w:w="761" w:type="dxa"/>
            <w:vAlign w:val="center"/>
          </w:tcPr>
          <w:p w14:paraId="142A8FAE" w14:textId="77777777" w:rsidR="00BE7CFA" w:rsidRDefault="00BE7CFA" w:rsidP="00BE7CFA">
            <w:pPr>
              <w:pStyle w:val="af8"/>
              <w:rPr>
                <w:b/>
              </w:rPr>
            </w:pPr>
            <w:r>
              <w:rPr>
                <w:rFonts w:hint="eastAsia"/>
                <w:b/>
              </w:rPr>
              <w:t>条</w:t>
            </w:r>
          </w:p>
        </w:tc>
        <w:tc>
          <w:tcPr>
            <w:tcW w:w="2021" w:type="dxa"/>
            <w:vAlign w:val="center"/>
          </w:tcPr>
          <w:p w14:paraId="3FD6C154" w14:textId="77777777" w:rsidR="00BE7CFA" w:rsidRDefault="00BE7CFA" w:rsidP="00BE7CFA">
            <w:pPr>
              <w:pStyle w:val="af8"/>
              <w:rPr>
                <w:b/>
              </w:rPr>
            </w:pPr>
            <w:r>
              <w:rPr>
                <w:rFonts w:hint="eastAsia"/>
                <w:b/>
              </w:rPr>
              <w:t>喷粉</w:t>
            </w:r>
          </w:p>
        </w:tc>
      </w:tr>
      <w:tr w:rsidR="00BE7CFA" w:rsidRPr="008A4958" w14:paraId="5741EBB1" w14:textId="77777777" w:rsidTr="006F2384">
        <w:trPr>
          <w:trHeight w:val="397"/>
          <w:jc w:val="center"/>
        </w:trPr>
        <w:tc>
          <w:tcPr>
            <w:tcW w:w="684" w:type="dxa"/>
            <w:vAlign w:val="center"/>
          </w:tcPr>
          <w:p w14:paraId="66E178E8" w14:textId="77777777" w:rsidR="00BE7CFA" w:rsidRDefault="00BE7CFA" w:rsidP="00BE7CFA">
            <w:pPr>
              <w:pStyle w:val="af8"/>
            </w:pPr>
            <w:r>
              <w:rPr>
                <w:rFonts w:hint="eastAsia"/>
              </w:rPr>
              <w:t>1-1</w:t>
            </w:r>
          </w:p>
        </w:tc>
        <w:tc>
          <w:tcPr>
            <w:tcW w:w="2401" w:type="dxa"/>
            <w:vAlign w:val="center"/>
          </w:tcPr>
          <w:p w14:paraId="72E850B8" w14:textId="77777777" w:rsidR="00BE7CFA" w:rsidRDefault="00BE7CFA" w:rsidP="00BE7CFA">
            <w:pPr>
              <w:pStyle w:val="af8"/>
            </w:pPr>
            <w:r>
              <w:rPr>
                <w:rFonts w:hint="eastAsia"/>
              </w:rPr>
              <w:t>吹灰</w:t>
            </w:r>
            <w:r>
              <w:t>室</w:t>
            </w:r>
          </w:p>
        </w:tc>
        <w:tc>
          <w:tcPr>
            <w:tcW w:w="2724" w:type="dxa"/>
            <w:vAlign w:val="center"/>
          </w:tcPr>
          <w:p w14:paraId="556D8706" w14:textId="77777777" w:rsidR="00BE7CFA" w:rsidRDefault="00852E50" w:rsidP="00BE7CFA">
            <w:pPr>
              <w:pStyle w:val="af8"/>
            </w:pPr>
            <w:r>
              <w:t>2.9</w:t>
            </w:r>
            <w:r w:rsidR="00BE7CFA">
              <w:rPr>
                <w:rFonts w:hint="eastAsia"/>
              </w:rPr>
              <w:t>×</w:t>
            </w:r>
            <w:r>
              <w:t>1.6</w:t>
            </w:r>
            <w:r w:rsidR="00BE7CFA">
              <w:rPr>
                <w:rFonts w:hint="eastAsia"/>
              </w:rPr>
              <w:t>×</w:t>
            </w:r>
            <w:r w:rsidR="00BE7CFA">
              <w:rPr>
                <w:rFonts w:hint="eastAsia"/>
              </w:rPr>
              <w:t>2.8</w:t>
            </w:r>
            <w:r w:rsidR="00BE7CFA">
              <w:t>m</w:t>
            </w:r>
          </w:p>
        </w:tc>
        <w:tc>
          <w:tcPr>
            <w:tcW w:w="695" w:type="dxa"/>
            <w:vAlign w:val="center"/>
          </w:tcPr>
          <w:p w14:paraId="65E1C579" w14:textId="77777777" w:rsidR="00BE7CFA" w:rsidRDefault="00BE7CFA" w:rsidP="00BE7CFA">
            <w:pPr>
              <w:pStyle w:val="af8"/>
            </w:pPr>
            <w:r>
              <w:rPr>
                <w:rFonts w:hint="eastAsia"/>
              </w:rPr>
              <w:t>1</w:t>
            </w:r>
          </w:p>
        </w:tc>
        <w:tc>
          <w:tcPr>
            <w:tcW w:w="761" w:type="dxa"/>
            <w:vAlign w:val="center"/>
          </w:tcPr>
          <w:p w14:paraId="21619A10" w14:textId="77777777" w:rsidR="00BE7CFA" w:rsidRDefault="00BE7CFA" w:rsidP="00BE7CFA">
            <w:pPr>
              <w:pStyle w:val="af8"/>
            </w:pPr>
            <w:r>
              <w:rPr>
                <w:rFonts w:hint="eastAsia"/>
              </w:rPr>
              <w:t>套</w:t>
            </w:r>
          </w:p>
        </w:tc>
        <w:tc>
          <w:tcPr>
            <w:tcW w:w="2021" w:type="dxa"/>
            <w:vAlign w:val="center"/>
          </w:tcPr>
          <w:p w14:paraId="386008E4" w14:textId="77777777" w:rsidR="00BE7CFA" w:rsidRDefault="00BE7CFA" w:rsidP="00BE7CFA">
            <w:pPr>
              <w:pStyle w:val="af8"/>
            </w:pPr>
            <w:r>
              <w:rPr>
                <w:rFonts w:hint="eastAsia"/>
              </w:rPr>
              <w:t>除尘</w:t>
            </w:r>
          </w:p>
        </w:tc>
      </w:tr>
      <w:tr w:rsidR="00BE7CFA" w:rsidRPr="008A4958" w14:paraId="1FA275DA" w14:textId="77777777" w:rsidTr="006F2384">
        <w:trPr>
          <w:trHeight w:val="397"/>
          <w:jc w:val="center"/>
        </w:trPr>
        <w:tc>
          <w:tcPr>
            <w:tcW w:w="684" w:type="dxa"/>
            <w:vAlign w:val="center"/>
          </w:tcPr>
          <w:p w14:paraId="16FBCF7A" w14:textId="77777777" w:rsidR="00BE7CFA" w:rsidRDefault="00BE7CFA" w:rsidP="00BE7CFA">
            <w:pPr>
              <w:pStyle w:val="af8"/>
            </w:pPr>
            <w:r>
              <w:rPr>
                <w:rFonts w:hint="eastAsia"/>
              </w:rPr>
              <w:t>1-2</w:t>
            </w:r>
          </w:p>
        </w:tc>
        <w:tc>
          <w:tcPr>
            <w:tcW w:w="2401" w:type="dxa"/>
            <w:vAlign w:val="center"/>
          </w:tcPr>
          <w:p w14:paraId="55533D8E" w14:textId="77777777" w:rsidR="00BE7CFA" w:rsidRDefault="00852E50" w:rsidP="00BE7CFA">
            <w:pPr>
              <w:pStyle w:val="af8"/>
            </w:pPr>
            <w:r>
              <w:rPr>
                <w:rFonts w:hint="eastAsia"/>
              </w:rPr>
              <w:t>预热室</w:t>
            </w:r>
          </w:p>
        </w:tc>
        <w:tc>
          <w:tcPr>
            <w:tcW w:w="2724" w:type="dxa"/>
            <w:vAlign w:val="center"/>
          </w:tcPr>
          <w:p w14:paraId="756D604D" w14:textId="77777777" w:rsidR="00BE7CFA" w:rsidRDefault="00852E50" w:rsidP="00BE7CFA">
            <w:pPr>
              <w:pStyle w:val="af8"/>
            </w:pPr>
            <w:r>
              <w:rPr>
                <w:rFonts w:hint="eastAsia"/>
              </w:rPr>
              <w:t>1</w:t>
            </w:r>
            <w:r>
              <w:t>6</w:t>
            </w:r>
            <w:r>
              <w:rPr>
                <w:rFonts w:hint="eastAsia"/>
              </w:rPr>
              <w:t>×</w:t>
            </w:r>
            <w:r>
              <w:t>1.4</w:t>
            </w:r>
            <w:r>
              <w:rPr>
                <w:rFonts w:hint="eastAsia"/>
              </w:rPr>
              <w:t>×</w:t>
            </w:r>
            <w:r>
              <w:rPr>
                <w:rFonts w:hint="eastAsia"/>
              </w:rPr>
              <w:t>2.8</w:t>
            </w:r>
            <w:r>
              <w:t>m</w:t>
            </w:r>
          </w:p>
        </w:tc>
        <w:tc>
          <w:tcPr>
            <w:tcW w:w="695" w:type="dxa"/>
            <w:vAlign w:val="center"/>
          </w:tcPr>
          <w:p w14:paraId="00146383" w14:textId="77777777" w:rsidR="00BE7CFA" w:rsidRDefault="00852E50" w:rsidP="00BE7CFA">
            <w:pPr>
              <w:pStyle w:val="af8"/>
            </w:pPr>
            <w:r>
              <w:rPr>
                <w:rFonts w:hint="eastAsia"/>
              </w:rPr>
              <w:t>1</w:t>
            </w:r>
          </w:p>
        </w:tc>
        <w:tc>
          <w:tcPr>
            <w:tcW w:w="761" w:type="dxa"/>
            <w:vAlign w:val="center"/>
          </w:tcPr>
          <w:p w14:paraId="293A3DAE" w14:textId="77777777" w:rsidR="00BE7CFA" w:rsidRDefault="00852E50" w:rsidP="00BE7CFA">
            <w:pPr>
              <w:pStyle w:val="af8"/>
            </w:pPr>
            <w:r>
              <w:rPr>
                <w:rFonts w:hint="eastAsia"/>
              </w:rPr>
              <w:t>套</w:t>
            </w:r>
          </w:p>
        </w:tc>
        <w:tc>
          <w:tcPr>
            <w:tcW w:w="2021" w:type="dxa"/>
            <w:vAlign w:val="center"/>
          </w:tcPr>
          <w:p w14:paraId="3A5D12AE" w14:textId="77777777" w:rsidR="00BE7CFA" w:rsidRDefault="00852E50" w:rsidP="00BE7CFA">
            <w:pPr>
              <w:pStyle w:val="af8"/>
            </w:pPr>
            <w:r>
              <w:rPr>
                <w:rFonts w:hint="eastAsia"/>
              </w:rPr>
              <w:t>预热</w:t>
            </w:r>
          </w:p>
        </w:tc>
      </w:tr>
      <w:tr w:rsidR="00852E50" w:rsidRPr="008A4958" w14:paraId="7F8625B3" w14:textId="77777777" w:rsidTr="006F2384">
        <w:trPr>
          <w:trHeight w:val="397"/>
          <w:jc w:val="center"/>
        </w:trPr>
        <w:tc>
          <w:tcPr>
            <w:tcW w:w="684" w:type="dxa"/>
            <w:vAlign w:val="center"/>
          </w:tcPr>
          <w:p w14:paraId="36900177" w14:textId="77777777" w:rsidR="00852E50" w:rsidRDefault="00852E50" w:rsidP="00852E50">
            <w:pPr>
              <w:pStyle w:val="af8"/>
            </w:pPr>
            <w:r>
              <w:rPr>
                <w:rFonts w:hint="eastAsia"/>
              </w:rPr>
              <w:t>1-3</w:t>
            </w:r>
          </w:p>
        </w:tc>
        <w:tc>
          <w:tcPr>
            <w:tcW w:w="2401" w:type="dxa"/>
            <w:vAlign w:val="center"/>
          </w:tcPr>
          <w:p w14:paraId="4D9500D4" w14:textId="77777777" w:rsidR="00852E50" w:rsidRDefault="00852E50" w:rsidP="00852E50">
            <w:pPr>
              <w:pStyle w:val="af8"/>
            </w:pPr>
            <w:r>
              <w:t>喷粉</w:t>
            </w:r>
            <w:r>
              <w:rPr>
                <w:rFonts w:hint="eastAsia"/>
              </w:rPr>
              <w:t>室</w:t>
            </w:r>
          </w:p>
        </w:tc>
        <w:tc>
          <w:tcPr>
            <w:tcW w:w="2724" w:type="dxa"/>
            <w:vAlign w:val="center"/>
          </w:tcPr>
          <w:p w14:paraId="684DB39C" w14:textId="77777777" w:rsidR="00852E50" w:rsidRDefault="00852E50" w:rsidP="00852E50">
            <w:pPr>
              <w:pStyle w:val="af8"/>
            </w:pPr>
            <w:r>
              <w:t>16.8</w:t>
            </w:r>
            <w:r>
              <w:rPr>
                <w:rFonts w:hint="eastAsia"/>
              </w:rPr>
              <w:t>×</w:t>
            </w:r>
            <w:r>
              <w:t>7.6</w:t>
            </w:r>
            <w:r>
              <w:rPr>
                <w:rFonts w:hint="eastAsia"/>
              </w:rPr>
              <w:t>×</w:t>
            </w:r>
            <w:r>
              <w:rPr>
                <w:rFonts w:hint="eastAsia"/>
              </w:rPr>
              <w:t>3m</w:t>
            </w:r>
          </w:p>
        </w:tc>
        <w:tc>
          <w:tcPr>
            <w:tcW w:w="695" w:type="dxa"/>
            <w:vAlign w:val="center"/>
          </w:tcPr>
          <w:p w14:paraId="07F04569" w14:textId="77777777" w:rsidR="00852E50" w:rsidRDefault="00852E50" w:rsidP="00852E50">
            <w:pPr>
              <w:pStyle w:val="af8"/>
            </w:pPr>
            <w:r>
              <w:rPr>
                <w:rFonts w:hint="eastAsia"/>
              </w:rPr>
              <w:t>1</w:t>
            </w:r>
          </w:p>
        </w:tc>
        <w:tc>
          <w:tcPr>
            <w:tcW w:w="761" w:type="dxa"/>
            <w:vAlign w:val="center"/>
          </w:tcPr>
          <w:p w14:paraId="27A3898A" w14:textId="77777777" w:rsidR="00852E50" w:rsidRDefault="00852E50" w:rsidP="00852E50">
            <w:pPr>
              <w:pStyle w:val="af8"/>
            </w:pPr>
            <w:r>
              <w:rPr>
                <w:rFonts w:hint="eastAsia"/>
              </w:rPr>
              <w:t>套</w:t>
            </w:r>
          </w:p>
        </w:tc>
        <w:tc>
          <w:tcPr>
            <w:tcW w:w="2021" w:type="dxa"/>
            <w:vAlign w:val="center"/>
          </w:tcPr>
          <w:p w14:paraId="47E0360B" w14:textId="77777777" w:rsidR="00852E50" w:rsidRDefault="00852E50" w:rsidP="00852E50">
            <w:pPr>
              <w:pStyle w:val="af8"/>
            </w:pPr>
            <w:r>
              <w:rPr>
                <w:rFonts w:hint="eastAsia"/>
              </w:rPr>
              <w:t>喷粉</w:t>
            </w:r>
          </w:p>
        </w:tc>
      </w:tr>
      <w:tr w:rsidR="00852E50" w:rsidRPr="008A4958" w14:paraId="75F9D9CA" w14:textId="77777777" w:rsidTr="006F2384">
        <w:trPr>
          <w:trHeight w:val="397"/>
          <w:jc w:val="center"/>
        </w:trPr>
        <w:tc>
          <w:tcPr>
            <w:tcW w:w="684" w:type="dxa"/>
            <w:vAlign w:val="center"/>
          </w:tcPr>
          <w:p w14:paraId="58613ED5" w14:textId="77777777" w:rsidR="00852E50" w:rsidRDefault="00852E50" w:rsidP="00852E50">
            <w:pPr>
              <w:pStyle w:val="af8"/>
            </w:pPr>
            <w:r>
              <w:rPr>
                <w:rFonts w:hint="eastAsia"/>
              </w:rPr>
              <w:t>1-4</w:t>
            </w:r>
          </w:p>
        </w:tc>
        <w:tc>
          <w:tcPr>
            <w:tcW w:w="2401" w:type="dxa"/>
            <w:vAlign w:val="center"/>
          </w:tcPr>
          <w:p w14:paraId="25B4667E" w14:textId="77777777" w:rsidR="00852E50" w:rsidRDefault="00AE0ED1" w:rsidP="00852E50">
            <w:pPr>
              <w:pStyle w:val="af8"/>
            </w:pPr>
            <w:r>
              <w:rPr>
                <w:rFonts w:hint="eastAsia"/>
              </w:rPr>
              <w:t>补喷机器手</w:t>
            </w:r>
          </w:p>
        </w:tc>
        <w:tc>
          <w:tcPr>
            <w:tcW w:w="2724" w:type="dxa"/>
            <w:vAlign w:val="center"/>
          </w:tcPr>
          <w:p w14:paraId="14CCC5F2" w14:textId="77777777" w:rsidR="00852E50" w:rsidRDefault="00AE0ED1" w:rsidP="00852E50">
            <w:pPr>
              <w:pStyle w:val="af8"/>
            </w:pPr>
            <w:r>
              <w:rPr>
                <w:rFonts w:hint="eastAsia"/>
              </w:rPr>
              <w:t>/</w:t>
            </w:r>
          </w:p>
        </w:tc>
        <w:tc>
          <w:tcPr>
            <w:tcW w:w="695" w:type="dxa"/>
            <w:vAlign w:val="center"/>
          </w:tcPr>
          <w:p w14:paraId="0ED2840C" w14:textId="77777777" w:rsidR="00852E50" w:rsidRDefault="00AE0ED1" w:rsidP="00852E50">
            <w:pPr>
              <w:pStyle w:val="af8"/>
            </w:pPr>
            <w:r>
              <w:rPr>
                <w:rFonts w:hint="eastAsia"/>
              </w:rPr>
              <w:t>2</w:t>
            </w:r>
          </w:p>
        </w:tc>
        <w:tc>
          <w:tcPr>
            <w:tcW w:w="761" w:type="dxa"/>
            <w:vAlign w:val="center"/>
          </w:tcPr>
          <w:p w14:paraId="3D207D80" w14:textId="77777777" w:rsidR="00852E50" w:rsidRDefault="00AE0ED1" w:rsidP="00852E50">
            <w:pPr>
              <w:pStyle w:val="af8"/>
            </w:pPr>
            <w:r>
              <w:rPr>
                <w:rFonts w:hint="eastAsia"/>
              </w:rPr>
              <w:t>台</w:t>
            </w:r>
          </w:p>
        </w:tc>
        <w:tc>
          <w:tcPr>
            <w:tcW w:w="2021" w:type="dxa"/>
            <w:vAlign w:val="center"/>
          </w:tcPr>
          <w:p w14:paraId="227B79BC" w14:textId="77777777" w:rsidR="00852E50" w:rsidRDefault="00AE0ED1" w:rsidP="00852E50">
            <w:pPr>
              <w:pStyle w:val="af8"/>
            </w:pPr>
            <w:r>
              <w:rPr>
                <w:rFonts w:hint="eastAsia"/>
              </w:rPr>
              <w:t>喷粉</w:t>
            </w:r>
          </w:p>
        </w:tc>
      </w:tr>
      <w:tr w:rsidR="00AE0ED1" w:rsidRPr="008A4958" w14:paraId="26984067" w14:textId="77777777" w:rsidTr="006F2384">
        <w:trPr>
          <w:trHeight w:val="397"/>
          <w:jc w:val="center"/>
        </w:trPr>
        <w:tc>
          <w:tcPr>
            <w:tcW w:w="684" w:type="dxa"/>
            <w:vAlign w:val="center"/>
          </w:tcPr>
          <w:p w14:paraId="0D2518F1" w14:textId="77777777" w:rsidR="00AE0ED1" w:rsidRDefault="00AE0ED1" w:rsidP="00852E50">
            <w:pPr>
              <w:pStyle w:val="af8"/>
            </w:pPr>
            <w:r>
              <w:rPr>
                <w:rFonts w:hint="eastAsia"/>
              </w:rPr>
              <w:t>1</w:t>
            </w:r>
            <w:r>
              <w:t>-5</w:t>
            </w:r>
          </w:p>
        </w:tc>
        <w:tc>
          <w:tcPr>
            <w:tcW w:w="2401" w:type="dxa"/>
            <w:vAlign w:val="center"/>
          </w:tcPr>
          <w:p w14:paraId="633A8115" w14:textId="77777777" w:rsidR="00AE0ED1" w:rsidRDefault="00AE0ED1" w:rsidP="00852E50">
            <w:pPr>
              <w:pStyle w:val="af8"/>
            </w:pPr>
            <w:r>
              <w:rPr>
                <w:rFonts w:hint="eastAsia"/>
              </w:rPr>
              <w:t>自动喷涂往复机</w:t>
            </w:r>
          </w:p>
        </w:tc>
        <w:tc>
          <w:tcPr>
            <w:tcW w:w="2724" w:type="dxa"/>
            <w:vAlign w:val="center"/>
          </w:tcPr>
          <w:p w14:paraId="5676F0EC" w14:textId="77777777" w:rsidR="00AE0ED1" w:rsidRDefault="00AE0ED1" w:rsidP="00852E50">
            <w:pPr>
              <w:pStyle w:val="af8"/>
            </w:pPr>
            <w:r>
              <w:rPr>
                <w:rFonts w:hint="eastAsia"/>
              </w:rPr>
              <w:t>/</w:t>
            </w:r>
          </w:p>
        </w:tc>
        <w:tc>
          <w:tcPr>
            <w:tcW w:w="695" w:type="dxa"/>
            <w:vAlign w:val="center"/>
          </w:tcPr>
          <w:p w14:paraId="2C0575F6" w14:textId="77777777" w:rsidR="00AE0ED1" w:rsidRDefault="006C2707" w:rsidP="00852E50">
            <w:pPr>
              <w:pStyle w:val="af8"/>
            </w:pPr>
            <w:r>
              <w:t>2</w:t>
            </w:r>
          </w:p>
        </w:tc>
        <w:tc>
          <w:tcPr>
            <w:tcW w:w="761" w:type="dxa"/>
            <w:vAlign w:val="center"/>
          </w:tcPr>
          <w:p w14:paraId="688B2B3E" w14:textId="77777777" w:rsidR="00AE0ED1" w:rsidRDefault="00AE0ED1" w:rsidP="00852E50">
            <w:pPr>
              <w:pStyle w:val="af8"/>
            </w:pPr>
            <w:r>
              <w:rPr>
                <w:rFonts w:hint="eastAsia"/>
              </w:rPr>
              <w:t>台</w:t>
            </w:r>
          </w:p>
        </w:tc>
        <w:tc>
          <w:tcPr>
            <w:tcW w:w="2021" w:type="dxa"/>
            <w:vAlign w:val="center"/>
          </w:tcPr>
          <w:p w14:paraId="3E06D14D" w14:textId="77777777" w:rsidR="00AE0ED1" w:rsidRDefault="00AE0ED1" w:rsidP="00852E50">
            <w:pPr>
              <w:pStyle w:val="af8"/>
            </w:pPr>
            <w:r>
              <w:rPr>
                <w:rFonts w:hint="eastAsia"/>
              </w:rPr>
              <w:t>喷粉</w:t>
            </w:r>
          </w:p>
        </w:tc>
      </w:tr>
      <w:tr w:rsidR="00AE0ED1" w:rsidRPr="008A4958" w14:paraId="06F61050" w14:textId="77777777" w:rsidTr="006F2384">
        <w:trPr>
          <w:trHeight w:val="397"/>
          <w:jc w:val="center"/>
        </w:trPr>
        <w:tc>
          <w:tcPr>
            <w:tcW w:w="684" w:type="dxa"/>
            <w:vAlign w:val="center"/>
          </w:tcPr>
          <w:p w14:paraId="39EB898F" w14:textId="77777777" w:rsidR="00AE0ED1" w:rsidRDefault="00AE0ED1" w:rsidP="00852E50">
            <w:pPr>
              <w:pStyle w:val="af8"/>
            </w:pPr>
            <w:r>
              <w:rPr>
                <w:rFonts w:hint="eastAsia"/>
              </w:rPr>
              <w:t>1</w:t>
            </w:r>
            <w:r>
              <w:t>-6</w:t>
            </w:r>
          </w:p>
        </w:tc>
        <w:tc>
          <w:tcPr>
            <w:tcW w:w="2401" w:type="dxa"/>
            <w:vAlign w:val="center"/>
          </w:tcPr>
          <w:p w14:paraId="1C08FA22" w14:textId="77777777" w:rsidR="00AE0ED1" w:rsidRDefault="00AE0ED1" w:rsidP="00852E50">
            <w:pPr>
              <w:pStyle w:val="af8"/>
            </w:pPr>
            <w:r>
              <w:rPr>
                <w:rFonts w:hint="eastAsia"/>
              </w:rPr>
              <w:t>静电喷枪</w:t>
            </w:r>
          </w:p>
        </w:tc>
        <w:tc>
          <w:tcPr>
            <w:tcW w:w="2724" w:type="dxa"/>
            <w:vAlign w:val="center"/>
          </w:tcPr>
          <w:p w14:paraId="1F70B342" w14:textId="77777777" w:rsidR="00AE0ED1" w:rsidRDefault="00AE0ED1" w:rsidP="00852E50">
            <w:pPr>
              <w:pStyle w:val="af8"/>
            </w:pPr>
            <w:r>
              <w:rPr>
                <w:rFonts w:hint="eastAsia"/>
              </w:rPr>
              <w:t>静电</w:t>
            </w:r>
          </w:p>
        </w:tc>
        <w:tc>
          <w:tcPr>
            <w:tcW w:w="695" w:type="dxa"/>
            <w:vAlign w:val="center"/>
          </w:tcPr>
          <w:p w14:paraId="4199BAB3" w14:textId="77777777" w:rsidR="00AE0ED1" w:rsidRDefault="00AE0ED1" w:rsidP="00852E50">
            <w:pPr>
              <w:pStyle w:val="af8"/>
            </w:pPr>
            <w:r>
              <w:rPr>
                <w:rFonts w:hint="eastAsia"/>
              </w:rPr>
              <w:t>1</w:t>
            </w:r>
            <w:r>
              <w:t>4</w:t>
            </w:r>
          </w:p>
        </w:tc>
        <w:tc>
          <w:tcPr>
            <w:tcW w:w="761" w:type="dxa"/>
            <w:vAlign w:val="center"/>
          </w:tcPr>
          <w:p w14:paraId="419C490F" w14:textId="77777777" w:rsidR="00AE0ED1" w:rsidRDefault="00AE0ED1" w:rsidP="00852E50">
            <w:pPr>
              <w:pStyle w:val="af8"/>
            </w:pPr>
            <w:r>
              <w:rPr>
                <w:rFonts w:hint="eastAsia"/>
              </w:rPr>
              <w:t>把</w:t>
            </w:r>
          </w:p>
        </w:tc>
        <w:tc>
          <w:tcPr>
            <w:tcW w:w="2021" w:type="dxa"/>
            <w:vAlign w:val="center"/>
          </w:tcPr>
          <w:p w14:paraId="23AB8ABC" w14:textId="77777777" w:rsidR="00AE0ED1" w:rsidRDefault="00AE0ED1" w:rsidP="00852E50">
            <w:pPr>
              <w:pStyle w:val="af8"/>
            </w:pPr>
            <w:r>
              <w:rPr>
                <w:rFonts w:hint="eastAsia"/>
              </w:rPr>
              <w:t>喷粉</w:t>
            </w:r>
          </w:p>
        </w:tc>
      </w:tr>
      <w:tr w:rsidR="00AE0ED1" w:rsidRPr="008A4958" w14:paraId="518B77BB" w14:textId="77777777" w:rsidTr="006F2384">
        <w:trPr>
          <w:trHeight w:val="397"/>
          <w:jc w:val="center"/>
        </w:trPr>
        <w:tc>
          <w:tcPr>
            <w:tcW w:w="684" w:type="dxa"/>
            <w:vAlign w:val="center"/>
          </w:tcPr>
          <w:p w14:paraId="28DC8184" w14:textId="77777777" w:rsidR="00AE0ED1" w:rsidRDefault="00AE0ED1" w:rsidP="00AE0ED1">
            <w:pPr>
              <w:pStyle w:val="af8"/>
            </w:pPr>
            <w:r>
              <w:rPr>
                <w:rFonts w:hint="eastAsia"/>
              </w:rPr>
              <w:t>1</w:t>
            </w:r>
            <w:r>
              <w:t>-7</w:t>
            </w:r>
          </w:p>
        </w:tc>
        <w:tc>
          <w:tcPr>
            <w:tcW w:w="2401" w:type="dxa"/>
            <w:vAlign w:val="center"/>
          </w:tcPr>
          <w:p w14:paraId="2E615E20" w14:textId="77777777" w:rsidR="00AE0ED1" w:rsidRDefault="00AE0ED1" w:rsidP="00AE0ED1">
            <w:pPr>
              <w:pStyle w:val="af8"/>
            </w:pPr>
            <w:r>
              <w:t>固化</w:t>
            </w:r>
            <w:r>
              <w:rPr>
                <w:rFonts w:hint="eastAsia"/>
              </w:rPr>
              <w:t>炉</w:t>
            </w:r>
          </w:p>
        </w:tc>
        <w:tc>
          <w:tcPr>
            <w:tcW w:w="2724" w:type="dxa"/>
            <w:vAlign w:val="center"/>
          </w:tcPr>
          <w:p w14:paraId="6864BBCD" w14:textId="77777777" w:rsidR="00AE0ED1" w:rsidRDefault="00AE0ED1" w:rsidP="00AE0ED1">
            <w:pPr>
              <w:pStyle w:val="af8"/>
            </w:pPr>
            <w:r>
              <w:t>25.7</w:t>
            </w:r>
            <w:r>
              <w:rPr>
                <w:rFonts w:hint="eastAsia"/>
              </w:rPr>
              <w:t>×</w:t>
            </w:r>
            <w:r>
              <w:rPr>
                <w:rFonts w:hint="eastAsia"/>
              </w:rPr>
              <w:t>5</w:t>
            </w:r>
            <w:r>
              <w:t>.55</w:t>
            </w:r>
            <w:r>
              <w:rPr>
                <w:rFonts w:hint="eastAsia"/>
              </w:rPr>
              <w:t>×</w:t>
            </w:r>
            <w:r>
              <w:rPr>
                <w:rFonts w:hint="eastAsia"/>
              </w:rPr>
              <w:t>3m</w:t>
            </w:r>
          </w:p>
        </w:tc>
        <w:tc>
          <w:tcPr>
            <w:tcW w:w="695" w:type="dxa"/>
            <w:vAlign w:val="center"/>
          </w:tcPr>
          <w:p w14:paraId="7B85A0EE" w14:textId="77777777" w:rsidR="00AE0ED1" w:rsidRDefault="00AE0ED1" w:rsidP="00AE0ED1">
            <w:pPr>
              <w:pStyle w:val="af8"/>
            </w:pPr>
            <w:r>
              <w:rPr>
                <w:rFonts w:hint="eastAsia"/>
              </w:rPr>
              <w:t>1</w:t>
            </w:r>
          </w:p>
        </w:tc>
        <w:tc>
          <w:tcPr>
            <w:tcW w:w="761" w:type="dxa"/>
            <w:vAlign w:val="center"/>
          </w:tcPr>
          <w:p w14:paraId="507BB528" w14:textId="77777777" w:rsidR="00AE0ED1" w:rsidRDefault="00AE0ED1" w:rsidP="00AE0ED1">
            <w:pPr>
              <w:pStyle w:val="af8"/>
            </w:pPr>
            <w:r>
              <w:rPr>
                <w:rFonts w:hint="eastAsia"/>
              </w:rPr>
              <w:t>套</w:t>
            </w:r>
          </w:p>
        </w:tc>
        <w:tc>
          <w:tcPr>
            <w:tcW w:w="2021" w:type="dxa"/>
            <w:vAlign w:val="center"/>
          </w:tcPr>
          <w:p w14:paraId="34E1B28C" w14:textId="77777777" w:rsidR="00AE0ED1" w:rsidRDefault="00AE0ED1" w:rsidP="00AE0ED1">
            <w:pPr>
              <w:pStyle w:val="af8"/>
            </w:pPr>
            <w:r>
              <w:rPr>
                <w:rFonts w:hint="eastAsia"/>
              </w:rPr>
              <w:t>固化</w:t>
            </w:r>
          </w:p>
        </w:tc>
      </w:tr>
      <w:tr w:rsidR="00EE2CE2" w:rsidRPr="008A4958" w14:paraId="5648FD3D" w14:textId="77777777" w:rsidTr="006F2384">
        <w:trPr>
          <w:trHeight w:val="397"/>
          <w:jc w:val="center"/>
        </w:trPr>
        <w:tc>
          <w:tcPr>
            <w:tcW w:w="684" w:type="dxa"/>
            <w:vAlign w:val="center"/>
          </w:tcPr>
          <w:p w14:paraId="6E7D16B9" w14:textId="77777777" w:rsidR="00EE2CE2" w:rsidRDefault="00EE2CE2" w:rsidP="00EE2CE2">
            <w:pPr>
              <w:pStyle w:val="af8"/>
            </w:pPr>
            <w:r>
              <w:rPr>
                <w:rFonts w:hint="eastAsia"/>
              </w:rPr>
              <w:t>1</w:t>
            </w:r>
            <w:r>
              <w:t>-8</w:t>
            </w:r>
          </w:p>
        </w:tc>
        <w:tc>
          <w:tcPr>
            <w:tcW w:w="2401" w:type="dxa"/>
            <w:vAlign w:val="center"/>
          </w:tcPr>
          <w:p w14:paraId="4FDDB696" w14:textId="77777777" w:rsidR="00EE2CE2" w:rsidRDefault="00EE2CE2" w:rsidP="00EE2CE2">
            <w:pPr>
              <w:pStyle w:val="af8"/>
            </w:pPr>
            <w:r>
              <w:rPr>
                <w:rFonts w:hint="eastAsia"/>
              </w:rPr>
              <w:t>天然气燃烧系统</w:t>
            </w:r>
          </w:p>
        </w:tc>
        <w:tc>
          <w:tcPr>
            <w:tcW w:w="2724" w:type="dxa"/>
            <w:vAlign w:val="center"/>
          </w:tcPr>
          <w:p w14:paraId="07B26A3E" w14:textId="77777777" w:rsidR="00EE2CE2" w:rsidRDefault="00EE2CE2" w:rsidP="00EE2CE2">
            <w:pPr>
              <w:pStyle w:val="af8"/>
            </w:pPr>
            <w:r>
              <w:rPr>
                <w:rFonts w:hint="eastAsia"/>
              </w:rPr>
              <w:t>利雅路</w:t>
            </w:r>
            <w:r>
              <w:rPr>
                <w:rFonts w:hint="eastAsia"/>
              </w:rPr>
              <w:t>R</w:t>
            </w:r>
            <w:r>
              <w:t>S50</w:t>
            </w:r>
          </w:p>
        </w:tc>
        <w:tc>
          <w:tcPr>
            <w:tcW w:w="695" w:type="dxa"/>
            <w:vAlign w:val="center"/>
          </w:tcPr>
          <w:p w14:paraId="62A28684" w14:textId="77777777" w:rsidR="00EE2CE2" w:rsidRDefault="00EE2CE2" w:rsidP="00EE2CE2">
            <w:pPr>
              <w:pStyle w:val="af8"/>
            </w:pPr>
            <w:r>
              <w:rPr>
                <w:rFonts w:hint="eastAsia"/>
              </w:rPr>
              <w:t>1</w:t>
            </w:r>
          </w:p>
        </w:tc>
        <w:tc>
          <w:tcPr>
            <w:tcW w:w="761" w:type="dxa"/>
            <w:vAlign w:val="center"/>
          </w:tcPr>
          <w:p w14:paraId="100F666C" w14:textId="77777777" w:rsidR="00EE2CE2" w:rsidRDefault="00EE2CE2" w:rsidP="00EE2CE2">
            <w:pPr>
              <w:pStyle w:val="af8"/>
            </w:pPr>
            <w:r>
              <w:rPr>
                <w:rFonts w:hint="eastAsia"/>
              </w:rPr>
              <w:t>套</w:t>
            </w:r>
          </w:p>
        </w:tc>
        <w:tc>
          <w:tcPr>
            <w:tcW w:w="2021" w:type="dxa"/>
            <w:vAlign w:val="center"/>
          </w:tcPr>
          <w:p w14:paraId="39D9095D" w14:textId="77777777" w:rsidR="00EE2CE2" w:rsidRDefault="00EE2CE2" w:rsidP="00EE2CE2">
            <w:pPr>
              <w:pStyle w:val="af8"/>
            </w:pPr>
            <w:r>
              <w:rPr>
                <w:rFonts w:hint="eastAsia"/>
              </w:rPr>
              <w:t>预热炉加热</w:t>
            </w:r>
          </w:p>
        </w:tc>
      </w:tr>
      <w:tr w:rsidR="00EE2CE2" w:rsidRPr="008A4958" w14:paraId="633D0A5E" w14:textId="77777777" w:rsidTr="006F2384">
        <w:trPr>
          <w:trHeight w:val="397"/>
          <w:jc w:val="center"/>
        </w:trPr>
        <w:tc>
          <w:tcPr>
            <w:tcW w:w="684" w:type="dxa"/>
            <w:vAlign w:val="center"/>
          </w:tcPr>
          <w:p w14:paraId="4927FFCD" w14:textId="77777777" w:rsidR="00EE2CE2" w:rsidRDefault="00EE2CE2" w:rsidP="00EE2CE2">
            <w:pPr>
              <w:pStyle w:val="af8"/>
            </w:pPr>
            <w:r>
              <w:rPr>
                <w:rFonts w:hint="eastAsia"/>
              </w:rPr>
              <w:t>1</w:t>
            </w:r>
            <w:r>
              <w:t>-9</w:t>
            </w:r>
          </w:p>
        </w:tc>
        <w:tc>
          <w:tcPr>
            <w:tcW w:w="2401" w:type="dxa"/>
            <w:vAlign w:val="center"/>
          </w:tcPr>
          <w:p w14:paraId="1E8D31DE" w14:textId="77777777" w:rsidR="00EE2CE2" w:rsidRDefault="00EE2CE2" w:rsidP="00EE2CE2">
            <w:pPr>
              <w:pStyle w:val="af8"/>
            </w:pPr>
            <w:r>
              <w:rPr>
                <w:rFonts w:hint="eastAsia"/>
              </w:rPr>
              <w:t>天然气燃烧系统</w:t>
            </w:r>
          </w:p>
        </w:tc>
        <w:tc>
          <w:tcPr>
            <w:tcW w:w="2724" w:type="dxa"/>
            <w:vAlign w:val="center"/>
          </w:tcPr>
          <w:p w14:paraId="29BED5AF" w14:textId="77777777" w:rsidR="00EE2CE2" w:rsidRDefault="00EE2CE2" w:rsidP="00EE2CE2">
            <w:pPr>
              <w:pStyle w:val="af8"/>
            </w:pPr>
            <w:r>
              <w:rPr>
                <w:rFonts w:hint="eastAsia"/>
              </w:rPr>
              <w:t>利雅路</w:t>
            </w:r>
            <w:r>
              <w:rPr>
                <w:rFonts w:hint="eastAsia"/>
              </w:rPr>
              <w:t>R</w:t>
            </w:r>
            <w:r>
              <w:t>S50</w:t>
            </w:r>
          </w:p>
        </w:tc>
        <w:tc>
          <w:tcPr>
            <w:tcW w:w="695" w:type="dxa"/>
            <w:vAlign w:val="center"/>
          </w:tcPr>
          <w:p w14:paraId="191871B8" w14:textId="77777777" w:rsidR="00EE2CE2" w:rsidRDefault="00EE2CE2" w:rsidP="00EE2CE2">
            <w:pPr>
              <w:pStyle w:val="af8"/>
            </w:pPr>
            <w:r>
              <w:rPr>
                <w:rFonts w:hint="eastAsia"/>
              </w:rPr>
              <w:t>1</w:t>
            </w:r>
          </w:p>
        </w:tc>
        <w:tc>
          <w:tcPr>
            <w:tcW w:w="761" w:type="dxa"/>
            <w:vAlign w:val="center"/>
          </w:tcPr>
          <w:p w14:paraId="59CF5CD6" w14:textId="77777777" w:rsidR="00EE2CE2" w:rsidRDefault="00EE2CE2" w:rsidP="00EE2CE2">
            <w:pPr>
              <w:pStyle w:val="af8"/>
            </w:pPr>
            <w:r>
              <w:rPr>
                <w:rFonts w:hint="eastAsia"/>
              </w:rPr>
              <w:t>套</w:t>
            </w:r>
          </w:p>
        </w:tc>
        <w:tc>
          <w:tcPr>
            <w:tcW w:w="2021" w:type="dxa"/>
            <w:vAlign w:val="center"/>
          </w:tcPr>
          <w:p w14:paraId="0329520A" w14:textId="77777777" w:rsidR="00EE2CE2" w:rsidRDefault="00EE2CE2" w:rsidP="00EE2CE2">
            <w:pPr>
              <w:pStyle w:val="af8"/>
            </w:pPr>
            <w:r>
              <w:rPr>
                <w:rFonts w:hint="eastAsia"/>
              </w:rPr>
              <w:t>固化炉加热</w:t>
            </w:r>
          </w:p>
        </w:tc>
      </w:tr>
      <w:tr w:rsidR="00AA3D9D" w:rsidRPr="008A4958" w14:paraId="1285605F" w14:textId="77777777" w:rsidTr="006F2384">
        <w:trPr>
          <w:trHeight w:val="397"/>
          <w:jc w:val="center"/>
        </w:trPr>
        <w:tc>
          <w:tcPr>
            <w:tcW w:w="684" w:type="dxa"/>
            <w:vAlign w:val="center"/>
          </w:tcPr>
          <w:p w14:paraId="37C3B5F5" w14:textId="77777777" w:rsidR="00AA3D9D" w:rsidRDefault="00AA3D9D" w:rsidP="00AA3D9D">
            <w:pPr>
              <w:pStyle w:val="af8"/>
              <w:rPr>
                <w:b/>
              </w:rPr>
            </w:pPr>
            <w:r>
              <w:rPr>
                <w:rFonts w:hint="eastAsia"/>
                <w:b/>
              </w:rPr>
              <w:t>2</w:t>
            </w:r>
          </w:p>
        </w:tc>
        <w:tc>
          <w:tcPr>
            <w:tcW w:w="2401" w:type="dxa"/>
            <w:vAlign w:val="center"/>
          </w:tcPr>
          <w:p w14:paraId="6A284182" w14:textId="77777777" w:rsidR="00AA3D9D" w:rsidRPr="00017F20" w:rsidRDefault="00F120D5" w:rsidP="00AA3D9D">
            <w:pPr>
              <w:pStyle w:val="af8"/>
              <w:rPr>
                <w:b/>
              </w:rPr>
            </w:pPr>
            <w:r w:rsidRPr="00017F20">
              <w:rPr>
                <w:rFonts w:hint="eastAsia"/>
                <w:b/>
              </w:rPr>
              <w:t>2</w:t>
            </w:r>
            <w:r w:rsidRPr="00017F20">
              <w:rPr>
                <w:b/>
              </w:rPr>
              <w:t>#</w:t>
            </w:r>
            <w:r w:rsidR="00AA3D9D" w:rsidRPr="00017F20">
              <w:rPr>
                <w:rFonts w:hint="eastAsia"/>
                <w:b/>
              </w:rPr>
              <w:t>喷</w:t>
            </w:r>
            <w:r w:rsidR="00AA3D9D" w:rsidRPr="00017F20">
              <w:rPr>
                <w:rFonts w:hint="eastAsia"/>
                <w:b/>
              </w:rPr>
              <w:t>P</w:t>
            </w:r>
            <w:r w:rsidR="00AA3D9D" w:rsidRPr="00017F20">
              <w:rPr>
                <w:b/>
              </w:rPr>
              <w:t>VC</w:t>
            </w:r>
            <w:r w:rsidR="00AA3D9D" w:rsidRPr="00017F20">
              <w:rPr>
                <w:rFonts w:hint="eastAsia"/>
                <w:b/>
              </w:rPr>
              <w:t>线</w:t>
            </w:r>
          </w:p>
        </w:tc>
        <w:tc>
          <w:tcPr>
            <w:tcW w:w="2724" w:type="dxa"/>
            <w:vAlign w:val="center"/>
          </w:tcPr>
          <w:p w14:paraId="2565F956" w14:textId="77777777" w:rsidR="00AA3D9D" w:rsidRDefault="00AA3D9D" w:rsidP="00AA3D9D">
            <w:pPr>
              <w:pStyle w:val="af8"/>
              <w:rPr>
                <w:b/>
              </w:rPr>
            </w:pPr>
            <w:r>
              <w:rPr>
                <w:rFonts w:hint="eastAsia"/>
                <w:b/>
              </w:rPr>
              <w:t>平放式，滑橇输送，设计</w:t>
            </w:r>
            <w:r>
              <w:rPr>
                <w:b/>
              </w:rPr>
              <w:t>线速</w:t>
            </w:r>
            <w:r>
              <w:rPr>
                <w:b/>
              </w:rPr>
              <w:t>3.5m/min</w:t>
            </w:r>
          </w:p>
        </w:tc>
        <w:tc>
          <w:tcPr>
            <w:tcW w:w="695" w:type="dxa"/>
            <w:vAlign w:val="center"/>
          </w:tcPr>
          <w:p w14:paraId="541B1B4D" w14:textId="77777777" w:rsidR="00AA3D9D" w:rsidRDefault="00AA3D9D" w:rsidP="00AA3D9D">
            <w:pPr>
              <w:pStyle w:val="af8"/>
              <w:rPr>
                <w:b/>
              </w:rPr>
            </w:pPr>
            <w:r>
              <w:rPr>
                <w:rFonts w:hint="eastAsia"/>
                <w:b/>
              </w:rPr>
              <w:t>1</w:t>
            </w:r>
          </w:p>
        </w:tc>
        <w:tc>
          <w:tcPr>
            <w:tcW w:w="761" w:type="dxa"/>
            <w:vAlign w:val="center"/>
          </w:tcPr>
          <w:p w14:paraId="2EF3489E" w14:textId="77777777" w:rsidR="00AA3D9D" w:rsidRDefault="00AA3D9D" w:rsidP="00AA3D9D">
            <w:pPr>
              <w:pStyle w:val="af8"/>
              <w:rPr>
                <w:b/>
              </w:rPr>
            </w:pPr>
            <w:r>
              <w:rPr>
                <w:rFonts w:hint="eastAsia"/>
                <w:b/>
              </w:rPr>
              <w:t>条</w:t>
            </w:r>
          </w:p>
        </w:tc>
        <w:tc>
          <w:tcPr>
            <w:tcW w:w="2021" w:type="dxa"/>
            <w:vAlign w:val="center"/>
          </w:tcPr>
          <w:p w14:paraId="4635A19A" w14:textId="77777777" w:rsidR="00AA3D9D" w:rsidRDefault="00AA3D9D" w:rsidP="00AA3D9D">
            <w:pPr>
              <w:pStyle w:val="af8"/>
              <w:rPr>
                <w:b/>
              </w:rPr>
            </w:pPr>
            <w:r>
              <w:rPr>
                <w:rFonts w:hint="eastAsia"/>
                <w:b/>
              </w:rPr>
              <w:t>喷</w:t>
            </w:r>
            <w:r>
              <w:rPr>
                <w:rFonts w:hint="eastAsia"/>
                <w:b/>
              </w:rPr>
              <w:t>P</w:t>
            </w:r>
            <w:r>
              <w:rPr>
                <w:b/>
              </w:rPr>
              <w:t>VC</w:t>
            </w:r>
          </w:p>
        </w:tc>
      </w:tr>
      <w:tr w:rsidR="00AA3D9D" w:rsidRPr="008A4958" w14:paraId="5ED31295" w14:textId="77777777" w:rsidTr="006F2384">
        <w:trPr>
          <w:trHeight w:val="397"/>
          <w:jc w:val="center"/>
        </w:trPr>
        <w:tc>
          <w:tcPr>
            <w:tcW w:w="684" w:type="dxa"/>
            <w:vAlign w:val="center"/>
          </w:tcPr>
          <w:p w14:paraId="21CEE4AB" w14:textId="77777777" w:rsidR="00AA3D9D" w:rsidRDefault="00AA3D9D" w:rsidP="00AA3D9D">
            <w:pPr>
              <w:pStyle w:val="af8"/>
            </w:pPr>
            <w:r>
              <w:rPr>
                <w:rFonts w:hint="eastAsia"/>
              </w:rPr>
              <w:t>2-1</w:t>
            </w:r>
          </w:p>
        </w:tc>
        <w:tc>
          <w:tcPr>
            <w:tcW w:w="2401" w:type="dxa"/>
            <w:vAlign w:val="center"/>
          </w:tcPr>
          <w:p w14:paraId="19274AE4" w14:textId="77777777" w:rsidR="00AA3D9D" w:rsidRDefault="00AA3D9D" w:rsidP="00AA3D9D">
            <w:pPr>
              <w:pStyle w:val="af8"/>
            </w:pPr>
            <w:r>
              <w:rPr>
                <w:rFonts w:hint="eastAsia"/>
              </w:rPr>
              <w:t>P</w:t>
            </w:r>
            <w:r>
              <w:t>VC</w:t>
            </w:r>
            <w:r>
              <w:rPr>
                <w:rFonts w:hint="eastAsia"/>
              </w:rPr>
              <w:t>喷室</w:t>
            </w:r>
          </w:p>
        </w:tc>
        <w:tc>
          <w:tcPr>
            <w:tcW w:w="2724" w:type="dxa"/>
            <w:vAlign w:val="center"/>
          </w:tcPr>
          <w:p w14:paraId="1370CD58" w14:textId="77777777" w:rsidR="00AA3D9D" w:rsidRDefault="00AA3D9D" w:rsidP="00AA3D9D">
            <w:pPr>
              <w:pStyle w:val="af8"/>
            </w:pPr>
            <w:r>
              <w:t>11</w:t>
            </w:r>
            <w:r>
              <w:rPr>
                <w:rFonts w:hint="eastAsia"/>
              </w:rPr>
              <w:t>×</w:t>
            </w:r>
            <w:r>
              <w:rPr>
                <w:rFonts w:hint="eastAsia"/>
              </w:rPr>
              <w:t>4</w:t>
            </w:r>
            <w:r>
              <w:rPr>
                <w:rFonts w:hint="eastAsia"/>
              </w:rPr>
              <w:t>×</w:t>
            </w:r>
            <w:r>
              <w:t>3m</w:t>
            </w:r>
          </w:p>
        </w:tc>
        <w:tc>
          <w:tcPr>
            <w:tcW w:w="695" w:type="dxa"/>
            <w:vAlign w:val="center"/>
          </w:tcPr>
          <w:p w14:paraId="69826B81" w14:textId="77777777" w:rsidR="00AA3D9D" w:rsidRDefault="00AA3D9D" w:rsidP="00AA3D9D">
            <w:pPr>
              <w:pStyle w:val="af8"/>
            </w:pPr>
            <w:r>
              <w:rPr>
                <w:rFonts w:hint="eastAsia"/>
              </w:rPr>
              <w:t>1</w:t>
            </w:r>
          </w:p>
        </w:tc>
        <w:tc>
          <w:tcPr>
            <w:tcW w:w="761" w:type="dxa"/>
            <w:vAlign w:val="center"/>
          </w:tcPr>
          <w:p w14:paraId="4B631917" w14:textId="77777777" w:rsidR="00AA3D9D" w:rsidRDefault="00AA3D9D" w:rsidP="00AA3D9D">
            <w:pPr>
              <w:pStyle w:val="af8"/>
            </w:pPr>
            <w:r>
              <w:rPr>
                <w:rFonts w:hint="eastAsia"/>
              </w:rPr>
              <w:t>个</w:t>
            </w:r>
          </w:p>
        </w:tc>
        <w:tc>
          <w:tcPr>
            <w:tcW w:w="2021" w:type="dxa"/>
            <w:vAlign w:val="center"/>
          </w:tcPr>
          <w:p w14:paraId="33C67068" w14:textId="77777777" w:rsidR="00AA3D9D" w:rsidRDefault="00AA3D9D" w:rsidP="00AA3D9D">
            <w:pPr>
              <w:pStyle w:val="af8"/>
            </w:pPr>
            <w:r>
              <w:rPr>
                <w:rFonts w:hint="eastAsia"/>
              </w:rPr>
              <w:t>喷</w:t>
            </w:r>
            <w:r>
              <w:rPr>
                <w:rFonts w:hint="eastAsia"/>
              </w:rPr>
              <w:t>P</w:t>
            </w:r>
            <w:r>
              <w:t>VC</w:t>
            </w:r>
          </w:p>
        </w:tc>
      </w:tr>
      <w:tr w:rsidR="00AA3D9D" w:rsidRPr="008A4958" w14:paraId="09DC4DD5" w14:textId="77777777" w:rsidTr="006F2384">
        <w:trPr>
          <w:trHeight w:val="397"/>
          <w:jc w:val="center"/>
        </w:trPr>
        <w:tc>
          <w:tcPr>
            <w:tcW w:w="684" w:type="dxa"/>
            <w:vAlign w:val="center"/>
          </w:tcPr>
          <w:p w14:paraId="627CBEEF" w14:textId="77777777" w:rsidR="00AA3D9D" w:rsidRDefault="00AA3D9D" w:rsidP="00AA3D9D">
            <w:pPr>
              <w:pStyle w:val="af8"/>
            </w:pPr>
            <w:r>
              <w:rPr>
                <w:rFonts w:hint="eastAsia"/>
              </w:rPr>
              <w:t>2-2</w:t>
            </w:r>
          </w:p>
        </w:tc>
        <w:tc>
          <w:tcPr>
            <w:tcW w:w="2401" w:type="dxa"/>
            <w:vAlign w:val="center"/>
          </w:tcPr>
          <w:p w14:paraId="66B5CABC" w14:textId="77777777" w:rsidR="00AA3D9D" w:rsidRDefault="00AA3D9D" w:rsidP="00AA3D9D">
            <w:pPr>
              <w:pStyle w:val="af8"/>
            </w:pPr>
            <w:r>
              <w:rPr>
                <w:rFonts w:hint="eastAsia"/>
              </w:rPr>
              <w:t>自动喷涂五轴机</w:t>
            </w:r>
          </w:p>
        </w:tc>
        <w:tc>
          <w:tcPr>
            <w:tcW w:w="2724" w:type="dxa"/>
            <w:vAlign w:val="center"/>
          </w:tcPr>
          <w:p w14:paraId="672F8E6C" w14:textId="77777777" w:rsidR="00AA3D9D" w:rsidRDefault="00AA3D9D" w:rsidP="00AA3D9D">
            <w:pPr>
              <w:pStyle w:val="af8"/>
            </w:pPr>
            <w:r>
              <w:rPr>
                <w:rFonts w:hint="eastAsia"/>
              </w:rPr>
              <w:t>/</w:t>
            </w:r>
          </w:p>
        </w:tc>
        <w:tc>
          <w:tcPr>
            <w:tcW w:w="695" w:type="dxa"/>
            <w:vAlign w:val="center"/>
          </w:tcPr>
          <w:p w14:paraId="2677B64E" w14:textId="77777777" w:rsidR="00AA3D9D" w:rsidRDefault="00AA3D9D" w:rsidP="00AA3D9D">
            <w:pPr>
              <w:pStyle w:val="af8"/>
            </w:pPr>
            <w:r>
              <w:rPr>
                <w:rFonts w:hint="eastAsia"/>
              </w:rPr>
              <w:t>2</w:t>
            </w:r>
          </w:p>
        </w:tc>
        <w:tc>
          <w:tcPr>
            <w:tcW w:w="761" w:type="dxa"/>
            <w:vAlign w:val="center"/>
          </w:tcPr>
          <w:p w14:paraId="5999857B" w14:textId="77777777" w:rsidR="00AA3D9D" w:rsidRDefault="00AA3D9D" w:rsidP="00AA3D9D">
            <w:pPr>
              <w:pStyle w:val="af8"/>
            </w:pPr>
            <w:r>
              <w:rPr>
                <w:rFonts w:hint="eastAsia"/>
              </w:rPr>
              <w:t>台</w:t>
            </w:r>
          </w:p>
        </w:tc>
        <w:tc>
          <w:tcPr>
            <w:tcW w:w="2021" w:type="dxa"/>
            <w:vAlign w:val="center"/>
          </w:tcPr>
          <w:p w14:paraId="71A2B3E5" w14:textId="77777777" w:rsidR="00AA3D9D" w:rsidRDefault="00AA3D9D" w:rsidP="00AA3D9D">
            <w:pPr>
              <w:pStyle w:val="af8"/>
            </w:pPr>
            <w:r>
              <w:rPr>
                <w:rFonts w:hint="eastAsia"/>
              </w:rPr>
              <w:t>喷</w:t>
            </w:r>
            <w:r>
              <w:rPr>
                <w:rFonts w:hint="eastAsia"/>
              </w:rPr>
              <w:t>P</w:t>
            </w:r>
            <w:r>
              <w:t>VC</w:t>
            </w:r>
          </w:p>
        </w:tc>
      </w:tr>
      <w:tr w:rsidR="00AA3D9D" w:rsidRPr="008A4958" w14:paraId="299E2B0C" w14:textId="77777777" w:rsidTr="006F2384">
        <w:trPr>
          <w:trHeight w:val="397"/>
          <w:jc w:val="center"/>
        </w:trPr>
        <w:tc>
          <w:tcPr>
            <w:tcW w:w="684" w:type="dxa"/>
            <w:vAlign w:val="center"/>
          </w:tcPr>
          <w:p w14:paraId="63A29EBF" w14:textId="77777777" w:rsidR="00AA3D9D" w:rsidRDefault="00AA3D9D" w:rsidP="00AA3D9D">
            <w:pPr>
              <w:pStyle w:val="af8"/>
            </w:pPr>
            <w:r>
              <w:rPr>
                <w:rFonts w:hint="eastAsia"/>
              </w:rPr>
              <w:t>2-3</w:t>
            </w:r>
          </w:p>
        </w:tc>
        <w:tc>
          <w:tcPr>
            <w:tcW w:w="2401" w:type="dxa"/>
            <w:vAlign w:val="center"/>
          </w:tcPr>
          <w:p w14:paraId="70B0F254" w14:textId="77777777" w:rsidR="00AA3D9D" w:rsidRDefault="00AA3D9D" w:rsidP="00AA3D9D">
            <w:pPr>
              <w:pStyle w:val="af8"/>
            </w:pPr>
            <w:r>
              <w:rPr>
                <w:rFonts w:hint="eastAsia"/>
              </w:rPr>
              <w:t>高压无气喷枪</w:t>
            </w:r>
          </w:p>
        </w:tc>
        <w:tc>
          <w:tcPr>
            <w:tcW w:w="2724" w:type="dxa"/>
            <w:vAlign w:val="center"/>
          </w:tcPr>
          <w:p w14:paraId="4F4D84C3" w14:textId="77777777" w:rsidR="00AA3D9D" w:rsidRDefault="00AA3D9D" w:rsidP="00AA3D9D">
            <w:pPr>
              <w:pStyle w:val="af8"/>
            </w:pPr>
            <w:r>
              <w:rPr>
                <w:rFonts w:hint="eastAsia"/>
              </w:rPr>
              <w:t>/</w:t>
            </w:r>
          </w:p>
        </w:tc>
        <w:tc>
          <w:tcPr>
            <w:tcW w:w="695" w:type="dxa"/>
            <w:vAlign w:val="center"/>
          </w:tcPr>
          <w:p w14:paraId="6BEB1D9B" w14:textId="77777777" w:rsidR="00AA3D9D" w:rsidRDefault="00AA3D9D" w:rsidP="00AA3D9D">
            <w:pPr>
              <w:pStyle w:val="af8"/>
            </w:pPr>
            <w:r>
              <w:t>4</w:t>
            </w:r>
          </w:p>
        </w:tc>
        <w:tc>
          <w:tcPr>
            <w:tcW w:w="761" w:type="dxa"/>
            <w:vAlign w:val="center"/>
          </w:tcPr>
          <w:p w14:paraId="35DBAB4F" w14:textId="77777777" w:rsidR="00AA3D9D" w:rsidRDefault="00AA3D9D" w:rsidP="00AA3D9D">
            <w:pPr>
              <w:pStyle w:val="af8"/>
            </w:pPr>
            <w:r>
              <w:rPr>
                <w:rFonts w:hint="eastAsia"/>
              </w:rPr>
              <w:t>把</w:t>
            </w:r>
          </w:p>
        </w:tc>
        <w:tc>
          <w:tcPr>
            <w:tcW w:w="2021" w:type="dxa"/>
            <w:vAlign w:val="center"/>
          </w:tcPr>
          <w:p w14:paraId="4747D409" w14:textId="77777777" w:rsidR="00AA3D9D" w:rsidRDefault="00AA3D9D" w:rsidP="00AA3D9D">
            <w:pPr>
              <w:pStyle w:val="af8"/>
            </w:pPr>
            <w:r>
              <w:rPr>
                <w:rFonts w:hint="eastAsia"/>
              </w:rPr>
              <w:t>喷</w:t>
            </w:r>
            <w:r>
              <w:rPr>
                <w:rFonts w:hint="eastAsia"/>
              </w:rPr>
              <w:t>P</w:t>
            </w:r>
            <w:r>
              <w:t>VC</w:t>
            </w:r>
          </w:p>
        </w:tc>
      </w:tr>
      <w:tr w:rsidR="00AA3D9D" w:rsidRPr="008A4958" w14:paraId="6C109615" w14:textId="77777777" w:rsidTr="006F2384">
        <w:trPr>
          <w:trHeight w:val="397"/>
          <w:jc w:val="center"/>
        </w:trPr>
        <w:tc>
          <w:tcPr>
            <w:tcW w:w="684" w:type="dxa"/>
            <w:vAlign w:val="center"/>
          </w:tcPr>
          <w:p w14:paraId="33E633AB" w14:textId="77777777" w:rsidR="00AA3D9D" w:rsidRDefault="00AA3D9D" w:rsidP="00AA3D9D">
            <w:pPr>
              <w:pStyle w:val="af8"/>
            </w:pPr>
            <w:r>
              <w:rPr>
                <w:rFonts w:hint="eastAsia"/>
              </w:rPr>
              <w:t>2-4</w:t>
            </w:r>
          </w:p>
        </w:tc>
        <w:tc>
          <w:tcPr>
            <w:tcW w:w="2401" w:type="dxa"/>
            <w:vAlign w:val="center"/>
          </w:tcPr>
          <w:p w14:paraId="2158E577" w14:textId="77777777" w:rsidR="00AA3D9D" w:rsidRDefault="00AA3D9D" w:rsidP="00AA3D9D">
            <w:pPr>
              <w:pStyle w:val="af8"/>
            </w:pPr>
            <w:r>
              <w:rPr>
                <w:rFonts w:hint="eastAsia"/>
              </w:rPr>
              <w:t>取遮蔽区</w:t>
            </w:r>
          </w:p>
        </w:tc>
        <w:tc>
          <w:tcPr>
            <w:tcW w:w="2724" w:type="dxa"/>
            <w:vAlign w:val="center"/>
          </w:tcPr>
          <w:p w14:paraId="6A67BE80" w14:textId="77777777" w:rsidR="00AA3D9D" w:rsidRDefault="00AA3D9D" w:rsidP="00AA3D9D">
            <w:pPr>
              <w:pStyle w:val="af8"/>
            </w:pPr>
            <w:r>
              <w:rPr>
                <w:rFonts w:hint="eastAsia"/>
              </w:rPr>
              <w:t>4</w:t>
            </w:r>
            <w:r>
              <w:t>.95</w:t>
            </w:r>
            <w:r>
              <w:rPr>
                <w:rFonts w:hint="eastAsia"/>
              </w:rPr>
              <w:t>×</w:t>
            </w:r>
            <w:r>
              <w:rPr>
                <w:rFonts w:hint="eastAsia"/>
              </w:rPr>
              <w:t>4</w:t>
            </w:r>
            <w:r>
              <w:rPr>
                <w:rFonts w:hint="eastAsia"/>
              </w:rPr>
              <w:t>×</w:t>
            </w:r>
            <w:r>
              <w:t>3m</w:t>
            </w:r>
          </w:p>
        </w:tc>
        <w:tc>
          <w:tcPr>
            <w:tcW w:w="695" w:type="dxa"/>
            <w:vAlign w:val="center"/>
          </w:tcPr>
          <w:p w14:paraId="29041E27" w14:textId="77777777" w:rsidR="00AA3D9D" w:rsidRDefault="00AA3D9D" w:rsidP="00AA3D9D">
            <w:pPr>
              <w:pStyle w:val="af8"/>
            </w:pPr>
            <w:r>
              <w:rPr>
                <w:rFonts w:hint="eastAsia"/>
              </w:rPr>
              <w:t>1</w:t>
            </w:r>
          </w:p>
        </w:tc>
        <w:tc>
          <w:tcPr>
            <w:tcW w:w="761" w:type="dxa"/>
            <w:vAlign w:val="center"/>
          </w:tcPr>
          <w:p w14:paraId="1E0575FE" w14:textId="77777777" w:rsidR="00AA3D9D" w:rsidRDefault="00AA3D9D" w:rsidP="00AA3D9D">
            <w:pPr>
              <w:pStyle w:val="af8"/>
            </w:pPr>
            <w:r>
              <w:rPr>
                <w:rFonts w:hint="eastAsia"/>
              </w:rPr>
              <w:t>个</w:t>
            </w:r>
          </w:p>
        </w:tc>
        <w:tc>
          <w:tcPr>
            <w:tcW w:w="2021" w:type="dxa"/>
            <w:vAlign w:val="center"/>
          </w:tcPr>
          <w:p w14:paraId="528C511D" w14:textId="77777777" w:rsidR="00AA3D9D" w:rsidRDefault="00AA3D9D" w:rsidP="00AA3D9D">
            <w:pPr>
              <w:pStyle w:val="af8"/>
            </w:pPr>
            <w:r>
              <w:rPr>
                <w:rFonts w:hint="eastAsia"/>
              </w:rPr>
              <w:t>取遮蔽</w:t>
            </w:r>
          </w:p>
        </w:tc>
      </w:tr>
      <w:tr w:rsidR="00AA3D9D" w:rsidRPr="008A4958" w14:paraId="1DB0A3A2" w14:textId="77777777" w:rsidTr="006F2384">
        <w:trPr>
          <w:trHeight w:val="397"/>
          <w:jc w:val="center"/>
        </w:trPr>
        <w:tc>
          <w:tcPr>
            <w:tcW w:w="684" w:type="dxa"/>
            <w:vAlign w:val="center"/>
          </w:tcPr>
          <w:p w14:paraId="535A8795" w14:textId="77777777" w:rsidR="00AA3D9D" w:rsidRDefault="00AA3D9D" w:rsidP="00AA3D9D">
            <w:pPr>
              <w:pStyle w:val="af8"/>
            </w:pPr>
            <w:r>
              <w:rPr>
                <w:rFonts w:hint="eastAsia"/>
              </w:rPr>
              <w:t>2-5</w:t>
            </w:r>
          </w:p>
        </w:tc>
        <w:tc>
          <w:tcPr>
            <w:tcW w:w="2401" w:type="dxa"/>
            <w:vAlign w:val="center"/>
          </w:tcPr>
          <w:p w14:paraId="531044F5" w14:textId="77777777" w:rsidR="00AA3D9D" w:rsidRDefault="00AA3D9D" w:rsidP="00AA3D9D">
            <w:pPr>
              <w:pStyle w:val="af8"/>
            </w:pPr>
            <w:r>
              <w:rPr>
                <w:rFonts w:hint="eastAsia"/>
              </w:rPr>
              <w:t>临喷区</w:t>
            </w:r>
          </w:p>
        </w:tc>
        <w:tc>
          <w:tcPr>
            <w:tcW w:w="2724" w:type="dxa"/>
            <w:vAlign w:val="center"/>
          </w:tcPr>
          <w:p w14:paraId="32323F13" w14:textId="77777777" w:rsidR="00AA3D9D" w:rsidRDefault="00AA3D9D" w:rsidP="00AA3D9D">
            <w:pPr>
              <w:pStyle w:val="af8"/>
            </w:pPr>
            <w:r>
              <w:rPr>
                <w:rFonts w:hint="eastAsia"/>
              </w:rPr>
              <w:t>7</w:t>
            </w:r>
            <w:r>
              <w:rPr>
                <w:rFonts w:hint="eastAsia"/>
              </w:rPr>
              <w:t>×</w:t>
            </w:r>
            <w:r>
              <w:t>3.7</w:t>
            </w:r>
            <w:r>
              <w:rPr>
                <w:rFonts w:hint="eastAsia"/>
              </w:rPr>
              <w:t>×</w:t>
            </w:r>
            <w:r>
              <w:t>3m</w:t>
            </w:r>
          </w:p>
        </w:tc>
        <w:tc>
          <w:tcPr>
            <w:tcW w:w="695" w:type="dxa"/>
            <w:vAlign w:val="center"/>
          </w:tcPr>
          <w:p w14:paraId="4CAA8E19" w14:textId="77777777" w:rsidR="00AA3D9D" w:rsidRDefault="00AA3D9D" w:rsidP="00AA3D9D">
            <w:pPr>
              <w:pStyle w:val="af8"/>
            </w:pPr>
            <w:r>
              <w:rPr>
                <w:rFonts w:hint="eastAsia"/>
              </w:rPr>
              <w:t>1</w:t>
            </w:r>
          </w:p>
        </w:tc>
        <w:tc>
          <w:tcPr>
            <w:tcW w:w="761" w:type="dxa"/>
            <w:vAlign w:val="center"/>
          </w:tcPr>
          <w:p w14:paraId="461A38E3" w14:textId="77777777" w:rsidR="00AA3D9D" w:rsidRDefault="00AA3D9D" w:rsidP="00AA3D9D">
            <w:pPr>
              <w:pStyle w:val="af8"/>
            </w:pPr>
            <w:r>
              <w:rPr>
                <w:rFonts w:hint="eastAsia"/>
              </w:rPr>
              <w:t>个</w:t>
            </w:r>
          </w:p>
        </w:tc>
        <w:tc>
          <w:tcPr>
            <w:tcW w:w="2021" w:type="dxa"/>
            <w:vAlign w:val="center"/>
          </w:tcPr>
          <w:p w14:paraId="77053434" w14:textId="77777777" w:rsidR="00AA3D9D" w:rsidRDefault="00AA3D9D" w:rsidP="00AA3D9D">
            <w:pPr>
              <w:pStyle w:val="af8"/>
            </w:pPr>
            <w:r>
              <w:rPr>
                <w:rFonts w:hint="eastAsia"/>
              </w:rPr>
              <w:t>临时喷</w:t>
            </w:r>
            <w:r>
              <w:rPr>
                <w:rFonts w:hint="eastAsia"/>
              </w:rPr>
              <w:t>P</w:t>
            </w:r>
            <w:r>
              <w:t>VC</w:t>
            </w:r>
          </w:p>
        </w:tc>
      </w:tr>
      <w:tr w:rsidR="00AA3D9D" w:rsidRPr="008A4958" w14:paraId="4D421999" w14:textId="77777777" w:rsidTr="006F2384">
        <w:trPr>
          <w:trHeight w:val="397"/>
          <w:jc w:val="center"/>
        </w:trPr>
        <w:tc>
          <w:tcPr>
            <w:tcW w:w="684" w:type="dxa"/>
            <w:vAlign w:val="center"/>
          </w:tcPr>
          <w:p w14:paraId="1C823154" w14:textId="77777777" w:rsidR="00AA3D9D" w:rsidRDefault="00AA3D9D" w:rsidP="00AA3D9D">
            <w:pPr>
              <w:pStyle w:val="af8"/>
            </w:pPr>
            <w:r>
              <w:rPr>
                <w:rFonts w:hint="eastAsia"/>
              </w:rPr>
              <w:t>2</w:t>
            </w:r>
            <w:r>
              <w:t>-6</w:t>
            </w:r>
          </w:p>
        </w:tc>
        <w:tc>
          <w:tcPr>
            <w:tcW w:w="2401" w:type="dxa"/>
            <w:vAlign w:val="center"/>
          </w:tcPr>
          <w:p w14:paraId="49AB3530" w14:textId="77777777" w:rsidR="00AA3D9D" w:rsidRDefault="00AA3D9D" w:rsidP="00AA3D9D">
            <w:pPr>
              <w:pStyle w:val="af8"/>
            </w:pPr>
            <w:r>
              <w:rPr>
                <w:rFonts w:hint="eastAsia"/>
              </w:rPr>
              <w:t>烘干室</w:t>
            </w:r>
          </w:p>
        </w:tc>
        <w:tc>
          <w:tcPr>
            <w:tcW w:w="2724" w:type="dxa"/>
            <w:vAlign w:val="center"/>
          </w:tcPr>
          <w:p w14:paraId="48244BD4" w14:textId="77777777" w:rsidR="00AA3D9D" w:rsidRDefault="00AA3D9D" w:rsidP="00AA3D9D">
            <w:pPr>
              <w:pStyle w:val="af8"/>
            </w:pPr>
            <w:r>
              <w:rPr>
                <w:rFonts w:hint="eastAsia"/>
              </w:rPr>
              <w:t>6</w:t>
            </w:r>
            <w:r>
              <w:t>9.56</w:t>
            </w:r>
            <w:r>
              <w:rPr>
                <w:rFonts w:hint="eastAsia"/>
              </w:rPr>
              <w:t>×</w:t>
            </w:r>
            <w:r>
              <w:t>3.45</w:t>
            </w:r>
            <w:r>
              <w:rPr>
                <w:rFonts w:hint="eastAsia"/>
              </w:rPr>
              <w:t>×</w:t>
            </w:r>
            <w:r w:rsidR="00106351">
              <w:t>1.6</w:t>
            </w:r>
            <w:r>
              <w:t>m</w:t>
            </w:r>
          </w:p>
        </w:tc>
        <w:tc>
          <w:tcPr>
            <w:tcW w:w="695" w:type="dxa"/>
            <w:vAlign w:val="center"/>
          </w:tcPr>
          <w:p w14:paraId="337DD23E" w14:textId="77777777" w:rsidR="00AA3D9D" w:rsidRDefault="00AA3D9D" w:rsidP="00AA3D9D">
            <w:pPr>
              <w:pStyle w:val="af8"/>
            </w:pPr>
            <w:r>
              <w:rPr>
                <w:rFonts w:hint="eastAsia"/>
              </w:rPr>
              <w:t>1</w:t>
            </w:r>
          </w:p>
        </w:tc>
        <w:tc>
          <w:tcPr>
            <w:tcW w:w="761" w:type="dxa"/>
            <w:vAlign w:val="center"/>
          </w:tcPr>
          <w:p w14:paraId="7CF76046" w14:textId="77777777" w:rsidR="00AA3D9D" w:rsidRDefault="00AA3D9D" w:rsidP="00AA3D9D">
            <w:pPr>
              <w:pStyle w:val="af8"/>
            </w:pPr>
            <w:r>
              <w:rPr>
                <w:rFonts w:hint="eastAsia"/>
              </w:rPr>
              <w:t>个</w:t>
            </w:r>
          </w:p>
        </w:tc>
        <w:tc>
          <w:tcPr>
            <w:tcW w:w="2021" w:type="dxa"/>
            <w:vAlign w:val="center"/>
          </w:tcPr>
          <w:p w14:paraId="39354FC5" w14:textId="77777777" w:rsidR="00AA3D9D" w:rsidRDefault="00AA3D9D" w:rsidP="00AA3D9D">
            <w:pPr>
              <w:pStyle w:val="af8"/>
            </w:pPr>
            <w:r>
              <w:rPr>
                <w:rFonts w:hint="eastAsia"/>
              </w:rPr>
              <w:t>烘干</w:t>
            </w:r>
          </w:p>
        </w:tc>
      </w:tr>
      <w:tr w:rsidR="00AA3D9D" w:rsidRPr="008A4958" w14:paraId="1C8B77ED" w14:textId="77777777" w:rsidTr="006F2384">
        <w:trPr>
          <w:trHeight w:val="397"/>
          <w:jc w:val="center"/>
        </w:trPr>
        <w:tc>
          <w:tcPr>
            <w:tcW w:w="684" w:type="dxa"/>
            <w:vAlign w:val="center"/>
          </w:tcPr>
          <w:p w14:paraId="7BDCE509" w14:textId="77777777" w:rsidR="00AA3D9D" w:rsidRDefault="00AA3D9D" w:rsidP="00AA3D9D">
            <w:pPr>
              <w:pStyle w:val="af8"/>
            </w:pPr>
            <w:r>
              <w:rPr>
                <w:rFonts w:hint="eastAsia"/>
              </w:rPr>
              <w:t>2</w:t>
            </w:r>
            <w:r>
              <w:t>-7</w:t>
            </w:r>
          </w:p>
        </w:tc>
        <w:tc>
          <w:tcPr>
            <w:tcW w:w="2401" w:type="dxa"/>
            <w:vAlign w:val="center"/>
          </w:tcPr>
          <w:p w14:paraId="644B7E08" w14:textId="77777777" w:rsidR="00AA3D9D" w:rsidRDefault="00AA3D9D" w:rsidP="00AA3D9D">
            <w:pPr>
              <w:pStyle w:val="af8"/>
            </w:pPr>
            <w:r>
              <w:rPr>
                <w:rFonts w:hint="eastAsia"/>
              </w:rPr>
              <w:t>天然气燃烧系统</w:t>
            </w:r>
          </w:p>
        </w:tc>
        <w:tc>
          <w:tcPr>
            <w:tcW w:w="2724" w:type="dxa"/>
            <w:vAlign w:val="center"/>
          </w:tcPr>
          <w:p w14:paraId="3F2EEB2C" w14:textId="77777777" w:rsidR="00AA3D9D" w:rsidRDefault="00EE2CE2" w:rsidP="00AA3D9D">
            <w:pPr>
              <w:pStyle w:val="af8"/>
            </w:pPr>
            <w:r>
              <w:rPr>
                <w:rFonts w:hint="eastAsia"/>
              </w:rPr>
              <w:t>利雅路</w:t>
            </w:r>
            <w:r>
              <w:rPr>
                <w:rFonts w:hint="eastAsia"/>
              </w:rPr>
              <w:t>R</w:t>
            </w:r>
            <w:r>
              <w:t>S50</w:t>
            </w:r>
          </w:p>
        </w:tc>
        <w:tc>
          <w:tcPr>
            <w:tcW w:w="695" w:type="dxa"/>
            <w:vAlign w:val="center"/>
          </w:tcPr>
          <w:p w14:paraId="0600D0E7" w14:textId="77777777" w:rsidR="00AA3D9D" w:rsidRDefault="00AA3D9D" w:rsidP="00AA3D9D">
            <w:pPr>
              <w:pStyle w:val="af8"/>
            </w:pPr>
            <w:r>
              <w:rPr>
                <w:rFonts w:hint="eastAsia"/>
              </w:rPr>
              <w:t>1</w:t>
            </w:r>
          </w:p>
        </w:tc>
        <w:tc>
          <w:tcPr>
            <w:tcW w:w="761" w:type="dxa"/>
            <w:vAlign w:val="center"/>
          </w:tcPr>
          <w:p w14:paraId="685AE031" w14:textId="77777777" w:rsidR="00AA3D9D" w:rsidRDefault="00AA3D9D" w:rsidP="00AA3D9D">
            <w:pPr>
              <w:pStyle w:val="af8"/>
            </w:pPr>
            <w:r>
              <w:rPr>
                <w:rFonts w:hint="eastAsia"/>
              </w:rPr>
              <w:t>套</w:t>
            </w:r>
          </w:p>
        </w:tc>
        <w:tc>
          <w:tcPr>
            <w:tcW w:w="2021" w:type="dxa"/>
            <w:vAlign w:val="center"/>
          </w:tcPr>
          <w:p w14:paraId="0157B370" w14:textId="77777777" w:rsidR="00AA3D9D" w:rsidRDefault="00AA3D9D" w:rsidP="00AA3D9D">
            <w:pPr>
              <w:pStyle w:val="af8"/>
            </w:pPr>
            <w:r>
              <w:rPr>
                <w:rFonts w:hint="eastAsia"/>
              </w:rPr>
              <w:t>烘干室加热</w:t>
            </w:r>
          </w:p>
        </w:tc>
      </w:tr>
      <w:tr w:rsidR="00AA3D9D" w:rsidRPr="008A4958" w14:paraId="3A57896C" w14:textId="77777777" w:rsidTr="006F2384">
        <w:trPr>
          <w:trHeight w:val="397"/>
          <w:jc w:val="center"/>
        </w:trPr>
        <w:tc>
          <w:tcPr>
            <w:tcW w:w="684" w:type="dxa"/>
            <w:vAlign w:val="center"/>
          </w:tcPr>
          <w:p w14:paraId="2D848755" w14:textId="77777777" w:rsidR="00AA3D9D" w:rsidRDefault="00AA3D9D" w:rsidP="00AA3D9D">
            <w:pPr>
              <w:pStyle w:val="af8"/>
              <w:rPr>
                <w:b/>
              </w:rPr>
            </w:pPr>
            <w:r>
              <w:rPr>
                <w:rFonts w:hint="eastAsia"/>
                <w:b/>
              </w:rPr>
              <w:t>3</w:t>
            </w:r>
          </w:p>
        </w:tc>
        <w:tc>
          <w:tcPr>
            <w:tcW w:w="2401" w:type="dxa"/>
            <w:vAlign w:val="center"/>
          </w:tcPr>
          <w:p w14:paraId="50488AC0" w14:textId="77777777" w:rsidR="00AA3D9D" w:rsidRPr="00017F20" w:rsidRDefault="00F120D5" w:rsidP="00AA3D9D">
            <w:pPr>
              <w:pStyle w:val="af8"/>
              <w:rPr>
                <w:b/>
              </w:rPr>
            </w:pPr>
            <w:r w:rsidRPr="00017F20">
              <w:rPr>
                <w:rFonts w:hint="eastAsia"/>
                <w:b/>
              </w:rPr>
              <w:t>1</w:t>
            </w:r>
            <w:r w:rsidRPr="00017F20">
              <w:rPr>
                <w:b/>
              </w:rPr>
              <w:t>#</w:t>
            </w:r>
            <w:r w:rsidR="00AA3D9D" w:rsidRPr="00017F20">
              <w:rPr>
                <w:rFonts w:hint="eastAsia"/>
                <w:b/>
              </w:rPr>
              <w:t>龙门电泳线</w:t>
            </w:r>
          </w:p>
        </w:tc>
        <w:tc>
          <w:tcPr>
            <w:tcW w:w="2724" w:type="dxa"/>
            <w:vAlign w:val="center"/>
          </w:tcPr>
          <w:p w14:paraId="09FFD928" w14:textId="77777777" w:rsidR="00AA3D9D" w:rsidRDefault="00AA3D9D" w:rsidP="00AA3D9D">
            <w:pPr>
              <w:pStyle w:val="af8"/>
              <w:rPr>
                <w:b/>
              </w:rPr>
            </w:pPr>
            <w:r>
              <w:rPr>
                <w:rFonts w:hint="eastAsia"/>
                <w:b/>
              </w:rPr>
              <w:t>龙门行车输送，生产节拍</w:t>
            </w:r>
            <w:r>
              <w:rPr>
                <w:rFonts w:hint="eastAsia"/>
                <w:b/>
              </w:rPr>
              <w:t>3min</w:t>
            </w:r>
            <w:r>
              <w:rPr>
                <w:b/>
              </w:rPr>
              <w:t>/</w:t>
            </w:r>
            <w:r>
              <w:rPr>
                <w:rFonts w:hint="eastAsia"/>
                <w:b/>
              </w:rPr>
              <w:t>件</w:t>
            </w:r>
          </w:p>
        </w:tc>
        <w:tc>
          <w:tcPr>
            <w:tcW w:w="695" w:type="dxa"/>
            <w:vAlign w:val="center"/>
          </w:tcPr>
          <w:p w14:paraId="373A96D1" w14:textId="77777777" w:rsidR="00AA3D9D" w:rsidRDefault="00AA3D9D" w:rsidP="00AA3D9D">
            <w:pPr>
              <w:pStyle w:val="af8"/>
              <w:rPr>
                <w:b/>
              </w:rPr>
            </w:pPr>
            <w:r>
              <w:rPr>
                <w:rFonts w:hint="eastAsia"/>
                <w:b/>
              </w:rPr>
              <w:t>1</w:t>
            </w:r>
          </w:p>
        </w:tc>
        <w:tc>
          <w:tcPr>
            <w:tcW w:w="761" w:type="dxa"/>
            <w:vAlign w:val="center"/>
          </w:tcPr>
          <w:p w14:paraId="5DB8AE1C" w14:textId="77777777" w:rsidR="00AA3D9D" w:rsidRDefault="00AA3D9D" w:rsidP="00AA3D9D">
            <w:pPr>
              <w:pStyle w:val="af8"/>
              <w:rPr>
                <w:b/>
              </w:rPr>
            </w:pPr>
            <w:r>
              <w:rPr>
                <w:rFonts w:hint="eastAsia"/>
                <w:b/>
              </w:rPr>
              <w:t>条</w:t>
            </w:r>
          </w:p>
        </w:tc>
        <w:tc>
          <w:tcPr>
            <w:tcW w:w="2021" w:type="dxa"/>
            <w:vAlign w:val="center"/>
          </w:tcPr>
          <w:p w14:paraId="10FC4E61" w14:textId="77777777" w:rsidR="00AA3D9D" w:rsidRDefault="00AA3D9D" w:rsidP="00AA3D9D">
            <w:pPr>
              <w:pStyle w:val="af8"/>
              <w:rPr>
                <w:b/>
              </w:rPr>
            </w:pPr>
            <w:r>
              <w:rPr>
                <w:rFonts w:hint="eastAsia"/>
                <w:b/>
              </w:rPr>
              <w:t>电泳</w:t>
            </w:r>
          </w:p>
        </w:tc>
      </w:tr>
      <w:tr w:rsidR="00AA3D9D" w:rsidRPr="008A4958" w14:paraId="784DECF3" w14:textId="77777777" w:rsidTr="006F2384">
        <w:trPr>
          <w:trHeight w:val="397"/>
          <w:jc w:val="center"/>
        </w:trPr>
        <w:tc>
          <w:tcPr>
            <w:tcW w:w="684" w:type="dxa"/>
            <w:vAlign w:val="center"/>
          </w:tcPr>
          <w:p w14:paraId="4B3FD830" w14:textId="77777777" w:rsidR="00AA3D9D" w:rsidRDefault="00AA3D9D" w:rsidP="00AA3D9D">
            <w:pPr>
              <w:pStyle w:val="af8"/>
            </w:pPr>
            <w:r>
              <w:rPr>
                <w:rFonts w:hint="eastAsia"/>
              </w:rPr>
              <w:t>3-1</w:t>
            </w:r>
          </w:p>
        </w:tc>
        <w:tc>
          <w:tcPr>
            <w:tcW w:w="2401" w:type="dxa"/>
            <w:vAlign w:val="center"/>
          </w:tcPr>
          <w:p w14:paraId="6B558F1D" w14:textId="77777777" w:rsidR="00AA3D9D" w:rsidRDefault="00AA3D9D" w:rsidP="00AA3D9D">
            <w:pPr>
              <w:pStyle w:val="af8"/>
            </w:pPr>
            <w:r>
              <w:rPr>
                <w:rFonts w:hint="eastAsia"/>
              </w:rPr>
              <w:t>预脱脂槽</w:t>
            </w:r>
          </w:p>
        </w:tc>
        <w:tc>
          <w:tcPr>
            <w:tcW w:w="2724" w:type="dxa"/>
            <w:vAlign w:val="center"/>
          </w:tcPr>
          <w:p w14:paraId="4C603808" w14:textId="77777777" w:rsidR="00AA3D9D" w:rsidRDefault="00AA3D9D" w:rsidP="00AA3D9D">
            <w:pPr>
              <w:pStyle w:val="af8"/>
            </w:pPr>
            <w:r>
              <w:rPr>
                <w:rFonts w:hint="eastAsia"/>
              </w:rPr>
              <w:t>3</w:t>
            </w:r>
            <w:r>
              <w:t>.5</w:t>
            </w:r>
            <w:r>
              <w:rPr>
                <w:rFonts w:hint="eastAsia"/>
              </w:rPr>
              <w:t>×</w:t>
            </w:r>
            <w:r>
              <w:t>0.9</w:t>
            </w:r>
            <w:r>
              <w:rPr>
                <w:rFonts w:hint="eastAsia"/>
              </w:rPr>
              <w:t>×</w:t>
            </w:r>
            <w:r w:rsidR="00443268">
              <w:t>1</w:t>
            </w:r>
            <w:r>
              <w:rPr>
                <w:rFonts w:hint="eastAsia"/>
              </w:rPr>
              <w:t>m</w:t>
            </w:r>
          </w:p>
        </w:tc>
        <w:tc>
          <w:tcPr>
            <w:tcW w:w="695" w:type="dxa"/>
            <w:vAlign w:val="center"/>
          </w:tcPr>
          <w:p w14:paraId="22526559" w14:textId="77777777" w:rsidR="00AA3D9D" w:rsidRDefault="00AA3D9D" w:rsidP="00AA3D9D">
            <w:pPr>
              <w:pStyle w:val="af8"/>
            </w:pPr>
            <w:r>
              <w:rPr>
                <w:rFonts w:hint="eastAsia"/>
              </w:rPr>
              <w:t>1</w:t>
            </w:r>
          </w:p>
        </w:tc>
        <w:tc>
          <w:tcPr>
            <w:tcW w:w="761" w:type="dxa"/>
            <w:vAlign w:val="center"/>
          </w:tcPr>
          <w:p w14:paraId="4E06C406" w14:textId="77777777" w:rsidR="00AA3D9D" w:rsidRDefault="00AA3D9D" w:rsidP="00AA3D9D">
            <w:pPr>
              <w:pStyle w:val="af8"/>
            </w:pPr>
            <w:r>
              <w:rPr>
                <w:rFonts w:hint="eastAsia"/>
              </w:rPr>
              <w:t>个</w:t>
            </w:r>
          </w:p>
        </w:tc>
        <w:tc>
          <w:tcPr>
            <w:tcW w:w="2021" w:type="dxa"/>
            <w:vAlign w:val="center"/>
          </w:tcPr>
          <w:p w14:paraId="749AF8F6" w14:textId="77777777" w:rsidR="00AA3D9D" w:rsidRDefault="00AA3D9D" w:rsidP="00AA3D9D">
            <w:pPr>
              <w:pStyle w:val="af8"/>
            </w:pPr>
            <w:r>
              <w:rPr>
                <w:rFonts w:hint="eastAsia"/>
              </w:rPr>
              <w:t>脱脂</w:t>
            </w:r>
          </w:p>
        </w:tc>
      </w:tr>
      <w:tr w:rsidR="00AA3D9D" w:rsidRPr="008A4958" w14:paraId="0278F536" w14:textId="77777777" w:rsidTr="006F2384">
        <w:trPr>
          <w:trHeight w:val="397"/>
          <w:jc w:val="center"/>
        </w:trPr>
        <w:tc>
          <w:tcPr>
            <w:tcW w:w="684" w:type="dxa"/>
            <w:vAlign w:val="center"/>
          </w:tcPr>
          <w:p w14:paraId="60882295" w14:textId="77777777" w:rsidR="00AA3D9D" w:rsidRDefault="00AA3D9D" w:rsidP="00AA3D9D">
            <w:pPr>
              <w:pStyle w:val="af8"/>
            </w:pPr>
            <w:r>
              <w:rPr>
                <w:rFonts w:hint="eastAsia"/>
              </w:rPr>
              <w:t>3-2</w:t>
            </w:r>
          </w:p>
        </w:tc>
        <w:tc>
          <w:tcPr>
            <w:tcW w:w="2401" w:type="dxa"/>
            <w:vAlign w:val="center"/>
          </w:tcPr>
          <w:p w14:paraId="61A39527" w14:textId="77777777" w:rsidR="00AA3D9D" w:rsidRDefault="00AA3D9D" w:rsidP="00AA3D9D">
            <w:pPr>
              <w:pStyle w:val="af8"/>
            </w:pPr>
            <w:r>
              <w:rPr>
                <w:rFonts w:hint="eastAsia"/>
              </w:rPr>
              <w:t>主脱脂</w:t>
            </w:r>
            <w:r>
              <w:t>槽</w:t>
            </w:r>
          </w:p>
        </w:tc>
        <w:tc>
          <w:tcPr>
            <w:tcW w:w="2724" w:type="dxa"/>
            <w:vAlign w:val="center"/>
          </w:tcPr>
          <w:p w14:paraId="5B9DF001" w14:textId="77777777" w:rsidR="00AA3D9D" w:rsidRDefault="00AA3D9D" w:rsidP="00AA3D9D">
            <w:pPr>
              <w:pStyle w:val="af8"/>
            </w:pPr>
            <w:r>
              <w:rPr>
                <w:rFonts w:hint="eastAsia"/>
              </w:rPr>
              <w:t>3</w:t>
            </w:r>
            <w:r>
              <w:t>.5</w:t>
            </w:r>
            <w:r>
              <w:rPr>
                <w:rFonts w:hint="eastAsia"/>
              </w:rPr>
              <w:t>×</w:t>
            </w:r>
            <w:r>
              <w:t>0.9</w:t>
            </w:r>
            <w:r>
              <w:rPr>
                <w:rFonts w:hint="eastAsia"/>
              </w:rPr>
              <w:t>×</w:t>
            </w:r>
            <w:r>
              <w:rPr>
                <w:rFonts w:hint="eastAsia"/>
              </w:rPr>
              <w:t>1m</w:t>
            </w:r>
          </w:p>
        </w:tc>
        <w:tc>
          <w:tcPr>
            <w:tcW w:w="695" w:type="dxa"/>
            <w:vAlign w:val="center"/>
          </w:tcPr>
          <w:p w14:paraId="550D3359" w14:textId="77777777" w:rsidR="00AA3D9D" w:rsidRDefault="00AA3D9D" w:rsidP="00AA3D9D">
            <w:pPr>
              <w:pStyle w:val="af8"/>
            </w:pPr>
            <w:r>
              <w:rPr>
                <w:rFonts w:hint="eastAsia"/>
              </w:rPr>
              <w:t>1</w:t>
            </w:r>
          </w:p>
        </w:tc>
        <w:tc>
          <w:tcPr>
            <w:tcW w:w="761" w:type="dxa"/>
            <w:vAlign w:val="center"/>
          </w:tcPr>
          <w:p w14:paraId="7677C721" w14:textId="77777777" w:rsidR="00AA3D9D" w:rsidRDefault="00AA3D9D" w:rsidP="00AA3D9D">
            <w:pPr>
              <w:pStyle w:val="af8"/>
            </w:pPr>
            <w:r>
              <w:rPr>
                <w:rFonts w:hint="eastAsia"/>
              </w:rPr>
              <w:t>个</w:t>
            </w:r>
          </w:p>
        </w:tc>
        <w:tc>
          <w:tcPr>
            <w:tcW w:w="2021" w:type="dxa"/>
            <w:vAlign w:val="center"/>
          </w:tcPr>
          <w:p w14:paraId="6C1F291C" w14:textId="77777777" w:rsidR="00AA3D9D" w:rsidRDefault="00AA3D9D" w:rsidP="00AA3D9D">
            <w:pPr>
              <w:pStyle w:val="af8"/>
            </w:pPr>
            <w:r>
              <w:rPr>
                <w:rFonts w:hint="eastAsia"/>
              </w:rPr>
              <w:t>脱脂</w:t>
            </w:r>
          </w:p>
        </w:tc>
      </w:tr>
      <w:tr w:rsidR="00AA3D9D" w:rsidRPr="008A4958" w14:paraId="3CC19127" w14:textId="77777777" w:rsidTr="006F2384">
        <w:trPr>
          <w:trHeight w:val="397"/>
          <w:jc w:val="center"/>
        </w:trPr>
        <w:tc>
          <w:tcPr>
            <w:tcW w:w="684" w:type="dxa"/>
            <w:vAlign w:val="center"/>
          </w:tcPr>
          <w:p w14:paraId="7563CA97" w14:textId="77777777" w:rsidR="00AA3D9D" w:rsidRDefault="00AA3D9D" w:rsidP="00AA3D9D">
            <w:pPr>
              <w:pStyle w:val="af8"/>
            </w:pPr>
            <w:r>
              <w:rPr>
                <w:rFonts w:hint="eastAsia"/>
              </w:rPr>
              <w:t>3-3</w:t>
            </w:r>
          </w:p>
        </w:tc>
        <w:tc>
          <w:tcPr>
            <w:tcW w:w="2401" w:type="dxa"/>
            <w:vAlign w:val="center"/>
          </w:tcPr>
          <w:p w14:paraId="106008FC" w14:textId="77777777" w:rsidR="00AA3D9D" w:rsidRDefault="00AA3D9D" w:rsidP="00AA3D9D">
            <w:pPr>
              <w:pStyle w:val="af8"/>
            </w:pPr>
            <w:r>
              <w:rPr>
                <w:rFonts w:hint="eastAsia"/>
              </w:rPr>
              <w:t>水洗</w:t>
            </w:r>
            <w:r>
              <w:rPr>
                <w:rFonts w:hint="eastAsia"/>
              </w:rPr>
              <w:t>1</w:t>
            </w:r>
            <w:r>
              <w:rPr>
                <w:rFonts w:hint="eastAsia"/>
              </w:rPr>
              <w:t>槽</w:t>
            </w:r>
          </w:p>
        </w:tc>
        <w:tc>
          <w:tcPr>
            <w:tcW w:w="2724" w:type="dxa"/>
            <w:vAlign w:val="center"/>
          </w:tcPr>
          <w:p w14:paraId="4F4554FB" w14:textId="77777777" w:rsidR="00AA3D9D" w:rsidRDefault="00AA3D9D" w:rsidP="00AA3D9D">
            <w:pPr>
              <w:pStyle w:val="af8"/>
            </w:pPr>
            <w:r>
              <w:rPr>
                <w:rFonts w:hint="eastAsia"/>
              </w:rPr>
              <w:t>3</w:t>
            </w:r>
            <w:r>
              <w:t>.5</w:t>
            </w:r>
            <w:r>
              <w:rPr>
                <w:rFonts w:hint="eastAsia"/>
              </w:rPr>
              <w:t>×</w:t>
            </w:r>
            <w:r>
              <w:t>0.7</w:t>
            </w:r>
            <w:r>
              <w:rPr>
                <w:rFonts w:hint="eastAsia"/>
              </w:rPr>
              <w:t>×</w:t>
            </w:r>
            <w:r>
              <w:rPr>
                <w:rFonts w:hint="eastAsia"/>
              </w:rPr>
              <w:t>1m</w:t>
            </w:r>
          </w:p>
        </w:tc>
        <w:tc>
          <w:tcPr>
            <w:tcW w:w="695" w:type="dxa"/>
            <w:vAlign w:val="center"/>
          </w:tcPr>
          <w:p w14:paraId="31DA0C2F" w14:textId="77777777" w:rsidR="00AA3D9D" w:rsidRDefault="00AA3D9D" w:rsidP="00AA3D9D">
            <w:pPr>
              <w:pStyle w:val="af8"/>
            </w:pPr>
            <w:r>
              <w:rPr>
                <w:rFonts w:hint="eastAsia"/>
              </w:rPr>
              <w:t>1</w:t>
            </w:r>
          </w:p>
        </w:tc>
        <w:tc>
          <w:tcPr>
            <w:tcW w:w="761" w:type="dxa"/>
            <w:vAlign w:val="center"/>
          </w:tcPr>
          <w:p w14:paraId="1512293D" w14:textId="77777777" w:rsidR="00AA3D9D" w:rsidRDefault="00AA3D9D" w:rsidP="00AA3D9D">
            <w:pPr>
              <w:pStyle w:val="af8"/>
            </w:pPr>
            <w:r>
              <w:rPr>
                <w:rFonts w:hint="eastAsia"/>
              </w:rPr>
              <w:t>个</w:t>
            </w:r>
          </w:p>
        </w:tc>
        <w:tc>
          <w:tcPr>
            <w:tcW w:w="2021" w:type="dxa"/>
            <w:vMerge w:val="restart"/>
            <w:vAlign w:val="center"/>
          </w:tcPr>
          <w:p w14:paraId="74C4CB8B" w14:textId="77777777" w:rsidR="00AA3D9D" w:rsidRDefault="00AA3D9D" w:rsidP="00AA3D9D">
            <w:pPr>
              <w:pStyle w:val="af8"/>
            </w:pPr>
            <w:r>
              <w:rPr>
                <w:rFonts w:hint="eastAsia"/>
              </w:rPr>
              <w:t>2</w:t>
            </w:r>
            <w:r>
              <w:rPr>
                <w:rFonts w:hint="eastAsia"/>
              </w:rPr>
              <w:t>级逆流水洗</w:t>
            </w:r>
          </w:p>
        </w:tc>
      </w:tr>
      <w:tr w:rsidR="00AA3D9D" w:rsidRPr="008A4958" w14:paraId="7FF498F5" w14:textId="77777777" w:rsidTr="006F2384">
        <w:trPr>
          <w:trHeight w:val="397"/>
          <w:jc w:val="center"/>
        </w:trPr>
        <w:tc>
          <w:tcPr>
            <w:tcW w:w="684" w:type="dxa"/>
            <w:vAlign w:val="center"/>
          </w:tcPr>
          <w:p w14:paraId="68EA502B" w14:textId="77777777" w:rsidR="00AA3D9D" w:rsidRDefault="00AA3D9D" w:rsidP="00AA3D9D">
            <w:pPr>
              <w:pStyle w:val="af8"/>
            </w:pPr>
            <w:r>
              <w:rPr>
                <w:rFonts w:hint="eastAsia"/>
              </w:rPr>
              <w:t>3-4</w:t>
            </w:r>
          </w:p>
        </w:tc>
        <w:tc>
          <w:tcPr>
            <w:tcW w:w="2401" w:type="dxa"/>
            <w:vAlign w:val="center"/>
          </w:tcPr>
          <w:p w14:paraId="00127B02" w14:textId="77777777" w:rsidR="00AA3D9D" w:rsidRDefault="00AA3D9D" w:rsidP="00AA3D9D">
            <w:pPr>
              <w:pStyle w:val="af8"/>
            </w:pPr>
            <w:r>
              <w:rPr>
                <w:rFonts w:hint="eastAsia"/>
              </w:rPr>
              <w:t>水洗</w:t>
            </w:r>
            <w:r>
              <w:rPr>
                <w:rFonts w:hint="eastAsia"/>
              </w:rPr>
              <w:t>2</w:t>
            </w:r>
            <w:r>
              <w:rPr>
                <w:rFonts w:hint="eastAsia"/>
              </w:rPr>
              <w:t>槽</w:t>
            </w:r>
          </w:p>
        </w:tc>
        <w:tc>
          <w:tcPr>
            <w:tcW w:w="2724" w:type="dxa"/>
            <w:vAlign w:val="center"/>
          </w:tcPr>
          <w:p w14:paraId="6005B917" w14:textId="77777777" w:rsidR="00AA3D9D" w:rsidRDefault="00AA3D9D" w:rsidP="00AA3D9D">
            <w:pPr>
              <w:pStyle w:val="af8"/>
            </w:pPr>
            <w:r>
              <w:rPr>
                <w:rFonts w:hint="eastAsia"/>
              </w:rPr>
              <w:t>3</w:t>
            </w:r>
            <w:r>
              <w:t>.5</w:t>
            </w:r>
            <w:r>
              <w:rPr>
                <w:rFonts w:hint="eastAsia"/>
              </w:rPr>
              <w:t>×</w:t>
            </w:r>
            <w:r>
              <w:t>0.9</w:t>
            </w:r>
            <w:r>
              <w:rPr>
                <w:rFonts w:hint="eastAsia"/>
              </w:rPr>
              <w:t>×</w:t>
            </w:r>
            <w:r>
              <w:rPr>
                <w:rFonts w:hint="eastAsia"/>
              </w:rPr>
              <w:t>1m</w:t>
            </w:r>
          </w:p>
        </w:tc>
        <w:tc>
          <w:tcPr>
            <w:tcW w:w="695" w:type="dxa"/>
            <w:vAlign w:val="center"/>
          </w:tcPr>
          <w:p w14:paraId="569A9E7E" w14:textId="77777777" w:rsidR="00AA3D9D" w:rsidRDefault="00AA3D9D" w:rsidP="00AA3D9D">
            <w:pPr>
              <w:pStyle w:val="af8"/>
            </w:pPr>
            <w:r>
              <w:rPr>
                <w:rFonts w:hint="eastAsia"/>
              </w:rPr>
              <w:t>1</w:t>
            </w:r>
          </w:p>
        </w:tc>
        <w:tc>
          <w:tcPr>
            <w:tcW w:w="761" w:type="dxa"/>
            <w:vAlign w:val="center"/>
          </w:tcPr>
          <w:p w14:paraId="04BF27E9" w14:textId="77777777" w:rsidR="00AA3D9D" w:rsidRDefault="00AA3D9D" w:rsidP="00AA3D9D">
            <w:pPr>
              <w:pStyle w:val="af8"/>
            </w:pPr>
            <w:r>
              <w:rPr>
                <w:rFonts w:hint="eastAsia"/>
              </w:rPr>
              <w:t>个</w:t>
            </w:r>
          </w:p>
        </w:tc>
        <w:tc>
          <w:tcPr>
            <w:tcW w:w="2021" w:type="dxa"/>
            <w:vMerge/>
            <w:vAlign w:val="center"/>
          </w:tcPr>
          <w:p w14:paraId="346ACAD8" w14:textId="77777777" w:rsidR="00AA3D9D" w:rsidRDefault="00AA3D9D" w:rsidP="00AA3D9D">
            <w:pPr>
              <w:pStyle w:val="af8"/>
            </w:pPr>
          </w:p>
        </w:tc>
      </w:tr>
      <w:tr w:rsidR="00AA3D9D" w:rsidRPr="008A4958" w14:paraId="5C050E45" w14:textId="77777777" w:rsidTr="006F2384">
        <w:trPr>
          <w:trHeight w:val="397"/>
          <w:jc w:val="center"/>
        </w:trPr>
        <w:tc>
          <w:tcPr>
            <w:tcW w:w="684" w:type="dxa"/>
            <w:vAlign w:val="center"/>
          </w:tcPr>
          <w:p w14:paraId="659CDCB2" w14:textId="77777777" w:rsidR="00AA3D9D" w:rsidRDefault="00AA3D9D" w:rsidP="00AA3D9D">
            <w:pPr>
              <w:pStyle w:val="af8"/>
            </w:pPr>
            <w:r>
              <w:rPr>
                <w:rFonts w:hint="eastAsia"/>
              </w:rPr>
              <w:t>3-5</w:t>
            </w:r>
          </w:p>
        </w:tc>
        <w:tc>
          <w:tcPr>
            <w:tcW w:w="2401" w:type="dxa"/>
            <w:vAlign w:val="center"/>
          </w:tcPr>
          <w:p w14:paraId="4DCB95DE" w14:textId="77777777" w:rsidR="00AA3D9D" w:rsidRDefault="00AA3D9D" w:rsidP="00AA3D9D">
            <w:pPr>
              <w:pStyle w:val="af8"/>
            </w:pPr>
            <w:r>
              <w:rPr>
                <w:rFonts w:hint="eastAsia"/>
              </w:rPr>
              <w:t>表调槽</w:t>
            </w:r>
          </w:p>
        </w:tc>
        <w:tc>
          <w:tcPr>
            <w:tcW w:w="2724" w:type="dxa"/>
            <w:vAlign w:val="center"/>
          </w:tcPr>
          <w:p w14:paraId="1641537F" w14:textId="77777777" w:rsidR="00AA3D9D" w:rsidRDefault="00AA3D9D" w:rsidP="00AA3D9D">
            <w:pPr>
              <w:pStyle w:val="af8"/>
            </w:pPr>
            <w:r>
              <w:rPr>
                <w:rFonts w:hint="eastAsia"/>
              </w:rPr>
              <w:t>3</w:t>
            </w:r>
            <w:r>
              <w:t>.5</w:t>
            </w:r>
            <w:r>
              <w:rPr>
                <w:rFonts w:hint="eastAsia"/>
              </w:rPr>
              <w:t>×</w:t>
            </w:r>
            <w:r>
              <w:t>0.7</w:t>
            </w:r>
            <w:r>
              <w:rPr>
                <w:rFonts w:hint="eastAsia"/>
              </w:rPr>
              <w:t>×</w:t>
            </w:r>
            <w:r>
              <w:rPr>
                <w:rFonts w:hint="eastAsia"/>
              </w:rPr>
              <w:t>1m</w:t>
            </w:r>
          </w:p>
        </w:tc>
        <w:tc>
          <w:tcPr>
            <w:tcW w:w="695" w:type="dxa"/>
            <w:vAlign w:val="center"/>
          </w:tcPr>
          <w:p w14:paraId="632CED8D" w14:textId="77777777" w:rsidR="00AA3D9D" w:rsidRDefault="00AA3D9D" w:rsidP="00AA3D9D">
            <w:pPr>
              <w:pStyle w:val="af8"/>
            </w:pPr>
            <w:r>
              <w:rPr>
                <w:rFonts w:hint="eastAsia"/>
              </w:rPr>
              <w:t>1</w:t>
            </w:r>
          </w:p>
        </w:tc>
        <w:tc>
          <w:tcPr>
            <w:tcW w:w="761" w:type="dxa"/>
            <w:vAlign w:val="center"/>
          </w:tcPr>
          <w:p w14:paraId="4DA21FD3" w14:textId="77777777" w:rsidR="00AA3D9D" w:rsidRDefault="00AA3D9D" w:rsidP="00AA3D9D">
            <w:pPr>
              <w:pStyle w:val="af8"/>
            </w:pPr>
            <w:r>
              <w:rPr>
                <w:rFonts w:hint="eastAsia"/>
              </w:rPr>
              <w:t>个</w:t>
            </w:r>
          </w:p>
        </w:tc>
        <w:tc>
          <w:tcPr>
            <w:tcW w:w="2021" w:type="dxa"/>
            <w:vAlign w:val="center"/>
          </w:tcPr>
          <w:p w14:paraId="5FABC72E" w14:textId="77777777" w:rsidR="00AA3D9D" w:rsidRDefault="00AA3D9D" w:rsidP="00AA3D9D">
            <w:pPr>
              <w:pStyle w:val="af8"/>
            </w:pPr>
            <w:r>
              <w:rPr>
                <w:rFonts w:hint="eastAsia"/>
              </w:rPr>
              <w:t>表调</w:t>
            </w:r>
          </w:p>
        </w:tc>
      </w:tr>
      <w:tr w:rsidR="00AA3D9D" w:rsidRPr="008A4958" w14:paraId="48A80721" w14:textId="77777777" w:rsidTr="006F2384">
        <w:trPr>
          <w:trHeight w:val="397"/>
          <w:jc w:val="center"/>
        </w:trPr>
        <w:tc>
          <w:tcPr>
            <w:tcW w:w="684" w:type="dxa"/>
            <w:vAlign w:val="center"/>
          </w:tcPr>
          <w:p w14:paraId="49014FBF" w14:textId="77777777" w:rsidR="00AA3D9D" w:rsidRDefault="00AA3D9D" w:rsidP="00AA3D9D">
            <w:pPr>
              <w:pStyle w:val="af8"/>
            </w:pPr>
            <w:r>
              <w:rPr>
                <w:rFonts w:hint="eastAsia"/>
              </w:rPr>
              <w:t>3-</w:t>
            </w:r>
            <w:r>
              <w:t>6</w:t>
            </w:r>
          </w:p>
        </w:tc>
        <w:tc>
          <w:tcPr>
            <w:tcW w:w="2401" w:type="dxa"/>
            <w:vAlign w:val="center"/>
          </w:tcPr>
          <w:p w14:paraId="525D34B1" w14:textId="77777777" w:rsidR="00AA3D9D" w:rsidRDefault="00A35A2F" w:rsidP="00AA3D9D">
            <w:pPr>
              <w:pStyle w:val="af8"/>
            </w:pPr>
            <w:r>
              <w:rPr>
                <w:rFonts w:hint="eastAsia"/>
              </w:rPr>
              <w:t>磷化</w:t>
            </w:r>
            <w:r w:rsidR="00AA3D9D">
              <w:rPr>
                <w:rFonts w:hint="eastAsia"/>
              </w:rPr>
              <w:t>槽</w:t>
            </w:r>
          </w:p>
        </w:tc>
        <w:tc>
          <w:tcPr>
            <w:tcW w:w="2724" w:type="dxa"/>
            <w:vAlign w:val="center"/>
          </w:tcPr>
          <w:p w14:paraId="5CBB5020" w14:textId="77777777" w:rsidR="00AA3D9D" w:rsidRDefault="00AA3D9D" w:rsidP="00AA3D9D">
            <w:pPr>
              <w:pStyle w:val="af8"/>
            </w:pPr>
            <w:r>
              <w:rPr>
                <w:rFonts w:hint="eastAsia"/>
              </w:rPr>
              <w:t>3</w:t>
            </w:r>
            <w:r>
              <w:t>.5</w:t>
            </w:r>
            <w:r>
              <w:rPr>
                <w:rFonts w:hint="eastAsia"/>
              </w:rPr>
              <w:t>×</w:t>
            </w:r>
            <w:r>
              <w:t>0.7</w:t>
            </w:r>
            <w:r>
              <w:rPr>
                <w:rFonts w:hint="eastAsia"/>
              </w:rPr>
              <w:t>×</w:t>
            </w:r>
            <w:r>
              <w:rPr>
                <w:rFonts w:hint="eastAsia"/>
              </w:rPr>
              <w:t>1m</w:t>
            </w:r>
          </w:p>
        </w:tc>
        <w:tc>
          <w:tcPr>
            <w:tcW w:w="695" w:type="dxa"/>
            <w:vAlign w:val="center"/>
          </w:tcPr>
          <w:p w14:paraId="18FDD60F" w14:textId="77777777" w:rsidR="00AA3D9D" w:rsidRDefault="00AA3D9D" w:rsidP="00AA3D9D">
            <w:pPr>
              <w:pStyle w:val="af8"/>
            </w:pPr>
            <w:r>
              <w:rPr>
                <w:rFonts w:hint="eastAsia"/>
              </w:rPr>
              <w:t>1</w:t>
            </w:r>
          </w:p>
        </w:tc>
        <w:tc>
          <w:tcPr>
            <w:tcW w:w="761" w:type="dxa"/>
            <w:vAlign w:val="center"/>
          </w:tcPr>
          <w:p w14:paraId="5D09CFA5" w14:textId="77777777" w:rsidR="00AA3D9D" w:rsidRDefault="00AA3D9D" w:rsidP="00AA3D9D">
            <w:pPr>
              <w:pStyle w:val="af8"/>
            </w:pPr>
            <w:r>
              <w:rPr>
                <w:rFonts w:hint="eastAsia"/>
              </w:rPr>
              <w:t>个</w:t>
            </w:r>
          </w:p>
        </w:tc>
        <w:tc>
          <w:tcPr>
            <w:tcW w:w="2021" w:type="dxa"/>
            <w:vAlign w:val="center"/>
          </w:tcPr>
          <w:p w14:paraId="5C6FD0BF" w14:textId="77777777" w:rsidR="00AA3D9D" w:rsidRDefault="00A35A2F" w:rsidP="00AA3D9D">
            <w:pPr>
              <w:pStyle w:val="af8"/>
            </w:pPr>
            <w:r>
              <w:rPr>
                <w:rFonts w:hint="eastAsia"/>
              </w:rPr>
              <w:t>磷化</w:t>
            </w:r>
          </w:p>
        </w:tc>
      </w:tr>
      <w:tr w:rsidR="00AA3D9D" w:rsidRPr="008A4958" w14:paraId="627BC2AF" w14:textId="77777777" w:rsidTr="006F2384">
        <w:trPr>
          <w:trHeight w:val="397"/>
          <w:jc w:val="center"/>
        </w:trPr>
        <w:tc>
          <w:tcPr>
            <w:tcW w:w="684" w:type="dxa"/>
            <w:vAlign w:val="center"/>
          </w:tcPr>
          <w:p w14:paraId="71264B5C" w14:textId="77777777" w:rsidR="00AA3D9D" w:rsidRDefault="00AA3D9D" w:rsidP="00AA3D9D">
            <w:pPr>
              <w:pStyle w:val="af8"/>
            </w:pPr>
            <w:r>
              <w:rPr>
                <w:rFonts w:hint="eastAsia"/>
              </w:rPr>
              <w:t>3-</w:t>
            </w:r>
            <w:r>
              <w:t>7</w:t>
            </w:r>
          </w:p>
        </w:tc>
        <w:tc>
          <w:tcPr>
            <w:tcW w:w="2401" w:type="dxa"/>
            <w:vAlign w:val="center"/>
          </w:tcPr>
          <w:p w14:paraId="65260879" w14:textId="77777777" w:rsidR="00AA3D9D" w:rsidRDefault="00AA3D9D" w:rsidP="00AA3D9D">
            <w:pPr>
              <w:pStyle w:val="af8"/>
            </w:pPr>
            <w:r>
              <w:rPr>
                <w:rFonts w:hint="eastAsia"/>
              </w:rPr>
              <w:t>水洗</w:t>
            </w:r>
            <w:r>
              <w:rPr>
                <w:rFonts w:hint="eastAsia"/>
              </w:rPr>
              <w:t>3</w:t>
            </w:r>
            <w:r>
              <w:rPr>
                <w:rFonts w:hint="eastAsia"/>
              </w:rPr>
              <w:t>槽</w:t>
            </w:r>
          </w:p>
        </w:tc>
        <w:tc>
          <w:tcPr>
            <w:tcW w:w="2724" w:type="dxa"/>
            <w:vAlign w:val="center"/>
          </w:tcPr>
          <w:p w14:paraId="7F1FF420" w14:textId="77777777" w:rsidR="00AA3D9D" w:rsidRDefault="00AA3D9D" w:rsidP="00AA3D9D">
            <w:pPr>
              <w:pStyle w:val="af8"/>
            </w:pPr>
            <w:r>
              <w:rPr>
                <w:rFonts w:hint="eastAsia"/>
              </w:rPr>
              <w:t>3</w:t>
            </w:r>
            <w:r>
              <w:t>.5</w:t>
            </w:r>
            <w:r>
              <w:rPr>
                <w:rFonts w:hint="eastAsia"/>
              </w:rPr>
              <w:t>×</w:t>
            </w:r>
            <w:r>
              <w:t>0.9</w:t>
            </w:r>
            <w:r>
              <w:rPr>
                <w:rFonts w:hint="eastAsia"/>
              </w:rPr>
              <w:t>×</w:t>
            </w:r>
            <w:r>
              <w:rPr>
                <w:rFonts w:hint="eastAsia"/>
              </w:rPr>
              <w:t>1m</w:t>
            </w:r>
          </w:p>
        </w:tc>
        <w:tc>
          <w:tcPr>
            <w:tcW w:w="695" w:type="dxa"/>
            <w:vAlign w:val="center"/>
          </w:tcPr>
          <w:p w14:paraId="07E57E98" w14:textId="77777777" w:rsidR="00AA3D9D" w:rsidRDefault="00AA3D9D" w:rsidP="00AA3D9D">
            <w:pPr>
              <w:pStyle w:val="af8"/>
            </w:pPr>
            <w:r>
              <w:rPr>
                <w:rFonts w:hint="eastAsia"/>
              </w:rPr>
              <w:t>1</w:t>
            </w:r>
          </w:p>
        </w:tc>
        <w:tc>
          <w:tcPr>
            <w:tcW w:w="761" w:type="dxa"/>
            <w:vAlign w:val="center"/>
          </w:tcPr>
          <w:p w14:paraId="0A363037" w14:textId="77777777" w:rsidR="00AA3D9D" w:rsidRDefault="00AA3D9D" w:rsidP="00AA3D9D">
            <w:pPr>
              <w:pStyle w:val="af8"/>
            </w:pPr>
            <w:r>
              <w:rPr>
                <w:rFonts w:hint="eastAsia"/>
              </w:rPr>
              <w:t>个</w:t>
            </w:r>
          </w:p>
        </w:tc>
        <w:tc>
          <w:tcPr>
            <w:tcW w:w="2021" w:type="dxa"/>
            <w:vMerge w:val="restart"/>
            <w:vAlign w:val="center"/>
          </w:tcPr>
          <w:p w14:paraId="5BE45AC9" w14:textId="77777777" w:rsidR="00AA3D9D" w:rsidRDefault="00AA3D9D" w:rsidP="00AA3D9D">
            <w:pPr>
              <w:pStyle w:val="af8"/>
            </w:pPr>
            <w:r>
              <w:rPr>
                <w:rFonts w:hint="eastAsia"/>
              </w:rPr>
              <w:t>2</w:t>
            </w:r>
            <w:r>
              <w:rPr>
                <w:rFonts w:hint="eastAsia"/>
              </w:rPr>
              <w:t>级逆流水洗</w:t>
            </w:r>
          </w:p>
        </w:tc>
      </w:tr>
      <w:tr w:rsidR="00AA3D9D" w:rsidRPr="008A4958" w14:paraId="7F47E2FF" w14:textId="77777777" w:rsidTr="006F2384">
        <w:trPr>
          <w:trHeight w:val="397"/>
          <w:jc w:val="center"/>
        </w:trPr>
        <w:tc>
          <w:tcPr>
            <w:tcW w:w="684" w:type="dxa"/>
            <w:vAlign w:val="center"/>
          </w:tcPr>
          <w:p w14:paraId="40E8A278" w14:textId="77777777" w:rsidR="00AA3D9D" w:rsidRDefault="00AA3D9D" w:rsidP="00AA3D9D">
            <w:pPr>
              <w:pStyle w:val="af8"/>
            </w:pPr>
            <w:r>
              <w:rPr>
                <w:rFonts w:hint="eastAsia"/>
              </w:rPr>
              <w:t>3-8</w:t>
            </w:r>
          </w:p>
        </w:tc>
        <w:tc>
          <w:tcPr>
            <w:tcW w:w="2401" w:type="dxa"/>
            <w:vAlign w:val="center"/>
          </w:tcPr>
          <w:p w14:paraId="37ADA8D7" w14:textId="77777777" w:rsidR="00AA3D9D" w:rsidRDefault="00AA3D9D" w:rsidP="00AA3D9D">
            <w:pPr>
              <w:pStyle w:val="af8"/>
            </w:pPr>
            <w:r>
              <w:rPr>
                <w:rFonts w:hint="eastAsia"/>
              </w:rPr>
              <w:t>纯水洗</w:t>
            </w:r>
            <w:r>
              <w:rPr>
                <w:rFonts w:hint="eastAsia"/>
              </w:rPr>
              <w:t>1</w:t>
            </w:r>
            <w:r>
              <w:rPr>
                <w:rFonts w:hint="eastAsia"/>
              </w:rPr>
              <w:t>槽</w:t>
            </w:r>
          </w:p>
        </w:tc>
        <w:tc>
          <w:tcPr>
            <w:tcW w:w="2724" w:type="dxa"/>
            <w:vAlign w:val="center"/>
          </w:tcPr>
          <w:p w14:paraId="1C331261" w14:textId="77777777" w:rsidR="00AA3D9D" w:rsidRDefault="00AA3D9D" w:rsidP="00AA3D9D">
            <w:pPr>
              <w:pStyle w:val="af8"/>
            </w:pPr>
            <w:r>
              <w:rPr>
                <w:rFonts w:hint="eastAsia"/>
              </w:rPr>
              <w:t>3</w:t>
            </w:r>
            <w:r>
              <w:t>.5</w:t>
            </w:r>
            <w:r>
              <w:rPr>
                <w:rFonts w:hint="eastAsia"/>
              </w:rPr>
              <w:t>×</w:t>
            </w:r>
            <w:r>
              <w:t>0.7</w:t>
            </w:r>
            <w:r>
              <w:rPr>
                <w:rFonts w:hint="eastAsia"/>
              </w:rPr>
              <w:t>×</w:t>
            </w:r>
            <w:r>
              <w:rPr>
                <w:rFonts w:hint="eastAsia"/>
              </w:rPr>
              <w:t>1m</w:t>
            </w:r>
          </w:p>
        </w:tc>
        <w:tc>
          <w:tcPr>
            <w:tcW w:w="695" w:type="dxa"/>
            <w:vAlign w:val="center"/>
          </w:tcPr>
          <w:p w14:paraId="6E54D7A5" w14:textId="77777777" w:rsidR="00AA3D9D" w:rsidRDefault="00AA3D9D" w:rsidP="00AA3D9D">
            <w:pPr>
              <w:pStyle w:val="af8"/>
            </w:pPr>
            <w:r>
              <w:rPr>
                <w:rFonts w:hint="eastAsia"/>
              </w:rPr>
              <w:t>1</w:t>
            </w:r>
          </w:p>
        </w:tc>
        <w:tc>
          <w:tcPr>
            <w:tcW w:w="761" w:type="dxa"/>
            <w:vAlign w:val="center"/>
          </w:tcPr>
          <w:p w14:paraId="47E1CEED" w14:textId="77777777" w:rsidR="00AA3D9D" w:rsidRDefault="00AA3D9D" w:rsidP="00AA3D9D">
            <w:pPr>
              <w:pStyle w:val="af8"/>
            </w:pPr>
            <w:r>
              <w:rPr>
                <w:rFonts w:hint="eastAsia"/>
              </w:rPr>
              <w:t>个</w:t>
            </w:r>
          </w:p>
        </w:tc>
        <w:tc>
          <w:tcPr>
            <w:tcW w:w="2021" w:type="dxa"/>
            <w:vMerge/>
            <w:vAlign w:val="center"/>
          </w:tcPr>
          <w:p w14:paraId="3CCC28D9" w14:textId="77777777" w:rsidR="00AA3D9D" w:rsidRDefault="00AA3D9D" w:rsidP="00AA3D9D">
            <w:pPr>
              <w:pStyle w:val="af8"/>
            </w:pPr>
          </w:p>
        </w:tc>
      </w:tr>
      <w:tr w:rsidR="00AA3D9D" w:rsidRPr="008A4958" w14:paraId="477116EE" w14:textId="77777777" w:rsidTr="006F2384">
        <w:trPr>
          <w:trHeight w:val="397"/>
          <w:jc w:val="center"/>
        </w:trPr>
        <w:tc>
          <w:tcPr>
            <w:tcW w:w="684" w:type="dxa"/>
            <w:vAlign w:val="center"/>
          </w:tcPr>
          <w:p w14:paraId="03DC4C7F" w14:textId="77777777" w:rsidR="00AA3D9D" w:rsidRDefault="00AA3D9D" w:rsidP="00AA3D9D">
            <w:pPr>
              <w:pStyle w:val="af8"/>
            </w:pPr>
            <w:r>
              <w:rPr>
                <w:rFonts w:hint="eastAsia"/>
              </w:rPr>
              <w:t>3-9</w:t>
            </w:r>
          </w:p>
        </w:tc>
        <w:tc>
          <w:tcPr>
            <w:tcW w:w="2401" w:type="dxa"/>
            <w:vAlign w:val="center"/>
          </w:tcPr>
          <w:p w14:paraId="356F615B" w14:textId="77777777" w:rsidR="00AA3D9D" w:rsidRDefault="00AA3D9D" w:rsidP="00AA3D9D">
            <w:pPr>
              <w:pStyle w:val="af8"/>
            </w:pPr>
            <w:r>
              <w:rPr>
                <w:rFonts w:hint="eastAsia"/>
              </w:rPr>
              <w:t>钝化槽</w:t>
            </w:r>
          </w:p>
        </w:tc>
        <w:tc>
          <w:tcPr>
            <w:tcW w:w="2724" w:type="dxa"/>
            <w:vAlign w:val="center"/>
          </w:tcPr>
          <w:p w14:paraId="0CF6A2E6" w14:textId="77777777" w:rsidR="00AA3D9D" w:rsidRDefault="00AA3D9D" w:rsidP="00AA3D9D">
            <w:pPr>
              <w:pStyle w:val="af8"/>
            </w:pPr>
            <w:r>
              <w:rPr>
                <w:rFonts w:hint="eastAsia"/>
              </w:rPr>
              <w:t>3</w:t>
            </w:r>
            <w:r>
              <w:t>.5</w:t>
            </w:r>
            <w:r>
              <w:rPr>
                <w:rFonts w:hint="eastAsia"/>
              </w:rPr>
              <w:t>×</w:t>
            </w:r>
            <w:r>
              <w:t>0.7</w:t>
            </w:r>
            <w:r>
              <w:rPr>
                <w:rFonts w:hint="eastAsia"/>
              </w:rPr>
              <w:t>×</w:t>
            </w:r>
            <w:r>
              <w:rPr>
                <w:rFonts w:hint="eastAsia"/>
              </w:rPr>
              <w:t>1m</w:t>
            </w:r>
          </w:p>
        </w:tc>
        <w:tc>
          <w:tcPr>
            <w:tcW w:w="695" w:type="dxa"/>
            <w:vAlign w:val="center"/>
          </w:tcPr>
          <w:p w14:paraId="6CD405ED" w14:textId="77777777" w:rsidR="00AA3D9D" w:rsidRDefault="00AA3D9D" w:rsidP="00AA3D9D">
            <w:pPr>
              <w:pStyle w:val="af8"/>
            </w:pPr>
            <w:r>
              <w:rPr>
                <w:rFonts w:hint="eastAsia"/>
              </w:rPr>
              <w:t>1</w:t>
            </w:r>
          </w:p>
        </w:tc>
        <w:tc>
          <w:tcPr>
            <w:tcW w:w="761" w:type="dxa"/>
            <w:vAlign w:val="center"/>
          </w:tcPr>
          <w:p w14:paraId="1CF45407" w14:textId="77777777" w:rsidR="00AA3D9D" w:rsidRDefault="00AA3D9D" w:rsidP="00AA3D9D">
            <w:pPr>
              <w:pStyle w:val="af8"/>
            </w:pPr>
            <w:r>
              <w:rPr>
                <w:rFonts w:hint="eastAsia"/>
              </w:rPr>
              <w:t>个</w:t>
            </w:r>
          </w:p>
        </w:tc>
        <w:tc>
          <w:tcPr>
            <w:tcW w:w="2021" w:type="dxa"/>
            <w:vAlign w:val="center"/>
          </w:tcPr>
          <w:p w14:paraId="64485EFE" w14:textId="77777777" w:rsidR="00AA3D9D" w:rsidRDefault="00AA3D9D" w:rsidP="00AA3D9D">
            <w:pPr>
              <w:pStyle w:val="af8"/>
            </w:pPr>
            <w:r>
              <w:rPr>
                <w:rFonts w:hint="eastAsia"/>
              </w:rPr>
              <w:t>钝化</w:t>
            </w:r>
          </w:p>
        </w:tc>
      </w:tr>
      <w:tr w:rsidR="00AA3D9D" w:rsidRPr="008A4958" w14:paraId="7C41EAC9" w14:textId="77777777" w:rsidTr="006F2384">
        <w:trPr>
          <w:trHeight w:val="397"/>
          <w:jc w:val="center"/>
        </w:trPr>
        <w:tc>
          <w:tcPr>
            <w:tcW w:w="684" w:type="dxa"/>
            <w:vAlign w:val="center"/>
          </w:tcPr>
          <w:p w14:paraId="58898E70" w14:textId="77777777" w:rsidR="00AA3D9D" w:rsidRDefault="00AA3D9D" w:rsidP="00AA3D9D">
            <w:pPr>
              <w:pStyle w:val="af8"/>
            </w:pPr>
            <w:r>
              <w:t>3-10</w:t>
            </w:r>
          </w:p>
        </w:tc>
        <w:tc>
          <w:tcPr>
            <w:tcW w:w="2401" w:type="dxa"/>
            <w:vAlign w:val="center"/>
          </w:tcPr>
          <w:p w14:paraId="302A40B2" w14:textId="77777777" w:rsidR="00AA3D9D" w:rsidRDefault="00AA3D9D" w:rsidP="00AA3D9D">
            <w:pPr>
              <w:pStyle w:val="af8"/>
            </w:pPr>
            <w:r>
              <w:rPr>
                <w:rFonts w:hint="eastAsia"/>
              </w:rPr>
              <w:t>纯水洗</w:t>
            </w:r>
            <w:r>
              <w:t>2</w:t>
            </w:r>
            <w:r>
              <w:rPr>
                <w:rFonts w:hint="eastAsia"/>
              </w:rPr>
              <w:t>槽</w:t>
            </w:r>
          </w:p>
        </w:tc>
        <w:tc>
          <w:tcPr>
            <w:tcW w:w="2724" w:type="dxa"/>
            <w:vAlign w:val="center"/>
          </w:tcPr>
          <w:p w14:paraId="6000B69E" w14:textId="77777777" w:rsidR="00AA3D9D" w:rsidRDefault="00AA3D9D" w:rsidP="00AA3D9D">
            <w:pPr>
              <w:pStyle w:val="af8"/>
            </w:pPr>
            <w:r>
              <w:rPr>
                <w:rFonts w:hint="eastAsia"/>
              </w:rPr>
              <w:t>3</w:t>
            </w:r>
            <w:r>
              <w:t>.5</w:t>
            </w:r>
            <w:r>
              <w:rPr>
                <w:rFonts w:hint="eastAsia"/>
              </w:rPr>
              <w:t>×</w:t>
            </w:r>
            <w:r>
              <w:t>0.7</w:t>
            </w:r>
            <w:r>
              <w:rPr>
                <w:rFonts w:hint="eastAsia"/>
              </w:rPr>
              <w:t>×</w:t>
            </w:r>
            <w:r>
              <w:rPr>
                <w:rFonts w:hint="eastAsia"/>
              </w:rPr>
              <w:t>1m</w:t>
            </w:r>
          </w:p>
        </w:tc>
        <w:tc>
          <w:tcPr>
            <w:tcW w:w="695" w:type="dxa"/>
            <w:vAlign w:val="center"/>
          </w:tcPr>
          <w:p w14:paraId="166AAFF4" w14:textId="77777777" w:rsidR="00AA3D9D" w:rsidRDefault="00AA3D9D" w:rsidP="00AA3D9D">
            <w:pPr>
              <w:pStyle w:val="af8"/>
            </w:pPr>
            <w:r>
              <w:rPr>
                <w:rFonts w:hint="eastAsia"/>
              </w:rPr>
              <w:t>1</w:t>
            </w:r>
          </w:p>
        </w:tc>
        <w:tc>
          <w:tcPr>
            <w:tcW w:w="761" w:type="dxa"/>
            <w:vAlign w:val="center"/>
          </w:tcPr>
          <w:p w14:paraId="15ECF457" w14:textId="77777777" w:rsidR="00AA3D9D" w:rsidRDefault="00AA3D9D" w:rsidP="00AA3D9D">
            <w:pPr>
              <w:pStyle w:val="af8"/>
            </w:pPr>
            <w:r>
              <w:rPr>
                <w:rFonts w:hint="eastAsia"/>
              </w:rPr>
              <w:t>个</w:t>
            </w:r>
          </w:p>
        </w:tc>
        <w:tc>
          <w:tcPr>
            <w:tcW w:w="2021" w:type="dxa"/>
            <w:vMerge w:val="restart"/>
            <w:vAlign w:val="center"/>
          </w:tcPr>
          <w:p w14:paraId="3E667922" w14:textId="77777777" w:rsidR="00AA3D9D" w:rsidRDefault="00AA3D9D" w:rsidP="00AA3D9D">
            <w:pPr>
              <w:pStyle w:val="af8"/>
            </w:pPr>
            <w:r>
              <w:rPr>
                <w:rFonts w:hint="eastAsia"/>
              </w:rPr>
              <w:t>2</w:t>
            </w:r>
            <w:r>
              <w:rPr>
                <w:rFonts w:hint="eastAsia"/>
              </w:rPr>
              <w:t>级逆流水洗</w:t>
            </w:r>
          </w:p>
        </w:tc>
      </w:tr>
      <w:tr w:rsidR="00AA3D9D" w:rsidRPr="008A4958" w14:paraId="76ED359E" w14:textId="77777777" w:rsidTr="006F2384">
        <w:trPr>
          <w:trHeight w:val="397"/>
          <w:jc w:val="center"/>
        </w:trPr>
        <w:tc>
          <w:tcPr>
            <w:tcW w:w="684" w:type="dxa"/>
          </w:tcPr>
          <w:p w14:paraId="07D90E45" w14:textId="77777777" w:rsidR="00AA3D9D" w:rsidRDefault="00AA3D9D" w:rsidP="00AA3D9D">
            <w:pPr>
              <w:pStyle w:val="af8"/>
            </w:pPr>
            <w:r w:rsidRPr="008B26D9">
              <w:t>3-1</w:t>
            </w:r>
            <w:r>
              <w:t>1</w:t>
            </w:r>
          </w:p>
        </w:tc>
        <w:tc>
          <w:tcPr>
            <w:tcW w:w="2401" w:type="dxa"/>
            <w:vAlign w:val="center"/>
          </w:tcPr>
          <w:p w14:paraId="2D051A40" w14:textId="77777777" w:rsidR="00AA3D9D" w:rsidRDefault="00AA3D9D" w:rsidP="00AA3D9D">
            <w:pPr>
              <w:pStyle w:val="af8"/>
            </w:pPr>
            <w:r>
              <w:rPr>
                <w:rFonts w:hint="eastAsia"/>
              </w:rPr>
              <w:t>纯水洗</w:t>
            </w:r>
            <w:r>
              <w:t>3</w:t>
            </w:r>
            <w:r>
              <w:rPr>
                <w:rFonts w:hint="eastAsia"/>
              </w:rPr>
              <w:t>槽</w:t>
            </w:r>
          </w:p>
        </w:tc>
        <w:tc>
          <w:tcPr>
            <w:tcW w:w="2724" w:type="dxa"/>
            <w:vAlign w:val="center"/>
          </w:tcPr>
          <w:p w14:paraId="37CCD108" w14:textId="77777777" w:rsidR="00AA3D9D" w:rsidRDefault="00AA3D9D" w:rsidP="00AA3D9D">
            <w:pPr>
              <w:pStyle w:val="af8"/>
            </w:pPr>
            <w:r>
              <w:rPr>
                <w:rFonts w:hint="eastAsia"/>
              </w:rPr>
              <w:t>3</w:t>
            </w:r>
            <w:r>
              <w:t>.5</w:t>
            </w:r>
            <w:r>
              <w:rPr>
                <w:rFonts w:hint="eastAsia"/>
              </w:rPr>
              <w:t>×</w:t>
            </w:r>
            <w:r>
              <w:t>0.9</w:t>
            </w:r>
            <w:r>
              <w:rPr>
                <w:rFonts w:hint="eastAsia"/>
              </w:rPr>
              <w:t>×</w:t>
            </w:r>
            <w:r>
              <w:rPr>
                <w:rFonts w:hint="eastAsia"/>
              </w:rPr>
              <w:t>1m</w:t>
            </w:r>
          </w:p>
        </w:tc>
        <w:tc>
          <w:tcPr>
            <w:tcW w:w="695" w:type="dxa"/>
            <w:vAlign w:val="center"/>
          </w:tcPr>
          <w:p w14:paraId="477BFA32" w14:textId="77777777" w:rsidR="00AA3D9D" w:rsidRDefault="00AA3D9D" w:rsidP="00AA3D9D">
            <w:pPr>
              <w:pStyle w:val="af8"/>
            </w:pPr>
            <w:r>
              <w:rPr>
                <w:rFonts w:hint="eastAsia"/>
              </w:rPr>
              <w:t>1</w:t>
            </w:r>
          </w:p>
        </w:tc>
        <w:tc>
          <w:tcPr>
            <w:tcW w:w="761" w:type="dxa"/>
            <w:vAlign w:val="center"/>
          </w:tcPr>
          <w:p w14:paraId="7A3A2548" w14:textId="77777777" w:rsidR="00AA3D9D" w:rsidRDefault="00AA3D9D" w:rsidP="00AA3D9D">
            <w:pPr>
              <w:pStyle w:val="af8"/>
            </w:pPr>
            <w:r>
              <w:rPr>
                <w:rFonts w:hint="eastAsia"/>
              </w:rPr>
              <w:t>个</w:t>
            </w:r>
          </w:p>
        </w:tc>
        <w:tc>
          <w:tcPr>
            <w:tcW w:w="2021" w:type="dxa"/>
            <w:vMerge/>
            <w:vAlign w:val="center"/>
          </w:tcPr>
          <w:p w14:paraId="23B5222F" w14:textId="77777777" w:rsidR="00AA3D9D" w:rsidRDefault="00AA3D9D" w:rsidP="00AA3D9D">
            <w:pPr>
              <w:pStyle w:val="af8"/>
            </w:pPr>
          </w:p>
        </w:tc>
      </w:tr>
      <w:tr w:rsidR="00AA3D9D" w:rsidRPr="008A4958" w14:paraId="7C9DF05A" w14:textId="77777777" w:rsidTr="006F2384">
        <w:trPr>
          <w:trHeight w:val="397"/>
          <w:jc w:val="center"/>
        </w:trPr>
        <w:tc>
          <w:tcPr>
            <w:tcW w:w="684" w:type="dxa"/>
          </w:tcPr>
          <w:p w14:paraId="052EF8B8" w14:textId="77777777" w:rsidR="00AA3D9D" w:rsidRDefault="00AA3D9D" w:rsidP="00AA3D9D">
            <w:pPr>
              <w:pStyle w:val="af8"/>
            </w:pPr>
            <w:r w:rsidRPr="008B26D9">
              <w:t>3-1</w:t>
            </w:r>
            <w:r>
              <w:t>2</w:t>
            </w:r>
          </w:p>
        </w:tc>
        <w:tc>
          <w:tcPr>
            <w:tcW w:w="2401" w:type="dxa"/>
            <w:vAlign w:val="center"/>
          </w:tcPr>
          <w:p w14:paraId="76086A4E" w14:textId="77777777" w:rsidR="00AA3D9D" w:rsidRDefault="00AA3D9D" w:rsidP="00AA3D9D">
            <w:pPr>
              <w:pStyle w:val="af8"/>
            </w:pPr>
            <w:r>
              <w:rPr>
                <w:rFonts w:hint="eastAsia"/>
              </w:rPr>
              <w:t>电泳</w:t>
            </w:r>
            <w:r>
              <w:rPr>
                <w:rFonts w:hint="eastAsia"/>
              </w:rPr>
              <w:t>1</w:t>
            </w:r>
            <w:r>
              <w:rPr>
                <w:rFonts w:hint="eastAsia"/>
              </w:rPr>
              <w:t>槽</w:t>
            </w:r>
          </w:p>
        </w:tc>
        <w:tc>
          <w:tcPr>
            <w:tcW w:w="2724" w:type="dxa"/>
            <w:vAlign w:val="center"/>
          </w:tcPr>
          <w:p w14:paraId="3BE32CC5" w14:textId="77777777" w:rsidR="00AA3D9D" w:rsidRDefault="00AA3D9D" w:rsidP="00AA3D9D">
            <w:pPr>
              <w:pStyle w:val="af8"/>
            </w:pPr>
            <w:r>
              <w:rPr>
                <w:rFonts w:hint="eastAsia"/>
              </w:rPr>
              <w:t>3</w:t>
            </w:r>
            <w:r>
              <w:t>.5</w:t>
            </w:r>
            <w:r>
              <w:rPr>
                <w:rFonts w:hint="eastAsia"/>
              </w:rPr>
              <w:t>×</w:t>
            </w:r>
            <w:r>
              <w:t>0.9</w:t>
            </w:r>
            <w:r>
              <w:rPr>
                <w:rFonts w:hint="eastAsia"/>
              </w:rPr>
              <w:t>×</w:t>
            </w:r>
            <w:r>
              <w:rPr>
                <w:rFonts w:hint="eastAsia"/>
              </w:rPr>
              <w:t>1m</w:t>
            </w:r>
          </w:p>
        </w:tc>
        <w:tc>
          <w:tcPr>
            <w:tcW w:w="695" w:type="dxa"/>
            <w:vAlign w:val="center"/>
          </w:tcPr>
          <w:p w14:paraId="153953EA" w14:textId="77777777" w:rsidR="00AA3D9D" w:rsidRDefault="00AA3D9D" w:rsidP="00AA3D9D">
            <w:pPr>
              <w:pStyle w:val="af8"/>
            </w:pPr>
            <w:r>
              <w:rPr>
                <w:rFonts w:hint="eastAsia"/>
              </w:rPr>
              <w:t>1</w:t>
            </w:r>
          </w:p>
        </w:tc>
        <w:tc>
          <w:tcPr>
            <w:tcW w:w="761" w:type="dxa"/>
            <w:vAlign w:val="center"/>
          </w:tcPr>
          <w:p w14:paraId="53550363" w14:textId="77777777" w:rsidR="00AA3D9D" w:rsidRDefault="00AA3D9D" w:rsidP="00AA3D9D">
            <w:pPr>
              <w:pStyle w:val="af8"/>
            </w:pPr>
            <w:r>
              <w:rPr>
                <w:rFonts w:hint="eastAsia"/>
              </w:rPr>
              <w:t>个</w:t>
            </w:r>
          </w:p>
        </w:tc>
        <w:tc>
          <w:tcPr>
            <w:tcW w:w="2021" w:type="dxa"/>
            <w:vAlign w:val="center"/>
          </w:tcPr>
          <w:p w14:paraId="7F6FBC76" w14:textId="77777777" w:rsidR="00AA3D9D" w:rsidRDefault="00AA3D9D" w:rsidP="00AA3D9D">
            <w:pPr>
              <w:pStyle w:val="af8"/>
            </w:pPr>
            <w:r>
              <w:rPr>
                <w:rFonts w:hint="eastAsia"/>
              </w:rPr>
              <w:t>电泳</w:t>
            </w:r>
          </w:p>
        </w:tc>
      </w:tr>
      <w:tr w:rsidR="00AA3D9D" w:rsidRPr="008A4958" w14:paraId="1904FECA" w14:textId="77777777" w:rsidTr="006F2384">
        <w:trPr>
          <w:trHeight w:val="397"/>
          <w:jc w:val="center"/>
        </w:trPr>
        <w:tc>
          <w:tcPr>
            <w:tcW w:w="684" w:type="dxa"/>
          </w:tcPr>
          <w:p w14:paraId="521AA5B4" w14:textId="77777777" w:rsidR="00AA3D9D" w:rsidRDefault="00AA3D9D" w:rsidP="00AA3D9D">
            <w:pPr>
              <w:pStyle w:val="af8"/>
            </w:pPr>
            <w:r w:rsidRPr="008B26D9">
              <w:t>3-1</w:t>
            </w:r>
            <w:r>
              <w:t>3</w:t>
            </w:r>
          </w:p>
        </w:tc>
        <w:tc>
          <w:tcPr>
            <w:tcW w:w="2401" w:type="dxa"/>
            <w:vAlign w:val="center"/>
          </w:tcPr>
          <w:p w14:paraId="6353D1B7" w14:textId="77777777" w:rsidR="00AA3D9D" w:rsidRDefault="00AA3D9D" w:rsidP="00AA3D9D">
            <w:pPr>
              <w:pStyle w:val="af8"/>
            </w:pPr>
            <w:r>
              <w:rPr>
                <w:rFonts w:hint="eastAsia"/>
              </w:rPr>
              <w:t>电泳</w:t>
            </w:r>
            <w:r>
              <w:rPr>
                <w:rFonts w:hint="eastAsia"/>
              </w:rPr>
              <w:t>1</w:t>
            </w:r>
            <w:r>
              <w:t xml:space="preserve"> </w:t>
            </w:r>
            <w:r>
              <w:rPr>
                <w:rFonts w:hint="eastAsia"/>
              </w:rPr>
              <w:t>U</w:t>
            </w:r>
            <w:r>
              <w:t>F</w:t>
            </w:r>
            <w:r>
              <w:rPr>
                <w:rFonts w:hint="eastAsia"/>
              </w:rPr>
              <w:t>洗</w:t>
            </w:r>
            <w:r>
              <w:rPr>
                <w:rFonts w:hint="eastAsia"/>
              </w:rPr>
              <w:t>1</w:t>
            </w:r>
            <w:r>
              <w:rPr>
                <w:rFonts w:hint="eastAsia"/>
              </w:rPr>
              <w:t>槽</w:t>
            </w:r>
          </w:p>
        </w:tc>
        <w:tc>
          <w:tcPr>
            <w:tcW w:w="2724" w:type="dxa"/>
            <w:vAlign w:val="center"/>
          </w:tcPr>
          <w:p w14:paraId="21A145D4" w14:textId="77777777" w:rsidR="00AA3D9D" w:rsidRDefault="00AA3D9D" w:rsidP="00AA3D9D">
            <w:pPr>
              <w:pStyle w:val="af8"/>
            </w:pPr>
            <w:r>
              <w:rPr>
                <w:rFonts w:hint="eastAsia"/>
              </w:rPr>
              <w:t>3</w:t>
            </w:r>
            <w:r>
              <w:t>.5</w:t>
            </w:r>
            <w:r>
              <w:rPr>
                <w:rFonts w:hint="eastAsia"/>
              </w:rPr>
              <w:t>×</w:t>
            </w:r>
            <w:r>
              <w:t>0.7</w:t>
            </w:r>
            <w:r>
              <w:rPr>
                <w:rFonts w:hint="eastAsia"/>
              </w:rPr>
              <w:t>×</w:t>
            </w:r>
            <w:r>
              <w:rPr>
                <w:rFonts w:hint="eastAsia"/>
              </w:rPr>
              <w:t>1m</w:t>
            </w:r>
          </w:p>
        </w:tc>
        <w:tc>
          <w:tcPr>
            <w:tcW w:w="695" w:type="dxa"/>
            <w:vAlign w:val="center"/>
          </w:tcPr>
          <w:p w14:paraId="4300A284" w14:textId="77777777" w:rsidR="00AA3D9D" w:rsidRDefault="00AA3D9D" w:rsidP="00AA3D9D">
            <w:pPr>
              <w:pStyle w:val="af8"/>
            </w:pPr>
            <w:r>
              <w:rPr>
                <w:rFonts w:hint="eastAsia"/>
              </w:rPr>
              <w:t>1</w:t>
            </w:r>
          </w:p>
        </w:tc>
        <w:tc>
          <w:tcPr>
            <w:tcW w:w="761" w:type="dxa"/>
            <w:vAlign w:val="center"/>
          </w:tcPr>
          <w:p w14:paraId="0A678D41" w14:textId="77777777" w:rsidR="00AA3D9D" w:rsidRDefault="00AA3D9D" w:rsidP="00AA3D9D">
            <w:pPr>
              <w:pStyle w:val="af8"/>
            </w:pPr>
            <w:r>
              <w:rPr>
                <w:rFonts w:hint="eastAsia"/>
              </w:rPr>
              <w:t>个</w:t>
            </w:r>
          </w:p>
        </w:tc>
        <w:tc>
          <w:tcPr>
            <w:tcW w:w="2021" w:type="dxa"/>
            <w:vMerge w:val="restart"/>
            <w:vAlign w:val="center"/>
          </w:tcPr>
          <w:p w14:paraId="41A2AE49" w14:textId="77777777" w:rsidR="00AA3D9D" w:rsidRDefault="00AA3D9D" w:rsidP="00AA3D9D">
            <w:pPr>
              <w:pStyle w:val="af8"/>
            </w:pPr>
            <w:r>
              <w:rPr>
                <w:rFonts w:hint="eastAsia"/>
              </w:rPr>
              <w:t>3</w:t>
            </w:r>
            <w:r>
              <w:rPr>
                <w:rFonts w:hint="eastAsia"/>
              </w:rPr>
              <w:t>级逆流水洗</w:t>
            </w:r>
          </w:p>
        </w:tc>
      </w:tr>
      <w:tr w:rsidR="00AA3D9D" w:rsidRPr="008A4958" w14:paraId="342C6992" w14:textId="77777777" w:rsidTr="006F2384">
        <w:trPr>
          <w:trHeight w:val="397"/>
          <w:jc w:val="center"/>
        </w:trPr>
        <w:tc>
          <w:tcPr>
            <w:tcW w:w="684" w:type="dxa"/>
          </w:tcPr>
          <w:p w14:paraId="6FAF3DCF" w14:textId="77777777" w:rsidR="00AA3D9D" w:rsidRDefault="00AA3D9D" w:rsidP="00AA3D9D">
            <w:pPr>
              <w:pStyle w:val="af8"/>
            </w:pPr>
            <w:r w:rsidRPr="008B26D9">
              <w:t>3-1</w:t>
            </w:r>
            <w:r>
              <w:t>4</w:t>
            </w:r>
          </w:p>
        </w:tc>
        <w:tc>
          <w:tcPr>
            <w:tcW w:w="2401" w:type="dxa"/>
            <w:vAlign w:val="center"/>
          </w:tcPr>
          <w:p w14:paraId="30E31168" w14:textId="77777777" w:rsidR="00AA3D9D" w:rsidRDefault="00AA3D9D" w:rsidP="00AA3D9D">
            <w:pPr>
              <w:pStyle w:val="af8"/>
            </w:pPr>
            <w:r>
              <w:rPr>
                <w:rFonts w:hint="eastAsia"/>
              </w:rPr>
              <w:t>电泳</w:t>
            </w:r>
            <w:r>
              <w:rPr>
                <w:rFonts w:hint="eastAsia"/>
              </w:rPr>
              <w:t>1</w:t>
            </w:r>
            <w:r>
              <w:t xml:space="preserve"> </w:t>
            </w:r>
            <w:r>
              <w:rPr>
                <w:rFonts w:hint="eastAsia"/>
              </w:rPr>
              <w:t>U</w:t>
            </w:r>
            <w:r>
              <w:t>F</w:t>
            </w:r>
            <w:r>
              <w:rPr>
                <w:rFonts w:hint="eastAsia"/>
              </w:rPr>
              <w:t>洗</w:t>
            </w:r>
            <w:r>
              <w:rPr>
                <w:rFonts w:hint="eastAsia"/>
              </w:rPr>
              <w:t>2</w:t>
            </w:r>
            <w:r>
              <w:rPr>
                <w:rFonts w:hint="eastAsia"/>
              </w:rPr>
              <w:t>槽</w:t>
            </w:r>
          </w:p>
        </w:tc>
        <w:tc>
          <w:tcPr>
            <w:tcW w:w="2724" w:type="dxa"/>
            <w:vAlign w:val="center"/>
          </w:tcPr>
          <w:p w14:paraId="121F8924" w14:textId="77777777" w:rsidR="00AA3D9D" w:rsidRDefault="00AA3D9D" w:rsidP="00AA3D9D">
            <w:pPr>
              <w:pStyle w:val="af8"/>
            </w:pPr>
            <w:r>
              <w:rPr>
                <w:rFonts w:hint="eastAsia"/>
              </w:rPr>
              <w:t>3</w:t>
            </w:r>
            <w:r>
              <w:t>.5</w:t>
            </w:r>
            <w:r>
              <w:rPr>
                <w:rFonts w:hint="eastAsia"/>
              </w:rPr>
              <w:t>×</w:t>
            </w:r>
            <w:r>
              <w:t>0.9</w:t>
            </w:r>
            <w:r>
              <w:rPr>
                <w:rFonts w:hint="eastAsia"/>
              </w:rPr>
              <w:t>×</w:t>
            </w:r>
            <w:r>
              <w:rPr>
                <w:rFonts w:hint="eastAsia"/>
              </w:rPr>
              <w:t>1m</w:t>
            </w:r>
          </w:p>
        </w:tc>
        <w:tc>
          <w:tcPr>
            <w:tcW w:w="695" w:type="dxa"/>
            <w:vAlign w:val="center"/>
          </w:tcPr>
          <w:p w14:paraId="5EDCF30F" w14:textId="77777777" w:rsidR="00AA3D9D" w:rsidRDefault="00AA3D9D" w:rsidP="00AA3D9D">
            <w:pPr>
              <w:pStyle w:val="af8"/>
            </w:pPr>
            <w:r>
              <w:rPr>
                <w:rFonts w:hint="eastAsia"/>
              </w:rPr>
              <w:t>1</w:t>
            </w:r>
          </w:p>
        </w:tc>
        <w:tc>
          <w:tcPr>
            <w:tcW w:w="761" w:type="dxa"/>
            <w:vAlign w:val="center"/>
          </w:tcPr>
          <w:p w14:paraId="5D655D24" w14:textId="77777777" w:rsidR="00AA3D9D" w:rsidRDefault="00AA3D9D" w:rsidP="00AA3D9D">
            <w:pPr>
              <w:pStyle w:val="af8"/>
            </w:pPr>
            <w:r>
              <w:rPr>
                <w:rFonts w:hint="eastAsia"/>
              </w:rPr>
              <w:t>个</w:t>
            </w:r>
          </w:p>
        </w:tc>
        <w:tc>
          <w:tcPr>
            <w:tcW w:w="2021" w:type="dxa"/>
            <w:vMerge/>
            <w:vAlign w:val="center"/>
          </w:tcPr>
          <w:p w14:paraId="14B30DFD" w14:textId="77777777" w:rsidR="00AA3D9D" w:rsidRDefault="00AA3D9D" w:rsidP="00AA3D9D">
            <w:pPr>
              <w:pStyle w:val="af8"/>
            </w:pPr>
          </w:p>
        </w:tc>
      </w:tr>
      <w:tr w:rsidR="00AA3D9D" w:rsidRPr="008A4958" w14:paraId="6C6E7CA8" w14:textId="77777777" w:rsidTr="006F2384">
        <w:trPr>
          <w:trHeight w:val="397"/>
          <w:jc w:val="center"/>
        </w:trPr>
        <w:tc>
          <w:tcPr>
            <w:tcW w:w="684" w:type="dxa"/>
          </w:tcPr>
          <w:p w14:paraId="26DAC488" w14:textId="77777777" w:rsidR="00AA3D9D" w:rsidRDefault="00AA3D9D" w:rsidP="00AA3D9D">
            <w:pPr>
              <w:pStyle w:val="af8"/>
            </w:pPr>
            <w:r w:rsidRPr="008B26D9">
              <w:t>3-1</w:t>
            </w:r>
            <w:r>
              <w:t>5</w:t>
            </w:r>
          </w:p>
        </w:tc>
        <w:tc>
          <w:tcPr>
            <w:tcW w:w="2401" w:type="dxa"/>
            <w:vAlign w:val="center"/>
          </w:tcPr>
          <w:p w14:paraId="31B25B9E" w14:textId="77777777" w:rsidR="00AA3D9D" w:rsidRDefault="00AA3D9D" w:rsidP="00AA3D9D">
            <w:pPr>
              <w:pStyle w:val="af8"/>
            </w:pPr>
            <w:r>
              <w:rPr>
                <w:rFonts w:hint="eastAsia"/>
              </w:rPr>
              <w:t>纯水洗</w:t>
            </w:r>
            <w:r>
              <w:t>4</w:t>
            </w:r>
            <w:r>
              <w:rPr>
                <w:rFonts w:hint="eastAsia"/>
              </w:rPr>
              <w:t>槽</w:t>
            </w:r>
          </w:p>
        </w:tc>
        <w:tc>
          <w:tcPr>
            <w:tcW w:w="2724" w:type="dxa"/>
            <w:vAlign w:val="center"/>
          </w:tcPr>
          <w:p w14:paraId="22717772" w14:textId="77777777" w:rsidR="00AA3D9D" w:rsidRDefault="00AA3D9D" w:rsidP="00AA3D9D">
            <w:pPr>
              <w:pStyle w:val="af8"/>
            </w:pPr>
            <w:r>
              <w:rPr>
                <w:rFonts w:hint="eastAsia"/>
              </w:rPr>
              <w:t>3</w:t>
            </w:r>
            <w:r>
              <w:t>.5</w:t>
            </w:r>
            <w:r>
              <w:rPr>
                <w:rFonts w:hint="eastAsia"/>
              </w:rPr>
              <w:t>×</w:t>
            </w:r>
            <w:r>
              <w:t>0.9</w:t>
            </w:r>
            <w:r>
              <w:rPr>
                <w:rFonts w:hint="eastAsia"/>
              </w:rPr>
              <w:t>×</w:t>
            </w:r>
            <w:r>
              <w:rPr>
                <w:rFonts w:hint="eastAsia"/>
              </w:rPr>
              <w:t>1m</w:t>
            </w:r>
          </w:p>
        </w:tc>
        <w:tc>
          <w:tcPr>
            <w:tcW w:w="695" w:type="dxa"/>
            <w:vAlign w:val="center"/>
          </w:tcPr>
          <w:p w14:paraId="760008FB" w14:textId="77777777" w:rsidR="00AA3D9D" w:rsidRDefault="00AA3D9D" w:rsidP="00AA3D9D">
            <w:pPr>
              <w:pStyle w:val="af8"/>
            </w:pPr>
            <w:r>
              <w:rPr>
                <w:rFonts w:hint="eastAsia"/>
              </w:rPr>
              <w:t>1</w:t>
            </w:r>
          </w:p>
        </w:tc>
        <w:tc>
          <w:tcPr>
            <w:tcW w:w="761" w:type="dxa"/>
            <w:vAlign w:val="center"/>
          </w:tcPr>
          <w:p w14:paraId="7A658AB4" w14:textId="77777777" w:rsidR="00AA3D9D" w:rsidRDefault="00AA3D9D" w:rsidP="00AA3D9D">
            <w:pPr>
              <w:pStyle w:val="af8"/>
            </w:pPr>
            <w:r>
              <w:rPr>
                <w:rFonts w:hint="eastAsia"/>
              </w:rPr>
              <w:t>个</w:t>
            </w:r>
          </w:p>
        </w:tc>
        <w:tc>
          <w:tcPr>
            <w:tcW w:w="2021" w:type="dxa"/>
            <w:vMerge/>
            <w:vAlign w:val="center"/>
          </w:tcPr>
          <w:p w14:paraId="24870F9B" w14:textId="77777777" w:rsidR="00AA3D9D" w:rsidRDefault="00AA3D9D" w:rsidP="00AA3D9D">
            <w:pPr>
              <w:pStyle w:val="af8"/>
            </w:pPr>
          </w:p>
        </w:tc>
      </w:tr>
      <w:tr w:rsidR="00AA3D9D" w:rsidRPr="008A4958" w14:paraId="07EFF21B" w14:textId="77777777" w:rsidTr="006F2384">
        <w:trPr>
          <w:trHeight w:val="397"/>
          <w:jc w:val="center"/>
        </w:trPr>
        <w:tc>
          <w:tcPr>
            <w:tcW w:w="684" w:type="dxa"/>
          </w:tcPr>
          <w:p w14:paraId="65B12095" w14:textId="77777777" w:rsidR="00AA3D9D" w:rsidRDefault="00AA3D9D" w:rsidP="00AA3D9D">
            <w:pPr>
              <w:pStyle w:val="af8"/>
            </w:pPr>
            <w:r w:rsidRPr="008B26D9">
              <w:t>3-1</w:t>
            </w:r>
            <w:r>
              <w:t>6</w:t>
            </w:r>
          </w:p>
        </w:tc>
        <w:tc>
          <w:tcPr>
            <w:tcW w:w="2401" w:type="dxa"/>
            <w:vAlign w:val="center"/>
          </w:tcPr>
          <w:p w14:paraId="573BCF2A" w14:textId="77777777" w:rsidR="00AA3D9D" w:rsidRDefault="00AA3D9D" w:rsidP="00AA3D9D">
            <w:pPr>
              <w:pStyle w:val="af8"/>
            </w:pPr>
            <w:r>
              <w:rPr>
                <w:rFonts w:hint="eastAsia"/>
              </w:rPr>
              <w:t>电泳</w:t>
            </w:r>
            <w:r>
              <w:t>2</w:t>
            </w:r>
            <w:r>
              <w:rPr>
                <w:rFonts w:hint="eastAsia"/>
              </w:rPr>
              <w:t>槽</w:t>
            </w:r>
          </w:p>
        </w:tc>
        <w:tc>
          <w:tcPr>
            <w:tcW w:w="2724" w:type="dxa"/>
            <w:vAlign w:val="center"/>
          </w:tcPr>
          <w:p w14:paraId="2C8772B3" w14:textId="77777777" w:rsidR="00AA3D9D" w:rsidRDefault="00AA3D9D" w:rsidP="00AA3D9D">
            <w:pPr>
              <w:pStyle w:val="af8"/>
            </w:pPr>
            <w:r>
              <w:rPr>
                <w:rFonts w:hint="eastAsia"/>
              </w:rPr>
              <w:t>3</w:t>
            </w:r>
            <w:r>
              <w:t>.5</w:t>
            </w:r>
            <w:r>
              <w:rPr>
                <w:rFonts w:hint="eastAsia"/>
              </w:rPr>
              <w:t>×</w:t>
            </w:r>
            <w:r>
              <w:t>0.9</w:t>
            </w:r>
            <w:r>
              <w:rPr>
                <w:rFonts w:hint="eastAsia"/>
              </w:rPr>
              <w:t>×</w:t>
            </w:r>
            <w:r>
              <w:rPr>
                <w:rFonts w:hint="eastAsia"/>
              </w:rPr>
              <w:t>1m</w:t>
            </w:r>
          </w:p>
        </w:tc>
        <w:tc>
          <w:tcPr>
            <w:tcW w:w="695" w:type="dxa"/>
            <w:vAlign w:val="center"/>
          </w:tcPr>
          <w:p w14:paraId="6347FAD7" w14:textId="77777777" w:rsidR="00AA3D9D" w:rsidRDefault="00AA3D9D" w:rsidP="00AA3D9D">
            <w:pPr>
              <w:pStyle w:val="af8"/>
            </w:pPr>
            <w:r>
              <w:rPr>
                <w:rFonts w:hint="eastAsia"/>
              </w:rPr>
              <w:t>1</w:t>
            </w:r>
          </w:p>
        </w:tc>
        <w:tc>
          <w:tcPr>
            <w:tcW w:w="761" w:type="dxa"/>
            <w:vAlign w:val="center"/>
          </w:tcPr>
          <w:p w14:paraId="5B6F04B0" w14:textId="77777777" w:rsidR="00AA3D9D" w:rsidRDefault="00AA3D9D" w:rsidP="00AA3D9D">
            <w:pPr>
              <w:pStyle w:val="af8"/>
            </w:pPr>
            <w:r>
              <w:rPr>
                <w:rFonts w:hint="eastAsia"/>
              </w:rPr>
              <w:t>个</w:t>
            </w:r>
          </w:p>
        </w:tc>
        <w:tc>
          <w:tcPr>
            <w:tcW w:w="2021" w:type="dxa"/>
            <w:vAlign w:val="center"/>
          </w:tcPr>
          <w:p w14:paraId="4D13B412" w14:textId="77777777" w:rsidR="00AA3D9D" w:rsidRDefault="00AA3D9D" w:rsidP="00AA3D9D">
            <w:pPr>
              <w:pStyle w:val="af8"/>
            </w:pPr>
            <w:r>
              <w:rPr>
                <w:rFonts w:hint="eastAsia"/>
              </w:rPr>
              <w:t>电泳</w:t>
            </w:r>
          </w:p>
        </w:tc>
      </w:tr>
      <w:tr w:rsidR="00AA3D9D" w:rsidRPr="008A4958" w14:paraId="03B55D99" w14:textId="77777777" w:rsidTr="006F2384">
        <w:trPr>
          <w:trHeight w:val="397"/>
          <w:jc w:val="center"/>
        </w:trPr>
        <w:tc>
          <w:tcPr>
            <w:tcW w:w="684" w:type="dxa"/>
          </w:tcPr>
          <w:p w14:paraId="1B27A7F0" w14:textId="77777777" w:rsidR="00AA3D9D" w:rsidRDefault="00AA3D9D" w:rsidP="00AA3D9D">
            <w:pPr>
              <w:pStyle w:val="af8"/>
            </w:pPr>
            <w:r w:rsidRPr="008B26D9">
              <w:t>3-1</w:t>
            </w:r>
            <w:r>
              <w:t>7</w:t>
            </w:r>
          </w:p>
        </w:tc>
        <w:tc>
          <w:tcPr>
            <w:tcW w:w="2401" w:type="dxa"/>
            <w:vAlign w:val="center"/>
          </w:tcPr>
          <w:p w14:paraId="5B626985" w14:textId="77777777" w:rsidR="00AA3D9D" w:rsidRDefault="00AA3D9D" w:rsidP="00AA3D9D">
            <w:pPr>
              <w:pStyle w:val="af8"/>
            </w:pPr>
            <w:r>
              <w:rPr>
                <w:rFonts w:hint="eastAsia"/>
              </w:rPr>
              <w:t>电泳</w:t>
            </w:r>
            <w:r>
              <w:t xml:space="preserve">2 </w:t>
            </w:r>
            <w:r>
              <w:rPr>
                <w:rFonts w:hint="eastAsia"/>
              </w:rPr>
              <w:t>U</w:t>
            </w:r>
            <w:r>
              <w:t>F</w:t>
            </w:r>
            <w:r>
              <w:rPr>
                <w:rFonts w:hint="eastAsia"/>
              </w:rPr>
              <w:t>洗</w:t>
            </w:r>
            <w:r>
              <w:rPr>
                <w:rFonts w:hint="eastAsia"/>
              </w:rPr>
              <w:t>1</w:t>
            </w:r>
            <w:r>
              <w:rPr>
                <w:rFonts w:hint="eastAsia"/>
              </w:rPr>
              <w:t>槽</w:t>
            </w:r>
          </w:p>
        </w:tc>
        <w:tc>
          <w:tcPr>
            <w:tcW w:w="2724" w:type="dxa"/>
            <w:vAlign w:val="center"/>
          </w:tcPr>
          <w:p w14:paraId="6976EA28" w14:textId="77777777" w:rsidR="00AA3D9D" w:rsidRDefault="00AA3D9D" w:rsidP="00AA3D9D">
            <w:pPr>
              <w:pStyle w:val="af8"/>
            </w:pPr>
            <w:r>
              <w:rPr>
                <w:rFonts w:hint="eastAsia"/>
              </w:rPr>
              <w:t>3</w:t>
            </w:r>
            <w:r>
              <w:t>.5</w:t>
            </w:r>
            <w:r>
              <w:rPr>
                <w:rFonts w:hint="eastAsia"/>
              </w:rPr>
              <w:t>×</w:t>
            </w:r>
            <w:r>
              <w:t>0.7</w:t>
            </w:r>
            <w:r>
              <w:rPr>
                <w:rFonts w:hint="eastAsia"/>
              </w:rPr>
              <w:t>×</w:t>
            </w:r>
            <w:r>
              <w:rPr>
                <w:rFonts w:hint="eastAsia"/>
              </w:rPr>
              <w:t>1m</w:t>
            </w:r>
          </w:p>
        </w:tc>
        <w:tc>
          <w:tcPr>
            <w:tcW w:w="695" w:type="dxa"/>
            <w:vAlign w:val="center"/>
          </w:tcPr>
          <w:p w14:paraId="1201EE61" w14:textId="77777777" w:rsidR="00AA3D9D" w:rsidRPr="00642CD7" w:rsidRDefault="00AA3D9D" w:rsidP="00AA3D9D">
            <w:pPr>
              <w:pStyle w:val="af8"/>
            </w:pPr>
            <w:r>
              <w:rPr>
                <w:rFonts w:hint="eastAsia"/>
              </w:rPr>
              <w:t>1</w:t>
            </w:r>
          </w:p>
        </w:tc>
        <w:tc>
          <w:tcPr>
            <w:tcW w:w="761" w:type="dxa"/>
            <w:vAlign w:val="center"/>
          </w:tcPr>
          <w:p w14:paraId="6F22BDA7" w14:textId="77777777" w:rsidR="00AA3D9D" w:rsidRDefault="00AA3D9D" w:rsidP="00AA3D9D">
            <w:pPr>
              <w:pStyle w:val="af8"/>
            </w:pPr>
            <w:r>
              <w:rPr>
                <w:rFonts w:hint="eastAsia"/>
              </w:rPr>
              <w:t>个</w:t>
            </w:r>
          </w:p>
        </w:tc>
        <w:tc>
          <w:tcPr>
            <w:tcW w:w="2021" w:type="dxa"/>
            <w:vMerge w:val="restart"/>
            <w:vAlign w:val="center"/>
          </w:tcPr>
          <w:p w14:paraId="22D29546" w14:textId="77777777" w:rsidR="00AA3D9D" w:rsidRDefault="00AA3D9D" w:rsidP="00AA3D9D">
            <w:pPr>
              <w:pStyle w:val="af8"/>
            </w:pPr>
            <w:r>
              <w:rPr>
                <w:rFonts w:hint="eastAsia"/>
              </w:rPr>
              <w:t>3</w:t>
            </w:r>
            <w:r>
              <w:rPr>
                <w:rFonts w:hint="eastAsia"/>
              </w:rPr>
              <w:t>级逆流水洗</w:t>
            </w:r>
          </w:p>
        </w:tc>
      </w:tr>
      <w:tr w:rsidR="00AA3D9D" w:rsidRPr="008A4958" w14:paraId="63EA4754" w14:textId="77777777" w:rsidTr="006F2384">
        <w:trPr>
          <w:trHeight w:val="397"/>
          <w:jc w:val="center"/>
        </w:trPr>
        <w:tc>
          <w:tcPr>
            <w:tcW w:w="684" w:type="dxa"/>
          </w:tcPr>
          <w:p w14:paraId="5FD46EC7" w14:textId="77777777" w:rsidR="00AA3D9D" w:rsidRDefault="00AA3D9D" w:rsidP="00AA3D9D">
            <w:pPr>
              <w:pStyle w:val="af8"/>
              <w:rPr>
                <w:b/>
              </w:rPr>
            </w:pPr>
            <w:r w:rsidRPr="008B26D9">
              <w:t>3-1</w:t>
            </w:r>
            <w:r>
              <w:t>8</w:t>
            </w:r>
          </w:p>
        </w:tc>
        <w:tc>
          <w:tcPr>
            <w:tcW w:w="2401" w:type="dxa"/>
            <w:vAlign w:val="center"/>
          </w:tcPr>
          <w:p w14:paraId="73AAAAF8" w14:textId="77777777" w:rsidR="00AA3D9D" w:rsidRDefault="00AA3D9D" w:rsidP="00AA3D9D">
            <w:pPr>
              <w:pStyle w:val="af8"/>
              <w:rPr>
                <w:b/>
              </w:rPr>
            </w:pPr>
            <w:r>
              <w:rPr>
                <w:rFonts w:hint="eastAsia"/>
              </w:rPr>
              <w:t>电泳</w:t>
            </w:r>
            <w:r>
              <w:t xml:space="preserve">2 </w:t>
            </w:r>
            <w:r>
              <w:rPr>
                <w:rFonts w:hint="eastAsia"/>
              </w:rPr>
              <w:t>U</w:t>
            </w:r>
            <w:r>
              <w:t>F</w:t>
            </w:r>
            <w:r>
              <w:rPr>
                <w:rFonts w:hint="eastAsia"/>
              </w:rPr>
              <w:t>洗</w:t>
            </w:r>
            <w:r>
              <w:rPr>
                <w:rFonts w:hint="eastAsia"/>
              </w:rPr>
              <w:t>2</w:t>
            </w:r>
            <w:r>
              <w:rPr>
                <w:rFonts w:hint="eastAsia"/>
              </w:rPr>
              <w:t>槽</w:t>
            </w:r>
          </w:p>
        </w:tc>
        <w:tc>
          <w:tcPr>
            <w:tcW w:w="2724" w:type="dxa"/>
            <w:vAlign w:val="center"/>
          </w:tcPr>
          <w:p w14:paraId="756DF4C3" w14:textId="77777777" w:rsidR="00AA3D9D" w:rsidRDefault="00AA3D9D" w:rsidP="00AA3D9D">
            <w:pPr>
              <w:pStyle w:val="af8"/>
              <w:rPr>
                <w:b/>
              </w:rPr>
            </w:pPr>
            <w:r>
              <w:rPr>
                <w:rFonts w:hint="eastAsia"/>
              </w:rPr>
              <w:t>3</w:t>
            </w:r>
            <w:r>
              <w:t>.5</w:t>
            </w:r>
            <w:r>
              <w:rPr>
                <w:rFonts w:hint="eastAsia"/>
              </w:rPr>
              <w:t>×</w:t>
            </w:r>
            <w:r>
              <w:t>0.9</w:t>
            </w:r>
            <w:r>
              <w:rPr>
                <w:rFonts w:hint="eastAsia"/>
              </w:rPr>
              <w:t>×</w:t>
            </w:r>
            <w:r>
              <w:rPr>
                <w:rFonts w:hint="eastAsia"/>
              </w:rPr>
              <w:t>1m</w:t>
            </w:r>
          </w:p>
        </w:tc>
        <w:tc>
          <w:tcPr>
            <w:tcW w:w="695" w:type="dxa"/>
            <w:vAlign w:val="center"/>
          </w:tcPr>
          <w:p w14:paraId="1653C2AC" w14:textId="77777777" w:rsidR="00AA3D9D" w:rsidRDefault="00AA3D9D" w:rsidP="00AA3D9D">
            <w:pPr>
              <w:pStyle w:val="af8"/>
              <w:rPr>
                <w:b/>
              </w:rPr>
            </w:pPr>
            <w:r>
              <w:rPr>
                <w:rFonts w:hint="eastAsia"/>
              </w:rPr>
              <w:t>1</w:t>
            </w:r>
          </w:p>
        </w:tc>
        <w:tc>
          <w:tcPr>
            <w:tcW w:w="761" w:type="dxa"/>
            <w:vAlign w:val="center"/>
          </w:tcPr>
          <w:p w14:paraId="265FEE44" w14:textId="77777777" w:rsidR="00AA3D9D" w:rsidRDefault="00AA3D9D" w:rsidP="00AA3D9D">
            <w:pPr>
              <w:pStyle w:val="af8"/>
              <w:rPr>
                <w:b/>
              </w:rPr>
            </w:pPr>
            <w:r>
              <w:rPr>
                <w:rFonts w:hint="eastAsia"/>
              </w:rPr>
              <w:t>个</w:t>
            </w:r>
          </w:p>
        </w:tc>
        <w:tc>
          <w:tcPr>
            <w:tcW w:w="2021" w:type="dxa"/>
            <w:vMerge/>
            <w:vAlign w:val="center"/>
          </w:tcPr>
          <w:p w14:paraId="49447FDE" w14:textId="77777777" w:rsidR="00AA3D9D" w:rsidRDefault="00AA3D9D" w:rsidP="00AA3D9D">
            <w:pPr>
              <w:pStyle w:val="af8"/>
              <w:rPr>
                <w:b/>
              </w:rPr>
            </w:pPr>
          </w:p>
        </w:tc>
      </w:tr>
      <w:tr w:rsidR="00AA3D9D" w:rsidRPr="008A4958" w14:paraId="78A3CFA9" w14:textId="77777777" w:rsidTr="006F2384">
        <w:trPr>
          <w:trHeight w:val="397"/>
          <w:jc w:val="center"/>
        </w:trPr>
        <w:tc>
          <w:tcPr>
            <w:tcW w:w="684" w:type="dxa"/>
          </w:tcPr>
          <w:p w14:paraId="2DBF5FFF" w14:textId="77777777" w:rsidR="00AA3D9D" w:rsidRDefault="00AA3D9D" w:rsidP="00AA3D9D">
            <w:pPr>
              <w:pStyle w:val="af8"/>
            </w:pPr>
            <w:r w:rsidRPr="008B26D9">
              <w:t>3-1</w:t>
            </w:r>
            <w:r>
              <w:t>9</w:t>
            </w:r>
          </w:p>
        </w:tc>
        <w:tc>
          <w:tcPr>
            <w:tcW w:w="2401" w:type="dxa"/>
            <w:vAlign w:val="center"/>
          </w:tcPr>
          <w:p w14:paraId="21D2847E" w14:textId="77777777" w:rsidR="00AA3D9D" w:rsidRDefault="00AA3D9D" w:rsidP="00AA3D9D">
            <w:pPr>
              <w:pStyle w:val="af8"/>
            </w:pPr>
            <w:r>
              <w:rPr>
                <w:rFonts w:hint="eastAsia"/>
              </w:rPr>
              <w:t>纯水洗</w:t>
            </w:r>
            <w:r>
              <w:t>5</w:t>
            </w:r>
            <w:r>
              <w:rPr>
                <w:rFonts w:hint="eastAsia"/>
              </w:rPr>
              <w:t>槽</w:t>
            </w:r>
          </w:p>
        </w:tc>
        <w:tc>
          <w:tcPr>
            <w:tcW w:w="2724" w:type="dxa"/>
            <w:vAlign w:val="center"/>
          </w:tcPr>
          <w:p w14:paraId="24319ADC" w14:textId="77777777" w:rsidR="00AA3D9D" w:rsidRDefault="00AA3D9D" w:rsidP="00AA3D9D">
            <w:pPr>
              <w:pStyle w:val="af8"/>
            </w:pPr>
            <w:r>
              <w:rPr>
                <w:rFonts w:hint="eastAsia"/>
              </w:rPr>
              <w:t>3</w:t>
            </w:r>
            <w:r>
              <w:t>.5</w:t>
            </w:r>
            <w:r>
              <w:rPr>
                <w:rFonts w:hint="eastAsia"/>
              </w:rPr>
              <w:t>×</w:t>
            </w:r>
            <w:r>
              <w:t>0.9</w:t>
            </w:r>
            <w:r>
              <w:rPr>
                <w:rFonts w:hint="eastAsia"/>
              </w:rPr>
              <w:t>×</w:t>
            </w:r>
            <w:r>
              <w:rPr>
                <w:rFonts w:hint="eastAsia"/>
              </w:rPr>
              <w:t>1m</w:t>
            </w:r>
          </w:p>
        </w:tc>
        <w:tc>
          <w:tcPr>
            <w:tcW w:w="695" w:type="dxa"/>
            <w:vAlign w:val="center"/>
          </w:tcPr>
          <w:p w14:paraId="1E0EAF88" w14:textId="77777777" w:rsidR="00AA3D9D" w:rsidRDefault="00AA3D9D" w:rsidP="00AA3D9D">
            <w:pPr>
              <w:pStyle w:val="af8"/>
            </w:pPr>
            <w:r>
              <w:rPr>
                <w:rFonts w:hint="eastAsia"/>
              </w:rPr>
              <w:t>1</w:t>
            </w:r>
          </w:p>
        </w:tc>
        <w:tc>
          <w:tcPr>
            <w:tcW w:w="761" w:type="dxa"/>
            <w:vAlign w:val="center"/>
          </w:tcPr>
          <w:p w14:paraId="3470C46E" w14:textId="77777777" w:rsidR="00AA3D9D" w:rsidRDefault="00AA3D9D" w:rsidP="00AA3D9D">
            <w:pPr>
              <w:pStyle w:val="af8"/>
            </w:pPr>
            <w:r>
              <w:rPr>
                <w:rFonts w:hint="eastAsia"/>
              </w:rPr>
              <w:t>个</w:t>
            </w:r>
          </w:p>
        </w:tc>
        <w:tc>
          <w:tcPr>
            <w:tcW w:w="2021" w:type="dxa"/>
            <w:vMerge/>
            <w:vAlign w:val="center"/>
          </w:tcPr>
          <w:p w14:paraId="652C8980" w14:textId="77777777" w:rsidR="00AA3D9D" w:rsidRDefault="00AA3D9D" w:rsidP="00AA3D9D">
            <w:pPr>
              <w:pStyle w:val="af8"/>
            </w:pPr>
          </w:p>
        </w:tc>
      </w:tr>
      <w:tr w:rsidR="00AA3D9D" w:rsidRPr="008A4958" w14:paraId="458A1211" w14:textId="77777777" w:rsidTr="006F2384">
        <w:trPr>
          <w:trHeight w:val="397"/>
          <w:jc w:val="center"/>
        </w:trPr>
        <w:tc>
          <w:tcPr>
            <w:tcW w:w="684" w:type="dxa"/>
          </w:tcPr>
          <w:p w14:paraId="3F627045" w14:textId="77777777" w:rsidR="00AA3D9D" w:rsidRDefault="00AA3D9D" w:rsidP="00AA3D9D">
            <w:pPr>
              <w:pStyle w:val="af8"/>
            </w:pPr>
            <w:r w:rsidRPr="008B26D9">
              <w:t>3-</w:t>
            </w:r>
            <w:r>
              <w:t>20</w:t>
            </w:r>
          </w:p>
        </w:tc>
        <w:tc>
          <w:tcPr>
            <w:tcW w:w="2401" w:type="dxa"/>
            <w:vAlign w:val="center"/>
          </w:tcPr>
          <w:p w14:paraId="3E79D3DE" w14:textId="77777777" w:rsidR="00AA3D9D" w:rsidRDefault="00AA3D9D" w:rsidP="00AA3D9D">
            <w:pPr>
              <w:pStyle w:val="af8"/>
            </w:pPr>
            <w:r>
              <w:rPr>
                <w:rFonts w:hint="eastAsia"/>
              </w:rPr>
              <w:t>吹</w:t>
            </w:r>
            <w:r w:rsidR="008863D7">
              <w:rPr>
                <w:rFonts w:hint="eastAsia"/>
              </w:rPr>
              <w:t>水</w:t>
            </w:r>
            <w:r>
              <w:rPr>
                <w:rFonts w:hint="eastAsia"/>
              </w:rPr>
              <w:t>工位</w:t>
            </w:r>
          </w:p>
        </w:tc>
        <w:tc>
          <w:tcPr>
            <w:tcW w:w="2724" w:type="dxa"/>
            <w:vAlign w:val="center"/>
          </w:tcPr>
          <w:p w14:paraId="62C1CC74" w14:textId="77777777" w:rsidR="00AA3D9D" w:rsidRDefault="00AA3D9D" w:rsidP="00AA3D9D">
            <w:pPr>
              <w:pStyle w:val="af8"/>
            </w:pPr>
            <w:r>
              <w:rPr>
                <w:rFonts w:hint="eastAsia"/>
              </w:rPr>
              <w:t>3</w:t>
            </w:r>
            <w:r>
              <w:t>.5</w:t>
            </w:r>
            <w:r>
              <w:rPr>
                <w:rFonts w:hint="eastAsia"/>
              </w:rPr>
              <w:t>×</w:t>
            </w:r>
            <w:r>
              <w:t>1.5</w:t>
            </w:r>
            <w:r>
              <w:rPr>
                <w:rFonts w:hint="eastAsia"/>
              </w:rPr>
              <w:t>m</w:t>
            </w:r>
          </w:p>
        </w:tc>
        <w:tc>
          <w:tcPr>
            <w:tcW w:w="695" w:type="dxa"/>
            <w:vAlign w:val="center"/>
          </w:tcPr>
          <w:p w14:paraId="3FCD720E" w14:textId="77777777" w:rsidR="00AA3D9D" w:rsidRDefault="00AA3D9D" w:rsidP="00AA3D9D">
            <w:pPr>
              <w:pStyle w:val="af8"/>
            </w:pPr>
            <w:r>
              <w:rPr>
                <w:rFonts w:hint="eastAsia"/>
              </w:rPr>
              <w:t>1</w:t>
            </w:r>
          </w:p>
        </w:tc>
        <w:tc>
          <w:tcPr>
            <w:tcW w:w="761" w:type="dxa"/>
            <w:vAlign w:val="center"/>
          </w:tcPr>
          <w:p w14:paraId="479D5CDA" w14:textId="77777777" w:rsidR="00AA3D9D" w:rsidRDefault="00AA3D9D" w:rsidP="00AA3D9D">
            <w:pPr>
              <w:pStyle w:val="af8"/>
            </w:pPr>
            <w:r>
              <w:rPr>
                <w:rFonts w:hint="eastAsia"/>
              </w:rPr>
              <w:t>个</w:t>
            </w:r>
          </w:p>
        </w:tc>
        <w:tc>
          <w:tcPr>
            <w:tcW w:w="2021" w:type="dxa"/>
            <w:vAlign w:val="center"/>
          </w:tcPr>
          <w:p w14:paraId="7AFFE1E5" w14:textId="77777777" w:rsidR="00AA3D9D" w:rsidRDefault="00AA3D9D" w:rsidP="00AA3D9D">
            <w:pPr>
              <w:pStyle w:val="af8"/>
            </w:pPr>
            <w:r>
              <w:rPr>
                <w:rFonts w:hint="eastAsia"/>
              </w:rPr>
              <w:t>吹干水</w:t>
            </w:r>
          </w:p>
        </w:tc>
      </w:tr>
      <w:tr w:rsidR="00AA3D9D" w:rsidRPr="008A4958" w14:paraId="66349FEC" w14:textId="77777777" w:rsidTr="006F2384">
        <w:trPr>
          <w:trHeight w:val="397"/>
          <w:jc w:val="center"/>
        </w:trPr>
        <w:tc>
          <w:tcPr>
            <w:tcW w:w="684" w:type="dxa"/>
          </w:tcPr>
          <w:p w14:paraId="5CE3E406" w14:textId="77777777" w:rsidR="00AA3D9D" w:rsidRDefault="00AA3D9D" w:rsidP="00AA3D9D">
            <w:pPr>
              <w:pStyle w:val="af8"/>
            </w:pPr>
            <w:r w:rsidRPr="008B26D9">
              <w:t>3-</w:t>
            </w:r>
            <w:r>
              <w:t>21</w:t>
            </w:r>
          </w:p>
        </w:tc>
        <w:tc>
          <w:tcPr>
            <w:tcW w:w="2401" w:type="dxa"/>
            <w:vAlign w:val="center"/>
          </w:tcPr>
          <w:p w14:paraId="2DAFAFD2" w14:textId="77777777" w:rsidR="00AA3D9D" w:rsidRDefault="00AA3D9D" w:rsidP="00AA3D9D">
            <w:pPr>
              <w:pStyle w:val="af8"/>
            </w:pPr>
            <w:r>
              <w:rPr>
                <w:rFonts w:hint="eastAsia"/>
              </w:rPr>
              <w:t>固化</w:t>
            </w:r>
            <w:r w:rsidR="008863D7">
              <w:rPr>
                <w:rFonts w:hint="eastAsia"/>
              </w:rPr>
              <w:t>炉</w:t>
            </w:r>
          </w:p>
        </w:tc>
        <w:tc>
          <w:tcPr>
            <w:tcW w:w="2724" w:type="dxa"/>
            <w:vAlign w:val="center"/>
          </w:tcPr>
          <w:p w14:paraId="47F8C582" w14:textId="77777777" w:rsidR="00AA3D9D" w:rsidRDefault="00AA3D9D" w:rsidP="00AA3D9D">
            <w:pPr>
              <w:pStyle w:val="af8"/>
            </w:pPr>
            <w:r>
              <w:rPr>
                <w:rFonts w:hint="eastAsia"/>
              </w:rPr>
              <w:t>1</w:t>
            </w:r>
            <w:r>
              <w:t>2.7</w:t>
            </w:r>
            <w:r>
              <w:rPr>
                <w:rFonts w:hint="eastAsia"/>
              </w:rPr>
              <w:t>×</w:t>
            </w:r>
            <w:r>
              <w:rPr>
                <w:rFonts w:hint="eastAsia"/>
              </w:rPr>
              <w:t>3</w:t>
            </w:r>
            <w:r>
              <w:t>.5</w:t>
            </w:r>
            <w:r>
              <w:rPr>
                <w:rFonts w:hint="eastAsia"/>
              </w:rPr>
              <w:t>×</w:t>
            </w:r>
            <w:r>
              <w:t>3</w:t>
            </w:r>
            <w:r w:rsidR="003F2222">
              <w:t>.2</w:t>
            </w:r>
            <w:r>
              <w:rPr>
                <w:rFonts w:hint="eastAsia"/>
              </w:rPr>
              <w:t>m</w:t>
            </w:r>
          </w:p>
        </w:tc>
        <w:tc>
          <w:tcPr>
            <w:tcW w:w="695" w:type="dxa"/>
            <w:vAlign w:val="center"/>
          </w:tcPr>
          <w:p w14:paraId="2DBDEB3D" w14:textId="77777777" w:rsidR="00AA3D9D" w:rsidRDefault="00AA3D9D" w:rsidP="00AA3D9D">
            <w:pPr>
              <w:pStyle w:val="af8"/>
            </w:pPr>
            <w:r>
              <w:rPr>
                <w:rFonts w:hint="eastAsia"/>
              </w:rPr>
              <w:t>1</w:t>
            </w:r>
          </w:p>
        </w:tc>
        <w:tc>
          <w:tcPr>
            <w:tcW w:w="761" w:type="dxa"/>
            <w:vAlign w:val="center"/>
          </w:tcPr>
          <w:p w14:paraId="69F642EC" w14:textId="77777777" w:rsidR="00AA3D9D" w:rsidRDefault="00AA3D9D" w:rsidP="00AA3D9D">
            <w:pPr>
              <w:pStyle w:val="af8"/>
            </w:pPr>
            <w:r>
              <w:rPr>
                <w:rFonts w:hint="eastAsia"/>
              </w:rPr>
              <w:t>个</w:t>
            </w:r>
          </w:p>
        </w:tc>
        <w:tc>
          <w:tcPr>
            <w:tcW w:w="2021" w:type="dxa"/>
            <w:vAlign w:val="center"/>
          </w:tcPr>
          <w:p w14:paraId="277247AE" w14:textId="77777777" w:rsidR="00AA3D9D" w:rsidRDefault="00AA3D9D" w:rsidP="00AA3D9D">
            <w:pPr>
              <w:pStyle w:val="af8"/>
            </w:pPr>
            <w:r>
              <w:rPr>
                <w:rFonts w:hint="eastAsia"/>
              </w:rPr>
              <w:t>固化</w:t>
            </w:r>
          </w:p>
        </w:tc>
      </w:tr>
      <w:tr w:rsidR="00AA3D9D" w:rsidRPr="008A4958" w14:paraId="32D7C83C" w14:textId="77777777" w:rsidTr="006F2384">
        <w:trPr>
          <w:trHeight w:val="397"/>
          <w:jc w:val="center"/>
        </w:trPr>
        <w:tc>
          <w:tcPr>
            <w:tcW w:w="684" w:type="dxa"/>
          </w:tcPr>
          <w:p w14:paraId="0BE8060A" w14:textId="77777777" w:rsidR="00AA3D9D" w:rsidRPr="008B26D9" w:rsidRDefault="00AA3D9D" w:rsidP="00AA3D9D">
            <w:pPr>
              <w:pStyle w:val="af8"/>
            </w:pPr>
            <w:r>
              <w:rPr>
                <w:rFonts w:hint="eastAsia"/>
              </w:rPr>
              <w:t>3</w:t>
            </w:r>
            <w:r>
              <w:t>-22</w:t>
            </w:r>
          </w:p>
        </w:tc>
        <w:tc>
          <w:tcPr>
            <w:tcW w:w="2401" w:type="dxa"/>
            <w:vAlign w:val="center"/>
          </w:tcPr>
          <w:p w14:paraId="5F3C7749" w14:textId="77777777" w:rsidR="00AA3D9D" w:rsidRDefault="00AA3D9D" w:rsidP="00AA3D9D">
            <w:pPr>
              <w:pStyle w:val="af8"/>
            </w:pPr>
            <w:r>
              <w:rPr>
                <w:rFonts w:hint="eastAsia"/>
              </w:rPr>
              <w:t>天然气燃烧系统</w:t>
            </w:r>
          </w:p>
        </w:tc>
        <w:tc>
          <w:tcPr>
            <w:tcW w:w="2724" w:type="dxa"/>
            <w:vAlign w:val="center"/>
          </w:tcPr>
          <w:p w14:paraId="2DB91A91" w14:textId="77777777" w:rsidR="00AA3D9D" w:rsidRDefault="00EE2CE2" w:rsidP="00AA3D9D">
            <w:pPr>
              <w:pStyle w:val="af8"/>
            </w:pPr>
            <w:r>
              <w:rPr>
                <w:rFonts w:hint="eastAsia"/>
              </w:rPr>
              <w:t>利雅路</w:t>
            </w:r>
            <w:r>
              <w:rPr>
                <w:rFonts w:hint="eastAsia"/>
              </w:rPr>
              <w:t>R</w:t>
            </w:r>
            <w:r>
              <w:t>S70</w:t>
            </w:r>
          </w:p>
        </w:tc>
        <w:tc>
          <w:tcPr>
            <w:tcW w:w="695" w:type="dxa"/>
            <w:vAlign w:val="center"/>
          </w:tcPr>
          <w:p w14:paraId="313CE77F" w14:textId="77777777" w:rsidR="00AA3D9D" w:rsidRDefault="00AA3D9D" w:rsidP="00AA3D9D">
            <w:pPr>
              <w:pStyle w:val="af8"/>
            </w:pPr>
            <w:r>
              <w:rPr>
                <w:rFonts w:hint="eastAsia"/>
              </w:rPr>
              <w:t>1</w:t>
            </w:r>
          </w:p>
        </w:tc>
        <w:tc>
          <w:tcPr>
            <w:tcW w:w="761" w:type="dxa"/>
            <w:vAlign w:val="center"/>
          </w:tcPr>
          <w:p w14:paraId="0889BD2B" w14:textId="77777777" w:rsidR="00AA3D9D" w:rsidRDefault="00AA3D9D" w:rsidP="00AA3D9D">
            <w:pPr>
              <w:pStyle w:val="af8"/>
            </w:pPr>
            <w:r>
              <w:rPr>
                <w:rFonts w:hint="eastAsia"/>
              </w:rPr>
              <w:t>套</w:t>
            </w:r>
          </w:p>
        </w:tc>
        <w:tc>
          <w:tcPr>
            <w:tcW w:w="2021" w:type="dxa"/>
            <w:vAlign w:val="center"/>
          </w:tcPr>
          <w:p w14:paraId="272ADFC8" w14:textId="77777777" w:rsidR="00AA3D9D" w:rsidRDefault="00AA3D9D" w:rsidP="00AA3D9D">
            <w:pPr>
              <w:pStyle w:val="af8"/>
            </w:pPr>
            <w:r>
              <w:rPr>
                <w:rFonts w:hint="eastAsia"/>
              </w:rPr>
              <w:t>固化室加热</w:t>
            </w:r>
          </w:p>
        </w:tc>
      </w:tr>
      <w:tr w:rsidR="00F120D5" w:rsidRPr="008A4958" w14:paraId="5130526F" w14:textId="77777777" w:rsidTr="006F2384">
        <w:trPr>
          <w:trHeight w:val="397"/>
          <w:jc w:val="center"/>
        </w:trPr>
        <w:tc>
          <w:tcPr>
            <w:tcW w:w="684" w:type="dxa"/>
          </w:tcPr>
          <w:p w14:paraId="1B2971B4" w14:textId="77777777" w:rsidR="00F120D5" w:rsidRPr="00F120D5" w:rsidRDefault="00F120D5" w:rsidP="00AA3D9D">
            <w:pPr>
              <w:pStyle w:val="af8"/>
              <w:rPr>
                <w:b/>
                <w:bCs/>
              </w:rPr>
            </w:pPr>
            <w:r w:rsidRPr="00F120D5">
              <w:rPr>
                <w:rFonts w:hint="eastAsia"/>
                <w:b/>
                <w:bCs/>
              </w:rPr>
              <w:t>4</w:t>
            </w:r>
          </w:p>
        </w:tc>
        <w:tc>
          <w:tcPr>
            <w:tcW w:w="2401" w:type="dxa"/>
            <w:vAlign w:val="center"/>
          </w:tcPr>
          <w:p w14:paraId="1FFBB9F2" w14:textId="77777777" w:rsidR="00F120D5" w:rsidRPr="00F120D5" w:rsidRDefault="00F120D5" w:rsidP="00AA3D9D">
            <w:pPr>
              <w:pStyle w:val="af8"/>
              <w:rPr>
                <w:b/>
                <w:bCs/>
              </w:rPr>
            </w:pPr>
            <w:r w:rsidRPr="00F120D5">
              <w:rPr>
                <w:rFonts w:hint="eastAsia"/>
                <w:b/>
                <w:bCs/>
              </w:rPr>
              <w:t>治具维修间</w:t>
            </w:r>
          </w:p>
        </w:tc>
        <w:tc>
          <w:tcPr>
            <w:tcW w:w="2724" w:type="dxa"/>
            <w:vAlign w:val="center"/>
          </w:tcPr>
          <w:p w14:paraId="17192B32" w14:textId="77777777" w:rsidR="00F120D5" w:rsidRPr="00F120D5" w:rsidRDefault="00F120D5" w:rsidP="00AA3D9D">
            <w:pPr>
              <w:pStyle w:val="af8"/>
              <w:rPr>
                <w:b/>
                <w:bCs/>
              </w:rPr>
            </w:pPr>
          </w:p>
        </w:tc>
        <w:tc>
          <w:tcPr>
            <w:tcW w:w="695" w:type="dxa"/>
            <w:vAlign w:val="center"/>
          </w:tcPr>
          <w:p w14:paraId="3B9ACC12" w14:textId="77777777" w:rsidR="00F120D5" w:rsidRPr="00F120D5" w:rsidRDefault="00F120D5" w:rsidP="00AA3D9D">
            <w:pPr>
              <w:pStyle w:val="af8"/>
              <w:rPr>
                <w:b/>
                <w:bCs/>
              </w:rPr>
            </w:pPr>
          </w:p>
        </w:tc>
        <w:tc>
          <w:tcPr>
            <w:tcW w:w="761" w:type="dxa"/>
            <w:vAlign w:val="center"/>
          </w:tcPr>
          <w:p w14:paraId="3C939D24" w14:textId="77777777" w:rsidR="00F120D5" w:rsidRPr="00F120D5" w:rsidRDefault="00F120D5" w:rsidP="00AA3D9D">
            <w:pPr>
              <w:pStyle w:val="af8"/>
              <w:rPr>
                <w:b/>
                <w:bCs/>
              </w:rPr>
            </w:pPr>
          </w:p>
        </w:tc>
        <w:tc>
          <w:tcPr>
            <w:tcW w:w="2021" w:type="dxa"/>
            <w:vAlign w:val="center"/>
          </w:tcPr>
          <w:p w14:paraId="06003650" w14:textId="77777777" w:rsidR="00F120D5" w:rsidRPr="00F120D5" w:rsidRDefault="00F120D5" w:rsidP="00AA3D9D">
            <w:pPr>
              <w:pStyle w:val="af8"/>
              <w:rPr>
                <w:b/>
                <w:bCs/>
              </w:rPr>
            </w:pPr>
          </w:p>
        </w:tc>
      </w:tr>
      <w:tr w:rsidR="00AA3D9D" w:rsidRPr="008A4958" w14:paraId="095254BB" w14:textId="77777777" w:rsidTr="006F2384">
        <w:trPr>
          <w:trHeight w:val="397"/>
          <w:jc w:val="center"/>
        </w:trPr>
        <w:tc>
          <w:tcPr>
            <w:tcW w:w="684" w:type="dxa"/>
            <w:vAlign w:val="center"/>
          </w:tcPr>
          <w:p w14:paraId="45D74F14" w14:textId="77777777" w:rsidR="00AA3D9D" w:rsidRDefault="00AA3D9D" w:rsidP="00180543">
            <w:pPr>
              <w:pStyle w:val="af8"/>
            </w:pPr>
            <w:r>
              <w:rPr>
                <w:rFonts w:hint="eastAsia"/>
              </w:rPr>
              <w:t>4</w:t>
            </w:r>
            <w:r w:rsidR="00F120D5">
              <w:t>-1</w:t>
            </w:r>
          </w:p>
        </w:tc>
        <w:tc>
          <w:tcPr>
            <w:tcW w:w="2401" w:type="dxa"/>
            <w:vAlign w:val="center"/>
          </w:tcPr>
          <w:p w14:paraId="70019B8A" w14:textId="77777777" w:rsidR="00AA3D9D" w:rsidRDefault="00AA3D9D" w:rsidP="00AA3D9D">
            <w:pPr>
              <w:pStyle w:val="af8"/>
            </w:pPr>
            <w:r>
              <w:rPr>
                <w:rFonts w:hint="eastAsia"/>
              </w:rPr>
              <w:t>热洁炉</w:t>
            </w:r>
          </w:p>
        </w:tc>
        <w:tc>
          <w:tcPr>
            <w:tcW w:w="2724" w:type="dxa"/>
            <w:vAlign w:val="center"/>
          </w:tcPr>
          <w:p w14:paraId="08B8DED8" w14:textId="77777777" w:rsidR="00AA3D9D" w:rsidRDefault="00AA3D9D" w:rsidP="00AA3D9D">
            <w:pPr>
              <w:pStyle w:val="af8"/>
            </w:pPr>
            <w:r>
              <w:rPr>
                <w:rFonts w:hint="eastAsia"/>
              </w:rPr>
              <w:t>3</w:t>
            </w:r>
            <w:r>
              <w:t>.95</w:t>
            </w:r>
            <w:r>
              <w:rPr>
                <w:rFonts w:hint="eastAsia"/>
              </w:rPr>
              <w:t>×</w:t>
            </w:r>
            <w:r>
              <w:rPr>
                <w:rFonts w:hint="eastAsia"/>
              </w:rPr>
              <w:t>3</w:t>
            </w:r>
            <w:r>
              <w:rPr>
                <w:rFonts w:hint="eastAsia"/>
              </w:rPr>
              <w:t>×</w:t>
            </w:r>
            <w:r>
              <w:t>3.4</w:t>
            </w:r>
            <w:r>
              <w:rPr>
                <w:rFonts w:hint="eastAsia"/>
              </w:rPr>
              <w:t>m</w:t>
            </w:r>
            <w:r>
              <w:rPr>
                <w:rFonts w:hint="eastAsia"/>
              </w:rPr>
              <w:t>，天然气加热，</w:t>
            </w:r>
            <w:r w:rsidR="00EE2CE2">
              <w:rPr>
                <w:rFonts w:hint="eastAsia"/>
              </w:rPr>
              <w:t>配置</w:t>
            </w:r>
            <w:r w:rsidR="00EE2CE2">
              <w:rPr>
                <w:rFonts w:hint="eastAsia"/>
              </w:rPr>
              <w:t>3</w:t>
            </w:r>
            <w:r w:rsidR="00EE2CE2">
              <w:rPr>
                <w:rFonts w:hint="eastAsia"/>
              </w:rPr>
              <w:t>台燃烧机</w:t>
            </w:r>
          </w:p>
        </w:tc>
        <w:tc>
          <w:tcPr>
            <w:tcW w:w="695" w:type="dxa"/>
            <w:vAlign w:val="center"/>
          </w:tcPr>
          <w:p w14:paraId="3749B28D" w14:textId="77777777" w:rsidR="00AA3D9D" w:rsidRDefault="00AA3D9D" w:rsidP="00AA3D9D">
            <w:pPr>
              <w:pStyle w:val="af8"/>
            </w:pPr>
            <w:r>
              <w:rPr>
                <w:rFonts w:hint="eastAsia"/>
              </w:rPr>
              <w:t>1</w:t>
            </w:r>
          </w:p>
        </w:tc>
        <w:tc>
          <w:tcPr>
            <w:tcW w:w="761" w:type="dxa"/>
            <w:vAlign w:val="center"/>
          </w:tcPr>
          <w:p w14:paraId="215399E6" w14:textId="77777777" w:rsidR="00AA3D9D" w:rsidRDefault="00AA3D9D" w:rsidP="00AA3D9D">
            <w:pPr>
              <w:pStyle w:val="af8"/>
            </w:pPr>
            <w:r>
              <w:rPr>
                <w:rFonts w:hint="eastAsia"/>
              </w:rPr>
              <w:t>台</w:t>
            </w:r>
          </w:p>
        </w:tc>
        <w:tc>
          <w:tcPr>
            <w:tcW w:w="2021" w:type="dxa"/>
            <w:vAlign w:val="center"/>
          </w:tcPr>
          <w:p w14:paraId="1F43DBC2" w14:textId="77777777" w:rsidR="00AA3D9D" w:rsidRDefault="00AA3D9D" w:rsidP="00AA3D9D">
            <w:pPr>
              <w:pStyle w:val="af8"/>
            </w:pPr>
            <w:r>
              <w:rPr>
                <w:rFonts w:hint="eastAsia"/>
              </w:rPr>
              <w:t>挂具清理</w:t>
            </w:r>
          </w:p>
        </w:tc>
      </w:tr>
      <w:tr w:rsidR="00F120D5" w:rsidRPr="008A4958" w14:paraId="32B96AA7" w14:textId="77777777" w:rsidTr="00AC5806">
        <w:trPr>
          <w:trHeight w:val="397"/>
          <w:jc w:val="center"/>
        </w:trPr>
        <w:tc>
          <w:tcPr>
            <w:tcW w:w="684" w:type="dxa"/>
          </w:tcPr>
          <w:p w14:paraId="368946B4" w14:textId="77777777" w:rsidR="00F120D5" w:rsidRDefault="00F120D5" w:rsidP="00F120D5">
            <w:pPr>
              <w:pStyle w:val="af8"/>
            </w:pPr>
            <w:r>
              <w:t>4-2</w:t>
            </w:r>
          </w:p>
        </w:tc>
        <w:tc>
          <w:tcPr>
            <w:tcW w:w="2401" w:type="dxa"/>
            <w:vAlign w:val="center"/>
          </w:tcPr>
          <w:p w14:paraId="4B6A26C8" w14:textId="77777777" w:rsidR="00F120D5" w:rsidRDefault="00F120D5" w:rsidP="00F120D5">
            <w:pPr>
              <w:pStyle w:val="af8"/>
            </w:pPr>
            <w:r>
              <w:rPr>
                <w:rFonts w:hint="eastAsia"/>
              </w:rPr>
              <w:t>喷砂线</w:t>
            </w:r>
          </w:p>
        </w:tc>
        <w:tc>
          <w:tcPr>
            <w:tcW w:w="2724" w:type="dxa"/>
            <w:vAlign w:val="center"/>
          </w:tcPr>
          <w:p w14:paraId="425E93C2" w14:textId="77777777" w:rsidR="00F120D5" w:rsidRDefault="00F120D5" w:rsidP="00F120D5">
            <w:pPr>
              <w:pStyle w:val="af8"/>
            </w:pPr>
            <w:r>
              <w:rPr>
                <w:rFonts w:hint="eastAsia"/>
              </w:rPr>
              <w:t>/</w:t>
            </w:r>
          </w:p>
        </w:tc>
        <w:tc>
          <w:tcPr>
            <w:tcW w:w="695" w:type="dxa"/>
            <w:vAlign w:val="center"/>
          </w:tcPr>
          <w:p w14:paraId="41574FCB" w14:textId="77777777" w:rsidR="00F120D5" w:rsidRDefault="00F120D5" w:rsidP="00F120D5">
            <w:pPr>
              <w:pStyle w:val="af8"/>
            </w:pPr>
            <w:r>
              <w:rPr>
                <w:rFonts w:hint="eastAsia"/>
              </w:rPr>
              <w:t>1</w:t>
            </w:r>
          </w:p>
        </w:tc>
        <w:tc>
          <w:tcPr>
            <w:tcW w:w="761" w:type="dxa"/>
            <w:vAlign w:val="center"/>
          </w:tcPr>
          <w:p w14:paraId="4D9D022D" w14:textId="77777777" w:rsidR="00F120D5" w:rsidRDefault="00F120D5" w:rsidP="00F120D5">
            <w:pPr>
              <w:pStyle w:val="af8"/>
            </w:pPr>
            <w:r>
              <w:rPr>
                <w:rFonts w:hint="eastAsia"/>
              </w:rPr>
              <w:t>套</w:t>
            </w:r>
          </w:p>
        </w:tc>
        <w:tc>
          <w:tcPr>
            <w:tcW w:w="2021" w:type="dxa"/>
            <w:vAlign w:val="center"/>
          </w:tcPr>
          <w:p w14:paraId="1B69539D" w14:textId="77777777" w:rsidR="00F120D5" w:rsidRDefault="00F120D5" w:rsidP="00F120D5">
            <w:pPr>
              <w:pStyle w:val="af8"/>
            </w:pPr>
            <w:r>
              <w:rPr>
                <w:rFonts w:hint="eastAsia"/>
              </w:rPr>
              <w:t>粗化工件表面</w:t>
            </w:r>
          </w:p>
        </w:tc>
      </w:tr>
      <w:tr w:rsidR="00F120D5" w:rsidRPr="008A4958" w14:paraId="3A3519C5" w14:textId="77777777" w:rsidTr="006F2384">
        <w:trPr>
          <w:trHeight w:val="397"/>
          <w:jc w:val="center"/>
        </w:trPr>
        <w:tc>
          <w:tcPr>
            <w:tcW w:w="684" w:type="dxa"/>
            <w:vAlign w:val="center"/>
          </w:tcPr>
          <w:p w14:paraId="0E3D607D" w14:textId="77777777" w:rsidR="00F120D5" w:rsidRPr="00552EA1" w:rsidRDefault="00F120D5" w:rsidP="00F120D5">
            <w:pPr>
              <w:pStyle w:val="af8"/>
              <w:rPr>
                <w:b/>
                <w:bCs/>
              </w:rPr>
            </w:pPr>
            <w:r w:rsidRPr="00552EA1">
              <w:rPr>
                <w:rFonts w:hint="eastAsia"/>
                <w:b/>
                <w:bCs/>
              </w:rPr>
              <w:t>5</w:t>
            </w:r>
          </w:p>
        </w:tc>
        <w:tc>
          <w:tcPr>
            <w:tcW w:w="2401" w:type="dxa"/>
            <w:vAlign w:val="center"/>
          </w:tcPr>
          <w:p w14:paraId="63AB4A63" w14:textId="77777777" w:rsidR="00F120D5" w:rsidRPr="00552EA1" w:rsidRDefault="00F120D5" w:rsidP="00F120D5">
            <w:pPr>
              <w:pStyle w:val="af8"/>
              <w:rPr>
                <w:b/>
                <w:bCs/>
              </w:rPr>
            </w:pPr>
            <w:r w:rsidRPr="00552EA1">
              <w:rPr>
                <w:rFonts w:hint="eastAsia"/>
                <w:b/>
                <w:bCs/>
              </w:rPr>
              <w:t>抛丸柜</w:t>
            </w:r>
          </w:p>
        </w:tc>
        <w:tc>
          <w:tcPr>
            <w:tcW w:w="2724" w:type="dxa"/>
            <w:vAlign w:val="center"/>
          </w:tcPr>
          <w:p w14:paraId="3D51B3E6" w14:textId="77777777" w:rsidR="00F120D5" w:rsidRPr="00552EA1" w:rsidRDefault="00F120D5" w:rsidP="00F120D5">
            <w:pPr>
              <w:pStyle w:val="af8"/>
              <w:rPr>
                <w:b/>
                <w:bCs/>
              </w:rPr>
            </w:pPr>
            <w:r w:rsidRPr="00552EA1">
              <w:rPr>
                <w:rFonts w:hint="eastAsia"/>
                <w:b/>
                <w:bCs/>
              </w:rPr>
              <w:t>/</w:t>
            </w:r>
          </w:p>
        </w:tc>
        <w:tc>
          <w:tcPr>
            <w:tcW w:w="695" w:type="dxa"/>
            <w:vAlign w:val="center"/>
          </w:tcPr>
          <w:p w14:paraId="026F42AB" w14:textId="77777777" w:rsidR="00F120D5" w:rsidRPr="00552EA1" w:rsidRDefault="00F120D5" w:rsidP="00F120D5">
            <w:pPr>
              <w:pStyle w:val="af8"/>
              <w:rPr>
                <w:b/>
                <w:bCs/>
              </w:rPr>
            </w:pPr>
            <w:r w:rsidRPr="00552EA1">
              <w:rPr>
                <w:rFonts w:hint="eastAsia"/>
                <w:b/>
                <w:bCs/>
              </w:rPr>
              <w:t>1</w:t>
            </w:r>
          </w:p>
        </w:tc>
        <w:tc>
          <w:tcPr>
            <w:tcW w:w="761" w:type="dxa"/>
            <w:vAlign w:val="center"/>
          </w:tcPr>
          <w:p w14:paraId="015D51DF" w14:textId="77777777" w:rsidR="00F120D5" w:rsidRPr="00552EA1" w:rsidRDefault="00F120D5" w:rsidP="00F120D5">
            <w:pPr>
              <w:pStyle w:val="af8"/>
              <w:rPr>
                <w:b/>
                <w:bCs/>
              </w:rPr>
            </w:pPr>
            <w:r w:rsidRPr="00552EA1">
              <w:rPr>
                <w:rFonts w:hint="eastAsia"/>
                <w:b/>
                <w:bCs/>
              </w:rPr>
              <w:t>台</w:t>
            </w:r>
          </w:p>
        </w:tc>
        <w:tc>
          <w:tcPr>
            <w:tcW w:w="2021" w:type="dxa"/>
            <w:vAlign w:val="center"/>
          </w:tcPr>
          <w:p w14:paraId="741A90E2" w14:textId="77777777" w:rsidR="00F120D5" w:rsidRPr="00552EA1" w:rsidRDefault="00F120D5" w:rsidP="00F120D5">
            <w:pPr>
              <w:pStyle w:val="af8"/>
              <w:rPr>
                <w:b/>
                <w:bCs/>
              </w:rPr>
            </w:pPr>
            <w:r w:rsidRPr="00552EA1">
              <w:rPr>
                <w:rFonts w:hint="eastAsia"/>
                <w:b/>
                <w:bCs/>
              </w:rPr>
              <w:t>挂具清理</w:t>
            </w:r>
          </w:p>
        </w:tc>
      </w:tr>
      <w:tr w:rsidR="00F120D5" w:rsidRPr="008A4958" w14:paraId="7131142F" w14:textId="77777777" w:rsidTr="006F2384">
        <w:trPr>
          <w:trHeight w:val="397"/>
          <w:jc w:val="center"/>
        </w:trPr>
        <w:tc>
          <w:tcPr>
            <w:tcW w:w="684" w:type="dxa"/>
          </w:tcPr>
          <w:p w14:paraId="222A61FA" w14:textId="77777777" w:rsidR="00F120D5" w:rsidRPr="00552EA1" w:rsidRDefault="00F120D5" w:rsidP="00F120D5">
            <w:pPr>
              <w:pStyle w:val="af8"/>
              <w:rPr>
                <w:b/>
                <w:bCs/>
              </w:rPr>
            </w:pPr>
            <w:r w:rsidRPr="00552EA1">
              <w:rPr>
                <w:b/>
                <w:bCs/>
              </w:rPr>
              <w:t>6</w:t>
            </w:r>
          </w:p>
        </w:tc>
        <w:tc>
          <w:tcPr>
            <w:tcW w:w="2401" w:type="dxa"/>
            <w:vAlign w:val="center"/>
          </w:tcPr>
          <w:p w14:paraId="4EFD6B44" w14:textId="77777777" w:rsidR="00F120D5" w:rsidRPr="00552EA1" w:rsidRDefault="00F120D5" w:rsidP="00F120D5">
            <w:pPr>
              <w:pStyle w:val="af8"/>
              <w:rPr>
                <w:b/>
                <w:bCs/>
              </w:rPr>
            </w:pPr>
            <w:r w:rsidRPr="00552EA1">
              <w:rPr>
                <w:rFonts w:hint="eastAsia"/>
                <w:b/>
                <w:bCs/>
              </w:rPr>
              <w:t>打磨间</w:t>
            </w:r>
          </w:p>
        </w:tc>
        <w:tc>
          <w:tcPr>
            <w:tcW w:w="2724" w:type="dxa"/>
            <w:vAlign w:val="center"/>
          </w:tcPr>
          <w:p w14:paraId="6B08F96D" w14:textId="77777777" w:rsidR="00F120D5" w:rsidRPr="00552EA1" w:rsidRDefault="00F120D5" w:rsidP="00F120D5">
            <w:pPr>
              <w:pStyle w:val="af8"/>
              <w:rPr>
                <w:b/>
                <w:bCs/>
              </w:rPr>
            </w:pPr>
            <w:r w:rsidRPr="00552EA1">
              <w:rPr>
                <w:b/>
                <w:bCs/>
              </w:rPr>
              <w:t>9.5×8.6×3.2m</w:t>
            </w:r>
          </w:p>
        </w:tc>
        <w:tc>
          <w:tcPr>
            <w:tcW w:w="695" w:type="dxa"/>
            <w:vAlign w:val="center"/>
          </w:tcPr>
          <w:p w14:paraId="5255AFC0" w14:textId="77777777" w:rsidR="00F120D5" w:rsidRPr="00552EA1" w:rsidRDefault="00F120D5" w:rsidP="00F120D5">
            <w:pPr>
              <w:pStyle w:val="af8"/>
              <w:rPr>
                <w:b/>
                <w:bCs/>
              </w:rPr>
            </w:pPr>
            <w:r w:rsidRPr="00552EA1">
              <w:rPr>
                <w:rFonts w:hint="eastAsia"/>
                <w:b/>
                <w:bCs/>
              </w:rPr>
              <w:t>1</w:t>
            </w:r>
          </w:p>
        </w:tc>
        <w:tc>
          <w:tcPr>
            <w:tcW w:w="761" w:type="dxa"/>
            <w:vAlign w:val="center"/>
          </w:tcPr>
          <w:p w14:paraId="3C443AFB" w14:textId="77777777" w:rsidR="00F120D5" w:rsidRPr="00552EA1" w:rsidRDefault="00F120D5" w:rsidP="00F120D5">
            <w:pPr>
              <w:pStyle w:val="af8"/>
              <w:rPr>
                <w:b/>
                <w:bCs/>
              </w:rPr>
            </w:pPr>
            <w:r w:rsidRPr="00552EA1">
              <w:rPr>
                <w:rFonts w:hint="eastAsia"/>
                <w:b/>
                <w:bCs/>
              </w:rPr>
              <w:t>个</w:t>
            </w:r>
          </w:p>
        </w:tc>
        <w:tc>
          <w:tcPr>
            <w:tcW w:w="2021" w:type="dxa"/>
            <w:vAlign w:val="center"/>
          </w:tcPr>
          <w:p w14:paraId="20978E0C" w14:textId="77777777" w:rsidR="00F120D5" w:rsidRPr="00552EA1" w:rsidRDefault="00F120D5" w:rsidP="00F120D5">
            <w:pPr>
              <w:pStyle w:val="af8"/>
              <w:rPr>
                <w:b/>
                <w:bCs/>
              </w:rPr>
            </w:pPr>
            <w:r w:rsidRPr="00552EA1">
              <w:rPr>
                <w:rFonts w:hint="eastAsia"/>
                <w:b/>
                <w:bCs/>
              </w:rPr>
              <w:t>打磨不合格品</w:t>
            </w:r>
          </w:p>
        </w:tc>
      </w:tr>
      <w:tr w:rsidR="00F120D5" w:rsidRPr="008A4958" w14:paraId="7E2BA41A" w14:textId="77777777" w:rsidTr="006F2384">
        <w:trPr>
          <w:trHeight w:val="397"/>
          <w:jc w:val="center"/>
        </w:trPr>
        <w:tc>
          <w:tcPr>
            <w:tcW w:w="684" w:type="dxa"/>
          </w:tcPr>
          <w:p w14:paraId="02E04743" w14:textId="77777777" w:rsidR="00F120D5" w:rsidRPr="008A4BFF" w:rsidRDefault="00F120D5" w:rsidP="00F120D5">
            <w:pPr>
              <w:pStyle w:val="af8"/>
              <w:rPr>
                <w:b/>
                <w:bCs/>
              </w:rPr>
            </w:pPr>
            <w:r>
              <w:rPr>
                <w:b/>
                <w:bCs/>
              </w:rPr>
              <w:t>7</w:t>
            </w:r>
          </w:p>
        </w:tc>
        <w:tc>
          <w:tcPr>
            <w:tcW w:w="2401" w:type="dxa"/>
            <w:vAlign w:val="center"/>
          </w:tcPr>
          <w:p w14:paraId="711A964D" w14:textId="77777777" w:rsidR="00F120D5" w:rsidRPr="008A4BFF" w:rsidRDefault="00F120D5" w:rsidP="00F120D5">
            <w:pPr>
              <w:pStyle w:val="af8"/>
              <w:rPr>
                <w:b/>
                <w:bCs/>
              </w:rPr>
            </w:pPr>
            <w:r w:rsidRPr="008A4BFF">
              <w:rPr>
                <w:rFonts w:hint="eastAsia"/>
                <w:b/>
                <w:bCs/>
              </w:rPr>
              <w:t>废气治理设施</w:t>
            </w:r>
          </w:p>
        </w:tc>
        <w:tc>
          <w:tcPr>
            <w:tcW w:w="2724" w:type="dxa"/>
            <w:vAlign w:val="center"/>
          </w:tcPr>
          <w:p w14:paraId="2404F453" w14:textId="77777777" w:rsidR="00F120D5" w:rsidRPr="008A4BFF" w:rsidRDefault="00F120D5" w:rsidP="00F120D5">
            <w:pPr>
              <w:pStyle w:val="af8"/>
              <w:rPr>
                <w:b/>
                <w:bCs/>
              </w:rPr>
            </w:pPr>
            <w:r w:rsidRPr="008A4BFF">
              <w:rPr>
                <w:rFonts w:hint="eastAsia"/>
                <w:b/>
                <w:bCs/>
              </w:rPr>
              <w:t>/</w:t>
            </w:r>
          </w:p>
        </w:tc>
        <w:tc>
          <w:tcPr>
            <w:tcW w:w="695" w:type="dxa"/>
            <w:vAlign w:val="center"/>
          </w:tcPr>
          <w:p w14:paraId="6D1DD15E" w14:textId="77777777" w:rsidR="00F120D5" w:rsidRPr="008A4BFF" w:rsidRDefault="00F120D5" w:rsidP="00F120D5">
            <w:pPr>
              <w:pStyle w:val="af8"/>
              <w:rPr>
                <w:b/>
                <w:bCs/>
              </w:rPr>
            </w:pPr>
            <w:r>
              <w:rPr>
                <w:rFonts w:hint="eastAsia"/>
                <w:b/>
                <w:bCs/>
              </w:rPr>
              <w:t>/</w:t>
            </w:r>
          </w:p>
        </w:tc>
        <w:tc>
          <w:tcPr>
            <w:tcW w:w="761" w:type="dxa"/>
            <w:vAlign w:val="center"/>
          </w:tcPr>
          <w:p w14:paraId="2BF5EC59" w14:textId="77777777" w:rsidR="00F120D5" w:rsidRPr="008A4BFF" w:rsidRDefault="00F120D5" w:rsidP="00F120D5">
            <w:pPr>
              <w:pStyle w:val="af8"/>
              <w:rPr>
                <w:b/>
                <w:bCs/>
              </w:rPr>
            </w:pPr>
            <w:r>
              <w:rPr>
                <w:rFonts w:hint="eastAsia"/>
                <w:b/>
                <w:bCs/>
              </w:rPr>
              <w:t>/</w:t>
            </w:r>
          </w:p>
        </w:tc>
        <w:tc>
          <w:tcPr>
            <w:tcW w:w="2021" w:type="dxa"/>
            <w:vAlign w:val="center"/>
          </w:tcPr>
          <w:p w14:paraId="1478ED13" w14:textId="77777777" w:rsidR="00F120D5" w:rsidRPr="008A4BFF" w:rsidRDefault="00F120D5" w:rsidP="00F120D5">
            <w:pPr>
              <w:pStyle w:val="af8"/>
              <w:rPr>
                <w:b/>
                <w:bCs/>
              </w:rPr>
            </w:pPr>
            <w:r w:rsidRPr="008A4BFF">
              <w:rPr>
                <w:rFonts w:hint="eastAsia"/>
                <w:b/>
                <w:bCs/>
              </w:rPr>
              <w:t>废气治理</w:t>
            </w:r>
          </w:p>
        </w:tc>
      </w:tr>
      <w:tr w:rsidR="00F120D5" w:rsidRPr="008A4958" w14:paraId="380A4BF2" w14:textId="77777777" w:rsidTr="006F2384">
        <w:trPr>
          <w:trHeight w:val="397"/>
          <w:jc w:val="center"/>
        </w:trPr>
        <w:tc>
          <w:tcPr>
            <w:tcW w:w="684" w:type="dxa"/>
          </w:tcPr>
          <w:p w14:paraId="6B436E1B" w14:textId="77777777" w:rsidR="00F120D5" w:rsidRDefault="00F120D5" w:rsidP="00F120D5">
            <w:pPr>
              <w:pStyle w:val="af8"/>
            </w:pPr>
            <w:r>
              <w:t>7-1</w:t>
            </w:r>
          </w:p>
        </w:tc>
        <w:tc>
          <w:tcPr>
            <w:tcW w:w="2401" w:type="dxa"/>
            <w:vAlign w:val="center"/>
          </w:tcPr>
          <w:p w14:paraId="14E3FAF8" w14:textId="77777777" w:rsidR="00F120D5" w:rsidRDefault="00552EA1" w:rsidP="00F120D5">
            <w:pPr>
              <w:pStyle w:val="af8"/>
            </w:pPr>
            <w:r>
              <w:rPr>
                <w:rFonts w:hint="eastAsia"/>
              </w:rPr>
              <w:t>2</w:t>
            </w:r>
            <w:r>
              <w:t>#</w:t>
            </w:r>
            <w:r w:rsidR="00F120D5">
              <w:rPr>
                <w:rFonts w:hint="eastAsia"/>
              </w:rPr>
              <w:t>布袋除尘器</w:t>
            </w:r>
          </w:p>
        </w:tc>
        <w:tc>
          <w:tcPr>
            <w:tcW w:w="2724" w:type="dxa"/>
            <w:vAlign w:val="center"/>
          </w:tcPr>
          <w:p w14:paraId="091FCAFF" w14:textId="77777777" w:rsidR="00F120D5" w:rsidRPr="00EE2CE2" w:rsidRDefault="00F120D5" w:rsidP="00F120D5">
            <w:pPr>
              <w:pStyle w:val="af8"/>
            </w:pPr>
            <w:r w:rsidRPr="00232D9F">
              <w:t>2000m</w:t>
            </w:r>
            <w:r w:rsidRPr="00232D9F">
              <w:rPr>
                <w:vertAlign w:val="superscript"/>
              </w:rPr>
              <w:t>3</w:t>
            </w:r>
            <w:r w:rsidRPr="00232D9F">
              <w:t>/h</w:t>
            </w:r>
          </w:p>
        </w:tc>
        <w:tc>
          <w:tcPr>
            <w:tcW w:w="695" w:type="dxa"/>
            <w:vAlign w:val="center"/>
          </w:tcPr>
          <w:p w14:paraId="23BB5661" w14:textId="77777777" w:rsidR="00F120D5" w:rsidRDefault="00F120D5" w:rsidP="00F120D5">
            <w:pPr>
              <w:pStyle w:val="af8"/>
            </w:pPr>
            <w:r>
              <w:rPr>
                <w:rFonts w:hint="eastAsia"/>
              </w:rPr>
              <w:t>1</w:t>
            </w:r>
          </w:p>
        </w:tc>
        <w:tc>
          <w:tcPr>
            <w:tcW w:w="761" w:type="dxa"/>
            <w:vAlign w:val="center"/>
          </w:tcPr>
          <w:p w14:paraId="64ED947D" w14:textId="77777777" w:rsidR="00F120D5" w:rsidRDefault="00F120D5" w:rsidP="00F120D5">
            <w:pPr>
              <w:pStyle w:val="af8"/>
            </w:pPr>
            <w:r>
              <w:rPr>
                <w:rFonts w:hint="eastAsia"/>
              </w:rPr>
              <w:t>台</w:t>
            </w:r>
          </w:p>
        </w:tc>
        <w:tc>
          <w:tcPr>
            <w:tcW w:w="2021" w:type="dxa"/>
            <w:vAlign w:val="center"/>
          </w:tcPr>
          <w:p w14:paraId="096663AB" w14:textId="77777777" w:rsidR="00F120D5" w:rsidRDefault="00F120D5" w:rsidP="00F120D5">
            <w:pPr>
              <w:pStyle w:val="af8"/>
            </w:pPr>
            <w:r>
              <w:rPr>
                <w:rFonts w:hint="eastAsia"/>
              </w:rPr>
              <w:t>喷粉粉尘治理</w:t>
            </w:r>
          </w:p>
        </w:tc>
      </w:tr>
      <w:tr w:rsidR="00F120D5" w:rsidRPr="008A4958" w14:paraId="3B0B62D0" w14:textId="77777777" w:rsidTr="006F2384">
        <w:trPr>
          <w:trHeight w:val="397"/>
          <w:jc w:val="center"/>
        </w:trPr>
        <w:tc>
          <w:tcPr>
            <w:tcW w:w="684" w:type="dxa"/>
            <w:vAlign w:val="center"/>
          </w:tcPr>
          <w:p w14:paraId="7E105EEC" w14:textId="77777777" w:rsidR="00F120D5" w:rsidRDefault="00F120D5" w:rsidP="00F120D5">
            <w:pPr>
              <w:pStyle w:val="af8"/>
            </w:pPr>
            <w:r>
              <w:t>7-2</w:t>
            </w:r>
          </w:p>
        </w:tc>
        <w:tc>
          <w:tcPr>
            <w:tcW w:w="2401" w:type="dxa"/>
            <w:vAlign w:val="center"/>
          </w:tcPr>
          <w:p w14:paraId="55168609" w14:textId="77777777" w:rsidR="00F120D5" w:rsidRDefault="00552EA1" w:rsidP="00F120D5">
            <w:pPr>
              <w:pStyle w:val="af8"/>
            </w:pPr>
            <w:r>
              <w:rPr>
                <w:rFonts w:hint="eastAsia"/>
              </w:rPr>
              <w:t>4</w:t>
            </w:r>
            <w:r>
              <w:t>#</w:t>
            </w:r>
            <w:r w:rsidR="00F120D5" w:rsidRPr="00232D9F">
              <w:rPr>
                <w:rFonts w:hint="eastAsia"/>
              </w:rPr>
              <w:t>喷淋</w:t>
            </w:r>
            <w:r w:rsidR="00F120D5" w:rsidRPr="00232D9F">
              <w:rPr>
                <w:rFonts w:hint="eastAsia"/>
              </w:rPr>
              <w:t>+</w:t>
            </w:r>
            <w:r w:rsidR="00F120D5" w:rsidRPr="00232D9F">
              <w:rPr>
                <w:rFonts w:hint="eastAsia"/>
              </w:rPr>
              <w:t>干式过滤棉</w:t>
            </w:r>
            <w:r w:rsidR="00F120D5" w:rsidRPr="00232D9F">
              <w:rPr>
                <w:rFonts w:hint="eastAsia"/>
              </w:rPr>
              <w:t>+</w:t>
            </w:r>
            <w:r w:rsidR="00F120D5" w:rsidRPr="00232D9F">
              <w:rPr>
                <w:rFonts w:hint="eastAsia"/>
              </w:rPr>
              <w:t>二级活性炭吸附</w:t>
            </w:r>
          </w:p>
        </w:tc>
        <w:tc>
          <w:tcPr>
            <w:tcW w:w="2724" w:type="dxa"/>
            <w:vAlign w:val="center"/>
          </w:tcPr>
          <w:p w14:paraId="5C20DC50" w14:textId="77777777" w:rsidR="00F120D5" w:rsidRPr="00232D9F" w:rsidRDefault="00F120D5" w:rsidP="00F120D5">
            <w:pPr>
              <w:pStyle w:val="af8"/>
            </w:pPr>
            <w:r>
              <w:rPr>
                <w:rFonts w:hint="eastAsia"/>
              </w:rPr>
              <w:t>喷淋塔底部水池有效容积约</w:t>
            </w:r>
            <w:r>
              <w:rPr>
                <w:rFonts w:hint="eastAsia"/>
              </w:rPr>
              <w:t>1m</w:t>
            </w:r>
            <w:r w:rsidRPr="00232D9F">
              <w:rPr>
                <w:vertAlign w:val="superscript"/>
              </w:rPr>
              <w:t>3</w:t>
            </w:r>
            <w:r>
              <w:rPr>
                <w:rFonts w:hint="eastAsia"/>
              </w:rPr>
              <w:t>、</w:t>
            </w:r>
            <w:r>
              <w:t>18</w:t>
            </w:r>
            <w:r w:rsidRPr="004C1A68">
              <w:rPr>
                <w:rFonts w:hint="eastAsia"/>
              </w:rPr>
              <w:t>0</w:t>
            </w:r>
            <w:r>
              <w:t>0</w:t>
            </w:r>
            <w:r w:rsidRPr="004C1A68">
              <w:rPr>
                <w:rFonts w:hint="eastAsia"/>
              </w:rPr>
              <w:t>0m</w:t>
            </w:r>
            <w:r w:rsidRPr="000C534B">
              <w:rPr>
                <w:rFonts w:hint="eastAsia"/>
                <w:vertAlign w:val="superscript"/>
              </w:rPr>
              <w:t>3</w:t>
            </w:r>
            <w:r w:rsidRPr="004C1A68">
              <w:rPr>
                <w:rFonts w:hint="eastAsia"/>
              </w:rPr>
              <w:t>/h</w:t>
            </w:r>
          </w:p>
        </w:tc>
        <w:tc>
          <w:tcPr>
            <w:tcW w:w="695" w:type="dxa"/>
            <w:vAlign w:val="center"/>
          </w:tcPr>
          <w:p w14:paraId="73B0C91E" w14:textId="77777777" w:rsidR="00F120D5" w:rsidRDefault="00F120D5" w:rsidP="00F120D5">
            <w:pPr>
              <w:pStyle w:val="af8"/>
            </w:pPr>
            <w:r>
              <w:rPr>
                <w:rFonts w:hint="eastAsia"/>
              </w:rPr>
              <w:t>1</w:t>
            </w:r>
          </w:p>
        </w:tc>
        <w:tc>
          <w:tcPr>
            <w:tcW w:w="761" w:type="dxa"/>
            <w:vAlign w:val="center"/>
          </w:tcPr>
          <w:p w14:paraId="60207EDB" w14:textId="77777777" w:rsidR="00F120D5" w:rsidRDefault="00F120D5" w:rsidP="00F120D5">
            <w:pPr>
              <w:pStyle w:val="af8"/>
            </w:pPr>
            <w:r>
              <w:rPr>
                <w:rFonts w:hint="eastAsia"/>
              </w:rPr>
              <w:t>套</w:t>
            </w:r>
          </w:p>
        </w:tc>
        <w:tc>
          <w:tcPr>
            <w:tcW w:w="2021" w:type="dxa"/>
            <w:vAlign w:val="center"/>
          </w:tcPr>
          <w:p w14:paraId="59AF743E" w14:textId="77777777" w:rsidR="00F120D5" w:rsidRDefault="00F120D5" w:rsidP="00F120D5">
            <w:pPr>
              <w:pStyle w:val="af8"/>
            </w:pPr>
            <w:r>
              <w:rPr>
                <w:rFonts w:hint="eastAsia"/>
              </w:rPr>
              <w:t>喷粉固化、喷</w:t>
            </w:r>
            <w:r>
              <w:rPr>
                <w:rFonts w:hint="eastAsia"/>
              </w:rPr>
              <w:t>P</w:t>
            </w:r>
            <w:r>
              <w:t>VC</w:t>
            </w:r>
            <w:r>
              <w:rPr>
                <w:rFonts w:hint="eastAsia"/>
              </w:rPr>
              <w:t>、电泳废气治理</w:t>
            </w:r>
          </w:p>
        </w:tc>
      </w:tr>
      <w:tr w:rsidR="00F120D5" w:rsidRPr="008A4958" w14:paraId="415221D6" w14:textId="77777777" w:rsidTr="006F2384">
        <w:trPr>
          <w:trHeight w:val="397"/>
          <w:jc w:val="center"/>
        </w:trPr>
        <w:tc>
          <w:tcPr>
            <w:tcW w:w="684" w:type="dxa"/>
            <w:vAlign w:val="center"/>
          </w:tcPr>
          <w:p w14:paraId="3EDA9BCE" w14:textId="77777777" w:rsidR="00F120D5" w:rsidRDefault="00F120D5" w:rsidP="00F120D5">
            <w:pPr>
              <w:pStyle w:val="af8"/>
            </w:pPr>
            <w:r>
              <w:t>7-3</w:t>
            </w:r>
          </w:p>
        </w:tc>
        <w:tc>
          <w:tcPr>
            <w:tcW w:w="2401" w:type="dxa"/>
            <w:vAlign w:val="center"/>
          </w:tcPr>
          <w:p w14:paraId="63980A4C" w14:textId="77777777" w:rsidR="00F120D5" w:rsidRDefault="00552EA1" w:rsidP="00F120D5">
            <w:pPr>
              <w:pStyle w:val="af8"/>
            </w:pPr>
            <w:r>
              <w:t>3#</w:t>
            </w:r>
            <w:r w:rsidR="00F120D5" w:rsidRPr="00232D9F">
              <w:rPr>
                <w:rFonts w:hint="eastAsia"/>
              </w:rPr>
              <w:t>RTO</w:t>
            </w:r>
            <w:r w:rsidR="00F120D5" w:rsidRPr="00232D9F">
              <w:rPr>
                <w:rFonts w:hint="eastAsia"/>
              </w:rPr>
              <w:t>蓄热式燃烧处理设施</w:t>
            </w:r>
          </w:p>
        </w:tc>
        <w:tc>
          <w:tcPr>
            <w:tcW w:w="2724" w:type="dxa"/>
            <w:vAlign w:val="center"/>
          </w:tcPr>
          <w:p w14:paraId="5ACFE4FE" w14:textId="77777777" w:rsidR="00F120D5" w:rsidRPr="00EE2CE2" w:rsidRDefault="00F120D5" w:rsidP="00F120D5">
            <w:pPr>
              <w:pStyle w:val="af8"/>
            </w:pPr>
            <w:r w:rsidRPr="00232D9F">
              <w:t>8000m</w:t>
            </w:r>
            <w:r w:rsidRPr="00232D9F">
              <w:rPr>
                <w:vertAlign w:val="superscript"/>
              </w:rPr>
              <w:t>3</w:t>
            </w:r>
            <w:r w:rsidRPr="00232D9F">
              <w:t>/h</w:t>
            </w:r>
          </w:p>
        </w:tc>
        <w:tc>
          <w:tcPr>
            <w:tcW w:w="695" w:type="dxa"/>
            <w:vAlign w:val="center"/>
          </w:tcPr>
          <w:p w14:paraId="7490C6E0" w14:textId="77777777" w:rsidR="00F120D5" w:rsidRDefault="00F120D5" w:rsidP="00F120D5">
            <w:pPr>
              <w:pStyle w:val="af8"/>
            </w:pPr>
            <w:r>
              <w:rPr>
                <w:rFonts w:hint="eastAsia"/>
              </w:rPr>
              <w:t>1</w:t>
            </w:r>
          </w:p>
        </w:tc>
        <w:tc>
          <w:tcPr>
            <w:tcW w:w="761" w:type="dxa"/>
            <w:vAlign w:val="center"/>
          </w:tcPr>
          <w:p w14:paraId="712A8113" w14:textId="77777777" w:rsidR="00F120D5" w:rsidRDefault="00F120D5" w:rsidP="00F120D5">
            <w:pPr>
              <w:pStyle w:val="af8"/>
            </w:pPr>
            <w:r>
              <w:rPr>
                <w:rFonts w:hint="eastAsia"/>
              </w:rPr>
              <w:t>套</w:t>
            </w:r>
          </w:p>
        </w:tc>
        <w:tc>
          <w:tcPr>
            <w:tcW w:w="2021" w:type="dxa"/>
            <w:vAlign w:val="center"/>
          </w:tcPr>
          <w:p w14:paraId="06A69FEE" w14:textId="77777777" w:rsidR="00F120D5" w:rsidRDefault="00F120D5" w:rsidP="00F120D5">
            <w:pPr>
              <w:pStyle w:val="af8"/>
            </w:pPr>
            <w:r>
              <w:rPr>
                <w:rFonts w:hint="eastAsia"/>
              </w:rPr>
              <w:t>PVC</w:t>
            </w:r>
            <w:r>
              <w:rPr>
                <w:rFonts w:hint="eastAsia"/>
              </w:rPr>
              <w:t>烘干、电泳烘干废气治理</w:t>
            </w:r>
          </w:p>
        </w:tc>
      </w:tr>
      <w:tr w:rsidR="00F120D5" w:rsidRPr="008A4958" w14:paraId="7A930C2B" w14:textId="77777777" w:rsidTr="006F2384">
        <w:trPr>
          <w:trHeight w:val="397"/>
          <w:jc w:val="center"/>
        </w:trPr>
        <w:tc>
          <w:tcPr>
            <w:tcW w:w="684" w:type="dxa"/>
            <w:vMerge w:val="restart"/>
            <w:vAlign w:val="center"/>
          </w:tcPr>
          <w:p w14:paraId="06E8E750" w14:textId="77777777" w:rsidR="00F120D5" w:rsidRDefault="00F120D5" w:rsidP="00F120D5">
            <w:pPr>
              <w:pStyle w:val="af8"/>
            </w:pPr>
            <w:r>
              <w:t>7-4</w:t>
            </w:r>
          </w:p>
        </w:tc>
        <w:tc>
          <w:tcPr>
            <w:tcW w:w="2401" w:type="dxa"/>
            <w:vAlign w:val="center"/>
          </w:tcPr>
          <w:p w14:paraId="2FFE9000" w14:textId="77777777" w:rsidR="00F120D5" w:rsidRDefault="00F120D5" w:rsidP="00F120D5">
            <w:pPr>
              <w:pStyle w:val="af8"/>
            </w:pPr>
            <w:r>
              <w:rPr>
                <w:rFonts w:hint="eastAsia"/>
              </w:rPr>
              <w:t>热交换器</w:t>
            </w:r>
          </w:p>
        </w:tc>
        <w:tc>
          <w:tcPr>
            <w:tcW w:w="2724" w:type="dxa"/>
            <w:vAlign w:val="center"/>
          </w:tcPr>
          <w:p w14:paraId="53E722B8" w14:textId="77777777" w:rsidR="00F120D5" w:rsidRPr="009E3B9D" w:rsidRDefault="00F120D5" w:rsidP="00F120D5">
            <w:pPr>
              <w:pStyle w:val="af8"/>
            </w:pPr>
            <w:r w:rsidRPr="009E3B9D">
              <w:rPr>
                <w:rFonts w:eastAsia="CIDFont+F1"/>
                <w:color w:val="000000"/>
              </w:rPr>
              <w:t>H2200mm</w:t>
            </w:r>
            <w:r>
              <w:rPr>
                <w:rFonts w:eastAsia="CIDFont+F1" w:hint="eastAsia"/>
                <w:color w:val="000000"/>
              </w:rPr>
              <w:t>、</w:t>
            </w:r>
            <w:r w:rsidRPr="009E3B9D">
              <w:rPr>
                <w:rFonts w:eastAsia="CIDFont+F1"/>
                <w:color w:val="333333"/>
              </w:rPr>
              <w:t>Φ9</w:t>
            </w:r>
            <w:r w:rsidRPr="009E3B9D">
              <w:rPr>
                <w:rFonts w:eastAsia="CIDFont+F1"/>
                <w:color w:val="000000"/>
              </w:rPr>
              <w:t>00mm</w:t>
            </w:r>
          </w:p>
        </w:tc>
        <w:tc>
          <w:tcPr>
            <w:tcW w:w="695" w:type="dxa"/>
            <w:vAlign w:val="center"/>
          </w:tcPr>
          <w:p w14:paraId="652BDB10" w14:textId="77777777" w:rsidR="00F120D5" w:rsidRDefault="00F120D5" w:rsidP="00F120D5">
            <w:pPr>
              <w:pStyle w:val="af8"/>
            </w:pPr>
            <w:r>
              <w:rPr>
                <w:rFonts w:hint="eastAsia"/>
              </w:rPr>
              <w:t>2</w:t>
            </w:r>
          </w:p>
        </w:tc>
        <w:tc>
          <w:tcPr>
            <w:tcW w:w="761" w:type="dxa"/>
            <w:vAlign w:val="center"/>
          </w:tcPr>
          <w:p w14:paraId="5E7FD611" w14:textId="77777777" w:rsidR="00F120D5" w:rsidRDefault="00F120D5" w:rsidP="00F120D5">
            <w:pPr>
              <w:pStyle w:val="af8"/>
            </w:pPr>
            <w:r>
              <w:rPr>
                <w:rFonts w:hint="eastAsia"/>
              </w:rPr>
              <w:t>台</w:t>
            </w:r>
          </w:p>
        </w:tc>
        <w:tc>
          <w:tcPr>
            <w:tcW w:w="2021" w:type="dxa"/>
            <w:vAlign w:val="center"/>
          </w:tcPr>
          <w:p w14:paraId="69444189" w14:textId="77777777" w:rsidR="00F120D5" w:rsidRDefault="00F120D5" w:rsidP="00F120D5">
            <w:pPr>
              <w:pStyle w:val="af8"/>
            </w:pPr>
            <w:r>
              <w:rPr>
                <w:rFonts w:hint="eastAsia"/>
              </w:rPr>
              <w:t>热洁炉废气冷却、热回收</w:t>
            </w:r>
          </w:p>
        </w:tc>
      </w:tr>
      <w:tr w:rsidR="00F120D5" w:rsidRPr="008A4958" w14:paraId="6FAD918F" w14:textId="77777777" w:rsidTr="006F2384">
        <w:trPr>
          <w:trHeight w:val="397"/>
          <w:jc w:val="center"/>
        </w:trPr>
        <w:tc>
          <w:tcPr>
            <w:tcW w:w="684" w:type="dxa"/>
            <w:vMerge/>
          </w:tcPr>
          <w:p w14:paraId="7646C0EF" w14:textId="77777777" w:rsidR="00F120D5" w:rsidRDefault="00F120D5" w:rsidP="00F120D5">
            <w:pPr>
              <w:pStyle w:val="af8"/>
            </w:pPr>
          </w:p>
        </w:tc>
        <w:tc>
          <w:tcPr>
            <w:tcW w:w="2401" w:type="dxa"/>
            <w:vAlign w:val="center"/>
          </w:tcPr>
          <w:p w14:paraId="13647FA5" w14:textId="77777777" w:rsidR="00F120D5" w:rsidRDefault="00F120D5" w:rsidP="00F120D5">
            <w:pPr>
              <w:pStyle w:val="af8"/>
            </w:pPr>
            <w:r>
              <w:rPr>
                <w:rFonts w:hint="eastAsia"/>
              </w:rPr>
              <w:t>喷淋塔</w:t>
            </w:r>
          </w:p>
        </w:tc>
        <w:tc>
          <w:tcPr>
            <w:tcW w:w="2724" w:type="dxa"/>
            <w:vAlign w:val="center"/>
          </w:tcPr>
          <w:p w14:paraId="1181A94C" w14:textId="77777777" w:rsidR="00F120D5" w:rsidRPr="00EE2CE2" w:rsidRDefault="00F120D5" w:rsidP="00F120D5">
            <w:pPr>
              <w:pStyle w:val="af8"/>
            </w:pPr>
            <w:r w:rsidRPr="009E3B9D">
              <w:rPr>
                <w:rFonts w:hint="eastAsia"/>
              </w:rPr>
              <w:t>分体水箱尺寸</w:t>
            </w:r>
            <w:r w:rsidRPr="009E3B9D">
              <w:rPr>
                <w:rFonts w:hint="eastAsia"/>
              </w:rPr>
              <w:t>1.6</w:t>
            </w:r>
            <w:r>
              <w:rPr>
                <w:rFonts w:hint="eastAsia"/>
              </w:rPr>
              <w:t>×</w:t>
            </w:r>
            <w:r w:rsidRPr="009E3B9D">
              <w:rPr>
                <w:rFonts w:hint="eastAsia"/>
              </w:rPr>
              <w:t>1.2</w:t>
            </w:r>
            <w:r>
              <w:rPr>
                <w:rFonts w:hint="eastAsia"/>
              </w:rPr>
              <w:t>×</w:t>
            </w:r>
            <w:r>
              <w:rPr>
                <w:rFonts w:hint="eastAsia"/>
              </w:rPr>
              <w:t>0</w:t>
            </w:r>
            <w:r>
              <w:t>.7</w:t>
            </w:r>
            <w:r>
              <w:rPr>
                <w:rFonts w:hint="eastAsia"/>
              </w:rPr>
              <w:t>m</w:t>
            </w:r>
          </w:p>
        </w:tc>
        <w:tc>
          <w:tcPr>
            <w:tcW w:w="695" w:type="dxa"/>
            <w:vAlign w:val="center"/>
          </w:tcPr>
          <w:p w14:paraId="36487F9C" w14:textId="77777777" w:rsidR="00F120D5" w:rsidRDefault="00F120D5" w:rsidP="00F120D5">
            <w:pPr>
              <w:pStyle w:val="af8"/>
            </w:pPr>
            <w:r>
              <w:rPr>
                <w:rFonts w:hint="eastAsia"/>
              </w:rPr>
              <w:t>2</w:t>
            </w:r>
          </w:p>
        </w:tc>
        <w:tc>
          <w:tcPr>
            <w:tcW w:w="761" w:type="dxa"/>
            <w:vAlign w:val="center"/>
          </w:tcPr>
          <w:p w14:paraId="16544397" w14:textId="77777777" w:rsidR="00F120D5" w:rsidRDefault="00F120D5" w:rsidP="00F120D5">
            <w:pPr>
              <w:pStyle w:val="af8"/>
            </w:pPr>
            <w:r>
              <w:rPr>
                <w:rFonts w:hint="eastAsia"/>
              </w:rPr>
              <w:t>台</w:t>
            </w:r>
          </w:p>
        </w:tc>
        <w:tc>
          <w:tcPr>
            <w:tcW w:w="2021" w:type="dxa"/>
            <w:vAlign w:val="center"/>
          </w:tcPr>
          <w:p w14:paraId="39B1A902" w14:textId="77777777" w:rsidR="00F120D5" w:rsidRDefault="00F120D5" w:rsidP="00F120D5">
            <w:pPr>
              <w:pStyle w:val="af8"/>
            </w:pPr>
            <w:r>
              <w:rPr>
                <w:rFonts w:hint="eastAsia"/>
              </w:rPr>
              <w:t>热洁炉废气冷却</w:t>
            </w:r>
          </w:p>
        </w:tc>
      </w:tr>
      <w:tr w:rsidR="00F120D5" w:rsidRPr="008A4958" w14:paraId="7B9E9A42" w14:textId="77777777" w:rsidTr="006F2384">
        <w:trPr>
          <w:trHeight w:val="397"/>
          <w:jc w:val="center"/>
        </w:trPr>
        <w:tc>
          <w:tcPr>
            <w:tcW w:w="684" w:type="dxa"/>
            <w:vMerge/>
          </w:tcPr>
          <w:p w14:paraId="70B60100" w14:textId="77777777" w:rsidR="00F120D5" w:rsidRDefault="00F120D5" w:rsidP="00F120D5">
            <w:pPr>
              <w:pStyle w:val="af8"/>
            </w:pPr>
          </w:p>
        </w:tc>
        <w:tc>
          <w:tcPr>
            <w:tcW w:w="2401" w:type="dxa"/>
            <w:vAlign w:val="center"/>
          </w:tcPr>
          <w:p w14:paraId="11514621" w14:textId="77777777" w:rsidR="00F120D5" w:rsidRDefault="00F120D5" w:rsidP="00F120D5">
            <w:pPr>
              <w:pStyle w:val="af8"/>
            </w:pPr>
            <w:r>
              <w:rPr>
                <w:rFonts w:hint="eastAsia"/>
              </w:rPr>
              <w:t>冷却塔</w:t>
            </w:r>
          </w:p>
        </w:tc>
        <w:tc>
          <w:tcPr>
            <w:tcW w:w="2724" w:type="dxa"/>
            <w:vAlign w:val="center"/>
          </w:tcPr>
          <w:p w14:paraId="75FC0D77" w14:textId="77777777" w:rsidR="00F120D5" w:rsidRPr="00EE2CE2" w:rsidRDefault="00F120D5" w:rsidP="00F120D5">
            <w:pPr>
              <w:pStyle w:val="af8"/>
            </w:pPr>
            <w:r w:rsidRPr="00232D9F">
              <w:t>LBCM-P-10</w:t>
            </w:r>
          </w:p>
        </w:tc>
        <w:tc>
          <w:tcPr>
            <w:tcW w:w="695" w:type="dxa"/>
            <w:vAlign w:val="center"/>
          </w:tcPr>
          <w:p w14:paraId="619D983F" w14:textId="77777777" w:rsidR="00F120D5" w:rsidRDefault="00F120D5" w:rsidP="00F120D5">
            <w:pPr>
              <w:pStyle w:val="af8"/>
            </w:pPr>
            <w:r>
              <w:rPr>
                <w:rFonts w:hint="eastAsia"/>
              </w:rPr>
              <w:t>2</w:t>
            </w:r>
          </w:p>
        </w:tc>
        <w:tc>
          <w:tcPr>
            <w:tcW w:w="761" w:type="dxa"/>
            <w:vAlign w:val="center"/>
          </w:tcPr>
          <w:p w14:paraId="75E69934" w14:textId="77777777" w:rsidR="00F120D5" w:rsidRDefault="00F120D5" w:rsidP="00F120D5">
            <w:pPr>
              <w:pStyle w:val="af8"/>
            </w:pPr>
            <w:r>
              <w:rPr>
                <w:rFonts w:hint="eastAsia"/>
              </w:rPr>
              <w:t>台</w:t>
            </w:r>
          </w:p>
        </w:tc>
        <w:tc>
          <w:tcPr>
            <w:tcW w:w="2021" w:type="dxa"/>
            <w:vAlign w:val="center"/>
          </w:tcPr>
          <w:p w14:paraId="2A904472" w14:textId="77777777" w:rsidR="00F120D5" w:rsidRDefault="00F120D5" w:rsidP="00F120D5">
            <w:pPr>
              <w:pStyle w:val="af8"/>
            </w:pPr>
            <w:r>
              <w:rPr>
                <w:rFonts w:hint="eastAsia"/>
              </w:rPr>
              <w:t>循环水冷却</w:t>
            </w:r>
          </w:p>
        </w:tc>
      </w:tr>
      <w:tr w:rsidR="00F120D5" w:rsidRPr="008A4958" w14:paraId="5D4817C7" w14:textId="77777777" w:rsidTr="006F2384">
        <w:trPr>
          <w:trHeight w:val="397"/>
          <w:jc w:val="center"/>
        </w:trPr>
        <w:tc>
          <w:tcPr>
            <w:tcW w:w="684" w:type="dxa"/>
            <w:vMerge/>
          </w:tcPr>
          <w:p w14:paraId="0E90D5CF" w14:textId="77777777" w:rsidR="00F120D5" w:rsidRDefault="00F120D5" w:rsidP="00F120D5">
            <w:pPr>
              <w:pStyle w:val="af8"/>
            </w:pPr>
          </w:p>
        </w:tc>
        <w:tc>
          <w:tcPr>
            <w:tcW w:w="2401" w:type="dxa"/>
            <w:vAlign w:val="center"/>
          </w:tcPr>
          <w:p w14:paraId="6567152D" w14:textId="77777777" w:rsidR="00F120D5" w:rsidRDefault="00F120D5" w:rsidP="00F120D5">
            <w:pPr>
              <w:pStyle w:val="af8"/>
            </w:pPr>
            <w:r w:rsidRPr="00232D9F">
              <w:rPr>
                <w:rFonts w:hint="eastAsia"/>
              </w:rPr>
              <w:t>干式过滤</w:t>
            </w:r>
            <w:r w:rsidRPr="00232D9F">
              <w:rPr>
                <w:rFonts w:hint="eastAsia"/>
              </w:rPr>
              <w:t>+</w:t>
            </w:r>
            <w:r w:rsidRPr="00232D9F">
              <w:rPr>
                <w:rFonts w:hint="eastAsia"/>
              </w:rPr>
              <w:t>活性炭吸附</w:t>
            </w:r>
            <w:r>
              <w:rPr>
                <w:rFonts w:hint="eastAsia"/>
              </w:rPr>
              <w:t>设施</w:t>
            </w:r>
          </w:p>
        </w:tc>
        <w:tc>
          <w:tcPr>
            <w:tcW w:w="2724" w:type="dxa"/>
            <w:vAlign w:val="center"/>
          </w:tcPr>
          <w:p w14:paraId="3EA45B48" w14:textId="77777777" w:rsidR="00F120D5" w:rsidRPr="00232D9F" w:rsidRDefault="00F120D5" w:rsidP="00F120D5">
            <w:pPr>
              <w:pStyle w:val="af8"/>
            </w:pPr>
            <w:r>
              <w:rPr>
                <w:rFonts w:hint="eastAsia"/>
              </w:rPr>
              <w:t>5</w:t>
            </w:r>
            <w:r>
              <w:t>000</w:t>
            </w:r>
            <w:r w:rsidRPr="00232D9F">
              <w:t xml:space="preserve"> m</w:t>
            </w:r>
            <w:r w:rsidRPr="00232D9F">
              <w:rPr>
                <w:vertAlign w:val="superscript"/>
              </w:rPr>
              <w:t>3</w:t>
            </w:r>
            <w:r w:rsidRPr="00232D9F">
              <w:t>/h</w:t>
            </w:r>
          </w:p>
        </w:tc>
        <w:tc>
          <w:tcPr>
            <w:tcW w:w="695" w:type="dxa"/>
            <w:vAlign w:val="center"/>
          </w:tcPr>
          <w:p w14:paraId="424E9D44" w14:textId="77777777" w:rsidR="00F120D5" w:rsidRDefault="00F120D5" w:rsidP="00F120D5">
            <w:pPr>
              <w:pStyle w:val="af8"/>
            </w:pPr>
            <w:r>
              <w:rPr>
                <w:rFonts w:hint="eastAsia"/>
              </w:rPr>
              <w:t>1</w:t>
            </w:r>
          </w:p>
        </w:tc>
        <w:tc>
          <w:tcPr>
            <w:tcW w:w="761" w:type="dxa"/>
            <w:vAlign w:val="center"/>
          </w:tcPr>
          <w:p w14:paraId="5CF417D0" w14:textId="77777777" w:rsidR="00F120D5" w:rsidRDefault="00F120D5" w:rsidP="00F120D5">
            <w:pPr>
              <w:pStyle w:val="af8"/>
            </w:pPr>
            <w:r>
              <w:rPr>
                <w:rFonts w:hint="eastAsia"/>
              </w:rPr>
              <w:t>台</w:t>
            </w:r>
          </w:p>
        </w:tc>
        <w:tc>
          <w:tcPr>
            <w:tcW w:w="2021" w:type="dxa"/>
            <w:vAlign w:val="center"/>
          </w:tcPr>
          <w:p w14:paraId="1B4265CD" w14:textId="77777777" w:rsidR="00F120D5" w:rsidRDefault="00F120D5" w:rsidP="00F120D5">
            <w:pPr>
              <w:pStyle w:val="af8"/>
            </w:pPr>
            <w:r>
              <w:rPr>
                <w:rFonts w:hint="eastAsia"/>
              </w:rPr>
              <w:t>热洁炉废气治理</w:t>
            </w:r>
          </w:p>
        </w:tc>
      </w:tr>
      <w:tr w:rsidR="00F120D5" w:rsidRPr="008A4958" w14:paraId="6E5C3ED8" w14:textId="77777777" w:rsidTr="006F2384">
        <w:trPr>
          <w:trHeight w:val="397"/>
          <w:jc w:val="center"/>
        </w:trPr>
        <w:tc>
          <w:tcPr>
            <w:tcW w:w="684" w:type="dxa"/>
          </w:tcPr>
          <w:p w14:paraId="31C510E0" w14:textId="77777777" w:rsidR="00F120D5" w:rsidRDefault="00F120D5" w:rsidP="00F120D5">
            <w:pPr>
              <w:pStyle w:val="af8"/>
            </w:pPr>
            <w:r>
              <w:t>7-5</w:t>
            </w:r>
          </w:p>
        </w:tc>
        <w:tc>
          <w:tcPr>
            <w:tcW w:w="2401" w:type="dxa"/>
            <w:vAlign w:val="center"/>
          </w:tcPr>
          <w:p w14:paraId="70252435" w14:textId="77777777" w:rsidR="00F120D5" w:rsidRDefault="00F120D5" w:rsidP="00F120D5">
            <w:pPr>
              <w:pStyle w:val="af8"/>
            </w:pPr>
            <w:r>
              <w:rPr>
                <w:rFonts w:hint="eastAsia"/>
              </w:rPr>
              <w:t>抛丸柜自带布袋除尘器</w:t>
            </w:r>
          </w:p>
        </w:tc>
        <w:tc>
          <w:tcPr>
            <w:tcW w:w="2724" w:type="dxa"/>
            <w:vAlign w:val="center"/>
          </w:tcPr>
          <w:p w14:paraId="5BEB065B" w14:textId="77777777" w:rsidR="00F120D5" w:rsidRPr="00232D9F" w:rsidRDefault="00F120D5" w:rsidP="00F120D5">
            <w:pPr>
              <w:pStyle w:val="af8"/>
            </w:pPr>
            <w:r>
              <w:rPr>
                <w:rFonts w:hint="eastAsia"/>
              </w:rPr>
              <w:t>2</w:t>
            </w:r>
            <w:r>
              <w:t>000</w:t>
            </w:r>
            <w:r>
              <w:rPr>
                <w:rFonts w:hint="eastAsia"/>
              </w:rPr>
              <w:t>m</w:t>
            </w:r>
            <w:r w:rsidRPr="00CA61DD">
              <w:rPr>
                <w:vertAlign w:val="superscript"/>
              </w:rPr>
              <w:t>3</w:t>
            </w:r>
            <w:r>
              <w:t>/</w:t>
            </w:r>
            <w:r>
              <w:rPr>
                <w:rFonts w:hint="eastAsia"/>
              </w:rPr>
              <w:t>h</w:t>
            </w:r>
          </w:p>
        </w:tc>
        <w:tc>
          <w:tcPr>
            <w:tcW w:w="695" w:type="dxa"/>
            <w:vAlign w:val="center"/>
          </w:tcPr>
          <w:p w14:paraId="625FA9B2" w14:textId="77777777" w:rsidR="00F120D5" w:rsidRDefault="00F120D5" w:rsidP="00F120D5">
            <w:pPr>
              <w:pStyle w:val="af8"/>
            </w:pPr>
            <w:r>
              <w:rPr>
                <w:rFonts w:hint="eastAsia"/>
              </w:rPr>
              <w:t>1</w:t>
            </w:r>
          </w:p>
        </w:tc>
        <w:tc>
          <w:tcPr>
            <w:tcW w:w="761" w:type="dxa"/>
            <w:vAlign w:val="center"/>
          </w:tcPr>
          <w:p w14:paraId="0AFE0D4D" w14:textId="77777777" w:rsidR="00F120D5" w:rsidRDefault="00F120D5" w:rsidP="00F120D5">
            <w:pPr>
              <w:pStyle w:val="af8"/>
            </w:pPr>
            <w:r>
              <w:rPr>
                <w:rFonts w:hint="eastAsia"/>
              </w:rPr>
              <w:t>台</w:t>
            </w:r>
          </w:p>
        </w:tc>
        <w:tc>
          <w:tcPr>
            <w:tcW w:w="2021" w:type="dxa"/>
            <w:vAlign w:val="center"/>
          </w:tcPr>
          <w:p w14:paraId="4F50EB35" w14:textId="77777777" w:rsidR="00F120D5" w:rsidRDefault="00F120D5" w:rsidP="00F120D5">
            <w:pPr>
              <w:pStyle w:val="af8"/>
            </w:pPr>
            <w:r>
              <w:rPr>
                <w:rFonts w:hint="eastAsia"/>
              </w:rPr>
              <w:t>抛丸废气治理</w:t>
            </w:r>
          </w:p>
        </w:tc>
      </w:tr>
      <w:tr w:rsidR="00F120D5" w:rsidRPr="008A4958" w14:paraId="3CD967FB" w14:textId="77777777" w:rsidTr="006F2384">
        <w:trPr>
          <w:trHeight w:val="397"/>
          <w:jc w:val="center"/>
        </w:trPr>
        <w:tc>
          <w:tcPr>
            <w:tcW w:w="684" w:type="dxa"/>
          </w:tcPr>
          <w:p w14:paraId="63E3E891" w14:textId="77777777" w:rsidR="00F120D5" w:rsidRDefault="00F120D5" w:rsidP="00F120D5">
            <w:pPr>
              <w:pStyle w:val="af8"/>
            </w:pPr>
            <w:r>
              <w:t>7-6</w:t>
            </w:r>
          </w:p>
        </w:tc>
        <w:tc>
          <w:tcPr>
            <w:tcW w:w="2401" w:type="dxa"/>
            <w:vAlign w:val="center"/>
          </w:tcPr>
          <w:p w14:paraId="395DE582" w14:textId="77777777" w:rsidR="00F120D5" w:rsidRDefault="00F120D5" w:rsidP="00F120D5">
            <w:pPr>
              <w:pStyle w:val="af8"/>
            </w:pPr>
            <w:r>
              <w:rPr>
                <w:rFonts w:hint="eastAsia"/>
              </w:rPr>
              <w:t>喷砂线自带布袋除尘器</w:t>
            </w:r>
          </w:p>
        </w:tc>
        <w:tc>
          <w:tcPr>
            <w:tcW w:w="2724" w:type="dxa"/>
            <w:vAlign w:val="center"/>
          </w:tcPr>
          <w:p w14:paraId="623A761B" w14:textId="77777777" w:rsidR="00F120D5" w:rsidRPr="00232D9F" w:rsidRDefault="00F120D5" w:rsidP="00F120D5">
            <w:pPr>
              <w:pStyle w:val="af8"/>
            </w:pPr>
            <w:r>
              <w:rPr>
                <w:rFonts w:hint="eastAsia"/>
              </w:rPr>
              <w:t>2</w:t>
            </w:r>
            <w:r>
              <w:t>000</w:t>
            </w:r>
            <w:r>
              <w:rPr>
                <w:rFonts w:hint="eastAsia"/>
              </w:rPr>
              <w:t>m</w:t>
            </w:r>
            <w:r w:rsidRPr="00CA61DD">
              <w:rPr>
                <w:vertAlign w:val="superscript"/>
              </w:rPr>
              <w:t>3</w:t>
            </w:r>
            <w:r>
              <w:t>/</w:t>
            </w:r>
            <w:r>
              <w:rPr>
                <w:rFonts w:hint="eastAsia"/>
              </w:rPr>
              <w:t>h</w:t>
            </w:r>
          </w:p>
        </w:tc>
        <w:tc>
          <w:tcPr>
            <w:tcW w:w="695" w:type="dxa"/>
            <w:vAlign w:val="center"/>
          </w:tcPr>
          <w:p w14:paraId="77D1C764" w14:textId="77777777" w:rsidR="00F120D5" w:rsidRDefault="00F120D5" w:rsidP="00F120D5">
            <w:pPr>
              <w:pStyle w:val="af8"/>
            </w:pPr>
            <w:r>
              <w:rPr>
                <w:rFonts w:hint="eastAsia"/>
              </w:rPr>
              <w:t>1</w:t>
            </w:r>
          </w:p>
        </w:tc>
        <w:tc>
          <w:tcPr>
            <w:tcW w:w="761" w:type="dxa"/>
            <w:vAlign w:val="center"/>
          </w:tcPr>
          <w:p w14:paraId="45DB4283" w14:textId="77777777" w:rsidR="00F120D5" w:rsidRDefault="00F120D5" w:rsidP="00F120D5">
            <w:pPr>
              <w:pStyle w:val="af8"/>
            </w:pPr>
            <w:r>
              <w:rPr>
                <w:rFonts w:hint="eastAsia"/>
              </w:rPr>
              <w:t>台</w:t>
            </w:r>
          </w:p>
        </w:tc>
        <w:tc>
          <w:tcPr>
            <w:tcW w:w="2021" w:type="dxa"/>
            <w:vAlign w:val="center"/>
          </w:tcPr>
          <w:p w14:paraId="079366BF" w14:textId="77777777" w:rsidR="00F120D5" w:rsidRDefault="00F120D5" w:rsidP="00F120D5">
            <w:pPr>
              <w:pStyle w:val="af8"/>
            </w:pPr>
            <w:r>
              <w:rPr>
                <w:rFonts w:hint="eastAsia"/>
              </w:rPr>
              <w:t>喷砂废气治理</w:t>
            </w:r>
          </w:p>
        </w:tc>
      </w:tr>
    </w:tbl>
    <w:p w14:paraId="7B76E3AB" w14:textId="77777777" w:rsidR="007F7F48" w:rsidRDefault="00A50710">
      <w:pPr>
        <w:spacing w:beforeLines="50" w:before="163"/>
        <w:ind w:firstLine="480"/>
      </w:pPr>
      <w:r>
        <w:rPr>
          <w:rFonts w:hint="eastAsia"/>
        </w:rPr>
        <w:t>对照工业和信息化部《高耗能落后机电设备（产品）淘汰目录》第</w:t>
      </w:r>
      <w:r w:rsidR="001C11A4">
        <w:rPr>
          <w:rFonts w:hint="eastAsia"/>
        </w:rPr>
        <w:t>1~4</w:t>
      </w:r>
      <w:r>
        <w:rPr>
          <w:rFonts w:hint="eastAsia"/>
        </w:rPr>
        <w:t>批，</w:t>
      </w:r>
      <w:r w:rsidR="001F5A1F">
        <w:rPr>
          <w:rFonts w:hint="eastAsia"/>
        </w:rPr>
        <w:t>拟扩建项目</w:t>
      </w:r>
      <w:r>
        <w:rPr>
          <w:rFonts w:hint="eastAsia"/>
        </w:rPr>
        <w:t>所用设备不属于淘汰落后设备，不属于《产业结构调整指导目录（</w:t>
      </w:r>
      <w:r>
        <w:rPr>
          <w:rFonts w:hint="eastAsia"/>
        </w:rPr>
        <w:t>20</w:t>
      </w:r>
      <w:r w:rsidR="0073315D">
        <w:t>24</w:t>
      </w:r>
      <w:r>
        <w:rPr>
          <w:rFonts w:hint="eastAsia"/>
        </w:rPr>
        <w:t>年本）》限制、淘汰的设备。</w:t>
      </w:r>
    </w:p>
    <w:p w14:paraId="1B090F02" w14:textId="77777777" w:rsidR="007F7F48" w:rsidRDefault="00A50710">
      <w:pPr>
        <w:pStyle w:val="3"/>
      </w:pPr>
      <w:bookmarkStart w:id="126" w:name="_Toc204089346"/>
      <w:r>
        <w:rPr>
          <w:rFonts w:hint="eastAsia"/>
        </w:rPr>
        <w:t>3.1.6</w:t>
      </w:r>
      <w:r>
        <w:rPr>
          <w:rFonts w:hint="eastAsia"/>
        </w:rPr>
        <w:t>项目总平面布置</w:t>
      </w:r>
      <w:bookmarkEnd w:id="126"/>
    </w:p>
    <w:p w14:paraId="45918B2E" w14:textId="77777777" w:rsidR="007F7F48" w:rsidRDefault="00E65DAF">
      <w:pPr>
        <w:ind w:firstLine="480"/>
      </w:pPr>
      <w:r>
        <w:rPr>
          <w:rFonts w:hint="eastAsia"/>
        </w:rPr>
        <w:t>平伟</w:t>
      </w:r>
      <w:r>
        <w:t>汽车</w:t>
      </w:r>
      <w:r w:rsidR="00A50710">
        <w:t>厂区总占地面积</w:t>
      </w:r>
      <w:r w:rsidR="00A50710">
        <w:rPr>
          <w:rFonts w:hint="eastAsia"/>
        </w:rPr>
        <w:t>331333.3</w:t>
      </w:r>
      <w:r w:rsidR="00A50710">
        <w:t>m</w:t>
      </w:r>
      <w:r w:rsidR="00A50710">
        <w:rPr>
          <w:vertAlign w:val="superscript"/>
        </w:rPr>
        <w:t>2</w:t>
      </w:r>
      <w:r w:rsidR="00A50710">
        <w:t>，</w:t>
      </w:r>
      <w:r w:rsidR="00A50710">
        <w:rPr>
          <w:rFonts w:hint="eastAsia"/>
        </w:rPr>
        <w:t>厂区</w:t>
      </w:r>
      <w:r w:rsidR="00A50710">
        <w:t>西侧从北</w:t>
      </w:r>
      <w:r w:rsidR="00A50710">
        <w:rPr>
          <w:rFonts w:hint="eastAsia"/>
        </w:rPr>
        <w:t>到南依次</w:t>
      </w:r>
      <w:r w:rsidR="00A50710">
        <w:t>布置</w:t>
      </w:r>
      <w:r w:rsidR="00A50710">
        <w:rPr>
          <w:rFonts w:hint="eastAsia"/>
        </w:rPr>
        <w:t>固废</w:t>
      </w:r>
      <w:r w:rsidR="00A50710">
        <w:rPr>
          <w:rFonts w:hint="eastAsia"/>
        </w:rPr>
        <w:t>/</w:t>
      </w:r>
      <w:r w:rsidR="00BF520C">
        <w:rPr>
          <w:rFonts w:hint="eastAsia"/>
        </w:rPr>
        <w:t>危废</w:t>
      </w:r>
      <w:r w:rsidR="00BF520C" w:rsidRPr="005118E7">
        <w:rPr>
          <w:rFonts w:hint="eastAsia"/>
        </w:rPr>
        <w:t>贮存库</w:t>
      </w:r>
      <w:r w:rsidR="00A50710">
        <w:t>、</w:t>
      </w:r>
      <w:r w:rsidR="00A50710">
        <w:rPr>
          <w:rFonts w:hint="eastAsia"/>
        </w:rPr>
        <w:t>4</w:t>
      </w:r>
      <w:r w:rsidR="00A50710">
        <w:t>#</w:t>
      </w:r>
      <w:r w:rsidR="00A50710">
        <w:t>厂房、</w:t>
      </w:r>
      <w:r w:rsidR="00A50710">
        <w:rPr>
          <w:rFonts w:hint="eastAsia"/>
        </w:rPr>
        <w:t>3</w:t>
      </w:r>
      <w:r w:rsidR="00A50710">
        <w:t>#</w:t>
      </w:r>
      <w:r w:rsidR="00A50710">
        <w:t>厂房、</w:t>
      </w:r>
      <w:r w:rsidR="00A50710">
        <w:rPr>
          <w:rFonts w:hint="eastAsia"/>
        </w:rPr>
        <w:t>8</w:t>
      </w:r>
      <w:r w:rsidR="00A50710">
        <w:t>#</w:t>
      </w:r>
      <w:r w:rsidR="00A50710">
        <w:t>厂房</w:t>
      </w:r>
      <w:r w:rsidR="00A50710">
        <w:rPr>
          <w:rFonts w:hint="eastAsia"/>
        </w:rPr>
        <w:t>，</w:t>
      </w:r>
      <w:r w:rsidR="00A50710">
        <w:t>厂区中部北侧设置一栋研发楼，厂区东</w:t>
      </w:r>
      <w:r w:rsidR="00A50710">
        <w:rPr>
          <w:rFonts w:hint="eastAsia"/>
        </w:rPr>
        <w:t>侧</w:t>
      </w:r>
      <w:r w:rsidR="00A50710">
        <w:t>由北到南依次布置</w:t>
      </w:r>
      <w:r w:rsidR="00A50710">
        <w:rPr>
          <w:rFonts w:hint="eastAsia"/>
        </w:rPr>
        <w:t>附属</w:t>
      </w:r>
      <w:r w:rsidR="00A50710">
        <w:t>用房</w:t>
      </w:r>
      <w:r w:rsidR="00A50710">
        <w:rPr>
          <w:rFonts w:hint="eastAsia"/>
        </w:rPr>
        <w:t>、</w:t>
      </w:r>
      <w:r w:rsidR="00A50710">
        <w:t>食堂、宿舍楼、</w:t>
      </w:r>
      <w:r w:rsidR="00A50710">
        <w:rPr>
          <w:rFonts w:hint="eastAsia"/>
        </w:rPr>
        <w:t>7</w:t>
      </w:r>
      <w:r w:rsidR="00A50710">
        <w:t>#</w:t>
      </w:r>
      <w:r w:rsidR="00A50710">
        <w:t>厂房、</w:t>
      </w:r>
      <w:r w:rsidR="00A50710">
        <w:rPr>
          <w:rFonts w:hint="eastAsia"/>
        </w:rPr>
        <w:t>2</w:t>
      </w:r>
      <w:r w:rsidR="00A50710">
        <w:t>#</w:t>
      </w:r>
      <w:r w:rsidR="00A50710">
        <w:t>厂房、</w:t>
      </w:r>
      <w:r w:rsidR="00A50710">
        <w:rPr>
          <w:rFonts w:hint="eastAsia"/>
        </w:rPr>
        <w:t>1</w:t>
      </w:r>
      <w:r w:rsidR="00A50710">
        <w:t>#</w:t>
      </w:r>
      <w:r w:rsidR="00A50710">
        <w:t>厂房、</w:t>
      </w:r>
      <w:r w:rsidR="00A50710">
        <w:rPr>
          <w:rFonts w:hint="eastAsia"/>
        </w:rPr>
        <w:t>变电站</w:t>
      </w:r>
      <w:r w:rsidR="00A50710">
        <w:t>，</w:t>
      </w:r>
      <w:r w:rsidR="00A50710">
        <w:rPr>
          <w:rFonts w:hint="eastAsia"/>
        </w:rPr>
        <w:t>厂区</w:t>
      </w:r>
      <w:r w:rsidR="00A50710">
        <w:t>设</w:t>
      </w:r>
      <w:r w:rsidR="00A50710">
        <w:rPr>
          <w:rFonts w:hint="eastAsia"/>
        </w:rPr>
        <w:t>3</w:t>
      </w:r>
      <w:r w:rsidR="00A50710">
        <w:rPr>
          <w:rFonts w:hint="eastAsia"/>
        </w:rPr>
        <w:t>个</w:t>
      </w:r>
      <w:r w:rsidR="00A50710">
        <w:t>出入口，分别位于</w:t>
      </w:r>
      <w:r w:rsidR="00A50710">
        <w:rPr>
          <w:rFonts w:hint="eastAsia"/>
        </w:rPr>
        <w:t>分布位于厂区北侧、西南侧和南侧，北侧出入口处</w:t>
      </w:r>
      <w:r w:rsidR="00A50710">
        <w:t>设置有</w:t>
      </w:r>
      <w:r w:rsidR="00A50710">
        <w:rPr>
          <w:rFonts w:hint="eastAsia"/>
        </w:rPr>
        <w:t>一个</w:t>
      </w:r>
      <w:r w:rsidR="00A50710">
        <w:t>消防泵房</w:t>
      </w:r>
      <w:r w:rsidR="00A50710">
        <w:rPr>
          <w:rFonts w:hint="eastAsia"/>
        </w:rPr>
        <w:t>，</w:t>
      </w:r>
      <w:r w:rsidR="00A50710">
        <w:t>厂区总平面</w:t>
      </w:r>
      <w:r w:rsidR="00A50710">
        <w:rPr>
          <w:rFonts w:hint="eastAsia"/>
        </w:rPr>
        <w:t>布置</w:t>
      </w:r>
      <w:r w:rsidR="00A50710">
        <w:t>见</w:t>
      </w:r>
      <w:r w:rsidR="00A50710" w:rsidRPr="008A4958">
        <w:rPr>
          <w:color w:val="000000"/>
        </w:rPr>
        <w:t>附图</w:t>
      </w:r>
      <w:r w:rsidR="00A50710" w:rsidRPr="008A4958">
        <w:rPr>
          <w:rFonts w:hint="eastAsia"/>
          <w:color w:val="000000"/>
        </w:rPr>
        <w:t>2</w:t>
      </w:r>
      <w:r w:rsidR="00DB7418" w:rsidRPr="008A4958">
        <w:rPr>
          <w:color w:val="000000"/>
        </w:rPr>
        <w:t>-1</w:t>
      </w:r>
      <w:r w:rsidR="00A50710">
        <w:rPr>
          <w:rFonts w:hint="eastAsia"/>
        </w:rPr>
        <w:t>。</w:t>
      </w:r>
    </w:p>
    <w:p w14:paraId="7B953A2D" w14:textId="77777777" w:rsidR="007F7F48" w:rsidRDefault="00A50710">
      <w:pPr>
        <w:ind w:firstLine="480"/>
      </w:pPr>
      <w:r>
        <w:rPr>
          <w:rFonts w:hint="eastAsia"/>
        </w:rPr>
        <w:t>4</w:t>
      </w:r>
      <w:r>
        <w:t>#</w:t>
      </w:r>
      <w:r>
        <w:t>厂房位于厂区西侧，</w:t>
      </w:r>
      <w:r>
        <w:rPr>
          <w:rFonts w:hint="eastAsia"/>
        </w:rPr>
        <w:t>共</w:t>
      </w:r>
      <w:r>
        <w:rPr>
          <w:rFonts w:hint="eastAsia"/>
        </w:rPr>
        <w:t>1F</w:t>
      </w:r>
      <w:r>
        <w:rPr>
          <w:rFonts w:hint="eastAsia"/>
        </w:rPr>
        <w:t>，建筑</w:t>
      </w:r>
      <w:r>
        <w:t>面积</w:t>
      </w:r>
      <w:r>
        <w:rPr>
          <w:rFonts w:hint="eastAsia"/>
        </w:rPr>
        <w:t>29449.5</w:t>
      </w:r>
      <w:r>
        <w:t>m</w:t>
      </w:r>
      <w:r>
        <w:rPr>
          <w:vertAlign w:val="superscript"/>
        </w:rPr>
        <w:t>2</w:t>
      </w:r>
      <w:r>
        <w:rPr>
          <w:rFonts w:hint="eastAsia"/>
        </w:rPr>
        <w:t>，</w:t>
      </w:r>
      <w:r w:rsidR="001F5A1F">
        <w:rPr>
          <w:rFonts w:hint="eastAsia"/>
        </w:rPr>
        <w:t>拟扩建项目</w:t>
      </w:r>
      <w:r w:rsidR="00DE3A34">
        <w:rPr>
          <w:rFonts w:hint="eastAsia"/>
        </w:rPr>
        <w:t>在</w:t>
      </w:r>
      <w:r w:rsidR="001475FB" w:rsidRPr="008A4958">
        <w:rPr>
          <w:rFonts w:hint="eastAsia"/>
          <w:color w:val="000000"/>
        </w:rPr>
        <w:t>4#</w:t>
      </w:r>
      <w:r w:rsidR="001475FB" w:rsidRPr="008A4958">
        <w:rPr>
          <w:rFonts w:hint="eastAsia"/>
          <w:color w:val="000000"/>
        </w:rPr>
        <w:t>厂房</w:t>
      </w:r>
      <w:r w:rsidR="001475FB" w:rsidRPr="00E04324">
        <w:rPr>
          <w:rFonts w:hint="eastAsia"/>
          <w:color w:val="000000"/>
        </w:rPr>
        <w:t>C-D</w:t>
      </w:r>
      <w:r w:rsidR="001475FB" w:rsidRPr="00E04324">
        <w:rPr>
          <w:rFonts w:hint="eastAsia"/>
          <w:color w:val="000000"/>
        </w:rPr>
        <w:t>跨</w:t>
      </w:r>
      <w:r w:rsidR="001475FB" w:rsidRPr="00E04324">
        <w:rPr>
          <w:rFonts w:hint="eastAsia"/>
          <w:color w:val="000000"/>
        </w:rPr>
        <w:t>13-22</w:t>
      </w:r>
      <w:r w:rsidR="001475FB" w:rsidRPr="00E04324">
        <w:rPr>
          <w:rFonts w:hint="eastAsia"/>
          <w:color w:val="000000"/>
        </w:rPr>
        <w:t>柱线区域</w:t>
      </w:r>
      <w:r w:rsidR="001475FB">
        <w:rPr>
          <w:rFonts w:hint="eastAsia"/>
          <w:color w:val="000000"/>
        </w:rPr>
        <w:t>建设</w:t>
      </w:r>
      <w:r w:rsidR="001475FB" w:rsidRPr="008A4958">
        <w:rPr>
          <w:rFonts w:hint="eastAsia"/>
          <w:color w:val="000000"/>
        </w:rPr>
        <w:t>一座二楼夹层工作平台，高</w:t>
      </w:r>
      <w:r w:rsidR="001475FB">
        <w:rPr>
          <w:color w:val="000000"/>
        </w:rPr>
        <w:t>6.9</w:t>
      </w:r>
      <w:r w:rsidR="001475FB" w:rsidRPr="008A4958">
        <w:rPr>
          <w:rFonts w:hint="eastAsia"/>
          <w:color w:val="000000"/>
        </w:rPr>
        <w:t>m</w:t>
      </w:r>
      <w:r w:rsidR="001475FB" w:rsidRPr="008A4958">
        <w:rPr>
          <w:rFonts w:hint="eastAsia"/>
          <w:color w:val="000000"/>
        </w:rPr>
        <w:t>，建筑面积约</w:t>
      </w:r>
      <w:r w:rsidR="001475FB">
        <w:rPr>
          <w:color w:val="000000"/>
        </w:rPr>
        <w:t>1650</w:t>
      </w:r>
      <w:r w:rsidR="001475FB" w:rsidRPr="008A4958">
        <w:rPr>
          <w:rFonts w:hint="eastAsia"/>
          <w:color w:val="000000"/>
        </w:rPr>
        <w:t>m</w:t>
      </w:r>
      <w:r w:rsidR="001475FB" w:rsidRPr="008A4958">
        <w:rPr>
          <w:rFonts w:hint="eastAsia"/>
          <w:color w:val="000000"/>
          <w:vertAlign w:val="superscript"/>
        </w:rPr>
        <w:t>2</w:t>
      </w:r>
      <w:r w:rsidR="001475FB" w:rsidRPr="008A4958">
        <w:rPr>
          <w:rFonts w:hint="eastAsia"/>
          <w:color w:val="000000"/>
        </w:rPr>
        <w:t>，在平台</w:t>
      </w:r>
      <w:r w:rsidR="001475FB">
        <w:rPr>
          <w:rFonts w:hint="eastAsia"/>
          <w:color w:val="000000"/>
        </w:rPr>
        <w:t>上</w:t>
      </w:r>
      <w:r w:rsidR="001475FB" w:rsidRPr="008A4958">
        <w:rPr>
          <w:rFonts w:hint="eastAsia"/>
          <w:color w:val="000000"/>
        </w:rPr>
        <w:t>设置</w:t>
      </w:r>
      <w:r w:rsidR="001475FB" w:rsidRPr="008A4958">
        <w:rPr>
          <w:rFonts w:hint="eastAsia"/>
          <w:color w:val="000000"/>
        </w:rPr>
        <w:t>1</w:t>
      </w:r>
      <w:r w:rsidR="001475FB" w:rsidRPr="008A4958">
        <w:rPr>
          <w:rFonts w:hint="eastAsia"/>
          <w:color w:val="000000"/>
        </w:rPr>
        <w:t>条悬挂</w:t>
      </w:r>
      <w:r w:rsidR="001475FB">
        <w:rPr>
          <w:rFonts w:hint="eastAsia"/>
          <w:color w:val="000000"/>
        </w:rPr>
        <w:t>喷粉</w:t>
      </w:r>
      <w:r w:rsidR="001475FB" w:rsidRPr="008A4958">
        <w:rPr>
          <w:rFonts w:hint="eastAsia"/>
          <w:color w:val="000000"/>
        </w:rPr>
        <w:t>线、</w:t>
      </w:r>
      <w:r w:rsidR="001475FB" w:rsidRPr="008A4958">
        <w:rPr>
          <w:rFonts w:hint="eastAsia"/>
          <w:color w:val="000000"/>
        </w:rPr>
        <w:t>1</w:t>
      </w:r>
      <w:r w:rsidR="001475FB" w:rsidRPr="008A4958">
        <w:rPr>
          <w:rFonts w:hint="eastAsia"/>
          <w:color w:val="000000"/>
        </w:rPr>
        <w:t>条平放</w:t>
      </w:r>
      <w:r w:rsidR="001475FB">
        <w:rPr>
          <w:rFonts w:hint="eastAsia"/>
          <w:color w:val="000000"/>
        </w:rPr>
        <w:t>喷</w:t>
      </w:r>
      <w:r w:rsidR="001475FB">
        <w:rPr>
          <w:rFonts w:hint="eastAsia"/>
          <w:color w:val="000000"/>
        </w:rPr>
        <w:t>P</w:t>
      </w:r>
      <w:r w:rsidR="001475FB">
        <w:rPr>
          <w:color w:val="000000"/>
        </w:rPr>
        <w:t>VC</w:t>
      </w:r>
      <w:r w:rsidR="001475FB" w:rsidRPr="008A4958">
        <w:rPr>
          <w:rFonts w:hint="eastAsia"/>
          <w:color w:val="000000"/>
        </w:rPr>
        <w:t>线</w:t>
      </w:r>
      <w:r w:rsidR="001475FB">
        <w:rPr>
          <w:rFonts w:hint="eastAsia"/>
          <w:color w:val="000000"/>
        </w:rPr>
        <w:t>；</w:t>
      </w:r>
      <w:r w:rsidR="001475FB" w:rsidRPr="00017F20">
        <w:rPr>
          <w:rFonts w:hint="eastAsia"/>
        </w:rPr>
        <w:t>在</w:t>
      </w:r>
      <w:r w:rsidR="001475FB" w:rsidRPr="00017F20">
        <w:rPr>
          <w:rFonts w:hint="eastAsia"/>
        </w:rPr>
        <w:t>4</w:t>
      </w:r>
      <w:r w:rsidR="001475FB" w:rsidRPr="00017F20">
        <w:t>#</w:t>
      </w:r>
      <w:r w:rsidR="001475FB" w:rsidRPr="00017F20">
        <w:rPr>
          <w:rFonts w:hint="eastAsia"/>
        </w:rPr>
        <w:t>厂房</w:t>
      </w:r>
      <w:r w:rsidR="001475FB" w:rsidRPr="00017F20">
        <w:rPr>
          <w:rFonts w:hint="eastAsia"/>
        </w:rPr>
        <w:t>B-C</w:t>
      </w:r>
      <w:r w:rsidR="001475FB" w:rsidRPr="00017F20">
        <w:rPr>
          <w:rFonts w:hint="eastAsia"/>
        </w:rPr>
        <w:t>跨</w:t>
      </w:r>
      <w:r w:rsidR="001475FB" w:rsidRPr="00017F20">
        <w:rPr>
          <w:rFonts w:hint="eastAsia"/>
        </w:rPr>
        <w:t>13-20</w:t>
      </w:r>
      <w:r w:rsidR="001475FB" w:rsidRPr="00017F20">
        <w:rPr>
          <w:rFonts w:hint="eastAsia"/>
        </w:rPr>
        <w:t>柱线区域建设一座二楼夹层工作平台，</w:t>
      </w:r>
      <w:r w:rsidR="001475FB" w:rsidRPr="008A4958">
        <w:rPr>
          <w:rFonts w:hint="eastAsia"/>
          <w:color w:val="000000"/>
        </w:rPr>
        <w:t>高</w:t>
      </w:r>
      <w:r w:rsidR="001475FB">
        <w:rPr>
          <w:color w:val="000000"/>
        </w:rPr>
        <w:t>5.5</w:t>
      </w:r>
      <w:r w:rsidR="001475FB" w:rsidRPr="008A4958">
        <w:rPr>
          <w:rFonts w:hint="eastAsia"/>
          <w:color w:val="000000"/>
        </w:rPr>
        <w:t>m</w:t>
      </w:r>
      <w:r w:rsidR="001475FB" w:rsidRPr="008A4958">
        <w:rPr>
          <w:rFonts w:hint="eastAsia"/>
          <w:color w:val="000000"/>
        </w:rPr>
        <w:t>，建筑面积约</w:t>
      </w:r>
      <w:r w:rsidR="001475FB">
        <w:rPr>
          <w:color w:val="000000"/>
        </w:rPr>
        <w:t>1298</w:t>
      </w:r>
      <w:r w:rsidR="001475FB" w:rsidRPr="008A4958">
        <w:rPr>
          <w:rFonts w:hint="eastAsia"/>
          <w:color w:val="000000"/>
        </w:rPr>
        <w:t>m</w:t>
      </w:r>
      <w:r w:rsidR="001475FB" w:rsidRPr="008A4958">
        <w:rPr>
          <w:rFonts w:hint="eastAsia"/>
          <w:color w:val="000000"/>
          <w:vertAlign w:val="superscript"/>
        </w:rPr>
        <w:t>2</w:t>
      </w:r>
      <w:r w:rsidR="001475FB" w:rsidRPr="00017F20">
        <w:rPr>
          <w:rFonts w:hint="eastAsia"/>
        </w:rPr>
        <w:t>，在平台西侧设置</w:t>
      </w:r>
      <w:r w:rsidR="001475FB" w:rsidRPr="00017F20">
        <w:rPr>
          <w:rFonts w:hint="eastAsia"/>
        </w:rPr>
        <w:t>1</w:t>
      </w:r>
      <w:r w:rsidR="001475FB" w:rsidRPr="00017F20">
        <w:rPr>
          <w:rFonts w:hint="eastAsia"/>
        </w:rPr>
        <w:t>条龙门电泳线，东侧设置待处理件周转区、检验区和成品区</w:t>
      </w:r>
      <w:r w:rsidR="001475FB">
        <w:rPr>
          <w:rFonts w:hint="eastAsia"/>
        </w:rPr>
        <w:t>；</w:t>
      </w:r>
      <w:r w:rsidR="00F2507F">
        <w:rPr>
          <w:rFonts w:hint="eastAsia"/>
        </w:rPr>
        <w:t>一楼</w:t>
      </w:r>
      <w:r>
        <w:rPr>
          <w:rFonts w:hint="eastAsia"/>
        </w:rPr>
        <w:t>布置</w:t>
      </w:r>
      <w:r w:rsidR="00F2507F">
        <w:rPr>
          <w:rFonts w:hint="eastAsia"/>
        </w:rPr>
        <w:t>有</w:t>
      </w:r>
      <w:r w:rsidR="000C4AE0">
        <w:rPr>
          <w:rFonts w:hint="eastAsia"/>
        </w:rPr>
        <w:t>半成品周转区</w:t>
      </w:r>
      <w:r w:rsidR="001475FB">
        <w:rPr>
          <w:rFonts w:hint="eastAsia"/>
        </w:rPr>
        <w:t>和成品暂存区</w:t>
      </w:r>
      <w:r w:rsidR="00166907">
        <w:rPr>
          <w:rFonts w:hint="eastAsia"/>
        </w:rPr>
        <w:t>；在</w:t>
      </w:r>
      <w:r w:rsidR="00166907">
        <w:rPr>
          <w:rFonts w:hint="eastAsia"/>
        </w:rPr>
        <w:t>4</w:t>
      </w:r>
      <w:r w:rsidR="00166907">
        <w:t>#</w:t>
      </w:r>
      <w:r w:rsidR="00166907">
        <w:rPr>
          <w:rFonts w:hint="eastAsia"/>
        </w:rPr>
        <w:t>厂房中部北侧外新建一处治具维修间，建筑面积为</w:t>
      </w:r>
      <w:r w:rsidR="00166907">
        <w:rPr>
          <w:rFonts w:hint="eastAsia"/>
        </w:rPr>
        <w:t>1</w:t>
      </w:r>
      <w:r w:rsidR="00166907">
        <w:t>12</w:t>
      </w:r>
      <w:r w:rsidR="00166907">
        <w:rPr>
          <w:rFonts w:hint="eastAsia"/>
        </w:rPr>
        <w:t>m</w:t>
      </w:r>
      <w:r w:rsidR="00166907" w:rsidRPr="00166907">
        <w:rPr>
          <w:vertAlign w:val="superscript"/>
        </w:rPr>
        <w:t>2</w:t>
      </w:r>
      <w:r w:rsidR="00166907">
        <w:rPr>
          <w:rFonts w:hint="eastAsia"/>
        </w:rPr>
        <w:t>，内部设置</w:t>
      </w:r>
      <w:r w:rsidR="00166907">
        <w:rPr>
          <w:rFonts w:hint="eastAsia"/>
        </w:rPr>
        <w:t>1</w:t>
      </w:r>
      <w:r w:rsidR="00166907">
        <w:rPr>
          <w:rFonts w:hint="eastAsia"/>
        </w:rPr>
        <w:t>台热洁炉和</w:t>
      </w:r>
      <w:r w:rsidR="00166907">
        <w:rPr>
          <w:rFonts w:hint="eastAsia"/>
        </w:rPr>
        <w:t>1</w:t>
      </w:r>
      <w:r w:rsidR="00166907">
        <w:rPr>
          <w:rFonts w:hint="eastAsia"/>
        </w:rPr>
        <w:t>套喷砂线，在</w:t>
      </w:r>
      <w:r w:rsidR="00166907">
        <w:rPr>
          <w:rFonts w:hint="eastAsia"/>
        </w:rPr>
        <w:t>4</w:t>
      </w:r>
      <w:r w:rsidR="00166907">
        <w:t>#</w:t>
      </w:r>
      <w:r w:rsidR="00166907">
        <w:rPr>
          <w:rFonts w:hint="eastAsia"/>
        </w:rPr>
        <w:t>厂房西北侧外新建</w:t>
      </w:r>
      <w:r w:rsidR="00166907">
        <w:rPr>
          <w:rFonts w:hint="eastAsia"/>
        </w:rPr>
        <w:t>1</w:t>
      </w:r>
      <w:r w:rsidR="00166907">
        <w:rPr>
          <w:rFonts w:hint="eastAsia"/>
        </w:rPr>
        <w:t>台抛丸柜。</w:t>
      </w:r>
      <w:r w:rsidR="00DE3A34">
        <w:rPr>
          <w:rFonts w:hint="eastAsia"/>
        </w:rPr>
        <w:t>现有</w:t>
      </w:r>
      <w:r w:rsidR="00DE3A34">
        <w:rPr>
          <w:rFonts w:hint="eastAsia"/>
        </w:rPr>
        <w:t>2</w:t>
      </w:r>
      <w:r w:rsidR="00DE3A34">
        <w:t>#</w:t>
      </w:r>
      <w:r w:rsidR="00DE3A34">
        <w:rPr>
          <w:rFonts w:hint="eastAsia"/>
        </w:rPr>
        <w:t>前处理线和</w:t>
      </w:r>
      <w:r w:rsidR="00DE3A34">
        <w:rPr>
          <w:rFonts w:hint="eastAsia"/>
        </w:rPr>
        <w:t>2</w:t>
      </w:r>
      <w:r w:rsidR="00DE3A34">
        <w:t>#</w:t>
      </w:r>
      <w:r w:rsidR="00DE3A34">
        <w:rPr>
          <w:rFonts w:hint="eastAsia"/>
        </w:rPr>
        <w:t>电泳线布置在</w:t>
      </w:r>
      <w:r w:rsidR="001F5A1F">
        <w:rPr>
          <w:rFonts w:hint="eastAsia"/>
        </w:rPr>
        <w:t>拟扩建项目</w:t>
      </w:r>
      <w:r w:rsidR="00DE3A34">
        <w:rPr>
          <w:rFonts w:hint="eastAsia"/>
        </w:rPr>
        <w:t>平放</w:t>
      </w:r>
      <w:r w:rsidR="00DE3A34">
        <w:rPr>
          <w:rFonts w:hint="eastAsia"/>
        </w:rPr>
        <w:t>P</w:t>
      </w:r>
      <w:r w:rsidR="00DE3A34">
        <w:t>VC</w:t>
      </w:r>
      <w:r w:rsidR="00DE3A34">
        <w:rPr>
          <w:rFonts w:hint="eastAsia"/>
        </w:rPr>
        <w:t>线平台下方，</w:t>
      </w:r>
      <w:r w:rsidR="00F2507F">
        <w:rPr>
          <w:rFonts w:hint="eastAsia"/>
        </w:rPr>
        <w:t>车间</w:t>
      </w:r>
      <w:r>
        <w:t>平面布置图见</w:t>
      </w:r>
      <w:r w:rsidRPr="008A4958">
        <w:rPr>
          <w:color w:val="000000"/>
        </w:rPr>
        <w:t>附图</w:t>
      </w:r>
      <w:r w:rsidRPr="008A4958">
        <w:rPr>
          <w:rFonts w:hint="eastAsia"/>
          <w:color w:val="000000"/>
        </w:rPr>
        <w:t>3</w:t>
      </w:r>
      <w:r>
        <w:rPr>
          <w:rFonts w:hint="eastAsia"/>
        </w:rPr>
        <w:t>。</w:t>
      </w:r>
    </w:p>
    <w:p w14:paraId="26E5C1B7" w14:textId="77777777" w:rsidR="007F7F48" w:rsidRDefault="00A50710">
      <w:pPr>
        <w:ind w:firstLine="480"/>
      </w:pPr>
      <w:r>
        <w:rPr>
          <w:szCs w:val="24"/>
        </w:rPr>
        <w:t>项目生产厂房内布局合理且紧凑、工艺走向简洁清晰，可实现各生产区之间的合理衔接，空间利用率高，货物进出方便快捷，</w:t>
      </w:r>
      <w:r>
        <w:rPr>
          <w:rFonts w:hint="eastAsia"/>
          <w:szCs w:val="24"/>
        </w:rPr>
        <w:t>满足消防和安全要求，</w:t>
      </w:r>
      <w:r>
        <w:rPr>
          <w:szCs w:val="24"/>
        </w:rPr>
        <w:t>平面布置较为合理。</w:t>
      </w:r>
    </w:p>
    <w:p w14:paraId="57455C93" w14:textId="77777777" w:rsidR="007F7F48" w:rsidRDefault="00A50710">
      <w:pPr>
        <w:pStyle w:val="2"/>
      </w:pPr>
      <w:bookmarkStart w:id="127" w:name="_Toc204089347"/>
      <w:r>
        <w:rPr>
          <w:rFonts w:hint="eastAsia"/>
        </w:rPr>
        <w:t>3.2</w:t>
      </w:r>
      <w:r>
        <w:rPr>
          <w:rFonts w:hint="eastAsia"/>
        </w:rPr>
        <w:t>工程分析</w:t>
      </w:r>
      <w:bookmarkEnd w:id="127"/>
    </w:p>
    <w:p w14:paraId="1AFD5E1A" w14:textId="77777777" w:rsidR="007F7F48" w:rsidRPr="00F120D5" w:rsidRDefault="00A50710">
      <w:pPr>
        <w:ind w:firstLine="480"/>
      </w:pPr>
      <w:r>
        <w:rPr>
          <w:rFonts w:hint="eastAsia"/>
        </w:rPr>
        <w:t>企业施工期仅进行室内设备安装调试，不涉及大规模的土建工程，施工期影响主要是机械设备产生的噪声</w:t>
      </w:r>
      <w:r w:rsidR="00E65DAF">
        <w:rPr>
          <w:rFonts w:hint="eastAsia"/>
        </w:rPr>
        <w:t>、</w:t>
      </w:r>
      <w:r w:rsidR="00E65DAF">
        <w:t>设备安装产生的扬尘、工人生活污水和少量建筑垃圾</w:t>
      </w:r>
      <w:r>
        <w:rPr>
          <w:rFonts w:hint="eastAsia"/>
        </w:rPr>
        <w:t>。</w:t>
      </w:r>
    </w:p>
    <w:p w14:paraId="050FD81A" w14:textId="77777777" w:rsidR="007F7F48" w:rsidRDefault="00A50710">
      <w:pPr>
        <w:pStyle w:val="3"/>
      </w:pPr>
      <w:bookmarkStart w:id="128" w:name="_Toc204089348"/>
      <w:r>
        <w:rPr>
          <w:rFonts w:hint="eastAsia"/>
        </w:rPr>
        <w:t>3.2.1</w:t>
      </w:r>
      <w:r>
        <w:rPr>
          <w:rFonts w:hint="eastAsia"/>
        </w:rPr>
        <w:t>工艺流程及产污环节分析</w:t>
      </w:r>
      <w:bookmarkEnd w:id="128"/>
    </w:p>
    <w:p w14:paraId="4BE209F4" w14:textId="77777777" w:rsidR="007F7F48" w:rsidRDefault="001F5A1F">
      <w:pPr>
        <w:ind w:firstLine="480"/>
      </w:pPr>
      <w:r>
        <w:rPr>
          <w:rFonts w:hint="eastAsia"/>
        </w:rPr>
        <w:t>拟扩建项目</w:t>
      </w:r>
      <w:r w:rsidR="00A50710">
        <w:rPr>
          <w:rFonts w:hint="eastAsia"/>
        </w:rPr>
        <w:t>主要</w:t>
      </w:r>
      <w:r w:rsidR="00A50710">
        <w:t>设置</w:t>
      </w:r>
      <w:r w:rsidR="00A50710">
        <w:rPr>
          <w:rFonts w:hint="eastAsia"/>
        </w:rPr>
        <w:t>1</w:t>
      </w:r>
      <w:r w:rsidR="00A50710">
        <w:rPr>
          <w:rFonts w:hint="eastAsia"/>
        </w:rPr>
        <w:t>条</w:t>
      </w:r>
      <w:r w:rsidR="00F2507F">
        <w:rPr>
          <w:rFonts w:hint="eastAsia"/>
        </w:rPr>
        <w:t>悬挂</w:t>
      </w:r>
      <w:r w:rsidR="00EE4215">
        <w:rPr>
          <w:rFonts w:hint="eastAsia"/>
        </w:rPr>
        <w:t>喷粉</w:t>
      </w:r>
      <w:r w:rsidR="00A50710">
        <w:t>线</w:t>
      </w:r>
      <w:r w:rsidR="00A50710">
        <w:rPr>
          <w:rFonts w:hint="eastAsia"/>
        </w:rPr>
        <w:t>、</w:t>
      </w:r>
      <w:r w:rsidR="00F2507F">
        <w:rPr>
          <w:rFonts w:hint="eastAsia"/>
        </w:rPr>
        <w:t>1</w:t>
      </w:r>
      <w:r w:rsidR="00E65DAF">
        <w:rPr>
          <w:rFonts w:hint="eastAsia"/>
        </w:rPr>
        <w:t>条</w:t>
      </w:r>
      <w:r w:rsidR="00F2507F">
        <w:rPr>
          <w:rFonts w:hint="eastAsia"/>
        </w:rPr>
        <w:t>平放</w:t>
      </w:r>
      <w:r w:rsidR="00EE4215">
        <w:rPr>
          <w:rFonts w:hint="eastAsia"/>
        </w:rPr>
        <w:t>喷</w:t>
      </w:r>
      <w:r w:rsidR="00EE4215">
        <w:rPr>
          <w:rFonts w:hint="eastAsia"/>
        </w:rPr>
        <w:t>P</w:t>
      </w:r>
      <w:r w:rsidR="00EE4215">
        <w:t>VC</w:t>
      </w:r>
      <w:r w:rsidR="00E65DAF">
        <w:t>线</w:t>
      </w:r>
      <w:r w:rsidR="00E65DAF">
        <w:rPr>
          <w:rFonts w:hint="eastAsia"/>
        </w:rPr>
        <w:t>、</w:t>
      </w:r>
      <w:r w:rsidR="00F2507F">
        <w:rPr>
          <w:rFonts w:hint="eastAsia"/>
        </w:rPr>
        <w:t>1</w:t>
      </w:r>
      <w:r w:rsidR="00A50710">
        <w:rPr>
          <w:rFonts w:hint="eastAsia"/>
        </w:rPr>
        <w:t>条</w:t>
      </w:r>
      <w:r w:rsidR="00EE4215">
        <w:rPr>
          <w:rFonts w:hint="eastAsia"/>
        </w:rPr>
        <w:t>龙门电泳</w:t>
      </w:r>
      <w:r w:rsidR="00A50710">
        <w:t>线，</w:t>
      </w:r>
      <w:r w:rsidR="00A50710">
        <w:rPr>
          <w:rFonts w:hint="eastAsia"/>
        </w:rPr>
        <w:t>主要</w:t>
      </w:r>
      <w:r w:rsidR="00A50710">
        <w:t>对新能源汽车</w:t>
      </w:r>
      <w:r w:rsidR="00F2507F">
        <w:rPr>
          <w:rFonts w:hint="eastAsia"/>
        </w:rPr>
        <w:t>电池</w:t>
      </w:r>
      <w:r w:rsidR="00EE4215">
        <w:rPr>
          <w:rFonts w:hint="eastAsia"/>
        </w:rPr>
        <w:t>底护板、</w:t>
      </w:r>
      <w:r w:rsidR="00F2507F">
        <w:rPr>
          <w:rFonts w:hint="eastAsia"/>
        </w:rPr>
        <w:t>水冷板</w:t>
      </w:r>
      <w:r w:rsidR="00EE4215">
        <w:rPr>
          <w:rFonts w:hint="eastAsia"/>
        </w:rPr>
        <w:t>和箱体框架</w:t>
      </w:r>
      <w:r w:rsidR="00F2507F">
        <w:rPr>
          <w:rFonts w:hint="eastAsia"/>
        </w:rPr>
        <w:t>进行表面涂装</w:t>
      </w:r>
      <w:r w:rsidR="00A50710">
        <w:rPr>
          <w:rFonts w:hint="eastAsia"/>
        </w:rPr>
        <w:t>，各</w:t>
      </w:r>
      <w:r w:rsidR="00A50710">
        <w:t>涂装工序</w:t>
      </w:r>
      <w:r w:rsidR="00A50710">
        <w:rPr>
          <w:rFonts w:hint="eastAsia"/>
        </w:rPr>
        <w:t>工艺</w:t>
      </w:r>
      <w:r w:rsidR="00A50710">
        <w:t>流程见下：</w:t>
      </w:r>
    </w:p>
    <w:p w14:paraId="39A4AB6F" w14:textId="77777777" w:rsidR="007F7F48" w:rsidRDefault="00A50710">
      <w:pPr>
        <w:pStyle w:val="4"/>
      </w:pPr>
      <w:r>
        <w:rPr>
          <w:rFonts w:hint="eastAsia"/>
        </w:rPr>
        <w:t>3</w:t>
      </w:r>
      <w:r w:rsidR="003308E1">
        <w:t>.2.1.</w:t>
      </w:r>
      <w:r w:rsidR="00EE4215">
        <w:t>1</w:t>
      </w:r>
      <w:r w:rsidR="00552EA1">
        <w:t xml:space="preserve">  </w:t>
      </w:r>
      <w:r w:rsidR="00552EA1">
        <w:rPr>
          <w:rFonts w:hint="eastAsia"/>
        </w:rPr>
        <w:t>4</w:t>
      </w:r>
      <w:r w:rsidR="00552EA1">
        <w:t>#</w:t>
      </w:r>
      <w:r>
        <w:t>喷粉线</w:t>
      </w:r>
      <w:r w:rsidR="00552EA1">
        <w:rPr>
          <w:rFonts w:hint="eastAsia"/>
        </w:rPr>
        <w:t>（悬挂）</w:t>
      </w:r>
    </w:p>
    <w:p w14:paraId="7D519A56" w14:textId="5B646011" w:rsidR="007F7F48" w:rsidRDefault="001F5A1F">
      <w:pPr>
        <w:ind w:firstLine="480"/>
      </w:pPr>
      <w:r>
        <w:rPr>
          <w:rFonts w:hint="eastAsia"/>
        </w:rPr>
        <w:t>拟扩建项目</w:t>
      </w:r>
      <w:r w:rsidR="00552EA1">
        <w:rPr>
          <w:rFonts w:hint="eastAsia"/>
        </w:rPr>
        <w:t>4</w:t>
      </w:r>
      <w:r w:rsidR="00552EA1">
        <w:t>#</w:t>
      </w:r>
      <w:r w:rsidR="00A50710">
        <w:t>喷粉线</w:t>
      </w:r>
      <w:r w:rsidR="00624FB8">
        <w:rPr>
          <w:rFonts w:hint="eastAsia"/>
        </w:rPr>
        <w:t>为</w:t>
      </w:r>
      <w:r w:rsidR="00552EA1">
        <w:rPr>
          <w:rFonts w:hint="eastAsia"/>
        </w:rPr>
        <w:t>悬挂式</w:t>
      </w:r>
      <w:r w:rsidR="00624FB8">
        <w:rPr>
          <w:rFonts w:hint="eastAsia"/>
        </w:rPr>
        <w:t>密闭生产线</w:t>
      </w:r>
      <w:r w:rsidR="003308E1">
        <w:rPr>
          <w:rFonts w:hint="eastAsia"/>
        </w:rPr>
        <w:t>，</w:t>
      </w:r>
      <w:r w:rsidR="003308E1">
        <w:t>使用</w:t>
      </w:r>
      <w:r w:rsidR="00EE4215">
        <w:rPr>
          <w:rFonts w:hint="eastAsia"/>
        </w:rPr>
        <w:t>链条</w:t>
      </w:r>
      <w:r w:rsidR="003308E1">
        <w:t>输送，</w:t>
      </w:r>
      <w:r w:rsidR="00552EA1">
        <w:rPr>
          <w:rFonts w:hint="eastAsia"/>
        </w:rPr>
        <w:t>4</w:t>
      </w:r>
      <w:r w:rsidR="00552EA1">
        <w:t>#</w:t>
      </w:r>
      <w:r w:rsidR="00A50710">
        <w:t>喷粉线生产工艺流程见</w:t>
      </w:r>
      <w:r w:rsidR="00A50710">
        <w:rPr>
          <w:rFonts w:hint="eastAsia"/>
        </w:rPr>
        <w:t>图</w:t>
      </w:r>
      <w:r w:rsidR="003308E1">
        <w:rPr>
          <w:rFonts w:hint="eastAsia"/>
        </w:rPr>
        <w:t>3.2-</w:t>
      </w:r>
      <w:r w:rsidR="00EE4215">
        <w:t>1</w:t>
      </w:r>
      <w:r w:rsidR="00A50710">
        <w:rPr>
          <w:rFonts w:hint="eastAsia"/>
        </w:rPr>
        <w:t>。</w:t>
      </w:r>
    </w:p>
    <w:p w14:paraId="3E9ACD5A" w14:textId="66681096" w:rsidR="007F7F48" w:rsidRDefault="00EB3949" w:rsidP="003220DD">
      <w:pPr>
        <w:pStyle w:val="af6"/>
        <w:spacing w:beforeLines="50" w:before="163"/>
      </w:pPr>
      <w:r>
        <w:object w:dxaOrig="1440" w:dyaOrig="1440" w14:anchorId="164C918E">
          <v:shape id="_x0000_s1049" type="#_x0000_t75" style="position:absolute;left:0;text-align:left;margin-left:9.25pt;margin-top:5.25pt;width:444.3pt;height:215.25pt;z-index:251648000">
            <v:imagedata r:id="rId65" o:title=""/>
            <w10:wrap type="topAndBottom"/>
          </v:shape>
          <o:OLEObject Type="Embed" ProgID="Visio.Drawing.11" ShapeID="_x0000_s1049" DrawAspect="Content" ObjectID="_1822656574" r:id="rId66"/>
        </w:object>
      </w:r>
      <w:r w:rsidR="00A50710">
        <w:rPr>
          <w:rFonts w:hint="eastAsia"/>
        </w:rPr>
        <w:t>图</w:t>
      </w:r>
      <w:r w:rsidR="003308E1">
        <w:rPr>
          <w:rFonts w:hint="eastAsia"/>
        </w:rPr>
        <w:t>3.2-</w:t>
      </w:r>
      <w:r w:rsidR="00EE4215">
        <w:t>1</w:t>
      </w:r>
      <w:r w:rsidR="00A50710">
        <w:rPr>
          <w:rFonts w:hint="eastAsia"/>
        </w:rPr>
        <w:t xml:space="preserve">   </w:t>
      </w:r>
      <w:r w:rsidR="00A50710">
        <w:rPr>
          <w:rFonts w:hint="eastAsia"/>
        </w:rPr>
        <w:t>项目</w:t>
      </w:r>
      <w:r w:rsidR="00552EA1">
        <w:rPr>
          <w:rFonts w:hint="eastAsia"/>
        </w:rPr>
        <w:t>4</w:t>
      </w:r>
      <w:r w:rsidR="00552EA1">
        <w:t>#</w:t>
      </w:r>
      <w:r w:rsidR="00A50710">
        <w:t>喷粉线生产工艺流程图</w:t>
      </w:r>
    </w:p>
    <w:p w14:paraId="53C4D621" w14:textId="77777777" w:rsidR="007F7F48" w:rsidRDefault="00A50710">
      <w:pPr>
        <w:spacing w:beforeLines="50" w:before="163"/>
        <w:ind w:firstLine="480"/>
      </w:pPr>
      <w:r>
        <w:rPr>
          <w:rFonts w:hint="eastAsia"/>
        </w:rPr>
        <w:t>工艺</w:t>
      </w:r>
      <w:r>
        <w:t>流程简述：</w:t>
      </w:r>
    </w:p>
    <w:p w14:paraId="41578110" w14:textId="77777777" w:rsidR="00FA4146" w:rsidRPr="00FA4146" w:rsidRDefault="00FA4146">
      <w:pPr>
        <w:ind w:firstLine="482"/>
        <w:rPr>
          <w:bCs/>
        </w:rPr>
      </w:pPr>
      <w:r>
        <w:rPr>
          <w:rFonts w:hint="eastAsia"/>
          <w:b/>
        </w:rPr>
        <w:t>遮蔽：</w:t>
      </w:r>
      <w:r w:rsidRPr="00FA4146">
        <w:rPr>
          <w:rFonts w:hint="eastAsia"/>
          <w:bCs/>
        </w:rPr>
        <w:t>在</w:t>
      </w:r>
      <w:r>
        <w:rPr>
          <w:rFonts w:hint="eastAsia"/>
          <w:bCs/>
        </w:rPr>
        <w:t>上件</w:t>
      </w:r>
      <w:r w:rsidRPr="00FA4146">
        <w:rPr>
          <w:rFonts w:hint="eastAsia"/>
          <w:bCs/>
        </w:rPr>
        <w:t>前由人工用遮蔽纸覆盖工件不需要</w:t>
      </w:r>
      <w:r>
        <w:rPr>
          <w:rFonts w:hint="eastAsia"/>
          <w:bCs/>
        </w:rPr>
        <w:t>喷涂</w:t>
      </w:r>
      <w:r w:rsidRPr="00FA4146">
        <w:rPr>
          <w:rFonts w:hint="eastAsia"/>
          <w:bCs/>
        </w:rPr>
        <w:t>的部分。此过程将会产生废遮蔽纸</w:t>
      </w:r>
      <w:r w:rsidRPr="00FA4146">
        <w:rPr>
          <w:rFonts w:hint="eastAsia"/>
          <w:bCs/>
        </w:rPr>
        <w:t>S1</w:t>
      </w:r>
      <w:r w:rsidRPr="00FA4146">
        <w:rPr>
          <w:rFonts w:hint="eastAsia"/>
          <w:bCs/>
        </w:rPr>
        <w:t>。</w:t>
      </w:r>
    </w:p>
    <w:p w14:paraId="54FF0AD1" w14:textId="77777777" w:rsidR="007F7F48" w:rsidRDefault="00A50710">
      <w:pPr>
        <w:ind w:firstLine="482"/>
      </w:pPr>
      <w:r>
        <w:rPr>
          <w:rFonts w:hint="eastAsia"/>
          <w:b/>
        </w:rPr>
        <w:t>上</w:t>
      </w:r>
      <w:r w:rsidR="00FA4146">
        <w:rPr>
          <w:rFonts w:hint="eastAsia"/>
          <w:b/>
        </w:rPr>
        <w:t>件</w:t>
      </w:r>
      <w:r>
        <w:t>：</w:t>
      </w:r>
      <w:r>
        <w:rPr>
          <w:rFonts w:hint="eastAsia"/>
        </w:rPr>
        <w:t>由</w:t>
      </w:r>
      <w:r>
        <w:t>人工</w:t>
      </w:r>
      <w:r>
        <w:rPr>
          <w:rFonts w:hint="eastAsia"/>
        </w:rPr>
        <w:t>上件，</w:t>
      </w:r>
      <w:r w:rsidR="0032272E">
        <w:rPr>
          <w:rFonts w:hint="eastAsia"/>
        </w:rPr>
        <w:t>工件</w:t>
      </w:r>
      <w:r w:rsidR="00156060">
        <w:rPr>
          <w:rFonts w:hint="eastAsia"/>
        </w:rPr>
        <w:t>由</w:t>
      </w:r>
      <w:r w:rsidR="00FA4146">
        <w:rPr>
          <w:rFonts w:hint="eastAsia"/>
        </w:rPr>
        <w:t>链条</w:t>
      </w:r>
      <w:r w:rsidR="00156060">
        <w:rPr>
          <w:rFonts w:hint="eastAsia"/>
        </w:rPr>
        <w:t>输送</w:t>
      </w:r>
      <w:r w:rsidR="00B86EBD">
        <w:rPr>
          <w:rFonts w:hint="eastAsia"/>
        </w:rPr>
        <w:t>，将工件送入密闭生产线内部进行表面处理</w:t>
      </w:r>
      <w:r>
        <w:rPr>
          <w:rFonts w:hint="eastAsia"/>
        </w:rPr>
        <w:t>。</w:t>
      </w:r>
    </w:p>
    <w:p w14:paraId="574EE31E" w14:textId="77777777" w:rsidR="0032272E" w:rsidRDefault="00A50710" w:rsidP="00FA4146">
      <w:pPr>
        <w:ind w:firstLine="482"/>
        <w:rPr>
          <w:b/>
        </w:rPr>
      </w:pPr>
      <w:r>
        <w:rPr>
          <w:rFonts w:hint="eastAsia"/>
          <w:b/>
        </w:rPr>
        <w:t>除尘</w:t>
      </w:r>
      <w:r>
        <w:t>：</w:t>
      </w:r>
      <w:r w:rsidR="00FA4146">
        <w:rPr>
          <w:rFonts w:hint="eastAsia"/>
        </w:rPr>
        <w:t>由人工使用空气喷枪吹扫工件表面的粉尘</w:t>
      </w:r>
      <w:r w:rsidR="0032272E">
        <w:rPr>
          <w:rFonts w:hint="eastAsia"/>
        </w:rPr>
        <w:t>。此过程将会产生</w:t>
      </w:r>
      <w:r w:rsidR="00FA4146">
        <w:rPr>
          <w:rFonts w:hint="eastAsia"/>
        </w:rPr>
        <w:t>除尘粉尘</w:t>
      </w:r>
      <w:r w:rsidR="00FA4146">
        <w:rPr>
          <w:rFonts w:hint="eastAsia"/>
        </w:rPr>
        <w:t>G</w:t>
      </w:r>
      <w:r w:rsidR="00FA4146">
        <w:t>1</w:t>
      </w:r>
      <w:r w:rsidR="0032272E">
        <w:rPr>
          <w:rFonts w:hint="eastAsia"/>
        </w:rPr>
        <w:t>。</w:t>
      </w:r>
    </w:p>
    <w:p w14:paraId="086BE505" w14:textId="77777777" w:rsidR="00FA4146" w:rsidRDefault="00FA4146" w:rsidP="00B86EBD">
      <w:pPr>
        <w:ind w:firstLine="482"/>
        <w:rPr>
          <w:bCs/>
        </w:rPr>
      </w:pPr>
      <w:r>
        <w:rPr>
          <w:rFonts w:hint="eastAsia"/>
          <w:b/>
        </w:rPr>
        <w:t>预热：</w:t>
      </w:r>
      <w:r w:rsidRPr="00FA4146">
        <w:rPr>
          <w:rFonts w:hint="eastAsia"/>
          <w:bCs/>
        </w:rPr>
        <w:t>工件除尘后进入预热炉内预热，</w:t>
      </w:r>
      <w:r>
        <w:rPr>
          <w:rFonts w:hint="eastAsia"/>
          <w:bCs/>
        </w:rPr>
        <w:t>喷粉前加热工件能</w:t>
      </w:r>
      <w:r w:rsidRPr="00FA4146">
        <w:rPr>
          <w:rFonts w:hint="eastAsia"/>
          <w:bCs/>
        </w:rPr>
        <w:t>增强粉末的附着力，从而提高喷涂质量</w:t>
      </w:r>
      <w:r>
        <w:rPr>
          <w:rFonts w:hint="eastAsia"/>
          <w:bCs/>
        </w:rPr>
        <w:t>，预热温度</w:t>
      </w:r>
      <w:r>
        <w:rPr>
          <w:rFonts w:hint="eastAsia"/>
          <w:bCs/>
        </w:rPr>
        <w:t>1</w:t>
      </w:r>
      <w:r>
        <w:rPr>
          <w:bCs/>
        </w:rPr>
        <w:t>50-180</w:t>
      </w:r>
      <w:r>
        <w:rPr>
          <w:rFonts w:hint="eastAsia"/>
          <w:bCs/>
        </w:rPr>
        <w:t>℃，预热时间</w:t>
      </w:r>
      <w:r>
        <w:rPr>
          <w:rFonts w:hint="eastAsia"/>
          <w:bCs/>
        </w:rPr>
        <w:t>8min</w:t>
      </w:r>
      <w:r>
        <w:rPr>
          <w:rFonts w:hint="eastAsia"/>
          <w:bCs/>
        </w:rPr>
        <w:t>，采用天然气直接加热</w:t>
      </w:r>
      <w:r w:rsidR="005F2EDA">
        <w:rPr>
          <w:rFonts w:hint="eastAsia"/>
          <w:bCs/>
        </w:rPr>
        <w:t>。</w:t>
      </w:r>
    </w:p>
    <w:p w14:paraId="2E3DB29B" w14:textId="77777777" w:rsidR="005F2EDA" w:rsidRDefault="005F2EDA" w:rsidP="005F2EDA">
      <w:pPr>
        <w:ind w:firstLine="482"/>
      </w:pPr>
      <w:r w:rsidRPr="005F2EDA">
        <w:rPr>
          <w:rFonts w:hint="eastAsia"/>
          <w:b/>
        </w:rPr>
        <w:t>喷粉</w:t>
      </w:r>
      <w:r>
        <w:rPr>
          <w:rFonts w:hint="eastAsia"/>
          <w:bCs/>
        </w:rPr>
        <w:t>：</w:t>
      </w:r>
      <w:r>
        <w:rPr>
          <w:rFonts w:hint="eastAsia"/>
        </w:rPr>
        <w:t>喷粉线设置</w:t>
      </w:r>
      <w:r>
        <w:rPr>
          <w:rFonts w:hint="eastAsia"/>
        </w:rPr>
        <w:t>1</w:t>
      </w:r>
      <w:r>
        <w:rPr>
          <w:rFonts w:hint="eastAsia"/>
        </w:rPr>
        <w:t>个</w:t>
      </w:r>
      <w:r>
        <w:t>喷粉房</w:t>
      </w:r>
      <w:r>
        <w:rPr>
          <w:rFonts w:hint="eastAsia"/>
        </w:rPr>
        <w:t>，将环氧粉末喷涂在工件表面，以达到保护工件和美观的目的，喷粉房内部设置人工补喷段、自动喷涂段和人工吹粉段，共设置</w:t>
      </w:r>
      <w:r>
        <w:rPr>
          <w:rFonts w:hint="eastAsia"/>
        </w:rPr>
        <w:t>1</w:t>
      </w:r>
      <w:r>
        <w:t>4</w:t>
      </w:r>
      <w:r>
        <w:rPr>
          <w:rFonts w:hint="eastAsia"/>
        </w:rPr>
        <w:t>把静电喷枪，</w:t>
      </w:r>
      <w:r>
        <w:t>经过</w:t>
      </w:r>
      <w:r>
        <w:rPr>
          <w:rFonts w:hint="eastAsia"/>
        </w:rPr>
        <w:t>预热</w:t>
      </w:r>
      <w:r>
        <w:t>后的</w:t>
      </w:r>
      <w:r>
        <w:rPr>
          <w:rFonts w:hint="eastAsia"/>
        </w:rPr>
        <w:t>工件首先进入补喷段，由人工对复杂工件表面不易喷涂的地方进行喷涂，补喷完成后进入喷涂段，由设备自动对工件进行喷涂，喷涂完成后进入吹粉段，由人工</w:t>
      </w:r>
      <w:r w:rsidRPr="005F2EDA">
        <w:rPr>
          <w:rFonts w:hint="eastAsia"/>
        </w:rPr>
        <w:t>对部分过喷工件的上的粉末进行吹脱</w:t>
      </w:r>
      <w:r>
        <w:rPr>
          <w:rFonts w:hint="eastAsia"/>
        </w:rPr>
        <w:t>，喷粉</w:t>
      </w:r>
      <w:r>
        <w:t>完成后进入</w:t>
      </w:r>
      <w:r>
        <w:rPr>
          <w:rFonts w:hint="eastAsia"/>
        </w:rPr>
        <w:t>固化</w:t>
      </w:r>
      <w:r>
        <w:t>工序</w:t>
      </w:r>
      <w:r>
        <w:rPr>
          <w:rFonts w:hint="eastAsia"/>
        </w:rPr>
        <w:t>。</w:t>
      </w:r>
      <w:r>
        <w:t>此过程将会</w:t>
      </w:r>
      <w:r>
        <w:rPr>
          <w:rFonts w:hint="eastAsia"/>
        </w:rPr>
        <w:t>喷粉</w:t>
      </w:r>
      <w:r>
        <w:t>废气</w:t>
      </w:r>
      <w:r>
        <w:rPr>
          <w:rFonts w:hint="eastAsia"/>
        </w:rPr>
        <w:t>G</w:t>
      </w:r>
      <w:r w:rsidR="008907A5">
        <w:t>2</w:t>
      </w:r>
      <w:r>
        <w:rPr>
          <w:rFonts w:hint="eastAsia"/>
        </w:rPr>
        <w:t>。喷粉房内</w:t>
      </w:r>
      <w:r>
        <w:t>设置有</w:t>
      </w:r>
      <w:r>
        <w:rPr>
          <w:rFonts w:hint="eastAsia"/>
        </w:rPr>
        <w:t>1</w:t>
      </w:r>
      <w:r>
        <w:rPr>
          <w:rFonts w:hint="eastAsia"/>
        </w:rPr>
        <w:t>套粉末</w:t>
      </w:r>
      <w:r>
        <w:t>回收装置，处理工艺为</w:t>
      </w:r>
      <w:r w:rsidRPr="008A4958">
        <w:rPr>
          <w:rFonts w:ascii="宋体" w:hAnsi="宋体"/>
        </w:rPr>
        <w:t>“</w:t>
      </w:r>
      <w:r w:rsidRPr="008A4958">
        <w:rPr>
          <w:rFonts w:ascii="宋体" w:hAnsi="宋体" w:hint="eastAsia"/>
        </w:rPr>
        <w:t>旋风</w:t>
      </w:r>
      <w:r w:rsidRPr="008A4958">
        <w:rPr>
          <w:rFonts w:ascii="宋体" w:hAnsi="宋体"/>
        </w:rPr>
        <w:t>除尘+滤芯除尘”</w:t>
      </w:r>
      <w:r>
        <w:rPr>
          <w:rFonts w:hint="eastAsia"/>
        </w:rPr>
        <w:t>，</w:t>
      </w:r>
      <w:r>
        <w:t>回收的塑粉回用于生产</w:t>
      </w:r>
      <w:r>
        <w:rPr>
          <w:rFonts w:hint="eastAsia"/>
        </w:rPr>
        <w:t>，粉末</w:t>
      </w:r>
      <w:r>
        <w:t>回收装置经过净化的气体</w:t>
      </w:r>
      <w:r>
        <w:rPr>
          <w:rFonts w:hint="eastAsia"/>
        </w:rPr>
        <w:t>回用于</w:t>
      </w:r>
      <w:r>
        <w:t>喷</w:t>
      </w:r>
      <w:r>
        <w:rPr>
          <w:rFonts w:hint="eastAsia"/>
        </w:rPr>
        <w:t>粉</w:t>
      </w:r>
      <w:r>
        <w:t>室送风</w:t>
      </w:r>
      <w:r>
        <w:rPr>
          <w:rFonts w:hint="eastAsia"/>
        </w:rPr>
        <w:t>，形成内循环</w:t>
      </w:r>
      <w:r>
        <w:t>。</w:t>
      </w:r>
    </w:p>
    <w:p w14:paraId="0FF9AA38" w14:textId="77777777" w:rsidR="005F2EDA" w:rsidRDefault="005F2EDA" w:rsidP="005F2EDA">
      <w:pPr>
        <w:ind w:firstLine="482"/>
      </w:pPr>
      <w:r w:rsidRPr="005F2EDA">
        <w:rPr>
          <w:rFonts w:hint="eastAsia"/>
          <w:b/>
          <w:bCs/>
        </w:rPr>
        <w:t>固化：</w:t>
      </w:r>
      <w:r>
        <w:rPr>
          <w:rFonts w:hint="eastAsia"/>
        </w:rPr>
        <w:t>通过热烘烤使工件表面的塑粉层熔融固化，使其形成平整光亮的永久性涂膜。固化</w:t>
      </w:r>
      <w:r w:rsidRPr="005118E7">
        <w:rPr>
          <w:rFonts w:hint="eastAsia"/>
        </w:rPr>
        <w:t>采用</w:t>
      </w:r>
      <w:r w:rsidRPr="005118E7">
        <w:t>桥式烘烤炉</w:t>
      </w:r>
      <w:r w:rsidRPr="005118E7">
        <w:rPr>
          <w:rFonts w:hint="eastAsia"/>
        </w:rPr>
        <w:t>，加热</w:t>
      </w:r>
      <w:r w:rsidRPr="005118E7">
        <w:t>方式为</w:t>
      </w:r>
      <w:r w:rsidR="008907A5">
        <w:rPr>
          <w:rFonts w:hint="eastAsia"/>
        </w:rPr>
        <w:t>天然气燃烧</w:t>
      </w:r>
      <w:r w:rsidRPr="005118E7">
        <w:rPr>
          <w:rFonts w:hint="eastAsia"/>
        </w:rPr>
        <w:t>间接</w:t>
      </w:r>
      <w:r w:rsidRPr="005118E7">
        <w:t>加热</w:t>
      </w:r>
      <w:r w:rsidRPr="005F2EDA">
        <w:rPr>
          <w:rFonts w:hint="eastAsia"/>
          <w:color w:val="000000"/>
        </w:rPr>
        <w:t>，</w:t>
      </w:r>
      <w:r>
        <w:t>工作温度</w:t>
      </w:r>
      <w:r>
        <w:rPr>
          <w:rFonts w:hint="eastAsia"/>
        </w:rPr>
        <w:t>为</w:t>
      </w:r>
      <w:r>
        <w:rPr>
          <w:rFonts w:hint="eastAsia"/>
        </w:rPr>
        <w:t>180~</w:t>
      </w:r>
      <w:r w:rsidR="004C487D">
        <w:t>190</w:t>
      </w:r>
      <w:r>
        <w:rPr>
          <w:rFonts w:ascii="宋体" w:hAnsi="宋体" w:cs="宋体" w:hint="eastAsia"/>
          <w:lang w:eastAsia="ja-JP"/>
        </w:rPr>
        <w:t>℃</w:t>
      </w:r>
      <w:r>
        <w:rPr>
          <w:rFonts w:ascii="宋体" w:eastAsia="MS Mincho" w:hAnsi="宋体" w:cs="宋体"/>
          <w:lang w:eastAsia="ja-JP"/>
        </w:rPr>
        <w:t>，</w:t>
      </w:r>
      <w:r>
        <w:rPr>
          <w:rFonts w:ascii="宋体" w:hAnsi="宋体" w:cs="宋体" w:hint="eastAsia"/>
        </w:rPr>
        <w:t>烘烤</w:t>
      </w:r>
      <w:r>
        <w:rPr>
          <w:rFonts w:ascii="宋体" w:hAnsi="宋体" w:cs="宋体"/>
        </w:rPr>
        <w:t>时间为</w:t>
      </w:r>
      <w:r>
        <w:t>30min</w:t>
      </w:r>
      <w:r>
        <w:rPr>
          <w:rFonts w:ascii="宋体" w:hAnsi="宋体" w:cs="宋体"/>
        </w:rPr>
        <w:t>，</w:t>
      </w:r>
      <w:r>
        <w:rPr>
          <w:rFonts w:hint="eastAsia"/>
        </w:rPr>
        <w:t>此过程将会产生喷粉固化废气</w:t>
      </w:r>
      <w:r>
        <w:rPr>
          <w:rFonts w:hint="eastAsia"/>
        </w:rPr>
        <w:t>G</w:t>
      </w:r>
      <w:r w:rsidR="008907A5">
        <w:t>3</w:t>
      </w:r>
      <w:r>
        <w:rPr>
          <w:rFonts w:hint="eastAsia"/>
        </w:rPr>
        <w:t>。</w:t>
      </w:r>
    </w:p>
    <w:p w14:paraId="7803EBE0" w14:textId="77777777" w:rsidR="00D834A1" w:rsidRDefault="00D834A1" w:rsidP="00A2639F">
      <w:pPr>
        <w:ind w:firstLine="482"/>
        <w:rPr>
          <w:b/>
        </w:rPr>
      </w:pPr>
      <w:r>
        <w:rPr>
          <w:rFonts w:hint="eastAsia"/>
          <w:b/>
        </w:rPr>
        <w:t>冷却、下件：</w:t>
      </w:r>
      <w:r>
        <w:rPr>
          <w:rFonts w:hint="eastAsia"/>
        </w:rPr>
        <w:t>工件从固化炉输送出来后自然冷却，</w:t>
      </w:r>
      <w:r w:rsidRPr="00107A3D">
        <w:rPr>
          <w:rFonts w:hint="eastAsia"/>
        </w:rPr>
        <w:t>经过自然冷却后的工件由人工</w:t>
      </w:r>
      <w:r>
        <w:rPr>
          <w:rFonts w:hint="eastAsia"/>
        </w:rPr>
        <w:t>进行</w:t>
      </w:r>
      <w:r w:rsidRPr="00107A3D">
        <w:rPr>
          <w:rFonts w:hint="eastAsia"/>
        </w:rPr>
        <w:t>下件</w:t>
      </w:r>
      <w:r>
        <w:rPr>
          <w:rFonts w:hint="eastAsia"/>
        </w:rPr>
        <w:t>。</w:t>
      </w:r>
    </w:p>
    <w:p w14:paraId="497CDFCB" w14:textId="77777777" w:rsidR="00A2639F" w:rsidRDefault="00A2639F" w:rsidP="00A2639F">
      <w:pPr>
        <w:ind w:firstLine="482"/>
      </w:pPr>
      <w:r>
        <w:rPr>
          <w:rFonts w:hint="eastAsia"/>
          <w:b/>
          <w:bCs/>
        </w:rPr>
        <w:t>取遮蔽</w:t>
      </w:r>
      <w:r w:rsidR="00D834A1">
        <w:rPr>
          <w:rFonts w:hint="eastAsia"/>
          <w:b/>
          <w:bCs/>
        </w:rPr>
        <w:t>、检验、包装</w:t>
      </w:r>
      <w:r>
        <w:rPr>
          <w:rFonts w:hint="eastAsia"/>
        </w:rPr>
        <w:t>：由人工将工件上的遮蔽纸去除</w:t>
      </w:r>
      <w:r w:rsidR="00D834A1">
        <w:rPr>
          <w:rFonts w:hint="eastAsia"/>
        </w:rPr>
        <w:t>，并对</w:t>
      </w:r>
      <w:r w:rsidR="00D834A1" w:rsidRPr="00D834A1">
        <w:rPr>
          <w:rFonts w:hint="eastAsia"/>
        </w:rPr>
        <w:t>工件表面进行检查</w:t>
      </w:r>
      <w:r w:rsidR="00D834A1">
        <w:rPr>
          <w:rFonts w:hint="eastAsia"/>
        </w:rPr>
        <w:t>，由于各种因素，会产生极少量的不合格工件，不合格品送至打磨间打磨后重新涂装，合格品由人工进行包装</w:t>
      </w:r>
      <w:r>
        <w:rPr>
          <w:rFonts w:hint="eastAsia"/>
        </w:rPr>
        <w:t>。此过程将会产生废沾染遮蔽纸</w:t>
      </w:r>
      <w:r w:rsidR="00D834A1">
        <w:t>S1</w:t>
      </w:r>
      <w:r w:rsidR="00D834A1">
        <w:rPr>
          <w:rFonts w:hint="eastAsia"/>
        </w:rPr>
        <w:t>、废包装</w:t>
      </w:r>
      <w:r w:rsidR="00D834A1">
        <w:rPr>
          <w:rFonts w:hint="eastAsia"/>
        </w:rPr>
        <w:t>S</w:t>
      </w:r>
      <w:r w:rsidR="0076586F">
        <w:t>2</w:t>
      </w:r>
      <w:r>
        <w:rPr>
          <w:rFonts w:hint="eastAsia"/>
        </w:rPr>
        <w:t>。</w:t>
      </w:r>
    </w:p>
    <w:p w14:paraId="56A24C7B" w14:textId="77777777" w:rsidR="00D834A1" w:rsidRDefault="00D834A1" w:rsidP="00A2639F">
      <w:pPr>
        <w:ind w:firstLine="482"/>
      </w:pPr>
      <w:r w:rsidRPr="00D834A1">
        <w:rPr>
          <w:rFonts w:hint="eastAsia"/>
          <w:b/>
          <w:bCs/>
        </w:rPr>
        <w:t>打磨</w:t>
      </w:r>
      <w:r>
        <w:rPr>
          <w:rFonts w:hint="eastAsia"/>
        </w:rPr>
        <w:t>：</w:t>
      </w:r>
      <w:r w:rsidR="009F3152">
        <w:rPr>
          <w:rFonts w:hint="eastAsia"/>
        </w:rPr>
        <w:t>由人工手持打磨工具</w:t>
      </w:r>
      <w:r>
        <w:rPr>
          <w:rFonts w:hint="eastAsia"/>
        </w:rPr>
        <w:t>对不合格工件表面进行打磨，打磨后的工件重新进行涂装。此过程将会产生打磨废气</w:t>
      </w:r>
      <w:r>
        <w:rPr>
          <w:rFonts w:hint="eastAsia"/>
        </w:rPr>
        <w:t>G</w:t>
      </w:r>
      <w:r w:rsidR="008907A5">
        <w:t>4</w:t>
      </w:r>
      <w:r>
        <w:rPr>
          <w:rFonts w:hint="eastAsia"/>
        </w:rPr>
        <w:t>。</w:t>
      </w:r>
    </w:p>
    <w:p w14:paraId="2B5CED71" w14:textId="77777777" w:rsidR="007F7F48" w:rsidRDefault="00A50710">
      <w:pPr>
        <w:pStyle w:val="4"/>
      </w:pPr>
      <w:r>
        <w:rPr>
          <w:rFonts w:hint="eastAsia"/>
        </w:rPr>
        <w:t>3</w:t>
      </w:r>
      <w:r w:rsidR="003308E1">
        <w:t>.2.1.</w:t>
      </w:r>
      <w:r w:rsidR="00BB731A">
        <w:t>2</w:t>
      </w:r>
      <w:r w:rsidR="00552EA1">
        <w:rPr>
          <w:rFonts w:hint="eastAsia"/>
        </w:rPr>
        <w:t xml:space="preserve"> </w:t>
      </w:r>
      <w:r w:rsidR="00552EA1">
        <w:t xml:space="preserve"> 2#</w:t>
      </w:r>
      <w:r>
        <w:t>喷</w:t>
      </w:r>
      <w:r w:rsidR="00A2639F">
        <w:rPr>
          <w:rFonts w:hint="eastAsia"/>
        </w:rPr>
        <w:t>P</w:t>
      </w:r>
      <w:r w:rsidR="00A2639F">
        <w:t>V</w:t>
      </w:r>
      <w:r w:rsidR="00BB731A">
        <w:t>C</w:t>
      </w:r>
      <w:r w:rsidR="00BB731A">
        <w:rPr>
          <w:rFonts w:hint="eastAsia"/>
        </w:rPr>
        <w:t>线</w:t>
      </w:r>
      <w:r w:rsidR="00552EA1">
        <w:rPr>
          <w:rFonts w:hint="eastAsia"/>
        </w:rPr>
        <w:t>（平放）</w:t>
      </w:r>
    </w:p>
    <w:p w14:paraId="270DCAF7" w14:textId="77777777" w:rsidR="007F7F48" w:rsidRDefault="00EB3949">
      <w:pPr>
        <w:ind w:firstLine="480"/>
      </w:pPr>
      <w:r>
        <w:object w:dxaOrig="1440" w:dyaOrig="1440" w14:anchorId="1278ABA9">
          <v:shape id="_x0000_s1050" type="#_x0000_t75" style="position:absolute;left:0;text-align:left;margin-left:-31.3pt;margin-top:58.3pt;width:516.35pt;height:242.8pt;z-index:251649024">
            <v:imagedata r:id="rId67" o:title=""/>
            <w10:wrap type="topAndBottom"/>
          </v:shape>
          <o:OLEObject Type="Embed" ProgID="Visio.Drawing.11" ShapeID="_x0000_s1050" DrawAspect="Content" ObjectID="_1822656575" r:id="rId68"/>
        </w:object>
      </w:r>
      <w:r w:rsidR="001F5A1F">
        <w:rPr>
          <w:rFonts w:hint="eastAsia"/>
        </w:rPr>
        <w:t>拟扩建项目</w:t>
      </w:r>
      <w:r w:rsidR="00552EA1">
        <w:rPr>
          <w:rFonts w:hint="eastAsia"/>
        </w:rPr>
        <w:t>2</w:t>
      </w:r>
      <w:r w:rsidR="00552EA1">
        <w:t>#</w:t>
      </w:r>
      <w:r w:rsidR="00A50710">
        <w:t>喷</w:t>
      </w:r>
      <w:r w:rsidR="00A2639F">
        <w:rPr>
          <w:rFonts w:hint="eastAsia"/>
        </w:rPr>
        <w:t>P</w:t>
      </w:r>
      <w:r w:rsidR="00A2639F">
        <w:t>VC</w:t>
      </w:r>
      <w:r w:rsidR="00BB731A">
        <w:rPr>
          <w:rFonts w:hint="eastAsia"/>
        </w:rPr>
        <w:t>线</w:t>
      </w:r>
      <w:r w:rsidR="00A2639F">
        <w:rPr>
          <w:rFonts w:hint="eastAsia"/>
        </w:rPr>
        <w:t>为</w:t>
      </w:r>
      <w:r w:rsidR="00552EA1">
        <w:rPr>
          <w:rFonts w:hint="eastAsia"/>
        </w:rPr>
        <w:t>平放式</w:t>
      </w:r>
      <w:r w:rsidR="00A2639F">
        <w:rPr>
          <w:rFonts w:hint="eastAsia"/>
        </w:rPr>
        <w:t>密闭生产线</w:t>
      </w:r>
      <w:r w:rsidR="003308E1">
        <w:rPr>
          <w:rFonts w:hint="eastAsia"/>
        </w:rPr>
        <w:t>，</w:t>
      </w:r>
      <w:r w:rsidR="00A2639F">
        <w:rPr>
          <w:rFonts w:hint="eastAsia"/>
        </w:rPr>
        <w:t>工件</w:t>
      </w:r>
      <w:r w:rsidR="003308E1">
        <w:t>使用</w:t>
      </w:r>
      <w:r w:rsidR="003308E1">
        <w:rPr>
          <w:rFonts w:hint="eastAsia"/>
        </w:rPr>
        <w:t>滑撬</w:t>
      </w:r>
      <w:r w:rsidR="003308E1">
        <w:t>输送，</w:t>
      </w:r>
      <w:r w:rsidR="00552EA1">
        <w:rPr>
          <w:rFonts w:hint="eastAsia"/>
        </w:rPr>
        <w:t>2</w:t>
      </w:r>
      <w:r w:rsidR="00552EA1">
        <w:t>#</w:t>
      </w:r>
      <w:r w:rsidR="00BB731A">
        <w:t>喷</w:t>
      </w:r>
      <w:r w:rsidR="00BB731A">
        <w:rPr>
          <w:rFonts w:hint="eastAsia"/>
        </w:rPr>
        <w:t>P</w:t>
      </w:r>
      <w:r w:rsidR="00BB731A">
        <w:t>VC</w:t>
      </w:r>
      <w:r w:rsidR="00BB731A">
        <w:rPr>
          <w:rFonts w:hint="eastAsia"/>
        </w:rPr>
        <w:t>线</w:t>
      </w:r>
      <w:r w:rsidR="00A50710">
        <w:t>生产工艺流程见</w:t>
      </w:r>
      <w:r w:rsidR="00A50710">
        <w:rPr>
          <w:rFonts w:hint="eastAsia"/>
        </w:rPr>
        <w:t>图</w:t>
      </w:r>
      <w:r w:rsidR="003308E1">
        <w:rPr>
          <w:rFonts w:hint="eastAsia"/>
        </w:rPr>
        <w:t>3.2-</w:t>
      </w:r>
      <w:r w:rsidR="00BB731A">
        <w:t>2</w:t>
      </w:r>
      <w:r w:rsidR="00A50710">
        <w:rPr>
          <w:rFonts w:hint="eastAsia"/>
        </w:rPr>
        <w:t>。</w:t>
      </w:r>
    </w:p>
    <w:p w14:paraId="57302113" w14:textId="77777777" w:rsidR="007F7F48" w:rsidRDefault="00A50710" w:rsidP="003308E1">
      <w:pPr>
        <w:pStyle w:val="af6"/>
      </w:pPr>
      <w:r>
        <w:rPr>
          <w:rFonts w:hint="eastAsia"/>
        </w:rPr>
        <w:t>图</w:t>
      </w:r>
      <w:r w:rsidR="003308E1">
        <w:rPr>
          <w:rFonts w:hint="eastAsia"/>
        </w:rPr>
        <w:t>3.2-</w:t>
      </w:r>
      <w:r w:rsidR="00A2639F">
        <w:rPr>
          <w:rFonts w:hint="eastAsia"/>
        </w:rPr>
        <w:t>4</w:t>
      </w:r>
      <w:r>
        <w:t xml:space="preserve">   </w:t>
      </w:r>
      <w:r w:rsidR="00552EA1">
        <w:t>2#</w:t>
      </w:r>
      <w:r>
        <w:t>喷</w:t>
      </w:r>
      <w:r w:rsidR="00A2639F">
        <w:rPr>
          <w:rFonts w:hint="eastAsia"/>
        </w:rPr>
        <w:t>P</w:t>
      </w:r>
      <w:r w:rsidR="00A2639F">
        <w:t>VC</w:t>
      </w:r>
      <w:r w:rsidR="00552EA1">
        <w:rPr>
          <w:rFonts w:hint="eastAsia"/>
        </w:rPr>
        <w:t>线</w:t>
      </w:r>
      <w:r>
        <w:t>生产</w:t>
      </w:r>
      <w:r>
        <w:rPr>
          <w:rFonts w:hint="eastAsia"/>
        </w:rPr>
        <w:t>工艺流程图</w:t>
      </w:r>
    </w:p>
    <w:p w14:paraId="6C71AA58" w14:textId="77777777" w:rsidR="007F7F48" w:rsidRDefault="00A50710" w:rsidP="003308E1">
      <w:pPr>
        <w:spacing w:beforeLines="50" w:before="163"/>
        <w:ind w:firstLine="480"/>
      </w:pPr>
      <w:r>
        <w:rPr>
          <w:rFonts w:hint="eastAsia"/>
        </w:rPr>
        <w:t>工艺</w:t>
      </w:r>
      <w:r>
        <w:t>流程简述</w:t>
      </w:r>
      <w:r>
        <w:rPr>
          <w:rFonts w:hint="eastAsia"/>
        </w:rPr>
        <w:t>：</w:t>
      </w:r>
    </w:p>
    <w:p w14:paraId="5FA0E701" w14:textId="77777777" w:rsidR="0076586F" w:rsidRDefault="0076586F" w:rsidP="0076586F">
      <w:pPr>
        <w:ind w:firstLine="482"/>
      </w:pPr>
      <w:r>
        <w:rPr>
          <w:rFonts w:hint="eastAsia"/>
          <w:b/>
        </w:rPr>
        <w:t>上件</w:t>
      </w:r>
      <w:r>
        <w:t>：</w:t>
      </w:r>
      <w:r>
        <w:rPr>
          <w:rFonts w:hint="eastAsia"/>
        </w:rPr>
        <w:t>由</w:t>
      </w:r>
      <w:r>
        <w:t>人工</w:t>
      </w:r>
      <w:r w:rsidR="00DE3A34">
        <w:rPr>
          <w:rFonts w:hint="eastAsia"/>
        </w:rPr>
        <w:t>将完成前处理和电泳处理的工件</w:t>
      </w:r>
      <w:r>
        <w:rPr>
          <w:rFonts w:hint="eastAsia"/>
        </w:rPr>
        <w:t>上件，工件由滑撬输送，将工件送入密闭生产线内部进行表面处理。</w:t>
      </w:r>
    </w:p>
    <w:p w14:paraId="3ACB0714" w14:textId="77777777" w:rsidR="007F7F48" w:rsidRDefault="00E608A4">
      <w:pPr>
        <w:ind w:firstLine="482"/>
      </w:pPr>
      <w:r>
        <w:rPr>
          <w:rFonts w:hint="eastAsia"/>
          <w:b/>
        </w:rPr>
        <w:t>遮</w:t>
      </w:r>
      <w:r w:rsidR="00A50710">
        <w:rPr>
          <w:rFonts w:hint="eastAsia"/>
          <w:b/>
        </w:rPr>
        <w:t>蔽</w:t>
      </w:r>
      <w:r w:rsidR="00A50710">
        <w:t>：在喷</w:t>
      </w:r>
      <w:r w:rsidR="00450672">
        <w:rPr>
          <w:rFonts w:hint="eastAsia"/>
        </w:rPr>
        <w:t>P</w:t>
      </w:r>
      <w:r w:rsidR="00450672">
        <w:t>VC</w:t>
      </w:r>
      <w:r w:rsidR="0076586F">
        <w:rPr>
          <w:rFonts w:hint="eastAsia"/>
        </w:rPr>
        <w:t>涂料</w:t>
      </w:r>
      <w:r w:rsidR="00A50710">
        <w:rPr>
          <w:rFonts w:hint="eastAsia"/>
        </w:rPr>
        <w:t>前由</w:t>
      </w:r>
      <w:r w:rsidR="00A50710">
        <w:t>人工</w:t>
      </w:r>
      <w:r w:rsidR="00A50710">
        <w:rPr>
          <w:rFonts w:hint="eastAsia"/>
        </w:rPr>
        <w:t>用遮</w:t>
      </w:r>
      <w:r w:rsidR="00A50710">
        <w:t>蔽纸</w:t>
      </w:r>
      <w:r w:rsidR="00A50710">
        <w:rPr>
          <w:rFonts w:hint="eastAsia"/>
        </w:rPr>
        <w:t>覆盖</w:t>
      </w:r>
      <w:r w:rsidR="00A50710">
        <w:t>不需要喷</w:t>
      </w:r>
      <w:r w:rsidR="00450672">
        <w:rPr>
          <w:rFonts w:hint="eastAsia"/>
        </w:rPr>
        <w:t>涂</w:t>
      </w:r>
      <w:r w:rsidR="003308E1">
        <w:t>的</w:t>
      </w:r>
      <w:r w:rsidR="003308E1">
        <w:rPr>
          <w:rFonts w:hint="eastAsia"/>
        </w:rPr>
        <w:t>部分</w:t>
      </w:r>
      <w:r w:rsidR="00A50710">
        <w:rPr>
          <w:rFonts w:hint="eastAsia"/>
        </w:rPr>
        <w:t>。</w:t>
      </w:r>
      <w:r w:rsidR="003308E1" w:rsidRPr="008A4958">
        <w:rPr>
          <w:rFonts w:hint="eastAsia"/>
          <w:color w:val="000000"/>
        </w:rPr>
        <w:t>此过程</w:t>
      </w:r>
      <w:r w:rsidR="003308E1" w:rsidRPr="008A4958">
        <w:rPr>
          <w:color w:val="000000"/>
        </w:rPr>
        <w:t>将会产生废遮蔽纸</w:t>
      </w:r>
      <w:r w:rsidR="003308E1" w:rsidRPr="008A4958">
        <w:rPr>
          <w:rFonts w:hint="eastAsia"/>
          <w:color w:val="000000"/>
        </w:rPr>
        <w:t>S</w:t>
      </w:r>
      <w:r w:rsidR="00B66F32" w:rsidRPr="008A4958">
        <w:rPr>
          <w:color w:val="000000"/>
        </w:rPr>
        <w:t>1</w:t>
      </w:r>
      <w:r w:rsidR="003308E1" w:rsidRPr="008A4958">
        <w:rPr>
          <w:rFonts w:hint="eastAsia"/>
          <w:color w:val="000000"/>
        </w:rPr>
        <w:t>。</w:t>
      </w:r>
    </w:p>
    <w:p w14:paraId="19DB4B75" w14:textId="77777777" w:rsidR="0076586F" w:rsidRDefault="0076586F">
      <w:pPr>
        <w:ind w:firstLine="482"/>
      </w:pPr>
      <w:r>
        <w:rPr>
          <w:rFonts w:hint="eastAsia"/>
          <w:b/>
        </w:rPr>
        <w:t>喷涂</w:t>
      </w:r>
      <w:r>
        <w:t>：</w:t>
      </w:r>
      <w:r>
        <w:rPr>
          <w:rFonts w:hint="eastAsia"/>
        </w:rPr>
        <w:t>在</w:t>
      </w:r>
      <w:r>
        <w:t>工件表面</w:t>
      </w:r>
      <w:r>
        <w:rPr>
          <w:rFonts w:hint="eastAsia"/>
        </w:rPr>
        <w:t>喷涂</w:t>
      </w:r>
      <w:r>
        <w:rPr>
          <w:rFonts w:hint="eastAsia"/>
        </w:rPr>
        <w:t>P</w:t>
      </w:r>
      <w:r>
        <w:t>VC</w:t>
      </w:r>
      <w:r>
        <w:t>抗石击涂料，增加工件</w:t>
      </w:r>
      <w:r>
        <w:rPr>
          <w:rFonts w:hint="eastAsia"/>
        </w:rPr>
        <w:t>表面</w:t>
      </w:r>
      <w:r>
        <w:t>的柔韧性，增加耐石击性</w:t>
      </w:r>
      <w:r>
        <w:rPr>
          <w:rFonts w:hint="eastAsia"/>
        </w:rPr>
        <w:t>，</w:t>
      </w:r>
      <w:r>
        <w:t>增强对工件的防护</w:t>
      </w:r>
      <w:r>
        <w:rPr>
          <w:rFonts w:hint="eastAsia"/>
        </w:rPr>
        <w:t>。项目平放喷</w:t>
      </w:r>
      <w:r>
        <w:rPr>
          <w:rFonts w:hint="eastAsia"/>
        </w:rPr>
        <w:t>P</w:t>
      </w:r>
      <w:r>
        <w:t>VC</w:t>
      </w:r>
      <w:r>
        <w:rPr>
          <w:rFonts w:hint="eastAsia"/>
        </w:rPr>
        <w:t>线设置</w:t>
      </w:r>
      <w:r>
        <w:t>1</w:t>
      </w:r>
      <w:r>
        <w:t>个喷胶</w:t>
      </w:r>
      <w:r>
        <w:rPr>
          <w:rFonts w:hint="eastAsia"/>
        </w:rPr>
        <w:t>室</w:t>
      </w:r>
      <w:r w:rsidR="008C1883">
        <w:rPr>
          <w:rFonts w:hint="eastAsia"/>
        </w:rPr>
        <w:t>，喷胶室内设置</w:t>
      </w:r>
      <w:r w:rsidR="008C1883">
        <w:rPr>
          <w:rFonts w:hint="eastAsia"/>
        </w:rPr>
        <w:t>2</w:t>
      </w:r>
      <w:r w:rsidR="008C1883">
        <w:rPr>
          <w:rFonts w:hint="eastAsia"/>
        </w:rPr>
        <w:t>台五轴机进行自动喷涂，</w:t>
      </w:r>
      <w:r w:rsidRPr="0076586F">
        <w:rPr>
          <w:rFonts w:hint="eastAsia"/>
        </w:rPr>
        <w:t>喷胶房底部采用轨道封板，和轨道联动，工件停止后，接胶多层隔板把轨道封闭；喷涂完成后隔板缩回，工件前进一个工位，隔板上的洁净</w:t>
      </w:r>
      <w:r w:rsidRPr="0076586F">
        <w:rPr>
          <w:rFonts w:hint="eastAsia"/>
        </w:rPr>
        <w:t>PVC</w:t>
      </w:r>
      <w:r w:rsidRPr="0076586F">
        <w:rPr>
          <w:rFonts w:hint="eastAsia"/>
        </w:rPr>
        <w:t>涂料刮下后直接回用于生产。此过程将会产生喷</w:t>
      </w:r>
      <w:r>
        <w:rPr>
          <w:rFonts w:hint="eastAsia"/>
        </w:rPr>
        <w:t>P</w:t>
      </w:r>
      <w:r>
        <w:t>VC</w:t>
      </w:r>
      <w:r w:rsidRPr="0076586F">
        <w:rPr>
          <w:rFonts w:hint="eastAsia"/>
        </w:rPr>
        <w:t>废气</w:t>
      </w:r>
      <w:r w:rsidRPr="0076586F">
        <w:rPr>
          <w:rFonts w:hint="eastAsia"/>
        </w:rPr>
        <w:t>G</w:t>
      </w:r>
      <w:r w:rsidR="00CB5513">
        <w:t>5</w:t>
      </w:r>
      <w:r w:rsidRPr="0076586F">
        <w:rPr>
          <w:rFonts w:hint="eastAsia"/>
        </w:rPr>
        <w:t>、废</w:t>
      </w:r>
      <w:r w:rsidRPr="0076586F">
        <w:rPr>
          <w:rFonts w:hint="eastAsia"/>
        </w:rPr>
        <w:t>PVC</w:t>
      </w:r>
      <w:r w:rsidRPr="0076586F">
        <w:rPr>
          <w:rFonts w:hint="eastAsia"/>
        </w:rPr>
        <w:t>涂料</w:t>
      </w:r>
      <w:r w:rsidRPr="0076586F">
        <w:rPr>
          <w:rFonts w:hint="eastAsia"/>
        </w:rPr>
        <w:t>S</w:t>
      </w:r>
      <w:r>
        <w:t>3</w:t>
      </w:r>
      <w:r w:rsidRPr="0076586F">
        <w:rPr>
          <w:rFonts w:hint="eastAsia"/>
        </w:rPr>
        <w:t>。</w:t>
      </w:r>
      <w:r w:rsidR="008C1883" w:rsidRPr="008C1883">
        <w:rPr>
          <w:rFonts w:hint="eastAsia"/>
        </w:rPr>
        <w:t>项目</w:t>
      </w:r>
      <w:r w:rsidR="008C1883">
        <w:rPr>
          <w:rFonts w:hint="eastAsia"/>
        </w:rPr>
        <w:t>P</w:t>
      </w:r>
      <w:r w:rsidR="008C1883">
        <w:t>VC</w:t>
      </w:r>
      <w:r w:rsidR="008C1883">
        <w:rPr>
          <w:rFonts w:hint="eastAsia"/>
        </w:rPr>
        <w:t>涂料由厂家调配，到厂内后</w:t>
      </w:r>
      <w:r w:rsidR="008C1883" w:rsidRPr="008C1883">
        <w:rPr>
          <w:rFonts w:hint="eastAsia"/>
        </w:rPr>
        <w:t>开盖即用，无需现场调配</w:t>
      </w:r>
      <w:r w:rsidR="008C1883">
        <w:rPr>
          <w:rFonts w:hint="eastAsia"/>
        </w:rPr>
        <w:t>，喷枪内</w:t>
      </w:r>
      <w:r w:rsidR="008C1883" w:rsidRPr="008C1883">
        <w:rPr>
          <w:rFonts w:hint="eastAsia"/>
        </w:rPr>
        <w:t>残留</w:t>
      </w:r>
      <w:r w:rsidR="008C1883">
        <w:rPr>
          <w:rFonts w:hint="eastAsia"/>
        </w:rPr>
        <w:t>涂料</w:t>
      </w:r>
      <w:r w:rsidR="008C1883" w:rsidRPr="008C1883">
        <w:rPr>
          <w:rFonts w:hint="eastAsia"/>
        </w:rPr>
        <w:t>由高压挤出</w:t>
      </w:r>
      <w:r w:rsidR="008C1883">
        <w:rPr>
          <w:rFonts w:hint="eastAsia"/>
        </w:rPr>
        <w:t>，不使用稀释剂洗枪</w:t>
      </w:r>
      <w:r w:rsidR="008C1883" w:rsidRPr="008C1883">
        <w:rPr>
          <w:rFonts w:hint="eastAsia"/>
        </w:rPr>
        <w:t>。</w:t>
      </w:r>
    </w:p>
    <w:p w14:paraId="0CEA7C08" w14:textId="77777777" w:rsidR="007F7F48" w:rsidRDefault="00A50710">
      <w:pPr>
        <w:ind w:firstLine="482"/>
        <w:rPr>
          <w:color w:val="000000"/>
        </w:rPr>
      </w:pPr>
      <w:r>
        <w:rPr>
          <w:rFonts w:hint="eastAsia"/>
          <w:b/>
        </w:rPr>
        <w:t>去遮蔽</w:t>
      </w:r>
      <w:r>
        <w:t>：</w:t>
      </w:r>
      <w:r>
        <w:rPr>
          <w:rFonts w:hint="eastAsia"/>
        </w:rPr>
        <w:t>设置</w:t>
      </w:r>
      <w:r>
        <w:t>人工去遮蔽工位，由人工出去工件上的遮蔽</w:t>
      </w:r>
      <w:r>
        <w:rPr>
          <w:rFonts w:hint="eastAsia"/>
        </w:rPr>
        <w:t>纸</w:t>
      </w:r>
      <w:r>
        <w:t>。</w:t>
      </w:r>
      <w:r w:rsidR="003308E1" w:rsidRPr="008A4958">
        <w:rPr>
          <w:rFonts w:hint="eastAsia"/>
          <w:color w:val="000000"/>
        </w:rPr>
        <w:t>此过程</w:t>
      </w:r>
      <w:r w:rsidR="003308E1" w:rsidRPr="008A4958">
        <w:rPr>
          <w:color w:val="000000"/>
        </w:rPr>
        <w:t>将会产生废</w:t>
      </w:r>
      <w:r w:rsidR="00B022D5" w:rsidRPr="008A4958">
        <w:rPr>
          <w:rFonts w:hint="eastAsia"/>
          <w:color w:val="000000"/>
        </w:rPr>
        <w:t>沾染</w:t>
      </w:r>
      <w:r w:rsidR="003308E1" w:rsidRPr="008A4958">
        <w:rPr>
          <w:color w:val="000000"/>
        </w:rPr>
        <w:t>遮蔽纸</w:t>
      </w:r>
      <w:r w:rsidR="003308E1" w:rsidRPr="008A4958">
        <w:rPr>
          <w:rFonts w:hint="eastAsia"/>
          <w:color w:val="000000"/>
        </w:rPr>
        <w:t>S</w:t>
      </w:r>
      <w:r w:rsidR="008C1883">
        <w:rPr>
          <w:color w:val="000000"/>
        </w:rPr>
        <w:t>4</w:t>
      </w:r>
      <w:r w:rsidR="003308E1" w:rsidRPr="008A4958">
        <w:rPr>
          <w:rFonts w:hint="eastAsia"/>
          <w:color w:val="000000"/>
        </w:rPr>
        <w:t>。</w:t>
      </w:r>
    </w:p>
    <w:p w14:paraId="1AA4FF0C" w14:textId="77777777" w:rsidR="008C1883" w:rsidRPr="008A4958" w:rsidRDefault="008C1883">
      <w:pPr>
        <w:ind w:firstLine="482"/>
        <w:rPr>
          <w:color w:val="000000"/>
        </w:rPr>
      </w:pPr>
      <w:r w:rsidRPr="008C1883">
        <w:rPr>
          <w:rFonts w:hint="eastAsia"/>
          <w:b/>
          <w:bCs/>
          <w:color w:val="000000"/>
        </w:rPr>
        <w:t>补喷</w:t>
      </w:r>
      <w:r>
        <w:rPr>
          <w:rFonts w:hint="eastAsia"/>
          <w:color w:val="000000"/>
        </w:rPr>
        <w:t>：</w:t>
      </w:r>
      <w:r>
        <w:rPr>
          <w:rFonts w:hint="eastAsia"/>
        </w:rPr>
        <w:t>在烘烤炉前设置一个补喷工位</w:t>
      </w:r>
      <w:r>
        <w:t>，</w:t>
      </w:r>
      <w:r>
        <w:rPr>
          <w:rFonts w:hint="eastAsia"/>
        </w:rPr>
        <w:t>由人工使用手动喷枪对工件进行定点补喷，对工件表面喷涂不平整的部位进行定点补喷。</w:t>
      </w:r>
      <w:r w:rsidRPr="0076586F">
        <w:rPr>
          <w:rFonts w:hint="eastAsia"/>
        </w:rPr>
        <w:t>此过程将会产生喷</w:t>
      </w:r>
      <w:r>
        <w:rPr>
          <w:rFonts w:hint="eastAsia"/>
        </w:rPr>
        <w:t>P</w:t>
      </w:r>
      <w:r>
        <w:t>VC</w:t>
      </w:r>
      <w:r w:rsidRPr="0076586F">
        <w:rPr>
          <w:rFonts w:hint="eastAsia"/>
        </w:rPr>
        <w:t>废气</w:t>
      </w:r>
      <w:r w:rsidRPr="0076586F">
        <w:rPr>
          <w:rFonts w:hint="eastAsia"/>
        </w:rPr>
        <w:t>G</w:t>
      </w:r>
      <w:r w:rsidR="00CB5513">
        <w:t>5</w:t>
      </w:r>
      <w:r>
        <w:rPr>
          <w:rFonts w:hint="eastAsia"/>
        </w:rPr>
        <w:t>。</w:t>
      </w:r>
    </w:p>
    <w:p w14:paraId="46D9356B" w14:textId="77777777" w:rsidR="007F7F48" w:rsidRDefault="00A50710">
      <w:pPr>
        <w:ind w:firstLine="482"/>
        <w:rPr>
          <w:rFonts w:ascii="宋体" w:eastAsia="MS Mincho" w:hAnsi="宋体" w:cs="宋体"/>
        </w:rPr>
      </w:pPr>
      <w:r>
        <w:rPr>
          <w:rFonts w:hint="eastAsia"/>
          <w:b/>
        </w:rPr>
        <w:t>烘</w:t>
      </w:r>
      <w:r w:rsidR="00B022D5">
        <w:rPr>
          <w:rFonts w:hint="eastAsia"/>
          <w:b/>
        </w:rPr>
        <w:t>干</w:t>
      </w:r>
      <w:r>
        <w:rPr>
          <w:rFonts w:hint="eastAsia"/>
        </w:rPr>
        <w:t>：通过</w:t>
      </w:r>
      <w:r>
        <w:t>烘烤使工件表面的涂料熔融固化，使其</w:t>
      </w:r>
      <w:r>
        <w:rPr>
          <w:rFonts w:hint="eastAsia"/>
        </w:rPr>
        <w:t>变成平整光亮的涂层</w:t>
      </w:r>
      <w:r>
        <w:t>。</w:t>
      </w:r>
      <w:r w:rsidR="002C4169">
        <w:rPr>
          <w:rFonts w:hint="eastAsia"/>
        </w:rPr>
        <w:t>采用</w:t>
      </w:r>
      <w:r w:rsidR="002C4169">
        <w:t>桥式烘烤炉进行烘烤</w:t>
      </w:r>
      <w:r w:rsidR="002C4169">
        <w:rPr>
          <w:rFonts w:hint="eastAsia"/>
        </w:rPr>
        <w:t>，</w:t>
      </w:r>
      <w:r w:rsidR="00E929A9">
        <w:rPr>
          <w:rFonts w:hint="eastAsia"/>
        </w:rPr>
        <w:t>使用</w:t>
      </w:r>
      <w:r w:rsidR="00E929A9">
        <w:t>天然气</w:t>
      </w:r>
      <w:r w:rsidR="00E929A9">
        <w:rPr>
          <w:rFonts w:hint="eastAsia"/>
        </w:rPr>
        <w:t>燃烧加热，</w:t>
      </w:r>
      <w:r w:rsidR="00156060" w:rsidRPr="008A4958">
        <w:rPr>
          <w:rFonts w:hint="eastAsia"/>
          <w:color w:val="000000"/>
        </w:rPr>
        <w:t>加热</w:t>
      </w:r>
      <w:r w:rsidR="00156060" w:rsidRPr="008A4958">
        <w:rPr>
          <w:color w:val="000000"/>
        </w:rPr>
        <w:t>方式为</w:t>
      </w:r>
      <w:r w:rsidR="00B022D5" w:rsidRPr="008A4958">
        <w:rPr>
          <w:rFonts w:hint="eastAsia"/>
          <w:color w:val="000000"/>
        </w:rPr>
        <w:t>间接</w:t>
      </w:r>
      <w:r w:rsidR="00156060" w:rsidRPr="008A4958">
        <w:rPr>
          <w:color w:val="000000"/>
        </w:rPr>
        <w:t>加热</w:t>
      </w:r>
      <w:r w:rsidR="00156060" w:rsidRPr="008A4958">
        <w:rPr>
          <w:rFonts w:hint="eastAsia"/>
          <w:color w:val="000000"/>
        </w:rPr>
        <w:t>，</w:t>
      </w:r>
      <w:r w:rsidR="00B022D5">
        <w:rPr>
          <w:rFonts w:hint="eastAsia"/>
        </w:rPr>
        <w:t>烘干时间为</w:t>
      </w:r>
      <w:r w:rsidR="008C1883">
        <w:t>2</w:t>
      </w:r>
      <w:r w:rsidR="00B022D5">
        <w:rPr>
          <w:rFonts w:hint="eastAsia"/>
        </w:rPr>
        <w:t>0min</w:t>
      </w:r>
      <w:r w:rsidR="00156060" w:rsidRPr="008A4958">
        <w:rPr>
          <w:rFonts w:hint="eastAsia"/>
          <w:color w:val="000000"/>
        </w:rPr>
        <w:t>，</w:t>
      </w:r>
      <w:r>
        <w:t>烘</w:t>
      </w:r>
      <w:r w:rsidR="00B022D5">
        <w:rPr>
          <w:rFonts w:hint="eastAsia"/>
        </w:rPr>
        <w:t>干</w:t>
      </w:r>
      <w:r>
        <w:t>温度</w:t>
      </w:r>
      <w:r w:rsidR="00B022D5">
        <w:rPr>
          <w:rFonts w:hint="eastAsia"/>
        </w:rPr>
        <w:t>1</w:t>
      </w:r>
      <w:r w:rsidR="008C1883">
        <w:t>6</w:t>
      </w:r>
      <w:r w:rsidR="00B022D5">
        <w:rPr>
          <w:rFonts w:hint="eastAsia"/>
        </w:rPr>
        <w:t>0</w:t>
      </w:r>
      <w:r>
        <w:t>~1</w:t>
      </w:r>
      <w:r w:rsidR="008C1883">
        <w:t>8</w:t>
      </w:r>
      <w:r>
        <w:t>0</w:t>
      </w:r>
      <w:r>
        <w:rPr>
          <w:rFonts w:ascii="宋体" w:hAnsi="宋体" w:cs="宋体" w:hint="eastAsia"/>
          <w:lang w:eastAsia="ja-JP"/>
        </w:rPr>
        <w:t>℃</w:t>
      </w:r>
      <w:r w:rsidR="00156060">
        <w:rPr>
          <w:rFonts w:hint="eastAsia"/>
        </w:rPr>
        <w:t>；</w:t>
      </w:r>
      <w:r>
        <w:rPr>
          <w:rFonts w:hint="eastAsia"/>
        </w:rPr>
        <w:t>此过程</w:t>
      </w:r>
      <w:r>
        <w:t>将会产生</w:t>
      </w:r>
      <w:r w:rsidR="008C1883">
        <w:rPr>
          <w:rFonts w:hint="eastAsia"/>
        </w:rPr>
        <w:t>P</w:t>
      </w:r>
      <w:r w:rsidR="008C1883">
        <w:t>VC</w:t>
      </w:r>
      <w:r w:rsidR="008C1883">
        <w:t>烘</w:t>
      </w:r>
      <w:r w:rsidR="008C1883">
        <w:rPr>
          <w:rFonts w:hint="eastAsia"/>
        </w:rPr>
        <w:t>干</w:t>
      </w:r>
      <w:r w:rsidR="008C1883">
        <w:t>废气</w:t>
      </w:r>
      <w:r w:rsidR="008C1883">
        <w:rPr>
          <w:rFonts w:hint="eastAsia"/>
        </w:rPr>
        <w:t>G</w:t>
      </w:r>
      <w:r w:rsidR="00CB5513">
        <w:t>6</w:t>
      </w:r>
      <w:r>
        <w:rPr>
          <w:rFonts w:hint="eastAsia"/>
        </w:rPr>
        <w:t>。</w:t>
      </w:r>
    </w:p>
    <w:p w14:paraId="15E31D58" w14:textId="77777777" w:rsidR="00B022D5" w:rsidRDefault="00B022D5" w:rsidP="00B022D5">
      <w:pPr>
        <w:ind w:firstLine="482"/>
      </w:pPr>
      <w:r w:rsidRPr="00107A3D">
        <w:rPr>
          <w:rFonts w:hint="eastAsia"/>
          <w:b/>
          <w:bCs/>
        </w:rPr>
        <w:t>冷却</w:t>
      </w:r>
      <w:r>
        <w:rPr>
          <w:rFonts w:hint="eastAsia"/>
        </w:rPr>
        <w:t>：工件从烘干室输送出来后自然冷却。</w:t>
      </w:r>
    </w:p>
    <w:p w14:paraId="44E979C8" w14:textId="77777777" w:rsidR="007F7F48" w:rsidRDefault="00B022D5" w:rsidP="00B022D5">
      <w:pPr>
        <w:ind w:firstLine="482"/>
      </w:pPr>
      <w:r w:rsidRPr="00107A3D">
        <w:rPr>
          <w:rFonts w:hint="eastAsia"/>
          <w:b/>
          <w:bCs/>
        </w:rPr>
        <w:t>下件</w:t>
      </w:r>
      <w:r>
        <w:rPr>
          <w:rFonts w:hint="eastAsia"/>
          <w:b/>
          <w:bCs/>
        </w:rPr>
        <w:t>、检查</w:t>
      </w:r>
      <w:r w:rsidRPr="00107A3D">
        <w:rPr>
          <w:rFonts w:hint="eastAsia"/>
          <w:b/>
          <w:bCs/>
        </w:rPr>
        <w:t>、包装</w:t>
      </w:r>
      <w:r>
        <w:rPr>
          <w:rFonts w:hint="eastAsia"/>
        </w:rPr>
        <w:t>：</w:t>
      </w:r>
      <w:r w:rsidRPr="00107A3D">
        <w:rPr>
          <w:rFonts w:hint="eastAsia"/>
        </w:rPr>
        <w:t>经过自然冷却后的工件由人工</w:t>
      </w:r>
      <w:r>
        <w:rPr>
          <w:rFonts w:hint="eastAsia"/>
        </w:rPr>
        <w:t>进行</w:t>
      </w:r>
      <w:r w:rsidRPr="00107A3D">
        <w:rPr>
          <w:rFonts w:hint="eastAsia"/>
        </w:rPr>
        <w:t>下件</w:t>
      </w:r>
      <w:r>
        <w:rPr>
          <w:rFonts w:hint="eastAsia"/>
        </w:rPr>
        <w:t>，下件后由人工对工件表面进行检查，合格品由人工进行包装</w:t>
      </w:r>
      <w:r w:rsidR="00C95163">
        <w:rPr>
          <w:rFonts w:hint="eastAsia"/>
        </w:rPr>
        <w:t>，不合格品</w:t>
      </w:r>
      <w:r w:rsidR="009F3152">
        <w:rPr>
          <w:rFonts w:hint="eastAsia"/>
        </w:rPr>
        <w:t>打磨后</w:t>
      </w:r>
      <w:r w:rsidR="00C95163">
        <w:rPr>
          <w:rFonts w:hint="eastAsia"/>
        </w:rPr>
        <w:t>重新进行</w:t>
      </w:r>
      <w:r w:rsidR="009F3152">
        <w:rPr>
          <w:rFonts w:hint="eastAsia"/>
        </w:rPr>
        <w:t>表面处理</w:t>
      </w:r>
      <w:r w:rsidRPr="00107A3D">
        <w:rPr>
          <w:rFonts w:hint="eastAsia"/>
        </w:rPr>
        <w:t>。</w:t>
      </w:r>
      <w:r>
        <w:rPr>
          <w:rFonts w:hint="eastAsia"/>
        </w:rPr>
        <w:t>此过程将会产生废包装</w:t>
      </w:r>
      <w:r>
        <w:rPr>
          <w:rFonts w:hint="eastAsia"/>
        </w:rPr>
        <w:t>S</w:t>
      </w:r>
      <w:r w:rsidR="009F3152">
        <w:t>2</w:t>
      </w:r>
      <w:r>
        <w:rPr>
          <w:rFonts w:hint="eastAsia"/>
        </w:rPr>
        <w:t>。</w:t>
      </w:r>
    </w:p>
    <w:p w14:paraId="4BF1CC11" w14:textId="77777777" w:rsidR="009F3152" w:rsidRDefault="009F3152" w:rsidP="00B022D5">
      <w:pPr>
        <w:ind w:firstLine="482"/>
      </w:pPr>
      <w:r w:rsidRPr="009F3152">
        <w:rPr>
          <w:rFonts w:hint="eastAsia"/>
          <w:b/>
          <w:bCs/>
        </w:rPr>
        <w:t>打磨</w:t>
      </w:r>
      <w:r>
        <w:rPr>
          <w:rFonts w:hint="eastAsia"/>
        </w:rPr>
        <w:t>：由人工手持打磨工具对不合格工件表面进行打磨，打磨后的工件重新进行涂装。此过程将会产生打磨废气</w:t>
      </w:r>
      <w:r>
        <w:rPr>
          <w:rFonts w:hint="eastAsia"/>
        </w:rPr>
        <w:t>G</w:t>
      </w:r>
      <w:r w:rsidR="00CB5513">
        <w:t>4</w:t>
      </w:r>
      <w:r>
        <w:rPr>
          <w:rFonts w:hint="eastAsia"/>
        </w:rPr>
        <w:t>。</w:t>
      </w:r>
    </w:p>
    <w:p w14:paraId="162E7CEC" w14:textId="77777777" w:rsidR="00BB731A" w:rsidRDefault="00BB731A" w:rsidP="00BB731A">
      <w:pPr>
        <w:pStyle w:val="4"/>
      </w:pPr>
      <w:r>
        <w:rPr>
          <w:rFonts w:hint="eastAsia"/>
        </w:rPr>
        <w:t>3</w:t>
      </w:r>
      <w:r>
        <w:t>.2.1.3</w:t>
      </w:r>
      <w:r w:rsidR="00552EA1">
        <w:t xml:space="preserve">  1#</w:t>
      </w:r>
      <w:r>
        <w:rPr>
          <w:rFonts w:hint="eastAsia"/>
        </w:rPr>
        <w:t>龙门电泳线</w:t>
      </w:r>
    </w:p>
    <w:p w14:paraId="107B2DEC" w14:textId="77777777" w:rsidR="00443268" w:rsidRDefault="001F5A1F" w:rsidP="00B022D5">
      <w:pPr>
        <w:ind w:firstLine="480"/>
      </w:pPr>
      <w:r>
        <w:rPr>
          <w:rFonts w:hint="eastAsia"/>
        </w:rPr>
        <w:t>拟扩建项目</w:t>
      </w:r>
      <w:r w:rsidR="00552EA1">
        <w:rPr>
          <w:rFonts w:hint="eastAsia"/>
        </w:rPr>
        <w:t>1</w:t>
      </w:r>
      <w:r w:rsidR="00552EA1">
        <w:t>#</w:t>
      </w:r>
      <w:r w:rsidR="00BB731A">
        <w:rPr>
          <w:rFonts w:hint="eastAsia"/>
        </w:rPr>
        <w:t>龙门电泳线采用隔板整体封闭，采用行车输送工件，</w:t>
      </w:r>
      <w:r w:rsidR="00443268" w:rsidRPr="00443268">
        <w:rPr>
          <w:rFonts w:hint="eastAsia"/>
          <w:color w:val="000000"/>
        </w:rPr>
        <w:t>各工艺槽</w:t>
      </w:r>
      <w:r w:rsidR="00443268" w:rsidRPr="00443268">
        <w:rPr>
          <w:color w:val="000000"/>
        </w:rPr>
        <w:t>和水洗槽均配置过滤系统，生产线运行时自动对槽液进行过滤</w:t>
      </w:r>
      <w:r w:rsidR="00443268">
        <w:rPr>
          <w:rFonts w:hint="eastAsia"/>
          <w:color w:val="000000"/>
        </w:rPr>
        <w:t>；</w:t>
      </w:r>
      <w:r w:rsidR="00443268" w:rsidRPr="005118E7">
        <w:rPr>
          <w:rFonts w:hint="eastAsia"/>
        </w:rPr>
        <w:t>各工艺槽旁设置一个自动加药、配药装置，自动抽取药剂配置槽液，通过系统检测自动将配置好的槽液泵入液槽内；液槽设置有隔板和挡水槽。</w:t>
      </w:r>
    </w:p>
    <w:p w14:paraId="609D7573" w14:textId="77777777" w:rsidR="00BB731A" w:rsidRDefault="00552EA1" w:rsidP="00B022D5">
      <w:pPr>
        <w:ind w:firstLine="480"/>
      </w:pPr>
      <w:r>
        <w:rPr>
          <w:rFonts w:hint="eastAsia"/>
        </w:rPr>
        <w:t>1</w:t>
      </w:r>
      <w:r>
        <w:t>#</w:t>
      </w:r>
      <w:r w:rsidR="00BB731A">
        <w:rPr>
          <w:rFonts w:hint="eastAsia"/>
        </w:rPr>
        <w:t>龙门电泳线工艺流程见图</w:t>
      </w:r>
      <w:r w:rsidR="00BB731A">
        <w:rPr>
          <w:rFonts w:hint="eastAsia"/>
        </w:rPr>
        <w:t>3</w:t>
      </w:r>
      <w:r w:rsidR="00BB731A">
        <w:t>.2-3</w:t>
      </w:r>
      <w:r w:rsidR="00BB731A">
        <w:rPr>
          <w:rFonts w:hint="eastAsia"/>
        </w:rPr>
        <w:t>。</w:t>
      </w:r>
    </w:p>
    <w:p w14:paraId="13AF97E5" w14:textId="77777777" w:rsidR="00BB731A" w:rsidRDefault="00EB3949" w:rsidP="009F3152">
      <w:pPr>
        <w:pStyle w:val="af6"/>
        <w:spacing w:beforeLines="50" w:before="163"/>
      </w:pPr>
      <w:r>
        <w:rPr>
          <w:noProof/>
        </w:rPr>
        <w:object w:dxaOrig="1440" w:dyaOrig="1440" w14:anchorId="3A5E3947">
          <v:shape id="_x0000_s1325" type="#_x0000_t75" style="position:absolute;left:0;text-align:left;margin-left:-31.55pt;margin-top:-.3pt;width:516.4pt;height:424.6pt;z-index:251663360">
            <v:imagedata r:id="rId69" o:title=""/>
            <w10:wrap type="topAndBottom"/>
          </v:shape>
          <o:OLEObject Type="Embed" ProgID="Visio.Drawing.11" ShapeID="_x0000_s1325" DrawAspect="Content" ObjectID="_1822656576" r:id="rId70"/>
        </w:object>
      </w:r>
      <w:r w:rsidR="00BB731A">
        <w:rPr>
          <w:rFonts w:hint="eastAsia"/>
        </w:rPr>
        <w:t>图</w:t>
      </w:r>
      <w:r w:rsidR="00BB731A">
        <w:rPr>
          <w:rFonts w:hint="eastAsia"/>
        </w:rPr>
        <w:t>3</w:t>
      </w:r>
      <w:r w:rsidR="00BB731A">
        <w:t xml:space="preserve">.2-3   </w:t>
      </w:r>
      <w:r w:rsidR="00552EA1">
        <w:t>1#</w:t>
      </w:r>
      <w:r w:rsidR="00BB731A">
        <w:rPr>
          <w:rFonts w:hint="eastAsia"/>
        </w:rPr>
        <w:t>龙门电泳线工艺流程图</w:t>
      </w:r>
    </w:p>
    <w:p w14:paraId="5262DADF" w14:textId="77777777" w:rsidR="009F3152" w:rsidRDefault="009F3152" w:rsidP="009F3152">
      <w:pPr>
        <w:ind w:firstLine="480"/>
      </w:pPr>
      <w:r>
        <w:rPr>
          <w:rFonts w:hint="eastAsia"/>
        </w:rPr>
        <w:t>工艺</w:t>
      </w:r>
      <w:r>
        <w:t>流程简述：</w:t>
      </w:r>
    </w:p>
    <w:p w14:paraId="35737D12" w14:textId="77777777" w:rsidR="00BB731A" w:rsidRDefault="009F3152" w:rsidP="009F3152">
      <w:pPr>
        <w:ind w:firstLine="482"/>
      </w:pPr>
      <w:r>
        <w:rPr>
          <w:rFonts w:hint="eastAsia"/>
          <w:b/>
        </w:rPr>
        <w:t>上挂</w:t>
      </w:r>
      <w:r>
        <w:t>：</w:t>
      </w:r>
      <w:r>
        <w:rPr>
          <w:rFonts w:hint="eastAsia"/>
        </w:rPr>
        <w:t>人工</w:t>
      </w:r>
      <w:r>
        <w:t>将待处理的工件放上</w:t>
      </w:r>
      <w:r>
        <w:rPr>
          <w:rFonts w:hint="eastAsia"/>
        </w:rPr>
        <w:t>铁质</w:t>
      </w:r>
      <w:r>
        <w:t>吊具上，并将铁质吊具挂在输送轨道</w:t>
      </w:r>
      <w:r>
        <w:rPr>
          <w:rFonts w:hint="eastAsia"/>
        </w:rPr>
        <w:t>上</w:t>
      </w:r>
      <w:r>
        <w:t>，输送轨道由电机传送。</w:t>
      </w:r>
    </w:p>
    <w:p w14:paraId="2A91F022" w14:textId="77777777" w:rsidR="00BB731A" w:rsidRPr="009F3152" w:rsidRDefault="00443268" w:rsidP="00395E2E">
      <w:pPr>
        <w:ind w:firstLine="482"/>
      </w:pPr>
      <w:r>
        <w:rPr>
          <w:rFonts w:hint="eastAsia"/>
          <w:b/>
        </w:rPr>
        <w:t>预脱脂</w:t>
      </w:r>
      <w:r>
        <w:t>：</w:t>
      </w:r>
      <w:r>
        <w:rPr>
          <w:rFonts w:hint="eastAsia"/>
        </w:rPr>
        <w:t>用于初步</w:t>
      </w:r>
      <w:r>
        <w:t>去除工件表面的</w:t>
      </w:r>
      <w:r>
        <w:rPr>
          <w:rFonts w:hint="eastAsia"/>
        </w:rPr>
        <w:t>油污</w:t>
      </w:r>
      <w:r>
        <w:t>和杂质</w:t>
      </w:r>
      <w:r>
        <w:rPr>
          <w:rFonts w:hint="eastAsia"/>
        </w:rPr>
        <w:t>，预脱脂</w:t>
      </w:r>
      <w:r>
        <w:t>采用</w:t>
      </w:r>
      <w:r>
        <w:rPr>
          <w:rFonts w:hint="eastAsia"/>
        </w:rPr>
        <w:t>浸洗</w:t>
      </w:r>
      <w:r>
        <w:t>的方式</w:t>
      </w:r>
      <w:r>
        <w:rPr>
          <w:rFonts w:hint="eastAsia"/>
        </w:rPr>
        <w:t>进行，预脱脂</w:t>
      </w:r>
      <w:r>
        <w:t>槽</w:t>
      </w:r>
      <w:r>
        <w:rPr>
          <w:rFonts w:hint="eastAsia"/>
        </w:rPr>
        <w:t>容积</w:t>
      </w:r>
      <w:r>
        <w:t>为</w:t>
      </w:r>
      <w:r>
        <w:t>3.15m</w:t>
      </w:r>
      <w:r>
        <w:rPr>
          <w:vertAlign w:val="superscript"/>
        </w:rPr>
        <w:t>3</w:t>
      </w:r>
      <w:r w:rsidR="00A35A2F">
        <w:rPr>
          <w:rFonts w:hint="eastAsia"/>
        </w:rPr>
        <w:t>（</w:t>
      </w:r>
      <w:r>
        <w:t>有效容积为</w:t>
      </w:r>
      <w:r>
        <w:rPr>
          <w:rFonts w:hint="eastAsia"/>
        </w:rPr>
        <w:t>2</w:t>
      </w:r>
      <w:r>
        <w:t>.52m</w:t>
      </w:r>
      <w:r>
        <w:rPr>
          <w:vertAlign w:val="superscript"/>
        </w:rPr>
        <w:t>3</w:t>
      </w:r>
      <w:r w:rsidR="00A35A2F">
        <w:rPr>
          <w:rFonts w:hint="eastAsia"/>
        </w:rPr>
        <w:t>）</w:t>
      </w:r>
      <w:r>
        <w:rPr>
          <w:rFonts w:hint="eastAsia"/>
        </w:rPr>
        <w:t>，工作温度为</w:t>
      </w:r>
      <w:r w:rsidR="003B1586">
        <w:t>4</w:t>
      </w:r>
      <w:r>
        <w:t>0~</w:t>
      </w:r>
      <w:r w:rsidR="003B1586">
        <w:t>5</w:t>
      </w:r>
      <w:r>
        <w:t>0</w:t>
      </w:r>
      <w:r>
        <w:rPr>
          <w:rFonts w:hint="eastAsia"/>
        </w:rPr>
        <w:t>℃</w:t>
      </w:r>
      <w:r w:rsidR="00395E2E">
        <w:rPr>
          <w:rFonts w:hint="eastAsia"/>
        </w:rPr>
        <w:t>，浸洗时间为</w:t>
      </w:r>
      <w:r w:rsidR="003B1586">
        <w:t>3</w:t>
      </w:r>
      <w:r w:rsidR="00395E2E" w:rsidRPr="00395E2E">
        <w:rPr>
          <w:rFonts w:hint="eastAsia"/>
        </w:rPr>
        <w:t>min</w:t>
      </w:r>
      <w:r>
        <w:rPr>
          <w:rFonts w:hint="eastAsia"/>
        </w:rPr>
        <w:t>，</w:t>
      </w:r>
      <w:r w:rsidR="003B1586">
        <w:rPr>
          <w:rFonts w:hint="eastAsia"/>
        </w:rPr>
        <w:t>依托表处一期项目</w:t>
      </w:r>
      <w:r w:rsidR="003B1586" w:rsidRPr="003B1586">
        <w:rPr>
          <w:rFonts w:hint="eastAsia"/>
        </w:rPr>
        <w:t>热水</w:t>
      </w:r>
      <w:r w:rsidR="003B1586">
        <w:rPr>
          <w:rFonts w:hint="eastAsia"/>
        </w:rPr>
        <w:t>锅炉加热水</w:t>
      </w:r>
      <w:r w:rsidR="003B1586" w:rsidRPr="003B1586">
        <w:rPr>
          <w:rFonts w:hint="eastAsia"/>
        </w:rPr>
        <w:t>循环间接加热</w:t>
      </w:r>
      <w:r w:rsidRPr="003B1586">
        <w:rPr>
          <w:rFonts w:hint="eastAsia"/>
        </w:rPr>
        <w:t>，</w:t>
      </w:r>
      <w:r>
        <w:rPr>
          <w:rFonts w:hint="eastAsia"/>
        </w:rPr>
        <w:t>槽液采用</w:t>
      </w:r>
      <w:r w:rsidR="004A15A4" w:rsidRPr="00017F20">
        <w:rPr>
          <w:rFonts w:hint="eastAsia"/>
        </w:rPr>
        <w:t>自来水</w:t>
      </w:r>
      <w:r>
        <w:rPr>
          <w:rFonts w:hint="eastAsia"/>
        </w:rPr>
        <w:t>和</w:t>
      </w:r>
      <w:r>
        <w:rPr>
          <w:rFonts w:hint="eastAsia"/>
        </w:rPr>
        <w:t>RLQ-156A</w:t>
      </w:r>
      <w:r>
        <w:rPr>
          <w:rFonts w:hint="eastAsia"/>
        </w:rPr>
        <w:t>金属清洗剂配制，</w:t>
      </w:r>
      <w:r w:rsidRPr="00443268">
        <w:rPr>
          <w:rFonts w:hint="eastAsia"/>
          <w:color w:val="000000"/>
        </w:rPr>
        <w:t>主要</w:t>
      </w:r>
      <w:r w:rsidRPr="00443268">
        <w:rPr>
          <w:color w:val="000000"/>
        </w:rPr>
        <w:t>成分和含量为</w:t>
      </w:r>
      <w:r w:rsidRPr="00443268">
        <w:rPr>
          <w:rFonts w:hint="eastAsia"/>
          <w:color w:val="000000"/>
        </w:rPr>
        <w:t>纯碱</w:t>
      </w:r>
      <w:r w:rsidRPr="00443268">
        <w:rPr>
          <w:rFonts w:hint="eastAsia"/>
          <w:color w:val="000000"/>
        </w:rPr>
        <w:t>0.5</w:t>
      </w:r>
      <w:r w:rsidRPr="00443268">
        <w:rPr>
          <w:color w:val="000000"/>
        </w:rPr>
        <w:t>%</w:t>
      </w:r>
      <w:r w:rsidRPr="00443268">
        <w:rPr>
          <w:color w:val="000000"/>
        </w:rPr>
        <w:t>、</w:t>
      </w:r>
      <w:r w:rsidRPr="00443268">
        <w:rPr>
          <w:rFonts w:hint="eastAsia"/>
          <w:color w:val="000000"/>
        </w:rPr>
        <w:t>硅酸盐</w:t>
      </w:r>
      <w:r w:rsidRPr="00443268">
        <w:rPr>
          <w:rFonts w:hint="eastAsia"/>
          <w:color w:val="000000"/>
        </w:rPr>
        <w:t>0.5</w:t>
      </w:r>
      <w:r w:rsidRPr="00443268">
        <w:rPr>
          <w:color w:val="000000"/>
        </w:rPr>
        <w:t>%</w:t>
      </w:r>
      <w:r w:rsidRPr="00443268">
        <w:rPr>
          <w:color w:val="000000"/>
        </w:rPr>
        <w:t>、</w:t>
      </w:r>
      <w:r w:rsidRPr="00443268">
        <w:rPr>
          <w:rFonts w:hint="eastAsia"/>
          <w:color w:val="000000"/>
        </w:rPr>
        <w:t>氢氧化钠</w:t>
      </w:r>
      <w:r w:rsidRPr="00443268">
        <w:rPr>
          <w:rFonts w:hint="eastAsia"/>
          <w:color w:val="000000"/>
        </w:rPr>
        <w:t>0.5</w:t>
      </w:r>
      <w:r w:rsidRPr="00443268">
        <w:rPr>
          <w:color w:val="000000"/>
        </w:rPr>
        <w:t>%</w:t>
      </w:r>
      <w:r w:rsidRPr="00443268">
        <w:rPr>
          <w:color w:val="000000"/>
        </w:rPr>
        <w:t>、</w:t>
      </w:r>
      <w:r w:rsidRPr="00443268">
        <w:rPr>
          <w:rFonts w:hint="eastAsia"/>
          <w:color w:val="000000"/>
        </w:rPr>
        <w:t>葡萄糖</w:t>
      </w:r>
      <w:r w:rsidRPr="00443268">
        <w:rPr>
          <w:color w:val="000000"/>
        </w:rPr>
        <w:t>酸钠</w:t>
      </w:r>
      <w:r w:rsidRPr="00443268">
        <w:rPr>
          <w:rFonts w:hint="eastAsia"/>
          <w:color w:val="000000"/>
        </w:rPr>
        <w:t>0.5</w:t>
      </w:r>
      <w:r w:rsidRPr="00443268">
        <w:rPr>
          <w:color w:val="000000"/>
        </w:rPr>
        <w:t>%</w:t>
      </w:r>
      <w:r w:rsidRPr="00443268">
        <w:rPr>
          <w:rFonts w:hint="eastAsia"/>
          <w:color w:val="000000"/>
        </w:rPr>
        <w:t>；预脱脂槽液经过</w:t>
      </w:r>
      <w:r w:rsidRPr="00443268">
        <w:rPr>
          <w:color w:val="000000"/>
        </w:rPr>
        <w:t>过滤后循环使用</w:t>
      </w:r>
      <w:r>
        <w:rPr>
          <w:rFonts w:hint="eastAsia"/>
        </w:rPr>
        <w:t>，每天补充，</w:t>
      </w:r>
      <w:r w:rsidRPr="00443268">
        <w:rPr>
          <w:rFonts w:hint="eastAsia"/>
          <w:color w:val="000000"/>
        </w:rPr>
        <w:t>每半年换槽一次</w:t>
      </w:r>
      <w:r>
        <w:rPr>
          <w:rFonts w:hint="eastAsia"/>
        </w:rPr>
        <w:t>。此过程将会产生预脱脂废水</w:t>
      </w:r>
      <w:r>
        <w:rPr>
          <w:rFonts w:hint="eastAsia"/>
        </w:rPr>
        <w:t>W</w:t>
      </w:r>
      <w:r w:rsidR="00395E2E">
        <w:t>1</w:t>
      </w:r>
      <w:r>
        <w:rPr>
          <w:rFonts w:hint="eastAsia"/>
        </w:rPr>
        <w:t>和预脱脂槽渣</w:t>
      </w:r>
      <w:r>
        <w:rPr>
          <w:rFonts w:hint="eastAsia"/>
        </w:rPr>
        <w:t>S</w:t>
      </w:r>
      <w:r w:rsidR="00395E2E">
        <w:t>5</w:t>
      </w:r>
      <w:r>
        <w:rPr>
          <w:rFonts w:hint="eastAsia"/>
        </w:rPr>
        <w:t>。</w:t>
      </w:r>
    </w:p>
    <w:p w14:paraId="3BB624F7" w14:textId="77777777" w:rsidR="00BB731A" w:rsidRDefault="00395E2E" w:rsidP="00B022D5">
      <w:pPr>
        <w:ind w:firstLine="482"/>
      </w:pPr>
      <w:r w:rsidRPr="00395E2E">
        <w:rPr>
          <w:rFonts w:hint="eastAsia"/>
          <w:b/>
          <w:bCs/>
        </w:rPr>
        <w:t>主脱脂</w:t>
      </w:r>
      <w:r>
        <w:rPr>
          <w:rFonts w:hint="eastAsia"/>
        </w:rPr>
        <w:t>：</w:t>
      </w:r>
      <w:r w:rsidRPr="00395E2E">
        <w:rPr>
          <w:rFonts w:hint="eastAsia"/>
        </w:rPr>
        <w:t>用于去除工件表面的油污和杂质</w:t>
      </w:r>
      <w:r>
        <w:rPr>
          <w:rFonts w:hint="eastAsia"/>
        </w:rPr>
        <w:t>，</w:t>
      </w:r>
      <w:r w:rsidRPr="00395E2E">
        <w:rPr>
          <w:rFonts w:hint="eastAsia"/>
        </w:rPr>
        <w:t>采用</w:t>
      </w:r>
      <w:r w:rsidR="004A15A4" w:rsidRPr="00017F20">
        <w:rPr>
          <w:rFonts w:hint="eastAsia"/>
        </w:rPr>
        <w:t>超声波</w:t>
      </w:r>
      <w:r w:rsidRPr="00017F20">
        <w:rPr>
          <w:rFonts w:hint="eastAsia"/>
        </w:rPr>
        <w:t>浸洗</w:t>
      </w:r>
      <w:r w:rsidRPr="00395E2E">
        <w:rPr>
          <w:rFonts w:hint="eastAsia"/>
        </w:rPr>
        <w:t>的方式进行</w:t>
      </w:r>
      <w:r>
        <w:rPr>
          <w:rFonts w:hint="eastAsia"/>
        </w:rPr>
        <w:t>，</w:t>
      </w:r>
      <w:r w:rsidR="00A35A2F">
        <w:rPr>
          <w:rFonts w:hint="eastAsia"/>
        </w:rPr>
        <w:t>主脱脂</w:t>
      </w:r>
      <w:r w:rsidR="00A35A2F">
        <w:t>槽</w:t>
      </w:r>
      <w:r w:rsidR="00A35A2F">
        <w:rPr>
          <w:rFonts w:hint="eastAsia"/>
        </w:rPr>
        <w:t>容积</w:t>
      </w:r>
      <w:r w:rsidR="00A35A2F">
        <w:t>为</w:t>
      </w:r>
      <w:r w:rsidR="00A35A2F">
        <w:t>3.15m</w:t>
      </w:r>
      <w:r w:rsidR="00A35A2F">
        <w:rPr>
          <w:vertAlign w:val="superscript"/>
        </w:rPr>
        <w:t>3</w:t>
      </w:r>
      <w:r w:rsidR="00A35A2F">
        <w:rPr>
          <w:rFonts w:hint="eastAsia"/>
        </w:rPr>
        <w:t>（</w:t>
      </w:r>
      <w:r w:rsidR="00A35A2F">
        <w:t>有效容积为</w:t>
      </w:r>
      <w:r w:rsidR="00A35A2F">
        <w:rPr>
          <w:rFonts w:hint="eastAsia"/>
        </w:rPr>
        <w:t>2</w:t>
      </w:r>
      <w:r w:rsidR="00A35A2F">
        <w:t>.52m</w:t>
      </w:r>
      <w:r w:rsidR="00A35A2F">
        <w:rPr>
          <w:vertAlign w:val="superscript"/>
        </w:rPr>
        <w:t>3</w:t>
      </w:r>
      <w:r w:rsidR="00A35A2F">
        <w:rPr>
          <w:rFonts w:hint="eastAsia"/>
        </w:rPr>
        <w:t>），</w:t>
      </w:r>
      <w:r w:rsidRPr="00395E2E">
        <w:rPr>
          <w:rFonts w:hint="eastAsia"/>
        </w:rPr>
        <w:t>工作温度为</w:t>
      </w:r>
      <w:r w:rsidRPr="00395E2E">
        <w:rPr>
          <w:rFonts w:hint="eastAsia"/>
        </w:rPr>
        <w:t>40~</w:t>
      </w:r>
      <w:r w:rsidR="003B1586">
        <w:t>5</w:t>
      </w:r>
      <w:r w:rsidRPr="00395E2E">
        <w:rPr>
          <w:rFonts w:hint="eastAsia"/>
        </w:rPr>
        <w:t>0</w:t>
      </w:r>
      <w:r w:rsidRPr="00395E2E">
        <w:rPr>
          <w:rFonts w:hint="eastAsia"/>
        </w:rPr>
        <w:t>℃，</w:t>
      </w:r>
      <w:r w:rsidR="003B1586">
        <w:rPr>
          <w:rFonts w:hint="eastAsia"/>
        </w:rPr>
        <w:t>依托表处一期项目</w:t>
      </w:r>
      <w:r w:rsidR="003B1586" w:rsidRPr="003B1586">
        <w:rPr>
          <w:rFonts w:hint="eastAsia"/>
        </w:rPr>
        <w:t>热水</w:t>
      </w:r>
      <w:r w:rsidR="003B1586">
        <w:rPr>
          <w:rFonts w:hint="eastAsia"/>
        </w:rPr>
        <w:t>锅炉加热水</w:t>
      </w:r>
      <w:r w:rsidR="003B1586" w:rsidRPr="003B1586">
        <w:rPr>
          <w:rFonts w:hint="eastAsia"/>
        </w:rPr>
        <w:t>循环间接加热</w:t>
      </w:r>
      <w:r w:rsidRPr="00395E2E">
        <w:rPr>
          <w:rFonts w:hint="eastAsia"/>
        </w:rPr>
        <w:t>，浸洗时间为</w:t>
      </w:r>
      <w:r w:rsidR="003B1586">
        <w:t>3</w:t>
      </w:r>
      <w:r w:rsidRPr="00395E2E">
        <w:rPr>
          <w:rFonts w:hint="eastAsia"/>
        </w:rPr>
        <w:t>min</w:t>
      </w:r>
      <w:r w:rsidRPr="00395E2E">
        <w:rPr>
          <w:rFonts w:hint="eastAsia"/>
        </w:rPr>
        <w:t>，槽液采用</w:t>
      </w:r>
      <w:r w:rsidR="003B1586">
        <w:rPr>
          <w:rFonts w:hint="eastAsia"/>
        </w:rPr>
        <w:t>自来水</w:t>
      </w:r>
      <w:r w:rsidRPr="00395E2E">
        <w:rPr>
          <w:rFonts w:hint="eastAsia"/>
        </w:rPr>
        <w:t>和</w:t>
      </w:r>
      <w:r w:rsidRPr="00395E2E">
        <w:rPr>
          <w:rFonts w:hint="eastAsia"/>
        </w:rPr>
        <w:t>RLQ-156B</w:t>
      </w:r>
      <w:r w:rsidRPr="00395E2E">
        <w:rPr>
          <w:rFonts w:hint="eastAsia"/>
        </w:rPr>
        <w:t>金属清洗剂配制，主要成分和含量为非离子表面活性剂</w:t>
      </w:r>
      <w:r w:rsidRPr="00395E2E">
        <w:rPr>
          <w:rFonts w:hint="eastAsia"/>
        </w:rPr>
        <w:t>2%</w:t>
      </w:r>
      <w:r w:rsidRPr="00395E2E">
        <w:rPr>
          <w:rFonts w:hint="eastAsia"/>
        </w:rPr>
        <w:t>；脱脂槽液经过过滤后循环使用，每天补充，每半年</w:t>
      </w:r>
      <w:r w:rsidR="00241D52">
        <w:rPr>
          <w:rFonts w:hint="eastAsia"/>
        </w:rPr>
        <w:t>换槽</w:t>
      </w:r>
      <w:r w:rsidRPr="00395E2E">
        <w:rPr>
          <w:rFonts w:hint="eastAsia"/>
        </w:rPr>
        <w:t>一次。此过程将会产生主脱脂废水</w:t>
      </w:r>
      <w:r w:rsidRPr="00395E2E">
        <w:rPr>
          <w:rFonts w:hint="eastAsia"/>
        </w:rPr>
        <w:t>W</w:t>
      </w:r>
      <w:r>
        <w:t>2</w:t>
      </w:r>
      <w:r w:rsidRPr="00395E2E">
        <w:rPr>
          <w:rFonts w:hint="eastAsia"/>
        </w:rPr>
        <w:t>和脱脂槽渣</w:t>
      </w:r>
      <w:r w:rsidRPr="00395E2E">
        <w:rPr>
          <w:rFonts w:hint="eastAsia"/>
        </w:rPr>
        <w:t>S</w:t>
      </w:r>
      <w:r>
        <w:t>6</w:t>
      </w:r>
      <w:r w:rsidRPr="00395E2E">
        <w:rPr>
          <w:rFonts w:hint="eastAsia"/>
        </w:rPr>
        <w:t>。</w:t>
      </w:r>
    </w:p>
    <w:p w14:paraId="55B4DEB0" w14:textId="77777777" w:rsidR="00395E2E" w:rsidRDefault="003B1586" w:rsidP="00B022D5">
      <w:pPr>
        <w:ind w:firstLine="482"/>
      </w:pPr>
      <w:r>
        <w:rPr>
          <w:b/>
          <w:bCs/>
        </w:rPr>
        <w:t>2</w:t>
      </w:r>
      <w:r w:rsidR="00395E2E" w:rsidRPr="00395E2E">
        <w:rPr>
          <w:rFonts w:hint="eastAsia"/>
          <w:b/>
          <w:bCs/>
        </w:rPr>
        <w:t>级逆流水洗</w:t>
      </w:r>
      <w:r w:rsidR="00395E2E">
        <w:rPr>
          <w:rFonts w:hint="eastAsia"/>
        </w:rPr>
        <w:t>：</w:t>
      </w:r>
      <w:r w:rsidR="004A15A4">
        <w:rPr>
          <w:rFonts w:hint="eastAsia"/>
        </w:rPr>
        <w:t>工件</w:t>
      </w:r>
      <w:r w:rsidR="00395E2E">
        <w:rPr>
          <w:rFonts w:hint="eastAsia"/>
        </w:rPr>
        <w:t>经过脱脂</w:t>
      </w:r>
      <w:r w:rsidR="00395E2E">
        <w:t>后进入水洗工段，用于去除工件表面残留的槽液和杂质等</w:t>
      </w:r>
      <w:r w:rsidR="00395E2E">
        <w:rPr>
          <w:rFonts w:hint="eastAsia"/>
        </w:rPr>
        <w:t>；</w:t>
      </w:r>
      <w:r w:rsidR="00395E2E">
        <w:t>脱脂后设置</w:t>
      </w:r>
      <w:r>
        <w:t>2</w:t>
      </w:r>
      <w:r w:rsidR="00395E2E">
        <w:t>级逆流水洗，</w:t>
      </w:r>
      <w:r w:rsidR="00A35A2F">
        <w:rPr>
          <w:rFonts w:hint="eastAsia"/>
        </w:rPr>
        <w:t>水洗</w:t>
      </w:r>
      <w:r w:rsidR="00A35A2F">
        <w:rPr>
          <w:rFonts w:hint="eastAsia"/>
        </w:rPr>
        <w:t>1</w:t>
      </w:r>
      <w:r w:rsidR="00A35A2F">
        <w:rPr>
          <w:rFonts w:hint="eastAsia"/>
        </w:rPr>
        <w:t>槽容积为</w:t>
      </w:r>
      <w:r w:rsidR="00A35A2F">
        <w:rPr>
          <w:rFonts w:hint="eastAsia"/>
        </w:rPr>
        <w:t>2</w:t>
      </w:r>
      <w:r w:rsidR="00A35A2F">
        <w:t>.45</w:t>
      </w:r>
      <w:r w:rsidR="00A35A2F">
        <w:rPr>
          <w:rFonts w:hint="eastAsia"/>
        </w:rPr>
        <w:t>m</w:t>
      </w:r>
      <w:r w:rsidR="00A35A2F" w:rsidRPr="00A35A2F">
        <w:rPr>
          <w:vertAlign w:val="superscript"/>
        </w:rPr>
        <w:t>3</w:t>
      </w:r>
      <w:r w:rsidR="00A35A2F">
        <w:rPr>
          <w:rFonts w:hint="eastAsia"/>
        </w:rPr>
        <w:t>（有效容积</w:t>
      </w:r>
      <w:r w:rsidR="00A35A2F">
        <w:rPr>
          <w:rFonts w:hint="eastAsia"/>
        </w:rPr>
        <w:t>1</w:t>
      </w:r>
      <w:r w:rsidR="00A35A2F">
        <w:t>.96</w:t>
      </w:r>
      <w:r w:rsidR="00A35A2F">
        <w:rPr>
          <w:rFonts w:hint="eastAsia"/>
        </w:rPr>
        <w:t>m</w:t>
      </w:r>
      <w:r w:rsidR="00A35A2F" w:rsidRPr="00A35A2F">
        <w:rPr>
          <w:vertAlign w:val="superscript"/>
        </w:rPr>
        <w:t>3</w:t>
      </w:r>
      <w:r w:rsidR="00A35A2F">
        <w:rPr>
          <w:rFonts w:hint="eastAsia"/>
        </w:rPr>
        <w:t>），水洗</w:t>
      </w:r>
      <w:r w:rsidR="00A35A2F">
        <w:t>2</w:t>
      </w:r>
      <w:r w:rsidR="00A35A2F">
        <w:rPr>
          <w:rFonts w:hint="eastAsia"/>
        </w:rPr>
        <w:t>槽容积为</w:t>
      </w:r>
      <w:r w:rsidR="00A35A2F">
        <w:t>3.15</w:t>
      </w:r>
      <w:r w:rsidR="00A35A2F">
        <w:rPr>
          <w:rFonts w:hint="eastAsia"/>
        </w:rPr>
        <w:t>m</w:t>
      </w:r>
      <w:r w:rsidR="00A35A2F" w:rsidRPr="00A35A2F">
        <w:rPr>
          <w:vertAlign w:val="superscript"/>
        </w:rPr>
        <w:t>3</w:t>
      </w:r>
      <w:r w:rsidR="00A35A2F">
        <w:rPr>
          <w:rFonts w:hint="eastAsia"/>
        </w:rPr>
        <w:t>（有效容积</w:t>
      </w:r>
      <w:r w:rsidR="00A35A2F">
        <w:t>2.52</w:t>
      </w:r>
      <w:r w:rsidR="00A35A2F">
        <w:rPr>
          <w:rFonts w:hint="eastAsia"/>
        </w:rPr>
        <w:t>m</w:t>
      </w:r>
      <w:r w:rsidR="00A35A2F" w:rsidRPr="00A35A2F">
        <w:rPr>
          <w:vertAlign w:val="superscript"/>
        </w:rPr>
        <w:t>3</w:t>
      </w:r>
      <w:r w:rsidR="00A35A2F">
        <w:rPr>
          <w:rFonts w:hint="eastAsia"/>
        </w:rPr>
        <w:t>），</w:t>
      </w:r>
      <w:r w:rsidR="00395E2E">
        <w:t>清洗水</w:t>
      </w:r>
      <w:r w:rsidR="00395E2E">
        <w:rPr>
          <w:rFonts w:hint="eastAsia"/>
        </w:rPr>
        <w:t>为新鲜</w:t>
      </w:r>
      <w:r w:rsidR="001D278A">
        <w:rPr>
          <w:rFonts w:hint="eastAsia"/>
        </w:rPr>
        <w:t>自来</w:t>
      </w:r>
      <w:r w:rsidR="00395E2E">
        <w:rPr>
          <w:rFonts w:hint="eastAsia"/>
        </w:rPr>
        <w:t>水</w:t>
      </w:r>
      <w:r w:rsidR="001D278A">
        <w:rPr>
          <w:rFonts w:hint="eastAsia"/>
        </w:rPr>
        <w:t>，</w:t>
      </w:r>
      <w:r w:rsidR="004A15A4">
        <w:rPr>
          <w:rFonts w:hint="eastAsia"/>
        </w:rPr>
        <w:t>清洗方式为清洗，其中水洗</w:t>
      </w:r>
      <w:r w:rsidR="004A15A4">
        <w:rPr>
          <w:rFonts w:hint="eastAsia"/>
        </w:rPr>
        <w:t>2</w:t>
      </w:r>
      <w:r w:rsidR="004A15A4">
        <w:rPr>
          <w:rFonts w:hint="eastAsia"/>
        </w:rPr>
        <w:t>槽为超声波浸洗，</w:t>
      </w:r>
      <w:r w:rsidR="001D278A" w:rsidRPr="001D278A">
        <w:rPr>
          <w:color w:val="000000"/>
        </w:rPr>
        <w:t>浸洗时间</w:t>
      </w:r>
      <w:r w:rsidR="001D278A">
        <w:rPr>
          <w:rFonts w:hint="eastAsia"/>
          <w:color w:val="000000"/>
        </w:rPr>
        <w:t>均</w:t>
      </w:r>
      <w:r w:rsidR="001D278A" w:rsidRPr="001D278A">
        <w:rPr>
          <w:color w:val="000000"/>
        </w:rPr>
        <w:t>为</w:t>
      </w:r>
      <w:r w:rsidR="001D278A">
        <w:rPr>
          <w:color w:val="000000"/>
        </w:rPr>
        <w:t>1</w:t>
      </w:r>
      <w:r w:rsidR="001D278A" w:rsidRPr="001D278A">
        <w:rPr>
          <w:color w:val="000000"/>
        </w:rPr>
        <w:t>min</w:t>
      </w:r>
      <w:r w:rsidR="00395E2E">
        <w:t>，</w:t>
      </w:r>
      <w:r w:rsidR="00395E2E">
        <w:rPr>
          <w:rFonts w:hint="eastAsia"/>
        </w:rPr>
        <w:t>清洗槽采用逆流</w:t>
      </w:r>
      <w:r w:rsidR="00395E2E">
        <w:t>补水</w:t>
      </w:r>
      <w:r w:rsidR="00395E2E">
        <w:rPr>
          <w:rFonts w:hint="eastAsia"/>
        </w:rPr>
        <w:t>，</w:t>
      </w:r>
      <w:r w:rsidR="00395E2E">
        <w:t>连续溢流排放，</w:t>
      </w:r>
      <w:r w:rsidR="00395E2E">
        <w:rPr>
          <w:rFonts w:hint="eastAsia"/>
        </w:rPr>
        <w:t>同时</w:t>
      </w:r>
      <w:r w:rsidR="00395E2E" w:rsidRPr="005118E7">
        <w:rPr>
          <w:rFonts w:hint="eastAsia"/>
        </w:rPr>
        <w:t>最后</w:t>
      </w:r>
      <w:r w:rsidR="00395E2E" w:rsidRPr="005118E7">
        <w:t>一级</w:t>
      </w:r>
      <w:r w:rsidR="00395E2E" w:rsidRPr="005118E7">
        <w:rPr>
          <w:rFonts w:hint="eastAsia"/>
        </w:rPr>
        <w:t>清洗水每周</w:t>
      </w:r>
      <w:r w:rsidR="00395E2E" w:rsidRPr="005118E7">
        <w:t>换槽一次</w:t>
      </w:r>
      <w:r w:rsidR="00395E2E">
        <w:rPr>
          <w:rFonts w:hint="eastAsia"/>
        </w:rPr>
        <w:t>。此过程将会产生水洗废水</w:t>
      </w:r>
      <w:r w:rsidR="00395E2E">
        <w:rPr>
          <w:rFonts w:hint="eastAsia"/>
        </w:rPr>
        <w:t>W</w:t>
      </w:r>
      <w:r w:rsidR="00395E2E">
        <w:t>3</w:t>
      </w:r>
      <w:r w:rsidR="00395E2E">
        <w:rPr>
          <w:rFonts w:hint="eastAsia"/>
        </w:rPr>
        <w:t>。</w:t>
      </w:r>
    </w:p>
    <w:p w14:paraId="16CFE04E" w14:textId="77777777" w:rsidR="00395E2E" w:rsidRDefault="00395E2E" w:rsidP="00B022D5">
      <w:pPr>
        <w:ind w:firstLine="482"/>
      </w:pPr>
      <w:r w:rsidRPr="00395E2E">
        <w:rPr>
          <w:rFonts w:hint="eastAsia"/>
          <w:b/>
          <w:bCs/>
        </w:rPr>
        <w:t>表调</w:t>
      </w:r>
      <w:r>
        <w:rPr>
          <w:rFonts w:hint="eastAsia"/>
        </w:rPr>
        <w:t>：用于</w:t>
      </w:r>
      <w:r w:rsidRPr="00395E2E">
        <w:rPr>
          <w:rFonts w:hint="eastAsia"/>
        </w:rPr>
        <w:t>消除金属表面粗化效应，提高表面活性，使后续的磷化时间缩短并减少磷化液的消耗。采用浸洗的方式进行，</w:t>
      </w:r>
      <w:r w:rsidR="00A35A2F">
        <w:rPr>
          <w:rFonts w:hint="eastAsia"/>
        </w:rPr>
        <w:t>表调</w:t>
      </w:r>
      <w:r w:rsidR="00A35A2F">
        <w:t>槽</w:t>
      </w:r>
      <w:r w:rsidR="00A35A2F">
        <w:rPr>
          <w:rFonts w:hint="eastAsia"/>
        </w:rPr>
        <w:t>容积</w:t>
      </w:r>
      <w:r w:rsidR="00A35A2F">
        <w:t>为</w:t>
      </w:r>
      <w:r w:rsidR="00A35A2F">
        <w:t>2.45m</w:t>
      </w:r>
      <w:r w:rsidR="00A35A2F">
        <w:rPr>
          <w:vertAlign w:val="superscript"/>
        </w:rPr>
        <w:t>3</w:t>
      </w:r>
      <w:r w:rsidR="00A35A2F">
        <w:rPr>
          <w:rFonts w:hint="eastAsia"/>
        </w:rPr>
        <w:t>（</w:t>
      </w:r>
      <w:r w:rsidR="00A35A2F">
        <w:t>有效容积为</w:t>
      </w:r>
      <w:r w:rsidR="00A35A2F">
        <w:t>1.96m</w:t>
      </w:r>
      <w:r w:rsidR="00A35A2F">
        <w:rPr>
          <w:vertAlign w:val="superscript"/>
        </w:rPr>
        <w:t>3</w:t>
      </w:r>
      <w:r w:rsidR="00A35A2F">
        <w:rPr>
          <w:rFonts w:hint="eastAsia"/>
        </w:rPr>
        <w:t>），</w:t>
      </w:r>
      <w:r w:rsidRPr="00395E2E">
        <w:rPr>
          <w:rFonts w:hint="eastAsia"/>
        </w:rPr>
        <w:t>浸洗时间为</w:t>
      </w:r>
      <w:r w:rsidRPr="00395E2E">
        <w:rPr>
          <w:rFonts w:hint="eastAsia"/>
        </w:rPr>
        <w:t>1min</w:t>
      </w:r>
      <w:r w:rsidRPr="00395E2E">
        <w:rPr>
          <w:rFonts w:hint="eastAsia"/>
        </w:rPr>
        <w:t>，槽液采用自来水和</w:t>
      </w:r>
      <w:r w:rsidRPr="00395E2E">
        <w:rPr>
          <w:rFonts w:hint="eastAsia"/>
        </w:rPr>
        <w:t>RLQ-209</w:t>
      </w:r>
      <w:r w:rsidRPr="00395E2E">
        <w:rPr>
          <w:rFonts w:hint="eastAsia"/>
        </w:rPr>
        <w:t>表调剂配制，主要成分和含量为钛盐</w:t>
      </w:r>
      <w:r w:rsidRPr="00395E2E">
        <w:rPr>
          <w:rFonts w:hint="eastAsia"/>
        </w:rPr>
        <w:t>0.033%</w:t>
      </w:r>
      <w:r w:rsidRPr="00395E2E">
        <w:rPr>
          <w:rFonts w:hint="eastAsia"/>
        </w:rPr>
        <w:t>、锌盐</w:t>
      </w:r>
      <w:r w:rsidRPr="00395E2E">
        <w:rPr>
          <w:rFonts w:hint="eastAsia"/>
        </w:rPr>
        <w:t>0.033%</w:t>
      </w:r>
      <w:r w:rsidRPr="00395E2E">
        <w:rPr>
          <w:rFonts w:hint="eastAsia"/>
        </w:rPr>
        <w:t>、添加剂</w:t>
      </w:r>
      <w:r w:rsidRPr="00395E2E">
        <w:rPr>
          <w:rFonts w:hint="eastAsia"/>
        </w:rPr>
        <w:t>0.033%</w:t>
      </w:r>
      <w:r w:rsidRPr="00395E2E">
        <w:rPr>
          <w:rFonts w:hint="eastAsia"/>
        </w:rPr>
        <w:t>；表调槽液经过过滤后循环使用，每天补充，每半年换槽一次。此过程将会产生表调废水</w:t>
      </w:r>
      <w:r w:rsidRPr="00395E2E">
        <w:rPr>
          <w:rFonts w:hint="eastAsia"/>
        </w:rPr>
        <w:t>W</w:t>
      </w:r>
      <w:r w:rsidR="005B151F">
        <w:t>4</w:t>
      </w:r>
      <w:r w:rsidRPr="00395E2E">
        <w:rPr>
          <w:rFonts w:hint="eastAsia"/>
        </w:rPr>
        <w:t>和表调槽渣</w:t>
      </w:r>
      <w:r w:rsidRPr="00395E2E">
        <w:rPr>
          <w:rFonts w:hint="eastAsia"/>
        </w:rPr>
        <w:t>S</w:t>
      </w:r>
      <w:r w:rsidR="001D278A">
        <w:t>7</w:t>
      </w:r>
      <w:r w:rsidRPr="00395E2E">
        <w:rPr>
          <w:rFonts w:hint="eastAsia"/>
        </w:rPr>
        <w:t>。</w:t>
      </w:r>
    </w:p>
    <w:p w14:paraId="3FDCC60F" w14:textId="77777777" w:rsidR="00395E2E" w:rsidRDefault="001D278A" w:rsidP="00B022D5">
      <w:pPr>
        <w:ind w:firstLine="482"/>
      </w:pPr>
      <w:r w:rsidRPr="001D278A">
        <w:rPr>
          <w:rFonts w:hint="eastAsia"/>
          <w:b/>
          <w:bCs/>
        </w:rPr>
        <w:t>磷化</w:t>
      </w:r>
      <w:r>
        <w:rPr>
          <w:rFonts w:hint="eastAsia"/>
        </w:rPr>
        <w:t>：</w:t>
      </w:r>
      <w:r w:rsidRPr="001D278A">
        <w:rPr>
          <w:rFonts w:hint="eastAsia"/>
        </w:rPr>
        <w:t>在金属工件表面形成一层磷酸盐转化膜，提高后续电泳漆膜的附着力和增加防腐蚀能力；磷化采用浸洗的方式进行</w:t>
      </w:r>
      <w:r w:rsidR="00A35A2F">
        <w:rPr>
          <w:rFonts w:hint="eastAsia"/>
        </w:rPr>
        <w:t>，磷化</w:t>
      </w:r>
      <w:r w:rsidR="00A35A2F">
        <w:t>槽</w:t>
      </w:r>
      <w:r w:rsidR="00A35A2F">
        <w:rPr>
          <w:rFonts w:hint="eastAsia"/>
        </w:rPr>
        <w:t>容积</w:t>
      </w:r>
      <w:r w:rsidR="00A35A2F">
        <w:t>为</w:t>
      </w:r>
      <w:r w:rsidR="00A35A2F">
        <w:t>2.45m</w:t>
      </w:r>
      <w:r w:rsidR="00A35A2F">
        <w:rPr>
          <w:vertAlign w:val="superscript"/>
        </w:rPr>
        <w:t>3</w:t>
      </w:r>
      <w:r w:rsidR="00A35A2F">
        <w:rPr>
          <w:rFonts w:hint="eastAsia"/>
        </w:rPr>
        <w:t>（</w:t>
      </w:r>
      <w:r w:rsidR="00A35A2F">
        <w:t>有效容积为</w:t>
      </w:r>
      <w:r w:rsidR="00A35A2F">
        <w:t>1.96m</w:t>
      </w:r>
      <w:r w:rsidR="00A35A2F">
        <w:rPr>
          <w:vertAlign w:val="superscript"/>
        </w:rPr>
        <w:t>3</w:t>
      </w:r>
      <w:r w:rsidR="00A35A2F">
        <w:rPr>
          <w:rFonts w:hint="eastAsia"/>
        </w:rPr>
        <w:t>）</w:t>
      </w:r>
      <w:r w:rsidRPr="001D278A">
        <w:rPr>
          <w:rFonts w:hint="eastAsia"/>
        </w:rPr>
        <w:t>，</w:t>
      </w:r>
      <w:r w:rsidRPr="00017F20">
        <w:rPr>
          <w:rFonts w:hint="eastAsia"/>
        </w:rPr>
        <w:t>工作温度为</w:t>
      </w:r>
      <w:r w:rsidRPr="00017F20">
        <w:rPr>
          <w:rFonts w:hint="eastAsia"/>
        </w:rPr>
        <w:t>40~</w:t>
      </w:r>
      <w:r w:rsidR="003B1586" w:rsidRPr="00017F20">
        <w:t>45</w:t>
      </w:r>
      <w:r w:rsidRPr="00017F20">
        <w:rPr>
          <w:rFonts w:hint="eastAsia"/>
        </w:rPr>
        <w:t>℃，</w:t>
      </w:r>
      <w:r w:rsidR="003B1586" w:rsidRPr="00017F20">
        <w:rPr>
          <w:rFonts w:hint="eastAsia"/>
        </w:rPr>
        <w:t>依托表处一期项目热水锅炉加热水循环间接加热</w:t>
      </w:r>
      <w:r w:rsidRPr="001D278A">
        <w:rPr>
          <w:rFonts w:hint="eastAsia"/>
        </w:rPr>
        <w:t>，浸洗时间</w:t>
      </w:r>
      <w:r w:rsidRPr="00017F20">
        <w:rPr>
          <w:rFonts w:hint="eastAsia"/>
        </w:rPr>
        <w:t>为</w:t>
      </w:r>
      <w:r w:rsidR="003B1586" w:rsidRPr="00017F20">
        <w:t>3</w:t>
      </w:r>
      <w:r w:rsidRPr="00017F20">
        <w:rPr>
          <w:rFonts w:hint="eastAsia"/>
        </w:rPr>
        <w:t>min</w:t>
      </w:r>
      <w:r w:rsidRPr="001D278A">
        <w:rPr>
          <w:rFonts w:hint="eastAsia"/>
        </w:rPr>
        <w:t>，槽液由热纯水和化成剂、促进剂和中和剂配制而成，主要成分和含量为氧化锌</w:t>
      </w:r>
      <w:r w:rsidRPr="001D278A">
        <w:rPr>
          <w:rFonts w:hint="eastAsia"/>
        </w:rPr>
        <w:t>0.6~1.2%</w:t>
      </w:r>
      <w:r w:rsidRPr="001D278A">
        <w:rPr>
          <w:rFonts w:hint="eastAsia"/>
        </w:rPr>
        <w:t>、磷酸</w:t>
      </w:r>
      <w:r w:rsidRPr="001D278A">
        <w:rPr>
          <w:rFonts w:hint="eastAsia"/>
        </w:rPr>
        <w:t>3~6%</w:t>
      </w:r>
      <w:r w:rsidRPr="001D278A">
        <w:rPr>
          <w:rFonts w:hint="eastAsia"/>
        </w:rPr>
        <w:t>、硝酸</w:t>
      </w:r>
      <w:r w:rsidRPr="001D278A">
        <w:rPr>
          <w:rFonts w:hint="eastAsia"/>
        </w:rPr>
        <w:t>0.06~0.48%</w:t>
      </w:r>
      <w:r w:rsidRPr="001D278A">
        <w:rPr>
          <w:rFonts w:hint="eastAsia"/>
        </w:rPr>
        <w:t>、碳酸锰</w:t>
      </w:r>
      <w:r w:rsidRPr="001D278A">
        <w:rPr>
          <w:rFonts w:hint="eastAsia"/>
        </w:rPr>
        <w:t>0.12~0.48%</w:t>
      </w:r>
      <w:r w:rsidRPr="001D278A">
        <w:rPr>
          <w:rFonts w:hint="eastAsia"/>
        </w:rPr>
        <w:t>、氟硅酸</w:t>
      </w:r>
      <w:r w:rsidRPr="001D278A">
        <w:rPr>
          <w:rFonts w:hint="eastAsia"/>
        </w:rPr>
        <w:t>0.06~0.18%</w:t>
      </w:r>
      <w:r w:rsidRPr="001D278A">
        <w:rPr>
          <w:rFonts w:hint="eastAsia"/>
        </w:rPr>
        <w:t>、氢氟酸</w:t>
      </w:r>
      <w:r w:rsidRPr="001D278A">
        <w:rPr>
          <w:rFonts w:hint="eastAsia"/>
        </w:rPr>
        <w:t>0.03~0.12%</w:t>
      </w:r>
      <w:r w:rsidRPr="001D278A">
        <w:rPr>
          <w:rFonts w:hint="eastAsia"/>
        </w:rPr>
        <w:t>、双氧水</w:t>
      </w:r>
      <w:r w:rsidRPr="001D278A">
        <w:rPr>
          <w:rFonts w:hint="eastAsia"/>
        </w:rPr>
        <w:t>0.0004~0.012%</w:t>
      </w:r>
      <w:r w:rsidRPr="001D278A">
        <w:rPr>
          <w:rFonts w:hint="eastAsia"/>
        </w:rPr>
        <w:t>、铁粉</w:t>
      </w:r>
      <w:r w:rsidRPr="001D278A">
        <w:rPr>
          <w:rFonts w:hint="eastAsia"/>
        </w:rPr>
        <w:t>0.00006~0.006%</w:t>
      </w:r>
      <w:r w:rsidRPr="001D278A">
        <w:rPr>
          <w:rFonts w:hint="eastAsia"/>
        </w:rPr>
        <w:t>、亚硝酸钠</w:t>
      </w:r>
      <w:r w:rsidRPr="001D278A">
        <w:rPr>
          <w:rFonts w:hint="eastAsia"/>
        </w:rPr>
        <w:t>0.1%</w:t>
      </w:r>
      <w:r w:rsidRPr="001D278A">
        <w:rPr>
          <w:rFonts w:hint="eastAsia"/>
        </w:rPr>
        <w:t>、氢氧化钠</w:t>
      </w:r>
      <w:r w:rsidRPr="001D278A">
        <w:rPr>
          <w:rFonts w:hint="eastAsia"/>
        </w:rPr>
        <w:t>4.8%</w:t>
      </w:r>
      <w:r w:rsidRPr="001D278A">
        <w:rPr>
          <w:rFonts w:hint="eastAsia"/>
        </w:rPr>
        <w:t>；磷化槽液经过过滤后循环使用，每天补充，每半年</w:t>
      </w:r>
      <w:r w:rsidR="00DD13E1">
        <w:rPr>
          <w:rFonts w:hint="eastAsia"/>
        </w:rPr>
        <w:t>换槽</w:t>
      </w:r>
      <w:r w:rsidRPr="001D278A">
        <w:rPr>
          <w:rFonts w:hint="eastAsia"/>
        </w:rPr>
        <w:t>一次。此过程将会产生磷化废水</w:t>
      </w:r>
      <w:r w:rsidRPr="001D278A">
        <w:rPr>
          <w:rFonts w:hint="eastAsia"/>
        </w:rPr>
        <w:t>W</w:t>
      </w:r>
      <w:r w:rsidR="005B151F">
        <w:t>5</w:t>
      </w:r>
      <w:r w:rsidRPr="001D278A">
        <w:rPr>
          <w:rFonts w:hint="eastAsia"/>
        </w:rPr>
        <w:t>和磷化槽渣</w:t>
      </w:r>
      <w:r w:rsidRPr="001D278A">
        <w:rPr>
          <w:rFonts w:hint="eastAsia"/>
        </w:rPr>
        <w:t>S</w:t>
      </w:r>
      <w:r>
        <w:t>8</w:t>
      </w:r>
      <w:r w:rsidRPr="001D278A">
        <w:rPr>
          <w:rFonts w:hint="eastAsia"/>
        </w:rPr>
        <w:t>。根据《污染源源强核算技术指南</w:t>
      </w:r>
      <w:r w:rsidRPr="001D278A">
        <w:rPr>
          <w:rFonts w:hint="eastAsia"/>
        </w:rPr>
        <w:t xml:space="preserve"> </w:t>
      </w:r>
      <w:r w:rsidRPr="001D278A">
        <w:rPr>
          <w:rFonts w:hint="eastAsia"/>
        </w:rPr>
        <w:t>电镀》（</w:t>
      </w:r>
      <w:r w:rsidRPr="001D278A">
        <w:rPr>
          <w:rFonts w:hint="eastAsia"/>
        </w:rPr>
        <w:t>HJ984-2018</w:t>
      </w:r>
      <w:r w:rsidRPr="001D278A">
        <w:rPr>
          <w:rFonts w:hint="eastAsia"/>
        </w:rPr>
        <w:t>）附录</w:t>
      </w:r>
      <w:r w:rsidRPr="001D278A">
        <w:rPr>
          <w:rFonts w:hint="eastAsia"/>
        </w:rPr>
        <w:t>B</w:t>
      </w:r>
      <w:r w:rsidRPr="001D278A">
        <w:rPr>
          <w:rFonts w:hint="eastAsia"/>
        </w:rPr>
        <w:t>，锌铝等合金件低浓度活化处理槽液可忽略氟化物废气，</w:t>
      </w:r>
      <w:r w:rsidR="001F5A1F">
        <w:rPr>
          <w:rFonts w:hint="eastAsia"/>
        </w:rPr>
        <w:t>拟扩建项目</w:t>
      </w:r>
      <w:r w:rsidRPr="001D278A">
        <w:rPr>
          <w:rFonts w:hint="eastAsia"/>
        </w:rPr>
        <w:t>配置后槽液氢氟酸含量为</w:t>
      </w:r>
      <w:r w:rsidRPr="001D278A">
        <w:rPr>
          <w:rFonts w:hint="eastAsia"/>
        </w:rPr>
        <w:t>0.03~0.12%</w:t>
      </w:r>
      <w:r w:rsidRPr="001D278A">
        <w:rPr>
          <w:rFonts w:hint="eastAsia"/>
        </w:rPr>
        <w:t>，属于低浓度槽液，可忽略氟化物。</w:t>
      </w:r>
    </w:p>
    <w:p w14:paraId="13A7105C" w14:textId="77777777" w:rsidR="00395E2E" w:rsidRPr="00395E2E" w:rsidRDefault="00986AA6" w:rsidP="00B022D5">
      <w:pPr>
        <w:ind w:firstLine="482"/>
      </w:pPr>
      <w:r>
        <w:rPr>
          <w:rFonts w:hint="eastAsia"/>
          <w:b/>
          <w:color w:val="000000"/>
        </w:rPr>
        <w:t>2</w:t>
      </w:r>
      <w:r w:rsidR="001D278A" w:rsidRPr="001D278A">
        <w:rPr>
          <w:rFonts w:hint="eastAsia"/>
          <w:b/>
          <w:color w:val="000000"/>
        </w:rPr>
        <w:t>级逆流</w:t>
      </w:r>
      <w:r w:rsidR="001D278A" w:rsidRPr="001D278A">
        <w:rPr>
          <w:b/>
          <w:color w:val="000000"/>
        </w:rPr>
        <w:t>水洗</w:t>
      </w:r>
      <w:r w:rsidR="001D278A" w:rsidRPr="001D278A">
        <w:rPr>
          <w:rFonts w:hint="eastAsia"/>
          <w:color w:val="000000"/>
        </w:rPr>
        <w:t>：</w:t>
      </w:r>
      <w:r w:rsidR="001D278A" w:rsidRPr="001D278A">
        <w:rPr>
          <w:color w:val="000000"/>
        </w:rPr>
        <w:t>清洗工件表面</w:t>
      </w:r>
      <w:r w:rsidR="001D278A" w:rsidRPr="001D278A">
        <w:rPr>
          <w:rFonts w:hint="eastAsia"/>
          <w:color w:val="000000"/>
        </w:rPr>
        <w:t>，</w:t>
      </w:r>
      <w:r w:rsidR="001D278A" w:rsidRPr="001D278A">
        <w:rPr>
          <w:color w:val="000000"/>
        </w:rPr>
        <w:t>保证工件上槽液</w:t>
      </w:r>
      <w:r w:rsidR="001D278A" w:rsidRPr="001D278A">
        <w:rPr>
          <w:rFonts w:hint="eastAsia"/>
          <w:color w:val="000000"/>
        </w:rPr>
        <w:t>和</w:t>
      </w:r>
      <w:r w:rsidR="001D278A" w:rsidRPr="001D278A">
        <w:rPr>
          <w:color w:val="000000"/>
        </w:rPr>
        <w:t>杂质被清洗干净</w:t>
      </w:r>
      <w:r w:rsidR="001D278A" w:rsidRPr="001D278A">
        <w:rPr>
          <w:rFonts w:hint="eastAsia"/>
          <w:color w:val="000000"/>
        </w:rPr>
        <w:t>；</w:t>
      </w:r>
      <w:r w:rsidR="001D278A">
        <w:rPr>
          <w:rFonts w:hint="eastAsia"/>
          <w:color w:val="000000"/>
        </w:rPr>
        <w:t>磷</w:t>
      </w:r>
      <w:r w:rsidR="001D278A" w:rsidRPr="001D278A">
        <w:rPr>
          <w:rFonts w:hint="eastAsia"/>
          <w:color w:val="000000"/>
        </w:rPr>
        <w:t>化</w:t>
      </w:r>
      <w:r w:rsidR="001D278A" w:rsidRPr="001D278A">
        <w:rPr>
          <w:color w:val="000000"/>
        </w:rPr>
        <w:t>后设置</w:t>
      </w:r>
      <w:r w:rsidR="001D278A">
        <w:rPr>
          <w:rFonts w:hint="eastAsia"/>
          <w:color w:val="000000"/>
        </w:rPr>
        <w:t>2</w:t>
      </w:r>
      <w:r w:rsidR="001D278A" w:rsidRPr="001D278A">
        <w:rPr>
          <w:rFonts w:hint="eastAsia"/>
          <w:color w:val="000000"/>
        </w:rPr>
        <w:t>级</w:t>
      </w:r>
      <w:r w:rsidR="001D278A" w:rsidRPr="001D278A">
        <w:rPr>
          <w:color w:val="000000"/>
        </w:rPr>
        <w:t>逆流</w:t>
      </w:r>
      <w:r w:rsidR="001D278A" w:rsidRPr="001D278A">
        <w:rPr>
          <w:rFonts w:hint="eastAsia"/>
          <w:color w:val="000000"/>
        </w:rPr>
        <w:t>水</w:t>
      </w:r>
      <w:r w:rsidR="001D278A" w:rsidRPr="001D278A">
        <w:rPr>
          <w:color w:val="000000"/>
        </w:rPr>
        <w:t>洗</w:t>
      </w:r>
      <w:r w:rsidR="001D278A" w:rsidRPr="001D278A">
        <w:rPr>
          <w:rFonts w:hint="eastAsia"/>
          <w:color w:val="000000"/>
        </w:rPr>
        <w:t>，</w:t>
      </w:r>
      <w:r w:rsidR="00A35A2F">
        <w:rPr>
          <w:rFonts w:hint="eastAsia"/>
        </w:rPr>
        <w:t>水洗</w:t>
      </w:r>
      <w:r w:rsidR="003B1586">
        <w:t>3</w:t>
      </w:r>
      <w:r w:rsidR="00A35A2F">
        <w:rPr>
          <w:rFonts w:hint="eastAsia"/>
        </w:rPr>
        <w:t>槽容积为</w:t>
      </w:r>
      <w:r w:rsidR="00A35A2F">
        <w:t>3.15</w:t>
      </w:r>
      <w:r w:rsidR="00A35A2F">
        <w:rPr>
          <w:rFonts w:hint="eastAsia"/>
        </w:rPr>
        <w:t>m</w:t>
      </w:r>
      <w:r w:rsidR="00A35A2F" w:rsidRPr="00A35A2F">
        <w:rPr>
          <w:vertAlign w:val="superscript"/>
        </w:rPr>
        <w:t>3</w:t>
      </w:r>
      <w:r w:rsidR="00A35A2F">
        <w:rPr>
          <w:rFonts w:hint="eastAsia"/>
        </w:rPr>
        <w:t>（有效容积</w:t>
      </w:r>
      <w:r w:rsidR="00A35A2F">
        <w:t>2.52</w:t>
      </w:r>
      <w:r w:rsidR="00A35A2F">
        <w:rPr>
          <w:rFonts w:hint="eastAsia"/>
        </w:rPr>
        <w:t>m</w:t>
      </w:r>
      <w:r w:rsidR="00A35A2F" w:rsidRPr="00A35A2F">
        <w:rPr>
          <w:vertAlign w:val="superscript"/>
        </w:rPr>
        <w:t>3</w:t>
      </w:r>
      <w:r w:rsidR="00A35A2F">
        <w:rPr>
          <w:rFonts w:hint="eastAsia"/>
        </w:rPr>
        <w:t>），</w:t>
      </w:r>
      <w:r w:rsidR="00A35A2F" w:rsidRPr="001D278A">
        <w:rPr>
          <w:color w:val="000000"/>
        </w:rPr>
        <w:t>清洗水</w:t>
      </w:r>
      <w:r w:rsidR="00A35A2F" w:rsidRPr="001D278A">
        <w:rPr>
          <w:rFonts w:hint="eastAsia"/>
          <w:color w:val="000000"/>
        </w:rPr>
        <w:t>为自来水</w:t>
      </w:r>
      <w:r w:rsidR="00A35A2F">
        <w:rPr>
          <w:rFonts w:hint="eastAsia"/>
          <w:color w:val="000000"/>
        </w:rPr>
        <w:t>；纯</w:t>
      </w:r>
      <w:r w:rsidR="00A35A2F">
        <w:rPr>
          <w:rFonts w:hint="eastAsia"/>
        </w:rPr>
        <w:t>水洗</w:t>
      </w:r>
      <w:r w:rsidR="00A35A2F">
        <w:t>1</w:t>
      </w:r>
      <w:r w:rsidR="00A35A2F">
        <w:rPr>
          <w:rFonts w:hint="eastAsia"/>
        </w:rPr>
        <w:t>槽容积为</w:t>
      </w:r>
      <w:r w:rsidR="00A35A2F">
        <w:rPr>
          <w:rFonts w:hint="eastAsia"/>
        </w:rPr>
        <w:t>2</w:t>
      </w:r>
      <w:r w:rsidR="00A35A2F">
        <w:t>.45</w:t>
      </w:r>
      <w:r w:rsidR="00A35A2F">
        <w:rPr>
          <w:rFonts w:hint="eastAsia"/>
        </w:rPr>
        <w:t>m</w:t>
      </w:r>
      <w:r w:rsidR="00A35A2F" w:rsidRPr="00A35A2F">
        <w:rPr>
          <w:vertAlign w:val="superscript"/>
        </w:rPr>
        <w:t>3</w:t>
      </w:r>
      <w:r w:rsidR="00A35A2F">
        <w:rPr>
          <w:rFonts w:hint="eastAsia"/>
        </w:rPr>
        <w:t>（有效容积</w:t>
      </w:r>
      <w:r w:rsidR="00A35A2F">
        <w:rPr>
          <w:rFonts w:hint="eastAsia"/>
        </w:rPr>
        <w:t>1</w:t>
      </w:r>
      <w:r w:rsidR="00A35A2F">
        <w:t>.96</w:t>
      </w:r>
      <w:r w:rsidR="00A35A2F">
        <w:rPr>
          <w:rFonts w:hint="eastAsia"/>
        </w:rPr>
        <w:t>m</w:t>
      </w:r>
      <w:r w:rsidR="00A35A2F" w:rsidRPr="00A35A2F">
        <w:rPr>
          <w:vertAlign w:val="superscript"/>
        </w:rPr>
        <w:t>3</w:t>
      </w:r>
      <w:r w:rsidR="00A35A2F">
        <w:rPr>
          <w:rFonts w:hint="eastAsia"/>
        </w:rPr>
        <w:t>），</w:t>
      </w:r>
      <w:r w:rsidR="001D278A">
        <w:rPr>
          <w:rFonts w:hint="eastAsia"/>
          <w:color w:val="000000"/>
        </w:rPr>
        <w:t>清洗水为纯水</w:t>
      </w:r>
      <w:r w:rsidR="00A35A2F">
        <w:rPr>
          <w:rFonts w:hint="eastAsia"/>
          <w:color w:val="000000"/>
        </w:rPr>
        <w:t>；清洗方式为浸洗，</w:t>
      </w:r>
      <w:r w:rsidR="001D278A" w:rsidRPr="001D278A">
        <w:rPr>
          <w:color w:val="000000"/>
        </w:rPr>
        <w:t>浸洗时间</w:t>
      </w:r>
      <w:r w:rsidR="001D278A">
        <w:rPr>
          <w:rFonts w:hint="eastAsia"/>
          <w:color w:val="000000"/>
        </w:rPr>
        <w:t>均</w:t>
      </w:r>
      <w:r w:rsidR="001D278A" w:rsidRPr="001D278A">
        <w:rPr>
          <w:color w:val="000000"/>
        </w:rPr>
        <w:t>为</w:t>
      </w:r>
      <w:r w:rsidR="001D278A">
        <w:rPr>
          <w:color w:val="000000"/>
        </w:rPr>
        <w:t>1</w:t>
      </w:r>
      <w:r w:rsidR="001D278A" w:rsidRPr="001D278A">
        <w:rPr>
          <w:color w:val="000000"/>
        </w:rPr>
        <w:t>min</w:t>
      </w:r>
      <w:r w:rsidR="001D278A" w:rsidRPr="001D278A">
        <w:rPr>
          <w:rFonts w:hint="eastAsia"/>
          <w:color w:val="000000"/>
        </w:rPr>
        <w:t>。清洗水逆流补水，连续溢流排放，同时</w:t>
      </w:r>
      <w:r w:rsidR="001D278A" w:rsidRPr="005118E7">
        <w:rPr>
          <w:rFonts w:hint="eastAsia"/>
        </w:rPr>
        <w:t>最后</w:t>
      </w:r>
      <w:r w:rsidR="001D278A" w:rsidRPr="005118E7">
        <w:t>一级清洗水每周换槽一次</w:t>
      </w:r>
      <w:r w:rsidR="001D278A" w:rsidRPr="001D278A">
        <w:rPr>
          <w:color w:val="000000"/>
        </w:rPr>
        <w:t>。此过程</w:t>
      </w:r>
      <w:r w:rsidR="001D278A" w:rsidRPr="001D278A">
        <w:rPr>
          <w:rFonts w:hint="eastAsia"/>
          <w:color w:val="000000"/>
        </w:rPr>
        <w:t>将会产生水洗</w:t>
      </w:r>
      <w:r w:rsidR="001D278A" w:rsidRPr="001D278A">
        <w:rPr>
          <w:color w:val="000000"/>
        </w:rPr>
        <w:t>废水</w:t>
      </w:r>
      <w:r w:rsidR="001D278A" w:rsidRPr="001D278A">
        <w:rPr>
          <w:rFonts w:hint="eastAsia"/>
          <w:color w:val="000000"/>
        </w:rPr>
        <w:t>W</w:t>
      </w:r>
      <w:r w:rsidR="005B151F">
        <w:rPr>
          <w:color w:val="000000"/>
        </w:rPr>
        <w:t>6</w:t>
      </w:r>
      <w:r w:rsidR="001D278A" w:rsidRPr="001D278A">
        <w:rPr>
          <w:rFonts w:hint="eastAsia"/>
          <w:color w:val="000000"/>
        </w:rPr>
        <w:t>。</w:t>
      </w:r>
    </w:p>
    <w:p w14:paraId="0B2B43E9" w14:textId="77777777" w:rsidR="00BB731A" w:rsidRDefault="00986AA6" w:rsidP="00B022D5">
      <w:pPr>
        <w:ind w:firstLine="482"/>
      </w:pPr>
      <w:r w:rsidRPr="00986AA6">
        <w:rPr>
          <w:rFonts w:hint="eastAsia"/>
          <w:b/>
          <w:bCs/>
        </w:rPr>
        <w:t>钝化</w:t>
      </w:r>
      <w:r>
        <w:rPr>
          <w:rFonts w:hint="eastAsia"/>
        </w:rPr>
        <w:t>：使工件表面转化为不易被氧化的状态，提高</w:t>
      </w:r>
      <w:r>
        <w:t>金属工件</w:t>
      </w:r>
      <w:r>
        <w:rPr>
          <w:rFonts w:hint="eastAsia"/>
        </w:rPr>
        <w:t>表面的化学</w:t>
      </w:r>
      <w:r>
        <w:t>稳定性</w:t>
      </w:r>
      <w:r>
        <w:rPr>
          <w:rFonts w:hint="eastAsia"/>
        </w:rPr>
        <w:t>，延缓金属的腐蚀速度；</w:t>
      </w:r>
      <w:r w:rsidR="00A35A2F">
        <w:rPr>
          <w:rFonts w:hint="eastAsia"/>
        </w:rPr>
        <w:t>钝化</w:t>
      </w:r>
      <w:r w:rsidR="00A35A2F">
        <w:t>槽</w:t>
      </w:r>
      <w:r w:rsidR="00A35A2F">
        <w:rPr>
          <w:rFonts w:hint="eastAsia"/>
        </w:rPr>
        <w:t>容积</w:t>
      </w:r>
      <w:r w:rsidR="00A35A2F">
        <w:t>为</w:t>
      </w:r>
      <w:r w:rsidR="00A35A2F">
        <w:t>2.45m</w:t>
      </w:r>
      <w:r w:rsidR="00A35A2F">
        <w:rPr>
          <w:vertAlign w:val="superscript"/>
        </w:rPr>
        <w:t>3</w:t>
      </w:r>
      <w:r w:rsidR="00A35A2F">
        <w:rPr>
          <w:rFonts w:hint="eastAsia"/>
        </w:rPr>
        <w:t>（</w:t>
      </w:r>
      <w:r w:rsidR="00A35A2F">
        <w:t>有效容积为</w:t>
      </w:r>
      <w:r w:rsidR="00A35A2F">
        <w:t>1.96m</w:t>
      </w:r>
      <w:r w:rsidR="00A35A2F">
        <w:rPr>
          <w:vertAlign w:val="superscript"/>
        </w:rPr>
        <w:t>3</w:t>
      </w:r>
      <w:r w:rsidR="00A35A2F">
        <w:rPr>
          <w:rFonts w:hint="eastAsia"/>
        </w:rPr>
        <w:t>），</w:t>
      </w:r>
      <w:r>
        <w:rPr>
          <w:rFonts w:hint="eastAsia"/>
        </w:rPr>
        <w:t>钝化</w:t>
      </w:r>
      <w:r>
        <w:t>采用浸洗的方式进行</w:t>
      </w:r>
      <w:r>
        <w:rPr>
          <w:rFonts w:ascii="宋体" w:eastAsia="MS Mincho" w:hAnsi="宋体" w:cs="宋体"/>
          <w:lang w:eastAsia="ja-JP"/>
        </w:rPr>
        <w:t>，</w:t>
      </w:r>
      <w:r>
        <w:rPr>
          <w:rFonts w:ascii="宋体" w:hAnsi="宋体" w:cs="宋体" w:hint="eastAsia"/>
        </w:rPr>
        <w:t>浸洗</w:t>
      </w:r>
      <w:r>
        <w:rPr>
          <w:rFonts w:ascii="宋体" w:hAnsi="宋体" w:cs="宋体"/>
        </w:rPr>
        <w:t>时间为</w:t>
      </w:r>
      <w:r>
        <w:t>1min</w:t>
      </w:r>
      <w:r>
        <w:rPr>
          <w:rFonts w:ascii="宋体" w:hAnsi="宋体" w:cs="宋体"/>
        </w:rPr>
        <w:t>，</w:t>
      </w:r>
      <w:r>
        <w:rPr>
          <w:rFonts w:ascii="宋体" w:hAnsi="宋体" w:cs="宋体" w:hint="eastAsia"/>
        </w:rPr>
        <w:t>槽液采用纯水和</w:t>
      </w:r>
      <w:r>
        <w:rPr>
          <w:rFonts w:hint="eastAsia"/>
        </w:rPr>
        <w:t>RLL-7601</w:t>
      </w:r>
      <w:r>
        <w:rPr>
          <w:rFonts w:hint="eastAsia"/>
        </w:rPr>
        <w:t>无磷处理液配制</w:t>
      </w:r>
      <w:r>
        <w:t>，</w:t>
      </w:r>
      <w:r w:rsidRPr="00986AA6">
        <w:rPr>
          <w:rFonts w:hint="eastAsia"/>
          <w:color w:val="000000"/>
        </w:rPr>
        <w:t>主要</w:t>
      </w:r>
      <w:r w:rsidRPr="00986AA6">
        <w:rPr>
          <w:color w:val="000000"/>
        </w:rPr>
        <w:t>成分和含量为</w:t>
      </w:r>
      <w:r w:rsidRPr="00986AA6">
        <w:rPr>
          <w:rFonts w:hint="eastAsia"/>
          <w:color w:val="000000"/>
        </w:rPr>
        <w:t>氟锆酸</w:t>
      </w:r>
      <w:r w:rsidRPr="00986AA6">
        <w:rPr>
          <w:rFonts w:hint="eastAsia"/>
          <w:color w:val="000000"/>
        </w:rPr>
        <w:t>0.125</w:t>
      </w:r>
      <w:r w:rsidRPr="00986AA6">
        <w:rPr>
          <w:color w:val="000000"/>
        </w:rPr>
        <w:t>~1.25%</w:t>
      </w:r>
      <w:r w:rsidRPr="00986AA6">
        <w:rPr>
          <w:color w:val="000000"/>
        </w:rPr>
        <w:t>、</w:t>
      </w:r>
      <w:r w:rsidRPr="00986AA6">
        <w:rPr>
          <w:rFonts w:hint="eastAsia"/>
          <w:color w:val="000000"/>
        </w:rPr>
        <w:t>柠檬酸</w:t>
      </w:r>
      <w:r w:rsidRPr="00986AA6">
        <w:rPr>
          <w:rFonts w:hint="eastAsia"/>
          <w:color w:val="000000"/>
        </w:rPr>
        <w:t>0.25</w:t>
      </w:r>
      <w:r w:rsidRPr="00986AA6">
        <w:rPr>
          <w:color w:val="000000"/>
        </w:rPr>
        <w:t>~1.25%</w:t>
      </w:r>
      <w:r w:rsidRPr="00986AA6">
        <w:rPr>
          <w:color w:val="000000"/>
        </w:rPr>
        <w:t>、</w:t>
      </w:r>
      <w:r w:rsidRPr="00986AA6">
        <w:rPr>
          <w:rFonts w:hint="eastAsia"/>
          <w:color w:val="000000"/>
        </w:rPr>
        <w:t>硝酸镁</w:t>
      </w:r>
      <w:r w:rsidRPr="00986AA6">
        <w:rPr>
          <w:rFonts w:hint="eastAsia"/>
          <w:color w:val="000000"/>
        </w:rPr>
        <w:t>0.125</w:t>
      </w:r>
      <w:r w:rsidRPr="00986AA6">
        <w:rPr>
          <w:color w:val="000000"/>
        </w:rPr>
        <w:t>~1.25%</w:t>
      </w:r>
      <w:r w:rsidRPr="00986AA6">
        <w:rPr>
          <w:color w:val="000000"/>
        </w:rPr>
        <w:t>、硝酸锆</w:t>
      </w:r>
      <w:r w:rsidRPr="00986AA6">
        <w:rPr>
          <w:rFonts w:hint="eastAsia"/>
          <w:color w:val="000000"/>
        </w:rPr>
        <w:t>0.125</w:t>
      </w:r>
      <w:r w:rsidRPr="00986AA6">
        <w:rPr>
          <w:color w:val="000000"/>
        </w:rPr>
        <w:t>~1.25%</w:t>
      </w:r>
      <w:r w:rsidRPr="00986AA6">
        <w:rPr>
          <w:color w:val="000000"/>
        </w:rPr>
        <w:t>、</w:t>
      </w:r>
      <w:r w:rsidRPr="00986AA6">
        <w:rPr>
          <w:rFonts w:hint="eastAsia"/>
          <w:color w:val="000000"/>
        </w:rPr>
        <w:t>丙烯酸</w:t>
      </w:r>
      <w:r w:rsidRPr="00986AA6">
        <w:rPr>
          <w:color w:val="000000"/>
        </w:rPr>
        <w:t>树脂</w:t>
      </w:r>
      <w:r w:rsidRPr="00986AA6">
        <w:rPr>
          <w:rFonts w:hint="eastAsia"/>
          <w:color w:val="000000"/>
        </w:rPr>
        <w:t>0.25</w:t>
      </w:r>
      <w:r w:rsidRPr="00986AA6">
        <w:rPr>
          <w:color w:val="000000"/>
        </w:rPr>
        <w:t>~1.25%</w:t>
      </w:r>
      <w:r w:rsidRPr="00986AA6">
        <w:rPr>
          <w:color w:val="000000"/>
        </w:rPr>
        <w:t>，</w:t>
      </w:r>
      <w:r w:rsidRPr="00986AA6">
        <w:rPr>
          <w:rFonts w:hint="eastAsia"/>
          <w:color w:val="000000"/>
        </w:rPr>
        <w:t>钝化槽液</w:t>
      </w:r>
      <w:r>
        <w:t>，</w:t>
      </w:r>
      <w:r>
        <w:rPr>
          <w:rFonts w:hint="eastAsia"/>
        </w:rPr>
        <w:t>每天补充，每半年</w:t>
      </w:r>
      <w:r w:rsidR="00A7006E">
        <w:rPr>
          <w:rFonts w:hint="eastAsia"/>
        </w:rPr>
        <w:t>换</w:t>
      </w:r>
      <w:r>
        <w:rPr>
          <w:rFonts w:hint="eastAsia"/>
        </w:rPr>
        <w:t>槽一次。此过程将会产生钝化</w:t>
      </w:r>
      <w:r>
        <w:t>废水</w:t>
      </w:r>
      <w:r>
        <w:rPr>
          <w:rFonts w:hint="eastAsia"/>
        </w:rPr>
        <w:t>W</w:t>
      </w:r>
      <w:r w:rsidR="005B151F">
        <w:t>7</w:t>
      </w:r>
      <w:r>
        <w:rPr>
          <w:rFonts w:hint="eastAsia"/>
        </w:rPr>
        <w:t>和钝化槽渣</w:t>
      </w:r>
      <w:r>
        <w:rPr>
          <w:rFonts w:hint="eastAsia"/>
        </w:rPr>
        <w:t>S</w:t>
      </w:r>
      <w:r>
        <w:t>9</w:t>
      </w:r>
      <w:r>
        <w:rPr>
          <w:rFonts w:hint="eastAsia"/>
        </w:rPr>
        <w:t>。</w:t>
      </w:r>
    </w:p>
    <w:p w14:paraId="15D8F4C0" w14:textId="77777777" w:rsidR="001D278A" w:rsidRDefault="00986AA6" w:rsidP="00B022D5">
      <w:pPr>
        <w:ind w:firstLine="482"/>
      </w:pPr>
      <w:r>
        <w:rPr>
          <w:rFonts w:hint="eastAsia"/>
          <w:b/>
          <w:color w:val="000000"/>
        </w:rPr>
        <w:t>2</w:t>
      </w:r>
      <w:r w:rsidRPr="001D278A">
        <w:rPr>
          <w:rFonts w:hint="eastAsia"/>
          <w:b/>
          <w:color w:val="000000"/>
        </w:rPr>
        <w:t>级逆流</w:t>
      </w:r>
      <w:r w:rsidRPr="001D278A">
        <w:rPr>
          <w:b/>
          <w:color w:val="000000"/>
        </w:rPr>
        <w:t>水洗</w:t>
      </w:r>
      <w:r>
        <w:rPr>
          <w:rFonts w:hint="eastAsia"/>
          <w:b/>
          <w:color w:val="000000"/>
        </w:rPr>
        <w:t>：</w:t>
      </w:r>
      <w:r w:rsidRPr="001D278A">
        <w:rPr>
          <w:color w:val="000000"/>
        </w:rPr>
        <w:t>清洗工件表面</w:t>
      </w:r>
      <w:r w:rsidRPr="001D278A">
        <w:rPr>
          <w:rFonts w:hint="eastAsia"/>
          <w:color w:val="000000"/>
        </w:rPr>
        <w:t>，</w:t>
      </w:r>
      <w:r w:rsidRPr="001D278A">
        <w:rPr>
          <w:color w:val="000000"/>
        </w:rPr>
        <w:t>保证工件上槽液</w:t>
      </w:r>
      <w:r w:rsidRPr="001D278A">
        <w:rPr>
          <w:rFonts w:hint="eastAsia"/>
          <w:color w:val="000000"/>
        </w:rPr>
        <w:t>和</w:t>
      </w:r>
      <w:r w:rsidRPr="001D278A">
        <w:rPr>
          <w:color w:val="000000"/>
        </w:rPr>
        <w:t>杂质被清洗干净</w:t>
      </w:r>
      <w:r w:rsidRPr="001D278A">
        <w:rPr>
          <w:rFonts w:hint="eastAsia"/>
          <w:color w:val="000000"/>
        </w:rPr>
        <w:t>；</w:t>
      </w:r>
      <w:r>
        <w:rPr>
          <w:rFonts w:hint="eastAsia"/>
          <w:color w:val="000000"/>
        </w:rPr>
        <w:t>钝化</w:t>
      </w:r>
      <w:r w:rsidRPr="001D278A">
        <w:rPr>
          <w:color w:val="000000"/>
        </w:rPr>
        <w:t>后设置</w:t>
      </w:r>
      <w:r>
        <w:rPr>
          <w:rFonts w:hint="eastAsia"/>
          <w:color w:val="000000"/>
        </w:rPr>
        <w:t>2</w:t>
      </w:r>
      <w:r w:rsidRPr="001D278A">
        <w:rPr>
          <w:rFonts w:hint="eastAsia"/>
          <w:color w:val="000000"/>
        </w:rPr>
        <w:t>级</w:t>
      </w:r>
      <w:r w:rsidRPr="001D278A">
        <w:rPr>
          <w:color w:val="000000"/>
        </w:rPr>
        <w:t>逆流</w:t>
      </w:r>
      <w:r w:rsidRPr="001D278A">
        <w:rPr>
          <w:rFonts w:hint="eastAsia"/>
          <w:color w:val="000000"/>
        </w:rPr>
        <w:t>水</w:t>
      </w:r>
      <w:r w:rsidRPr="001D278A">
        <w:rPr>
          <w:color w:val="000000"/>
        </w:rPr>
        <w:t>洗</w:t>
      </w:r>
      <w:r w:rsidRPr="001D278A">
        <w:rPr>
          <w:rFonts w:hint="eastAsia"/>
          <w:color w:val="000000"/>
        </w:rPr>
        <w:t>，</w:t>
      </w:r>
      <w:r w:rsidRPr="001D278A">
        <w:rPr>
          <w:color w:val="000000"/>
        </w:rPr>
        <w:t>清洗水</w:t>
      </w:r>
      <w:r>
        <w:rPr>
          <w:rFonts w:hint="eastAsia"/>
          <w:color w:val="000000"/>
        </w:rPr>
        <w:t>均</w:t>
      </w:r>
      <w:r w:rsidRPr="001D278A">
        <w:rPr>
          <w:rFonts w:hint="eastAsia"/>
          <w:color w:val="000000"/>
        </w:rPr>
        <w:t>为</w:t>
      </w:r>
      <w:r>
        <w:rPr>
          <w:rFonts w:hint="eastAsia"/>
          <w:color w:val="000000"/>
        </w:rPr>
        <w:t>纯水</w:t>
      </w:r>
      <w:r w:rsidRPr="001D278A">
        <w:rPr>
          <w:rFonts w:hint="eastAsia"/>
          <w:color w:val="000000"/>
        </w:rPr>
        <w:t>，</w:t>
      </w:r>
      <w:r w:rsidR="00A35A2F">
        <w:rPr>
          <w:rFonts w:hint="eastAsia"/>
          <w:color w:val="000000"/>
        </w:rPr>
        <w:t>纯</w:t>
      </w:r>
      <w:r w:rsidR="00A35A2F">
        <w:rPr>
          <w:rFonts w:hint="eastAsia"/>
        </w:rPr>
        <w:t>水洗</w:t>
      </w:r>
      <w:r w:rsidR="00A35A2F">
        <w:t>2</w:t>
      </w:r>
      <w:r w:rsidR="00A35A2F">
        <w:rPr>
          <w:rFonts w:hint="eastAsia"/>
        </w:rPr>
        <w:t>槽容积为</w:t>
      </w:r>
      <w:r w:rsidR="00A35A2F">
        <w:rPr>
          <w:rFonts w:hint="eastAsia"/>
        </w:rPr>
        <w:t>2</w:t>
      </w:r>
      <w:r w:rsidR="00A35A2F">
        <w:t>.45</w:t>
      </w:r>
      <w:r w:rsidR="00A35A2F">
        <w:rPr>
          <w:rFonts w:hint="eastAsia"/>
        </w:rPr>
        <w:t>m</w:t>
      </w:r>
      <w:r w:rsidR="00A35A2F" w:rsidRPr="00A35A2F">
        <w:rPr>
          <w:vertAlign w:val="superscript"/>
        </w:rPr>
        <w:t>3</w:t>
      </w:r>
      <w:r w:rsidR="00A35A2F">
        <w:rPr>
          <w:rFonts w:hint="eastAsia"/>
        </w:rPr>
        <w:t>（有效容积</w:t>
      </w:r>
      <w:r w:rsidR="00A35A2F">
        <w:rPr>
          <w:rFonts w:hint="eastAsia"/>
        </w:rPr>
        <w:t>1</w:t>
      </w:r>
      <w:r w:rsidR="00A35A2F">
        <w:t>.96</w:t>
      </w:r>
      <w:r w:rsidR="00A35A2F">
        <w:rPr>
          <w:rFonts w:hint="eastAsia"/>
        </w:rPr>
        <w:t>m</w:t>
      </w:r>
      <w:r w:rsidR="00A35A2F" w:rsidRPr="00A35A2F">
        <w:rPr>
          <w:vertAlign w:val="superscript"/>
        </w:rPr>
        <w:t>3</w:t>
      </w:r>
      <w:r w:rsidR="00A35A2F">
        <w:rPr>
          <w:rFonts w:hint="eastAsia"/>
        </w:rPr>
        <w:t>），</w:t>
      </w:r>
      <w:r w:rsidR="00A35A2F">
        <w:rPr>
          <w:rFonts w:hint="eastAsia"/>
          <w:color w:val="000000"/>
        </w:rPr>
        <w:t>纯</w:t>
      </w:r>
      <w:r w:rsidR="00A35A2F">
        <w:rPr>
          <w:rFonts w:hint="eastAsia"/>
        </w:rPr>
        <w:t>水洗</w:t>
      </w:r>
      <w:r w:rsidR="00A35A2F">
        <w:t>3</w:t>
      </w:r>
      <w:r w:rsidR="00A35A2F">
        <w:rPr>
          <w:rFonts w:hint="eastAsia"/>
        </w:rPr>
        <w:t>槽容积为</w:t>
      </w:r>
      <w:r w:rsidR="00A35A2F">
        <w:t>3.15</w:t>
      </w:r>
      <w:r w:rsidR="00A35A2F">
        <w:rPr>
          <w:rFonts w:hint="eastAsia"/>
        </w:rPr>
        <w:t>m</w:t>
      </w:r>
      <w:r w:rsidR="00A35A2F" w:rsidRPr="00A35A2F">
        <w:rPr>
          <w:vertAlign w:val="superscript"/>
        </w:rPr>
        <w:t>3</w:t>
      </w:r>
      <w:r w:rsidR="00A35A2F">
        <w:rPr>
          <w:rFonts w:hint="eastAsia"/>
        </w:rPr>
        <w:t>（有效容积</w:t>
      </w:r>
      <w:r w:rsidR="00A35A2F">
        <w:t>2.52</w:t>
      </w:r>
      <w:r w:rsidR="00A35A2F">
        <w:rPr>
          <w:rFonts w:hint="eastAsia"/>
        </w:rPr>
        <w:t>m</w:t>
      </w:r>
      <w:r w:rsidR="00A35A2F" w:rsidRPr="00A35A2F">
        <w:rPr>
          <w:vertAlign w:val="superscript"/>
        </w:rPr>
        <w:t>3</w:t>
      </w:r>
      <w:r w:rsidR="00A35A2F">
        <w:rPr>
          <w:rFonts w:hint="eastAsia"/>
        </w:rPr>
        <w:t>），</w:t>
      </w:r>
      <w:r w:rsidR="004A15A4">
        <w:rPr>
          <w:rFonts w:hint="eastAsia"/>
        </w:rPr>
        <w:t>采用浸洗的方式进行，</w:t>
      </w:r>
      <w:r w:rsidRPr="001D278A">
        <w:rPr>
          <w:color w:val="000000"/>
        </w:rPr>
        <w:t>浸洗时间</w:t>
      </w:r>
      <w:r>
        <w:rPr>
          <w:rFonts w:hint="eastAsia"/>
          <w:color w:val="000000"/>
        </w:rPr>
        <w:t>均</w:t>
      </w:r>
      <w:r w:rsidRPr="001D278A">
        <w:rPr>
          <w:color w:val="000000"/>
        </w:rPr>
        <w:t>为</w:t>
      </w:r>
      <w:r>
        <w:rPr>
          <w:color w:val="000000"/>
        </w:rPr>
        <w:t>1</w:t>
      </w:r>
      <w:r w:rsidRPr="001D278A">
        <w:rPr>
          <w:color w:val="000000"/>
        </w:rPr>
        <w:t>min</w:t>
      </w:r>
      <w:r w:rsidRPr="001D278A">
        <w:rPr>
          <w:rFonts w:hint="eastAsia"/>
          <w:color w:val="000000"/>
        </w:rPr>
        <w:t>。清洗水逆流补水，连续溢流排放，同时</w:t>
      </w:r>
      <w:r w:rsidRPr="005118E7">
        <w:rPr>
          <w:rFonts w:hint="eastAsia"/>
        </w:rPr>
        <w:t>最后</w:t>
      </w:r>
      <w:r w:rsidRPr="005118E7">
        <w:t>一级清洗水每周换槽一次</w:t>
      </w:r>
      <w:r w:rsidRPr="001D278A">
        <w:rPr>
          <w:color w:val="000000"/>
        </w:rPr>
        <w:t>。此过程</w:t>
      </w:r>
      <w:r w:rsidRPr="001D278A">
        <w:rPr>
          <w:rFonts w:hint="eastAsia"/>
          <w:color w:val="000000"/>
        </w:rPr>
        <w:t>将会产生水洗</w:t>
      </w:r>
      <w:r w:rsidRPr="001D278A">
        <w:rPr>
          <w:color w:val="000000"/>
        </w:rPr>
        <w:t>废水</w:t>
      </w:r>
      <w:r w:rsidRPr="001D278A">
        <w:rPr>
          <w:rFonts w:hint="eastAsia"/>
          <w:color w:val="000000"/>
        </w:rPr>
        <w:t>W</w:t>
      </w:r>
      <w:r w:rsidR="005B151F">
        <w:rPr>
          <w:color w:val="000000"/>
        </w:rPr>
        <w:t>8</w:t>
      </w:r>
      <w:r w:rsidRPr="001D278A">
        <w:rPr>
          <w:rFonts w:hint="eastAsia"/>
          <w:color w:val="000000"/>
        </w:rPr>
        <w:t>。</w:t>
      </w:r>
    </w:p>
    <w:p w14:paraId="3F321895" w14:textId="77777777" w:rsidR="00986AA6" w:rsidRDefault="00986AA6" w:rsidP="00986AA6">
      <w:pPr>
        <w:ind w:firstLine="482"/>
      </w:pPr>
      <w:r w:rsidRPr="00986AA6">
        <w:rPr>
          <w:rFonts w:hint="eastAsia"/>
          <w:b/>
          <w:bCs/>
        </w:rPr>
        <w:t>电泳</w:t>
      </w:r>
      <w:r w:rsidRPr="00986AA6">
        <w:rPr>
          <w:rFonts w:hint="eastAsia"/>
          <w:b/>
          <w:bCs/>
        </w:rPr>
        <w:t>1</w:t>
      </w:r>
      <w:r>
        <w:rPr>
          <w:rFonts w:hint="eastAsia"/>
        </w:rPr>
        <w:t>：经过纯水洗的工件进入电泳槽进行电泳处理，利用外加电场使悬浮于电泳液中的颜料和树脂等微粒定向迁移并沉积于电极之一的基底表面的涂装方法</w:t>
      </w:r>
      <w:r w:rsidR="003B1586">
        <w:rPr>
          <w:rFonts w:hint="eastAsia"/>
        </w:rPr>
        <w:t>，在工件表面形成</w:t>
      </w:r>
      <w:r w:rsidR="003B1586" w:rsidRPr="003B1586">
        <w:rPr>
          <w:rFonts w:hint="eastAsia"/>
        </w:rPr>
        <w:t>初步漆膜</w:t>
      </w:r>
      <w:r w:rsidR="003B1586">
        <w:rPr>
          <w:rFonts w:hint="eastAsia"/>
        </w:rPr>
        <w:t>。</w:t>
      </w:r>
      <w:r w:rsidR="001F5A1F">
        <w:rPr>
          <w:rFonts w:hint="eastAsia"/>
        </w:rPr>
        <w:t>拟扩建项目</w:t>
      </w:r>
      <w:r>
        <w:rPr>
          <w:rFonts w:hint="eastAsia"/>
        </w:rPr>
        <w:t>采用阴极电泳，电泳原理为采用直流电源，工件浸于电泳液中。通电后，阳离子涂料粒子向阴极工件移动，继而沉积在工件上，在工件表面形成均匀、连续的涂膜。电泳过程化学反应方程式如下：</w:t>
      </w:r>
    </w:p>
    <w:p w14:paraId="7FE5D3C2" w14:textId="77777777" w:rsidR="00986AA6" w:rsidRDefault="00986AA6" w:rsidP="00986AA6">
      <w:pPr>
        <w:ind w:firstLine="480"/>
      </w:pPr>
      <w:r>
        <w:rPr>
          <w:rFonts w:hint="eastAsia"/>
        </w:rPr>
        <w:t>阴极反应式：</w:t>
      </w:r>
      <m:oMath>
        <m:r>
          <m:rPr>
            <m:nor/>
          </m:rPr>
          <w:rPr>
            <w:i/>
            <w:sz w:val="22"/>
          </w:rPr>
          <m:t>2</m:t>
        </m:r>
        <m:sSub>
          <m:sSubPr>
            <m:ctrlPr>
              <w:rPr>
                <w:rFonts w:ascii="Cambria Math" w:hAnsi="Cambria Math"/>
                <w:i/>
                <w:sz w:val="22"/>
              </w:rPr>
            </m:ctrlPr>
          </m:sSubPr>
          <m:e>
            <m:r>
              <m:rPr>
                <m:nor/>
              </m:rPr>
              <w:rPr>
                <w:i/>
                <w:sz w:val="22"/>
              </w:rPr>
              <m:t>H</m:t>
            </m:r>
          </m:e>
          <m:sub>
            <m:r>
              <m:rPr>
                <m:nor/>
              </m:rPr>
              <w:rPr>
                <w:i/>
                <w:sz w:val="22"/>
              </w:rPr>
              <m:t>2</m:t>
            </m:r>
          </m:sub>
        </m:sSub>
        <m:r>
          <m:rPr>
            <m:nor/>
          </m:rPr>
          <w:rPr>
            <w:i/>
            <w:sz w:val="22"/>
          </w:rPr>
          <m:t>O</m:t>
        </m:r>
        <m:r>
          <m:rPr>
            <m:nor/>
          </m:rPr>
          <w:rPr>
            <w:rFonts w:ascii="Cambria Math"/>
            <w:i/>
            <w:sz w:val="22"/>
          </w:rPr>
          <m:t xml:space="preserve"> </m:t>
        </m:r>
        <m:r>
          <m:rPr>
            <m:nor/>
          </m:rPr>
          <w:rPr>
            <w:i/>
            <w:sz w:val="22"/>
          </w:rPr>
          <m:t>+</m:t>
        </m:r>
        <m:r>
          <m:rPr>
            <m:nor/>
          </m:rPr>
          <w:rPr>
            <w:rFonts w:ascii="Cambria Math"/>
            <w:i/>
            <w:sz w:val="22"/>
          </w:rPr>
          <m:t xml:space="preserve"> </m:t>
        </m:r>
        <m:r>
          <m:rPr>
            <m:nor/>
          </m:rPr>
          <w:rPr>
            <w:i/>
            <w:sz w:val="22"/>
          </w:rPr>
          <m:t>2</m:t>
        </m:r>
        <m:sSup>
          <m:sSupPr>
            <m:ctrlPr>
              <w:rPr>
                <w:rFonts w:ascii="Cambria Math" w:hAnsi="Cambria Math"/>
                <w:i/>
                <w:sz w:val="22"/>
              </w:rPr>
            </m:ctrlPr>
          </m:sSupPr>
          <m:e>
            <m:r>
              <m:rPr>
                <m:nor/>
              </m:rPr>
              <w:rPr>
                <w:i/>
                <w:sz w:val="22"/>
              </w:rPr>
              <m:t>e</m:t>
            </m:r>
            <m:r>
              <m:rPr>
                <m:nor/>
              </m:rPr>
              <w:rPr>
                <w:rFonts w:ascii="Cambria Math"/>
                <w:i/>
                <w:sz w:val="22"/>
              </w:rPr>
              <m:t xml:space="preserve"> </m:t>
            </m:r>
          </m:e>
          <m:sup>
            <m:r>
              <m:rPr>
                <m:nor/>
              </m:rPr>
              <w:rPr>
                <w:i/>
                <w:sz w:val="22"/>
              </w:rPr>
              <m:t>-</m:t>
            </m:r>
          </m:sup>
        </m:sSup>
        <m:r>
          <m:rPr>
            <m:nor/>
          </m:rPr>
          <w:rPr>
            <w:i/>
            <w:sz w:val="22"/>
          </w:rPr>
          <m:t>→</m:t>
        </m:r>
        <m:r>
          <m:rPr>
            <m:nor/>
          </m:rPr>
          <w:rPr>
            <w:rFonts w:ascii="Cambria Math"/>
            <w:i/>
            <w:sz w:val="22"/>
          </w:rPr>
          <m:t xml:space="preserve"> </m:t>
        </m:r>
        <m:r>
          <m:rPr>
            <m:nor/>
          </m:rPr>
          <w:rPr>
            <w:i/>
            <w:sz w:val="22"/>
          </w:rPr>
          <m:t>2</m:t>
        </m:r>
        <m:sSup>
          <m:sSupPr>
            <m:ctrlPr>
              <w:rPr>
                <w:rFonts w:ascii="Cambria Math" w:hAnsi="Cambria Math"/>
                <w:i/>
                <w:sz w:val="22"/>
              </w:rPr>
            </m:ctrlPr>
          </m:sSupPr>
          <m:e>
            <m:r>
              <m:rPr>
                <m:nor/>
              </m:rPr>
              <w:rPr>
                <w:i/>
                <w:sz w:val="22"/>
              </w:rPr>
              <m:t>OH</m:t>
            </m:r>
          </m:e>
          <m:sup>
            <m:r>
              <m:rPr>
                <m:nor/>
              </m:rPr>
              <w:rPr>
                <w:i/>
                <w:sz w:val="22"/>
              </w:rPr>
              <m:t>-</m:t>
            </m:r>
          </m:sup>
        </m:sSup>
        <m:r>
          <m:rPr>
            <m:nor/>
          </m:rPr>
          <w:rPr>
            <w:rFonts w:ascii="Cambria Math"/>
            <w:i/>
            <w:sz w:val="22"/>
          </w:rPr>
          <m:t xml:space="preserve"> </m:t>
        </m:r>
        <m:r>
          <m:rPr>
            <m:nor/>
          </m:rPr>
          <w:rPr>
            <w:i/>
            <w:sz w:val="22"/>
          </w:rPr>
          <m:t>+</m:t>
        </m:r>
        <m:sSub>
          <m:sSubPr>
            <m:ctrlPr>
              <w:rPr>
                <w:rFonts w:ascii="Cambria Math" w:hAnsi="Cambria Math"/>
                <w:i/>
                <w:sz w:val="22"/>
              </w:rPr>
            </m:ctrlPr>
          </m:sSubPr>
          <m:e>
            <m:r>
              <m:rPr>
                <m:nor/>
              </m:rPr>
              <w:rPr>
                <w:rFonts w:ascii="Cambria Math"/>
                <w:i/>
                <w:sz w:val="22"/>
              </w:rPr>
              <m:t xml:space="preserve"> </m:t>
            </m:r>
            <m:r>
              <m:rPr>
                <m:nor/>
              </m:rPr>
              <w:rPr>
                <w:i/>
                <w:sz w:val="22"/>
              </w:rPr>
              <m:t>H</m:t>
            </m:r>
          </m:e>
          <m:sub>
            <m:r>
              <m:rPr>
                <m:nor/>
              </m:rPr>
              <w:rPr>
                <w:i/>
                <w:sz w:val="22"/>
              </w:rPr>
              <m:t>2</m:t>
            </m:r>
          </m:sub>
        </m:sSub>
      </m:oMath>
    </w:p>
    <w:p w14:paraId="2EF9AC31" w14:textId="77777777" w:rsidR="00986AA6" w:rsidRDefault="00986AA6" w:rsidP="00986AA6">
      <w:pPr>
        <w:ind w:firstLine="480"/>
      </w:pPr>
      <w:r>
        <w:rPr>
          <w:rFonts w:hint="eastAsia"/>
        </w:rPr>
        <w:t xml:space="preserve">           </w:t>
      </w:r>
      <m:oMath>
        <m:r>
          <m:rPr>
            <m:nor/>
          </m:rPr>
          <w:rPr>
            <w:i/>
            <w:sz w:val="22"/>
          </w:rPr>
          <m:t>R-</m:t>
        </m:r>
        <m:sSup>
          <m:sSupPr>
            <m:ctrlPr>
              <w:rPr>
                <w:rFonts w:ascii="Cambria Math" w:hAnsi="Cambria Math"/>
                <w:i/>
                <w:sz w:val="22"/>
              </w:rPr>
            </m:ctrlPr>
          </m:sSupPr>
          <m:e>
            <m:r>
              <m:rPr>
                <m:nor/>
              </m:rPr>
              <w:rPr>
                <w:i/>
                <w:sz w:val="22"/>
              </w:rPr>
              <m:t>NH</m:t>
            </m:r>
          </m:e>
          <m:sup>
            <m:r>
              <m:rPr>
                <m:nor/>
              </m:rPr>
              <w:rPr>
                <w:i/>
                <w:sz w:val="22"/>
              </w:rPr>
              <m:t>+</m:t>
            </m:r>
          </m:sup>
        </m:sSup>
        <m:r>
          <m:rPr>
            <m:nor/>
          </m:rPr>
          <w:rPr>
            <w:rFonts w:ascii="Cambria Math"/>
            <w:i/>
            <w:sz w:val="22"/>
          </w:rPr>
          <m:t xml:space="preserve"> </m:t>
        </m:r>
        <m:r>
          <m:rPr>
            <m:nor/>
          </m:rPr>
          <w:rPr>
            <w:i/>
            <w:sz w:val="22"/>
          </w:rPr>
          <m:t>+</m:t>
        </m:r>
        <m:r>
          <m:rPr>
            <m:nor/>
          </m:rPr>
          <w:rPr>
            <w:rFonts w:ascii="Cambria Math"/>
            <w:i/>
            <w:sz w:val="22"/>
          </w:rPr>
          <m:t xml:space="preserve"> </m:t>
        </m:r>
        <m:sSup>
          <m:sSupPr>
            <m:ctrlPr>
              <w:rPr>
                <w:rFonts w:ascii="Cambria Math" w:hAnsi="Cambria Math"/>
                <w:i/>
                <w:sz w:val="22"/>
              </w:rPr>
            </m:ctrlPr>
          </m:sSupPr>
          <m:e>
            <m:r>
              <m:rPr>
                <m:nor/>
              </m:rPr>
              <w:rPr>
                <w:i/>
                <w:sz w:val="22"/>
              </w:rPr>
              <m:t>OH</m:t>
            </m:r>
          </m:e>
          <m:sup>
            <m:r>
              <m:rPr>
                <m:nor/>
              </m:rPr>
              <w:rPr>
                <w:i/>
                <w:sz w:val="22"/>
              </w:rPr>
              <m:t>-</m:t>
            </m:r>
          </m:sup>
        </m:sSup>
        <m:r>
          <m:rPr>
            <m:nor/>
          </m:rPr>
          <w:rPr>
            <w:rFonts w:ascii="Cambria Math"/>
            <w:i/>
            <w:sz w:val="22"/>
          </w:rPr>
          <m:t xml:space="preserve"> </m:t>
        </m:r>
        <m:r>
          <m:rPr>
            <m:nor/>
          </m:rPr>
          <w:rPr>
            <w:i/>
            <w:sz w:val="22"/>
          </w:rPr>
          <m:t>→</m:t>
        </m:r>
        <m:r>
          <m:rPr>
            <m:nor/>
          </m:rPr>
          <w:rPr>
            <w:rFonts w:ascii="Cambria Math"/>
            <w:i/>
            <w:sz w:val="22"/>
          </w:rPr>
          <m:t xml:space="preserve"> </m:t>
        </m:r>
        <m:r>
          <m:rPr>
            <m:nor/>
          </m:rPr>
          <w:rPr>
            <w:i/>
            <w:sz w:val="22"/>
          </w:rPr>
          <m:t>R-N</m:t>
        </m:r>
        <m:r>
          <m:rPr>
            <m:nor/>
          </m:rPr>
          <w:rPr>
            <w:rFonts w:ascii="Cambria Math"/>
            <w:i/>
            <w:sz w:val="22"/>
          </w:rPr>
          <m:t xml:space="preserve"> </m:t>
        </m:r>
        <m:r>
          <m:rPr>
            <m:nor/>
          </m:rPr>
          <w:rPr>
            <w:i/>
            <w:sz w:val="22"/>
          </w:rPr>
          <m:t>+</m:t>
        </m:r>
        <m:r>
          <m:rPr>
            <m:nor/>
          </m:rPr>
          <w:rPr>
            <w:rFonts w:ascii="Cambria Math"/>
            <w:i/>
            <w:sz w:val="22"/>
          </w:rPr>
          <m:t xml:space="preserve"> </m:t>
        </m:r>
        <m:sSub>
          <m:sSubPr>
            <m:ctrlPr>
              <w:rPr>
                <w:rFonts w:ascii="Cambria Math" w:hAnsi="Cambria Math"/>
                <w:i/>
                <w:sz w:val="22"/>
              </w:rPr>
            </m:ctrlPr>
          </m:sSubPr>
          <m:e>
            <m:r>
              <m:rPr>
                <m:nor/>
              </m:rPr>
              <w:rPr>
                <w:i/>
                <w:sz w:val="22"/>
              </w:rPr>
              <m:t>H</m:t>
            </m:r>
          </m:e>
          <m:sub>
            <m:r>
              <m:rPr>
                <m:nor/>
              </m:rPr>
              <w:rPr>
                <w:i/>
                <w:sz w:val="22"/>
              </w:rPr>
              <m:t>2</m:t>
            </m:r>
          </m:sub>
        </m:sSub>
        <m:r>
          <m:rPr>
            <m:nor/>
          </m:rPr>
          <w:rPr>
            <w:i/>
            <w:sz w:val="22"/>
          </w:rPr>
          <m:t>O</m:t>
        </m:r>
      </m:oMath>
    </w:p>
    <w:p w14:paraId="3B4FB13D" w14:textId="77777777" w:rsidR="00986AA6" w:rsidRDefault="00986AA6" w:rsidP="00986AA6">
      <w:pPr>
        <w:ind w:firstLine="480"/>
      </w:pPr>
      <w:r>
        <w:rPr>
          <w:rFonts w:hint="eastAsia"/>
        </w:rPr>
        <w:t>阳极反应式：</w:t>
      </w:r>
      <m:oMath>
        <m:r>
          <m:rPr>
            <m:nor/>
          </m:rPr>
          <w:rPr>
            <w:i/>
            <w:sz w:val="22"/>
          </w:rPr>
          <m:t>2</m:t>
        </m:r>
        <m:sSub>
          <m:sSubPr>
            <m:ctrlPr>
              <w:rPr>
                <w:rFonts w:ascii="Cambria Math" w:hAnsi="Cambria Math"/>
                <w:i/>
                <w:sz w:val="22"/>
              </w:rPr>
            </m:ctrlPr>
          </m:sSubPr>
          <m:e>
            <m:r>
              <m:rPr>
                <m:nor/>
              </m:rPr>
              <w:rPr>
                <w:i/>
                <w:sz w:val="22"/>
              </w:rPr>
              <m:t>H</m:t>
            </m:r>
          </m:e>
          <m:sub>
            <m:r>
              <m:rPr>
                <m:nor/>
              </m:rPr>
              <w:rPr>
                <w:i/>
                <w:sz w:val="22"/>
              </w:rPr>
              <m:t>2</m:t>
            </m:r>
          </m:sub>
        </m:sSub>
        <m:r>
          <m:rPr>
            <m:nor/>
          </m:rPr>
          <w:rPr>
            <w:i/>
            <w:sz w:val="22"/>
          </w:rPr>
          <m:t>O</m:t>
        </m:r>
        <m:r>
          <m:rPr>
            <m:nor/>
          </m:rPr>
          <w:rPr>
            <w:rFonts w:ascii="Cambria Math"/>
            <w:i/>
            <w:sz w:val="22"/>
          </w:rPr>
          <m:t xml:space="preserve"> </m:t>
        </m:r>
        <m:r>
          <m:rPr>
            <m:nor/>
          </m:rPr>
          <w:rPr>
            <w:i/>
            <w:sz w:val="22"/>
          </w:rPr>
          <m:t>→</m:t>
        </m:r>
        <m:r>
          <m:rPr>
            <m:nor/>
          </m:rPr>
          <w:rPr>
            <w:rFonts w:ascii="Cambria Math"/>
            <w:i/>
            <w:sz w:val="22"/>
          </w:rPr>
          <m:t xml:space="preserve"> 4</m:t>
        </m:r>
        <m:sSup>
          <m:sSupPr>
            <m:ctrlPr>
              <w:rPr>
                <w:rFonts w:ascii="Cambria Math" w:hAnsi="Cambria Math"/>
                <w:i/>
                <w:sz w:val="22"/>
              </w:rPr>
            </m:ctrlPr>
          </m:sSupPr>
          <m:e>
            <m:r>
              <w:rPr>
                <w:rFonts w:ascii="Cambria Math"/>
                <w:sz w:val="22"/>
              </w:rPr>
              <m:t>H</m:t>
            </m:r>
          </m:e>
          <m:sup>
            <m:r>
              <w:rPr>
                <w:rFonts w:ascii="Cambria Math"/>
                <w:sz w:val="22"/>
              </w:rPr>
              <m:t>+</m:t>
            </m:r>
          </m:sup>
        </m:sSup>
        <m:r>
          <m:rPr>
            <m:nor/>
          </m:rPr>
          <w:rPr>
            <w:rFonts w:ascii="Cambria Math"/>
            <w:i/>
            <w:sz w:val="22"/>
          </w:rPr>
          <m:t xml:space="preserve"> + </m:t>
        </m:r>
        <m:r>
          <m:rPr>
            <m:nor/>
          </m:rPr>
          <w:rPr>
            <w:i/>
            <w:sz w:val="22"/>
          </w:rPr>
          <m:t>4</m:t>
        </m:r>
        <m:sSup>
          <m:sSupPr>
            <m:ctrlPr>
              <w:rPr>
                <w:rFonts w:ascii="Cambria Math" w:hAnsi="Cambria Math"/>
                <w:i/>
                <w:sz w:val="22"/>
              </w:rPr>
            </m:ctrlPr>
          </m:sSupPr>
          <m:e>
            <m:r>
              <w:rPr>
                <w:rFonts w:ascii="Cambria Math" w:hAnsi="Cambria Math"/>
                <w:sz w:val="22"/>
              </w:rPr>
              <m:t>e</m:t>
            </m:r>
          </m:e>
          <m:sup>
            <m:r>
              <w:rPr>
                <w:rFonts w:ascii="Cambria Math" w:hAnsi="Cambria Math"/>
                <w:sz w:val="22"/>
              </w:rPr>
              <m:t>-</m:t>
            </m:r>
          </m:sup>
        </m:sSup>
        <m:r>
          <m:rPr>
            <m:nor/>
          </m:rPr>
          <w:rPr>
            <w:rFonts w:ascii="Cambria Math"/>
            <w:i/>
            <w:sz w:val="22"/>
          </w:rPr>
          <m:t xml:space="preserve"> </m:t>
        </m:r>
        <m:r>
          <m:rPr>
            <m:nor/>
          </m:rPr>
          <w:rPr>
            <w:i/>
            <w:sz w:val="22"/>
          </w:rPr>
          <m:t>+</m:t>
        </m:r>
        <m:sSub>
          <m:sSubPr>
            <m:ctrlPr>
              <w:rPr>
                <w:rFonts w:ascii="Cambria Math" w:hAnsi="Cambria Math"/>
                <w:i/>
                <w:sz w:val="22"/>
              </w:rPr>
            </m:ctrlPr>
          </m:sSubPr>
          <m:e>
            <m:r>
              <m:rPr>
                <m:nor/>
              </m:rPr>
              <w:rPr>
                <w:rFonts w:ascii="Cambria Math"/>
                <w:i/>
                <w:sz w:val="22"/>
              </w:rPr>
              <m:t xml:space="preserve"> </m:t>
            </m:r>
            <m:r>
              <m:rPr>
                <m:nor/>
              </m:rPr>
              <w:rPr>
                <w:i/>
                <w:sz w:val="22"/>
              </w:rPr>
              <m:t>O</m:t>
            </m:r>
          </m:e>
          <m:sub>
            <m:r>
              <m:rPr>
                <m:nor/>
              </m:rPr>
              <w:rPr>
                <w:i/>
                <w:sz w:val="22"/>
              </w:rPr>
              <m:t>2</m:t>
            </m:r>
          </m:sub>
        </m:sSub>
      </m:oMath>
    </w:p>
    <w:p w14:paraId="7B4F380A" w14:textId="77777777" w:rsidR="00986AA6" w:rsidRDefault="00986AA6" w:rsidP="00986AA6">
      <w:pPr>
        <w:ind w:firstLine="480"/>
      </w:pPr>
      <w:r>
        <w:rPr>
          <w:rFonts w:hint="eastAsia"/>
        </w:rPr>
        <w:t>项目设置有阳极系统，使用管状电极作为电泳阳极，并配备极液循环系统，将极液的电导率的值控制在一定的范围内，从而保证电泳的正常运行。</w:t>
      </w:r>
    </w:p>
    <w:p w14:paraId="2925D165" w14:textId="77777777" w:rsidR="00986AA6" w:rsidRDefault="00986AA6" w:rsidP="00986AA6">
      <w:pPr>
        <w:ind w:firstLine="480"/>
      </w:pPr>
      <w:r>
        <w:rPr>
          <w:rFonts w:hint="eastAsia"/>
        </w:rPr>
        <w:t>项目电泳设备由电泳槽、漆液循环搅拌系统、</w:t>
      </w:r>
      <w:r w:rsidR="00A35A2F">
        <w:rPr>
          <w:rFonts w:hint="eastAsia"/>
        </w:rPr>
        <w:t>阳</w:t>
      </w:r>
      <w:r>
        <w:rPr>
          <w:rFonts w:hint="eastAsia"/>
        </w:rPr>
        <w:t>极系统、漆液温度调节装置、漆液供给装置、支流电源及导电系统、超滤系统、电气控制系统组成。</w:t>
      </w:r>
      <w:r w:rsidR="004A15A4">
        <w:rPr>
          <w:rFonts w:hint="eastAsia"/>
        </w:rPr>
        <w:t>电泳</w:t>
      </w:r>
      <w:r w:rsidR="004A15A4">
        <w:rPr>
          <w:rFonts w:hint="eastAsia"/>
        </w:rPr>
        <w:t>1</w:t>
      </w:r>
      <w:r w:rsidR="004A15A4">
        <w:rPr>
          <w:rFonts w:hint="eastAsia"/>
        </w:rPr>
        <w:t>槽容积为</w:t>
      </w:r>
      <w:r w:rsidR="004A15A4">
        <w:t>3.15</w:t>
      </w:r>
      <w:r w:rsidR="004A15A4">
        <w:rPr>
          <w:rFonts w:hint="eastAsia"/>
        </w:rPr>
        <w:t>m</w:t>
      </w:r>
      <w:r w:rsidR="004A15A4" w:rsidRPr="00A35A2F">
        <w:rPr>
          <w:vertAlign w:val="superscript"/>
        </w:rPr>
        <w:t>3</w:t>
      </w:r>
      <w:r w:rsidR="004A15A4">
        <w:rPr>
          <w:rFonts w:hint="eastAsia"/>
        </w:rPr>
        <w:t>（有效容积</w:t>
      </w:r>
      <w:r w:rsidR="004A15A4">
        <w:t>2.52</w:t>
      </w:r>
      <w:r w:rsidR="004A15A4">
        <w:rPr>
          <w:rFonts w:hint="eastAsia"/>
        </w:rPr>
        <w:t>m</w:t>
      </w:r>
      <w:r w:rsidR="004A15A4" w:rsidRPr="00A35A2F">
        <w:rPr>
          <w:vertAlign w:val="superscript"/>
        </w:rPr>
        <w:t>3</w:t>
      </w:r>
      <w:r w:rsidR="004A15A4">
        <w:rPr>
          <w:rFonts w:hint="eastAsia"/>
        </w:rPr>
        <w:t>），</w:t>
      </w:r>
      <w:r>
        <w:rPr>
          <w:rFonts w:hint="eastAsia"/>
        </w:rPr>
        <w:t>电泳采用</w:t>
      </w:r>
      <w:r w:rsidR="00A35A2F">
        <w:rPr>
          <w:rFonts w:hint="eastAsia"/>
        </w:rPr>
        <w:t>浸洗</w:t>
      </w:r>
      <w:r>
        <w:rPr>
          <w:rFonts w:hint="eastAsia"/>
        </w:rPr>
        <w:t>的方式进行，工作温度为</w:t>
      </w:r>
      <w:r>
        <w:rPr>
          <w:rFonts w:hint="eastAsia"/>
        </w:rPr>
        <w:t>28</w:t>
      </w:r>
      <w:r w:rsidR="003B1586">
        <w:t>~34</w:t>
      </w:r>
      <w:r>
        <w:rPr>
          <w:rFonts w:hint="eastAsia"/>
        </w:rPr>
        <w:t>℃（恒温控制系统，电加热），</w:t>
      </w:r>
      <w:r w:rsidR="00A35A2F" w:rsidRPr="00017F20">
        <w:rPr>
          <w:rFonts w:hint="eastAsia"/>
        </w:rPr>
        <w:t>浸洗</w:t>
      </w:r>
      <w:r w:rsidRPr="00017F20">
        <w:rPr>
          <w:rFonts w:hint="eastAsia"/>
        </w:rPr>
        <w:t>时间为</w:t>
      </w:r>
      <w:r w:rsidR="003B1586" w:rsidRPr="00017F20">
        <w:t>3</w:t>
      </w:r>
      <w:r w:rsidRPr="00017F20">
        <w:rPr>
          <w:rFonts w:hint="eastAsia"/>
        </w:rPr>
        <w:t>min</w:t>
      </w:r>
      <w:r>
        <w:rPr>
          <w:rFonts w:hint="eastAsia"/>
        </w:rPr>
        <w:t>，采用纯水、电泳漆</w:t>
      </w:r>
      <w:r w:rsidR="00A35A2F">
        <w:rPr>
          <w:rFonts w:hint="eastAsia"/>
        </w:rPr>
        <w:t>料</w:t>
      </w:r>
      <w:r>
        <w:rPr>
          <w:rFonts w:hint="eastAsia"/>
        </w:rPr>
        <w:t>和助剂配置电泳槽液，电泳漆是厂家把树脂和颜料浆按比例混合后制成，电泳漆料配槽比为</w:t>
      </w:r>
      <w:r>
        <w:rPr>
          <w:rFonts w:hint="eastAsia"/>
        </w:rPr>
        <w:t>40%</w:t>
      </w:r>
      <w:r>
        <w:rPr>
          <w:rFonts w:hint="eastAsia"/>
        </w:rPr>
        <w:t>，助剂根据电泳情况适当添加，提高电泳稳定性；电泳漆料经过过滤后循环使用，每天补充，每年倒槽一次，槽体清洗水排入超滤系统过滤。此过程将会产生电泳废气</w:t>
      </w:r>
      <w:r>
        <w:rPr>
          <w:rFonts w:hint="eastAsia"/>
        </w:rPr>
        <w:t>G</w:t>
      </w:r>
      <w:r w:rsidR="005F0092">
        <w:t>7</w:t>
      </w:r>
      <w:r>
        <w:rPr>
          <w:rFonts w:hint="eastAsia"/>
        </w:rPr>
        <w:t>。项目为阴极电泳，运行过程中阳极酸度会不断升高，需要不断使用加入纯水维持</w:t>
      </w:r>
      <w:r>
        <w:rPr>
          <w:rFonts w:hint="eastAsia"/>
        </w:rPr>
        <w:t>pH</w:t>
      </w:r>
      <w:r>
        <w:rPr>
          <w:rFonts w:hint="eastAsia"/>
        </w:rPr>
        <w:t>，阳极</w:t>
      </w:r>
      <w:r w:rsidR="00A35A2F">
        <w:rPr>
          <w:rFonts w:hint="eastAsia"/>
        </w:rPr>
        <w:t>系统连续</w:t>
      </w:r>
      <w:r>
        <w:rPr>
          <w:rFonts w:hint="eastAsia"/>
        </w:rPr>
        <w:t>补水溢流排放，此过程将会产生电泳阳极废水</w:t>
      </w:r>
      <w:r>
        <w:rPr>
          <w:rFonts w:hint="eastAsia"/>
        </w:rPr>
        <w:t>W</w:t>
      </w:r>
      <w:r w:rsidR="00900E7B">
        <w:t>9</w:t>
      </w:r>
      <w:r>
        <w:rPr>
          <w:rFonts w:hint="eastAsia"/>
        </w:rPr>
        <w:t>。</w:t>
      </w:r>
    </w:p>
    <w:p w14:paraId="2ADEC99D" w14:textId="77777777" w:rsidR="001D278A" w:rsidRDefault="00986AA6" w:rsidP="00986AA6">
      <w:pPr>
        <w:ind w:firstLine="480"/>
      </w:pPr>
      <w:r>
        <w:rPr>
          <w:rFonts w:hint="eastAsia"/>
        </w:rPr>
        <w:t>电泳线配置超滤系统，电泳槽液、电泳槽清洗水、</w:t>
      </w:r>
      <w:r w:rsidR="00A35A2F">
        <w:rPr>
          <w:rFonts w:hint="eastAsia"/>
        </w:rPr>
        <w:t>电泳后水洗废水</w:t>
      </w:r>
      <w:r>
        <w:rPr>
          <w:rFonts w:hint="eastAsia"/>
        </w:rPr>
        <w:t>全部进入超滤系统进行超滤，超滤后的</w:t>
      </w:r>
      <w:r>
        <w:rPr>
          <w:rFonts w:hint="eastAsia"/>
        </w:rPr>
        <w:t>UF</w:t>
      </w:r>
      <w:r>
        <w:rPr>
          <w:rFonts w:hint="eastAsia"/>
        </w:rPr>
        <w:t>液回用于电泳后</w:t>
      </w:r>
      <w:r w:rsidR="00806913">
        <w:rPr>
          <w:rFonts w:hint="eastAsia"/>
        </w:rPr>
        <w:t>U</w:t>
      </w:r>
      <w:r w:rsidR="00806913">
        <w:t>F</w:t>
      </w:r>
      <w:r w:rsidR="00806913">
        <w:rPr>
          <w:rFonts w:hint="eastAsia"/>
        </w:rPr>
        <w:t>清洗</w:t>
      </w:r>
      <w:r>
        <w:rPr>
          <w:rFonts w:hint="eastAsia"/>
        </w:rPr>
        <w:t>，超滤</w:t>
      </w:r>
      <w:r w:rsidR="004A15A4">
        <w:rPr>
          <w:rFonts w:hint="eastAsia"/>
        </w:rPr>
        <w:t>浓缩液回流到电泳槽</w:t>
      </w:r>
      <w:r>
        <w:rPr>
          <w:rFonts w:hint="eastAsia"/>
        </w:rPr>
        <w:t>。</w:t>
      </w:r>
    </w:p>
    <w:p w14:paraId="3FE94F2C" w14:textId="77777777" w:rsidR="00986AA6" w:rsidRDefault="004A15A4" w:rsidP="00B022D5">
      <w:pPr>
        <w:ind w:firstLine="482"/>
      </w:pPr>
      <w:r>
        <w:rPr>
          <w:b/>
          <w:bCs/>
        </w:rPr>
        <w:t>3</w:t>
      </w:r>
      <w:r w:rsidRPr="00395E2E">
        <w:rPr>
          <w:rFonts w:hint="eastAsia"/>
          <w:b/>
          <w:bCs/>
        </w:rPr>
        <w:t>级逆流水洗</w:t>
      </w:r>
      <w:r>
        <w:rPr>
          <w:rFonts w:hint="eastAsia"/>
        </w:rPr>
        <w:t>：工件经过电泳</w:t>
      </w:r>
      <w:r>
        <w:t>后进入水洗工段，清洗工件表面</w:t>
      </w:r>
      <w:r>
        <w:rPr>
          <w:rFonts w:hint="eastAsia"/>
        </w:rPr>
        <w:t>，</w:t>
      </w:r>
      <w:r>
        <w:t>保证工件上</w:t>
      </w:r>
      <w:r>
        <w:rPr>
          <w:rFonts w:hint="eastAsia"/>
        </w:rPr>
        <w:t>游离</w:t>
      </w:r>
      <w:r>
        <w:t>的电泳漆料被清洗干净</w:t>
      </w:r>
      <w:r>
        <w:rPr>
          <w:rFonts w:hint="eastAsia"/>
        </w:rPr>
        <w:t>；电泳</w:t>
      </w:r>
      <w:r>
        <w:t>后设置</w:t>
      </w:r>
      <w:r>
        <w:t>3</w:t>
      </w:r>
      <w:r>
        <w:t>级逆流水洗</w:t>
      </w:r>
      <w:r>
        <w:rPr>
          <w:rFonts w:hint="eastAsia"/>
        </w:rPr>
        <w:t>，分别为</w:t>
      </w:r>
      <w:r>
        <w:rPr>
          <w:rFonts w:hint="eastAsia"/>
        </w:rPr>
        <w:t>U</w:t>
      </w:r>
      <w:r>
        <w:t>F1</w:t>
      </w:r>
      <w:r>
        <w:rPr>
          <w:rFonts w:hint="eastAsia"/>
        </w:rPr>
        <w:t>洗、</w:t>
      </w:r>
      <w:r>
        <w:rPr>
          <w:rFonts w:hint="eastAsia"/>
        </w:rPr>
        <w:t>U</w:t>
      </w:r>
      <w:r>
        <w:t>F2</w:t>
      </w:r>
      <w:r>
        <w:rPr>
          <w:rFonts w:hint="eastAsia"/>
        </w:rPr>
        <w:t>洗和纯水洗</w:t>
      </w:r>
      <w:r>
        <w:t>，</w:t>
      </w:r>
      <w:r>
        <w:rPr>
          <w:rFonts w:hint="eastAsia"/>
        </w:rPr>
        <w:t>U</w:t>
      </w:r>
      <w:r>
        <w:t>F</w:t>
      </w:r>
      <w:r>
        <w:rPr>
          <w:rFonts w:hint="eastAsia"/>
        </w:rPr>
        <w:t>洗</w:t>
      </w:r>
      <w:r>
        <w:rPr>
          <w:rFonts w:hint="eastAsia"/>
        </w:rPr>
        <w:t>1</w:t>
      </w:r>
      <w:r>
        <w:rPr>
          <w:rFonts w:hint="eastAsia"/>
        </w:rPr>
        <w:t>槽容积为</w:t>
      </w:r>
      <w:r>
        <w:rPr>
          <w:rFonts w:hint="eastAsia"/>
        </w:rPr>
        <w:t>2</w:t>
      </w:r>
      <w:r>
        <w:t>.45</w:t>
      </w:r>
      <w:r>
        <w:rPr>
          <w:rFonts w:hint="eastAsia"/>
        </w:rPr>
        <w:t>m</w:t>
      </w:r>
      <w:r w:rsidRPr="00A35A2F">
        <w:rPr>
          <w:vertAlign w:val="superscript"/>
        </w:rPr>
        <w:t>3</w:t>
      </w:r>
      <w:r>
        <w:rPr>
          <w:rFonts w:hint="eastAsia"/>
        </w:rPr>
        <w:t>（有效容积</w:t>
      </w:r>
      <w:r>
        <w:rPr>
          <w:rFonts w:hint="eastAsia"/>
        </w:rPr>
        <w:t>1</w:t>
      </w:r>
      <w:r>
        <w:t>.96</w:t>
      </w:r>
      <w:r>
        <w:rPr>
          <w:rFonts w:hint="eastAsia"/>
        </w:rPr>
        <w:t>m</w:t>
      </w:r>
      <w:r w:rsidRPr="00A35A2F">
        <w:rPr>
          <w:vertAlign w:val="superscript"/>
        </w:rPr>
        <w:t>3</w:t>
      </w:r>
      <w:r>
        <w:rPr>
          <w:rFonts w:hint="eastAsia"/>
        </w:rPr>
        <w:t>），</w:t>
      </w:r>
      <w:r>
        <w:rPr>
          <w:rFonts w:hint="eastAsia"/>
        </w:rPr>
        <w:t>U</w:t>
      </w:r>
      <w:r>
        <w:t>F</w:t>
      </w:r>
      <w:r>
        <w:rPr>
          <w:rFonts w:hint="eastAsia"/>
        </w:rPr>
        <w:t>洗</w:t>
      </w:r>
      <w:r>
        <w:rPr>
          <w:rFonts w:hint="eastAsia"/>
        </w:rPr>
        <w:t>2</w:t>
      </w:r>
      <w:r>
        <w:rPr>
          <w:rFonts w:hint="eastAsia"/>
        </w:rPr>
        <w:t>槽容积为</w:t>
      </w:r>
      <w:r>
        <w:t>3.15</w:t>
      </w:r>
      <w:r>
        <w:rPr>
          <w:rFonts w:hint="eastAsia"/>
        </w:rPr>
        <w:t>m</w:t>
      </w:r>
      <w:r w:rsidRPr="00A35A2F">
        <w:rPr>
          <w:vertAlign w:val="superscript"/>
        </w:rPr>
        <w:t>3</w:t>
      </w:r>
      <w:r>
        <w:rPr>
          <w:rFonts w:hint="eastAsia"/>
        </w:rPr>
        <w:t>（有效容积</w:t>
      </w:r>
      <w:r>
        <w:t>2.52</w:t>
      </w:r>
      <w:r>
        <w:rPr>
          <w:rFonts w:hint="eastAsia"/>
        </w:rPr>
        <w:t>m</w:t>
      </w:r>
      <w:r w:rsidRPr="00A35A2F">
        <w:rPr>
          <w:vertAlign w:val="superscript"/>
        </w:rPr>
        <w:t>3</w:t>
      </w:r>
      <w:r>
        <w:rPr>
          <w:rFonts w:hint="eastAsia"/>
        </w:rPr>
        <w:t>），清洗水为超滤后的</w:t>
      </w:r>
      <w:r>
        <w:rPr>
          <w:rFonts w:hint="eastAsia"/>
        </w:rPr>
        <w:t>U</w:t>
      </w:r>
      <w:r>
        <w:t>F</w:t>
      </w:r>
      <w:r>
        <w:rPr>
          <w:rFonts w:hint="eastAsia"/>
        </w:rPr>
        <w:t>水</w:t>
      </w:r>
      <w:r w:rsidR="008A6B46">
        <w:rPr>
          <w:rFonts w:hint="eastAsia"/>
        </w:rPr>
        <w:t>，</w:t>
      </w:r>
      <w:r w:rsidR="008A6B46">
        <w:rPr>
          <w:rFonts w:hint="eastAsia"/>
        </w:rPr>
        <w:t>U</w:t>
      </w:r>
      <w:r w:rsidR="008A6B46">
        <w:t>F</w:t>
      </w:r>
      <w:r w:rsidR="008A6B46">
        <w:rPr>
          <w:rFonts w:hint="eastAsia"/>
        </w:rPr>
        <w:t>清洗水采用逆流</w:t>
      </w:r>
      <w:r w:rsidR="008A6B46">
        <w:t>补水</w:t>
      </w:r>
      <w:r w:rsidR="008A6B46">
        <w:rPr>
          <w:rFonts w:hint="eastAsia"/>
        </w:rPr>
        <w:t>，连续逆流到电泳槽内，再经超滤机过滤后补充到</w:t>
      </w:r>
      <w:r w:rsidR="008A6B46">
        <w:rPr>
          <w:rFonts w:hint="eastAsia"/>
        </w:rPr>
        <w:t>U</w:t>
      </w:r>
      <w:r w:rsidR="008A6B46">
        <w:t>F</w:t>
      </w:r>
      <w:r w:rsidR="008A6B46">
        <w:rPr>
          <w:rFonts w:hint="eastAsia"/>
        </w:rPr>
        <w:t>清洗段</w:t>
      </w:r>
      <w:r>
        <w:rPr>
          <w:rFonts w:hint="eastAsia"/>
        </w:rPr>
        <w:t>；纯水洗</w:t>
      </w:r>
      <w:r>
        <w:t>4</w:t>
      </w:r>
      <w:r>
        <w:rPr>
          <w:rFonts w:hint="eastAsia"/>
        </w:rPr>
        <w:t>槽容积为</w:t>
      </w:r>
      <w:r>
        <w:t>3.15</w:t>
      </w:r>
      <w:r>
        <w:rPr>
          <w:rFonts w:hint="eastAsia"/>
        </w:rPr>
        <w:t>m</w:t>
      </w:r>
      <w:r w:rsidRPr="00A35A2F">
        <w:rPr>
          <w:vertAlign w:val="superscript"/>
        </w:rPr>
        <w:t>3</w:t>
      </w:r>
      <w:r>
        <w:rPr>
          <w:rFonts w:hint="eastAsia"/>
        </w:rPr>
        <w:t>（有效容积</w:t>
      </w:r>
      <w:r>
        <w:t>2.52</w:t>
      </w:r>
      <w:r>
        <w:rPr>
          <w:rFonts w:hint="eastAsia"/>
        </w:rPr>
        <w:t>m</w:t>
      </w:r>
      <w:r w:rsidRPr="00A35A2F">
        <w:rPr>
          <w:vertAlign w:val="superscript"/>
        </w:rPr>
        <w:t>3</w:t>
      </w:r>
      <w:r>
        <w:rPr>
          <w:rFonts w:hint="eastAsia"/>
        </w:rPr>
        <w:t>），</w:t>
      </w:r>
      <w:r>
        <w:t>清洗水</w:t>
      </w:r>
      <w:r>
        <w:rPr>
          <w:rFonts w:hint="eastAsia"/>
        </w:rPr>
        <w:t>为纯水</w:t>
      </w:r>
      <w:r w:rsidR="008A6B46">
        <w:rPr>
          <w:rFonts w:hint="eastAsia"/>
        </w:rPr>
        <w:t>，</w:t>
      </w:r>
      <w:r w:rsidR="008A6B46">
        <w:t>连续溢流排放</w:t>
      </w:r>
      <w:r w:rsidR="008A6B46">
        <w:rPr>
          <w:rFonts w:hint="eastAsia"/>
        </w:rPr>
        <w:t>，</w:t>
      </w:r>
      <w:r w:rsidR="008A6B46" w:rsidRPr="005118E7">
        <w:rPr>
          <w:rFonts w:hint="eastAsia"/>
        </w:rPr>
        <w:t>每周</w:t>
      </w:r>
      <w:r w:rsidR="008A6B46" w:rsidRPr="005118E7">
        <w:t>换槽一次</w:t>
      </w:r>
      <w:r>
        <w:rPr>
          <w:rFonts w:hint="eastAsia"/>
        </w:rPr>
        <w:t>；清洗方式为</w:t>
      </w:r>
      <w:r w:rsidR="008A6B46">
        <w:rPr>
          <w:rFonts w:hint="eastAsia"/>
        </w:rPr>
        <w:t>浸</w:t>
      </w:r>
      <w:r>
        <w:rPr>
          <w:rFonts w:hint="eastAsia"/>
        </w:rPr>
        <w:t>洗，</w:t>
      </w:r>
      <w:r w:rsidRPr="001D278A">
        <w:rPr>
          <w:color w:val="000000"/>
        </w:rPr>
        <w:t>浸洗时间</w:t>
      </w:r>
      <w:r>
        <w:rPr>
          <w:rFonts w:hint="eastAsia"/>
          <w:color w:val="000000"/>
        </w:rPr>
        <w:t>均</w:t>
      </w:r>
      <w:r w:rsidRPr="001D278A">
        <w:rPr>
          <w:color w:val="000000"/>
        </w:rPr>
        <w:t>为</w:t>
      </w:r>
      <w:r>
        <w:rPr>
          <w:color w:val="000000"/>
        </w:rPr>
        <w:t>1</w:t>
      </w:r>
      <w:r w:rsidRPr="001D278A">
        <w:rPr>
          <w:color w:val="000000"/>
        </w:rPr>
        <w:t>min</w:t>
      </w:r>
      <w:r>
        <w:rPr>
          <w:rFonts w:hint="eastAsia"/>
        </w:rPr>
        <w:t>。此过程将会产生水洗废水</w:t>
      </w:r>
      <w:r>
        <w:rPr>
          <w:rFonts w:hint="eastAsia"/>
        </w:rPr>
        <w:t>W</w:t>
      </w:r>
      <w:r w:rsidR="005B151F">
        <w:t>1</w:t>
      </w:r>
      <w:r w:rsidR="00900E7B">
        <w:t>0</w:t>
      </w:r>
      <w:r>
        <w:rPr>
          <w:rFonts w:hint="eastAsia"/>
        </w:rPr>
        <w:t>。</w:t>
      </w:r>
    </w:p>
    <w:p w14:paraId="748F1B3B" w14:textId="77777777" w:rsidR="00FE075C" w:rsidRDefault="001F5A1F" w:rsidP="00B022D5">
      <w:pPr>
        <w:ind w:firstLine="480"/>
      </w:pPr>
      <w:r>
        <w:rPr>
          <w:rFonts w:hint="eastAsia"/>
        </w:rPr>
        <w:t>拟扩建项目</w:t>
      </w:r>
      <w:r w:rsidR="00FE075C">
        <w:rPr>
          <w:rFonts w:hint="eastAsia"/>
        </w:rPr>
        <w:t>电泳工序</w:t>
      </w:r>
      <w:r w:rsidR="008A6B46">
        <w:rPr>
          <w:rFonts w:hint="eastAsia"/>
        </w:rPr>
        <w:t>生产工艺流程及产污环节见图</w:t>
      </w:r>
      <w:r w:rsidR="008A6B46">
        <w:rPr>
          <w:rFonts w:hint="eastAsia"/>
        </w:rPr>
        <w:t>3</w:t>
      </w:r>
      <w:r w:rsidR="008A6B46">
        <w:t>.2-4</w:t>
      </w:r>
      <w:r w:rsidR="008A6B46">
        <w:rPr>
          <w:rFonts w:hint="eastAsia"/>
        </w:rPr>
        <w:t>。</w:t>
      </w:r>
    </w:p>
    <w:p w14:paraId="311494E1" w14:textId="77777777" w:rsidR="00FE075C" w:rsidRDefault="00900E7B" w:rsidP="008A6B46">
      <w:pPr>
        <w:spacing w:line="240" w:lineRule="auto"/>
        <w:ind w:firstLineChars="0" w:firstLine="0"/>
        <w:jc w:val="center"/>
      </w:pPr>
      <w:r>
        <w:object w:dxaOrig="7590" w:dyaOrig="3585" w14:anchorId="4BC82C30">
          <v:shape id="_x0000_i1047" type="#_x0000_t75" style="width:381.75pt;height:180pt" o:ole="">
            <v:imagedata r:id="rId71" o:title=""/>
          </v:shape>
          <o:OLEObject Type="Embed" ProgID="Visio.Drawing.15" ShapeID="_x0000_i1047" DrawAspect="Content" ObjectID="_1822656560" r:id="rId72"/>
        </w:object>
      </w:r>
    </w:p>
    <w:p w14:paraId="7DA04BAF" w14:textId="77777777" w:rsidR="008A6B46" w:rsidRDefault="008A6B46" w:rsidP="008A6B46">
      <w:pPr>
        <w:pStyle w:val="af6"/>
        <w:spacing w:beforeLines="50" w:before="163"/>
      </w:pPr>
      <w:r>
        <w:rPr>
          <w:rFonts w:hint="eastAsia"/>
        </w:rPr>
        <w:t>图</w:t>
      </w:r>
      <w:r>
        <w:rPr>
          <w:rFonts w:hint="eastAsia"/>
        </w:rPr>
        <w:t>3</w:t>
      </w:r>
      <w:r>
        <w:t xml:space="preserve">.2-4   </w:t>
      </w:r>
      <w:r w:rsidR="00552EA1">
        <w:rPr>
          <w:rFonts w:hint="eastAsia"/>
        </w:rPr>
        <w:t>龙门电泳线</w:t>
      </w:r>
      <w:r w:rsidRPr="008A6B46">
        <w:rPr>
          <w:rFonts w:hint="eastAsia"/>
        </w:rPr>
        <w:t>电泳工序生产工艺流程及产污环节</w:t>
      </w:r>
      <w:r>
        <w:rPr>
          <w:rFonts w:hint="eastAsia"/>
        </w:rPr>
        <w:t>图</w:t>
      </w:r>
    </w:p>
    <w:p w14:paraId="09847183" w14:textId="77777777" w:rsidR="004A15A4" w:rsidRPr="00C11B69" w:rsidRDefault="004A15A4" w:rsidP="008A6B46">
      <w:pPr>
        <w:spacing w:beforeLines="50" w:before="163"/>
        <w:ind w:firstLine="482"/>
      </w:pPr>
      <w:r w:rsidRPr="003B1586">
        <w:rPr>
          <w:rFonts w:hint="eastAsia"/>
          <w:b/>
          <w:bCs/>
        </w:rPr>
        <w:t>电泳</w:t>
      </w:r>
      <w:r w:rsidRPr="003B1586">
        <w:rPr>
          <w:rFonts w:hint="eastAsia"/>
          <w:b/>
          <w:bCs/>
        </w:rPr>
        <w:t>2</w:t>
      </w:r>
      <w:r>
        <w:rPr>
          <w:rFonts w:hint="eastAsia"/>
        </w:rPr>
        <w:t>：</w:t>
      </w:r>
      <w:r w:rsidR="003B1586" w:rsidRPr="003B1586">
        <w:rPr>
          <w:rFonts w:hint="eastAsia"/>
        </w:rPr>
        <w:t>在第一次电泳的基础上，再次进行电泳处理，进一步增加漆膜的厚度和均匀性。</w:t>
      </w:r>
      <w:r w:rsidR="003B1586">
        <w:rPr>
          <w:rFonts w:hint="eastAsia"/>
        </w:rPr>
        <w:t>工艺</w:t>
      </w:r>
      <w:r w:rsidR="00C11B69">
        <w:rPr>
          <w:rFonts w:hint="eastAsia"/>
        </w:rPr>
        <w:t>与电泳</w:t>
      </w:r>
      <w:r w:rsidR="00C11B69">
        <w:rPr>
          <w:rFonts w:hint="eastAsia"/>
        </w:rPr>
        <w:t>1</w:t>
      </w:r>
      <w:r w:rsidR="00C11B69">
        <w:rPr>
          <w:rFonts w:hint="eastAsia"/>
        </w:rPr>
        <w:t>相同，电泳</w:t>
      </w:r>
      <w:r w:rsidR="00C11B69">
        <w:t>2</w:t>
      </w:r>
      <w:r w:rsidR="00C11B69">
        <w:rPr>
          <w:rFonts w:hint="eastAsia"/>
        </w:rPr>
        <w:t>槽容积为</w:t>
      </w:r>
      <w:r w:rsidR="00C11B69">
        <w:t>3.15</w:t>
      </w:r>
      <w:r w:rsidR="00C11B69">
        <w:rPr>
          <w:rFonts w:hint="eastAsia"/>
        </w:rPr>
        <w:t>m</w:t>
      </w:r>
      <w:r w:rsidR="00C11B69" w:rsidRPr="00A35A2F">
        <w:rPr>
          <w:vertAlign w:val="superscript"/>
        </w:rPr>
        <w:t>3</w:t>
      </w:r>
      <w:r w:rsidR="00C11B69">
        <w:rPr>
          <w:rFonts w:hint="eastAsia"/>
        </w:rPr>
        <w:t>（有效容积</w:t>
      </w:r>
      <w:r w:rsidR="00C11B69">
        <w:t>2.52</w:t>
      </w:r>
      <w:r w:rsidR="00C11B69">
        <w:rPr>
          <w:rFonts w:hint="eastAsia"/>
        </w:rPr>
        <w:t>m</w:t>
      </w:r>
      <w:r w:rsidR="00C11B69" w:rsidRPr="00A35A2F">
        <w:rPr>
          <w:vertAlign w:val="superscript"/>
        </w:rPr>
        <w:t>3</w:t>
      </w:r>
      <w:r w:rsidR="00C11B69">
        <w:rPr>
          <w:rFonts w:hint="eastAsia"/>
        </w:rPr>
        <w:t>），电泳采用浸洗的方式进行，工作温度为</w:t>
      </w:r>
      <w:r w:rsidR="00C11B69">
        <w:rPr>
          <w:rFonts w:hint="eastAsia"/>
        </w:rPr>
        <w:t>28</w:t>
      </w:r>
      <w:r w:rsidR="00C11B69">
        <w:t>~34</w:t>
      </w:r>
      <w:r w:rsidR="00C11B69">
        <w:rPr>
          <w:rFonts w:hint="eastAsia"/>
        </w:rPr>
        <w:t>℃（</w:t>
      </w:r>
      <w:r w:rsidR="00C11B69" w:rsidRPr="00017F20">
        <w:rPr>
          <w:rFonts w:hint="eastAsia"/>
        </w:rPr>
        <w:t>恒温控制系统，电加热</w:t>
      </w:r>
      <w:r w:rsidR="00C11B69">
        <w:rPr>
          <w:rFonts w:hint="eastAsia"/>
        </w:rPr>
        <w:t>）</w:t>
      </w:r>
      <w:r w:rsidR="00C11B69" w:rsidRPr="00C11B69">
        <w:rPr>
          <w:rFonts w:hint="eastAsia"/>
        </w:rPr>
        <w:t>，浸洗时间为</w:t>
      </w:r>
      <w:r w:rsidR="00C11B69" w:rsidRPr="00C11B69">
        <w:t>3</w:t>
      </w:r>
      <w:r w:rsidR="00C11B69" w:rsidRPr="00C11B69">
        <w:rPr>
          <w:rFonts w:hint="eastAsia"/>
        </w:rPr>
        <w:t>min</w:t>
      </w:r>
      <w:r w:rsidR="00C11B69" w:rsidRPr="00C11B69">
        <w:rPr>
          <w:rFonts w:hint="eastAsia"/>
        </w:rPr>
        <w:t>。</w:t>
      </w:r>
      <w:r w:rsidR="00C11B69">
        <w:rPr>
          <w:rFonts w:hint="eastAsia"/>
        </w:rPr>
        <w:t>此过程将会产生电泳废气</w:t>
      </w:r>
      <w:r w:rsidR="00C11B69">
        <w:rPr>
          <w:rFonts w:hint="eastAsia"/>
        </w:rPr>
        <w:t>G</w:t>
      </w:r>
      <w:r w:rsidR="00CB5513">
        <w:t>7</w:t>
      </w:r>
      <w:r w:rsidR="00C11B69">
        <w:rPr>
          <w:rFonts w:hint="eastAsia"/>
        </w:rPr>
        <w:t>、阳极废水</w:t>
      </w:r>
      <w:r w:rsidR="00C11B69">
        <w:rPr>
          <w:rFonts w:hint="eastAsia"/>
        </w:rPr>
        <w:t>W</w:t>
      </w:r>
      <w:r w:rsidR="005B151F">
        <w:t>9</w:t>
      </w:r>
      <w:r w:rsidR="00C11B69">
        <w:rPr>
          <w:rFonts w:hint="eastAsia"/>
        </w:rPr>
        <w:t>。</w:t>
      </w:r>
    </w:p>
    <w:p w14:paraId="390368A9" w14:textId="77777777" w:rsidR="004A15A4" w:rsidRDefault="00C11B69" w:rsidP="00B022D5">
      <w:pPr>
        <w:ind w:firstLine="482"/>
      </w:pPr>
      <w:r>
        <w:rPr>
          <w:b/>
          <w:bCs/>
        </w:rPr>
        <w:t>3</w:t>
      </w:r>
      <w:r w:rsidRPr="00395E2E">
        <w:rPr>
          <w:rFonts w:hint="eastAsia"/>
          <w:b/>
          <w:bCs/>
        </w:rPr>
        <w:t>级逆流水洗</w:t>
      </w:r>
      <w:r>
        <w:rPr>
          <w:rFonts w:hint="eastAsia"/>
          <w:b/>
          <w:bCs/>
        </w:rPr>
        <w:t>：</w:t>
      </w:r>
      <w:r>
        <w:rPr>
          <w:rFonts w:hint="eastAsia"/>
        </w:rPr>
        <w:t>工件经过电泳</w:t>
      </w:r>
      <w:r>
        <w:t>后进入水洗工段，清洗工件表面</w:t>
      </w:r>
      <w:r>
        <w:rPr>
          <w:rFonts w:hint="eastAsia"/>
        </w:rPr>
        <w:t>，</w:t>
      </w:r>
      <w:r>
        <w:t>保证工件上</w:t>
      </w:r>
      <w:r>
        <w:rPr>
          <w:rFonts w:hint="eastAsia"/>
        </w:rPr>
        <w:t>游离</w:t>
      </w:r>
      <w:r>
        <w:t>的电泳漆料被清洗干净</w:t>
      </w:r>
      <w:r>
        <w:rPr>
          <w:rFonts w:hint="eastAsia"/>
        </w:rPr>
        <w:t>；电泳</w:t>
      </w:r>
      <w:r>
        <w:t>后设置</w:t>
      </w:r>
      <w:r>
        <w:t>3</w:t>
      </w:r>
      <w:r>
        <w:t>级逆流水洗</w:t>
      </w:r>
      <w:r>
        <w:rPr>
          <w:rFonts w:hint="eastAsia"/>
        </w:rPr>
        <w:t>，分别为</w:t>
      </w:r>
      <w:r>
        <w:rPr>
          <w:rFonts w:hint="eastAsia"/>
        </w:rPr>
        <w:t>U</w:t>
      </w:r>
      <w:r>
        <w:t>F1</w:t>
      </w:r>
      <w:r>
        <w:rPr>
          <w:rFonts w:hint="eastAsia"/>
        </w:rPr>
        <w:t>洗、</w:t>
      </w:r>
      <w:r>
        <w:rPr>
          <w:rFonts w:hint="eastAsia"/>
        </w:rPr>
        <w:t>U</w:t>
      </w:r>
      <w:r>
        <w:t>F2</w:t>
      </w:r>
      <w:r>
        <w:rPr>
          <w:rFonts w:hint="eastAsia"/>
        </w:rPr>
        <w:t>洗和纯水洗</w:t>
      </w:r>
      <w:r>
        <w:t>，</w:t>
      </w:r>
      <w:r>
        <w:rPr>
          <w:rFonts w:hint="eastAsia"/>
        </w:rPr>
        <w:t>U</w:t>
      </w:r>
      <w:r>
        <w:t>F</w:t>
      </w:r>
      <w:r>
        <w:rPr>
          <w:rFonts w:hint="eastAsia"/>
        </w:rPr>
        <w:t>洗</w:t>
      </w:r>
      <w:r>
        <w:rPr>
          <w:rFonts w:hint="eastAsia"/>
        </w:rPr>
        <w:t>1</w:t>
      </w:r>
      <w:r>
        <w:rPr>
          <w:rFonts w:hint="eastAsia"/>
        </w:rPr>
        <w:t>槽容积为</w:t>
      </w:r>
      <w:r>
        <w:rPr>
          <w:rFonts w:hint="eastAsia"/>
        </w:rPr>
        <w:t>2</w:t>
      </w:r>
      <w:r>
        <w:t>.45</w:t>
      </w:r>
      <w:r>
        <w:rPr>
          <w:rFonts w:hint="eastAsia"/>
        </w:rPr>
        <w:t>m</w:t>
      </w:r>
      <w:r w:rsidRPr="00A35A2F">
        <w:rPr>
          <w:vertAlign w:val="superscript"/>
        </w:rPr>
        <w:t>3</w:t>
      </w:r>
      <w:r>
        <w:rPr>
          <w:rFonts w:hint="eastAsia"/>
        </w:rPr>
        <w:t>（有效容积</w:t>
      </w:r>
      <w:r>
        <w:rPr>
          <w:rFonts w:hint="eastAsia"/>
        </w:rPr>
        <w:t>1</w:t>
      </w:r>
      <w:r>
        <w:t>.96</w:t>
      </w:r>
      <w:r>
        <w:rPr>
          <w:rFonts w:hint="eastAsia"/>
        </w:rPr>
        <w:t>m</w:t>
      </w:r>
      <w:r w:rsidRPr="00A35A2F">
        <w:rPr>
          <w:vertAlign w:val="superscript"/>
        </w:rPr>
        <w:t>3</w:t>
      </w:r>
      <w:r>
        <w:rPr>
          <w:rFonts w:hint="eastAsia"/>
        </w:rPr>
        <w:t>），</w:t>
      </w:r>
      <w:r>
        <w:rPr>
          <w:rFonts w:hint="eastAsia"/>
        </w:rPr>
        <w:t>U</w:t>
      </w:r>
      <w:r>
        <w:t>F</w:t>
      </w:r>
      <w:r>
        <w:rPr>
          <w:rFonts w:hint="eastAsia"/>
        </w:rPr>
        <w:t>洗</w:t>
      </w:r>
      <w:r>
        <w:rPr>
          <w:rFonts w:hint="eastAsia"/>
        </w:rPr>
        <w:t>2</w:t>
      </w:r>
      <w:r>
        <w:rPr>
          <w:rFonts w:hint="eastAsia"/>
        </w:rPr>
        <w:t>槽容积为</w:t>
      </w:r>
      <w:r>
        <w:t>3.15</w:t>
      </w:r>
      <w:r>
        <w:rPr>
          <w:rFonts w:hint="eastAsia"/>
        </w:rPr>
        <w:t>m</w:t>
      </w:r>
      <w:r w:rsidRPr="00A35A2F">
        <w:rPr>
          <w:vertAlign w:val="superscript"/>
        </w:rPr>
        <w:t>3</w:t>
      </w:r>
      <w:r>
        <w:rPr>
          <w:rFonts w:hint="eastAsia"/>
        </w:rPr>
        <w:t>（有效容积</w:t>
      </w:r>
      <w:r>
        <w:t>2.52</w:t>
      </w:r>
      <w:r>
        <w:rPr>
          <w:rFonts w:hint="eastAsia"/>
        </w:rPr>
        <w:t>m</w:t>
      </w:r>
      <w:r w:rsidRPr="00A35A2F">
        <w:rPr>
          <w:vertAlign w:val="superscript"/>
        </w:rPr>
        <w:t>3</w:t>
      </w:r>
      <w:r>
        <w:rPr>
          <w:rFonts w:hint="eastAsia"/>
        </w:rPr>
        <w:t>），清洗水为超滤后的</w:t>
      </w:r>
      <w:r>
        <w:rPr>
          <w:rFonts w:hint="eastAsia"/>
        </w:rPr>
        <w:t>U</w:t>
      </w:r>
      <w:r>
        <w:t>F</w:t>
      </w:r>
      <w:r>
        <w:rPr>
          <w:rFonts w:hint="eastAsia"/>
        </w:rPr>
        <w:t>水</w:t>
      </w:r>
      <w:r w:rsidR="008A6B46">
        <w:rPr>
          <w:rFonts w:hint="eastAsia"/>
        </w:rPr>
        <w:t>，</w:t>
      </w:r>
      <w:r w:rsidR="008A6B46">
        <w:rPr>
          <w:rFonts w:hint="eastAsia"/>
        </w:rPr>
        <w:t>U</w:t>
      </w:r>
      <w:r w:rsidR="008A6B46">
        <w:t>F</w:t>
      </w:r>
      <w:r w:rsidR="008A6B46">
        <w:rPr>
          <w:rFonts w:hint="eastAsia"/>
        </w:rPr>
        <w:t>清洗水采用逆流</w:t>
      </w:r>
      <w:r w:rsidR="008A6B46">
        <w:t>补水</w:t>
      </w:r>
      <w:r w:rsidR="008A6B46">
        <w:rPr>
          <w:rFonts w:hint="eastAsia"/>
        </w:rPr>
        <w:t>，连续逆流到电泳槽内，再经超滤机过滤后补充到</w:t>
      </w:r>
      <w:r w:rsidR="008A6B46">
        <w:rPr>
          <w:rFonts w:hint="eastAsia"/>
        </w:rPr>
        <w:t>U</w:t>
      </w:r>
      <w:r w:rsidR="008A6B46">
        <w:t>F</w:t>
      </w:r>
      <w:r w:rsidR="008A6B46">
        <w:rPr>
          <w:rFonts w:hint="eastAsia"/>
        </w:rPr>
        <w:t>清洗段；纯水洗</w:t>
      </w:r>
      <w:r w:rsidR="008A6B46">
        <w:t>4</w:t>
      </w:r>
      <w:r w:rsidR="008A6B46">
        <w:rPr>
          <w:rFonts w:hint="eastAsia"/>
        </w:rPr>
        <w:t>槽容积为</w:t>
      </w:r>
      <w:r w:rsidR="008A6B46">
        <w:t>3.15</w:t>
      </w:r>
      <w:r w:rsidR="008A6B46">
        <w:rPr>
          <w:rFonts w:hint="eastAsia"/>
        </w:rPr>
        <w:t>m</w:t>
      </w:r>
      <w:r w:rsidR="008A6B46" w:rsidRPr="00A35A2F">
        <w:rPr>
          <w:vertAlign w:val="superscript"/>
        </w:rPr>
        <w:t>3</w:t>
      </w:r>
      <w:r w:rsidR="008A6B46">
        <w:rPr>
          <w:rFonts w:hint="eastAsia"/>
        </w:rPr>
        <w:t>（有效容积</w:t>
      </w:r>
      <w:r w:rsidR="008A6B46">
        <w:t>2.52</w:t>
      </w:r>
      <w:r w:rsidR="008A6B46">
        <w:rPr>
          <w:rFonts w:hint="eastAsia"/>
        </w:rPr>
        <w:t>m</w:t>
      </w:r>
      <w:r w:rsidR="008A6B46" w:rsidRPr="00A35A2F">
        <w:rPr>
          <w:vertAlign w:val="superscript"/>
        </w:rPr>
        <w:t>3</w:t>
      </w:r>
      <w:r w:rsidR="008A6B46">
        <w:rPr>
          <w:rFonts w:hint="eastAsia"/>
        </w:rPr>
        <w:t>），</w:t>
      </w:r>
      <w:r w:rsidR="008A6B46">
        <w:t>清洗水</w:t>
      </w:r>
      <w:r w:rsidR="008A6B46">
        <w:rPr>
          <w:rFonts w:hint="eastAsia"/>
        </w:rPr>
        <w:t>为纯水，</w:t>
      </w:r>
      <w:r w:rsidR="008A6B46">
        <w:t>连续溢流排放</w:t>
      </w:r>
      <w:r w:rsidR="008A6B46">
        <w:rPr>
          <w:rFonts w:hint="eastAsia"/>
        </w:rPr>
        <w:t>，</w:t>
      </w:r>
      <w:r w:rsidR="008A6B46" w:rsidRPr="005118E7">
        <w:rPr>
          <w:rFonts w:hint="eastAsia"/>
        </w:rPr>
        <w:t>每周</w:t>
      </w:r>
      <w:r w:rsidR="008A6B46" w:rsidRPr="005118E7">
        <w:t>换槽一次</w:t>
      </w:r>
      <w:r w:rsidR="008A6B46">
        <w:rPr>
          <w:rFonts w:hint="eastAsia"/>
        </w:rPr>
        <w:t>；</w:t>
      </w:r>
      <w:r>
        <w:rPr>
          <w:rFonts w:hint="eastAsia"/>
        </w:rPr>
        <w:t>清洗方式为清洗，</w:t>
      </w:r>
      <w:r w:rsidRPr="001D278A">
        <w:rPr>
          <w:color w:val="000000"/>
        </w:rPr>
        <w:t>浸洗时间</w:t>
      </w:r>
      <w:r>
        <w:rPr>
          <w:rFonts w:hint="eastAsia"/>
          <w:color w:val="000000"/>
        </w:rPr>
        <w:t>均</w:t>
      </w:r>
      <w:r w:rsidRPr="001D278A">
        <w:rPr>
          <w:color w:val="000000"/>
        </w:rPr>
        <w:t>为</w:t>
      </w:r>
      <w:r>
        <w:rPr>
          <w:color w:val="000000"/>
        </w:rPr>
        <w:t>1</w:t>
      </w:r>
      <w:r w:rsidRPr="001D278A">
        <w:rPr>
          <w:color w:val="000000"/>
        </w:rPr>
        <w:t>min</w:t>
      </w:r>
      <w:r>
        <w:rPr>
          <w:rFonts w:hint="eastAsia"/>
        </w:rPr>
        <w:t>。此过程将会产生水洗废水</w:t>
      </w:r>
      <w:r>
        <w:rPr>
          <w:rFonts w:hint="eastAsia"/>
        </w:rPr>
        <w:t>W</w:t>
      </w:r>
      <w:r w:rsidR="005B151F">
        <w:t>1</w:t>
      </w:r>
      <w:r w:rsidR="00900E7B">
        <w:t>0</w:t>
      </w:r>
      <w:r>
        <w:rPr>
          <w:rFonts w:hint="eastAsia"/>
        </w:rPr>
        <w:t>。</w:t>
      </w:r>
    </w:p>
    <w:p w14:paraId="52D2EC77" w14:textId="2FC5FD42" w:rsidR="004A15A4" w:rsidRPr="004A15A4" w:rsidRDefault="00C11B69" w:rsidP="00B022D5">
      <w:pPr>
        <w:ind w:firstLine="482"/>
      </w:pPr>
      <w:r w:rsidRPr="00C11B69">
        <w:rPr>
          <w:rFonts w:hint="eastAsia"/>
          <w:b/>
          <w:bCs/>
        </w:rPr>
        <w:t>滴水</w:t>
      </w:r>
      <w:r w:rsidRPr="00C11B69">
        <w:rPr>
          <w:rFonts w:hint="eastAsia"/>
          <w:b/>
          <w:bCs/>
        </w:rPr>
        <w:t>+</w:t>
      </w:r>
      <w:r w:rsidRPr="00C11B69">
        <w:rPr>
          <w:rFonts w:hint="eastAsia"/>
          <w:b/>
          <w:bCs/>
        </w:rPr>
        <w:t>吹水</w:t>
      </w:r>
      <w:r>
        <w:rPr>
          <w:rFonts w:hint="eastAsia"/>
        </w:rPr>
        <w:t>：</w:t>
      </w:r>
      <w:r w:rsidRPr="00C11B69">
        <w:rPr>
          <w:rFonts w:hint="eastAsia"/>
        </w:rPr>
        <w:t>清洗后，</w:t>
      </w:r>
      <w:r>
        <w:rPr>
          <w:rFonts w:hint="eastAsia"/>
        </w:rPr>
        <w:t>工件表面还存在有大量浮水，</w:t>
      </w:r>
      <w:r w:rsidRPr="00C11B69">
        <w:rPr>
          <w:rFonts w:hint="eastAsia"/>
        </w:rPr>
        <w:t>工件夹缝</w:t>
      </w:r>
      <w:r>
        <w:rPr>
          <w:rFonts w:hint="eastAsia"/>
        </w:rPr>
        <w:t>也</w:t>
      </w:r>
      <w:r w:rsidRPr="00C11B69">
        <w:rPr>
          <w:rFonts w:hint="eastAsia"/>
        </w:rPr>
        <w:t>带有水，很难从夹缝中快速流出，如果</w:t>
      </w:r>
      <w:r>
        <w:rPr>
          <w:rFonts w:hint="eastAsia"/>
        </w:rPr>
        <w:t>直接进行固化</w:t>
      </w:r>
      <w:r w:rsidRPr="00C11B69">
        <w:rPr>
          <w:rFonts w:hint="eastAsia"/>
        </w:rPr>
        <w:t>会产生水印、水痕以及水快速挥发产的缩孔针孔等缺陷，为了改善、减少这些缺陷的产生，在</w:t>
      </w:r>
      <w:r>
        <w:rPr>
          <w:rFonts w:hint="eastAsia"/>
        </w:rPr>
        <w:t>进入固化炉</w:t>
      </w:r>
      <w:r w:rsidRPr="00C11B69">
        <w:rPr>
          <w:rFonts w:hint="eastAsia"/>
        </w:rPr>
        <w:t>前设置滴水段和吹水工位，</w:t>
      </w:r>
      <w:r>
        <w:rPr>
          <w:rFonts w:hint="eastAsia"/>
        </w:rPr>
        <w:t>滴水段</w:t>
      </w:r>
      <w:r w:rsidRPr="00C11B69">
        <w:rPr>
          <w:rFonts w:hint="eastAsia"/>
        </w:rPr>
        <w:t>通过重力作用去除</w:t>
      </w:r>
      <w:r>
        <w:rPr>
          <w:rFonts w:hint="eastAsia"/>
        </w:rPr>
        <w:t>工件表面的</w:t>
      </w:r>
      <w:r w:rsidRPr="00C11B69">
        <w:rPr>
          <w:rFonts w:hint="eastAsia"/>
        </w:rPr>
        <w:t>水，</w:t>
      </w:r>
      <w:r>
        <w:rPr>
          <w:rFonts w:hint="eastAsia"/>
        </w:rPr>
        <w:t>行进到吹水工位后由</w:t>
      </w:r>
      <w:r w:rsidRPr="00C11B69">
        <w:rPr>
          <w:rFonts w:hint="eastAsia"/>
        </w:rPr>
        <w:t>人工</w:t>
      </w:r>
      <w:r>
        <w:rPr>
          <w:rFonts w:hint="eastAsia"/>
        </w:rPr>
        <w:t>使用空气喷枪</w:t>
      </w:r>
      <w:r w:rsidRPr="00C11B69">
        <w:rPr>
          <w:rFonts w:hint="eastAsia"/>
        </w:rPr>
        <w:t>有针对性的对工件进行吹水，可以提高产品质量和成品率具有良好效果。此过程会产生水洗废水</w:t>
      </w:r>
      <w:r w:rsidRPr="00C11B69">
        <w:rPr>
          <w:rFonts w:hint="eastAsia"/>
        </w:rPr>
        <w:t>W</w:t>
      </w:r>
      <w:r>
        <w:t>1</w:t>
      </w:r>
      <w:r w:rsidR="00900E7B">
        <w:t>1</w:t>
      </w:r>
      <w:r w:rsidRPr="00C11B69">
        <w:rPr>
          <w:rFonts w:hint="eastAsia"/>
        </w:rPr>
        <w:t>，滴水</w:t>
      </w:r>
      <w:r>
        <w:rPr>
          <w:rFonts w:hint="eastAsia"/>
        </w:rPr>
        <w:t>段</w:t>
      </w:r>
      <w:r w:rsidRPr="00C11B69">
        <w:rPr>
          <w:rFonts w:hint="eastAsia"/>
        </w:rPr>
        <w:t>和吹水</w:t>
      </w:r>
      <w:r>
        <w:rPr>
          <w:rFonts w:hint="eastAsia"/>
        </w:rPr>
        <w:t>工位</w:t>
      </w:r>
      <w:r w:rsidRPr="00C11B69">
        <w:rPr>
          <w:rFonts w:hint="eastAsia"/>
        </w:rPr>
        <w:t>下方设置导流槽，废水流入生产废水处理站处理。</w:t>
      </w:r>
    </w:p>
    <w:p w14:paraId="00C67F9B" w14:textId="77777777" w:rsidR="00986AA6" w:rsidRDefault="001C43B6" w:rsidP="00B022D5">
      <w:pPr>
        <w:ind w:firstLine="482"/>
      </w:pPr>
      <w:r>
        <w:rPr>
          <w:rFonts w:hint="eastAsia"/>
          <w:b/>
          <w:bCs/>
        </w:rPr>
        <w:t>烘干</w:t>
      </w:r>
      <w:r w:rsidR="00C11B69">
        <w:rPr>
          <w:rFonts w:hint="eastAsia"/>
        </w:rPr>
        <w:t>：经过</w:t>
      </w:r>
      <w:r w:rsidR="00C11B69">
        <w:t>吹水的工件进入</w:t>
      </w:r>
      <w:r w:rsidR="00C11B69" w:rsidRPr="005118E7">
        <w:rPr>
          <w:rFonts w:hint="eastAsia"/>
        </w:rPr>
        <w:t>桥式炉</w:t>
      </w:r>
      <w:r w:rsidR="00C11B69">
        <w:t>内进行</w:t>
      </w:r>
      <w:r w:rsidR="006218ED">
        <w:rPr>
          <w:rFonts w:hint="eastAsia"/>
        </w:rPr>
        <w:t>固化处理</w:t>
      </w:r>
      <w:r w:rsidR="00C11B69">
        <w:t>，采用</w:t>
      </w:r>
      <w:r w:rsidR="00C11B69">
        <w:rPr>
          <w:rFonts w:hint="eastAsia"/>
        </w:rPr>
        <w:t>天然气燃烧</w:t>
      </w:r>
      <w:r w:rsidR="006218ED">
        <w:rPr>
          <w:rFonts w:hint="eastAsia"/>
        </w:rPr>
        <w:t>间接</w:t>
      </w:r>
      <w:r w:rsidR="00C11B69">
        <w:t>加热，</w:t>
      </w:r>
      <w:r w:rsidR="006218ED">
        <w:rPr>
          <w:rFonts w:hint="eastAsia"/>
        </w:rPr>
        <w:t>固化</w:t>
      </w:r>
      <w:r w:rsidR="00C11B69">
        <w:t>分为两段，分别为低温段和高温段，</w:t>
      </w:r>
      <w:r w:rsidR="006218ED">
        <w:rPr>
          <w:rFonts w:hint="eastAsia"/>
        </w:rPr>
        <w:t>低温段</w:t>
      </w:r>
      <w:r w:rsidR="00C11B69">
        <w:t>烘烤温度为</w:t>
      </w:r>
      <w:r w:rsidR="00C11B69">
        <w:t>1</w:t>
      </w:r>
      <w:r w:rsidR="006218ED">
        <w:t>4</w:t>
      </w:r>
      <w:r w:rsidR="00C11B69">
        <w:t>0~1</w:t>
      </w:r>
      <w:r w:rsidR="006218ED">
        <w:t>5</w:t>
      </w:r>
      <w:r w:rsidR="00C11B69">
        <w:t>0</w:t>
      </w:r>
      <w:r w:rsidR="00C11B69">
        <w:rPr>
          <w:rFonts w:ascii="宋体" w:hAnsi="宋体" w:cs="宋体" w:hint="eastAsia"/>
          <w:lang w:eastAsia="ja-JP"/>
        </w:rPr>
        <w:t>℃</w:t>
      </w:r>
      <w:r w:rsidR="00C11B69">
        <w:rPr>
          <w:rFonts w:eastAsia="MS Mincho"/>
          <w:lang w:eastAsia="ja-JP"/>
        </w:rPr>
        <w:t>，</w:t>
      </w:r>
      <w:r w:rsidR="00C11B69" w:rsidRPr="00C83D31">
        <w:t>烘</w:t>
      </w:r>
      <w:r w:rsidR="00C11B69">
        <w:t>烤</w:t>
      </w:r>
      <w:r w:rsidR="00C11B69">
        <w:rPr>
          <w:rFonts w:hint="eastAsia"/>
        </w:rPr>
        <w:t>时间为</w:t>
      </w:r>
      <w:r w:rsidR="00C11B69">
        <w:t>10min</w:t>
      </w:r>
      <w:r w:rsidR="00C11B69">
        <w:rPr>
          <w:rFonts w:hint="eastAsia"/>
        </w:rPr>
        <w:t>；</w:t>
      </w:r>
      <w:r w:rsidR="00C11B69">
        <w:t>高温段烘烤温度为</w:t>
      </w:r>
      <w:r w:rsidR="00C11B69">
        <w:t>180~2</w:t>
      </w:r>
      <w:r w:rsidR="006218ED">
        <w:t>0</w:t>
      </w:r>
      <w:r w:rsidR="00C11B69">
        <w:t>0</w:t>
      </w:r>
      <w:r w:rsidR="00C11B69">
        <w:rPr>
          <w:rFonts w:ascii="宋体" w:hAnsi="宋体" w:cs="宋体" w:hint="eastAsia"/>
        </w:rPr>
        <w:t>℃</w:t>
      </w:r>
      <w:r w:rsidR="00C11B69">
        <w:t>，烘烤时间为</w:t>
      </w:r>
      <w:r w:rsidR="00C11B69">
        <w:t>30min</w:t>
      </w:r>
      <w:r w:rsidR="00C11B69">
        <w:rPr>
          <w:rFonts w:ascii="宋体" w:hAnsi="宋体" w:cs="宋体" w:hint="eastAsia"/>
        </w:rPr>
        <w:t>。</w:t>
      </w:r>
      <w:r w:rsidR="00C11B69">
        <w:rPr>
          <w:rFonts w:hint="eastAsia"/>
        </w:rPr>
        <w:t>此过程将会产生电泳</w:t>
      </w:r>
      <w:r>
        <w:rPr>
          <w:rFonts w:hint="eastAsia"/>
        </w:rPr>
        <w:t>烘干</w:t>
      </w:r>
      <w:r w:rsidR="00C11B69">
        <w:rPr>
          <w:rFonts w:hint="eastAsia"/>
        </w:rPr>
        <w:t>废气</w:t>
      </w:r>
      <w:r w:rsidR="00C11B69">
        <w:rPr>
          <w:rFonts w:hint="eastAsia"/>
        </w:rPr>
        <w:t>G</w:t>
      </w:r>
      <w:r w:rsidR="00CB5513">
        <w:t>8</w:t>
      </w:r>
      <w:r w:rsidR="00C11B69">
        <w:rPr>
          <w:rFonts w:hint="eastAsia"/>
        </w:rPr>
        <w:t>。</w:t>
      </w:r>
    </w:p>
    <w:p w14:paraId="5A19FFC6" w14:textId="77777777" w:rsidR="00986AA6" w:rsidRDefault="006218ED" w:rsidP="00B022D5">
      <w:pPr>
        <w:ind w:firstLine="482"/>
      </w:pPr>
      <w:r w:rsidRPr="006218ED">
        <w:rPr>
          <w:rFonts w:hint="eastAsia"/>
          <w:b/>
          <w:bCs/>
        </w:rPr>
        <w:t>冷却、下件</w:t>
      </w:r>
      <w:r>
        <w:rPr>
          <w:rFonts w:hint="eastAsia"/>
        </w:rPr>
        <w:t>：工件从固化炉输送出来后自然冷却，由人工下件。</w:t>
      </w:r>
    </w:p>
    <w:p w14:paraId="32763E0D" w14:textId="77777777" w:rsidR="00BB731A" w:rsidRDefault="006218ED" w:rsidP="00B022D5">
      <w:pPr>
        <w:ind w:firstLine="482"/>
      </w:pPr>
      <w:r w:rsidRPr="006218ED">
        <w:rPr>
          <w:rFonts w:hint="eastAsia"/>
          <w:b/>
          <w:bCs/>
        </w:rPr>
        <w:t>检验、入库</w:t>
      </w:r>
      <w:r>
        <w:rPr>
          <w:rFonts w:hint="eastAsia"/>
        </w:rPr>
        <w:t>：下件后由人工对工件表面进行检查，合格品运至成品暂存区暂存至货架托盘内暂存，不合格品经打磨后重新进行表面处理</w:t>
      </w:r>
      <w:r w:rsidRPr="00107A3D">
        <w:rPr>
          <w:rFonts w:hint="eastAsia"/>
        </w:rPr>
        <w:t>。</w:t>
      </w:r>
    </w:p>
    <w:p w14:paraId="7D3745F8" w14:textId="77777777" w:rsidR="006218ED" w:rsidRDefault="006218ED" w:rsidP="00B022D5">
      <w:pPr>
        <w:ind w:firstLine="482"/>
      </w:pPr>
      <w:r w:rsidRPr="006218ED">
        <w:rPr>
          <w:rFonts w:hint="eastAsia"/>
          <w:b/>
          <w:bCs/>
        </w:rPr>
        <w:t>打磨</w:t>
      </w:r>
      <w:r>
        <w:rPr>
          <w:rFonts w:hint="eastAsia"/>
        </w:rPr>
        <w:t>：由人工手持打磨工具对不合格工件表面进行打磨，打磨后的工件重新进行涂装。此过程将会产生打磨废气</w:t>
      </w:r>
      <w:r>
        <w:rPr>
          <w:rFonts w:hint="eastAsia"/>
        </w:rPr>
        <w:t>G</w:t>
      </w:r>
      <w:r>
        <w:t>5</w:t>
      </w:r>
      <w:r>
        <w:rPr>
          <w:rFonts w:hint="eastAsia"/>
        </w:rPr>
        <w:t>。</w:t>
      </w:r>
    </w:p>
    <w:p w14:paraId="4C8445B6" w14:textId="77777777" w:rsidR="007F7F48" w:rsidRDefault="00156060">
      <w:pPr>
        <w:pStyle w:val="4"/>
      </w:pPr>
      <w:r>
        <w:rPr>
          <w:rFonts w:hint="eastAsia"/>
        </w:rPr>
        <w:t>3.2.1.</w:t>
      </w:r>
      <w:r w:rsidR="00B022D5">
        <w:rPr>
          <w:rFonts w:hint="eastAsia"/>
        </w:rPr>
        <w:t>5</w:t>
      </w:r>
      <w:r w:rsidR="00A50710">
        <w:rPr>
          <w:rFonts w:hint="eastAsia"/>
        </w:rPr>
        <w:t>其他</w:t>
      </w:r>
      <w:r w:rsidR="00A50710">
        <w:t>辅助工程</w:t>
      </w:r>
    </w:p>
    <w:p w14:paraId="09733275" w14:textId="77777777" w:rsidR="003E3475" w:rsidRDefault="003E3475">
      <w:pPr>
        <w:ind w:firstLine="480"/>
        <w:rPr>
          <w:color w:val="000000"/>
        </w:rPr>
      </w:pPr>
      <w:r>
        <w:rPr>
          <w:rFonts w:hint="eastAsia"/>
          <w:color w:val="000000"/>
        </w:rPr>
        <w:t>（</w:t>
      </w:r>
      <w:r>
        <w:rPr>
          <w:rFonts w:hint="eastAsia"/>
          <w:color w:val="000000"/>
        </w:rPr>
        <w:t>1</w:t>
      </w:r>
      <w:r>
        <w:rPr>
          <w:rFonts w:hint="eastAsia"/>
          <w:color w:val="000000"/>
        </w:rPr>
        <w:t>）清理治具</w:t>
      </w:r>
    </w:p>
    <w:p w14:paraId="23637617" w14:textId="77777777" w:rsidR="007675A2" w:rsidRDefault="001F5A1F">
      <w:pPr>
        <w:ind w:firstLine="480"/>
        <w:rPr>
          <w:color w:val="000000"/>
        </w:rPr>
      </w:pPr>
      <w:r>
        <w:rPr>
          <w:rFonts w:hint="eastAsia"/>
          <w:color w:val="000000"/>
        </w:rPr>
        <w:t>拟扩建项目</w:t>
      </w:r>
      <w:r w:rsidR="006218ED">
        <w:rPr>
          <w:rFonts w:hint="eastAsia"/>
          <w:color w:val="000000"/>
        </w:rPr>
        <w:t>采用热洁炉和抛丸柜</w:t>
      </w:r>
      <w:r w:rsidR="00D9112B">
        <w:rPr>
          <w:rFonts w:hint="eastAsia"/>
          <w:color w:val="000000"/>
        </w:rPr>
        <w:t>去除涂装生产线挂具</w:t>
      </w:r>
      <w:r w:rsidR="006218ED">
        <w:rPr>
          <w:rFonts w:hint="eastAsia"/>
          <w:color w:val="000000"/>
        </w:rPr>
        <w:t>上</w:t>
      </w:r>
      <w:r w:rsidR="00D9112B">
        <w:rPr>
          <w:rFonts w:hint="eastAsia"/>
          <w:color w:val="000000"/>
        </w:rPr>
        <w:t>的</w:t>
      </w:r>
      <w:r w:rsidR="006218ED">
        <w:rPr>
          <w:rFonts w:hint="eastAsia"/>
          <w:color w:val="000000"/>
        </w:rPr>
        <w:t>涂层。</w:t>
      </w:r>
      <w:r w:rsidR="00D050D5" w:rsidRPr="00D050D5">
        <w:rPr>
          <w:rFonts w:hint="eastAsia"/>
          <w:color w:val="000000"/>
        </w:rPr>
        <w:t>全厂喷粉、喷漆和喷</w:t>
      </w:r>
      <w:r w:rsidR="00D050D5" w:rsidRPr="00D050D5">
        <w:rPr>
          <w:rFonts w:hint="eastAsia"/>
          <w:color w:val="000000"/>
        </w:rPr>
        <w:t>PVC</w:t>
      </w:r>
      <w:r w:rsidR="00D050D5" w:rsidRPr="00D050D5">
        <w:rPr>
          <w:rFonts w:hint="eastAsia"/>
          <w:color w:val="000000"/>
        </w:rPr>
        <w:t>涂装生产线挂具和治具上的涂层采用热洁炉去除</w:t>
      </w:r>
      <w:r w:rsidR="00D050D5">
        <w:rPr>
          <w:rFonts w:hint="eastAsia"/>
          <w:color w:val="000000"/>
        </w:rPr>
        <w:t>，每天处理一次</w:t>
      </w:r>
      <w:r w:rsidR="00D050D5" w:rsidRPr="00D050D5">
        <w:rPr>
          <w:rFonts w:hint="eastAsia"/>
          <w:color w:val="000000"/>
        </w:rPr>
        <w:t>，挂具上的涂层量约为过喷量的</w:t>
      </w:r>
      <w:r w:rsidR="00D050D5" w:rsidRPr="00D050D5">
        <w:rPr>
          <w:rFonts w:hint="eastAsia"/>
          <w:color w:val="000000"/>
        </w:rPr>
        <w:t>10%</w:t>
      </w:r>
      <w:r w:rsidR="00D050D5" w:rsidRPr="00D050D5">
        <w:rPr>
          <w:rFonts w:hint="eastAsia"/>
          <w:color w:val="000000"/>
        </w:rPr>
        <w:t>，根据表处一期、二期项目环评和拟扩建项目涂装线技术参数，热洁炉处理涂层量约为</w:t>
      </w:r>
      <w:r w:rsidR="00D050D5" w:rsidRPr="00D050D5">
        <w:rPr>
          <w:rFonts w:hint="eastAsia"/>
          <w:color w:val="000000"/>
        </w:rPr>
        <w:t>31.437t/a</w:t>
      </w:r>
      <w:r w:rsidR="00D050D5" w:rsidRPr="00D050D5">
        <w:rPr>
          <w:rFonts w:hint="eastAsia"/>
          <w:color w:val="000000"/>
        </w:rPr>
        <w:t>。</w:t>
      </w:r>
      <w:r w:rsidR="00D050D5">
        <w:rPr>
          <w:rFonts w:hint="eastAsia"/>
          <w:color w:val="000000"/>
        </w:rPr>
        <w:t>全厂电泳线挂具采用抛丸柜处理，</w:t>
      </w:r>
      <w:r w:rsidR="00D050D5" w:rsidRPr="00D050D5">
        <w:rPr>
          <w:rFonts w:hint="eastAsia"/>
          <w:color w:val="000000"/>
        </w:rPr>
        <w:t>全厂电泳生产线挂具总量约为</w:t>
      </w:r>
      <w:r w:rsidR="00D050D5" w:rsidRPr="00D050D5">
        <w:rPr>
          <w:rFonts w:hint="eastAsia"/>
          <w:color w:val="000000"/>
        </w:rPr>
        <w:t>3000</w:t>
      </w:r>
      <w:r w:rsidR="00D050D5" w:rsidRPr="00D050D5">
        <w:rPr>
          <w:rFonts w:hint="eastAsia"/>
          <w:color w:val="000000"/>
        </w:rPr>
        <w:t>件</w:t>
      </w:r>
      <w:r w:rsidR="00D050D5">
        <w:rPr>
          <w:rFonts w:hint="eastAsia"/>
          <w:color w:val="000000"/>
        </w:rPr>
        <w:t>，电泳涂层厚度较低，挂具</w:t>
      </w:r>
      <w:r w:rsidR="00D050D5" w:rsidRPr="00D050D5">
        <w:rPr>
          <w:rFonts w:hint="eastAsia"/>
          <w:color w:val="000000"/>
        </w:rPr>
        <w:t>每周处理一次</w:t>
      </w:r>
      <w:r w:rsidR="00D050D5">
        <w:rPr>
          <w:rFonts w:hint="eastAsia"/>
          <w:color w:val="000000"/>
        </w:rPr>
        <w:t>。</w:t>
      </w:r>
    </w:p>
    <w:p w14:paraId="39B6240D" w14:textId="77777777" w:rsidR="007675A2" w:rsidRPr="00017F20" w:rsidRDefault="006218ED">
      <w:pPr>
        <w:ind w:firstLine="480"/>
      </w:pPr>
      <w:r>
        <w:rPr>
          <w:rFonts w:hint="eastAsia"/>
          <w:color w:val="000000"/>
        </w:rPr>
        <w:t>热洁炉</w:t>
      </w:r>
      <w:r w:rsidR="008A01C2" w:rsidRPr="008A01C2">
        <w:rPr>
          <w:rFonts w:hint="eastAsia"/>
          <w:color w:val="000000"/>
        </w:rPr>
        <w:t>利用高分子聚合物高于</w:t>
      </w:r>
      <w:r w:rsidR="008A01C2" w:rsidRPr="008A01C2">
        <w:rPr>
          <w:rFonts w:hint="eastAsia"/>
          <w:color w:val="000000"/>
        </w:rPr>
        <w:t>300</w:t>
      </w:r>
      <w:r w:rsidR="008A01C2" w:rsidRPr="008A01C2">
        <w:rPr>
          <w:rFonts w:hint="eastAsia"/>
          <w:color w:val="000000"/>
        </w:rPr>
        <w:t>度隔绝空气可裂解憔化，高于</w:t>
      </w:r>
      <w:r w:rsidR="008A01C2" w:rsidRPr="008A01C2">
        <w:rPr>
          <w:rFonts w:hint="eastAsia"/>
          <w:color w:val="000000"/>
        </w:rPr>
        <w:t>300</w:t>
      </w:r>
      <w:r w:rsidR="008A01C2" w:rsidRPr="008A01C2">
        <w:rPr>
          <w:rFonts w:hint="eastAsia"/>
          <w:color w:val="000000"/>
        </w:rPr>
        <w:t>度在有少量空气可完全氧化的特性</w:t>
      </w:r>
      <w:r w:rsidR="00E46C57">
        <w:rPr>
          <w:rFonts w:hint="eastAsia"/>
          <w:color w:val="000000"/>
        </w:rPr>
        <w:t>处理挂具上的涂层，</w:t>
      </w:r>
      <w:r w:rsidR="007675A2" w:rsidRPr="00017F20">
        <w:rPr>
          <w:rFonts w:hint="eastAsia"/>
        </w:rPr>
        <w:t>通过两次燃烧将挂具和治具上的涂层裂解并完全燃烧转变为</w:t>
      </w:r>
      <w:r w:rsidR="007675A2" w:rsidRPr="00017F20">
        <w:rPr>
          <w:rFonts w:hint="eastAsia"/>
        </w:rPr>
        <w:t>CO</w:t>
      </w:r>
      <w:r w:rsidR="007675A2" w:rsidRPr="00017F20">
        <w:rPr>
          <w:rFonts w:hint="eastAsia"/>
          <w:vertAlign w:val="subscript"/>
        </w:rPr>
        <w:t>2</w:t>
      </w:r>
      <w:r w:rsidR="007675A2" w:rsidRPr="00017F20">
        <w:rPr>
          <w:rFonts w:hint="eastAsia"/>
        </w:rPr>
        <w:t>和水。</w:t>
      </w:r>
      <w:r w:rsidR="007675A2">
        <w:rPr>
          <w:rFonts w:hint="eastAsia"/>
          <w:color w:val="000000"/>
        </w:rPr>
        <w:t>此过程将会产生热洁炉废气</w:t>
      </w:r>
      <w:r w:rsidR="007675A2">
        <w:rPr>
          <w:rFonts w:hint="eastAsia"/>
          <w:color w:val="000000"/>
        </w:rPr>
        <w:t>G</w:t>
      </w:r>
      <w:r w:rsidR="007675A2">
        <w:rPr>
          <w:color w:val="000000"/>
        </w:rPr>
        <w:t>9</w:t>
      </w:r>
      <w:r w:rsidR="00D050D5">
        <w:rPr>
          <w:rFonts w:hint="eastAsia"/>
          <w:color w:val="000000"/>
        </w:rPr>
        <w:t>，</w:t>
      </w:r>
      <w:r w:rsidR="00D050D5" w:rsidRPr="00017F20">
        <w:rPr>
          <w:rFonts w:hint="eastAsia"/>
        </w:rPr>
        <w:t>热洁炉残渣</w:t>
      </w:r>
      <w:r w:rsidR="00D050D5" w:rsidRPr="00017F20">
        <w:rPr>
          <w:rFonts w:hint="eastAsia"/>
        </w:rPr>
        <w:t>S</w:t>
      </w:r>
      <w:r w:rsidR="00D050D5" w:rsidRPr="00017F20">
        <w:t>10</w:t>
      </w:r>
      <w:r w:rsidR="007675A2" w:rsidRPr="00017F20">
        <w:rPr>
          <w:rFonts w:hint="eastAsia"/>
        </w:rPr>
        <w:t>。</w:t>
      </w:r>
    </w:p>
    <w:p w14:paraId="1B91DC71" w14:textId="77777777" w:rsidR="007675A2" w:rsidRDefault="007675A2">
      <w:pPr>
        <w:ind w:firstLine="480"/>
        <w:rPr>
          <w:color w:val="000000"/>
        </w:rPr>
      </w:pPr>
      <w:r>
        <w:rPr>
          <w:rFonts w:hint="eastAsia"/>
          <w:color w:val="000000"/>
        </w:rPr>
        <w:t>热洁炉</w:t>
      </w:r>
      <w:r w:rsidRPr="00017F20">
        <w:rPr>
          <w:rFonts w:hint="eastAsia"/>
        </w:rPr>
        <w:t>共设两个燃烧室，一次燃烧室内为真空状态，加热温度为</w:t>
      </w:r>
      <w:r w:rsidR="00DD3598" w:rsidRPr="00017F20">
        <w:t>4</w:t>
      </w:r>
      <w:r w:rsidRPr="00017F20">
        <w:t>00</w:t>
      </w:r>
      <w:r w:rsidRPr="00017F20">
        <w:rPr>
          <w:rFonts w:hint="eastAsia"/>
        </w:rPr>
        <w:t>℃，</w:t>
      </w:r>
      <w:r w:rsidR="00DD3598" w:rsidRPr="00017F20">
        <w:rPr>
          <w:rFonts w:hint="eastAsia"/>
        </w:rPr>
        <w:t>通过在高温无氧条件下破坏大分子中的化学键，将有机化合物分解成小分子物质，将挂具上的涂层裂解为小分子烃类、含氧有机物和其他，有机化合物裂解后，</w:t>
      </w:r>
      <w:r w:rsidR="008816BF" w:rsidRPr="00017F20">
        <w:rPr>
          <w:rFonts w:hint="eastAsia"/>
        </w:rPr>
        <w:t>挂具</w:t>
      </w:r>
      <w:r w:rsidR="00DD3598" w:rsidRPr="00017F20">
        <w:rPr>
          <w:rFonts w:hint="eastAsia"/>
        </w:rPr>
        <w:t>表面</w:t>
      </w:r>
      <w:r w:rsidR="008816BF" w:rsidRPr="00017F20">
        <w:rPr>
          <w:rFonts w:hint="eastAsia"/>
        </w:rPr>
        <w:t>还剩下富碳的无机物，这些无机物已经变成粉状，大多数掉在炉底底板上，少量剩余通过轻轻敲打去除；</w:t>
      </w:r>
      <w:r w:rsidRPr="00017F20">
        <w:rPr>
          <w:rFonts w:hint="eastAsia"/>
        </w:rPr>
        <w:t>一次燃烧室内</w:t>
      </w:r>
      <w:r w:rsidR="008816BF" w:rsidRPr="00017F20">
        <w:rPr>
          <w:rFonts w:hint="eastAsia"/>
        </w:rPr>
        <w:t>涂层裂解产生的小分子</w:t>
      </w:r>
      <w:r w:rsidR="002975F6" w:rsidRPr="00017F20">
        <w:rPr>
          <w:rFonts w:hint="eastAsia"/>
        </w:rPr>
        <w:t>有机</w:t>
      </w:r>
      <w:r w:rsidR="008816BF" w:rsidRPr="00017F20">
        <w:rPr>
          <w:rFonts w:hint="eastAsia"/>
        </w:rPr>
        <w:t>气体</w:t>
      </w:r>
      <w:r w:rsidRPr="00017F20">
        <w:rPr>
          <w:rFonts w:hint="eastAsia"/>
        </w:rPr>
        <w:t>流动到二次燃烧室，</w:t>
      </w:r>
      <w:r w:rsidR="008816BF" w:rsidRPr="00017F20">
        <w:rPr>
          <w:rFonts w:hint="eastAsia"/>
        </w:rPr>
        <w:t>二次燃烧室加热燃烧温度为</w:t>
      </w:r>
      <w:r w:rsidR="008816BF" w:rsidRPr="00017F20">
        <w:rPr>
          <w:rFonts w:hint="eastAsia"/>
        </w:rPr>
        <w:t>800~1100</w:t>
      </w:r>
      <w:r w:rsidR="008816BF" w:rsidRPr="00017F20">
        <w:rPr>
          <w:rFonts w:hint="eastAsia"/>
        </w:rPr>
        <w:t>℃，</w:t>
      </w:r>
      <w:r w:rsidR="002975F6" w:rsidRPr="00017F20">
        <w:rPr>
          <w:rFonts w:hint="eastAsia"/>
        </w:rPr>
        <w:t>小分子有机气体在此温度下可直接燃烧，</w:t>
      </w:r>
      <w:r w:rsidR="008816BF" w:rsidRPr="00017F20">
        <w:rPr>
          <w:rFonts w:hint="eastAsia"/>
        </w:rPr>
        <w:t>燃烧时通入充足的新鲜空气，保证炉内的氧含量，并通过调整设备参数增加气体燃烧停留时间，使有机气体充分燃烧转变为</w:t>
      </w:r>
      <w:r w:rsidR="008816BF" w:rsidRPr="00017F20">
        <w:rPr>
          <w:rFonts w:hint="eastAsia"/>
        </w:rPr>
        <w:t>CO</w:t>
      </w:r>
      <w:r w:rsidR="008816BF" w:rsidRPr="00017F20">
        <w:rPr>
          <w:rFonts w:hint="eastAsia"/>
          <w:vertAlign w:val="subscript"/>
        </w:rPr>
        <w:t>2</w:t>
      </w:r>
      <w:r w:rsidR="008816BF" w:rsidRPr="00017F20">
        <w:rPr>
          <w:rFonts w:hint="eastAsia"/>
        </w:rPr>
        <w:t>和水，</w:t>
      </w:r>
      <w:r w:rsidR="00796AD5" w:rsidRPr="00017F20">
        <w:rPr>
          <w:rFonts w:hint="eastAsia"/>
        </w:rPr>
        <w:t>燃烧后的气体通过顶部排气管道排至两级热交换器</w:t>
      </w:r>
      <w:r w:rsidR="00796AD5" w:rsidRPr="00017F20">
        <w:rPr>
          <w:rFonts w:hint="eastAsia"/>
        </w:rPr>
        <w:t>+</w:t>
      </w:r>
      <w:r w:rsidR="00796AD5" w:rsidRPr="00017F20">
        <w:rPr>
          <w:rFonts w:hint="eastAsia"/>
        </w:rPr>
        <w:t>两级喷淋塔设施快速冷却到常温，最后经干式过滤</w:t>
      </w:r>
      <w:r w:rsidR="00796AD5" w:rsidRPr="00017F20">
        <w:rPr>
          <w:rFonts w:hint="eastAsia"/>
        </w:rPr>
        <w:t>+</w:t>
      </w:r>
      <w:r w:rsidR="00796AD5" w:rsidRPr="00017F20">
        <w:rPr>
          <w:rFonts w:hint="eastAsia"/>
        </w:rPr>
        <w:t>活性炭吸附处理后通过</w:t>
      </w:r>
      <w:r w:rsidR="00796AD5" w:rsidRPr="00017F20">
        <w:rPr>
          <w:rFonts w:hint="eastAsia"/>
        </w:rPr>
        <w:t>2</w:t>
      </w:r>
      <w:r w:rsidR="00796AD5" w:rsidRPr="00017F20">
        <w:t>0</w:t>
      </w:r>
      <w:r w:rsidR="00796AD5" w:rsidRPr="00017F20">
        <w:rPr>
          <w:rFonts w:hint="eastAsia"/>
        </w:rPr>
        <w:t>m</w:t>
      </w:r>
      <w:r w:rsidR="00796AD5" w:rsidRPr="00017F20">
        <w:rPr>
          <w:rFonts w:hint="eastAsia"/>
        </w:rPr>
        <w:t>排气筒排放。</w:t>
      </w:r>
    </w:p>
    <w:p w14:paraId="45C2AD19" w14:textId="77777777" w:rsidR="007675A2" w:rsidRPr="00017F20" w:rsidRDefault="00675FCF">
      <w:pPr>
        <w:ind w:firstLine="480"/>
      </w:pPr>
      <w:r w:rsidRPr="00017F20">
        <w:rPr>
          <w:rFonts w:hint="eastAsia"/>
        </w:rPr>
        <w:t>在燃烧过程中二噁英生成条件为含氯源或碳源、催化金属、合成温度（</w:t>
      </w:r>
      <w:r w:rsidRPr="00017F20">
        <w:t>250~450</w:t>
      </w:r>
      <w:r w:rsidRPr="00017F20">
        <w:rPr>
          <w:rFonts w:hint="eastAsia"/>
        </w:rPr>
        <w:t>℃）、不完全燃烧</w:t>
      </w:r>
      <w:r w:rsidR="00D80EAE" w:rsidRPr="00017F20">
        <w:rPr>
          <w:rFonts w:hint="eastAsia"/>
        </w:rPr>
        <w:t>，以上条件缺一不可。二噁英</w:t>
      </w:r>
      <w:r w:rsidR="00A214C8" w:rsidRPr="00017F20">
        <w:rPr>
          <w:rFonts w:hint="eastAsia"/>
        </w:rPr>
        <w:t>形成途径主要两种：第一种是前体物合成，含氯有机物（如</w:t>
      </w:r>
      <w:r w:rsidR="00A214C8" w:rsidRPr="00017F20">
        <w:rPr>
          <w:rFonts w:hint="eastAsia"/>
        </w:rPr>
        <w:t>PVC</w:t>
      </w:r>
      <w:r w:rsidR="00A214C8" w:rsidRPr="00017F20">
        <w:rPr>
          <w:rFonts w:hint="eastAsia"/>
        </w:rPr>
        <w:t>）不完全燃烧断裂生成大量分子碎片，如氯苯、氯酚等结构简单的芳香族化合物，芳香族化合物在飞灰表面，并在催化金属（如</w:t>
      </w:r>
      <w:r w:rsidR="00A214C8" w:rsidRPr="00017F20">
        <w:rPr>
          <w:rFonts w:hint="eastAsia"/>
        </w:rPr>
        <w:t>CuO</w:t>
      </w:r>
      <w:r w:rsidR="00A214C8" w:rsidRPr="00017F20">
        <w:rPr>
          <w:rFonts w:hint="eastAsia"/>
        </w:rPr>
        <w:t>）的作用下，发生氧化、缩合、氯化等一系列复杂的催化反应，使两个氯酚分子结合形成一个二噁英分子；第二种是从头合成，不完全燃烧产生大量的碳黑（</w:t>
      </w:r>
      <w:r w:rsidR="00A214C8" w:rsidRPr="00017F20">
        <w:rPr>
          <w:rFonts w:hint="eastAsia"/>
        </w:rPr>
        <w:t>soot</w:t>
      </w:r>
      <w:r w:rsidR="00A214C8" w:rsidRPr="00017F20">
        <w:rPr>
          <w:rFonts w:hint="eastAsia"/>
        </w:rPr>
        <w:t>）或未燃尽的残碳，这些碳颗粒附着在飞灰上，飞灰中的催化金属（如</w:t>
      </w:r>
      <w:r w:rsidR="00A214C8" w:rsidRPr="00017F20">
        <w:t>CuCl₂</w:t>
      </w:r>
      <w:r w:rsidR="00A214C8" w:rsidRPr="00017F20">
        <w:rPr>
          <w:rFonts w:hint="eastAsia"/>
        </w:rPr>
        <w:t>）将无机氯（如</w:t>
      </w:r>
      <w:r w:rsidR="00A214C8" w:rsidRPr="00017F20">
        <w:t>HCl</w:t>
      </w:r>
      <w:r w:rsidR="00A214C8" w:rsidRPr="00017F20">
        <w:rPr>
          <w:rFonts w:hint="eastAsia"/>
        </w:rPr>
        <w:t>、</w:t>
      </w:r>
      <w:r w:rsidR="00A214C8" w:rsidRPr="00017F20">
        <w:t>Cl₂</w:t>
      </w:r>
      <w:r w:rsidR="00A214C8" w:rsidRPr="00017F20">
        <w:rPr>
          <w:rFonts w:hint="eastAsia"/>
        </w:rPr>
        <w:t>）转化为具有反应活性的氯（</w:t>
      </w:r>
      <w:r w:rsidR="00A214C8" w:rsidRPr="00017F20">
        <w:t>Cl⁺</w:t>
      </w:r>
      <w:r w:rsidR="00A214C8" w:rsidRPr="00017F20">
        <w:rPr>
          <w:rFonts w:hint="eastAsia"/>
        </w:rPr>
        <w:t>），在</w:t>
      </w:r>
      <w:r w:rsidR="00A214C8" w:rsidRPr="00017F20">
        <w:rPr>
          <w:rFonts w:hint="eastAsia"/>
        </w:rPr>
        <w:t>250-450</w:t>
      </w:r>
      <w:r w:rsidR="00A214C8" w:rsidRPr="00017F20">
        <w:rPr>
          <w:rFonts w:hint="eastAsia"/>
        </w:rPr>
        <w:t>℃的温度下，残碳基质在飞灰表面与活性氯发生反应，大分子的碳链结构首先被氧化断裂，然后在这些断裂的边缘处被氯化，逐渐形成氯苯环结构，这些新生成的氯苯环结构进一步氧化、断裂，最终从碳基质上“脱落”下来，形成氯苯、氯酚等前体物，前体物结合成完整的二噁英分子。</w:t>
      </w:r>
    </w:p>
    <w:p w14:paraId="58776DF3" w14:textId="77777777" w:rsidR="00E46C57" w:rsidRDefault="00F62979">
      <w:pPr>
        <w:ind w:firstLine="480"/>
        <w:rPr>
          <w:color w:val="000000"/>
        </w:rPr>
      </w:pPr>
      <w:r w:rsidRPr="00017F20">
        <w:rPr>
          <w:rFonts w:hint="eastAsia"/>
        </w:rPr>
        <w:t>拟扩建项目</w:t>
      </w:r>
      <w:r w:rsidR="00A214C8" w:rsidRPr="00017F20">
        <w:rPr>
          <w:rFonts w:hint="eastAsia"/>
        </w:rPr>
        <w:t>挂具</w:t>
      </w:r>
      <w:r w:rsidR="00D80EAE" w:rsidRPr="00017F20">
        <w:rPr>
          <w:rFonts w:hint="eastAsia"/>
        </w:rPr>
        <w:t>和治具</w:t>
      </w:r>
      <w:r w:rsidRPr="00017F20">
        <w:rPr>
          <w:rFonts w:hint="eastAsia"/>
        </w:rPr>
        <w:t>上的涂装</w:t>
      </w:r>
      <w:r w:rsidR="00D050D5" w:rsidRPr="00017F20">
        <w:rPr>
          <w:rFonts w:hint="eastAsia"/>
        </w:rPr>
        <w:t>首先在一次燃烧室裂解，一次燃烧室温度为</w:t>
      </w:r>
      <w:r w:rsidR="00D050D5" w:rsidRPr="00017F20">
        <w:rPr>
          <w:rFonts w:hint="eastAsia"/>
        </w:rPr>
        <w:t>4</w:t>
      </w:r>
      <w:r w:rsidR="00D050D5" w:rsidRPr="00017F20">
        <w:t>00</w:t>
      </w:r>
      <w:r w:rsidR="00D050D5" w:rsidRPr="00017F20">
        <w:rPr>
          <w:rFonts w:hint="eastAsia"/>
        </w:rPr>
        <w:t>℃，挂具和治具</w:t>
      </w:r>
      <w:r w:rsidR="00A214C8" w:rsidRPr="00017F20">
        <w:rPr>
          <w:rFonts w:hint="eastAsia"/>
        </w:rPr>
        <w:t>材质均为钢铁，不属于催化金属</w:t>
      </w:r>
      <w:r w:rsidR="00D80EAE" w:rsidRPr="00017F20">
        <w:rPr>
          <w:rFonts w:hint="eastAsia"/>
        </w:rPr>
        <w:t>，</w:t>
      </w:r>
      <w:r w:rsidR="003C341D" w:rsidRPr="00017F20">
        <w:rPr>
          <w:rFonts w:hint="eastAsia"/>
        </w:rPr>
        <w:t>涂层裂解</w:t>
      </w:r>
      <w:r w:rsidR="00D050D5" w:rsidRPr="00017F20">
        <w:rPr>
          <w:rFonts w:hint="eastAsia"/>
        </w:rPr>
        <w:t>为气体</w:t>
      </w:r>
      <w:r w:rsidR="003C341D" w:rsidRPr="00017F20">
        <w:rPr>
          <w:rFonts w:hint="eastAsia"/>
        </w:rPr>
        <w:t>后快速进入二次燃烧室，停留时间较短，在无催化金属的条件下，需要更高的温度</w:t>
      </w:r>
      <w:r w:rsidRPr="00017F20">
        <w:rPr>
          <w:rFonts w:hint="eastAsia"/>
        </w:rPr>
        <w:t>（约</w:t>
      </w:r>
      <w:r w:rsidRPr="00017F20">
        <w:rPr>
          <w:rFonts w:hint="eastAsia"/>
        </w:rPr>
        <w:t>5</w:t>
      </w:r>
      <w:r w:rsidRPr="00017F20">
        <w:t>00-800</w:t>
      </w:r>
      <w:r w:rsidRPr="00017F20">
        <w:rPr>
          <w:rFonts w:hint="eastAsia"/>
        </w:rPr>
        <w:t>℃）</w:t>
      </w:r>
      <w:r w:rsidR="003C341D" w:rsidRPr="00017F20">
        <w:rPr>
          <w:rFonts w:hint="eastAsia"/>
        </w:rPr>
        <w:t>和更长的时间才能生</w:t>
      </w:r>
      <w:r w:rsidR="00D050D5" w:rsidRPr="00017F20">
        <w:rPr>
          <w:rFonts w:hint="eastAsia"/>
        </w:rPr>
        <w:t>成</w:t>
      </w:r>
      <w:r w:rsidR="003C341D" w:rsidRPr="00017F20">
        <w:rPr>
          <w:rFonts w:hint="eastAsia"/>
        </w:rPr>
        <w:t>二噁英</w:t>
      </w:r>
      <w:r w:rsidRPr="00017F20">
        <w:rPr>
          <w:rFonts w:hint="eastAsia"/>
        </w:rPr>
        <w:t>，且生成反应速率极低</w:t>
      </w:r>
      <w:r w:rsidR="00D80EAE" w:rsidRPr="00017F20">
        <w:rPr>
          <w:rFonts w:hint="eastAsia"/>
        </w:rPr>
        <w:t>，</w:t>
      </w:r>
      <w:r w:rsidR="003C341D" w:rsidRPr="00017F20">
        <w:rPr>
          <w:rFonts w:hint="eastAsia"/>
        </w:rPr>
        <w:t>因此，热洁炉一次燃烧室内无二噁英产生条件；裂解</w:t>
      </w:r>
      <w:r w:rsidR="00B400E0" w:rsidRPr="00017F20">
        <w:rPr>
          <w:rFonts w:hint="eastAsia"/>
        </w:rPr>
        <w:t>的小分子有机</w:t>
      </w:r>
      <w:r w:rsidR="003C341D" w:rsidRPr="00017F20">
        <w:rPr>
          <w:rFonts w:hint="eastAsia"/>
        </w:rPr>
        <w:t>气体进入</w:t>
      </w:r>
      <w:r w:rsidR="00D80EAE" w:rsidRPr="00017F20">
        <w:rPr>
          <w:rFonts w:hint="eastAsia"/>
        </w:rPr>
        <w:t>二次燃烧室</w:t>
      </w:r>
      <w:r w:rsidR="003C341D" w:rsidRPr="00017F20">
        <w:rPr>
          <w:rFonts w:hint="eastAsia"/>
        </w:rPr>
        <w:t>燃烧，二次燃烧室加热燃烧温度为</w:t>
      </w:r>
      <w:r w:rsidR="003C341D" w:rsidRPr="00017F20">
        <w:rPr>
          <w:rFonts w:hint="eastAsia"/>
        </w:rPr>
        <w:t>800~1100</w:t>
      </w:r>
      <w:r w:rsidR="003C341D" w:rsidRPr="00017F20">
        <w:rPr>
          <w:rFonts w:hint="eastAsia"/>
        </w:rPr>
        <w:t>℃，并燃烧时通入充足的新鲜空气，保证炉内的氧含量，并通过调整设备参数增加气体燃烧停留时间，</w:t>
      </w:r>
      <w:r w:rsidR="00B400E0" w:rsidRPr="00017F20">
        <w:rPr>
          <w:rFonts w:hint="eastAsia"/>
        </w:rPr>
        <w:t>保证能够完全燃烧，</w:t>
      </w:r>
      <w:r w:rsidR="003C341D" w:rsidRPr="00017F20">
        <w:rPr>
          <w:rFonts w:hint="eastAsia"/>
        </w:rPr>
        <w:t>二次燃烧室也无二噁英产生条件；燃烧后的烟气</w:t>
      </w:r>
      <w:r w:rsidR="00D050D5" w:rsidRPr="00017F20">
        <w:rPr>
          <w:rFonts w:hint="eastAsia"/>
        </w:rPr>
        <w:t>最后通过“两级热交换器</w:t>
      </w:r>
      <w:r w:rsidR="00D050D5" w:rsidRPr="00017F20">
        <w:rPr>
          <w:rFonts w:hint="eastAsia"/>
        </w:rPr>
        <w:t>+</w:t>
      </w:r>
      <w:r w:rsidR="00D050D5" w:rsidRPr="00017F20">
        <w:rPr>
          <w:rFonts w:hint="eastAsia"/>
        </w:rPr>
        <w:t>两级喷淋塔”设施冷却到常温</w:t>
      </w:r>
      <w:r w:rsidR="00E46C57" w:rsidRPr="00017F20">
        <w:rPr>
          <w:rFonts w:hint="eastAsia"/>
        </w:rPr>
        <w:t>，整个燃烧处理过程基本无二噁英产生条件，因此，本次评价热洁炉废气不考虑有二噁英污染物产生。</w:t>
      </w:r>
    </w:p>
    <w:p w14:paraId="78C1E342" w14:textId="77777777" w:rsidR="006218ED" w:rsidRDefault="001F5A1F">
      <w:pPr>
        <w:ind w:firstLine="480"/>
        <w:rPr>
          <w:color w:val="000000"/>
        </w:rPr>
      </w:pPr>
      <w:r>
        <w:rPr>
          <w:rFonts w:hint="eastAsia"/>
          <w:color w:val="000000"/>
        </w:rPr>
        <w:t>拟扩建项目</w:t>
      </w:r>
      <w:r w:rsidR="00D050D5">
        <w:rPr>
          <w:rFonts w:hint="eastAsia"/>
          <w:color w:val="000000"/>
        </w:rPr>
        <w:t>全厂电泳线挂具表面涂层采用抛丸柜处理，</w:t>
      </w:r>
      <w:r w:rsidR="006B1200">
        <w:rPr>
          <w:rFonts w:hint="eastAsia"/>
          <w:color w:val="000000"/>
        </w:rPr>
        <w:t>电泳生产线挂具涂层</w:t>
      </w:r>
      <w:r w:rsidR="009663AE">
        <w:rPr>
          <w:rFonts w:hint="eastAsia"/>
          <w:color w:val="000000"/>
        </w:rPr>
        <w:t>厚度较低</w:t>
      </w:r>
      <w:r w:rsidR="006B1200">
        <w:rPr>
          <w:rFonts w:hint="eastAsia"/>
          <w:color w:val="000000"/>
        </w:rPr>
        <w:t>，</w:t>
      </w:r>
      <w:r w:rsidR="003E3475">
        <w:rPr>
          <w:rFonts w:hint="eastAsia"/>
          <w:color w:val="000000"/>
        </w:rPr>
        <w:t>通过</w:t>
      </w:r>
      <w:r w:rsidR="003E3475" w:rsidRPr="003E3475">
        <w:rPr>
          <w:rFonts w:hint="eastAsia"/>
          <w:color w:val="000000"/>
        </w:rPr>
        <w:t>高速抛射钢丸</w:t>
      </w:r>
      <w:r w:rsidR="003E3475">
        <w:rPr>
          <w:rFonts w:hint="eastAsia"/>
          <w:color w:val="000000"/>
        </w:rPr>
        <w:t>击打治具，使治具</w:t>
      </w:r>
      <w:r w:rsidR="003E3475" w:rsidRPr="003E3475">
        <w:rPr>
          <w:rFonts w:hint="eastAsia"/>
          <w:color w:val="000000"/>
        </w:rPr>
        <w:t>表面</w:t>
      </w:r>
      <w:r w:rsidR="003E3475">
        <w:rPr>
          <w:rFonts w:hint="eastAsia"/>
          <w:color w:val="000000"/>
        </w:rPr>
        <w:t>的有机涂层松动和剥离，此过程将会产生抛丸粉尘</w:t>
      </w:r>
      <w:r w:rsidR="003E3475">
        <w:rPr>
          <w:rFonts w:hint="eastAsia"/>
          <w:color w:val="000000"/>
        </w:rPr>
        <w:t>G</w:t>
      </w:r>
      <w:r w:rsidR="00CB5513">
        <w:rPr>
          <w:color w:val="000000"/>
        </w:rPr>
        <w:t>10</w:t>
      </w:r>
      <w:r w:rsidR="00D050D5">
        <w:rPr>
          <w:rFonts w:hint="eastAsia"/>
          <w:color w:val="000000"/>
        </w:rPr>
        <w:t>、</w:t>
      </w:r>
      <w:r w:rsidR="00E3753A">
        <w:rPr>
          <w:rFonts w:hint="eastAsia"/>
          <w:color w:val="000000"/>
        </w:rPr>
        <w:t>抛丸</w:t>
      </w:r>
      <w:r w:rsidR="00D050D5">
        <w:rPr>
          <w:rFonts w:hint="eastAsia"/>
          <w:color w:val="000000"/>
        </w:rPr>
        <w:t>废渣</w:t>
      </w:r>
      <w:r w:rsidR="00D050D5">
        <w:rPr>
          <w:rFonts w:hint="eastAsia"/>
          <w:color w:val="000000"/>
        </w:rPr>
        <w:t>S</w:t>
      </w:r>
      <w:r w:rsidR="00D050D5">
        <w:rPr>
          <w:color w:val="000000"/>
        </w:rPr>
        <w:t>11</w:t>
      </w:r>
      <w:r w:rsidR="00737EC7">
        <w:rPr>
          <w:rFonts w:hint="eastAsia"/>
          <w:color w:val="000000"/>
        </w:rPr>
        <w:t>。</w:t>
      </w:r>
    </w:p>
    <w:p w14:paraId="41384EF7" w14:textId="77777777" w:rsidR="003E3475" w:rsidRDefault="003E3475">
      <w:pPr>
        <w:ind w:firstLine="480"/>
        <w:rPr>
          <w:color w:val="000000"/>
        </w:rPr>
      </w:pPr>
      <w:r>
        <w:rPr>
          <w:rFonts w:hint="eastAsia"/>
          <w:color w:val="000000"/>
        </w:rPr>
        <w:t>（</w:t>
      </w:r>
      <w:r>
        <w:rPr>
          <w:rFonts w:hint="eastAsia"/>
          <w:color w:val="000000"/>
        </w:rPr>
        <w:t>2</w:t>
      </w:r>
      <w:r>
        <w:rPr>
          <w:rFonts w:hint="eastAsia"/>
          <w:color w:val="000000"/>
        </w:rPr>
        <w:t>）喷砂</w:t>
      </w:r>
    </w:p>
    <w:p w14:paraId="283A3A77" w14:textId="77777777" w:rsidR="006218ED" w:rsidRDefault="001F5A1F">
      <w:pPr>
        <w:ind w:firstLine="480"/>
        <w:rPr>
          <w:color w:val="000000"/>
        </w:rPr>
      </w:pPr>
      <w:r>
        <w:rPr>
          <w:rFonts w:hint="eastAsia"/>
          <w:color w:val="000000"/>
        </w:rPr>
        <w:t>拟扩建项目</w:t>
      </w:r>
      <w:r w:rsidR="003E3475">
        <w:rPr>
          <w:rFonts w:hint="eastAsia"/>
          <w:color w:val="000000"/>
        </w:rPr>
        <w:t>新增喷砂线对表处一期项目铝合金电池箱体表面凹陷部</w:t>
      </w:r>
      <w:r w:rsidR="00E22560">
        <w:rPr>
          <w:rFonts w:hint="eastAsia"/>
          <w:color w:val="000000"/>
        </w:rPr>
        <w:t>位</w:t>
      </w:r>
      <w:r w:rsidR="003E3475">
        <w:rPr>
          <w:rFonts w:hint="eastAsia"/>
          <w:color w:val="000000"/>
        </w:rPr>
        <w:t>进行喷砂处理</w:t>
      </w:r>
      <w:r w:rsidR="00DF66CF">
        <w:rPr>
          <w:rFonts w:hint="eastAsia"/>
          <w:color w:val="000000"/>
        </w:rPr>
        <w:t>，喷砂线能够精确对工件的部分区域进行处理</w:t>
      </w:r>
      <w:r w:rsidR="003E3475">
        <w:rPr>
          <w:rFonts w:hint="eastAsia"/>
          <w:color w:val="000000"/>
        </w:rPr>
        <w:t>，</w:t>
      </w:r>
      <w:r w:rsidR="003E3475" w:rsidRPr="003E3475">
        <w:rPr>
          <w:rFonts w:hint="eastAsia"/>
          <w:color w:val="000000"/>
        </w:rPr>
        <w:t>采用压缩空气为动力，形成高速喷射束将喷料高速喷射到</w:t>
      </w:r>
      <w:r w:rsidR="003E3475">
        <w:rPr>
          <w:rFonts w:hint="eastAsia"/>
          <w:color w:val="000000"/>
        </w:rPr>
        <w:t>工件表面凹陷部位</w:t>
      </w:r>
      <w:r w:rsidR="003E3475" w:rsidRPr="003E3475">
        <w:rPr>
          <w:rFonts w:hint="eastAsia"/>
          <w:color w:val="000000"/>
        </w:rPr>
        <w:t>，使</w:t>
      </w:r>
      <w:r w:rsidR="003E3475">
        <w:rPr>
          <w:rFonts w:hint="eastAsia"/>
          <w:color w:val="000000"/>
        </w:rPr>
        <w:t>其变得粗糙</w:t>
      </w:r>
      <w:r w:rsidR="00737EC7">
        <w:rPr>
          <w:rFonts w:hint="eastAsia"/>
          <w:color w:val="000000"/>
        </w:rPr>
        <w:t>，形成哑光</w:t>
      </w:r>
      <w:r w:rsidR="00DF66CF">
        <w:rPr>
          <w:rFonts w:hint="eastAsia"/>
          <w:color w:val="000000"/>
        </w:rPr>
        <w:t>。</w:t>
      </w:r>
      <w:r w:rsidR="00737EC7">
        <w:rPr>
          <w:rFonts w:hint="eastAsia"/>
          <w:color w:val="000000"/>
        </w:rPr>
        <w:t>喷砂过程中将会产生喷砂废气</w:t>
      </w:r>
      <w:r w:rsidR="00737EC7">
        <w:rPr>
          <w:rFonts w:hint="eastAsia"/>
          <w:color w:val="000000"/>
        </w:rPr>
        <w:t>G</w:t>
      </w:r>
      <w:r w:rsidR="00737EC7">
        <w:rPr>
          <w:color w:val="000000"/>
        </w:rPr>
        <w:t>11</w:t>
      </w:r>
      <w:r w:rsidR="00737EC7">
        <w:rPr>
          <w:rFonts w:hint="eastAsia"/>
          <w:color w:val="000000"/>
        </w:rPr>
        <w:t>。</w:t>
      </w:r>
    </w:p>
    <w:p w14:paraId="5CE1ADD0" w14:textId="4FEF97E5" w:rsidR="00CB5513" w:rsidRDefault="00CB5513">
      <w:pPr>
        <w:ind w:firstLine="480"/>
        <w:rPr>
          <w:color w:val="000000"/>
        </w:rPr>
      </w:pPr>
      <w:r>
        <w:rPr>
          <w:rFonts w:hint="eastAsia"/>
          <w:color w:val="000000"/>
        </w:rPr>
        <w:t>（</w:t>
      </w:r>
      <w:r>
        <w:rPr>
          <w:rFonts w:hint="eastAsia"/>
          <w:color w:val="000000"/>
        </w:rPr>
        <w:t>3</w:t>
      </w:r>
      <w:r>
        <w:rPr>
          <w:rFonts w:hint="eastAsia"/>
          <w:color w:val="000000"/>
        </w:rPr>
        <w:t>）天</w:t>
      </w:r>
      <w:r w:rsidR="006B1063">
        <w:rPr>
          <w:rFonts w:hint="eastAsia"/>
          <w:color w:val="000000"/>
        </w:rPr>
        <w:t>然</w:t>
      </w:r>
      <w:r>
        <w:rPr>
          <w:rFonts w:hint="eastAsia"/>
          <w:color w:val="000000"/>
        </w:rPr>
        <w:t>气燃烧机</w:t>
      </w:r>
    </w:p>
    <w:p w14:paraId="58D5E272" w14:textId="77777777" w:rsidR="00BE1CA4" w:rsidRDefault="00C03B88">
      <w:pPr>
        <w:ind w:firstLine="480"/>
        <w:rPr>
          <w:color w:val="000000"/>
        </w:rPr>
      </w:pPr>
      <w:bookmarkStart w:id="129" w:name="_Hlk202964568"/>
      <w:r>
        <w:rPr>
          <w:rFonts w:hint="eastAsia"/>
          <w:color w:val="000000"/>
        </w:rPr>
        <w:t>现有项目</w:t>
      </w:r>
      <w:r>
        <w:rPr>
          <w:rFonts w:hint="eastAsia"/>
          <w:color w:val="000000"/>
        </w:rPr>
        <w:t>2</w:t>
      </w:r>
      <w:r>
        <w:rPr>
          <w:color w:val="000000"/>
        </w:rPr>
        <w:t>#</w:t>
      </w:r>
      <w:r>
        <w:rPr>
          <w:rFonts w:hint="eastAsia"/>
          <w:color w:val="000000"/>
        </w:rPr>
        <w:t>电泳线</w:t>
      </w:r>
      <w:r w:rsidR="00561466">
        <w:rPr>
          <w:rFonts w:hint="eastAsia"/>
          <w:color w:val="000000"/>
        </w:rPr>
        <w:t>烘</w:t>
      </w:r>
      <w:r w:rsidR="00E3753A">
        <w:rPr>
          <w:rFonts w:hint="eastAsia"/>
          <w:color w:val="000000"/>
        </w:rPr>
        <w:t>干室</w:t>
      </w:r>
      <w:r>
        <w:rPr>
          <w:rFonts w:hint="eastAsia"/>
          <w:color w:val="000000"/>
        </w:rPr>
        <w:t>加热方式由直接加热改为间接加热；</w:t>
      </w:r>
      <w:r w:rsidR="001F5A1F">
        <w:rPr>
          <w:rFonts w:hint="eastAsia"/>
          <w:color w:val="000000"/>
        </w:rPr>
        <w:t>拟扩建项目</w:t>
      </w:r>
      <w:r w:rsidR="00CB5513">
        <w:rPr>
          <w:rFonts w:hint="eastAsia"/>
          <w:color w:val="000000"/>
        </w:rPr>
        <w:t>喷粉线预热炉</w:t>
      </w:r>
      <w:r w:rsidR="00BE1CA4">
        <w:rPr>
          <w:rFonts w:hint="eastAsia"/>
          <w:color w:val="000000"/>
        </w:rPr>
        <w:t>和热洁炉</w:t>
      </w:r>
      <w:r w:rsidR="00CB5513">
        <w:rPr>
          <w:rFonts w:hint="eastAsia"/>
          <w:color w:val="000000"/>
        </w:rPr>
        <w:t>采用天然气燃烧直接加热，喷粉线固化炉、喷</w:t>
      </w:r>
      <w:r w:rsidR="00CB5513">
        <w:rPr>
          <w:rFonts w:hint="eastAsia"/>
          <w:color w:val="000000"/>
        </w:rPr>
        <w:t>PVC</w:t>
      </w:r>
      <w:r w:rsidR="00CB5513">
        <w:rPr>
          <w:rFonts w:hint="eastAsia"/>
          <w:color w:val="000000"/>
        </w:rPr>
        <w:t>线固化炉、龙门电泳线</w:t>
      </w:r>
      <w:r w:rsidR="00561466">
        <w:rPr>
          <w:rFonts w:hint="eastAsia"/>
          <w:color w:val="000000"/>
        </w:rPr>
        <w:t>烘</w:t>
      </w:r>
      <w:r w:rsidR="00CB5513">
        <w:rPr>
          <w:rFonts w:hint="eastAsia"/>
          <w:color w:val="000000"/>
        </w:rPr>
        <w:t>炉均采用天然气燃烧间接加热。</w:t>
      </w:r>
      <w:bookmarkEnd w:id="129"/>
      <w:r>
        <w:rPr>
          <w:rFonts w:hint="eastAsia"/>
          <w:color w:val="000000"/>
        </w:rPr>
        <w:t>燃烧机配置情况见表</w:t>
      </w:r>
      <w:r>
        <w:rPr>
          <w:rFonts w:hint="eastAsia"/>
          <w:color w:val="000000"/>
        </w:rPr>
        <w:t>3</w:t>
      </w:r>
      <w:r>
        <w:rPr>
          <w:color w:val="000000"/>
        </w:rPr>
        <w:t>.2-1</w:t>
      </w:r>
      <w:r>
        <w:rPr>
          <w:rFonts w:hint="eastAsia"/>
          <w:color w:val="000000"/>
        </w:rPr>
        <w:t>。</w:t>
      </w:r>
    </w:p>
    <w:p w14:paraId="205D201C" w14:textId="77777777" w:rsidR="00C03B88" w:rsidRDefault="00C03B88" w:rsidP="00C03B88">
      <w:pPr>
        <w:pStyle w:val="af6"/>
      </w:pPr>
      <w:r>
        <w:rPr>
          <w:rFonts w:hint="eastAsia"/>
        </w:rPr>
        <w:t>表</w:t>
      </w:r>
      <w:r>
        <w:rPr>
          <w:rFonts w:hint="eastAsia"/>
        </w:rPr>
        <w:t>3</w:t>
      </w:r>
      <w:r>
        <w:t xml:space="preserve">.2-1   </w:t>
      </w:r>
      <w:r>
        <w:rPr>
          <w:rFonts w:hint="eastAsia"/>
        </w:rPr>
        <w:t>项目燃烧配置情况表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64"/>
        <w:gridCol w:w="1445"/>
        <w:gridCol w:w="2201"/>
        <w:gridCol w:w="1111"/>
        <w:gridCol w:w="2319"/>
      </w:tblGrid>
      <w:tr w:rsidR="00C03B88" w:rsidRPr="00C03B88" w14:paraId="19321899" w14:textId="77777777" w:rsidTr="00C03B88">
        <w:trPr>
          <w:trHeight w:val="397"/>
        </w:trPr>
        <w:tc>
          <w:tcPr>
            <w:tcW w:w="2021" w:type="dxa"/>
            <w:shd w:val="clear" w:color="auto" w:fill="auto"/>
            <w:vAlign w:val="center"/>
          </w:tcPr>
          <w:p w14:paraId="2FA58CD8" w14:textId="77777777" w:rsidR="00C03B88" w:rsidRPr="00C03B88" w:rsidRDefault="00C03B88" w:rsidP="00C03B88">
            <w:pPr>
              <w:pStyle w:val="af8"/>
            </w:pPr>
            <w:r w:rsidRPr="00C03B88">
              <w:rPr>
                <w:rFonts w:hint="eastAsia"/>
              </w:rPr>
              <w:t>生产线</w:t>
            </w:r>
          </w:p>
        </w:tc>
        <w:tc>
          <w:tcPr>
            <w:tcW w:w="1489" w:type="dxa"/>
            <w:shd w:val="clear" w:color="auto" w:fill="auto"/>
            <w:vAlign w:val="center"/>
          </w:tcPr>
          <w:p w14:paraId="7D18F68F" w14:textId="77777777" w:rsidR="00C03B88" w:rsidRPr="00C03B88" w:rsidRDefault="00C03B88" w:rsidP="00C03B88">
            <w:pPr>
              <w:pStyle w:val="af8"/>
            </w:pPr>
            <w:r>
              <w:rPr>
                <w:rFonts w:hint="eastAsia"/>
              </w:rPr>
              <w:t>生产</w:t>
            </w:r>
            <w:r w:rsidRPr="00C03B88">
              <w:rPr>
                <w:rFonts w:hint="eastAsia"/>
              </w:rPr>
              <w:t>设施</w:t>
            </w:r>
          </w:p>
        </w:tc>
        <w:tc>
          <w:tcPr>
            <w:tcW w:w="2262" w:type="dxa"/>
            <w:shd w:val="clear" w:color="auto" w:fill="auto"/>
            <w:vAlign w:val="center"/>
          </w:tcPr>
          <w:p w14:paraId="41B7BFB7" w14:textId="77777777" w:rsidR="00C03B88" w:rsidRPr="00C03B88" w:rsidRDefault="00C03B88" w:rsidP="00C03B88">
            <w:pPr>
              <w:pStyle w:val="af8"/>
            </w:pPr>
            <w:r>
              <w:rPr>
                <w:rFonts w:hint="eastAsia"/>
              </w:rPr>
              <w:t>配置燃烧机</w:t>
            </w:r>
            <w:r w:rsidRPr="00C03B88">
              <w:rPr>
                <w:rFonts w:hint="eastAsia"/>
              </w:rPr>
              <w:t>型号</w:t>
            </w:r>
          </w:p>
        </w:tc>
        <w:tc>
          <w:tcPr>
            <w:tcW w:w="1140" w:type="dxa"/>
            <w:shd w:val="clear" w:color="auto" w:fill="auto"/>
            <w:vAlign w:val="center"/>
          </w:tcPr>
          <w:p w14:paraId="41429B62" w14:textId="77777777" w:rsidR="00C03B88" w:rsidRPr="00C03B88" w:rsidRDefault="00C03B88" w:rsidP="00C03B88">
            <w:pPr>
              <w:pStyle w:val="af8"/>
            </w:pPr>
            <w:r>
              <w:rPr>
                <w:rFonts w:hint="eastAsia"/>
              </w:rPr>
              <w:t>数量</w:t>
            </w:r>
          </w:p>
        </w:tc>
        <w:tc>
          <w:tcPr>
            <w:tcW w:w="2374" w:type="dxa"/>
            <w:shd w:val="clear" w:color="auto" w:fill="auto"/>
            <w:vAlign w:val="center"/>
          </w:tcPr>
          <w:p w14:paraId="334FD884" w14:textId="77777777" w:rsidR="00C03B88" w:rsidRPr="00C03B88" w:rsidRDefault="00C03B88" w:rsidP="00C03B88">
            <w:pPr>
              <w:pStyle w:val="af8"/>
            </w:pPr>
            <w:r w:rsidRPr="00C03B88">
              <w:rPr>
                <w:rFonts w:hint="eastAsia"/>
              </w:rPr>
              <w:t>单套耗气量（</w:t>
            </w:r>
            <w:r w:rsidRPr="00C03B88">
              <w:rPr>
                <w:rFonts w:hint="eastAsia"/>
              </w:rPr>
              <w:t>m</w:t>
            </w:r>
            <w:r w:rsidRPr="00C03B88">
              <w:rPr>
                <w:rFonts w:hint="eastAsia"/>
                <w:vertAlign w:val="superscript"/>
              </w:rPr>
              <w:t>3</w:t>
            </w:r>
            <w:r w:rsidRPr="00C03B88">
              <w:rPr>
                <w:rFonts w:hint="eastAsia"/>
              </w:rPr>
              <w:t>/h</w:t>
            </w:r>
            <w:r w:rsidRPr="00C03B88">
              <w:rPr>
                <w:rFonts w:hint="eastAsia"/>
              </w:rPr>
              <w:t>）</w:t>
            </w:r>
          </w:p>
        </w:tc>
      </w:tr>
      <w:tr w:rsidR="00C03B88" w:rsidRPr="00C03B88" w14:paraId="4FD77A99" w14:textId="77777777" w:rsidTr="00C03B88">
        <w:trPr>
          <w:trHeight w:val="397"/>
        </w:trPr>
        <w:tc>
          <w:tcPr>
            <w:tcW w:w="2021" w:type="dxa"/>
            <w:vMerge w:val="restart"/>
            <w:shd w:val="clear" w:color="auto" w:fill="auto"/>
            <w:vAlign w:val="center"/>
          </w:tcPr>
          <w:p w14:paraId="31E6547D" w14:textId="77777777" w:rsidR="00C03B88" w:rsidRPr="00C03B88" w:rsidRDefault="00C03B88" w:rsidP="00C03B88">
            <w:pPr>
              <w:pStyle w:val="af8"/>
            </w:pPr>
            <w:r>
              <w:rPr>
                <w:rFonts w:hint="eastAsia"/>
              </w:rPr>
              <w:t>现有</w:t>
            </w:r>
            <w:r>
              <w:rPr>
                <w:rFonts w:hint="eastAsia"/>
              </w:rPr>
              <w:t>2</w:t>
            </w:r>
            <w:r>
              <w:t>#</w:t>
            </w:r>
            <w:r>
              <w:rPr>
                <w:rFonts w:hint="eastAsia"/>
              </w:rPr>
              <w:t>电泳线</w:t>
            </w:r>
          </w:p>
        </w:tc>
        <w:tc>
          <w:tcPr>
            <w:tcW w:w="1489" w:type="dxa"/>
            <w:vMerge w:val="restart"/>
            <w:shd w:val="clear" w:color="auto" w:fill="auto"/>
            <w:vAlign w:val="center"/>
          </w:tcPr>
          <w:p w14:paraId="6C440E02" w14:textId="77777777" w:rsidR="00C03B88" w:rsidRPr="00C03B88" w:rsidRDefault="00C03B88" w:rsidP="00C03B88">
            <w:pPr>
              <w:pStyle w:val="af8"/>
            </w:pPr>
            <w:r>
              <w:rPr>
                <w:rFonts w:hint="eastAsia"/>
              </w:rPr>
              <w:t>固化炉</w:t>
            </w:r>
          </w:p>
        </w:tc>
        <w:tc>
          <w:tcPr>
            <w:tcW w:w="2262" w:type="dxa"/>
            <w:shd w:val="clear" w:color="auto" w:fill="auto"/>
            <w:vAlign w:val="center"/>
          </w:tcPr>
          <w:p w14:paraId="09DA5153" w14:textId="77777777" w:rsidR="00C03B88" w:rsidRPr="00C03B88" w:rsidRDefault="00C03B88" w:rsidP="00C03B88">
            <w:pPr>
              <w:pStyle w:val="af8"/>
            </w:pPr>
            <w:r>
              <w:rPr>
                <w:rFonts w:hint="eastAsia"/>
              </w:rPr>
              <w:t>利雅路</w:t>
            </w:r>
            <w:r>
              <w:rPr>
                <w:rFonts w:hint="eastAsia"/>
              </w:rPr>
              <w:t>R</w:t>
            </w:r>
            <w:r>
              <w:t>S50</w:t>
            </w:r>
          </w:p>
        </w:tc>
        <w:tc>
          <w:tcPr>
            <w:tcW w:w="1140" w:type="dxa"/>
            <w:shd w:val="clear" w:color="auto" w:fill="auto"/>
            <w:vAlign w:val="center"/>
          </w:tcPr>
          <w:p w14:paraId="176E9487" w14:textId="77777777" w:rsidR="00C03B88" w:rsidRPr="00C03B88" w:rsidRDefault="00C03B88" w:rsidP="00C03B88">
            <w:pPr>
              <w:pStyle w:val="af8"/>
            </w:pPr>
            <w:r>
              <w:rPr>
                <w:rFonts w:hint="eastAsia"/>
              </w:rPr>
              <w:t>1</w:t>
            </w:r>
          </w:p>
        </w:tc>
        <w:tc>
          <w:tcPr>
            <w:tcW w:w="2374" w:type="dxa"/>
            <w:shd w:val="clear" w:color="auto" w:fill="auto"/>
            <w:vAlign w:val="center"/>
          </w:tcPr>
          <w:p w14:paraId="0844BB70" w14:textId="77777777" w:rsidR="00C03B88" w:rsidRPr="00C03B88" w:rsidRDefault="00C03B88" w:rsidP="00C03B88">
            <w:pPr>
              <w:pStyle w:val="af8"/>
            </w:pPr>
            <w:r>
              <w:rPr>
                <w:rFonts w:hint="eastAsia"/>
              </w:rPr>
              <w:t>5</w:t>
            </w:r>
            <w:r>
              <w:t>8</w:t>
            </w:r>
          </w:p>
        </w:tc>
      </w:tr>
      <w:tr w:rsidR="00C03B88" w:rsidRPr="00C03B88" w14:paraId="2E733F2B" w14:textId="77777777" w:rsidTr="00C03B88">
        <w:trPr>
          <w:trHeight w:val="397"/>
        </w:trPr>
        <w:tc>
          <w:tcPr>
            <w:tcW w:w="2021" w:type="dxa"/>
            <w:vMerge/>
            <w:shd w:val="clear" w:color="auto" w:fill="auto"/>
            <w:vAlign w:val="center"/>
          </w:tcPr>
          <w:p w14:paraId="1887214B" w14:textId="77777777" w:rsidR="00C03B88" w:rsidRDefault="00C03B88" w:rsidP="00C03B88">
            <w:pPr>
              <w:pStyle w:val="af8"/>
            </w:pPr>
          </w:p>
        </w:tc>
        <w:tc>
          <w:tcPr>
            <w:tcW w:w="1489" w:type="dxa"/>
            <w:vMerge/>
            <w:shd w:val="clear" w:color="auto" w:fill="auto"/>
            <w:vAlign w:val="center"/>
          </w:tcPr>
          <w:p w14:paraId="1314E854" w14:textId="77777777" w:rsidR="00C03B88" w:rsidRDefault="00C03B88" w:rsidP="00C03B88">
            <w:pPr>
              <w:pStyle w:val="af8"/>
            </w:pPr>
          </w:p>
        </w:tc>
        <w:tc>
          <w:tcPr>
            <w:tcW w:w="2262" w:type="dxa"/>
            <w:shd w:val="clear" w:color="auto" w:fill="auto"/>
            <w:vAlign w:val="center"/>
          </w:tcPr>
          <w:p w14:paraId="2421AD31" w14:textId="77777777" w:rsidR="00C03B88" w:rsidRPr="00C03B88" w:rsidRDefault="00C03B88" w:rsidP="00C03B88">
            <w:pPr>
              <w:pStyle w:val="af8"/>
            </w:pPr>
            <w:r>
              <w:rPr>
                <w:rFonts w:hint="eastAsia"/>
              </w:rPr>
              <w:t>利雅路</w:t>
            </w:r>
            <w:r>
              <w:rPr>
                <w:rFonts w:hint="eastAsia"/>
              </w:rPr>
              <w:t>R</w:t>
            </w:r>
            <w:r>
              <w:t>S100</w:t>
            </w:r>
          </w:p>
        </w:tc>
        <w:tc>
          <w:tcPr>
            <w:tcW w:w="1140" w:type="dxa"/>
            <w:shd w:val="clear" w:color="auto" w:fill="auto"/>
            <w:vAlign w:val="center"/>
          </w:tcPr>
          <w:p w14:paraId="3AFE0000" w14:textId="77777777" w:rsidR="00C03B88" w:rsidRPr="00C03B88" w:rsidRDefault="00C03B88" w:rsidP="00C03B88">
            <w:pPr>
              <w:pStyle w:val="af8"/>
            </w:pPr>
            <w:r>
              <w:rPr>
                <w:rFonts w:hint="eastAsia"/>
              </w:rPr>
              <w:t>1</w:t>
            </w:r>
          </w:p>
        </w:tc>
        <w:tc>
          <w:tcPr>
            <w:tcW w:w="2374" w:type="dxa"/>
            <w:shd w:val="clear" w:color="auto" w:fill="auto"/>
            <w:vAlign w:val="center"/>
          </w:tcPr>
          <w:p w14:paraId="3D52D99D" w14:textId="77777777" w:rsidR="00C03B88" w:rsidRPr="00C03B88" w:rsidRDefault="00C03B88" w:rsidP="00C03B88">
            <w:pPr>
              <w:pStyle w:val="af8"/>
            </w:pPr>
            <w:r>
              <w:rPr>
                <w:rFonts w:hint="eastAsia"/>
              </w:rPr>
              <w:t>1</w:t>
            </w:r>
            <w:r>
              <w:t>16</w:t>
            </w:r>
          </w:p>
        </w:tc>
      </w:tr>
      <w:tr w:rsidR="00C03B88" w:rsidRPr="00C03B88" w14:paraId="6C465E45" w14:textId="77777777" w:rsidTr="00C03B88">
        <w:trPr>
          <w:trHeight w:val="397"/>
        </w:trPr>
        <w:tc>
          <w:tcPr>
            <w:tcW w:w="2021" w:type="dxa"/>
            <w:vMerge w:val="restart"/>
            <w:shd w:val="clear" w:color="auto" w:fill="auto"/>
            <w:vAlign w:val="center"/>
          </w:tcPr>
          <w:p w14:paraId="164B1403" w14:textId="77777777" w:rsidR="00C03B88" w:rsidRPr="00C03B88" w:rsidRDefault="00C03B88" w:rsidP="00C03B88">
            <w:pPr>
              <w:pStyle w:val="af8"/>
            </w:pPr>
            <w:r w:rsidRPr="00C03B88">
              <w:rPr>
                <w:rFonts w:hint="eastAsia"/>
              </w:rPr>
              <w:t>悬挂喷</w:t>
            </w:r>
            <w:r>
              <w:rPr>
                <w:rFonts w:hint="eastAsia"/>
              </w:rPr>
              <w:t>粉</w:t>
            </w:r>
            <w:r w:rsidRPr="00C03B88">
              <w:rPr>
                <w:rFonts w:hint="eastAsia"/>
              </w:rPr>
              <w:t>线</w:t>
            </w:r>
          </w:p>
        </w:tc>
        <w:tc>
          <w:tcPr>
            <w:tcW w:w="1489" w:type="dxa"/>
            <w:shd w:val="clear" w:color="auto" w:fill="auto"/>
            <w:vAlign w:val="center"/>
          </w:tcPr>
          <w:p w14:paraId="594B8431" w14:textId="77777777" w:rsidR="00C03B88" w:rsidRPr="00C03B88" w:rsidRDefault="00C03B88" w:rsidP="00C03B88">
            <w:pPr>
              <w:pStyle w:val="af8"/>
            </w:pPr>
            <w:r>
              <w:rPr>
                <w:rFonts w:hint="eastAsia"/>
              </w:rPr>
              <w:t>预热炉</w:t>
            </w:r>
          </w:p>
        </w:tc>
        <w:tc>
          <w:tcPr>
            <w:tcW w:w="2262" w:type="dxa"/>
            <w:shd w:val="clear" w:color="auto" w:fill="auto"/>
            <w:vAlign w:val="center"/>
          </w:tcPr>
          <w:p w14:paraId="411B221E" w14:textId="77777777" w:rsidR="00C03B88" w:rsidRPr="00C03B88" w:rsidRDefault="00C03B88" w:rsidP="00C03B88">
            <w:pPr>
              <w:pStyle w:val="af8"/>
            </w:pPr>
            <w:r>
              <w:rPr>
                <w:rFonts w:hint="eastAsia"/>
              </w:rPr>
              <w:t>利雅路</w:t>
            </w:r>
            <w:r>
              <w:rPr>
                <w:rFonts w:hint="eastAsia"/>
              </w:rPr>
              <w:t>R</w:t>
            </w:r>
            <w:r>
              <w:t>S50</w:t>
            </w:r>
          </w:p>
        </w:tc>
        <w:tc>
          <w:tcPr>
            <w:tcW w:w="1140" w:type="dxa"/>
            <w:shd w:val="clear" w:color="auto" w:fill="auto"/>
            <w:vAlign w:val="center"/>
          </w:tcPr>
          <w:p w14:paraId="48F8BC54" w14:textId="77777777" w:rsidR="00C03B88" w:rsidRPr="00C03B88" w:rsidRDefault="00C03B88" w:rsidP="00C03B88">
            <w:pPr>
              <w:pStyle w:val="af8"/>
            </w:pPr>
            <w:r>
              <w:rPr>
                <w:rFonts w:hint="eastAsia"/>
              </w:rPr>
              <w:t>1</w:t>
            </w:r>
          </w:p>
        </w:tc>
        <w:tc>
          <w:tcPr>
            <w:tcW w:w="2374" w:type="dxa"/>
            <w:shd w:val="clear" w:color="auto" w:fill="auto"/>
            <w:vAlign w:val="center"/>
          </w:tcPr>
          <w:p w14:paraId="095DBDC8" w14:textId="77777777" w:rsidR="00C03B88" w:rsidRPr="00C03B88" w:rsidRDefault="00C03B88" w:rsidP="00C03B88">
            <w:pPr>
              <w:pStyle w:val="af8"/>
            </w:pPr>
            <w:r>
              <w:rPr>
                <w:rFonts w:hint="eastAsia"/>
              </w:rPr>
              <w:t>5</w:t>
            </w:r>
            <w:r>
              <w:t>8</w:t>
            </w:r>
          </w:p>
        </w:tc>
      </w:tr>
      <w:tr w:rsidR="00C03B88" w:rsidRPr="00C03B88" w14:paraId="61DD03B4" w14:textId="77777777" w:rsidTr="00C03B88">
        <w:trPr>
          <w:trHeight w:val="397"/>
        </w:trPr>
        <w:tc>
          <w:tcPr>
            <w:tcW w:w="2021" w:type="dxa"/>
            <w:vMerge/>
            <w:shd w:val="clear" w:color="auto" w:fill="auto"/>
            <w:vAlign w:val="center"/>
          </w:tcPr>
          <w:p w14:paraId="629B7B3E" w14:textId="77777777" w:rsidR="00C03B88" w:rsidRPr="00C03B88" w:rsidRDefault="00C03B88" w:rsidP="00C03B88">
            <w:pPr>
              <w:pStyle w:val="af8"/>
            </w:pPr>
          </w:p>
        </w:tc>
        <w:tc>
          <w:tcPr>
            <w:tcW w:w="1489" w:type="dxa"/>
            <w:shd w:val="clear" w:color="auto" w:fill="auto"/>
            <w:vAlign w:val="center"/>
          </w:tcPr>
          <w:p w14:paraId="01D3F53C" w14:textId="77777777" w:rsidR="00C03B88" w:rsidRPr="00C03B88" w:rsidRDefault="00C03B88" w:rsidP="00C03B88">
            <w:pPr>
              <w:pStyle w:val="af8"/>
            </w:pPr>
            <w:r>
              <w:rPr>
                <w:rFonts w:hint="eastAsia"/>
              </w:rPr>
              <w:t>固化炉</w:t>
            </w:r>
          </w:p>
        </w:tc>
        <w:tc>
          <w:tcPr>
            <w:tcW w:w="2262" w:type="dxa"/>
            <w:shd w:val="clear" w:color="auto" w:fill="auto"/>
            <w:vAlign w:val="center"/>
          </w:tcPr>
          <w:p w14:paraId="3B73AE01" w14:textId="77777777" w:rsidR="00C03B88" w:rsidRPr="00C03B88" w:rsidRDefault="00C03B88" w:rsidP="00C03B88">
            <w:pPr>
              <w:pStyle w:val="af8"/>
            </w:pPr>
            <w:r>
              <w:rPr>
                <w:rFonts w:hint="eastAsia"/>
              </w:rPr>
              <w:t>利雅路</w:t>
            </w:r>
            <w:r>
              <w:rPr>
                <w:rFonts w:hint="eastAsia"/>
              </w:rPr>
              <w:t>R</w:t>
            </w:r>
            <w:r>
              <w:t>S50</w:t>
            </w:r>
          </w:p>
        </w:tc>
        <w:tc>
          <w:tcPr>
            <w:tcW w:w="1140" w:type="dxa"/>
            <w:shd w:val="clear" w:color="auto" w:fill="auto"/>
            <w:vAlign w:val="center"/>
          </w:tcPr>
          <w:p w14:paraId="5FE72079" w14:textId="77777777" w:rsidR="00C03B88" w:rsidRPr="00C03B88" w:rsidRDefault="00C03B88" w:rsidP="00C03B88">
            <w:pPr>
              <w:pStyle w:val="af8"/>
            </w:pPr>
            <w:r>
              <w:rPr>
                <w:rFonts w:hint="eastAsia"/>
              </w:rPr>
              <w:t>1</w:t>
            </w:r>
          </w:p>
        </w:tc>
        <w:tc>
          <w:tcPr>
            <w:tcW w:w="2374" w:type="dxa"/>
            <w:shd w:val="clear" w:color="auto" w:fill="auto"/>
            <w:vAlign w:val="center"/>
          </w:tcPr>
          <w:p w14:paraId="40D5B712" w14:textId="77777777" w:rsidR="00C03B88" w:rsidRPr="00C03B88" w:rsidRDefault="00C03B88" w:rsidP="00C03B88">
            <w:pPr>
              <w:pStyle w:val="af8"/>
            </w:pPr>
            <w:r>
              <w:rPr>
                <w:rFonts w:hint="eastAsia"/>
              </w:rPr>
              <w:t>5</w:t>
            </w:r>
            <w:r>
              <w:t>8</w:t>
            </w:r>
          </w:p>
        </w:tc>
      </w:tr>
      <w:tr w:rsidR="00C03B88" w:rsidRPr="00C03B88" w14:paraId="62D988E4" w14:textId="77777777" w:rsidTr="00C03B88">
        <w:trPr>
          <w:trHeight w:val="397"/>
        </w:trPr>
        <w:tc>
          <w:tcPr>
            <w:tcW w:w="2021" w:type="dxa"/>
            <w:shd w:val="clear" w:color="auto" w:fill="auto"/>
            <w:vAlign w:val="center"/>
          </w:tcPr>
          <w:p w14:paraId="76E40C3E" w14:textId="77777777" w:rsidR="00C03B88" w:rsidRPr="00C03B88" w:rsidRDefault="00C03B88" w:rsidP="00C03B88">
            <w:pPr>
              <w:pStyle w:val="af8"/>
            </w:pPr>
            <w:r w:rsidRPr="00C03B88">
              <w:rPr>
                <w:rFonts w:hint="eastAsia"/>
              </w:rPr>
              <w:t>平放喷</w:t>
            </w:r>
            <w:r>
              <w:rPr>
                <w:rFonts w:hint="eastAsia"/>
              </w:rPr>
              <w:t>P</w:t>
            </w:r>
            <w:r>
              <w:t>VC</w:t>
            </w:r>
            <w:r w:rsidRPr="00C03B88">
              <w:rPr>
                <w:rFonts w:hint="eastAsia"/>
              </w:rPr>
              <w:t>线</w:t>
            </w:r>
          </w:p>
        </w:tc>
        <w:tc>
          <w:tcPr>
            <w:tcW w:w="1489" w:type="dxa"/>
            <w:shd w:val="clear" w:color="auto" w:fill="auto"/>
            <w:vAlign w:val="center"/>
          </w:tcPr>
          <w:p w14:paraId="25B6B065" w14:textId="77777777" w:rsidR="00C03B88" w:rsidRPr="00C03B88" w:rsidRDefault="00C03B88" w:rsidP="00C03B88">
            <w:pPr>
              <w:pStyle w:val="af8"/>
            </w:pPr>
            <w:r w:rsidRPr="00C03B88">
              <w:rPr>
                <w:rFonts w:hint="eastAsia"/>
              </w:rPr>
              <w:t>烘干室</w:t>
            </w:r>
          </w:p>
        </w:tc>
        <w:tc>
          <w:tcPr>
            <w:tcW w:w="2262" w:type="dxa"/>
            <w:shd w:val="clear" w:color="auto" w:fill="auto"/>
            <w:vAlign w:val="center"/>
          </w:tcPr>
          <w:p w14:paraId="6C99CE8F" w14:textId="77777777" w:rsidR="00C03B88" w:rsidRPr="00C03B88" w:rsidRDefault="00C03B88" w:rsidP="00C03B88">
            <w:pPr>
              <w:pStyle w:val="af8"/>
            </w:pPr>
            <w:r>
              <w:rPr>
                <w:rFonts w:hint="eastAsia"/>
              </w:rPr>
              <w:t>利雅路</w:t>
            </w:r>
            <w:r>
              <w:rPr>
                <w:rFonts w:hint="eastAsia"/>
              </w:rPr>
              <w:t>R</w:t>
            </w:r>
            <w:r>
              <w:t>S50</w:t>
            </w:r>
          </w:p>
        </w:tc>
        <w:tc>
          <w:tcPr>
            <w:tcW w:w="1140" w:type="dxa"/>
            <w:shd w:val="clear" w:color="auto" w:fill="auto"/>
            <w:vAlign w:val="center"/>
          </w:tcPr>
          <w:p w14:paraId="639622CE" w14:textId="77777777" w:rsidR="00C03B88" w:rsidRPr="00C03B88" w:rsidRDefault="00C03B88" w:rsidP="00C03B88">
            <w:pPr>
              <w:pStyle w:val="af8"/>
            </w:pPr>
            <w:r>
              <w:rPr>
                <w:rFonts w:hint="eastAsia"/>
              </w:rPr>
              <w:t>2</w:t>
            </w:r>
          </w:p>
        </w:tc>
        <w:tc>
          <w:tcPr>
            <w:tcW w:w="2374" w:type="dxa"/>
            <w:shd w:val="clear" w:color="auto" w:fill="auto"/>
            <w:vAlign w:val="center"/>
          </w:tcPr>
          <w:p w14:paraId="11C2378B" w14:textId="77777777" w:rsidR="00C03B88" w:rsidRPr="00C03B88" w:rsidRDefault="00C03B88" w:rsidP="00C03B88">
            <w:pPr>
              <w:pStyle w:val="af8"/>
            </w:pPr>
            <w:r>
              <w:rPr>
                <w:rFonts w:hint="eastAsia"/>
              </w:rPr>
              <w:t>5</w:t>
            </w:r>
            <w:r>
              <w:t>8</w:t>
            </w:r>
          </w:p>
        </w:tc>
      </w:tr>
      <w:tr w:rsidR="00C03B88" w:rsidRPr="00C03B88" w14:paraId="003F6EC5" w14:textId="77777777" w:rsidTr="00C03B88">
        <w:trPr>
          <w:trHeight w:val="397"/>
        </w:trPr>
        <w:tc>
          <w:tcPr>
            <w:tcW w:w="2021" w:type="dxa"/>
            <w:shd w:val="clear" w:color="auto" w:fill="auto"/>
            <w:vAlign w:val="center"/>
          </w:tcPr>
          <w:p w14:paraId="4E6571E9" w14:textId="77777777" w:rsidR="00C03B88" w:rsidRPr="00C03B88" w:rsidRDefault="00C03B88" w:rsidP="00C03B88">
            <w:pPr>
              <w:pStyle w:val="af8"/>
            </w:pPr>
            <w:r>
              <w:rPr>
                <w:rFonts w:hint="eastAsia"/>
              </w:rPr>
              <w:t>龙门电泳线</w:t>
            </w:r>
          </w:p>
        </w:tc>
        <w:tc>
          <w:tcPr>
            <w:tcW w:w="1489" w:type="dxa"/>
            <w:shd w:val="clear" w:color="auto" w:fill="auto"/>
            <w:vAlign w:val="center"/>
          </w:tcPr>
          <w:p w14:paraId="24CFE4BE" w14:textId="77777777" w:rsidR="00C03B88" w:rsidRPr="00C03B88" w:rsidRDefault="002626D3" w:rsidP="00C03B88">
            <w:pPr>
              <w:pStyle w:val="af8"/>
            </w:pPr>
            <w:r>
              <w:rPr>
                <w:rFonts w:hint="eastAsia"/>
              </w:rPr>
              <w:t>固化炉</w:t>
            </w:r>
          </w:p>
        </w:tc>
        <w:tc>
          <w:tcPr>
            <w:tcW w:w="2262" w:type="dxa"/>
            <w:shd w:val="clear" w:color="auto" w:fill="auto"/>
            <w:vAlign w:val="center"/>
          </w:tcPr>
          <w:p w14:paraId="5687127B" w14:textId="77777777" w:rsidR="00C03B88" w:rsidRPr="00C03B88" w:rsidRDefault="002626D3" w:rsidP="00C03B88">
            <w:pPr>
              <w:pStyle w:val="af8"/>
            </w:pPr>
            <w:r>
              <w:rPr>
                <w:rFonts w:hint="eastAsia"/>
              </w:rPr>
              <w:t>利雅路</w:t>
            </w:r>
            <w:r>
              <w:rPr>
                <w:rFonts w:hint="eastAsia"/>
              </w:rPr>
              <w:t>R</w:t>
            </w:r>
            <w:r>
              <w:t>S70</w:t>
            </w:r>
          </w:p>
        </w:tc>
        <w:tc>
          <w:tcPr>
            <w:tcW w:w="1140" w:type="dxa"/>
            <w:shd w:val="clear" w:color="auto" w:fill="auto"/>
            <w:vAlign w:val="center"/>
          </w:tcPr>
          <w:p w14:paraId="16DCE123" w14:textId="77777777" w:rsidR="00C03B88" w:rsidRPr="00C03B88" w:rsidRDefault="002626D3" w:rsidP="00C03B88">
            <w:pPr>
              <w:pStyle w:val="af8"/>
            </w:pPr>
            <w:r>
              <w:rPr>
                <w:rFonts w:hint="eastAsia"/>
              </w:rPr>
              <w:t>1</w:t>
            </w:r>
          </w:p>
        </w:tc>
        <w:tc>
          <w:tcPr>
            <w:tcW w:w="2374" w:type="dxa"/>
            <w:shd w:val="clear" w:color="auto" w:fill="auto"/>
            <w:vAlign w:val="center"/>
          </w:tcPr>
          <w:p w14:paraId="32B5B722" w14:textId="77777777" w:rsidR="00C03B88" w:rsidRPr="00C03B88" w:rsidRDefault="002626D3" w:rsidP="00C03B88">
            <w:pPr>
              <w:pStyle w:val="af8"/>
            </w:pPr>
            <w:r>
              <w:t>80</w:t>
            </w:r>
          </w:p>
        </w:tc>
      </w:tr>
    </w:tbl>
    <w:p w14:paraId="1C891FC2" w14:textId="77777777" w:rsidR="00BE1CA4" w:rsidRDefault="001F5A1F" w:rsidP="002626D3">
      <w:pPr>
        <w:spacing w:beforeLines="50" w:before="163"/>
        <w:ind w:firstLine="480"/>
        <w:rPr>
          <w:color w:val="000000"/>
        </w:rPr>
      </w:pPr>
      <w:r>
        <w:rPr>
          <w:rFonts w:hint="eastAsia"/>
          <w:color w:val="000000"/>
        </w:rPr>
        <w:t>拟扩建项目</w:t>
      </w:r>
      <w:r w:rsidR="00BE1CA4">
        <w:rPr>
          <w:rFonts w:hint="eastAsia"/>
          <w:color w:val="000000"/>
        </w:rPr>
        <w:t>P</w:t>
      </w:r>
      <w:r w:rsidR="00BE1CA4">
        <w:rPr>
          <w:color w:val="000000"/>
        </w:rPr>
        <w:t>VC</w:t>
      </w:r>
      <w:r w:rsidR="00BE1CA4">
        <w:rPr>
          <w:rFonts w:hint="eastAsia"/>
          <w:color w:val="000000"/>
        </w:rPr>
        <w:t>固化废气和</w:t>
      </w:r>
      <w:r w:rsidR="00561466">
        <w:rPr>
          <w:rFonts w:hint="eastAsia"/>
        </w:rPr>
        <w:t>电泳烘干</w:t>
      </w:r>
      <w:r w:rsidR="00BE1CA4" w:rsidRPr="008A4958">
        <w:rPr>
          <w:color w:val="000000"/>
        </w:rPr>
        <w:t>废气采用</w:t>
      </w:r>
      <w:r w:rsidR="00BE1CA4" w:rsidRPr="008A4958">
        <w:rPr>
          <w:rFonts w:ascii="宋体" w:hAnsi="宋体"/>
          <w:color w:val="000000"/>
        </w:rPr>
        <w:t>“</w:t>
      </w:r>
      <w:r w:rsidR="00BE1CA4" w:rsidRPr="008A4958">
        <w:rPr>
          <w:color w:val="000000"/>
        </w:rPr>
        <w:t>RTO</w:t>
      </w:r>
      <w:r w:rsidR="00BE1CA4" w:rsidRPr="008A4958">
        <w:rPr>
          <w:rFonts w:hint="eastAsia"/>
          <w:color w:val="000000"/>
        </w:rPr>
        <w:t>蓄热式</w:t>
      </w:r>
      <w:r w:rsidR="00BE1CA4" w:rsidRPr="008A4958">
        <w:rPr>
          <w:color w:val="000000"/>
        </w:rPr>
        <w:t>燃烧设施</w:t>
      </w:r>
      <w:r w:rsidR="00BE1CA4" w:rsidRPr="008A4958">
        <w:rPr>
          <w:rFonts w:ascii="宋体" w:hAnsi="宋体"/>
          <w:color w:val="000000"/>
        </w:rPr>
        <w:t>”</w:t>
      </w:r>
      <w:r w:rsidR="00BE1CA4" w:rsidRPr="008A4958">
        <w:rPr>
          <w:rFonts w:hint="eastAsia"/>
          <w:color w:val="000000"/>
        </w:rPr>
        <w:t>处理，</w:t>
      </w:r>
      <w:r w:rsidR="00BE1CA4" w:rsidRPr="008A4958">
        <w:rPr>
          <w:rFonts w:hint="eastAsia"/>
          <w:color w:val="000000"/>
        </w:rPr>
        <w:t>RTO</w:t>
      </w:r>
      <w:r w:rsidR="00BE1CA4" w:rsidRPr="008A4958">
        <w:rPr>
          <w:rFonts w:hint="eastAsia"/>
          <w:color w:val="000000"/>
        </w:rPr>
        <w:t>设施</w:t>
      </w:r>
      <w:r w:rsidR="00BE1CA4" w:rsidRPr="008A4958">
        <w:rPr>
          <w:color w:val="000000"/>
        </w:rPr>
        <w:t>配置</w:t>
      </w:r>
      <w:r w:rsidR="00BE1CA4" w:rsidRPr="008A4958">
        <w:rPr>
          <w:rFonts w:hint="eastAsia"/>
          <w:color w:val="000000"/>
        </w:rPr>
        <w:t>1</w:t>
      </w:r>
      <w:r w:rsidR="00BE1CA4" w:rsidRPr="008A4958">
        <w:rPr>
          <w:rFonts w:hint="eastAsia"/>
          <w:color w:val="000000"/>
        </w:rPr>
        <w:t>个</w:t>
      </w:r>
      <w:r w:rsidR="00BE1CA4" w:rsidRPr="008A4958">
        <w:rPr>
          <w:color w:val="000000"/>
        </w:rPr>
        <w:t>燃烧器为设备</w:t>
      </w:r>
      <w:r w:rsidR="00BE1CA4" w:rsidRPr="00180543">
        <w:rPr>
          <w:color w:val="000000"/>
        </w:rPr>
        <w:t>供热</w:t>
      </w:r>
      <w:r w:rsidR="00BE1CA4" w:rsidRPr="008A4958">
        <w:rPr>
          <w:rFonts w:hint="eastAsia"/>
          <w:color w:val="000000"/>
        </w:rPr>
        <w:t>，</w:t>
      </w:r>
      <w:r w:rsidR="00BE1CA4" w:rsidRPr="008A4958">
        <w:rPr>
          <w:color w:val="000000"/>
        </w:rPr>
        <w:t>加热方式为天然气燃烧</w:t>
      </w:r>
      <w:r w:rsidR="00BE1CA4" w:rsidRPr="008A4958">
        <w:rPr>
          <w:rFonts w:hint="eastAsia"/>
          <w:color w:val="000000"/>
        </w:rPr>
        <w:t>，首次启动时</w:t>
      </w:r>
      <w:r w:rsidR="00BE1CA4" w:rsidRPr="008A4958">
        <w:rPr>
          <w:color w:val="000000"/>
        </w:rPr>
        <w:t>需进行预热，预热</w:t>
      </w:r>
      <w:r w:rsidR="00BE1CA4" w:rsidRPr="008A4958">
        <w:rPr>
          <w:rFonts w:hint="eastAsia"/>
          <w:color w:val="000000"/>
        </w:rPr>
        <w:t>时间</w:t>
      </w:r>
      <w:r w:rsidR="00BE1CA4" w:rsidRPr="008A4958">
        <w:rPr>
          <w:color w:val="000000"/>
        </w:rPr>
        <w:t>为</w:t>
      </w:r>
      <w:r w:rsidR="00BE1CA4" w:rsidRPr="008A4958">
        <w:rPr>
          <w:color w:val="000000"/>
        </w:rPr>
        <w:t>4h</w:t>
      </w:r>
      <w:r w:rsidR="00BE1CA4" w:rsidRPr="008A4958">
        <w:rPr>
          <w:color w:val="000000"/>
        </w:rPr>
        <w:t>，耗气量为</w:t>
      </w:r>
      <w:r w:rsidR="00BE1CA4" w:rsidRPr="008A4958">
        <w:rPr>
          <w:rFonts w:hint="eastAsia"/>
          <w:color w:val="000000"/>
        </w:rPr>
        <w:t>45</w:t>
      </w:r>
      <w:r w:rsidR="00BE1CA4" w:rsidRPr="008A4958">
        <w:rPr>
          <w:color w:val="000000"/>
        </w:rPr>
        <w:t>m</w:t>
      </w:r>
      <w:r w:rsidR="00BE1CA4" w:rsidRPr="008A4958">
        <w:rPr>
          <w:color w:val="000000"/>
          <w:vertAlign w:val="superscript"/>
        </w:rPr>
        <w:t>3</w:t>
      </w:r>
      <w:r w:rsidR="00BE1CA4" w:rsidRPr="008A4958">
        <w:rPr>
          <w:color w:val="000000"/>
        </w:rPr>
        <w:t>/h</w:t>
      </w:r>
      <w:r w:rsidR="00BE1CA4" w:rsidRPr="008A4958">
        <w:rPr>
          <w:rFonts w:hint="eastAsia"/>
          <w:color w:val="000000"/>
        </w:rPr>
        <w:t>，设施</w:t>
      </w:r>
      <w:r w:rsidR="00BE1CA4" w:rsidRPr="008A4958">
        <w:rPr>
          <w:color w:val="000000"/>
        </w:rPr>
        <w:t>预热</w:t>
      </w:r>
      <w:r w:rsidR="00BE1CA4" w:rsidRPr="008A4958">
        <w:rPr>
          <w:rFonts w:hint="eastAsia"/>
          <w:color w:val="000000"/>
        </w:rPr>
        <w:t>启动后</w:t>
      </w:r>
      <w:r w:rsidR="00BE1CA4" w:rsidRPr="008A4958">
        <w:rPr>
          <w:color w:val="000000"/>
        </w:rPr>
        <w:t>连续运行</w:t>
      </w:r>
      <w:r w:rsidR="00BE1CA4" w:rsidRPr="008A4958">
        <w:rPr>
          <w:rFonts w:hint="eastAsia"/>
          <w:color w:val="000000"/>
        </w:rPr>
        <w:t>；</w:t>
      </w:r>
      <w:r w:rsidRPr="00017F20">
        <w:t>拟扩建项目</w:t>
      </w:r>
      <w:r w:rsidR="00BE1CA4" w:rsidRPr="00017F20">
        <w:rPr>
          <w:rFonts w:hint="eastAsia"/>
        </w:rPr>
        <w:t>进入</w:t>
      </w:r>
      <w:r w:rsidR="00BE1CA4" w:rsidRPr="00017F20">
        <w:rPr>
          <w:rFonts w:hint="eastAsia"/>
        </w:rPr>
        <w:t>RTO</w:t>
      </w:r>
      <w:r w:rsidR="00BE1CA4" w:rsidRPr="00017F20">
        <w:rPr>
          <w:rFonts w:hint="eastAsia"/>
        </w:rPr>
        <w:t>设施</w:t>
      </w:r>
      <w:r w:rsidR="00BE1CA4" w:rsidRPr="00017F20">
        <w:t>的</w:t>
      </w:r>
      <w:r w:rsidR="00BE1CA4" w:rsidRPr="00017F20">
        <w:rPr>
          <w:rFonts w:hint="eastAsia"/>
        </w:rPr>
        <w:t>有机</w:t>
      </w:r>
      <w:r w:rsidR="00BE1CA4" w:rsidRPr="00017F20">
        <w:t>污染物浓度</w:t>
      </w:r>
      <w:r w:rsidR="00BE1CA4" w:rsidRPr="00017F20">
        <w:rPr>
          <w:rFonts w:hint="eastAsia"/>
        </w:rPr>
        <w:t>约</w:t>
      </w:r>
      <w:r w:rsidR="00BE1CA4" w:rsidRPr="00017F20">
        <w:t>为</w:t>
      </w:r>
      <w:r w:rsidR="002626D3" w:rsidRPr="00017F20">
        <w:t>972.1</w:t>
      </w:r>
      <w:r w:rsidR="001C43B6" w:rsidRPr="00017F20">
        <w:t>8</w:t>
      </w:r>
      <w:r w:rsidR="00BE1CA4" w:rsidRPr="00017F20">
        <w:t>mg/m</w:t>
      </w:r>
      <w:r w:rsidR="00BE1CA4" w:rsidRPr="00017F20">
        <w:rPr>
          <w:vertAlign w:val="superscript"/>
        </w:rPr>
        <w:t>3</w:t>
      </w:r>
      <w:r w:rsidR="00BE1CA4" w:rsidRPr="00476610">
        <w:rPr>
          <w:rFonts w:hint="eastAsia"/>
        </w:rPr>
        <w:t>，</w:t>
      </w:r>
      <w:r w:rsidR="002626D3" w:rsidRPr="002626D3">
        <w:rPr>
          <w:rFonts w:hint="eastAsia"/>
          <w:color w:val="000000"/>
        </w:rPr>
        <w:t>运行时还需</w:t>
      </w:r>
      <w:r w:rsidR="002626D3">
        <w:rPr>
          <w:rFonts w:hint="eastAsia"/>
          <w:color w:val="000000"/>
        </w:rPr>
        <w:t>使用</w:t>
      </w:r>
      <w:r w:rsidR="002626D3" w:rsidRPr="002626D3">
        <w:rPr>
          <w:rFonts w:hint="eastAsia"/>
          <w:color w:val="000000"/>
        </w:rPr>
        <w:t>燃烧器</w:t>
      </w:r>
      <w:r w:rsidR="002626D3">
        <w:rPr>
          <w:rFonts w:hint="eastAsia"/>
          <w:color w:val="000000"/>
        </w:rPr>
        <w:t>燃烧</w:t>
      </w:r>
      <w:r w:rsidR="002626D3" w:rsidRPr="002626D3">
        <w:rPr>
          <w:rFonts w:hint="eastAsia"/>
          <w:color w:val="000000"/>
        </w:rPr>
        <w:t>天然气燃烧进行辅热，耗气量平均为</w:t>
      </w:r>
      <w:r w:rsidR="002626D3" w:rsidRPr="002626D3">
        <w:rPr>
          <w:rFonts w:hint="eastAsia"/>
          <w:color w:val="000000"/>
        </w:rPr>
        <w:t>10m</w:t>
      </w:r>
      <w:r w:rsidR="002626D3" w:rsidRPr="002626D3">
        <w:rPr>
          <w:rFonts w:hint="eastAsia"/>
          <w:color w:val="000000"/>
          <w:vertAlign w:val="superscript"/>
        </w:rPr>
        <w:t>3</w:t>
      </w:r>
      <w:r w:rsidR="002626D3" w:rsidRPr="002626D3">
        <w:rPr>
          <w:rFonts w:hint="eastAsia"/>
          <w:color w:val="000000"/>
        </w:rPr>
        <w:t>/h</w:t>
      </w:r>
      <w:r w:rsidR="002626D3" w:rsidRPr="002626D3">
        <w:rPr>
          <w:rFonts w:hint="eastAsia"/>
          <w:color w:val="000000"/>
        </w:rPr>
        <w:t>，年辅热工作时间为</w:t>
      </w:r>
      <w:r w:rsidR="002626D3" w:rsidRPr="002626D3">
        <w:rPr>
          <w:rFonts w:hint="eastAsia"/>
          <w:color w:val="000000"/>
        </w:rPr>
        <w:t>6000h</w:t>
      </w:r>
      <w:r w:rsidR="00BE1CA4" w:rsidRPr="008A4958">
        <w:rPr>
          <w:rFonts w:hint="eastAsia"/>
          <w:color w:val="000000"/>
        </w:rPr>
        <w:t>。</w:t>
      </w:r>
    </w:p>
    <w:p w14:paraId="5394250D" w14:textId="77777777" w:rsidR="00CB5513" w:rsidRDefault="00BE1CA4">
      <w:pPr>
        <w:ind w:firstLine="480"/>
        <w:rPr>
          <w:color w:val="000000"/>
        </w:rPr>
      </w:pPr>
      <w:r>
        <w:rPr>
          <w:rFonts w:hint="eastAsia"/>
          <w:color w:val="000000"/>
        </w:rPr>
        <w:t>以上生产</w:t>
      </w:r>
      <w:r w:rsidR="00CB5513">
        <w:rPr>
          <w:rFonts w:hint="eastAsia"/>
          <w:color w:val="000000"/>
        </w:rPr>
        <w:t>过程将会产生天然气燃烧废气</w:t>
      </w:r>
      <w:r w:rsidR="00CB5513">
        <w:rPr>
          <w:rFonts w:hint="eastAsia"/>
          <w:color w:val="000000"/>
        </w:rPr>
        <w:t>G</w:t>
      </w:r>
      <w:r w:rsidR="00CB5513">
        <w:rPr>
          <w:color w:val="000000"/>
        </w:rPr>
        <w:t>12</w:t>
      </w:r>
    </w:p>
    <w:p w14:paraId="755E4833" w14:textId="77777777" w:rsidR="007F7F48" w:rsidRDefault="00A50710">
      <w:pPr>
        <w:pStyle w:val="4"/>
      </w:pPr>
      <w:r>
        <w:rPr>
          <w:rFonts w:hint="eastAsia"/>
        </w:rPr>
        <w:t>3.2.1.7</w:t>
      </w:r>
      <w:r>
        <w:rPr>
          <w:rFonts w:hint="eastAsia"/>
        </w:rPr>
        <w:t>其他</w:t>
      </w:r>
      <w:r>
        <w:t>产排污环节</w:t>
      </w:r>
    </w:p>
    <w:p w14:paraId="3D04BC9F" w14:textId="77777777" w:rsidR="007F7F48" w:rsidRDefault="00A50710">
      <w:pPr>
        <w:ind w:firstLine="480"/>
      </w:pPr>
      <w:r>
        <w:rPr>
          <w:rFonts w:hint="eastAsia"/>
        </w:rPr>
        <w:t>废水</w:t>
      </w:r>
      <w:r>
        <w:t>：</w:t>
      </w:r>
      <w:r w:rsidR="009D340D">
        <w:rPr>
          <w:rFonts w:hint="eastAsia"/>
        </w:rPr>
        <w:t>空压机</w:t>
      </w:r>
      <w:r w:rsidR="009D340D">
        <w:t>废水</w:t>
      </w:r>
      <w:r w:rsidR="009D340D">
        <w:rPr>
          <w:rFonts w:hint="eastAsia"/>
        </w:rPr>
        <w:t>W1</w:t>
      </w:r>
      <w:r w:rsidR="00900E7B">
        <w:t>2</w:t>
      </w:r>
      <w:r w:rsidR="009D340D">
        <w:rPr>
          <w:rFonts w:hint="eastAsia"/>
        </w:rPr>
        <w:t>、</w:t>
      </w:r>
      <w:r w:rsidR="001E0525">
        <w:rPr>
          <w:rFonts w:hint="eastAsia"/>
        </w:rPr>
        <w:t>喷淋塔</w:t>
      </w:r>
      <w:r w:rsidR="001E0525">
        <w:t>废水</w:t>
      </w:r>
      <w:r w:rsidR="001E0525">
        <w:rPr>
          <w:rFonts w:hint="eastAsia"/>
        </w:rPr>
        <w:t>W</w:t>
      </w:r>
      <w:r w:rsidR="005B151F">
        <w:t>1</w:t>
      </w:r>
      <w:r w:rsidR="00900E7B">
        <w:t>3</w:t>
      </w:r>
      <w:r w:rsidR="001E0525">
        <w:rPr>
          <w:rFonts w:hint="eastAsia"/>
        </w:rPr>
        <w:t>、</w:t>
      </w:r>
      <w:r w:rsidR="00147B4A">
        <w:rPr>
          <w:rFonts w:hint="eastAsia"/>
        </w:rPr>
        <w:t>制纯水机反冲洗水</w:t>
      </w:r>
      <w:r w:rsidR="00147B4A">
        <w:rPr>
          <w:rFonts w:hint="eastAsia"/>
        </w:rPr>
        <w:t>W</w:t>
      </w:r>
      <w:r w:rsidR="00147B4A">
        <w:t>1</w:t>
      </w:r>
      <w:r w:rsidR="00900E7B">
        <w:t>4</w:t>
      </w:r>
      <w:r w:rsidR="00147B4A">
        <w:rPr>
          <w:rFonts w:hint="eastAsia"/>
        </w:rPr>
        <w:t>、制备浓水</w:t>
      </w:r>
      <w:r w:rsidR="00147B4A">
        <w:t>W1</w:t>
      </w:r>
      <w:r w:rsidR="00900E7B">
        <w:t>5</w:t>
      </w:r>
      <w:r w:rsidR="00147B4A">
        <w:rPr>
          <w:rFonts w:hint="eastAsia"/>
        </w:rPr>
        <w:t>、</w:t>
      </w:r>
      <w:r w:rsidR="00156060">
        <w:rPr>
          <w:rFonts w:hint="eastAsia"/>
        </w:rPr>
        <w:t>食堂</w:t>
      </w:r>
      <w:r w:rsidR="00156060">
        <w:t>餐饮废</w:t>
      </w:r>
      <w:r w:rsidR="00156060">
        <w:rPr>
          <w:rFonts w:hint="eastAsia"/>
        </w:rPr>
        <w:t>水</w:t>
      </w:r>
      <w:r w:rsidR="008D2D34">
        <w:rPr>
          <w:rFonts w:hint="eastAsia"/>
        </w:rPr>
        <w:t>W</w:t>
      </w:r>
      <w:r w:rsidR="005B151F">
        <w:t>1</w:t>
      </w:r>
      <w:r w:rsidR="00900E7B">
        <w:t>6</w:t>
      </w:r>
      <w:r w:rsidR="00156060">
        <w:rPr>
          <w:rFonts w:hint="eastAsia"/>
        </w:rPr>
        <w:t>、</w:t>
      </w:r>
      <w:r>
        <w:rPr>
          <w:rFonts w:hint="eastAsia"/>
        </w:rPr>
        <w:t>生活</w:t>
      </w:r>
      <w:r>
        <w:t>污水</w:t>
      </w:r>
      <w:r w:rsidR="008D2D34">
        <w:rPr>
          <w:rFonts w:hint="eastAsia"/>
        </w:rPr>
        <w:t>W</w:t>
      </w:r>
      <w:r w:rsidR="005B151F">
        <w:t>1</w:t>
      </w:r>
      <w:r w:rsidR="00900E7B">
        <w:t>7</w:t>
      </w:r>
      <w:r>
        <w:rPr>
          <w:rFonts w:hint="eastAsia"/>
        </w:rPr>
        <w:t>。</w:t>
      </w:r>
    </w:p>
    <w:p w14:paraId="79C4EF68" w14:textId="77777777" w:rsidR="007F7F48" w:rsidRDefault="00A50710">
      <w:pPr>
        <w:ind w:firstLine="480"/>
      </w:pPr>
      <w:r>
        <w:rPr>
          <w:rFonts w:hint="eastAsia"/>
        </w:rPr>
        <w:t>噪声</w:t>
      </w:r>
      <w:r>
        <w:t>：</w:t>
      </w:r>
      <w:r>
        <w:rPr>
          <w:rFonts w:hint="eastAsia"/>
        </w:rPr>
        <w:t>设备</w:t>
      </w:r>
      <w:r>
        <w:t>噪声</w:t>
      </w:r>
      <w:r>
        <w:rPr>
          <w:rFonts w:hint="eastAsia"/>
        </w:rPr>
        <w:t>N</w:t>
      </w:r>
    </w:p>
    <w:p w14:paraId="13216C35" w14:textId="77777777" w:rsidR="007F7F48" w:rsidRDefault="00A50710" w:rsidP="00D050D5">
      <w:pPr>
        <w:ind w:firstLine="480"/>
      </w:pPr>
      <w:r>
        <w:rPr>
          <w:rFonts w:hint="eastAsia"/>
        </w:rPr>
        <w:t>固废</w:t>
      </w:r>
      <w:r>
        <w:t>：</w:t>
      </w:r>
      <w:r w:rsidR="00E3753A">
        <w:rPr>
          <w:rFonts w:hint="eastAsia"/>
        </w:rPr>
        <w:t>热洁炉残渣</w:t>
      </w:r>
      <w:r w:rsidR="00E3753A">
        <w:rPr>
          <w:rFonts w:hint="eastAsia"/>
        </w:rPr>
        <w:t>S</w:t>
      </w:r>
      <w:r w:rsidR="00E3753A">
        <w:t>10</w:t>
      </w:r>
      <w:r w:rsidR="00E3753A">
        <w:rPr>
          <w:rFonts w:hint="eastAsia"/>
        </w:rPr>
        <w:t>、抛丸废渣</w:t>
      </w:r>
      <w:r w:rsidR="00E3753A">
        <w:rPr>
          <w:rFonts w:hint="eastAsia"/>
        </w:rPr>
        <w:t>S</w:t>
      </w:r>
      <w:r w:rsidR="00E3753A">
        <w:t>11</w:t>
      </w:r>
      <w:r w:rsidR="00E3753A">
        <w:rPr>
          <w:rFonts w:hint="eastAsia"/>
        </w:rPr>
        <w:t>、</w:t>
      </w:r>
      <w:r>
        <w:rPr>
          <w:rFonts w:hint="eastAsia"/>
        </w:rPr>
        <w:t>废</w:t>
      </w:r>
      <w:r w:rsidR="00B022D5">
        <w:rPr>
          <w:rFonts w:hint="eastAsia"/>
        </w:rPr>
        <w:t>涂料</w:t>
      </w:r>
      <w:r>
        <w:t>包装</w:t>
      </w:r>
      <w:r w:rsidR="002A2C8A">
        <w:rPr>
          <w:rFonts w:hint="eastAsia"/>
        </w:rPr>
        <w:t>桶</w:t>
      </w:r>
      <w:r>
        <w:rPr>
          <w:rFonts w:hint="eastAsia"/>
        </w:rPr>
        <w:t>S</w:t>
      </w:r>
      <w:r w:rsidR="005B2B6D">
        <w:t>1</w:t>
      </w:r>
      <w:r w:rsidR="00E3753A">
        <w:t>2</w:t>
      </w:r>
      <w:r>
        <w:rPr>
          <w:rFonts w:hint="eastAsia"/>
        </w:rPr>
        <w:t>、</w:t>
      </w:r>
      <w:r w:rsidR="00C5260E" w:rsidRPr="00C5260E">
        <w:rPr>
          <w:rFonts w:hint="eastAsia"/>
        </w:rPr>
        <w:t>废沾染过滤棉</w:t>
      </w:r>
      <w:r w:rsidR="00C5260E" w:rsidRPr="00C5260E">
        <w:rPr>
          <w:rFonts w:hint="eastAsia"/>
        </w:rPr>
        <w:t>S1</w:t>
      </w:r>
      <w:r w:rsidR="00E3753A">
        <w:t>3</w:t>
      </w:r>
      <w:r w:rsidR="00C5260E">
        <w:rPr>
          <w:rFonts w:hint="eastAsia"/>
        </w:rPr>
        <w:t>、</w:t>
      </w:r>
      <w:r>
        <w:rPr>
          <w:rFonts w:hint="eastAsia"/>
        </w:rPr>
        <w:t>废</w:t>
      </w:r>
      <w:r>
        <w:t>活性炭</w:t>
      </w:r>
      <w:r>
        <w:rPr>
          <w:rFonts w:hint="eastAsia"/>
        </w:rPr>
        <w:t>S</w:t>
      </w:r>
      <w:r w:rsidR="005B2B6D">
        <w:t>1</w:t>
      </w:r>
      <w:r w:rsidR="00E3753A">
        <w:t>4</w:t>
      </w:r>
      <w:r>
        <w:rPr>
          <w:rFonts w:hint="eastAsia"/>
        </w:rPr>
        <w:t>、</w:t>
      </w:r>
      <w:r w:rsidR="005B2B6D">
        <w:rPr>
          <w:rFonts w:hint="eastAsia"/>
        </w:rPr>
        <w:t>废水</w:t>
      </w:r>
      <w:r w:rsidR="005A5371">
        <w:rPr>
          <w:rFonts w:hint="eastAsia"/>
        </w:rPr>
        <w:t>处理</w:t>
      </w:r>
      <w:r w:rsidR="005B2B6D">
        <w:rPr>
          <w:rFonts w:hint="eastAsia"/>
        </w:rPr>
        <w:t>站污泥</w:t>
      </w:r>
      <w:r w:rsidR="005B2B6D">
        <w:rPr>
          <w:rFonts w:hint="eastAsia"/>
        </w:rPr>
        <w:t>S</w:t>
      </w:r>
      <w:r w:rsidR="005B2B6D">
        <w:t>1</w:t>
      </w:r>
      <w:r w:rsidR="00E3753A">
        <w:t>5</w:t>
      </w:r>
      <w:r w:rsidR="005B2B6D">
        <w:rPr>
          <w:rFonts w:hint="eastAsia"/>
        </w:rPr>
        <w:t>、</w:t>
      </w:r>
      <w:r>
        <w:rPr>
          <w:rFonts w:hint="eastAsia"/>
        </w:rPr>
        <w:t>废</w:t>
      </w:r>
      <w:r>
        <w:t>含油抹布和手套</w:t>
      </w:r>
      <w:r w:rsidR="0061287B">
        <w:rPr>
          <w:rFonts w:hint="eastAsia"/>
        </w:rPr>
        <w:t>S</w:t>
      </w:r>
      <w:r w:rsidR="005B2B6D">
        <w:t>1</w:t>
      </w:r>
      <w:r w:rsidR="00E3753A">
        <w:t>6</w:t>
      </w:r>
      <w:r>
        <w:rPr>
          <w:rFonts w:hint="eastAsia"/>
        </w:rPr>
        <w:t>、废油</w:t>
      </w:r>
      <w:r w:rsidR="0061287B">
        <w:rPr>
          <w:rFonts w:hint="eastAsia"/>
        </w:rPr>
        <w:t>S</w:t>
      </w:r>
      <w:r w:rsidR="00B022D5">
        <w:rPr>
          <w:rFonts w:hint="eastAsia"/>
        </w:rPr>
        <w:t>1</w:t>
      </w:r>
      <w:r w:rsidR="00E3753A">
        <w:t>7</w:t>
      </w:r>
      <w:r>
        <w:rPr>
          <w:rFonts w:hint="eastAsia"/>
        </w:rPr>
        <w:t>、废油桶</w:t>
      </w:r>
      <w:r w:rsidR="0061287B">
        <w:rPr>
          <w:rFonts w:hint="eastAsia"/>
        </w:rPr>
        <w:t>S</w:t>
      </w:r>
      <w:r w:rsidR="00B022D5">
        <w:rPr>
          <w:rFonts w:hint="eastAsia"/>
        </w:rPr>
        <w:t>1</w:t>
      </w:r>
      <w:r w:rsidR="00E3753A">
        <w:t>8</w:t>
      </w:r>
      <w:r>
        <w:rPr>
          <w:rFonts w:hint="eastAsia"/>
        </w:rPr>
        <w:t>、废塑粉</w:t>
      </w:r>
      <w:r>
        <w:t>包装</w:t>
      </w:r>
      <w:r w:rsidR="0061287B">
        <w:rPr>
          <w:rFonts w:hint="eastAsia"/>
        </w:rPr>
        <w:t>S</w:t>
      </w:r>
      <w:r w:rsidR="00B022D5">
        <w:rPr>
          <w:rFonts w:hint="eastAsia"/>
        </w:rPr>
        <w:t>1</w:t>
      </w:r>
      <w:r w:rsidR="00E3753A">
        <w:t>9</w:t>
      </w:r>
      <w:r>
        <w:rPr>
          <w:rFonts w:hint="eastAsia"/>
        </w:rPr>
        <w:t>、</w:t>
      </w:r>
      <w:r>
        <w:t>废</w:t>
      </w:r>
      <w:r>
        <w:rPr>
          <w:rFonts w:hint="eastAsia"/>
        </w:rPr>
        <w:t>除尘</w:t>
      </w:r>
      <w:r>
        <w:t>过滤棉</w:t>
      </w:r>
      <w:r w:rsidR="0061287B">
        <w:rPr>
          <w:rFonts w:hint="eastAsia"/>
        </w:rPr>
        <w:t>S</w:t>
      </w:r>
      <w:r w:rsidR="00E3753A">
        <w:t>20</w:t>
      </w:r>
      <w:r>
        <w:rPr>
          <w:rFonts w:hint="eastAsia"/>
        </w:rPr>
        <w:t>、废塑粉</w:t>
      </w:r>
      <w:r w:rsidR="0061287B">
        <w:rPr>
          <w:rFonts w:hint="eastAsia"/>
        </w:rPr>
        <w:t>S</w:t>
      </w:r>
      <w:r w:rsidR="00E3753A">
        <w:t>21</w:t>
      </w:r>
      <w:r w:rsidR="005B2B6D">
        <w:rPr>
          <w:rFonts w:hint="eastAsia"/>
        </w:rPr>
        <w:t>、废钢丸</w:t>
      </w:r>
      <w:r w:rsidR="005B2B6D">
        <w:rPr>
          <w:rFonts w:hint="eastAsia"/>
        </w:rPr>
        <w:t>S</w:t>
      </w:r>
      <w:r w:rsidR="00C5260E">
        <w:t>2</w:t>
      </w:r>
      <w:r w:rsidR="00E3753A">
        <w:t>2</w:t>
      </w:r>
      <w:r w:rsidR="005B2B6D">
        <w:rPr>
          <w:rFonts w:hint="eastAsia"/>
        </w:rPr>
        <w:t>、废砂</w:t>
      </w:r>
      <w:r w:rsidR="005B2B6D">
        <w:rPr>
          <w:rFonts w:hint="eastAsia"/>
        </w:rPr>
        <w:t>S</w:t>
      </w:r>
      <w:r w:rsidR="005B2B6D">
        <w:t>2</w:t>
      </w:r>
      <w:r w:rsidR="00E3753A">
        <w:t>3</w:t>
      </w:r>
      <w:r w:rsidR="009F073A">
        <w:rPr>
          <w:rFonts w:hint="eastAsia"/>
        </w:rPr>
        <w:t>、除尘灰</w:t>
      </w:r>
      <w:r w:rsidR="009F073A">
        <w:rPr>
          <w:rFonts w:hint="eastAsia"/>
        </w:rPr>
        <w:t>S</w:t>
      </w:r>
      <w:r w:rsidR="009F073A">
        <w:t>2</w:t>
      </w:r>
      <w:r w:rsidR="00E3753A">
        <w:t>4</w:t>
      </w:r>
      <w:r w:rsidR="00D050D5">
        <w:rPr>
          <w:rFonts w:hint="eastAsia"/>
        </w:rPr>
        <w:t>、</w:t>
      </w:r>
      <w:r>
        <w:rPr>
          <w:rFonts w:hint="eastAsia"/>
        </w:rPr>
        <w:t>生活</w:t>
      </w:r>
      <w:r>
        <w:t>垃圾</w:t>
      </w:r>
      <w:r>
        <w:rPr>
          <w:rFonts w:hint="eastAsia"/>
        </w:rPr>
        <w:t>S</w:t>
      </w:r>
      <w:r w:rsidR="005B2B6D">
        <w:t>2</w:t>
      </w:r>
      <w:r w:rsidR="00E3753A">
        <w:t>5</w:t>
      </w:r>
      <w:r>
        <w:rPr>
          <w:rFonts w:hint="eastAsia"/>
        </w:rPr>
        <w:t>。</w:t>
      </w:r>
    </w:p>
    <w:p w14:paraId="0440F7D0" w14:textId="77777777" w:rsidR="007F7F48" w:rsidRDefault="001F5A1F">
      <w:pPr>
        <w:ind w:firstLine="480"/>
      </w:pPr>
      <w:r>
        <w:rPr>
          <w:rFonts w:hint="eastAsia"/>
        </w:rPr>
        <w:t>拟扩建项目</w:t>
      </w:r>
      <w:r w:rsidR="00A50710">
        <w:rPr>
          <w:rFonts w:hint="eastAsia"/>
        </w:rPr>
        <w:t>产排污情况见表</w:t>
      </w:r>
      <w:r w:rsidR="00A50710">
        <w:rPr>
          <w:rFonts w:hint="eastAsia"/>
        </w:rPr>
        <w:t>3.2-1</w:t>
      </w:r>
      <w:r w:rsidR="00A50710">
        <w:rPr>
          <w:rFonts w:hint="eastAsia"/>
        </w:rPr>
        <w:t>。</w:t>
      </w:r>
    </w:p>
    <w:p w14:paraId="4B6F8FC6" w14:textId="77777777" w:rsidR="007F7F48" w:rsidRDefault="00A50710">
      <w:pPr>
        <w:pStyle w:val="af6"/>
      </w:pPr>
      <w:r>
        <w:rPr>
          <w:rFonts w:hint="eastAsia"/>
        </w:rPr>
        <w:t>表</w:t>
      </w:r>
      <w:r>
        <w:rPr>
          <w:rFonts w:hint="eastAsia"/>
        </w:rPr>
        <w:t>3.2-1</w:t>
      </w:r>
      <w:r>
        <w:t xml:space="preserve">   </w:t>
      </w:r>
      <w:r w:rsidR="001F5A1F">
        <w:rPr>
          <w:rFonts w:hint="eastAsia"/>
        </w:rPr>
        <w:t>拟扩建项目</w:t>
      </w:r>
      <w:r>
        <w:rPr>
          <w:rFonts w:hint="eastAsia"/>
        </w:rPr>
        <w:t>产排污情况表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1"/>
        <w:gridCol w:w="1891"/>
        <w:gridCol w:w="1249"/>
        <w:gridCol w:w="2207"/>
        <w:gridCol w:w="2992"/>
      </w:tblGrid>
      <w:tr w:rsidR="007F7F48" w:rsidRPr="008A4958" w14:paraId="57F85E0F" w14:textId="77777777" w:rsidTr="00BE1CA4">
        <w:trPr>
          <w:trHeight w:val="397"/>
        </w:trPr>
        <w:tc>
          <w:tcPr>
            <w:tcW w:w="713" w:type="dxa"/>
            <w:shd w:val="clear" w:color="auto" w:fill="auto"/>
            <w:vAlign w:val="center"/>
          </w:tcPr>
          <w:p w14:paraId="11EB7507" w14:textId="77777777" w:rsidR="007F7F48" w:rsidRPr="008A4958" w:rsidRDefault="00A50710">
            <w:pPr>
              <w:pStyle w:val="af8"/>
              <w:rPr>
                <w:szCs w:val="20"/>
              </w:rPr>
            </w:pPr>
            <w:r w:rsidRPr="008A4958">
              <w:rPr>
                <w:rFonts w:hint="eastAsia"/>
                <w:szCs w:val="20"/>
              </w:rPr>
              <w:t>类别</w:t>
            </w:r>
          </w:p>
        </w:tc>
        <w:tc>
          <w:tcPr>
            <w:tcW w:w="1947" w:type="dxa"/>
            <w:shd w:val="clear" w:color="auto" w:fill="auto"/>
            <w:vAlign w:val="center"/>
          </w:tcPr>
          <w:p w14:paraId="10F535B5" w14:textId="77777777" w:rsidR="007F7F48" w:rsidRPr="008A4958" w:rsidRDefault="00A50710">
            <w:pPr>
              <w:pStyle w:val="af8"/>
              <w:rPr>
                <w:szCs w:val="20"/>
              </w:rPr>
            </w:pPr>
            <w:r w:rsidRPr="008A4958">
              <w:rPr>
                <w:rFonts w:hint="eastAsia"/>
                <w:szCs w:val="20"/>
              </w:rPr>
              <w:t>生产线</w:t>
            </w:r>
          </w:p>
        </w:tc>
        <w:tc>
          <w:tcPr>
            <w:tcW w:w="1276" w:type="dxa"/>
            <w:shd w:val="clear" w:color="auto" w:fill="auto"/>
            <w:vAlign w:val="center"/>
          </w:tcPr>
          <w:p w14:paraId="2A1A2205" w14:textId="77777777" w:rsidR="007F7F48" w:rsidRPr="008A4958" w:rsidRDefault="00A50710">
            <w:pPr>
              <w:pStyle w:val="af8"/>
              <w:rPr>
                <w:szCs w:val="20"/>
              </w:rPr>
            </w:pPr>
            <w:r w:rsidRPr="008A4958">
              <w:rPr>
                <w:rFonts w:hint="eastAsia"/>
                <w:szCs w:val="20"/>
              </w:rPr>
              <w:t>工序</w:t>
            </w:r>
          </w:p>
        </w:tc>
        <w:tc>
          <w:tcPr>
            <w:tcW w:w="2268" w:type="dxa"/>
            <w:shd w:val="clear" w:color="auto" w:fill="auto"/>
            <w:vAlign w:val="center"/>
          </w:tcPr>
          <w:p w14:paraId="4797D54F" w14:textId="77777777" w:rsidR="007F7F48" w:rsidRPr="008A4958" w:rsidRDefault="00A50710">
            <w:pPr>
              <w:pStyle w:val="af8"/>
              <w:rPr>
                <w:szCs w:val="20"/>
              </w:rPr>
            </w:pPr>
            <w:r w:rsidRPr="008A4958">
              <w:rPr>
                <w:rFonts w:hint="eastAsia"/>
                <w:szCs w:val="20"/>
              </w:rPr>
              <w:t>产污情况</w:t>
            </w:r>
          </w:p>
        </w:tc>
        <w:tc>
          <w:tcPr>
            <w:tcW w:w="3082" w:type="dxa"/>
            <w:shd w:val="clear" w:color="auto" w:fill="auto"/>
            <w:vAlign w:val="center"/>
          </w:tcPr>
          <w:p w14:paraId="26DF1A15" w14:textId="77777777" w:rsidR="007F7F48" w:rsidRPr="008A4958" w:rsidRDefault="00A50710">
            <w:pPr>
              <w:pStyle w:val="af8"/>
              <w:rPr>
                <w:szCs w:val="20"/>
              </w:rPr>
            </w:pPr>
            <w:r w:rsidRPr="008A4958">
              <w:rPr>
                <w:rFonts w:hint="eastAsia"/>
                <w:szCs w:val="20"/>
              </w:rPr>
              <w:t>污染物</w:t>
            </w:r>
          </w:p>
        </w:tc>
      </w:tr>
      <w:tr w:rsidR="00192281" w:rsidRPr="008A4958" w14:paraId="333F951C" w14:textId="77777777" w:rsidTr="00BE1CA4">
        <w:trPr>
          <w:trHeight w:val="397"/>
        </w:trPr>
        <w:tc>
          <w:tcPr>
            <w:tcW w:w="713" w:type="dxa"/>
            <w:vMerge w:val="restart"/>
            <w:shd w:val="clear" w:color="auto" w:fill="auto"/>
            <w:vAlign w:val="center"/>
          </w:tcPr>
          <w:p w14:paraId="6E3D5BC2" w14:textId="77777777" w:rsidR="00192281" w:rsidRPr="008A4958" w:rsidRDefault="00192281">
            <w:pPr>
              <w:pStyle w:val="af8"/>
              <w:rPr>
                <w:szCs w:val="20"/>
              </w:rPr>
            </w:pPr>
            <w:r w:rsidRPr="008A4958">
              <w:rPr>
                <w:rFonts w:hint="eastAsia"/>
                <w:szCs w:val="20"/>
              </w:rPr>
              <w:t>废气</w:t>
            </w:r>
          </w:p>
        </w:tc>
        <w:tc>
          <w:tcPr>
            <w:tcW w:w="1947" w:type="dxa"/>
            <w:vMerge w:val="restart"/>
            <w:shd w:val="clear" w:color="auto" w:fill="auto"/>
            <w:vAlign w:val="center"/>
          </w:tcPr>
          <w:p w14:paraId="42F61A69" w14:textId="77777777" w:rsidR="00192281" w:rsidRPr="008A4958" w:rsidRDefault="00192281">
            <w:pPr>
              <w:pStyle w:val="af8"/>
              <w:rPr>
                <w:szCs w:val="20"/>
              </w:rPr>
            </w:pPr>
            <w:r w:rsidRPr="008A4958">
              <w:rPr>
                <w:rFonts w:hint="eastAsia"/>
                <w:szCs w:val="20"/>
              </w:rPr>
              <w:t>悬挂</w:t>
            </w:r>
            <w:r w:rsidR="005B2B6D">
              <w:rPr>
                <w:rFonts w:hint="eastAsia"/>
                <w:szCs w:val="20"/>
              </w:rPr>
              <w:t>喷粉</w:t>
            </w:r>
            <w:r w:rsidRPr="008A4958">
              <w:rPr>
                <w:rFonts w:hint="eastAsia"/>
                <w:szCs w:val="20"/>
              </w:rPr>
              <w:t>线</w:t>
            </w:r>
          </w:p>
        </w:tc>
        <w:tc>
          <w:tcPr>
            <w:tcW w:w="1276" w:type="dxa"/>
            <w:shd w:val="clear" w:color="auto" w:fill="auto"/>
            <w:vAlign w:val="center"/>
          </w:tcPr>
          <w:p w14:paraId="76600E93" w14:textId="77777777" w:rsidR="00192281" w:rsidRPr="008A4958" w:rsidRDefault="005B2B6D">
            <w:pPr>
              <w:pStyle w:val="af8"/>
              <w:rPr>
                <w:szCs w:val="20"/>
              </w:rPr>
            </w:pPr>
            <w:r>
              <w:rPr>
                <w:rFonts w:hint="eastAsia"/>
                <w:szCs w:val="20"/>
              </w:rPr>
              <w:t>除尘</w:t>
            </w:r>
          </w:p>
        </w:tc>
        <w:tc>
          <w:tcPr>
            <w:tcW w:w="2268" w:type="dxa"/>
            <w:shd w:val="clear" w:color="auto" w:fill="auto"/>
            <w:vAlign w:val="center"/>
          </w:tcPr>
          <w:p w14:paraId="5E1C14D6" w14:textId="77777777" w:rsidR="00192281" w:rsidRPr="008A4958" w:rsidRDefault="00550373">
            <w:pPr>
              <w:pStyle w:val="af8"/>
              <w:rPr>
                <w:szCs w:val="20"/>
              </w:rPr>
            </w:pPr>
            <w:r>
              <w:rPr>
                <w:rFonts w:hint="eastAsia"/>
                <w:szCs w:val="20"/>
              </w:rPr>
              <w:t>除尘粉尘</w:t>
            </w:r>
            <w:r w:rsidR="00192281" w:rsidRPr="008A4958">
              <w:rPr>
                <w:rFonts w:hint="eastAsia"/>
                <w:szCs w:val="20"/>
              </w:rPr>
              <w:t>G1</w:t>
            </w:r>
          </w:p>
        </w:tc>
        <w:tc>
          <w:tcPr>
            <w:tcW w:w="3082" w:type="dxa"/>
            <w:shd w:val="clear" w:color="auto" w:fill="auto"/>
            <w:vAlign w:val="center"/>
          </w:tcPr>
          <w:p w14:paraId="76584442" w14:textId="77777777" w:rsidR="00192281" w:rsidRPr="008A4958" w:rsidRDefault="00192281">
            <w:pPr>
              <w:pStyle w:val="af8"/>
              <w:rPr>
                <w:szCs w:val="20"/>
              </w:rPr>
            </w:pPr>
            <w:r w:rsidRPr="008A4958">
              <w:rPr>
                <w:rFonts w:hint="eastAsia"/>
                <w:szCs w:val="20"/>
              </w:rPr>
              <w:t>颗粒物</w:t>
            </w:r>
          </w:p>
        </w:tc>
      </w:tr>
      <w:tr w:rsidR="005B2B6D" w:rsidRPr="008A4958" w14:paraId="6B0E044A" w14:textId="77777777" w:rsidTr="00BE1CA4">
        <w:trPr>
          <w:trHeight w:val="397"/>
        </w:trPr>
        <w:tc>
          <w:tcPr>
            <w:tcW w:w="713" w:type="dxa"/>
            <w:vMerge/>
            <w:shd w:val="clear" w:color="auto" w:fill="auto"/>
            <w:vAlign w:val="center"/>
          </w:tcPr>
          <w:p w14:paraId="294813D6" w14:textId="77777777" w:rsidR="005B2B6D" w:rsidRPr="008A4958" w:rsidRDefault="005B2B6D" w:rsidP="005B2B6D">
            <w:pPr>
              <w:pStyle w:val="af8"/>
              <w:rPr>
                <w:szCs w:val="20"/>
              </w:rPr>
            </w:pPr>
          </w:p>
        </w:tc>
        <w:tc>
          <w:tcPr>
            <w:tcW w:w="1947" w:type="dxa"/>
            <w:vMerge/>
            <w:shd w:val="clear" w:color="auto" w:fill="auto"/>
            <w:vAlign w:val="center"/>
          </w:tcPr>
          <w:p w14:paraId="4D2DC937" w14:textId="77777777" w:rsidR="005B2B6D" w:rsidRPr="008A4958" w:rsidRDefault="005B2B6D" w:rsidP="005B2B6D">
            <w:pPr>
              <w:pStyle w:val="af8"/>
              <w:rPr>
                <w:szCs w:val="20"/>
              </w:rPr>
            </w:pPr>
          </w:p>
        </w:tc>
        <w:tc>
          <w:tcPr>
            <w:tcW w:w="1276" w:type="dxa"/>
            <w:shd w:val="clear" w:color="auto" w:fill="auto"/>
            <w:vAlign w:val="center"/>
          </w:tcPr>
          <w:p w14:paraId="708D1FF7" w14:textId="77777777" w:rsidR="005B2B6D" w:rsidRPr="008A4958" w:rsidRDefault="005B2B6D" w:rsidP="005B2B6D">
            <w:pPr>
              <w:pStyle w:val="af8"/>
              <w:rPr>
                <w:szCs w:val="20"/>
              </w:rPr>
            </w:pPr>
            <w:r>
              <w:rPr>
                <w:rFonts w:hint="eastAsia"/>
                <w:szCs w:val="20"/>
              </w:rPr>
              <w:t>喷粉</w:t>
            </w:r>
          </w:p>
        </w:tc>
        <w:tc>
          <w:tcPr>
            <w:tcW w:w="2268" w:type="dxa"/>
            <w:shd w:val="clear" w:color="auto" w:fill="auto"/>
            <w:vAlign w:val="center"/>
          </w:tcPr>
          <w:p w14:paraId="71103087" w14:textId="77777777" w:rsidR="005B2B6D" w:rsidRPr="008A4958" w:rsidRDefault="005B2B6D" w:rsidP="005B2B6D">
            <w:pPr>
              <w:pStyle w:val="af8"/>
              <w:rPr>
                <w:szCs w:val="20"/>
              </w:rPr>
            </w:pPr>
            <w:r>
              <w:rPr>
                <w:rFonts w:hint="eastAsia"/>
                <w:szCs w:val="20"/>
              </w:rPr>
              <w:t>喷粉</w:t>
            </w:r>
            <w:r w:rsidRPr="008A4958">
              <w:rPr>
                <w:rFonts w:hint="eastAsia"/>
                <w:szCs w:val="20"/>
              </w:rPr>
              <w:t>废气</w:t>
            </w:r>
            <w:r w:rsidRPr="008A4958">
              <w:rPr>
                <w:rFonts w:hint="eastAsia"/>
                <w:szCs w:val="20"/>
              </w:rPr>
              <w:t>G</w:t>
            </w:r>
            <w:r w:rsidR="00BE1CA4">
              <w:rPr>
                <w:szCs w:val="20"/>
              </w:rPr>
              <w:t>2</w:t>
            </w:r>
          </w:p>
        </w:tc>
        <w:tc>
          <w:tcPr>
            <w:tcW w:w="3082" w:type="dxa"/>
            <w:shd w:val="clear" w:color="auto" w:fill="auto"/>
            <w:vAlign w:val="center"/>
          </w:tcPr>
          <w:p w14:paraId="1522972B" w14:textId="77777777" w:rsidR="005B2B6D" w:rsidRPr="008A4958" w:rsidRDefault="005B2B6D" w:rsidP="005B2B6D">
            <w:pPr>
              <w:pStyle w:val="af8"/>
              <w:rPr>
                <w:szCs w:val="20"/>
              </w:rPr>
            </w:pPr>
            <w:r w:rsidRPr="008A4958">
              <w:rPr>
                <w:rFonts w:hint="eastAsia"/>
                <w:szCs w:val="20"/>
              </w:rPr>
              <w:t>颗粒物</w:t>
            </w:r>
          </w:p>
        </w:tc>
      </w:tr>
      <w:tr w:rsidR="005B2B6D" w:rsidRPr="008A4958" w14:paraId="730E1212" w14:textId="77777777" w:rsidTr="00BE1CA4">
        <w:trPr>
          <w:trHeight w:val="397"/>
        </w:trPr>
        <w:tc>
          <w:tcPr>
            <w:tcW w:w="713" w:type="dxa"/>
            <w:vMerge/>
            <w:shd w:val="clear" w:color="auto" w:fill="auto"/>
            <w:vAlign w:val="center"/>
          </w:tcPr>
          <w:p w14:paraId="13C78984" w14:textId="77777777" w:rsidR="005B2B6D" w:rsidRPr="008A4958" w:rsidRDefault="005B2B6D" w:rsidP="005B2B6D">
            <w:pPr>
              <w:pStyle w:val="af8"/>
              <w:rPr>
                <w:szCs w:val="20"/>
              </w:rPr>
            </w:pPr>
          </w:p>
        </w:tc>
        <w:tc>
          <w:tcPr>
            <w:tcW w:w="1947" w:type="dxa"/>
            <w:vMerge/>
            <w:shd w:val="clear" w:color="auto" w:fill="auto"/>
            <w:vAlign w:val="center"/>
          </w:tcPr>
          <w:p w14:paraId="68F33F87" w14:textId="77777777" w:rsidR="005B2B6D" w:rsidRPr="008A4958" w:rsidRDefault="005B2B6D" w:rsidP="005B2B6D">
            <w:pPr>
              <w:pStyle w:val="af8"/>
              <w:rPr>
                <w:szCs w:val="20"/>
              </w:rPr>
            </w:pPr>
          </w:p>
        </w:tc>
        <w:tc>
          <w:tcPr>
            <w:tcW w:w="1276" w:type="dxa"/>
            <w:shd w:val="clear" w:color="auto" w:fill="auto"/>
            <w:vAlign w:val="center"/>
          </w:tcPr>
          <w:p w14:paraId="56D90F2F" w14:textId="77777777" w:rsidR="005B2B6D" w:rsidRDefault="005B2B6D" w:rsidP="005B2B6D">
            <w:pPr>
              <w:pStyle w:val="af8"/>
              <w:rPr>
                <w:szCs w:val="20"/>
              </w:rPr>
            </w:pPr>
            <w:r>
              <w:rPr>
                <w:rFonts w:hint="eastAsia"/>
                <w:szCs w:val="20"/>
              </w:rPr>
              <w:t>固化</w:t>
            </w:r>
          </w:p>
        </w:tc>
        <w:tc>
          <w:tcPr>
            <w:tcW w:w="2268" w:type="dxa"/>
            <w:shd w:val="clear" w:color="auto" w:fill="auto"/>
            <w:vAlign w:val="center"/>
          </w:tcPr>
          <w:p w14:paraId="6028628D" w14:textId="77777777" w:rsidR="005B2B6D" w:rsidRPr="008A4958" w:rsidRDefault="003269A3" w:rsidP="005B2B6D">
            <w:pPr>
              <w:pStyle w:val="af8"/>
              <w:rPr>
                <w:szCs w:val="20"/>
              </w:rPr>
            </w:pPr>
            <w:r>
              <w:rPr>
                <w:rFonts w:hint="eastAsia"/>
                <w:szCs w:val="20"/>
              </w:rPr>
              <w:t>喷粉</w:t>
            </w:r>
            <w:r w:rsidR="005B2B6D">
              <w:rPr>
                <w:rFonts w:hint="eastAsia"/>
                <w:szCs w:val="20"/>
              </w:rPr>
              <w:t>固化废气</w:t>
            </w:r>
            <w:r w:rsidR="005B2B6D">
              <w:rPr>
                <w:rFonts w:hint="eastAsia"/>
                <w:szCs w:val="20"/>
              </w:rPr>
              <w:t>G</w:t>
            </w:r>
            <w:r w:rsidR="00BE1CA4">
              <w:rPr>
                <w:szCs w:val="20"/>
              </w:rPr>
              <w:t>3</w:t>
            </w:r>
          </w:p>
        </w:tc>
        <w:tc>
          <w:tcPr>
            <w:tcW w:w="3082" w:type="dxa"/>
            <w:shd w:val="clear" w:color="auto" w:fill="auto"/>
            <w:vAlign w:val="center"/>
          </w:tcPr>
          <w:p w14:paraId="0859AB52" w14:textId="77777777" w:rsidR="005B2B6D" w:rsidRPr="008A4958" w:rsidRDefault="005B2B6D" w:rsidP="005B2B6D">
            <w:pPr>
              <w:pStyle w:val="af8"/>
              <w:rPr>
                <w:szCs w:val="20"/>
              </w:rPr>
            </w:pPr>
            <w:r w:rsidRPr="008A4958">
              <w:rPr>
                <w:rFonts w:hint="eastAsia"/>
                <w:szCs w:val="20"/>
              </w:rPr>
              <w:t>非甲烷总</w:t>
            </w:r>
            <w:r w:rsidRPr="008A4958">
              <w:rPr>
                <w:szCs w:val="20"/>
              </w:rPr>
              <w:t>烃</w:t>
            </w:r>
            <w:r w:rsidRPr="008A4958">
              <w:rPr>
                <w:rFonts w:hint="eastAsia"/>
                <w:szCs w:val="20"/>
              </w:rPr>
              <w:t>、</w:t>
            </w:r>
            <w:r w:rsidRPr="008A4958">
              <w:rPr>
                <w:rFonts w:hint="eastAsia"/>
                <w:szCs w:val="20"/>
              </w:rPr>
              <w:t>VOC</w:t>
            </w:r>
            <w:r w:rsidRPr="008A4958">
              <w:rPr>
                <w:szCs w:val="20"/>
              </w:rPr>
              <w:t>s</w:t>
            </w:r>
          </w:p>
        </w:tc>
      </w:tr>
      <w:tr w:rsidR="005B2B6D" w:rsidRPr="008A4958" w14:paraId="5A4D5EB6" w14:textId="77777777" w:rsidTr="00BE1CA4">
        <w:trPr>
          <w:trHeight w:val="397"/>
        </w:trPr>
        <w:tc>
          <w:tcPr>
            <w:tcW w:w="713" w:type="dxa"/>
            <w:vMerge/>
            <w:shd w:val="clear" w:color="auto" w:fill="auto"/>
            <w:vAlign w:val="center"/>
          </w:tcPr>
          <w:p w14:paraId="7DD83FF6" w14:textId="77777777" w:rsidR="005B2B6D" w:rsidRPr="008A4958" w:rsidRDefault="005B2B6D" w:rsidP="005B2B6D">
            <w:pPr>
              <w:pStyle w:val="af8"/>
              <w:rPr>
                <w:szCs w:val="20"/>
              </w:rPr>
            </w:pPr>
          </w:p>
        </w:tc>
        <w:tc>
          <w:tcPr>
            <w:tcW w:w="1947" w:type="dxa"/>
            <w:vMerge w:val="restart"/>
            <w:shd w:val="clear" w:color="auto" w:fill="auto"/>
            <w:vAlign w:val="center"/>
          </w:tcPr>
          <w:p w14:paraId="6C1AB148" w14:textId="77777777" w:rsidR="005B2B6D" w:rsidRPr="008A4958" w:rsidRDefault="005B2B6D" w:rsidP="005B2B6D">
            <w:pPr>
              <w:pStyle w:val="af8"/>
              <w:rPr>
                <w:szCs w:val="20"/>
              </w:rPr>
            </w:pPr>
            <w:r w:rsidRPr="008A4958">
              <w:rPr>
                <w:rFonts w:hint="eastAsia"/>
                <w:szCs w:val="20"/>
              </w:rPr>
              <w:t>平放</w:t>
            </w:r>
            <w:r>
              <w:rPr>
                <w:rFonts w:hint="eastAsia"/>
                <w:szCs w:val="20"/>
              </w:rPr>
              <w:t>喷</w:t>
            </w:r>
            <w:r>
              <w:rPr>
                <w:rFonts w:hint="eastAsia"/>
                <w:szCs w:val="20"/>
              </w:rPr>
              <w:t>P</w:t>
            </w:r>
            <w:r>
              <w:rPr>
                <w:szCs w:val="20"/>
              </w:rPr>
              <w:t>VC</w:t>
            </w:r>
            <w:r w:rsidRPr="008A4958">
              <w:rPr>
                <w:rFonts w:hint="eastAsia"/>
                <w:szCs w:val="20"/>
              </w:rPr>
              <w:t>线</w:t>
            </w:r>
          </w:p>
        </w:tc>
        <w:tc>
          <w:tcPr>
            <w:tcW w:w="1276" w:type="dxa"/>
            <w:shd w:val="clear" w:color="auto" w:fill="auto"/>
            <w:vAlign w:val="center"/>
          </w:tcPr>
          <w:p w14:paraId="57100D2B" w14:textId="77777777" w:rsidR="005B2B6D" w:rsidRPr="008A4958" w:rsidRDefault="005B2B6D" w:rsidP="005B2B6D">
            <w:pPr>
              <w:pStyle w:val="af8"/>
              <w:rPr>
                <w:szCs w:val="20"/>
              </w:rPr>
            </w:pPr>
            <w:r>
              <w:rPr>
                <w:rFonts w:hint="eastAsia"/>
                <w:szCs w:val="20"/>
              </w:rPr>
              <w:t>喷涂、补喷</w:t>
            </w:r>
          </w:p>
        </w:tc>
        <w:tc>
          <w:tcPr>
            <w:tcW w:w="2268" w:type="dxa"/>
            <w:shd w:val="clear" w:color="auto" w:fill="auto"/>
            <w:vAlign w:val="center"/>
          </w:tcPr>
          <w:p w14:paraId="1DD607C2" w14:textId="77777777" w:rsidR="005B2B6D" w:rsidRPr="008A4958" w:rsidRDefault="005B2B6D" w:rsidP="005B2B6D">
            <w:pPr>
              <w:pStyle w:val="af8"/>
              <w:rPr>
                <w:szCs w:val="20"/>
              </w:rPr>
            </w:pPr>
            <w:r>
              <w:rPr>
                <w:rFonts w:hint="eastAsia"/>
                <w:szCs w:val="20"/>
              </w:rPr>
              <w:t>喷</w:t>
            </w:r>
            <w:r w:rsidR="003269A3">
              <w:rPr>
                <w:rFonts w:hint="eastAsia"/>
                <w:szCs w:val="20"/>
              </w:rPr>
              <w:t>P</w:t>
            </w:r>
            <w:r w:rsidR="003269A3">
              <w:rPr>
                <w:szCs w:val="20"/>
              </w:rPr>
              <w:t>VC</w:t>
            </w:r>
            <w:r w:rsidRPr="008A4958">
              <w:rPr>
                <w:rFonts w:hint="eastAsia"/>
                <w:szCs w:val="20"/>
              </w:rPr>
              <w:t>废气</w:t>
            </w:r>
            <w:r w:rsidRPr="008A4958">
              <w:rPr>
                <w:rFonts w:hint="eastAsia"/>
                <w:szCs w:val="20"/>
              </w:rPr>
              <w:t>G</w:t>
            </w:r>
            <w:r w:rsidR="00BE1CA4">
              <w:rPr>
                <w:szCs w:val="20"/>
              </w:rPr>
              <w:t>5</w:t>
            </w:r>
          </w:p>
        </w:tc>
        <w:tc>
          <w:tcPr>
            <w:tcW w:w="3082" w:type="dxa"/>
            <w:shd w:val="clear" w:color="auto" w:fill="auto"/>
            <w:vAlign w:val="center"/>
          </w:tcPr>
          <w:p w14:paraId="36F46ED9" w14:textId="77777777" w:rsidR="005B2B6D" w:rsidRPr="008A4958" w:rsidRDefault="005B2B6D" w:rsidP="005B2B6D">
            <w:pPr>
              <w:pStyle w:val="af8"/>
              <w:rPr>
                <w:szCs w:val="20"/>
              </w:rPr>
            </w:pPr>
            <w:r>
              <w:rPr>
                <w:rFonts w:hint="eastAsia"/>
                <w:szCs w:val="20"/>
              </w:rPr>
              <w:t>颗粒物、</w:t>
            </w:r>
            <w:r w:rsidRPr="008A4958">
              <w:rPr>
                <w:rFonts w:hint="eastAsia"/>
                <w:szCs w:val="20"/>
              </w:rPr>
              <w:t>非甲烷总</w:t>
            </w:r>
            <w:r w:rsidRPr="008A4958">
              <w:rPr>
                <w:szCs w:val="20"/>
              </w:rPr>
              <w:t>烃</w:t>
            </w:r>
            <w:r w:rsidRPr="008A4958">
              <w:rPr>
                <w:rFonts w:hint="eastAsia"/>
                <w:szCs w:val="20"/>
              </w:rPr>
              <w:t>、</w:t>
            </w:r>
            <w:r w:rsidRPr="008A4958">
              <w:rPr>
                <w:rFonts w:hint="eastAsia"/>
                <w:szCs w:val="20"/>
              </w:rPr>
              <w:t>VOC</w:t>
            </w:r>
            <w:r w:rsidRPr="008A4958">
              <w:rPr>
                <w:szCs w:val="20"/>
              </w:rPr>
              <w:t>s</w:t>
            </w:r>
          </w:p>
        </w:tc>
      </w:tr>
      <w:tr w:rsidR="005B2B6D" w:rsidRPr="008A4958" w14:paraId="4C64A1BD" w14:textId="77777777" w:rsidTr="00BE1CA4">
        <w:trPr>
          <w:trHeight w:val="397"/>
        </w:trPr>
        <w:tc>
          <w:tcPr>
            <w:tcW w:w="713" w:type="dxa"/>
            <w:vMerge/>
            <w:shd w:val="clear" w:color="auto" w:fill="auto"/>
            <w:vAlign w:val="center"/>
          </w:tcPr>
          <w:p w14:paraId="65374AD3" w14:textId="77777777" w:rsidR="005B2B6D" w:rsidRPr="008A4958" w:rsidRDefault="005B2B6D" w:rsidP="005B2B6D">
            <w:pPr>
              <w:pStyle w:val="af8"/>
              <w:rPr>
                <w:szCs w:val="20"/>
              </w:rPr>
            </w:pPr>
          </w:p>
        </w:tc>
        <w:tc>
          <w:tcPr>
            <w:tcW w:w="1947" w:type="dxa"/>
            <w:vMerge/>
            <w:shd w:val="clear" w:color="auto" w:fill="auto"/>
            <w:vAlign w:val="center"/>
          </w:tcPr>
          <w:p w14:paraId="153E7146" w14:textId="77777777" w:rsidR="005B2B6D" w:rsidRPr="008A4958" w:rsidRDefault="005B2B6D" w:rsidP="005B2B6D">
            <w:pPr>
              <w:pStyle w:val="af8"/>
              <w:rPr>
                <w:szCs w:val="20"/>
              </w:rPr>
            </w:pPr>
          </w:p>
        </w:tc>
        <w:tc>
          <w:tcPr>
            <w:tcW w:w="1276" w:type="dxa"/>
            <w:shd w:val="clear" w:color="auto" w:fill="auto"/>
            <w:vAlign w:val="center"/>
          </w:tcPr>
          <w:p w14:paraId="178C3E22" w14:textId="77777777" w:rsidR="005B2B6D" w:rsidRPr="008A4958" w:rsidRDefault="005B2B6D" w:rsidP="005B2B6D">
            <w:pPr>
              <w:pStyle w:val="af8"/>
              <w:rPr>
                <w:szCs w:val="20"/>
              </w:rPr>
            </w:pPr>
            <w:r w:rsidRPr="008A4958">
              <w:rPr>
                <w:rFonts w:hint="eastAsia"/>
                <w:szCs w:val="20"/>
              </w:rPr>
              <w:t>烘干</w:t>
            </w:r>
          </w:p>
        </w:tc>
        <w:tc>
          <w:tcPr>
            <w:tcW w:w="2268" w:type="dxa"/>
            <w:shd w:val="clear" w:color="auto" w:fill="auto"/>
            <w:vAlign w:val="center"/>
          </w:tcPr>
          <w:p w14:paraId="7A385E90" w14:textId="77777777" w:rsidR="005B2B6D" w:rsidRPr="008A4958" w:rsidRDefault="005B2B6D" w:rsidP="005B2B6D">
            <w:pPr>
              <w:pStyle w:val="af8"/>
              <w:rPr>
                <w:szCs w:val="20"/>
              </w:rPr>
            </w:pPr>
            <w:r>
              <w:rPr>
                <w:rFonts w:hint="eastAsia"/>
                <w:szCs w:val="20"/>
              </w:rPr>
              <w:t>P</w:t>
            </w:r>
            <w:r>
              <w:rPr>
                <w:szCs w:val="20"/>
              </w:rPr>
              <w:t>VC</w:t>
            </w:r>
            <w:r w:rsidRPr="008A4958">
              <w:rPr>
                <w:rFonts w:hint="eastAsia"/>
                <w:szCs w:val="20"/>
              </w:rPr>
              <w:t>烘干</w:t>
            </w:r>
            <w:r w:rsidRPr="008A4958">
              <w:rPr>
                <w:szCs w:val="20"/>
              </w:rPr>
              <w:t>废气</w:t>
            </w:r>
            <w:r w:rsidRPr="008A4958">
              <w:rPr>
                <w:rFonts w:hint="eastAsia"/>
                <w:szCs w:val="20"/>
              </w:rPr>
              <w:t>G</w:t>
            </w:r>
            <w:r w:rsidR="00BE1CA4">
              <w:rPr>
                <w:szCs w:val="20"/>
              </w:rPr>
              <w:t>6</w:t>
            </w:r>
          </w:p>
        </w:tc>
        <w:tc>
          <w:tcPr>
            <w:tcW w:w="3082" w:type="dxa"/>
            <w:shd w:val="clear" w:color="auto" w:fill="auto"/>
            <w:vAlign w:val="center"/>
          </w:tcPr>
          <w:p w14:paraId="5F90ADB3" w14:textId="77777777" w:rsidR="005B2B6D" w:rsidRPr="008A4958" w:rsidRDefault="005B2B6D" w:rsidP="005B2B6D">
            <w:pPr>
              <w:pStyle w:val="af8"/>
              <w:rPr>
                <w:szCs w:val="20"/>
              </w:rPr>
            </w:pPr>
            <w:r w:rsidRPr="008A4958">
              <w:rPr>
                <w:rFonts w:hint="eastAsia"/>
                <w:szCs w:val="20"/>
              </w:rPr>
              <w:t>非甲烷总</w:t>
            </w:r>
            <w:r w:rsidRPr="008A4958">
              <w:rPr>
                <w:szCs w:val="20"/>
              </w:rPr>
              <w:t>烃</w:t>
            </w:r>
            <w:r w:rsidRPr="008A4958">
              <w:rPr>
                <w:rFonts w:hint="eastAsia"/>
                <w:szCs w:val="20"/>
              </w:rPr>
              <w:t>、</w:t>
            </w:r>
            <w:r w:rsidRPr="008A4958">
              <w:rPr>
                <w:rFonts w:hint="eastAsia"/>
                <w:szCs w:val="20"/>
              </w:rPr>
              <w:t>VOC</w:t>
            </w:r>
            <w:r w:rsidRPr="008A4958">
              <w:rPr>
                <w:szCs w:val="20"/>
              </w:rPr>
              <w:t>s</w:t>
            </w:r>
            <w:r w:rsidRPr="008A4958">
              <w:rPr>
                <w:rFonts w:hint="eastAsia"/>
                <w:szCs w:val="20"/>
              </w:rPr>
              <w:t>、</w:t>
            </w:r>
            <w:r>
              <w:rPr>
                <w:rFonts w:hint="eastAsia"/>
              </w:rPr>
              <w:t>臭气</w:t>
            </w:r>
            <w:r>
              <w:t>浓度</w:t>
            </w:r>
          </w:p>
        </w:tc>
      </w:tr>
      <w:tr w:rsidR="005B2B6D" w:rsidRPr="008A4958" w14:paraId="1CE5B463" w14:textId="77777777" w:rsidTr="00BE1CA4">
        <w:trPr>
          <w:trHeight w:val="397"/>
        </w:trPr>
        <w:tc>
          <w:tcPr>
            <w:tcW w:w="713" w:type="dxa"/>
            <w:vMerge/>
            <w:shd w:val="clear" w:color="auto" w:fill="auto"/>
            <w:vAlign w:val="center"/>
          </w:tcPr>
          <w:p w14:paraId="4B9DB736" w14:textId="77777777" w:rsidR="005B2B6D" w:rsidRPr="008A4958" w:rsidRDefault="005B2B6D" w:rsidP="005B2B6D">
            <w:pPr>
              <w:pStyle w:val="af8"/>
              <w:rPr>
                <w:szCs w:val="20"/>
              </w:rPr>
            </w:pPr>
          </w:p>
        </w:tc>
        <w:tc>
          <w:tcPr>
            <w:tcW w:w="1947" w:type="dxa"/>
            <w:vMerge w:val="restart"/>
            <w:shd w:val="clear" w:color="auto" w:fill="auto"/>
            <w:vAlign w:val="center"/>
          </w:tcPr>
          <w:p w14:paraId="7C8A6D80" w14:textId="77777777" w:rsidR="005B2B6D" w:rsidRPr="008A4958" w:rsidRDefault="005B2B6D" w:rsidP="005B2B6D">
            <w:pPr>
              <w:pStyle w:val="af8"/>
              <w:rPr>
                <w:szCs w:val="20"/>
              </w:rPr>
            </w:pPr>
            <w:r>
              <w:rPr>
                <w:rFonts w:hint="eastAsia"/>
                <w:szCs w:val="20"/>
              </w:rPr>
              <w:t>龙门电泳</w:t>
            </w:r>
            <w:r w:rsidRPr="008A4958">
              <w:rPr>
                <w:rFonts w:hint="eastAsia"/>
                <w:szCs w:val="20"/>
              </w:rPr>
              <w:t>线</w:t>
            </w:r>
          </w:p>
        </w:tc>
        <w:tc>
          <w:tcPr>
            <w:tcW w:w="1276" w:type="dxa"/>
            <w:shd w:val="clear" w:color="auto" w:fill="auto"/>
            <w:vAlign w:val="center"/>
          </w:tcPr>
          <w:p w14:paraId="6597D45D" w14:textId="77777777" w:rsidR="005B2B6D" w:rsidRPr="008A4958" w:rsidRDefault="005B2B6D" w:rsidP="005B2B6D">
            <w:pPr>
              <w:pStyle w:val="af8"/>
              <w:rPr>
                <w:szCs w:val="20"/>
              </w:rPr>
            </w:pPr>
            <w:r>
              <w:rPr>
                <w:rFonts w:hint="eastAsia"/>
                <w:szCs w:val="20"/>
              </w:rPr>
              <w:t>电泳</w:t>
            </w:r>
          </w:p>
        </w:tc>
        <w:tc>
          <w:tcPr>
            <w:tcW w:w="2268" w:type="dxa"/>
            <w:shd w:val="clear" w:color="auto" w:fill="auto"/>
            <w:vAlign w:val="center"/>
          </w:tcPr>
          <w:p w14:paraId="0CBAE036" w14:textId="77777777" w:rsidR="005B2B6D" w:rsidRPr="008A4958" w:rsidRDefault="005B2B6D" w:rsidP="005B2B6D">
            <w:pPr>
              <w:pStyle w:val="af8"/>
              <w:rPr>
                <w:szCs w:val="20"/>
              </w:rPr>
            </w:pPr>
            <w:r>
              <w:rPr>
                <w:rFonts w:hint="eastAsia"/>
                <w:szCs w:val="20"/>
              </w:rPr>
              <w:t>电泳废气</w:t>
            </w:r>
            <w:r>
              <w:rPr>
                <w:rFonts w:hint="eastAsia"/>
                <w:szCs w:val="20"/>
              </w:rPr>
              <w:t>G</w:t>
            </w:r>
            <w:r w:rsidR="00BE1CA4">
              <w:rPr>
                <w:szCs w:val="20"/>
              </w:rPr>
              <w:t>7</w:t>
            </w:r>
          </w:p>
        </w:tc>
        <w:tc>
          <w:tcPr>
            <w:tcW w:w="3082" w:type="dxa"/>
            <w:shd w:val="clear" w:color="auto" w:fill="auto"/>
            <w:vAlign w:val="center"/>
          </w:tcPr>
          <w:p w14:paraId="783824B9" w14:textId="77777777" w:rsidR="005B2B6D" w:rsidRPr="008A4958" w:rsidRDefault="005B2B6D" w:rsidP="005B2B6D">
            <w:pPr>
              <w:pStyle w:val="af8"/>
              <w:rPr>
                <w:szCs w:val="20"/>
              </w:rPr>
            </w:pPr>
            <w:r w:rsidRPr="008A4958">
              <w:rPr>
                <w:rFonts w:hint="eastAsia"/>
                <w:szCs w:val="20"/>
              </w:rPr>
              <w:t>非甲烷总</w:t>
            </w:r>
            <w:r w:rsidRPr="008A4958">
              <w:rPr>
                <w:szCs w:val="20"/>
              </w:rPr>
              <w:t>烃</w:t>
            </w:r>
            <w:r w:rsidRPr="008A4958">
              <w:rPr>
                <w:rFonts w:hint="eastAsia"/>
                <w:szCs w:val="20"/>
              </w:rPr>
              <w:t>、</w:t>
            </w:r>
            <w:r w:rsidRPr="008A4958">
              <w:rPr>
                <w:rFonts w:hint="eastAsia"/>
                <w:szCs w:val="20"/>
              </w:rPr>
              <w:t>VOC</w:t>
            </w:r>
            <w:r w:rsidRPr="008A4958">
              <w:rPr>
                <w:szCs w:val="20"/>
              </w:rPr>
              <w:t>s</w:t>
            </w:r>
            <w:r w:rsidRPr="008A4958">
              <w:rPr>
                <w:rFonts w:hint="eastAsia"/>
                <w:szCs w:val="20"/>
              </w:rPr>
              <w:t>、</w:t>
            </w:r>
            <w:r>
              <w:rPr>
                <w:rFonts w:hint="eastAsia"/>
              </w:rPr>
              <w:t>臭气</w:t>
            </w:r>
            <w:r>
              <w:t>浓度</w:t>
            </w:r>
          </w:p>
        </w:tc>
      </w:tr>
      <w:tr w:rsidR="005B2B6D" w:rsidRPr="008A4958" w14:paraId="4C09F6D1" w14:textId="77777777" w:rsidTr="00BE1CA4">
        <w:trPr>
          <w:trHeight w:val="397"/>
        </w:trPr>
        <w:tc>
          <w:tcPr>
            <w:tcW w:w="713" w:type="dxa"/>
            <w:vMerge/>
            <w:shd w:val="clear" w:color="auto" w:fill="auto"/>
            <w:vAlign w:val="center"/>
          </w:tcPr>
          <w:p w14:paraId="3345F216" w14:textId="77777777" w:rsidR="005B2B6D" w:rsidRPr="008A4958" w:rsidRDefault="005B2B6D" w:rsidP="005B2B6D">
            <w:pPr>
              <w:pStyle w:val="af8"/>
              <w:rPr>
                <w:szCs w:val="20"/>
              </w:rPr>
            </w:pPr>
          </w:p>
        </w:tc>
        <w:tc>
          <w:tcPr>
            <w:tcW w:w="1947" w:type="dxa"/>
            <w:vMerge/>
            <w:shd w:val="clear" w:color="auto" w:fill="auto"/>
            <w:vAlign w:val="center"/>
          </w:tcPr>
          <w:p w14:paraId="1D6511B5" w14:textId="77777777" w:rsidR="005B2B6D" w:rsidRPr="008A4958" w:rsidRDefault="005B2B6D" w:rsidP="005B2B6D">
            <w:pPr>
              <w:pStyle w:val="af8"/>
              <w:rPr>
                <w:szCs w:val="20"/>
              </w:rPr>
            </w:pPr>
          </w:p>
        </w:tc>
        <w:tc>
          <w:tcPr>
            <w:tcW w:w="1276" w:type="dxa"/>
            <w:shd w:val="clear" w:color="auto" w:fill="auto"/>
            <w:vAlign w:val="center"/>
          </w:tcPr>
          <w:p w14:paraId="49650CD1" w14:textId="77777777" w:rsidR="005B2B6D" w:rsidRPr="008A4958" w:rsidRDefault="005B2B6D" w:rsidP="005B2B6D">
            <w:pPr>
              <w:pStyle w:val="af8"/>
              <w:rPr>
                <w:szCs w:val="20"/>
              </w:rPr>
            </w:pPr>
            <w:r>
              <w:rPr>
                <w:rFonts w:hint="eastAsia"/>
                <w:szCs w:val="20"/>
              </w:rPr>
              <w:t>固化</w:t>
            </w:r>
          </w:p>
        </w:tc>
        <w:tc>
          <w:tcPr>
            <w:tcW w:w="2268" w:type="dxa"/>
            <w:shd w:val="clear" w:color="auto" w:fill="auto"/>
            <w:vAlign w:val="center"/>
          </w:tcPr>
          <w:p w14:paraId="44A99361" w14:textId="77777777" w:rsidR="005B2B6D" w:rsidRPr="008A4958" w:rsidRDefault="001C43B6" w:rsidP="005B2B6D">
            <w:pPr>
              <w:pStyle w:val="af8"/>
              <w:rPr>
                <w:szCs w:val="20"/>
              </w:rPr>
            </w:pPr>
            <w:r>
              <w:rPr>
                <w:rFonts w:hint="eastAsia"/>
              </w:rPr>
              <w:t>电泳烘干废气</w:t>
            </w:r>
            <w:r w:rsidR="005B2B6D">
              <w:rPr>
                <w:rFonts w:hint="eastAsia"/>
                <w:szCs w:val="20"/>
              </w:rPr>
              <w:t>G</w:t>
            </w:r>
            <w:r w:rsidR="00BE1CA4">
              <w:rPr>
                <w:szCs w:val="20"/>
              </w:rPr>
              <w:t>8</w:t>
            </w:r>
          </w:p>
        </w:tc>
        <w:tc>
          <w:tcPr>
            <w:tcW w:w="3082" w:type="dxa"/>
            <w:shd w:val="clear" w:color="auto" w:fill="auto"/>
            <w:vAlign w:val="center"/>
          </w:tcPr>
          <w:p w14:paraId="3887C7D5" w14:textId="77777777" w:rsidR="005B2B6D" w:rsidRPr="008A4958" w:rsidRDefault="005B2B6D" w:rsidP="005B2B6D">
            <w:pPr>
              <w:pStyle w:val="af8"/>
              <w:rPr>
                <w:szCs w:val="20"/>
              </w:rPr>
            </w:pPr>
            <w:r w:rsidRPr="008A4958">
              <w:rPr>
                <w:rFonts w:hint="eastAsia"/>
                <w:szCs w:val="20"/>
              </w:rPr>
              <w:t>非甲烷总</w:t>
            </w:r>
            <w:r w:rsidRPr="008A4958">
              <w:rPr>
                <w:szCs w:val="20"/>
              </w:rPr>
              <w:t>烃</w:t>
            </w:r>
            <w:r w:rsidRPr="008A4958">
              <w:rPr>
                <w:rFonts w:hint="eastAsia"/>
                <w:szCs w:val="20"/>
              </w:rPr>
              <w:t>、</w:t>
            </w:r>
            <w:r w:rsidRPr="008A4958">
              <w:rPr>
                <w:rFonts w:hint="eastAsia"/>
                <w:szCs w:val="20"/>
              </w:rPr>
              <w:t>VOC</w:t>
            </w:r>
            <w:r w:rsidRPr="008A4958">
              <w:rPr>
                <w:szCs w:val="20"/>
              </w:rPr>
              <w:t>s</w:t>
            </w:r>
            <w:r w:rsidRPr="008A4958">
              <w:rPr>
                <w:rFonts w:hint="eastAsia"/>
                <w:szCs w:val="20"/>
              </w:rPr>
              <w:t>、</w:t>
            </w:r>
            <w:r>
              <w:rPr>
                <w:rFonts w:hint="eastAsia"/>
              </w:rPr>
              <w:t>臭气</w:t>
            </w:r>
            <w:r>
              <w:t>浓度</w:t>
            </w:r>
          </w:p>
        </w:tc>
      </w:tr>
      <w:tr w:rsidR="005B2B6D" w:rsidRPr="008A4958" w14:paraId="5699A95A" w14:textId="77777777" w:rsidTr="00BE1CA4">
        <w:trPr>
          <w:trHeight w:val="397"/>
        </w:trPr>
        <w:tc>
          <w:tcPr>
            <w:tcW w:w="713" w:type="dxa"/>
            <w:vMerge/>
            <w:shd w:val="clear" w:color="auto" w:fill="auto"/>
            <w:vAlign w:val="center"/>
          </w:tcPr>
          <w:p w14:paraId="354E91DC" w14:textId="77777777" w:rsidR="005B2B6D" w:rsidRPr="008A4958" w:rsidRDefault="005B2B6D" w:rsidP="005B2B6D">
            <w:pPr>
              <w:pStyle w:val="af8"/>
              <w:rPr>
                <w:szCs w:val="20"/>
              </w:rPr>
            </w:pPr>
          </w:p>
        </w:tc>
        <w:tc>
          <w:tcPr>
            <w:tcW w:w="1947" w:type="dxa"/>
            <w:shd w:val="clear" w:color="auto" w:fill="auto"/>
            <w:vAlign w:val="center"/>
          </w:tcPr>
          <w:p w14:paraId="223E67E9" w14:textId="77777777" w:rsidR="005B2B6D" w:rsidRPr="008A4958" w:rsidRDefault="005B2B6D" w:rsidP="005B2B6D">
            <w:pPr>
              <w:pStyle w:val="af8"/>
              <w:rPr>
                <w:szCs w:val="20"/>
              </w:rPr>
            </w:pPr>
            <w:r>
              <w:rPr>
                <w:rFonts w:hint="eastAsia"/>
                <w:szCs w:val="20"/>
              </w:rPr>
              <w:t>打磨间</w:t>
            </w:r>
          </w:p>
        </w:tc>
        <w:tc>
          <w:tcPr>
            <w:tcW w:w="1276" w:type="dxa"/>
            <w:shd w:val="clear" w:color="auto" w:fill="auto"/>
            <w:vAlign w:val="center"/>
          </w:tcPr>
          <w:p w14:paraId="4F2517F5" w14:textId="77777777" w:rsidR="005B2B6D" w:rsidRPr="008A4958" w:rsidRDefault="005B2B6D" w:rsidP="005B2B6D">
            <w:pPr>
              <w:pStyle w:val="af8"/>
              <w:rPr>
                <w:szCs w:val="20"/>
              </w:rPr>
            </w:pPr>
            <w:r>
              <w:rPr>
                <w:rFonts w:hint="eastAsia"/>
                <w:szCs w:val="20"/>
              </w:rPr>
              <w:t>打磨</w:t>
            </w:r>
          </w:p>
        </w:tc>
        <w:tc>
          <w:tcPr>
            <w:tcW w:w="2268" w:type="dxa"/>
            <w:shd w:val="clear" w:color="auto" w:fill="auto"/>
            <w:vAlign w:val="center"/>
          </w:tcPr>
          <w:p w14:paraId="5D14E253" w14:textId="77777777" w:rsidR="005B2B6D" w:rsidRPr="008A4958" w:rsidRDefault="005B2B6D" w:rsidP="005B2B6D">
            <w:pPr>
              <w:pStyle w:val="af8"/>
              <w:rPr>
                <w:szCs w:val="20"/>
              </w:rPr>
            </w:pPr>
            <w:r>
              <w:rPr>
                <w:rFonts w:hint="eastAsia"/>
                <w:szCs w:val="20"/>
              </w:rPr>
              <w:t>打磨废气</w:t>
            </w:r>
            <w:r>
              <w:rPr>
                <w:rFonts w:hint="eastAsia"/>
                <w:szCs w:val="20"/>
              </w:rPr>
              <w:t>G</w:t>
            </w:r>
            <w:r w:rsidR="00BE1CA4">
              <w:rPr>
                <w:szCs w:val="20"/>
              </w:rPr>
              <w:t>4</w:t>
            </w:r>
          </w:p>
        </w:tc>
        <w:tc>
          <w:tcPr>
            <w:tcW w:w="3082" w:type="dxa"/>
            <w:shd w:val="clear" w:color="auto" w:fill="auto"/>
            <w:vAlign w:val="center"/>
          </w:tcPr>
          <w:p w14:paraId="053B7F92" w14:textId="77777777" w:rsidR="005B2B6D" w:rsidRPr="008A4958" w:rsidRDefault="005B2B6D" w:rsidP="005B2B6D">
            <w:pPr>
              <w:pStyle w:val="af8"/>
              <w:rPr>
                <w:szCs w:val="20"/>
              </w:rPr>
            </w:pPr>
            <w:r w:rsidRPr="008A4958">
              <w:rPr>
                <w:rFonts w:hint="eastAsia"/>
                <w:szCs w:val="20"/>
              </w:rPr>
              <w:t>颗粒物</w:t>
            </w:r>
          </w:p>
        </w:tc>
      </w:tr>
      <w:tr w:rsidR="005B2B6D" w:rsidRPr="008A4958" w14:paraId="2F3356F2" w14:textId="77777777" w:rsidTr="00BE1CA4">
        <w:trPr>
          <w:trHeight w:val="397"/>
        </w:trPr>
        <w:tc>
          <w:tcPr>
            <w:tcW w:w="713" w:type="dxa"/>
            <w:vMerge/>
            <w:shd w:val="clear" w:color="auto" w:fill="auto"/>
            <w:vAlign w:val="center"/>
          </w:tcPr>
          <w:p w14:paraId="6002CD11" w14:textId="77777777" w:rsidR="005B2B6D" w:rsidRPr="008A4958" w:rsidRDefault="005B2B6D" w:rsidP="005B2B6D">
            <w:pPr>
              <w:pStyle w:val="af8"/>
              <w:rPr>
                <w:szCs w:val="20"/>
              </w:rPr>
            </w:pPr>
          </w:p>
        </w:tc>
        <w:tc>
          <w:tcPr>
            <w:tcW w:w="1947" w:type="dxa"/>
            <w:shd w:val="clear" w:color="auto" w:fill="auto"/>
            <w:vAlign w:val="center"/>
          </w:tcPr>
          <w:p w14:paraId="6681EA2D" w14:textId="77777777" w:rsidR="005B2B6D" w:rsidRDefault="005B2B6D" w:rsidP="005B2B6D">
            <w:pPr>
              <w:pStyle w:val="af8"/>
              <w:rPr>
                <w:szCs w:val="20"/>
              </w:rPr>
            </w:pPr>
            <w:r>
              <w:rPr>
                <w:rFonts w:hint="eastAsia"/>
                <w:szCs w:val="20"/>
              </w:rPr>
              <w:t>热洁炉</w:t>
            </w:r>
          </w:p>
        </w:tc>
        <w:tc>
          <w:tcPr>
            <w:tcW w:w="1276" w:type="dxa"/>
            <w:shd w:val="clear" w:color="auto" w:fill="auto"/>
            <w:vAlign w:val="center"/>
          </w:tcPr>
          <w:p w14:paraId="2101BADC" w14:textId="77777777" w:rsidR="005B2B6D" w:rsidRDefault="005B2B6D" w:rsidP="005B2B6D">
            <w:pPr>
              <w:pStyle w:val="af8"/>
              <w:rPr>
                <w:szCs w:val="20"/>
              </w:rPr>
            </w:pPr>
            <w:r>
              <w:rPr>
                <w:rFonts w:hint="eastAsia"/>
                <w:szCs w:val="20"/>
              </w:rPr>
              <w:t>清洁治具</w:t>
            </w:r>
          </w:p>
        </w:tc>
        <w:tc>
          <w:tcPr>
            <w:tcW w:w="2268" w:type="dxa"/>
            <w:shd w:val="clear" w:color="auto" w:fill="auto"/>
            <w:vAlign w:val="center"/>
          </w:tcPr>
          <w:p w14:paraId="5A6A3CB9" w14:textId="77777777" w:rsidR="005B2B6D" w:rsidRDefault="00BE1CA4" w:rsidP="005B2B6D">
            <w:pPr>
              <w:pStyle w:val="af8"/>
              <w:rPr>
                <w:szCs w:val="20"/>
              </w:rPr>
            </w:pPr>
            <w:r>
              <w:rPr>
                <w:rFonts w:hint="eastAsia"/>
                <w:szCs w:val="20"/>
              </w:rPr>
              <w:t>热洁炉</w:t>
            </w:r>
            <w:r w:rsidR="005B2B6D" w:rsidRPr="008A4958">
              <w:rPr>
                <w:rFonts w:hint="eastAsia"/>
                <w:szCs w:val="20"/>
              </w:rPr>
              <w:t>废气</w:t>
            </w:r>
            <w:r w:rsidR="005B2B6D" w:rsidRPr="008A4958">
              <w:rPr>
                <w:rFonts w:hint="eastAsia"/>
                <w:szCs w:val="20"/>
              </w:rPr>
              <w:t>G</w:t>
            </w:r>
            <w:r>
              <w:rPr>
                <w:szCs w:val="20"/>
              </w:rPr>
              <w:t>9</w:t>
            </w:r>
          </w:p>
        </w:tc>
        <w:tc>
          <w:tcPr>
            <w:tcW w:w="3082" w:type="dxa"/>
            <w:shd w:val="clear" w:color="auto" w:fill="auto"/>
            <w:vAlign w:val="center"/>
          </w:tcPr>
          <w:p w14:paraId="38A864E4" w14:textId="77777777" w:rsidR="005B2B6D" w:rsidRPr="008A4958" w:rsidRDefault="005B2B6D" w:rsidP="005B2B6D">
            <w:pPr>
              <w:pStyle w:val="af8"/>
              <w:rPr>
                <w:szCs w:val="20"/>
              </w:rPr>
            </w:pPr>
            <w:r w:rsidRPr="008A4958">
              <w:rPr>
                <w:rFonts w:hint="eastAsia"/>
                <w:szCs w:val="20"/>
              </w:rPr>
              <w:t>颗粒物、</w:t>
            </w:r>
            <w:r w:rsidRPr="008A4958">
              <w:rPr>
                <w:rFonts w:hint="eastAsia"/>
                <w:szCs w:val="20"/>
              </w:rPr>
              <w:t>S</w:t>
            </w:r>
            <w:r w:rsidRPr="008A4958">
              <w:rPr>
                <w:szCs w:val="20"/>
              </w:rPr>
              <w:t>O</w:t>
            </w:r>
            <w:r w:rsidRPr="008A4958">
              <w:rPr>
                <w:rFonts w:hint="eastAsia"/>
                <w:szCs w:val="20"/>
                <w:vertAlign w:val="subscript"/>
              </w:rPr>
              <w:t>2</w:t>
            </w:r>
            <w:r w:rsidRPr="008A4958">
              <w:rPr>
                <w:rFonts w:hint="eastAsia"/>
                <w:szCs w:val="20"/>
              </w:rPr>
              <w:t>、</w:t>
            </w:r>
            <w:r w:rsidRPr="008A4958">
              <w:rPr>
                <w:rFonts w:hint="eastAsia"/>
                <w:szCs w:val="20"/>
              </w:rPr>
              <w:t>N</w:t>
            </w:r>
            <w:r w:rsidRPr="008A4958">
              <w:rPr>
                <w:szCs w:val="20"/>
              </w:rPr>
              <w:t>O</w:t>
            </w:r>
            <w:r w:rsidRPr="008A4958">
              <w:rPr>
                <w:rFonts w:hint="eastAsia"/>
                <w:szCs w:val="20"/>
              </w:rPr>
              <w:t>x</w:t>
            </w:r>
            <w:r w:rsidR="00D9112B">
              <w:rPr>
                <w:rFonts w:hint="eastAsia"/>
                <w:szCs w:val="20"/>
              </w:rPr>
              <w:t>、非甲烷总烃</w:t>
            </w:r>
            <w:r w:rsidR="001C43B6">
              <w:rPr>
                <w:rFonts w:hint="eastAsia"/>
                <w:szCs w:val="20"/>
              </w:rPr>
              <w:t>、</w:t>
            </w:r>
            <w:r w:rsidR="001C43B6" w:rsidRPr="008A4958">
              <w:rPr>
                <w:rFonts w:hint="eastAsia"/>
                <w:szCs w:val="20"/>
              </w:rPr>
              <w:t>VOC</w:t>
            </w:r>
            <w:r w:rsidR="001C43B6" w:rsidRPr="008A4958">
              <w:rPr>
                <w:szCs w:val="20"/>
              </w:rPr>
              <w:t>s</w:t>
            </w:r>
          </w:p>
        </w:tc>
      </w:tr>
      <w:tr w:rsidR="005B2B6D" w:rsidRPr="008A4958" w14:paraId="45DB5D64" w14:textId="77777777" w:rsidTr="00BE1CA4">
        <w:trPr>
          <w:trHeight w:val="397"/>
        </w:trPr>
        <w:tc>
          <w:tcPr>
            <w:tcW w:w="713" w:type="dxa"/>
            <w:vMerge/>
            <w:shd w:val="clear" w:color="auto" w:fill="auto"/>
            <w:vAlign w:val="center"/>
          </w:tcPr>
          <w:p w14:paraId="5F9B4CC4" w14:textId="77777777" w:rsidR="005B2B6D" w:rsidRPr="008A4958" w:rsidRDefault="005B2B6D" w:rsidP="005B2B6D">
            <w:pPr>
              <w:pStyle w:val="af8"/>
              <w:rPr>
                <w:szCs w:val="20"/>
              </w:rPr>
            </w:pPr>
          </w:p>
        </w:tc>
        <w:tc>
          <w:tcPr>
            <w:tcW w:w="1947" w:type="dxa"/>
            <w:shd w:val="clear" w:color="auto" w:fill="auto"/>
            <w:vAlign w:val="center"/>
          </w:tcPr>
          <w:p w14:paraId="63DCE6A6" w14:textId="77777777" w:rsidR="005B2B6D" w:rsidRDefault="005B2B6D" w:rsidP="005B2B6D">
            <w:pPr>
              <w:pStyle w:val="af8"/>
              <w:rPr>
                <w:szCs w:val="20"/>
              </w:rPr>
            </w:pPr>
            <w:r>
              <w:rPr>
                <w:rFonts w:hint="eastAsia"/>
                <w:szCs w:val="20"/>
              </w:rPr>
              <w:t>抛丸柜</w:t>
            </w:r>
          </w:p>
        </w:tc>
        <w:tc>
          <w:tcPr>
            <w:tcW w:w="1276" w:type="dxa"/>
            <w:shd w:val="clear" w:color="auto" w:fill="auto"/>
            <w:vAlign w:val="center"/>
          </w:tcPr>
          <w:p w14:paraId="2C895A47" w14:textId="77777777" w:rsidR="005B2B6D" w:rsidRDefault="005B2B6D" w:rsidP="005B2B6D">
            <w:pPr>
              <w:pStyle w:val="af8"/>
              <w:rPr>
                <w:szCs w:val="20"/>
              </w:rPr>
            </w:pPr>
            <w:r>
              <w:rPr>
                <w:rFonts w:hint="eastAsia"/>
                <w:szCs w:val="20"/>
              </w:rPr>
              <w:t>清洁治具</w:t>
            </w:r>
          </w:p>
        </w:tc>
        <w:tc>
          <w:tcPr>
            <w:tcW w:w="2268" w:type="dxa"/>
            <w:shd w:val="clear" w:color="auto" w:fill="auto"/>
            <w:vAlign w:val="center"/>
          </w:tcPr>
          <w:p w14:paraId="2C5925D1" w14:textId="77777777" w:rsidR="005B2B6D" w:rsidRDefault="005B2B6D" w:rsidP="005B2B6D">
            <w:pPr>
              <w:pStyle w:val="af8"/>
              <w:rPr>
                <w:szCs w:val="20"/>
              </w:rPr>
            </w:pPr>
            <w:r>
              <w:rPr>
                <w:rFonts w:hint="eastAsia"/>
                <w:szCs w:val="20"/>
              </w:rPr>
              <w:t>抛丸粉尘</w:t>
            </w:r>
            <w:r>
              <w:rPr>
                <w:rFonts w:hint="eastAsia"/>
                <w:szCs w:val="20"/>
              </w:rPr>
              <w:t>G</w:t>
            </w:r>
            <w:r>
              <w:rPr>
                <w:szCs w:val="20"/>
              </w:rPr>
              <w:t>10</w:t>
            </w:r>
          </w:p>
        </w:tc>
        <w:tc>
          <w:tcPr>
            <w:tcW w:w="3082" w:type="dxa"/>
            <w:shd w:val="clear" w:color="auto" w:fill="auto"/>
            <w:vAlign w:val="center"/>
          </w:tcPr>
          <w:p w14:paraId="730C9C76" w14:textId="77777777" w:rsidR="005B2B6D" w:rsidRPr="008A4958" w:rsidRDefault="005B2B6D" w:rsidP="005B2B6D">
            <w:pPr>
              <w:pStyle w:val="af8"/>
              <w:rPr>
                <w:szCs w:val="20"/>
              </w:rPr>
            </w:pPr>
            <w:r w:rsidRPr="008A4958">
              <w:rPr>
                <w:rFonts w:hint="eastAsia"/>
                <w:szCs w:val="20"/>
              </w:rPr>
              <w:t>颗粒物</w:t>
            </w:r>
          </w:p>
        </w:tc>
      </w:tr>
      <w:tr w:rsidR="005B2B6D" w:rsidRPr="008A4958" w14:paraId="58E7579A" w14:textId="77777777" w:rsidTr="00BE1CA4">
        <w:trPr>
          <w:trHeight w:val="397"/>
        </w:trPr>
        <w:tc>
          <w:tcPr>
            <w:tcW w:w="713" w:type="dxa"/>
            <w:vMerge/>
            <w:shd w:val="clear" w:color="auto" w:fill="auto"/>
            <w:vAlign w:val="center"/>
          </w:tcPr>
          <w:p w14:paraId="0B9AAF5B" w14:textId="77777777" w:rsidR="005B2B6D" w:rsidRPr="008A4958" w:rsidRDefault="005B2B6D" w:rsidP="005B2B6D">
            <w:pPr>
              <w:pStyle w:val="af8"/>
              <w:rPr>
                <w:szCs w:val="20"/>
              </w:rPr>
            </w:pPr>
          </w:p>
        </w:tc>
        <w:tc>
          <w:tcPr>
            <w:tcW w:w="1947" w:type="dxa"/>
            <w:shd w:val="clear" w:color="auto" w:fill="auto"/>
            <w:vAlign w:val="center"/>
          </w:tcPr>
          <w:p w14:paraId="4845EA5C" w14:textId="77777777" w:rsidR="005B2B6D" w:rsidRDefault="005B2B6D" w:rsidP="005B2B6D">
            <w:pPr>
              <w:pStyle w:val="af8"/>
              <w:rPr>
                <w:szCs w:val="20"/>
              </w:rPr>
            </w:pPr>
            <w:r>
              <w:rPr>
                <w:rFonts w:hint="eastAsia"/>
                <w:szCs w:val="20"/>
              </w:rPr>
              <w:t>喷砂线</w:t>
            </w:r>
          </w:p>
        </w:tc>
        <w:tc>
          <w:tcPr>
            <w:tcW w:w="1276" w:type="dxa"/>
            <w:shd w:val="clear" w:color="auto" w:fill="auto"/>
            <w:vAlign w:val="center"/>
          </w:tcPr>
          <w:p w14:paraId="3D3C9D05" w14:textId="77777777" w:rsidR="005B2B6D" w:rsidRDefault="005B2B6D" w:rsidP="005B2B6D">
            <w:pPr>
              <w:pStyle w:val="af8"/>
              <w:rPr>
                <w:szCs w:val="20"/>
              </w:rPr>
            </w:pPr>
            <w:r>
              <w:rPr>
                <w:rFonts w:hint="eastAsia"/>
                <w:szCs w:val="20"/>
              </w:rPr>
              <w:t>喷砂</w:t>
            </w:r>
          </w:p>
        </w:tc>
        <w:tc>
          <w:tcPr>
            <w:tcW w:w="2268" w:type="dxa"/>
            <w:shd w:val="clear" w:color="auto" w:fill="auto"/>
            <w:vAlign w:val="center"/>
          </w:tcPr>
          <w:p w14:paraId="59609B3C" w14:textId="77777777" w:rsidR="005B2B6D" w:rsidRDefault="005B2B6D" w:rsidP="005B2B6D">
            <w:pPr>
              <w:pStyle w:val="af8"/>
              <w:rPr>
                <w:szCs w:val="20"/>
              </w:rPr>
            </w:pPr>
            <w:r>
              <w:rPr>
                <w:rFonts w:hint="eastAsia"/>
                <w:szCs w:val="20"/>
              </w:rPr>
              <w:t>喷砂废气</w:t>
            </w:r>
            <w:r>
              <w:rPr>
                <w:rFonts w:hint="eastAsia"/>
                <w:szCs w:val="20"/>
              </w:rPr>
              <w:t>G</w:t>
            </w:r>
            <w:r>
              <w:rPr>
                <w:szCs w:val="20"/>
              </w:rPr>
              <w:t>11</w:t>
            </w:r>
          </w:p>
        </w:tc>
        <w:tc>
          <w:tcPr>
            <w:tcW w:w="3082" w:type="dxa"/>
            <w:shd w:val="clear" w:color="auto" w:fill="auto"/>
            <w:vAlign w:val="center"/>
          </w:tcPr>
          <w:p w14:paraId="6A304581" w14:textId="77777777" w:rsidR="005B2B6D" w:rsidRPr="008A4958" w:rsidRDefault="005B2B6D" w:rsidP="005B2B6D">
            <w:pPr>
              <w:pStyle w:val="af8"/>
              <w:rPr>
                <w:szCs w:val="20"/>
              </w:rPr>
            </w:pPr>
            <w:r w:rsidRPr="008A4958">
              <w:rPr>
                <w:rFonts w:hint="eastAsia"/>
                <w:szCs w:val="20"/>
              </w:rPr>
              <w:t>颗粒物</w:t>
            </w:r>
          </w:p>
        </w:tc>
      </w:tr>
      <w:tr w:rsidR="00BE1CA4" w:rsidRPr="008A4958" w14:paraId="2589F219" w14:textId="77777777" w:rsidTr="00BE1CA4">
        <w:trPr>
          <w:trHeight w:val="397"/>
        </w:trPr>
        <w:tc>
          <w:tcPr>
            <w:tcW w:w="713" w:type="dxa"/>
            <w:vMerge/>
            <w:shd w:val="clear" w:color="auto" w:fill="auto"/>
            <w:vAlign w:val="center"/>
          </w:tcPr>
          <w:p w14:paraId="3E18A4CF" w14:textId="77777777" w:rsidR="00BE1CA4" w:rsidRPr="008A4958" w:rsidRDefault="00BE1CA4" w:rsidP="005B2B6D">
            <w:pPr>
              <w:pStyle w:val="af8"/>
              <w:rPr>
                <w:szCs w:val="20"/>
              </w:rPr>
            </w:pPr>
          </w:p>
        </w:tc>
        <w:tc>
          <w:tcPr>
            <w:tcW w:w="1947" w:type="dxa"/>
            <w:shd w:val="clear" w:color="auto" w:fill="auto"/>
            <w:vAlign w:val="center"/>
          </w:tcPr>
          <w:p w14:paraId="52776853" w14:textId="77777777" w:rsidR="00BE1CA4" w:rsidRDefault="00BE1CA4" w:rsidP="005B2B6D">
            <w:pPr>
              <w:pStyle w:val="af8"/>
              <w:rPr>
                <w:szCs w:val="20"/>
              </w:rPr>
            </w:pPr>
            <w:r>
              <w:rPr>
                <w:rFonts w:hint="eastAsia"/>
                <w:szCs w:val="20"/>
              </w:rPr>
              <w:t>预热炉、固化炉、烘干炉、热洁炉、</w:t>
            </w:r>
            <w:r>
              <w:rPr>
                <w:rFonts w:hint="eastAsia"/>
                <w:szCs w:val="20"/>
              </w:rPr>
              <w:t>R</w:t>
            </w:r>
            <w:r>
              <w:rPr>
                <w:szCs w:val="20"/>
              </w:rPr>
              <w:t>TO</w:t>
            </w:r>
            <w:r>
              <w:rPr>
                <w:rFonts w:hint="eastAsia"/>
                <w:szCs w:val="20"/>
              </w:rPr>
              <w:t>设施</w:t>
            </w:r>
          </w:p>
        </w:tc>
        <w:tc>
          <w:tcPr>
            <w:tcW w:w="1276" w:type="dxa"/>
            <w:shd w:val="clear" w:color="auto" w:fill="auto"/>
            <w:vAlign w:val="center"/>
          </w:tcPr>
          <w:p w14:paraId="49EA0ACC" w14:textId="77777777" w:rsidR="00BE1CA4" w:rsidRDefault="00BE1CA4" w:rsidP="00BE1CA4">
            <w:pPr>
              <w:pStyle w:val="af8"/>
              <w:rPr>
                <w:szCs w:val="20"/>
              </w:rPr>
            </w:pPr>
            <w:r>
              <w:rPr>
                <w:rFonts w:hint="eastAsia"/>
                <w:szCs w:val="20"/>
              </w:rPr>
              <w:t>预热、固化、清洁治具、</w:t>
            </w:r>
            <w:r>
              <w:rPr>
                <w:rFonts w:hint="eastAsia"/>
                <w:szCs w:val="20"/>
              </w:rPr>
              <w:t>R</w:t>
            </w:r>
            <w:r>
              <w:rPr>
                <w:szCs w:val="20"/>
              </w:rPr>
              <w:t>TO</w:t>
            </w:r>
            <w:r>
              <w:rPr>
                <w:rFonts w:hint="eastAsia"/>
                <w:szCs w:val="20"/>
              </w:rPr>
              <w:t>预热</w:t>
            </w:r>
          </w:p>
        </w:tc>
        <w:tc>
          <w:tcPr>
            <w:tcW w:w="2268" w:type="dxa"/>
            <w:shd w:val="clear" w:color="auto" w:fill="auto"/>
            <w:vAlign w:val="center"/>
          </w:tcPr>
          <w:p w14:paraId="32AD1B5D" w14:textId="77777777" w:rsidR="00BE1CA4" w:rsidRPr="00BE1CA4" w:rsidRDefault="00BE1CA4" w:rsidP="005B2B6D">
            <w:pPr>
              <w:pStyle w:val="af8"/>
              <w:rPr>
                <w:szCs w:val="20"/>
              </w:rPr>
            </w:pPr>
            <w:r>
              <w:rPr>
                <w:rFonts w:hint="eastAsia"/>
                <w:szCs w:val="20"/>
              </w:rPr>
              <w:t>天然气燃烧废气</w:t>
            </w:r>
            <w:r>
              <w:rPr>
                <w:rFonts w:hint="eastAsia"/>
                <w:szCs w:val="20"/>
              </w:rPr>
              <w:t>G</w:t>
            </w:r>
            <w:r>
              <w:rPr>
                <w:szCs w:val="20"/>
              </w:rPr>
              <w:t>12</w:t>
            </w:r>
          </w:p>
        </w:tc>
        <w:tc>
          <w:tcPr>
            <w:tcW w:w="3082" w:type="dxa"/>
            <w:shd w:val="clear" w:color="auto" w:fill="auto"/>
            <w:vAlign w:val="center"/>
          </w:tcPr>
          <w:p w14:paraId="35FF7DCD" w14:textId="77777777" w:rsidR="00BE1CA4" w:rsidRPr="008A4958" w:rsidRDefault="00BE1CA4" w:rsidP="005B2B6D">
            <w:pPr>
              <w:pStyle w:val="af8"/>
              <w:rPr>
                <w:szCs w:val="20"/>
              </w:rPr>
            </w:pPr>
            <w:r w:rsidRPr="008A4958">
              <w:rPr>
                <w:rFonts w:hint="eastAsia"/>
                <w:szCs w:val="20"/>
              </w:rPr>
              <w:t>颗粒物、</w:t>
            </w:r>
            <w:r w:rsidRPr="008A4958">
              <w:rPr>
                <w:rFonts w:hint="eastAsia"/>
                <w:szCs w:val="20"/>
              </w:rPr>
              <w:t>S</w:t>
            </w:r>
            <w:r w:rsidRPr="008A4958">
              <w:rPr>
                <w:szCs w:val="20"/>
              </w:rPr>
              <w:t>O</w:t>
            </w:r>
            <w:r w:rsidRPr="008A4958">
              <w:rPr>
                <w:rFonts w:hint="eastAsia"/>
                <w:szCs w:val="20"/>
                <w:vertAlign w:val="subscript"/>
              </w:rPr>
              <w:t>2</w:t>
            </w:r>
            <w:r w:rsidRPr="008A4958">
              <w:rPr>
                <w:rFonts w:hint="eastAsia"/>
                <w:szCs w:val="20"/>
              </w:rPr>
              <w:t>、</w:t>
            </w:r>
            <w:r w:rsidRPr="008A4958">
              <w:rPr>
                <w:rFonts w:hint="eastAsia"/>
                <w:szCs w:val="20"/>
              </w:rPr>
              <w:t>N</w:t>
            </w:r>
            <w:r w:rsidRPr="008A4958">
              <w:rPr>
                <w:szCs w:val="20"/>
              </w:rPr>
              <w:t>O</w:t>
            </w:r>
            <w:r w:rsidRPr="008A4958">
              <w:rPr>
                <w:rFonts w:hint="eastAsia"/>
                <w:szCs w:val="20"/>
              </w:rPr>
              <w:t>x</w:t>
            </w:r>
          </w:p>
        </w:tc>
      </w:tr>
      <w:tr w:rsidR="005B151F" w:rsidRPr="008A4958" w14:paraId="20154010" w14:textId="77777777" w:rsidTr="00BE1CA4">
        <w:trPr>
          <w:trHeight w:val="397"/>
        </w:trPr>
        <w:tc>
          <w:tcPr>
            <w:tcW w:w="713" w:type="dxa"/>
            <w:vMerge w:val="restart"/>
            <w:shd w:val="clear" w:color="auto" w:fill="auto"/>
            <w:vAlign w:val="center"/>
          </w:tcPr>
          <w:p w14:paraId="38196DA4" w14:textId="77777777" w:rsidR="005B151F" w:rsidRPr="008A4958" w:rsidRDefault="005B151F" w:rsidP="005B2B6D">
            <w:pPr>
              <w:pStyle w:val="af8"/>
              <w:rPr>
                <w:szCs w:val="20"/>
              </w:rPr>
            </w:pPr>
            <w:r w:rsidRPr="008A4958">
              <w:rPr>
                <w:rFonts w:hint="eastAsia"/>
                <w:szCs w:val="20"/>
              </w:rPr>
              <w:t>废水</w:t>
            </w:r>
          </w:p>
        </w:tc>
        <w:tc>
          <w:tcPr>
            <w:tcW w:w="1947" w:type="dxa"/>
            <w:vMerge w:val="restart"/>
            <w:shd w:val="clear" w:color="auto" w:fill="auto"/>
            <w:vAlign w:val="center"/>
          </w:tcPr>
          <w:p w14:paraId="42900E23" w14:textId="77777777" w:rsidR="005B151F" w:rsidRPr="008A4958" w:rsidRDefault="005B151F" w:rsidP="005B2B6D">
            <w:pPr>
              <w:pStyle w:val="af8"/>
              <w:rPr>
                <w:szCs w:val="20"/>
              </w:rPr>
            </w:pPr>
            <w:r>
              <w:rPr>
                <w:rFonts w:hint="eastAsia"/>
                <w:szCs w:val="20"/>
              </w:rPr>
              <w:t>龙门电泳线</w:t>
            </w:r>
          </w:p>
        </w:tc>
        <w:tc>
          <w:tcPr>
            <w:tcW w:w="1276" w:type="dxa"/>
            <w:shd w:val="clear" w:color="auto" w:fill="auto"/>
            <w:vAlign w:val="center"/>
          </w:tcPr>
          <w:p w14:paraId="2B7B1B39" w14:textId="77777777" w:rsidR="005B151F" w:rsidRPr="008A4958" w:rsidRDefault="005B151F" w:rsidP="005B2B6D">
            <w:pPr>
              <w:pStyle w:val="af8"/>
              <w:rPr>
                <w:szCs w:val="20"/>
              </w:rPr>
            </w:pPr>
            <w:r>
              <w:rPr>
                <w:rFonts w:hint="eastAsia"/>
                <w:szCs w:val="20"/>
              </w:rPr>
              <w:t>预脱脂、主脱脂、表调、磷化、钝化、水洗</w:t>
            </w:r>
          </w:p>
        </w:tc>
        <w:tc>
          <w:tcPr>
            <w:tcW w:w="2268" w:type="dxa"/>
            <w:shd w:val="clear" w:color="auto" w:fill="auto"/>
            <w:vAlign w:val="center"/>
          </w:tcPr>
          <w:p w14:paraId="2CD030A0" w14:textId="77777777" w:rsidR="005B151F" w:rsidRPr="008A4958" w:rsidRDefault="005B151F" w:rsidP="005B2B6D">
            <w:pPr>
              <w:pStyle w:val="af8"/>
              <w:rPr>
                <w:szCs w:val="20"/>
              </w:rPr>
            </w:pPr>
            <w:r>
              <w:rPr>
                <w:rFonts w:hint="eastAsia"/>
                <w:szCs w:val="20"/>
              </w:rPr>
              <w:t>预脱脂废水</w:t>
            </w:r>
            <w:r>
              <w:rPr>
                <w:rFonts w:hint="eastAsia"/>
                <w:szCs w:val="20"/>
              </w:rPr>
              <w:t>W</w:t>
            </w:r>
            <w:r>
              <w:rPr>
                <w:szCs w:val="20"/>
              </w:rPr>
              <w:t>1</w:t>
            </w:r>
            <w:r>
              <w:rPr>
                <w:rFonts w:hint="eastAsia"/>
                <w:szCs w:val="20"/>
              </w:rPr>
              <w:t>、主脱脂废水</w:t>
            </w:r>
            <w:r>
              <w:rPr>
                <w:rFonts w:hint="eastAsia"/>
                <w:szCs w:val="20"/>
              </w:rPr>
              <w:t>W</w:t>
            </w:r>
            <w:r>
              <w:rPr>
                <w:szCs w:val="20"/>
              </w:rPr>
              <w:t>2</w:t>
            </w:r>
            <w:r>
              <w:rPr>
                <w:rFonts w:hint="eastAsia"/>
                <w:szCs w:val="20"/>
              </w:rPr>
              <w:t>、水洗废水</w:t>
            </w:r>
            <w:r>
              <w:rPr>
                <w:rFonts w:hint="eastAsia"/>
                <w:szCs w:val="20"/>
              </w:rPr>
              <w:t>W</w:t>
            </w:r>
            <w:r>
              <w:rPr>
                <w:szCs w:val="20"/>
              </w:rPr>
              <w:t>3</w:t>
            </w:r>
            <w:r>
              <w:rPr>
                <w:rFonts w:hint="eastAsia"/>
                <w:szCs w:val="20"/>
              </w:rPr>
              <w:t>、表调废水</w:t>
            </w:r>
            <w:r>
              <w:rPr>
                <w:rFonts w:hint="eastAsia"/>
                <w:szCs w:val="20"/>
              </w:rPr>
              <w:t>W</w:t>
            </w:r>
            <w:r>
              <w:rPr>
                <w:szCs w:val="20"/>
              </w:rPr>
              <w:t>4</w:t>
            </w:r>
            <w:r>
              <w:rPr>
                <w:rFonts w:hint="eastAsia"/>
                <w:szCs w:val="20"/>
              </w:rPr>
              <w:t>、磷化废水</w:t>
            </w:r>
            <w:r>
              <w:rPr>
                <w:rFonts w:hint="eastAsia"/>
                <w:szCs w:val="20"/>
              </w:rPr>
              <w:t>W</w:t>
            </w:r>
            <w:r>
              <w:rPr>
                <w:szCs w:val="20"/>
              </w:rPr>
              <w:t>5</w:t>
            </w:r>
            <w:r>
              <w:rPr>
                <w:rFonts w:hint="eastAsia"/>
                <w:szCs w:val="20"/>
              </w:rPr>
              <w:t>、水洗废水</w:t>
            </w:r>
            <w:r>
              <w:rPr>
                <w:rFonts w:hint="eastAsia"/>
                <w:szCs w:val="20"/>
              </w:rPr>
              <w:t>W</w:t>
            </w:r>
            <w:r>
              <w:rPr>
                <w:szCs w:val="20"/>
              </w:rPr>
              <w:t>6</w:t>
            </w:r>
            <w:r>
              <w:rPr>
                <w:rFonts w:hint="eastAsia"/>
                <w:szCs w:val="20"/>
              </w:rPr>
              <w:t>、钝化废水</w:t>
            </w:r>
            <w:r>
              <w:rPr>
                <w:rFonts w:hint="eastAsia"/>
                <w:szCs w:val="20"/>
              </w:rPr>
              <w:t>W</w:t>
            </w:r>
            <w:r>
              <w:rPr>
                <w:szCs w:val="20"/>
              </w:rPr>
              <w:t>7</w:t>
            </w:r>
            <w:r>
              <w:rPr>
                <w:rFonts w:hint="eastAsia"/>
                <w:szCs w:val="20"/>
              </w:rPr>
              <w:t>、水洗废水</w:t>
            </w:r>
            <w:r>
              <w:rPr>
                <w:rFonts w:hint="eastAsia"/>
                <w:szCs w:val="20"/>
              </w:rPr>
              <w:t>W</w:t>
            </w:r>
            <w:r>
              <w:rPr>
                <w:szCs w:val="20"/>
              </w:rPr>
              <w:t>8</w:t>
            </w:r>
          </w:p>
        </w:tc>
        <w:tc>
          <w:tcPr>
            <w:tcW w:w="3082" w:type="dxa"/>
            <w:shd w:val="clear" w:color="auto" w:fill="auto"/>
            <w:vAlign w:val="center"/>
          </w:tcPr>
          <w:p w14:paraId="49E63893" w14:textId="77777777" w:rsidR="005B151F" w:rsidRPr="008A4958" w:rsidRDefault="005B151F" w:rsidP="005B2B6D">
            <w:pPr>
              <w:pStyle w:val="af8"/>
              <w:rPr>
                <w:szCs w:val="20"/>
              </w:rPr>
            </w:pPr>
            <w:r>
              <w:rPr>
                <w:rFonts w:hint="eastAsia"/>
                <w:szCs w:val="20"/>
              </w:rPr>
              <w:t>p</w:t>
            </w:r>
            <w:r>
              <w:rPr>
                <w:szCs w:val="20"/>
              </w:rPr>
              <w:t>H</w:t>
            </w:r>
            <w:r>
              <w:rPr>
                <w:rFonts w:hint="eastAsia"/>
                <w:szCs w:val="20"/>
              </w:rPr>
              <w:t>、</w:t>
            </w:r>
            <w:r>
              <w:rPr>
                <w:rFonts w:hint="eastAsia"/>
                <w:szCs w:val="20"/>
              </w:rPr>
              <w:t>C</w:t>
            </w:r>
            <w:r>
              <w:rPr>
                <w:szCs w:val="20"/>
              </w:rPr>
              <w:t>OD</w:t>
            </w:r>
            <w:r>
              <w:rPr>
                <w:rFonts w:hint="eastAsia"/>
                <w:szCs w:val="20"/>
              </w:rPr>
              <w:t>、</w:t>
            </w:r>
            <w:r>
              <w:rPr>
                <w:rFonts w:hint="eastAsia"/>
                <w:szCs w:val="20"/>
              </w:rPr>
              <w:t>B</w:t>
            </w:r>
            <w:r>
              <w:rPr>
                <w:szCs w:val="20"/>
              </w:rPr>
              <w:t>OD</w:t>
            </w:r>
            <w:r>
              <w:rPr>
                <w:rFonts w:hint="eastAsia"/>
                <w:szCs w:val="20"/>
                <w:vertAlign w:val="subscript"/>
              </w:rPr>
              <w:t>5</w:t>
            </w:r>
            <w:r>
              <w:rPr>
                <w:rFonts w:hint="eastAsia"/>
                <w:szCs w:val="20"/>
              </w:rPr>
              <w:t>、</w:t>
            </w:r>
            <w:r>
              <w:rPr>
                <w:rFonts w:hint="eastAsia"/>
                <w:szCs w:val="20"/>
              </w:rPr>
              <w:t>S</w:t>
            </w:r>
            <w:r>
              <w:rPr>
                <w:szCs w:val="20"/>
              </w:rPr>
              <w:t>S</w:t>
            </w:r>
            <w:r>
              <w:rPr>
                <w:rFonts w:hint="eastAsia"/>
                <w:szCs w:val="20"/>
              </w:rPr>
              <w:t>、</w:t>
            </w:r>
            <w:r>
              <w:rPr>
                <w:rFonts w:hint="eastAsia"/>
                <w:szCs w:val="20"/>
              </w:rPr>
              <w:t>L</w:t>
            </w:r>
            <w:r>
              <w:rPr>
                <w:szCs w:val="20"/>
              </w:rPr>
              <w:t>AS</w:t>
            </w:r>
            <w:r>
              <w:rPr>
                <w:rFonts w:hint="eastAsia"/>
                <w:szCs w:val="20"/>
              </w:rPr>
              <w:t>、</w:t>
            </w:r>
            <w:r>
              <w:rPr>
                <w:szCs w:val="20"/>
              </w:rPr>
              <w:t>石油类</w:t>
            </w:r>
            <w:r>
              <w:rPr>
                <w:rFonts w:hint="eastAsia"/>
                <w:szCs w:val="20"/>
              </w:rPr>
              <w:t>、</w:t>
            </w:r>
            <w:r>
              <w:rPr>
                <w:szCs w:val="20"/>
              </w:rPr>
              <w:t>磷酸盐、氟化物</w:t>
            </w:r>
            <w:r>
              <w:rPr>
                <w:rFonts w:hint="eastAsia"/>
                <w:szCs w:val="20"/>
              </w:rPr>
              <w:t>、</w:t>
            </w:r>
            <w:r>
              <w:rPr>
                <w:szCs w:val="20"/>
              </w:rPr>
              <w:t>锌</w:t>
            </w:r>
            <w:r>
              <w:rPr>
                <w:rFonts w:hint="eastAsia"/>
                <w:szCs w:val="20"/>
              </w:rPr>
              <w:t>、</w:t>
            </w:r>
            <w:r w:rsidRPr="005118E7">
              <w:rPr>
                <w:szCs w:val="20"/>
              </w:rPr>
              <w:t>锰</w:t>
            </w:r>
          </w:p>
        </w:tc>
      </w:tr>
      <w:tr w:rsidR="005B151F" w:rsidRPr="008A4958" w14:paraId="71FE4D5A" w14:textId="77777777" w:rsidTr="00BE1CA4">
        <w:trPr>
          <w:trHeight w:val="397"/>
        </w:trPr>
        <w:tc>
          <w:tcPr>
            <w:tcW w:w="713" w:type="dxa"/>
            <w:vMerge/>
            <w:shd w:val="clear" w:color="auto" w:fill="auto"/>
            <w:vAlign w:val="center"/>
          </w:tcPr>
          <w:p w14:paraId="6A47656D" w14:textId="77777777" w:rsidR="005B151F" w:rsidRPr="008A4958" w:rsidRDefault="005B151F" w:rsidP="005B2B6D">
            <w:pPr>
              <w:pStyle w:val="af8"/>
              <w:rPr>
                <w:szCs w:val="20"/>
              </w:rPr>
            </w:pPr>
          </w:p>
        </w:tc>
        <w:tc>
          <w:tcPr>
            <w:tcW w:w="1947" w:type="dxa"/>
            <w:vMerge/>
            <w:shd w:val="clear" w:color="auto" w:fill="auto"/>
            <w:vAlign w:val="center"/>
          </w:tcPr>
          <w:p w14:paraId="500AE89A" w14:textId="77777777" w:rsidR="005B151F" w:rsidRPr="008A4958" w:rsidRDefault="005B151F" w:rsidP="005B2B6D">
            <w:pPr>
              <w:pStyle w:val="af8"/>
              <w:rPr>
                <w:szCs w:val="20"/>
              </w:rPr>
            </w:pPr>
          </w:p>
        </w:tc>
        <w:tc>
          <w:tcPr>
            <w:tcW w:w="1276" w:type="dxa"/>
            <w:shd w:val="clear" w:color="auto" w:fill="auto"/>
            <w:vAlign w:val="center"/>
          </w:tcPr>
          <w:p w14:paraId="4D8A4C43" w14:textId="77777777" w:rsidR="005B151F" w:rsidRPr="008A4958" w:rsidRDefault="005B151F" w:rsidP="005B2B6D">
            <w:pPr>
              <w:pStyle w:val="af8"/>
              <w:rPr>
                <w:szCs w:val="20"/>
              </w:rPr>
            </w:pPr>
            <w:r>
              <w:rPr>
                <w:rFonts w:hint="eastAsia"/>
                <w:szCs w:val="20"/>
              </w:rPr>
              <w:t>电泳、</w:t>
            </w:r>
            <w:r w:rsidR="00900E7B">
              <w:rPr>
                <w:rFonts w:hint="eastAsia"/>
                <w:szCs w:val="20"/>
              </w:rPr>
              <w:t>纯</w:t>
            </w:r>
            <w:r>
              <w:rPr>
                <w:rFonts w:hint="eastAsia"/>
                <w:szCs w:val="20"/>
              </w:rPr>
              <w:t>水洗、滴水、吹水</w:t>
            </w:r>
          </w:p>
        </w:tc>
        <w:tc>
          <w:tcPr>
            <w:tcW w:w="2268" w:type="dxa"/>
            <w:shd w:val="clear" w:color="auto" w:fill="auto"/>
            <w:vAlign w:val="center"/>
          </w:tcPr>
          <w:p w14:paraId="4D9C8AE5" w14:textId="77777777" w:rsidR="005B151F" w:rsidRPr="008A4958" w:rsidRDefault="005B151F" w:rsidP="005B2B6D">
            <w:pPr>
              <w:pStyle w:val="af8"/>
              <w:rPr>
                <w:szCs w:val="20"/>
              </w:rPr>
            </w:pPr>
            <w:r>
              <w:rPr>
                <w:rFonts w:hint="eastAsia"/>
                <w:szCs w:val="20"/>
              </w:rPr>
              <w:t>电泳阳极废水</w:t>
            </w:r>
            <w:r>
              <w:rPr>
                <w:rFonts w:hint="eastAsia"/>
                <w:szCs w:val="20"/>
              </w:rPr>
              <w:t>W</w:t>
            </w:r>
            <w:r w:rsidR="00900E7B">
              <w:rPr>
                <w:szCs w:val="20"/>
              </w:rPr>
              <w:t>9</w:t>
            </w:r>
            <w:r>
              <w:rPr>
                <w:rFonts w:hint="eastAsia"/>
                <w:szCs w:val="20"/>
              </w:rPr>
              <w:t>、水洗废水</w:t>
            </w:r>
            <w:r>
              <w:rPr>
                <w:rFonts w:hint="eastAsia"/>
                <w:szCs w:val="20"/>
              </w:rPr>
              <w:t>W</w:t>
            </w:r>
            <w:r>
              <w:rPr>
                <w:szCs w:val="20"/>
              </w:rPr>
              <w:t>1</w:t>
            </w:r>
            <w:r w:rsidR="00900E7B">
              <w:rPr>
                <w:szCs w:val="20"/>
              </w:rPr>
              <w:t>0</w:t>
            </w:r>
            <w:r w:rsidR="00E75399">
              <w:rPr>
                <w:rFonts w:hint="eastAsia"/>
                <w:szCs w:val="20"/>
              </w:rPr>
              <w:t>、水洗废水</w:t>
            </w:r>
            <w:r w:rsidR="00E75399">
              <w:rPr>
                <w:rFonts w:hint="eastAsia"/>
                <w:szCs w:val="20"/>
              </w:rPr>
              <w:t>W</w:t>
            </w:r>
            <w:r w:rsidR="00E75399">
              <w:rPr>
                <w:szCs w:val="20"/>
              </w:rPr>
              <w:t>1</w:t>
            </w:r>
            <w:r w:rsidR="00900E7B">
              <w:rPr>
                <w:szCs w:val="20"/>
              </w:rPr>
              <w:t>1</w:t>
            </w:r>
          </w:p>
        </w:tc>
        <w:tc>
          <w:tcPr>
            <w:tcW w:w="3082" w:type="dxa"/>
            <w:shd w:val="clear" w:color="auto" w:fill="auto"/>
            <w:vAlign w:val="center"/>
          </w:tcPr>
          <w:p w14:paraId="098943E5" w14:textId="77777777" w:rsidR="005B151F" w:rsidRPr="008A4958" w:rsidRDefault="005B151F" w:rsidP="005B2B6D">
            <w:pPr>
              <w:pStyle w:val="af8"/>
              <w:rPr>
                <w:szCs w:val="20"/>
              </w:rPr>
            </w:pPr>
            <w:r>
              <w:rPr>
                <w:rFonts w:hint="eastAsia"/>
                <w:szCs w:val="20"/>
              </w:rPr>
              <w:t>C</w:t>
            </w:r>
            <w:r>
              <w:rPr>
                <w:szCs w:val="20"/>
              </w:rPr>
              <w:t>OD</w:t>
            </w:r>
            <w:r>
              <w:rPr>
                <w:rFonts w:hint="eastAsia"/>
                <w:szCs w:val="20"/>
              </w:rPr>
              <w:t>、</w:t>
            </w:r>
            <w:r>
              <w:rPr>
                <w:rFonts w:hint="eastAsia"/>
                <w:szCs w:val="20"/>
              </w:rPr>
              <w:t>B</w:t>
            </w:r>
            <w:r>
              <w:rPr>
                <w:szCs w:val="20"/>
              </w:rPr>
              <w:t>OD</w:t>
            </w:r>
            <w:r>
              <w:rPr>
                <w:rFonts w:hint="eastAsia"/>
                <w:szCs w:val="20"/>
                <w:vertAlign w:val="subscript"/>
              </w:rPr>
              <w:t>5</w:t>
            </w:r>
            <w:r>
              <w:rPr>
                <w:rFonts w:hint="eastAsia"/>
                <w:szCs w:val="20"/>
              </w:rPr>
              <w:t>、</w:t>
            </w:r>
            <w:r>
              <w:rPr>
                <w:rFonts w:hint="eastAsia"/>
                <w:szCs w:val="20"/>
              </w:rPr>
              <w:t>S</w:t>
            </w:r>
            <w:r>
              <w:rPr>
                <w:szCs w:val="20"/>
              </w:rPr>
              <w:t>S</w:t>
            </w:r>
          </w:p>
        </w:tc>
      </w:tr>
      <w:tr w:rsidR="005B151F" w:rsidRPr="008A4958" w14:paraId="0E2165D1" w14:textId="77777777" w:rsidTr="00BE1CA4">
        <w:trPr>
          <w:trHeight w:val="397"/>
        </w:trPr>
        <w:tc>
          <w:tcPr>
            <w:tcW w:w="713" w:type="dxa"/>
            <w:vMerge/>
            <w:shd w:val="clear" w:color="auto" w:fill="auto"/>
            <w:vAlign w:val="center"/>
          </w:tcPr>
          <w:p w14:paraId="43EA797F" w14:textId="77777777" w:rsidR="005B151F" w:rsidRPr="008A4958" w:rsidRDefault="005B151F" w:rsidP="005B151F">
            <w:pPr>
              <w:pStyle w:val="af8"/>
              <w:rPr>
                <w:szCs w:val="20"/>
              </w:rPr>
            </w:pPr>
          </w:p>
        </w:tc>
        <w:tc>
          <w:tcPr>
            <w:tcW w:w="1947" w:type="dxa"/>
            <w:shd w:val="clear" w:color="auto" w:fill="auto"/>
            <w:vAlign w:val="center"/>
          </w:tcPr>
          <w:p w14:paraId="1543C419" w14:textId="77777777" w:rsidR="005B151F" w:rsidRPr="008A4958" w:rsidRDefault="005B151F" w:rsidP="005B151F">
            <w:pPr>
              <w:pStyle w:val="af8"/>
              <w:rPr>
                <w:szCs w:val="20"/>
              </w:rPr>
            </w:pPr>
            <w:r w:rsidRPr="008A4958">
              <w:rPr>
                <w:rFonts w:hint="eastAsia"/>
                <w:szCs w:val="20"/>
              </w:rPr>
              <w:t>空压机</w:t>
            </w:r>
          </w:p>
        </w:tc>
        <w:tc>
          <w:tcPr>
            <w:tcW w:w="1276" w:type="dxa"/>
            <w:shd w:val="clear" w:color="auto" w:fill="auto"/>
            <w:vAlign w:val="center"/>
          </w:tcPr>
          <w:p w14:paraId="63C6A715" w14:textId="77777777" w:rsidR="005B151F" w:rsidRPr="008A4958" w:rsidRDefault="005B151F" w:rsidP="005B151F">
            <w:pPr>
              <w:pStyle w:val="af8"/>
              <w:rPr>
                <w:szCs w:val="20"/>
              </w:rPr>
            </w:pPr>
            <w:r w:rsidRPr="008A4958">
              <w:rPr>
                <w:rFonts w:hint="eastAsia"/>
                <w:szCs w:val="20"/>
              </w:rPr>
              <w:t>空压机</w:t>
            </w:r>
          </w:p>
        </w:tc>
        <w:tc>
          <w:tcPr>
            <w:tcW w:w="2268" w:type="dxa"/>
            <w:shd w:val="clear" w:color="auto" w:fill="auto"/>
            <w:vAlign w:val="center"/>
          </w:tcPr>
          <w:p w14:paraId="5704ACB7" w14:textId="77777777" w:rsidR="005B151F" w:rsidRPr="008A4958" w:rsidRDefault="005B151F" w:rsidP="005B151F">
            <w:pPr>
              <w:pStyle w:val="af8"/>
              <w:rPr>
                <w:szCs w:val="20"/>
              </w:rPr>
            </w:pPr>
            <w:r w:rsidRPr="008A4958">
              <w:rPr>
                <w:rFonts w:hint="eastAsia"/>
                <w:szCs w:val="20"/>
              </w:rPr>
              <w:t>空压机废水</w:t>
            </w:r>
            <w:r w:rsidRPr="008A4958">
              <w:rPr>
                <w:rFonts w:hint="eastAsia"/>
                <w:szCs w:val="20"/>
              </w:rPr>
              <w:t>W</w:t>
            </w:r>
            <w:r>
              <w:rPr>
                <w:szCs w:val="20"/>
              </w:rPr>
              <w:t>1</w:t>
            </w:r>
            <w:r w:rsidR="00900E7B">
              <w:rPr>
                <w:szCs w:val="20"/>
              </w:rPr>
              <w:t>2</w:t>
            </w:r>
          </w:p>
        </w:tc>
        <w:tc>
          <w:tcPr>
            <w:tcW w:w="3082" w:type="dxa"/>
            <w:shd w:val="clear" w:color="auto" w:fill="auto"/>
            <w:vAlign w:val="center"/>
          </w:tcPr>
          <w:p w14:paraId="6962CB62" w14:textId="77777777" w:rsidR="005B151F" w:rsidRPr="008A4958" w:rsidRDefault="005B151F" w:rsidP="005B151F">
            <w:pPr>
              <w:pStyle w:val="af8"/>
              <w:rPr>
                <w:szCs w:val="20"/>
              </w:rPr>
            </w:pPr>
            <w:r w:rsidRPr="008A4958">
              <w:rPr>
                <w:rFonts w:hint="eastAsia"/>
                <w:szCs w:val="20"/>
              </w:rPr>
              <w:t>C</w:t>
            </w:r>
            <w:r w:rsidRPr="008A4958">
              <w:rPr>
                <w:szCs w:val="20"/>
              </w:rPr>
              <w:t>OD</w:t>
            </w:r>
            <w:r w:rsidRPr="008A4958">
              <w:rPr>
                <w:rFonts w:hint="eastAsia"/>
                <w:szCs w:val="20"/>
              </w:rPr>
              <w:t>、</w:t>
            </w:r>
            <w:r w:rsidRPr="008A4958">
              <w:rPr>
                <w:rFonts w:hint="eastAsia"/>
                <w:szCs w:val="20"/>
              </w:rPr>
              <w:t>B</w:t>
            </w:r>
            <w:r w:rsidRPr="008A4958">
              <w:rPr>
                <w:szCs w:val="20"/>
              </w:rPr>
              <w:t>OD</w:t>
            </w:r>
            <w:r w:rsidRPr="008A4958">
              <w:rPr>
                <w:rFonts w:hint="eastAsia"/>
                <w:szCs w:val="20"/>
                <w:vertAlign w:val="subscript"/>
              </w:rPr>
              <w:t>5</w:t>
            </w:r>
            <w:r w:rsidRPr="008A4958">
              <w:rPr>
                <w:rFonts w:hint="eastAsia"/>
                <w:szCs w:val="20"/>
              </w:rPr>
              <w:t>、</w:t>
            </w:r>
            <w:r w:rsidRPr="008A4958">
              <w:rPr>
                <w:rFonts w:hint="eastAsia"/>
                <w:szCs w:val="20"/>
              </w:rPr>
              <w:t>S</w:t>
            </w:r>
            <w:r w:rsidRPr="008A4958">
              <w:rPr>
                <w:szCs w:val="20"/>
              </w:rPr>
              <w:t>S</w:t>
            </w:r>
            <w:r w:rsidRPr="008A4958">
              <w:rPr>
                <w:rFonts w:hint="eastAsia"/>
                <w:szCs w:val="20"/>
              </w:rPr>
              <w:t>、石油类</w:t>
            </w:r>
          </w:p>
        </w:tc>
      </w:tr>
      <w:tr w:rsidR="005B151F" w:rsidRPr="008A4958" w14:paraId="3E6A27D4" w14:textId="77777777" w:rsidTr="00BE1CA4">
        <w:trPr>
          <w:trHeight w:val="397"/>
        </w:trPr>
        <w:tc>
          <w:tcPr>
            <w:tcW w:w="713" w:type="dxa"/>
            <w:vMerge/>
            <w:shd w:val="clear" w:color="auto" w:fill="auto"/>
            <w:vAlign w:val="center"/>
          </w:tcPr>
          <w:p w14:paraId="324BB607" w14:textId="77777777" w:rsidR="005B151F" w:rsidRPr="008A4958" w:rsidRDefault="005B151F" w:rsidP="005B151F">
            <w:pPr>
              <w:pStyle w:val="af8"/>
              <w:rPr>
                <w:szCs w:val="20"/>
              </w:rPr>
            </w:pPr>
          </w:p>
        </w:tc>
        <w:tc>
          <w:tcPr>
            <w:tcW w:w="1947" w:type="dxa"/>
            <w:shd w:val="clear" w:color="auto" w:fill="auto"/>
            <w:vAlign w:val="center"/>
          </w:tcPr>
          <w:p w14:paraId="1D92FFBD" w14:textId="77777777" w:rsidR="005B151F" w:rsidRPr="008A4958" w:rsidRDefault="005B151F" w:rsidP="005B151F">
            <w:pPr>
              <w:pStyle w:val="af8"/>
              <w:rPr>
                <w:szCs w:val="20"/>
              </w:rPr>
            </w:pPr>
            <w:r w:rsidRPr="008A4958">
              <w:rPr>
                <w:rFonts w:hint="eastAsia"/>
                <w:szCs w:val="20"/>
              </w:rPr>
              <w:t>废气治理</w:t>
            </w:r>
          </w:p>
        </w:tc>
        <w:tc>
          <w:tcPr>
            <w:tcW w:w="1276" w:type="dxa"/>
            <w:shd w:val="clear" w:color="auto" w:fill="auto"/>
            <w:vAlign w:val="center"/>
          </w:tcPr>
          <w:p w14:paraId="2B69BD4B" w14:textId="77777777" w:rsidR="005B151F" w:rsidRPr="008A4958" w:rsidRDefault="005B151F" w:rsidP="005B151F">
            <w:pPr>
              <w:pStyle w:val="af8"/>
              <w:rPr>
                <w:szCs w:val="20"/>
              </w:rPr>
            </w:pPr>
            <w:r w:rsidRPr="008A4958">
              <w:rPr>
                <w:rFonts w:hint="eastAsia"/>
                <w:szCs w:val="20"/>
              </w:rPr>
              <w:t>喷淋</w:t>
            </w:r>
          </w:p>
        </w:tc>
        <w:tc>
          <w:tcPr>
            <w:tcW w:w="2268" w:type="dxa"/>
            <w:shd w:val="clear" w:color="auto" w:fill="auto"/>
            <w:vAlign w:val="center"/>
          </w:tcPr>
          <w:p w14:paraId="128FB29A" w14:textId="77777777" w:rsidR="005B151F" w:rsidRPr="008A4958" w:rsidRDefault="005B151F" w:rsidP="005B151F">
            <w:pPr>
              <w:pStyle w:val="af8"/>
              <w:rPr>
                <w:szCs w:val="20"/>
              </w:rPr>
            </w:pPr>
            <w:r w:rsidRPr="008A4958">
              <w:rPr>
                <w:rFonts w:hint="eastAsia"/>
                <w:szCs w:val="20"/>
              </w:rPr>
              <w:t>喷淋塔</w:t>
            </w:r>
            <w:r w:rsidRPr="008A4958">
              <w:rPr>
                <w:szCs w:val="20"/>
              </w:rPr>
              <w:t>废水</w:t>
            </w:r>
            <w:r w:rsidRPr="008A4958">
              <w:rPr>
                <w:rFonts w:hint="eastAsia"/>
                <w:szCs w:val="20"/>
              </w:rPr>
              <w:t>W</w:t>
            </w:r>
            <w:r>
              <w:rPr>
                <w:szCs w:val="20"/>
              </w:rPr>
              <w:t>1</w:t>
            </w:r>
            <w:r w:rsidR="00900E7B">
              <w:rPr>
                <w:szCs w:val="20"/>
              </w:rPr>
              <w:t>3</w:t>
            </w:r>
          </w:p>
        </w:tc>
        <w:tc>
          <w:tcPr>
            <w:tcW w:w="3082" w:type="dxa"/>
            <w:shd w:val="clear" w:color="auto" w:fill="auto"/>
            <w:vAlign w:val="center"/>
          </w:tcPr>
          <w:p w14:paraId="2DC374F2" w14:textId="77777777" w:rsidR="005B151F" w:rsidRPr="008A4958" w:rsidRDefault="005B151F" w:rsidP="005B151F">
            <w:pPr>
              <w:pStyle w:val="af8"/>
              <w:rPr>
                <w:szCs w:val="20"/>
              </w:rPr>
            </w:pPr>
            <w:r w:rsidRPr="008A4958">
              <w:rPr>
                <w:rFonts w:hint="eastAsia"/>
                <w:szCs w:val="20"/>
              </w:rPr>
              <w:t>C</w:t>
            </w:r>
            <w:r w:rsidRPr="008A4958">
              <w:rPr>
                <w:szCs w:val="20"/>
              </w:rPr>
              <w:t>OD</w:t>
            </w:r>
            <w:r w:rsidRPr="008A4958">
              <w:rPr>
                <w:rFonts w:hint="eastAsia"/>
                <w:szCs w:val="20"/>
              </w:rPr>
              <w:t>、</w:t>
            </w:r>
            <w:r w:rsidRPr="008A4958">
              <w:rPr>
                <w:rFonts w:hint="eastAsia"/>
                <w:szCs w:val="20"/>
              </w:rPr>
              <w:t>B</w:t>
            </w:r>
            <w:r w:rsidRPr="008A4958">
              <w:rPr>
                <w:szCs w:val="20"/>
              </w:rPr>
              <w:t>OD</w:t>
            </w:r>
            <w:r w:rsidRPr="008A4958">
              <w:rPr>
                <w:rFonts w:hint="eastAsia"/>
                <w:szCs w:val="20"/>
                <w:vertAlign w:val="subscript"/>
              </w:rPr>
              <w:t>5</w:t>
            </w:r>
            <w:r w:rsidRPr="008A4958">
              <w:rPr>
                <w:rFonts w:hint="eastAsia"/>
                <w:szCs w:val="20"/>
              </w:rPr>
              <w:t>、</w:t>
            </w:r>
            <w:r w:rsidRPr="008A4958">
              <w:rPr>
                <w:rFonts w:hint="eastAsia"/>
                <w:szCs w:val="20"/>
              </w:rPr>
              <w:t>S</w:t>
            </w:r>
            <w:r w:rsidRPr="008A4958">
              <w:rPr>
                <w:szCs w:val="20"/>
              </w:rPr>
              <w:t>S</w:t>
            </w:r>
          </w:p>
        </w:tc>
      </w:tr>
      <w:tr w:rsidR="00147B4A" w:rsidRPr="008A4958" w14:paraId="34D98EA7" w14:textId="77777777" w:rsidTr="00BE1CA4">
        <w:trPr>
          <w:trHeight w:val="397"/>
        </w:trPr>
        <w:tc>
          <w:tcPr>
            <w:tcW w:w="713" w:type="dxa"/>
            <w:vMerge/>
            <w:shd w:val="clear" w:color="auto" w:fill="auto"/>
            <w:vAlign w:val="center"/>
          </w:tcPr>
          <w:p w14:paraId="0986C789" w14:textId="77777777" w:rsidR="00147B4A" w:rsidRPr="008A4958" w:rsidRDefault="00147B4A" w:rsidP="005B151F">
            <w:pPr>
              <w:pStyle w:val="af8"/>
              <w:rPr>
                <w:szCs w:val="20"/>
              </w:rPr>
            </w:pPr>
          </w:p>
        </w:tc>
        <w:tc>
          <w:tcPr>
            <w:tcW w:w="1947" w:type="dxa"/>
            <w:vMerge w:val="restart"/>
            <w:shd w:val="clear" w:color="auto" w:fill="auto"/>
            <w:vAlign w:val="center"/>
          </w:tcPr>
          <w:p w14:paraId="12A18C3E" w14:textId="77777777" w:rsidR="00147B4A" w:rsidRPr="008A4958" w:rsidRDefault="00147B4A" w:rsidP="005B151F">
            <w:pPr>
              <w:pStyle w:val="af8"/>
              <w:rPr>
                <w:szCs w:val="20"/>
              </w:rPr>
            </w:pPr>
            <w:r>
              <w:rPr>
                <w:rFonts w:hint="eastAsia"/>
                <w:szCs w:val="20"/>
              </w:rPr>
              <w:t>制纯水机</w:t>
            </w:r>
          </w:p>
        </w:tc>
        <w:tc>
          <w:tcPr>
            <w:tcW w:w="1276" w:type="dxa"/>
            <w:shd w:val="clear" w:color="auto" w:fill="auto"/>
            <w:vAlign w:val="center"/>
          </w:tcPr>
          <w:p w14:paraId="5A8DE636" w14:textId="77777777" w:rsidR="00147B4A" w:rsidRPr="008A4958" w:rsidRDefault="00147B4A" w:rsidP="005B151F">
            <w:pPr>
              <w:pStyle w:val="af8"/>
              <w:rPr>
                <w:szCs w:val="20"/>
              </w:rPr>
            </w:pPr>
            <w:r>
              <w:rPr>
                <w:rFonts w:hint="eastAsia"/>
                <w:szCs w:val="20"/>
              </w:rPr>
              <w:t>反冲洗</w:t>
            </w:r>
          </w:p>
        </w:tc>
        <w:tc>
          <w:tcPr>
            <w:tcW w:w="2268" w:type="dxa"/>
            <w:shd w:val="clear" w:color="auto" w:fill="auto"/>
            <w:vAlign w:val="center"/>
          </w:tcPr>
          <w:p w14:paraId="10C58E98" w14:textId="77777777" w:rsidR="00147B4A" w:rsidRPr="008A4958" w:rsidRDefault="00147B4A" w:rsidP="005B151F">
            <w:pPr>
              <w:pStyle w:val="af8"/>
              <w:rPr>
                <w:szCs w:val="20"/>
              </w:rPr>
            </w:pPr>
            <w:r>
              <w:rPr>
                <w:rFonts w:hint="eastAsia"/>
                <w:szCs w:val="20"/>
              </w:rPr>
              <w:t>反冲洗废水</w:t>
            </w:r>
            <w:r>
              <w:rPr>
                <w:rFonts w:hint="eastAsia"/>
                <w:szCs w:val="20"/>
              </w:rPr>
              <w:t>W</w:t>
            </w:r>
            <w:r>
              <w:rPr>
                <w:szCs w:val="20"/>
              </w:rPr>
              <w:t>1</w:t>
            </w:r>
            <w:r w:rsidR="00900E7B">
              <w:rPr>
                <w:szCs w:val="20"/>
              </w:rPr>
              <w:t>4</w:t>
            </w:r>
          </w:p>
        </w:tc>
        <w:tc>
          <w:tcPr>
            <w:tcW w:w="3082" w:type="dxa"/>
            <w:shd w:val="clear" w:color="auto" w:fill="auto"/>
            <w:vAlign w:val="center"/>
          </w:tcPr>
          <w:p w14:paraId="05FC230E" w14:textId="77777777" w:rsidR="00147B4A" w:rsidRPr="008A4958" w:rsidRDefault="00147B4A" w:rsidP="005B151F">
            <w:pPr>
              <w:pStyle w:val="af8"/>
              <w:rPr>
                <w:szCs w:val="20"/>
              </w:rPr>
            </w:pPr>
            <w:r w:rsidRPr="008A4958">
              <w:rPr>
                <w:rFonts w:hint="eastAsia"/>
                <w:szCs w:val="20"/>
              </w:rPr>
              <w:t>C</w:t>
            </w:r>
            <w:r w:rsidRPr="008A4958">
              <w:rPr>
                <w:szCs w:val="20"/>
              </w:rPr>
              <w:t>OD</w:t>
            </w:r>
            <w:r w:rsidRPr="008A4958">
              <w:rPr>
                <w:rFonts w:hint="eastAsia"/>
                <w:szCs w:val="20"/>
              </w:rPr>
              <w:t>、</w:t>
            </w:r>
            <w:r w:rsidRPr="008A4958">
              <w:rPr>
                <w:rFonts w:hint="eastAsia"/>
                <w:szCs w:val="20"/>
              </w:rPr>
              <w:t>B</w:t>
            </w:r>
            <w:r w:rsidRPr="008A4958">
              <w:rPr>
                <w:szCs w:val="20"/>
              </w:rPr>
              <w:t>OD</w:t>
            </w:r>
            <w:r w:rsidRPr="008A4958">
              <w:rPr>
                <w:rFonts w:hint="eastAsia"/>
                <w:szCs w:val="20"/>
                <w:vertAlign w:val="subscript"/>
              </w:rPr>
              <w:t>5</w:t>
            </w:r>
            <w:r w:rsidRPr="008A4958">
              <w:rPr>
                <w:rFonts w:hint="eastAsia"/>
                <w:szCs w:val="20"/>
              </w:rPr>
              <w:t>、</w:t>
            </w:r>
            <w:r w:rsidRPr="008A4958">
              <w:rPr>
                <w:rFonts w:hint="eastAsia"/>
                <w:szCs w:val="20"/>
              </w:rPr>
              <w:t>S</w:t>
            </w:r>
            <w:r w:rsidRPr="008A4958">
              <w:rPr>
                <w:szCs w:val="20"/>
              </w:rPr>
              <w:t>S</w:t>
            </w:r>
          </w:p>
        </w:tc>
      </w:tr>
      <w:tr w:rsidR="00147B4A" w:rsidRPr="008A4958" w14:paraId="51C4F82B" w14:textId="77777777" w:rsidTr="00BE1CA4">
        <w:trPr>
          <w:trHeight w:val="397"/>
        </w:trPr>
        <w:tc>
          <w:tcPr>
            <w:tcW w:w="713" w:type="dxa"/>
            <w:vMerge/>
            <w:shd w:val="clear" w:color="auto" w:fill="auto"/>
            <w:vAlign w:val="center"/>
          </w:tcPr>
          <w:p w14:paraId="194269D9" w14:textId="77777777" w:rsidR="00147B4A" w:rsidRPr="008A4958" w:rsidRDefault="00147B4A" w:rsidP="005B151F">
            <w:pPr>
              <w:pStyle w:val="af8"/>
              <w:rPr>
                <w:szCs w:val="20"/>
              </w:rPr>
            </w:pPr>
          </w:p>
        </w:tc>
        <w:tc>
          <w:tcPr>
            <w:tcW w:w="1947" w:type="dxa"/>
            <w:vMerge/>
            <w:shd w:val="clear" w:color="auto" w:fill="auto"/>
            <w:vAlign w:val="center"/>
          </w:tcPr>
          <w:p w14:paraId="23E360C2" w14:textId="77777777" w:rsidR="00147B4A" w:rsidRPr="008A4958" w:rsidRDefault="00147B4A" w:rsidP="005B151F">
            <w:pPr>
              <w:pStyle w:val="af8"/>
              <w:rPr>
                <w:szCs w:val="20"/>
              </w:rPr>
            </w:pPr>
          </w:p>
        </w:tc>
        <w:tc>
          <w:tcPr>
            <w:tcW w:w="1276" w:type="dxa"/>
            <w:shd w:val="clear" w:color="auto" w:fill="auto"/>
            <w:vAlign w:val="center"/>
          </w:tcPr>
          <w:p w14:paraId="6503AB6C" w14:textId="77777777" w:rsidR="00147B4A" w:rsidRPr="008A4958" w:rsidRDefault="00147B4A" w:rsidP="005B151F">
            <w:pPr>
              <w:pStyle w:val="af8"/>
              <w:rPr>
                <w:szCs w:val="20"/>
              </w:rPr>
            </w:pPr>
            <w:r>
              <w:rPr>
                <w:rFonts w:hint="eastAsia"/>
                <w:szCs w:val="20"/>
              </w:rPr>
              <w:t>制备</w:t>
            </w:r>
          </w:p>
        </w:tc>
        <w:tc>
          <w:tcPr>
            <w:tcW w:w="2268" w:type="dxa"/>
            <w:shd w:val="clear" w:color="auto" w:fill="auto"/>
            <w:vAlign w:val="center"/>
          </w:tcPr>
          <w:p w14:paraId="58D429DF" w14:textId="77777777" w:rsidR="00147B4A" w:rsidRPr="008A4958" w:rsidRDefault="00147B4A" w:rsidP="005B151F">
            <w:pPr>
              <w:pStyle w:val="af8"/>
              <w:rPr>
                <w:szCs w:val="20"/>
              </w:rPr>
            </w:pPr>
            <w:r>
              <w:rPr>
                <w:rFonts w:hint="eastAsia"/>
                <w:szCs w:val="20"/>
              </w:rPr>
              <w:t>制备浓水</w:t>
            </w:r>
            <w:r>
              <w:rPr>
                <w:rFonts w:hint="eastAsia"/>
                <w:szCs w:val="20"/>
              </w:rPr>
              <w:t>W</w:t>
            </w:r>
            <w:r>
              <w:rPr>
                <w:szCs w:val="20"/>
              </w:rPr>
              <w:t>1</w:t>
            </w:r>
            <w:r w:rsidR="00900E7B">
              <w:rPr>
                <w:szCs w:val="20"/>
              </w:rPr>
              <w:t>5</w:t>
            </w:r>
          </w:p>
        </w:tc>
        <w:tc>
          <w:tcPr>
            <w:tcW w:w="3082" w:type="dxa"/>
            <w:shd w:val="clear" w:color="auto" w:fill="auto"/>
            <w:vAlign w:val="center"/>
          </w:tcPr>
          <w:p w14:paraId="5E572F78" w14:textId="77777777" w:rsidR="00147B4A" w:rsidRPr="008A4958" w:rsidRDefault="00147B4A" w:rsidP="005B151F">
            <w:pPr>
              <w:pStyle w:val="af8"/>
              <w:rPr>
                <w:szCs w:val="20"/>
              </w:rPr>
            </w:pPr>
            <w:r w:rsidRPr="008A4958">
              <w:rPr>
                <w:rFonts w:hint="eastAsia"/>
                <w:szCs w:val="20"/>
              </w:rPr>
              <w:t>C</w:t>
            </w:r>
            <w:r w:rsidRPr="008A4958">
              <w:rPr>
                <w:szCs w:val="20"/>
              </w:rPr>
              <w:t>OD</w:t>
            </w:r>
            <w:r w:rsidRPr="008A4958">
              <w:rPr>
                <w:rFonts w:hint="eastAsia"/>
                <w:szCs w:val="20"/>
              </w:rPr>
              <w:t>、</w:t>
            </w:r>
            <w:r w:rsidRPr="008A4958">
              <w:rPr>
                <w:rFonts w:hint="eastAsia"/>
                <w:szCs w:val="20"/>
              </w:rPr>
              <w:t>B</w:t>
            </w:r>
            <w:r w:rsidRPr="008A4958">
              <w:rPr>
                <w:szCs w:val="20"/>
              </w:rPr>
              <w:t>OD</w:t>
            </w:r>
            <w:r w:rsidRPr="008A4958">
              <w:rPr>
                <w:rFonts w:hint="eastAsia"/>
                <w:szCs w:val="20"/>
                <w:vertAlign w:val="subscript"/>
              </w:rPr>
              <w:t>5</w:t>
            </w:r>
            <w:r w:rsidRPr="008A4958">
              <w:rPr>
                <w:rFonts w:hint="eastAsia"/>
                <w:szCs w:val="20"/>
              </w:rPr>
              <w:t>、</w:t>
            </w:r>
            <w:r w:rsidRPr="008A4958">
              <w:rPr>
                <w:rFonts w:hint="eastAsia"/>
                <w:szCs w:val="20"/>
              </w:rPr>
              <w:t>S</w:t>
            </w:r>
            <w:r w:rsidRPr="008A4958">
              <w:rPr>
                <w:szCs w:val="20"/>
              </w:rPr>
              <w:t>S</w:t>
            </w:r>
          </w:p>
        </w:tc>
      </w:tr>
      <w:tr w:rsidR="005B151F" w:rsidRPr="008A4958" w14:paraId="2E255F4E" w14:textId="77777777" w:rsidTr="00BE1CA4">
        <w:trPr>
          <w:trHeight w:val="397"/>
        </w:trPr>
        <w:tc>
          <w:tcPr>
            <w:tcW w:w="713" w:type="dxa"/>
            <w:vMerge/>
            <w:shd w:val="clear" w:color="auto" w:fill="auto"/>
            <w:vAlign w:val="center"/>
          </w:tcPr>
          <w:p w14:paraId="0C7160D7" w14:textId="77777777" w:rsidR="005B151F" w:rsidRPr="008A4958" w:rsidRDefault="005B151F" w:rsidP="005B151F">
            <w:pPr>
              <w:pStyle w:val="af8"/>
              <w:rPr>
                <w:szCs w:val="20"/>
              </w:rPr>
            </w:pPr>
          </w:p>
        </w:tc>
        <w:tc>
          <w:tcPr>
            <w:tcW w:w="1947" w:type="dxa"/>
            <w:vMerge w:val="restart"/>
            <w:shd w:val="clear" w:color="auto" w:fill="auto"/>
            <w:vAlign w:val="center"/>
          </w:tcPr>
          <w:p w14:paraId="749CDC10" w14:textId="77777777" w:rsidR="005B151F" w:rsidRPr="008A4958" w:rsidRDefault="005B151F" w:rsidP="005B151F">
            <w:pPr>
              <w:pStyle w:val="af8"/>
              <w:rPr>
                <w:szCs w:val="20"/>
              </w:rPr>
            </w:pPr>
            <w:r w:rsidRPr="008A4958">
              <w:rPr>
                <w:rFonts w:hint="eastAsia"/>
                <w:szCs w:val="20"/>
              </w:rPr>
              <w:t>人员生活</w:t>
            </w:r>
          </w:p>
        </w:tc>
        <w:tc>
          <w:tcPr>
            <w:tcW w:w="1276" w:type="dxa"/>
            <w:shd w:val="clear" w:color="auto" w:fill="auto"/>
            <w:vAlign w:val="center"/>
          </w:tcPr>
          <w:p w14:paraId="40B34859" w14:textId="77777777" w:rsidR="005B151F" w:rsidRPr="008A4958" w:rsidRDefault="005B151F" w:rsidP="005B151F">
            <w:pPr>
              <w:pStyle w:val="af8"/>
              <w:rPr>
                <w:szCs w:val="20"/>
              </w:rPr>
            </w:pPr>
            <w:r w:rsidRPr="008A4958">
              <w:rPr>
                <w:rFonts w:hint="eastAsia"/>
                <w:szCs w:val="20"/>
              </w:rPr>
              <w:t>人员餐饮</w:t>
            </w:r>
          </w:p>
        </w:tc>
        <w:tc>
          <w:tcPr>
            <w:tcW w:w="2268" w:type="dxa"/>
            <w:shd w:val="clear" w:color="auto" w:fill="auto"/>
            <w:vAlign w:val="center"/>
          </w:tcPr>
          <w:p w14:paraId="38EB65F5" w14:textId="77777777" w:rsidR="005B151F" w:rsidRPr="008A4958" w:rsidRDefault="005B151F" w:rsidP="005B151F">
            <w:pPr>
              <w:pStyle w:val="af8"/>
              <w:rPr>
                <w:szCs w:val="20"/>
              </w:rPr>
            </w:pPr>
            <w:r w:rsidRPr="008A4958">
              <w:rPr>
                <w:szCs w:val="20"/>
              </w:rPr>
              <w:t>餐饮废水</w:t>
            </w:r>
            <w:r w:rsidRPr="008A4958">
              <w:rPr>
                <w:rFonts w:hint="eastAsia"/>
                <w:szCs w:val="20"/>
              </w:rPr>
              <w:t>W</w:t>
            </w:r>
            <w:r>
              <w:rPr>
                <w:szCs w:val="20"/>
              </w:rPr>
              <w:t>1</w:t>
            </w:r>
            <w:r w:rsidR="00900E7B">
              <w:rPr>
                <w:szCs w:val="20"/>
              </w:rPr>
              <w:t>6</w:t>
            </w:r>
          </w:p>
        </w:tc>
        <w:tc>
          <w:tcPr>
            <w:tcW w:w="3082" w:type="dxa"/>
            <w:shd w:val="clear" w:color="auto" w:fill="auto"/>
            <w:vAlign w:val="center"/>
          </w:tcPr>
          <w:p w14:paraId="39B349DC" w14:textId="77777777" w:rsidR="005B151F" w:rsidRPr="008A4958" w:rsidRDefault="005B151F" w:rsidP="005B151F">
            <w:pPr>
              <w:pStyle w:val="af8"/>
              <w:rPr>
                <w:szCs w:val="20"/>
              </w:rPr>
            </w:pPr>
            <w:r w:rsidRPr="008A4958">
              <w:rPr>
                <w:rFonts w:hint="eastAsia"/>
                <w:szCs w:val="20"/>
              </w:rPr>
              <w:t>C</w:t>
            </w:r>
            <w:r w:rsidRPr="008A4958">
              <w:rPr>
                <w:szCs w:val="20"/>
              </w:rPr>
              <w:t>OD</w:t>
            </w:r>
            <w:r w:rsidRPr="008A4958">
              <w:rPr>
                <w:rFonts w:hint="eastAsia"/>
                <w:szCs w:val="20"/>
              </w:rPr>
              <w:t>、</w:t>
            </w:r>
            <w:r w:rsidRPr="008A4958">
              <w:rPr>
                <w:rFonts w:hint="eastAsia"/>
                <w:szCs w:val="20"/>
              </w:rPr>
              <w:t>B</w:t>
            </w:r>
            <w:r w:rsidRPr="008A4958">
              <w:rPr>
                <w:szCs w:val="20"/>
              </w:rPr>
              <w:t>OD</w:t>
            </w:r>
            <w:r w:rsidRPr="008A4958">
              <w:rPr>
                <w:rFonts w:hint="eastAsia"/>
                <w:szCs w:val="20"/>
                <w:vertAlign w:val="subscript"/>
              </w:rPr>
              <w:t>5</w:t>
            </w:r>
            <w:r w:rsidRPr="008A4958">
              <w:rPr>
                <w:rFonts w:hint="eastAsia"/>
                <w:szCs w:val="20"/>
              </w:rPr>
              <w:t>、</w:t>
            </w:r>
            <w:r w:rsidRPr="008A4958">
              <w:rPr>
                <w:rFonts w:hint="eastAsia"/>
                <w:szCs w:val="20"/>
              </w:rPr>
              <w:t>S</w:t>
            </w:r>
            <w:r w:rsidRPr="008A4958">
              <w:rPr>
                <w:szCs w:val="20"/>
              </w:rPr>
              <w:t>S</w:t>
            </w:r>
            <w:r w:rsidRPr="008A4958">
              <w:rPr>
                <w:rFonts w:hint="eastAsia"/>
                <w:szCs w:val="20"/>
              </w:rPr>
              <w:t>、氨氮、</w:t>
            </w:r>
            <w:r w:rsidRPr="008A4958">
              <w:rPr>
                <w:szCs w:val="20"/>
              </w:rPr>
              <w:t>动植物油</w:t>
            </w:r>
          </w:p>
        </w:tc>
      </w:tr>
      <w:tr w:rsidR="005B151F" w:rsidRPr="008A4958" w14:paraId="4DCFD319" w14:textId="77777777" w:rsidTr="00BE1CA4">
        <w:trPr>
          <w:trHeight w:val="397"/>
        </w:trPr>
        <w:tc>
          <w:tcPr>
            <w:tcW w:w="713" w:type="dxa"/>
            <w:vMerge/>
            <w:shd w:val="clear" w:color="auto" w:fill="auto"/>
            <w:vAlign w:val="center"/>
          </w:tcPr>
          <w:p w14:paraId="6AC5F9C4" w14:textId="77777777" w:rsidR="005B151F" w:rsidRPr="008A4958" w:rsidRDefault="005B151F" w:rsidP="005B151F">
            <w:pPr>
              <w:pStyle w:val="af8"/>
              <w:rPr>
                <w:szCs w:val="20"/>
              </w:rPr>
            </w:pPr>
          </w:p>
        </w:tc>
        <w:tc>
          <w:tcPr>
            <w:tcW w:w="1947" w:type="dxa"/>
            <w:vMerge/>
            <w:shd w:val="clear" w:color="auto" w:fill="auto"/>
            <w:vAlign w:val="center"/>
          </w:tcPr>
          <w:p w14:paraId="480BCA84" w14:textId="77777777" w:rsidR="005B151F" w:rsidRPr="008A4958" w:rsidRDefault="005B151F" w:rsidP="005B151F">
            <w:pPr>
              <w:pStyle w:val="af8"/>
              <w:rPr>
                <w:szCs w:val="20"/>
              </w:rPr>
            </w:pPr>
          </w:p>
        </w:tc>
        <w:tc>
          <w:tcPr>
            <w:tcW w:w="1276" w:type="dxa"/>
            <w:shd w:val="clear" w:color="auto" w:fill="auto"/>
            <w:vAlign w:val="center"/>
          </w:tcPr>
          <w:p w14:paraId="0764FC9A" w14:textId="77777777" w:rsidR="005B151F" w:rsidRPr="008A4958" w:rsidRDefault="005B151F" w:rsidP="005B151F">
            <w:pPr>
              <w:pStyle w:val="af8"/>
              <w:rPr>
                <w:szCs w:val="20"/>
              </w:rPr>
            </w:pPr>
            <w:r w:rsidRPr="008A4958">
              <w:rPr>
                <w:rFonts w:hint="eastAsia"/>
                <w:szCs w:val="20"/>
              </w:rPr>
              <w:t>人员生活</w:t>
            </w:r>
          </w:p>
        </w:tc>
        <w:tc>
          <w:tcPr>
            <w:tcW w:w="2268" w:type="dxa"/>
            <w:shd w:val="clear" w:color="auto" w:fill="auto"/>
            <w:vAlign w:val="center"/>
          </w:tcPr>
          <w:p w14:paraId="483B60D5" w14:textId="77777777" w:rsidR="005B151F" w:rsidRPr="008A4958" w:rsidRDefault="005B151F" w:rsidP="005B151F">
            <w:pPr>
              <w:pStyle w:val="af8"/>
              <w:rPr>
                <w:szCs w:val="20"/>
              </w:rPr>
            </w:pPr>
            <w:r w:rsidRPr="008A4958">
              <w:rPr>
                <w:rFonts w:hint="eastAsia"/>
                <w:szCs w:val="20"/>
              </w:rPr>
              <w:t>生活污水</w:t>
            </w:r>
            <w:r w:rsidRPr="008A4958">
              <w:rPr>
                <w:rFonts w:hint="eastAsia"/>
                <w:szCs w:val="20"/>
              </w:rPr>
              <w:t>W</w:t>
            </w:r>
            <w:r>
              <w:rPr>
                <w:szCs w:val="20"/>
              </w:rPr>
              <w:t>1</w:t>
            </w:r>
            <w:r w:rsidR="00900E7B">
              <w:rPr>
                <w:szCs w:val="20"/>
              </w:rPr>
              <w:t>7</w:t>
            </w:r>
          </w:p>
        </w:tc>
        <w:tc>
          <w:tcPr>
            <w:tcW w:w="3082" w:type="dxa"/>
            <w:shd w:val="clear" w:color="auto" w:fill="auto"/>
            <w:vAlign w:val="center"/>
          </w:tcPr>
          <w:p w14:paraId="28FEB0C2" w14:textId="77777777" w:rsidR="005B151F" w:rsidRPr="008A4958" w:rsidRDefault="005B151F" w:rsidP="005B151F">
            <w:pPr>
              <w:pStyle w:val="af8"/>
              <w:rPr>
                <w:szCs w:val="20"/>
              </w:rPr>
            </w:pPr>
            <w:r w:rsidRPr="008A4958">
              <w:rPr>
                <w:rFonts w:hint="eastAsia"/>
                <w:szCs w:val="20"/>
              </w:rPr>
              <w:t>C</w:t>
            </w:r>
            <w:r w:rsidRPr="008A4958">
              <w:rPr>
                <w:szCs w:val="20"/>
              </w:rPr>
              <w:t>OD</w:t>
            </w:r>
            <w:r w:rsidRPr="008A4958">
              <w:rPr>
                <w:rFonts w:hint="eastAsia"/>
                <w:szCs w:val="20"/>
              </w:rPr>
              <w:t>、</w:t>
            </w:r>
            <w:r w:rsidRPr="008A4958">
              <w:rPr>
                <w:rFonts w:hint="eastAsia"/>
                <w:szCs w:val="20"/>
              </w:rPr>
              <w:t>B</w:t>
            </w:r>
            <w:r w:rsidRPr="008A4958">
              <w:rPr>
                <w:szCs w:val="20"/>
              </w:rPr>
              <w:t>OD</w:t>
            </w:r>
            <w:r w:rsidRPr="008A4958">
              <w:rPr>
                <w:rFonts w:hint="eastAsia"/>
                <w:szCs w:val="20"/>
                <w:vertAlign w:val="subscript"/>
              </w:rPr>
              <w:t>5</w:t>
            </w:r>
            <w:r w:rsidRPr="008A4958">
              <w:rPr>
                <w:rFonts w:hint="eastAsia"/>
                <w:szCs w:val="20"/>
              </w:rPr>
              <w:t>、</w:t>
            </w:r>
            <w:r w:rsidRPr="008A4958">
              <w:rPr>
                <w:rFonts w:hint="eastAsia"/>
                <w:szCs w:val="20"/>
              </w:rPr>
              <w:t>S</w:t>
            </w:r>
            <w:r w:rsidRPr="008A4958">
              <w:rPr>
                <w:szCs w:val="20"/>
              </w:rPr>
              <w:t>S</w:t>
            </w:r>
            <w:r w:rsidRPr="008A4958">
              <w:rPr>
                <w:rFonts w:hint="eastAsia"/>
                <w:szCs w:val="20"/>
              </w:rPr>
              <w:t>、氨氮</w:t>
            </w:r>
          </w:p>
        </w:tc>
      </w:tr>
      <w:tr w:rsidR="00E3753A" w:rsidRPr="008A4958" w14:paraId="13824281" w14:textId="77777777" w:rsidTr="00BE1CA4">
        <w:trPr>
          <w:trHeight w:val="397"/>
        </w:trPr>
        <w:tc>
          <w:tcPr>
            <w:tcW w:w="713" w:type="dxa"/>
            <w:vMerge w:val="restart"/>
            <w:shd w:val="clear" w:color="auto" w:fill="auto"/>
            <w:vAlign w:val="center"/>
          </w:tcPr>
          <w:p w14:paraId="38E25101" w14:textId="77777777" w:rsidR="00E3753A" w:rsidRPr="008A4958" w:rsidRDefault="00E3753A" w:rsidP="005B151F">
            <w:pPr>
              <w:pStyle w:val="af8"/>
              <w:rPr>
                <w:szCs w:val="20"/>
              </w:rPr>
            </w:pPr>
            <w:r w:rsidRPr="008A4958">
              <w:rPr>
                <w:rFonts w:hint="eastAsia"/>
                <w:szCs w:val="20"/>
              </w:rPr>
              <w:t>一般工业固废</w:t>
            </w:r>
          </w:p>
        </w:tc>
        <w:tc>
          <w:tcPr>
            <w:tcW w:w="1947" w:type="dxa"/>
            <w:vMerge w:val="restart"/>
            <w:shd w:val="clear" w:color="auto" w:fill="auto"/>
            <w:vAlign w:val="center"/>
          </w:tcPr>
          <w:p w14:paraId="5D4A74EB" w14:textId="77777777" w:rsidR="00E3753A" w:rsidRPr="008A4958" w:rsidRDefault="00E3753A" w:rsidP="005B151F">
            <w:pPr>
              <w:pStyle w:val="af8"/>
              <w:rPr>
                <w:szCs w:val="20"/>
              </w:rPr>
            </w:pPr>
            <w:r>
              <w:rPr>
                <w:rFonts w:hint="eastAsia"/>
                <w:szCs w:val="20"/>
              </w:rPr>
              <w:t>喷粉、喷</w:t>
            </w:r>
            <w:r>
              <w:rPr>
                <w:rFonts w:hint="eastAsia"/>
                <w:szCs w:val="20"/>
              </w:rPr>
              <w:t>P</w:t>
            </w:r>
            <w:r>
              <w:rPr>
                <w:szCs w:val="20"/>
              </w:rPr>
              <w:t>VC</w:t>
            </w:r>
            <w:r w:rsidRPr="008A4958">
              <w:rPr>
                <w:rFonts w:hint="eastAsia"/>
                <w:szCs w:val="20"/>
              </w:rPr>
              <w:t>生产线</w:t>
            </w:r>
          </w:p>
        </w:tc>
        <w:tc>
          <w:tcPr>
            <w:tcW w:w="1276" w:type="dxa"/>
            <w:shd w:val="clear" w:color="auto" w:fill="auto"/>
            <w:vAlign w:val="center"/>
          </w:tcPr>
          <w:p w14:paraId="0C74483F" w14:textId="77777777" w:rsidR="00E3753A" w:rsidRPr="008A4958" w:rsidRDefault="00E3753A" w:rsidP="005B151F">
            <w:pPr>
              <w:pStyle w:val="af8"/>
              <w:rPr>
                <w:szCs w:val="20"/>
              </w:rPr>
            </w:pPr>
            <w:r w:rsidRPr="008A4958">
              <w:rPr>
                <w:rFonts w:hint="eastAsia"/>
                <w:szCs w:val="20"/>
              </w:rPr>
              <w:t>遮蔽</w:t>
            </w:r>
          </w:p>
        </w:tc>
        <w:tc>
          <w:tcPr>
            <w:tcW w:w="5350" w:type="dxa"/>
            <w:gridSpan w:val="2"/>
            <w:shd w:val="clear" w:color="auto" w:fill="auto"/>
            <w:vAlign w:val="center"/>
          </w:tcPr>
          <w:p w14:paraId="64044970" w14:textId="77777777" w:rsidR="00E3753A" w:rsidRPr="008A4958" w:rsidRDefault="00E3753A" w:rsidP="005B151F">
            <w:pPr>
              <w:pStyle w:val="af8"/>
              <w:rPr>
                <w:szCs w:val="20"/>
              </w:rPr>
            </w:pPr>
            <w:r w:rsidRPr="008A4958">
              <w:rPr>
                <w:rFonts w:hint="eastAsia"/>
                <w:szCs w:val="20"/>
              </w:rPr>
              <w:t>废遮蔽纸</w:t>
            </w:r>
            <w:r w:rsidRPr="008A4958">
              <w:rPr>
                <w:rFonts w:hint="eastAsia"/>
                <w:szCs w:val="20"/>
              </w:rPr>
              <w:t>S</w:t>
            </w:r>
            <w:r w:rsidRPr="008A4958">
              <w:rPr>
                <w:szCs w:val="20"/>
              </w:rPr>
              <w:t>1</w:t>
            </w:r>
          </w:p>
        </w:tc>
      </w:tr>
      <w:tr w:rsidR="00E3753A" w:rsidRPr="008A4958" w14:paraId="7671C760" w14:textId="77777777" w:rsidTr="00BE1CA4">
        <w:trPr>
          <w:trHeight w:val="397"/>
        </w:trPr>
        <w:tc>
          <w:tcPr>
            <w:tcW w:w="713" w:type="dxa"/>
            <w:vMerge/>
            <w:shd w:val="clear" w:color="auto" w:fill="auto"/>
            <w:vAlign w:val="center"/>
          </w:tcPr>
          <w:p w14:paraId="073E0929" w14:textId="77777777" w:rsidR="00E3753A" w:rsidRPr="008A4958" w:rsidRDefault="00E3753A" w:rsidP="005B151F">
            <w:pPr>
              <w:pStyle w:val="af8"/>
              <w:rPr>
                <w:szCs w:val="20"/>
              </w:rPr>
            </w:pPr>
          </w:p>
        </w:tc>
        <w:tc>
          <w:tcPr>
            <w:tcW w:w="1947" w:type="dxa"/>
            <w:vMerge/>
            <w:shd w:val="clear" w:color="auto" w:fill="auto"/>
            <w:vAlign w:val="center"/>
          </w:tcPr>
          <w:p w14:paraId="71F22982" w14:textId="77777777" w:rsidR="00E3753A" w:rsidRPr="008A4958" w:rsidRDefault="00E3753A" w:rsidP="005B151F">
            <w:pPr>
              <w:pStyle w:val="af8"/>
              <w:rPr>
                <w:szCs w:val="20"/>
              </w:rPr>
            </w:pPr>
          </w:p>
        </w:tc>
        <w:tc>
          <w:tcPr>
            <w:tcW w:w="1276" w:type="dxa"/>
            <w:shd w:val="clear" w:color="auto" w:fill="auto"/>
            <w:vAlign w:val="center"/>
          </w:tcPr>
          <w:p w14:paraId="722F423B" w14:textId="77777777" w:rsidR="00E3753A" w:rsidRPr="008A4958" w:rsidRDefault="00E3753A" w:rsidP="005B151F">
            <w:pPr>
              <w:pStyle w:val="af8"/>
              <w:rPr>
                <w:szCs w:val="20"/>
              </w:rPr>
            </w:pPr>
            <w:r w:rsidRPr="008A4958">
              <w:rPr>
                <w:rFonts w:hint="eastAsia"/>
                <w:szCs w:val="20"/>
              </w:rPr>
              <w:t>包装</w:t>
            </w:r>
          </w:p>
        </w:tc>
        <w:tc>
          <w:tcPr>
            <w:tcW w:w="5350" w:type="dxa"/>
            <w:gridSpan w:val="2"/>
            <w:shd w:val="clear" w:color="auto" w:fill="auto"/>
            <w:vAlign w:val="center"/>
          </w:tcPr>
          <w:p w14:paraId="1A0CC1C1" w14:textId="77777777" w:rsidR="00E3753A" w:rsidRPr="008A4958" w:rsidRDefault="00E3753A" w:rsidP="005B151F">
            <w:pPr>
              <w:pStyle w:val="af8"/>
              <w:rPr>
                <w:szCs w:val="20"/>
              </w:rPr>
            </w:pPr>
            <w:r w:rsidRPr="008A4958">
              <w:rPr>
                <w:rFonts w:hint="eastAsia"/>
                <w:szCs w:val="20"/>
              </w:rPr>
              <w:t>废包装</w:t>
            </w:r>
            <w:r w:rsidRPr="008A4958">
              <w:rPr>
                <w:rFonts w:hint="eastAsia"/>
                <w:szCs w:val="20"/>
              </w:rPr>
              <w:t>S</w:t>
            </w:r>
            <w:r>
              <w:rPr>
                <w:szCs w:val="20"/>
              </w:rPr>
              <w:t>2</w:t>
            </w:r>
          </w:p>
        </w:tc>
      </w:tr>
      <w:tr w:rsidR="00E3753A" w:rsidRPr="008A4958" w14:paraId="50EC7379" w14:textId="77777777" w:rsidTr="00BE1CA4">
        <w:trPr>
          <w:trHeight w:val="397"/>
        </w:trPr>
        <w:tc>
          <w:tcPr>
            <w:tcW w:w="713" w:type="dxa"/>
            <w:vMerge/>
            <w:shd w:val="clear" w:color="auto" w:fill="auto"/>
            <w:vAlign w:val="center"/>
          </w:tcPr>
          <w:p w14:paraId="05FAABE9" w14:textId="77777777" w:rsidR="00E3753A" w:rsidRPr="008A4958" w:rsidRDefault="00E3753A" w:rsidP="005B151F">
            <w:pPr>
              <w:pStyle w:val="af8"/>
              <w:rPr>
                <w:szCs w:val="20"/>
              </w:rPr>
            </w:pPr>
          </w:p>
        </w:tc>
        <w:tc>
          <w:tcPr>
            <w:tcW w:w="1947" w:type="dxa"/>
            <w:vMerge w:val="restart"/>
            <w:shd w:val="clear" w:color="auto" w:fill="auto"/>
            <w:vAlign w:val="center"/>
          </w:tcPr>
          <w:p w14:paraId="7CA1AAD6" w14:textId="77777777" w:rsidR="00E3753A" w:rsidRPr="008A4958" w:rsidRDefault="00E3753A" w:rsidP="005B151F">
            <w:pPr>
              <w:pStyle w:val="af8"/>
              <w:rPr>
                <w:szCs w:val="20"/>
              </w:rPr>
            </w:pPr>
            <w:r>
              <w:rPr>
                <w:rFonts w:hint="eastAsia"/>
                <w:szCs w:val="20"/>
              </w:rPr>
              <w:t>悬挂</w:t>
            </w:r>
            <w:r w:rsidRPr="008A4958">
              <w:rPr>
                <w:rFonts w:hint="eastAsia"/>
                <w:szCs w:val="20"/>
              </w:rPr>
              <w:t>喷粉线</w:t>
            </w:r>
          </w:p>
        </w:tc>
        <w:tc>
          <w:tcPr>
            <w:tcW w:w="1276" w:type="dxa"/>
            <w:shd w:val="clear" w:color="auto" w:fill="auto"/>
            <w:vAlign w:val="center"/>
          </w:tcPr>
          <w:p w14:paraId="6123BF7D" w14:textId="77777777" w:rsidR="00E3753A" w:rsidRPr="008A4958" w:rsidRDefault="00E3753A" w:rsidP="005B151F">
            <w:pPr>
              <w:pStyle w:val="af8"/>
              <w:rPr>
                <w:szCs w:val="20"/>
              </w:rPr>
            </w:pPr>
            <w:r w:rsidRPr="008A4958">
              <w:rPr>
                <w:rFonts w:hint="eastAsia"/>
                <w:szCs w:val="20"/>
              </w:rPr>
              <w:t>塑粉包装</w:t>
            </w:r>
          </w:p>
        </w:tc>
        <w:tc>
          <w:tcPr>
            <w:tcW w:w="5350" w:type="dxa"/>
            <w:gridSpan w:val="2"/>
            <w:shd w:val="clear" w:color="auto" w:fill="auto"/>
            <w:vAlign w:val="center"/>
          </w:tcPr>
          <w:p w14:paraId="3376000B" w14:textId="77777777" w:rsidR="00E3753A" w:rsidRPr="008A4958" w:rsidRDefault="00E3753A" w:rsidP="005B151F">
            <w:pPr>
              <w:pStyle w:val="af8"/>
              <w:rPr>
                <w:szCs w:val="20"/>
              </w:rPr>
            </w:pPr>
            <w:r>
              <w:rPr>
                <w:rFonts w:hint="eastAsia"/>
              </w:rPr>
              <w:t>废塑粉</w:t>
            </w:r>
            <w:r>
              <w:t>包装</w:t>
            </w:r>
            <w:r>
              <w:rPr>
                <w:rFonts w:hint="eastAsia"/>
              </w:rPr>
              <w:t>S</w:t>
            </w:r>
            <w:r>
              <w:t>19</w:t>
            </w:r>
          </w:p>
        </w:tc>
      </w:tr>
      <w:tr w:rsidR="00E3753A" w:rsidRPr="008A4958" w14:paraId="05BD3682" w14:textId="77777777" w:rsidTr="00BE1CA4">
        <w:trPr>
          <w:trHeight w:val="397"/>
        </w:trPr>
        <w:tc>
          <w:tcPr>
            <w:tcW w:w="713" w:type="dxa"/>
            <w:vMerge/>
            <w:shd w:val="clear" w:color="auto" w:fill="auto"/>
            <w:vAlign w:val="center"/>
          </w:tcPr>
          <w:p w14:paraId="1A16BBC1" w14:textId="77777777" w:rsidR="00E3753A" w:rsidRPr="008A4958" w:rsidRDefault="00E3753A" w:rsidP="005B151F">
            <w:pPr>
              <w:pStyle w:val="af8"/>
              <w:rPr>
                <w:szCs w:val="20"/>
              </w:rPr>
            </w:pPr>
          </w:p>
        </w:tc>
        <w:tc>
          <w:tcPr>
            <w:tcW w:w="1947" w:type="dxa"/>
            <w:vMerge/>
            <w:shd w:val="clear" w:color="auto" w:fill="auto"/>
            <w:vAlign w:val="center"/>
          </w:tcPr>
          <w:p w14:paraId="752DA9EF" w14:textId="77777777" w:rsidR="00E3753A" w:rsidRPr="008A4958" w:rsidRDefault="00E3753A" w:rsidP="005B151F">
            <w:pPr>
              <w:pStyle w:val="af8"/>
              <w:rPr>
                <w:szCs w:val="20"/>
              </w:rPr>
            </w:pPr>
          </w:p>
        </w:tc>
        <w:tc>
          <w:tcPr>
            <w:tcW w:w="1276" w:type="dxa"/>
            <w:shd w:val="clear" w:color="auto" w:fill="auto"/>
            <w:vAlign w:val="center"/>
          </w:tcPr>
          <w:p w14:paraId="73DD3952" w14:textId="77777777" w:rsidR="00E3753A" w:rsidRPr="008A4958" w:rsidRDefault="00E3753A" w:rsidP="005B151F">
            <w:pPr>
              <w:pStyle w:val="af8"/>
              <w:rPr>
                <w:szCs w:val="20"/>
              </w:rPr>
            </w:pPr>
            <w:r>
              <w:rPr>
                <w:rFonts w:hint="eastAsia"/>
                <w:szCs w:val="20"/>
              </w:rPr>
              <w:t>除尘</w:t>
            </w:r>
          </w:p>
        </w:tc>
        <w:tc>
          <w:tcPr>
            <w:tcW w:w="5350" w:type="dxa"/>
            <w:gridSpan w:val="2"/>
            <w:shd w:val="clear" w:color="auto" w:fill="auto"/>
            <w:vAlign w:val="center"/>
          </w:tcPr>
          <w:p w14:paraId="08ECF69A" w14:textId="77777777" w:rsidR="00E3753A" w:rsidRDefault="00E3753A" w:rsidP="005B151F">
            <w:pPr>
              <w:pStyle w:val="af8"/>
            </w:pPr>
            <w:r>
              <w:t>废</w:t>
            </w:r>
            <w:r>
              <w:rPr>
                <w:rFonts w:hint="eastAsia"/>
              </w:rPr>
              <w:t>除尘</w:t>
            </w:r>
            <w:r>
              <w:t>过滤棉</w:t>
            </w:r>
            <w:r>
              <w:rPr>
                <w:rFonts w:hint="eastAsia"/>
              </w:rPr>
              <w:t>S</w:t>
            </w:r>
            <w:r>
              <w:t>20</w:t>
            </w:r>
          </w:p>
        </w:tc>
      </w:tr>
      <w:tr w:rsidR="00E3753A" w:rsidRPr="008A4958" w14:paraId="6B6E80A8" w14:textId="77777777" w:rsidTr="00BE1CA4">
        <w:trPr>
          <w:trHeight w:val="397"/>
        </w:trPr>
        <w:tc>
          <w:tcPr>
            <w:tcW w:w="713" w:type="dxa"/>
            <w:vMerge/>
            <w:shd w:val="clear" w:color="auto" w:fill="auto"/>
            <w:vAlign w:val="center"/>
          </w:tcPr>
          <w:p w14:paraId="46E0D46B" w14:textId="77777777" w:rsidR="00E3753A" w:rsidRPr="008A4958" w:rsidRDefault="00E3753A" w:rsidP="005B151F">
            <w:pPr>
              <w:pStyle w:val="af8"/>
              <w:rPr>
                <w:szCs w:val="20"/>
              </w:rPr>
            </w:pPr>
          </w:p>
        </w:tc>
        <w:tc>
          <w:tcPr>
            <w:tcW w:w="1947" w:type="dxa"/>
            <w:vMerge/>
            <w:shd w:val="clear" w:color="auto" w:fill="auto"/>
            <w:vAlign w:val="center"/>
          </w:tcPr>
          <w:p w14:paraId="3A41F9BE" w14:textId="77777777" w:rsidR="00E3753A" w:rsidRPr="008A4958" w:rsidRDefault="00E3753A" w:rsidP="005B151F">
            <w:pPr>
              <w:pStyle w:val="af8"/>
              <w:rPr>
                <w:szCs w:val="20"/>
              </w:rPr>
            </w:pPr>
          </w:p>
        </w:tc>
        <w:tc>
          <w:tcPr>
            <w:tcW w:w="1276" w:type="dxa"/>
            <w:shd w:val="clear" w:color="auto" w:fill="auto"/>
            <w:vAlign w:val="center"/>
          </w:tcPr>
          <w:p w14:paraId="1016C4F2" w14:textId="77777777" w:rsidR="00E3753A" w:rsidRPr="008A4958" w:rsidRDefault="00E3753A" w:rsidP="005B151F">
            <w:pPr>
              <w:pStyle w:val="af8"/>
              <w:rPr>
                <w:szCs w:val="20"/>
              </w:rPr>
            </w:pPr>
            <w:r w:rsidRPr="008A4958">
              <w:rPr>
                <w:rFonts w:hint="eastAsia"/>
                <w:szCs w:val="20"/>
              </w:rPr>
              <w:t>喷粉</w:t>
            </w:r>
          </w:p>
        </w:tc>
        <w:tc>
          <w:tcPr>
            <w:tcW w:w="5350" w:type="dxa"/>
            <w:gridSpan w:val="2"/>
            <w:shd w:val="clear" w:color="auto" w:fill="auto"/>
            <w:vAlign w:val="center"/>
          </w:tcPr>
          <w:p w14:paraId="548E2000" w14:textId="77777777" w:rsidR="00E3753A" w:rsidRPr="00B24B59" w:rsidRDefault="00E3753A" w:rsidP="005B151F">
            <w:pPr>
              <w:pStyle w:val="af8"/>
            </w:pPr>
            <w:r>
              <w:rPr>
                <w:rFonts w:hint="eastAsia"/>
              </w:rPr>
              <w:t>废塑粉</w:t>
            </w:r>
            <w:r>
              <w:rPr>
                <w:rFonts w:hint="eastAsia"/>
              </w:rPr>
              <w:t>S</w:t>
            </w:r>
            <w:r>
              <w:t>21</w:t>
            </w:r>
          </w:p>
        </w:tc>
      </w:tr>
      <w:tr w:rsidR="00E3753A" w:rsidRPr="008A4958" w14:paraId="1AE4BDD0" w14:textId="77777777" w:rsidTr="00BE1CA4">
        <w:trPr>
          <w:trHeight w:val="397"/>
        </w:trPr>
        <w:tc>
          <w:tcPr>
            <w:tcW w:w="713" w:type="dxa"/>
            <w:vMerge/>
            <w:shd w:val="clear" w:color="auto" w:fill="auto"/>
            <w:vAlign w:val="center"/>
          </w:tcPr>
          <w:p w14:paraId="094A9303" w14:textId="77777777" w:rsidR="00E3753A" w:rsidRPr="008A4958" w:rsidRDefault="00E3753A" w:rsidP="005B151F">
            <w:pPr>
              <w:pStyle w:val="af8"/>
              <w:rPr>
                <w:szCs w:val="20"/>
              </w:rPr>
            </w:pPr>
          </w:p>
        </w:tc>
        <w:tc>
          <w:tcPr>
            <w:tcW w:w="1947" w:type="dxa"/>
            <w:vMerge w:val="restart"/>
            <w:shd w:val="clear" w:color="auto" w:fill="auto"/>
            <w:vAlign w:val="center"/>
          </w:tcPr>
          <w:p w14:paraId="0CF695D0" w14:textId="77777777" w:rsidR="00E3753A" w:rsidRPr="008A4958" w:rsidRDefault="00E3753A" w:rsidP="005B151F">
            <w:pPr>
              <w:pStyle w:val="af8"/>
              <w:rPr>
                <w:szCs w:val="20"/>
              </w:rPr>
            </w:pPr>
            <w:r>
              <w:rPr>
                <w:rFonts w:hint="eastAsia"/>
                <w:szCs w:val="20"/>
              </w:rPr>
              <w:t>抛丸柜</w:t>
            </w:r>
          </w:p>
        </w:tc>
        <w:tc>
          <w:tcPr>
            <w:tcW w:w="1276" w:type="dxa"/>
            <w:vMerge w:val="restart"/>
            <w:shd w:val="clear" w:color="auto" w:fill="auto"/>
            <w:vAlign w:val="center"/>
          </w:tcPr>
          <w:p w14:paraId="6ADDF71F" w14:textId="77777777" w:rsidR="00E3753A" w:rsidRPr="008A4958" w:rsidRDefault="00E3753A" w:rsidP="005B151F">
            <w:pPr>
              <w:pStyle w:val="af8"/>
              <w:rPr>
                <w:szCs w:val="20"/>
              </w:rPr>
            </w:pPr>
            <w:r>
              <w:rPr>
                <w:rFonts w:hint="eastAsia"/>
                <w:szCs w:val="20"/>
              </w:rPr>
              <w:t>清洁挂具</w:t>
            </w:r>
          </w:p>
        </w:tc>
        <w:tc>
          <w:tcPr>
            <w:tcW w:w="5350" w:type="dxa"/>
            <w:gridSpan w:val="2"/>
            <w:shd w:val="clear" w:color="auto" w:fill="auto"/>
            <w:vAlign w:val="center"/>
          </w:tcPr>
          <w:p w14:paraId="605E40B1" w14:textId="77777777" w:rsidR="00E3753A" w:rsidRPr="00017F20" w:rsidRDefault="00E3753A" w:rsidP="005B151F">
            <w:pPr>
              <w:pStyle w:val="af8"/>
            </w:pPr>
            <w:r w:rsidRPr="00017F20">
              <w:rPr>
                <w:rFonts w:hint="eastAsia"/>
              </w:rPr>
              <w:t>抛丸废渣</w:t>
            </w:r>
            <w:r w:rsidRPr="00017F20">
              <w:rPr>
                <w:rFonts w:hint="eastAsia"/>
              </w:rPr>
              <w:t>S</w:t>
            </w:r>
            <w:r w:rsidRPr="00017F20">
              <w:t>11</w:t>
            </w:r>
          </w:p>
        </w:tc>
      </w:tr>
      <w:tr w:rsidR="00E3753A" w:rsidRPr="008A4958" w14:paraId="234630C0" w14:textId="77777777" w:rsidTr="00BE1CA4">
        <w:trPr>
          <w:trHeight w:val="397"/>
        </w:trPr>
        <w:tc>
          <w:tcPr>
            <w:tcW w:w="713" w:type="dxa"/>
            <w:vMerge/>
            <w:shd w:val="clear" w:color="auto" w:fill="auto"/>
            <w:vAlign w:val="center"/>
          </w:tcPr>
          <w:p w14:paraId="5452A389" w14:textId="77777777" w:rsidR="00E3753A" w:rsidRPr="008A4958" w:rsidRDefault="00E3753A" w:rsidP="005B151F">
            <w:pPr>
              <w:pStyle w:val="af8"/>
              <w:rPr>
                <w:szCs w:val="20"/>
              </w:rPr>
            </w:pPr>
          </w:p>
        </w:tc>
        <w:tc>
          <w:tcPr>
            <w:tcW w:w="1947" w:type="dxa"/>
            <w:vMerge/>
            <w:shd w:val="clear" w:color="auto" w:fill="auto"/>
            <w:vAlign w:val="center"/>
          </w:tcPr>
          <w:p w14:paraId="0158A9D9" w14:textId="77777777" w:rsidR="00E3753A" w:rsidRDefault="00E3753A" w:rsidP="005B151F">
            <w:pPr>
              <w:pStyle w:val="af8"/>
              <w:rPr>
                <w:szCs w:val="20"/>
              </w:rPr>
            </w:pPr>
          </w:p>
        </w:tc>
        <w:tc>
          <w:tcPr>
            <w:tcW w:w="1276" w:type="dxa"/>
            <w:vMerge/>
            <w:shd w:val="clear" w:color="auto" w:fill="auto"/>
            <w:vAlign w:val="center"/>
          </w:tcPr>
          <w:p w14:paraId="41788C99" w14:textId="77777777" w:rsidR="00E3753A" w:rsidRDefault="00E3753A" w:rsidP="005B151F">
            <w:pPr>
              <w:pStyle w:val="af8"/>
              <w:rPr>
                <w:szCs w:val="20"/>
              </w:rPr>
            </w:pPr>
          </w:p>
        </w:tc>
        <w:tc>
          <w:tcPr>
            <w:tcW w:w="5350" w:type="dxa"/>
            <w:gridSpan w:val="2"/>
            <w:shd w:val="clear" w:color="auto" w:fill="auto"/>
            <w:vAlign w:val="center"/>
          </w:tcPr>
          <w:p w14:paraId="48B6AE36" w14:textId="77777777" w:rsidR="00E3753A" w:rsidRDefault="00E3753A" w:rsidP="005B151F">
            <w:pPr>
              <w:pStyle w:val="af8"/>
            </w:pPr>
            <w:r>
              <w:rPr>
                <w:rFonts w:hint="eastAsia"/>
              </w:rPr>
              <w:t>废钢丸</w:t>
            </w:r>
            <w:r>
              <w:rPr>
                <w:rFonts w:hint="eastAsia"/>
              </w:rPr>
              <w:t>S</w:t>
            </w:r>
            <w:r>
              <w:t>22</w:t>
            </w:r>
          </w:p>
        </w:tc>
      </w:tr>
      <w:tr w:rsidR="00E3753A" w:rsidRPr="008A4958" w14:paraId="2256D0CC" w14:textId="77777777" w:rsidTr="00BE1CA4">
        <w:trPr>
          <w:trHeight w:val="397"/>
        </w:trPr>
        <w:tc>
          <w:tcPr>
            <w:tcW w:w="713" w:type="dxa"/>
            <w:vMerge/>
            <w:shd w:val="clear" w:color="auto" w:fill="auto"/>
            <w:vAlign w:val="center"/>
          </w:tcPr>
          <w:p w14:paraId="56C8F523" w14:textId="77777777" w:rsidR="00E3753A" w:rsidRPr="008A4958" w:rsidRDefault="00E3753A" w:rsidP="005B151F">
            <w:pPr>
              <w:pStyle w:val="af8"/>
              <w:rPr>
                <w:szCs w:val="20"/>
              </w:rPr>
            </w:pPr>
          </w:p>
        </w:tc>
        <w:tc>
          <w:tcPr>
            <w:tcW w:w="1947" w:type="dxa"/>
            <w:shd w:val="clear" w:color="auto" w:fill="auto"/>
            <w:vAlign w:val="center"/>
          </w:tcPr>
          <w:p w14:paraId="7671332D" w14:textId="77777777" w:rsidR="00E3753A" w:rsidRPr="008A4958" w:rsidRDefault="00E3753A" w:rsidP="005B151F">
            <w:pPr>
              <w:pStyle w:val="af8"/>
              <w:rPr>
                <w:szCs w:val="20"/>
              </w:rPr>
            </w:pPr>
            <w:r>
              <w:rPr>
                <w:rFonts w:hint="eastAsia"/>
                <w:szCs w:val="20"/>
              </w:rPr>
              <w:t>喷砂线</w:t>
            </w:r>
          </w:p>
        </w:tc>
        <w:tc>
          <w:tcPr>
            <w:tcW w:w="1276" w:type="dxa"/>
            <w:shd w:val="clear" w:color="auto" w:fill="auto"/>
            <w:vAlign w:val="center"/>
          </w:tcPr>
          <w:p w14:paraId="6FC54207" w14:textId="77777777" w:rsidR="00E3753A" w:rsidRPr="008A4958" w:rsidRDefault="00E3753A" w:rsidP="005B151F">
            <w:pPr>
              <w:pStyle w:val="af8"/>
              <w:rPr>
                <w:szCs w:val="20"/>
              </w:rPr>
            </w:pPr>
            <w:r>
              <w:rPr>
                <w:rFonts w:hint="eastAsia"/>
                <w:szCs w:val="20"/>
              </w:rPr>
              <w:t>喷砂</w:t>
            </w:r>
          </w:p>
        </w:tc>
        <w:tc>
          <w:tcPr>
            <w:tcW w:w="5350" w:type="dxa"/>
            <w:gridSpan w:val="2"/>
            <w:shd w:val="clear" w:color="auto" w:fill="auto"/>
            <w:vAlign w:val="center"/>
          </w:tcPr>
          <w:p w14:paraId="7D82E9F8" w14:textId="77777777" w:rsidR="00E3753A" w:rsidRDefault="00E3753A" w:rsidP="005B151F">
            <w:pPr>
              <w:pStyle w:val="af8"/>
            </w:pPr>
            <w:r>
              <w:rPr>
                <w:rFonts w:hint="eastAsia"/>
              </w:rPr>
              <w:t>废砂</w:t>
            </w:r>
            <w:r>
              <w:rPr>
                <w:rFonts w:hint="eastAsia"/>
              </w:rPr>
              <w:t>S</w:t>
            </w:r>
            <w:r>
              <w:t>23</w:t>
            </w:r>
          </w:p>
        </w:tc>
      </w:tr>
      <w:tr w:rsidR="00E3753A" w:rsidRPr="008A4958" w14:paraId="24C893CC" w14:textId="77777777" w:rsidTr="00BE1CA4">
        <w:trPr>
          <w:trHeight w:val="397"/>
        </w:trPr>
        <w:tc>
          <w:tcPr>
            <w:tcW w:w="713" w:type="dxa"/>
            <w:vMerge/>
            <w:shd w:val="clear" w:color="auto" w:fill="auto"/>
            <w:vAlign w:val="center"/>
          </w:tcPr>
          <w:p w14:paraId="7794E5C4" w14:textId="77777777" w:rsidR="00E3753A" w:rsidRPr="008A4958" w:rsidRDefault="00E3753A" w:rsidP="005B151F">
            <w:pPr>
              <w:pStyle w:val="af8"/>
              <w:rPr>
                <w:szCs w:val="20"/>
              </w:rPr>
            </w:pPr>
          </w:p>
        </w:tc>
        <w:tc>
          <w:tcPr>
            <w:tcW w:w="1947" w:type="dxa"/>
            <w:shd w:val="clear" w:color="auto" w:fill="auto"/>
            <w:vAlign w:val="center"/>
          </w:tcPr>
          <w:p w14:paraId="263F913B" w14:textId="77777777" w:rsidR="00E3753A" w:rsidRDefault="00E3753A" w:rsidP="005B151F">
            <w:pPr>
              <w:pStyle w:val="af8"/>
              <w:rPr>
                <w:szCs w:val="20"/>
              </w:rPr>
            </w:pPr>
            <w:r>
              <w:rPr>
                <w:rFonts w:hint="eastAsia"/>
                <w:szCs w:val="20"/>
              </w:rPr>
              <w:t>废气治理</w:t>
            </w:r>
          </w:p>
        </w:tc>
        <w:tc>
          <w:tcPr>
            <w:tcW w:w="1276" w:type="dxa"/>
            <w:shd w:val="clear" w:color="auto" w:fill="auto"/>
            <w:vAlign w:val="center"/>
          </w:tcPr>
          <w:p w14:paraId="6FB3562E" w14:textId="77777777" w:rsidR="00E3753A" w:rsidRDefault="00E3753A" w:rsidP="005B151F">
            <w:pPr>
              <w:pStyle w:val="af8"/>
              <w:rPr>
                <w:szCs w:val="20"/>
              </w:rPr>
            </w:pPr>
            <w:r>
              <w:rPr>
                <w:rFonts w:hint="eastAsia"/>
                <w:szCs w:val="20"/>
              </w:rPr>
              <w:t>废气治理</w:t>
            </w:r>
          </w:p>
        </w:tc>
        <w:tc>
          <w:tcPr>
            <w:tcW w:w="5350" w:type="dxa"/>
            <w:gridSpan w:val="2"/>
            <w:shd w:val="clear" w:color="auto" w:fill="auto"/>
            <w:vAlign w:val="center"/>
          </w:tcPr>
          <w:p w14:paraId="4DFE0311" w14:textId="77777777" w:rsidR="00E3753A" w:rsidRDefault="00E3753A" w:rsidP="005B151F">
            <w:pPr>
              <w:pStyle w:val="af8"/>
            </w:pPr>
            <w:r>
              <w:rPr>
                <w:rFonts w:hint="eastAsia"/>
                <w:szCs w:val="20"/>
              </w:rPr>
              <w:t>除尘灰</w:t>
            </w:r>
            <w:r>
              <w:rPr>
                <w:rFonts w:hint="eastAsia"/>
                <w:szCs w:val="20"/>
              </w:rPr>
              <w:t>S</w:t>
            </w:r>
            <w:r>
              <w:rPr>
                <w:szCs w:val="20"/>
              </w:rPr>
              <w:t>24</w:t>
            </w:r>
          </w:p>
        </w:tc>
      </w:tr>
      <w:tr w:rsidR="00E3753A" w:rsidRPr="008A4958" w14:paraId="1CEE1545" w14:textId="77777777" w:rsidTr="00BE1CA4">
        <w:trPr>
          <w:trHeight w:val="397"/>
        </w:trPr>
        <w:tc>
          <w:tcPr>
            <w:tcW w:w="713" w:type="dxa"/>
            <w:vMerge/>
            <w:shd w:val="clear" w:color="auto" w:fill="auto"/>
            <w:vAlign w:val="center"/>
          </w:tcPr>
          <w:p w14:paraId="3DDAACCF" w14:textId="77777777" w:rsidR="00E3753A" w:rsidRPr="008A4958" w:rsidRDefault="00E3753A" w:rsidP="005B151F">
            <w:pPr>
              <w:pStyle w:val="af8"/>
              <w:rPr>
                <w:szCs w:val="20"/>
              </w:rPr>
            </w:pPr>
          </w:p>
        </w:tc>
        <w:tc>
          <w:tcPr>
            <w:tcW w:w="1947" w:type="dxa"/>
            <w:shd w:val="clear" w:color="auto" w:fill="auto"/>
            <w:vAlign w:val="center"/>
          </w:tcPr>
          <w:p w14:paraId="092467C8" w14:textId="77777777" w:rsidR="00E3753A" w:rsidRDefault="00E3753A" w:rsidP="005B151F">
            <w:pPr>
              <w:pStyle w:val="af8"/>
              <w:rPr>
                <w:szCs w:val="20"/>
              </w:rPr>
            </w:pPr>
            <w:r>
              <w:rPr>
                <w:rFonts w:hint="eastAsia"/>
                <w:szCs w:val="20"/>
              </w:rPr>
              <w:t>热洁炉</w:t>
            </w:r>
          </w:p>
        </w:tc>
        <w:tc>
          <w:tcPr>
            <w:tcW w:w="1276" w:type="dxa"/>
            <w:shd w:val="clear" w:color="auto" w:fill="auto"/>
            <w:vAlign w:val="center"/>
          </w:tcPr>
          <w:p w14:paraId="54AE0A51" w14:textId="77777777" w:rsidR="00E3753A" w:rsidRDefault="00E3753A" w:rsidP="005B151F">
            <w:pPr>
              <w:pStyle w:val="af8"/>
              <w:rPr>
                <w:szCs w:val="20"/>
              </w:rPr>
            </w:pPr>
            <w:r>
              <w:rPr>
                <w:rFonts w:hint="eastAsia"/>
                <w:szCs w:val="20"/>
              </w:rPr>
              <w:t>清洁治具</w:t>
            </w:r>
          </w:p>
        </w:tc>
        <w:tc>
          <w:tcPr>
            <w:tcW w:w="5350" w:type="dxa"/>
            <w:gridSpan w:val="2"/>
            <w:shd w:val="clear" w:color="auto" w:fill="auto"/>
            <w:vAlign w:val="center"/>
          </w:tcPr>
          <w:p w14:paraId="33CEBB24" w14:textId="77777777" w:rsidR="00E3753A" w:rsidRPr="00017F20" w:rsidRDefault="00E3753A" w:rsidP="005B151F">
            <w:pPr>
              <w:pStyle w:val="af8"/>
              <w:rPr>
                <w:szCs w:val="20"/>
              </w:rPr>
            </w:pPr>
            <w:r w:rsidRPr="00017F20">
              <w:rPr>
                <w:rFonts w:hint="eastAsia"/>
                <w:szCs w:val="20"/>
              </w:rPr>
              <w:t>热洁炉残渣</w:t>
            </w:r>
            <w:r w:rsidRPr="00017F20">
              <w:rPr>
                <w:rFonts w:hint="eastAsia"/>
                <w:szCs w:val="20"/>
              </w:rPr>
              <w:t>S10</w:t>
            </w:r>
          </w:p>
        </w:tc>
      </w:tr>
      <w:tr w:rsidR="005B151F" w:rsidRPr="008A4958" w14:paraId="64E30F58" w14:textId="77777777" w:rsidTr="00BE1CA4">
        <w:trPr>
          <w:trHeight w:val="397"/>
        </w:trPr>
        <w:tc>
          <w:tcPr>
            <w:tcW w:w="713" w:type="dxa"/>
            <w:vMerge w:val="restart"/>
            <w:shd w:val="clear" w:color="auto" w:fill="auto"/>
            <w:vAlign w:val="center"/>
          </w:tcPr>
          <w:p w14:paraId="74B2AC97" w14:textId="77777777" w:rsidR="005B151F" w:rsidRPr="008A4958" w:rsidRDefault="005B151F" w:rsidP="005B151F">
            <w:pPr>
              <w:pStyle w:val="af8"/>
              <w:rPr>
                <w:szCs w:val="20"/>
              </w:rPr>
            </w:pPr>
            <w:r w:rsidRPr="008A4958">
              <w:rPr>
                <w:rFonts w:hint="eastAsia"/>
                <w:szCs w:val="20"/>
              </w:rPr>
              <w:t>危险废物</w:t>
            </w:r>
          </w:p>
        </w:tc>
        <w:tc>
          <w:tcPr>
            <w:tcW w:w="1947" w:type="dxa"/>
            <w:vMerge w:val="restart"/>
            <w:shd w:val="clear" w:color="auto" w:fill="auto"/>
            <w:vAlign w:val="center"/>
          </w:tcPr>
          <w:p w14:paraId="0594035C" w14:textId="77777777" w:rsidR="005B151F" w:rsidRPr="008A4958" w:rsidRDefault="005B151F" w:rsidP="005B151F">
            <w:pPr>
              <w:pStyle w:val="af8"/>
              <w:rPr>
                <w:szCs w:val="20"/>
              </w:rPr>
            </w:pPr>
            <w:r w:rsidRPr="008A4958">
              <w:rPr>
                <w:rFonts w:hint="eastAsia"/>
                <w:szCs w:val="20"/>
              </w:rPr>
              <w:t>喷</w:t>
            </w:r>
            <w:r>
              <w:rPr>
                <w:rFonts w:hint="eastAsia"/>
                <w:szCs w:val="20"/>
              </w:rPr>
              <w:t>P</w:t>
            </w:r>
            <w:r>
              <w:rPr>
                <w:szCs w:val="20"/>
              </w:rPr>
              <w:t>VC</w:t>
            </w:r>
            <w:r w:rsidRPr="008A4958">
              <w:rPr>
                <w:rFonts w:hint="eastAsia"/>
                <w:szCs w:val="20"/>
              </w:rPr>
              <w:t>线</w:t>
            </w:r>
          </w:p>
        </w:tc>
        <w:tc>
          <w:tcPr>
            <w:tcW w:w="1276" w:type="dxa"/>
            <w:shd w:val="clear" w:color="auto" w:fill="auto"/>
            <w:vAlign w:val="center"/>
          </w:tcPr>
          <w:p w14:paraId="1A51A67C" w14:textId="77777777" w:rsidR="005B151F" w:rsidRPr="008A4958" w:rsidRDefault="005B151F" w:rsidP="005B151F">
            <w:pPr>
              <w:pStyle w:val="af8"/>
              <w:rPr>
                <w:szCs w:val="20"/>
              </w:rPr>
            </w:pPr>
            <w:r>
              <w:rPr>
                <w:rFonts w:hint="eastAsia"/>
                <w:szCs w:val="20"/>
              </w:rPr>
              <w:t>喷涂</w:t>
            </w:r>
          </w:p>
        </w:tc>
        <w:tc>
          <w:tcPr>
            <w:tcW w:w="5350" w:type="dxa"/>
            <w:gridSpan w:val="2"/>
            <w:shd w:val="clear" w:color="auto" w:fill="auto"/>
            <w:vAlign w:val="center"/>
          </w:tcPr>
          <w:p w14:paraId="496C9027" w14:textId="77777777" w:rsidR="005B151F" w:rsidRPr="008A4958" w:rsidRDefault="005B151F" w:rsidP="005B151F">
            <w:pPr>
              <w:pStyle w:val="af8"/>
              <w:rPr>
                <w:szCs w:val="20"/>
              </w:rPr>
            </w:pPr>
            <w:r w:rsidRPr="008A4958">
              <w:rPr>
                <w:rFonts w:hint="eastAsia"/>
                <w:szCs w:val="20"/>
              </w:rPr>
              <w:t>废</w:t>
            </w:r>
            <w:r w:rsidR="005A5371">
              <w:rPr>
                <w:rFonts w:hint="eastAsia"/>
                <w:szCs w:val="20"/>
              </w:rPr>
              <w:t>P</w:t>
            </w:r>
            <w:r w:rsidR="005A5371">
              <w:rPr>
                <w:szCs w:val="20"/>
              </w:rPr>
              <w:t>VC</w:t>
            </w:r>
            <w:r w:rsidR="005A5371">
              <w:rPr>
                <w:rFonts w:hint="eastAsia"/>
                <w:szCs w:val="20"/>
              </w:rPr>
              <w:t>涂料</w:t>
            </w:r>
            <w:r w:rsidRPr="008A4958">
              <w:rPr>
                <w:rFonts w:hint="eastAsia"/>
                <w:szCs w:val="20"/>
              </w:rPr>
              <w:t>S</w:t>
            </w:r>
            <w:r w:rsidR="005A5371">
              <w:rPr>
                <w:szCs w:val="20"/>
              </w:rPr>
              <w:t>3</w:t>
            </w:r>
          </w:p>
        </w:tc>
      </w:tr>
      <w:tr w:rsidR="005B151F" w:rsidRPr="008A4958" w14:paraId="1DBB3819" w14:textId="77777777" w:rsidTr="00BE1CA4">
        <w:trPr>
          <w:trHeight w:val="397"/>
        </w:trPr>
        <w:tc>
          <w:tcPr>
            <w:tcW w:w="713" w:type="dxa"/>
            <w:vMerge/>
            <w:shd w:val="clear" w:color="auto" w:fill="auto"/>
            <w:vAlign w:val="center"/>
          </w:tcPr>
          <w:p w14:paraId="75D08160" w14:textId="77777777" w:rsidR="005B151F" w:rsidRPr="008A4958" w:rsidRDefault="005B151F" w:rsidP="005B151F">
            <w:pPr>
              <w:pStyle w:val="af8"/>
              <w:rPr>
                <w:szCs w:val="20"/>
              </w:rPr>
            </w:pPr>
          </w:p>
        </w:tc>
        <w:tc>
          <w:tcPr>
            <w:tcW w:w="1947" w:type="dxa"/>
            <w:vMerge/>
            <w:shd w:val="clear" w:color="auto" w:fill="auto"/>
            <w:vAlign w:val="center"/>
          </w:tcPr>
          <w:p w14:paraId="5B003AFB" w14:textId="77777777" w:rsidR="005B151F" w:rsidRPr="008A4958" w:rsidRDefault="005B151F" w:rsidP="005B151F">
            <w:pPr>
              <w:pStyle w:val="af8"/>
              <w:rPr>
                <w:szCs w:val="20"/>
              </w:rPr>
            </w:pPr>
          </w:p>
        </w:tc>
        <w:tc>
          <w:tcPr>
            <w:tcW w:w="1276" w:type="dxa"/>
            <w:shd w:val="clear" w:color="auto" w:fill="auto"/>
            <w:vAlign w:val="center"/>
          </w:tcPr>
          <w:p w14:paraId="32E399CF" w14:textId="77777777" w:rsidR="005B151F" w:rsidRPr="008A4958" w:rsidRDefault="005A5371" w:rsidP="005B151F">
            <w:pPr>
              <w:pStyle w:val="af8"/>
              <w:rPr>
                <w:szCs w:val="20"/>
              </w:rPr>
            </w:pPr>
            <w:r>
              <w:rPr>
                <w:rFonts w:hint="eastAsia"/>
                <w:szCs w:val="20"/>
              </w:rPr>
              <w:t>去遮蔽</w:t>
            </w:r>
          </w:p>
        </w:tc>
        <w:tc>
          <w:tcPr>
            <w:tcW w:w="5350" w:type="dxa"/>
            <w:gridSpan w:val="2"/>
            <w:shd w:val="clear" w:color="auto" w:fill="auto"/>
            <w:vAlign w:val="center"/>
          </w:tcPr>
          <w:p w14:paraId="60905FE2" w14:textId="77777777" w:rsidR="005B151F" w:rsidRPr="008A4958" w:rsidRDefault="005A5371" w:rsidP="005B151F">
            <w:pPr>
              <w:pStyle w:val="af8"/>
              <w:rPr>
                <w:szCs w:val="20"/>
              </w:rPr>
            </w:pPr>
            <w:r>
              <w:rPr>
                <w:rFonts w:hint="eastAsia"/>
                <w:szCs w:val="20"/>
              </w:rPr>
              <w:t>废沾染遮蔽纸</w:t>
            </w:r>
            <w:r>
              <w:rPr>
                <w:rFonts w:hint="eastAsia"/>
                <w:szCs w:val="20"/>
              </w:rPr>
              <w:t>S</w:t>
            </w:r>
            <w:r>
              <w:rPr>
                <w:szCs w:val="20"/>
              </w:rPr>
              <w:t>4</w:t>
            </w:r>
          </w:p>
        </w:tc>
      </w:tr>
      <w:tr w:rsidR="005A5371" w:rsidRPr="008A4958" w14:paraId="649A93AC" w14:textId="77777777" w:rsidTr="00BE1CA4">
        <w:trPr>
          <w:trHeight w:val="397"/>
        </w:trPr>
        <w:tc>
          <w:tcPr>
            <w:tcW w:w="713" w:type="dxa"/>
            <w:vMerge/>
            <w:shd w:val="clear" w:color="auto" w:fill="auto"/>
            <w:vAlign w:val="center"/>
          </w:tcPr>
          <w:p w14:paraId="3263C623" w14:textId="77777777" w:rsidR="005A5371" w:rsidRPr="008A4958" w:rsidRDefault="005A5371" w:rsidP="005B151F">
            <w:pPr>
              <w:pStyle w:val="af8"/>
              <w:rPr>
                <w:szCs w:val="20"/>
              </w:rPr>
            </w:pPr>
          </w:p>
        </w:tc>
        <w:tc>
          <w:tcPr>
            <w:tcW w:w="1947" w:type="dxa"/>
            <w:vMerge w:val="restart"/>
            <w:shd w:val="clear" w:color="auto" w:fill="auto"/>
            <w:vAlign w:val="center"/>
          </w:tcPr>
          <w:p w14:paraId="38B50941" w14:textId="77777777" w:rsidR="005A5371" w:rsidRPr="008A4958" w:rsidRDefault="005A5371" w:rsidP="005B151F">
            <w:pPr>
              <w:pStyle w:val="af8"/>
              <w:rPr>
                <w:szCs w:val="20"/>
              </w:rPr>
            </w:pPr>
            <w:r>
              <w:rPr>
                <w:rFonts w:hint="eastAsia"/>
                <w:szCs w:val="20"/>
              </w:rPr>
              <w:t>龙门酸洗线</w:t>
            </w:r>
          </w:p>
        </w:tc>
        <w:tc>
          <w:tcPr>
            <w:tcW w:w="1276" w:type="dxa"/>
            <w:shd w:val="clear" w:color="auto" w:fill="auto"/>
            <w:vAlign w:val="center"/>
          </w:tcPr>
          <w:p w14:paraId="1430C29B" w14:textId="77777777" w:rsidR="005A5371" w:rsidRDefault="005A5371" w:rsidP="005B151F">
            <w:pPr>
              <w:pStyle w:val="af8"/>
              <w:rPr>
                <w:szCs w:val="20"/>
              </w:rPr>
            </w:pPr>
            <w:r>
              <w:rPr>
                <w:rFonts w:hint="eastAsia"/>
                <w:szCs w:val="20"/>
              </w:rPr>
              <w:t>预脱脂</w:t>
            </w:r>
          </w:p>
        </w:tc>
        <w:tc>
          <w:tcPr>
            <w:tcW w:w="5350" w:type="dxa"/>
            <w:gridSpan w:val="2"/>
            <w:shd w:val="clear" w:color="auto" w:fill="auto"/>
            <w:vAlign w:val="center"/>
          </w:tcPr>
          <w:p w14:paraId="2DA66C6E" w14:textId="77777777" w:rsidR="005A5371" w:rsidRDefault="005A5371" w:rsidP="005B151F">
            <w:pPr>
              <w:pStyle w:val="af8"/>
              <w:rPr>
                <w:szCs w:val="20"/>
              </w:rPr>
            </w:pPr>
            <w:r>
              <w:rPr>
                <w:rFonts w:hint="eastAsia"/>
                <w:szCs w:val="20"/>
              </w:rPr>
              <w:t>预脱脂槽废渣</w:t>
            </w:r>
            <w:r>
              <w:rPr>
                <w:rFonts w:hint="eastAsia"/>
                <w:szCs w:val="20"/>
              </w:rPr>
              <w:t>S</w:t>
            </w:r>
            <w:r>
              <w:rPr>
                <w:szCs w:val="20"/>
              </w:rPr>
              <w:t>5</w:t>
            </w:r>
          </w:p>
        </w:tc>
      </w:tr>
      <w:tr w:rsidR="005A5371" w:rsidRPr="008A4958" w14:paraId="3BDCE452" w14:textId="77777777" w:rsidTr="00BE1CA4">
        <w:trPr>
          <w:trHeight w:val="397"/>
        </w:trPr>
        <w:tc>
          <w:tcPr>
            <w:tcW w:w="713" w:type="dxa"/>
            <w:vMerge/>
            <w:shd w:val="clear" w:color="auto" w:fill="auto"/>
            <w:vAlign w:val="center"/>
          </w:tcPr>
          <w:p w14:paraId="192013EA" w14:textId="77777777" w:rsidR="005A5371" w:rsidRPr="008A4958" w:rsidRDefault="005A5371" w:rsidP="005B151F">
            <w:pPr>
              <w:pStyle w:val="af8"/>
              <w:rPr>
                <w:szCs w:val="20"/>
              </w:rPr>
            </w:pPr>
          </w:p>
        </w:tc>
        <w:tc>
          <w:tcPr>
            <w:tcW w:w="1947" w:type="dxa"/>
            <w:vMerge/>
            <w:shd w:val="clear" w:color="auto" w:fill="auto"/>
            <w:vAlign w:val="center"/>
          </w:tcPr>
          <w:p w14:paraId="7EA8B718" w14:textId="77777777" w:rsidR="005A5371" w:rsidRPr="008A4958" w:rsidRDefault="005A5371" w:rsidP="005B151F">
            <w:pPr>
              <w:pStyle w:val="af8"/>
              <w:rPr>
                <w:szCs w:val="20"/>
              </w:rPr>
            </w:pPr>
          </w:p>
        </w:tc>
        <w:tc>
          <w:tcPr>
            <w:tcW w:w="1276" w:type="dxa"/>
            <w:shd w:val="clear" w:color="auto" w:fill="auto"/>
            <w:vAlign w:val="center"/>
          </w:tcPr>
          <w:p w14:paraId="298511AD" w14:textId="77777777" w:rsidR="005A5371" w:rsidRDefault="005A5371" w:rsidP="005B151F">
            <w:pPr>
              <w:pStyle w:val="af8"/>
              <w:rPr>
                <w:szCs w:val="20"/>
              </w:rPr>
            </w:pPr>
            <w:r>
              <w:rPr>
                <w:rFonts w:hint="eastAsia"/>
                <w:szCs w:val="20"/>
              </w:rPr>
              <w:t>主脱脂</w:t>
            </w:r>
          </w:p>
        </w:tc>
        <w:tc>
          <w:tcPr>
            <w:tcW w:w="5350" w:type="dxa"/>
            <w:gridSpan w:val="2"/>
            <w:shd w:val="clear" w:color="auto" w:fill="auto"/>
            <w:vAlign w:val="center"/>
          </w:tcPr>
          <w:p w14:paraId="7103DA5C" w14:textId="77777777" w:rsidR="005A5371" w:rsidRDefault="005A5371" w:rsidP="005B151F">
            <w:pPr>
              <w:pStyle w:val="af8"/>
              <w:rPr>
                <w:szCs w:val="20"/>
              </w:rPr>
            </w:pPr>
            <w:r>
              <w:rPr>
                <w:rFonts w:hint="eastAsia"/>
                <w:szCs w:val="20"/>
              </w:rPr>
              <w:t>主脱脂槽废渣</w:t>
            </w:r>
            <w:r>
              <w:rPr>
                <w:rFonts w:hint="eastAsia"/>
                <w:szCs w:val="20"/>
              </w:rPr>
              <w:t>S</w:t>
            </w:r>
            <w:r>
              <w:rPr>
                <w:szCs w:val="20"/>
              </w:rPr>
              <w:t>6</w:t>
            </w:r>
          </w:p>
        </w:tc>
      </w:tr>
      <w:tr w:rsidR="005A5371" w:rsidRPr="008A4958" w14:paraId="443F203A" w14:textId="77777777" w:rsidTr="00BE1CA4">
        <w:trPr>
          <w:trHeight w:val="397"/>
        </w:trPr>
        <w:tc>
          <w:tcPr>
            <w:tcW w:w="713" w:type="dxa"/>
            <w:vMerge/>
            <w:shd w:val="clear" w:color="auto" w:fill="auto"/>
            <w:vAlign w:val="center"/>
          </w:tcPr>
          <w:p w14:paraId="24300305" w14:textId="77777777" w:rsidR="005A5371" w:rsidRPr="008A4958" w:rsidRDefault="005A5371" w:rsidP="005B151F">
            <w:pPr>
              <w:pStyle w:val="af8"/>
              <w:rPr>
                <w:szCs w:val="20"/>
              </w:rPr>
            </w:pPr>
          </w:p>
        </w:tc>
        <w:tc>
          <w:tcPr>
            <w:tcW w:w="1947" w:type="dxa"/>
            <w:vMerge/>
            <w:shd w:val="clear" w:color="auto" w:fill="auto"/>
            <w:vAlign w:val="center"/>
          </w:tcPr>
          <w:p w14:paraId="60F09980" w14:textId="77777777" w:rsidR="005A5371" w:rsidRPr="008A4958" w:rsidRDefault="005A5371" w:rsidP="005B151F">
            <w:pPr>
              <w:pStyle w:val="af8"/>
              <w:rPr>
                <w:szCs w:val="20"/>
              </w:rPr>
            </w:pPr>
          </w:p>
        </w:tc>
        <w:tc>
          <w:tcPr>
            <w:tcW w:w="1276" w:type="dxa"/>
            <w:shd w:val="clear" w:color="auto" w:fill="auto"/>
            <w:vAlign w:val="center"/>
          </w:tcPr>
          <w:p w14:paraId="093DB6AB" w14:textId="77777777" w:rsidR="005A5371" w:rsidRDefault="005A5371" w:rsidP="005B151F">
            <w:pPr>
              <w:pStyle w:val="af8"/>
              <w:rPr>
                <w:szCs w:val="20"/>
              </w:rPr>
            </w:pPr>
            <w:r>
              <w:rPr>
                <w:rFonts w:hint="eastAsia"/>
                <w:szCs w:val="20"/>
              </w:rPr>
              <w:t>表调</w:t>
            </w:r>
          </w:p>
        </w:tc>
        <w:tc>
          <w:tcPr>
            <w:tcW w:w="5350" w:type="dxa"/>
            <w:gridSpan w:val="2"/>
            <w:shd w:val="clear" w:color="auto" w:fill="auto"/>
            <w:vAlign w:val="center"/>
          </w:tcPr>
          <w:p w14:paraId="1F957891" w14:textId="77777777" w:rsidR="005A5371" w:rsidRDefault="005A5371" w:rsidP="005B151F">
            <w:pPr>
              <w:pStyle w:val="af8"/>
              <w:rPr>
                <w:szCs w:val="20"/>
              </w:rPr>
            </w:pPr>
            <w:r>
              <w:rPr>
                <w:rFonts w:hint="eastAsia"/>
                <w:szCs w:val="20"/>
              </w:rPr>
              <w:t>表调槽废渣</w:t>
            </w:r>
            <w:r>
              <w:rPr>
                <w:rFonts w:hint="eastAsia"/>
                <w:szCs w:val="20"/>
              </w:rPr>
              <w:t>S</w:t>
            </w:r>
            <w:r>
              <w:rPr>
                <w:szCs w:val="20"/>
              </w:rPr>
              <w:t>7</w:t>
            </w:r>
          </w:p>
        </w:tc>
      </w:tr>
      <w:tr w:rsidR="005A5371" w:rsidRPr="008A4958" w14:paraId="54BE3E8D" w14:textId="77777777" w:rsidTr="00BE1CA4">
        <w:trPr>
          <w:trHeight w:val="397"/>
        </w:trPr>
        <w:tc>
          <w:tcPr>
            <w:tcW w:w="713" w:type="dxa"/>
            <w:vMerge/>
            <w:shd w:val="clear" w:color="auto" w:fill="auto"/>
            <w:vAlign w:val="center"/>
          </w:tcPr>
          <w:p w14:paraId="44C42AD6" w14:textId="77777777" w:rsidR="005A5371" w:rsidRPr="008A4958" w:rsidRDefault="005A5371" w:rsidP="005B151F">
            <w:pPr>
              <w:pStyle w:val="af8"/>
              <w:rPr>
                <w:szCs w:val="20"/>
              </w:rPr>
            </w:pPr>
          </w:p>
        </w:tc>
        <w:tc>
          <w:tcPr>
            <w:tcW w:w="1947" w:type="dxa"/>
            <w:vMerge/>
            <w:shd w:val="clear" w:color="auto" w:fill="auto"/>
            <w:vAlign w:val="center"/>
          </w:tcPr>
          <w:p w14:paraId="34AC1E72" w14:textId="77777777" w:rsidR="005A5371" w:rsidRPr="008A4958" w:rsidRDefault="005A5371" w:rsidP="005B151F">
            <w:pPr>
              <w:pStyle w:val="af8"/>
              <w:rPr>
                <w:szCs w:val="20"/>
              </w:rPr>
            </w:pPr>
          </w:p>
        </w:tc>
        <w:tc>
          <w:tcPr>
            <w:tcW w:w="1276" w:type="dxa"/>
            <w:shd w:val="clear" w:color="auto" w:fill="auto"/>
            <w:vAlign w:val="center"/>
          </w:tcPr>
          <w:p w14:paraId="4A18D8ED" w14:textId="77777777" w:rsidR="005A5371" w:rsidRDefault="005A5371" w:rsidP="005B151F">
            <w:pPr>
              <w:pStyle w:val="af8"/>
              <w:rPr>
                <w:szCs w:val="20"/>
              </w:rPr>
            </w:pPr>
            <w:r>
              <w:rPr>
                <w:rFonts w:hint="eastAsia"/>
                <w:szCs w:val="20"/>
              </w:rPr>
              <w:t>磷化</w:t>
            </w:r>
          </w:p>
        </w:tc>
        <w:tc>
          <w:tcPr>
            <w:tcW w:w="5350" w:type="dxa"/>
            <w:gridSpan w:val="2"/>
            <w:shd w:val="clear" w:color="auto" w:fill="auto"/>
            <w:vAlign w:val="center"/>
          </w:tcPr>
          <w:p w14:paraId="3646C9F3" w14:textId="77777777" w:rsidR="005A5371" w:rsidRDefault="005A5371" w:rsidP="005B151F">
            <w:pPr>
              <w:pStyle w:val="af8"/>
              <w:rPr>
                <w:szCs w:val="20"/>
              </w:rPr>
            </w:pPr>
            <w:r>
              <w:rPr>
                <w:rFonts w:hint="eastAsia"/>
                <w:szCs w:val="20"/>
              </w:rPr>
              <w:t>磷化槽废渣</w:t>
            </w:r>
            <w:r>
              <w:rPr>
                <w:rFonts w:hint="eastAsia"/>
                <w:szCs w:val="20"/>
              </w:rPr>
              <w:t>S</w:t>
            </w:r>
            <w:r>
              <w:rPr>
                <w:szCs w:val="20"/>
              </w:rPr>
              <w:t>8</w:t>
            </w:r>
          </w:p>
        </w:tc>
      </w:tr>
      <w:tr w:rsidR="005A5371" w:rsidRPr="008A4958" w14:paraId="7F48D3F8" w14:textId="77777777" w:rsidTr="00BE1CA4">
        <w:trPr>
          <w:trHeight w:val="397"/>
        </w:trPr>
        <w:tc>
          <w:tcPr>
            <w:tcW w:w="713" w:type="dxa"/>
            <w:vMerge/>
            <w:shd w:val="clear" w:color="auto" w:fill="auto"/>
            <w:vAlign w:val="center"/>
          </w:tcPr>
          <w:p w14:paraId="217287CF" w14:textId="77777777" w:rsidR="005A5371" w:rsidRPr="008A4958" w:rsidRDefault="005A5371" w:rsidP="005B151F">
            <w:pPr>
              <w:pStyle w:val="af8"/>
              <w:rPr>
                <w:szCs w:val="20"/>
              </w:rPr>
            </w:pPr>
          </w:p>
        </w:tc>
        <w:tc>
          <w:tcPr>
            <w:tcW w:w="1947" w:type="dxa"/>
            <w:vMerge/>
            <w:shd w:val="clear" w:color="auto" w:fill="auto"/>
            <w:vAlign w:val="center"/>
          </w:tcPr>
          <w:p w14:paraId="41D0C8D8" w14:textId="77777777" w:rsidR="005A5371" w:rsidRPr="008A4958" w:rsidRDefault="005A5371" w:rsidP="005B151F">
            <w:pPr>
              <w:pStyle w:val="af8"/>
              <w:rPr>
                <w:szCs w:val="20"/>
              </w:rPr>
            </w:pPr>
          </w:p>
        </w:tc>
        <w:tc>
          <w:tcPr>
            <w:tcW w:w="1276" w:type="dxa"/>
            <w:shd w:val="clear" w:color="auto" w:fill="auto"/>
            <w:vAlign w:val="center"/>
          </w:tcPr>
          <w:p w14:paraId="01B5EC9A" w14:textId="77777777" w:rsidR="005A5371" w:rsidRDefault="005A5371" w:rsidP="005B151F">
            <w:pPr>
              <w:pStyle w:val="af8"/>
              <w:rPr>
                <w:szCs w:val="20"/>
              </w:rPr>
            </w:pPr>
            <w:r>
              <w:rPr>
                <w:rFonts w:hint="eastAsia"/>
                <w:szCs w:val="20"/>
              </w:rPr>
              <w:t>钝化</w:t>
            </w:r>
          </w:p>
        </w:tc>
        <w:tc>
          <w:tcPr>
            <w:tcW w:w="5350" w:type="dxa"/>
            <w:gridSpan w:val="2"/>
            <w:shd w:val="clear" w:color="auto" w:fill="auto"/>
            <w:vAlign w:val="center"/>
          </w:tcPr>
          <w:p w14:paraId="3B42732A" w14:textId="77777777" w:rsidR="005A5371" w:rsidRDefault="005A5371" w:rsidP="005B151F">
            <w:pPr>
              <w:pStyle w:val="af8"/>
              <w:rPr>
                <w:szCs w:val="20"/>
              </w:rPr>
            </w:pPr>
            <w:r>
              <w:rPr>
                <w:rFonts w:hint="eastAsia"/>
                <w:szCs w:val="20"/>
              </w:rPr>
              <w:t>钝化槽废渣</w:t>
            </w:r>
            <w:r>
              <w:rPr>
                <w:rFonts w:hint="eastAsia"/>
                <w:szCs w:val="20"/>
              </w:rPr>
              <w:t>S</w:t>
            </w:r>
            <w:r>
              <w:rPr>
                <w:szCs w:val="20"/>
              </w:rPr>
              <w:t>9</w:t>
            </w:r>
          </w:p>
        </w:tc>
      </w:tr>
      <w:tr w:rsidR="005A5371" w:rsidRPr="008A4958" w14:paraId="55F6D16E" w14:textId="77777777" w:rsidTr="00BE1CA4">
        <w:trPr>
          <w:trHeight w:val="397"/>
        </w:trPr>
        <w:tc>
          <w:tcPr>
            <w:tcW w:w="713" w:type="dxa"/>
            <w:vMerge/>
            <w:shd w:val="clear" w:color="auto" w:fill="auto"/>
            <w:vAlign w:val="center"/>
          </w:tcPr>
          <w:p w14:paraId="27F8CD67" w14:textId="77777777" w:rsidR="005A5371" w:rsidRPr="008A4958" w:rsidRDefault="005A5371" w:rsidP="005A5371">
            <w:pPr>
              <w:pStyle w:val="af8"/>
              <w:rPr>
                <w:szCs w:val="20"/>
              </w:rPr>
            </w:pPr>
          </w:p>
        </w:tc>
        <w:tc>
          <w:tcPr>
            <w:tcW w:w="3223" w:type="dxa"/>
            <w:gridSpan w:val="2"/>
            <w:vMerge w:val="restart"/>
            <w:shd w:val="clear" w:color="auto" w:fill="auto"/>
            <w:vAlign w:val="center"/>
          </w:tcPr>
          <w:p w14:paraId="0EECA916" w14:textId="77777777" w:rsidR="005A5371" w:rsidRPr="008A4958" w:rsidRDefault="005A5371" w:rsidP="005A5371">
            <w:pPr>
              <w:pStyle w:val="af8"/>
              <w:rPr>
                <w:szCs w:val="20"/>
              </w:rPr>
            </w:pPr>
            <w:r w:rsidRPr="008A4958">
              <w:rPr>
                <w:rFonts w:hint="eastAsia"/>
                <w:szCs w:val="20"/>
              </w:rPr>
              <w:t>其他</w:t>
            </w:r>
          </w:p>
        </w:tc>
        <w:tc>
          <w:tcPr>
            <w:tcW w:w="5350" w:type="dxa"/>
            <w:gridSpan w:val="2"/>
            <w:shd w:val="clear" w:color="auto" w:fill="auto"/>
            <w:vAlign w:val="center"/>
          </w:tcPr>
          <w:p w14:paraId="281F5B1B" w14:textId="77777777" w:rsidR="005A5371" w:rsidRPr="008A4958" w:rsidRDefault="005A5371" w:rsidP="005A5371">
            <w:pPr>
              <w:pStyle w:val="af8"/>
              <w:rPr>
                <w:szCs w:val="20"/>
              </w:rPr>
            </w:pPr>
            <w:r>
              <w:rPr>
                <w:rFonts w:hint="eastAsia"/>
              </w:rPr>
              <w:t>废涂料包装桶</w:t>
            </w:r>
            <w:r>
              <w:rPr>
                <w:rFonts w:hint="eastAsia"/>
              </w:rPr>
              <w:t>S</w:t>
            </w:r>
            <w:r>
              <w:t>1</w:t>
            </w:r>
            <w:r w:rsidR="00E3753A">
              <w:t>2</w:t>
            </w:r>
          </w:p>
        </w:tc>
      </w:tr>
      <w:tr w:rsidR="00C5260E" w:rsidRPr="008A4958" w14:paraId="77D84CBC" w14:textId="77777777" w:rsidTr="00BE1CA4">
        <w:trPr>
          <w:trHeight w:val="397"/>
        </w:trPr>
        <w:tc>
          <w:tcPr>
            <w:tcW w:w="713" w:type="dxa"/>
            <w:vMerge/>
            <w:shd w:val="clear" w:color="auto" w:fill="auto"/>
            <w:vAlign w:val="center"/>
          </w:tcPr>
          <w:p w14:paraId="78CD52C2" w14:textId="77777777" w:rsidR="00C5260E" w:rsidRPr="008A4958" w:rsidRDefault="00C5260E" w:rsidP="005A5371">
            <w:pPr>
              <w:pStyle w:val="af8"/>
              <w:rPr>
                <w:szCs w:val="20"/>
              </w:rPr>
            </w:pPr>
          </w:p>
        </w:tc>
        <w:tc>
          <w:tcPr>
            <w:tcW w:w="3223" w:type="dxa"/>
            <w:gridSpan w:val="2"/>
            <w:vMerge/>
            <w:shd w:val="clear" w:color="auto" w:fill="auto"/>
            <w:vAlign w:val="center"/>
          </w:tcPr>
          <w:p w14:paraId="77ECC898" w14:textId="77777777" w:rsidR="00C5260E" w:rsidRPr="008A4958" w:rsidRDefault="00C5260E" w:rsidP="005A5371">
            <w:pPr>
              <w:pStyle w:val="af8"/>
              <w:rPr>
                <w:szCs w:val="20"/>
              </w:rPr>
            </w:pPr>
          </w:p>
        </w:tc>
        <w:tc>
          <w:tcPr>
            <w:tcW w:w="5350" w:type="dxa"/>
            <w:gridSpan w:val="2"/>
            <w:shd w:val="clear" w:color="auto" w:fill="auto"/>
            <w:vAlign w:val="center"/>
          </w:tcPr>
          <w:p w14:paraId="51D8739E" w14:textId="77777777" w:rsidR="00C5260E" w:rsidRDefault="00C5260E" w:rsidP="005A5371">
            <w:pPr>
              <w:pStyle w:val="af8"/>
            </w:pPr>
            <w:r w:rsidRPr="00C5260E">
              <w:rPr>
                <w:rFonts w:hint="eastAsia"/>
              </w:rPr>
              <w:t>废</w:t>
            </w:r>
            <w:r>
              <w:rPr>
                <w:rFonts w:hint="eastAsia"/>
              </w:rPr>
              <w:t>沾染</w:t>
            </w:r>
            <w:r w:rsidRPr="00C5260E">
              <w:rPr>
                <w:rFonts w:hint="eastAsia"/>
              </w:rPr>
              <w:t>过滤棉</w:t>
            </w:r>
            <w:r>
              <w:rPr>
                <w:rFonts w:hint="eastAsia"/>
              </w:rPr>
              <w:t>S</w:t>
            </w:r>
            <w:r>
              <w:t>1</w:t>
            </w:r>
            <w:r w:rsidR="00E3753A">
              <w:t>3</w:t>
            </w:r>
          </w:p>
        </w:tc>
      </w:tr>
      <w:tr w:rsidR="005A5371" w:rsidRPr="008A4958" w14:paraId="7582B9E6" w14:textId="77777777" w:rsidTr="00BE1CA4">
        <w:trPr>
          <w:trHeight w:val="397"/>
        </w:trPr>
        <w:tc>
          <w:tcPr>
            <w:tcW w:w="713" w:type="dxa"/>
            <w:vMerge/>
            <w:shd w:val="clear" w:color="auto" w:fill="auto"/>
            <w:vAlign w:val="center"/>
          </w:tcPr>
          <w:p w14:paraId="4004CE6B" w14:textId="77777777" w:rsidR="005A5371" w:rsidRPr="008A4958" w:rsidRDefault="005A5371" w:rsidP="005A5371">
            <w:pPr>
              <w:pStyle w:val="af8"/>
              <w:rPr>
                <w:szCs w:val="20"/>
              </w:rPr>
            </w:pPr>
          </w:p>
        </w:tc>
        <w:tc>
          <w:tcPr>
            <w:tcW w:w="3223" w:type="dxa"/>
            <w:gridSpan w:val="2"/>
            <w:vMerge/>
            <w:shd w:val="clear" w:color="auto" w:fill="auto"/>
            <w:vAlign w:val="center"/>
          </w:tcPr>
          <w:p w14:paraId="136FBE1C" w14:textId="77777777" w:rsidR="005A5371" w:rsidRPr="008A4958" w:rsidRDefault="005A5371" w:rsidP="005A5371">
            <w:pPr>
              <w:pStyle w:val="af8"/>
              <w:rPr>
                <w:szCs w:val="20"/>
              </w:rPr>
            </w:pPr>
          </w:p>
        </w:tc>
        <w:tc>
          <w:tcPr>
            <w:tcW w:w="5350" w:type="dxa"/>
            <w:gridSpan w:val="2"/>
            <w:shd w:val="clear" w:color="auto" w:fill="auto"/>
            <w:vAlign w:val="center"/>
          </w:tcPr>
          <w:p w14:paraId="40DCE67A" w14:textId="77777777" w:rsidR="005A5371" w:rsidRPr="008A4958" w:rsidRDefault="005A5371" w:rsidP="005A5371">
            <w:pPr>
              <w:pStyle w:val="af8"/>
              <w:rPr>
                <w:szCs w:val="20"/>
              </w:rPr>
            </w:pPr>
            <w:r w:rsidRPr="008A4958">
              <w:rPr>
                <w:rFonts w:hint="eastAsia"/>
                <w:szCs w:val="20"/>
              </w:rPr>
              <w:t>废活性炭</w:t>
            </w:r>
            <w:r w:rsidRPr="008A4958">
              <w:rPr>
                <w:rFonts w:hint="eastAsia"/>
                <w:szCs w:val="20"/>
              </w:rPr>
              <w:t>S</w:t>
            </w:r>
            <w:r>
              <w:rPr>
                <w:szCs w:val="20"/>
              </w:rPr>
              <w:t>1</w:t>
            </w:r>
            <w:r w:rsidR="00E3753A">
              <w:rPr>
                <w:szCs w:val="20"/>
              </w:rPr>
              <w:t>4</w:t>
            </w:r>
          </w:p>
        </w:tc>
      </w:tr>
      <w:tr w:rsidR="005A5371" w:rsidRPr="008A4958" w14:paraId="7433FD23" w14:textId="77777777" w:rsidTr="00BE1CA4">
        <w:trPr>
          <w:trHeight w:val="397"/>
        </w:trPr>
        <w:tc>
          <w:tcPr>
            <w:tcW w:w="713" w:type="dxa"/>
            <w:vMerge/>
            <w:shd w:val="clear" w:color="auto" w:fill="auto"/>
            <w:vAlign w:val="center"/>
          </w:tcPr>
          <w:p w14:paraId="332295C1" w14:textId="77777777" w:rsidR="005A5371" w:rsidRPr="008A4958" w:rsidRDefault="005A5371" w:rsidP="005A5371">
            <w:pPr>
              <w:pStyle w:val="af8"/>
              <w:rPr>
                <w:szCs w:val="20"/>
              </w:rPr>
            </w:pPr>
          </w:p>
        </w:tc>
        <w:tc>
          <w:tcPr>
            <w:tcW w:w="3223" w:type="dxa"/>
            <w:gridSpan w:val="2"/>
            <w:vMerge/>
            <w:shd w:val="clear" w:color="auto" w:fill="auto"/>
            <w:vAlign w:val="center"/>
          </w:tcPr>
          <w:p w14:paraId="50D7E7DA" w14:textId="77777777" w:rsidR="005A5371" w:rsidRPr="008A4958" w:rsidRDefault="005A5371" w:rsidP="005A5371">
            <w:pPr>
              <w:pStyle w:val="af8"/>
              <w:rPr>
                <w:szCs w:val="20"/>
              </w:rPr>
            </w:pPr>
          </w:p>
        </w:tc>
        <w:tc>
          <w:tcPr>
            <w:tcW w:w="5350" w:type="dxa"/>
            <w:gridSpan w:val="2"/>
            <w:shd w:val="clear" w:color="auto" w:fill="auto"/>
            <w:vAlign w:val="center"/>
          </w:tcPr>
          <w:p w14:paraId="05E66EC4" w14:textId="77777777" w:rsidR="005A5371" w:rsidRPr="008A4958" w:rsidRDefault="005A5371" w:rsidP="005A5371">
            <w:pPr>
              <w:pStyle w:val="af8"/>
              <w:rPr>
                <w:szCs w:val="20"/>
              </w:rPr>
            </w:pPr>
            <w:r>
              <w:rPr>
                <w:rFonts w:hint="eastAsia"/>
                <w:szCs w:val="20"/>
              </w:rPr>
              <w:t>废水处理站污泥</w:t>
            </w:r>
            <w:r>
              <w:rPr>
                <w:rFonts w:hint="eastAsia"/>
                <w:szCs w:val="20"/>
              </w:rPr>
              <w:t>S</w:t>
            </w:r>
            <w:r>
              <w:rPr>
                <w:szCs w:val="20"/>
              </w:rPr>
              <w:t>1</w:t>
            </w:r>
            <w:r w:rsidR="00E3753A">
              <w:rPr>
                <w:szCs w:val="20"/>
              </w:rPr>
              <w:t>5</w:t>
            </w:r>
          </w:p>
        </w:tc>
      </w:tr>
      <w:tr w:rsidR="005A5371" w:rsidRPr="008A4958" w14:paraId="2E4BD7EE" w14:textId="77777777" w:rsidTr="00BE1CA4">
        <w:trPr>
          <w:trHeight w:val="397"/>
        </w:trPr>
        <w:tc>
          <w:tcPr>
            <w:tcW w:w="713" w:type="dxa"/>
            <w:vMerge/>
            <w:shd w:val="clear" w:color="auto" w:fill="auto"/>
            <w:vAlign w:val="center"/>
          </w:tcPr>
          <w:p w14:paraId="098320CD" w14:textId="77777777" w:rsidR="005A5371" w:rsidRPr="008A4958" w:rsidRDefault="005A5371" w:rsidP="005A5371">
            <w:pPr>
              <w:pStyle w:val="af8"/>
              <w:rPr>
                <w:szCs w:val="20"/>
              </w:rPr>
            </w:pPr>
          </w:p>
        </w:tc>
        <w:tc>
          <w:tcPr>
            <w:tcW w:w="3223" w:type="dxa"/>
            <w:gridSpan w:val="2"/>
            <w:vMerge/>
            <w:shd w:val="clear" w:color="auto" w:fill="auto"/>
            <w:vAlign w:val="center"/>
          </w:tcPr>
          <w:p w14:paraId="068E2055" w14:textId="77777777" w:rsidR="005A5371" w:rsidRPr="008A4958" w:rsidRDefault="005A5371" w:rsidP="005A5371">
            <w:pPr>
              <w:pStyle w:val="af8"/>
              <w:rPr>
                <w:szCs w:val="20"/>
              </w:rPr>
            </w:pPr>
          </w:p>
        </w:tc>
        <w:tc>
          <w:tcPr>
            <w:tcW w:w="5350" w:type="dxa"/>
            <w:gridSpan w:val="2"/>
            <w:shd w:val="clear" w:color="auto" w:fill="auto"/>
            <w:vAlign w:val="center"/>
          </w:tcPr>
          <w:p w14:paraId="157B17C7" w14:textId="77777777" w:rsidR="005A5371" w:rsidRPr="008A4958" w:rsidRDefault="005A5371" w:rsidP="005A5371">
            <w:pPr>
              <w:pStyle w:val="af8"/>
              <w:rPr>
                <w:szCs w:val="20"/>
              </w:rPr>
            </w:pPr>
            <w:r w:rsidRPr="008A4958">
              <w:rPr>
                <w:rFonts w:hint="eastAsia"/>
                <w:szCs w:val="20"/>
              </w:rPr>
              <w:t>废含油抹布和手套</w:t>
            </w:r>
            <w:r w:rsidRPr="008A4958">
              <w:rPr>
                <w:rFonts w:hint="eastAsia"/>
                <w:szCs w:val="20"/>
              </w:rPr>
              <w:t>S</w:t>
            </w:r>
            <w:r>
              <w:rPr>
                <w:szCs w:val="20"/>
              </w:rPr>
              <w:t>1</w:t>
            </w:r>
            <w:r w:rsidR="00E3753A">
              <w:rPr>
                <w:szCs w:val="20"/>
              </w:rPr>
              <w:t>6</w:t>
            </w:r>
          </w:p>
        </w:tc>
      </w:tr>
      <w:tr w:rsidR="005A5371" w:rsidRPr="008A4958" w14:paraId="58B2CD23" w14:textId="77777777" w:rsidTr="00BE1CA4">
        <w:trPr>
          <w:trHeight w:val="397"/>
        </w:trPr>
        <w:tc>
          <w:tcPr>
            <w:tcW w:w="713" w:type="dxa"/>
            <w:vMerge/>
            <w:shd w:val="clear" w:color="auto" w:fill="auto"/>
            <w:vAlign w:val="center"/>
          </w:tcPr>
          <w:p w14:paraId="2EA78680" w14:textId="77777777" w:rsidR="005A5371" w:rsidRPr="008A4958" w:rsidRDefault="005A5371" w:rsidP="005A5371">
            <w:pPr>
              <w:pStyle w:val="af8"/>
              <w:rPr>
                <w:szCs w:val="20"/>
              </w:rPr>
            </w:pPr>
          </w:p>
        </w:tc>
        <w:tc>
          <w:tcPr>
            <w:tcW w:w="3223" w:type="dxa"/>
            <w:gridSpan w:val="2"/>
            <w:vMerge/>
            <w:shd w:val="clear" w:color="auto" w:fill="auto"/>
            <w:vAlign w:val="center"/>
          </w:tcPr>
          <w:p w14:paraId="6BDFA973" w14:textId="77777777" w:rsidR="005A5371" w:rsidRPr="008A4958" w:rsidRDefault="005A5371" w:rsidP="005A5371">
            <w:pPr>
              <w:pStyle w:val="af8"/>
              <w:rPr>
                <w:szCs w:val="20"/>
              </w:rPr>
            </w:pPr>
          </w:p>
        </w:tc>
        <w:tc>
          <w:tcPr>
            <w:tcW w:w="5350" w:type="dxa"/>
            <w:gridSpan w:val="2"/>
            <w:shd w:val="clear" w:color="auto" w:fill="auto"/>
            <w:vAlign w:val="center"/>
          </w:tcPr>
          <w:p w14:paraId="7E748F85" w14:textId="77777777" w:rsidR="005A5371" w:rsidRPr="008A4958" w:rsidRDefault="005A5371" w:rsidP="005A5371">
            <w:pPr>
              <w:pStyle w:val="af8"/>
              <w:rPr>
                <w:szCs w:val="20"/>
              </w:rPr>
            </w:pPr>
            <w:r w:rsidRPr="008A4958">
              <w:rPr>
                <w:rFonts w:hint="eastAsia"/>
                <w:szCs w:val="20"/>
              </w:rPr>
              <w:t>废油</w:t>
            </w:r>
            <w:r w:rsidRPr="008A4958">
              <w:rPr>
                <w:rFonts w:hint="eastAsia"/>
                <w:szCs w:val="20"/>
              </w:rPr>
              <w:t>S1</w:t>
            </w:r>
            <w:r w:rsidR="00E3753A">
              <w:rPr>
                <w:szCs w:val="20"/>
              </w:rPr>
              <w:t>7</w:t>
            </w:r>
          </w:p>
        </w:tc>
      </w:tr>
      <w:tr w:rsidR="005A5371" w:rsidRPr="008A4958" w14:paraId="66A26B1D" w14:textId="77777777" w:rsidTr="00BE1CA4">
        <w:trPr>
          <w:trHeight w:val="397"/>
        </w:trPr>
        <w:tc>
          <w:tcPr>
            <w:tcW w:w="713" w:type="dxa"/>
            <w:vMerge/>
            <w:shd w:val="clear" w:color="auto" w:fill="auto"/>
            <w:vAlign w:val="center"/>
          </w:tcPr>
          <w:p w14:paraId="5E74A03D" w14:textId="77777777" w:rsidR="005A5371" w:rsidRPr="008A4958" w:rsidRDefault="005A5371" w:rsidP="005A5371">
            <w:pPr>
              <w:pStyle w:val="af8"/>
              <w:rPr>
                <w:szCs w:val="20"/>
              </w:rPr>
            </w:pPr>
          </w:p>
        </w:tc>
        <w:tc>
          <w:tcPr>
            <w:tcW w:w="3223" w:type="dxa"/>
            <w:gridSpan w:val="2"/>
            <w:vMerge/>
            <w:shd w:val="clear" w:color="auto" w:fill="auto"/>
            <w:vAlign w:val="center"/>
          </w:tcPr>
          <w:p w14:paraId="3B342CE9" w14:textId="77777777" w:rsidR="005A5371" w:rsidRPr="008A4958" w:rsidRDefault="005A5371" w:rsidP="005A5371">
            <w:pPr>
              <w:pStyle w:val="af8"/>
              <w:rPr>
                <w:szCs w:val="20"/>
              </w:rPr>
            </w:pPr>
          </w:p>
        </w:tc>
        <w:tc>
          <w:tcPr>
            <w:tcW w:w="5350" w:type="dxa"/>
            <w:gridSpan w:val="2"/>
            <w:shd w:val="clear" w:color="auto" w:fill="auto"/>
            <w:vAlign w:val="center"/>
          </w:tcPr>
          <w:p w14:paraId="5BABBDEF" w14:textId="77777777" w:rsidR="005A5371" w:rsidRPr="008A4958" w:rsidRDefault="005A5371" w:rsidP="005A5371">
            <w:pPr>
              <w:pStyle w:val="af8"/>
              <w:rPr>
                <w:szCs w:val="20"/>
              </w:rPr>
            </w:pPr>
            <w:r w:rsidRPr="008A4958">
              <w:rPr>
                <w:rFonts w:hint="eastAsia"/>
                <w:szCs w:val="20"/>
              </w:rPr>
              <w:t>废油桶</w:t>
            </w:r>
            <w:r w:rsidRPr="008A4958">
              <w:rPr>
                <w:rFonts w:hint="eastAsia"/>
                <w:szCs w:val="20"/>
              </w:rPr>
              <w:t>S1</w:t>
            </w:r>
            <w:r w:rsidR="00E3753A">
              <w:rPr>
                <w:szCs w:val="20"/>
              </w:rPr>
              <w:t>8</w:t>
            </w:r>
          </w:p>
        </w:tc>
      </w:tr>
      <w:tr w:rsidR="005A5371" w:rsidRPr="008A4958" w14:paraId="1E21BD8A" w14:textId="77777777" w:rsidTr="00BE1CA4">
        <w:trPr>
          <w:trHeight w:val="397"/>
        </w:trPr>
        <w:tc>
          <w:tcPr>
            <w:tcW w:w="3936" w:type="dxa"/>
            <w:gridSpan w:val="3"/>
            <w:shd w:val="clear" w:color="auto" w:fill="auto"/>
            <w:vAlign w:val="center"/>
          </w:tcPr>
          <w:p w14:paraId="7FF429F2" w14:textId="77777777" w:rsidR="005A5371" w:rsidRPr="008A4958" w:rsidRDefault="005A5371" w:rsidP="005A5371">
            <w:pPr>
              <w:pStyle w:val="af8"/>
              <w:rPr>
                <w:szCs w:val="20"/>
              </w:rPr>
            </w:pPr>
            <w:r w:rsidRPr="008A4958">
              <w:rPr>
                <w:rFonts w:hint="eastAsia"/>
                <w:szCs w:val="20"/>
              </w:rPr>
              <w:t>生活垃圾</w:t>
            </w:r>
          </w:p>
        </w:tc>
        <w:tc>
          <w:tcPr>
            <w:tcW w:w="5350" w:type="dxa"/>
            <w:gridSpan w:val="2"/>
            <w:shd w:val="clear" w:color="auto" w:fill="auto"/>
            <w:vAlign w:val="center"/>
          </w:tcPr>
          <w:p w14:paraId="54FA3721" w14:textId="77777777" w:rsidR="005A5371" w:rsidRPr="008A4958" w:rsidRDefault="005A5371" w:rsidP="005A5371">
            <w:pPr>
              <w:pStyle w:val="af8"/>
              <w:rPr>
                <w:szCs w:val="20"/>
              </w:rPr>
            </w:pPr>
            <w:r w:rsidRPr="008A4958">
              <w:rPr>
                <w:rFonts w:hint="eastAsia"/>
                <w:szCs w:val="20"/>
              </w:rPr>
              <w:t>生活垃圾</w:t>
            </w:r>
            <w:r w:rsidRPr="008A4958">
              <w:rPr>
                <w:rFonts w:hint="eastAsia"/>
                <w:szCs w:val="20"/>
              </w:rPr>
              <w:t>S</w:t>
            </w:r>
            <w:r>
              <w:rPr>
                <w:szCs w:val="20"/>
              </w:rPr>
              <w:t>2</w:t>
            </w:r>
            <w:r w:rsidR="00E3753A">
              <w:rPr>
                <w:szCs w:val="20"/>
              </w:rPr>
              <w:t>5</w:t>
            </w:r>
          </w:p>
        </w:tc>
      </w:tr>
    </w:tbl>
    <w:p w14:paraId="0F7114BA" w14:textId="77777777" w:rsidR="007F7F48" w:rsidRDefault="00A50710">
      <w:pPr>
        <w:pStyle w:val="3"/>
        <w:spacing w:beforeLines="50" w:before="163"/>
      </w:pPr>
      <w:bookmarkStart w:id="130" w:name="_Toc204089349"/>
      <w:r>
        <w:rPr>
          <w:rFonts w:hint="eastAsia"/>
        </w:rPr>
        <w:t>3.2.2</w:t>
      </w:r>
      <w:r>
        <w:rPr>
          <w:rFonts w:hint="eastAsia"/>
        </w:rPr>
        <w:t>水平衡</w:t>
      </w:r>
      <w:bookmarkEnd w:id="130"/>
    </w:p>
    <w:p w14:paraId="0034E2E4" w14:textId="77777777" w:rsidR="00D61B6D" w:rsidRDefault="001F5A1F" w:rsidP="007723A6">
      <w:pPr>
        <w:ind w:firstLine="480"/>
      </w:pPr>
      <w:r>
        <w:rPr>
          <w:rFonts w:hint="eastAsia"/>
        </w:rPr>
        <w:t>拟扩建项目</w:t>
      </w:r>
      <w:r w:rsidR="00A50710">
        <w:t>用水主要为</w:t>
      </w:r>
      <w:r w:rsidR="00D61B6D" w:rsidRPr="00D61B6D">
        <w:rPr>
          <w:rFonts w:hint="eastAsia"/>
        </w:rPr>
        <w:t>生产用水和生活用水</w:t>
      </w:r>
      <w:r w:rsidR="00D61B6D">
        <w:rPr>
          <w:rFonts w:hint="eastAsia"/>
        </w:rPr>
        <w:t>，生产用水主要为龙门电泳线用水、</w:t>
      </w:r>
      <w:r w:rsidR="001E0525">
        <w:rPr>
          <w:rFonts w:hint="eastAsia"/>
        </w:rPr>
        <w:t>喷淋</w:t>
      </w:r>
      <w:r w:rsidR="001E0525">
        <w:t>塔用水</w:t>
      </w:r>
      <w:r w:rsidR="00D61B6D">
        <w:rPr>
          <w:rFonts w:hint="eastAsia"/>
        </w:rPr>
        <w:t>，生活用水主要为餐饮用水和生活用水</w:t>
      </w:r>
      <w:r w:rsidR="00B24B59">
        <w:rPr>
          <w:rFonts w:hint="eastAsia"/>
        </w:rPr>
        <w:t>，产生的废水主要为</w:t>
      </w:r>
      <w:r w:rsidR="00D61B6D">
        <w:rPr>
          <w:rFonts w:hint="eastAsia"/>
        </w:rPr>
        <w:t>龙门电泳线废水、</w:t>
      </w:r>
      <w:r w:rsidR="00B24B59">
        <w:rPr>
          <w:rFonts w:hint="eastAsia"/>
        </w:rPr>
        <w:t>空压机废水</w:t>
      </w:r>
      <w:r w:rsidR="001E0525">
        <w:rPr>
          <w:rFonts w:hint="eastAsia"/>
        </w:rPr>
        <w:t>、</w:t>
      </w:r>
      <w:r w:rsidR="001E0525">
        <w:t>喷淋塔废水</w:t>
      </w:r>
      <w:r w:rsidR="00B24B59">
        <w:rPr>
          <w:rFonts w:hint="eastAsia"/>
        </w:rPr>
        <w:t>、</w:t>
      </w:r>
      <w:r w:rsidR="00853169">
        <w:rPr>
          <w:rFonts w:hint="eastAsia"/>
        </w:rPr>
        <w:t>反冲洗废水、纯水机浓水、</w:t>
      </w:r>
      <w:r w:rsidR="00B24B59">
        <w:rPr>
          <w:rFonts w:hint="eastAsia"/>
        </w:rPr>
        <w:t>餐饮废水和生活污水。</w:t>
      </w:r>
      <w:r>
        <w:rPr>
          <w:rFonts w:hint="eastAsia"/>
        </w:rPr>
        <w:t>拟扩建项目</w:t>
      </w:r>
      <w:r w:rsidR="00D61B6D">
        <w:t>用水情况见</w:t>
      </w:r>
      <w:r w:rsidR="00D61B6D">
        <w:rPr>
          <w:rFonts w:hint="eastAsia"/>
        </w:rPr>
        <w:t>表</w:t>
      </w:r>
      <w:r w:rsidR="00D61B6D">
        <w:rPr>
          <w:rFonts w:hint="eastAsia"/>
        </w:rPr>
        <w:t>3.2-2</w:t>
      </w:r>
      <w:r w:rsidR="00D61B6D">
        <w:rPr>
          <w:rFonts w:hint="eastAsia"/>
        </w:rPr>
        <w:t>，</w:t>
      </w:r>
      <w:r>
        <w:rPr>
          <w:rFonts w:hint="eastAsia"/>
        </w:rPr>
        <w:t>拟扩建项目</w:t>
      </w:r>
      <w:r w:rsidR="00D61B6D">
        <w:rPr>
          <w:rFonts w:hint="eastAsia"/>
        </w:rPr>
        <w:t>水平衡见图</w:t>
      </w:r>
      <w:r w:rsidR="00D61B6D">
        <w:rPr>
          <w:rFonts w:hint="eastAsia"/>
        </w:rPr>
        <w:t>3.2-</w:t>
      </w:r>
      <w:r w:rsidR="00D61B6D">
        <w:t>5</w:t>
      </w:r>
      <w:r w:rsidR="007C2621">
        <w:rPr>
          <w:rFonts w:hint="eastAsia"/>
        </w:rPr>
        <w:t>。</w:t>
      </w:r>
    </w:p>
    <w:p w14:paraId="07F0E49A" w14:textId="77777777" w:rsidR="007C2621" w:rsidRDefault="007C2621" w:rsidP="007C2621">
      <w:pPr>
        <w:ind w:firstLine="480"/>
      </w:pPr>
      <w:r>
        <w:rPr>
          <w:rFonts w:hint="eastAsia"/>
        </w:rPr>
        <w:t>由于现有</w:t>
      </w:r>
      <w:r>
        <w:rPr>
          <w:rFonts w:hint="eastAsia"/>
        </w:rPr>
        <w:t>2</w:t>
      </w:r>
      <w:r>
        <w:t>#</w:t>
      </w:r>
      <w:r>
        <w:rPr>
          <w:rFonts w:hint="eastAsia"/>
        </w:rPr>
        <w:t>前处理线去除酸化、钝化及其对应的水洗工艺，其用水量和排水量发生变化，本次评价将</w:t>
      </w:r>
      <w:r w:rsidR="00641B89">
        <w:rPr>
          <w:rFonts w:hint="eastAsia"/>
        </w:rPr>
        <w:t>现有</w:t>
      </w:r>
      <w:r w:rsidR="00641B89">
        <w:rPr>
          <w:rFonts w:hint="eastAsia"/>
        </w:rPr>
        <w:t>2</w:t>
      </w:r>
      <w:r w:rsidR="00641B89">
        <w:t>#</w:t>
      </w:r>
      <w:r w:rsidR="00641B89">
        <w:rPr>
          <w:rFonts w:hint="eastAsia"/>
        </w:rPr>
        <w:t>前处理线</w:t>
      </w:r>
      <w:r w:rsidR="0063401A">
        <w:rPr>
          <w:rFonts w:hint="eastAsia"/>
        </w:rPr>
        <w:t>以及</w:t>
      </w:r>
      <w:r w:rsidR="0063401A" w:rsidRPr="00017F20">
        <w:rPr>
          <w:rFonts w:hint="eastAsia"/>
        </w:rPr>
        <w:t>制纯水工序</w:t>
      </w:r>
      <w:r w:rsidR="00641B89">
        <w:rPr>
          <w:rFonts w:hint="eastAsia"/>
        </w:rPr>
        <w:t>变化后的水量纳入本项目水平衡进行评价</w:t>
      </w:r>
      <w:r>
        <w:rPr>
          <w:rFonts w:hint="eastAsia"/>
        </w:rPr>
        <w:t>，</w:t>
      </w:r>
      <w:r w:rsidR="00641B89">
        <w:rPr>
          <w:rFonts w:hint="eastAsia"/>
        </w:rPr>
        <w:t>用水量引用</w:t>
      </w:r>
      <w:r>
        <w:rPr>
          <w:rFonts w:hint="eastAsia"/>
        </w:rPr>
        <w:t>现有表面处理一期项目环评</w:t>
      </w:r>
      <w:r w:rsidR="00641B89">
        <w:rPr>
          <w:rFonts w:hint="eastAsia"/>
        </w:rPr>
        <w:t>水平衡计算数据</w:t>
      </w:r>
      <w:r>
        <w:rPr>
          <w:rFonts w:hint="eastAsia"/>
        </w:rPr>
        <w:t>。</w:t>
      </w:r>
    </w:p>
    <w:p w14:paraId="3F7E9C06" w14:textId="77777777" w:rsidR="007C2621" w:rsidRPr="007C2621" w:rsidRDefault="007C2621" w:rsidP="007723A6">
      <w:pPr>
        <w:ind w:firstLine="480"/>
      </w:pPr>
      <w:r>
        <w:t>项目建成后全</w:t>
      </w:r>
      <w:r>
        <w:rPr>
          <w:rFonts w:hint="eastAsia"/>
        </w:rPr>
        <w:t>厂</w:t>
      </w:r>
      <w:r>
        <w:t>水平衡见图</w:t>
      </w:r>
      <w:r>
        <w:rPr>
          <w:rFonts w:hint="eastAsia"/>
        </w:rPr>
        <w:t>3.2-</w:t>
      </w:r>
      <w:r>
        <w:t>6</w:t>
      </w:r>
      <w:r>
        <w:rPr>
          <w:rFonts w:hint="eastAsia"/>
        </w:rPr>
        <w:t>。</w:t>
      </w:r>
    </w:p>
    <w:p w14:paraId="77345D3F" w14:textId="77777777" w:rsidR="007C2621" w:rsidRPr="007C2621" w:rsidRDefault="007C2621" w:rsidP="007723A6">
      <w:pPr>
        <w:ind w:firstLine="480"/>
        <w:sectPr w:rsidR="007C2621" w:rsidRPr="007C2621" w:rsidSect="00CC0C8B">
          <w:pgSz w:w="11906" w:h="16838"/>
          <w:pgMar w:top="1440" w:right="1418" w:bottom="1440" w:left="1418" w:header="851" w:footer="992" w:gutter="0"/>
          <w:cols w:space="425"/>
          <w:docGrid w:type="lines" w:linePitch="326"/>
        </w:sectPr>
      </w:pPr>
    </w:p>
    <w:p w14:paraId="2EEA2AF4" w14:textId="77777777" w:rsidR="00D61B6D" w:rsidRDefault="00D61B6D" w:rsidP="00F41BC8">
      <w:pPr>
        <w:pStyle w:val="af6"/>
      </w:pPr>
      <w:r>
        <w:rPr>
          <w:rFonts w:hint="eastAsia"/>
        </w:rPr>
        <w:t>表</w:t>
      </w:r>
      <w:r>
        <w:rPr>
          <w:rFonts w:hint="eastAsia"/>
        </w:rPr>
        <w:t xml:space="preserve">3.2-2   </w:t>
      </w:r>
      <w:r w:rsidR="001F5A1F">
        <w:rPr>
          <w:rFonts w:hint="eastAsia"/>
        </w:rPr>
        <w:t>拟扩建项目</w:t>
      </w:r>
      <w:r>
        <w:rPr>
          <w:rFonts w:hint="eastAsia"/>
        </w:rPr>
        <w:t>用水</w:t>
      </w:r>
      <w:r>
        <w:t>及排水情况一览表</w:t>
      </w:r>
    </w:p>
    <w:tbl>
      <w:tblPr>
        <w:tblW w:w="54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0"/>
        <w:gridCol w:w="836"/>
        <w:gridCol w:w="913"/>
        <w:gridCol w:w="744"/>
        <w:gridCol w:w="156"/>
        <w:gridCol w:w="975"/>
        <w:gridCol w:w="2279"/>
        <w:gridCol w:w="834"/>
        <w:gridCol w:w="1011"/>
        <w:gridCol w:w="980"/>
        <w:gridCol w:w="1189"/>
        <w:gridCol w:w="1612"/>
        <w:gridCol w:w="975"/>
        <w:gridCol w:w="975"/>
        <w:gridCol w:w="1097"/>
      </w:tblGrid>
      <w:tr w:rsidR="00F41BC8" w:rsidRPr="00473B26" w14:paraId="425F9CAB" w14:textId="77777777" w:rsidTr="003220DD">
        <w:trPr>
          <w:trHeight w:val="397"/>
          <w:jc w:val="center"/>
        </w:trPr>
        <w:tc>
          <w:tcPr>
            <w:tcW w:w="700" w:type="dxa"/>
            <w:vMerge w:val="restart"/>
            <w:shd w:val="clear" w:color="auto" w:fill="auto"/>
            <w:vAlign w:val="center"/>
          </w:tcPr>
          <w:p w14:paraId="687EB039" w14:textId="77777777" w:rsidR="00D61B6D" w:rsidRPr="00473B26" w:rsidRDefault="00D61B6D" w:rsidP="0024735E">
            <w:pPr>
              <w:pStyle w:val="af8"/>
            </w:pPr>
            <w:r w:rsidRPr="00473B26">
              <w:rPr>
                <w:rFonts w:hint="eastAsia"/>
              </w:rPr>
              <w:t>生产线</w:t>
            </w:r>
          </w:p>
        </w:tc>
        <w:tc>
          <w:tcPr>
            <w:tcW w:w="836" w:type="dxa"/>
            <w:vMerge w:val="restart"/>
            <w:shd w:val="clear" w:color="auto" w:fill="auto"/>
            <w:vAlign w:val="center"/>
          </w:tcPr>
          <w:p w14:paraId="5F3B75E3" w14:textId="77777777" w:rsidR="00D61B6D" w:rsidRPr="00473B26" w:rsidRDefault="00D61B6D" w:rsidP="0024735E">
            <w:pPr>
              <w:pStyle w:val="af8"/>
            </w:pPr>
            <w:r>
              <w:rPr>
                <w:rFonts w:hint="eastAsia"/>
              </w:rPr>
              <w:t>工艺</w:t>
            </w:r>
          </w:p>
        </w:tc>
        <w:tc>
          <w:tcPr>
            <w:tcW w:w="913" w:type="dxa"/>
            <w:vMerge w:val="restart"/>
            <w:shd w:val="clear" w:color="auto" w:fill="auto"/>
            <w:vAlign w:val="center"/>
          </w:tcPr>
          <w:p w14:paraId="072676FC" w14:textId="77777777" w:rsidR="00D61B6D" w:rsidRPr="0024735E" w:rsidRDefault="00D61B6D" w:rsidP="0024735E">
            <w:pPr>
              <w:pStyle w:val="af8"/>
              <w:rPr>
                <w:rStyle w:val="af4"/>
                <w:rFonts w:ascii="宋体" w:hAnsi="宋体"/>
              </w:rPr>
            </w:pPr>
            <w:r w:rsidRPr="0024735E">
              <w:rPr>
                <w:rStyle w:val="af4"/>
                <w:rFonts w:ascii="宋体" w:hAnsi="宋体" w:hint="eastAsia"/>
              </w:rPr>
              <w:t>槽体有效</w:t>
            </w:r>
            <w:r w:rsidRPr="0024735E">
              <w:rPr>
                <w:rStyle w:val="af4"/>
                <w:rFonts w:ascii="宋体" w:hAnsi="宋体"/>
              </w:rPr>
              <w:t>容积</w:t>
            </w:r>
          </w:p>
        </w:tc>
        <w:tc>
          <w:tcPr>
            <w:tcW w:w="900" w:type="dxa"/>
            <w:gridSpan w:val="2"/>
            <w:vMerge w:val="restart"/>
            <w:shd w:val="clear" w:color="auto" w:fill="auto"/>
            <w:vAlign w:val="center"/>
          </w:tcPr>
          <w:p w14:paraId="69AF5C23" w14:textId="77777777" w:rsidR="00D61B6D" w:rsidRPr="0024735E" w:rsidRDefault="00D61B6D" w:rsidP="0024735E">
            <w:pPr>
              <w:pStyle w:val="af8"/>
              <w:rPr>
                <w:rStyle w:val="af4"/>
                <w:rFonts w:ascii="宋体" w:hAnsi="宋体"/>
              </w:rPr>
            </w:pPr>
            <w:r w:rsidRPr="0024735E">
              <w:rPr>
                <w:rStyle w:val="af4"/>
                <w:rFonts w:ascii="宋体" w:hAnsi="宋体" w:hint="eastAsia"/>
              </w:rPr>
              <w:t>用水方式</w:t>
            </w:r>
          </w:p>
        </w:tc>
        <w:tc>
          <w:tcPr>
            <w:tcW w:w="975" w:type="dxa"/>
            <w:vMerge w:val="restart"/>
            <w:shd w:val="clear" w:color="auto" w:fill="auto"/>
            <w:vAlign w:val="center"/>
          </w:tcPr>
          <w:p w14:paraId="076EAC92" w14:textId="77777777" w:rsidR="00D61B6D" w:rsidRPr="0024735E" w:rsidRDefault="00D61B6D" w:rsidP="0024735E">
            <w:pPr>
              <w:pStyle w:val="af8"/>
              <w:rPr>
                <w:rStyle w:val="af4"/>
                <w:rFonts w:ascii="宋体" w:hAnsi="宋体"/>
              </w:rPr>
            </w:pPr>
            <w:r w:rsidRPr="0024735E">
              <w:rPr>
                <w:rStyle w:val="af4"/>
                <w:rFonts w:ascii="宋体" w:hAnsi="宋体" w:hint="eastAsia"/>
              </w:rPr>
              <w:t>用水类别</w:t>
            </w:r>
          </w:p>
        </w:tc>
        <w:tc>
          <w:tcPr>
            <w:tcW w:w="2279" w:type="dxa"/>
            <w:vMerge w:val="restart"/>
            <w:shd w:val="clear" w:color="auto" w:fill="auto"/>
            <w:vAlign w:val="center"/>
          </w:tcPr>
          <w:p w14:paraId="3BDF0833" w14:textId="77777777" w:rsidR="00D61B6D" w:rsidRPr="0024735E" w:rsidRDefault="00D61B6D" w:rsidP="0024735E">
            <w:pPr>
              <w:pStyle w:val="af8"/>
              <w:rPr>
                <w:rFonts w:ascii="宋体" w:hAnsi="宋体"/>
              </w:rPr>
            </w:pPr>
            <w:r w:rsidRPr="0024735E">
              <w:rPr>
                <w:rFonts w:ascii="宋体" w:hAnsi="宋体" w:hint="eastAsia"/>
              </w:rPr>
              <w:t>用水</w:t>
            </w:r>
            <w:r w:rsidRPr="0024735E">
              <w:rPr>
                <w:rFonts w:ascii="宋体" w:hAnsi="宋体"/>
              </w:rPr>
              <w:t>指标</w:t>
            </w:r>
          </w:p>
        </w:tc>
        <w:tc>
          <w:tcPr>
            <w:tcW w:w="834" w:type="dxa"/>
            <w:vMerge w:val="restart"/>
            <w:shd w:val="clear" w:color="auto" w:fill="auto"/>
            <w:vAlign w:val="center"/>
          </w:tcPr>
          <w:p w14:paraId="764A57FA" w14:textId="77777777" w:rsidR="00D61B6D" w:rsidRPr="00473B26" w:rsidRDefault="00D61B6D" w:rsidP="0024735E">
            <w:pPr>
              <w:pStyle w:val="af8"/>
            </w:pPr>
            <w:r w:rsidRPr="00473B26">
              <w:rPr>
                <w:rFonts w:hint="eastAsia"/>
              </w:rPr>
              <w:t>用水频次</w:t>
            </w:r>
          </w:p>
        </w:tc>
        <w:tc>
          <w:tcPr>
            <w:tcW w:w="1011" w:type="dxa"/>
            <w:shd w:val="clear" w:color="auto" w:fill="auto"/>
            <w:vAlign w:val="center"/>
          </w:tcPr>
          <w:p w14:paraId="1D1E0EA7" w14:textId="77777777" w:rsidR="00D61B6D" w:rsidRPr="00473B26" w:rsidRDefault="00D61B6D" w:rsidP="0024735E">
            <w:pPr>
              <w:pStyle w:val="af8"/>
            </w:pPr>
            <w:r>
              <w:rPr>
                <w:rFonts w:hint="eastAsia"/>
              </w:rPr>
              <w:t>平均</w:t>
            </w:r>
            <w:r w:rsidRPr="00473B26">
              <w:rPr>
                <w:rFonts w:hint="eastAsia"/>
              </w:rPr>
              <w:t>用水量</w:t>
            </w:r>
          </w:p>
        </w:tc>
        <w:tc>
          <w:tcPr>
            <w:tcW w:w="980" w:type="dxa"/>
            <w:shd w:val="clear" w:color="auto" w:fill="auto"/>
            <w:vAlign w:val="center"/>
          </w:tcPr>
          <w:p w14:paraId="2524E7D3" w14:textId="77777777" w:rsidR="00D61B6D" w:rsidRDefault="00D61B6D" w:rsidP="0024735E">
            <w:pPr>
              <w:pStyle w:val="af8"/>
            </w:pPr>
            <w:r>
              <w:rPr>
                <w:rFonts w:hint="eastAsia"/>
              </w:rPr>
              <w:t>最大</w:t>
            </w:r>
            <w:r>
              <w:t>用水量</w:t>
            </w:r>
          </w:p>
        </w:tc>
        <w:tc>
          <w:tcPr>
            <w:tcW w:w="1189" w:type="dxa"/>
            <w:shd w:val="clear" w:color="auto" w:fill="auto"/>
            <w:vAlign w:val="center"/>
          </w:tcPr>
          <w:p w14:paraId="13DE4440" w14:textId="77777777" w:rsidR="00D61B6D" w:rsidRPr="00473B26" w:rsidRDefault="00D61B6D" w:rsidP="0024735E">
            <w:pPr>
              <w:pStyle w:val="af8"/>
            </w:pPr>
            <w:r>
              <w:rPr>
                <w:rFonts w:hint="eastAsia"/>
              </w:rPr>
              <w:t>年</w:t>
            </w:r>
            <w:r>
              <w:t>用水量</w:t>
            </w:r>
          </w:p>
        </w:tc>
        <w:tc>
          <w:tcPr>
            <w:tcW w:w="1612" w:type="dxa"/>
            <w:vMerge w:val="restart"/>
            <w:shd w:val="clear" w:color="auto" w:fill="auto"/>
            <w:vAlign w:val="center"/>
          </w:tcPr>
          <w:p w14:paraId="50ED0060" w14:textId="77777777" w:rsidR="00D61B6D" w:rsidRPr="00473B26" w:rsidRDefault="00D61B6D" w:rsidP="0024735E">
            <w:pPr>
              <w:pStyle w:val="af8"/>
            </w:pPr>
            <w:r>
              <w:rPr>
                <w:rFonts w:hint="eastAsia"/>
              </w:rPr>
              <w:t>产污</w:t>
            </w:r>
            <w:r>
              <w:t>编号</w:t>
            </w:r>
          </w:p>
        </w:tc>
        <w:tc>
          <w:tcPr>
            <w:tcW w:w="975" w:type="dxa"/>
            <w:shd w:val="clear" w:color="auto" w:fill="auto"/>
            <w:vAlign w:val="center"/>
          </w:tcPr>
          <w:p w14:paraId="2F343466" w14:textId="77777777" w:rsidR="00D61B6D" w:rsidRPr="00473B26" w:rsidRDefault="00D61B6D" w:rsidP="0024735E">
            <w:pPr>
              <w:pStyle w:val="af8"/>
            </w:pPr>
            <w:r>
              <w:rPr>
                <w:rFonts w:hint="eastAsia"/>
              </w:rPr>
              <w:t>平均排水量</w:t>
            </w:r>
          </w:p>
        </w:tc>
        <w:tc>
          <w:tcPr>
            <w:tcW w:w="975" w:type="dxa"/>
            <w:shd w:val="clear" w:color="auto" w:fill="auto"/>
            <w:vAlign w:val="center"/>
          </w:tcPr>
          <w:p w14:paraId="00CAF883" w14:textId="77777777" w:rsidR="00D61B6D" w:rsidRPr="00473B26" w:rsidRDefault="00D61B6D" w:rsidP="0024735E">
            <w:pPr>
              <w:pStyle w:val="af8"/>
            </w:pPr>
            <w:r>
              <w:rPr>
                <w:rFonts w:hint="eastAsia"/>
              </w:rPr>
              <w:t>最大</w:t>
            </w:r>
            <w:r>
              <w:t>排水量</w:t>
            </w:r>
          </w:p>
        </w:tc>
        <w:tc>
          <w:tcPr>
            <w:tcW w:w="1097" w:type="dxa"/>
            <w:shd w:val="clear" w:color="auto" w:fill="auto"/>
            <w:vAlign w:val="center"/>
          </w:tcPr>
          <w:p w14:paraId="05AC69B3" w14:textId="77777777" w:rsidR="00D61B6D" w:rsidRPr="00473B26" w:rsidRDefault="00D61B6D" w:rsidP="0024735E">
            <w:pPr>
              <w:pStyle w:val="af8"/>
            </w:pPr>
            <w:r>
              <w:rPr>
                <w:rFonts w:hint="eastAsia"/>
              </w:rPr>
              <w:t>排水</w:t>
            </w:r>
            <w:r w:rsidRPr="00473B26">
              <w:rPr>
                <w:rFonts w:hint="eastAsia"/>
              </w:rPr>
              <w:t>量</w:t>
            </w:r>
          </w:p>
        </w:tc>
      </w:tr>
      <w:tr w:rsidR="00F41BC8" w:rsidRPr="00473B26" w14:paraId="1EF4EB84" w14:textId="77777777" w:rsidTr="003220DD">
        <w:trPr>
          <w:trHeight w:val="397"/>
          <w:jc w:val="center"/>
        </w:trPr>
        <w:tc>
          <w:tcPr>
            <w:tcW w:w="700" w:type="dxa"/>
            <w:vMerge/>
            <w:shd w:val="clear" w:color="auto" w:fill="auto"/>
            <w:vAlign w:val="center"/>
          </w:tcPr>
          <w:p w14:paraId="690A2AA3" w14:textId="77777777" w:rsidR="00D61B6D" w:rsidRPr="00473B26" w:rsidRDefault="00D61B6D" w:rsidP="0024735E">
            <w:pPr>
              <w:pStyle w:val="af8"/>
            </w:pPr>
          </w:p>
        </w:tc>
        <w:tc>
          <w:tcPr>
            <w:tcW w:w="836" w:type="dxa"/>
            <w:vMerge/>
            <w:shd w:val="clear" w:color="auto" w:fill="auto"/>
            <w:vAlign w:val="center"/>
          </w:tcPr>
          <w:p w14:paraId="461299FD" w14:textId="77777777" w:rsidR="00D61B6D" w:rsidRPr="0024735E" w:rsidRDefault="00D61B6D" w:rsidP="0024735E">
            <w:pPr>
              <w:pStyle w:val="af8"/>
              <w:rPr>
                <w:color w:val="000000"/>
              </w:rPr>
            </w:pPr>
          </w:p>
        </w:tc>
        <w:tc>
          <w:tcPr>
            <w:tcW w:w="913" w:type="dxa"/>
            <w:vMerge/>
            <w:shd w:val="clear" w:color="auto" w:fill="auto"/>
            <w:vAlign w:val="center"/>
          </w:tcPr>
          <w:p w14:paraId="52AA5288" w14:textId="77777777" w:rsidR="00D61B6D" w:rsidRPr="0024735E" w:rsidRDefault="00D61B6D" w:rsidP="0024735E">
            <w:pPr>
              <w:pStyle w:val="af8"/>
              <w:rPr>
                <w:color w:val="000000"/>
              </w:rPr>
            </w:pPr>
          </w:p>
        </w:tc>
        <w:tc>
          <w:tcPr>
            <w:tcW w:w="900" w:type="dxa"/>
            <w:gridSpan w:val="2"/>
            <w:vMerge/>
            <w:shd w:val="clear" w:color="auto" w:fill="auto"/>
            <w:vAlign w:val="center"/>
          </w:tcPr>
          <w:p w14:paraId="6B2CFA27" w14:textId="77777777" w:rsidR="00D61B6D" w:rsidRPr="0024735E" w:rsidRDefault="00D61B6D" w:rsidP="0024735E">
            <w:pPr>
              <w:pStyle w:val="af8"/>
              <w:rPr>
                <w:color w:val="000000"/>
              </w:rPr>
            </w:pPr>
          </w:p>
        </w:tc>
        <w:tc>
          <w:tcPr>
            <w:tcW w:w="975" w:type="dxa"/>
            <w:vMerge/>
            <w:shd w:val="clear" w:color="auto" w:fill="auto"/>
            <w:vAlign w:val="center"/>
          </w:tcPr>
          <w:p w14:paraId="3785A6B3" w14:textId="77777777" w:rsidR="00D61B6D" w:rsidRPr="0024735E" w:rsidRDefault="00D61B6D" w:rsidP="0024735E">
            <w:pPr>
              <w:pStyle w:val="af8"/>
              <w:rPr>
                <w:color w:val="000000"/>
              </w:rPr>
            </w:pPr>
          </w:p>
        </w:tc>
        <w:tc>
          <w:tcPr>
            <w:tcW w:w="2279" w:type="dxa"/>
            <w:vMerge/>
            <w:shd w:val="clear" w:color="auto" w:fill="auto"/>
            <w:vAlign w:val="center"/>
          </w:tcPr>
          <w:p w14:paraId="1D58F6AC" w14:textId="77777777" w:rsidR="00D61B6D" w:rsidRPr="0024735E" w:rsidRDefault="00D61B6D" w:rsidP="0024735E">
            <w:pPr>
              <w:pStyle w:val="af8"/>
              <w:rPr>
                <w:color w:val="000000"/>
              </w:rPr>
            </w:pPr>
          </w:p>
        </w:tc>
        <w:tc>
          <w:tcPr>
            <w:tcW w:w="834" w:type="dxa"/>
            <w:vMerge/>
            <w:shd w:val="clear" w:color="auto" w:fill="auto"/>
            <w:vAlign w:val="center"/>
          </w:tcPr>
          <w:p w14:paraId="78FBEF8F" w14:textId="77777777" w:rsidR="00D61B6D" w:rsidRPr="0024735E" w:rsidRDefault="00D61B6D" w:rsidP="0024735E">
            <w:pPr>
              <w:pStyle w:val="af8"/>
              <w:rPr>
                <w:color w:val="000000"/>
              </w:rPr>
            </w:pPr>
          </w:p>
        </w:tc>
        <w:tc>
          <w:tcPr>
            <w:tcW w:w="1011" w:type="dxa"/>
            <w:shd w:val="clear" w:color="auto" w:fill="auto"/>
            <w:vAlign w:val="center"/>
          </w:tcPr>
          <w:p w14:paraId="7422414C" w14:textId="77777777" w:rsidR="00D61B6D" w:rsidRPr="00473B26" w:rsidRDefault="00D61B6D" w:rsidP="0024735E">
            <w:pPr>
              <w:pStyle w:val="af8"/>
            </w:pPr>
            <w:r w:rsidRPr="00473B26">
              <w:t>m</w:t>
            </w:r>
            <w:r w:rsidRPr="0024735E">
              <w:rPr>
                <w:rFonts w:hint="eastAsia"/>
                <w:vertAlign w:val="superscript"/>
              </w:rPr>
              <w:t>3</w:t>
            </w:r>
            <w:r w:rsidRPr="00473B26">
              <w:t>/</w:t>
            </w:r>
            <w:r w:rsidRPr="00473B26">
              <w:rPr>
                <w:rFonts w:hint="eastAsia"/>
              </w:rPr>
              <w:t>d</w:t>
            </w:r>
          </w:p>
        </w:tc>
        <w:tc>
          <w:tcPr>
            <w:tcW w:w="980" w:type="dxa"/>
            <w:shd w:val="clear" w:color="auto" w:fill="auto"/>
            <w:vAlign w:val="center"/>
          </w:tcPr>
          <w:p w14:paraId="613006A8" w14:textId="77777777" w:rsidR="00D61B6D" w:rsidRPr="00473B26" w:rsidRDefault="00D61B6D" w:rsidP="0024735E">
            <w:pPr>
              <w:pStyle w:val="af8"/>
            </w:pPr>
            <w:r w:rsidRPr="00473B26">
              <w:t>m</w:t>
            </w:r>
            <w:r w:rsidRPr="0024735E">
              <w:rPr>
                <w:rFonts w:hint="eastAsia"/>
                <w:vertAlign w:val="superscript"/>
              </w:rPr>
              <w:t>3</w:t>
            </w:r>
            <w:r w:rsidRPr="00473B26">
              <w:t>/</w:t>
            </w:r>
            <w:r w:rsidRPr="00473B26">
              <w:rPr>
                <w:rFonts w:hint="eastAsia"/>
              </w:rPr>
              <w:t>d</w:t>
            </w:r>
          </w:p>
        </w:tc>
        <w:tc>
          <w:tcPr>
            <w:tcW w:w="1189" w:type="dxa"/>
            <w:shd w:val="clear" w:color="auto" w:fill="auto"/>
            <w:vAlign w:val="center"/>
          </w:tcPr>
          <w:p w14:paraId="0A7C333A" w14:textId="77777777" w:rsidR="00D61B6D" w:rsidRPr="00473B26" w:rsidRDefault="00D61B6D" w:rsidP="0024735E">
            <w:pPr>
              <w:pStyle w:val="af8"/>
            </w:pPr>
            <w:r w:rsidRPr="00473B26">
              <w:t>m</w:t>
            </w:r>
            <w:r w:rsidRPr="0024735E">
              <w:rPr>
                <w:rFonts w:hint="eastAsia"/>
                <w:vertAlign w:val="superscript"/>
              </w:rPr>
              <w:t>3</w:t>
            </w:r>
            <w:r w:rsidRPr="00473B26">
              <w:t>/</w:t>
            </w:r>
            <w:r w:rsidRPr="00473B26">
              <w:rPr>
                <w:rFonts w:hint="eastAsia"/>
              </w:rPr>
              <w:t>a</w:t>
            </w:r>
          </w:p>
        </w:tc>
        <w:tc>
          <w:tcPr>
            <w:tcW w:w="1612" w:type="dxa"/>
            <w:vMerge/>
            <w:shd w:val="clear" w:color="auto" w:fill="auto"/>
            <w:vAlign w:val="center"/>
          </w:tcPr>
          <w:p w14:paraId="59C5E387" w14:textId="77777777" w:rsidR="00D61B6D" w:rsidRPr="00473B26" w:rsidRDefault="00D61B6D" w:rsidP="0024735E">
            <w:pPr>
              <w:pStyle w:val="af8"/>
            </w:pPr>
          </w:p>
        </w:tc>
        <w:tc>
          <w:tcPr>
            <w:tcW w:w="975" w:type="dxa"/>
            <w:shd w:val="clear" w:color="auto" w:fill="auto"/>
            <w:vAlign w:val="center"/>
          </w:tcPr>
          <w:p w14:paraId="17B6995F" w14:textId="77777777" w:rsidR="00D61B6D" w:rsidRPr="00473B26" w:rsidRDefault="00D61B6D" w:rsidP="0024735E">
            <w:pPr>
              <w:pStyle w:val="af8"/>
            </w:pPr>
            <w:r w:rsidRPr="00473B26">
              <w:t>m</w:t>
            </w:r>
            <w:r w:rsidRPr="0024735E">
              <w:rPr>
                <w:rFonts w:hint="eastAsia"/>
                <w:vertAlign w:val="superscript"/>
              </w:rPr>
              <w:t>3</w:t>
            </w:r>
            <w:r w:rsidRPr="00473B26">
              <w:t>/</w:t>
            </w:r>
            <w:r w:rsidRPr="00473B26">
              <w:rPr>
                <w:rFonts w:hint="eastAsia"/>
              </w:rPr>
              <w:t>d</w:t>
            </w:r>
          </w:p>
        </w:tc>
        <w:tc>
          <w:tcPr>
            <w:tcW w:w="975" w:type="dxa"/>
            <w:shd w:val="clear" w:color="auto" w:fill="auto"/>
            <w:vAlign w:val="center"/>
          </w:tcPr>
          <w:p w14:paraId="5326977E" w14:textId="77777777" w:rsidR="00D61B6D" w:rsidRPr="00473B26" w:rsidRDefault="00D61B6D" w:rsidP="0024735E">
            <w:pPr>
              <w:pStyle w:val="af8"/>
            </w:pPr>
            <w:r w:rsidRPr="00473B26">
              <w:t>m</w:t>
            </w:r>
            <w:r w:rsidRPr="0024735E">
              <w:rPr>
                <w:rFonts w:hint="eastAsia"/>
                <w:vertAlign w:val="superscript"/>
              </w:rPr>
              <w:t>3</w:t>
            </w:r>
            <w:r w:rsidRPr="00473B26">
              <w:t>/</w:t>
            </w:r>
            <w:r w:rsidRPr="00473B26">
              <w:rPr>
                <w:rFonts w:hint="eastAsia"/>
              </w:rPr>
              <w:t>d</w:t>
            </w:r>
          </w:p>
        </w:tc>
        <w:tc>
          <w:tcPr>
            <w:tcW w:w="1097" w:type="dxa"/>
            <w:shd w:val="clear" w:color="auto" w:fill="auto"/>
            <w:vAlign w:val="center"/>
          </w:tcPr>
          <w:p w14:paraId="0A8EAFA4" w14:textId="77777777" w:rsidR="00D61B6D" w:rsidRPr="00473B26" w:rsidRDefault="00D61B6D" w:rsidP="0024735E">
            <w:pPr>
              <w:pStyle w:val="af8"/>
            </w:pPr>
            <w:r w:rsidRPr="00473B26">
              <w:t>m</w:t>
            </w:r>
            <w:r w:rsidRPr="0024735E">
              <w:rPr>
                <w:rFonts w:hint="eastAsia"/>
                <w:vertAlign w:val="superscript"/>
              </w:rPr>
              <w:t>3</w:t>
            </w:r>
            <w:r w:rsidRPr="00473B26">
              <w:t>/</w:t>
            </w:r>
            <w:r w:rsidRPr="00473B26">
              <w:rPr>
                <w:rFonts w:hint="eastAsia"/>
              </w:rPr>
              <w:t>a</w:t>
            </w:r>
          </w:p>
        </w:tc>
      </w:tr>
      <w:tr w:rsidR="00577E05" w:rsidRPr="00473B26" w14:paraId="5463BAEC" w14:textId="77777777" w:rsidTr="003220DD">
        <w:trPr>
          <w:trHeight w:val="397"/>
          <w:jc w:val="center"/>
        </w:trPr>
        <w:tc>
          <w:tcPr>
            <w:tcW w:w="700" w:type="dxa"/>
            <w:vMerge w:val="restart"/>
            <w:shd w:val="clear" w:color="auto" w:fill="auto"/>
            <w:vAlign w:val="center"/>
          </w:tcPr>
          <w:p w14:paraId="34FBDEA0" w14:textId="77777777" w:rsidR="00577E05" w:rsidRPr="00473B26" w:rsidRDefault="00577E05" w:rsidP="00853169">
            <w:pPr>
              <w:pStyle w:val="af8"/>
            </w:pPr>
            <w:r>
              <w:rPr>
                <w:rFonts w:hint="eastAsia"/>
              </w:rPr>
              <w:t>龙门电泳线</w:t>
            </w:r>
          </w:p>
        </w:tc>
        <w:tc>
          <w:tcPr>
            <w:tcW w:w="836" w:type="dxa"/>
            <w:vMerge w:val="restart"/>
            <w:shd w:val="clear" w:color="auto" w:fill="auto"/>
            <w:vAlign w:val="center"/>
          </w:tcPr>
          <w:p w14:paraId="3D987864" w14:textId="77777777" w:rsidR="00577E05" w:rsidRPr="00473B26" w:rsidRDefault="00577E05" w:rsidP="00853169">
            <w:pPr>
              <w:pStyle w:val="af8"/>
            </w:pPr>
            <w:r w:rsidRPr="0024735E">
              <w:rPr>
                <w:rFonts w:hint="eastAsia"/>
                <w:color w:val="000000"/>
              </w:rPr>
              <w:t>预脱脂</w:t>
            </w:r>
          </w:p>
        </w:tc>
        <w:tc>
          <w:tcPr>
            <w:tcW w:w="913" w:type="dxa"/>
            <w:vMerge w:val="restart"/>
            <w:shd w:val="clear" w:color="auto" w:fill="auto"/>
            <w:vAlign w:val="center"/>
          </w:tcPr>
          <w:p w14:paraId="1D4F6D1F" w14:textId="77777777" w:rsidR="00577E05" w:rsidRPr="0024735E" w:rsidRDefault="00577E05" w:rsidP="00853169">
            <w:pPr>
              <w:pStyle w:val="af8"/>
              <w:rPr>
                <w:color w:val="000000"/>
              </w:rPr>
            </w:pPr>
            <w:r w:rsidRPr="0024735E">
              <w:rPr>
                <w:rFonts w:eastAsia="等线"/>
                <w:color w:val="000000"/>
              </w:rPr>
              <w:t>2.52m</w:t>
            </w:r>
            <w:r w:rsidRPr="0024735E">
              <w:rPr>
                <w:rFonts w:eastAsia="等线"/>
                <w:color w:val="000000"/>
                <w:vertAlign w:val="superscript"/>
              </w:rPr>
              <w:t>3</w:t>
            </w:r>
          </w:p>
        </w:tc>
        <w:tc>
          <w:tcPr>
            <w:tcW w:w="900" w:type="dxa"/>
            <w:gridSpan w:val="2"/>
            <w:shd w:val="clear" w:color="auto" w:fill="auto"/>
            <w:vAlign w:val="center"/>
          </w:tcPr>
          <w:p w14:paraId="0B19FB1B" w14:textId="77777777" w:rsidR="00577E05" w:rsidRPr="0024735E" w:rsidRDefault="00577E05" w:rsidP="00853169">
            <w:pPr>
              <w:pStyle w:val="af8"/>
              <w:rPr>
                <w:rFonts w:ascii="宋体" w:hAnsi="宋体"/>
                <w:color w:val="000000"/>
              </w:rPr>
            </w:pPr>
            <w:r w:rsidRPr="0024735E">
              <w:rPr>
                <w:rFonts w:ascii="宋体" w:hAnsi="宋体" w:hint="eastAsia"/>
                <w:color w:val="000000"/>
              </w:rPr>
              <w:t>补水</w:t>
            </w:r>
          </w:p>
        </w:tc>
        <w:tc>
          <w:tcPr>
            <w:tcW w:w="975" w:type="dxa"/>
            <w:shd w:val="clear" w:color="auto" w:fill="auto"/>
            <w:vAlign w:val="center"/>
          </w:tcPr>
          <w:p w14:paraId="7EC3012A" w14:textId="77777777" w:rsidR="00577E05" w:rsidRPr="0024735E" w:rsidRDefault="00577E05" w:rsidP="00853169">
            <w:pPr>
              <w:pStyle w:val="af8"/>
              <w:rPr>
                <w:color w:val="00B050"/>
              </w:rPr>
            </w:pPr>
            <w:r w:rsidRPr="0024735E">
              <w:rPr>
                <w:rFonts w:hint="eastAsia"/>
                <w:color w:val="00B050"/>
              </w:rPr>
              <w:t>新鲜水</w:t>
            </w:r>
          </w:p>
        </w:tc>
        <w:tc>
          <w:tcPr>
            <w:tcW w:w="2279" w:type="dxa"/>
            <w:shd w:val="clear" w:color="auto" w:fill="auto"/>
            <w:vAlign w:val="center"/>
          </w:tcPr>
          <w:p w14:paraId="1A10979B" w14:textId="77777777" w:rsidR="00577E05" w:rsidRPr="00473B26" w:rsidRDefault="00577E05" w:rsidP="00853169">
            <w:pPr>
              <w:pStyle w:val="af8"/>
            </w:pPr>
            <w:r w:rsidRPr="0024735E">
              <w:rPr>
                <w:color w:val="000000"/>
              </w:rPr>
              <w:t>30%</w:t>
            </w:r>
            <w:r w:rsidRPr="0024735E">
              <w:rPr>
                <w:color w:val="000000"/>
              </w:rPr>
              <w:t>有效容积</w:t>
            </w:r>
          </w:p>
        </w:tc>
        <w:tc>
          <w:tcPr>
            <w:tcW w:w="834" w:type="dxa"/>
            <w:shd w:val="clear" w:color="auto" w:fill="auto"/>
            <w:vAlign w:val="center"/>
          </w:tcPr>
          <w:p w14:paraId="0994C5CA" w14:textId="77777777" w:rsidR="00577E05" w:rsidRPr="00473B26" w:rsidRDefault="00577E05" w:rsidP="00853169">
            <w:pPr>
              <w:pStyle w:val="af8"/>
            </w:pPr>
            <w:r w:rsidRPr="0024735E">
              <w:rPr>
                <w:rFonts w:hint="eastAsia"/>
                <w:color w:val="000000"/>
              </w:rPr>
              <w:t>每天</w:t>
            </w:r>
          </w:p>
        </w:tc>
        <w:tc>
          <w:tcPr>
            <w:tcW w:w="1011" w:type="dxa"/>
            <w:shd w:val="clear" w:color="auto" w:fill="auto"/>
            <w:vAlign w:val="center"/>
          </w:tcPr>
          <w:p w14:paraId="2B749DDE" w14:textId="77777777" w:rsidR="00577E05" w:rsidRPr="0024735E" w:rsidRDefault="00577E05" w:rsidP="00853169">
            <w:pPr>
              <w:pStyle w:val="af8"/>
              <w:rPr>
                <w:color w:val="00B050"/>
              </w:rPr>
            </w:pPr>
            <w:r w:rsidRPr="0024735E">
              <w:rPr>
                <w:color w:val="00B050"/>
              </w:rPr>
              <w:t>0.756</w:t>
            </w:r>
          </w:p>
        </w:tc>
        <w:tc>
          <w:tcPr>
            <w:tcW w:w="980" w:type="dxa"/>
            <w:shd w:val="clear" w:color="auto" w:fill="auto"/>
            <w:vAlign w:val="center"/>
          </w:tcPr>
          <w:p w14:paraId="33D90C11" w14:textId="77777777" w:rsidR="00577E05" w:rsidRDefault="00577E05" w:rsidP="00853169">
            <w:pPr>
              <w:pStyle w:val="af8"/>
            </w:pPr>
            <w:r w:rsidRPr="0024735E">
              <w:rPr>
                <w:color w:val="000000"/>
              </w:rPr>
              <w:t>0.756</w:t>
            </w:r>
          </w:p>
        </w:tc>
        <w:tc>
          <w:tcPr>
            <w:tcW w:w="1189" w:type="dxa"/>
            <w:shd w:val="clear" w:color="auto" w:fill="auto"/>
            <w:vAlign w:val="center"/>
          </w:tcPr>
          <w:p w14:paraId="28B0A76B" w14:textId="77777777" w:rsidR="00577E05" w:rsidRPr="00473B26" w:rsidRDefault="00577E05" w:rsidP="00853169">
            <w:pPr>
              <w:pStyle w:val="af8"/>
            </w:pPr>
            <w:r w:rsidRPr="0024735E">
              <w:rPr>
                <w:color w:val="000000"/>
              </w:rPr>
              <w:t>226.8</w:t>
            </w:r>
          </w:p>
        </w:tc>
        <w:tc>
          <w:tcPr>
            <w:tcW w:w="1612" w:type="dxa"/>
            <w:shd w:val="clear" w:color="auto" w:fill="auto"/>
            <w:vAlign w:val="center"/>
          </w:tcPr>
          <w:p w14:paraId="1C13730A" w14:textId="77777777" w:rsidR="00577E05" w:rsidRPr="00473B26" w:rsidRDefault="00577E05" w:rsidP="00853169">
            <w:pPr>
              <w:pStyle w:val="af8"/>
            </w:pPr>
            <w:r>
              <w:rPr>
                <w:rFonts w:hint="eastAsia"/>
              </w:rPr>
              <w:t>/</w:t>
            </w:r>
          </w:p>
        </w:tc>
        <w:tc>
          <w:tcPr>
            <w:tcW w:w="975" w:type="dxa"/>
            <w:shd w:val="clear" w:color="auto" w:fill="auto"/>
          </w:tcPr>
          <w:p w14:paraId="3130FED5" w14:textId="77777777" w:rsidR="00577E05" w:rsidRPr="00473B26" w:rsidRDefault="00577E05" w:rsidP="00853169">
            <w:pPr>
              <w:pStyle w:val="af8"/>
            </w:pPr>
            <w:r w:rsidRPr="00917DCD">
              <w:rPr>
                <w:rFonts w:hint="eastAsia"/>
              </w:rPr>
              <w:t>/</w:t>
            </w:r>
          </w:p>
        </w:tc>
        <w:tc>
          <w:tcPr>
            <w:tcW w:w="975" w:type="dxa"/>
            <w:shd w:val="clear" w:color="auto" w:fill="auto"/>
          </w:tcPr>
          <w:p w14:paraId="3FACEDB2" w14:textId="77777777" w:rsidR="00577E05" w:rsidRPr="00473B26" w:rsidRDefault="00577E05" w:rsidP="00853169">
            <w:pPr>
              <w:pStyle w:val="af8"/>
            </w:pPr>
            <w:r w:rsidRPr="00917DCD">
              <w:rPr>
                <w:rFonts w:hint="eastAsia"/>
              </w:rPr>
              <w:t>/</w:t>
            </w:r>
          </w:p>
        </w:tc>
        <w:tc>
          <w:tcPr>
            <w:tcW w:w="1097" w:type="dxa"/>
            <w:shd w:val="clear" w:color="auto" w:fill="auto"/>
          </w:tcPr>
          <w:p w14:paraId="6827A7F8" w14:textId="77777777" w:rsidR="00577E05" w:rsidRPr="00473B26" w:rsidRDefault="00577E05" w:rsidP="00853169">
            <w:pPr>
              <w:pStyle w:val="af8"/>
            </w:pPr>
            <w:r w:rsidRPr="00917DCD">
              <w:rPr>
                <w:rFonts w:hint="eastAsia"/>
              </w:rPr>
              <w:t>/</w:t>
            </w:r>
          </w:p>
        </w:tc>
      </w:tr>
      <w:tr w:rsidR="00577E05" w:rsidRPr="00473B26" w14:paraId="721874EA" w14:textId="77777777" w:rsidTr="003220DD">
        <w:trPr>
          <w:trHeight w:val="397"/>
          <w:jc w:val="center"/>
        </w:trPr>
        <w:tc>
          <w:tcPr>
            <w:tcW w:w="700" w:type="dxa"/>
            <w:vMerge/>
            <w:shd w:val="clear" w:color="auto" w:fill="auto"/>
            <w:vAlign w:val="center"/>
          </w:tcPr>
          <w:p w14:paraId="1106C3CF" w14:textId="77777777" w:rsidR="00577E05" w:rsidRPr="00473B26" w:rsidRDefault="00577E05" w:rsidP="00853169">
            <w:pPr>
              <w:pStyle w:val="af8"/>
            </w:pPr>
          </w:p>
        </w:tc>
        <w:tc>
          <w:tcPr>
            <w:tcW w:w="836" w:type="dxa"/>
            <w:vMerge/>
            <w:shd w:val="clear" w:color="auto" w:fill="auto"/>
            <w:vAlign w:val="center"/>
          </w:tcPr>
          <w:p w14:paraId="4B928808" w14:textId="77777777" w:rsidR="00577E05" w:rsidRPr="0024735E" w:rsidRDefault="00577E05" w:rsidP="00853169">
            <w:pPr>
              <w:pStyle w:val="af8"/>
              <w:rPr>
                <w:color w:val="000000"/>
              </w:rPr>
            </w:pPr>
          </w:p>
        </w:tc>
        <w:tc>
          <w:tcPr>
            <w:tcW w:w="913" w:type="dxa"/>
            <w:vMerge/>
            <w:shd w:val="clear" w:color="auto" w:fill="auto"/>
            <w:vAlign w:val="center"/>
          </w:tcPr>
          <w:p w14:paraId="4F797EB6" w14:textId="77777777" w:rsidR="00577E05" w:rsidRPr="0024735E" w:rsidRDefault="00577E05" w:rsidP="00853169">
            <w:pPr>
              <w:pStyle w:val="af8"/>
              <w:rPr>
                <w:color w:val="000000"/>
              </w:rPr>
            </w:pPr>
          </w:p>
        </w:tc>
        <w:tc>
          <w:tcPr>
            <w:tcW w:w="900" w:type="dxa"/>
            <w:gridSpan w:val="2"/>
            <w:shd w:val="clear" w:color="auto" w:fill="auto"/>
            <w:vAlign w:val="center"/>
          </w:tcPr>
          <w:p w14:paraId="02FEE3DD" w14:textId="77777777" w:rsidR="00577E05" w:rsidRPr="0024735E" w:rsidRDefault="00577E05" w:rsidP="00853169">
            <w:pPr>
              <w:pStyle w:val="af8"/>
              <w:rPr>
                <w:rFonts w:ascii="宋体" w:hAnsi="宋体"/>
                <w:color w:val="000000"/>
              </w:rPr>
            </w:pPr>
            <w:r w:rsidRPr="0024735E">
              <w:rPr>
                <w:rFonts w:ascii="宋体" w:hAnsi="宋体" w:hint="eastAsia"/>
                <w:color w:val="000000"/>
              </w:rPr>
              <w:t>换槽</w:t>
            </w:r>
          </w:p>
        </w:tc>
        <w:tc>
          <w:tcPr>
            <w:tcW w:w="975" w:type="dxa"/>
            <w:shd w:val="clear" w:color="auto" w:fill="auto"/>
            <w:vAlign w:val="center"/>
          </w:tcPr>
          <w:p w14:paraId="07783D4D" w14:textId="77777777" w:rsidR="00577E05" w:rsidRPr="0024735E" w:rsidRDefault="00577E05" w:rsidP="00853169">
            <w:pPr>
              <w:pStyle w:val="af8"/>
              <w:rPr>
                <w:color w:val="00B050"/>
              </w:rPr>
            </w:pPr>
            <w:r w:rsidRPr="0024735E">
              <w:rPr>
                <w:rFonts w:hint="eastAsia"/>
                <w:color w:val="00B050"/>
              </w:rPr>
              <w:t>新鲜水</w:t>
            </w:r>
          </w:p>
        </w:tc>
        <w:tc>
          <w:tcPr>
            <w:tcW w:w="2279" w:type="dxa"/>
            <w:shd w:val="clear" w:color="auto" w:fill="auto"/>
            <w:vAlign w:val="center"/>
          </w:tcPr>
          <w:p w14:paraId="2AD4664D" w14:textId="77777777" w:rsidR="00577E05" w:rsidRPr="0024735E" w:rsidRDefault="00577E05" w:rsidP="00853169">
            <w:pPr>
              <w:pStyle w:val="af8"/>
              <w:rPr>
                <w:color w:val="000000"/>
              </w:rPr>
            </w:pPr>
            <w:r w:rsidRPr="0024735E">
              <w:rPr>
                <w:rFonts w:hint="eastAsia"/>
                <w:color w:val="000000"/>
              </w:rPr>
              <w:t>配槽水</w:t>
            </w:r>
            <w:r w:rsidRPr="0024735E">
              <w:rPr>
                <w:color w:val="000000"/>
              </w:rPr>
              <w:t>+5%</w:t>
            </w:r>
            <w:r w:rsidRPr="0024735E">
              <w:rPr>
                <w:rFonts w:hint="eastAsia"/>
                <w:color w:val="000000"/>
              </w:rPr>
              <w:t>容积</w:t>
            </w:r>
            <w:r w:rsidRPr="0024735E">
              <w:rPr>
                <w:color w:val="000000"/>
              </w:rPr>
              <w:t>清洗水</w:t>
            </w:r>
          </w:p>
        </w:tc>
        <w:tc>
          <w:tcPr>
            <w:tcW w:w="834" w:type="dxa"/>
            <w:shd w:val="clear" w:color="auto" w:fill="auto"/>
            <w:vAlign w:val="center"/>
          </w:tcPr>
          <w:p w14:paraId="316572B4" w14:textId="77777777" w:rsidR="00577E05" w:rsidRPr="0024735E" w:rsidRDefault="00577E05" w:rsidP="00853169">
            <w:pPr>
              <w:pStyle w:val="af8"/>
              <w:rPr>
                <w:color w:val="000000"/>
              </w:rPr>
            </w:pPr>
            <w:r w:rsidRPr="0024735E">
              <w:rPr>
                <w:rFonts w:hint="eastAsia"/>
                <w:color w:val="000000"/>
              </w:rPr>
              <w:t>每半年</w:t>
            </w:r>
          </w:p>
        </w:tc>
        <w:tc>
          <w:tcPr>
            <w:tcW w:w="1011" w:type="dxa"/>
            <w:shd w:val="clear" w:color="auto" w:fill="auto"/>
            <w:vAlign w:val="center"/>
          </w:tcPr>
          <w:p w14:paraId="1BEE2CB6" w14:textId="77777777" w:rsidR="00577E05" w:rsidRPr="0024735E" w:rsidRDefault="00577E05" w:rsidP="00853169">
            <w:pPr>
              <w:pStyle w:val="af8"/>
              <w:rPr>
                <w:color w:val="00B050"/>
              </w:rPr>
            </w:pPr>
            <w:r w:rsidRPr="0024735E">
              <w:rPr>
                <w:color w:val="00B050"/>
              </w:rPr>
              <w:t>0.018</w:t>
            </w:r>
          </w:p>
        </w:tc>
        <w:tc>
          <w:tcPr>
            <w:tcW w:w="980" w:type="dxa"/>
            <w:shd w:val="clear" w:color="auto" w:fill="auto"/>
            <w:vAlign w:val="center"/>
          </w:tcPr>
          <w:p w14:paraId="1B35FEA0" w14:textId="77777777" w:rsidR="00577E05" w:rsidRPr="0024735E" w:rsidRDefault="00577E05" w:rsidP="00853169">
            <w:pPr>
              <w:pStyle w:val="af8"/>
              <w:rPr>
                <w:color w:val="000000"/>
              </w:rPr>
            </w:pPr>
            <w:r w:rsidRPr="0024735E">
              <w:rPr>
                <w:color w:val="000000"/>
              </w:rPr>
              <w:t>2.646</w:t>
            </w:r>
          </w:p>
        </w:tc>
        <w:tc>
          <w:tcPr>
            <w:tcW w:w="1189" w:type="dxa"/>
            <w:shd w:val="clear" w:color="auto" w:fill="auto"/>
            <w:vAlign w:val="center"/>
          </w:tcPr>
          <w:p w14:paraId="0175FA50" w14:textId="77777777" w:rsidR="00577E05" w:rsidRPr="0024735E" w:rsidRDefault="00577E05" w:rsidP="00853169">
            <w:pPr>
              <w:pStyle w:val="af8"/>
              <w:rPr>
                <w:color w:val="000000"/>
              </w:rPr>
            </w:pPr>
            <w:r w:rsidRPr="0024735E">
              <w:rPr>
                <w:color w:val="000000"/>
              </w:rPr>
              <w:t>5.292</w:t>
            </w:r>
          </w:p>
        </w:tc>
        <w:tc>
          <w:tcPr>
            <w:tcW w:w="1612" w:type="dxa"/>
            <w:shd w:val="clear" w:color="auto" w:fill="auto"/>
            <w:vAlign w:val="center"/>
          </w:tcPr>
          <w:p w14:paraId="2610710B" w14:textId="77777777" w:rsidR="00577E05" w:rsidRPr="0024735E" w:rsidRDefault="00577E05" w:rsidP="00853169">
            <w:pPr>
              <w:pStyle w:val="af8"/>
              <w:rPr>
                <w:color w:val="000000"/>
              </w:rPr>
            </w:pPr>
            <w:r w:rsidRPr="0024735E">
              <w:rPr>
                <w:rFonts w:hint="eastAsia"/>
                <w:color w:val="000000"/>
              </w:rPr>
              <w:t>预脱脂</w:t>
            </w:r>
            <w:r w:rsidRPr="0024735E">
              <w:rPr>
                <w:color w:val="000000"/>
              </w:rPr>
              <w:t>废水</w:t>
            </w:r>
            <w:r w:rsidRPr="0024735E">
              <w:rPr>
                <w:rFonts w:hint="eastAsia"/>
                <w:color w:val="000000"/>
              </w:rPr>
              <w:t>W</w:t>
            </w:r>
            <w:r w:rsidRPr="0024735E">
              <w:rPr>
                <w:color w:val="000000"/>
              </w:rPr>
              <w:t>1</w:t>
            </w:r>
          </w:p>
        </w:tc>
        <w:tc>
          <w:tcPr>
            <w:tcW w:w="975" w:type="dxa"/>
            <w:shd w:val="clear" w:color="auto" w:fill="auto"/>
            <w:vAlign w:val="center"/>
          </w:tcPr>
          <w:p w14:paraId="5FCD8800" w14:textId="77777777" w:rsidR="00577E05" w:rsidRPr="0024735E" w:rsidRDefault="00577E05" w:rsidP="00853169">
            <w:pPr>
              <w:pStyle w:val="af8"/>
              <w:rPr>
                <w:color w:val="000000"/>
              </w:rPr>
            </w:pPr>
            <w:r w:rsidRPr="0024735E">
              <w:rPr>
                <w:color w:val="000000"/>
              </w:rPr>
              <w:t>0.018</w:t>
            </w:r>
          </w:p>
        </w:tc>
        <w:tc>
          <w:tcPr>
            <w:tcW w:w="975" w:type="dxa"/>
            <w:shd w:val="clear" w:color="auto" w:fill="auto"/>
            <w:vAlign w:val="center"/>
          </w:tcPr>
          <w:p w14:paraId="6AE76341" w14:textId="77777777" w:rsidR="00577E05" w:rsidRPr="0024735E" w:rsidRDefault="00577E05" w:rsidP="00853169">
            <w:pPr>
              <w:pStyle w:val="af8"/>
              <w:rPr>
                <w:color w:val="000000"/>
              </w:rPr>
            </w:pPr>
            <w:r w:rsidRPr="0024735E">
              <w:rPr>
                <w:color w:val="000000"/>
              </w:rPr>
              <w:t>2.646</w:t>
            </w:r>
          </w:p>
        </w:tc>
        <w:tc>
          <w:tcPr>
            <w:tcW w:w="1097" w:type="dxa"/>
            <w:shd w:val="clear" w:color="auto" w:fill="auto"/>
            <w:vAlign w:val="center"/>
          </w:tcPr>
          <w:p w14:paraId="49D7AD19" w14:textId="77777777" w:rsidR="00577E05" w:rsidRPr="0024735E" w:rsidRDefault="00577E05" w:rsidP="00853169">
            <w:pPr>
              <w:pStyle w:val="af8"/>
              <w:rPr>
                <w:color w:val="000000"/>
              </w:rPr>
            </w:pPr>
            <w:r w:rsidRPr="0024735E">
              <w:rPr>
                <w:color w:val="000000"/>
              </w:rPr>
              <w:t>5.292</w:t>
            </w:r>
          </w:p>
        </w:tc>
      </w:tr>
      <w:tr w:rsidR="00577E05" w:rsidRPr="00473B26" w14:paraId="294DD49D" w14:textId="77777777" w:rsidTr="003220DD">
        <w:trPr>
          <w:trHeight w:val="397"/>
          <w:jc w:val="center"/>
        </w:trPr>
        <w:tc>
          <w:tcPr>
            <w:tcW w:w="700" w:type="dxa"/>
            <w:vMerge/>
            <w:shd w:val="clear" w:color="auto" w:fill="auto"/>
            <w:vAlign w:val="center"/>
          </w:tcPr>
          <w:p w14:paraId="2F4A373C" w14:textId="77777777" w:rsidR="00577E05" w:rsidRPr="00473B26" w:rsidRDefault="00577E05" w:rsidP="00DD13E1">
            <w:pPr>
              <w:pStyle w:val="af8"/>
            </w:pPr>
          </w:p>
        </w:tc>
        <w:tc>
          <w:tcPr>
            <w:tcW w:w="836" w:type="dxa"/>
            <w:vMerge w:val="restart"/>
            <w:shd w:val="clear" w:color="auto" w:fill="auto"/>
            <w:vAlign w:val="center"/>
          </w:tcPr>
          <w:p w14:paraId="4D35C6F2" w14:textId="77777777" w:rsidR="00577E05" w:rsidRPr="00473B26" w:rsidRDefault="00577E05" w:rsidP="00DD13E1">
            <w:pPr>
              <w:pStyle w:val="af8"/>
            </w:pPr>
            <w:r w:rsidRPr="0024735E">
              <w:rPr>
                <w:rFonts w:hint="eastAsia"/>
                <w:color w:val="000000"/>
              </w:rPr>
              <w:t>主脱脂</w:t>
            </w:r>
          </w:p>
        </w:tc>
        <w:tc>
          <w:tcPr>
            <w:tcW w:w="913" w:type="dxa"/>
            <w:vMerge w:val="restart"/>
            <w:shd w:val="clear" w:color="auto" w:fill="auto"/>
            <w:vAlign w:val="center"/>
          </w:tcPr>
          <w:p w14:paraId="231E1D10" w14:textId="77777777" w:rsidR="00577E05" w:rsidRPr="0024735E" w:rsidRDefault="00577E05" w:rsidP="00DD13E1">
            <w:pPr>
              <w:pStyle w:val="af8"/>
              <w:rPr>
                <w:color w:val="000000"/>
              </w:rPr>
            </w:pPr>
            <w:r w:rsidRPr="0024735E">
              <w:rPr>
                <w:color w:val="000000"/>
              </w:rPr>
              <w:t>2.52</w:t>
            </w:r>
            <w:r w:rsidRPr="0024735E">
              <w:rPr>
                <w:rFonts w:eastAsia="等线"/>
                <w:color w:val="000000"/>
              </w:rPr>
              <w:t>m</w:t>
            </w:r>
            <w:r w:rsidRPr="0024735E">
              <w:rPr>
                <w:rFonts w:eastAsia="等线"/>
                <w:color w:val="000000"/>
                <w:vertAlign w:val="superscript"/>
              </w:rPr>
              <w:t>3</w:t>
            </w:r>
          </w:p>
        </w:tc>
        <w:tc>
          <w:tcPr>
            <w:tcW w:w="900" w:type="dxa"/>
            <w:gridSpan w:val="2"/>
            <w:shd w:val="clear" w:color="auto" w:fill="auto"/>
            <w:vAlign w:val="center"/>
          </w:tcPr>
          <w:p w14:paraId="554DBEE9" w14:textId="77777777" w:rsidR="00577E05" w:rsidRPr="0024735E" w:rsidRDefault="00577E05" w:rsidP="00DD13E1">
            <w:pPr>
              <w:pStyle w:val="af8"/>
              <w:rPr>
                <w:rFonts w:ascii="宋体" w:hAnsi="宋体"/>
                <w:color w:val="000000"/>
              </w:rPr>
            </w:pPr>
            <w:r w:rsidRPr="0024735E">
              <w:rPr>
                <w:rFonts w:ascii="宋体" w:hAnsi="宋体" w:hint="eastAsia"/>
                <w:color w:val="000000"/>
              </w:rPr>
              <w:t>补水</w:t>
            </w:r>
          </w:p>
        </w:tc>
        <w:tc>
          <w:tcPr>
            <w:tcW w:w="975" w:type="dxa"/>
            <w:shd w:val="clear" w:color="auto" w:fill="auto"/>
            <w:vAlign w:val="center"/>
          </w:tcPr>
          <w:p w14:paraId="22A1D127" w14:textId="77777777" w:rsidR="00577E05" w:rsidRPr="0024735E" w:rsidRDefault="00577E05" w:rsidP="00DD13E1">
            <w:pPr>
              <w:pStyle w:val="af8"/>
              <w:rPr>
                <w:color w:val="00B050"/>
              </w:rPr>
            </w:pPr>
            <w:r w:rsidRPr="0024735E">
              <w:rPr>
                <w:rFonts w:hint="eastAsia"/>
                <w:color w:val="00B050"/>
              </w:rPr>
              <w:t>新鲜水</w:t>
            </w:r>
          </w:p>
        </w:tc>
        <w:tc>
          <w:tcPr>
            <w:tcW w:w="2279" w:type="dxa"/>
            <w:shd w:val="clear" w:color="auto" w:fill="auto"/>
            <w:vAlign w:val="center"/>
          </w:tcPr>
          <w:p w14:paraId="34E19D36" w14:textId="77777777" w:rsidR="00577E05" w:rsidRPr="00473B26" w:rsidRDefault="00577E05" w:rsidP="00DD13E1">
            <w:pPr>
              <w:pStyle w:val="af8"/>
            </w:pPr>
            <w:r w:rsidRPr="0024735E">
              <w:rPr>
                <w:color w:val="000000"/>
              </w:rPr>
              <w:t>30%</w:t>
            </w:r>
            <w:r w:rsidRPr="0024735E">
              <w:rPr>
                <w:color w:val="000000"/>
              </w:rPr>
              <w:t>有效容积</w:t>
            </w:r>
          </w:p>
        </w:tc>
        <w:tc>
          <w:tcPr>
            <w:tcW w:w="834" w:type="dxa"/>
            <w:shd w:val="clear" w:color="auto" w:fill="auto"/>
            <w:vAlign w:val="center"/>
          </w:tcPr>
          <w:p w14:paraId="4E58E480" w14:textId="77777777" w:rsidR="00577E05" w:rsidRPr="00473B26" w:rsidRDefault="00577E05" w:rsidP="00DD13E1">
            <w:pPr>
              <w:pStyle w:val="af8"/>
            </w:pPr>
            <w:r w:rsidRPr="0024735E">
              <w:rPr>
                <w:rFonts w:hint="eastAsia"/>
                <w:color w:val="000000"/>
              </w:rPr>
              <w:t>每天</w:t>
            </w:r>
          </w:p>
        </w:tc>
        <w:tc>
          <w:tcPr>
            <w:tcW w:w="1011" w:type="dxa"/>
            <w:shd w:val="clear" w:color="auto" w:fill="auto"/>
            <w:vAlign w:val="center"/>
          </w:tcPr>
          <w:p w14:paraId="4342F211" w14:textId="77777777" w:rsidR="00577E05" w:rsidRPr="0024735E" w:rsidRDefault="00577E05" w:rsidP="00DD13E1">
            <w:pPr>
              <w:pStyle w:val="af8"/>
              <w:rPr>
                <w:color w:val="00B050"/>
              </w:rPr>
            </w:pPr>
            <w:r w:rsidRPr="0024735E">
              <w:rPr>
                <w:color w:val="00B050"/>
              </w:rPr>
              <w:t>0.756</w:t>
            </w:r>
          </w:p>
        </w:tc>
        <w:tc>
          <w:tcPr>
            <w:tcW w:w="980" w:type="dxa"/>
            <w:shd w:val="clear" w:color="auto" w:fill="auto"/>
            <w:vAlign w:val="center"/>
          </w:tcPr>
          <w:p w14:paraId="7A4D61C5" w14:textId="77777777" w:rsidR="00577E05" w:rsidRPr="0024735E" w:rsidRDefault="00577E05" w:rsidP="00DD13E1">
            <w:pPr>
              <w:pStyle w:val="af8"/>
              <w:rPr>
                <w:color w:val="000000"/>
              </w:rPr>
            </w:pPr>
            <w:r w:rsidRPr="0024735E">
              <w:rPr>
                <w:color w:val="000000"/>
              </w:rPr>
              <w:t>0.756</w:t>
            </w:r>
          </w:p>
        </w:tc>
        <w:tc>
          <w:tcPr>
            <w:tcW w:w="1189" w:type="dxa"/>
            <w:shd w:val="clear" w:color="auto" w:fill="auto"/>
            <w:vAlign w:val="center"/>
          </w:tcPr>
          <w:p w14:paraId="05ACBC7B" w14:textId="77777777" w:rsidR="00577E05" w:rsidRPr="00473B26" w:rsidRDefault="00577E05" w:rsidP="00DD13E1">
            <w:pPr>
              <w:pStyle w:val="af8"/>
            </w:pPr>
            <w:r w:rsidRPr="0024735E">
              <w:rPr>
                <w:color w:val="000000"/>
              </w:rPr>
              <w:t>226.8</w:t>
            </w:r>
          </w:p>
        </w:tc>
        <w:tc>
          <w:tcPr>
            <w:tcW w:w="1612" w:type="dxa"/>
            <w:shd w:val="clear" w:color="auto" w:fill="auto"/>
            <w:vAlign w:val="center"/>
          </w:tcPr>
          <w:p w14:paraId="4EC75C2D" w14:textId="77777777" w:rsidR="00577E05" w:rsidRPr="0024735E" w:rsidRDefault="00577E05" w:rsidP="00DD13E1">
            <w:pPr>
              <w:pStyle w:val="af8"/>
              <w:rPr>
                <w:color w:val="000000"/>
              </w:rPr>
            </w:pPr>
            <w:r w:rsidRPr="0024735E">
              <w:rPr>
                <w:rFonts w:hint="eastAsia"/>
                <w:color w:val="000000"/>
              </w:rPr>
              <w:t>/</w:t>
            </w:r>
          </w:p>
        </w:tc>
        <w:tc>
          <w:tcPr>
            <w:tcW w:w="975" w:type="dxa"/>
            <w:shd w:val="clear" w:color="auto" w:fill="auto"/>
          </w:tcPr>
          <w:p w14:paraId="51280B9B" w14:textId="77777777" w:rsidR="00577E05" w:rsidRPr="00473B26" w:rsidRDefault="00577E05" w:rsidP="00DD13E1">
            <w:pPr>
              <w:pStyle w:val="af8"/>
            </w:pPr>
            <w:r w:rsidRPr="0024735E">
              <w:rPr>
                <w:rFonts w:hint="eastAsia"/>
                <w:color w:val="000000"/>
              </w:rPr>
              <w:t>/</w:t>
            </w:r>
          </w:p>
        </w:tc>
        <w:tc>
          <w:tcPr>
            <w:tcW w:w="975" w:type="dxa"/>
            <w:shd w:val="clear" w:color="auto" w:fill="auto"/>
          </w:tcPr>
          <w:p w14:paraId="08520A4F" w14:textId="77777777" w:rsidR="00577E05" w:rsidRPr="00473B26" w:rsidRDefault="00577E05" w:rsidP="00DD13E1">
            <w:pPr>
              <w:pStyle w:val="af8"/>
            </w:pPr>
            <w:r w:rsidRPr="0024735E">
              <w:rPr>
                <w:rFonts w:hint="eastAsia"/>
                <w:color w:val="000000"/>
              </w:rPr>
              <w:t>/</w:t>
            </w:r>
          </w:p>
        </w:tc>
        <w:tc>
          <w:tcPr>
            <w:tcW w:w="1097" w:type="dxa"/>
            <w:shd w:val="clear" w:color="auto" w:fill="auto"/>
          </w:tcPr>
          <w:p w14:paraId="4E6239BD" w14:textId="77777777" w:rsidR="00577E05" w:rsidRPr="00473B26" w:rsidRDefault="00577E05" w:rsidP="00DD13E1">
            <w:pPr>
              <w:pStyle w:val="af8"/>
            </w:pPr>
            <w:r w:rsidRPr="0024735E">
              <w:rPr>
                <w:rFonts w:hint="eastAsia"/>
                <w:color w:val="000000"/>
              </w:rPr>
              <w:t>/</w:t>
            </w:r>
          </w:p>
        </w:tc>
      </w:tr>
      <w:tr w:rsidR="00577E05" w:rsidRPr="00473B26" w14:paraId="4FE3EED6" w14:textId="77777777" w:rsidTr="003220DD">
        <w:trPr>
          <w:trHeight w:val="397"/>
          <w:jc w:val="center"/>
        </w:trPr>
        <w:tc>
          <w:tcPr>
            <w:tcW w:w="700" w:type="dxa"/>
            <w:vMerge/>
            <w:shd w:val="clear" w:color="auto" w:fill="auto"/>
            <w:vAlign w:val="center"/>
          </w:tcPr>
          <w:p w14:paraId="29E2536B" w14:textId="77777777" w:rsidR="00577E05" w:rsidRPr="00473B26" w:rsidRDefault="00577E05" w:rsidP="00241D52">
            <w:pPr>
              <w:pStyle w:val="af8"/>
            </w:pPr>
          </w:p>
        </w:tc>
        <w:tc>
          <w:tcPr>
            <w:tcW w:w="836" w:type="dxa"/>
            <w:vMerge/>
            <w:shd w:val="clear" w:color="auto" w:fill="auto"/>
            <w:vAlign w:val="center"/>
          </w:tcPr>
          <w:p w14:paraId="6AA6F52D" w14:textId="77777777" w:rsidR="00577E05" w:rsidRPr="0024735E" w:rsidRDefault="00577E05" w:rsidP="00241D52">
            <w:pPr>
              <w:pStyle w:val="af8"/>
              <w:rPr>
                <w:color w:val="000000"/>
              </w:rPr>
            </w:pPr>
          </w:p>
        </w:tc>
        <w:tc>
          <w:tcPr>
            <w:tcW w:w="913" w:type="dxa"/>
            <w:vMerge/>
            <w:shd w:val="clear" w:color="auto" w:fill="auto"/>
            <w:vAlign w:val="center"/>
          </w:tcPr>
          <w:p w14:paraId="2218C03A" w14:textId="77777777" w:rsidR="00577E05" w:rsidRPr="0024735E" w:rsidRDefault="00577E05" w:rsidP="00241D52">
            <w:pPr>
              <w:pStyle w:val="af8"/>
              <w:rPr>
                <w:color w:val="000000"/>
              </w:rPr>
            </w:pPr>
          </w:p>
        </w:tc>
        <w:tc>
          <w:tcPr>
            <w:tcW w:w="900" w:type="dxa"/>
            <w:gridSpan w:val="2"/>
            <w:shd w:val="clear" w:color="auto" w:fill="auto"/>
            <w:vAlign w:val="center"/>
          </w:tcPr>
          <w:p w14:paraId="2A9334BB" w14:textId="77777777" w:rsidR="00577E05" w:rsidRPr="0024735E" w:rsidRDefault="00577E05" w:rsidP="00241D52">
            <w:pPr>
              <w:pStyle w:val="af8"/>
              <w:rPr>
                <w:rFonts w:ascii="宋体" w:hAnsi="宋体"/>
                <w:color w:val="000000"/>
              </w:rPr>
            </w:pPr>
            <w:r w:rsidRPr="0024735E">
              <w:rPr>
                <w:rFonts w:ascii="宋体" w:hAnsi="宋体" w:hint="eastAsia"/>
                <w:color w:val="000000"/>
              </w:rPr>
              <w:t>换槽</w:t>
            </w:r>
          </w:p>
        </w:tc>
        <w:tc>
          <w:tcPr>
            <w:tcW w:w="975" w:type="dxa"/>
            <w:shd w:val="clear" w:color="auto" w:fill="auto"/>
            <w:vAlign w:val="center"/>
          </w:tcPr>
          <w:p w14:paraId="6C5AC498" w14:textId="77777777" w:rsidR="00577E05" w:rsidRPr="0024735E" w:rsidRDefault="00577E05" w:rsidP="00241D52">
            <w:pPr>
              <w:pStyle w:val="af8"/>
              <w:rPr>
                <w:color w:val="00B050"/>
              </w:rPr>
            </w:pPr>
            <w:r w:rsidRPr="0024735E">
              <w:rPr>
                <w:rFonts w:hint="eastAsia"/>
                <w:color w:val="00B050"/>
              </w:rPr>
              <w:t>新鲜水</w:t>
            </w:r>
          </w:p>
        </w:tc>
        <w:tc>
          <w:tcPr>
            <w:tcW w:w="2279" w:type="dxa"/>
            <w:shd w:val="clear" w:color="auto" w:fill="auto"/>
            <w:vAlign w:val="center"/>
          </w:tcPr>
          <w:p w14:paraId="7134F32D" w14:textId="77777777" w:rsidR="00577E05" w:rsidRPr="0024735E" w:rsidRDefault="00577E05" w:rsidP="00241D52">
            <w:pPr>
              <w:pStyle w:val="af8"/>
              <w:rPr>
                <w:color w:val="000000"/>
              </w:rPr>
            </w:pPr>
            <w:r w:rsidRPr="0024735E">
              <w:rPr>
                <w:rFonts w:hint="eastAsia"/>
                <w:color w:val="000000"/>
              </w:rPr>
              <w:t>配槽水</w:t>
            </w:r>
            <w:r w:rsidRPr="0024735E">
              <w:rPr>
                <w:color w:val="000000"/>
              </w:rPr>
              <w:t>+5%</w:t>
            </w:r>
            <w:r w:rsidRPr="0024735E">
              <w:rPr>
                <w:rFonts w:hint="eastAsia"/>
                <w:color w:val="000000"/>
              </w:rPr>
              <w:t>容积</w:t>
            </w:r>
            <w:r w:rsidRPr="0024735E">
              <w:rPr>
                <w:color w:val="000000"/>
              </w:rPr>
              <w:t>清洗水</w:t>
            </w:r>
          </w:p>
        </w:tc>
        <w:tc>
          <w:tcPr>
            <w:tcW w:w="834" w:type="dxa"/>
            <w:shd w:val="clear" w:color="auto" w:fill="auto"/>
            <w:vAlign w:val="center"/>
          </w:tcPr>
          <w:p w14:paraId="1761FE36" w14:textId="77777777" w:rsidR="00577E05" w:rsidRPr="0024735E" w:rsidRDefault="00577E05" w:rsidP="00241D52">
            <w:pPr>
              <w:pStyle w:val="af8"/>
              <w:rPr>
                <w:color w:val="000000"/>
              </w:rPr>
            </w:pPr>
            <w:r w:rsidRPr="0024735E">
              <w:rPr>
                <w:rFonts w:hint="eastAsia"/>
                <w:color w:val="000000"/>
              </w:rPr>
              <w:t>每半年</w:t>
            </w:r>
          </w:p>
        </w:tc>
        <w:tc>
          <w:tcPr>
            <w:tcW w:w="1011" w:type="dxa"/>
            <w:shd w:val="clear" w:color="auto" w:fill="auto"/>
            <w:vAlign w:val="center"/>
          </w:tcPr>
          <w:p w14:paraId="256210A5" w14:textId="77777777" w:rsidR="00577E05" w:rsidRPr="0024735E" w:rsidRDefault="00577E05" w:rsidP="00241D52">
            <w:pPr>
              <w:pStyle w:val="af8"/>
              <w:rPr>
                <w:color w:val="00B050"/>
              </w:rPr>
            </w:pPr>
            <w:r w:rsidRPr="0024735E">
              <w:rPr>
                <w:color w:val="00B050"/>
              </w:rPr>
              <w:t>0.018</w:t>
            </w:r>
          </w:p>
        </w:tc>
        <w:tc>
          <w:tcPr>
            <w:tcW w:w="980" w:type="dxa"/>
            <w:shd w:val="clear" w:color="auto" w:fill="auto"/>
            <w:vAlign w:val="center"/>
          </w:tcPr>
          <w:p w14:paraId="3E25582B" w14:textId="77777777" w:rsidR="00577E05" w:rsidRPr="0024735E" w:rsidRDefault="00577E05" w:rsidP="00241D52">
            <w:pPr>
              <w:pStyle w:val="af8"/>
              <w:rPr>
                <w:color w:val="000000"/>
              </w:rPr>
            </w:pPr>
            <w:r w:rsidRPr="0024735E">
              <w:rPr>
                <w:color w:val="000000"/>
              </w:rPr>
              <w:t>2.646</w:t>
            </w:r>
          </w:p>
        </w:tc>
        <w:tc>
          <w:tcPr>
            <w:tcW w:w="1189" w:type="dxa"/>
            <w:shd w:val="clear" w:color="auto" w:fill="auto"/>
            <w:vAlign w:val="center"/>
          </w:tcPr>
          <w:p w14:paraId="39B43560" w14:textId="77777777" w:rsidR="00577E05" w:rsidRPr="0024735E" w:rsidRDefault="00577E05" w:rsidP="00241D52">
            <w:pPr>
              <w:pStyle w:val="af8"/>
              <w:rPr>
                <w:color w:val="000000"/>
              </w:rPr>
            </w:pPr>
            <w:r w:rsidRPr="0024735E">
              <w:rPr>
                <w:color w:val="000000"/>
              </w:rPr>
              <w:t>5.292</w:t>
            </w:r>
          </w:p>
        </w:tc>
        <w:tc>
          <w:tcPr>
            <w:tcW w:w="1612" w:type="dxa"/>
            <w:shd w:val="clear" w:color="auto" w:fill="auto"/>
            <w:vAlign w:val="center"/>
          </w:tcPr>
          <w:p w14:paraId="51706FDA" w14:textId="77777777" w:rsidR="00577E05" w:rsidRPr="0024735E" w:rsidRDefault="00577E05" w:rsidP="00241D52">
            <w:pPr>
              <w:pStyle w:val="af8"/>
              <w:rPr>
                <w:color w:val="000000"/>
              </w:rPr>
            </w:pPr>
            <w:r w:rsidRPr="0024735E">
              <w:rPr>
                <w:rFonts w:hint="eastAsia"/>
                <w:color w:val="000000"/>
              </w:rPr>
              <w:t>主脱脂</w:t>
            </w:r>
            <w:r w:rsidRPr="0024735E">
              <w:rPr>
                <w:color w:val="000000"/>
              </w:rPr>
              <w:t>废水</w:t>
            </w:r>
            <w:r w:rsidRPr="0024735E">
              <w:rPr>
                <w:rFonts w:hint="eastAsia"/>
                <w:color w:val="000000"/>
              </w:rPr>
              <w:t>W</w:t>
            </w:r>
            <w:r w:rsidRPr="0024735E">
              <w:rPr>
                <w:color w:val="000000"/>
              </w:rPr>
              <w:t>2</w:t>
            </w:r>
          </w:p>
        </w:tc>
        <w:tc>
          <w:tcPr>
            <w:tcW w:w="975" w:type="dxa"/>
            <w:shd w:val="clear" w:color="auto" w:fill="auto"/>
            <w:vAlign w:val="center"/>
          </w:tcPr>
          <w:p w14:paraId="617FDF13" w14:textId="77777777" w:rsidR="00577E05" w:rsidRPr="0024735E" w:rsidRDefault="00577E05" w:rsidP="00241D52">
            <w:pPr>
              <w:pStyle w:val="af8"/>
              <w:rPr>
                <w:color w:val="000000"/>
              </w:rPr>
            </w:pPr>
            <w:r w:rsidRPr="0024735E">
              <w:rPr>
                <w:color w:val="000000"/>
              </w:rPr>
              <w:t>0.018</w:t>
            </w:r>
          </w:p>
        </w:tc>
        <w:tc>
          <w:tcPr>
            <w:tcW w:w="975" w:type="dxa"/>
            <w:shd w:val="clear" w:color="auto" w:fill="auto"/>
            <w:vAlign w:val="center"/>
          </w:tcPr>
          <w:p w14:paraId="019DD6CA" w14:textId="77777777" w:rsidR="00577E05" w:rsidRPr="0024735E" w:rsidRDefault="00577E05" w:rsidP="00241D52">
            <w:pPr>
              <w:pStyle w:val="af8"/>
              <w:rPr>
                <w:color w:val="000000"/>
              </w:rPr>
            </w:pPr>
            <w:r w:rsidRPr="0024735E">
              <w:rPr>
                <w:color w:val="000000"/>
              </w:rPr>
              <w:t>2.646</w:t>
            </w:r>
          </w:p>
        </w:tc>
        <w:tc>
          <w:tcPr>
            <w:tcW w:w="1097" w:type="dxa"/>
            <w:shd w:val="clear" w:color="auto" w:fill="auto"/>
            <w:vAlign w:val="center"/>
          </w:tcPr>
          <w:p w14:paraId="1F45B2AA" w14:textId="77777777" w:rsidR="00577E05" w:rsidRPr="0024735E" w:rsidRDefault="00577E05" w:rsidP="00241D52">
            <w:pPr>
              <w:pStyle w:val="af8"/>
              <w:rPr>
                <w:color w:val="000000"/>
              </w:rPr>
            </w:pPr>
            <w:r w:rsidRPr="0024735E">
              <w:rPr>
                <w:color w:val="000000"/>
              </w:rPr>
              <w:t>5.292</w:t>
            </w:r>
          </w:p>
        </w:tc>
      </w:tr>
      <w:tr w:rsidR="00577E05" w:rsidRPr="00473B26" w14:paraId="4F33F27D" w14:textId="77777777" w:rsidTr="003220DD">
        <w:trPr>
          <w:trHeight w:val="397"/>
          <w:jc w:val="center"/>
        </w:trPr>
        <w:tc>
          <w:tcPr>
            <w:tcW w:w="700" w:type="dxa"/>
            <w:vMerge/>
            <w:shd w:val="clear" w:color="auto" w:fill="auto"/>
            <w:vAlign w:val="center"/>
          </w:tcPr>
          <w:p w14:paraId="764E6D3B" w14:textId="77777777" w:rsidR="00577E05" w:rsidRPr="00473B26" w:rsidRDefault="00577E05" w:rsidP="0024735E">
            <w:pPr>
              <w:pStyle w:val="af8"/>
            </w:pPr>
          </w:p>
        </w:tc>
        <w:tc>
          <w:tcPr>
            <w:tcW w:w="836" w:type="dxa"/>
            <w:vMerge w:val="restart"/>
            <w:shd w:val="clear" w:color="auto" w:fill="auto"/>
            <w:vAlign w:val="center"/>
          </w:tcPr>
          <w:p w14:paraId="39C15EBB" w14:textId="77777777" w:rsidR="00577E05" w:rsidRPr="00473B26" w:rsidRDefault="00577E05" w:rsidP="0024735E">
            <w:pPr>
              <w:pStyle w:val="af8"/>
            </w:pPr>
            <w:r w:rsidRPr="0024735E">
              <w:rPr>
                <w:rFonts w:hint="eastAsia"/>
                <w:color w:val="000000"/>
              </w:rPr>
              <w:t>2</w:t>
            </w:r>
            <w:r w:rsidRPr="0024735E">
              <w:rPr>
                <w:rFonts w:hint="eastAsia"/>
                <w:color w:val="000000"/>
              </w:rPr>
              <w:t>级</w:t>
            </w:r>
            <w:r w:rsidRPr="0024735E">
              <w:rPr>
                <w:color w:val="000000"/>
              </w:rPr>
              <w:t>逆流水洗</w:t>
            </w:r>
          </w:p>
        </w:tc>
        <w:tc>
          <w:tcPr>
            <w:tcW w:w="913" w:type="dxa"/>
            <w:vMerge w:val="restart"/>
            <w:shd w:val="clear" w:color="auto" w:fill="auto"/>
            <w:vAlign w:val="center"/>
          </w:tcPr>
          <w:p w14:paraId="4A5BEDCC" w14:textId="77777777" w:rsidR="00577E05" w:rsidRPr="0024735E" w:rsidRDefault="00577E05" w:rsidP="0024735E">
            <w:pPr>
              <w:pStyle w:val="af8"/>
              <w:rPr>
                <w:color w:val="000000"/>
              </w:rPr>
            </w:pPr>
            <w:r w:rsidRPr="0024735E">
              <w:rPr>
                <w:color w:val="000000"/>
              </w:rPr>
              <w:t>4.48m</w:t>
            </w:r>
            <w:r w:rsidRPr="0024735E">
              <w:rPr>
                <w:color w:val="000000"/>
                <w:vertAlign w:val="superscript"/>
              </w:rPr>
              <w:t>3</w:t>
            </w:r>
          </w:p>
        </w:tc>
        <w:tc>
          <w:tcPr>
            <w:tcW w:w="900" w:type="dxa"/>
            <w:gridSpan w:val="2"/>
            <w:shd w:val="clear" w:color="auto" w:fill="auto"/>
            <w:vAlign w:val="center"/>
          </w:tcPr>
          <w:p w14:paraId="43BE77FC" w14:textId="77777777" w:rsidR="00577E05" w:rsidRPr="0024735E" w:rsidRDefault="00577E05" w:rsidP="0024735E">
            <w:pPr>
              <w:pStyle w:val="af8"/>
              <w:rPr>
                <w:color w:val="000000"/>
              </w:rPr>
            </w:pPr>
            <w:r w:rsidRPr="0024735E">
              <w:rPr>
                <w:rFonts w:hint="eastAsia"/>
                <w:color w:val="000000"/>
              </w:rPr>
              <w:t>逆流补水</w:t>
            </w:r>
          </w:p>
        </w:tc>
        <w:tc>
          <w:tcPr>
            <w:tcW w:w="975" w:type="dxa"/>
            <w:shd w:val="clear" w:color="auto" w:fill="auto"/>
            <w:vAlign w:val="center"/>
          </w:tcPr>
          <w:p w14:paraId="7D0DE652" w14:textId="77777777" w:rsidR="00577E05" w:rsidRPr="0024735E" w:rsidRDefault="00577E05" w:rsidP="0024735E">
            <w:pPr>
              <w:pStyle w:val="af8"/>
              <w:rPr>
                <w:color w:val="00B050"/>
              </w:rPr>
            </w:pPr>
            <w:r w:rsidRPr="0024735E">
              <w:rPr>
                <w:rFonts w:hint="eastAsia"/>
                <w:color w:val="00B050"/>
              </w:rPr>
              <w:t>新鲜水</w:t>
            </w:r>
          </w:p>
        </w:tc>
        <w:tc>
          <w:tcPr>
            <w:tcW w:w="2279" w:type="dxa"/>
            <w:shd w:val="clear" w:color="auto" w:fill="auto"/>
            <w:vAlign w:val="center"/>
          </w:tcPr>
          <w:p w14:paraId="1949C796" w14:textId="77777777" w:rsidR="00577E05" w:rsidRPr="00473B26" w:rsidRDefault="00577E05" w:rsidP="0024735E">
            <w:pPr>
              <w:pStyle w:val="af8"/>
            </w:pPr>
            <w:r w:rsidRPr="0024735E">
              <w:rPr>
                <w:rFonts w:hint="eastAsia"/>
                <w:color w:val="000000"/>
              </w:rPr>
              <w:t>连续补水、损耗</w:t>
            </w:r>
            <w:r w:rsidRPr="0024735E">
              <w:rPr>
                <w:color w:val="000000"/>
              </w:rPr>
              <w:t>3</w:t>
            </w:r>
            <w:r w:rsidRPr="0024735E">
              <w:rPr>
                <w:rFonts w:hint="eastAsia"/>
                <w:color w:val="000000"/>
              </w:rPr>
              <w:t>0</w:t>
            </w:r>
            <w:r w:rsidRPr="0024735E">
              <w:rPr>
                <w:color w:val="000000"/>
              </w:rPr>
              <w:t>%</w:t>
            </w:r>
            <w:r w:rsidRPr="0024735E">
              <w:rPr>
                <w:rFonts w:hint="eastAsia"/>
                <w:color w:val="000000"/>
              </w:rPr>
              <w:t>，连续溢流排放</w:t>
            </w:r>
          </w:p>
        </w:tc>
        <w:tc>
          <w:tcPr>
            <w:tcW w:w="834" w:type="dxa"/>
            <w:shd w:val="clear" w:color="auto" w:fill="auto"/>
            <w:vAlign w:val="center"/>
          </w:tcPr>
          <w:p w14:paraId="3E7A7945" w14:textId="77777777" w:rsidR="00577E05" w:rsidRPr="00473B26" w:rsidRDefault="00577E05" w:rsidP="0024735E">
            <w:pPr>
              <w:pStyle w:val="af8"/>
            </w:pPr>
            <w:r w:rsidRPr="0024735E">
              <w:rPr>
                <w:rFonts w:hint="eastAsia"/>
                <w:color w:val="000000"/>
              </w:rPr>
              <w:t>每天</w:t>
            </w:r>
          </w:p>
        </w:tc>
        <w:tc>
          <w:tcPr>
            <w:tcW w:w="1011" w:type="dxa"/>
            <w:shd w:val="clear" w:color="auto" w:fill="auto"/>
            <w:vAlign w:val="center"/>
          </w:tcPr>
          <w:p w14:paraId="7B8B133F" w14:textId="77777777" w:rsidR="00577E05" w:rsidRPr="0024735E" w:rsidRDefault="00577E05" w:rsidP="0024735E">
            <w:pPr>
              <w:pStyle w:val="af8"/>
              <w:rPr>
                <w:color w:val="00B050"/>
              </w:rPr>
            </w:pPr>
            <w:r w:rsidRPr="0024735E">
              <w:rPr>
                <w:color w:val="00B050"/>
              </w:rPr>
              <w:t>3.344</w:t>
            </w:r>
          </w:p>
        </w:tc>
        <w:tc>
          <w:tcPr>
            <w:tcW w:w="980" w:type="dxa"/>
            <w:shd w:val="clear" w:color="auto" w:fill="auto"/>
            <w:vAlign w:val="center"/>
          </w:tcPr>
          <w:p w14:paraId="216E4728" w14:textId="77777777" w:rsidR="00577E05" w:rsidRDefault="00577E05" w:rsidP="0024735E">
            <w:pPr>
              <w:pStyle w:val="af8"/>
            </w:pPr>
            <w:r>
              <w:t>3.344</w:t>
            </w:r>
          </w:p>
        </w:tc>
        <w:tc>
          <w:tcPr>
            <w:tcW w:w="1189" w:type="dxa"/>
            <w:shd w:val="clear" w:color="auto" w:fill="auto"/>
            <w:vAlign w:val="center"/>
          </w:tcPr>
          <w:p w14:paraId="1EAC9955" w14:textId="77777777" w:rsidR="00577E05" w:rsidRPr="00473B26" w:rsidRDefault="00577E05" w:rsidP="0024735E">
            <w:pPr>
              <w:pStyle w:val="af8"/>
            </w:pPr>
            <w:r>
              <w:t>1003.2</w:t>
            </w:r>
          </w:p>
        </w:tc>
        <w:tc>
          <w:tcPr>
            <w:tcW w:w="1612" w:type="dxa"/>
            <w:vMerge w:val="restart"/>
            <w:shd w:val="clear" w:color="auto" w:fill="auto"/>
            <w:vAlign w:val="center"/>
          </w:tcPr>
          <w:p w14:paraId="5E831683" w14:textId="77777777" w:rsidR="00577E05" w:rsidRPr="0024735E" w:rsidRDefault="00577E05" w:rsidP="0024735E">
            <w:pPr>
              <w:pStyle w:val="af8"/>
              <w:rPr>
                <w:color w:val="000000"/>
              </w:rPr>
            </w:pPr>
            <w:r w:rsidRPr="0024735E">
              <w:rPr>
                <w:rFonts w:hint="eastAsia"/>
                <w:color w:val="000000"/>
              </w:rPr>
              <w:t>水洗</w:t>
            </w:r>
            <w:r w:rsidRPr="0024735E">
              <w:rPr>
                <w:color w:val="000000"/>
              </w:rPr>
              <w:t>废水</w:t>
            </w:r>
            <w:r w:rsidRPr="0024735E">
              <w:rPr>
                <w:rFonts w:hint="eastAsia"/>
                <w:color w:val="000000"/>
              </w:rPr>
              <w:t>W</w:t>
            </w:r>
            <w:r w:rsidRPr="0024735E">
              <w:rPr>
                <w:color w:val="000000"/>
              </w:rPr>
              <w:t>3</w:t>
            </w:r>
          </w:p>
        </w:tc>
        <w:tc>
          <w:tcPr>
            <w:tcW w:w="975" w:type="dxa"/>
            <w:shd w:val="clear" w:color="auto" w:fill="auto"/>
            <w:vAlign w:val="center"/>
          </w:tcPr>
          <w:p w14:paraId="6603881D" w14:textId="77777777" w:rsidR="00577E05" w:rsidRPr="00473B26" w:rsidRDefault="00577E05" w:rsidP="0024735E">
            <w:pPr>
              <w:pStyle w:val="af8"/>
            </w:pPr>
            <w:r w:rsidRPr="0024735E">
              <w:rPr>
                <w:color w:val="000000"/>
              </w:rPr>
              <w:t>2</w:t>
            </w:r>
          </w:p>
        </w:tc>
        <w:tc>
          <w:tcPr>
            <w:tcW w:w="975" w:type="dxa"/>
            <w:shd w:val="clear" w:color="auto" w:fill="auto"/>
            <w:vAlign w:val="center"/>
          </w:tcPr>
          <w:p w14:paraId="3089A949" w14:textId="77777777" w:rsidR="00577E05" w:rsidRPr="0024735E" w:rsidRDefault="00577E05" w:rsidP="0024735E">
            <w:pPr>
              <w:pStyle w:val="af8"/>
              <w:rPr>
                <w:color w:val="000000"/>
              </w:rPr>
            </w:pPr>
            <w:r w:rsidRPr="0024735E">
              <w:rPr>
                <w:color w:val="000000"/>
              </w:rPr>
              <w:t>2</w:t>
            </w:r>
          </w:p>
        </w:tc>
        <w:tc>
          <w:tcPr>
            <w:tcW w:w="1097" w:type="dxa"/>
            <w:shd w:val="clear" w:color="auto" w:fill="auto"/>
            <w:vAlign w:val="center"/>
          </w:tcPr>
          <w:p w14:paraId="2C302CD0" w14:textId="77777777" w:rsidR="00577E05" w:rsidRPr="00473B26" w:rsidRDefault="00577E05" w:rsidP="0024735E">
            <w:pPr>
              <w:pStyle w:val="af8"/>
            </w:pPr>
            <w:r w:rsidRPr="0024735E">
              <w:rPr>
                <w:color w:val="000000"/>
              </w:rPr>
              <w:t>600</w:t>
            </w:r>
          </w:p>
        </w:tc>
      </w:tr>
      <w:tr w:rsidR="00577E05" w:rsidRPr="00473B26" w14:paraId="1399A6D2" w14:textId="77777777" w:rsidTr="003220DD">
        <w:trPr>
          <w:trHeight w:val="397"/>
          <w:jc w:val="center"/>
        </w:trPr>
        <w:tc>
          <w:tcPr>
            <w:tcW w:w="700" w:type="dxa"/>
            <w:vMerge/>
            <w:shd w:val="clear" w:color="auto" w:fill="auto"/>
            <w:vAlign w:val="center"/>
          </w:tcPr>
          <w:p w14:paraId="16EA97D4" w14:textId="77777777" w:rsidR="00577E05" w:rsidRPr="00473B26" w:rsidRDefault="00577E05" w:rsidP="00241D52">
            <w:pPr>
              <w:pStyle w:val="af8"/>
            </w:pPr>
          </w:p>
        </w:tc>
        <w:tc>
          <w:tcPr>
            <w:tcW w:w="836" w:type="dxa"/>
            <w:vMerge/>
            <w:shd w:val="clear" w:color="auto" w:fill="auto"/>
            <w:vAlign w:val="center"/>
          </w:tcPr>
          <w:p w14:paraId="40CF6181" w14:textId="77777777" w:rsidR="00577E05" w:rsidRPr="0024735E" w:rsidRDefault="00577E05" w:rsidP="00241D52">
            <w:pPr>
              <w:pStyle w:val="af8"/>
              <w:rPr>
                <w:color w:val="000000"/>
              </w:rPr>
            </w:pPr>
          </w:p>
        </w:tc>
        <w:tc>
          <w:tcPr>
            <w:tcW w:w="913" w:type="dxa"/>
            <w:vMerge/>
            <w:shd w:val="clear" w:color="auto" w:fill="auto"/>
            <w:vAlign w:val="center"/>
          </w:tcPr>
          <w:p w14:paraId="6EDC6242" w14:textId="77777777" w:rsidR="00577E05" w:rsidRPr="0024735E" w:rsidRDefault="00577E05" w:rsidP="00241D52">
            <w:pPr>
              <w:pStyle w:val="af8"/>
              <w:rPr>
                <w:color w:val="000000"/>
              </w:rPr>
            </w:pPr>
          </w:p>
        </w:tc>
        <w:tc>
          <w:tcPr>
            <w:tcW w:w="900" w:type="dxa"/>
            <w:gridSpan w:val="2"/>
            <w:shd w:val="clear" w:color="auto" w:fill="auto"/>
            <w:vAlign w:val="center"/>
          </w:tcPr>
          <w:p w14:paraId="17B27A5C" w14:textId="77777777" w:rsidR="00577E05" w:rsidRPr="0024735E" w:rsidRDefault="00577E05" w:rsidP="00241D52">
            <w:pPr>
              <w:pStyle w:val="af8"/>
              <w:rPr>
                <w:color w:val="000000"/>
              </w:rPr>
            </w:pPr>
            <w:r w:rsidRPr="0024735E">
              <w:rPr>
                <w:rFonts w:hint="eastAsia"/>
                <w:color w:val="000000"/>
              </w:rPr>
              <w:t>换槽</w:t>
            </w:r>
          </w:p>
        </w:tc>
        <w:tc>
          <w:tcPr>
            <w:tcW w:w="975" w:type="dxa"/>
            <w:shd w:val="clear" w:color="auto" w:fill="auto"/>
            <w:vAlign w:val="center"/>
          </w:tcPr>
          <w:p w14:paraId="350CE2FB" w14:textId="77777777" w:rsidR="00577E05" w:rsidRPr="0024735E" w:rsidRDefault="00577E05" w:rsidP="00241D52">
            <w:pPr>
              <w:pStyle w:val="af8"/>
              <w:rPr>
                <w:color w:val="00B050"/>
              </w:rPr>
            </w:pPr>
            <w:r w:rsidRPr="0024735E">
              <w:rPr>
                <w:rFonts w:hint="eastAsia"/>
                <w:color w:val="00B050"/>
              </w:rPr>
              <w:t>新鲜水</w:t>
            </w:r>
          </w:p>
        </w:tc>
        <w:tc>
          <w:tcPr>
            <w:tcW w:w="2279" w:type="dxa"/>
            <w:shd w:val="clear" w:color="auto" w:fill="auto"/>
            <w:vAlign w:val="center"/>
          </w:tcPr>
          <w:p w14:paraId="4A6C7C91" w14:textId="77777777" w:rsidR="00577E05" w:rsidRPr="0024735E" w:rsidRDefault="00577E05" w:rsidP="00241D52">
            <w:pPr>
              <w:pStyle w:val="af8"/>
              <w:rPr>
                <w:color w:val="000000"/>
              </w:rPr>
            </w:pPr>
            <w:r w:rsidRPr="0024735E">
              <w:rPr>
                <w:rFonts w:hint="eastAsia"/>
                <w:color w:val="000000"/>
              </w:rPr>
              <w:t>最后</w:t>
            </w:r>
            <w:r w:rsidRPr="0024735E">
              <w:rPr>
                <w:color w:val="000000"/>
              </w:rPr>
              <w:t>一级换槽，</w:t>
            </w:r>
            <w:r w:rsidRPr="0024735E">
              <w:rPr>
                <w:rFonts w:hint="eastAsia"/>
                <w:color w:val="000000"/>
              </w:rPr>
              <w:t>1.</w:t>
            </w:r>
            <w:r w:rsidRPr="0024735E">
              <w:rPr>
                <w:color w:val="000000"/>
              </w:rPr>
              <w:t>9</w:t>
            </w:r>
            <w:r w:rsidRPr="0024735E">
              <w:rPr>
                <w:rFonts w:hint="eastAsia"/>
                <w:color w:val="000000"/>
              </w:rPr>
              <w:t>6</w:t>
            </w:r>
            <w:r w:rsidRPr="0024735E">
              <w:rPr>
                <w:color w:val="000000"/>
              </w:rPr>
              <w:t>m</w:t>
            </w:r>
            <w:r w:rsidRPr="0024735E">
              <w:rPr>
                <w:color w:val="000000"/>
                <w:vertAlign w:val="superscript"/>
              </w:rPr>
              <w:t>3</w:t>
            </w:r>
            <w:r w:rsidRPr="0024735E">
              <w:rPr>
                <w:color w:val="000000"/>
              </w:rPr>
              <w:t>/</w:t>
            </w:r>
            <w:r w:rsidRPr="0024735E">
              <w:rPr>
                <w:rFonts w:hint="eastAsia"/>
                <w:color w:val="000000"/>
              </w:rPr>
              <w:t>次</w:t>
            </w:r>
          </w:p>
        </w:tc>
        <w:tc>
          <w:tcPr>
            <w:tcW w:w="834" w:type="dxa"/>
            <w:shd w:val="clear" w:color="auto" w:fill="auto"/>
            <w:vAlign w:val="center"/>
          </w:tcPr>
          <w:p w14:paraId="3EF3A828" w14:textId="77777777" w:rsidR="00577E05" w:rsidRPr="0024735E" w:rsidRDefault="00577E05" w:rsidP="00241D52">
            <w:pPr>
              <w:pStyle w:val="af8"/>
              <w:rPr>
                <w:color w:val="000000"/>
              </w:rPr>
            </w:pPr>
            <w:r w:rsidRPr="0024735E">
              <w:rPr>
                <w:rFonts w:hint="eastAsia"/>
                <w:color w:val="000000"/>
              </w:rPr>
              <w:t>每周</w:t>
            </w:r>
          </w:p>
        </w:tc>
        <w:tc>
          <w:tcPr>
            <w:tcW w:w="1011" w:type="dxa"/>
            <w:shd w:val="clear" w:color="auto" w:fill="auto"/>
            <w:vAlign w:val="center"/>
          </w:tcPr>
          <w:p w14:paraId="2486EC70" w14:textId="77777777" w:rsidR="00577E05" w:rsidRPr="0024735E" w:rsidRDefault="00577E05" w:rsidP="00241D52">
            <w:pPr>
              <w:pStyle w:val="aff0"/>
              <w:rPr>
                <w:color w:val="00B050"/>
                <w:kern w:val="0"/>
              </w:rPr>
            </w:pPr>
            <w:r w:rsidRPr="0024735E">
              <w:rPr>
                <w:color w:val="00B050"/>
              </w:rPr>
              <w:t>0.327</w:t>
            </w:r>
          </w:p>
        </w:tc>
        <w:tc>
          <w:tcPr>
            <w:tcW w:w="980" w:type="dxa"/>
            <w:shd w:val="clear" w:color="auto" w:fill="auto"/>
            <w:vAlign w:val="center"/>
          </w:tcPr>
          <w:p w14:paraId="6729395C" w14:textId="77777777" w:rsidR="00577E05" w:rsidRDefault="00577E05" w:rsidP="00241D52">
            <w:pPr>
              <w:pStyle w:val="aff0"/>
            </w:pPr>
            <w:r>
              <w:t>1.96</w:t>
            </w:r>
          </w:p>
        </w:tc>
        <w:tc>
          <w:tcPr>
            <w:tcW w:w="1189" w:type="dxa"/>
            <w:shd w:val="clear" w:color="auto" w:fill="auto"/>
            <w:vAlign w:val="center"/>
          </w:tcPr>
          <w:p w14:paraId="338A72DD" w14:textId="77777777" w:rsidR="00577E05" w:rsidRPr="0024735E" w:rsidRDefault="00577E05" w:rsidP="00241D52">
            <w:pPr>
              <w:pStyle w:val="aff0"/>
              <w:rPr>
                <w:color w:val="000000"/>
              </w:rPr>
            </w:pPr>
            <w:r w:rsidRPr="0024735E">
              <w:rPr>
                <w:color w:val="000000"/>
              </w:rPr>
              <w:t>98</w:t>
            </w:r>
          </w:p>
        </w:tc>
        <w:tc>
          <w:tcPr>
            <w:tcW w:w="1612" w:type="dxa"/>
            <w:vMerge/>
            <w:shd w:val="clear" w:color="auto" w:fill="auto"/>
            <w:vAlign w:val="center"/>
          </w:tcPr>
          <w:p w14:paraId="61654619" w14:textId="77777777" w:rsidR="00577E05" w:rsidRPr="0024735E" w:rsidRDefault="00577E05" w:rsidP="00241D52">
            <w:pPr>
              <w:pStyle w:val="aff0"/>
              <w:rPr>
                <w:color w:val="000000"/>
              </w:rPr>
            </w:pPr>
          </w:p>
        </w:tc>
        <w:tc>
          <w:tcPr>
            <w:tcW w:w="975" w:type="dxa"/>
            <w:shd w:val="clear" w:color="auto" w:fill="auto"/>
            <w:vAlign w:val="center"/>
          </w:tcPr>
          <w:p w14:paraId="053F27AB" w14:textId="77777777" w:rsidR="00577E05" w:rsidRPr="0024735E" w:rsidRDefault="00577E05" w:rsidP="00241D52">
            <w:pPr>
              <w:pStyle w:val="aff0"/>
              <w:rPr>
                <w:kern w:val="0"/>
              </w:rPr>
            </w:pPr>
            <w:r>
              <w:t>0.327</w:t>
            </w:r>
          </w:p>
        </w:tc>
        <w:tc>
          <w:tcPr>
            <w:tcW w:w="975" w:type="dxa"/>
            <w:shd w:val="clear" w:color="auto" w:fill="auto"/>
            <w:vAlign w:val="center"/>
          </w:tcPr>
          <w:p w14:paraId="62E184E4" w14:textId="77777777" w:rsidR="00577E05" w:rsidRDefault="00577E05" w:rsidP="00241D52">
            <w:pPr>
              <w:pStyle w:val="aff0"/>
            </w:pPr>
            <w:r>
              <w:t>1.96</w:t>
            </w:r>
          </w:p>
        </w:tc>
        <w:tc>
          <w:tcPr>
            <w:tcW w:w="1097" w:type="dxa"/>
            <w:shd w:val="clear" w:color="auto" w:fill="auto"/>
            <w:vAlign w:val="center"/>
          </w:tcPr>
          <w:p w14:paraId="00B3FA65" w14:textId="77777777" w:rsidR="00577E05" w:rsidRPr="0024735E" w:rsidRDefault="00577E05" w:rsidP="00241D52">
            <w:pPr>
              <w:pStyle w:val="aff0"/>
              <w:rPr>
                <w:color w:val="000000"/>
              </w:rPr>
            </w:pPr>
            <w:r w:rsidRPr="0024735E">
              <w:rPr>
                <w:color w:val="000000"/>
              </w:rPr>
              <w:t>98</w:t>
            </w:r>
          </w:p>
        </w:tc>
      </w:tr>
      <w:tr w:rsidR="00577E05" w:rsidRPr="00473B26" w14:paraId="1821D8B4" w14:textId="77777777" w:rsidTr="003220DD">
        <w:trPr>
          <w:trHeight w:val="397"/>
          <w:jc w:val="center"/>
        </w:trPr>
        <w:tc>
          <w:tcPr>
            <w:tcW w:w="700" w:type="dxa"/>
            <w:vMerge/>
            <w:shd w:val="clear" w:color="auto" w:fill="auto"/>
            <w:vAlign w:val="center"/>
          </w:tcPr>
          <w:p w14:paraId="08A18DA0" w14:textId="77777777" w:rsidR="00577E05" w:rsidRPr="00473B26" w:rsidRDefault="00577E05" w:rsidP="0024735E">
            <w:pPr>
              <w:pStyle w:val="af8"/>
            </w:pPr>
          </w:p>
        </w:tc>
        <w:tc>
          <w:tcPr>
            <w:tcW w:w="836" w:type="dxa"/>
            <w:vMerge w:val="restart"/>
            <w:shd w:val="clear" w:color="auto" w:fill="auto"/>
            <w:vAlign w:val="center"/>
          </w:tcPr>
          <w:p w14:paraId="38C2EF1B" w14:textId="77777777" w:rsidR="00577E05" w:rsidRPr="00473B26" w:rsidRDefault="00577E05" w:rsidP="0024735E">
            <w:pPr>
              <w:pStyle w:val="af8"/>
            </w:pPr>
            <w:r w:rsidRPr="0024735E">
              <w:rPr>
                <w:rFonts w:hint="eastAsia"/>
                <w:color w:val="000000"/>
              </w:rPr>
              <w:t>表调</w:t>
            </w:r>
          </w:p>
        </w:tc>
        <w:tc>
          <w:tcPr>
            <w:tcW w:w="913" w:type="dxa"/>
            <w:vMerge w:val="restart"/>
            <w:shd w:val="clear" w:color="auto" w:fill="auto"/>
            <w:vAlign w:val="center"/>
          </w:tcPr>
          <w:p w14:paraId="295BB4F1" w14:textId="77777777" w:rsidR="00577E05" w:rsidRPr="0024735E" w:rsidRDefault="00577E05" w:rsidP="0024735E">
            <w:pPr>
              <w:pStyle w:val="af8"/>
              <w:rPr>
                <w:color w:val="000000"/>
              </w:rPr>
            </w:pPr>
            <w:r w:rsidRPr="0024735E">
              <w:rPr>
                <w:rFonts w:hint="eastAsia"/>
                <w:color w:val="000000"/>
              </w:rPr>
              <w:t>1.</w:t>
            </w:r>
            <w:r w:rsidRPr="0024735E">
              <w:rPr>
                <w:color w:val="000000"/>
              </w:rPr>
              <w:t>9</w:t>
            </w:r>
            <w:r w:rsidRPr="0024735E">
              <w:rPr>
                <w:rFonts w:hint="eastAsia"/>
                <w:color w:val="000000"/>
              </w:rPr>
              <w:t>6</w:t>
            </w:r>
            <w:r w:rsidRPr="0024735E">
              <w:rPr>
                <w:color w:val="000000"/>
              </w:rPr>
              <w:t>m</w:t>
            </w:r>
            <w:r w:rsidRPr="0024735E">
              <w:rPr>
                <w:color w:val="000000"/>
                <w:vertAlign w:val="superscript"/>
              </w:rPr>
              <w:t>3</w:t>
            </w:r>
          </w:p>
        </w:tc>
        <w:tc>
          <w:tcPr>
            <w:tcW w:w="900" w:type="dxa"/>
            <w:gridSpan w:val="2"/>
            <w:shd w:val="clear" w:color="auto" w:fill="auto"/>
            <w:vAlign w:val="center"/>
          </w:tcPr>
          <w:p w14:paraId="3E394057" w14:textId="77777777" w:rsidR="00577E05" w:rsidRPr="0024735E" w:rsidRDefault="00577E05" w:rsidP="0024735E">
            <w:pPr>
              <w:pStyle w:val="af8"/>
              <w:rPr>
                <w:rFonts w:ascii="宋体" w:hAnsi="宋体"/>
                <w:color w:val="000000"/>
              </w:rPr>
            </w:pPr>
            <w:r w:rsidRPr="0024735E">
              <w:rPr>
                <w:rFonts w:ascii="宋体" w:hAnsi="宋体"/>
                <w:color w:val="000000"/>
              </w:rPr>
              <w:t>补水</w:t>
            </w:r>
          </w:p>
        </w:tc>
        <w:tc>
          <w:tcPr>
            <w:tcW w:w="975" w:type="dxa"/>
            <w:shd w:val="clear" w:color="auto" w:fill="auto"/>
            <w:vAlign w:val="center"/>
          </w:tcPr>
          <w:p w14:paraId="35662BB0" w14:textId="77777777" w:rsidR="00577E05" w:rsidRPr="0024735E" w:rsidRDefault="00577E05" w:rsidP="0024735E">
            <w:pPr>
              <w:pStyle w:val="af8"/>
              <w:rPr>
                <w:color w:val="00B0F0"/>
              </w:rPr>
            </w:pPr>
            <w:r w:rsidRPr="0024735E">
              <w:rPr>
                <w:rFonts w:hint="eastAsia"/>
                <w:color w:val="00B0F0"/>
              </w:rPr>
              <w:t>纯水</w:t>
            </w:r>
          </w:p>
        </w:tc>
        <w:tc>
          <w:tcPr>
            <w:tcW w:w="2279" w:type="dxa"/>
            <w:shd w:val="clear" w:color="auto" w:fill="auto"/>
            <w:vAlign w:val="center"/>
          </w:tcPr>
          <w:p w14:paraId="2BA6CFDD" w14:textId="77777777" w:rsidR="00577E05" w:rsidRPr="00473B26" w:rsidRDefault="00577E05" w:rsidP="0024735E">
            <w:pPr>
              <w:pStyle w:val="af8"/>
            </w:pPr>
            <w:r w:rsidRPr="0024735E">
              <w:rPr>
                <w:color w:val="000000"/>
              </w:rPr>
              <w:t>30%</w:t>
            </w:r>
            <w:r w:rsidRPr="0024735E">
              <w:rPr>
                <w:color w:val="000000"/>
              </w:rPr>
              <w:t>有效容积</w:t>
            </w:r>
          </w:p>
        </w:tc>
        <w:tc>
          <w:tcPr>
            <w:tcW w:w="834" w:type="dxa"/>
            <w:shd w:val="clear" w:color="auto" w:fill="auto"/>
            <w:vAlign w:val="center"/>
          </w:tcPr>
          <w:p w14:paraId="39810B5B" w14:textId="77777777" w:rsidR="00577E05" w:rsidRPr="00473B26" w:rsidRDefault="00577E05" w:rsidP="0024735E">
            <w:pPr>
              <w:pStyle w:val="af8"/>
            </w:pPr>
            <w:r w:rsidRPr="0024735E">
              <w:rPr>
                <w:rFonts w:hint="eastAsia"/>
                <w:color w:val="000000"/>
              </w:rPr>
              <w:t>每天</w:t>
            </w:r>
          </w:p>
        </w:tc>
        <w:tc>
          <w:tcPr>
            <w:tcW w:w="1011" w:type="dxa"/>
            <w:shd w:val="clear" w:color="auto" w:fill="auto"/>
            <w:vAlign w:val="center"/>
          </w:tcPr>
          <w:p w14:paraId="269D7322" w14:textId="77777777" w:rsidR="00577E05" w:rsidRPr="0024735E" w:rsidRDefault="00577E05" w:rsidP="0024735E">
            <w:pPr>
              <w:pStyle w:val="af8"/>
              <w:rPr>
                <w:color w:val="00B0F0"/>
              </w:rPr>
            </w:pPr>
            <w:r w:rsidRPr="0024735E">
              <w:rPr>
                <w:color w:val="00B0F0"/>
              </w:rPr>
              <w:t>0.588</w:t>
            </w:r>
          </w:p>
        </w:tc>
        <w:tc>
          <w:tcPr>
            <w:tcW w:w="980" w:type="dxa"/>
            <w:shd w:val="clear" w:color="auto" w:fill="auto"/>
            <w:vAlign w:val="center"/>
          </w:tcPr>
          <w:p w14:paraId="0156A75D" w14:textId="77777777" w:rsidR="00577E05" w:rsidRDefault="00577E05" w:rsidP="0024735E">
            <w:pPr>
              <w:pStyle w:val="af8"/>
            </w:pPr>
            <w:r>
              <w:t>0.588</w:t>
            </w:r>
          </w:p>
        </w:tc>
        <w:tc>
          <w:tcPr>
            <w:tcW w:w="1189" w:type="dxa"/>
            <w:shd w:val="clear" w:color="auto" w:fill="auto"/>
            <w:vAlign w:val="center"/>
          </w:tcPr>
          <w:p w14:paraId="745F3D40" w14:textId="77777777" w:rsidR="00577E05" w:rsidRPr="00473B26" w:rsidRDefault="00577E05" w:rsidP="0024735E">
            <w:pPr>
              <w:pStyle w:val="af8"/>
            </w:pPr>
            <w:r>
              <w:t>176.4</w:t>
            </w:r>
          </w:p>
        </w:tc>
        <w:tc>
          <w:tcPr>
            <w:tcW w:w="1612" w:type="dxa"/>
            <w:shd w:val="clear" w:color="auto" w:fill="auto"/>
            <w:vAlign w:val="center"/>
          </w:tcPr>
          <w:p w14:paraId="04BDAF60" w14:textId="77777777" w:rsidR="00577E05" w:rsidRPr="0024735E" w:rsidRDefault="00577E05" w:rsidP="0024735E">
            <w:pPr>
              <w:pStyle w:val="af8"/>
              <w:rPr>
                <w:color w:val="000000"/>
              </w:rPr>
            </w:pPr>
            <w:r w:rsidRPr="0024735E">
              <w:rPr>
                <w:rFonts w:hint="eastAsia"/>
                <w:color w:val="000000"/>
              </w:rPr>
              <w:t>/</w:t>
            </w:r>
          </w:p>
        </w:tc>
        <w:tc>
          <w:tcPr>
            <w:tcW w:w="975" w:type="dxa"/>
            <w:shd w:val="clear" w:color="auto" w:fill="auto"/>
          </w:tcPr>
          <w:p w14:paraId="7BFD9CE9" w14:textId="77777777" w:rsidR="00577E05" w:rsidRPr="00473B26" w:rsidRDefault="00577E05" w:rsidP="0024735E">
            <w:pPr>
              <w:pStyle w:val="af8"/>
            </w:pPr>
            <w:r w:rsidRPr="0024735E">
              <w:rPr>
                <w:rFonts w:hint="eastAsia"/>
                <w:color w:val="000000"/>
              </w:rPr>
              <w:t>/</w:t>
            </w:r>
          </w:p>
        </w:tc>
        <w:tc>
          <w:tcPr>
            <w:tcW w:w="975" w:type="dxa"/>
            <w:shd w:val="clear" w:color="auto" w:fill="auto"/>
          </w:tcPr>
          <w:p w14:paraId="4B7988D6" w14:textId="77777777" w:rsidR="00577E05" w:rsidRPr="00473B26" w:rsidRDefault="00577E05" w:rsidP="0024735E">
            <w:pPr>
              <w:pStyle w:val="af8"/>
            </w:pPr>
            <w:r w:rsidRPr="0024735E">
              <w:rPr>
                <w:rFonts w:hint="eastAsia"/>
                <w:color w:val="000000"/>
              </w:rPr>
              <w:t>/</w:t>
            </w:r>
          </w:p>
        </w:tc>
        <w:tc>
          <w:tcPr>
            <w:tcW w:w="1097" w:type="dxa"/>
            <w:shd w:val="clear" w:color="auto" w:fill="auto"/>
          </w:tcPr>
          <w:p w14:paraId="10834CB1" w14:textId="77777777" w:rsidR="00577E05" w:rsidRPr="00473B26" w:rsidRDefault="00577E05" w:rsidP="0024735E">
            <w:pPr>
              <w:pStyle w:val="af8"/>
            </w:pPr>
            <w:r w:rsidRPr="0024735E">
              <w:rPr>
                <w:rFonts w:hint="eastAsia"/>
                <w:color w:val="000000"/>
              </w:rPr>
              <w:t>/</w:t>
            </w:r>
          </w:p>
        </w:tc>
      </w:tr>
      <w:tr w:rsidR="00577E05" w:rsidRPr="00473B26" w14:paraId="72A907EA" w14:textId="77777777" w:rsidTr="003220DD">
        <w:trPr>
          <w:trHeight w:val="397"/>
          <w:jc w:val="center"/>
        </w:trPr>
        <w:tc>
          <w:tcPr>
            <w:tcW w:w="700" w:type="dxa"/>
            <w:vMerge/>
            <w:shd w:val="clear" w:color="auto" w:fill="auto"/>
            <w:vAlign w:val="center"/>
          </w:tcPr>
          <w:p w14:paraId="65831FEB" w14:textId="77777777" w:rsidR="00577E05" w:rsidRPr="00473B26" w:rsidRDefault="00577E05" w:rsidP="00DD13E1">
            <w:pPr>
              <w:pStyle w:val="af8"/>
            </w:pPr>
          </w:p>
        </w:tc>
        <w:tc>
          <w:tcPr>
            <w:tcW w:w="836" w:type="dxa"/>
            <w:vMerge/>
            <w:shd w:val="clear" w:color="auto" w:fill="auto"/>
            <w:vAlign w:val="center"/>
          </w:tcPr>
          <w:p w14:paraId="726C72DA" w14:textId="77777777" w:rsidR="00577E05" w:rsidRPr="0024735E" w:rsidRDefault="00577E05" w:rsidP="00DD13E1">
            <w:pPr>
              <w:pStyle w:val="af8"/>
              <w:rPr>
                <w:color w:val="000000"/>
              </w:rPr>
            </w:pPr>
          </w:p>
        </w:tc>
        <w:tc>
          <w:tcPr>
            <w:tcW w:w="913" w:type="dxa"/>
            <w:vMerge/>
            <w:shd w:val="clear" w:color="auto" w:fill="auto"/>
            <w:vAlign w:val="center"/>
          </w:tcPr>
          <w:p w14:paraId="457F1865" w14:textId="77777777" w:rsidR="00577E05" w:rsidRPr="0024735E" w:rsidRDefault="00577E05" w:rsidP="00DD13E1">
            <w:pPr>
              <w:pStyle w:val="af8"/>
              <w:rPr>
                <w:color w:val="000000"/>
              </w:rPr>
            </w:pPr>
          </w:p>
        </w:tc>
        <w:tc>
          <w:tcPr>
            <w:tcW w:w="900" w:type="dxa"/>
            <w:gridSpan w:val="2"/>
            <w:shd w:val="clear" w:color="auto" w:fill="auto"/>
            <w:vAlign w:val="center"/>
          </w:tcPr>
          <w:p w14:paraId="37D7B6A1" w14:textId="77777777" w:rsidR="00577E05" w:rsidRPr="0024735E" w:rsidRDefault="00577E05" w:rsidP="00DD13E1">
            <w:pPr>
              <w:pStyle w:val="af8"/>
              <w:rPr>
                <w:rFonts w:ascii="宋体" w:hAnsi="宋体"/>
                <w:color w:val="000000"/>
              </w:rPr>
            </w:pPr>
            <w:r w:rsidRPr="0024735E">
              <w:rPr>
                <w:rFonts w:ascii="宋体" w:hAnsi="宋体"/>
                <w:color w:val="000000"/>
              </w:rPr>
              <w:t>换槽</w:t>
            </w:r>
          </w:p>
        </w:tc>
        <w:tc>
          <w:tcPr>
            <w:tcW w:w="975" w:type="dxa"/>
            <w:shd w:val="clear" w:color="auto" w:fill="auto"/>
            <w:vAlign w:val="center"/>
          </w:tcPr>
          <w:p w14:paraId="69861374" w14:textId="77777777" w:rsidR="00577E05" w:rsidRPr="0024735E" w:rsidRDefault="00577E05" w:rsidP="00DD13E1">
            <w:pPr>
              <w:pStyle w:val="af8"/>
              <w:rPr>
                <w:color w:val="00B0F0"/>
              </w:rPr>
            </w:pPr>
            <w:r w:rsidRPr="0024735E">
              <w:rPr>
                <w:rFonts w:hint="eastAsia"/>
                <w:color w:val="00B0F0"/>
              </w:rPr>
              <w:t>纯水</w:t>
            </w:r>
          </w:p>
        </w:tc>
        <w:tc>
          <w:tcPr>
            <w:tcW w:w="2279" w:type="dxa"/>
            <w:shd w:val="clear" w:color="auto" w:fill="auto"/>
            <w:vAlign w:val="center"/>
          </w:tcPr>
          <w:p w14:paraId="57A54898" w14:textId="77777777" w:rsidR="00577E05" w:rsidRPr="0024735E" w:rsidRDefault="00577E05" w:rsidP="00DD13E1">
            <w:pPr>
              <w:pStyle w:val="af8"/>
              <w:rPr>
                <w:color w:val="000000"/>
              </w:rPr>
            </w:pPr>
            <w:r w:rsidRPr="0024735E">
              <w:rPr>
                <w:rFonts w:hint="eastAsia"/>
                <w:color w:val="000000"/>
              </w:rPr>
              <w:t>配槽水</w:t>
            </w:r>
            <w:r w:rsidRPr="0024735E">
              <w:rPr>
                <w:color w:val="000000"/>
              </w:rPr>
              <w:t>+5%</w:t>
            </w:r>
            <w:r w:rsidRPr="0024735E">
              <w:rPr>
                <w:rFonts w:hint="eastAsia"/>
                <w:color w:val="000000"/>
              </w:rPr>
              <w:t>容积</w:t>
            </w:r>
            <w:r w:rsidRPr="0024735E">
              <w:rPr>
                <w:color w:val="000000"/>
              </w:rPr>
              <w:t>清洗水</w:t>
            </w:r>
          </w:p>
        </w:tc>
        <w:tc>
          <w:tcPr>
            <w:tcW w:w="834" w:type="dxa"/>
            <w:shd w:val="clear" w:color="auto" w:fill="auto"/>
            <w:vAlign w:val="center"/>
          </w:tcPr>
          <w:p w14:paraId="7ADEC7EE" w14:textId="77777777" w:rsidR="00577E05" w:rsidRPr="0024735E" w:rsidRDefault="00577E05" w:rsidP="00DD13E1">
            <w:pPr>
              <w:pStyle w:val="af8"/>
              <w:rPr>
                <w:color w:val="000000"/>
              </w:rPr>
            </w:pPr>
            <w:r w:rsidRPr="0024735E">
              <w:rPr>
                <w:rFonts w:hint="eastAsia"/>
                <w:color w:val="000000"/>
              </w:rPr>
              <w:t>每半年</w:t>
            </w:r>
          </w:p>
        </w:tc>
        <w:tc>
          <w:tcPr>
            <w:tcW w:w="1011" w:type="dxa"/>
            <w:shd w:val="clear" w:color="auto" w:fill="auto"/>
            <w:vAlign w:val="center"/>
          </w:tcPr>
          <w:p w14:paraId="4FA8F80F" w14:textId="77777777" w:rsidR="00577E05" w:rsidRPr="0024735E" w:rsidRDefault="00577E05" w:rsidP="00DD13E1">
            <w:pPr>
              <w:pStyle w:val="af8"/>
              <w:rPr>
                <w:color w:val="00B0F0"/>
              </w:rPr>
            </w:pPr>
            <w:r w:rsidRPr="0024735E">
              <w:rPr>
                <w:color w:val="00B0F0"/>
              </w:rPr>
              <w:t>0.014</w:t>
            </w:r>
          </w:p>
        </w:tc>
        <w:tc>
          <w:tcPr>
            <w:tcW w:w="980" w:type="dxa"/>
            <w:shd w:val="clear" w:color="auto" w:fill="auto"/>
            <w:vAlign w:val="center"/>
          </w:tcPr>
          <w:p w14:paraId="2041485E" w14:textId="77777777" w:rsidR="00577E05" w:rsidRPr="0024735E" w:rsidRDefault="00577E05" w:rsidP="00DD13E1">
            <w:pPr>
              <w:pStyle w:val="af8"/>
              <w:rPr>
                <w:color w:val="000000"/>
              </w:rPr>
            </w:pPr>
            <w:r w:rsidRPr="0024735E">
              <w:rPr>
                <w:color w:val="000000"/>
              </w:rPr>
              <w:t>2.058</w:t>
            </w:r>
          </w:p>
        </w:tc>
        <w:tc>
          <w:tcPr>
            <w:tcW w:w="1189" w:type="dxa"/>
            <w:shd w:val="clear" w:color="auto" w:fill="auto"/>
            <w:vAlign w:val="center"/>
          </w:tcPr>
          <w:p w14:paraId="03820DBA" w14:textId="77777777" w:rsidR="00577E05" w:rsidRPr="0024735E" w:rsidRDefault="00577E05" w:rsidP="00DD13E1">
            <w:pPr>
              <w:pStyle w:val="af8"/>
              <w:rPr>
                <w:color w:val="000000"/>
              </w:rPr>
            </w:pPr>
            <w:r w:rsidRPr="0024735E">
              <w:rPr>
                <w:color w:val="000000"/>
              </w:rPr>
              <w:t>4.116</w:t>
            </w:r>
          </w:p>
        </w:tc>
        <w:tc>
          <w:tcPr>
            <w:tcW w:w="1612" w:type="dxa"/>
            <w:shd w:val="clear" w:color="auto" w:fill="auto"/>
            <w:vAlign w:val="center"/>
          </w:tcPr>
          <w:p w14:paraId="2F55484D" w14:textId="77777777" w:rsidR="00577E05" w:rsidRPr="0024735E" w:rsidRDefault="00577E05" w:rsidP="00DD13E1">
            <w:pPr>
              <w:pStyle w:val="af8"/>
              <w:rPr>
                <w:color w:val="000000"/>
              </w:rPr>
            </w:pPr>
            <w:r w:rsidRPr="0024735E">
              <w:rPr>
                <w:color w:val="000000"/>
              </w:rPr>
              <w:t>表调废水</w:t>
            </w:r>
            <w:r w:rsidRPr="0024735E">
              <w:rPr>
                <w:color w:val="000000"/>
              </w:rPr>
              <w:t>W4</w:t>
            </w:r>
          </w:p>
        </w:tc>
        <w:tc>
          <w:tcPr>
            <w:tcW w:w="975" w:type="dxa"/>
            <w:shd w:val="clear" w:color="auto" w:fill="auto"/>
            <w:vAlign w:val="center"/>
          </w:tcPr>
          <w:p w14:paraId="75C3807F" w14:textId="77777777" w:rsidR="00577E05" w:rsidRPr="0024735E" w:rsidRDefault="00577E05" w:rsidP="00DD13E1">
            <w:pPr>
              <w:pStyle w:val="af8"/>
              <w:rPr>
                <w:color w:val="000000"/>
              </w:rPr>
            </w:pPr>
            <w:r>
              <w:t>0.014</w:t>
            </w:r>
          </w:p>
        </w:tc>
        <w:tc>
          <w:tcPr>
            <w:tcW w:w="975" w:type="dxa"/>
            <w:shd w:val="clear" w:color="auto" w:fill="auto"/>
            <w:vAlign w:val="center"/>
          </w:tcPr>
          <w:p w14:paraId="68256FC3" w14:textId="77777777" w:rsidR="00577E05" w:rsidRPr="0024735E" w:rsidRDefault="00577E05" w:rsidP="00DD13E1">
            <w:pPr>
              <w:pStyle w:val="af8"/>
              <w:rPr>
                <w:color w:val="000000"/>
              </w:rPr>
            </w:pPr>
            <w:r w:rsidRPr="0024735E">
              <w:rPr>
                <w:color w:val="000000"/>
              </w:rPr>
              <w:t>2.058</w:t>
            </w:r>
          </w:p>
        </w:tc>
        <w:tc>
          <w:tcPr>
            <w:tcW w:w="1097" w:type="dxa"/>
            <w:shd w:val="clear" w:color="auto" w:fill="auto"/>
            <w:vAlign w:val="center"/>
          </w:tcPr>
          <w:p w14:paraId="7F3D6DC5" w14:textId="77777777" w:rsidR="00577E05" w:rsidRPr="0024735E" w:rsidRDefault="00577E05" w:rsidP="00DD13E1">
            <w:pPr>
              <w:pStyle w:val="af8"/>
              <w:rPr>
                <w:color w:val="000000"/>
              </w:rPr>
            </w:pPr>
            <w:r w:rsidRPr="0024735E">
              <w:rPr>
                <w:color w:val="000000"/>
              </w:rPr>
              <w:t>4.116</w:t>
            </w:r>
          </w:p>
        </w:tc>
      </w:tr>
      <w:tr w:rsidR="00577E05" w:rsidRPr="00473B26" w14:paraId="1EC6FA1E" w14:textId="77777777" w:rsidTr="003220DD">
        <w:trPr>
          <w:trHeight w:val="397"/>
          <w:jc w:val="center"/>
        </w:trPr>
        <w:tc>
          <w:tcPr>
            <w:tcW w:w="700" w:type="dxa"/>
            <w:vMerge/>
            <w:shd w:val="clear" w:color="auto" w:fill="auto"/>
            <w:vAlign w:val="center"/>
          </w:tcPr>
          <w:p w14:paraId="59A184D5" w14:textId="77777777" w:rsidR="00577E05" w:rsidRPr="00473B26" w:rsidRDefault="00577E05" w:rsidP="00A7006E">
            <w:pPr>
              <w:pStyle w:val="af8"/>
            </w:pPr>
          </w:p>
        </w:tc>
        <w:tc>
          <w:tcPr>
            <w:tcW w:w="836" w:type="dxa"/>
            <w:vMerge w:val="restart"/>
            <w:shd w:val="clear" w:color="auto" w:fill="auto"/>
            <w:vAlign w:val="center"/>
          </w:tcPr>
          <w:p w14:paraId="2471BDB7" w14:textId="77777777" w:rsidR="00577E05" w:rsidRPr="00473B26" w:rsidRDefault="00577E05" w:rsidP="00A7006E">
            <w:pPr>
              <w:pStyle w:val="af8"/>
            </w:pPr>
            <w:r w:rsidRPr="0024735E">
              <w:rPr>
                <w:rFonts w:hint="eastAsia"/>
                <w:color w:val="000000"/>
              </w:rPr>
              <w:t>磷化</w:t>
            </w:r>
          </w:p>
        </w:tc>
        <w:tc>
          <w:tcPr>
            <w:tcW w:w="913" w:type="dxa"/>
            <w:vMerge w:val="restart"/>
            <w:shd w:val="clear" w:color="auto" w:fill="auto"/>
            <w:vAlign w:val="center"/>
          </w:tcPr>
          <w:p w14:paraId="3A87E342" w14:textId="77777777" w:rsidR="00577E05" w:rsidRPr="0024735E" w:rsidRDefault="00577E05" w:rsidP="00A7006E">
            <w:pPr>
              <w:pStyle w:val="af8"/>
              <w:rPr>
                <w:color w:val="000000"/>
              </w:rPr>
            </w:pPr>
            <w:r w:rsidRPr="0024735E">
              <w:rPr>
                <w:color w:val="000000"/>
              </w:rPr>
              <w:t>1.96</w:t>
            </w:r>
            <w:r w:rsidRPr="0024735E">
              <w:rPr>
                <w:rFonts w:eastAsia="等线"/>
                <w:color w:val="000000"/>
              </w:rPr>
              <w:t>m</w:t>
            </w:r>
            <w:r w:rsidRPr="0024735E">
              <w:rPr>
                <w:rFonts w:eastAsia="等线"/>
                <w:color w:val="000000"/>
                <w:vertAlign w:val="superscript"/>
              </w:rPr>
              <w:t>3</w:t>
            </w:r>
          </w:p>
        </w:tc>
        <w:tc>
          <w:tcPr>
            <w:tcW w:w="900" w:type="dxa"/>
            <w:gridSpan w:val="2"/>
            <w:shd w:val="clear" w:color="auto" w:fill="auto"/>
            <w:vAlign w:val="center"/>
          </w:tcPr>
          <w:p w14:paraId="0A262349" w14:textId="77777777" w:rsidR="00577E05" w:rsidRPr="0024735E" w:rsidRDefault="00577E05" w:rsidP="00A7006E">
            <w:pPr>
              <w:pStyle w:val="af8"/>
              <w:rPr>
                <w:rFonts w:ascii="宋体" w:hAnsi="宋体"/>
                <w:color w:val="000000"/>
              </w:rPr>
            </w:pPr>
            <w:r w:rsidRPr="0024735E">
              <w:rPr>
                <w:rFonts w:ascii="宋体" w:hAnsi="宋体"/>
                <w:color w:val="000000"/>
              </w:rPr>
              <w:t>补水</w:t>
            </w:r>
          </w:p>
        </w:tc>
        <w:tc>
          <w:tcPr>
            <w:tcW w:w="975" w:type="dxa"/>
            <w:shd w:val="clear" w:color="auto" w:fill="auto"/>
            <w:vAlign w:val="center"/>
          </w:tcPr>
          <w:p w14:paraId="742465DB" w14:textId="77777777" w:rsidR="00577E05" w:rsidRPr="0024735E" w:rsidRDefault="00577E05" w:rsidP="00A7006E">
            <w:pPr>
              <w:pStyle w:val="af8"/>
              <w:rPr>
                <w:color w:val="00B0F0"/>
              </w:rPr>
            </w:pPr>
            <w:r w:rsidRPr="0024735E">
              <w:rPr>
                <w:rFonts w:hint="eastAsia"/>
                <w:color w:val="00B0F0"/>
              </w:rPr>
              <w:t>纯水</w:t>
            </w:r>
          </w:p>
        </w:tc>
        <w:tc>
          <w:tcPr>
            <w:tcW w:w="2279" w:type="dxa"/>
            <w:shd w:val="clear" w:color="auto" w:fill="auto"/>
            <w:vAlign w:val="center"/>
          </w:tcPr>
          <w:p w14:paraId="3364878F" w14:textId="77777777" w:rsidR="00577E05" w:rsidRPr="00473B26" w:rsidRDefault="00577E05" w:rsidP="00A7006E">
            <w:pPr>
              <w:pStyle w:val="af8"/>
            </w:pPr>
            <w:r w:rsidRPr="0024735E">
              <w:rPr>
                <w:color w:val="000000"/>
              </w:rPr>
              <w:t>30%</w:t>
            </w:r>
            <w:r w:rsidRPr="0024735E">
              <w:rPr>
                <w:color w:val="000000"/>
              </w:rPr>
              <w:t>有效容积</w:t>
            </w:r>
          </w:p>
        </w:tc>
        <w:tc>
          <w:tcPr>
            <w:tcW w:w="834" w:type="dxa"/>
            <w:shd w:val="clear" w:color="auto" w:fill="auto"/>
            <w:vAlign w:val="center"/>
          </w:tcPr>
          <w:p w14:paraId="32B13C50" w14:textId="77777777" w:rsidR="00577E05" w:rsidRPr="00473B26" w:rsidRDefault="00577E05" w:rsidP="00A7006E">
            <w:pPr>
              <w:pStyle w:val="af8"/>
            </w:pPr>
            <w:r w:rsidRPr="0024735E">
              <w:rPr>
                <w:rFonts w:hint="eastAsia"/>
                <w:color w:val="000000"/>
              </w:rPr>
              <w:t>每天</w:t>
            </w:r>
          </w:p>
        </w:tc>
        <w:tc>
          <w:tcPr>
            <w:tcW w:w="1011" w:type="dxa"/>
            <w:shd w:val="clear" w:color="auto" w:fill="auto"/>
            <w:vAlign w:val="center"/>
          </w:tcPr>
          <w:p w14:paraId="546387DA" w14:textId="77777777" w:rsidR="00577E05" w:rsidRPr="0024735E" w:rsidRDefault="00577E05" w:rsidP="00A7006E">
            <w:pPr>
              <w:pStyle w:val="af8"/>
              <w:rPr>
                <w:color w:val="00B0F0"/>
              </w:rPr>
            </w:pPr>
            <w:r w:rsidRPr="0024735E">
              <w:rPr>
                <w:color w:val="00B0F0"/>
              </w:rPr>
              <w:t>0.588</w:t>
            </w:r>
          </w:p>
        </w:tc>
        <w:tc>
          <w:tcPr>
            <w:tcW w:w="980" w:type="dxa"/>
            <w:shd w:val="clear" w:color="auto" w:fill="auto"/>
            <w:vAlign w:val="center"/>
          </w:tcPr>
          <w:p w14:paraId="095F9848" w14:textId="77777777" w:rsidR="00577E05" w:rsidRDefault="00577E05" w:rsidP="00A7006E">
            <w:pPr>
              <w:pStyle w:val="af8"/>
            </w:pPr>
            <w:r>
              <w:t>0.588</w:t>
            </w:r>
          </w:p>
        </w:tc>
        <w:tc>
          <w:tcPr>
            <w:tcW w:w="1189" w:type="dxa"/>
            <w:shd w:val="clear" w:color="auto" w:fill="auto"/>
            <w:vAlign w:val="center"/>
          </w:tcPr>
          <w:p w14:paraId="3361ACB7" w14:textId="77777777" w:rsidR="00577E05" w:rsidRPr="00473B26" w:rsidRDefault="00577E05" w:rsidP="00A7006E">
            <w:pPr>
              <w:pStyle w:val="af8"/>
            </w:pPr>
            <w:r>
              <w:t>176.4</w:t>
            </w:r>
          </w:p>
        </w:tc>
        <w:tc>
          <w:tcPr>
            <w:tcW w:w="1612" w:type="dxa"/>
            <w:shd w:val="clear" w:color="auto" w:fill="auto"/>
            <w:vAlign w:val="center"/>
          </w:tcPr>
          <w:p w14:paraId="452BC8EA" w14:textId="77777777" w:rsidR="00577E05" w:rsidRPr="0024735E" w:rsidRDefault="00577E05" w:rsidP="00A7006E">
            <w:pPr>
              <w:pStyle w:val="af8"/>
              <w:rPr>
                <w:color w:val="000000"/>
              </w:rPr>
            </w:pPr>
            <w:r w:rsidRPr="0024735E">
              <w:rPr>
                <w:color w:val="000000"/>
              </w:rPr>
              <w:t>/</w:t>
            </w:r>
          </w:p>
        </w:tc>
        <w:tc>
          <w:tcPr>
            <w:tcW w:w="975" w:type="dxa"/>
            <w:shd w:val="clear" w:color="auto" w:fill="auto"/>
          </w:tcPr>
          <w:p w14:paraId="3BC78A15" w14:textId="77777777" w:rsidR="00577E05" w:rsidRPr="00473B26" w:rsidRDefault="00577E05" w:rsidP="00A7006E">
            <w:pPr>
              <w:pStyle w:val="af8"/>
            </w:pPr>
            <w:r w:rsidRPr="0024735E">
              <w:rPr>
                <w:rFonts w:hint="eastAsia"/>
                <w:color w:val="000000"/>
              </w:rPr>
              <w:t>/</w:t>
            </w:r>
          </w:p>
        </w:tc>
        <w:tc>
          <w:tcPr>
            <w:tcW w:w="975" w:type="dxa"/>
            <w:shd w:val="clear" w:color="auto" w:fill="auto"/>
          </w:tcPr>
          <w:p w14:paraId="71090FA2" w14:textId="77777777" w:rsidR="00577E05" w:rsidRPr="00473B26" w:rsidRDefault="00577E05" w:rsidP="00A7006E">
            <w:pPr>
              <w:pStyle w:val="af8"/>
            </w:pPr>
            <w:r w:rsidRPr="0024735E">
              <w:rPr>
                <w:rFonts w:hint="eastAsia"/>
                <w:color w:val="000000"/>
              </w:rPr>
              <w:t>/</w:t>
            </w:r>
          </w:p>
        </w:tc>
        <w:tc>
          <w:tcPr>
            <w:tcW w:w="1097" w:type="dxa"/>
            <w:shd w:val="clear" w:color="auto" w:fill="auto"/>
          </w:tcPr>
          <w:p w14:paraId="03A9A90D" w14:textId="77777777" w:rsidR="00577E05" w:rsidRPr="00473B26" w:rsidRDefault="00577E05" w:rsidP="00A7006E">
            <w:pPr>
              <w:pStyle w:val="af8"/>
            </w:pPr>
            <w:r w:rsidRPr="0024735E">
              <w:rPr>
                <w:rFonts w:hint="eastAsia"/>
                <w:color w:val="000000"/>
              </w:rPr>
              <w:t>/</w:t>
            </w:r>
          </w:p>
        </w:tc>
      </w:tr>
      <w:tr w:rsidR="00577E05" w:rsidRPr="00473B26" w14:paraId="7FC6DFD8" w14:textId="77777777" w:rsidTr="003220DD">
        <w:trPr>
          <w:trHeight w:val="397"/>
          <w:jc w:val="center"/>
        </w:trPr>
        <w:tc>
          <w:tcPr>
            <w:tcW w:w="700" w:type="dxa"/>
            <w:vMerge/>
            <w:shd w:val="clear" w:color="auto" w:fill="auto"/>
            <w:vAlign w:val="center"/>
          </w:tcPr>
          <w:p w14:paraId="527612AF" w14:textId="77777777" w:rsidR="00577E05" w:rsidRPr="00473B26" w:rsidRDefault="00577E05" w:rsidP="00DD13E1">
            <w:pPr>
              <w:pStyle w:val="af8"/>
            </w:pPr>
          </w:p>
        </w:tc>
        <w:tc>
          <w:tcPr>
            <w:tcW w:w="836" w:type="dxa"/>
            <w:vMerge/>
            <w:shd w:val="clear" w:color="auto" w:fill="auto"/>
            <w:vAlign w:val="center"/>
          </w:tcPr>
          <w:p w14:paraId="16B7AFD9" w14:textId="77777777" w:rsidR="00577E05" w:rsidRPr="0024735E" w:rsidRDefault="00577E05" w:rsidP="00DD13E1">
            <w:pPr>
              <w:pStyle w:val="af8"/>
              <w:rPr>
                <w:color w:val="000000"/>
              </w:rPr>
            </w:pPr>
          </w:p>
        </w:tc>
        <w:tc>
          <w:tcPr>
            <w:tcW w:w="913" w:type="dxa"/>
            <w:vMerge/>
            <w:shd w:val="clear" w:color="auto" w:fill="auto"/>
            <w:vAlign w:val="center"/>
          </w:tcPr>
          <w:p w14:paraId="1FE1DD5E" w14:textId="77777777" w:rsidR="00577E05" w:rsidRPr="0024735E" w:rsidRDefault="00577E05" w:rsidP="00DD13E1">
            <w:pPr>
              <w:pStyle w:val="af8"/>
              <w:rPr>
                <w:color w:val="000000"/>
              </w:rPr>
            </w:pPr>
          </w:p>
        </w:tc>
        <w:tc>
          <w:tcPr>
            <w:tcW w:w="900" w:type="dxa"/>
            <w:gridSpan w:val="2"/>
            <w:shd w:val="clear" w:color="auto" w:fill="auto"/>
            <w:vAlign w:val="center"/>
          </w:tcPr>
          <w:p w14:paraId="36F62834" w14:textId="77777777" w:rsidR="00577E05" w:rsidRPr="0024735E" w:rsidRDefault="00577E05" w:rsidP="00DD13E1">
            <w:pPr>
              <w:pStyle w:val="af8"/>
              <w:rPr>
                <w:rFonts w:ascii="宋体" w:hAnsi="宋体"/>
                <w:color w:val="000000"/>
              </w:rPr>
            </w:pPr>
            <w:r w:rsidRPr="0024735E">
              <w:rPr>
                <w:rFonts w:ascii="宋体" w:hAnsi="宋体"/>
                <w:color w:val="000000"/>
              </w:rPr>
              <w:t>换槽</w:t>
            </w:r>
          </w:p>
        </w:tc>
        <w:tc>
          <w:tcPr>
            <w:tcW w:w="975" w:type="dxa"/>
            <w:shd w:val="clear" w:color="auto" w:fill="auto"/>
            <w:vAlign w:val="center"/>
          </w:tcPr>
          <w:p w14:paraId="1C71308E" w14:textId="77777777" w:rsidR="00577E05" w:rsidRPr="0024735E" w:rsidRDefault="00577E05" w:rsidP="00DD13E1">
            <w:pPr>
              <w:pStyle w:val="af8"/>
              <w:rPr>
                <w:color w:val="00B0F0"/>
              </w:rPr>
            </w:pPr>
            <w:r w:rsidRPr="0024735E">
              <w:rPr>
                <w:rFonts w:hint="eastAsia"/>
                <w:color w:val="00B0F0"/>
              </w:rPr>
              <w:t>纯水</w:t>
            </w:r>
          </w:p>
        </w:tc>
        <w:tc>
          <w:tcPr>
            <w:tcW w:w="2279" w:type="dxa"/>
            <w:shd w:val="clear" w:color="auto" w:fill="auto"/>
            <w:vAlign w:val="center"/>
          </w:tcPr>
          <w:p w14:paraId="3D606D03" w14:textId="77777777" w:rsidR="00577E05" w:rsidRPr="0024735E" w:rsidRDefault="00577E05" w:rsidP="00DD13E1">
            <w:pPr>
              <w:pStyle w:val="af8"/>
              <w:rPr>
                <w:color w:val="000000"/>
              </w:rPr>
            </w:pPr>
            <w:r w:rsidRPr="0024735E">
              <w:rPr>
                <w:rFonts w:hint="eastAsia"/>
                <w:color w:val="000000"/>
              </w:rPr>
              <w:t>配槽水</w:t>
            </w:r>
            <w:r w:rsidRPr="0024735E">
              <w:rPr>
                <w:color w:val="000000"/>
              </w:rPr>
              <w:t>+5%</w:t>
            </w:r>
            <w:r w:rsidRPr="0024735E">
              <w:rPr>
                <w:color w:val="000000"/>
              </w:rPr>
              <w:t>清洗</w:t>
            </w:r>
            <w:r w:rsidRPr="0024735E">
              <w:rPr>
                <w:rFonts w:hint="eastAsia"/>
                <w:color w:val="000000"/>
              </w:rPr>
              <w:t>水</w:t>
            </w:r>
          </w:p>
        </w:tc>
        <w:tc>
          <w:tcPr>
            <w:tcW w:w="834" w:type="dxa"/>
            <w:shd w:val="clear" w:color="auto" w:fill="auto"/>
            <w:vAlign w:val="center"/>
          </w:tcPr>
          <w:p w14:paraId="3742D31F" w14:textId="77777777" w:rsidR="00577E05" w:rsidRPr="00473B26" w:rsidRDefault="00577E05" w:rsidP="00DD13E1">
            <w:pPr>
              <w:pStyle w:val="af8"/>
            </w:pPr>
            <w:r w:rsidRPr="0024735E">
              <w:rPr>
                <w:rFonts w:hint="eastAsia"/>
                <w:color w:val="000000"/>
              </w:rPr>
              <w:t>每半年</w:t>
            </w:r>
          </w:p>
        </w:tc>
        <w:tc>
          <w:tcPr>
            <w:tcW w:w="1011" w:type="dxa"/>
            <w:shd w:val="clear" w:color="auto" w:fill="auto"/>
            <w:vAlign w:val="center"/>
          </w:tcPr>
          <w:p w14:paraId="19AA2D99" w14:textId="77777777" w:rsidR="00577E05" w:rsidRPr="0024735E" w:rsidRDefault="00577E05" w:rsidP="00DD13E1">
            <w:pPr>
              <w:pStyle w:val="af8"/>
              <w:rPr>
                <w:color w:val="00B0F0"/>
              </w:rPr>
            </w:pPr>
            <w:r w:rsidRPr="0024735E">
              <w:rPr>
                <w:color w:val="00B0F0"/>
              </w:rPr>
              <w:t>0.014</w:t>
            </w:r>
          </w:p>
        </w:tc>
        <w:tc>
          <w:tcPr>
            <w:tcW w:w="980" w:type="dxa"/>
            <w:shd w:val="clear" w:color="auto" w:fill="auto"/>
            <w:vAlign w:val="center"/>
          </w:tcPr>
          <w:p w14:paraId="30A3F830" w14:textId="77777777" w:rsidR="00577E05" w:rsidRPr="0024735E" w:rsidRDefault="00577E05" w:rsidP="00DD13E1">
            <w:pPr>
              <w:pStyle w:val="af8"/>
              <w:rPr>
                <w:color w:val="000000"/>
              </w:rPr>
            </w:pPr>
            <w:r w:rsidRPr="0024735E">
              <w:rPr>
                <w:color w:val="000000"/>
              </w:rPr>
              <w:t>2.058</w:t>
            </w:r>
          </w:p>
        </w:tc>
        <w:tc>
          <w:tcPr>
            <w:tcW w:w="1189" w:type="dxa"/>
            <w:shd w:val="clear" w:color="auto" w:fill="auto"/>
            <w:vAlign w:val="center"/>
          </w:tcPr>
          <w:p w14:paraId="1D75065B" w14:textId="77777777" w:rsidR="00577E05" w:rsidRPr="0024735E" w:rsidRDefault="00577E05" w:rsidP="00DD13E1">
            <w:pPr>
              <w:pStyle w:val="af8"/>
              <w:rPr>
                <w:color w:val="000000"/>
              </w:rPr>
            </w:pPr>
            <w:r w:rsidRPr="0024735E">
              <w:rPr>
                <w:color w:val="000000"/>
              </w:rPr>
              <w:t>4.116</w:t>
            </w:r>
          </w:p>
        </w:tc>
        <w:tc>
          <w:tcPr>
            <w:tcW w:w="1612" w:type="dxa"/>
            <w:shd w:val="clear" w:color="auto" w:fill="auto"/>
            <w:vAlign w:val="center"/>
          </w:tcPr>
          <w:p w14:paraId="2D819E63" w14:textId="77777777" w:rsidR="00577E05" w:rsidRPr="0024735E" w:rsidRDefault="00577E05" w:rsidP="00DD13E1">
            <w:pPr>
              <w:pStyle w:val="af8"/>
              <w:rPr>
                <w:color w:val="000000"/>
              </w:rPr>
            </w:pPr>
            <w:r w:rsidRPr="0024735E">
              <w:rPr>
                <w:color w:val="000000"/>
              </w:rPr>
              <w:t>磷化废水</w:t>
            </w:r>
            <w:r w:rsidRPr="0024735E">
              <w:rPr>
                <w:color w:val="000000"/>
              </w:rPr>
              <w:t>W5</w:t>
            </w:r>
          </w:p>
        </w:tc>
        <w:tc>
          <w:tcPr>
            <w:tcW w:w="975" w:type="dxa"/>
            <w:shd w:val="clear" w:color="auto" w:fill="auto"/>
            <w:vAlign w:val="center"/>
          </w:tcPr>
          <w:p w14:paraId="60A600D3" w14:textId="77777777" w:rsidR="00577E05" w:rsidRPr="0024735E" w:rsidRDefault="00577E05" w:rsidP="00DD13E1">
            <w:pPr>
              <w:pStyle w:val="af8"/>
              <w:rPr>
                <w:color w:val="000000"/>
              </w:rPr>
            </w:pPr>
            <w:r>
              <w:t>0.014</w:t>
            </w:r>
          </w:p>
        </w:tc>
        <w:tc>
          <w:tcPr>
            <w:tcW w:w="975" w:type="dxa"/>
            <w:shd w:val="clear" w:color="auto" w:fill="auto"/>
            <w:vAlign w:val="center"/>
          </w:tcPr>
          <w:p w14:paraId="5B7A75B8" w14:textId="77777777" w:rsidR="00577E05" w:rsidRPr="0024735E" w:rsidRDefault="00577E05" w:rsidP="00DD13E1">
            <w:pPr>
              <w:pStyle w:val="af8"/>
              <w:rPr>
                <w:color w:val="000000"/>
              </w:rPr>
            </w:pPr>
            <w:r w:rsidRPr="0024735E">
              <w:rPr>
                <w:color w:val="000000"/>
              </w:rPr>
              <w:t>2.058</w:t>
            </w:r>
          </w:p>
        </w:tc>
        <w:tc>
          <w:tcPr>
            <w:tcW w:w="1097" w:type="dxa"/>
            <w:shd w:val="clear" w:color="auto" w:fill="auto"/>
            <w:vAlign w:val="center"/>
          </w:tcPr>
          <w:p w14:paraId="0402F03C" w14:textId="77777777" w:rsidR="00577E05" w:rsidRPr="0024735E" w:rsidRDefault="00577E05" w:rsidP="00DD13E1">
            <w:pPr>
              <w:pStyle w:val="af8"/>
              <w:rPr>
                <w:color w:val="000000"/>
              </w:rPr>
            </w:pPr>
            <w:r w:rsidRPr="0024735E">
              <w:rPr>
                <w:color w:val="000000"/>
              </w:rPr>
              <w:t>4.116</w:t>
            </w:r>
          </w:p>
        </w:tc>
      </w:tr>
      <w:tr w:rsidR="00577E05" w:rsidRPr="00473B26" w14:paraId="40EB045F" w14:textId="77777777" w:rsidTr="003220DD">
        <w:trPr>
          <w:trHeight w:val="397"/>
          <w:jc w:val="center"/>
        </w:trPr>
        <w:tc>
          <w:tcPr>
            <w:tcW w:w="700" w:type="dxa"/>
            <w:vMerge/>
            <w:shd w:val="clear" w:color="auto" w:fill="auto"/>
            <w:vAlign w:val="center"/>
          </w:tcPr>
          <w:p w14:paraId="0B866E90" w14:textId="77777777" w:rsidR="00577E05" w:rsidRPr="00473B26" w:rsidRDefault="00577E05" w:rsidP="00A7006E">
            <w:pPr>
              <w:pStyle w:val="af8"/>
            </w:pPr>
          </w:p>
        </w:tc>
        <w:tc>
          <w:tcPr>
            <w:tcW w:w="836" w:type="dxa"/>
            <w:vMerge w:val="restart"/>
            <w:shd w:val="clear" w:color="auto" w:fill="auto"/>
            <w:vAlign w:val="center"/>
          </w:tcPr>
          <w:p w14:paraId="3F4C3EFD" w14:textId="77777777" w:rsidR="00577E05" w:rsidRPr="00473B26" w:rsidRDefault="00577E05" w:rsidP="00A7006E">
            <w:pPr>
              <w:pStyle w:val="af8"/>
            </w:pPr>
            <w:r w:rsidRPr="0024735E">
              <w:rPr>
                <w:rFonts w:hint="eastAsia"/>
                <w:color w:val="000000"/>
              </w:rPr>
              <w:t>2</w:t>
            </w:r>
            <w:r w:rsidRPr="0024735E">
              <w:rPr>
                <w:rFonts w:hint="eastAsia"/>
                <w:color w:val="000000"/>
              </w:rPr>
              <w:t>级</w:t>
            </w:r>
            <w:r w:rsidRPr="0024735E">
              <w:rPr>
                <w:color w:val="000000"/>
              </w:rPr>
              <w:t>逆流水洗</w:t>
            </w:r>
          </w:p>
        </w:tc>
        <w:tc>
          <w:tcPr>
            <w:tcW w:w="913" w:type="dxa"/>
            <w:vMerge w:val="restart"/>
            <w:shd w:val="clear" w:color="auto" w:fill="auto"/>
            <w:vAlign w:val="center"/>
          </w:tcPr>
          <w:p w14:paraId="6B193DFC" w14:textId="77777777" w:rsidR="00577E05" w:rsidRPr="0024735E" w:rsidRDefault="00577E05" w:rsidP="00A7006E">
            <w:pPr>
              <w:pStyle w:val="af8"/>
              <w:rPr>
                <w:color w:val="000000"/>
              </w:rPr>
            </w:pPr>
            <w:r w:rsidRPr="0024735E">
              <w:rPr>
                <w:color w:val="000000"/>
              </w:rPr>
              <w:t>2.52</w:t>
            </w:r>
            <w:r w:rsidRPr="0024735E">
              <w:rPr>
                <w:rFonts w:eastAsia="等线"/>
                <w:color w:val="000000"/>
              </w:rPr>
              <w:t>m</w:t>
            </w:r>
            <w:r w:rsidRPr="0024735E">
              <w:rPr>
                <w:rFonts w:eastAsia="等线"/>
                <w:color w:val="000000"/>
                <w:vertAlign w:val="superscript"/>
              </w:rPr>
              <w:t>3</w:t>
            </w:r>
          </w:p>
        </w:tc>
        <w:tc>
          <w:tcPr>
            <w:tcW w:w="900" w:type="dxa"/>
            <w:gridSpan w:val="2"/>
            <w:shd w:val="clear" w:color="auto" w:fill="auto"/>
            <w:vAlign w:val="center"/>
          </w:tcPr>
          <w:p w14:paraId="426BD0BA" w14:textId="77777777" w:rsidR="00577E05" w:rsidRPr="0024735E" w:rsidRDefault="00577E05" w:rsidP="00A7006E">
            <w:pPr>
              <w:pStyle w:val="af8"/>
              <w:rPr>
                <w:color w:val="000000"/>
              </w:rPr>
            </w:pPr>
            <w:r w:rsidRPr="0024735E">
              <w:rPr>
                <w:rFonts w:hint="eastAsia"/>
                <w:color w:val="000000"/>
              </w:rPr>
              <w:t>逆流补水</w:t>
            </w:r>
          </w:p>
        </w:tc>
        <w:tc>
          <w:tcPr>
            <w:tcW w:w="975" w:type="dxa"/>
            <w:shd w:val="clear" w:color="auto" w:fill="auto"/>
            <w:vAlign w:val="center"/>
          </w:tcPr>
          <w:p w14:paraId="3D3343DD" w14:textId="77777777" w:rsidR="00577E05" w:rsidRPr="0024735E" w:rsidRDefault="00577E05" w:rsidP="00A7006E">
            <w:pPr>
              <w:pStyle w:val="af8"/>
              <w:rPr>
                <w:color w:val="00B050"/>
              </w:rPr>
            </w:pPr>
            <w:r w:rsidRPr="0024735E">
              <w:rPr>
                <w:rFonts w:hint="eastAsia"/>
                <w:color w:val="00B050"/>
              </w:rPr>
              <w:t>新鲜水</w:t>
            </w:r>
          </w:p>
        </w:tc>
        <w:tc>
          <w:tcPr>
            <w:tcW w:w="2279" w:type="dxa"/>
            <w:shd w:val="clear" w:color="auto" w:fill="auto"/>
            <w:vAlign w:val="center"/>
          </w:tcPr>
          <w:p w14:paraId="72BF5C62" w14:textId="77777777" w:rsidR="00577E05" w:rsidRPr="00473B26" w:rsidRDefault="00577E05" w:rsidP="00A7006E">
            <w:pPr>
              <w:pStyle w:val="af8"/>
            </w:pPr>
            <w:r w:rsidRPr="0024735E">
              <w:rPr>
                <w:rFonts w:hint="eastAsia"/>
                <w:color w:val="000000"/>
              </w:rPr>
              <w:t>连续补水、损耗</w:t>
            </w:r>
            <w:r w:rsidRPr="0024735E">
              <w:rPr>
                <w:color w:val="000000"/>
              </w:rPr>
              <w:t>3</w:t>
            </w:r>
            <w:r w:rsidRPr="0024735E">
              <w:rPr>
                <w:rFonts w:hint="eastAsia"/>
                <w:color w:val="000000"/>
              </w:rPr>
              <w:t>0</w:t>
            </w:r>
            <w:r w:rsidRPr="0024735E">
              <w:rPr>
                <w:color w:val="000000"/>
              </w:rPr>
              <w:t>%</w:t>
            </w:r>
            <w:r w:rsidRPr="0024735E">
              <w:rPr>
                <w:rFonts w:hint="eastAsia"/>
                <w:color w:val="000000"/>
              </w:rPr>
              <w:t>，连续溢流排放</w:t>
            </w:r>
          </w:p>
        </w:tc>
        <w:tc>
          <w:tcPr>
            <w:tcW w:w="834" w:type="dxa"/>
            <w:shd w:val="clear" w:color="auto" w:fill="auto"/>
            <w:vAlign w:val="center"/>
          </w:tcPr>
          <w:p w14:paraId="32481968" w14:textId="77777777" w:rsidR="00577E05" w:rsidRPr="00473B26" w:rsidRDefault="00577E05" w:rsidP="00A7006E">
            <w:pPr>
              <w:pStyle w:val="af8"/>
            </w:pPr>
            <w:r w:rsidRPr="0024735E">
              <w:rPr>
                <w:rFonts w:hint="eastAsia"/>
                <w:color w:val="000000"/>
              </w:rPr>
              <w:t>每天</w:t>
            </w:r>
          </w:p>
        </w:tc>
        <w:tc>
          <w:tcPr>
            <w:tcW w:w="1011" w:type="dxa"/>
            <w:shd w:val="clear" w:color="auto" w:fill="auto"/>
            <w:vAlign w:val="center"/>
          </w:tcPr>
          <w:p w14:paraId="130383B9" w14:textId="77777777" w:rsidR="00577E05" w:rsidRPr="0024735E" w:rsidRDefault="00577E05" w:rsidP="00A7006E">
            <w:pPr>
              <w:pStyle w:val="af8"/>
              <w:rPr>
                <w:color w:val="00B050"/>
              </w:rPr>
            </w:pPr>
            <w:r w:rsidRPr="0024735E">
              <w:rPr>
                <w:color w:val="00B050"/>
              </w:rPr>
              <w:t>1.756</w:t>
            </w:r>
          </w:p>
        </w:tc>
        <w:tc>
          <w:tcPr>
            <w:tcW w:w="980" w:type="dxa"/>
            <w:shd w:val="clear" w:color="auto" w:fill="auto"/>
            <w:vAlign w:val="center"/>
          </w:tcPr>
          <w:p w14:paraId="08E11AFD" w14:textId="77777777" w:rsidR="00577E05" w:rsidRDefault="00577E05" w:rsidP="00A7006E">
            <w:pPr>
              <w:pStyle w:val="af8"/>
            </w:pPr>
            <w:r w:rsidRPr="0024735E">
              <w:rPr>
                <w:color w:val="000000"/>
              </w:rPr>
              <w:t>1.756</w:t>
            </w:r>
          </w:p>
        </w:tc>
        <w:tc>
          <w:tcPr>
            <w:tcW w:w="1189" w:type="dxa"/>
            <w:shd w:val="clear" w:color="auto" w:fill="auto"/>
            <w:vAlign w:val="center"/>
          </w:tcPr>
          <w:p w14:paraId="3ED51A07" w14:textId="77777777" w:rsidR="00577E05" w:rsidRPr="00473B26" w:rsidRDefault="00577E05" w:rsidP="00A7006E">
            <w:pPr>
              <w:pStyle w:val="af8"/>
            </w:pPr>
            <w:r w:rsidRPr="0024735E">
              <w:rPr>
                <w:color w:val="000000"/>
              </w:rPr>
              <w:t>526.8</w:t>
            </w:r>
          </w:p>
        </w:tc>
        <w:tc>
          <w:tcPr>
            <w:tcW w:w="1612" w:type="dxa"/>
            <w:vMerge w:val="restart"/>
            <w:shd w:val="clear" w:color="auto" w:fill="auto"/>
            <w:vAlign w:val="center"/>
          </w:tcPr>
          <w:p w14:paraId="10544847" w14:textId="77777777" w:rsidR="00577E05" w:rsidRPr="0024735E" w:rsidRDefault="00577E05" w:rsidP="00A7006E">
            <w:pPr>
              <w:pStyle w:val="af8"/>
              <w:rPr>
                <w:color w:val="000000"/>
              </w:rPr>
            </w:pPr>
            <w:r w:rsidRPr="0024735E">
              <w:rPr>
                <w:rFonts w:hint="eastAsia"/>
                <w:color w:val="000000"/>
              </w:rPr>
              <w:t>水洗废水</w:t>
            </w:r>
            <w:r w:rsidRPr="0024735E">
              <w:rPr>
                <w:rFonts w:hint="eastAsia"/>
                <w:color w:val="000000"/>
              </w:rPr>
              <w:t>W</w:t>
            </w:r>
            <w:r w:rsidRPr="0024735E">
              <w:rPr>
                <w:color w:val="000000"/>
              </w:rPr>
              <w:t>6</w:t>
            </w:r>
          </w:p>
        </w:tc>
        <w:tc>
          <w:tcPr>
            <w:tcW w:w="975" w:type="dxa"/>
            <w:shd w:val="clear" w:color="auto" w:fill="auto"/>
            <w:vAlign w:val="center"/>
          </w:tcPr>
          <w:p w14:paraId="0C657515" w14:textId="77777777" w:rsidR="00577E05" w:rsidRPr="00473B26" w:rsidRDefault="00577E05" w:rsidP="00A7006E">
            <w:pPr>
              <w:pStyle w:val="af8"/>
            </w:pPr>
            <w:r w:rsidRPr="0024735E">
              <w:rPr>
                <w:color w:val="000000"/>
              </w:rPr>
              <w:t>1</w:t>
            </w:r>
          </w:p>
        </w:tc>
        <w:tc>
          <w:tcPr>
            <w:tcW w:w="975" w:type="dxa"/>
            <w:shd w:val="clear" w:color="auto" w:fill="auto"/>
            <w:vAlign w:val="center"/>
          </w:tcPr>
          <w:p w14:paraId="2B495D54" w14:textId="77777777" w:rsidR="00577E05" w:rsidRPr="0024735E" w:rsidRDefault="00577E05" w:rsidP="00A7006E">
            <w:pPr>
              <w:pStyle w:val="af8"/>
              <w:rPr>
                <w:color w:val="000000"/>
              </w:rPr>
            </w:pPr>
            <w:r w:rsidRPr="0024735E">
              <w:rPr>
                <w:color w:val="000000"/>
              </w:rPr>
              <w:t>1</w:t>
            </w:r>
          </w:p>
        </w:tc>
        <w:tc>
          <w:tcPr>
            <w:tcW w:w="1097" w:type="dxa"/>
            <w:shd w:val="clear" w:color="auto" w:fill="auto"/>
            <w:vAlign w:val="center"/>
          </w:tcPr>
          <w:p w14:paraId="388E29EC" w14:textId="77777777" w:rsidR="00577E05" w:rsidRPr="00473B26" w:rsidRDefault="00577E05" w:rsidP="00A7006E">
            <w:pPr>
              <w:pStyle w:val="af8"/>
            </w:pPr>
            <w:r w:rsidRPr="0024735E">
              <w:rPr>
                <w:color w:val="000000"/>
              </w:rPr>
              <w:t>300</w:t>
            </w:r>
          </w:p>
        </w:tc>
      </w:tr>
      <w:tr w:rsidR="00577E05" w:rsidRPr="00473B26" w14:paraId="58A9C719" w14:textId="77777777" w:rsidTr="003220DD">
        <w:trPr>
          <w:trHeight w:val="397"/>
          <w:jc w:val="center"/>
        </w:trPr>
        <w:tc>
          <w:tcPr>
            <w:tcW w:w="700" w:type="dxa"/>
            <w:vMerge/>
            <w:shd w:val="clear" w:color="auto" w:fill="auto"/>
            <w:vAlign w:val="center"/>
          </w:tcPr>
          <w:p w14:paraId="13138ED9" w14:textId="77777777" w:rsidR="00577E05" w:rsidRPr="00473B26" w:rsidRDefault="00577E05" w:rsidP="00A7006E">
            <w:pPr>
              <w:pStyle w:val="af8"/>
            </w:pPr>
          </w:p>
        </w:tc>
        <w:tc>
          <w:tcPr>
            <w:tcW w:w="836" w:type="dxa"/>
            <w:vMerge/>
            <w:shd w:val="clear" w:color="auto" w:fill="auto"/>
            <w:vAlign w:val="center"/>
          </w:tcPr>
          <w:p w14:paraId="705BE89B" w14:textId="77777777" w:rsidR="00577E05" w:rsidRPr="00473B26" w:rsidRDefault="00577E05" w:rsidP="00A7006E">
            <w:pPr>
              <w:pStyle w:val="af8"/>
            </w:pPr>
          </w:p>
        </w:tc>
        <w:tc>
          <w:tcPr>
            <w:tcW w:w="913" w:type="dxa"/>
            <w:vMerge/>
            <w:shd w:val="clear" w:color="auto" w:fill="auto"/>
            <w:vAlign w:val="center"/>
          </w:tcPr>
          <w:p w14:paraId="10F770FB" w14:textId="77777777" w:rsidR="00577E05" w:rsidRPr="0024735E" w:rsidRDefault="00577E05" w:rsidP="00A7006E">
            <w:pPr>
              <w:pStyle w:val="af8"/>
              <w:rPr>
                <w:color w:val="000000"/>
              </w:rPr>
            </w:pPr>
          </w:p>
        </w:tc>
        <w:tc>
          <w:tcPr>
            <w:tcW w:w="900" w:type="dxa"/>
            <w:gridSpan w:val="2"/>
            <w:shd w:val="clear" w:color="auto" w:fill="auto"/>
            <w:vAlign w:val="center"/>
          </w:tcPr>
          <w:p w14:paraId="7FB60B98" w14:textId="77777777" w:rsidR="00577E05" w:rsidRPr="0024735E" w:rsidRDefault="00577E05" w:rsidP="00A7006E">
            <w:pPr>
              <w:pStyle w:val="af8"/>
              <w:rPr>
                <w:color w:val="000000"/>
              </w:rPr>
            </w:pPr>
            <w:r w:rsidRPr="0024735E">
              <w:rPr>
                <w:rFonts w:hint="eastAsia"/>
                <w:color w:val="000000"/>
              </w:rPr>
              <w:t>换槽</w:t>
            </w:r>
          </w:p>
        </w:tc>
        <w:tc>
          <w:tcPr>
            <w:tcW w:w="975" w:type="dxa"/>
            <w:shd w:val="clear" w:color="auto" w:fill="auto"/>
            <w:vAlign w:val="center"/>
          </w:tcPr>
          <w:p w14:paraId="05E7D230" w14:textId="77777777" w:rsidR="00577E05" w:rsidRPr="0024735E" w:rsidRDefault="00577E05" w:rsidP="00A7006E">
            <w:pPr>
              <w:pStyle w:val="af8"/>
              <w:rPr>
                <w:color w:val="00B050"/>
              </w:rPr>
            </w:pPr>
            <w:r w:rsidRPr="0024735E">
              <w:rPr>
                <w:rFonts w:hint="eastAsia"/>
                <w:color w:val="00B050"/>
              </w:rPr>
              <w:t>新鲜水</w:t>
            </w:r>
          </w:p>
        </w:tc>
        <w:tc>
          <w:tcPr>
            <w:tcW w:w="2279" w:type="dxa"/>
            <w:shd w:val="clear" w:color="auto" w:fill="auto"/>
            <w:vAlign w:val="center"/>
          </w:tcPr>
          <w:p w14:paraId="29773A9B" w14:textId="77777777" w:rsidR="00577E05" w:rsidRPr="00473B26" w:rsidRDefault="00577E05" w:rsidP="00A7006E">
            <w:pPr>
              <w:pStyle w:val="af8"/>
            </w:pPr>
            <w:r w:rsidRPr="0024735E">
              <w:rPr>
                <w:rFonts w:hint="eastAsia"/>
                <w:color w:val="000000"/>
              </w:rPr>
              <w:t>最后一级换槽，</w:t>
            </w:r>
            <w:r w:rsidRPr="0024735E">
              <w:rPr>
                <w:color w:val="000000"/>
              </w:rPr>
              <w:t>2.52m</w:t>
            </w:r>
            <w:r w:rsidRPr="0024735E">
              <w:rPr>
                <w:color w:val="000000"/>
                <w:vertAlign w:val="superscript"/>
              </w:rPr>
              <w:t>3</w:t>
            </w:r>
            <w:r w:rsidRPr="0024735E">
              <w:rPr>
                <w:color w:val="000000"/>
              </w:rPr>
              <w:t>/</w:t>
            </w:r>
            <w:r w:rsidRPr="0024735E">
              <w:rPr>
                <w:rFonts w:hint="eastAsia"/>
                <w:color w:val="000000"/>
              </w:rPr>
              <w:t>次</w:t>
            </w:r>
          </w:p>
        </w:tc>
        <w:tc>
          <w:tcPr>
            <w:tcW w:w="834" w:type="dxa"/>
            <w:shd w:val="clear" w:color="auto" w:fill="auto"/>
            <w:vAlign w:val="center"/>
          </w:tcPr>
          <w:p w14:paraId="5E100481" w14:textId="77777777" w:rsidR="00577E05" w:rsidRPr="00473B26" w:rsidRDefault="00577E05" w:rsidP="00A7006E">
            <w:pPr>
              <w:pStyle w:val="af8"/>
            </w:pPr>
            <w:r w:rsidRPr="0024735E">
              <w:rPr>
                <w:rFonts w:hint="eastAsia"/>
                <w:color w:val="000000"/>
              </w:rPr>
              <w:t>每周</w:t>
            </w:r>
          </w:p>
        </w:tc>
        <w:tc>
          <w:tcPr>
            <w:tcW w:w="1011" w:type="dxa"/>
            <w:shd w:val="clear" w:color="auto" w:fill="auto"/>
            <w:vAlign w:val="center"/>
          </w:tcPr>
          <w:p w14:paraId="2789AB8C" w14:textId="77777777" w:rsidR="00577E05" w:rsidRPr="0024735E" w:rsidRDefault="00577E05" w:rsidP="00A7006E">
            <w:pPr>
              <w:pStyle w:val="af8"/>
              <w:rPr>
                <w:color w:val="00B050"/>
              </w:rPr>
            </w:pPr>
            <w:r w:rsidRPr="0024735E">
              <w:rPr>
                <w:color w:val="00B050"/>
              </w:rPr>
              <w:t>0.42</w:t>
            </w:r>
          </w:p>
        </w:tc>
        <w:tc>
          <w:tcPr>
            <w:tcW w:w="980" w:type="dxa"/>
            <w:shd w:val="clear" w:color="auto" w:fill="auto"/>
            <w:vAlign w:val="center"/>
          </w:tcPr>
          <w:p w14:paraId="6786D5CD" w14:textId="77777777" w:rsidR="00577E05" w:rsidRDefault="00577E05" w:rsidP="00A7006E">
            <w:pPr>
              <w:pStyle w:val="af8"/>
            </w:pPr>
            <w:r>
              <w:t>2.52</w:t>
            </w:r>
          </w:p>
        </w:tc>
        <w:tc>
          <w:tcPr>
            <w:tcW w:w="1189" w:type="dxa"/>
            <w:shd w:val="clear" w:color="auto" w:fill="auto"/>
            <w:vAlign w:val="center"/>
          </w:tcPr>
          <w:p w14:paraId="3AC4FF4D" w14:textId="77777777" w:rsidR="00577E05" w:rsidRPr="00473B26" w:rsidRDefault="00577E05" w:rsidP="00A7006E">
            <w:pPr>
              <w:pStyle w:val="af8"/>
            </w:pPr>
            <w:r>
              <w:t>126</w:t>
            </w:r>
          </w:p>
        </w:tc>
        <w:tc>
          <w:tcPr>
            <w:tcW w:w="1612" w:type="dxa"/>
            <w:vMerge/>
            <w:shd w:val="clear" w:color="auto" w:fill="auto"/>
            <w:vAlign w:val="center"/>
          </w:tcPr>
          <w:p w14:paraId="3283010B" w14:textId="77777777" w:rsidR="00577E05" w:rsidRPr="0024735E" w:rsidRDefault="00577E05" w:rsidP="00A7006E">
            <w:pPr>
              <w:pStyle w:val="af8"/>
              <w:rPr>
                <w:color w:val="000000"/>
              </w:rPr>
            </w:pPr>
          </w:p>
        </w:tc>
        <w:tc>
          <w:tcPr>
            <w:tcW w:w="975" w:type="dxa"/>
            <w:shd w:val="clear" w:color="auto" w:fill="auto"/>
            <w:vAlign w:val="center"/>
          </w:tcPr>
          <w:p w14:paraId="66CBD531" w14:textId="77777777" w:rsidR="00577E05" w:rsidRPr="00473B26" w:rsidRDefault="00577E05" w:rsidP="00A7006E">
            <w:pPr>
              <w:pStyle w:val="af8"/>
            </w:pPr>
            <w:r w:rsidRPr="0024735E">
              <w:rPr>
                <w:color w:val="00B050"/>
              </w:rPr>
              <w:t>0.42</w:t>
            </w:r>
          </w:p>
        </w:tc>
        <w:tc>
          <w:tcPr>
            <w:tcW w:w="975" w:type="dxa"/>
            <w:shd w:val="clear" w:color="auto" w:fill="auto"/>
            <w:vAlign w:val="center"/>
          </w:tcPr>
          <w:p w14:paraId="34BE9C9B" w14:textId="77777777" w:rsidR="00577E05" w:rsidRPr="0024735E" w:rsidRDefault="00577E05" w:rsidP="00A7006E">
            <w:pPr>
              <w:pStyle w:val="af8"/>
              <w:rPr>
                <w:color w:val="000000"/>
              </w:rPr>
            </w:pPr>
            <w:r>
              <w:t>2.52</w:t>
            </w:r>
          </w:p>
        </w:tc>
        <w:tc>
          <w:tcPr>
            <w:tcW w:w="1097" w:type="dxa"/>
            <w:shd w:val="clear" w:color="auto" w:fill="auto"/>
            <w:vAlign w:val="center"/>
          </w:tcPr>
          <w:p w14:paraId="0F8ABE0E" w14:textId="77777777" w:rsidR="00577E05" w:rsidRPr="00473B26" w:rsidRDefault="00577E05" w:rsidP="00A7006E">
            <w:pPr>
              <w:pStyle w:val="af8"/>
            </w:pPr>
            <w:r>
              <w:t>126</w:t>
            </w:r>
          </w:p>
        </w:tc>
      </w:tr>
      <w:tr w:rsidR="00577E05" w:rsidRPr="00473B26" w14:paraId="117AF214" w14:textId="77777777" w:rsidTr="003220DD">
        <w:trPr>
          <w:trHeight w:val="397"/>
          <w:jc w:val="center"/>
        </w:trPr>
        <w:tc>
          <w:tcPr>
            <w:tcW w:w="700" w:type="dxa"/>
            <w:vMerge/>
            <w:shd w:val="clear" w:color="auto" w:fill="auto"/>
            <w:vAlign w:val="center"/>
          </w:tcPr>
          <w:p w14:paraId="0447E3C6" w14:textId="77777777" w:rsidR="00577E05" w:rsidRPr="00473B26" w:rsidRDefault="00577E05" w:rsidP="0024735E">
            <w:pPr>
              <w:pStyle w:val="af8"/>
            </w:pPr>
          </w:p>
        </w:tc>
        <w:tc>
          <w:tcPr>
            <w:tcW w:w="836" w:type="dxa"/>
            <w:vMerge/>
            <w:shd w:val="clear" w:color="auto" w:fill="auto"/>
            <w:vAlign w:val="center"/>
          </w:tcPr>
          <w:p w14:paraId="54F9E6AA" w14:textId="77777777" w:rsidR="00577E05" w:rsidRPr="00473B26" w:rsidRDefault="00577E05" w:rsidP="0024735E">
            <w:pPr>
              <w:pStyle w:val="af8"/>
            </w:pPr>
          </w:p>
        </w:tc>
        <w:tc>
          <w:tcPr>
            <w:tcW w:w="913" w:type="dxa"/>
            <w:shd w:val="clear" w:color="auto" w:fill="auto"/>
            <w:vAlign w:val="center"/>
          </w:tcPr>
          <w:p w14:paraId="1212E964" w14:textId="77777777" w:rsidR="00577E05" w:rsidRPr="0024735E" w:rsidRDefault="00577E05" w:rsidP="0024735E">
            <w:pPr>
              <w:pStyle w:val="af8"/>
              <w:rPr>
                <w:color w:val="000000"/>
              </w:rPr>
            </w:pPr>
            <w:r w:rsidRPr="0024735E">
              <w:rPr>
                <w:color w:val="000000"/>
              </w:rPr>
              <w:t>1.96</w:t>
            </w:r>
            <w:r w:rsidRPr="0024735E">
              <w:rPr>
                <w:rFonts w:eastAsia="等线"/>
                <w:color w:val="000000"/>
              </w:rPr>
              <w:t>m</w:t>
            </w:r>
            <w:r w:rsidRPr="0024735E">
              <w:rPr>
                <w:rFonts w:eastAsia="等线"/>
                <w:color w:val="000000"/>
                <w:vertAlign w:val="superscript"/>
              </w:rPr>
              <w:t>3</w:t>
            </w:r>
          </w:p>
        </w:tc>
        <w:tc>
          <w:tcPr>
            <w:tcW w:w="900" w:type="dxa"/>
            <w:gridSpan w:val="2"/>
            <w:shd w:val="clear" w:color="auto" w:fill="auto"/>
            <w:vAlign w:val="center"/>
          </w:tcPr>
          <w:p w14:paraId="7A906ECD" w14:textId="77777777" w:rsidR="00577E05" w:rsidRPr="0024735E" w:rsidRDefault="00577E05" w:rsidP="0024735E">
            <w:pPr>
              <w:pStyle w:val="af8"/>
              <w:rPr>
                <w:color w:val="000000"/>
              </w:rPr>
            </w:pPr>
            <w:r w:rsidRPr="0024735E">
              <w:rPr>
                <w:rFonts w:hint="eastAsia"/>
                <w:color w:val="000000"/>
              </w:rPr>
              <w:t>逆流补水</w:t>
            </w:r>
          </w:p>
        </w:tc>
        <w:tc>
          <w:tcPr>
            <w:tcW w:w="975" w:type="dxa"/>
            <w:shd w:val="clear" w:color="auto" w:fill="auto"/>
            <w:vAlign w:val="center"/>
          </w:tcPr>
          <w:p w14:paraId="11F7A7A3" w14:textId="77777777" w:rsidR="00577E05" w:rsidRPr="0024735E" w:rsidRDefault="00577E05" w:rsidP="0024735E">
            <w:pPr>
              <w:pStyle w:val="af8"/>
              <w:rPr>
                <w:color w:val="00B0F0"/>
              </w:rPr>
            </w:pPr>
            <w:r w:rsidRPr="0024735E">
              <w:rPr>
                <w:rFonts w:hint="eastAsia"/>
                <w:color w:val="00B0F0"/>
              </w:rPr>
              <w:t>纯水</w:t>
            </w:r>
          </w:p>
        </w:tc>
        <w:tc>
          <w:tcPr>
            <w:tcW w:w="2279" w:type="dxa"/>
            <w:shd w:val="clear" w:color="auto" w:fill="auto"/>
            <w:vAlign w:val="center"/>
          </w:tcPr>
          <w:p w14:paraId="64E6C0C0" w14:textId="77777777" w:rsidR="00577E05" w:rsidRPr="0024735E" w:rsidRDefault="00577E05" w:rsidP="0024735E">
            <w:pPr>
              <w:pStyle w:val="af8"/>
              <w:rPr>
                <w:color w:val="000000"/>
              </w:rPr>
            </w:pPr>
            <w:r w:rsidRPr="0024735E">
              <w:rPr>
                <w:rFonts w:hint="eastAsia"/>
                <w:color w:val="000000"/>
              </w:rPr>
              <w:t>连续补水、损耗</w:t>
            </w:r>
            <w:r w:rsidRPr="0024735E">
              <w:rPr>
                <w:color w:val="000000"/>
              </w:rPr>
              <w:t>3</w:t>
            </w:r>
            <w:r w:rsidRPr="0024735E">
              <w:rPr>
                <w:rFonts w:hint="eastAsia"/>
                <w:color w:val="000000"/>
              </w:rPr>
              <w:t>0</w:t>
            </w:r>
            <w:r w:rsidRPr="0024735E">
              <w:rPr>
                <w:color w:val="000000"/>
              </w:rPr>
              <w:t>%</w:t>
            </w:r>
          </w:p>
        </w:tc>
        <w:tc>
          <w:tcPr>
            <w:tcW w:w="834" w:type="dxa"/>
            <w:shd w:val="clear" w:color="auto" w:fill="auto"/>
            <w:vAlign w:val="center"/>
          </w:tcPr>
          <w:p w14:paraId="037D69DC" w14:textId="77777777" w:rsidR="00577E05" w:rsidRPr="0024735E" w:rsidRDefault="00577E05" w:rsidP="0024735E">
            <w:pPr>
              <w:pStyle w:val="af8"/>
              <w:rPr>
                <w:color w:val="000000"/>
              </w:rPr>
            </w:pPr>
            <w:r w:rsidRPr="0024735E">
              <w:rPr>
                <w:rFonts w:hint="eastAsia"/>
                <w:color w:val="000000"/>
              </w:rPr>
              <w:t>每天</w:t>
            </w:r>
          </w:p>
        </w:tc>
        <w:tc>
          <w:tcPr>
            <w:tcW w:w="1011" w:type="dxa"/>
            <w:shd w:val="clear" w:color="auto" w:fill="auto"/>
            <w:vAlign w:val="center"/>
          </w:tcPr>
          <w:p w14:paraId="7D52C3CE" w14:textId="77777777" w:rsidR="00577E05" w:rsidRPr="00473B26" w:rsidRDefault="00577E05" w:rsidP="0024735E">
            <w:pPr>
              <w:pStyle w:val="af8"/>
            </w:pPr>
            <w:r w:rsidRPr="0024735E">
              <w:rPr>
                <w:color w:val="00B0F0"/>
              </w:rPr>
              <w:t>1.588</w:t>
            </w:r>
          </w:p>
        </w:tc>
        <w:tc>
          <w:tcPr>
            <w:tcW w:w="980" w:type="dxa"/>
            <w:shd w:val="clear" w:color="auto" w:fill="auto"/>
            <w:vAlign w:val="center"/>
          </w:tcPr>
          <w:p w14:paraId="6B2EC073" w14:textId="77777777" w:rsidR="00577E05" w:rsidRDefault="00577E05" w:rsidP="0024735E">
            <w:pPr>
              <w:pStyle w:val="af8"/>
            </w:pPr>
            <w:r>
              <w:t>1.588</w:t>
            </w:r>
          </w:p>
        </w:tc>
        <w:tc>
          <w:tcPr>
            <w:tcW w:w="1189" w:type="dxa"/>
            <w:shd w:val="clear" w:color="auto" w:fill="auto"/>
            <w:vAlign w:val="center"/>
          </w:tcPr>
          <w:p w14:paraId="7B99FD7A" w14:textId="77777777" w:rsidR="00577E05" w:rsidRPr="00473B26" w:rsidRDefault="00577E05" w:rsidP="0024735E">
            <w:pPr>
              <w:pStyle w:val="af8"/>
            </w:pPr>
            <w:r>
              <w:t>476.4</w:t>
            </w:r>
          </w:p>
        </w:tc>
        <w:tc>
          <w:tcPr>
            <w:tcW w:w="1612" w:type="dxa"/>
            <w:vMerge/>
            <w:shd w:val="clear" w:color="auto" w:fill="auto"/>
            <w:vAlign w:val="center"/>
          </w:tcPr>
          <w:p w14:paraId="5D9E1B58" w14:textId="77777777" w:rsidR="00577E05" w:rsidRPr="0024735E" w:rsidRDefault="00577E05" w:rsidP="0024735E">
            <w:pPr>
              <w:pStyle w:val="af8"/>
              <w:rPr>
                <w:color w:val="000000"/>
              </w:rPr>
            </w:pPr>
          </w:p>
        </w:tc>
        <w:tc>
          <w:tcPr>
            <w:tcW w:w="975" w:type="dxa"/>
            <w:shd w:val="clear" w:color="auto" w:fill="auto"/>
            <w:vAlign w:val="center"/>
          </w:tcPr>
          <w:p w14:paraId="158BD9B6" w14:textId="77777777" w:rsidR="00577E05" w:rsidRPr="00473B26" w:rsidRDefault="00577E05" w:rsidP="0024735E">
            <w:pPr>
              <w:pStyle w:val="af8"/>
            </w:pPr>
            <w:r w:rsidRPr="0024735E">
              <w:rPr>
                <w:color w:val="000000"/>
              </w:rPr>
              <w:t>1</w:t>
            </w:r>
          </w:p>
        </w:tc>
        <w:tc>
          <w:tcPr>
            <w:tcW w:w="975" w:type="dxa"/>
            <w:shd w:val="clear" w:color="auto" w:fill="auto"/>
            <w:vAlign w:val="center"/>
          </w:tcPr>
          <w:p w14:paraId="312BCD52" w14:textId="77777777" w:rsidR="00577E05" w:rsidRPr="0024735E" w:rsidRDefault="00577E05" w:rsidP="0024735E">
            <w:pPr>
              <w:pStyle w:val="af8"/>
              <w:rPr>
                <w:color w:val="000000"/>
              </w:rPr>
            </w:pPr>
            <w:r w:rsidRPr="0024735E">
              <w:rPr>
                <w:color w:val="000000"/>
              </w:rPr>
              <w:t>1</w:t>
            </w:r>
          </w:p>
        </w:tc>
        <w:tc>
          <w:tcPr>
            <w:tcW w:w="1097" w:type="dxa"/>
            <w:shd w:val="clear" w:color="auto" w:fill="auto"/>
            <w:vAlign w:val="center"/>
          </w:tcPr>
          <w:p w14:paraId="78709116" w14:textId="77777777" w:rsidR="00577E05" w:rsidRPr="00473B26" w:rsidRDefault="00577E05" w:rsidP="0024735E">
            <w:pPr>
              <w:pStyle w:val="af8"/>
            </w:pPr>
            <w:r w:rsidRPr="0024735E">
              <w:rPr>
                <w:color w:val="000000"/>
              </w:rPr>
              <w:t>300</w:t>
            </w:r>
          </w:p>
        </w:tc>
      </w:tr>
      <w:tr w:rsidR="00577E05" w:rsidRPr="00473B26" w14:paraId="38F3A91D" w14:textId="77777777" w:rsidTr="003220DD">
        <w:trPr>
          <w:trHeight w:val="397"/>
          <w:jc w:val="center"/>
        </w:trPr>
        <w:tc>
          <w:tcPr>
            <w:tcW w:w="700" w:type="dxa"/>
            <w:vMerge/>
            <w:shd w:val="clear" w:color="auto" w:fill="auto"/>
            <w:vAlign w:val="center"/>
          </w:tcPr>
          <w:p w14:paraId="34A5B11F" w14:textId="77777777" w:rsidR="00577E05" w:rsidRPr="00473B26" w:rsidRDefault="00577E05" w:rsidP="0024735E">
            <w:pPr>
              <w:pStyle w:val="af8"/>
            </w:pPr>
          </w:p>
        </w:tc>
        <w:tc>
          <w:tcPr>
            <w:tcW w:w="836" w:type="dxa"/>
            <w:vMerge w:val="restart"/>
            <w:shd w:val="clear" w:color="auto" w:fill="auto"/>
            <w:vAlign w:val="center"/>
          </w:tcPr>
          <w:p w14:paraId="5388D385" w14:textId="77777777" w:rsidR="00577E05" w:rsidRPr="00473B26" w:rsidRDefault="00577E05" w:rsidP="0024735E">
            <w:pPr>
              <w:pStyle w:val="af8"/>
            </w:pPr>
            <w:r w:rsidRPr="0024735E">
              <w:rPr>
                <w:rFonts w:hint="eastAsia"/>
                <w:color w:val="000000"/>
              </w:rPr>
              <w:t>钝化</w:t>
            </w:r>
          </w:p>
        </w:tc>
        <w:tc>
          <w:tcPr>
            <w:tcW w:w="913" w:type="dxa"/>
            <w:vMerge w:val="restart"/>
            <w:shd w:val="clear" w:color="auto" w:fill="auto"/>
            <w:vAlign w:val="center"/>
          </w:tcPr>
          <w:p w14:paraId="43276650" w14:textId="77777777" w:rsidR="00577E05" w:rsidRPr="0024735E" w:rsidRDefault="00577E05" w:rsidP="0024735E">
            <w:pPr>
              <w:pStyle w:val="af8"/>
              <w:rPr>
                <w:color w:val="000000"/>
              </w:rPr>
            </w:pPr>
            <w:r w:rsidRPr="0024735E">
              <w:rPr>
                <w:color w:val="000000"/>
              </w:rPr>
              <w:t>1.96</w:t>
            </w:r>
            <w:r w:rsidRPr="0024735E">
              <w:rPr>
                <w:rFonts w:eastAsia="等线"/>
                <w:color w:val="000000"/>
              </w:rPr>
              <w:t>m</w:t>
            </w:r>
            <w:r w:rsidRPr="0024735E">
              <w:rPr>
                <w:rFonts w:eastAsia="等线"/>
                <w:color w:val="000000"/>
                <w:vertAlign w:val="superscript"/>
              </w:rPr>
              <w:t>3</w:t>
            </w:r>
          </w:p>
        </w:tc>
        <w:tc>
          <w:tcPr>
            <w:tcW w:w="900" w:type="dxa"/>
            <w:gridSpan w:val="2"/>
            <w:shd w:val="clear" w:color="auto" w:fill="auto"/>
            <w:vAlign w:val="center"/>
          </w:tcPr>
          <w:p w14:paraId="598CF276" w14:textId="77777777" w:rsidR="00577E05" w:rsidRPr="0024735E" w:rsidRDefault="00577E05" w:rsidP="0024735E">
            <w:pPr>
              <w:pStyle w:val="af8"/>
              <w:rPr>
                <w:color w:val="000000"/>
              </w:rPr>
            </w:pPr>
            <w:r w:rsidRPr="0024735E">
              <w:rPr>
                <w:color w:val="000000"/>
              </w:rPr>
              <w:t>补水</w:t>
            </w:r>
          </w:p>
        </w:tc>
        <w:tc>
          <w:tcPr>
            <w:tcW w:w="975" w:type="dxa"/>
            <w:shd w:val="clear" w:color="auto" w:fill="auto"/>
            <w:vAlign w:val="center"/>
          </w:tcPr>
          <w:p w14:paraId="0F3E8C2F" w14:textId="77777777" w:rsidR="00577E05" w:rsidRPr="0024735E" w:rsidRDefault="00577E05" w:rsidP="0024735E">
            <w:pPr>
              <w:pStyle w:val="af8"/>
              <w:rPr>
                <w:color w:val="00B0F0"/>
              </w:rPr>
            </w:pPr>
            <w:r w:rsidRPr="0024735E">
              <w:rPr>
                <w:rFonts w:hint="eastAsia"/>
                <w:color w:val="00B0F0"/>
              </w:rPr>
              <w:t>纯水</w:t>
            </w:r>
          </w:p>
        </w:tc>
        <w:tc>
          <w:tcPr>
            <w:tcW w:w="2279" w:type="dxa"/>
            <w:shd w:val="clear" w:color="auto" w:fill="auto"/>
            <w:vAlign w:val="center"/>
          </w:tcPr>
          <w:p w14:paraId="6D94AF74" w14:textId="77777777" w:rsidR="00577E05" w:rsidRPr="00473B26" w:rsidRDefault="00577E05" w:rsidP="0024735E">
            <w:pPr>
              <w:pStyle w:val="af8"/>
            </w:pPr>
            <w:r w:rsidRPr="0024735E">
              <w:rPr>
                <w:color w:val="000000"/>
              </w:rPr>
              <w:t>30%</w:t>
            </w:r>
            <w:r w:rsidRPr="0024735E">
              <w:rPr>
                <w:color w:val="000000"/>
              </w:rPr>
              <w:t>有效容积</w:t>
            </w:r>
          </w:p>
        </w:tc>
        <w:tc>
          <w:tcPr>
            <w:tcW w:w="834" w:type="dxa"/>
            <w:shd w:val="clear" w:color="auto" w:fill="auto"/>
            <w:vAlign w:val="center"/>
          </w:tcPr>
          <w:p w14:paraId="7C1BE0CF" w14:textId="77777777" w:rsidR="00577E05" w:rsidRPr="00473B26" w:rsidRDefault="00577E05" w:rsidP="0024735E">
            <w:pPr>
              <w:pStyle w:val="af8"/>
            </w:pPr>
            <w:r w:rsidRPr="0024735E">
              <w:rPr>
                <w:rFonts w:hint="eastAsia"/>
                <w:color w:val="000000"/>
              </w:rPr>
              <w:t>每天</w:t>
            </w:r>
          </w:p>
        </w:tc>
        <w:tc>
          <w:tcPr>
            <w:tcW w:w="1011" w:type="dxa"/>
            <w:shd w:val="clear" w:color="auto" w:fill="auto"/>
            <w:vAlign w:val="center"/>
          </w:tcPr>
          <w:p w14:paraId="548C6626" w14:textId="77777777" w:rsidR="00577E05" w:rsidRPr="00473B26" w:rsidRDefault="00577E05" w:rsidP="0024735E">
            <w:pPr>
              <w:pStyle w:val="af8"/>
            </w:pPr>
            <w:r w:rsidRPr="0024735E">
              <w:rPr>
                <w:color w:val="00B0F0"/>
              </w:rPr>
              <w:t>0.588</w:t>
            </w:r>
          </w:p>
        </w:tc>
        <w:tc>
          <w:tcPr>
            <w:tcW w:w="980" w:type="dxa"/>
            <w:shd w:val="clear" w:color="auto" w:fill="auto"/>
            <w:vAlign w:val="center"/>
          </w:tcPr>
          <w:p w14:paraId="2937B0E0" w14:textId="77777777" w:rsidR="00577E05" w:rsidRDefault="00577E05" w:rsidP="0024735E">
            <w:pPr>
              <w:pStyle w:val="af8"/>
            </w:pPr>
            <w:r>
              <w:t>0.588</w:t>
            </w:r>
          </w:p>
        </w:tc>
        <w:tc>
          <w:tcPr>
            <w:tcW w:w="1189" w:type="dxa"/>
            <w:shd w:val="clear" w:color="auto" w:fill="auto"/>
            <w:vAlign w:val="center"/>
          </w:tcPr>
          <w:p w14:paraId="58893885" w14:textId="77777777" w:rsidR="00577E05" w:rsidRPr="00473B26" w:rsidRDefault="00577E05" w:rsidP="0024735E">
            <w:pPr>
              <w:pStyle w:val="af8"/>
            </w:pPr>
            <w:r>
              <w:t>176.4</w:t>
            </w:r>
          </w:p>
        </w:tc>
        <w:tc>
          <w:tcPr>
            <w:tcW w:w="1612" w:type="dxa"/>
            <w:shd w:val="clear" w:color="auto" w:fill="auto"/>
            <w:vAlign w:val="center"/>
          </w:tcPr>
          <w:p w14:paraId="234A3A88" w14:textId="77777777" w:rsidR="00577E05" w:rsidRPr="0024735E" w:rsidRDefault="00577E05" w:rsidP="0024735E">
            <w:pPr>
              <w:pStyle w:val="af8"/>
              <w:rPr>
                <w:color w:val="000000"/>
              </w:rPr>
            </w:pPr>
            <w:r w:rsidRPr="0024735E">
              <w:rPr>
                <w:rFonts w:hint="eastAsia"/>
                <w:color w:val="000000"/>
              </w:rPr>
              <w:t>/</w:t>
            </w:r>
          </w:p>
        </w:tc>
        <w:tc>
          <w:tcPr>
            <w:tcW w:w="975" w:type="dxa"/>
            <w:shd w:val="clear" w:color="auto" w:fill="auto"/>
          </w:tcPr>
          <w:p w14:paraId="71B442AD" w14:textId="77777777" w:rsidR="00577E05" w:rsidRPr="00473B26" w:rsidRDefault="00577E05" w:rsidP="0024735E">
            <w:pPr>
              <w:pStyle w:val="af8"/>
            </w:pPr>
            <w:r w:rsidRPr="0024735E">
              <w:rPr>
                <w:rFonts w:hint="eastAsia"/>
                <w:color w:val="000000"/>
              </w:rPr>
              <w:t>/</w:t>
            </w:r>
          </w:p>
        </w:tc>
        <w:tc>
          <w:tcPr>
            <w:tcW w:w="975" w:type="dxa"/>
            <w:shd w:val="clear" w:color="auto" w:fill="auto"/>
          </w:tcPr>
          <w:p w14:paraId="2B6EEDCC" w14:textId="77777777" w:rsidR="00577E05" w:rsidRPr="00473B26" w:rsidRDefault="00577E05" w:rsidP="0024735E">
            <w:pPr>
              <w:pStyle w:val="af8"/>
            </w:pPr>
            <w:r w:rsidRPr="0024735E">
              <w:rPr>
                <w:rFonts w:hint="eastAsia"/>
                <w:color w:val="000000"/>
              </w:rPr>
              <w:t>/</w:t>
            </w:r>
          </w:p>
        </w:tc>
        <w:tc>
          <w:tcPr>
            <w:tcW w:w="1097" w:type="dxa"/>
            <w:shd w:val="clear" w:color="auto" w:fill="auto"/>
          </w:tcPr>
          <w:p w14:paraId="59A563D4" w14:textId="77777777" w:rsidR="00577E05" w:rsidRPr="00473B26" w:rsidRDefault="00577E05" w:rsidP="0024735E">
            <w:pPr>
              <w:pStyle w:val="af8"/>
            </w:pPr>
            <w:r w:rsidRPr="0024735E">
              <w:rPr>
                <w:rFonts w:hint="eastAsia"/>
                <w:color w:val="000000"/>
              </w:rPr>
              <w:t>/</w:t>
            </w:r>
          </w:p>
        </w:tc>
      </w:tr>
      <w:tr w:rsidR="00577E05" w:rsidRPr="00473B26" w14:paraId="567B8206" w14:textId="77777777" w:rsidTr="003220DD">
        <w:trPr>
          <w:trHeight w:val="397"/>
          <w:jc w:val="center"/>
        </w:trPr>
        <w:tc>
          <w:tcPr>
            <w:tcW w:w="700" w:type="dxa"/>
            <w:vMerge/>
            <w:shd w:val="clear" w:color="auto" w:fill="auto"/>
            <w:vAlign w:val="center"/>
          </w:tcPr>
          <w:p w14:paraId="76AB82FE" w14:textId="77777777" w:rsidR="00577E05" w:rsidRPr="00473B26" w:rsidRDefault="00577E05" w:rsidP="00A7006E">
            <w:pPr>
              <w:pStyle w:val="af8"/>
            </w:pPr>
          </w:p>
        </w:tc>
        <w:tc>
          <w:tcPr>
            <w:tcW w:w="836" w:type="dxa"/>
            <w:vMerge/>
            <w:shd w:val="clear" w:color="auto" w:fill="auto"/>
            <w:vAlign w:val="center"/>
          </w:tcPr>
          <w:p w14:paraId="2CCD32BA" w14:textId="77777777" w:rsidR="00577E05" w:rsidRPr="0024735E" w:rsidRDefault="00577E05" w:rsidP="00A7006E">
            <w:pPr>
              <w:pStyle w:val="af8"/>
              <w:rPr>
                <w:color w:val="000000"/>
              </w:rPr>
            </w:pPr>
          </w:p>
        </w:tc>
        <w:tc>
          <w:tcPr>
            <w:tcW w:w="913" w:type="dxa"/>
            <w:vMerge/>
            <w:shd w:val="clear" w:color="auto" w:fill="auto"/>
            <w:vAlign w:val="center"/>
          </w:tcPr>
          <w:p w14:paraId="571FC523" w14:textId="77777777" w:rsidR="00577E05" w:rsidRPr="0024735E" w:rsidRDefault="00577E05" w:rsidP="00A7006E">
            <w:pPr>
              <w:pStyle w:val="af8"/>
              <w:rPr>
                <w:color w:val="000000"/>
              </w:rPr>
            </w:pPr>
          </w:p>
        </w:tc>
        <w:tc>
          <w:tcPr>
            <w:tcW w:w="900" w:type="dxa"/>
            <w:gridSpan w:val="2"/>
            <w:shd w:val="clear" w:color="auto" w:fill="auto"/>
            <w:vAlign w:val="center"/>
          </w:tcPr>
          <w:p w14:paraId="78DAB910" w14:textId="77777777" w:rsidR="00577E05" w:rsidRPr="0024735E" w:rsidRDefault="00577E05" w:rsidP="00A7006E">
            <w:pPr>
              <w:pStyle w:val="af8"/>
              <w:rPr>
                <w:color w:val="000000"/>
              </w:rPr>
            </w:pPr>
            <w:r w:rsidRPr="0024735E">
              <w:rPr>
                <w:rFonts w:hint="eastAsia"/>
                <w:color w:val="000000"/>
              </w:rPr>
              <w:t>换</w:t>
            </w:r>
            <w:r w:rsidRPr="0024735E">
              <w:rPr>
                <w:color w:val="000000"/>
              </w:rPr>
              <w:t>槽</w:t>
            </w:r>
          </w:p>
        </w:tc>
        <w:tc>
          <w:tcPr>
            <w:tcW w:w="975" w:type="dxa"/>
            <w:shd w:val="clear" w:color="auto" w:fill="auto"/>
            <w:vAlign w:val="center"/>
          </w:tcPr>
          <w:p w14:paraId="79FA837C" w14:textId="77777777" w:rsidR="00577E05" w:rsidRPr="0024735E" w:rsidRDefault="00577E05" w:rsidP="00A7006E">
            <w:pPr>
              <w:pStyle w:val="af8"/>
              <w:rPr>
                <w:color w:val="00B0F0"/>
              </w:rPr>
            </w:pPr>
            <w:r w:rsidRPr="0024735E">
              <w:rPr>
                <w:rFonts w:hint="eastAsia"/>
                <w:color w:val="00B0F0"/>
              </w:rPr>
              <w:t>纯水</w:t>
            </w:r>
          </w:p>
        </w:tc>
        <w:tc>
          <w:tcPr>
            <w:tcW w:w="2279" w:type="dxa"/>
            <w:shd w:val="clear" w:color="auto" w:fill="auto"/>
            <w:vAlign w:val="center"/>
          </w:tcPr>
          <w:p w14:paraId="1A9322D0" w14:textId="77777777" w:rsidR="00577E05" w:rsidRPr="0024735E" w:rsidRDefault="00577E05" w:rsidP="00A7006E">
            <w:pPr>
              <w:pStyle w:val="af8"/>
              <w:rPr>
                <w:color w:val="000000"/>
                <w:vertAlign w:val="superscript"/>
              </w:rPr>
            </w:pPr>
            <w:r w:rsidRPr="0024735E">
              <w:rPr>
                <w:rFonts w:hint="eastAsia"/>
                <w:color w:val="000000"/>
              </w:rPr>
              <w:t>配槽水</w:t>
            </w:r>
            <w:r w:rsidRPr="0024735E">
              <w:rPr>
                <w:color w:val="000000"/>
              </w:rPr>
              <w:t>+5%</w:t>
            </w:r>
            <w:r w:rsidRPr="0024735E">
              <w:rPr>
                <w:color w:val="000000"/>
              </w:rPr>
              <w:t>清洗</w:t>
            </w:r>
            <w:r w:rsidRPr="0024735E">
              <w:rPr>
                <w:rFonts w:hint="eastAsia"/>
                <w:color w:val="000000"/>
              </w:rPr>
              <w:t>水</w:t>
            </w:r>
          </w:p>
        </w:tc>
        <w:tc>
          <w:tcPr>
            <w:tcW w:w="834" w:type="dxa"/>
            <w:shd w:val="clear" w:color="auto" w:fill="auto"/>
            <w:vAlign w:val="center"/>
          </w:tcPr>
          <w:p w14:paraId="19AB354B" w14:textId="77777777" w:rsidR="00577E05" w:rsidRPr="00473B26" w:rsidRDefault="00577E05" w:rsidP="00A7006E">
            <w:pPr>
              <w:pStyle w:val="af8"/>
            </w:pPr>
            <w:r w:rsidRPr="0024735E">
              <w:rPr>
                <w:rFonts w:hint="eastAsia"/>
                <w:color w:val="000000"/>
              </w:rPr>
              <w:t>每半年</w:t>
            </w:r>
          </w:p>
        </w:tc>
        <w:tc>
          <w:tcPr>
            <w:tcW w:w="1011" w:type="dxa"/>
            <w:shd w:val="clear" w:color="auto" w:fill="auto"/>
            <w:vAlign w:val="center"/>
          </w:tcPr>
          <w:p w14:paraId="58284CC5" w14:textId="77777777" w:rsidR="00577E05" w:rsidRPr="0024735E" w:rsidRDefault="00577E05" w:rsidP="00A7006E">
            <w:pPr>
              <w:pStyle w:val="af8"/>
              <w:rPr>
                <w:color w:val="000000"/>
              </w:rPr>
            </w:pPr>
            <w:r w:rsidRPr="0024735E">
              <w:rPr>
                <w:color w:val="00B0F0"/>
              </w:rPr>
              <w:t>0.014</w:t>
            </w:r>
          </w:p>
        </w:tc>
        <w:tc>
          <w:tcPr>
            <w:tcW w:w="980" w:type="dxa"/>
            <w:shd w:val="clear" w:color="auto" w:fill="auto"/>
            <w:vAlign w:val="center"/>
          </w:tcPr>
          <w:p w14:paraId="1D160932" w14:textId="77777777" w:rsidR="00577E05" w:rsidRPr="0024735E" w:rsidRDefault="00577E05" w:rsidP="00A7006E">
            <w:pPr>
              <w:pStyle w:val="af8"/>
              <w:rPr>
                <w:color w:val="000000"/>
              </w:rPr>
            </w:pPr>
            <w:r w:rsidRPr="0024735E">
              <w:rPr>
                <w:color w:val="000000"/>
              </w:rPr>
              <w:t>2.058</w:t>
            </w:r>
          </w:p>
        </w:tc>
        <w:tc>
          <w:tcPr>
            <w:tcW w:w="1189" w:type="dxa"/>
            <w:shd w:val="clear" w:color="auto" w:fill="auto"/>
            <w:vAlign w:val="center"/>
          </w:tcPr>
          <w:p w14:paraId="716B7EA8" w14:textId="77777777" w:rsidR="00577E05" w:rsidRPr="0024735E" w:rsidRDefault="00577E05" w:rsidP="00A7006E">
            <w:pPr>
              <w:pStyle w:val="af8"/>
              <w:rPr>
                <w:color w:val="000000"/>
              </w:rPr>
            </w:pPr>
            <w:r w:rsidRPr="0024735E">
              <w:rPr>
                <w:color w:val="000000"/>
              </w:rPr>
              <w:t>4.116</w:t>
            </w:r>
          </w:p>
        </w:tc>
        <w:tc>
          <w:tcPr>
            <w:tcW w:w="1612" w:type="dxa"/>
            <w:shd w:val="clear" w:color="auto" w:fill="auto"/>
            <w:vAlign w:val="center"/>
          </w:tcPr>
          <w:p w14:paraId="43E6D56A" w14:textId="77777777" w:rsidR="00577E05" w:rsidRPr="0024735E" w:rsidRDefault="00577E05" w:rsidP="00A7006E">
            <w:pPr>
              <w:pStyle w:val="af8"/>
              <w:rPr>
                <w:color w:val="000000"/>
              </w:rPr>
            </w:pPr>
            <w:r w:rsidRPr="0024735E">
              <w:rPr>
                <w:rFonts w:ascii="宋体" w:hAnsi="宋体" w:hint="eastAsia"/>
                <w:color w:val="000000"/>
              </w:rPr>
              <w:t>钝化</w:t>
            </w:r>
            <w:r w:rsidRPr="0024735E">
              <w:rPr>
                <w:rFonts w:ascii="宋体" w:hAnsi="宋体"/>
                <w:color w:val="000000"/>
              </w:rPr>
              <w:t>废水</w:t>
            </w:r>
            <w:r w:rsidRPr="0024735E">
              <w:rPr>
                <w:rFonts w:eastAsia="等线" w:hint="eastAsia"/>
                <w:color w:val="000000"/>
              </w:rPr>
              <w:t>W</w:t>
            </w:r>
            <w:r w:rsidRPr="0024735E">
              <w:rPr>
                <w:rFonts w:eastAsia="等线"/>
                <w:color w:val="000000"/>
              </w:rPr>
              <w:t>7</w:t>
            </w:r>
          </w:p>
        </w:tc>
        <w:tc>
          <w:tcPr>
            <w:tcW w:w="975" w:type="dxa"/>
            <w:shd w:val="clear" w:color="auto" w:fill="auto"/>
            <w:vAlign w:val="center"/>
          </w:tcPr>
          <w:p w14:paraId="09960A05" w14:textId="77777777" w:rsidR="00577E05" w:rsidRPr="0024735E" w:rsidRDefault="00577E05" w:rsidP="00A7006E">
            <w:pPr>
              <w:pStyle w:val="af8"/>
              <w:rPr>
                <w:color w:val="000000"/>
              </w:rPr>
            </w:pPr>
            <w:r w:rsidRPr="0024735E">
              <w:rPr>
                <w:color w:val="00B0F0"/>
              </w:rPr>
              <w:t>0.014</w:t>
            </w:r>
          </w:p>
        </w:tc>
        <w:tc>
          <w:tcPr>
            <w:tcW w:w="975" w:type="dxa"/>
            <w:shd w:val="clear" w:color="auto" w:fill="auto"/>
            <w:vAlign w:val="center"/>
          </w:tcPr>
          <w:p w14:paraId="5C0B125E" w14:textId="77777777" w:rsidR="00577E05" w:rsidRPr="0024735E" w:rsidRDefault="00577E05" w:rsidP="00A7006E">
            <w:pPr>
              <w:pStyle w:val="af8"/>
              <w:rPr>
                <w:color w:val="000000"/>
              </w:rPr>
            </w:pPr>
            <w:r w:rsidRPr="0024735E">
              <w:rPr>
                <w:color w:val="000000"/>
              </w:rPr>
              <w:t>2.058</w:t>
            </w:r>
          </w:p>
        </w:tc>
        <w:tc>
          <w:tcPr>
            <w:tcW w:w="1097" w:type="dxa"/>
            <w:shd w:val="clear" w:color="auto" w:fill="auto"/>
            <w:vAlign w:val="center"/>
          </w:tcPr>
          <w:p w14:paraId="2FCC94F7" w14:textId="77777777" w:rsidR="00577E05" w:rsidRPr="0024735E" w:rsidRDefault="00577E05" w:rsidP="00A7006E">
            <w:pPr>
              <w:pStyle w:val="af8"/>
              <w:rPr>
                <w:color w:val="000000"/>
              </w:rPr>
            </w:pPr>
            <w:r w:rsidRPr="0024735E">
              <w:rPr>
                <w:color w:val="000000"/>
              </w:rPr>
              <w:t>4.116</w:t>
            </w:r>
          </w:p>
        </w:tc>
      </w:tr>
      <w:tr w:rsidR="00577E05" w:rsidRPr="00473B26" w14:paraId="3BBAFED0" w14:textId="77777777" w:rsidTr="003220DD">
        <w:trPr>
          <w:trHeight w:val="397"/>
          <w:jc w:val="center"/>
        </w:trPr>
        <w:tc>
          <w:tcPr>
            <w:tcW w:w="700" w:type="dxa"/>
            <w:vMerge/>
            <w:shd w:val="clear" w:color="auto" w:fill="auto"/>
            <w:vAlign w:val="center"/>
          </w:tcPr>
          <w:p w14:paraId="5B380628" w14:textId="77777777" w:rsidR="00577E05" w:rsidRPr="00473B26" w:rsidRDefault="00577E05" w:rsidP="00A7006E">
            <w:pPr>
              <w:pStyle w:val="af8"/>
            </w:pPr>
          </w:p>
        </w:tc>
        <w:tc>
          <w:tcPr>
            <w:tcW w:w="836" w:type="dxa"/>
            <w:vMerge w:val="restart"/>
            <w:shd w:val="clear" w:color="auto" w:fill="auto"/>
            <w:vAlign w:val="center"/>
          </w:tcPr>
          <w:p w14:paraId="0F510E8A" w14:textId="77777777" w:rsidR="00577E05" w:rsidRPr="00473B26" w:rsidRDefault="00577E05" w:rsidP="00A7006E">
            <w:pPr>
              <w:pStyle w:val="af8"/>
            </w:pPr>
            <w:r w:rsidRPr="0024735E">
              <w:rPr>
                <w:rFonts w:hint="eastAsia"/>
                <w:color w:val="000000"/>
              </w:rPr>
              <w:t>2</w:t>
            </w:r>
            <w:r w:rsidRPr="0024735E">
              <w:rPr>
                <w:rFonts w:hint="eastAsia"/>
                <w:color w:val="000000"/>
              </w:rPr>
              <w:t>级</w:t>
            </w:r>
            <w:r w:rsidRPr="0024735E">
              <w:rPr>
                <w:color w:val="000000"/>
              </w:rPr>
              <w:t>逆流水洗</w:t>
            </w:r>
          </w:p>
        </w:tc>
        <w:tc>
          <w:tcPr>
            <w:tcW w:w="913" w:type="dxa"/>
            <w:vMerge w:val="restart"/>
            <w:shd w:val="clear" w:color="auto" w:fill="auto"/>
            <w:vAlign w:val="center"/>
          </w:tcPr>
          <w:p w14:paraId="33A78E17" w14:textId="77777777" w:rsidR="00577E05" w:rsidRPr="0024735E" w:rsidRDefault="00577E05" w:rsidP="00A7006E">
            <w:pPr>
              <w:pStyle w:val="af8"/>
              <w:rPr>
                <w:color w:val="000000"/>
              </w:rPr>
            </w:pPr>
            <w:r w:rsidRPr="0024735E">
              <w:rPr>
                <w:color w:val="000000"/>
              </w:rPr>
              <w:t>4.48</w:t>
            </w:r>
            <w:r w:rsidRPr="0024735E">
              <w:rPr>
                <w:rFonts w:eastAsia="等线"/>
                <w:color w:val="000000"/>
              </w:rPr>
              <w:t>m</w:t>
            </w:r>
            <w:r w:rsidRPr="0024735E">
              <w:rPr>
                <w:rFonts w:eastAsia="等线"/>
                <w:color w:val="000000"/>
                <w:vertAlign w:val="superscript"/>
              </w:rPr>
              <w:t>3</w:t>
            </w:r>
          </w:p>
        </w:tc>
        <w:tc>
          <w:tcPr>
            <w:tcW w:w="900" w:type="dxa"/>
            <w:gridSpan w:val="2"/>
            <w:shd w:val="clear" w:color="auto" w:fill="auto"/>
            <w:vAlign w:val="center"/>
          </w:tcPr>
          <w:p w14:paraId="3E02C68C" w14:textId="77777777" w:rsidR="00577E05" w:rsidRPr="0024735E" w:rsidRDefault="00577E05" w:rsidP="00A7006E">
            <w:pPr>
              <w:pStyle w:val="af8"/>
              <w:rPr>
                <w:color w:val="000000"/>
              </w:rPr>
            </w:pPr>
            <w:r w:rsidRPr="0024735E">
              <w:rPr>
                <w:rFonts w:hint="eastAsia"/>
                <w:color w:val="000000"/>
              </w:rPr>
              <w:t>逆流补水</w:t>
            </w:r>
          </w:p>
        </w:tc>
        <w:tc>
          <w:tcPr>
            <w:tcW w:w="975" w:type="dxa"/>
            <w:shd w:val="clear" w:color="auto" w:fill="auto"/>
            <w:vAlign w:val="center"/>
          </w:tcPr>
          <w:p w14:paraId="0B87B990" w14:textId="77777777" w:rsidR="00577E05" w:rsidRPr="0024735E" w:rsidRDefault="00577E05" w:rsidP="00A7006E">
            <w:pPr>
              <w:pStyle w:val="af8"/>
              <w:rPr>
                <w:color w:val="00B0F0"/>
              </w:rPr>
            </w:pPr>
            <w:r w:rsidRPr="0024735E">
              <w:rPr>
                <w:rFonts w:hint="eastAsia"/>
                <w:color w:val="00B0F0"/>
              </w:rPr>
              <w:t>纯水</w:t>
            </w:r>
          </w:p>
        </w:tc>
        <w:tc>
          <w:tcPr>
            <w:tcW w:w="2279" w:type="dxa"/>
            <w:shd w:val="clear" w:color="auto" w:fill="auto"/>
            <w:vAlign w:val="center"/>
          </w:tcPr>
          <w:p w14:paraId="70E66E79" w14:textId="77777777" w:rsidR="00577E05" w:rsidRPr="00473B26" w:rsidRDefault="00577E05" w:rsidP="00A7006E">
            <w:pPr>
              <w:pStyle w:val="af8"/>
            </w:pPr>
            <w:r w:rsidRPr="0024735E">
              <w:rPr>
                <w:rFonts w:hint="eastAsia"/>
                <w:color w:val="000000"/>
              </w:rPr>
              <w:t>连续补水、损耗</w:t>
            </w:r>
            <w:r w:rsidRPr="0024735E">
              <w:rPr>
                <w:color w:val="000000"/>
              </w:rPr>
              <w:t>3</w:t>
            </w:r>
            <w:r w:rsidRPr="0024735E">
              <w:rPr>
                <w:rFonts w:hint="eastAsia"/>
                <w:color w:val="000000"/>
              </w:rPr>
              <w:t>0</w:t>
            </w:r>
            <w:r w:rsidRPr="0024735E">
              <w:rPr>
                <w:color w:val="000000"/>
              </w:rPr>
              <w:t>%</w:t>
            </w:r>
            <w:r w:rsidRPr="0024735E">
              <w:rPr>
                <w:rFonts w:hint="eastAsia"/>
                <w:color w:val="000000"/>
              </w:rPr>
              <w:t>，连续溢流排放</w:t>
            </w:r>
          </w:p>
        </w:tc>
        <w:tc>
          <w:tcPr>
            <w:tcW w:w="834" w:type="dxa"/>
            <w:shd w:val="clear" w:color="auto" w:fill="auto"/>
            <w:vAlign w:val="center"/>
          </w:tcPr>
          <w:p w14:paraId="53291BC1" w14:textId="77777777" w:rsidR="00577E05" w:rsidRPr="00473B26" w:rsidRDefault="00577E05" w:rsidP="00A7006E">
            <w:pPr>
              <w:pStyle w:val="af8"/>
            </w:pPr>
            <w:r w:rsidRPr="0024735E">
              <w:rPr>
                <w:rFonts w:hint="eastAsia"/>
                <w:color w:val="000000"/>
              </w:rPr>
              <w:t>每天</w:t>
            </w:r>
          </w:p>
        </w:tc>
        <w:tc>
          <w:tcPr>
            <w:tcW w:w="1011" w:type="dxa"/>
            <w:shd w:val="clear" w:color="auto" w:fill="auto"/>
            <w:vAlign w:val="center"/>
          </w:tcPr>
          <w:p w14:paraId="6B1AA86E" w14:textId="77777777" w:rsidR="00577E05" w:rsidRPr="00473B26" w:rsidRDefault="00577E05" w:rsidP="00A7006E">
            <w:pPr>
              <w:pStyle w:val="af8"/>
            </w:pPr>
            <w:r w:rsidRPr="0024735E">
              <w:rPr>
                <w:color w:val="00B0F0"/>
              </w:rPr>
              <w:t>3.344</w:t>
            </w:r>
          </w:p>
        </w:tc>
        <w:tc>
          <w:tcPr>
            <w:tcW w:w="980" w:type="dxa"/>
            <w:shd w:val="clear" w:color="auto" w:fill="auto"/>
            <w:vAlign w:val="center"/>
          </w:tcPr>
          <w:p w14:paraId="78BC84AF" w14:textId="77777777" w:rsidR="00577E05" w:rsidRDefault="00577E05" w:rsidP="00A7006E">
            <w:pPr>
              <w:pStyle w:val="af8"/>
            </w:pPr>
            <w:r>
              <w:t>3.344</w:t>
            </w:r>
          </w:p>
        </w:tc>
        <w:tc>
          <w:tcPr>
            <w:tcW w:w="1189" w:type="dxa"/>
            <w:shd w:val="clear" w:color="auto" w:fill="auto"/>
            <w:vAlign w:val="center"/>
          </w:tcPr>
          <w:p w14:paraId="733B302C" w14:textId="77777777" w:rsidR="00577E05" w:rsidRPr="00473B26" w:rsidRDefault="00577E05" w:rsidP="00A7006E">
            <w:pPr>
              <w:pStyle w:val="af8"/>
            </w:pPr>
            <w:r>
              <w:t>1003.2</w:t>
            </w:r>
          </w:p>
        </w:tc>
        <w:tc>
          <w:tcPr>
            <w:tcW w:w="1612" w:type="dxa"/>
            <w:shd w:val="clear" w:color="auto" w:fill="auto"/>
            <w:vAlign w:val="center"/>
          </w:tcPr>
          <w:p w14:paraId="40B3F8E7" w14:textId="77777777" w:rsidR="00577E05" w:rsidRPr="0024735E" w:rsidRDefault="00577E05" w:rsidP="00A7006E">
            <w:pPr>
              <w:pStyle w:val="af8"/>
              <w:rPr>
                <w:color w:val="000000"/>
              </w:rPr>
            </w:pPr>
            <w:r w:rsidRPr="0024735E">
              <w:rPr>
                <w:rFonts w:hint="eastAsia"/>
                <w:color w:val="000000"/>
              </w:rPr>
              <w:t>/</w:t>
            </w:r>
          </w:p>
        </w:tc>
        <w:tc>
          <w:tcPr>
            <w:tcW w:w="975" w:type="dxa"/>
            <w:shd w:val="clear" w:color="auto" w:fill="auto"/>
            <w:vAlign w:val="center"/>
          </w:tcPr>
          <w:p w14:paraId="53608591" w14:textId="77777777" w:rsidR="00577E05" w:rsidRPr="00473B26" w:rsidRDefault="00577E05" w:rsidP="00A7006E">
            <w:pPr>
              <w:pStyle w:val="af8"/>
            </w:pPr>
            <w:r w:rsidRPr="0024735E">
              <w:rPr>
                <w:color w:val="000000"/>
              </w:rPr>
              <w:t>2</w:t>
            </w:r>
          </w:p>
        </w:tc>
        <w:tc>
          <w:tcPr>
            <w:tcW w:w="975" w:type="dxa"/>
            <w:shd w:val="clear" w:color="auto" w:fill="auto"/>
            <w:vAlign w:val="center"/>
          </w:tcPr>
          <w:p w14:paraId="38F0E8BD" w14:textId="77777777" w:rsidR="00577E05" w:rsidRPr="00473B26" w:rsidRDefault="00577E05" w:rsidP="00A7006E">
            <w:pPr>
              <w:pStyle w:val="af8"/>
            </w:pPr>
            <w:r w:rsidRPr="0024735E">
              <w:rPr>
                <w:color w:val="000000"/>
              </w:rPr>
              <w:t>2</w:t>
            </w:r>
          </w:p>
        </w:tc>
        <w:tc>
          <w:tcPr>
            <w:tcW w:w="1097" w:type="dxa"/>
            <w:shd w:val="clear" w:color="auto" w:fill="auto"/>
            <w:vAlign w:val="center"/>
          </w:tcPr>
          <w:p w14:paraId="0D1D6511" w14:textId="77777777" w:rsidR="00577E05" w:rsidRPr="00473B26" w:rsidRDefault="00577E05" w:rsidP="00A7006E">
            <w:pPr>
              <w:pStyle w:val="af8"/>
            </w:pPr>
            <w:r w:rsidRPr="0024735E">
              <w:rPr>
                <w:color w:val="000000"/>
              </w:rPr>
              <w:t>600</w:t>
            </w:r>
          </w:p>
        </w:tc>
      </w:tr>
      <w:tr w:rsidR="00577E05" w:rsidRPr="00473B26" w14:paraId="06134EBE" w14:textId="77777777" w:rsidTr="003220DD">
        <w:trPr>
          <w:trHeight w:val="397"/>
          <w:jc w:val="center"/>
        </w:trPr>
        <w:tc>
          <w:tcPr>
            <w:tcW w:w="700" w:type="dxa"/>
            <w:vMerge/>
            <w:shd w:val="clear" w:color="auto" w:fill="auto"/>
            <w:vAlign w:val="center"/>
          </w:tcPr>
          <w:p w14:paraId="0FCE4FE7" w14:textId="77777777" w:rsidR="00577E05" w:rsidRPr="00473B26" w:rsidRDefault="00577E05" w:rsidP="00A7006E">
            <w:pPr>
              <w:pStyle w:val="af8"/>
            </w:pPr>
          </w:p>
        </w:tc>
        <w:tc>
          <w:tcPr>
            <w:tcW w:w="836" w:type="dxa"/>
            <w:vMerge/>
            <w:shd w:val="clear" w:color="auto" w:fill="auto"/>
            <w:vAlign w:val="center"/>
          </w:tcPr>
          <w:p w14:paraId="78DBF854" w14:textId="77777777" w:rsidR="00577E05" w:rsidRPr="0024735E" w:rsidRDefault="00577E05" w:rsidP="00A7006E">
            <w:pPr>
              <w:pStyle w:val="af8"/>
              <w:rPr>
                <w:color w:val="000000"/>
              </w:rPr>
            </w:pPr>
          </w:p>
        </w:tc>
        <w:tc>
          <w:tcPr>
            <w:tcW w:w="913" w:type="dxa"/>
            <w:vMerge/>
            <w:shd w:val="clear" w:color="auto" w:fill="auto"/>
            <w:vAlign w:val="center"/>
          </w:tcPr>
          <w:p w14:paraId="29D29D30" w14:textId="77777777" w:rsidR="00577E05" w:rsidRPr="0024735E" w:rsidRDefault="00577E05" w:rsidP="00A7006E">
            <w:pPr>
              <w:pStyle w:val="af8"/>
              <w:rPr>
                <w:color w:val="000000"/>
              </w:rPr>
            </w:pPr>
          </w:p>
        </w:tc>
        <w:tc>
          <w:tcPr>
            <w:tcW w:w="900" w:type="dxa"/>
            <w:gridSpan w:val="2"/>
            <w:shd w:val="clear" w:color="auto" w:fill="auto"/>
            <w:vAlign w:val="center"/>
          </w:tcPr>
          <w:p w14:paraId="0FE4F8DB" w14:textId="77777777" w:rsidR="00577E05" w:rsidRPr="0024735E" w:rsidRDefault="00577E05" w:rsidP="00A7006E">
            <w:pPr>
              <w:pStyle w:val="af8"/>
              <w:rPr>
                <w:color w:val="000000"/>
              </w:rPr>
            </w:pPr>
            <w:r w:rsidRPr="0024735E">
              <w:rPr>
                <w:rFonts w:hint="eastAsia"/>
                <w:color w:val="000000"/>
              </w:rPr>
              <w:t>换槽</w:t>
            </w:r>
          </w:p>
        </w:tc>
        <w:tc>
          <w:tcPr>
            <w:tcW w:w="975" w:type="dxa"/>
            <w:shd w:val="clear" w:color="auto" w:fill="auto"/>
            <w:vAlign w:val="center"/>
          </w:tcPr>
          <w:p w14:paraId="5E2BA8CC" w14:textId="77777777" w:rsidR="00577E05" w:rsidRPr="0024735E" w:rsidRDefault="00577E05" w:rsidP="00A7006E">
            <w:pPr>
              <w:pStyle w:val="af8"/>
              <w:rPr>
                <w:color w:val="00B0F0"/>
              </w:rPr>
            </w:pPr>
            <w:r w:rsidRPr="0024735E">
              <w:rPr>
                <w:rFonts w:hint="eastAsia"/>
                <w:color w:val="00B0F0"/>
              </w:rPr>
              <w:t>纯水</w:t>
            </w:r>
          </w:p>
        </w:tc>
        <w:tc>
          <w:tcPr>
            <w:tcW w:w="2279" w:type="dxa"/>
            <w:shd w:val="clear" w:color="auto" w:fill="auto"/>
            <w:vAlign w:val="center"/>
          </w:tcPr>
          <w:p w14:paraId="4BF77FA3" w14:textId="77777777" w:rsidR="00577E05" w:rsidRPr="0024735E" w:rsidRDefault="00577E05" w:rsidP="00A7006E">
            <w:pPr>
              <w:pStyle w:val="af8"/>
              <w:rPr>
                <w:color w:val="000000"/>
              </w:rPr>
            </w:pPr>
            <w:r w:rsidRPr="0024735E">
              <w:rPr>
                <w:rFonts w:hint="eastAsia"/>
                <w:color w:val="000000"/>
              </w:rPr>
              <w:t>最后一级换槽，</w:t>
            </w:r>
            <w:r w:rsidRPr="0024735E">
              <w:rPr>
                <w:color w:val="000000"/>
              </w:rPr>
              <w:t>1.96m</w:t>
            </w:r>
            <w:r w:rsidRPr="0024735E">
              <w:rPr>
                <w:color w:val="000000"/>
                <w:vertAlign w:val="superscript"/>
              </w:rPr>
              <w:t>3</w:t>
            </w:r>
            <w:r w:rsidRPr="0024735E">
              <w:rPr>
                <w:color w:val="000000"/>
              </w:rPr>
              <w:t>/</w:t>
            </w:r>
            <w:r w:rsidRPr="0024735E">
              <w:rPr>
                <w:rFonts w:hint="eastAsia"/>
                <w:color w:val="000000"/>
              </w:rPr>
              <w:t>次</w:t>
            </w:r>
          </w:p>
        </w:tc>
        <w:tc>
          <w:tcPr>
            <w:tcW w:w="834" w:type="dxa"/>
            <w:shd w:val="clear" w:color="auto" w:fill="auto"/>
            <w:vAlign w:val="center"/>
          </w:tcPr>
          <w:p w14:paraId="70E86EC6" w14:textId="77777777" w:rsidR="00577E05" w:rsidRPr="0024735E" w:rsidRDefault="00577E05" w:rsidP="00A7006E">
            <w:pPr>
              <w:pStyle w:val="af8"/>
              <w:rPr>
                <w:color w:val="000000"/>
              </w:rPr>
            </w:pPr>
            <w:r w:rsidRPr="0024735E">
              <w:rPr>
                <w:rFonts w:hint="eastAsia"/>
                <w:color w:val="000000"/>
              </w:rPr>
              <w:t>每周</w:t>
            </w:r>
          </w:p>
        </w:tc>
        <w:tc>
          <w:tcPr>
            <w:tcW w:w="1011" w:type="dxa"/>
            <w:shd w:val="clear" w:color="auto" w:fill="auto"/>
            <w:vAlign w:val="center"/>
          </w:tcPr>
          <w:p w14:paraId="1FEE849D" w14:textId="77777777" w:rsidR="00577E05" w:rsidRDefault="00577E05" w:rsidP="00A7006E">
            <w:pPr>
              <w:pStyle w:val="af8"/>
            </w:pPr>
            <w:r w:rsidRPr="0024735E">
              <w:rPr>
                <w:color w:val="00B0F0"/>
              </w:rPr>
              <w:t>0.327</w:t>
            </w:r>
          </w:p>
        </w:tc>
        <w:tc>
          <w:tcPr>
            <w:tcW w:w="980" w:type="dxa"/>
            <w:shd w:val="clear" w:color="auto" w:fill="auto"/>
            <w:vAlign w:val="center"/>
          </w:tcPr>
          <w:p w14:paraId="1C62370E" w14:textId="77777777" w:rsidR="00577E05" w:rsidRDefault="00577E05" w:rsidP="00A7006E">
            <w:pPr>
              <w:pStyle w:val="af8"/>
            </w:pPr>
            <w:r>
              <w:t>1.96</w:t>
            </w:r>
          </w:p>
        </w:tc>
        <w:tc>
          <w:tcPr>
            <w:tcW w:w="1189" w:type="dxa"/>
            <w:shd w:val="clear" w:color="auto" w:fill="auto"/>
            <w:vAlign w:val="center"/>
          </w:tcPr>
          <w:p w14:paraId="7EE6DA84" w14:textId="77777777" w:rsidR="00577E05" w:rsidRDefault="00577E05" w:rsidP="00A7006E">
            <w:pPr>
              <w:pStyle w:val="af8"/>
            </w:pPr>
            <w:r>
              <w:t>98</w:t>
            </w:r>
          </w:p>
        </w:tc>
        <w:tc>
          <w:tcPr>
            <w:tcW w:w="1612" w:type="dxa"/>
            <w:shd w:val="clear" w:color="auto" w:fill="auto"/>
            <w:vAlign w:val="center"/>
          </w:tcPr>
          <w:p w14:paraId="7959F043" w14:textId="77777777" w:rsidR="00577E05" w:rsidRPr="0024735E" w:rsidRDefault="00577E05" w:rsidP="00A7006E">
            <w:pPr>
              <w:pStyle w:val="af8"/>
              <w:rPr>
                <w:color w:val="000000"/>
              </w:rPr>
            </w:pPr>
            <w:r w:rsidRPr="0024735E">
              <w:rPr>
                <w:rFonts w:hint="eastAsia"/>
                <w:color w:val="000000"/>
              </w:rPr>
              <w:t>水洗</w:t>
            </w:r>
            <w:r w:rsidRPr="0024735E">
              <w:rPr>
                <w:color w:val="000000"/>
              </w:rPr>
              <w:t>废水</w:t>
            </w:r>
            <w:r w:rsidRPr="0024735E">
              <w:rPr>
                <w:rFonts w:hint="eastAsia"/>
                <w:color w:val="000000"/>
              </w:rPr>
              <w:t>W</w:t>
            </w:r>
            <w:r w:rsidRPr="0024735E">
              <w:rPr>
                <w:color w:val="000000"/>
              </w:rPr>
              <w:t>8</w:t>
            </w:r>
          </w:p>
        </w:tc>
        <w:tc>
          <w:tcPr>
            <w:tcW w:w="975" w:type="dxa"/>
            <w:shd w:val="clear" w:color="auto" w:fill="auto"/>
            <w:vAlign w:val="center"/>
          </w:tcPr>
          <w:p w14:paraId="0A63335A" w14:textId="77777777" w:rsidR="00577E05" w:rsidRPr="00473B26" w:rsidRDefault="00577E05" w:rsidP="00A7006E">
            <w:pPr>
              <w:pStyle w:val="af8"/>
            </w:pPr>
            <w:r w:rsidRPr="0024735E">
              <w:rPr>
                <w:color w:val="00B0F0"/>
              </w:rPr>
              <w:t>0.327</w:t>
            </w:r>
          </w:p>
        </w:tc>
        <w:tc>
          <w:tcPr>
            <w:tcW w:w="975" w:type="dxa"/>
            <w:shd w:val="clear" w:color="auto" w:fill="auto"/>
            <w:vAlign w:val="center"/>
          </w:tcPr>
          <w:p w14:paraId="1AB5C4A9" w14:textId="77777777" w:rsidR="00577E05" w:rsidRPr="0024735E" w:rsidRDefault="00577E05" w:rsidP="00A7006E">
            <w:pPr>
              <w:pStyle w:val="af8"/>
              <w:rPr>
                <w:color w:val="000000"/>
              </w:rPr>
            </w:pPr>
            <w:r>
              <w:t>1.96</w:t>
            </w:r>
          </w:p>
        </w:tc>
        <w:tc>
          <w:tcPr>
            <w:tcW w:w="1097" w:type="dxa"/>
            <w:shd w:val="clear" w:color="auto" w:fill="auto"/>
            <w:vAlign w:val="center"/>
          </w:tcPr>
          <w:p w14:paraId="4A464D61" w14:textId="77777777" w:rsidR="00577E05" w:rsidRPr="00473B26" w:rsidRDefault="00577E05" w:rsidP="00A7006E">
            <w:pPr>
              <w:pStyle w:val="af8"/>
            </w:pPr>
            <w:r>
              <w:t>98</w:t>
            </w:r>
          </w:p>
        </w:tc>
      </w:tr>
      <w:tr w:rsidR="00577E05" w:rsidRPr="00473B26" w14:paraId="1FDDA6EA" w14:textId="77777777" w:rsidTr="003220DD">
        <w:trPr>
          <w:trHeight w:val="397"/>
          <w:jc w:val="center"/>
        </w:trPr>
        <w:tc>
          <w:tcPr>
            <w:tcW w:w="700" w:type="dxa"/>
            <w:vMerge/>
            <w:shd w:val="clear" w:color="auto" w:fill="auto"/>
            <w:vAlign w:val="center"/>
          </w:tcPr>
          <w:p w14:paraId="2DC093F5" w14:textId="77777777" w:rsidR="00577E05" w:rsidRDefault="00577E05" w:rsidP="0024735E">
            <w:pPr>
              <w:pStyle w:val="af8"/>
            </w:pPr>
          </w:p>
        </w:tc>
        <w:tc>
          <w:tcPr>
            <w:tcW w:w="836" w:type="dxa"/>
            <w:vMerge w:val="restart"/>
            <w:shd w:val="clear" w:color="auto" w:fill="auto"/>
            <w:vAlign w:val="center"/>
          </w:tcPr>
          <w:p w14:paraId="4FF8FC0A" w14:textId="77777777" w:rsidR="00577E05" w:rsidRPr="0024735E" w:rsidRDefault="00577E05" w:rsidP="0024735E">
            <w:pPr>
              <w:pStyle w:val="af8"/>
              <w:rPr>
                <w:color w:val="000000"/>
              </w:rPr>
            </w:pPr>
            <w:r w:rsidRPr="0024735E">
              <w:rPr>
                <w:rFonts w:hint="eastAsia"/>
                <w:color w:val="000000"/>
              </w:rPr>
              <w:t>电泳</w:t>
            </w:r>
          </w:p>
        </w:tc>
        <w:tc>
          <w:tcPr>
            <w:tcW w:w="913" w:type="dxa"/>
            <w:vMerge w:val="restart"/>
            <w:shd w:val="clear" w:color="auto" w:fill="auto"/>
            <w:vAlign w:val="center"/>
          </w:tcPr>
          <w:p w14:paraId="1DE9E3E7" w14:textId="77777777" w:rsidR="00577E05" w:rsidRPr="0024735E" w:rsidRDefault="00577E05" w:rsidP="0024735E">
            <w:pPr>
              <w:pStyle w:val="af8"/>
              <w:rPr>
                <w:color w:val="000000"/>
              </w:rPr>
            </w:pPr>
            <w:r w:rsidRPr="0024735E">
              <w:rPr>
                <w:color w:val="000000"/>
              </w:rPr>
              <w:t>5</w:t>
            </w:r>
            <w:r w:rsidRPr="0024735E">
              <w:rPr>
                <w:rFonts w:hint="eastAsia"/>
                <w:color w:val="000000"/>
              </w:rPr>
              <w:t>.</w:t>
            </w:r>
            <w:r w:rsidRPr="0024735E">
              <w:rPr>
                <w:color w:val="000000"/>
              </w:rPr>
              <w:t>0</w:t>
            </w:r>
            <w:r w:rsidRPr="0024735E">
              <w:rPr>
                <w:rFonts w:hint="eastAsia"/>
                <w:color w:val="000000"/>
              </w:rPr>
              <w:t>4</w:t>
            </w:r>
            <w:r w:rsidRPr="0024735E">
              <w:rPr>
                <w:rFonts w:eastAsia="等线"/>
                <w:color w:val="000000"/>
              </w:rPr>
              <w:t>m</w:t>
            </w:r>
            <w:r w:rsidRPr="0024735E">
              <w:rPr>
                <w:rFonts w:eastAsia="等线"/>
                <w:color w:val="000000"/>
                <w:vertAlign w:val="superscript"/>
              </w:rPr>
              <w:t>3</w:t>
            </w:r>
          </w:p>
        </w:tc>
        <w:tc>
          <w:tcPr>
            <w:tcW w:w="900" w:type="dxa"/>
            <w:gridSpan w:val="2"/>
            <w:shd w:val="clear" w:color="auto" w:fill="auto"/>
            <w:vAlign w:val="center"/>
          </w:tcPr>
          <w:p w14:paraId="30D8C759" w14:textId="77777777" w:rsidR="00577E05" w:rsidRDefault="00577E05" w:rsidP="0024735E">
            <w:pPr>
              <w:pStyle w:val="af8"/>
            </w:pPr>
            <w:r>
              <w:rPr>
                <w:rFonts w:hint="eastAsia"/>
              </w:rPr>
              <w:t>补水</w:t>
            </w:r>
          </w:p>
        </w:tc>
        <w:tc>
          <w:tcPr>
            <w:tcW w:w="975" w:type="dxa"/>
            <w:shd w:val="clear" w:color="auto" w:fill="auto"/>
            <w:vAlign w:val="center"/>
          </w:tcPr>
          <w:p w14:paraId="07645E2D" w14:textId="77777777" w:rsidR="00577E05" w:rsidRPr="0024735E" w:rsidRDefault="00577E05" w:rsidP="0024735E">
            <w:pPr>
              <w:pStyle w:val="af8"/>
              <w:rPr>
                <w:color w:val="00B0F0"/>
              </w:rPr>
            </w:pPr>
            <w:r w:rsidRPr="0024735E">
              <w:rPr>
                <w:rFonts w:hint="eastAsia"/>
                <w:color w:val="00B0F0"/>
              </w:rPr>
              <w:t>纯水</w:t>
            </w:r>
          </w:p>
        </w:tc>
        <w:tc>
          <w:tcPr>
            <w:tcW w:w="2279" w:type="dxa"/>
            <w:shd w:val="clear" w:color="auto" w:fill="auto"/>
            <w:vAlign w:val="center"/>
          </w:tcPr>
          <w:p w14:paraId="307DAAB5" w14:textId="77777777" w:rsidR="00577E05" w:rsidRPr="0024735E" w:rsidRDefault="00577E05" w:rsidP="0024735E">
            <w:pPr>
              <w:pStyle w:val="af8"/>
              <w:rPr>
                <w:color w:val="000000"/>
              </w:rPr>
            </w:pPr>
            <w:r w:rsidRPr="0024735E">
              <w:rPr>
                <w:color w:val="000000"/>
              </w:rPr>
              <w:t>30%</w:t>
            </w:r>
            <w:r w:rsidRPr="0024735E">
              <w:rPr>
                <w:color w:val="000000"/>
              </w:rPr>
              <w:t>有效容积</w:t>
            </w:r>
          </w:p>
        </w:tc>
        <w:tc>
          <w:tcPr>
            <w:tcW w:w="834" w:type="dxa"/>
            <w:shd w:val="clear" w:color="auto" w:fill="auto"/>
            <w:vAlign w:val="center"/>
          </w:tcPr>
          <w:p w14:paraId="600AAABC" w14:textId="77777777" w:rsidR="00577E05" w:rsidRPr="0024735E" w:rsidRDefault="00577E05" w:rsidP="0024735E">
            <w:pPr>
              <w:pStyle w:val="af8"/>
              <w:rPr>
                <w:color w:val="000000"/>
              </w:rPr>
            </w:pPr>
            <w:r w:rsidRPr="0024735E">
              <w:rPr>
                <w:rFonts w:hint="eastAsia"/>
                <w:color w:val="000000"/>
              </w:rPr>
              <w:t>每天</w:t>
            </w:r>
          </w:p>
        </w:tc>
        <w:tc>
          <w:tcPr>
            <w:tcW w:w="1011" w:type="dxa"/>
            <w:shd w:val="clear" w:color="auto" w:fill="auto"/>
            <w:vAlign w:val="center"/>
          </w:tcPr>
          <w:p w14:paraId="1444C4FE" w14:textId="77777777" w:rsidR="00577E05" w:rsidRPr="0024735E" w:rsidRDefault="00577E05" w:rsidP="0024735E">
            <w:pPr>
              <w:pStyle w:val="af8"/>
              <w:rPr>
                <w:color w:val="000000"/>
              </w:rPr>
            </w:pPr>
            <w:r w:rsidRPr="0024735E">
              <w:rPr>
                <w:color w:val="00B0F0"/>
              </w:rPr>
              <w:t>1.512</w:t>
            </w:r>
          </w:p>
        </w:tc>
        <w:tc>
          <w:tcPr>
            <w:tcW w:w="980" w:type="dxa"/>
            <w:shd w:val="clear" w:color="auto" w:fill="auto"/>
            <w:vAlign w:val="center"/>
          </w:tcPr>
          <w:p w14:paraId="2D45FDD2" w14:textId="77777777" w:rsidR="00577E05" w:rsidRPr="0024735E" w:rsidRDefault="00577E05" w:rsidP="0024735E">
            <w:pPr>
              <w:pStyle w:val="af8"/>
              <w:rPr>
                <w:color w:val="000000"/>
              </w:rPr>
            </w:pPr>
            <w:r w:rsidRPr="0024735E">
              <w:rPr>
                <w:color w:val="000000"/>
              </w:rPr>
              <w:t>1.512</w:t>
            </w:r>
          </w:p>
        </w:tc>
        <w:tc>
          <w:tcPr>
            <w:tcW w:w="1189" w:type="dxa"/>
            <w:shd w:val="clear" w:color="auto" w:fill="auto"/>
            <w:vAlign w:val="center"/>
          </w:tcPr>
          <w:p w14:paraId="712727F2" w14:textId="77777777" w:rsidR="00577E05" w:rsidRPr="0024735E" w:rsidRDefault="00577E05" w:rsidP="0024735E">
            <w:pPr>
              <w:pStyle w:val="af8"/>
              <w:rPr>
                <w:color w:val="000000"/>
              </w:rPr>
            </w:pPr>
            <w:r w:rsidRPr="0024735E">
              <w:rPr>
                <w:color w:val="000000"/>
              </w:rPr>
              <w:t>453.6</w:t>
            </w:r>
          </w:p>
        </w:tc>
        <w:tc>
          <w:tcPr>
            <w:tcW w:w="1612" w:type="dxa"/>
            <w:shd w:val="clear" w:color="auto" w:fill="auto"/>
          </w:tcPr>
          <w:p w14:paraId="063453C5" w14:textId="77777777" w:rsidR="00577E05" w:rsidRPr="0024735E" w:rsidRDefault="00577E05" w:rsidP="0024735E">
            <w:pPr>
              <w:pStyle w:val="af8"/>
              <w:rPr>
                <w:color w:val="000000"/>
              </w:rPr>
            </w:pPr>
            <w:r w:rsidRPr="0024735E">
              <w:rPr>
                <w:rFonts w:hint="eastAsia"/>
                <w:color w:val="000000"/>
              </w:rPr>
              <w:t>/</w:t>
            </w:r>
          </w:p>
        </w:tc>
        <w:tc>
          <w:tcPr>
            <w:tcW w:w="975" w:type="dxa"/>
            <w:shd w:val="clear" w:color="auto" w:fill="auto"/>
            <w:vAlign w:val="center"/>
          </w:tcPr>
          <w:p w14:paraId="207E72ED" w14:textId="77777777" w:rsidR="00577E05" w:rsidRPr="0024735E" w:rsidRDefault="00577E05" w:rsidP="0024735E">
            <w:pPr>
              <w:pStyle w:val="af8"/>
              <w:rPr>
                <w:color w:val="000000"/>
              </w:rPr>
            </w:pPr>
            <w:r w:rsidRPr="0024735E">
              <w:rPr>
                <w:rFonts w:hint="eastAsia"/>
                <w:color w:val="000000"/>
              </w:rPr>
              <w:t>/</w:t>
            </w:r>
          </w:p>
        </w:tc>
        <w:tc>
          <w:tcPr>
            <w:tcW w:w="975" w:type="dxa"/>
            <w:shd w:val="clear" w:color="auto" w:fill="auto"/>
            <w:vAlign w:val="center"/>
          </w:tcPr>
          <w:p w14:paraId="2E0BB714" w14:textId="77777777" w:rsidR="00577E05" w:rsidRPr="0024735E" w:rsidRDefault="00577E05" w:rsidP="0024735E">
            <w:pPr>
              <w:pStyle w:val="af8"/>
              <w:rPr>
                <w:color w:val="000000"/>
              </w:rPr>
            </w:pPr>
            <w:r w:rsidRPr="0024735E">
              <w:rPr>
                <w:rFonts w:hint="eastAsia"/>
                <w:color w:val="000000"/>
              </w:rPr>
              <w:t>/</w:t>
            </w:r>
          </w:p>
        </w:tc>
        <w:tc>
          <w:tcPr>
            <w:tcW w:w="1097" w:type="dxa"/>
            <w:shd w:val="clear" w:color="auto" w:fill="auto"/>
            <w:vAlign w:val="center"/>
          </w:tcPr>
          <w:p w14:paraId="127B50F6" w14:textId="77777777" w:rsidR="00577E05" w:rsidRPr="0024735E" w:rsidRDefault="00577E05" w:rsidP="0024735E">
            <w:pPr>
              <w:pStyle w:val="af8"/>
              <w:rPr>
                <w:color w:val="000000"/>
              </w:rPr>
            </w:pPr>
            <w:r w:rsidRPr="0024735E">
              <w:rPr>
                <w:rFonts w:hint="eastAsia"/>
                <w:color w:val="000000"/>
              </w:rPr>
              <w:t>/</w:t>
            </w:r>
          </w:p>
        </w:tc>
      </w:tr>
      <w:tr w:rsidR="00577E05" w:rsidRPr="00473B26" w14:paraId="3D2517A7" w14:textId="77777777" w:rsidTr="003220DD">
        <w:trPr>
          <w:trHeight w:val="397"/>
          <w:jc w:val="center"/>
        </w:trPr>
        <w:tc>
          <w:tcPr>
            <w:tcW w:w="700" w:type="dxa"/>
            <w:vMerge/>
            <w:shd w:val="clear" w:color="auto" w:fill="auto"/>
            <w:vAlign w:val="center"/>
          </w:tcPr>
          <w:p w14:paraId="155925AB" w14:textId="77777777" w:rsidR="00577E05" w:rsidRDefault="00577E05" w:rsidP="0024735E">
            <w:pPr>
              <w:pStyle w:val="af8"/>
            </w:pPr>
          </w:p>
        </w:tc>
        <w:tc>
          <w:tcPr>
            <w:tcW w:w="836" w:type="dxa"/>
            <w:vMerge/>
            <w:shd w:val="clear" w:color="auto" w:fill="auto"/>
            <w:vAlign w:val="center"/>
          </w:tcPr>
          <w:p w14:paraId="1806CF9D" w14:textId="77777777" w:rsidR="00577E05" w:rsidRPr="0024735E" w:rsidRDefault="00577E05" w:rsidP="0024735E">
            <w:pPr>
              <w:pStyle w:val="af8"/>
              <w:rPr>
                <w:color w:val="000000"/>
              </w:rPr>
            </w:pPr>
          </w:p>
        </w:tc>
        <w:tc>
          <w:tcPr>
            <w:tcW w:w="913" w:type="dxa"/>
            <w:vMerge/>
            <w:shd w:val="clear" w:color="auto" w:fill="auto"/>
            <w:vAlign w:val="center"/>
          </w:tcPr>
          <w:p w14:paraId="5857803E" w14:textId="77777777" w:rsidR="00577E05" w:rsidRPr="0024735E" w:rsidRDefault="00577E05" w:rsidP="0024735E">
            <w:pPr>
              <w:pStyle w:val="af8"/>
              <w:rPr>
                <w:color w:val="000000"/>
              </w:rPr>
            </w:pPr>
          </w:p>
        </w:tc>
        <w:tc>
          <w:tcPr>
            <w:tcW w:w="900" w:type="dxa"/>
            <w:gridSpan w:val="2"/>
            <w:shd w:val="clear" w:color="auto" w:fill="auto"/>
            <w:vAlign w:val="center"/>
          </w:tcPr>
          <w:p w14:paraId="2FDFABEE" w14:textId="77777777" w:rsidR="00577E05" w:rsidRDefault="00577E05" w:rsidP="0024735E">
            <w:pPr>
              <w:pStyle w:val="af8"/>
            </w:pPr>
            <w:r>
              <w:rPr>
                <w:rFonts w:hint="eastAsia"/>
              </w:rPr>
              <w:t>倒槽</w:t>
            </w:r>
            <w:r>
              <w:rPr>
                <w:rFonts w:hint="eastAsia"/>
              </w:rPr>
              <w:t>20</w:t>
            </w:r>
            <w:r>
              <w:t>%</w:t>
            </w:r>
          </w:p>
        </w:tc>
        <w:tc>
          <w:tcPr>
            <w:tcW w:w="975" w:type="dxa"/>
            <w:shd w:val="clear" w:color="auto" w:fill="auto"/>
            <w:vAlign w:val="center"/>
          </w:tcPr>
          <w:p w14:paraId="32D3A865" w14:textId="77777777" w:rsidR="00577E05" w:rsidRPr="0024735E" w:rsidRDefault="00577E05" w:rsidP="0024735E">
            <w:pPr>
              <w:pStyle w:val="af8"/>
              <w:rPr>
                <w:color w:val="00B0F0"/>
              </w:rPr>
            </w:pPr>
            <w:r w:rsidRPr="0024735E">
              <w:rPr>
                <w:rFonts w:hint="eastAsia"/>
                <w:color w:val="00B0F0"/>
              </w:rPr>
              <w:t>纯水</w:t>
            </w:r>
          </w:p>
        </w:tc>
        <w:tc>
          <w:tcPr>
            <w:tcW w:w="2279" w:type="dxa"/>
            <w:shd w:val="clear" w:color="auto" w:fill="auto"/>
            <w:vAlign w:val="center"/>
          </w:tcPr>
          <w:p w14:paraId="7CF009D9" w14:textId="77777777" w:rsidR="00577E05" w:rsidRPr="0024735E" w:rsidRDefault="00577E05" w:rsidP="0024735E">
            <w:pPr>
              <w:pStyle w:val="af8"/>
              <w:rPr>
                <w:color w:val="000000"/>
              </w:rPr>
            </w:pPr>
            <w:r w:rsidRPr="0024735E">
              <w:rPr>
                <w:color w:val="000000"/>
              </w:rPr>
              <w:t>20%</w:t>
            </w:r>
            <w:r w:rsidRPr="0024735E">
              <w:rPr>
                <w:rFonts w:hint="eastAsia"/>
                <w:color w:val="000000"/>
              </w:rPr>
              <w:t>配槽水</w:t>
            </w:r>
            <w:r w:rsidRPr="0024735E">
              <w:rPr>
                <w:color w:val="000000"/>
              </w:rPr>
              <w:t>+5%</w:t>
            </w:r>
            <w:r w:rsidRPr="0024735E">
              <w:rPr>
                <w:color w:val="000000"/>
              </w:rPr>
              <w:t>清洗</w:t>
            </w:r>
            <w:r w:rsidRPr="0024735E">
              <w:rPr>
                <w:rFonts w:hint="eastAsia"/>
                <w:color w:val="000000"/>
              </w:rPr>
              <w:t>水</w:t>
            </w:r>
          </w:p>
        </w:tc>
        <w:tc>
          <w:tcPr>
            <w:tcW w:w="834" w:type="dxa"/>
            <w:shd w:val="clear" w:color="auto" w:fill="auto"/>
            <w:vAlign w:val="center"/>
          </w:tcPr>
          <w:p w14:paraId="1FB6BDE6" w14:textId="77777777" w:rsidR="00577E05" w:rsidRPr="0024735E" w:rsidRDefault="00577E05" w:rsidP="0024735E">
            <w:pPr>
              <w:pStyle w:val="af8"/>
              <w:rPr>
                <w:color w:val="000000"/>
              </w:rPr>
            </w:pPr>
            <w:r w:rsidRPr="0024735E">
              <w:rPr>
                <w:rFonts w:hint="eastAsia"/>
                <w:color w:val="000000"/>
              </w:rPr>
              <w:t>每年</w:t>
            </w:r>
          </w:p>
        </w:tc>
        <w:tc>
          <w:tcPr>
            <w:tcW w:w="1011" w:type="dxa"/>
            <w:shd w:val="clear" w:color="auto" w:fill="auto"/>
            <w:vAlign w:val="center"/>
          </w:tcPr>
          <w:p w14:paraId="409FE1F8" w14:textId="77777777" w:rsidR="00577E05" w:rsidRPr="0024735E" w:rsidRDefault="00577E05" w:rsidP="0024735E">
            <w:pPr>
              <w:pStyle w:val="af8"/>
              <w:rPr>
                <w:color w:val="00B0F0"/>
              </w:rPr>
            </w:pPr>
            <w:r w:rsidRPr="0024735E">
              <w:rPr>
                <w:rFonts w:hint="eastAsia"/>
                <w:color w:val="00B0F0"/>
              </w:rPr>
              <w:t>0</w:t>
            </w:r>
            <w:r w:rsidRPr="0024735E">
              <w:rPr>
                <w:color w:val="00B0F0"/>
              </w:rPr>
              <w:t>.004</w:t>
            </w:r>
          </w:p>
        </w:tc>
        <w:tc>
          <w:tcPr>
            <w:tcW w:w="980" w:type="dxa"/>
            <w:shd w:val="clear" w:color="auto" w:fill="auto"/>
            <w:vAlign w:val="center"/>
          </w:tcPr>
          <w:p w14:paraId="50ACB086" w14:textId="77777777" w:rsidR="00577E05" w:rsidRPr="0024735E" w:rsidRDefault="00577E05" w:rsidP="0024735E">
            <w:pPr>
              <w:pStyle w:val="af8"/>
              <w:rPr>
                <w:color w:val="000000"/>
              </w:rPr>
            </w:pPr>
            <w:r w:rsidRPr="0024735E">
              <w:rPr>
                <w:rFonts w:hint="eastAsia"/>
                <w:color w:val="000000"/>
              </w:rPr>
              <w:t>1</w:t>
            </w:r>
            <w:r w:rsidRPr="0024735E">
              <w:rPr>
                <w:color w:val="000000"/>
              </w:rPr>
              <w:t>.268</w:t>
            </w:r>
          </w:p>
        </w:tc>
        <w:tc>
          <w:tcPr>
            <w:tcW w:w="1189" w:type="dxa"/>
            <w:shd w:val="clear" w:color="auto" w:fill="auto"/>
            <w:vAlign w:val="center"/>
          </w:tcPr>
          <w:p w14:paraId="0BFCDED2" w14:textId="77777777" w:rsidR="00577E05" w:rsidRPr="0024735E" w:rsidRDefault="00577E05" w:rsidP="0024735E">
            <w:pPr>
              <w:pStyle w:val="af8"/>
              <w:rPr>
                <w:color w:val="000000"/>
              </w:rPr>
            </w:pPr>
            <w:r w:rsidRPr="0024735E">
              <w:rPr>
                <w:rFonts w:hint="eastAsia"/>
                <w:color w:val="000000"/>
              </w:rPr>
              <w:t>1</w:t>
            </w:r>
            <w:r w:rsidRPr="0024735E">
              <w:rPr>
                <w:color w:val="000000"/>
              </w:rPr>
              <w:t>.268</w:t>
            </w:r>
          </w:p>
        </w:tc>
        <w:tc>
          <w:tcPr>
            <w:tcW w:w="1612" w:type="dxa"/>
            <w:shd w:val="clear" w:color="auto" w:fill="auto"/>
            <w:vAlign w:val="center"/>
          </w:tcPr>
          <w:p w14:paraId="7EFCE578" w14:textId="77777777" w:rsidR="00577E05" w:rsidRPr="0024735E" w:rsidRDefault="00577E05" w:rsidP="0024735E">
            <w:pPr>
              <w:pStyle w:val="af8"/>
              <w:rPr>
                <w:color w:val="000000"/>
              </w:rPr>
            </w:pPr>
            <w:r w:rsidRPr="0024735E">
              <w:rPr>
                <w:rFonts w:hint="eastAsia"/>
                <w:color w:val="000000"/>
              </w:rPr>
              <w:t>/</w:t>
            </w:r>
          </w:p>
        </w:tc>
        <w:tc>
          <w:tcPr>
            <w:tcW w:w="975" w:type="dxa"/>
            <w:shd w:val="clear" w:color="auto" w:fill="auto"/>
            <w:vAlign w:val="center"/>
          </w:tcPr>
          <w:p w14:paraId="46FC1BDD" w14:textId="77777777" w:rsidR="00577E05" w:rsidRPr="0024735E" w:rsidRDefault="00577E05" w:rsidP="0024735E">
            <w:pPr>
              <w:pStyle w:val="af8"/>
              <w:rPr>
                <w:color w:val="000000"/>
              </w:rPr>
            </w:pPr>
            <w:r w:rsidRPr="0024735E">
              <w:rPr>
                <w:rFonts w:hint="eastAsia"/>
                <w:color w:val="000000"/>
              </w:rPr>
              <w:t>/</w:t>
            </w:r>
          </w:p>
        </w:tc>
        <w:tc>
          <w:tcPr>
            <w:tcW w:w="975" w:type="dxa"/>
            <w:shd w:val="clear" w:color="auto" w:fill="auto"/>
            <w:vAlign w:val="center"/>
          </w:tcPr>
          <w:p w14:paraId="50C5BD15" w14:textId="77777777" w:rsidR="00577E05" w:rsidRPr="0024735E" w:rsidRDefault="00577E05" w:rsidP="0024735E">
            <w:pPr>
              <w:pStyle w:val="af8"/>
              <w:rPr>
                <w:color w:val="000000"/>
              </w:rPr>
            </w:pPr>
            <w:r w:rsidRPr="0024735E">
              <w:rPr>
                <w:rFonts w:hint="eastAsia"/>
                <w:color w:val="000000"/>
              </w:rPr>
              <w:t>/</w:t>
            </w:r>
          </w:p>
        </w:tc>
        <w:tc>
          <w:tcPr>
            <w:tcW w:w="1097" w:type="dxa"/>
            <w:shd w:val="clear" w:color="auto" w:fill="auto"/>
            <w:vAlign w:val="center"/>
          </w:tcPr>
          <w:p w14:paraId="4CF3B9A0" w14:textId="77777777" w:rsidR="00577E05" w:rsidRPr="0024735E" w:rsidRDefault="00577E05" w:rsidP="0024735E">
            <w:pPr>
              <w:pStyle w:val="af8"/>
              <w:rPr>
                <w:color w:val="000000"/>
              </w:rPr>
            </w:pPr>
            <w:r w:rsidRPr="0024735E">
              <w:rPr>
                <w:rFonts w:hint="eastAsia"/>
                <w:color w:val="000000"/>
              </w:rPr>
              <w:t>/</w:t>
            </w:r>
          </w:p>
        </w:tc>
      </w:tr>
      <w:tr w:rsidR="00E75399" w:rsidRPr="00473B26" w14:paraId="71697140" w14:textId="77777777" w:rsidTr="003220DD">
        <w:trPr>
          <w:trHeight w:val="397"/>
          <w:jc w:val="center"/>
        </w:trPr>
        <w:tc>
          <w:tcPr>
            <w:tcW w:w="700" w:type="dxa"/>
            <w:vMerge/>
            <w:shd w:val="clear" w:color="auto" w:fill="auto"/>
            <w:vAlign w:val="center"/>
          </w:tcPr>
          <w:p w14:paraId="5309240E" w14:textId="77777777" w:rsidR="00E75399" w:rsidRDefault="00E75399" w:rsidP="00E75399">
            <w:pPr>
              <w:pStyle w:val="af8"/>
            </w:pPr>
          </w:p>
        </w:tc>
        <w:tc>
          <w:tcPr>
            <w:tcW w:w="836" w:type="dxa"/>
            <w:shd w:val="clear" w:color="auto" w:fill="auto"/>
            <w:vAlign w:val="center"/>
          </w:tcPr>
          <w:p w14:paraId="20B90461" w14:textId="77777777" w:rsidR="00E75399" w:rsidRPr="0024735E" w:rsidRDefault="00E75399" w:rsidP="00E75399">
            <w:pPr>
              <w:pStyle w:val="af8"/>
              <w:rPr>
                <w:color w:val="000000"/>
              </w:rPr>
            </w:pPr>
            <w:r w:rsidRPr="0024735E">
              <w:rPr>
                <w:rFonts w:hint="eastAsia"/>
                <w:color w:val="000000"/>
              </w:rPr>
              <w:t>电泳阳极系统</w:t>
            </w:r>
          </w:p>
        </w:tc>
        <w:tc>
          <w:tcPr>
            <w:tcW w:w="913" w:type="dxa"/>
            <w:shd w:val="clear" w:color="auto" w:fill="auto"/>
            <w:vAlign w:val="center"/>
          </w:tcPr>
          <w:p w14:paraId="74E9C82A" w14:textId="77777777" w:rsidR="00E75399" w:rsidRPr="0024735E" w:rsidRDefault="00E75399" w:rsidP="00E75399">
            <w:pPr>
              <w:pStyle w:val="af8"/>
              <w:rPr>
                <w:color w:val="000000"/>
              </w:rPr>
            </w:pPr>
            <w:r>
              <w:rPr>
                <w:rFonts w:hint="eastAsia"/>
              </w:rPr>
              <w:t>/</w:t>
            </w:r>
          </w:p>
        </w:tc>
        <w:tc>
          <w:tcPr>
            <w:tcW w:w="900" w:type="dxa"/>
            <w:gridSpan w:val="2"/>
            <w:shd w:val="clear" w:color="auto" w:fill="auto"/>
            <w:vAlign w:val="center"/>
          </w:tcPr>
          <w:p w14:paraId="47B0E5AC" w14:textId="77777777" w:rsidR="00E75399" w:rsidRDefault="00E75399" w:rsidP="00E75399">
            <w:pPr>
              <w:pStyle w:val="af8"/>
            </w:pPr>
            <w:r>
              <w:rPr>
                <w:rFonts w:hint="eastAsia"/>
              </w:rPr>
              <w:t>连续</w:t>
            </w:r>
            <w:r>
              <w:t>补水</w:t>
            </w:r>
          </w:p>
        </w:tc>
        <w:tc>
          <w:tcPr>
            <w:tcW w:w="975" w:type="dxa"/>
            <w:shd w:val="clear" w:color="auto" w:fill="auto"/>
            <w:vAlign w:val="center"/>
          </w:tcPr>
          <w:p w14:paraId="6867DF68" w14:textId="77777777" w:rsidR="00E75399" w:rsidRPr="0024735E" w:rsidRDefault="00E75399" w:rsidP="00E75399">
            <w:pPr>
              <w:pStyle w:val="af8"/>
              <w:rPr>
                <w:color w:val="00B0F0"/>
              </w:rPr>
            </w:pPr>
            <w:r w:rsidRPr="0024735E">
              <w:rPr>
                <w:rFonts w:hint="eastAsia"/>
                <w:color w:val="00B0F0"/>
              </w:rPr>
              <w:t>纯水</w:t>
            </w:r>
          </w:p>
        </w:tc>
        <w:tc>
          <w:tcPr>
            <w:tcW w:w="2279" w:type="dxa"/>
            <w:shd w:val="clear" w:color="auto" w:fill="auto"/>
            <w:vAlign w:val="center"/>
          </w:tcPr>
          <w:p w14:paraId="73F29682" w14:textId="77777777" w:rsidR="00E75399" w:rsidRPr="0024735E" w:rsidRDefault="00E75399" w:rsidP="00E75399">
            <w:pPr>
              <w:pStyle w:val="af8"/>
              <w:rPr>
                <w:color w:val="000000"/>
              </w:rPr>
            </w:pPr>
            <w:r w:rsidRPr="0024735E">
              <w:rPr>
                <w:rFonts w:hint="eastAsia"/>
                <w:color w:val="000000"/>
              </w:rPr>
              <w:t>连续补水</w:t>
            </w:r>
          </w:p>
        </w:tc>
        <w:tc>
          <w:tcPr>
            <w:tcW w:w="834" w:type="dxa"/>
            <w:shd w:val="clear" w:color="auto" w:fill="auto"/>
            <w:vAlign w:val="center"/>
          </w:tcPr>
          <w:p w14:paraId="3C84F17D" w14:textId="77777777" w:rsidR="00E75399" w:rsidRPr="0024735E" w:rsidRDefault="00E75399" w:rsidP="00E75399">
            <w:pPr>
              <w:pStyle w:val="af8"/>
              <w:rPr>
                <w:color w:val="000000"/>
              </w:rPr>
            </w:pPr>
            <w:r w:rsidRPr="0024735E">
              <w:rPr>
                <w:rFonts w:hint="eastAsia"/>
                <w:color w:val="000000"/>
              </w:rPr>
              <w:t>每天</w:t>
            </w:r>
          </w:p>
        </w:tc>
        <w:tc>
          <w:tcPr>
            <w:tcW w:w="1011" w:type="dxa"/>
            <w:shd w:val="clear" w:color="auto" w:fill="auto"/>
            <w:vAlign w:val="center"/>
          </w:tcPr>
          <w:p w14:paraId="5331106A" w14:textId="77777777" w:rsidR="00E75399" w:rsidRPr="0024735E" w:rsidRDefault="00E75399" w:rsidP="00E75399">
            <w:pPr>
              <w:pStyle w:val="af8"/>
              <w:rPr>
                <w:color w:val="00B0F0"/>
              </w:rPr>
            </w:pPr>
            <w:r w:rsidRPr="0024735E">
              <w:rPr>
                <w:color w:val="00B0F0"/>
              </w:rPr>
              <w:t>2</w:t>
            </w:r>
          </w:p>
        </w:tc>
        <w:tc>
          <w:tcPr>
            <w:tcW w:w="980" w:type="dxa"/>
            <w:shd w:val="clear" w:color="auto" w:fill="auto"/>
            <w:vAlign w:val="center"/>
          </w:tcPr>
          <w:p w14:paraId="1C4FA1B4" w14:textId="77777777" w:rsidR="00E75399" w:rsidRPr="0024735E" w:rsidRDefault="00E75399" w:rsidP="00E75399">
            <w:pPr>
              <w:pStyle w:val="af8"/>
              <w:rPr>
                <w:color w:val="000000"/>
              </w:rPr>
            </w:pPr>
            <w:r>
              <w:t>2</w:t>
            </w:r>
          </w:p>
        </w:tc>
        <w:tc>
          <w:tcPr>
            <w:tcW w:w="1189" w:type="dxa"/>
            <w:shd w:val="clear" w:color="auto" w:fill="auto"/>
            <w:vAlign w:val="center"/>
          </w:tcPr>
          <w:p w14:paraId="35FB3F26" w14:textId="77777777" w:rsidR="00E75399" w:rsidRPr="0024735E" w:rsidRDefault="00E75399" w:rsidP="00E75399">
            <w:pPr>
              <w:pStyle w:val="af8"/>
              <w:rPr>
                <w:color w:val="000000"/>
              </w:rPr>
            </w:pPr>
            <w:r>
              <w:t>600</w:t>
            </w:r>
          </w:p>
        </w:tc>
        <w:tc>
          <w:tcPr>
            <w:tcW w:w="1612" w:type="dxa"/>
            <w:shd w:val="clear" w:color="auto" w:fill="auto"/>
            <w:vAlign w:val="center"/>
          </w:tcPr>
          <w:p w14:paraId="02B25699" w14:textId="77777777" w:rsidR="00E75399" w:rsidRPr="0024735E" w:rsidRDefault="00E75399" w:rsidP="00E75399">
            <w:pPr>
              <w:pStyle w:val="af8"/>
              <w:rPr>
                <w:color w:val="000000"/>
              </w:rPr>
            </w:pPr>
            <w:r w:rsidRPr="0024735E">
              <w:rPr>
                <w:rFonts w:hint="eastAsia"/>
                <w:color w:val="000000"/>
              </w:rPr>
              <w:t>阳极废水</w:t>
            </w:r>
            <w:r w:rsidRPr="0024735E">
              <w:rPr>
                <w:rFonts w:hint="eastAsia"/>
                <w:color w:val="000000"/>
              </w:rPr>
              <w:t>W</w:t>
            </w:r>
            <w:r w:rsidRPr="0024735E">
              <w:rPr>
                <w:color w:val="000000"/>
              </w:rPr>
              <w:t>9</w:t>
            </w:r>
          </w:p>
        </w:tc>
        <w:tc>
          <w:tcPr>
            <w:tcW w:w="975" w:type="dxa"/>
            <w:shd w:val="clear" w:color="auto" w:fill="auto"/>
            <w:vAlign w:val="center"/>
          </w:tcPr>
          <w:p w14:paraId="0EB0CB21" w14:textId="77777777" w:rsidR="00E75399" w:rsidRPr="0024735E" w:rsidRDefault="00E75399" w:rsidP="00E75399">
            <w:pPr>
              <w:pStyle w:val="af8"/>
              <w:rPr>
                <w:color w:val="000000"/>
              </w:rPr>
            </w:pPr>
            <w:r w:rsidRPr="0024735E">
              <w:rPr>
                <w:color w:val="00B0F0"/>
              </w:rPr>
              <w:t>2</w:t>
            </w:r>
          </w:p>
        </w:tc>
        <w:tc>
          <w:tcPr>
            <w:tcW w:w="975" w:type="dxa"/>
            <w:shd w:val="clear" w:color="auto" w:fill="auto"/>
            <w:vAlign w:val="center"/>
          </w:tcPr>
          <w:p w14:paraId="2F6D7687" w14:textId="77777777" w:rsidR="00E75399" w:rsidRPr="0024735E" w:rsidRDefault="00E75399" w:rsidP="00E75399">
            <w:pPr>
              <w:pStyle w:val="af8"/>
              <w:rPr>
                <w:color w:val="000000"/>
              </w:rPr>
            </w:pPr>
            <w:r>
              <w:t>2</w:t>
            </w:r>
          </w:p>
        </w:tc>
        <w:tc>
          <w:tcPr>
            <w:tcW w:w="1097" w:type="dxa"/>
            <w:shd w:val="clear" w:color="auto" w:fill="auto"/>
            <w:vAlign w:val="center"/>
          </w:tcPr>
          <w:p w14:paraId="1568D2BE" w14:textId="77777777" w:rsidR="00E75399" w:rsidRPr="0024735E" w:rsidRDefault="00E75399" w:rsidP="00E75399">
            <w:pPr>
              <w:pStyle w:val="af8"/>
              <w:rPr>
                <w:color w:val="000000"/>
              </w:rPr>
            </w:pPr>
            <w:r>
              <w:t>600</w:t>
            </w:r>
          </w:p>
        </w:tc>
      </w:tr>
      <w:tr w:rsidR="00E75399" w:rsidRPr="00473B26" w14:paraId="1A3FF96C" w14:textId="77777777" w:rsidTr="003220DD">
        <w:trPr>
          <w:trHeight w:val="397"/>
          <w:jc w:val="center"/>
        </w:trPr>
        <w:tc>
          <w:tcPr>
            <w:tcW w:w="700" w:type="dxa"/>
            <w:vMerge/>
            <w:shd w:val="clear" w:color="auto" w:fill="auto"/>
            <w:vAlign w:val="center"/>
          </w:tcPr>
          <w:p w14:paraId="752AA739" w14:textId="77777777" w:rsidR="00E75399" w:rsidRDefault="00E75399" w:rsidP="00E75399">
            <w:pPr>
              <w:pStyle w:val="af8"/>
            </w:pPr>
          </w:p>
        </w:tc>
        <w:tc>
          <w:tcPr>
            <w:tcW w:w="836" w:type="dxa"/>
            <w:vMerge w:val="restart"/>
            <w:shd w:val="clear" w:color="auto" w:fill="auto"/>
            <w:vAlign w:val="center"/>
          </w:tcPr>
          <w:p w14:paraId="005E2308" w14:textId="77777777" w:rsidR="00E75399" w:rsidRPr="0024735E" w:rsidRDefault="00E75399" w:rsidP="00E75399">
            <w:pPr>
              <w:pStyle w:val="af8"/>
              <w:rPr>
                <w:color w:val="000000"/>
              </w:rPr>
            </w:pPr>
            <w:r w:rsidRPr="0024735E">
              <w:rPr>
                <w:color w:val="000000"/>
              </w:rPr>
              <w:t>纯水洗</w:t>
            </w:r>
            <w:r w:rsidRPr="0024735E">
              <w:rPr>
                <w:rFonts w:hint="eastAsia"/>
                <w:color w:val="000000"/>
              </w:rPr>
              <w:t>4</w:t>
            </w:r>
            <w:r w:rsidRPr="0024735E">
              <w:rPr>
                <w:rFonts w:hint="eastAsia"/>
                <w:color w:val="000000"/>
              </w:rPr>
              <w:t>槽</w:t>
            </w:r>
          </w:p>
        </w:tc>
        <w:tc>
          <w:tcPr>
            <w:tcW w:w="913" w:type="dxa"/>
            <w:vMerge w:val="restart"/>
            <w:shd w:val="clear" w:color="auto" w:fill="auto"/>
            <w:vAlign w:val="center"/>
          </w:tcPr>
          <w:p w14:paraId="36729DFB" w14:textId="77777777" w:rsidR="00E75399" w:rsidRPr="0024735E" w:rsidRDefault="00E75399" w:rsidP="00E75399">
            <w:pPr>
              <w:pStyle w:val="af8"/>
              <w:rPr>
                <w:color w:val="000000"/>
              </w:rPr>
            </w:pPr>
            <w:r w:rsidRPr="0024735E">
              <w:rPr>
                <w:color w:val="000000"/>
              </w:rPr>
              <w:t>2.52</w:t>
            </w:r>
            <w:r w:rsidRPr="0024735E">
              <w:rPr>
                <w:rFonts w:eastAsia="等线"/>
                <w:color w:val="000000"/>
              </w:rPr>
              <w:t>m</w:t>
            </w:r>
            <w:r w:rsidRPr="0024735E">
              <w:rPr>
                <w:rFonts w:eastAsia="等线"/>
                <w:color w:val="000000"/>
                <w:vertAlign w:val="superscript"/>
              </w:rPr>
              <w:t>3</w:t>
            </w:r>
          </w:p>
        </w:tc>
        <w:tc>
          <w:tcPr>
            <w:tcW w:w="900" w:type="dxa"/>
            <w:gridSpan w:val="2"/>
            <w:shd w:val="clear" w:color="auto" w:fill="auto"/>
            <w:vAlign w:val="center"/>
          </w:tcPr>
          <w:p w14:paraId="6623893D" w14:textId="77777777" w:rsidR="00E75399" w:rsidRDefault="00E75399" w:rsidP="00E75399">
            <w:pPr>
              <w:pStyle w:val="af8"/>
            </w:pPr>
            <w:r w:rsidRPr="0024735E">
              <w:rPr>
                <w:rFonts w:hint="eastAsia"/>
                <w:color w:val="000000"/>
              </w:rPr>
              <w:t>逆流补水</w:t>
            </w:r>
          </w:p>
        </w:tc>
        <w:tc>
          <w:tcPr>
            <w:tcW w:w="975" w:type="dxa"/>
            <w:shd w:val="clear" w:color="auto" w:fill="auto"/>
            <w:vAlign w:val="center"/>
          </w:tcPr>
          <w:p w14:paraId="7C54D654" w14:textId="77777777" w:rsidR="00E75399" w:rsidRPr="0024735E" w:rsidRDefault="00E75399" w:rsidP="00E75399">
            <w:pPr>
              <w:pStyle w:val="af8"/>
              <w:rPr>
                <w:color w:val="00B0F0"/>
              </w:rPr>
            </w:pPr>
            <w:r w:rsidRPr="0024735E">
              <w:rPr>
                <w:rFonts w:hint="eastAsia"/>
                <w:color w:val="00B0F0"/>
              </w:rPr>
              <w:t>纯水</w:t>
            </w:r>
          </w:p>
        </w:tc>
        <w:tc>
          <w:tcPr>
            <w:tcW w:w="2279" w:type="dxa"/>
            <w:shd w:val="clear" w:color="auto" w:fill="auto"/>
            <w:vAlign w:val="center"/>
          </w:tcPr>
          <w:p w14:paraId="5DAF474E" w14:textId="77777777" w:rsidR="00E75399" w:rsidRPr="0024735E" w:rsidRDefault="00E75399" w:rsidP="00E75399">
            <w:pPr>
              <w:pStyle w:val="af8"/>
              <w:rPr>
                <w:color w:val="000000"/>
              </w:rPr>
            </w:pPr>
            <w:r w:rsidRPr="0024735E">
              <w:rPr>
                <w:rFonts w:hint="eastAsia"/>
                <w:color w:val="000000"/>
              </w:rPr>
              <w:t>连续补水、</w:t>
            </w:r>
            <w:r w:rsidRPr="0024735E">
              <w:rPr>
                <w:color w:val="000000"/>
              </w:rPr>
              <w:t>损耗</w:t>
            </w:r>
            <w:r w:rsidRPr="0024735E">
              <w:rPr>
                <w:color w:val="000000"/>
              </w:rPr>
              <w:t>3</w:t>
            </w:r>
            <w:r w:rsidRPr="0024735E">
              <w:rPr>
                <w:rFonts w:hint="eastAsia"/>
                <w:color w:val="000000"/>
              </w:rPr>
              <w:t>0</w:t>
            </w:r>
            <w:r w:rsidRPr="0024735E">
              <w:rPr>
                <w:color w:val="000000"/>
              </w:rPr>
              <w:t>%</w:t>
            </w:r>
            <w:r w:rsidRPr="0024735E">
              <w:rPr>
                <w:rFonts w:hint="eastAsia"/>
                <w:color w:val="000000"/>
              </w:rPr>
              <w:t>、连续溢流排放</w:t>
            </w:r>
          </w:p>
        </w:tc>
        <w:tc>
          <w:tcPr>
            <w:tcW w:w="834" w:type="dxa"/>
            <w:shd w:val="clear" w:color="auto" w:fill="auto"/>
            <w:vAlign w:val="center"/>
          </w:tcPr>
          <w:p w14:paraId="284F5FAB" w14:textId="77777777" w:rsidR="00E75399" w:rsidRPr="0024735E" w:rsidRDefault="00E75399" w:rsidP="00E75399">
            <w:pPr>
              <w:pStyle w:val="af8"/>
              <w:rPr>
                <w:color w:val="000000"/>
              </w:rPr>
            </w:pPr>
            <w:r w:rsidRPr="0024735E">
              <w:rPr>
                <w:rFonts w:hint="eastAsia"/>
                <w:color w:val="000000"/>
              </w:rPr>
              <w:t>每天</w:t>
            </w:r>
          </w:p>
        </w:tc>
        <w:tc>
          <w:tcPr>
            <w:tcW w:w="1011" w:type="dxa"/>
            <w:shd w:val="clear" w:color="auto" w:fill="auto"/>
            <w:vAlign w:val="center"/>
          </w:tcPr>
          <w:p w14:paraId="0815DEEB" w14:textId="77777777" w:rsidR="00E75399" w:rsidRPr="0024735E" w:rsidRDefault="00E75399" w:rsidP="00E75399">
            <w:pPr>
              <w:pStyle w:val="af8"/>
              <w:rPr>
                <w:color w:val="000000"/>
              </w:rPr>
            </w:pPr>
            <w:r w:rsidRPr="0024735E">
              <w:rPr>
                <w:color w:val="00B0F0"/>
              </w:rPr>
              <w:t>1.756</w:t>
            </w:r>
          </w:p>
        </w:tc>
        <w:tc>
          <w:tcPr>
            <w:tcW w:w="980" w:type="dxa"/>
            <w:shd w:val="clear" w:color="auto" w:fill="auto"/>
            <w:vAlign w:val="center"/>
          </w:tcPr>
          <w:p w14:paraId="4A158EE6" w14:textId="77777777" w:rsidR="00E75399" w:rsidRDefault="00E75399" w:rsidP="00E75399">
            <w:pPr>
              <w:pStyle w:val="af8"/>
            </w:pPr>
            <w:r>
              <w:t>1.756</w:t>
            </w:r>
          </w:p>
        </w:tc>
        <w:tc>
          <w:tcPr>
            <w:tcW w:w="1189" w:type="dxa"/>
            <w:shd w:val="clear" w:color="auto" w:fill="auto"/>
            <w:vAlign w:val="center"/>
          </w:tcPr>
          <w:p w14:paraId="3817E9DE" w14:textId="77777777" w:rsidR="00E75399" w:rsidRPr="0024735E" w:rsidRDefault="00E75399" w:rsidP="00E75399">
            <w:pPr>
              <w:pStyle w:val="af8"/>
              <w:rPr>
                <w:color w:val="000000"/>
              </w:rPr>
            </w:pPr>
            <w:r>
              <w:t>526.8</w:t>
            </w:r>
          </w:p>
        </w:tc>
        <w:tc>
          <w:tcPr>
            <w:tcW w:w="1612" w:type="dxa"/>
            <w:shd w:val="clear" w:color="auto" w:fill="auto"/>
            <w:vAlign w:val="center"/>
          </w:tcPr>
          <w:p w14:paraId="0873BB19" w14:textId="77777777" w:rsidR="00E75399" w:rsidRPr="0024735E" w:rsidRDefault="00E75399" w:rsidP="00E75399">
            <w:pPr>
              <w:pStyle w:val="af8"/>
              <w:rPr>
                <w:color w:val="000000"/>
              </w:rPr>
            </w:pPr>
            <w:r w:rsidRPr="0024735E">
              <w:rPr>
                <w:rFonts w:hint="eastAsia"/>
                <w:color w:val="000000"/>
              </w:rPr>
              <w:t>水洗废水</w:t>
            </w:r>
            <w:r w:rsidRPr="0024735E">
              <w:rPr>
                <w:rFonts w:hint="eastAsia"/>
                <w:color w:val="000000"/>
              </w:rPr>
              <w:t>W</w:t>
            </w:r>
            <w:r w:rsidRPr="0024735E">
              <w:rPr>
                <w:color w:val="000000"/>
              </w:rPr>
              <w:t>10</w:t>
            </w:r>
          </w:p>
        </w:tc>
        <w:tc>
          <w:tcPr>
            <w:tcW w:w="975" w:type="dxa"/>
            <w:shd w:val="clear" w:color="auto" w:fill="auto"/>
            <w:vAlign w:val="center"/>
          </w:tcPr>
          <w:p w14:paraId="5ADD7291" w14:textId="77777777" w:rsidR="00E75399" w:rsidRPr="0024735E" w:rsidRDefault="00E75399" w:rsidP="00E75399">
            <w:pPr>
              <w:pStyle w:val="af8"/>
              <w:rPr>
                <w:color w:val="000000"/>
              </w:rPr>
            </w:pPr>
            <w:r w:rsidRPr="0024735E">
              <w:rPr>
                <w:color w:val="000000"/>
              </w:rPr>
              <w:t>1</w:t>
            </w:r>
          </w:p>
        </w:tc>
        <w:tc>
          <w:tcPr>
            <w:tcW w:w="975" w:type="dxa"/>
            <w:shd w:val="clear" w:color="auto" w:fill="auto"/>
            <w:vAlign w:val="center"/>
          </w:tcPr>
          <w:p w14:paraId="7C80FF43" w14:textId="77777777" w:rsidR="00E75399" w:rsidRPr="0024735E" w:rsidRDefault="00E75399" w:rsidP="00E75399">
            <w:pPr>
              <w:pStyle w:val="af8"/>
              <w:rPr>
                <w:color w:val="000000"/>
              </w:rPr>
            </w:pPr>
            <w:r w:rsidRPr="0024735E">
              <w:rPr>
                <w:color w:val="000000"/>
              </w:rPr>
              <w:t>1</w:t>
            </w:r>
          </w:p>
        </w:tc>
        <w:tc>
          <w:tcPr>
            <w:tcW w:w="1097" w:type="dxa"/>
            <w:shd w:val="clear" w:color="auto" w:fill="auto"/>
            <w:vAlign w:val="center"/>
          </w:tcPr>
          <w:p w14:paraId="7BCD9E54" w14:textId="77777777" w:rsidR="00E75399" w:rsidRPr="0024735E" w:rsidRDefault="00E75399" w:rsidP="00E75399">
            <w:pPr>
              <w:pStyle w:val="af8"/>
              <w:rPr>
                <w:color w:val="000000"/>
              </w:rPr>
            </w:pPr>
            <w:r w:rsidRPr="0024735E">
              <w:rPr>
                <w:color w:val="000000"/>
              </w:rPr>
              <w:t>300</w:t>
            </w:r>
          </w:p>
        </w:tc>
      </w:tr>
      <w:tr w:rsidR="00E75399" w:rsidRPr="00473B26" w14:paraId="292FC040" w14:textId="77777777" w:rsidTr="003220DD">
        <w:trPr>
          <w:trHeight w:val="397"/>
          <w:jc w:val="center"/>
        </w:trPr>
        <w:tc>
          <w:tcPr>
            <w:tcW w:w="700" w:type="dxa"/>
            <w:vMerge/>
            <w:shd w:val="clear" w:color="auto" w:fill="auto"/>
            <w:vAlign w:val="center"/>
          </w:tcPr>
          <w:p w14:paraId="23507648" w14:textId="77777777" w:rsidR="00E75399" w:rsidRDefault="00E75399" w:rsidP="00E75399">
            <w:pPr>
              <w:pStyle w:val="af8"/>
            </w:pPr>
          </w:p>
        </w:tc>
        <w:tc>
          <w:tcPr>
            <w:tcW w:w="836" w:type="dxa"/>
            <w:vMerge/>
            <w:shd w:val="clear" w:color="auto" w:fill="auto"/>
            <w:vAlign w:val="center"/>
          </w:tcPr>
          <w:p w14:paraId="60D67E06" w14:textId="77777777" w:rsidR="00E75399" w:rsidRPr="0024735E" w:rsidRDefault="00E75399" w:rsidP="00E75399">
            <w:pPr>
              <w:pStyle w:val="af8"/>
              <w:rPr>
                <w:color w:val="000000"/>
              </w:rPr>
            </w:pPr>
          </w:p>
        </w:tc>
        <w:tc>
          <w:tcPr>
            <w:tcW w:w="913" w:type="dxa"/>
            <w:vMerge/>
            <w:shd w:val="clear" w:color="auto" w:fill="auto"/>
            <w:vAlign w:val="center"/>
          </w:tcPr>
          <w:p w14:paraId="1FAD8C2A" w14:textId="77777777" w:rsidR="00E75399" w:rsidRPr="0024735E" w:rsidRDefault="00E75399" w:rsidP="00E75399">
            <w:pPr>
              <w:pStyle w:val="af8"/>
              <w:rPr>
                <w:color w:val="000000"/>
              </w:rPr>
            </w:pPr>
          </w:p>
        </w:tc>
        <w:tc>
          <w:tcPr>
            <w:tcW w:w="900" w:type="dxa"/>
            <w:gridSpan w:val="2"/>
            <w:shd w:val="clear" w:color="auto" w:fill="auto"/>
            <w:vAlign w:val="center"/>
          </w:tcPr>
          <w:p w14:paraId="5FE6F4E2" w14:textId="77777777" w:rsidR="00E75399" w:rsidRDefault="00E75399" w:rsidP="00E75399">
            <w:pPr>
              <w:pStyle w:val="af8"/>
            </w:pPr>
            <w:r w:rsidRPr="0024735E">
              <w:rPr>
                <w:rFonts w:hint="eastAsia"/>
                <w:color w:val="000000"/>
              </w:rPr>
              <w:t>换槽</w:t>
            </w:r>
          </w:p>
        </w:tc>
        <w:tc>
          <w:tcPr>
            <w:tcW w:w="975" w:type="dxa"/>
            <w:shd w:val="clear" w:color="auto" w:fill="auto"/>
            <w:vAlign w:val="center"/>
          </w:tcPr>
          <w:p w14:paraId="3A4D62D6" w14:textId="77777777" w:rsidR="00E75399" w:rsidRPr="0024735E" w:rsidRDefault="00E75399" w:rsidP="00E75399">
            <w:pPr>
              <w:pStyle w:val="af8"/>
              <w:rPr>
                <w:color w:val="00B0F0"/>
              </w:rPr>
            </w:pPr>
            <w:r w:rsidRPr="0024735E">
              <w:rPr>
                <w:rFonts w:hint="eastAsia"/>
                <w:color w:val="00B0F0"/>
              </w:rPr>
              <w:t>纯水</w:t>
            </w:r>
          </w:p>
        </w:tc>
        <w:tc>
          <w:tcPr>
            <w:tcW w:w="2279" w:type="dxa"/>
            <w:shd w:val="clear" w:color="auto" w:fill="auto"/>
            <w:vAlign w:val="center"/>
          </w:tcPr>
          <w:p w14:paraId="45D57253" w14:textId="77777777" w:rsidR="00E75399" w:rsidRPr="0024735E" w:rsidRDefault="00E75399" w:rsidP="00E75399">
            <w:pPr>
              <w:pStyle w:val="af8"/>
              <w:rPr>
                <w:color w:val="000000"/>
              </w:rPr>
            </w:pPr>
            <w:r w:rsidRPr="0024735E">
              <w:rPr>
                <w:color w:val="000000"/>
              </w:rPr>
              <w:t>2.52m</w:t>
            </w:r>
            <w:r w:rsidRPr="0024735E">
              <w:rPr>
                <w:color w:val="000000"/>
                <w:vertAlign w:val="superscript"/>
              </w:rPr>
              <w:t>3</w:t>
            </w:r>
            <w:r w:rsidRPr="0024735E">
              <w:rPr>
                <w:color w:val="000000"/>
              </w:rPr>
              <w:t>/</w:t>
            </w:r>
            <w:r w:rsidRPr="0024735E">
              <w:rPr>
                <w:rFonts w:hint="eastAsia"/>
                <w:color w:val="000000"/>
              </w:rPr>
              <w:t>次</w:t>
            </w:r>
          </w:p>
        </w:tc>
        <w:tc>
          <w:tcPr>
            <w:tcW w:w="834" w:type="dxa"/>
            <w:shd w:val="clear" w:color="auto" w:fill="auto"/>
            <w:vAlign w:val="center"/>
          </w:tcPr>
          <w:p w14:paraId="288FB80A" w14:textId="77777777" w:rsidR="00E75399" w:rsidRPr="0024735E" w:rsidRDefault="00E75399" w:rsidP="00E75399">
            <w:pPr>
              <w:pStyle w:val="af8"/>
              <w:rPr>
                <w:color w:val="000000"/>
              </w:rPr>
            </w:pPr>
            <w:r w:rsidRPr="0024735E">
              <w:rPr>
                <w:rFonts w:hint="eastAsia"/>
                <w:color w:val="000000"/>
              </w:rPr>
              <w:t>每周</w:t>
            </w:r>
          </w:p>
        </w:tc>
        <w:tc>
          <w:tcPr>
            <w:tcW w:w="1011" w:type="dxa"/>
            <w:shd w:val="clear" w:color="auto" w:fill="auto"/>
            <w:vAlign w:val="center"/>
          </w:tcPr>
          <w:p w14:paraId="2C9421F7" w14:textId="77777777" w:rsidR="00E75399" w:rsidRPr="0024735E" w:rsidRDefault="00E75399" w:rsidP="00E75399">
            <w:pPr>
              <w:pStyle w:val="af8"/>
              <w:rPr>
                <w:color w:val="000000"/>
              </w:rPr>
            </w:pPr>
            <w:r w:rsidRPr="0024735E">
              <w:rPr>
                <w:color w:val="00B0F0"/>
              </w:rPr>
              <w:t>0.42</w:t>
            </w:r>
          </w:p>
        </w:tc>
        <w:tc>
          <w:tcPr>
            <w:tcW w:w="980" w:type="dxa"/>
            <w:shd w:val="clear" w:color="auto" w:fill="auto"/>
            <w:vAlign w:val="center"/>
          </w:tcPr>
          <w:p w14:paraId="49E7BB66" w14:textId="77777777" w:rsidR="00E75399" w:rsidRDefault="00E75399" w:rsidP="00E75399">
            <w:pPr>
              <w:pStyle w:val="af8"/>
            </w:pPr>
            <w:r>
              <w:t>2.52</w:t>
            </w:r>
          </w:p>
        </w:tc>
        <w:tc>
          <w:tcPr>
            <w:tcW w:w="1189" w:type="dxa"/>
            <w:shd w:val="clear" w:color="auto" w:fill="auto"/>
            <w:vAlign w:val="center"/>
          </w:tcPr>
          <w:p w14:paraId="5A0D1A82" w14:textId="77777777" w:rsidR="00E75399" w:rsidRPr="0024735E" w:rsidRDefault="00E75399" w:rsidP="00E75399">
            <w:pPr>
              <w:pStyle w:val="af8"/>
              <w:rPr>
                <w:color w:val="000000"/>
              </w:rPr>
            </w:pPr>
            <w:r>
              <w:t>126</w:t>
            </w:r>
          </w:p>
        </w:tc>
        <w:tc>
          <w:tcPr>
            <w:tcW w:w="1612" w:type="dxa"/>
            <w:shd w:val="clear" w:color="auto" w:fill="auto"/>
            <w:vAlign w:val="center"/>
          </w:tcPr>
          <w:p w14:paraId="43BEE0FE" w14:textId="77777777" w:rsidR="00E75399" w:rsidRPr="0024735E" w:rsidRDefault="00E75399" w:rsidP="00E75399">
            <w:pPr>
              <w:pStyle w:val="af8"/>
              <w:rPr>
                <w:color w:val="000000"/>
              </w:rPr>
            </w:pPr>
            <w:r w:rsidRPr="0024735E">
              <w:rPr>
                <w:rFonts w:hint="eastAsia"/>
                <w:color w:val="000000"/>
              </w:rPr>
              <w:t>/</w:t>
            </w:r>
          </w:p>
        </w:tc>
        <w:tc>
          <w:tcPr>
            <w:tcW w:w="975" w:type="dxa"/>
            <w:shd w:val="clear" w:color="auto" w:fill="auto"/>
            <w:vAlign w:val="center"/>
          </w:tcPr>
          <w:p w14:paraId="0CCA3C1B" w14:textId="77777777" w:rsidR="00E75399" w:rsidRPr="0024735E" w:rsidRDefault="00E75399" w:rsidP="00E75399">
            <w:pPr>
              <w:pStyle w:val="af8"/>
              <w:rPr>
                <w:color w:val="000000"/>
              </w:rPr>
            </w:pPr>
            <w:r w:rsidRPr="0024735E">
              <w:rPr>
                <w:rFonts w:hint="eastAsia"/>
                <w:color w:val="000000"/>
              </w:rPr>
              <w:t>/</w:t>
            </w:r>
          </w:p>
        </w:tc>
        <w:tc>
          <w:tcPr>
            <w:tcW w:w="975" w:type="dxa"/>
            <w:shd w:val="clear" w:color="auto" w:fill="auto"/>
            <w:vAlign w:val="center"/>
          </w:tcPr>
          <w:p w14:paraId="45708464" w14:textId="77777777" w:rsidR="00E75399" w:rsidRPr="0024735E" w:rsidRDefault="00E75399" w:rsidP="00E75399">
            <w:pPr>
              <w:pStyle w:val="af8"/>
              <w:rPr>
                <w:color w:val="000000"/>
              </w:rPr>
            </w:pPr>
            <w:r w:rsidRPr="0024735E">
              <w:rPr>
                <w:rFonts w:hint="eastAsia"/>
                <w:color w:val="000000"/>
              </w:rPr>
              <w:t>/</w:t>
            </w:r>
          </w:p>
        </w:tc>
        <w:tc>
          <w:tcPr>
            <w:tcW w:w="1097" w:type="dxa"/>
            <w:shd w:val="clear" w:color="auto" w:fill="auto"/>
            <w:vAlign w:val="center"/>
          </w:tcPr>
          <w:p w14:paraId="0893CD18" w14:textId="77777777" w:rsidR="00E75399" w:rsidRPr="0024735E" w:rsidRDefault="00E75399" w:rsidP="00E75399">
            <w:pPr>
              <w:pStyle w:val="af8"/>
              <w:rPr>
                <w:color w:val="000000"/>
              </w:rPr>
            </w:pPr>
            <w:r w:rsidRPr="0024735E">
              <w:rPr>
                <w:rFonts w:hint="eastAsia"/>
                <w:color w:val="000000"/>
              </w:rPr>
              <w:t>/</w:t>
            </w:r>
          </w:p>
        </w:tc>
      </w:tr>
      <w:tr w:rsidR="00E75399" w:rsidRPr="00473B26" w14:paraId="123949A7" w14:textId="77777777" w:rsidTr="003220DD">
        <w:trPr>
          <w:trHeight w:val="397"/>
          <w:jc w:val="center"/>
        </w:trPr>
        <w:tc>
          <w:tcPr>
            <w:tcW w:w="700" w:type="dxa"/>
            <w:vMerge/>
            <w:shd w:val="clear" w:color="auto" w:fill="auto"/>
            <w:vAlign w:val="center"/>
          </w:tcPr>
          <w:p w14:paraId="27EF2960" w14:textId="77777777" w:rsidR="00E75399" w:rsidRDefault="00E75399" w:rsidP="00E75399">
            <w:pPr>
              <w:pStyle w:val="af8"/>
            </w:pPr>
          </w:p>
        </w:tc>
        <w:tc>
          <w:tcPr>
            <w:tcW w:w="836" w:type="dxa"/>
            <w:shd w:val="clear" w:color="auto" w:fill="auto"/>
            <w:vAlign w:val="center"/>
          </w:tcPr>
          <w:p w14:paraId="1D12FE5A" w14:textId="77777777" w:rsidR="00E75399" w:rsidRPr="0024735E" w:rsidRDefault="00E75399" w:rsidP="00E75399">
            <w:pPr>
              <w:pStyle w:val="af8"/>
              <w:rPr>
                <w:color w:val="000000"/>
              </w:rPr>
            </w:pPr>
            <w:r w:rsidRPr="0024735E">
              <w:rPr>
                <w:rFonts w:hint="eastAsia"/>
                <w:color w:val="000000"/>
              </w:rPr>
              <w:t>滴水、</w:t>
            </w:r>
            <w:r w:rsidRPr="0024735E">
              <w:rPr>
                <w:color w:val="000000"/>
              </w:rPr>
              <w:t>吹水</w:t>
            </w:r>
          </w:p>
        </w:tc>
        <w:tc>
          <w:tcPr>
            <w:tcW w:w="913" w:type="dxa"/>
            <w:shd w:val="clear" w:color="auto" w:fill="auto"/>
            <w:vAlign w:val="center"/>
          </w:tcPr>
          <w:p w14:paraId="7CB47831" w14:textId="77777777" w:rsidR="00E75399" w:rsidRDefault="00E75399" w:rsidP="00E75399">
            <w:pPr>
              <w:pStyle w:val="af8"/>
            </w:pPr>
            <w:r w:rsidRPr="0024735E">
              <w:rPr>
                <w:rFonts w:hint="eastAsia"/>
                <w:color w:val="000000"/>
              </w:rPr>
              <w:t>/</w:t>
            </w:r>
          </w:p>
        </w:tc>
        <w:tc>
          <w:tcPr>
            <w:tcW w:w="900" w:type="dxa"/>
            <w:gridSpan w:val="2"/>
            <w:shd w:val="clear" w:color="auto" w:fill="auto"/>
            <w:vAlign w:val="center"/>
          </w:tcPr>
          <w:p w14:paraId="3273E42A" w14:textId="77777777" w:rsidR="00E75399" w:rsidRDefault="00E75399" w:rsidP="00E75399">
            <w:pPr>
              <w:pStyle w:val="af8"/>
            </w:pPr>
            <w:r w:rsidRPr="0024735E">
              <w:rPr>
                <w:rFonts w:hint="eastAsia"/>
                <w:color w:val="000000"/>
              </w:rPr>
              <w:t>/</w:t>
            </w:r>
          </w:p>
        </w:tc>
        <w:tc>
          <w:tcPr>
            <w:tcW w:w="975" w:type="dxa"/>
            <w:shd w:val="clear" w:color="auto" w:fill="auto"/>
            <w:vAlign w:val="center"/>
          </w:tcPr>
          <w:p w14:paraId="2304FC8C" w14:textId="77777777" w:rsidR="00E75399" w:rsidRPr="0024735E" w:rsidRDefault="00E75399" w:rsidP="00E75399">
            <w:pPr>
              <w:pStyle w:val="af8"/>
              <w:rPr>
                <w:color w:val="000000"/>
              </w:rPr>
            </w:pPr>
            <w:r w:rsidRPr="0024735E">
              <w:rPr>
                <w:rFonts w:hint="eastAsia"/>
                <w:color w:val="000000"/>
              </w:rPr>
              <w:t>/</w:t>
            </w:r>
          </w:p>
        </w:tc>
        <w:tc>
          <w:tcPr>
            <w:tcW w:w="2279" w:type="dxa"/>
            <w:shd w:val="clear" w:color="auto" w:fill="auto"/>
            <w:vAlign w:val="center"/>
          </w:tcPr>
          <w:p w14:paraId="11593FCF" w14:textId="77777777" w:rsidR="00E75399" w:rsidRPr="0024735E" w:rsidRDefault="00E75399" w:rsidP="00E75399">
            <w:pPr>
              <w:pStyle w:val="af8"/>
              <w:rPr>
                <w:color w:val="000000"/>
              </w:rPr>
            </w:pPr>
            <w:r w:rsidRPr="0024735E">
              <w:rPr>
                <w:rFonts w:hint="eastAsia"/>
                <w:color w:val="000000"/>
              </w:rPr>
              <w:t>/</w:t>
            </w:r>
          </w:p>
        </w:tc>
        <w:tc>
          <w:tcPr>
            <w:tcW w:w="834" w:type="dxa"/>
            <w:shd w:val="clear" w:color="auto" w:fill="auto"/>
            <w:vAlign w:val="center"/>
          </w:tcPr>
          <w:p w14:paraId="27F19D7A" w14:textId="77777777" w:rsidR="00E75399" w:rsidRPr="0024735E" w:rsidRDefault="00E75399" w:rsidP="00E75399">
            <w:pPr>
              <w:pStyle w:val="af8"/>
              <w:rPr>
                <w:color w:val="000000"/>
              </w:rPr>
            </w:pPr>
            <w:r w:rsidRPr="0024735E">
              <w:rPr>
                <w:rFonts w:hint="eastAsia"/>
                <w:color w:val="000000"/>
              </w:rPr>
              <w:t>每天</w:t>
            </w:r>
          </w:p>
        </w:tc>
        <w:tc>
          <w:tcPr>
            <w:tcW w:w="1011" w:type="dxa"/>
            <w:shd w:val="clear" w:color="auto" w:fill="auto"/>
            <w:vAlign w:val="center"/>
          </w:tcPr>
          <w:p w14:paraId="7B330A6A" w14:textId="77777777" w:rsidR="00E75399" w:rsidRPr="0024735E" w:rsidRDefault="00E75399" w:rsidP="00E75399">
            <w:pPr>
              <w:pStyle w:val="af8"/>
              <w:rPr>
                <w:color w:val="00B0F0"/>
              </w:rPr>
            </w:pPr>
            <w:r w:rsidRPr="0024735E">
              <w:rPr>
                <w:rFonts w:hint="eastAsia"/>
                <w:color w:val="000000"/>
              </w:rPr>
              <w:t>/</w:t>
            </w:r>
          </w:p>
        </w:tc>
        <w:tc>
          <w:tcPr>
            <w:tcW w:w="980" w:type="dxa"/>
            <w:shd w:val="clear" w:color="auto" w:fill="auto"/>
            <w:vAlign w:val="center"/>
          </w:tcPr>
          <w:p w14:paraId="70236E14" w14:textId="77777777" w:rsidR="00E75399" w:rsidRDefault="00E75399" w:rsidP="00E75399">
            <w:pPr>
              <w:pStyle w:val="af8"/>
            </w:pPr>
            <w:r w:rsidRPr="0024735E">
              <w:rPr>
                <w:rFonts w:hint="eastAsia"/>
                <w:color w:val="000000"/>
              </w:rPr>
              <w:t>/</w:t>
            </w:r>
          </w:p>
        </w:tc>
        <w:tc>
          <w:tcPr>
            <w:tcW w:w="1189" w:type="dxa"/>
            <w:shd w:val="clear" w:color="auto" w:fill="auto"/>
            <w:vAlign w:val="center"/>
          </w:tcPr>
          <w:p w14:paraId="1A42F2EC" w14:textId="77777777" w:rsidR="00E75399" w:rsidRDefault="00E75399" w:rsidP="00E75399">
            <w:pPr>
              <w:pStyle w:val="af8"/>
            </w:pPr>
            <w:r w:rsidRPr="0024735E">
              <w:rPr>
                <w:rFonts w:hint="eastAsia"/>
                <w:color w:val="000000"/>
              </w:rPr>
              <w:t>/</w:t>
            </w:r>
          </w:p>
        </w:tc>
        <w:tc>
          <w:tcPr>
            <w:tcW w:w="1612" w:type="dxa"/>
            <w:shd w:val="clear" w:color="auto" w:fill="auto"/>
            <w:vAlign w:val="center"/>
          </w:tcPr>
          <w:p w14:paraId="156E12BE" w14:textId="77777777" w:rsidR="00E75399" w:rsidRPr="0024735E" w:rsidRDefault="00E75399" w:rsidP="00E75399">
            <w:pPr>
              <w:pStyle w:val="af8"/>
              <w:rPr>
                <w:color w:val="000000"/>
              </w:rPr>
            </w:pPr>
            <w:r w:rsidRPr="0024735E">
              <w:rPr>
                <w:rFonts w:hint="eastAsia"/>
                <w:color w:val="000000"/>
              </w:rPr>
              <w:t>水洗</w:t>
            </w:r>
            <w:r w:rsidRPr="0024735E">
              <w:rPr>
                <w:color w:val="000000"/>
              </w:rPr>
              <w:t>废水</w:t>
            </w:r>
            <w:r w:rsidRPr="0024735E">
              <w:rPr>
                <w:rFonts w:hint="eastAsia"/>
                <w:color w:val="000000"/>
              </w:rPr>
              <w:t>W1</w:t>
            </w:r>
            <w:r w:rsidRPr="0024735E">
              <w:rPr>
                <w:color w:val="000000"/>
              </w:rPr>
              <w:t>1</w:t>
            </w:r>
          </w:p>
        </w:tc>
        <w:tc>
          <w:tcPr>
            <w:tcW w:w="975" w:type="dxa"/>
            <w:shd w:val="clear" w:color="auto" w:fill="auto"/>
            <w:vAlign w:val="center"/>
          </w:tcPr>
          <w:p w14:paraId="3AD1AFAE" w14:textId="77777777" w:rsidR="00E75399" w:rsidRPr="0024735E" w:rsidRDefault="00E75399" w:rsidP="00E75399">
            <w:pPr>
              <w:pStyle w:val="af8"/>
              <w:rPr>
                <w:color w:val="00B0F0"/>
              </w:rPr>
            </w:pPr>
            <w:r w:rsidRPr="0024735E">
              <w:rPr>
                <w:rFonts w:hint="eastAsia"/>
                <w:color w:val="00B0F0"/>
              </w:rPr>
              <w:t>0.</w:t>
            </w:r>
            <w:r w:rsidRPr="0024735E">
              <w:rPr>
                <w:color w:val="00B0F0"/>
              </w:rPr>
              <w:t>5</w:t>
            </w:r>
          </w:p>
        </w:tc>
        <w:tc>
          <w:tcPr>
            <w:tcW w:w="975" w:type="dxa"/>
            <w:shd w:val="clear" w:color="auto" w:fill="auto"/>
            <w:vAlign w:val="center"/>
          </w:tcPr>
          <w:p w14:paraId="194D89F1" w14:textId="77777777" w:rsidR="00E75399" w:rsidRPr="0024735E" w:rsidRDefault="00E75399" w:rsidP="00E75399">
            <w:pPr>
              <w:pStyle w:val="af8"/>
              <w:rPr>
                <w:color w:val="000000"/>
              </w:rPr>
            </w:pPr>
            <w:r w:rsidRPr="0024735E">
              <w:rPr>
                <w:color w:val="000000"/>
              </w:rPr>
              <w:t>0.5</w:t>
            </w:r>
          </w:p>
        </w:tc>
        <w:tc>
          <w:tcPr>
            <w:tcW w:w="1097" w:type="dxa"/>
            <w:shd w:val="clear" w:color="auto" w:fill="auto"/>
            <w:vAlign w:val="center"/>
          </w:tcPr>
          <w:p w14:paraId="4EB1B353" w14:textId="77777777" w:rsidR="00E75399" w:rsidRPr="0024735E" w:rsidRDefault="00E75399" w:rsidP="00E75399">
            <w:pPr>
              <w:pStyle w:val="af8"/>
              <w:rPr>
                <w:color w:val="000000"/>
              </w:rPr>
            </w:pPr>
            <w:r w:rsidRPr="0024735E">
              <w:rPr>
                <w:color w:val="000000"/>
              </w:rPr>
              <w:t>150</w:t>
            </w:r>
          </w:p>
        </w:tc>
      </w:tr>
      <w:tr w:rsidR="00E75399" w:rsidRPr="00473B26" w14:paraId="65316A48" w14:textId="77777777" w:rsidTr="003220DD">
        <w:trPr>
          <w:trHeight w:val="397"/>
          <w:jc w:val="center"/>
        </w:trPr>
        <w:tc>
          <w:tcPr>
            <w:tcW w:w="700" w:type="dxa"/>
            <w:vMerge/>
            <w:shd w:val="clear" w:color="auto" w:fill="auto"/>
            <w:vAlign w:val="center"/>
          </w:tcPr>
          <w:p w14:paraId="3ACB3E9F" w14:textId="77777777" w:rsidR="00E75399" w:rsidRDefault="00E75399" w:rsidP="00E75399">
            <w:pPr>
              <w:pStyle w:val="af8"/>
            </w:pPr>
          </w:p>
        </w:tc>
        <w:tc>
          <w:tcPr>
            <w:tcW w:w="6737" w:type="dxa"/>
            <w:gridSpan w:val="7"/>
            <w:shd w:val="clear" w:color="auto" w:fill="auto"/>
            <w:vAlign w:val="center"/>
          </w:tcPr>
          <w:p w14:paraId="222E2105" w14:textId="77777777" w:rsidR="00E75399" w:rsidRPr="0024735E" w:rsidRDefault="00E75399" w:rsidP="00E75399">
            <w:pPr>
              <w:pStyle w:val="af8"/>
              <w:rPr>
                <w:b/>
                <w:color w:val="000000"/>
              </w:rPr>
            </w:pPr>
            <w:r w:rsidRPr="0024735E">
              <w:rPr>
                <w:rFonts w:hint="eastAsia"/>
                <w:b/>
                <w:color w:val="000000"/>
              </w:rPr>
              <w:t>小计</w:t>
            </w:r>
          </w:p>
        </w:tc>
        <w:tc>
          <w:tcPr>
            <w:tcW w:w="1011" w:type="dxa"/>
            <w:shd w:val="clear" w:color="auto" w:fill="auto"/>
            <w:vAlign w:val="center"/>
          </w:tcPr>
          <w:p w14:paraId="5EB58CB0" w14:textId="77777777" w:rsidR="00E75399" w:rsidRPr="0024735E" w:rsidRDefault="00E75399" w:rsidP="00E75399">
            <w:pPr>
              <w:pStyle w:val="af8"/>
              <w:rPr>
                <w:color w:val="000000"/>
              </w:rPr>
            </w:pPr>
            <w:r w:rsidRPr="0024735E">
              <w:rPr>
                <w:rFonts w:eastAsia="等线"/>
                <w:b/>
                <w:bCs/>
                <w:color w:val="000000"/>
              </w:rPr>
              <w:t>7.395</w:t>
            </w:r>
          </w:p>
        </w:tc>
        <w:tc>
          <w:tcPr>
            <w:tcW w:w="980" w:type="dxa"/>
            <w:shd w:val="clear" w:color="auto" w:fill="auto"/>
            <w:vAlign w:val="center"/>
          </w:tcPr>
          <w:p w14:paraId="75E32DE7" w14:textId="77777777" w:rsidR="00E75399" w:rsidRPr="0024735E" w:rsidRDefault="00E75399" w:rsidP="00E75399">
            <w:pPr>
              <w:pStyle w:val="af8"/>
              <w:rPr>
                <w:b/>
                <w:bCs/>
                <w:color w:val="000000"/>
              </w:rPr>
            </w:pPr>
            <w:r w:rsidRPr="0024735E">
              <w:rPr>
                <w:rFonts w:eastAsia="等线"/>
                <w:b/>
                <w:bCs/>
                <w:color w:val="000000"/>
              </w:rPr>
              <w:t>16.384</w:t>
            </w:r>
          </w:p>
        </w:tc>
        <w:tc>
          <w:tcPr>
            <w:tcW w:w="1189" w:type="dxa"/>
            <w:shd w:val="clear" w:color="auto" w:fill="auto"/>
            <w:vAlign w:val="center"/>
          </w:tcPr>
          <w:p w14:paraId="2764DB53" w14:textId="77777777" w:rsidR="00E75399" w:rsidRDefault="00E75399" w:rsidP="00E75399">
            <w:pPr>
              <w:pStyle w:val="af8"/>
            </w:pPr>
            <w:r w:rsidRPr="0024735E">
              <w:rPr>
                <w:rFonts w:eastAsia="等线"/>
                <w:b/>
                <w:bCs/>
                <w:color w:val="000000"/>
              </w:rPr>
              <w:t>2218.184</w:t>
            </w:r>
          </w:p>
        </w:tc>
        <w:tc>
          <w:tcPr>
            <w:tcW w:w="1612" w:type="dxa"/>
            <w:shd w:val="clear" w:color="auto" w:fill="auto"/>
            <w:vAlign w:val="center"/>
          </w:tcPr>
          <w:p w14:paraId="633EC1E9" w14:textId="77777777" w:rsidR="00E75399" w:rsidRPr="0024735E" w:rsidRDefault="00E75399" w:rsidP="00E75399">
            <w:pPr>
              <w:pStyle w:val="af8"/>
              <w:rPr>
                <w:b/>
                <w:color w:val="000000"/>
              </w:rPr>
            </w:pPr>
          </w:p>
        </w:tc>
        <w:tc>
          <w:tcPr>
            <w:tcW w:w="975" w:type="dxa"/>
            <w:shd w:val="clear" w:color="auto" w:fill="auto"/>
            <w:vAlign w:val="center"/>
          </w:tcPr>
          <w:p w14:paraId="79A201C6" w14:textId="77777777" w:rsidR="00E75399" w:rsidRPr="0024735E" w:rsidRDefault="00E75399" w:rsidP="00E75399">
            <w:pPr>
              <w:pStyle w:val="af8"/>
              <w:rPr>
                <w:color w:val="000000"/>
              </w:rPr>
            </w:pPr>
            <w:r w:rsidRPr="0024735E">
              <w:rPr>
                <w:rFonts w:eastAsia="等线"/>
                <w:b/>
                <w:bCs/>
                <w:color w:val="000000"/>
              </w:rPr>
              <w:t>10.652</w:t>
            </w:r>
          </w:p>
        </w:tc>
        <w:tc>
          <w:tcPr>
            <w:tcW w:w="975" w:type="dxa"/>
            <w:shd w:val="clear" w:color="auto" w:fill="auto"/>
            <w:vAlign w:val="center"/>
          </w:tcPr>
          <w:p w14:paraId="572B0BFA" w14:textId="77777777" w:rsidR="00E75399" w:rsidRPr="0024735E" w:rsidRDefault="00E75399" w:rsidP="00E75399">
            <w:pPr>
              <w:pStyle w:val="af8"/>
              <w:rPr>
                <w:b/>
                <w:bCs/>
                <w:color w:val="000000"/>
              </w:rPr>
            </w:pPr>
            <w:r w:rsidRPr="0024735E">
              <w:rPr>
                <w:rFonts w:eastAsia="等线"/>
                <w:b/>
                <w:bCs/>
                <w:color w:val="000000"/>
              </w:rPr>
              <w:t>27.406</w:t>
            </w:r>
          </w:p>
        </w:tc>
        <w:tc>
          <w:tcPr>
            <w:tcW w:w="1097" w:type="dxa"/>
            <w:shd w:val="clear" w:color="auto" w:fill="auto"/>
            <w:vAlign w:val="center"/>
          </w:tcPr>
          <w:p w14:paraId="29776A30" w14:textId="77777777" w:rsidR="00E75399" w:rsidRDefault="00E75399" w:rsidP="00E75399">
            <w:pPr>
              <w:pStyle w:val="af8"/>
            </w:pPr>
            <w:r w:rsidRPr="0024735E">
              <w:rPr>
                <w:rFonts w:eastAsia="等线"/>
                <w:b/>
                <w:bCs/>
                <w:color w:val="000000"/>
              </w:rPr>
              <w:t>3194.932</w:t>
            </w:r>
          </w:p>
        </w:tc>
      </w:tr>
      <w:tr w:rsidR="00E75399" w:rsidRPr="00473B26" w14:paraId="44AA73BE" w14:textId="77777777" w:rsidTr="003220DD">
        <w:trPr>
          <w:trHeight w:val="397"/>
          <w:jc w:val="center"/>
        </w:trPr>
        <w:tc>
          <w:tcPr>
            <w:tcW w:w="1536" w:type="dxa"/>
            <w:gridSpan w:val="2"/>
            <w:shd w:val="clear" w:color="auto" w:fill="auto"/>
            <w:vAlign w:val="center"/>
          </w:tcPr>
          <w:p w14:paraId="33C74ADC" w14:textId="77777777" w:rsidR="00E75399" w:rsidRPr="005118E7" w:rsidRDefault="00E75399" w:rsidP="00E75399">
            <w:pPr>
              <w:pStyle w:val="af8"/>
            </w:pPr>
            <w:r>
              <w:rPr>
                <w:rFonts w:hint="eastAsia"/>
              </w:rPr>
              <w:t>空压机废水</w:t>
            </w:r>
          </w:p>
        </w:tc>
        <w:tc>
          <w:tcPr>
            <w:tcW w:w="913" w:type="dxa"/>
            <w:shd w:val="clear" w:color="auto" w:fill="auto"/>
            <w:vAlign w:val="center"/>
          </w:tcPr>
          <w:p w14:paraId="7F8FB9AD" w14:textId="77777777" w:rsidR="00E75399" w:rsidRPr="005118E7" w:rsidRDefault="00E75399" w:rsidP="00E75399">
            <w:pPr>
              <w:pStyle w:val="af8"/>
            </w:pPr>
            <w:r>
              <w:rPr>
                <w:rFonts w:hint="eastAsia"/>
              </w:rPr>
              <w:t>/</w:t>
            </w:r>
          </w:p>
        </w:tc>
        <w:tc>
          <w:tcPr>
            <w:tcW w:w="900" w:type="dxa"/>
            <w:gridSpan w:val="2"/>
            <w:shd w:val="clear" w:color="auto" w:fill="auto"/>
            <w:vAlign w:val="center"/>
          </w:tcPr>
          <w:p w14:paraId="47D3274B" w14:textId="77777777" w:rsidR="00E75399" w:rsidRPr="005118E7" w:rsidRDefault="00E75399" w:rsidP="00E75399">
            <w:pPr>
              <w:pStyle w:val="af8"/>
            </w:pPr>
            <w:r>
              <w:rPr>
                <w:rFonts w:hint="eastAsia"/>
              </w:rPr>
              <w:t>/</w:t>
            </w:r>
          </w:p>
        </w:tc>
        <w:tc>
          <w:tcPr>
            <w:tcW w:w="975" w:type="dxa"/>
            <w:shd w:val="clear" w:color="auto" w:fill="auto"/>
            <w:vAlign w:val="center"/>
          </w:tcPr>
          <w:p w14:paraId="0A97556C" w14:textId="77777777" w:rsidR="00E75399" w:rsidRPr="005118E7" w:rsidRDefault="00E75399" w:rsidP="00E75399">
            <w:pPr>
              <w:pStyle w:val="af8"/>
            </w:pPr>
            <w:r>
              <w:rPr>
                <w:rFonts w:hint="eastAsia"/>
              </w:rPr>
              <w:t>/</w:t>
            </w:r>
          </w:p>
        </w:tc>
        <w:tc>
          <w:tcPr>
            <w:tcW w:w="2279" w:type="dxa"/>
            <w:shd w:val="clear" w:color="auto" w:fill="auto"/>
            <w:vAlign w:val="center"/>
          </w:tcPr>
          <w:p w14:paraId="6AB4B64C" w14:textId="77777777" w:rsidR="00E75399" w:rsidRPr="005118E7" w:rsidRDefault="00E75399" w:rsidP="00E75399">
            <w:pPr>
              <w:pStyle w:val="af8"/>
            </w:pPr>
            <w:r>
              <w:rPr>
                <w:rFonts w:hint="eastAsia"/>
              </w:rPr>
              <w:t>0.1</w:t>
            </w:r>
            <w:r>
              <w:t>m</w:t>
            </w:r>
            <w:r w:rsidRPr="0024735E">
              <w:rPr>
                <w:vertAlign w:val="superscript"/>
              </w:rPr>
              <w:t>3</w:t>
            </w:r>
            <w:r>
              <w:t>/d</w:t>
            </w:r>
          </w:p>
        </w:tc>
        <w:tc>
          <w:tcPr>
            <w:tcW w:w="834" w:type="dxa"/>
            <w:shd w:val="clear" w:color="auto" w:fill="auto"/>
            <w:vAlign w:val="center"/>
          </w:tcPr>
          <w:p w14:paraId="31C265F1" w14:textId="77777777" w:rsidR="00E75399" w:rsidRPr="005118E7" w:rsidRDefault="00E75399" w:rsidP="00E75399">
            <w:pPr>
              <w:pStyle w:val="af8"/>
            </w:pPr>
            <w:r>
              <w:rPr>
                <w:rFonts w:hint="eastAsia"/>
              </w:rPr>
              <w:t>每天</w:t>
            </w:r>
          </w:p>
        </w:tc>
        <w:tc>
          <w:tcPr>
            <w:tcW w:w="1011" w:type="dxa"/>
            <w:shd w:val="clear" w:color="auto" w:fill="auto"/>
            <w:vAlign w:val="center"/>
          </w:tcPr>
          <w:p w14:paraId="09CD8A59" w14:textId="77777777" w:rsidR="00E75399" w:rsidRPr="0024735E" w:rsidRDefault="00E75399" w:rsidP="00E75399">
            <w:pPr>
              <w:pStyle w:val="af8"/>
              <w:rPr>
                <w:color w:val="00B050"/>
              </w:rPr>
            </w:pPr>
          </w:p>
        </w:tc>
        <w:tc>
          <w:tcPr>
            <w:tcW w:w="980" w:type="dxa"/>
            <w:shd w:val="clear" w:color="auto" w:fill="auto"/>
            <w:vAlign w:val="center"/>
          </w:tcPr>
          <w:p w14:paraId="2D4129DC" w14:textId="77777777" w:rsidR="00E75399" w:rsidRDefault="00E75399" w:rsidP="00E75399">
            <w:pPr>
              <w:pStyle w:val="af8"/>
            </w:pPr>
          </w:p>
        </w:tc>
        <w:tc>
          <w:tcPr>
            <w:tcW w:w="1189" w:type="dxa"/>
            <w:shd w:val="clear" w:color="auto" w:fill="auto"/>
            <w:vAlign w:val="center"/>
          </w:tcPr>
          <w:p w14:paraId="37EFB93C" w14:textId="77777777" w:rsidR="00E75399" w:rsidRPr="0024735E" w:rsidRDefault="00E75399" w:rsidP="00E75399">
            <w:pPr>
              <w:pStyle w:val="af8"/>
              <w:rPr>
                <w:color w:val="000000"/>
              </w:rPr>
            </w:pPr>
          </w:p>
        </w:tc>
        <w:tc>
          <w:tcPr>
            <w:tcW w:w="1612" w:type="dxa"/>
            <w:shd w:val="clear" w:color="auto" w:fill="auto"/>
            <w:vAlign w:val="center"/>
          </w:tcPr>
          <w:p w14:paraId="02A2043F" w14:textId="77777777" w:rsidR="00E75399" w:rsidRPr="0024735E" w:rsidRDefault="00E75399" w:rsidP="00E75399">
            <w:pPr>
              <w:pStyle w:val="af8"/>
              <w:rPr>
                <w:color w:val="000000"/>
              </w:rPr>
            </w:pPr>
            <w:r w:rsidRPr="0024735E">
              <w:rPr>
                <w:rFonts w:hint="eastAsia"/>
                <w:color w:val="000000"/>
              </w:rPr>
              <w:t>空压机废水</w:t>
            </w:r>
            <w:r w:rsidRPr="0024735E">
              <w:rPr>
                <w:rFonts w:hint="eastAsia"/>
                <w:color w:val="000000"/>
              </w:rPr>
              <w:t>W</w:t>
            </w:r>
            <w:r w:rsidRPr="0024735E">
              <w:rPr>
                <w:color w:val="000000"/>
              </w:rPr>
              <w:t>12</w:t>
            </w:r>
          </w:p>
        </w:tc>
        <w:tc>
          <w:tcPr>
            <w:tcW w:w="975" w:type="dxa"/>
            <w:shd w:val="clear" w:color="auto" w:fill="auto"/>
            <w:vAlign w:val="center"/>
          </w:tcPr>
          <w:p w14:paraId="1C89A960" w14:textId="77777777" w:rsidR="00E75399" w:rsidRPr="0024735E" w:rsidRDefault="00E75399" w:rsidP="00E75399">
            <w:pPr>
              <w:pStyle w:val="af8"/>
              <w:rPr>
                <w:color w:val="000000"/>
              </w:rPr>
            </w:pPr>
            <w:r w:rsidRPr="0024735E">
              <w:rPr>
                <w:rFonts w:hint="eastAsia"/>
                <w:color w:val="000000"/>
              </w:rPr>
              <w:t>0</w:t>
            </w:r>
            <w:r w:rsidRPr="0024735E">
              <w:rPr>
                <w:color w:val="000000"/>
              </w:rPr>
              <w:t>.1</w:t>
            </w:r>
          </w:p>
        </w:tc>
        <w:tc>
          <w:tcPr>
            <w:tcW w:w="975" w:type="dxa"/>
            <w:shd w:val="clear" w:color="auto" w:fill="auto"/>
            <w:vAlign w:val="center"/>
          </w:tcPr>
          <w:p w14:paraId="68337C1A" w14:textId="77777777" w:rsidR="00E75399" w:rsidRPr="0024735E" w:rsidRDefault="00E75399" w:rsidP="00E75399">
            <w:pPr>
              <w:pStyle w:val="af8"/>
              <w:rPr>
                <w:color w:val="000000"/>
              </w:rPr>
            </w:pPr>
            <w:r w:rsidRPr="0024735E">
              <w:rPr>
                <w:rFonts w:hint="eastAsia"/>
                <w:color w:val="000000"/>
              </w:rPr>
              <w:t>0</w:t>
            </w:r>
            <w:r w:rsidRPr="0024735E">
              <w:rPr>
                <w:color w:val="000000"/>
              </w:rPr>
              <w:t>.</w:t>
            </w:r>
            <w:r w:rsidRPr="0024735E">
              <w:rPr>
                <w:rFonts w:hint="eastAsia"/>
                <w:color w:val="000000"/>
              </w:rPr>
              <w:t>1</w:t>
            </w:r>
          </w:p>
        </w:tc>
        <w:tc>
          <w:tcPr>
            <w:tcW w:w="1097" w:type="dxa"/>
            <w:shd w:val="clear" w:color="auto" w:fill="auto"/>
            <w:vAlign w:val="center"/>
          </w:tcPr>
          <w:p w14:paraId="1A2CD314" w14:textId="77777777" w:rsidR="00E75399" w:rsidRPr="0024735E" w:rsidRDefault="00E75399" w:rsidP="00E75399">
            <w:pPr>
              <w:pStyle w:val="af8"/>
              <w:rPr>
                <w:color w:val="000000"/>
              </w:rPr>
            </w:pPr>
            <w:r w:rsidRPr="0024735E">
              <w:rPr>
                <w:rFonts w:hint="eastAsia"/>
                <w:color w:val="000000"/>
              </w:rPr>
              <w:t>3</w:t>
            </w:r>
            <w:r w:rsidRPr="0024735E">
              <w:rPr>
                <w:color w:val="000000"/>
              </w:rPr>
              <w:t>0</w:t>
            </w:r>
          </w:p>
        </w:tc>
      </w:tr>
      <w:tr w:rsidR="009663AE" w:rsidRPr="00473B26" w14:paraId="6C40E039" w14:textId="77777777" w:rsidTr="003220DD">
        <w:trPr>
          <w:trHeight w:val="397"/>
          <w:jc w:val="center"/>
        </w:trPr>
        <w:tc>
          <w:tcPr>
            <w:tcW w:w="1536" w:type="dxa"/>
            <w:gridSpan w:val="2"/>
            <w:vMerge w:val="restart"/>
            <w:shd w:val="clear" w:color="auto" w:fill="auto"/>
            <w:vAlign w:val="center"/>
          </w:tcPr>
          <w:p w14:paraId="5A2712D1" w14:textId="77777777" w:rsidR="009663AE" w:rsidRPr="00017F20" w:rsidRDefault="009663AE" w:rsidP="009663AE">
            <w:pPr>
              <w:pStyle w:val="af8"/>
            </w:pPr>
            <w:r w:rsidRPr="005118E7">
              <w:t>喷淋塔用水</w:t>
            </w:r>
            <w:r>
              <w:rPr>
                <w:rFonts w:hint="eastAsia"/>
              </w:rPr>
              <w:t>（</w:t>
            </w:r>
            <w:r>
              <w:rPr>
                <w:rFonts w:hint="eastAsia"/>
              </w:rPr>
              <w:t>3</w:t>
            </w:r>
            <w:r>
              <w:rPr>
                <w:rFonts w:hint="eastAsia"/>
              </w:rPr>
              <w:t>台）</w:t>
            </w:r>
          </w:p>
        </w:tc>
        <w:tc>
          <w:tcPr>
            <w:tcW w:w="913" w:type="dxa"/>
            <w:vMerge w:val="restart"/>
            <w:shd w:val="clear" w:color="auto" w:fill="auto"/>
            <w:vAlign w:val="center"/>
          </w:tcPr>
          <w:p w14:paraId="2809D11E" w14:textId="77777777" w:rsidR="009663AE" w:rsidRPr="003A6A99" w:rsidRDefault="009663AE" w:rsidP="009663AE">
            <w:pPr>
              <w:pStyle w:val="af8"/>
              <w:rPr>
                <w:vertAlign w:val="superscript"/>
              </w:rPr>
            </w:pPr>
            <w:r>
              <w:t>3</w:t>
            </w:r>
            <w:r w:rsidRPr="005118E7">
              <w:t>m</w:t>
            </w:r>
            <w:r w:rsidRPr="0024735E">
              <w:rPr>
                <w:vertAlign w:val="superscript"/>
              </w:rPr>
              <w:t>3</w:t>
            </w:r>
          </w:p>
        </w:tc>
        <w:tc>
          <w:tcPr>
            <w:tcW w:w="900" w:type="dxa"/>
            <w:gridSpan w:val="2"/>
            <w:shd w:val="clear" w:color="auto" w:fill="auto"/>
            <w:vAlign w:val="center"/>
          </w:tcPr>
          <w:p w14:paraId="1BA822AC" w14:textId="77777777" w:rsidR="009663AE" w:rsidRPr="00017F20" w:rsidRDefault="009663AE" w:rsidP="009663AE">
            <w:pPr>
              <w:pStyle w:val="af8"/>
            </w:pPr>
            <w:r w:rsidRPr="005118E7">
              <w:rPr>
                <w:rFonts w:hint="eastAsia"/>
              </w:rPr>
              <w:t>补水</w:t>
            </w:r>
          </w:p>
        </w:tc>
        <w:tc>
          <w:tcPr>
            <w:tcW w:w="975" w:type="dxa"/>
            <w:shd w:val="clear" w:color="auto" w:fill="auto"/>
            <w:vAlign w:val="center"/>
          </w:tcPr>
          <w:p w14:paraId="1C46F1DC" w14:textId="77777777" w:rsidR="009663AE" w:rsidRPr="00017F20" w:rsidRDefault="009663AE" w:rsidP="009663AE">
            <w:pPr>
              <w:pStyle w:val="af8"/>
              <w:rPr>
                <w:color w:val="00B050"/>
              </w:rPr>
            </w:pPr>
            <w:r w:rsidRPr="00017F20">
              <w:rPr>
                <w:rFonts w:hint="eastAsia"/>
                <w:color w:val="00B050"/>
              </w:rPr>
              <w:t>新鲜水</w:t>
            </w:r>
          </w:p>
        </w:tc>
        <w:tc>
          <w:tcPr>
            <w:tcW w:w="2279" w:type="dxa"/>
            <w:shd w:val="clear" w:color="auto" w:fill="auto"/>
            <w:vAlign w:val="center"/>
          </w:tcPr>
          <w:p w14:paraId="68B94270" w14:textId="77777777" w:rsidR="009663AE" w:rsidRPr="00017F20" w:rsidRDefault="009663AE" w:rsidP="009663AE">
            <w:pPr>
              <w:pStyle w:val="af8"/>
            </w:pPr>
            <w:r w:rsidRPr="005118E7">
              <w:rPr>
                <w:rFonts w:hint="eastAsia"/>
              </w:rPr>
              <w:t>10</w:t>
            </w:r>
            <w:r w:rsidRPr="005118E7">
              <w:t>%</w:t>
            </w:r>
            <w:r w:rsidRPr="005118E7">
              <w:t>有效容积</w:t>
            </w:r>
          </w:p>
        </w:tc>
        <w:tc>
          <w:tcPr>
            <w:tcW w:w="834" w:type="dxa"/>
            <w:shd w:val="clear" w:color="auto" w:fill="auto"/>
            <w:vAlign w:val="center"/>
          </w:tcPr>
          <w:p w14:paraId="2636A166" w14:textId="77777777" w:rsidR="009663AE" w:rsidRPr="005118E7" w:rsidRDefault="009663AE" w:rsidP="009663AE">
            <w:pPr>
              <w:pStyle w:val="af8"/>
            </w:pPr>
            <w:r w:rsidRPr="005118E7">
              <w:rPr>
                <w:rFonts w:hint="eastAsia"/>
              </w:rPr>
              <w:t>每天</w:t>
            </w:r>
          </w:p>
        </w:tc>
        <w:tc>
          <w:tcPr>
            <w:tcW w:w="1011" w:type="dxa"/>
            <w:shd w:val="clear" w:color="auto" w:fill="auto"/>
            <w:vAlign w:val="center"/>
          </w:tcPr>
          <w:p w14:paraId="18DA9050" w14:textId="77777777" w:rsidR="009663AE" w:rsidRPr="0024735E" w:rsidRDefault="009663AE" w:rsidP="009663AE">
            <w:pPr>
              <w:pStyle w:val="af8"/>
              <w:rPr>
                <w:color w:val="00B050"/>
              </w:rPr>
            </w:pPr>
            <w:r>
              <w:rPr>
                <w:rFonts w:eastAsia="等线"/>
                <w:color w:val="00B050"/>
              </w:rPr>
              <w:t>0.3</w:t>
            </w:r>
          </w:p>
        </w:tc>
        <w:tc>
          <w:tcPr>
            <w:tcW w:w="980" w:type="dxa"/>
            <w:shd w:val="clear" w:color="auto" w:fill="auto"/>
            <w:vAlign w:val="center"/>
          </w:tcPr>
          <w:p w14:paraId="13DF00C4" w14:textId="77777777" w:rsidR="009663AE" w:rsidRPr="009663AE" w:rsidRDefault="009663AE" w:rsidP="009663AE">
            <w:pPr>
              <w:pStyle w:val="af8"/>
            </w:pPr>
            <w:r w:rsidRPr="009663AE">
              <w:rPr>
                <w:rFonts w:eastAsia="等线"/>
              </w:rPr>
              <w:t>0.3</w:t>
            </w:r>
          </w:p>
        </w:tc>
        <w:tc>
          <w:tcPr>
            <w:tcW w:w="1189" w:type="dxa"/>
            <w:shd w:val="clear" w:color="auto" w:fill="auto"/>
            <w:vAlign w:val="center"/>
          </w:tcPr>
          <w:p w14:paraId="6D2D1F6A" w14:textId="77777777" w:rsidR="009663AE" w:rsidRPr="009663AE" w:rsidRDefault="009663AE" w:rsidP="009663AE">
            <w:pPr>
              <w:pStyle w:val="af8"/>
            </w:pPr>
            <w:r w:rsidRPr="009663AE">
              <w:rPr>
                <w:rFonts w:eastAsia="等线"/>
              </w:rPr>
              <w:t>90</w:t>
            </w:r>
          </w:p>
        </w:tc>
        <w:tc>
          <w:tcPr>
            <w:tcW w:w="1612" w:type="dxa"/>
            <w:shd w:val="clear" w:color="auto" w:fill="auto"/>
            <w:vAlign w:val="center"/>
          </w:tcPr>
          <w:p w14:paraId="771B18E5" w14:textId="77777777" w:rsidR="009663AE" w:rsidRPr="0024735E" w:rsidRDefault="009663AE" w:rsidP="009663AE">
            <w:pPr>
              <w:pStyle w:val="af8"/>
              <w:rPr>
                <w:color w:val="000000"/>
              </w:rPr>
            </w:pPr>
            <w:r w:rsidRPr="0024735E">
              <w:rPr>
                <w:rFonts w:hint="eastAsia"/>
                <w:color w:val="000000"/>
              </w:rPr>
              <w:t>/</w:t>
            </w:r>
          </w:p>
        </w:tc>
        <w:tc>
          <w:tcPr>
            <w:tcW w:w="975" w:type="dxa"/>
            <w:shd w:val="clear" w:color="auto" w:fill="auto"/>
            <w:vAlign w:val="center"/>
          </w:tcPr>
          <w:p w14:paraId="6596FEE7" w14:textId="77777777" w:rsidR="009663AE" w:rsidRPr="0024735E" w:rsidRDefault="009663AE" w:rsidP="009663AE">
            <w:pPr>
              <w:pStyle w:val="af8"/>
              <w:rPr>
                <w:color w:val="000000"/>
              </w:rPr>
            </w:pPr>
            <w:r w:rsidRPr="0024735E">
              <w:rPr>
                <w:rFonts w:hint="eastAsia"/>
                <w:color w:val="000000"/>
              </w:rPr>
              <w:t>/</w:t>
            </w:r>
          </w:p>
        </w:tc>
        <w:tc>
          <w:tcPr>
            <w:tcW w:w="975" w:type="dxa"/>
            <w:shd w:val="clear" w:color="auto" w:fill="auto"/>
            <w:vAlign w:val="center"/>
          </w:tcPr>
          <w:p w14:paraId="6CBDCB8B" w14:textId="77777777" w:rsidR="009663AE" w:rsidRPr="0024735E" w:rsidRDefault="009663AE" w:rsidP="009663AE">
            <w:pPr>
              <w:pStyle w:val="af8"/>
              <w:rPr>
                <w:color w:val="000000"/>
              </w:rPr>
            </w:pPr>
            <w:r w:rsidRPr="0024735E">
              <w:rPr>
                <w:rFonts w:hint="eastAsia"/>
                <w:color w:val="000000"/>
              </w:rPr>
              <w:t>/</w:t>
            </w:r>
          </w:p>
        </w:tc>
        <w:tc>
          <w:tcPr>
            <w:tcW w:w="1097" w:type="dxa"/>
            <w:shd w:val="clear" w:color="auto" w:fill="auto"/>
            <w:vAlign w:val="center"/>
          </w:tcPr>
          <w:p w14:paraId="4836755A" w14:textId="77777777" w:rsidR="009663AE" w:rsidRPr="0024735E" w:rsidRDefault="009663AE" w:rsidP="009663AE">
            <w:pPr>
              <w:pStyle w:val="af8"/>
              <w:rPr>
                <w:color w:val="000000"/>
              </w:rPr>
            </w:pPr>
            <w:r w:rsidRPr="0024735E">
              <w:rPr>
                <w:rFonts w:hint="eastAsia"/>
                <w:color w:val="000000"/>
              </w:rPr>
              <w:t>/</w:t>
            </w:r>
          </w:p>
        </w:tc>
      </w:tr>
      <w:tr w:rsidR="009663AE" w:rsidRPr="00473B26" w14:paraId="141093A3" w14:textId="77777777" w:rsidTr="003220DD">
        <w:trPr>
          <w:trHeight w:val="397"/>
          <w:jc w:val="center"/>
        </w:trPr>
        <w:tc>
          <w:tcPr>
            <w:tcW w:w="1536" w:type="dxa"/>
            <w:gridSpan w:val="2"/>
            <w:vMerge/>
            <w:shd w:val="clear" w:color="auto" w:fill="auto"/>
            <w:vAlign w:val="center"/>
          </w:tcPr>
          <w:p w14:paraId="0FE6E571" w14:textId="77777777" w:rsidR="009663AE" w:rsidRPr="00017F20" w:rsidRDefault="009663AE" w:rsidP="009663AE">
            <w:pPr>
              <w:pStyle w:val="af8"/>
            </w:pPr>
          </w:p>
        </w:tc>
        <w:tc>
          <w:tcPr>
            <w:tcW w:w="913" w:type="dxa"/>
            <w:vMerge/>
            <w:shd w:val="clear" w:color="auto" w:fill="auto"/>
            <w:vAlign w:val="center"/>
          </w:tcPr>
          <w:p w14:paraId="27FCE7E9" w14:textId="77777777" w:rsidR="009663AE" w:rsidRPr="00017F20" w:rsidRDefault="009663AE" w:rsidP="009663AE">
            <w:pPr>
              <w:pStyle w:val="af8"/>
            </w:pPr>
          </w:p>
        </w:tc>
        <w:tc>
          <w:tcPr>
            <w:tcW w:w="900" w:type="dxa"/>
            <w:gridSpan w:val="2"/>
            <w:shd w:val="clear" w:color="auto" w:fill="auto"/>
            <w:vAlign w:val="center"/>
          </w:tcPr>
          <w:p w14:paraId="2C59908A" w14:textId="77777777" w:rsidR="009663AE" w:rsidRPr="00017F20" w:rsidRDefault="009663AE" w:rsidP="009663AE">
            <w:pPr>
              <w:pStyle w:val="af8"/>
            </w:pPr>
            <w:r w:rsidRPr="005118E7">
              <w:rPr>
                <w:rFonts w:hint="eastAsia"/>
              </w:rPr>
              <w:t>更换</w:t>
            </w:r>
          </w:p>
        </w:tc>
        <w:tc>
          <w:tcPr>
            <w:tcW w:w="975" w:type="dxa"/>
            <w:shd w:val="clear" w:color="auto" w:fill="auto"/>
            <w:vAlign w:val="center"/>
          </w:tcPr>
          <w:p w14:paraId="030ACF22" w14:textId="77777777" w:rsidR="009663AE" w:rsidRPr="00017F20" w:rsidRDefault="009663AE" w:rsidP="009663AE">
            <w:pPr>
              <w:pStyle w:val="af8"/>
              <w:rPr>
                <w:color w:val="00B050"/>
              </w:rPr>
            </w:pPr>
            <w:r w:rsidRPr="00017F20">
              <w:rPr>
                <w:rFonts w:hint="eastAsia"/>
                <w:color w:val="00B050"/>
              </w:rPr>
              <w:t>新鲜水</w:t>
            </w:r>
          </w:p>
        </w:tc>
        <w:tc>
          <w:tcPr>
            <w:tcW w:w="2279" w:type="dxa"/>
            <w:shd w:val="clear" w:color="auto" w:fill="auto"/>
            <w:vAlign w:val="center"/>
          </w:tcPr>
          <w:p w14:paraId="50B90C63" w14:textId="77777777" w:rsidR="009663AE" w:rsidRPr="00017F20" w:rsidRDefault="009663AE" w:rsidP="009663AE">
            <w:pPr>
              <w:pStyle w:val="af8"/>
            </w:pPr>
            <w:r>
              <w:t>3</w:t>
            </w:r>
            <w:r w:rsidRPr="005118E7">
              <w:t>m</w:t>
            </w:r>
            <w:r w:rsidRPr="0024735E">
              <w:rPr>
                <w:vertAlign w:val="superscript"/>
              </w:rPr>
              <w:t>3</w:t>
            </w:r>
            <w:r w:rsidRPr="005118E7">
              <w:t>/</w:t>
            </w:r>
            <w:r w:rsidRPr="005118E7">
              <w:rPr>
                <w:rFonts w:hint="eastAsia"/>
              </w:rPr>
              <w:t>次，</w:t>
            </w:r>
            <w:r w:rsidRPr="005118E7">
              <w:t>产污系数</w:t>
            </w:r>
            <w:r w:rsidRPr="005118E7">
              <w:rPr>
                <w:rFonts w:hint="eastAsia"/>
              </w:rPr>
              <w:t>0.9</w:t>
            </w:r>
          </w:p>
        </w:tc>
        <w:tc>
          <w:tcPr>
            <w:tcW w:w="834" w:type="dxa"/>
            <w:shd w:val="clear" w:color="auto" w:fill="auto"/>
            <w:vAlign w:val="center"/>
          </w:tcPr>
          <w:p w14:paraId="661D2548" w14:textId="77777777" w:rsidR="009663AE" w:rsidRPr="005118E7" w:rsidRDefault="009663AE" w:rsidP="009663AE">
            <w:pPr>
              <w:pStyle w:val="af8"/>
            </w:pPr>
            <w:r w:rsidRPr="005118E7">
              <w:rPr>
                <w:rFonts w:hint="eastAsia"/>
              </w:rPr>
              <w:t>每周</w:t>
            </w:r>
          </w:p>
        </w:tc>
        <w:tc>
          <w:tcPr>
            <w:tcW w:w="1011" w:type="dxa"/>
            <w:shd w:val="clear" w:color="auto" w:fill="auto"/>
            <w:vAlign w:val="center"/>
          </w:tcPr>
          <w:p w14:paraId="072C1A8B" w14:textId="77777777" w:rsidR="009663AE" w:rsidRPr="0024735E" w:rsidRDefault="009663AE" w:rsidP="009663AE">
            <w:pPr>
              <w:pStyle w:val="af8"/>
              <w:rPr>
                <w:color w:val="00B050"/>
              </w:rPr>
            </w:pPr>
            <w:r>
              <w:rPr>
                <w:rFonts w:eastAsia="等线"/>
                <w:color w:val="00B050"/>
              </w:rPr>
              <w:t>0.5</w:t>
            </w:r>
          </w:p>
        </w:tc>
        <w:tc>
          <w:tcPr>
            <w:tcW w:w="980" w:type="dxa"/>
            <w:shd w:val="clear" w:color="auto" w:fill="auto"/>
            <w:vAlign w:val="center"/>
          </w:tcPr>
          <w:p w14:paraId="420302BD" w14:textId="77777777" w:rsidR="009663AE" w:rsidRPr="009663AE" w:rsidRDefault="009663AE" w:rsidP="009663AE">
            <w:pPr>
              <w:pStyle w:val="af8"/>
            </w:pPr>
            <w:r w:rsidRPr="009663AE">
              <w:rPr>
                <w:rFonts w:eastAsia="等线"/>
              </w:rPr>
              <w:t>3</w:t>
            </w:r>
          </w:p>
        </w:tc>
        <w:tc>
          <w:tcPr>
            <w:tcW w:w="1189" w:type="dxa"/>
            <w:shd w:val="clear" w:color="auto" w:fill="auto"/>
            <w:vAlign w:val="center"/>
          </w:tcPr>
          <w:p w14:paraId="088CE800" w14:textId="77777777" w:rsidR="009663AE" w:rsidRPr="009663AE" w:rsidRDefault="009663AE" w:rsidP="009663AE">
            <w:pPr>
              <w:pStyle w:val="af8"/>
            </w:pPr>
            <w:r w:rsidRPr="009663AE">
              <w:rPr>
                <w:rFonts w:eastAsia="等线"/>
              </w:rPr>
              <w:t>150</w:t>
            </w:r>
          </w:p>
        </w:tc>
        <w:tc>
          <w:tcPr>
            <w:tcW w:w="1612" w:type="dxa"/>
            <w:shd w:val="clear" w:color="auto" w:fill="auto"/>
            <w:vAlign w:val="center"/>
          </w:tcPr>
          <w:p w14:paraId="20AD0B96" w14:textId="77777777" w:rsidR="009663AE" w:rsidRPr="0024735E" w:rsidRDefault="009663AE" w:rsidP="009663AE">
            <w:pPr>
              <w:pStyle w:val="af8"/>
              <w:rPr>
                <w:color w:val="000000"/>
              </w:rPr>
            </w:pPr>
            <w:r w:rsidRPr="0024735E">
              <w:rPr>
                <w:rFonts w:hint="eastAsia"/>
                <w:color w:val="000000"/>
              </w:rPr>
              <w:t>喷淋塔</w:t>
            </w:r>
            <w:r w:rsidRPr="0024735E">
              <w:rPr>
                <w:color w:val="000000"/>
              </w:rPr>
              <w:t>废水</w:t>
            </w:r>
            <w:r w:rsidRPr="0024735E">
              <w:rPr>
                <w:rFonts w:hint="eastAsia"/>
                <w:color w:val="000000"/>
              </w:rPr>
              <w:t>W</w:t>
            </w:r>
            <w:r w:rsidRPr="0024735E">
              <w:rPr>
                <w:color w:val="000000"/>
              </w:rPr>
              <w:t>13</w:t>
            </w:r>
          </w:p>
        </w:tc>
        <w:tc>
          <w:tcPr>
            <w:tcW w:w="975" w:type="dxa"/>
            <w:shd w:val="clear" w:color="auto" w:fill="auto"/>
            <w:vAlign w:val="center"/>
          </w:tcPr>
          <w:p w14:paraId="29A24D30" w14:textId="77777777" w:rsidR="009663AE" w:rsidRPr="0024735E" w:rsidRDefault="009663AE" w:rsidP="009663AE">
            <w:pPr>
              <w:pStyle w:val="af8"/>
              <w:rPr>
                <w:color w:val="000000"/>
              </w:rPr>
            </w:pPr>
            <w:r>
              <w:rPr>
                <w:rFonts w:eastAsia="等线"/>
                <w:color w:val="000000"/>
              </w:rPr>
              <w:t>0.45</w:t>
            </w:r>
          </w:p>
        </w:tc>
        <w:tc>
          <w:tcPr>
            <w:tcW w:w="975" w:type="dxa"/>
            <w:shd w:val="clear" w:color="auto" w:fill="auto"/>
            <w:vAlign w:val="center"/>
          </w:tcPr>
          <w:p w14:paraId="52780028" w14:textId="77777777" w:rsidR="009663AE" w:rsidRPr="0024735E" w:rsidRDefault="009663AE" w:rsidP="009663AE">
            <w:pPr>
              <w:pStyle w:val="af8"/>
              <w:rPr>
                <w:color w:val="000000"/>
              </w:rPr>
            </w:pPr>
            <w:r>
              <w:rPr>
                <w:rFonts w:eastAsia="等线"/>
                <w:color w:val="000000"/>
              </w:rPr>
              <w:t>2.7</w:t>
            </w:r>
          </w:p>
        </w:tc>
        <w:tc>
          <w:tcPr>
            <w:tcW w:w="1097" w:type="dxa"/>
            <w:shd w:val="clear" w:color="auto" w:fill="auto"/>
            <w:vAlign w:val="center"/>
          </w:tcPr>
          <w:p w14:paraId="60AAD093" w14:textId="77777777" w:rsidR="009663AE" w:rsidRPr="0024735E" w:rsidRDefault="009663AE" w:rsidP="009663AE">
            <w:pPr>
              <w:pStyle w:val="af8"/>
              <w:rPr>
                <w:color w:val="000000"/>
              </w:rPr>
            </w:pPr>
            <w:r>
              <w:rPr>
                <w:rFonts w:eastAsia="等线"/>
                <w:color w:val="000000"/>
              </w:rPr>
              <w:t>135</w:t>
            </w:r>
          </w:p>
        </w:tc>
      </w:tr>
      <w:tr w:rsidR="003A6A99" w:rsidRPr="00473B26" w14:paraId="35CF227A" w14:textId="77777777" w:rsidTr="003220DD">
        <w:trPr>
          <w:trHeight w:val="397"/>
          <w:jc w:val="center"/>
        </w:trPr>
        <w:tc>
          <w:tcPr>
            <w:tcW w:w="1536" w:type="dxa"/>
            <w:gridSpan w:val="2"/>
            <w:shd w:val="clear" w:color="auto" w:fill="auto"/>
            <w:vAlign w:val="center"/>
          </w:tcPr>
          <w:p w14:paraId="5AFC8DD5" w14:textId="77777777" w:rsidR="003A6A99" w:rsidRPr="00017F20" w:rsidRDefault="003A6A99" w:rsidP="003A6A99">
            <w:pPr>
              <w:pStyle w:val="af8"/>
            </w:pPr>
            <w:r w:rsidRPr="00017F20">
              <w:rPr>
                <w:rFonts w:hint="eastAsia"/>
              </w:rPr>
              <w:t>冷却塔</w:t>
            </w:r>
            <w:r w:rsidR="00232D9F" w:rsidRPr="00017F20">
              <w:rPr>
                <w:rFonts w:hint="eastAsia"/>
              </w:rPr>
              <w:t>（</w:t>
            </w:r>
            <w:r w:rsidR="00232D9F" w:rsidRPr="00017F20">
              <w:rPr>
                <w:rFonts w:hint="eastAsia"/>
              </w:rPr>
              <w:t>2</w:t>
            </w:r>
            <w:r w:rsidR="00232D9F" w:rsidRPr="00017F20">
              <w:rPr>
                <w:rFonts w:hint="eastAsia"/>
              </w:rPr>
              <w:t>台）</w:t>
            </w:r>
          </w:p>
        </w:tc>
        <w:tc>
          <w:tcPr>
            <w:tcW w:w="913" w:type="dxa"/>
            <w:shd w:val="clear" w:color="auto" w:fill="auto"/>
            <w:vAlign w:val="center"/>
          </w:tcPr>
          <w:p w14:paraId="25DA185F" w14:textId="77777777" w:rsidR="003A6A99" w:rsidRPr="00017F20" w:rsidRDefault="003A6A99" w:rsidP="003A6A99">
            <w:pPr>
              <w:pStyle w:val="af8"/>
            </w:pPr>
            <w:r w:rsidRPr="00017F20">
              <w:t>8</w:t>
            </w:r>
            <w:r w:rsidRPr="00017F20">
              <w:rPr>
                <w:rFonts w:hint="eastAsia"/>
              </w:rPr>
              <w:t>m</w:t>
            </w:r>
            <w:r w:rsidRPr="00017F20">
              <w:rPr>
                <w:vertAlign w:val="superscript"/>
              </w:rPr>
              <w:t>3</w:t>
            </w:r>
            <w:r w:rsidRPr="00017F20">
              <w:t>/</w:t>
            </w:r>
            <w:r w:rsidRPr="00017F20">
              <w:rPr>
                <w:rFonts w:hint="eastAsia"/>
              </w:rPr>
              <w:t>h</w:t>
            </w:r>
          </w:p>
        </w:tc>
        <w:tc>
          <w:tcPr>
            <w:tcW w:w="900" w:type="dxa"/>
            <w:gridSpan w:val="2"/>
            <w:shd w:val="clear" w:color="auto" w:fill="auto"/>
            <w:vAlign w:val="center"/>
          </w:tcPr>
          <w:p w14:paraId="3AE5AEE2" w14:textId="77777777" w:rsidR="003A6A99" w:rsidRPr="005118E7" w:rsidRDefault="003A6A99" w:rsidP="003A6A99">
            <w:pPr>
              <w:pStyle w:val="af8"/>
            </w:pPr>
            <w:r>
              <w:rPr>
                <w:rFonts w:hint="eastAsia"/>
              </w:rPr>
              <w:t>补水</w:t>
            </w:r>
          </w:p>
        </w:tc>
        <w:tc>
          <w:tcPr>
            <w:tcW w:w="975" w:type="dxa"/>
            <w:shd w:val="clear" w:color="auto" w:fill="auto"/>
            <w:vAlign w:val="center"/>
          </w:tcPr>
          <w:p w14:paraId="1872DAB0" w14:textId="77777777" w:rsidR="003A6A99" w:rsidRPr="005118E7" w:rsidRDefault="003A6A99" w:rsidP="003A6A99">
            <w:pPr>
              <w:pStyle w:val="af8"/>
            </w:pPr>
            <w:r w:rsidRPr="00017F20">
              <w:rPr>
                <w:rFonts w:hint="eastAsia"/>
                <w:color w:val="00B050"/>
              </w:rPr>
              <w:t>新鲜水</w:t>
            </w:r>
          </w:p>
        </w:tc>
        <w:tc>
          <w:tcPr>
            <w:tcW w:w="2279" w:type="dxa"/>
            <w:shd w:val="clear" w:color="auto" w:fill="auto"/>
            <w:vAlign w:val="center"/>
          </w:tcPr>
          <w:p w14:paraId="093C4977" w14:textId="77777777" w:rsidR="003A6A99" w:rsidRPr="005118E7" w:rsidRDefault="003A6A99" w:rsidP="003A6A99">
            <w:pPr>
              <w:pStyle w:val="af8"/>
            </w:pPr>
            <w:r>
              <w:rPr>
                <w:rFonts w:hint="eastAsia"/>
              </w:rPr>
              <w:t>5</w:t>
            </w:r>
            <w:r>
              <w:t>0%</w:t>
            </w:r>
            <w:r>
              <w:rPr>
                <w:rFonts w:hint="eastAsia"/>
              </w:rPr>
              <w:t>循环水量</w:t>
            </w:r>
          </w:p>
        </w:tc>
        <w:tc>
          <w:tcPr>
            <w:tcW w:w="834" w:type="dxa"/>
            <w:shd w:val="clear" w:color="auto" w:fill="auto"/>
            <w:vAlign w:val="center"/>
          </w:tcPr>
          <w:p w14:paraId="68DAFE32" w14:textId="77777777" w:rsidR="003A6A99" w:rsidRPr="005118E7" w:rsidRDefault="003A6A99" w:rsidP="003A6A99">
            <w:pPr>
              <w:pStyle w:val="af8"/>
            </w:pPr>
            <w:r w:rsidRPr="005118E7">
              <w:rPr>
                <w:rFonts w:hint="eastAsia"/>
              </w:rPr>
              <w:t>每天</w:t>
            </w:r>
          </w:p>
        </w:tc>
        <w:tc>
          <w:tcPr>
            <w:tcW w:w="1011" w:type="dxa"/>
            <w:shd w:val="clear" w:color="auto" w:fill="auto"/>
            <w:vAlign w:val="center"/>
          </w:tcPr>
          <w:p w14:paraId="3456A532" w14:textId="77777777" w:rsidR="003A6A99" w:rsidRPr="0024735E" w:rsidRDefault="00232D9F" w:rsidP="003A6A99">
            <w:pPr>
              <w:pStyle w:val="af8"/>
              <w:rPr>
                <w:color w:val="00B050"/>
              </w:rPr>
            </w:pPr>
            <w:r>
              <w:rPr>
                <w:color w:val="00B050"/>
              </w:rPr>
              <w:t>8</w:t>
            </w:r>
          </w:p>
        </w:tc>
        <w:tc>
          <w:tcPr>
            <w:tcW w:w="980" w:type="dxa"/>
            <w:shd w:val="clear" w:color="auto" w:fill="auto"/>
            <w:vAlign w:val="center"/>
          </w:tcPr>
          <w:p w14:paraId="7B0C519E" w14:textId="77777777" w:rsidR="003A6A99" w:rsidRDefault="00232D9F" w:rsidP="003A6A99">
            <w:pPr>
              <w:pStyle w:val="af8"/>
            </w:pPr>
            <w:r>
              <w:t>8</w:t>
            </w:r>
          </w:p>
        </w:tc>
        <w:tc>
          <w:tcPr>
            <w:tcW w:w="1189" w:type="dxa"/>
            <w:shd w:val="clear" w:color="auto" w:fill="auto"/>
            <w:vAlign w:val="center"/>
          </w:tcPr>
          <w:p w14:paraId="22A40E2A" w14:textId="77777777" w:rsidR="003A6A99" w:rsidRPr="0024735E" w:rsidRDefault="00232D9F" w:rsidP="003A6A99">
            <w:pPr>
              <w:pStyle w:val="af8"/>
              <w:rPr>
                <w:color w:val="000000"/>
              </w:rPr>
            </w:pPr>
            <w:r>
              <w:rPr>
                <w:color w:val="000000"/>
              </w:rPr>
              <w:t>2400</w:t>
            </w:r>
          </w:p>
        </w:tc>
        <w:tc>
          <w:tcPr>
            <w:tcW w:w="1612" w:type="dxa"/>
            <w:shd w:val="clear" w:color="auto" w:fill="auto"/>
            <w:vAlign w:val="center"/>
          </w:tcPr>
          <w:p w14:paraId="0AC02D2A" w14:textId="77777777" w:rsidR="003A6A99" w:rsidRPr="0024735E" w:rsidRDefault="003A6A99" w:rsidP="003A6A99">
            <w:pPr>
              <w:pStyle w:val="af8"/>
              <w:rPr>
                <w:color w:val="000000"/>
              </w:rPr>
            </w:pPr>
          </w:p>
        </w:tc>
        <w:tc>
          <w:tcPr>
            <w:tcW w:w="975" w:type="dxa"/>
            <w:shd w:val="clear" w:color="auto" w:fill="auto"/>
            <w:vAlign w:val="center"/>
          </w:tcPr>
          <w:p w14:paraId="099157D0" w14:textId="77777777" w:rsidR="003A6A99" w:rsidRPr="0024735E" w:rsidRDefault="003A6A99" w:rsidP="003A6A99">
            <w:pPr>
              <w:pStyle w:val="af8"/>
              <w:rPr>
                <w:color w:val="000000"/>
              </w:rPr>
            </w:pPr>
            <w:r>
              <w:rPr>
                <w:rFonts w:hint="eastAsia"/>
                <w:color w:val="000000"/>
              </w:rPr>
              <w:t>/</w:t>
            </w:r>
          </w:p>
        </w:tc>
        <w:tc>
          <w:tcPr>
            <w:tcW w:w="975" w:type="dxa"/>
            <w:shd w:val="clear" w:color="auto" w:fill="auto"/>
            <w:vAlign w:val="center"/>
          </w:tcPr>
          <w:p w14:paraId="27E278D7" w14:textId="77777777" w:rsidR="003A6A99" w:rsidRPr="0024735E" w:rsidRDefault="003A6A99" w:rsidP="003A6A99">
            <w:pPr>
              <w:pStyle w:val="af8"/>
              <w:rPr>
                <w:color w:val="000000"/>
              </w:rPr>
            </w:pPr>
            <w:r>
              <w:rPr>
                <w:rFonts w:hint="eastAsia"/>
                <w:color w:val="000000"/>
              </w:rPr>
              <w:t>/</w:t>
            </w:r>
          </w:p>
        </w:tc>
        <w:tc>
          <w:tcPr>
            <w:tcW w:w="1097" w:type="dxa"/>
            <w:shd w:val="clear" w:color="auto" w:fill="auto"/>
            <w:vAlign w:val="center"/>
          </w:tcPr>
          <w:p w14:paraId="3642A560" w14:textId="77777777" w:rsidR="003A6A99" w:rsidRPr="0024735E" w:rsidRDefault="003A6A99" w:rsidP="003A6A99">
            <w:pPr>
              <w:pStyle w:val="af8"/>
              <w:rPr>
                <w:color w:val="000000"/>
              </w:rPr>
            </w:pPr>
            <w:r>
              <w:rPr>
                <w:rFonts w:hint="eastAsia"/>
                <w:color w:val="000000"/>
              </w:rPr>
              <w:t>/</w:t>
            </w:r>
          </w:p>
        </w:tc>
      </w:tr>
      <w:tr w:rsidR="003A6A99" w:rsidRPr="00473B26" w14:paraId="0953CC37" w14:textId="77777777" w:rsidTr="003220DD">
        <w:trPr>
          <w:trHeight w:val="397"/>
          <w:jc w:val="center"/>
        </w:trPr>
        <w:tc>
          <w:tcPr>
            <w:tcW w:w="1536" w:type="dxa"/>
            <w:gridSpan w:val="2"/>
            <w:shd w:val="clear" w:color="auto" w:fill="auto"/>
            <w:vAlign w:val="center"/>
          </w:tcPr>
          <w:p w14:paraId="666A6A8D" w14:textId="77777777" w:rsidR="003A6A99" w:rsidRDefault="003A6A99" w:rsidP="003A6A99">
            <w:pPr>
              <w:pStyle w:val="af8"/>
            </w:pPr>
            <w:r>
              <w:rPr>
                <w:rFonts w:hint="eastAsia"/>
              </w:rPr>
              <w:t>制纯水机</w:t>
            </w:r>
          </w:p>
          <w:p w14:paraId="1B8680F6" w14:textId="77777777" w:rsidR="003A6A99" w:rsidRPr="0024735E" w:rsidRDefault="003A6A99" w:rsidP="003A6A99">
            <w:pPr>
              <w:pStyle w:val="af8"/>
              <w:rPr>
                <w:color w:val="000000"/>
              </w:rPr>
            </w:pPr>
            <w:r w:rsidRPr="0024735E">
              <w:rPr>
                <w:rFonts w:hint="eastAsia"/>
                <w:color w:val="000000"/>
              </w:rPr>
              <w:t>反冲洗</w:t>
            </w:r>
            <w:r w:rsidRPr="0024735E">
              <w:rPr>
                <w:color w:val="000000"/>
              </w:rPr>
              <w:t>废水</w:t>
            </w:r>
          </w:p>
        </w:tc>
        <w:tc>
          <w:tcPr>
            <w:tcW w:w="913" w:type="dxa"/>
            <w:shd w:val="clear" w:color="auto" w:fill="auto"/>
            <w:vAlign w:val="center"/>
          </w:tcPr>
          <w:p w14:paraId="120E19C3" w14:textId="77777777" w:rsidR="003A6A99" w:rsidRPr="0024735E" w:rsidRDefault="003A6A99" w:rsidP="003A6A99">
            <w:pPr>
              <w:pStyle w:val="af8"/>
              <w:rPr>
                <w:color w:val="000000"/>
              </w:rPr>
            </w:pPr>
            <w:r w:rsidRPr="0024735E">
              <w:rPr>
                <w:rFonts w:hint="eastAsia"/>
                <w:color w:val="000000"/>
              </w:rPr>
              <w:t>/</w:t>
            </w:r>
          </w:p>
        </w:tc>
        <w:tc>
          <w:tcPr>
            <w:tcW w:w="900" w:type="dxa"/>
            <w:gridSpan w:val="2"/>
            <w:shd w:val="clear" w:color="auto" w:fill="auto"/>
            <w:vAlign w:val="center"/>
          </w:tcPr>
          <w:p w14:paraId="41FF10C0" w14:textId="77777777" w:rsidR="003A6A99" w:rsidRPr="0024735E" w:rsidRDefault="003A6A99" w:rsidP="003A6A99">
            <w:pPr>
              <w:pStyle w:val="af8"/>
              <w:rPr>
                <w:color w:val="000000"/>
              </w:rPr>
            </w:pPr>
            <w:r w:rsidRPr="0024735E">
              <w:rPr>
                <w:rFonts w:hint="eastAsia"/>
                <w:color w:val="000000"/>
              </w:rPr>
              <w:t>用水</w:t>
            </w:r>
          </w:p>
        </w:tc>
        <w:tc>
          <w:tcPr>
            <w:tcW w:w="975" w:type="dxa"/>
            <w:shd w:val="clear" w:color="auto" w:fill="auto"/>
            <w:vAlign w:val="center"/>
          </w:tcPr>
          <w:p w14:paraId="71327774" w14:textId="77777777" w:rsidR="003A6A99" w:rsidRDefault="003A6A99" w:rsidP="003A6A99">
            <w:pPr>
              <w:pStyle w:val="af8"/>
            </w:pPr>
            <w:r w:rsidRPr="00017F20">
              <w:rPr>
                <w:rFonts w:hint="eastAsia"/>
                <w:color w:val="00B0F0"/>
              </w:rPr>
              <w:t>纯水</w:t>
            </w:r>
          </w:p>
        </w:tc>
        <w:tc>
          <w:tcPr>
            <w:tcW w:w="2279" w:type="dxa"/>
            <w:shd w:val="clear" w:color="auto" w:fill="auto"/>
            <w:vAlign w:val="center"/>
          </w:tcPr>
          <w:p w14:paraId="381D97F3" w14:textId="77777777" w:rsidR="003A6A99" w:rsidRPr="00CD0688" w:rsidRDefault="003A6A99" w:rsidP="003A6A99">
            <w:pPr>
              <w:pStyle w:val="af8"/>
            </w:pPr>
            <w:r>
              <w:rPr>
                <w:rFonts w:hint="eastAsia"/>
              </w:rPr>
              <w:t>3</w:t>
            </w:r>
            <w:r>
              <w:t>m</w:t>
            </w:r>
            <w:r w:rsidRPr="0024735E">
              <w:rPr>
                <w:vertAlign w:val="superscript"/>
              </w:rPr>
              <w:t>3</w:t>
            </w:r>
            <w:r>
              <w:t>/</w:t>
            </w:r>
            <w:r>
              <w:rPr>
                <w:rFonts w:hint="eastAsia"/>
              </w:rPr>
              <w:t>次，</w:t>
            </w:r>
            <w:r>
              <w:t>产污系数</w:t>
            </w:r>
            <w:r>
              <w:rPr>
                <w:rFonts w:hint="eastAsia"/>
              </w:rPr>
              <w:t>0.9</w:t>
            </w:r>
          </w:p>
        </w:tc>
        <w:tc>
          <w:tcPr>
            <w:tcW w:w="834" w:type="dxa"/>
            <w:shd w:val="clear" w:color="auto" w:fill="auto"/>
            <w:vAlign w:val="center"/>
          </w:tcPr>
          <w:p w14:paraId="625B1406" w14:textId="77777777" w:rsidR="003A6A99" w:rsidRDefault="003A6A99" w:rsidP="003A6A99">
            <w:pPr>
              <w:pStyle w:val="af8"/>
            </w:pPr>
            <w:r>
              <w:rPr>
                <w:rFonts w:hint="eastAsia"/>
              </w:rPr>
              <w:t>每周</w:t>
            </w:r>
          </w:p>
        </w:tc>
        <w:tc>
          <w:tcPr>
            <w:tcW w:w="1011" w:type="dxa"/>
            <w:shd w:val="clear" w:color="auto" w:fill="auto"/>
            <w:vAlign w:val="center"/>
          </w:tcPr>
          <w:p w14:paraId="5B1C26B6" w14:textId="77777777" w:rsidR="003A6A99" w:rsidRPr="0024735E" w:rsidRDefault="003A6A99" w:rsidP="003A6A99">
            <w:pPr>
              <w:pStyle w:val="af8"/>
              <w:rPr>
                <w:color w:val="000000"/>
              </w:rPr>
            </w:pPr>
            <w:r w:rsidRPr="0024735E">
              <w:rPr>
                <w:color w:val="00B0F0"/>
              </w:rPr>
              <w:t>0.5</w:t>
            </w:r>
          </w:p>
        </w:tc>
        <w:tc>
          <w:tcPr>
            <w:tcW w:w="980" w:type="dxa"/>
            <w:shd w:val="clear" w:color="auto" w:fill="auto"/>
            <w:vAlign w:val="center"/>
          </w:tcPr>
          <w:p w14:paraId="6205E99C" w14:textId="77777777" w:rsidR="003A6A99" w:rsidRPr="0024735E" w:rsidRDefault="003A6A99" w:rsidP="003A6A99">
            <w:pPr>
              <w:pStyle w:val="af8"/>
              <w:rPr>
                <w:color w:val="000000"/>
              </w:rPr>
            </w:pPr>
            <w:r w:rsidRPr="0024735E">
              <w:rPr>
                <w:rFonts w:hint="eastAsia"/>
                <w:color w:val="000000"/>
              </w:rPr>
              <w:t>3</w:t>
            </w:r>
          </w:p>
        </w:tc>
        <w:tc>
          <w:tcPr>
            <w:tcW w:w="1189" w:type="dxa"/>
            <w:shd w:val="clear" w:color="auto" w:fill="auto"/>
            <w:vAlign w:val="center"/>
          </w:tcPr>
          <w:p w14:paraId="17DFE92E" w14:textId="77777777" w:rsidR="003A6A99" w:rsidRPr="0024735E" w:rsidRDefault="003A6A99" w:rsidP="003A6A99">
            <w:pPr>
              <w:pStyle w:val="af8"/>
              <w:rPr>
                <w:color w:val="000000"/>
              </w:rPr>
            </w:pPr>
            <w:r w:rsidRPr="0024735E">
              <w:rPr>
                <w:color w:val="000000"/>
              </w:rPr>
              <w:t>150</w:t>
            </w:r>
          </w:p>
        </w:tc>
        <w:tc>
          <w:tcPr>
            <w:tcW w:w="1612" w:type="dxa"/>
            <w:shd w:val="clear" w:color="auto" w:fill="auto"/>
            <w:vAlign w:val="center"/>
          </w:tcPr>
          <w:p w14:paraId="04014595" w14:textId="77777777" w:rsidR="003A6A99" w:rsidRPr="0024735E" w:rsidRDefault="003A6A99" w:rsidP="003A6A99">
            <w:pPr>
              <w:pStyle w:val="af8"/>
              <w:rPr>
                <w:color w:val="000000"/>
              </w:rPr>
            </w:pPr>
            <w:r w:rsidRPr="0024735E">
              <w:rPr>
                <w:rFonts w:hint="eastAsia"/>
                <w:color w:val="000000"/>
              </w:rPr>
              <w:t>反冲洗</w:t>
            </w:r>
            <w:r w:rsidRPr="0024735E">
              <w:rPr>
                <w:color w:val="000000"/>
              </w:rPr>
              <w:t>水</w:t>
            </w:r>
            <w:r w:rsidRPr="0024735E">
              <w:rPr>
                <w:rFonts w:hint="eastAsia"/>
                <w:color w:val="000000"/>
              </w:rPr>
              <w:t>W</w:t>
            </w:r>
            <w:r w:rsidRPr="0024735E">
              <w:rPr>
                <w:color w:val="000000"/>
              </w:rPr>
              <w:t>14</w:t>
            </w:r>
          </w:p>
        </w:tc>
        <w:tc>
          <w:tcPr>
            <w:tcW w:w="975" w:type="dxa"/>
            <w:shd w:val="clear" w:color="auto" w:fill="auto"/>
            <w:vAlign w:val="center"/>
          </w:tcPr>
          <w:p w14:paraId="3FD71DA0" w14:textId="77777777" w:rsidR="003A6A99" w:rsidRPr="0024735E" w:rsidRDefault="003A6A99" w:rsidP="003A6A99">
            <w:pPr>
              <w:pStyle w:val="af8"/>
              <w:rPr>
                <w:color w:val="000000"/>
              </w:rPr>
            </w:pPr>
            <w:r w:rsidRPr="0024735E">
              <w:rPr>
                <w:color w:val="000000"/>
              </w:rPr>
              <w:t>0.45</w:t>
            </w:r>
          </w:p>
        </w:tc>
        <w:tc>
          <w:tcPr>
            <w:tcW w:w="975" w:type="dxa"/>
            <w:shd w:val="clear" w:color="auto" w:fill="auto"/>
            <w:vAlign w:val="center"/>
          </w:tcPr>
          <w:p w14:paraId="3A985B51" w14:textId="77777777" w:rsidR="003A6A99" w:rsidRPr="0024735E" w:rsidRDefault="003A6A99" w:rsidP="003A6A99">
            <w:pPr>
              <w:pStyle w:val="af8"/>
              <w:rPr>
                <w:color w:val="000000"/>
              </w:rPr>
            </w:pPr>
            <w:r w:rsidRPr="0024735E">
              <w:rPr>
                <w:rFonts w:hint="eastAsia"/>
                <w:color w:val="000000"/>
              </w:rPr>
              <w:t>2.7</w:t>
            </w:r>
          </w:p>
        </w:tc>
        <w:tc>
          <w:tcPr>
            <w:tcW w:w="1097" w:type="dxa"/>
            <w:shd w:val="clear" w:color="auto" w:fill="auto"/>
            <w:vAlign w:val="center"/>
          </w:tcPr>
          <w:p w14:paraId="01F40440" w14:textId="77777777" w:rsidR="003A6A99" w:rsidRPr="0024735E" w:rsidRDefault="003A6A99" w:rsidP="003A6A99">
            <w:pPr>
              <w:pStyle w:val="af8"/>
              <w:rPr>
                <w:color w:val="000000"/>
              </w:rPr>
            </w:pPr>
            <w:r w:rsidRPr="0024735E">
              <w:rPr>
                <w:color w:val="000000"/>
              </w:rPr>
              <w:t>135</w:t>
            </w:r>
          </w:p>
        </w:tc>
      </w:tr>
      <w:tr w:rsidR="008A4BFF" w:rsidRPr="00473B26" w14:paraId="2E1D1015" w14:textId="77777777" w:rsidTr="003220DD">
        <w:trPr>
          <w:trHeight w:val="397"/>
          <w:jc w:val="center"/>
        </w:trPr>
        <w:tc>
          <w:tcPr>
            <w:tcW w:w="7437" w:type="dxa"/>
            <w:gridSpan w:val="8"/>
            <w:shd w:val="clear" w:color="auto" w:fill="auto"/>
            <w:vAlign w:val="center"/>
          </w:tcPr>
          <w:p w14:paraId="6ECE1FF7" w14:textId="77777777" w:rsidR="008A4BFF" w:rsidRPr="0024735E" w:rsidRDefault="008A4BFF" w:rsidP="008A4BFF">
            <w:pPr>
              <w:pStyle w:val="af8"/>
              <w:rPr>
                <w:b/>
                <w:color w:val="000000"/>
              </w:rPr>
            </w:pPr>
            <w:r w:rsidRPr="0024735E">
              <w:rPr>
                <w:rFonts w:hint="eastAsia"/>
                <w:b/>
                <w:color w:val="000000"/>
              </w:rPr>
              <w:t>小计</w:t>
            </w:r>
          </w:p>
        </w:tc>
        <w:tc>
          <w:tcPr>
            <w:tcW w:w="1011" w:type="dxa"/>
            <w:shd w:val="clear" w:color="auto" w:fill="auto"/>
            <w:vAlign w:val="center"/>
          </w:tcPr>
          <w:p w14:paraId="74AD2A39" w14:textId="77777777" w:rsidR="008A4BFF" w:rsidRPr="0024735E" w:rsidRDefault="008A4BFF" w:rsidP="008A4BFF">
            <w:pPr>
              <w:pStyle w:val="af8"/>
              <w:rPr>
                <w:b/>
              </w:rPr>
            </w:pPr>
            <w:r>
              <w:rPr>
                <w:rFonts w:eastAsia="等线"/>
                <w:b/>
                <w:bCs/>
                <w:color w:val="000000"/>
              </w:rPr>
              <w:t>16.195</w:t>
            </w:r>
          </w:p>
        </w:tc>
        <w:tc>
          <w:tcPr>
            <w:tcW w:w="980" w:type="dxa"/>
            <w:shd w:val="clear" w:color="auto" w:fill="auto"/>
            <w:vAlign w:val="center"/>
          </w:tcPr>
          <w:p w14:paraId="3239C62B" w14:textId="77777777" w:rsidR="008A4BFF" w:rsidRPr="0024735E" w:rsidRDefault="008A4BFF" w:rsidP="008A4BFF">
            <w:pPr>
              <w:pStyle w:val="af8"/>
              <w:rPr>
                <w:b/>
              </w:rPr>
            </w:pPr>
            <w:r>
              <w:rPr>
                <w:rFonts w:eastAsia="等线"/>
                <w:b/>
                <w:bCs/>
                <w:color w:val="000000"/>
              </w:rPr>
              <w:t>27.684</w:t>
            </w:r>
          </w:p>
        </w:tc>
        <w:tc>
          <w:tcPr>
            <w:tcW w:w="1189" w:type="dxa"/>
            <w:shd w:val="clear" w:color="auto" w:fill="auto"/>
            <w:vAlign w:val="center"/>
          </w:tcPr>
          <w:p w14:paraId="6D742407" w14:textId="77777777" w:rsidR="008A4BFF" w:rsidRPr="0024735E" w:rsidRDefault="008A4BFF" w:rsidP="008A4BFF">
            <w:pPr>
              <w:pStyle w:val="af8"/>
              <w:rPr>
                <w:b/>
              </w:rPr>
            </w:pPr>
            <w:r>
              <w:rPr>
                <w:rFonts w:eastAsia="等线"/>
                <w:b/>
                <w:bCs/>
                <w:color w:val="000000"/>
              </w:rPr>
              <w:t>4858.184</w:t>
            </w:r>
          </w:p>
        </w:tc>
        <w:tc>
          <w:tcPr>
            <w:tcW w:w="1612" w:type="dxa"/>
            <w:shd w:val="clear" w:color="auto" w:fill="auto"/>
            <w:vAlign w:val="center"/>
          </w:tcPr>
          <w:p w14:paraId="1B971A87" w14:textId="77777777" w:rsidR="008A4BFF" w:rsidRPr="0024735E" w:rsidRDefault="008A4BFF" w:rsidP="008A4BFF">
            <w:pPr>
              <w:pStyle w:val="af8"/>
              <w:rPr>
                <w:b/>
              </w:rPr>
            </w:pPr>
            <w:r w:rsidRPr="0024735E">
              <w:rPr>
                <w:rFonts w:hint="eastAsia"/>
                <w:b/>
              </w:rPr>
              <w:t>/</w:t>
            </w:r>
          </w:p>
        </w:tc>
        <w:tc>
          <w:tcPr>
            <w:tcW w:w="975" w:type="dxa"/>
            <w:shd w:val="clear" w:color="auto" w:fill="auto"/>
            <w:vAlign w:val="center"/>
          </w:tcPr>
          <w:p w14:paraId="0EE17BCC" w14:textId="77777777" w:rsidR="008A4BFF" w:rsidRPr="0024735E" w:rsidRDefault="008A4BFF" w:rsidP="008A4BFF">
            <w:pPr>
              <w:pStyle w:val="af8"/>
              <w:rPr>
                <w:b/>
              </w:rPr>
            </w:pPr>
            <w:r>
              <w:rPr>
                <w:rFonts w:eastAsia="等线"/>
                <w:b/>
                <w:bCs/>
                <w:color w:val="000000"/>
              </w:rPr>
              <w:t>11.652</w:t>
            </w:r>
          </w:p>
        </w:tc>
        <w:tc>
          <w:tcPr>
            <w:tcW w:w="975" w:type="dxa"/>
            <w:shd w:val="clear" w:color="auto" w:fill="auto"/>
            <w:vAlign w:val="center"/>
          </w:tcPr>
          <w:p w14:paraId="7B56F0E9" w14:textId="77777777" w:rsidR="008A4BFF" w:rsidRPr="0024735E" w:rsidRDefault="008A4BFF" w:rsidP="008A4BFF">
            <w:pPr>
              <w:pStyle w:val="af8"/>
              <w:rPr>
                <w:b/>
              </w:rPr>
            </w:pPr>
            <w:r>
              <w:rPr>
                <w:rFonts w:eastAsia="等线"/>
                <w:b/>
                <w:bCs/>
                <w:color w:val="000000"/>
              </w:rPr>
              <w:t>32.906</w:t>
            </w:r>
          </w:p>
        </w:tc>
        <w:tc>
          <w:tcPr>
            <w:tcW w:w="1097" w:type="dxa"/>
            <w:shd w:val="clear" w:color="auto" w:fill="auto"/>
            <w:vAlign w:val="center"/>
          </w:tcPr>
          <w:p w14:paraId="51651680" w14:textId="77777777" w:rsidR="008A4BFF" w:rsidRPr="0024735E" w:rsidRDefault="008A4BFF" w:rsidP="008A4BFF">
            <w:pPr>
              <w:pStyle w:val="af8"/>
              <w:rPr>
                <w:b/>
              </w:rPr>
            </w:pPr>
            <w:r>
              <w:rPr>
                <w:rFonts w:eastAsia="等线"/>
                <w:b/>
                <w:bCs/>
                <w:color w:val="000000"/>
              </w:rPr>
              <w:t>3494.932</w:t>
            </w:r>
          </w:p>
        </w:tc>
      </w:tr>
      <w:tr w:rsidR="00A91D20" w:rsidRPr="00473B26" w14:paraId="0B77F34C" w14:textId="77777777" w:rsidTr="003220DD">
        <w:trPr>
          <w:trHeight w:val="397"/>
          <w:jc w:val="center"/>
        </w:trPr>
        <w:tc>
          <w:tcPr>
            <w:tcW w:w="2449" w:type="dxa"/>
            <w:gridSpan w:val="3"/>
            <w:shd w:val="clear" w:color="auto" w:fill="auto"/>
            <w:vAlign w:val="center"/>
          </w:tcPr>
          <w:p w14:paraId="2BFEB877" w14:textId="77777777" w:rsidR="00A91D20" w:rsidRPr="0024735E" w:rsidRDefault="00A91D20" w:rsidP="00A91D20">
            <w:pPr>
              <w:pStyle w:val="af8"/>
              <w:rPr>
                <w:b/>
                <w:color w:val="000000"/>
              </w:rPr>
            </w:pPr>
            <w:r w:rsidRPr="0024735E">
              <w:rPr>
                <w:rFonts w:hint="eastAsia"/>
                <w:color w:val="000000"/>
              </w:rPr>
              <w:t>制纯水机制备</w:t>
            </w:r>
            <w:r w:rsidRPr="0024735E">
              <w:rPr>
                <w:color w:val="000000"/>
              </w:rPr>
              <w:t>水</w:t>
            </w:r>
          </w:p>
        </w:tc>
        <w:tc>
          <w:tcPr>
            <w:tcW w:w="744" w:type="dxa"/>
            <w:shd w:val="clear" w:color="auto" w:fill="auto"/>
            <w:vAlign w:val="center"/>
          </w:tcPr>
          <w:p w14:paraId="65F787F7" w14:textId="77777777" w:rsidR="00A91D20" w:rsidRPr="0024735E" w:rsidRDefault="00A91D20" w:rsidP="00A91D20">
            <w:pPr>
              <w:pStyle w:val="af8"/>
              <w:rPr>
                <w:color w:val="000000"/>
              </w:rPr>
            </w:pPr>
            <w:r w:rsidRPr="0024735E">
              <w:rPr>
                <w:rFonts w:hint="eastAsia"/>
                <w:color w:val="000000"/>
              </w:rPr>
              <w:t>用水</w:t>
            </w:r>
          </w:p>
        </w:tc>
        <w:tc>
          <w:tcPr>
            <w:tcW w:w="1131" w:type="dxa"/>
            <w:gridSpan w:val="2"/>
            <w:shd w:val="clear" w:color="auto" w:fill="auto"/>
            <w:vAlign w:val="center"/>
          </w:tcPr>
          <w:p w14:paraId="64280DA8" w14:textId="77777777" w:rsidR="00A91D20" w:rsidRPr="0024735E" w:rsidRDefault="00A91D20" w:rsidP="00A91D20">
            <w:pPr>
              <w:pStyle w:val="af8"/>
              <w:rPr>
                <w:color w:val="000000"/>
              </w:rPr>
            </w:pPr>
            <w:r w:rsidRPr="0024735E">
              <w:rPr>
                <w:rFonts w:hint="eastAsia"/>
                <w:color w:val="000000"/>
              </w:rPr>
              <w:t>新鲜水</w:t>
            </w:r>
          </w:p>
        </w:tc>
        <w:tc>
          <w:tcPr>
            <w:tcW w:w="3113" w:type="dxa"/>
            <w:gridSpan w:val="2"/>
            <w:shd w:val="clear" w:color="auto" w:fill="auto"/>
            <w:vAlign w:val="center"/>
          </w:tcPr>
          <w:p w14:paraId="6FA0DAB1" w14:textId="77777777" w:rsidR="00A91D20" w:rsidRPr="0024735E" w:rsidRDefault="00A91D20" w:rsidP="00A91D20">
            <w:pPr>
              <w:pStyle w:val="af8"/>
              <w:rPr>
                <w:b/>
                <w:color w:val="000000"/>
              </w:rPr>
            </w:pPr>
            <w:r w:rsidRPr="0024735E">
              <w:rPr>
                <w:rFonts w:hint="eastAsia"/>
                <w:color w:val="000000"/>
              </w:rPr>
              <w:t>5m</w:t>
            </w:r>
            <w:r w:rsidRPr="0024735E">
              <w:rPr>
                <w:rFonts w:hint="eastAsia"/>
                <w:color w:val="000000"/>
                <w:vertAlign w:val="superscript"/>
              </w:rPr>
              <w:t>3</w:t>
            </w:r>
            <w:r w:rsidRPr="0024735E">
              <w:rPr>
                <w:rFonts w:hint="eastAsia"/>
                <w:color w:val="000000"/>
              </w:rPr>
              <w:t>/h</w:t>
            </w:r>
            <w:r w:rsidRPr="0024735E">
              <w:rPr>
                <w:rFonts w:hint="eastAsia"/>
                <w:color w:val="000000"/>
              </w:rPr>
              <w:t>，制备率</w:t>
            </w:r>
            <w:r w:rsidRPr="0024735E">
              <w:rPr>
                <w:color w:val="000000"/>
              </w:rPr>
              <w:t>7</w:t>
            </w:r>
            <w:r w:rsidRPr="0024735E">
              <w:rPr>
                <w:rFonts w:hint="eastAsia"/>
                <w:color w:val="000000"/>
              </w:rPr>
              <w:t>0%</w:t>
            </w:r>
          </w:p>
        </w:tc>
        <w:tc>
          <w:tcPr>
            <w:tcW w:w="1011" w:type="dxa"/>
            <w:shd w:val="clear" w:color="auto" w:fill="auto"/>
            <w:vAlign w:val="center"/>
          </w:tcPr>
          <w:p w14:paraId="08F2B163" w14:textId="77777777" w:rsidR="00A91D20" w:rsidRPr="0024735E" w:rsidRDefault="00A91D20" w:rsidP="00A91D20">
            <w:pPr>
              <w:pStyle w:val="af8"/>
              <w:rPr>
                <w:color w:val="00B050"/>
              </w:rPr>
            </w:pPr>
            <w:r>
              <w:rPr>
                <w:rFonts w:eastAsia="等线"/>
                <w:color w:val="00B050"/>
              </w:rPr>
              <w:t>18.939</w:t>
            </w:r>
          </w:p>
        </w:tc>
        <w:tc>
          <w:tcPr>
            <w:tcW w:w="980" w:type="dxa"/>
            <w:shd w:val="clear" w:color="auto" w:fill="auto"/>
            <w:vAlign w:val="center"/>
          </w:tcPr>
          <w:p w14:paraId="618BEAD2" w14:textId="77777777" w:rsidR="00A91D20" w:rsidRPr="0024735E" w:rsidRDefault="00A91D20" w:rsidP="00A91D20">
            <w:pPr>
              <w:pStyle w:val="af8"/>
              <w:rPr>
                <w:color w:val="00B050"/>
              </w:rPr>
            </w:pPr>
            <w:r>
              <w:rPr>
                <w:rFonts w:eastAsia="等线"/>
                <w:color w:val="00B050"/>
              </w:rPr>
              <w:t>38.409</w:t>
            </w:r>
          </w:p>
        </w:tc>
        <w:tc>
          <w:tcPr>
            <w:tcW w:w="1189" w:type="dxa"/>
            <w:shd w:val="clear" w:color="auto" w:fill="auto"/>
            <w:vAlign w:val="center"/>
          </w:tcPr>
          <w:p w14:paraId="4FBC5B8C" w14:textId="77777777" w:rsidR="00A91D20" w:rsidRPr="0024735E" w:rsidRDefault="00A91D20" w:rsidP="00A91D20">
            <w:pPr>
              <w:pStyle w:val="af8"/>
              <w:rPr>
                <w:color w:val="00B050"/>
              </w:rPr>
            </w:pPr>
            <w:r>
              <w:rPr>
                <w:rFonts w:eastAsia="等线"/>
                <w:color w:val="00B050"/>
              </w:rPr>
              <w:t>5681.166</w:t>
            </w:r>
          </w:p>
        </w:tc>
        <w:tc>
          <w:tcPr>
            <w:tcW w:w="1612" w:type="dxa"/>
            <w:shd w:val="clear" w:color="auto" w:fill="auto"/>
            <w:vAlign w:val="center"/>
          </w:tcPr>
          <w:p w14:paraId="0810DADC" w14:textId="77777777" w:rsidR="00A91D20" w:rsidRPr="0024735E" w:rsidRDefault="00A91D20" w:rsidP="00A91D20">
            <w:pPr>
              <w:pStyle w:val="af8"/>
              <w:rPr>
                <w:b/>
                <w:color w:val="000000"/>
              </w:rPr>
            </w:pPr>
            <w:r w:rsidRPr="0024735E">
              <w:rPr>
                <w:rFonts w:hint="eastAsia"/>
                <w:color w:val="000000"/>
              </w:rPr>
              <w:t>制备</w:t>
            </w:r>
            <w:r w:rsidRPr="0024735E">
              <w:rPr>
                <w:color w:val="000000"/>
              </w:rPr>
              <w:t>浓水</w:t>
            </w:r>
            <w:r w:rsidRPr="0024735E">
              <w:rPr>
                <w:rFonts w:hint="eastAsia"/>
                <w:color w:val="000000"/>
              </w:rPr>
              <w:t>W</w:t>
            </w:r>
            <w:r w:rsidRPr="0024735E">
              <w:rPr>
                <w:color w:val="000000"/>
              </w:rPr>
              <w:t>15</w:t>
            </w:r>
          </w:p>
        </w:tc>
        <w:tc>
          <w:tcPr>
            <w:tcW w:w="975" w:type="dxa"/>
            <w:shd w:val="clear" w:color="auto" w:fill="auto"/>
            <w:vAlign w:val="center"/>
          </w:tcPr>
          <w:p w14:paraId="09A8EAF7" w14:textId="77777777" w:rsidR="00A91D20" w:rsidRPr="0024735E" w:rsidRDefault="00A91D20" w:rsidP="00A91D20">
            <w:pPr>
              <w:pStyle w:val="af8"/>
              <w:rPr>
                <w:color w:val="00B050"/>
              </w:rPr>
            </w:pPr>
            <w:r>
              <w:rPr>
                <w:rFonts w:eastAsia="等线"/>
                <w:color w:val="00B050"/>
              </w:rPr>
              <w:t>5.682</w:t>
            </w:r>
          </w:p>
        </w:tc>
        <w:tc>
          <w:tcPr>
            <w:tcW w:w="975" w:type="dxa"/>
            <w:shd w:val="clear" w:color="auto" w:fill="auto"/>
            <w:vAlign w:val="center"/>
          </w:tcPr>
          <w:p w14:paraId="304AAC52" w14:textId="77777777" w:rsidR="00A91D20" w:rsidRPr="0024735E" w:rsidRDefault="00A91D20" w:rsidP="00A91D20">
            <w:pPr>
              <w:pStyle w:val="af8"/>
              <w:rPr>
                <w:color w:val="00B050"/>
              </w:rPr>
            </w:pPr>
            <w:r>
              <w:rPr>
                <w:rFonts w:eastAsia="等线"/>
                <w:color w:val="00B050"/>
              </w:rPr>
              <w:t>11.523</w:t>
            </w:r>
          </w:p>
        </w:tc>
        <w:tc>
          <w:tcPr>
            <w:tcW w:w="1097" w:type="dxa"/>
            <w:shd w:val="clear" w:color="auto" w:fill="auto"/>
            <w:vAlign w:val="center"/>
          </w:tcPr>
          <w:p w14:paraId="3BC18E2C" w14:textId="77777777" w:rsidR="00A91D20" w:rsidRPr="0024735E" w:rsidRDefault="00A91D20" w:rsidP="00A91D20">
            <w:pPr>
              <w:pStyle w:val="af8"/>
              <w:rPr>
                <w:color w:val="00B050"/>
              </w:rPr>
            </w:pPr>
            <w:r>
              <w:rPr>
                <w:rFonts w:eastAsia="等线"/>
                <w:color w:val="00B050"/>
              </w:rPr>
              <w:t>1704.350</w:t>
            </w:r>
          </w:p>
        </w:tc>
      </w:tr>
      <w:tr w:rsidR="008A4BFF" w:rsidRPr="00473B26" w14:paraId="5A6F9470" w14:textId="77777777" w:rsidTr="003220DD">
        <w:trPr>
          <w:trHeight w:val="397"/>
          <w:jc w:val="center"/>
        </w:trPr>
        <w:tc>
          <w:tcPr>
            <w:tcW w:w="7437" w:type="dxa"/>
            <w:gridSpan w:val="8"/>
            <w:shd w:val="clear" w:color="auto" w:fill="auto"/>
            <w:vAlign w:val="center"/>
          </w:tcPr>
          <w:p w14:paraId="13BD5EC3" w14:textId="77777777" w:rsidR="008A4BFF" w:rsidRPr="0024735E" w:rsidRDefault="008A4BFF" w:rsidP="008A4BFF">
            <w:pPr>
              <w:pStyle w:val="af8"/>
              <w:rPr>
                <w:b/>
                <w:color w:val="000000"/>
              </w:rPr>
            </w:pPr>
            <w:r w:rsidRPr="0024735E">
              <w:rPr>
                <w:rFonts w:hint="eastAsia"/>
                <w:b/>
                <w:color w:val="000000"/>
              </w:rPr>
              <w:t>合计</w:t>
            </w:r>
          </w:p>
        </w:tc>
        <w:tc>
          <w:tcPr>
            <w:tcW w:w="1011" w:type="dxa"/>
            <w:shd w:val="clear" w:color="auto" w:fill="auto"/>
            <w:vAlign w:val="center"/>
          </w:tcPr>
          <w:p w14:paraId="62E92280" w14:textId="77777777" w:rsidR="008A4BFF" w:rsidRPr="0024735E" w:rsidRDefault="008A4BFF" w:rsidP="008A4BFF">
            <w:pPr>
              <w:pStyle w:val="af8"/>
              <w:rPr>
                <w:b/>
              </w:rPr>
            </w:pPr>
            <w:r>
              <w:rPr>
                <w:rFonts w:eastAsia="等线"/>
                <w:b/>
                <w:bCs/>
                <w:color w:val="000000"/>
              </w:rPr>
              <w:t>35.134</w:t>
            </w:r>
          </w:p>
        </w:tc>
        <w:tc>
          <w:tcPr>
            <w:tcW w:w="980" w:type="dxa"/>
            <w:shd w:val="clear" w:color="auto" w:fill="auto"/>
            <w:vAlign w:val="center"/>
          </w:tcPr>
          <w:p w14:paraId="24DD632A" w14:textId="77777777" w:rsidR="008A4BFF" w:rsidRPr="0024735E" w:rsidRDefault="008A4BFF" w:rsidP="008A4BFF">
            <w:pPr>
              <w:pStyle w:val="af8"/>
              <w:rPr>
                <w:b/>
              </w:rPr>
            </w:pPr>
            <w:r>
              <w:rPr>
                <w:rFonts w:eastAsia="等线"/>
                <w:b/>
                <w:bCs/>
                <w:color w:val="000000"/>
              </w:rPr>
              <w:t>66.093</w:t>
            </w:r>
          </w:p>
        </w:tc>
        <w:tc>
          <w:tcPr>
            <w:tcW w:w="1189" w:type="dxa"/>
            <w:shd w:val="clear" w:color="auto" w:fill="auto"/>
            <w:vAlign w:val="center"/>
          </w:tcPr>
          <w:p w14:paraId="5C3213DA" w14:textId="77777777" w:rsidR="008A4BFF" w:rsidRPr="0024735E" w:rsidRDefault="008A4BFF" w:rsidP="008A4BFF">
            <w:pPr>
              <w:pStyle w:val="af8"/>
              <w:rPr>
                <w:b/>
              </w:rPr>
            </w:pPr>
            <w:r>
              <w:rPr>
                <w:rFonts w:eastAsia="等线"/>
                <w:b/>
                <w:bCs/>
                <w:color w:val="000000"/>
              </w:rPr>
              <w:t>10539.350</w:t>
            </w:r>
          </w:p>
        </w:tc>
        <w:tc>
          <w:tcPr>
            <w:tcW w:w="1612" w:type="dxa"/>
            <w:shd w:val="clear" w:color="auto" w:fill="auto"/>
            <w:vAlign w:val="center"/>
          </w:tcPr>
          <w:p w14:paraId="08308AFC" w14:textId="77777777" w:rsidR="008A4BFF" w:rsidRPr="0024735E" w:rsidRDefault="008A4BFF" w:rsidP="008A4BFF">
            <w:pPr>
              <w:pStyle w:val="af8"/>
              <w:rPr>
                <w:b/>
              </w:rPr>
            </w:pPr>
            <w:r w:rsidRPr="0024735E">
              <w:rPr>
                <w:rFonts w:hint="eastAsia"/>
                <w:b/>
              </w:rPr>
              <w:t>/</w:t>
            </w:r>
          </w:p>
        </w:tc>
        <w:tc>
          <w:tcPr>
            <w:tcW w:w="975" w:type="dxa"/>
            <w:shd w:val="clear" w:color="auto" w:fill="auto"/>
            <w:vAlign w:val="center"/>
          </w:tcPr>
          <w:p w14:paraId="49509188" w14:textId="77777777" w:rsidR="008A4BFF" w:rsidRPr="0024735E" w:rsidRDefault="008A4BFF" w:rsidP="008A4BFF">
            <w:pPr>
              <w:pStyle w:val="af8"/>
              <w:rPr>
                <w:b/>
              </w:rPr>
            </w:pPr>
            <w:r>
              <w:rPr>
                <w:rFonts w:eastAsia="等线"/>
                <w:b/>
                <w:bCs/>
                <w:color w:val="000000"/>
              </w:rPr>
              <w:t>17.334</w:t>
            </w:r>
          </w:p>
        </w:tc>
        <w:tc>
          <w:tcPr>
            <w:tcW w:w="975" w:type="dxa"/>
            <w:shd w:val="clear" w:color="auto" w:fill="auto"/>
            <w:vAlign w:val="center"/>
          </w:tcPr>
          <w:p w14:paraId="32EBD9C9" w14:textId="77777777" w:rsidR="008A4BFF" w:rsidRPr="0024735E" w:rsidRDefault="008A4BFF" w:rsidP="008A4BFF">
            <w:pPr>
              <w:pStyle w:val="af8"/>
              <w:rPr>
                <w:b/>
              </w:rPr>
            </w:pPr>
            <w:r>
              <w:rPr>
                <w:rFonts w:eastAsia="等线"/>
                <w:b/>
                <w:bCs/>
                <w:color w:val="000000"/>
              </w:rPr>
              <w:t>44.429</w:t>
            </w:r>
          </w:p>
        </w:tc>
        <w:tc>
          <w:tcPr>
            <w:tcW w:w="1097" w:type="dxa"/>
            <w:shd w:val="clear" w:color="auto" w:fill="auto"/>
            <w:vAlign w:val="center"/>
          </w:tcPr>
          <w:p w14:paraId="1D0EC385" w14:textId="77777777" w:rsidR="008A4BFF" w:rsidRPr="0024735E" w:rsidRDefault="008A4BFF" w:rsidP="008A4BFF">
            <w:pPr>
              <w:pStyle w:val="af8"/>
              <w:rPr>
                <w:b/>
              </w:rPr>
            </w:pPr>
            <w:r>
              <w:rPr>
                <w:rFonts w:eastAsia="等线"/>
                <w:b/>
                <w:bCs/>
                <w:color w:val="000000"/>
              </w:rPr>
              <w:t>5199.282</w:t>
            </w:r>
          </w:p>
        </w:tc>
      </w:tr>
      <w:tr w:rsidR="003A6A99" w:rsidRPr="00473B26" w14:paraId="6F98A153" w14:textId="77777777" w:rsidTr="003220DD">
        <w:trPr>
          <w:trHeight w:val="397"/>
          <w:jc w:val="center"/>
        </w:trPr>
        <w:tc>
          <w:tcPr>
            <w:tcW w:w="700" w:type="dxa"/>
            <w:vMerge w:val="restart"/>
            <w:shd w:val="clear" w:color="auto" w:fill="auto"/>
            <w:vAlign w:val="center"/>
          </w:tcPr>
          <w:p w14:paraId="059E85B3" w14:textId="77777777" w:rsidR="003A6A99" w:rsidRPr="00B73E2B" w:rsidRDefault="003A6A99" w:rsidP="003A6A99">
            <w:pPr>
              <w:pStyle w:val="af8"/>
            </w:pPr>
            <w:r w:rsidRPr="00B73E2B">
              <w:rPr>
                <w:rFonts w:hint="eastAsia"/>
              </w:rPr>
              <w:t>生活用水</w:t>
            </w:r>
          </w:p>
        </w:tc>
        <w:tc>
          <w:tcPr>
            <w:tcW w:w="836" w:type="dxa"/>
            <w:shd w:val="clear" w:color="auto" w:fill="auto"/>
            <w:vAlign w:val="center"/>
          </w:tcPr>
          <w:p w14:paraId="2D7BE4EB" w14:textId="77777777" w:rsidR="003A6A99" w:rsidRPr="00B73E2B" w:rsidRDefault="003A6A99" w:rsidP="003A6A99">
            <w:pPr>
              <w:pStyle w:val="af8"/>
            </w:pPr>
            <w:r w:rsidRPr="00B73E2B">
              <w:rPr>
                <w:rFonts w:hint="eastAsia"/>
              </w:rPr>
              <w:t>食堂用水</w:t>
            </w:r>
          </w:p>
        </w:tc>
        <w:tc>
          <w:tcPr>
            <w:tcW w:w="913" w:type="dxa"/>
            <w:shd w:val="clear" w:color="auto" w:fill="auto"/>
            <w:vAlign w:val="center"/>
          </w:tcPr>
          <w:p w14:paraId="0509CA64" w14:textId="77777777" w:rsidR="003A6A99" w:rsidRPr="00B73E2B" w:rsidRDefault="003A6A99" w:rsidP="003A6A99">
            <w:pPr>
              <w:pStyle w:val="af8"/>
            </w:pPr>
            <w:r>
              <w:t>350</w:t>
            </w:r>
            <w:r w:rsidRPr="00B73E2B">
              <w:rPr>
                <w:rFonts w:hint="eastAsia"/>
              </w:rPr>
              <w:t>人</w:t>
            </w:r>
          </w:p>
        </w:tc>
        <w:tc>
          <w:tcPr>
            <w:tcW w:w="900" w:type="dxa"/>
            <w:gridSpan w:val="2"/>
            <w:shd w:val="clear" w:color="auto" w:fill="auto"/>
            <w:vAlign w:val="center"/>
          </w:tcPr>
          <w:p w14:paraId="63A60896" w14:textId="77777777" w:rsidR="003A6A99" w:rsidRPr="00B73E2B" w:rsidRDefault="003A6A99" w:rsidP="003A6A99">
            <w:pPr>
              <w:pStyle w:val="af8"/>
            </w:pPr>
            <w:r>
              <w:rPr>
                <w:rFonts w:hint="eastAsia"/>
              </w:rPr>
              <w:t>用水</w:t>
            </w:r>
          </w:p>
        </w:tc>
        <w:tc>
          <w:tcPr>
            <w:tcW w:w="975" w:type="dxa"/>
            <w:shd w:val="clear" w:color="auto" w:fill="auto"/>
            <w:vAlign w:val="center"/>
          </w:tcPr>
          <w:p w14:paraId="73A44D69" w14:textId="77777777" w:rsidR="003A6A99" w:rsidRPr="00017F20" w:rsidRDefault="003A6A99" w:rsidP="003A6A99">
            <w:pPr>
              <w:pStyle w:val="af8"/>
              <w:rPr>
                <w:color w:val="00B050"/>
              </w:rPr>
            </w:pPr>
            <w:r w:rsidRPr="00017F20">
              <w:rPr>
                <w:rFonts w:hint="eastAsia"/>
                <w:color w:val="00B050"/>
              </w:rPr>
              <w:t>新鲜水</w:t>
            </w:r>
          </w:p>
        </w:tc>
        <w:tc>
          <w:tcPr>
            <w:tcW w:w="2279" w:type="dxa"/>
            <w:shd w:val="clear" w:color="auto" w:fill="auto"/>
            <w:vAlign w:val="center"/>
          </w:tcPr>
          <w:p w14:paraId="013ABD12" w14:textId="77777777" w:rsidR="003A6A99" w:rsidRPr="00B73E2B" w:rsidRDefault="003A6A99" w:rsidP="003A6A99">
            <w:pPr>
              <w:pStyle w:val="af8"/>
            </w:pPr>
            <w:r w:rsidRPr="00B73E2B">
              <w:rPr>
                <w:rFonts w:hint="eastAsia"/>
              </w:rPr>
              <w:t>3</w:t>
            </w:r>
            <w:r w:rsidRPr="00B73E2B">
              <w:rPr>
                <w:rFonts w:hint="eastAsia"/>
              </w:rPr>
              <w:t>餐，</w:t>
            </w:r>
            <w:r w:rsidRPr="00B73E2B">
              <w:rPr>
                <w:rFonts w:hint="eastAsia"/>
              </w:rPr>
              <w:t>25L/(</w:t>
            </w:r>
            <w:r w:rsidRPr="00B73E2B">
              <w:rPr>
                <w:rFonts w:hint="eastAsia"/>
              </w:rPr>
              <w:t>人</w:t>
            </w:r>
            <w:r w:rsidRPr="00B73E2B">
              <w:t>•</w:t>
            </w:r>
            <w:r w:rsidRPr="00B73E2B">
              <w:rPr>
                <w:rFonts w:hint="eastAsia"/>
              </w:rPr>
              <w:t>次</w:t>
            </w:r>
            <w:r w:rsidRPr="00B73E2B">
              <w:rPr>
                <w:rFonts w:hint="eastAsia"/>
              </w:rPr>
              <w:t>)</w:t>
            </w:r>
            <w:r>
              <w:rPr>
                <w:rFonts w:hint="eastAsia"/>
              </w:rPr>
              <w:t>，</w:t>
            </w:r>
            <w:r>
              <w:t>产污系数</w:t>
            </w:r>
            <w:r>
              <w:rPr>
                <w:rFonts w:hint="eastAsia"/>
              </w:rPr>
              <w:t>0.9</w:t>
            </w:r>
          </w:p>
        </w:tc>
        <w:tc>
          <w:tcPr>
            <w:tcW w:w="834" w:type="dxa"/>
            <w:shd w:val="clear" w:color="auto" w:fill="auto"/>
            <w:vAlign w:val="center"/>
          </w:tcPr>
          <w:p w14:paraId="4573FBD5" w14:textId="77777777" w:rsidR="003A6A99" w:rsidRPr="00B73E2B" w:rsidRDefault="003A6A99" w:rsidP="003A6A99">
            <w:pPr>
              <w:pStyle w:val="af8"/>
            </w:pPr>
            <w:r>
              <w:rPr>
                <w:rFonts w:hint="eastAsia"/>
              </w:rPr>
              <w:t>每天</w:t>
            </w:r>
          </w:p>
        </w:tc>
        <w:tc>
          <w:tcPr>
            <w:tcW w:w="1011" w:type="dxa"/>
            <w:shd w:val="clear" w:color="auto" w:fill="auto"/>
            <w:vAlign w:val="center"/>
          </w:tcPr>
          <w:p w14:paraId="0D90FF3D" w14:textId="77777777" w:rsidR="003A6A99" w:rsidRPr="00B73E2B" w:rsidRDefault="003A6A99" w:rsidP="003A6A99">
            <w:pPr>
              <w:pStyle w:val="af8"/>
            </w:pPr>
            <w:r>
              <w:t>26.25</w:t>
            </w:r>
          </w:p>
        </w:tc>
        <w:tc>
          <w:tcPr>
            <w:tcW w:w="980" w:type="dxa"/>
            <w:shd w:val="clear" w:color="auto" w:fill="auto"/>
            <w:vAlign w:val="center"/>
          </w:tcPr>
          <w:p w14:paraId="0E9C7279" w14:textId="77777777" w:rsidR="003A6A99" w:rsidRPr="00B73E2B" w:rsidRDefault="003A6A99" w:rsidP="003A6A99">
            <w:pPr>
              <w:pStyle w:val="af8"/>
            </w:pPr>
            <w:r>
              <w:t>26.25</w:t>
            </w:r>
          </w:p>
        </w:tc>
        <w:tc>
          <w:tcPr>
            <w:tcW w:w="1189" w:type="dxa"/>
            <w:shd w:val="clear" w:color="auto" w:fill="auto"/>
            <w:vAlign w:val="center"/>
          </w:tcPr>
          <w:p w14:paraId="22E03EFC" w14:textId="77777777" w:rsidR="003A6A99" w:rsidRPr="00B73E2B" w:rsidRDefault="003A6A99" w:rsidP="003A6A99">
            <w:pPr>
              <w:pStyle w:val="af8"/>
            </w:pPr>
            <w:r>
              <w:t>7875</w:t>
            </w:r>
          </w:p>
        </w:tc>
        <w:tc>
          <w:tcPr>
            <w:tcW w:w="1612" w:type="dxa"/>
            <w:shd w:val="clear" w:color="auto" w:fill="auto"/>
            <w:vAlign w:val="center"/>
          </w:tcPr>
          <w:p w14:paraId="0FDD17C6" w14:textId="77777777" w:rsidR="003A6A99" w:rsidRPr="00B73E2B" w:rsidRDefault="003A6A99" w:rsidP="003A6A99">
            <w:pPr>
              <w:pStyle w:val="af8"/>
            </w:pPr>
            <w:r w:rsidRPr="0024735E">
              <w:rPr>
                <w:rFonts w:hint="eastAsia"/>
                <w:color w:val="000000"/>
              </w:rPr>
              <w:t>餐饮废水</w:t>
            </w:r>
            <w:r w:rsidRPr="0024735E">
              <w:rPr>
                <w:rFonts w:hint="eastAsia"/>
                <w:color w:val="000000"/>
              </w:rPr>
              <w:t>W</w:t>
            </w:r>
            <w:r w:rsidRPr="0024735E">
              <w:rPr>
                <w:color w:val="000000"/>
              </w:rPr>
              <w:t>16</w:t>
            </w:r>
          </w:p>
        </w:tc>
        <w:tc>
          <w:tcPr>
            <w:tcW w:w="975" w:type="dxa"/>
            <w:shd w:val="clear" w:color="auto" w:fill="auto"/>
            <w:vAlign w:val="center"/>
          </w:tcPr>
          <w:p w14:paraId="2FE5D2AF" w14:textId="77777777" w:rsidR="003A6A99" w:rsidRPr="00B73E2B" w:rsidRDefault="003A6A99" w:rsidP="003A6A99">
            <w:pPr>
              <w:pStyle w:val="af8"/>
            </w:pPr>
            <w:r>
              <w:t>23.625</w:t>
            </w:r>
          </w:p>
        </w:tc>
        <w:tc>
          <w:tcPr>
            <w:tcW w:w="975" w:type="dxa"/>
            <w:shd w:val="clear" w:color="auto" w:fill="auto"/>
            <w:vAlign w:val="center"/>
          </w:tcPr>
          <w:p w14:paraId="1ED04F8E" w14:textId="77777777" w:rsidR="003A6A99" w:rsidRPr="00B73E2B" w:rsidRDefault="003A6A99" w:rsidP="003A6A99">
            <w:pPr>
              <w:pStyle w:val="af8"/>
            </w:pPr>
            <w:r>
              <w:t>23.625</w:t>
            </w:r>
          </w:p>
        </w:tc>
        <w:tc>
          <w:tcPr>
            <w:tcW w:w="1097" w:type="dxa"/>
            <w:shd w:val="clear" w:color="auto" w:fill="auto"/>
            <w:vAlign w:val="center"/>
          </w:tcPr>
          <w:p w14:paraId="3888B51B" w14:textId="77777777" w:rsidR="003A6A99" w:rsidRPr="00B73E2B" w:rsidRDefault="003A6A99" w:rsidP="003A6A99">
            <w:pPr>
              <w:pStyle w:val="af8"/>
            </w:pPr>
            <w:r>
              <w:t>7087.5</w:t>
            </w:r>
          </w:p>
        </w:tc>
      </w:tr>
      <w:tr w:rsidR="003A6A99" w:rsidRPr="00473B26" w14:paraId="22730318" w14:textId="77777777" w:rsidTr="003220DD">
        <w:trPr>
          <w:trHeight w:val="397"/>
          <w:jc w:val="center"/>
        </w:trPr>
        <w:tc>
          <w:tcPr>
            <w:tcW w:w="700" w:type="dxa"/>
            <w:vMerge/>
            <w:shd w:val="clear" w:color="auto" w:fill="auto"/>
            <w:vAlign w:val="center"/>
          </w:tcPr>
          <w:p w14:paraId="4D71E928" w14:textId="77777777" w:rsidR="003A6A99" w:rsidRPr="00B73E2B" w:rsidRDefault="003A6A99" w:rsidP="003A6A99">
            <w:pPr>
              <w:pStyle w:val="af8"/>
            </w:pPr>
          </w:p>
        </w:tc>
        <w:tc>
          <w:tcPr>
            <w:tcW w:w="836" w:type="dxa"/>
            <w:shd w:val="clear" w:color="auto" w:fill="auto"/>
            <w:vAlign w:val="center"/>
          </w:tcPr>
          <w:p w14:paraId="260A950D" w14:textId="77777777" w:rsidR="003A6A99" w:rsidRPr="00B73E2B" w:rsidRDefault="003A6A99" w:rsidP="003A6A99">
            <w:pPr>
              <w:pStyle w:val="af8"/>
            </w:pPr>
            <w:r w:rsidRPr="00B73E2B">
              <w:rPr>
                <w:rFonts w:hint="eastAsia"/>
              </w:rPr>
              <w:t>生活用水</w:t>
            </w:r>
          </w:p>
        </w:tc>
        <w:tc>
          <w:tcPr>
            <w:tcW w:w="913" w:type="dxa"/>
            <w:shd w:val="clear" w:color="auto" w:fill="auto"/>
            <w:vAlign w:val="center"/>
          </w:tcPr>
          <w:p w14:paraId="7F04CE50" w14:textId="77777777" w:rsidR="003A6A99" w:rsidRPr="00B73E2B" w:rsidRDefault="003A6A99" w:rsidP="003A6A99">
            <w:pPr>
              <w:pStyle w:val="af8"/>
            </w:pPr>
            <w:r>
              <w:t>350</w:t>
            </w:r>
            <w:r w:rsidRPr="00B73E2B">
              <w:rPr>
                <w:rFonts w:hint="eastAsia"/>
              </w:rPr>
              <w:t>人</w:t>
            </w:r>
          </w:p>
        </w:tc>
        <w:tc>
          <w:tcPr>
            <w:tcW w:w="900" w:type="dxa"/>
            <w:gridSpan w:val="2"/>
            <w:shd w:val="clear" w:color="auto" w:fill="auto"/>
            <w:vAlign w:val="center"/>
          </w:tcPr>
          <w:p w14:paraId="766BD4E9" w14:textId="77777777" w:rsidR="003A6A99" w:rsidRPr="00B73E2B" w:rsidRDefault="003A6A99" w:rsidP="003A6A99">
            <w:pPr>
              <w:pStyle w:val="af8"/>
            </w:pPr>
            <w:r>
              <w:rPr>
                <w:rFonts w:hint="eastAsia"/>
              </w:rPr>
              <w:t>用水</w:t>
            </w:r>
          </w:p>
        </w:tc>
        <w:tc>
          <w:tcPr>
            <w:tcW w:w="975" w:type="dxa"/>
            <w:shd w:val="clear" w:color="auto" w:fill="auto"/>
            <w:vAlign w:val="center"/>
          </w:tcPr>
          <w:p w14:paraId="21D3E69B" w14:textId="77777777" w:rsidR="003A6A99" w:rsidRPr="00017F20" w:rsidRDefault="003A6A99" w:rsidP="003A6A99">
            <w:pPr>
              <w:pStyle w:val="af8"/>
              <w:rPr>
                <w:color w:val="00B050"/>
              </w:rPr>
            </w:pPr>
            <w:r w:rsidRPr="00017F20">
              <w:rPr>
                <w:rFonts w:hint="eastAsia"/>
                <w:color w:val="00B050"/>
              </w:rPr>
              <w:t>新鲜水</w:t>
            </w:r>
          </w:p>
        </w:tc>
        <w:tc>
          <w:tcPr>
            <w:tcW w:w="2279" w:type="dxa"/>
            <w:shd w:val="clear" w:color="auto" w:fill="auto"/>
            <w:vAlign w:val="center"/>
          </w:tcPr>
          <w:p w14:paraId="59429ACE" w14:textId="77777777" w:rsidR="003A6A99" w:rsidRPr="00B73E2B" w:rsidRDefault="003A6A99" w:rsidP="003A6A99">
            <w:pPr>
              <w:pStyle w:val="af8"/>
            </w:pPr>
            <w:r w:rsidRPr="00B73E2B">
              <w:rPr>
                <w:rFonts w:hint="eastAsia"/>
              </w:rPr>
              <w:t>150L/</w:t>
            </w:r>
            <w:r w:rsidRPr="00B73E2B">
              <w:rPr>
                <w:rFonts w:hint="eastAsia"/>
              </w:rPr>
              <w:t>人</w:t>
            </w:r>
            <w:r w:rsidRPr="00B73E2B">
              <w:t>•</w:t>
            </w:r>
            <w:r w:rsidRPr="00B73E2B">
              <w:rPr>
                <w:rFonts w:hint="eastAsia"/>
              </w:rPr>
              <w:t>天</w:t>
            </w:r>
            <w:r>
              <w:rPr>
                <w:rFonts w:hint="eastAsia"/>
              </w:rPr>
              <w:t>，</w:t>
            </w:r>
            <w:r>
              <w:t>产污系数</w:t>
            </w:r>
            <w:r>
              <w:rPr>
                <w:rFonts w:hint="eastAsia"/>
              </w:rPr>
              <w:t>0.9</w:t>
            </w:r>
          </w:p>
        </w:tc>
        <w:tc>
          <w:tcPr>
            <w:tcW w:w="834" w:type="dxa"/>
            <w:shd w:val="clear" w:color="auto" w:fill="auto"/>
            <w:vAlign w:val="center"/>
          </w:tcPr>
          <w:p w14:paraId="6B39AA26" w14:textId="77777777" w:rsidR="003A6A99" w:rsidRPr="00B73E2B" w:rsidRDefault="003A6A99" w:rsidP="003A6A99">
            <w:pPr>
              <w:pStyle w:val="af8"/>
            </w:pPr>
            <w:r>
              <w:rPr>
                <w:rFonts w:hint="eastAsia"/>
              </w:rPr>
              <w:t>每天</w:t>
            </w:r>
          </w:p>
        </w:tc>
        <w:tc>
          <w:tcPr>
            <w:tcW w:w="1011" w:type="dxa"/>
            <w:shd w:val="clear" w:color="auto" w:fill="auto"/>
            <w:vAlign w:val="center"/>
          </w:tcPr>
          <w:p w14:paraId="1E41616D" w14:textId="77777777" w:rsidR="003A6A99" w:rsidRPr="00B73E2B" w:rsidRDefault="003A6A99" w:rsidP="003A6A99">
            <w:pPr>
              <w:pStyle w:val="af8"/>
            </w:pPr>
            <w:r>
              <w:t>52.5</w:t>
            </w:r>
          </w:p>
        </w:tc>
        <w:tc>
          <w:tcPr>
            <w:tcW w:w="980" w:type="dxa"/>
            <w:shd w:val="clear" w:color="auto" w:fill="auto"/>
            <w:vAlign w:val="center"/>
          </w:tcPr>
          <w:p w14:paraId="4D43628C" w14:textId="77777777" w:rsidR="003A6A99" w:rsidRPr="00B73E2B" w:rsidRDefault="003A6A99" w:rsidP="003A6A99">
            <w:pPr>
              <w:pStyle w:val="af8"/>
            </w:pPr>
            <w:r>
              <w:t>52.5</w:t>
            </w:r>
          </w:p>
        </w:tc>
        <w:tc>
          <w:tcPr>
            <w:tcW w:w="1189" w:type="dxa"/>
            <w:shd w:val="clear" w:color="auto" w:fill="auto"/>
            <w:vAlign w:val="center"/>
          </w:tcPr>
          <w:p w14:paraId="2D28676F" w14:textId="77777777" w:rsidR="003A6A99" w:rsidRPr="00B73E2B" w:rsidRDefault="003A6A99" w:rsidP="003A6A99">
            <w:pPr>
              <w:pStyle w:val="af8"/>
            </w:pPr>
            <w:r>
              <w:t>15750</w:t>
            </w:r>
          </w:p>
        </w:tc>
        <w:tc>
          <w:tcPr>
            <w:tcW w:w="1612" w:type="dxa"/>
            <w:shd w:val="clear" w:color="auto" w:fill="auto"/>
            <w:vAlign w:val="center"/>
          </w:tcPr>
          <w:p w14:paraId="0214C73F" w14:textId="77777777" w:rsidR="003A6A99" w:rsidRPr="00B73E2B" w:rsidRDefault="003A6A99" w:rsidP="003A6A99">
            <w:pPr>
              <w:pStyle w:val="af8"/>
            </w:pPr>
            <w:r w:rsidRPr="0024735E">
              <w:rPr>
                <w:rFonts w:hint="eastAsia"/>
                <w:color w:val="000000"/>
              </w:rPr>
              <w:t>生活污水</w:t>
            </w:r>
            <w:r w:rsidRPr="0024735E">
              <w:rPr>
                <w:rFonts w:hint="eastAsia"/>
                <w:color w:val="000000"/>
              </w:rPr>
              <w:t>W</w:t>
            </w:r>
            <w:r w:rsidRPr="0024735E">
              <w:rPr>
                <w:color w:val="000000"/>
              </w:rPr>
              <w:t>17</w:t>
            </w:r>
          </w:p>
        </w:tc>
        <w:tc>
          <w:tcPr>
            <w:tcW w:w="975" w:type="dxa"/>
            <w:shd w:val="clear" w:color="auto" w:fill="auto"/>
            <w:vAlign w:val="center"/>
          </w:tcPr>
          <w:p w14:paraId="722C7F05" w14:textId="77777777" w:rsidR="003A6A99" w:rsidRPr="00B73E2B" w:rsidRDefault="003A6A99" w:rsidP="003A6A99">
            <w:pPr>
              <w:pStyle w:val="af8"/>
            </w:pPr>
            <w:r>
              <w:t>47.25</w:t>
            </w:r>
          </w:p>
        </w:tc>
        <w:tc>
          <w:tcPr>
            <w:tcW w:w="975" w:type="dxa"/>
            <w:shd w:val="clear" w:color="auto" w:fill="auto"/>
            <w:vAlign w:val="center"/>
          </w:tcPr>
          <w:p w14:paraId="3011D96E" w14:textId="77777777" w:rsidR="003A6A99" w:rsidRPr="00B73E2B" w:rsidRDefault="003A6A99" w:rsidP="003A6A99">
            <w:pPr>
              <w:pStyle w:val="af8"/>
            </w:pPr>
            <w:r>
              <w:t>47.25</w:t>
            </w:r>
          </w:p>
        </w:tc>
        <w:tc>
          <w:tcPr>
            <w:tcW w:w="1097" w:type="dxa"/>
            <w:shd w:val="clear" w:color="auto" w:fill="auto"/>
            <w:vAlign w:val="center"/>
          </w:tcPr>
          <w:p w14:paraId="37CF300C" w14:textId="77777777" w:rsidR="003A6A99" w:rsidRPr="00B73E2B" w:rsidRDefault="003A6A99" w:rsidP="003A6A99">
            <w:pPr>
              <w:pStyle w:val="af8"/>
            </w:pPr>
            <w:r>
              <w:t>14175</w:t>
            </w:r>
          </w:p>
        </w:tc>
      </w:tr>
      <w:tr w:rsidR="003A6A99" w:rsidRPr="00473B26" w14:paraId="12FEC65A" w14:textId="77777777" w:rsidTr="003220DD">
        <w:trPr>
          <w:trHeight w:val="397"/>
          <w:jc w:val="center"/>
        </w:trPr>
        <w:tc>
          <w:tcPr>
            <w:tcW w:w="7437" w:type="dxa"/>
            <w:gridSpan w:val="8"/>
            <w:shd w:val="clear" w:color="auto" w:fill="auto"/>
            <w:vAlign w:val="center"/>
          </w:tcPr>
          <w:p w14:paraId="314A752E" w14:textId="77777777" w:rsidR="003A6A99" w:rsidRDefault="003A6A99" w:rsidP="003A6A99">
            <w:pPr>
              <w:pStyle w:val="af8"/>
            </w:pPr>
            <w:r w:rsidRPr="0024735E">
              <w:rPr>
                <w:rFonts w:hint="eastAsia"/>
                <w:b/>
                <w:color w:val="000000"/>
              </w:rPr>
              <w:t>小计</w:t>
            </w:r>
          </w:p>
        </w:tc>
        <w:tc>
          <w:tcPr>
            <w:tcW w:w="1011" w:type="dxa"/>
            <w:shd w:val="clear" w:color="auto" w:fill="auto"/>
            <w:vAlign w:val="center"/>
          </w:tcPr>
          <w:p w14:paraId="107E27CD" w14:textId="77777777" w:rsidR="003A6A99" w:rsidRPr="00B73E2B" w:rsidRDefault="003A6A99" w:rsidP="003A6A99">
            <w:pPr>
              <w:pStyle w:val="af8"/>
            </w:pPr>
            <w:r w:rsidRPr="0024735E">
              <w:rPr>
                <w:rFonts w:eastAsia="等线"/>
                <w:b/>
                <w:bCs/>
                <w:color w:val="000000"/>
              </w:rPr>
              <w:t>78.75</w:t>
            </w:r>
          </w:p>
        </w:tc>
        <w:tc>
          <w:tcPr>
            <w:tcW w:w="980" w:type="dxa"/>
            <w:shd w:val="clear" w:color="auto" w:fill="auto"/>
            <w:vAlign w:val="center"/>
          </w:tcPr>
          <w:p w14:paraId="52C99EE4" w14:textId="77777777" w:rsidR="003A6A99" w:rsidRPr="0024735E" w:rsidRDefault="003A6A99" w:rsidP="003A6A99">
            <w:pPr>
              <w:pStyle w:val="af8"/>
              <w:rPr>
                <w:b/>
                <w:color w:val="000000"/>
              </w:rPr>
            </w:pPr>
            <w:r w:rsidRPr="0024735E">
              <w:rPr>
                <w:rFonts w:eastAsia="等线"/>
                <w:b/>
                <w:bCs/>
                <w:color w:val="000000"/>
              </w:rPr>
              <w:t>78.75</w:t>
            </w:r>
          </w:p>
        </w:tc>
        <w:tc>
          <w:tcPr>
            <w:tcW w:w="1189" w:type="dxa"/>
            <w:shd w:val="clear" w:color="auto" w:fill="auto"/>
            <w:vAlign w:val="center"/>
          </w:tcPr>
          <w:p w14:paraId="1BE16C3E" w14:textId="77777777" w:rsidR="003A6A99" w:rsidRPr="00B73E2B" w:rsidRDefault="003A6A99" w:rsidP="003A6A99">
            <w:pPr>
              <w:pStyle w:val="af8"/>
            </w:pPr>
            <w:r w:rsidRPr="0024735E">
              <w:rPr>
                <w:rFonts w:eastAsia="等线"/>
                <w:b/>
                <w:bCs/>
                <w:color w:val="000000"/>
              </w:rPr>
              <w:t>23625</w:t>
            </w:r>
          </w:p>
        </w:tc>
        <w:tc>
          <w:tcPr>
            <w:tcW w:w="1612" w:type="dxa"/>
            <w:shd w:val="clear" w:color="auto" w:fill="auto"/>
            <w:vAlign w:val="center"/>
          </w:tcPr>
          <w:p w14:paraId="32025114" w14:textId="77777777" w:rsidR="003A6A99" w:rsidRPr="0024735E" w:rsidRDefault="003A6A99" w:rsidP="003A6A99">
            <w:pPr>
              <w:pStyle w:val="af8"/>
              <w:rPr>
                <w:color w:val="000000"/>
              </w:rPr>
            </w:pPr>
            <w:r w:rsidRPr="0024735E">
              <w:rPr>
                <w:rFonts w:hint="eastAsia"/>
                <w:b/>
                <w:color w:val="000000"/>
              </w:rPr>
              <w:t>/</w:t>
            </w:r>
          </w:p>
        </w:tc>
        <w:tc>
          <w:tcPr>
            <w:tcW w:w="975" w:type="dxa"/>
            <w:shd w:val="clear" w:color="auto" w:fill="auto"/>
            <w:vAlign w:val="center"/>
          </w:tcPr>
          <w:p w14:paraId="1DED3BD8" w14:textId="77777777" w:rsidR="003A6A99" w:rsidRPr="00B73E2B" w:rsidRDefault="003A6A99" w:rsidP="003A6A99">
            <w:pPr>
              <w:pStyle w:val="af8"/>
            </w:pPr>
            <w:r w:rsidRPr="0024735E">
              <w:rPr>
                <w:rFonts w:eastAsia="等线"/>
                <w:b/>
                <w:bCs/>
                <w:color w:val="000000"/>
              </w:rPr>
              <w:t>70.875</w:t>
            </w:r>
          </w:p>
        </w:tc>
        <w:tc>
          <w:tcPr>
            <w:tcW w:w="975" w:type="dxa"/>
            <w:shd w:val="clear" w:color="auto" w:fill="auto"/>
            <w:vAlign w:val="center"/>
          </w:tcPr>
          <w:p w14:paraId="311D7D33" w14:textId="77777777" w:rsidR="003A6A99" w:rsidRPr="0024735E" w:rsidRDefault="003A6A99" w:rsidP="003A6A99">
            <w:pPr>
              <w:pStyle w:val="af8"/>
              <w:rPr>
                <w:b/>
                <w:color w:val="000000"/>
              </w:rPr>
            </w:pPr>
            <w:r w:rsidRPr="0024735E">
              <w:rPr>
                <w:rFonts w:eastAsia="等线"/>
                <w:b/>
                <w:bCs/>
                <w:color w:val="000000"/>
              </w:rPr>
              <w:t>70.875</w:t>
            </w:r>
          </w:p>
        </w:tc>
        <w:tc>
          <w:tcPr>
            <w:tcW w:w="1097" w:type="dxa"/>
            <w:shd w:val="clear" w:color="auto" w:fill="auto"/>
            <w:vAlign w:val="center"/>
          </w:tcPr>
          <w:p w14:paraId="5358DC0D" w14:textId="77777777" w:rsidR="003A6A99" w:rsidRPr="00B73E2B" w:rsidRDefault="003A6A99" w:rsidP="003A6A99">
            <w:pPr>
              <w:pStyle w:val="af8"/>
            </w:pPr>
            <w:r w:rsidRPr="0024735E">
              <w:rPr>
                <w:rFonts w:eastAsia="等线"/>
                <w:b/>
                <w:bCs/>
                <w:color w:val="000000"/>
              </w:rPr>
              <w:t>21262.5</w:t>
            </w:r>
          </w:p>
        </w:tc>
      </w:tr>
      <w:tr w:rsidR="003A00E0" w:rsidRPr="00473B26" w14:paraId="7B00D892" w14:textId="77777777" w:rsidTr="003220DD">
        <w:trPr>
          <w:trHeight w:val="397"/>
          <w:jc w:val="center"/>
        </w:trPr>
        <w:tc>
          <w:tcPr>
            <w:tcW w:w="700" w:type="dxa"/>
            <w:vMerge w:val="restart"/>
            <w:shd w:val="clear" w:color="auto" w:fill="auto"/>
            <w:vAlign w:val="center"/>
          </w:tcPr>
          <w:p w14:paraId="530C2630" w14:textId="77777777" w:rsidR="003A00E0" w:rsidRPr="00017F20" w:rsidRDefault="003A00E0" w:rsidP="003A00E0">
            <w:pPr>
              <w:pStyle w:val="af8"/>
            </w:pPr>
            <w:r w:rsidRPr="00017F20">
              <w:rPr>
                <w:rFonts w:hint="eastAsia"/>
              </w:rPr>
              <w:t>现有工程</w:t>
            </w:r>
          </w:p>
        </w:tc>
        <w:tc>
          <w:tcPr>
            <w:tcW w:w="1749" w:type="dxa"/>
            <w:gridSpan w:val="2"/>
            <w:shd w:val="clear" w:color="auto" w:fill="auto"/>
            <w:vAlign w:val="center"/>
          </w:tcPr>
          <w:p w14:paraId="1421E1D2" w14:textId="77777777" w:rsidR="003A00E0" w:rsidRPr="00017F20" w:rsidRDefault="003A00E0" w:rsidP="003A00E0">
            <w:pPr>
              <w:pStyle w:val="af8"/>
            </w:pPr>
            <w:r w:rsidRPr="00017F20">
              <w:rPr>
                <w:rFonts w:hint="eastAsia"/>
              </w:rPr>
              <w:t>2</w:t>
            </w:r>
            <w:r w:rsidRPr="00017F20">
              <w:t>#</w:t>
            </w:r>
            <w:r w:rsidRPr="00017F20">
              <w:rPr>
                <w:rFonts w:hint="eastAsia"/>
              </w:rPr>
              <w:t>前处理线</w:t>
            </w:r>
            <w:r w:rsidRPr="00017F20">
              <w:rPr>
                <w:rFonts w:hint="eastAsia"/>
                <w:b/>
                <w:bCs/>
              </w:rPr>
              <w:t>小计</w:t>
            </w:r>
          </w:p>
        </w:tc>
        <w:tc>
          <w:tcPr>
            <w:tcW w:w="900" w:type="dxa"/>
            <w:gridSpan w:val="2"/>
            <w:shd w:val="clear" w:color="auto" w:fill="auto"/>
            <w:vAlign w:val="center"/>
          </w:tcPr>
          <w:p w14:paraId="72E0FBB8" w14:textId="77777777" w:rsidR="003A00E0" w:rsidRPr="00017F20" w:rsidRDefault="003A00E0" w:rsidP="003A00E0">
            <w:pPr>
              <w:pStyle w:val="af8"/>
            </w:pPr>
            <w:r w:rsidRPr="00017F20">
              <w:rPr>
                <w:rFonts w:hint="eastAsia"/>
              </w:rPr>
              <w:t>/</w:t>
            </w:r>
          </w:p>
        </w:tc>
        <w:tc>
          <w:tcPr>
            <w:tcW w:w="975" w:type="dxa"/>
            <w:shd w:val="clear" w:color="auto" w:fill="auto"/>
            <w:vAlign w:val="center"/>
          </w:tcPr>
          <w:p w14:paraId="3C25B828" w14:textId="77777777" w:rsidR="003A00E0" w:rsidRPr="00017F20" w:rsidRDefault="003A00E0" w:rsidP="003A00E0">
            <w:pPr>
              <w:pStyle w:val="af8"/>
            </w:pPr>
            <w:r w:rsidRPr="00017F20">
              <w:rPr>
                <w:rFonts w:hint="eastAsia"/>
              </w:rPr>
              <w:t>/</w:t>
            </w:r>
          </w:p>
        </w:tc>
        <w:tc>
          <w:tcPr>
            <w:tcW w:w="2279" w:type="dxa"/>
            <w:shd w:val="clear" w:color="auto" w:fill="auto"/>
            <w:vAlign w:val="center"/>
          </w:tcPr>
          <w:p w14:paraId="0E16A92E" w14:textId="77777777" w:rsidR="003A00E0" w:rsidRPr="00017F20" w:rsidRDefault="003A00E0" w:rsidP="003A00E0">
            <w:pPr>
              <w:pStyle w:val="af8"/>
            </w:pPr>
            <w:r w:rsidRPr="00017F20">
              <w:rPr>
                <w:rFonts w:hint="eastAsia"/>
              </w:rPr>
              <w:t>/</w:t>
            </w:r>
          </w:p>
        </w:tc>
        <w:tc>
          <w:tcPr>
            <w:tcW w:w="834" w:type="dxa"/>
            <w:shd w:val="clear" w:color="auto" w:fill="auto"/>
            <w:vAlign w:val="center"/>
          </w:tcPr>
          <w:p w14:paraId="16650A9A" w14:textId="77777777" w:rsidR="003A00E0" w:rsidRPr="00017F20" w:rsidRDefault="003A00E0" w:rsidP="003A00E0">
            <w:pPr>
              <w:pStyle w:val="af8"/>
            </w:pPr>
            <w:r w:rsidRPr="00017F20">
              <w:rPr>
                <w:rFonts w:hint="eastAsia"/>
              </w:rPr>
              <w:t>/</w:t>
            </w:r>
          </w:p>
        </w:tc>
        <w:tc>
          <w:tcPr>
            <w:tcW w:w="1011" w:type="dxa"/>
            <w:shd w:val="clear" w:color="auto" w:fill="auto"/>
            <w:vAlign w:val="bottom"/>
          </w:tcPr>
          <w:p w14:paraId="3D5474F6" w14:textId="77777777" w:rsidR="003A00E0" w:rsidRPr="00017F20" w:rsidRDefault="003A00E0" w:rsidP="003A00E0">
            <w:pPr>
              <w:pStyle w:val="af8"/>
              <w:rPr>
                <w:rFonts w:eastAsia="等线"/>
                <w:b/>
                <w:bCs/>
              </w:rPr>
            </w:pPr>
            <w:r w:rsidRPr="00017F20">
              <w:rPr>
                <w:rFonts w:eastAsia="等线"/>
                <w:b/>
                <w:bCs/>
                <w:sz w:val="22"/>
                <w:szCs w:val="22"/>
              </w:rPr>
              <w:t>3.418</w:t>
            </w:r>
          </w:p>
        </w:tc>
        <w:tc>
          <w:tcPr>
            <w:tcW w:w="980" w:type="dxa"/>
            <w:shd w:val="clear" w:color="auto" w:fill="auto"/>
            <w:vAlign w:val="bottom"/>
          </w:tcPr>
          <w:p w14:paraId="6C17D1FD" w14:textId="77777777" w:rsidR="003A00E0" w:rsidRPr="00017F20" w:rsidRDefault="003A00E0" w:rsidP="003A00E0">
            <w:pPr>
              <w:pStyle w:val="af8"/>
              <w:rPr>
                <w:rFonts w:eastAsia="等线"/>
                <w:b/>
                <w:bCs/>
              </w:rPr>
            </w:pPr>
            <w:r w:rsidRPr="00017F20">
              <w:rPr>
                <w:rFonts w:eastAsia="等线"/>
                <w:b/>
                <w:bCs/>
                <w:sz w:val="22"/>
                <w:szCs w:val="22"/>
              </w:rPr>
              <w:t>6.418</w:t>
            </w:r>
          </w:p>
        </w:tc>
        <w:tc>
          <w:tcPr>
            <w:tcW w:w="1189" w:type="dxa"/>
            <w:shd w:val="clear" w:color="auto" w:fill="auto"/>
            <w:vAlign w:val="bottom"/>
          </w:tcPr>
          <w:p w14:paraId="68DFC1D5" w14:textId="77777777" w:rsidR="003A00E0" w:rsidRPr="00017F20" w:rsidRDefault="003A00E0" w:rsidP="003A00E0">
            <w:pPr>
              <w:pStyle w:val="af8"/>
              <w:rPr>
                <w:rFonts w:eastAsia="等线"/>
                <w:b/>
                <w:bCs/>
              </w:rPr>
            </w:pPr>
            <w:r w:rsidRPr="00017F20">
              <w:rPr>
                <w:rFonts w:eastAsia="等线"/>
                <w:b/>
                <w:bCs/>
                <w:sz w:val="22"/>
                <w:szCs w:val="22"/>
              </w:rPr>
              <w:t>1025.356</w:t>
            </w:r>
          </w:p>
        </w:tc>
        <w:tc>
          <w:tcPr>
            <w:tcW w:w="1612" w:type="dxa"/>
            <w:shd w:val="clear" w:color="auto" w:fill="auto"/>
            <w:vAlign w:val="center"/>
          </w:tcPr>
          <w:p w14:paraId="6B1BEA02" w14:textId="77777777" w:rsidR="003A00E0" w:rsidRPr="00017F20" w:rsidRDefault="003A00E0" w:rsidP="003A00E0">
            <w:pPr>
              <w:pStyle w:val="af8"/>
            </w:pPr>
            <w:r w:rsidRPr="00017F20">
              <w:rPr>
                <w:rFonts w:hint="eastAsia"/>
                <w:b/>
              </w:rPr>
              <w:t>/</w:t>
            </w:r>
          </w:p>
        </w:tc>
        <w:tc>
          <w:tcPr>
            <w:tcW w:w="975" w:type="dxa"/>
            <w:shd w:val="clear" w:color="auto" w:fill="auto"/>
            <w:vAlign w:val="center"/>
          </w:tcPr>
          <w:p w14:paraId="28ED4291" w14:textId="77777777" w:rsidR="003A00E0" w:rsidRPr="00017F20" w:rsidRDefault="003A00E0" w:rsidP="003A00E0">
            <w:pPr>
              <w:pStyle w:val="af8"/>
              <w:rPr>
                <w:rFonts w:eastAsia="等线"/>
                <w:b/>
                <w:bCs/>
              </w:rPr>
            </w:pPr>
            <w:r w:rsidRPr="00017F20">
              <w:rPr>
                <w:rFonts w:eastAsia="等线" w:hint="eastAsia"/>
                <w:b/>
                <w:bCs/>
              </w:rPr>
              <w:t>16.51</w:t>
            </w:r>
          </w:p>
        </w:tc>
        <w:tc>
          <w:tcPr>
            <w:tcW w:w="975" w:type="dxa"/>
            <w:shd w:val="clear" w:color="auto" w:fill="auto"/>
            <w:vAlign w:val="center"/>
          </w:tcPr>
          <w:p w14:paraId="311F879F" w14:textId="77777777" w:rsidR="003A00E0" w:rsidRPr="00017F20" w:rsidRDefault="003A00E0" w:rsidP="003A00E0">
            <w:pPr>
              <w:pStyle w:val="af8"/>
              <w:rPr>
                <w:rFonts w:eastAsia="等线"/>
                <w:b/>
                <w:bCs/>
              </w:rPr>
            </w:pPr>
            <w:r w:rsidRPr="00017F20">
              <w:rPr>
                <w:rFonts w:eastAsia="等线" w:hint="eastAsia"/>
                <w:b/>
                <w:bCs/>
              </w:rPr>
              <w:t>35.06</w:t>
            </w:r>
          </w:p>
        </w:tc>
        <w:tc>
          <w:tcPr>
            <w:tcW w:w="1097" w:type="dxa"/>
            <w:shd w:val="clear" w:color="auto" w:fill="auto"/>
            <w:vAlign w:val="center"/>
          </w:tcPr>
          <w:p w14:paraId="21A2BB86" w14:textId="77777777" w:rsidR="003A00E0" w:rsidRPr="00017F20" w:rsidRDefault="003A00E0" w:rsidP="003A00E0">
            <w:pPr>
              <w:pStyle w:val="af8"/>
              <w:rPr>
                <w:rFonts w:eastAsia="等线"/>
                <w:b/>
                <w:bCs/>
              </w:rPr>
            </w:pPr>
            <w:r w:rsidRPr="00017F20">
              <w:rPr>
                <w:rFonts w:eastAsia="等线" w:hint="eastAsia"/>
                <w:b/>
                <w:bCs/>
              </w:rPr>
              <w:t>4952.52</w:t>
            </w:r>
          </w:p>
        </w:tc>
      </w:tr>
      <w:tr w:rsidR="003A00E0" w:rsidRPr="00473B26" w14:paraId="569F5D2D" w14:textId="77777777" w:rsidTr="003220DD">
        <w:trPr>
          <w:trHeight w:val="397"/>
          <w:jc w:val="center"/>
        </w:trPr>
        <w:tc>
          <w:tcPr>
            <w:tcW w:w="700" w:type="dxa"/>
            <w:vMerge/>
            <w:shd w:val="clear" w:color="auto" w:fill="auto"/>
            <w:vAlign w:val="center"/>
          </w:tcPr>
          <w:p w14:paraId="6A815185" w14:textId="77777777" w:rsidR="003A00E0" w:rsidRPr="00017F20" w:rsidRDefault="003A00E0" w:rsidP="003A00E0">
            <w:pPr>
              <w:pStyle w:val="af8"/>
            </w:pPr>
          </w:p>
        </w:tc>
        <w:tc>
          <w:tcPr>
            <w:tcW w:w="1749" w:type="dxa"/>
            <w:gridSpan w:val="2"/>
            <w:shd w:val="clear" w:color="auto" w:fill="auto"/>
            <w:vAlign w:val="center"/>
          </w:tcPr>
          <w:p w14:paraId="7E215E83" w14:textId="77777777" w:rsidR="003A00E0" w:rsidRPr="00017F20" w:rsidRDefault="003A00E0" w:rsidP="003A00E0">
            <w:pPr>
              <w:pStyle w:val="af8"/>
            </w:pPr>
            <w:r w:rsidRPr="00017F20">
              <w:rPr>
                <w:rFonts w:hint="eastAsia"/>
              </w:rPr>
              <w:t>制纯水机</w:t>
            </w:r>
            <w:r w:rsidRPr="00017F20">
              <w:rPr>
                <w:rFonts w:hint="eastAsia"/>
                <w:b/>
                <w:bCs/>
              </w:rPr>
              <w:t>小计</w:t>
            </w:r>
          </w:p>
        </w:tc>
        <w:tc>
          <w:tcPr>
            <w:tcW w:w="900" w:type="dxa"/>
            <w:gridSpan w:val="2"/>
            <w:shd w:val="clear" w:color="auto" w:fill="auto"/>
            <w:vAlign w:val="center"/>
          </w:tcPr>
          <w:p w14:paraId="6133C9D0" w14:textId="77777777" w:rsidR="003A00E0" w:rsidRPr="00017F20" w:rsidRDefault="003A00E0" w:rsidP="003A00E0">
            <w:pPr>
              <w:pStyle w:val="af8"/>
            </w:pPr>
            <w:r w:rsidRPr="00017F20">
              <w:rPr>
                <w:rFonts w:hint="eastAsia"/>
              </w:rPr>
              <w:t>/</w:t>
            </w:r>
          </w:p>
        </w:tc>
        <w:tc>
          <w:tcPr>
            <w:tcW w:w="975" w:type="dxa"/>
            <w:shd w:val="clear" w:color="auto" w:fill="auto"/>
            <w:vAlign w:val="center"/>
          </w:tcPr>
          <w:p w14:paraId="1AD22514" w14:textId="77777777" w:rsidR="003A00E0" w:rsidRPr="00017F20" w:rsidRDefault="003A00E0" w:rsidP="003A00E0">
            <w:pPr>
              <w:pStyle w:val="af8"/>
            </w:pPr>
            <w:r w:rsidRPr="00017F20">
              <w:rPr>
                <w:rFonts w:hint="eastAsia"/>
              </w:rPr>
              <w:t>/</w:t>
            </w:r>
          </w:p>
        </w:tc>
        <w:tc>
          <w:tcPr>
            <w:tcW w:w="2279" w:type="dxa"/>
            <w:shd w:val="clear" w:color="auto" w:fill="auto"/>
            <w:vAlign w:val="center"/>
          </w:tcPr>
          <w:p w14:paraId="0AE5350E" w14:textId="77777777" w:rsidR="003A00E0" w:rsidRPr="00017F20" w:rsidRDefault="003A00E0" w:rsidP="003A00E0">
            <w:pPr>
              <w:pStyle w:val="af8"/>
            </w:pPr>
            <w:r w:rsidRPr="00017F20">
              <w:rPr>
                <w:rFonts w:hint="eastAsia"/>
              </w:rPr>
              <w:t>/</w:t>
            </w:r>
          </w:p>
        </w:tc>
        <w:tc>
          <w:tcPr>
            <w:tcW w:w="834" w:type="dxa"/>
            <w:shd w:val="clear" w:color="auto" w:fill="auto"/>
            <w:vAlign w:val="center"/>
          </w:tcPr>
          <w:p w14:paraId="163103D3" w14:textId="77777777" w:rsidR="003A00E0" w:rsidRPr="00017F20" w:rsidRDefault="003A00E0" w:rsidP="003A00E0">
            <w:pPr>
              <w:pStyle w:val="af8"/>
            </w:pPr>
            <w:r w:rsidRPr="00017F20">
              <w:rPr>
                <w:rFonts w:hint="eastAsia"/>
              </w:rPr>
              <w:t>/</w:t>
            </w:r>
          </w:p>
        </w:tc>
        <w:tc>
          <w:tcPr>
            <w:tcW w:w="1011" w:type="dxa"/>
            <w:shd w:val="clear" w:color="auto" w:fill="auto"/>
            <w:vAlign w:val="center"/>
          </w:tcPr>
          <w:p w14:paraId="716C6FCB" w14:textId="77777777" w:rsidR="003A00E0" w:rsidRPr="00017F20" w:rsidRDefault="003A00E0" w:rsidP="003A00E0">
            <w:pPr>
              <w:pStyle w:val="af8"/>
              <w:rPr>
                <w:rFonts w:eastAsia="等线"/>
                <w:b/>
                <w:bCs/>
              </w:rPr>
            </w:pPr>
            <w:r w:rsidRPr="00017F20">
              <w:rPr>
                <w:rFonts w:eastAsia="等线" w:hint="eastAsia"/>
                <w:b/>
                <w:bCs/>
              </w:rPr>
              <w:t>116.768</w:t>
            </w:r>
          </w:p>
        </w:tc>
        <w:tc>
          <w:tcPr>
            <w:tcW w:w="980" w:type="dxa"/>
            <w:shd w:val="clear" w:color="auto" w:fill="auto"/>
            <w:vAlign w:val="center"/>
          </w:tcPr>
          <w:p w14:paraId="6809BD26" w14:textId="77777777" w:rsidR="003A00E0" w:rsidRPr="00017F20" w:rsidRDefault="003A00E0" w:rsidP="003A00E0">
            <w:pPr>
              <w:pStyle w:val="af8"/>
              <w:rPr>
                <w:rFonts w:eastAsia="等线"/>
                <w:b/>
                <w:bCs/>
              </w:rPr>
            </w:pPr>
            <w:r w:rsidRPr="00017F20">
              <w:rPr>
                <w:rFonts w:eastAsia="等线" w:hint="eastAsia"/>
                <w:b/>
                <w:bCs/>
              </w:rPr>
              <w:t>293.851</w:t>
            </w:r>
          </w:p>
        </w:tc>
        <w:tc>
          <w:tcPr>
            <w:tcW w:w="1189" w:type="dxa"/>
            <w:shd w:val="clear" w:color="auto" w:fill="auto"/>
            <w:vAlign w:val="center"/>
          </w:tcPr>
          <w:p w14:paraId="58AA4520" w14:textId="77777777" w:rsidR="003A00E0" w:rsidRPr="00017F20" w:rsidRDefault="003A00E0" w:rsidP="003A00E0">
            <w:pPr>
              <w:pStyle w:val="af8"/>
              <w:rPr>
                <w:rFonts w:eastAsia="等线"/>
                <w:b/>
                <w:bCs/>
              </w:rPr>
            </w:pPr>
            <w:r w:rsidRPr="00017F20">
              <w:rPr>
                <w:rFonts w:eastAsia="等线" w:hint="eastAsia"/>
                <w:b/>
                <w:bCs/>
              </w:rPr>
              <w:t>35029.46</w:t>
            </w:r>
          </w:p>
        </w:tc>
        <w:tc>
          <w:tcPr>
            <w:tcW w:w="1612" w:type="dxa"/>
            <w:shd w:val="clear" w:color="auto" w:fill="auto"/>
            <w:vAlign w:val="center"/>
          </w:tcPr>
          <w:p w14:paraId="172AD32A" w14:textId="77777777" w:rsidR="003A00E0" w:rsidRPr="00017F20" w:rsidRDefault="003A00E0" w:rsidP="003A00E0">
            <w:pPr>
              <w:pStyle w:val="af8"/>
              <w:rPr>
                <w:b/>
              </w:rPr>
            </w:pPr>
            <w:r w:rsidRPr="00017F20">
              <w:rPr>
                <w:rFonts w:hint="eastAsia"/>
                <w:b/>
              </w:rPr>
              <w:t>/</w:t>
            </w:r>
          </w:p>
        </w:tc>
        <w:tc>
          <w:tcPr>
            <w:tcW w:w="975" w:type="dxa"/>
            <w:shd w:val="clear" w:color="auto" w:fill="auto"/>
            <w:vAlign w:val="center"/>
          </w:tcPr>
          <w:p w14:paraId="60F3B35E" w14:textId="77777777" w:rsidR="003A00E0" w:rsidRPr="00017F20" w:rsidRDefault="003A00E0" w:rsidP="003A00E0">
            <w:pPr>
              <w:pStyle w:val="af8"/>
              <w:rPr>
                <w:rFonts w:eastAsia="等线"/>
                <w:b/>
                <w:bCs/>
              </w:rPr>
            </w:pPr>
            <w:r w:rsidRPr="00017F20">
              <w:rPr>
                <w:rFonts w:eastAsia="等线" w:hint="eastAsia"/>
                <w:b/>
                <w:bCs/>
              </w:rPr>
              <w:t>8.385</w:t>
            </w:r>
          </w:p>
        </w:tc>
        <w:tc>
          <w:tcPr>
            <w:tcW w:w="975" w:type="dxa"/>
            <w:shd w:val="clear" w:color="auto" w:fill="auto"/>
            <w:vAlign w:val="center"/>
          </w:tcPr>
          <w:p w14:paraId="00351770" w14:textId="77777777" w:rsidR="003A00E0" w:rsidRPr="00017F20" w:rsidRDefault="003A00E0" w:rsidP="003A00E0">
            <w:pPr>
              <w:pStyle w:val="af8"/>
              <w:rPr>
                <w:rFonts w:eastAsia="等线"/>
                <w:b/>
                <w:bCs/>
              </w:rPr>
            </w:pPr>
            <w:r w:rsidRPr="00017F20">
              <w:rPr>
                <w:rFonts w:eastAsia="等线" w:hint="eastAsia"/>
                <w:b/>
                <w:bCs/>
              </w:rPr>
              <w:t>54.043</w:t>
            </w:r>
          </w:p>
        </w:tc>
        <w:tc>
          <w:tcPr>
            <w:tcW w:w="1097" w:type="dxa"/>
            <w:shd w:val="clear" w:color="auto" w:fill="auto"/>
            <w:vAlign w:val="center"/>
          </w:tcPr>
          <w:p w14:paraId="0FD0C196" w14:textId="77777777" w:rsidR="003A00E0" w:rsidRPr="00017F20" w:rsidRDefault="003A00E0" w:rsidP="003A00E0">
            <w:pPr>
              <w:pStyle w:val="af8"/>
              <w:rPr>
                <w:rFonts w:eastAsia="等线"/>
                <w:b/>
                <w:bCs/>
              </w:rPr>
            </w:pPr>
            <w:r w:rsidRPr="00017F20">
              <w:rPr>
                <w:rFonts w:eastAsia="等线" w:hint="eastAsia"/>
                <w:b/>
                <w:bCs/>
              </w:rPr>
              <w:t>2515.239</w:t>
            </w:r>
          </w:p>
        </w:tc>
      </w:tr>
      <w:tr w:rsidR="003A00E0" w:rsidRPr="00473B26" w14:paraId="350D5242" w14:textId="77777777" w:rsidTr="003220DD">
        <w:trPr>
          <w:trHeight w:val="397"/>
          <w:jc w:val="center"/>
        </w:trPr>
        <w:tc>
          <w:tcPr>
            <w:tcW w:w="7437" w:type="dxa"/>
            <w:gridSpan w:val="8"/>
            <w:shd w:val="clear" w:color="auto" w:fill="auto"/>
            <w:vAlign w:val="center"/>
          </w:tcPr>
          <w:p w14:paraId="3AC66CB5" w14:textId="77777777" w:rsidR="003A00E0" w:rsidRPr="0024735E" w:rsidRDefault="003A00E0" w:rsidP="003A00E0">
            <w:pPr>
              <w:pStyle w:val="af8"/>
              <w:rPr>
                <w:b/>
              </w:rPr>
            </w:pPr>
            <w:r w:rsidRPr="0024735E">
              <w:rPr>
                <w:b/>
              </w:rPr>
              <w:t>合计</w:t>
            </w:r>
          </w:p>
        </w:tc>
        <w:tc>
          <w:tcPr>
            <w:tcW w:w="1011" w:type="dxa"/>
            <w:shd w:val="clear" w:color="auto" w:fill="auto"/>
            <w:vAlign w:val="center"/>
          </w:tcPr>
          <w:p w14:paraId="6945343E" w14:textId="77777777" w:rsidR="003A00E0" w:rsidRPr="0024735E" w:rsidRDefault="003A00E0" w:rsidP="003A00E0">
            <w:pPr>
              <w:pStyle w:val="af8"/>
              <w:rPr>
                <w:b/>
              </w:rPr>
            </w:pPr>
            <w:r>
              <w:rPr>
                <w:rFonts w:eastAsia="等线"/>
                <w:b/>
                <w:bCs/>
                <w:color w:val="000000"/>
              </w:rPr>
              <w:t>234.070</w:t>
            </w:r>
          </w:p>
        </w:tc>
        <w:tc>
          <w:tcPr>
            <w:tcW w:w="980" w:type="dxa"/>
            <w:shd w:val="clear" w:color="auto" w:fill="auto"/>
            <w:vAlign w:val="center"/>
          </w:tcPr>
          <w:p w14:paraId="1EF21C39" w14:textId="77777777" w:rsidR="003A00E0" w:rsidRPr="0024735E" w:rsidRDefault="003A00E0" w:rsidP="003A00E0">
            <w:pPr>
              <w:pStyle w:val="af8"/>
              <w:rPr>
                <w:b/>
              </w:rPr>
            </w:pPr>
            <w:r>
              <w:rPr>
                <w:rFonts w:eastAsia="等线"/>
                <w:b/>
                <w:bCs/>
                <w:color w:val="000000"/>
              </w:rPr>
              <w:t>445.112</w:t>
            </w:r>
          </w:p>
        </w:tc>
        <w:tc>
          <w:tcPr>
            <w:tcW w:w="1189" w:type="dxa"/>
            <w:shd w:val="clear" w:color="auto" w:fill="auto"/>
            <w:vAlign w:val="center"/>
          </w:tcPr>
          <w:p w14:paraId="4931672F" w14:textId="77777777" w:rsidR="003A00E0" w:rsidRPr="0024735E" w:rsidRDefault="003A00E0" w:rsidP="003A00E0">
            <w:pPr>
              <w:pStyle w:val="af8"/>
              <w:rPr>
                <w:b/>
              </w:rPr>
            </w:pPr>
            <w:r>
              <w:rPr>
                <w:rFonts w:eastAsia="等线"/>
                <w:b/>
                <w:bCs/>
                <w:color w:val="000000"/>
              </w:rPr>
              <w:t>70219.166</w:t>
            </w:r>
          </w:p>
        </w:tc>
        <w:tc>
          <w:tcPr>
            <w:tcW w:w="1612" w:type="dxa"/>
            <w:shd w:val="clear" w:color="auto" w:fill="auto"/>
            <w:vAlign w:val="center"/>
          </w:tcPr>
          <w:p w14:paraId="075063EC" w14:textId="77777777" w:rsidR="003A00E0" w:rsidRPr="0024735E" w:rsidRDefault="003A00E0" w:rsidP="003A00E0">
            <w:pPr>
              <w:pStyle w:val="af8"/>
              <w:rPr>
                <w:b/>
              </w:rPr>
            </w:pPr>
          </w:p>
        </w:tc>
        <w:tc>
          <w:tcPr>
            <w:tcW w:w="975" w:type="dxa"/>
            <w:shd w:val="clear" w:color="auto" w:fill="auto"/>
            <w:vAlign w:val="center"/>
          </w:tcPr>
          <w:p w14:paraId="32161327" w14:textId="77777777" w:rsidR="003A00E0" w:rsidRPr="0024735E" w:rsidRDefault="003A00E0" w:rsidP="003A00E0">
            <w:pPr>
              <w:pStyle w:val="aff0"/>
              <w:rPr>
                <w:b/>
                <w:kern w:val="0"/>
              </w:rPr>
            </w:pPr>
            <w:r>
              <w:rPr>
                <w:rFonts w:ascii="Times New Roman" w:eastAsia="等线" w:hAnsi="Times New Roman"/>
                <w:b/>
                <w:bCs/>
                <w:color w:val="000000"/>
                <w:szCs w:val="21"/>
              </w:rPr>
              <w:t>113.104</w:t>
            </w:r>
          </w:p>
        </w:tc>
        <w:tc>
          <w:tcPr>
            <w:tcW w:w="975" w:type="dxa"/>
            <w:shd w:val="clear" w:color="auto" w:fill="auto"/>
            <w:vAlign w:val="center"/>
          </w:tcPr>
          <w:p w14:paraId="13E97E69" w14:textId="77777777" w:rsidR="003A00E0" w:rsidRPr="0024735E" w:rsidRDefault="003A00E0" w:rsidP="003A00E0">
            <w:pPr>
              <w:pStyle w:val="aff0"/>
              <w:rPr>
                <w:b/>
              </w:rPr>
            </w:pPr>
            <w:r>
              <w:rPr>
                <w:rFonts w:ascii="Times New Roman" w:eastAsia="等线" w:hAnsi="Times New Roman"/>
                <w:b/>
                <w:bCs/>
                <w:color w:val="000000"/>
                <w:szCs w:val="21"/>
              </w:rPr>
              <w:t>204.407</w:t>
            </w:r>
          </w:p>
        </w:tc>
        <w:tc>
          <w:tcPr>
            <w:tcW w:w="1097" w:type="dxa"/>
            <w:shd w:val="clear" w:color="auto" w:fill="auto"/>
            <w:vAlign w:val="center"/>
          </w:tcPr>
          <w:p w14:paraId="7FA3414E" w14:textId="77777777" w:rsidR="003A00E0" w:rsidRPr="0024735E" w:rsidRDefault="003A00E0" w:rsidP="003A00E0">
            <w:pPr>
              <w:pStyle w:val="aff0"/>
              <w:rPr>
                <w:b/>
              </w:rPr>
            </w:pPr>
            <w:r>
              <w:rPr>
                <w:rFonts w:ascii="Times New Roman" w:eastAsia="等线" w:hAnsi="Times New Roman"/>
                <w:b/>
                <w:bCs/>
                <w:color w:val="000000"/>
                <w:szCs w:val="21"/>
              </w:rPr>
              <w:t>33929.541</w:t>
            </w:r>
          </w:p>
        </w:tc>
      </w:tr>
      <w:tr w:rsidR="003A00E0" w:rsidRPr="00473B26" w14:paraId="7ED51F13" w14:textId="77777777" w:rsidTr="003220DD">
        <w:trPr>
          <w:trHeight w:val="397"/>
          <w:jc w:val="center"/>
        </w:trPr>
        <w:tc>
          <w:tcPr>
            <w:tcW w:w="15276" w:type="dxa"/>
            <w:gridSpan w:val="15"/>
            <w:shd w:val="clear" w:color="auto" w:fill="auto"/>
            <w:vAlign w:val="center"/>
          </w:tcPr>
          <w:p w14:paraId="5B1990CE" w14:textId="77777777" w:rsidR="003A00E0" w:rsidRPr="0024735E" w:rsidRDefault="003A00E0" w:rsidP="003A00E0">
            <w:pPr>
              <w:pStyle w:val="af8"/>
              <w:jc w:val="both"/>
              <w:rPr>
                <w:color w:val="000000"/>
              </w:rPr>
            </w:pPr>
            <w:r w:rsidRPr="0024735E">
              <w:rPr>
                <w:rFonts w:hint="eastAsia"/>
                <w:color w:val="000000"/>
                <w:sz w:val="20"/>
              </w:rPr>
              <w:t>注：</w:t>
            </w:r>
            <w:r w:rsidRPr="0024735E">
              <w:rPr>
                <w:rFonts w:hint="eastAsia"/>
                <w:color w:val="000000"/>
                <w:sz w:val="20"/>
              </w:rPr>
              <w:t>*</w:t>
            </w:r>
            <w:r>
              <w:rPr>
                <w:rFonts w:hint="eastAsia"/>
                <w:color w:val="000000"/>
                <w:sz w:val="20"/>
              </w:rPr>
              <w:t>小计和合计</w:t>
            </w:r>
            <w:r w:rsidRPr="0024735E">
              <w:rPr>
                <w:rFonts w:hint="eastAsia"/>
                <w:color w:val="000000"/>
                <w:sz w:val="20"/>
              </w:rPr>
              <w:t>用水</w:t>
            </w:r>
            <w:r w:rsidRPr="0024735E">
              <w:rPr>
                <w:color w:val="000000"/>
                <w:sz w:val="20"/>
              </w:rPr>
              <w:t>量为新鲜水</w:t>
            </w:r>
            <w:r w:rsidRPr="0024735E">
              <w:rPr>
                <w:rFonts w:hint="eastAsia"/>
                <w:color w:val="000000"/>
                <w:sz w:val="20"/>
              </w:rPr>
              <w:t>用</w:t>
            </w:r>
            <w:r w:rsidRPr="0024735E">
              <w:rPr>
                <w:color w:val="000000"/>
                <w:sz w:val="20"/>
              </w:rPr>
              <w:t>水量。</w:t>
            </w:r>
          </w:p>
        </w:tc>
      </w:tr>
    </w:tbl>
    <w:p w14:paraId="51161FDA" w14:textId="77777777" w:rsidR="00D61B6D" w:rsidRDefault="00D61B6D" w:rsidP="00F41BC8">
      <w:pPr>
        <w:ind w:firstLineChars="0" w:firstLine="0"/>
      </w:pPr>
    </w:p>
    <w:p w14:paraId="58D0C316" w14:textId="77777777" w:rsidR="00D61B6D" w:rsidRDefault="00D61B6D" w:rsidP="007723A6">
      <w:pPr>
        <w:ind w:firstLine="480"/>
        <w:sectPr w:rsidR="00D61B6D" w:rsidSect="00D61B6D">
          <w:pgSz w:w="16838" w:h="11906" w:orient="landscape"/>
          <w:pgMar w:top="1418" w:right="1440" w:bottom="1418" w:left="1440" w:header="851" w:footer="992" w:gutter="0"/>
          <w:cols w:space="425"/>
          <w:docGrid w:type="lines" w:linePitch="326"/>
        </w:sectPr>
      </w:pPr>
    </w:p>
    <w:p w14:paraId="5BD91B7A" w14:textId="77777777" w:rsidR="001D724E" w:rsidRDefault="00EB3949" w:rsidP="00B55701">
      <w:pPr>
        <w:pStyle w:val="af6"/>
      </w:pPr>
      <w:r>
        <w:rPr>
          <w:noProof/>
        </w:rPr>
        <w:object w:dxaOrig="1440" w:dyaOrig="1440" w14:anchorId="59540DA5">
          <v:shape id="_x0000_s1224" type="#_x0000_t75" style="position:absolute;left:0;text-align:left;margin-left:-9.15pt;margin-top:0;width:459.35pt;height:626.55pt;z-index:251657216">
            <v:imagedata r:id="rId73" o:title=""/>
            <w10:wrap type="topAndBottom"/>
          </v:shape>
          <o:OLEObject Type="Embed" ProgID="Visio.Drawing.15" ShapeID="_x0000_s1224" DrawAspect="Content" ObjectID="_1822656577" r:id="rId74"/>
        </w:object>
      </w:r>
      <w:r w:rsidR="001D724E">
        <w:rPr>
          <w:rFonts w:hint="eastAsia"/>
        </w:rPr>
        <w:t>图</w:t>
      </w:r>
      <w:r w:rsidR="001D724E">
        <w:rPr>
          <w:rFonts w:hint="eastAsia"/>
        </w:rPr>
        <w:t>3.2-</w:t>
      </w:r>
      <w:r w:rsidR="00B55701">
        <w:rPr>
          <w:rFonts w:hint="eastAsia"/>
        </w:rPr>
        <w:t>5</w:t>
      </w:r>
      <w:r w:rsidR="001D724E">
        <w:rPr>
          <w:rFonts w:hint="eastAsia"/>
        </w:rPr>
        <w:t xml:space="preserve">   </w:t>
      </w:r>
      <w:r w:rsidR="001F5A1F">
        <w:rPr>
          <w:rFonts w:hint="eastAsia"/>
        </w:rPr>
        <w:t>拟扩建项目</w:t>
      </w:r>
      <w:r w:rsidR="001D724E">
        <w:t>水平衡图（</w:t>
      </w:r>
      <w:r w:rsidR="001D724E">
        <w:rPr>
          <w:rFonts w:hint="eastAsia"/>
        </w:rPr>
        <w:t>m</w:t>
      </w:r>
      <w:r w:rsidR="001D724E">
        <w:rPr>
          <w:vertAlign w:val="superscript"/>
        </w:rPr>
        <w:t>3</w:t>
      </w:r>
      <w:r w:rsidR="001D724E">
        <w:t>/d</w:t>
      </w:r>
      <w:r w:rsidR="001D724E">
        <w:t>）</w:t>
      </w:r>
    </w:p>
    <w:p w14:paraId="32FFF428" w14:textId="77777777" w:rsidR="00DE3A34" w:rsidRDefault="00DE3A34" w:rsidP="001D724E">
      <w:pPr>
        <w:pStyle w:val="af6"/>
        <w:sectPr w:rsidR="00DE3A34" w:rsidSect="00CC0C8B">
          <w:pgSz w:w="11906" w:h="16838"/>
          <w:pgMar w:top="1440" w:right="1418" w:bottom="1440" w:left="1418" w:header="851" w:footer="992" w:gutter="0"/>
          <w:cols w:space="425"/>
          <w:docGrid w:type="lines" w:linePitch="326"/>
        </w:sectPr>
      </w:pPr>
    </w:p>
    <w:p w14:paraId="20467E65" w14:textId="77777777" w:rsidR="0047039D" w:rsidRDefault="00EB3949" w:rsidP="0026399E">
      <w:pPr>
        <w:pStyle w:val="af6"/>
      </w:pPr>
      <w:r>
        <w:rPr>
          <w:noProof/>
        </w:rPr>
        <w:object w:dxaOrig="1440" w:dyaOrig="1440" w14:anchorId="089C557A">
          <v:shape id="_x0000_s1326" type="#_x0000_t75" style="position:absolute;left:0;text-align:left;margin-left:-.05pt;margin-top:0;width:456.45pt;height:653.3pt;z-index:251664384">
            <v:imagedata r:id="rId75" o:title=""/>
            <w10:wrap type="topAndBottom"/>
          </v:shape>
          <o:OLEObject Type="Embed" ProgID="Visio.Drawing.11" ShapeID="_x0000_s1326" DrawAspect="Content" ObjectID="_1822656578" r:id="rId76"/>
        </w:object>
      </w:r>
      <w:r w:rsidR="0047039D" w:rsidRPr="0047039D">
        <w:rPr>
          <w:rFonts w:hint="eastAsia"/>
        </w:rPr>
        <w:t>图</w:t>
      </w:r>
      <w:r w:rsidR="0047039D">
        <w:rPr>
          <w:rFonts w:hint="eastAsia"/>
        </w:rPr>
        <w:t>3.2-</w:t>
      </w:r>
      <w:r w:rsidR="00A77673">
        <w:t>6</w:t>
      </w:r>
      <w:r w:rsidR="0047039D" w:rsidRPr="0047039D">
        <w:rPr>
          <w:rFonts w:hint="eastAsia"/>
        </w:rPr>
        <w:t xml:space="preserve">   </w:t>
      </w:r>
      <w:r w:rsidR="001F5A1F">
        <w:rPr>
          <w:rFonts w:hint="eastAsia"/>
        </w:rPr>
        <w:t>拟扩建项目</w:t>
      </w:r>
      <w:r w:rsidR="00D91309">
        <w:rPr>
          <w:rFonts w:hint="eastAsia"/>
        </w:rPr>
        <w:t>建</w:t>
      </w:r>
      <w:r w:rsidR="00A77673">
        <w:rPr>
          <w:rFonts w:hint="eastAsia"/>
        </w:rPr>
        <w:t>成</w:t>
      </w:r>
      <w:r w:rsidR="0047039D">
        <w:rPr>
          <w:rFonts w:hint="eastAsia"/>
        </w:rPr>
        <w:t>后</w:t>
      </w:r>
      <w:r w:rsidR="00111304">
        <w:rPr>
          <w:rFonts w:hint="eastAsia"/>
        </w:rPr>
        <w:t>全厂</w:t>
      </w:r>
      <w:r w:rsidR="0047039D" w:rsidRPr="0047039D">
        <w:rPr>
          <w:rFonts w:hint="eastAsia"/>
        </w:rPr>
        <w:t>水平衡图（</w:t>
      </w:r>
      <w:r w:rsidR="0047039D" w:rsidRPr="0047039D">
        <w:rPr>
          <w:rFonts w:hint="eastAsia"/>
        </w:rPr>
        <w:t>m</w:t>
      </w:r>
      <w:r w:rsidR="0047039D" w:rsidRPr="0047039D">
        <w:rPr>
          <w:rFonts w:hint="eastAsia"/>
          <w:vertAlign w:val="superscript"/>
        </w:rPr>
        <w:t>3</w:t>
      </w:r>
      <w:r w:rsidR="0047039D" w:rsidRPr="0047039D">
        <w:rPr>
          <w:rFonts w:hint="eastAsia"/>
        </w:rPr>
        <w:t>/d</w:t>
      </w:r>
      <w:r w:rsidR="0047039D" w:rsidRPr="0047039D">
        <w:rPr>
          <w:rFonts w:hint="eastAsia"/>
        </w:rPr>
        <w:t>）</w:t>
      </w:r>
    </w:p>
    <w:p w14:paraId="4B6BB6B1" w14:textId="77777777" w:rsidR="0047039D" w:rsidRPr="00684808" w:rsidRDefault="0047039D" w:rsidP="00F73CC2">
      <w:pPr>
        <w:ind w:firstLine="480"/>
        <w:sectPr w:rsidR="0047039D" w:rsidRPr="00684808" w:rsidSect="00CC0C8B">
          <w:pgSz w:w="11906" w:h="16838"/>
          <w:pgMar w:top="1440" w:right="1418" w:bottom="1440" w:left="1418" w:header="851" w:footer="992" w:gutter="0"/>
          <w:cols w:space="425"/>
          <w:docGrid w:type="lines" w:linePitch="326"/>
        </w:sectPr>
      </w:pPr>
    </w:p>
    <w:p w14:paraId="7E4C8182" w14:textId="77777777" w:rsidR="00EE3E8D" w:rsidRDefault="00EE3E8D" w:rsidP="00EE3E8D">
      <w:pPr>
        <w:pStyle w:val="3"/>
      </w:pPr>
      <w:bookmarkStart w:id="131" w:name="_Toc204089350"/>
      <w:r>
        <w:rPr>
          <w:rFonts w:hint="eastAsia"/>
        </w:rPr>
        <w:t>3.2.3</w:t>
      </w:r>
      <w:r>
        <w:rPr>
          <w:rFonts w:hint="eastAsia"/>
        </w:rPr>
        <w:t>物料平衡</w:t>
      </w:r>
      <w:bookmarkEnd w:id="131"/>
    </w:p>
    <w:p w14:paraId="581156EE" w14:textId="77777777" w:rsidR="00BD0FF3" w:rsidRDefault="00BD0FF3" w:rsidP="00143BF5">
      <w:pPr>
        <w:ind w:firstLine="480"/>
      </w:pPr>
      <w:r w:rsidRPr="00472D59">
        <w:rPr>
          <w:rFonts w:hint="eastAsia"/>
        </w:rPr>
        <w:t>根据《污染源强核算技术指南</w:t>
      </w:r>
      <w:r w:rsidRPr="00472D59">
        <w:rPr>
          <w:rFonts w:hint="eastAsia"/>
        </w:rPr>
        <w:t xml:space="preserve"> </w:t>
      </w:r>
      <w:r w:rsidRPr="00472D59">
        <w:rPr>
          <w:rFonts w:hint="eastAsia"/>
        </w:rPr>
        <w:t>汽车制造》（</w:t>
      </w:r>
      <w:r w:rsidRPr="00472D59">
        <w:rPr>
          <w:rFonts w:hint="eastAsia"/>
        </w:rPr>
        <w:t>HJ1097-2020</w:t>
      </w:r>
      <w:r w:rsidRPr="00472D59">
        <w:rPr>
          <w:rFonts w:hint="eastAsia"/>
        </w:rPr>
        <w:t>）</w:t>
      </w:r>
      <w:r w:rsidR="00F62979">
        <w:rPr>
          <w:rFonts w:hint="eastAsia"/>
        </w:rPr>
        <w:t>、</w:t>
      </w:r>
      <w:r w:rsidRPr="00472D59">
        <w:t>同类型汽车制造企业</w:t>
      </w:r>
      <w:r w:rsidR="00F62979">
        <w:rPr>
          <w:rFonts w:hint="eastAsia"/>
        </w:rPr>
        <w:t>及现有项目涂装生产线</w:t>
      </w:r>
      <w:r w:rsidRPr="00472D59">
        <w:t>运行实际情况，</w:t>
      </w:r>
      <w:r w:rsidR="001F5A1F">
        <w:t>拟扩建项目</w:t>
      </w:r>
      <w:r w:rsidRPr="00472D59">
        <w:rPr>
          <w:rFonts w:hint="eastAsia"/>
        </w:rPr>
        <w:t>各</w:t>
      </w:r>
      <w:r w:rsidRPr="00472D59">
        <w:t>工艺</w:t>
      </w:r>
      <w:r w:rsidRPr="00472D59">
        <w:rPr>
          <w:rFonts w:hint="eastAsia"/>
        </w:rPr>
        <w:t>工序</w:t>
      </w:r>
      <w:r w:rsidRPr="00472D59">
        <w:t>有机废气</w:t>
      </w:r>
      <w:r w:rsidRPr="00472D59">
        <w:rPr>
          <w:rFonts w:hint="eastAsia"/>
        </w:rPr>
        <w:t>分摊率</w:t>
      </w:r>
      <w:r w:rsidRPr="00472D59">
        <w:t>情况见表</w:t>
      </w:r>
      <w:r w:rsidRPr="00472D59">
        <w:rPr>
          <w:rFonts w:hint="eastAsia"/>
        </w:rPr>
        <w:t>3.2-</w:t>
      </w:r>
      <w:r w:rsidR="006E3299">
        <w:t>4</w:t>
      </w:r>
      <w:r w:rsidRPr="00472D59">
        <w:rPr>
          <w:rFonts w:hint="eastAsia"/>
        </w:rPr>
        <w:t>。</w:t>
      </w:r>
    </w:p>
    <w:p w14:paraId="2C40C84C" w14:textId="77777777" w:rsidR="00BD0FF3" w:rsidRPr="00472D59" w:rsidRDefault="00BD0FF3" w:rsidP="00BD0FF3">
      <w:pPr>
        <w:pStyle w:val="af6"/>
      </w:pPr>
      <w:r w:rsidRPr="00472D59">
        <w:rPr>
          <w:rFonts w:hint="eastAsia"/>
        </w:rPr>
        <w:t>表</w:t>
      </w:r>
      <w:r w:rsidRPr="00472D59">
        <w:rPr>
          <w:rFonts w:hint="eastAsia"/>
        </w:rPr>
        <w:t>3.2-</w:t>
      </w:r>
      <w:r w:rsidR="006E3299">
        <w:t>4</w:t>
      </w:r>
      <w:r w:rsidRPr="00472D59">
        <w:rPr>
          <w:rFonts w:hint="eastAsia"/>
        </w:rPr>
        <w:t xml:space="preserve">   </w:t>
      </w:r>
      <w:r w:rsidR="001F5A1F">
        <w:t>拟扩建项目</w:t>
      </w:r>
      <w:r w:rsidRPr="00472D59">
        <w:rPr>
          <w:rFonts w:hint="eastAsia"/>
        </w:rPr>
        <w:t>各</w:t>
      </w:r>
      <w:r w:rsidRPr="00472D59">
        <w:t>工艺</w:t>
      </w:r>
      <w:r w:rsidRPr="00472D59">
        <w:rPr>
          <w:rFonts w:hint="eastAsia"/>
        </w:rPr>
        <w:t>工序</w:t>
      </w:r>
      <w:r w:rsidRPr="00472D59">
        <w:t>有机废气</w:t>
      </w:r>
      <w:r w:rsidRPr="00472D59">
        <w:rPr>
          <w:rFonts w:hint="eastAsia"/>
        </w:rPr>
        <w:t>分摊率</w:t>
      </w:r>
      <w:r w:rsidRPr="00472D59">
        <w:t>情况</w:t>
      </w:r>
      <w:r w:rsidRPr="00472D59">
        <w:rPr>
          <w:rFonts w:hint="eastAsia"/>
        </w:rPr>
        <w:t>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18"/>
        <w:gridCol w:w="2102"/>
        <w:gridCol w:w="2308"/>
      </w:tblGrid>
      <w:tr w:rsidR="00BD0FF3" w:rsidRPr="00472D59" w14:paraId="09C33816" w14:textId="77777777" w:rsidTr="0024735E">
        <w:trPr>
          <w:jc w:val="center"/>
        </w:trPr>
        <w:tc>
          <w:tcPr>
            <w:tcW w:w="2218" w:type="dxa"/>
            <w:shd w:val="clear" w:color="auto" w:fill="auto"/>
            <w:vAlign w:val="center"/>
          </w:tcPr>
          <w:p w14:paraId="4C50CB4C" w14:textId="77777777" w:rsidR="00BD0FF3" w:rsidRPr="00472D59" w:rsidRDefault="00BD0FF3" w:rsidP="0024735E">
            <w:pPr>
              <w:pStyle w:val="af8"/>
            </w:pPr>
            <w:r w:rsidRPr="00472D59">
              <w:rPr>
                <w:rFonts w:hint="eastAsia"/>
              </w:rPr>
              <w:t>生产</w:t>
            </w:r>
            <w:r w:rsidRPr="00472D59">
              <w:t>线</w:t>
            </w:r>
          </w:p>
        </w:tc>
        <w:tc>
          <w:tcPr>
            <w:tcW w:w="2102" w:type="dxa"/>
            <w:shd w:val="clear" w:color="auto" w:fill="auto"/>
            <w:vAlign w:val="center"/>
          </w:tcPr>
          <w:p w14:paraId="52940B95" w14:textId="77777777" w:rsidR="00BD0FF3" w:rsidRPr="00472D59" w:rsidRDefault="00BD0FF3" w:rsidP="0024735E">
            <w:pPr>
              <w:pStyle w:val="af8"/>
            </w:pPr>
            <w:r w:rsidRPr="00472D59">
              <w:rPr>
                <w:rFonts w:hint="eastAsia"/>
              </w:rPr>
              <w:t>工序</w:t>
            </w:r>
          </w:p>
        </w:tc>
        <w:tc>
          <w:tcPr>
            <w:tcW w:w="2308" w:type="dxa"/>
            <w:shd w:val="clear" w:color="auto" w:fill="auto"/>
            <w:vAlign w:val="center"/>
          </w:tcPr>
          <w:p w14:paraId="148D3F54" w14:textId="77777777" w:rsidR="00BD0FF3" w:rsidRPr="00472D59" w:rsidRDefault="00BD0FF3" w:rsidP="0024735E">
            <w:pPr>
              <w:pStyle w:val="af8"/>
            </w:pPr>
            <w:r w:rsidRPr="00472D59">
              <w:t>有机废气</w:t>
            </w:r>
            <w:r w:rsidRPr="00472D59">
              <w:rPr>
                <w:rFonts w:hint="eastAsia"/>
              </w:rPr>
              <w:t>分摊率</w:t>
            </w:r>
            <w:r w:rsidRPr="00472D59">
              <w:rPr>
                <w:rFonts w:hint="eastAsia"/>
              </w:rPr>
              <w:t>%</w:t>
            </w:r>
          </w:p>
        </w:tc>
      </w:tr>
      <w:tr w:rsidR="00BD0FF3" w:rsidRPr="00472D59" w14:paraId="6382BEAD" w14:textId="77777777" w:rsidTr="0024735E">
        <w:trPr>
          <w:jc w:val="center"/>
        </w:trPr>
        <w:tc>
          <w:tcPr>
            <w:tcW w:w="2218" w:type="dxa"/>
            <w:vMerge w:val="restart"/>
            <w:shd w:val="clear" w:color="auto" w:fill="auto"/>
            <w:vAlign w:val="center"/>
          </w:tcPr>
          <w:p w14:paraId="214B4ACF" w14:textId="77777777" w:rsidR="00BD0FF3" w:rsidRPr="00472D59" w:rsidRDefault="00552EA1" w:rsidP="0024735E">
            <w:pPr>
              <w:pStyle w:val="af8"/>
            </w:pPr>
            <w:r>
              <w:rPr>
                <w:rFonts w:hint="eastAsia"/>
              </w:rPr>
              <w:t>4#</w:t>
            </w:r>
            <w:r w:rsidR="00BD0FF3" w:rsidRPr="00472D59">
              <w:rPr>
                <w:rFonts w:hint="eastAsia"/>
              </w:rPr>
              <w:t>喷粉</w:t>
            </w:r>
            <w:r w:rsidR="00BD0FF3" w:rsidRPr="00472D59">
              <w:t>线</w:t>
            </w:r>
          </w:p>
        </w:tc>
        <w:tc>
          <w:tcPr>
            <w:tcW w:w="2102" w:type="dxa"/>
            <w:shd w:val="clear" w:color="auto" w:fill="auto"/>
            <w:vAlign w:val="center"/>
          </w:tcPr>
          <w:p w14:paraId="60819E1F" w14:textId="77777777" w:rsidR="00BD0FF3" w:rsidRPr="00472D59" w:rsidRDefault="00BD0FF3" w:rsidP="0024735E">
            <w:pPr>
              <w:pStyle w:val="af8"/>
            </w:pPr>
            <w:r w:rsidRPr="00472D59">
              <w:rPr>
                <w:rFonts w:hint="eastAsia"/>
              </w:rPr>
              <w:t>喷粉</w:t>
            </w:r>
          </w:p>
        </w:tc>
        <w:tc>
          <w:tcPr>
            <w:tcW w:w="2308" w:type="dxa"/>
            <w:shd w:val="clear" w:color="auto" w:fill="auto"/>
            <w:vAlign w:val="center"/>
          </w:tcPr>
          <w:p w14:paraId="679BEA92" w14:textId="77777777" w:rsidR="00BD0FF3" w:rsidRPr="00472D59" w:rsidRDefault="00BD0FF3" w:rsidP="0024735E">
            <w:pPr>
              <w:pStyle w:val="af8"/>
            </w:pPr>
            <w:r w:rsidRPr="00472D59">
              <w:rPr>
                <w:rFonts w:hint="eastAsia"/>
              </w:rPr>
              <w:t>0</w:t>
            </w:r>
          </w:p>
        </w:tc>
      </w:tr>
      <w:tr w:rsidR="00BD0FF3" w:rsidRPr="00472D59" w14:paraId="3BC33A3F" w14:textId="77777777" w:rsidTr="0024735E">
        <w:trPr>
          <w:jc w:val="center"/>
        </w:trPr>
        <w:tc>
          <w:tcPr>
            <w:tcW w:w="2218" w:type="dxa"/>
            <w:vMerge/>
            <w:shd w:val="clear" w:color="auto" w:fill="auto"/>
            <w:vAlign w:val="center"/>
          </w:tcPr>
          <w:p w14:paraId="29D9D24F" w14:textId="77777777" w:rsidR="00BD0FF3" w:rsidRPr="00472D59" w:rsidRDefault="00BD0FF3" w:rsidP="0024735E">
            <w:pPr>
              <w:pStyle w:val="af8"/>
            </w:pPr>
          </w:p>
        </w:tc>
        <w:tc>
          <w:tcPr>
            <w:tcW w:w="2102" w:type="dxa"/>
            <w:shd w:val="clear" w:color="auto" w:fill="auto"/>
            <w:vAlign w:val="center"/>
          </w:tcPr>
          <w:p w14:paraId="2465E3E9" w14:textId="77777777" w:rsidR="00BD0FF3" w:rsidRPr="00472D59" w:rsidRDefault="00BD0FF3" w:rsidP="0024735E">
            <w:pPr>
              <w:pStyle w:val="af8"/>
            </w:pPr>
            <w:r w:rsidRPr="00472D59">
              <w:rPr>
                <w:rFonts w:hint="eastAsia"/>
              </w:rPr>
              <w:t>烘干</w:t>
            </w:r>
          </w:p>
        </w:tc>
        <w:tc>
          <w:tcPr>
            <w:tcW w:w="2308" w:type="dxa"/>
            <w:shd w:val="clear" w:color="auto" w:fill="auto"/>
            <w:vAlign w:val="center"/>
          </w:tcPr>
          <w:p w14:paraId="73E538DC" w14:textId="77777777" w:rsidR="00BD0FF3" w:rsidRPr="00472D59" w:rsidRDefault="00BD0FF3" w:rsidP="0024735E">
            <w:pPr>
              <w:pStyle w:val="af8"/>
            </w:pPr>
            <w:r w:rsidRPr="00472D59">
              <w:rPr>
                <w:rFonts w:hint="eastAsia"/>
              </w:rPr>
              <w:t>100</w:t>
            </w:r>
          </w:p>
        </w:tc>
      </w:tr>
      <w:tr w:rsidR="00BD0FF3" w:rsidRPr="00472D59" w14:paraId="07DC4148" w14:textId="77777777" w:rsidTr="0024735E">
        <w:trPr>
          <w:jc w:val="center"/>
        </w:trPr>
        <w:tc>
          <w:tcPr>
            <w:tcW w:w="2218" w:type="dxa"/>
            <w:vMerge w:val="restart"/>
            <w:shd w:val="clear" w:color="auto" w:fill="auto"/>
            <w:vAlign w:val="center"/>
          </w:tcPr>
          <w:p w14:paraId="4B9E5322" w14:textId="77777777" w:rsidR="00BD0FF3" w:rsidRPr="00472D59" w:rsidRDefault="00552EA1" w:rsidP="0024735E">
            <w:pPr>
              <w:pStyle w:val="af8"/>
            </w:pPr>
            <w:r>
              <w:rPr>
                <w:rFonts w:hint="eastAsia"/>
              </w:rPr>
              <w:t>2</w:t>
            </w:r>
            <w:r>
              <w:t>#</w:t>
            </w:r>
            <w:r w:rsidR="00BD0FF3" w:rsidRPr="00472D59">
              <w:rPr>
                <w:rFonts w:hint="eastAsia"/>
              </w:rPr>
              <w:t>喷</w:t>
            </w:r>
            <w:r w:rsidR="00BD0FF3" w:rsidRPr="00472D59">
              <w:rPr>
                <w:rFonts w:hint="eastAsia"/>
              </w:rPr>
              <w:t>PVC</w:t>
            </w:r>
            <w:r w:rsidR="00BD0FF3" w:rsidRPr="00472D59">
              <w:t>线</w:t>
            </w:r>
          </w:p>
        </w:tc>
        <w:tc>
          <w:tcPr>
            <w:tcW w:w="2102" w:type="dxa"/>
            <w:shd w:val="clear" w:color="auto" w:fill="auto"/>
            <w:vAlign w:val="center"/>
          </w:tcPr>
          <w:p w14:paraId="13E82DCD" w14:textId="77777777" w:rsidR="00BD0FF3" w:rsidRPr="00472D59" w:rsidRDefault="00BD0FF3" w:rsidP="0024735E">
            <w:pPr>
              <w:pStyle w:val="af8"/>
            </w:pPr>
            <w:r w:rsidRPr="00472D59">
              <w:rPr>
                <w:rFonts w:hint="eastAsia"/>
              </w:rPr>
              <w:t>喷</w:t>
            </w:r>
            <w:r>
              <w:rPr>
                <w:rFonts w:hint="eastAsia"/>
              </w:rPr>
              <w:t>P</w:t>
            </w:r>
            <w:r>
              <w:t>VC</w:t>
            </w:r>
          </w:p>
        </w:tc>
        <w:tc>
          <w:tcPr>
            <w:tcW w:w="2308" w:type="dxa"/>
            <w:shd w:val="clear" w:color="auto" w:fill="auto"/>
            <w:vAlign w:val="center"/>
          </w:tcPr>
          <w:p w14:paraId="4D31BAE8" w14:textId="77777777" w:rsidR="00BD0FF3" w:rsidRPr="00472D59" w:rsidRDefault="006D1D06" w:rsidP="0024735E">
            <w:pPr>
              <w:pStyle w:val="af8"/>
            </w:pPr>
            <w:r>
              <w:t>10</w:t>
            </w:r>
          </w:p>
        </w:tc>
      </w:tr>
      <w:tr w:rsidR="00BD0FF3" w14:paraId="0BB4B883" w14:textId="77777777" w:rsidTr="0024735E">
        <w:trPr>
          <w:jc w:val="center"/>
        </w:trPr>
        <w:tc>
          <w:tcPr>
            <w:tcW w:w="2218" w:type="dxa"/>
            <w:vMerge/>
            <w:shd w:val="clear" w:color="auto" w:fill="auto"/>
            <w:vAlign w:val="center"/>
          </w:tcPr>
          <w:p w14:paraId="27C12952" w14:textId="77777777" w:rsidR="00BD0FF3" w:rsidRPr="00472D59" w:rsidRDefault="00BD0FF3" w:rsidP="0024735E">
            <w:pPr>
              <w:pStyle w:val="af8"/>
            </w:pPr>
          </w:p>
        </w:tc>
        <w:tc>
          <w:tcPr>
            <w:tcW w:w="2102" w:type="dxa"/>
            <w:shd w:val="clear" w:color="auto" w:fill="auto"/>
            <w:vAlign w:val="center"/>
          </w:tcPr>
          <w:p w14:paraId="385AF12D" w14:textId="77777777" w:rsidR="00BD0FF3" w:rsidRPr="00472D59" w:rsidRDefault="00BD0FF3" w:rsidP="0024735E">
            <w:pPr>
              <w:pStyle w:val="af8"/>
            </w:pPr>
            <w:r w:rsidRPr="00472D59">
              <w:rPr>
                <w:rFonts w:hint="eastAsia"/>
              </w:rPr>
              <w:t>烘干</w:t>
            </w:r>
          </w:p>
        </w:tc>
        <w:tc>
          <w:tcPr>
            <w:tcW w:w="2308" w:type="dxa"/>
            <w:shd w:val="clear" w:color="auto" w:fill="auto"/>
            <w:vAlign w:val="center"/>
          </w:tcPr>
          <w:p w14:paraId="13E322A4" w14:textId="77777777" w:rsidR="00BD0FF3" w:rsidRDefault="006D1D06" w:rsidP="0024735E">
            <w:pPr>
              <w:pStyle w:val="af8"/>
            </w:pPr>
            <w:r>
              <w:t>90</w:t>
            </w:r>
          </w:p>
        </w:tc>
      </w:tr>
      <w:tr w:rsidR="006D1D06" w14:paraId="6EFFBF9F" w14:textId="77777777" w:rsidTr="0024735E">
        <w:trPr>
          <w:jc w:val="center"/>
        </w:trPr>
        <w:tc>
          <w:tcPr>
            <w:tcW w:w="2218" w:type="dxa"/>
            <w:vMerge w:val="restart"/>
            <w:shd w:val="clear" w:color="auto" w:fill="auto"/>
            <w:vAlign w:val="center"/>
          </w:tcPr>
          <w:p w14:paraId="2F171F48" w14:textId="77777777" w:rsidR="006D1D06" w:rsidRPr="00472D59" w:rsidRDefault="00552EA1" w:rsidP="006D1D06">
            <w:pPr>
              <w:pStyle w:val="af8"/>
            </w:pPr>
            <w:r>
              <w:rPr>
                <w:rFonts w:hint="eastAsia"/>
              </w:rPr>
              <w:t>1</w:t>
            </w:r>
            <w:r>
              <w:t>#</w:t>
            </w:r>
            <w:r w:rsidR="006D1D06">
              <w:rPr>
                <w:rFonts w:hint="eastAsia"/>
              </w:rPr>
              <w:t>龙门</w:t>
            </w:r>
            <w:r w:rsidR="006D1D06" w:rsidRPr="00472D59">
              <w:rPr>
                <w:rFonts w:hint="eastAsia"/>
              </w:rPr>
              <w:t>电泳线</w:t>
            </w:r>
          </w:p>
        </w:tc>
        <w:tc>
          <w:tcPr>
            <w:tcW w:w="2102" w:type="dxa"/>
            <w:shd w:val="clear" w:color="auto" w:fill="auto"/>
            <w:vAlign w:val="center"/>
          </w:tcPr>
          <w:p w14:paraId="2517CEA5" w14:textId="77777777" w:rsidR="006D1D06" w:rsidRPr="00472D59" w:rsidRDefault="006D1D06" w:rsidP="006D1D06">
            <w:pPr>
              <w:pStyle w:val="af8"/>
            </w:pPr>
            <w:r w:rsidRPr="00472D59">
              <w:rPr>
                <w:rFonts w:hint="eastAsia"/>
              </w:rPr>
              <w:t>电泳</w:t>
            </w:r>
          </w:p>
        </w:tc>
        <w:tc>
          <w:tcPr>
            <w:tcW w:w="2308" w:type="dxa"/>
            <w:shd w:val="clear" w:color="auto" w:fill="auto"/>
            <w:vAlign w:val="center"/>
          </w:tcPr>
          <w:p w14:paraId="1D5F6058" w14:textId="77777777" w:rsidR="006D1D06" w:rsidRPr="00472D59" w:rsidRDefault="002A65C1" w:rsidP="006D1D06">
            <w:pPr>
              <w:pStyle w:val="af8"/>
            </w:pPr>
            <w:r>
              <w:t>5</w:t>
            </w:r>
          </w:p>
        </w:tc>
      </w:tr>
      <w:tr w:rsidR="006D1D06" w14:paraId="1A413ED8" w14:textId="77777777" w:rsidTr="0024735E">
        <w:trPr>
          <w:jc w:val="center"/>
        </w:trPr>
        <w:tc>
          <w:tcPr>
            <w:tcW w:w="2218" w:type="dxa"/>
            <w:vMerge/>
            <w:shd w:val="clear" w:color="auto" w:fill="auto"/>
            <w:vAlign w:val="center"/>
          </w:tcPr>
          <w:p w14:paraId="646724AE" w14:textId="77777777" w:rsidR="006D1D06" w:rsidRPr="00472D59" w:rsidRDefault="006D1D06" w:rsidP="006D1D06">
            <w:pPr>
              <w:pStyle w:val="af8"/>
            </w:pPr>
          </w:p>
        </w:tc>
        <w:tc>
          <w:tcPr>
            <w:tcW w:w="2102" w:type="dxa"/>
            <w:shd w:val="clear" w:color="auto" w:fill="auto"/>
            <w:vAlign w:val="center"/>
          </w:tcPr>
          <w:p w14:paraId="63F71308" w14:textId="77777777" w:rsidR="006D1D06" w:rsidRPr="00472D59" w:rsidRDefault="006D1D06" w:rsidP="006D1D06">
            <w:pPr>
              <w:pStyle w:val="af8"/>
            </w:pPr>
            <w:r w:rsidRPr="00472D59">
              <w:rPr>
                <w:rFonts w:hint="eastAsia"/>
              </w:rPr>
              <w:t>烘干</w:t>
            </w:r>
          </w:p>
        </w:tc>
        <w:tc>
          <w:tcPr>
            <w:tcW w:w="2308" w:type="dxa"/>
            <w:shd w:val="clear" w:color="auto" w:fill="auto"/>
            <w:vAlign w:val="center"/>
          </w:tcPr>
          <w:p w14:paraId="18A2025C" w14:textId="77777777" w:rsidR="006D1D06" w:rsidRPr="00472D59" w:rsidRDefault="002A65C1" w:rsidP="006D1D06">
            <w:pPr>
              <w:pStyle w:val="af8"/>
            </w:pPr>
            <w:r>
              <w:t>9</w:t>
            </w:r>
            <w:r w:rsidR="006D1D06">
              <w:t>5</w:t>
            </w:r>
          </w:p>
        </w:tc>
      </w:tr>
    </w:tbl>
    <w:p w14:paraId="54149984" w14:textId="77777777" w:rsidR="00107E9A" w:rsidRDefault="00BD0FF3" w:rsidP="00BD0FF3">
      <w:pPr>
        <w:spacing w:beforeLines="50" w:before="163"/>
        <w:ind w:firstLine="480"/>
      </w:pPr>
      <w:r>
        <w:rPr>
          <w:rFonts w:hint="eastAsia"/>
        </w:rPr>
        <w:t>根据工程分析及</w:t>
      </w:r>
      <w:r>
        <w:t>污染物产生、治理和排放</w:t>
      </w:r>
      <w:r>
        <w:rPr>
          <w:rFonts w:hint="eastAsia"/>
        </w:rPr>
        <w:t>情况，绘制拟建项目物料平衡图，</w:t>
      </w:r>
      <w:r w:rsidR="001F5A1F">
        <w:rPr>
          <w:rFonts w:hint="eastAsia"/>
        </w:rPr>
        <w:t>拟扩建项目</w:t>
      </w:r>
      <w:r>
        <w:rPr>
          <w:rFonts w:hint="eastAsia"/>
        </w:rPr>
        <w:t>物料</w:t>
      </w:r>
      <w:r>
        <w:t>平衡及非甲烷总烃平衡图见图</w:t>
      </w:r>
      <w:r>
        <w:rPr>
          <w:rFonts w:hint="eastAsia"/>
        </w:rPr>
        <w:t>3.2-8</w:t>
      </w:r>
      <w:r>
        <w:rPr>
          <w:rFonts w:hint="eastAsia"/>
        </w:rPr>
        <w:t>。</w:t>
      </w:r>
    </w:p>
    <w:p w14:paraId="35524DDF" w14:textId="77777777" w:rsidR="00EE3E8D" w:rsidRDefault="00EE3E8D" w:rsidP="006D1D06">
      <w:pPr>
        <w:ind w:firstLineChars="0" w:firstLine="0"/>
      </w:pPr>
    </w:p>
    <w:p w14:paraId="31823396" w14:textId="77777777" w:rsidR="00EE3E8D" w:rsidRDefault="00EE3E8D" w:rsidP="00EE3E8D">
      <w:pPr>
        <w:ind w:firstLine="480"/>
        <w:sectPr w:rsidR="00EE3E8D" w:rsidSect="00CC0C8B">
          <w:pgSz w:w="11906" w:h="16838"/>
          <w:pgMar w:top="1440" w:right="1418" w:bottom="1440" w:left="1418" w:header="851" w:footer="992" w:gutter="0"/>
          <w:cols w:space="425"/>
          <w:docGrid w:type="lines" w:linePitch="326"/>
        </w:sectPr>
      </w:pPr>
    </w:p>
    <w:p w14:paraId="6B01D795" w14:textId="77777777" w:rsidR="00EE3E8D" w:rsidRDefault="00EB3949" w:rsidP="007A3406">
      <w:pPr>
        <w:spacing w:beforeLines="50" w:before="163" w:line="240" w:lineRule="auto"/>
        <w:ind w:firstLineChars="0" w:firstLine="0"/>
        <w:jc w:val="center"/>
      </w:pPr>
      <w:r>
        <w:rPr>
          <w:noProof/>
        </w:rPr>
        <w:object w:dxaOrig="1440" w:dyaOrig="1440" w14:anchorId="7087D753">
          <v:shape id="_x0000_s1164" type="#_x0000_t75" style="position:absolute;left:0;text-align:left;margin-left:15.2pt;margin-top:2.15pt;width:740.1pt;height:482.95pt;z-index:251652096">
            <v:imagedata r:id="rId77" o:title=""/>
            <w10:wrap type="topAndBottom"/>
          </v:shape>
          <o:OLEObject Type="Embed" ProgID="Visio.Drawing.11" ShapeID="_x0000_s1164" DrawAspect="Content" ObjectID="_1822656579" r:id="rId78"/>
        </w:object>
      </w:r>
      <w:r w:rsidR="00EE3E8D" w:rsidRPr="00472D59">
        <w:rPr>
          <w:rFonts w:hint="eastAsia"/>
        </w:rPr>
        <w:t>图</w:t>
      </w:r>
      <w:r w:rsidR="002D77DD" w:rsidRPr="00472D59">
        <w:rPr>
          <w:rFonts w:hint="eastAsia"/>
        </w:rPr>
        <w:t>3.2-</w:t>
      </w:r>
      <w:r w:rsidR="00BD0FF3">
        <w:t>8</w:t>
      </w:r>
      <w:r w:rsidR="00EE3E8D" w:rsidRPr="00472D59">
        <w:rPr>
          <w:rFonts w:hint="eastAsia"/>
        </w:rPr>
        <w:t xml:space="preserve">   </w:t>
      </w:r>
      <w:r w:rsidR="001F5A1F">
        <w:rPr>
          <w:rFonts w:hint="eastAsia"/>
        </w:rPr>
        <w:t>拟扩建项目</w:t>
      </w:r>
      <w:r w:rsidR="00BD0FF3">
        <w:rPr>
          <w:rFonts w:hint="eastAsia"/>
        </w:rPr>
        <w:t>各</w:t>
      </w:r>
      <w:r w:rsidR="007A3406">
        <w:rPr>
          <w:rFonts w:hint="eastAsia"/>
        </w:rPr>
        <w:t>涂装</w:t>
      </w:r>
      <w:r w:rsidR="00BD0FF3">
        <w:rPr>
          <w:rFonts w:hint="eastAsia"/>
        </w:rPr>
        <w:t>生产线</w:t>
      </w:r>
      <w:r w:rsidR="00ED3DCA" w:rsidRPr="00472D59">
        <w:rPr>
          <w:rFonts w:hint="eastAsia"/>
        </w:rPr>
        <w:t>物料</w:t>
      </w:r>
      <w:r w:rsidR="00ED3DCA" w:rsidRPr="00472D59">
        <w:t>平衡及</w:t>
      </w:r>
      <w:r w:rsidR="00D774B4" w:rsidRPr="00472D59">
        <w:rPr>
          <w:rFonts w:hint="eastAsia"/>
        </w:rPr>
        <w:t>非甲烷总烃</w:t>
      </w:r>
      <w:r w:rsidR="00EE3E8D" w:rsidRPr="00472D59">
        <w:t>平衡图</w:t>
      </w:r>
      <w:r w:rsidR="00EE3E8D" w:rsidRPr="00472D59">
        <w:rPr>
          <w:rFonts w:hint="eastAsia"/>
        </w:rPr>
        <w:t>（</w:t>
      </w:r>
      <w:r w:rsidR="00EE3E8D" w:rsidRPr="00472D59">
        <w:rPr>
          <w:rFonts w:hint="eastAsia"/>
        </w:rPr>
        <w:t>t</w:t>
      </w:r>
      <w:r w:rsidR="00EE3E8D" w:rsidRPr="00472D59">
        <w:t>/a</w:t>
      </w:r>
      <w:r w:rsidR="00EE3E8D" w:rsidRPr="00472D59">
        <w:rPr>
          <w:rFonts w:hint="eastAsia"/>
        </w:rPr>
        <w:t>）</w:t>
      </w:r>
    </w:p>
    <w:p w14:paraId="40B86404" w14:textId="77777777" w:rsidR="00EE3E8D" w:rsidRPr="00FC3AB9" w:rsidRDefault="00EE3E8D" w:rsidP="00EE3E8D">
      <w:pPr>
        <w:ind w:firstLine="480"/>
        <w:sectPr w:rsidR="00EE3E8D" w:rsidRPr="00FC3AB9" w:rsidSect="00797426">
          <w:pgSz w:w="16838" w:h="11906" w:orient="landscape"/>
          <w:pgMar w:top="720" w:right="720" w:bottom="720" w:left="720" w:header="227" w:footer="567" w:gutter="0"/>
          <w:cols w:space="425"/>
          <w:docGrid w:type="lines" w:linePitch="326"/>
        </w:sectPr>
      </w:pPr>
    </w:p>
    <w:p w14:paraId="7CE1D513" w14:textId="77777777" w:rsidR="00BD0FF3" w:rsidRDefault="00BD0FF3" w:rsidP="00D862AA">
      <w:pPr>
        <w:pStyle w:val="3"/>
        <w:spacing w:beforeLines="50" w:before="163"/>
      </w:pPr>
      <w:bookmarkStart w:id="132" w:name="_Toc204089351"/>
      <w:r>
        <w:rPr>
          <w:rFonts w:hint="eastAsia"/>
        </w:rPr>
        <w:t>3</w:t>
      </w:r>
      <w:r>
        <w:t>.2.4</w:t>
      </w:r>
      <w:r>
        <w:rPr>
          <w:rFonts w:hint="eastAsia"/>
        </w:rPr>
        <w:t>磷平衡</w:t>
      </w:r>
      <w:bookmarkEnd w:id="132"/>
    </w:p>
    <w:p w14:paraId="7EB8421E" w14:textId="77777777" w:rsidR="00BD0FF3" w:rsidRPr="006E3299" w:rsidRDefault="00EB3949" w:rsidP="00BD0FF3">
      <w:pPr>
        <w:ind w:firstLine="480"/>
      </w:pPr>
      <w:r>
        <w:rPr>
          <w:noProof/>
        </w:rPr>
        <w:object w:dxaOrig="1440" w:dyaOrig="1440" w14:anchorId="265C7939">
          <v:shape id="_x0000_s1327" type="#_x0000_t75" style="position:absolute;left:0;text-align:left;margin-left:105.95pt;margin-top:222.8pt;width:240.1pt;height:288.1pt;z-index:251665408">
            <v:imagedata r:id="rId79" o:title=""/>
            <w10:wrap type="topAndBottom"/>
          </v:shape>
          <o:OLEObject Type="Embed" ProgID="Visio.Drawing.11" ShapeID="_x0000_s1327" DrawAspect="Content" ObjectID="_1822656580" r:id="rId80"/>
        </w:object>
      </w:r>
      <w:r w:rsidR="001F5A1F">
        <w:rPr>
          <w:rFonts w:hint="eastAsia"/>
        </w:rPr>
        <w:t>拟扩建项目</w:t>
      </w:r>
      <w:r w:rsidR="007A3406" w:rsidRPr="006E3299">
        <w:rPr>
          <w:rFonts w:hint="eastAsia"/>
        </w:rPr>
        <w:t>龙门电泳线设置磷化工艺处理工件表面</w:t>
      </w:r>
      <w:r w:rsidR="00BD0FF3" w:rsidRPr="006E3299">
        <w:rPr>
          <w:rFonts w:hint="eastAsia"/>
        </w:rPr>
        <w:t>，处理面积为</w:t>
      </w:r>
      <w:r w:rsidR="00F41371" w:rsidRPr="006E3299">
        <w:t>42</w:t>
      </w:r>
      <w:r w:rsidR="00BD0FF3" w:rsidRPr="006E3299">
        <w:rPr>
          <w:rFonts w:hint="eastAsia"/>
        </w:rPr>
        <w:t>万</w:t>
      </w:r>
      <w:r w:rsidR="00BD0FF3" w:rsidRPr="006E3299">
        <w:rPr>
          <w:rFonts w:hint="eastAsia"/>
        </w:rPr>
        <w:t>m</w:t>
      </w:r>
      <w:r w:rsidR="00BD0FF3" w:rsidRPr="006E3299">
        <w:rPr>
          <w:rFonts w:hint="eastAsia"/>
          <w:vertAlign w:val="superscript"/>
        </w:rPr>
        <w:t>2</w:t>
      </w:r>
      <w:r w:rsidR="00BD0FF3" w:rsidRPr="006E3299">
        <w:rPr>
          <w:rFonts w:hint="eastAsia"/>
        </w:rPr>
        <w:t>，化成剂用量</w:t>
      </w:r>
      <w:r w:rsidR="00566C3D" w:rsidRPr="006E3299">
        <w:t>3.823</w:t>
      </w:r>
      <w:r w:rsidR="00BD0FF3" w:rsidRPr="006E3299">
        <w:rPr>
          <w:rFonts w:hint="eastAsia"/>
        </w:rPr>
        <w:t>t/a</w:t>
      </w:r>
      <w:r w:rsidR="00BD0FF3" w:rsidRPr="006E3299">
        <w:rPr>
          <w:rFonts w:hint="eastAsia"/>
        </w:rPr>
        <w:t>，其中磷</w:t>
      </w:r>
      <w:r w:rsidR="00BC5572" w:rsidRPr="006E3299">
        <w:rPr>
          <w:rFonts w:hint="eastAsia"/>
        </w:rPr>
        <w:t>酸</w:t>
      </w:r>
      <w:r w:rsidR="00BD0FF3" w:rsidRPr="006E3299">
        <w:rPr>
          <w:rFonts w:hint="eastAsia"/>
        </w:rPr>
        <w:t>含量</w:t>
      </w:r>
      <w:r w:rsidR="00F41371" w:rsidRPr="006E3299">
        <w:rPr>
          <w:rFonts w:hint="eastAsia"/>
        </w:rPr>
        <w:t>最大为</w:t>
      </w:r>
      <w:r w:rsidR="00F41371" w:rsidRPr="006E3299">
        <w:rPr>
          <w:rFonts w:hint="eastAsia"/>
        </w:rPr>
        <w:t>6</w:t>
      </w:r>
      <w:r w:rsidR="00F41371" w:rsidRPr="006E3299">
        <w:t>0%</w:t>
      </w:r>
      <w:r w:rsidR="00F41371" w:rsidRPr="006E3299">
        <w:rPr>
          <w:rFonts w:hint="eastAsia"/>
        </w:rPr>
        <w:t>，</w:t>
      </w:r>
      <w:r w:rsidR="00BC5572" w:rsidRPr="006E3299">
        <w:rPr>
          <w:rFonts w:hint="eastAsia"/>
        </w:rPr>
        <w:t>磷</w:t>
      </w:r>
      <w:r w:rsidR="00F41371" w:rsidRPr="006E3299">
        <w:rPr>
          <w:rFonts w:hint="eastAsia"/>
        </w:rPr>
        <w:t>含量约</w:t>
      </w:r>
      <w:r w:rsidR="00566C3D" w:rsidRPr="006E3299">
        <w:t>0.727</w:t>
      </w:r>
      <w:r w:rsidR="00BD0FF3" w:rsidRPr="006E3299">
        <w:rPr>
          <w:rFonts w:hint="eastAsia"/>
        </w:rPr>
        <w:t>t/a</w:t>
      </w:r>
      <w:r w:rsidR="003D5B1E">
        <w:rPr>
          <w:rFonts w:hint="eastAsia"/>
        </w:rPr>
        <w:t>；</w:t>
      </w:r>
      <w:r w:rsidR="00BD0FF3" w:rsidRPr="006E3299">
        <w:rPr>
          <w:rFonts w:hint="eastAsia"/>
        </w:rPr>
        <w:t>磷化膜厚度为</w:t>
      </w:r>
      <w:r w:rsidR="00BD0FF3" w:rsidRPr="006E3299">
        <w:rPr>
          <w:rFonts w:hint="eastAsia"/>
        </w:rPr>
        <w:t>2</w:t>
      </w:r>
      <w:r w:rsidR="00BD0FF3" w:rsidRPr="006E3299">
        <w:t>μ</w:t>
      </w:r>
      <w:r w:rsidR="00BD0FF3" w:rsidRPr="006E3299">
        <w:rPr>
          <w:rFonts w:hint="eastAsia"/>
        </w:rPr>
        <w:t>m</w:t>
      </w:r>
      <w:r w:rsidR="00BD0FF3" w:rsidRPr="006E3299">
        <w:rPr>
          <w:rFonts w:hint="eastAsia"/>
        </w:rPr>
        <w:t>，磷化膜主要成分为</w:t>
      </w:r>
      <w:r w:rsidR="00BD0FF3" w:rsidRPr="006E3299">
        <w:rPr>
          <w:rFonts w:hint="eastAsia"/>
        </w:rPr>
        <w:t>Mn</w:t>
      </w:r>
      <w:r w:rsidR="00BD0FF3" w:rsidRPr="006E3299">
        <w:rPr>
          <w:rFonts w:hint="eastAsia"/>
        </w:rPr>
        <w:t>（</w:t>
      </w:r>
      <w:r w:rsidR="00BD0FF3" w:rsidRPr="006E3299">
        <w:rPr>
          <w:rFonts w:hint="eastAsia"/>
        </w:rPr>
        <w:t>H</w:t>
      </w:r>
      <w:r w:rsidR="00BD0FF3" w:rsidRPr="006E3299">
        <w:rPr>
          <w:rFonts w:hint="eastAsia"/>
          <w:vertAlign w:val="subscript"/>
        </w:rPr>
        <w:t>2</w:t>
      </w:r>
      <w:r w:rsidR="00BD0FF3" w:rsidRPr="006E3299">
        <w:rPr>
          <w:rFonts w:hint="eastAsia"/>
        </w:rPr>
        <w:t>PO</w:t>
      </w:r>
      <w:r w:rsidR="00BD0FF3" w:rsidRPr="006E3299">
        <w:rPr>
          <w:rFonts w:hint="eastAsia"/>
          <w:vertAlign w:val="subscript"/>
        </w:rPr>
        <w:t>4</w:t>
      </w:r>
      <w:r w:rsidR="00BD0FF3" w:rsidRPr="006E3299">
        <w:rPr>
          <w:rFonts w:hint="eastAsia"/>
        </w:rPr>
        <w:t>）</w:t>
      </w:r>
      <w:r w:rsidR="00BD0FF3" w:rsidRPr="006E3299">
        <w:rPr>
          <w:rFonts w:hint="eastAsia"/>
          <w:vertAlign w:val="subscript"/>
        </w:rPr>
        <w:t>2</w:t>
      </w:r>
      <w:r w:rsidR="00BD0FF3" w:rsidRPr="006E3299">
        <w:rPr>
          <w:rFonts w:hint="eastAsia"/>
        </w:rPr>
        <w:t>和</w:t>
      </w:r>
      <w:r w:rsidR="00BD0FF3" w:rsidRPr="006E3299">
        <w:rPr>
          <w:rFonts w:hint="eastAsia"/>
        </w:rPr>
        <w:t>Zn</w:t>
      </w:r>
      <w:r w:rsidR="00BD0FF3" w:rsidRPr="006E3299">
        <w:rPr>
          <w:rFonts w:hint="eastAsia"/>
        </w:rPr>
        <w:t>（</w:t>
      </w:r>
      <w:r w:rsidR="00BD0FF3" w:rsidRPr="006E3299">
        <w:rPr>
          <w:rFonts w:hint="eastAsia"/>
        </w:rPr>
        <w:t>H</w:t>
      </w:r>
      <w:r w:rsidR="00BD0FF3" w:rsidRPr="006E3299">
        <w:rPr>
          <w:rFonts w:hint="eastAsia"/>
          <w:vertAlign w:val="subscript"/>
        </w:rPr>
        <w:t>2</w:t>
      </w:r>
      <w:r w:rsidR="00BD0FF3" w:rsidRPr="006E3299">
        <w:rPr>
          <w:rFonts w:hint="eastAsia"/>
        </w:rPr>
        <w:t>PO</w:t>
      </w:r>
      <w:r w:rsidR="00BD0FF3" w:rsidRPr="006E3299">
        <w:rPr>
          <w:rFonts w:hint="eastAsia"/>
          <w:vertAlign w:val="subscript"/>
        </w:rPr>
        <w:t>4</w:t>
      </w:r>
      <w:r w:rsidR="00BD0FF3" w:rsidRPr="006E3299">
        <w:rPr>
          <w:rFonts w:hint="eastAsia"/>
        </w:rPr>
        <w:t>）</w:t>
      </w:r>
      <w:r w:rsidR="00BD0FF3" w:rsidRPr="006E3299">
        <w:rPr>
          <w:rFonts w:hint="eastAsia"/>
          <w:vertAlign w:val="subscript"/>
        </w:rPr>
        <w:t>2</w:t>
      </w:r>
      <w:r w:rsidR="00BD0FF3" w:rsidRPr="006E3299">
        <w:rPr>
          <w:rFonts w:hint="eastAsia"/>
        </w:rPr>
        <w:t>，类型为锌锰磷化膜，密度约为</w:t>
      </w:r>
      <w:r w:rsidR="00BD0FF3" w:rsidRPr="006E3299">
        <w:rPr>
          <w:rFonts w:hint="eastAsia"/>
        </w:rPr>
        <w:t>1.75kg/L</w:t>
      </w:r>
      <w:r w:rsidR="00BD0FF3" w:rsidRPr="006E3299">
        <w:rPr>
          <w:rFonts w:hint="eastAsia"/>
        </w:rPr>
        <w:t>，</w:t>
      </w:r>
      <w:r w:rsidR="00BD0FF3" w:rsidRPr="006E3299">
        <w:rPr>
          <w:rFonts w:hint="eastAsia"/>
        </w:rPr>
        <w:t>P</w:t>
      </w:r>
      <w:r w:rsidR="00BD0FF3" w:rsidRPr="006E3299">
        <w:rPr>
          <w:rFonts w:hint="eastAsia"/>
        </w:rPr>
        <w:t>在磷化膜的平均含量为</w:t>
      </w:r>
      <w:r w:rsidR="00BD0FF3" w:rsidRPr="006E3299">
        <w:rPr>
          <w:rFonts w:hint="eastAsia"/>
        </w:rPr>
        <w:t>21.38%</w:t>
      </w:r>
      <w:r w:rsidR="00BD0FF3" w:rsidRPr="006E3299">
        <w:rPr>
          <w:rFonts w:hint="eastAsia"/>
        </w:rPr>
        <w:t>，则</w:t>
      </w:r>
      <w:r w:rsidR="001F5A1F">
        <w:rPr>
          <w:rFonts w:hint="eastAsia"/>
        </w:rPr>
        <w:t>拟扩建项目</w:t>
      </w:r>
      <w:r w:rsidR="00BD0FF3" w:rsidRPr="006E3299">
        <w:rPr>
          <w:rFonts w:hint="eastAsia"/>
        </w:rPr>
        <w:t>化成剂中磷有</w:t>
      </w:r>
      <w:r w:rsidR="00F41371" w:rsidRPr="006E3299">
        <w:t>0.</w:t>
      </w:r>
      <w:r w:rsidR="00686C8B" w:rsidRPr="006E3299">
        <w:t>314</w:t>
      </w:r>
      <w:r w:rsidR="00BD0FF3" w:rsidRPr="006E3299">
        <w:rPr>
          <w:rFonts w:hint="eastAsia"/>
        </w:rPr>
        <w:t>t</w:t>
      </w:r>
      <w:r w:rsidR="00BD0FF3" w:rsidRPr="006E3299">
        <w:rPr>
          <w:rFonts w:hint="eastAsia"/>
        </w:rPr>
        <w:t>转化为磷化膜附着在工件表面；磷化槽每半年</w:t>
      </w:r>
      <w:r w:rsidR="00F41371" w:rsidRPr="006E3299">
        <w:rPr>
          <w:rFonts w:hint="eastAsia"/>
        </w:rPr>
        <w:t>换槽</w:t>
      </w:r>
      <w:r w:rsidR="00BD0FF3" w:rsidRPr="006E3299">
        <w:rPr>
          <w:rFonts w:hint="eastAsia"/>
        </w:rPr>
        <w:t>一次，其中磷</w:t>
      </w:r>
      <w:r w:rsidR="00BC5572" w:rsidRPr="006E3299">
        <w:rPr>
          <w:rFonts w:hint="eastAsia"/>
        </w:rPr>
        <w:t>酸</w:t>
      </w:r>
      <w:r w:rsidR="00BD0FF3" w:rsidRPr="006E3299">
        <w:rPr>
          <w:rFonts w:hint="eastAsia"/>
        </w:rPr>
        <w:t>约占</w:t>
      </w:r>
      <w:r w:rsidR="00686C8B" w:rsidRPr="006E3299">
        <w:rPr>
          <w:rFonts w:hint="eastAsia"/>
        </w:rPr>
        <w:t>6</w:t>
      </w:r>
      <w:r w:rsidR="00BD0FF3" w:rsidRPr="006E3299">
        <w:rPr>
          <w:rFonts w:hint="eastAsia"/>
        </w:rPr>
        <w:t>%</w:t>
      </w:r>
      <w:r w:rsidR="00BD0FF3" w:rsidRPr="006E3299">
        <w:rPr>
          <w:rFonts w:hint="eastAsia"/>
        </w:rPr>
        <w:t>，磷含量为</w:t>
      </w:r>
      <w:r w:rsidR="00BD0FF3" w:rsidRPr="006E3299">
        <w:rPr>
          <w:rFonts w:hint="eastAsia"/>
        </w:rPr>
        <w:t>0.</w:t>
      </w:r>
      <w:r w:rsidR="00686C8B" w:rsidRPr="006E3299">
        <w:t>037</w:t>
      </w:r>
      <w:r w:rsidR="00BD0FF3" w:rsidRPr="006E3299">
        <w:rPr>
          <w:rFonts w:hint="eastAsia"/>
        </w:rPr>
        <w:t>t</w:t>
      </w:r>
      <w:r w:rsidR="00BD0FF3" w:rsidRPr="006E3299">
        <w:rPr>
          <w:rFonts w:hint="eastAsia"/>
        </w:rPr>
        <w:t>，则每年有</w:t>
      </w:r>
      <w:r w:rsidR="00686C8B" w:rsidRPr="006E3299">
        <w:t>0.074</w:t>
      </w:r>
      <w:r w:rsidR="00BD0FF3" w:rsidRPr="006E3299">
        <w:rPr>
          <w:rFonts w:hint="eastAsia"/>
        </w:rPr>
        <w:t>t</w:t>
      </w:r>
      <w:r w:rsidR="00BD0FF3" w:rsidRPr="006E3299">
        <w:rPr>
          <w:rFonts w:hint="eastAsia"/>
        </w:rPr>
        <w:t>磷随着槽液进入废水处理站；磷化过程中磷化槽底部和自动过滤系统会产生磷化槽渣，磷化槽渣产生量为</w:t>
      </w:r>
      <w:r w:rsidR="00BC5572" w:rsidRPr="006E3299">
        <w:rPr>
          <w:rFonts w:hint="eastAsia"/>
        </w:rPr>
        <w:t>0</w:t>
      </w:r>
      <w:r w:rsidR="00BC5572" w:rsidRPr="006E3299">
        <w:t>.196</w:t>
      </w:r>
      <w:r w:rsidR="00BD0FF3" w:rsidRPr="006E3299">
        <w:rPr>
          <w:rFonts w:hint="eastAsia"/>
        </w:rPr>
        <w:t>t/a</w:t>
      </w:r>
      <w:r w:rsidR="00BD0FF3" w:rsidRPr="006E3299">
        <w:rPr>
          <w:rFonts w:hint="eastAsia"/>
        </w:rPr>
        <w:t>，其中磷含量约为</w:t>
      </w:r>
      <w:r w:rsidR="00BD0FF3" w:rsidRPr="006E3299">
        <w:rPr>
          <w:rFonts w:hint="eastAsia"/>
        </w:rPr>
        <w:t>0.</w:t>
      </w:r>
      <w:r w:rsidR="00BC5572" w:rsidRPr="006E3299">
        <w:t>0</w:t>
      </w:r>
      <w:r w:rsidR="00566C3D" w:rsidRPr="006E3299">
        <w:t>37</w:t>
      </w:r>
      <w:r w:rsidR="00BD0FF3" w:rsidRPr="006E3299">
        <w:rPr>
          <w:rFonts w:hint="eastAsia"/>
        </w:rPr>
        <w:t>t</w:t>
      </w:r>
      <w:r w:rsidR="00BD0FF3" w:rsidRPr="006E3299">
        <w:rPr>
          <w:rFonts w:hint="eastAsia"/>
        </w:rPr>
        <w:t>；剩余磷被工件裹挟到清洗槽随着清洗废水进入废水处理站处理后部分进入污泥，部分排放至污水处理厂，</w:t>
      </w:r>
      <w:r w:rsidR="001F5A1F">
        <w:rPr>
          <w:rFonts w:hint="eastAsia"/>
        </w:rPr>
        <w:t>拟扩建项目</w:t>
      </w:r>
      <w:r w:rsidR="00BD0FF3" w:rsidRPr="006E3299">
        <w:rPr>
          <w:rFonts w:hint="eastAsia"/>
        </w:rPr>
        <w:t>磷平衡见图</w:t>
      </w:r>
      <w:r w:rsidR="00BD0FF3" w:rsidRPr="006E3299">
        <w:rPr>
          <w:rFonts w:hint="eastAsia"/>
        </w:rPr>
        <w:t>3.2-</w:t>
      </w:r>
      <w:r w:rsidR="00BD0FF3" w:rsidRPr="006E3299">
        <w:t>9</w:t>
      </w:r>
      <w:r w:rsidR="00BD0FF3" w:rsidRPr="006E3299">
        <w:rPr>
          <w:rFonts w:hint="eastAsia"/>
        </w:rPr>
        <w:t>。</w:t>
      </w:r>
    </w:p>
    <w:p w14:paraId="7DCD81CA" w14:textId="77777777" w:rsidR="00BD0FF3" w:rsidRDefault="00BD0FF3" w:rsidP="00BD0FF3">
      <w:pPr>
        <w:pStyle w:val="af6"/>
      </w:pPr>
      <w:r w:rsidRPr="00472D59">
        <w:rPr>
          <w:rFonts w:hint="eastAsia"/>
        </w:rPr>
        <w:t>图</w:t>
      </w:r>
      <w:r w:rsidRPr="00472D59">
        <w:rPr>
          <w:rFonts w:hint="eastAsia"/>
        </w:rPr>
        <w:t>3.2-9</w:t>
      </w:r>
      <w:r w:rsidRPr="00472D59">
        <w:t xml:space="preserve">   </w:t>
      </w:r>
      <w:r w:rsidR="001F5A1F">
        <w:rPr>
          <w:rFonts w:hint="eastAsia"/>
        </w:rPr>
        <w:t>拟扩建项目</w:t>
      </w:r>
      <w:r w:rsidRPr="00472D59">
        <w:rPr>
          <w:rFonts w:hint="eastAsia"/>
        </w:rPr>
        <w:t>磷平衡图（</w:t>
      </w:r>
      <w:r w:rsidRPr="00472D59">
        <w:rPr>
          <w:rFonts w:hint="eastAsia"/>
        </w:rPr>
        <w:t>t</w:t>
      </w:r>
      <w:r w:rsidRPr="00472D59">
        <w:t>/</w:t>
      </w:r>
      <w:r w:rsidRPr="00472D59">
        <w:rPr>
          <w:rFonts w:hint="eastAsia"/>
        </w:rPr>
        <w:t>a</w:t>
      </w:r>
      <w:r w:rsidRPr="00472D59">
        <w:rPr>
          <w:rFonts w:hint="eastAsia"/>
        </w:rPr>
        <w:t>）</w:t>
      </w:r>
    </w:p>
    <w:p w14:paraId="4FF91D31" w14:textId="3ACAD489" w:rsidR="00DE513B" w:rsidRPr="00017F20" w:rsidRDefault="00DE513B" w:rsidP="00DE513B">
      <w:pPr>
        <w:spacing w:beforeLines="50" w:before="163"/>
        <w:ind w:firstLine="480"/>
      </w:pPr>
      <w:r w:rsidRPr="00017F20">
        <w:rPr>
          <w:rFonts w:hint="eastAsia"/>
        </w:rPr>
        <w:t>根据现有项目环评</w:t>
      </w:r>
      <w:r w:rsidR="00616D61" w:rsidRPr="00017F20">
        <w:rPr>
          <w:rFonts w:hint="eastAsia"/>
        </w:rPr>
        <w:t>及原辅料使用量变化情况，现有项目化成剂用量用</w:t>
      </w:r>
      <w:r w:rsidR="00616D61" w:rsidRPr="00017F20">
        <w:rPr>
          <w:rFonts w:hint="eastAsia"/>
        </w:rPr>
        <w:t>1</w:t>
      </w:r>
      <w:r w:rsidR="00616D61" w:rsidRPr="00017F20">
        <w:t>6.16</w:t>
      </w:r>
      <w:r w:rsidR="00616D61" w:rsidRPr="00017F20">
        <w:rPr>
          <w:rFonts w:hint="eastAsia"/>
        </w:rPr>
        <w:t>t</w:t>
      </w:r>
      <w:r w:rsidR="00616D61" w:rsidRPr="00017F20">
        <w:rPr>
          <w:rFonts w:hint="eastAsia"/>
        </w:rPr>
        <w:t>变为</w:t>
      </w:r>
      <w:r w:rsidR="00616D61" w:rsidRPr="00017F20">
        <w:rPr>
          <w:rFonts w:hint="eastAsia"/>
        </w:rPr>
        <w:t>1</w:t>
      </w:r>
      <w:r w:rsidR="00616D61" w:rsidRPr="00017F20">
        <w:t>7</w:t>
      </w:r>
      <w:r w:rsidR="00616D61" w:rsidRPr="00017F20">
        <w:rPr>
          <w:rFonts w:hint="eastAsia"/>
        </w:rPr>
        <w:t>t</w:t>
      </w:r>
      <w:r w:rsidRPr="00017F20">
        <w:rPr>
          <w:rFonts w:hint="eastAsia"/>
        </w:rPr>
        <w:t>，拟扩建项目建成后全厂磷平衡见图</w:t>
      </w:r>
      <w:r w:rsidRPr="00017F20">
        <w:rPr>
          <w:rFonts w:hint="eastAsia"/>
        </w:rPr>
        <w:t>3</w:t>
      </w:r>
      <w:r w:rsidRPr="00017F20">
        <w:t>.2-10</w:t>
      </w:r>
      <w:r w:rsidRPr="00017F20">
        <w:rPr>
          <w:rFonts w:hint="eastAsia"/>
        </w:rPr>
        <w:t>。</w:t>
      </w:r>
    </w:p>
    <w:p w14:paraId="22E1AF8D" w14:textId="77777777" w:rsidR="00DE513B" w:rsidRDefault="00DE513B" w:rsidP="00DE513B">
      <w:pPr>
        <w:ind w:firstLine="480"/>
      </w:pPr>
    </w:p>
    <w:p w14:paraId="47188A64" w14:textId="77777777" w:rsidR="00DE513B" w:rsidRDefault="00DE513B" w:rsidP="00DE513B">
      <w:pPr>
        <w:ind w:firstLine="480"/>
      </w:pPr>
    </w:p>
    <w:p w14:paraId="1381F3D3" w14:textId="77777777" w:rsidR="00DE513B" w:rsidRDefault="00DE513B" w:rsidP="00DE513B">
      <w:pPr>
        <w:ind w:firstLine="480"/>
      </w:pPr>
    </w:p>
    <w:p w14:paraId="7B73A2CA" w14:textId="77777777" w:rsidR="00DE513B" w:rsidRDefault="00DE513B" w:rsidP="00DE513B">
      <w:pPr>
        <w:ind w:firstLine="480"/>
      </w:pPr>
    </w:p>
    <w:p w14:paraId="11BF80C2" w14:textId="77777777" w:rsidR="00DE513B" w:rsidRDefault="00EB3949" w:rsidP="00DE513B">
      <w:pPr>
        <w:ind w:firstLine="480"/>
      </w:pPr>
      <w:r>
        <w:rPr>
          <w:noProof/>
        </w:rPr>
        <w:object w:dxaOrig="1440" w:dyaOrig="1440" w14:anchorId="44A3531A">
          <v:shape id="_x0000_s1332" type="#_x0000_t75" style="position:absolute;left:0;text-align:left;margin-left:105.95pt;margin-top:-5.5pt;width:240.1pt;height:288.1pt;z-index:251667456">
            <v:imagedata r:id="rId81" o:title=""/>
          </v:shape>
          <o:OLEObject Type="Embed" ProgID="Visio.Drawing.11" ShapeID="_x0000_s1332" DrawAspect="Content" ObjectID="_1822656581" r:id="rId82"/>
        </w:object>
      </w:r>
    </w:p>
    <w:p w14:paraId="7ABB4B45" w14:textId="77777777" w:rsidR="00DE513B" w:rsidRDefault="00DE513B" w:rsidP="00DE513B">
      <w:pPr>
        <w:ind w:firstLine="480"/>
      </w:pPr>
    </w:p>
    <w:p w14:paraId="7E438A20" w14:textId="77777777" w:rsidR="00DE513B" w:rsidRDefault="00DE513B" w:rsidP="00DE513B">
      <w:pPr>
        <w:ind w:firstLine="480"/>
      </w:pPr>
    </w:p>
    <w:p w14:paraId="0016FBC5" w14:textId="77777777" w:rsidR="00DE513B" w:rsidRDefault="00DE513B" w:rsidP="00DE513B">
      <w:pPr>
        <w:ind w:firstLine="480"/>
      </w:pPr>
    </w:p>
    <w:p w14:paraId="0CC557B6" w14:textId="77777777" w:rsidR="00DE513B" w:rsidRDefault="00DE513B" w:rsidP="00DE513B">
      <w:pPr>
        <w:ind w:firstLine="480"/>
      </w:pPr>
    </w:p>
    <w:p w14:paraId="09C29BDE" w14:textId="77777777" w:rsidR="00DE513B" w:rsidRDefault="00DE513B" w:rsidP="00DE513B">
      <w:pPr>
        <w:ind w:firstLine="480"/>
      </w:pPr>
    </w:p>
    <w:p w14:paraId="09E23E01" w14:textId="77777777" w:rsidR="00DE513B" w:rsidRDefault="00DE513B" w:rsidP="00DE513B">
      <w:pPr>
        <w:ind w:firstLine="480"/>
      </w:pPr>
    </w:p>
    <w:p w14:paraId="4771700B" w14:textId="77777777" w:rsidR="00DE513B" w:rsidRDefault="00DE513B" w:rsidP="00DE513B">
      <w:pPr>
        <w:ind w:firstLine="480"/>
      </w:pPr>
    </w:p>
    <w:p w14:paraId="65E428CF" w14:textId="77777777" w:rsidR="00DE513B" w:rsidRDefault="00DE513B" w:rsidP="00DE513B">
      <w:pPr>
        <w:ind w:firstLine="480"/>
      </w:pPr>
    </w:p>
    <w:p w14:paraId="7CFE7A84" w14:textId="77777777" w:rsidR="00DE513B" w:rsidRDefault="00DE513B" w:rsidP="00DE513B">
      <w:pPr>
        <w:ind w:firstLine="480"/>
      </w:pPr>
    </w:p>
    <w:p w14:paraId="49AF1AAE" w14:textId="77777777" w:rsidR="00DE513B" w:rsidRDefault="00DE513B" w:rsidP="00DE513B">
      <w:pPr>
        <w:ind w:firstLine="480"/>
      </w:pPr>
    </w:p>
    <w:p w14:paraId="5D9F6172" w14:textId="77777777" w:rsidR="00DE513B" w:rsidRDefault="00DE513B" w:rsidP="00DE513B">
      <w:pPr>
        <w:ind w:firstLine="480"/>
      </w:pPr>
    </w:p>
    <w:p w14:paraId="466A4342" w14:textId="77777777" w:rsidR="00DE513B" w:rsidRDefault="00DE513B" w:rsidP="00DE513B">
      <w:pPr>
        <w:ind w:firstLine="480"/>
      </w:pPr>
    </w:p>
    <w:p w14:paraId="75A30394" w14:textId="77777777" w:rsidR="00DE513B" w:rsidRDefault="00DE513B" w:rsidP="00DE513B">
      <w:pPr>
        <w:ind w:firstLine="480"/>
      </w:pPr>
    </w:p>
    <w:p w14:paraId="09CD4559" w14:textId="77777777" w:rsidR="00DE513B" w:rsidRPr="00017F20" w:rsidRDefault="00DE513B" w:rsidP="00DE513B">
      <w:pPr>
        <w:pStyle w:val="af6"/>
      </w:pPr>
      <w:r w:rsidRPr="00017F20">
        <w:rPr>
          <w:rFonts w:hint="eastAsia"/>
        </w:rPr>
        <w:t>图</w:t>
      </w:r>
      <w:r w:rsidRPr="00017F20">
        <w:rPr>
          <w:rFonts w:hint="eastAsia"/>
        </w:rPr>
        <w:t>3.2-</w:t>
      </w:r>
      <w:r w:rsidRPr="00017F20">
        <w:t xml:space="preserve">10   </w:t>
      </w:r>
      <w:r w:rsidRPr="00017F20">
        <w:rPr>
          <w:rFonts w:hint="eastAsia"/>
        </w:rPr>
        <w:t>拟扩建项目建成后全厂磷平衡图（</w:t>
      </w:r>
      <w:r w:rsidRPr="00017F20">
        <w:rPr>
          <w:rFonts w:hint="eastAsia"/>
        </w:rPr>
        <w:t>t</w:t>
      </w:r>
      <w:r w:rsidRPr="00017F20">
        <w:t>/</w:t>
      </w:r>
      <w:r w:rsidRPr="00017F20">
        <w:rPr>
          <w:rFonts w:hint="eastAsia"/>
        </w:rPr>
        <w:t>a</w:t>
      </w:r>
      <w:r w:rsidRPr="00017F20">
        <w:rPr>
          <w:rFonts w:hint="eastAsia"/>
        </w:rPr>
        <w:t>）</w:t>
      </w:r>
    </w:p>
    <w:p w14:paraId="22EA0F1F" w14:textId="77777777" w:rsidR="007F7F48" w:rsidRDefault="00932546" w:rsidP="00D862AA">
      <w:pPr>
        <w:pStyle w:val="3"/>
        <w:spacing w:beforeLines="50" w:before="163"/>
      </w:pPr>
      <w:bookmarkStart w:id="133" w:name="_Toc204089352"/>
      <w:r>
        <w:rPr>
          <w:rFonts w:hint="eastAsia"/>
        </w:rPr>
        <w:t>3.2.</w:t>
      </w:r>
      <w:r w:rsidR="00BD0FF3">
        <w:t>5</w:t>
      </w:r>
      <w:r>
        <w:rPr>
          <w:rFonts w:hint="eastAsia"/>
        </w:rPr>
        <w:t>污染物产生、治理及排放量</w:t>
      </w:r>
      <w:bookmarkEnd w:id="133"/>
    </w:p>
    <w:p w14:paraId="0852DD0D" w14:textId="77777777" w:rsidR="007F7F48" w:rsidRPr="008A4958" w:rsidRDefault="00A50710">
      <w:pPr>
        <w:pStyle w:val="4"/>
        <w:rPr>
          <w:color w:val="000000"/>
        </w:rPr>
      </w:pPr>
      <w:r w:rsidRPr="008A4958">
        <w:rPr>
          <w:rFonts w:hint="eastAsia"/>
          <w:color w:val="000000"/>
        </w:rPr>
        <w:t>3.2.</w:t>
      </w:r>
      <w:r w:rsidR="00BD0FF3">
        <w:rPr>
          <w:color w:val="000000"/>
        </w:rPr>
        <w:t>5</w:t>
      </w:r>
      <w:r w:rsidRPr="008A4958">
        <w:rPr>
          <w:rFonts w:hint="eastAsia"/>
          <w:color w:val="000000"/>
        </w:rPr>
        <w:t>.1</w:t>
      </w:r>
      <w:r w:rsidRPr="008A4958">
        <w:rPr>
          <w:rFonts w:hint="eastAsia"/>
          <w:color w:val="000000"/>
        </w:rPr>
        <w:t>废水</w:t>
      </w:r>
    </w:p>
    <w:p w14:paraId="6DF6E575" w14:textId="4BB7E0BB" w:rsidR="00DF5940" w:rsidRDefault="001F5A1F" w:rsidP="00C61F51">
      <w:pPr>
        <w:ind w:firstLine="480"/>
      </w:pPr>
      <w:r>
        <w:rPr>
          <w:rFonts w:hint="eastAsia"/>
        </w:rPr>
        <w:t>拟扩建项目</w:t>
      </w:r>
      <w:r w:rsidR="00DF5940" w:rsidRPr="00DF5940">
        <w:rPr>
          <w:rFonts w:hint="eastAsia"/>
        </w:rPr>
        <w:t>废水主要包括生产废水和生活污水</w:t>
      </w:r>
    </w:p>
    <w:p w14:paraId="33CD9A03" w14:textId="77777777" w:rsidR="00DF5940" w:rsidRDefault="00DF5940" w:rsidP="00C61F51">
      <w:pPr>
        <w:ind w:firstLine="480"/>
      </w:pPr>
      <w:r w:rsidRPr="00DF5940">
        <w:rPr>
          <w:rFonts w:hint="eastAsia"/>
        </w:rPr>
        <w:t>餐饮废水经过隔油处理后同员工生活污水一起排入厂区生化池处理达《污水综合排放标准》（</w:t>
      </w:r>
      <w:r w:rsidRPr="00DF5940">
        <w:rPr>
          <w:rFonts w:hint="eastAsia"/>
        </w:rPr>
        <w:t>GB8978-1996</w:t>
      </w:r>
      <w:r w:rsidRPr="00DF5940">
        <w:rPr>
          <w:rFonts w:hint="eastAsia"/>
        </w:rPr>
        <w:t>）三级标准后通过园区污水管网排至南溪组团</w:t>
      </w:r>
      <w:r w:rsidRPr="00DF5940">
        <w:rPr>
          <w:rFonts w:hint="eastAsia"/>
        </w:rPr>
        <w:t>A</w:t>
      </w:r>
      <w:r w:rsidRPr="00DF5940">
        <w:rPr>
          <w:rFonts w:hint="eastAsia"/>
        </w:rPr>
        <w:t>区污水处理厂处理达《城镇污水处理厂污染物排放标准》（</w:t>
      </w:r>
      <w:r w:rsidRPr="00DF5940">
        <w:rPr>
          <w:rFonts w:hint="eastAsia"/>
        </w:rPr>
        <w:t>GB18918-2002</w:t>
      </w:r>
      <w:r w:rsidRPr="00DF5940">
        <w:rPr>
          <w:rFonts w:hint="eastAsia"/>
        </w:rPr>
        <w:t>）一级</w:t>
      </w:r>
      <w:r w:rsidRPr="00DF5940">
        <w:rPr>
          <w:rFonts w:hint="eastAsia"/>
        </w:rPr>
        <w:t>B</w:t>
      </w:r>
      <w:r w:rsidRPr="00DF5940">
        <w:rPr>
          <w:rFonts w:hint="eastAsia"/>
        </w:rPr>
        <w:t>标准后排入建梁河。</w:t>
      </w:r>
    </w:p>
    <w:p w14:paraId="719A3D21" w14:textId="77777777" w:rsidR="00DF5940" w:rsidRDefault="00DF5940" w:rsidP="00DF5940">
      <w:pPr>
        <w:ind w:firstLine="480"/>
      </w:pPr>
      <w:r>
        <w:rPr>
          <w:rFonts w:hint="eastAsia"/>
        </w:rPr>
        <w:t>生产废水包括</w:t>
      </w:r>
      <w:r w:rsidR="007D12DE">
        <w:rPr>
          <w:rFonts w:hint="eastAsia"/>
        </w:rPr>
        <w:t>脱脂废水、</w:t>
      </w:r>
      <w:r>
        <w:rPr>
          <w:rFonts w:hint="eastAsia"/>
        </w:rPr>
        <w:t>表调</w:t>
      </w:r>
      <w:r w:rsidR="007D12DE">
        <w:rPr>
          <w:rFonts w:hint="eastAsia"/>
        </w:rPr>
        <w:t>废水</w:t>
      </w:r>
      <w:r>
        <w:rPr>
          <w:rFonts w:hint="eastAsia"/>
        </w:rPr>
        <w:t>、磷化</w:t>
      </w:r>
      <w:r w:rsidR="007D12DE">
        <w:rPr>
          <w:rFonts w:hint="eastAsia"/>
        </w:rPr>
        <w:t>废水、</w:t>
      </w:r>
      <w:r>
        <w:rPr>
          <w:rFonts w:hint="eastAsia"/>
        </w:rPr>
        <w:t>钝化废水、水洗废水、电泳阳极废水、喷淋塔废水、纯水制备的反冲洗废水</w:t>
      </w:r>
      <w:r w:rsidR="007D12DE">
        <w:rPr>
          <w:rFonts w:hint="eastAsia"/>
        </w:rPr>
        <w:t>、</w:t>
      </w:r>
      <w:r>
        <w:rPr>
          <w:rFonts w:hint="eastAsia"/>
        </w:rPr>
        <w:t>浓水和空压机废水。</w:t>
      </w:r>
    </w:p>
    <w:p w14:paraId="4528053D" w14:textId="77777777" w:rsidR="007D12DE" w:rsidRDefault="00010E47" w:rsidP="00DF5940">
      <w:pPr>
        <w:ind w:firstLine="480"/>
      </w:pPr>
      <w:r>
        <w:rPr>
          <w:rFonts w:hint="eastAsia"/>
        </w:rPr>
        <w:t>空压机废水直接排至厂区生产废水处理站处理，其余</w:t>
      </w:r>
      <w:r w:rsidR="00DF5940">
        <w:rPr>
          <w:rFonts w:hint="eastAsia"/>
        </w:rPr>
        <w:t>生产废水排至厂</w:t>
      </w:r>
      <w:r w:rsidR="007D12DE">
        <w:rPr>
          <w:rFonts w:hint="eastAsia"/>
        </w:rPr>
        <w:t>房北侧生产废水暂存池暂存</w:t>
      </w:r>
      <w:r>
        <w:rPr>
          <w:rFonts w:hint="eastAsia"/>
        </w:rPr>
        <w:t>，再泵送至厂区生产废水处理站处理。</w:t>
      </w:r>
      <w:r w:rsidR="007D12DE">
        <w:rPr>
          <w:rFonts w:hint="eastAsia"/>
        </w:rPr>
        <w:t>生产废水暂存池分为酸性废水</w:t>
      </w:r>
      <w:r>
        <w:rPr>
          <w:rFonts w:hint="eastAsia"/>
        </w:rPr>
        <w:t>暂存</w:t>
      </w:r>
      <w:r w:rsidR="007D12DE">
        <w:rPr>
          <w:rFonts w:hint="eastAsia"/>
        </w:rPr>
        <w:t>池和碱性及含油废水暂存池</w:t>
      </w:r>
      <w:r>
        <w:rPr>
          <w:rFonts w:hint="eastAsia"/>
        </w:rPr>
        <w:t>，有效容积均为</w:t>
      </w:r>
      <w:r>
        <w:rPr>
          <w:rFonts w:hint="eastAsia"/>
        </w:rPr>
        <w:t>1</w:t>
      </w:r>
      <w:r>
        <w:t>80</w:t>
      </w:r>
      <w:r>
        <w:rPr>
          <w:rFonts w:hint="eastAsia"/>
        </w:rPr>
        <w:t>m</w:t>
      </w:r>
      <w:r w:rsidRPr="00010E47">
        <w:rPr>
          <w:vertAlign w:val="superscript"/>
        </w:rPr>
        <w:t>3</w:t>
      </w:r>
      <w:r w:rsidR="00DF5940">
        <w:rPr>
          <w:rFonts w:hint="eastAsia"/>
        </w:rPr>
        <w:t>，</w:t>
      </w:r>
      <w:r w:rsidR="007D12DE">
        <w:rPr>
          <w:rFonts w:hint="eastAsia"/>
        </w:rPr>
        <w:t>电泳阳极废水、表调废水、磷化废水、钝化废水及其对应的水洗废水排至酸性废水</w:t>
      </w:r>
      <w:r>
        <w:rPr>
          <w:rFonts w:hint="eastAsia"/>
        </w:rPr>
        <w:t>暂存</w:t>
      </w:r>
      <w:r w:rsidR="007D12DE">
        <w:rPr>
          <w:rFonts w:hint="eastAsia"/>
        </w:rPr>
        <w:t>池暂存，脱脂废水</w:t>
      </w:r>
      <w:r>
        <w:rPr>
          <w:rFonts w:hint="eastAsia"/>
        </w:rPr>
        <w:t>及其对应的水洗废水、</w:t>
      </w:r>
      <w:r w:rsidR="0029524A">
        <w:rPr>
          <w:rFonts w:hint="eastAsia"/>
        </w:rPr>
        <w:t>电泳后水洗废水、</w:t>
      </w:r>
      <w:r>
        <w:rPr>
          <w:rFonts w:hint="eastAsia"/>
        </w:rPr>
        <w:t>喷淋塔废水、反冲洗废水和浓水排至碱性及含油废水暂存池暂存。</w:t>
      </w:r>
    </w:p>
    <w:p w14:paraId="2B5DBE84" w14:textId="77777777" w:rsidR="00DF5940" w:rsidRDefault="00010E47" w:rsidP="00DF5940">
      <w:pPr>
        <w:ind w:firstLine="480"/>
      </w:pPr>
      <w:r>
        <w:rPr>
          <w:rFonts w:hint="eastAsia"/>
        </w:rPr>
        <w:t>厂区</w:t>
      </w:r>
      <w:r w:rsidR="00DF5940">
        <w:rPr>
          <w:rFonts w:hint="eastAsia"/>
        </w:rPr>
        <w:t>生产废水处理站主体工艺为“预处理（隔油</w:t>
      </w:r>
      <w:r w:rsidR="00DF5940">
        <w:rPr>
          <w:rFonts w:hint="eastAsia"/>
        </w:rPr>
        <w:t>/</w:t>
      </w:r>
      <w:r w:rsidR="00DF5940">
        <w:rPr>
          <w:rFonts w:hint="eastAsia"/>
        </w:rPr>
        <w:t>絮凝沉淀）</w:t>
      </w:r>
      <w:r w:rsidR="00DF5940">
        <w:rPr>
          <w:rFonts w:hint="eastAsia"/>
        </w:rPr>
        <w:t>+</w:t>
      </w:r>
      <w:r w:rsidR="00DF5940">
        <w:rPr>
          <w:rFonts w:hint="eastAsia"/>
        </w:rPr>
        <w:t>气浮</w:t>
      </w:r>
      <w:r w:rsidR="00DF5940">
        <w:rPr>
          <w:rFonts w:hint="eastAsia"/>
        </w:rPr>
        <w:t>+</w:t>
      </w:r>
      <w:r w:rsidR="00DF5940">
        <w:rPr>
          <w:rFonts w:hint="eastAsia"/>
        </w:rPr>
        <w:t>水解酸化</w:t>
      </w:r>
      <w:r w:rsidR="00DF5940">
        <w:rPr>
          <w:rFonts w:hint="eastAsia"/>
        </w:rPr>
        <w:t>+</w:t>
      </w:r>
      <w:r w:rsidR="00DF5940">
        <w:rPr>
          <w:rFonts w:hint="eastAsia"/>
        </w:rPr>
        <w:t>缺氧</w:t>
      </w:r>
      <w:r w:rsidR="00DF5940">
        <w:rPr>
          <w:rFonts w:hint="eastAsia"/>
        </w:rPr>
        <w:t>+</w:t>
      </w:r>
      <w:r w:rsidR="00DF5940">
        <w:rPr>
          <w:rFonts w:hint="eastAsia"/>
        </w:rPr>
        <w:t>好氧</w:t>
      </w:r>
      <w:r w:rsidR="00DF5940">
        <w:rPr>
          <w:rFonts w:hint="eastAsia"/>
        </w:rPr>
        <w:t>+</w:t>
      </w:r>
      <w:r w:rsidR="00DF5940">
        <w:rPr>
          <w:rFonts w:hint="eastAsia"/>
        </w:rPr>
        <w:t>沉淀</w:t>
      </w:r>
      <w:r w:rsidR="00DF5940">
        <w:rPr>
          <w:rFonts w:hint="eastAsia"/>
        </w:rPr>
        <w:t>+</w:t>
      </w:r>
      <w:r w:rsidR="00DF5940">
        <w:rPr>
          <w:rFonts w:hint="eastAsia"/>
        </w:rPr>
        <w:t>砂滤”，处理能力为</w:t>
      </w:r>
      <w:r w:rsidR="00DF5940">
        <w:rPr>
          <w:rFonts w:hint="eastAsia"/>
        </w:rPr>
        <w:t>240m</w:t>
      </w:r>
      <w:r w:rsidR="00DF5940" w:rsidRPr="00DF5940">
        <w:rPr>
          <w:rFonts w:hint="eastAsia"/>
          <w:vertAlign w:val="superscript"/>
        </w:rPr>
        <w:t>3</w:t>
      </w:r>
      <w:r w:rsidR="00DF5940">
        <w:rPr>
          <w:rFonts w:hint="eastAsia"/>
        </w:rPr>
        <w:t>/d</w:t>
      </w:r>
      <w:r w:rsidR="00DF5940">
        <w:rPr>
          <w:rFonts w:hint="eastAsia"/>
        </w:rPr>
        <w:t>，处理达《污水综合排放标准》（</w:t>
      </w:r>
      <w:r w:rsidR="00DF5940">
        <w:rPr>
          <w:rFonts w:hint="eastAsia"/>
        </w:rPr>
        <w:t>GB8978-1996</w:t>
      </w:r>
      <w:r w:rsidR="00DF5940">
        <w:rPr>
          <w:rFonts w:hint="eastAsia"/>
        </w:rPr>
        <w:t>）三级标准后通过园区污水管网排至南溪组团</w:t>
      </w:r>
      <w:r w:rsidR="00DF5940">
        <w:rPr>
          <w:rFonts w:hint="eastAsia"/>
        </w:rPr>
        <w:t>A</w:t>
      </w:r>
      <w:r w:rsidR="00DF5940">
        <w:rPr>
          <w:rFonts w:hint="eastAsia"/>
        </w:rPr>
        <w:t>区污水处理厂处理达《城镇污水处理厂污染物排放标准》（</w:t>
      </w:r>
      <w:r w:rsidR="00DF5940">
        <w:rPr>
          <w:rFonts w:hint="eastAsia"/>
        </w:rPr>
        <w:t>GB18918-2002</w:t>
      </w:r>
      <w:r w:rsidR="00DF5940">
        <w:rPr>
          <w:rFonts w:hint="eastAsia"/>
        </w:rPr>
        <w:t>）一级</w:t>
      </w:r>
      <w:r w:rsidR="00DF5940">
        <w:rPr>
          <w:rFonts w:hint="eastAsia"/>
        </w:rPr>
        <w:t>B</w:t>
      </w:r>
      <w:r w:rsidR="00DF5940">
        <w:rPr>
          <w:rFonts w:hint="eastAsia"/>
        </w:rPr>
        <w:t>标准后排入建梁河。</w:t>
      </w:r>
    </w:p>
    <w:p w14:paraId="4662A120" w14:textId="77777777" w:rsidR="00C61160" w:rsidRPr="00DF5940" w:rsidRDefault="006E3299" w:rsidP="00DF5940">
      <w:pPr>
        <w:ind w:firstLine="480"/>
      </w:pPr>
      <w:r>
        <w:rPr>
          <w:rFonts w:hint="eastAsia"/>
        </w:rPr>
        <w:t>现有</w:t>
      </w:r>
      <w:r>
        <w:rPr>
          <w:rFonts w:hint="eastAsia"/>
        </w:rPr>
        <w:t>2</w:t>
      </w:r>
      <w:r>
        <w:t>#</w:t>
      </w:r>
      <w:r>
        <w:rPr>
          <w:rFonts w:hint="eastAsia"/>
        </w:rPr>
        <w:t>前处理线改建后</w:t>
      </w:r>
      <w:r w:rsidRPr="006E3299">
        <w:rPr>
          <w:rFonts w:hint="eastAsia"/>
        </w:rPr>
        <w:t>去除酸化、钝化及其对应的水洗工艺</w:t>
      </w:r>
      <w:r>
        <w:rPr>
          <w:rFonts w:hint="eastAsia"/>
        </w:rPr>
        <w:t>，无相关废水排放，</w:t>
      </w:r>
      <w:r w:rsidR="00DF5940">
        <w:rPr>
          <w:rFonts w:hint="eastAsia"/>
          <w:szCs w:val="24"/>
        </w:rPr>
        <w:t>根据</w:t>
      </w:r>
      <w:r w:rsidR="00DF5940">
        <w:rPr>
          <w:szCs w:val="24"/>
        </w:rPr>
        <w:t>水平衡分析</w:t>
      </w:r>
      <w:r w:rsidR="00DF5940">
        <w:rPr>
          <w:rFonts w:hint="eastAsia"/>
          <w:szCs w:val="24"/>
        </w:rPr>
        <w:t>，</w:t>
      </w:r>
      <w:r w:rsidR="001F5A1F">
        <w:rPr>
          <w:rFonts w:hint="eastAsia"/>
          <w:szCs w:val="24"/>
        </w:rPr>
        <w:t>拟扩建项目</w:t>
      </w:r>
      <w:r w:rsidR="00DF5940">
        <w:rPr>
          <w:szCs w:val="24"/>
        </w:rPr>
        <w:t>废水污染物排放情况见表</w:t>
      </w:r>
      <w:r w:rsidR="00DF5940">
        <w:rPr>
          <w:rFonts w:hint="eastAsia"/>
          <w:szCs w:val="24"/>
        </w:rPr>
        <w:t>3.2-</w:t>
      </w:r>
      <w:r>
        <w:rPr>
          <w:szCs w:val="24"/>
        </w:rPr>
        <w:t>5</w:t>
      </w:r>
      <w:r w:rsidR="00DF5940">
        <w:rPr>
          <w:rFonts w:hint="eastAsia"/>
          <w:szCs w:val="24"/>
        </w:rPr>
        <w:t>，</w:t>
      </w:r>
      <w:r>
        <w:rPr>
          <w:rFonts w:hint="eastAsia"/>
          <w:szCs w:val="24"/>
        </w:rPr>
        <w:t>现有项目削减排水量及总量见表</w:t>
      </w:r>
      <w:r>
        <w:rPr>
          <w:rFonts w:hint="eastAsia"/>
          <w:szCs w:val="24"/>
        </w:rPr>
        <w:t>3</w:t>
      </w:r>
      <w:r>
        <w:rPr>
          <w:szCs w:val="24"/>
        </w:rPr>
        <w:t>.2-6</w:t>
      </w:r>
      <w:r>
        <w:rPr>
          <w:rFonts w:hint="eastAsia"/>
          <w:szCs w:val="24"/>
        </w:rPr>
        <w:t>，</w:t>
      </w:r>
      <w:r w:rsidR="001F5A1F">
        <w:rPr>
          <w:rFonts w:hint="eastAsia"/>
          <w:szCs w:val="24"/>
        </w:rPr>
        <w:t>拟扩建项目</w:t>
      </w:r>
      <w:r w:rsidR="00DF5940">
        <w:rPr>
          <w:szCs w:val="24"/>
        </w:rPr>
        <w:t>建成后全厂废水污染物排放情况见</w:t>
      </w:r>
      <w:r w:rsidR="00DF5940">
        <w:rPr>
          <w:rFonts w:hint="eastAsia"/>
          <w:szCs w:val="24"/>
        </w:rPr>
        <w:t>表</w:t>
      </w:r>
      <w:r w:rsidR="00DF5940">
        <w:rPr>
          <w:rFonts w:hint="eastAsia"/>
          <w:szCs w:val="24"/>
        </w:rPr>
        <w:t>3.2-</w:t>
      </w:r>
      <w:r>
        <w:rPr>
          <w:szCs w:val="24"/>
        </w:rPr>
        <w:t>7</w:t>
      </w:r>
      <w:r w:rsidR="00DF5940">
        <w:rPr>
          <w:rFonts w:hint="eastAsia"/>
          <w:szCs w:val="24"/>
        </w:rPr>
        <w:t>。</w:t>
      </w:r>
    </w:p>
    <w:p w14:paraId="50CC13ED" w14:textId="77777777" w:rsidR="00C61160" w:rsidRDefault="00C61160">
      <w:pPr>
        <w:ind w:firstLine="480"/>
        <w:rPr>
          <w:szCs w:val="24"/>
        </w:rPr>
        <w:sectPr w:rsidR="00C61160" w:rsidSect="00CC0C8B">
          <w:pgSz w:w="11906" w:h="16838"/>
          <w:pgMar w:top="1440" w:right="1418" w:bottom="1440" w:left="1418" w:header="851" w:footer="992" w:gutter="0"/>
          <w:cols w:space="425"/>
          <w:docGrid w:type="lines" w:linePitch="326"/>
        </w:sectPr>
      </w:pPr>
    </w:p>
    <w:p w14:paraId="402559FE" w14:textId="77777777" w:rsidR="007F7F48" w:rsidRDefault="00A50710">
      <w:pPr>
        <w:pStyle w:val="af6"/>
      </w:pPr>
      <w:r>
        <w:rPr>
          <w:rFonts w:hint="eastAsia"/>
        </w:rPr>
        <w:t>表</w:t>
      </w:r>
      <w:r w:rsidR="00423C91">
        <w:rPr>
          <w:rFonts w:hint="eastAsia"/>
        </w:rPr>
        <w:t>3.2-4</w:t>
      </w:r>
      <w:r>
        <w:rPr>
          <w:rFonts w:hint="eastAsia"/>
        </w:rPr>
        <w:t xml:space="preserve">   </w:t>
      </w:r>
      <w:r w:rsidR="001F5A1F">
        <w:rPr>
          <w:rFonts w:hint="eastAsia"/>
        </w:rPr>
        <w:t>拟扩建项目</w:t>
      </w:r>
      <w:r>
        <w:t>废水污染物排放一览表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70"/>
        <w:gridCol w:w="820"/>
        <w:gridCol w:w="1142"/>
        <w:gridCol w:w="1106"/>
        <w:gridCol w:w="1105"/>
        <w:gridCol w:w="1419"/>
        <w:gridCol w:w="1418"/>
        <w:gridCol w:w="1262"/>
        <w:gridCol w:w="2048"/>
        <w:gridCol w:w="1419"/>
        <w:gridCol w:w="1319"/>
      </w:tblGrid>
      <w:tr w:rsidR="00010E47" w14:paraId="0DDA625E" w14:textId="77777777" w:rsidTr="00010E47">
        <w:trPr>
          <w:trHeight w:val="397"/>
          <w:jc w:val="center"/>
        </w:trPr>
        <w:tc>
          <w:tcPr>
            <w:tcW w:w="1716" w:type="dxa"/>
            <w:gridSpan w:val="2"/>
            <w:vMerge w:val="restart"/>
            <w:vAlign w:val="center"/>
          </w:tcPr>
          <w:p w14:paraId="73FA3884" w14:textId="77777777" w:rsidR="00010E47" w:rsidRDefault="00010E47" w:rsidP="0024735E">
            <w:pPr>
              <w:pStyle w:val="5"/>
            </w:pPr>
            <w:r>
              <w:rPr>
                <w:rFonts w:hint="eastAsia"/>
              </w:rPr>
              <w:t>产排污环节</w:t>
            </w:r>
          </w:p>
        </w:tc>
        <w:tc>
          <w:tcPr>
            <w:tcW w:w="1162" w:type="dxa"/>
            <w:vMerge w:val="restart"/>
            <w:vAlign w:val="center"/>
          </w:tcPr>
          <w:p w14:paraId="61571896" w14:textId="77777777" w:rsidR="00010E47" w:rsidRDefault="00010E47" w:rsidP="0024735E">
            <w:pPr>
              <w:pStyle w:val="5"/>
            </w:pPr>
            <w:r>
              <w:rPr>
                <w:rFonts w:hint="eastAsia"/>
              </w:rPr>
              <w:t>污染源</w:t>
            </w:r>
          </w:p>
        </w:tc>
        <w:tc>
          <w:tcPr>
            <w:tcW w:w="2249" w:type="dxa"/>
            <w:gridSpan w:val="2"/>
            <w:vAlign w:val="center"/>
          </w:tcPr>
          <w:p w14:paraId="65571D6A" w14:textId="77777777" w:rsidR="00010E47" w:rsidRDefault="00010E47" w:rsidP="0024735E">
            <w:pPr>
              <w:pStyle w:val="5"/>
            </w:pPr>
            <w:r>
              <w:rPr>
                <w:rFonts w:hint="eastAsia"/>
              </w:rPr>
              <w:t>排水量</w:t>
            </w:r>
          </w:p>
        </w:tc>
        <w:tc>
          <w:tcPr>
            <w:tcW w:w="1445" w:type="dxa"/>
            <w:vMerge w:val="restart"/>
            <w:vAlign w:val="center"/>
          </w:tcPr>
          <w:p w14:paraId="5A104D10" w14:textId="77777777" w:rsidR="00010E47" w:rsidRDefault="00010E47" w:rsidP="0024735E">
            <w:pPr>
              <w:pStyle w:val="5"/>
            </w:pPr>
            <w:r>
              <w:rPr>
                <w:rFonts w:hint="eastAsia"/>
              </w:rPr>
              <w:t>污染物</w:t>
            </w:r>
          </w:p>
        </w:tc>
        <w:tc>
          <w:tcPr>
            <w:tcW w:w="2728" w:type="dxa"/>
            <w:gridSpan w:val="2"/>
            <w:vAlign w:val="center"/>
          </w:tcPr>
          <w:p w14:paraId="3E694BAF" w14:textId="77777777" w:rsidR="00010E47" w:rsidRDefault="00010E47" w:rsidP="0024735E">
            <w:pPr>
              <w:pStyle w:val="5"/>
            </w:pPr>
            <w:r>
              <w:rPr>
                <w:rFonts w:hint="eastAsia"/>
              </w:rPr>
              <w:t>产生量</w:t>
            </w:r>
          </w:p>
        </w:tc>
        <w:tc>
          <w:tcPr>
            <w:tcW w:w="2087" w:type="dxa"/>
            <w:vMerge w:val="restart"/>
            <w:vAlign w:val="center"/>
          </w:tcPr>
          <w:p w14:paraId="68894F7D" w14:textId="77777777" w:rsidR="00010E47" w:rsidRDefault="00010E47" w:rsidP="0024735E">
            <w:pPr>
              <w:pStyle w:val="5"/>
            </w:pPr>
            <w:r>
              <w:rPr>
                <w:rFonts w:hint="eastAsia"/>
              </w:rPr>
              <w:t>治理措施</w:t>
            </w:r>
          </w:p>
        </w:tc>
        <w:tc>
          <w:tcPr>
            <w:tcW w:w="2787" w:type="dxa"/>
            <w:gridSpan w:val="2"/>
            <w:vAlign w:val="center"/>
          </w:tcPr>
          <w:p w14:paraId="76BB6338" w14:textId="77777777" w:rsidR="00010E47" w:rsidRDefault="00010E47" w:rsidP="0024735E">
            <w:pPr>
              <w:pStyle w:val="5"/>
            </w:pPr>
            <w:r>
              <w:rPr>
                <w:rFonts w:hint="eastAsia"/>
              </w:rPr>
              <w:t>排放量</w:t>
            </w:r>
          </w:p>
        </w:tc>
      </w:tr>
      <w:tr w:rsidR="00010E47" w14:paraId="4F9E0C78" w14:textId="77777777" w:rsidTr="00010E47">
        <w:trPr>
          <w:trHeight w:val="397"/>
          <w:jc w:val="center"/>
        </w:trPr>
        <w:tc>
          <w:tcPr>
            <w:tcW w:w="1716" w:type="dxa"/>
            <w:gridSpan w:val="2"/>
            <w:vMerge/>
          </w:tcPr>
          <w:p w14:paraId="0DFC6FEA" w14:textId="77777777" w:rsidR="00010E47" w:rsidRDefault="00010E47" w:rsidP="0024735E">
            <w:pPr>
              <w:pStyle w:val="5"/>
            </w:pPr>
          </w:p>
        </w:tc>
        <w:tc>
          <w:tcPr>
            <w:tcW w:w="1162" w:type="dxa"/>
            <w:vMerge/>
            <w:vAlign w:val="center"/>
          </w:tcPr>
          <w:p w14:paraId="285E2D97" w14:textId="77777777" w:rsidR="00010E47" w:rsidRDefault="00010E47" w:rsidP="0024735E">
            <w:pPr>
              <w:pStyle w:val="5"/>
            </w:pPr>
          </w:p>
        </w:tc>
        <w:tc>
          <w:tcPr>
            <w:tcW w:w="1125" w:type="dxa"/>
            <w:vAlign w:val="center"/>
          </w:tcPr>
          <w:p w14:paraId="4007BB91" w14:textId="77777777" w:rsidR="00010E47" w:rsidRDefault="00010E47" w:rsidP="0024735E">
            <w:pPr>
              <w:pStyle w:val="5"/>
            </w:pPr>
            <w:r>
              <w:t>m</w:t>
            </w:r>
            <w:r>
              <w:rPr>
                <w:vertAlign w:val="superscript"/>
              </w:rPr>
              <w:t>3</w:t>
            </w:r>
            <w:r>
              <w:t>/d</w:t>
            </w:r>
          </w:p>
        </w:tc>
        <w:tc>
          <w:tcPr>
            <w:tcW w:w="1124" w:type="dxa"/>
            <w:vAlign w:val="center"/>
          </w:tcPr>
          <w:p w14:paraId="03B38EFC" w14:textId="77777777" w:rsidR="00010E47" w:rsidRDefault="00010E47" w:rsidP="0024735E">
            <w:pPr>
              <w:pStyle w:val="5"/>
            </w:pPr>
            <w:r>
              <w:t>m</w:t>
            </w:r>
            <w:r>
              <w:rPr>
                <w:vertAlign w:val="superscript"/>
              </w:rPr>
              <w:t>3</w:t>
            </w:r>
            <w:r>
              <w:t>/a</w:t>
            </w:r>
          </w:p>
        </w:tc>
        <w:tc>
          <w:tcPr>
            <w:tcW w:w="1445" w:type="dxa"/>
            <w:vMerge/>
            <w:vAlign w:val="center"/>
          </w:tcPr>
          <w:p w14:paraId="1A80FCD7" w14:textId="77777777" w:rsidR="00010E47" w:rsidRDefault="00010E47" w:rsidP="0024735E">
            <w:pPr>
              <w:pStyle w:val="5"/>
            </w:pPr>
          </w:p>
        </w:tc>
        <w:tc>
          <w:tcPr>
            <w:tcW w:w="1444" w:type="dxa"/>
            <w:vAlign w:val="center"/>
          </w:tcPr>
          <w:p w14:paraId="61708CC9" w14:textId="77777777" w:rsidR="00010E47" w:rsidRDefault="00010E47" w:rsidP="0024735E">
            <w:pPr>
              <w:pStyle w:val="5"/>
            </w:pPr>
            <w:r>
              <w:rPr>
                <w:rFonts w:hint="eastAsia"/>
              </w:rPr>
              <w:t>浓度</w:t>
            </w:r>
            <w:r>
              <w:t>/</w:t>
            </w:r>
            <w:r>
              <w:rPr>
                <w:rFonts w:hint="eastAsia"/>
              </w:rPr>
              <w:t>（</w:t>
            </w:r>
            <w:r>
              <w:t>mg/L</w:t>
            </w:r>
            <w:r>
              <w:rPr>
                <w:rFonts w:hint="eastAsia"/>
              </w:rPr>
              <w:t>）</w:t>
            </w:r>
          </w:p>
        </w:tc>
        <w:tc>
          <w:tcPr>
            <w:tcW w:w="1284" w:type="dxa"/>
            <w:vAlign w:val="center"/>
          </w:tcPr>
          <w:p w14:paraId="35D5DC34" w14:textId="77777777" w:rsidR="00010E47" w:rsidRDefault="00010E47" w:rsidP="0024735E">
            <w:pPr>
              <w:pStyle w:val="5"/>
            </w:pPr>
            <w:r>
              <w:rPr>
                <w:rFonts w:hint="eastAsia"/>
              </w:rPr>
              <w:t>产生量</w:t>
            </w:r>
            <w:r>
              <w:t>/</w:t>
            </w:r>
            <w:r>
              <w:rPr>
                <w:rFonts w:hint="eastAsia"/>
              </w:rPr>
              <w:t>（</w:t>
            </w:r>
            <w:r>
              <w:t>t/a</w:t>
            </w:r>
            <w:r>
              <w:rPr>
                <w:rFonts w:hint="eastAsia"/>
              </w:rPr>
              <w:t>）</w:t>
            </w:r>
          </w:p>
        </w:tc>
        <w:tc>
          <w:tcPr>
            <w:tcW w:w="2087" w:type="dxa"/>
            <w:vMerge/>
          </w:tcPr>
          <w:p w14:paraId="686D80EB" w14:textId="77777777" w:rsidR="00010E47" w:rsidRDefault="00010E47" w:rsidP="0024735E">
            <w:pPr>
              <w:pStyle w:val="5"/>
            </w:pPr>
          </w:p>
        </w:tc>
        <w:tc>
          <w:tcPr>
            <w:tcW w:w="1445" w:type="dxa"/>
            <w:vAlign w:val="center"/>
          </w:tcPr>
          <w:p w14:paraId="4BF7A2E5" w14:textId="77777777" w:rsidR="00010E47" w:rsidRDefault="00010E47" w:rsidP="0024735E">
            <w:pPr>
              <w:pStyle w:val="5"/>
            </w:pPr>
            <w:r>
              <w:rPr>
                <w:rFonts w:hint="eastAsia"/>
              </w:rPr>
              <w:t>浓度</w:t>
            </w:r>
            <w:r>
              <w:t>/</w:t>
            </w:r>
            <w:r>
              <w:rPr>
                <w:rFonts w:hint="eastAsia"/>
              </w:rPr>
              <w:t>（</w:t>
            </w:r>
            <w:r>
              <w:t>mg/L</w:t>
            </w:r>
            <w:r>
              <w:rPr>
                <w:rFonts w:hint="eastAsia"/>
              </w:rPr>
              <w:t>）</w:t>
            </w:r>
          </w:p>
        </w:tc>
        <w:tc>
          <w:tcPr>
            <w:tcW w:w="1342" w:type="dxa"/>
            <w:vAlign w:val="center"/>
          </w:tcPr>
          <w:p w14:paraId="7630F7C4" w14:textId="77777777" w:rsidR="00010E47" w:rsidRDefault="00010E47" w:rsidP="0024735E">
            <w:pPr>
              <w:pStyle w:val="5"/>
            </w:pPr>
            <w:r>
              <w:rPr>
                <w:rFonts w:hint="eastAsia"/>
              </w:rPr>
              <w:t>排放量</w:t>
            </w:r>
            <w:r>
              <w:t>/</w:t>
            </w:r>
            <w:r>
              <w:rPr>
                <w:rFonts w:hint="eastAsia"/>
              </w:rPr>
              <w:t>（</w:t>
            </w:r>
            <w:r>
              <w:t>t/a</w:t>
            </w:r>
            <w:r>
              <w:rPr>
                <w:rFonts w:hint="eastAsia"/>
              </w:rPr>
              <w:t>）</w:t>
            </w:r>
          </w:p>
        </w:tc>
      </w:tr>
      <w:tr w:rsidR="00DB299D" w14:paraId="694D086E" w14:textId="77777777" w:rsidTr="00010E47">
        <w:trPr>
          <w:trHeight w:val="397"/>
          <w:jc w:val="center"/>
        </w:trPr>
        <w:tc>
          <w:tcPr>
            <w:tcW w:w="883" w:type="dxa"/>
            <w:vMerge w:val="restart"/>
            <w:vAlign w:val="center"/>
          </w:tcPr>
          <w:p w14:paraId="7D513194" w14:textId="77777777" w:rsidR="00DB299D" w:rsidRDefault="00552EA1" w:rsidP="00010E47">
            <w:pPr>
              <w:pStyle w:val="5"/>
            </w:pPr>
            <w:r>
              <w:rPr>
                <w:rFonts w:hint="eastAsia"/>
              </w:rPr>
              <w:t>1</w:t>
            </w:r>
            <w:r>
              <w:t>#</w:t>
            </w:r>
            <w:r w:rsidR="00DB299D">
              <w:rPr>
                <w:rFonts w:hint="eastAsia"/>
              </w:rPr>
              <w:t>龙门电泳线</w:t>
            </w:r>
          </w:p>
        </w:tc>
        <w:tc>
          <w:tcPr>
            <w:tcW w:w="833" w:type="dxa"/>
            <w:vMerge w:val="restart"/>
            <w:vAlign w:val="center"/>
          </w:tcPr>
          <w:p w14:paraId="2EE800BD" w14:textId="77777777" w:rsidR="00DB299D" w:rsidRDefault="00DB299D" w:rsidP="00010E47">
            <w:pPr>
              <w:pStyle w:val="5"/>
            </w:pPr>
            <w:r>
              <w:rPr>
                <w:rFonts w:hint="eastAsia"/>
              </w:rPr>
              <w:t>预脱脂</w:t>
            </w:r>
          </w:p>
        </w:tc>
        <w:tc>
          <w:tcPr>
            <w:tcW w:w="1162" w:type="dxa"/>
            <w:vMerge w:val="restart"/>
            <w:vAlign w:val="center"/>
          </w:tcPr>
          <w:p w14:paraId="157123CF" w14:textId="77777777" w:rsidR="00DB299D" w:rsidRDefault="00DB299D" w:rsidP="00010E47">
            <w:pPr>
              <w:pStyle w:val="5"/>
            </w:pPr>
            <w:r>
              <w:rPr>
                <w:rFonts w:hint="eastAsia"/>
              </w:rPr>
              <w:t>预脱脂</w:t>
            </w:r>
            <w:r>
              <w:t>废水</w:t>
            </w:r>
            <w:r>
              <w:rPr>
                <w:rFonts w:hint="eastAsia"/>
              </w:rPr>
              <w:t>W</w:t>
            </w:r>
            <w:r>
              <w:t>1</w:t>
            </w:r>
          </w:p>
        </w:tc>
        <w:tc>
          <w:tcPr>
            <w:tcW w:w="1125" w:type="dxa"/>
            <w:vMerge w:val="restart"/>
            <w:vAlign w:val="center"/>
          </w:tcPr>
          <w:p w14:paraId="30778B2D" w14:textId="77777777" w:rsidR="00DB299D" w:rsidRDefault="00DB299D" w:rsidP="00010E47">
            <w:pPr>
              <w:pStyle w:val="5"/>
            </w:pPr>
            <w:r>
              <w:rPr>
                <w:rFonts w:hint="eastAsia"/>
              </w:rPr>
              <w:t>0.0</w:t>
            </w:r>
            <w:r>
              <w:t>18</w:t>
            </w:r>
          </w:p>
        </w:tc>
        <w:tc>
          <w:tcPr>
            <w:tcW w:w="1124" w:type="dxa"/>
            <w:vMerge w:val="restart"/>
            <w:vAlign w:val="center"/>
          </w:tcPr>
          <w:p w14:paraId="7523020E" w14:textId="77777777" w:rsidR="00DB299D" w:rsidRDefault="00DB299D" w:rsidP="00010E47">
            <w:pPr>
              <w:pStyle w:val="5"/>
            </w:pPr>
            <w:r>
              <w:t>5.292</w:t>
            </w:r>
          </w:p>
        </w:tc>
        <w:tc>
          <w:tcPr>
            <w:tcW w:w="1445" w:type="dxa"/>
            <w:vAlign w:val="center"/>
          </w:tcPr>
          <w:p w14:paraId="5B12C294" w14:textId="77777777" w:rsidR="00DB299D" w:rsidRPr="005118E7" w:rsidRDefault="00DB299D" w:rsidP="00010E47">
            <w:pPr>
              <w:pStyle w:val="5"/>
            </w:pPr>
            <w:r w:rsidRPr="005118E7">
              <w:rPr>
                <w:rFonts w:hint="eastAsia"/>
              </w:rPr>
              <w:t>COD</w:t>
            </w:r>
          </w:p>
        </w:tc>
        <w:tc>
          <w:tcPr>
            <w:tcW w:w="1444" w:type="dxa"/>
            <w:vAlign w:val="center"/>
          </w:tcPr>
          <w:p w14:paraId="79BF8C64" w14:textId="77777777" w:rsidR="00DB299D" w:rsidRDefault="00DB299D" w:rsidP="00010E47">
            <w:pPr>
              <w:pStyle w:val="af8"/>
              <w:rPr>
                <w:rFonts w:eastAsia="等线"/>
                <w:color w:val="000000"/>
              </w:rPr>
            </w:pPr>
            <w:r>
              <w:rPr>
                <w:rFonts w:eastAsia="等线"/>
                <w:color w:val="000000"/>
              </w:rPr>
              <w:t>1000</w:t>
            </w:r>
          </w:p>
        </w:tc>
        <w:tc>
          <w:tcPr>
            <w:tcW w:w="1284" w:type="dxa"/>
            <w:shd w:val="clear" w:color="auto" w:fill="auto"/>
            <w:vAlign w:val="center"/>
          </w:tcPr>
          <w:p w14:paraId="4479D65C" w14:textId="77777777" w:rsidR="00DB299D" w:rsidRDefault="00DB299D" w:rsidP="00010E47">
            <w:pPr>
              <w:pStyle w:val="af8"/>
              <w:rPr>
                <w:rFonts w:eastAsia="等线"/>
                <w:color w:val="000000"/>
              </w:rPr>
            </w:pPr>
            <w:r>
              <w:rPr>
                <w:rFonts w:eastAsia="等线"/>
                <w:color w:val="000000"/>
              </w:rPr>
              <w:t>0.005</w:t>
            </w:r>
          </w:p>
        </w:tc>
        <w:tc>
          <w:tcPr>
            <w:tcW w:w="2087" w:type="dxa"/>
            <w:vMerge w:val="restart"/>
            <w:vAlign w:val="center"/>
          </w:tcPr>
          <w:p w14:paraId="11214EFB" w14:textId="77777777" w:rsidR="00DB299D" w:rsidRPr="00472D59" w:rsidRDefault="00DB299D" w:rsidP="00DB299D">
            <w:pPr>
              <w:pStyle w:val="5"/>
            </w:pPr>
            <w:r>
              <w:rPr>
                <w:rFonts w:hint="eastAsia"/>
              </w:rPr>
              <w:t>排至生产废水暂存池暂存，再泵送至厂区现有生产废水处理站处理，处理工艺为：</w:t>
            </w:r>
            <w:r w:rsidRPr="00DB299D">
              <w:rPr>
                <w:rFonts w:hint="eastAsia"/>
              </w:rPr>
              <w:t>预处理（混凝沉淀</w:t>
            </w:r>
            <w:r w:rsidRPr="00DB299D">
              <w:rPr>
                <w:rFonts w:hint="eastAsia"/>
              </w:rPr>
              <w:t>/</w:t>
            </w:r>
            <w:r w:rsidRPr="00DB299D">
              <w:rPr>
                <w:rFonts w:hint="eastAsia"/>
              </w:rPr>
              <w:t>隔油）</w:t>
            </w:r>
            <w:r w:rsidRPr="00DB299D">
              <w:rPr>
                <w:rFonts w:hint="eastAsia"/>
              </w:rPr>
              <w:t>+</w:t>
            </w:r>
            <w:r w:rsidRPr="00DB299D">
              <w:rPr>
                <w:rFonts w:hint="eastAsia"/>
              </w:rPr>
              <w:t>气浮</w:t>
            </w:r>
            <w:r w:rsidRPr="00DB299D">
              <w:rPr>
                <w:rFonts w:hint="eastAsia"/>
              </w:rPr>
              <w:t>+</w:t>
            </w:r>
            <w:r w:rsidRPr="00DB299D">
              <w:rPr>
                <w:rFonts w:hint="eastAsia"/>
              </w:rPr>
              <w:t>水解酸化</w:t>
            </w:r>
            <w:r w:rsidRPr="00DB299D">
              <w:rPr>
                <w:rFonts w:hint="eastAsia"/>
              </w:rPr>
              <w:t>+</w:t>
            </w:r>
            <w:r w:rsidRPr="00DB299D">
              <w:rPr>
                <w:rFonts w:hint="eastAsia"/>
              </w:rPr>
              <w:t>缺氧</w:t>
            </w:r>
            <w:r w:rsidRPr="00DB299D">
              <w:rPr>
                <w:rFonts w:hint="eastAsia"/>
              </w:rPr>
              <w:t>+</w:t>
            </w:r>
            <w:r w:rsidRPr="00DB299D">
              <w:rPr>
                <w:rFonts w:hint="eastAsia"/>
              </w:rPr>
              <w:t>好氧</w:t>
            </w:r>
            <w:r w:rsidRPr="00DB299D">
              <w:rPr>
                <w:rFonts w:hint="eastAsia"/>
              </w:rPr>
              <w:t>+</w:t>
            </w:r>
            <w:r w:rsidRPr="00DB299D">
              <w:rPr>
                <w:rFonts w:hint="eastAsia"/>
              </w:rPr>
              <w:t>沉淀</w:t>
            </w:r>
            <w:r w:rsidRPr="00DB299D">
              <w:rPr>
                <w:rFonts w:hint="eastAsia"/>
              </w:rPr>
              <w:t>+</w:t>
            </w:r>
            <w:r w:rsidRPr="00DB299D">
              <w:rPr>
                <w:rFonts w:hint="eastAsia"/>
              </w:rPr>
              <w:t>砂滤</w:t>
            </w:r>
          </w:p>
        </w:tc>
        <w:tc>
          <w:tcPr>
            <w:tcW w:w="1445" w:type="dxa"/>
            <w:vAlign w:val="center"/>
          </w:tcPr>
          <w:p w14:paraId="45DFB891" w14:textId="77777777" w:rsidR="00DB299D" w:rsidRDefault="00DB299D" w:rsidP="00010E47">
            <w:pPr>
              <w:pStyle w:val="5"/>
            </w:pPr>
          </w:p>
        </w:tc>
        <w:tc>
          <w:tcPr>
            <w:tcW w:w="1342" w:type="dxa"/>
            <w:vAlign w:val="center"/>
          </w:tcPr>
          <w:p w14:paraId="32B87429" w14:textId="77777777" w:rsidR="00DB299D" w:rsidRDefault="00DB299D" w:rsidP="00010E47">
            <w:pPr>
              <w:pStyle w:val="5"/>
            </w:pPr>
          </w:p>
        </w:tc>
      </w:tr>
      <w:tr w:rsidR="00DB299D" w14:paraId="6C4FE07F" w14:textId="77777777" w:rsidTr="00010E47">
        <w:trPr>
          <w:trHeight w:val="397"/>
          <w:jc w:val="center"/>
        </w:trPr>
        <w:tc>
          <w:tcPr>
            <w:tcW w:w="883" w:type="dxa"/>
            <w:vMerge/>
            <w:vAlign w:val="center"/>
          </w:tcPr>
          <w:p w14:paraId="4B49655D" w14:textId="77777777" w:rsidR="00DB299D" w:rsidRDefault="00DB299D" w:rsidP="00010E47">
            <w:pPr>
              <w:pStyle w:val="5"/>
            </w:pPr>
          </w:p>
        </w:tc>
        <w:tc>
          <w:tcPr>
            <w:tcW w:w="833" w:type="dxa"/>
            <w:vMerge/>
            <w:vAlign w:val="center"/>
          </w:tcPr>
          <w:p w14:paraId="59C26EDC" w14:textId="77777777" w:rsidR="00DB299D" w:rsidRDefault="00DB299D" w:rsidP="00010E47">
            <w:pPr>
              <w:pStyle w:val="5"/>
            </w:pPr>
          </w:p>
        </w:tc>
        <w:tc>
          <w:tcPr>
            <w:tcW w:w="1162" w:type="dxa"/>
            <w:vMerge/>
            <w:vAlign w:val="center"/>
          </w:tcPr>
          <w:p w14:paraId="1323D21B" w14:textId="77777777" w:rsidR="00DB299D" w:rsidRDefault="00DB299D" w:rsidP="00010E47">
            <w:pPr>
              <w:pStyle w:val="5"/>
            </w:pPr>
          </w:p>
        </w:tc>
        <w:tc>
          <w:tcPr>
            <w:tcW w:w="1125" w:type="dxa"/>
            <w:vMerge/>
            <w:vAlign w:val="center"/>
          </w:tcPr>
          <w:p w14:paraId="604003AA" w14:textId="77777777" w:rsidR="00DB299D" w:rsidRDefault="00DB299D" w:rsidP="00010E47">
            <w:pPr>
              <w:pStyle w:val="5"/>
            </w:pPr>
          </w:p>
        </w:tc>
        <w:tc>
          <w:tcPr>
            <w:tcW w:w="1124" w:type="dxa"/>
            <w:vMerge/>
            <w:vAlign w:val="center"/>
          </w:tcPr>
          <w:p w14:paraId="12D970E5" w14:textId="77777777" w:rsidR="00DB299D" w:rsidRDefault="00DB299D" w:rsidP="00010E47">
            <w:pPr>
              <w:pStyle w:val="5"/>
            </w:pPr>
          </w:p>
        </w:tc>
        <w:tc>
          <w:tcPr>
            <w:tcW w:w="1445" w:type="dxa"/>
            <w:vAlign w:val="center"/>
          </w:tcPr>
          <w:p w14:paraId="3ACCB664" w14:textId="77777777" w:rsidR="00DB299D" w:rsidRPr="005118E7" w:rsidRDefault="00DB299D" w:rsidP="00010E47">
            <w:pPr>
              <w:pStyle w:val="5"/>
            </w:pPr>
            <w:r w:rsidRPr="005118E7">
              <w:rPr>
                <w:rFonts w:hint="eastAsia"/>
              </w:rPr>
              <w:t>BOD</w:t>
            </w:r>
            <w:r w:rsidRPr="005118E7">
              <w:rPr>
                <w:rFonts w:hint="eastAsia"/>
                <w:vertAlign w:val="subscript"/>
              </w:rPr>
              <w:t>5</w:t>
            </w:r>
          </w:p>
        </w:tc>
        <w:tc>
          <w:tcPr>
            <w:tcW w:w="1444" w:type="dxa"/>
            <w:vAlign w:val="center"/>
          </w:tcPr>
          <w:p w14:paraId="5A7DF2D1" w14:textId="77777777" w:rsidR="00DB299D" w:rsidRDefault="00DB299D" w:rsidP="00010E47">
            <w:pPr>
              <w:pStyle w:val="af8"/>
              <w:rPr>
                <w:rFonts w:eastAsia="等线"/>
                <w:color w:val="000000"/>
              </w:rPr>
            </w:pPr>
            <w:r>
              <w:rPr>
                <w:rFonts w:eastAsia="等线"/>
                <w:color w:val="000000"/>
              </w:rPr>
              <w:t>500</w:t>
            </w:r>
          </w:p>
        </w:tc>
        <w:tc>
          <w:tcPr>
            <w:tcW w:w="1284" w:type="dxa"/>
            <w:shd w:val="clear" w:color="auto" w:fill="auto"/>
            <w:vAlign w:val="center"/>
          </w:tcPr>
          <w:p w14:paraId="2CD9299F" w14:textId="77777777" w:rsidR="00DB299D" w:rsidRDefault="00DB299D" w:rsidP="00010E47">
            <w:pPr>
              <w:pStyle w:val="af8"/>
              <w:rPr>
                <w:rFonts w:eastAsia="等线"/>
                <w:color w:val="000000"/>
              </w:rPr>
            </w:pPr>
            <w:r>
              <w:rPr>
                <w:rFonts w:eastAsia="等线"/>
                <w:color w:val="000000"/>
              </w:rPr>
              <w:t>0.003</w:t>
            </w:r>
          </w:p>
        </w:tc>
        <w:tc>
          <w:tcPr>
            <w:tcW w:w="2087" w:type="dxa"/>
            <w:vMerge/>
            <w:vAlign w:val="center"/>
          </w:tcPr>
          <w:p w14:paraId="221E8F9B" w14:textId="77777777" w:rsidR="00DB299D" w:rsidRPr="00472D59" w:rsidRDefault="00DB299D" w:rsidP="00010E47">
            <w:pPr>
              <w:pStyle w:val="5"/>
            </w:pPr>
          </w:p>
        </w:tc>
        <w:tc>
          <w:tcPr>
            <w:tcW w:w="1445" w:type="dxa"/>
            <w:vAlign w:val="center"/>
          </w:tcPr>
          <w:p w14:paraId="0977F4CB" w14:textId="77777777" w:rsidR="00DB299D" w:rsidRDefault="00DB299D" w:rsidP="00010E47">
            <w:pPr>
              <w:pStyle w:val="5"/>
            </w:pPr>
          </w:p>
        </w:tc>
        <w:tc>
          <w:tcPr>
            <w:tcW w:w="1342" w:type="dxa"/>
            <w:vAlign w:val="center"/>
          </w:tcPr>
          <w:p w14:paraId="59F6CE29" w14:textId="77777777" w:rsidR="00DB299D" w:rsidRDefault="00DB299D" w:rsidP="00010E47">
            <w:pPr>
              <w:pStyle w:val="5"/>
            </w:pPr>
          </w:p>
        </w:tc>
      </w:tr>
      <w:tr w:rsidR="00DB299D" w14:paraId="2E3C4441" w14:textId="77777777" w:rsidTr="00010E47">
        <w:trPr>
          <w:trHeight w:val="397"/>
          <w:jc w:val="center"/>
        </w:trPr>
        <w:tc>
          <w:tcPr>
            <w:tcW w:w="883" w:type="dxa"/>
            <w:vMerge/>
            <w:vAlign w:val="center"/>
          </w:tcPr>
          <w:p w14:paraId="4F644DAA" w14:textId="77777777" w:rsidR="00DB299D" w:rsidRDefault="00DB299D" w:rsidP="00010E47">
            <w:pPr>
              <w:pStyle w:val="5"/>
            </w:pPr>
          </w:p>
        </w:tc>
        <w:tc>
          <w:tcPr>
            <w:tcW w:w="833" w:type="dxa"/>
            <w:vMerge/>
            <w:vAlign w:val="center"/>
          </w:tcPr>
          <w:p w14:paraId="56045164" w14:textId="77777777" w:rsidR="00DB299D" w:rsidRDefault="00DB299D" w:rsidP="00010E47">
            <w:pPr>
              <w:pStyle w:val="5"/>
            </w:pPr>
          </w:p>
        </w:tc>
        <w:tc>
          <w:tcPr>
            <w:tcW w:w="1162" w:type="dxa"/>
            <w:vMerge/>
            <w:vAlign w:val="center"/>
          </w:tcPr>
          <w:p w14:paraId="7EB352F9" w14:textId="77777777" w:rsidR="00DB299D" w:rsidRDefault="00DB299D" w:rsidP="00010E47">
            <w:pPr>
              <w:pStyle w:val="5"/>
            </w:pPr>
          </w:p>
        </w:tc>
        <w:tc>
          <w:tcPr>
            <w:tcW w:w="1125" w:type="dxa"/>
            <w:vMerge/>
            <w:vAlign w:val="center"/>
          </w:tcPr>
          <w:p w14:paraId="40831F01" w14:textId="77777777" w:rsidR="00DB299D" w:rsidRDefault="00DB299D" w:rsidP="00010E47">
            <w:pPr>
              <w:pStyle w:val="5"/>
            </w:pPr>
          </w:p>
        </w:tc>
        <w:tc>
          <w:tcPr>
            <w:tcW w:w="1124" w:type="dxa"/>
            <w:vMerge/>
            <w:vAlign w:val="center"/>
          </w:tcPr>
          <w:p w14:paraId="01494FA5" w14:textId="77777777" w:rsidR="00DB299D" w:rsidRDefault="00DB299D" w:rsidP="00010E47">
            <w:pPr>
              <w:pStyle w:val="5"/>
            </w:pPr>
          </w:p>
        </w:tc>
        <w:tc>
          <w:tcPr>
            <w:tcW w:w="1445" w:type="dxa"/>
            <w:vAlign w:val="center"/>
          </w:tcPr>
          <w:p w14:paraId="74811E17" w14:textId="77777777" w:rsidR="00DB299D" w:rsidRPr="005118E7" w:rsidRDefault="00DB299D" w:rsidP="00010E47">
            <w:pPr>
              <w:pStyle w:val="5"/>
            </w:pPr>
            <w:r w:rsidRPr="005118E7">
              <w:rPr>
                <w:rFonts w:hint="eastAsia"/>
              </w:rPr>
              <w:t>SS</w:t>
            </w:r>
          </w:p>
        </w:tc>
        <w:tc>
          <w:tcPr>
            <w:tcW w:w="1444" w:type="dxa"/>
            <w:vAlign w:val="center"/>
          </w:tcPr>
          <w:p w14:paraId="186C5E8E" w14:textId="77777777" w:rsidR="00DB299D" w:rsidRDefault="00DB299D" w:rsidP="00010E47">
            <w:pPr>
              <w:pStyle w:val="af8"/>
              <w:rPr>
                <w:rFonts w:eastAsia="等线"/>
                <w:color w:val="000000"/>
              </w:rPr>
            </w:pPr>
            <w:r>
              <w:rPr>
                <w:rFonts w:eastAsia="等线"/>
                <w:color w:val="000000"/>
              </w:rPr>
              <w:t>1000</w:t>
            </w:r>
          </w:p>
        </w:tc>
        <w:tc>
          <w:tcPr>
            <w:tcW w:w="1284" w:type="dxa"/>
            <w:shd w:val="clear" w:color="auto" w:fill="auto"/>
            <w:vAlign w:val="center"/>
          </w:tcPr>
          <w:p w14:paraId="107438E4" w14:textId="77777777" w:rsidR="00DB299D" w:rsidRDefault="00DB299D" w:rsidP="00010E47">
            <w:pPr>
              <w:pStyle w:val="af8"/>
              <w:rPr>
                <w:rFonts w:eastAsia="等线"/>
                <w:color w:val="000000"/>
              </w:rPr>
            </w:pPr>
            <w:r>
              <w:rPr>
                <w:rFonts w:eastAsia="等线"/>
                <w:color w:val="000000"/>
              </w:rPr>
              <w:t>0.005</w:t>
            </w:r>
          </w:p>
        </w:tc>
        <w:tc>
          <w:tcPr>
            <w:tcW w:w="2087" w:type="dxa"/>
            <w:vMerge/>
            <w:vAlign w:val="center"/>
          </w:tcPr>
          <w:p w14:paraId="55B74B5C" w14:textId="77777777" w:rsidR="00DB299D" w:rsidRPr="00472D59" w:rsidRDefault="00DB299D" w:rsidP="00010E47">
            <w:pPr>
              <w:pStyle w:val="5"/>
            </w:pPr>
          </w:p>
        </w:tc>
        <w:tc>
          <w:tcPr>
            <w:tcW w:w="1445" w:type="dxa"/>
            <w:vAlign w:val="center"/>
          </w:tcPr>
          <w:p w14:paraId="73D2DBAA" w14:textId="77777777" w:rsidR="00DB299D" w:rsidRDefault="00DB299D" w:rsidP="00010E47">
            <w:pPr>
              <w:pStyle w:val="5"/>
            </w:pPr>
          </w:p>
        </w:tc>
        <w:tc>
          <w:tcPr>
            <w:tcW w:w="1342" w:type="dxa"/>
            <w:vAlign w:val="center"/>
          </w:tcPr>
          <w:p w14:paraId="7B420164" w14:textId="77777777" w:rsidR="00DB299D" w:rsidRDefault="00DB299D" w:rsidP="00010E47">
            <w:pPr>
              <w:pStyle w:val="5"/>
            </w:pPr>
          </w:p>
        </w:tc>
      </w:tr>
      <w:tr w:rsidR="00DB299D" w14:paraId="46AF7DAC" w14:textId="77777777" w:rsidTr="00010E47">
        <w:trPr>
          <w:trHeight w:val="397"/>
          <w:jc w:val="center"/>
        </w:trPr>
        <w:tc>
          <w:tcPr>
            <w:tcW w:w="883" w:type="dxa"/>
            <w:vMerge/>
            <w:vAlign w:val="center"/>
          </w:tcPr>
          <w:p w14:paraId="59132CE1" w14:textId="77777777" w:rsidR="00DB299D" w:rsidRDefault="00DB299D" w:rsidP="00010E47">
            <w:pPr>
              <w:pStyle w:val="5"/>
            </w:pPr>
          </w:p>
        </w:tc>
        <w:tc>
          <w:tcPr>
            <w:tcW w:w="833" w:type="dxa"/>
            <w:vMerge/>
            <w:vAlign w:val="center"/>
          </w:tcPr>
          <w:p w14:paraId="4FADA794" w14:textId="77777777" w:rsidR="00DB299D" w:rsidRDefault="00DB299D" w:rsidP="00010E47">
            <w:pPr>
              <w:pStyle w:val="5"/>
            </w:pPr>
          </w:p>
        </w:tc>
        <w:tc>
          <w:tcPr>
            <w:tcW w:w="1162" w:type="dxa"/>
            <w:vMerge/>
            <w:vAlign w:val="center"/>
          </w:tcPr>
          <w:p w14:paraId="5402AB8F" w14:textId="77777777" w:rsidR="00DB299D" w:rsidRDefault="00DB299D" w:rsidP="00010E47">
            <w:pPr>
              <w:pStyle w:val="5"/>
            </w:pPr>
          </w:p>
        </w:tc>
        <w:tc>
          <w:tcPr>
            <w:tcW w:w="1125" w:type="dxa"/>
            <w:vMerge/>
            <w:vAlign w:val="center"/>
          </w:tcPr>
          <w:p w14:paraId="057C8224" w14:textId="77777777" w:rsidR="00DB299D" w:rsidRDefault="00DB299D" w:rsidP="00010E47">
            <w:pPr>
              <w:pStyle w:val="5"/>
            </w:pPr>
          </w:p>
        </w:tc>
        <w:tc>
          <w:tcPr>
            <w:tcW w:w="1124" w:type="dxa"/>
            <w:vMerge/>
            <w:vAlign w:val="center"/>
          </w:tcPr>
          <w:p w14:paraId="149955DB" w14:textId="77777777" w:rsidR="00DB299D" w:rsidRDefault="00DB299D" w:rsidP="00010E47">
            <w:pPr>
              <w:pStyle w:val="5"/>
            </w:pPr>
          </w:p>
        </w:tc>
        <w:tc>
          <w:tcPr>
            <w:tcW w:w="1445" w:type="dxa"/>
            <w:vAlign w:val="center"/>
          </w:tcPr>
          <w:p w14:paraId="597F5D91" w14:textId="77777777" w:rsidR="00DB299D" w:rsidRPr="005118E7" w:rsidRDefault="00DB299D" w:rsidP="00010E47">
            <w:pPr>
              <w:pStyle w:val="5"/>
            </w:pPr>
            <w:r w:rsidRPr="005118E7">
              <w:t>LAS</w:t>
            </w:r>
          </w:p>
        </w:tc>
        <w:tc>
          <w:tcPr>
            <w:tcW w:w="1444" w:type="dxa"/>
            <w:vAlign w:val="center"/>
          </w:tcPr>
          <w:p w14:paraId="0635678F" w14:textId="77777777" w:rsidR="00DB299D" w:rsidRDefault="00DB299D" w:rsidP="00010E47">
            <w:pPr>
              <w:pStyle w:val="af8"/>
              <w:rPr>
                <w:rFonts w:eastAsia="等线"/>
                <w:color w:val="000000"/>
              </w:rPr>
            </w:pPr>
            <w:r>
              <w:rPr>
                <w:rFonts w:eastAsia="等线"/>
                <w:color w:val="000000"/>
              </w:rPr>
              <w:t>1500</w:t>
            </w:r>
          </w:p>
        </w:tc>
        <w:tc>
          <w:tcPr>
            <w:tcW w:w="1284" w:type="dxa"/>
            <w:shd w:val="clear" w:color="auto" w:fill="auto"/>
            <w:vAlign w:val="center"/>
          </w:tcPr>
          <w:p w14:paraId="49D2914C" w14:textId="77777777" w:rsidR="00DB299D" w:rsidRDefault="00DB299D" w:rsidP="00010E47">
            <w:pPr>
              <w:pStyle w:val="af8"/>
              <w:rPr>
                <w:rFonts w:eastAsia="等线"/>
                <w:color w:val="000000"/>
              </w:rPr>
            </w:pPr>
            <w:r>
              <w:rPr>
                <w:rFonts w:eastAsia="等线"/>
                <w:color w:val="000000"/>
              </w:rPr>
              <w:t>0.008</w:t>
            </w:r>
          </w:p>
        </w:tc>
        <w:tc>
          <w:tcPr>
            <w:tcW w:w="2087" w:type="dxa"/>
            <w:vMerge/>
            <w:vAlign w:val="center"/>
          </w:tcPr>
          <w:p w14:paraId="2E1CDADD" w14:textId="77777777" w:rsidR="00DB299D" w:rsidRPr="00472D59" w:rsidRDefault="00DB299D" w:rsidP="00010E47">
            <w:pPr>
              <w:pStyle w:val="5"/>
            </w:pPr>
          </w:p>
        </w:tc>
        <w:tc>
          <w:tcPr>
            <w:tcW w:w="1445" w:type="dxa"/>
            <w:vAlign w:val="center"/>
          </w:tcPr>
          <w:p w14:paraId="24052A5A" w14:textId="77777777" w:rsidR="00DB299D" w:rsidRDefault="00DB299D" w:rsidP="00010E47">
            <w:pPr>
              <w:pStyle w:val="5"/>
            </w:pPr>
          </w:p>
        </w:tc>
        <w:tc>
          <w:tcPr>
            <w:tcW w:w="1342" w:type="dxa"/>
            <w:vAlign w:val="center"/>
          </w:tcPr>
          <w:p w14:paraId="75367EE8" w14:textId="77777777" w:rsidR="00DB299D" w:rsidRDefault="00DB299D" w:rsidP="00010E47">
            <w:pPr>
              <w:pStyle w:val="5"/>
            </w:pPr>
          </w:p>
        </w:tc>
      </w:tr>
      <w:tr w:rsidR="00DB299D" w14:paraId="0DD832BF" w14:textId="77777777" w:rsidTr="00010E47">
        <w:trPr>
          <w:trHeight w:val="397"/>
          <w:jc w:val="center"/>
        </w:trPr>
        <w:tc>
          <w:tcPr>
            <w:tcW w:w="883" w:type="dxa"/>
            <w:vMerge/>
            <w:vAlign w:val="center"/>
          </w:tcPr>
          <w:p w14:paraId="5574FED5" w14:textId="77777777" w:rsidR="00DB299D" w:rsidRDefault="00DB299D" w:rsidP="00010E47">
            <w:pPr>
              <w:pStyle w:val="5"/>
            </w:pPr>
          </w:p>
        </w:tc>
        <w:tc>
          <w:tcPr>
            <w:tcW w:w="833" w:type="dxa"/>
            <w:vMerge/>
            <w:vAlign w:val="center"/>
          </w:tcPr>
          <w:p w14:paraId="046118EF" w14:textId="77777777" w:rsidR="00DB299D" w:rsidRDefault="00DB299D" w:rsidP="00010E47">
            <w:pPr>
              <w:pStyle w:val="5"/>
            </w:pPr>
          </w:p>
        </w:tc>
        <w:tc>
          <w:tcPr>
            <w:tcW w:w="1162" w:type="dxa"/>
            <w:vMerge/>
            <w:vAlign w:val="center"/>
          </w:tcPr>
          <w:p w14:paraId="1C063D5A" w14:textId="77777777" w:rsidR="00DB299D" w:rsidRDefault="00DB299D" w:rsidP="00010E47">
            <w:pPr>
              <w:pStyle w:val="5"/>
            </w:pPr>
          </w:p>
        </w:tc>
        <w:tc>
          <w:tcPr>
            <w:tcW w:w="1125" w:type="dxa"/>
            <w:vMerge/>
            <w:vAlign w:val="center"/>
          </w:tcPr>
          <w:p w14:paraId="366C65D6" w14:textId="77777777" w:rsidR="00DB299D" w:rsidRDefault="00DB299D" w:rsidP="00010E47">
            <w:pPr>
              <w:pStyle w:val="5"/>
            </w:pPr>
          </w:p>
        </w:tc>
        <w:tc>
          <w:tcPr>
            <w:tcW w:w="1124" w:type="dxa"/>
            <w:vMerge/>
            <w:vAlign w:val="center"/>
          </w:tcPr>
          <w:p w14:paraId="778B88CC" w14:textId="77777777" w:rsidR="00DB299D" w:rsidRDefault="00DB299D" w:rsidP="00010E47">
            <w:pPr>
              <w:pStyle w:val="5"/>
            </w:pPr>
          </w:p>
        </w:tc>
        <w:tc>
          <w:tcPr>
            <w:tcW w:w="1445" w:type="dxa"/>
            <w:vAlign w:val="center"/>
          </w:tcPr>
          <w:p w14:paraId="3F0BF3F1" w14:textId="77777777" w:rsidR="00DB299D" w:rsidRPr="005118E7" w:rsidRDefault="00DB299D" w:rsidP="00010E47">
            <w:pPr>
              <w:pStyle w:val="5"/>
            </w:pPr>
            <w:r w:rsidRPr="005118E7">
              <w:rPr>
                <w:rFonts w:hint="eastAsia"/>
              </w:rPr>
              <w:t>石油类</w:t>
            </w:r>
          </w:p>
        </w:tc>
        <w:tc>
          <w:tcPr>
            <w:tcW w:w="1444" w:type="dxa"/>
            <w:vAlign w:val="center"/>
          </w:tcPr>
          <w:p w14:paraId="489A4BE0" w14:textId="77777777" w:rsidR="00DB299D" w:rsidRDefault="00DB299D" w:rsidP="00010E47">
            <w:pPr>
              <w:pStyle w:val="af8"/>
              <w:rPr>
                <w:rFonts w:eastAsia="等线"/>
                <w:color w:val="000000"/>
              </w:rPr>
            </w:pPr>
            <w:r>
              <w:rPr>
                <w:rFonts w:eastAsia="等线"/>
                <w:color w:val="000000"/>
              </w:rPr>
              <w:t>1500</w:t>
            </w:r>
          </w:p>
        </w:tc>
        <w:tc>
          <w:tcPr>
            <w:tcW w:w="1284" w:type="dxa"/>
            <w:shd w:val="clear" w:color="auto" w:fill="auto"/>
            <w:vAlign w:val="center"/>
          </w:tcPr>
          <w:p w14:paraId="625DBCB8" w14:textId="77777777" w:rsidR="00DB299D" w:rsidRDefault="00DB299D" w:rsidP="00010E47">
            <w:pPr>
              <w:pStyle w:val="af8"/>
              <w:rPr>
                <w:rFonts w:eastAsia="等线"/>
                <w:color w:val="000000"/>
              </w:rPr>
            </w:pPr>
            <w:r>
              <w:rPr>
                <w:rFonts w:eastAsia="等线"/>
                <w:color w:val="000000"/>
              </w:rPr>
              <w:t>0.008</w:t>
            </w:r>
          </w:p>
        </w:tc>
        <w:tc>
          <w:tcPr>
            <w:tcW w:w="2087" w:type="dxa"/>
            <w:vMerge/>
            <w:vAlign w:val="center"/>
          </w:tcPr>
          <w:p w14:paraId="411DD1B6" w14:textId="77777777" w:rsidR="00DB299D" w:rsidRPr="00472D59" w:rsidRDefault="00DB299D" w:rsidP="00010E47">
            <w:pPr>
              <w:pStyle w:val="5"/>
            </w:pPr>
          </w:p>
        </w:tc>
        <w:tc>
          <w:tcPr>
            <w:tcW w:w="1445" w:type="dxa"/>
            <w:vAlign w:val="center"/>
          </w:tcPr>
          <w:p w14:paraId="3002F80D" w14:textId="77777777" w:rsidR="00DB299D" w:rsidRDefault="00DB299D" w:rsidP="00010E47">
            <w:pPr>
              <w:pStyle w:val="5"/>
            </w:pPr>
          </w:p>
        </w:tc>
        <w:tc>
          <w:tcPr>
            <w:tcW w:w="1342" w:type="dxa"/>
            <w:vAlign w:val="center"/>
          </w:tcPr>
          <w:p w14:paraId="7CF2E8C1" w14:textId="77777777" w:rsidR="00DB299D" w:rsidRDefault="00DB299D" w:rsidP="00010E47">
            <w:pPr>
              <w:pStyle w:val="5"/>
            </w:pPr>
          </w:p>
        </w:tc>
      </w:tr>
      <w:tr w:rsidR="00DB299D" w14:paraId="49C5A67C" w14:textId="77777777" w:rsidTr="00010E47">
        <w:trPr>
          <w:trHeight w:val="397"/>
          <w:jc w:val="center"/>
        </w:trPr>
        <w:tc>
          <w:tcPr>
            <w:tcW w:w="883" w:type="dxa"/>
            <w:vMerge/>
            <w:vAlign w:val="center"/>
          </w:tcPr>
          <w:p w14:paraId="3A1F7BF7" w14:textId="77777777" w:rsidR="00DB299D" w:rsidRDefault="00DB299D" w:rsidP="00010E47">
            <w:pPr>
              <w:pStyle w:val="5"/>
            </w:pPr>
          </w:p>
        </w:tc>
        <w:tc>
          <w:tcPr>
            <w:tcW w:w="833" w:type="dxa"/>
            <w:vMerge w:val="restart"/>
            <w:vAlign w:val="center"/>
          </w:tcPr>
          <w:p w14:paraId="64E37D82" w14:textId="77777777" w:rsidR="00DB299D" w:rsidRDefault="00DB299D" w:rsidP="00010E47">
            <w:pPr>
              <w:pStyle w:val="5"/>
            </w:pPr>
            <w:r>
              <w:rPr>
                <w:rFonts w:hint="eastAsia"/>
              </w:rPr>
              <w:t>主</w:t>
            </w:r>
            <w:r>
              <w:t>脱脂</w:t>
            </w:r>
          </w:p>
        </w:tc>
        <w:tc>
          <w:tcPr>
            <w:tcW w:w="1162" w:type="dxa"/>
            <w:vMerge w:val="restart"/>
            <w:vAlign w:val="center"/>
          </w:tcPr>
          <w:p w14:paraId="0652C8B6" w14:textId="77777777" w:rsidR="00DB299D" w:rsidRDefault="00DB299D" w:rsidP="00010E47">
            <w:pPr>
              <w:pStyle w:val="5"/>
            </w:pPr>
            <w:r>
              <w:rPr>
                <w:rFonts w:hint="eastAsia"/>
              </w:rPr>
              <w:t>主脱脂</w:t>
            </w:r>
            <w:r>
              <w:t>废水</w:t>
            </w:r>
            <w:r>
              <w:rPr>
                <w:rFonts w:hint="eastAsia"/>
              </w:rPr>
              <w:t>W</w:t>
            </w:r>
            <w:r>
              <w:t>2</w:t>
            </w:r>
          </w:p>
        </w:tc>
        <w:tc>
          <w:tcPr>
            <w:tcW w:w="1125" w:type="dxa"/>
            <w:vMerge w:val="restart"/>
            <w:vAlign w:val="center"/>
          </w:tcPr>
          <w:p w14:paraId="30EA917C" w14:textId="77777777" w:rsidR="00DB299D" w:rsidRDefault="00DB299D" w:rsidP="00010E47">
            <w:pPr>
              <w:pStyle w:val="5"/>
            </w:pPr>
            <w:r>
              <w:rPr>
                <w:rFonts w:hint="eastAsia"/>
              </w:rPr>
              <w:t>0.0</w:t>
            </w:r>
            <w:r>
              <w:t>18</w:t>
            </w:r>
          </w:p>
        </w:tc>
        <w:tc>
          <w:tcPr>
            <w:tcW w:w="1124" w:type="dxa"/>
            <w:vMerge w:val="restart"/>
            <w:vAlign w:val="center"/>
          </w:tcPr>
          <w:p w14:paraId="31DC11B2" w14:textId="77777777" w:rsidR="00DB299D" w:rsidRDefault="00DB299D" w:rsidP="00010E47">
            <w:pPr>
              <w:pStyle w:val="5"/>
            </w:pPr>
            <w:r>
              <w:t>5.292</w:t>
            </w:r>
          </w:p>
        </w:tc>
        <w:tc>
          <w:tcPr>
            <w:tcW w:w="1445" w:type="dxa"/>
            <w:vAlign w:val="center"/>
          </w:tcPr>
          <w:p w14:paraId="629FB6B9" w14:textId="77777777" w:rsidR="00DB299D" w:rsidRPr="005118E7" w:rsidRDefault="00DB299D" w:rsidP="00010E47">
            <w:pPr>
              <w:pStyle w:val="5"/>
            </w:pPr>
            <w:r w:rsidRPr="005118E7">
              <w:rPr>
                <w:rFonts w:hint="eastAsia"/>
              </w:rPr>
              <w:t>COD</w:t>
            </w:r>
          </w:p>
        </w:tc>
        <w:tc>
          <w:tcPr>
            <w:tcW w:w="1444" w:type="dxa"/>
            <w:vAlign w:val="center"/>
          </w:tcPr>
          <w:p w14:paraId="2431C7FA" w14:textId="77777777" w:rsidR="00DB299D" w:rsidRDefault="00DB299D" w:rsidP="00010E47">
            <w:pPr>
              <w:pStyle w:val="af8"/>
              <w:rPr>
                <w:rFonts w:eastAsia="等线"/>
                <w:color w:val="000000"/>
              </w:rPr>
            </w:pPr>
            <w:r>
              <w:rPr>
                <w:rFonts w:eastAsia="等线"/>
                <w:color w:val="000000"/>
              </w:rPr>
              <w:t>800</w:t>
            </w:r>
          </w:p>
        </w:tc>
        <w:tc>
          <w:tcPr>
            <w:tcW w:w="1284" w:type="dxa"/>
            <w:shd w:val="clear" w:color="auto" w:fill="auto"/>
            <w:vAlign w:val="center"/>
          </w:tcPr>
          <w:p w14:paraId="24D18376" w14:textId="77777777" w:rsidR="00DB299D" w:rsidRDefault="00DB299D" w:rsidP="00010E47">
            <w:pPr>
              <w:pStyle w:val="af8"/>
              <w:rPr>
                <w:rFonts w:eastAsia="等线"/>
                <w:color w:val="000000"/>
              </w:rPr>
            </w:pPr>
            <w:r>
              <w:rPr>
                <w:rFonts w:eastAsia="等线"/>
                <w:color w:val="000000"/>
              </w:rPr>
              <w:t>0.004</w:t>
            </w:r>
          </w:p>
        </w:tc>
        <w:tc>
          <w:tcPr>
            <w:tcW w:w="2087" w:type="dxa"/>
            <w:vMerge/>
            <w:vAlign w:val="center"/>
          </w:tcPr>
          <w:p w14:paraId="14ACFDD7" w14:textId="77777777" w:rsidR="00DB299D" w:rsidRPr="00472D59" w:rsidRDefault="00DB299D" w:rsidP="00010E47">
            <w:pPr>
              <w:pStyle w:val="5"/>
            </w:pPr>
          </w:p>
        </w:tc>
        <w:tc>
          <w:tcPr>
            <w:tcW w:w="1445" w:type="dxa"/>
            <w:vAlign w:val="center"/>
          </w:tcPr>
          <w:p w14:paraId="4B92EEE1" w14:textId="77777777" w:rsidR="00DB299D" w:rsidRDefault="00DB299D" w:rsidP="00010E47">
            <w:pPr>
              <w:pStyle w:val="5"/>
            </w:pPr>
          </w:p>
        </w:tc>
        <w:tc>
          <w:tcPr>
            <w:tcW w:w="1342" w:type="dxa"/>
            <w:vAlign w:val="center"/>
          </w:tcPr>
          <w:p w14:paraId="5EE31C68" w14:textId="77777777" w:rsidR="00DB299D" w:rsidRDefault="00DB299D" w:rsidP="00010E47">
            <w:pPr>
              <w:pStyle w:val="5"/>
            </w:pPr>
          </w:p>
        </w:tc>
      </w:tr>
      <w:tr w:rsidR="00DB299D" w14:paraId="4CA3BA48" w14:textId="77777777" w:rsidTr="00010E47">
        <w:trPr>
          <w:trHeight w:val="397"/>
          <w:jc w:val="center"/>
        </w:trPr>
        <w:tc>
          <w:tcPr>
            <w:tcW w:w="883" w:type="dxa"/>
            <w:vMerge/>
            <w:vAlign w:val="center"/>
          </w:tcPr>
          <w:p w14:paraId="3E90C1AF" w14:textId="77777777" w:rsidR="00DB299D" w:rsidRDefault="00DB299D" w:rsidP="00010E47">
            <w:pPr>
              <w:pStyle w:val="5"/>
            </w:pPr>
          </w:p>
        </w:tc>
        <w:tc>
          <w:tcPr>
            <w:tcW w:w="833" w:type="dxa"/>
            <w:vMerge/>
            <w:vAlign w:val="center"/>
          </w:tcPr>
          <w:p w14:paraId="526319DC" w14:textId="77777777" w:rsidR="00DB299D" w:rsidRDefault="00DB299D" w:rsidP="00010E47">
            <w:pPr>
              <w:pStyle w:val="5"/>
            </w:pPr>
          </w:p>
        </w:tc>
        <w:tc>
          <w:tcPr>
            <w:tcW w:w="1162" w:type="dxa"/>
            <w:vMerge/>
            <w:vAlign w:val="center"/>
          </w:tcPr>
          <w:p w14:paraId="3EE3EB1B" w14:textId="77777777" w:rsidR="00DB299D" w:rsidRDefault="00DB299D" w:rsidP="00010E47">
            <w:pPr>
              <w:pStyle w:val="5"/>
            </w:pPr>
          </w:p>
        </w:tc>
        <w:tc>
          <w:tcPr>
            <w:tcW w:w="1125" w:type="dxa"/>
            <w:vMerge/>
            <w:vAlign w:val="center"/>
          </w:tcPr>
          <w:p w14:paraId="48BF5103" w14:textId="77777777" w:rsidR="00DB299D" w:rsidRDefault="00DB299D" w:rsidP="00010E47">
            <w:pPr>
              <w:pStyle w:val="5"/>
            </w:pPr>
          </w:p>
        </w:tc>
        <w:tc>
          <w:tcPr>
            <w:tcW w:w="1124" w:type="dxa"/>
            <w:vMerge/>
            <w:vAlign w:val="center"/>
          </w:tcPr>
          <w:p w14:paraId="6E93B0A3" w14:textId="77777777" w:rsidR="00DB299D" w:rsidRDefault="00DB299D" w:rsidP="00010E47">
            <w:pPr>
              <w:pStyle w:val="5"/>
            </w:pPr>
          </w:p>
        </w:tc>
        <w:tc>
          <w:tcPr>
            <w:tcW w:w="1445" w:type="dxa"/>
            <w:vAlign w:val="center"/>
          </w:tcPr>
          <w:p w14:paraId="32EC412C" w14:textId="77777777" w:rsidR="00DB299D" w:rsidRPr="005118E7" w:rsidRDefault="00DB299D" w:rsidP="00010E47">
            <w:pPr>
              <w:pStyle w:val="5"/>
            </w:pPr>
            <w:r w:rsidRPr="005118E7">
              <w:rPr>
                <w:rFonts w:hint="eastAsia"/>
              </w:rPr>
              <w:t>BOD</w:t>
            </w:r>
            <w:r w:rsidRPr="005118E7">
              <w:rPr>
                <w:rFonts w:hint="eastAsia"/>
                <w:vertAlign w:val="subscript"/>
              </w:rPr>
              <w:t>5</w:t>
            </w:r>
          </w:p>
        </w:tc>
        <w:tc>
          <w:tcPr>
            <w:tcW w:w="1444" w:type="dxa"/>
            <w:vAlign w:val="center"/>
          </w:tcPr>
          <w:p w14:paraId="2C8CF473" w14:textId="77777777" w:rsidR="00DB299D" w:rsidRDefault="00DB299D" w:rsidP="00010E47">
            <w:pPr>
              <w:pStyle w:val="af8"/>
              <w:rPr>
                <w:rFonts w:eastAsia="等线"/>
                <w:color w:val="000000"/>
              </w:rPr>
            </w:pPr>
            <w:r>
              <w:rPr>
                <w:rFonts w:eastAsia="等线"/>
                <w:color w:val="000000"/>
              </w:rPr>
              <w:t>400</w:t>
            </w:r>
          </w:p>
        </w:tc>
        <w:tc>
          <w:tcPr>
            <w:tcW w:w="1284" w:type="dxa"/>
            <w:shd w:val="clear" w:color="auto" w:fill="auto"/>
            <w:vAlign w:val="center"/>
          </w:tcPr>
          <w:p w14:paraId="368AB3D9" w14:textId="77777777" w:rsidR="00DB299D" w:rsidRDefault="00DB299D" w:rsidP="00010E47">
            <w:pPr>
              <w:pStyle w:val="af8"/>
              <w:rPr>
                <w:rFonts w:eastAsia="等线"/>
                <w:color w:val="000000"/>
              </w:rPr>
            </w:pPr>
            <w:r>
              <w:rPr>
                <w:rFonts w:eastAsia="等线"/>
                <w:color w:val="000000"/>
              </w:rPr>
              <w:t>0.002</w:t>
            </w:r>
          </w:p>
        </w:tc>
        <w:tc>
          <w:tcPr>
            <w:tcW w:w="2087" w:type="dxa"/>
            <w:vMerge/>
            <w:vAlign w:val="center"/>
          </w:tcPr>
          <w:p w14:paraId="02225E08" w14:textId="77777777" w:rsidR="00DB299D" w:rsidRPr="00472D59" w:rsidRDefault="00DB299D" w:rsidP="00010E47">
            <w:pPr>
              <w:pStyle w:val="5"/>
            </w:pPr>
          </w:p>
        </w:tc>
        <w:tc>
          <w:tcPr>
            <w:tcW w:w="1445" w:type="dxa"/>
            <w:vAlign w:val="center"/>
          </w:tcPr>
          <w:p w14:paraId="7B7E1658" w14:textId="77777777" w:rsidR="00DB299D" w:rsidRDefault="00DB299D" w:rsidP="00010E47">
            <w:pPr>
              <w:pStyle w:val="5"/>
            </w:pPr>
          </w:p>
        </w:tc>
        <w:tc>
          <w:tcPr>
            <w:tcW w:w="1342" w:type="dxa"/>
            <w:vAlign w:val="center"/>
          </w:tcPr>
          <w:p w14:paraId="2F2C2C14" w14:textId="77777777" w:rsidR="00DB299D" w:rsidRDefault="00DB299D" w:rsidP="00010E47">
            <w:pPr>
              <w:pStyle w:val="5"/>
            </w:pPr>
          </w:p>
        </w:tc>
      </w:tr>
      <w:tr w:rsidR="00DB299D" w14:paraId="57A3CC2E" w14:textId="77777777" w:rsidTr="00010E47">
        <w:trPr>
          <w:trHeight w:val="397"/>
          <w:jc w:val="center"/>
        </w:trPr>
        <w:tc>
          <w:tcPr>
            <w:tcW w:w="883" w:type="dxa"/>
            <w:vMerge/>
            <w:vAlign w:val="center"/>
          </w:tcPr>
          <w:p w14:paraId="402E2CC8" w14:textId="77777777" w:rsidR="00DB299D" w:rsidRDefault="00DB299D" w:rsidP="00010E47">
            <w:pPr>
              <w:pStyle w:val="5"/>
            </w:pPr>
          </w:p>
        </w:tc>
        <w:tc>
          <w:tcPr>
            <w:tcW w:w="833" w:type="dxa"/>
            <w:vMerge/>
            <w:vAlign w:val="center"/>
          </w:tcPr>
          <w:p w14:paraId="4678B937" w14:textId="77777777" w:rsidR="00DB299D" w:rsidRDefault="00DB299D" w:rsidP="00010E47">
            <w:pPr>
              <w:pStyle w:val="5"/>
            </w:pPr>
          </w:p>
        </w:tc>
        <w:tc>
          <w:tcPr>
            <w:tcW w:w="1162" w:type="dxa"/>
            <w:vMerge/>
            <w:vAlign w:val="center"/>
          </w:tcPr>
          <w:p w14:paraId="2066548A" w14:textId="77777777" w:rsidR="00DB299D" w:rsidRDefault="00DB299D" w:rsidP="00010E47">
            <w:pPr>
              <w:pStyle w:val="5"/>
            </w:pPr>
          </w:p>
        </w:tc>
        <w:tc>
          <w:tcPr>
            <w:tcW w:w="1125" w:type="dxa"/>
            <w:vMerge/>
            <w:vAlign w:val="center"/>
          </w:tcPr>
          <w:p w14:paraId="10C5F8A5" w14:textId="77777777" w:rsidR="00DB299D" w:rsidRDefault="00DB299D" w:rsidP="00010E47">
            <w:pPr>
              <w:pStyle w:val="5"/>
            </w:pPr>
          </w:p>
        </w:tc>
        <w:tc>
          <w:tcPr>
            <w:tcW w:w="1124" w:type="dxa"/>
            <w:vMerge/>
            <w:vAlign w:val="center"/>
          </w:tcPr>
          <w:p w14:paraId="15E0827F" w14:textId="77777777" w:rsidR="00DB299D" w:rsidRDefault="00DB299D" w:rsidP="00010E47">
            <w:pPr>
              <w:pStyle w:val="5"/>
            </w:pPr>
          </w:p>
        </w:tc>
        <w:tc>
          <w:tcPr>
            <w:tcW w:w="1445" w:type="dxa"/>
            <w:vAlign w:val="center"/>
          </w:tcPr>
          <w:p w14:paraId="60FB1096" w14:textId="77777777" w:rsidR="00DB299D" w:rsidRPr="005118E7" w:rsidRDefault="00DB299D" w:rsidP="00010E47">
            <w:pPr>
              <w:pStyle w:val="5"/>
            </w:pPr>
            <w:r w:rsidRPr="005118E7">
              <w:rPr>
                <w:rFonts w:hint="eastAsia"/>
              </w:rPr>
              <w:t>SS</w:t>
            </w:r>
          </w:p>
        </w:tc>
        <w:tc>
          <w:tcPr>
            <w:tcW w:w="1444" w:type="dxa"/>
            <w:vAlign w:val="center"/>
          </w:tcPr>
          <w:p w14:paraId="1AB82B27" w14:textId="77777777" w:rsidR="00DB299D" w:rsidRDefault="00DB299D" w:rsidP="00010E47">
            <w:pPr>
              <w:pStyle w:val="af8"/>
              <w:rPr>
                <w:rFonts w:eastAsia="等线"/>
                <w:color w:val="000000"/>
              </w:rPr>
            </w:pPr>
            <w:r>
              <w:rPr>
                <w:rFonts w:eastAsia="等线"/>
                <w:color w:val="000000"/>
              </w:rPr>
              <w:t>800</w:t>
            </w:r>
          </w:p>
        </w:tc>
        <w:tc>
          <w:tcPr>
            <w:tcW w:w="1284" w:type="dxa"/>
            <w:shd w:val="clear" w:color="auto" w:fill="auto"/>
            <w:vAlign w:val="center"/>
          </w:tcPr>
          <w:p w14:paraId="265C36C9" w14:textId="77777777" w:rsidR="00DB299D" w:rsidRDefault="00DB299D" w:rsidP="00010E47">
            <w:pPr>
              <w:pStyle w:val="af8"/>
              <w:rPr>
                <w:rFonts w:eastAsia="等线"/>
                <w:color w:val="000000"/>
              </w:rPr>
            </w:pPr>
            <w:r>
              <w:rPr>
                <w:rFonts w:eastAsia="等线"/>
                <w:color w:val="000000"/>
              </w:rPr>
              <w:t>0.004</w:t>
            </w:r>
          </w:p>
        </w:tc>
        <w:tc>
          <w:tcPr>
            <w:tcW w:w="2087" w:type="dxa"/>
            <w:vMerge/>
            <w:vAlign w:val="center"/>
          </w:tcPr>
          <w:p w14:paraId="3AAE78AA" w14:textId="77777777" w:rsidR="00DB299D" w:rsidRPr="00472D59" w:rsidRDefault="00DB299D" w:rsidP="00010E47">
            <w:pPr>
              <w:pStyle w:val="5"/>
            </w:pPr>
          </w:p>
        </w:tc>
        <w:tc>
          <w:tcPr>
            <w:tcW w:w="1445" w:type="dxa"/>
            <w:vAlign w:val="center"/>
          </w:tcPr>
          <w:p w14:paraId="5257DBB6" w14:textId="77777777" w:rsidR="00DB299D" w:rsidRDefault="00DB299D" w:rsidP="00010E47">
            <w:pPr>
              <w:pStyle w:val="5"/>
            </w:pPr>
          </w:p>
        </w:tc>
        <w:tc>
          <w:tcPr>
            <w:tcW w:w="1342" w:type="dxa"/>
            <w:vAlign w:val="center"/>
          </w:tcPr>
          <w:p w14:paraId="0F94B9AD" w14:textId="77777777" w:rsidR="00DB299D" w:rsidRDefault="00DB299D" w:rsidP="00010E47">
            <w:pPr>
              <w:pStyle w:val="5"/>
            </w:pPr>
          </w:p>
        </w:tc>
      </w:tr>
      <w:tr w:rsidR="00DB299D" w14:paraId="30D34793" w14:textId="77777777" w:rsidTr="00010E47">
        <w:trPr>
          <w:trHeight w:val="397"/>
          <w:jc w:val="center"/>
        </w:trPr>
        <w:tc>
          <w:tcPr>
            <w:tcW w:w="883" w:type="dxa"/>
            <w:vMerge/>
            <w:vAlign w:val="center"/>
          </w:tcPr>
          <w:p w14:paraId="41DCF29A" w14:textId="77777777" w:rsidR="00DB299D" w:rsidRDefault="00DB299D" w:rsidP="00010E47">
            <w:pPr>
              <w:pStyle w:val="5"/>
            </w:pPr>
          </w:p>
        </w:tc>
        <w:tc>
          <w:tcPr>
            <w:tcW w:w="833" w:type="dxa"/>
            <w:vMerge/>
            <w:vAlign w:val="center"/>
          </w:tcPr>
          <w:p w14:paraId="5453DB61" w14:textId="77777777" w:rsidR="00DB299D" w:rsidRDefault="00DB299D" w:rsidP="00010E47">
            <w:pPr>
              <w:pStyle w:val="5"/>
            </w:pPr>
          </w:p>
        </w:tc>
        <w:tc>
          <w:tcPr>
            <w:tcW w:w="1162" w:type="dxa"/>
            <w:vMerge/>
            <w:vAlign w:val="center"/>
          </w:tcPr>
          <w:p w14:paraId="3014057C" w14:textId="77777777" w:rsidR="00DB299D" w:rsidRDefault="00DB299D" w:rsidP="00010E47">
            <w:pPr>
              <w:pStyle w:val="5"/>
            </w:pPr>
          </w:p>
        </w:tc>
        <w:tc>
          <w:tcPr>
            <w:tcW w:w="1125" w:type="dxa"/>
            <w:vMerge/>
            <w:vAlign w:val="center"/>
          </w:tcPr>
          <w:p w14:paraId="0B233972" w14:textId="77777777" w:rsidR="00DB299D" w:rsidRDefault="00DB299D" w:rsidP="00010E47">
            <w:pPr>
              <w:pStyle w:val="5"/>
            </w:pPr>
          </w:p>
        </w:tc>
        <w:tc>
          <w:tcPr>
            <w:tcW w:w="1124" w:type="dxa"/>
            <w:vMerge/>
            <w:vAlign w:val="center"/>
          </w:tcPr>
          <w:p w14:paraId="615F8442" w14:textId="77777777" w:rsidR="00DB299D" w:rsidRDefault="00DB299D" w:rsidP="00010E47">
            <w:pPr>
              <w:pStyle w:val="5"/>
            </w:pPr>
          </w:p>
        </w:tc>
        <w:tc>
          <w:tcPr>
            <w:tcW w:w="1445" w:type="dxa"/>
            <w:vAlign w:val="center"/>
          </w:tcPr>
          <w:p w14:paraId="2861BA82" w14:textId="77777777" w:rsidR="00DB299D" w:rsidRPr="005118E7" w:rsidRDefault="00DB299D" w:rsidP="00010E47">
            <w:pPr>
              <w:pStyle w:val="5"/>
            </w:pPr>
            <w:r w:rsidRPr="005118E7">
              <w:t>LAS</w:t>
            </w:r>
          </w:p>
        </w:tc>
        <w:tc>
          <w:tcPr>
            <w:tcW w:w="1444" w:type="dxa"/>
            <w:vAlign w:val="center"/>
          </w:tcPr>
          <w:p w14:paraId="483CE198" w14:textId="77777777" w:rsidR="00DB299D" w:rsidRDefault="00DB299D" w:rsidP="00010E47">
            <w:pPr>
              <w:pStyle w:val="af8"/>
              <w:rPr>
                <w:rFonts w:eastAsia="等线"/>
                <w:color w:val="000000"/>
              </w:rPr>
            </w:pPr>
            <w:r>
              <w:rPr>
                <w:rFonts w:eastAsia="等线"/>
                <w:color w:val="000000"/>
              </w:rPr>
              <w:t>1500</w:t>
            </w:r>
          </w:p>
        </w:tc>
        <w:tc>
          <w:tcPr>
            <w:tcW w:w="1284" w:type="dxa"/>
            <w:shd w:val="clear" w:color="auto" w:fill="auto"/>
            <w:vAlign w:val="center"/>
          </w:tcPr>
          <w:p w14:paraId="62A77249" w14:textId="77777777" w:rsidR="00DB299D" w:rsidRDefault="00DB299D" w:rsidP="00010E47">
            <w:pPr>
              <w:pStyle w:val="af8"/>
              <w:rPr>
                <w:rFonts w:eastAsia="等线"/>
                <w:color w:val="000000"/>
              </w:rPr>
            </w:pPr>
            <w:r>
              <w:rPr>
                <w:rFonts w:eastAsia="等线"/>
                <w:color w:val="000000"/>
              </w:rPr>
              <w:t>0.008</w:t>
            </w:r>
          </w:p>
        </w:tc>
        <w:tc>
          <w:tcPr>
            <w:tcW w:w="2087" w:type="dxa"/>
            <w:vMerge/>
            <w:vAlign w:val="center"/>
          </w:tcPr>
          <w:p w14:paraId="4CD85434" w14:textId="77777777" w:rsidR="00DB299D" w:rsidRPr="00472D59" w:rsidRDefault="00DB299D" w:rsidP="00010E47">
            <w:pPr>
              <w:pStyle w:val="5"/>
            </w:pPr>
          </w:p>
        </w:tc>
        <w:tc>
          <w:tcPr>
            <w:tcW w:w="1445" w:type="dxa"/>
            <w:vAlign w:val="center"/>
          </w:tcPr>
          <w:p w14:paraId="22232822" w14:textId="77777777" w:rsidR="00DB299D" w:rsidRDefault="00DB299D" w:rsidP="00010E47">
            <w:pPr>
              <w:pStyle w:val="5"/>
            </w:pPr>
          </w:p>
        </w:tc>
        <w:tc>
          <w:tcPr>
            <w:tcW w:w="1342" w:type="dxa"/>
            <w:vAlign w:val="center"/>
          </w:tcPr>
          <w:p w14:paraId="39C760A4" w14:textId="77777777" w:rsidR="00DB299D" w:rsidRDefault="00DB299D" w:rsidP="00010E47">
            <w:pPr>
              <w:pStyle w:val="5"/>
            </w:pPr>
          </w:p>
        </w:tc>
      </w:tr>
      <w:tr w:rsidR="00DB299D" w14:paraId="1670A751" w14:textId="77777777" w:rsidTr="00010E47">
        <w:trPr>
          <w:trHeight w:val="397"/>
          <w:jc w:val="center"/>
        </w:trPr>
        <w:tc>
          <w:tcPr>
            <w:tcW w:w="883" w:type="dxa"/>
            <w:vMerge/>
            <w:vAlign w:val="center"/>
          </w:tcPr>
          <w:p w14:paraId="346D9DA2" w14:textId="77777777" w:rsidR="00DB299D" w:rsidRDefault="00DB299D" w:rsidP="00010E47">
            <w:pPr>
              <w:pStyle w:val="5"/>
            </w:pPr>
          </w:p>
        </w:tc>
        <w:tc>
          <w:tcPr>
            <w:tcW w:w="833" w:type="dxa"/>
            <w:vMerge/>
            <w:vAlign w:val="center"/>
          </w:tcPr>
          <w:p w14:paraId="6C451169" w14:textId="77777777" w:rsidR="00DB299D" w:rsidRDefault="00DB299D" w:rsidP="00010E47">
            <w:pPr>
              <w:pStyle w:val="5"/>
            </w:pPr>
          </w:p>
        </w:tc>
        <w:tc>
          <w:tcPr>
            <w:tcW w:w="1162" w:type="dxa"/>
            <w:vMerge/>
            <w:vAlign w:val="center"/>
          </w:tcPr>
          <w:p w14:paraId="30B9E6E0" w14:textId="77777777" w:rsidR="00DB299D" w:rsidRDefault="00DB299D" w:rsidP="00010E47">
            <w:pPr>
              <w:pStyle w:val="5"/>
            </w:pPr>
          </w:p>
        </w:tc>
        <w:tc>
          <w:tcPr>
            <w:tcW w:w="1125" w:type="dxa"/>
            <w:vMerge/>
            <w:vAlign w:val="center"/>
          </w:tcPr>
          <w:p w14:paraId="66DAF16B" w14:textId="77777777" w:rsidR="00DB299D" w:rsidRDefault="00DB299D" w:rsidP="00010E47">
            <w:pPr>
              <w:pStyle w:val="5"/>
            </w:pPr>
          </w:p>
        </w:tc>
        <w:tc>
          <w:tcPr>
            <w:tcW w:w="1124" w:type="dxa"/>
            <w:vMerge/>
            <w:vAlign w:val="center"/>
          </w:tcPr>
          <w:p w14:paraId="786C9219" w14:textId="77777777" w:rsidR="00DB299D" w:rsidRDefault="00DB299D" w:rsidP="00010E47">
            <w:pPr>
              <w:pStyle w:val="5"/>
            </w:pPr>
          </w:p>
        </w:tc>
        <w:tc>
          <w:tcPr>
            <w:tcW w:w="1445" w:type="dxa"/>
            <w:vAlign w:val="center"/>
          </w:tcPr>
          <w:p w14:paraId="782DCF6D" w14:textId="77777777" w:rsidR="00DB299D" w:rsidRPr="005118E7" w:rsidRDefault="00DB299D" w:rsidP="00010E47">
            <w:pPr>
              <w:pStyle w:val="5"/>
            </w:pPr>
            <w:r w:rsidRPr="005118E7">
              <w:rPr>
                <w:rFonts w:hint="eastAsia"/>
              </w:rPr>
              <w:t>石油类</w:t>
            </w:r>
          </w:p>
        </w:tc>
        <w:tc>
          <w:tcPr>
            <w:tcW w:w="1444" w:type="dxa"/>
            <w:vAlign w:val="center"/>
          </w:tcPr>
          <w:p w14:paraId="107B7CAA" w14:textId="77777777" w:rsidR="00DB299D" w:rsidRDefault="00DB299D" w:rsidP="00010E47">
            <w:pPr>
              <w:pStyle w:val="af8"/>
              <w:rPr>
                <w:rFonts w:eastAsia="等线"/>
                <w:color w:val="000000"/>
              </w:rPr>
            </w:pPr>
            <w:r>
              <w:rPr>
                <w:rFonts w:eastAsia="等线"/>
                <w:color w:val="000000"/>
              </w:rPr>
              <w:t>1500</w:t>
            </w:r>
          </w:p>
        </w:tc>
        <w:tc>
          <w:tcPr>
            <w:tcW w:w="1284" w:type="dxa"/>
            <w:shd w:val="clear" w:color="auto" w:fill="auto"/>
            <w:vAlign w:val="center"/>
          </w:tcPr>
          <w:p w14:paraId="6C6A472B" w14:textId="77777777" w:rsidR="00DB299D" w:rsidRDefault="00DB299D" w:rsidP="00010E47">
            <w:pPr>
              <w:pStyle w:val="af8"/>
              <w:rPr>
                <w:rFonts w:eastAsia="等线"/>
                <w:color w:val="000000"/>
              </w:rPr>
            </w:pPr>
            <w:r>
              <w:rPr>
                <w:rFonts w:eastAsia="等线"/>
                <w:color w:val="000000"/>
              </w:rPr>
              <w:t>0.008</w:t>
            </w:r>
          </w:p>
        </w:tc>
        <w:tc>
          <w:tcPr>
            <w:tcW w:w="2087" w:type="dxa"/>
            <w:vMerge/>
            <w:vAlign w:val="center"/>
          </w:tcPr>
          <w:p w14:paraId="44392C6A" w14:textId="77777777" w:rsidR="00DB299D" w:rsidRPr="00472D59" w:rsidRDefault="00DB299D" w:rsidP="00010E47">
            <w:pPr>
              <w:pStyle w:val="5"/>
            </w:pPr>
          </w:p>
        </w:tc>
        <w:tc>
          <w:tcPr>
            <w:tcW w:w="1445" w:type="dxa"/>
            <w:vAlign w:val="center"/>
          </w:tcPr>
          <w:p w14:paraId="6069B8A5" w14:textId="77777777" w:rsidR="00DB299D" w:rsidRDefault="00DB299D" w:rsidP="00010E47">
            <w:pPr>
              <w:pStyle w:val="5"/>
            </w:pPr>
          </w:p>
        </w:tc>
        <w:tc>
          <w:tcPr>
            <w:tcW w:w="1342" w:type="dxa"/>
            <w:vAlign w:val="center"/>
          </w:tcPr>
          <w:p w14:paraId="52DD7F7C" w14:textId="77777777" w:rsidR="00DB299D" w:rsidRDefault="00DB299D" w:rsidP="00010E47">
            <w:pPr>
              <w:pStyle w:val="5"/>
            </w:pPr>
          </w:p>
        </w:tc>
      </w:tr>
      <w:tr w:rsidR="00DB299D" w14:paraId="70C31BD2" w14:textId="77777777" w:rsidTr="00010E47">
        <w:trPr>
          <w:trHeight w:val="397"/>
          <w:jc w:val="center"/>
        </w:trPr>
        <w:tc>
          <w:tcPr>
            <w:tcW w:w="883" w:type="dxa"/>
            <w:vMerge/>
            <w:vAlign w:val="center"/>
          </w:tcPr>
          <w:p w14:paraId="7ACF9E25" w14:textId="77777777" w:rsidR="00DB299D" w:rsidRDefault="00DB299D" w:rsidP="00010E47">
            <w:pPr>
              <w:pStyle w:val="5"/>
            </w:pPr>
          </w:p>
        </w:tc>
        <w:tc>
          <w:tcPr>
            <w:tcW w:w="833" w:type="dxa"/>
            <w:vMerge w:val="restart"/>
            <w:vAlign w:val="center"/>
          </w:tcPr>
          <w:p w14:paraId="09F2FBD6" w14:textId="77777777" w:rsidR="00DB299D" w:rsidRDefault="00DB299D" w:rsidP="00010E47">
            <w:pPr>
              <w:pStyle w:val="5"/>
            </w:pPr>
            <w:r>
              <w:rPr>
                <w:rFonts w:hint="eastAsia"/>
              </w:rPr>
              <w:t>表调</w:t>
            </w:r>
          </w:p>
        </w:tc>
        <w:tc>
          <w:tcPr>
            <w:tcW w:w="1162" w:type="dxa"/>
            <w:vMerge w:val="restart"/>
            <w:vAlign w:val="center"/>
          </w:tcPr>
          <w:p w14:paraId="49B40719" w14:textId="77777777" w:rsidR="00DB299D" w:rsidRDefault="00DB299D" w:rsidP="00010E47">
            <w:pPr>
              <w:pStyle w:val="5"/>
            </w:pPr>
            <w:r>
              <w:rPr>
                <w:rFonts w:hint="eastAsia"/>
              </w:rPr>
              <w:t>表调</w:t>
            </w:r>
            <w:r>
              <w:t>废水</w:t>
            </w:r>
            <w:r>
              <w:rPr>
                <w:rFonts w:hint="eastAsia"/>
              </w:rPr>
              <w:t>W</w:t>
            </w:r>
            <w:r>
              <w:t>4</w:t>
            </w:r>
          </w:p>
        </w:tc>
        <w:tc>
          <w:tcPr>
            <w:tcW w:w="1125" w:type="dxa"/>
            <w:vMerge w:val="restart"/>
            <w:vAlign w:val="center"/>
          </w:tcPr>
          <w:p w14:paraId="1A81396E" w14:textId="77777777" w:rsidR="00DB299D" w:rsidRDefault="00DB299D" w:rsidP="00010E47">
            <w:pPr>
              <w:pStyle w:val="5"/>
            </w:pPr>
            <w:r>
              <w:t>0.014</w:t>
            </w:r>
          </w:p>
        </w:tc>
        <w:tc>
          <w:tcPr>
            <w:tcW w:w="1124" w:type="dxa"/>
            <w:vMerge w:val="restart"/>
            <w:vAlign w:val="center"/>
          </w:tcPr>
          <w:p w14:paraId="6A84E14A" w14:textId="77777777" w:rsidR="00DB299D" w:rsidRDefault="00DB299D" w:rsidP="00010E47">
            <w:pPr>
              <w:pStyle w:val="5"/>
            </w:pPr>
            <w:r>
              <w:t>4.116</w:t>
            </w:r>
          </w:p>
        </w:tc>
        <w:tc>
          <w:tcPr>
            <w:tcW w:w="1445" w:type="dxa"/>
            <w:vAlign w:val="center"/>
          </w:tcPr>
          <w:p w14:paraId="06C3B3CB" w14:textId="77777777" w:rsidR="00DB299D" w:rsidRDefault="00DB299D" w:rsidP="00010E47">
            <w:pPr>
              <w:pStyle w:val="5"/>
              <w:rPr>
                <w:color w:val="000000"/>
              </w:rPr>
            </w:pPr>
            <w:r w:rsidRPr="005118E7">
              <w:t>COD</w:t>
            </w:r>
          </w:p>
        </w:tc>
        <w:tc>
          <w:tcPr>
            <w:tcW w:w="1444" w:type="dxa"/>
            <w:vAlign w:val="center"/>
          </w:tcPr>
          <w:p w14:paraId="1CD53968" w14:textId="77777777" w:rsidR="00DB299D" w:rsidRDefault="00DB299D" w:rsidP="00010E47">
            <w:pPr>
              <w:pStyle w:val="af8"/>
            </w:pPr>
            <w:r>
              <w:rPr>
                <w:rFonts w:eastAsia="等线"/>
                <w:color w:val="000000"/>
              </w:rPr>
              <w:t>1500</w:t>
            </w:r>
          </w:p>
        </w:tc>
        <w:tc>
          <w:tcPr>
            <w:tcW w:w="1284" w:type="dxa"/>
            <w:shd w:val="clear" w:color="auto" w:fill="auto"/>
            <w:vAlign w:val="center"/>
          </w:tcPr>
          <w:p w14:paraId="3B080946" w14:textId="77777777" w:rsidR="00DB299D" w:rsidRDefault="00DB299D" w:rsidP="00010E47">
            <w:pPr>
              <w:pStyle w:val="af8"/>
            </w:pPr>
            <w:r>
              <w:rPr>
                <w:rFonts w:eastAsia="等线"/>
                <w:color w:val="000000"/>
              </w:rPr>
              <w:t>0.006</w:t>
            </w:r>
          </w:p>
        </w:tc>
        <w:tc>
          <w:tcPr>
            <w:tcW w:w="2087" w:type="dxa"/>
            <w:vMerge/>
            <w:vAlign w:val="center"/>
          </w:tcPr>
          <w:p w14:paraId="3E5888A3" w14:textId="77777777" w:rsidR="00DB299D" w:rsidRDefault="00DB299D" w:rsidP="00010E47">
            <w:pPr>
              <w:pStyle w:val="5"/>
            </w:pPr>
          </w:p>
        </w:tc>
        <w:tc>
          <w:tcPr>
            <w:tcW w:w="1445" w:type="dxa"/>
            <w:vAlign w:val="center"/>
          </w:tcPr>
          <w:p w14:paraId="657EB69F" w14:textId="77777777" w:rsidR="00DB299D" w:rsidRDefault="00DB299D" w:rsidP="00010E47">
            <w:pPr>
              <w:pStyle w:val="5"/>
            </w:pPr>
          </w:p>
        </w:tc>
        <w:tc>
          <w:tcPr>
            <w:tcW w:w="1342" w:type="dxa"/>
            <w:vAlign w:val="center"/>
          </w:tcPr>
          <w:p w14:paraId="4930D0B2" w14:textId="77777777" w:rsidR="00DB299D" w:rsidRDefault="00DB299D" w:rsidP="00010E47">
            <w:pPr>
              <w:pStyle w:val="5"/>
            </w:pPr>
          </w:p>
        </w:tc>
      </w:tr>
      <w:tr w:rsidR="00DB299D" w14:paraId="6F2FB317" w14:textId="77777777" w:rsidTr="00010E47">
        <w:trPr>
          <w:trHeight w:val="397"/>
          <w:jc w:val="center"/>
        </w:trPr>
        <w:tc>
          <w:tcPr>
            <w:tcW w:w="883" w:type="dxa"/>
            <w:vMerge/>
            <w:vAlign w:val="center"/>
          </w:tcPr>
          <w:p w14:paraId="080F3B5B" w14:textId="77777777" w:rsidR="00DB299D" w:rsidRDefault="00DB299D" w:rsidP="00010E47">
            <w:pPr>
              <w:pStyle w:val="5"/>
            </w:pPr>
          </w:p>
        </w:tc>
        <w:tc>
          <w:tcPr>
            <w:tcW w:w="833" w:type="dxa"/>
            <w:vMerge/>
            <w:vAlign w:val="center"/>
          </w:tcPr>
          <w:p w14:paraId="4B64D378" w14:textId="77777777" w:rsidR="00DB299D" w:rsidRDefault="00DB299D" w:rsidP="00010E47">
            <w:pPr>
              <w:pStyle w:val="5"/>
            </w:pPr>
          </w:p>
        </w:tc>
        <w:tc>
          <w:tcPr>
            <w:tcW w:w="1162" w:type="dxa"/>
            <w:vMerge/>
            <w:vAlign w:val="center"/>
          </w:tcPr>
          <w:p w14:paraId="76119262" w14:textId="77777777" w:rsidR="00DB299D" w:rsidRDefault="00DB299D" w:rsidP="00010E47">
            <w:pPr>
              <w:pStyle w:val="5"/>
            </w:pPr>
          </w:p>
        </w:tc>
        <w:tc>
          <w:tcPr>
            <w:tcW w:w="1125" w:type="dxa"/>
            <w:vMerge/>
            <w:vAlign w:val="center"/>
          </w:tcPr>
          <w:p w14:paraId="1B29BA1B" w14:textId="77777777" w:rsidR="00DB299D" w:rsidRDefault="00DB299D" w:rsidP="00010E47">
            <w:pPr>
              <w:pStyle w:val="5"/>
            </w:pPr>
          </w:p>
        </w:tc>
        <w:tc>
          <w:tcPr>
            <w:tcW w:w="1124" w:type="dxa"/>
            <w:vMerge/>
            <w:vAlign w:val="center"/>
          </w:tcPr>
          <w:p w14:paraId="2AD56511" w14:textId="77777777" w:rsidR="00DB299D" w:rsidRDefault="00DB299D" w:rsidP="00010E47">
            <w:pPr>
              <w:pStyle w:val="5"/>
            </w:pPr>
          </w:p>
        </w:tc>
        <w:tc>
          <w:tcPr>
            <w:tcW w:w="1445" w:type="dxa"/>
            <w:vAlign w:val="center"/>
          </w:tcPr>
          <w:p w14:paraId="57930D0C" w14:textId="77777777" w:rsidR="00DB299D" w:rsidRDefault="00DB299D" w:rsidP="00010E47">
            <w:pPr>
              <w:pStyle w:val="5"/>
              <w:rPr>
                <w:color w:val="000000"/>
              </w:rPr>
            </w:pPr>
            <w:r w:rsidRPr="005118E7">
              <w:t>BOD</w:t>
            </w:r>
            <w:r w:rsidRPr="005118E7">
              <w:rPr>
                <w:vertAlign w:val="subscript"/>
              </w:rPr>
              <w:t>5</w:t>
            </w:r>
          </w:p>
        </w:tc>
        <w:tc>
          <w:tcPr>
            <w:tcW w:w="1444" w:type="dxa"/>
            <w:vAlign w:val="center"/>
          </w:tcPr>
          <w:p w14:paraId="3F687753" w14:textId="77777777" w:rsidR="00DB299D" w:rsidRDefault="00DB299D" w:rsidP="00010E47">
            <w:pPr>
              <w:pStyle w:val="af8"/>
            </w:pPr>
            <w:r>
              <w:rPr>
                <w:rFonts w:eastAsia="等线"/>
                <w:color w:val="000000"/>
              </w:rPr>
              <w:t>800</w:t>
            </w:r>
          </w:p>
        </w:tc>
        <w:tc>
          <w:tcPr>
            <w:tcW w:w="1284" w:type="dxa"/>
            <w:shd w:val="clear" w:color="auto" w:fill="auto"/>
            <w:vAlign w:val="center"/>
          </w:tcPr>
          <w:p w14:paraId="25B68F8F" w14:textId="77777777" w:rsidR="00DB299D" w:rsidRDefault="00DB299D" w:rsidP="00010E47">
            <w:pPr>
              <w:pStyle w:val="af8"/>
            </w:pPr>
            <w:r>
              <w:rPr>
                <w:rFonts w:eastAsia="等线"/>
                <w:color w:val="000000"/>
              </w:rPr>
              <w:t>0.003</w:t>
            </w:r>
          </w:p>
        </w:tc>
        <w:tc>
          <w:tcPr>
            <w:tcW w:w="2087" w:type="dxa"/>
            <w:vMerge/>
            <w:vAlign w:val="center"/>
          </w:tcPr>
          <w:p w14:paraId="67AE23B5" w14:textId="77777777" w:rsidR="00DB299D" w:rsidRDefault="00DB299D" w:rsidP="00010E47">
            <w:pPr>
              <w:pStyle w:val="5"/>
            </w:pPr>
          </w:p>
        </w:tc>
        <w:tc>
          <w:tcPr>
            <w:tcW w:w="1445" w:type="dxa"/>
            <w:vAlign w:val="center"/>
          </w:tcPr>
          <w:p w14:paraId="1E9CD0E4" w14:textId="77777777" w:rsidR="00DB299D" w:rsidRDefault="00DB299D" w:rsidP="00010E47">
            <w:pPr>
              <w:pStyle w:val="5"/>
            </w:pPr>
          </w:p>
        </w:tc>
        <w:tc>
          <w:tcPr>
            <w:tcW w:w="1342" w:type="dxa"/>
            <w:vAlign w:val="center"/>
          </w:tcPr>
          <w:p w14:paraId="01067128" w14:textId="77777777" w:rsidR="00DB299D" w:rsidRDefault="00DB299D" w:rsidP="00010E47">
            <w:pPr>
              <w:pStyle w:val="5"/>
            </w:pPr>
          </w:p>
        </w:tc>
      </w:tr>
      <w:tr w:rsidR="00DB299D" w14:paraId="1780B6BF" w14:textId="77777777" w:rsidTr="00010E47">
        <w:trPr>
          <w:trHeight w:val="397"/>
          <w:jc w:val="center"/>
        </w:trPr>
        <w:tc>
          <w:tcPr>
            <w:tcW w:w="883" w:type="dxa"/>
            <w:vMerge/>
            <w:vAlign w:val="center"/>
          </w:tcPr>
          <w:p w14:paraId="13F675F7" w14:textId="77777777" w:rsidR="00DB299D" w:rsidRDefault="00DB299D" w:rsidP="00010E47">
            <w:pPr>
              <w:pStyle w:val="5"/>
            </w:pPr>
          </w:p>
        </w:tc>
        <w:tc>
          <w:tcPr>
            <w:tcW w:w="833" w:type="dxa"/>
            <w:vMerge/>
            <w:vAlign w:val="center"/>
          </w:tcPr>
          <w:p w14:paraId="71184671" w14:textId="77777777" w:rsidR="00DB299D" w:rsidRDefault="00DB299D" w:rsidP="00010E47">
            <w:pPr>
              <w:pStyle w:val="5"/>
            </w:pPr>
          </w:p>
        </w:tc>
        <w:tc>
          <w:tcPr>
            <w:tcW w:w="1162" w:type="dxa"/>
            <w:vMerge/>
            <w:vAlign w:val="center"/>
          </w:tcPr>
          <w:p w14:paraId="4B53425A" w14:textId="77777777" w:rsidR="00DB299D" w:rsidRDefault="00DB299D" w:rsidP="00010E47">
            <w:pPr>
              <w:pStyle w:val="5"/>
            </w:pPr>
          </w:p>
        </w:tc>
        <w:tc>
          <w:tcPr>
            <w:tcW w:w="1125" w:type="dxa"/>
            <w:vMerge/>
            <w:vAlign w:val="center"/>
          </w:tcPr>
          <w:p w14:paraId="542566B6" w14:textId="77777777" w:rsidR="00DB299D" w:rsidRDefault="00DB299D" w:rsidP="00010E47">
            <w:pPr>
              <w:pStyle w:val="5"/>
            </w:pPr>
          </w:p>
        </w:tc>
        <w:tc>
          <w:tcPr>
            <w:tcW w:w="1124" w:type="dxa"/>
            <w:vMerge/>
            <w:vAlign w:val="center"/>
          </w:tcPr>
          <w:p w14:paraId="39E24329" w14:textId="77777777" w:rsidR="00DB299D" w:rsidRDefault="00DB299D" w:rsidP="00010E47">
            <w:pPr>
              <w:pStyle w:val="5"/>
            </w:pPr>
          </w:p>
        </w:tc>
        <w:tc>
          <w:tcPr>
            <w:tcW w:w="1445" w:type="dxa"/>
            <w:vAlign w:val="center"/>
          </w:tcPr>
          <w:p w14:paraId="38375D14" w14:textId="77777777" w:rsidR="00DB299D" w:rsidRDefault="00DB299D" w:rsidP="00010E47">
            <w:pPr>
              <w:pStyle w:val="5"/>
              <w:rPr>
                <w:color w:val="000000"/>
              </w:rPr>
            </w:pPr>
            <w:r w:rsidRPr="005118E7">
              <w:t>SS</w:t>
            </w:r>
          </w:p>
        </w:tc>
        <w:tc>
          <w:tcPr>
            <w:tcW w:w="1444" w:type="dxa"/>
            <w:vAlign w:val="center"/>
          </w:tcPr>
          <w:p w14:paraId="3EFA924C" w14:textId="77777777" w:rsidR="00DB299D" w:rsidRDefault="00DB299D" w:rsidP="00010E47">
            <w:pPr>
              <w:pStyle w:val="af8"/>
            </w:pPr>
            <w:r>
              <w:rPr>
                <w:rFonts w:eastAsia="等线"/>
                <w:color w:val="000000"/>
              </w:rPr>
              <w:t>1000</w:t>
            </w:r>
          </w:p>
        </w:tc>
        <w:tc>
          <w:tcPr>
            <w:tcW w:w="1284" w:type="dxa"/>
            <w:shd w:val="clear" w:color="auto" w:fill="auto"/>
            <w:vAlign w:val="center"/>
          </w:tcPr>
          <w:p w14:paraId="2DCB32C5" w14:textId="77777777" w:rsidR="00DB299D" w:rsidRDefault="00DB299D" w:rsidP="00010E47">
            <w:pPr>
              <w:pStyle w:val="af8"/>
            </w:pPr>
            <w:r>
              <w:rPr>
                <w:rFonts w:eastAsia="等线"/>
                <w:color w:val="000000"/>
              </w:rPr>
              <w:t>0.004</w:t>
            </w:r>
          </w:p>
        </w:tc>
        <w:tc>
          <w:tcPr>
            <w:tcW w:w="2087" w:type="dxa"/>
            <w:vMerge/>
            <w:vAlign w:val="center"/>
          </w:tcPr>
          <w:p w14:paraId="67677C24" w14:textId="77777777" w:rsidR="00DB299D" w:rsidRDefault="00DB299D" w:rsidP="00010E47">
            <w:pPr>
              <w:pStyle w:val="5"/>
            </w:pPr>
          </w:p>
        </w:tc>
        <w:tc>
          <w:tcPr>
            <w:tcW w:w="1445" w:type="dxa"/>
            <w:vAlign w:val="center"/>
          </w:tcPr>
          <w:p w14:paraId="08126359" w14:textId="77777777" w:rsidR="00DB299D" w:rsidRDefault="00DB299D" w:rsidP="00010E47">
            <w:pPr>
              <w:pStyle w:val="5"/>
            </w:pPr>
          </w:p>
        </w:tc>
        <w:tc>
          <w:tcPr>
            <w:tcW w:w="1342" w:type="dxa"/>
            <w:vAlign w:val="center"/>
          </w:tcPr>
          <w:p w14:paraId="447A00E2" w14:textId="77777777" w:rsidR="00DB299D" w:rsidRDefault="00DB299D" w:rsidP="00010E47">
            <w:pPr>
              <w:pStyle w:val="5"/>
            </w:pPr>
          </w:p>
        </w:tc>
      </w:tr>
      <w:tr w:rsidR="00DB299D" w14:paraId="4ED3EDB8" w14:textId="77777777" w:rsidTr="00010E47">
        <w:trPr>
          <w:trHeight w:val="397"/>
          <w:jc w:val="center"/>
        </w:trPr>
        <w:tc>
          <w:tcPr>
            <w:tcW w:w="883" w:type="dxa"/>
            <w:vMerge/>
            <w:vAlign w:val="center"/>
          </w:tcPr>
          <w:p w14:paraId="3FEF6C4B" w14:textId="77777777" w:rsidR="00DB299D" w:rsidRDefault="00DB299D" w:rsidP="00010E47">
            <w:pPr>
              <w:pStyle w:val="5"/>
            </w:pPr>
          </w:p>
        </w:tc>
        <w:tc>
          <w:tcPr>
            <w:tcW w:w="833" w:type="dxa"/>
            <w:vMerge/>
            <w:vAlign w:val="center"/>
          </w:tcPr>
          <w:p w14:paraId="5F1A47D8" w14:textId="77777777" w:rsidR="00DB299D" w:rsidRDefault="00DB299D" w:rsidP="00010E47">
            <w:pPr>
              <w:pStyle w:val="5"/>
            </w:pPr>
          </w:p>
        </w:tc>
        <w:tc>
          <w:tcPr>
            <w:tcW w:w="1162" w:type="dxa"/>
            <w:vMerge/>
            <w:vAlign w:val="center"/>
          </w:tcPr>
          <w:p w14:paraId="0E431811" w14:textId="77777777" w:rsidR="00DB299D" w:rsidRDefault="00DB299D" w:rsidP="00010E47">
            <w:pPr>
              <w:pStyle w:val="5"/>
            </w:pPr>
          </w:p>
        </w:tc>
        <w:tc>
          <w:tcPr>
            <w:tcW w:w="1125" w:type="dxa"/>
            <w:vMerge/>
            <w:vAlign w:val="center"/>
          </w:tcPr>
          <w:p w14:paraId="3EFEFB8C" w14:textId="77777777" w:rsidR="00DB299D" w:rsidRDefault="00DB299D" w:rsidP="00010E47">
            <w:pPr>
              <w:pStyle w:val="5"/>
            </w:pPr>
          </w:p>
        </w:tc>
        <w:tc>
          <w:tcPr>
            <w:tcW w:w="1124" w:type="dxa"/>
            <w:vMerge/>
            <w:vAlign w:val="center"/>
          </w:tcPr>
          <w:p w14:paraId="57050C9D" w14:textId="77777777" w:rsidR="00DB299D" w:rsidRDefault="00DB299D" w:rsidP="00010E47">
            <w:pPr>
              <w:pStyle w:val="5"/>
            </w:pPr>
          </w:p>
        </w:tc>
        <w:tc>
          <w:tcPr>
            <w:tcW w:w="1445" w:type="dxa"/>
            <w:vAlign w:val="center"/>
          </w:tcPr>
          <w:p w14:paraId="77C1CC4E" w14:textId="77777777" w:rsidR="00DB299D" w:rsidRDefault="00DB299D" w:rsidP="00010E47">
            <w:pPr>
              <w:pStyle w:val="5"/>
              <w:rPr>
                <w:color w:val="000000"/>
              </w:rPr>
            </w:pPr>
            <w:r w:rsidRPr="005118E7">
              <w:rPr>
                <w:rFonts w:hint="eastAsia"/>
              </w:rPr>
              <w:t>锌</w:t>
            </w:r>
          </w:p>
        </w:tc>
        <w:tc>
          <w:tcPr>
            <w:tcW w:w="1444" w:type="dxa"/>
            <w:vAlign w:val="center"/>
          </w:tcPr>
          <w:p w14:paraId="60C7D467" w14:textId="77777777" w:rsidR="00DB299D" w:rsidRDefault="00DB299D" w:rsidP="00010E47">
            <w:pPr>
              <w:pStyle w:val="af8"/>
            </w:pPr>
            <w:r>
              <w:rPr>
                <w:rFonts w:eastAsia="等线"/>
                <w:color w:val="000000"/>
              </w:rPr>
              <w:t>500</w:t>
            </w:r>
          </w:p>
        </w:tc>
        <w:tc>
          <w:tcPr>
            <w:tcW w:w="1284" w:type="dxa"/>
            <w:shd w:val="clear" w:color="auto" w:fill="auto"/>
            <w:vAlign w:val="center"/>
          </w:tcPr>
          <w:p w14:paraId="6D2C6E39" w14:textId="77777777" w:rsidR="00DB299D" w:rsidRDefault="00DB299D" w:rsidP="00010E47">
            <w:pPr>
              <w:pStyle w:val="af8"/>
            </w:pPr>
            <w:r>
              <w:rPr>
                <w:rFonts w:eastAsia="等线"/>
                <w:color w:val="000000"/>
              </w:rPr>
              <w:t>0.002</w:t>
            </w:r>
          </w:p>
        </w:tc>
        <w:tc>
          <w:tcPr>
            <w:tcW w:w="2087" w:type="dxa"/>
            <w:vMerge/>
            <w:vAlign w:val="center"/>
          </w:tcPr>
          <w:p w14:paraId="5C8D75BE" w14:textId="77777777" w:rsidR="00DB299D" w:rsidRDefault="00DB299D" w:rsidP="00010E47">
            <w:pPr>
              <w:pStyle w:val="5"/>
            </w:pPr>
          </w:p>
        </w:tc>
        <w:tc>
          <w:tcPr>
            <w:tcW w:w="1445" w:type="dxa"/>
            <w:vAlign w:val="center"/>
          </w:tcPr>
          <w:p w14:paraId="39EAEFBD" w14:textId="77777777" w:rsidR="00DB299D" w:rsidRDefault="00DB299D" w:rsidP="00010E47">
            <w:pPr>
              <w:pStyle w:val="5"/>
            </w:pPr>
          </w:p>
        </w:tc>
        <w:tc>
          <w:tcPr>
            <w:tcW w:w="1342" w:type="dxa"/>
            <w:vAlign w:val="center"/>
          </w:tcPr>
          <w:p w14:paraId="04FBE6DA" w14:textId="77777777" w:rsidR="00DB299D" w:rsidRDefault="00DB299D" w:rsidP="00010E47">
            <w:pPr>
              <w:pStyle w:val="5"/>
            </w:pPr>
          </w:p>
        </w:tc>
      </w:tr>
      <w:tr w:rsidR="00DB299D" w14:paraId="2977643F" w14:textId="77777777" w:rsidTr="00010E47">
        <w:trPr>
          <w:trHeight w:val="397"/>
          <w:jc w:val="center"/>
        </w:trPr>
        <w:tc>
          <w:tcPr>
            <w:tcW w:w="883" w:type="dxa"/>
            <w:vMerge/>
            <w:vAlign w:val="center"/>
          </w:tcPr>
          <w:p w14:paraId="33539259" w14:textId="77777777" w:rsidR="00DB299D" w:rsidRDefault="00DB299D" w:rsidP="00010E47">
            <w:pPr>
              <w:pStyle w:val="5"/>
            </w:pPr>
          </w:p>
        </w:tc>
        <w:tc>
          <w:tcPr>
            <w:tcW w:w="833" w:type="dxa"/>
            <w:vMerge w:val="restart"/>
            <w:vAlign w:val="center"/>
          </w:tcPr>
          <w:p w14:paraId="28222664" w14:textId="77777777" w:rsidR="00DB299D" w:rsidRDefault="00DB299D" w:rsidP="00010E47">
            <w:pPr>
              <w:pStyle w:val="5"/>
            </w:pPr>
            <w:r>
              <w:rPr>
                <w:rFonts w:hint="eastAsia"/>
              </w:rPr>
              <w:t>磷化</w:t>
            </w:r>
          </w:p>
        </w:tc>
        <w:tc>
          <w:tcPr>
            <w:tcW w:w="1162" w:type="dxa"/>
            <w:vMerge w:val="restart"/>
            <w:vAlign w:val="center"/>
          </w:tcPr>
          <w:p w14:paraId="41279DCC" w14:textId="77777777" w:rsidR="00DB299D" w:rsidRDefault="00DB299D" w:rsidP="00010E47">
            <w:pPr>
              <w:pStyle w:val="5"/>
            </w:pPr>
            <w:r>
              <w:rPr>
                <w:rFonts w:hint="eastAsia"/>
              </w:rPr>
              <w:t>磷化</w:t>
            </w:r>
            <w:r>
              <w:t>废水</w:t>
            </w:r>
            <w:r>
              <w:rPr>
                <w:rFonts w:hint="eastAsia"/>
              </w:rPr>
              <w:t>W</w:t>
            </w:r>
            <w:r>
              <w:t>5</w:t>
            </w:r>
          </w:p>
        </w:tc>
        <w:tc>
          <w:tcPr>
            <w:tcW w:w="1125" w:type="dxa"/>
            <w:vMerge w:val="restart"/>
            <w:vAlign w:val="center"/>
          </w:tcPr>
          <w:p w14:paraId="27DD824A" w14:textId="77777777" w:rsidR="00DB299D" w:rsidRDefault="00DB299D" w:rsidP="00010E47">
            <w:pPr>
              <w:pStyle w:val="5"/>
            </w:pPr>
            <w:r>
              <w:t>0.014</w:t>
            </w:r>
          </w:p>
        </w:tc>
        <w:tc>
          <w:tcPr>
            <w:tcW w:w="1124" w:type="dxa"/>
            <w:vMerge w:val="restart"/>
            <w:vAlign w:val="center"/>
          </w:tcPr>
          <w:p w14:paraId="77DC08ED" w14:textId="77777777" w:rsidR="00DB299D" w:rsidRDefault="00DB299D" w:rsidP="00010E47">
            <w:pPr>
              <w:pStyle w:val="5"/>
            </w:pPr>
            <w:r>
              <w:t>4.116</w:t>
            </w:r>
          </w:p>
        </w:tc>
        <w:tc>
          <w:tcPr>
            <w:tcW w:w="1445" w:type="dxa"/>
            <w:vAlign w:val="center"/>
          </w:tcPr>
          <w:p w14:paraId="4F4F6734" w14:textId="77777777" w:rsidR="00DB299D" w:rsidRDefault="00DB299D" w:rsidP="00010E47">
            <w:pPr>
              <w:pStyle w:val="5"/>
              <w:rPr>
                <w:color w:val="000000"/>
              </w:rPr>
            </w:pPr>
            <w:r w:rsidRPr="005118E7">
              <w:t>COD</w:t>
            </w:r>
          </w:p>
        </w:tc>
        <w:tc>
          <w:tcPr>
            <w:tcW w:w="1444" w:type="dxa"/>
            <w:vAlign w:val="center"/>
          </w:tcPr>
          <w:p w14:paraId="34372084" w14:textId="77777777" w:rsidR="00DB299D" w:rsidRDefault="00DB299D" w:rsidP="00010E47">
            <w:pPr>
              <w:pStyle w:val="af8"/>
            </w:pPr>
            <w:r>
              <w:rPr>
                <w:rFonts w:eastAsia="等线"/>
                <w:color w:val="000000"/>
              </w:rPr>
              <w:t>2000</w:t>
            </w:r>
          </w:p>
        </w:tc>
        <w:tc>
          <w:tcPr>
            <w:tcW w:w="1284" w:type="dxa"/>
            <w:shd w:val="clear" w:color="auto" w:fill="auto"/>
            <w:vAlign w:val="center"/>
          </w:tcPr>
          <w:p w14:paraId="41E72DA3" w14:textId="77777777" w:rsidR="00DB299D" w:rsidRDefault="00DB299D" w:rsidP="00010E47">
            <w:pPr>
              <w:pStyle w:val="af8"/>
            </w:pPr>
            <w:r>
              <w:rPr>
                <w:rFonts w:eastAsia="等线"/>
                <w:color w:val="000000"/>
              </w:rPr>
              <w:t>0.008</w:t>
            </w:r>
          </w:p>
        </w:tc>
        <w:tc>
          <w:tcPr>
            <w:tcW w:w="2087" w:type="dxa"/>
            <w:vMerge/>
            <w:vAlign w:val="center"/>
          </w:tcPr>
          <w:p w14:paraId="5CCE9D35" w14:textId="77777777" w:rsidR="00DB299D" w:rsidRDefault="00DB299D" w:rsidP="00010E47">
            <w:pPr>
              <w:pStyle w:val="5"/>
            </w:pPr>
          </w:p>
        </w:tc>
        <w:tc>
          <w:tcPr>
            <w:tcW w:w="1445" w:type="dxa"/>
            <w:vAlign w:val="center"/>
          </w:tcPr>
          <w:p w14:paraId="7D71CFAB" w14:textId="77777777" w:rsidR="00DB299D" w:rsidRDefault="00DB299D" w:rsidP="00010E47">
            <w:pPr>
              <w:pStyle w:val="5"/>
            </w:pPr>
          </w:p>
        </w:tc>
        <w:tc>
          <w:tcPr>
            <w:tcW w:w="1342" w:type="dxa"/>
            <w:vAlign w:val="center"/>
          </w:tcPr>
          <w:p w14:paraId="1238D606" w14:textId="77777777" w:rsidR="00DB299D" w:rsidRDefault="00DB299D" w:rsidP="00010E47">
            <w:pPr>
              <w:pStyle w:val="5"/>
            </w:pPr>
          </w:p>
        </w:tc>
      </w:tr>
      <w:tr w:rsidR="00DB299D" w14:paraId="6359C444" w14:textId="77777777" w:rsidTr="00010E47">
        <w:trPr>
          <w:trHeight w:val="397"/>
          <w:jc w:val="center"/>
        </w:trPr>
        <w:tc>
          <w:tcPr>
            <w:tcW w:w="883" w:type="dxa"/>
            <w:vMerge/>
            <w:vAlign w:val="center"/>
          </w:tcPr>
          <w:p w14:paraId="644D83F9" w14:textId="77777777" w:rsidR="00DB299D" w:rsidRDefault="00DB299D" w:rsidP="00010E47">
            <w:pPr>
              <w:pStyle w:val="5"/>
            </w:pPr>
          </w:p>
        </w:tc>
        <w:tc>
          <w:tcPr>
            <w:tcW w:w="833" w:type="dxa"/>
            <w:vMerge/>
            <w:vAlign w:val="center"/>
          </w:tcPr>
          <w:p w14:paraId="0CCCE56A" w14:textId="77777777" w:rsidR="00DB299D" w:rsidRDefault="00DB299D" w:rsidP="00010E47">
            <w:pPr>
              <w:pStyle w:val="5"/>
            </w:pPr>
          </w:p>
        </w:tc>
        <w:tc>
          <w:tcPr>
            <w:tcW w:w="1162" w:type="dxa"/>
            <w:vMerge/>
            <w:vAlign w:val="center"/>
          </w:tcPr>
          <w:p w14:paraId="2B89D3F3" w14:textId="77777777" w:rsidR="00DB299D" w:rsidRDefault="00DB299D" w:rsidP="00010E47">
            <w:pPr>
              <w:pStyle w:val="5"/>
            </w:pPr>
          </w:p>
        </w:tc>
        <w:tc>
          <w:tcPr>
            <w:tcW w:w="1125" w:type="dxa"/>
            <w:vMerge/>
            <w:vAlign w:val="center"/>
          </w:tcPr>
          <w:p w14:paraId="6194CCD8" w14:textId="77777777" w:rsidR="00DB299D" w:rsidRDefault="00DB299D" w:rsidP="00010E47">
            <w:pPr>
              <w:pStyle w:val="5"/>
            </w:pPr>
          </w:p>
        </w:tc>
        <w:tc>
          <w:tcPr>
            <w:tcW w:w="1124" w:type="dxa"/>
            <w:vMerge/>
            <w:vAlign w:val="center"/>
          </w:tcPr>
          <w:p w14:paraId="248363D2" w14:textId="77777777" w:rsidR="00DB299D" w:rsidRDefault="00DB299D" w:rsidP="00010E47">
            <w:pPr>
              <w:pStyle w:val="5"/>
            </w:pPr>
          </w:p>
        </w:tc>
        <w:tc>
          <w:tcPr>
            <w:tcW w:w="1445" w:type="dxa"/>
            <w:vAlign w:val="center"/>
          </w:tcPr>
          <w:p w14:paraId="5F993199" w14:textId="77777777" w:rsidR="00DB299D" w:rsidRDefault="00DB299D" w:rsidP="00010E47">
            <w:pPr>
              <w:pStyle w:val="5"/>
              <w:rPr>
                <w:color w:val="000000"/>
              </w:rPr>
            </w:pPr>
            <w:r w:rsidRPr="005118E7">
              <w:t>BOD</w:t>
            </w:r>
            <w:r w:rsidRPr="005118E7">
              <w:rPr>
                <w:vertAlign w:val="subscript"/>
              </w:rPr>
              <w:t>5</w:t>
            </w:r>
          </w:p>
        </w:tc>
        <w:tc>
          <w:tcPr>
            <w:tcW w:w="1444" w:type="dxa"/>
            <w:vAlign w:val="center"/>
          </w:tcPr>
          <w:p w14:paraId="1310B146" w14:textId="77777777" w:rsidR="00DB299D" w:rsidRDefault="00DB299D" w:rsidP="00010E47">
            <w:pPr>
              <w:pStyle w:val="af8"/>
            </w:pPr>
            <w:r>
              <w:rPr>
                <w:rFonts w:eastAsia="等线"/>
                <w:color w:val="000000"/>
              </w:rPr>
              <w:t>1000</w:t>
            </w:r>
          </w:p>
        </w:tc>
        <w:tc>
          <w:tcPr>
            <w:tcW w:w="1284" w:type="dxa"/>
            <w:shd w:val="clear" w:color="auto" w:fill="auto"/>
            <w:vAlign w:val="center"/>
          </w:tcPr>
          <w:p w14:paraId="026D731F" w14:textId="77777777" w:rsidR="00DB299D" w:rsidRDefault="00DB299D" w:rsidP="00010E47">
            <w:pPr>
              <w:pStyle w:val="af8"/>
            </w:pPr>
            <w:r>
              <w:rPr>
                <w:rFonts w:eastAsia="等线"/>
                <w:color w:val="000000"/>
              </w:rPr>
              <w:t>0.004</w:t>
            </w:r>
          </w:p>
        </w:tc>
        <w:tc>
          <w:tcPr>
            <w:tcW w:w="2087" w:type="dxa"/>
            <w:vMerge/>
            <w:vAlign w:val="center"/>
          </w:tcPr>
          <w:p w14:paraId="3BE61194" w14:textId="77777777" w:rsidR="00DB299D" w:rsidRDefault="00DB299D" w:rsidP="00010E47">
            <w:pPr>
              <w:pStyle w:val="5"/>
            </w:pPr>
          </w:p>
        </w:tc>
        <w:tc>
          <w:tcPr>
            <w:tcW w:w="1445" w:type="dxa"/>
            <w:vAlign w:val="center"/>
          </w:tcPr>
          <w:p w14:paraId="043D1FC8" w14:textId="77777777" w:rsidR="00DB299D" w:rsidRDefault="00DB299D" w:rsidP="00010E47">
            <w:pPr>
              <w:pStyle w:val="5"/>
            </w:pPr>
          </w:p>
        </w:tc>
        <w:tc>
          <w:tcPr>
            <w:tcW w:w="1342" w:type="dxa"/>
            <w:vAlign w:val="center"/>
          </w:tcPr>
          <w:p w14:paraId="37F8EAF0" w14:textId="77777777" w:rsidR="00DB299D" w:rsidRDefault="00DB299D" w:rsidP="00010E47">
            <w:pPr>
              <w:pStyle w:val="5"/>
            </w:pPr>
          </w:p>
        </w:tc>
      </w:tr>
      <w:tr w:rsidR="00DB299D" w14:paraId="4FF7A114" w14:textId="77777777" w:rsidTr="00010E47">
        <w:trPr>
          <w:trHeight w:val="397"/>
          <w:jc w:val="center"/>
        </w:trPr>
        <w:tc>
          <w:tcPr>
            <w:tcW w:w="883" w:type="dxa"/>
            <w:vMerge/>
            <w:vAlign w:val="center"/>
          </w:tcPr>
          <w:p w14:paraId="05CB3EB2" w14:textId="77777777" w:rsidR="00DB299D" w:rsidRDefault="00DB299D" w:rsidP="00010E47">
            <w:pPr>
              <w:pStyle w:val="5"/>
            </w:pPr>
          </w:p>
        </w:tc>
        <w:tc>
          <w:tcPr>
            <w:tcW w:w="833" w:type="dxa"/>
            <w:vMerge/>
            <w:vAlign w:val="center"/>
          </w:tcPr>
          <w:p w14:paraId="6130EBE8" w14:textId="77777777" w:rsidR="00DB299D" w:rsidRDefault="00DB299D" w:rsidP="00010E47">
            <w:pPr>
              <w:pStyle w:val="5"/>
            </w:pPr>
          </w:p>
        </w:tc>
        <w:tc>
          <w:tcPr>
            <w:tcW w:w="1162" w:type="dxa"/>
            <w:vMerge/>
            <w:vAlign w:val="center"/>
          </w:tcPr>
          <w:p w14:paraId="2CD71ACB" w14:textId="77777777" w:rsidR="00DB299D" w:rsidRDefault="00DB299D" w:rsidP="00010E47">
            <w:pPr>
              <w:pStyle w:val="5"/>
            </w:pPr>
          </w:p>
        </w:tc>
        <w:tc>
          <w:tcPr>
            <w:tcW w:w="1125" w:type="dxa"/>
            <w:vMerge/>
            <w:vAlign w:val="center"/>
          </w:tcPr>
          <w:p w14:paraId="532BACB8" w14:textId="77777777" w:rsidR="00DB299D" w:rsidRDefault="00DB299D" w:rsidP="00010E47">
            <w:pPr>
              <w:pStyle w:val="5"/>
            </w:pPr>
          </w:p>
        </w:tc>
        <w:tc>
          <w:tcPr>
            <w:tcW w:w="1124" w:type="dxa"/>
            <w:vMerge/>
            <w:vAlign w:val="center"/>
          </w:tcPr>
          <w:p w14:paraId="4D8DF9EA" w14:textId="77777777" w:rsidR="00DB299D" w:rsidRDefault="00DB299D" w:rsidP="00010E47">
            <w:pPr>
              <w:pStyle w:val="5"/>
            </w:pPr>
          </w:p>
        </w:tc>
        <w:tc>
          <w:tcPr>
            <w:tcW w:w="1445" w:type="dxa"/>
            <w:vAlign w:val="center"/>
          </w:tcPr>
          <w:p w14:paraId="5AB97580" w14:textId="77777777" w:rsidR="00DB299D" w:rsidRDefault="00DB299D" w:rsidP="00010E47">
            <w:pPr>
              <w:pStyle w:val="5"/>
              <w:rPr>
                <w:color w:val="000000"/>
              </w:rPr>
            </w:pPr>
            <w:r w:rsidRPr="005118E7">
              <w:t>SS</w:t>
            </w:r>
          </w:p>
        </w:tc>
        <w:tc>
          <w:tcPr>
            <w:tcW w:w="1444" w:type="dxa"/>
            <w:vAlign w:val="center"/>
          </w:tcPr>
          <w:p w14:paraId="17DD9422" w14:textId="77777777" w:rsidR="00DB299D" w:rsidRDefault="00DB299D" w:rsidP="00010E47">
            <w:pPr>
              <w:pStyle w:val="af8"/>
            </w:pPr>
            <w:r>
              <w:rPr>
                <w:rFonts w:eastAsia="等线"/>
                <w:color w:val="000000"/>
              </w:rPr>
              <w:t>1500</w:t>
            </w:r>
          </w:p>
        </w:tc>
        <w:tc>
          <w:tcPr>
            <w:tcW w:w="1284" w:type="dxa"/>
            <w:shd w:val="clear" w:color="auto" w:fill="auto"/>
            <w:vAlign w:val="center"/>
          </w:tcPr>
          <w:p w14:paraId="2A888DA8" w14:textId="77777777" w:rsidR="00DB299D" w:rsidRDefault="00DB299D" w:rsidP="00010E47">
            <w:pPr>
              <w:pStyle w:val="af8"/>
            </w:pPr>
            <w:r>
              <w:rPr>
                <w:rFonts w:eastAsia="等线"/>
                <w:color w:val="000000"/>
              </w:rPr>
              <w:t>0.006</w:t>
            </w:r>
          </w:p>
        </w:tc>
        <w:tc>
          <w:tcPr>
            <w:tcW w:w="2087" w:type="dxa"/>
            <w:vMerge/>
            <w:vAlign w:val="center"/>
          </w:tcPr>
          <w:p w14:paraId="53AF2D70" w14:textId="77777777" w:rsidR="00DB299D" w:rsidRDefault="00DB299D" w:rsidP="00010E47">
            <w:pPr>
              <w:pStyle w:val="5"/>
            </w:pPr>
          </w:p>
        </w:tc>
        <w:tc>
          <w:tcPr>
            <w:tcW w:w="1445" w:type="dxa"/>
            <w:vAlign w:val="center"/>
          </w:tcPr>
          <w:p w14:paraId="026EFF80" w14:textId="77777777" w:rsidR="00DB299D" w:rsidRDefault="00DB299D" w:rsidP="00010E47">
            <w:pPr>
              <w:pStyle w:val="5"/>
            </w:pPr>
          </w:p>
        </w:tc>
        <w:tc>
          <w:tcPr>
            <w:tcW w:w="1342" w:type="dxa"/>
            <w:vAlign w:val="center"/>
          </w:tcPr>
          <w:p w14:paraId="774C94DC" w14:textId="77777777" w:rsidR="00DB299D" w:rsidRDefault="00DB299D" w:rsidP="00010E47">
            <w:pPr>
              <w:pStyle w:val="5"/>
            </w:pPr>
          </w:p>
        </w:tc>
      </w:tr>
      <w:tr w:rsidR="00DB299D" w14:paraId="25C3761E" w14:textId="77777777" w:rsidTr="00010E47">
        <w:trPr>
          <w:trHeight w:val="397"/>
          <w:jc w:val="center"/>
        </w:trPr>
        <w:tc>
          <w:tcPr>
            <w:tcW w:w="883" w:type="dxa"/>
            <w:vMerge/>
            <w:vAlign w:val="center"/>
          </w:tcPr>
          <w:p w14:paraId="69EB4F0F" w14:textId="77777777" w:rsidR="00DB299D" w:rsidRDefault="00DB299D" w:rsidP="00010E47">
            <w:pPr>
              <w:pStyle w:val="5"/>
            </w:pPr>
          </w:p>
        </w:tc>
        <w:tc>
          <w:tcPr>
            <w:tcW w:w="833" w:type="dxa"/>
            <w:vMerge/>
            <w:vAlign w:val="center"/>
          </w:tcPr>
          <w:p w14:paraId="0344E7A4" w14:textId="77777777" w:rsidR="00DB299D" w:rsidRDefault="00DB299D" w:rsidP="00010E47">
            <w:pPr>
              <w:pStyle w:val="5"/>
            </w:pPr>
          </w:p>
        </w:tc>
        <w:tc>
          <w:tcPr>
            <w:tcW w:w="1162" w:type="dxa"/>
            <w:vMerge/>
            <w:vAlign w:val="center"/>
          </w:tcPr>
          <w:p w14:paraId="0577355B" w14:textId="77777777" w:rsidR="00DB299D" w:rsidRDefault="00DB299D" w:rsidP="00010E47">
            <w:pPr>
              <w:pStyle w:val="5"/>
            </w:pPr>
          </w:p>
        </w:tc>
        <w:tc>
          <w:tcPr>
            <w:tcW w:w="1125" w:type="dxa"/>
            <w:vMerge/>
            <w:vAlign w:val="center"/>
          </w:tcPr>
          <w:p w14:paraId="49468F12" w14:textId="77777777" w:rsidR="00DB299D" w:rsidRDefault="00DB299D" w:rsidP="00010E47">
            <w:pPr>
              <w:pStyle w:val="5"/>
            </w:pPr>
          </w:p>
        </w:tc>
        <w:tc>
          <w:tcPr>
            <w:tcW w:w="1124" w:type="dxa"/>
            <w:vMerge/>
            <w:vAlign w:val="center"/>
          </w:tcPr>
          <w:p w14:paraId="32EB7A0D" w14:textId="77777777" w:rsidR="00DB299D" w:rsidRDefault="00DB299D" w:rsidP="00010E47">
            <w:pPr>
              <w:pStyle w:val="5"/>
            </w:pPr>
          </w:p>
        </w:tc>
        <w:tc>
          <w:tcPr>
            <w:tcW w:w="1445" w:type="dxa"/>
            <w:vAlign w:val="center"/>
          </w:tcPr>
          <w:p w14:paraId="0EB60B15" w14:textId="77777777" w:rsidR="00DB299D" w:rsidRDefault="00DB299D" w:rsidP="00010E47">
            <w:pPr>
              <w:pStyle w:val="5"/>
              <w:rPr>
                <w:color w:val="000000"/>
              </w:rPr>
            </w:pPr>
            <w:r w:rsidRPr="005118E7">
              <w:rPr>
                <w:rFonts w:hint="eastAsia"/>
              </w:rPr>
              <w:t>磷酸盐</w:t>
            </w:r>
          </w:p>
        </w:tc>
        <w:tc>
          <w:tcPr>
            <w:tcW w:w="1444" w:type="dxa"/>
            <w:vAlign w:val="center"/>
          </w:tcPr>
          <w:p w14:paraId="78D3ED9B" w14:textId="77777777" w:rsidR="00DB299D" w:rsidRDefault="00DB299D" w:rsidP="00010E47">
            <w:pPr>
              <w:pStyle w:val="af8"/>
            </w:pPr>
            <w:r>
              <w:rPr>
                <w:rFonts w:eastAsia="等线"/>
                <w:color w:val="000000"/>
              </w:rPr>
              <w:t>17978.62</w:t>
            </w:r>
          </w:p>
        </w:tc>
        <w:tc>
          <w:tcPr>
            <w:tcW w:w="1284" w:type="dxa"/>
            <w:shd w:val="clear" w:color="auto" w:fill="auto"/>
            <w:vAlign w:val="center"/>
          </w:tcPr>
          <w:p w14:paraId="754F505C" w14:textId="77777777" w:rsidR="00DB299D" w:rsidRDefault="00DB299D" w:rsidP="00010E47">
            <w:pPr>
              <w:pStyle w:val="af8"/>
            </w:pPr>
            <w:r>
              <w:rPr>
                <w:rFonts w:eastAsia="等线"/>
                <w:color w:val="000000"/>
              </w:rPr>
              <w:t>0.074</w:t>
            </w:r>
          </w:p>
        </w:tc>
        <w:tc>
          <w:tcPr>
            <w:tcW w:w="2087" w:type="dxa"/>
            <w:vMerge/>
            <w:vAlign w:val="center"/>
          </w:tcPr>
          <w:p w14:paraId="7ECADFC4" w14:textId="77777777" w:rsidR="00DB299D" w:rsidRDefault="00DB299D" w:rsidP="00010E47">
            <w:pPr>
              <w:pStyle w:val="5"/>
            </w:pPr>
          </w:p>
        </w:tc>
        <w:tc>
          <w:tcPr>
            <w:tcW w:w="1445" w:type="dxa"/>
            <w:vAlign w:val="center"/>
          </w:tcPr>
          <w:p w14:paraId="47F75644" w14:textId="77777777" w:rsidR="00DB299D" w:rsidRDefault="00DB299D" w:rsidP="00010E47">
            <w:pPr>
              <w:pStyle w:val="5"/>
            </w:pPr>
          </w:p>
        </w:tc>
        <w:tc>
          <w:tcPr>
            <w:tcW w:w="1342" w:type="dxa"/>
            <w:vAlign w:val="center"/>
          </w:tcPr>
          <w:p w14:paraId="76B5567A" w14:textId="77777777" w:rsidR="00DB299D" w:rsidRDefault="00DB299D" w:rsidP="00010E47">
            <w:pPr>
              <w:pStyle w:val="5"/>
            </w:pPr>
          </w:p>
        </w:tc>
      </w:tr>
      <w:tr w:rsidR="00DB299D" w14:paraId="3F7ABF33" w14:textId="77777777" w:rsidTr="00010E47">
        <w:trPr>
          <w:trHeight w:val="397"/>
          <w:jc w:val="center"/>
        </w:trPr>
        <w:tc>
          <w:tcPr>
            <w:tcW w:w="883" w:type="dxa"/>
            <w:vMerge/>
            <w:vAlign w:val="center"/>
          </w:tcPr>
          <w:p w14:paraId="569710AC" w14:textId="77777777" w:rsidR="00DB299D" w:rsidRDefault="00DB299D" w:rsidP="00010E47">
            <w:pPr>
              <w:pStyle w:val="5"/>
            </w:pPr>
          </w:p>
        </w:tc>
        <w:tc>
          <w:tcPr>
            <w:tcW w:w="833" w:type="dxa"/>
            <w:vMerge/>
            <w:vAlign w:val="center"/>
          </w:tcPr>
          <w:p w14:paraId="7C678407" w14:textId="77777777" w:rsidR="00DB299D" w:rsidRDefault="00DB299D" w:rsidP="00010E47">
            <w:pPr>
              <w:pStyle w:val="5"/>
            </w:pPr>
          </w:p>
        </w:tc>
        <w:tc>
          <w:tcPr>
            <w:tcW w:w="1162" w:type="dxa"/>
            <w:vMerge/>
            <w:vAlign w:val="center"/>
          </w:tcPr>
          <w:p w14:paraId="2A40EFD0" w14:textId="77777777" w:rsidR="00DB299D" w:rsidRDefault="00DB299D" w:rsidP="00010E47">
            <w:pPr>
              <w:pStyle w:val="5"/>
            </w:pPr>
          </w:p>
        </w:tc>
        <w:tc>
          <w:tcPr>
            <w:tcW w:w="1125" w:type="dxa"/>
            <w:vMerge/>
            <w:vAlign w:val="center"/>
          </w:tcPr>
          <w:p w14:paraId="183CCE5D" w14:textId="77777777" w:rsidR="00DB299D" w:rsidRDefault="00DB299D" w:rsidP="00010E47">
            <w:pPr>
              <w:pStyle w:val="5"/>
            </w:pPr>
          </w:p>
        </w:tc>
        <w:tc>
          <w:tcPr>
            <w:tcW w:w="1124" w:type="dxa"/>
            <w:vMerge/>
            <w:vAlign w:val="center"/>
          </w:tcPr>
          <w:p w14:paraId="6FC58A6B" w14:textId="77777777" w:rsidR="00DB299D" w:rsidRDefault="00DB299D" w:rsidP="00010E47">
            <w:pPr>
              <w:pStyle w:val="5"/>
            </w:pPr>
          </w:p>
        </w:tc>
        <w:tc>
          <w:tcPr>
            <w:tcW w:w="1445" w:type="dxa"/>
            <w:vAlign w:val="center"/>
          </w:tcPr>
          <w:p w14:paraId="085C1366" w14:textId="77777777" w:rsidR="00DB299D" w:rsidRDefault="00DB299D" w:rsidP="00010E47">
            <w:pPr>
              <w:pStyle w:val="5"/>
              <w:rPr>
                <w:color w:val="000000"/>
              </w:rPr>
            </w:pPr>
            <w:r w:rsidRPr="005118E7">
              <w:rPr>
                <w:rFonts w:hint="eastAsia"/>
              </w:rPr>
              <w:t>氟化物</w:t>
            </w:r>
          </w:p>
        </w:tc>
        <w:tc>
          <w:tcPr>
            <w:tcW w:w="1444" w:type="dxa"/>
            <w:vAlign w:val="center"/>
          </w:tcPr>
          <w:p w14:paraId="4F60F284" w14:textId="77777777" w:rsidR="00DB299D" w:rsidRDefault="00DB299D" w:rsidP="00010E47">
            <w:pPr>
              <w:pStyle w:val="af8"/>
            </w:pPr>
            <w:r>
              <w:rPr>
                <w:rFonts w:eastAsia="等线"/>
                <w:color w:val="000000"/>
              </w:rPr>
              <w:t>500</w:t>
            </w:r>
          </w:p>
        </w:tc>
        <w:tc>
          <w:tcPr>
            <w:tcW w:w="1284" w:type="dxa"/>
            <w:shd w:val="clear" w:color="auto" w:fill="auto"/>
            <w:vAlign w:val="center"/>
          </w:tcPr>
          <w:p w14:paraId="55449036" w14:textId="77777777" w:rsidR="00DB299D" w:rsidRDefault="00DB299D" w:rsidP="00010E47">
            <w:pPr>
              <w:pStyle w:val="af8"/>
            </w:pPr>
            <w:r>
              <w:rPr>
                <w:rFonts w:eastAsia="等线"/>
                <w:color w:val="000000"/>
              </w:rPr>
              <w:t>0.002</w:t>
            </w:r>
          </w:p>
        </w:tc>
        <w:tc>
          <w:tcPr>
            <w:tcW w:w="2087" w:type="dxa"/>
            <w:vMerge/>
            <w:vAlign w:val="center"/>
          </w:tcPr>
          <w:p w14:paraId="425D54CA" w14:textId="77777777" w:rsidR="00DB299D" w:rsidRDefault="00DB299D" w:rsidP="00010E47">
            <w:pPr>
              <w:pStyle w:val="5"/>
            </w:pPr>
          </w:p>
        </w:tc>
        <w:tc>
          <w:tcPr>
            <w:tcW w:w="1445" w:type="dxa"/>
            <w:vAlign w:val="center"/>
          </w:tcPr>
          <w:p w14:paraId="118A95D0" w14:textId="77777777" w:rsidR="00DB299D" w:rsidRDefault="00DB299D" w:rsidP="00010E47">
            <w:pPr>
              <w:pStyle w:val="5"/>
            </w:pPr>
          </w:p>
        </w:tc>
        <w:tc>
          <w:tcPr>
            <w:tcW w:w="1342" w:type="dxa"/>
            <w:vAlign w:val="center"/>
          </w:tcPr>
          <w:p w14:paraId="0CA20A88" w14:textId="77777777" w:rsidR="00DB299D" w:rsidRDefault="00DB299D" w:rsidP="00010E47">
            <w:pPr>
              <w:pStyle w:val="5"/>
            </w:pPr>
          </w:p>
        </w:tc>
      </w:tr>
      <w:tr w:rsidR="00DB299D" w14:paraId="0EBD7746" w14:textId="77777777" w:rsidTr="00010E47">
        <w:trPr>
          <w:trHeight w:val="397"/>
          <w:jc w:val="center"/>
        </w:trPr>
        <w:tc>
          <w:tcPr>
            <w:tcW w:w="883" w:type="dxa"/>
            <w:vMerge/>
            <w:vAlign w:val="center"/>
          </w:tcPr>
          <w:p w14:paraId="6305DF6B" w14:textId="77777777" w:rsidR="00DB299D" w:rsidRDefault="00DB299D" w:rsidP="00010E47">
            <w:pPr>
              <w:pStyle w:val="5"/>
            </w:pPr>
          </w:p>
        </w:tc>
        <w:tc>
          <w:tcPr>
            <w:tcW w:w="833" w:type="dxa"/>
            <w:vMerge/>
            <w:vAlign w:val="center"/>
          </w:tcPr>
          <w:p w14:paraId="7358E82E" w14:textId="77777777" w:rsidR="00DB299D" w:rsidRDefault="00DB299D" w:rsidP="00010E47">
            <w:pPr>
              <w:pStyle w:val="5"/>
            </w:pPr>
          </w:p>
        </w:tc>
        <w:tc>
          <w:tcPr>
            <w:tcW w:w="1162" w:type="dxa"/>
            <w:vMerge/>
            <w:vAlign w:val="center"/>
          </w:tcPr>
          <w:p w14:paraId="34D02486" w14:textId="77777777" w:rsidR="00DB299D" w:rsidRDefault="00DB299D" w:rsidP="00010E47">
            <w:pPr>
              <w:pStyle w:val="5"/>
            </w:pPr>
          </w:p>
        </w:tc>
        <w:tc>
          <w:tcPr>
            <w:tcW w:w="1125" w:type="dxa"/>
            <w:vMerge/>
            <w:vAlign w:val="center"/>
          </w:tcPr>
          <w:p w14:paraId="3015ED3E" w14:textId="77777777" w:rsidR="00DB299D" w:rsidRDefault="00DB299D" w:rsidP="00010E47">
            <w:pPr>
              <w:pStyle w:val="5"/>
            </w:pPr>
          </w:p>
        </w:tc>
        <w:tc>
          <w:tcPr>
            <w:tcW w:w="1124" w:type="dxa"/>
            <w:vMerge/>
            <w:vAlign w:val="center"/>
          </w:tcPr>
          <w:p w14:paraId="543B1EB7" w14:textId="77777777" w:rsidR="00DB299D" w:rsidRDefault="00DB299D" w:rsidP="00010E47">
            <w:pPr>
              <w:pStyle w:val="5"/>
            </w:pPr>
          </w:p>
        </w:tc>
        <w:tc>
          <w:tcPr>
            <w:tcW w:w="1445" w:type="dxa"/>
            <w:vAlign w:val="center"/>
          </w:tcPr>
          <w:p w14:paraId="7B163F59" w14:textId="77777777" w:rsidR="00DB299D" w:rsidRDefault="00DB299D" w:rsidP="00010E47">
            <w:pPr>
              <w:pStyle w:val="5"/>
              <w:rPr>
                <w:color w:val="000000"/>
              </w:rPr>
            </w:pPr>
            <w:r w:rsidRPr="005118E7">
              <w:rPr>
                <w:rFonts w:hint="eastAsia"/>
              </w:rPr>
              <w:t>锌</w:t>
            </w:r>
          </w:p>
        </w:tc>
        <w:tc>
          <w:tcPr>
            <w:tcW w:w="1444" w:type="dxa"/>
            <w:vAlign w:val="center"/>
          </w:tcPr>
          <w:p w14:paraId="1F89369D" w14:textId="77777777" w:rsidR="00DB299D" w:rsidRDefault="00DB299D" w:rsidP="00010E47">
            <w:pPr>
              <w:pStyle w:val="af8"/>
            </w:pPr>
            <w:r>
              <w:rPr>
                <w:rFonts w:eastAsia="等线"/>
                <w:color w:val="000000"/>
              </w:rPr>
              <w:t>11000</w:t>
            </w:r>
          </w:p>
        </w:tc>
        <w:tc>
          <w:tcPr>
            <w:tcW w:w="1284" w:type="dxa"/>
            <w:shd w:val="clear" w:color="auto" w:fill="auto"/>
            <w:vAlign w:val="center"/>
          </w:tcPr>
          <w:p w14:paraId="6E00F37C" w14:textId="77777777" w:rsidR="00DB299D" w:rsidRDefault="00DB299D" w:rsidP="00010E47">
            <w:pPr>
              <w:pStyle w:val="af8"/>
            </w:pPr>
            <w:r>
              <w:rPr>
                <w:rFonts w:eastAsia="等线"/>
                <w:color w:val="000000"/>
              </w:rPr>
              <w:t>0.045</w:t>
            </w:r>
          </w:p>
        </w:tc>
        <w:tc>
          <w:tcPr>
            <w:tcW w:w="2087" w:type="dxa"/>
            <w:vMerge/>
            <w:vAlign w:val="center"/>
          </w:tcPr>
          <w:p w14:paraId="3589BCB5" w14:textId="77777777" w:rsidR="00DB299D" w:rsidRDefault="00DB299D" w:rsidP="00010E47">
            <w:pPr>
              <w:pStyle w:val="5"/>
            </w:pPr>
          </w:p>
        </w:tc>
        <w:tc>
          <w:tcPr>
            <w:tcW w:w="1445" w:type="dxa"/>
            <w:vAlign w:val="center"/>
          </w:tcPr>
          <w:p w14:paraId="00192B86" w14:textId="77777777" w:rsidR="00DB299D" w:rsidRDefault="00DB299D" w:rsidP="00010E47">
            <w:pPr>
              <w:pStyle w:val="5"/>
            </w:pPr>
          </w:p>
        </w:tc>
        <w:tc>
          <w:tcPr>
            <w:tcW w:w="1342" w:type="dxa"/>
            <w:vAlign w:val="center"/>
          </w:tcPr>
          <w:p w14:paraId="60A756E5" w14:textId="77777777" w:rsidR="00DB299D" w:rsidRDefault="00DB299D" w:rsidP="00010E47">
            <w:pPr>
              <w:pStyle w:val="5"/>
            </w:pPr>
          </w:p>
        </w:tc>
      </w:tr>
      <w:tr w:rsidR="00DB299D" w14:paraId="57225785" w14:textId="77777777" w:rsidTr="00010E47">
        <w:trPr>
          <w:trHeight w:val="70"/>
          <w:jc w:val="center"/>
        </w:trPr>
        <w:tc>
          <w:tcPr>
            <w:tcW w:w="883" w:type="dxa"/>
            <w:vMerge/>
            <w:vAlign w:val="center"/>
          </w:tcPr>
          <w:p w14:paraId="15955EA5" w14:textId="77777777" w:rsidR="00DB299D" w:rsidRDefault="00DB299D" w:rsidP="00010E47">
            <w:pPr>
              <w:pStyle w:val="5"/>
            </w:pPr>
          </w:p>
        </w:tc>
        <w:tc>
          <w:tcPr>
            <w:tcW w:w="833" w:type="dxa"/>
            <w:vMerge/>
            <w:vAlign w:val="center"/>
          </w:tcPr>
          <w:p w14:paraId="1E5CABD9" w14:textId="77777777" w:rsidR="00DB299D" w:rsidRDefault="00DB299D" w:rsidP="00010E47">
            <w:pPr>
              <w:pStyle w:val="5"/>
            </w:pPr>
          </w:p>
        </w:tc>
        <w:tc>
          <w:tcPr>
            <w:tcW w:w="1162" w:type="dxa"/>
            <w:vMerge/>
            <w:vAlign w:val="center"/>
          </w:tcPr>
          <w:p w14:paraId="64395761" w14:textId="77777777" w:rsidR="00DB299D" w:rsidRDefault="00DB299D" w:rsidP="00010E47">
            <w:pPr>
              <w:pStyle w:val="5"/>
            </w:pPr>
          </w:p>
        </w:tc>
        <w:tc>
          <w:tcPr>
            <w:tcW w:w="1125" w:type="dxa"/>
            <w:vMerge/>
            <w:vAlign w:val="center"/>
          </w:tcPr>
          <w:p w14:paraId="06DA233F" w14:textId="77777777" w:rsidR="00DB299D" w:rsidRDefault="00DB299D" w:rsidP="00010E47">
            <w:pPr>
              <w:pStyle w:val="5"/>
            </w:pPr>
          </w:p>
        </w:tc>
        <w:tc>
          <w:tcPr>
            <w:tcW w:w="1124" w:type="dxa"/>
            <w:vMerge/>
            <w:vAlign w:val="center"/>
          </w:tcPr>
          <w:p w14:paraId="7986D6CA" w14:textId="77777777" w:rsidR="00DB299D" w:rsidRDefault="00DB299D" w:rsidP="00010E47">
            <w:pPr>
              <w:pStyle w:val="5"/>
            </w:pPr>
          </w:p>
        </w:tc>
        <w:tc>
          <w:tcPr>
            <w:tcW w:w="1445" w:type="dxa"/>
            <w:vAlign w:val="center"/>
          </w:tcPr>
          <w:p w14:paraId="44EAF859" w14:textId="77777777" w:rsidR="00DB299D" w:rsidRDefault="00DB299D" w:rsidP="00010E47">
            <w:pPr>
              <w:pStyle w:val="5"/>
              <w:rPr>
                <w:color w:val="000000"/>
              </w:rPr>
            </w:pPr>
            <w:r w:rsidRPr="005118E7">
              <w:rPr>
                <w:rFonts w:hint="eastAsia"/>
              </w:rPr>
              <w:t>锰</w:t>
            </w:r>
          </w:p>
        </w:tc>
        <w:tc>
          <w:tcPr>
            <w:tcW w:w="1444" w:type="dxa"/>
            <w:vAlign w:val="center"/>
          </w:tcPr>
          <w:p w14:paraId="054636A4" w14:textId="77777777" w:rsidR="00DB299D" w:rsidRDefault="00DB299D" w:rsidP="00010E47">
            <w:pPr>
              <w:pStyle w:val="af8"/>
            </w:pPr>
            <w:r>
              <w:rPr>
                <w:rFonts w:eastAsia="等线"/>
                <w:color w:val="000000"/>
              </w:rPr>
              <w:t>25000</w:t>
            </w:r>
          </w:p>
        </w:tc>
        <w:tc>
          <w:tcPr>
            <w:tcW w:w="1284" w:type="dxa"/>
            <w:shd w:val="clear" w:color="auto" w:fill="auto"/>
            <w:vAlign w:val="center"/>
          </w:tcPr>
          <w:p w14:paraId="71AAEFEA" w14:textId="77777777" w:rsidR="00DB299D" w:rsidRDefault="00DB299D" w:rsidP="00010E47">
            <w:pPr>
              <w:pStyle w:val="af8"/>
            </w:pPr>
            <w:r>
              <w:rPr>
                <w:rFonts w:eastAsia="等线"/>
                <w:color w:val="000000"/>
              </w:rPr>
              <w:t>0.103</w:t>
            </w:r>
          </w:p>
        </w:tc>
        <w:tc>
          <w:tcPr>
            <w:tcW w:w="2087" w:type="dxa"/>
            <w:vMerge/>
            <w:vAlign w:val="center"/>
          </w:tcPr>
          <w:p w14:paraId="45C2E901" w14:textId="77777777" w:rsidR="00DB299D" w:rsidRDefault="00DB299D" w:rsidP="00010E47">
            <w:pPr>
              <w:pStyle w:val="5"/>
            </w:pPr>
          </w:p>
        </w:tc>
        <w:tc>
          <w:tcPr>
            <w:tcW w:w="1445" w:type="dxa"/>
            <w:vAlign w:val="center"/>
          </w:tcPr>
          <w:p w14:paraId="6171B516" w14:textId="77777777" w:rsidR="00DB299D" w:rsidRDefault="00DB299D" w:rsidP="00010E47">
            <w:pPr>
              <w:pStyle w:val="5"/>
            </w:pPr>
          </w:p>
        </w:tc>
        <w:tc>
          <w:tcPr>
            <w:tcW w:w="1342" w:type="dxa"/>
            <w:vAlign w:val="center"/>
          </w:tcPr>
          <w:p w14:paraId="623CF225" w14:textId="77777777" w:rsidR="00DB299D" w:rsidRDefault="00DB299D" w:rsidP="00010E47">
            <w:pPr>
              <w:pStyle w:val="5"/>
            </w:pPr>
          </w:p>
        </w:tc>
      </w:tr>
      <w:tr w:rsidR="00DB299D" w14:paraId="3BF319C6" w14:textId="77777777" w:rsidTr="00010E47">
        <w:trPr>
          <w:trHeight w:val="397"/>
          <w:jc w:val="center"/>
        </w:trPr>
        <w:tc>
          <w:tcPr>
            <w:tcW w:w="883" w:type="dxa"/>
            <w:vMerge/>
            <w:vAlign w:val="center"/>
          </w:tcPr>
          <w:p w14:paraId="5B84809A" w14:textId="77777777" w:rsidR="00DB299D" w:rsidRDefault="00DB299D" w:rsidP="00010E47">
            <w:pPr>
              <w:pStyle w:val="5"/>
            </w:pPr>
          </w:p>
        </w:tc>
        <w:tc>
          <w:tcPr>
            <w:tcW w:w="833" w:type="dxa"/>
            <w:vMerge w:val="restart"/>
            <w:vAlign w:val="center"/>
          </w:tcPr>
          <w:p w14:paraId="05467462" w14:textId="77777777" w:rsidR="00DB299D" w:rsidRDefault="00DB299D" w:rsidP="00010E47">
            <w:pPr>
              <w:pStyle w:val="5"/>
            </w:pPr>
            <w:r>
              <w:rPr>
                <w:rFonts w:hint="eastAsia"/>
              </w:rPr>
              <w:t>钝化</w:t>
            </w:r>
          </w:p>
        </w:tc>
        <w:tc>
          <w:tcPr>
            <w:tcW w:w="1162" w:type="dxa"/>
            <w:vMerge w:val="restart"/>
            <w:vAlign w:val="center"/>
          </w:tcPr>
          <w:p w14:paraId="7AEB7E4F" w14:textId="77777777" w:rsidR="00DB299D" w:rsidRDefault="00DB299D" w:rsidP="00010E47">
            <w:pPr>
              <w:pStyle w:val="5"/>
            </w:pPr>
            <w:r>
              <w:rPr>
                <w:rFonts w:hint="eastAsia"/>
              </w:rPr>
              <w:t>钝化</w:t>
            </w:r>
            <w:r>
              <w:t>废水</w:t>
            </w:r>
            <w:r>
              <w:rPr>
                <w:rFonts w:hint="eastAsia"/>
              </w:rPr>
              <w:t>W</w:t>
            </w:r>
            <w:r>
              <w:t>7</w:t>
            </w:r>
          </w:p>
        </w:tc>
        <w:tc>
          <w:tcPr>
            <w:tcW w:w="1125" w:type="dxa"/>
            <w:vMerge w:val="restart"/>
            <w:vAlign w:val="center"/>
          </w:tcPr>
          <w:p w14:paraId="37598B12" w14:textId="77777777" w:rsidR="00DB299D" w:rsidRDefault="00DB299D" w:rsidP="00010E47">
            <w:pPr>
              <w:pStyle w:val="5"/>
            </w:pPr>
            <w:r>
              <w:t>0.014</w:t>
            </w:r>
          </w:p>
        </w:tc>
        <w:tc>
          <w:tcPr>
            <w:tcW w:w="1124" w:type="dxa"/>
            <w:vMerge w:val="restart"/>
            <w:vAlign w:val="center"/>
          </w:tcPr>
          <w:p w14:paraId="0138FA73" w14:textId="77777777" w:rsidR="00DB299D" w:rsidRDefault="00DB299D" w:rsidP="00010E47">
            <w:pPr>
              <w:pStyle w:val="5"/>
            </w:pPr>
            <w:r>
              <w:t>4.116</w:t>
            </w:r>
          </w:p>
        </w:tc>
        <w:tc>
          <w:tcPr>
            <w:tcW w:w="1445" w:type="dxa"/>
            <w:vAlign w:val="center"/>
          </w:tcPr>
          <w:p w14:paraId="01ECB724" w14:textId="77777777" w:rsidR="00DB299D" w:rsidRDefault="00DB299D" w:rsidP="00010E47">
            <w:pPr>
              <w:pStyle w:val="5"/>
              <w:rPr>
                <w:color w:val="000000"/>
              </w:rPr>
            </w:pPr>
            <w:r w:rsidRPr="005118E7">
              <w:t>COD</w:t>
            </w:r>
          </w:p>
        </w:tc>
        <w:tc>
          <w:tcPr>
            <w:tcW w:w="1444" w:type="dxa"/>
            <w:vAlign w:val="center"/>
          </w:tcPr>
          <w:p w14:paraId="713A9DBE" w14:textId="77777777" w:rsidR="00DB299D" w:rsidRDefault="00DB299D" w:rsidP="00010E47">
            <w:pPr>
              <w:pStyle w:val="af8"/>
            </w:pPr>
            <w:r>
              <w:rPr>
                <w:rFonts w:eastAsia="等线"/>
                <w:color w:val="000000"/>
              </w:rPr>
              <w:t>1500</w:t>
            </w:r>
          </w:p>
        </w:tc>
        <w:tc>
          <w:tcPr>
            <w:tcW w:w="1284" w:type="dxa"/>
            <w:shd w:val="clear" w:color="auto" w:fill="auto"/>
            <w:vAlign w:val="center"/>
          </w:tcPr>
          <w:p w14:paraId="70C27A2A" w14:textId="77777777" w:rsidR="00DB299D" w:rsidRDefault="00DB299D" w:rsidP="00010E47">
            <w:pPr>
              <w:pStyle w:val="af8"/>
            </w:pPr>
            <w:r>
              <w:rPr>
                <w:rFonts w:eastAsia="等线"/>
                <w:color w:val="000000"/>
              </w:rPr>
              <w:t>0.006</w:t>
            </w:r>
          </w:p>
        </w:tc>
        <w:tc>
          <w:tcPr>
            <w:tcW w:w="2087" w:type="dxa"/>
            <w:vMerge w:val="restart"/>
            <w:vAlign w:val="center"/>
          </w:tcPr>
          <w:p w14:paraId="6FD5A3C0" w14:textId="77777777" w:rsidR="00DB299D" w:rsidRDefault="00DB299D" w:rsidP="00010E47">
            <w:pPr>
              <w:pStyle w:val="5"/>
            </w:pPr>
            <w:r>
              <w:rPr>
                <w:rFonts w:hint="eastAsia"/>
              </w:rPr>
              <w:t>排至生产废水暂存池暂存，再泵送至厂区现有生产废水处理站处理，处理工艺为：</w:t>
            </w:r>
            <w:r w:rsidRPr="00DB299D">
              <w:rPr>
                <w:rFonts w:hint="eastAsia"/>
              </w:rPr>
              <w:t>预处理（混凝沉淀</w:t>
            </w:r>
            <w:r w:rsidRPr="00DB299D">
              <w:rPr>
                <w:rFonts w:hint="eastAsia"/>
              </w:rPr>
              <w:t>/</w:t>
            </w:r>
            <w:r w:rsidRPr="00DB299D">
              <w:rPr>
                <w:rFonts w:hint="eastAsia"/>
              </w:rPr>
              <w:t>隔油）</w:t>
            </w:r>
            <w:r w:rsidRPr="00DB299D">
              <w:rPr>
                <w:rFonts w:hint="eastAsia"/>
              </w:rPr>
              <w:t>+</w:t>
            </w:r>
            <w:r w:rsidRPr="00DB299D">
              <w:rPr>
                <w:rFonts w:hint="eastAsia"/>
              </w:rPr>
              <w:t>气浮</w:t>
            </w:r>
            <w:r w:rsidRPr="00DB299D">
              <w:rPr>
                <w:rFonts w:hint="eastAsia"/>
              </w:rPr>
              <w:t>+</w:t>
            </w:r>
            <w:r w:rsidRPr="00DB299D">
              <w:rPr>
                <w:rFonts w:hint="eastAsia"/>
              </w:rPr>
              <w:t>水解酸化</w:t>
            </w:r>
            <w:r w:rsidRPr="00DB299D">
              <w:rPr>
                <w:rFonts w:hint="eastAsia"/>
              </w:rPr>
              <w:t>+</w:t>
            </w:r>
            <w:r w:rsidRPr="00DB299D">
              <w:rPr>
                <w:rFonts w:hint="eastAsia"/>
              </w:rPr>
              <w:t>缺氧</w:t>
            </w:r>
            <w:r w:rsidRPr="00DB299D">
              <w:rPr>
                <w:rFonts w:hint="eastAsia"/>
              </w:rPr>
              <w:t>+</w:t>
            </w:r>
            <w:r w:rsidRPr="00DB299D">
              <w:rPr>
                <w:rFonts w:hint="eastAsia"/>
              </w:rPr>
              <w:t>好氧</w:t>
            </w:r>
            <w:r w:rsidRPr="00DB299D">
              <w:rPr>
                <w:rFonts w:hint="eastAsia"/>
              </w:rPr>
              <w:t>+</w:t>
            </w:r>
            <w:r w:rsidRPr="00DB299D">
              <w:rPr>
                <w:rFonts w:hint="eastAsia"/>
              </w:rPr>
              <w:t>沉淀</w:t>
            </w:r>
            <w:r w:rsidRPr="00DB299D">
              <w:rPr>
                <w:rFonts w:hint="eastAsia"/>
              </w:rPr>
              <w:t>+</w:t>
            </w:r>
            <w:r w:rsidRPr="00DB299D">
              <w:rPr>
                <w:rFonts w:hint="eastAsia"/>
              </w:rPr>
              <w:t>砂滤</w:t>
            </w:r>
          </w:p>
        </w:tc>
        <w:tc>
          <w:tcPr>
            <w:tcW w:w="1445" w:type="dxa"/>
            <w:vAlign w:val="center"/>
          </w:tcPr>
          <w:p w14:paraId="71F7FEBF" w14:textId="77777777" w:rsidR="00DB299D" w:rsidRDefault="00DB299D" w:rsidP="00010E47">
            <w:pPr>
              <w:pStyle w:val="5"/>
            </w:pPr>
          </w:p>
        </w:tc>
        <w:tc>
          <w:tcPr>
            <w:tcW w:w="1342" w:type="dxa"/>
            <w:vAlign w:val="center"/>
          </w:tcPr>
          <w:p w14:paraId="51F4EB48" w14:textId="77777777" w:rsidR="00DB299D" w:rsidRDefault="00DB299D" w:rsidP="00010E47">
            <w:pPr>
              <w:pStyle w:val="5"/>
            </w:pPr>
          </w:p>
        </w:tc>
      </w:tr>
      <w:tr w:rsidR="00DB299D" w14:paraId="5E1CE70D" w14:textId="77777777" w:rsidTr="00010E47">
        <w:trPr>
          <w:trHeight w:val="397"/>
          <w:jc w:val="center"/>
        </w:trPr>
        <w:tc>
          <w:tcPr>
            <w:tcW w:w="883" w:type="dxa"/>
            <w:vMerge/>
            <w:vAlign w:val="center"/>
          </w:tcPr>
          <w:p w14:paraId="78309AFE" w14:textId="77777777" w:rsidR="00DB299D" w:rsidRDefault="00DB299D" w:rsidP="00010E47">
            <w:pPr>
              <w:pStyle w:val="5"/>
            </w:pPr>
          </w:p>
        </w:tc>
        <w:tc>
          <w:tcPr>
            <w:tcW w:w="833" w:type="dxa"/>
            <w:vMerge/>
            <w:vAlign w:val="center"/>
          </w:tcPr>
          <w:p w14:paraId="7BB6E8D9" w14:textId="77777777" w:rsidR="00DB299D" w:rsidRDefault="00DB299D" w:rsidP="00010E47">
            <w:pPr>
              <w:pStyle w:val="5"/>
            </w:pPr>
          </w:p>
        </w:tc>
        <w:tc>
          <w:tcPr>
            <w:tcW w:w="1162" w:type="dxa"/>
            <w:vMerge/>
            <w:vAlign w:val="center"/>
          </w:tcPr>
          <w:p w14:paraId="330FC04C" w14:textId="77777777" w:rsidR="00DB299D" w:rsidRDefault="00DB299D" w:rsidP="00010E47">
            <w:pPr>
              <w:pStyle w:val="5"/>
            </w:pPr>
          </w:p>
        </w:tc>
        <w:tc>
          <w:tcPr>
            <w:tcW w:w="1125" w:type="dxa"/>
            <w:vMerge/>
            <w:vAlign w:val="center"/>
          </w:tcPr>
          <w:p w14:paraId="7E50FA00" w14:textId="77777777" w:rsidR="00DB299D" w:rsidRDefault="00DB299D" w:rsidP="00010E47">
            <w:pPr>
              <w:pStyle w:val="5"/>
            </w:pPr>
          </w:p>
        </w:tc>
        <w:tc>
          <w:tcPr>
            <w:tcW w:w="1124" w:type="dxa"/>
            <w:vMerge/>
            <w:vAlign w:val="center"/>
          </w:tcPr>
          <w:p w14:paraId="0393BC67" w14:textId="77777777" w:rsidR="00DB299D" w:rsidRDefault="00DB299D" w:rsidP="00010E47">
            <w:pPr>
              <w:pStyle w:val="5"/>
            </w:pPr>
          </w:p>
        </w:tc>
        <w:tc>
          <w:tcPr>
            <w:tcW w:w="1445" w:type="dxa"/>
            <w:vAlign w:val="center"/>
          </w:tcPr>
          <w:p w14:paraId="55AF6C32" w14:textId="77777777" w:rsidR="00DB299D" w:rsidRDefault="00DB299D" w:rsidP="00010E47">
            <w:pPr>
              <w:pStyle w:val="5"/>
              <w:rPr>
                <w:color w:val="000000"/>
              </w:rPr>
            </w:pPr>
            <w:r w:rsidRPr="005118E7">
              <w:t>BOD</w:t>
            </w:r>
            <w:r w:rsidRPr="005118E7">
              <w:rPr>
                <w:vertAlign w:val="subscript"/>
              </w:rPr>
              <w:t>5</w:t>
            </w:r>
          </w:p>
        </w:tc>
        <w:tc>
          <w:tcPr>
            <w:tcW w:w="1444" w:type="dxa"/>
            <w:vAlign w:val="center"/>
          </w:tcPr>
          <w:p w14:paraId="45D69D85" w14:textId="77777777" w:rsidR="00DB299D" w:rsidRDefault="00DB299D" w:rsidP="00010E47">
            <w:pPr>
              <w:pStyle w:val="af8"/>
            </w:pPr>
            <w:r>
              <w:rPr>
                <w:rFonts w:eastAsia="等线"/>
                <w:color w:val="000000"/>
              </w:rPr>
              <w:t>800</w:t>
            </w:r>
          </w:p>
        </w:tc>
        <w:tc>
          <w:tcPr>
            <w:tcW w:w="1284" w:type="dxa"/>
            <w:shd w:val="clear" w:color="auto" w:fill="auto"/>
            <w:vAlign w:val="center"/>
          </w:tcPr>
          <w:p w14:paraId="5565CB9C" w14:textId="77777777" w:rsidR="00DB299D" w:rsidRDefault="00DB299D" w:rsidP="00010E47">
            <w:pPr>
              <w:pStyle w:val="af8"/>
            </w:pPr>
            <w:r>
              <w:rPr>
                <w:rFonts w:eastAsia="等线"/>
                <w:color w:val="000000"/>
              </w:rPr>
              <w:t>0.003</w:t>
            </w:r>
          </w:p>
        </w:tc>
        <w:tc>
          <w:tcPr>
            <w:tcW w:w="2087" w:type="dxa"/>
            <w:vMerge/>
            <w:vAlign w:val="center"/>
          </w:tcPr>
          <w:p w14:paraId="3D4106C6" w14:textId="77777777" w:rsidR="00DB299D" w:rsidRDefault="00DB299D" w:rsidP="00010E47">
            <w:pPr>
              <w:pStyle w:val="5"/>
            </w:pPr>
          </w:p>
        </w:tc>
        <w:tc>
          <w:tcPr>
            <w:tcW w:w="1445" w:type="dxa"/>
            <w:vAlign w:val="center"/>
          </w:tcPr>
          <w:p w14:paraId="02ADB160" w14:textId="77777777" w:rsidR="00DB299D" w:rsidRDefault="00DB299D" w:rsidP="00010E47">
            <w:pPr>
              <w:pStyle w:val="5"/>
            </w:pPr>
          </w:p>
        </w:tc>
        <w:tc>
          <w:tcPr>
            <w:tcW w:w="1342" w:type="dxa"/>
            <w:vAlign w:val="center"/>
          </w:tcPr>
          <w:p w14:paraId="5C7A6260" w14:textId="77777777" w:rsidR="00DB299D" w:rsidRDefault="00DB299D" w:rsidP="00010E47">
            <w:pPr>
              <w:pStyle w:val="5"/>
            </w:pPr>
          </w:p>
        </w:tc>
      </w:tr>
      <w:tr w:rsidR="00DB299D" w14:paraId="4D2780A0" w14:textId="77777777" w:rsidTr="00010E47">
        <w:trPr>
          <w:trHeight w:val="397"/>
          <w:jc w:val="center"/>
        </w:trPr>
        <w:tc>
          <w:tcPr>
            <w:tcW w:w="883" w:type="dxa"/>
            <w:vMerge/>
            <w:vAlign w:val="center"/>
          </w:tcPr>
          <w:p w14:paraId="15D8B6F7" w14:textId="77777777" w:rsidR="00DB299D" w:rsidRDefault="00DB299D" w:rsidP="00010E47">
            <w:pPr>
              <w:pStyle w:val="5"/>
            </w:pPr>
          </w:p>
        </w:tc>
        <w:tc>
          <w:tcPr>
            <w:tcW w:w="833" w:type="dxa"/>
            <w:vMerge/>
            <w:vAlign w:val="center"/>
          </w:tcPr>
          <w:p w14:paraId="35EFE205" w14:textId="77777777" w:rsidR="00DB299D" w:rsidRDefault="00DB299D" w:rsidP="00010E47">
            <w:pPr>
              <w:pStyle w:val="5"/>
            </w:pPr>
          </w:p>
        </w:tc>
        <w:tc>
          <w:tcPr>
            <w:tcW w:w="1162" w:type="dxa"/>
            <w:vMerge/>
            <w:vAlign w:val="center"/>
          </w:tcPr>
          <w:p w14:paraId="4EBEADCF" w14:textId="77777777" w:rsidR="00DB299D" w:rsidRDefault="00DB299D" w:rsidP="00010E47">
            <w:pPr>
              <w:pStyle w:val="5"/>
            </w:pPr>
          </w:p>
        </w:tc>
        <w:tc>
          <w:tcPr>
            <w:tcW w:w="1125" w:type="dxa"/>
            <w:vMerge/>
            <w:vAlign w:val="center"/>
          </w:tcPr>
          <w:p w14:paraId="041ECFCB" w14:textId="77777777" w:rsidR="00DB299D" w:rsidRDefault="00DB299D" w:rsidP="00010E47">
            <w:pPr>
              <w:pStyle w:val="5"/>
            </w:pPr>
          </w:p>
        </w:tc>
        <w:tc>
          <w:tcPr>
            <w:tcW w:w="1124" w:type="dxa"/>
            <w:vMerge/>
            <w:vAlign w:val="center"/>
          </w:tcPr>
          <w:p w14:paraId="2D16604F" w14:textId="77777777" w:rsidR="00DB299D" w:rsidRDefault="00DB299D" w:rsidP="00010E47">
            <w:pPr>
              <w:pStyle w:val="5"/>
            </w:pPr>
          </w:p>
        </w:tc>
        <w:tc>
          <w:tcPr>
            <w:tcW w:w="1445" w:type="dxa"/>
            <w:vAlign w:val="center"/>
          </w:tcPr>
          <w:p w14:paraId="4E798E11" w14:textId="77777777" w:rsidR="00DB299D" w:rsidRDefault="00DB299D" w:rsidP="00010E47">
            <w:pPr>
              <w:pStyle w:val="5"/>
              <w:rPr>
                <w:color w:val="000000"/>
              </w:rPr>
            </w:pPr>
            <w:r w:rsidRPr="005118E7">
              <w:t>SS</w:t>
            </w:r>
          </w:p>
        </w:tc>
        <w:tc>
          <w:tcPr>
            <w:tcW w:w="1444" w:type="dxa"/>
            <w:vAlign w:val="center"/>
          </w:tcPr>
          <w:p w14:paraId="284BF413" w14:textId="77777777" w:rsidR="00DB299D" w:rsidRDefault="00DB299D" w:rsidP="00010E47">
            <w:pPr>
              <w:pStyle w:val="af8"/>
            </w:pPr>
            <w:r>
              <w:rPr>
                <w:rFonts w:eastAsia="等线"/>
                <w:color w:val="000000"/>
              </w:rPr>
              <w:t>500</w:t>
            </w:r>
          </w:p>
        </w:tc>
        <w:tc>
          <w:tcPr>
            <w:tcW w:w="1284" w:type="dxa"/>
            <w:shd w:val="clear" w:color="auto" w:fill="auto"/>
            <w:vAlign w:val="center"/>
          </w:tcPr>
          <w:p w14:paraId="04DF44D6" w14:textId="77777777" w:rsidR="00DB299D" w:rsidRDefault="00DB299D" w:rsidP="00010E47">
            <w:pPr>
              <w:pStyle w:val="af8"/>
            </w:pPr>
            <w:r>
              <w:rPr>
                <w:rFonts w:eastAsia="等线"/>
                <w:color w:val="000000"/>
              </w:rPr>
              <w:t>0.002</w:t>
            </w:r>
          </w:p>
        </w:tc>
        <w:tc>
          <w:tcPr>
            <w:tcW w:w="2087" w:type="dxa"/>
            <w:vMerge/>
            <w:vAlign w:val="center"/>
          </w:tcPr>
          <w:p w14:paraId="0460879C" w14:textId="77777777" w:rsidR="00DB299D" w:rsidRDefault="00DB299D" w:rsidP="00010E47">
            <w:pPr>
              <w:pStyle w:val="5"/>
            </w:pPr>
          </w:p>
        </w:tc>
        <w:tc>
          <w:tcPr>
            <w:tcW w:w="1445" w:type="dxa"/>
            <w:vAlign w:val="center"/>
          </w:tcPr>
          <w:p w14:paraId="063F1230" w14:textId="77777777" w:rsidR="00DB299D" w:rsidRDefault="00DB299D" w:rsidP="00010E47">
            <w:pPr>
              <w:pStyle w:val="5"/>
            </w:pPr>
          </w:p>
        </w:tc>
        <w:tc>
          <w:tcPr>
            <w:tcW w:w="1342" w:type="dxa"/>
            <w:vAlign w:val="center"/>
          </w:tcPr>
          <w:p w14:paraId="3CA97CDA" w14:textId="77777777" w:rsidR="00DB299D" w:rsidRDefault="00DB299D" w:rsidP="00010E47">
            <w:pPr>
              <w:pStyle w:val="5"/>
            </w:pPr>
          </w:p>
        </w:tc>
      </w:tr>
      <w:tr w:rsidR="00DB299D" w14:paraId="6EA4B944" w14:textId="77777777" w:rsidTr="00010E47">
        <w:trPr>
          <w:trHeight w:val="397"/>
          <w:jc w:val="center"/>
        </w:trPr>
        <w:tc>
          <w:tcPr>
            <w:tcW w:w="883" w:type="dxa"/>
            <w:vMerge/>
            <w:vAlign w:val="center"/>
          </w:tcPr>
          <w:p w14:paraId="7F7E5443" w14:textId="77777777" w:rsidR="00DB299D" w:rsidRDefault="00DB299D" w:rsidP="00010E47">
            <w:pPr>
              <w:pStyle w:val="5"/>
            </w:pPr>
          </w:p>
        </w:tc>
        <w:tc>
          <w:tcPr>
            <w:tcW w:w="833" w:type="dxa"/>
            <w:vMerge/>
            <w:vAlign w:val="center"/>
          </w:tcPr>
          <w:p w14:paraId="2C737BE3" w14:textId="77777777" w:rsidR="00DB299D" w:rsidRDefault="00DB299D" w:rsidP="00010E47">
            <w:pPr>
              <w:pStyle w:val="5"/>
            </w:pPr>
          </w:p>
        </w:tc>
        <w:tc>
          <w:tcPr>
            <w:tcW w:w="1162" w:type="dxa"/>
            <w:vMerge/>
            <w:vAlign w:val="center"/>
          </w:tcPr>
          <w:p w14:paraId="65647C85" w14:textId="77777777" w:rsidR="00DB299D" w:rsidRDefault="00DB299D" w:rsidP="00010E47">
            <w:pPr>
              <w:pStyle w:val="5"/>
            </w:pPr>
          </w:p>
        </w:tc>
        <w:tc>
          <w:tcPr>
            <w:tcW w:w="1125" w:type="dxa"/>
            <w:vMerge/>
            <w:vAlign w:val="center"/>
          </w:tcPr>
          <w:p w14:paraId="5B09D7FA" w14:textId="77777777" w:rsidR="00DB299D" w:rsidRDefault="00DB299D" w:rsidP="00010E47">
            <w:pPr>
              <w:pStyle w:val="5"/>
            </w:pPr>
          </w:p>
        </w:tc>
        <w:tc>
          <w:tcPr>
            <w:tcW w:w="1124" w:type="dxa"/>
            <w:vMerge/>
            <w:vAlign w:val="center"/>
          </w:tcPr>
          <w:p w14:paraId="23AF6D9C" w14:textId="77777777" w:rsidR="00DB299D" w:rsidRDefault="00DB299D" w:rsidP="00010E47">
            <w:pPr>
              <w:pStyle w:val="5"/>
            </w:pPr>
          </w:p>
        </w:tc>
        <w:tc>
          <w:tcPr>
            <w:tcW w:w="1445" w:type="dxa"/>
            <w:vAlign w:val="center"/>
          </w:tcPr>
          <w:p w14:paraId="1C0CC0B5" w14:textId="77777777" w:rsidR="00DB299D" w:rsidRDefault="00DB299D" w:rsidP="00010E47">
            <w:pPr>
              <w:pStyle w:val="5"/>
              <w:rPr>
                <w:color w:val="000000"/>
              </w:rPr>
            </w:pPr>
            <w:r w:rsidRPr="005118E7">
              <w:rPr>
                <w:rFonts w:hint="eastAsia"/>
              </w:rPr>
              <w:t>氟化物</w:t>
            </w:r>
          </w:p>
        </w:tc>
        <w:tc>
          <w:tcPr>
            <w:tcW w:w="1444" w:type="dxa"/>
            <w:vAlign w:val="center"/>
          </w:tcPr>
          <w:p w14:paraId="30499AB9" w14:textId="77777777" w:rsidR="00DB299D" w:rsidRDefault="00DB299D" w:rsidP="00010E47">
            <w:pPr>
              <w:pStyle w:val="af8"/>
            </w:pPr>
            <w:r>
              <w:rPr>
                <w:rFonts w:eastAsia="等线"/>
                <w:color w:val="000000"/>
              </w:rPr>
              <w:t>3209</w:t>
            </w:r>
          </w:p>
        </w:tc>
        <w:tc>
          <w:tcPr>
            <w:tcW w:w="1284" w:type="dxa"/>
            <w:shd w:val="clear" w:color="auto" w:fill="auto"/>
            <w:vAlign w:val="center"/>
          </w:tcPr>
          <w:p w14:paraId="12C1832D" w14:textId="77777777" w:rsidR="00DB299D" w:rsidRDefault="00DB299D" w:rsidP="00010E47">
            <w:pPr>
              <w:pStyle w:val="af8"/>
            </w:pPr>
            <w:r>
              <w:rPr>
                <w:rFonts w:eastAsia="等线"/>
                <w:color w:val="000000"/>
              </w:rPr>
              <w:t>0.013</w:t>
            </w:r>
          </w:p>
        </w:tc>
        <w:tc>
          <w:tcPr>
            <w:tcW w:w="2087" w:type="dxa"/>
            <w:vMerge/>
            <w:vAlign w:val="center"/>
          </w:tcPr>
          <w:p w14:paraId="24D21244" w14:textId="77777777" w:rsidR="00DB299D" w:rsidRDefault="00DB299D" w:rsidP="00010E47">
            <w:pPr>
              <w:pStyle w:val="5"/>
            </w:pPr>
          </w:p>
        </w:tc>
        <w:tc>
          <w:tcPr>
            <w:tcW w:w="1445" w:type="dxa"/>
            <w:vAlign w:val="center"/>
          </w:tcPr>
          <w:p w14:paraId="2A138808" w14:textId="77777777" w:rsidR="00DB299D" w:rsidRDefault="00DB299D" w:rsidP="00010E47">
            <w:pPr>
              <w:pStyle w:val="5"/>
            </w:pPr>
          </w:p>
        </w:tc>
        <w:tc>
          <w:tcPr>
            <w:tcW w:w="1342" w:type="dxa"/>
            <w:vAlign w:val="center"/>
          </w:tcPr>
          <w:p w14:paraId="4A565FC4" w14:textId="77777777" w:rsidR="00DB299D" w:rsidRDefault="00DB299D" w:rsidP="00010E47">
            <w:pPr>
              <w:pStyle w:val="5"/>
            </w:pPr>
          </w:p>
        </w:tc>
      </w:tr>
      <w:tr w:rsidR="00DB299D" w14:paraId="0B862E96" w14:textId="77777777" w:rsidTr="00010E47">
        <w:trPr>
          <w:trHeight w:val="397"/>
          <w:jc w:val="center"/>
        </w:trPr>
        <w:tc>
          <w:tcPr>
            <w:tcW w:w="883" w:type="dxa"/>
            <w:vMerge/>
            <w:vAlign w:val="center"/>
          </w:tcPr>
          <w:p w14:paraId="40646874" w14:textId="77777777" w:rsidR="00DB299D" w:rsidRDefault="00DB299D" w:rsidP="00010E47">
            <w:pPr>
              <w:pStyle w:val="5"/>
            </w:pPr>
          </w:p>
        </w:tc>
        <w:tc>
          <w:tcPr>
            <w:tcW w:w="833" w:type="dxa"/>
            <w:vMerge w:val="restart"/>
            <w:vAlign w:val="center"/>
          </w:tcPr>
          <w:p w14:paraId="670802A1" w14:textId="77777777" w:rsidR="00DB299D" w:rsidRDefault="00DB299D" w:rsidP="00010E47">
            <w:pPr>
              <w:pStyle w:val="5"/>
            </w:pPr>
            <w:r>
              <w:rPr>
                <w:rFonts w:hint="eastAsia"/>
              </w:rPr>
              <w:t>水洗</w:t>
            </w:r>
          </w:p>
        </w:tc>
        <w:tc>
          <w:tcPr>
            <w:tcW w:w="1162" w:type="dxa"/>
            <w:vMerge w:val="restart"/>
            <w:vAlign w:val="center"/>
          </w:tcPr>
          <w:p w14:paraId="3959C82F" w14:textId="77777777" w:rsidR="00DB299D" w:rsidRDefault="00DB299D" w:rsidP="00010E47">
            <w:pPr>
              <w:pStyle w:val="5"/>
            </w:pPr>
            <w:r>
              <w:rPr>
                <w:rFonts w:hint="eastAsia"/>
              </w:rPr>
              <w:t>水洗废水</w:t>
            </w:r>
            <w:r>
              <w:rPr>
                <w:rFonts w:hint="eastAsia"/>
              </w:rPr>
              <w:t>W</w:t>
            </w:r>
            <w:r>
              <w:t>3</w:t>
            </w:r>
            <w:r>
              <w:rPr>
                <w:rFonts w:hint="eastAsia"/>
              </w:rPr>
              <w:t>、</w:t>
            </w:r>
            <w:r>
              <w:rPr>
                <w:rFonts w:hint="eastAsia"/>
              </w:rPr>
              <w:t>W</w:t>
            </w:r>
            <w:r>
              <w:t>6</w:t>
            </w:r>
            <w:r>
              <w:rPr>
                <w:rFonts w:hint="eastAsia"/>
              </w:rPr>
              <w:t>、</w:t>
            </w:r>
            <w:r>
              <w:rPr>
                <w:rFonts w:hint="eastAsia"/>
              </w:rPr>
              <w:t>W</w:t>
            </w:r>
            <w:r>
              <w:t>8</w:t>
            </w:r>
            <w:r>
              <w:rPr>
                <w:rFonts w:hint="eastAsia"/>
              </w:rPr>
              <w:t>、</w:t>
            </w:r>
            <w:r>
              <w:rPr>
                <w:rFonts w:hint="eastAsia"/>
              </w:rPr>
              <w:t>W</w:t>
            </w:r>
            <w:r>
              <w:t>10</w:t>
            </w:r>
            <w:r>
              <w:rPr>
                <w:rFonts w:hint="eastAsia"/>
              </w:rPr>
              <w:t>、</w:t>
            </w:r>
            <w:r>
              <w:rPr>
                <w:rFonts w:hint="eastAsia"/>
              </w:rPr>
              <w:t>W</w:t>
            </w:r>
            <w:r>
              <w:t>11</w:t>
            </w:r>
          </w:p>
        </w:tc>
        <w:tc>
          <w:tcPr>
            <w:tcW w:w="1125" w:type="dxa"/>
            <w:vMerge w:val="restart"/>
            <w:vAlign w:val="center"/>
          </w:tcPr>
          <w:p w14:paraId="446189EB" w14:textId="77777777" w:rsidR="00DB299D" w:rsidRDefault="00DB299D" w:rsidP="00010E47">
            <w:pPr>
              <w:pStyle w:val="5"/>
            </w:pPr>
            <w:r>
              <w:t>8.574</w:t>
            </w:r>
          </w:p>
        </w:tc>
        <w:tc>
          <w:tcPr>
            <w:tcW w:w="1124" w:type="dxa"/>
            <w:vMerge w:val="restart"/>
            <w:vAlign w:val="center"/>
          </w:tcPr>
          <w:p w14:paraId="6CF4C3DA" w14:textId="77777777" w:rsidR="00DB299D" w:rsidRDefault="00DB299D" w:rsidP="00010E47">
            <w:pPr>
              <w:pStyle w:val="5"/>
            </w:pPr>
            <w:r>
              <w:t>2572</w:t>
            </w:r>
          </w:p>
        </w:tc>
        <w:tc>
          <w:tcPr>
            <w:tcW w:w="1445" w:type="dxa"/>
            <w:vAlign w:val="center"/>
          </w:tcPr>
          <w:p w14:paraId="050A66FA" w14:textId="77777777" w:rsidR="00DB299D" w:rsidRPr="005118E7" w:rsidRDefault="00DB299D" w:rsidP="00010E47">
            <w:pPr>
              <w:pStyle w:val="5"/>
            </w:pPr>
            <w:r w:rsidRPr="005118E7">
              <w:t>COD</w:t>
            </w:r>
          </w:p>
        </w:tc>
        <w:tc>
          <w:tcPr>
            <w:tcW w:w="1444" w:type="dxa"/>
            <w:vAlign w:val="center"/>
          </w:tcPr>
          <w:p w14:paraId="7B1D4422" w14:textId="77777777" w:rsidR="00DB299D" w:rsidRDefault="00DB299D" w:rsidP="00010E47">
            <w:pPr>
              <w:pStyle w:val="af8"/>
              <w:rPr>
                <w:rFonts w:eastAsia="等线"/>
                <w:color w:val="000000"/>
              </w:rPr>
            </w:pPr>
            <w:r>
              <w:rPr>
                <w:rFonts w:eastAsia="等线"/>
                <w:color w:val="000000"/>
              </w:rPr>
              <w:t>800</w:t>
            </w:r>
          </w:p>
        </w:tc>
        <w:tc>
          <w:tcPr>
            <w:tcW w:w="1284" w:type="dxa"/>
            <w:shd w:val="clear" w:color="auto" w:fill="auto"/>
            <w:vAlign w:val="center"/>
          </w:tcPr>
          <w:p w14:paraId="2CCBB8D9" w14:textId="77777777" w:rsidR="00DB299D" w:rsidRDefault="00DB299D" w:rsidP="00010E47">
            <w:pPr>
              <w:pStyle w:val="af8"/>
              <w:rPr>
                <w:rFonts w:eastAsia="等线"/>
                <w:color w:val="000000"/>
              </w:rPr>
            </w:pPr>
            <w:r>
              <w:rPr>
                <w:rFonts w:eastAsia="等线"/>
                <w:color w:val="000000"/>
              </w:rPr>
              <w:t>2.058</w:t>
            </w:r>
          </w:p>
        </w:tc>
        <w:tc>
          <w:tcPr>
            <w:tcW w:w="2087" w:type="dxa"/>
            <w:vMerge/>
            <w:vAlign w:val="center"/>
          </w:tcPr>
          <w:p w14:paraId="1E7F3746" w14:textId="77777777" w:rsidR="00DB299D" w:rsidRDefault="00DB299D" w:rsidP="00010E47">
            <w:pPr>
              <w:pStyle w:val="5"/>
            </w:pPr>
          </w:p>
        </w:tc>
        <w:tc>
          <w:tcPr>
            <w:tcW w:w="1445" w:type="dxa"/>
            <w:vAlign w:val="center"/>
          </w:tcPr>
          <w:p w14:paraId="11783520" w14:textId="77777777" w:rsidR="00DB299D" w:rsidRDefault="00DB299D" w:rsidP="00010E47">
            <w:pPr>
              <w:pStyle w:val="5"/>
            </w:pPr>
          </w:p>
        </w:tc>
        <w:tc>
          <w:tcPr>
            <w:tcW w:w="1342" w:type="dxa"/>
            <w:vAlign w:val="center"/>
          </w:tcPr>
          <w:p w14:paraId="4B9AC50C" w14:textId="77777777" w:rsidR="00DB299D" w:rsidRDefault="00DB299D" w:rsidP="00010E47">
            <w:pPr>
              <w:pStyle w:val="5"/>
            </w:pPr>
          </w:p>
        </w:tc>
      </w:tr>
      <w:tr w:rsidR="00DB299D" w14:paraId="59DF29B2" w14:textId="77777777" w:rsidTr="00010E47">
        <w:trPr>
          <w:trHeight w:val="397"/>
          <w:jc w:val="center"/>
        </w:trPr>
        <w:tc>
          <w:tcPr>
            <w:tcW w:w="883" w:type="dxa"/>
            <w:vMerge/>
            <w:vAlign w:val="center"/>
          </w:tcPr>
          <w:p w14:paraId="35B5E013" w14:textId="77777777" w:rsidR="00DB299D" w:rsidRDefault="00DB299D" w:rsidP="00010E47">
            <w:pPr>
              <w:pStyle w:val="5"/>
            </w:pPr>
          </w:p>
        </w:tc>
        <w:tc>
          <w:tcPr>
            <w:tcW w:w="833" w:type="dxa"/>
            <w:vMerge/>
            <w:vAlign w:val="center"/>
          </w:tcPr>
          <w:p w14:paraId="1D61F97E" w14:textId="77777777" w:rsidR="00DB299D" w:rsidRDefault="00DB299D" w:rsidP="00010E47">
            <w:pPr>
              <w:pStyle w:val="5"/>
            </w:pPr>
          </w:p>
        </w:tc>
        <w:tc>
          <w:tcPr>
            <w:tcW w:w="1162" w:type="dxa"/>
            <w:vMerge/>
            <w:vAlign w:val="center"/>
          </w:tcPr>
          <w:p w14:paraId="52AD2047" w14:textId="77777777" w:rsidR="00DB299D" w:rsidRDefault="00DB299D" w:rsidP="00010E47">
            <w:pPr>
              <w:pStyle w:val="5"/>
            </w:pPr>
          </w:p>
        </w:tc>
        <w:tc>
          <w:tcPr>
            <w:tcW w:w="1125" w:type="dxa"/>
            <w:vMerge/>
            <w:vAlign w:val="center"/>
          </w:tcPr>
          <w:p w14:paraId="56BC24E6" w14:textId="77777777" w:rsidR="00DB299D" w:rsidRDefault="00DB299D" w:rsidP="00010E47">
            <w:pPr>
              <w:pStyle w:val="5"/>
            </w:pPr>
          </w:p>
        </w:tc>
        <w:tc>
          <w:tcPr>
            <w:tcW w:w="1124" w:type="dxa"/>
            <w:vMerge/>
            <w:vAlign w:val="center"/>
          </w:tcPr>
          <w:p w14:paraId="0AE074FB" w14:textId="77777777" w:rsidR="00DB299D" w:rsidRDefault="00DB299D" w:rsidP="00010E47">
            <w:pPr>
              <w:pStyle w:val="5"/>
            </w:pPr>
          </w:p>
        </w:tc>
        <w:tc>
          <w:tcPr>
            <w:tcW w:w="1445" w:type="dxa"/>
            <w:vAlign w:val="center"/>
          </w:tcPr>
          <w:p w14:paraId="5FF48A76" w14:textId="77777777" w:rsidR="00DB299D" w:rsidRPr="005118E7" w:rsidRDefault="00DB299D" w:rsidP="00010E47">
            <w:pPr>
              <w:pStyle w:val="5"/>
            </w:pPr>
            <w:r w:rsidRPr="005118E7">
              <w:t>BOD</w:t>
            </w:r>
            <w:r w:rsidRPr="005118E7">
              <w:rPr>
                <w:vertAlign w:val="subscript"/>
              </w:rPr>
              <w:t>5</w:t>
            </w:r>
          </w:p>
        </w:tc>
        <w:tc>
          <w:tcPr>
            <w:tcW w:w="1444" w:type="dxa"/>
            <w:vAlign w:val="center"/>
          </w:tcPr>
          <w:p w14:paraId="4370C36F" w14:textId="77777777" w:rsidR="00DB299D" w:rsidRDefault="00DB299D" w:rsidP="00010E47">
            <w:pPr>
              <w:pStyle w:val="af8"/>
              <w:rPr>
                <w:rFonts w:eastAsia="等线"/>
                <w:color w:val="000000"/>
              </w:rPr>
            </w:pPr>
            <w:r>
              <w:rPr>
                <w:rFonts w:eastAsia="等线"/>
                <w:color w:val="000000"/>
              </w:rPr>
              <w:t>400</w:t>
            </w:r>
          </w:p>
        </w:tc>
        <w:tc>
          <w:tcPr>
            <w:tcW w:w="1284" w:type="dxa"/>
            <w:shd w:val="clear" w:color="auto" w:fill="auto"/>
            <w:vAlign w:val="center"/>
          </w:tcPr>
          <w:p w14:paraId="580648BF" w14:textId="77777777" w:rsidR="00DB299D" w:rsidRDefault="00DB299D" w:rsidP="00010E47">
            <w:pPr>
              <w:pStyle w:val="af8"/>
              <w:rPr>
                <w:rFonts w:eastAsia="等线"/>
                <w:color w:val="000000"/>
              </w:rPr>
            </w:pPr>
            <w:r>
              <w:rPr>
                <w:rFonts w:eastAsia="等线"/>
                <w:color w:val="000000"/>
              </w:rPr>
              <w:t>1.029</w:t>
            </w:r>
          </w:p>
        </w:tc>
        <w:tc>
          <w:tcPr>
            <w:tcW w:w="2087" w:type="dxa"/>
            <w:vMerge/>
            <w:vAlign w:val="center"/>
          </w:tcPr>
          <w:p w14:paraId="0421B5E9" w14:textId="77777777" w:rsidR="00DB299D" w:rsidRDefault="00DB299D" w:rsidP="00010E47">
            <w:pPr>
              <w:pStyle w:val="5"/>
            </w:pPr>
          </w:p>
        </w:tc>
        <w:tc>
          <w:tcPr>
            <w:tcW w:w="1445" w:type="dxa"/>
            <w:vAlign w:val="center"/>
          </w:tcPr>
          <w:p w14:paraId="1C4C5C0D" w14:textId="77777777" w:rsidR="00DB299D" w:rsidRDefault="00DB299D" w:rsidP="00010E47">
            <w:pPr>
              <w:pStyle w:val="5"/>
            </w:pPr>
          </w:p>
        </w:tc>
        <w:tc>
          <w:tcPr>
            <w:tcW w:w="1342" w:type="dxa"/>
            <w:vAlign w:val="center"/>
          </w:tcPr>
          <w:p w14:paraId="38741F3D" w14:textId="77777777" w:rsidR="00DB299D" w:rsidRDefault="00DB299D" w:rsidP="00010E47">
            <w:pPr>
              <w:pStyle w:val="5"/>
            </w:pPr>
          </w:p>
        </w:tc>
      </w:tr>
      <w:tr w:rsidR="00DB299D" w14:paraId="47782838" w14:textId="77777777" w:rsidTr="00010E47">
        <w:trPr>
          <w:trHeight w:val="397"/>
          <w:jc w:val="center"/>
        </w:trPr>
        <w:tc>
          <w:tcPr>
            <w:tcW w:w="883" w:type="dxa"/>
            <w:vMerge/>
            <w:vAlign w:val="center"/>
          </w:tcPr>
          <w:p w14:paraId="614F76E4" w14:textId="77777777" w:rsidR="00DB299D" w:rsidRDefault="00DB299D" w:rsidP="00010E47">
            <w:pPr>
              <w:pStyle w:val="5"/>
            </w:pPr>
          </w:p>
        </w:tc>
        <w:tc>
          <w:tcPr>
            <w:tcW w:w="833" w:type="dxa"/>
            <w:vMerge/>
            <w:vAlign w:val="center"/>
          </w:tcPr>
          <w:p w14:paraId="4090F1E1" w14:textId="77777777" w:rsidR="00DB299D" w:rsidRDefault="00DB299D" w:rsidP="00010E47">
            <w:pPr>
              <w:pStyle w:val="5"/>
            </w:pPr>
          </w:p>
        </w:tc>
        <w:tc>
          <w:tcPr>
            <w:tcW w:w="1162" w:type="dxa"/>
            <w:vMerge/>
            <w:vAlign w:val="center"/>
          </w:tcPr>
          <w:p w14:paraId="139C118B" w14:textId="77777777" w:rsidR="00DB299D" w:rsidRDefault="00DB299D" w:rsidP="00010E47">
            <w:pPr>
              <w:pStyle w:val="5"/>
            </w:pPr>
          </w:p>
        </w:tc>
        <w:tc>
          <w:tcPr>
            <w:tcW w:w="1125" w:type="dxa"/>
            <w:vMerge/>
            <w:vAlign w:val="center"/>
          </w:tcPr>
          <w:p w14:paraId="6559BBF0" w14:textId="77777777" w:rsidR="00DB299D" w:rsidRDefault="00DB299D" w:rsidP="00010E47">
            <w:pPr>
              <w:pStyle w:val="5"/>
            </w:pPr>
          </w:p>
        </w:tc>
        <w:tc>
          <w:tcPr>
            <w:tcW w:w="1124" w:type="dxa"/>
            <w:vMerge/>
            <w:vAlign w:val="center"/>
          </w:tcPr>
          <w:p w14:paraId="3E8BDA1A" w14:textId="77777777" w:rsidR="00DB299D" w:rsidRDefault="00DB299D" w:rsidP="00010E47">
            <w:pPr>
              <w:pStyle w:val="5"/>
            </w:pPr>
          </w:p>
        </w:tc>
        <w:tc>
          <w:tcPr>
            <w:tcW w:w="1445" w:type="dxa"/>
            <w:vAlign w:val="center"/>
          </w:tcPr>
          <w:p w14:paraId="163AF136" w14:textId="77777777" w:rsidR="00DB299D" w:rsidRPr="005118E7" w:rsidRDefault="00DB299D" w:rsidP="00010E47">
            <w:pPr>
              <w:pStyle w:val="5"/>
            </w:pPr>
            <w:r w:rsidRPr="005118E7">
              <w:t>SS</w:t>
            </w:r>
          </w:p>
        </w:tc>
        <w:tc>
          <w:tcPr>
            <w:tcW w:w="1444" w:type="dxa"/>
            <w:vAlign w:val="center"/>
          </w:tcPr>
          <w:p w14:paraId="6E446F51" w14:textId="77777777" w:rsidR="00DB299D" w:rsidRDefault="00DB299D" w:rsidP="00010E47">
            <w:pPr>
              <w:pStyle w:val="af8"/>
              <w:rPr>
                <w:rFonts w:eastAsia="等线"/>
                <w:color w:val="000000"/>
              </w:rPr>
            </w:pPr>
            <w:r>
              <w:rPr>
                <w:rFonts w:eastAsia="等线"/>
                <w:color w:val="000000"/>
              </w:rPr>
              <w:t>400</w:t>
            </w:r>
          </w:p>
        </w:tc>
        <w:tc>
          <w:tcPr>
            <w:tcW w:w="1284" w:type="dxa"/>
            <w:shd w:val="clear" w:color="auto" w:fill="auto"/>
            <w:vAlign w:val="center"/>
          </w:tcPr>
          <w:p w14:paraId="526F7A4C" w14:textId="77777777" w:rsidR="00DB299D" w:rsidRDefault="00DB299D" w:rsidP="00010E47">
            <w:pPr>
              <w:pStyle w:val="af8"/>
              <w:rPr>
                <w:rFonts w:eastAsia="等线"/>
                <w:color w:val="000000"/>
              </w:rPr>
            </w:pPr>
            <w:r>
              <w:rPr>
                <w:rFonts w:eastAsia="等线"/>
                <w:color w:val="000000"/>
              </w:rPr>
              <w:t>1.029</w:t>
            </w:r>
          </w:p>
        </w:tc>
        <w:tc>
          <w:tcPr>
            <w:tcW w:w="2087" w:type="dxa"/>
            <w:vMerge/>
            <w:vAlign w:val="center"/>
          </w:tcPr>
          <w:p w14:paraId="19B3A9D3" w14:textId="77777777" w:rsidR="00DB299D" w:rsidRDefault="00DB299D" w:rsidP="00010E47">
            <w:pPr>
              <w:pStyle w:val="5"/>
            </w:pPr>
          </w:p>
        </w:tc>
        <w:tc>
          <w:tcPr>
            <w:tcW w:w="1445" w:type="dxa"/>
            <w:vAlign w:val="center"/>
          </w:tcPr>
          <w:p w14:paraId="1C86D2EE" w14:textId="77777777" w:rsidR="00DB299D" w:rsidRDefault="00DB299D" w:rsidP="00010E47">
            <w:pPr>
              <w:pStyle w:val="5"/>
            </w:pPr>
          </w:p>
        </w:tc>
        <w:tc>
          <w:tcPr>
            <w:tcW w:w="1342" w:type="dxa"/>
            <w:vAlign w:val="center"/>
          </w:tcPr>
          <w:p w14:paraId="7B56AEAD" w14:textId="77777777" w:rsidR="00DB299D" w:rsidRDefault="00DB299D" w:rsidP="00010E47">
            <w:pPr>
              <w:pStyle w:val="5"/>
            </w:pPr>
          </w:p>
        </w:tc>
      </w:tr>
      <w:tr w:rsidR="00DB299D" w14:paraId="3D80C45E" w14:textId="77777777" w:rsidTr="00010E47">
        <w:trPr>
          <w:trHeight w:val="397"/>
          <w:jc w:val="center"/>
        </w:trPr>
        <w:tc>
          <w:tcPr>
            <w:tcW w:w="883" w:type="dxa"/>
            <w:vMerge/>
            <w:vAlign w:val="center"/>
          </w:tcPr>
          <w:p w14:paraId="67ABD278" w14:textId="77777777" w:rsidR="00DB299D" w:rsidRDefault="00DB299D" w:rsidP="00010E47">
            <w:pPr>
              <w:pStyle w:val="5"/>
            </w:pPr>
          </w:p>
        </w:tc>
        <w:tc>
          <w:tcPr>
            <w:tcW w:w="833" w:type="dxa"/>
            <w:vMerge/>
            <w:vAlign w:val="center"/>
          </w:tcPr>
          <w:p w14:paraId="45B63589" w14:textId="77777777" w:rsidR="00DB299D" w:rsidRDefault="00DB299D" w:rsidP="00010E47">
            <w:pPr>
              <w:pStyle w:val="5"/>
            </w:pPr>
          </w:p>
        </w:tc>
        <w:tc>
          <w:tcPr>
            <w:tcW w:w="1162" w:type="dxa"/>
            <w:vMerge/>
            <w:vAlign w:val="center"/>
          </w:tcPr>
          <w:p w14:paraId="7A30B0D7" w14:textId="77777777" w:rsidR="00DB299D" w:rsidRDefault="00DB299D" w:rsidP="00010E47">
            <w:pPr>
              <w:pStyle w:val="5"/>
            </w:pPr>
          </w:p>
        </w:tc>
        <w:tc>
          <w:tcPr>
            <w:tcW w:w="1125" w:type="dxa"/>
            <w:vMerge/>
            <w:vAlign w:val="center"/>
          </w:tcPr>
          <w:p w14:paraId="38FD33C6" w14:textId="77777777" w:rsidR="00DB299D" w:rsidRDefault="00DB299D" w:rsidP="00010E47">
            <w:pPr>
              <w:pStyle w:val="5"/>
            </w:pPr>
          </w:p>
        </w:tc>
        <w:tc>
          <w:tcPr>
            <w:tcW w:w="1124" w:type="dxa"/>
            <w:vMerge/>
            <w:vAlign w:val="center"/>
          </w:tcPr>
          <w:p w14:paraId="64B7FC95" w14:textId="77777777" w:rsidR="00DB299D" w:rsidRDefault="00DB299D" w:rsidP="00010E47">
            <w:pPr>
              <w:pStyle w:val="5"/>
            </w:pPr>
          </w:p>
        </w:tc>
        <w:tc>
          <w:tcPr>
            <w:tcW w:w="1445" w:type="dxa"/>
            <w:vAlign w:val="center"/>
          </w:tcPr>
          <w:p w14:paraId="0161CF2D" w14:textId="77777777" w:rsidR="00DB299D" w:rsidRPr="005118E7" w:rsidRDefault="00DB299D" w:rsidP="00010E47">
            <w:pPr>
              <w:pStyle w:val="5"/>
            </w:pPr>
            <w:r w:rsidRPr="005118E7">
              <w:t>LAS</w:t>
            </w:r>
          </w:p>
        </w:tc>
        <w:tc>
          <w:tcPr>
            <w:tcW w:w="1444" w:type="dxa"/>
            <w:vAlign w:val="center"/>
          </w:tcPr>
          <w:p w14:paraId="2055AC2B" w14:textId="77777777" w:rsidR="00DB299D" w:rsidRDefault="00DB299D" w:rsidP="00010E47">
            <w:pPr>
              <w:pStyle w:val="af8"/>
              <w:rPr>
                <w:rFonts w:eastAsia="等线"/>
                <w:color w:val="000000"/>
              </w:rPr>
            </w:pPr>
            <w:r>
              <w:rPr>
                <w:rFonts w:eastAsia="等线"/>
                <w:color w:val="000000"/>
              </w:rPr>
              <w:t>50</w:t>
            </w:r>
          </w:p>
        </w:tc>
        <w:tc>
          <w:tcPr>
            <w:tcW w:w="1284" w:type="dxa"/>
            <w:shd w:val="clear" w:color="auto" w:fill="auto"/>
            <w:vAlign w:val="center"/>
          </w:tcPr>
          <w:p w14:paraId="11BAB7A8" w14:textId="77777777" w:rsidR="00DB299D" w:rsidRDefault="00DB299D" w:rsidP="00010E47">
            <w:pPr>
              <w:pStyle w:val="af8"/>
              <w:rPr>
                <w:rFonts w:eastAsia="等线"/>
                <w:color w:val="000000"/>
              </w:rPr>
            </w:pPr>
            <w:r>
              <w:rPr>
                <w:rFonts w:eastAsia="等线"/>
                <w:color w:val="000000"/>
              </w:rPr>
              <w:t>0.129</w:t>
            </w:r>
          </w:p>
        </w:tc>
        <w:tc>
          <w:tcPr>
            <w:tcW w:w="2087" w:type="dxa"/>
            <w:vMerge/>
            <w:vAlign w:val="center"/>
          </w:tcPr>
          <w:p w14:paraId="43245254" w14:textId="77777777" w:rsidR="00DB299D" w:rsidRDefault="00DB299D" w:rsidP="00010E47">
            <w:pPr>
              <w:pStyle w:val="5"/>
            </w:pPr>
          </w:p>
        </w:tc>
        <w:tc>
          <w:tcPr>
            <w:tcW w:w="1445" w:type="dxa"/>
            <w:vAlign w:val="center"/>
          </w:tcPr>
          <w:p w14:paraId="63773BBD" w14:textId="77777777" w:rsidR="00DB299D" w:rsidRDefault="00DB299D" w:rsidP="00010E47">
            <w:pPr>
              <w:pStyle w:val="5"/>
            </w:pPr>
          </w:p>
        </w:tc>
        <w:tc>
          <w:tcPr>
            <w:tcW w:w="1342" w:type="dxa"/>
            <w:vAlign w:val="center"/>
          </w:tcPr>
          <w:p w14:paraId="703BB44C" w14:textId="77777777" w:rsidR="00DB299D" w:rsidRDefault="00DB299D" w:rsidP="00010E47">
            <w:pPr>
              <w:pStyle w:val="5"/>
            </w:pPr>
          </w:p>
        </w:tc>
      </w:tr>
      <w:tr w:rsidR="00DB299D" w14:paraId="7418B9C1" w14:textId="77777777" w:rsidTr="00010E47">
        <w:trPr>
          <w:trHeight w:val="397"/>
          <w:jc w:val="center"/>
        </w:trPr>
        <w:tc>
          <w:tcPr>
            <w:tcW w:w="883" w:type="dxa"/>
            <w:vMerge/>
            <w:vAlign w:val="center"/>
          </w:tcPr>
          <w:p w14:paraId="0FFA0E43" w14:textId="77777777" w:rsidR="00DB299D" w:rsidRDefault="00DB299D" w:rsidP="00010E47">
            <w:pPr>
              <w:pStyle w:val="5"/>
            </w:pPr>
          </w:p>
        </w:tc>
        <w:tc>
          <w:tcPr>
            <w:tcW w:w="833" w:type="dxa"/>
            <w:vMerge/>
            <w:vAlign w:val="center"/>
          </w:tcPr>
          <w:p w14:paraId="0701D817" w14:textId="77777777" w:rsidR="00DB299D" w:rsidRDefault="00DB299D" w:rsidP="00010E47">
            <w:pPr>
              <w:pStyle w:val="5"/>
            </w:pPr>
          </w:p>
        </w:tc>
        <w:tc>
          <w:tcPr>
            <w:tcW w:w="1162" w:type="dxa"/>
            <w:vMerge/>
            <w:vAlign w:val="center"/>
          </w:tcPr>
          <w:p w14:paraId="6CCBA339" w14:textId="77777777" w:rsidR="00DB299D" w:rsidRDefault="00DB299D" w:rsidP="00010E47">
            <w:pPr>
              <w:pStyle w:val="5"/>
            </w:pPr>
          </w:p>
        </w:tc>
        <w:tc>
          <w:tcPr>
            <w:tcW w:w="1125" w:type="dxa"/>
            <w:vMerge/>
            <w:vAlign w:val="center"/>
          </w:tcPr>
          <w:p w14:paraId="5B41BCBD" w14:textId="77777777" w:rsidR="00DB299D" w:rsidRDefault="00DB299D" w:rsidP="00010E47">
            <w:pPr>
              <w:pStyle w:val="5"/>
            </w:pPr>
          </w:p>
        </w:tc>
        <w:tc>
          <w:tcPr>
            <w:tcW w:w="1124" w:type="dxa"/>
            <w:vMerge/>
            <w:vAlign w:val="center"/>
          </w:tcPr>
          <w:p w14:paraId="03F28265" w14:textId="77777777" w:rsidR="00DB299D" w:rsidRDefault="00DB299D" w:rsidP="00010E47">
            <w:pPr>
              <w:pStyle w:val="5"/>
            </w:pPr>
          </w:p>
        </w:tc>
        <w:tc>
          <w:tcPr>
            <w:tcW w:w="1445" w:type="dxa"/>
            <w:vAlign w:val="center"/>
          </w:tcPr>
          <w:p w14:paraId="0981071B" w14:textId="77777777" w:rsidR="00DB299D" w:rsidRPr="005118E7" w:rsidRDefault="00DB299D" w:rsidP="00010E47">
            <w:pPr>
              <w:pStyle w:val="5"/>
            </w:pPr>
            <w:r w:rsidRPr="005118E7">
              <w:rPr>
                <w:rFonts w:hint="eastAsia"/>
              </w:rPr>
              <w:t>石油类</w:t>
            </w:r>
          </w:p>
        </w:tc>
        <w:tc>
          <w:tcPr>
            <w:tcW w:w="1444" w:type="dxa"/>
            <w:vAlign w:val="center"/>
          </w:tcPr>
          <w:p w14:paraId="35FA42F1" w14:textId="77777777" w:rsidR="00DB299D" w:rsidRDefault="00DB299D" w:rsidP="00010E47">
            <w:pPr>
              <w:pStyle w:val="af8"/>
              <w:rPr>
                <w:rFonts w:eastAsia="等线"/>
                <w:color w:val="000000"/>
              </w:rPr>
            </w:pPr>
            <w:r>
              <w:rPr>
                <w:rFonts w:eastAsia="等线"/>
                <w:color w:val="000000"/>
              </w:rPr>
              <w:t>50</w:t>
            </w:r>
          </w:p>
        </w:tc>
        <w:tc>
          <w:tcPr>
            <w:tcW w:w="1284" w:type="dxa"/>
            <w:shd w:val="clear" w:color="auto" w:fill="auto"/>
            <w:vAlign w:val="center"/>
          </w:tcPr>
          <w:p w14:paraId="5CE6F0DD" w14:textId="77777777" w:rsidR="00DB299D" w:rsidRDefault="00DB299D" w:rsidP="00010E47">
            <w:pPr>
              <w:pStyle w:val="af8"/>
              <w:rPr>
                <w:rFonts w:eastAsia="等线"/>
                <w:color w:val="000000"/>
              </w:rPr>
            </w:pPr>
            <w:r>
              <w:rPr>
                <w:rFonts w:eastAsia="等线"/>
                <w:color w:val="000000"/>
              </w:rPr>
              <w:t>0.129</w:t>
            </w:r>
          </w:p>
        </w:tc>
        <w:tc>
          <w:tcPr>
            <w:tcW w:w="2087" w:type="dxa"/>
            <w:vMerge/>
            <w:vAlign w:val="center"/>
          </w:tcPr>
          <w:p w14:paraId="22B33BE8" w14:textId="77777777" w:rsidR="00DB299D" w:rsidRDefault="00DB299D" w:rsidP="00010E47">
            <w:pPr>
              <w:pStyle w:val="5"/>
            </w:pPr>
          </w:p>
        </w:tc>
        <w:tc>
          <w:tcPr>
            <w:tcW w:w="1445" w:type="dxa"/>
            <w:vAlign w:val="center"/>
          </w:tcPr>
          <w:p w14:paraId="510E0327" w14:textId="77777777" w:rsidR="00DB299D" w:rsidRDefault="00DB299D" w:rsidP="00010E47">
            <w:pPr>
              <w:pStyle w:val="5"/>
            </w:pPr>
          </w:p>
        </w:tc>
        <w:tc>
          <w:tcPr>
            <w:tcW w:w="1342" w:type="dxa"/>
            <w:vAlign w:val="center"/>
          </w:tcPr>
          <w:p w14:paraId="219BE123" w14:textId="77777777" w:rsidR="00DB299D" w:rsidRDefault="00DB299D" w:rsidP="00010E47">
            <w:pPr>
              <w:pStyle w:val="5"/>
            </w:pPr>
          </w:p>
        </w:tc>
      </w:tr>
      <w:tr w:rsidR="00DB299D" w14:paraId="66FCD1D5" w14:textId="77777777" w:rsidTr="00010E47">
        <w:trPr>
          <w:trHeight w:val="397"/>
          <w:jc w:val="center"/>
        </w:trPr>
        <w:tc>
          <w:tcPr>
            <w:tcW w:w="883" w:type="dxa"/>
            <w:vMerge/>
            <w:vAlign w:val="center"/>
          </w:tcPr>
          <w:p w14:paraId="739B0A3C" w14:textId="77777777" w:rsidR="00DB299D" w:rsidRDefault="00DB299D" w:rsidP="00010E47">
            <w:pPr>
              <w:pStyle w:val="5"/>
            </w:pPr>
          </w:p>
        </w:tc>
        <w:tc>
          <w:tcPr>
            <w:tcW w:w="833" w:type="dxa"/>
            <w:vMerge/>
            <w:vAlign w:val="center"/>
          </w:tcPr>
          <w:p w14:paraId="1DE49A02" w14:textId="77777777" w:rsidR="00DB299D" w:rsidRDefault="00DB299D" w:rsidP="00010E47">
            <w:pPr>
              <w:pStyle w:val="5"/>
            </w:pPr>
          </w:p>
        </w:tc>
        <w:tc>
          <w:tcPr>
            <w:tcW w:w="1162" w:type="dxa"/>
            <w:vMerge/>
            <w:vAlign w:val="center"/>
          </w:tcPr>
          <w:p w14:paraId="65F4FC17" w14:textId="77777777" w:rsidR="00DB299D" w:rsidRDefault="00DB299D" w:rsidP="00010E47">
            <w:pPr>
              <w:pStyle w:val="5"/>
            </w:pPr>
          </w:p>
        </w:tc>
        <w:tc>
          <w:tcPr>
            <w:tcW w:w="1125" w:type="dxa"/>
            <w:vMerge/>
            <w:vAlign w:val="center"/>
          </w:tcPr>
          <w:p w14:paraId="0277F57F" w14:textId="77777777" w:rsidR="00DB299D" w:rsidRDefault="00DB299D" w:rsidP="00010E47">
            <w:pPr>
              <w:pStyle w:val="5"/>
            </w:pPr>
          </w:p>
        </w:tc>
        <w:tc>
          <w:tcPr>
            <w:tcW w:w="1124" w:type="dxa"/>
            <w:vMerge/>
            <w:vAlign w:val="center"/>
          </w:tcPr>
          <w:p w14:paraId="4F11B545" w14:textId="77777777" w:rsidR="00DB299D" w:rsidRDefault="00DB299D" w:rsidP="00010E47">
            <w:pPr>
              <w:pStyle w:val="5"/>
            </w:pPr>
          </w:p>
        </w:tc>
        <w:tc>
          <w:tcPr>
            <w:tcW w:w="1445" w:type="dxa"/>
            <w:vAlign w:val="center"/>
          </w:tcPr>
          <w:p w14:paraId="7563F161" w14:textId="77777777" w:rsidR="00DB299D" w:rsidRPr="005118E7" w:rsidRDefault="00DB299D" w:rsidP="00010E47">
            <w:pPr>
              <w:pStyle w:val="5"/>
            </w:pPr>
            <w:r w:rsidRPr="005118E7">
              <w:rPr>
                <w:rFonts w:hint="eastAsia"/>
              </w:rPr>
              <w:t>磷酸盐</w:t>
            </w:r>
          </w:p>
        </w:tc>
        <w:tc>
          <w:tcPr>
            <w:tcW w:w="1444" w:type="dxa"/>
            <w:vAlign w:val="center"/>
          </w:tcPr>
          <w:p w14:paraId="16301ADD" w14:textId="77777777" w:rsidR="00DB299D" w:rsidRDefault="00DB299D" w:rsidP="00010E47">
            <w:pPr>
              <w:pStyle w:val="af8"/>
              <w:rPr>
                <w:rFonts w:eastAsia="等线"/>
                <w:color w:val="000000"/>
              </w:rPr>
            </w:pPr>
            <w:r>
              <w:rPr>
                <w:rFonts w:eastAsia="等线"/>
                <w:color w:val="000000"/>
              </w:rPr>
              <w:t>117.42</w:t>
            </w:r>
          </w:p>
        </w:tc>
        <w:tc>
          <w:tcPr>
            <w:tcW w:w="1284" w:type="dxa"/>
            <w:shd w:val="clear" w:color="auto" w:fill="auto"/>
            <w:vAlign w:val="center"/>
          </w:tcPr>
          <w:p w14:paraId="4E83573E" w14:textId="77777777" w:rsidR="00DB299D" w:rsidRDefault="00DB299D" w:rsidP="00010E47">
            <w:pPr>
              <w:pStyle w:val="af8"/>
              <w:rPr>
                <w:rFonts w:eastAsia="等线"/>
                <w:color w:val="000000"/>
              </w:rPr>
            </w:pPr>
            <w:r>
              <w:rPr>
                <w:rFonts w:eastAsia="等线"/>
                <w:color w:val="000000"/>
              </w:rPr>
              <w:t>0.302</w:t>
            </w:r>
          </w:p>
        </w:tc>
        <w:tc>
          <w:tcPr>
            <w:tcW w:w="2087" w:type="dxa"/>
            <w:vMerge/>
            <w:vAlign w:val="center"/>
          </w:tcPr>
          <w:p w14:paraId="1FB6BFE4" w14:textId="77777777" w:rsidR="00DB299D" w:rsidRDefault="00DB299D" w:rsidP="00010E47">
            <w:pPr>
              <w:pStyle w:val="5"/>
            </w:pPr>
          </w:p>
        </w:tc>
        <w:tc>
          <w:tcPr>
            <w:tcW w:w="1445" w:type="dxa"/>
            <w:vAlign w:val="center"/>
          </w:tcPr>
          <w:p w14:paraId="40EC438D" w14:textId="77777777" w:rsidR="00DB299D" w:rsidRDefault="00DB299D" w:rsidP="00010E47">
            <w:pPr>
              <w:pStyle w:val="5"/>
            </w:pPr>
          </w:p>
        </w:tc>
        <w:tc>
          <w:tcPr>
            <w:tcW w:w="1342" w:type="dxa"/>
            <w:vAlign w:val="center"/>
          </w:tcPr>
          <w:p w14:paraId="42E85B21" w14:textId="77777777" w:rsidR="00DB299D" w:rsidRDefault="00DB299D" w:rsidP="00010E47">
            <w:pPr>
              <w:pStyle w:val="5"/>
            </w:pPr>
          </w:p>
        </w:tc>
      </w:tr>
      <w:tr w:rsidR="00DB299D" w14:paraId="3776860B" w14:textId="77777777" w:rsidTr="00010E47">
        <w:trPr>
          <w:trHeight w:val="397"/>
          <w:jc w:val="center"/>
        </w:trPr>
        <w:tc>
          <w:tcPr>
            <w:tcW w:w="883" w:type="dxa"/>
            <w:vMerge/>
            <w:vAlign w:val="center"/>
          </w:tcPr>
          <w:p w14:paraId="0C0AD836" w14:textId="77777777" w:rsidR="00DB299D" w:rsidRDefault="00DB299D" w:rsidP="00010E47">
            <w:pPr>
              <w:pStyle w:val="5"/>
            </w:pPr>
          </w:p>
        </w:tc>
        <w:tc>
          <w:tcPr>
            <w:tcW w:w="833" w:type="dxa"/>
            <w:vMerge/>
            <w:vAlign w:val="center"/>
          </w:tcPr>
          <w:p w14:paraId="17153E73" w14:textId="77777777" w:rsidR="00DB299D" w:rsidRDefault="00DB299D" w:rsidP="00010E47">
            <w:pPr>
              <w:pStyle w:val="5"/>
            </w:pPr>
          </w:p>
        </w:tc>
        <w:tc>
          <w:tcPr>
            <w:tcW w:w="1162" w:type="dxa"/>
            <w:vMerge/>
            <w:vAlign w:val="center"/>
          </w:tcPr>
          <w:p w14:paraId="25098969" w14:textId="77777777" w:rsidR="00DB299D" w:rsidRDefault="00DB299D" w:rsidP="00010E47">
            <w:pPr>
              <w:pStyle w:val="5"/>
            </w:pPr>
          </w:p>
        </w:tc>
        <w:tc>
          <w:tcPr>
            <w:tcW w:w="1125" w:type="dxa"/>
            <w:vMerge/>
            <w:vAlign w:val="center"/>
          </w:tcPr>
          <w:p w14:paraId="79E94D7E" w14:textId="77777777" w:rsidR="00DB299D" w:rsidRDefault="00DB299D" w:rsidP="00010E47">
            <w:pPr>
              <w:pStyle w:val="5"/>
            </w:pPr>
          </w:p>
        </w:tc>
        <w:tc>
          <w:tcPr>
            <w:tcW w:w="1124" w:type="dxa"/>
            <w:vMerge/>
            <w:vAlign w:val="center"/>
          </w:tcPr>
          <w:p w14:paraId="064EDE80" w14:textId="77777777" w:rsidR="00DB299D" w:rsidRDefault="00DB299D" w:rsidP="00010E47">
            <w:pPr>
              <w:pStyle w:val="5"/>
            </w:pPr>
          </w:p>
        </w:tc>
        <w:tc>
          <w:tcPr>
            <w:tcW w:w="1445" w:type="dxa"/>
            <w:vAlign w:val="center"/>
          </w:tcPr>
          <w:p w14:paraId="1ABA9491" w14:textId="77777777" w:rsidR="00DB299D" w:rsidRPr="005118E7" w:rsidRDefault="00DB299D" w:rsidP="00010E47">
            <w:pPr>
              <w:pStyle w:val="5"/>
            </w:pPr>
            <w:r w:rsidRPr="005118E7">
              <w:rPr>
                <w:rFonts w:hint="eastAsia"/>
              </w:rPr>
              <w:t>氟化物</w:t>
            </w:r>
          </w:p>
        </w:tc>
        <w:tc>
          <w:tcPr>
            <w:tcW w:w="1444" w:type="dxa"/>
            <w:vAlign w:val="center"/>
          </w:tcPr>
          <w:p w14:paraId="02E23DC5" w14:textId="77777777" w:rsidR="00DB299D" w:rsidRDefault="00DB299D" w:rsidP="00010E47">
            <w:pPr>
              <w:pStyle w:val="af8"/>
              <w:rPr>
                <w:rFonts w:eastAsia="等线"/>
                <w:color w:val="000000"/>
              </w:rPr>
            </w:pPr>
            <w:r>
              <w:rPr>
                <w:rFonts w:eastAsia="等线"/>
                <w:color w:val="000000"/>
              </w:rPr>
              <w:t>200</w:t>
            </w:r>
          </w:p>
        </w:tc>
        <w:tc>
          <w:tcPr>
            <w:tcW w:w="1284" w:type="dxa"/>
            <w:shd w:val="clear" w:color="auto" w:fill="auto"/>
            <w:vAlign w:val="center"/>
          </w:tcPr>
          <w:p w14:paraId="3C685FCB" w14:textId="77777777" w:rsidR="00DB299D" w:rsidRDefault="00DB299D" w:rsidP="00010E47">
            <w:pPr>
              <w:pStyle w:val="af8"/>
              <w:rPr>
                <w:rFonts w:eastAsia="等线"/>
                <w:color w:val="000000"/>
              </w:rPr>
            </w:pPr>
            <w:r>
              <w:rPr>
                <w:rFonts w:eastAsia="等线"/>
                <w:color w:val="000000"/>
              </w:rPr>
              <w:t>0.514</w:t>
            </w:r>
          </w:p>
        </w:tc>
        <w:tc>
          <w:tcPr>
            <w:tcW w:w="2087" w:type="dxa"/>
            <w:vMerge/>
            <w:vAlign w:val="center"/>
          </w:tcPr>
          <w:p w14:paraId="0B2FD58E" w14:textId="77777777" w:rsidR="00DB299D" w:rsidRDefault="00DB299D" w:rsidP="00010E47">
            <w:pPr>
              <w:pStyle w:val="5"/>
            </w:pPr>
          </w:p>
        </w:tc>
        <w:tc>
          <w:tcPr>
            <w:tcW w:w="1445" w:type="dxa"/>
            <w:vAlign w:val="center"/>
          </w:tcPr>
          <w:p w14:paraId="452054CB" w14:textId="77777777" w:rsidR="00DB299D" w:rsidRDefault="00DB299D" w:rsidP="00010E47">
            <w:pPr>
              <w:pStyle w:val="5"/>
            </w:pPr>
          </w:p>
        </w:tc>
        <w:tc>
          <w:tcPr>
            <w:tcW w:w="1342" w:type="dxa"/>
            <w:vAlign w:val="center"/>
          </w:tcPr>
          <w:p w14:paraId="0461D008" w14:textId="77777777" w:rsidR="00DB299D" w:rsidRDefault="00DB299D" w:rsidP="00010E47">
            <w:pPr>
              <w:pStyle w:val="5"/>
            </w:pPr>
          </w:p>
        </w:tc>
      </w:tr>
      <w:tr w:rsidR="00DB299D" w14:paraId="1AD4240B" w14:textId="77777777" w:rsidTr="00010E47">
        <w:trPr>
          <w:trHeight w:val="397"/>
          <w:jc w:val="center"/>
        </w:trPr>
        <w:tc>
          <w:tcPr>
            <w:tcW w:w="883" w:type="dxa"/>
            <w:vMerge/>
            <w:vAlign w:val="center"/>
          </w:tcPr>
          <w:p w14:paraId="5901243E" w14:textId="77777777" w:rsidR="00DB299D" w:rsidRDefault="00DB299D" w:rsidP="00010E47">
            <w:pPr>
              <w:pStyle w:val="5"/>
            </w:pPr>
          </w:p>
        </w:tc>
        <w:tc>
          <w:tcPr>
            <w:tcW w:w="833" w:type="dxa"/>
            <w:vMerge/>
            <w:vAlign w:val="center"/>
          </w:tcPr>
          <w:p w14:paraId="1BD84CF8" w14:textId="77777777" w:rsidR="00DB299D" w:rsidRDefault="00DB299D" w:rsidP="00010E47">
            <w:pPr>
              <w:pStyle w:val="5"/>
            </w:pPr>
          </w:p>
        </w:tc>
        <w:tc>
          <w:tcPr>
            <w:tcW w:w="1162" w:type="dxa"/>
            <w:vMerge/>
            <w:vAlign w:val="center"/>
          </w:tcPr>
          <w:p w14:paraId="540D95E4" w14:textId="77777777" w:rsidR="00DB299D" w:rsidRDefault="00DB299D" w:rsidP="00010E47">
            <w:pPr>
              <w:pStyle w:val="5"/>
            </w:pPr>
          </w:p>
        </w:tc>
        <w:tc>
          <w:tcPr>
            <w:tcW w:w="1125" w:type="dxa"/>
            <w:vMerge/>
            <w:vAlign w:val="center"/>
          </w:tcPr>
          <w:p w14:paraId="283C36D4" w14:textId="77777777" w:rsidR="00DB299D" w:rsidRDefault="00DB299D" w:rsidP="00010E47">
            <w:pPr>
              <w:pStyle w:val="5"/>
            </w:pPr>
          </w:p>
        </w:tc>
        <w:tc>
          <w:tcPr>
            <w:tcW w:w="1124" w:type="dxa"/>
            <w:vMerge/>
            <w:vAlign w:val="center"/>
          </w:tcPr>
          <w:p w14:paraId="2910252E" w14:textId="77777777" w:rsidR="00DB299D" w:rsidRDefault="00DB299D" w:rsidP="00010E47">
            <w:pPr>
              <w:pStyle w:val="5"/>
            </w:pPr>
          </w:p>
        </w:tc>
        <w:tc>
          <w:tcPr>
            <w:tcW w:w="1445" w:type="dxa"/>
            <w:vAlign w:val="center"/>
          </w:tcPr>
          <w:p w14:paraId="6B6F1818" w14:textId="77777777" w:rsidR="00DB299D" w:rsidRPr="005118E7" w:rsidRDefault="00DB299D" w:rsidP="00010E47">
            <w:pPr>
              <w:pStyle w:val="5"/>
            </w:pPr>
            <w:r w:rsidRPr="005118E7">
              <w:rPr>
                <w:rFonts w:hint="eastAsia"/>
              </w:rPr>
              <w:t>锌</w:t>
            </w:r>
          </w:p>
        </w:tc>
        <w:tc>
          <w:tcPr>
            <w:tcW w:w="1444" w:type="dxa"/>
            <w:vAlign w:val="center"/>
          </w:tcPr>
          <w:p w14:paraId="1FFC4E60" w14:textId="77777777" w:rsidR="00DB299D" w:rsidRDefault="00DB299D" w:rsidP="00010E47">
            <w:pPr>
              <w:pStyle w:val="af8"/>
              <w:rPr>
                <w:rFonts w:eastAsia="等线"/>
                <w:color w:val="000000"/>
              </w:rPr>
            </w:pPr>
            <w:r>
              <w:rPr>
                <w:rFonts w:eastAsia="等线"/>
                <w:color w:val="000000"/>
              </w:rPr>
              <w:t>90</w:t>
            </w:r>
          </w:p>
        </w:tc>
        <w:tc>
          <w:tcPr>
            <w:tcW w:w="1284" w:type="dxa"/>
            <w:shd w:val="clear" w:color="auto" w:fill="auto"/>
            <w:vAlign w:val="center"/>
          </w:tcPr>
          <w:p w14:paraId="2D5783E1" w14:textId="77777777" w:rsidR="00DB299D" w:rsidRDefault="00DB299D" w:rsidP="00010E47">
            <w:pPr>
              <w:pStyle w:val="af8"/>
              <w:rPr>
                <w:rFonts w:eastAsia="等线"/>
                <w:color w:val="000000"/>
              </w:rPr>
            </w:pPr>
            <w:r>
              <w:rPr>
                <w:rFonts w:eastAsia="等线"/>
                <w:color w:val="000000"/>
              </w:rPr>
              <w:t>0.231</w:t>
            </w:r>
          </w:p>
        </w:tc>
        <w:tc>
          <w:tcPr>
            <w:tcW w:w="2087" w:type="dxa"/>
            <w:vMerge/>
            <w:vAlign w:val="center"/>
          </w:tcPr>
          <w:p w14:paraId="116B21C3" w14:textId="77777777" w:rsidR="00DB299D" w:rsidRDefault="00DB299D" w:rsidP="00010E47">
            <w:pPr>
              <w:pStyle w:val="5"/>
            </w:pPr>
          </w:p>
        </w:tc>
        <w:tc>
          <w:tcPr>
            <w:tcW w:w="1445" w:type="dxa"/>
            <w:vAlign w:val="center"/>
          </w:tcPr>
          <w:p w14:paraId="55FAF335" w14:textId="77777777" w:rsidR="00DB299D" w:rsidRDefault="00DB299D" w:rsidP="00010E47">
            <w:pPr>
              <w:pStyle w:val="5"/>
            </w:pPr>
          </w:p>
        </w:tc>
        <w:tc>
          <w:tcPr>
            <w:tcW w:w="1342" w:type="dxa"/>
            <w:vAlign w:val="center"/>
          </w:tcPr>
          <w:p w14:paraId="17510908" w14:textId="77777777" w:rsidR="00DB299D" w:rsidRDefault="00DB299D" w:rsidP="00010E47">
            <w:pPr>
              <w:pStyle w:val="5"/>
            </w:pPr>
          </w:p>
        </w:tc>
      </w:tr>
      <w:tr w:rsidR="00DB299D" w14:paraId="5419179E" w14:textId="77777777" w:rsidTr="00010E47">
        <w:trPr>
          <w:trHeight w:val="397"/>
          <w:jc w:val="center"/>
        </w:trPr>
        <w:tc>
          <w:tcPr>
            <w:tcW w:w="883" w:type="dxa"/>
            <w:vMerge/>
            <w:vAlign w:val="center"/>
          </w:tcPr>
          <w:p w14:paraId="57776CF2" w14:textId="77777777" w:rsidR="00DB299D" w:rsidRDefault="00DB299D" w:rsidP="00010E47">
            <w:pPr>
              <w:pStyle w:val="5"/>
            </w:pPr>
          </w:p>
        </w:tc>
        <w:tc>
          <w:tcPr>
            <w:tcW w:w="833" w:type="dxa"/>
            <w:vMerge/>
            <w:vAlign w:val="center"/>
          </w:tcPr>
          <w:p w14:paraId="1B9B6D89" w14:textId="77777777" w:rsidR="00DB299D" w:rsidRDefault="00DB299D" w:rsidP="00010E47">
            <w:pPr>
              <w:pStyle w:val="5"/>
            </w:pPr>
          </w:p>
        </w:tc>
        <w:tc>
          <w:tcPr>
            <w:tcW w:w="1162" w:type="dxa"/>
            <w:vMerge/>
            <w:vAlign w:val="center"/>
          </w:tcPr>
          <w:p w14:paraId="34C5F0A5" w14:textId="77777777" w:rsidR="00DB299D" w:rsidRDefault="00DB299D" w:rsidP="00010E47">
            <w:pPr>
              <w:pStyle w:val="5"/>
            </w:pPr>
          </w:p>
        </w:tc>
        <w:tc>
          <w:tcPr>
            <w:tcW w:w="1125" w:type="dxa"/>
            <w:vMerge/>
            <w:vAlign w:val="center"/>
          </w:tcPr>
          <w:p w14:paraId="28ADB58C" w14:textId="77777777" w:rsidR="00DB299D" w:rsidRDefault="00DB299D" w:rsidP="00010E47">
            <w:pPr>
              <w:pStyle w:val="5"/>
            </w:pPr>
          </w:p>
        </w:tc>
        <w:tc>
          <w:tcPr>
            <w:tcW w:w="1124" w:type="dxa"/>
            <w:vMerge/>
            <w:vAlign w:val="center"/>
          </w:tcPr>
          <w:p w14:paraId="2B1A79E7" w14:textId="77777777" w:rsidR="00DB299D" w:rsidRDefault="00DB299D" w:rsidP="00010E47">
            <w:pPr>
              <w:pStyle w:val="5"/>
            </w:pPr>
          </w:p>
        </w:tc>
        <w:tc>
          <w:tcPr>
            <w:tcW w:w="1445" w:type="dxa"/>
            <w:vAlign w:val="center"/>
          </w:tcPr>
          <w:p w14:paraId="31C355AE" w14:textId="77777777" w:rsidR="00DB299D" w:rsidRPr="005118E7" w:rsidRDefault="00DB299D" w:rsidP="00010E47">
            <w:pPr>
              <w:pStyle w:val="5"/>
            </w:pPr>
            <w:r w:rsidRPr="005118E7">
              <w:rPr>
                <w:rFonts w:hint="eastAsia"/>
              </w:rPr>
              <w:t>锰</w:t>
            </w:r>
          </w:p>
        </w:tc>
        <w:tc>
          <w:tcPr>
            <w:tcW w:w="1444" w:type="dxa"/>
            <w:vAlign w:val="center"/>
          </w:tcPr>
          <w:p w14:paraId="2DBAC7FB" w14:textId="77777777" w:rsidR="00DB299D" w:rsidRDefault="00DB299D" w:rsidP="00010E47">
            <w:pPr>
              <w:pStyle w:val="af8"/>
              <w:rPr>
                <w:rFonts w:eastAsia="等线"/>
                <w:color w:val="000000"/>
              </w:rPr>
            </w:pPr>
            <w:r>
              <w:rPr>
                <w:rFonts w:eastAsia="等线"/>
                <w:color w:val="000000"/>
              </w:rPr>
              <w:t>90</w:t>
            </w:r>
          </w:p>
        </w:tc>
        <w:tc>
          <w:tcPr>
            <w:tcW w:w="1284" w:type="dxa"/>
            <w:shd w:val="clear" w:color="auto" w:fill="auto"/>
            <w:vAlign w:val="center"/>
          </w:tcPr>
          <w:p w14:paraId="7196C4DE" w14:textId="77777777" w:rsidR="00DB299D" w:rsidRDefault="00DB299D" w:rsidP="00010E47">
            <w:pPr>
              <w:pStyle w:val="af8"/>
              <w:rPr>
                <w:rFonts w:eastAsia="等线"/>
                <w:color w:val="000000"/>
              </w:rPr>
            </w:pPr>
            <w:r>
              <w:rPr>
                <w:rFonts w:eastAsia="等线"/>
                <w:color w:val="000000"/>
              </w:rPr>
              <w:t>0.231</w:t>
            </w:r>
          </w:p>
        </w:tc>
        <w:tc>
          <w:tcPr>
            <w:tcW w:w="2087" w:type="dxa"/>
            <w:vMerge/>
            <w:vAlign w:val="center"/>
          </w:tcPr>
          <w:p w14:paraId="400B6CF0" w14:textId="77777777" w:rsidR="00DB299D" w:rsidRDefault="00DB299D" w:rsidP="00010E47">
            <w:pPr>
              <w:pStyle w:val="5"/>
            </w:pPr>
          </w:p>
        </w:tc>
        <w:tc>
          <w:tcPr>
            <w:tcW w:w="1445" w:type="dxa"/>
            <w:vAlign w:val="center"/>
          </w:tcPr>
          <w:p w14:paraId="115F096F" w14:textId="77777777" w:rsidR="00DB299D" w:rsidRDefault="00DB299D" w:rsidP="00010E47">
            <w:pPr>
              <w:pStyle w:val="5"/>
            </w:pPr>
          </w:p>
        </w:tc>
        <w:tc>
          <w:tcPr>
            <w:tcW w:w="1342" w:type="dxa"/>
            <w:vAlign w:val="center"/>
          </w:tcPr>
          <w:p w14:paraId="05F99D6D" w14:textId="77777777" w:rsidR="00DB299D" w:rsidRDefault="00DB299D" w:rsidP="00010E47">
            <w:pPr>
              <w:pStyle w:val="5"/>
            </w:pPr>
          </w:p>
        </w:tc>
      </w:tr>
      <w:tr w:rsidR="00DB299D" w14:paraId="2EA6A74A" w14:textId="77777777" w:rsidTr="00010E47">
        <w:trPr>
          <w:trHeight w:val="397"/>
          <w:jc w:val="center"/>
        </w:trPr>
        <w:tc>
          <w:tcPr>
            <w:tcW w:w="883" w:type="dxa"/>
            <w:vMerge/>
            <w:vAlign w:val="center"/>
          </w:tcPr>
          <w:p w14:paraId="61ABEB01" w14:textId="77777777" w:rsidR="00DB299D" w:rsidRDefault="00DB299D" w:rsidP="00010E47">
            <w:pPr>
              <w:pStyle w:val="5"/>
            </w:pPr>
          </w:p>
        </w:tc>
        <w:tc>
          <w:tcPr>
            <w:tcW w:w="833" w:type="dxa"/>
            <w:vMerge w:val="restart"/>
            <w:vAlign w:val="center"/>
          </w:tcPr>
          <w:p w14:paraId="1B6360B4" w14:textId="77777777" w:rsidR="00DB299D" w:rsidRDefault="00DB299D" w:rsidP="00010E47">
            <w:pPr>
              <w:pStyle w:val="5"/>
            </w:pPr>
            <w:r>
              <w:rPr>
                <w:rFonts w:hint="eastAsia"/>
              </w:rPr>
              <w:t>电泳</w:t>
            </w:r>
          </w:p>
        </w:tc>
        <w:tc>
          <w:tcPr>
            <w:tcW w:w="1162" w:type="dxa"/>
            <w:vMerge w:val="restart"/>
            <w:vAlign w:val="center"/>
          </w:tcPr>
          <w:p w14:paraId="4E819CFA" w14:textId="77777777" w:rsidR="00DB299D" w:rsidRDefault="00DB299D" w:rsidP="00010E47">
            <w:pPr>
              <w:pStyle w:val="5"/>
            </w:pPr>
            <w:r>
              <w:rPr>
                <w:rFonts w:hint="eastAsia"/>
              </w:rPr>
              <w:t>阳极</w:t>
            </w:r>
            <w:r>
              <w:t>废水</w:t>
            </w:r>
            <w:r>
              <w:rPr>
                <w:rFonts w:hint="eastAsia"/>
              </w:rPr>
              <w:t>W</w:t>
            </w:r>
            <w:r>
              <w:t>9</w:t>
            </w:r>
          </w:p>
        </w:tc>
        <w:tc>
          <w:tcPr>
            <w:tcW w:w="1125" w:type="dxa"/>
            <w:vMerge w:val="restart"/>
            <w:vAlign w:val="center"/>
          </w:tcPr>
          <w:p w14:paraId="5D6FF684" w14:textId="77777777" w:rsidR="00DB299D" w:rsidRDefault="00DB299D" w:rsidP="00010E47">
            <w:pPr>
              <w:pStyle w:val="5"/>
            </w:pPr>
            <w:r>
              <w:t>2</w:t>
            </w:r>
          </w:p>
        </w:tc>
        <w:tc>
          <w:tcPr>
            <w:tcW w:w="1124" w:type="dxa"/>
            <w:vMerge w:val="restart"/>
            <w:vAlign w:val="center"/>
          </w:tcPr>
          <w:p w14:paraId="2B50FBAC" w14:textId="77777777" w:rsidR="00DB299D" w:rsidRDefault="00DB299D" w:rsidP="00010E47">
            <w:pPr>
              <w:pStyle w:val="5"/>
            </w:pPr>
            <w:r>
              <w:t>600</w:t>
            </w:r>
          </w:p>
        </w:tc>
        <w:tc>
          <w:tcPr>
            <w:tcW w:w="1445" w:type="dxa"/>
            <w:vAlign w:val="center"/>
          </w:tcPr>
          <w:p w14:paraId="5CD3C788" w14:textId="77777777" w:rsidR="00DB299D" w:rsidRPr="005118E7" w:rsidRDefault="00DB299D" w:rsidP="00010E47">
            <w:pPr>
              <w:pStyle w:val="5"/>
            </w:pPr>
            <w:r>
              <w:rPr>
                <w:rFonts w:hint="eastAsia"/>
              </w:rPr>
              <w:t>COD</w:t>
            </w:r>
          </w:p>
        </w:tc>
        <w:tc>
          <w:tcPr>
            <w:tcW w:w="1444" w:type="dxa"/>
            <w:vAlign w:val="center"/>
          </w:tcPr>
          <w:p w14:paraId="439A8246" w14:textId="77777777" w:rsidR="00DB299D" w:rsidRDefault="00DB299D" w:rsidP="00010E47">
            <w:pPr>
              <w:pStyle w:val="af8"/>
              <w:rPr>
                <w:rFonts w:eastAsia="等线"/>
                <w:color w:val="000000"/>
              </w:rPr>
            </w:pPr>
            <w:r>
              <w:rPr>
                <w:rFonts w:eastAsia="等线"/>
                <w:color w:val="000000"/>
              </w:rPr>
              <w:t>500</w:t>
            </w:r>
          </w:p>
        </w:tc>
        <w:tc>
          <w:tcPr>
            <w:tcW w:w="1284" w:type="dxa"/>
            <w:shd w:val="clear" w:color="auto" w:fill="auto"/>
            <w:vAlign w:val="center"/>
          </w:tcPr>
          <w:p w14:paraId="1984976A" w14:textId="77777777" w:rsidR="00DB299D" w:rsidRDefault="00DB299D" w:rsidP="00010E47">
            <w:pPr>
              <w:pStyle w:val="af8"/>
              <w:rPr>
                <w:rFonts w:eastAsia="等线"/>
                <w:color w:val="000000"/>
              </w:rPr>
            </w:pPr>
            <w:r>
              <w:rPr>
                <w:rFonts w:eastAsia="等线"/>
                <w:color w:val="000000"/>
              </w:rPr>
              <w:t>0.300</w:t>
            </w:r>
          </w:p>
        </w:tc>
        <w:tc>
          <w:tcPr>
            <w:tcW w:w="2087" w:type="dxa"/>
            <w:vMerge/>
            <w:vAlign w:val="center"/>
          </w:tcPr>
          <w:p w14:paraId="0EB18B23" w14:textId="77777777" w:rsidR="00DB299D" w:rsidRDefault="00DB299D" w:rsidP="00010E47">
            <w:pPr>
              <w:pStyle w:val="5"/>
            </w:pPr>
          </w:p>
        </w:tc>
        <w:tc>
          <w:tcPr>
            <w:tcW w:w="1445" w:type="dxa"/>
            <w:vAlign w:val="center"/>
          </w:tcPr>
          <w:p w14:paraId="4C337815" w14:textId="77777777" w:rsidR="00DB299D" w:rsidRDefault="00DB299D" w:rsidP="00010E47">
            <w:pPr>
              <w:pStyle w:val="5"/>
            </w:pPr>
          </w:p>
        </w:tc>
        <w:tc>
          <w:tcPr>
            <w:tcW w:w="1342" w:type="dxa"/>
            <w:vAlign w:val="center"/>
          </w:tcPr>
          <w:p w14:paraId="6D92AA92" w14:textId="77777777" w:rsidR="00DB299D" w:rsidRDefault="00DB299D" w:rsidP="00010E47">
            <w:pPr>
              <w:pStyle w:val="5"/>
            </w:pPr>
          </w:p>
        </w:tc>
      </w:tr>
      <w:tr w:rsidR="00DB299D" w14:paraId="6AFE700F" w14:textId="77777777" w:rsidTr="00010E47">
        <w:trPr>
          <w:trHeight w:val="397"/>
          <w:jc w:val="center"/>
        </w:trPr>
        <w:tc>
          <w:tcPr>
            <w:tcW w:w="883" w:type="dxa"/>
            <w:vMerge/>
            <w:vAlign w:val="center"/>
          </w:tcPr>
          <w:p w14:paraId="4A6C8C49" w14:textId="77777777" w:rsidR="00DB299D" w:rsidRDefault="00DB299D" w:rsidP="00010E47">
            <w:pPr>
              <w:pStyle w:val="5"/>
            </w:pPr>
          </w:p>
        </w:tc>
        <w:tc>
          <w:tcPr>
            <w:tcW w:w="833" w:type="dxa"/>
            <w:vMerge/>
            <w:vAlign w:val="center"/>
          </w:tcPr>
          <w:p w14:paraId="414EB485" w14:textId="77777777" w:rsidR="00DB299D" w:rsidRDefault="00DB299D" w:rsidP="00010E47">
            <w:pPr>
              <w:pStyle w:val="5"/>
            </w:pPr>
          </w:p>
        </w:tc>
        <w:tc>
          <w:tcPr>
            <w:tcW w:w="1162" w:type="dxa"/>
            <w:vMerge/>
            <w:vAlign w:val="center"/>
          </w:tcPr>
          <w:p w14:paraId="037030A8" w14:textId="77777777" w:rsidR="00DB299D" w:rsidRDefault="00DB299D" w:rsidP="00010E47">
            <w:pPr>
              <w:pStyle w:val="5"/>
            </w:pPr>
          </w:p>
        </w:tc>
        <w:tc>
          <w:tcPr>
            <w:tcW w:w="1125" w:type="dxa"/>
            <w:vMerge/>
            <w:vAlign w:val="center"/>
          </w:tcPr>
          <w:p w14:paraId="02074473" w14:textId="77777777" w:rsidR="00DB299D" w:rsidRDefault="00DB299D" w:rsidP="00010E47">
            <w:pPr>
              <w:pStyle w:val="5"/>
            </w:pPr>
          </w:p>
        </w:tc>
        <w:tc>
          <w:tcPr>
            <w:tcW w:w="1124" w:type="dxa"/>
            <w:vMerge/>
            <w:vAlign w:val="center"/>
          </w:tcPr>
          <w:p w14:paraId="6BD991B8" w14:textId="77777777" w:rsidR="00DB299D" w:rsidRDefault="00DB299D" w:rsidP="00010E47">
            <w:pPr>
              <w:pStyle w:val="5"/>
            </w:pPr>
          </w:p>
        </w:tc>
        <w:tc>
          <w:tcPr>
            <w:tcW w:w="1445" w:type="dxa"/>
            <w:vAlign w:val="center"/>
          </w:tcPr>
          <w:p w14:paraId="14B8248D" w14:textId="77777777" w:rsidR="00DB299D" w:rsidRPr="005118E7" w:rsidRDefault="00DB299D" w:rsidP="00010E47">
            <w:pPr>
              <w:pStyle w:val="5"/>
            </w:pPr>
            <w:r>
              <w:rPr>
                <w:rFonts w:hint="eastAsia"/>
              </w:rPr>
              <w:t>BOD</w:t>
            </w:r>
            <w:r>
              <w:rPr>
                <w:rFonts w:hint="eastAsia"/>
                <w:vertAlign w:val="subscript"/>
              </w:rPr>
              <w:t>5</w:t>
            </w:r>
          </w:p>
        </w:tc>
        <w:tc>
          <w:tcPr>
            <w:tcW w:w="1444" w:type="dxa"/>
            <w:vAlign w:val="center"/>
          </w:tcPr>
          <w:p w14:paraId="775F0492" w14:textId="77777777" w:rsidR="00DB299D" w:rsidRDefault="00DB299D" w:rsidP="00010E47">
            <w:pPr>
              <w:pStyle w:val="af8"/>
              <w:rPr>
                <w:rFonts w:eastAsia="等线"/>
                <w:color w:val="000000"/>
              </w:rPr>
            </w:pPr>
            <w:r>
              <w:rPr>
                <w:rFonts w:eastAsia="等线"/>
                <w:color w:val="000000"/>
              </w:rPr>
              <w:t>400</w:t>
            </w:r>
          </w:p>
        </w:tc>
        <w:tc>
          <w:tcPr>
            <w:tcW w:w="1284" w:type="dxa"/>
            <w:shd w:val="clear" w:color="auto" w:fill="auto"/>
            <w:vAlign w:val="center"/>
          </w:tcPr>
          <w:p w14:paraId="133F3C98" w14:textId="77777777" w:rsidR="00DB299D" w:rsidRDefault="00DB299D" w:rsidP="00010E47">
            <w:pPr>
              <w:pStyle w:val="af8"/>
              <w:rPr>
                <w:rFonts w:eastAsia="等线"/>
                <w:color w:val="000000"/>
              </w:rPr>
            </w:pPr>
            <w:r>
              <w:rPr>
                <w:rFonts w:eastAsia="等线"/>
                <w:color w:val="000000"/>
              </w:rPr>
              <w:t>0.240</w:t>
            </w:r>
          </w:p>
        </w:tc>
        <w:tc>
          <w:tcPr>
            <w:tcW w:w="2087" w:type="dxa"/>
            <w:vMerge/>
            <w:vAlign w:val="center"/>
          </w:tcPr>
          <w:p w14:paraId="7C0447E4" w14:textId="77777777" w:rsidR="00DB299D" w:rsidRDefault="00DB299D" w:rsidP="00010E47">
            <w:pPr>
              <w:pStyle w:val="5"/>
            </w:pPr>
          </w:p>
        </w:tc>
        <w:tc>
          <w:tcPr>
            <w:tcW w:w="1445" w:type="dxa"/>
            <w:vAlign w:val="center"/>
          </w:tcPr>
          <w:p w14:paraId="4B46EA44" w14:textId="77777777" w:rsidR="00DB299D" w:rsidRDefault="00DB299D" w:rsidP="00010E47">
            <w:pPr>
              <w:pStyle w:val="5"/>
            </w:pPr>
          </w:p>
        </w:tc>
        <w:tc>
          <w:tcPr>
            <w:tcW w:w="1342" w:type="dxa"/>
            <w:vAlign w:val="center"/>
          </w:tcPr>
          <w:p w14:paraId="7A961707" w14:textId="77777777" w:rsidR="00DB299D" w:rsidRDefault="00DB299D" w:rsidP="00010E47">
            <w:pPr>
              <w:pStyle w:val="5"/>
            </w:pPr>
          </w:p>
        </w:tc>
      </w:tr>
      <w:tr w:rsidR="00DB299D" w14:paraId="3D38D1CD" w14:textId="77777777" w:rsidTr="00010E47">
        <w:trPr>
          <w:trHeight w:val="397"/>
          <w:jc w:val="center"/>
        </w:trPr>
        <w:tc>
          <w:tcPr>
            <w:tcW w:w="883" w:type="dxa"/>
            <w:vMerge/>
            <w:vAlign w:val="center"/>
          </w:tcPr>
          <w:p w14:paraId="3E1DEDDB" w14:textId="77777777" w:rsidR="00DB299D" w:rsidRDefault="00DB299D" w:rsidP="00010E47">
            <w:pPr>
              <w:pStyle w:val="5"/>
            </w:pPr>
          </w:p>
        </w:tc>
        <w:tc>
          <w:tcPr>
            <w:tcW w:w="833" w:type="dxa"/>
            <w:vMerge/>
            <w:vAlign w:val="center"/>
          </w:tcPr>
          <w:p w14:paraId="1D3AAE85" w14:textId="77777777" w:rsidR="00DB299D" w:rsidRDefault="00DB299D" w:rsidP="00010E47">
            <w:pPr>
              <w:pStyle w:val="5"/>
            </w:pPr>
          </w:p>
        </w:tc>
        <w:tc>
          <w:tcPr>
            <w:tcW w:w="1162" w:type="dxa"/>
            <w:vMerge/>
            <w:vAlign w:val="center"/>
          </w:tcPr>
          <w:p w14:paraId="6F45F47D" w14:textId="77777777" w:rsidR="00DB299D" w:rsidRDefault="00DB299D" w:rsidP="00010E47">
            <w:pPr>
              <w:pStyle w:val="5"/>
            </w:pPr>
          </w:p>
        </w:tc>
        <w:tc>
          <w:tcPr>
            <w:tcW w:w="1125" w:type="dxa"/>
            <w:vMerge/>
            <w:vAlign w:val="center"/>
          </w:tcPr>
          <w:p w14:paraId="69C146E2" w14:textId="77777777" w:rsidR="00DB299D" w:rsidRDefault="00DB299D" w:rsidP="00010E47">
            <w:pPr>
              <w:pStyle w:val="5"/>
            </w:pPr>
          </w:p>
        </w:tc>
        <w:tc>
          <w:tcPr>
            <w:tcW w:w="1124" w:type="dxa"/>
            <w:vMerge/>
            <w:vAlign w:val="center"/>
          </w:tcPr>
          <w:p w14:paraId="36C94676" w14:textId="77777777" w:rsidR="00DB299D" w:rsidRDefault="00DB299D" w:rsidP="00010E47">
            <w:pPr>
              <w:pStyle w:val="5"/>
            </w:pPr>
          </w:p>
        </w:tc>
        <w:tc>
          <w:tcPr>
            <w:tcW w:w="1445" w:type="dxa"/>
            <w:vAlign w:val="center"/>
          </w:tcPr>
          <w:p w14:paraId="62A0E818" w14:textId="77777777" w:rsidR="00DB299D" w:rsidRPr="005118E7" w:rsidRDefault="00DB299D" w:rsidP="00010E47">
            <w:pPr>
              <w:pStyle w:val="5"/>
            </w:pPr>
            <w:r>
              <w:rPr>
                <w:rFonts w:hint="eastAsia"/>
              </w:rPr>
              <w:t>SS</w:t>
            </w:r>
          </w:p>
        </w:tc>
        <w:tc>
          <w:tcPr>
            <w:tcW w:w="1444" w:type="dxa"/>
            <w:vAlign w:val="center"/>
          </w:tcPr>
          <w:p w14:paraId="51F4C8A5" w14:textId="77777777" w:rsidR="00DB299D" w:rsidRDefault="00DB299D" w:rsidP="00010E47">
            <w:pPr>
              <w:pStyle w:val="af8"/>
              <w:rPr>
                <w:rFonts w:eastAsia="等线"/>
                <w:color w:val="000000"/>
              </w:rPr>
            </w:pPr>
            <w:r>
              <w:rPr>
                <w:rFonts w:eastAsia="等线"/>
                <w:color w:val="000000"/>
              </w:rPr>
              <w:t>400</w:t>
            </w:r>
          </w:p>
        </w:tc>
        <w:tc>
          <w:tcPr>
            <w:tcW w:w="1284" w:type="dxa"/>
            <w:shd w:val="clear" w:color="auto" w:fill="auto"/>
            <w:vAlign w:val="center"/>
          </w:tcPr>
          <w:p w14:paraId="36C2394F" w14:textId="77777777" w:rsidR="00DB299D" w:rsidRDefault="00DB299D" w:rsidP="00010E47">
            <w:pPr>
              <w:pStyle w:val="af8"/>
              <w:rPr>
                <w:rFonts w:eastAsia="等线"/>
                <w:color w:val="000000"/>
              </w:rPr>
            </w:pPr>
            <w:r>
              <w:rPr>
                <w:rFonts w:eastAsia="等线"/>
                <w:color w:val="000000"/>
              </w:rPr>
              <w:t>0.240</w:t>
            </w:r>
          </w:p>
        </w:tc>
        <w:tc>
          <w:tcPr>
            <w:tcW w:w="2087" w:type="dxa"/>
            <w:vMerge/>
            <w:vAlign w:val="center"/>
          </w:tcPr>
          <w:p w14:paraId="541D5D98" w14:textId="77777777" w:rsidR="00DB299D" w:rsidRDefault="00DB299D" w:rsidP="00010E47">
            <w:pPr>
              <w:pStyle w:val="5"/>
            </w:pPr>
          </w:p>
        </w:tc>
        <w:tc>
          <w:tcPr>
            <w:tcW w:w="1445" w:type="dxa"/>
            <w:vAlign w:val="center"/>
          </w:tcPr>
          <w:p w14:paraId="059C7E84" w14:textId="77777777" w:rsidR="00DB299D" w:rsidRDefault="00DB299D" w:rsidP="00010E47">
            <w:pPr>
              <w:pStyle w:val="5"/>
            </w:pPr>
          </w:p>
        </w:tc>
        <w:tc>
          <w:tcPr>
            <w:tcW w:w="1342" w:type="dxa"/>
            <w:vAlign w:val="center"/>
          </w:tcPr>
          <w:p w14:paraId="5FAE4FD0" w14:textId="77777777" w:rsidR="00DB299D" w:rsidRDefault="00DB299D" w:rsidP="00010E47">
            <w:pPr>
              <w:pStyle w:val="5"/>
            </w:pPr>
          </w:p>
        </w:tc>
      </w:tr>
      <w:tr w:rsidR="00DB299D" w14:paraId="47085F55" w14:textId="77777777" w:rsidTr="00010E47">
        <w:trPr>
          <w:trHeight w:val="397"/>
          <w:jc w:val="center"/>
        </w:trPr>
        <w:tc>
          <w:tcPr>
            <w:tcW w:w="883" w:type="dxa"/>
            <w:vMerge w:val="restart"/>
            <w:vAlign w:val="center"/>
          </w:tcPr>
          <w:p w14:paraId="47D58D40" w14:textId="77777777" w:rsidR="00DB299D" w:rsidRDefault="00DB299D" w:rsidP="00010E47">
            <w:pPr>
              <w:pStyle w:val="5"/>
            </w:pPr>
            <w:r>
              <w:rPr>
                <w:rFonts w:hint="eastAsia"/>
              </w:rPr>
              <w:t>废气</w:t>
            </w:r>
            <w:r>
              <w:t>处理</w:t>
            </w:r>
          </w:p>
        </w:tc>
        <w:tc>
          <w:tcPr>
            <w:tcW w:w="833" w:type="dxa"/>
            <w:vMerge w:val="restart"/>
            <w:vAlign w:val="center"/>
          </w:tcPr>
          <w:p w14:paraId="669899AD" w14:textId="77777777" w:rsidR="00DB299D" w:rsidRDefault="00DB299D" w:rsidP="00010E47">
            <w:pPr>
              <w:pStyle w:val="5"/>
            </w:pPr>
            <w:r>
              <w:rPr>
                <w:rFonts w:hint="eastAsia"/>
              </w:rPr>
              <w:t>废气</w:t>
            </w:r>
            <w:r>
              <w:t>处理</w:t>
            </w:r>
          </w:p>
        </w:tc>
        <w:tc>
          <w:tcPr>
            <w:tcW w:w="1162" w:type="dxa"/>
            <w:vMerge w:val="restart"/>
            <w:vAlign w:val="center"/>
          </w:tcPr>
          <w:p w14:paraId="074C825A" w14:textId="77777777" w:rsidR="00DB299D" w:rsidRDefault="00DB299D" w:rsidP="00010E47">
            <w:pPr>
              <w:pStyle w:val="5"/>
            </w:pPr>
            <w:r w:rsidRPr="005118E7">
              <w:t>喷淋塔</w:t>
            </w:r>
            <w:r w:rsidRPr="005118E7">
              <w:rPr>
                <w:rFonts w:hint="eastAsia"/>
              </w:rPr>
              <w:t>废水</w:t>
            </w:r>
            <w:r>
              <w:rPr>
                <w:rFonts w:hint="eastAsia"/>
              </w:rPr>
              <w:t>W</w:t>
            </w:r>
            <w:r>
              <w:t>13</w:t>
            </w:r>
          </w:p>
        </w:tc>
        <w:tc>
          <w:tcPr>
            <w:tcW w:w="1125" w:type="dxa"/>
            <w:vMerge w:val="restart"/>
            <w:vAlign w:val="center"/>
          </w:tcPr>
          <w:p w14:paraId="1D317DE1" w14:textId="77777777" w:rsidR="00DB299D" w:rsidRDefault="00DB299D" w:rsidP="00010E47">
            <w:pPr>
              <w:pStyle w:val="5"/>
            </w:pPr>
            <w:r w:rsidRPr="005118E7">
              <w:rPr>
                <w:rFonts w:hint="eastAsia"/>
              </w:rPr>
              <w:t>0.</w:t>
            </w:r>
            <w:r>
              <w:t>45</w:t>
            </w:r>
          </w:p>
        </w:tc>
        <w:tc>
          <w:tcPr>
            <w:tcW w:w="1124" w:type="dxa"/>
            <w:vMerge w:val="restart"/>
            <w:vAlign w:val="center"/>
          </w:tcPr>
          <w:p w14:paraId="0EB6E9A6" w14:textId="77777777" w:rsidR="00DB299D" w:rsidRDefault="00DB299D" w:rsidP="00010E47">
            <w:pPr>
              <w:pStyle w:val="5"/>
            </w:pPr>
            <w:r>
              <w:t>135</w:t>
            </w:r>
          </w:p>
        </w:tc>
        <w:tc>
          <w:tcPr>
            <w:tcW w:w="1445" w:type="dxa"/>
            <w:vAlign w:val="center"/>
          </w:tcPr>
          <w:p w14:paraId="1A2E2EAB" w14:textId="77777777" w:rsidR="00DB299D" w:rsidRDefault="00DB299D" w:rsidP="00010E47">
            <w:pPr>
              <w:pStyle w:val="5"/>
              <w:rPr>
                <w:color w:val="000000"/>
              </w:rPr>
            </w:pPr>
            <w:r>
              <w:rPr>
                <w:rFonts w:hint="eastAsia"/>
              </w:rPr>
              <w:t>COD</w:t>
            </w:r>
          </w:p>
        </w:tc>
        <w:tc>
          <w:tcPr>
            <w:tcW w:w="1444" w:type="dxa"/>
            <w:vAlign w:val="center"/>
          </w:tcPr>
          <w:p w14:paraId="78C113C9" w14:textId="77777777" w:rsidR="00DB299D" w:rsidRDefault="00DB299D" w:rsidP="00010E47">
            <w:pPr>
              <w:pStyle w:val="af8"/>
            </w:pPr>
            <w:r>
              <w:rPr>
                <w:rFonts w:eastAsia="等线"/>
                <w:color w:val="000000"/>
              </w:rPr>
              <w:t>500</w:t>
            </w:r>
          </w:p>
        </w:tc>
        <w:tc>
          <w:tcPr>
            <w:tcW w:w="1284" w:type="dxa"/>
            <w:shd w:val="clear" w:color="auto" w:fill="auto"/>
            <w:vAlign w:val="center"/>
          </w:tcPr>
          <w:p w14:paraId="2220F2AB" w14:textId="77777777" w:rsidR="00DB299D" w:rsidRDefault="00DB299D" w:rsidP="00010E47">
            <w:pPr>
              <w:pStyle w:val="af8"/>
            </w:pPr>
            <w:r>
              <w:rPr>
                <w:rFonts w:eastAsia="等线"/>
                <w:color w:val="000000"/>
              </w:rPr>
              <w:t>0.068</w:t>
            </w:r>
          </w:p>
        </w:tc>
        <w:tc>
          <w:tcPr>
            <w:tcW w:w="2087" w:type="dxa"/>
            <w:vMerge/>
            <w:vAlign w:val="center"/>
          </w:tcPr>
          <w:p w14:paraId="650A4C48" w14:textId="77777777" w:rsidR="00DB299D" w:rsidRDefault="00DB299D" w:rsidP="00010E47">
            <w:pPr>
              <w:pStyle w:val="5"/>
            </w:pPr>
          </w:p>
        </w:tc>
        <w:tc>
          <w:tcPr>
            <w:tcW w:w="1445" w:type="dxa"/>
            <w:vAlign w:val="center"/>
          </w:tcPr>
          <w:p w14:paraId="571D4EE8" w14:textId="77777777" w:rsidR="00DB299D" w:rsidRDefault="00DB299D" w:rsidP="00010E47">
            <w:pPr>
              <w:pStyle w:val="5"/>
            </w:pPr>
          </w:p>
        </w:tc>
        <w:tc>
          <w:tcPr>
            <w:tcW w:w="1342" w:type="dxa"/>
            <w:vAlign w:val="center"/>
          </w:tcPr>
          <w:p w14:paraId="1A68F193" w14:textId="77777777" w:rsidR="00DB299D" w:rsidRDefault="00DB299D" w:rsidP="00010E47">
            <w:pPr>
              <w:pStyle w:val="5"/>
            </w:pPr>
          </w:p>
        </w:tc>
      </w:tr>
      <w:tr w:rsidR="00DB299D" w14:paraId="625E6823" w14:textId="77777777" w:rsidTr="00010E47">
        <w:trPr>
          <w:trHeight w:val="397"/>
          <w:jc w:val="center"/>
        </w:trPr>
        <w:tc>
          <w:tcPr>
            <w:tcW w:w="883" w:type="dxa"/>
            <w:vMerge/>
            <w:vAlign w:val="center"/>
          </w:tcPr>
          <w:p w14:paraId="273E0BEF" w14:textId="77777777" w:rsidR="00DB299D" w:rsidRDefault="00DB299D" w:rsidP="00010E47">
            <w:pPr>
              <w:pStyle w:val="5"/>
            </w:pPr>
          </w:p>
        </w:tc>
        <w:tc>
          <w:tcPr>
            <w:tcW w:w="833" w:type="dxa"/>
            <w:vMerge/>
            <w:vAlign w:val="center"/>
          </w:tcPr>
          <w:p w14:paraId="125C9151" w14:textId="77777777" w:rsidR="00DB299D" w:rsidRDefault="00DB299D" w:rsidP="00010E47">
            <w:pPr>
              <w:pStyle w:val="5"/>
            </w:pPr>
          </w:p>
        </w:tc>
        <w:tc>
          <w:tcPr>
            <w:tcW w:w="1162" w:type="dxa"/>
            <w:vMerge/>
            <w:vAlign w:val="center"/>
          </w:tcPr>
          <w:p w14:paraId="043F7A77" w14:textId="77777777" w:rsidR="00DB299D" w:rsidRDefault="00DB299D" w:rsidP="00010E47">
            <w:pPr>
              <w:pStyle w:val="5"/>
            </w:pPr>
          </w:p>
        </w:tc>
        <w:tc>
          <w:tcPr>
            <w:tcW w:w="1125" w:type="dxa"/>
            <w:vMerge/>
            <w:vAlign w:val="center"/>
          </w:tcPr>
          <w:p w14:paraId="1249D6E3" w14:textId="77777777" w:rsidR="00DB299D" w:rsidRDefault="00DB299D" w:rsidP="00010E47">
            <w:pPr>
              <w:pStyle w:val="5"/>
            </w:pPr>
          </w:p>
        </w:tc>
        <w:tc>
          <w:tcPr>
            <w:tcW w:w="1124" w:type="dxa"/>
            <w:vMerge/>
            <w:vAlign w:val="center"/>
          </w:tcPr>
          <w:p w14:paraId="35C58A06" w14:textId="77777777" w:rsidR="00DB299D" w:rsidRDefault="00DB299D" w:rsidP="00010E47">
            <w:pPr>
              <w:pStyle w:val="5"/>
            </w:pPr>
          </w:p>
        </w:tc>
        <w:tc>
          <w:tcPr>
            <w:tcW w:w="1445" w:type="dxa"/>
            <w:vAlign w:val="center"/>
          </w:tcPr>
          <w:p w14:paraId="764CCD8F" w14:textId="77777777" w:rsidR="00DB299D" w:rsidRDefault="00DB299D" w:rsidP="00010E47">
            <w:pPr>
              <w:pStyle w:val="5"/>
              <w:rPr>
                <w:color w:val="000000"/>
              </w:rPr>
            </w:pPr>
            <w:r>
              <w:rPr>
                <w:rFonts w:hint="eastAsia"/>
              </w:rPr>
              <w:t>BOD</w:t>
            </w:r>
            <w:r>
              <w:rPr>
                <w:rFonts w:hint="eastAsia"/>
                <w:vertAlign w:val="subscript"/>
              </w:rPr>
              <w:t>5</w:t>
            </w:r>
          </w:p>
        </w:tc>
        <w:tc>
          <w:tcPr>
            <w:tcW w:w="1444" w:type="dxa"/>
            <w:vAlign w:val="center"/>
          </w:tcPr>
          <w:p w14:paraId="7B76EECA" w14:textId="77777777" w:rsidR="00DB299D" w:rsidRDefault="00DB299D" w:rsidP="00010E47">
            <w:pPr>
              <w:pStyle w:val="af8"/>
            </w:pPr>
            <w:r>
              <w:rPr>
                <w:rFonts w:eastAsia="等线"/>
                <w:color w:val="000000"/>
              </w:rPr>
              <w:t>400</w:t>
            </w:r>
          </w:p>
        </w:tc>
        <w:tc>
          <w:tcPr>
            <w:tcW w:w="1284" w:type="dxa"/>
            <w:shd w:val="clear" w:color="auto" w:fill="auto"/>
            <w:vAlign w:val="center"/>
          </w:tcPr>
          <w:p w14:paraId="1CB3C7BA" w14:textId="77777777" w:rsidR="00DB299D" w:rsidRDefault="00DB299D" w:rsidP="00010E47">
            <w:pPr>
              <w:pStyle w:val="af8"/>
            </w:pPr>
            <w:r>
              <w:rPr>
                <w:rFonts w:eastAsia="等线"/>
                <w:color w:val="000000"/>
              </w:rPr>
              <w:t>0.054</w:t>
            </w:r>
          </w:p>
        </w:tc>
        <w:tc>
          <w:tcPr>
            <w:tcW w:w="2087" w:type="dxa"/>
            <w:vMerge/>
          </w:tcPr>
          <w:p w14:paraId="3801E64A" w14:textId="77777777" w:rsidR="00DB299D" w:rsidRDefault="00DB299D" w:rsidP="00010E47">
            <w:pPr>
              <w:pStyle w:val="5"/>
            </w:pPr>
          </w:p>
        </w:tc>
        <w:tc>
          <w:tcPr>
            <w:tcW w:w="1445" w:type="dxa"/>
            <w:vAlign w:val="center"/>
          </w:tcPr>
          <w:p w14:paraId="3BEC75CE" w14:textId="77777777" w:rsidR="00DB299D" w:rsidRDefault="00DB299D" w:rsidP="00010E47">
            <w:pPr>
              <w:pStyle w:val="5"/>
            </w:pPr>
          </w:p>
        </w:tc>
        <w:tc>
          <w:tcPr>
            <w:tcW w:w="1342" w:type="dxa"/>
            <w:vAlign w:val="center"/>
          </w:tcPr>
          <w:p w14:paraId="79704044" w14:textId="77777777" w:rsidR="00DB299D" w:rsidRDefault="00DB299D" w:rsidP="00010E47">
            <w:pPr>
              <w:pStyle w:val="5"/>
            </w:pPr>
          </w:p>
        </w:tc>
      </w:tr>
      <w:tr w:rsidR="00DB299D" w14:paraId="5E7A9D70" w14:textId="77777777" w:rsidTr="00010E47">
        <w:trPr>
          <w:trHeight w:val="397"/>
          <w:jc w:val="center"/>
        </w:trPr>
        <w:tc>
          <w:tcPr>
            <w:tcW w:w="883" w:type="dxa"/>
            <w:vMerge/>
            <w:vAlign w:val="center"/>
          </w:tcPr>
          <w:p w14:paraId="5ACDF53C" w14:textId="77777777" w:rsidR="00DB299D" w:rsidRDefault="00DB299D" w:rsidP="00010E47">
            <w:pPr>
              <w:pStyle w:val="5"/>
            </w:pPr>
          </w:p>
        </w:tc>
        <w:tc>
          <w:tcPr>
            <w:tcW w:w="833" w:type="dxa"/>
            <w:vMerge/>
            <w:vAlign w:val="center"/>
          </w:tcPr>
          <w:p w14:paraId="2A45D591" w14:textId="77777777" w:rsidR="00DB299D" w:rsidRDefault="00DB299D" w:rsidP="00010E47">
            <w:pPr>
              <w:pStyle w:val="5"/>
            </w:pPr>
          </w:p>
        </w:tc>
        <w:tc>
          <w:tcPr>
            <w:tcW w:w="1162" w:type="dxa"/>
            <w:vMerge/>
            <w:vAlign w:val="center"/>
          </w:tcPr>
          <w:p w14:paraId="541EDC30" w14:textId="77777777" w:rsidR="00DB299D" w:rsidRDefault="00DB299D" w:rsidP="00010E47">
            <w:pPr>
              <w:pStyle w:val="5"/>
            </w:pPr>
          </w:p>
        </w:tc>
        <w:tc>
          <w:tcPr>
            <w:tcW w:w="1125" w:type="dxa"/>
            <w:vMerge/>
            <w:vAlign w:val="center"/>
          </w:tcPr>
          <w:p w14:paraId="3EF20656" w14:textId="77777777" w:rsidR="00DB299D" w:rsidRDefault="00DB299D" w:rsidP="00010E47">
            <w:pPr>
              <w:pStyle w:val="5"/>
            </w:pPr>
          </w:p>
        </w:tc>
        <w:tc>
          <w:tcPr>
            <w:tcW w:w="1124" w:type="dxa"/>
            <w:vMerge/>
            <w:vAlign w:val="center"/>
          </w:tcPr>
          <w:p w14:paraId="65E9F678" w14:textId="77777777" w:rsidR="00DB299D" w:rsidRDefault="00DB299D" w:rsidP="00010E47">
            <w:pPr>
              <w:pStyle w:val="5"/>
            </w:pPr>
          </w:p>
        </w:tc>
        <w:tc>
          <w:tcPr>
            <w:tcW w:w="1445" w:type="dxa"/>
            <w:vAlign w:val="center"/>
          </w:tcPr>
          <w:p w14:paraId="5BA142A4" w14:textId="77777777" w:rsidR="00DB299D" w:rsidRDefault="00DB299D" w:rsidP="00010E47">
            <w:pPr>
              <w:pStyle w:val="5"/>
              <w:rPr>
                <w:color w:val="000000"/>
              </w:rPr>
            </w:pPr>
            <w:r>
              <w:rPr>
                <w:rFonts w:hint="eastAsia"/>
              </w:rPr>
              <w:t>SS</w:t>
            </w:r>
          </w:p>
        </w:tc>
        <w:tc>
          <w:tcPr>
            <w:tcW w:w="1444" w:type="dxa"/>
            <w:vAlign w:val="center"/>
          </w:tcPr>
          <w:p w14:paraId="548680BE" w14:textId="77777777" w:rsidR="00DB299D" w:rsidRDefault="00DB299D" w:rsidP="00010E47">
            <w:pPr>
              <w:pStyle w:val="af8"/>
            </w:pPr>
            <w:r>
              <w:rPr>
                <w:rFonts w:eastAsia="等线"/>
                <w:color w:val="000000"/>
              </w:rPr>
              <w:t>400</w:t>
            </w:r>
          </w:p>
        </w:tc>
        <w:tc>
          <w:tcPr>
            <w:tcW w:w="1284" w:type="dxa"/>
            <w:shd w:val="clear" w:color="auto" w:fill="auto"/>
            <w:vAlign w:val="center"/>
          </w:tcPr>
          <w:p w14:paraId="4705D9D5" w14:textId="77777777" w:rsidR="00DB299D" w:rsidRDefault="00DB299D" w:rsidP="00010E47">
            <w:pPr>
              <w:pStyle w:val="af8"/>
            </w:pPr>
            <w:r>
              <w:rPr>
                <w:rFonts w:eastAsia="等线"/>
                <w:color w:val="000000"/>
              </w:rPr>
              <w:t>0.054</w:t>
            </w:r>
          </w:p>
        </w:tc>
        <w:tc>
          <w:tcPr>
            <w:tcW w:w="2087" w:type="dxa"/>
            <w:vMerge/>
          </w:tcPr>
          <w:p w14:paraId="46828DEE" w14:textId="77777777" w:rsidR="00DB299D" w:rsidRDefault="00DB299D" w:rsidP="00010E47">
            <w:pPr>
              <w:pStyle w:val="5"/>
            </w:pPr>
          </w:p>
        </w:tc>
        <w:tc>
          <w:tcPr>
            <w:tcW w:w="1445" w:type="dxa"/>
            <w:vAlign w:val="center"/>
          </w:tcPr>
          <w:p w14:paraId="198BBD3A" w14:textId="77777777" w:rsidR="00DB299D" w:rsidRDefault="00DB299D" w:rsidP="00010E47">
            <w:pPr>
              <w:pStyle w:val="5"/>
            </w:pPr>
          </w:p>
        </w:tc>
        <w:tc>
          <w:tcPr>
            <w:tcW w:w="1342" w:type="dxa"/>
            <w:vAlign w:val="center"/>
          </w:tcPr>
          <w:p w14:paraId="20E724C7" w14:textId="77777777" w:rsidR="00DB299D" w:rsidRDefault="00DB299D" w:rsidP="00010E47">
            <w:pPr>
              <w:pStyle w:val="5"/>
            </w:pPr>
          </w:p>
        </w:tc>
      </w:tr>
      <w:tr w:rsidR="00DB299D" w14:paraId="6E00716F" w14:textId="77777777" w:rsidTr="00010E47">
        <w:trPr>
          <w:trHeight w:val="397"/>
          <w:jc w:val="center"/>
        </w:trPr>
        <w:tc>
          <w:tcPr>
            <w:tcW w:w="883" w:type="dxa"/>
            <w:vMerge w:val="restart"/>
            <w:vAlign w:val="center"/>
          </w:tcPr>
          <w:p w14:paraId="20F6C5E7" w14:textId="77777777" w:rsidR="00DB299D" w:rsidRDefault="00DB299D" w:rsidP="00010E47">
            <w:pPr>
              <w:pStyle w:val="5"/>
            </w:pPr>
            <w:r>
              <w:rPr>
                <w:rFonts w:hint="eastAsia"/>
              </w:rPr>
              <w:t>制纯水机</w:t>
            </w:r>
            <w:r>
              <w:t>反冲洗废水</w:t>
            </w:r>
          </w:p>
        </w:tc>
        <w:tc>
          <w:tcPr>
            <w:tcW w:w="833" w:type="dxa"/>
            <w:vMerge w:val="restart"/>
            <w:vAlign w:val="center"/>
          </w:tcPr>
          <w:p w14:paraId="3612FE31" w14:textId="77777777" w:rsidR="00DB299D" w:rsidRDefault="00DB299D" w:rsidP="00010E47">
            <w:pPr>
              <w:pStyle w:val="5"/>
            </w:pPr>
            <w:r>
              <w:rPr>
                <w:rFonts w:hint="eastAsia"/>
              </w:rPr>
              <w:t>设备反冲洗</w:t>
            </w:r>
          </w:p>
        </w:tc>
        <w:tc>
          <w:tcPr>
            <w:tcW w:w="1162" w:type="dxa"/>
            <w:vMerge w:val="restart"/>
            <w:vAlign w:val="center"/>
          </w:tcPr>
          <w:p w14:paraId="11AE7E63" w14:textId="77777777" w:rsidR="00DB299D" w:rsidRDefault="00DB299D" w:rsidP="00010E47">
            <w:pPr>
              <w:pStyle w:val="5"/>
            </w:pPr>
            <w:r>
              <w:rPr>
                <w:rFonts w:hint="eastAsia"/>
              </w:rPr>
              <w:t>反冲洗</w:t>
            </w:r>
            <w:r>
              <w:t>废水</w:t>
            </w:r>
            <w:r>
              <w:rPr>
                <w:rFonts w:hint="eastAsia"/>
              </w:rPr>
              <w:t>W</w:t>
            </w:r>
            <w:r>
              <w:t>14</w:t>
            </w:r>
          </w:p>
        </w:tc>
        <w:tc>
          <w:tcPr>
            <w:tcW w:w="1125" w:type="dxa"/>
            <w:vMerge w:val="restart"/>
            <w:vAlign w:val="center"/>
          </w:tcPr>
          <w:p w14:paraId="6E33549C" w14:textId="77777777" w:rsidR="00DB299D" w:rsidRDefault="00DB299D" w:rsidP="00010E47">
            <w:pPr>
              <w:pStyle w:val="5"/>
            </w:pPr>
            <w:r>
              <w:rPr>
                <w:rFonts w:hint="eastAsia"/>
              </w:rPr>
              <w:t>0</w:t>
            </w:r>
            <w:r>
              <w:t>.45</w:t>
            </w:r>
          </w:p>
        </w:tc>
        <w:tc>
          <w:tcPr>
            <w:tcW w:w="1124" w:type="dxa"/>
            <w:vMerge w:val="restart"/>
            <w:vAlign w:val="center"/>
          </w:tcPr>
          <w:p w14:paraId="4241CACD" w14:textId="77777777" w:rsidR="00DB299D" w:rsidRDefault="00DB299D" w:rsidP="00010E47">
            <w:pPr>
              <w:pStyle w:val="5"/>
            </w:pPr>
            <w:r>
              <w:t>135</w:t>
            </w:r>
          </w:p>
        </w:tc>
        <w:tc>
          <w:tcPr>
            <w:tcW w:w="1445" w:type="dxa"/>
            <w:vAlign w:val="center"/>
          </w:tcPr>
          <w:p w14:paraId="710DE420" w14:textId="77777777" w:rsidR="00DB299D" w:rsidRDefault="00DB299D" w:rsidP="00010E47">
            <w:pPr>
              <w:pStyle w:val="5"/>
            </w:pPr>
            <w:r>
              <w:rPr>
                <w:rFonts w:hint="eastAsia"/>
              </w:rPr>
              <w:t>COD</w:t>
            </w:r>
          </w:p>
        </w:tc>
        <w:tc>
          <w:tcPr>
            <w:tcW w:w="1444" w:type="dxa"/>
            <w:vAlign w:val="center"/>
          </w:tcPr>
          <w:p w14:paraId="3CF58EAB" w14:textId="77777777" w:rsidR="00DB299D" w:rsidRDefault="00DB299D" w:rsidP="00010E47">
            <w:pPr>
              <w:pStyle w:val="5"/>
            </w:pPr>
            <w:r>
              <w:rPr>
                <w:rFonts w:eastAsia="等线"/>
                <w:color w:val="000000"/>
                <w:szCs w:val="21"/>
              </w:rPr>
              <w:t>500</w:t>
            </w:r>
          </w:p>
        </w:tc>
        <w:tc>
          <w:tcPr>
            <w:tcW w:w="1284" w:type="dxa"/>
            <w:shd w:val="clear" w:color="auto" w:fill="auto"/>
            <w:vAlign w:val="center"/>
          </w:tcPr>
          <w:p w14:paraId="336F1774" w14:textId="77777777" w:rsidR="00DB299D" w:rsidRDefault="00DB299D" w:rsidP="00010E47">
            <w:pPr>
              <w:pStyle w:val="5"/>
            </w:pPr>
            <w:r>
              <w:rPr>
                <w:rFonts w:eastAsia="等线"/>
                <w:color w:val="000000"/>
                <w:szCs w:val="21"/>
              </w:rPr>
              <w:t>0.068</w:t>
            </w:r>
          </w:p>
        </w:tc>
        <w:tc>
          <w:tcPr>
            <w:tcW w:w="2087" w:type="dxa"/>
            <w:vMerge/>
            <w:vAlign w:val="center"/>
          </w:tcPr>
          <w:p w14:paraId="47E3951B" w14:textId="77777777" w:rsidR="00DB299D" w:rsidRDefault="00DB299D" w:rsidP="00010E47">
            <w:pPr>
              <w:pStyle w:val="5"/>
            </w:pPr>
          </w:p>
        </w:tc>
        <w:tc>
          <w:tcPr>
            <w:tcW w:w="1445" w:type="dxa"/>
            <w:vAlign w:val="center"/>
          </w:tcPr>
          <w:p w14:paraId="00DC1018" w14:textId="77777777" w:rsidR="00DB299D" w:rsidRDefault="00DB299D" w:rsidP="00010E47">
            <w:pPr>
              <w:pStyle w:val="5"/>
            </w:pPr>
          </w:p>
        </w:tc>
        <w:tc>
          <w:tcPr>
            <w:tcW w:w="1342" w:type="dxa"/>
            <w:vAlign w:val="center"/>
          </w:tcPr>
          <w:p w14:paraId="15620FAF" w14:textId="77777777" w:rsidR="00DB299D" w:rsidRDefault="00DB299D" w:rsidP="00010E47">
            <w:pPr>
              <w:pStyle w:val="5"/>
            </w:pPr>
          </w:p>
        </w:tc>
      </w:tr>
      <w:tr w:rsidR="00DB299D" w14:paraId="1F154652" w14:textId="77777777" w:rsidTr="00010E47">
        <w:trPr>
          <w:trHeight w:val="397"/>
          <w:jc w:val="center"/>
        </w:trPr>
        <w:tc>
          <w:tcPr>
            <w:tcW w:w="883" w:type="dxa"/>
            <w:vMerge/>
            <w:vAlign w:val="center"/>
          </w:tcPr>
          <w:p w14:paraId="220C91E5" w14:textId="77777777" w:rsidR="00DB299D" w:rsidRDefault="00DB299D" w:rsidP="00010E47">
            <w:pPr>
              <w:pStyle w:val="5"/>
            </w:pPr>
          </w:p>
        </w:tc>
        <w:tc>
          <w:tcPr>
            <w:tcW w:w="833" w:type="dxa"/>
            <w:vMerge/>
            <w:vAlign w:val="center"/>
          </w:tcPr>
          <w:p w14:paraId="5745C2E6" w14:textId="77777777" w:rsidR="00DB299D" w:rsidRDefault="00DB299D" w:rsidP="00010E47">
            <w:pPr>
              <w:pStyle w:val="5"/>
            </w:pPr>
          </w:p>
        </w:tc>
        <w:tc>
          <w:tcPr>
            <w:tcW w:w="1162" w:type="dxa"/>
            <w:vMerge/>
            <w:vAlign w:val="center"/>
          </w:tcPr>
          <w:p w14:paraId="2A52E10D" w14:textId="77777777" w:rsidR="00DB299D" w:rsidRDefault="00DB299D" w:rsidP="00010E47">
            <w:pPr>
              <w:pStyle w:val="5"/>
            </w:pPr>
          </w:p>
        </w:tc>
        <w:tc>
          <w:tcPr>
            <w:tcW w:w="1125" w:type="dxa"/>
            <w:vMerge/>
            <w:vAlign w:val="center"/>
          </w:tcPr>
          <w:p w14:paraId="48906DFD" w14:textId="77777777" w:rsidR="00DB299D" w:rsidRDefault="00DB299D" w:rsidP="00010E47">
            <w:pPr>
              <w:pStyle w:val="5"/>
            </w:pPr>
          </w:p>
        </w:tc>
        <w:tc>
          <w:tcPr>
            <w:tcW w:w="1124" w:type="dxa"/>
            <w:vMerge/>
            <w:vAlign w:val="center"/>
          </w:tcPr>
          <w:p w14:paraId="67D85A93" w14:textId="77777777" w:rsidR="00DB299D" w:rsidRDefault="00DB299D" w:rsidP="00010E47">
            <w:pPr>
              <w:pStyle w:val="5"/>
            </w:pPr>
          </w:p>
        </w:tc>
        <w:tc>
          <w:tcPr>
            <w:tcW w:w="1445" w:type="dxa"/>
            <w:vAlign w:val="center"/>
          </w:tcPr>
          <w:p w14:paraId="7217A72B" w14:textId="77777777" w:rsidR="00DB299D" w:rsidRDefault="00DB299D" w:rsidP="00010E47">
            <w:pPr>
              <w:pStyle w:val="5"/>
            </w:pPr>
            <w:r>
              <w:rPr>
                <w:rFonts w:hint="eastAsia"/>
              </w:rPr>
              <w:t>BOD</w:t>
            </w:r>
            <w:r>
              <w:rPr>
                <w:rFonts w:hint="eastAsia"/>
                <w:vertAlign w:val="subscript"/>
              </w:rPr>
              <w:t>5</w:t>
            </w:r>
          </w:p>
        </w:tc>
        <w:tc>
          <w:tcPr>
            <w:tcW w:w="1444" w:type="dxa"/>
            <w:vAlign w:val="center"/>
          </w:tcPr>
          <w:p w14:paraId="107520CC" w14:textId="77777777" w:rsidR="00DB299D" w:rsidRDefault="00DB299D" w:rsidP="00010E47">
            <w:pPr>
              <w:pStyle w:val="5"/>
            </w:pPr>
            <w:r>
              <w:rPr>
                <w:rFonts w:eastAsia="等线"/>
                <w:color w:val="000000"/>
                <w:szCs w:val="21"/>
              </w:rPr>
              <w:t>400</w:t>
            </w:r>
          </w:p>
        </w:tc>
        <w:tc>
          <w:tcPr>
            <w:tcW w:w="1284" w:type="dxa"/>
            <w:shd w:val="clear" w:color="auto" w:fill="auto"/>
            <w:vAlign w:val="center"/>
          </w:tcPr>
          <w:p w14:paraId="7877F577" w14:textId="77777777" w:rsidR="00DB299D" w:rsidRDefault="00DB299D" w:rsidP="00010E47">
            <w:pPr>
              <w:pStyle w:val="5"/>
            </w:pPr>
            <w:r>
              <w:rPr>
                <w:rFonts w:eastAsia="等线"/>
                <w:color w:val="000000"/>
                <w:szCs w:val="21"/>
              </w:rPr>
              <w:t>0.054</w:t>
            </w:r>
          </w:p>
        </w:tc>
        <w:tc>
          <w:tcPr>
            <w:tcW w:w="2087" w:type="dxa"/>
            <w:vMerge/>
          </w:tcPr>
          <w:p w14:paraId="2D10E1C0" w14:textId="77777777" w:rsidR="00DB299D" w:rsidRDefault="00DB299D" w:rsidP="00010E47">
            <w:pPr>
              <w:pStyle w:val="5"/>
            </w:pPr>
          </w:p>
        </w:tc>
        <w:tc>
          <w:tcPr>
            <w:tcW w:w="1445" w:type="dxa"/>
            <w:vAlign w:val="center"/>
          </w:tcPr>
          <w:p w14:paraId="7BB13E9D" w14:textId="77777777" w:rsidR="00DB299D" w:rsidRDefault="00DB299D" w:rsidP="00010E47">
            <w:pPr>
              <w:pStyle w:val="5"/>
            </w:pPr>
          </w:p>
        </w:tc>
        <w:tc>
          <w:tcPr>
            <w:tcW w:w="1342" w:type="dxa"/>
            <w:vAlign w:val="center"/>
          </w:tcPr>
          <w:p w14:paraId="59BC1242" w14:textId="77777777" w:rsidR="00DB299D" w:rsidRDefault="00DB299D" w:rsidP="00010E47">
            <w:pPr>
              <w:pStyle w:val="5"/>
            </w:pPr>
          </w:p>
        </w:tc>
      </w:tr>
      <w:tr w:rsidR="00DB299D" w14:paraId="51CD3B26" w14:textId="77777777" w:rsidTr="00010E47">
        <w:trPr>
          <w:trHeight w:val="397"/>
          <w:jc w:val="center"/>
        </w:trPr>
        <w:tc>
          <w:tcPr>
            <w:tcW w:w="883" w:type="dxa"/>
            <w:vMerge/>
            <w:vAlign w:val="center"/>
          </w:tcPr>
          <w:p w14:paraId="0E377130" w14:textId="77777777" w:rsidR="00DB299D" w:rsidRDefault="00DB299D" w:rsidP="00010E47">
            <w:pPr>
              <w:pStyle w:val="5"/>
            </w:pPr>
          </w:p>
        </w:tc>
        <w:tc>
          <w:tcPr>
            <w:tcW w:w="833" w:type="dxa"/>
            <w:vMerge/>
            <w:vAlign w:val="center"/>
          </w:tcPr>
          <w:p w14:paraId="7FFDF728" w14:textId="77777777" w:rsidR="00DB299D" w:rsidRDefault="00DB299D" w:rsidP="00010E47">
            <w:pPr>
              <w:pStyle w:val="5"/>
            </w:pPr>
          </w:p>
        </w:tc>
        <w:tc>
          <w:tcPr>
            <w:tcW w:w="1162" w:type="dxa"/>
            <w:vMerge/>
            <w:vAlign w:val="center"/>
          </w:tcPr>
          <w:p w14:paraId="4CFFA6A0" w14:textId="77777777" w:rsidR="00DB299D" w:rsidRDefault="00DB299D" w:rsidP="00010E47">
            <w:pPr>
              <w:pStyle w:val="5"/>
            </w:pPr>
          </w:p>
        </w:tc>
        <w:tc>
          <w:tcPr>
            <w:tcW w:w="1125" w:type="dxa"/>
            <w:vMerge/>
            <w:vAlign w:val="center"/>
          </w:tcPr>
          <w:p w14:paraId="06A833F3" w14:textId="77777777" w:rsidR="00DB299D" w:rsidRDefault="00DB299D" w:rsidP="00010E47">
            <w:pPr>
              <w:pStyle w:val="5"/>
            </w:pPr>
          </w:p>
        </w:tc>
        <w:tc>
          <w:tcPr>
            <w:tcW w:w="1124" w:type="dxa"/>
            <w:vMerge/>
            <w:vAlign w:val="center"/>
          </w:tcPr>
          <w:p w14:paraId="7DDDB35C" w14:textId="77777777" w:rsidR="00DB299D" w:rsidRDefault="00DB299D" w:rsidP="00010E47">
            <w:pPr>
              <w:pStyle w:val="5"/>
            </w:pPr>
          </w:p>
        </w:tc>
        <w:tc>
          <w:tcPr>
            <w:tcW w:w="1445" w:type="dxa"/>
            <w:vAlign w:val="center"/>
          </w:tcPr>
          <w:p w14:paraId="3D36D891" w14:textId="77777777" w:rsidR="00DB299D" w:rsidRDefault="00DB299D" w:rsidP="00010E47">
            <w:pPr>
              <w:pStyle w:val="5"/>
            </w:pPr>
            <w:r>
              <w:rPr>
                <w:rFonts w:hint="eastAsia"/>
              </w:rPr>
              <w:t>SS</w:t>
            </w:r>
          </w:p>
        </w:tc>
        <w:tc>
          <w:tcPr>
            <w:tcW w:w="1444" w:type="dxa"/>
            <w:vAlign w:val="center"/>
          </w:tcPr>
          <w:p w14:paraId="7C1F0E29" w14:textId="77777777" w:rsidR="00DB299D" w:rsidRDefault="00DB299D" w:rsidP="00010E47">
            <w:pPr>
              <w:pStyle w:val="5"/>
            </w:pPr>
            <w:r>
              <w:rPr>
                <w:rFonts w:eastAsia="等线"/>
                <w:color w:val="000000"/>
                <w:szCs w:val="21"/>
              </w:rPr>
              <w:t>600</w:t>
            </w:r>
          </w:p>
        </w:tc>
        <w:tc>
          <w:tcPr>
            <w:tcW w:w="1284" w:type="dxa"/>
            <w:shd w:val="clear" w:color="auto" w:fill="auto"/>
            <w:vAlign w:val="center"/>
          </w:tcPr>
          <w:p w14:paraId="4E6F32C7" w14:textId="77777777" w:rsidR="00DB299D" w:rsidRDefault="00DB299D" w:rsidP="00010E47">
            <w:pPr>
              <w:pStyle w:val="5"/>
            </w:pPr>
            <w:r>
              <w:rPr>
                <w:rFonts w:eastAsia="等线"/>
                <w:color w:val="000000"/>
                <w:szCs w:val="21"/>
              </w:rPr>
              <w:t>0.081</w:t>
            </w:r>
          </w:p>
        </w:tc>
        <w:tc>
          <w:tcPr>
            <w:tcW w:w="2087" w:type="dxa"/>
            <w:vMerge/>
          </w:tcPr>
          <w:p w14:paraId="1AFBEE1D" w14:textId="77777777" w:rsidR="00DB299D" w:rsidRDefault="00DB299D" w:rsidP="00010E47">
            <w:pPr>
              <w:pStyle w:val="5"/>
            </w:pPr>
          </w:p>
        </w:tc>
        <w:tc>
          <w:tcPr>
            <w:tcW w:w="1445" w:type="dxa"/>
            <w:vAlign w:val="center"/>
          </w:tcPr>
          <w:p w14:paraId="4DEA7EA3" w14:textId="77777777" w:rsidR="00DB299D" w:rsidRDefault="00DB299D" w:rsidP="00010E47">
            <w:pPr>
              <w:pStyle w:val="5"/>
            </w:pPr>
          </w:p>
        </w:tc>
        <w:tc>
          <w:tcPr>
            <w:tcW w:w="1342" w:type="dxa"/>
            <w:vAlign w:val="center"/>
          </w:tcPr>
          <w:p w14:paraId="38092495" w14:textId="77777777" w:rsidR="00DB299D" w:rsidRDefault="00DB299D" w:rsidP="00010E47">
            <w:pPr>
              <w:pStyle w:val="5"/>
            </w:pPr>
          </w:p>
        </w:tc>
      </w:tr>
      <w:tr w:rsidR="00DB299D" w14:paraId="3792FE20" w14:textId="77777777" w:rsidTr="00010E47">
        <w:trPr>
          <w:trHeight w:val="397"/>
          <w:jc w:val="center"/>
        </w:trPr>
        <w:tc>
          <w:tcPr>
            <w:tcW w:w="883" w:type="dxa"/>
            <w:vMerge w:val="restart"/>
            <w:vAlign w:val="center"/>
          </w:tcPr>
          <w:p w14:paraId="49630489" w14:textId="77777777" w:rsidR="00DB299D" w:rsidRDefault="00DB299D" w:rsidP="00010E47">
            <w:pPr>
              <w:pStyle w:val="5"/>
            </w:pPr>
            <w:r>
              <w:rPr>
                <w:rFonts w:hint="eastAsia"/>
              </w:rPr>
              <w:t>制纯水机</w:t>
            </w:r>
          </w:p>
        </w:tc>
        <w:tc>
          <w:tcPr>
            <w:tcW w:w="833" w:type="dxa"/>
            <w:vMerge w:val="restart"/>
            <w:vAlign w:val="center"/>
          </w:tcPr>
          <w:p w14:paraId="76B1CC8A" w14:textId="77777777" w:rsidR="00DB299D" w:rsidRDefault="00DB299D" w:rsidP="00010E47">
            <w:pPr>
              <w:pStyle w:val="5"/>
            </w:pPr>
            <w:r>
              <w:rPr>
                <w:rFonts w:hint="eastAsia"/>
              </w:rPr>
              <w:t>制纯水</w:t>
            </w:r>
          </w:p>
        </w:tc>
        <w:tc>
          <w:tcPr>
            <w:tcW w:w="1162" w:type="dxa"/>
            <w:vMerge w:val="restart"/>
            <w:vAlign w:val="center"/>
          </w:tcPr>
          <w:p w14:paraId="1E00C2FF" w14:textId="77777777" w:rsidR="00DB299D" w:rsidRDefault="00DB299D" w:rsidP="00010E47">
            <w:pPr>
              <w:pStyle w:val="5"/>
            </w:pPr>
            <w:r>
              <w:rPr>
                <w:rFonts w:hint="eastAsia"/>
              </w:rPr>
              <w:t>浓水</w:t>
            </w:r>
            <w:r>
              <w:rPr>
                <w:rFonts w:hint="eastAsia"/>
              </w:rPr>
              <w:t>W</w:t>
            </w:r>
            <w:r>
              <w:t>15</w:t>
            </w:r>
          </w:p>
        </w:tc>
        <w:tc>
          <w:tcPr>
            <w:tcW w:w="1125" w:type="dxa"/>
            <w:vMerge w:val="restart"/>
            <w:vAlign w:val="center"/>
          </w:tcPr>
          <w:p w14:paraId="1E4563AA" w14:textId="77777777" w:rsidR="00DB299D" w:rsidRDefault="00DB299D" w:rsidP="00010E47">
            <w:pPr>
              <w:pStyle w:val="5"/>
            </w:pPr>
            <w:r>
              <w:t>5.682</w:t>
            </w:r>
          </w:p>
        </w:tc>
        <w:tc>
          <w:tcPr>
            <w:tcW w:w="1124" w:type="dxa"/>
            <w:vMerge w:val="restart"/>
            <w:vAlign w:val="center"/>
          </w:tcPr>
          <w:p w14:paraId="670D3EFB" w14:textId="77777777" w:rsidR="00DB299D" w:rsidRDefault="00DB299D" w:rsidP="00010E47">
            <w:pPr>
              <w:pStyle w:val="5"/>
            </w:pPr>
            <w:r>
              <w:t>1704.35</w:t>
            </w:r>
          </w:p>
        </w:tc>
        <w:tc>
          <w:tcPr>
            <w:tcW w:w="1445" w:type="dxa"/>
            <w:vAlign w:val="center"/>
          </w:tcPr>
          <w:p w14:paraId="0236154E" w14:textId="77777777" w:rsidR="00DB299D" w:rsidRDefault="00DB299D" w:rsidP="00010E47">
            <w:pPr>
              <w:pStyle w:val="5"/>
            </w:pPr>
            <w:r>
              <w:rPr>
                <w:color w:val="000000"/>
                <w:szCs w:val="21"/>
              </w:rPr>
              <w:t>COD</w:t>
            </w:r>
          </w:p>
        </w:tc>
        <w:tc>
          <w:tcPr>
            <w:tcW w:w="1444" w:type="dxa"/>
            <w:vAlign w:val="center"/>
          </w:tcPr>
          <w:p w14:paraId="6FDBF6F3" w14:textId="77777777" w:rsidR="00DB299D" w:rsidRDefault="00DB299D" w:rsidP="00010E47">
            <w:pPr>
              <w:pStyle w:val="af8"/>
            </w:pPr>
            <w:r>
              <w:rPr>
                <w:rFonts w:eastAsia="等线"/>
                <w:color w:val="000000"/>
              </w:rPr>
              <w:t>500</w:t>
            </w:r>
          </w:p>
        </w:tc>
        <w:tc>
          <w:tcPr>
            <w:tcW w:w="1284" w:type="dxa"/>
            <w:shd w:val="clear" w:color="auto" w:fill="auto"/>
            <w:vAlign w:val="center"/>
          </w:tcPr>
          <w:p w14:paraId="649DA929" w14:textId="77777777" w:rsidR="00DB299D" w:rsidRDefault="00DB299D" w:rsidP="00010E47">
            <w:pPr>
              <w:pStyle w:val="af8"/>
            </w:pPr>
            <w:r>
              <w:rPr>
                <w:rFonts w:eastAsia="等线"/>
                <w:color w:val="000000"/>
              </w:rPr>
              <w:t>0.852</w:t>
            </w:r>
          </w:p>
        </w:tc>
        <w:tc>
          <w:tcPr>
            <w:tcW w:w="2087" w:type="dxa"/>
            <w:vMerge/>
          </w:tcPr>
          <w:p w14:paraId="0F6F756B" w14:textId="77777777" w:rsidR="00DB299D" w:rsidRDefault="00DB299D" w:rsidP="00010E47">
            <w:pPr>
              <w:pStyle w:val="5"/>
            </w:pPr>
          </w:p>
        </w:tc>
        <w:tc>
          <w:tcPr>
            <w:tcW w:w="1445" w:type="dxa"/>
            <w:vAlign w:val="center"/>
          </w:tcPr>
          <w:p w14:paraId="41F85673" w14:textId="77777777" w:rsidR="00DB299D" w:rsidRDefault="00DB299D" w:rsidP="00010E47">
            <w:pPr>
              <w:pStyle w:val="5"/>
            </w:pPr>
          </w:p>
        </w:tc>
        <w:tc>
          <w:tcPr>
            <w:tcW w:w="1342" w:type="dxa"/>
            <w:vAlign w:val="center"/>
          </w:tcPr>
          <w:p w14:paraId="6F1945AD" w14:textId="77777777" w:rsidR="00DB299D" w:rsidRDefault="00DB299D" w:rsidP="00010E47">
            <w:pPr>
              <w:pStyle w:val="5"/>
            </w:pPr>
          </w:p>
        </w:tc>
      </w:tr>
      <w:tr w:rsidR="00DB299D" w14:paraId="0F7B2B8D" w14:textId="77777777" w:rsidTr="00010E47">
        <w:trPr>
          <w:trHeight w:val="397"/>
          <w:jc w:val="center"/>
        </w:trPr>
        <w:tc>
          <w:tcPr>
            <w:tcW w:w="883" w:type="dxa"/>
            <w:vMerge/>
            <w:vAlign w:val="center"/>
          </w:tcPr>
          <w:p w14:paraId="1D2BEA45" w14:textId="77777777" w:rsidR="00DB299D" w:rsidRDefault="00DB299D" w:rsidP="00010E47">
            <w:pPr>
              <w:pStyle w:val="5"/>
            </w:pPr>
          </w:p>
        </w:tc>
        <w:tc>
          <w:tcPr>
            <w:tcW w:w="833" w:type="dxa"/>
            <w:vMerge/>
            <w:vAlign w:val="center"/>
          </w:tcPr>
          <w:p w14:paraId="38C707F9" w14:textId="77777777" w:rsidR="00DB299D" w:rsidRDefault="00DB299D" w:rsidP="00010E47">
            <w:pPr>
              <w:pStyle w:val="5"/>
            </w:pPr>
          </w:p>
        </w:tc>
        <w:tc>
          <w:tcPr>
            <w:tcW w:w="1162" w:type="dxa"/>
            <w:vMerge/>
            <w:vAlign w:val="center"/>
          </w:tcPr>
          <w:p w14:paraId="4689AA0F" w14:textId="77777777" w:rsidR="00DB299D" w:rsidRDefault="00DB299D" w:rsidP="00010E47">
            <w:pPr>
              <w:pStyle w:val="5"/>
            </w:pPr>
          </w:p>
        </w:tc>
        <w:tc>
          <w:tcPr>
            <w:tcW w:w="1125" w:type="dxa"/>
            <w:vMerge/>
            <w:vAlign w:val="center"/>
          </w:tcPr>
          <w:p w14:paraId="2A4DC9AF" w14:textId="77777777" w:rsidR="00DB299D" w:rsidRDefault="00DB299D" w:rsidP="00010E47">
            <w:pPr>
              <w:pStyle w:val="5"/>
            </w:pPr>
          </w:p>
        </w:tc>
        <w:tc>
          <w:tcPr>
            <w:tcW w:w="1124" w:type="dxa"/>
            <w:vMerge/>
            <w:vAlign w:val="center"/>
          </w:tcPr>
          <w:p w14:paraId="053EF5F3" w14:textId="77777777" w:rsidR="00DB299D" w:rsidRDefault="00DB299D" w:rsidP="00010E47">
            <w:pPr>
              <w:pStyle w:val="5"/>
            </w:pPr>
          </w:p>
        </w:tc>
        <w:tc>
          <w:tcPr>
            <w:tcW w:w="1445" w:type="dxa"/>
            <w:vAlign w:val="center"/>
          </w:tcPr>
          <w:p w14:paraId="5B6E27AB" w14:textId="77777777" w:rsidR="00DB299D" w:rsidRDefault="00DB299D" w:rsidP="00010E47">
            <w:pPr>
              <w:pStyle w:val="5"/>
            </w:pPr>
            <w:r>
              <w:rPr>
                <w:color w:val="000000"/>
                <w:szCs w:val="21"/>
              </w:rPr>
              <w:t>BOD</w:t>
            </w:r>
            <w:r>
              <w:rPr>
                <w:color w:val="000000"/>
                <w:szCs w:val="21"/>
                <w:vertAlign w:val="subscript"/>
              </w:rPr>
              <w:t>5</w:t>
            </w:r>
          </w:p>
        </w:tc>
        <w:tc>
          <w:tcPr>
            <w:tcW w:w="1444" w:type="dxa"/>
            <w:vAlign w:val="center"/>
          </w:tcPr>
          <w:p w14:paraId="2BF4B466" w14:textId="77777777" w:rsidR="00DB299D" w:rsidRDefault="00DB299D" w:rsidP="00010E47">
            <w:pPr>
              <w:pStyle w:val="af8"/>
            </w:pPr>
            <w:r>
              <w:rPr>
                <w:rFonts w:eastAsia="等线"/>
                <w:color w:val="000000"/>
              </w:rPr>
              <w:t>400</w:t>
            </w:r>
          </w:p>
        </w:tc>
        <w:tc>
          <w:tcPr>
            <w:tcW w:w="1284" w:type="dxa"/>
            <w:shd w:val="clear" w:color="auto" w:fill="auto"/>
            <w:vAlign w:val="center"/>
          </w:tcPr>
          <w:p w14:paraId="65B96865" w14:textId="77777777" w:rsidR="00DB299D" w:rsidRDefault="00DB299D" w:rsidP="00010E47">
            <w:pPr>
              <w:pStyle w:val="af8"/>
            </w:pPr>
            <w:r>
              <w:rPr>
                <w:rFonts w:eastAsia="等线"/>
                <w:color w:val="000000"/>
              </w:rPr>
              <w:t>0.682</w:t>
            </w:r>
          </w:p>
        </w:tc>
        <w:tc>
          <w:tcPr>
            <w:tcW w:w="2087" w:type="dxa"/>
            <w:vMerge/>
          </w:tcPr>
          <w:p w14:paraId="14E6E580" w14:textId="77777777" w:rsidR="00DB299D" w:rsidRDefault="00DB299D" w:rsidP="00010E47">
            <w:pPr>
              <w:pStyle w:val="5"/>
            </w:pPr>
          </w:p>
        </w:tc>
        <w:tc>
          <w:tcPr>
            <w:tcW w:w="1445" w:type="dxa"/>
            <w:vAlign w:val="center"/>
          </w:tcPr>
          <w:p w14:paraId="78FF2E2C" w14:textId="77777777" w:rsidR="00DB299D" w:rsidRDefault="00DB299D" w:rsidP="00010E47">
            <w:pPr>
              <w:pStyle w:val="5"/>
            </w:pPr>
          </w:p>
        </w:tc>
        <w:tc>
          <w:tcPr>
            <w:tcW w:w="1342" w:type="dxa"/>
            <w:vAlign w:val="center"/>
          </w:tcPr>
          <w:p w14:paraId="709B438B" w14:textId="77777777" w:rsidR="00DB299D" w:rsidRDefault="00DB299D" w:rsidP="00010E47">
            <w:pPr>
              <w:pStyle w:val="5"/>
            </w:pPr>
          </w:p>
        </w:tc>
      </w:tr>
      <w:tr w:rsidR="00DB299D" w14:paraId="56BA64F5" w14:textId="77777777" w:rsidTr="00010E47">
        <w:trPr>
          <w:trHeight w:val="397"/>
          <w:jc w:val="center"/>
        </w:trPr>
        <w:tc>
          <w:tcPr>
            <w:tcW w:w="883" w:type="dxa"/>
            <w:vMerge/>
            <w:vAlign w:val="center"/>
          </w:tcPr>
          <w:p w14:paraId="03428409" w14:textId="77777777" w:rsidR="00DB299D" w:rsidRDefault="00DB299D" w:rsidP="00010E47">
            <w:pPr>
              <w:pStyle w:val="5"/>
            </w:pPr>
          </w:p>
        </w:tc>
        <w:tc>
          <w:tcPr>
            <w:tcW w:w="833" w:type="dxa"/>
            <w:vMerge/>
            <w:vAlign w:val="center"/>
          </w:tcPr>
          <w:p w14:paraId="29D00F82" w14:textId="77777777" w:rsidR="00DB299D" w:rsidRDefault="00DB299D" w:rsidP="00010E47">
            <w:pPr>
              <w:pStyle w:val="5"/>
            </w:pPr>
          </w:p>
        </w:tc>
        <w:tc>
          <w:tcPr>
            <w:tcW w:w="1162" w:type="dxa"/>
            <w:vMerge/>
            <w:vAlign w:val="center"/>
          </w:tcPr>
          <w:p w14:paraId="2DEFB796" w14:textId="77777777" w:rsidR="00DB299D" w:rsidRDefault="00DB299D" w:rsidP="00010E47">
            <w:pPr>
              <w:pStyle w:val="5"/>
            </w:pPr>
          </w:p>
        </w:tc>
        <w:tc>
          <w:tcPr>
            <w:tcW w:w="1125" w:type="dxa"/>
            <w:vMerge/>
            <w:vAlign w:val="center"/>
          </w:tcPr>
          <w:p w14:paraId="6062B94D" w14:textId="77777777" w:rsidR="00DB299D" w:rsidRDefault="00DB299D" w:rsidP="00010E47">
            <w:pPr>
              <w:pStyle w:val="5"/>
            </w:pPr>
          </w:p>
        </w:tc>
        <w:tc>
          <w:tcPr>
            <w:tcW w:w="1124" w:type="dxa"/>
            <w:vMerge/>
            <w:vAlign w:val="center"/>
          </w:tcPr>
          <w:p w14:paraId="466BA793" w14:textId="77777777" w:rsidR="00DB299D" w:rsidRDefault="00DB299D" w:rsidP="00010E47">
            <w:pPr>
              <w:pStyle w:val="5"/>
            </w:pPr>
          </w:p>
        </w:tc>
        <w:tc>
          <w:tcPr>
            <w:tcW w:w="1445" w:type="dxa"/>
            <w:vAlign w:val="center"/>
          </w:tcPr>
          <w:p w14:paraId="2B087BC2" w14:textId="77777777" w:rsidR="00DB299D" w:rsidRDefault="00DB299D" w:rsidP="00010E47">
            <w:pPr>
              <w:pStyle w:val="5"/>
            </w:pPr>
            <w:r>
              <w:rPr>
                <w:color w:val="000000"/>
                <w:szCs w:val="21"/>
              </w:rPr>
              <w:t>SS</w:t>
            </w:r>
          </w:p>
        </w:tc>
        <w:tc>
          <w:tcPr>
            <w:tcW w:w="1444" w:type="dxa"/>
            <w:vAlign w:val="center"/>
          </w:tcPr>
          <w:p w14:paraId="7F8094A5" w14:textId="77777777" w:rsidR="00DB299D" w:rsidRDefault="00DB299D" w:rsidP="00010E47">
            <w:pPr>
              <w:pStyle w:val="af8"/>
            </w:pPr>
            <w:r>
              <w:rPr>
                <w:rFonts w:eastAsia="等线"/>
                <w:color w:val="000000"/>
              </w:rPr>
              <w:t>800</w:t>
            </w:r>
          </w:p>
        </w:tc>
        <w:tc>
          <w:tcPr>
            <w:tcW w:w="1284" w:type="dxa"/>
            <w:shd w:val="clear" w:color="auto" w:fill="auto"/>
            <w:vAlign w:val="center"/>
          </w:tcPr>
          <w:p w14:paraId="02D36F9D" w14:textId="77777777" w:rsidR="00DB299D" w:rsidRDefault="00DB299D" w:rsidP="00010E47">
            <w:pPr>
              <w:pStyle w:val="af8"/>
            </w:pPr>
            <w:r>
              <w:rPr>
                <w:rFonts w:eastAsia="等线"/>
                <w:color w:val="000000"/>
              </w:rPr>
              <w:t>1.363</w:t>
            </w:r>
          </w:p>
        </w:tc>
        <w:tc>
          <w:tcPr>
            <w:tcW w:w="2087" w:type="dxa"/>
            <w:vMerge/>
          </w:tcPr>
          <w:p w14:paraId="046D7C48" w14:textId="77777777" w:rsidR="00DB299D" w:rsidRDefault="00DB299D" w:rsidP="00010E47">
            <w:pPr>
              <w:pStyle w:val="5"/>
            </w:pPr>
          </w:p>
        </w:tc>
        <w:tc>
          <w:tcPr>
            <w:tcW w:w="1445" w:type="dxa"/>
            <w:vAlign w:val="center"/>
          </w:tcPr>
          <w:p w14:paraId="77458A02" w14:textId="77777777" w:rsidR="00DB299D" w:rsidRDefault="00DB299D" w:rsidP="00010E47">
            <w:pPr>
              <w:pStyle w:val="5"/>
            </w:pPr>
          </w:p>
        </w:tc>
        <w:tc>
          <w:tcPr>
            <w:tcW w:w="1342" w:type="dxa"/>
            <w:vAlign w:val="center"/>
          </w:tcPr>
          <w:p w14:paraId="41CC53DF" w14:textId="77777777" w:rsidR="00DB299D" w:rsidRDefault="00DB299D" w:rsidP="00010E47">
            <w:pPr>
              <w:pStyle w:val="5"/>
            </w:pPr>
          </w:p>
        </w:tc>
      </w:tr>
      <w:tr w:rsidR="00DB299D" w14:paraId="71D691F1" w14:textId="77777777" w:rsidTr="00DB299D">
        <w:trPr>
          <w:trHeight w:val="397"/>
          <w:jc w:val="center"/>
        </w:trPr>
        <w:tc>
          <w:tcPr>
            <w:tcW w:w="883" w:type="dxa"/>
            <w:vMerge w:val="restart"/>
            <w:vAlign w:val="center"/>
          </w:tcPr>
          <w:p w14:paraId="47BFE7C4" w14:textId="77777777" w:rsidR="00DB299D" w:rsidRDefault="00DB299D" w:rsidP="00DB299D">
            <w:pPr>
              <w:pStyle w:val="5"/>
            </w:pPr>
            <w:r w:rsidRPr="005118E7">
              <w:rPr>
                <w:rFonts w:hint="eastAsia"/>
              </w:rPr>
              <w:t>空压机</w:t>
            </w:r>
          </w:p>
        </w:tc>
        <w:tc>
          <w:tcPr>
            <w:tcW w:w="833" w:type="dxa"/>
            <w:vMerge w:val="restart"/>
            <w:vAlign w:val="center"/>
          </w:tcPr>
          <w:p w14:paraId="282B1F19" w14:textId="77777777" w:rsidR="00DB299D" w:rsidRDefault="00DB299D" w:rsidP="00DB299D">
            <w:pPr>
              <w:pStyle w:val="5"/>
            </w:pPr>
            <w:r w:rsidRPr="005118E7">
              <w:rPr>
                <w:rFonts w:hint="eastAsia"/>
              </w:rPr>
              <w:t>空压</w:t>
            </w:r>
          </w:p>
        </w:tc>
        <w:tc>
          <w:tcPr>
            <w:tcW w:w="1162" w:type="dxa"/>
            <w:vMerge w:val="restart"/>
            <w:vAlign w:val="center"/>
          </w:tcPr>
          <w:p w14:paraId="1954D435" w14:textId="77777777" w:rsidR="00DB299D" w:rsidRDefault="00DB299D" w:rsidP="00DB299D">
            <w:pPr>
              <w:pStyle w:val="5"/>
            </w:pPr>
            <w:r w:rsidRPr="005118E7">
              <w:rPr>
                <w:rFonts w:hint="eastAsia"/>
              </w:rPr>
              <w:t>空压机废水</w:t>
            </w:r>
            <w:r>
              <w:rPr>
                <w:rFonts w:hint="eastAsia"/>
              </w:rPr>
              <w:t>W</w:t>
            </w:r>
            <w:r>
              <w:t>12</w:t>
            </w:r>
          </w:p>
        </w:tc>
        <w:tc>
          <w:tcPr>
            <w:tcW w:w="1125" w:type="dxa"/>
            <w:vMerge w:val="restart"/>
            <w:vAlign w:val="center"/>
          </w:tcPr>
          <w:p w14:paraId="665DABBA" w14:textId="77777777" w:rsidR="00DB299D" w:rsidRDefault="00DB299D" w:rsidP="00DB299D">
            <w:pPr>
              <w:pStyle w:val="5"/>
            </w:pPr>
            <w:r w:rsidRPr="005118E7">
              <w:rPr>
                <w:rFonts w:hint="eastAsia"/>
              </w:rPr>
              <w:t>0.1</w:t>
            </w:r>
          </w:p>
        </w:tc>
        <w:tc>
          <w:tcPr>
            <w:tcW w:w="1124" w:type="dxa"/>
            <w:vMerge w:val="restart"/>
            <w:vAlign w:val="center"/>
          </w:tcPr>
          <w:p w14:paraId="3291DA6F" w14:textId="77777777" w:rsidR="00DB299D" w:rsidRDefault="00DB299D" w:rsidP="00DB299D">
            <w:pPr>
              <w:pStyle w:val="5"/>
            </w:pPr>
            <w:r w:rsidRPr="005118E7">
              <w:rPr>
                <w:rFonts w:hint="eastAsia"/>
              </w:rPr>
              <w:t>30</w:t>
            </w:r>
          </w:p>
        </w:tc>
        <w:tc>
          <w:tcPr>
            <w:tcW w:w="1445" w:type="dxa"/>
            <w:vAlign w:val="center"/>
          </w:tcPr>
          <w:p w14:paraId="2075A254" w14:textId="77777777" w:rsidR="00DB299D" w:rsidRDefault="00DB299D" w:rsidP="00DB299D">
            <w:pPr>
              <w:pStyle w:val="5"/>
              <w:rPr>
                <w:color w:val="000000"/>
                <w:szCs w:val="21"/>
              </w:rPr>
            </w:pPr>
            <w:r w:rsidRPr="005118E7">
              <w:t>COD</w:t>
            </w:r>
          </w:p>
        </w:tc>
        <w:tc>
          <w:tcPr>
            <w:tcW w:w="1444" w:type="dxa"/>
            <w:vAlign w:val="center"/>
          </w:tcPr>
          <w:p w14:paraId="5BE1275D" w14:textId="77777777" w:rsidR="00DB299D" w:rsidRDefault="00DB299D" w:rsidP="00DB299D">
            <w:pPr>
              <w:pStyle w:val="af8"/>
              <w:rPr>
                <w:rFonts w:eastAsia="等线"/>
                <w:color w:val="000000"/>
              </w:rPr>
            </w:pPr>
            <w:r>
              <w:rPr>
                <w:rFonts w:eastAsia="等线"/>
                <w:color w:val="000000"/>
              </w:rPr>
              <w:t>350</w:t>
            </w:r>
          </w:p>
        </w:tc>
        <w:tc>
          <w:tcPr>
            <w:tcW w:w="1284" w:type="dxa"/>
            <w:shd w:val="clear" w:color="auto" w:fill="auto"/>
            <w:vAlign w:val="center"/>
          </w:tcPr>
          <w:p w14:paraId="67AFF320" w14:textId="77777777" w:rsidR="00DB299D" w:rsidRDefault="00DB299D" w:rsidP="00DB299D">
            <w:pPr>
              <w:pStyle w:val="af8"/>
              <w:rPr>
                <w:rFonts w:eastAsia="等线"/>
                <w:color w:val="000000"/>
              </w:rPr>
            </w:pPr>
            <w:r>
              <w:rPr>
                <w:rFonts w:eastAsia="等线"/>
                <w:color w:val="000000"/>
              </w:rPr>
              <w:t>0.011</w:t>
            </w:r>
          </w:p>
        </w:tc>
        <w:tc>
          <w:tcPr>
            <w:tcW w:w="2087" w:type="dxa"/>
            <w:vMerge w:val="restart"/>
            <w:vAlign w:val="center"/>
          </w:tcPr>
          <w:p w14:paraId="640EF262" w14:textId="77777777" w:rsidR="00DB299D" w:rsidRDefault="00DB299D" w:rsidP="00DB299D">
            <w:pPr>
              <w:pStyle w:val="5"/>
            </w:pPr>
            <w:r>
              <w:rPr>
                <w:rFonts w:hint="eastAsia"/>
              </w:rPr>
              <w:t>排至厂区现有生产废水处理站处理，处理工艺为：</w:t>
            </w:r>
            <w:r w:rsidRPr="00DB299D">
              <w:rPr>
                <w:rFonts w:hint="eastAsia"/>
              </w:rPr>
              <w:t>预处理（混凝沉淀</w:t>
            </w:r>
            <w:r w:rsidRPr="00DB299D">
              <w:rPr>
                <w:rFonts w:hint="eastAsia"/>
              </w:rPr>
              <w:t>/</w:t>
            </w:r>
            <w:r w:rsidRPr="00DB299D">
              <w:rPr>
                <w:rFonts w:hint="eastAsia"/>
              </w:rPr>
              <w:t>隔油）</w:t>
            </w:r>
            <w:r w:rsidRPr="00DB299D">
              <w:rPr>
                <w:rFonts w:hint="eastAsia"/>
              </w:rPr>
              <w:t>+</w:t>
            </w:r>
            <w:r w:rsidRPr="00DB299D">
              <w:rPr>
                <w:rFonts w:hint="eastAsia"/>
              </w:rPr>
              <w:t>气浮</w:t>
            </w:r>
            <w:r w:rsidRPr="00DB299D">
              <w:rPr>
                <w:rFonts w:hint="eastAsia"/>
              </w:rPr>
              <w:t>+</w:t>
            </w:r>
            <w:r w:rsidRPr="00DB299D">
              <w:rPr>
                <w:rFonts w:hint="eastAsia"/>
              </w:rPr>
              <w:t>水解酸化</w:t>
            </w:r>
            <w:r w:rsidRPr="00DB299D">
              <w:rPr>
                <w:rFonts w:hint="eastAsia"/>
              </w:rPr>
              <w:t>+</w:t>
            </w:r>
            <w:r w:rsidRPr="00DB299D">
              <w:rPr>
                <w:rFonts w:hint="eastAsia"/>
              </w:rPr>
              <w:t>缺氧</w:t>
            </w:r>
            <w:r w:rsidRPr="00DB299D">
              <w:rPr>
                <w:rFonts w:hint="eastAsia"/>
              </w:rPr>
              <w:t>+</w:t>
            </w:r>
            <w:r w:rsidRPr="00DB299D">
              <w:rPr>
                <w:rFonts w:hint="eastAsia"/>
              </w:rPr>
              <w:t>好氧</w:t>
            </w:r>
            <w:r w:rsidRPr="00DB299D">
              <w:rPr>
                <w:rFonts w:hint="eastAsia"/>
              </w:rPr>
              <w:t>+</w:t>
            </w:r>
            <w:r w:rsidRPr="00DB299D">
              <w:rPr>
                <w:rFonts w:hint="eastAsia"/>
              </w:rPr>
              <w:t>沉淀</w:t>
            </w:r>
            <w:r w:rsidRPr="00DB299D">
              <w:rPr>
                <w:rFonts w:hint="eastAsia"/>
              </w:rPr>
              <w:t>+</w:t>
            </w:r>
            <w:r w:rsidRPr="00DB299D">
              <w:rPr>
                <w:rFonts w:hint="eastAsia"/>
              </w:rPr>
              <w:t>砂滤</w:t>
            </w:r>
          </w:p>
        </w:tc>
        <w:tc>
          <w:tcPr>
            <w:tcW w:w="1445" w:type="dxa"/>
            <w:vAlign w:val="center"/>
          </w:tcPr>
          <w:p w14:paraId="2C7578B0" w14:textId="77777777" w:rsidR="00DB299D" w:rsidRDefault="00DB299D" w:rsidP="00DB299D">
            <w:pPr>
              <w:pStyle w:val="5"/>
            </w:pPr>
          </w:p>
        </w:tc>
        <w:tc>
          <w:tcPr>
            <w:tcW w:w="1342" w:type="dxa"/>
            <w:vAlign w:val="center"/>
          </w:tcPr>
          <w:p w14:paraId="31A3BEAC" w14:textId="77777777" w:rsidR="00DB299D" w:rsidRDefault="00DB299D" w:rsidP="00DB299D">
            <w:pPr>
              <w:pStyle w:val="5"/>
            </w:pPr>
          </w:p>
        </w:tc>
      </w:tr>
      <w:tr w:rsidR="00DB299D" w14:paraId="30A124D6" w14:textId="77777777" w:rsidTr="00010E47">
        <w:trPr>
          <w:trHeight w:val="397"/>
          <w:jc w:val="center"/>
        </w:trPr>
        <w:tc>
          <w:tcPr>
            <w:tcW w:w="883" w:type="dxa"/>
            <w:vMerge/>
            <w:vAlign w:val="center"/>
          </w:tcPr>
          <w:p w14:paraId="4FA9B300" w14:textId="77777777" w:rsidR="00DB299D" w:rsidRDefault="00DB299D" w:rsidP="00DB299D">
            <w:pPr>
              <w:pStyle w:val="5"/>
            </w:pPr>
          </w:p>
        </w:tc>
        <w:tc>
          <w:tcPr>
            <w:tcW w:w="833" w:type="dxa"/>
            <w:vMerge/>
            <w:vAlign w:val="center"/>
          </w:tcPr>
          <w:p w14:paraId="3C44E8EF" w14:textId="77777777" w:rsidR="00DB299D" w:rsidRDefault="00DB299D" w:rsidP="00DB299D">
            <w:pPr>
              <w:pStyle w:val="5"/>
            </w:pPr>
          </w:p>
        </w:tc>
        <w:tc>
          <w:tcPr>
            <w:tcW w:w="1162" w:type="dxa"/>
            <w:vMerge/>
            <w:vAlign w:val="center"/>
          </w:tcPr>
          <w:p w14:paraId="3AA8DBD0" w14:textId="77777777" w:rsidR="00DB299D" w:rsidRDefault="00DB299D" w:rsidP="00DB299D">
            <w:pPr>
              <w:pStyle w:val="5"/>
            </w:pPr>
          </w:p>
        </w:tc>
        <w:tc>
          <w:tcPr>
            <w:tcW w:w="1125" w:type="dxa"/>
            <w:vMerge/>
            <w:vAlign w:val="center"/>
          </w:tcPr>
          <w:p w14:paraId="7B057CDF" w14:textId="77777777" w:rsidR="00DB299D" w:rsidRDefault="00DB299D" w:rsidP="00DB299D">
            <w:pPr>
              <w:pStyle w:val="5"/>
            </w:pPr>
          </w:p>
        </w:tc>
        <w:tc>
          <w:tcPr>
            <w:tcW w:w="1124" w:type="dxa"/>
            <w:vMerge/>
            <w:vAlign w:val="center"/>
          </w:tcPr>
          <w:p w14:paraId="1C946DB3" w14:textId="77777777" w:rsidR="00DB299D" w:rsidRDefault="00DB299D" w:rsidP="00DB299D">
            <w:pPr>
              <w:pStyle w:val="5"/>
            </w:pPr>
          </w:p>
        </w:tc>
        <w:tc>
          <w:tcPr>
            <w:tcW w:w="1445" w:type="dxa"/>
            <w:vAlign w:val="center"/>
          </w:tcPr>
          <w:p w14:paraId="05413B15" w14:textId="77777777" w:rsidR="00DB299D" w:rsidRDefault="00DB299D" w:rsidP="00DB299D">
            <w:pPr>
              <w:pStyle w:val="5"/>
              <w:rPr>
                <w:color w:val="000000"/>
                <w:szCs w:val="21"/>
              </w:rPr>
            </w:pPr>
            <w:r w:rsidRPr="005118E7">
              <w:t>BOD</w:t>
            </w:r>
            <w:r w:rsidRPr="005118E7">
              <w:rPr>
                <w:vertAlign w:val="subscript"/>
              </w:rPr>
              <w:t>5</w:t>
            </w:r>
          </w:p>
        </w:tc>
        <w:tc>
          <w:tcPr>
            <w:tcW w:w="1444" w:type="dxa"/>
            <w:vAlign w:val="center"/>
          </w:tcPr>
          <w:p w14:paraId="328439F2" w14:textId="77777777" w:rsidR="00DB299D" w:rsidRDefault="00DB299D" w:rsidP="00DB299D">
            <w:pPr>
              <w:pStyle w:val="af8"/>
              <w:rPr>
                <w:rFonts w:eastAsia="等线"/>
                <w:color w:val="000000"/>
              </w:rPr>
            </w:pPr>
            <w:r>
              <w:rPr>
                <w:rFonts w:eastAsia="等线"/>
                <w:color w:val="000000"/>
              </w:rPr>
              <w:t>200</w:t>
            </w:r>
          </w:p>
        </w:tc>
        <w:tc>
          <w:tcPr>
            <w:tcW w:w="1284" w:type="dxa"/>
            <w:shd w:val="clear" w:color="auto" w:fill="auto"/>
            <w:vAlign w:val="center"/>
          </w:tcPr>
          <w:p w14:paraId="15AFBDED" w14:textId="77777777" w:rsidR="00DB299D" w:rsidRDefault="00DB299D" w:rsidP="00DB299D">
            <w:pPr>
              <w:pStyle w:val="af8"/>
              <w:rPr>
                <w:rFonts w:eastAsia="等线"/>
                <w:color w:val="000000"/>
              </w:rPr>
            </w:pPr>
            <w:r>
              <w:rPr>
                <w:rFonts w:eastAsia="等线"/>
                <w:color w:val="000000"/>
              </w:rPr>
              <w:t>0.006</w:t>
            </w:r>
          </w:p>
        </w:tc>
        <w:tc>
          <w:tcPr>
            <w:tcW w:w="2087" w:type="dxa"/>
            <w:vMerge/>
          </w:tcPr>
          <w:p w14:paraId="1215EBBE" w14:textId="77777777" w:rsidR="00DB299D" w:rsidRDefault="00DB299D" w:rsidP="00DB299D">
            <w:pPr>
              <w:pStyle w:val="5"/>
            </w:pPr>
          </w:p>
        </w:tc>
        <w:tc>
          <w:tcPr>
            <w:tcW w:w="1445" w:type="dxa"/>
            <w:vAlign w:val="center"/>
          </w:tcPr>
          <w:p w14:paraId="6E0185CD" w14:textId="77777777" w:rsidR="00DB299D" w:rsidRDefault="00DB299D" w:rsidP="00DB299D">
            <w:pPr>
              <w:pStyle w:val="5"/>
            </w:pPr>
          </w:p>
        </w:tc>
        <w:tc>
          <w:tcPr>
            <w:tcW w:w="1342" w:type="dxa"/>
            <w:vAlign w:val="center"/>
          </w:tcPr>
          <w:p w14:paraId="4B770900" w14:textId="77777777" w:rsidR="00DB299D" w:rsidRDefault="00DB299D" w:rsidP="00DB299D">
            <w:pPr>
              <w:pStyle w:val="5"/>
            </w:pPr>
          </w:p>
        </w:tc>
      </w:tr>
      <w:tr w:rsidR="00DB299D" w14:paraId="3D2F6729" w14:textId="77777777" w:rsidTr="00010E47">
        <w:trPr>
          <w:trHeight w:val="397"/>
          <w:jc w:val="center"/>
        </w:trPr>
        <w:tc>
          <w:tcPr>
            <w:tcW w:w="883" w:type="dxa"/>
            <w:vMerge/>
            <w:vAlign w:val="center"/>
          </w:tcPr>
          <w:p w14:paraId="310EE56F" w14:textId="77777777" w:rsidR="00DB299D" w:rsidRDefault="00DB299D" w:rsidP="00DB299D">
            <w:pPr>
              <w:pStyle w:val="5"/>
            </w:pPr>
          </w:p>
        </w:tc>
        <w:tc>
          <w:tcPr>
            <w:tcW w:w="833" w:type="dxa"/>
            <w:vMerge/>
            <w:vAlign w:val="center"/>
          </w:tcPr>
          <w:p w14:paraId="238495F0" w14:textId="77777777" w:rsidR="00DB299D" w:rsidRDefault="00DB299D" w:rsidP="00DB299D">
            <w:pPr>
              <w:pStyle w:val="5"/>
            </w:pPr>
          </w:p>
        </w:tc>
        <w:tc>
          <w:tcPr>
            <w:tcW w:w="1162" w:type="dxa"/>
            <w:vMerge/>
            <w:vAlign w:val="center"/>
          </w:tcPr>
          <w:p w14:paraId="3078DE06" w14:textId="77777777" w:rsidR="00DB299D" w:rsidRDefault="00DB299D" w:rsidP="00DB299D">
            <w:pPr>
              <w:pStyle w:val="5"/>
            </w:pPr>
          </w:p>
        </w:tc>
        <w:tc>
          <w:tcPr>
            <w:tcW w:w="1125" w:type="dxa"/>
            <w:vMerge/>
            <w:vAlign w:val="center"/>
          </w:tcPr>
          <w:p w14:paraId="27EA4ABF" w14:textId="77777777" w:rsidR="00DB299D" w:rsidRDefault="00DB299D" w:rsidP="00DB299D">
            <w:pPr>
              <w:pStyle w:val="5"/>
            </w:pPr>
          </w:p>
        </w:tc>
        <w:tc>
          <w:tcPr>
            <w:tcW w:w="1124" w:type="dxa"/>
            <w:vMerge/>
            <w:vAlign w:val="center"/>
          </w:tcPr>
          <w:p w14:paraId="62424E90" w14:textId="77777777" w:rsidR="00DB299D" w:rsidRDefault="00DB299D" w:rsidP="00DB299D">
            <w:pPr>
              <w:pStyle w:val="5"/>
            </w:pPr>
          </w:p>
        </w:tc>
        <w:tc>
          <w:tcPr>
            <w:tcW w:w="1445" w:type="dxa"/>
            <w:vAlign w:val="center"/>
          </w:tcPr>
          <w:p w14:paraId="24CCC79A" w14:textId="77777777" w:rsidR="00DB299D" w:rsidRDefault="00DB299D" w:rsidP="00DB299D">
            <w:pPr>
              <w:pStyle w:val="5"/>
              <w:rPr>
                <w:color w:val="000000"/>
                <w:szCs w:val="21"/>
              </w:rPr>
            </w:pPr>
            <w:r w:rsidRPr="005118E7">
              <w:t>SS</w:t>
            </w:r>
          </w:p>
        </w:tc>
        <w:tc>
          <w:tcPr>
            <w:tcW w:w="1444" w:type="dxa"/>
            <w:vAlign w:val="center"/>
          </w:tcPr>
          <w:p w14:paraId="5F1217E4" w14:textId="77777777" w:rsidR="00DB299D" w:rsidRDefault="00DB299D" w:rsidP="00DB299D">
            <w:pPr>
              <w:pStyle w:val="af8"/>
              <w:rPr>
                <w:rFonts w:eastAsia="等线"/>
                <w:color w:val="000000"/>
              </w:rPr>
            </w:pPr>
            <w:r>
              <w:rPr>
                <w:rFonts w:eastAsia="等线"/>
                <w:color w:val="000000"/>
              </w:rPr>
              <w:t>400</w:t>
            </w:r>
          </w:p>
        </w:tc>
        <w:tc>
          <w:tcPr>
            <w:tcW w:w="1284" w:type="dxa"/>
            <w:shd w:val="clear" w:color="auto" w:fill="auto"/>
            <w:vAlign w:val="center"/>
          </w:tcPr>
          <w:p w14:paraId="542B6177" w14:textId="77777777" w:rsidR="00DB299D" w:rsidRDefault="00DB299D" w:rsidP="00DB299D">
            <w:pPr>
              <w:pStyle w:val="af8"/>
              <w:rPr>
                <w:rFonts w:eastAsia="等线"/>
                <w:color w:val="000000"/>
              </w:rPr>
            </w:pPr>
            <w:r>
              <w:rPr>
                <w:rFonts w:eastAsia="等线"/>
                <w:color w:val="000000"/>
              </w:rPr>
              <w:t>0.012</w:t>
            </w:r>
          </w:p>
        </w:tc>
        <w:tc>
          <w:tcPr>
            <w:tcW w:w="2087" w:type="dxa"/>
            <w:vMerge/>
          </w:tcPr>
          <w:p w14:paraId="1F46F1B1" w14:textId="77777777" w:rsidR="00DB299D" w:rsidRDefault="00DB299D" w:rsidP="00DB299D">
            <w:pPr>
              <w:pStyle w:val="5"/>
            </w:pPr>
          </w:p>
        </w:tc>
        <w:tc>
          <w:tcPr>
            <w:tcW w:w="1445" w:type="dxa"/>
            <w:vAlign w:val="center"/>
          </w:tcPr>
          <w:p w14:paraId="7FB2D682" w14:textId="77777777" w:rsidR="00DB299D" w:rsidRDefault="00DB299D" w:rsidP="00DB299D">
            <w:pPr>
              <w:pStyle w:val="5"/>
            </w:pPr>
          </w:p>
        </w:tc>
        <w:tc>
          <w:tcPr>
            <w:tcW w:w="1342" w:type="dxa"/>
            <w:vAlign w:val="center"/>
          </w:tcPr>
          <w:p w14:paraId="0ADC36CF" w14:textId="77777777" w:rsidR="00DB299D" w:rsidRDefault="00DB299D" w:rsidP="00DB299D">
            <w:pPr>
              <w:pStyle w:val="5"/>
            </w:pPr>
          </w:p>
        </w:tc>
      </w:tr>
      <w:tr w:rsidR="00DB299D" w14:paraId="0C621599" w14:textId="77777777" w:rsidTr="00010E47">
        <w:trPr>
          <w:trHeight w:val="397"/>
          <w:jc w:val="center"/>
        </w:trPr>
        <w:tc>
          <w:tcPr>
            <w:tcW w:w="883" w:type="dxa"/>
            <w:vMerge/>
            <w:vAlign w:val="center"/>
          </w:tcPr>
          <w:p w14:paraId="5E956011" w14:textId="77777777" w:rsidR="00DB299D" w:rsidRDefault="00DB299D" w:rsidP="00DB299D">
            <w:pPr>
              <w:pStyle w:val="5"/>
            </w:pPr>
          </w:p>
        </w:tc>
        <w:tc>
          <w:tcPr>
            <w:tcW w:w="833" w:type="dxa"/>
            <w:vMerge/>
            <w:vAlign w:val="center"/>
          </w:tcPr>
          <w:p w14:paraId="239353A7" w14:textId="77777777" w:rsidR="00DB299D" w:rsidRDefault="00DB299D" w:rsidP="00DB299D">
            <w:pPr>
              <w:pStyle w:val="5"/>
            </w:pPr>
          </w:p>
        </w:tc>
        <w:tc>
          <w:tcPr>
            <w:tcW w:w="1162" w:type="dxa"/>
            <w:vMerge/>
            <w:vAlign w:val="center"/>
          </w:tcPr>
          <w:p w14:paraId="65FD0196" w14:textId="77777777" w:rsidR="00DB299D" w:rsidRDefault="00DB299D" w:rsidP="00DB299D">
            <w:pPr>
              <w:pStyle w:val="5"/>
            </w:pPr>
          </w:p>
        </w:tc>
        <w:tc>
          <w:tcPr>
            <w:tcW w:w="1125" w:type="dxa"/>
            <w:vMerge/>
            <w:vAlign w:val="center"/>
          </w:tcPr>
          <w:p w14:paraId="3632C21E" w14:textId="77777777" w:rsidR="00DB299D" w:rsidRDefault="00DB299D" w:rsidP="00DB299D">
            <w:pPr>
              <w:pStyle w:val="5"/>
            </w:pPr>
          </w:p>
        </w:tc>
        <w:tc>
          <w:tcPr>
            <w:tcW w:w="1124" w:type="dxa"/>
            <w:vMerge/>
            <w:vAlign w:val="center"/>
          </w:tcPr>
          <w:p w14:paraId="544DBE95" w14:textId="77777777" w:rsidR="00DB299D" w:rsidRDefault="00DB299D" w:rsidP="00DB299D">
            <w:pPr>
              <w:pStyle w:val="5"/>
            </w:pPr>
          </w:p>
        </w:tc>
        <w:tc>
          <w:tcPr>
            <w:tcW w:w="1445" w:type="dxa"/>
            <w:vAlign w:val="center"/>
          </w:tcPr>
          <w:p w14:paraId="4595311F" w14:textId="77777777" w:rsidR="00DB299D" w:rsidRDefault="00DB299D" w:rsidP="00DB299D">
            <w:pPr>
              <w:pStyle w:val="5"/>
              <w:rPr>
                <w:color w:val="000000"/>
                <w:szCs w:val="21"/>
              </w:rPr>
            </w:pPr>
            <w:r w:rsidRPr="005118E7">
              <w:rPr>
                <w:rFonts w:hint="eastAsia"/>
              </w:rPr>
              <w:t>石油类</w:t>
            </w:r>
          </w:p>
        </w:tc>
        <w:tc>
          <w:tcPr>
            <w:tcW w:w="1444" w:type="dxa"/>
            <w:vAlign w:val="center"/>
          </w:tcPr>
          <w:p w14:paraId="078A47AF" w14:textId="77777777" w:rsidR="00DB299D" w:rsidRDefault="00DB299D" w:rsidP="00DB299D">
            <w:pPr>
              <w:pStyle w:val="af8"/>
              <w:rPr>
                <w:rFonts w:eastAsia="等线"/>
                <w:color w:val="000000"/>
              </w:rPr>
            </w:pPr>
            <w:r>
              <w:rPr>
                <w:rFonts w:eastAsia="等线"/>
                <w:color w:val="000000"/>
              </w:rPr>
              <w:t>60</w:t>
            </w:r>
          </w:p>
        </w:tc>
        <w:tc>
          <w:tcPr>
            <w:tcW w:w="1284" w:type="dxa"/>
            <w:shd w:val="clear" w:color="auto" w:fill="auto"/>
            <w:vAlign w:val="center"/>
          </w:tcPr>
          <w:p w14:paraId="5EECBABF" w14:textId="77777777" w:rsidR="00DB299D" w:rsidRDefault="00DB299D" w:rsidP="00DB299D">
            <w:pPr>
              <w:pStyle w:val="af8"/>
              <w:rPr>
                <w:rFonts w:eastAsia="等线"/>
                <w:color w:val="000000"/>
              </w:rPr>
            </w:pPr>
            <w:r>
              <w:rPr>
                <w:rFonts w:eastAsia="等线"/>
                <w:color w:val="000000"/>
              </w:rPr>
              <w:t>0.002</w:t>
            </w:r>
          </w:p>
        </w:tc>
        <w:tc>
          <w:tcPr>
            <w:tcW w:w="2087" w:type="dxa"/>
            <w:vMerge/>
          </w:tcPr>
          <w:p w14:paraId="3AC517BD" w14:textId="77777777" w:rsidR="00DB299D" w:rsidRDefault="00DB299D" w:rsidP="00DB299D">
            <w:pPr>
              <w:pStyle w:val="5"/>
            </w:pPr>
          </w:p>
        </w:tc>
        <w:tc>
          <w:tcPr>
            <w:tcW w:w="1445" w:type="dxa"/>
            <w:vAlign w:val="center"/>
          </w:tcPr>
          <w:p w14:paraId="362C8C25" w14:textId="77777777" w:rsidR="00DB299D" w:rsidRDefault="00DB299D" w:rsidP="00DB299D">
            <w:pPr>
              <w:pStyle w:val="5"/>
            </w:pPr>
          </w:p>
        </w:tc>
        <w:tc>
          <w:tcPr>
            <w:tcW w:w="1342" w:type="dxa"/>
            <w:vAlign w:val="center"/>
          </w:tcPr>
          <w:p w14:paraId="66094327" w14:textId="77777777" w:rsidR="00DB299D" w:rsidRDefault="00DB299D" w:rsidP="00DB299D">
            <w:pPr>
              <w:pStyle w:val="5"/>
            </w:pPr>
          </w:p>
        </w:tc>
      </w:tr>
      <w:tr w:rsidR="00DB299D" w14:paraId="03949BE5" w14:textId="77777777" w:rsidTr="00010E47">
        <w:trPr>
          <w:trHeight w:val="397"/>
          <w:jc w:val="center"/>
        </w:trPr>
        <w:tc>
          <w:tcPr>
            <w:tcW w:w="2878" w:type="dxa"/>
            <w:gridSpan w:val="3"/>
            <w:vMerge w:val="restart"/>
            <w:vAlign w:val="center"/>
          </w:tcPr>
          <w:p w14:paraId="29E34DAC" w14:textId="77777777" w:rsidR="00DB299D" w:rsidRDefault="00DB299D" w:rsidP="00DB299D">
            <w:pPr>
              <w:pStyle w:val="5"/>
            </w:pPr>
            <w:r>
              <w:rPr>
                <w:rFonts w:hint="eastAsia"/>
              </w:rPr>
              <w:t>综合</w:t>
            </w:r>
            <w:r>
              <w:t>生产废水</w:t>
            </w:r>
          </w:p>
        </w:tc>
        <w:tc>
          <w:tcPr>
            <w:tcW w:w="1125" w:type="dxa"/>
            <w:vMerge w:val="restart"/>
            <w:vAlign w:val="center"/>
          </w:tcPr>
          <w:p w14:paraId="10279714" w14:textId="77777777" w:rsidR="00DB299D" w:rsidRPr="00E778EA" w:rsidRDefault="00DB299D" w:rsidP="00DB299D">
            <w:pPr>
              <w:widowControl/>
              <w:adjustRightInd/>
              <w:snapToGrid/>
              <w:spacing w:line="240" w:lineRule="auto"/>
              <w:ind w:firstLineChars="0" w:firstLine="0"/>
              <w:jc w:val="center"/>
              <w:rPr>
                <w:bCs/>
                <w:color w:val="000000"/>
                <w:kern w:val="0"/>
                <w:sz w:val="21"/>
              </w:rPr>
            </w:pPr>
            <w:r>
              <w:rPr>
                <w:bCs/>
                <w:color w:val="000000"/>
                <w:sz w:val="21"/>
              </w:rPr>
              <w:t>17.334</w:t>
            </w:r>
          </w:p>
        </w:tc>
        <w:tc>
          <w:tcPr>
            <w:tcW w:w="1124" w:type="dxa"/>
            <w:vMerge w:val="restart"/>
            <w:vAlign w:val="center"/>
          </w:tcPr>
          <w:p w14:paraId="59DB9AB4" w14:textId="77777777" w:rsidR="00DB299D" w:rsidRPr="00E778EA" w:rsidRDefault="00DB299D" w:rsidP="00DB299D">
            <w:pPr>
              <w:widowControl/>
              <w:adjustRightInd/>
              <w:snapToGrid/>
              <w:spacing w:line="240" w:lineRule="auto"/>
              <w:ind w:firstLineChars="0" w:firstLine="0"/>
              <w:jc w:val="center"/>
              <w:rPr>
                <w:bCs/>
                <w:color w:val="000000"/>
                <w:kern w:val="0"/>
                <w:sz w:val="21"/>
              </w:rPr>
            </w:pPr>
            <w:r>
              <w:rPr>
                <w:bCs/>
                <w:color w:val="000000"/>
                <w:sz w:val="21"/>
              </w:rPr>
              <w:t>5199.282</w:t>
            </w:r>
          </w:p>
        </w:tc>
        <w:tc>
          <w:tcPr>
            <w:tcW w:w="1445" w:type="dxa"/>
            <w:vAlign w:val="center"/>
          </w:tcPr>
          <w:p w14:paraId="58CACD52" w14:textId="77777777" w:rsidR="00DB299D" w:rsidRPr="00017F20" w:rsidRDefault="00DB299D" w:rsidP="00DB299D">
            <w:pPr>
              <w:pStyle w:val="af8"/>
            </w:pPr>
            <w:r w:rsidRPr="005118E7">
              <w:t>COD</w:t>
            </w:r>
          </w:p>
        </w:tc>
        <w:tc>
          <w:tcPr>
            <w:tcW w:w="1444" w:type="dxa"/>
            <w:vAlign w:val="center"/>
          </w:tcPr>
          <w:p w14:paraId="7733AC23" w14:textId="77777777" w:rsidR="00DB299D" w:rsidRPr="00017F20" w:rsidRDefault="00DB299D" w:rsidP="00DB299D">
            <w:pPr>
              <w:pStyle w:val="af8"/>
            </w:pPr>
            <w:r w:rsidRPr="005118E7">
              <w:rPr>
                <w:rFonts w:hint="eastAsia"/>
              </w:rPr>
              <w:t>/</w:t>
            </w:r>
          </w:p>
        </w:tc>
        <w:tc>
          <w:tcPr>
            <w:tcW w:w="1284" w:type="dxa"/>
            <w:shd w:val="clear" w:color="auto" w:fill="auto"/>
            <w:vAlign w:val="center"/>
          </w:tcPr>
          <w:p w14:paraId="145FA365" w14:textId="77777777" w:rsidR="00DB299D" w:rsidRPr="005118E7" w:rsidRDefault="00DB299D" w:rsidP="00DB299D">
            <w:pPr>
              <w:pStyle w:val="af8"/>
            </w:pPr>
            <w:r>
              <w:rPr>
                <w:rFonts w:eastAsia="等线"/>
                <w:color w:val="000000"/>
              </w:rPr>
              <w:t>3.385</w:t>
            </w:r>
          </w:p>
        </w:tc>
        <w:tc>
          <w:tcPr>
            <w:tcW w:w="2087" w:type="dxa"/>
            <w:vMerge w:val="restart"/>
            <w:vAlign w:val="center"/>
          </w:tcPr>
          <w:p w14:paraId="340C03BA" w14:textId="77777777" w:rsidR="00DB299D" w:rsidRDefault="00DB299D" w:rsidP="00DB299D">
            <w:pPr>
              <w:pStyle w:val="af8"/>
            </w:pPr>
            <w:r>
              <w:rPr>
                <w:rFonts w:hint="eastAsia"/>
              </w:rPr>
              <w:t>排至厂区现有生产废水处理站处理，处理工艺为：</w:t>
            </w:r>
            <w:r w:rsidRPr="00DB299D">
              <w:rPr>
                <w:rFonts w:hint="eastAsia"/>
              </w:rPr>
              <w:t>预处理（混凝沉淀</w:t>
            </w:r>
            <w:r w:rsidRPr="00DB299D">
              <w:rPr>
                <w:rFonts w:hint="eastAsia"/>
              </w:rPr>
              <w:t>/</w:t>
            </w:r>
            <w:r w:rsidRPr="00DB299D">
              <w:rPr>
                <w:rFonts w:hint="eastAsia"/>
              </w:rPr>
              <w:t>隔油）</w:t>
            </w:r>
            <w:r w:rsidRPr="00DB299D">
              <w:rPr>
                <w:rFonts w:hint="eastAsia"/>
              </w:rPr>
              <w:t>+</w:t>
            </w:r>
            <w:r w:rsidRPr="00DB299D">
              <w:rPr>
                <w:rFonts w:hint="eastAsia"/>
              </w:rPr>
              <w:t>气浮</w:t>
            </w:r>
            <w:r w:rsidRPr="00DB299D">
              <w:rPr>
                <w:rFonts w:hint="eastAsia"/>
              </w:rPr>
              <w:t>+</w:t>
            </w:r>
            <w:r w:rsidRPr="00DB299D">
              <w:rPr>
                <w:rFonts w:hint="eastAsia"/>
              </w:rPr>
              <w:t>水解酸化</w:t>
            </w:r>
            <w:r w:rsidRPr="00DB299D">
              <w:rPr>
                <w:rFonts w:hint="eastAsia"/>
              </w:rPr>
              <w:t>+</w:t>
            </w:r>
            <w:r w:rsidRPr="00DB299D">
              <w:rPr>
                <w:rFonts w:hint="eastAsia"/>
              </w:rPr>
              <w:t>缺氧</w:t>
            </w:r>
            <w:r w:rsidRPr="00DB299D">
              <w:rPr>
                <w:rFonts w:hint="eastAsia"/>
              </w:rPr>
              <w:t>+</w:t>
            </w:r>
            <w:r w:rsidRPr="00DB299D">
              <w:rPr>
                <w:rFonts w:hint="eastAsia"/>
              </w:rPr>
              <w:t>好氧</w:t>
            </w:r>
            <w:r w:rsidRPr="00DB299D">
              <w:rPr>
                <w:rFonts w:hint="eastAsia"/>
              </w:rPr>
              <w:t>+</w:t>
            </w:r>
            <w:r w:rsidRPr="00DB299D">
              <w:rPr>
                <w:rFonts w:hint="eastAsia"/>
              </w:rPr>
              <w:t>沉淀</w:t>
            </w:r>
            <w:r w:rsidRPr="00DB299D">
              <w:rPr>
                <w:rFonts w:hint="eastAsia"/>
              </w:rPr>
              <w:t>+</w:t>
            </w:r>
            <w:r w:rsidRPr="00DB299D">
              <w:rPr>
                <w:rFonts w:hint="eastAsia"/>
              </w:rPr>
              <w:t>砂滤</w:t>
            </w:r>
          </w:p>
        </w:tc>
        <w:tc>
          <w:tcPr>
            <w:tcW w:w="1445" w:type="dxa"/>
            <w:vAlign w:val="center"/>
          </w:tcPr>
          <w:p w14:paraId="4BF7CC96" w14:textId="77777777" w:rsidR="00DB299D" w:rsidRDefault="00DB299D" w:rsidP="00DB299D">
            <w:pPr>
              <w:pStyle w:val="af8"/>
            </w:pPr>
            <w:r>
              <w:rPr>
                <w:rFonts w:eastAsia="等线"/>
                <w:color w:val="000000"/>
              </w:rPr>
              <w:t>500</w:t>
            </w:r>
          </w:p>
        </w:tc>
        <w:tc>
          <w:tcPr>
            <w:tcW w:w="1342" w:type="dxa"/>
            <w:vAlign w:val="center"/>
          </w:tcPr>
          <w:p w14:paraId="7C708469" w14:textId="77777777" w:rsidR="00DB299D" w:rsidRDefault="00DB299D" w:rsidP="00DB299D">
            <w:pPr>
              <w:pStyle w:val="af8"/>
            </w:pPr>
            <w:r>
              <w:rPr>
                <w:rFonts w:eastAsia="等线"/>
                <w:color w:val="000000"/>
              </w:rPr>
              <w:t>2.600</w:t>
            </w:r>
          </w:p>
        </w:tc>
      </w:tr>
      <w:tr w:rsidR="00DB299D" w14:paraId="6CBDA859" w14:textId="77777777" w:rsidTr="00010E47">
        <w:trPr>
          <w:trHeight w:val="397"/>
          <w:jc w:val="center"/>
        </w:trPr>
        <w:tc>
          <w:tcPr>
            <w:tcW w:w="2878" w:type="dxa"/>
            <w:gridSpan w:val="3"/>
            <w:vMerge/>
            <w:vAlign w:val="center"/>
          </w:tcPr>
          <w:p w14:paraId="772D5B75" w14:textId="77777777" w:rsidR="00DB299D" w:rsidRDefault="00DB299D" w:rsidP="00DB299D">
            <w:pPr>
              <w:pStyle w:val="5"/>
            </w:pPr>
          </w:p>
        </w:tc>
        <w:tc>
          <w:tcPr>
            <w:tcW w:w="1125" w:type="dxa"/>
            <w:vMerge/>
            <w:vAlign w:val="center"/>
          </w:tcPr>
          <w:p w14:paraId="221A8B58" w14:textId="77777777" w:rsidR="00DB299D" w:rsidRPr="00017F20" w:rsidRDefault="00DB299D" w:rsidP="00DB299D">
            <w:pPr>
              <w:pStyle w:val="5"/>
            </w:pPr>
          </w:p>
        </w:tc>
        <w:tc>
          <w:tcPr>
            <w:tcW w:w="1124" w:type="dxa"/>
            <w:vMerge/>
            <w:vAlign w:val="center"/>
          </w:tcPr>
          <w:p w14:paraId="6F6081E9" w14:textId="77777777" w:rsidR="00DB299D" w:rsidRPr="00017F20" w:rsidRDefault="00DB299D" w:rsidP="00DB299D">
            <w:pPr>
              <w:pStyle w:val="5"/>
            </w:pPr>
          </w:p>
        </w:tc>
        <w:tc>
          <w:tcPr>
            <w:tcW w:w="1445" w:type="dxa"/>
            <w:vAlign w:val="center"/>
          </w:tcPr>
          <w:p w14:paraId="6464CAC4" w14:textId="77777777" w:rsidR="00DB299D" w:rsidRPr="00017F20" w:rsidRDefault="00DB299D" w:rsidP="00DB299D">
            <w:pPr>
              <w:pStyle w:val="af8"/>
            </w:pPr>
            <w:r w:rsidRPr="005118E7">
              <w:t>BOD</w:t>
            </w:r>
            <w:r w:rsidRPr="005118E7">
              <w:rPr>
                <w:vertAlign w:val="subscript"/>
              </w:rPr>
              <w:t>5</w:t>
            </w:r>
          </w:p>
        </w:tc>
        <w:tc>
          <w:tcPr>
            <w:tcW w:w="1444" w:type="dxa"/>
          </w:tcPr>
          <w:p w14:paraId="09C3BC9D" w14:textId="77777777" w:rsidR="00DB299D" w:rsidRPr="00017F20" w:rsidRDefault="00DB299D" w:rsidP="00DB299D">
            <w:pPr>
              <w:pStyle w:val="af8"/>
            </w:pPr>
            <w:r w:rsidRPr="005118E7">
              <w:rPr>
                <w:rFonts w:hint="eastAsia"/>
              </w:rPr>
              <w:t>/</w:t>
            </w:r>
          </w:p>
        </w:tc>
        <w:tc>
          <w:tcPr>
            <w:tcW w:w="1284" w:type="dxa"/>
            <w:shd w:val="clear" w:color="auto" w:fill="auto"/>
            <w:vAlign w:val="center"/>
          </w:tcPr>
          <w:p w14:paraId="35278CBB" w14:textId="77777777" w:rsidR="00DB299D" w:rsidRPr="005118E7" w:rsidRDefault="00DB299D" w:rsidP="00DB299D">
            <w:pPr>
              <w:pStyle w:val="af8"/>
            </w:pPr>
            <w:r>
              <w:rPr>
                <w:rFonts w:eastAsia="等线"/>
                <w:color w:val="000000"/>
              </w:rPr>
              <w:t>2.080</w:t>
            </w:r>
          </w:p>
        </w:tc>
        <w:tc>
          <w:tcPr>
            <w:tcW w:w="2087" w:type="dxa"/>
            <w:vMerge/>
          </w:tcPr>
          <w:p w14:paraId="494EB687" w14:textId="77777777" w:rsidR="00DB299D" w:rsidRDefault="00DB299D" w:rsidP="00DB299D">
            <w:pPr>
              <w:pStyle w:val="af8"/>
            </w:pPr>
          </w:p>
        </w:tc>
        <w:tc>
          <w:tcPr>
            <w:tcW w:w="1445" w:type="dxa"/>
            <w:vAlign w:val="center"/>
          </w:tcPr>
          <w:p w14:paraId="6BBD35A7" w14:textId="77777777" w:rsidR="00DB299D" w:rsidRDefault="00DB299D" w:rsidP="00DB299D">
            <w:pPr>
              <w:pStyle w:val="af8"/>
            </w:pPr>
            <w:r>
              <w:rPr>
                <w:rFonts w:eastAsia="等线"/>
                <w:color w:val="000000"/>
              </w:rPr>
              <w:t>300</w:t>
            </w:r>
          </w:p>
        </w:tc>
        <w:tc>
          <w:tcPr>
            <w:tcW w:w="1342" w:type="dxa"/>
            <w:vAlign w:val="center"/>
          </w:tcPr>
          <w:p w14:paraId="54C034FD" w14:textId="77777777" w:rsidR="00DB299D" w:rsidRDefault="00DB299D" w:rsidP="00DB299D">
            <w:pPr>
              <w:pStyle w:val="af8"/>
            </w:pPr>
            <w:r>
              <w:rPr>
                <w:rFonts w:eastAsia="等线"/>
                <w:color w:val="000000"/>
              </w:rPr>
              <w:t>1.560</w:t>
            </w:r>
          </w:p>
        </w:tc>
      </w:tr>
      <w:tr w:rsidR="00DB299D" w14:paraId="77A99906" w14:textId="77777777" w:rsidTr="00010E47">
        <w:trPr>
          <w:trHeight w:val="397"/>
          <w:jc w:val="center"/>
        </w:trPr>
        <w:tc>
          <w:tcPr>
            <w:tcW w:w="2878" w:type="dxa"/>
            <w:gridSpan w:val="3"/>
            <w:vMerge/>
            <w:vAlign w:val="center"/>
          </w:tcPr>
          <w:p w14:paraId="42F04163" w14:textId="77777777" w:rsidR="00DB299D" w:rsidRDefault="00DB299D" w:rsidP="00DB299D">
            <w:pPr>
              <w:pStyle w:val="5"/>
            </w:pPr>
          </w:p>
        </w:tc>
        <w:tc>
          <w:tcPr>
            <w:tcW w:w="1125" w:type="dxa"/>
            <w:vMerge/>
            <w:vAlign w:val="center"/>
          </w:tcPr>
          <w:p w14:paraId="160951E7" w14:textId="77777777" w:rsidR="00DB299D" w:rsidRPr="00017F20" w:rsidRDefault="00DB299D" w:rsidP="00DB299D">
            <w:pPr>
              <w:pStyle w:val="5"/>
            </w:pPr>
          </w:p>
        </w:tc>
        <w:tc>
          <w:tcPr>
            <w:tcW w:w="1124" w:type="dxa"/>
            <w:vMerge/>
            <w:vAlign w:val="center"/>
          </w:tcPr>
          <w:p w14:paraId="7E97C3B6" w14:textId="77777777" w:rsidR="00DB299D" w:rsidRPr="00017F20" w:rsidRDefault="00DB299D" w:rsidP="00DB299D">
            <w:pPr>
              <w:pStyle w:val="5"/>
            </w:pPr>
          </w:p>
        </w:tc>
        <w:tc>
          <w:tcPr>
            <w:tcW w:w="1445" w:type="dxa"/>
            <w:vAlign w:val="center"/>
          </w:tcPr>
          <w:p w14:paraId="1F3C112F" w14:textId="77777777" w:rsidR="00DB299D" w:rsidRPr="00017F20" w:rsidRDefault="00DB299D" w:rsidP="00DB299D">
            <w:pPr>
              <w:pStyle w:val="af8"/>
            </w:pPr>
            <w:r w:rsidRPr="005118E7">
              <w:t>SS</w:t>
            </w:r>
          </w:p>
        </w:tc>
        <w:tc>
          <w:tcPr>
            <w:tcW w:w="1444" w:type="dxa"/>
          </w:tcPr>
          <w:p w14:paraId="5E6BF97C" w14:textId="77777777" w:rsidR="00DB299D" w:rsidRPr="00017F20" w:rsidRDefault="00DB299D" w:rsidP="00DB299D">
            <w:pPr>
              <w:pStyle w:val="af8"/>
            </w:pPr>
            <w:r w:rsidRPr="005118E7">
              <w:rPr>
                <w:rFonts w:hint="eastAsia"/>
              </w:rPr>
              <w:t>/</w:t>
            </w:r>
          </w:p>
        </w:tc>
        <w:tc>
          <w:tcPr>
            <w:tcW w:w="1284" w:type="dxa"/>
            <w:shd w:val="clear" w:color="auto" w:fill="auto"/>
            <w:vAlign w:val="center"/>
          </w:tcPr>
          <w:p w14:paraId="6F4EF9D6" w14:textId="77777777" w:rsidR="00DB299D" w:rsidRPr="005118E7" w:rsidRDefault="00DB299D" w:rsidP="00DB299D">
            <w:pPr>
              <w:pStyle w:val="af8"/>
            </w:pPr>
            <w:r>
              <w:rPr>
                <w:rFonts w:eastAsia="等线"/>
                <w:color w:val="000000"/>
              </w:rPr>
              <w:t>2.801</w:t>
            </w:r>
          </w:p>
        </w:tc>
        <w:tc>
          <w:tcPr>
            <w:tcW w:w="2087" w:type="dxa"/>
            <w:vMerge/>
          </w:tcPr>
          <w:p w14:paraId="43D3873F" w14:textId="77777777" w:rsidR="00DB299D" w:rsidRDefault="00DB299D" w:rsidP="00DB299D">
            <w:pPr>
              <w:pStyle w:val="af8"/>
            </w:pPr>
          </w:p>
        </w:tc>
        <w:tc>
          <w:tcPr>
            <w:tcW w:w="1445" w:type="dxa"/>
            <w:vAlign w:val="center"/>
          </w:tcPr>
          <w:p w14:paraId="24F84325" w14:textId="77777777" w:rsidR="00DB299D" w:rsidRDefault="00DB299D" w:rsidP="00DB299D">
            <w:pPr>
              <w:pStyle w:val="af8"/>
            </w:pPr>
            <w:r>
              <w:rPr>
                <w:rFonts w:eastAsia="等线"/>
                <w:color w:val="000000"/>
              </w:rPr>
              <w:t>400</w:t>
            </w:r>
          </w:p>
        </w:tc>
        <w:tc>
          <w:tcPr>
            <w:tcW w:w="1342" w:type="dxa"/>
            <w:vAlign w:val="center"/>
          </w:tcPr>
          <w:p w14:paraId="6334B250" w14:textId="77777777" w:rsidR="00DB299D" w:rsidRDefault="00DB299D" w:rsidP="00DB299D">
            <w:pPr>
              <w:pStyle w:val="af8"/>
            </w:pPr>
            <w:r>
              <w:rPr>
                <w:rFonts w:eastAsia="等线"/>
                <w:color w:val="000000"/>
              </w:rPr>
              <w:t>2.080</w:t>
            </w:r>
          </w:p>
        </w:tc>
      </w:tr>
      <w:tr w:rsidR="00DB299D" w14:paraId="40D51CA7" w14:textId="77777777" w:rsidTr="00010E47">
        <w:trPr>
          <w:trHeight w:val="397"/>
          <w:jc w:val="center"/>
        </w:trPr>
        <w:tc>
          <w:tcPr>
            <w:tcW w:w="2878" w:type="dxa"/>
            <w:gridSpan w:val="3"/>
            <w:vMerge/>
            <w:vAlign w:val="center"/>
          </w:tcPr>
          <w:p w14:paraId="406085F2" w14:textId="77777777" w:rsidR="00DB299D" w:rsidRDefault="00DB299D" w:rsidP="00DB299D">
            <w:pPr>
              <w:pStyle w:val="5"/>
            </w:pPr>
          </w:p>
        </w:tc>
        <w:tc>
          <w:tcPr>
            <w:tcW w:w="1125" w:type="dxa"/>
            <w:vMerge/>
            <w:vAlign w:val="center"/>
          </w:tcPr>
          <w:p w14:paraId="51FF7E0A" w14:textId="77777777" w:rsidR="00DB299D" w:rsidRPr="00017F20" w:rsidRDefault="00DB299D" w:rsidP="00DB299D">
            <w:pPr>
              <w:pStyle w:val="5"/>
            </w:pPr>
          </w:p>
        </w:tc>
        <w:tc>
          <w:tcPr>
            <w:tcW w:w="1124" w:type="dxa"/>
            <w:vMerge/>
            <w:vAlign w:val="center"/>
          </w:tcPr>
          <w:p w14:paraId="51931967" w14:textId="77777777" w:rsidR="00DB299D" w:rsidRPr="00017F20" w:rsidRDefault="00DB299D" w:rsidP="00DB299D">
            <w:pPr>
              <w:pStyle w:val="5"/>
            </w:pPr>
          </w:p>
        </w:tc>
        <w:tc>
          <w:tcPr>
            <w:tcW w:w="1445" w:type="dxa"/>
            <w:vAlign w:val="center"/>
          </w:tcPr>
          <w:p w14:paraId="1342611B" w14:textId="77777777" w:rsidR="00DB299D" w:rsidRPr="00017F20" w:rsidRDefault="00DB299D" w:rsidP="00DB299D">
            <w:pPr>
              <w:pStyle w:val="af8"/>
            </w:pPr>
            <w:r w:rsidRPr="005118E7">
              <w:t>LAS</w:t>
            </w:r>
          </w:p>
        </w:tc>
        <w:tc>
          <w:tcPr>
            <w:tcW w:w="1444" w:type="dxa"/>
          </w:tcPr>
          <w:p w14:paraId="749416BB" w14:textId="77777777" w:rsidR="00DB299D" w:rsidRPr="00017F20" w:rsidRDefault="00DB299D" w:rsidP="00DB299D">
            <w:pPr>
              <w:pStyle w:val="af8"/>
            </w:pPr>
            <w:r w:rsidRPr="005118E7">
              <w:rPr>
                <w:rFonts w:hint="eastAsia"/>
              </w:rPr>
              <w:t>/</w:t>
            </w:r>
          </w:p>
        </w:tc>
        <w:tc>
          <w:tcPr>
            <w:tcW w:w="1284" w:type="dxa"/>
            <w:shd w:val="clear" w:color="auto" w:fill="auto"/>
            <w:vAlign w:val="center"/>
          </w:tcPr>
          <w:p w14:paraId="70390089" w14:textId="77777777" w:rsidR="00DB299D" w:rsidRPr="005118E7" w:rsidRDefault="00DB299D" w:rsidP="00DB299D">
            <w:pPr>
              <w:pStyle w:val="af8"/>
            </w:pPr>
            <w:r>
              <w:rPr>
                <w:rFonts w:eastAsia="等线"/>
                <w:color w:val="000000"/>
              </w:rPr>
              <w:t>0.144</w:t>
            </w:r>
          </w:p>
        </w:tc>
        <w:tc>
          <w:tcPr>
            <w:tcW w:w="2087" w:type="dxa"/>
            <w:vMerge/>
          </w:tcPr>
          <w:p w14:paraId="55D68AAB" w14:textId="77777777" w:rsidR="00DB299D" w:rsidRDefault="00DB299D" w:rsidP="00DB299D">
            <w:pPr>
              <w:pStyle w:val="af8"/>
            </w:pPr>
          </w:p>
        </w:tc>
        <w:tc>
          <w:tcPr>
            <w:tcW w:w="1445" w:type="dxa"/>
            <w:vAlign w:val="center"/>
          </w:tcPr>
          <w:p w14:paraId="2292A88D" w14:textId="77777777" w:rsidR="00DB299D" w:rsidRDefault="00DB299D" w:rsidP="00DB299D">
            <w:pPr>
              <w:pStyle w:val="af8"/>
            </w:pPr>
            <w:r>
              <w:rPr>
                <w:rFonts w:eastAsia="等线"/>
                <w:color w:val="000000"/>
              </w:rPr>
              <w:t>20</w:t>
            </w:r>
          </w:p>
        </w:tc>
        <w:tc>
          <w:tcPr>
            <w:tcW w:w="1342" w:type="dxa"/>
            <w:vAlign w:val="center"/>
          </w:tcPr>
          <w:p w14:paraId="6F58E84F" w14:textId="77777777" w:rsidR="00DB299D" w:rsidRDefault="00DB299D" w:rsidP="00DB299D">
            <w:pPr>
              <w:pStyle w:val="af8"/>
            </w:pPr>
            <w:r>
              <w:rPr>
                <w:rFonts w:eastAsia="等线"/>
                <w:color w:val="000000"/>
              </w:rPr>
              <w:t>0.104</w:t>
            </w:r>
          </w:p>
        </w:tc>
      </w:tr>
      <w:tr w:rsidR="00DB299D" w14:paraId="4BB52ECE" w14:textId="77777777" w:rsidTr="00010E47">
        <w:trPr>
          <w:trHeight w:val="397"/>
          <w:jc w:val="center"/>
        </w:trPr>
        <w:tc>
          <w:tcPr>
            <w:tcW w:w="2878" w:type="dxa"/>
            <w:gridSpan w:val="3"/>
            <w:vMerge/>
            <w:vAlign w:val="center"/>
          </w:tcPr>
          <w:p w14:paraId="4AB9198B" w14:textId="77777777" w:rsidR="00DB299D" w:rsidRDefault="00DB299D" w:rsidP="00DB299D">
            <w:pPr>
              <w:pStyle w:val="5"/>
            </w:pPr>
          </w:p>
        </w:tc>
        <w:tc>
          <w:tcPr>
            <w:tcW w:w="1125" w:type="dxa"/>
            <w:vMerge/>
            <w:vAlign w:val="center"/>
          </w:tcPr>
          <w:p w14:paraId="3A15D265" w14:textId="77777777" w:rsidR="00DB299D" w:rsidRPr="00017F20" w:rsidRDefault="00DB299D" w:rsidP="00DB299D">
            <w:pPr>
              <w:pStyle w:val="5"/>
            </w:pPr>
          </w:p>
        </w:tc>
        <w:tc>
          <w:tcPr>
            <w:tcW w:w="1124" w:type="dxa"/>
            <w:vMerge/>
            <w:vAlign w:val="center"/>
          </w:tcPr>
          <w:p w14:paraId="723551EB" w14:textId="77777777" w:rsidR="00DB299D" w:rsidRPr="00017F20" w:rsidRDefault="00DB299D" w:rsidP="00DB299D">
            <w:pPr>
              <w:pStyle w:val="5"/>
            </w:pPr>
          </w:p>
        </w:tc>
        <w:tc>
          <w:tcPr>
            <w:tcW w:w="1445" w:type="dxa"/>
            <w:vAlign w:val="center"/>
          </w:tcPr>
          <w:p w14:paraId="02948D6D" w14:textId="77777777" w:rsidR="00DB299D" w:rsidRPr="00017F20" w:rsidRDefault="00DB299D" w:rsidP="00DB299D">
            <w:pPr>
              <w:pStyle w:val="af8"/>
              <w:rPr>
                <w:rFonts w:ascii="宋体" w:hAnsi="宋体" w:cs="宋体"/>
              </w:rPr>
            </w:pPr>
            <w:r w:rsidRPr="005118E7">
              <w:rPr>
                <w:rFonts w:hint="eastAsia"/>
              </w:rPr>
              <w:t>石油类</w:t>
            </w:r>
          </w:p>
        </w:tc>
        <w:tc>
          <w:tcPr>
            <w:tcW w:w="1444" w:type="dxa"/>
          </w:tcPr>
          <w:p w14:paraId="18023530" w14:textId="77777777" w:rsidR="00DB299D" w:rsidRPr="00017F20" w:rsidRDefault="00DB299D" w:rsidP="00DB299D">
            <w:pPr>
              <w:pStyle w:val="af8"/>
            </w:pPr>
            <w:r w:rsidRPr="005118E7">
              <w:rPr>
                <w:rFonts w:hint="eastAsia"/>
              </w:rPr>
              <w:t>/</w:t>
            </w:r>
          </w:p>
        </w:tc>
        <w:tc>
          <w:tcPr>
            <w:tcW w:w="1284" w:type="dxa"/>
            <w:shd w:val="clear" w:color="auto" w:fill="auto"/>
            <w:vAlign w:val="center"/>
          </w:tcPr>
          <w:p w14:paraId="27BF3AD3" w14:textId="77777777" w:rsidR="00DB299D" w:rsidRPr="005118E7" w:rsidRDefault="00DB299D" w:rsidP="00DB299D">
            <w:pPr>
              <w:pStyle w:val="af8"/>
            </w:pPr>
            <w:r>
              <w:rPr>
                <w:rFonts w:eastAsia="等线"/>
                <w:color w:val="000000"/>
              </w:rPr>
              <w:t>0.146</w:t>
            </w:r>
          </w:p>
        </w:tc>
        <w:tc>
          <w:tcPr>
            <w:tcW w:w="2087" w:type="dxa"/>
            <w:vMerge/>
          </w:tcPr>
          <w:p w14:paraId="6E406699" w14:textId="77777777" w:rsidR="00DB299D" w:rsidRDefault="00DB299D" w:rsidP="00DB299D">
            <w:pPr>
              <w:pStyle w:val="af8"/>
            </w:pPr>
          </w:p>
        </w:tc>
        <w:tc>
          <w:tcPr>
            <w:tcW w:w="1445" w:type="dxa"/>
            <w:vAlign w:val="center"/>
          </w:tcPr>
          <w:p w14:paraId="37ACF365" w14:textId="77777777" w:rsidR="00DB299D" w:rsidRDefault="00DB299D" w:rsidP="00DB299D">
            <w:pPr>
              <w:pStyle w:val="af8"/>
            </w:pPr>
            <w:r>
              <w:rPr>
                <w:rFonts w:eastAsia="等线"/>
                <w:color w:val="000000"/>
              </w:rPr>
              <w:t>20</w:t>
            </w:r>
          </w:p>
        </w:tc>
        <w:tc>
          <w:tcPr>
            <w:tcW w:w="1342" w:type="dxa"/>
            <w:vAlign w:val="center"/>
          </w:tcPr>
          <w:p w14:paraId="01022E41" w14:textId="77777777" w:rsidR="00DB299D" w:rsidRDefault="00DB299D" w:rsidP="00DB299D">
            <w:pPr>
              <w:pStyle w:val="af8"/>
            </w:pPr>
            <w:r>
              <w:rPr>
                <w:rFonts w:eastAsia="等线"/>
                <w:color w:val="000000"/>
              </w:rPr>
              <w:t>0.104</w:t>
            </w:r>
          </w:p>
        </w:tc>
      </w:tr>
      <w:tr w:rsidR="00DB299D" w14:paraId="148DE4D6" w14:textId="77777777" w:rsidTr="00010E47">
        <w:trPr>
          <w:trHeight w:val="397"/>
          <w:jc w:val="center"/>
        </w:trPr>
        <w:tc>
          <w:tcPr>
            <w:tcW w:w="2878" w:type="dxa"/>
            <w:gridSpan w:val="3"/>
            <w:vMerge/>
            <w:vAlign w:val="center"/>
          </w:tcPr>
          <w:p w14:paraId="00D181B6" w14:textId="77777777" w:rsidR="00DB299D" w:rsidRDefault="00DB299D" w:rsidP="00DB299D">
            <w:pPr>
              <w:pStyle w:val="5"/>
            </w:pPr>
          </w:p>
        </w:tc>
        <w:tc>
          <w:tcPr>
            <w:tcW w:w="1125" w:type="dxa"/>
            <w:vMerge/>
            <w:vAlign w:val="center"/>
          </w:tcPr>
          <w:p w14:paraId="0069DF24" w14:textId="77777777" w:rsidR="00DB299D" w:rsidRPr="00017F20" w:rsidRDefault="00DB299D" w:rsidP="00DB299D">
            <w:pPr>
              <w:pStyle w:val="5"/>
            </w:pPr>
          </w:p>
        </w:tc>
        <w:tc>
          <w:tcPr>
            <w:tcW w:w="1124" w:type="dxa"/>
            <w:vMerge/>
            <w:vAlign w:val="center"/>
          </w:tcPr>
          <w:p w14:paraId="78A20825" w14:textId="77777777" w:rsidR="00DB299D" w:rsidRPr="00017F20" w:rsidRDefault="00DB299D" w:rsidP="00DB299D">
            <w:pPr>
              <w:pStyle w:val="5"/>
            </w:pPr>
          </w:p>
        </w:tc>
        <w:tc>
          <w:tcPr>
            <w:tcW w:w="1445" w:type="dxa"/>
            <w:vAlign w:val="center"/>
          </w:tcPr>
          <w:p w14:paraId="7B1F7540" w14:textId="77777777" w:rsidR="00DB299D" w:rsidRPr="00017F20" w:rsidRDefault="00DB299D" w:rsidP="00DB299D">
            <w:pPr>
              <w:pStyle w:val="af8"/>
              <w:rPr>
                <w:rFonts w:ascii="宋体" w:hAnsi="宋体" w:cs="宋体"/>
              </w:rPr>
            </w:pPr>
            <w:r w:rsidRPr="005118E7">
              <w:rPr>
                <w:rFonts w:hint="eastAsia"/>
              </w:rPr>
              <w:t>磷酸盐</w:t>
            </w:r>
          </w:p>
        </w:tc>
        <w:tc>
          <w:tcPr>
            <w:tcW w:w="1444" w:type="dxa"/>
          </w:tcPr>
          <w:p w14:paraId="00E20BB8" w14:textId="77777777" w:rsidR="00DB299D" w:rsidRPr="00017F20" w:rsidRDefault="00DB299D" w:rsidP="00DB299D">
            <w:pPr>
              <w:pStyle w:val="af8"/>
            </w:pPr>
            <w:r w:rsidRPr="005118E7">
              <w:rPr>
                <w:rFonts w:hint="eastAsia"/>
              </w:rPr>
              <w:t>/</w:t>
            </w:r>
          </w:p>
        </w:tc>
        <w:tc>
          <w:tcPr>
            <w:tcW w:w="1284" w:type="dxa"/>
            <w:shd w:val="clear" w:color="auto" w:fill="auto"/>
            <w:vAlign w:val="center"/>
          </w:tcPr>
          <w:p w14:paraId="7AE841DF" w14:textId="77777777" w:rsidR="00DB299D" w:rsidRPr="005118E7" w:rsidRDefault="00DB299D" w:rsidP="00DB299D">
            <w:pPr>
              <w:pStyle w:val="af8"/>
            </w:pPr>
            <w:r>
              <w:rPr>
                <w:rFonts w:eastAsia="等线"/>
                <w:color w:val="000000"/>
              </w:rPr>
              <w:t>0.376</w:t>
            </w:r>
          </w:p>
        </w:tc>
        <w:tc>
          <w:tcPr>
            <w:tcW w:w="2087" w:type="dxa"/>
            <w:vMerge/>
          </w:tcPr>
          <w:p w14:paraId="3B33F269" w14:textId="77777777" w:rsidR="00DB299D" w:rsidRDefault="00DB299D" w:rsidP="00DB299D">
            <w:pPr>
              <w:pStyle w:val="af8"/>
            </w:pPr>
          </w:p>
        </w:tc>
        <w:tc>
          <w:tcPr>
            <w:tcW w:w="1445" w:type="dxa"/>
            <w:vAlign w:val="center"/>
          </w:tcPr>
          <w:p w14:paraId="52E788D3" w14:textId="77777777" w:rsidR="00DB299D" w:rsidRDefault="00DB299D" w:rsidP="00DB299D">
            <w:pPr>
              <w:pStyle w:val="af8"/>
            </w:pPr>
            <w:r>
              <w:rPr>
                <w:rFonts w:eastAsia="等线"/>
                <w:color w:val="000000"/>
              </w:rPr>
              <w:t>20</w:t>
            </w:r>
          </w:p>
        </w:tc>
        <w:tc>
          <w:tcPr>
            <w:tcW w:w="1342" w:type="dxa"/>
            <w:vAlign w:val="center"/>
          </w:tcPr>
          <w:p w14:paraId="1778E8F6" w14:textId="77777777" w:rsidR="00DB299D" w:rsidRDefault="00DB299D" w:rsidP="00DB299D">
            <w:pPr>
              <w:pStyle w:val="af8"/>
            </w:pPr>
            <w:r>
              <w:rPr>
                <w:rFonts w:eastAsia="等线"/>
                <w:color w:val="000000"/>
              </w:rPr>
              <w:t>0.104</w:t>
            </w:r>
          </w:p>
        </w:tc>
      </w:tr>
      <w:tr w:rsidR="00DB299D" w14:paraId="60642751" w14:textId="77777777" w:rsidTr="00010E47">
        <w:trPr>
          <w:trHeight w:val="397"/>
          <w:jc w:val="center"/>
        </w:trPr>
        <w:tc>
          <w:tcPr>
            <w:tcW w:w="2878" w:type="dxa"/>
            <w:gridSpan w:val="3"/>
            <w:vMerge/>
            <w:vAlign w:val="center"/>
          </w:tcPr>
          <w:p w14:paraId="22909373" w14:textId="77777777" w:rsidR="00DB299D" w:rsidRDefault="00DB299D" w:rsidP="00DB299D">
            <w:pPr>
              <w:pStyle w:val="5"/>
            </w:pPr>
          </w:p>
        </w:tc>
        <w:tc>
          <w:tcPr>
            <w:tcW w:w="1125" w:type="dxa"/>
            <w:vMerge/>
            <w:vAlign w:val="center"/>
          </w:tcPr>
          <w:p w14:paraId="1F7574FA" w14:textId="77777777" w:rsidR="00DB299D" w:rsidRPr="00017F20" w:rsidRDefault="00DB299D" w:rsidP="00DB299D">
            <w:pPr>
              <w:pStyle w:val="5"/>
            </w:pPr>
          </w:p>
        </w:tc>
        <w:tc>
          <w:tcPr>
            <w:tcW w:w="1124" w:type="dxa"/>
            <w:vMerge/>
            <w:vAlign w:val="center"/>
          </w:tcPr>
          <w:p w14:paraId="78155842" w14:textId="77777777" w:rsidR="00DB299D" w:rsidRPr="00017F20" w:rsidRDefault="00DB299D" w:rsidP="00DB299D">
            <w:pPr>
              <w:pStyle w:val="5"/>
            </w:pPr>
          </w:p>
        </w:tc>
        <w:tc>
          <w:tcPr>
            <w:tcW w:w="1445" w:type="dxa"/>
            <w:vAlign w:val="center"/>
          </w:tcPr>
          <w:p w14:paraId="65E7DA14" w14:textId="77777777" w:rsidR="00DB299D" w:rsidRPr="00017F20" w:rsidRDefault="00DB299D" w:rsidP="00DB299D">
            <w:pPr>
              <w:pStyle w:val="af8"/>
              <w:rPr>
                <w:rFonts w:ascii="宋体" w:hAnsi="宋体" w:cs="宋体"/>
              </w:rPr>
            </w:pPr>
            <w:r w:rsidRPr="005118E7">
              <w:rPr>
                <w:rFonts w:hint="eastAsia"/>
              </w:rPr>
              <w:t>氟化物</w:t>
            </w:r>
          </w:p>
        </w:tc>
        <w:tc>
          <w:tcPr>
            <w:tcW w:w="1444" w:type="dxa"/>
          </w:tcPr>
          <w:p w14:paraId="0AA62615" w14:textId="77777777" w:rsidR="00DB299D" w:rsidRPr="00017F20" w:rsidRDefault="00DB299D" w:rsidP="00DB299D">
            <w:pPr>
              <w:pStyle w:val="af8"/>
            </w:pPr>
            <w:r w:rsidRPr="005118E7">
              <w:rPr>
                <w:rFonts w:hint="eastAsia"/>
              </w:rPr>
              <w:t>/</w:t>
            </w:r>
          </w:p>
        </w:tc>
        <w:tc>
          <w:tcPr>
            <w:tcW w:w="1284" w:type="dxa"/>
            <w:shd w:val="clear" w:color="auto" w:fill="auto"/>
            <w:vAlign w:val="center"/>
          </w:tcPr>
          <w:p w14:paraId="230FADED" w14:textId="77777777" w:rsidR="00DB299D" w:rsidRPr="005118E7" w:rsidRDefault="00DB299D" w:rsidP="00DB299D">
            <w:pPr>
              <w:pStyle w:val="af8"/>
            </w:pPr>
            <w:r>
              <w:rPr>
                <w:rFonts w:eastAsia="等线"/>
                <w:color w:val="000000"/>
              </w:rPr>
              <w:t>0.516</w:t>
            </w:r>
          </w:p>
        </w:tc>
        <w:tc>
          <w:tcPr>
            <w:tcW w:w="2087" w:type="dxa"/>
            <w:vMerge/>
          </w:tcPr>
          <w:p w14:paraId="2B901CB7" w14:textId="77777777" w:rsidR="00DB299D" w:rsidRDefault="00DB299D" w:rsidP="00DB299D">
            <w:pPr>
              <w:pStyle w:val="af8"/>
            </w:pPr>
          </w:p>
        </w:tc>
        <w:tc>
          <w:tcPr>
            <w:tcW w:w="1445" w:type="dxa"/>
            <w:vAlign w:val="center"/>
          </w:tcPr>
          <w:p w14:paraId="52AA541F" w14:textId="77777777" w:rsidR="00DB299D" w:rsidRDefault="00DB299D" w:rsidP="00DB299D">
            <w:pPr>
              <w:pStyle w:val="af8"/>
            </w:pPr>
            <w:r>
              <w:rPr>
                <w:rFonts w:eastAsia="等线"/>
                <w:color w:val="000000"/>
              </w:rPr>
              <w:t>20</w:t>
            </w:r>
          </w:p>
        </w:tc>
        <w:tc>
          <w:tcPr>
            <w:tcW w:w="1342" w:type="dxa"/>
            <w:vAlign w:val="center"/>
          </w:tcPr>
          <w:p w14:paraId="6B6A1994" w14:textId="77777777" w:rsidR="00DB299D" w:rsidRDefault="00DB299D" w:rsidP="00DB299D">
            <w:pPr>
              <w:pStyle w:val="af8"/>
            </w:pPr>
            <w:r>
              <w:rPr>
                <w:rFonts w:eastAsia="等线"/>
                <w:color w:val="000000"/>
              </w:rPr>
              <w:t>0.104</w:t>
            </w:r>
          </w:p>
        </w:tc>
      </w:tr>
      <w:tr w:rsidR="00DB299D" w14:paraId="0A3457E7" w14:textId="77777777" w:rsidTr="00010E47">
        <w:trPr>
          <w:trHeight w:val="397"/>
          <w:jc w:val="center"/>
        </w:trPr>
        <w:tc>
          <w:tcPr>
            <w:tcW w:w="2878" w:type="dxa"/>
            <w:gridSpan w:val="3"/>
            <w:vMerge/>
            <w:vAlign w:val="center"/>
          </w:tcPr>
          <w:p w14:paraId="7D4545A2" w14:textId="77777777" w:rsidR="00DB299D" w:rsidRDefault="00DB299D" w:rsidP="00DB299D">
            <w:pPr>
              <w:pStyle w:val="5"/>
            </w:pPr>
          </w:p>
        </w:tc>
        <w:tc>
          <w:tcPr>
            <w:tcW w:w="1125" w:type="dxa"/>
            <w:vMerge/>
            <w:vAlign w:val="center"/>
          </w:tcPr>
          <w:p w14:paraId="658D57AD" w14:textId="77777777" w:rsidR="00DB299D" w:rsidRPr="00017F20" w:rsidRDefault="00DB299D" w:rsidP="00DB299D">
            <w:pPr>
              <w:pStyle w:val="5"/>
            </w:pPr>
          </w:p>
        </w:tc>
        <w:tc>
          <w:tcPr>
            <w:tcW w:w="1124" w:type="dxa"/>
            <w:vMerge/>
            <w:vAlign w:val="center"/>
          </w:tcPr>
          <w:p w14:paraId="7A69838D" w14:textId="77777777" w:rsidR="00DB299D" w:rsidRPr="00017F20" w:rsidRDefault="00DB299D" w:rsidP="00DB299D">
            <w:pPr>
              <w:pStyle w:val="5"/>
            </w:pPr>
          </w:p>
        </w:tc>
        <w:tc>
          <w:tcPr>
            <w:tcW w:w="1445" w:type="dxa"/>
            <w:vAlign w:val="center"/>
          </w:tcPr>
          <w:p w14:paraId="3CE8B428" w14:textId="77777777" w:rsidR="00DB299D" w:rsidRPr="00017F20" w:rsidRDefault="00DB299D" w:rsidP="00DB299D">
            <w:pPr>
              <w:pStyle w:val="af8"/>
              <w:rPr>
                <w:rFonts w:ascii="宋体" w:hAnsi="宋体" w:cs="宋体"/>
              </w:rPr>
            </w:pPr>
            <w:r w:rsidRPr="005118E7">
              <w:rPr>
                <w:rFonts w:hint="eastAsia"/>
              </w:rPr>
              <w:t>锌</w:t>
            </w:r>
          </w:p>
        </w:tc>
        <w:tc>
          <w:tcPr>
            <w:tcW w:w="1444" w:type="dxa"/>
          </w:tcPr>
          <w:p w14:paraId="465426CA" w14:textId="77777777" w:rsidR="00DB299D" w:rsidRPr="00017F20" w:rsidRDefault="00DB299D" w:rsidP="00DB299D">
            <w:pPr>
              <w:pStyle w:val="af8"/>
            </w:pPr>
            <w:r w:rsidRPr="005118E7">
              <w:rPr>
                <w:rFonts w:hint="eastAsia"/>
              </w:rPr>
              <w:t>/</w:t>
            </w:r>
          </w:p>
        </w:tc>
        <w:tc>
          <w:tcPr>
            <w:tcW w:w="1284" w:type="dxa"/>
            <w:shd w:val="clear" w:color="auto" w:fill="auto"/>
            <w:vAlign w:val="center"/>
          </w:tcPr>
          <w:p w14:paraId="2560FF6E" w14:textId="77777777" w:rsidR="00DB299D" w:rsidRPr="005118E7" w:rsidRDefault="00DB299D" w:rsidP="00DB299D">
            <w:pPr>
              <w:pStyle w:val="af8"/>
            </w:pPr>
            <w:r>
              <w:rPr>
                <w:rFonts w:eastAsia="等线"/>
                <w:color w:val="000000"/>
              </w:rPr>
              <w:t>0.277</w:t>
            </w:r>
          </w:p>
        </w:tc>
        <w:tc>
          <w:tcPr>
            <w:tcW w:w="2087" w:type="dxa"/>
            <w:vMerge/>
          </w:tcPr>
          <w:p w14:paraId="1533F5F5" w14:textId="77777777" w:rsidR="00DB299D" w:rsidRDefault="00DB299D" w:rsidP="00DB299D">
            <w:pPr>
              <w:pStyle w:val="af8"/>
            </w:pPr>
          </w:p>
        </w:tc>
        <w:tc>
          <w:tcPr>
            <w:tcW w:w="1445" w:type="dxa"/>
            <w:vAlign w:val="center"/>
          </w:tcPr>
          <w:p w14:paraId="056F6710" w14:textId="77777777" w:rsidR="00DB299D" w:rsidRDefault="00DB299D" w:rsidP="00DB299D">
            <w:pPr>
              <w:pStyle w:val="af8"/>
            </w:pPr>
            <w:r>
              <w:rPr>
                <w:rFonts w:eastAsia="等线"/>
                <w:color w:val="000000"/>
              </w:rPr>
              <w:t>5</w:t>
            </w:r>
          </w:p>
        </w:tc>
        <w:tc>
          <w:tcPr>
            <w:tcW w:w="1342" w:type="dxa"/>
            <w:vAlign w:val="center"/>
          </w:tcPr>
          <w:p w14:paraId="1DD186FD" w14:textId="77777777" w:rsidR="00DB299D" w:rsidRDefault="00DB299D" w:rsidP="00DB299D">
            <w:pPr>
              <w:pStyle w:val="af8"/>
            </w:pPr>
            <w:r>
              <w:rPr>
                <w:rFonts w:eastAsia="等线"/>
                <w:color w:val="000000"/>
              </w:rPr>
              <w:t>0.026</w:t>
            </w:r>
          </w:p>
        </w:tc>
      </w:tr>
      <w:tr w:rsidR="00DB299D" w14:paraId="4BA40BAE" w14:textId="77777777" w:rsidTr="00010E47">
        <w:trPr>
          <w:trHeight w:val="397"/>
          <w:jc w:val="center"/>
        </w:trPr>
        <w:tc>
          <w:tcPr>
            <w:tcW w:w="2878" w:type="dxa"/>
            <w:gridSpan w:val="3"/>
            <w:vMerge/>
            <w:vAlign w:val="center"/>
          </w:tcPr>
          <w:p w14:paraId="151CF10B" w14:textId="77777777" w:rsidR="00DB299D" w:rsidRDefault="00DB299D" w:rsidP="00DB299D">
            <w:pPr>
              <w:pStyle w:val="5"/>
            </w:pPr>
          </w:p>
        </w:tc>
        <w:tc>
          <w:tcPr>
            <w:tcW w:w="1125" w:type="dxa"/>
            <w:vMerge/>
            <w:vAlign w:val="center"/>
          </w:tcPr>
          <w:p w14:paraId="1257E859" w14:textId="77777777" w:rsidR="00DB299D" w:rsidRPr="00017F20" w:rsidRDefault="00DB299D" w:rsidP="00DB299D">
            <w:pPr>
              <w:pStyle w:val="5"/>
            </w:pPr>
          </w:p>
        </w:tc>
        <w:tc>
          <w:tcPr>
            <w:tcW w:w="1124" w:type="dxa"/>
            <w:vMerge/>
            <w:vAlign w:val="center"/>
          </w:tcPr>
          <w:p w14:paraId="51795E65" w14:textId="77777777" w:rsidR="00DB299D" w:rsidRPr="00017F20" w:rsidRDefault="00DB299D" w:rsidP="00DB299D">
            <w:pPr>
              <w:pStyle w:val="5"/>
            </w:pPr>
          </w:p>
        </w:tc>
        <w:tc>
          <w:tcPr>
            <w:tcW w:w="1445" w:type="dxa"/>
            <w:vAlign w:val="center"/>
          </w:tcPr>
          <w:p w14:paraId="38272E25" w14:textId="77777777" w:rsidR="00DB299D" w:rsidRPr="00017F20" w:rsidRDefault="00DB299D" w:rsidP="00DB299D">
            <w:pPr>
              <w:pStyle w:val="af8"/>
              <w:rPr>
                <w:rFonts w:ascii="宋体" w:hAnsi="宋体" w:cs="宋体"/>
              </w:rPr>
            </w:pPr>
            <w:r w:rsidRPr="005118E7">
              <w:rPr>
                <w:rFonts w:hint="eastAsia"/>
              </w:rPr>
              <w:t>锰</w:t>
            </w:r>
          </w:p>
        </w:tc>
        <w:tc>
          <w:tcPr>
            <w:tcW w:w="1444" w:type="dxa"/>
          </w:tcPr>
          <w:p w14:paraId="52221908" w14:textId="77777777" w:rsidR="00DB299D" w:rsidRPr="00017F20" w:rsidRDefault="00DB299D" w:rsidP="00DB299D">
            <w:pPr>
              <w:pStyle w:val="af8"/>
            </w:pPr>
            <w:r w:rsidRPr="005118E7">
              <w:rPr>
                <w:rFonts w:hint="eastAsia"/>
              </w:rPr>
              <w:t>/</w:t>
            </w:r>
          </w:p>
        </w:tc>
        <w:tc>
          <w:tcPr>
            <w:tcW w:w="1284" w:type="dxa"/>
            <w:shd w:val="clear" w:color="auto" w:fill="auto"/>
            <w:vAlign w:val="center"/>
          </w:tcPr>
          <w:p w14:paraId="01272EB6" w14:textId="77777777" w:rsidR="00DB299D" w:rsidRPr="005118E7" w:rsidRDefault="00DB299D" w:rsidP="00DB299D">
            <w:pPr>
              <w:pStyle w:val="af8"/>
            </w:pPr>
            <w:r>
              <w:rPr>
                <w:rFonts w:eastAsia="等线"/>
                <w:color w:val="000000"/>
              </w:rPr>
              <w:t>0.334</w:t>
            </w:r>
          </w:p>
        </w:tc>
        <w:tc>
          <w:tcPr>
            <w:tcW w:w="2087" w:type="dxa"/>
            <w:vMerge/>
          </w:tcPr>
          <w:p w14:paraId="5737B7AF" w14:textId="77777777" w:rsidR="00DB299D" w:rsidRDefault="00DB299D" w:rsidP="00DB299D">
            <w:pPr>
              <w:pStyle w:val="af8"/>
            </w:pPr>
          </w:p>
        </w:tc>
        <w:tc>
          <w:tcPr>
            <w:tcW w:w="1445" w:type="dxa"/>
            <w:vAlign w:val="center"/>
          </w:tcPr>
          <w:p w14:paraId="0F8E9DEE" w14:textId="77777777" w:rsidR="00DB299D" w:rsidRDefault="00DB299D" w:rsidP="00DB299D">
            <w:pPr>
              <w:pStyle w:val="af8"/>
            </w:pPr>
            <w:r>
              <w:rPr>
                <w:rFonts w:eastAsia="等线"/>
                <w:color w:val="000000"/>
              </w:rPr>
              <w:t>5</w:t>
            </w:r>
          </w:p>
        </w:tc>
        <w:tc>
          <w:tcPr>
            <w:tcW w:w="1342" w:type="dxa"/>
            <w:vAlign w:val="center"/>
          </w:tcPr>
          <w:p w14:paraId="6D4D5ADF" w14:textId="77777777" w:rsidR="00DB299D" w:rsidRDefault="00DB299D" w:rsidP="00DB299D">
            <w:pPr>
              <w:pStyle w:val="af8"/>
            </w:pPr>
            <w:r>
              <w:rPr>
                <w:rFonts w:eastAsia="等线"/>
                <w:color w:val="000000"/>
              </w:rPr>
              <w:t>0.026</w:t>
            </w:r>
          </w:p>
        </w:tc>
      </w:tr>
      <w:tr w:rsidR="00DB299D" w14:paraId="12CB4CE2" w14:textId="77777777" w:rsidTr="00010E47">
        <w:trPr>
          <w:trHeight w:val="397"/>
          <w:jc w:val="center"/>
        </w:trPr>
        <w:tc>
          <w:tcPr>
            <w:tcW w:w="1716" w:type="dxa"/>
            <w:gridSpan w:val="2"/>
            <w:vMerge w:val="restart"/>
            <w:vAlign w:val="center"/>
          </w:tcPr>
          <w:p w14:paraId="6F60F6FD" w14:textId="77777777" w:rsidR="00DB299D" w:rsidRDefault="00DB299D" w:rsidP="00DB299D">
            <w:pPr>
              <w:pStyle w:val="5"/>
            </w:pPr>
            <w:r>
              <w:rPr>
                <w:rFonts w:hint="eastAsia"/>
              </w:rPr>
              <w:t>食堂</w:t>
            </w:r>
          </w:p>
        </w:tc>
        <w:tc>
          <w:tcPr>
            <w:tcW w:w="1162" w:type="dxa"/>
            <w:vMerge w:val="restart"/>
            <w:vAlign w:val="center"/>
          </w:tcPr>
          <w:p w14:paraId="75F02D83" w14:textId="77777777" w:rsidR="00DB299D" w:rsidRDefault="00DB299D" w:rsidP="00DB299D">
            <w:pPr>
              <w:pStyle w:val="5"/>
            </w:pPr>
            <w:r>
              <w:rPr>
                <w:rFonts w:hint="eastAsia"/>
              </w:rPr>
              <w:t>食堂</w:t>
            </w:r>
            <w:r>
              <w:t>废水</w:t>
            </w:r>
            <w:r>
              <w:rPr>
                <w:rFonts w:hint="eastAsia"/>
              </w:rPr>
              <w:t>W</w:t>
            </w:r>
            <w:r>
              <w:t>16</w:t>
            </w:r>
          </w:p>
        </w:tc>
        <w:tc>
          <w:tcPr>
            <w:tcW w:w="1125" w:type="dxa"/>
            <w:vMerge w:val="restart"/>
            <w:vAlign w:val="center"/>
          </w:tcPr>
          <w:p w14:paraId="1A0EE01F" w14:textId="77777777" w:rsidR="00DB299D" w:rsidRDefault="00DB299D" w:rsidP="00DB299D">
            <w:pPr>
              <w:pStyle w:val="5"/>
            </w:pPr>
            <w:r>
              <w:t>23.625</w:t>
            </w:r>
          </w:p>
        </w:tc>
        <w:tc>
          <w:tcPr>
            <w:tcW w:w="1124" w:type="dxa"/>
            <w:vMerge w:val="restart"/>
            <w:vAlign w:val="center"/>
          </w:tcPr>
          <w:p w14:paraId="47B8BD88" w14:textId="77777777" w:rsidR="00DB299D" w:rsidRDefault="00DB299D" w:rsidP="00DB299D">
            <w:pPr>
              <w:pStyle w:val="5"/>
            </w:pPr>
            <w:r>
              <w:t>7087.5</w:t>
            </w:r>
          </w:p>
        </w:tc>
        <w:tc>
          <w:tcPr>
            <w:tcW w:w="1445" w:type="dxa"/>
            <w:vAlign w:val="center"/>
          </w:tcPr>
          <w:p w14:paraId="154BF40F" w14:textId="77777777" w:rsidR="00DB299D" w:rsidRDefault="00DB299D" w:rsidP="00DB299D">
            <w:pPr>
              <w:pStyle w:val="5"/>
            </w:pPr>
            <w:r>
              <w:rPr>
                <w:rFonts w:hint="eastAsia"/>
              </w:rPr>
              <w:t>COD</w:t>
            </w:r>
          </w:p>
        </w:tc>
        <w:tc>
          <w:tcPr>
            <w:tcW w:w="1444" w:type="dxa"/>
            <w:vAlign w:val="center"/>
          </w:tcPr>
          <w:p w14:paraId="1DDE9B46" w14:textId="77777777" w:rsidR="00DB299D" w:rsidRDefault="00DB299D" w:rsidP="00DB299D">
            <w:pPr>
              <w:pStyle w:val="5"/>
            </w:pPr>
            <w:r>
              <w:rPr>
                <w:rFonts w:eastAsia="等线"/>
                <w:color w:val="000000"/>
                <w:szCs w:val="21"/>
              </w:rPr>
              <w:t>500</w:t>
            </w:r>
          </w:p>
        </w:tc>
        <w:tc>
          <w:tcPr>
            <w:tcW w:w="1284" w:type="dxa"/>
            <w:shd w:val="clear" w:color="auto" w:fill="auto"/>
            <w:vAlign w:val="center"/>
          </w:tcPr>
          <w:p w14:paraId="7FF78C44" w14:textId="77777777" w:rsidR="00DB299D" w:rsidRDefault="00DB299D" w:rsidP="00DB299D">
            <w:pPr>
              <w:pStyle w:val="5"/>
            </w:pPr>
            <w:r>
              <w:rPr>
                <w:rFonts w:eastAsia="等线"/>
                <w:color w:val="000000"/>
                <w:szCs w:val="21"/>
              </w:rPr>
              <w:t>3.544</w:t>
            </w:r>
          </w:p>
        </w:tc>
        <w:tc>
          <w:tcPr>
            <w:tcW w:w="2087" w:type="dxa"/>
            <w:vMerge w:val="restart"/>
            <w:vAlign w:val="center"/>
          </w:tcPr>
          <w:p w14:paraId="56CD039D" w14:textId="77777777" w:rsidR="00DB299D" w:rsidRDefault="00DB299D" w:rsidP="00DB299D">
            <w:pPr>
              <w:pStyle w:val="5"/>
            </w:pPr>
            <w:r>
              <w:rPr>
                <w:rFonts w:hint="eastAsia"/>
              </w:rPr>
              <w:t>厂区现有</w:t>
            </w:r>
            <w:r>
              <w:t>生化池</w:t>
            </w:r>
          </w:p>
        </w:tc>
        <w:tc>
          <w:tcPr>
            <w:tcW w:w="1445" w:type="dxa"/>
            <w:vAlign w:val="center"/>
          </w:tcPr>
          <w:p w14:paraId="12108211" w14:textId="77777777" w:rsidR="00DB299D" w:rsidRDefault="00DB299D" w:rsidP="00DB299D">
            <w:pPr>
              <w:pStyle w:val="5"/>
            </w:pPr>
          </w:p>
        </w:tc>
        <w:tc>
          <w:tcPr>
            <w:tcW w:w="1342" w:type="dxa"/>
            <w:vAlign w:val="center"/>
          </w:tcPr>
          <w:p w14:paraId="1E5A8C76" w14:textId="77777777" w:rsidR="00DB299D" w:rsidRDefault="00DB299D" w:rsidP="00DB299D">
            <w:pPr>
              <w:pStyle w:val="5"/>
            </w:pPr>
          </w:p>
        </w:tc>
      </w:tr>
      <w:tr w:rsidR="00DB299D" w14:paraId="3B485A87" w14:textId="77777777" w:rsidTr="00010E47">
        <w:trPr>
          <w:trHeight w:val="397"/>
          <w:jc w:val="center"/>
        </w:trPr>
        <w:tc>
          <w:tcPr>
            <w:tcW w:w="1716" w:type="dxa"/>
            <w:gridSpan w:val="2"/>
            <w:vMerge/>
            <w:vAlign w:val="center"/>
          </w:tcPr>
          <w:p w14:paraId="1C512E8E" w14:textId="77777777" w:rsidR="00DB299D" w:rsidRDefault="00DB299D" w:rsidP="00DB299D">
            <w:pPr>
              <w:pStyle w:val="5"/>
            </w:pPr>
          </w:p>
        </w:tc>
        <w:tc>
          <w:tcPr>
            <w:tcW w:w="1162" w:type="dxa"/>
            <w:vMerge/>
            <w:vAlign w:val="center"/>
          </w:tcPr>
          <w:p w14:paraId="7173B6C1" w14:textId="77777777" w:rsidR="00DB299D" w:rsidRDefault="00DB299D" w:rsidP="00DB299D">
            <w:pPr>
              <w:pStyle w:val="5"/>
            </w:pPr>
          </w:p>
        </w:tc>
        <w:tc>
          <w:tcPr>
            <w:tcW w:w="1125" w:type="dxa"/>
            <w:vMerge/>
            <w:vAlign w:val="center"/>
          </w:tcPr>
          <w:p w14:paraId="7F36FAA7" w14:textId="77777777" w:rsidR="00DB299D" w:rsidRDefault="00DB299D" w:rsidP="00DB299D">
            <w:pPr>
              <w:pStyle w:val="5"/>
            </w:pPr>
          </w:p>
        </w:tc>
        <w:tc>
          <w:tcPr>
            <w:tcW w:w="1124" w:type="dxa"/>
            <w:vMerge/>
            <w:vAlign w:val="center"/>
          </w:tcPr>
          <w:p w14:paraId="7B3AD246" w14:textId="77777777" w:rsidR="00DB299D" w:rsidRDefault="00DB299D" w:rsidP="00DB299D">
            <w:pPr>
              <w:pStyle w:val="5"/>
            </w:pPr>
          </w:p>
        </w:tc>
        <w:tc>
          <w:tcPr>
            <w:tcW w:w="1445" w:type="dxa"/>
            <w:vAlign w:val="center"/>
          </w:tcPr>
          <w:p w14:paraId="1AA1C024" w14:textId="77777777" w:rsidR="00DB299D" w:rsidRDefault="00DB299D" w:rsidP="00DB299D">
            <w:pPr>
              <w:pStyle w:val="5"/>
            </w:pPr>
            <w:r>
              <w:rPr>
                <w:rFonts w:hint="eastAsia"/>
              </w:rPr>
              <w:t>BOD</w:t>
            </w:r>
            <w:r>
              <w:rPr>
                <w:rFonts w:hint="eastAsia"/>
                <w:vertAlign w:val="subscript"/>
              </w:rPr>
              <w:t>5</w:t>
            </w:r>
          </w:p>
        </w:tc>
        <w:tc>
          <w:tcPr>
            <w:tcW w:w="1444" w:type="dxa"/>
            <w:vAlign w:val="center"/>
          </w:tcPr>
          <w:p w14:paraId="4A54F088" w14:textId="77777777" w:rsidR="00DB299D" w:rsidRDefault="00DB299D" w:rsidP="00DB299D">
            <w:pPr>
              <w:pStyle w:val="5"/>
            </w:pPr>
            <w:r>
              <w:rPr>
                <w:rFonts w:eastAsia="等线"/>
                <w:color w:val="000000"/>
                <w:szCs w:val="21"/>
              </w:rPr>
              <w:t>350</w:t>
            </w:r>
          </w:p>
        </w:tc>
        <w:tc>
          <w:tcPr>
            <w:tcW w:w="1284" w:type="dxa"/>
            <w:shd w:val="clear" w:color="auto" w:fill="auto"/>
            <w:vAlign w:val="center"/>
          </w:tcPr>
          <w:p w14:paraId="379C67E0" w14:textId="77777777" w:rsidR="00DB299D" w:rsidRDefault="00DB299D" w:rsidP="00DB299D">
            <w:pPr>
              <w:pStyle w:val="5"/>
            </w:pPr>
            <w:r>
              <w:rPr>
                <w:rFonts w:eastAsia="等线"/>
                <w:color w:val="000000"/>
                <w:szCs w:val="21"/>
              </w:rPr>
              <w:t>2.481</w:t>
            </w:r>
          </w:p>
        </w:tc>
        <w:tc>
          <w:tcPr>
            <w:tcW w:w="2087" w:type="dxa"/>
            <w:vMerge/>
          </w:tcPr>
          <w:p w14:paraId="0649C762" w14:textId="77777777" w:rsidR="00DB299D" w:rsidRDefault="00DB299D" w:rsidP="00DB299D">
            <w:pPr>
              <w:pStyle w:val="5"/>
            </w:pPr>
          </w:p>
        </w:tc>
        <w:tc>
          <w:tcPr>
            <w:tcW w:w="1445" w:type="dxa"/>
            <w:vAlign w:val="center"/>
          </w:tcPr>
          <w:p w14:paraId="5772A742" w14:textId="77777777" w:rsidR="00DB299D" w:rsidRDefault="00DB299D" w:rsidP="00DB299D">
            <w:pPr>
              <w:pStyle w:val="5"/>
            </w:pPr>
          </w:p>
        </w:tc>
        <w:tc>
          <w:tcPr>
            <w:tcW w:w="1342" w:type="dxa"/>
            <w:vAlign w:val="center"/>
          </w:tcPr>
          <w:p w14:paraId="648772B4" w14:textId="77777777" w:rsidR="00DB299D" w:rsidRDefault="00DB299D" w:rsidP="00DB299D">
            <w:pPr>
              <w:pStyle w:val="5"/>
            </w:pPr>
          </w:p>
        </w:tc>
      </w:tr>
      <w:tr w:rsidR="00DB299D" w14:paraId="26C2D539" w14:textId="77777777" w:rsidTr="00010E47">
        <w:trPr>
          <w:trHeight w:val="397"/>
          <w:jc w:val="center"/>
        </w:trPr>
        <w:tc>
          <w:tcPr>
            <w:tcW w:w="1716" w:type="dxa"/>
            <w:gridSpan w:val="2"/>
            <w:vMerge/>
            <w:vAlign w:val="center"/>
          </w:tcPr>
          <w:p w14:paraId="61C5BF8A" w14:textId="77777777" w:rsidR="00DB299D" w:rsidRDefault="00DB299D" w:rsidP="00DB299D">
            <w:pPr>
              <w:pStyle w:val="5"/>
            </w:pPr>
          </w:p>
        </w:tc>
        <w:tc>
          <w:tcPr>
            <w:tcW w:w="1162" w:type="dxa"/>
            <w:vMerge/>
            <w:vAlign w:val="center"/>
          </w:tcPr>
          <w:p w14:paraId="7A51EA72" w14:textId="77777777" w:rsidR="00DB299D" w:rsidRDefault="00DB299D" w:rsidP="00DB299D">
            <w:pPr>
              <w:pStyle w:val="5"/>
            </w:pPr>
          </w:p>
        </w:tc>
        <w:tc>
          <w:tcPr>
            <w:tcW w:w="1125" w:type="dxa"/>
            <w:vMerge/>
            <w:vAlign w:val="center"/>
          </w:tcPr>
          <w:p w14:paraId="339C0509" w14:textId="77777777" w:rsidR="00DB299D" w:rsidRDefault="00DB299D" w:rsidP="00DB299D">
            <w:pPr>
              <w:pStyle w:val="5"/>
            </w:pPr>
          </w:p>
        </w:tc>
        <w:tc>
          <w:tcPr>
            <w:tcW w:w="1124" w:type="dxa"/>
            <w:vMerge/>
            <w:vAlign w:val="center"/>
          </w:tcPr>
          <w:p w14:paraId="0379FA39" w14:textId="77777777" w:rsidR="00DB299D" w:rsidRDefault="00DB299D" w:rsidP="00DB299D">
            <w:pPr>
              <w:pStyle w:val="5"/>
            </w:pPr>
          </w:p>
        </w:tc>
        <w:tc>
          <w:tcPr>
            <w:tcW w:w="1445" w:type="dxa"/>
            <w:vAlign w:val="center"/>
          </w:tcPr>
          <w:p w14:paraId="798108E9" w14:textId="77777777" w:rsidR="00DB299D" w:rsidRDefault="00DB299D" w:rsidP="00DB299D">
            <w:pPr>
              <w:pStyle w:val="5"/>
            </w:pPr>
            <w:r>
              <w:rPr>
                <w:rFonts w:hint="eastAsia"/>
              </w:rPr>
              <w:t>SS</w:t>
            </w:r>
          </w:p>
        </w:tc>
        <w:tc>
          <w:tcPr>
            <w:tcW w:w="1444" w:type="dxa"/>
            <w:vAlign w:val="center"/>
          </w:tcPr>
          <w:p w14:paraId="663FD94A" w14:textId="77777777" w:rsidR="00DB299D" w:rsidRDefault="00DB299D" w:rsidP="00DB299D">
            <w:pPr>
              <w:pStyle w:val="5"/>
            </w:pPr>
            <w:r>
              <w:rPr>
                <w:rFonts w:eastAsia="等线"/>
                <w:color w:val="000000"/>
                <w:szCs w:val="21"/>
              </w:rPr>
              <w:t>300</w:t>
            </w:r>
          </w:p>
        </w:tc>
        <w:tc>
          <w:tcPr>
            <w:tcW w:w="1284" w:type="dxa"/>
            <w:shd w:val="clear" w:color="auto" w:fill="auto"/>
            <w:vAlign w:val="center"/>
          </w:tcPr>
          <w:p w14:paraId="3A7FD575" w14:textId="77777777" w:rsidR="00DB299D" w:rsidRDefault="00DB299D" w:rsidP="00DB299D">
            <w:pPr>
              <w:pStyle w:val="5"/>
            </w:pPr>
            <w:r>
              <w:rPr>
                <w:rFonts w:eastAsia="等线"/>
                <w:color w:val="000000"/>
                <w:szCs w:val="21"/>
              </w:rPr>
              <w:t>2.126</w:t>
            </w:r>
          </w:p>
        </w:tc>
        <w:tc>
          <w:tcPr>
            <w:tcW w:w="2087" w:type="dxa"/>
            <w:vMerge/>
          </w:tcPr>
          <w:p w14:paraId="552CC0B8" w14:textId="77777777" w:rsidR="00DB299D" w:rsidRDefault="00DB299D" w:rsidP="00DB299D">
            <w:pPr>
              <w:pStyle w:val="5"/>
            </w:pPr>
          </w:p>
        </w:tc>
        <w:tc>
          <w:tcPr>
            <w:tcW w:w="1445" w:type="dxa"/>
            <w:vAlign w:val="center"/>
          </w:tcPr>
          <w:p w14:paraId="30EA3D2B" w14:textId="77777777" w:rsidR="00DB299D" w:rsidRDefault="00DB299D" w:rsidP="00DB299D">
            <w:pPr>
              <w:pStyle w:val="5"/>
            </w:pPr>
          </w:p>
        </w:tc>
        <w:tc>
          <w:tcPr>
            <w:tcW w:w="1342" w:type="dxa"/>
            <w:vAlign w:val="center"/>
          </w:tcPr>
          <w:p w14:paraId="25396ACC" w14:textId="77777777" w:rsidR="00DB299D" w:rsidRDefault="00DB299D" w:rsidP="00DB299D">
            <w:pPr>
              <w:pStyle w:val="5"/>
            </w:pPr>
          </w:p>
        </w:tc>
      </w:tr>
      <w:tr w:rsidR="00DB299D" w14:paraId="6DB1FD12" w14:textId="77777777" w:rsidTr="00010E47">
        <w:trPr>
          <w:trHeight w:val="397"/>
          <w:jc w:val="center"/>
        </w:trPr>
        <w:tc>
          <w:tcPr>
            <w:tcW w:w="1716" w:type="dxa"/>
            <w:gridSpan w:val="2"/>
            <w:vMerge/>
            <w:vAlign w:val="center"/>
          </w:tcPr>
          <w:p w14:paraId="1B7ABFA1" w14:textId="77777777" w:rsidR="00DB299D" w:rsidRDefault="00DB299D" w:rsidP="00DB299D">
            <w:pPr>
              <w:pStyle w:val="5"/>
            </w:pPr>
          </w:p>
        </w:tc>
        <w:tc>
          <w:tcPr>
            <w:tcW w:w="1162" w:type="dxa"/>
            <w:vMerge/>
            <w:vAlign w:val="center"/>
          </w:tcPr>
          <w:p w14:paraId="4F1647BF" w14:textId="77777777" w:rsidR="00DB299D" w:rsidRDefault="00DB299D" w:rsidP="00DB299D">
            <w:pPr>
              <w:pStyle w:val="5"/>
            </w:pPr>
          </w:p>
        </w:tc>
        <w:tc>
          <w:tcPr>
            <w:tcW w:w="1125" w:type="dxa"/>
            <w:vMerge/>
            <w:vAlign w:val="center"/>
          </w:tcPr>
          <w:p w14:paraId="24CB566F" w14:textId="77777777" w:rsidR="00DB299D" w:rsidRDefault="00DB299D" w:rsidP="00DB299D">
            <w:pPr>
              <w:pStyle w:val="5"/>
            </w:pPr>
          </w:p>
        </w:tc>
        <w:tc>
          <w:tcPr>
            <w:tcW w:w="1124" w:type="dxa"/>
            <w:vMerge/>
            <w:vAlign w:val="center"/>
          </w:tcPr>
          <w:p w14:paraId="27BFB751" w14:textId="77777777" w:rsidR="00DB299D" w:rsidRDefault="00DB299D" w:rsidP="00DB299D">
            <w:pPr>
              <w:pStyle w:val="5"/>
            </w:pPr>
          </w:p>
        </w:tc>
        <w:tc>
          <w:tcPr>
            <w:tcW w:w="1445" w:type="dxa"/>
            <w:vAlign w:val="center"/>
          </w:tcPr>
          <w:p w14:paraId="00E873D9" w14:textId="77777777" w:rsidR="00DB299D" w:rsidRDefault="00DB299D" w:rsidP="00DB299D">
            <w:pPr>
              <w:pStyle w:val="5"/>
            </w:pPr>
            <w:r>
              <w:t>NH</w:t>
            </w:r>
            <w:r>
              <w:rPr>
                <w:vertAlign w:val="subscript"/>
              </w:rPr>
              <w:t>3</w:t>
            </w:r>
            <w:r>
              <w:t>-N</w:t>
            </w:r>
          </w:p>
        </w:tc>
        <w:tc>
          <w:tcPr>
            <w:tcW w:w="1444" w:type="dxa"/>
            <w:vAlign w:val="center"/>
          </w:tcPr>
          <w:p w14:paraId="70B10201" w14:textId="77777777" w:rsidR="00DB299D" w:rsidRDefault="00DB299D" w:rsidP="00DB299D">
            <w:pPr>
              <w:pStyle w:val="5"/>
            </w:pPr>
            <w:r>
              <w:rPr>
                <w:rFonts w:eastAsia="等线"/>
                <w:color w:val="000000"/>
                <w:szCs w:val="21"/>
              </w:rPr>
              <w:t>30</w:t>
            </w:r>
          </w:p>
        </w:tc>
        <w:tc>
          <w:tcPr>
            <w:tcW w:w="1284" w:type="dxa"/>
            <w:shd w:val="clear" w:color="auto" w:fill="auto"/>
            <w:vAlign w:val="center"/>
          </w:tcPr>
          <w:p w14:paraId="51A6C6B7" w14:textId="77777777" w:rsidR="00DB299D" w:rsidRDefault="00DB299D" w:rsidP="00DB299D">
            <w:pPr>
              <w:pStyle w:val="5"/>
            </w:pPr>
            <w:r>
              <w:rPr>
                <w:rFonts w:eastAsia="等线"/>
                <w:color w:val="000000"/>
                <w:szCs w:val="21"/>
              </w:rPr>
              <w:t>0.213</w:t>
            </w:r>
          </w:p>
        </w:tc>
        <w:tc>
          <w:tcPr>
            <w:tcW w:w="2087" w:type="dxa"/>
            <w:vMerge/>
          </w:tcPr>
          <w:p w14:paraId="06224482" w14:textId="77777777" w:rsidR="00DB299D" w:rsidRDefault="00DB299D" w:rsidP="00DB299D">
            <w:pPr>
              <w:pStyle w:val="5"/>
            </w:pPr>
          </w:p>
        </w:tc>
        <w:tc>
          <w:tcPr>
            <w:tcW w:w="1445" w:type="dxa"/>
            <w:vAlign w:val="center"/>
          </w:tcPr>
          <w:p w14:paraId="6BAAE386" w14:textId="77777777" w:rsidR="00DB299D" w:rsidRDefault="00DB299D" w:rsidP="00DB299D">
            <w:pPr>
              <w:pStyle w:val="5"/>
            </w:pPr>
          </w:p>
        </w:tc>
        <w:tc>
          <w:tcPr>
            <w:tcW w:w="1342" w:type="dxa"/>
            <w:vAlign w:val="center"/>
          </w:tcPr>
          <w:p w14:paraId="15E783A5" w14:textId="77777777" w:rsidR="00DB299D" w:rsidRDefault="00DB299D" w:rsidP="00DB299D">
            <w:pPr>
              <w:pStyle w:val="5"/>
            </w:pPr>
          </w:p>
        </w:tc>
      </w:tr>
      <w:tr w:rsidR="00DB299D" w14:paraId="16382715" w14:textId="77777777" w:rsidTr="00010E47">
        <w:trPr>
          <w:trHeight w:val="397"/>
          <w:jc w:val="center"/>
        </w:trPr>
        <w:tc>
          <w:tcPr>
            <w:tcW w:w="1716" w:type="dxa"/>
            <w:gridSpan w:val="2"/>
            <w:vMerge/>
            <w:vAlign w:val="center"/>
          </w:tcPr>
          <w:p w14:paraId="60469B37" w14:textId="77777777" w:rsidR="00DB299D" w:rsidRDefault="00DB299D" w:rsidP="00DB299D">
            <w:pPr>
              <w:pStyle w:val="5"/>
            </w:pPr>
          </w:p>
        </w:tc>
        <w:tc>
          <w:tcPr>
            <w:tcW w:w="1162" w:type="dxa"/>
            <w:vMerge/>
            <w:vAlign w:val="center"/>
          </w:tcPr>
          <w:p w14:paraId="0FBD7A9B" w14:textId="77777777" w:rsidR="00DB299D" w:rsidRDefault="00DB299D" w:rsidP="00DB299D">
            <w:pPr>
              <w:pStyle w:val="5"/>
            </w:pPr>
          </w:p>
        </w:tc>
        <w:tc>
          <w:tcPr>
            <w:tcW w:w="1125" w:type="dxa"/>
            <w:vMerge/>
            <w:vAlign w:val="center"/>
          </w:tcPr>
          <w:p w14:paraId="731535D1" w14:textId="77777777" w:rsidR="00DB299D" w:rsidRDefault="00DB299D" w:rsidP="00DB299D">
            <w:pPr>
              <w:pStyle w:val="5"/>
            </w:pPr>
          </w:p>
        </w:tc>
        <w:tc>
          <w:tcPr>
            <w:tcW w:w="1124" w:type="dxa"/>
            <w:vMerge/>
            <w:vAlign w:val="center"/>
          </w:tcPr>
          <w:p w14:paraId="0FBE84E5" w14:textId="77777777" w:rsidR="00DB299D" w:rsidRDefault="00DB299D" w:rsidP="00DB299D">
            <w:pPr>
              <w:pStyle w:val="5"/>
            </w:pPr>
          </w:p>
        </w:tc>
        <w:tc>
          <w:tcPr>
            <w:tcW w:w="1445" w:type="dxa"/>
            <w:vAlign w:val="center"/>
          </w:tcPr>
          <w:p w14:paraId="1AFD034F" w14:textId="77777777" w:rsidR="00DB299D" w:rsidRDefault="00DB299D" w:rsidP="00DB299D">
            <w:pPr>
              <w:pStyle w:val="5"/>
            </w:pPr>
            <w:r>
              <w:rPr>
                <w:rFonts w:hint="eastAsia"/>
              </w:rPr>
              <w:t>动植物油</w:t>
            </w:r>
          </w:p>
        </w:tc>
        <w:tc>
          <w:tcPr>
            <w:tcW w:w="1444" w:type="dxa"/>
            <w:vAlign w:val="center"/>
          </w:tcPr>
          <w:p w14:paraId="7774B76D" w14:textId="77777777" w:rsidR="00DB299D" w:rsidRDefault="00DB299D" w:rsidP="00DB299D">
            <w:pPr>
              <w:pStyle w:val="5"/>
            </w:pPr>
            <w:r>
              <w:rPr>
                <w:rFonts w:eastAsia="等线"/>
                <w:color w:val="000000"/>
                <w:szCs w:val="21"/>
              </w:rPr>
              <w:t>100</w:t>
            </w:r>
          </w:p>
        </w:tc>
        <w:tc>
          <w:tcPr>
            <w:tcW w:w="1284" w:type="dxa"/>
            <w:shd w:val="clear" w:color="auto" w:fill="auto"/>
            <w:vAlign w:val="center"/>
          </w:tcPr>
          <w:p w14:paraId="53ADC69C" w14:textId="77777777" w:rsidR="00DB299D" w:rsidRDefault="00DB299D" w:rsidP="00DB299D">
            <w:pPr>
              <w:pStyle w:val="5"/>
            </w:pPr>
            <w:r>
              <w:rPr>
                <w:rFonts w:eastAsia="等线"/>
                <w:color w:val="000000"/>
                <w:szCs w:val="21"/>
              </w:rPr>
              <w:t>0.709</w:t>
            </w:r>
          </w:p>
        </w:tc>
        <w:tc>
          <w:tcPr>
            <w:tcW w:w="2087" w:type="dxa"/>
            <w:vMerge/>
          </w:tcPr>
          <w:p w14:paraId="4CA92BCF" w14:textId="77777777" w:rsidR="00DB299D" w:rsidRDefault="00DB299D" w:rsidP="00DB299D">
            <w:pPr>
              <w:pStyle w:val="5"/>
            </w:pPr>
          </w:p>
        </w:tc>
        <w:tc>
          <w:tcPr>
            <w:tcW w:w="1445" w:type="dxa"/>
            <w:vAlign w:val="center"/>
          </w:tcPr>
          <w:p w14:paraId="11027593" w14:textId="77777777" w:rsidR="00DB299D" w:rsidRDefault="00DB299D" w:rsidP="00DB299D">
            <w:pPr>
              <w:pStyle w:val="5"/>
            </w:pPr>
          </w:p>
        </w:tc>
        <w:tc>
          <w:tcPr>
            <w:tcW w:w="1342" w:type="dxa"/>
            <w:vAlign w:val="center"/>
          </w:tcPr>
          <w:p w14:paraId="266545EC" w14:textId="77777777" w:rsidR="00DB299D" w:rsidRDefault="00DB299D" w:rsidP="00DB299D">
            <w:pPr>
              <w:pStyle w:val="5"/>
            </w:pPr>
          </w:p>
        </w:tc>
      </w:tr>
      <w:tr w:rsidR="00DB299D" w14:paraId="5465320F" w14:textId="77777777" w:rsidTr="00010E47">
        <w:trPr>
          <w:trHeight w:val="397"/>
          <w:jc w:val="center"/>
        </w:trPr>
        <w:tc>
          <w:tcPr>
            <w:tcW w:w="1716" w:type="dxa"/>
            <w:gridSpan w:val="2"/>
            <w:vMerge w:val="restart"/>
            <w:vAlign w:val="center"/>
          </w:tcPr>
          <w:p w14:paraId="03401AE3" w14:textId="77777777" w:rsidR="00DB299D" w:rsidRDefault="00DB299D" w:rsidP="00DB299D">
            <w:pPr>
              <w:pStyle w:val="5"/>
            </w:pPr>
            <w:r>
              <w:rPr>
                <w:rFonts w:hint="eastAsia"/>
              </w:rPr>
              <w:t>员工</w:t>
            </w:r>
            <w:r>
              <w:t>生活</w:t>
            </w:r>
          </w:p>
        </w:tc>
        <w:tc>
          <w:tcPr>
            <w:tcW w:w="1162" w:type="dxa"/>
            <w:vMerge w:val="restart"/>
            <w:vAlign w:val="center"/>
          </w:tcPr>
          <w:p w14:paraId="4D542A2A" w14:textId="77777777" w:rsidR="00DB299D" w:rsidRDefault="00DB299D" w:rsidP="00DB299D">
            <w:pPr>
              <w:pStyle w:val="5"/>
            </w:pPr>
            <w:r>
              <w:rPr>
                <w:rFonts w:hint="eastAsia"/>
              </w:rPr>
              <w:t>生活污水</w:t>
            </w:r>
            <w:r>
              <w:rPr>
                <w:rFonts w:hint="eastAsia"/>
              </w:rPr>
              <w:t>W</w:t>
            </w:r>
            <w:r>
              <w:t>17</w:t>
            </w:r>
          </w:p>
        </w:tc>
        <w:tc>
          <w:tcPr>
            <w:tcW w:w="1125" w:type="dxa"/>
            <w:vMerge w:val="restart"/>
            <w:vAlign w:val="center"/>
          </w:tcPr>
          <w:p w14:paraId="30E273D7" w14:textId="77777777" w:rsidR="00DB299D" w:rsidRDefault="00DB299D" w:rsidP="00DB299D">
            <w:pPr>
              <w:pStyle w:val="5"/>
            </w:pPr>
            <w:r>
              <w:t>47.25</w:t>
            </w:r>
          </w:p>
        </w:tc>
        <w:tc>
          <w:tcPr>
            <w:tcW w:w="1124" w:type="dxa"/>
            <w:vMerge w:val="restart"/>
            <w:vAlign w:val="center"/>
          </w:tcPr>
          <w:p w14:paraId="7A82BCC5" w14:textId="77777777" w:rsidR="00DB299D" w:rsidRDefault="00DB299D" w:rsidP="00DB299D">
            <w:pPr>
              <w:pStyle w:val="5"/>
            </w:pPr>
            <w:r>
              <w:t>14175</w:t>
            </w:r>
          </w:p>
        </w:tc>
        <w:tc>
          <w:tcPr>
            <w:tcW w:w="1445" w:type="dxa"/>
            <w:vAlign w:val="center"/>
          </w:tcPr>
          <w:p w14:paraId="0490BE37" w14:textId="77777777" w:rsidR="00DB299D" w:rsidRDefault="00DB299D" w:rsidP="00DB299D">
            <w:pPr>
              <w:pStyle w:val="5"/>
            </w:pPr>
            <w:r>
              <w:rPr>
                <w:rFonts w:hint="eastAsia"/>
              </w:rPr>
              <w:t>COD</w:t>
            </w:r>
          </w:p>
        </w:tc>
        <w:tc>
          <w:tcPr>
            <w:tcW w:w="1444" w:type="dxa"/>
            <w:vAlign w:val="center"/>
          </w:tcPr>
          <w:p w14:paraId="3FDE0624" w14:textId="77777777" w:rsidR="00DB299D" w:rsidRDefault="00DB299D" w:rsidP="00DB299D">
            <w:pPr>
              <w:pStyle w:val="5"/>
            </w:pPr>
            <w:r>
              <w:rPr>
                <w:rFonts w:eastAsia="等线"/>
                <w:color w:val="000000"/>
                <w:szCs w:val="21"/>
              </w:rPr>
              <w:t>500</w:t>
            </w:r>
          </w:p>
        </w:tc>
        <w:tc>
          <w:tcPr>
            <w:tcW w:w="1284" w:type="dxa"/>
            <w:shd w:val="clear" w:color="auto" w:fill="auto"/>
            <w:vAlign w:val="center"/>
          </w:tcPr>
          <w:p w14:paraId="439E7BD4" w14:textId="77777777" w:rsidR="00DB299D" w:rsidRDefault="00DB299D" w:rsidP="00DB299D">
            <w:pPr>
              <w:pStyle w:val="5"/>
            </w:pPr>
            <w:r>
              <w:rPr>
                <w:rFonts w:eastAsia="等线"/>
                <w:color w:val="000000"/>
                <w:szCs w:val="21"/>
              </w:rPr>
              <w:t>7.088</w:t>
            </w:r>
          </w:p>
        </w:tc>
        <w:tc>
          <w:tcPr>
            <w:tcW w:w="2087" w:type="dxa"/>
            <w:vMerge/>
          </w:tcPr>
          <w:p w14:paraId="32014B4F" w14:textId="77777777" w:rsidR="00DB299D" w:rsidRDefault="00DB299D" w:rsidP="00DB299D">
            <w:pPr>
              <w:pStyle w:val="5"/>
            </w:pPr>
          </w:p>
        </w:tc>
        <w:tc>
          <w:tcPr>
            <w:tcW w:w="1445" w:type="dxa"/>
            <w:vAlign w:val="center"/>
          </w:tcPr>
          <w:p w14:paraId="76B2E0A0" w14:textId="77777777" w:rsidR="00DB299D" w:rsidRDefault="00DB299D" w:rsidP="00DB299D">
            <w:pPr>
              <w:pStyle w:val="5"/>
            </w:pPr>
          </w:p>
        </w:tc>
        <w:tc>
          <w:tcPr>
            <w:tcW w:w="1342" w:type="dxa"/>
            <w:vAlign w:val="center"/>
          </w:tcPr>
          <w:p w14:paraId="47604C8A" w14:textId="77777777" w:rsidR="00DB299D" w:rsidRDefault="00DB299D" w:rsidP="00DB299D">
            <w:pPr>
              <w:pStyle w:val="5"/>
            </w:pPr>
          </w:p>
        </w:tc>
      </w:tr>
      <w:tr w:rsidR="00DB299D" w14:paraId="3BA412E0" w14:textId="77777777" w:rsidTr="00010E47">
        <w:trPr>
          <w:trHeight w:val="397"/>
          <w:jc w:val="center"/>
        </w:trPr>
        <w:tc>
          <w:tcPr>
            <w:tcW w:w="1716" w:type="dxa"/>
            <w:gridSpan w:val="2"/>
            <w:vMerge/>
            <w:vAlign w:val="center"/>
          </w:tcPr>
          <w:p w14:paraId="493E40D1" w14:textId="77777777" w:rsidR="00DB299D" w:rsidRDefault="00DB299D" w:rsidP="00DB299D">
            <w:pPr>
              <w:pStyle w:val="5"/>
            </w:pPr>
          </w:p>
        </w:tc>
        <w:tc>
          <w:tcPr>
            <w:tcW w:w="1162" w:type="dxa"/>
            <w:vMerge/>
            <w:vAlign w:val="center"/>
          </w:tcPr>
          <w:p w14:paraId="744963D2" w14:textId="77777777" w:rsidR="00DB299D" w:rsidRDefault="00DB299D" w:rsidP="00DB299D">
            <w:pPr>
              <w:pStyle w:val="5"/>
            </w:pPr>
          </w:p>
        </w:tc>
        <w:tc>
          <w:tcPr>
            <w:tcW w:w="1125" w:type="dxa"/>
            <w:vMerge/>
            <w:vAlign w:val="center"/>
          </w:tcPr>
          <w:p w14:paraId="3E875D95" w14:textId="77777777" w:rsidR="00DB299D" w:rsidRDefault="00DB299D" w:rsidP="00DB299D">
            <w:pPr>
              <w:pStyle w:val="5"/>
            </w:pPr>
          </w:p>
        </w:tc>
        <w:tc>
          <w:tcPr>
            <w:tcW w:w="1124" w:type="dxa"/>
            <w:vMerge/>
            <w:vAlign w:val="center"/>
          </w:tcPr>
          <w:p w14:paraId="6A1E055A" w14:textId="77777777" w:rsidR="00DB299D" w:rsidRDefault="00DB299D" w:rsidP="00DB299D">
            <w:pPr>
              <w:pStyle w:val="5"/>
            </w:pPr>
          </w:p>
        </w:tc>
        <w:tc>
          <w:tcPr>
            <w:tcW w:w="1445" w:type="dxa"/>
            <w:vAlign w:val="center"/>
          </w:tcPr>
          <w:p w14:paraId="1CC040F0" w14:textId="77777777" w:rsidR="00DB299D" w:rsidRDefault="00DB299D" w:rsidP="00DB299D">
            <w:pPr>
              <w:pStyle w:val="5"/>
            </w:pPr>
            <w:r>
              <w:rPr>
                <w:rFonts w:hint="eastAsia"/>
              </w:rPr>
              <w:t>BOD</w:t>
            </w:r>
            <w:r>
              <w:rPr>
                <w:rFonts w:hint="eastAsia"/>
                <w:vertAlign w:val="subscript"/>
              </w:rPr>
              <w:t>5</w:t>
            </w:r>
          </w:p>
        </w:tc>
        <w:tc>
          <w:tcPr>
            <w:tcW w:w="1444" w:type="dxa"/>
            <w:vAlign w:val="center"/>
          </w:tcPr>
          <w:p w14:paraId="1687F89A" w14:textId="77777777" w:rsidR="00DB299D" w:rsidRDefault="00DB299D" w:rsidP="00DB299D">
            <w:pPr>
              <w:pStyle w:val="5"/>
            </w:pPr>
            <w:r>
              <w:rPr>
                <w:rFonts w:eastAsia="等线"/>
                <w:color w:val="000000"/>
                <w:szCs w:val="21"/>
              </w:rPr>
              <w:t>350</w:t>
            </w:r>
          </w:p>
        </w:tc>
        <w:tc>
          <w:tcPr>
            <w:tcW w:w="1284" w:type="dxa"/>
            <w:shd w:val="clear" w:color="auto" w:fill="auto"/>
            <w:vAlign w:val="center"/>
          </w:tcPr>
          <w:p w14:paraId="7958F55F" w14:textId="77777777" w:rsidR="00DB299D" w:rsidRDefault="00DB299D" w:rsidP="00DB299D">
            <w:pPr>
              <w:pStyle w:val="5"/>
            </w:pPr>
            <w:r>
              <w:rPr>
                <w:rFonts w:eastAsia="等线"/>
                <w:color w:val="000000"/>
                <w:szCs w:val="21"/>
              </w:rPr>
              <w:t>4.961</w:t>
            </w:r>
          </w:p>
        </w:tc>
        <w:tc>
          <w:tcPr>
            <w:tcW w:w="2087" w:type="dxa"/>
            <w:vMerge/>
          </w:tcPr>
          <w:p w14:paraId="64CA3E03" w14:textId="77777777" w:rsidR="00DB299D" w:rsidRDefault="00DB299D" w:rsidP="00DB299D">
            <w:pPr>
              <w:pStyle w:val="5"/>
            </w:pPr>
          </w:p>
        </w:tc>
        <w:tc>
          <w:tcPr>
            <w:tcW w:w="1445" w:type="dxa"/>
            <w:vAlign w:val="center"/>
          </w:tcPr>
          <w:p w14:paraId="3DB9E6B6" w14:textId="77777777" w:rsidR="00DB299D" w:rsidRDefault="00DB299D" w:rsidP="00DB299D">
            <w:pPr>
              <w:pStyle w:val="5"/>
            </w:pPr>
          </w:p>
        </w:tc>
        <w:tc>
          <w:tcPr>
            <w:tcW w:w="1342" w:type="dxa"/>
            <w:vAlign w:val="center"/>
          </w:tcPr>
          <w:p w14:paraId="1FD4A3FE" w14:textId="77777777" w:rsidR="00DB299D" w:rsidRDefault="00DB299D" w:rsidP="00DB299D">
            <w:pPr>
              <w:pStyle w:val="5"/>
            </w:pPr>
          </w:p>
        </w:tc>
      </w:tr>
      <w:tr w:rsidR="00DB299D" w14:paraId="2D63D96B" w14:textId="77777777" w:rsidTr="00010E47">
        <w:trPr>
          <w:trHeight w:val="397"/>
          <w:jc w:val="center"/>
        </w:trPr>
        <w:tc>
          <w:tcPr>
            <w:tcW w:w="1716" w:type="dxa"/>
            <w:gridSpan w:val="2"/>
            <w:vMerge/>
            <w:vAlign w:val="center"/>
          </w:tcPr>
          <w:p w14:paraId="2074FFC8" w14:textId="77777777" w:rsidR="00DB299D" w:rsidRDefault="00DB299D" w:rsidP="00DB299D">
            <w:pPr>
              <w:pStyle w:val="5"/>
            </w:pPr>
          </w:p>
        </w:tc>
        <w:tc>
          <w:tcPr>
            <w:tcW w:w="1162" w:type="dxa"/>
            <w:vMerge/>
            <w:vAlign w:val="center"/>
          </w:tcPr>
          <w:p w14:paraId="43855E6B" w14:textId="77777777" w:rsidR="00DB299D" w:rsidRDefault="00DB299D" w:rsidP="00DB299D">
            <w:pPr>
              <w:pStyle w:val="5"/>
            </w:pPr>
          </w:p>
        </w:tc>
        <w:tc>
          <w:tcPr>
            <w:tcW w:w="1125" w:type="dxa"/>
            <w:vMerge/>
            <w:vAlign w:val="center"/>
          </w:tcPr>
          <w:p w14:paraId="6E8402A3" w14:textId="77777777" w:rsidR="00DB299D" w:rsidRDefault="00DB299D" w:rsidP="00DB299D">
            <w:pPr>
              <w:pStyle w:val="5"/>
            </w:pPr>
          </w:p>
        </w:tc>
        <w:tc>
          <w:tcPr>
            <w:tcW w:w="1124" w:type="dxa"/>
            <w:vMerge/>
            <w:vAlign w:val="center"/>
          </w:tcPr>
          <w:p w14:paraId="59662A43" w14:textId="77777777" w:rsidR="00DB299D" w:rsidRDefault="00DB299D" w:rsidP="00DB299D">
            <w:pPr>
              <w:pStyle w:val="5"/>
            </w:pPr>
          </w:p>
        </w:tc>
        <w:tc>
          <w:tcPr>
            <w:tcW w:w="1445" w:type="dxa"/>
            <w:vAlign w:val="center"/>
          </w:tcPr>
          <w:p w14:paraId="3F7040B4" w14:textId="77777777" w:rsidR="00DB299D" w:rsidRDefault="00DB299D" w:rsidP="00DB299D">
            <w:pPr>
              <w:pStyle w:val="5"/>
            </w:pPr>
            <w:r>
              <w:rPr>
                <w:rFonts w:hint="eastAsia"/>
              </w:rPr>
              <w:t>SS</w:t>
            </w:r>
          </w:p>
        </w:tc>
        <w:tc>
          <w:tcPr>
            <w:tcW w:w="1444" w:type="dxa"/>
            <w:vAlign w:val="center"/>
          </w:tcPr>
          <w:p w14:paraId="506F169A" w14:textId="77777777" w:rsidR="00DB299D" w:rsidRDefault="00DB299D" w:rsidP="00DB299D">
            <w:pPr>
              <w:pStyle w:val="5"/>
            </w:pPr>
            <w:r>
              <w:rPr>
                <w:rFonts w:eastAsia="等线"/>
                <w:color w:val="000000"/>
                <w:szCs w:val="21"/>
              </w:rPr>
              <w:t>300</w:t>
            </w:r>
          </w:p>
        </w:tc>
        <w:tc>
          <w:tcPr>
            <w:tcW w:w="1284" w:type="dxa"/>
            <w:shd w:val="clear" w:color="auto" w:fill="auto"/>
            <w:vAlign w:val="center"/>
          </w:tcPr>
          <w:p w14:paraId="50C2EA49" w14:textId="77777777" w:rsidR="00DB299D" w:rsidRDefault="00DB299D" w:rsidP="00DB299D">
            <w:pPr>
              <w:pStyle w:val="5"/>
            </w:pPr>
            <w:r>
              <w:rPr>
                <w:rFonts w:eastAsia="等线"/>
                <w:color w:val="000000"/>
                <w:szCs w:val="21"/>
              </w:rPr>
              <w:t>4.253</w:t>
            </w:r>
          </w:p>
        </w:tc>
        <w:tc>
          <w:tcPr>
            <w:tcW w:w="2087" w:type="dxa"/>
            <w:vMerge/>
          </w:tcPr>
          <w:p w14:paraId="60A2D247" w14:textId="77777777" w:rsidR="00DB299D" w:rsidRDefault="00DB299D" w:rsidP="00DB299D">
            <w:pPr>
              <w:pStyle w:val="5"/>
            </w:pPr>
          </w:p>
        </w:tc>
        <w:tc>
          <w:tcPr>
            <w:tcW w:w="1445" w:type="dxa"/>
            <w:vAlign w:val="center"/>
          </w:tcPr>
          <w:p w14:paraId="6169CCE0" w14:textId="77777777" w:rsidR="00DB299D" w:rsidRDefault="00DB299D" w:rsidP="00DB299D">
            <w:pPr>
              <w:pStyle w:val="5"/>
            </w:pPr>
          </w:p>
        </w:tc>
        <w:tc>
          <w:tcPr>
            <w:tcW w:w="1342" w:type="dxa"/>
            <w:vAlign w:val="center"/>
          </w:tcPr>
          <w:p w14:paraId="32E59A79" w14:textId="77777777" w:rsidR="00DB299D" w:rsidRDefault="00DB299D" w:rsidP="00DB299D">
            <w:pPr>
              <w:pStyle w:val="5"/>
            </w:pPr>
          </w:p>
        </w:tc>
      </w:tr>
      <w:tr w:rsidR="00DB299D" w14:paraId="2F232F8A" w14:textId="77777777" w:rsidTr="00010E47">
        <w:trPr>
          <w:trHeight w:val="397"/>
          <w:jc w:val="center"/>
        </w:trPr>
        <w:tc>
          <w:tcPr>
            <w:tcW w:w="1716" w:type="dxa"/>
            <w:gridSpan w:val="2"/>
            <w:vMerge/>
            <w:vAlign w:val="center"/>
          </w:tcPr>
          <w:p w14:paraId="6A989FF5" w14:textId="77777777" w:rsidR="00DB299D" w:rsidRDefault="00DB299D" w:rsidP="00DB299D">
            <w:pPr>
              <w:pStyle w:val="5"/>
            </w:pPr>
          </w:p>
        </w:tc>
        <w:tc>
          <w:tcPr>
            <w:tcW w:w="1162" w:type="dxa"/>
            <w:vMerge/>
            <w:vAlign w:val="center"/>
          </w:tcPr>
          <w:p w14:paraId="7C3D5BC8" w14:textId="77777777" w:rsidR="00DB299D" w:rsidRDefault="00DB299D" w:rsidP="00DB299D">
            <w:pPr>
              <w:pStyle w:val="5"/>
            </w:pPr>
          </w:p>
        </w:tc>
        <w:tc>
          <w:tcPr>
            <w:tcW w:w="1125" w:type="dxa"/>
            <w:vMerge/>
            <w:vAlign w:val="center"/>
          </w:tcPr>
          <w:p w14:paraId="58F7096E" w14:textId="77777777" w:rsidR="00DB299D" w:rsidRDefault="00DB299D" w:rsidP="00DB299D">
            <w:pPr>
              <w:pStyle w:val="5"/>
            </w:pPr>
          </w:p>
        </w:tc>
        <w:tc>
          <w:tcPr>
            <w:tcW w:w="1124" w:type="dxa"/>
            <w:vMerge/>
            <w:vAlign w:val="center"/>
          </w:tcPr>
          <w:p w14:paraId="1831B1E1" w14:textId="77777777" w:rsidR="00DB299D" w:rsidRDefault="00DB299D" w:rsidP="00DB299D">
            <w:pPr>
              <w:pStyle w:val="5"/>
            </w:pPr>
          </w:p>
        </w:tc>
        <w:tc>
          <w:tcPr>
            <w:tcW w:w="1445" w:type="dxa"/>
            <w:vAlign w:val="center"/>
          </w:tcPr>
          <w:p w14:paraId="4581D450" w14:textId="77777777" w:rsidR="00DB299D" w:rsidRDefault="00DB299D" w:rsidP="00DB299D">
            <w:pPr>
              <w:pStyle w:val="5"/>
            </w:pPr>
            <w:r>
              <w:t>NH</w:t>
            </w:r>
            <w:r>
              <w:rPr>
                <w:vertAlign w:val="subscript"/>
              </w:rPr>
              <w:t>3</w:t>
            </w:r>
            <w:r>
              <w:t>-N</w:t>
            </w:r>
          </w:p>
        </w:tc>
        <w:tc>
          <w:tcPr>
            <w:tcW w:w="1444" w:type="dxa"/>
            <w:vAlign w:val="center"/>
          </w:tcPr>
          <w:p w14:paraId="20BAD728" w14:textId="77777777" w:rsidR="00DB299D" w:rsidRDefault="00DB299D" w:rsidP="00DB299D">
            <w:pPr>
              <w:pStyle w:val="5"/>
            </w:pPr>
            <w:r>
              <w:rPr>
                <w:rFonts w:eastAsia="等线"/>
                <w:color w:val="000000"/>
                <w:szCs w:val="21"/>
              </w:rPr>
              <w:t>60</w:t>
            </w:r>
          </w:p>
        </w:tc>
        <w:tc>
          <w:tcPr>
            <w:tcW w:w="1284" w:type="dxa"/>
            <w:shd w:val="clear" w:color="auto" w:fill="auto"/>
            <w:vAlign w:val="center"/>
          </w:tcPr>
          <w:p w14:paraId="3ADCE80F" w14:textId="77777777" w:rsidR="00DB299D" w:rsidRDefault="00DB299D" w:rsidP="00DB299D">
            <w:pPr>
              <w:pStyle w:val="5"/>
            </w:pPr>
            <w:r>
              <w:rPr>
                <w:rFonts w:eastAsia="等线"/>
                <w:color w:val="000000"/>
                <w:szCs w:val="21"/>
              </w:rPr>
              <w:t>0.851</w:t>
            </w:r>
          </w:p>
        </w:tc>
        <w:tc>
          <w:tcPr>
            <w:tcW w:w="2087" w:type="dxa"/>
            <w:vMerge/>
          </w:tcPr>
          <w:p w14:paraId="47BF48B6" w14:textId="77777777" w:rsidR="00DB299D" w:rsidRDefault="00DB299D" w:rsidP="00DB299D">
            <w:pPr>
              <w:pStyle w:val="5"/>
            </w:pPr>
          </w:p>
        </w:tc>
        <w:tc>
          <w:tcPr>
            <w:tcW w:w="1445" w:type="dxa"/>
            <w:vAlign w:val="center"/>
          </w:tcPr>
          <w:p w14:paraId="10554FFA" w14:textId="77777777" w:rsidR="00DB299D" w:rsidRDefault="00DB299D" w:rsidP="00DB299D">
            <w:pPr>
              <w:pStyle w:val="5"/>
            </w:pPr>
          </w:p>
        </w:tc>
        <w:tc>
          <w:tcPr>
            <w:tcW w:w="1342" w:type="dxa"/>
            <w:vAlign w:val="center"/>
          </w:tcPr>
          <w:p w14:paraId="33E9E5D7" w14:textId="77777777" w:rsidR="00DB299D" w:rsidRDefault="00DB299D" w:rsidP="00DB299D">
            <w:pPr>
              <w:pStyle w:val="5"/>
            </w:pPr>
          </w:p>
        </w:tc>
      </w:tr>
      <w:tr w:rsidR="00DB299D" w14:paraId="0DDBD0B6" w14:textId="77777777" w:rsidTr="00010E47">
        <w:trPr>
          <w:trHeight w:val="397"/>
          <w:jc w:val="center"/>
        </w:trPr>
        <w:tc>
          <w:tcPr>
            <w:tcW w:w="2878" w:type="dxa"/>
            <w:gridSpan w:val="3"/>
            <w:vMerge w:val="restart"/>
            <w:vAlign w:val="center"/>
          </w:tcPr>
          <w:p w14:paraId="73E39114" w14:textId="77777777" w:rsidR="00DB299D" w:rsidRDefault="00DB299D" w:rsidP="00DB299D">
            <w:pPr>
              <w:pStyle w:val="5"/>
            </w:pPr>
            <w:r>
              <w:rPr>
                <w:rFonts w:hint="eastAsia"/>
              </w:rPr>
              <w:t>综合</w:t>
            </w:r>
            <w:r>
              <w:t>生活污水</w:t>
            </w:r>
          </w:p>
        </w:tc>
        <w:tc>
          <w:tcPr>
            <w:tcW w:w="1125" w:type="dxa"/>
            <w:vMerge w:val="restart"/>
            <w:vAlign w:val="center"/>
          </w:tcPr>
          <w:p w14:paraId="7C41A532" w14:textId="77777777" w:rsidR="00DB299D" w:rsidRDefault="00DB299D" w:rsidP="00DB299D">
            <w:pPr>
              <w:pStyle w:val="5"/>
            </w:pPr>
            <w:r>
              <w:rPr>
                <w:rFonts w:hint="eastAsia"/>
              </w:rPr>
              <w:t>7</w:t>
            </w:r>
            <w:r>
              <w:t>0.875</w:t>
            </w:r>
          </w:p>
        </w:tc>
        <w:tc>
          <w:tcPr>
            <w:tcW w:w="1124" w:type="dxa"/>
            <w:vMerge w:val="restart"/>
            <w:vAlign w:val="center"/>
          </w:tcPr>
          <w:p w14:paraId="7D6B75F5" w14:textId="77777777" w:rsidR="00DB299D" w:rsidRDefault="00DB299D" w:rsidP="00DB299D">
            <w:pPr>
              <w:pStyle w:val="5"/>
            </w:pPr>
            <w:r>
              <w:rPr>
                <w:rFonts w:hint="eastAsia"/>
              </w:rPr>
              <w:t>2</w:t>
            </w:r>
            <w:r>
              <w:t>1262.5</w:t>
            </w:r>
          </w:p>
        </w:tc>
        <w:tc>
          <w:tcPr>
            <w:tcW w:w="1445" w:type="dxa"/>
            <w:vAlign w:val="center"/>
          </w:tcPr>
          <w:p w14:paraId="1E992F84" w14:textId="77777777" w:rsidR="00DB299D" w:rsidRDefault="00DB299D" w:rsidP="00DB299D">
            <w:pPr>
              <w:pStyle w:val="5"/>
            </w:pPr>
            <w:r>
              <w:rPr>
                <w:rFonts w:hint="eastAsia"/>
              </w:rPr>
              <w:t>COD</w:t>
            </w:r>
          </w:p>
        </w:tc>
        <w:tc>
          <w:tcPr>
            <w:tcW w:w="1444" w:type="dxa"/>
            <w:vAlign w:val="center"/>
          </w:tcPr>
          <w:p w14:paraId="75C0AA00" w14:textId="77777777" w:rsidR="00DB299D" w:rsidRDefault="00DB299D" w:rsidP="00DB299D">
            <w:pPr>
              <w:pStyle w:val="5"/>
            </w:pPr>
            <w:r>
              <w:rPr>
                <w:rFonts w:eastAsia="等线"/>
                <w:color w:val="000000"/>
                <w:szCs w:val="21"/>
              </w:rPr>
              <w:t>500.00</w:t>
            </w:r>
          </w:p>
        </w:tc>
        <w:tc>
          <w:tcPr>
            <w:tcW w:w="1284" w:type="dxa"/>
            <w:shd w:val="clear" w:color="auto" w:fill="auto"/>
            <w:vAlign w:val="center"/>
          </w:tcPr>
          <w:p w14:paraId="7B46B40A" w14:textId="77777777" w:rsidR="00DB299D" w:rsidRDefault="00DB299D" w:rsidP="00DB299D">
            <w:pPr>
              <w:pStyle w:val="5"/>
            </w:pPr>
            <w:r>
              <w:rPr>
                <w:rFonts w:eastAsia="等线"/>
                <w:color w:val="000000"/>
                <w:szCs w:val="21"/>
              </w:rPr>
              <w:t>10.631</w:t>
            </w:r>
          </w:p>
        </w:tc>
        <w:tc>
          <w:tcPr>
            <w:tcW w:w="2087" w:type="dxa"/>
            <w:vMerge/>
          </w:tcPr>
          <w:p w14:paraId="6275CF27" w14:textId="77777777" w:rsidR="00DB299D" w:rsidRDefault="00DB299D" w:rsidP="00DB299D">
            <w:pPr>
              <w:pStyle w:val="5"/>
            </w:pPr>
          </w:p>
        </w:tc>
        <w:tc>
          <w:tcPr>
            <w:tcW w:w="1445" w:type="dxa"/>
            <w:vAlign w:val="center"/>
          </w:tcPr>
          <w:p w14:paraId="5C98FE2E" w14:textId="77777777" w:rsidR="00DB299D" w:rsidRDefault="00DB299D" w:rsidP="00DB299D">
            <w:pPr>
              <w:pStyle w:val="5"/>
            </w:pPr>
            <w:r>
              <w:rPr>
                <w:rFonts w:eastAsia="等线"/>
                <w:color w:val="000000"/>
                <w:szCs w:val="21"/>
              </w:rPr>
              <w:t>400</w:t>
            </w:r>
          </w:p>
        </w:tc>
        <w:tc>
          <w:tcPr>
            <w:tcW w:w="1342" w:type="dxa"/>
            <w:vAlign w:val="center"/>
          </w:tcPr>
          <w:p w14:paraId="745C23F1" w14:textId="77777777" w:rsidR="00DB299D" w:rsidRDefault="00DB299D" w:rsidP="00DB299D">
            <w:pPr>
              <w:pStyle w:val="5"/>
            </w:pPr>
            <w:r>
              <w:rPr>
                <w:rFonts w:eastAsia="等线"/>
                <w:color w:val="000000"/>
                <w:szCs w:val="21"/>
              </w:rPr>
              <w:t>8.505</w:t>
            </w:r>
          </w:p>
        </w:tc>
      </w:tr>
      <w:tr w:rsidR="00DB299D" w14:paraId="76C4ED5B" w14:textId="77777777" w:rsidTr="00010E47">
        <w:trPr>
          <w:trHeight w:val="397"/>
          <w:jc w:val="center"/>
        </w:trPr>
        <w:tc>
          <w:tcPr>
            <w:tcW w:w="2878" w:type="dxa"/>
            <w:gridSpan w:val="3"/>
            <w:vMerge/>
            <w:vAlign w:val="center"/>
          </w:tcPr>
          <w:p w14:paraId="44E288D8" w14:textId="77777777" w:rsidR="00DB299D" w:rsidRDefault="00DB299D" w:rsidP="00DB299D">
            <w:pPr>
              <w:pStyle w:val="5"/>
            </w:pPr>
          </w:p>
        </w:tc>
        <w:tc>
          <w:tcPr>
            <w:tcW w:w="1125" w:type="dxa"/>
            <w:vMerge/>
            <w:vAlign w:val="center"/>
          </w:tcPr>
          <w:p w14:paraId="41A89F2F" w14:textId="77777777" w:rsidR="00DB299D" w:rsidRDefault="00DB299D" w:rsidP="00DB299D">
            <w:pPr>
              <w:pStyle w:val="5"/>
            </w:pPr>
          </w:p>
        </w:tc>
        <w:tc>
          <w:tcPr>
            <w:tcW w:w="1124" w:type="dxa"/>
            <w:vMerge/>
            <w:vAlign w:val="center"/>
          </w:tcPr>
          <w:p w14:paraId="7CEFAA4F" w14:textId="77777777" w:rsidR="00DB299D" w:rsidRDefault="00DB299D" w:rsidP="00DB299D">
            <w:pPr>
              <w:pStyle w:val="5"/>
            </w:pPr>
          </w:p>
        </w:tc>
        <w:tc>
          <w:tcPr>
            <w:tcW w:w="1445" w:type="dxa"/>
            <w:vAlign w:val="center"/>
          </w:tcPr>
          <w:p w14:paraId="1165898B" w14:textId="77777777" w:rsidR="00DB299D" w:rsidRDefault="00DB299D" w:rsidP="00DB299D">
            <w:pPr>
              <w:pStyle w:val="5"/>
            </w:pPr>
            <w:r>
              <w:rPr>
                <w:rFonts w:hint="eastAsia"/>
              </w:rPr>
              <w:t>BOD</w:t>
            </w:r>
            <w:r>
              <w:rPr>
                <w:rFonts w:hint="eastAsia"/>
                <w:vertAlign w:val="subscript"/>
              </w:rPr>
              <w:t>5</w:t>
            </w:r>
          </w:p>
        </w:tc>
        <w:tc>
          <w:tcPr>
            <w:tcW w:w="1444" w:type="dxa"/>
            <w:vAlign w:val="center"/>
          </w:tcPr>
          <w:p w14:paraId="7F5A623F" w14:textId="77777777" w:rsidR="00DB299D" w:rsidRDefault="00DB299D" w:rsidP="00DB299D">
            <w:pPr>
              <w:pStyle w:val="5"/>
            </w:pPr>
            <w:r>
              <w:rPr>
                <w:rFonts w:eastAsia="等线"/>
                <w:color w:val="000000"/>
                <w:szCs w:val="21"/>
              </w:rPr>
              <w:t>350.00</w:t>
            </w:r>
          </w:p>
        </w:tc>
        <w:tc>
          <w:tcPr>
            <w:tcW w:w="1284" w:type="dxa"/>
            <w:shd w:val="clear" w:color="auto" w:fill="auto"/>
            <w:vAlign w:val="center"/>
          </w:tcPr>
          <w:p w14:paraId="49781966" w14:textId="77777777" w:rsidR="00DB299D" w:rsidRDefault="00DB299D" w:rsidP="00DB299D">
            <w:pPr>
              <w:pStyle w:val="5"/>
            </w:pPr>
            <w:r>
              <w:rPr>
                <w:rFonts w:eastAsia="等线"/>
                <w:color w:val="000000"/>
                <w:szCs w:val="21"/>
              </w:rPr>
              <w:t>7.442</w:t>
            </w:r>
          </w:p>
        </w:tc>
        <w:tc>
          <w:tcPr>
            <w:tcW w:w="2087" w:type="dxa"/>
            <w:vMerge/>
          </w:tcPr>
          <w:p w14:paraId="1F734A7A" w14:textId="77777777" w:rsidR="00DB299D" w:rsidRDefault="00DB299D" w:rsidP="00DB299D">
            <w:pPr>
              <w:pStyle w:val="5"/>
            </w:pPr>
          </w:p>
        </w:tc>
        <w:tc>
          <w:tcPr>
            <w:tcW w:w="1445" w:type="dxa"/>
            <w:vAlign w:val="center"/>
          </w:tcPr>
          <w:p w14:paraId="24FCFDCB" w14:textId="77777777" w:rsidR="00DB299D" w:rsidRDefault="00DB299D" w:rsidP="00DB299D">
            <w:pPr>
              <w:pStyle w:val="5"/>
            </w:pPr>
            <w:r>
              <w:rPr>
                <w:rFonts w:eastAsia="等线"/>
                <w:color w:val="000000"/>
                <w:szCs w:val="21"/>
              </w:rPr>
              <w:t>300</w:t>
            </w:r>
          </w:p>
        </w:tc>
        <w:tc>
          <w:tcPr>
            <w:tcW w:w="1342" w:type="dxa"/>
            <w:vAlign w:val="center"/>
          </w:tcPr>
          <w:p w14:paraId="18A11590" w14:textId="77777777" w:rsidR="00DB299D" w:rsidRDefault="00DB299D" w:rsidP="00DB299D">
            <w:pPr>
              <w:pStyle w:val="5"/>
            </w:pPr>
            <w:r>
              <w:rPr>
                <w:rFonts w:eastAsia="等线"/>
                <w:color w:val="000000"/>
                <w:szCs w:val="21"/>
              </w:rPr>
              <w:t>6.379</w:t>
            </w:r>
          </w:p>
        </w:tc>
      </w:tr>
      <w:tr w:rsidR="00DB299D" w14:paraId="54F74BC8" w14:textId="77777777" w:rsidTr="00010E47">
        <w:trPr>
          <w:trHeight w:val="397"/>
          <w:jc w:val="center"/>
        </w:trPr>
        <w:tc>
          <w:tcPr>
            <w:tcW w:w="2878" w:type="dxa"/>
            <w:gridSpan w:val="3"/>
            <w:vMerge/>
            <w:vAlign w:val="center"/>
          </w:tcPr>
          <w:p w14:paraId="7BD2B72A" w14:textId="77777777" w:rsidR="00DB299D" w:rsidRDefault="00DB299D" w:rsidP="00DB299D">
            <w:pPr>
              <w:pStyle w:val="5"/>
            </w:pPr>
          </w:p>
        </w:tc>
        <w:tc>
          <w:tcPr>
            <w:tcW w:w="1125" w:type="dxa"/>
            <w:vMerge/>
            <w:vAlign w:val="center"/>
          </w:tcPr>
          <w:p w14:paraId="5DC9B0E1" w14:textId="77777777" w:rsidR="00DB299D" w:rsidRDefault="00DB299D" w:rsidP="00DB299D">
            <w:pPr>
              <w:pStyle w:val="5"/>
            </w:pPr>
          </w:p>
        </w:tc>
        <w:tc>
          <w:tcPr>
            <w:tcW w:w="1124" w:type="dxa"/>
            <w:vMerge/>
            <w:vAlign w:val="center"/>
          </w:tcPr>
          <w:p w14:paraId="1D9393DD" w14:textId="77777777" w:rsidR="00DB299D" w:rsidRDefault="00DB299D" w:rsidP="00DB299D">
            <w:pPr>
              <w:pStyle w:val="5"/>
            </w:pPr>
          </w:p>
        </w:tc>
        <w:tc>
          <w:tcPr>
            <w:tcW w:w="1445" w:type="dxa"/>
            <w:vAlign w:val="center"/>
          </w:tcPr>
          <w:p w14:paraId="419C3CE2" w14:textId="77777777" w:rsidR="00DB299D" w:rsidRDefault="00DB299D" w:rsidP="00DB299D">
            <w:pPr>
              <w:pStyle w:val="5"/>
            </w:pPr>
            <w:r>
              <w:rPr>
                <w:rFonts w:hint="eastAsia"/>
              </w:rPr>
              <w:t>SS</w:t>
            </w:r>
          </w:p>
        </w:tc>
        <w:tc>
          <w:tcPr>
            <w:tcW w:w="1444" w:type="dxa"/>
            <w:vAlign w:val="center"/>
          </w:tcPr>
          <w:p w14:paraId="21D87B67" w14:textId="77777777" w:rsidR="00DB299D" w:rsidRDefault="00DB299D" w:rsidP="00DB299D">
            <w:pPr>
              <w:pStyle w:val="5"/>
            </w:pPr>
            <w:r>
              <w:rPr>
                <w:rFonts w:eastAsia="等线"/>
                <w:color w:val="000000"/>
                <w:szCs w:val="21"/>
              </w:rPr>
              <w:t>300.00</w:t>
            </w:r>
          </w:p>
        </w:tc>
        <w:tc>
          <w:tcPr>
            <w:tcW w:w="1284" w:type="dxa"/>
            <w:shd w:val="clear" w:color="auto" w:fill="auto"/>
            <w:vAlign w:val="center"/>
          </w:tcPr>
          <w:p w14:paraId="0902D4F8" w14:textId="77777777" w:rsidR="00DB299D" w:rsidRDefault="00DB299D" w:rsidP="00DB299D">
            <w:pPr>
              <w:pStyle w:val="5"/>
            </w:pPr>
            <w:r>
              <w:rPr>
                <w:rFonts w:eastAsia="等线"/>
                <w:color w:val="000000"/>
                <w:szCs w:val="21"/>
              </w:rPr>
              <w:t>6.379</w:t>
            </w:r>
          </w:p>
        </w:tc>
        <w:tc>
          <w:tcPr>
            <w:tcW w:w="2087" w:type="dxa"/>
            <w:vMerge/>
          </w:tcPr>
          <w:p w14:paraId="4CB0EA8F" w14:textId="77777777" w:rsidR="00DB299D" w:rsidRDefault="00DB299D" w:rsidP="00DB299D">
            <w:pPr>
              <w:pStyle w:val="5"/>
            </w:pPr>
          </w:p>
        </w:tc>
        <w:tc>
          <w:tcPr>
            <w:tcW w:w="1445" w:type="dxa"/>
            <w:vAlign w:val="center"/>
          </w:tcPr>
          <w:p w14:paraId="3A236031" w14:textId="77777777" w:rsidR="00DB299D" w:rsidRDefault="00DB299D" w:rsidP="00DB299D">
            <w:pPr>
              <w:pStyle w:val="5"/>
            </w:pPr>
            <w:r>
              <w:rPr>
                <w:rFonts w:eastAsia="等线"/>
                <w:color w:val="000000"/>
                <w:szCs w:val="21"/>
              </w:rPr>
              <w:t>200</w:t>
            </w:r>
          </w:p>
        </w:tc>
        <w:tc>
          <w:tcPr>
            <w:tcW w:w="1342" w:type="dxa"/>
            <w:vAlign w:val="center"/>
          </w:tcPr>
          <w:p w14:paraId="7A2E1562" w14:textId="77777777" w:rsidR="00DB299D" w:rsidRDefault="00DB299D" w:rsidP="00DB299D">
            <w:pPr>
              <w:pStyle w:val="5"/>
            </w:pPr>
            <w:r>
              <w:rPr>
                <w:rFonts w:eastAsia="等线"/>
                <w:color w:val="000000"/>
                <w:szCs w:val="21"/>
              </w:rPr>
              <w:t>4.253</w:t>
            </w:r>
          </w:p>
        </w:tc>
      </w:tr>
      <w:tr w:rsidR="00DB299D" w14:paraId="783F4E52" w14:textId="77777777" w:rsidTr="00010E47">
        <w:trPr>
          <w:trHeight w:val="397"/>
          <w:jc w:val="center"/>
        </w:trPr>
        <w:tc>
          <w:tcPr>
            <w:tcW w:w="2878" w:type="dxa"/>
            <w:gridSpan w:val="3"/>
            <w:vMerge/>
            <w:vAlign w:val="center"/>
          </w:tcPr>
          <w:p w14:paraId="2E23292D" w14:textId="77777777" w:rsidR="00DB299D" w:rsidRDefault="00DB299D" w:rsidP="00DB299D">
            <w:pPr>
              <w:pStyle w:val="5"/>
            </w:pPr>
          </w:p>
        </w:tc>
        <w:tc>
          <w:tcPr>
            <w:tcW w:w="1125" w:type="dxa"/>
            <w:vMerge/>
            <w:vAlign w:val="center"/>
          </w:tcPr>
          <w:p w14:paraId="15EF5DF2" w14:textId="77777777" w:rsidR="00DB299D" w:rsidRDefault="00DB299D" w:rsidP="00DB299D">
            <w:pPr>
              <w:pStyle w:val="5"/>
            </w:pPr>
          </w:p>
        </w:tc>
        <w:tc>
          <w:tcPr>
            <w:tcW w:w="1124" w:type="dxa"/>
            <w:vMerge/>
            <w:vAlign w:val="center"/>
          </w:tcPr>
          <w:p w14:paraId="1AF3C20A" w14:textId="77777777" w:rsidR="00DB299D" w:rsidRDefault="00DB299D" w:rsidP="00DB299D">
            <w:pPr>
              <w:pStyle w:val="5"/>
            </w:pPr>
          </w:p>
        </w:tc>
        <w:tc>
          <w:tcPr>
            <w:tcW w:w="1445" w:type="dxa"/>
            <w:vAlign w:val="center"/>
          </w:tcPr>
          <w:p w14:paraId="1467CB28" w14:textId="77777777" w:rsidR="00DB299D" w:rsidRDefault="00DB299D" w:rsidP="00DB299D">
            <w:pPr>
              <w:pStyle w:val="5"/>
            </w:pPr>
            <w:r>
              <w:t>NH</w:t>
            </w:r>
            <w:r>
              <w:rPr>
                <w:vertAlign w:val="subscript"/>
              </w:rPr>
              <w:t>3</w:t>
            </w:r>
            <w:r>
              <w:t>-N</w:t>
            </w:r>
          </w:p>
        </w:tc>
        <w:tc>
          <w:tcPr>
            <w:tcW w:w="1444" w:type="dxa"/>
            <w:vAlign w:val="center"/>
          </w:tcPr>
          <w:p w14:paraId="6CE988FB" w14:textId="77777777" w:rsidR="00DB299D" w:rsidRDefault="00DB299D" w:rsidP="00DB299D">
            <w:pPr>
              <w:pStyle w:val="5"/>
            </w:pPr>
            <w:r>
              <w:rPr>
                <w:rFonts w:eastAsia="等线"/>
                <w:color w:val="000000"/>
                <w:szCs w:val="21"/>
              </w:rPr>
              <w:t>50.00</w:t>
            </w:r>
          </w:p>
        </w:tc>
        <w:tc>
          <w:tcPr>
            <w:tcW w:w="1284" w:type="dxa"/>
            <w:shd w:val="clear" w:color="auto" w:fill="auto"/>
            <w:vAlign w:val="center"/>
          </w:tcPr>
          <w:p w14:paraId="56390203" w14:textId="77777777" w:rsidR="00DB299D" w:rsidRDefault="00DB299D" w:rsidP="00DB299D">
            <w:pPr>
              <w:pStyle w:val="5"/>
            </w:pPr>
            <w:r>
              <w:rPr>
                <w:rFonts w:eastAsia="等线"/>
                <w:color w:val="000000"/>
                <w:szCs w:val="21"/>
              </w:rPr>
              <w:t>1.063</w:t>
            </w:r>
          </w:p>
        </w:tc>
        <w:tc>
          <w:tcPr>
            <w:tcW w:w="2087" w:type="dxa"/>
            <w:vMerge/>
          </w:tcPr>
          <w:p w14:paraId="640F1E9B" w14:textId="77777777" w:rsidR="00DB299D" w:rsidRDefault="00DB299D" w:rsidP="00DB299D">
            <w:pPr>
              <w:pStyle w:val="5"/>
            </w:pPr>
          </w:p>
        </w:tc>
        <w:tc>
          <w:tcPr>
            <w:tcW w:w="1445" w:type="dxa"/>
            <w:vAlign w:val="center"/>
          </w:tcPr>
          <w:p w14:paraId="33160144" w14:textId="77777777" w:rsidR="00DB299D" w:rsidRDefault="00DB299D" w:rsidP="00DB299D">
            <w:pPr>
              <w:pStyle w:val="5"/>
            </w:pPr>
            <w:r>
              <w:rPr>
                <w:rFonts w:eastAsia="等线"/>
                <w:color w:val="000000"/>
                <w:szCs w:val="21"/>
              </w:rPr>
              <w:t>40</w:t>
            </w:r>
          </w:p>
        </w:tc>
        <w:tc>
          <w:tcPr>
            <w:tcW w:w="1342" w:type="dxa"/>
            <w:vAlign w:val="center"/>
          </w:tcPr>
          <w:p w14:paraId="6E3B6930" w14:textId="77777777" w:rsidR="00DB299D" w:rsidRDefault="00DB299D" w:rsidP="00DB299D">
            <w:pPr>
              <w:pStyle w:val="5"/>
            </w:pPr>
            <w:r>
              <w:rPr>
                <w:rFonts w:eastAsia="等线"/>
                <w:color w:val="000000"/>
                <w:szCs w:val="21"/>
              </w:rPr>
              <w:t>0.851</w:t>
            </w:r>
          </w:p>
        </w:tc>
      </w:tr>
      <w:tr w:rsidR="00DB299D" w14:paraId="1454CE39" w14:textId="77777777" w:rsidTr="00010E47">
        <w:trPr>
          <w:trHeight w:val="397"/>
          <w:jc w:val="center"/>
        </w:trPr>
        <w:tc>
          <w:tcPr>
            <w:tcW w:w="2878" w:type="dxa"/>
            <w:gridSpan w:val="3"/>
            <w:vMerge/>
            <w:vAlign w:val="center"/>
          </w:tcPr>
          <w:p w14:paraId="2FAC919B" w14:textId="77777777" w:rsidR="00DB299D" w:rsidRDefault="00DB299D" w:rsidP="00DB299D">
            <w:pPr>
              <w:pStyle w:val="5"/>
            </w:pPr>
          </w:p>
        </w:tc>
        <w:tc>
          <w:tcPr>
            <w:tcW w:w="1125" w:type="dxa"/>
            <w:vMerge/>
            <w:vAlign w:val="center"/>
          </w:tcPr>
          <w:p w14:paraId="0A5ABDDB" w14:textId="77777777" w:rsidR="00DB299D" w:rsidRDefault="00DB299D" w:rsidP="00DB299D">
            <w:pPr>
              <w:pStyle w:val="5"/>
            </w:pPr>
          </w:p>
        </w:tc>
        <w:tc>
          <w:tcPr>
            <w:tcW w:w="1124" w:type="dxa"/>
            <w:vMerge/>
            <w:vAlign w:val="center"/>
          </w:tcPr>
          <w:p w14:paraId="5632262A" w14:textId="77777777" w:rsidR="00DB299D" w:rsidRDefault="00DB299D" w:rsidP="00DB299D">
            <w:pPr>
              <w:pStyle w:val="5"/>
            </w:pPr>
          </w:p>
        </w:tc>
        <w:tc>
          <w:tcPr>
            <w:tcW w:w="1445" w:type="dxa"/>
            <w:vAlign w:val="center"/>
          </w:tcPr>
          <w:p w14:paraId="5CEF0E85" w14:textId="77777777" w:rsidR="00DB299D" w:rsidRDefault="00DB299D" w:rsidP="00DB299D">
            <w:pPr>
              <w:pStyle w:val="5"/>
            </w:pPr>
            <w:r>
              <w:rPr>
                <w:rFonts w:hint="eastAsia"/>
              </w:rPr>
              <w:t>动植物油</w:t>
            </w:r>
          </w:p>
        </w:tc>
        <w:tc>
          <w:tcPr>
            <w:tcW w:w="1444" w:type="dxa"/>
            <w:vAlign w:val="center"/>
          </w:tcPr>
          <w:p w14:paraId="5A0CE86B" w14:textId="77777777" w:rsidR="00DB299D" w:rsidRDefault="00DB299D" w:rsidP="00DB299D">
            <w:pPr>
              <w:pStyle w:val="5"/>
            </w:pPr>
            <w:r>
              <w:rPr>
                <w:rFonts w:eastAsia="等线"/>
                <w:color w:val="000000"/>
                <w:szCs w:val="21"/>
              </w:rPr>
              <w:t>33.33</w:t>
            </w:r>
          </w:p>
        </w:tc>
        <w:tc>
          <w:tcPr>
            <w:tcW w:w="1284" w:type="dxa"/>
            <w:shd w:val="clear" w:color="auto" w:fill="auto"/>
            <w:vAlign w:val="center"/>
          </w:tcPr>
          <w:p w14:paraId="3C3D447C" w14:textId="77777777" w:rsidR="00DB299D" w:rsidRDefault="00DB299D" w:rsidP="00DB299D">
            <w:pPr>
              <w:pStyle w:val="5"/>
            </w:pPr>
            <w:r>
              <w:rPr>
                <w:rFonts w:eastAsia="等线"/>
                <w:color w:val="000000"/>
                <w:szCs w:val="21"/>
              </w:rPr>
              <w:t>0.709</w:t>
            </w:r>
          </w:p>
        </w:tc>
        <w:tc>
          <w:tcPr>
            <w:tcW w:w="2087" w:type="dxa"/>
            <w:vMerge/>
          </w:tcPr>
          <w:p w14:paraId="15792D4E" w14:textId="77777777" w:rsidR="00DB299D" w:rsidRDefault="00DB299D" w:rsidP="00DB299D">
            <w:pPr>
              <w:pStyle w:val="5"/>
            </w:pPr>
          </w:p>
        </w:tc>
        <w:tc>
          <w:tcPr>
            <w:tcW w:w="1445" w:type="dxa"/>
            <w:vAlign w:val="center"/>
          </w:tcPr>
          <w:p w14:paraId="64CBBE29" w14:textId="77777777" w:rsidR="00DB299D" w:rsidRDefault="00DB299D" w:rsidP="00DB299D">
            <w:pPr>
              <w:pStyle w:val="5"/>
            </w:pPr>
            <w:r>
              <w:rPr>
                <w:rFonts w:eastAsia="等线"/>
                <w:color w:val="000000"/>
                <w:szCs w:val="21"/>
              </w:rPr>
              <w:t>30</w:t>
            </w:r>
          </w:p>
        </w:tc>
        <w:tc>
          <w:tcPr>
            <w:tcW w:w="1342" w:type="dxa"/>
            <w:vAlign w:val="center"/>
          </w:tcPr>
          <w:p w14:paraId="774B06E7" w14:textId="77777777" w:rsidR="00DB299D" w:rsidRDefault="00DB299D" w:rsidP="00DB299D">
            <w:pPr>
              <w:pStyle w:val="5"/>
            </w:pPr>
            <w:r>
              <w:rPr>
                <w:rFonts w:eastAsia="等线"/>
                <w:color w:val="000000"/>
                <w:szCs w:val="21"/>
              </w:rPr>
              <w:t>0.638</w:t>
            </w:r>
          </w:p>
        </w:tc>
      </w:tr>
    </w:tbl>
    <w:p w14:paraId="14780F64" w14:textId="77777777" w:rsidR="006E3299" w:rsidRPr="00017F20" w:rsidRDefault="006E3299">
      <w:pPr>
        <w:pStyle w:val="af6"/>
        <w:spacing w:beforeLines="50" w:before="163"/>
      </w:pPr>
      <w:r>
        <w:rPr>
          <w:rFonts w:hint="eastAsia"/>
        </w:rPr>
        <w:t>表</w:t>
      </w:r>
      <w:r>
        <w:rPr>
          <w:rFonts w:hint="eastAsia"/>
        </w:rPr>
        <w:t>3</w:t>
      </w:r>
      <w:r>
        <w:t xml:space="preserve">.2-6   </w:t>
      </w:r>
      <w:r>
        <w:rPr>
          <w:rFonts w:hint="eastAsia"/>
        </w:rPr>
        <w:t>现有项目</w:t>
      </w:r>
      <w:r>
        <w:rPr>
          <w:rFonts w:hint="eastAsia"/>
        </w:rPr>
        <w:t>2</w:t>
      </w:r>
      <w:r>
        <w:t>#</w:t>
      </w:r>
      <w:r>
        <w:rPr>
          <w:rFonts w:hint="eastAsia"/>
        </w:rPr>
        <w:t>前处理线</w:t>
      </w:r>
      <w:r w:rsidRPr="00017F20">
        <w:rPr>
          <w:rFonts w:hint="eastAsia"/>
        </w:rPr>
        <w:t>削减废水源强表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70"/>
        <w:gridCol w:w="820"/>
        <w:gridCol w:w="1142"/>
        <w:gridCol w:w="1106"/>
        <w:gridCol w:w="1105"/>
        <w:gridCol w:w="1419"/>
        <w:gridCol w:w="1418"/>
        <w:gridCol w:w="1262"/>
        <w:gridCol w:w="2048"/>
        <w:gridCol w:w="1419"/>
        <w:gridCol w:w="1319"/>
      </w:tblGrid>
      <w:tr w:rsidR="006E3299" w14:paraId="3CB4AAEC" w14:textId="77777777" w:rsidTr="00D372BB">
        <w:trPr>
          <w:trHeight w:val="397"/>
          <w:jc w:val="center"/>
        </w:trPr>
        <w:tc>
          <w:tcPr>
            <w:tcW w:w="1690" w:type="dxa"/>
            <w:gridSpan w:val="2"/>
            <w:vMerge w:val="restart"/>
            <w:vAlign w:val="center"/>
          </w:tcPr>
          <w:p w14:paraId="5CF32905" w14:textId="77777777" w:rsidR="006E3299" w:rsidRDefault="006E3299" w:rsidP="006E3299">
            <w:pPr>
              <w:pStyle w:val="af8"/>
            </w:pPr>
            <w:r>
              <w:rPr>
                <w:rFonts w:hint="eastAsia"/>
              </w:rPr>
              <w:t>产排污环节</w:t>
            </w:r>
          </w:p>
        </w:tc>
        <w:tc>
          <w:tcPr>
            <w:tcW w:w="1142" w:type="dxa"/>
            <w:vMerge w:val="restart"/>
            <w:vAlign w:val="center"/>
          </w:tcPr>
          <w:p w14:paraId="77799FC5" w14:textId="77777777" w:rsidR="006E3299" w:rsidRDefault="006E3299" w:rsidP="006E3299">
            <w:pPr>
              <w:pStyle w:val="af8"/>
            </w:pPr>
            <w:r>
              <w:rPr>
                <w:rFonts w:hint="eastAsia"/>
              </w:rPr>
              <w:t>污染源</w:t>
            </w:r>
          </w:p>
        </w:tc>
        <w:tc>
          <w:tcPr>
            <w:tcW w:w="2211" w:type="dxa"/>
            <w:gridSpan w:val="2"/>
            <w:vAlign w:val="center"/>
          </w:tcPr>
          <w:p w14:paraId="0FF34B8B" w14:textId="77777777" w:rsidR="006E3299" w:rsidRDefault="006E3299" w:rsidP="006E3299">
            <w:pPr>
              <w:pStyle w:val="af8"/>
            </w:pPr>
            <w:r>
              <w:rPr>
                <w:rFonts w:hint="eastAsia"/>
              </w:rPr>
              <w:t>排水量</w:t>
            </w:r>
          </w:p>
        </w:tc>
        <w:tc>
          <w:tcPr>
            <w:tcW w:w="1419" w:type="dxa"/>
            <w:vMerge w:val="restart"/>
            <w:vAlign w:val="center"/>
          </w:tcPr>
          <w:p w14:paraId="03A5DA75" w14:textId="77777777" w:rsidR="006E3299" w:rsidRDefault="006E3299" w:rsidP="006E3299">
            <w:pPr>
              <w:pStyle w:val="af8"/>
            </w:pPr>
            <w:r>
              <w:rPr>
                <w:rFonts w:hint="eastAsia"/>
              </w:rPr>
              <w:t>污染物</w:t>
            </w:r>
          </w:p>
        </w:tc>
        <w:tc>
          <w:tcPr>
            <w:tcW w:w="2680" w:type="dxa"/>
            <w:gridSpan w:val="2"/>
            <w:vAlign w:val="center"/>
          </w:tcPr>
          <w:p w14:paraId="0CBA6E82" w14:textId="77777777" w:rsidR="006E3299" w:rsidRDefault="006E3299" w:rsidP="006E3299">
            <w:pPr>
              <w:pStyle w:val="af8"/>
            </w:pPr>
            <w:r>
              <w:rPr>
                <w:rFonts w:hint="eastAsia"/>
              </w:rPr>
              <w:t>产生量</w:t>
            </w:r>
          </w:p>
        </w:tc>
        <w:tc>
          <w:tcPr>
            <w:tcW w:w="2048" w:type="dxa"/>
            <w:vMerge w:val="restart"/>
            <w:vAlign w:val="center"/>
          </w:tcPr>
          <w:p w14:paraId="672E26F3" w14:textId="77777777" w:rsidR="006E3299" w:rsidRDefault="006E3299" w:rsidP="006E3299">
            <w:pPr>
              <w:pStyle w:val="af8"/>
            </w:pPr>
            <w:r>
              <w:rPr>
                <w:rFonts w:hint="eastAsia"/>
              </w:rPr>
              <w:t>治理措施</w:t>
            </w:r>
          </w:p>
        </w:tc>
        <w:tc>
          <w:tcPr>
            <w:tcW w:w="2738" w:type="dxa"/>
            <w:gridSpan w:val="2"/>
            <w:vAlign w:val="center"/>
          </w:tcPr>
          <w:p w14:paraId="70991B2E" w14:textId="77777777" w:rsidR="006E3299" w:rsidRDefault="006E3299" w:rsidP="006E3299">
            <w:pPr>
              <w:pStyle w:val="af8"/>
            </w:pPr>
            <w:r>
              <w:rPr>
                <w:rFonts w:hint="eastAsia"/>
              </w:rPr>
              <w:t>排放量</w:t>
            </w:r>
          </w:p>
        </w:tc>
      </w:tr>
      <w:tr w:rsidR="006E3299" w14:paraId="0BC5E8E8" w14:textId="77777777" w:rsidTr="00D372BB">
        <w:trPr>
          <w:trHeight w:val="397"/>
          <w:jc w:val="center"/>
        </w:trPr>
        <w:tc>
          <w:tcPr>
            <w:tcW w:w="1690" w:type="dxa"/>
            <w:gridSpan w:val="2"/>
            <w:vMerge/>
          </w:tcPr>
          <w:p w14:paraId="7A0DF945" w14:textId="77777777" w:rsidR="006E3299" w:rsidRDefault="006E3299" w:rsidP="006E3299">
            <w:pPr>
              <w:pStyle w:val="af8"/>
            </w:pPr>
          </w:p>
        </w:tc>
        <w:tc>
          <w:tcPr>
            <w:tcW w:w="1142" w:type="dxa"/>
            <w:vMerge/>
            <w:vAlign w:val="center"/>
          </w:tcPr>
          <w:p w14:paraId="0520CE98" w14:textId="77777777" w:rsidR="006E3299" w:rsidRDefault="006E3299" w:rsidP="006E3299">
            <w:pPr>
              <w:pStyle w:val="af8"/>
            </w:pPr>
          </w:p>
        </w:tc>
        <w:tc>
          <w:tcPr>
            <w:tcW w:w="1106" w:type="dxa"/>
            <w:vAlign w:val="center"/>
          </w:tcPr>
          <w:p w14:paraId="56A260E1" w14:textId="77777777" w:rsidR="006E3299" w:rsidRDefault="006E3299" w:rsidP="006E3299">
            <w:pPr>
              <w:pStyle w:val="af8"/>
            </w:pPr>
            <w:r>
              <w:t>m</w:t>
            </w:r>
            <w:r>
              <w:rPr>
                <w:vertAlign w:val="superscript"/>
              </w:rPr>
              <w:t>3</w:t>
            </w:r>
            <w:r>
              <w:t>/d</w:t>
            </w:r>
          </w:p>
        </w:tc>
        <w:tc>
          <w:tcPr>
            <w:tcW w:w="1105" w:type="dxa"/>
            <w:vAlign w:val="center"/>
          </w:tcPr>
          <w:p w14:paraId="2E6B7267" w14:textId="77777777" w:rsidR="006E3299" w:rsidRDefault="006E3299" w:rsidP="006E3299">
            <w:pPr>
              <w:pStyle w:val="af8"/>
            </w:pPr>
            <w:r>
              <w:t>m</w:t>
            </w:r>
            <w:r>
              <w:rPr>
                <w:vertAlign w:val="superscript"/>
              </w:rPr>
              <w:t>3</w:t>
            </w:r>
            <w:r>
              <w:t>/a</w:t>
            </w:r>
          </w:p>
        </w:tc>
        <w:tc>
          <w:tcPr>
            <w:tcW w:w="1419" w:type="dxa"/>
            <w:vMerge/>
            <w:vAlign w:val="center"/>
          </w:tcPr>
          <w:p w14:paraId="6B10AB03" w14:textId="77777777" w:rsidR="006E3299" w:rsidRDefault="006E3299" w:rsidP="006E3299">
            <w:pPr>
              <w:pStyle w:val="af8"/>
            </w:pPr>
          </w:p>
        </w:tc>
        <w:tc>
          <w:tcPr>
            <w:tcW w:w="1418" w:type="dxa"/>
            <w:vAlign w:val="center"/>
          </w:tcPr>
          <w:p w14:paraId="797D8ADF" w14:textId="77777777" w:rsidR="006E3299" w:rsidRDefault="006E3299" w:rsidP="006E3299">
            <w:pPr>
              <w:pStyle w:val="af8"/>
            </w:pPr>
            <w:r>
              <w:rPr>
                <w:rFonts w:hint="eastAsia"/>
              </w:rPr>
              <w:t>浓度</w:t>
            </w:r>
            <w:r>
              <w:t>/</w:t>
            </w:r>
            <w:r>
              <w:rPr>
                <w:rFonts w:hint="eastAsia"/>
              </w:rPr>
              <w:t>（</w:t>
            </w:r>
            <w:r>
              <w:t>mg/L</w:t>
            </w:r>
            <w:r>
              <w:rPr>
                <w:rFonts w:hint="eastAsia"/>
              </w:rPr>
              <w:t>）</w:t>
            </w:r>
          </w:p>
        </w:tc>
        <w:tc>
          <w:tcPr>
            <w:tcW w:w="1262" w:type="dxa"/>
            <w:vAlign w:val="center"/>
          </w:tcPr>
          <w:p w14:paraId="604585B8" w14:textId="77777777" w:rsidR="006E3299" w:rsidRDefault="006E3299" w:rsidP="006E3299">
            <w:pPr>
              <w:pStyle w:val="af8"/>
            </w:pPr>
            <w:r>
              <w:rPr>
                <w:rFonts w:hint="eastAsia"/>
              </w:rPr>
              <w:t>产生量</w:t>
            </w:r>
            <w:r>
              <w:t>/</w:t>
            </w:r>
            <w:r>
              <w:rPr>
                <w:rFonts w:hint="eastAsia"/>
              </w:rPr>
              <w:t>（</w:t>
            </w:r>
            <w:r>
              <w:t>t/a</w:t>
            </w:r>
            <w:r>
              <w:rPr>
                <w:rFonts w:hint="eastAsia"/>
              </w:rPr>
              <w:t>）</w:t>
            </w:r>
          </w:p>
        </w:tc>
        <w:tc>
          <w:tcPr>
            <w:tcW w:w="2048" w:type="dxa"/>
            <w:vMerge/>
          </w:tcPr>
          <w:p w14:paraId="6627D5A8" w14:textId="77777777" w:rsidR="006E3299" w:rsidRDefault="006E3299" w:rsidP="006E3299">
            <w:pPr>
              <w:pStyle w:val="af8"/>
            </w:pPr>
          </w:p>
        </w:tc>
        <w:tc>
          <w:tcPr>
            <w:tcW w:w="1419" w:type="dxa"/>
            <w:vAlign w:val="center"/>
          </w:tcPr>
          <w:p w14:paraId="213C8ADD" w14:textId="77777777" w:rsidR="006E3299" w:rsidRDefault="006E3299" w:rsidP="006E3299">
            <w:pPr>
              <w:pStyle w:val="af8"/>
            </w:pPr>
            <w:r>
              <w:rPr>
                <w:rFonts w:hint="eastAsia"/>
              </w:rPr>
              <w:t>浓度</w:t>
            </w:r>
            <w:r>
              <w:t>/</w:t>
            </w:r>
            <w:r>
              <w:rPr>
                <w:rFonts w:hint="eastAsia"/>
              </w:rPr>
              <w:t>（</w:t>
            </w:r>
            <w:r>
              <w:t>mg/L</w:t>
            </w:r>
            <w:r>
              <w:rPr>
                <w:rFonts w:hint="eastAsia"/>
              </w:rPr>
              <w:t>）</w:t>
            </w:r>
          </w:p>
        </w:tc>
        <w:tc>
          <w:tcPr>
            <w:tcW w:w="1319" w:type="dxa"/>
            <w:vAlign w:val="center"/>
          </w:tcPr>
          <w:p w14:paraId="2AA80B4A" w14:textId="77777777" w:rsidR="006E3299" w:rsidRDefault="006E3299" w:rsidP="006E3299">
            <w:pPr>
              <w:pStyle w:val="af8"/>
            </w:pPr>
            <w:r>
              <w:rPr>
                <w:rFonts w:hint="eastAsia"/>
              </w:rPr>
              <w:t>排放量</w:t>
            </w:r>
            <w:r>
              <w:t>/</w:t>
            </w:r>
            <w:r>
              <w:rPr>
                <w:rFonts w:hint="eastAsia"/>
              </w:rPr>
              <w:t>（</w:t>
            </w:r>
            <w:r>
              <w:t>t/a</w:t>
            </w:r>
            <w:r>
              <w:rPr>
                <w:rFonts w:hint="eastAsia"/>
              </w:rPr>
              <w:t>）</w:t>
            </w:r>
          </w:p>
        </w:tc>
      </w:tr>
      <w:tr w:rsidR="0003741A" w14:paraId="4669A411" w14:textId="77777777" w:rsidTr="00D372BB">
        <w:trPr>
          <w:trHeight w:val="397"/>
          <w:jc w:val="center"/>
        </w:trPr>
        <w:tc>
          <w:tcPr>
            <w:tcW w:w="870" w:type="dxa"/>
            <w:vMerge w:val="restart"/>
            <w:vAlign w:val="center"/>
          </w:tcPr>
          <w:p w14:paraId="4284C9A6" w14:textId="77777777" w:rsidR="0003741A" w:rsidRDefault="0003741A" w:rsidP="0003741A">
            <w:pPr>
              <w:pStyle w:val="af8"/>
            </w:pPr>
            <w:r>
              <w:rPr>
                <w:rFonts w:hint="eastAsia"/>
              </w:rPr>
              <w:t>现有</w:t>
            </w:r>
            <w:r>
              <w:rPr>
                <w:rFonts w:hint="eastAsia"/>
              </w:rPr>
              <w:t>2</w:t>
            </w:r>
            <w:r>
              <w:t>#</w:t>
            </w:r>
            <w:r>
              <w:rPr>
                <w:rFonts w:hint="eastAsia"/>
              </w:rPr>
              <w:t>前处理线</w:t>
            </w:r>
          </w:p>
        </w:tc>
        <w:tc>
          <w:tcPr>
            <w:tcW w:w="820" w:type="dxa"/>
            <w:vMerge w:val="restart"/>
            <w:vAlign w:val="center"/>
          </w:tcPr>
          <w:p w14:paraId="7B38B613" w14:textId="77777777" w:rsidR="0003741A" w:rsidRDefault="0003741A" w:rsidP="0003741A">
            <w:pPr>
              <w:pStyle w:val="af8"/>
            </w:pPr>
            <w:r>
              <w:rPr>
                <w:rFonts w:hint="eastAsia"/>
              </w:rPr>
              <w:t>酸化</w:t>
            </w:r>
          </w:p>
        </w:tc>
        <w:tc>
          <w:tcPr>
            <w:tcW w:w="1142" w:type="dxa"/>
            <w:vMerge w:val="restart"/>
            <w:vAlign w:val="center"/>
          </w:tcPr>
          <w:p w14:paraId="49ADEFC3" w14:textId="77777777" w:rsidR="0003741A" w:rsidRDefault="0003741A" w:rsidP="0003741A">
            <w:pPr>
              <w:pStyle w:val="af8"/>
            </w:pPr>
            <w:r>
              <w:rPr>
                <w:rFonts w:hint="eastAsia"/>
              </w:rPr>
              <w:t>酸化</w:t>
            </w:r>
            <w:r>
              <w:t>废水</w:t>
            </w:r>
          </w:p>
        </w:tc>
        <w:tc>
          <w:tcPr>
            <w:tcW w:w="1106" w:type="dxa"/>
            <w:vMerge w:val="restart"/>
            <w:vAlign w:val="center"/>
          </w:tcPr>
          <w:p w14:paraId="30D3E53B" w14:textId="77777777" w:rsidR="0003741A" w:rsidRDefault="0003741A" w:rsidP="0003741A">
            <w:pPr>
              <w:pStyle w:val="af8"/>
            </w:pPr>
            <w:r>
              <w:t>0.042</w:t>
            </w:r>
          </w:p>
        </w:tc>
        <w:tc>
          <w:tcPr>
            <w:tcW w:w="1105" w:type="dxa"/>
            <w:vMerge w:val="restart"/>
            <w:vAlign w:val="center"/>
          </w:tcPr>
          <w:p w14:paraId="4C0DD6A9" w14:textId="77777777" w:rsidR="0003741A" w:rsidRDefault="0003741A" w:rsidP="0003741A">
            <w:pPr>
              <w:pStyle w:val="af8"/>
            </w:pPr>
            <w:r>
              <w:t>12.48</w:t>
            </w:r>
          </w:p>
        </w:tc>
        <w:tc>
          <w:tcPr>
            <w:tcW w:w="1419" w:type="dxa"/>
            <w:vAlign w:val="center"/>
          </w:tcPr>
          <w:p w14:paraId="49F0DD26" w14:textId="77777777" w:rsidR="0003741A" w:rsidRPr="005118E7" w:rsidRDefault="0003741A" w:rsidP="0003741A">
            <w:pPr>
              <w:pStyle w:val="af8"/>
            </w:pPr>
            <w:r w:rsidRPr="005118E7">
              <w:t>COD</w:t>
            </w:r>
          </w:p>
        </w:tc>
        <w:tc>
          <w:tcPr>
            <w:tcW w:w="1418" w:type="dxa"/>
            <w:vAlign w:val="center"/>
          </w:tcPr>
          <w:p w14:paraId="3860C6C8" w14:textId="77777777" w:rsidR="0003741A" w:rsidRDefault="0003741A" w:rsidP="0003741A">
            <w:pPr>
              <w:pStyle w:val="af8"/>
              <w:rPr>
                <w:rFonts w:eastAsia="等线"/>
                <w:color w:val="000000"/>
              </w:rPr>
            </w:pPr>
            <w:r>
              <w:rPr>
                <w:color w:val="000000"/>
              </w:rPr>
              <w:t>800</w:t>
            </w:r>
          </w:p>
        </w:tc>
        <w:tc>
          <w:tcPr>
            <w:tcW w:w="1262" w:type="dxa"/>
            <w:shd w:val="clear" w:color="auto" w:fill="auto"/>
            <w:vAlign w:val="center"/>
          </w:tcPr>
          <w:p w14:paraId="73B6C789" w14:textId="77777777" w:rsidR="0003741A" w:rsidRDefault="0003741A" w:rsidP="0003741A">
            <w:pPr>
              <w:pStyle w:val="af8"/>
              <w:rPr>
                <w:rFonts w:eastAsia="等线"/>
                <w:color w:val="000000"/>
              </w:rPr>
            </w:pPr>
            <w:r>
              <w:rPr>
                <w:rFonts w:eastAsia="等线"/>
                <w:color w:val="000000"/>
              </w:rPr>
              <w:t>0.010</w:t>
            </w:r>
          </w:p>
        </w:tc>
        <w:tc>
          <w:tcPr>
            <w:tcW w:w="2048" w:type="dxa"/>
            <w:vMerge w:val="restart"/>
            <w:vAlign w:val="center"/>
          </w:tcPr>
          <w:p w14:paraId="4611CDA7" w14:textId="77777777" w:rsidR="0003741A" w:rsidRPr="00472D59" w:rsidRDefault="0003741A" w:rsidP="0003741A">
            <w:pPr>
              <w:pStyle w:val="af8"/>
            </w:pPr>
            <w:r>
              <w:rPr>
                <w:rFonts w:hint="eastAsia"/>
              </w:rPr>
              <w:t>排至厂区生产废水处理站处理，处理工艺为：</w:t>
            </w:r>
            <w:r w:rsidRPr="00DB299D">
              <w:rPr>
                <w:rFonts w:hint="eastAsia"/>
              </w:rPr>
              <w:t>预处理（混凝沉淀</w:t>
            </w:r>
            <w:r w:rsidRPr="00DB299D">
              <w:rPr>
                <w:rFonts w:hint="eastAsia"/>
              </w:rPr>
              <w:t>/</w:t>
            </w:r>
            <w:r w:rsidRPr="00DB299D">
              <w:rPr>
                <w:rFonts w:hint="eastAsia"/>
              </w:rPr>
              <w:t>隔油）</w:t>
            </w:r>
            <w:r w:rsidRPr="00DB299D">
              <w:rPr>
                <w:rFonts w:hint="eastAsia"/>
              </w:rPr>
              <w:t>+</w:t>
            </w:r>
            <w:r w:rsidRPr="00DB299D">
              <w:rPr>
                <w:rFonts w:hint="eastAsia"/>
              </w:rPr>
              <w:t>气浮</w:t>
            </w:r>
            <w:r w:rsidRPr="00DB299D">
              <w:rPr>
                <w:rFonts w:hint="eastAsia"/>
              </w:rPr>
              <w:t>+</w:t>
            </w:r>
            <w:r w:rsidRPr="00DB299D">
              <w:rPr>
                <w:rFonts w:hint="eastAsia"/>
              </w:rPr>
              <w:t>水解酸化</w:t>
            </w:r>
            <w:r w:rsidRPr="00DB299D">
              <w:rPr>
                <w:rFonts w:hint="eastAsia"/>
              </w:rPr>
              <w:t>+</w:t>
            </w:r>
            <w:r w:rsidRPr="00DB299D">
              <w:rPr>
                <w:rFonts w:hint="eastAsia"/>
              </w:rPr>
              <w:t>缺氧</w:t>
            </w:r>
            <w:r w:rsidRPr="00DB299D">
              <w:rPr>
                <w:rFonts w:hint="eastAsia"/>
              </w:rPr>
              <w:t>+</w:t>
            </w:r>
            <w:r w:rsidRPr="00DB299D">
              <w:rPr>
                <w:rFonts w:hint="eastAsia"/>
              </w:rPr>
              <w:t>好氧</w:t>
            </w:r>
            <w:r w:rsidRPr="00DB299D">
              <w:rPr>
                <w:rFonts w:hint="eastAsia"/>
              </w:rPr>
              <w:t>+</w:t>
            </w:r>
            <w:r w:rsidRPr="00DB299D">
              <w:rPr>
                <w:rFonts w:hint="eastAsia"/>
              </w:rPr>
              <w:t>沉淀</w:t>
            </w:r>
            <w:r w:rsidRPr="00DB299D">
              <w:rPr>
                <w:rFonts w:hint="eastAsia"/>
              </w:rPr>
              <w:t>+</w:t>
            </w:r>
            <w:r w:rsidRPr="00DB299D">
              <w:rPr>
                <w:rFonts w:hint="eastAsia"/>
              </w:rPr>
              <w:t>砂滤</w:t>
            </w:r>
          </w:p>
        </w:tc>
        <w:tc>
          <w:tcPr>
            <w:tcW w:w="1419" w:type="dxa"/>
            <w:vAlign w:val="center"/>
          </w:tcPr>
          <w:p w14:paraId="340B5550" w14:textId="77777777" w:rsidR="0003741A" w:rsidRDefault="0003741A" w:rsidP="0003741A">
            <w:pPr>
              <w:pStyle w:val="af8"/>
            </w:pPr>
          </w:p>
        </w:tc>
        <w:tc>
          <w:tcPr>
            <w:tcW w:w="1319" w:type="dxa"/>
            <w:vAlign w:val="center"/>
          </w:tcPr>
          <w:p w14:paraId="31D4A924" w14:textId="77777777" w:rsidR="0003741A" w:rsidRDefault="0003741A" w:rsidP="0003741A">
            <w:pPr>
              <w:pStyle w:val="af8"/>
            </w:pPr>
          </w:p>
        </w:tc>
      </w:tr>
      <w:tr w:rsidR="0003741A" w14:paraId="42BCB75C" w14:textId="77777777" w:rsidTr="00D372BB">
        <w:trPr>
          <w:trHeight w:val="397"/>
          <w:jc w:val="center"/>
        </w:trPr>
        <w:tc>
          <w:tcPr>
            <w:tcW w:w="870" w:type="dxa"/>
            <w:vMerge/>
            <w:vAlign w:val="center"/>
          </w:tcPr>
          <w:p w14:paraId="5DC7FFC8" w14:textId="77777777" w:rsidR="0003741A" w:rsidRDefault="0003741A" w:rsidP="0003741A">
            <w:pPr>
              <w:pStyle w:val="af8"/>
            </w:pPr>
          </w:p>
        </w:tc>
        <w:tc>
          <w:tcPr>
            <w:tcW w:w="820" w:type="dxa"/>
            <w:vMerge/>
            <w:vAlign w:val="center"/>
          </w:tcPr>
          <w:p w14:paraId="5CAC932A" w14:textId="77777777" w:rsidR="0003741A" w:rsidRDefault="0003741A" w:rsidP="0003741A">
            <w:pPr>
              <w:pStyle w:val="af8"/>
            </w:pPr>
          </w:p>
        </w:tc>
        <w:tc>
          <w:tcPr>
            <w:tcW w:w="1142" w:type="dxa"/>
            <w:vMerge/>
            <w:vAlign w:val="center"/>
          </w:tcPr>
          <w:p w14:paraId="6396A798" w14:textId="77777777" w:rsidR="0003741A" w:rsidRDefault="0003741A" w:rsidP="0003741A">
            <w:pPr>
              <w:pStyle w:val="af8"/>
            </w:pPr>
          </w:p>
        </w:tc>
        <w:tc>
          <w:tcPr>
            <w:tcW w:w="1106" w:type="dxa"/>
            <w:vMerge/>
            <w:vAlign w:val="center"/>
          </w:tcPr>
          <w:p w14:paraId="25A85D4B" w14:textId="77777777" w:rsidR="0003741A" w:rsidRDefault="0003741A" w:rsidP="0003741A">
            <w:pPr>
              <w:pStyle w:val="af8"/>
            </w:pPr>
          </w:p>
        </w:tc>
        <w:tc>
          <w:tcPr>
            <w:tcW w:w="1105" w:type="dxa"/>
            <w:vMerge/>
            <w:vAlign w:val="center"/>
          </w:tcPr>
          <w:p w14:paraId="470FCF60" w14:textId="77777777" w:rsidR="0003741A" w:rsidRDefault="0003741A" w:rsidP="0003741A">
            <w:pPr>
              <w:pStyle w:val="af8"/>
            </w:pPr>
          </w:p>
        </w:tc>
        <w:tc>
          <w:tcPr>
            <w:tcW w:w="1419" w:type="dxa"/>
            <w:vAlign w:val="center"/>
          </w:tcPr>
          <w:p w14:paraId="44937A81" w14:textId="77777777" w:rsidR="0003741A" w:rsidRPr="005118E7" w:rsidRDefault="0003741A" w:rsidP="0003741A">
            <w:pPr>
              <w:pStyle w:val="af8"/>
            </w:pPr>
            <w:r w:rsidRPr="005118E7">
              <w:t>BOD</w:t>
            </w:r>
            <w:r w:rsidRPr="005118E7">
              <w:rPr>
                <w:vertAlign w:val="subscript"/>
              </w:rPr>
              <w:t>5</w:t>
            </w:r>
          </w:p>
        </w:tc>
        <w:tc>
          <w:tcPr>
            <w:tcW w:w="1418" w:type="dxa"/>
            <w:vAlign w:val="center"/>
          </w:tcPr>
          <w:p w14:paraId="68CF7E87" w14:textId="77777777" w:rsidR="0003741A" w:rsidRDefault="0003741A" w:rsidP="0003741A">
            <w:pPr>
              <w:pStyle w:val="af8"/>
              <w:rPr>
                <w:rFonts w:eastAsia="等线"/>
                <w:color w:val="000000"/>
              </w:rPr>
            </w:pPr>
            <w:r>
              <w:rPr>
                <w:color w:val="000000"/>
              </w:rPr>
              <w:t>400</w:t>
            </w:r>
          </w:p>
        </w:tc>
        <w:tc>
          <w:tcPr>
            <w:tcW w:w="1262" w:type="dxa"/>
            <w:shd w:val="clear" w:color="auto" w:fill="auto"/>
            <w:vAlign w:val="center"/>
          </w:tcPr>
          <w:p w14:paraId="7B35EECF" w14:textId="77777777" w:rsidR="0003741A" w:rsidRDefault="0003741A" w:rsidP="0003741A">
            <w:pPr>
              <w:pStyle w:val="af8"/>
              <w:rPr>
                <w:rFonts w:eastAsia="等线"/>
                <w:color w:val="000000"/>
              </w:rPr>
            </w:pPr>
            <w:r>
              <w:rPr>
                <w:rFonts w:eastAsia="等线"/>
                <w:color w:val="000000"/>
              </w:rPr>
              <w:t>0.005</w:t>
            </w:r>
          </w:p>
        </w:tc>
        <w:tc>
          <w:tcPr>
            <w:tcW w:w="2048" w:type="dxa"/>
            <w:vMerge/>
            <w:vAlign w:val="center"/>
          </w:tcPr>
          <w:p w14:paraId="5F177F5F" w14:textId="77777777" w:rsidR="0003741A" w:rsidRPr="00472D59" w:rsidRDefault="0003741A" w:rsidP="0003741A">
            <w:pPr>
              <w:pStyle w:val="af8"/>
            </w:pPr>
          </w:p>
        </w:tc>
        <w:tc>
          <w:tcPr>
            <w:tcW w:w="1419" w:type="dxa"/>
            <w:vAlign w:val="center"/>
          </w:tcPr>
          <w:p w14:paraId="237E493D" w14:textId="77777777" w:rsidR="0003741A" w:rsidRDefault="0003741A" w:rsidP="0003741A">
            <w:pPr>
              <w:pStyle w:val="af8"/>
            </w:pPr>
          </w:p>
        </w:tc>
        <w:tc>
          <w:tcPr>
            <w:tcW w:w="1319" w:type="dxa"/>
            <w:vAlign w:val="center"/>
          </w:tcPr>
          <w:p w14:paraId="3ECC67F3" w14:textId="77777777" w:rsidR="0003741A" w:rsidRDefault="0003741A" w:rsidP="0003741A">
            <w:pPr>
              <w:pStyle w:val="af8"/>
            </w:pPr>
          </w:p>
        </w:tc>
      </w:tr>
      <w:tr w:rsidR="0003741A" w14:paraId="3D56B230" w14:textId="77777777" w:rsidTr="00D372BB">
        <w:trPr>
          <w:trHeight w:val="397"/>
          <w:jc w:val="center"/>
        </w:trPr>
        <w:tc>
          <w:tcPr>
            <w:tcW w:w="870" w:type="dxa"/>
            <w:vMerge/>
            <w:vAlign w:val="center"/>
          </w:tcPr>
          <w:p w14:paraId="5CD31558" w14:textId="77777777" w:rsidR="0003741A" w:rsidRDefault="0003741A" w:rsidP="0003741A">
            <w:pPr>
              <w:pStyle w:val="af8"/>
            </w:pPr>
          </w:p>
        </w:tc>
        <w:tc>
          <w:tcPr>
            <w:tcW w:w="820" w:type="dxa"/>
            <w:vMerge/>
            <w:vAlign w:val="center"/>
          </w:tcPr>
          <w:p w14:paraId="28E6B167" w14:textId="77777777" w:rsidR="0003741A" w:rsidRDefault="0003741A" w:rsidP="0003741A">
            <w:pPr>
              <w:pStyle w:val="af8"/>
            </w:pPr>
          </w:p>
        </w:tc>
        <w:tc>
          <w:tcPr>
            <w:tcW w:w="1142" w:type="dxa"/>
            <w:vMerge/>
            <w:vAlign w:val="center"/>
          </w:tcPr>
          <w:p w14:paraId="35308D7E" w14:textId="77777777" w:rsidR="0003741A" w:rsidRDefault="0003741A" w:rsidP="0003741A">
            <w:pPr>
              <w:pStyle w:val="af8"/>
            </w:pPr>
          </w:p>
        </w:tc>
        <w:tc>
          <w:tcPr>
            <w:tcW w:w="1106" w:type="dxa"/>
            <w:vMerge/>
            <w:vAlign w:val="center"/>
          </w:tcPr>
          <w:p w14:paraId="22B0E2C8" w14:textId="77777777" w:rsidR="0003741A" w:rsidRDefault="0003741A" w:rsidP="0003741A">
            <w:pPr>
              <w:pStyle w:val="af8"/>
            </w:pPr>
          </w:p>
        </w:tc>
        <w:tc>
          <w:tcPr>
            <w:tcW w:w="1105" w:type="dxa"/>
            <w:vMerge/>
            <w:vAlign w:val="center"/>
          </w:tcPr>
          <w:p w14:paraId="76F8DB7C" w14:textId="77777777" w:rsidR="0003741A" w:rsidRDefault="0003741A" w:rsidP="0003741A">
            <w:pPr>
              <w:pStyle w:val="af8"/>
            </w:pPr>
          </w:p>
        </w:tc>
        <w:tc>
          <w:tcPr>
            <w:tcW w:w="1419" w:type="dxa"/>
            <w:vAlign w:val="center"/>
          </w:tcPr>
          <w:p w14:paraId="4409132A" w14:textId="77777777" w:rsidR="0003741A" w:rsidRPr="005118E7" w:rsidRDefault="0003741A" w:rsidP="0003741A">
            <w:pPr>
              <w:pStyle w:val="af8"/>
            </w:pPr>
            <w:r w:rsidRPr="005118E7">
              <w:t>SS</w:t>
            </w:r>
          </w:p>
        </w:tc>
        <w:tc>
          <w:tcPr>
            <w:tcW w:w="1418" w:type="dxa"/>
            <w:vAlign w:val="center"/>
          </w:tcPr>
          <w:p w14:paraId="2B311A7C" w14:textId="77777777" w:rsidR="0003741A" w:rsidRDefault="0003741A" w:rsidP="0003741A">
            <w:pPr>
              <w:pStyle w:val="af8"/>
              <w:rPr>
                <w:rFonts w:eastAsia="等线"/>
                <w:color w:val="000000"/>
              </w:rPr>
            </w:pPr>
            <w:r>
              <w:rPr>
                <w:color w:val="000000"/>
              </w:rPr>
              <w:t>1000</w:t>
            </w:r>
          </w:p>
        </w:tc>
        <w:tc>
          <w:tcPr>
            <w:tcW w:w="1262" w:type="dxa"/>
            <w:shd w:val="clear" w:color="auto" w:fill="auto"/>
            <w:vAlign w:val="center"/>
          </w:tcPr>
          <w:p w14:paraId="15D1D3ED" w14:textId="77777777" w:rsidR="0003741A" w:rsidRDefault="0003741A" w:rsidP="0003741A">
            <w:pPr>
              <w:pStyle w:val="af8"/>
              <w:rPr>
                <w:rFonts w:eastAsia="等线"/>
                <w:color w:val="000000"/>
              </w:rPr>
            </w:pPr>
            <w:r>
              <w:rPr>
                <w:rFonts w:eastAsia="等线"/>
                <w:color w:val="000000"/>
              </w:rPr>
              <w:t>0.012</w:t>
            </w:r>
          </w:p>
        </w:tc>
        <w:tc>
          <w:tcPr>
            <w:tcW w:w="2048" w:type="dxa"/>
            <w:vMerge/>
            <w:vAlign w:val="center"/>
          </w:tcPr>
          <w:p w14:paraId="2DBBEC83" w14:textId="77777777" w:rsidR="0003741A" w:rsidRPr="00472D59" w:rsidRDefault="0003741A" w:rsidP="0003741A">
            <w:pPr>
              <w:pStyle w:val="af8"/>
            </w:pPr>
          </w:p>
        </w:tc>
        <w:tc>
          <w:tcPr>
            <w:tcW w:w="1419" w:type="dxa"/>
            <w:vAlign w:val="center"/>
          </w:tcPr>
          <w:p w14:paraId="1D6D2706" w14:textId="77777777" w:rsidR="0003741A" w:rsidRDefault="0003741A" w:rsidP="0003741A">
            <w:pPr>
              <w:pStyle w:val="af8"/>
            </w:pPr>
          </w:p>
        </w:tc>
        <w:tc>
          <w:tcPr>
            <w:tcW w:w="1319" w:type="dxa"/>
            <w:vAlign w:val="center"/>
          </w:tcPr>
          <w:p w14:paraId="7F7EC4F4" w14:textId="77777777" w:rsidR="0003741A" w:rsidRDefault="0003741A" w:rsidP="0003741A">
            <w:pPr>
              <w:pStyle w:val="af8"/>
            </w:pPr>
          </w:p>
        </w:tc>
      </w:tr>
      <w:tr w:rsidR="0003741A" w14:paraId="13FE74B4" w14:textId="77777777" w:rsidTr="00D372BB">
        <w:trPr>
          <w:trHeight w:val="397"/>
          <w:jc w:val="center"/>
        </w:trPr>
        <w:tc>
          <w:tcPr>
            <w:tcW w:w="870" w:type="dxa"/>
            <w:vMerge/>
            <w:vAlign w:val="center"/>
          </w:tcPr>
          <w:p w14:paraId="41FEA47E" w14:textId="77777777" w:rsidR="0003741A" w:rsidRDefault="0003741A" w:rsidP="0003741A">
            <w:pPr>
              <w:pStyle w:val="af8"/>
            </w:pPr>
          </w:p>
        </w:tc>
        <w:tc>
          <w:tcPr>
            <w:tcW w:w="820" w:type="dxa"/>
            <w:vMerge/>
            <w:vAlign w:val="center"/>
          </w:tcPr>
          <w:p w14:paraId="60F9536F" w14:textId="77777777" w:rsidR="0003741A" w:rsidRDefault="0003741A" w:rsidP="0003741A">
            <w:pPr>
              <w:pStyle w:val="af8"/>
            </w:pPr>
          </w:p>
        </w:tc>
        <w:tc>
          <w:tcPr>
            <w:tcW w:w="1142" w:type="dxa"/>
            <w:vMerge/>
            <w:vAlign w:val="center"/>
          </w:tcPr>
          <w:p w14:paraId="5802A51C" w14:textId="77777777" w:rsidR="0003741A" w:rsidRDefault="0003741A" w:rsidP="0003741A">
            <w:pPr>
              <w:pStyle w:val="af8"/>
            </w:pPr>
          </w:p>
        </w:tc>
        <w:tc>
          <w:tcPr>
            <w:tcW w:w="1106" w:type="dxa"/>
            <w:vMerge/>
            <w:vAlign w:val="center"/>
          </w:tcPr>
          <w:p w14:paraId="78851090" w14:textId="77777777" w:rsidR="0003741A" w:rsidRDefault="0003741A" w:rsidP="0003741A">
            <w:pPr>
              <w:pStyle w:val="af8"/>
            </w:pPr>
          </w:p>
        </w:tc>
        <w:tc>
          <w:tcPr>
            <w:tcW w:w="1105" w:type="dxa"/>
            <w:vMerge/>
            <w:vAlign w:val="center"/>
          </w:tcPr>
          <w:p w14:paraId="23D96C02" w14:textId="77777777" w:rsidR="0003741A" w:rsidRDefault="0003741A" w:rsidP="0003741A">
            <w:pPr>
              <w:pStyle w:val="af8"/>
            </w:pPr>
          </w:p>
        </w:tc>
        <w:tc>
          <w:tcPr>
            <w:tcW w:w="1419" w:type="dxa"/>
            <w:vAlign w:val="center"/>
          </w:tcPr>
          <w:p w14:paraId="671160C4" w14:textId="77777777" w:rsidR="0003741A" w:rsidRPr="005118E7" w:rsidRDefault="0003741A" w:rsidP="0003741A">
            <w:pPr>
              <w:pStyle w:val="af8"/>
            </w:pPr>
            <w:r w:rsidRPr="005118E7">
              <w:rPr>
                <w:rFonts w:hint="eastAsia"/>
              </w:rPr>
              <w:t>氟化物</w:t>
            </w:r>
          </w:p>
        </w:tc>
        <w:tc>
          <w:tcPr>
            <w:tcW w:w="1418" w:type="dxa"/>
            <w:vAlign w:val="center"/>
          </w:tcPr>
          <w:p w14:paraId="20BA2974" w14:textId="77777777" w:rsidR="0003741A" w:rsidRDefault="0003741A" w:rsidP="0003741A">
            <w:pPr>
              <w:pStyle w:val="af8"/>
              <w:rPr>
                <w:rFonts w:eastAsia="等线"/>
                <w:color w:val="000000"/>
              </w:rPr>
            </w:pPr>
            <w:r>
              <w:rPr>
                <w:color w:val="000000"/>
              </w:rPr>
              <w:t>4883</w:t>
            </w:r>
          </w:p>
        </w:tc>
        <w:tc>
          <w:tcPr>
            <w:tcW w:w="1262" w:type="dxa"/>
            <w:shd w:val="clear" w:color="auto" w:fill="auto"/>
            <w:vAlign w:val="center"/>
          </w:tcPr>
          <w:p w14:paraId="20D51059" w14:textId="77777777" w:rsidR="0003741A" w:rsidRDefault="0003741A" w:rsidP="0003741A">
            <w:pPr>
              <w:pStyle w:val="af8"/>
              <w:rPr>
                <w:rFonts w:eastAsia="等线"/>
                <w:color w:val="000000"/>
              </w:rPr>
            </w:pPr>
            <w:r>
              <w:rPr>
                <w:rFonts w:eastAsia="等线"/>
                <w:color w:val="000000"/>
              </w:rPr>
              <w:t>0.061</w:t>
            </w:r>
          </w:p>
        </w:tc>
        <w:tc>
          <w:tcPr>
            <w:tcW w:w="2048" w:type="dxa"/>
            <w:vMerge/>
            <w:vAlign w:val="center"/>
          </w:tcPr>
          <w:p w14:paraId="28E0EB91" w14:textId="77777777" w:rsidR="0003741A" w:rsidRPr="00472D59" w:rsidRDefault="0003741A" w:rsidP="0003741A">
            <w:pPr>
              <w:pStyle w:val="af8"/>
            </w:pPr>
          </w:p>
        </w:tc>
        <w:tc>
          <w:tcPr>
            <w:tcW w:w="1419" w:type="dxa"/>
            <w:vAlign w:val="center"/>
          </w:tcPr>
          <w:p w14:paraId="57B9ED38" w14:textId="77777777" w:rsidR="0003741A" w:rsidRDefault="0003741A" w:rsidP="0003741A">
            <w:pPr>
              <w:pStyle w:val="af8"/>
            </w:pPr>
          </w:p>
        </w:tc>
        <w:tc>
          <w:tcPr>
            <w:tcW w:w="1319" w:type="dxa"/>
            <w:vAlign w:val="center"/>
          </w:tcPr>
          <w:p w14:paraId="12CE6B7E" w14:textId="77777777" w:rsidR="0003741A" w:rsidRDefault="0003741A" w:rsidP="0003741A">
            <w:pPr>
              <w:pStyle w:val="af8"/>
            </w:pPr>
          </w:p>
        </w:tc>
      </w:tr>
      <w:tr w:rsidR="0003741A" w14:paraId="03503E30" w14:textId="77777777" w:rsidTr="00D372BB">
        <w:trPr>
          <w:trHeight w:val="397"/>
          <w:jc w:val="center"/>
        </w:trPr>
        <w:tc>
          <w:tcPr>
            <w:tcW w:w="870" w:type="dxa"/>
            <w:vMerge/>
            <w:vAlign w:val="center"/>
          </w:tcPr>
          <w:p w14:paraId="23CFCC26" w14:textId="77777777" w:rsidR="0003741A" w:rsidRDefault="0003741A" w:rsidP="0003741A">
            <w:pPr>
              <w:pStyle w:val="af8"/>
            </w:pPr>
          </w:p>
        </w:tc>
        <w:tc>
          <w:tcPr>
            <w:tcW w:w="820" w:type="dxa"/>
            <w:vMerge w:val="restart"/>
            <w:vAlign w:val="center"/>
          </w:tcPr>
          <w:p w14:paraId="75D78E77" w14:textId="77777777" w:rsidR="0003741A" w:rsidRDefault="0003741A" w:rsidP="0003741A">
            <w:pPr>
              <w:pStyle w:val="af8"/>
            </w:pPr>
            <w:r>
              <w:rPr>
                <w:rFonts w:hint="eastAsia"/>
              </w:rPr>
              <w:t>钝化</w:t>
            </w:r>
          </w:p>
        </w:tc>
        <w:tc>
          <w:tcPr>
            <w:tcW w:w="1142" w:type="dxa"/>
            <w:vMerge w:val="restart"/>
            <w:vAlign w:val="center"/>
          </w:tcPr>
          <w:p w14:paraId="69816211" w14:textId="77777777" w:rsidR="0003741A" w:rsidRDefault="0003741A" w:rsidP="0003741A">
            <w:pPr>
              <w:pStyle w:val="af8"/>
            </w:pPr>
            <w:r>
              <w:rPr>
                <w:rFonts w:hint="eastAsia"/>
              </w:rPr>
              <w:t>钝化</w:t>
            </w:r>
            <w:r>
              <w:t>废水</w:t>
            </w:r>
          </w:p>
        </w:tc>
        <w:tc>
          <w:tcPr>
            <w:tcW w:w="1106" w:type="dxa"/>
            <w:vMerge w:val="restart"/>
            <w:vAlign w:val="center"/>
          </w:tcPr>
          <w:p w14:paraId="239C0350" w14:textId="77777777" w:rsidR="0003741A" w:rsidRDefault="0003741A" w:rsidP="0003741A">
            <w:pPr>
              <w:pStyle w:val="af8"/>
            </w:pPr>
            <w:r>
              <w:t>0.042</w:t>
            </w:r>
          </w:p>
        </w:tc>
        <w:tc>
          <w:tcPr>
            <w:tcW w:w="1105" w:type="dxa"/>
            <w:vMerge w:val="restart"/>
            <w:vAlign w:val="center"/>
          </w:tcPr>
          <w:p w14:paraId="3337E570" w14:textId="77777777" w:rsidR="0003741A" w:rsidRDefault="0003741A" w:rsidP="0003741A">
            <w:pPr>
              <w:pStyle w:val="af8"/>
            </w:pPr>
            <w:r>
              <w:t>12.48</w:t>
            </w:r>
          </w:p>
        </w:tc>
        <w:tc>
          <w:tcPr>
            <w:tcW w:w="1419" w:type="dxa"/>
            <w:vAlign w:val="center"/>
          </w:tcPr>
          <w:p w14:paraId="0269B735" w14:textId="77777777" w:rsidR="0003741A" w:rsidRDefault="0003741A" w:rsidP="0003741A">
            <w:pPr>
              <w:pStyle w:val="af8"/>
              <w:rPr>
                <w:color w:val="000000"/>
              </w:rPr>
            </w:pPr>
            <w:r w:rsidRPr="005118E7">
              <w:t>COD</w:t>
            </w:r>
          </w:p>
        </w:tc>
        <w:tc>
          <w:tcPr>
            <w:tcW w:w="1418" w:type="dxa"/>
            <w:vAlign w:val="center"/>
          </w:tcPr>
          <w:p w14:paraId="2CA6249A" w14:textId="77777777" w:rsidR="0003741A" w:rsidRDefault="0003741A" w:rsidP="0003741A">
            <w:pPr>
              <w:pStyle w:val="af8"/>
            </w:pPr>
            <w:r>
              <w:rPr>
                <w:color w:val="000000"/>
              </w:rPr>
              <w:t>1500</w:t>
            </w:r>
          </w:p>
        </w:tc>
        <w:tc>
          <w:tcPr>
            <w:tcW w:w="1262" w:type="dxa"/>
            <w:shd w:val="clear" w:color="auto" w:fill="auto"/>
            <w:vAlign w:val="center"/>
          </w:tcPr>
          <w:p w14:paraId="7CD6F233" w14:textId="77777777" w:rsidR="0003741A" w:rsidRDefault="0003741A" w:rsidP="0003741A">
            <w:pPr>
              <w:pStyle w:val="af8"/>
            </w:pPr>
            <w:r>
              <w:rPr>
                <w:rFonts w:eastAsia="等线"/>
                <w:color w:val="000000"/>
              </w:rPr>
              <w:t>0.019</w:t>
            </w:r>
          </w:p>
        </w:tc>
        <w:tc>
          <w:tcPr>
            <w:tcW w:w="2048" w:type="dxa"/>
            <w:vMerge/>
            <w:vAlign w:val="center"/>
          </w:tcPr>
          <w:p w14:paraId="5D167F98" w14:textId="77777777" w:rsidR="0003741A" w:rsidRDefault="0003741A" w:rsidP="0003741A">
            <w:pPr>
              <w:pStyle w:val="af8"/>
            </w:pPr>
          </w:p>
        </w:tc>
        <w:tc>
          <w:tcPr>
            <w:tcW w:w="1419" w:type="dxa"/>
            <w:vAlign w:val="center"/>
          </w:tcPr>
          <w:p w14:paraId="4329C7CE" w14:textId="77777777" w:rsidR="0003741A" w:rsidRDefault="0003741A" w:rsidP="0003741A">
            <w:pPr>
              <w:pStyle w:val="af8"/>
            </w:pPr>
          </w:p>
        </w:tc>
        <w:tc>
          <w:tcPr>
            <w:tcW w:w="1319" w:type="dxa"/>
            <w:vAlign w:val="center"/>
          </w:tcPr>
          <w:p w14:paraId="34E2FEA8" w14:textId="77777777" w:rsidR="0003741A" w:rsidRDefault="0003741A" w:rsidP="0003741A">
            <w:pPr>
              <w:pStyle w:val="af8"/>
            </w:pPr>
          </w:p>
        </w:tc>
      </w:tr>
      <w:tr w:rsidR="0003741A" w14:paraId="6F78721C" w14:textId="77777777" w:rsidTr="00D372BB">
        <w:trPr>
          <w:trHeight w:val="397"/>
          <w:jc w:val="center"/>
        </w:trPr>
        <w:tc>
          <w:tcPr>
            <w:tcW w:w="870" w:type="dxa"/>
            <w:vMerge/>
            <w:vAlign w:val="center"/>
          </w:tcPr>
          <w:p w14:paraId="386E7208" w14:textId="77777777" w:rsidR="0003741A" w:rsidRDefault="0003741A" w:rsidP="0003741A">
            <w:pPr>
              <w:pStyle w:val="af8"/>
            </w:pPr>
          </w:p>
        </w:tc>
        <w:tc>
          <w:tcPr>
            <w:tcW w:w="820" w:type="dxa"/>
            <w:vMerge/>
            <w:vAlign w:val="center"/>
          </w:tcPr>
          <w:p w14:paraId="00197866" w14:textId="77777777" w:rsidR="0003741A" w:rsidRDefault="0003741A" w:rsidP="0003741A">
            <w:pPr>
              <w:pStyle w:val="af8"/>
            </w:pPr>
          </w:p>
        </w:tc>
        <w:tc>
          <w:tcPr>
            <w:tcW w:w="1142" w:type="dxa"/>
            <w:vMerge/>
            <w:vAlign w:val="center"/>
          </w:tcPr>
          <w:p w14:paraId="6C2CA337" w14:textId="77777777" w:rsidR="0003741A" w:rsidRDefault="0003741A" w:rsidP="0003741A">
            <w:pPr>
              <w:pStyle w:val="af8"/>
            </w:pPr>
          </w:p>
        </w:tc>
        <w:tc>
          <w:tcPr>
            <w:tcW w:w="1106" w:type="dxa"/>
            <w:vMerge/>
            <w:vAlign w:val="center"/>
          </w:tcPr>
          <w:p w14:paraId="077E5DBC" w14:textId="77777777" w:rsidR="0003741A" w:rsidRDefault="0003741A" w:rsidP="0003741A">
            <w:pPr>
              <w:pStyle w:val="af8"/>
            </w:pPr>
          </w:p>
        </w:tc>
        <w:tc>
          <w:tcPr>
            <w:tcW w:w="1105" w:type="dxa"/>
            <w:vMerge/>
            <w:vAlign w:val="center"/>
          </w:tcPr>
          <w:p w14:paraId="15DEB404" w14:textId="77777777" w:rsidR="0003741A" w:rsidRDefault="0003741A" w:rsidP="0003741A">
            <w:pPr>
              <w:pStyle w:val="af8"/>
            </w:pPr>
          </w:p>
        </w:tc>
        <w:tc>
          <w:tcPr>
            <w:tcW w:w="1419" w:type="dxa"/>
            <w:vAlign w:val="center"/>
          </w:tcPr>
          <w:p w14:paraId="1BACB235" w14:textId="77777777" w:rsidR="0003741A" w:rsidRDefault="0003741A" w:rsidP="0003741A">
            <w:pPr>
              <w:pStyle w:val="af8"/>
              <w:rPr>
                <w:color w:val="000000"/>
              </w:rPr>
            </w:pPr>
            <w:r w:rsidRPr="005118E7">
              <w:t>BOD</w:t>
            </w:r>
            <w:r w:rsidRPr="005118E7">
              <w:rPr>
                <w:vertAlign w:val="subscript"/>
              </w:rPr>
              <w:t>5</w:t>
            </w:r>
          </w:p>
        </w:tc>
        <w:tc>
          <w:tcPr>
            <w:tcW w:w="1418" w:type="dxa"/>
            <w:vAlign w:val="center"/>
          </w:tcPr>
          <w:p w14:paraId="4B3D49EF" w14:textId="77777777" w:rsidR="0003741A" w:rsidRDefault="0003741A" w:rsidP="0003741A">
            <w:pPr>
              <w:pStyle w:val="af8"/>
            </w:pPr>
            <w:r>
              <w:rPr>
                <w:color w:val="000000"/>
              </w:rPr>
              <w:t>800</w:t>
            </w:r>
          </w:p>
        </w:tc>
        <w:tc>
          <w:tcPr>
            <w:tcW w:w="1262" w:type="dxa"/>
            <w:shd w:val="clear" w:color="auto" w:fill="auto"/>
            <w:vAlign w:val="center"/>
          </w:tcPr>
          <w:p w14:paraId="094A35E3" w14:textId="77777777" w:rsidR="0003741A" w:rsidRDefault="0003741A" w:rsidP="0003741A">
            <w:pPr>
              <w:pStyle w:val="af8"/>
            </w:pPr>
            <w:r>
              <w:rPr>
                <w:rFonts w:eastAsia="等线"/>
                <w:color w:val="000000"/>
              </w:rPr>
              <w:t>0.010</w:t>
            </w:r>
          </w:p>
        </w:tc>
        <w:tc>
          <w:tcPr>
            <w:tcW w:w="2048" w:type="dxa"/>
            <w:vMerge/>
            <w:vAlign w:val="center"/>
          </w:tcPr>
          <w:p w14:paraId="7F01F3B1" w14:textId="77777777" w:rsidR="0003741A" w:rsidRDefault="0003741A" w:rsidP="0003741A">
            <w:pPr>
              <w:pStyle w:val="af8"/>
            </w:pPr>
          </w:p>
        </w:tc>
        <w:tc>
          <w:tcPr>
            <w:tcW w:w="1419" w:type="dxa"/>
            <w:vAlign w:val="center"/>
          </w:tcPr>
          <w:p w14:paraId="08EED047" w14:textId="77777777" w:rsidR="0003741A" w:rsidRDefault="0003741A" w:rsidP="0003741A">
            <w:pPr>
              <w:pStyle w:val="af8"/>
            </w:pPr>
          </w:p>
        </w:tc>
        <w:tc>
          <w:tcPr>
            <w:tcW w:w="1319" w:type="dxa"/>
            <w:vAlign w:val="center"/>
          </w:tcPr>
          <w:p w14:paraId="4CB8FAC0" w14:textId="77777777" w:rsidR="0003741A" w:rsidRDefault="0003741A" w:rsidP="0003741A">
            <w:pPr>
              <w:pStyle w:val="af8"/>
            </w:pPr>
          </w:p>
        </w:tc>
      </w:tr>
      <w:tr w:rsidR="0003741A" w14:paraId="0165E2EF" w14:textId="77777777" w:rsidTr="00D372BB">
        <w:trPr>
          <w:trHeight w:val="397"/>
          <w:jc w:val="center"/>
        </w:trPr>
        <w:tc>
          <w:tcPr>
            <w:tcW w:w="870" w:type="dxa"/>
            <w:vMerge/>
            <w:vAlign w:val="center"/>
          </w:tcPr>
          <w:p w14:paraId="7ABE9E9E" w14:textId="77777777" w:rsidR="0003741A" w:rsidRDefault="0003741A" w:rsidP="0003741A">
            <w:pPr>
              <w:pStyle w:val="af8"/>
            </w:pPr>
          </w:p>
        </w:tc>
        <w:tc>
          <w:tcPr>
            <w:tcW w:w="820" w:type="dxa"/>
            <w:vMerge/>
            <w:vAlign w:val="center"/>
          </w:tcPr>
          <w:p w14:paraId="7DD81CBD" w14:textId="77777777" w:rsidR="0003741A" w:rsidRDefault="0003741A" w:rsidP="0003741A">
            <w:pPr>
              <w:pStyle w:val="af8"/>
            </w:pPr>
          </w:p>
        </w:tc>
        <w:tc>
          <w:tcPr>
            <w:tcW w:w="1142" w:type="dxa"/>
            <w:vMerge/>
            <w:vAlign w:val="center"/>
          </w:tcPr>
          <w:p w14:paraId="66D37CEA" w14:textId="77777777" w:rsidR="0003741A" w:rsidRDefault="0003741A" w:rsidP="0003741A">
            <w:pPr>
              <w:pStyle w:val="af8"/>
            </w:pPr>
          </w:p>
        </w:tc>
        <w:tc>
          <w:tcPr>
            <w:tcW w:w="1106" w:type="dxa"/>
            <w:vMerge/>
            <w:vAlign w:val="center"/>
          </w:tcPr>
          <w:p w14:paraId="5A6BF965" w14:textId="77777777" w:rsidR="0003741A" w:rsidRDefault="0003741A" w:rsidP="0003741A">
            <w:pPr>
              <w:pStyle w:val="af8"/>
            </w:pPr>
          </w:p>
        </w:tc>
        <w:tc>
          <w:tcPr>
            <w:tcW w:w="1105" w:type="dxa"/>
            <w:vMerge/>
            <w:vAlign w:val="center"/>
          </w:tcPr>
          <w:p w14:paraId="7B4B701A" w14:textId="77777777" w:rsidR="0003741A" w:rsidRDefault="0003741A" w:rsidP="0003741A">
            <w:pPr>
              <w:pStyle w:val="af8"/>
            </w:pPr>
          </w:p>
        </w:tc>
        <w:tc>
          <w:tcPr>
            <w:tcW w:w="1419" w:type="dxa"/>
            <w:vAlign w:val="center"/>
          </w:tcPr>
          <w:p w14:paraId="1818A28A" w14:textId="77777777" w:rsidR="0003741A" w:rsidRDefault="0003741A" w:rsidP="0003741A">
            <w:pPr>
              <w:pStyle w:val="af8"/>
              <w:rPr>
                <w:color w:val="000000"/>
              </w:rPr>
            </w:pPr>
            <w:r w:rsidRPr="005118E7">
              <w:t>SS</w:t>
            </w:r>
          </w:p>
        </w:tc>
        <w:tc>
          <w:tcPr>
            <w:tcW w:w="1418" w:type="dxa"/>
            <w:vAlign w:val="center"/>
          </w:tcPr>
          <w:p w14:paraId="04203CD0" w14:textId="77777777" w:rsidR="0003741A" w:rsidRDefault="0003741A" w:rsidP="0003741A">
            <w:pPr>
              <w:pStyle w:val="af8"/>
            </w:pPr>
            <w:r>
              <w:rPr>
                <w:color w:val="000000"/>
              </w:rPr>
              <w:t>500</w:t>
            </w:r>
          </w:p>
        </w:tc>
        <w:tc>
          <w:tcPr>
            <w:tcW w:w="1262" w:type="dxa"/>
            <w:shd w:val="clear" w:color="auto" w:fill="auto"/>
            <w:vAlign w:val="center"/>
          </w:tcPr>
          <w:p w14:paraId="63C99F46" w14:textId="77777777" w:rsidR="0003741A" w:rsidRDefault="0003741A" w:rsidP="0003741A">
            <w:pPr>
              <w:pStyle w:val="af8"/>
            </w:pPr>
            <w:r>
              <w:rPr>
                <w:rFonts w:eastAsia="等线"/>
                <w:color w:val="000000"/>
              </w:rPr>
              <w:t>0.006</w:t>
            </w:r>
          </w:p>
        </w:tc>
        <w:tc>
          <w:tcPr>
            <w:tcW w:w="2048" w:type="dxa"/>
            <w:vMerge/>
            <w:vAlign w:val="center"/>
          </w:tcPr>
          <w:p w14:paraId="48F0249C" w14:textId="77777777" w:rsidR="0003741A" w:rsidRDefault="0003741A" w:rsidP="0003741A">
            <w:pPr>
              <w:pStyle w:val="af8"/>
            </w:pPr>
          </w:p>
        </w:tc>
        <w:tc>
          <w:tcPr>
            <w:tcW w:w="1419" w:type="dxa"/>
            <w:vAlign w:val="center"/>
          </w:tcPr>
          <w:p w14:paraId="3FB948E4" w14:textId="77777777" w:rsidR="0003741A" w:rsidRDefault="0003741A" w:rsidP="0003741A">
            <w:pPr>
              <w:pStyle w:val="af8"/>
            </w:pPr>
          </w:p>
        </w:tc>
        <w:tc>
          <w:tcPr>
            <w:tcW w:w="1319" w:type="dxa"/>
            <w:vAlign w:val="center"/>
          </w:tcPr>
          <w:p w14:paraId="422E32F6" w14:textId="77777777" w:rsidR="0003741A" w:rsidRDefault="0003741A" w:rsidP="0003741A">
            <w:pPr>
              <w:pStyle w:val="af8"/>
            </w:pPr>
          </w:p>
        </w:tc>
      </w:tr>
      <w:tr w:rsidR="0003741A" w14:paraId="08E76C4B" w14:textId="77777777" w:rsidTr="00D372BB">
        <w:trPr>
          <w:trHeight w:val="397"/>
          <w:jc w:val="center"/>
        </w:trPr>
        <w:tc>
          <w:tcPr>
            <w:tcW w:w="870" w:type="dxa"/>
            <w:vMerge/>
            <w:vAlign w:val="center"/>
          </w:tcPr>
          <w:p w14:paraId="3CBF9CF4" w14:textId="77777777" w:rsidR="0003741A" w:rsidRDefault="0003741A" w:rsidP="0003741A">
            <w:pPr>
              <w:pStyle w:val="af8"/>
            </w:pPr>
          </w:p>
        </w:tc>
        <w:tc>
          <w:tcPr>
            <w:tcW w:w="820" w:type="dxa"/>
            <w:vMerge/>
            <w:vAlign w:val="center"/>
          </w:tcPr>
          <w:p w14:paraId="1DF503FA" w14:textId="77777777" w:rsidR="0003741A" w:rsidRDefault="0003741A" w:rsidP="0003741A">
            <w:pPr>
              <w:pStyle w:val="af8"/>
            </w:pPr>
          </w:p>
        </w:tc>
        <w:tc>
          <w:tcPr>
            <w:tcW w:w="1142" w:type="dxa"/>
            <w:vMerge/>
            <w:vAlign w:val="center"/>
          </w:tcPr>
          <w:p w14:paraId="5BA649C3" w14:textId="77777777" w:rsidR="0003741A" w:rsidRDefault="0003741A" w:rsidP="0003741A">
            <w:pPr>
              <w:pStyle w:val="af8"/>
            </w:pPr>
          </w:p>
        </w:tc>
        <w:tc>
          <w:tcPr>
            <w:tcW w:w="1106" w:type="dxa"/>
            <w:vMerge/>
            <w:vAlign w:val="center"/>
          </w:tcPr>
          <w:p w14:paraId="1568A3AC" w14:textId="77777777" w:rsidR="0003741A" w:rsidRDefault="0003741A" w:rsidP="0003741A">
            <w:pPr>
              <w:pStyle w:val="af8"/>
            </w:pPr>
          </w:p>
        </w:tc>
        <w:tc>
          <w:tcPr>
            <w:tcW w:w="1105" w:type="dxa"/>
            <w:vMerge/>
            <w:vAlign w:val="center"/>
          </w:tcPr>
          <w:p w14:paraId="6A5BAB30" w14:textId="77777777" w:rsidR="0003741A" w:rsidRDefault="0003741A" w:rsidP="0003741A">
            <w:pPr>
              <w:pStyle w:val="af8"/>
            </w:pPr>
          </w:p>
        </w:tc>
        <w:tc>
          <w:tcPr>
            <w:tcW w:w="1419" w:type="dxa"/>
            <w:vAlign w:val="center"/>
          </w:tcPr>
          <w:p w14:paraId="59C348FF" w14:textId="77777777" w:rsidR="0003741A" w:rsidRDefault="0003741A" w:rsidP="0003741A">
            <w:pPr>
              <w:pStyle w:val="af8"/>
              <w:rPr>
                <w:color w:val="000000"/>
              </w:rPr>
            </w:pPr>
            <w:r w:rsidRPr="005118E7">
              <w:rPr>
                <w:rFonts w:hint="eastAsia"/>
              </w:rPr>
              <w:t>氟化物</w:t>
            </w:r>
          </w:p>
        </w:tc>
        <w:tc>
          <w:tcPr>
            <w:tcW w:w="1418" w:type="dxa"/>
            <w:vAlign w:val="center"/>
          </w:tcPr>
          <w:p w14:paraId="33D44271" w14:textId="77777777" w:rsidR="0003741A" w:rsidRDefault="0003741A" w:rsidP="0003741A">
            <w:pPr>
              <w:pStyle w:val="af8"/>
            </w:pPr>
            <w:r>
              <w:rPr>
                <w:color w:val="000000"/>
              </w:rPr>
              <w:t>3209</w:t>
            </w:r>
          </w:p>
        </w:tc>
        <w:tc>
          <w:tcPr>
            <w:tcW w:w="1262" w:type="dxa"/>
            <w:shd w:val="clear" w:color="auto" w:fill="auto"/>
            <w:vAlign w:val="center"/>
          </w:tcPr>
          <w:p w14:paraId="7105C0CA" w14:textId="77777777" w:rsidR="0003741A" w:rsidRDefault="0003741A" w:rsidP="0003741A">
            <w:pPr>
              <w:pStyle w:val="af8"/>
            </w:pPr>
            <w:r>
              <w:rPr>
                <w:rFonts w:eastAsia="等线"/>
                <w:color w:val="000000"/>
              </w:rPr>
              <w:t>0.040</w:t>
            </w:r>
          </w:p>
        </w:tc>
        <w:tc>
          <w:tcPr>
            <w:tcW w:w="2048" w:type="dxa"/>
            <w:vMerge/>
            <w:vAlign w:val="center"/>
          </w:tcPr>
          <w:p w14:paraId="04C1FA20" w14:textId="77777777" w:rsidR="0003741A" w:rsidRDefault="0003741A" w:rsidP="0003741A">
            <w:pPr>
              <w:pStyle w:val="af8"/>
            </w:pPr>
          </w:p>
        </w:tc>
        <w:tc>
          <w:tcPr>
            <w:tcW w:w="1419" w:type="dxa"/>
            <w:vAlign w:val="center"/>
          </w:tcPr>
          <w:p w14:paraId="20A5511A" w14:textId="77777777" w:rsidR="0003741A" w:rsidRDefault="0003741A" w:rsidP="0003741A">
            <w:pPr>
              <w:pStyle w:val="af8"/>
            </w:pPr>
          </w:p>
        </w:tc>
        <w:tc>
          <w:tcPr>
            <w:tcW w:w="1319" w:type="dxa"/>
            <w:vAlign w:val="center"/>
          </w:tcPr>
          <w:p w14:paraId="0125241F" w14:textId="77777777" w:rsidR="0003741A" w:rsidRDefault="0003741A" w:rsidP="0003741A">
            <w:pPr>
              <w:pStyle w:val="af8"/>
            </w:pPr>
          </w:p>
        </w:tc>
      </w:tr>
      <w:tr w:rsidR="0003741A" w14:paraId="233BE488" w14:textId="77777777" w:rsidTr="00D372BB">
        <w:trPr>
          <w:trHeight w:val="397"/>
          <w:jc w:val="center"/>
        </w:trPr>
        <w:tc>
          <w:tcPr>
            <w:tcW w:w="870" w:type="dxa"/>
            <w:vMerge/>
            <w:vAlign w:val="center"/>
          </w:tcPr>
          <w:p w14:paraId="3132211C" w14:textId="77777777" w:rsidR="0003741A" w:rsidRDefault="0003741A" w:rsidP="0003741A">
            <w:pPr>
              <w:pStyle w:val="af8"/>
            </w:pPr>
          </w:p>
        </w:tc>
        <w:tc>
          <w:tcPr>
            <w:tcW w:w="820" w:type="dxa"/>
            <w:vMerge w:val="restart"/>
            <w:vAlign w:val="center"/>
          </w:tcPr>
          <w:p w14:paraId="6B2D066C" w14:textId="77777777" w:rsidR="0003741A" w:rsidRDefault="0003741A" w:rsidP="0003741A">
            <w:pPr>
              <w:pStyle w:val="af8"/>
            </w:pPr>
            <w:r>
              <w:rPr>
                <w:rFonts w:hint="eastAsia"/>
              </w:rPr>
              <w:t>水洗</w:t>
            </w:r>
          </w:p>
        </w:tc>
        <w:tc>
          <w:tcPr>
            <w:tcW w:w="1142" w:type="dxa"/>
            <w:vMerge w:val="restart"/>
            <w:vAlign w:val="center"/>
          </w:tcPr>
          <w:p w14:paraId="395C5E39" w14:textId="77777777" w:rsidR="0003741A" w:rsidRDefault="0003741A" w:rsidP="0003741A">
            <w:pPr>
              <w:pStyle w:val="af8"/>
            </w:pPr>
            <w:r>
              <w:rPr>
                <w:rFonts w:hint="eastAsia"/>
              </w:rPr>
              <w:t>水洗废水</w:t>
            </w:r>
          </w:p>
        </w:tc>
        <w:tc>
          <w:tcPr>
            <w:tcW w:w="1106" w:type="dxa"/>
            <w:vMerge w:val="restart"/>
            <w:vAlign w:val="center"/>
          </w:tcPr>
          <w:p w14:paraId="2797920A" w14:textId="77777777" w:rsidR="0003741A" w:rsidRDefault="0003741A" w:rsidP="0003741A">
            <w:pPr>
              <w:pStyle w:val="af8"/>
            </w:pPr>
            <w:r>
              <w:t>4.667</w:t>
            </w:r>
          </w:p>
        </w:tc>
        <w:tc>
          <w:tcPr>
            <w:tcW w:w="1105" w:type="dxa"/>
            <w:vMerge w:val="restart"/>
            <w:vAlign w:val="center"/>
          </w:tcPr>
          <w:p w14:paraId="7CCA6198" w14:textId="77777777" w:rsidR="0003741A" w:rsidRDefault="0003741A" w:rsidP="0003741A">
            <w:pPr>
              <w:pStyle w:val="af8"/>
            </w:pPr>
            <w:r>
              <w:t>1400</w:t>
            </w:r>
          </w:p>
        </w:tc>
        <w:tc>
          <w:tcPr>
            <w:tcW w:w="1419" w:type="dxa"/>
            <w:vAlign w:val="center"/>
          </w:tcPr>
          <w:p w14:paraId="7B0F0DDC" w14:textId="77777777" w:rsidR="0003741A" w:rsidRPr="005118E7" w:rsidRDefault="0003741A" w:rsidP="0003741A">
            <w:pPr>
              <w:pStyle w:val="af8"/>
            </w:pPr>
            <w:r w:rsidRPr="005118E7">
              <w:t>COD</w:t>
            </w:r>
          </w:p>
        </w:tc>
        <w:tc>
          <w:tcPr>
            <w:tcW w:w="1418" w:type="dxa"/>
            <w:vAlign w:val="center"/>
          </w:tcPr>
          <w:p w14:paraId="0B93A4B1" w14:textId="77777777" w:rsidR="0003741A" w:rsidRDefault="0003741A" w:rsidP="0003741A">
            <w:pPr>
              <w:pStyle w:val="af8"/>
              <w:rPr>
                <w:rFonts w:eastAsia="等线"/>
                <w:color w:val="000000"/>
              </w:rPr>
            </w:pPr>
            <w:r>
              <w:rPr>
                <w:rFonts w:eastAsia="等线"/>
                <w:color w:val="000000"/>
              </w:rPr>
              <w:t>800</w:t>
            </w:r>
          </w:p>
        </w:tc>
        <w:tc>
          <w:tcPr>
            <w:tcW w:w="1262" w:type="dxa"/>
            <w:shd w:val="clear" w:color="auto" w:fill="auto"/>
            <w:vAlign w:val="center"/>
          </w:tcPr>
          <w:p w14:paraId="3A21BFD7" w14:textId="77777777" w:rsidR="0003741A" w:rsidRDefault="0003741A" w:rsidP="0003741A">
            <w:pPr>
              <w:pStyle w:val="af8"/>
              <w:rPr>
                <w:rFonts w:eastAsia="等线"/>
                <w:color w:val="000000"/>
              </w:rPr>
            </w:pPr>
            <w:r>
              <w:rPr>
                <w:rFonts w:eastAsia="等线"/>
                <w:color w:val="000000"/>
              </w:rPr>
              <w:t>1.120</w:t>
            </w:r>
          </w:p>
        </w:tc>
        <w:tc>
          <w:tcPr>
            <w:tcW w:w="2048" w:type="dxa"/>
            <w:vMerge/>
            <w:vAlign w:val="center"/>
          </w:tcPr>
          <w:p w14:paraId="3BC97505" w14:textId="77777777" w:rsidR="0003741A" w:rsidRDefault="0003741A" w:rsidP="0003741A">
            <w:pPr>
              <w:pStyle w:val="af8"/>
            </w:pPr>
          </w:p>
        </w:tc>
        <w:tc>
          <w:tcPr>
            <w:tcW w:w="1419" w:type="dxa"/>
            <w:vAlign w:val="center"/>
          </w:tcPr>
          <w:p w14:paraId="3A9B1975" w14:textId="77777777" w:rsidR="0003741A" w:rsidRDefault="0003741A" w:rsidP="0003741A">
            <w:pPr>
              <w:pStyle w:val="af8"/>
            </w:pPr>
          </w:p>
        </w:tc>
        <w:tc>
          <w:tcPr>
            <w:tcW w:w="1319" w:type="dxa"/>
            <w:vAlign w:val="center"/>
          </w:tcPr>
          <w:p w14:paraId="6B2C72C5" w14:textId="77777777" w:rsidR="0003741A" w:rsidRDefault="0003741A" w:rsidP="0003741A">
            <w:pPr>
              <w:pStyle w:val="af8"/>
            </w:pPr>
          </w:p>
        </w:tc>
      </w:tr>
      <w:tr w:rsidR="0003741A" w14:paraId="6F0DB05E" w14:textId="77777777" w:rsidTr="00D372BB">
        <w:trPr>
          <w:trHeight w:val="397"/>
          <w:jc w:val="center"/>
        </w:trPr>
        <w:tc>
          <w:tcPr>
            <w:tcW w:w="870" w:type="dxa"/>
            <w:vMerge/>
            <w:vAlign w:val="center"/>
          </w:tcPr>
          <w:p w14:paraId="4BBAFDB6" w14:textId="77777777" w:rsidR="0003741A" w:rsidRDefault="0003741A" w:rsidP="0003741A">
            <w:pPr>
              <w:pStyle w:val="af8"/>
            </w:pPr>
          </w:p>
        </w:tc>
        <w:tc>
          <w:tcPr>
            <w:tcW w:w="820" w:type="dxa"/>
            <w:vMerge/>
            <w:vAlign w:val="center"/>
          </w:tcPr>
          <w:p w14:paraId="5FA413D2" w14:textId="77777777" w:rsidR="0003741A" w:rsidRDefault="0003741A" w:rsidP="0003741A">
            <w:pPr>
              <w:pStyle w:val="af8"/>
            </w:pPr>
          </w:p>
        </w:tc>
        <w:tc>
          <w:tcPr>
            <w:tcW w:w="1142" w:type="dxa"/>
            <w:vMerge/>
            <w:vAlign w:val="center"/>
          </w:tcPr>
          <w:p w14:paraId="34993DED" w14:textId="77777777" w:rsidR="0003741A" w:rsidRDefault="0003741A" w:rsidP="0003741A">
            <w:pPr>
              <w:pStyle w:val="af8"/>
            </w:pPr>
          </w:p>
        </w:tc>
        <w:tc>
          <w:tcPr>
            <w:tcW w:w="1106" w:type="dxa"/>
            <w:vMerge/>
            <w:vAlign w:val="center"/>
          </w:tcPr>
          <w:p w14:paraId="75E97061" w14:textId="77777777" w:rsidR="0003741A" w:rsidRDefault="0003741A" w:rsidP="0003741A">
            <w:pPr>
              <w:pStyle w:val="af8"/>
            </w:pPr>
          </w:p>
        </w:tc>
        <w:tc>
          <w:tcPr>
            <w:tcW w:w="1105" w:type="dxa"/>
            <w:vMerge/>
            <w:vAlign w:val="center"/>
          </w:tcPr>
          <w:p w14:paraId="17893DCA" w14:textId="77777777" w:rsidR="0003741A" w:rsidRDefault="0003741A" w:rsidP="0003741A">
            <w:pPr>
              <w:pStyle w:val="af8"/>
            </w:pPr>
          </w:p>
        </w:tc>
        <w:tc>
          <w:tcPr>
            <w:tcW w:w="1419" w:type="dxa"/>
            <w:vAlign w:val="center"/>
          </w:tcPr>
          <w:p w14:paraId="07142E4D" w14:textId="77777777" w:rsidR="0003741A" w:rsidRPr="005118E7" w:rsidRDefault="0003741A" w:rsidP="0003741A">
            <w:pPr>
              <w:pStyle w:val="af8"/>
            </w:pPr>
            <w:r w:rsidRPr="005118E7">
              <w:t>BOD</w:t>
            </w:r>
            <w:r w:rsidRPr="005118E7">
              <w:rPr>
                <w:vertAlign w:val="subscript"/>
              </w:rPr>
              <w:t>5</w:t>
            </w:r>
          </w:p>
        </w:tc>
        <w:tc>
          <w:tcPr>
            <w:tcW w:w="1418" w:type="dxa"/>
            <w:vAlign w:val="center"/>
          </w:tcPr>
          <w:p w14:paraId="2C40F121" w14:textId="77777777" w:rsidR="0003741A" w:rsidRDefault="0003741A" w:rsidP="0003741A">
            <w:pPr>
              <w:pStyle w:val="af8"/>
              <w:rPr>
                <w:rFonts w:eastAsia="等线"/>
                <w:color w:val="000000"/>
              </w:rPr>
            </w:pPr>
            <w:r>
              <w:rPr>
                <w:rFonts w:eastAsia="等线"/>
                <w:color w:val="000000"/>
              </w:rPr>
              <w:t>400</w:t>
            </w:r>
          </w:p>
        </w:tc>
        <w:tc>
          <w:tcPr>
            <w:tcW w:w="1262" w:type="dxa"/>
            <w:shd w:val="clear" w:color="auto" w:fill="auto"/>
            <w:vAlign w:val="center"/>
          </w:tcPr>
          <w:p w14:paraId="526F3875" w14:textId="77777777" w:rsidR="0003741A" w:rsidRDefault="0003741A" w:rsidP="0003741A">
            <w:pPr>
              <w:pStyle w:val="af8"/>
              <w:rPr>
                <w:rFonts w:eastAsia="等线"/>
                <w:color w:val="000000"/>
              </w:rPr>
            </w:pPr>
            <w:r>
              <w:rPr>
                <w:rFonts w:eastAsia="等线"/>
                <w:color w:val="000000"/>
              </w:rPr>
              <w:t>0.560</w:t>
            </w:r>
          </w:p>
        </w:tc>
        <w:tc>
          <w:tcPr>
            <w:tcW w:w="2048" w:type="dxa"/>
            <w:vMerge/>
            <w:vAlign w:val="center"/>
          </w:tcPr>
          <w:p w14:paraId="0FD5C68F" w14:textId="77777777" w:rsidR="0003741A" w:rsidRDefault="0003741A" w:rsidP="0003741A">
            <w:pPr>
              <w:pStyle w:val="af8"/>
            </w:pPr>
          </w:p>
        </w:tc>
        <w:tc>
          <w:tcPr>
            <w:tcW w:w="1419" w:type="dxa"/>
            <w:vAlign w:val="center"/>
          </w:tcPr>
          <w:p w14:paraId="172F1E90" w14:textId="77777777" w:rsidR="0003741A" w:rsidRDefault="0003741A" w:rsidP="0003741A">
            <w:pPr>
              <w:pStyle w:val="af8"/>
            </w:pPr>
          </w:p>
        </w:tc>
        <w:tc>
          <w:tcPr>
            <w:tcW w:w="1319" w:type="dxa"/>
            <w:vAlign w:val="center"/>
          </w:tcPr>
          <w:p w14:paraId="05B44026" w14:textId="77777777" w:rsidR="0003741A" w:rsidRDefault="0003741A" w:rsidP="0003741A">
            <w:pPr>
              <w:pStyle w:val="af8"/>
            </w:pPr>
          </w:p>
        </w:tc>
      </w:tr>
      <w:tr w:rsidR="0003741A" w14:paraId="54A45C3A" w14:textId="77777777" w:rsidTr="00D372BB">
        <w:trPr>
          <w:trHeight w:val="397"/>
          <w:jc w:val="center"/>
        </w:trPr>
        <w:tc>
          <w:tcPr>
            <w:tcW w:w="870" w:type="dxa"/>
            <w:vMerge/>
            <w:vAlign w:val="center"/>
          </w:tcPr>
          <w:p w14:paraId="7B33F9AF" w14:textId="77777777" w:rsidR="0003741A" w:rsidRDefault="0003741A" w:rsidP="0003741A">
            <w:pPr>
              <w:pStyle w:val="af8"/>
            </w:pPr>
          </w:p>
        </w:tc>
        <w:tc>
          <w:tcPr>
            <w:tcW w:w="820" w:type="dxa"/>
            <w:vMerge/>
            <w:vAlign w:val="center"/>
          </w:tcPr>
          <w:p w14:paraId="13FEB260" w14:textId="77777777" w:rsidR="0003741A" w:rsidRDefault="0003741A" w:rsidP="0003741A">
            <w:pPr>
              <w:pStyle w:val="af8"/>
            </w:pPr>
          </w:p>
        </w:tc>
        <w:tc>
          <w:tcPr>
            <w:tcW w:w="1142" w:type="dxa"/>
            <w:vMerge/>
            <w:vAlign w:val="center"/>
          </w:tcPr>
          <w:p w14:paraId="2D0DD3D5" w14:textId="77777777" w:rsidR="0003741A" w:rsidRDefault="0003741A" w:rsidP="0003741A">
            <w:pPr>
              <w:pStyle w:val="af8"/>
            </w:pPr>
          </w:p>
        </w:tc>
        <w:tc>
          <w:tcPr>
            <w:tcW w:w="1106" w:type="dxa"/>
            <w:vMerge/>
            <w:vAlign w:val="center"/>
          </w:tcPr>
          <w:p w14:paraId="06846CBF" w14:textId="77777777" w:rsidR="0003741A" w:rsidRDefault="0003741A" w:rsidP="0003741A">
            <w:pPr>
              <w:pStyle w:val="af8"/>
            </w:pPr>
          </w:p>
        </w:tc>
        <w:tc>
          <w:tcPr>
            <w:tcW w:w="1105" w:type="dxa"/>
            <w:vMerge/>
            <w:vAlign w:val="center"/>
          </w:tcPr>
          <w:p w14:paraId="214C911D" w14:textId="77777777" w:rsidR="0003741A" w:rsidRDefault="0003741A" w:rsidP="0003741A">
            <w:pPr>
              <w:pStyle w:val="af8"/>
            </w:pPr>
          </w:p>
        </w:tc>
        <w:tc>
          <w:tcPr>
            <w:tcW w:w="1419" w:type="dxa"/>
            <w:vAlign w:val="center"/>
          </w:tcPr>
          <w:p w14:paraId="1167C215" w14:textId="77777777" w:rsidR="0003741A" w:rsidRPr="005118E7" w:rsidRDefault="0003741A" w:rsidP="0003741A">
            <w:pPr>
              <w:pStyle w:val="af8"/>
            </w:pPr>
            <w:r w:rsidRPr="005118E7">
              <w:t>SS</w:t>
            </w:r>
          </w:p>
        </w:tc>
        <w:tc>
          <w:tcPr>
            <w:tcW w:w="1418" w:type="dxa"/>
            <w:vAlign w:val="center"/>
          </w:tcPr>
          <w:p w14:paraId="548D4A1D" w14:textId="77777777" w:rsidR="0003741A" w:rsidRDefault="0003741A" w:rsidP="0003741A">
            <w:pPr>
              <w:pStyle w:val="af8"/>
              <w:rPr>
                <w:rFonts w:eastAsia="等线"/>
                <w:color w:val="000000"/>
              </w:rPr>
            </w:pPr>
            <w:r>
              <w:rPr>
                <w:rFonts w:eastAsia="等线"/>
                <w:color w:val="000000"/>
              </w:rPr>
              <w:t>400</w:t>
            </w:r>
          </w:p>
        </w:tc>
        <w:tc>
          <w:tcPr>
            <w:tcW w:w="1262" w:type="dxa"/>
            <w:shd w:val="clear" w:color="auto" w:fill="auto"/>
            <w:vAlign w:val="center"/>
          </w:tcPr>
          <w:p w14:paraId="4B611400" w14:textId="77777777" w:rsidR="0003741A" w:rsidRDefault="0003741A" w:rsidP="0003741A">
            <w:pPr>
              <w:pStyle w:val="af8"/>
              <w:rPr>
                <w:rFonts w:eastAsia="等线"/>
                <w:color w:val="000000"/>
              </w:rPr>
            </w:pPr>
            <w:r>
              <w:rPr>
                <w:rFonts w:eastAsia="等线"/>
                <w:color w:val="000000"/>
              </w:rPr>
              <w:t>0.560</w:t>
            </w:r>
          </w:p>
        </w:tc>
        <w:tc>
          <w:tcPr>
            <w:tcW w:w="2048" w:type="dxa"/>
            <w:vMerge/>
            <w:vAlign w:val="center"/>
          </w:tcPr>
          <w:p w14:paraId="66491931" w14:textId="77777777" w:rsidR="0003741A" w:rsidRDefault="0003741A" w:rsidP="0003741A">
            <w:pPr>
              <w:pStyle w:val="af8"/>
            </w:pPr>
          </w:p>
        </w:tc>
        <w:tc>
          <w:tcPr>
            <w:tcW w:w="1419" w:type="dxa"/>
            <w:vAlign w:val="center"/>
          </w:tcPr>
          <w:p w14:paraId="1D585ACC" w14:textId="77777777" w:rsidR="0003741A" w:rsidRDefault="0003741A" w:rsidP="0003741A">
            <w:pPr>
              <w:pStyle w:val="af8"/>
            </w:pPr>
          </w:p>
        </w:tc>
        <w:tc>
          <w:tcPr>
            <w:tcW w:w="1319" w:type="dxa"/>
            <w:vAlign w:val="center"/>
          </w:tcPr>
          <w:p w14:paraId="61A01076" w14:textId="77777777" w:rsidR="0003741A" w:rsidRDefault="0003741A" w:rsidP="0003741A">
            <w:pPr>
              <w:pStyle w:val="af8"/>
            </w:pPr>
          </w:p>
        </w:tc>
      </w:tr>
      <w:tr w:rsidR="0003741A" w14:paraId="166CE5A6" w14:textId="77777777" w:rsidTr="00D372BB">
        <w:trPr>
          <w:trHeight w:val="397"/>
          <w:jc w:val="center"/>
        </w:trPr>
        <w:tc>
          <w:tcPr>
            <w:tcW w:w="870" w:type="dxa"/>
            <w:vMerge/>
            <w:vAlign w:val="center"/>
          </w:tcPr>
          <w:p w14:paraId="40730359" w14:textId="77777777" w:rsidR="0003741A" w:rsidRDefault="0003741A" w:rsidP="0003741A">
            <w:pPr>
              <w:pStyle w:val="af8"/>
            </w:pPr>
          </w:p>
        </w:tc>
        <w:tc>
          <w:tcPr>
            <w:tcW w:w="820" w:type="dxa"/>
            <w:vMerge/>
            <w:vAlign w:val="center"/>
          </w:tcPr>
          <w:p w14:paraId="175444DA" w14:textId="77777777" w:rsidR="0003741A" w:rsidRDefault="0003741A" w:rsidP="0003741A">
            <w:pPr>
              <w:pStyle w:val="af8"/>
            </w:pPr>
          </w:p>
        </w:tc>
        <w:tc>
          <w:tcPr>
            <w:tcW w:w="1142" w:type="dxa"/>
            <w:vMerge/>
            <w:vAlign w:val="center"/>
          </w:tcPr>
          <w:p w14:paraId="16E218AB" w14:textId="77777777" w:rsidR="0003741A" w:rsidRDefault="0003741A" w:rsidP="0003741A">
            <w:pPr>
              <w:pStyle w:val="af8"/>
            </w:pPr>
          </w:p>
        </w:tc>
        <w:tc>
          <w:tcPr>
            <w:tcW w:w="1106" w:type="dxa"/>
            <w:vMerge/>
            <w:vAlign w:val="center"/>
          </w:tcPr>
          <w:p w14:paraId="7AD917CF" w14:textId="77777777" w:rsidR="0003741A" w:rsidRDefault="0003741A" w:rsidP="0003741A">
            <w:pPr>
              <w:pStyle w:val="af8"/>
            </w:pPr>
          </w:p>
        </w:tc>
        <w:tc>
          <w:tcPr>
            <w:tcW w:w="1105" w:type="dxa"/>
            <w:vMerge/>
            <w:vAlign w:val="center"/>
          </w:tcPr>
          <w:p w14:paraId="7573492C" w14:textId="77777777" w:rsidR="0003741A" w:rsidRDefault="0003741A" w:rsidP="0003741A">
            <w:pPr>
              <w:pStyle w:val="af8"/>
            </w:pPr>
          </w:p>
        </w:tc>
        <w:tc>
          <w:tcPr>
            <w:tcW w:w="1419" w:type="dxa"/>
            <w:vAlign w:val="center"/>
          </w:tcPr>
          <w:p w14:paraId="62CB0941" w14:textId="77777777" w:rsidR="0003741A" w:rsidRPr="005118E7" w:rsidRDefault="0003741A" w:rsidP="0003741A">
            <w:pPr>
              <w:pStyle w:val="af8"/>
            </w:pPr>
            <w:r w:rsidRPr="005118E7">
              <w:t>LAS</w:t>
            </w:r>
          </w:p>
        </w:tc>
        <w:tc>
          <w:tcPr>
            <w:tcW w:w="1418" w:type="dxa"/>
            <w:vAlign w:val="center"/>
          </w:tcPr>
          <w:p w14:paraId="222EEE96" w14:textId="77777777" w:rsidR="0003741A" w:rsidRDefault="0003741A" w:rsidP="0003741A">
            <w:pPr>
              <w:pStyle w:val="af8"/>
              <w:rPr>
                <w:rFonts w:eastAsia="等线"/>
                <w:color w:val="000000"/>
              </w:rPr>
            </w:pPr>
            <w:r>
              <w:rPr>
                <w:rFonts w:eastAsia="等线"/>
                <w:color w:val="000000"/>
              </w:rPr>
              <w:t>50</w:t>
            </w:r>
          </w:p>
        </w:tc>
        <w:tc>
          <w:tcPr>
            <w:tcW w:w="1262" w:type="dxa"/>
            <w:shd w:val="clear" w:color="auto" w:fill="auto"/>
            <w:vAlign w:val="center"/>
          </w:tcPr>
          <w:p w14:paraId="7D83C083" w14:textId="77777777" w:rsidR="0003741A" w:rsidRDefault="0003741A" w:rsidP="0003741A">
            <w:pPr>
              <w:pStyle w:val="af8"/>
              <w:rPr>
                <w:rFonts w:eastAsia="等线"/>
                <w:color w:val="000000"/>
              </w:rPr>
            </w:pPr>
            <w:r>
              <w:rPr>
                <w:rFonts w:eastAsia="等线"/>
                <w:color w:val="000000"/>
              </w:rPr>
              <w:t>0.070</w:t>
            </w:r>
          </w:p>
        </w:tc>
        <w:tc>
          <w:tcPr>
            <w:tcW w:w="2048" w:type="dxa"/>
            <w:vMerge/>
            <w:vAlign w:val="center"/>
          </w:tcPr>
          <w:p w14:paraId="427D617E" w14:textId="77777777" w:rsidR="0003741A" w:rsidRDefault="0003741A" w:rsidP="0003741A">
            <w:pPr>
              <w:pStyle w:val="af8"/>
            </w:pPr>
          </w:p>
        </w:tc>
        <w:tc>
          <w:tcPr>
            <w:tcW w:w="1419" w:type="dxa"/>
            <w:vAlign w:val="center"/>
          </w:tcPr>
          <w:p w14:paraId="5F11FB02" w14:textId="77777777" w:rsidR="0003741A" w:rsidRDefault="0003741A" w:rsidP="0003741A">
            <w:pPr>
              <w:pStyle w:val="af8"/>
            </w:pPr>
          </w:p>
        </w:tc>
        <w:tc>
          <w:tcPr>
            <w:tcW w:w="1319" w:type="dxa"/>
            <w:vAlign w:val="center"/>
          </w:tcPr>
          <w:p w14:paraId="4FD76C91" w14:textId="77777777" w:rsidR="0003741A" w:rsidRDefault="0003741A" w:rsidP="0003741A">
            <w:pPr>
              <w:pStyle w:val="af8"/>
            </w:pPr>
          </w:p>
        </w:tc>
      </w:tr>
      <w:tr w:rsidR="0003741A" w14:paraId="22132B62" w14:textId="77777777" w:rsidTr="00D372BB">
        <w:trPr>
          <w:trHeight w:val="397"/>
          <w:jc w:val="center"/>
        </w:trPr>
        <w:tc>
          <w:tcPr>
            <w:tcW w:w="870" w:type="dxa"/>
            <w:vMerge/>
            <w:vAlign w:val="center"/>
          </w:tcPr>
          <w:p w14:paraId="6AB2C527" w14:textId="77777777" w:rsidR="0003741A" w:rsidRDefault="0003741A" w:rsidP="0003741A">
            <w:pPr>
              <w:pStyle w:val="af8"/>
            </w:pPr>
          </w:p>
        </w:tc>
        <w:tc>
          <w:tcPr>
            <w:tcW w:w="820" w:type="dxa"/>
            <w:vMerge/>
            <w:vAlign w:val="center"/>
          </w:tcPr>
          <w:p w14:paraId="67425DAE" w14:textId="77777777" w:rsidR="0003741A" w:rsidRDefault="0003741A" w:rsidP="0003741A">
            <w:pPr>
              <w:pStyle w:val="af8"/>
            </w:pPr>
          </w:p>
        </w:tc>
        <w:tc>
          <w:tcPr>
            <w:tcW w:w="1142" w:type="dxa"/>
            <w:vMerge/>
            <w:vAlign w:val="center"/>
          </w:tcPr>
          <w:p w14:paraId="7810C75B" w14:textId="77777777" w:rsidR="0003741A" w:rsidRDefault="0003741A" w:rsidP="0003741A">
            <w:pPr>
              <w:pStyle w:val="af8"/>
            </w:pPr>
          </w:p>
        </w:tc>
        <w:tc>
          <w:tcPr>
            <w:tcW w:w="1106" w:type="dxa"/>
            <w:vMerge/>
            <w:vAlign w:val="center"/>
          </w:tcPr>
          <w:p w14:paraId="36BCE485" w14:textId="77777777" w:rsidR="0003741A" w:rsidRDefault="0003741A" w:rsidP="0003741A">
            <w:pPr>
              <w:pStyle w:val="af8"/>
            </w:pPr>
          </w:p>
        </w:tc>
        <w:tc>
          <w:tcPr>
            <w:tcW w:w="1105" w:type="dxa"/>
            <w:vMerge/>
            <w:vAlign w:val="center"/>
          </w:tcPr>
          <w:p w14:paraId="0797A2E7" w14:textId="77777777" w:rsidR="0003741A" w:rsidRDefault="0003741A" w:rsidP="0003741A">
            <w:pPr>
              <w:pStyle w:val="af8"/>
            </w:pPr>
          </w:p>
        </w:tc>
        <w:tc>
          <w:tcPr>
            <w:tcW w:w="1419" w:type="dxa"/>
            <w:vAlign w:val="center"/>
          </w:tcPr>
          <w:p w14:paraId="5F513090" w14:textId="77777777" w:rsidR="0003741A" w:rsidRPr="005118E7" w:rsidRDefault="0003741A" w:rsidP="0003741A">
            <w:pPr>
              <w:pStyle w:val="af8"/>
            </w:pPr>
            <w:r w:rsidRPr="005118E7">
              <w:rPr>
                <w:rFonts w:hint="eastAsia"/>
              </w:rPr>
              <w:t>石油类</w:t>
            </w:r>
          </w:p>
        </w:tc>
        <w:tc>
          <w:tcPr>
            <w:tcW w:w="1418" w:type="dxa"/>
            <w:vAlign w:val="center"/>
          </w:tcPr>
          <w:p w14:paraId="48C0EA71" w14:textId="77777777" w:rsidR="0003741A" w:rsidRDefault="0003741A" w:rsidP="0003741A">
            <w:pPr>
              <w:pStyle w:val="af8"/>
              <w:rPr>
                <w:rFonts w:eastAsia="等线"/>
                <w:color w:val="000000"/>
              </w:rPr>
            </w:pPr>
            <w:r>
              <w:rPr>
                <w:rFonts w:eastAsia="等线"/>
                <w:color w:val="000000"/>
              </w:rPr>
              <w:t>50</w:t>
            </w:r>
          </w:p>
        </w:tc>
        <w:tc>
          <w:tcPr>
            <w:tcW w:w="1262" w:type="dxa"/>
            <w:shd w:val="clear" w:color="auto" w:fill="auto"/>
            <w:vAlign w:val="center"/>
          </w:tcPr>
          <w:p w14:paraId="2BEEBAA2" w14:textId="77777777" w:rsidR="0003741A" w:rsidRDefault="0003741A" w:rsidP="0003741A">
            <w:pPr>
              <w:pStyle w:val="af8"/>
              <w:rPr>
                <w:rFonts w:eastAsia="等线"/>
                <w:color w:val="000000"/>
              </w:rPr>
            </w:pPr>
            <w:r>
              <w:rPr>
                <w:rFonts w:eastAsia="等线"/>
                <w:color w:val="000000"/>
              </w:rPr>
              <w:t>0.070</w:t>
            </w:r>
          </w:p>
        </w:tc>
        <w:tc>
          <w:tcPr>
            <w:tcW w:w="2048" w:type="dxa"/>
            <w:vMerge/>
            <w:vAlign w:val="center"/>
          </w:tcPr>
          <w:p w14:paraId="007A9A91" w14:textId="77777777" w:rsidR="0003741A" w:rsidRDefault="0003741A" w:rsidP="0003741A">
            <w:pPr>
              <w:pStyle w:val="af8"/>
            </w:pPr>
          </w:p>
        </w:tc>
        <w:tc>
          <w:tcPr>
            <w:tcW w:w="1419" w:type="dxa"/>
            <w:vAlign w:val="center"/>
          </w:tcPr>
          <w:p w14:paraId="7A886B9D" w14:textId="77777777" w:rsidR="0003741A" w:rsidRDefault="0003741A" w:rsidP="0003741A">
            <w:pPr>
              <w:pStyle w:val="af8"/>
            </w:pPr>
          </w:p>
        </w:tc>
        <w:tc>
          <w:tcPr>
            <w:tcW w:w="1319" w:type="dxa"/>
            <w:vAlign w:val="center"/>
          </w:tcPr>
          <w:p w14:paraId="5E95560D" w14:textId="77777777" w:rsidR="0003741A" w:rsidRDefault="0003741A" w:rsidP="0003741A">
            <w:pPr>
              <w:pStyle w:val="af8"/>
            </w:pPr>
          </w:p>
        </w:tc>
      </w:tr>
      <w:tr w:rsidR="0003741A" w14:paraId="2C3B9D99" w14:textId="77777777" w:rsidTr="00D372BB">
        <w:trPr>
          <w:trHeight w:val="397"/>
          <w:jc w:val="center"/>
        </w:trPr>
        <w:tc>
          <w:tcPr>
            <w:tcW w:w="870" w:type="dxa"/>
            <w:vMerge/>
            <w:vAlign w:val="center"/>
          </w:tcPr>
          <w:p w14:paraId="2FEECA0D" w14:textId="77777777" w:rsidR="0003741A" w:rsidRDefault="0003741A" w:rsidP="0003741A">
            <w:pPr>
              <w:pStyle w:val="af8"/>
            </w:pPr>
          </w:p>
        </w:tc>
        <w:tc>
          <w:tcPr>
            <w:tcW w:w="820" w:type="dxa"/>
            <w:vMerge/>
            <w:vAlign w:val="center"/>
          </w:tcPr>
          <w:p w14:paraId="76CA18FB" w14:textId="77777777" w:rsidR="0003741A" w:rsidRDefault="0003741A" w:rsidP="0003741A">
            <w:pPr>
              <w:pStyle w:val="af8"/>
            </w:pPr>
          </w:p>
        </w:tc>
        <w:tc>
          <w:tcPr>
            <w:tcW w:w="1142" w:type="dxa"/>
            <w:vMerge/>
            <w:vAlign w:val="center"/>
          </w:tcPr>
          <w:p w14:paraId="422D413B" w14:textId="77777777" w:rsidR="0003741A" w:rsidRDefault="0003741A" w:rsidP="0003741A">
            <w:pPr>
              <w:pStyle w:val="af8"/>
            </w:pPr>
          </w:p>
        </w:tc>
        <w:tc>
          <w:tcPr>
            <w:tcW w:w="1106" w:type="dxa"/>
            <w:vMerge/>
            <w:vAlign w:val="center"/>
          </w:tcPr>
          <w:p w14:paraId="5D2C4B93" w14:textId="77777777" w:rsidR="0003741A" w:rsidRDefault="0003741A" w:rsidP="0003741A">
            <w:pPr>
              <w:pStyle w:val="af8"/>
            </w:pPr>
          </w:p>
        </w:tc>
        <w:tc>
          <w:tcPr>
            <w:tcW w:w="1105" w:type="dxa"/>
            <w:vMerge/>
            <w:vAlign w:val="center"/>
          </w:tcPr>
          <w:p w14:paraId="075C29C3" w14:textId="77777777" w:rsidR="0003741A" w:rsidRDefault="0003741A" w:rsidP="0003741A">
            <w:pPr>
              <w:pStyle w:val="af8"/>
            </w:pPr>
          </w:p>
        </w:tc>
        <w:tc>
          <w:tcPr>
            <w:tcW w:w="1419" w:type="dxa"/>
            <w:vAlign w:val="center"/>
          </w:tcPr>
          <w:p w14:paraId="75BACBC5" w14:textId="77777777" w:rsidR="0003741A" w:rsidRPr="005118E7" w:rsidRDefault="0003741A" w:rsidP="0003741A">
            <w:pPr>
              <w:pStyle w:val="af8"/>
            </w:pPr>
            <w:r w:rsidRPr="005118E7">
              <w:rPr>
                <w:rFonts w:hint="eastAsia"/>
              </w:rPr>
              <w:t>氟化物</w:t>
            </w:r>
          </w:p>
        </w:tc>
        <w:tc>
          <w:tcPr>
            <w:tcW w:w="1418" w:type="dxa"/>
            <w:vAlign w:val="center"/>
          </w:tcPr>
          <w:p w14:paraId="1A282BAC" w14:textId="77777777" w:rsidR="0003741A" w:rsidRDefault="0003741A" w:rsidP="0003741A">
            <w:pPr>
              <w:pStyle w:val="af8"/>
              <w:rPr>
                <w:rFonts w:eastAsia="等线"/>
                <w:color w:val="000000"/>
              </w:rPr>
            </w:pPr>
            <w:r>
              <w:rPr>
                <w:rFonts w:eastAsia="等线"/>
                <w:color w:val="000000"/>
              </w:rPr>
              <w:t>200</w:t>
            </w:r>
          </w:p>
        </w:tc>
        <w:tc>
          <w:tcPr>
            <w:tcW w:w="1262" w:type="dxa"/>
            <w:shd w:val="clear" w:color="auto" w:fill="auto"/>
            <w:vAlign w:val="center"/>
          </w:tcPr>
          <w:p w14:paraId="12201691" w14:textId="77777777" w:rsidR="0003741A" w:rsidRDefault="0003741A" w:rsidP="0003741A">
            <w:pPr>
              <w:pStyle w:val="af8"/>
              <w:rPr>
                <w:rFonts w:eastAsia="等线"/>
                <w:color w:val="000000"/>
              </w:rPr>
            </w:pPr>
            <w:r>
              <w:rPr>
                <w:rFonts w:eastAsia="等线"/>
                <w:color w:val="000000"/>
              </w:rPr>
              <w:t>0.280</w:t>
            </w:r>
          </w:p>
        </w:tc>
        <w:tc>
          <w:tcPr>
            <w:tcW w:w="2048" w:type="dxa"/>
            <w:vMerge/>
            <w:vAlign w:val="center"/>
          </w:tcPr>
          <w:p w14:paraId="740E6B2D" w14:textId="77777777" w:rsidR="0003741A" w:rsidRDefault="0003741A" w:rsidP="0003741A">
            <w:pPr>
              <w:pStyle w:val="af8"/>
            </w:pPr>
          </w:p>
        </w:tc>
        <w:tc>
          <w:tcPr>
            <w:tcW w:w="1419" w:type="dxa"/>
            <w:vAlign w:val="center"/>
          </w:tcPr>
          <w:p w14:paraId="68328785" w14:textId="77777777" w:rsidR="0003741A" w:rsidRDefault="0003741A" w:rsidP="0003741A">
            <w:pPr>
              <w:pStyle w:val="af8"/>
            </w:pPr>
          </w:p>
        </w:tc>
        <w:tc>
          <w:tcPr>
            <w:tcW w:w="1319" w:type="dxa"/>
            <w:vAlign w:val="center"/>
          </w:tcPr>
          <w:p w14:paraId="7585E1FD" w14:textId="77777777" w:rsidR="0003741A" w:rsidRDefault="0003741A" w:rsidP="0003741A">
            <w:pPr>
              <w:pStyle w:val="af8"/>
            </w:pPr>
          </w:p>
        </w:tc>
      </w:tr>
      <w:tr w:rsidR="0003741A" w14:paraId="651D7945" w14:textId="77777777" w:rsidTr="00D372BB">
        <w:trPr>
          <w:trHeight w:val="397"/>
          <w:jc w:val="center"/>
        </w:trPr>
        <w:tc>
          <w:tcPr>
            <w:tcW w:w="870" w:type="dxa"/>
            <w:vMerge/>
            <w:vAlign w:val="center"/>
          </w:tcPr>
          <w:p w14:paraId="0619C5A3" w14:textId="77777777" w:rsidR="0003741A" w:rsidRDefault="0003741A" w:rsidP="0003741A">
            <w:pPr>
              <w:pStyle w:val="af8"/>
            </w:pPr>
          </w:p>
        </w:tc>
        <w:tc>
          <w:tcPr>
            <w:tcW w:w="820" w:type="dxa"/>
            <w:vMerge/>
            <w:vAlign w:val="center"/>
          </w:tcPr>
          <w:p w14:paraId="25BFA388" w14:textId="77777777" w:rsidR="0003741A" w:rsidRDefault="0003741A" w:rsidP="0003741A">
            <w:pPr>
              <w:pStyle w:val="af8"/>
            </w:pPr>
          </w:p>
        </w:tc>
        <w:tc>
          <w:tcPr>
            <w:tcW w:w="1142" w:type="dxa"/>
            <w:vMerge/>
            <w:vAlign w:val="center"/>
          </w:tcPr>
          <w:p w14:paraId="43F15D6A" w14:textId="77777777" w:rsidR="0003741A" w:rsidRDefault="0003741A" w:rsidP="0003741A">
            <w:pPr>
              <w:pStyle w:val="af8"/>
            </w:pPr>
          </w:p>
        </w:tc>
        <w:tc>
          <w:tcPr>
            <w:tcW w:w="1106" w:type="dxa"/>
            <w:vMerge/>
            <w:vAlign w:val="center"/>
          </w:tcPr>
          <w:p w14:paraId="1D999083" w14:textId="77777777" w:rsidR="0003741A" w:rsidRDefault="0003741A" w:rsidP="0003741A">
            <w:pPr>
              <w:pStyle w:val="af8"/>
            </w:pPr>
          </w:p>
        </w:tc>
        <w:tc>
          <w:tcPr>
            <w:tcW w:w="1105" w:type="dxa"/>
            <w:vMerge/>
            <w:vAlign w:val="center"/>
          </w:tcPr>
          <w:p w14:paraId="2749C5BC" w14:textId="77777777" w:rsidR="0003741A" w:rsidRDefault="0003741A" w:rsidP="0003741A">
            <w:pPr>
              <w:pStyle w:val="af8"/>
            </w:pPr>
          </w:p>
        </w:tc>
        <w:tc>
          <w:tcPr>
            <w:tcW w:w="1419" w:type="dxa"/>
            <w:vAlign w:val="center"/>
          </w:tcPr>
          <w:p w14:paraId="54339676" w14:textId="77777777" w:rsidR="0003741A" w:rsidRPr="005118E7" w:rsidRDefault="0003741A" w:rsidP="0003741A">
            <w:pPr>
              <w:pStyle w:val="af8"/>
            </w:pPr>
            <w:r w:rsidRPr="005118E7">
              <w:rPr>
                <w:rFonts w:hint="eastAsia"/>
              </w:rPr>
              <w:t>锌</w:t>
            </w:r>
          </w:p>
        </w:tc>
        <w:tc>
          <w:tcPr>
            <w:tcW w:w="1418" w:type="dxa"/>
            <w:vAlign w:val="center"/>
          </w:tcPr>
          <w:p w14:paraId="5A200C8D" w14:textId="77777777" w:rsidR="0003741A" w:rsidRDefault="0003741A" w:rsidP="0003741A">
            <w:pPr>
              <w:pStyle w:val="af8"/>
              <w:rPr>
                <w:rFonts w:eastAsia="等线"/>
                <w:color w:val="000000"/>
              </w:rPr>
            </w:pPr>
            <w:r>
              <w:rPr>
                <w:rFonts w:eastAsia="等线"/>
                <w:color w:val="000000"/>
              </w:rPr>
              <w:t>90</w:t>
            </w:r>
          </w:p>
        </w:tc>
        <w:tc>
          <w:tcPr>
            <w:tcW w:w="1262" w:type="dxa"/>
            <w:shd w:val="clear" w:color="auto" w:fill="auto"/>
            <w:vAlign w:val="center"/>
          </w:tcPr>
          <w:p w14:paraId="1A8E5557" w14:textId="77777777" w:rsidR="0003741A" w:rsidRDefault="0003741A" w:rsidP="0003741A">
            <w:pPr>
              <w:pStyle w:val="af8"/>
              <w:rPr>
                <w:rFonts w:eastAsia="等线"/>
                <w:color w:val="000000"/>
              </w:rPr>
            </w:pPr>
            <w:r>
              <w:rPr>
                <w:rFonts w:eastAsia="等线"/>
                <w:color w:val="000000"/>
              </w:rPr>
              <w:t>0.126</w:t>
            </w:r>
          </w:p>
        </w:tc>
        <w:tc>
          <w:tcPr>
            <w:tcW w:w="2048" w:type="dxa"/>
            <w:vMerge/>
            <w:vAlign w:val="center"/>
          </w:tcPr>
          <w:p w14:paraId="616CB575" w14:textId="77777777" w:rsidR="0003741A" w:rsidRDefault="0003741A" w:rsidP="0003741A">
            <w:pPr>
              <w:pStyle w:val="af8"/>
            </w:pPr>
          </w:p>
        </w:tc>
        <w:tc>
          <w:tcPr>
            <w:tcW w:w="1419" w:type="dxa"/>
            <w:vAlign w:val="center"/>
          </w:tcPr>
          <w:p w14:paraId="227A34F4" w14:textId="77777777" w:rsidR="0003741A" w:rsidRDefault="0003741A" w:rsidP="0003741A">
            <w:pPr>
              <w:pStyle w:val="af8"/>
            </w:pPr>
          </w:p>
        </w:tc>
        <w:tc>
          <w:tcPr>
            <w:tcW w:w="1319" w:type="dxa"/>
            <w:vAlign w:val="center"/>
          </w:tcPr>
          <w:p w14:paraId="454E3A40" w14:textId="77777777" w:rsidR="0003741A" w:rsidRDefault="0003741A" w:rsidP="0003741A">
            <w:pPr>
              <w:pStyle w:val="af8"/>
            </w:pPr>
          </w:p>
        </w:tc>
      </w:tr>
      <w:tr w:rsidR="0003741A" w14:paraId="49993A93" w14:textId="77777777" w:rsidTr="00D372BB">
        <w:trPr>
          <w:trHeight w:val="397"/>
          <w:jc w:val="center"/>
        </w:trPr>
        <w:tc>
          <w:tcPr>
            <w:tcW w:w="870" w:type="dxa"/>
            <w:vMerge/>
            <w:vAlign w:val="center"/>
          </w:tcPr>
          <w:p w14:paraId="36C24BF8" w14:textId="77777777" w:rsidR="0003741A" w:rsidRDefault="0003741A" w:rsidP="0003741A">
            <w:pPr>
              <w:pStyle w:val="af8"/>
            </w:pPr>
          </w:p>
        </w:tc>
        <w:tc>
          <w:tcPr>
            <w:tcW w:w="820" w:type="dxa"/>
            <w:vMerge/>
            <w:vAlign w:val="center"/>
          </w:tcPr>
          <w:p w14:paraId="56E94541" w14:textId="77777777" w:rsidR="0003741A" w:rsidRDefault="0003741A" w:rsidP="0003741A">
            <w:pPr>
              <w:pStyle w:val="af8"/>
            </w:pPr>
          </w:p>
        </w:tc>
        <w:tc>
          <w:tcPr>
            <w:tcW w:w="1142" w:type="dxa"/>
            <w:vMerge/>
            <w:vAlign w:val="center"/>
          </w:tcPr>
          <w:p w14:paraId="4E12B87D" w14:textId="77777777" w:rsidR="0003741A" w:rsidRDefault="0003741A" w:rsidP="0003741A">
            <w:pPr>
              <w:pStyle w:val="af8"/>
            </w:pPr>
          </w:p>
        </w:tc>
        <w:tc>
          <w:tcPr>
            <w:tcW w:w="1106" w:type="dxa"/>
            <w:vMerge/>
            <w:vAlign w:val="center"/>
          </w:tcPr>
          <w:p w14:paraId="3F3C6023" w14:textId="77777777" w:rsidR="0003741A" w:rsidRDefault="0003741A" w:rsidP="0003741A">
            <w:pPr>
              <w:pStyle w:val="af8"/>
            </w:pPr>
          </w:p>
        </w:tc>
        <w:tc>
          <w:tcPr>
            <w:tcW w:w="1105" w:type="dxa"/>
            <w:vMerge/>
            <w:vAlign w:val="center"/>
          </w:tcPr>
          <w:p w14:paraId="0A40F88F" w14:textId="77777777" w:rsidR="0003741A" w:rsidRDefault="0003741A" w:rsidP="0003741A">
            <w:pPr>
              <w:pStyle w:val="af8"/>
            </w:pPr>
          </w:p>
        </w:tc>
        <w:tc>
          <w:tcPr>
            <w:tcW w:w="1419" w:type="dxa"/>
            <w:vAlign w:val="center"/>
          </w:tcPr>
          <w:p w14:paraId="798C3141" w14:textId="77777777" w:rsidR="0003741A" w:rsidRPr="005118E7" w:rsidRDefault="0003741A" w:rsidP="0003741A">
            <w:pPr>
              <w:pStyle w:val="af8"/>
            </w:pPr>
            <w:r w:rsidRPr="005118E7">
              <w:rPr>
                <w:rFonts w:hint="eastAsia"/>
              </w:rPr>
              <w:t>锰</w:t>
            </w:r>
          </w:p>
        </w:tc>
        <w:tc>
          <w:tcPr>
            <w:tcW w:w="1418" w:type="dxa"/>
            <w:vAlign w:val="center"/>
          </w:tcPr>
          <w:p w14:paraId="124A8A5E" w14:textId="77777777" w:rsidR="0003741A" w:rsidRDefault="0003741A" w:rsidP="0003741A">
            <w:pPr>
              <w:pStyle w:val="af8"/>
              <w:rPr>
                <w:rFonts w:eastAsia="等线"/>
                <w:color w:val="000000"/>
              </w:rPr>
            </w:pPr>
            <w:r>
              <w:rPr>
                <w:rFonts w:eastAsia="等线"/>
                <w:color w:val="000000"/>
              </w:rPr>
              <w:t>90</w:t>
            </w:r>
          </w:p>
        </w:tc>
        <w:tc>
          <w:tcPr>
            <w:tcW w:w="1262" w:type="dxa"/>
            <w:shd w:val="clear" w:color="auto" w:fill="auto"/>
            <w:vAlign w:val="center"/>
          </w:tcPr>
          <w:p w14:paraId="50AB0673" w14:textId="77777777" w:rsidR="0003741A" w:rsidRDefault="0003741A" w:rsidP="0003741A">
            <w:pPr>
              <w:pStyle w:val="af8"/>
              <w:rPr>
                <w:rFonts w:eastAsia="等线"/>
                <w:color w:val="000000"/>
              </w:rPr>
            </w:pPr>
            <w:r>
              <w:rPr>
                <w:rFonts w:eastAsia="等线"/>
                <w:color w:val="000000"/>
              </w:rPr>
              <w:t>0.126</w:t>
            </w:r>
          </w:p>
        </w:tc>
        <w:tc>
          <w:tcPr>
            <w:tcW w:w="2048" w:type="dxa"/>
            <w:vMerge/>
            <w:vAlign w:val="center"/>
          </w:tcPr>
          <w:p w14:paraId="4C233C7F" w14:textId="77777777" w:rsidR="0003741A" w:rsidRDefault="0003741A" w:rsidP="0003741A">
            <w:pPr>
              <w:pStyle w:val="af8"/>
            </w:pPr>
          </w:p>
        </w:tc>
        <w:tc>
          <w:tcPr>
            <w:tcW w:w="1419" w:type="dxa"/>
            <w:vAlign w:val="center"/>
          </w:tcPr>
          <w:p w14:paraId="7ED4C25A" w14:textId="77777777" w:rsidR="0003741A" w:rsidRDefault="0003741A" w:rsidP="0003741A">
            <w:pPr>
              <w:pStyle w:val="af8"/>
            </w:pPr>
          </w:p>
        </w:tc>
        <w:tc>
          <w:tcPr>
            <w:tcW w:w="1319" w:type="dxa"/>
            <w:vAlign w:val="center"/>
          </w:tcPr>
          <w:p w14:paraId="4330FE51" w14:textId="77777777" w:rsidR="0003741A" w:rsidRDefault="0003741A" w:rsidP="0003741A">
            <w:pPr>
              <w:pStyle w:val="af8"/>
            </w:pPr>
          </w:p>
        </w:tc>
      </w:tr>
      <w:tr w:rsidR="0003741A" w14:paraId="374D7F60" w14:textId="77777777" w:rsidTr="00D372BB">
        <w:trPr>
          <w:trHeight w:val="397"/>
          <w:jc w:val="center"/>
        </w:trPr>
        <w:tc>
          <w:tcPr>
            <w:tcW w:w="1690" w:type="dxa"/>
            <w:gridSpan w:val="2"/>
            <w:vMerge w:val="restart"/>
            <w:vAlign w:val="center"/>
          </w:tcPr>
          <w:p w14:paraId="1668E861" w14:textId="77777777" w:rsidR="0003741A" w:rsidRDefault="0003741A" w:rsidP="0003741A">
            <w:pPr>
              <w:pStyle w:val="af8"/>
            </w:pPr>
            <w:r>
              <w:rPr>
                <w:rFonts w:hint="eastAsia"/>
              </w:rPr>
              <w:t>制纯水机</w:t>
            </w:r>
          </w:p>
        </w:tc>
        <w:tc>
          <w:tcPr>
            <w:tcW w:w="1142" w:type="dxa"/>
            <w:vMerge w:val="restart"/>
            <w:vAlign w:val="center"/>
          </w:tcPr>
          <w:p w14:paraId="51A795F2" w14:textId="77777777" w:rsidR="0003741A" w:rsidRDefault="0003741A" w:rsidP="0003741A">
            <w:pPr>
              <w:pStyle w:val="af8"/>
            </w:pPr>
            <w:r>
              <w:rPr>
                <w:rFonts w:hint="eastAsia"/>
              </w:rPr>
              <w:t>浓水</w:t>
            </w:r>
          </w:p>
        </w:tc>
        <w:tc>
          <w:tcPr>
            <w:tcW w:w="1106" w:type="dxa"/>
            <w:vMerge w:val="restart"/>
            <w:vAlign w:val="center"/>
          </w:tcPr>
          <w:p w14:paraId="25305469" w14:textId="77777777" w:rsidR="0003741A" w:rsidRDefault="0003741A" w:rsidP="0003741A">
            <w:pPr>
              <w:pStyle w:val="af8"/>
            </w:pPr>
            <w:r>
              <w:t>2.223</w:t>
            </w:r>
          </w:p>
        </w:tc>
        <w:tc>
          <w:tcPr>
            <w:tcW w:w="1105" w:type="dxa"/>
            <w:vMerge w:val="restart"/>
            <w:vAlign w:val="center"/>
          </w:tcPr>
          <w:p w14:paraId="4A22FE69" w14:textId="77777777" w:rsidR="0003741A" w:rsidRDefault="0003741A" w:rsidP="0003741A">
            <w:pPr>
              <w:pStyle w:val="af8"/>
            </w:pPr>
            <w:r>
              <w:t>666.972</w:t>
            </w:r>
          </w:p>
        </w:tc>
        <w:tc>
          <w:tcPr>
            <w:tcW w:w="1419" w:type="dxa"/>
            <w:vAlign w:val="center"/>
          </w:tcPr>
          <w:p w14:paraId="3B86D9D0" w14:textId="77777777" w:rsidR="0003741A" w:rsidRPr="005118E7" w:rsidRDefault="0003741A" w:rsidP="0003741A">
            <w:pPr>
              <w:pStyle w:val="af8"/>
            </w:pPr>
            <w:r>
              <w:rPr>
                <w:color w:val="000000"/>
              </w:rPr>
              <w:t>COD</w:t>
            </w:r>
          </w:p>
        </w:tc>
        <w:tc>
          <w:tcPr>
            <w:tcW w:w="1418" w:type="dxa"/>
            <w:vAlign w:val="center"/>
          </w:tcPr>
          <w:p w14:paraId="3F5EC7F8" w14:textId="77777777" w:rsidR="0003741A" w:rsidRDefault="0003741A" w:rsidP="0003741A">
            <w:pPr>
              <w:pStyle w:val="af8"/>
              <w:rPr>
                <w:rFonts w:eastAsia="等线"/>
                <w:color w:val="000000"/>
              </w:rPr>
            </w:pPr>
            <w:r>
              <w:t>500</w:t>
            </w:r>
          </w:p>
        </w:tc>
        <w:tc>
          <w:tcPr>
            <w:tcW w:w="1262" w:type="dxa"/>
            <w:shd w:val="clear" w:color="auto" w:fill="auto"/>
            <w:vAlign w:val="center"/>
          </w:tcPr>
          <w:p w14:paraId="322A52E8" w14:textId="77777777" w:rsidR="0003741A" w:rsidRDefault="0003741A" w:rsidP="0003741A">
            <w:pPr>
              <w:pStyle w:val="af8"/>
              <w:rPr>
                <w:rFonts w:eastAsia="等线"/>
                <w:color w:val="000000"/>
              </w:rPr>
            </w:pPr>
            <w:r>
              <w:rPr>
                <w:rFonts w:eastAsia="等线"/>
                <w:color w:val="000000"/>
              </w:rPr>
              <w:t>0.333</w:t>
            </w:r>
          </w:p>
        </w:tc>
        <w:tc>
          <w:tcPr>
            <w:tcW w:w="2048" w:type="dxa"/>
            <w:vMerge/>
            <w:vAlign w:val="center"/>
          </w:tcPr>
          <w:p w14:paraId="1CBB51A5" w14:textId="77777777" w:rsidR="0003741A" w:rsidRDefault="0003741A" w:rsidP="0003741A">
            <w:pPr>
              <w:pStyle w:val="af8"/>
            </w:pPr>
          </w:p>
        </w:tc>
        <w:tc>
          <w:tcPr>
            <w:tcW w:w="1419" w:type="dxa"/>
            <w:vAlign w:val="center"/>
          </w:tcPr>
          <w:p w14:paraId="5937E5BB" w14:textId="77777777" w:rsidR="0003741A" w:rsidRDefault="0003741A" w:rsidP="0003741A">
            <w:pPr>
              <w:pStyle w:val="af8"/>
            </w:pPr>
          </w:p>
        </w:tc>
        <w:tc>
          <w:tcPr>
            <w:tcW w:w="1319" w:type="dxa"/>
            <w:vAlign w:val="center"/>
          </w:tcPr>
          <w:p w14:paraId="50751904" w14:textId="77777777" w:rsidR="0003741A" w:rsidRDefault="0003741A" w:rsidP="0003741A">
            <w:pPr>
              <w:pStyle w:val="af8"/>
            </w:pPr>
          </w:p>
        </w:tc>
      </w:tr>
      <w:tr w:rsidR="0003741A" w14:paraId="64BC2AA3" w14:textId="77777777" w:rsidTr="00D372BB">
        <w:trPr>
          <w:trHeight w:val="397"/>
          <w:jc w:val="center"/>
        </w:trPr>
        <w:tc>
          <w:tcPr>
            <w:tcW w:w="1690" w:type="dxa"/>
            <w:gridSpan w:val="2"/>
            <w:vMerge/>
            <w:vAlign w:val="center"/>
          </w:tcPr>
          <w:p w14:paraId="331C664F" w14:textId="77777777" w:rsidR="0003741A" w:rsidRDefault="0003741A" w:rsidP="0003741A">
            <w:pPr>
              <w:pStyle w:val="af8"/>
            </w:pPr>
          </w:p>
        </w:tc>
        <w:tc>
          <w:tcPr>
            <w:tcW w:w="1142" w:type="dxa"/>
            <w:vMerge/>
            <w:vAlign w:val="center"/>
          </w:tcPr>
          <w:p w14:paraId="638DB5C5" w14:textId="77777777" w:rsidR="0003741A" w:rsidRDefault="0003741A" w:rsidP="0003741A">
            <w:pPr>
              <w:pStyle w:val="af8"/>
            </w:pPr>
          </w:p>
        </w:tc>
        <w:tc>
          <w:tcPr>
            <w:tcW w:w="1106" w:type="dxa"/>
            <w:vMerge/>
            <w:vAlign w:val="center"/>
          </w:tcPr>
          <w:p w14:paraId="4E8334EF" w14:textId="77777777" w:rsidR="0003741A" w:rsidRDefault="0003741A" w:rsidP="0003741A">
            <w:pPr>
              <w:pStyle w:val="af8"/>
            </w:pPr>
          </w:p>
        </w:tc>
        <w:tc>
          <w:tcPr>
            <w:tcW w:w="1105" w:type="dxa"/>
            <w:vMerge/>
            <w:vAlign w:val="center"/>
          </w:tcPr>
          <w:p w14:paraId="1A92A405" w14:textId="77777777" w:rsidR="0003741A" w:rsidRDefault="0003741A" w:rsidP="0003741A">
            <w:pPr>
              <w:pStyle w:val="af8"/>
            </w:pPr>
          </w:p>
        </w:tc>
        <w:tc>
          <w:tcPr>
            <w:tcW w:w="1419" w:type="dxa"/>
            <w:vAlign w:val="center"/>
          </w:tcPr>
          <w:p w14:paraId="06AB1C93" w14:textId="77777777" w:rsidR="0003741A" w:rsidRPr="005118E7" w:rsidRDefault="0003741A" w:rsidP="0003741A">
            <w:pPr>
              <w:pStyle w:val="af8"/>
            </w:pPr>
            <w:r>
              <w:rPr>
                <w:color w:val="000000"/>
              </w:rPr>
              <w:t>BOD</w:t>
            </w:r>
            <w:r>
              <w:rPr>
                <w:color w:val="000000"/>
                <w:vertAlign w:val="subscript"/>
              </w:rPr>
              <w:t>5</w:t>
            </w:r>
          </w:p>
        </w:tc>
        <w:tc>
          <w:tcPr>
            <w:tcW w:w="1418" w:type="dxa"/>
            <w:vAlign w:val="center"/>
          </w:tcPr>
          <w:p w14:paraId="6D73F530" w14:textId="77777777" w:rsidR="0003741A" w:rsidRDefault="0003741A" w:rsidP="0003741A">
            <w:pPr>
              <w:pStyle w:val="af8"/>
              <w:rPr>
                <w:rFonts w:eastAsia="等线"/>
                <w:color w:val="000000"/>
              </w:rPr>
            </w:pPr>
            <w:r>
              <w:t>400</w:t>
            </w:r>
          </w:p>
        </w:tc>
        <w:tc>
          <w:tcPr>
            <w:tcW w:w="1262" w:type="dxa"/>
            <w:shd w:val="clear" w:color="auto" w:fill="auto"/>
            <w:vAlign w:val="center"/>
          </w:tcPr>
          <w:p w14:paraId="14921EB6" w14:textId="77777777" w:rsidR="0003741A" w:rsidRDefault="0003741A" w:rsidP="0003741A">
            <w:pPr>
              <w:pStyle w:val="af8"/>
              <w:rPr>
                <w:rFonts w:eastAsia="等线"/>
                <w:color w:val="000000"/>
              </w:rPr>
            </w:pPr>
            <w:r>
              <w:rPr>
                <w:rFonts w:eastAsia="等线"/>
                <w:color w:val="000000"/>
              </w:rPr>
              <w:t>0.267</w:t>
            </w:r>
          </w:p>
        </w:tc>
        <w:tc>
          <w:tcPr>
            <w:tcW w:w="2048" w:type="dxa"/>
            <w:vMerge/>
            <w:vAlign w:val="center"/>
          </w:tcPr>
          <w:p w14:paraId="44B0F1BA" w14:textId="77777777" w:rsidR="0003741A" w:rsidRDefault="0003741A" w:rsidP="0003741A">
            <w:pPr>
              <w:pStyle w:val="af8"/>
            </w:pPr>
          </w:p>
        </w:tc>
        <w:tc>
          <w:tcPr>
            <w:tcW w:w="1419" w:type="dxa"/>
            <w:vAlign w:val="center"/>
          </w:tcPr>
          <w:p w14:paraId="53363C98" w14:textId="77777777" w:rsidR="0003741A" w:rsidRDefault="0003741A" w:rsidP="0003741A">
            <w:pPr>
              <w:pStyle w:val="af8"/>
            </w:pPr>
          </w:p>
        </w:tc>
        <w:tc>
          <w:tcPr>
            <w:tcW w:w="1319" w:type="dxa"/>
            <w:vAlign w:val="center"/>
          </w:tcPr>
          <w:p w14:paraId="62BF6CC2" w14:textId="77777777" w:rsidR="0003741A" w:rsidRDefault="0003741A" w:rsidP="0003741A">
            <w:pPr>
              <w:pStyle w:val="af8"/>
            </w:pPr>
          </w:p>
        </w:tc>
      </w:tr>
      <w:tr w:rsidR="0003741A" w14:paraId="504C32E4" w14:textId="77777777" w:rsidTr="00D372BB">
        <w:trPr>
          <w:trHeight w:val="397"/>
          <w:jc w:val="center"/>
        </w:trPr>
        <w:tc>
          <w:tcPr>
            <w:tcW w:w="1690" w:type="dxa"/>
            <w:gridSpan w:val="2"/>
            <w:vMerge/>
            <w:vAlign w:val="center"/>
          </w:tcPr>
          <w:p w14:paraId="21BC9917" w14:textId="77777777" w:rsidR="0003741A" w:rsidRDefault="0003741A" w:rsidP="0003741A">
            <w:pPr>
              <w:pStyle w:val="af8"/>
            </w:pPr>
          </w:p>
        </w:tc>
        <w:tc>
          <w:tcPr>
            <w:tcW w:w="1142" w:type="dxa"/>
            <w:vMerge/>
            <w:vAlign w:val="center"/>
          </w:tcPr>
          <w:p w14:paraId="5B49D415" w14:textId="77777777" w:rsidR="0003741A" w:rsidRDefault="0003741A" w:rsidP="0003741A">
            <w:pPr>
              <w:pStyle w:val="af8"/>
            </w:pPr>
          </w:p>
        </w:tc>
        <w:tc>
          <w:tcPr>
            <w:tcW w:w="1106" w:type="dxa"/>
            <w:vMerge/>
            <w:vAlign w:val="center"/>
          </w:tcPr>
          <w:p w14:paraId="3A5A0378" w14:textId="77777777" w:rsidR="0003741A" w:rsidRDefault="0003741A" w:rsidP="0003741A">
            <w:pPr>
              <w:pStyle w:val="af8"/>
            </w:pPr>
          </w:p>
        </w:tc>
        <w:tc>
          <w:tcPr>
            <w:tcW w:w="1105" w:type="dxa"/>
            <w:vMerge/>
            <w:vAlign w:val="center"/>
          </w:tcPr>
          <w:p w14:paraId="2A43E444" w14:textId="77777777" w:rsidR="0003741A" w:rsidRDefault="0003741A" w:rsidP="0003741A">
            <w:pPr>
              <w:pStyle w:val="af8"/>
            </w:pPr>
          </w:p>
        </w:tc>
        <w:tc>
          <w:tcPr>
            <w:tcW w:w="1419" w:type="dxa"/>
            <w:vAlign w:val="center"/>
          </w:tcPr>
          <w:p w14:paraId="0998DE19" w14:textId="77777777" w:rsidR="0003741A" w:rsidRPr="005118E7" w:rsidRDefault="0003741A" w:rsidP="0003741A">
            <w:pPr>
              <w:pStyle w:val="af8"/>
            </w:pPr>
            <w:r>
              <w:rPr>
                <w:color w:val="000000"/>
              </w:rPr>
              <w:t>SS</w:t>
            </w:r>
          </w:p>
        </w:tc>
        <w:tc>
          <w:tcPr>
            <w:tcW w:w="1418" w:type="dxa"/>
            <w:vAlign w:val="center"/>
          </w:tcPr>
          <w:p w14:paraId="488D0CF2" w14:textId="77777777" w:rsidR="0003741A" w:rsidRDefault="0003741A" w:rsidP="0003741A">
            <w:pPr>
              <w:pStyle w:val="af8"/>
              <w:rPr>
                <w:rFonts w:eastAsia="等线"/>
                <w:color w:val="000000"/>
              </w:rPr>
            </w:pPr>
            <w:r>
              <w:t>800</w:t>
            </w:r>
          </w:p>
        </w:tc>
        <w:tc>
          <w:tcPr>
            <w:tcW w:w="1262" w:type="dxa"/>
            <w:shd w:val="clear" w:color="auto" w:fill="auto"/>
            <w:vAlign w:val="center"/>
          </w:tcPr>
          <w:p w14:paraId="66366BAA" w14:textId="77777777" w:rsidR="0003741A" w:rsidRDefault="0003741A" w:rsidP="0003741A">
            <w:pPr>
              <w:pStyle w:val="af8"/>
              <w:rPr>
                <w:rFonts w:eastAsia="等线"/>
                <w:color w:val="000000"/>
              </w:rPr>
            </w:pPr>
            <w:r>
              <w:rPr>
                <w:rFonts w:eastAsia="等线"/>
                <w:color w:val="000000"/>
              </w:rPr>
              <w:t>0.534</w:t>
            </w:r>
          </w:p>
        </w:tc>
        <w:tc>
          <w:tcPr>
            <w:tcW w:w="2048" w:type="dxa"/>
            <w:vMerge/>
            <w:vAlign w:val="center"/>
          </w:tcPr>
          <w:p w14:paraId="50CD4B19" w14:textId="77777777" w:rsidR="0003741A" w:rsidRDefault="0003741A" w:rsidP="0003741A">
            <w:pPr>
              <w:pStyle w:val="af8"/>
            </w:pPr>
          </w:p>
        </w:tc>
        <w:tc>
          <w:tcPr>
            <w:tcW w:w="1419" w:type="dxa"/>
            <w:vAlign w:val="center"/>
          </w:tcPr>
          <w:p w14:paraId="6EC6DEF6" w14:textId="77777777" w:rsidR="0003741A" w:rsidRDefault="0003741A" w:rsidP="0003741A">
            <w:pPr>
              <w:pStyle w:val="af8"/>
            </w:pPr>
          </w:p>
        </w:tc>
        <w:tc>
          <w:tcPr>
            <w:tcW w:w="1319" w:type="dxa"/>
            <w:vAlign w:val="center"/>
          </w:tcPr>
          <w:p w14:paraId="5E647E40" w14:textId="77777777" w:rsidR="0003741A" w:rsidRDefault="0003741A" w:rsidP="0003741A">
            <w:pPr>
              <w:pStyle w:val="af8"/>
            </w:pPr>
          </w:p>
        </w:tc>
      </w:tr>
      <w:tr w:rsidR="0003741A" w14:paraId="216BC273" w14:textId="77777777" w:rsidTr="00D372BB">
        <w:trPr>
          <w:trHeight w:val="397"/>
          <w:jc w:val="center"/>
        </w:trPr>
        <w:tc>
          <w:tcPr>
            <w:tcW w:w="2832" w:type="dxa"/>
            <w:gridSpan w:val="3"/>
            <w:vMerge w:val="restart"/>
            <w:vAlign w:val="center"/>
          </w:tcPr>
          <w:p w14:paraId="16494646" w14:textId="77777777" w:rsidR="0003741A" w:rsidRDefault="0003741A" w:rsidP="0003741A">
            <w:pPr>
              <w:pStyle w:val="af8"/>
            </w:pPr>
            <w:r>
              <w:rPr>
                <w:rFonts w:hint="eastAsia"/>
              </w:rPr>
              <w:t>合计</w:t>
            </w:r>
          </w:p>
        </w:tc>
        <w:tc>
          <w:tcPr>
            <w:tcW w:w="1106" w:type="dxa"/>
            <w:vMerge w:val="restart"/>
            <w:vAlign w:val="center"/>
          </w:tcPr>
          <w:p w14:paraId="14199F0F" w14:textId="77777777" w:rsidR="0003741A" w:rsidRDefault="0003741A" w:rsidP="0003741A">
            <w:pPr>
              <w:pStyle w:val="af8"/>
            </w:pPr>
            <w:r>
              <w:rPr>
                <w:rFonts w:hint="eastAsia"/>
              </w:rPr>
              <w:t>6</w:t>
            </w:r>
            <w:r>
              <w:t>.974</w:t>
            </w:r>
          </w:p>
        </w:tc>
        <w:tc>
          <w:tcPr>
            <w:tcW w:w="1105" w:type="dxa"/>
            <w:vMerge w:val="restart"/>
            <w:vAlign w:val="center"/>
          </w:tcPr>
          <w:p w14:paraId="35F7BBB2" w14:textId="77777777" w:rsidR="0003741A" w:rsidRDefault="0003741A" w:rsidP="0003741A">
            <w:pPr>
              <w:pStyle w:val="af8"/>
            </w:pPr>
            <w:r>
              <w:rPr>
                <w:rFonts w:hint="eastAsia"/>
              </w:rPr>
              <w:t>2</w:t>
            </w:r>
            <w:r>
              <w:t>091.932</w:t>
            </w:r>
          </w:p>
        </w:tc>
        <w:tc>
          <w:tcPr>
            <w:tcW w:w="1419" w:type="dxa"/>
            <w:vAlign w:val="center"/>
          </w:tcPr>
          <w:p w14:paraId="7BE86CCF" w14:textId="77777777" w:rsidR="0003741A" w:rsidRPr="005118E7" w:rsidRDefault="0003741A" w:rsidP="0003741A">
            <w:pPr>
              <w:pStyle w:val="af8"/>
            </w:pPr>
            <w:r w:rsidRPr="005118E7">
              <w:t>COD</w:t>
            </w:r>
          </w:p>
        </w:tc>
        <w:tc>
          <w:tcPr>
            <w:tcW w:w="1418" w:type="dxa"/>
            <w:vAlign w:val="center"/>
          </w:tcPr>
          <w:p w14:paraId="1EA3368A" w14:textId="77777777" w:rsidR="0003741A" w:rsidRDefault="0003741A" w:rsidP="0003741A">
            <w:pPr>
              <w:pStyle w:val="af8"/>
              <w:rPr>
                <w:rFonts w:eastAsia="等线"/>
                <w:color w:val="000000"/>
              </w:rPr>
            </w:pPr>
            <w:r>
              <w:rPr>
                <w:rFonts w:eastAsia="等线" w:hint="eastAsia"/>
                <w:color w:val="000000"/>
              </w:rPr>
              <w:t>/</w:t>
            </w:r>
          </w:p>
        </w:tc>
        <w:tc>
          <w:tcPr>
            <w:tcW w:w="1262" w:type="dxa"/>
            <w:shd w:val="clear" w:color="auto" w:fill="auto"/>
            <w:vAlign w:val="center"/>
          </w:tcPr>
          <w:p w14:paraId="767010FD" w14:textId="77777777" w:rsidR="0003741A" w:rsidRDefault="0003741A" w:rsidP="0003741A">
            <w:pPr>
              <w:pStyle w:val="af8"/>
              <w:rPr>
                <w:rFonts w:eastAsia="等线"/>
                <w:color w:val="000000"/>
              </w:rPr>
            </w:pPr>
            <w:r>
              <w:rPr>
                <w:rFonts w:eastAsia="等线"/>
                <w:color w:val="000000"/>
              </w:rPr>
              <w:t>1.482</w:t>
            </w:r>
          </w:p>
        </w:tc>
        <w:tc>
          <w:tcPr>
            <w:tcW w:w="2048" w:type="dxa"/>
            <w:vMerge w:val="restart"/>
            <w:vAlign w:val="center"/>
          </w:tcPr>
          <w:p w14:paraId="4448B757" w14:textId="77777777" w:rsidR="0003741A" w:rsidRDefault="0003741A" w:rsidP="0003741A">
            <w:pPr>
              <w:pStyle w:val="af8"/>
            </w:pPr>
            <w:r>
              <w:rPr>
                <w:rFonts w:hint="eastAsia"/>
              </w:rPr>
              <w:t>排至厂区生产废水处理站处理，处理工艺为：</w:t>
            </w:r>
            <w:r w:rsidRPr="00DB299D">
              <w:rPr>
                <w:rFonts w:hint="eastAsia"/>
              </w:rPr>
              <w:t>预处理（混凝沉淀</w:t>
            </w:r>
            <w:r w:rsidRPr="00DB299D">
              <w:rPr>
                <w:rFonts w:hint="eastAsia"/>
              </w:rPr>
              <w:t>/</w:t>
            </w:r>
            <w:r w:rsidRPr="00DB299D">
              <w:rPr>
                <w:rFonts w:hint="eastAsia"/>
              </w:rPr>
              <w:t>隔油）</w:t>
            </w:r>
            <w:r w:rsidRPr="00DB299D">
              <w:rPr>
                <w:rFonts w:hint="eastAsia"/>
              </w:rPr>
              <w:t>+</w:t>
            </w:r>
            <w:r w:rsidRPr="00DB299D">
              <w:rPr>
                <w:rFonts w:hint="eastAsia"/>
              </w:rPr>
              <w:t>气浮</w:t>
            </w:r>
            <w:r w:rsidRPr="00DB299D">
              <w:rPr>
                <w:rFonts w:hint="eastAsia"/>
              </w:rPr>
              <w:t>+</w:t>
            </w:r>
            <w:r w:rsidRPr="00DB299D">
              <w:rPr>
                <w:rFonts w:hint="eastAsia"/>
              </w:rPr>
              <w:t>水解酸化</w:t>
            </w:r>
            <w:r w:rsidRPr="00DB299D">
              <w:rPr>
                <w:rFonts w:hint="eastAsia"/>
              </w:rPr>
              <w:t>+</w:t>
            </w:r>
            <w:r w:rsidRPr="00DB299D">
              <w:rPr>
                <w:rFonts w:hint="eastAsia"/>
              </w:rPr>
              <w:t>缺氧</w:t>
            </w:r>
            <w:r w:rsidRPr="00DB299D">
              <w:rPr>
                <w:rFonts w:hint="eastAsia"/>
              </w:rPr>
              <w:t>+</w:t>
            </w:r>
            <w:r w:rsidRPr="00DB299D">
              <w:rPr>
                <w:rFonts w:hint="eastAsia"/>
              </w:rPr>
              <w:t>好氧</w:t>
            </w:r>
            <w:r w:rsidRPr="00DB299D">
              <w:rPr>
                <w:rFonts w:hint="eastAsia"/>
              </w:rPr>
              <w:t>+</w:t>
            </w:r>
            <w:r w:rsidRPr="00DB299D">
              <w:rPr>
                <w:rFonts w:hint="eastAsia"/>
              </w:rPr>
              <w:t>沉淀</w:t>
            </w:r>
            <w:r w:rsidRPr="00DB299D">
              <w:rPr>
                <w:rFonts w:hint="eastAsia"/>
              </w:rPr>
              <w:t>+</w:t>
            </w:r>
            <w:r w:rsidRPr="00DB299D">
              <w:rPr>
                <w:rFonts w:hint="eastAsia"/>
              </w:rPr>
              <w:t>砂滤</w:t>
            </w:r>
          </w:p>
        </w:tc>
        <w:tc>
          <w:tcPr>
            <w:tcW w:w="1419" w:type="dxa"/>
            <w:vAlign w:val="center"/>
          </w:tcPr>
          <w:p w14:paraId="34AE6125" w14:textId="77777777" w:rsidR="0003741A" w:rsidRDefault="0003741A" w:rsidP="0003741A">
            <w:pPr>
              <w:pStyle w:val="af8"/>
            </w:pPr>
            <w:r>
              <w:rPr>
                <w:rFonts w:eastAsia="等线"/>
                <w:color w:val="000000"/>
              </w:rPr>
              <w:t>500</w:t>
            </w:r>
          </w:p>
        </w:tc>
        <w:tc>
          <w:tcPr>
            <w:tcW w:w="1319" w:type="dxa"/>
            <w:vAlign w:val="center"/>
          </w:tcPr>
          <w:p w14:paraId="20D1886F" w14:textId="77777777" w:rsidR="0003741A" w:rsidRDefault="0003741A" w:rsidP="0003741A">
            <w:pPr>
              <w:pStyle w:val="af8"/>
            </w:pPr>
            <w:r>
              <w:rPr>
                <w:rFonts w:eastAsia="等线"/>
                <w:color w:val="000000"/>
              </w:rPr>
              <w:t>1.046</w:t>
            </w:r>
          </w:p>
        </w:tc>
      </w:tr>
      <w:tr w:rsidR="0003741A" w14:paraId="7B310FE3" w14:textId="77777777" w:rsidTr="00D372BB">
        <w:trPr>
          <w:trHeight w:val="397"/>
          <w:jc w:val="center"/>
        </w:trPr>
        <w:tc>
          <w:tcPr>
            <w:tcW w:w="2832" w:type="dxa"/>
            <w:gridSpan w:val="3"/>
            <w:vMerge/>
            <w:vAlign w:val="center"/>
          </w:tcPr>
          <w:p w14:paraId="3E0F6B20" w14:textId="77777777" w:rsidR="0003741A" w:rsidRDefault="0003741A" w:rsidP="0003741A">
            <w:pPr>
              <w:pStyle w:val="af8"/>
            </w:pPr>
          </w:p>
        </w:tc>
        <w:tc>
          <w:tcPr>
            <w:tcW w:w="1106" w:type="dxa"/>
            <w:vMerge/>
            <w:vAlign w:val="center"/>
          </w:tcPr>
          <w:p w14:paraId="708D910D" w14:textId="77777777" w:rsidR="0003741A" w:rsidRDefault="0003741A" w:rsidP="0003741A">
            <w:pPr>
              <w:pStyle w:val="af8"/>
            </w:pPr>
          </w:p>
        </w:tc>
        <w:tc>
          <w:tcPr>
            <w:tcW w:w="1105" w:type="dxa"/>
            <w:vMerge/>
            <w:vAlign w:val="center"/>
          </w:tcPr>
          <w:p w14:paraId="0202852E" w14:textId="77777777" w:rsidR="0003741A" w:rsidRDefault="0003741A" w:rsidP="0003741A">
            <w:pPr>
              <w:pStyle w:val="af8"/>
            </w:pPr>
          </w:p>
        </w:tc>
        <w:tc>
          <w:tcPr>
            <w:tcW w:w="1419" w:type="dxa"/>
            <w:vAlign w:val="center"/>
          </w:tcPr>
          <w:p w14:paraId="35BBE717" w14:textId="77777777" w:rsidR="0003741A" w:rsidRPr="005118E7" w:rsidRDefault="0003741A" w:rsidP="0003741A">
            <w:pPr>
              <w:pStyle w:val="af8"/>
            </w:pPr>
            <w:r w:rsidRPr="005118E7">
              <w:t>BOD</w:t>
            </w:r>
            <w:r w:rsidRPr="005118E7">
              <w:rPr>
                <w:vertAlign w:val="subscript"/>
              </w:rPr>
              <w:t>5</w:t>
            </w:r>
          </w:p>
        </w:tc>
        <w:tc>
          <w:tcPr>
            <w:tcW w:w="1418" w:type="dxa"/>
            <w:vAlign w:val="center"/>
          </w:tcPr>
          <w:p w14:paraId="049D2BBD" w14:textId="77777777" w:rsidR="0003741A" w:rsidRDefault="0003741A" w:rsidP="0003741A">
            <w:pPr>
              <w:pStyle w:val="af8"/>
              <w:rPr>
                <w:rFonts w:eastAsia="等线"/>
                <w:color w:val="000000"/>
              </w:rPr>
            </w:pPr>
            <w:r>
              <w:rPr>
                <w:rFonts w:eastAsia="等线" w:hint="eastAsia"/>
                <w:color w:val="000000"/>
              </w:rPr>
              <w:t>/</w:t>
            </w:r>
          </w:p>
        </w:tc>
        <w:tc>
          <w:tcPr>
            <w:tcW w:w="1262" w:type="dxa"/>
            <w:shd w:val="clear" w:color="auto" w:fill="auto"/>
            <w:vAlign w:val="center"/>
          </w:tcPr>
          <w:p w14:paraId="1CA395A1" w14:textId="77777777" w:rsidR="0003741A" w:rsidRDefault="0003741A" w:rsidP="0003741A">
            <w:pPr>
              <w:pStyle w:val="af8"/>
              <w:rPr>
                <w:rFonts w:eastAsia="等线"/>
                <w:color w:val="000000"/>
              </w:rPr>
            </w:pPr>
            <w:r>
              <w:rPr>
                <w:rFonts w:eastAsia="等线"/>
                <w:color w:val="000000"/>
              </w:rPr>
              <w:t>0.842</w:t>
            </w:r>
          </w:p>
        </w:tc>
        <w:tc>
          <w:tcPr>
            <w:tcW w:w="2048" w:type="dxa"/>
            <w:vMerge/>
            <w:vAlign w:val="center"/>
          </w:tcPr>
          <w:p w14:paraId="4AAFFC28" w14:textId="77777777" w:rsidR="0003741A" w:rsidRDefault="0003741A" w:rsidP="0003741A">
            <w:pPr>
              <w:pStyle w:val="af8"/>
            </w:pPr>
          </w:p>
        </w:tc>
        <w:tc>
          <w:tcPr>
            <w:tcW w:w="1419" w:type="dxa"/>
            <w:vAlign w:val="center"/>
          </w:tcPr>
          <w:p w14:paraId="5C696CFC" w14:textId="77777777" w:rsidR="0003741A" w:rsidRDefault="0003741A" w:rsidP="0003741A">
            <w:pPr>
              <w:pStyle w:val="af8"/>
            </w:pPr>
            <w:r>
              <w:rPr>
                <w:rFonts w:eastAsia="等线"/>
                <w:color w:val="000000"/>
              </w:rPr>
              <w:t>300</w:t>
            </w:r>
          </w:p>
        </w:tc>
        <w:tc>
          <w:tcPr>
            <w:tcW w:w="1319" w:type="dxa"/>
            <w:vAlign w:val="center"/>
          </w:tcPr>
          <w:p w14:paraId="5386F34F" w14:textId="77777777" w:rsidR="0003741A" w:rsidRDefault="0003741A" w:rsidP="0003741A">
            <w:pPr>
              <w:pStyle w:val="af8"/>
            </w:pPr>
            <w:r>
              <w:rPr>
                <w:rFonts w:eastAsia="等线"/>
                <w:color w:val="000000"/>
              </w:rPr>
              <w:t>0.628</w:t>
            </w:r>
          </w:p>
        </w:tc>
      </w:tr>
      <w:tr w:rsidR="0003741A" w14:paraId="5B2DB53B" w14:textId="77777777" w:rsidTr="00D372BB">
        <w:trPr>
          <w:trHeight w:val="397"/>
          <w:jc w:val="center"/>
        </w:trPr>
        <w:tc>
          <w:tcPr>
            <w:tcW w:w="2832" w:type="dxa"/>
            <w:gridSpan w:val="3"/>
            <w:vMerge/>
            <w:vAlign w:val="center"/>
          </w:tcPr>
          <w:p w14:paraId="243B70C7" w14:textId="77777777" w:rsidR="0003741A" w:rsidRDefault="0003741A" w:rsidP="0003741A">
            <w:pPr>
              <w:pStyle w:val="af8"/>
            </w:pPr>
          </w:p>
        </w:tc>
        <w:tc>
          <w:tcPr>
            <w:tcW w:w="1106" w:type="dxa"/>
            <w:vMerge/>
            <w:vAlign w:val="center"/>
          </w:tcPr>
          <w:p w14:paraId="176238C5" w14:textId="77777777" w:rsidR="0003741A" w:rsidRDefault="0003741A" w:rsidP="0003741A">
            <w:pPr>
              <w:pStyle w:val="af8"/>
            </w:pPr>
          </w:p>
        </w:tc>
        <w:tc>
          <w:tcPr>
            <w:tcW w:w="1105" w:type="dxa"/>
            <w:vMerge/>
            <w:vAlign w:val="center"/>
          </w:tcPr>
          <w:p w14:paraId="2E289311" w14:textId="77777777" w:rsidR="0003741A" w:rsidRDefault="0003741A" w:rsidP="0003741A">
            <w:pPr>
              <w:pStyle w:val="af8"/>
            </w:pPr>
          </w:p>
        </w:tc>
        <w:tc>
          <w:tcPr>
            <w:tcW w:w="1419" w:type="dxa"/>
            <w:vAlign w:val="center"/>
          </w:tcPr>
          <w:p w14:paraId="659EC12D" w14:textId="77777777" w:rsidR="0003741A" w:rsidRPr="005118E7" w:rsidRDefault="0003741A" w:rsidP="0003741A">
            <w:pPr>
              <w:pStyle w:val="af8"/>
            </w:pPr>
            <w:r w:rsidRPr="005118E7">
              <w:t>SS</w:t>
            </w:r>
          </w:p>
        </w:tc>
        <w:tc>
          <w:tcPr>
            <w:tcW w:w="1418" w:type="dxa"/>
            <w:vAlign w:val="center"/>
          </w:tcPr>
          <w:p w14:paraId="1665B890" w14:textId="77777777" w:rsidR="0003741A" w:rsidRDefault="0003741A" w:rsidP="0003741A">
            <w:pPr>
              <w:pStyle w:val="af8"/>
              <w:rPr>
                <w:rFonts w:eastAsia="等线"/>
                <w:color w:val="000000"/>
              </w:rPr>
            </w:pPr>
            <w:r>
              <w:rPr>
                <w:rFonts w:eastAsia="等线" w:hint="eastAsia"/>
                <w:color w:val="000000"/>
              </w:rPr>
              <w:t>/</w:t>
            </w:r>
          </w:p>
        </w:tc>
        <w:tc>
          <w:tcPr>
            <w:tcW w:w="1262" w:type="dxa"/>
            <w:shd w:val="clear" w:color="auto" w:fill="auto"/>
            <w:vAlign w:val="center"/>
          </w:tcPr>
          <w:p w14:paraId="57661E4A" w14:textId="77777777" w:rsidR="0003741A" w:rsidRDefault="0003741A" w:rsidP="0003741A">
            <w:pPr>
              <w:pStyle w:val="af8"/>
              <w:rPr>
                <w:rFonts w:eastAsia="等线"/>
                <w:color w:val="000000"/>
              </w:rPr>
            </w:pPr>
            <w:r>
              <w:rPr>
                <w:rFonts w:eastAsia="等线"/>
                <w:color w:val="000000"/>
              </w:rPr>
              <w:t>1.112</w:t>
            </w:r>
          </w:p>
        </w:tc>
        <w:tc>
          <w:tcPr>
            <w:tcW w:w="2048" w:type="dxa"/>
            <w:vMerge/>
            <w:vAlign w:val="center"/>
          </w:tcPr>
          <w:p w14:paraId="03A4DCA5" w14:textId="77777777" w:rsidR="0003741A" w:rsidRDefault="0003741A" w:rsidP="0003741A">
            <w:pPr>
              <w:pStyle w:val="af8"/>
            </w:pPr>
          </w:p>
        </w:tc>
        <w:tc>
          <w:tcPr>
            <w:tcW w:w="1419" w:type="dxa"/>
            <w:vAlign w:val="center"/>
          </w:tcPr>
          <w:p w14:paraId="66B15EA9" w14:textId="77777777" w:rsidR="0003741A" w:rsidRDefault="0003741A" w:rsidP="0003741A">
            <w:pPr>
              <w:pStyle w:val="af8"/>
            </w:pPr>
            <w:r>
              <w:rPr>
                <w:rFonts w:eastAsia="等线"/>
                <w:color w:val="000000"/>
              </w:rPr>
              <w:t>400</w:t>
            </w:r>
          </w:p>
        </w:tc>
        <w:tc>
          <w:tcPr>
            <w:tcW w:w="1319" w:type="dxa"/>
            <w:vAlign w:val="center"/>
          </w:tcPr>
          <w:p w14:paraId="3D89667E" w14:textId="77777777" w:rsidR="0003741A" w:rsidRDefault="0003741A" w:rsidP="0003741A">
            <w:pPr>
              <w:pStyle w:val="af8"/>
            </w:pPr>
            <w:r>
              <w:rPr>
                <w:rFonts w:eastAsia="等线"/>
                <w:color w:val="000000"/>
              </w:rPr>
              <w:t>0.837</w:t>
            </w:r>
          </w:p>
        </w:tc>
      </w:tr>
      <w:tr w:rsidR="0003741A" w14:paraId="4ADAB477" w14:textId="77777777" w:rsidTr="00D372BB">
        <w:trPr>
          <w:trHeight w:val="397"/>
          <w:jc w:val="center"/>
        </w:trPr>
        <w:tc>
          <w:tcPr>
            <w:tcW w:w="2832" w:type="dxa"/>
            <w:gridSpan w:val="3"/>
            <w:vMerge/>
            <w:vAlign w:val="center"/>
          </w:tcPr>
          <w:p w14:paraId="038E80E3" w14:textId="77777777" w:rsidR="0003741A" w:rsidRDefault="0003741A" w:rsidP="0003741A">
            <w:pPr>
              <w:pStyle w:val="af8"/>
            </w:pPr>
          </w:p>
        </w:tc>
        <w:tc>
          <w:tcPr>
            <w:tcW w:w="1106" w:type="dxa"/>
            <w:vMerge/>
            <w:vAlign w:val="center"/>
          </w:tcPr>
          <w:p w14:paraId="0CF33FE3" w14:textId="77777777" w:rsidR="0003741A" w:rsidRDefault="0003741A" w:rsidP="0003741A">
            <w:pPr>
              <w:pStyle w:val="af8"/>
            </w:pPr>
          </w:p>
        </w:tc>
        <w:tc>
          <w:tcPr>
            <w:tcW w:w="1105" w:type="dxa"/>
            <w:vMerge/>
            <w:vAlign w:val="center"/>
          </w:tcPr>
          <w:p w14:paraId="6AE69C83" w14:textId="77777777" w:rsidR="0003741A" w:rsidRDefault="0003741A" w:rsidP="0003741A">
            <w:pPr>
              <w:pStyle w:val="af8"/>
            </w:pPr>
          </w:p>
        </w:tc>
        <w:tc>
          <w:tcPr>
            <w:tcW w:w="1419" w:type="dxa"/>
            <w:vAlign w:val="center"/>
          </w:tcPr>
          <w:p w14:paraId="2C0F3E82" w14:textId="77777777" w:rsidR="0003741A" w:rsidRPr="005118E7" w:rsidRDefault="0003741A" w:rsidP="0003741A">
            <w:pPr>
              <w:pStyle w:val="af8"/>
            </w:pPr>
            <w:r w:rsidRPr="005118E7">
              <w:t>LAS</w:t>
            </w:r>
          </w:p>
        </w:tc>
        <w:tc>
          <w:tcPr>
            <w:tcW w:w="1418" w:type="dxa"/>
            <w:vAlign w:val="center"/>
          </w:tcPr>
          <w:p w14:paraId="5FDDD0E0" w14:textId="77777777" w:rsidR="0003741A" w:rsidRDefault="0003741A" w:rsidP="0003741A">
            <w:pPr>
              <w:pStyle w:val="af8"/>
              <w:rPr>
                <w:rFonts w:eastAsia="等线"/>
                <w:color w:val="000000"/>
              </w:rPr>
            </w:pPr>
            <w:r>
              <w:rPr>
                <w:rFonts w:eastAsia="等线" w:hint="eastAsia"/>
                <w:color w:val="000000"/>
              </w:rPr>
              <w:t>/</w:t>
            </w:r>
          </w:p>
        </w:tc>
        <w:tc>
          <w:tcPr>
            <w:tcW w:w="1262" w:type="dxa"/>
            <w:shd w:val="clear" w:color="auto" w:fill="auto"/>
            <w:vAlign w:val="center"/>
          </w:tcPr>
          <w:p w14:paraId="5BA2FE6F" w14:textId="77777777" w:rsidR="0003741A" w:rsidRDefault="0003741A" w:rsidP="0003741A">
            <w:pPr>
              <w:pStyle w:val="af8"/>
              <w:rPr>
                <w:rFonts w:eastAsia="等线"/>
                <w:color w:val="000000"/>
              </w:rPr>
            </w:pPr>
            <w:r>
              <w:rPr>
                <w:rFonts w:eastAsia="等线"/>
                <w:color w:val="000000"/>
              </w:rPr>
              <w:t>0.070</w:t>
            </w:r>
          </w:p>
        </w:tc>
        <w:tc>
          <w:tcPr>
            <w:tcW w:w="2048" w:type="dxa"/>
            <w:vMerge/>
            <w:vAlign w:val="center"/>
          </w:tcPr>
          <w:p w14:paraId="1707D918" w14:textId="77777777" w:rsidR="0003741A" w:rsidRDefault="0003741A" w:rsidP="0003741A">
            <w:pPr>
              <w:pStyle w:val="af8"/>
            </w:pPr>
          </w:p>
        </w:tc>
        <w:tc>
          <w:tcPr>
            <w:tcW w:w="1419" w:type="dxa"/>
            <w:vAlign w:val="center"/>
          </w:tcPr>
          <w:p w14:paraId="23202F5C" w14:textId="77777777" w:rsidR="0003741A" w:rsidRDefault="0003741A" w:rsidP="0003741A">
            <w:pPr>
              <w:pStyle w:val="af8"/>
            </w:pPr>
            <w:r>
              <w:rPr>
                <w:rFonts w:eastAsia="等线"/>
                <w:color w:val="000000"/>
              </w:rPr>
              <w:t>20</w:t>
            </w:r>
          </w:p>
        </w:tc>
        <w:tc>
          <w:tcPr>
            <w:tcW w:w="1319" w:type="dxa"/>
            <w:vAlign w:val="center"/>
          </w:tcPr>
          <w:p w14:paraId="24C59465" w14:textId="77777777" w:rsidR="0003741A" w:rsidRDefault="0003741A" w:rsidP="0003741A">
            <w:pPr>
              <w:pStyle w:val="af8"/>
            </w:pPr>
            <w:r>
              <w:rPr>
                <w:rFonts w:eastAsia="等线"/>
                <w:color w:val="000000"/>
              </w:rPr>
              <w:t>0.042</w:t>
            </w:r>
          </w:p>
        </w:tc>
      </w:tr>
      <w:tr w:rsidR="0003741A" w14:paraId="169260A2" w14:textId="77777777" w:rsidTr="00D372BB">
        <w:trPr>
          <w:trHeight w:val="397"/>
          <w:jc w:val="center"/>
        </w:trPr>
        <w:tc>
          <w:tcPr>
            <w:tcW w:w="2832" w:type="dxa"/>
            <w:gridSpan w:val="3"/>
            <w:vMerge/>
            <w:vAlign w:val="center"/>
          </w:tcPr>
          <w:p w14:paraId="434A27E6" w14:textId="77777777" w:rsidR="0003741A" w:rsidRDefault="0003741A" w:rsidP="0003741A">
            <w:pPr>
              <w:pStyle w:val="af8"/>
            </w:pPr>
          </w:p>
        </w:tc>
        <w:tc>
          <w:tcPr>
            <w:tcW w:w="1106" w:type="dxa"/>
            <w:vMerge/>
            <w:vAlign w:val="center"/>
          </w:tcPr>
          <w:p w14:paraId="0EE98743" w14:textId="77777777" w:rsidR="0003741A" w:rsidRDefault="0003741A" w:rsidP="0003741A">
            <w:pPr>
              <w:pStyle w:val="af8"/>
            </w:pPr>
          </w:p>
        </w:tc>
        <w:tc>
          <w:tcPr>
            <w:tcW w:w="1105" w:type="dxa"/>
            <w:vMerge/>
            <w:vAlign w:val="center"/>
          </w:tcPr>
          <w:p w14:paraId="2FF6CD9D" w14:textId="77777777" w:rsidR="0003741A" w:rsidRDefault="0003741A" w:rsidP="0003741A">
            <w:pPr>
              <w:pStyle w:val="af8"/>
            </w:pPr>
          </w:p>
        </w:tc>
        <w:tc>
          <w:tcPr>
            <w:tcW w:w="1419" w:type="dxa"/>
            <w:vAlign w:val="center"/>
          </w:tcPr>
          <w:p w14:paraId="2A3AC353" w14:textId="77777777" w:rsidR="0003741A" w:rsidRPr="005118E7" w:rsidRDefault="0003741A" w:rsidP="0003741A">
            <w:pPr>
              <w:pStyle w:val="af8"/>
            </w:pPr>
            <w:r w:rsidRPr="005118E7">
              <w:rPr>
                <w:rFonts w:hint="eastAsia"/>
              </w:rPr>
              <w:t>石油类</w:t>
            </w:r>
          </w:p>
        </w:tc>
        <w:tc>
          <w:tcPr>
            <w:tcW w:w="1418" w:type="dxa"/>
            <w:vAlign w:val="center"/>
          </w:tcPr>
          <w:p w14:paraId="2B63FEFA" w14:textId="77777777" w:rsidR="0003741A" w:rsidRDefault="0003741A" w:rsidP="0003741A">
            <w:pPr>
              <w:pStyle w:val="af8"/>
              <w:rPr>
                <w:rFonts w:eastAsia="等线"/>
                <w:color w:val="000000"/>
              </w:rPr>
            </w:pPr>
            <w:r>
              <w:rPr>
                <w:rFonts w:eastAsia="等线" w:hint="eastAsia"/>
                <w:color w:val="000000"/>
              </w:rPr>
              <w:t>/</w:t>
            </w:r>
          </w:p>
        </w:tc>
        <w:tc>
          <w:tcPr>
            <w:tcW w:w="1262" w:type="dxa"/>
            <w:shd w:val="clear" w:color="auto" w:fill="auto"/>
            <w:vAlign w:val="center"/>
          </w:tcPr>
          <w:p w14:paraId="36397CA9" w14:textId="77777777" w:rsidR="0003741A" w:rsidRDefault="0003741A" w:rsidP="0003741A">
            <w:pPr>
              <w:pStyle w:val="af8"/>
              <w:rPr>
                <w:rFonts w:eastAsia="等线"/>
                <w:color w:val="000000"/>
              </w:rPr>
            </w:pPr>
            <w:r>
              <w:rPr>
                <w:rFonts w:eastAsia="等线"/>
                <w:color w:val="000000"/>
              </w:rPr>
              <w:t>0.070</w:t>
            </w:r>
          </w:p>
        </w:tc>
        <w:tc>
          <w:tcPr>
            <w:tcW w:w="2048" w:type="dxa"/>
            <w:vMerge/>
            <w:vAlign w:val="center"/>
          </w:tcPr>
          <w:p w14:paraId="56702FF1" w14:textId="77777777" w:rsidR="0003741A" w:rsidRDefault="0003741A" w:rsidP="0003741A">
            <w:pPr>
              <w:pStyle w:val="af8"/>
            </w:pPr>
          </w:p>
        </w:tc>
        <w:tc>
          <w:tcPr>
            <w:tcW w:w="1419" w:type="dxa"/>
            <w:vAlign w:val="center"/>
          </w:tcPr>
          <w:p w14:paraId="28EC1482" w14:textId="77777777" w:rsidR="0003741A" w:rsidRDefault="0003741A" w:rsidP="0003741A">
            <w:pPr>
              <w:pStyle w:val="af8"/>
            </w:pPr>
            <w:r>
              <w:rPr>
                <w:rFonts w:eastAsia="等线"/>
                <w:color w:val="000000"/>
              </w:rPr>
              <w:t>20</w:t>
            </w:r>
          </w:p>
        </w:tc>
        <w:tc>
          <w:tcPr>
            <w:tcW w:w="1319" w:type="dxa"/>
            <w:vAlign w:val="center"/>
          </w:tcPr>
          <w:p w14:paraId="03DB7E8C" w14:textId="77777777" w:rsidR="0003741A" w:rsidRDefault="0003741A" w:rsidP="0003741A">
            <w:pPr>
              <w:pStyle w:val="af8"/>
            </w:pPr>
            <w:r>
              <w:rPr>
                <w:rFonts w:eastAsia="等线"/>
                <w:color w:val="000000"/>
              </w:rPr>
              <w:t>0.042</w:t>
            </w:r>
          </w:p>
        </w:tc>
      </w:tr>
      <w:tr w:rsidR="0003741A" w14:paraId="0265BF77" w14:textId="77777777" w:rsidTr="00D372BB">
        <w:trPr>
          <w:trHeight w:val="397"/>
          <w:jc w:val="center"/>
        </w:trPr>
        <w:tc>
          <w:tcPr>
            <w:tcW w:w="2832" w:type="dxa"/>
            <w:gridSpan w:val="3"/>
            <w:vMerge/>
            <w:vAlign w:val="center"/>
          </w:tcPr>
          <w:p w14:paraId="02949E40" w14:textId="77777777" w:rsidR="0003741A" w:rsidRDefault="0003741A" w:rsidP="0003741A">
            <w:pPr>
              <w:pStyle w:val="af8"/>
            </w:pPr>
          </w:p>
        </w:tc>
        <w:tc>
          <w:tcPr>
            <w:tcW w:w="1106" w:type="dxa"/>
            <w:vMerge/>
            <w:vAlign w:val="center"/>
          </w:tcPr>
          <w:p w14:paraId="1A87A856" w14:textId="77777777" w:rsidR="0003741A" w:rsidRDefault="0003741A" w:rsidP="0003741A">
            <w:pPr>
              <w:pStyle w:val="af8"/>
            </w:pPr>
          </w:p>
        </w:tc>
        <w:tc>
          <w:tcPr>
            <w:tcW w:w="1105" w:type="dxa"/>
            <w:vMerge/>
            <w:vAlign w:val="center"/>
          </w:tcPr>
          <w:p w14:paraId="6151AFBA" w14:textId="77777777" w:rsidR="0003741A" w:rsidRDefault="0003741A" w:rsidP="0003741A">
            <w:pPr>
              <w:pStyle w:val="af8"/>
            </w:pPr>
          </w:p>
        </w:tc>
        <w:tc>
          <w:tcPr>
            <w:tcW w:w="1419" w:type="dxa"/>
            <w:vAlign w:val="center"/>
          </w:tcPr>
          <w:p w14:paraId="15CF642A" w14:textId="77777777" w:rsidR="0003741A" w:rsidRPr="005118E7" w:rsidRDefault="0003741A" w:rsidP="0003741A">
            <w:pPr>
              <w:pStyle w:val="af8"/>
            </w:pPr>
            <w:r w:rsidRPr="005118E7">
              <w:rPr>
                <w:rFonts w:hint="eastAsia"/>
              </w:rPr>
              <w:t>氟化物</w:t>
            </w:r>
          </w:p>
        </w:tc>
        <w:tc>
          <w:tcPr>
            <w:tcW w:w="1418" w:type="dxa"/>
            <w:vAlign w:val="center"/>
          </w:tcPr>
          <w:p w14:paraId="504260D2" w14:textId="77777777" w:rsidR="0003741A" w:rsidRDefault="0003741A" w:rsidP="0003741A">
            <w:pPr>
              <w:pStyle w:val="af8"/>
              <w:rPr>
                <w:rFonts w:eastAsia="等线"/>
                <w:color w:val="000000"/>
              </w:rPr>
            </w:pPr>
            <w:r>
              <w:rPr>
                <w:rFonts w:eastAsia="等线" w:hint="eastAsia"/>
                <w:color w:val="000000"/>
              </w:rPr>
              <w:t>/</w:t>
            </w:r>
          </w:p>
        </w:tc>
        <w:tc>
          <w:tcPr>
            <w:tcW w:w="1262" w:type="dxa"/>
            <w:shd w:val="clear" w:color="auto" w:fill="auto"/>
            <w:vAlign w:val="center"/>
          </w:tcPr>
          <w:p w14:paraId="1D892FA8" w14:textId="77777777" w:rsidR="0003741A" w:rsidRDefault="0003741A" w:rsidP="0003741A">
            <w:pPr>
              <w:pStyle w:val="af8"/>
              <w:rPr>
                <w:rFonts w:eastAsia="等线"/>
                <w:color w:val="000000"/>
              </w:rPr>
            </w:pPr>
            <w:r>
              <w:rPr>
                <w:rFonts w:eastAsia="等线"/>
                <w:color w:val="000000"/>
              </w:rPr>
              <w:t>0.381</w:t>
            </w:r>
          </w:p>
        </w:tc>
        <w:tc>
          <w:tcPr>
            <w:tcW w:w="2048" w:type="dxa"/>
            <w:vMerge/>
            <w:vAlign w:val="center"/>
          </w:tcPr>
          <w:p w14:paraId="32F611EE" w14:textId="77777777" w:rsidR="0003741A" w:rsidRDefault="0003741A" w:rsidP="0003741A">
            <w:pPr>
              <w:pStyle w:val="af8"/>
            </w:pPr>
          </w:p>
        </w:tc>
        <w:tc>
          <w:tcPr>
            <w:tcW w:w="1419" w:type="dxa"/>
            <w:vAlign w:val="center"/>
          </w:tcPr>
          <w:p w14:paraId="251A9F65" w14:textId="77777777" w:rsidR="0003741A" w:rsidRDefault="0003741A" w:rsidP="0003741A">
            <w:pPr>
              <w:pStyle w:val="af8"/>
            </w:pPr>
            <w:r>
              <w:rPr>
                <w:rFonts w:eastAsia="等线"/>
                <w:color w:val="000000"/>
              </w:rPr>
              <w:t>20</w:t>
            </w:r>
          </w:p>
        </w:tc>
        <w:tc>
          <w:tcPr>
            <w:tcW w:w="1319" w:type="dxa"/>
            <w:vAlign w:val="center"/>
          </w:tcPr>
          <w:p w14:paraId="0961A78F" w14:textId="77777777" w:rsidR="0003741A" w:rsidRDefault="0003741A" w:rsidP="0003741A">
            <w:pPr>
              <w:pStyle w:val="af8"/>
            </w:pPr>
            <w:r>
              <w:rPr>
                <w:rFonts w:eastAsia="等线"/>
                <w:color w:val="000000"/>
              </w:rPr>
              <w:t>0.042</w:t>
            </w:r>
          </w:p>
        </w:tc>
      </w:tr>
      <w:tr w:rsidR="0003741A" w14:paraId="7EA53A99" w14:textId="77777777" w:rsidTr="00D372BB">
        <w:trPr>
          <w:trHeight w:val="397"/>
          <w:jc w:val="center"/>
        </w:trPr>
        <w:tc>
          <w:tcPr>
            <w:tcW w:w="2832" w:type="dxa"/>
            <w:gridSpan w:val="3"/>
            <w:vMerge/>
            <w:vAlign w:val="center"/>
          </w:tcPr>
          <w:p w14:paraId="146EF9A5" w14:textId="77777777" w:rsidR="0003741A" w:rsidRDefault="0003741A" w:rsidP="0003741A">
            <w:pPr>
              <w:pStyle w:val="af8"/>
            </w:pPr>
          </w:p>
        </w:tc>
        <w:tc>
          <w:tcPr>
            <w:tcW w:w="1106" w:type="dxa"/>
            <w:vMerge/>
            <w:vAlign w:val="center"/>
          </w:tcPr>
          <w:p w14:paraId="006BF861" w14:textId="77777777" w:rsidR="0003741A" w:rsidRDefault="0003741A" w:rsidP="0003741A">
            <w:pPr>
              <w:pStyle w:val="af8"/>
            </w:pPr>
          </w:p>
        </w:tc>
        <w:tc>
          <w:tcPr>
            <w:tcW w:w="1105" w:type="dxa"/>
            <w:vMerge/>
            <w:vAlign w:val="center"/>
          </w:tcPr>
          <w:p w14:paraId="492445A7" w14:textId="77777777" w:rsidR="0003741A" w:rsidRDefault="0003741A" w:rsidP="0003741A">
            <w:pPr>
              <w:pStyle w:val="af8"/>
            </w:pPr>
          </w:p>
        </w:tc>
        <w:tc>
          <w:tcPr>
            <w:tcW w:w="1419" w:type="dxa"/>
            <w:vAlign w:val="center"/>
          </w:tcPr>
          <w:p w14:paraId="0F90FC27" w14:textId="77777777" w:rsidR="0003741A" w:rsidRPr="005118E7" w:rsidRDefault="0003741A" w:rsidP="0003741A">
            <w:pPr>
              <w:pStyle w:val="af8"/>
            </w:pPr>
            <w:r w:rsidRPr="005118E7">
              <w:rPr>
                <w:rFonts w:hint="eastAsia"/>
              </w:rPr>
              <w:t>锌</w:t>
            </w:r>
          </w:p>
        </w:tc>
        <w:tc>
          <w:tcPr>
            <w:tcW w:w="1418" w:type="dxa"/>
            <w:vAlign w:val="center"/>
          </w:tcPr>
          <w:p w14:paraId="482612FF" w14:textId="77777777" w:rsidR="0003741A" w:rsidRDefault="0003741A" w:rsidP="0003741A">
            <w:pPr>
              <w:pStyle w:val="af8"/>
              <w:rPr>
                <w:rFonts w:eastAsia="等线"/>
                <w:color w:val="000000"/>
              </w:rPr>
            </w:pPr>
            <w:r>
              <w:rPr>
                <w:rFonts w:eastAsia="等线" w:hint="eastAsia"/>
                <w:color w:val="000000"/>
              </w:rPr>
              <w:t>/</w:t>
            </w:r>
          </w:p>
        </w:tc>
        <w:tc>
          <w:tcPr>
            <w:tcW w:w="1262" w:type="dxa"/>
            <w:shd w:val="clear" w:color="auto" w:fill="auto"/>
            <w:vAlign w:val="center"/>
          </w:tcPr>
          <w:p w14:paraId="77B3AEA1" w14:textId="77777777" w:rsidR="0003741A" w:rsidRDefault="0003741A" w:rsidP="0003741A">
            <w:pPr>
              <w:pStyle w:val="af8"/>
              <w:rPr>
                <w:rFonts w:eastAsia="等线"/>
                <w:color w:val="000000"/>
              </w:rPr>
            </w:pPr>
            <w:r>
              <w:rPr>
                <w:rFonts w:eastAsia="等线"/>
                <w:color w:val="000000"/>
              </w:rPr>
              <w:t>0.126</w:t>
            </w:r>
          </w:p>
        </w:tc>
        <w:tc>
          <w:tcPr>
            <w:tcW w:w="2048" w:type="dxa"/>
            <w:vMerge/>
            <w:vAlign w:val="center"/>
          </w:tcPr>
          <w:p w14:paraId="433F4934" w14:textId="77777777" w:rsidR="0003741A" w:rsidRDefault="0003741A" w:rsidP="0003741A">
            <w:pPr>
              <w:pStyle w:val="af8"/>
            </w:pPr>
          </w:p>
        </w:tc>
        <w:tc>
          <w:tcPr>
            <w:tcW w:w="1419" w:type="dxa"/>
            <w:vAlign w:val="center"/>
          </w:tcPr>
          <w:p w14:paraId="6DE82D53" w14:textId="77777777" w:rsidR="0003741A" w:rsidRDefault="0003741A" w:rsidP="0003741A">
            <w:pPr>
              <w:pStyle w:val="af8"/>
            </w:pPr>
            <w:r>
              <w:rPr>
                <w:rFonts w:eastAsia="等线"/>
                <w:color w:val="000000"/>
              </w:rPr>
              <w:t>5</w:t>
            </w:r>
          </w:p>
        </w:tc>
        <w:tc>
          <w:tcPr>
            <w:tcW w:w="1319" w:type="dxa"/>
            <w:vAlign w:val="center"/>
          </w:tcPr>
          <w:p w14:paraId="7F1FB665" w14:textId="77777777" w:rsidR="0003741A" w:rsidRDefault="0003741A" w:rsidP="0003741A">
            <w:pPr>
              <w:pStyle w:val="af8"/>
            </w:pPr>
            <w:r>
              <w:rPr>
                <w:rFonts w:eastAsia="等线"/>
                <w:color w:val="000000"/>
              </w:rPr>
              <w:t>0.010</w:t>
            </w:r>
          </w:p>
        </w:tc>
      </w:tr>
      <w:tr w:rsidR="0003741A" w14:paraId="6C03B1E0" w14:textId="77777777" w:rsidTr="00D372BB">
        <w:trPr>
          <w:trHeight w:val="397"/>
          <w:jc w:val="center"/>
        </w:trPr>
        <w:tc>
          <w:tcPr>
            <w:tcW w:w="2832" w:type="dxa"/>
            <w:gridSpan w:val="3"/>
            <w:vMerge/>
            <w:vAlign w:val="center"/>
          </w:tcPr>
          <w:p w14:paraId="23C5EDCE" w14:textId="77777777" w:rsidR="0003741A" w:rsidRDefault="0003741A" w:rsidP="0003741A">
            <w:pPr>
              <w:pStyle w:val="af8"/>
            </w:pPr>
          </w:p>
        </w:tc>
        <w:tc>
          <w:tcPr>
            <w:tcW w:w="1106" w:type="dxa"/>
            <w:vMerge/>
            <w:vAlign w:val="center"/>
          </w:tcPr>
          <w:p w14:paraId="7B40B2CD" w14:textId="77777777" w:rsidR="0003741A" w:rsidRDefault="0003741A" w:rsidP="0003741A">
            <w:pPr>
              <w:pStyle w:val="af8"/>
            </w:pPr>
          </w:p>
        </w:tc>
        <w:tc>
          <w:tcPr>
            <w:tcW w:w="1105" w:type="dxa"/>
            <w:vMerge/>
            <w:vAlign w:val="center"/>
          </w:tcPr>
          <w:p w14:paraId="7C1860CC" w14:textId="77777777" w:rsidR="0003741A" w:rsidRDefault="0003741A" w:rsidP="0003741A">
            <w:pPr>
              <w:pStyle w:val="af8"/>
            </w:pPr>
          </w:p>
        </w:tc>
        <w:tc>
          <w:tcPr>
            <w:tcW w:w="1419" w:type="dxa"/>
            <w:vAlign w:val="center"/>
          </w:tcPr>
          <w:p w14:paraId="4E467BE7" w14:textId="77777777" w:rsidR="0003741A" w:rsidRPr="005118E7" w:rsidRDefault="0003741A" w:rsidP="0003741A">
            <w:pPr>
              <w:pStyle w:val="af8"/>
            </w:pPr>
            <w:r w:rsidRPr="005118E7">
              <w:rPr>
                <w:rFonts w:hint="eastAsia"/>
              </w:rPr>
              <w:t>锰</w:t>
            </w:r>
          </w:p>
        </w:tc>
        <w:tc>
          <w:tcPr>
            <w:tcW w:w="1418" w:type="dxa"/>
            <w:vAlign w:val="center"/>
          </w:tcPr>
          <w:p w14:paraId="010C2842" w14:textId="77777777" w:rsidR="0003741A" w:rsidRDefault="0003741A" w:rsidP="0003741A">
            <w:pPr>
              <w:pStyle w:val="af8"/>
              <w:rPr>
                <w:rFonts w:eastAsia="等线"/>
                <w:color w:val="000000"/>
              </w:rPr>
            </w:pPr>
          </w:p>
        </w:tc>
        <w:tc>
          <w:tcPr>
            <w:tcW w:w="1262" w:type="dxa"/>
            <w:shd w:val="clear" w:color="auto" w:fill="auto"/>
            <w:vAlign w:val="center"/>
          </w:tcPr>
          <w:p w14:paraId="4A712F90" w14:textId="77777777" w:rsidR="0003741A" w:rsidRDefault="0003741A" w:rsidP="0003741A">
            <w:pPr>
              <w:pStyle w:val="af8"/>
              <w:rPr>
                <w:rFonts w:eastAsia="等线"/>
                <w:color w:val="000000"/>
              </w:rPr>
            </w:pPr>
            <w:r>
              <w:rPr>
                <w:rFonts w:eastAsia="等线"/>
                <w:color w:val="000000"/>
              </w:rPr>
              <w:t>0.126</w:t>
            </w:r>
          </w:p>
        </w:tc>
        <w:tc>
          <w:tcPr>
            <w:tcW w:w="2048" w:type="dxa"/>
            <w:vMerge/>
            <w:vAlign w:val="center"/>
          </w:tcPr>
          <w:p w14:paraId="733A7B01" w14:textId="77777777" w:rsidR="0003741A" w:rsidRDefault="0003741A" w:rsidP="0003741A">
            <w:pPr>
              <w:pStyle w:val="af8"/>
            </w:pPr>
          </w:p>
        </w:tc>
        <w:tc>
          <w:tcPr>
            <w:tcW w:w="1419" w:type="dxa"/>
            <w:vAlign w:val="center"/>
          </w:tcPr>
          <w:p w14:paraId="258DDCE9" w14:textId="77777777" w:rsidR="0003741A" w:rsidRDefault="0003741A" w:rsidP="0003741A">
            <w:pPr>
              <w:pStyle w:val="af8"/>
            </w:pPr>
            <w:r>
              <w:rPr>
                <w:rFonts w:eastAsia="等线"/>
                <w:color w:val="000000"/>
              </w:rPr>
              <w:t>5</w:t>
            </w:r>
          </w:p>
        </w:tc>
        <w:tc>
          <w:tcPr>
            <w:tcW w:w="1319" w:type="dxa"/>
            <w:vAlign w:val="center"/>
          </w:tcPr>
          <w:p w14:paraId="4E60A0C0" w14:textId="77777777" w:rsidR="0003741A" w:rsidRDefault="0003741A" w:rsidP="0003741A">
            <w:pPr>
              <w:pStyle w:val="af8"/>
            </w:pPr>
            <w:r>
              <w:rPr>
                <w:rFonts w:eastAsia="等线"/>
                <w:color w:val="000000"/>
              </w:rPr>
              <w:t>0.010</w:t>
            </w:r>
          </w:p>
        </w:tc>
      </w:tr>
    </w:tbl>
    <w:p w14:paraId="64CBCD31" w14:textId="77777777" w:rsidR="007F7F48" w:rsidRDefault="00A50710">
      <w:pPr>
        <w:pStyle w:val="af6"/>
        <w:spacing w:beforeLines="50" w:before="163"/>
      </w:pPr>
      <w:r>
        <w:rPr>
          <w:rFonts w:hint="eastAsia"/>
        </w:rPr>
        <w:t>表</w:t>
      </w:r>
      <w:r w:rsidR="00423C91">
        <w:rPr>
          <w:rFonts w:hint="eastAsia"/>
        </w:rPr>
        <w:t>3.2-5</w:t>
      </w:r>
      <w:r>
        <w:rPr>
          <w:rFonts w:hint="eastAsia"/>
        </w:rPr>
        <w:t xml:space="preserve">   </w:t>
      </w:r>
      <w:r w:rsidR="001F5A1F">
        <w:rPr>
          <w:rFonts w:hint="eastAsia"/>
        </w:rPr>
        <w:t>拟扩建项目</w:t>
      </w:r>
      <w:r w:rsidR="001B372F">
        <w:rPr>
          <w:rFonts w:hint="eastAsia"/>
        </w:rPr>
        <w:t>建成</w:t>
      </w:r>
      <w:r w:rsidR="001B372F">
        <w:t>后全厂</w:t>
      </w:r>
      <w:r>
        <w:rPr>
          <w:rFonts w:hint="eastAsia"/>
        </w:rPr>
        <w:t>废水源强核算结果表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39"/>
        <w:gridCol w:w="2493"/>
        <w:gridCol w:w="1005"/>
        <w:gridCol w:w="1261"/>
        <w:gridCol w:w="1206"/>
        <w:gridCol w:w="1220"/>
        <w:gridCol w:w="1293"/>
        <w:gridCol w:w="2000"/>
        <w:gridCol w:w="1304"/>
        <w:gridCol w:w="1107"/>
      </w:tblGrid>
      <w:tr w:rsidR="00AD27B5" w:rsidRPr="008A4958" w14:paraId="5FB2BF64" w14:textId="77777777" w:rsidTr="007C6247">
        <w:trPr>
          <w:trHeight w:val="397"/>
          <w:jc w:val="center"/>
        </w:trPr>
        <w:tc>
          <w:tcPr>
            <w:tcW w:w="1039" w:type="dxa"/>
            <w:vMerge w:val="restart"/>
            <w:tcBorders>
              <w:top w:val="single" w:sz="12" w:space="0" w:color="auto"/>
              <w:left w:val="single" w:sz="12" w:space="0" w:color="auto"/>
              <w:bottom w:val="single" w:sz="6" w:space="0" w:color="auto"/>
              <w:right w:val="single" w:sz="4" w:space="0" w:color="auto"/>
            </w:tcBorders>
            <w:vAlign w:val="center"/>
          </w:tcPr>
          <w:p w14:paraId="798BC383" w14:textId="77777777" w:rsidR="00AD27B5" w:rsidRDefault="00AD27B5">
            <w:pPr>
              <w:pStyle w:val="5"/>
            </w:pPr>
            <w:r>
              <w:rPr>
                <w:rFonts w:hint="eastAsia"/>
              </w:rPr>
              <w:t>序号</w:t>
            </w:r>
          </w:p>
        </w:tc>
        <w:tc>
          <w:tcPr>
            <w:tcW w:w="2493" w:type="dxa"/>
            <w:vMerge w:val="restart"/>
            <w:tcBorders>
              <w:top w:val="single" w:sz="12" w:space="0" w:color="auto"/>
              <w:left w:val="single" w:sz="4" w:space="0" w:color="auto"/>
              <w:right w:val="single" w:sz="6" w:space="0" w:color="auto"/>
            </w:tcBorders>
            <w:vAlign w:val="center"/>
          </w:tcPr>
          <w:p w14:paraId="01D87C51" w14:textId="77777777" w:rsidR="00AD27B5" w:rsidRDefault="00AD27B5" w:rsidP="00AD27B5">
            <w:pPr>
              <w:pStyle w:val="5"/>
            </w:pPr>
            <w:r>
              <w:rPr>
                <w:rFonts w:hint="eastAsia"/>
              </w:rPr>
              <w:t>产排污环节</w:t>
            </w:r>
          </w:p>
        </w:tc>
        <w:tc>
          <w:tcPr>
            <w:tcW w:w="2266" w:type="dxa"/>
            <w:gridSpan w:val="2"/>
            <w:tcBorders>
              <w:top w:val="single" w:sz="12" w:space="0" w:color="auto"/>
              <w:left w:val="single" w:sz="6" w:space="0" w:color="auto"/>
              <w:bottom w:val="single" w:sz="4" w:space="0" w:color="auto"/>
              <w:right w:val="single" w:sz="4" w:space="0" w:color="auto"/>
            </w:tcBorders>
            <w:vAlign w:val="center"/>
          </w:tcPr>
          <w:p w14:paraId="6925EF7D" w14:textId="77777777" w:rsidR="00AD27B5" w:rsidRDefault="00AD27B5">
            <w:pPr>
              <w:pStyle w:val="5"/>
            </w:pPr>
            <w:r>
              <w:rPr>
                <w:rFonts w:hint="eastAsia"/>
              </w:rPr>
              <w:t>排水量</w:t>
            </w:r>
          </w:p>
        </w:tc>
        <w:tc>
          <w:tcPr>
            <w:tcW w:w="1206" w:type="dxa"/>
            <w:vMerge w:val="restart"/>
            <w:tcBorders>
              <w:top w:val="single" w:sz="12" w:space="0" w:color="auto"/>
              <w:left w:val="single" w:sz="4" w:space="0" w:color="auto"/>
              <w:bottom w:val="single" w:sz="4" w:space="0" w:color="auto"/>
              <w:right w:val="single" w:sz="4" w:space="0" w:color="auto"/>
            </w:tcBorders>
            <w:vAlign w:val="center"/>
          </w:tcPr>
          <w:p w14:paraId="6F6173DD" w14:textId="77777777" w:rsidR="00AD27B5" w:rsidRDefault="00AD27B5">
            <w:pPr>
              <w:pStyle w:val="5"/>
            </w:pPr>
            <w:r>
              <w:rPr>
                <w:rFonts w:hint="eastAsia"/>
              </w:rPr>
              <w:t>污染物</w:t>
            </w:r>
          </w:p>
        </w:tc>
        <w:tc>
          <w:tcPr>
            <w:tcW w:w="2513" w:type="dxa"/>
            <w:gridSpan w:val="2"/>
            <w:tcBorders>
              <w:top w:val="single" w:sz="12" w:space="0" w:color="auto"/>
              <w:left w:val="single" w:sz="4" w:space="0" w:color="auto"/>
              <w:bottom w:val="single" w:sz="4" w:space="0" w:color="auto"/>
              <w:right w:val="single" w:sz="6" w:space="0" w:color="auto"/>
            </w:tcBorders>
            <w:vAlign w:val="center"/>
          </w:tcPr>
          <w:p w14:paraId="08A6D3E2" w14:textId="77777777" w:rsidR="00AD27B5" w:rsidRDefault="00F65CB6" w:rsidP="00F65CB6">
            <w:pPr>
              <w:pStyle w:val="5"/>
            </w:pPr>
            <w:r>
              <w:rPr>
                <w:rFonts w:hint="eastAsia"/>
              </w:rPr>
              <w:t>排放量（排出</w:t>
            </w:r>
            <w:r>
              <w:t>厂区</w:t>
            </w:r>
            <w:r>
              <w:rPr>
                <w:rFonts w:hint="eastAsia"/>
              </w:rPr>
              <w:t>）</w:t>
            </w:r>
          </w:p>
        </w:tc>
        <w:tc>
          <w:tcPr>
            <w:tcW w:w="2000" w:type="dxa"/>
            <w:vMerge w:val="restart"/>
            <w:tcBorders>
              <w:top w:val="single" w:sz="12" w:space="0" w:color="auto"/>
              <w:left w:val="single" w:sz="6" w:space="0" w:color="auto"/>
              <w:bottom w:val="single" w:sz="4" w:space="0" w:color="auto"/>
              <w:right w:val="single" w:sz="4" w:space="0" w:color="auto"/>
            </w:tcBorders>
            <w:vAlign w:val="center"/>
          </w:tcPr>
          <w:p w14:paraId="031B3C7A" w14:textId="77777777" w:rsidR="00AD27B5" w:rsidRDefault="00AD27B5">
            <w:pPr>
              <w:pStyle w:val="5"/>
            </w:pPr>
            <w:r>
              <w:rPr>
                <w:rFonts w:hint="eastAsia"/>
              </w:rPr>
              <w:t>南溪</w:t>
            </w:r>
            <w:r>
              <w:t>组团</w:t>
            </w:r>
            <w:r>
              <w:rPr>
                <w:rFonts w:hint="eastAsia"/>
              </w:rPr>
              <w:t>A</w:t>
            </w:r>
            <w:r>
              <w:rPr>
                <w:rFonts w:hint="eastAsia"/>
              </w:rPr>
              <w:t>区</w:t>
            </w:r>
            <w:r>
              <w:t>污水处理厂</w:t>
            </w:r>
            <w:r>
              <w:rPr>
                <w:rFonts w:hint="eastAsia"/>
              </w:rPr>
              <w:t>治理措施</w:t>
            </w:r>
          </w:p>
        </w:tc>
        <w:tc>
          <w:tcPr>
            <w:tcW w:w="2411" w:type="dxa"/>
            <w:gridSpan w:val="2"/>
            <w:tcBorders>
              <w:top w:val="single" w:sz="12" w:space="0" w:color="auto"/>
              <w:left w:val="single" w:sz="4" w:space="0" w:color="auto"/>
              <w:bottom w:val="single" w:sz="6" w:space="0" w:color="auto"/>
              <w:right w:val="single" w:sz="12" w:space="0" w:color="auto"/>
            </w:tcBorders>
            <w:vAlign w:val="center"/>
          </w:tcPr>
          <w:p w14:paraId="46EBD0B6" w14:textId="77777777" w:rsidR="00AD27B5" w:rsidRDefault="00AD27B5">
            <w:pPr>
              <w:pStyle w:val="5"/>
            </w:pPr>
            <w:r>
              <w:rPr>
                <w:rFonts w:hint="eastAsia"/>
              </w:rPr>
              <w:t>排放量（排入环境）</w:t>
            </w:r>
          </w:p>
        </w:tc>
      </w:tr>
      <w:tr w:rsidR="00AD27B5" w:rsidRPr="008A4958" w14:paraId="1F96CD02" w14:textId="77777777" w:rsidTr="007C6247">
        <w:trPr>
          <w:trHeight w:val="397"/>
          <w:jc w:val="center"/>
        </w:trPr>
        <w:tc>
          <w:tcPr>
            <w:tcW w:w="1039" w:type="dxa"/>
            <w:vMerge/>
            <w:tcBorders>
              <w:top w:val="single" w:sz="4" w:space="0" w:color="auto"/>
              <w:left w:val="single" w:sz="12" w:space="0" w:color="auto"/>
              <w:bottom w:val="single" w:sz="6" w:space="0" w:color="auto"/>
              <w:right w:val="single" w:sz="4" w:space="0" w:color="auto"/>
            </w:tcBorders>
          </w:tcPr>
          <w:p w14:paraId="67655809" w14:textId="77777777" w:rsidR="00AD27B5" w:rsidRDefault="00AD27B5">
            <w:pPr>
              <w:pStyle w:val="5"/>
            </w:pPr>
          </w:p>
        </w:tc>
        <w:tc>
          <w:tcPr>
            <w:tcW w:w="2493" w:type="dxa"/>
            <w:vMerge/>
            <w:tcBorders>
              <w:left w:val="single" w:sz="4" w:space="0" w:color="auto"/>
              <w:bottom w:val="single" w:sz="6" w:space="0" w:color="auto"/>
              <w:right w:val="single" w:sz="6" w:space="0" w:color="auto"/>
            </w:tcBorders>
            <w:vAlign w:val="center"/>
          </w:tcPr>
          <w:p w14:paraId="35EF4303" w14:textId="77777777" w:rsidR="00AD27B5" w:rsidRDefault="00AD27B5">
            <w:pPr>
              <w:pStyle w:val="5"/>
            </w:pPr>
          </w:p>
        </w:tc>
        <w:tc>
          <w:tcPr>
            <w:tcW w:w="1005" w:type="dxa"/>
            <w:tcBorders>
              <w:top w:val="single" w:sz="4" w:space="0" w:color="auto"/>
              <w:left w:val="single" w:sz="6" w:space="0" w:color="auto"/>
              <w:bottom w:val="single" w:sz="4" w:space="0" w:color="auto"/>
              <w:right w:val="single" w:sz="4" w:space="0" w:color="auto"/>
            </w:tcBorders>
            <w:vAlign w:val="center"/>
          </w:tcPr>
          <w:p w14:paraId="36EA9997" w14:textId="77777777" w:rsidR="00AD27B5" w:rsidRDefault="00AD27B5">
            <w:pPr>
              <w:pStyle w:val="5"/>
            </w:pPr>
            <w:r>
              <w:t>m</w:t>
            </w:r>
            <w:r>
              <w:rPr>
                <w:vertAlign w:val="superscript"/>
              </w:rPr>
              <w:t>3</w:t>
            </w:r>
            <w:r>
              <w:t>/d</w:t>
            </w:r>
          </w:p>
        </w:tc>
        <w:tc>
          <w:tcPr>
            <w:tcW w:w="1261" w:type="dxa"/>
            <w:tcBorders>
              <w:top w:val="single" w:sz="4" w:space="0" w:color="auto"/>
              <w:left w:val="single" w:sz="4" w:space="0" w:color="auto"/>
              <w:bottom w:val="single" w:sz="4" w:space="0" w:color="auto"/>
              <w:right w:val="single" w:sz="4" w:space="0" w:color="auto"/>
            </w:tcBorders>
            <w:vAlign w:val="center"/>
          </w:tcPr>
          <w:p w14:paraId="611304FA" w14:textId="77777777" w:rsidR="00AD27B5" w:rsidRDefault="00AD27B5">
            <w:pPr>
              <w:pStyle w:val="5"/>
            </w:pPr>
            <w:r>
              <w:t>m</w:t>
            </w:r>
            <w:r>
              <w:rPr>
                <w:vertAlign w:val="superscript"/>
              </w:rPr>
              <w:t>3</w:t>
            </w:r>
            <w:r>
              <w:t>/a</w:t>
            </w:r>
          </w:p>
        </w:tc>
        <w:tc>
          <w:tcPr>
            <w:tcW w:w="1206" w:type="dxa"/>
            <w:vMerge/>
            <w:tcBorders>
              <w:top w:val="single" w:sz="4" w:space="0" w:color="auto"/>
              <w:left w:val="single" w:sz="4" w:space="0" w:color="auto"/>
              <w:bottom w:val="single" w:sz="4" w:space="0" w:color="auto"/>
              <w:right w:val="single" w:sz="4" w:space="0" w:color="auto"/>
            </w:tcBorders>
            <w:vAlign w:val="center"/>
          </w:tcPr>
          <w:p w14:paraId="31B2E3D5" w14:textId="77777777" w:rsidR="00AD27B5" w:rsidRDefault="00AD27B5">
            <w:pPr>
              <w:pStyle w:val="5"/>
            </w:pPr>
          </w:p>
        </w:tc>
        <w:tc>
          <w:tcPr>
            <w:tcW w:w="1220" w:type="dxa"/>
            <w:tcBorders>
              <w:top w:val="single" w:sz="4" w:space="0" w:color="auto"/>
              <w:left w:val="single" w:sz="4" w:space="0" w:color="auto"/>
              <w:bottom w:val="single" w:sz="4" w:space="0" w:color="auto"/>
              <w:right w:val="single" w:sz="4" w:space="0" w:color="auto"/>
            </w:tcBorders>
            <w:vAlign w:val="center"/>
          </w:tcPr>
          <w:p w14:paraId="36DB2345" w14:textId="77777777" w:rsidR="00AD27B5" w:rsidRDefault="00AD27B5">
            <w:pPr>
              <w:pStyle w:val="5"/>
            </w:pPr>
            <w:r>
              <w:rPr>
                <w:rFonts w:hint="eastAsia"/>
              </w:rPr>
              <w:t>浓度</w:t>
            </w:r>
            <w:r>
              <w:t>/</w:t>
            </w:r>
            <w:r>
              <w:rPr>
                <w:rFonts w:hint="eastAsia"/>
              </w:rPr>
              <w:t>（</w:t>
            </w:r>
            <w:r>
              <w:t>mg/L</w:t>
            </w:r>
            <w:r>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0FE4CD16" w14:textId="77777777" w:rsidR="00AD27B5" w:rsidRDefault="00AD27B5">
            <w:pPr>
              <w:pStyle w:val="5"/>
            </w:pPr>
            <w:r>
              <w:rPr>
                <w:rFonts w:hint="eastAsia"/>
              </w:rPr>
              <w:t>产生量</w:t>
            </w:r>
            <w:r>
              <w:t>/</w:t>
            </w:r>
            <w:r>
              <w:rPr>
                <w:rFonts w:hint="eastAsia"/>
              </w:rPr>
              <w:t>（</w:t>
            </w:r>
            <w:r>
              <w:t>t/a</w:t>
            </w:r>
            <w:r>
              <w:rPr>
                <w:rFonts w:hint="eastAsia"/>
              </w:rPr>
              <w:t>）</w:t>
            </w:r>
          </w:p>
        </w:tc>
        <w:tc>
          <w:tcPr>
            <w:tcW w:w="2000" w:type="dxa"/>
            <w:vMerge/>
            <w:tcBorders>
              <w:top w:val="single" w:sz="4" w:space="0" w:color="auto"/>
              <w:left w:val="single" w:sz="6" w:space="0" w:color="auto"/>
              <w:bottom w:val="single" w:sz="4" w:space="0" w:color="auto"/>
              <w:right w:val="single" w:sz="4" w:space="0" w:color="auto"/>
            </w:tcBorders>
            <w:vAlign w:val="center"/>
          </w:tcPr>
          <w:p w14:paraId="579C6F40" w14:textId="77777777" w:rsidR="00AD27B5" w:rsidRDefault="00AD27B5">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2764D52D" w14:textId="77777777" w:rsidR="00AD27B5" w:rsidRDefault="00AD27B5">
            <w:pPr>
              <w:pStyle w:val="5"/>
            </w:pPr>
            <w:r>
              <w:rPr>
                <w:rFonts w:hint="eastAsia"/>
              </w:rPr>
              <w:t>浓度</w:t>
            </w:r>
            <w:r>
              <w:t>/</w:t>
            </w:r>
            <w:r>
              <w:rPr>
                <w:rFonts w:hint="eastAsia"/>
              </w:rPr>
              <w:t>（</w:t>
            </w:r>
            <w:r>
              <w:t>mg/L</w:t>
            </w:r>
            <w:r>
              <w:rPr>
                <w:rFonts w:hint="eastAsia"/>
              </w:rPr>
              <w:t>）</w:t>
            </w:r>
          </w:p>
        </w:tc>
        <w:tc>
          <w:tcPr>
            <w:tcW w:w="1107" w:type="dxa"/>
            <w:tcBorders>
              <w:top w:val="single" w:sz="6" w:space="0" w:color="auto"/>
              <w:left w:val="single" w:sz="6" w:space="0" w:color="auto"/>
              <w:bottom w:val="single" w:sz="6" w:space="0" w:color="auto"/>
              <w:right w:val="single" w:sz="12" w:space="0" w:color="auto"/>
            </w:tcBorders>
            <w:vAlign w:val="center"/>
          </w:tcPr>
          <w:p w14:paraId="6252DA8A" w14:textId="77777777" w:rsidR="00AD27B5" w:rsidRDefault="00AD27B5">
            <w:pPr>
              <w:pStyle w:val="5"/>
            </w:pPr>
            <w:r>
              <w:rPr>
                <w:rFonts w:hint="eastAsia"/>
              </w:rPr>
              <w:t>排放量</w:t>
            </w:r>
            <w:r>
              <w:t>/</w:t>
            </w:r>
            <w:r>
              <w:rPr>
                <w:rFonts w:hint="eastAsia"/>
              </w:rPr>
              <w:t>（</w:t>
            </w:r>
            <w:r>
              <w:t>t/a</w:t>
            </w:r>
            <w:r>
              <w:rPr>
                <w:rFonts w:hint="eastAsia"/>
              </w:rPr>
              <w:t>）</w:t>
            </w:r>
          </w:p>
        </w:tc>
      </w:tr>
      <w:tr w:rsidR="00140610" w:rsidRPr="008A4958" w14:paraId="5BEB20CD" w14:textId="77777777" w:rsidTr="007C6247">
        <w:trPr>
          <w:trHeight w:val="397"/>
          <w:jc w:val="center"/>
        </w:trPr>
        <w:tc>
          <w:tcPr>
            <w:tcW w:w="1039" w:type="dxa"/>
            <w:vMerge w:val="restart"/>
            <w:tcBorders>
              <w:top w:val="single" w:sz="4" w:space="0" w:color="auto"/>
              <w:left w:val="single" w:sz="12" w:space="0" w:color="auto"/>
              <w:right w:val="single" w:sz="4" w:space="0" w:color="auto"/>
            </w:tcBorders>
            <w:vAlign w:val="center"/>
          </w:tcPr>
          <w:p w14:paraId="77437647" w14:textId="77777777" w:rsidR="00140610" w:rsidRDefault="00140610" w:rsidP="00140610">
            <w:pPr>
              <w:pStyle w:val="5"/>
            </w:pPr>
            <w:r>
              <w:rPr>
                <w:rFonts w:hint="eastAsia"/>
              </w:rPr>
              <w:t>1</w:t>
            </w:r>
          </w:p>
        </w:tc>
        <w:tc>
          <w:tcPr>
            <w:tcW w:w="2493" w:type="dxa"/>
            <w:vMerge w:val="restart"/>
            <w:tcBorders>
              <w:top w:val="single" w:sz="4" w:space="0" w:color="auto"/>
              <w:left w:val="single" w:sz="4" w:space="0" w:color="auto"/>
              <w:right w:val="single" w:sz="6" w:space="0" w:color="auto"/>
            </w:tcBorders>
            <w:vAlign w:val="center"/>
          </w:tcPr>
          <w:p w14:paraId="721D769A" w14:textId="77777777" w:rsidR="00140610" w:rsidRDefault="001F5A1F" w:rsidP="00140610">
            <w:pPr>
              <w:pStyle w:val="5"/>
            </w:pPr>
            <w:r>
              <w:rPr>
                <w:rFonts w:hint="eastAsia"/>
              </w:rPr>
              <w:t>拟扩建项目</w:t>
            </w:r>
            <w:r w:rsidR="00140610">
              <w:t>废水</w:t>
            </w:r>
            <w:r w:rsidR="00140610">
              <w:rPr>
                <w:rFonts w:hint="eastAsia"/>
              </w:rPr>
              <w:t>排放情况</w:t>
            </w:r>
          </w:p>
        </w:tc>
        <w:tc>
          <w:tcPr>
            <w:tcW w:w="1005" w:type="dxa"/>
            <w:vMerge w:val="restart"/>
            <w:tcBorders>
              <w:top w:val="single" w:sz="4" w:space="0" w:color="auto"/>
              <w:left w:val="single" w:sz="6" w:space="0" w:color="auto"/>
              <w:right w:val="single" w:sz="4" w:space="0" w:color="auto"/>
            </w:tcBorders>
            <w:vAlign w:val="center"/>
          </w:tcPr>
          <w:p w14:paraId="6F5BF90A" w14:textId="77777777" w:rsidR="00140610" w:rsidRPr="005118E7" w:rsidRDefault="00140610" w:rsidP="00140610">
            <w:pPr>
              <w:pStyle w:val="5"/>
            </w:pPr>
            <w:r>
              <w:t>88.209</w:t>
            </w:r>
          </w:p>
        </w:tc>
        <w:tc>
          <w:tcPr>
            <w:tcW w:w="1261" w:type="dxa"/>
            <w:vMerge w:val="restart"/>
            <w:tcBorders>
              <w:top w:val="single" w:sz="4" w:space="0" w:color="auto"/>
              <w:left w:val="single" w:sz="4" w:space="0" w:color="auto"/>
              <w:right w:val="single" w:sz="4" w:space="0" w:color="auto"/>
            </w:tcBorders>
            <w:vAlign w:val="center"/>
          </w:tcPr>
          <w:p w14:paraId="366DE1A8" w14:textId="77777777" w:rsidR="00140610" w:rsidRPr="00A17904" w:rsidRDefault="00140610" w:rsidP="00140610">
            <w:pPr>
              <w:pStyle w:val="5"/>
            </w:pPr>
            <w:r>
              <w:t>26461.782</w:t>
            </w:r>
          </w:p>
        </w:tc>
        <w:tc>
          <w:tcPr>
            <w:tcW w:w="1206" w:type="dxa"/>
            <w:tcBorders>
              <w:top w:val="single" w:sz="4" w:space="0" w:color="auto"/>
              <w:left w:val="single" w:sz="4" w:space="0" w:color="auto"/>
              <w:bottom w:val="single" w:sz="4" w:space="0" w:color="auto"/>
              <w:right w:val="single" w:sz="4" w:space="0" w:color="auto"/>
            </w:tcBorders>
            <w:vAlign w:val="center"/>
          </w:tcPr>
          <w:p w14:paraId="3076A899" w14:textId="77777777" w:rsidR="00140610" w:rsidRPr="005118E7" w:rsidRDefault="00140610" w:rsidP="00140610">
            <w:pPr>
              <w:pStyle w:val="af8"/>
            </w:pPr>
            <w:r w:rsidRPr="005118E7">
              <w:t>COD</w:t>
            </w:r>
          </w:p>
        </w:tc>
        <w:tc>
          <w:tcPr>
            <w:tcW w:w="1220" w:type="dxa"/>
            <w:tcBorders>
              <w:top w:val="single" w:sz="4" w:space="0" w:color="auto"/>
              <w:left w:val="single" w:sz="4" w:space="0" w:color="auto"/>
              <w:bottom w:val="single" w:sz="4" w:space="0" w:color="auto"/>
              <w:right w:val="single" w:sz="4" w:space="0" w:color="auto"/>
            </w:tcBorders>
            <w:vAlign w:val="center"/>
          </w:tcPr>
          <w:p w14:paraId="532EC2C2" w14:textId="77777777" w:rsidR="00140610" w:rsidRPr="00A17904" w:rsidRDefault="00140610" w:rsidP="00140610">
            <w:pPr>
              <w:pStyle w:val="af8"/>
            </w:pPr>
            <w:r>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43F269C3" w14:textId="77777777" w:rsidR="00140610" w:rsidRPr="00125F68" w:rsidRDefault="00140610" w:rsidP="00140610">
            <w:pPr>
              <w:pStyle w:val="af8"/>
            </w:pPr>
            <w:r>
              <w:rPr>
                <w:rFonts w:eastAsia="等线"/>
                <w:color w:val="000000"/>
              </w:rPr>
              <w:t>11.105</w:t>
            </w:r>
          </w:p>
        </w:tc>
        <w:tc>
          <w:tcPr>
            <w:tcW w:w="2000" w:type="dxa"/>
            <w:vMerge w:val="restart"/>
            <w:tcBorders>
              <w:top w:val="single" w:sz="4" w:space="0" w:color="auto"/>
              <w:left w:val="single" w:sz="6" w:space="0" w:color="auto"/>
              <w:right w:val="single" w:sz="4" w:space="0" w:color="auto"/>
            </w:tcBorders>
            <w:vAlign w:val="center"/>
          </w:tcPr>
          <w:p w14:paraId="45D03D26" w14:textId="77777777" w:rsidR="00140610" w:rsidRPr="00A17904" w:rsidRDefault="00140610" w:rsidP="00140610">
            <w:pPr>
              <w:pStyle w:val="5"/>
            </w:pPr>
            <w:r w:rsidRPr="005118E7">
              <w:rPr>
                <w:rFonts w:hint="eastAsia"/>
              </w:rPr>
              <w:t>A/O</w:t>
            </w:r>
            <w:r w:rsidRPr="005118E7">
              <w:rPr>
                <w:rFonts w:hint="eastAsia"/>
              </w:rPr>
              <w:t>处理工艺</w:t>
            </w:r>
          </w:p>
        </w:tc>
        <w:tc>
          <w:tcPr>
            <w:tcW w:w="1304" w:type="dxa"/>
            <w:tcBorders>
              <w:top w:val="single" w:sz="6" w:space="0" w:color="auto"/>
              <w:left w:val="single" w:sz="4" w:space="0" w:color="auto"/>
              <w:bottom w:val="single" w:sz="6" w:space="0" w:color="auto"/>
              <w:right w:val="single" w:sz="6" w:space="0" w:color="auto"/>
            </w:tcBorders>
            <w:vAlign w:val="center"/>
          </w:tcPr>
          <w:p w14:paraId="60C6B671" w14:textId="77777777" w:rsidR="00140610" w:rsidRPr="005118E7" w:rsidRDefault="00140610" w:rsidP="00140610">
            <w:pPr>
              <w:pStyle w:val="af8"/>
            </w:pPr>
            <w:r>
              <w:rPr>
                <w:rFonts w:eastAsia="等线"/>
                <w:color w:val="000000"/>
              </w:rPr>
              <w:t>60</w:t>
            </w:r>
          </w:p>
        </w:tc>
        <w:tc>
          <w:tcPr>
            <w:tcW w:w="1107" w:type="dxa"/>
            <w:tcBorders>
              <w:top w:val="single" w:sz="6" w:space="0" w:color="auto"/>
              <w:left w:val="single" w:sz="6" w:space="0" w:color="auto"/>
              <w:bottom w:val="single" w:sz="6" w:space="0" w:color="auto"/>
              <w:right w:val="single" w:sz="12" w:space="0" w:color="auto"/>
            </w:tcBorders>
            <w:vAlign w:val="center"/>
          </w:tcPr>
          <w:p w14:paraId="4251EC82" w14:textId="77777777" w:rsidR="00140610" w:rsidRPr="00140610" w:rsidRDefault="00140610" w:rsidP="00140610">
            <w:pPr>
              <w:pStyle w:val="af8"/>
            </w:pPr>
            <w:r w:rsidRPr="00140610">
              <w:rPr>
                <w:rFonts w:hint="eastAsia"/>
              </w:rPr>
              <w:t>1.588</w:t>
            </w:r>
          </w:p>
        </w:tc>
      </w:tr>
      <w:tr w:rsidR="00140610" w:rsidRPr="008A4958" w14:paraId="5B3AB26F" w14:textId="77777777" w:rsidTr="007C6247">
        <w:trPr>
          <w:trHeight w:val="397"/>
          <w:jc w:val="center"/>
        </w:trPr>
        <w:tc>
          <w:tcPr>
            <w:tcW w:w="1039" w:type="dxa"/>
            <w:vMerge/>
            <w:tcBorders>
              <w:left w:val="single" w:sz="12" w:space="0" w:color="auto"/>
              <w:right w:val="single" w:sz="4" w:space="0" w:color="auto"/>
            </w:tcBorders>
          </w:tcPr>
          <w:p w14:paraId="66562FB0" w14:textId="77777777" w:rsidR="00140610" w:rsidRDefault="00140610" w:rsidP="00140610">
            <w:pPr>
              <w:pStyle w:val="5"/>
            </w:pPr>
          </w:p>
        </w:tc>
        <w:tc>
          <w:tcPr>
            <w:tcW w:w="2493" w:type="dxa"/>
            <w:vMerge/>
            <w:tcBorders>
              <w:left w:val="single" w:sz="4" w:space="0" w:color="auto"/>
              <w:right w:val="single" w:sz="6" w:space="0" w:color="auto"/>
            </w:tcBorders>
          </w:tcPr>
          <w:p w14:paraId="13705D44" w14:textId="77777777" w:rsidR="00140610" w:rsidRDefault="00140610" w:rsidP="00140610">
            <w:pPr>
              <w:pStyle w:val="5"/>
            </w:pPr>
          </w:p>
        </w:tc>
        <w:tc>
          <w:tcPr>
            <w:tcW w:w="1005" w:type="dxa"/>
            <w:vMerge/>
            <w:tcBorders>
              <w:left w:val="single" w:sz="6" w:space="0" w:color="auto"/>
              <w:right w:val="single" w:sz="4" w:space="0" w:color="auto"/>
            </w:tcBorders>
            <w:vAlign w:val="center"/>
          </w:tcPr>
          <w:p w14:paraId="58B6A383" w14:textId="77777777" w:rsidR="00140610" w:rsidRPr="00A17904" w:rsidRDefault="00140610" w:rsidP="00140610">
            <w:pPr>
              <w:pStyle w:val="5"/>
            </w:pPr>
          </w:p>
        </w:tc>
        <w:tc>
          <w:tcPr>
            <w:tcW w:w="1261" w:type="dxa"/>
            <w:vMerge/>
            <w:tcBorders>
              <w:left w:val="single" w:sz="4" w:space="0" w:color="auto"/>
              <w:right w:val="single" w:sz="4" w:space="0" w:color="auto"/>
            </w:tcBorders>
            <w:vAlign w:val="center"/>
          </w:tcPr>
          <w:p w14:paraId="71ABC010" w14:textId="77777777" w:rsidR="00140610" w:rsidRPr="00A17904" w:rsidRDefault="00140610" w:rsidP="00140610">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64F42018" w14:textId="77777777" w:rsidR="00140610" w:rsidRPr="005118E7" w:rsidRDefault="00140610" w:rsidP="00140610">
            <w:pPr>
              <w:pStyle w:val="5"/>
            </w:pPr>
            <w:r w:rsidRPr="005118E7">
              <w:t>BOD</w:t>
            </w:r>
            <w:r w:rsidRPr="005118E7">
              <w:rPr>
                <w:vertAlign w:val="subscript"/>
              </w:rPr>
              <w:t>5</w:t>
            </w:r>
          </w:p>
        </w:tc>
        <w:tc>
          <w:tcPr>
            <w:tcW w:w="1220" w:type="dxa"/>
            <w:tcBorders>
              <w:top w:val="single" w:sz="4" w:space="0" w:color="auto"/>
              <w:left w:val="single" w:sz="4" w:space="0" w:color="auto"/>
              <w:bottom w:val="single" w:sz="4" w:space="0" w:color="auto"/>
              <w:right w:val="single" w:sz="4" w:space="0" w:color="auto"/>
            </w:tcBorders>
            <w:vAlign w:val="center"/>
          </w:tcPr>
          <w:p w14:paraId="04802358" w14:textId="77777777" w:rsidR="00140610" w:rsidRPr="005118E7" w:rsidRDefault="00140610" w:rsidP="00140610">
            <w:pPr>
              <w:pStyle w:val="5"/>
            </w:pPr>
            <w:r>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42D8ACA7" w14:textId="77777777" w:rsidR="00140610" w:rsidRPr="00125F68" w:rsidRDefault="00140610" w:rsidP="00140610">
            <w:pPr>
              <w:pStyle w:val="af8"/>
            </w:pPr>
            <w:r>
              <w:rPr>
                <w:rFonts w:eastAsia="等线"/>
                <w:color w:val="000000"/>
              </w:rPr>
              <w:t>7.939</w:t>
            </w:r>
          </w:p>
        </w:tc>
        <w:tc>
          <w:tcPr>
            <w:tcW w:w="2000" w:type="dxa"/>
            <w:vMerge/>
            <w:tcBorders>
              <w:left w:val="single" w:sz="6" w:space="0" w:color="auto"/>
              <w:right w:val="single" w:sz="4" w:space="0" w:color="auto"/>
            </w:tcBorders>
            <w:vAlign w:val="center"/>
          </w:tcPr>
          <w:p w14:paraId="0D6459AA" w14:textId="77777777" w:rsidR="00140610" w:rsidRPr="00A17904" w:rsidRDefault="00140610" w:rsidP="00140610">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5DD07DD0" w14:textId="77777777" w:rsidR="00140610" w:rsidRPr="005118E7" w:rsidRDefault="00140610" w:rsidP="00140610">
            <w:pPr>
              <w:pStyle w:val="af8"/>
            </w:pPr>
            <w:r>
              <w:rPr>
                <w:rFonts w:eastAsia="等线"/>
                <w:color w:val="000000"/>
              </w:rPr>
              <w:t>20</w:t>
            </w:r>
          </w:p>
        </w:tc>
        <w:tc>
          <w:tcPr>
            <w:tcW w:w="1107" w:type="dxa"/>
            <w:tcBorders>
              <w:top w:val="single" w:sz="6" w:space="0" w:color="auto"/>
              <w:left w:val="single" w:sz="6" w:space="0" w:color="auto"/>
              <w:bottom w:val="single" w:sz="6" w:space="0" w:color="auto"/>
              <w:right w:val="single" w:sz="12" w:space="0" w:color="auto"/>
            </w:tcBorders>
            <w:vAlign w:val="center"/>
          </w:tcPr>
          <w:p w14:paraId="2277711A" w14:textId="77777777" w:rsidR="00140610" w:rsidRPr="00140610" w:rsidRDefault="00140610" w:rsidP="00140610">
            <w:pPr>
              <w:pStyle w:val="af8"/>
            </w:pPr>
            <w:r w:rsidRPr="00140610">
              <w:rPr>
                <w:rFonts w:hint="eastAsia"/>
              </w:rPr>
              <w:t>0.529</w:t>
            </w:r>
          </w:p>
        </w:tc>
      </w:tr>
      <w:tr w:rsidR="00140610" w:rsidRPr="008A4958" w14:paraId="598B3E50" w14:textId="77777777" w:rsidTr="007C6247">
        <w:trPr>
          <w:trHeight w:val="397"/>
          <w:jc w:val="center"/>
        </w:trPr>
        <w:tc>
          <w:tcPr>
            <w:tcW w:w="1039" w:type="dxa"/>
            <w:vMerge/>
            <w:tcBorders>
              <w:left w:val="single" w:sz="12" w:space="0" w:color="auto"/>
              <w:right w:val="single" w:sz="4" w:space="0" w:color="auto"/>
            </w:tcBorders>
          </w:tcPr>
          <w:p w14:paraId="75DC2ACE" w14:textId="77777777" w:rsidR="00140610" w:rsidRDefault="00140610" w:rsidP="00140610">
            <w:pPr>
              <w:pStyle w:val="5"/>
            </w:pPr>
          </w:p>
        </w:tc>
        <w:tc>
          <w:tcPr>
            <w:tcW w:w="2493" w:type="dxa"/>
            <w:vMerge/>
            <w:tcBorders>
              <w:left w:val="single" w:sz="4" w:space="0" w:color="auto"/>
              <w:right w:val="single" w:sz="6" w:space="0" w:color="auto"/>
            </w:tcBorders>
          </w:tcPr>
          <w:p w14:paraId="1A6322EA" w14:textId="77777777" w:rsidR="00140610" w:rsidRDefault="00140610" w:rsidP="00140610">
            <w:pPr>
              <w:pStyle w:val="5"/>
            </w:pPr>
          </w:p>
        </w:tc>
        <w:tc>
          <w:tcPr>
            <w:tcW w:w="1005" w:type="dxa"/>
            <w:vMerge/>
            <w:tcBorders>
              <w:left w:val="single" w:sz="6" w:space="0" w:color="auto"/>
              <w:right w:val="single" w:sz="4" w:space="0" w:color="auto"/>
            </w:tcBorders>
            <w:vAlign w:val="center"/>
          </w:tcPr>
          <w:p w14:paraId="683F2B12" w14:textId="77777777" w:rsidR="00140610" w:rsidRPr="00A17904" w:rsidRDefault="00140610" w:rsidP="00140610">
            <w:pPr>
              <w:pStyle w:val="5"/>
            </w:pPr>
          </w:p>
        </w:tc>
        <w:tc>
          <w:tcPr>
            <w:tcW w:w="1261" w:type="dxa"/>
            <w:vMerge/>
            <w:tcBorders>
              <w:left w:val="single" w:sz="4" w:space="0" w:color="auto"/>
              <w:right w:val="single" w:sz="4" w:space="0" w:color="auto"/>
            </w:tcBorders>
            <w:vAlign w:val="center"/>
          </w:tcPr>
          <w:p w14:paraId="5A6436FE" w14:textId="77777777" w:rsidR="00140610" w:rsidRPr="00A17904" w:rsidRDefault="00140610" w:rsidP="00140610">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519E85DD" w14:textId="77777777" w:rsidR="00140610" w:rsidRPr="005118E7" w:rsidRDefault="00140610" w:rsidP="00140610">
            <w:pPr>
              <w:pStyle w:val="5"/>
            </w:pPr>
            <w:r w:rsidRPr="005118E7">
              <w:t>SS</w:t>
            </w:r>
          </w:p>
        </w:tc>
        <w:tc>
          <w:tcPr>
            <w:tcW w:w="1220" w:type="dxa"/>
            <w:tcBorders>
              <w:top w:val="single" w:sz="4" w:space="0" w:color="auto"/>
              <w:left w:val="single" w:sz="4" w:space="0" w:color="auto"/>
              <w:bottom w:val="single" w:sz="4" w:space="0" w:color="auto"/>
              <w:right w:val="single" w:sz="4" w:space="0" w:color="auto"/>
            </w:tcBorders>
            <w:vAlign w:val="center"/>
          </w:tcPr>
          <w:p w14:paraId="49825616" w14:textId="77777777" w:rsidR="00140610" w:rsidRPr="005118E7" w:rsidRDefault="00140610" w:rsidP="00140610">
            <w:pPr>
              <w:pStyle w:val="5"/>
            </w:pPr>
            <w:r>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282D6BED" w14:textId="77777777" w:rsidR="00140610" w:rsidRPr="00125F68" w:rsidRDefault="00140610" w:rsidP="00140610">
            <w:pPr>
              <w:pStyle w:val="af8"/>
            </w:pPr>
            <w:r>
              <w:rPr>
                <w:rFonts w:eastAsia="等线"/>
                <w:color w:val="000000"/>
              </w:rPr>
              <w:t>6.332</w:t>
            </w:r>
          </w:p>
        </w:tc>
        <w:tc>
          <w:tcPr>
            <w:tcW w:w="2000" w:type="dxa"/>
            <w:vMerge/>
            <w:tcBorders>
              <w:left w:val="single" w:sz="6" w:space="0" w:color="auto"/>
              <w:right w:val="single" w:sz="4" w:space="0" w:color="auto"/>
            </w:tcBorders>
            <w:vAlign w:val="center"/>
          </w:tcPr>
          <w:p w14:paraId="71922615" w14:textId="77777777" w:rsidR="00140610" w:rsidRPr="00A17904" w:rsidRDefault="00140610" w:rsidP="00140610">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0ECBDC4F" w14:textId="77777777" w:rsidR="00140610" w:rsidRPr="005118E7" w:rsidRDefault="00140610" w:rsidP="00140610">
            <w:pPr>
              <w:pStyle w:val="af8"/>
            </w:pPr>
            <w:r>
              <w:rPr>
                <w:rFonts w:eastAsia="等线"/>
                <w:color w:val="000000"/>
              </w:rPr>
              <w:t>20</w:t>
            </w:r>
          </w:p>
        </w:tc>
        <w:tc>
          <w:tcPr>
            <w:tcW w:w="1107" w:type="dxa"/>
            <w:tcBorders>
              <w:top w:val="single" w:sz="6" w:space="0" w:color="auto"/>
              <w:left w:val="single" w:sz="6" w:space="0" w:color="auto"/>
              <w:bottom w:val="single" w:sz="6" w:space="0" w:color="auto"/>
              <w:right w:val="single" w:sz="12" w:space="0" w:color="auto"/>
            </w:tcBorders>
            <w:vAlign w:val="center"/>
          </w:tcPr>
          <w:p w14:paraId="3DCF6CBC" w14:textId="77777777" w:rsidR="00140610" w:rsidRPr="00140610" w:rsidRDefault="00140610" w:rsidP="00140610">
            <w:pPr>
              <w:pStyle w:val="af8"/>
            </w:pPr>
            <w:r w:rsidRPr="00140610">
              <w:rPr>
                <w:rFonts w:hint="eastAsia"/>
              </w:rPr>
              <w:t>0.529</w:t>
            </w:r>
          </w:p>
        </w:tc>
      </w:tr>
      <w:tr w:rsidR="00140610" w:rsidRPr="008A4958" w14:paraId="21171F05" w14:textId="77777777" w:rsidTr="007C6247">
        <w:trPr>
          <w:trHeight w:val="397"/>
          <w:jc w:val="center"/>
        </w:trPr>
        <w:tc>
          <w:tcPr>
            <w:tcW w:w="1039" w:type="dxa"/>
            <w:vMerge/>
            <w:tcBorders>
              <w:left w:val="single" w:sz="12" w:space="0" w:color="auto"/>
              <w:right w:val="single" w:sz="4" w:space="0" w:color="auto"/>
            </w:tcBorders>
          </w:tcPr>
          <w:p w14:paraId="4DE270FB" w14:textId="77777777" w:rsidR="00140610" w:rsidRDefault="00140610" w:rsidP="00140610">
            <w:pPr>
              <w:pStyle w:val="5"/>
            </w:pPr>
          </w:p>
        </w:tc>
        <w:tc>
          <w:tcPr>
            <w:tcW w:w="2493" w:type="dxa"/>
            <w:vMerge/>
            <w:tcBorders>
              <w:left w:val="single" w:sz="4" w:space="0" w:color="auto"/>
              <w:right w:val="single" w:sz="6" w:space="0" w:color="auto"/>
            </w:tcBorders>
          </w:tcPr>
          <w:p w14:paraId="031538EF" w14:textId="77777777" w:rsidR="00140610" w:rsidRDefault="00140610" w:rsidP="00140610">
            <w:pPr>
              <w:pStyle w:val="5"/>
            </w:pPr>
          </w:p>
        </w:tc>
        <w:tc>
          <w:tcPr>
            <w:tcW w:w="1005" w:type="dxa"/>
            <w:vMerge/>
            <w:tcBorders>
              <w:left w:val="single" w:sz="6" w:space="0" w:color="auto"/>
              <w:right w:val="single" w:sz="4" w:space="0" w:color="auto"/>
            </w:tcBorders>
            <w:vAlign w:val="center"/>
          </w:tcPr>
          <w:p w14:paraId="6035E3F1" w14:textId="77777777" w:rsidR="00140610" w:rsidRPr="00A17904" w:rsidRDefault="00140610" w:rsidP="00140610">
            <w:pPr>
              <w:pStyle w:val="5"/>
            </w:pPr>
          </w:p>
        </w:tc>
        <w:tc>
          <w:tcPr>
            <w:tcW w:w="1261" w:type="dxa"/>
            <w:vMerge/>
            <w:tcBorders>
              <w:left w:val="single" w:sz="4" w:space="0" w:color="auto"/>
              <w:right w:val="single" w:sz="4" w:space="0" w:color="auto"/>
            </w:tcBorders>
            <w:vAlign w:val="center"/>
          </w:tcPr>
          <w:p w14:paraId="0E767A75" w14:textId="77777777" w:rsidR="00140610" w:rsidRPr="00A17904" w:rsidRDefault="00140610" w:rsidP="00140610">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7244A62E" w14:textId="77777777" w:rsidR="00140610" w:rsidRPr="005118E7" w:rsidRDefault="00140610" w:rsidP="00140610">
            <w:pPr>
              <w:pStyle w:val="5"/>
            </w:pPr>
            <w:r w:rsidRPr="005118E7">
              <w:rPr>
                <w:rFonts w:hint="eastAsia"/>
              </w:rPr>
              <w:t>NH</w:t>
            </w:r>
            <w:r w:rsidRPr="005118E7">
              <w:rPr>
                <w:rFonts w:hint="eastAsia"/>
                <w:vertAlign w:val="subscript"/>
              </w:rPr>
              <w:t>3</w:t>
            </w:r>
            <w:r w:rsidRPr="005118E7">
              <w:t>-N</w:t>
            </w:r>
          </w:p>
        </w:tc>
        <w:tc>
          <w:tcPr>
            <w:tcW w:w="1220" w:type="dxa"/>
            <w:tcBorders>
              <w:top w:val="single" w:sz="4" w:space="0" w:color="auto"/>
              <w:left w:val="single" w:sz="4" w:space="0" w:color="auto"/>
              <w:bottom w:val="single" w:sz="4" w:space="0" w:color="auto"/>
              <w:right w:val="single" w:sz="4" w:space="0" w:color="auto"/>
            </w:tcBorders>
            <w:vAlign w:val="center"/>
          </w:tcPr>
          <w:p w14:paraId="4EA81E15" w14:textId="77777777" w:rsidR="00140610" w:rsidRDefault="00140610" w:rsidP="00140610">
            <w:pPr>
              <w:pStyle w:val="5"/>
              <w:rPr>
                <w:color w:val="000000"/>
              </w:rPr>
            </w:pPr>
            <w:r>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2296F0B6" w14:textId="77777777" w:rsidR="00140610" w:rsidRPr="00125F68" w:rsidRDefault="00140610" w:rsidP="00140610">
            <w:pPr>
              <w:pStyle w:val="af8"/>
            </w:pPr>
            <w:r>
              <w:rPr>
                <w:rFonts w:eastAsia="等线"/>
                <w:color w:val="000000"/>
              </w:rPr>
              <w:t>0.851</w:t>
            </w:r>
          </w:p>
        </w:tc>
        <w:tc>
          <w:tcPr>
            <w:tcW w:w="2000" w:type="dxa"/>
            <w:vMerge/>
            <w:tcBorders>
              <w:left w:val="single" w:sz="6" w:space="0" w:color="auto"/>
              <w:right w:val="single" w:sz="4" w:space="0" w:color="auto"/>
            </w:tcBorders>
            <w:vAlign w:val="center"/>
          </w:tcPr>
          <w:p w14:paraId="139D2ADF" w14:textId="77777777" w:rsidR="00140610" w:rsidRPr="00A17904" w:rsidRDefault="00140610" w:rsidP="00140610">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0F825BB2" w14:textId="77777777" w:rsidR="00140610" w:rsidRPr="005118E7" w:rsidRDefault="00140610" w:rsidP="00140610">
            <w:pPr>
              <w:pStyle w:val="af8"/>
            </w:pPr>
            <w:r>
              <w:rPr>
                <w:rFonts w:eastAsia="等线"/>
                <w:color w:val="000000"/>
              </w:rPr>
              <w:t>8</w:t>
            </w:r>
          </w:p>
        </w:tc>
        <w:tc>
          <w:tcPr>
            <w:tcW w:w="1107" w:type="dxa"/>
            <w:tcBorders>
              <w:top w:val="single" w:sz="6" w:space="0" w:color="auto"/>
              <w:left w:val="single" w:sz="6" w:space="0" w:color="auto"/>
              <w:bottom w:val="single" w:sz="6" w:space="0" w:color="auto"/>
              <w:right w:val="single" w:sz="12" w:space="0" w:color="auto"/>
            </w:tcBorders>
            <w:vAlign w:val="center"/>
          </w:tcPr>
          <w:p w14:paraId="1704755D" w14:textId="77777777" w:rsidR="00140610" w:rsidRPr="00140610" w:rsidRDefault="00140610" w:rsidP="00140610">
            <w:pPr>
              <w:pStyle w:val="af8"/>
            </w:pPr>
            <w:r w:rsidRPr="00140610">
              <w:rPr>
                <w:rFonts w:hint="eastAsia"/>
              </w:rPr>
              <w:t>0.170</w:t>
            </w:r>
          </w:p>
        </w:tc>
      </w:tr>
      <w:tr w:rsidR="00140610" w:rsidRPr="008A4958" w14:paraId="11401DE7" w14:textId="77777777" w:rsidTr="007C6247">
        <w:trPr>
          <w:trHeight w:val="397"/>
          <w:jc w:val="center"/>
        </w:trPr>
        <w:tc>
          <w:tcPr>
            <w:tcW w:w="1039" w:type="dxa"/>
            <w:vMerge/>
            <w:tcBorders>
              <w:left w:val="single" w:sz="12" w:space="0" w:color="auto"/>
              <w:right w:val="single" w:sz="4" w:space="0" w:color="auto"/>
            </w:tcBorders>
          </w:tcPr>
          <w:p w14:paraId="0F0DB911" w14:textId="77777777" w:rsidR="00140610" w:rsidRDefault="00140610" w:rsidP="00140610">
            <w:pPr>
              <w:pStyle w:val="5"/>
            </w:pPr>
          </w:p>
        </w:tc>
        <w:tc>
          <w:tcPr>
            <w:tcW w:w="2493" w:type="dxa"/>
            <w:vMerge/>
            <w:tcBorders>
              <w:left w:val="single" w:sz="4" w:space="0" w:color="auto"/>
              <w:right w:val="single" w:sz="6" w:space="0" w:color="auto"/>
            </w:tcBorders>
          </w:tcPr>
          <w:p w14:paraId="1C818823" w14:textId="77777777" w:rsidR="00140610" w:rsidRDefault="00140610" w:rsidP="00140610">
            <w:pPr>
              <w:pStyle w:val="5"/>
            </w:pPr>
          </w:p>
        </w:tc>
        <w:tc>
          <w:tcPr>
            <w:tcW w:w="1005" w:type="dxa"/>
            <w:vMerge/>
            <w:tcBorders>
              <w:left w:val="single" w:sz="6" w:space="0" w:color="auto"/>
              <w:right w:val="single" w:sz="4" w:space="0" w:color="auto"/>
            </w:tcBorders>
            <w:vAlign w:val="center"/>
          </w:tcPr>
          <w:p w14:paraId="30505AB7" w14:textId="77777777" w:rsidR="00140610" w:rsidRPr="00A17904" w:rsidRDefault="00140610" w:rsidP="00140610">
            <w:pPr>
              <w:pStyle w:val="5"/>
            </w:pPr>
          </w:p>
        </w:tc>
        <w:tc>
          <w:tcPr>
            <w:tcW w:w="1261" w:type="dxa"/>
            <w:vMerge/>
            <w:tcBorders>
              <w:left w:val="single" w:sz="4" w:space="0" w:color="auto"/>
              <w:right w:val="single" w:sz="4" w:space="0" w:color="auto"/>
            </w:tcBorders>
            <w:vAlign w:val="center"/>
          </w:tcPr>
          <w:p w14:paraId="15B4FA92" w14:textId="77777777" w:rsidR="00140610" w:rsidRPr="00A17904" w:rsidRDefault="00140610" w:rsidP="00140610">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5AFD6F94" w14:textId="77777777" w:rsidR="00140610" w:rsidRPr="005118E7" w:rsidRDefault="00140610" w:rsidP="00140610">
            <w:pPr>
              <w:pStyle w:val="5"/>
            </w:pPr>
            <w:r w:rsidRPr="005118E7">
              <w:t>LAS</w:t>
            </w:r>
          </w:p>
        </w:tc>
        <w:tc>
          <w:tcPr>
            <w:tcW w:w="1220" w:type="dxa"/>
            <w:tcBorders>
              <w:top w:val="single" w:sz="4" w:space="0" w:color="auto"/>
              <w:left w:val="single" w:sz="4" w:space="0" w:color="auto"/>
              <w:bottom w:val="single" w:sz="4" w:space="0" w:color="auto"/>
              <w:right w:val="single" w:sz="4" w:space="0" w:color="auto"/>
            </w:tcBorders>
            <w:vAlign w:val="center"/>
          </w:tcPr>
          <w:p w14:paraId="47AE77FA" w14:textId="77777777" w:rsidR="00140610" w:rsidRDefault="00140610" w:rsidP="00140610">
            <w:pPr>
              <w:pStyle w:val="5"/>
              <w:rPr>
                <w:color w:val="000000"/>
              </w:rPr>
            </w:pPr>
            <w:r>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0B3D8B4A" w14:textId="77777777" w:rsidR="00140610" w:rsidRPr="00125F68" w:rsidRDefault="00140610" w:rsidP="00140610">
            <w:pPr>
              <w:pStyle w:val="af8"/>
            </w:pPr>
            <w:r>
              <w:rPr>
                <w:rFonts w:eastAsia="等线"/>
                <w:color w:val="000000"/>
              </w:rPr>
              <w:t>0.104</w:t>
            </w:r>
          </w:p>
        </w:tc>
        <w:tc>
          <w:tcPr>
            <w:tcW w:w="2000" w:type="dxa"/>
            <w:vMerge/>
            <w:tcBorders>
              <w:left w:val="single" w:sz="6" w:space="0" w:color="auto"/>
              <w:right w:val="single" w:sz="4" w:space="0" w:color="auto"/>
            </w:tcBorders>
            <w:vAlign w:val="center"/>
          </w:tcPr>
          <w:p w14:paraId="531544B6" w14:textId="77777777" w:rsidR="00140610" w:rsidRPr="00A17904" w:rsidRDefault="00140610" w:rsidP="00140610">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71F9E81C" w14:textId="77777777" w:rsidR="00140610" w:rsidRPr="005118E7" w:rsidRDefault="00140610" w:rsidP="00140610">
            <w:pPr>
              <w:pStyle w:val="af8"/>
            </w:pPr>
            <w:r>
              <w:rPr>
                <w:rFonts w:eastAsia="等线"/>
                <w:color w:val="000000"/>
              </w:rPr>
              <w:t>1</w:t>
            </w:r>
          </w:p>
        </w:tc>
        <w:tc>
          <w:tcPr>
            <w:tcW w:w="1107" w:type="dxa"/>
            <w:tcBorders>
              <w:top w:val="single" w:sz="6" w:space="0" w:color="auto"/>
              <w:left w:val="single" w:sz="6" w:space="0" w:color="auto"/>
              <w:bottom w:val="single" w:sz="6" w:space="0" w:color="auto"/>
              <w:right w:val="single" w:sz="12" w:space="0" w:color="auto"/>
            </w:tcBorders>
            <w:vAlign w:val="center"/>
          </w:tcPr>
          <w:p w14:paraId="1B4A6CE4" w14:textId="77777777" w:rsidR="00140610" w:rsidRPr="00140610" w:rsidRDefault="00140610" w:rsidP="00140610">
            <w:pPr>
              <w:pStyle w:val="af8"/>
            </w:pPr>
            <w:r w:rsidRPr="00140610">
              <w:rPr>
                <w:rFonts w:hint="eastAsia"/>
              </w:rPr>
              <w:t>0.005</w:t>
            </w:r>
          </w:p>
        </w:tc>
      </w:tr>
      <w:tr w:rsidR="00140610" w:rsidRPr="008A4958" w14:paraId="16A14FAB" w14:textId="77777777" w:rsidTr="007C6247">
        <w:trPr>
          <w:trHeight w:val="397"/>
          <w:jc w:val="center"/>
        </w:trPr>
        <w:tc>
          <w:tcPr>
            <w:tcW w:w="1039" w:type="dxa"/>
            <w:vMerge/>
            <w:tcBorders>
              <w:left w:val="single" w:sz="12" w:space="0" w:color="auto"/>
              <w:right w:val="single" w:sz="4" w:space="0" w:color="auto"/>
            </w:tcBorders>
          </w:tcPr>
          <w:p w14:paraId="63C7EDCC" w14:textId="77777777" w:rsidR="00140610" w:rsidRDefault="00140610" w:rsidP="00140610">
            <w:pPr>
              <w:pStyle w:val="5"/>
            </w:pPr>
          </w:p>
        </w:tc>
        <w:tc>
          <w:tcPr>
            <w:tcW w:w="2493" w:type="dxa"/>
            <w:vMerge/>
            <w:tcBorders>
              <w:left w:val="single" w:sz="4" w:space="0" w:color="auto"/>
              <w:right w:val="single" w:sz="6" w:space="0" w:color="auto"/>
            </w:tcBorders>
          </w:tcPr>
          <w:p w14:paraId="07FAA4DF" w14:textId="77777777" w:rsidR="00140610" w:rsidRDefault="00140610" w:rsidP="00140610">
            <w:pPr>
              <w:pStyle w:val="5"/>
            </w:pPr>
          </w:p>
        </w:tc>
        <w:tc>
          <w:tcPr>
            <w:tcW w:w="1005" w:type="dxa"/>
            <w:vMerge/>
            <w:tcBorders>
              <w:left w:val="single" w:sz="6" w:space="0" w:color="auto"/>
              <w:right w:val="single" w:sz="4" w:space="0" w:color="auto"/>
            </w:tcBorders>
            <w:vAlign w:val="center"/>
          </w:tcPr>
          <w:p w14:paraId="3593B8DB" w14:textId="77777777" w:rsidR="00140610" w:rsidRPr="00A17904" w:rsidRDefault="00140610" w:rsidP="00140610">
            <w:pPr>
              <w:pStyle w:val="5"/>
            </w:pPr>
          </w:p>
        </w:tc>
        <w:tc>
          <w:tcPr>
            <w:tcW w:w="1261" w:type="dxa"/>
            <w:vMerge/>
            <w:tcBorders>
              <w:left w:val="single" w:sz="4" w:space="0" w:color="auto"/>
              <w:right w:val="single" w:sz="4" w:space="0" w:color="auto"/>
            </w:tcBorders>
            <w:vAlign w:val="center"/>
          </w:tcPr>
          <w:p w14:paraId="7F278C16" w14:textId="77777777" w:rsidR="00140610" w:rsidRPr="00A17904" w:rsidRDefault="00140610" w:rsidP="00140610">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2B3622BA" w14:textId="77777777" w:rsidR="00140610" w:rsidRPr="005118E7" w:rsidRDefault="00140610" w:rsidP="00140610">
            <w:pPr>
              <w:pStyle w:val="5"/>
            </w:pPr>
            <w:r w:rsidRPr="005118E7">
              <w:rPr>
                <w:rFonts w:hint="eastAsia"/>
              </w:rPr>
              <w:t>石油类</w:t>
            </w:r>
          </w:p>
        </w:tc>
        <w:tc>
          <w:tcPr>
            <w:tcW w:w="1220" w:type="dxa"/>
            <w:tcBorders>
              <w:top w:val="single" w:sz="4" w:space="0" w:color="auto"/>
              <w:left w:val="single" w:sz="4" w:space="0" w:color="auto"/>
              <w:bottom w:val="single" w:sz="4" w:space="0" w:color="auto"/>
              <w:right w:val="single" w:sz="4" w:space="0" w:color="auto"/>
            </w:tcBorders>
            <w:vAlign w:val="center"/>
          </w:tcPr>
          <w:p w14:paraId="56DF016D" w14:textId="77777777" w:rsidR="00140610" w:rsidRPr="005118E7" w:rsidRDefault="00140610" w:rsidP="00140610">
            <w:pPr>
              <w:pStyle w:val="5"/>
            </w:pPr>
            <w:r>
              <w:rPr>
                <w:rFonts w:hint="eastAsia"/>
                <w:color w:val="000000"/>
              </w:rPr>
              <w:t>/</w:t>
            </w:r>
          </w:p>
        </w:tc>
        <w:tc>
          <w:tcPr>
            <w:tcW w:w="1293" w:type="dxa"/>
            <w:tcBorders>
              <w:top w:val="single" w:sz="4" w:space="0" w:color="auto"/>
              <w:left w:val="single" w:sz="4" w:space="0" w:color="auto"/>
              <w:bottom w:val="single" w:sz="4" w:space="0" w:color="auto"/>
              <w:right w:val="single" w:sz="6" w:space="0" w:color="auto"/>
            </w:tcBorders>
            <w:vAlign w:val="center"/>
          </w:tcPr>
          <w:p w14:paraId="444693DB" w14:textId="77777777" w:rsidR="00140610" w:rsidRPr="00125F68" w:rsidRDefault="00140610" w:rsidP="00140610">
            <w:pPr>
              <w:pStyle w:val="af8"/>
            </w:pPr>
            <w:r>
              <w:rPr>
                <w:rFonts w:eastAsia="等线"/>
                <w:color w:val="000000"/>
              </w:rPr>
              <w:t>0.104</w:t>
            </w:r>
          </w:p>
        </w:tc>
        <w:tc>
          <w:tcPr>
            <w:tcW w:w="2000" w:type="dxa"/>
            <w:vMerge/>
            <w:tcBorders>
              <w:left w:val="single" w:sz="6" w:space="0" w:color="auto"/>
              <w:right w:val="single" w:sz="4" w:space="0" w:color="auto"/>
            </w:tcBorders>
            <w:vAlign w:val="center"/>
          </w:tcPr>
          <w:p w14:paraId="62A3098E" w14:textId="77777777" w:rsidR="00140610" w:rsidRPr="00A17904" w:rsidRDefault="00140610" w:rsidP="00140610">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23B273FD" w14:textId="77777777" w:rsidR="00140610" w:rsidRPr="005118E7" w:rsidRDefault="00140610" w:rsidP="00140610">
            <w:pPr>
              <w:pStyle w:val="af8"/>
            </w:pPr>
            <w:r>
              <w:rPr>
                <w:rFonts w:eastAsia="等线"/>
                <w:color w:val="000000"/>
              </w:rPr>
              <w:t>3</w:t>
            </w:r>
          </w:p>
        </w:tc>
        <w:tc>
          <w:tcPr>
            <w:tcW w:w="1107" w:type="dxa"/>
            <w:tcBorders>
              <w:top w:val="single" w:sz="6" w:space="0" w:color="auto"/>
              <w:left w:val="single" w:sz="6" w:space="0" w:color="auto"/>
              <w:bottom w:val="single" w:sz="6" w:space="0" w:color="auto"/>
              <w:right w:val="single" w:sz="12" w:space="0" w:color="auto"/>
            </w:tcBorders>
            <w:vAlign w:val="center"/>
          </w:tcPr>
          <w:p w14:paraId="10187DDD" w14:textId="77777777" w:rsidR="00140610" w:rsidRPr="00140610" w:rsidRDefault="00140610" w:rsidP="00140610">
            <w:pPr>
              <w:pStyle w:val="af8"/>
            </w:pPr>
            <w:r w:rsidRPr="00140610">
              <w:rPr>
                <w:rFonts w:hint="eastAsia"/>
              </w:rPr>
              <w:t>0.016</w:t>
            </w:r>
          </w:p>
        </w:tc>
      </w:tr>
      <w:tr w:rsidR="00140610" w:rsidRPr="008A4958" w14:paraId="3697A6FA" w14:textId="77777777" w:rsidTr="007C6247">
        <w:trPr>
          <w:trHeight w:val="397"/>
          <w:jc w:val="center"/>
        </w:trPr>
        <w:tc>
          <w:tcPr>
            <w:tcW w:w="1039" w:type="dxa"/>
            <w:vMerge/>
            <w:tcBorders>
              <w:left w:val="single" w:sz="12" w:space="0" w:color="auto"/>
              <w:right w:val="single" w:sz="4" w:space="0" w:color="auto"/>
            </w:tcBorders>
          </w:tcPr>
          <w:p w14:paraId="457A186E" w14:textId="77777777" w:rsidR="00140610" w:rsidRDefault="00140610" w:rsidP="00140610">
            <w:pPr>
              <w:pStyle w:val="5"/>
            </w:pPr>
          </w:p>
        </w:tc>
        <w:tc>
          <w:tcPr>
            <w:tcW w:w="2493" w:type="dxa"/>
            <w:vMerge/>
            <w:tcBorders>
              <w:left w:val="single" w:sz="4" w:space="0" w:color="auto"/>
              <w:right w:val="single" w:sz="6" w:space="0" w:color="auto"/>
            </w:tcBorders>
          </w:tcPr>
          <w:p w14:paraId="78080E79" w14:textId="77777777" w:rsidR="00140610" w:rsidRDefault="00140610" w:rsidP="00140610">
            <w:pPr>
              <w:pStyle w:val="5"/>
            </w:pPr>
          </w:p>
        </w:tc>
        <w:tc>
          <w:tcPr>
            <w:tcW w:w="1005" w:type="dxa"/>
            <w:vMerge/>
            <w:tcBorders>
              <w:left w:val="single" w:sz="6" w:space="0" w:color="auto"/>
              <w:right w:val="single" w:sz="4" w:space="0" w:color="auto"/>
            </w:tcBorders>
            <w:vAlign w:val="center"/>
          </w:tcPr>
          <w:p w14:paraId="682021FA" w14:textId="77777777" w:rsidR="00140610" w:rsidRPr="00A17904" w:rsidRDefault="00140610" w:rsidP="00140610">
            <w:pPr>
              <w:pStyle w:val="5"/>
            </w:pPr>
          </w:p>
        </w:tc>
        <w:tc>
          <w:tcPr>
            <w:tcW w:w="1261" w:type="dxa"/>
            <w:vMerge/>
            <w:tcBorders>
              <w:left w:val="single" w:sz="4" w:space="0" w:color="auto"/>
              <w:right w:val="single" w:sz="4" w:space="0" w:color="auto"/>
            </w:tcBorders>
            <w:vAlign w:val="center"/>
          </w:tcPr>
          <w:p w14:paraId="33C474EC" w14:textId="77777777" w:rsidR="00140610" w:rsidRPr="00A17904" w:rsidRDefault="00140610" w:rsidP="00140610">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12C65A4D" w14:textId="77777777" w:rsidR="00140610" w:rsidRDefault="00140610" w:rsidP="00140610">
            <w:pPr>
              <w:pStyle w:val="5"/>
            </w:pPr>
            <w:r w:rsidRPr="005118E7">
              <w:rPr>
                <w:rFonts w:hint="eastAsia"/>
              </w:rPr>
              <w:t>动植物油</w:t>
            </w:r>
          </w:p>
        </w:tc>
        <w:tc>
          <w:tcPr>
            <w:tcW w:w="1220" w:type="dxa"/>
            <w:tcBorders>
              <w:top w:val="single" w:sz="4" w:space="0" w:color="auto"/>
              <w:left w:val="single" w:sz="4" w:space="0" w:color="auto"/>
              <w:bottom w:val="single" w:sz="4" w:space="0" w:color="auto"/>
              <w:right w:val="single" w:sz="4" w:space="0" w:color="auto"/>
            </w:tcBorders>
            <w:vAlign w:val="center"/>
          </w:tcPr>
          <w:p w14:paraId="5E830A45" w14:textId="77777777" w:rsidR="00140610" w:rsidRDefault="00140610" w:rsidP="00140610">
            <w:pPr>
              <w:pStyle w:val="5"/>
              <w:rPr>
                <w:color w:val="000000"/>
              </w:rPr>
            </w:pPr>
            <w:r>
              <w:rPr>
                <w:rFonts w:hint="eastAsia"/>
                <w:color w:val="000000"/>
              </w:rPr>
              <w:t>/</w:t>
            </w:r>
          </w:p>
        </w:tc>
        <w:tc>
          <w:tcPr>
            <w:tcW w:w="1293" w:type="dxa"/>
            <w:tcBorders>
              <w:top w:val="single" w:sz="4" w:space="0" w:color="auto"/>
              <w:left w:val="single" w:sz="4" w:space="0" w:color="auto"/>
              <w:bottom w:val="single" w:sz="4" w:space="0" w:color="auto"/>
              <w:right w:val="single" w:sz="6" w:space="0" w:color="auto"/>
            </w:tcBorders>
            <w:vAlign w:val="center"/>
          </w:tcPr>
          <w:p w14:paraId="642DF226" w14:textId="77777777" w:rsidR="00140610" w:rsidRPr="00125F68" w:rsidRDefault="00140610" w:rsidP="00140610">
            <w:pPr>
              <w:pStyle w:val="af8"/>
            </w:pPr>
            <w:r>
              <w:rPr>
                <w:rFonts w:eastAsia="等线"/>
                <w:color w:val="000000"/>
              </w:rPr>
              <w:t>0.638</w:t>
            </w:r>
          </w:p>
        </w:tc>
        <w:tc>
          <w:tcPr>
            <w:tcW w:w="2000" w:type="dxa"/>
            <w:vMerge/>
            <w:tcBorders>
              <w:left w:val="single" w:sz="6" w:space="0" w:color="auto"/>
              <w:right w:val="single" w:sz="4" w:space="0" w:color="auto"/>
            </w:tcBorders>
            <w:vAlign w:val="center"/>
          </w:tcPr>
          <w:p w14:paraId="51AF8A06" w14:textId="77777777" w:rsidR="00140610" w:rsidRPr="00A17904" w:rsidRDefault="00140610" w:rsidP="00140610">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564EE970" w14:textId="77777777" w:rsidR="00140610" w:rsidRDefault="00140610" w:rsidP="00140610">
            <w:pPr>
              <w:pStyle w:val="af8"/>
              <w:rPr>
                <w:rFonts w:eastAsia="等线"/>
                <w:color w:val="000000"/>
              </w:rPr>
            </w:pPr>
            <w:r>
              <w:rPr>
                <w:rFonts w:eastAsia="等线"/>
                <w:color w:val="000000"/>
              </w:rPr>
              <w:t>3</w:t>
            </w:r>
          </w:p>
        </w:tc>
        <w:tc>
          <w:tcPr>
            <w:tcW w:w="1107" w:type="dxa"/>
            <w:tcBorders>
              <w:top w:val="single" w:sz="6" w:space="0" w:color="auto"/>
              <w:left w:val="single" w:sz="6" w:space="0" w:color="auto"/>
              <w:bottom w:val="single" w:sz="6" w:space="0" w:color="auto"/>
              <w:right w:val="single" w:sz="12" w:space="0" w:color="auto"/>
            </w:tcBorders>
            <w:vAlign w:val="center"/>
          </w:tcPr>
          <w:p w14:paraId="2C5E3EB0" w14:textId="77777777" w:rsidR="00140610" w:rsidRPr="00140610" w:rsidRDefault="00140610" w:rsidP="00140610">
            <w:pPr>
              <w:pStyle w:val="af8"/>
            </w:pPr>
            <w:r w:rsidRPr="00140610">
              <w:rPr>
                <w:rFonts w:hint="eastAsia"/>
              </w:rPr>
              <w:t>0.064</w:t>
            </w:r>
          </w:p>
        </w:tc>
      </w:tr>
      <w:tr w:rsidR="00140610" w:rsidRPr="008A4958" w14:paraId="47D29BA0" w14:textId="77777777" w:rsidTr="007C6247">
        <w:trPr>
          <w:trHeight w:val="397"/>
          <w:jc w:val="center"/>
        </w:trPr>
        <w:tc>
          <w:tcPr>
            <w:tcW w:w="1039" w:type="dxa"/>
            <w:vMerge/>
            <w:tcBorders>
              <w:left w:val="single" w:sz="12" w:space="0" w:color="auto"/>
              <w:right w:val="single" w:sz="4" w:space="0" w:color="auto"/>
            </w:tcBorders>
          </w:tcPr>
          <w:p w14:paraId="72ED91C5" w14:textId="77777777" w:rsidR="00140610" w:rsidRDefault="00140610" w:rsidP="00140610">
            <w:pPr>
              <w:pStyle w:val="5"/>
            </w:pPr>
          </w:p>
        </w:tc>
        <w:tc>
          <w:tcPr>
            <w:tcW w:w="2493" w:type="dxa"/>
            <w:vMerge/>
            <w:tcBorders>
              <w:left w:val="single" w:sz="4" w:space="0" w:color="auto"/>
              <w:right w:val="single" w:sz="6" w:space="0" w:color="auto"/>
            </w:tcBorders>
          </w:tcPr>
          <w:p w14:paraId="1EFE2150" w14:textId="77777777" w:rsidR="00140610" w:rsidRDefault="00140610" w:rsidP="00140610">
            <w:pPr>
              <w:pStyle w:val="5"/>
            </w:pPr>
          </w:p>
        </w:tc>
        <w:tc>
          <w:tcPr>
            <w:tcW w:w="1005" w:type="dxa"/>
            <w:vMerge/>
            <w:tcBorders>
              <w:left w:val="single" w:sz="6" w:space="0" w:color="auto"/>
              <w:right w:val="single" w:sz="4" w:space="0" w:color="auto"/>
            </w:tcBorders>
            <w:vAlign w:val="center"/>
          </w:tcPr>
          <w:p w14:paraId="1650BF86" w14:textId="77777777" w:rsidR="00140610" w:rsidRPr="00A17904" w:rsidRDefault="00140610" w:rsidP="00140610">
            <w:pPr>
              <w:pStyle w:val="5"/>
            </w:pPr>
          </w:p>
        </w:tc>
        <w:tc>
          <w:tcPr>
            <w:tcW w:w="1261" w:type="dxa"/>
            <w:vMerge/>
            <w:tcBorders>
              <w:left w:val="single" w:sz="4" w:space="0" w:color="auto"/>
              <w:right w:val="single" w:sz="4" w:space="0" w:color="auto"/>
            </w:tcBorders>
            <w:vAlign w:val="center"/>
          </w:tcPr>
          <w:p w14:paraId="32D039C4" w14:textId="77777777" w:rsidR="00140610" w:rsidRPr="00A17904" w:rsidRDefault="00140610" w:rsidP="00140610">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7944F5FB" w14:textId="77777777" w:rsidR="00140610" w:rsidRDefault="00140610" w:rsidP="00140610">
            <w:pPr>
              <w:pStyle w:val="5"/>
            </w:pPr>
            <w:r w:rsidRPr="005118E7">
              <w:rPr>
                <w:rFonts w:hint="eastAsia"/>
              </w:rPr>
              <w:t>磷酸盐</w:t>
            </w:r>
          </w:p>
        </w:tc>
        <w:tc>
          <w:tcPr>
            <w:tcW w:w="1220" w:type="dxa"/>
            <w:tcBorders>
              <w:top w:val="single" w:sz="4" w:space="0" w:color="auto"/>
              <w:left w:val="single" w:sz="4" w:space="0" w:color="auto"/>
              <w:bottom w:val="single" w:sz="4" w:space="0" w:color="auto"/>
              <w:right w:val="single" w:sz="4" w:space="0" w:color="auto"/>
            </w:tcBorders>
            <w:vAlign w:val="center"/>
          </w:tcPr>
          <w:p w14:paraId="659D9FF5" w14:textId="77777777" w:rsidR="00140610" w:rsidRDefault="00140610" w:rsidP="00140610">
            <w:pPr>
              <w:pStyle w:val="5"/>
              <w:rPr>
                <w:color w:val="000000"/>
              </w:rPr>
            </w:pPr>
            <w:r>
              <w:rPr>
                <w:rFonts w:hint="eastAsia"/>
                <w:color w:val="000000"/>
              </w:rPr>
              <w:t>/</w:t>
            </w:r>
          </w:p>
        </w:tc>
        <w:tc>
          <w:tcPr>
            <w:tcW w:w="1293" w:type="dxa"/>
            <w:tcBorders>
              <w:top w:val="single" w:sz="4" w:space="0" w:color="auto"/>
              <w:left w:val="single" w:sz="4" w:space="0" w:color="auto"/>
              <w:bottom w:val="single" w:sz="4" w:space="0" w:color="auto"/>
              <w:right w:val="single" w:sz="6" w:space="0" w:color="auto"/>
            </w:tcBorders>
            <w:vAlign w:val="center"/>
          </w:tcPr>
          <w:p w14:paraId="6B0E6AEB" w14:textId="77777777" w:rsidR="00140610" w:rsidRPr="00125F68" w:rsidRDefault="00140610" w:rsidP="00140610">
            <w:pPr>
              <w:pStyle w:val="af8"/>
            </w:pPr>
            <w:r>
              <w:rPr>
                <w:rFonts w:eastAsia="等线"/>
                <w:color w:val="000000"/>
              </w:rPr>
              <w:t>0.104</w:t>
            </w:r>
          </w:p>
        </w:tc>
        <w:tc>
          <w:tcPr>
            <w:tcW w:w="2000" w:type="dxa"/>
            <w:vMerge/>
            <w:tcBorders>
              <w:left w:val="single" w:sz="6" w:space="0" w:color="auto"/>
              <w:right w:val="single" w:sz="4" w:space="0" w:color="auto"/>
            </w:tcBorders>
            <w:vAlign w:val="center"/>
          </w:tcPr>
          <w:p w14:paraId="2328AF4F" w14:textId="77777777" w:rsidR="00140610" w:rsidRPr="00A17904" w:rsidRDefault="00140610" w:rsidP="00140610">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6ADA3FF0" w14:textId="77777777" w:rsidR="00140610" w:rsidRDefault="00140610" w:rsidP="00140610">
            <w:pPr>
              <w:pStyle w:val="af8"/>
              <w:rPr>
                <w:rFonts w:eastAsia="等线"/>
                <w:color w:val="000000"/>
              </w:rPr>
            </w:pPr>
            <w:r>
              <w:rPr>
                <w:rFonts w:eastAsia="等线"/>
                <w:color w:val="000000"/>
              </w:rPr>
              <w:t>1</w:t>
            </w:r>
          </w:p>
        </w:tc>
        <w:tc>
          <w:tcPr>
            <w:tcW w:w="1107" w:type="dxa"/>
            <w:tcBorders>
              <w:top w:val="single" w:sz="6" w:space="0" w:color="auto"/>
              <w:left w:val="single" w:sz="6" w:space="0" w:color="auto"/>
              <w:bottom w:val="single" w:sz="6" w:space="0" w:color="auto"/>
              <w:right w:val="single" w:sz="12" w:space="0" w:color="auto"/>
            </w:tcBorders>
            <w:vAlign w:val="center"/>
          </w:tcPr>
          <w:p w14:paraId="51D3DD03" w14:textId="77777777" w:rsidR="00140610" w:rsidRPr="00140610" w:rsidRDefault="00140610" w:rsidP="00140610">
            <w:pPr>
              <w:pStyle w:val="af8"/>
            </w:pPr>
            <w:r w:rsidRPr="00140610">
              <w:rPr>
                <w:rFonts w:hint="eastAsia"/>
              </w:rPr>
              <w:t>0.005</w:t>
            </w:r>
          </w:p>
        </w:tc>
      </w:tr>
      <w:tr w:rsidR="00140610" w:rsidRPr="008A4958" w14:paraId="24D702A5" w14:textId="77777777" w:rsidTr="007C6247">
        <w:trPr>
          <w:trHeight w:val="397"/>
          <w:jc w:val="center"/>
        </w:trPr>
        <w:tc>
          <w:tcPr>
            <w:tcW w:w="1039" w:type="dxa"/>
            <w:vMerge/>
            <w:tcBorders>
              <w:left w:val="single" w:sz="12" w:space="0" w:color="auto"/>
              <w:right w:val="single" w:sz="4" w:space="0" w:color="auto"/>
            </w:tcBorders>
          </w:tcPr>
          <w:p w14:paraId="75A9134D" w14:textId="77777777" w:rsidR="00140610" w:rsidRDefault="00140610" w:rsidP="00140610">
            <w:pPr>
              <w:pStyle w:val="5"/>
            </w:pPr>
          </w:p>
        </w:tc>
        <w:tc>
          <w:tcPr>
            <w:tcW w:w="2493" w:type="dxa"/>
            <w:vMerge/>
            <w:tcBorders>
              <w:left w:val="single" w:sz="4" w:space="0" w:color="auto"/>
              <w:right w:val="single" w:sz="6" w:space="0" w:color="auto"/>
            </w:tcBorders>
          </w:tcPr>
          <w:p w14:paraId="72566A6E" w14:textId="77777777" w:rsidR="00140610" w:rsidRDefault="00140610" w:rsidP="00140610">
            <w:pPr>
              <w:pStyle w:val="5"/>
            </w:pPr>
          </w:p>
        </w:tc>
        <w:tc>
          <w:tcPr>
            <w:tcW w:w="1005" w:type="dxa"/>
            <w:vMerge/>
            <w:tcBorders>
              <w:left w:val="single" w:sz="6" w:space="0" w:color="auto"/>
              <w:right w:val="single" w:sz="4" w:space="0" w:color="auto"/>
            </w:tcBorders>
            <w:vAlign w:val="center"/>
          </w:tcPr>
          <w:p w14:paraId="783DE8BB" w14:textId="77777777" w:rsidR="00140610" w:rsidRPr="00A17904" w:rsidRDefault="00140610" w:rsidP="00140610">
            <w:pPr>
              <w:pStyle w:val="5"/>
            </w:pPr>
          </w:p>
        </w:tc>
        <w:tc>
          <w:tcPr>
            <w:tcW w:w="1261" w:type="dxa"/>
            <w:vMerge/>
            <w:tcBorders>
              <w:left w:val="single" w:sz="4" w:space="0" w:color="auto"/>
              <w:right w:val="single" w:sz="4" w:space="0" w:color="auto"/>
            </w:tcBorders>
            <w:vAlign w:val="center"/>
          </w:tcPr>
          <w:p w14:paraId="7A1647FD" w14:textId="77777777" w:rsidR="00140610" w:rsidRPr="00A17904" w:rsidRDefault="00140610" w:rsidP="00140610">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43D4B111" w14:textId="77777777" w:rsidR="00140610" w:rsidRDefault="00140610" w:rsidP="00140610">
            <w:pPr>
              <w:pStyle w:val="5"/>
            </w:pPr>
            <w:r w:rsidRPr="005118E7">
              <w:rPr>
                <w:rFonts w:hint="eastAsia"/>
              </w:rPr>
              <w:t>氟化物</w:t>
            </w:r>
          </w:p>
        </w:tc>
        <w:tc>
          <w:tcPr>
            <w:tcW w:w="1220" w:type="dxa"/>
            <w:tcBorders>
              <w:top w:val="single" w:sz="4" w:space="0" w:color="auto"/>
              <w:left w:val="single" w:sz="4" w:space="0" w:color="auto"/>
              <w:bottom w:val="single" w:sz="4" w:space="0" w:color="auto"/>
              <w:right w:val="single" w:sz="4" w:space="0" w:color="auto"/>
            </w:tcBorders>
            <w:vAlign w:val="center"/>
          </w:tcPr>
          <w:p w14:paraId="5199B244" w14:textId="77777777" w:rsidR="00140610" w:rsidRDefault="00140610" w:rsidP="00140610">
            <w:pPr>
              <w:pStyle w:val="5"/>
              <w:rPr>
                <w:color w:val="000000"/>
              </w:rPr>
            </w:pPr>
            <w:r>
              <w:rPr>
                <w:rFonts w:hint="eastAsia"/>
                <w:color w:val="000000"/>
              </w:rPr>
              <w:t>/</w:t>
            </w:r>
          </w:p>
        </w:tc>
        <w:tc>
          <w:tcPr>
            <w:tcW w:w="1293" w:type="dxa"/>
            <w:tcBorders>
              <w:top w:val="single" w:sz="4" w:space="0" w:color="auto"/>
              <w:left w:val="single" w:sz="4" w:space="0" w:color="auto"/>
              <w:bottom w:val="single" w:sz="4" w:space="0" w:color="auto"/>
              <w:right w:val="single" w:sz="6" w:space="0" w:color="auto"/>
            </w:tcBorders>
            <w:vAlign w:val="center"/>
          </w:tcPr>
          <w:p w14:paraId="1058B36C" w14:textId="77777777" w:rsidR="00140610" w:rsidRPr="00125F68" w:rsidRDefault="00140610" w:rsidP="00140610">
            <w:pPr>
              <w:pStyle w:val="af8"/>
            </w:pPr>
            <w:r>
              <w:rPr>
                <w:rFonts w:eastAsia="等线"/>
                <w:color w:val="000000"/>
              </w:rPr>
              <w:t>0.104</w:t>
            </w:r>
          </w:p>
        </w:tc>
        <w:tc>
          <w:tcPr>
            <w:tcW w:w="2000" w:type="dxa"/>
            <w:vMerge/>
            <w:tcBorders>
              <w:left w:val="single" w:sz="6" w:space="0" w:color="auto"/>
              <w:right w:val="single" w:sz="4" w:space="0" w:color="auto"/>
            </w:tcBorders>
            <w:vAlign w:val="center"/>
          </w:tcPr>
          <w:p w14:paraId="35E7EC1C" w14:textId="77777777" w:rsidR="00140610" w:rsidRPr="00A17904" w:rsidRDefault="00140610" w:rsidP="00140610">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1D59B8A7" w14:textId="77777777" w:rsidR="00140610" w:rsidRDefault="00140610" w:rsidP="00140610">
            <w:pPr>
              <w:pStyle w:val="af8"/>
              <w:rPr>
                <w:rFonts w:eastAsia="等线"/>
                <w:color w:val="000000"/>
              </w:rPr>
            </w:pPr>
            <w:r>
              <w:rPr>
                <w:rFonts w:eastAsia="等线"/>
                <w:color w:val="000000"/>
              </w:rPr>
              <w:t>10</w:t>
            </w:r>
          </w:p>
        </w:tc>
        <w:tc>
          <w:tcPr>
            <w:tcW w:w="1107" w:type="dxa"/>
            <w:tcBorders>
              <w:top w:val="single" w:sz="6" w:space="0" w:color="auto"/>
              <w:left w:val="single" w:sz="6" w:space="0" w:color="auto"/>
              <w:bottom w:val="single" w:sz="6" w:space="0" w:color="auto"/>
              <w:right w:val="single" w:sz="12" w:space="0" w:color="auto"/>
            </w:tcBorders>
            <w:vAlign w:val="center"/>
          </w:tcPr>
          <w:p w14:paraId="160DA747" w14:textId="77777777" w:rsidR="00140610" w:rsidRPr="00140610" w:rsidRDefault="00140610" w:rsidP="00140610">
            <w:pPr>
              <w:pStyle w:val="af8"/>
            </w:pPr>
            <w:r w:rsidRPr="00140610">
              <w:rPr>
                <w:rFonts w:hint="eastAsia"/>
              </w:rPr>
              <w:t>0.052</w:t>
            </w:r>
          </w:p>
        </w:tc>
      </w:tr>
      <w:tr w:rsidR="00140610" w:rsidRPr="008A4958" w14:paraId="39E2CCE9" w14:textId="77777777" w:rsidTr="007C6247">
        <w:trPr>
          <w:trHeight w:val="397"/>
          <w:jc w:val="center"/>
        </w:trPr>
        <w:tc>
          <w:tcPr>
            <w:tcW w:w="1039" w:type="dxa"/>
            <w:vMerge/>
            <w:tcBorders>
              <w:left w:val="single" w:sz="12" w:space="0" w:color="auto"/>
              <w:right w:val="single" w:sz="4" w:space="0" w:color="auto"/>
            </w:tcBorders>
          </w:tcPr>
          <w:p w14:paraId="678D4217" w14:textId="77777777" w:rsidR="00140610" w:rsidRDefault="00140610" w:rsidP="00140610">
            <w:pPr>
              <w:pStyle w:val="5"/>
            </w:pPr>
          </w:p>
        </w:tc>
        <w:tc>
          <w:tcPr>
            <w:tcW w:w="2493" w:type="dxa"/>
            <w:vMerge/>
            <w:tcBorders>
              <w:left w:val="single" w:sz="4" w:space="0" w:color="auto"/>
              <w:right w:val="single" w:sz="6" w:space="0" w:color="auto"/>
            </w:tcBorders>
          </w:tcPr>
          <w:p w14:paraId="312D5781" w14:textId="77777777" w:rsidR="00140610" w:rsidRDefault="00140610" w:rsidP="00140610">
            <w:pPr>
              <w:pStyle w:val="5"/>
            </w:pPr>
          </w:p>
        </w:tc>
        <w:tc>
          <w:tcPr>
            <w:tcW w:w="1005" w:type="dxa"/>
            <w:vMerge/>
            <w:tcBorders>
              <w:left w:val="single" w:sz="6" w:space="0" w:color="auto"/>
              <w:right w:val="single" w:sz="4" w:space="0" w:color="auto"/>
            </w:tcBorders>
            <w:vAlign w:val="center"/>
          </w:tcPr>
          <w:p w14:paraId="3382BFF6" w14:textId="77777777" w:rsidR="00140610" w:rsidRPr="00A17904" w:rsidRDefault="00140610" w:rsidP="00140610">
            <w:pPr>
              <w:pStyle w:val="5"/>
            </w:pPr>
          </w:p>
        </w:tc>
        <w:tc>
          <w:tcPr>
            <w:tcW w:w="1261" w:type="dxa"/>
            <w:vMerge/>
            <w:tcBorders>
              <w:left w:val="single" w:sz="4" w:space="0" w:color="auto"/>
              <w:right w:val="single" w:sz="4" w:space="0" w:color="auto"/>
            </w:tcBorders>
            <w:vAlign w:val="center"/>
          </w:tcPr>
          <w:p w14:paraId="3A0B20E0" w14:textId="77777777" w:rsidR="00140610" w:rsidRPr="00A17904" w:rsidRDefault="00140610" w:rsidP="00140610">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57F9096A" w14:textId="77777777" w:rsidR="00140610" w:rsidRDefault="00140610" w:rsidP="00140610">
            <w:pPr>
              <w:pStyle w:val="5"/>
            </w:pPr>
            <w:r w:rsidRPr="005118E7">
              <w:rPr>
                <w:rFonts w:hint="eastAsia"/>
              </w:rPr>
              <w:t>锌</w:t>
            </w:r>
          </w:p>
        </w:tc>
        <w:tc>
          <w:tcPr>
            <w:tcW w:w="1220" w:type="dxa"/>
            <w:tcBorders>
              <w:top w:val="single" w:sz="4" w:space="0" w:color="auto"/>
              <w:left w:val="single" w:sz="4" w:space="0" w:color="auto"/>
              <w:bottom w:val="single" w:sz="4" w:space="0" w:color="auto"/>
              <w:right w:val="single" w:sz="4" w:space="0" w:color="auto"/>
            </w:tcBorders>
            <w:vAlign w:val="center"/>
          </w:tcPr>
          <w:p w14:paraId="07EB11C3" w14:textId="77777777" w:rsidR="00140610" w:rsidRDefault="00140610" w:rsidP="00140610">
            <w:pPr>
              <w:pStyle w:val="5"/>
              <w:rPr>
                <w:color w:val="000000"/>
              </w:rPr>
            </w:pPr>
            <w:r>
              <w:rPr>
                <w:rFonts w:hint="eastAsia"/>
                <w:color w:val="000000"/>
              </w:rPr>
              <w:t>/</w:t>
            </w:r>
          </w:p>
        </w:tc>
        <w:tc>
          <w:tcPr>
            <w:tcW w:w="1293" w:type="dxa"/>
            <w:tcBorders>
              <w:top w:val="single" w:sz="4" w:space="0" w:color="auto"/>
              <w:left w:val="single" w:sz="4" w:space="0" w:color="auto"/>
              <w:bottom w:val="single" w:sz="4" w:space="0" w:color="auto"/>
              <w:right w:val="single" w:sz="6" w:space="0" w:color="auto"/>
            </w:tcBorders>
            <w:vAlign w:val="center"/>
          </w:tcPr>
          <w:p w14:paraId="601508AE" w14:textId="77777777" w:rsidR="00140610" w:rsidRPr="00125F68" w:rsidRDefault="00140610" w:rsidP="00140610">
            <w:pPr>
              <w:pStyle w:val="af8"/>
            </w:pPr>
            <w:r>
              <w:rPr>
                <w:rFonts w:eastAsia="等线"/>
                <w:color w:val="000000"/>
              </w:rPr>
              <w:t>0.026</w:t>
            </w:r>
          </w:p>
        </w:tc>
        <w:tc>
          <w:tcPr>
            <w:tcW w:w="2000" w:type="dxa"/>
            <w:vMerge/>
            <w:tcBorders>
              <w:left w:val="single" w:sz="6" w:space="0" w:color="auto"/>
              <w:right w:val="single" w:sz="4" w:space="0" w:color="auto"/>
            </w:tcBorders>
            <w:vAlign w:val="center"/>
          </w:tcPr>
          <w:p w14:paraId="21FAE6CF" w14:textId="77777777" w:rsidR="00140610" w:rsidRPr="00A17904" w:rsidRDefault="00140610" w:rsidP="00140610">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317566BF" w14:textId="77777777" w:rsidR="00140610" w:rsidRDefault="00140610" w:rsidP="00140610">
            <w:pPr>
              <w:pStyle w:val="af8"/>
              <w:rPr>
                <w:rFonts w:eastAsia="等线"/>
                <w:color w:val="000000"/>
              </w:rPr>
            </w:pPr>
            <w:r>
              <w:rPr>
                <w:rFonts w:eastAsia="等线"/>
                <w:color w:val="000000"/>
              </w:rPr>
              <w:t>1</w:t>
            </w:r>
          </w:p>
        </w:tc>
        <w:tc>
          <w:tcPr>
            <w:tcW w:w="1107" w:type="dxa"/>
            <w:tcBorders>
              <w:top w:val="single" w:sz="6" w:space="0" w:color="auto"/>
              <w:left w:val="single" w:sz="6" w:space="0" w:color="auto"/>
              <w:bottom w:val="single" w:sz="6" w:space="0" w:color="auto"/>
              <w:right w:val="single" w:sz="12" w:space="0" w:color="auto"/>
            </w:tcBorders>
            <w:vAlign w:val="center"/>
          </w:tcPr>
          <w:p w14:paraId="7FF3752A" w14:textId="77777777" w:rsidR="00140610" w:rsidRPr="00140610" w:rsidRDefault="00140610" w:rsidP="00140610">
            <w:pPr>
              <w:pStyle w:val="af8"/>
            </w:pPr>
            <w:r w:rsidRPr="00140610">
              <w:rPr>
                <w:rFonts w:hint="eastAsia"/>
              </w:rPr>
              <w:t>0.005</w:t>
            </w:r>
          </w:p>
        </w:tc>
      </w:tr>
      <w:tr w:rsidR="00140610" w:rsidRPr="008A4958" w14:paraId="64A8370A" w14:textId="77777777" w:rsidTr="007C6247">
        <w:trPr>
          <w:trHeight w:val="397"/>
          <w:jc w:val="center"/>
        </w:trPr>
        <w:tc>
          <w:tcPr>
            <w:tcW w:w="1039" w:type="dxa"/>
            <w:vMerge/>
            <w:tcBorders>
              <w:left w:val="single" w:sz="12" w:space="0" w:color="auto"/>
              <w:right w:val="single" w:sz="4" w:space="0" w:color="auto"/>
            </w:tcBorders>
          </w:tcPr>
          <w:p w14:paraId="4CDBDBD6" w14:textId="77777777" w:rsidR="00140610" w:rsidRDefault="00140610" w:rsidP="00140610">
            <w:pPr>
              <w:pStyle w:val="5"/>
            </w:pPr>
          </w:p>
        </w:tc>
        <w:tc>
          <w:tcPr>
            <w:tcW w:w="2493" w:type="dxa"/>
            <w:vMerge/>
            <w:tcBorders>
              <w:left w:val="single" w:sz="4" w:space="0" w:color="auto"/>
              <w:right w:val="single" w:sz="6" w:space="0" w:color="auto"/>
            </w:tcBorders>
          </w:tcPr>
          <w:p w14:paraId="298D8EBD" w14:textId="77777777" w:rsidR="00140610" w:rsidRDefault="00140610" w:rsidP="00140610">
            <w:pPr>
              <w:pStyle w:val="5"/>
            </w:pPr>
          </w:p>
        </w:tc>
        <w:tc>
          <w:tcPr>
            <w:tcW w:w="1005" w:type="dxa"/>
            <w:vMerge/>
            <w:tcBorders>
              <w:left w:val="single" w:sz="6" w:space="0" w:color="auto"/>
              <w:right w:val="single" w:sz="4" w:space="0" w:color="auto"/>
            </w:tcBorders>
            <w:vAlign w:val="center"/>
          </w:tcPr>
          <w:p w14:paraId="36A9B503" w14:textId="77777777" w:rsidR="00140610" w:rsidRPr="00A17904" w:rsidRDefault="00140610" w:rsidP="00140610">
            <w:pPr>
              <w:pStyle w:val="5"/>
            </w:pPr>
          </w:p>
        </w:tc>
        <w:tc>
          <w:tcPr>
            <w:tcW w:w="1261" w:type="dxa"/>
            <w:vMerge/>
            <w:tcBorders>
              <w:left w:val="single" w:sz="4" w:space="0" w:color="auto"/>
              <w:right w:val="single" w:sz="4" w:space="0" w:color="auto"/>
            </w:tcBorders>
            <w:vAlign w:val="center"/>
          </w:tcPr>
          <w:p w14:paraId="27921174" w14:textId="77777777" w:rsidR="00140610" w:rsidRPr="00A17904" w:rsidRDefault="00140610" w:rsidP="00140610">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29B44F0E" w14:textId="77777777" w:rsidR="00140610" w:rsidRDefault="00140610" w:rsidP="00140610">
            <w:pPr>
              <w:pStyle w:val="5"/>
            </w:pPr>
            <w:r w:rsidRPr="005118E7">
              <w:rPr>
                <w:rFonts w:hint="eastAsia"/>
              </w:rPr>
              <w:t>锰</w:t>
            </w:r>
          </w:p>
        </w:tc>
        <w:tc>
          <w:tcPr>
            <w:tcW w:w="1220" w:type="dxa"/>
            <w:tcBorders>
              <w:top w:val="single" w:sz="4" w:space="0" w:color="auto"/>
              <w:left w:val="single" w:sz="4" w:space="0" w:color="auto"/>
              <w:bottom w:val="single" w:sz="4" w:space="0" w:color="auto"/>
              <w:right w:val="single" w:sz="4" w:space="0" w:color="auto"/>
            </w:tcBorders>
            <w:vAlign w:val="center"/>
          </w:tcPr>
          <w:p w14:paraId="0549A39B" w14:textId="77777777" w:rsidR="00140610" w:rsidRDefault="00140610" w:rsidP="00140610">
            <w:pPr>
              <w:pStyle w:val="5"/>
              <w:rPr>
                <w:color w:val="000000"/>
              </w:rPr>
            </w:pPr>
            <w:r>
              <w:rPr>
                <w:rFonts w:hint="eastAsia"/>
                <w:color w:val="000000"/>
              </w:rPr>
              <w:t>/</w:t>
            </w:r>
          </w:p>
        </w:tc>
        <w:tc>
          <w:tcPr>
            <w:tcW w:w="1293" w:type="dxa"/>
            <w:tcBorders>
              <w:top w:val="single" w:sz="4" w:space="0" w:color="auto"/>
              <w:left w:val="single" w:sz="4" w:space="0" w:color="auto"/>
              <w:bottom w:val="single" w:sz="4" w:space="0" w:color="auto"/>
              <w:right w:val="single" w:sz="6" w:space="0" w:color="auto"/>
            </w:tcBorders>
            <w:vAlign w:val="center"/>
          </w:tcPr>
          <w:p w14:paraId="75162AC7" w14:textId="77777777" w:rsidR="00140610" w:rsidRPr="00125F68" w:rsidRDefault="00140610" w:rsidP="00140610">
            <w:pPr>
              <w:pStyle w:val="af8"/>
            </w:pPr>
            <w:r>
              <w:rPr>
                <w:rFonts w:eastAsia="等线"/>
                <w:color w:val="000000"/>
              </w:rPr>
              <w:t>0.026</w:t>
            </w:r>
          </w:p>
        </w:tc>
        <w:tc>
          <w:tcPr>
            <w:tcW w:w="2000" w:type="dxa"/>
            <w:vMerge/>
            <w:tcBorders>
              <w:left w:val="single" w:sz="6" w:space="0" w:color="auto"/>
              <w:right w:val="single" w:sz="4" w:space="0" w:color="auto"/>
            </w:tcBorders>
            <w:vAlign w:val="center"/>
          </w:tcPr>
          <w:p w14:paraId="6E73FA58" w14:textId="77777777" w:rsidR="00140610" w:rsidRPr="00A17904" w:rsidRDefault="00140610" w:rsidP="00140610">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7257EB17" w14:textId="77777777" w:rsidR="00140610" w:rsidRDefault="00140610" w:rsidP="00140610">
            <w:pPr>
              <w:pStyle w:val="af8"/>
              <w:rPr>
                <w:rFonts w:eastAsia="等线"/>
                <w:color w:val="000000"/>
              </w:rPr>
            </w:pPr>
            <w:r>
              <w:rPr>
                <w:rFonts w:eastAsia="等线"/>
                <w:color w:val="000000"/>
              </w:rPr>
              <w:t>2</w:t>
            </w:r>
          </w:p>
        </w:tc>
        <w:tc>
          <w:tcPr>
            <w:tcW w:w="1107" w:type="dxa"/>
            <w:tcBorders>
              <w:top w:val="single" w:sz="6" w:space="0" w:color="auto"/>
              <w:left w:val="single" w:sz="6" w:space="0" w:color="auto"/>
              <w:bottom w:val="single" w:sz="6" w:space="0" w:color="auto"/>
              <w:right w:val="single" w:sz="12" w:space="0" w:color="auto"/>
            </w:tcBorders>
            <w:vAlign w:val="center"/>
          </w:tcPr>
          <w:p w14:paraId="31E2CB91" w14:textId="77777777" w:rsidR="00140610" w:rsidRPr="00140610" w:rsidRDefault="00140610" w:rsidP="00140610">
            <w:pPr>
              <w:pStyle w:val="af8"/>
            </w:pPr>
            <w:r w:rsidRPr="00140610">
              <w:rPr>
                <w:rFonts w:hint="eastAsia"/>
              </w:rPr>
              <w:t>0.010</w:t>
            </w:r>
          </w:p>
        </w:tc>
      </w:tr>
      <w:tr w:rsidR="007C6247" w:rsidRPr="008A4958" w14:paraId="3A90FF8B" w14:textId="77777777" w:rsidTr="007C6247">
        <w:trPr>
          <w:trHeight w:val="397"/>
          <w:jc w:val="center"/>
        </w:trPr>
        <w:tc>
          <w:tcPr>
            <w:tcW w:w="1039" w:type="dxa"/>
            <w:vMerge w:val="restart"/>
            <w:tcBorders>
              <w:top w:val="single" w:sz="6" w:space="0" w:color="auto"/>
              <w:left w:val="single" w:sz="12" w:space="0" w:color="auto"/>
              <w:right w:val="single" w:sz="4" w:space="0" w:color="auto"/>
            </w:tcBorders>
            <w:vAlign w:val="center"/>
          </w:tcPr>
          <w:p w14:paraId="245471C5" w14:textId="77777777" w:rsidR="007C6247" w:rsidRDefault="007C6247" w:rsidP="007C6247">
            <w:pPr>
              <w:pStyle w:val="5"/>
            </w:pPr>
            <w:r>
              <w:rPr>
                <w:rFonts w:hint="eastAsia"/>
              </w:rPr>
              <w:t>2</w:t>
            </w:r>
          </w:p>
        </w:tc>
        <w:tc>
          <w:tcPr>
            <w:tcW w:w="2493" w:type="dxa"/>
            <w:vMerge w:val="restart"/>
            <w:tcBorders>
              <w:top w:val="single" w:sz="6" w:space="0" w:color="auto"/>
              <w:left w:val="single" w:sz="4" w:space="0" w:color="auto"/>
              <w:right w:val="single" w:sz="6" w:space="0" w:color="auto"/>
            </w:tcBorders>
            <w:vAlign w:val="center"/>
          </w:tcPr>
          <w:p w14:paraId="569D6510" w14:textId="77777777" w:rsidR="007C6247" w:rsidRDefault="007C6247" w:rsidP="007C6247">
            <w:pPr>
              <w:pStyle w:val="5"/>
            </w:pPr>
            <w:r>
              <w:rPr>
                <w:rFonts w:hint="eastAsia"/>
              </w:rPr>
              <w:t>现有</w:t>
            </w:r>
            <w:r>
              <w:t>项目</w:t>
            </w:r>
            <w:r>
              <w:rPr>
                <w:rFonts w:hint="eastAsia"/>
              </w:rPr>
              <w:t>改建后</w:t>
            </w:r>
            <w:r>
              <w:t>废水</w:t>
            </w:r>
            <w:r>
              <w:rPr>
                <w:rFonts w:hint="eastAsia"/>
              </w:rPr>
              <w:t>排放情况</w:t>
            </w:r>
          </w:p>
        </w:tc>
        <w:tc>
          <w:tcPr>
            <w:tcW w:w="1005" w:type="dxa"/>
            <w:vMerge w:val="restart"/>
            <w:tcBorders>
              <w:top w:val="single" w:sz="6" w:space="0" w:color="auto"/>
              <w:left w:val="single" w:sz="6" w:space="0" w:color="auto"/>
              <w:right w:val="single" w:sz="4" w:space="0" w:color="auto"/>
            </w:tcBorders>
            <w:vAlign w:val="center"/>
          </w:tcPr>
          <w:p w14:paraId="6F3AF020" w14:textId="594F4BFC" w:rsidR="007C6247" w:rsidRPr="007C6247" w:rsidRDefault="007C6247" w:rsidP="007C6247">
            <w:pPr>
              <w:pStyle w:val="5"/>
            </w:pPr>
            <w:r w:rsidRPr="007C6247">
              <w:rPr>
                <w:rFonts w:eastAsia="等线"/>
                <w:color w:val="000000"/>
                <w:sz w:val="22"/>
                <w:szCs w:val="22"/>
              </w:rPr>
              <w:t>574.488</w:t>
            </w:r>
          </w:p>
        </w:tc>
        <w:tc>
          <w:tcPr>
            <w:tcW w:w="1261" w:type="dxa"/>
            <w:vMerge w:val="restart"/>
            <w:tcBorders>
              <w:top w:val="single" w:sz="6" w:space="0" w:color="auto"/>
              <w:left w:val="single" w:sz="4" w:space="0" w:color="auto"/>
              <w:right w:val="single" w:sz="4" w:space="0" w:color="auto"/>
            </w:tcBorders>
            <w:vAlign w:val="center"/>
          </w:tcPr>
          <w:p w14:paraId="431AE93F" w14:textId="20C9387B" w:rsidR="007C6247" w:rsidRPr="007C6247" w:rsidRDefault="007C6247" w:rsidP="007C6247">
            <w:pPr>
              <w:pStyle w:val="5"/>
            </w:pPr>
            <w:r w:rsidRPr="007C6247">
              <w:rPr>
                <w:rFonts w:eastAsia="等线"/>
                <w:color w:val="000000"/>
                <w:sz w:val="22"/>
                <w:szCs w:val="22"/>
              </w:rPr>
              <w:t>172346.579</w:t>
            </w:r>
          </w:p>
        </w:tc>
        <w:tc>
          <w:tcPr>
            <w:tcW w:w="1206" w:type="dxa"/>
            <w:tcBorders>
              <w:top w:val="single" w:sz="6" w:space="0" w:color="auto"/>
            </w:tcBorders>
            <w:vAlign w:val="center"/>
          </w:tcPr>
          <w:p w14:paraId="7A72E5D5" w14:textId="77777777" w:rsidR="007C6247" w:rsidRDefault="007C6247" w:rsidP="007C6247">
            <w:pPr>
              <w:pStyle w:val="5"/>
            </w:pPr>
            <w:r w:rsidRPr="005118E7">
              <w:t>COD</w:t>
            </w:r>
          </w:p>
        </w:tc>
        <w:tc>
          <w:tcPr>
            <w:tcW w:w="1220" w:type="dxa"/>
            <w:tcBorders>
              <w:top w:val="single" w:sz="6" w:space="0" w:color="auto"/>
              <w:left w:val="single" w:sz="4" w:space="0" w:color="auto"/>
              <w:bottom w:val="single" w:sz="4" w:space="0" w:color="auto"/>
              <w:right w:val="single" w:sz="4" w:space="0" w:color="auto"/>
            </w:tcBorders>
            <w:vAlign w:val="center"/>
          </w:tcPr>
          <w:p w14:paraId="24E81551" w14:textId="77777777" w:rsidR="007C6247" w:rsidRDefault="007C6247" w:rsidP="007C6247">
            <w:pPr>
              <w:pStyle w:val="5"/>
              <w:rPr>
                <w:color w:val="000000"/>
              </w:rPr>
            </w:pPr>
            <w:r w:rsidRPr="005118E7">
              <w:rPr>
                <w:rFonts w:hint="eastAsia"/>
              </w:rPr>
              <w:t>/</w:t>
            </w:r>
          </w:p>
        </w:tc>
        <w:tc>
          <w:tcPr>
            <w:tcW w:w="1293" w:type="dxa"/>
            <w:tcBorders>
              <w:top w:val="single" w:sz="6" w:space="0" w:color="auto"/>
              <w:left w:val="single" w:sz="4" w:space="0" w:color="auto"/>
              <w:bottom w:val="single" w:sz="4" w:space="0" w:color="auto"/>
              <w:right w:val="single" w:sz="6" w:space="0" w:color="auto"/>
            </w:tcBorders>
            <w:vAlign w:val="center"/>
          </w:tcPr>
          <w:p w14:paraId="76867E7E" w14:textId="4C5AAEAD" w:rsidR="007C6247" w:rsidRPr="007C6247" w:rsidRDefault="007C6247" w:rsidP="007C6247">
            <w:pPr>
              <w:pStyle w:val="aff0"/>
              <w:rPr>
                <w:rFonts w:ascii="Times New Roman" w:hAnsi="Times New Roman"/>
              </w:rPr>
            </w:pPr>
            <w:r w:rsidRPr="007C6247">
              <w:rPr>
                <w:rFonts w:ascii="Times New Roman" w:eastAsia="等线" w:hAnsi="Times New Roman"/>
                <w:color w:val="000000"/>
                <w:sz w:val="22"/>
              </w:rPr>
              <w:t>81.862</w:t>
            </w:r>
          </w:p>
        </w:tc>
        <w:tc>
          <w:tcPr>
            <w:tcW w:w="2000" w:type="dxa"/>
            <w:vMerge w:val="restart"/>
            <w:tcBorders>
              <w:top w:val="single" w:sz="6" w:space="0" w:color="auto"/>
              <w:left w:val="single" w:sz="6" w:space="0" w:color="auto"/>
              <w:right w:val="single" w:sz="4" w:space="0" w:color="auto"/>
            </w:tcBorders>
            <w:vAlign w:val="center"/>
          </w:tcPr>
          <w:p w14:paraId="20AF9F36" w14:textId="77777777" w:rsidR="007C6247" w:rsidRDefault="007C6247" w:rsidP="007C6247">
            <w:pPr>
              <w:pStyle w:val="5"/>
            </w:pPr>
            <w:r>
              <w:rPr>
                <w:rFonts w:hint="eastAsia"/>
              </w:rPr>
              <w:t>A/O</w:t>
            </w:r>
            <w:r>
              <w:rPr>
                <w:rFonts w:hint="eastAsia"/>
              </w:rPr>
              <w:t>处理工艺</w:t>
            </w:r>
          </w:p>
        </w:tc>
        <w:tc>
          <w:tcPr>
            <w:tcW w:w="1304" w:type="dxa"/>
            <w:tcBorders>
              <w:top w:val="single" w:sz="6" w:space="0" w:color="auto"/>
              <w:left w:val="single" w:sz="4" w:space="0" w:color="auto"/>
              <w:bottom w:val="single" w:sz="6" w:space="0" w:color="auto"/>
              <w:right w:val="single" w:sz="6" w:space="0" w:color="auto"/>
            </w:tcBorders>
            <w:vAlign w:val="center"/>
          </w:tcPr>
          <w:p w14:paraId="0C7BA2C7" w14:textId="77777777" w:rsidR="007C6247" w:rsidRDefault="007C6247" w:rsidP="007C6247">
            <w:pPr>
              <w:pStyle w:val="5"/>
            </w:pPr>
            <w:r>
              <w:rPr>
                <w:rFonts w:eastAsia="等线"/>
                <w:color w:val="000000"/>
              </w:rPr>
              <w:t>60</w:t>
            </w:r>
          </w:p>
        </w:tc>
        <w:tc>
          <w:tcPr>
            <w:tcW w:w="1107" w:type="dxa"/>
            <w:tcBorders>
              <w:top w:val="single" w:sz="6" w:space="0" w:color="auto"/>
              <w:left w:val="single" w:sz="6" w:space="0" w:color="auto"/>
              <w:bottom w:val="single" w:sz="6" w:space="0" w:color="auto"/>
              <w:right w:val="single" w:sz="12" w:space="0" w:color="auto"/>
            </w:tcBorders>
            <w:vAlign w:val="center"/>
          </w:tcPr>
          <w:p w14:paraId="7E205CB1" w14:textId="0254AEF9" w:rsidR="007C6247" w:rsidRPr="007C6247" w:rsidRDefault="007C6247" w:rsidP="007C6247">
            <w:pPr>
              <w:pStyle w:val="af8"/>
            </w:pPr>
            <w:r w:rsidRPr="007C6247">
              <w:rPr>
                <w:rFonts w:eastAsia="等线"/>
                <w:color w:val="000000"/>
                <w:sz w:val="22"/>
                <w:szCs w:val="22"/>
              </w:rPr>
              <w:t>10.342</w:t>
            </w:r>
          </w:p>
        </w:tc>
      </w:tr>
      <w:tr w:rsidR="007C6247" w:rsidRPr="008A4958" w14:paraId="3B29C41D" w14:textId="77777777" w:rsidTr="007C6247">
        <w:trPr>
          <w:trHeight w:val="397"/>
          <w:jc w:val="center"/>
        </w:trPr>
        <w:tc>
          <w:tcPr>
            <w:tcW w:w="1039" w:type="dxa"/>
            <w:vMerge/>
            <w:tcBorders>
              <w:left w:val="single" w:sz="12" w:space="0" w:color="auto"/>
              <w:right w:val="single" w:sz="4" w:space="0" w:color="auto"/>
            </w:tcBorders>
            <w:vAlign w:val="center"/>
          </w:tcPr>
          <w:p w14:paraId="67A83A1B"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3BCA0A01"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50EEAD4A" w14:textId="77777777" w:rsidR="007C6247" w:rsidRDefault="007C6247" w:rsidP="007C6247">
            <w:pPr>
              <w:pStyle w:val="5"/>
            </w:pPr>
          </w:p>
        </w:tc>
        <w:tc>
          <w:tcPr>
            <w:tcW w:w="1261" w:type="dxa"/>
            <w:vMerge/>
            <w:tcBorders>
              <w:left w:val="single" w:sz="4" w:space="0" w:color="auto"/>
              <w:right w:val="single" w:sz="4" w:space="0" w:color="auto"/>
            </w:tcBorders>
            <w:vAlign w:val="center"/>
          </w:tcPr>
          <w:p w14:paraId="6F7AE36B" w14:textId="77777777" w:rsidR="007C6247" w:rsidRDefault="007C6247" w:rsidP="007C6247">
            <w:pPr>
              <w:pStyle w:val="5"/>
            </w:pPr>
          </w:p>
        </w:tc>
        <w:tc>
          <w:tcPr>
            <w:tcW w:w="1206" w:type="dxa"/>
            <w:vAlign w:val="center"/>
          </w:tcPr>
          <w:p w14:paraId="58738385" w14:textId="77777777" w:rsidR="007C6247" w:rsidRDefault="007C6247" w:rsidP="007C6247">
            <w:pPr>
              <w:pStyle w:val="5"/>
            </w:pPr>
            <w:r w:rsidRPr="005118E7">
              <w:t>BOD</w:t>
            </w:r>
            <w:r w:rsidRPr="005118E7">
              <w:rPr>
                <w:vertAlign w:val="subscript"/>
              </w:rPr>
              <w:t>5</w:t>
            </w:r>
          </w:p>
        </w:tc>
        <w:tc>
          <w:tcPr>
            <w:tcW w:w="1220" w:type="dxa"/>
            <w:tcBorders>
              <w:top w:val="single" w:sz="4" w:space="0" w:color="auto"/>
              <w:left w:val="single" w:sz="4" w:space="0" w:color="auto"/>
              <w:bottom w:val="single" w:sz="4" w:space="0" w:color="auto"/>
              <w:right w:val="single" w:sz="4" w:space="0" w:color="auto"/>
            </w:tcBorders>
            <w:vAlign w:val="center"/>
          </w:tcPr>
          <w:p w14:paraId="628964B3" w14:textId="77777777" w:rsidR="007C6247" w:rsidRDefault="007C6247" w:rsidP="007C6247">
            <w:pPr>
              <w:pStyle w:val="5"/>
              <w:rPr>
                <w:color w:val="000000"/>
              </w:rPr>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4BE909A2" w14:textId="4DEC0B26" w:rsidR="007C6247" w:rsidRPr="007C6247" w:rsidRDefault="007C6247" w:rsidP="007C6247">
            <w:pPr>
              <w:pStyle w:val="aff0"/>
              <w:rPr>
                <w:rFonts w:ascii="Times New Roman" w:hAnsi="Times New Roman"/>
              </w:rPr>
            </w:pPr>
            <w:r w:rsidRPr="007C6247">
              <w:rPr>
                <w:rFonts w:ascii="Times New Roman" w:eastAsia="等线" w:hAnsi="Times New Roman"/>
                <w:color w:val="000000"/>
                <w:sz w:val="22"/>
              </w:rPr>
              <w:t>51.832</w:t>
            </w:r>
          </w:p>
        </w:tc>
        <w:tc>
          <w:tcPr>
            <w:tcW w:w="2000" w:type="dxa"/>
            <w:vMerge/>
            <w:tcBorders>
              <w:left w:val="single" w:sz="6" w:space="0" w:color="auto"/>
              <w:right w:val="single" w:sz="4" w:space="0" w:color="auto"/>
            </w:tcBorders>
            <w:vAlign w:val="center"/>
          </w:tcPr>
          <w:p w14:paraId="46236730" w14:textId="77777777" w:rsidR="007C6247"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573A8663" w14:textId="77777777" w:rsidR="007C6247" w:rsidRDefault="007C6247" w:rsidP="007C6247">
            <w:pPr>
              <w:pStyle w:val="5"/>
            </w:pPr>
            <w:r>
              <w:rPr>
                <w:rFonts w:eastAsia="等线"/>
                <w:color w:val="000000"/>
              </w:rPr>
              <w:t>20</w:t>
            </w:r>
          </w:p>
        </w:tc>
        <w:tc>
          <w:tcPr>
            <w:tcW w:w="1107" w:type="dxa"/>
            <w:tcBorders>
              <w:top w:val="single" w:sz="6" w:space="0" w:color="auto"/>
              <w:left w:val="single" w:sz="6" w:space="0" w:color="auto"/>
              <w:bottom w:val="single" w:sz="6" w:space="0" w:color="auto"/>
              <w:right w:val="single" w:sz="12" w:space="0" w:color="auto"/>
            </w:tcBorders>
            <w:vAlign w:val="center"/>
          </w:tcPr>
          <w:p w14:paraId="7B4257A8" w14:textId="05C92BDA" w:rsidR="007C6247" w:rsidRPr="007C6247" w:rsidRDefault="007C6247" w:rsidP="007C6247">
            <w:pPr>
              <w:pStyle w:val="af8"/>
            </w:pPr>
            <w:r w:rsidRPr="007C6247">
              <w:rPr>
                <w:rFonts w:eastAsia="等线"/>
                <w:color w:val="000000"/>
                <w:sz w:val="22"/>
                <w:szCs w:val="22"/>
              </w:rPr>
              <w:t>3.447</w:t>
            </w:r>
          </w:p>
        </w:tc>
      </w:tr>
      <w:tr w:rsidR="007C6247" w:rsidRPr="008A4958" w14:paraId="4026F8C1" w14:textId="77777777" w:rsidTr="007C6247">
        <w:trPr>
          <w:trHeight w:val="397"/>
          <w:jc w:val="center"/>
        </w:trPr>
        <w:tc>
          <w:tcPr>
            <w:tcW w:w="1039" w:type="dxa"/>
            <w:vMerge/>
            <w:tcBorders>
              <w:left w:val="single" w:sz="12" w:space="0" w:color="auto"/>
              <w:right w:val="single" w:sz="4" w:space="0" w:color="auto"/>
            </w:tcBorders>
            <w:vAlign w:val="center"/>
          </w:tcPr>
          <w:p w14:paraId="4C555E95"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021A5000"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467BC99F" w14:textId="77777777" w:rsidR="007C6247" w:rsidRDefault="007C6247" w:rsidP="007C6247">
            <w:pPr>
              <w:pStyle w:val="5"/>
            </w:pPr>
          </w:p>
        </w:tc>
        <w:tc>
          <w:tcPr>
            <w:tcW w:w="1261" w:type="dxa"/>
            <w:vMerge/>
            <w:tcBorders>
              <w:left w:val="single" w:sz="4" w:space="0" w:color="auto"/>
              <w:right w:val="single" w:sz="4" w:space="0" w:color="auto"/>
            </w:tcBorders>
            <w:vAlign w:val="center"/>
          </w:tcPr>
          <w:p w14:paraId="15F2A665" w14:textId="77777777" w:rsidR="007C6247" w:rsidRDefault="007C6247" w:rsidP="007C6247">
            <w:pPr>
              <w:pStyle w:val="5"/>
            </w:pPr>
          </w:p>
        </w:tc>
        <w:tc>
          <w:tcPr>
            <w:tcW w:w="1206" w:type="dxa"/>
            <w:vAlign w:val="center"/>
          </w:tcPr>
          <w:p w14:paraId="18E61BB4" w14:textId="77777777" w:rsidR="007C6247" w:rsidRDefault="007C6247" w:rsidP="007C6247">
            <w:pPr>
              <w:pStyle w:val="5"/>
            </w:pPr>
            <w:r w:rsidRPr="005118E7">
              <w:t>SS</w:t>
            </w:r>
          </w:p>
        </w:tc>
        <w:tc>
          <w:tcPr>
            <w:tcW w:w="1220" w:type="dxa"/>
            <w:tcBorders>
              <w:top w:val="single" w:sz="4" w:space="0" w:color="auto"/>
              <w:left w:val="single" w:sz="4" w:space="0" w:color="auto"/>
              <w:bottom w:val="single" w:sz="4" w:space="0" w:color="auto"/>
              <w:right w:val="single" w:sz="4" w:space="0" w:color="auto"/>
            </w:tcBorders>
            <w:vAlign w:val="center"/>
          </w:tcPr>
          <w:p w14:paraId="4EC185E8" w14:textId="77777777" w:rsidR="007C6247" w:rsidRDefault="007C6247" w:rsidP="007C6247">
            <w:pPr>
              <w:pStyle w:val="5"/>
              <w:rPr>
                <w:color w:val="000000"/>
              </w:rPr>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713AF3FD" w14:textId="737484A6" w:rsidR="007C6247" w:rsidRPr="007C6247" w:rsidRDefault="007C6247" w:rsidP="007C6247">
            <w:pPr>
              <w:pStyle w:val="aff0"/>
              <w:rPr>
                <w:rFonts w:ascii="Times New Roman" w:hAnsi="Times New Roman"/>
              </w:rPr>
            </w:pPr>
            <w:r w:rsidRPr="007C6247">
              <w:rPr>
                <w:rFonts w:ascii="Times New Roman" w:eastAsia="等线" w:hAnsi="Times New Roman"/>
                <w:color w:val="000000"/>
                <w:sz w:val="22"/>
              </w:rPr>
              <w:t>56.105</w:t>
            </w:r>
          </w:p>
        </w:tc>
        <w:tc>
          <w:tcPr>
            <w:tcW w:w="2000" w:type="dxa"/>
            <w:vMerge/>
            <w:tcBorders>
              <w:left w:val="single" w:sz="6" w:space="0" w:color="auto"/>
              <w:right w:val="single" w:sz="4" w:space="0" w:color="auto"/>
            </w:tcBorders>
            <w:vAlign w:val="center"/>
          </w:tcPr>
          <w:p w14:paraId="7DAF2186" w14:textId="77777777" w:rsidR="007C6247"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42A6122F" w14:textId="77777777" w:rsidR="007C6247" w:rsidRDefault="007C6247" w:rsidP="007C6247">
            <w:pPr>
              <w:pStyle w:val="5"/>
            </w:pPr>
            <w:r>
              <w:rPr>
                <w:rFonts w:eastAsia="等线"/>
                <w:color w:val="000000"/>
              </w:rPr>
              <w:t>20</w:t>
            </w:r>
          </w:p>
        </w:tc>
        <w:tc>
          <w:tcPr>
            <w:tcW w:w="1107" w:type="dxa"/>
            <w:tcBorders>
              <w:top w:val="single" w:sz="6" w:space="0" w:color="auto"/>
              <w:left w:val="single" w:sz="6" w:space="0" w:color="auto"/>
              <w:bottom w:val="single" w:sz="6" w:space="0" w:color="auto"/>
              <w:right w:val="single" w:sz="12" w:space="0" w:color="auto"/>
            </w:tcBorders>
            <w:vAlign w:val="center"/>
          </w:tcPr>
          <w:p w14:paraId="78145C54" w14:textId="11A3EFD1" w:rsidR="007C6247" w:rsidRPr="007C6247" w:rsidRDefault="007C6247" w:rsidP="007C6247">
            <w:pPr>
              <w:pStyle w:val="af8"/>
            </w:pPr>
            <w:r w:rsidRPr="007C6247">
              <w:rPr>
                <w:rFonts w:eastAsia="等线"/>
                <w:color w:val="000000"/>
                <w:sz w:val="22"/>
                <w:szCs w:val="22"/>
              </w:rPr>
              <w:t>3.447</w:t>
            </w:r>
          </w:p>
        </w:tc>
      </w:tr>
      <w:tr w:rsidR="007C6247" w:rsidRPr="008A4958" w14:paraId="7D6092C2" w14:textId="77777777" w:rsidTr="007C6247">
        <w:trPr>
          <w:trHeight w:val="397"/>
          <w:jc w:val="center"/>
        </w:trPr>
        <w:tc>
          <w:tcPr>
            <w:tcW w:w="1039" w:type="dxa"/>
            <w:vMerge/>
            <w:tcBorders>
              <w:left w:val="single" w:sz="12" w:space="0" w:color="auto"/>
              <w:right w:val="single" w:sz="4" w:space="0" w:color="auto"/>
            </w:tcBorders>
            <w:vAlign w:val="center"/>
          </w:tcPr>
          <w:p w14:paraId="3221CFDE"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563043A0"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149F3203" w14:textId="77777777" w:rsidR="007C6247" w:rsidRDefault="007C6247" w:rsidP="007C6247">
            <w:pPr>
              <w:pStyle w:val="5"/>
            </w:pPr>
          </w:p>
        </w:tc>
        <w:tc>
          <w:tcPr>
            <w:tcW w:w="1261" w:type="dxa"/>
            <w:vMerge/>
            <w:tcBorders>
              <w:left w:val="single" w:sz="4" w:space="0" w:color="auto"/>
              <w:right w:val="single" w:sz="4" w:space="0" w:color="auto"/>
            </w:tcBorders>
            <w:vAlign w:val="center"/>
          </w:tcPr>
          <w:p w14:paraId="3A4E4B3F" w14:textId="77777777" w:rsidR="007C6247" w:rsidRDefault="007C6247" w:rsidP="007C6247">
            <w:pPr>
              <w:pStyle w:val="5"/>
            </w:pPr>
          </w:p>
        </w:tc>
        <w:tc>
          <w:tcPr>
            <w:tcW w:w="1206" w:type="dxa"/>
            <w:vAlign w:val="center"/>
          </w:tcPr>
          <w:p w14:paraId="68A98587" w14:textId="77777777" w:rsidR="007C6247" w:rsidRDefault="007C6247" w:rsidP="007C6247">
            <w:pPr>
              <w:pStyle w:val="5"/>
            </w:pPr>
            <w:r w:rsidRPr="005118E7">
              <w:rPr>
                <w:rFonts w:hint="eastAsia"/>
              </w:rPr>
              <w:t>NH</w:t>
            </w:r>
            <w:r w:rsidRPr="005118E7">
              <w:rPr>
                <w:rFonts w:hint="eastAsia"/>
                <w:vertAlign w:val="subscript"/>
              </w:rPr>
              <w:t>3</w:t>
            </w:r>
            <w:r w:rsidRPr="005118E7">
              <w:t>-N</w:t>
            </w:r>
          </w:p>
        </w:tc>
        <w:tc>
          <w:tcPr>
            <w:tcW w:w="1220" w:type="dxa"/>
            <w:tcBorders>
              <w:top w:val="single" w:sz="4" w:space="0" w:color="auto"/>
              <w:left w:val="single" w:sz="4" w:space="0" w:color="auto"/>
              <w:bottom w:val="single" w:sz="4" w:space="0" w:color="auto"/>
              <w:right w:val="single" w:sz="4" w:space="0" w:color="auto"/>
            </w:tcBorders>
            <w:vAlign w:val="center"/>
          </w:tcPr>
          <w:p w14:paraId="4A747D7C" w14:textId="77777777" w:rsidR="007C6247" w:rsidRDefault="007C6247" w:rsidP="007C6247">
            <w:pPr>
              <w:pStyle w:val="5"/>
              <w:rPr>
                <w:color w:val="000000"/>
              </w:rPr>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71FED808" w14:textId="5811B7F5" w:rsidR="007C6247" w:rsidRPr="007C6247" w:rsidRDefault="007C6247" w:rsidP="007C6247">
            <w:pPr>
              <w:pStyle w:val="aff0"/>
              <w:rPr>
                <w:rFonts w:ascii="Times New Roman" w:hAnsi="Times New Roman"/>
              </w:rPr>
            </w:pPr>
            <w:r w:rsidRPr="007C6247">
              <w:rPr>
                <w:rFonts w:ascii="Times New Roman" w:eastAsia="等线" w:hAnsi="Times New Roman"/>
                <w:color w:val="000000"/>
                <w:sz w:val="22"/>
              </w:rPr>
              <w:t>5.093</w:t>
            </w:r>
          </w:p>
        </w:tc>
        <w:tc>
          <w:tcPr>
            <w:tcW w:w="2000" w:type="dxa"/>
            <w:vMerge/>
            <w:tcBorders>
              <w:left w:val="single" w:sz="6" w:space="0" w:color="auto"/>
              <w:right w:val="single" w:sz="4" w:space="0" w:color="auto"/>
            </w:tcBorders>
            <w:vAlign w:val="center"/>
          </w:tcPr>
          <w:p w14:paraId="58B2B0E0" w14:textId="77777777" w:rsidR="007C6247"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5A3878E2" w14:textId="77777777" w:rsidR="007C6247" w:rsidRDefault="007C6247" w:rsidP="007C6247">
            <w:pPr>
              <w:pStyle w:val="5"/>
            </w:pPr>
            <w:r w:rsidRPr="00143BF5">
              <w:rPr>
                <w:rFonts w:eastAsia="等线"/>
              </w:rPr>
              <w:t>8</w:t>
            </w:r>
          </w:p>
        </w:tc>
        <w:tc>
          <w:tcPr>
            <w:tcW w:w="1107" w:type="dxa"/>
            <w:tcBorders>
              <w:top w:val="single" w:sz="6" w:space="0" w:color="auto"/>
              <w:left w:val="single" w:sz="6" w:space="0" w:color="auto"/>
              <w:bottom w:val="single" w:sz="6" w:space="0" w:color="auto"/>
              <w:right w:val="single" w:sz="12" w:space="0" w:color="auto"/>
            </w:tcBorders>
            <w:vAlign w:val="center"/>
          </w:tcPr>
          <w:p w14:paraId="43826B70" w14:textId="5933D013" w:rsidR="007C6247" w:rsidRPr="007C6247" w:rsidRDefault="007C6247" w:rsidP="007C6247">
            <w:pPr>
              <w:pStyle w:val="af8"/>
            </w:pPr>
            <w:r w:rsidRPr="007C6247">
              <w:rPr>
                <w:rFonts w:eastAsia="等线"/>
                <w:color w:val="000000"/>
                <w:sz w:val="22"/>
                <w:szCs w:val="22"/>
              </w:rPr>
              <w:t>1.232</w:t>
            </w:r>
          </w:p>
        </w:tc>
      </w:tr>
      <w:tr w:rsidR="007C6247" w:rsidRPr="008A4958" w14:paraId="213D95A2" w14:textId="77777777" w:rsidTr="007C6247">
        <w:trPr>
          <w:trHeight w:val="397"/>
          <w:jc w:val="center"/>
        </w:trPr>
        <w:tc>
          <w:tcPr>
            <w:tcW w:w="1039" w:type="dxa"/>
            <w:vMerge/>
            <w:tcBorders>
              <w:left w:val="single" w:sz="12" w:space="0" w:color="auto"/>
              <w:right w:val="single" w:sz="4" w:space="0" w:color="auto"/>
            </w:tcBorders>
            <w:vAlign w:val="center"/>
          </w:tcPr>
          <w:p w14:paraId="7CEB0BF7"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60370DB9"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3B1649F3" w14:textId="77777777" w:rsidR="007C6247" w:rsidRDefault="007C6247" w:rsidP="007C6247">
            <w:pPr>
              <w:pStyle w:val="5"/>
            </w:pPr>
          </w:p>
        </w:tc>
        <w:tc>
          <w:tcPr>
            <w:tcW w:w="1261" w:type="dxa"/>
            <w:vMerge/>
            <w:tcBorders>
              <w:left w:val="single" w:sz="4" w:space="0" w:color="auto"/>
              <w:right w:val="single" w:sz="4" w:space="0" w:color="auto"/>
            </w:tcBorders>
            <w:vAlign w:val="center"/>
          </w:tcPr>
          <w:p w14:paraId="611FBDA7" w14:textId="77777777" w:rsidR="007C6247" w:rsidRDefault="007C6247" w:rsidP="007C6247">
            <w:pPr>
              <w:pStyle w:val="5"/>
            </w:pPr>
          </w:p>
        </w:tc>
        <w:tc>
          <w:tcPr>
            <w:tcW w:w="1206" w:type="dxa"/>
            <w:vAlign w:val="center"/>
          </w:tcPr>
          <w:p w14:paraId="19BB895C" w14:textId="77777777" w:rsidR="007C6247" w:rsidRDefault="007C6247" w:rsidP="007C6247">
            <w:pPr>
              <w:pStyle w:val="5"/>
            </w:pPr>
            <w:r w:rsidRPr="005118E7">
              <w:t>LAS</w:t>
            </w:r>
          </w:p>
        </w:tc>
        <w:tc>
          <w:tcPr>
            <w:tcW w:w="1220" w:type="dxa"/>
            <w:tcBorders>
              <w:top w:val="single" w:sz="4" w:space="0" w:color="auto"/>
              <w:left w:val="single" w:sz="4" w:space="0" w:color="auto"/>
              <w:bottom w:val="single" w:sz="4" w:space="0" w:color="auto"/>
              <w:right w:val="single" w:sz="4" w:space="0" w:color="auto"/>
            </w:tcBorders>
            <w:vAlign w:val="center"/>
          </w:tcPr>
          <w:p w14:paraId="4A915228" w14:textId="77777777" w:rsidR="007C624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4409AA2A" w14:textId="3ACB2252" w:rsidR="007C6247" w:rsidRPr="007C6247" w:rsidRDefault="007C6247" w:rsidP="007C6247">
            <w:pPr>
              <w:pStyle w:val="aff0"/>
              <w:rPr>
                <w:rFonts w:ascii="Times New Roman" w:hAnsi="Times New Roman"/>
              </w:rPr>
            </w:pPr>
            <w:r w:rsidRPr="007C6247">
              <w:rPr>
                <w:rFonts w:ascii="Times New Roman" w:eastAsia="等线" w:hAnsi="Times New Roman"/>
                <w:color w:val="000000"/>
                <w:sz w:val="22"/>
              </w:rPr>
              <w:t>0.350</w:t>
            </w:r>
          </w:p>
        </w:tc>
        <w:tc>
          <w:tcPr>
            <w:tcW w:w="2000" w:type="dxa"/>
            <w:vMerge/>
            <w:tcBorders>
              <w:left w:val="single" w:sz="6" w:space="0" w:color="auto"/>
              <w:right w:val="single" w:sz="4" w:space="0" w:color="auto"/>
            </w:tcBorders>
            <w:vAlign w:val="center"/>
          </w:tcPr>
          <w:p w14:paraId="41D1DABC" w14:textId="77777777" w:rsidR="007C6247"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2AC13118" w14:textId="77777777" w:rsidR="007C6247" w:rsidRDefault="007C6247" w:rsidP="007C6247">
            <w:pPr>
              <w:pStyle w:val="5"/>
              <w:rPr>
                <w:color w:val="000000"/>
                <w:szCs w:val="21"/>
              </w:rPr>
            </w:pPr>
            <w:r>
              <w:rPr>
                <w:rFonts w:eastAsia="等线"/>
                <w:color w:val="000000"/>
              </w:rPr>
              <w:t>1</w:t>
            </w:r>
          </w:p>
        </w:tc>
        <w:tc>
          <w:tcPr>
            <w:tcW w:w="1107" w:type="dxa"/>
            <w:tcBorders>
              <w:top w:val="single" w:sz="6" w:space="0" w:color="auto"/>
              <w:left w:val="single" w:sz="6" w:space="0" w:color="auto"/>
              <w:bottom w:val="single" w:sz="6" w:space="0" w:color="auto"/>
              <w:right w:val="single" w:sz="12" w:space="0" w:color="auto"/>
            </w:tcBorders>
            <w:vAlign w:val="center"/>
          </w:tcPr>
          <w:p w14:paraId="5085348B" w14:textId="33C24B79" w:rsidR="007C6247" w:rsidRPr="007C6247" w:rsidRDefault="007C6247" w:rsidP="007C6247">
            <w:pPr>
              <w:pStyle w:val="af8"/>
            </w:pPr>
            <w:r w:rsidRPr="007C6247">
              <w:rPr>
                <w:rFonts w:eastAsia="等线"/>
                <w:color w:val="000000"/>
                <w:sz w:val="22"/>
                <w:szCs w:val="22"/>
              </w:rPr>
              <w:t>0.018</w:t>
            </w:r>
          </w:p>
        </w:tc>
      </w:tr>
      <w:tr w:rsidR="007C6247" w:rsidRPr="008A4958" w14:paraId="6E3F5FA1" w14:textId="77777777" w:rsidTr="007C6247">
        <w:trPr>
          <w:trHeight w:val="397"/>
          <w:jc w:val="center"/>
        </w:trPr>
        <w:tc>
          <w:tcPr>
            <w:tcW w:w="1039" w:type="dxa"/>
            <w:vMerge/>
            <w:tcBorders>
              <w:left w:val="single" w:sz="12" w:space="0" w:color="auto"/>
              <w:right w:val="single" w:sz="4" w:space="0" w:color="auto"/>
            </w:tcBorders>
            <w:vAlign w:val="center"/>
          </w:tcPr>
          <w:p w14:paraId="52A23939"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347A2396"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4CB41033" w14:textId="77777777" w:rsidR="007C6247" w:rsidRDefault="007C6247" w:rsidP="007C6247">
            <w:pPr>
              <w:pStyle w:val="5"/>
            </w:pPr>
          </w:p>
        </w:tc>
        <w:tc>
          <w:tcPr>
            <w:tcW w:w="1261" w:type="dxa"/>
            <w:vMerge/>
            <w:tcBorders>
              <w:left w:val="single" w:sz="4" w:space="0" w:color="auto"/>
              <w:right w:val="single" w:sz="4" w:space="0" w:color="auto"/>
            </w:tcBorders>
            <w:vAlign w:val="center"/>
          </w:tcPr>
          <w:p w14:paraId="32DE6525" w14:textId="77777777" w:rsidR="007C6247" w:rsidRDefault="007C6247" w:rsidP="007C6247">
            <w:pPr>
              <w:pStyle w:val="5"/>
            </w:pPr>
          </w:p>
        </w:tc>
        <w:tc>
          <w:tcPr>
            <w:tcW w:w="1206" w:type="dxa"/>
            <w:vAlign w:val="center"/>
          </w:tcPr>
          <w:p w14:paraId="18DB1682" w14:textId="77777777" w:rsidR="007C6247" w:rsidRDefault="007C6247" w:rsidP="007C6247">
            <w:pPr>
              <w:pStyle w:val="5"/>
            </w:pPr>
            <w:r w:rsidRPr="005118E7">
              <w:rPr>
                <w:rFonts w:hint="eastAsia"/>
              </w:rPr>
              <w:t>石油类</w:t>
            </w:r>
          </w:p>
        </w:tc>
        <w:tc>
          <w:tcPr>
            <w:tcW w:w="1220" w:type="dxa"/>
            <w:tcBorders>
              <w:top w:val="single" w:sz="4" w:space="0" w:color="auto"/>
              <w:left w:val="single" w:sz="4" w:space="0" w:color="auto"/>
              <w:bottom w:val="single" w:sz="4" w:space="0" w:color="auto"/>
              <w:right w:val="single" w:sz="4" w:space="0" w:color="auto"/>
            </w:tcBorders>
            <w:vAlign w:val="center"/>
          </w:tcPr>
          <w:p w14:paraId="27FB3971" w14:textId="77777777" w:rsidR="007C624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6BD77113" w14:textId="1DF08858" w:rsidR="007C6247" w:rsidRPr="007C6247" w:rsidRDefault="007C6247" w:rsidP="007C6247">
            <w:pPr>
              <w:pStyle w:val="aff0"/>
              <w:rPr>
                <w:rFonts w:ascii="Times New Roman" w:hAnsi="Times New Roman"/>
              </w:rPr>
            </w:pPr>
            <w:r w:rsidRPr="007C6247">
              <w:rPr>
                <w:rFonts w:ascii="Times New Roman" w:eastAsia="等线" w:hAnsi="Times New Roman"/>
                <w:color w:val="000000"/>
                <w:sz w:val="22"/>
              </w:rPr>
              <w:t>0.406</w:t>
            </w:r>
          </w:p>
        </w:tc>
        <w:tc>
          <w:tcPr>
            <w:tcW w:w="2000" w:type="dxa"/>
            <w:vMerge/>
            <w:tcBorders>
              <w:left w:val="single" w:sz="6" w:space="0" w:color="auto"/>
              <w:right w:val="single" w:sz="4" w:space="0" w:color="auto"/>
            </w:tcBorders>
            <w:vAlign w:val="center"/>
          </w:tcPr>
          <w:p w14:paraId="4319DB9D" w14:textId="77777777" w:rsidR="007C6247"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520AFDA9" w14:textId="77777777" w:rsidR="007C6247" w:rsidRDefault="007C6247" w:rsidP="007C6247">
            <w:pPr>
              <w:pStyle w:val="5"/>
              <w:rPr>
                <w:color w:val="000000"/>
                <w:szCs w:val="21"/>
              </w:rPr>
            </w:pPr>
            <w:r>
              <w:rPr>
                <w:rFonts w:eastAsia="等线"/>
                <w:color w:val="000000"/>
              </w:rPr>
              <w:t>3</w:t>
            </w:r>
          </w:p>
        </w:tc>
        <w:tc>
          <w:tcPr>
            <w:tcW w:w="1107" w:type="dxa"/>
            <w:tcBorders>
              <w:top w:val="single" w:sz="6" w:space="0" w:color="auto"/>
              <w:left w:val="single" w:sz="6" w:space="0" w:color="auto"/>
              <w:bottom w:val="single" w:sz="6" w:space="0" w:color="auto"/>
              <w:right w:val="single" w:sz="12" w:space="0" w:color="auto"/>
            </w:tcBorders>
            <w:vAlign w:val="center"/>
          </w:tcPr>
          <w:p w14:paraId="0AB21E41" w14:textId="3FD62597" w:rsidR="007C6247" w:rsidRPr="007C6247" w:rsidRDefault="007C6247" w:rsidP="007C6247">
            <w:pPr>
              <w:pStyle w:val="af8"/>
            </w:pPr>
            <w:r w:rsidRPr="007C6247">
              <w:rPr>
                <w:rFonts w:eastAsia="等线"/>
                <w:color w:val="000000"/>
                <w:sz w:val="22"/>
                <w:szCs w:val="22"/>
              </w:rPr>
              <w:t>0.063</w:t>
            </w:r>
          </w:p>
        </w:tc>
      </w:tr>
      <w:tr w:rsidR="007C6247" w:rsidRPr="008A4958" w14:paraId="3F5064D8" w14:textId="77777777" w:rsidTr="007C6247">
        <w:trPr>
          <w:trHeight w:val="397"/>
          <w:jc w:val="center"/>
        </w:trPr>
        <w:tc>
          <w:tcPr>
            <w:tcW w:w="1039" w:type="dxa"/>
            <w:vMerge/>
            <w:tcBorders>
              <w:left w:val="single" w:sz="12" w:space="0" w:color="auto"/>
              <w:right w:val="single" w:sz="4" w:space="0" w:color="auto"/>
            </w:tcBorders>
            <w:vAlign w:val="center"/>
          </w:tcPr>
          <w:p w14:paraId="1044904A"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31601078"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4D649E2A" w14:textId="77777777" w:rsidR="007C6247" w:rsidRDefault="007C6247" w:rsidP="007C6247">
            <w:pPr>
              <w:pStyle w:val="5"/>
            </w:pPr>
          </w:p>
        </w:tc>
        <w:tc>
          <w:tcPr>
            <w:tcW w:w="1261" w:type="dxa"/>
            <w:vMerge/>
            <w:tcBorders>
              <w:left w:val="single" w:sz="4" w:space="0" w:color="auto"/>
              <w:right w:val="single" w:sz="4" w:space="0" w:color="auto"/>
            </w:tcBorders>
            <w:vAlign w:val="center"/>
          </w:tcPr>
          <w:p w14:paraId="2814918B" w14:textId="77777777" w:rsidR="007C6247" w:rsidRDefault="007C6247" w:rsidP="007C6247">
            <w:pPr>
              <w:pStyle w:val="5"/>
            </w:pPr>
          </w:p>
        </w:tc>
        <w:tc>
          <w:tcPr>
            <w:tcW w:w="1206" w:type="dxa"/>
            <w:vAlign w:val="center"/>
          </w:tcPr>
          <w:p w14:paraId="382044A2" w14:textId="77777777" w:rsidR="007C6247" w:rsidRDefault="007C6247" w:rsidP="007C6247">
            <w:pPr>
              <w:pStyle w:val="5"/>
            </w:pPr>
            <w:r w:rsidRPr="005118E7">
              <w:rPr>
                <w:rFonts w:hint="eastAsia"/>
              </w:rPr>
              <w:t>动植物油</w:t>
            </w:r>
          </w:p>
        </w:tc>
        <w:tc>
          <w:tcPr>
            <w:tcW w:w="1220" w:type="dxa"/>
            <w:tcBorders>
              <w:top w:val="single" w:sz="4" w:space="0" w:color="auto"/>
              <w:left w:val="single" w:sz="4" w:space="0" w:color="auto"/>
              <w:bottom w:val="single" w:sz="4" w:space="0" w:color="auto"/>
              <w:right w:val="single" w:sz="4" w:space="0" w:color="auto"/>
            </w:tcBorders>
            <w:vAlign w:val="center"/>
          </w:tcPr>
          <w:p w14:paraId="48F5CB19" w14:textId="77777777" w:rsidR="007C624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187D6C87" w14:textId="2FAB68AB" w:rsidR="007C6247" w:rsidRPr="007C6247" w:rsidRDefault="007C6247" w:rsidP="007C6247">
            <w:pPr>
              <w:pStyle w:val="aff0"/>
              <w:rPr>
                <w:rFonts w:ascii="Times New Roman" w:hAnsi="Times New Roman"/>
              </w:rPr>
            </w:pPr>
            <w:r w:rsidRPr="007C6247">
              <w:rPr>
                <w:rFonts w:ascii="Times New Roman" w:eastAsia="等线" w:hAnsi="Times New Roman"/>
                <w:color w:val="000000"/>
                <w:sz w:val="22"/>
              </w:rPr>
              <w:t>5.424</w:t>
            </w:r>
          </w:p>
        </w:tc>
        <w:tc>
          <w:tcPr>
            <w:tcW w:w="2000" w:type="dxa"/>
            <w:vMerge/>
            <w:tcBorders>
              <w:left w:val="single" w:sz="6" w:space="0" w:color="auto"/>
              <w:right w:val="single" w:sz="4" w:space="0" w:color="auto"/>
            </w:tcBorders>
            <w:vAlign w:val="center"/>
          </w:tcPr>
          <w:p w14:paraId="1EB946D8" w14:textId="77777777" w:rsidR="007C6247"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44DF911A" w14:textId="77777777" w:rsidR="007C6247" w:rsidRDefault="007C6247" w:rsidP="007C6247">
            <w:pPr>
              <w:pStyle w:val="5"/>
              <w:rPr>
                <w:color w:val="000000"/>
                <w:szCs w:val="21"/>
              </w:rPr>
            </w:pPr>
            <w:r>
              <w:rPr>
                <w:rFonts w:eastAsia="等线"/>
                <w:color w:val="000000"/>
              </w:rPr>
              <w:t>3</w:t>
            </w:r>
          </w:p>
        </w:tc>
        <w:tc>
          <w:tcPr>
            <w:tcW w:w="1107" w:type="dxa"/>
            <w:tcBorders>
              <w:top w:val="single" w:sz="6" w:space="0" w:color="auto"/>
              <w:left w:val="single" w:sz="6" w:space="0" w:color="auto"/>
              <w:bottom w:val="single" w:sz="6" w:space="0" w:color="auto"/>
              <w:right w:val="single" w:sz="12" w:space="0" w:color="auto"/>
            </w:tcBorders>
            <w:vAlign w:val="center"/>
          </w:tcPr>
          <w:p w14:paraId="4FCE7AF8" w14:textId="156CFA62" w:rsidR="007C6247" w:rsidRPr="007C6247" w:rsidRDefault="007C6247" w:rsidP="007C6247">
            <w:pPr>
              <w:pStyle w:val="af8"/>
            </w:pPr>
            <w:r w:rsidRPr="007C6247">
              <w:rPr>
                <w:rFonts w:eastAsia="等线"/>
                <w:color w:val="000000"/>
                <w:sz w:val="22"/>
                <w:szCs w:val="22"/>
              </w:rPr>
              <w:t>0.464</w:t>
            </w:r>
          </w:p>
        </w:tc>
      </w:tr>
      <w:tr w:rsidR="007C6247" w:rsidRPr="008A4958" w14:paraId="37AC8257" w14:textId="77777777" w:rsidTr="007C6247">
        <w:trPr>
          <w:trHeight w:val="397"/>
          <w:jc w:val="center"/>
        </w:trPr>
        <w:tc>
          <w:tcPr>
            <w:tcW w:w="1039" w:type="dxa"/>
            <w:vMerge/>
            <w:tcBorders>
              <w:left w:val="single" w:sz="12" w:space="0" w:color="auto"/>
              <w:right w:val="single" w:sz="4" w:space="0" w:color="auto"/>
            </w:tcBorders>
            <w:vAlign w:val="center"/>
          </w:tcPr>
          <w:p w14:paraId="0A3989C4"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5C66C8C4"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6E30F99E" w14:textId="77777777" w:rsidR="007C6247" w:rsidRDefault="007C6247" w:rsidP="007C6247">
            <w:pPr>
              <w:pStyle w:val="5"/>
            </w:pPr>
          </w:p>
        </w:tc>
        <w:tc>
          <w:tcPr>
            <w:tcW w:w="1261" w:type="dxa"/>
            <w:vMerge/>
            <w:tcBorders>
              <w:left w:val="single" w:sz="4" w:space="0" w:color="auto"/>
              <w:right w:val="single" w:sz="4" w:space="0" w:color="auto"/>
            </w:tcBorders>
            <w:vAlign w:val="center"/>
          </w:tcPr>
          <w:p w14:paraId="67E50A3F" w14:textId="77777777" w:rsidR="007C6247" w:rsidRDefault="007C6247" w:rsidP="007C6247">
            <w:pPr>
              <w:pStyle w:val="5"/>
            </w:pPr>
          </w:p>
        </w:tc>
        <w:tc>
          <w:tcPr>
            <w:tcW w:w="1206" w:type="dxa"/>
            <w:vAlign w:val="center"/>
          </w:tcPr>
          <w:p w14:paraId="58C709CC" w14:textId="77777777" w:rsidR="007C6247" w:rsidRDefault="007C6247" w:rsidP="007C6247">
            <w:pPr>
              <w:pStyle w:val="5"/>
            </w:pPr>
            <w:r w:rsidRPr="005118E7">
              <w:rPr>
                <w:rFonts w:hint="eastAsia"/>
              </w:rPr>
              <w:t>磷酸盐</w:t>
            </w:r>
          </w:p>
        </w:tc>
        <w:tc>
          <w:tcPr>
            <w:tcW w:w="1220" w:type="dxa"/>
            <w:tcBorders>
              <w:top w:val="single" w:sz="4" w:space="0" w:color="auto"/>
              <w:left w:val="single" w:sz="4" w:space="0" w:color="auto"/>
              <w:bottom w:val="single" w:sz="4" w:space="0" w:color="auto"/>
              <w:right w:val="single" w:sz="4" w:space="0" w:color="auto"/>
            </w:tcBorders>
            <w:vAlign w:val="center"/>
          </w:tcPr>
          <w:p w14:paraId="66CFBB10" w14:textId="77777777" w:rsidR="007C624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4A483A7D" w14:textId="5DDB33A6" w:rsidR="007C6247" w:rsidRPr="007C6247" w:rsidRDefault="007C6247" w:rsidP="007C6247">
            <w:pPr>
              <w:pStyle w:val="aff0"/>
              <w:rPr>
                <w:rFonts w:ascii="Times New Roman" w:hAnsi="Times New Roman"/>
              </w:rPr>
            </w:pPr>
            <w:r w:rsidRPr="007C6247">
              <w:rPr>
                <w:rFonts w:ascii="Times New Roman" w:eastAsia="等线" w:hAnsi="Times New Roman"/>
                <w:color w:val="000000"/>
                <w:sz w:val="22"/>
              </w:rPr>
              <w:t>0.392</w:t>
            </w:r>
          </w:p>
        </w:tc>
        <w:tc>
          <w:tcPr>
            <w:tcW w:w="2000" w:type="dxa"/>
            <w:vMerge/>
            <w:tcBorders>
              <w:left w:val="single" w:sz="6" w:space="0" w:color="auto"/>
              <w:right w:val="single" w:sz="4" w:space="0" w:color="auto"/>
            </w:tcBorders>
            <w:vAlign w:val="center"/>
          </w:tcPr>
          <w:p w14:paraId="4FF8B9E8" w14:textId="77777777" w:rsidR="007C6247"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1400D3B9" w14:textId="77777777" w:rsidR="007C6247" w:rsidRDefault="007C6247" w:rsidP="007C6247">
            <w:pPr>
              <w:pStyle w:val="5"/>
              <w:rPr>
                <w:color w:val="000000"/>
                <w:szCs w:val="21"/>
              </w:rPr>
            </w:pPr>
            <w:r>
              <w:rPr>
                <w:rFonts w:eastAsia="等线"/>
                <w:color w:val="000000"/>
              </w:rPr>
              <w:t>1</w:t>
            </w:r>
          </w:p>
        </w:tc>
        <w:tc>
          <w:tcPr>
            <w:tcW w:w="1107" w:type="dxa"/>
            <w:tcBorders>
              <w:top w:val="single" w:sz="6" w:space="0" w:color="auto"/>
              <w:left w:val="single" w:sz="6" w:space="0" w:color="auto"/>
              <w:bottom w:val="single" w:sz="6" w:space="0" w:color="auto"/>
              <w:right w:val="single" w:sz="12" w:space="0" w:color="auto"/>
            </w:tcBorders>
            <w:vAlign w:val="center"/>
          </w:tcPr>
          <w:p w14:paraId="7EC71CE5" w14:textId="10CE43FE" w:rsidR="007C6247" w:rsidRPr="007C6247" w:rsidRDefault="007C6247" w:rsidP="007C6247">
            <w:pPr>
              <w:pStyle w:val="af8"/>
            </w:pPr>
            <w:r w:rsidRPr="007C6247">
              <w:rPr>
                <w:rFonts w:eastAsia="等线"/>
                <w:color w:val="000000"/>
                <w:sz w:val="22"/>
                <w:szCs w:val="22"/>
              </w:rPr>
              <w:t>0.020</w:t>
            </w:r>
          </w:p>
        </w:tc>
      </w:tr>
      <w:tr w:rsidR="007C6247" w:rsidRPr="008A4958" w14:paraId="176DF1E6" w14:textId="77777777" w:rsidTr="007C6247">
        <w:trPr>
          <w:trHeight w:val="397"/>
          <w:jc w:val="center"/>
        </w:trPr>
        <w:tc>
          <w:tcPr>
            <w:tcW w:w="1039" w:type="dxa"/>
            <w:vMerge/>
            <w:tcBorders>
              <w:left w:val="single" w:sz="12" w:space="0" w:color="auto"/>
              <w:right w:val="single" w:sz="4" w:space="0" w:color="auto"/>
            </w:tcBorders>
            <w:vAlign w:val="center"/>
          </w:tcPr>
          <w:p w14:paraId="701114E6"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5A5BBED4"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0CB4ADD9" w14:textId="77777777" w:rsidR="007C6247" w:rsidRDefault="007C6247" w:rsidP="007C6247">
            <w:pPr>
              <w:pStyle w:val="5"/>
            </w:pPr>
          </w:p>
        </w:tc>
        <w:tc>
          <w:tcPr>
            <w:tcW w:w="1261" w:type="dxa"/>
            <w:vMerge/>
            <w:tcBorders>
              <w:left w:val="single" w:sz="4" w:space="0" w:color="auto"/>
              <w:right w:val="single" w:sz="4" w:space="0" w:color="auto"/>
            </w:tcBorders>
            <w:vAlign w:val="center"/>
          </w:tcPr>
          <w:p w14:paraId="0A7E27B7" w14:textId="77777777" w:rsidR="007C6247" w:rsidRDefault="007C6247" w:rsidP="007C6247">
            <w:pPr>
              <w:pStyle w:val="5"/>
            </w:pPr>
          </w:p>
        </w:tc>
        <w:tc>
          <w:tcPr>
            <w:tcW w:w="1206" w:type="dxa"/>
            <w:vAlign w:val="center"/>
          </w:tcPr>
          <w:p w14:paraId="24C64EB4" w14:textId="77777777" w:rsidR="007C6247" w:rsidRDefault="007C6247" w:rsidP="007C6247">
            <w:pPr>
              <w:pStyle w:val="5"/>
            </w:pPr>
            <w:r w:rsidRPr="005118E7">
              <w:rPr>
                <w:rFonts w:hint="eastAsia"/>
              </w:rPr>
              <w:t>氟化物</w:t>
            </w:r>
          </w:p>
        </w:tc>
        <w:tc>
          <w:tcPr>
            <w:tcW w:w="1220" w:type="dxa"/>
            <w:tcBorders>
              <w:top w:val="single" w:sz="4" w:space="0" w:color="auto"/>
              <w:left w:val="single" w:sz="4" w:space="0" w:color="auto"/>
              <w:bottom w:val="single" w:sz="4" w:space="0" w:color="auto"/>
              <w:right w:val="single" w:sz="4" w:space="0" w:color="auto"/>
            </w:tcBorders>
            <w:vAlign w:val="center"/>
          </w:tcPr>
          <w:p w14:paraId="66C62435" w14:textId="77777777" w:rsidR="007C624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5A67F6C5" w14:textId="3D5944BE" w:rsidR="007C6247" w:rsidRPr="007C6247" w:rsidRDefault="007C6247" w:rsidP="007C6247">
            <w:pPr>
              <w:pStyle w:val="aff0"/>
              <w:rPr>
                <w:rFonts w:ascii="Times New Roman" w:hAnsi="Times New Roman"/>
              </w:rPr>
            </w:pPr>
            <w:r w:rsidRPr="007C6247">
              <w:rPr>
                <w:rFonts w:ascii="Times New Roman" w:eastAsia="等线" w:hAnsi="Times New Roman"/>
                <w:color w:val="000000"/>
                <w:sz w:val="22"/>
              </w:rPr>
              <w:t>0.350</w:t>
            </w:r>
          </w:p>
        </w:tc>
        <w:tc>
          <w:tcPr>
            <w:tcW w:w="2000" w:type="dxa"/>
            <w:vMerge/>
            <w:tcBorders>
              <w:left w:val="single" w:sz="6" w:space="0" w:color="auto"/>
              <w:right w:val="single" w:sz="4" w:space="0" w:color="auto"/>
            </w:tcBorders>
            <w:vAlign w:val="center"/>
          </w:tcPr>
          <w:p w14:paraId="6172C486" w14:textId="77777777" w:rsidR="007C6247"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0AEA242C" w14:textId="77777777" w:rsidR="007C6247" w:rsidRDefault="007C6247" w:rsidP="007C6247">
            <w:pPr>
              <w:pStyle w:val="5"/>
              <w:rPr>
                <w:color w:val="000000"/>
                <w:szCs w:val="21"/>
              </w:rPr>
            </w:pPr>
            <w:r>
              <w:rPr>
                <w:rFonts w:eastAsia="等线"/>
                <w:color w:val="000000"/>
              </w:rPr>
              <w:t>10</w:t>
            </w:r>
          </w:p>
        </w:tc>
        <w:tc>
          <w:tcPr>
            <w:tcW w:w="1107" w:type="dxa"/>
            <w:tcBorders>
              <w:top w:val="single" w:sz="6" w:space="0" w:color="auto"/>
              <w:left w:val="single" w:sz="6" w:space="0" w:color="auto"/>
              <w:bottom w:val="single" w:sz="6" w:space="0" w:color="auto"/>
              <w:right w:val="single" w:sz="12" w:space="0" w:color="auto"/>
            </w:tcBorders>
            <w:vAlign w:val="center"/>
          </w:tcPr>
          <w:p w14:paraId="537A5724" w14:textId="54131833" w:rsidR="007C6247" w:rsidRPr="007C6247" w:rsidRDefault="007C6247" w:rsidP="007C6247">
            <w:pPr>
              <w:pStyle w:val="af8"/>
            </w:pPr>
            <w:r w:rsidRPr="007C6247">
              <w:rPr>
                <w:rFonts w:eastAsia="等线"/>
                <w:color w:val="000000"/>
                <w:sz w:val="22"/>
                <w:szCs w:val="22"/>
              </w:rPr>
              <w:t>0.175</w:t>
            </w:r>
          </w:p>
        </w:tc>
      </w:tr>
      <w:tr w:rsidR="007C6247" w:rsidRPr="008A4958" w14:paraId="4FA8B8EA" w14:textId="77777777" w:rsidTr="007C6247">
        <w:trPr>
          <w:trHeight w:val="397"/>
          <w:jc w:val="center"/>
        </w:trPr>
        <w:tc>
          <w:tcPr>
            <w:tcW w:w="1039" w:type="dxa"/>
            <w:vMerge/>
            <w:tcBorders>
              <w:left w:val="single" w:sz="12" w:space="0" w:color="auto"/>
              <w:right w:val="single" w:sz="4" w:space="0" w:color="auto"/>
            </w:tcBorders>
            <w:vAlign w:val="center"/>
          </w:tcPr>
          <w:p w14:paraId="6FE5B4A8"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5A508265"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5DA75626" w14:textId="77777777" w:rsidR="007C6247" w:rsidRDefault="007C6247" w:rsidP="007C6247">
            <w:pPr>
              <w:pStyle w:val="5"/>
            </w:pPr>
          </w:p>
        </w:tc>
        <w:tc>
          <w:tcPr>
            <w:tcW w:w="1261" w:type="dxa"/>
            <w:vMerge/>
            <w:tcBorders>
              <w:left w:val="single" w:sz="4" w:space="0" w:color="auto"/>
              <w:right w:val="single" w:sz="4" w:space="0" w:color="auto"/>
            </w:tcBorders>
            <w:vAlign w:val="center"/>
          </w:tcPr>
          <w:p w14:paraId="77A0DA80" w14:textId="77777777" w:rsidR="007C6247" w:rsidRDefault="007C6247" w:rsidP="007C6247">
            <w:pPr>
              <w:pStyle w:val="5"/>
            </w:pPr>
          </w:p>
        </w:tc>
        <w:tc>
          <w:tcPr>
            <w:tcW w:w="1206" w:type="dxa"/>
            <w:vAlign w:val="center"/>
          </w:tcPr>
          <w:p w14:paraId="70EB5383" w14:textId="77777777" w:rsidR="007C6247" w:rsidRDefault="007C6247" w:rsidP="007C6247">
            <w:pPr>
              <w:pStyle w:val="5"/>
            </w:pPr>
            <w:r w:rsidRPr="005118E7">
              <w:rPr>
                <w:rFonts w:hint="eastAsia"/>
              </w:rPr>
              <w:t>锌</w:t>
            </w:r>
          </w:p>
        </w:tc>
        <w:tc>
          <w:tcPr>
            <w:tcW w:w="1220" w:type="dxa"/>
            <w:tcBorders>
              <w:top w:val="single" w:sz="4" w:space="0" w:color="auto"/>
              <w:left w:val="single" w:sz="4" w:space="0" w:color="auto"/>
              <w:bottom w:val="single" w:sz="4" w:space="0" w:color="auto"/>
              <w:right w:val="single" w:sz="4" w:space="0" w:color="auto"/>
            </w:tcBorders>
            <w:vAlign w:val="center"/>
          </w:tcPr>
          <w:p w14:paraId="0EEFC1E7" w14:textId="77777777" w:rsidR="007C624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1EEE7165" w14:textId="24AEF3E8" w:rsidR="007C6247" w:rsidRPr="007C6247" w:rsidRDefault="007C6247" w:rsidP="007C6247">
            <w:pPr>
              <w:pStyle w:val="aff0"/>
              <w:rPr>
                <w:rFonts w:ascii="Times New Roman" w:hAnsi="Times New Roman"/>
              </w:rPr>
            </w:pPr>
            <w:r w:rsidRPr="007C6247">
              <w:rPr>
                <w:rFonts w:ascii="Times New Roman" w:eastAsia="等线" w:hAnsi="Times New Roman"/>
                <w:color w:val="000000"/>
                <w:sz w:val="22"/>
              </w:rPr>
              <w:t>0.088</w:t>
            </w:r>
          </w:p>
        </w:tc>
        <w:tc>
          <w:tcPr>
            <w:tcW w:w="2000" w:type="dxa"/>
            <w:vMerge/>
            <w:tcBorders>
              <w:left w:val="single" w:sz="6" w:space="0" w:color="auto"/>
              <w:right w:val="single" w:sz="4" w:space="0" w:color="auto"/>
            </w:tcBorders>
            <w:vAlign w:val="center"/>
          </w:tcPr>
          <w:p w14:paraId="3C80E531" w14:textId="77777777" w:rsidR="007C6247"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37E556CD" w14:textId="77777777" w:rsidR="007C6247" w:rsidRDefault="007C6247" w:rsidP="007C6247">
            <w:pPr>
              <w:pStyle w:val="5"/>
              <w:rPr>
                <w:color w:val="000000"/>
                <w:szCs w:val="21"/>
              </w:rPr>
            </w:pPr>
            <w:r>
              <w:rPr>
                <w:rFonts w:eastAsia="等线"/>
                <w:color w:val="000000"/>
              </w:rPr>
              <w:t>1</w:t>
            </w:r>
          </w:p>
        </w:tc>
        <w:tc>
          <w:tcPr>
            <w:tcW w:w="1107" w:type="dxa"/>
            <w:tcBorders>
              <w:top w:val="single" w:sz="6" w:space="0" w:color="auto"/>
              <w:left w:val="single" w:sz="6" w:space="0" w:color="auto"/>
              <w:bottom w:val="single" w:sz="6" w:space="0" w:color="auto"/>
              <w:right w:val="single" w:sz="12" w:space="0" w:color="auto"/>
            </w:tcBorders>
            <w:vAlign w:val="center"/>
          </w:tcPr>
          <w:p w14:paraId="743FD3AE" w14:textId="7B944DD1" w:rsidR="007C6247" w:rsidRPr="007C6247" w:rsidRDefault="007C6247" w:rsidP="007C6247">
            <w:pPr>
              <w:pStyle w:val="af8"/>
            </w:pPr>
            <w:r w:rsidRPr="007C6247">
              <w:rPr>
                <w:rFonts w:eastAsia="等线"/>
                <w:color w:val="000000"/>
                <w:sz w:val="22"/>
                <w:szCs w:val="22"/>
              </w:rPr>
              <w:t>0.018</w:t>
            </w:r>
          </w:p>
        </w:tc>
      </w:tr>
      <w:tr w:rsidR="007C6247" w:rsidRPr="008A4958" w14:paraId="43002FC5" w14:textId="77777777" w:rsidTr="007C6247">
        <w:trPr>
          <w:trHeight w:val="397"/>
          <w:jc w:val="center"/>
        </w:trPr>
        <w:tc>
          <w:tcPr>
            <w:tcW w:w="1039" w:type="dxa"/>
            <w:vMerge/>
            <w:tcBorders>
              <w:left w:val="single" w:sz="12" w:space="0" w:color="auto"/>
              <w:bottom w:val="single" w:sz="6" w:space="0" w:color="auto"/>
              <w:right w:val="single" w:sz="4" w:space="0" w:color="auto"/>
            </w:tcBorders>
            <w:vAlign w:val="center"/>
          </w:tcPr>
          <w:p w14:paraId="16CAC8D8" w14:textId="77777777" w:rsidR="007C6247" w:rsidRDefault="007C6247" w:rsidP="007C6247">
            <w:pPr>
              <w:pStyle w:val="5"/>
            </w:pPr>
          </w:p>
        </w:tc>
        <w:tc>
          <w:tcPr>
            <w:tcW w:w="2493" w:type="dxa"/>
            <w:vMerge/>
            <w:tcBorders>
              <w:left w:val="single" w:sz="4" w:space="0" w:color="auto"/>
              <w:bottom w:val="single" w:sz="6" w:space="0" w:color="auto"/>
              <w:right w:val="single" w:sz="6" w:space="0" w:color="auto"/>
            </w:tcBorders>
            <w:vAlign w:val="center"/>
          </w:tcPr>
          <w:p w14:paraId="7C87C628"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7FC9D581" w14:textId="77777777" w:rsidR="007C6247" w:rsidRDefault="007C6247" w:rsidP="007C6247">
            <w:pPr>
              <w:pStyle w:val="5"/>
            </w:pPr>
          </w:p>
        </w:tc>
        <w:tc>
          <w:tcPr>
            <w:tcW w:w="1261" w:type="dxa"/>
            <w:vMerge/>
            <w:tcBorders>
              <w:left w:val="single" w:sz="4" w:space="0" w:color="auto"/>
              <w:right w:val="single" w:sz="4" w:space="0" w:color="auto"/>
            </w:tcBorders>
            <w:vAlign w:val="center"/>
          </w:tcPr>
          <w:p w14:paraId="7D10A222" w14:textId="77777777" w:rsidR="007C6247" w:rsidRDefault="007C6247" w:rsidP="007C6247">
            <w:pPr>
              <w:pStyle w:val="5"/>
            </w:pPr>
          </w:p>
        </w:tc>
        <w:tc>
          <w:tcPr>
            <w:tcW w:w="1206" w:type="dxa"/>
            <w:vAlign w:val="center"/>
          </w:tcPr>
          <w:p w14:paraId="0228DE54" w14:textId="77777777" w:rsidR="007C6247" w:rsidRDefault="007C6247" w:rsidP="007C6247">
            <w:pPr>
              <w:pStyle w:val="5"/>
            </w:pPr>
            <w:r w:rsidRPr="005118E7">
              <w:rPr>
                <w:rFonts w:hint="eastAsia"/>
              </w:rPr>
              <w:t>锰</w:t>
            </w:r>
          </w:p>
        </w:tc>
        <w:tc>
          <w:tcPr>
            <w:tcW w:w="1220" w:type="dxa"/>
            <w:tcBorders>
              <w:top w:val="single" w:sz="4" w:space="0" w:color="auto"/>
              <w:left w:val="single" w:sz="4" w:space="0" w:color="auto"/>
              <w:bottom w:val="single" w:sz="4" w:space="0" w:color="auto"/>
              <w:right w:val="single" w:sz="4" w:space="0" w:color="auto"/>
            </w:tcBorders>
            <w:vAlign w:val="center"/>
          </w:tcPr>
          <w:p w14:paraId="74E5E63F" w14:textId="77777777" w:rsidR="007C624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32BF05C3" w14:textId="66CFDEAD" w:rsidR="007C6247" w:rsidRPr="007C6247" w:rsidRDefault="007C6247" w:rsidP="007C6247">
            <w:pPr>
              <w:pStyle w:val="aff0"/>
              <w:rPr>
                <w:rFonts w:ascii="Times New Roman" w:hAnsi="Times New Roman"/>
              </w:rPr>
            </w:pPr>
            <w:r w:rsidRPr="007C6247">
              <w:rPr>
                <w:rFonts w:ascii="Times New Roman" w:eastAsia="等线" w:hAnsi="Times New Roman"/>
                <w:color w:val="000000"/>
                <w:sz w:val="22"/>
              </w:rPr>
              <w:t>0.088</w:t>
            </w:r>
          </w:p>
        </w:tc>
        <w:tc>
          <w:tcPr>
            <w:tcW w:w="2000" w:type="dxa"/>
            <w:vMerge/>
            <w:tcBorders>
              <w:left w:val="single" w:sz="6" w:space="0" w:color="auto"/>
              <w:right w:val="single" w:sz="4" w:space="0" w:color="auto"/>
            </w:tcBorders>
            <w:vAlign w:val="center"/>
          </w:tcPr>
          <w:p w14:paraId="654CD298" w14:textId="77777777" w:rsidR="007C6247"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4F37F95E" w14:textId="77777777" w:rsidR="007C6247" w:rsidRDefault="007C6247" w:rsidP="007C6247">
            <w:pPr>
              <w:pStyle w:val="5"/>
              <w:rPr>
                <w:color w:val="000000"/>
                <w:szCs w:val="21"/>
              </w:rPr>
            </w:pPr>
            <w:r>
              <w:rPr>
                <w:rFonts w:eastAsia="等线"/>
                <w:color w:val="000000"/>
              </w:rPr>
              <w:t>2</w:t>
            </w:r>
          </w:p>
        </w:tc>
        <w:tc>
          <w:tcPr>
            <w:tcW w:w="1107" w:type="dxa"/>
            <w:tcBorders>
              <w:top w:val="single" w:sz="6" w:space="0" w:color="auto"/>
              <w:left w:val="single" w:sz="6" w:space="0" w:color="auto"/>
              <w:bottom w:val="single" w:sz="6" w:space="0" w:color="auto"/>
              <w:right w:val="single" w:sz="12" w:space="0" w:color="auto"/>
            </w:tcBorders>
            <w:vAlign w:val="center"/>
          </w:tcPr>
          <w:p w14:paraId="3166776C" w14:textId="037A3D58" w:rsidR="007C6247" w:rsidRPr="007C6247" w:rsidRDefault="007C6247" w:rsidP="007C6247">
            <w:pPr>
              <w:pStyle w:val="af8"/>
            </w:pPr>
            <w:r w:rsidRPr="007C6247">
              <w:rPr>
                <w:rFonts w:eastAsia="等线"/>
                <w:color w:val="000000"/>
                <w:sz w:val="22"/>
                <w:szCs w:val="22"/>
              </w:rPr>
              <w:t>0.035</w:t>
            </w:r>
          </w:p>
        </w:tc>
      </w:tr>
      <w:tr w:rsidR="007C6247" w:rsidRPr="008A4958" w14:paraId="78B3D9B6" w14:textId="77777777" w:rsidTr="007C6247">
        <w:trPr>
          <w:trHeight w:val="397"/>
          <w:jc w:val="center"/>
        </w:trPr>
        <w:tc>
          <w:tcPr>
            <w:tcW w:w="1039" w:type="dxa"/>
            <w:vMerge w:val="restart"/>
            <w:tcBorders>
              <w:top w:val="single" w:sz="4" w:space="0" w:color="auto"/>
              <w:left w:val="single" w:sz="12" w:space="0" w:color="auto"/>
              <w:right w:val="single" w:sz="4" w:space="0" w:color="auto"/>
            </w:tcBorders>
            <w:vAlign w:val="center"/>
          </w:tcPr>
          <w:p w14:paraId="7935619E" w14:textId="77777777" w:rsidR="007C6247" w:rsidRDefault="007C6247" w:rsidP="007C6247">
            <w:pPr>
              <w:pStyle w:val="5"/>
            </w:pPr>
            <w:r>
              <w:rPr>
                <w:rFonts w:hint="eastAsia"/>
              </w:rPr>
              <w:t>3</w:t>
            </w:r>
          </w:p>
        </w:tc>
        <w:tc>
          <w:tcPr>
            <w:tcW w:w="2493" w:type="dxa"/>
            <w:vMerge w:val="restart"/>
            <w:tcBorders>
              <w:top w:val="single" w:sz="4" w:space="0" w:color="auto"/>
              <w:left w:val="single" w:sz="4" w:space="0" w:color="auto"/>
              <w:right w:val="single" w:sz="6" w:space="0" w:color="auto"/>
            </w:tcBorders>
            <w:vAlign w:val="center"/>
          </w:tcPr>
          <w:p w14:paraId="0FEEEE6D" w14:textId="77777777" w:rsidR="007C6247" w:rsidRDefault="007C6247" w:rsidP="007C6247">
            <w:pPr>
              <w:pStyle w:val="5"/>
            </w:pPr>
            <w:r>
              <w:rPr>
                <w:rFonts w:hint="eastAsia"/>
              </w:rPr>
              <w:t>拟扩建项目建成后全厂</w:t>
            </w:r>
            <w:r>
              <w:t>综合废水</w:t>
            </w:r>
            <w:r>
              <w:rPr>
                <w:rFonts w:hint="eastAsia"/>
              </w:rPr>
              <w:t>排放情况</w:t>
            </w:r>
          </w:p>
        </w:tc>
        <w:tc>
          <w:tcPr>
            <w:tcW w:w="1005" w:type="dxa"/>
            <w:vMerge w:val="restart"/>
            <w:tcBorders>
              <w:left w:val="single" w:sz="6" w:space="0" w:color="auto"/>
              <w:right w:val="single" w:sz="4" w:space="0" w:color="auto"/>
            </w:tcBorders>
            <w:vAlign w:val="center"/>
          </w:tcPr>
          <w:p w14:paraId="5C3D812C" w14:textId="7A43EC1D" w:rsidR="007C6247" w:rsidRPr="00A17904" w:rsidRDefault="007C6247" w:rsidP="007C6247">
            <w:pPr>
              <w:pStyle w:val="5"/>
            </w:pPr>
            <w:r>
              <w:t>662.697</w:t>
            </w:r>
          </w:p>
        </w:tc>
        <w:tc>
          <w:tcPr>
            <w:tcW w:w="1261" w:type="dxa"/>
            <w:vMerge w:val="restart"/>
            <w:tcBorders>
              <w:left w:val="single" w:sz="4" w:space="0" w:color="auto"/>
              <w:right w:val="single" w:sz="4" w:space="0" w:color="auto"/>
            </w:tcBorders>
            <w:vAlign w:val="center"/>
          </w:tcPr>
          <w:p w14:paraId="3E9149F4" w14:textId="5E76183C" w:rsidR="007C6247" w:rsidRPr="00A17904" w:rsidRDefault="007C6247" w:rsidP="007C6247">
            <w:pPr>
              <w:pStyle w:val="5"/>
            </w:pPr>
            <w:r>
              <w:t>198808.361</w:t>
            </w:r>
          </w:p>
        </w:tc>
        <w:tc>
          <w:tcPr>
            <w:tcW w:w="1206" w:type="dxa"/>
            <w:tcBorders>
              <w:top w:val="single" w:sz="4" w:space="0" w:color="auto"/>
              <w:left w:val="single" w:sz="4" w:space="0" w:color="auto"/>
              <w:bottom w:val="single" w:sz="4" w:space="0" w:color="auto"/>
              <w:right w:val="single" w:sz="4" w:space="0" w:color="auto"/>
            </w:tcBorders>
            <w:vAlign w:val="center"/>
          </w:tcPr>
          <w:p w14:paraId="66CEEEBA" w14:textId="77777777" w:rsidR="007C6247" w:rsidRPr="00A17904" w:rsidRDefault="007C6247" w:rsidP="007C6247">
            <w:pPr>
              <w:pStyle w:val="5"/>
            </w:pPr>
            <w:r w:rsidRPr="005118E7">
              <w:t>COD</w:t>
            </w:r>
          </w:p>
        </w:tc>
        <w:tc>
          <w:tcPr>
            <w:tcW w:w="1220" w:type="dxa"/>
            <w:tcBorders>
              <w:top w:val="single" w:sz="4" w:space="0" w:color="auto"/>
              <w:left w:val="single" w:sz="4" w:space="0" w:color="auto"/>
              <w:bottom w:val="single" w:sz="4" w:space="0" w:color="auto"/>
              <w:right w:val="single" w:sz="4" w:space="0" w:color="auto"/>
            </w:tcBorders>
            <w:vAlign w:val="center"/>
          </w:tcPr>
          <w:p w14:paraId="2BA954A6" w14:textId="77777777" w:rsidR="007C6247" w:rsidRPr="005118E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1A21408B" w14:textId="2A63E96B" w:rsidR="007C6247" w:rsidRPr="00A17904" w:rsidRDefault="007C6247" w:rsidP="007C6247">
            <w:pPr>
              <w:pStyle w:val="af8"/>
            </w:pPr>
            <w:r>
              <w:rPr>
                <w:rFonts w:eastAsia="等线"/>
                <w:color w:val="000000"/>
              </w:rPr>
              <w:t>92.967</w:t>
            </w:r>
          </w:p>
        </w:tc>
        <w:tc>
          <w:tcPr>
            <w:tcW w:w="2000" w:type="dxa"/>
            <w:vMerge w:val="restart"/>
            <w:tcBorders>
              <w:left w:val="single" w:sz="6" w:space="0" w:color="auto"/>
              <w:right w:val="single" w:sz="4" w:space="0" w:color="auto"/>
            </w:tcBorders>
            <w:vAlign w:val="center"/>
          </w:tcPr>
          <w:p w14:paraId="08B5DEFB" w14:textId="77777777" w:rsidR="007C6247" w:rsidRPr="00A17904" w:rsidRDefault="007C6247" w:rsidP="007C6247">
            <w:pPr>
              <w:pStyle w:val="5"/>
            </w:pPr>
            <w:r w:rsidRPr="005118E7">
              <w:rPr>
                <w:rFonts w:hint="eastAsia"/>
              </w:rPr>
              <w:t>A/O</w:t>
            </w:r>
            <w:r w:rsidRPr="005118E7">
              <w:rPr>
                <w:rFonts w:hint="eastAsia"/>
              </w:rPr>
              <w:t>处理工艺</w:t>
            </w:r>
          </w:p>
        </w:tc>
        <w:tc>
          <w:tcPr>
            <w:tcW w:w="1304" w:type="dxa"/>
            <w:tcBorders>
              <w:top w:val="single" w:sz="6" w:space="0" w:color="auto"/>
              <w:left w:val="single" w:sz="4" w:space="0" w:color="auto"/>
              <w:bottom w:val="single" w:sz="6" w:space="0" w:color="auto"/>
              <w:right w:val="single" w:sz="6" w:space="0" w:color="auto"/>
            </w:tcBorders>
            <w:vAlign w:val="center"/>
          </w:tcPr>
          <w:p w14:paraId="4437E56D" w14:textId="77777777" w:rsidR="007C6247" w:rsidRPr="005118E7" w:rsidRDefault="007C6247" w:rsidP="007C6247">
            <w:pPr>
              <w:pStyle w:val="af8"/>
            </w:pPr>
            <w:r>
              <w:rPr>
                <w:rFonts w:eastAsia="等线"/>
                <w:color w:val="000000"/>
              </w:rPr>
              <w:t>60</w:t>
            </w:r>
          </w:p>
        </w:tc>
        <w:tc>
          <w:tcPr>
            <w:tcW w:w="1107" w:type="dxa"/>
            <w:tcBorders>
              <w:top w:val="single" w:sz="6" w:space="0" w:color="auto"/>
              <w:left w:val="single" w:sz="6" w:space="0" w:color="auto"/>
              <w:bottom w:val="single" w:sz="6" w:space="0" w:color="auto"/>
              <w:right w:val="single" w:sz="12" w:space="0" w:color="auto"/>
            </w:tcBorders>
            <w:vAlign w:val="center"/>
          </w:tcPr>
          <w:p w14:paraId="2F6960D0" w14:textId="13E7FBAE" w:rsidR="007C6247" w:rsidRPr="005118E7" w:rsidRDefault="007C6247" w:rsidP="007C6247">
            <w:pPr>
              <w:pStyle w:val="af8"/>
            </w:pPr>
            <w:r>
              <w:rPr>
                <w:rFonts w:eastAsia="等线"/>
                <w:color w:val="000000"/>
              </w:rPr>
              <w:t>11.930</w:t>
            </w:r>
          </w:p>
        </w:tc>
      </w:tr>
      <w:tr w:rsidR="007C6247" w:rsidRPr="008A4958" w14:paraId="501A9BD8" w14:textId="77777777" w:rsidTr="007C6247">
        <w:trPr>
          <w:trHeight w:val="397"/>
          <w:jc w:val="center"/>
        </w:trPr>
        <w:tc>
          <w:tcPr>
            <w:tcW w:w="1039" w:type="dxa"/>
            <w:vMerge/>
            <w:tcBorders>
              <w:left w:val="single" w:sz="12" w:space="0" w:color="auto"/>
              <w:right w:val="single" w:sz="4" w:space="0" w:color="auto"/>
            </w:tcBorders>
            <w:vAlign w:val="center"/>
          </w:tcPr>
          <w:p w14:paraId="26B40644"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63612EF3"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22530EB9" w14:textId="77777777" w:rsidR="007C6247" w:rsidRPr="00A17904" w:rsidRDefault="007C6247" w:rsidP="007C6247">
            <w:pPr>
              <w:pStyle w:val="5"/>
            </w:pPr>
          </w:p>
        </w:tc>
        <w:tc>
          <w:tcPr>
            <w:tcW w:w="1261" w:type="dxa"/>
            <w:vMerge/>
            <w:tcBorders>
              <w:left w:val="single" w:sz="4" w:space="0" w:color="auto"/>
              <w:right w:val="single" w:sz="4" w:space="0" w:color="auto"/>
            </w:tcBorders>
            <w:vAlign w:val="center"/>
          </w:tcPr>
          <w:p w14:paraId="67689F01" w14:textId="77777777" w:rsidR="007C6247" w:rsidRPr="00A17904" w:rsidRDefault="007C6247" w:rsidP="007C6247">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33A8D45D" w14:textId="77777777" w:rsidR="007C6247" w:rsidRPr="00A17904" w:rsidRDefault="007C6247" w:rsidP="007C6247">
            <w:pPr>
              <w:pStyle w:val="5"/>
            </w:pPr>
            <w:r w:rsidRPr="005118E7">
              <w:t>BOD</w:t>
            </w:r>
            <w:r w:rsidRPr="005118E7">
              <w:rPr>
                <w:vertAlign w:val="subscript"/>
              </w:rPr>
              <w:t>5</w:t>
            </w:r>
          </w:p>
        </w:tc>
        <w:tc>
          <w:tcPr>
            <w:tcW w:w="1220" w:type="dxa"/>
            <w:tcBorders>
              <w:top w:val="single" w:sz="4" w:space="0" w:color="auto"/>
              <w:left w:val="single" w:sz="4" w:space="0" w:color="auto"/>
              <w:bottom w:val="single" w:sz="4" w:space="0" w:color="auto"/>
              <w:right w:val="single" w:sz="4" w:space="0" w:color="auto"/>
            </w:tcBorders>
            <w:vAlign w:val="center"/>
          </w:tcPr>
          <w:p w14:paraId="6EE7B5F2" w14:textId="77777777" w:rsidR="007C6247" w:rsidRPr="005118E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4A3BEDAA" w14:textId="55FE82EA" w:rsidR="007C6247" w:rsidRPr="00A17904" w:rsidRDefault="007C6247" w:rsidP="007C6247">
            <w:pPr>
              <w:pStyle w:val="af8"/>
            </w:pPr>
            <w:r>
              <w:rPr>
                <w:rFonts w:eastAsia="等线"/>
                <w:color w:val="000000"/>
              </w:rPr>
              <w:t>59.771</w:t>
            </w:r>
          </w:p>
        </w:tc>
        <w:tc>
          <w:tcPr>
            <w:tcW w:w="2000" w:type="dxa"/>
            <w:vMerge/>
            <w:tcBorders>
              <w:left w:val="single" w:sz="6" w:space="0" w:color="auto"/>
              <w:right w:val="single" w:sz="4" w:space="0" w:color="auto"/>
            </w:tcBorders>
            <w:vAlign w:val="center"/>
          </w:tcPr>
          <w:p w14:paraId="78196A32" w14:textId="77777777" w:rsidR="007C6247" w:rsidRPr="00A17904"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020BFF65" w14:textId="77777777" w:rsidR="007C6247" w:rsidRPr="005118E7" w:rsidRDefault="007C6247" w:rsidP="007C6247">
            <w:pPr>
              <w:pStyle w:val="af8"/>
            </w:pPr>
            <w:r>
              <w:rPr>
                <w:rFonts w:eastAsia="等线"/>
                <w:color w:val="000000"/>
              </w:rPr>
              <w:t>20</w:t>
            </w:r>
          </w:p>
        </w:tc>
        <w:tc>
          <w:tcPr>
            <w:tcW w:w="1107" w:type="dxa"/>
            <w:tcBorders>
              <w:top w:val="single" w:sz="6" w:space="0" w:color="auto"/>
              <w:left w:val="single" w:sz="6" w:space="0" w:color="auto"/>
              <w:bottom w:val="single" w:sz="6" w:space="0" w:color="auto"/>
              <w:right w:val="single" w:sz="12" w:space="0" w:color="auto"/>
            </w:tcBorders>
            <w:vAlign w:val="center"/>
          </w:tcPr>
          <w:p w14:paraId="215189A7" w14:textId="45AEEB7F" w:rsidR="007C6247" w:rsidRPr="005118E7" w:rsidRDefault="007C6247" w:rsidP="007C6247">
            <w:pPr>
              <w:pStyle w:val="af8"/>
            </w:pPr>
            <w:r>
              <w:rPr>
                <w:rFonts w:eastAsia="等线"/>
                <w:color w:val="000000"/>
              </w:rPr>
              <w:t>3.976</w:t>
            </w:r>
          </w:p>
        </w:tc>
      </w:tr>
      <w:tr w:rsidR="007C6247" w:rsidRPr="008A4958" w14:paraId="68DD31FC" w14:textId="77777777" w:rsidTr="007C6247">
        <w:trPr>
          <w:trHeight w:val="397"/>
          <w:jc w:val="center"/>
        </w:trPr>
        <w:tc>
          <w:tcPr>
            <w:tcW w:w="1039" w:type="dxa"/>
            <w:vMerge/>
            <w:tcBorders>
              <w:left w:val="single" w:sz="12" w:space="0" w:color="auto"/>
              <w:right w:val="single" w:sz="4" w:space="0" w:color="auto"/>
            </w:tcBorders>
            <w:vAlign w:val="center"/>
          </w:tcPr>
          <w:p w14:paraId="27D98596"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5EE69658"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4F22996A" w14:textId="77777777" w:rsidR="007C6247" w:rsidRPr="00A17904" w:rsidRDefault="007C6247" w:rsidP="007C6247">
            <w:pPr>
              <w:pStyle w:val="5"/>
            </w:pPr>
          </w:p>
        </w:tc>
        <w:tc>
          <w:tcPr>
            <w:tcW w:w="1261" w:type="dxa"/>
            <w:vMerge/>
            <w:tcBorders>
              <w:left w:val="single" w:sz="4" w:space="0" w:color="auto"/>
              <w:right w:val="single" w:sz="4" w:space="0" w:color="auto"/>
            </w:tcBorders>
            <w:vAlign w:val="center"/>
          </w:tcPr>
          <w:p w14:paraId="7D64637A" w14:textId="77777777" w:rsidR="007C6247" w:rsidRPr="00A17904" w:rsidRDefault="007C6247" w:rsidP="007C6247">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0F4935B6" w14:textId="77777777" w:rsidR="007C6247" w:rsidRPr="00A17904" w:rsidRDefault="007C6247" w:rsidP="007C6247">
            <w:pPr>
              <w:pStyle w:val="5"/>
            </w:pPr>
            <w:r w:rsidRPr="005118E7">
              <w:t>SS</w:t>
            </w:r>
          </w:p>
        </w:tc>
        <w:tc>
          <w:tcPr>
            <w:tcW w:w="1220" w:type="dxa"/>
            <w:tcBorders>
              <w:top w:val="single" w:sz="4" w:space="0" w:color="auto"/>
              <w:left w:val="single" w:sz="4" w:space="0" w:color="auto"/>
              <w:bottom w:val="single" w:sz="4" w:space="0" w:color="auto"/>
              <w:right w:val="single" w:sz="4" w:space="0" w:color="auto"/>
            </w:tcBorders>
            <w:vAlign w:val="center"/>
          </w:tcPr>
          <w:p w14:paraId="069E3A4C" w14:textId="77777777" w:rsidR="007C6247" w:rsidRPr="005118E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7F2F2B68" w14:textId="1FF12B11" w:rsidR="007C6247" w:rsidRPr="00A17904" w:rsidRDefault="007C6247" w:rsidP="007C6247">
            <w:pPr>
              <w:pStyle w:val="af8"/>
            </w:pPr>
            <w:r>
              <w:rPr>
                <w:rFonts w:eastAsia="等线"/>
                <w:color w:val="000000"/>
              </w:rPr>
              <w:t>62.437</w:t>
            </w:r>
          </w:p>
        </w:tc>
        <w:tc>
          <w:tcPr>
            <w:tcW w:w="2000" w:type="dxa"/>
            <w:vMerge/>
            <w:tcBorders>
              <w:left w:val="single" w:sz="6" w:space="0" w:color="auto"/>
              <w:right w:val="single" w:sz="4" w:space="0" w:color="auto"/>
            </w:tcBorders>
            <w:vAlign w:val="center"/>
          </w:tcPr>
          <w:p w14:paraId="4FA11EA8" w14:textId="77777777" w:rsidR="007C6247" w:rsidRPr="00A17904"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7321DFD4" w14:textId="77777777" w:rsidR="007C6247" w:rsidRPr="005118E7" w:rsidRDefault="007C6247" w:rsidP="007C6247">
            <w:pPr>
              <w:pStyle w:val="af8"/>
            </w:pPr>
            <w:r>
              <w:rPr>
                <w:rFonts w:eastAsia="等线"/>
                <w:color w:val="000000"/>
              </w:rPr>
              <w:t>20</w:t>
            </w:r>
          </w:p>
        </w:tc>
        <w:tc>
          <w:tcPr>
            <w:tcW w:w="1107" w:type="dxa"/>
            <w:tcBorders>
              <w:top w:val="single" w:sz="6" w:space="0" w:color="auto"/>
              <w:left w:val="single" w:sz="6" w:space="0" w:color="auto"/>
              <w:bottom w:val="single" w:sz="6" w:space="0" w:color="auto"/>
              <w:right w:val="single" w:sz="12" w:space="0" w:color="auto"/>
            </w:tcBorders>
            <w:vAlign w:val="center"/>
          </w:tcPr>
          <w:p w14:paraId="7594CF2F" w14:textId="628D4432" w:rsidR="007C6247" w:rsidRPr="005118E7" w:rsidRDefault="007C6247" w:rsidP="007C6247">
            <w:pPr>
              <w:pStyle w:val="af8"/>
            </w:pPr>
            <w:r>
              <w:rPr>
                <w:rFonts w:eastAsia="等线"/>
                <w:color w:val="000000"/>
              </w:rPr>
              <w:t>3.976</w:t>
            </w:r>
          </w:p>
        </w:tc>
      </w:tr>
      <w:tr w:rsidR="007C6247" w:rsidRPr="008A4958" w14:paraId="0D147846" w14:textId="77777777" w:rsidTr="007C6247">
        <w:trPr>
          <w:trHeight w:val="397"/>
          <w:jc w:val="center"/>
        </w:trPr>
        <w:tc>
          <w:tcPr>
            <w:tcW w:w="1039" w:type="dxa"/>
            <w:vMerge/>
            <w:tcBorders>
              <w:left w:val="single" w:sz="12" w:space="0" w:color="auto"/>
              <w:right w:val="single" w:sz="4" w:space="0" w:color="auto"/>
            </w:tcBorders>
            <w:vAlign w:val="center"/>
          </w:tcPr>
          <w:p w14:paraId="08D390C1"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3764E76C"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350EF3A0" w14:textId="77777777" w:rsidR="007C6247" w:rsidRPr="00A17904" w:rsidRDefault="007C6247" w:rsidP="007C6247">
            <w:pPr>
              <w:pStyle w:val="5"/>
            </w:pPr>
          </w:p>
        </w:tc>
        <w:tc>
          <w:tcPr>
            <w:tcW w:w="1261" w:type="dxa"/>
            <w:vMerge/>
            <w:tcBorders>
              <w:left w:val="single" w:sz="4" w:space="0" w:color="auto"/>
              <w:right w:val="single" w:sz="4" w:space="0" w:color="auto"/>
            </w:tcBorders>
            <w:vAlign w:val="center"/>
          </w:tcPr>
          <w:p w14:paraId="19A50F5A" w14:textId="77777777" w:rsidR="007C6247" w:rsidRPr="00A17904" w:rsidRDefault="007C6247" w:rsidP="007C6247">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6C4ABB72" w14:textId="77777777" w:rsidR="007C6247" w:rsidRPr="00A17904" w:rsidRDefault="007C6247" w:rsidP="007C6247">
            <w:pPr>
              <w:pStyle w:val="5"/>
            </w:pPr>
            <w:r w:rsidRPr="005118E7">
              <w:rPr>
                <w:rFonts w:hint="eastAsia"/>
              </w:rPr>
              <w:t>NH</w:t>
            </w:r>
            <w:r w:rsidRPr="005118E7">
              <w:rPr>
                <w:rFonts w:hint="eastAsia"/>
                <w:vertAlign w:val="subscript"/>
              </w:rPr>
              <w:t>3</w:t>
            </w:r>
            <w:r w:rsidRPr="005118E7">
              <w:t>-N</w:t>
            </w:r>
          </w:p>
        </w:tc>
        <w:tc>
          <w:tcPr>
            <w:tcW w:w="1220" w:type="dxa"/>
            <w:tcBorders>
              <w:top w:val="single" w:sz="4" w:space="0" w:color="auto"/>
              <w:left w:val="single" w:sz="4" w:space="0" w:color="auto"/>
              <w:bottom w:val="single" w:sz="4" w:space="0" w:color="auto"/>
              <w:right w:val="single" w:sz="4" w:space="0" w:color="auto"/>
            </w:tcBorders>
            <w:vAlign w:val="center"/>
          </w:tcPr>
          <w:p w14:paraId="0A05F6C2" w14:textId="77777777" w:rsidR="007C6247" w:rsidRPr="005118E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21D82B26" w14:textId="020DFFC6" w:rsidR="007C6247" w:rsidRPr="00A17904" w:rsidRDefault="007C6247" w:rsidP="007C6247">
            <w:pPr>
              <w:pStyle w:val="af8"/>
            </w:pPr>
            <w:r>
              <w:rPr>
                <w:rFonts w:eastAsia="等线"/>
                <w:color w:val="000000"/>
              </w:rPr>
              <w:t>5.944</w:t>
            </w:r>
          </w:p>
        </w:tc>
        <w:tc>
          <w:tcPr>
            <w:tcW w:w="2000" w:type="dxa"/>
            <w:vMerge/>
            <w:tcBorders>
              <w:left w:val="single" w:sz="6" w:space="0" w:color="auto"/>
              <w:right w:val="single" w:sz="4" w:space="0" w:color="auto"/>
            </w:tcBorders>
            <w:vAlign w:val="center"/>
          </w:tcPr>
          <w:p w14:paraId="7CFC0CE5" w14:textId="77777777" w:rsidR="007C6247" w:rsidRPr="00A17904"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6C87A0F4" w14:textId="77777777" w:rsidR="007C6247" w:rsidRPr="00A17904" w:rsidRDefault="007C6247" w:rsidP="007C6247">
            <w:pPr>
              <w:pStyle w:val="af8"/>
            </w:pPr>
            <w:r>
              <w:rPr>
                <w:rFonts w:eastAsia="等线"/>
                <w:color w:val="000000"/>
              </w:rPr>
              <w:t>8</w:t>
            </w:r>
          </w:p>
        </w:tc>
        <w:tc>
          <w:tcPr>
            <w:tcW w:w="1107" w:type="dxa"/>
            <w:tcBorders>
              <w:top w:val="single" w:sz="6" w:space="0" w:color="auto"/>
              <w:left w:val="single" w:sz="6" w:space="0" w:color="auto"/>
              <w:bottom w:val="single" w:sz="6" w:space="0" w:color="auto"/>
              <w:right w:val="single" w:sz="12" w:space="0" w:color="auto"/>
            </w:tcBorders>
            <w:vAlign w:val="center"/>
          </w:tcPr>
          <w:p w14:paraId="2A36A2E8" w14:textId="607E22EE" w:rsidR="007C6247" w:rsidRPr="00A17904" w:rsidRDefault="007C6247" w:rsidP="007C6247">
            <w:pPr>
              <w:pStyle w:val="af8"/>
            </w:pPr>
            <w:r>
              <w:rPr>
                <w:rFonts w:eastAsia="等线"/>
                <w:color w:val="000000"/>
              </w:rPr>
              <w:t>1.402</w:t>
            </w:r>
          </w:p>
        </w:tc>
      </w:tr>
      <w:tr w:rsidR="007C6247" w:rsidRPr="008A4958" w14:paraId="3A21AF77" w14:textId="77777777" w:rsidTr="007C6247">
        <w:trPr>
          <w:trHeight w:val="397"/>
          <w:jc w:val="center"/>
        </w:trPr>
        <w:tc>
          <w:tcPr>
            <w:tcW w:w="1039" w:type="dxa"/>
            <w:vMerge/>
            <w:tcBorders>
              <w:left w:val="single" w:sz="12" w:space="0" w:color="auto"/>
              <w:right w:val="single" w:sz="4" w:space="0" w:color="auto"/>
            </w:tcBorders>
            <w:vAlign w:val="center"/>
          </w:tcPr>
          <w:p w14:paraId="6556CEAC"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4E4393FF"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11916C9D" w14:textId="77777777" w:rsidR="007C6247" w:rsidRPr="00A17904" w:rsidRDefault="007C6247" w:rsidP="007C6247">
            <w:pPr>
              <w:pStyle w:val="5"/>
            </w:pPr>
          </w:p>
        </w:tc>
        <w:tc>
          <w:tcPr>
            <w:tcW w:w="1261" w:type="dxa"/>
            <w:vMerge/>
            <w:tcBorders>
              <w:left w:val="single" w:sz="4" w:space="0" w:color="auto"/>
              <w:right w:val="single" w:sz="4" w:space="0" w:color="auto"/>
            </w:tcBorders>
            <w:vAlign w:val="center"/>
          </w:tcPr>
          <w:p w14:paraId="130087BF" w14:textId="77777777" w:rsidR="007C6247" w:rsidRPr="00A17904" w:rsidRDefault="007C6247" w:rsidP="007C6247">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16647385" w14:textId="77777777" w:rsidR="007C6247" w:rsidRPr="00A17904" w:rsidRDefault="007C6247" w:rsidP="007C6247">
            <w:pPr>
              <w:pStyle w:val="5"/>
            </w:pPr>
            <w:r w:rsidRPr="005118E7">
              <w:t>LAS</w:t>
            </w:r>
          </w:p>
        </w:tc>
        <w:tc>
          <w:tcPr>
            <w:tcW w:w="1220" w:type="dxa"/>
            <w:tcBorders>
              <w:top w:val="single" w:sz="4" w:space="0" w:color="auto"/>
              <w:left w:val="single" w:sz="4" w:space="0" w:color="auto"/>
              <w:bottom w:val="single" w:sz="4" w:space="0" w:color="auto"/>
              <w:right w:val="single" w:sz="4" w:space="0" w:color="auto"/>
            </w:tcBorders>
            <w:vAlign w:val="center"/>
          </w:tcPr>
          <w:p w14:paraId="26B07395" w14:textId="77777777" w:rsidR="007C6247" w:rsidRPr="005118E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5A4EF2CB" w14:textId="6E1A052D" w:rsidR="007C6247" w:rsidRPr="00A17904" w:rsidRDefault="007C6247" w:rsidP="007C6247">
            <w:pPr>
              <w:pStyle w:val="af8"/>
            </w:pPr>
            <w:r>
              <w:rPr>
                <w:rFonts w:eastAsia="等线"/>
                <w:color w:val="000000"/>
              </w:rPr>
              <w:t>0.454</w:t>
            </w:r>
          </w:p>
        </w:tc>
        <w:tc>
          <w:tcPr>
            <w:tcW w:w="2000" w:type="dxa"/>
            <w:vMerge/>
            <w:tcBorders>
              <w:left w:val="single" w:sz="6" w:space="0" w:color="auto"/>
              <w:right w:val="single" w:sz="4" w:space="0" w:color="auto"/>
            </w:tcBorders>
            <w:vAlign w:val="center"/>
          </w:tcPr>
          <w:p w14:paraId="21C54385" w14:textId="77777777" w:rsidR="007C6247" w:rsidRPr="00A17904"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27BBFCC4" w14:textId="77777777" w:rsidR="007C6247" w:rsidRPr="005118E7" w:rsidRDefault="007C6247" w:rsidP="007C6247">
            <w:pPr>
              <w:pStyle w:val="af8"/>
            </w:pPr>
            <w:r>
              <w:rPr>
                <w:rFonts w:eastAsia="等线"/>
                <w:color w:val="000000"/>
              </w:rPr>
              <w:t>1</w:t>
            </w:r>
          </w:p>
        </w:tc>
        <w:tc>
          <w:tcPr>
            <w:tcW w:w="1107" w:type="dxa"/>
            <w:tcBorders>
              <w:top w:val="single" w:sz="6" w:space="0" w:color="auto"/>
              <w:left w:val="single" w:sz="6" w:space="0" w:color="auto"/>
              <w:bottom w:val="single" w:sz="6" w:space="0" w:color="auto"/>
              <w:right w:val="single" w:sz="12" w:space="0" w:color="auto"/>
            </w:tcBorders>
            <w:vAlign w:val="center"/>
          </w:tcPr>
          <w:p w14:paraId="71DCAE90" w14:textId="620EEC76" w:rsidR="007C6247" w:rsidRPr="005118E7" w:rsidRDefault="007C6247" w:rsidP="007C6247">
            <w:pPr>
              <w:pStyle w:val="af8"/>
            </w:pPr>
            <w:r>
              <w:rPr>
                <w:rFonts w:eastAsia="等线"/>
                <w:color w:val="000000"/>
              </w:rPr>
              <w:t>0.023</w:t>
            </w:r>
          </w:p>
        </w:tc>
      </w:tr>
      <w:tr w:rsidR="007C6247" w:rsidRPr="008A4958" w14:paraId="0D796AE9" w14:textId="77777777" w:rsidTr="007C6247">
        <w:trPr>
          <w:trHeight w:val="397"/>
          <w:jc w:val="center"/>
        </w:trPr>
        <w:tc>
          <w:tcPr>
            <w:tcW w:w="1039" w:type="dxa"/>
            <w:vMerge/>
            <w:tcBorders>
              <w:left w:val="single" w:sz="12" w:space="0" w:color="auto"/>
              <w:right w:val="single" w:sz="4" w:space="0" w:color="auto"/>
            </w:tcBorders>
            <w:vAlign w:val="center"/>
          </w:tcPr>
          <w:p w14:paraId="39554A76"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18166FBB"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2FC90AC3" w14:textId="77777777" w:rsidR="007C6247" w:rsidRPr="00A17904" w:rsidRDefault="007C6247" w:rsidP="007C6247">
            <w:pPr>
              <w:pStyle w:val="5"/>
            </w:pPr>
          </w:p>
        </w:tc>
        <w:tc>
          <w:tcPr>
            <w:tcW w:w="1261" w:type="dxa"/>
            <w:vMerge/>
            <w:tcBorders>
              <w:left w:val="single" w:sz="4" w:space="0" w:color="auto"/>
              <w:right w:val="single" w:sz="4" w:space="0" w:color="auto"/>
            </w:tcBorders>
            <w:vAlign w:val="center"/>
          </w:tcPr>
          <w:p w14:paraId="4EAEACA9" w14:textId="77777777" w:rsidR="007C6247" w:rsidRPr="00A17904" w:rsidRDefault="007C6247" w:rsidP="007C6247">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1E22B6B9" w14:textId="77777777" w:rsidR="007C6247" w:rsidRPr="00A17904" w:rsidRDefault="007C6247" w:rsidP="007C6247">
            <w:pPr>
              <w:pStyle w:val="5"/>
            </w:pPr>
            <w:r w:rsidRPr="005118E7">
              <w:rPr>
                <w:rFonts w:hint="eastAsia"/>
              </w:rPr>
              <w:t>石油类</w:t>
            </w:r>
          </w:p>
        </w:tc>
        <w:tc>
          <w:tcPr>
            <w:tcW w:w="1220" w:type="dxa"/>
            <w:tcBorders>
              <w:top w:val="single" w:sz="4" w:space="0" w:color="auto"/>
              <w:left w:val="single" w:sz="4" w:space="0" w:color="auto"/>
              <w:bottom w:val="single" w:sz="4" w:space="0" w:color="auto"/>
              <w:right w:val="single" w:sz="4" w:space="0" w:color="auto"/>
            </w:tcBorders>
            <w:vAlign w:val="center"/>
          </w:tcPr>
          <w:p w14:paraId="34C89D31" w14:textId="77777777" w:rsidR="007C6247" w:rsidRPr="005118E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0F432D4E" w14:textId="77457CAB" w:rsidR="007C6247" w:rsidRPr="00A17904" w:rsidRDefault="007C6247" w:rsidP="007C6247">
            <w:pPr>
              <w:pStyle w:val="af8"/>
            </w:pPr>
            <w:r>
              <w:rPr>
                <w:rFonts w:eastAsia="等线"/>
                <w:color w:val="000000"/>
              </w:rPr>
              <w:t>0.510</w:t>
            </w:r>
          </w:p>
        </w:tc>
        <w:tc>
          <w:tcPr>
            <w:tcW w:w="2000" w:type="dxa"/>
            <w:vMerge/>
            <w:tcBorders>
              <w:left w:val="single" w:sz="6" w:space="0" w:color="auto"/>
              <w:right w:val="single" w:sz="4" w:space="0" w:color="auto"/>
            </w:tcBorders>
            <w:vAlign w:val="center"/>
          </w:tcPr>
          <w:p w14:paraId="1F2DCE46" w14:textId="77777777" w:rsidR="007C6247" w:rsidRPr="00A17904"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3B4F0B1A" w14:textId="77777777" w:rsidR="007C6247" w:rsidRPr="005118E7" w:rsidRDefault="007C6247" w:rsidP="007C6247">
            <w:pPr>
              <w:pStyle w:val="af8"/>
            </w:pPr>
            <w:r>
              <w:rPr>
                <w:rFonts w:eastAsia="等线"/>
                <w:color w:val="000000"/>
              </w:rPr>
              <w:t>3</w:t>
            </w:r>
          </w:p>
        </w:tc>
        <w:tc>
          <w:tcPr>
            <w:tcW w:w="1107" w:type="dxa"/>
            <w:tcBorders>
              <w:top w:val="single" w:sz="6" w:space="0" w:color="auto"/>
              <w:left w:val="single" w:sz="6" w:space="0" w:color="auto"/>
              <w:bottom w:val="single" w:sz="6" w:space="0" w:color="auto"/>
              <w:right w:val="single" w:sz="12" w:space="0" w:color="auto"/>
            </w:tcBorders>
            <w:vAlign w:val="center"/>
          </w:tcPr>
          <w:p w14:paraId="6269BCB6" w14:textId="71924933" w:rsidR="007C6247" w:rsidRPr="005118E7" w:rsidRDefault="007C6247" w:rsidP="007C6247">
            <w:pPr>
              <w:pStyle w:val="af8"/>
            </w:pPr>
            <w:r>
              <w:rPr>
                <w:rFonts w:eastAsia="等线"/>
                <w:color w:val="000000"/>
              </w:rPr>
              <w:t>0.079</w:t>
            </w:r>
          </w:p>
        </w:tc>
      </w:tr>
      <w:tr w:rsidR="007C6247" w:rsidRPr="008A4958" w14:paraId="78875A51" w14:textId="77777777" w:rsidTr="007C6247">
        <w:trPr>
          <w:trHeight w:val="397"/>
          <w:jc w:val="center"/>
        </w:trPr>
        <w:tc>
          <w:tcPr>
            <w:tcW w:w="1039" w:type="dxa"/>
            <w:vMerge/>
            <w:tcBorders>
              <w:left w:val="single" w:sz="12" w:space="0" w:color="auto"/>
              <w:right w:val="single" w:sz="4" w:space="0" w:color="auto"/>
            </w:tcBorders>
            <w:vAlign w:val="center"/>
          </w:tcPr>
          <w:p w14:paraId="0607297D"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5BCF66C4"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3EA65C8C" w14:textId="77777777" w:rsidR="007C6247" w:rsidRPr="00A17904" w:rsidRDefault="007C6247" w:rsidP="007C6247">
            <w:pPr>
              <w:pStyle w:val="5"/>
            </w:pPr>
          </w:p>
        </w:tc>
        <w:tc>
          <w:tcPr>
            <w:tcW w:w="1261" w:type="dxa"/>
            <w:vMerge/>
            <w:tcBorders>
              <w:left w:val="single" w:sz="4" w:space="0" w:color="auto"/>
              <w:right w:val="single" w:sz="4" w:space="0" w:color="auto"/>
            </w:tcBorders>
            <w:vAlign w:val="center"/>
          </w:tcPr>
          <w:p w14:paraId="0F393D8E" w14:textId="77777777" w:rsidR="007C6247" w:rsidRPr="00A17904" w:rsidRDefault="007C6247" w:rsidP="007C6247">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21FB2A22" w14:textId="77777777" w:rsidR="007C6247" w:rsidRPr="00A17904" w:rsidRDefault="007C6247" w:rsidP="007C6247">
            <w:pPr>
              <w:pStyle w:val="5"/>
            </w:pPr>
            <w:r w:rsidRPr="005118E7">
              <w:rPr>
                <w:rFonts w:hint="eastAsia"/>
              </w:rPr>
              <w:t>动植物油</w:t>
            </w:r>
          </w:p>
        </w:tc>
        <w:tc>
          <w:tcPr>
            <w:tcW w:w="1220" w:type="dxa"/>
            <w:tcBorders>
              <w:top w:val="single" w:sz="4" w:space="0" w:color="auto"/>
              <w:left w:val="single" w:sz="4" w:space="0" w:color="auto"/>
              <w:bottom w:val="single" w:sz="4" w:space="0" w:color="auto"/>
              <w:right w:val="single" w:sz="4" w:space="0" w:color="auto"/>
            </w:tcBorders>
            <w:vAlign w:val="center"/>
          </w:tcPr>
          <w:p w14:paraId="3B8C2102" w14:textId="77777777" w:rsidR="007C6247" w:rsidRPr="005118E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09DB2E95" w14:textId="3FCC9D7D" w:rsidR="007C6247" w:rsidRPr="00A17904" w:rsidRDefault="007C6247" w:rsidP="007C6247">
            <w:pPr>
              <w:pStyle w:val="af8"/>
            </w:pPr>
            <w:r>
              <w:rPr>
                <w:rFonts w:eastAsia="等线"/>
                <w:color w:val="000000"/>
              </w:rPr>
              <w:t>6.062</w:t>
            </w:r>
          </w:p>
        </w:tc>
        <w:tc>
          <w:tcPr>
            <w:tcW w:w="2000" w:type="dxa"/>
            <w:vMerge/>
            <w:tcBorders>
              <w:left w:val="single" w:sz="6" w:space="0" w:color="auto"/>
              <w:right w:val="single" w:sz="4" w:space="0" w:color="auto"/>
            </w:tcBorders>
            <w:vAlign w:val="center"/>
          </w:tcPr>
          <w:p w14:paraId="3896D056" w14:textId="77777777" w:rsidR="007C6247" w:rsidRPr="00A17904"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0CC354A7" w14:textId="77777777" w:rsidR="007C6247" w:rsidRPr="005118E7" w:rsidRDefault="007C6247" w:rsidP="007C6247">
            <w:pPr>
              <w:pStyle w:val="af8"/>
            </w:pPr>
            <w:r>
              <w:rPr>
                <w:rFonts w:eastAsia="等线"/>
                <w:color w:val="000000"/>
              </w:rPr>
              <w:t>3</w:t>
            </w:r>
          </w:p>
        </w:tc>
        <w:tc>
          <w:tcPr>
            <w:tcW w:w="1107" w:type="dxa"/>
            <w:tcBorders>
              <w:top w:val="single" w:sz="6" w:space="0" w:color="auto"/>
              <w:left w:val="single" w:sz="6" w:space="0" w:color="auto"/>
              <w:bottom w:val="single" w:sz="6" w:space="0" w:color="auto"/>
              <w:right w:val="single" w:sz="12" w:space="0" w:color="auto"/>
            </w:tcBorders>
            <w:vAlign w:val="center"/>
          </w:tcPr>
          <w:p w14:paraId="3C93433D" w14:textId="140F1DAB" w:rsidR="007C6247" w:rsidRPr="005118E7" w:rsidRDefault="007C6247" w:rsidP="007C6247">
            <w:pPr>
              <w:pStyle w:val="af8"/>
            </w:pPr>
            <w:r>
              <w:rPr>
                <w:rFonts w:eastAsia="等线"/>
                <w:color w:val="000000"/>
              </w:rPr>
              <w:t>0.528</w:t>
            </w:r>
          </w:p>
        </w:tc>
      </w:tr>
      <w:tr w:rsidR="007C6247" w:rsidRPr="008A4958" w14:paraId="18B7FC07" w14:textId="77777777" w:rsidTr="007C6247">
        <w:trPr>
          <w:trHeight w:val="397"/>
          <w:jc w:val="center"/>
        </w:trPr>
        <w:tc>
          <w:tcPr>
            <w:tcW w:w="1039" w:type="dxa"/>
            <w:vMerge/>
            <w:tcBorders>
              <w:left w:val="single" w:sz="12" w:space="0" w:color="auto"/>
              <w:right w:val="single" w:sz="4" w:space="0" w:color="auto"/>
            </w:tcBorders>
            <w:vAlign w:val="center"/>
          </w:tcPr>
          <w:p w14:paraId="7BA0C97D"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625EA82F"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646702F1" w14:textId="77777777" w:rsidR="007C6247" w:rsidRPr="00A17904" w:rsidRDefault="007C6247" w:rsidP="007C6247">
            <w:pPr>
              <w:pStyle w:val="5"/>
            </w:pPr>
          </w:p>
        </w:tc>
        <w:tc>
          <w:tcPr>
            <w:tcW w:w="1261" w:type="dxa"/>
            <w:vMerge/>
            <w:tcBorders>
              <w:left w:val="single" w:sz="4" w:space="0" w:color="auto"/>
              <w:right w:val="single" w:sz="4" w:space="0" w:color="auto"/>
            </w:tcBorders>
            <w:vAlign w:val="center"/>
          </w:tcPr>
          <w:p w14:paraId="5EE8B8A8" w14:textId="77777777" w:rsidR="007C6247" w:rsidRPr="00A17904" w:rsidRDefault="007C6247" w:rsidP="007C6247">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2100EE75" w14:textId="77777777" w:rsidR="007C6247" w:rsidRPr="00A17904" w:rsidRDefault="007C6247" w:rsidP="007C6247">
            <w:pPr>
              <w:pStyle w:val="5"/>
            </w:pPr>
            <w:r w:rsidRPr="005118E7">
              <w:rPr>
                <w:rFonts w:hint="eastAsia"/>
              </w:rPr>
              <w:t>磷酸盐</w:t>
            </w:r>
          </w:p>
        </w:tc>
        <w:tc>
          <w:tcPr>
            <w:tcW w:w="1220" w:type="dxa"/>
            <w:tcBorders>
              <w:top w:val="single" w:sz="4" w:space="0" w:color="auto"/>
              <w:left w:val="single" w:sz="4" w:space="0" w:color="auto"/>
              <w:bottom w:val="single" w:sz="4" w:space="0" w:color="auto"/>
              <w:right w:val="single" w:sz="4" w:space="0" w:color="auto"/>
            </w:tcBorders>
            <w:vAlign w:val="center"/>
          </w:tcPr>
          <w:p w14:paraId="3BC8C7C9" w14:textId="77777777" w:rsidR="007C6247" w:rsidRPr="005118E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20A53639" w14:textId="27C29782" w:rsidR="007C6247" w:rsidRPr="00A17904" w:rsidRDefault="007C6247" w:rsidP="007C6247">
            <w:pPr>
              <w:pStyle w:val="af8"/>
            </w:pPr>
            <w:r>
              <w:rPr>
                <w:rFonts w:eastAsia="等线"/>
                <w:color w:val="000000"/>
              </w:rPr>
              <w:t>0.496</w:t>
            </w:r>
          </w:p>
        </w:tc>
        <w:tc>
          <w:tcPr>
            <w:tcW w:w="2000" w:type="dxa"/>
            <w:vMerge/>
            <w:tcBorders>
              <w:left w:val="single" w:sz="6" w:space="0" w:color="auto"/>
              <w:right w:val="single" w:sz="4" w:space="0" w:color="auto"/>
            </w:tcBorders>
            <w:vAlign w:val="center"/>
          </w:tcPr>
          <w:p w14:paraId="7D1DF821" w14:textId="77777777" w:rsidR="007C6247" w:rsidRPr="00A17904"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01C4F883" w14:textId="77777777" w:rsidR="007C6247" w:rsidRPr="005118E7" w:rsidRDefault="007C6247" w:rsidP="007C6247">
            <w:pPr>
              <w:pStyle w:val="af8"/>
            </w:pPr>
            <w:r>
              <w:rPr>
                <w:rFonts w:eastAsia="等线"/>
                <w:color w:val="000000"/>
              </w:rPr>
              <w:t>1</w:t>
            </w:r>
          </w:p>
        </w:tc>
        <w:tc>
          <w:tcPr>
            <w:tcW w:w="1107" w:type="dxa"/>
            <w:tcBorders>
              <w:top w:val="single" w:sz="6" w:space="0" w:color="auto"/>
              <w:left w:val="single" w:sz="6" w:space="0" w:color="auto"/>
              <w:bottom w:val="single" w:sz="6" w:space="0" w:color="auto"/>
              <w:right w:val="single" w:sz="12" w:space="0" w:color="auto"/>
            </w:tcBorders>
            <w:vAlign w:val="center"/>
          </w:tcPr>
          <w:p w14:paraId="7C7E6A11" w14:textId="22F1F194" w:rsidR="007C6247" w:rsidRPr="005118E7" w:rsidRDefault="007C6247" w:rsidP="007C6247">
            <w:pPr>
              <w:pStyle w:val="af8"/>
            </w:pPr>
            <w:r>
              <w:rPr>
                <w:rFonts w:eastAsia="等线"/>
                <w:color w:val="000000"/>
              </w:rPr>
              <w:t>0.025</w:t>
            </w:r>
          </w:p>
        </w:tc>
      </w:tr>
      <w:tr w:rsidR="007C6247" w:rsidRPr="008A4958" w14:paraId="2209138D" w14:textId="77777777" w:rsidTr="007C6247">
        <w:trPr>
          <w:trHeight w:val="397"/>
          <w:jc w:val="center"/>
        </w:trPr>
        <w:tc>
          <w:tcPr>
            <w:tcW w:w="1039" w:type="dxa"/>
            <w:vMerge/>
            <w:tcBorders>
              <w:left w:val="single" w:sz="12" w:space="0" w:color="auto"/>
              <w:right w:val="single" w:sz="4" w:space="0" w:color="auto"/>
            </w:tcBorders>
            <w:vAlign w:val="center"/>
          </w:tcPr>
          <w:p w14:paraId="654C47AC"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3A6674FD"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07A2F025" w14:textId="77777777" w:rsidR="007C6247" w:rsidRPr="00A17904" w:rsidRDefault="007C6247" w:rsidP="007C6247">
            <w:pPr>
              <w:pStyle w:val="5"/>
            </w:pPr>
          </w:p>
        </w:tc>
        <w:tc>
          <w:tcPr>
            <w:tcW w:w="1261" w:type="dxa"/>
            <w:vMerge/>
            <w:tcBorders>
              <w:left w:val="single" w:sz="4" w:space="0" w:color="auto"/>
              <w:right w:val="single" w:sz="4" w:space="0" w:color="auto"/>
            </w:tcBorders>
            <w:vAlign w:val="center"/>
          </w:tcPr>
          <w:p w14:paraId="10E373F1" w14:textId="77777777" w:rsidR="007C6247" w:rsidRPr="00A17904" w:rsidRDefault="007C6247" w:rsidP="007C6247">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00E39662" w14:textId="77777777" w:rsidR="007C6247" w:rsidRPr="00A17904" w:rsidRDefault="007C6247" w:rsidP="007C6247">
            <w:pPr>
              <w:pStyle w:val="5"/>
            </w:pPr>
            <w:r w:rsidRPr="005118E7">
              <w:rPr>
                <w:rFonts w:hint="eastAsia"/>
              </w:rPr>
              <w:t>氟化物</w:t>
            </w:r>
          </w:p>
        </w:tc>
        <w:tc>
          <w:tcPr>
            <w:tcW w:w="1220" w:type="dxa"/>
            <w:tcBorders>
              <w:top w:val="single" w:sz="4" w:space="0" w:color="auto"/>
              <w:left w:val="single" w:sz="4" w:space="0" w:color="auto"/>
              <w:bottom w:val="single" w:sz="4" w:space="0" w:color="auto"/>
              <w:right w:val="single" w:sz="4" w:space="0" w:color="auto"/>
            </w:tcBorders>
            <w:vAlign w:val="center"/>
          </w:tcPr>
          <w:p w14:paraId="360CD910" w14:textId="77777777" w:rsidR="007C6247" w:rsidRPr="005118E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25EFFBC7" w14:textId="6F3B1A8F" w:rsidR="007C6247" w:rsidRPr="00A17904" w:rsidRDefault="007C6247" w:rsidP="007C6247">
            <w:pPr>
              <w:pStyle w:val="af8"/>
            </w:pPr>
            <w:r>
              <w:rPr>
                <w:rFonts w:eastAsia="等线"/>
                <w:color w:val="000000"/>
              </w:rPr>
              <w:t>0.454</w:t>
            </w:r>
          </w:p>
        </w:tc>
        <w:tc>
          <w:tcPr>
            <w:tcW w:w="2000" w:type="dxa"/>
            <w:vMerge/>
            <w:tcBorders>
              <w:left w:val="single" w:sz="6" w:space="0" w:color="auto"/>
              <w:right w:val="single" w:sz="4" w:space="0" w:color="auto"/>
            </w:tcBorders>
            <w:vAlign w:val="center"/>
          </w:tcPr>
          <w:p w14:paraId="029AD2BE" w14:textId="77777777" w:rsidR="007C6247" w:rsidRPr="00A17904"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08938783" w14:textId="77777777" w:rsidR="007C6247" w:rsidRPr="005118E7" w:rsidRDefault="007C6247" w:rsidP="007C6247">
            <w:pPr>
              <w:pStyle w:val="af8"/>
            </w:pPr>
            <w:r>
              <w:rPr>
                <w:rFonts w:eastAsia="等线"/>
                <w:color w:val="000000"/>
              </w:rPr>
              <w:t>10</w:t>
            </w:r>
          </w:p>
        </w:tc>
        <w:tc>
          <w:tcPr>
            <w:tcW w:w="1107" w:type="dxa"/>
            <w:tcBorders>
              <w:top w:val="single" w:sz="6" w:space="0" w:color="auto"/>
              <w:left w:val="single" w:sz="6" w:space="0" w:color="auto"/>
              <w:bottom w:val="single" w:sz="6" w:space="0" w:color="auto"/>
              <w:right w:val="single" w:sz="12" w:space="0" w:color="auto"/>
            </w:tcBorders>
            <w:vAlign w:val="center"/>
          </w:tcPr>
          <w:p w14:paraId="1EC260D2" w14:textId="36CD870B" w:rsidR="007C6247" w:rsidRPr="005118E7" w:rsidRDefault="007C6247" w:rsidP="007C6247">
            <w:pPr>
              <w:pStyle w:val="af8"/>
            </w:pPr>
            <w:r>
              <w:rPr>
                <w:rFonts w:eastAsia="等线"/>
                <w:color w:val="000000"/>
              </w:rPr>
              <w:t>0.227</w:t>
            </w:r>
          </w:p>
        </w:tc>
      </w:tr>
      <w:tr w:rsidR="007C6247" w:rsidRPr="008A4958" w14:paraId="035421BE" w14:textId="77777777" w:rsidTr="007C6247">
        <w:trPr>
          <w:trHeight w:val="397"/>
          <w:jc w:val="center"/>
        </w:trPr>
        <w:tc>
          <w:tcPr>
            <w:tcW w:w="1039" w:type="dxa"/>
            <w:vMerge/>
            <w:tcBorders>
              <w:left w:val="single" w:sz="12" w:space="0" w:color="auto"/>
              <w:right w:val="single" w:sz="4" w:space="0" w:color="auto"/>
            </w:tcBorders>
            <w:vAlign w:val="center"/>
          </w:tcPr>
          <w:p w14:paraId="513FC673" w14:textId="77777777" w:rsidR="007C6247" w:rsidRDefault="007C6247" w:rsidP="007C6247">
            <w:pPr>
              <w:pStyle w:val="5"/>
            </w:pPr>
          </w:p>
        </w:tc>
        <w:tc>
          <w:tcPr>
            <w:tcW w:w="2493" w:type="dxa"/>
            <w:vMerge/>
            <w:tcBorders>
              <w:left w:val="single" w:sz="4" w:space="0" w:color="auto"/>
              <w:right w:val="single" w:sz="6" w:space="0" w:color="auto"/>
            </w:tcBorders>
            <w:vAlign w:val="center"/>
          </w:tcPr>
          <w:p w14:paraId="16AD1125" w14:textId="77777777" w:rsidR="007C6247" w:rsidRDefault="007C6247" w:rsidP="007C6247">
            <w:pPr>
              <w:pStyle w:val="5"/>
            </w:pPr>
          </w:p>
        </w:tc>
        <w:tc>
          <w:tcPr>
            <w:tcW w:w="1005" w:type="dxa"/>
            <w:vMerge/>
            <w:tcBorders>
              <w:left w:val="single" w:sz="6" w:space="0" w:color="auto"/>
              <w:right w:val="single" w:sz="4" w:space="0" w:color="auto"/>
            </w:tcBorders>
            <w:vAlign w:val="center"/>
          </w:tcPr>
          <w:p w14:paraId="08776EB1" w14:textId="77777777" w:rsidR="007C6247" w:rsidRPr="00A17904" w:rsidRDefault="007C6247" w:rsidP="007C6247">
            <w:pPr>
              <w:pStyle w:val="5"/>
            </w:pPr>
          </w:p>
        </w:tc>
        <w:tc>
          <w:tcPr>
            <w:tcW w:w="1261" w:type="dxa"/>
            <w:vMerge/>
            <w:tcBorders>
              <w:left w:val="single" w:sz="4" w:space="0" w:color="auto"/>
              <w:right w:val="single" w:sz="4" w:space="0" w:color="auto"/>
            </w:tcBorders>
            <w:vAlign w:val="center"/>
          </w:tcPr>
          <w:p w14:paraId="68DE4341" w14:textId="77777777" w:rsidR="007C6247" w:rsidRPr="00A17904" w:rsidRDefault="007C6247" w:rsidP="007C6247">
            <w:pPr>
              <w:pStyle w:val="5"/>
            </w:pPr>
          </w:p>
        </w:tc>
        <w:tc>
          <w:tcPr>
            <w:tcW w:w="1206" w:type="dxa"/>
            <w:tcBorders>
              <w:top w:val="single" w:sz="4" w:space="0" w:color="auto"/>
              <w:left w:val="single" w:sz="4" w:space="0" w:color="auto"/>
              <w:bottom w:val="single" w:sz="4" w:space="0" w:color="auto"/>
              <w:right w:val="single" w:sz="4" w:space="0" w:color="auto"/>
            </w:tcBorders>
            <w:vAlign w:val="center"/>
          </w:tcPr>
          <w:p w14:paraId="31C71557" w14:textId="77777777" w:rsidR="007C6247" w:rsidRPr="00A17904" w:rsidRDefault="007C6247" w:rsidP="007C6247">
            <w:pPr>
              <w:pStyle w:val="5"/>
            </w:pPr>
            <w:r w:rsidRPr="005118E7">
              <w:rPr>
                <w:rFonts w:hint="eastAsia"/>
              </w:rPr>
              <w:t>锌</w:t>
            </w:r>
          </w:p>
        </w:tc>
        <w:tc>
          <w:tcPr>
            <w:tcW w:w="1220" w:type="dxa"/>
            <w:tcBorders>
              <w:top w:val="single" w:sz="4" w:space="0" w:color="auto"/>
              <w:left w:val="single" w:sz="4" w:space="0" w:color="auto"/>
              <w:bottom w:val="single" w:sz="4" w:space="0" w:color="auto"/>
              <w:right w:val="single" w:sz="4" w:space="0" w:color="auto"/>
            </w:tcBorders>
            <w:vAlign w:val="center"/>
          </w:tcPr>
          <w:p w14:paraId="3D8A86B1" w14:textId="77777777" w:rsidR="007C6247" w:rsidRPr="005118E7" w:rsidRDefault="007C6247" w:rsidP="007C6247">
            <w:pPr>
              <w:pStyle w:val="5"/>
            </w:pPr>
            <w:r w:rsidRPr="005118E7">
              <w:rPr>
                <w:rFonts w:hint="eastAsia"/>
              </w:rPr>
              <w:t>/</w:t>
            </w:r>
          </w:p>
        </w:tc>
        <w:tc>
          <w:tcPr>
            <w:tcW w:w="1293" w:type="dxa"/>
            <w:tcBorders>
              <w:top w:val="single" w:sz="4" w:space="0" w:color="auto"/>
              <w:left w:val="single" w:sz="4" w:space="0" w:color="auto"/>
              <w:bottom w:val="single" w:sz="4" w:space="0" w:color="auto"/>
              <w:right w:val="single" w:sz="6" w:space="0" w:color="auto"/>
            </w:tcBorders>
            <w:vAlign w:val="center"/>
          </w:tcPr>
          <w:p w14:paraId="065E1736" w14:textId="4976D2F7" w:rsidR="007C6247" w:rsidRPr="00A17904" w:rsidRDefault="007C6247" w:rsidP="007C6247">
            <w:pPr>
              <w:pStyle w:val="af8"/>
            </w:pPr>
            <w:r>
              <w:rPr>
                <w:rFonts w:eastAsia="等线"/>
                <w:color w:val="000000"/>
              </w:rPr>
              <w:t>0.114</w:t>
            </w:r>
          </w:p>
        </w:tc>
        <w:tc>
          <w:tcPr>
            <w:tcW w:w="2000" w:type="dxa"/>
            <w:vMerge/>
            <w:tcBorders>
              <w:left w:val="single" w:sz="6" w:space="0" w:color="auto"/>
              <w:right w:val="single" w:sz="4" w:space="0" w:color="auto"/>
            </w:tcBorders>
            <w:vAlign w:val="center"/>
          </w:tcPr>
          <w:p w14:paraId="62AD1D1A" w14:textId="77777777" w:rsidR="007C6247" w:rsidRPr="00A17904" w:rsidRDefault="007C6247" w:rsidP="007C6247">
            <w:pPr>
              <w:pStyle w:val="5"/>
            </w:pPr>
          </w:p>
        </w:tc>
        <w:tc>
          <w:tcPr>
            <w:tcW w:w="1304" w:type="dxa"/>
            <w:tcBorders>
              <w:top w:val="single" w:sz="6" w:space="0" w:color="auto"/>
              <w:left w:val="single" w:sz="4" w:space="0" w:color="auto"/>
              <w:bottom w:val="single" w:sz="6" w:space="0" w:color="auto"/>
              <w:right w:val="single" w:sz="6" w:space="0" w:color="auto"/>
            </w:tcBorders>
            <w:vAlign w:val="center"/>
          </w:tcPr>
          <w:p w14:paraId="264247E9" w14:textId="77777777" w:rsidR="007C6247" w:rsidRPr="005118E7" w:rsidRDefault="007C6247" w:rsidP="007C6247">
            <w:pPr>
              <w:pStyle w:val="af8"/>
            </w:pPr>
            <w:r>
              <w:rPr>
                <w:rFonts w:eastAsia="等线"/>
                <w:color w:val="000000"/>
              </w:rPr>
              <w:t>1</w:t>
            </w:r>
          </w:p>
        </w:tc>
        <w:tc>
          <w:tcPr>
            <w:tcW w:w="1107" w:type="dxa"/>
            <w:tcBorders>
              <w:top w:val="single" w:sz="6" w:space="0" w:color="auto"/>
              <w:left w:val="single" w:sz="6" w:space="0" w:color="auto"/>
              <w:bottom w:val="single" w:sz="6" w:space="0" w:color="auto"/>
              <w:right w:val="single" w:sz="12" w:space="0" w:color="auto"/>
            </w:tcBorders>
            <w:vAlign w:val="center"/>
          </w:tcPr>
          <w:p w14:paraId="57CD8AD6" w14:textId="05C28764" w:rsidR="007C6247" w:rsidRPr="005118E7" w:rsidRDefault="007C6247" w:rsidP="007C6247">
            <w:pPr>
              <w:pStyle w:val="af8"/>
            </w:pPr>
            <w:r>
              <w:rPr>
                <w:rFonts w:eastAsia="等线"/>
                <w:color w:val="000000"/>
              </w:rPr>
              <w:t>0.023</w:t>
            </w:r>
          </w:p>
        </w:tc>
      </w:tr>
      <w:tr w:rsidR="007C6247" w:rsidRPr="008A4958" w14:paraId="129CCF3E" w14:textId="77777777" w:rsidTr="007C6247">
        <w:trPr>
          <w:trHeight w:val="397"/>
          <w:jc w:val="center"/>
        </w:trPr>
        <w:tc>
          <w:tcPr>
            <w:tcW w:w="1039" w:type="dxa"/>
            <w:vMerge/>
            <w:tcBorders>
              <w:left w:val="single" w:sz="12" w:space="0" w:color="auto"/>
              <w:bottom w:val="single" w:sz="12" w:space="0" w:color="auto"/>
              <w:right w:val="single" w:sz="4" w:space="0" w:color="auto"/>
            </w:tcBorders>
            <w:vAlign w:val="center"/>
          </w:tcPr>
          <w:p w14:paraId="4D9F1C03" w14:textId="77777777" w:rsidR="007C6247" w:rsidRDefault="007C6247" w:rsidP="007C6247">
            <w:pPr>
              <w:pStyle w:val="5"/>
            </w:pPr>
          </w:p>
        </w:tc>
        <w:tc>
          <w:tcPr>
            <w:tcW w:w="2493" w:type="dxa"/>
            <w:vMerge/>
            <w:tcBorders>
              <w:left w:val="single" w:sz="4" w:space="0" w:color="auto"/>
              <w:bottom w:val="single" w:sz="12" w:space="0" w:color="auto"/>
              <w:right w:val="single" w:sz="6" w:space="0" w:color="auto"/>
            </w:tcBorders>
            <w:vAlign w:val="center"/>
          </w:tcPr>
          <w:p w14:paraId="6C027C73" w14:textId="77777777" w:rsidR="007C6247" w:rsidRDefault="007C6247" w:rsidP="007C6247">
            <w:pPr>
              <w:pStyle w:val="5"/>
            </w:pPr>
          </w:p>
        </w:tc>
        <w:tc>
          <w:tcPr>
            <w:tcW w:w="1005" w:type="dxa"/>
            <w:vMerge/>
            <w:tcBorders>
              <w:left w:val="single" w:sz="6" w:space="0" w:color="auto"/>
              <w:bottom w:val="single" w:sz="12" w:space="0" w:color="auto"/>
              <w:right w:val="single" w:sz="4" w:space="0" w:color="auto"/>
            </w:tcBorders>
            <w:vAlign w:val="center"/>
          </w:tcPr>
          <w:p w14:paraId="366D450F" w14:textId="77777777" w:rsidR="007C6247" w:rsidRPr="00A17904" w:rsidRDefault="007C6247" w:rsidP="007C6247">
            <w:pPr>
              <w:pStyle w:val="5"/>
            </w:pPr>
          </w:p>
        </w:tc>
        <w:tc>
          <w:tcPr>
            <w:tcW w:w="1261" w:type="dxa"/>
            <w:vMerge/>
            <w:tcBorders>
              <w:left w:val="single" w:sz="4" w:space="0" w:color="auto"/>
              <w:bottom w:val="single" w:sz="12" w:space="0" w:color="auto"/>
              <w:right w:val="single" w:sz="4" w:space="0" w:color="auto"/>
            </w:tcBorders>
            <w:vAlign w:val="center"/>
          </w:tcPr>
          <w:p w14:paraId="18FF1EE7" w14:textId="77777777" w:rsidR="007C6247" w:rsidRPr="00A17904" w:rsidRDefault="007C6247" w:rsidP="007C6247">
            <w:pPr>
              <w:pStyle w:val="5"/>
            </w:pPr>
          </w:p>
        </w:tc>
        <w:tc>
          <w:tcPr>
            <w:tcW w:w="1206" w:type="dxa"/>
            <w:tcBorders>
              <w:top w:val="single" w:sz="4" w:space="0" w:color="auto"/>
              <w:left w:val="single" w:sz="4" w:space="0" w:color="auto"/>
              <w:bottom w:val="single" w:sz="12" w:space="0" w:color="auto"/>
              <w:right w:val="single" w:sz="4" w:space="0" w:color="auto"/>
            </w:tcBorders>
            <w:vAlign w:val="center"/>
          </w:tcPr>
          <w:p w14:paraId="0E513E37" w14:textId="77777777" w:rsidR="007C6247" w:rsidRPr="00A17904" w:rsidRDefault="007C6247" w:rsidP="007C6247">
            <w:pPr>
              <w:pStyle w:val="5"/>
            </w:pPr>
            <w:r w:rsidRPr="005118E7">
              <w:rPr>
                <w:rFonts w:hint="eastAsia"/>
              </w:rPr>
              <w:t>锰</w:t>
            </w:r>
          </w:p>
        </w:tc>
        <w:tc>
          <w:tcPr>
            <w:tcW w:w="1220" w:type="dxa"/>
            <w:tcBorders>
              <w:top w:val="single" w:sz="4" w:space="0" w:color="auto"/>
              <w:left w:val="single" w:sz="4" w:space="0" w:color="auto"/>
              <w:bottom w:val="single" w:sz="12" w:space="0" w:color="auto"/>
              <w:right w:val="single" w:sz="4" w:space="0" w:color="auto"/>
            </w:tcBorders>
            <w:vAlign w:val="center"/>
          </w:tcPr>
          <w:p w14:paraId="5DCC8398" w14:textId="77777777" w:rsidR="007C6247" w:rsidRPr="005118E7" w:rsidRDefault="007C6247" w:rsidP="007C6247">
            <w:pPr>
              <w:pStyle w:val="5"/>
            </w:pPr>
            <w:r w:rsidRPr="005118E7">
              <w:rPr>
                <w:rFonts w:hint="eastAsia"/>
              </w:rPr>
              <w:t>/</w:t>
            </w:r>
          </w:p>
        </w:tc>
        <w:tc>
          <w:tcPr>
            <w:tcW w:w="1293" w:type="dxa"/>
            <w:tcBorders>
              <w:top w:val="single" w:sz="4" w:space="0" w:color="auto"/>
              <w:left w:val="single" w:sz="4" w:space="0" w:color="auto"/>
              <w:bottom w:val="single" w:sz="12" w:space="0" w:color="auto"/>
              <w:right w:val="single" w:sz="6" w:space="0" w:color="auto"/>
            </w:tcBorders>
            <w:vAlign w:val="center"/>
          </w:tcPr>
          <w:p w14:paraId="09E1403B" w14:textId="6E8820AC" w:rsidR="007C6247" w:rsidRPr="00A17904" w:rsidRDefault="007C6247" w:rsidP="007C6247">
            <w:pPr>
              <w:pStyle w:val="af8"/>
            </w:pPr>
            <w:r>
              <w:rPr>
                <w:rFonts w:eastAsia="等线"/>
                <w:color w:val="000000"/>
              </w:rPr>
              <w:t>0.114</w:t>
            </w:r>
          </w:p>
        </w:tc>
        <w:tc>
          <w:tcPr>
            <w:tcW w:w="2000" w:type="dxa"/>
            <w:vMerge/>
            <w:tcBorders>
              <w:left w:val="single" w:sz="6" w:space="0" w:color="auto"/>
              <w:bottom w:val="single" w:sz="12" w:space="0" w:color="auto"/>
              <w:right w:val="single" w:sz="4" w:space="0" w:color="auto"/>
            </w:tcBorders>
            <w:vAlign w:val="center"/>
          </w:tcPr>
          <w:p w14:paraId="2169BB07" w14:textId="77777777" w:rsidR="007C6247" w:rsidRPr="00A17904" w:rsidRDefault="007C6247" w:rsidP="007C6247">
            <w:pPr>
              <w:pStyle w:val="5"/>
            </w:pPr>
          </w:p>
        </w:tc>
        <w:tc>
          <w:tcPr>
            <w:tcW w:w="1304" w:type="dxa"/>
            <w:tcBorders>
              <w:top w:val="single" w:sz="6" w:space="0" w:color="auto"/>
              <w:left w:val="single" w:sz="4" w:space="0" w:color="auto"/>
              <w:bottom w:val="single" w:sz="12" w:space="0" w:color="auto"/>
              <w:right w:val="single" w:sz="6" w:space="0" w:color="auto"/>
            </w:tcBorders>
            <w:vAlign w:val="center"/>
          </w:tcPr>
          <w:p w14:paraId="7038B9BB" w14:textId="77777777" w:rsidR="007C6247" w:rsidRPr="005118E7" w:rsidRDefault="007C6247" w:rsidP="007C6247">
            <w:pPr>
              <w:pStyle w:val="af8"/>
            </w:pPr>
            <w:r>
              <w:rPr>
                <w:rFonts w:eastAsia="等线"/>
                <w:color w:val="000000"/>
              </w:rPr>
              <w:t>2</w:t>
            </w:r>
          </w:p>
        </w:tc>
        <w:tc>
          <w:tcPr>
            <w:tcW w:w="1107" w:type="dxa"/>
            <w:tcBorders>
              <w:top w:val="single" w:sz="6" w:space="0" w:color="auto"/>
              <w:left w:val="single" w:sz="6" w:space="0" w:color="auto"/>
              <w:bottom w:val="single" w:sz="12" w:space="0" w:color="auto"/>
              <w:right w:val="single" w:sz="12" w:space="0" w:color="auto"/>
            </w:tcBorders>
            <w:vAlign w:val="center"/>
          </w:tcPr>
          <w:p w14:paraId="4B3A31FF" w14:textId="12D0CB5E" w:rsidR="007C6247" w:rsidRPr="005118E7" w:rsidRDefault="007C6247" w:rsidP="007C6247">
            <w:pPr>
              <w:pStyle w:val="af8"/>
            </w:pPr>
            <w:r>
              <w:rPr>
                <w:rFonts w:eastAsia="等线"/>
                <w:color w:val="000000"/>
              </w:rPr>
              <w:t>0.045</w:t>
            </w:r>
          </w:p>
        </w:tc>
      </w:tr>
    </w:tbl>
    <w:p w14:paraId="24C73B91" w14:textId="77777777" w:rsidR="004B1052" w:rsidRDefault="004B1052">
      <w:pPr>
        <w:ind w:firstLineChars="0" w:firstLine="0"/>
        <w:rPr>
          <w:szCs w:val="24"/>
        </w:rPr>
      </w:pPr>
    </w:p>
    <w:p w14:paraId="0A44EC71" w14:textId="77777777" w:rsidR="007F7F48" w:rsidRDefault="007F7F48">
      <w:pPr>
        <w:ind w:firstLine="480"/>
        <w:rPr>
          <w:szCs w:val="24"/>
        </w:rPr>
        <w:sectPr w:rsidR="007F7F48" w:rsidSect="00CC0C8B">
          <w:pgSz w:w="16838" w:h="11906" w:orient="landscape"/>
          <w:pgMar w:top="1418" w:right="1440" w:bottom="1418" w:left="1440" w:header="851" w:footer="992" w:gutter="0"/>
          <w:cols w:space="425"/>
          <w:docGrid w:type="lines" w:linePitch="326"/>
        </w:sectPr>
      </w:pPr>
    </w:p>
    <w:p w14:paraId="112F5876" w14:textId="77777777" w:rsidR="007F7F48" w:rsidRDefault="00A50710">
      <w:pPr>
        <w:pStyle w:val="4"/>
      </w:pPr>
      <w:r>
        <w:rPr>
          <w:rFonts w:hint="eastAsia"/>
        </w:rPr>
        <w:t>3.2.</w:t>
      </w:r>
      <w:r w:rsidR="00BD0FF3">
        <w:t>5</w:t>
      </w:r>
      <w:r>
        <w:rPr>
          <w:rFonts w:hint="eastAsia"/>
        </w:rPr>
        <w:t>.2</w:t>
      </w:r>
      <w:r>
        <w:rPr>
          <w:rFonts w:hint="eastAsia"/>
        </w:rPr>
        <w:t>废气</w:t>
      </w:r>
    </w:p>
    <w:p w14:paraId="60615D30" w14:textId="77777777" w:rsidR="00143BF5" w:rsidRPr="00143BF5" w:rsidRDefault="00143BF5" w:rsidP="00143BF5">
      <w:pPr>
        <w:ind w:firstLine="482"/>
        <w:outlineLvl w:val="4"/>
        <w:rPr>
          <w:b/>
          <w:bCs/>
        </w:rPr>
      </w:pPr>
      <w:r w:rsidRPr="00143BF5">
        <w:rPr>
          <w:rFonts w:hint="eastAsia"/>
          <w:b/>
          <w:bCs/>
        </w:rPr>
        <w:t>1</w:t>
      </w:r>
      <w:r w:rsidRPr="00143BF5">
        <w:rPr>
          <w:rFonts w:hint="eastAsia"/>
          <w:b/>
          <w:bCs/>
        </w:rPr>
        <w:t>、</w:t>
      </w:r>
      <w:r w:rsidR="00552EA1">
        <w:rPr>
          <w:rFonts w:hint="eastAsia"/>
          <w:b/>
          <w:bCs/>
        </w:rPr>
        <w:t>4</w:t>
      </w:r>
      <w:r w:rsidR="00552EA1">
        <w:rPr>
          <w:b/>
          <w:bCs/>
        </w:rPr>
        <w:t>#</w:t>
      </w:r>
      <w:r w:rsidR="00A90514">
        <w:rPr>
          <w:rFonts w:hint="eastAsia"/>
          <w:b/>
          <w:bCs/>
        </w:rPr>
        <w:t>喷粉</w:t>
      </w:r>
      <w:r w:rsidRPr="00143BF5">
        <w:rPr>
          <w:rFonts w:hint="eastAsia"/>
          <w:b/>
          <w:bCs/>
        </w:rPr>
        <w:t>线</w:t>
      </w:r>
    </w:p>
    <w:p w14:paraId="1240EEBB" w14:textId="77777777" w:rsidR="00550373" w:rsidRDefault="00550373" w:rsidP="00AD00AB">
      <w:pPr>
        <w:ind w:firstLine="480"/>
      </w:pPr>
      <w:r>
        <w:rPr>
          <w:rFonts w:hint="eastAsia"/>
        </w:rPr>
        <w:t>（</w:t>
      </w:r>
      <w:r>
        <w:rPr>
          <w:rFonts w:hint="eastAsia"/>
        </w:rPr>
        <w:t>1</w:t>
      </w:r>
      <w:r>
        <w:rPr>
          <w:rFonts w:hint="eastAsia"/>
        </w:rPr>
        <w:t>）除尘粉尘</w:t>
      </w:r>
      <w:r>
        <w:rPr>
          <w:rFonts w:hint="eastAsia"/>
        </w:rPr>
        <w:t>G</w:t>
      </w:r>
      <w:r>
        <w:t>1</w:t>
      </w:r>
    </w:p>
    <w:p w14:paraId="60132BD0" w14:textId="77777777" w:rsidR="00550373" w:rsidRDefault="00550373" w:rsidP="00AD00AB">
      <w:pPr>
        <w:ind w:firstLine="480"/>
      </w:pPr>
      <w:r>
        <w:rPr>
          <w:rFonts w:hint="eastAsia"/>
        </w:rPr>
        <w:t>工件上件后</w:t>
      </w:r>
      <w:r w:rsidRPr="00550373">
        <w:rPr>
          <w:rFonts w:hint="eastAsia"/>
        </w:rPr>
        <w:t>由人工使用空气喷枪吹扫工件表面的粉尘</w:t>
      </w:r>
      <w:r>
        <w:rPr>
          <w:rFonts w:hint="eastAsia"/>
        </w:rPr>
        <w:t>，吹灰过程中会产生少量颗粒物，</w:t>
      </w:r>
      <w:r w:rsidRPr="00EA0A7B">
        <w:rPr>
          <w:rFonts w:hint="eastAsia"/>
        </w:rPr>
        <w:t>本次评价对废气污染物量不予以统计，仅定性分析。</w:t>
      </w:r>
      <w:r>
        <w:rPr>
          <w:rFonts w:hint="eastAsia"/>
        </w:rPr>
        <w:t>吹灰</w:t>
      </w:r>
      <w:r>
        <w:t>室</w:t>
      </w:r>
      <w:r>
        <w:rPr>
          <w:rFonts w:hint="eastAsia"/>
        </w:rPr>
        <w:t>内采用负压抽风，粉尘</w:t>
      </w:r>
      <w:r>
        <w:t>经</w:t>
      </w:r>
      <w:r>
        <w:rPr>
          <w:rFonts w:hint="eastAsia"/>
        </w:rPr>
        <w:t>干式</w:t>
      </w:r>
      <w:r>
        <w:t>过滤棉过滤后</w:t>
      </w:r>
      <w:r>
        <w:rPr>
          <w:rFonts w:hint="eastAsia"/>
        </w:rPr>
        <w:t>无组织</w:t>
      </w:r>
      <w:r>
        <w:t>排放到车间。</w:t>
      </w:r>
    </w:p>
    <w:p w14:paraId="5A84A706" w14:textId="77777777" w:rsidR="00550373" w:rsidRPr="00550373" w:rsidRDefault="003269A3" w:rsidP="00AD00AB">
      <w:pPr>
        <w:ind w:firstLine="480"/>
      </w:pPr>
      <w:r>
        <w:rPr>
          <w:rFonts w:hint="eastAsia"/>
        </w:rPr>
        <w:t>（</w:t>
      </w:r>
      <w:r>
        <w:rPr>
          <w:rFonts w:hint="eastAsia"/>
        </w:rPr>
        <w:t>2</w:t>
      </w:r>
      <w:r>
        <w:rPr>
          <w:rFonts w:hint="eastAsia"/>
        </w:rPr>
        <w:t>）喷粉废气</w:t>
      </w:r>
      <w:r>
        <w:rPr>
          <w:rFonts w:hint="eastAsia"/>
        </w:rPr>
        <w:t>G</w:t>
      </w:r>
      <w:r>
        <w:t>2</w:t>
      </w:r>
    </w:p>
    <w:p w14:paraId="2E087091" w14:textId="77777777" w:rsidR="00A90514" w:rsidRDefault="00A90514" w:rsidP="00AD00AB">
      <w:pPr>
        <w:ind w:firstLine="480"/>
      </w:pPr>
      <w:r>
        <w:rPr>
          <w:rFonts w:hint="eastAsia"/>
        </w:rPr>
        <w:t>项目</w:t>
      </w:r>
      <w:r w:rsidR="00552EA1">
        <w:rPr>
          <w:rFonts w:hint="eastAsia"/>
        </w:rPr>
        <w:t>4</w:t>
      </w:r>
      <w:r w:rsidR="00552EA1">
        <w:t>#</w:t>
      </w:r>
      <w:r>
        <w:t>喷粉线设置</w:t>
      </w:r>
      <w:r>
        <w:rPr>
          <w:rFonts w:hint="eastAsia"/>
        </w:rPr>
        <w:t>1</w:t>
      </w:r>
      <w:r>
        <w:rPr>
          <w:rFonts w:hint="eastAsia"/>
        </w:rPr>
        <w:t>个</w:t>
      </w:r>
      <w:r>
        <w:t>喷粉室，</w:t>
      </w:r>
      <w:r>
        <w:rPr>
          <w:rFonts w:hint="eastAsia"/>
        </w:rPr>
        <w:t>喷粉</w:t>
      </w:r>
      <w:r>
        <w:t>过程中会产生粉尘，以颗粒物计，</w:t>
      </w:r>
      <w:r>
        <w:rPr>
          <w:rFonts w:hint="eastAsia"/>
        </w:rPr>
        <w:t>根据《排放源统计调查产排污核算方法和系数手册》（</w:t>
      </w:r>
      <w:r>
        <w:rPr>
          <w:rFonts w:hint="eastAsia"/>
        </w:rPr>
        <w:t>33-37</w:t>
      </w:r>
      <w:r>
        <w:rPr>
          <w:rFonts w:hint="eastAsia"/>
        </w:rPr>
        <w:t>，</w:t>
      </w:r>
      <w:r>
        <w:rPr>
          <w:rFonts w:hint="eastAsia"/>
        </w:rPr>
        <w:t>431-434</w:t>
      </w:r>
      <w:r>
        <w:rPr>
          <w:rFonts w:hint="eastAsia"/>
        </w:rPr>
        <w:t>机械行业系数手册</w:t>
      </w:r>
      <w:r>
        <w:rPr>
          <w:rFonts w:hint="eastAsia"/>
        </w:rPr>
        <w:t>01</w:t>
      </w:r>
      <w:r>
        <w:rPr>
          <w:rFonts w:hint="eastAsia"/>
        </w:rPr>
        <w:t>铸造），喷塑</w:t>
      </w:r>
      <w:r>
        <w:t>工序</w:t>
      </w:r>
      <w:r>
        <w:rPr>
          <w:rFonts w:hint="eastAsia"/>
        </w:rPr>
        <w:t>颗粒物产污系数为</w:t>
      </w:r>
      <w:r>
        <w:rPr>
          <w:rFonts w:hint="eastAsia"/>
        </w:rPr>
        <w:t>300kg</w:t>
      </w:r>
      <w:r>
        <w:t>/</w:t>
      </w:r>
      <w:r>
        <w:rPr>
          <w:rFonts w:hint="eastAsia"/>
        </w:rPr>
        <w:t>t-</w:t>
      </w:r>
      <w:r>
        <w:rPr>
          <w:rFonts w:hint="eastAsia"/>
        </w:rPr>
        <w:t>原料，项目</w:t>
      </w:r>
      <w:r>
        <w:t>悬挂喷粉线环氧粉末年用量为</w:t>
      </w:r>
      <w:r>
        <w:t>494t</w:t>
      </w:r>
      <w:r>
        <w:t>，年工作时间</w:t>
      </w:r>
      <w:r>
        <w:rPr>
          <w:rFonts w:hint="eastAsia"/>
        </w:rPr>
        <w:t>6000</w:t>
      </w:r>
      <w:r>
        <w:t>h</w:t>
      </w:r>
      <w:r>
        <w:t>，则</w:t>
      </w:r>
      <w:r>
        <w:rPr>
          <w:rFonts w:hint="eastAsia"/>
        </w:rPr>
        <w:t>悬挂</w:t>
      </w:r>
      <w:r>
        <w:t>喷粉线</w:t>
      </w:r>
      <w:r>
        <w:rPr>
          <w:rFonts w:hint="eastAsia"/>
        </w:rPr>
        <w:t>喷粉</w:t>
      </w:r>
      <w:r>
        <w:t>粉尘产生量</w:t>
      </w:r>
      <w:r>
        <w:rPr>
          <w:rFonts w:hint="eastAsia"/>
        </w:rPr>
        <w:t>为</w:t>
      </w:r>
      <w:r>
        <w:rPr>
          <w:rFonts w:hint="eastAsia"/>
        </w:rPr>
        <w:t>1</w:t>
      </w:r>
      <w:r>
        <w:t>48.2t/a</w:t>
      </w:r>
      <w:r>
        <w:rPr>
          <w:rFonts w:hint="eastAsia"/>
        </w:rPr>
        <w:t>。</w:t>
      </w:r>
    </w:p>
    <w:p w14:paraId="14D326EC" w14:textId="77777777" w:rsidR="00A90514" w:rsidRDefault="00A90514" w:rsidP="00AD00AB">
      <w:pPr>
        <w:ind w:firstLine="480"/>
      </w:pPr>
      <w:r>
        <w:rPr>
          <w:rFonts w:hint="eastAsia"/>
        </w:rPr>
        <w:t>项目</w:t>
      </w:r>
      <w:r w:rsidR="00552EA1">
        <w:rPr>
          <w:rFonts w:hint="eastAsia"/>
        </w:rPr>
        <w:t>4</w:t>
      </w:r>
      <w:r w:rsidR="00552EA1">
        <w:t>#</w:t>
      </w:r>
      <w:r>
        <w:t>喷粉线喷粉室</w:t>
      </w:r>
      <w:r>
        <w:rPr>
          <w:rFonts w:hint="eastAsia"/>
        </w:rPr>
        <w:t>除</w:t>
      </w:r>
      <w:r>
        <w:t>工件进出口外</w:t>
      </w:r>
      <w:r>
        <w:rPr>
          <w:rFonts w:hint="eastAsia"/>
        </w:rPr>
        <w:t>其余</w:t>
      </w:r>
      <w:r>
        <w:t>为密闭状态</w:t>
      </w:r>
      <w:r>
        <w:rPr>
          <w:rFonts w:hint="eastAsia"/>
        </w:rPr>
        <w:t>，喷粉室内</w:t>
      </w:r>
      <w:r>
        <w:t>设置有</w:t>
      </w:r>
      <w:r>
        <w:rPr>
          <w:rFonts w:hint="eastAsia"/>
        </w:rPr>
        <w:t>1</w:t>
      </w:r>
      <w:r>
        <w:rPr>
          <w:rFonts w:hint="eastAsia"/>
        </w:rPr>
        <w:t>套</w:t>
      </w:r>
      <w:r>
        <w:t>粉末回收系统，</w:t>
      </w:r>
      <w:r>
        <w:rPr>
          <w:rFonts w:hint="eastAsia"/>
        </w:rPr>
        <w:t>处理</w:t>
      </w:r>
      <w:r>
        <w:t>工艺为</w:t>
      </w:r>
      <w:r>
        <w:rPr>
          <w:rFonts w:hint="eastAsia"/>
        </w:rPr>
        <w:t>“旋风</w:t>
      </w:r>
      <w:r>
        <w:t>除尘</w:t>
      </w:r>
      <w:r>
        <w:t>+</w:t>
      </w:r>
      <w:r>
        <w:t>滤筒除尘</w:t>
      </w:r>
      <w:r>
        <w:rPr>
          <w:rFonts w:hint="eastAsia"/>
        </w:rPr>
        <w:t>设施”，</w:t>
      </w:r>
      <w:r>
        <w:t>喷粉粉尘</w:t>
      </w:r>
      <w:r>
        <w:rPr>
          <w:rFonts w:hint="eastAsia"/>
        </w:rPr>
        <w:t>由喷粉点位</w:t>
      </w:r>
      <w:r>
        <w:t>上方集气罩收集引至</w:t>
      </w:r>
      <w:r>
        <w:rPr>
          <w:rFonts w:hint="eastAsia"/>
        </w:rPr>
        <w:t>“旋风</w:t>
      </w:r>
      <w:r>
        <w:t>除尘</w:t>
      </w:r>
      <w:r>
        <w:t>+</w:t>
      </w:r>
      <w:r>
        <w:t>滤筒除尘</w:t>
      </w:r>
      <w:r>
        <w:rPr>
          <w:rFonts w:hint="eastAsia"/>
        </w:rPr>
        <w:t>”设施</w:t>
      </w:r>
      <w:r>
        <w:t>进行粉</w:t>
      </w:r>
      <w:r>
        <w:rPr>
          <w:rFonts w:hint="eastAsia"/>
        </w:rPr>
        <w:t>末</w:t>
      </w:r>
      <w:r>
        <w:t>回收处理</w:t>
      </w:r>
      <w:r>
        <w:rPr>
          <w:rFonts w:hint="eastAsia"/>
        </w:rPr>
        <w:t>，</w:t>
      </w:r>
      <w:r>
        <w:t>单套粉末回收系统风量为</w:t>
      </w:r>
      <w:r>
        <w:rPr>
          <w:rFonts w:hint="eastAsia"/>
        </w:rPr>
        <w:t>24000</w:t>
      </w:r>
      <w:r>
        <w:t>m</w:t>
      </w:r>
      <w:r>
        <w:rPr>
          <w:vertAlign w:val="superscript"/>
        </w:rPr>
        <w:t>3</w:t>
      </w:r>
      <w:r>
        <w:t>/h</w:t>
      </w:r>
      <w:r>
        <w:rPr>
          <w:rFonts w:hint="eastAsia"/>
        </w:rPr>
        <w:t>，粉尘</w:t>
      </w:r>
      <w:r>
        <w:t>回收效率为</w:t>
      </w:r>
      <w:r>
        <w:rPr>
          <w:rFonts w:hint="eastAsia"/>
        </w:rPr>
        <w:t>9</w:t>
      </w:r>
      <w:r>
        <w:t>5%</w:t>
      </w:r>
      <w:r>
        <w:rPr>
          <w:rFonts w:hint="eastAsia"/>
        </w:rPr>
        <w:t>，粉末</w:t>
      </w:r>
      <w:r>
        <w:t>经过</w:t>
      </w:r>
      <w:r>
        <w:rPr>
          <w:rFonts w:hint="eastAsia"/>
        </w:rPr>
        <w:t>回收</w:t>
      </w:r>
      <w:r>
        <w:t>后回用于生产，</w:t>
      </w:r>
      <w:r>
        <w:rPr>
          <w:rFonts w:hint="eastAsia"/>
        </w:rPr>
        <w:t>粉末</w:t>
      </w:r>
      <w:r>
        <w:t>回收系统排气回用于</w:t>
      </w:r>
      <w:r>
        <w:rPr>
          <w:rFonts w:hint="eastAsia"/>
        </w:rPr>
        <w:t>喷粉</w:t>
      </w:r>
      <w:r>
        <w:t>房送风，</w:t>
      </w:r>
      <w:r>
        <w:rPr>
          <w:rFonts w:hint="eastAsia"/>
        </w:rPr>
        <w:t>喷粉房气流</w:t>
      </w:r>
      <w:r>
        <w:t>内形成内循环。</w:t>
      </w:r>
      <w:r>
        <w:rPr>
          <w:rFonts w:hint="eastAsia"/>
        </w:rPr>
        <w:t>未被</w:t>
      </w:r>
      <w:r>
        <w:t>回收</w:t>
      </w:r>
      <w:r>
        <w:rPr>
          <w:rFonts w:hint="eastAsia"/>
        </w:rPr>
        <w:t>粉尘</w:t>
      </w:r>
      <w:r>
        <w:t>量为</w:t>
      </w:r>
      <w:r>
        <w:t>7.41t/a</w:t>
      </w:r>
      <w:r>
        <w:rPr>
          <w:rFonts w:hint="eastAsia"/>
        </w:rPr>
        <w:t>。</w:t>
      </w:r>
    </w:p>
    <w:p w14:paraId="0388E0B6" w14:textId="77CD0A1E" w:rsidR="00A90514" w:rsidRDefault="00A90514" w:rsidP="00AD00AB">
      <w:pPr>
        <w:ind w:firstLine="480"/>
      </w:pPr>
      <w:r>
        <w:rPr>
          <w:rFonts w:hint="eastAsia"/>
        </w:rPr>
        <w:t>项目</w:t>
      </w:r>
      <w:r>
        <w:t>喷粉房设置有排气口，排气口外接废气管道，</w:t>
      </w:r>
      <w:r>
        <w:rPr>
          <w:rFonts w:hint="eastAsia"/>
        </w:rPr>
        <w:t>未被回收</w:t>
      </w:r>
      <w:r>
        <w:t>的</w:t>
      </w:r>
      <w:r>
        <w:rPr>
          <w:rFonts w:hint="eastAsia"/>
        </w:rPr>
        <w:t>喷粉</w:t>
      </w:r>
      <w:r>
        <w:t>粉尘</w:t>
      </w:r>
      <w:r>
        <w:rPr>
          <w:rFonts w:hint="eastAsia"/>
        </w:rPr>
        <w:t>经过</w:t>
      </w:r>
      <w:r>
        <w:t>废气管道引至</w:t>
      </w:r>
      <w:r w:rsidR="00DE6A6D">
        <w:rPr>
          <w:rFonts w:hint="eastAsia"/>
        </w:rPr>
        <w:t>“</w:t>
      </w:r>
      <w:r w:rsidR="00A04AD0">
        <w:rPr>
          <w:rFonts w:hint="eastAsia"/>
        </w:rPr>
        <w:t>2</w:t>
      </w:r>
      <w:r w:rsidR="00A04AD0">
        <w:t>#</w:t>
      </w:r>
      <w:r w:rsidR="00DE6A6D">
        <w:rPr>
          <w:rFonts w:hint="eastAsia"/>
        </w:rPr>
        <w:t>布袋除尘器”</w:t>
      </w:r>
      <w:r>
        <w:rPr>
          <w:rFonts w:hint="eastAsia"/>
        </w:rPr>
        <w:t>处理后</w:t>
      </w:r>
      <w:r w:rsidR="00DE6A6D">
        <w:rPr>
          <w:rFonts w:hint="eastAsia"/>
        </w:rPr>
        <w:t>通过一根</w:t>
      </w:r>
      <w:r>
        <w:rPr>
          <w:rFonts w:hint="eastAsia"/>
        </w:rPr>
        <w:t>20</w:t>
      </w:r>
      <w:r>
        <w:t>m</w:t>
      </w:r>
      <w:r>
        <w:t>排气筒</w:t>
      </w:r>
      <w:r w:rsidR="006350BD">
        <w:rPr>
          <w:rFonts w:hint="eastAsia"/>
        </w:rPr>
        <w:t>（</w:t>
      </w:r>
      <w:r>
        <w:rPr>
          <w:rFonts w:hint="eastAsia"/>
        </w:rPr>
        <w:t>DA0</w:t>
      </w:r>
      <w:r w:rsidR="00DE6A6D">
        <w:t>1</w:t>
      </w:r>
      <w:r w:rsidR="00A712ED">
        <w:t>9</w:t>
      </w:r>
      <w:r w:rsidR="006350BD">
        <w:rPr>
          <w:rFonts w:hint="eastAsia"/>
        </w:rPr>
        <w:t>）</w:t>
      </w:r>
      <w:r>
        <w:rPr>
          <w:rFonts w:hint="eastAsia"/>
        </w:rPr>
        <w:t>排放，</w:t>
      </w:r>
      <w:r w:rsidR="00750C2D">
        <w:rPr>
          <w:rFonts w:hint="eastAsia"/>
        </w:rPr>
        <w:t>废气收集效率为</w:t>
      </w:r>
      <w:r w:rsidR="00750C2D">
        <w:rPr>
          <w:rFonts w:hint="eastAsia"/>
        </w:rPr>
        <w:t>9</w:t>
      </w:r>
      <w:r w:rsidR="00750C2D">
        <w:t>5%</w:t>
      </w:r>
      <w:r w:rsidR="00750C2D">
        <w:rPr>
          <w:rFonts w:hint="eastAsia"/>
        </w:rPr>
        <w:t>，</w:t>
      </w:r>
      <w:r>
        <w:rPr>
          <w:rFonts w:hint="eastAsia"/>
        </w:rPr>
        <w:t>处理效率为</w:t>
      </w:r>
      <w:r>
        <w:rPr>
          <w:rFonts w:hint="eastAsia"/>
        </w:rPr>
        <w:t>95%</w:t>
      </w:r>
      <w:r>
        <w:rPr>
          <w:rFonts w:hint="eastAsia"/>
        </w:rPr>
        <w:t>，</w:t>
      </w:r>
      <w:r w:rsidRPr="008A4958">
        <w:rPr>
          <w:rFonts w:hint="eastAsia"/>
          <w:color w:val="000000"/>
        </w:rPr>
        <w:t>喷粉室尺寸</w:t>
      </w:r>
      <w:r w:rsidRPr="008A4958">
        <w:rPr>
          <w:color w:val="000000"/>
        </w:rPr>
        <w:t>为</w:t>
      </w:r>
      <w:r w:rsidRPr="008A4958">
        <w:rPr>
          <w:rFonts w:hint="eastAsia"/>
          <w:color w:val="000000"/>
        </w:rPr>
        <w:t>16</w:t>
      </w:r>
      <w:r>
        <w:rPr>
          <w:color w:val="000000"/>
        </w:rPr>
        <w:t>.8</w:t>
      </w:r>
      <w:r w:rsidRPr="008A4958">
        <w:rPr>
          <w:rFonts w:hint="eastAsia"/>
          <w:color w:val="000000"/>
        </w:rPr>
        <w:t>×</w:t>
      </w:r>
      <w:r>
        <w:rPr>
          <w:color w:val="000000"/>
        </w:rPr>
        <w:t>7.6</w:t>
      </w:r>
      <w:r w:rsidRPr="008A4958">
        <w:rPr>
          <w:rFonts w:hint="eastAsia"/>
          <w:color w:val="000000"/>
        </w:rPr>
        <w:t>×</w:t>
      </w:r>
      <w:r w:rsidRPr="008A4958">
        <w:rPr>
          <w:rFonts w:hint="eastAsia"/>
          <w:color w:val="000000"/>
        </w:rPr>
        <w:t>3</w:t>
      </w:r>
      <w:r w:rsidRPr="008A4958">
        <w:rPr>
          <w:color w:val="000000"/>
        </w:rPr>
        <w:t>m</w:t>
      </w:r>
      <w:r w:rsidRPr="008A4958">
        <w:rPr>
          <w:rFonts w:hint="eastAsia"/>
          <w:color w:val="000000"/>
        </w:rPr>
        <w:t>（</w:t>
      </w:r>
      <w:r>
        <w:rPr>
          <w:color w:val="000000"/>
        </w:rPr>
        <w:t>383.04</w:t>
      </w:r>
      <w:r w:rsidRPr="008A4958">
        <w:rPr>
          <w:color w:val="000000"/>
        </w:rPr>
        <w:t>m</w:t>
      </w:r>
      <w:r w:rsidRPr="008A4958">
        <w:rPr>
          <w:color w:val="000000"/>
          <w:vertAlign w:val="superscript"/>
        </w:rPr>
        <w:t>3</w:t>
      </w:r>
      <w:r w:rsidRPr="008A4958">
        <w:rPr>
          <w:rFonts w:hint="eastAsia"/>
          <w:color w:val="000000"/>
        </w:rPr>
        <w:t>）</w:t>
      </w:r>
      <w:r w:rsidRPr="008A4958">
        <w:rPr>
          <w:color w:val="000000"/>
        </w:rPr>
        <w:t>，</w:t>
      </w:r>
      <w:r w:rsidRPr="008A4958">
        <w:rPr>
          <w:rFonts w:hint="eastAsia"/>
          <w:color w:val="000000"/>
        </w:rPr>
        <w:t>为了</w:t>
      </w:r>
      <w:r w:rsidRPr="008A4958">
        <w:rPr>
          <w:color w:val="000000"/>
        </w:rPr>
        <w:t>喷粉房内循环稳定</w:t>
      </w:r>
      <w:r w:rsidRPr="008A4958">
        <w:rPr>
          <w:rFonts w:hint="eastAsia"/>
          <w:color w:val="000000"/>
        </w:rPr>
        <w:t>，每小时</w:t>
      </w:r>
      <w:r w:rsidRPr="008A4958">
        <w:rPr>
          <w:color w:val="000000"/>
        </w:rPr>
        <w:t>换气次数</w:t>
      </w:r>
      <w:r w:rsidRPr="008A4958">
        <w:rPr>
          <w:rFonts w:hint="eastAsia"/>
          <w:color w:val="000000"/>
        </w:rPr>
        <w:t>考虑</w:t>
      </w:r>
      <w:r w:rsidRPr="008A4958">
        <w:rPr>
          <w:color w:val="000000"/>
        </w:rPr>
        <w:t>为</w:t>
      </w:r>
      <w:r w:rsidRPr="008A4958">
        <w:rPr>
          <w:rFonts w:hint="eastAsia"/>
          <w:color w:val="000000"/>
        </w:rPr>
        <w:t>5</w:t>
      </w:r>
      <w:r w:rsidRPr="008A4958">
        <w:rPr>
          <w:rFonts w:hint="eastAsia"/>
          <w:color w:val="000000"/>
        </w:rPr>
        <w:t>次，</w:t>
      </w:r>
      <w:r w:rsidRPr="008A4958">
        <w:rPr>
          <w:color w:val="000000"/>
        </w:rPr>
        <w:t>则</w:t>
      </w:r>
      <w:r w:rsidRPr="008A4958">
        <w:rPr>
          <w:rFonts w:hint="eastAsia"/>
          <w:color w:val="000000"/>
        </w:rPr>
        <w:t>平放</w:t>
      </w:r>
      <w:r w:rsidRPr="008A4958">
        <w:rPr>
          <w:color w:val="000000"/>
        </w:rPr>
        <w:t>喷粉废气收集所需风量为</w:t>
      </w:r>
      <w:r>
        <w:rPr>
          <w:color w:val="000000"/>
        </w:rPr>
        <w:t>1915.2</w:t>
      </w:r>
      <w:r w:rsidRPr="008A4958">
        <w:rPr>
          <w:color w:val="000000"/>
        </w:rPr>
        <w:t>m</w:t>
      </w:r>
      <w:r w:rsidRPr="008A4958">
        <w:rPr>
          <w:color w:val="000000"/>
          <w:vertAlign w:val="superscript"/>
        </w:rPr>
        <w:t>3</w:t>
      </w:r>
      <w:r w:rsidRPr="008A4958">
        <w:rPr>
          <w:color w:val="000000"/>
        </w:rPr>
        <w:t>/h</w:t>
      </w:r>
      <w:r w:rsidRPr="008A4958">
        <w:rPr>
          <w:rFonts w:hint="eastAsia"/>
          <w:color w:val="000000"/>
        </w:rPr>
        <w:t>，</w:t>
      </w:r>
      <w:r w:rsidR="00DE6A6D">
        <w:rPr>
          <w:rFonts w:hint="eastAsia"/>
          <w:color w:val="000000"/>
        </w:rPr>
        <w:t>考虑管道风损和风阻，</w:t>
      </w:r>
      <w:r w:rsidRPr="008A4958">
        <w:rPr>
          <w:rFonts w:hint="eastAsia"/>
          <w:color w:val="000000"/>
        </w:rPr>
        <w:t>布袋除尘器设施设计风量为</w:t>
      </w:r>
      <w:r w:rsidR="00DE6A6D">
        <w:rPr>
          <w:color w:val="000000"/>
        </w:rPr>
        <w:t>2</w:t>
      </w:r>
      <w:r w:rsidRPr="008A4958">
        <w:rPr>
          <w:rFonts w:hint="eastAsia"/>
          <w:color w:val="000000"/>
        </w:rPr>
        <w:t>000m</w:t>
      </w:r>
      <w:r w:rsidRPr="008A4958">
        <w:rPr>
          <w:rFonts w:hint="eastAsia"/>
          <w:color w:val="000000"/>
          <w:vertAlign w:val="superscript"/>
        </w:rPr>
        <w:t>3</w:t>
      </w:r>
      <w:r w:rsidRPr="008A4958">
        <w:rPr>
          <w:rFonts w:hint="eastAsia"/>
          <w:color w:val="000000"/>
        </w:rPr>
        <w:t>/h</w:t>
      </w:r>
      <w:r w:rsidRPr="008A4958">
        <w:rPr>
          <w:rFonts w:hint="eastAsia"/>
          <w:color w:val="000000"/>
        </w:rPr>
        <w:t>，</w:t>
      </w:r>
      <w:r w:rsidR="00DE6A6D">
        <w:rPr>
          <w:rFonts w:hint="eastAsia"/>
          <w:color w:val="000000"/>
        </w:rPr>
        <w:t>治理</w:t>
      </w:r>
      <w:r w:rsidRPr="008A4958">
        <w:rPr>
          <w:rFonts w:hint="eastAsia"/>
          <w:color w:val="000000"/>
        </w:rPr>
        <w:t>设施</w:t>
      </w:r>
      <w:r w:rsidR="00DE6A6D">
        <w:rPr>
          <w:rFonts w:hint="eastAsia"/>
          <w:color w:val="000000"/>
        </w:rPr>
        <w:t>设计风量</w:t>
      </w:r>
      <w:r w:rsidRPr="008A4958">
        <w:rPr>
          <w:rFonts w:hint="eastAsia"/>
          <w:color w:val="000000"/>
        </w:rPr>
        <w:t>满足</w:t>
      </w:r>
      <w:r w:rsidR="001F5A1F">
        <w:rPr>
          <w:rFonts w:hint="eastAsia"/>
          <w:color w:val="000000"/>
        </w:rPr>
        <w:t>拟扩建项目</w:t>
      </w:r>
      <w:r w:rsidR="00552EA1">
        <w:rPr>
          <w:rFonts w:hint="eastAsia"/>
          <w:color w:val="000000"/>
        </w:rPr>
        <w:t>4#</w:t>
      </w:r>
      <w:r w:rsidRPr="008A4958">
        <w:rPr>
          <w:rFonts w:hint="eastAsia"/>
          <w:color w:val="000000"/>
        </w:rPr>
        <w:t>喷粉线喷粉室粉尘</w:t>
      </w:r>
      <w:r w:rsidR="00550373">
        <w:rPr>
          <w:rFonts w:hint="eastAsia"/>
          <w:color w:val="000000"/>
        </w:rPr>
        <w:t>收集</w:t>
      </w:r>
      <w:r w:rsidRPr="008A4958">
        <w:rPr>
          <w:rFonts w:hint="eastAsia"/>
          <w:color w:val="000000"/>
        </w:rPr>
        <w:t>处理需求</w:t>
      </w:r>
      <w:r>
        <w:rPr>
          <w:rFonts w:hint="eastAsia"/>
        </w:rPr>
        <w:t>。</w:t>
      </w:r>
    </w:p>
    <w:p w14:paraId="352169B4" w14:textId="77777777" w:rsidR="00550373" w:rsidRDefault="00550373" w:rsidP="00550373">
      <w:pPr>
        <w:pStyle w:val="af6"/>
      </w:pPr>
      <w:r>
        <w:rPr>
          <w:rFonts w:hint="eastAsia"/>
        </w:rPr>
        <w:t>表</w:t>
      </w:r>
      <w:r>
        <w:rPr>
          <w:rFonts w:hint="eastAsia"/>
        </w:rPr>
        <w:t>3.2-</w:t>
      </w:r>
      <w:r>
        <w:t>1</w:t>
      </w:r>
      <w:r>
        <w:rPr>
          <w:rFonts w:hint="eastAsia"/>
        </w:rPr>
        <w:t xml:space="preserve">   </w:t>
      </w:r>
      <w:r>
        <w:rPr>
          <w:rFonts w:hint="eastAsia"/>
        </w:rPr>
        <w:t>项目</w:t>
      </w:r>
      <w:r w:rsidR="00552EA1">
        <w:rPr>
          <w:rFonts w:hint="eastAsia"/>
        </w:rPr>
        <w:t>4</w:t>
      </w:r>
      <w:r w:rsidR="00552EA1">
        <w:t>#</w:t>
      </w:r>
      <w:r>
        <w:t>喷粉线喷粉粉尘产生及排放情况表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19"/>
        <w:gridCol w:w="881"/>
        <w:gridCol w:w="869"/>
        <w:gridCol w:w="950"/>
        <w:gridCol w:w="1096"/>
        <w:gridCol w:w="1128"/>
        <w:gridCol w:w="881"/>
        <w:gridCol w:w="1108"/>
        <w:gridCol w:w="1108"/>
      </w:tblGrid>
      <w:tr w:rsidR="00DE6A6D" w:rsidRPr="00DE6A6D" w14:paraId="7F45A94B" w14:textId="77777777" w:rsidTr="00750C2D">
        <w:trPr>
          <w:trHeight w:val="340"/>
          <w:jc w:val="center"/>
        </w:trPr>
        <w:tc>
          <w:tcPr>
            <w:tcW w:w="1046" w:type="dxa"/>
            <w:vMerge w:val="restart"/>
            <w:vAlign w:val="center"/>
          </w:tcPr>
          <w:p w14:paraId="5DE0F216" w14:textId="77777777" w:rsidR="00DE6A6D" w:rsidRPr="00DE6A6D" w:rsidRDefault="00DE6A6D" w:rsidP="00A61F2B">
            <w:pPr>
              <w:pStyle w:val="af8"/>
            </w:pPr>
            <w:r w:rsidRPr="00DE6A6D">
              <w:rPr>
                <w:rFonts w:hint="eastAsia"/>
              </w:rPr>
              <w:t>污染源</w:t>
            </w:r>
          </w:p>
        </w:tc>
        <w:tc>
          <w:tcPr>
            <w:tcW w:w="904" w:type="dxa"/>
            <w:vMerge w:val="restart"/>
            <w:vAlign w:val="center"/>
          </w:tcPr>
          <w:p w14:paraId="19B40BB6" w14:textId="77777777" w:rsidR="00DE6A6D" w:rsidRPr="00DE6A6D" w:rsidRDefault="00DE6A6D" w:rsidP="00A61F2B">
            <w:pPr>
              <w:pStyle w:val="af8"/>
            </w:pPr>
            <w:r w:rsidRPr="00DE6A6D">
              <w:rPr>
                <w:rFonts w:hint="eastAsia"/>
              </w:rPr>
              <w:t>产生总量</w:t>
            </w:r>
            <w:r w:rsidRPr="00DE6A6D">
              <w:rPr>
                <w:rFonts w:hint="eastAsia"/>
              </w:rPr>
              <w:t>t/a</w:t>
            </w:r>
          </w:p>
        </w:tc>
        <w:tc>
          <w:tcPr>
            <w:tcW w:w="892" w:type="dxa"/>
            <w:vMerge w:val="restart"/>
            <w:vAlign w:val="center"/>
          </w:tcPr>
          <w:p w14:paraId="2B32172A" w14:textId="77777777" w:rsidR="00DE6A6D" w:rsidRPr="00DE6A6D" w:rsidRDefault="00DE6A6D" w:rsidP="00C43CCD">
            <w:pPr>
              <w:pStyle w:val="af8"/>
            </w:pPr>
            <w:r w:rsidRPr="00DE6A6D">
              <w:rPr>
                <w:rFonts w:hint="eastAsia"/>
              </w:rPr>
              <w:t>无组织排放量</w:t>
            </w:r>
            <w:r w:rsidRPr="00DE6A6D">
              <w:rPr>
                <w:rFonts w:hint="eastAsia"/>
              </w:rPr>
              <w:t>t/a</w:t>
            </w:r>
          </w:p>
        </w:tc>
        <w:tc>
          <w:tcPr>
            <w:tcW w:w="3262" w:type="dxa"/>
            <w:gridSpan w:val="3"/>
            <w:vAlign w:val="center"/>
          </w:tcPr>
          <w:p w14:paraId="3BAF7C20" w14:textId="77777777" w:rsidR="00DE6A6D" w:rsidRPr="00DE6A6D" w:rsidRDefault="00DE6A6D" w:rsidP="00A61F2B">
            <w:pPr>
              <w:pStyle w:val="af8"/>
            </w:pPr>
            <w:r w:rsidRPr="00DE6A6D">
              <w:rPr>
                <w:rFonts w:hint="eastAsia"/>
              </w:rPr>
              <w:t>有组织产生情况</w:t>
            </w:r>
          </w:p>
        </w:tc>
        <w:tc>
          <w:tcPr>
            <w:tcW w:w="3182" w:type="dxa"/>
            <w:gridSpan w:val="3"/>
            <w:vAlign w:val="center"/>
          </w:tcPr>
          <w:p w14:paraId="5639B79B" w14:textId="77777777" w:rsidR="00DE6A6D" w:rsidRPr="00DE6A6D" w:rsidRDefault="00DE6A6D" w:rsidP="00A61F2B">
            <w:pPr>
              <w:pStyle w:val="af8"/>
            </w:pPr>
            <w:r w:rsidRPr="00DE6A6D">
              <w:rPr>
                <w:rFonts w:hint="eastAsia"/>
              </w:rPr>
              <w:t>有组织排放情况</w:t>
            </w:r>
          </w:p>
        </w:tc>
      </w:tr>
      <w:tr w:rsidR="00DE6A6D" w:rsidRPr="00DE6A6D" w14:paraId="7C6AFDBE" w14:textId="77777777" w:rsidTr="00750C2D">
        <w:trPr>
          <w:trHeight w:val="340"/>
          <w:jc w:val="center"/>
        </w:trPr>
        <w:tc>
          <w:tcPr>
            <w:tcW w:w="1046" w:type="dxa"/>
            <w:vMerge/>
            <w:vAlign w:val="center"/>
          </w:tcPr>
          <w:p w14:paraId="2E7CA958" w14:textId="77777777" w:rsidR="00DE6A6D" w:rsidRPr="00DE6A6D" w:rsidRDefault="00DE6A6D" w:rsidP="00A61F2B">
            <w:pPr>
              <w:pStyle w:val="af8"/>
            </w:pPr>
          </w:p>
        </w:tc>
        <w:tc>
          <w:tcPr>
            <w:tcW w:w="904" w:type="dxa"/>
            <w:vMerge/>
            <w:vAlign w:val="center"/>
          </w:tcPr>
          <w:p w14:paraId="7F795B9F" w14:textId="77777777" w:rsidR="00DE6A6D" w:rsidRPr="00DE6A6D" w:rsidRDefault="00DE6A6D" w:rsidP="00A61F2B">
            <w:pPr>
              <w:pStyle w:val="af8"/>
            </w:pPr>
          </w:p>
        </w:tc>
        <w:tc>
          <w:tcPr>
            <w:tcW w:w="892" w:type="dxa"/>
            <w:vMerge/>
            <w:vAlign w:val="center"/>
          </w:tcPr>
          <w:p w14:paraId="6DBCEDFA" w14:textId="77777777" w:rsidR="00DE6A6D" w:rsidRPr="00DE6A6D" w:rsidRDefault="00DE6A6D" w:rsidP="00A61F2B">
            <w:pPr>
              <w:pStyle w:val="af8"/>
            </w:pPr>
          </w:p>
        </w:tc>
        <w:tc>
          <w:tcPr>
            <w:tcW w:w="975" w:type="dxa"/>
            <w:vAlign w:val="center"/>
          </w:tcPr>
          <w:p w14:paraId="04027C8C" w14:textId="77777777" w:rsidR="00DE6A6D" w:rsidRPr="00DE6A6D" w:rsidRDefault="00DE6A6D" w:rsidP="00C43CCD">
            <w:pPr>
              <w:pStyle w:val="af8"/>
            </w:pPr>
            <w:r w:rsidRPr="00DE6A6D">
              <w:rPr>
                <w:rFonts w:hint="eastAsia"/>
              </w:rPr>
              <w:t>产生量</w:t>
            </w:r>
            <w:r w:rsidRPr="00DE6A6D">
              <w:rPr>
                <w:rFonts w:hint="eastAsia"/>
              </w:rPr>
              <w:t>t/a</w:t>
            </w:r>
          </w:p>
        </w:tc>
        <w:tc>
          <w:tcPr>
            <w:tcW w:w="1127" w:type="dxa"/>
            <w:vAlign w:val="center"/>
          </w:tcPr>
          <w:p w14:paraId="6E70A98C" w14:textId="77777777" w:rsidR="00DE6A6D" w:rsidRPr="00DE6A6D" w:rsidRDefault="00DE6A6D" w:rsidP="00A61F2B">
            <w:pPr>
              <w:pStyle w:val="af8"/>
            </w:pPr>
            <w:r w:rsidRPr="00DE6A6D">
              <w:rPr>
                <w:rFonts w:hint="eastAsia"/>
              </w:rPr>
              <w:t>产生速率</w:t>
            </w:r>
            <w:r w:rsidRPr="00DE6A6D">
              <w:rPr>
                <w:rFonts w:hint="eastAsia"/>
              </w:rPr>
              <w:t>kg/h</w:t>
            </w:r>
          </w:p>
        </w:tc>
        <w:tc>
          <w:tcPr>
            <w:tcW w:w="1160" w:type="dxa"/>
            <w:vAlign w:val="center"/>
          </w:tcPr>
          <w:p w14:paraId="732563E1" w14:textId="77777777" w:rsidR="00DE6A6D" w:rsidRPr="00DE6A6D" w:rsidRDefault="00DE6A6D" w:rsidP="00A61F2B">
            <w:pPr>
              <w:pStyle w:val="af8"/>
            </w:pPr>
            <w:r w:rsidRPr="00DE6A6D">
              <w:rPr>
                <w:rFonts w:hint="eastAsia"/>
              </w:rPr>
              <w:t>产生</w:t>
            </w:r>
            <w:r w:rsidRPr="00DE6A6D">
              <w:t>浓度</w:t>
            </w:r>
            <w:r w:rsidRPr="00DE6A6D">
              <w:t>mg/m</w:t>
            </w:r>
            <w:r w:rsidRPr="00DE6A6D">
              <w:rPr>
                <w:vertAlign w:val="superscript"/>
              </w:rPr>
              <w:t>3</w:t>
            </w:r>
          </w:p>
        </w:tc>
        <w:tc>
          <w:tcPr>
            <w:tcW w:w="904" w:type="dxa"/>
            <w:vAlign w:val="center"/>
          </w:tcPr>
          <w:p w14:paraId="7C75B109" w14:textId="77777777" w:rsidR="00DE6A6D" w:rsidRPr="00DE6A6D" w:rsidRDefault="00DE6A6D" w:rsidP="00A61F2B">
            <w:pPr>
              <w:pStyle w:val="af8"/>
            </w:pPr>
            <w:r w:rsidRPr="00DE6A6D">
              <w:rPr>
                <w:rFonts w:hint="eastAsia"/>
              </w:rPr>
              <w:t>排放量</w:t>
            </w:r>
            <w:r w:rsidRPr="00DE6A6D">
              <w:rPr>
                <w:rFonts w:hint="eastAsia"/>
              </w:rPr>
              <w:t>t/a</w:t>
            </w:r>
          </w:p>
        </w:tc>
        <w:tc>
          <w:tcPr>
            <w:tcW w:w="1139" w:type="dxa"/>
            <w:vAlign w:val="center"/>
          </w:tcPr>
          <w:p w14:paraId="4A15A1AD" w14:textId="77777777" w:rsidR="00DE6A6D" w:rsidRPr="00DE6A6D" w:rsidRDefault="00DE6A6D" w:rsidP="00A61F2B">
            <w:pPr>
              <w:pStyle w:val="af8"/>
            </w:pPr>
            <w:r w:rsidRPr="00DE6A6D">
              <w:rPr>
                <w:rFonts w:hint="eastAsia"/>
              </w:rPr>
              <w:t>排放速率</w:t>
            </w:r>
            <w:r w:rsidRPr="00DE6A6D">
              <w:rPr>
                <w:rFonts w:hint="eastAsia"/>
              </w:rPr>
              <w:t>kg/h</w:t>
            </w:r>
          </w:p>
        </w:tc>
        <w:tc>
          <w:tcPr>
            <w:tcW w:w="1139" w:type="dxa"/>
            <w:vAlign w:val="center"/>
          </w:tcPr>
          <w:p w14:paraId="3AE849FB" w14:textId="77777777" w:rsidR="00DE6A6D" w:rsidRPr="00DE6A6D" w:rsidRDefault="00DE6A6D" w:rsidP="00A61F2B">
            <w:pPr>
              <w:pStyle w:val="af8"/>
            </w:pPr>
            <w:r w:rsidRPr="00DE6A6D">
              <w:rPr>
                <w:rFonts w:hint="eastAsia"/>
              </w:rPr>
              <w:t>排放</w:t>
            </w:r>
            <w:r w:rsidRPr="00DE6A6D">
              <w:t>浓度</w:t>
            </w:r>
            <w:r w:rsidRPr="00DE6A6D">
              <w:t>mg/m</w:t>
            </w:r>
            <w:r w:rsidRPr="00DE6A6D">
              <w:rPr>
                <w:vertAlign w:val="superscript"/>
              </w:rPr>
              <w:t>3</w:t>
            </w:r>
          </w:p>
        </w:tc>
      </w:tr>
      <w:tr w:rsidR="00750C2D" w:rsidRPr="00DE6A6D" w14:paraId="00949085" w14:textId="77777777" w:rsidTr="00750C2D">
        <w:trPr>
          <w:trHeight w:val="340"/>
          <w:jc w:val="center"/>
        </w:trPr>
        <w:tc>
          <w:tcPr>
            <w:tcW w:w="1046" w:type="dxa"/>
            <w:vAlign w:val="center"/>
          </w:tcPr>
          <w:p w14:paraId="2F9560E1" w14:textId="77777777" w:rsidR="00750C2D" w:rsidRPr="00DE6A6D" w:rsidRDefault="00750C2D" w:rsidP="00750C2D">
            <w:pPr>
              <w:pStyle w:val="af8"/>
            </w:pPr>
            <w:r w:rsidRPr="00DE6A6D">
              <w:rPr>
                <w:rFonts w:hint="eastAsia"/>
              </w:rPr>
              <w:t>颗粒物</w:t>
            </w:r>
          </w:p>
        </w:tc>
        <w:tc>
          <w:tcPr>
            <w:tcW w:w="904" w:type="dxa"/>
            <w:vAlign w:val="center"/>
          </w:tcPr>
          <w:p w14:paraId="10B25F26" w14:textId="77777777" w:rsidR="00750C2D" w:rsidRPr="00DE6A6D" w:rsidRDefault="00750C2D" w:rsidP="00750C2D">
            <w:pPr>
              <w:pStyle w:val="af8"/>
              <w:rPr>
                <w:rStyle w:val="afd"/>
                <w:sz w:val="21"/>
                <w:szCs w:val="21"/>
              </w:rPr>
            </w:pPr>
            <w:r w:rsidRPr="00DE6A6D">
              <w:rPr>
                <w:rStyle w:val="afd"/>
                <w:sz w:val="21"/>
                <w:szCs w:val="21"/>
              </w:rPr>
              <w:t>7.41</w:t>
            </w:r>
          </w:p>
        </w:tc>
        <w:tc>
          <w:tcPr>
            <w:tcW w:w="892" w:type="dxa"/>
            <w:vAlign w:val="center"/>
          </w:tcPr>
          <w:p w14:paraId="25F8EC41" w14:textId="77777777" w:rsidR="00750C2D" w:rsidRPr="00DE6A6D" w:rsidRDefault="00750C2D" w:rsidP="00750C2D">
            <w:pPr>
              <w:pStyle w:val="af8"/>
              <w:rPr>
                <w:rStyle w:val="afd"/>
                <w:sz w:val="21"/>
                <w:szCs w:val="21"/>
              </w:rPr>
            </w:pPr>
            <w:r>
              <w:rPr>
                <w:rFonts w:eastAsia="等线"/>
                <w:color w:val="000000"/>
                <w:sz w:val="22"/>
                <w:szCs w:val="22"/>
              </w:rPr>
              <w:t>0.371</w:t>
            </w:r>
          </w:p>
        </w:tc>
        <w:tc>
          <w:tcPr>
            <w:tcW w:w="975" w:type="dxa"/>
            <w:noWrap/>
            <w:vAlign w:val="center"/>
          </w:tcPr>
          <w:p w14:paraId="598C3CF9" w14:textId="77777777" w:rsidR="00750C2D" w:rsidRPr="00DE6A6D" w:rsidRDefault="00750C2D" w:rsidP="00750C2D">
            <w:pPr>
              <w:pStyle w:val="af8"/>
              <w:rPr>
                <w:rStyle w:val="afd"/>
                <w:sz w:val="21"/>
                <w:szCs w:val="21"/>
              </w:rPr>
            </w:pPr>
            <w:r>
              <w:rPr>
                <w:rFonts w:eastAsia="等线"/>
                <w:color w:val="000000"/>
                <w:sz w:val="22"/>
                <w:szCs w:val="22"/>
              </w:rPr>
              <w:t>7.040</w:t>
            </w:r>
          </w:p>
        </w:tc>
        <w:tc>
          <w:tcPr>
            <w:tcW w:w="1127" w:type="dxa"/>
            <w:vAlign w:val="center"/>
          </w:tcPr>
          <w:p w14:paraId="740C019B" w14:textId="77777777" w:rsidR="00750C2D" w:rsidRPr="00DE6A6D" w:rsidRDefault="00750C2D" w:rsidP="00750C2D">
            <w:pPr>
              <w:pStyle w:val="af8"/>
              <w:rPr>
                <w:rStyle w:val="afd"/>
                <w:sz w:val="21"/>
                <w:szCs w:val="21"/>
              </w:rPr>
            </w:pPr>
            <w:r>
              <w:rPr>
                <w:rFonts w:eastAsia="等线"/>
                <w:color w:val="000000"/>
                <w:sz w:val="22"/>
                <w:szCs w:val="22"/>
              </w:rPr>
              <w:t>1.173</w:t>
            </w:r>
          </w:p>
        </w:tc>
        <w:tc>
          <w:tcPr>
            <w:tcW w:w="1160" w:type="dxa"/>
            <w:vAlign w:val="center"/>
          </w:tcPr>
          <w:p w14:paraId="0BA69FC2" w14:textId="77777777" w:rsidR="00750C2D" w:rsidRPr="00DE6A6D" w:rsidRDefault="00750C2D" w:rsidP="00750C2D">
            <w:pPr>
              <w:pStyle w:val="af8"/>
            </w:pPr>
            <w:r>
              <w:rPr>
                <w:rFonts w:eastAsia="等线"/>
                <w:color w:val="000000"/>
                <w:sz w:val="22"/>
                <w:szCs w:val="22"/>
              </w:rPr>
              <w:t>586.63</w:t>
            </w:r>
          </w:p>
        </w:tc>
        <w:tc>
          <w:tcPr>
            <w:tcW w:w="904" w:type="dxa"/>
            <w:vAlign w:val="center"/>
          </w:tcPr>
          <w:p w14:paraId="124B801D" w14:textId="77777777" w:rsidR="00750C2D" w:rsidRPr="00DE6A6D" w:rsidRDefault="00750C2D" w:rsidP="00750C2D">
            <w:pPr>
              <w:pStyle w:val="af8"/>
            </w:pPr>
            <w:r>
              <w:rPr>
                <w:rFonts w:eastAsia="等线"/>
                <w:color w:val="000000"/>
                <w:sz w:val="22"/>
                <w:szCs w:val="22"/>
              </w:rPr>
              <w:t>0.352</w:t>
            </w:r>
          </w:p>
        </w:tc>
        <w:tc>
          <w:tcPr>
            <w:tcW w:w="1139" w:type="dxa"/>
            <w:vAlign w:val="center"/>
          </w:tcPr>
          <w:p w14:paraId="757E9992" w14:textId="77777777" w:rsidR="00750C2D" w:rsidRPr="00DE6A6D" w:rsidRDefault="00750C2D" w:rsidP="00750C2D">
            <w:pPr>
              <w:pStyle w:val="af8"/>
            </w:pPr>
            <w:r>
              <w:rPr>
                <w:rFonts w:eastAsia="等线"/>
                <w:color w:val="000000"/>
                <w:sz w:val="22"/>
                <w:szCs w:val="22"/>
              </w:rPr>
              <w:t>0.059</w:t>
            </w:r>
          </w:p>
        </w:tc>
        <w:tc>
          <w:tcPr>
            <w:tcW w:w="1139" w:type="dxa"/>
            <w:vAlign w:val="center"/>
          </w:tcPr>
          <w:p w14:paraId="14D6695B" w14:textId="77777777" w:rsidR="00750C2D" w:rsidRPr="00DE6A6D" w:rsidRDefault="00750C2D" w:rsidP="00750C2D">
            <w:pPr>
              <w:pStyle w:val="af8"/>
            </w:pPr>
            <w:r>
              <w:rPr>
                <w:rFonts w:eastAsia="等线"/>
                <w:color w:val="000000"/>
                <w:sz w:val="22"/>
                <w:szCs w:val="22"/>
              </w:rPr>
              <w:t>29.33</w:t>
            </w:r>
          </w:p>
        </w:tc>
      </w:tr>
    </w:tbl>
    <w:p w14:paraId="5E78E43B" w14:textId="77777777" w:rsidR="00A90514" w:rsidRDefault="003269A3" w:rsidP="003269A3">
      <w:pPr>
        <w:spacing w:beforeLines="50" w:before="163"/>
        <w:ind w:firstLine="480"/>
      </w:pPr>
      <w:r>
        <w:rPr>
          <w:rFonts w:hint="eastAsia"/>
        </w:rPr>
        <w:t>（</w:t>
      </w:r>
      <w:r>
        <w:rPr>
          <w:rFonts w:hint="eastAsia"/>
        </w:rPr>
        <w:t>3</w:t>
      </w:r>
      <w:r>
        <w:rPr>
          <w:rFonts w:hint="eastAsia"/>
        </w:rPr>
        <w:t>）喷粉固化废气</w:t>
      </w:r>
      <w:r>
        <w:rPr>
          <w:rFonts w:hint="eastAsia"/>
        </w:rPr>
        <w:t>G</w:t>
      </w:r>
      <w:r>
        <w:t>3</w:t>
      </w:r>
    </w:p>
    <w:p w14:paraId="5ED881D3" w14:textId="77777777" w:rsidR="003269A3" w:rsidRDefault="003269A3" w:rsidP="003269A3">
      <w:pPr>
        <w:ind w:firstLine="480"/>
      </w:pPr>
      <w:r>
        <w:rPr>
          <w:rFonts w:hint="eastAsia"/>
        </w:rPr>
        <w:t>项目</w:t>
      </w:r>
      <w:r w:rsidR="00552EA1">
        <w:rPr>
          <w:rFonts w:hint="eastAsia"/>
        </w:rPr>
        <w:t>4</w:t>
      </w:r>
      <w:r w:rsidR="00552EA1">
        <w:t>#</w:t>
      </w:r>
      <w:r>
        <w:rPr>
          <w:rFonts w:hint="eastAsia"/>
        </w:rPr>
        <w:t>喷粉线喷粉后的固化工序将会产生挥发性有机物，根据《排放源统计调查产排污核算方法和系数手册》（</w:t>
      </w:r>
      <w:r>
        <w:rPr>
          <w:rFonts w:hint="eastAsia"/>
        </w:rPr>
        <w:t>33-37</w:t>
      </w:r>
      <w:r>
        <w:rPr>
          <w:rFonts w:hint="eastAsia"/>
        </w:rPr>
        <w:t>，</w:t>
      </w:r>
      <w:r>
        <w:rPr>
          <w:rFonts w:hint="eastAsia"/>
        </w:rPr>
        <w:t>431-434</w:t>
      </w:r>
      <w:r>
        <w:rPr>
          <w:rFonts w:hint="eastAsia"/>
        </w:rPr>
        <w:t>机械行业系数手册</w:t>
      </w:r>
      <w:r>
        <w:rPr>
          <w:rFonts w:hint="eastAsia"/>
        </w:rPr>
        <w:t>01</w:t>
      </w:r>
      <w:r>
        <w:rPr>
          <w:rFonts w:hint="eastAsia"/>
        </w:rPr>
        <w:t>铸造），喷塑后烘干工序挥发性有机物的产污系数为</w:t>
      </w:r>
      <w:r>
        <w:rPr>
          <w:rFonts w:hint="eastAsia"/>
        </w:rPr>
        <w:t>1.2kg/t-</w:t>
      </w:r>
      <w:r>
        <w:rPr>
          <w:rFonts w:hint="eastAsia"/>
        </w:rPr>
        <w:t>原料，项目</w:t>
      </w:r>
      <w:r w:rsidR="00B2724E">
        <w:rPr>
          <w:rFonts w:hint="eastAsia"/>
        </w:rPr>
        <w:t>悬挂</w:t>
      </w:r>
      <w:r>
        <w:rPr>
          <w:rFonts w:hint="eastAsia"/>
        </w:rPr>
        <w:t>喷粉线环氧粉末年用量为</w:t>
      </w:r>
      <w:r>
        <w:t>494</w:t>
      </w:r>
      <w:r>
        <w:rPr>
          <w:rFonts w:hint="eastAsia"/>
        </w:rPr>
        <w:t>t</w:t>
      </w:r>
      <w:r>
        <w:rPr>
          <w:rFonts w:hint="eastAsia"/>
        </w:rPr>
        <w:t>，年工作时间</w:t>
      </w:r>
      <w:r>
        <w:rPr>
          <w:rFonts w:hint="eastAsia"/>
        </w:rPr>
        <w:t>6000h</w:t>
      </w:r>
      <w:r>
        <w:rPr>
          <w:rFonts w:hint="eastAsia"/>
        </w:rPr>
        <w:t>，则</w:t>
      </w:r>
      <w:r w:rsidR="00552EA1">
        <w:rPr>
          <w:rFonts w:hint="eastAsia"/>
        </w:rPr>
        <w:t>4</w:t>
      </w:r>
      <w:r w:rsidR="00552EA1">
        <w:t>#</w:t>
      </w:r>
      <w:r>
        <w:rPr>
          <w:rFonts w:hint="eastAsia"/>
        </w:rPr>
        <w:t>喷粉线喷粉</w:t>
      </w:r>
      <w:r w:rsidR="00B2724E">
        <w:rPr>
          <w:rFonts w:hint="eastAsia"/>
        </w:rPr>
        <w:t>固化</w:t>
      </w:r>
      <w:r>
        <w:rPr>
          <w:rFonts w:hint="eastAsia"/>
        </w:rPr>
        <w:t>废气挥发性有机物产生量为</w:t>
      </w:r>
      <w:r>
        <w:rPr>
          <w:rFonts w:hint="eastAsia"/>
        </w:rPr>
        <w:t>0.</w:t>
      </w:r>
      <w:r>
        <w:t>593</w:t>
      </w:r>
      <w:r>
        <w:rPr>
          <w:rFonts w:hint="eastAsia"/>
        </w:rPr>
        <w:t>t/a</w:t>
      </w:r>
      <w:r>
        <w:rPr>
          <w:rFonts w:hint="eastAsia"/>
        </w:rPr>
        <w:t>。</w:t>
      </w:r>
    </w:p>
    <w:p w14:paraId="32F97184" w14:textId="32A4D1F6" w:rsidR="008E02B0" w:rsidRDefault="003269A3" w:rsidP="003269A3">
      <w:pPr>
        <w:ind w:firstLine="480"/>
      </w:pPr>
      <w:r>
        <w:rPr>
          <w:rFonts w:hint="eastAsia"/>
        </w:rPr>
        <w:t>项目</w:t>
      </w:r>
      <w:r w:rsidR="00552EA1">
        <w:rPr>
          <w:rFonts w:hint="eastAsia"/>
        </w:rPr>
        <w:t>4</w:t>
      </w:r>
      <w:r w:rsidR="00552EA1">
        <w:t>#</w:t>
      </w:r>
      <w:r>
        <w:rPr>
          <w:rFonts w:hint="eastAsia"/>
        </w:rPr>
        <w:t>喷粉线固化炉除工件进出口外其余为密闭状态，固化炉为桥式烘炉，在固化炉顶部开设抽排风口收集废气，固化废气由废气管道从抽排风口收集，废气经收集后通过废气管道引至“</w:t>
      </w:r>
      <w:r w:rsidR="00A04AD0">
        <w:rPr>
          <w:rFonts w:hint="eastAsia"/>
        </w:rPr>
        <w:t>4</w:t>
      </w:r>
      <w:r w:rsidR="00A04AD0">
        <w:t>#</w:t>
      </w:r>
      <w:r>
        <w:rPr>
          <w:rFonts w:hint="eastAsia"/>
        </w:rPr>
        <w:t>喷淋</w:t>
      </w:r>
      <w:r>
        <w:rPr>
          <w:rFonts w:hint="eastAsia"/>
        </w:rPr>
        <w:t>+</w:t>
      </w:r>
      <w:r>
        <w:rPr>
          <w:rFonts w:hint="eastAsia"/>
        </w:rPr>
        <w:t>干式过滤棉</w:t>
      </w:r>
      <w:r>
        <w:rPr>
          <w:rFonts w:hint="eastAsia"/>
        </w:rPr>
        <w:t>+</w:t>
      </w:r>
      <w:r>
        <w:rPr>
          <w:rFonts w:hint="eastAsia"/>
        </w:rPr>
        <w:t>二级活性炭吸附”设施处理后，通过废气管道接入与</w:t>
      </w:r>
      <w:r w:rsidR="001F5A1F">
        <w:rPr>
          <w:rFonts w:hint="eastAsia"/>
        </w:rPr>
        <w:t>拟扩建项目</w:t>
      </w:r>
      <w:r>
        <w:rPr>
          <w:rFonts w:hint="eastAsia"/>
        </w:rPr>
        <w:t>“</w:t>
      </w:r>
      <w:r w:rsidR="00A04AD0">
        <w:rPr>
          <w:rFonts w:hint="eastAsia"/>
        </w:rPr>
        <w:t>3</w:t>
      </w:r>
      <w:r w:rsidR="00A04AD0">
        <w:t>#</w:t>
      </w:r>
      <w:r>
        <w:rPr>
          <w:rFonts w:hint="eastAsia"/>
        </w:rPr>
        <w:t>RTO</w:t>
      </w:r>
      <w:r>
        <w:rPr>
          <w:rFonts w:hint="eastAsia"/>
        </w:rPr>
        <w:t>蓄热式燃烧处理设施”排放废气的同一根</w:t>
      </w:r>
      <w:r>
        <w:rPr>
          <w:rFonts w:hint="eastAsia"/>
        </w:rPr>
        <w:t>20m</w:t>
      </w:r>
      <w:r>
        <w:rPr>
          <w:rFonts w:hint="eastAsia"/>
        </w:rPr>
        <w:t>排气筒（</w:t>
      </w:r>
      <w:r>
        <w:rPr>
          <w:rFonts w:hint="eastAsia"/>
        </w:rPr>
        <w:t>DA0</w:t>
      </w:r>
      <w:r w:rsidR="00A712ED">
        <w:t>20</w:t>
      </w:r>
      <w:r>
        <w:rPr>
          <w:rFonts w:hint="eastAsia"/>
        </w:rPr>
        <w:t>）排放。收集效率为</w:t>
      </w:r>
      <w:r>
        <w:rPr>
          <w:rFonts w:hint="eastAsia"/>
        </w:rPr>
        <w:t>95%</w:t>
      </w:r>
      <w:r>
        <w:rPr>
          <w:rFonts w:hint="eastAsia"/>
        </w:rPr>
        <w:t>，挥发性有机物处理效率为</w:t>
      </w:r>
      <w:r w:rsidR="00B2724E">
        <w:t>7</w:t>
      </w:r>
      <w:r>
        <w:rPr>
          <w:rFonts w:hint="eastAsia"/>
        </w:rPr>
        <w:t>0%</w:t>
      </w:r>
      <w:r>
        <w:rPr>
          <w:rFonts w:hint="eastAsia"/>
        </w:rPr>
        <w:t>，喷粉线预固化炉尺寸为</w:t>
      </w:r>
      <w:r>
        <w:t>25.7</w:t>
      </w:r>
      <w:r>
        <w:rPr>
          <w:rFonts w:hint="eastAsia"/>
        </w:rPr>
        <w:t>×</w:t>
      </w:r>
      <w:r>
        <w:t>5.55</w:t>
      </w:r>
      <w:r>
        <w:rPr>
          <w:rFonts w:hint="eastAsia"/>
        </w:rPr>
        <w:t>×</w:t>
      </w:r>
      <w:r>
        <w:rPr>
          <w:rFonts w:hint="eastAsia"/>
        </w:rPr>
        <w:t>3m</w:t>
      </w:r>
      <w:r>
        <w:rPr>
          <w:rFonts w:hint="eastAsia"/>
        </w:rPr>
        <w:t>（</w:t>
      </w:r>
      <w:r>
        <w:t>427.905</w:t>
      </w:r>
      <w:r>
        <w:rPr>
          <w:rFonts w:hint="eastAsia"/>
        </w:rPr>
        <w:t>m</w:t>
      </w:r>
      <w:r w:rsidRPr="003269A3">
        <w:rPr>
          <w:rFonts w:hint="eastAsia"/>
          <w:vertAlign w:val="superscript"/>
        </w:rPr>
        <w:t>3</w:t>
      </w:r>
      <w:r>
        <w:rPr>
          <w:rFonts w:hint="eastAsia"/>
        </w:rPr>
        <w:t>/h</w:t>
      </w:r>
      <w:r>
        <w:rPr>
          <w:rFonts w:hint="eastAsia"/>
        </w:rPr>
        <w:t>），每小时换气次数为</w:t>
      </w:r>
      <w:r>
        <w:rPr>
          <w:rFonts w:hint="eastAsia"/>
        </w:rPr>
        <w:t>5</w:t>
      </w:r>
      <w:r>
        <w:rPr>
          <w:rFonts w:hint="eastAsia"/>
        </w:rPr>
        <w:t>次，则喷粉线固化室废气收集所需风量为</w:t>
      </w:r>
      <w:r>
        <w:t>2139.525</w:t>
      </w:r>
      <w:r>
        <w:rPr>
          <w:rFonts w:hint="eastAsia"/>
        </w:rPr>
        <w:t>m</w:t>
      </w:r>
      <w:r w:rsidRPr="003269A3">
        <w:rPr>
          <w:rFonts w:hint="eastAsia"/>
          <w:vertAlign w:val="superscript"/>
        </w:rPr>
        <w:t>3</w:t>
      </w:r>
      <w:r>
        <w:rPr>
          <w:rFonts w:hint="eastAsia"/>
        </w:rPr>
        <w:t>/h</w:t>
      </w:r>
      <w:r>
        <w:rPr>
          <w:rFonts w:hint="eastAsia"/>
        </w:rPr>
        <w:t>。</w:t>
      </w:r>
      <w:r w:rsidR="001F5A1F">
        <w:rPr>
          <w:rFonts w:hint="eastAsia"/>
        </w:rPr>
        <w:t>拟扩建项目</w:t>
      </w:r>
      <w:r w:rsidR="00A04AD0">
        <w:rPr>
          <w:rFonts w:hint="eastAsia"/>
          <w:color w:val="000000"/>
        </w:rPr>
        <w:t>4</w:t>
      </w:r>
      <w:r w:rsidR="00A04AD0">
        <w:rPr>
          <w:color w:val="000000"/>
        </w:rPr>
        <w:t>#</w:t>
      </w:r>
      <w:r w:rsidR="00A04AD0">
        <w:rPr>
          <w:rFonts w:hint="eastAsia"/>
          <w:color w:val="000000"/>
        </w:rPr>
        <w:t>喷粉线</w:t>
      </w:r>
      <w:r w:rsidR="00A04AD0" w:rsidRPr="004C1A68">
        <w:rPr>
          <w:rFonts w:hint="eastAsia"/>
          <w:color w:val="000000"/>
        </w:rPr>
        <w:t>喷粉固化废气、</w:t>
      </w:r>
      <w:r w:rsidR="00A04AD0">
        <w:rPr>
          <w:rFonts w:hint="eastAsia"/>
          <w:color w:val="000000"/>
        </w:rPr>
        <w:t>2</w:t>
      </w:r>
      <w:r w:rsidR="00A04AD0">
        <w:rPr>
          <w:color w:val="000000"/>
        </w:rPr>
        <w:t>#</w:t>
      </w:r>
      <w:r w:rsidR="00A04AD0">
        <w:rPr>
          <w:rFonts w:hint="eastAsia"/>
          <w:color w:val="000000"/>
        </w:rPr>
        <w:t>喷</w:t>
      </w:r>
      <w:r w:rsidR="00A04AD0">
        <w:rPr>
          <w:rFonts w:hint="eastAsia"/>
          <w:color w:val="000000"/>
        </w:rPr>
        <w:t>P</w:t>
      </w:r>
      <w:r w:rsidR="00A04AD0">
        <w:rPr>
          <w:color w:val="000000"/>
        </w:rPr>
        <w:t>VC</w:t>
      </w:r>
      <w:r w:rsidR="00A04AD0">
        <w:rPr>
          <w:rFonts w:hint="eastAsia"/>
          <w:color w:val="000000"/>
        </w:rPr>
        <w:t>线</w:t>
      </w:r>
      <w:r w:rsidR="00A04AD0" w:rsidRPr="004C1A68">
        <w:rPr>
          <w:rFonts w:hint="eastAsia"/>
          <w:color w:val="000000"/>
        </w:rPr>
        <w:t>喷</w:t>
      </w:r>
      <w:r w:rsidR="00A04AD0" w:rsidRPr="004C1A68">
        <w:rPr>
          <w:rFonts w:hint="eastAsia"/>
          <w:color w:val="000000"/>
        </w:rPr>
        <w:t>PVC</w:t>
      </w:r>
      <w:r w:rsidR="00A04AD0" w:rsidRPr="004C1A68">
        <w:rPr>
          <w:rFonts w:hint="eastAsia"/>
          <w:color w:val="000000"/>
        </w:rPr>
        <w:t>废气、</w:t>
      </w:r>
      <w:r w:rsidR="00A04AD0">
        <w:rPr>
          <w:rFonts w:hint="eastAsia"/>
          <w:color w:val="000000"/>
        </w:rPr>
        <w:t>1</w:t>
      </w:r>
      <w:r w:rsidR="00A04AD0">
        <w:rPr>
          <w:color w:val="000000"/>
        </w:rPr>
        <w:t>#</w:t>
      </w:r>
      <w:r w:rsidR="00A04AD0">
        <w:rPr>
          <w:rFonts w:hint="eastAsia"/>
          <w:color w:val="000000"/>
        </w:rPr>
        <w:t>龙门电泳线</w:t>
      </w:r>
      <w:r w:rsidR="00A04AD0" w:rsidRPr="004C1A68">
        <w:rPr>
          <w:rFonts w:hint="eastAsia"/>
          <w:color w:val="000000"/>
        </w:rPr>
        <w:t>电泳废气</w:t>
      </w:r>
      <w:r w:rsidR="004C1A68" w:rsidRPr="004C1A68">
        <w:rPr>
          <w:rFonts w:hint="eastAsia"/>
        </w:rPr>
        <w:t>和</w:t>
      </w:r>
      <w:r w:rsidR="004C1A68" w:rsidRPr="00017F20">
        <w:rPr>
          <w:rFonts w:hint="eastAsia"/>
        </w:rPr>
        <w:t>表面处理一期项目</w:t>
      </w:r>
      <w:r w:rsidR="004C1A68" w:rsidRPr="00017F20">
        <w:rPr>
          <w:rFonts w:hint="eastAsia"/>
        </w:rPr>
        <w:t>2#</w:t>
      </w:r>
      <w:r w:rsidR="004C1A68" w:rsidRPr="00017F20">
        <w:rPr>
          <w:rFonts w:hint="eastAsia"/>
        </w:rPr>
        <w:t>电泳线</w:t>
      </w:r>
      <w:r w:rsidR="004C1A68" w:rsidRPr="004C1A68">
        <w:rPr>
          <w:rFonts w:hint="eastAsia"/>
        </w:rPr>
        <w:t>电泳废气合并处理排放，采用同一套废气治理设施处理，废气收集所需总风量为</w:t>
      </w:r>
      <w:r w:rsidR="00E41A7B">
        <w:rPr>
          <w:rFonts w:hint="eastAsia"/>
        </w:rPr>
        <w:t>1</w:t>
      </w:r>
      <w:r w:rsidR="00E41A7B">
        <w:t>6023.165</w:t>
      </w:r>
      <w:r w:rsidR="004C1A68" w:rsidRPr="004C1A68">
        <w:rPr>
          <w:rFonts w:hint="eastAsia"/>
        </w:rPr>
        <w:t>m</w:t>
      </w:r>
      <w:r w:rsidR="004C1A68" w:rsidRPr="000C534B">
        <w:rPr>
          <w:rFonts w:hint="eastAsia"/>
          <w:vertAlign w:val="superscript"/>
        </w:rPr>
        <w:t>3</w:t>
      </w:r>
      <w:r w:rsidR="004C1A68" w:rsidRPr="004C1A68">
        <w:rPr>
          <w:rFonts w:hint="eastAsia"/>
        </w:rPr>
        <w:t>/h</w:t>
      </w:r>
      <w:r w:rsidR="004C1A68" w:rsidRPr="004C1A68">
        <w:rPr>
          <w:rFonts w:hint="eastAsia"/>
        </w:rPr>
        <w:t>，考虑管道风损和风阻，废气治理设施设计风量为</w:t>
      </w:r>
      <w:r w:rsidR="000C534B">
        <w:t>1</w:t>
      </w:r>
      <w:r w:rsidR="00AA7341">
        <w:t>8</w:t>
      </w:r>
      <w:r w:rsidR="004C1A68" w:rsidRPr="004C1A68">
        <w:rPr>
          <w:rFonts w:hint="eastAsia"/>
        </w:rPr>
        <w:t>0</w:t>
      </w:r>
      <w:r w:rsidR="000C534B">
        <w:t>0</w:t>
      </w:r>
      <w:r w:rsidR="004C1A68" w:rsidRPr="004C1A68">
        <w:rPr>
          <w:rFonts w:hint="eastAsia"/>
        </w:rPr>
        <w:t>0m</w:t>
      </w:r>
      <w:r w:rsidR="004C1A68" w:rsidRPr="000C534B">
        <w:rPr>
          <w:rFonts w:hint="eastAsia"/>
          <w:vertAlign w:val="superscript"/>
        </w:rPr>
        <w:t>3</w:t>
      </w:r>
      <w:r w:rsidR="004C1A68" w:rsidRPr="004C1A68">
        <w:rPr>
          <w:rFonts w:hint="eastAsia"/>
        </w:rPr>
        <w:t>/h</w:t>
      </w:r>
      <w:r w:rsidR="004C1A68" w:rsidRPr="004C1A68">
        <w:rPr>
          <w:rFonts w:hint="eastAsia"/>
        </w:rPr>
        <w:t>，满足</w:t>
      </w:r>
      <w:r w:rsidR="001F5A1F">
        <w:rPr>
          <w:rFonts w:hint="eastAsia"/>
        </w:rPr>
        <w:t>拟扩建项目</w:t>
      </w:r>
      <w:r w:rsidR="00A04AD0">
        <w:rPr>
          <w:rFonts w:hint="eastAsia"/>
          <w:color w:val="000000"/>
        </w:rPr>
        <w:t>4</w:t>
      </w:r>
      <w:r w:rsidR="00A04AD0">
        <w:rPr>
          <w:color w:val="000000"/>
        </w:rPr>
        <w:t>#</w:t>
      </w:r>
      <w:r w:rsidR="00A04AD0">
        <w:rPr>
          <w:rFonts w:hint="eastAsia"/>
          <w:color w:val="000000"/>
        </w:rPr>
        <w:t>喷粉线</w:t>
      </w:r>
      <w:r w:rsidR="00A04AD0" w:rsidRPr="004C1A68">
        <w:rPr>
          <w:rFonts w:hint="eastAsia"/>
          <w:color w:val="000000"/>
        </w:rPr>
        <w:t>喷粉固化废气、</w:t>
      </w:r>
      <w:r w:rsidR="00A04AD0">
        <w:rPr>
          <w:rFonts w:hint="eastAsia"/>
          <w:color w:val="000000"/>
        </w:rPr>
        <w:t>2</w:t>
      </w:r>
      <w:r w:rsidR="00A04AD0">
        <w:rPr>
          <w:color w:val="000000"/>
        </w:rPr>
        <w:t>#</w:t>
      </w:r>
      <w:r w:rsidR="00A04AD0">
        <w:rPr>
          <w:rFonts w:hint="eastAsia"/>
          <w:color w:val="000000"/>
        </w:rPr>
        <w:t>喷</w:t>
      </w:r>
      <w:r w:rsidR="00A04AD0">
        <w:rPr>
          <w:rFonts w:hint="eastAsia"/>
          <w:color w:val="000000"/>
        </w:rPr>
        <w:t>P</w:t>
      </w:r>
      <w:r w:rsidR="00A04AD0">
        <w:rPr>
          <w:color w:val="000000"/>
        </w:rPr>
        <w:t>VC</w:t>
      </w:r>
      <w:r w:rsidR="00A04AD0">
        <w:rPr>
          <w:rFonts w:hint="eastAsia"/>
          <w:color w:val="000000"/>
        </w:rPr>
        <w:t>线</w:t>
      </w:r>
      <w:r w:rsidR="00A04AD0" w:rsidRPr="004C1A68">
        <w:rPr>
          <w:rFonts w:hint="eastAsia"/>
          <w:color w:val="000000"/>
        </w:rPr>
        <w:t>喷</w:t>
      </w:r>
      <w:r w:rsidR="00A04AD0" w:rsidRPr="004C1A68">
        <w:rPr>
          <w:rFonts w:hint="eastAsia"/>
          <w:color w:val="000000"/>
        </w:rPr>
        <w:t>PVC</w:t>
      </w:r>
      <w:r w:rsidR="00A04AD0" w:rsidRPr="004C1A68">
        <w:rPr>
          <w:rFonts w:hint="eastAsia"/>
          <w:color w:val="000000"/>
        </w:rPr>
        <w:t>废气、</w:t>
      </w:r>
      <w:r w:rsidR="00A04AD0">
        <w:rPr>
          <w:rFonts w:hint="eastAsia"/>
          <w:color w:val="000000"/>
        </w:rPr>
        <w:t>1</w:t>
      </w:r>
      <w:r w:rsidR="00A04AD0">
        <w:rPr>
          <w:color w:val="000000"/>
        </w:rPr>
        <w:t>#</w:t>
      </w:r>
      <w:r w:rsidR="00A04AD0">
        <w:rPr>
          <w:rFonts w:hint="eastAsia"/>
          <w:color w:val="000000"/>
        </w:rPr>
        <w:t>龙门电泳线</w:t>
      </w:r>
      <w:r w:rsidR="00A04AD0" w:rsidRPr="004C1A68">
        <w:rPr>
          <w:rFonts w:hint="eastAsia"/>
          <w:color w:val="000000"/>
        </w:rPr>
        <w:t>电泳废气</w:t>
      </w:r>
      <w:r w:rsidR="004C1A68" w:rsidRPr="004C1A68">
        <w:rPr>
          <w:rFonts w:hint="eastAsia"/>
        </w:rPr>
        <w:t>和</w:t>
      </w:r>
      <w:r w:rsidR="004C1A68" w:rsidRPr="00017F20">
        <w:rPr>
          <w:rFonts w:hint="eastAsia"/>
        </w:rPr>
        <w:t>表面处理一期项目</w:t>
      </w:r>
      <w:r w:rsidR="004C1A68" w:rsidRPr="00017F20">
        <w:rPr>
          <w:rFonts w:hint="eastAsia"/>
        </w:rPr>
        <w:t>2#</w:t>
      </w:r>
      <w:r w:rsidR="004C1A68" w:rsidRPr="00017F20">
        <w:rPr>
          <w:rFonts w:hint="eastAsia"/>
        </w:rPr>
        <w:t>电泳线电泳废气</w:t>
      </w:r>
      <w:r w:rsidR="004C1A68" w:rsidRPr="004C1A68">
        <w:rPr>
          <w:rFonts w:hint="eastAsia"/>
        </w:rPr>
        <w:t>收集需求。</w:t>
      </w:r>
    </w:p>
    <w:p w14:paraId="2684A414" w14:textId="77777777" w:rsidR="00795E79" w:rsidRDefault="00795E79" w:rsidP="00795E79">
      <w:pPr>
        <w:pStyle w:val="af6"/>
      </w:pPr>
      <w:r>
        <w:rPr>
          <w:rFonts w:hint="eastAsia"/>
        </w:rPr>
        <w:t>表</w:t>
      </w:r>
      <w:r>
        <w:rPr>
          <w:rFonts w:hint="eastAsia"/>
        </w:rPr>
        <w:t>3.2-</w:t>
      </w:r>
      <w:r w:rsidR="00AF3A98">
        <w:t>2</w:t>
      </w:r>
      <w:r>
        <w:rPr>
          <w:rFonts w:hint="eastAsia"/>
        </w:rPr>
        <w:t xml:space="preserve">   </w:t>
      </w:r>
      <w:r>
        <w:rPr>
          <w:rFonts w:hint="eastAsia"/>
        </w:rPr>
        <w:t>项目</w:t>
      </w:r>
      <w:r w:rsidR="00A04AD0">
        <w:rPr>
          <w:rFonts w:hint="eastAsia"/>
        </w:rPr>
        <w:t>4</w:t>
      </w:r>
      <w:r w:rsidR="00A04AD0">
        <w:t>#</w:t>
      </w:r>
      <w:r>
        <w:rPr>
          <w:rFonts w:hint="eastAsia"/>
        </w:rPr>
        <w:t>喷粉</w:t>
      </w:r>
      <w:r>
        <w:t>线</w:t>
      </w:r>
      <w:r w:rsidR="000C534B">
        <w:rPr>
          <w:rFonts w:hint="eastAsia"/>
        </w:rPr>
        <w:t>固化</w:t>
      </w:r>
      <w:r>
        <w:t>废气污染物产生及排放情况表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13"/>
        <w:gridCol w:w="854"/>
        <w:gridCol w:w="896"/>
        <w:gridCol w:w="882"/>
        <w:gridCol w:w="896"/>
        <w:gridCol w:w="819"/>
        <w:gridCol w:w="1054"/>
        <w:gridCol w:w="1113"/>
        <w:gridCol w:w="1113"/>
      </w:tblGrid>
      <w:tr w:rsidR="00795E79" w:rsidRPr="008A4958" w14:paraId="0FACB3FC" w14:textId="77777777" w:rsidTr="00A61F2B">
        <w:trPr>
          <w:trHeight w:val="340"/>
          <w:jc w:val="center"/>
        </w:trPr>
        <w:tc>
          <w:tcPr>
            <w:tcW w:w="1413" w:type="dxa"/>
            <w:vMerge w:val="restart"/>
            <w:vAlign w:val="center"/>
          </w:tcPr>
          <w:p w14:paraId="499765E9" w14:textId="77777777" w:rsidR="00795E79" w:rsidRDefault="00795E79" w:rsidP="00A61F2B">
            <w:pPr>
              <w:pStyle w:val="af8"/>
            </w:pPr>
            <w:r>
              <w:rPr>
                <w:rFonts w:hint="eastAsia"/>
              </w:rPr>
              <w:t>污染源</w:t>
            </w:r>
          </w:p>
        </w:tc>
        <w:tc>
          <w:tcPr>
            <w:tcW w:w="854" w:type="dxa"/>
            <w:vMerge w:val="restart"/>
            <w:vAlign w:val="center"/>
          </w:tcPr>
          <w:p w14:paraId="502D82E5" w14:textId="77777777" w:rsidR="00795E79" w:rsidRDefault="00795E79" w:rsidP="00A61F2B">
            <w:pPr>
              <w:pStyle w:val="af8"/>
            </w:pPr>
            <w:r>
              <w:rPr>
                <w:rFonts w:hint="eastAsia"/>
              </w:rPr>
              <w:t>产生总量</w:t>
            </w:r>
            <w:r>
              <w:rPr>
                <w:rFonts w:hint="eastAsia"/>
              </w:rPr>
              <w:t>t/a</w:t>
            </w:r>
          </w:p>
        </w:tc>
        <w:tc>
          <w:tcPr>
            <w:tcW w:w="896" w:type="dxa"/>
            <w:vMerge w:val="restart"/>
            <w:vAlign w:val="center"/>
          </w:tcPr>
          <w:p w14:paraId="7D037091" w14:textId="77777777" w:rsidR="00795E79" w:rsidRDefault="00795E79" w:rsidP="00C43CCD">
            <w:pPr>
              <w:pStyle w:val="af8"/>
            </w:pPr>
            <w:r>
              <w:rPr>
                <w:rFonts w:hint="eastAsia"/>
              </w:rPr>
              <w:t>无组织排放量</w:t>
            </w:r>
            <w:r>
              <w:rPr>
                <w:rFonts w:hint="eastAsia"/>
              </w:rPr>
              <w:t>t/a</w:t>
            </w:r>
          </w:p>
        </w:tc>
        <w:tc>
          <w:tcPr>
            <w:tcW w:w="2597" w:type="dxa"/>
            <w:gridSpan w:val="3"/>
            <w:vAlign w:val="center"/>
          </w:tcPr>
          <w:p w14:paraId="080261AA" w14:textId="77777777" w:rsidR="00795E79" w:rsidRDefault="00795E79" w:rsidP="00A61F2B">
            <w:pPr>
              <w:pStyle w:val="af8"/>
            </w:pPr>
            <w:r>
              <w:rPr>
                <w:rFonts w:hint="eastAsia"/>
              </w:rPr>
              <w:t>有组织产生情况</w:t>
            </w:r>
          </w:p>
        </w:tc>
        <w:tc>
          <w:tcPr>
            <w:tcW w:w="3280" w:type="dxa"/>
            <w:gridSpan w:val="3"/>
            <w:vAlign w:val="center"/>
          </w:tcPr>
          <w:p w14:paraId="5E697B51" w14:textId="77777777" w:rsidR="00795E79" w:rsidRDefault="00795E79" w:rsidP="00A61F2B">
            <w:pPr>
              <w:pStyle w:val="af8"/>
            </w:pPr>
            <w:r>
              <w:rPr>
                <w:rFonts w:hint="eastAsia"/>
              </w:rPr>
              <w:t>有组织排放情况</w:t>
            </w:r>
          </w:p>
        </w:tc>
      </w:tr>
      <w:tr w:rsidR="00795E79" w:rsidRPr="008A4958" w14:paraId="5C034E5C" w14:textId="77777777" w:rsidTr="00A61F2B">
        <w:trPr>
          <w:trHeight w:val="340"/>
          <w:jc w:val="center"/>
        </w:trPr>
        <w:tc>
          <w:tcPr>
            <w:tcW w:w="1413" w:type="dxa"/>
            <w:vMerge/>
            <w:vAlign w:val="center"/>
          </w:tcPr>
          <w:p w14:paraId="6F81910D" w14:textId="77777777" w:rsidR="00795E79" w:rsidRDefault="00795E79" w:rsidP="00A61F2B">
            <w:pPr>
              <w:pStyle w:val="af8"/>
            </w:pPr>
          </w:p>
        </w:tc>
        <w:tc>
          <w:tcPr>
            <w:tcW w:w="854" w:type="dxa"/>
            <w:vMerge/>
            <w:vAlign w:val="center"/>
          </w:tcPr>
          <w:p w14:paraId="58A69D00" w14:textId="77777777" w:rsidR="00795E79" w:rsidRDefault="00795E79" w:rsidP="00A61F2B">
            <w:pPr>
              <w:pStyle w:val="af8"/>
            </w:pPr>
          </w:p>
        </w:tc>
        <w:tc>
          <w:tcPr>
            <w:tcW w:w="896" w:type="dxa"/>
            <w:vMerge/>
            <w:vAlign w:val="center"/>
          </w:tcPr>
          <w:p w14:paraId="0AE1FDD1" w14:textId="77777777" w:rsidR="00795E79" w:rsidRDefault="00795E79" w:rsidP="00A61F2B">
            <w:pPr>
              <w:pStyle w:val="af8"/>
            </w:pPr>
          </w:p>
        </w:tc>
        <w:tc>
          <w:tcPr>
            <w:tcW w:w="882" w:type="dxa"/>
            <w:vAlign w:val="center"/>
          </w:tcPr>
          <w:p w14:paraId="1AD2F539" w14:textId="77777777" w:rsidR="00795E79" w:rsidRDefault="00795E79" w:rsidP="00C43CCD">
            <w:pPr>
              <w:pStyle w:val="af8"/>
            </w:pPr>
            <w:r>
              <w:rPr>
                <w:rFonts w:hint="eastAsia"/>
              </w:rPr>
              <w:t>产生量</w:t>
            </w:r>
            <w:r>
              <w:rPr>
                <w:rFonts w:hint="eastAsia"/>
              </w:rPr>
              <w:t>t/a</w:t>
            </w:r>
          </w:p>
        </w:tc>
        <w:tc>
          <w:tcPr>
            <w:tcW w:w="896" w:type="dxa"/>
            <w:vAlign w:val="center"/>
          </w:tcPr>
          <w:p w14:paraId="2A164B53" w14:textId="77777777" w:rsidR="00795E79" w:rsidRDefault="00795E79" w:rsidP="00C43CCD">
            <w:pPr>
              <w:pStyle w:val="af8"/>
            </w:pPr>
            <w:r>
              <w:rPr>
                <w:rFonts w:hint="eastAsia"/>
              </w:rPr>
              <w:t>产生速率</w:t>
            </w:r>
            <w:r>
              <w:rPr>
                <w:rFonts w:hint="eastAsia"/>
              </w:rPr>
              <w:t>kg/h</w:t>
            </w:r>
          </w:p>
        </w:tc>
        <w:tc>
          <w:tcPr>
            <w:tcW w:w="819" w:type="dxa"/>
            <w:vAlign w:val="center"/>
          </w:tcPr>
          <w:p w14:paraId="34546ACC" w14:textId="77777777" w:rsidR="00795E79" w:rsidRDefault="00795E79" w:rsidP="00A61F2B">
            <w:pPr>
              <w:pStyle w:val="af8"/>
            </w:pPr>
            <w:r>
              <w:rPr>
                <w:rFonts w:hint="eastAsia"/>
              </w:rPr>
              <w:t>产生</w:t>
            </w:r>
            <w:r>
              <w:t>浓度</w:t>
            </w:r>
            <w:r>
              <w:t>mg/m</w:t>
            </w:r>
            <w:r w:rsidRPr="00C861EC">
              <w:rPr>
                <w:vertAlign w:val="superscript"/>
              </w:rPr>
              <w:t>3</w:t>
            </w:r>
          </w:p>
        </w:tc>
        <w:tc>
          <w:tcPr>
            <w:tcW w:w="1054" w:type="dxa"/>
            <w:vAlign w:val="center"/>
          </w:tcPr>
          <w:p w14:paraId="2591DE11" w14:textId="77777777" w:rsidR="00795E79" w:rsidRDefault="00795E79" w:rsidP="00C43CCD">
            <w:pPr>
              <w:pStyle w:val="af8"/>
            </w:pPr>
            <w:r>
              <w:rPr>
                <w:rFonts w:hint="eastAsia"/>
              </w:rPr>
              <w:t>排放量</w:t>
            </w:r>
            <w:r>
              <w:rPr>
                <w:rFonts w:hint="eastAsia"/>
              </w:rPr>
              <w:t>t/a</w:t>
            </w:r>
          </w:p>
        </w:tc>
        <w:tc>
          <w:tcPr>
            <w:tcW w:w="1113" w:type="dxa"/>
            <w:vAlign w:val="center"/>
          </w:tcPr>
          <w:p w14:paraId="6800F05D" w14:textId="77777777" w:rsidR="00795E79" w:rsidRDefault="00795E79" w:rsidP="00A61F2B">
            <w:pPr>
              <w:pStyle w:val="af8"/>
            </w:pPr>
            <w:r>
              <w:rPr>
                <w:rFonts w:hint="eastAsia"/>
              </w:rPr>
              <w:t>排放速率</w:t>
            </w:r>
            <w:r>
              <w:rPr>
                <w:rFonts w:hint="eastAsia"/>
              </w:rPr>
              <w:t>kg/h</w:t>
            </w:r>
          </w:p>
        </w:tc>
        <w:tc>
          <w:tcPr>
            <w:tcW w:w="1113" w:type="dxa"/>
            <w:vAlign w:val="center"/>
          </w:tcPr>
          <w:p w14:paraId="071216DA" w14:textId="77777777" w:rsidR="00795E79" w:rsidRDefault="00795E79" w:rsidP="00A61F2B">
            <w:pPr>
              <w:pStyle w:val="af8"/>
            </w:pPr>
            <w:r>
              <w:rPr>
                <w:rFonts w:hint="eastAsia"/>
              </w:rPr>
              <w:t>排放</w:t>
            </w:r>
            <w:r>
              <w:t>浓度</w:t>
            </w:r>
            <w:r>
              <w:t>mg/m</w:t>
            </w:r>
            <w:r w:rsidRPr="00C861EC">
              <w:rPr>
                <w:vertAlign w:val="superscript"/>
              </w:rPr>
              <w:t>3</w:t>
            </w:r>
          </w:p>
        </w:tc>
      </w:tr>
      <w:tr w:rsidR="00795E79" w:rsidRPr="008A4958" w14:paraId="05CC2937" w14:textId="77777777" w:rsidTr="00A61F2B">
        <w:trPr>
          <w:trHeight w:val="340"/>
          <w:jc w:val="center"/>
        </w:trPr>
        <w:tc>
          <w:tcPr>
            <w:tcW w:w="1413" w:type="dxa"/>
            <w:vAlign w:val="center"/>
          </w:tcPr>
          <w:p w14:paraId="05E1FCDC" w14:textId="77777777" w:rsidR="00795E79" w:rsidRDefault="00795E79" w:rsidP="00A61F2B">
            <w:pPr>
              <w:pStyle w:val="af8"/>
            </w:pPr>
            <w:r>
              <w:rPr>
                <w:rFonts w:hint="eastAsia"/>
              </w:rPr>
              <w:t>非甲烷总烃</w:t>
            </w:r>
          </w:p>
        </w:tc>
        <w:tc>
          <w:tcPr>
            <w:tcW w:w="854" w:type="dxa"/>
            <w:vAlign w:val="center"/>
          </w:tcPr>
          <w:p w14:paraId="49AE4ACE" w14:textId="77777777" w:rsidR="00795E79" w:rsidRPr="000C534B" w:rsidRDefault="00B2724E" w:rsidP="00A61F2B">
            <w:pPr>
              <w:pStyle w:val="af8"/>
              <w:rPr>
                <w:rStyle w:val="afd"/>
                <w:sz w:val="21"/>
                <w:szCs w:val="32"/>
              </w:rPr>
            </w:pPr>
            <w:r w:rsidRPr="000C534B">
              <w:rPr>
                <w:rStyle w:val="afd"/>
                <w:sz w:val="21"/>
                <w:szCs w:val="32"/>
              </w:rPr>
              <w:t>0.593</w:t>
            </w:r>
          </w:p>
        </w:tc>
        <w:tc>
          <w:tcPr>
            <w:tcW w:w="896" w:type="dxa"/>
            <w:vAlign w:val="center"/>
          </w:tcPr>
          <w:p w14:paraId="3E78943B" w14:textId="77777777" w:rsidR="00795E79" w:rsidRPr="000C534B" w:rsidRDefault="00795E79" w:rsidP="00A61F2B">
            <w:pPr>
              <w:pStyle w:val="af8"/>
              <w:rPr>
                <w:rStyle w:val="afd"/>
                <w:sz w:val="21"/>
                <w:szCs w:val="32"/>
              </w:rPr>
            </w:pPr>
            <w:r w:rsidRPr="000C534B">
              <w:rPr>
                <w:rStyle w:val="afd"/>
                <w:rFonts w:hint="eastAsia"/>
                <w:sz w:val="21"/>
                <w:szCs w:val="32"/>
              </w:rPr>
              <w:t>0.0</w:t>
            </w:r>
            <w:r w:rsidR="00B2724E" w:rsidRPr="000C534B">
              <w:rPr>
                <w:rStyle w:val="afd"/>
                <w:sz w:val="21"/>
                <w:szCs w:val="32"/>
              </w:rPr>
              <w:t>30</w:t>
            </w:r>
          </w:p>
        </w:tc>
        <w:tc>
          <w:tcPr>
            <w:tcW w:w="882" w:type="dxa"/>
            <w:noWrap/>
            <w:vAlign w:val="center"/>
          </w:tcPr>
          <w:p w14:paraId="32DB7BA5" w14:textId="77777777" w:rsidR="00795E79" w:rsidRPr="000C534B" w:rsidRDefault="00795E79" w:rsidP="00A61F2B">
            <w:pPr>
              <w:pStyle w:val="af8"/>
              <w:rPr>
                <w:rStyle w:val="afd"/>
                <w:sz w:val="21"/>
                <w:szCs w:val="32"/>
              </w:rPr>
            </w:pPr>
            <w:r w:rsidRPr="000C534B">
              <w:rPr>
                <w:rStyle w:val="afd"/>
                <w:rFonts w:hint="eastAsia"/>
                <w:sz w:val="21"/>
                <w:szCs w:val="32"/>
              </w:rPr>
              <w:t>0.</w:t>
            </w:r>
            <w:r w:rsidR="00B2724E" w:rsidRPr="000C534B">
              <w:rPr>
                <w:rStyle w:val="afd"/>
                <w:sz w:val="21"/>
                <w:szCs w:val="32"/>
              </w:rPr>
              <w:t>563</w:t>
            </w:r>
          </w:p>
        </w:tc>
        <w:tc>
          <w:tcPr>
            <w:tcW w:w="896" w:type="dxa"/>
            <w:vAlign w:val="center"/>
          </w:tcPr>
          <w:p w14:paraId="2923251C" w14:textId="77777777" w:rsidR="00795E79" w:rsidRPr="000C534B" w:rsidRDefault="00795E79" w:rsidP="00A61F2B">
            <w:pPr>
              <w:pStyle w:val="af8"/>
              <w:rPr>
                <w:rStyle w:val="afd"/>
                <w:sz w:val="21"/>
                <w:szCs w:val="32"/>
              </w:rPr>
            </w:pPr>
            <w:r w:rsidRPr="000C534B">
              <w:rPr>
                <w:rStyle w:val="afd"/>
                <w:rFonts w:hint="eastAsia"/>
                <w:sz w:val="21"/>
                <w:szCs w:val="32"/>
              </w:rPr>
              <w:t>0.0</w:t>
            </w:r>
            <w:r w:rsidR="00B2724E" w:rsidRPr="000C534B">
              <w:rPr>
                <w:rStyle w:val="afd"/>
                <w:sz w:val="21"/>
                <w:szCs w:val="32"/>
              </w:rPr>
              <w:t>94</w:t>
            </w:r>
          </w:p>
        </w:tc>
        <w:tc>
          <w:tcPr>
            <w:tcW w:w="819" w:type="dxa"/>
            <w:vAlign w:val="center"/>
          </w:tcPr>
          <w:p w14:paraId="4453778B" w14:textId="77777777" w:rsidR="00795E79" w:rsidRPr="000C534B" w:rsidRDefault="00AA7341" w:rsidP="00A61F2B">
            <w:pPr>
              <w:pStyle w:val="af8"/>
              <w:rPr>
                <w:szCs w:val="32"/>
              </w:rPr>
            </w:pPr>
            <w:r>
              <w:rPr>
                <w:szCs w:val="32"/>
              </w:rPr>
              <w:t>5.22</w:t>
            </w:r>
          </w:p>
        </w:tc>
        <w:tc>
          <w:tcPr>
            <w:tcW w:w="1054" w:type="dxa"/>
            <w:vAlign w:val="center"/>
          </w:tcPr>
          <w:p w14:paraId="511DD734" w14:textId="77777777" w:rsidR="00795E79" w:rsidRPr="000C534B" w:rsidRDefault="00795E79" w:rsidP="00A61F2B">
            <w:pPr>
              <w:pStyle w:val="af8"/>
              <w:rPr>
                <w:szCs w:val="32"/>
              </w:rPr>
            </w:pPr>
            <w:r w:rsidRPr="000C534B">
              <w:rPr>
                <w:rFonts w:hint="eastAsia"/>
                <w:szCs w:val="32"/>
              </w:rPr>
              <w:t>0.</w:t>
            </w:r>
            <w:r w:rsidR="00B2724E" w:rsidRPr="000C534B">
              <w:rPr>
                <w:szCs w:val="32"/>
              </w:rPr>
              <w:t>169</w:t>
            </w:r>
          </w:p>
        </w:tc>
        <w:tc>
          <w:tcPr>
            <w:tcW w:w="1113" w:type="dxa"/>
            <w:vAlign w:val="center"/>
          </w:tcPr>
          <w:p w14:paraId="00D5B937" w14:textId="77777777" w:rsidR="00795E79" w:rsidRPr="000C534B" w:rsidRDefault="00795E79" w:rsidP="00A61F2B">
            <w:pPr>
              <w:pStyle w:val="af8"/>
              <w:rPr>
                <w:szCs w:val="32"/>
              </w:rPr>
            </w:pPr>
            <w:r w:rsidRPr="000C534B">
              <w:rPr>
                <w:rFonts w:hint="eastAsia"/>
                <w:szCs w:val="32"/>
              </w:rPr>
              <w:t>0.0</w:t>
            </w:r>
            <w:r w:rsidR="00B2724E" w:rsidRPr="000C534B">
              <w:rPr>
                <w:szCs w:val="32"/>
              </w:rPr>
              <w:t>28</w:t>
            </w:r>
          </w:p>
        </w:tc>
        <w:tc>
          <w:tcPr>
            <w:tcW w:w="1113" w:type="dxa"/>
            <w:vAlign w:val="center"/>
          </w:tcPr>
          <w:p w14:paraId="222F25DC" w14:textId="77777777" w:rsidR="00795E79" w:rsidRPr="000C534B" w:rsidRDefault="000C534B" w:rsidP="00A61F2B">
            <w:pPr>
              <w:pStyle w:val="af8"/>
              <w:rPr>
                <w:szCs w:val="32"/>
              </w:rPr>
            </w:pPr>
            <w:r>
              <w:rPr>
                <w:rFonts w:hint="eastAsia"/>
                <w:szCs w:val="32"/>
              </w:rPr>
              <w:t>1</w:t>
            </w:r>
            <w:r>
              <w:rPr>
                <w:szCs w:val="32"/>
              </w:rPr>
              <w:t>.</w:t>
            </w:r>
            <w:r w:rsidR="00AA7341">
              <w:rPr>
                <w:szCs w:val="32"/>
              </w:rPr>
              <w:t>56</w:t>
            </w:r>
          </w:p>
        </w:tc>
      </w:tr>
      <w:tr w:rsidR="00795E79" w:rsidRPr="008A4958" w14:paraId="3A206C14" w14:textId="77777777" w:rsidTr="00A61F2B">
        <w:trPr>
          <w:trHeight w:val="340"/>
          <w:jc w:val="center"/>
        </w:trPr>
        <w:tc>
          <w:tcPr>
            <w:tcW w:w="1413" w:type="dxa"/>
            <w:vAlign w:val="center"/>
          </w:tcPr>
          <w:p w14:paraId="0455DC1E" w14:textId="77777777" w:rsidR="00795E79" w:rsidRDefault="00795E79" w:rsidP="00A61F2B">
            <w:pPr>
              <w:pStyle w:val="af8"/>
            </w:pPr>
            <w:r>
              <w:rPr>
                <w:rFonts w:hint="eastAsia"/>
              </w:rPr>
              <w:t>V</w:t>
            </w:r>
            <w:r>
              <w:t>OCs</w:t>
            </w:r>
          </w:p>
        </w:tc>
        <w:tc>
          <w:tcPr>
            <w:tcW w:w="854" w:type="dxa"/>
            <w:vAlign w:val="center"/>
          </w:tcPr>
          <w:p w14:paraId="6CEA1E69" w14:textId="77777777" w:rsidR="00795E79" w:rsidRPr="000C534B" w:rsidRDefault="00B2724E" w:rsidP="00A61F2B">
            <w:pPr>
              <w:pStyle w:val="af8"/>
              <w:rPr>
                <w:rStyle w:val="afd"/>
                <w:sz w:val="21"/>
                <w:szCs w:val="32"/>
              </w:rPr>
            </w:pPr>
            <w:r w:rsidRPr="000C534B">
              <w:rPr>
                <w:rStyle w:val="afd"/>
                <w:sz w:val="21"/>
                <w:szCs w:val="32"/>
              </w:rPr>
              <w:t>0.593</w:t>
            </w:r>
          </w:p>
        </w:tc>
        <w:tc>
          <w:tcPr>
            <w:tcW w:w="896" w:type="dxa"/>
            <w:vAlign w:val="center"/>
          </w:tcPr>
          <w:p w14:paraId="6C9D8A7B" w14:textId="77777777" w:rsidR="00795E79" w:rsidRPr="000C534B" w:rsidRDefault="00795E79" w:rsidP="00A61F2B">
            <w:pPr>
              <w:pStyle w:val="af8"/>
              <w:rPr>
                <w:rStyle w:val="afd"/>
                <w:sz w:val="21"/>
                <w:szCs w:val="32"/>
              </w:rPr>
            </w:pPr>
            <w:r w:rsidRPr="000C534B">
              <w:rPr>
                <w:rStyle w:val="afd"/>
                <w:rFonts w:hint="eastAsia"/>
                <w:sz w:val="21"/>
                <w:szCs w:val="32"/>
              </w:rPr>
              <w:t>0.0</w:t>
            </w:r>
            <w:r w:rsidR="00B2724E" w:rsidRPr="000C534B">
              <w:rPr>
                <w:rStyle w:val="afd"/>
                <w:sz w:val="21"/>
                <w:szCs w:val="32"/>
              </w:rPr>
              <w:t>30</w:t>
            </w:r>
          </w:p>
        </w:tc>
        <w:tc>
          <w:tcPr>
            <w:tcW w:w="882" w:type="dxa"/>
            <w:noWrap/>
            <w:vAlign w:val="center"/>
          </w:tcPr>
          <w:p w14:paraId="72D67B4E" w14:textId="77777777" w:rsidR="00795E79" w:rsidRPr="000C534B" w:rsidRDefault="00795E79" w:rsidP="00A61F2B">
            <w:pPr>
              <w:pStyle w:val="af8"/>
              <w:rPr>
                <w:rStyle w:val="afd"/>
                <w:sz w:val="21"/>
                <w:szCs w:val="32"/>
              </w:rPr>
            </w:pPr>
            <w:r w:rsidRPr="000C534B">
              <w:rPr>
                <w:rStyle w:val="afd"/>
                <w:rFonts w:hint="eastAsia"/>
                <w:sz w:val="21"/>
                <w:szCs w:val="32"/>
              </w:rPr>
              <w:t>0.</w:t>
            </w:r>
            <w:r w:rsidR="00B2724E" w:rsidRPr="000C534B">
              <w:rPr>
                <w:rStyle w:val="afd"/>
                <w:sz w:val="21"/>
                <w:szCs w:val="32"/>
              </w:rPr>
              <w:t>563</w:t>
            </w:r>
          </w:p>
        </w:tc>
        <w:tc>
          <w:tcPr>
            <w:tcW w:w="896" w:type="dxa"/>
            <w:vAlign w:val="center"/>
          </w:tcPr>
          <w:p w14:paraId="29454B76" w14:textId="77777777" w:rsidR="00795E79" w:rsidRPr="000C534B" w:rsidRDefault="00795E79" w:rsidP="00A61F2B">
            <w:pPr>
              <w:pStyle w:val="af8"/>
              <w:rPr>
                <w:rStyle w:val="afd"/>
                <w:sz w:val="21"/>
                <w:szCs w:val="32"/>
              </w:rPr>
            </w:pPr>
            <w:r w:rsidRPr="000C534B">
              <w:rPr>
                <w:rStyle w:val="afd"/>
                <w:rFonts w:hint="eastAsia"/>
                <w:sz w:val="21"/>
                <w:szCs w:val="32"/>
              </w:rPr>
              <w:t>0.0</w:t>
            </w:r>
            <w:r w:rsidR="00B2724E" w:rsidRPr="000C534B">
              <w:rPr>
                <w:rStyle w:val="afd"/>
                <w:sz w:val="21"/>
                <w:szCs w:val="32"/>
              </w:rPr>
              <w:t>94</w:t>
            </w:r>
          </w:p>
        </w:tc>
        <w:tc>
          <w:tcPr>
            <w:tcW w:w="819" w:type="dxa"/>
            <w:vAlign w:val="center"/>
          </w:tcPr>
          <w:p w14:paraId="626CA58A" w14:textId="77777777" w:rsidR="00795E79" w:rsidRPr="000C534B" w:rsidRDefault="00AA7341" w:rsidP="00A61F2B">
            <w:pPr>
              <w:pStyle w:val="af8"/>
              <w:rPr>
                <w:szCs w:val="32"/>
              </w:rPr>
            </w:pPr>
            <w:r>
              <w:rPr>
                <w:szCs w:val="32"/>
              </w:rPr>
              <w:t>5.22</w:t>
            </w:r>
          </w:p>
        </w:tc>
        <w:tc>
          <w:tcPr>
            <w:tcW w:w="1054" w:type="dxa"/>
            <w:vAlign w:val="center"/>
          </w:tcPr>
          <w:p w14:paraId="7D177765" w14:textId="77777777" w:rsidR="00795E79" w:rsidRPr="000C534B" w:rsidRDefault="00795E79" w:rsidP="00A61F2B">
            <w:pPr>
              <w:pStyle w:val="af8"/>
              <w:rPr>
                <w:szCs w:val="32"/>
              </w:rPr>
            </w:pPr>
            <w:r w:rsidRPr="000C534B">
              <w:rPr>
                <w:rFonts w:hint="eastAsia"/>
                <w:szCs w:val="32"/>
              </w:rPr>
              <w:t>0.</w:t>
            </w:r>
            <w:r w:rsidR="00B2724E" w:rsidRPr="000C534B">
              <w:rPr>
                <w:szCs w:val="32"/>
              </w:rPr>
              <w:t>169</w:t>
            </w:r>
          </w:p>
        </w:tc>
        <w:tc>
          <w:tcPr>
            <w:tcW w:w="1113" w:type="dxa"/>
            <w:vAlign w:val="center"/>
          </w:tcPr>
          <w:p w14:paraId="084C5CD9" w14:textId="77777777" w:rsidR="00795E79" w:rsidRPr="000C534B" w:rsidRDefault="00795E79" w:rsidP="00A61F2B">
            <w:pPr>
              <w:pStyle w:val="af8"/>
              <w:rPr>
                <w:szCs w:val="32"/>
              </w:rPr>
            </w:pPr>
            <w:r w:rsidRPr="000C534B">
              <w:rPr>
                <w:rFonts w:hint="eastAsia"/>
                <w:szCs w:val="32"/>
              </w:rPr>
              <w:t>0.0</w:t>
            </w:r>
            <w:r w:rsidR="00B2724E" w:rsidRPr="000C534B">
              <w:rPr>
                <w:szCs w:val="32"/>
              </w:rPr>
              <w:t>28</w:t>
            </w:r>
          </w:p>
        </w:tc>
        <w:tc>
          <w:tcPr>
            <w:tcW w:w="1113" w:type="dxa"/>
            <w:vAlign w:val="center"/>
          </w:tcPr>
          <w:p w14:paraId="7492ADBF" w14:textId="77777777" w:rsidR="00795E79" w:rsidRPr="000C534B" w:rsidRDefault="000C534B" w:rsidP="00A61F2B">
            <w:pPr>
              <w:pStyle w:val="af8"/>
              <w:rPr>
                <w:szCs w:val="32"/>
              </w:rPr>
            </w:pPr>
            <w:r>
              <w:rPr>
                <w:rFonts w:hint="eastAsia"/>
                <w:szCs w:val="32"/>
              </w:rPr>
              <w:t>1</w:t>
            </w:r>
            <w:r>
              <w:rPr>
                <w:szCs w:val="32"/>
              </w:rPr>
              <w:t>.</w:t>
            </w:r>
            <w:r w:rsidR="00AA7341">
              <w:rPr>
                <w:szCs w:val="32"/>
              </w:rPr>
              <w:t>56</w:t>
            </w:r>
          </w:p>
        </w:tc>
      </w:tr>
    </w:tbl>
    <w:p w14:paraId="08DF0021" w14:textId="77777777" w:rsidR="007F7F48" w:rsidRDefault="003269A3" w:rsidP="00795E79">
      <w:pPr>
        <w:spacing w:beforeLines="50" w:before="163"/>
        <w:ind w:firstLine="482"/>
        <w:outlineLvl w:val="4"/>
        <w:rPr>
          <w:b/>
        </w:rPr>
      </w:pPr>
      <w:r>
        <w:rPr>
          <w:b/>
        </w:rPr>
        <w:t>2</w:t>
      </w:r>
      <w:r w:rsidR="00A50710">
        <w:rPr>
          <w:rFonts w:hint="eastAsia"/>
          <w:b/>
        </w:rPr>
        <w:t>、</w:t>
      </w:r>
      <w:r w:rsidR="00A04AD0">
        <w:rPr>
          <w:rFonts w:hint="eastAsia"/>
          <w:b/>
        </w:rPr>
        <w:t>2</w:t>
      </w:r>
      <w:r w:rsidR="00A04AD0">
        <w:rPr>
          <w:b/>
        </w:rPr>
        <w:t>#</w:t>
      </w:r>
      <w:r w:rsidR="00A50710">
        <w:rPr>
          <w:b/>
        </w:rPr>
        <w:t>喷</w:t>
      </w:r>
      <w:r w:rsidR="00A2460C">
        <w:rPr>
          <w:rFonts w:hint="eastAsia"/>
          <w:b/>
        </w:rPr>
        <w:t>P</w:t>
      </w:r>
      <w:r w:rsidR="00A2460C">
        <w:rPr>
          <w:b/>
        </w:rPr>
        <w:t>VC</w:t>
      </w:r>
      <w:r w:rsidR="00A50710">
        <w:rPr>
          <w:b/>
        </w:rPr>
        <w:t>线</w:t>
      </w:r>
    </w:p>
    <w:p w14:paraId="6E14A2B0" w14:textId="77777777" w:rsidR="00025840" w:rsidRDefault="00025840" w:rsidP="00025840">
      <w:pPr>
        <w:ind w:firstLine="480"/>
      </w:pPr>
      <w:r>
        <w:rPr>
          <w:rFonts w:hint="eastAsia"/>
        </w:rPr>
        <w:t>（</w:t>
      </w:r>
      <w:r>
        <w:rPr>
          <w:rFonts w:hint="eastAsia"/>
        </w:rPr>
        <w:t>1</w:t>
      </w:r>
      <w:r>
        <w:rPr>
          <w:rFonts w:hint="eastAsia"/>
        </w:rPr>
        <w:t>）喷</w:t>
      </w:r>
      <w:r w:rsidR="003269A3">
        <w:rPr>
          <w:rFonts w:hint="eastAsia"/>
        </w:rPr>
        <w:t>P</w:t>
      </w:r>
      <w:r w:rsidR="003269A3">
        <w:t>VC</w:t>
      </w:r>
      <w:r>
        <w:t>废气</w:t>
      </w:r>
      <w:r>
        <w:rPr>
          <w:rFonts w:hint="eastAsia"/>
        </w:rPr>
        <w:t>G</w:t>
      </w:r>
      <w:r w:rsidR="003269A3">
        <w:t>5</w:t>
      </w:r>
    </w:p>
    <w:p w14:paraId="28B23CB0" w14:textId="77777777" w:rsidR="007F7F48" w:rsidRPr="005118E7" w:rsidRDefault="001F5A1F">
      <w:pPr>
        <w:ind w:firstLine="480"/>
      </w:pPr>
      <w:r>
        <w:rPr>
          <w:rFonts w:hint="eastAsia"/>
        </w:rPr>
        <w:t>拟扩建项目</w:t>
      </w:r>
      <w:r w:rsidR="00A04AD0" w:rsidRPr="00A04AD0">
        <w:rPr>
          <w:rFonts w:hint="eastAsia"/>
          <w:bCs/>
        </w:rPr>
        <w:t>2</w:t>
      </w:r>
      <w:r w:rsidR="00A04AD0" w:rsidRPr="00A04AD0">
        <w:rPr>
          <w:bCs/>
        </w:rPr>
        <w:t>#</w:t>
      </w:r>
      <w:r w:rsidR="003269A3">
        <w:rPr>
          <w:rFonts w:hint="eastAsia"/>
        </w:rPr>
        <w:t>喷</w:t>
      </w:r>
      <w:r w:rsidR="003269A3">
        <w:rPr>
          <w:rFonts w:hint="eastAsia"/>
        </w:rPr>
        <w:t>P</w:t>
      </w:r>
      <w:r w:rsidR="003269A3">
        <w:t>VC</w:t>
      </w:r>
      <w:r w:rsidR="003269A3">
        <w:rPr>
          <w:rFonts w:hint="eastAsia"/>
        </w:rPr>
        <w:t>线</w:t>
      </w:r>
      <w:r w:rsidR="00CA3D71">
        <w:rPr>
          <w:rFonts w:hint="eastAsia"/>
        </w:rPr>
        <w:t>共</w:t>
      </w:r>
      <w:r w:rsidR="00CA3D71">
        <w:t>设置</w:t>
      </w:r>
      <w:r w:rsidR="00CA3D71">
        <w:rPr>
          <w:rFonts w:hint="eastAsia"/>
        </w:rPr>
        <w:t>1</w:t>
      </w:r>
      <w:r w:rsidR="00CA3D71">
        <w:rPr>
          <w:rFonts w:hint="eastAsia"/>
        </w:rPr>
        <w:t>个</w:t>
      </w:r>
      <w:r w:rsidR="003269A3">
        <w:rPr>
          <w:rFonts w:hint="eastAsia"/>
        </w:rPr>
        <w:t>P</w:t>
      </w:r>
      <w:r w:rsidR="003269A3">
        <w:t>VC</w:t>
      </w:r>
      <w:r w:rsidR="00CA3D71">
        <w:rPr>
          <w:rFonts w:hint="eastAsia"/>
        </w:rPr>
        <w:t>喷室，</w:t>
      </w:r>
      <w:r w:rsidR="003269A3">
        <w:rPr>
          <w:rFonts w:hint="eastAsia"/>
        </w:rPr>
        <w:t>P</w:t>
      </w:r>
      <w:r w:rsidR="003269A3">
        <w:t>VC</w:t>
      </w:r>
      <w:r w:rsidR="003269A3">
        <w:rPr>
          <w:rFonts w:hint="eastAsia"/>
        </w:rPr>
        <w:t>喷室</w:t>
      </w:r>
      <w:r w:rsidR="00025840">
        <w:rPr>
          <w:rFonts w:hint="eastAsia"/>
        </w:rPr>
        <w:t>除</w:t>
      </w:r>
      <w:r w:rsidR="00025840">
        <w:t>工件进出口外</w:t>
      </w:r>
      <w:r w:rsidR="00025840">
        <w:rPr>
          <w:rFonts w:hint="eastAsia"/>
        </w:rPr>
        <w:t>其余</w:t>
      </w:r>
      <w:r w:rsidR="00025840">
        <w:t>为密闭状态</w:t>
      </w:r>
      <w:r w:rsidR="00025840">
        <w:rPr>
          <w:rFonts w:hint="eastAsia"/>
        </w:rPr>
        <w:t>，逸散率取</w:t>
      </w:r>
      <w:r w:rsidR="00025840">
        <w:rPr>
          <w:rFonts w:hint="eastAsia"/>
        </w:rPr>
        <w:t>5%</w:t>
      </w:r>
      <w:r w:rsidR="00025840">
        <w:rPr>
          <w:rFonts w:hint="eastAsia"/>
        </w:rPr>
        <w:t>，</w:t>
      </w:r>
      <w:r w:rsidR="003269A3">
        <w:rPr>
          <w:rFonts w:hint="eastAsia"/>
        </w:rPr>
        <w:t>P</w:t>
      </w:r>
      <w:r w:rsidR="003269A3">
        <w:t>VC</w:t>
      </w:r>
      <w:r w:rsidR="003269A3">
        <w:rPr>
          <w:rFonts w:hint="eastAsia"/>
        </w:rPr>
        <w:t>喷室除</w:t>
      </w:r>
      <w:r w:rsidR="003269A3">
        <w:t>工件进出口外</w:t>
      </w:r>
      <w:r w:rsidR="003269A3">
        <w:rPr>
          <w:rFonts w:hint="eastAsia"/>
        </w:rPr>
        <w:t>其余</w:t>
      </w:r>
      <w:r w:rsidR="003269A3">
        <w:t>为密闭状态</w:t>
      </w:r>
      <w:r w:rsidR="003269A3">
        <w:rPr>
          <w:rFonts w:hint="eastAsia"/>
        </w:rPr>
        <w:t>，</w:t>
      </w:r>
      <w:r w:rsidR="003269A3">
        <w:t>喷胶室</w:t>
      </w:r>
      <w:r w:rsidR="003269A3">
        <w:rPr>
          <w:rFonts w:hint="eastAsia"/>
        </w:rPr>
        <w:t>为上</w:t>
      </w:r>
      <w:r w:rsidR="003269A3">
        <w:t>压风，</w:t>
      </w:r>
      <w:r w:rsidR="003269A3">
        <w:rPr>
          <w:rFonts w:hint="eastAsia"/>
        </w:rPr>
        <w:t>底</w:t>
      </w:r>
      <w:r w:rsidR="003269A3">
        <w:t>面</w:t>
      </w:r>
      <w:r w:rsidR="003269A3">
        <w:rPr>
          <w:rFonts w:hint="eastAsia"/>
        </w:rPr>
        <w:t>吸风，喷胶</w:t>
      </w:r>
      <w:r w:rsidR="003269A3">
        <w:t>时底部</w:t>
      </w:r>
      <w:r w:rsidR="003269A3">
        <w:rPr>
          <w:rFonts w:hint="eastAsia"/>
        </w:rPr>
        <w:t>通过多层</w:t>
      </w:r>
      <w:r w:rsidR="003269A3">
        <w:t>隔板</w:t>
      </w:r>
      <w:r w:rsidR="003269A3">
        <w:rPr>
          <w:rFonts w:hint="eastAsia"/>
        </w:rPr>
        <w:t>遮挡，</w:t>
      </w:r>
      <w:r w:rsidR="003269A3">
        <w:t>阻隔过喷胶颗粒</w:t>
      </w:r>
      <w:r w:rsidR="003269A3">
        <w:rPr>
          <w:rFonts w:hint="eastAsia"/>
        </w:rPr>
        <w:t>物，胶颗粒基本</w:t>
      </w:r>
      <w:r w:rsidR="003269A3">
        <w:t>为大颗粒</w:t>
      </w:r>
      <w:r w:rsidR="003269A3">
        <w:rPr>
          <w:rFonts w:hint="eastAsia"/>
        </w:rPr>
        <w:t>，</w:t>
      </w:r>
      <w:r w:rsidR="003269A3" w:rsidRPr="005118E7">
        <w:rPr>
          <w:rFonts w:hint="eastAsia"/>
        </w:rPr>
        <w:t>约</w:t>
      </w:r>
      <w:r w:rsidR="003269A3" w:rsidRPr="005118E7">
        <w:t>9</w:t>
      </w:r>
      <w:r w:rsidR="00B2724E">
        <w:t>8</w:t>
      </w:r>
      <w:r w:rsidR="003269A3" w:rsidRPr="005118E7">
        <w:t>%</w:t>
      </w:r>
      <w:r w:rsidR="003269A3" w:rsidRPr="005118E7">
        <w:t>的</w:t>
      </w:r>
      <w:r w:rsidR="003269A3" w:rsidRPr="005118E7">
        <w:rPr>
          <w:rFonts w:hint="eastAsia"/>
        </w:rPr>
        <w:t>胶</w:t>
      </w:r>
      <w:r w:rsidR="003269A3" w:rsidRPr="005118E7">
        <w:t>颗粒</w:t>
      </w:r>
      <w:r w:rsidR="003269A3">
        <w:t>物</w:t>
      </w:r>
      <w:r w:rsidR="003269A3">
        <w:rPr>
          <w:rFonts w:hint="eastAsia"/>
        </w:rPr>
        <w:t>沉降</w:t>
      </w:r>
      <w:r w:rsidR="003269A3">
        <w:t>在</w:t>
      </w:r>
      <w:r w:rsidR="003269A3">
        <w:rPr>
          <w:rFonts w:hint="eastAsia"/>
        </w:rPr>
        <w:t>P</w:t>
      </w:r>
      <w:r w:rsidR="003269A3">
        <w:t>VC</w:t>
      </w:r>
      <w:r w:rsidR="003269A3">
        <w:rPr>
          <w:rFonts w:hint="eastAsia"/>
        </w:rPr>
        <w:t>喷室隔板</w:t>
      </w:r>
      <w:r w:rsidR="003269A3">
        <w:t>上</w:t>
      </w:r>
      <w:r w:rsidR="003269A3">
        <w:rPr>
          <w:rFonts w:hint="eastAsia"/>
        </w:rPr>
        <w:t>，</w:t>
      </w:r>
      <w:r w:rsidR="003269A3" w:rsidRPr="005118E7">
        <w:rPr>
          <w:rFonts w:hint="eastAsia"/>
        </w:rPr>
        <w:t>隔板上洁净</w:t>
      </w:r>
      <w:r w:rsidR="003269A3" w:rsidRPr="005118E7">
        <w:t>的</w:t>
      </w:r>
      <w:r w:rsidR="003269A3" w:rsidRPr="005118E7">
        <w:rPr>
          <w:rFonts w:hint="eastAsia"/>
        </w:rPr>
        <w:t>PVC</w:t>
      </w:r>
      <w:r w:rsidR="003269A3" w:rsidRPr="005118E7">
        <w:rPr>
          <w:rFonts w:hint="eastAsia"/>
        </w:rPr>
        <w:t>涂料（约占</w:t>
      </w:r>
      <w:r w:rsidR="003269A3" w:rsidRPr="005118E7">
        <w:rPr>
          <w:rFonts w:hint="eastAsia"/>
        </w:rPr>
        <w:t>95%</w:t>
      </w:r>
      <w:r w:rsidR="003269A3" w:rsidRPr="005118E7">
        <w:rPr>
          <w:rFonts w:hint="eastAsia"/>
        </w:rPr>
        <w:t>）</w:t>
      </w:r>
      <w:r w:rsidR="003269A3" w:rsidRPr="005118E7">
        <w:t>直接回用于生产，</w:t>
      </w:r>
      <w:r w:rsidR="003269A3" w:rsidRPr="005118E7">
        <w:rPr>
          <w:rFonts w:hint="eastAsia"/>
        </w:rPr>
        <w:t>沾染</w:t>
      </w:r>
      <w:r w:rsidR="003269A3" w:rsidRPr="005118E7">
        <w:t>灰尘的</w:t>
      </w:r>
      <w:r w:rsidR="003269A3" w:rsidRPr="005118E7">
        <w:rPr>
          <w:rFonts w:hint="eastAsia"/>
        </w:rPr>
        <w:t>PVC</w:t>
      </w:r>
      <w:r w:rsidR="003269A3" w:rsidRPr="005118E7">
        <w:rPr>
          <w:rFonts w:hint="eastAsia"/>
        </w:rPr>
        <w:t>涂料（约占</w:t>
      </w:r>
      <w:r w:rsidR="003269A3" w:rsidRPr="005118E7">
        <w:rPr>
          <w:rFonts w:hint="eastAsia"/>
        </w:rPr>
        <w:t>5%</w:t>
      </w:r>
      <w:r w:rsidR="003269A3" w:rsidRPr="005118E7">
        <w:rPr>
          <w:rFonts w:hint="eastAsia"/>
        </w:rPr>
        <w:t>，</w:t>
      </w:r>
      <w:r w:rsidR="003269A3" w:rsidRPr="005118E7">
        <w:t>含遮蔽纸上刮下的</w:t>
      </w:r>
      <w:r w:rsidR="003269A3" w:rsidRPr="005118E7">
        <w:rPr>
          <w:rFonts w:hint="eastAsia"/>
        </w:rPr>
        <w:t>PVC</w:t>
      </w:r>
      <w:r w:rsidR="003269A3" w:rsidRPr="005118E7">
        <w:rPr>
          <w:rFonts w:hint="eastAsia"/>
        </w:rPr>
        <w:t>涂料）作为危废</w:t>
      </w:r>
      <w:r w:rsidR="003269A3" w:rsidRPr="005118E7">
        <w:t>处理。</w:t>
      </w:r>
      <w:r w:rsidR="003269A3">
        <w:rPr>
          <w:rFonts w:hint="eastAsia"/>
        </w:rPr>
        <w:t>项目</w:t>
      </w:r>
      <w:r w:rsidR="003269A3">
        <w:t>平放喷</w:t>
      </w:r>
      <w:r w:rsidR="00795E79">
        <w:rPr>
          <w:rFonts w:hint="eastAsia"/>
        </w:rPr>
        <w:t>P</w:t>
      </w:r>
      <w:r w:rsidR="00795E79">
        <w:t>VC</w:t>
      </w:r>
      <w:r w:rsidR="003269A3">
        <w:t>线</w:t>
      </w:r>
      <w:r w:rsidR="003269A3">
        <w:rPr>
          <w:rFonts w:hint="eastAsia"/>
        </w:rPr>
        <w:t>年</w:t>
      </w:r>
      <w:r w:rsidR="00795E79">
        <w:rPr>
          <w:rFonts w:hint="eastAsia"/>
        </w:rPr>
        <w:t>运行</w:t>
      </w:r>
      <w:r w:rsidR="003269A3">
        <w:t>时间</w:t>
      </w:r>
      <w:r w:rsidR="003269A3">
        <w:rPr>
          <w:rFonts w:hint="eastAsia"/>
        </w:rPr>
        <w:t>600</w:t>
      </w:r>
      <w:r w:rsidR="003269A3">
        <w:t>0h</w:t>
      </w:r>
      <w:r w:rsidR="003269A3">
        <w:rPr>
          <w:rFonts w:hint="eastAsia"/>
        </w:rPr>
        <w:t>，</w:t>
      </w:r>
      <w:r w:rsidR="003269A3" w:rsidRPr="003269A3">
        <w:rPr>
          <w:rFonts w:hint="eastAsia"/>
          <w:color w:val="000000"/>
        </w:rPr>
        <w:t>喷涂涂料</w:t>
      </w:r>
      <w:r w:rsidR="003269A3" w:rsidRPr="003269A3">
        <w:rPr>
          <w:color w:val="000000"/>
        </w:rPr>
        <w:t>为</w:t>
      </w:r>
      <w:r w:rsidR="003269A3" w:rsidRPr="003269A3">
        <w:rPr>
          <w:rFonts w:hint="eastAsia"/>
          <w:color w:val="000000"/>
        </w:rPr>
        <w:t>P</w:t>
      </w:r>
      <w:r w:rsidR="003269A3" w:rsidRPr="003269A3">
        <w:rPr>
          <w:color w:val="000000"/>
        </w:rPr>
        <w:t>VC</w:t>
      </w:r>
      <w:r w:rsidR="003269A3" w:rsidRPr="003269A3">
        <w:rPr>
          <w:rFonts w:hint="eastAsia"/>
          <w:color w:val="000000"/>
        </w:rPr>
        <w:t>树脂</w:t>
      </w:r>
      <w:r w:rsidR="003269A3" w:rsidRPr="003269A3">
        <w:rPr>
          <w:color w:val="000000"/>
        </w:rPr>
        <w:t>胶，</w:t>
      </w:r>
      <w:r w:rsidR="003269A3" w:rsidRPr="003269A3">
        <w:rPr>
          <w:rFonts w:hint="eastAsia"/>
          <w:color w:val="000000"/>
        </w:rPr>
        <w:t>由于</w:t>
      </w:r>
      <w:r w:rsidR="003269A3" w:rsidRPr="003269A3">
        <w:rPr>
          <w:color w:val="000000"/>
        </w:rPr>
        <w:t>固体份含量较高</w:t>
      </w:r>
      <w:r w:rsidR="003269A3" w:rsidRPr="003269A3">
        <w:rPr>
          <w:rFonts w:hint="eastAsia"/>
          <w:color w:val="000000"/>
        </w:rPr>
        <w:t>，</w:t>
      </w:r>
      <w:r w:rsidR="003269A3" w:rsidRPr="003269A3">
        <w:rPr>
          <w:color w:val="000000"/>
        </w:rPr>
        <w:t>本身带有</w:t>
      </w:r>
      <w:r w:rsidR="003269A3" w:rsidRPr="003269A3">
        <w:rPr>
          <w:rFonts w:hint="eastAsia"/>
          <w:color w:val="000000"/>
        </w:rPr>
        <w:t>较高</w:t>
      </w:r>
      <w:r w:rsidR="003269A3" w:rsidRPr="003269A3">
        <w:rPr>
          <w:color w:val="000000"/>
        </w:rPr>
        <w:t>的</w:t>
      </w:r>
      <w:r w:rsidR="003269A3" w:rsidRPr="003269A3">
        <w:rPr>
          <w:rFonts w:hint="eastAsia"/>
          <w:color w:val="000000"/>
        </w:rPr>
        <w:t>黏度</w:t>
      </w:r>
      <w:r w:rsidR="003269A3" w:rsidRPr="003269A3">
        <w:rPr>
          <w:color w:val="000000"/>
        </w:rPr>
        <w:t>，喷</w:t>
      </w:r>
      <w:r w:rsidR="00795E79">
        <w:rPr>
          <w:rFonts w:hint="eastAsia"/>
          <w:color w:val="000000"/>
        </w:rPr>
        <w:t>PVC</w:t>
      </w:r>
      <w:r w:rsidR="00795E79">
        <w:rPr>
          <w:rFonts w:hint="eastAsia"/>
          <w:color w:val="000000"/>
        </w:rPr>
        <w:t>附着</w:t>
      </w:r>
      <w:r w:rsidR="003269A3" w:rsidRPr="003269A3">
        <w:rPr>
          <w:color w:val="000000"/>
        </w:rPr>
        <w:t>率</w:t>
      </w:r>
      <w:r w:rsidR="003269A3" w:rsidRPr="003269A3">
        <w:rPr>
          <w:rFonts w:hint="eastAsia"/>
          <w:color w:val="000000"/>
        </w:rPr>
        <w:t>约</w:t>
      </w:r>
      <w:r w:rsidR="003269A3" w:rsidRPr="003269A3">
        <w:rPr>
          <w:color w:val="000000"/>
        </w:rPr>
        <w:t>为</w:t>
      </w:r>
      <w:r w:rsidR="003269A3" w:rsidRPr="003269A3">
        <w:rPr>
          <w:rFonts w:hint="eastAsia"/>
          <w:color w:val="000000"/>
        </w:rPr>
        <w:t>85</w:t>
      </w:r>
      <w:r w:rsidR="003269A3" w:rsidRPr="003269A3">
        <w:rPr>
          <w:color w:val="000000"/>
        </w:rPr>
        <w:t>%</w:t>
      </w:r>
      <w:r w:rsidR="003269A3" w:rsidRPr="003269A3">
        <w:rPr>
          <w:rFonts w:hint="eastAsia"/>
          <w:color w:val="000000"/>
        </w:rPr>
        <w:t>，</w:t>
      </w:r>
      <w:r w:rsidR="009430C7" w:rsidRPr="005118E7">
        <w:t>喷</w:t>
      </w:r>
      <w:r w:rsidR="00795E79">
        <w:rPr>
          <w:rFonts w:hint="eastAsia"/>
        </w:rPr>
        <w:t>涂</w:t>
      </w:r>
      <w:r w:rsidR="00795E79">
        <w:rPr>
          <w:rFonts w:hint="eastAsia"/>
        </w:rPr>
        <w:t>P</w:t>
      </w:r>
      <w:r w:rsidR="00795E79">
        <w:t>VC</w:t>
      </w:r>
      <w:r w:rsidR="009430C7" w:rsidRPr="005118E7">
        <w:t>过程</w:t>
      </w:r>
      <w:r w:rsidR="00025840">
        <w:rPr>
          <w:rFonts w:hint="eastAsia"/>
        </w:rPr>
        <w:t>约</w:t>
      </w:r>
      <w:r w:rsidR="00025840">
        <w:rPr>
          <w:rFonts w:hint="eastAsia"/>
        </w:rPr>
        <w:t>10%</w:t>
      </w:r>
      <w:r w:rsidR="00025840">
        <w:rPr>
          <w:rFonts w:hint="eastAsia"/>
        </w:rPr>
        <w:t>的</w:t>
      </w:r>
      <w:r w:rsidR="00946A87" w:rsidRPr="005118E7">
        <w:t>挥发性有机物</w:t>
      </w:r>
      <w:r w:rsidR="009430C7" w:rsidRPr="005118E7">
        <w:t>挥发。</w:t>
      </w:r>
    </w:p>
    <w:p w14:paraId="58CF046D" w14:textId="77777777" w:rsidR="00946A87" w:rsidRDefault="00946A87" w:rsidP="00946A87">
      <w:pPr>
        <w:ind w:firstLine="480"/>
      </w:pPr>
      <w:r>
        <w:rPr>
          <w:rFonts w:hint="eastAsia"/>
        </w:rPr>
        <w:t>根据</w:t>
      </w:r>
      <w:r>
        <w:t>业主</w:t>
      </w:r>
      <w:r>
        <w:rPr>
          <w:rFonts w:hint="eastAsia"/>
        </w:rPr>
        <w:t>及</w:t>
      </w:r>
      <w:r>
        <w:t>涂料厂家提供的</w:t>
      </w:r>
      <w:r>
        <w:rPr>
          <w:rFonts w:hint="eastAsia"/>
        </w:rPr>
        <w:t>资料，</w:t>
      </w:r>
      <w:r w:rsidR="001F5A1F">
        <w:rPr>
          <w:rFonts w:hint="eastAsia"/>
        </w:rPr>
        <w:t>拟扩建项目</w:t>
      </w:r>
      <w:r w:rsidR="00025840">
        <w:rPr>
          <w:rFonts w:hint="eastAsia"/>
        </w:rPr>
        <w:t>使用的</w:t>
      </w:r>
      <w:r w:rsidR="00025840">
        <w:rPr>
          <w:rFonts w:hint="eastAsia"/>
        </w:rPr>
        <w:t>P</w:t>
      </w:r>
      <w:r w:rsidR="00025840">
        <w:t>VC</w:t>
      </w:r>
      <w:r w:rsidR="00025840">
        <w:rPr>
          <w:rFonts w:hint="eastAsia"/>
        </w:rPr>
        <w:t>涂料</w:t>
      </w:r>
      <w:r>
        <w:t>中挥发性有机物</w:t>
      </w:r>
      <w:r>
        <w:rPr>
          <w:rFonts w:hint="eastAsia"/>
        </w:rPr>
        <w:t>含量</w:t>
      </w:r>
      <w:r>
        <w:t>4</w:t>
      </w:r>
      <w:r w:rsidR="00795E79">
        <w:t>6</w:t>
      </w:r>
      <w:r>
        <w:t>g/L</w:t>
      </w:r>
      <w:r>
        <w:rPr>
          <w:rFonts w:hint="eastAsia"/>
        </w:rPr>
        <w:t>（</w:t>
      </w:r>
      <w:r w:rsidR="00795E79">
        <w:rPr>
          <w:rFonts w:hint="eastAsia"/>
        </w:rPr>
        <w:t>密度约为</w:t>
      </w:r>
      <w:r w:rsidR="00795E79">
        <w:rPr>
          <w:rFonts w:hint="eastAsia"/>
        </w:rPr>
        <w:t>1</w:t>
      </w:r>
      <w:r w:rsidR="00795E79">
        <w:t xml:space="preserve">.35 </w:t>
      </w:r>
      <w:r w:rsidR="00795E79" w:rsidRPr="00795E79">
        <w:rPr>
          <w:rFonts w:hint="eastAsia"/>
        </w:rPr>
        <w:t>g/cm</w:t>
      </w:r>
      <w:r w:rsidR="00795E79" w:rsidRPr="00795E79">
        <w:rPr>
          <w:rFonts w:hint="eastAsia"/>
          <w:vertAlign w:val="superscript"/>
        </w:rPr>
        <w:t>3</w:t>
      </w:r>
      <w:r w:rsidR="00795E79" w:rsidRPr="00795E79">
        <w:rPr>
          <w:rFonts w:hint="eastAsia"/>
        </w:rPr>
        <w:t>，</w:t>
      </w:r>
      <w:r>
        <w:rPr>
          <w:rFonts w:hint="eastAsia"/>
        </w:rPr>
        <w:t>挥发份</w:t>
      </w:r>
      <w:r>
        <w:t>含量</w:t>
      </w:r>
      <w:r>
        <w:rPr>
          <w:rFonts w:hint="eastAsia"/>
        </w:rPr>
        <w:t>3.</w:t>
      </w:r>
      <w:r w:rsidR="00795E79">
        <w:t>41</w:t>
      </w:r>
      <w:r>
        <w:t>%</w:t>
      </w:r>
      <w:r>
        <w:rPr>
          <w:rFonts w:hint="eastAsia"/>
        </w:rPr>
        <w:t>），固体份</w:t>
      </w:r>
      <w:r>
        <w:t>含量</w:t>
      </w:r>
      <w:r>
        <w:rPr>
          <w:rFonts w:hint="eastAsia"/>
        </w:rPr>
        <w:t>96.</w:t>
      </w:r>
      <w:r w:rsidR="00795E79">
        <w:t>59</w:t>
      </w:r>
      <w:r>
        <w:t>%</w:t>
      </w:r>
      <w:r>
        <w:rPr>
          <w:rFonts w:hint="eastAsia"/>
        </w:rPr>
        <w:t>；</w:t>
      </w:r>
      <w:r w:rsidR="00CA3D71">
        <w:rPr>
          <w:rFonts w:hint="eastAsia"/>
        </w:rPr>
        <w:t>根据</w:t>
      </w:r>
      <w:r w:rsidR="001F5A1F">
        <w:t>拟扩建项目</w:t>
      </w:r>
      <w:r w:rsidR="00CA3D71">
        <w:t>涂装方案，</w:t>
      </w:r>
      <w:r w:rsidR="00CA3D71">
        <w:rPr>
          <w:rFonts w:hint="eastAsia"/>
        </w:rPr>
        <w:t>项目年使用</w:t>
      </w:r>
      <w:r w:rsidR="00025840">
        <w:rPr>
          <w:rFonts w:hint="eastAsia"/>
        </w:rPr>
        <w:t>P</w:t>
      </w:r>
      <w:r w:rsidR="00025840">
        <w:t>VC</w:t>
      </w:r>
      <w:r w:rsidR="00CA3D71">
        <w:rPr>
          <w:rFonts w:hint="eastAsia"/>
        </w:rPr>
        <w:t>涂料</w:t>
      </w:r>
      <w:r w:rsidR="00795E79">
        <w:t>919.10</w:t>
      </w:r>
      <w:r w:rsidR="00025840">
        <w:rPr>
          <w:rFonts w:hint="eastAsia"/>
        </w:rPr>
        <w:t>t</w:t>
      </w:r>
      <w:r w:rsidR="00CA3D71">
        <w:t>。</w:t>
      </w:r>
      <w:r w:rsidR="00CA3D71">
        <w:rPr>
          <w:rFonts w:hint="eastAsia"/>
        </w:rPr>
        <w:t>则</w:t>
      </w:r>
      <w:r>
        <w:t>项目</w:t>
      </w:r>
      <w:r w:rsidR="00025840">
        <w:rPr>
          <w:rFonts w:hint="eastAsia"/>
        </w:rPr>
        <w:t>喷</w:t>
      </w:r>
      <w:r w:rsidR="00795E79">
        <w:rPr>
          <w:rFonts w:hint="eastAsia"/>
        </w:rPr>
        <w:t>P</w:t>
      </w:r>
      <w:r w:rsidR="00795E79">
        <w:t>VC</w:t>
      </w:r>
      <w:r w:rsidR="00795E79">
        <w:rPr>
          <w:rFonts w:hint="eastAsia"/>
        </w:rPr>
        <w:t>过程中</w:t>
      </w:r>
      <w:r w:rsidR="00B2724E">
        <w:rPr>
          <w:rFonts w:hint="eastAsia"/>
        </w:rPr>
        <w:t>颗粒物产生量为</w:t>
      </w:r>
      <w:r w:rsidR="00B2724E">
        <w:t>2.757</w:t>
      </w:r>
      <w:r w:rsidR="00B2724E">
        <w:rPr>
          <w:rFonts w:hint="eastAsia"/>
        </w:rPr>
        <w:t>t</w:t>
      </w:r>
      <w:r w:rsidR="00B2724E">
        <w:t>/</w:t>
      </w:r>
      <w:r w:rsidR="00B2724E">
        <w:rPr>
          <w:rFonts w:hint="eastAsia"/>
        </w:rPr>
        <w:t>a</w:t>
      </w:r>
      <w:r w:rsidR="00B2724E">
        <w:rPr>
          <w:rFonts w:hint="eastAsia"/>
        </w:rPr>
        <w:t>，</w:t>
      </w:r>
      <w:r>
        <w:t>挥发性有机物产生量</w:t>
      </w:r>
      <w:r w:rsidR="00795E79">
        <w:t>3.134</w:t>
      </w:r>
      <w:r>
        <w:t>t/a</w:t>
      </w:r>
      <w:r>
        <w:rPr>
          <w:rFonts w:hint="eastAsia"/>
        </w:rPr>
        <w:t>。</w:t>
      </w:r>
    </w:p>
    <w:p w14:paraId="18E9B74C" w14:textId="4BD21DC2" w:rsidR="007F7F48" w:rsidRDefault="00025840">
      <w:pPr>
        <w:ind w:firstLine="480"/>
      </w:pPr>
      <w:r>
        <w:rPr>
          <w:rFonts w:hint="eastAsia"/>
        </w:rPr>
        <w:t>喷</w:t>
      </w:r>
      <w:r w:rsidR="00795E79">
        <w:rPr>
          <w:rFonts w:hint="eastAsia"/>
        </w:rPr>
        <w:t>P</w:t>
      </w:r>
      <w:r w:rsidR="00795E79">
        <w:t>VC</w:t>
      </w:r>
      <w:r>
        <w:rPr>
          <w:rFonts w:hint="eastAsia"/>
        </w:rPr>
        <w:t>废气由</w:t>
      </w:r>
      <w:r w:rsidR="00A50710">
        <w:rPr>
          <w:rFonts w:hint="eastAsia"/>
        </w:rPr>
        <w:t>喷室抽风口</w:t>
      </w:r>
      <w:r w:rsidR="00A50710">
        <w:t>收集引至</w:t>
      </w:r>
      <w:r w:rsidR="00A50710">
        <w:rPr>
          <w:rFonts w:hint="eastAsia"/>
        </w:rPr>
        <w:t>“</w:t>
      </w:r>
      <w:r w:rsidR="00A04AD0">
        <w:rPr>
          <w:rFonts w:hint="eastAsia"/>
        </w:rPr>
        <w:t>4</w:t>
      </w:r>
      <w:r w:rsidR="00A04AD0">
        <w:t>#</w:t>
      </w:r>
      <w:r w:rsidR="00A617F0">
        <w:rPr>
          <w:rFonts w:hint="eastAsia"/>
        </w:rPr>
        <w:t>喷淋</w:t>
      </w:r>
      <w:r w:rsidR="00A617F0">
        <w:rPr>
          <w:rFonts w:hint="eastAsia"/>
        </w:rPr>
        <w:t>+</w:t>
      </w:r>
      <w:r w:rsidR="00A617F0">
        <w:rPr>
          <w:rFonts w:hint="eastAsia"/>
        </w:rPr>
        <w:t>干式</w:t>
      </w:r>
      <w:r w:rsidR="00683DBA">
        <w:rPr>
          <w:rFonts w:hint="eastAsia"/>
        </w:rPr>
        <w:t>过滤棉</w:t>
      </w:r>
      <w:r w:rsidR="00683DBA">
        <w:rPr>
          <w:rFonts w:hint="eastAsia"/>
        </w:rPr>
        <w:t>+</w:t>
      </w:r>
      <w:r w:rsidR="00A50710">
        <w:rPr>
          <w:rFonts w:hint="eastAsia"/>
        </w:rPr>
        <w:t>二级</w:t>
      </w:r>
      <w:r w:rsidR="00A50710">
        <w:t>活性炭吸附</w:t>
      </w:r>
      <w:r w:rsidR="00A50710">
        <w:rPr>
          <w:rFonts w:hint="eastAsia"/>
        </w:rPr>
        <w:t>”设施</w:t>
      </w:r>
      <w:r w:rsidR="00A50710">
        <w:t>处理</w:t>
      </w:r>
      <w:r w:rsidR="00A50710">
        <w:rPr>
          <w:rFonts w:hint="eastAsia"/>
        </w:rPr>
        <w:t>后</w:t>
      </w:r>
      <w:r w:rsidR="00E2089D">
        <w:rPr>
          <w:rFonts w:hint="eastAsia"/>
        </w:rPr>
        <w:t>，</w:t>
      </w:r>
      <w:r w:rsidR="00E2089D" w:rsidRPr="00017F20">
        <w:rPr>
          <w:rFonts w:hint="eastAsia"/>
        </w:rPr>
        <w:t>通过废气管道接入与</w:t>
      </w:r>
      <w:r w:rsidR="001F5A1F" w:rsidRPr="00017F20">
        <w:rPr>
          <w:rFonts w:hint="eastAsia"/>
        </w:rPr>
        <w:t>拟扩建项目</w:t>
      </w:r>
      <w:r w:rsidR="00E2089D" w:rsidRPr="00017F20">
        <w:rPr>
          <w:rFonts w:hint="eastAsia"/>
        </w:rPr>
        <w:t>“</w:t>
      </w:r>
      <w:r w:rsidR="00A04AD0" w:rsidRPr="00017F20">
        <w:rPr>
          <w:rFonts w:hint="eastAsia"/>
        </w:rPr>
        <w:t>3</w:t>
      </w:r>
      <w:r w:rsidR="00A04AD0" w:rsidRPr="00017F20">
        <w:t>#</w:t>
      </w:r>
      <w:r w:rsidR="00E2089D" w:rsidRPr="00017F20">
        <w:rPr>
          <w:rFonts w:hint="eastAsia"/>
        </w:rPr>
        <w:t>RTO</w:t>
      </w:r>
      <w:r w:rsidR="00E2089D" w:rsidRPr="00017F20">
        <w:rPr>
          <w:rFonts w:hint="eastAsia"/>
        </w:rPr>
        <w:t>蓄热式燃烧处理设施”排放废气的同一根</w:t>
      </w:r>
      <w:r w:rsidR="00E2089D" w:rsidRPr="00017F20">
        <w:t>20</w:t>
      </w:r>
      <w:r w:rsidR="00E2089D" w:rsidRPr="00017F20">
        <w:rPr>
          <w:rFonts w:hint="eastAsia"/>
        </w:rPr>
        <w:t>m</w:t>
      </w:r>
      <w:r w:rsidR="00E2089D" w:rsidRPr="00017F20">
        <w:rPr>
          <w:rFonts w:hint="eastAsia"/>
        </w:rPr>
        <w:t>排气筒（</w:t>
      </w:r>
      <w:r w:rsidR="00E2089D" w:rsidRPr="00017F20">
        <w:t>DA0</w:t>
      </w:r>
      <w:r w:rsidR="00A712ED" w:rsidRPr="00017F20">
        <w:t>20</w:t>
      </w:r>
      <w:r w:rsidR="00E2089D" w:rsidRPr="00017F20">
        <w:rPr>
          <w:rFonts w:hint="eastAsia"/>
        </w:rPr>
        <w:t>）排放</w:t>
      </w:r>
      <w:r>
        <w:rPr>
          <w:rFonts w:hint="eastAsia"/>
        </w:rPr>
        <w:t>，</w:t>
      </w:r>
      <w:r w:rsidR="00B2724E">
        <w:rPr>
          <w:rFonts w:hint="eastAsia"/>
        </w:rPr>
        <w:t>收集</w:t>
      </w:r>
      <w:r w:rsidR="00B2724E">
        <w:t>效率为</w:t>
      </w:r>
      <w:r w:rsidR="00B2724E">
        <w:t>95%</w:t>
      </w:r>
      <w:r w:rsidR="00B2724E">
        <w:rPr>
          <w:rFonts w:hint="eastAsia"/>
        </w:rPr>
        <w:t>，颗粒物</w:t>
      </w:r>
      <w:r w:rsidR="00B2724E">
        <w:t>处理效率</w:t>
      </w:r>
      <w:r w:rsidR="00B2724E">
        <w:rPr>
          <w:rFonts w:hint="eastAsia"/>
        </w:rPr>
        <w:t>约</w:t>
      </w:r>
      <w:r w:rsidR="00B2724E">
        <w:t>为</w:t>
      </w:r>
      <w:r w:rsidR="00B2724E">
        <w:t>90%</w:t>
      </w:r>
      <w:r w:rsidR="00B2724E">
        <w:rPr>
          <w:rFonts w:hint="eastAsia"/>
        </w:rPr>
        <w:t>，挥发性有机物</w:t>
      </w:r>
      <w:r w:rsidR="00B2724E">
        <w:t>处理效率为</w:t>
      </w:r>
      <w:r w:rsidR="00B2724E">
        <w:t>70%</w:t>
      </w:r>
      <w:r w:rsidR="00A50710">
        <w:rPr>
          <w:rFonts w:hint="eastAsia"/>
        </w:rPr>
        <w:t>，</w:t>
      </w:r>
      <w:r w:rsidR="00B2724E">
        <w:rPr>
          <w:rFonts w:hint="eastAsia"/>
        </w:rPr>
        <w:t>P</w:t>
      </w:r>
      <w:r w:rsidR="00B2724E">
        <w:t>VC</w:t>
      </w:r>
      <w:r w:rsidR="006D7B27" w:rsidRPr="008A4958">
        <w:rPr>
          <w:rFonts w:hint="eastAsia"/>
          <w:color w:val="000000"/>
        </w:rPr>
        <w:t>喷</w:t>
      </w:r>
      <w:r w:rsidR="006D7B27" w:rsidRPr="008A4958">
        <w:rPr>
          <w:color w:val="000000"/>
        </w:rPr>
        <w:t>室尺寸为</w:t>
      </w:r>
      <w:r w:rsidR="00B2724E">
        <w:rPr>
          <w:color w:val="000000"/>
        </w:rPr>
        <w:t>11</w:t>
      </w:r>
      <w:r w:rsidR="006D7B27" w:rsidRPr="008A4958">
        <w:rPr>
          <w:rFonts w:hint="eastAsia"/>
          <w:color w:val="000000"/>
        </w:rPr>
        <w:t>×</w:t>
      </w:r>
      <w:r w:rsidR="00A01121" w:rsidRPr="008A4958">
        <w:rPr>
          <w:rFonts w:hint="eastAsia"/>
          <w:color w:val="000000"/>
        </w:rPr>
        <w:t>4</w:t>
      </w:r>
      <w:r w:rsidR="006D7B27" w:rsidRPr="008A4958">
        <w:rPr>
          <w:rFonts w:hint="eastAsia"/>
          <w:color w:val="000000"/>
        </w:rPr>
        <w:t>×</w:t>
      </w:r>
      <w:r w:rsidR="006D7B27" w:rsidRPr="008A4958">
        <w:rPr>
          <w:rFonts w:hint="eastAsia"/>
          <w:color w:val="000000"/>
        </w:rPr>
        <w:t>3</w:t>
      </w:r>
      <w:r w:rsidR="006D7B27" w:rsidRPr="008A4958">
        <w:rPr>
          <w:color w:val="000000"/>
        </w:rPr>
        <w:t>m</w:t>
      </w:r>
      <w:r w:rsidR="002F70D9" w:rsidRPr="008A4958">
        <w:rPr>
          <w:rFonts w:hint="eastAsia"/>
          <w:color w:val="000000"/>
        </w:rPr>
        <w:t>（</w:t>
      </w:r>
      <w:r w:rsidR="00B2724E">
        <w:rPr>
          <w:color w:val="000000"/>
        </w:rPr>
        <w:t>132</w:t>
      </w:r>
      <w:r w:rsidR="002F70D9" w:rsidRPr="008A4958">
        <w:rPr>
          <w:color w:val="000000"/>
        </w:rPr>
        <w:t>m</w:t>
      </w:r>
      <w:r w:rsidR="002F70D9" w:rsidRPr="008A4958">
        <w:rPr>
          <w:color w:val="000000"/>
          <w:vertAlign w:val="superscript"/>
        </w:rPr>
        <w:t>3</w:t>
      </w:r>
      <w:r w:rsidR="002F70D9" w:rsidRPr="008A4958">
        <w:rPr>
          <w:rFonts w:hint="eastAsia"/>
          <w:color w:val="000000"/>
        </w:rPr>
        <w:t>）</w:t>
      </w:r>
      <w:r w:rsidR="006D7B27" w:rsidRPr="008A4958">
        <w:rPr>
          <w:color w:val="000000"/>
        </w:rPr>
        <w:t>，每小时</w:t>
      </w:r>
      <w:r w:rsidR="006D7B27" w:rsidRPr="008A4958">
        <w:rPr>
          <w:rFonts w:hint="eastAsia"/>
          <w:color w:val="000000"/>
        </w:rPr>
        <w:t>换气</w:t>
      </w:r>
      <w:r w:rsidR="006D7B27" w:rsidRPr="008A4958">
        <w:rPr>
          <w:color w:val="000000"/>
        </w:rPr>
        <w:t>次数为</w:t>
      </w:r>
      <w:r w:rsidR="00EB6531" w:rsidRPr="008A4958">
        <w:rPr>
          <w:color w:val="000000"/>
        </w:rPr>
        <w:t>2</w:t>
      </w:r>
      <w:r w:rsidR="006D7B27" w:rsidRPr="008A4958">
        <w:rPr>
          <w:rFonts w:hint="eastAsia"/>
          <w:color w:val="000000"/>
        </w:rPr>
        <w:t>0</w:t>
      </w:r>
      <w:r w:rsidR="006D7B27" w:rsidRPr="008A4958">
        <w:rPr>
          <w:rFonts w:hint="eastAsia"/>
          <w:color w:val="000000"/>
        </w:rPr>
        <w:t>次</w:t>
      </w:r>
      <w:r w:rsidR="006D7B27" w:rsidRPr="008A4958">
        <w:rPr>
          <w:color w:val="000000"/>
        </w:rPr>
        <w:t>，则喷</w:t>
      </w:r>
      <w:r w:rsidR="00B2724E">
        <w:rPr>
          <w:rFonts w:hint="eastAsia"/>
          <w:color w:val="000000"/>
        </w:rPr>
        <w:t>P</w:t>
      </w:r>
      <w:r w:rsidR="00B2724E">
        <w:rPr>
          <w:color w:val="000000"/>
        </w:rPr>
        <w:t>VC</w:t>
      </w:r>
      <w:r w:rsidR="006D7B27" w:rsidRPr="008A4958">
        <w:rPr>
          <w:color w:val="000000"/>
        </w:rPr>
        <w:t>废气</w:t>
      </w:r>
      <w:r w:rsidR="006D7B27" w:rsidRPr="008A4958">
        <w:rPr>
          <w:rFonts w:hint="eastAsia"/>
          <w:color w:val="000000"/>
        </w:rPr>
        <w:t>收集</w:t>
      </w:r>
      <w:r w:rsidR="006D7B27" w:rsidRPr="008A4958">
        <w:rPr>
          <w:color w:val="000000"/>
        </w:rPr>
        <w:t>所需风量为</w:t>
      </w:r>
      <w:r w:rsidR="00B2724E">
        <w:rPr>
          <w:color w:val="000000"/>
        </w:rPr>
        <w:t>2640</w:t>
      </w:r>
      <w:r w:rsidR="006D7B27" w:rsidRPr="008A4958">
        <w:rPr>
          <w:color w:val="000000"/>
        </w:rPr>
        <w:t>m</w:t>
      </w:r>
      <w:r w:rsidR="006D7B27" w:rsidRPr="008A4958">
        <w:rPr>
          <w:color w:val="000000"/>
          <w:vertAlign w:val="superscript"/>
        </w:rPr>
        <w:t>3</w:t>
      </w:r>
      <w:r w:rsidR="006D7B27" w:rsidRPr="008A4958">
        <w:rPr>
          <w:color w:val="000000"/>
        </w:rPr>
        <w:t>/h</w:t>
      </w:r>
      <w:r w:rsidR="006D7B27" w:rsidRPr="008A4958">
        <w:rPr>
          <w:color w:val="000000"/>
        </w:rPr>
        <w:t>，</w:t>
      </w:r>
      <w:r w:rsidR="001F5A1F">
        <w:rPr>
          <w:rFonts w:hint="eastAsia"/>
          <w:color w:val="000000"/>
        </w:rPr>
        <w:t>拟扩建项目</w:t>
      </w:r>
      <w:r w:rsidR="00A04AD0">
        <w:rPr>
          <w:rFonts w:hint="eastAsia"/>
          <w:color w:val="000000"/>
        </w:rPr>
        <w:t>4</w:t>
      </w:r>
      <w:r w:rsidR="00A04AD0">
        <w:rPr>
          <w:color w:val="000000"/>
        </w:rPr>
        <w:t>#</w:t>
      </w:r>
      <w:r w:rsidR="00A04AD0">
        <w:rPr>
          <w:rFonts w:hint="eastAsia"/>
          <w:color w:val="000000"/>
        </w:rPr>
        <w:t>喷粉线</w:t>
      </w:r>
      <w:r w:rsidR="004C1A68" w:rsidRPr="004C1A68">
        <w:rPr>
          <w:rFonts w:hint="eastAsia"/>
          <w:color w:val="000000"/>
        </w:rPr>
        <w:t>喷粉固化废气、</w:t>
      </w:r>
      <w:r w:rsidR="00A04AD0">
        <w:rPr>
          <w:rFonts w:hint="eastAsia"/>
          <w:color w:val="000000"/>
        </w:rPr>
        <w:t>2</w:t>
      </w:r>
      <w:r w:rsidR="00A04AD0">
        <w:rPr>
          <w:color w:val="000000"/>
        </w:rPr>
        <w:t>#</w:t>
      </w:r>
      <w:r w:rsidR="00A04AD0">
        <w:rPr>
          <w:rFonts w:hint="eastAsia"/>
          <w:color w:val="000000"/>
        </w:rPr>
        <w:t>喷</w:t>
      </w:r>
      <w:r w:rsidR="00A04AD0">
        <w:rPr>
          <w:rFonts w:hint="eastAsia"/>
          <w:color w:val="000000"/>
        </w:rPr>
        <w:t>P</w:t>
      </w:r>
      <w:r w:rsidR="00A04AD0">
        <w:rPr>
          <w:color w:val="000000"/>
        </w:rPr>
        <w:t>VC</w:t>
      </w:r>
      <w:r w:rsidR="00A04AD0">
        <w:rPr>
          <w:rFonts w:hint="eastAsia"/>
          <w:color w:val="000000"/>
        </w:rPr>
        <w:t>线</w:t>
      </w:r>
      <w:r w:rsidR="004C1A68" w:rsidRPr="004C1A68">
        <w:rPr>
          <w:rFonts w:hint="eastAsia"/>
          <w:color w:val="000000"/>
        </w:rPr>
        <w:t>喷</w:t>
      </w:r>
      <w:r w:rsidR="004C1A68" w:rsidRPr="004C1A68">
        <w:rPr>
          <w:rFonts w:hint="eastAsia"/>
          <w:color w:val="000000"/>
        </w:rPr>
        <w:t>PVC</w:t>
      </w:r>
      <w:r w:rsidR="004C1A68" w:rsidRPr="004C1A68">
        <w:rPr>
          <w:rFonts w:hint="eastAsia"/>
          <w:color w:val="000000"/>
        </w:rPr>
        <w:t>废气、</w:t>
      </w:r>
      <w:r w:rsidR="00A04AD0">
        <w:rPr>
          <w:rFonts w:hint="eastAsia"/>
          <w:color w:val="000000"/>
        </w:rPr>
        <w:t>1</w:t>
      </w:r>
      <w:r w:rsidR="00A04AD0">
        <w:rPr>
          <w:color w:val="000000"/>
        </w:rPr>
        <w:t>#</w:t>
      </w:r>
      <w:r w:rsidR="00A04AD0">
        <w:rPr>
          <w:rFonts w:hint="eastAsia"/>
          <w:color w:val="000000"/>
        </w:rPr>
        <w:t>龙门电泳线</w:t>
      </w:r>
      <w:r w:rsidR="004C1A68" w:rsidRPr="004C1A68">
        <w:rPr>
          <w:rFonts w:hint="eastAsia"/>
          <w:color w:val="000000"/>
        </w:rPr>
        <w:t>电泳废气和</w:t>
      </w:r>
      <w:r w:rsidR="004C1A68" w:rsidRPr="00017F20">
        <w:rPr>
          <w:rFonts w:hint="eastAsia"/>
        </w:rPr>
        <w:t>表面处理一期项目</w:t>
      </w:r>
      <w:r w:rsidR="004C1A68" w:rsidRPr="00017F20">
        <w:rPr>
          <w:rFonts w:hint="eastAsia"/>
        </w:rPr>
        <w:t>2#</w:t>
      </w:r>
      <w:r w:rsidR="004C1A68" w:rsidRPr="00017F20">
        <w:rPr>
          <w:rFonts w:hint="eastAsia"/>
        </w:rPr>
        <w:t>电泳线电泳废气</w:t>
      </w:r>
      <w:r w:rsidR="004C1A68" w:rsidRPr="004C1A68">
        <w:rPr>
          <w:rFonts w:hint="eastAsia"/>
          <w:color w:val="000000"/>
        </w:rPr>
        <w:t>合并处理排放，采用同一套废气治理设施处理，废气收集所需总风量为</w:t>
      </w:r>
      <w:r w:rsidR="00AA7341">
        <w:rPr>
          <w:rFonts w:hint="eastAsia"/>
        </w:rPr>
        <w:t>1</w:t>
      </w:r>
      <w:r w:rsidR="00AA7341">
        <w:t>6023.165</w:t>
      </w:r>
      <w:r w:rsidR="00AA7341" w:rsidRPr="004C1A68">
        <w:rPr>
          <w:rFonts w:hint="eastAsia"/>
        </w:rPr>
        <w:t>m</w:t>
      </w:r>
      <w:r w:rsidR="00AA7341" w:rsidRPr="000C534B">
        <w:rPr>
          <w:rFonts w:hint="eastAsia"/>
          <w:vertAlign w:val="superscript"/>
        </w:rPr>
        <w:t>3</w:t>
      </w:r>
      <w:r w:rsidR="00AA7341" w:rsidRPr="004C1A68">
        <w:rPr>
          <w:rFonts w:hint="eastAsia"/>
        </w:rPr>
        <w:t>/h</w:t>
      </w:r>
      <w:r w:rsidR="00AA7341" w:rsidRPr="004C1A68">
        <w:rPr>
          <w:rFonts w:hint="eastAsia"/>
        </w:rPr>
        <w:t>，考虑管道风损和风阻，废气治理设施设计风量为</w:t>
      </w:r>
      <w:r w:rsidR="00AA7341">
        <w:t>18</w:t>
      </w:r>
      <w:r w:rsidR="00AA7341" w:rsidRPr="004C1A68">
        <w:rPr>
          <w:rFonts w:hint="eastAsia"/>
        </w:rPr>
        <w:t>0</w:t>
      </w:r>
      <w:r w:rsidR="00AA7341">
        <w:t>0</w:t>
      </w:r>
      <w:r w:rsidR="00AA7341" w:rsidRPr="004C1A68">
        <w:rPr>
          <w:rFonts w:hint="eastAsia"/>
        </w:rPr>
        <w:t>0m</w:t>
      </w:r>
      <w:r w:rsidR="00AA7341" w:rsidRPr="000C534B">
        <w:rPr>
          <w:rFonts w:hint="eastAsia"/>
          <w:vertAlign w:val="superscript"/>
        </w:rPr>
        <w:t>3</w:t>
      </w:r>
      <w:r w:rsidR="00AA7341" w:rsidRPr="004C1A68">
        <w:rPr>
          <w:rFonts w:hint="eastAsia"/>
        </w:rPr>
        <w:t>/h</w:t>
      </w:r>
      <w:r w:rsidR="00AA7341" w:rsidRPr="004C1A68">
        <w:rPr>
          <w:rFonts w:hint="eastAsia"/>
        </w:rPr>
        <w:t>，</w:t>
      </w:r>
      <w:r w:rsidR="004C1A68" w:rsidRPr="004C1A68">
        <w:rPr>
          <w:rFonts w:hint="eastAsia"/>
          <w:color w:val="000000"/>
        </w:rPr>
        <w:t>满足</w:t>
      </w:r>
      <w:r w:rsidR="001F5A1F">
        <w:rPr>
          <w:rFonts w:hint="eastAsia"/>
          <w:color w:val="000000"/>
        </w:rPr>
        <w:t>拟扩建项目</w:t>
      </w:r>
      <w:r w:rsidR="00A04AD0">
        <w:rPr>
          <w:rFonts w:hint="eastAsia"/>
          <w:color w:val="000000"/>
        </w:rPr>
        <w:t>4</w:t>
      </w:r>
      <w:r w:rsidR="00A04AD0">
        <w:rPr>
          <w:color w:val="000000"/>
        </w:rPr>
        <w:t>#</w:t>
      </w:r>
      <w:r w:rsidR="00A04AD0">
        <w:rPr>
          <w:rFonts w:hint="eastAsia"/>
          <w:color w:val="000000"/>
        </w:rPr>
        <w:t>喷粉线</w:t>
      </w:r>
      <w:r w:rsidR="00A04AD0" w:rsidRPr="004C1A68">
        <w:rPr>
          <w:rFonts w:hint="eastAsia"/>
          <w:color w:val="000000"/>
        </w:rPr>
        <w:t>喷粉固化废气、</w:t>
      </w:r>
      <w:r w:rsidR="00A04AD0">
        <w:rPr>
          <w:rFonts w:hint="eastAsia"/>
          <w:color w:val="000000"/>
        </w:rPr>
        <w:t>2</w:t>
      </w:r>
      <w:r w:rsidR="00A04AD0">
        <w:rPr>
          <w:color w:val="000000"/>
        </w:rPr>
        <w:t>#</w:t>
      </w:r>
      <w:r w:rsidR="00A04AD0">
        <w:rPr>
          <w:rFonts w:hint="eastAsia"/>
          <w:color w:val="000000"/>
        </w:rPr>
        <w:t>喷</w:t>
      </w:r>
      <w:r w:rsidR="00A04AD0">
        <w:rPr>
          <w:rFonts w:hint="eastAsia"/>
          <w:color w:val="000000"/>
        </w:rPr>
        <w:t>P</w:t>
      </w:r>
      <w:r w:rsidR="00A04AD0">
        <w:rPr>
          <w:color w:val="000000"/>
        </w:rPr>
        <w:t>VC</w:t>
      </w:r>
      <w:r w:rsidR="00A04AD0">
        <w:rPr>
          <w:rFonts w:hint="eastAsia"/>
          <w:color w:val="000000"/>
        </w:rPr>
        <w:t>线</w:t>
      </w:r>
      <w:r w:rsidR="00A04AD0" w:rsidRPr="004C1A68">
        <w:rPr>
          <w:rFonts w:hint="eastAsia"/>
          <w:color w:val="000000"/>
        </w:rPr>
        <w:t>喷</w:t>
      </w:r>
      <w:r w:rsidR="00A04AD0" w:rsidRPr="004C1A68">
        <w:rPr>
          <w:rFonts w:hint="eastAsia"/>
          <w:color w:val="000000"/>
        </w:rPr>
        <w:t>PVC</w:t>
      </w:r>
      <w:r w:rsidR="00A04AD0" w:rsidRPr="004C1A68">
        <w:rPr>
          <w:rFonts w:hint="eastAsia"/>
          <w:color w:val="000000"/>
        </w:rPr>
        <w:t>废气、</w:t>
      </w:r>
      <w:r w:rsidR="00A04AD0">
        <w:rPr>
          <w:rFonts w:hint="eastAsia"/>
          <w:color w:val="000000"/>
        </w:rPr>
        <w:t>1</w:t>
      </w:r>
      <w:r w:rsidR="00A04AD0">
        <w:rPr>
          <w:color w:val="000000"/>
        </w:rPr>
        <w:t>#</w:t>
      </w:r>
      <w:r w:rsidR="00A04AD0">
        <w:rPr>
          <w:rFonts w:hint="eastAsia"/>
          <w:color w:val="000000"/>
        </w:rPr>
        <w:t>龙门电泳线</w:t>
      </w:r>
      <w:r w:rsidR="00A04AD0" w:rsidRPr="004C1A68">
        <w:rPr>
          <w:rFonts w:hint="eastAsia"/>
          <w:color w:val="000000"/>
        </w:rPr>
        <w:t>电泳废气</w:t>
      </w:r>
      <w:r w:rsidR="004C1A68" w:rsidRPr="00017F20">
        <w:rPr>
          <w:rFonts w:hint="eastAsia"/>
        </w:rPr>
        <w:t>和表面处理一期项目</w:t>
      </w:r>
      <w:r w:rsidR="004C1A68" w:rsidRPr="00017F20">
        <w:rPr>
          <w:rFonts w:hint="eastAsia"/>
        </w:rPr>
        <w:t>2#</w:t>
      </w:r>
      <w:r w:rsidR="004C1A68" w:rsidRPr="00017F20">
        <w:rPr>
          <w:rFonts w:hint="eastAsia"/>
        </w:rPr>
        <w:t>电泳线电泳废气</w:t>
      </w:r>
      <w:r w:rsidR="004C1A68" w:rsidRPr="004C1A68">
        <w:rPr>
          <w:rFonts w:hint="eastAsia"/>
          <w:color w:val="000000"/>
        </w:rPr>
        <w:t>收集需求。</w:t>
      </w:r>
    </w:p>
    <w:p w14:paraId="59298F16" w14:textId="77777777" w:rsidR="007F7F48" w:rsidRDefault="003E7B35" w:rsidP="003E7B35">
      <w:pPr>
        <w:pStyle w:val="af6"/>
      </w:pPr>
      <w:r>
        <w:rPr>
          <w:rFonts w:hint="eastAsia"/>
        </w:rPr>
        <w:t>表</w:t>
      </w:r>
      <w:r>
        <w:rPr>
          <w:rFonts w:hint="eastAsia"/>
        </w:rPr>
        <w:t>3.2-</w:t>
      </w:r>
      <w:r w:rsidR="00AF3A98">
        <w:t>3</w:t>
      </w:r>
      <w:r>
        <w:t xml:space="preserve">   </w:t>
      </w:r>
      <w:r>
        <w:rPr>
          <w:rFonts w:hint="eastAsia"/>
        </w:rPr>
        <w:t>项目</w:t>
      </w:r>
      <w:r w:rsidR="00A04AD0">
        <w:rPr>
          <w:rFonts w:hint="eastAsia"/>
        </w:rPr>
        <w:t>2</w:t>
      </w:r>
      <w:r w:rsidR="00A04AD0">
        <w:t>#</w:t>
      </w:r>
      <w:r w:rsidR="00A04AD0">
        <w:rPr>
          <w:rFonts w:hint="eastAsia"/>
        </w:rPr>
        <w:t>喷</w:t>
      </w:r>
      <w:r w:rsidR="00A04AD0">
        <w:rPr>
          <w:rFonts w:hint="eastAsia"/>
        </w:rPr>
        <w:t>P</w:t>
      </w:r>
      <w:r w:rsidR="00A04AD0">
        <w:t>VC</w:t>
      </w:r>
      <w:r w:rsidR="00A04AD0">
        <w:rPr>
          <w:rFonts w:hint="eastAsia"/>
        </w:rPr>
        <w:t>线</w:t>
      </w:r>
      <w:r>
        <w:rPr>
          <w:rFonts w:hint="eastAsia"/>
        </w:rPr>
        <w:t>喷</w:t>
      </w:r>
      <w:r w:rsidR="00B2724E">
        <w:rPr>
          <w:rFonts w:hint="eastAsia"/>
        </w:rPr>
        <w:t>P</w:t>
      </w:r>
      <w:r w:rsidR="00B2724E">
        <w:t>VC</w:t>
      </w:r>
      <w:r w:rsidR="009564A4">
        <w:rPr>
          <w:rFonts w:hint="eastAsia"/>
        </w:rPr>
        <w:t>废气</w:t>
      </w:r>
      <w:r>
        <w:t>污染物</w:t>
      </w:r>
      <w:r>
        <w:rPr>
          <w:rFonts w:hint="eastAsia"/>
        </w:rPr>
        <w:t>产生</w:t>
      </w:r>
      <w:r>
        <w:t>及排放情况</w:t>
      </w:r>
      <w:r>
        <w:rPr>
          <w:rFonts w:hint="eastAsia"/>
        </w:rPr>
        <w:t>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09"/>
        <w:gridCol w:w="856"/>
        <w:gridCol w:w="897"/>
        <w:gridCol w:w="883"/>
        <w:gridCol w:w="897"/>
        <w:gridCol w:w="820"/>
        <w:gridCol w:w="1054"/>
        <w:gridCol w:w="1112"/>
        <w:gridCol w:w="1112"/>
      </w:tblGrid>
      <w:tr w:rsidR="009564A4" w:rsidRPr="008A4958" w14:paraId="4344380D" w14:textId="77777777" w:rsidTr="00AF3A98">
        <w:trPr>
          <w:trHeight w:val="340"/>
          <w:jc w:val="center"/>
        </w:trPr>
        <w:tc>
          <w:tcPr>
            <w:tcW w:w="1452" w:type="dxa"/>
            <w:vMerge w:val="restart"/>
            <w:vAlign w:val="center"/>
          </w:tcPr>
          <w:p w14:paraId="2A632CD7" w14:textId="77777777" w:rsidR="009564A4" w:rsidRDefault="009564A4" w:rsidP="00853FF3">
            <w:pPr>
              <w:pStyle w:val="af8"/>
            </w:pPr>
            <w:r>
              <w:rPr>
                <w:rFonts w:hint="eastAsia"/>
              </w:rPr>
              <w:t>污染源</w:t>
            </w:r>
          </w:p>
        </w:tc>
        <w:tc>
          <w:tcPr>
            <w:tcW w:w="878" w:type="dxa"/>
            <w:vMerge w:val="restart"/>
            <w:vAlign w:val="center"/>
          </w:tcPr>
          <w:p w14:paraId="39BBF285" w14:textId="77777777" w:rsidR="009564A4" w:rsidRDefault="009564A4" w:rsidP="00853FF3">
            <w:pPr>
              <w:pStyle w:val="af8"/>
            </w:pPr>
            <w:r>
              <w:rPr>
                <w:rFonts w:hint="eastAsia"/>
              </w:rPr>
              <w:t>产生总量</w:t>
            </w:r>
            <w:r>
              <w:rPr>
                <w:rFonts w:hint="eastAsia"/>
              </w:rPr>
              <w:t>t/a</w:t>
            </w:r>
          </w:p>
        </w:tc>
        <w:tc>
          <w:tcPr>
            <w:tcW w:w="920" w:type="dxa"/>
            <w:vMerge w:val="restart"/>
            <w:vAlign w:val="center"/>
          </w:tcPr>
          <w:p w14:paraId="7A53BDEA" w14:textId="77777777" w:rsidR="009564A4" w:rsidRDefault="009564A4" w:rsidP="00853FF3">
            <w:pPr>
              <w:pStyle w:val="af8"/>
            </w:pPr>
            <w:r>
              <w:rPr>
                <w:rFonts w:hint="eastAsia"/>
              </w:rPr>
              <w:t>无组织排放量</w:t>
            </w:r>
          </w:p>
          <w:p w14:paraId="79A9C5E5" w14:textId="77777777" w:rsidR="009564A4" w:rsidRDefault="009564A4" w:rsidP="00853FF3">
            <w:pPr>
              <w:pStyle w:val="af8"/>
            </w:pPr>
            <w:r>
              <w:rPr>
                <w:rFonts w:hint="eastAsia"/>
              </w:rPr>
              <w:t>t/a</w:t>
            </w:r>
          </w:p>
        </w:tc>
        <w:tc>
          <w:tcPr>
            <w:tcW w:w="2667" w:type="dxa"/>
            <w:gridSpan w:val="3"/>
            <w:vAlign w:val="center"/>
          </w:tcPr>
          <w:p w14:paraId="0119E731" w14:textId="77777777" w:rsidR="009564A4" w:rsidRDefault="009564A4" w:rsidP="00853FF3">
            <w:pPr>
              <w:pStyle w:val="af8"/>
            </w:pPr>
            <w:r>
              <w:rPr>
                <w:rFonts w:hint="eastAsia"/>
              </w:rPr>
              <w:t>有组织产生情况</w:t>
            </w:r>
          </w:p>
        </w:tc>
        <w:tc>
          <w:tcPr>
            <w:tcW w:w="3369" w:type="dxa"/>
            <w:gridSpan w:val="3"/>
            <w:vAlign w:val="center"/>
          </w:tcPr>
          <w:p w14:paraId="59C70629" w14:textId="77777777" w:rsidR="009564A4" w:rsidRDefault="009564A4" w:rsidP="00853FF3">
            <w:pPr>
              <w:pStyle w:val="af8"/>
            </w:pPr>
            <w:r>
              <w:rPr>
                <w:rFonts w:hint="eastAsia"/>
              </w:rPr>
              <w:t>有组织排放情况</w:t>
            </w:r>
          </w:p>
        </w:tc>
      </w:tr>
      <w:tr w:rsidR="009564A4" w:rsidRPr="008A4958" w14:paraId="38CEE352" w14:textId="77777777" w:rsidTr="00AF3A98">
        <w:trPr>
          <w:trHeight w:val="340"/>
          <w:jc w:val="center"/>
        </w:trPr>
        <w:tc>
          <w:tcPr>
            <w:tcW w:w="1452" w:type="dxa"/>
            <w:vMerge/>
            <w:vAlign w:val="center"/>
          </w:tcPr>
          <w:p w14:paraId="2B2711E8" w14:textId="77777777" w:rsidR="009564A4" w:rsidRDefault="009564A4" w:rsidP="00853FF3">
            <w:pPr>
              <w:pStyle w:val="af8"/>
            </w:pPr>
          </w:p>
        </w:tc>
        <w:tc>
          <w:tcPr>
            <w:tcW w:w="878" w:type="dxa"/>
            <w:vMerge/>
            <w:vAlign w:val="center"/>
          </w:tcPr>
          <w:p w14:paraId="14E6BA30" w14:textId="77777777" w:rsidR="009564A4" w:rsidRDefault="009564A4" w:rsidP="00853FF3">
            <w:pPr>
              <w:pStyle w:val="af8"/>
            </w:pPr>
          </w:p>
        </w:tc>
        <w:tc>
          <w:tcPr>
            <w:tcW w:w="920" w:type="dxa"/>
            <w:vMerge/>
            <w:vAlign w:val="center"/>
          </w:tcPr>
          <w:p w14:paraId="72819329" w14:textId="77777777" w:rsidR="009564A4" w:rsidRDefault="009564A4" w:rsidP="00853FF3">
            <w:pPr>
              <w:pStyle w:val="af8"/>
            </w:pPr>
          </w:p>
        </w:tc>
        <w:tc>
          <w:tcPr>
            <w:tcW w:w="906" w:type="dxa"/>
            <w:vAlign w:val="center"/>
          </w:tcPr>
          <w:p w14:paraId="6FF76FEC" w14:textId="77777777" w:rsidR="009564A4" w:rsidRDefault="009564A4" w:rsidP="00C43CCD">
            <w:pPr>
              <w:pStyle w:val="af8"/>
            </w:pPr>
            <w:r>
              <w:rPr>
                <w:rFonts w:hint="eastAsia"/>
              </w:rPr>
              <w:t>产生量</w:t>
            </w:r>
            <w:r>
              <w:rPr>
                <w:rFonts w:hint="eastAsia"/>
              </w:rPr>
              <w:t>t/a</w:t>
            </w:r>
          </w:p>
        </w:tc>
        <w:tc>
          <w:tcPr>
            <w:tcW w:w="920" w:type="dxa"/>
            <w:vAlign w:val="center"/>
          </w:tcPr>
          <w:p w14:paraId="028D9D76" w14:textId="77777777" w:rsidR="009564A4" w:rsidRDefault="009564A4" w:rsidP="00C43CCD">
            <w:pPr>
              <w:pStyle w:val="af8"/>
            </w:pPr>
            <w:r>
              <w:rPr>
                <w:rFonts w:hint="eastAsia"/>
              </w:rPr>
              <w:t>产生速率</w:t>
            </w:r>
            <w:r>
              <w:rPr>
                <w:rFonts w:hint="eastAsia"/>
              </w:rPr>
              <w:t>kg/h</w:t>
            </w:r>
          </w:p>
        </w:tc>
        <w:tc>
          <w:tcPr>
            <w:tcW w:w="841" w:type="dxa"/>
            <w:vAlign w:val="center"/>
          </w:tcPr>
          <w:p w14:paraId="0DDE5A90" w14:textId="77777777" w:rsidR="009564A4" w:rsidRDefault="009564A4" w:rsidP="00853FF3">
            <w:pPr>
              <w:pStyle w:val="af8"/>
            </w:pPr>
            <w:r>
              <w:rPr>
                <w:rFonts w:hint="eastAsia"/>
              </w:rPr>
              <w:t>产生</w:t>
            </w:r>
            <w:r>
              <w:t>浓度</w:t>
            </w:r>
            <w:r>
              <w:t>mg/m</w:t>
            </w:r>
            <w:r w:rsidRPr="00C861EC">
              <w:rPr>
                <w:vertAlign w:val="superscript"/>
              </w:rPr>
              <w:t>3</w:t>
            </w:r>
          </w:p>
        </w:tc>
        <w:tc>
          <w:tcPr>
            <w:tcW w:w="1083" w:type="dxa"/>
            <w:vAlign w:val="center"/>
          </w:tcPr>
          <w:p w14:paraId="2644FD9D" w14:textId="77777777" w:rsidR="009564A4" w:rsidRDefault="009564A4" w:rsidP="00C43CCD">
            <w:pPr>
              <w:pStyle w:val="af8"/>
            </w:pPr>
            <w:r>
              <w:rPr>
                <w:rFonts w:hint="eastAsia"/>
              </w:rPr>
              <w:t>排放量</w:t>
            </w:r>
            <w:r>
              <w:rPr>
                <w:rFonts w:hint="eastAsia"/>
              </w:rPr>
              <w:t>t/a</w:t>
            </w:r>
          </w:p>
        </w:tc>
        <w:tc>
          <w:tcPr>
            <w:tcW w:w="1143" w:type="dxa"/>
            <w:vAlign w:val="center"/>
          </w:tcPr>
          <w:p w14:paraId="3FC23C76" w14:textId="77777777" w:rsidR="009564A4" w:rsidRDefault="009564A4" w:rsidP="00853FF3">
            <w:pPr>
              <w:pStyle w:val="af8"/>
            </w:pPr>
            <w:r>
              <w:rPr>
                <w:rFonts w:hint="eastAsia"/>
              </w:rPr>
              <w:t>排放速率</w:t>
            </w:r>
            <w:r>
              <w:rPr>
                <w:rFonts w:hint="eastAsia"/>
              </w:rPr>
              <w:t>kg/h</w:t>
            </w:r>
          </w:p>
        </w:tc>
        <w:tc>
          <w:tcPr>
            <w:tcW w:w="1143" w:type="dxa"/>
            <w:vAlign w:val="center"/>
          </w:tcPr>
          <w:p w14:paraId="19965F33" w14:textId="77777777" w:rsidR="009564A4" w:rsidRDefault="009564A4" w:rsidP="00853FF3">
            <w:pPr>
              <w:pStyle w:val="af8"/>
            </w:pPr>
            <w:r>
              <w:rPr>
                <w:rFonts w:hint="eastAsia"/>
              </w:rPr>
              <w:t>排放</w:t>
            </w:r>
            <w:r>
              <w:t>浓度</w:t>
            </w:r>
            <w:r>
              <w:t>mg/m</w:t>
            </w:r>
            <w:r w:rsidRPr="00C861EC">
              <w:rPr>
                <w:vertAlign w:val="superscript"/>
              </w:rPr>
              <w:t>3</w:t>
            </w:r>
          </w:p>
        </w:tc>
      </w:tr>
      <w:tr w:rsidR="008A11CA" w:rsidRPr="008A4958" w14:paraId="4238A8EE" w14:textId="77777777" w:rsidTr="008A11CA">
        <w:trPr>
          <w:trHeight w:val="397"/>
          <w:jc w:val="center"/>
        </w:trPr>
        <w:tc>
          <w:tcPr>
            <w:tcW w:w="1452" w:type="dxa"/>
            <w:vAlign w:val="center"/>
          </w:tcPr>
          <w:p w14:paraId="73F398AD" w14:textId="77777777" w:rsidR="008A11CA" w:rsidRDefault="008A11CA" w:rsidP="008A11CA">
            <w:pPr>
              <w:pStyle w:val="af8"/>
            </w:pPr>
            <w:r>
              <w:rPr>
                <w:rFonts w:hint="eastAsia"/>
              </w:rPr>
              <w:t>颗粒物</w:t>
            </w:r>
          </w:p>
        </w:tc>
        <w:tc>
          <w:tcPr>
            <w:tcW w:w="878" w:type="dxa"/>
            <w:vAlign w:val="center"/>
          </w:tcPr>
          <w:p w14:paraId="63352785" w14:textId="77777777" w:rsidR="008A11CA" w:rsidRPr="008A11CA" w:rsidRDefault="008A11CA" w:rsidP="008A11CA">
            <w:pPr>
              <w:pStyle w:val="af8"/>
              <w:rPr>
                <w:rStyle w:val="afd"/>
                <w:kern w:val="0"/>
                <w:sz w:val="21"/>
                <w:szCs w:val="21"/>
              </w:rPr>
            </w:pPr>
            <w:r w:rsidRPr="008A11CA">
              <w:rPr>
                <w:rFonts w:eastAsia="等线"/>
                <w:sz w:val="22"/>
                <w:szCs w:val="22"/>
              </w:rPr>
              <w:t>2.663</w:t>
            </w:r>
          </w:p>
        </w:tc>
        <w:tc>
          <w:tcPr>
            <w:tcW w:w="920" w:type="dxa"/>
            <w:vAlign w:val="center"/>
          </w:tcPr>
          <w:p w14:paraId="093A1121" w14:textId="77777777" w:rsidR="008A11CA" w:rsidRPr="008A11CA" w:rsidRDefault="008A11CA" w:rsidP="008A11CA">
            <w:pPr>
              <w:pStyle w:val="af8"/>
              <w:rPr>
                <w:rStyle w:val="afd"/>
                <w:kern w:val="0"/>
                <w:sz w:val="21"/>
                <w:szCs w:val="21"/>
              </w:rPr>
            </w:pPr>
            <w:r w:rsidRPr="008A11CA">
              <w:rPr>
                <w:rFonts w:eastAsia="等线"/>
                <w:sz w:val="22"/>
                <w:szCs w:val="22"/>
              </w:rPr>
              <w:t>0.133</w:t>
            </w:r>
          </w:p>
        </w:tc>
        <w:tc>
          <w:tcPr>
            <w:tcW w:w="906" w:type="dxa"/>
            <w:noWrap/>
            <w:vAlign w:val="center"/>
          </w:tcPr>
          <w:p w14:paraId="13AFE37A" w14:textId="77777777" w:rsidR="008A11CA" w:rsidRPr="008A11CA" w:rsidRDefault="008A11CA" w:rsidP="008A11CA">
            <w:pPr>
              <w:pStyle w:val="af8"/>
              <w:rPr>
                <w:rStyle w:val="afd"/>
                <w:kern w:val="0"/>
                <w:sz w:val="21"/>
                <w:szCs w:val="21"/>
              </w:rPr>
            </w:pPr>
            <w:r w:rsidRPr="008A11CA">
              <w:rPr>
                <w:rFonts w:eastAsia="等线"/>
                <w:sz w:val="22"/>
                <w:szCs w:val="22"/>
              </w:rPr>
              <w:t>2.530</w:t>
            </w:r>
          </w:p>
        </w:tc>
        <w:tc>
          <w:tcPr>
            <w:tcW w:w="920" w:type="dxa"/>
            <w:vAlign w:val="center"/>
          </w:tcPr>
          <w:p w14:paraId="5DB6738B" w14:textId="77777777" w:rsidR="008A11CA" w:rsidRPr="008A11CA" w:rsidRDefault="008A11CA" w:rsidP="008A11CA">
            <w:pPr>
              <w:pStyle w:val="af8"/>
              <w:rPr>
                <w:rStyle w:val="afd"/>
                <w:kern w:val="0"/>
                <w:sz w:val="21"/>
                <w:szCs w:val="21"/>
              </w:rPr>
            </w:pPr>
            <w:r w:rsidRPr="008A11CA">
              <w:rPr>
                <w:rFonts w:eastAsia="等线"/>
                <w:sz w:val="22"/>
                <w:szCs w:val="22"/>
              </w:rPr>
              <w:t>0.422</w:t>
            </w:r>
          </w:p>
        </w:tc>
        <w:tc>
          <w:tcPr>
            <w:tcW w:w="841" w:type="dxa"/>
            <w:vAlign w:val="center"/>
          </w:tcPr>
          <w:p w14:paraId="3B7B8C7D" w14:textId="77777777" w:rsidR="008A11CA" w:rsidRPr="008A11CA" w:rsidRDefault="008A11CA" w:rsidP="008A11CA">
            <w:pPr>
              <w:pStyle w:val="af8"/>
            </w:pPr>
            <w:r w:rsidRPr="008A11CA">
              <w:rPr>
                <w:rFonts w:eastAsia="等线"/>
                <w:sz w:val="22"/>
                <w:szCs w:val="22"/>
              </w:rPr>
              <w:t>23.42</w:t>
            </w:r>
          </w:p>
        </w:tc>
        <w:tc>
          <w:tcPr>
            <w:tcW w:w="1083" w:type="dxa"/>
            <w:vAlign w:val="center"/>
          </w:tcPr>
          <w:p w14:paraId="0DC96DF5" w14:textId="77777777" w:rsidR="008A11CA" w:rsidRPr="008A11CA" w:rsidRDefault="008A11CA" w:rsidP="008A11CA">
            <w:pPr>
              <w:pStyle w:val="af8"/>
            </w:pPr>
            <w:r w:rsidRPr="008A11CA">
              <w:rPr>
                <w:rFonts w:eastAsia="等线"/>
                <w:sz w:val="22"/>
                <w:szCs w:val="22"/>
              </w:rPr>
              <w:t>0.253</w:t>
            </w:r>
          </w:p>
        </w:tc>
        <w:tc>
          <w:tcPr>
            <w:tcW w:w="1143" w:type="dxa"/>
            <w:vAlign w:val="center"/>
          </w:tcPr>
          <w:p w14:paraId="038BFB9E" w14:textId="77777777" w:rsidR="008A11CA" w:rsidRPr="008A11CA" w:rsidRDefault="008A11CA" w:rsidP="008A11CA">
            <w:pPr>
              <w:pStyle w:val="af8"/>
            </w:pPr>
            <w:r w:rsidRPr="008A11CA">
              <w:rPr>
                <w:rFonts w:eastAsia="等线"/>
                <w:sz w:val="22"/>
                <w:szCs w:val="22"/>
              </w:rPr>
              <w:t>0.042</w:t>
            </w:r>
          </w:p>
        </w:tc>
        <w:tc>
          <w:tcPr>
            <w:tcW w:w="1143" w:type="dxa"/>
            <w:vAlign w:val="center"/>
          </w:tcPr>
          <w:p w14:paraId="2C4084F0" w14:textId="77777777" w:rsidR="008A11CA" w:rsidRPr="008A11CA" w:rsidRDefault="008A11CA" w:rsidP="008A11CA">
            <w:pPr>
              <w:pStyle w:val="af8"/>
              <w:rPr>
                <w:rFonts w:eastAsia="等线"/>
              </w:rPr>
            </w:pPr>
            <w:r w:rsidRPr="008A11CA">
              <w:rPr>
                <w:rFonts w:eastAsia="等线"/>
                <w:sz w:val="22"/>
                <w:szCs w:val="22"/>
              </w:rPr>
              <w:t>2.34</w:t>
            </w:r>
          </w:p>
        </w:tc>
      </w:tr>
      <w:tr w:rsidR="008A11CA" w:rsidRPr="008A4958" w14:paraId="61FA878B" w14:textId="77777777" w:rsidTr="008A11CA">
        <w:trPr>
          <w:trHeight w:val="397"/>
          <w:jc w:val="center"/>
        </w:trPr>
        <w:tc>
          <w:tcPr>
            <w:tcW w:w="1452" w:type="dxa"/>
            <w:vAlign w:val="center"/>
          </w:tcPr>
          <w:p w14:paraId="12B57FB7" w14:textId="77777777" w:rsidR="008A11CA" w:rsidRDefault="008A11CA" w:rsidP="008A11CA">
            <w:pPr>
              <w:pStyle w:val="af8"/>
            </w:pPr>
            <w:r>
              <w:rPr>
                <w:rFonts w:hint="eastAsia"/>
              </w:rPr>
              <w:t>非甲烷总烃</w:t>
            </w:r>
          </w:p>
        </w:tc>
        <w:tc>
          <w:tcPr>
            <w:tcW w:w="878" w:type="dxa"/>
            <w:vAlign w:val="center"/>
          </w:tcPr>
          <w:p w14:paraId="57F14D5F" w14:textId="77777777" w:rsidR="008A11CA" w:rsidRPr="008A11CA" w:rsidRDefault="008A11CA" w:rsidP="008A11CA">
            <w:pPr>
              <w:pStyle w:val="af8"/>
              <w:rPr>
                <w:rStyle w:val="afd"/>
                <w:kern w:val="0"/>
                <w:sz w:val="21"/>
                <w:szCs w:val="21"/>
              </w:rPr>
            </w:pPr>
            <w:r w:rsidRPr="008A11CA">
              <w:rPr>
                <w:rFonts w:eastAsia="等线"/>
                <w:sz w:val="22"/>
                <w:szCs w:val="22"/>
              </w:rPr>
              <w:t>3.134</w:t>
            </w:r>
          </w:p>
        </w:tc>
        <w:tc>
          <w:tcPr>
            <w:tcW w:w="920" w:type="dxa"/>
            <w:vAlign w:val="center"/>
          </w:tcPr>
          <w:p w14:paraId="5F3210B3" w14:textId="77777777" w:rsidR="008A11CA" w:rsidRPr="008A11CA" w:rsidRDefault="008A11CA" w:rsidP="008A11CA">
            <w:pPr>
              <w:pStyle w:val="af8"/>
              <w:rPr>
                <w:rStyle w:val="afd"/>
                <w:kern w:val="0"/>
                <w:sz w:val="21"/>
                <w:szCs w:val="21"/>
              </w:rPr>
            </w:pPr>
            <w:r w:rsidRPr="008A11CA">
              <w:rPr>
                <w:rFonts w:eastAsia="等线"/>
                <w:sz w:val="22"/>
                <w:szCs w:val="22"/>
              </w:rPr>
              <w:t>0.157</w:t>
            </w:r>
          </w:p>
        </w:tc>
        <w:tc>
          <w:tcPr>
            <w:tcW w:w="906" w:type="dxa"/>
            <w:noWrap/>
            <w:vAlign w:val="center"/>
          </w:tcPr>
          <w:p w14:paraId="1EB77F0B" w14:textId="77777777" w:rsidR="008A11CA" w:rsidRPr="008A11CA" w:rsidRDefault="008A11CA" w:rsidP="008A11CA">
            <w:pPr>
              <w:pStyle w:val="af8"/>
              <w:rPr>
                <w:rStyle w:val="afd"/>
                <w:kern w:val="0"/>
                <w:sz w:val="21"/>
                <w:szCs w:val="21"/>
              </w:rPr>
            </w:pPr>
            <w:r w:rsidRPr="008A11CA">
              <w:rPr>
                <w:rFonts w:eastAsia="等线"/>
                <w:sz w:val="22"/>
                <w:szCs w:val="22"/>
              </w:rPr>
              <w:t>2.977</w:t>
            </w:r>
          </w:p>
        </w:tc>
        <w:tc>
          <w:tcPr>
            <w:tcW w:w="920" w:type="dxa"/>
            <w:vAlign w:val="center"/>
          </w:tcPr>
          <w:p w14:paraId="00917E93" w14:textId="77777777" w:rsidR="008A11CA" w:rsidRPr="008A11CA" w:rsidRDefault="008A11CA" w:rsidP="008A11CA">
            <w:pPr>
              <w:pStyle w:val="af8"/>
              <w:rPr>
                <w:rStyle w:val="afd"/>
                <w:kern w:val="0"/>
                <w:sz w:val="21"/>
                <w:szCs w:val="21"/>
              </w:rPr>
            </w:pPr>
            <w:r w:rsidRPr="008A11CA">
              <w:rPr>
                <w:rFonts w:eastAsia="等线"/>
                <w:sz w:val="22"/>
                <w:szCs w:val="22"/>
              </w:rPr>
              <w:t>0.496</w:t>
            </w:r>
          </w:p>
        </w:tc>
        <w:tc>
          <w:tcPr>
            <w:tcW w:w="841" w:type="dxa"/>
            <w:vAlign w:val="center"/>
          </w:tcPr>
          <w:p w14:paraId="68B17C01" w14:textId="77777777" w:rsidR="008A11CA" w:rsidRPr="008A11CA" w:rsidRDefault="008A11CA" w:rsidP="008A11CA">
            <w:pPr>
              <w:pStyle w:val="af8"/>
            </w:pPr>
            <w:r w:rsidRPr="008A11CA">
              <w:rPr>
                <w:rFonts w:eastAsia="等线"/>
                <w:sz w:val="22"/>
                <w:szCs w:val="22"/>
              </w:rPr>
              <w:t>27.57</w:t>
            </w:r>
          </w:p>
        </w:tc>
        <w:tc>
          <w:tcPr>
            <w:tcW w:w="1083" w:type="dxa"/>
            <w:vAlign w:val="center"/>
          </w:tcPr>
          <w:p w14:paraId="7BEF31D0" w14:textId="77777777" w:rsidR="008A11CA" w:rsidRPr="008A11CA" w:rsidRDefault="008A11CA" w:rsidP="008A11CA">
            <w:pPr>
              <w:pStyle w:val="af8"/>
            </w:pPr>
            <w:r w:rsidRPr="008A11CA">
              <w:rPr>
                <w:rFonts w:eastAsia="等线"/>
                <w:sz w:val="22"/>
                <w:szCs w:val="22"/>
              </w:rPr>
              <w:t>0.893</w:t>
            </w:r>
          </w:p>
        </w:tc>
        <w:tc>
          <w:tcPr>
            <w:tcW w:w="1143" w:type="dxa"/>
            <w:vAlign w:val="center"/>
          </w:tcPr>
          <w:p w14:paraId="2257031B" w14:textId="77777777" w:rsidR="008A11CA" w:rsidRPr="008A11CA" w:rsidRDefault="008A11CA" w:rsidP="008A11CA">
            <w:pPr>
              <w:pStyle w:val="af8"/>
            </w:pPr>
            <w:r w:rsidRPr="008A11CA">
              <w:rPr>
                <w:rFonts w:eastAsia="等线"/>
                <w:sz w:val="22"/>
                <w:szCs w:val="22"/>
              </w:rPr>
              <w:t>0.149</w:t>
            </w:r>
          </w:p>
        </w:tc>
        <w:tc>
          <w:tcPr>
            <w:tcW w:w="1143" w:type="dxa"/>
            <w:vAlign w:val="center"/>
          </w:tcPr>
          <w:p w14:paraId="7F1EF719" w14:textId="77777777" w:rsidR="008A11CA" w:rsidRPr="008A11CA" w:rsidRDefault="008A11CA" w:rsidP="008A11CA">
            <w:pPr>
              <w:pStyle w:val="af8"/>
            </w:pPr>
            <w:r w:rsidRPr="008A11CA">
              <w:rPr>
                <w:rFonts w:eastAsia="等线"/>
                <w:sz w:val="22"/>
                <w:szCs w:val="22"/>
              </w:rPr>
              <w:t>8.27</w:t>
            </w:r>
          </w:p>
        </w:tc>
      </w:tr>
      <w:tr w:rsidR="008A11CA" w:rsidRPr="008A4958" w14:paraId="334B47DE" w14:textId="77777777" w:rsidTr="008A11CA">
        <w:trPr>
          <w:trHeight w:val="397"/>
          <w:jc w:val="center"/>
        </w:trPr>
        <w:tc>
          <w:tcPr>
            <w:tcW w:w="1452" w:type="dxa"/>
            <w:vAlign w:val="center"/>
          </w:tcPr>
          <w:p w14:paraId="632EDD4D" w14:textId="77777777" w:rsidR="008A11CA" w:rsidRDefault="008A11CA" w:rsidP="008A11CA">
            <w:pPr>
              <w:pStyle w:val="af8"/>
            </w:pPr>
            <w:r>
              <w:rPr>
                <w:rFonts w:hint="eastAsia"/>
              </w:rPr>
              <w:t>V</w:t>
            </w:r>
            <w:r>
              <w:t>OCs</w:t>
            </w:r>
          </w:p>
        </w:tc>
        <w:tc>
          <w:tcPr>
            <w:tcW w:w="878" w:type="dxa"/>
            <w:vAlign w:val="center"/>
          </w:tcPr>
          <w:p w14:paraId="17ECABD7" w14:textId="77777777" w:rsidR="008A11CA" w:rsidRPr="008A11CA" w:rsidRDefault="008A11CA" w:rsidP="008A11CA">
            <w:pPr>
              <w:pStyle w:val="af8"/>
              <w:rPr>
                <w:rStyle w:val="afd"/>
                <w:kern w:val="0"/>
                <w:sz w:val="21"/>
                <w:szCs w:val="21"/>
              </w:rPr>
            </w:pPr>
            <w:r w:rsidRPr="008A11CA">
              <w:rPr>
                <w:rFonts w:eastAsia="等线"/>
                <w:sz w:val="22"/>
                <w:szCs w:val="22"/>
              </w:rPr>
              <w:t>3.134</w:t>
            </w:r>
          </w:p>
        </w:tc>
        <w:tc>
          <w:tcPr>
            <w:tcW w:w="920" w:type="dxa"/>
            <w:vAlign w:val="center"/>
          </w:tcPr>
          <w:p w14:paraId="6D891AEA" w14:textId="77777777" w:rsidR="008A11CA" w:rsidRPr="008A11CA" w:rsidRDefault="008A11CA" w:rsidP="008A11CA">
            <w:pPr>
              <w:pStyle w:val="af8"/>
              <w:rPr>
                <w:rStyle w:val="afd"/>
                <w:kern w:val="0"/>
                <w:sz w:val="21"/>
                <w:szCs w:val="21"/>
              </w:rPr>
            </w:pPr>
            <w:r w:rsidRPr="008A11CA">
              <w:rPr>
                <w:rFonts w:eastAsia="等线"/>
                <w:sz w:val="22"/>
                <w:szCs w:val="22"/>
              </w:rPr>
              <w:t>0.157</w:t>
            </w:r>
          </w:p>
        </w:tc>
        <w:tc>
          <w:tcPr>
            <w:tcW w:w="906" w:type="dxa"/>
            <w:noWrap/>
            <w:vAlign w:val="center"/>
          </w:tcPr>
          <w:p w14:paraId="3FDA6B9C" w14:textId="77777777" w:rsidR="008A11CA" w:rsidRPr="008A11CA" w:rsidRDefault="008A11CA" w:rsidP="008A11CA">
            <w:pPr>
              <w:pStyle w:val="af8"/>
              <w:rPr>
                <w:rStyle w:val="afd"/>
                <w:kern w:val="0"/>
                <w:sz w:val="21"/>
                <w:szCs w:val="21"/>
              </w:rPr>
            </w:pPr>
            <w:r w:rsidRPr="008A11CA">
              <w:rPr>
                <w:rFonts w:eastAsia="等线"/>
                <w:sz w:val="22"/>
                <w:szCs w:val="22"/>
              </w:rPr>
              <w:t>2.977</w:t>
            </w:r>
          </w:p>
        </w:tc>
        <w:tc>
          <w:tcPr>
            <w:tcW w:w="920" w:type="dxa"/>
            <w:vAlign w:val="center"/>
          </w:tcPr>
          <w:p w14:paraId="395F0907" w14:textId="77777777" w:rsidR="008A11CA" w:rsidRPr="008A11CA" w:rsidRDefault="008A11CA" w:rsidP="008A11CA">
            <w:pPr>
              <w:pStyle w:val="af8"/>
              <w:rPr>
                <w:rStyle w:val="afd"/>
                <w:kern w:val="0"/>
                <w:sz w:val="21"/>
                <w:szCs w:val="21"/>
              </w:rPr>
            </w:pPr>
            <w:r w:rsidRPr="008A11CA">
              <w:rPr>
                <w:rFonts w:eastAsia="等线"/>
                <w:sz w:val="22"/>
                <w:szCs w:val="22"/>
              </w:rPr>
              <w:t>0.496</w:t>
            </w:r>
          </w:p>
        </w:tc>
        <w:tc>
          <w:tcPr>
            <w:tcW w:w="841" w:type="dxa"/>
            <w:vAlign w:val="center"/>
          </w:tcPr>
          <w:p w14:paraId="0DEA24B7" w14:textId="77777777" w:rsidR="008A11CA" w:rsidRPr="008A11CA" w:rsidRDefault="008A11CA" w:rsidP="008A11CA">
            <w:pPr>
              <w:pStyle w:val="af8"/>
            </w:pPr>
            <w:r w:rsidRPr="008A11CA">
              <w:rPr>
                <w:rFonts w:eastAsia="等线"/>
                <w:sz w:val="22"/>
                <w:szCs w:val="22"/>
              </w:rPr>
              <w:t>27.57</w:t>
            </w:r>
          </w:p>
        </w:tc>
        <w:tc>
          <w:tcPr>
            <w:tcW w:w="1083" w:type="dxa"/>
            <w:vAlign w:val="center"/>
          </w:tcPr>
          <w:p w14:paraId="6A8F4BC8" w14:textId="77777777" w:rsidR="008A11CA" w:rsidRPr="008A11CA" w:rsidRDefault="008A11CA" w:rsidP="008A11CA">
            <w:pPr>
              <w:pStyle w:val="af8"/>
            </w:pPr>
            <w:r w:rsidRPr="008A11CA">
              <w:rPr>
                <w:rFonts w:eastAsia="等线"/>
                <w:sz w:val="22"/>
                <w:szCs w:val="22"/>
              </w:rPr>
              <w:t>0.893</w:t>
            </w:r>
          </w:p>
        </w:tc>
        <w:tc>
          <w:tcPr>
            <w:tcW w:w="1143" w:type="dxa"/>
            <w:vAlign w:val="center"/>
          </w:tcPr>
          <w:p w14:paraId="165B268E" w14:textId="77777777" w:rsidR="008A11CA" w:rsidRPr="008A11CA" w:rsidRDefault="008A11CA" w:rsidP="008A11CA">
            <w:pPr>
              <w:pStyle w:val="af8"/>
            </w:pPr>
            <w:r w:rsidRPr="008A11CA">
              <w:rPr>
                <w:rFonts w:eastAsia="等线"/>
                <w:sz w:val="22"/>
                <w:szCs w:val="22"/>
              </w:rPr>
              <w:t>0.149</w:t>
            </w:r>
          </w:p>
        </w:tc>
        <w:tc>
          <w:tcPr>
            <w:tcW w:w="1143" w:type="dxa"/>
            <w:vAlign w:val="center"/>
          </w:tcPr>
          <w:p w14:paraId="41E2C278" w14:textId="77777777" w:rsidR="008A11CA" w:rsidRPr="008A11CA" w:rsidRDefault="008A11CA" w:rsidP="008A11CA">
            <w:pPr>
              <w:pStyle w:val="af8"/>
            </w:pPr>
            <w:r w:rsidRPr="008A11CA">
              <w:rPr>
                <w:rFonts w:eastAsia="等线"/>
                <w:sz w:val="22"/>
                <w:szCs w:val="22"/>
              </w:rPr>
              <w:t>8.27</w:t>
            </w:r>
          </w:p>
        </w:tc>
      </w:tr>
    </w:tbl>
    <w:p w14:paraId="6A10D40E" w14:textId="77777777" w:rsidR="007F7F48" w:rsidRDefault="00A50710">
      <w:pPr>
        <w:spacing w:beforeLines="50" w:before="163"/>
        <w:ind w:firstLine="480"/>
      </w:pPr>
      <w:r>
        <w:rPr>
          <w:rFonts w:hint="eastAsia"/>
        </w:rPr>
        <w:t>（</w:t>
      </w:r>
      <w:r>
        <w:rPr>
          <w:rFonts w:hint="eastAsia"/>
        </w:rPr>
        <w:t>2</w:t>
      </w:r>
      <w:r>
        <w:rPr>
          <w:rFonts w:hint="eastAsia"/>
        </w:rPr>
        <w:t>）</w:t>
      </w:r>
      <w:r w:rsidR="00AF3A98">
        <w:t>PVC</w:t>
      </w:r>
      <w:r>
        <w:t>烘</w:t>
      </w:r>
      <w:r w:rsidR="009564A4">
        <w:rPr>
          <w:rFonts w:hint="eastAsia"/>
        </w:rPr>
        <w:t>干</w:t>
      </w:r>
      <w:r>
        <w:t>废气</w:t>
      </w:r>
      <w:r>
        <w:rPr>
          <w:rFonts w:hint="eastAsia"/>
        </w:rPr>
        <w:t>G</w:t>
      </w:r>
      <w:r w:rsidR="00AF3A98">
        <w:t>6</w:t>
      </w:r>
    </w:p>
    <w:p w14:paraId="22A41712" w14:textId="77777777" w:rsidR="007F7F48" w:rsidRDefault="003E7B35">
      <w:pPr>
        <w:ind w:firstLine="480"/>
      </w:pPr>
      <w:r>
        <w:rPr>
          <w:rFonts w:hint="eastAsia"/>
        </w:rPr>
        <w:t>由</w:t>
      </w:r>
      <w:r>
        <w:t>前述</w:t>
      </w:r>
      <w:r w:rsidR="00AF3A98">
        <w:rPr>
          <w:rFonts w:hint="eastAsia"/>
        </w:rPr>
        <w:t>喷</w:t>
      </w:r>
      <w:r w:rsidR="00AF3A98">
        <w:rPr>
          <w:rFonts w:hint="eastAsia"/>
        </w:rPr>
        <w:t>P</w:t>
      </w:r>
      <w:r w:rsidR="00AF3A98">
        <w:t>VC</w:t>
      </w:r>
      <w:r w:rsidR="00AF3A98">
        <w:rPr>
          <w:rFonts w:hint="eastAsia"/>
        </w:rPr>
        <w:t>废气</w:t>
      </w:r>
      <w:r>
        <w:t>分析</w:t>
      </w:r>
      <w:r>
        <w:rPr>
          <w:rFonts w:hint="eastAsia"/>
        </w:rPr>
        <w:t>，</w:t>
      </w:r>
      <w:r w:rsidR="00A50710">
        <w:t>项目</w:t>
      </w:r>
      <w:r w:rsidR="00AF3A98">
        <w:t>PVC</w:t>
      </w:r>
      <w:r w:rsidR="00AF3A98">
        <w:t>烘</w:t>
      </w:r>
      <w:r w:rsidR="00AF3A98">
        <w:rPr>
          <w:rFonts w:hint="eastAsia"/>
        </w:rPr>
        <w:t>干</w:t>
      </w:r>
      <w:r w:rsidR="00AF3A98">
        <w:t>废气</w:t>
      </w:r>
      <w:r w:rsidR="009564A4">
        <w:rPr>
          <w:rFonts w:hint="eastAsia"/>
        </w:rPr>
        <w:t>挥发性有机物</w:t>
      </w:r>
      <w:r w:rsidR="00A50710">
        <w:rPr>
          <w:rFonts w:hint="eastAsia"/>
        </w:rPr>
        <w:t>产生</w:t>
      </w:r>
      <w:r w:rsidR="00A50710">
        <w:t>总量为</w:t>
      </w:r>
      <w:r w:rsidR="00AF3A98">
        <w:t>28.207</w:t>
      </w:r>
      <w:r w:rsidR="00A50710">
        <w:t>t/a</w:t>
      </w:r>
      <w:r w:rsidR="009564A4">
        <w:rPr>
          <w:rFonts w:hint="eastAsia"/>
        </w:rPr>
        <w:t>。</w:t>
      </w:r>
    </w:p>
    <w:p w14:paraId="0C15DC4B" w14:textId="553476CF" w:rsidR="00BA3AA0" w:rsidRDefault="00BA3AA0">
      <w:pPr>
        <w:ind w:firstLine="480"/>
      </w:pPr>
      <w:r>
        <w:rPr>
          <w:rFonts w:hint="eastAsia"/>
        </w:rPr>
        <w:t>项目</w:t>
      </w:r>
      <w:r w:rsidR="00AF3A98">
        <w:rPr>
          <w:rFonts w:hint="eastAsia"/>
        </w:rPr>
        <w:t>P</w:t>
      </w:r>
      <w:r w:rsidR="00AF3A98">
        <w:t>VC</w:t>
      </w:r>
      <w:r>
        <w:rPr>
          <w:rFonts w:hint="eastAsia"/>
        </w:rPr>
        <w:t>烘</w:t>
      </w:r>
      <w:r w:rsidR="009564A4">
        <w:rPr>
          <w:rFonts w:hint="eastAsia"/>
        </w:rPr>
        <w:t>干室</w:t>
      </w:r>
      <w:r>
        <w:rPr>
          <w:rFonts w:hint="eastAsia"/>
        </w:rPr>
        <w:t>除</w:t>
      </w:r>
      <w:r>
        <w:t>工件进出口外</w:t>
      </w:r>
      <w:r>
        <w:rPr>
          <w:rFonts w:hint="eastAsia"/>
        </w:rPr>
        <w:t>其余</w:t>
      </w:r>
      <w:r>
        <w:t>为密闭状态</w:t>
      </w:r>
      <w:r>
        <w:rPr>
          <w:rFonts w:hint="eastAsia"/>
        </w:rPr>
        <w:t>，</w:t>
      </w:r>
      <w:r w:rsidRPr="005118E7">
        <w:t>烘炉为桥式烘炉</w:t>
      </w:r>
      <w:r w:rsidR="00683DBA">
        <w:rPr>
          <w:rFonts w:hint="eastAsia"/>
        </w:rPr>
        <w:t>，</w:t>
      </w:r>
      <w:r w:rsidR="00683DBA">
        <w:t>废气随热气</w:t>
      </w:r>
      <w:r w:rsidR="00683DBA">
        <w:rPr>
          <w:rFonts w:hint="eastAsia"/>
        </w:rPr>
        <w:t>自流</w:t>
      </w:r>
      <w:r w:rsidR="00683DBA">
        <w:t>到烘炉顶部</w:t>
      </w:r>
      <w:r w:rsidRPr="00472D59">
        <w:rPr>
          <w:rFonts w:hint="eastAsia"/>
        </w:rPr>
        <w:t>，</w:t>
      </w:r>
      <w:r w:rsidRPr="00472D59">
        <w:t>烘</w:t>
      </w:r>
      <w:r w:rsidRPr="00472D59">
        <w:rPr>
          <w:rFonts w:hint="eastAsia"/>
        </w:rPr>
        <w:t>炉顶部</w:t>
      </w:r>
      <w:r w:rsidRPr="00472D59">
        <w:t>开设有排气口，喷</w:t>
      </w:r>
      <w:r w:rsidRPr="00472D59">
        <w:rPr>
          <w:rFonts w:hint="eastAsia"/>
        </w:rPr>
        <w:t>胶</w:t>
      </w:r>
      <w:r w:rsidR="009564A4">
        <w:rPr>
          <w:rFonts w:hint="eastAsia"/>
        </w:rPr>
        <w:t>烘干</w:t>
      </w:r>
      <w:r w:rsidRPr="00472D59">
        <w:t>废气</w:t>
      </w:r>
      <w:r w:rsidRPr="00472D59">
        <w:rPr>
          <w:rFonts w:hint="eastAsia"/>
        </w:rPr>
        <w:t>由外接废气</w:t>
      </w:r>
      <w:r w:rsidRPr="00472D59">
        <w:t>管道</w:t>
      </w:r>
      <w:r w:rsidRPr="00472D59">
        <w:rPr>
          <w:rFonts w:hint="eastAsia"/>
        </w:rPr>
        <w:t>从</w:t>
      </w:r>
      <w:r w:rsidRPr="00472D59">
        <w:t>排气口收集</w:t>
      </w:r>
      <w:r w:rsidR="009564A4">
        <w:rPr>
          <w:rFonts w:hint="eastAsia"/>
        </w:rPr>
        <w:t>，</w:t>
      </w:r>
      <w:r w:rsidRPr="00472D59">
        <w:t>引至</w:t>
      </w:r>
      <w:r w:rsidRPr="00472D59">
        <w:rPr>
          <w:rFonts w:hint="eastAsia"/>
        </w:rPr>
        <w:t>“</w:t>
      </w:r>
      <w:r w:rsidR="00A04AD0">
        <w:rPr>
          <w:rFonts w:hint="eastAsia"/>
        </w:rPr>
        <w:t>3</w:t>
      </w:r>
      <w:r w:rsidR="00A04AD0">
        <w:t>#</w:t>
      </w:r>
      <w:r w:rsidRPr="00472D59">
        <w:t>RTO</w:t>
      </w:r>
      <w:r w:rsidRPr="00472D59">
        <w:rPr>
          <w:rFonts w:hint="eastAsia"/>
        </w:rPr>
        <w:t>蓄热式</w:t>
      </w:r>
      <w:r w:rsidRPr="00472D59">
        <w:t>燃烧处理设施</w:t>
      </w:r>
      <w:r w:rsidRPr="00472D59">
        <w:rPr>
          <w:rFonts w:hint="eastAsia"/>
        </w:rPr>
        <w:t>”</w:t>
      </w:r>
      <w:r w:rsidRPr="00472D59">
        <w:t>处理</w:t>
      </w:r>
      <w:r w:rsidRPr="00472D59">
        <w:rPr>
          <w:rFonts w:hint="eastAsia"/>
        </w:rPr>
        <w:t>后</w:t>
      </w:r>
      <w:r w:rsidRPr="00472D59">
        <w:t>通过一根</w:t>
      </w:r>
      <w:r w:rsidRPr="00472D59">
        <w:rPr>
          <w:rFonts w:hint="eastAsia"/>
        </w:rPr>
        <w:t>20</w:t>
      </w:r>
      <w:r w:rsidRPr="00472D59">
        <w:t>m</w:t>
      </w:r>
      <w:r w:rsidRPr="00472D59">
        <w:t>排气筒（</w:t>
      </w:r>
      <w:r w:rsidRPr="00472D59">
        <w:rPr>
          <w:rFonts w:hint="eastAsia"/>
        </w:rPr>
        <w:t>DA0</w:t>
      </w:r>
      <w:r w:rsidR="00A712ED">
        <w:t>20</w:t>
      </w:r>
      <w:r w:rsidRPr="00472D59">
        <w:t>）</w:t>
      </w:r>
      <w:r w:rsidRPr="00472D59">
        <w:rPr>
          <w:rFonts w:hint="eastAsia"/>
        </w:rPr>
        <w:t>排放，</w:t>
      </w:r>
      <w:r w:rsidRPr="00472D59">
        <w:t>收集效率为</w:t>
      </w:r>
      <w:r w:rsidRPr="00472D59">
        <w:rPr>
          <w:rFonts w:hint="eastAsia"/>
        </w:rPr>
        <w:t>9</w:t>
      </w:r>
      <w:r w:rsidR="009564A4">
        <w:rPr>
          <w:rFonts w:hint="eastAsia"/>
        </w:rPr>
        <w:t>5</w:t>
      </w:r>
      <w:r w:rsidRPr="00472D59">
        <w:t>%</w:t>
      </w:r>
      <w:r w:rsidRPr="00472D59">
        <w:t>，</w:t>
      </w:r>
      <w:r w:rsidR="009564A4">
        <w:rPr>
          <w:rFonts w:hint="eastAsia"/>
        </w:rPr>
        <w:t>挥发性有机物</w:t>
      </w:r>
      <w:r w:rsidR="006B6F39">
        <w:rPr>
          <w:rFonts w:hint="eastAsia"/>
        </w:rPr>
        <w:t>去除</w:t>
      </w:r>
      <w:r w:rsidRPr="00472D59">
        <w:t>效率为</w:t>
      </w:r>
      <w:r w:rsidRPr="00472D59">
        <w:t>98%</w:t>
      </w:r>
      <w:r w:rsidRPr="00472D59">
        <w:rPr>
          <w:rFonts w:hint="eastAsia"/>
        </w:rPr>
        <w:t>，</w:t>
      </w:r>
      <w:r w:rsidR="00AF3A98">
        <w:rPr>
          <w:rFonts w:hint="eastAsia"/>
        </w:rPr>
        <w:t>P</w:t>
      </w:r>
      <w:r w:rsidR="00AF3A98">
        <w:t>VC</w:t>
      </w:r>
      <w:r w:rsidR="009564A4" w:rsidRPr="008A4958">
        <w:rPr>
          <w:rFonts w:hint="eastAsia"/>
          <w:color w:val="000000"/>
        </w:rPr>
        <w:t>烘干室</w:t>
      </w:r>
      <w:r w:rsidR="009564A4" w:rsidRPr="008A4958">
        <w:rPr>
          <w:color w:val="000000"/>
        </w:rPr>
        <w:t>尺寸为</w:t>
      </w:r>
      <w:r w:rsidR="00AF3A98">
        <w:rPr>
          <w:color w:val="000000"/>
        </w:rPr>
        <w:t>69.56</w:t>
      </w:r>
      <w:r w:rsidR="009564A4" w:rsidRPr="008A4958">
        <w:rPr>
          <w:rFonts w:hint="eastAsia"/>
          <w:color w:val="000000"/>
        </w:rPr>
        <w:t>×</w:t>
      </w:r>
      <w:r w:rsidR="009564A4" w:rsidRPr="008A4958">
        <w:rPr>
          <w:rFonts w:hint="eastAsia"/>
          <w:color w:val="000000"/>
        </w:rPr>
        <w:t>3.</w:t>
      </w:r>
      <w:r w:rsidR="00AF3A98">
        <w:rPr>
          <w:color w:val="000000"/>
        </w:rPr>
        <w:t>4</w:t>
      </w:r>
      <w:r w:rsidR="009564A4" w:rsidRPr="008A4958">
        <w:rPr>
          <w:rFonts w:hint="eastAsia"/>
          <w:color w:val="000000"/>
        </w:rPr>
        <w:t>5</w:t>
      </w:r>
      <w:r w:rsidR="009564A4" w:rsidRPr="008A4958">
        <w:rPr>
          <w:rFonts w:hint="eastAsia"/>
          <w:color w:val="000000"/>
        </w:rPr>
        <w:t>×</w:t>
      </w:r>
      <w:r w:rsidR="00106351">
        <w:rPr>
          <w:color w:val="000000"/>
        </w:rPr>
        <w:t>1.6</w:t>
      </w:r>
      <w:r w:rsidR="009564A4" w:rsidRPr="008A4958">
        <w:rPr>
          <w:color w:val="000000"/>
        </w:rPr>
        <w:t>m</w:t>
      </w:r>
      <w:r w:rsidR="00683DBA" w:rsidRPr="008A4958">
        <w:rPr>
          <w:rFonts w:hint="eastAsia"/>
          <w:color w:val="000000"/>
        </w:rPr>
        <w:t>（</w:t>
      </w:r>
      <w:r w:rsidR="00106351">
        <w:rPr>
          <w:color w:val="000000"/>
        </w:rPr>
        <w:t>383.97</w:t>
      </w:r>
      <w:r w:rsidR="00683DBA" w:rsidRPr="008A4958">
        <w:rPr>
          <w:color w:val="000000"/>
        </w:rPr>
        <w:t>m</w:t>
      </w:r>
      <w:r w:rsidR="00683DBA" w:rsidRPr="008A4958">
        <w:rPr>
          <w:color w:val="000000"/>
          <w:vertAlign w:val="superscript"/>
        </w:rPr>
        <w:t>3</w:t>
      </w:r>
      <w:r w:rsidR="00683DBA" w:rsidRPr="008A4958">
        <w:rPr>
          <w:rFonts w:hint="eastAsia"/>
          <w:color w:val="000000"/>
        </w:rPr>
        <w:t>）</w:t>
      </w:r>
      <w:r w:rsidR="009564A4" w:rsidRPr="008A4958">
        <w:rPr>
          <w:color w:val="000000"/>
        </w:rPr>
        <w:t>，</w:t>
      </w:r>
      <w:r w:rsidR="006B6F39" w:rsidRPr="008A4958">
        <w:rPr>
          <w:rFonts w:hint="eastAsia"/>
          <w:color w:val="000000"/>
        </w:rPr>
        <w:t>考虑</w:t>
      </w:r>
      <w:r w:rsidR="008A4BFF">
        <w:rPr>
          <w:rFonts w:hint="eastAsia"/>
          <w:color w:val="000000"/>
        </w:rPr>
        <w:t>P</w:t>
      </w:r>
      <w:r w:rsidR="008A4BFF">
        <w:rPr>
          <w:color w:val="000000"/>
        </w:rPr>
        <w:t>VC</w:t>
      </w:r>
      <w:r w:rsidR="006B6F39" w:rsidRPr="008A4958">
        <w:rPr>
          <w:rFonts w:hint="eastAsia"/>
          <w:color w:val="000000"/>
        </w:rPr>
        <w:t>烘干</w:t>
      </w:r>
      <w:r w:rsidR="006B6F39" w:rsidRPr="008A4958">
        <w:rPr>
          <w:color w:val="000000"/>
        </w:rPr>
        <w:t>过程中</w:t>
      </w:r>
      <w:r w:rsidR="006B6F39" w:rsidRPr="008A4958">
        <w:rPr>
          <w:rFonts w:hint="eastAsia"/>
          <w:color w:val="000000"/>
        </w:rPr>
        <w:t>可能</w:t>
      </w:r>
      <w:r w:rsidR="006B6F39" w:rsidRPr="008A4958">
        <w:rPr>
          <w:color w:val="000000"/>
        </w:rPr>
        <w:t>有少量</w:t>
      </w:r>
      <w:r w:rsidR="006B6F39" w:rsidRPr="008A4958">
        <w:rPr>
          <w:rFonts w:hint="eastAsia"/>
          <w:color w:val="000000"/>
        </w:rPr>
        <w:t>油状雾</w:t>
      </w:r>
      <w:r w:rsidR="006B6F39" w:rsidRPr="008A4958">
        <w:rPr>
          <w:color w:val="000000"/>
        </w:rPr>
        <w:t>滴产生</w:t>
      </w:r>
      <w:r w:rsidR="006B6F39" w:rsidRPr="008A4958">
        <w:rPr>
          <w:rFonts w:hint="eastAsia"/>
          <w:color w:val="000000"/>
        </w:rPr>
        <w:t>，</w:t>
      </w:r>
      <w:r w:rsidR="009564A4" w:rsidRPr="008A4958">
        <w:rPr>
          <w:color w:val="000000"/>
        </w:rPr>
        <w:t>每小时换气次数为</w:t>
      </w:r>
      <w:r w:rsidR="006B6F39" w:rsidRPr="008A4958">
        <w:rPr>
          <w:color w:val="000000"/>
        </w:rPr>
        <w:t>10</w:t>
      </w:r>
      <w:r w:rsidR="009564A4" w:rsidRPr="008A4958">
        <w:rPr>
          <w:rFonts w:hint="eastAsia"/>
          <w:color w:val="000000"/>
        </w:rPr>
        <w:t>次</w:t>
      </w:r>
      <w:r w:rsidR="009564A4" w:rsidRPr="008A4958">
        <w:rPr>
          <w:color w:val="000000"/>
        </w:rPr>
        <w:t>，则所需风量为</w:t>
      </w:r>
      <w:r w:rsidR="00106351">
        <w:rPr>
          <w:color w:val="000000"/>
        </w:rPr>
        <w:t>3839.71</w:t>
      </w:r>
      <w:r w:rsidR="009564A4" w:rsidRPr="008A4958">
        <w:rPr>
          <w:color w:val="000000"/>
        </w:rPr>
        <w:t>m</w:t>
      </w:r>
      <w:r w:rsidR="009564A4" w:rsidRPr="008A4958">
        <w:rPr>
          <w:color w:val="000000"/>
          <w:vertAlign w:val="superscript"/>
        </w:rPr>
        <w:t>3</w:t>
      </w:r>
      <w:r w:rsidR="009564A4" w:rsidRPr="008A4958">
        <w:rPr>
          <w:color w:val="000000"/>
        </w:rPr>
        <w:t>/h</w:t>
      </w:r>
      <w:r w:rsidR="009564A4" w:rsidRPr="008A4958">
        <w:rPr>
          <w:color w:val="000000"/>
        </w:rPr>
        <w:t>。</w:t>
      </w:r>
      <w:r w:rsidR="001F5A1F">
        <w:rPr>
          <w:rFonts w:hint="eastAsia"/>
          <w:color w:val="000000"/>
        </w:rPr>
        <w:t>拟扩建项目</w:t>
      </w:r>
      <w:r w:rsidR="00A04AD0">
        <w:rPr>
          <w:rFonts w:hint="eastAsia"/>
          <w:color w:val="000000"/>
        </w:rPr>
        <w:t>2</w:t>
      </w:r>
      <w:r w:rsidR="00A04AD0">
        <w:rPr>
          <w:color w:val="000000"/>
        </w:rPr>
        <w:t>#</w:t>
      </w:r>
      <w:r w:rsidR="00A04AD0">
        <w:rPr>
          <w:rFonts w:hint="eastAsia"/>
          <w:color w:val="000000"/>
        </w:rPr>
        <w:t>喷</w:t>
      </w:r>
      <w:r w:rsidR="00A04AD0">
        <w:rPr>
          <w:rFonts w:hint="eastAsia"/>
          <w:color w:val="000000"/>
        </w:rPr>
        <w:t>P</w:t>
      </w:r>
      <w:r w:rsidR="00A04AD0">
        <w:rPr>
          <w:color w:val="000000"/>
        </w:rPr>
        <w:t>VC</w:t>
      </w:r>
      <w:r w:rsidR="00A04AD0">
        <w:rPr>
          <w:rFonts w:hint="eastAsia"/>
          <w:color w:val="000000"/>
        </w:rPr>
        <w:t>线</w:t>
      </w:r>
      <w:r w:rsidR="00AF3A98">
        <w:rPr>
          <w:rFonts w:hint="eastAsia"/>
          <w:color w:val="000000"/>
        </w:rPr>
        <w:t>P</w:t>
      </w:r>
      <w:r w:rsidR="00AF3A98">
        <w:rPr>
          <w:color w:val="000000"/>
        </w:rPr>
        <w:t>VC</w:t>
      </w:r>
      <w:r w:rsidR="009564A4" w:rsidRPr="008A4958">
        <w:rPr>
          <w:rFonts w:hint="eastAsia"/>
          <w:color w:val="000000"/>
        </w:rPr>
        <w:t>烘干废气、</w:t>
      </w:r>
      <w:r w:rsidR="00A04AD0">
        <w:rPr>
          <w:rFonts w:hint="eastAsia"/>
          <w:color w:val="000000"/>
        </w:rPr>
        <w:t>1</w:t>
      </w:r>
      <w:r w:rsidR="00A04AD0">
        <w:rPr>
          <w:color w:val="000000"/>
        </w:rPr>
        <w:t>#</w:t>
      </w:r>
      <w:r w:rsidR="00A04AD0">
        <w:rPr>
          <w:rFonts w:hint="eastAsia"/>
          <w:color w:val="000000"/>
        </w:rPr>
        <w:t>龙门电泳线</w:t>
      </w:r>
      <w:r w:rsidR="00561466">
        <w:rPr>
          <w:rFonts w:hint="eastAsia"/>
        </w:rPr>
        <w:t>电泳烘干</w:t>
      </w:r>
      <w:r w:rsidR="00AF3A98">
        <w:rPr>
          <w:rFonts w:hint="eastAsia"/>
          <w:color w:val="000000"/>
        </w:rPr>
        <w:t>废气</w:t>
      </w:r>
      <w:r w:rsidR="003F2222">
        <w:rPr>
          <w:rFonts w:hint="eastAsia"/>
          <w:color w:val="000000"/>
        </w:rPr>
        <w:t>和表处一期项目</w:t>
      </w:r>
      <w:r w:rsidR="003F2222">
        <w:rPr>
          <w:rFonts w:hint="eastAsia"/>
          <w:color w:val="000000"/>
        </w:rPr>
        <w:t>2</w:t>
      </w:r>
      <w:r w:rsidR="003F2222">
        <w:rPr>
          <w:color w:val="000000"/>
        </w:rPr>
        <w:t>#</w:t>
      </w:r>
      <w:r w:rsidR="003F2222">
        <w:rPr>
          <w:rFonts w:hint="eastAsia"/>
          <w:color w:val="000000"/>
        </w:rPr>
        <w:t>电泳线</w:t>
      </w:r>
      <w:r w:rsidR="00561466">
        <w:rPr>
          <w:rFonts w:hint="eastAsia"/>
        </w:rPr>
        <w:t>电泳烘干</w:t>
      </w:r>
      <w:r w:rsidR="003F2222">
        <w:rPr>
          <w:rFonts w:hint="eastAsia"/>
          <w:color w:val="000000"/>
        </w:rPr>
        <w:t>废气</w:t>
      </w:r>
      <w:r w:rsidR="009564A4" w:rsidRPr="008A4958">
        <w:rPr>
          <w:rFonts w:hint="eastAsia"/>
          <w:color w:val="000000"/>
        </w:rPr>
        <w:t>合并</w:t>
      </w:r>
      <w:r w:rsidR="00AF3A98">
        <w:rPr>
          <w:rFonts w:hint="eastAsia"/>
          <w:color w:val="000000"/>
        </w:rPr>
        <w:t>处理</w:t>
      </w:r>
      <w:r w:rsidR="009564A4" w:rsidRPr="008A4958">
        <w:rPr>
          <w:rFonts w:hint="eastAsia"/>
          <w:color w:val="000000"/>
        </w:rPr>
        <w:t>排放，采用同一套废气治理设施处理，</w:t>
      </w:r>
      <w:r w:rsidR="00B036A1" w:rsidRPr="004C1A68">
        <w:rPr>
          <w:rFonts w:hint="eastAsia"/>
          <w:color w:val="000000"/>
        </w:rPr>
        <w:t>废气收集所需总风量为</w:t>
      </w:r>
      <w:r w:rsidR="00B036A1">
        <w:rPr>
          <w:color w:val="000000"/>
        </w:rPr>
        <w:t>7518.99</w:t>
      </w:r>
      <w:r w:rsidR="00B036A1" w:rsidRPr="004C1A68">
        <w:rPr>
          <w:rFonts w:hint="eastAsia"/>
          <w:color w:val="000000"/>
        </w:rPr>
        <w:t>m</w:t>
      </w:r>
      <w:r w:rsidR="00B036A1" w:rsidRPr="004C1A68">
        <w:rPr>
          <w:rFonts w:hint="eastAsia"/>
          <w:color w:val="000000"/>
          <w:vertAlign w:val="superscript"/>
        </w:rPr>
        <w:t>3</w:t>
      </w:r>
      <w:r w:rsidR="00B036A1" w:rsidRPr="004C1A68">
        <w:rPr>
          <w:rFonts w:hint="eastAsia"/>
          <w:color w:val="000000"/>
        </w:rPr>
        <w:t>/h</w:t>
      </w:r>
      <w:r w:rsidR="00B036A1" w:rsidRPr="004C1A68">
        <w:rPr>
          <w:rFonts w:hint="eastAsia"/>
          <w:color w:val="000000"/>
        </w:rPr>
        <w:t>，考虑管道风损和风阻</w:t>
      </w:r>
      <w:r w:rsidR="00B036A1">
        <w:rPr>
          <w:rFonts w:hint="eastAsia"/>
          <w:color w:val="000000"/>
        </w:rPr>
        <w:t>，</w:t>
      </w:r>
      <w:r w:rsidR="009564A4" w:rsidRPr="00017F20">
        <w:rPr>
          <w:rFonts w:hint="eastAsia"/>
        </w:rPr>
        <w:t>废气治理设施设计</w:t>
      </w:r>
      <w:r w:rsidR="00683DBA" w:rsidRPr="00017F20">
        <w:rPr>
          <w:rFonts w:hint="eastAsia"/>
        </w:rPr>
        <w:t>总</w:t>
      </w:r>
      <w:r w:rsidR="009564A4" w:rsidRPr="00017F20">
        <w:rPr>
          <w:rFonts w:hint="eastAsia"/>
        </w:rPr>
        <w:t>风量为</w:t>
      </w:r>
      <w:r w:rsidR="00B036A1" w:rsidRPr="00017F20">
        <w:t>8000</w:t>
      </w:r>
      <w:r w:rsidR="009564A4" w:rsidRPr="00017F20">
        <w:t>m</w:t>
      </w:r>
      <w:r w:rsidR="009564A4" w:rsidRPr="00017F20">
        <w:rPr>
          <w:vertAlign w:val="superscript"/>
        </w:rPr>
        <w:t>3</w:t>
      </w:r>
      <w:r w:rsidR="009564A4" w:rsidRPr="00017F20">
        <w:t>/h</w:t>
      </w:r>
      <w:r w:rsidR="009564A4" w:rsidRPr="008A4958">
        <w:rPr>
          <w:rFonts w:hint="eastAsia"/>
          <w:color w:val="000000"/>
        </w:rPr>
        <w:t>，</w:t>
      </w:r>
      <w:r w:rsidR="008E02B0" w:rsidRPr="008A4958">
        <w:rPr>
          <w:rFonts w:hint="eastAsia"/>
          <w:color w:val="000000"/>
        </w:rPr>
        <w:t>满足</w:t>
      </w:r>
      <w:r w:rsidR="00A04AD0">
        <w:rPr>
          <w:rFonts w:hint="eastAsia"/>
          <w:color w:val="000000"/>
        </w:rPr>
        <w:t>2</w:t>
      </w:r>
      <w:r w:rsidR="00A04AD0">
        <w:rPr>
          <w:color w:val="000000"/>
        </w:rPr>
        <w:t>#</w:t>
      </w:r>
      <w:r w:rsidR="00A04AD0">
        <w:rPr>
          <w:rFonts w:hint="eastAsia"/>
          <w:color w:val="000000"/>
        </w:rPr>
        <w:t>喷</w:t>
      </w:r>
      <w:r w:rsidR="00A04AD0">
        <w:rPr>
          <w:rFonts w:hint="eastAsia"/>
          <w:color w:val="000000"/>
        </w:rPr>
        <w:t>P</w:t>
      </w:r>
      <w:r w:rsidR="00A04AD0">
        <w:rPr>
          <w:color w:val="000000"/>
        </w:rPr>
        <w:t>VC</w:t>
      </w:r>
      <w:r w:rsidR="00A04AD0">
        <w:rPr>
          <w:rFonts w:hint="eastAsia"/>
          <w:color w:val="000000"/>
        </w:rPr>
        <w:t>线</w:t>
      </w:r>
      <w:r w:rsidR="00A04AD0">
        <w:rPr>
          <w:rFonts w:hint="eastAsia"/>
          <w:color w:val="000000"/>
        </w:rPr>
        <w:t>P</w:t>
      </w:r>
      <w:r w:rsidR="00A04AD0">
        <w:rPr>
          <w:color w:val="000000"/>
        </w:rPr>
        <w:t>VC</w:t>
      </w:r>
      <w:r w:rsidR="00A04AD0" w:rsidRPr="008A4958">
        <w:rPr>
          <w:rFonts w:hint="eastAsia"/>
          <w:color w:val="000000"/>
        </w:rPr>
        <w:t>烘干废气、</w:t>
      </w:r>
      <w:r w:rsidR="00A04AD0">
        <w:rPr>
          <w:rFonts w:hint="eastAsia"/>
          <w:color w:val="000000"/>
        </w:rPr>
        <w:t>1</w:t>
      </w:r>
      <w:r w:rsidR="00A04AD0">
        <w:rPr>
          <w:color w:val="000000"/>
        </w:rPr>
        <w:t>#</w:t>
      </w:r>
      <w:r w:rsidR="00A04AD0">
        <w:rPr>
          <w:rFonts w:hint="eastAsia"/>
          <w:color w:val="000000"/>
        </w:rPr>
        <w:t>龙门电泳线</w:t>
      </w:r>
      <w:r w:rsidR="00A04AD0">
        <w:rPr>
          <w:rFonts w:hint="eastAsia"/>
        </w:rPr>
        <w:t>电泳烘干</w:t>
      </w:r>
      <w:r w:rsidR="00A04AD0">
        <w:rPr>
          <w:rFonts w:hint="eastAsia"/>
          <w:color w:val="000000"/>
        </w:rPr>
        <w:t>废气</w:t>
      </w:r>
      <w:r w:rsidR="003F2222">
        <w:rPr>
          <w:rFonts w:hint="eastAsia"/>
          <w:color w:val="000000"/>
        </w:rPr>
        <w:t>和表处一期项目</w:t>
      </w:r>
      <w:r w:rsidR="003F2222">
        <w:rPr>
          <w:rFonts w:hint="eastAsia"/>
          <w:color w:val="000000"/>
        </w:rPr>
        <w:t>2</w:t>
      </w:r>
      <w:r w:rsidR="003F2222">
        <w:rPr>
          <w:color w:val="000000"/>
        </w:rPr>
        <w:t>#</w:t>
      </w:r>
      <w:r w:rsidR="003F2222">
        <w:rPr>
          <w:rFonts w:hint="eastAsia"/>
          <w:color w:val="000000"/>
        </w:rPr>
        <w:t>电泳线</w:t>
      </w:r>
      <w:r w:rsidR="00561466">
        <w:rPr>
          <w:rFonts w:hint="eastAsia"/>
        </w:rPr>
        <w:t>电泳烘干</w:t>
      </w:r>
      <w:r w:rsidR="003F2222">
        <w:rPr>
          <w:rFonts w:hint="eastAsia"/>
          <w:color w:val="000000"/>
        </w:rPr>
        <w:t>废气</w:t>
      </w:r>
      <w:r w:rsidR="008E02B0" w:rsidRPr="008A4958">
        <w:rPr>
          <w:rFonts w:hint="eastAsia"/>
          <w:color w:val="000000"/>
        </w:rPr>
        <w:t>收集</w:t>
      </w:r>
      <w:r w:rsidR="00AF3A98">
        <w:rPr>
          <w:rFonts w:hint="eastAsia"/>
          <w:color w:val="000000"/>
        </w:rPr>
        <w:t>处理</w:t>
      </w:r>
      <w:r w:rsidR="008E02B0" w:rsidRPr="008A4958">
        <w:rPr>
          <w:rFonts w:hint="eastAsia"/>
          <w:color w:val="000000"/>
        </w:rPr>
        <w:t>需求</w:t>
      </w:r>
      <w:r w:rsidR="008E02B0">
        <w:rPr>
          <w:rFonts w:hint="eastAsia"/>
        </w:rPr>
        <w:t>。</w:t>
      </w:r>
    </w:p>
    <w:p w14:paraId="3DB0D90D" w14:textId="77777777" w:rsidR="00AF3A98" w:rsidRDefault="00AF3A98" w:rsidP="00AF3A98">
      <w:pPr>
        <w:pStyle w:val="af6"/>
      </w:pPr>
      <w:r>
        <w:rPr>
          <w:rFonts w:hint="eastAsia"/>
        </w:rPr>
        <w:t>表</w:t>
      </w:r>
      <w:r>
        <w:rPr>
          <w:rFonts w:hint="eastAsia"/>
        </w:rPr>
        <w:t>3.2-</w:t>
      </w:r>
      <w:r>
        <w:t xml:space="preserve">4   </w:t>
      </w:r>
      <w:r>
        <w:rPr>
          <w:rFonts w:hint="eastAsia"/>
        </w:rPr>
        <w:t>项目</w:t>
      </w:r>
      <w:r>
        <w:rPr>
          <w:rFonts w:hint="eastAsia"/>
        </w:rPr>
        <w:t>P</w:t>
      </w:r>
      <w:r>
        <w:t>VC</w:t>
      </w:r>
      <w:r>
        <w:rPr>
          <w:rFonts w:hint="eastAsia"/>
        </w:rPr>
        <w:t>烘干废气</w:t>
      </w:r>
      <w:r>
        <w:t>污染物产生及排放情况表</w:t>
      </w:r>
    </w:p>
    <w:tbl>
      <w:tblPr>
        <w:tblW w:w="525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2"/>
        <w:gridCol w:w="1274"/>
        <w:gridCol w:w="852"/>
        <w:gridCol w:w="851"/>
        <w:gridCol w:w="852"/>
        <w:gridCol w:w="992"/>
        <w:gridCol w:w="1027"/>
        <w:gridCol w:w="1002"/>
        <w:gridCol w:w="945"/>
        <w:gridCol w:w="850"/>
      </w:tblGrid>
      <w:tr w:rsidR="00AF3A98" w:rsidRPr="008A4958" w14:paraId="1D0F465A" w14:textId="77777777" w:rsidTr="00106351">
        <w:trPr>
          <w:trHeight w:val="340"/>
          <w:jc w:val="center"/>
        </w:trPr>
        <w:tc>
          <w:tcPr>
            <w:tcW w:w="875" w:type="dxa"/>
            <w:vMerge w:val="restart"/>
            <w:vAlign w:val="center"/>
          </w:tcPr>
          <w:p w14:paraId="44839D37" w14:textId="77777777" w:rsidR="00AF3A98" w:rsidRPr="00DF33E1" w:rsidRDefault="00AF3A98" w:rsidP="00A61F2B">
            <w:pPr>
              <w:pStyle w:val="af8"/>
              <w:rPr>
                <w:sz w:val="20"/>
                <w:szCs w:val="20"/>
              </w:rPr>
            </w:pPr>
            <w:r w:rsidRPr="00DF33E1">
              <w:rPr>
                <w:rFonts w:hint="eastAsia"/>
                <w:sz w:val="20"/>
                <w:szCs w:val="20"/>
              </w:rPr>
              <w:t>工序</w:t>
            </w:r>
          </w:p>
        </w:tc>
        <w:tc>
          <w:tcPr>
            <w:tcW w:w="1312" w:type="dxa"/>
            <w:vMerge w:val="restart"/>
            <w:vAlign w:val="center"/>
          </w:tcPr>
          <w:p w14:paraId="08332A7D" w14:textId="77777777" w:rsidR="00AF3A98" w:rsidRPr="00DF33E1" w:rsidRDefault="00AF3A98" w:rsidP="00A61F2B">
            <w:pPr>
              <w:pStyle w:val="af8"/>
              <w:rPr>
                <w:sz w:val="20"/>
                <w:szCs w:val="20"/>
              </w:rPr>
            </w:pPr>
            <w:r w:rsidRPr="00DF33E1">
              <w:rPr>
                <w:rFonts w:hint="eastAsia"/>
                <w:sz w:val="20"/>
                <w:szCs w:val="20"/>
              </w:rPr>
              <w:t>污染源</w:t>
            </w:r>
          </w:p>
        </w:tc>
        <w:tc>
          <w:tcPr>
            <w:tcW w:w="874" w:type="dxa"/>
            <w:vMerge w:val="restart"/>
            <w:vAlign w:val="center"/>
          </w:tcPr>
          <w:p w14:paraId="2DF1B947" w14:textId="77777777" w:rsidR="00AF3A98" w:rsidRPr="00DF33E1" w:rsidRDefault="00AF3A98" w:rsidP="00A61F2B">
            <w:pPr>
              <w:pStyle w:val="af8"/>
              <w:rPr>
                <w:sz w:val="20"/>
                <w:szCs w:val="20"/>
              </w:rPr>
            </w:pPr>
            <w:r w:rsidRPr="00DF33E1">
              <w:rPr>
                <w:rFonts w:hint="eastAsia"/>
                <w:sz w:val="20"/>
                <w:szCs w:val="20"/>
              </w:rPr>
              <w:t>产生总量</w:t>
            </w:r>
            <w:r w:rsidRPr="00DF33E1">
              <w:rPr>
                <w:rFonts w:hint="eastAsia"/>
                <w:sz w:val="20"/>
                <w:szCs w:val="20"/>
              </w:rPr>
              <w:t>t/a</w:t>
            </w:r>
          </w:p>
        </w:tc>
        <w:tc>
          <w:tcPr>
            <w:tcW w:w="873" w:type="dxa"/>
            <w:vMerge w:val="restart"/>
            <w:vAlign w:val="center"/>
          </w:tcPr>
          <w:p w14:paraId="2D5DB7A7" w14:textId="77777777" w:rsidR="00AF3A98" w:rsidRPr="00DF33E1" w:rsidRDefault="00AF3A98" w:rsidP="00A474F6">
            <w:pPr>
              <w:pStyle w:val="af8"/>
              <w:rPr>
                <w:sz w:val="20"/>
                <w:szCs w:val="20"/>
              </w:rPr>
            </w:pPr>
            <w:r w:rsidRPr="00DF33E1">
              <w:rPr>
                <w:rFonts w:hint="eastAsia"/>
                <w:sz w:val="20"/>
                <w:szCs w:val="20"/>
              </w:rPr>
              <w:t>无组织排放量</w:t>
            </w:r>
            <w:r w:rsidRPr="00DF33E1">
              <w:rPr>
                <w:rFonts w:hint="eastAsia"/>
                <w:sz w:val="20"/>
                <w:szCs w:val="20"/>
              </w:rPr>
              <w:t>t/a</w:t>
            </w:r>
          </w:p>
        </w:tc>
        <w:tc>
          <w:tcPr>
            <w:tcW w:w="2949" w:type="dxa"/>
            <w:gridSpan w:val="3"/>
            <w:vAlign w:val="center"/>
          </w:tcPr>
          <w:p w14:paraId="7F5B59DB" w14:textId="77777777" w:rsidR="00AF3A98" w:rsidRPr="00DF33E1" w:rsidRDefault="00AF3A98" w:rsidP="00A61F2B">
            <w:pPr>
              <w:pStyle w:val="af8"/>
              <w:rPr>
                <w:sz w:val="20"/>
                <w:szCs w:val="20"/>
              </w:rPr>
            </w:pPr>
            <w:r w:rsidRPr="00DF33E1">
              <w:rPr>
                <w:rFonts w:hint="eastAsia"/>
                <w:sz w:val="20"/>
                <w:szCs w:val="20"/>
              </w:rPr>
              <w:t>有组织产生情况</w:t>
            </w:r>
          </w:p>
        </w:tc>
        <w:tc>
          <w:tcPr>
            <w:tcW w:w="2873" w:type="dxa"/>
            <w:gridSpan w:val="3"/>
            <w:vAlign w:val="center"/>
          </w:tcPr>
          <w:p w14:paraId="6E931EBE" w14:textId="77777777" w:rsidR="00AF3A98" w:rsidRPr="00DF33E1" w:rsidRDefault="00AF3A98" w:rsidP="00A61F2B">
            <w:pPr>
              <w:pStyle w:val="af8"/>
              <w:rPr>
                <w:sz w:val="20"/>
                <w:szCs w:val="20"/>
              </w:rPr>
            </w:pPr>
            <w:r w:rsidRPr="00DF33E1">
              <w:rPr>
                <w:rFonts w:hint="eastAsia"/>
                <w:sz w:val="20"/>
                <w:szCs w:val="20"/>
              </w:rPr>
              <w:t>有组织排放情况</w:t>
            </w:r>
          </w:p>
        </w:tc>
      </w:tr>
      <w:tr w:rsidR="00AF3A98" w:rsidRPr="008A4958" w14:paraId="1455E31A" w14:textId="77777777" w:rsidTr="00106351">
        <w:trPr>
          <w:trHeight w:val="340"/>
          <w:jc w:val="center"/>
        </w:trPr>
        <w:tc>
          <w:tcPr>
            <w:tcW w:w="875" w:type="dxa"/>
            <w:vMerge/>
          </w:tcPr>
          <w:p w14:paraId="6E0AB0C0" w14:textId="77777777" w:rsidR="00AF3A98" w:rsidRPr="00DF33E1" w:rsidRDefault="00AF3A98" w:rsidP="00A61F2B">
            <w:pPr>
              <w:pStyle w:val="af8"/>
              <w:rPr>
                <w:sz w:val="20"/>
                <w:szCs w:val="20"/>
              </w:rPr>
            </w:pPr>
          </w:p>
        </w:tc>
        <w:tc>
          <w:tcPr>
            <w:tcW w:w="1312" w:type="dxa"/>
            <w:vMerge/>
            <w:vAlign w:val="center"/>
          </w:tcPr>
          <w:p w14:paraId="2B2BAF96" w14:textId="77777777" w:rsidR="00AF3A98" w:rsidRPr="00DF33E1" w:rsidRDefault="00AF3A98" w:rsidP="00A61F2B">
            <w:pPr>
              <w:pStyle w:val="af8"/>
              <w:rPr>
                <w:sz w:val="20"/>
                <w:szCs w:val="20"/>
              </w:rPr>
            </w:pPr>
          </w:p>
        </w:tc>
        <w:tc>
          <w:tcPr>
            <w:tcW w:w="874" w:type="dxa"/>
            <w:vMerge/>
            <w:vAlign w:val="center"/>
          </w:tcPr>
          <w:p w14:paraId="45FBCE74" w14:textId="77777777" w:rsidR="00AF3A98" w:rsidRPr="00DF33E1" w:rsidRDefault="00AF3A98" w:rsidP="00A61F2B">
            <w:pPr>
              <w:pStyle w:val="af8"/>
              <w:rPr>
                <w:sz w:val="20"/>
                <w:szCs w:val="20"/>
              </w:rPr>
            </w:pPr>
          </w:p>
        </w:tc>
        <w:tc>
          <w:tcPr>
            <w:tcW w:w="873" w:type="dxa"/>
            <w:vMerge/>
            <w:vAlign w:val="center"/>
          </w:tcPr>
          <w:p w14:paraId="682C247C" w14:textId="77777777" w:rsidR="00AF3A98" w:rsidRPr="00DF33E1" w:rsidRDefault="00AF3A98" w:rsidP="00A61F2B">
            <w:pPr>
              <w:pStyle w:val="af8"/>
              <w:rPr>
                <w:sz w:val="20"/>
                <w:szCs w:val="20"/>
              </w:rPr>
            </w:pPr>
          </w:p>
        </w:tc>
        <w:tc>
          <w:tcPr>
            <w:tcW w:w="874" w:type="dxa"/>
            <w:vAlign w:val="center"/>
          </w:tcPr>
          <w:p w14:paraId="00809BEB" w14:textId="77777777" w:rsidR="00AF3A98" w:rsidRPr="00DF33E1" w:rsidRDefault="00AF3A98" w:rsidP="00A474F6">
            <w:pPr>
              <w:pStyle w:val="af8"/>
              <w:rPr>
                <w:sz w:val="20"/>
                <w:szCs w:val="20"/>
              </w:rPr>
            </w:pPr>
            <w:r w:rsidRPr="00DF33E1">
              <w:rPr>
                <w:rFonts w:hint="eastAsia"/>
                <w:sz w:val="20"/>
                <w:szCs w:val="20"/>
              </w:rPr>
              <w:t>产生量</w:t>
            </w:r>
            <w:r w:rsidRPr="00DF33E1">
              <w:rPr>
                <w:rFonts w:hint="eastAsia"/>
                <w:sz w:val="20"/>
                <w:szCs w:val="20"/>
              </w:rPr>
              <w:t>t/a</w:t>
            </w:r>
          </w:p>
        </w:tc>
        <w:tc>
          <w:tcPr>
            <w:tcW w:w="1019" w:type="dxa"/>
            <w:vAlign w:val="center"/>
          </w:tcPr>
          <w:p w14:paraId="60EA24F1" w14:textId="77777777" w:rsidR="00AF3A98" w:rsidRPr="00DF33E1" w:rsidRDefault="00AF3A98" w:rsidP="00A474F6">
            <w:pPr>
              <w:pStyle w:val="af8"/>
              <w:rPr>
                <w:sz w:val="20"/>
                <w:szCs w:val="20"/>
              </w:rPr>
            </w:pPr>
            <w:r w:rsidRPr="00DF33E1">
              <w:rPr>
                <w:rFonts w:hint="eastAsia"/>
                <w:sz w:val="20"/>
                <w:szCs w:val="20"/>
              </w:rPr>
              <w:t>产生速率</w:t>
            </w:r>
            <w:r w:rsidRPr="00DF33E1">
              <w:rPr>
                <w:rFonts w:hint="eastAsia"/>
                <w:sz w:val="20"/>
                <w:szCs w:val="20"/>
              </w:rPr>
              <w:t>kg/h</w:t>
            </w:r>
          </w:p>
        </w:tc>
        <w:tc>
          <w:tcPr>
            <w:tcW w:w="1056" w:type="dxa"/>
            <w:vAlign w:val="center"/>
          </w:tcPr>
          <w:p w14:paraId="11980F97" w14:textId="77777777" w:rsidR="00AF3A98" w:rsidRPr="00DF33E1" w:rsidRDefault="00AF3A98" w:rsidP="00A61F2B">
            <w:pPr>
              <w:pStyle w:val="af8"/>
              <w:rPr>
                <w:sz w:val="20"/>
                <w:szCs w:val="20"/>
              </w:rPr>
            </w:pPr>
            <w:r w:rsidRPr="00DF33E1">
              <w:rPr>
                <w:rFonts w:hint="eastAsia"/>
                <w:sz w:val="20"/>
                <w:szCs w:val="20"/>
              </w:rPr>
              <w:t>产生</w:t>
            </w:r>
            <w:r w:rsidRPr="00DF33E1">
              <w:rPr>
                <w:sz w:val="20"/>
                <w:szCs w:val="20"/>
              </w:rPr>
              <w:t>浓度</w:t>
            </w:r>
            <w:r w:rsidRPr="00DF33E1">
              <w:rPr>
                <w:sz w:val="20"/>
                <w:szCs w:val="20"/>
              </w:rPr>
              <w:t>mg/m</w:t>
            </w:r>
            <w:r w:rsidRPr="00DF33E1">
              <w:rPr>
                <w:sz w:val="20"/>
                <w:szCs w:val="20"/>
                <w:vertAlign w:val="superscript"/>
              </w:rPr>
              <w:t>3</w:t>
            </w:r>
          </w:p>
        </w:tc>
        <w:tc>
          <w:tcPr>
            <w:tcW w:w="1030" w:type="dxa"/>
            <w:vAlign w:val="center"/>
          </w:tcPr>
          <w:p w14:paraId="119AD13A" w14:textId="77777777" w:rsidR="00AF3A98" w:rsidRPr="00DF33E1" w:rsidRDefault="00AF3A98" w:rsidP="00A474F6">
            <w:pPr>
              <w:pStyle w:val="af8"/>
              <w:rPr>
                <w:sz w:val="20"/>
                <w:szCs w:val="20"/>
              </w:rPr>
            </w:pPr>
            <w:r w:rsidRPr="00DF33E1">
              <w:rPr>
                <w:rFonts w:hint="eastAsia"/>
                <w:sz w:val="20"/>
                <w:szCs w:val="20"/>
              </w:rPr>
              <w:t>排放量</w:t>
            </w:r>
            <w:r w:rsidRPr="00DF33E1">
              <w:rPr>
                <w:rFonts w:hint="eastAsia"/>
                <w:sz w:val="20"/>
                <w:szCs w:val="20"/>
              </w:rPr>
              <w:t>t/a</w:t>
            </w:r>
          </w:p>
        </w:tc>
        <w:tc>
          <w:tcPr>
            <w:tcW w:w="971" w:type="dxa"/>
            <w:vAlign w:val="center"/>
          </w:tcPr>
          <w:p w14:paraId="7B59487A" w14:textId="77777777" w:rsidR="00AF3A98" w:rsidRPr="00DF33E1" w:rsidRDefault="00AF3A98" w:rsidP="00A61F2B">
            <w:pPr>
              <w:pStyle w:val="af8"/>
              <w:rPr>
                <w:sz w:val="20"/>
                <w:szCs w:val="20"/>
              </w:rPr>
            </w:pPr>
            <w:r w:rsidRPr="00DF33E1">
              <w:rPr>
                <w:rFonts w:hint="eastAsia"/>
                <w:sz w:val="20"/>
                <w:szCs w:val="20"/>
              </w:rPr>
              <w:t>排放速率</w:t>
            </w:r>
            <w:r w:rsidRPr="00DF33E1">
              <w:rPr>
                <w:rFonts w:hint="eastAsia"/>
                <w:sz w:val="20"/>
                <w:szCs w:val="20"/>
              </w:rPr>
              <w:t>kg/h</w:t>
            </w:r>
          </w:p>
        </w:tc>
        <w:tc>
          <w:tcPr>
            <w:tcW w:w="872" w:type="dxa"/>
            <w:vAlign w:val="center"/>
          </w:tcPr>
          <w:p w14:paraId="2B3E692E" w14:textId="77777777" w:rsidR="00AF3A98" w:rsidRPr="00DF33E1" w:rsidRDefault="00AF3A98" w:rsidP="00A61F2B">
            <w:pPr>
              <w:pStyle w:val="af8"/>
              <w:rPr>
                <w:sz w:val="20"/>
                <w:szCs w:val="20"/>
              </w:rPr>
            </w:pPr>
            <w:r w:rsidRPr="00DF33E1">
              <w:rPr>
                <w:rFonts w:hint="eastAsia"/>
                <w:sz w:val="20"/>
                <w:szCs w:val="20"/>
              </w:rPr>
              <w:t>排放</w:t>
            </w:r>
            <w:r w:rsidRPr="00DF33E1">
              <w:rPr>
                <w:sz w:val="20"/>
                <w:szCs w:val="20"/>
              </w:rPr>
              <w:t>浓度</w:t>
            </w:r>
            <w:r w:rsidRPr="00DF33E1">
              <w:rPr>
                <w:sz w:val="20"/>
                <w:szCs w:val="20"/>
              </w:rPr>
              <w:t>mg/m</w:t>
            </w:r>
            <w:r w:rsidRPr="00DF33E1">
              <w:rPr>
                <w:sz w:val="20"/>
                <w:szCs w:val="20"/>
                <w:vertAlign w:val="superscript"/>
              </w:rPr>
              <w:t>3</w:t>
            </w:r>
          </w:p>
        </w:tc>
      </w:tr>
      <w:tr w:rsidR="008A11CA" w:rsidRPr="008A4958" w14:paraId="257CB5FB" w14:textId="77777777" w:rsidTr="008A11CA">
        <w:trPr>
          <w:trHeight w:val="340"/>
          <w:jc w:val="center"/>
        </w:trPr>
        <w:tc>
          <w:tcPr>
            <w:tcW w:w="875" w:type="dxa"/>
            <w:vMerge w:val="restart"/>
            <w:vAlign w:val="center"/>
          </w:tcPr>
          <w:p w14:paraId="3DF62AAC" w14:textId="77777777" w:rsidR="008A11CA" w:rsidRPr="00DF33E1" w:rsidRDefault="008A11CA" w:rsidP="008A11CA">
            <w:pPr>
              <w:pStyle w:val="af8"/>
              <w:rPr>
                <w:sz w:val="20"/>
                <w:szCs w:val="20"/>
              </w:rPr>
            </w:pPr>
            <w:r>
              <w:rPr>
                <w:rFonts w:hint="eastAsia"/>
                <w:sz w:val="20"/>
                <w:szCs w:val="20"/>
              </w:rPr>
              <w:t>P</w:t>
            </w:r>
            <w:r>
              <w:rPr>
                <w:sz w:val="20"/>
                <w:szCs w:val="20"/>
              </w:rPr>
              <w:t>VC</w:t>
            </w:r>
            <w:r w:rsidRPr="00DF33E1">
              <w:rPr>
                <w:rFonts w:hint="eastAsia"/>
                <w:sz w:val="20"/>
                <w:szCs w:val="20"/>
              </w:rPr>
              <w:t>烘干</w:t>
            </w:r>
          </w:p>
        </w:tc>
        <w:tc>
          <w:tcPr>
            <w:tcW w:w="1312" w:type="dxa"/>
            <w:vAlign w:val="center"/>
          </w:tcPr>
          <w:p w14:paraId="27CFD43D" w14:textId="77777777" w:rsidR="008A11CA" w:rsidRPr="00DF33E1" w:rsidRDefault="008A11CA" w:rsidP="008A11CA">
            <w:pPr>
              <w:pStyle w:val="af8"/>
              <w:rPr>
                <w:sz w:val="20"/>
                <w:szCs w:val="20"/>
              </w:rPr>
            </w:pPr>
            <w:r w:rsidRPr="00DF33E1">
              <w:rPr>
                <w:rFonts w:hint="eastAsia"/>
                <w:sz w:val="20"/>
                <w:szCs w:val="20"/>
              </w:rPr>
              <w:t>非甲烷总烃</w:t>
            </w:r>
          </w:p>
        </w:tc>
        <w:tc>
          <w:tcPr>
            <w:tcW w:w="874" w:type="dxa"/>
            <w:vAlign w:val="center"/>
          </w:tcPr>
          <w:p w14:paraId="6B0DF423" w14:textId="77777777" w:rsidR="008A11CA" w:rsidRPr="008A11CA" w:rsidRDefault="008A11CA" w:rsidP="008A11CA">
            <w:pPr>
              <w:pStyle w:val="af8"/>
              <w:rPr>
                <w:rStyle w:val="afd"/>
                <w:sz w:val="20"/>
                <w:szCs w:val="20"/>
              </w:rPr>
            </w:pPr>
            <w:r w:rsidRPr="008A11CA">
              <w:rPr>
                <w:rFonts w:eastAsia="等线"/>
                <w:sz w:val="22"/>
                <w:szCs w:val="22"/>
              </w:rPr>
              <w:t>28.207</w:t>
            </w:r>
          </w:p>
        </w:tc>
        <w:tc>
          <w:tcPr>
            <w:tcW w:w="873" w:type="dxa"/>
            <w:vAlign w:val="center"/>
          </w:tcPr>
          <w:p w14:paraId="115BC39A" w14:textId="77777777" w:rsidR="008A11CA" w:rsidRPr="008A11CA" w:rsidRDefault="008A11CA" w:rsidP="008A11CA">
            <w:pPr>
              <w:pStyle w:val="af8"/>
              <w:rPr>
                <w:rStyle w:val="afd"/>
                <w:sz w:val="20"/>
                <w:szCs w:val="20"/>
              </w:rPr>
            </w:pPr>
            <w:r w:rsidRPr="008A11CA">
              <w:rPr>
                <w:rFonts w:eastAsia="等线"/>
                <w:sz w:val="22"/>
                <w:szCs w:val="22"/>
              </w:rPr>
              <w:t>1.410</w:t>
            </w:r>
          </w:p>
        </w:tc>
        <w:tc>
          <w:tcPr>
            <w:tcW w:w="874" w:type="dxa"/>
            <w:noWrap/>
            <w:vAlign w:val="center"/>
          </w:tcPr>
          <w:p w14:paraId="086B992E" w14:textId="77777777" w:rsidR="008A11CA" w:rsidRPr="008A11CA" w:rsidRDefault="008A11CA" w:rsidP="008A11CA">
            <w:pPr>
              <w:pStyle w:val="af8"/>
              <w:rPr>
                <w:rStyle w:val="afd"/>
                <w:sz w:val="20"/>
                <w:szCs w:val="20"/>
              </w:rPr>
            </w:pPr>
            <w:r w:rsidRPr="008A11CA">
              <w:rPr>
                <w:rFonts w:eastAsia="等线"/>
                <w:sz w:val="22"/>
                <w:szCs w:val="22"/>
              </w:rPr>
              <w:t>26.797</w:t>
            </w:r>
          </w:p>
        </w:tc>
        <w:tc>
          <w:tcPr>
            <w:tcW w:w="1019" w:type="dxa"/>
            <w:vAlign w:val="center"/>
          </w:tcPr>
          <w:p w14:paraId="22E02FF6" w14:textId="77777777" w:rsidR="008A11CA" w:rsidRPr="008A11CA" w:rsidRDefault="008A11CA" w:rsidP="008A11CA">
            <w:pPr>
              <w:pStyle w:val="af8"/>
              <w:rPr>
                <w:rStyle w:val="afd"/>
                <w:sz w:val="20"/>
                <w:szCs w:val="20"/>
              </w:rPr>
            </w:pPr>
            <w:r w:rsidRPr="008A11CA">
              <w:rPr>
                <w:rFonts w:eastAsia="等线"/>
                <w:sz w:val="22"/>
                <w:szCs w:val="22"/>
              </w:rPr>
              <w:t>4.466</w:t>
            </w:r>
          </w:p>
        </w:tc>
        <w:tc>
          <w:tcPr>
            <w:tcW w:w="1056" w:type="dxa"/>
            <w:vAlign w:val="center"/>
          </w:tcPr>
          <w:p w14:paraId="0D9CB754" w14:textId="77777777" w:rsidR="008A11CA" w:rsidRPr="008A11CA" w:rsidRDefault="008A11CA" w:rsidP="008A11CA">
            <w:pPr>
              <w:pStyle w:val="af8"/>
              <w:rPr>
                <w:sz w:val="20"/>
                <w:szCs w:val="20"/>
              </w:rPr>
            </w:pPr>
            <w:r w:rsidRPr="008A11CA">
              <w:rPr>
                <w:rFonts w:eastAsia="等线"/>
                <w:sz w:val="22"/>
                <w:szCs w:val="22"/>
              </w:rPr>
              <w:t>1163.14</w:t>
            </w:r>
          </w:p>
        </w:tc>
        <w:tc>
          <w:tcPr>
            <w:tcW w:w="1030" w:type="dxa"/>
            <w:vAlign w:val="center"/>
          </w:tcPr>
          <w:p w14:paraId="5031C584" w14:textId="77777777" w:rsidR="008A11CA" w:rsidRPr="008A11CA" w:rsidRDefault="008A11CA" w:rsidP="008A11CA">
            <w:pPr>
              <w:pStyle w:val="af8"/>
              <w:rPr>
                <w:sz w:val="20"/>
                <w:szCs w:val="20"/>
              </w:rPr>
            </w:pPr>
          </w:p>
        </w:tc>
        <w:tc>
          <w:tcPr>
            <w:tcW w:w="971" w:type="dxa"/>
            <w:vAlign w:val="center"/>
          </w:tcPr>
          <w:p w14:paraId="2073350B" w14:textId="77777777" w:rsidR="008A11CA" w:rsidRPr="008A11CA" w:rsidRDefault="008A11CA" w:rsidP="008A11CA">
            <w:pPr>
              <w:pStyle w:val="af8"/>
              <w:rPr>
                <w:sz w:val="20"/>
                <w:szCs w:val="20"/>
              </w:rPr>
            </w:pPr>
          </w:p>
        </w:tc>
        <w:tc>
          <w:tcPr>
            <w:tcW w:w="872" w:type="dxa"/>
            <w:vAlign w:val="center"/>
          </w:tcPr>
          <w:p w14:paraId="7EC6A389" w14:textId="77777777" w:rsidR="008A11CA" w:rsidRPr="008A11CA" w:rsidRDefault="008A11CA" w:rsidP="008A11CA">
            <w:pPr>
              <w:pStyle w:val="af8"/>
              <w:rPr>
                <w:sz w:val="20"/>
                <w:szCs w:val="20"/>
              </w:rPr>
            </w:pPr>
          </w:p>
        </w:tc>
      </w:tr>
      <w:tr w:rsidR="008A11CA" w:rsidRPr="008A4958" w14:paraId="7F389345" w14:textId="77777777" w:rsidTr="008A11CA">
        <w:trPr>
          <w:trHeight w:val="340"/>
          <w:jc w:val="center"/>
        </w:trPr>
        <w:tc>
          <w:tcPr>
            <w:tcW w:w="875" w:type="dxa"/>
            <w:vMerge/>
          </w:tcPr>
          <w:p w14:paraId="3C5E37B9" w14:textId="77777777" w:rsidR="008A11CA" w:rsidRPr="00DF33E1" w:rsidRDefault="008A11CA" w:rsidP="008A11CA">
            <w:pPr>
              <w:pStyle w:val="af8"/>
              <w:rPr>
                <w:sz w:val="20"/>
                <w:szCs w:val="20"/>
              </w:rPr>
            </w:pPr>
          </w:p>
        </w:tc>
        <w:tc>
          <w:tcPr>
            <w:tcW w:w="1312" w:type="dxa"/>
            <w:vAlign w:val="center"/>
          </w:tcPr>
          <w:p w14:paraId="058C905F" w14:textId="77777777" w:rsidR="008A11CA" w:rsidRPr="00DF33E1" w:rsidRDefault="008A11CA" w:rsidP="008A11CA">
            <w:pPr>
              <w:pStyle w:val="af8"/>
              <w:rPr>
                <w:sz w:val="20"/>
                <w:szCs w:val="20"/>
              </w:rPr>
            </w:pPr>
            <w:r w:rsidRPr="00DF33E1">
              <w:rPr>
                <w:rFonts w:hint="eastAsia"/>
                <w:sz w:val="20"/>
                <w:szCs w:val="20"/>
              </w:rPr>
              <w:t>V</w:t>
            </w:r>
            <w:r w:rsidRPr="00DF33E1">
              <w:rPr>
                <w:sz w:val="20"/>
                <w:szCs w:val="20"/>
              </w:rPr>
              <w:t>OCs</w:t>
            </w:r>
          </w:p>
        </w:tc>
        <w:tc>
          <w:tcPr>
            <w:tcW w:w="874" w:type="dxa"/>
            <w:vAlign w:val="center"/>
          </w:tcPr>
          <w:p w14:paraId="7C8B5005" w14:textId="77777777" w:rsidR="008A11CA" w:rsidRPr="008A11CA" w:rsidRDefault="008A11CA" w:rsidP="008A11CA">
            <w:pPr>
              <w:pStyle w:val="af8"/>
              <w:rPr>
                <w:rStyle w:val="afd"/>
                <w:sz w:val="20"/>
                <w:szCs w:val="20"/>
              </w:rPr>
            </w:pPr>
            <w:r w:rsidRPr="008A11CA">
              <w:rPr>
                <w:rFonts w:eastAsia="等线"/>
                <w:sz w:val="22"/>
                <w:szCs w:val="22"/>
              </w:rPr>
              <w:t>28.207</w:t>
            </w:r>
          </w:p>
        </w:tc>
        <w:tc>
          <w:tcPr>
            <w:tcW w:w="873" w:type="dxa"/>
            <w:vAlign w:val="center"/>
          </w:tcPr>
          <w:p w14:paraId="0789C2E9" w14:textId="77777777" w:rsidR="008A11CA" w:rsidRPr="008A11CA" w:rsidRDefault="008A11CA" w:rsidP="008A11CA">
            <w:pPr>
              <w:pStyle w:val="af8"/>
              <w:rPr>
                <w:rStyle w:val="afd"/>
                <w:sz w:val="20"/>
                <w:szCs w:val="20"/>
              </w:rPr>
            </w:pPr>
            <w:r w:rsidRPr="008A11CA">
              <w:rPr>
                <w:rFonts w:eastAsia="等线"/>
                <w:sz w:val="22"/>
                <w:szCs w:val="22"/>
              </w:rPr>
              <w:t>1.410</w:t>
            </w:r>
          </w:p>
        </w:tc>
        <w:tc>
          <w:tcPr>
            <w:tcW w:w="874" w:type="dxa"/>
            <w:noWrap/>
            <w:vAlign w:val="center"/>
          </w:tcPr>
          <w:p w14:paraId="4B07181F" w14:textId="77777777" w:rsidR="008A11CA" w:rsidRPr="008A11CA" w:rsidRDefault="008A11CA" w:rsidP="008A11CA">
            <w:pPr>
              <w:pStyle w:val="af8"/>
              <w:rPr>
                <w:rStyle w:val="afd"/>
                <w:sz w:val="20"/>
                <w:szCs w:val="20"/>
              </w:rPr>
            </w:pPr>
            <w:r w:rsidRPr="008A11CA">
              <w:rPr>
                <w:rFonts w:eastAsia="等线"/>
                <w:sz w:val="22"/>
                <w:szCs w:val="22"/>
              </w:rPr>
              <w:t>26.797</w:t>
            </w:r>
          </w:p>
        </w:tc>
        <w:tc>
          <w:tcPr>
            <w:tcW w:w="1019" w:type="dxa"/>
            <w:vAlign w:val="center"/>
          </w:tcPr>
          <w:p w14:paraId="6A352EEE" w14:textId="77777777" w:rsidR="008A11CA" w:rsidRPr="008A11CA" w:rsidRDefault="008A11CA" w:rsidP="008A11CA">
            <w:pPr>
              <w:pStyle w:val="af8"/>
              <w:rPr>
                <w:rStyle w:val="afd"/>
                <w:sz w:val="20"/>
                <w:szCs w:val="20"/>
              </w:rPr>
            </w:pPr>
            <w:r w:rsidRPr="008A11CA">
              <w:rPr>
                <w:rFonts w:eastAsia="等线"/>
                <w:sz w:val="22"/>
                <w:szCs w:val="22"/>
              </w:rPr>
              <w:t>4.466</w:t>
            </w:r>
          </w:p>
        </w:tc>
        <w:tc>
          <w:tcPr>
            <w:tcW w:w="1056" w:type="dxa"/>
            <w:vAlign w:val="center"/>
          </w:tcPr>
          <w:p w14:paraId="15566037" w14:textId="77777777" w:rsidR="008A11CA" w:rsidRPr="008A11CA" w:rsidRDefault="008A11CA" w:rsidP="008A11CA">
            <w:pPr>
              <w:pStyle w:val="af8"/>
              <w:rPr>
                <w:sz w:val="20"/>
                <w:szCs w:val="20"/>
              </w:rPr>
            </w:pPr>
            <w:r w:rsidRPr="008A11CA">
              <w:rPr>
                <w:rFonts w:eastAsia="等线"/>
                <w:sz w:val="22"/>
                <w:szCs w:val="22"/>
              </w:rPr>
              <w:t>1163.14</w:t>
            </w:r>
          </w:p>
        </w:tc>
        <w:tc>
          <w:tcPr>
            <w:tcW w:w="1030" w:type="dxa"/>
            <w:vAlign w:val="center"/>
          </w:tcPr>
          <w:p w14:paraId="2DB5EC35" w14:textId="77777777" w:rsidR="008A11CA" w:rsidRPr="008A11CA" w:rsidRDefault="008A11CA" w:rsidP="008A11CA">
            <w:pPr>
              <w:pStyle w:val="af8"/>
              <w:rPr>
                <w:sz w:val="20"/>
                <w:szCs w:val="20"/>
              </w:rPr>
            </w:pPr>
          </w:p>
        </w:tc>
        <w:tc>
          <w:tcPr>
            <w:tcW w:w="971" w:type="dxa"/>
            <w:vAlign w:val="center"/>
          </w:tcPr>
          <w:p w14:paraId="37337902" w14:textId="77777777" w:rsidR="008A11CA" w:rsidRPr="008A11CA" w:rsidRDefault="008A11CA" w:rsidP="008A11CA">
            <w:pPr>
              <w:pStyle w:val="af8"/>
              <w:rPr>
                <w:sz w:val="20"/>
                <w:szCs w:val="20"/>
              </w:rPr>
            </w:pPr>
          </w:p>
        </w:tc>
        <w:tc>
          <w:tcPr>
            <w:tcW w:w="872" w:type="dxa"/>
            <w:vAlign w:val="center"/>
          </w:tcPr>
          <w:p w14:paraId="4CB60DB4" w14:textId="77777777" w:rsidR="008A11CA" w:rsidRPr="008A11CA" w:rsidRDefault="008A11CA" w:rsidP="008A11CA">
            <w:pPr>
              <w:pStyle w:val="af8"/>
              <w:rPr>
                <w:sz w:val="20"/>
                <w:szCs w:val="20"/>
              </w:rPr>
            </w:pPr>
          </w:p>
        </w:tc>
      </w:tr>
      <w:tr w:rsidR="008A11CA" w:rsidRPr="008A4958" w14:paraId="28AD24B4" w14:textId="77777777" w:rsidTr="008A11CA">
        <w:trPr>
          <w:trHeight w:val="340"/>
          <w:jc w:val="center"/>
        </w:trPr>
        <w:tc>
          <w:tcPr>
            <w:tcW w:w="875" w:type="dxa"/>
            <w:vMerge w:val="restart"/>
            <w:vAlign w:val="center"/>
          </w:tcPr>
          <w:p w14:paraId="3876B8F3" w14:textId="77777777" w:rsidR="008A11CA" w:rsidRPr="00DF33E1" w:rsidRDefault="008A11CA" w:rsidP="008A11CA">
            <w:pPr>
              <w:pStyle w:val="af8"/>
              <w:rPr>
                <w:sz w:val="20"/>
                <w:szCs w:val="20"/>
              </w:rPr>
            </w:pPr>
            <w:r w:rsidRPr="00DF33E1">
              <w:rPr>
                <w:rFonts w:hint="eastAsia"/>
                <w:sz w:val="20"/>
                <w:szCs w:val="20"/>
              </w:rPr>
              <w:t>RTO</w:t>
            </w:r>
          </w:p>
        </w:tc>
        <w:tc>
          <w:tcPr>
            <w:tcW w:w="1312" w:type="dxa"/>
            <w:vAlign w:val="center"/>
          </w:tcPr>
          <w:p w14:paraId="3DA217EC" w14:textId="77777777" w:rsidR="008A11CA" w:rsidRPr="00DF33E1" w:rsidRDefault="008A11CA" w:rsidP="008A11CA">
            <w:pPr>
              <w:pStyle w:val="af8"/>
              <w:rPr>
                <w:sz w:val="20"/>
                <w:szCs w:val="20"/>
              </w:rPr>
            </w:pPr>
            <w:r w:rsidRPr="00DF33E1">
              <w:rPr>
                <w:rFonts w:hint="eastAsia"/>
                <w:sz w:val="20"/>
                <w:szCs w:val="20"/>
              </w:rPr>
              <w:t>非甲烷总烃</w:t>
            </w:r>
          </w:p>
        </w:tc>
        <w:tc>
          <w:tcPr>
            <w:tcW w:w="874" w:type="dxa"/>
            <w:vAlign w:val="center"/>
          </w:tcPr>
          <w:p w14:paraId="0E7C83D1" w14:textId="77777777" w:rsidR="008A11CA" w:rsidRPr="008A11CA" w:rsidRDefault="008A11CA" w:rsidP="008A11CA">
            <w:pPr>
              <w:pStyle w:val="af8"/>
              <w:rPr>
                <w:rStyle w:val="afd"/>
                <w:sz w:val="20"/>
                <w:szCs w:val="20"/>
              </w:rPr>
            </w:pPr>
            <w:r w:rsidRPr="008A11CA">
              <w:rPr>
                <w:rFonts w:eastAsia="等线"/>
                <w:sz w:val="22"/>
                <w:szCs w:val="22"/>
              </w:rPr>
              <w:t>/</w:t>
            </w:r>
          </w:p>
        </w:tc>
        <w:tc>
          <w:tcPr>
            <w:tcW w:w="873" w:type="dxa"/>
            <w:vAlign w:val="center"/>
          </w:tcPr>
          <w:p w14:paraId="59D99C8D" w14:textId="77777777" w:rsidR="008A11CA" w:rsidRPr="008A11CA" w:rsidRDefault="008A11CA" w:rsidP="008A11CA">
            <w:pPr>
              <w:pStyle w:val="af8"/>
              <w:rPr>
                <w:rStyle w:val="afd"/>
                <w:sz w:val="20"/>
                <w:szCs w:val="20"/>
              </w:rPr>
            </w:pPr>
            <w:r w:rsidRPr="008A11CA">
              <w:rPr>
                <w:rFonts w:eastAsia="等线"/>
                <w:sz w:val="22"/>
                <w:szCs w:val="22"/>
              </w:rPr>
              <w:t>/</w:t>
            </w:r>
          </w:p>
        </w:tc>
        <w:tc>
          <w:tcPr>
            <w:tcW w:w="874" w:type="dxa"/>
            <w:noWrap/>
            <w:vAlign w:val="center"/>
          </w:tcPr>
          <w:p w14:paraId="0C57ACD6" w14:textId="77777777" w:rsidR="008A11CA" w:rsidRPr="008A11CA" w:rsidRDefault="008A11CA" w:rsidP="008A11CA">
            <w:pPr>
              <w:pStyle w:val="af8"/>
              <w:rPr>
                <w:rStyle w:val="afd"/>
                <w:sz w:val="20"/>
                <w:szCs w:val="20"/>
              </w:rPr>
            </w:pPr>
            <w:r w:rsidRPr="008A11CA">
              <w:rPr>
                <w:rFonts w:eastAsia="等线"/>
                <w:sz w:val="22"/>
                <w:szCs w:val="22"/>
              </w:rPr>
              <w:t>26.797</w:t>
            </w:r>
          </w:p>
        </w:tc>
        <w:tc>
          <w:tcPr>
            <w:tcW w:w="1019" w:type="dxa"/>
            <w:vAlign w:val="center"/>
          </w:tcPr>
          <w:p w14:paraId="1A8E3887" w14:textId="77777777" w:rsidR="008A11CA" w:rsidRPr="008A11CA" w:rsidRDefault="008A11CA" w:rsidP="008A11CA">
            <w:pPr>
              <w:pStyle w:val="af8"/>
              <w:rPr>
                <w:rStyle w:val="afd"/>
                <w:sz w:val="20"/>
                <w:szCs w:val="20"/>
              </w:rPr>
            </w:pPr>
            <w:r w:rsidRPr="008A11CA">
              <w:rPr>
                <w:rFonts w:eastAsia="等线"/>
                <w:sz w:val="22"/>
                <w:szCs w:val="22"/>
              </w:rPr>
              <w:t>4.466</w:t>
            </w:r>
          </w:p>
        </w:tc>
        <w:tc>
          <w:tcPr>
            <w:tcW w:w="1056" w:type="dxa"/>
            <w:vAlign w:val="center"/>
          </w:tcPr>
          <w:p w14:paraId="5D1B6204" w14:textId="77777777" w:rsidR="008A11CA" w:rsidRPr="008A11CA" w:rsidRDefault="008A11CA" w:rsidP="008A11CA">
            <w:pPr>
              <w:pStyle w:val="af8"/>
              <w:rPr>
                <w:sz w:val="20"/>
                <w:szCs w:val="20"/>
              </w:rPr>
            </w:pPr>
            <w:r w:rsidRPr="008A11CA">
              <w:rPr>
                <w:rFonts w:eastAsia="等线"/>
                <w:sz w:val="22"/>
                <w:szCs w:val="22"/>
              </w:rPr>
              <w:t>558.26</w:t>
            </w:r>
          </w:p>
        </w:tc>
        <w:tc>
          <w:tcPr>
            <w:tcW w:w="1030" w:type="dxa"/>
            <w:vAlign w:val="center"/>
          </w:tcPr>
          <w:p w14:paraId="7E8C1E86" w14:textId="77777777" w:rsidR="008A11CA" w:rsidRPr="008A11CA" w:rsidRDefault="008A11CA" w:rsidP="008A11CA">
            <w:pPr>
              <w:pStyle w:val="af8"/>
              <w:rPr>
                <w:sz w:val="20"/>
                <w:szCs w:val="20"/>
              </w:rPr>
            </w:pPr>
            <w:r w:rsidRPr="008A11CA">
              <w:rPr>
                <w:rFonts w:eastAsia="等线"/>
                <w:sz w:val="22"/>
                <w:szCs w:val="22"/>
              </w:rPr>
              <w:t>0.536</w:t>
            </w:r>
          </w:p>
        </w:tc>
        <w:tc>
          <w:tcPr>
            <w:tcW w:w="971" w:type="dxa"/>
            <w:vAlign w:val="center"/>
          </w:tcPr>
          <w:p w14:paraId="607BEA2C" w14:textId="77777777" w:rsidR="008A11CA" w:rsidRPr="008A11CA" w:rsidRDefault="008A11CA" w:rsidP="008A11CA">
            <w:pPr>
              <w:pStyle w:val="af8"/>
              <w:rPr>
                <w:sz w:val="20"/>
                <w:szCs w:val="20"/>
              </w:rPr>
            </w:pPr>
            <w:r w:rsidRPr="008A11CA">
              <w:rPr>
                <w:rFonts w:eastAsia="等线"/>
                <w:sz w:val="22"/>
                <w:szCs w:val="22"/>
              </w:rPr>
              <w:t>0.089</w:t>
            </w:r>
          </w:p>
        </w:tc>
        <w:tc>
          <w:tcPr>
            <w:tcW w:w="872" w:type="dxa"/>
            <w:vAlign w:val="center"/>
          </w:tcPr>
          <w:p w14:paraId="0CD37E9E" w14:textId="77777777" w:rsidR="008A11CA" w:rsidRPr="008A11CA" w:rsidRDefault="008A11CA" w:rsidP="008A11CA">
            <w:pPr>
              <w:pStyle w:val="af8"/>
              <w:rPr>
                <w:sz w:val="20"/>
                <w:szCs w:val="20"/>
              </w:rPr>
            </w:pPr>
            <w:r w:rsidRPr="008A11CA">
              <w:rPr>
                <w:rFonts w:eastAsia="等线"/>
                <w:sz w:val="22"/>
                <w:szCs w:val="22"/>
              </w:rPr>
              <w:t>11.17</w:t>
            </w:r>
          </w:p>
        </w:tc>
      </w:tr>
      <w:tr w:rsidR="008A11CA" w:rsidRPr="008A4958" w14:paraId="63F2B256" w14:textId="77777777" w:rsidTr="008A11CA">
        <w:trPr>
          <w:trHeight w:val="340"/>
          <w:jc w:val="center"/>
        </w:trPr>
        <w:tc>
          <w:tcPr>
            <w:tcW w:w="875" w:type="dxa"/>
            <w:vMerge/>
          </w:tcPr>
          <w:p w14:paraId="1565D4CD" w14:textId="77777777" w:rsidR="008A11CA" w:rsidRPr="00DF33E1" w:rsidRDefault="008A11CA" w:rsidP="008A11CA">
            <w:pPr>
              <w:pStyle w:val="af8"/>
              <w:rPr>
                <w:sz w:val="20"/>
                <w:szCs w:val="20"/>
              </w:rPr>
            </w:pPr>
          </w:p>
        </w:tc>
        <w:tc>
          <w:tcPr>
            <w:tcW w:w="1312" w:type="dxa"/>
            <w:vAlign w:val="center"/>
          </w:tcPr>
          <w:p w14:paraId="7EA173EB" w14:textId="77777777" w:rsidR="008A11CA" w:rsidRPr="00DF33E1" w:rsidRDefault="008A11CA" w:rsidP="008A11CA">
            <w:pPr>
              <w:pStyle w:val="af8"/>
              <w:rPr>
                <w:sz w:val="20"/>
                <w:szCs w:val="20"/>
              </w:rPr>
            </w:pPr>
            <w:r w:rsidRPr="00DF33E1">
              <w:rPr>
                <w:rFonts w:hint="eastAsia"/>
                <w:sz w:val="20"/>
                <w:szCs w:val="20"/>
              </w:rPr>
              <w:t>V</w:t>
            </w:r>
            <w:r w:rsidRPr="00DF33E1">
              <w:rPr>
                <w:sz w:val="20"/>
                <w:szCs w:val="20"/>
              </w:rPr>
              <w:t>OCs</w:t>
            </w:r>
          </w:p>
        </w:tc>
        <w:tc>
          <w:tcPr>
            <w:tcW w:w="874" w:type="dxa"/>
            <w:vAlign w:val="center"/>
          </w:tcPr>
          <w:p w14:paraId="12E8E819" w14:textId="77777777" w:rsidR="008A11CA" w:rsidRPr="008A11CA" w:rsidRDefault="008A11CA" w:rsidP="008A11CA">
            <w:pPr>
              <w:pStyle w:val="af8"/>
              <w:rPr>
                <w:rStyle w:val="afd"/>
                <w:sz w:val="20"/>
                <w:szCs w:val="20"/>
              </w:rPr>
            </w:pPr>
            <w:r w:rsidRPr="008A11CA">
              <w:rPr>
                <w:rFonts w:eastAsia="等线"/>
                <w:sz w:val="22"/>
                <w:szCs w:val="22"/>
              </w:rPr>
              <w:t>/</w:t>
            </w:r>
          </w:p>
        </w:tc>
        <w:tc>
          <w:tcPr>
            <w:tcW w:w="873" w:type="dxa"/>
            <w:vAlign w:val="center"/>
          </w:tcPr>
          <w:p w14:paraId="0C1CC5F3" w14:textId="77777777" w:rsidR="008A11CA" w:rsidRPr="008A11CA" w:rsidRDefault="008A11CA" w:rsidP="008A11CA">
            <w:pPr>
              <w:pStyle w:val="af8"/>
              <w:rPr>
                <w:rStyle w:val="afd"/>
                <w:sz w:val="20"/>
                <w:szCs w:val="20"/>
              </w:rPr>
            </w:pPr>
            <w:r w:rsidRPr="008A11CA">
              <w:rPr>
                <w:rFonts w:eastAsia="等线"/>
                <w:sz w:val="22"/>
                <w:szCs w:val="22"/>
              </w:rPr>
              <w:t>/</w:t>
            </w:r>
          </w:p>
        </w:tc>
        <w:tc>
          <w:tcPr>
            <w:tcW w:w="874" w:type="dxa"/>
            <w:noWrap/>
            <w:vAlign w:val="center"/>
          </w:tcPr>
          <w:p w14:paraId="46E2BDF7" w14:textId="77777777" w:rsidR="008A11CA" w:rsidRPr="008A11CA" w:rsidRDefault="008A11CA" w:rsidP="008A11CA">
            <w:pPr>
              <w:pStyle w:val="af8"/>
              <w:rPr>
                <w:rStyle w:val="afd"/>
                <w:sz w:val="20"/>
                <w:szCs w:val="20"/>
              </w:rPr>
            </w:pPr>
            <w:r w:rsidRPr="008A11CA">
              <w:rPr>
                <w:rFonts w:eastAsia="等线"/>
                <w:sz w:val="22"/>
                <w:szCs w:val="22"/>
              </w:rPr>
              <w:t>26.797</w:t>
            </w:r>
          </w:p>
        </w:tc>
        <w:tc>
          <w:tcPr>
            <w:tcW w:w="1019" w:type="dxa"/>
            <w:vAlign w:val="center"/>
          </w:tcPr>
          <w:p w14:paraId="039E7989" w14:textId="77777777" w:rsidR="008A11CA" w:rsidRPr="008A11CA" w:rsidRDefault="008A11CA" w:rsidP="008A11CA">
            <w:pPr>
              <w:pStyle w:val="af8"/>
              <w:rPr>
                <w:rStyle w:val="afd"/>
                <w:sz w:val="20"/>
                <w:szCs w:val="20"/>
              </w:rPr>
            </w:pPr>
            <w:r w:rsidRPr="008A11CA">
              <w:rPr>
                <w:rFonts w:eastAsia="等线"/>
                <w:sz w:val="22"/>
                <w:szCs w:val="22"/>
              </w:rPr>
              <w:t>4.466</w:t>
            </w:r>
          </w:p>
        </w:tc>
        <w:tc>
          <w:tcPr>
            <w:tcW w:w="1056" w:type="dxa"/>
            <w:vAlign w:val="center"/>
          </w:tcPr>
          <w:p w14:paraId="71A93736" w14:textId="77777777" w:rsidR="008A11CA" w:rsidRPr="008A11CA" w:rsidRDefault="008A11CA" w:rsidP="008A11CA">
            <w:pPr>
              <w:pStyle w:val="af8"/>
              <w:rPr>
                <w:sz w:val="20"/>
                <w:szCs w:val="20"/>
              </w:rPr>
            </w:pPr>
            <w:r w:rsidRPr="008A11CA">
              <w:rPr>
                <w:rFonts w:eastAsia="等线"/>
                <w:sz w:val="22"/>
                <w:szCs w:val="22"/>
              </w:rPr>
              <w:t>558.26</w:t>
            </w:r>
          </w:p>
        </w:tc>
        <w:tc>
          <w:tcPr>
            <w:tcW w:w="1030" w:type="dxa"/>
            <w:vAlign w:val="center"/>
          </w:tcPr>
          <w:p w14:paraId="03B80689" w14:textId="77777777" w:rsidR="008A11CA" w:rsidRPr="008A11CA" w:rsidRDefault="008A11CA" w:rsidP="008A11CA">
            <w:pPr>
              <w:pStyle w:val="af8"/>
              <w:rPr>
                <w:sz w:val="20"/>
                <w:szCs w:val="20"/>
              </w:rPr>
            </w:pPr>
            <w:r w:rsidRPr="008A11CA">
              <w:rPr>
                <w:rFonts w:eastAsia="等线"/>
                <w:sz w:val="22"/>
                <w:szCs w:val="22"/>
              </w:rPr>
              <w:t>0.536</w:t>
            </w:r>
          </w:p>
        </w:tc>
        <w:tc>
          <w:tcPr>
            <w:tcW w:w="971" w:type="dxa"/>
            <w:vAlign w:val="center"/>
          </w:tcPr>
          <w:p w14:paraId="45DF693F" w14:textId="77777777" w:rsidR="008A11CA" w:rsidRPr="008A11CA" w:rsidRDefault="008A11CA" w:rsidP="008A11CA">
            <w:pPr>
              <w:pStyle w:val="af8"/>
              <w:rPr>
                <w:sz w:val="20"/>
                <w:szCs w:val="20"/>
              </w:rPr>
            </w:pPr>
            <w:r w:rsidRPr="008A11CA">
              <w:rPr>
                <w:rFonts w:eastAsia="等线"/>
                <w:sz w:val="22"/>
                <w:szCs w:val="22"/>
              </w:rPr>
              <w:t>0.089</w:t>
            </w:r>
          </w:p>
        </w:tc>
        <w:tc>
          <w:tcPr>
            <w:tcW w:w="872" w:type="dxa"/>
            <w:vAlign w:val="center"/>
          </w:tcPr>
          <w:p w14:paraId="26D5678F" w14:textId="77777777" w:rsidR="008A11CA" w:rsidRPr="008A11CA" w:rsidRDefault="008A11CA" w:rsidP="008A11CA">
            <w:pPr>
              <w:pStyle w:val="af8"/>
              <w:rPr>
                <w:sz w:val="20"/>
                <w:szCs w:val="20"/>
              </w:rPr>
            </w:pPr>
            <w:r w:rsidRPr="008A11CA">
              <w:rPr>
                <w:rFonts w:eastAsia="等线"/>
                <w:sz w:val="22"/>
                <w:szCs w:val="22"/>
              </w:rPr>
              <w:t>11.17</w:t>
            </w:r>
          </w:p>
        </w:tc>
      </w:tr>
    </w:tbl>
    <w:p w14:paraId="70B081D4" w14:textId="77777777" w:rsidR="00683DBA" w:rsidRDefault="005B4FBA" w:rsidP="008F1ABD">
      <w:pPr>
        <w:spacing w:beforeLines="50" w:before="163"/>
        <w:ind w:firstLine="482"/>
        <w:outlineLvl w:val="4"/>
      </w:pPr>
      <w:r w:rsidRPr="00CD14F8">
        <w:rPr>
          <w:rFonts w:hint="eastAsia"/>
          <w:b/>
        </w:rPr>
        <w:t>3</w:t>
      </w:r>
      <w:r w:rsidRPr="00CD14F8">
        <w:rPr>
          <w:rFonts w:hint="eastAsia"/>
          <w:b/>
        </w:rPr>
        <w:t>、</w:t>
      </w:r>
      <w:r w:rsidR="00A04AD0">
        <w:rPr>
          <w:rFonts w:hint="eastAsia"/>
          <w:b/>
        </w:rPr>
        <w:t>1</w:t>
      </w:r>
      <w:r w:rsidR="00A04AD0">
        <w:rPr>
          <w:b/>
        </w:rPr>
        <w:t>#</w:t>
      </w:r>
      <w:r>
        <w:rPr>
          <w:rFonts w:hint="eastAsia"/>
          <w:b/>
        </w:rPr>
        <w:t>龙门</w:t>
      </w:r>
      <w:r>
        <w:rPr>
          <w:b/>
        </w:rPr>
        <w:t>电泳线</w:t>
      </w:r>
    </w:p>
    <w:p w14:paraId="3E719422" w14:textId="77777777" w:rsidR="005B4FBA" w:rsidRDefault="005B4FBA" w:rsidP="005B4FBA">
      <w:pPr>
        <w:ind w:firstLine="480"/>
      </w:pPr>
      <w:r>
        <w:rPr>
          <w:rFonts w:hint="eastAsia"/>
        </w:rPr>
        <w:t>（</w:t>
      </w:r>
      <w:r>
        <w:t>1</w:t>
      </w:r>
      <w:r>
        <w:rPr>
          <w:rFonts w:hint="eastAsia"/>
        </w:rPr>
        <w:t>）电泳</w:t>
      </w:r>
      <w:r>
        <w:t>废气</w:t>
      </w:r>
      <w:r>
        <w:rPr>
          <w:rFonts w:hint="eastAsia"/>
        </w:rPr>
        <w:t>G</w:t>
      </w:r>
      <w:r>
        <w:t>7</w:t>
      </w:r>
    </w:p>
    <w:p w14:paraId="264CA868" w14:textId="77777777" w:rsidR="009A34F7" w:rsidRDefault="001F5A1F">
      <w:pPr>
        <w:ind w:firstLine="480"/>
      </w:pPr>
      <w:r>
        <w:rPr>
          <w:rFonts w:hint="eastAsia"/>
        </w:rPr>
        <w:t>拟扩建项目</w:t>
      </w:r>
      <w:r w:rsidR="00A04AD0">
        <w:rPr>
          <w:rFonts w:hint="eastAsia"/>
        </w:rPr>
        <w:t>1</w:t>
      </w:r>
      <w:r w:rsidR="00A04AD0">
        <w:t>#</w:t>
      </w:r>
      <w:r w:rsidR="005B4FBA">
        <w:rPr>
          <w:rFonts w:hint="eastAsia"/>
        </w:rPr>
        <w:t>龙门电泳线</w:t>
      </w:r>
      <w:r w:rsidR="005B4FBA" w:rsidRPr="005B4FBA">
        <w:rPr>
          <w:rFonts w:hint="eastAsia"/>
        </w:rPr>
        <w:t>年有效工作时间为</w:t>
      </w:r>
      <w:r w:rsidR="005B4FBA">
        <w:t>60</w:t>
      </w:r>
      <w:r w:rsidR="005B4FBA" w:rsidRPr="005B4FBA">
        <w:rPr>
          <w:rFonts w:hint="eastAsia"/>
        </w:rPr>
        <w:t>00h</w:t>
      </w:r>
      <w:r w:rsidR="005B4FBA" w:rsidRPr="005B4FBA">
        <w:rPr>
          <w:rFonts w:hint="eastAsia"/>
        </w:rPr>
        <w:t>。项目使用的电泳漆料由厂家配置后运送到厂内直接使用，</w:t>
      </w:r>
      <w:r w:rsidR="005B4FBA">
        <w:rPr>
          <w:rFonts w:hint="eastAsia"/>
        </w:rPr>
        <w:t>由自动加料系统将</w:t>
      </w:r>
      <w:r w:rsidR="005B4FBA" w:rsidRPr="005B4FBA">
        <w:rPr>
          <w:rFonts w:hint="eastAsia"/>
        </w:rPr>
        <w:t>电泳漆料、纯水和极少量助剂</w:t>
      </w:r>
      <w:r w:rsidR="005B4FBA">
        <w:rPr>
          <w:rFonts w:hint="eastAsia"/>
        </w:rPr>
        <w:t>按比例加入电泳槽内</w:t>
      </w:r>
      <w:r w:rsidR="005B4FBA" w:rsidRPr="005B4FBA">
        <w:rPr>
          <w:rFonts w:hint="eastAsia"/>
        </w:rPr>
        <w:t>，无需设置单独的漆料调配间。</w:t>
      </w:r>
    </w:p>
    <w:p w14:paraId="65E55F44" w14:textId="77777777" w:rsidR="00106351" w:rsidRPr="005B4FBA" w:rsidRDefault="005B4FBA">
      <w:pPr>
        <w:ind w:firstLine="480"/>
      </w:pPr>
      <w:r w:rsidRPr="00472D59">
        <w:rPr>
          <w:rFonts w:hint="eastAsia"/>
        </w:rPr>
        <w:t>根据</w:t>
      </w:r>
      <w:r w:rsidRPr="00472D59">
        <w:t>业主提供的电泳漆料挥发份监测报告</w:t>
      </w:r>
      <w:r w:rsidRPr="00472D59">
        <w:rPr>
          <w:rFonts w:hint="eastAsia"/>
        </w:rPr>
        <w:t>，</w:t>
      </w:r>
      <w:r w:rsidRPr="00472D59">
        <w:t>电泳漆料中</w:t>
      </w:r>
      <w:r w:rsidR="000A78D0">
        <w:rPr>
          <w:rFonts w:hint="eastAsia"/>
        </w:rPr>
        <w:t>V</w:t>
      </w:r>
      <w:r w:rsidR="000A78D0">
        <w:t>OC</w:t>
      </w:r>
      <w:r w:rsidRPr="00472D59">
        <w:rPr>
          <w:rFonts w:hint="eastAsia"/>
        </w:rPr>
        <w:t>含量</w:t>
      </w:r>
      <w:r w:rsidR="000A78D0">
        <w:rPr>
          <w:rFonts w:hint="eastAsia"/>
        </w:rPr>
        <w:t>为</w:t>
      </w:r>
      <w:r>
        <w:t>43</w:t>
      </w:r>
      <w:r w:rsidRPr="00472D59">
        <w:t>g/L</w:t>
      </w:r>
      <w:r w:rsidRPr="00472D59">
        <w:rPr>
          <w:rFonts w:hint="eastAsia"/>
        </w:rPr>
        <w:t>，施工漆密度约</w:t>
      </w:r>
      <w:r w:rsidRPr="00472D59">
        <w:t>为</w:t>
      </w:r>
      <w:r w:rsidRPr="00472D59">
        <w:rPr>
          <w:rFonts w:hint="eastAsia"/>
        </w:rPr>
        <w:t>1.1g</w:t>
      </w:r>
      <w:r w:rsidRPr="00472D59">
        <w:t>/cm</w:t>
      </w:r>
      <w:r w:rsidRPr="00472D59">
        <w:rPr>
          <w:vertAlign w:val="superscript"/>
        </w:rPr>
        <w:t>3</w:t>
      </w:r>
      <w:r w:rsidRPr="00472D59">
        <w:rPr>
          <w:rFonts w:hint="eastAsia"/>
        </w:rPr>
        <w:t>，则电泳</w:t>
      </w:r>
      <w:r w:rsidRPr="00472D59">
        <w:t>漆料中</w:t>
      </w:r>
      <w:r w:rsidRPr="00472D59">
        <w:rPr>
          <w:rFonts w:hint="eastAsia"/>
        </w:rPr>
        <w:t>挥发性</w:t>
      </w:r>
      <w:r w:rsidRPr="00472D59">
        <w:t>有机物含量约为</w:t>
      </w:r>
      <w:r w:rsidR="000A78D0">
        <w:t>4</w:t>
      </w:r>
      <w:r w:rsidRPr="00472D59">
        <w:t>%</w:t>
      </w:r>
      <w:r w:rsidRPr="00472D59">
        <w:rPr>
          <w:rFonts w:hint="eastAsia"/>
        </w:rPr>
        <w:t>。</w:t>
      </w:r>
      <w:r w:rsidR="00F62979" w:rsidRPr="00017F20">
        <w:rPr>
          <w:rFonts w:hint="eastAsia"/>
        </w:rPr>
        <w:t>根据物料平衡各工艺工序有机废气分摊率情况分析</w:t>
      </w:r>
      <w:r w:rsidR="00324445" w:rsidRPr="00472D59">
        <w:rPr>
          <w:rFonts w:hint="eastAsia"/>
        </w:rPr>
        <w:t>，</w:t>
      </w:r>
      <w:r w:rsidR="00324445" w:rsidRPr="00472D59">
        <w:t>电泳过程中</w:t>
      </w:r>
      <w:r w:rsidR="00324445" w:rsidRPr="00472D59">
        <w:rPr>
          <w:rFonts w:hint="eastAsia"/>
        </w:rPr>
        <w:t>电泳</w:t>
      </w:r>
      <w:r w:rsidR="00324445" w:rsidRPr="00472D59">
        <w:t>槽</w:t>
      </w:r>
      <w:r w:rsidR="00324445" w:rsidRPr="00472D59">
        <w:rPr>
          <w:rFonts w:hint="eastAsia"/>
        </w:rPr>
        <w:t>挥发性</w:t>
      </w:r>
      <w:r w:rsidR="00324445" w:rsidRPr="00472D59">
        <w:t>有机物</w:t>
      </w:r>
      <w:r w:rsidR="00324445" w:rsidRPr="00472D59">
        <w:rPr>
          <w:rFonts w:hint="eastAsia"/>
        </w:rPr>
        <w:t>挥发</w:t>
      </w:r>
      <w:r w:rsidR="00324445" w:rsidRPr="00472D59">
        <w:t>量</w:t>
      </w:r>
      <w:r w:rsidR="00324445" w:rsidRPr="00472D59">
        <w:rPr>
          <w:rFonts w:hint="eastAsia"/>
        </w:rPr>
        <w:t>占比为</w:t>
      </w:r>
      <w:r w:rsidR="00324445" w:rsidRPr="00472D59">
        <w:t>5%</w:t>
      </w:r>
      <w:r w:rsidR="00324445" w:rsidRPr="00472D59">
        <w:rPr>
          <w:rFonts w:hint="eastAsia"/>
        </w:rPr>
        <w:t>，</w:t>
      </w:r>
      <w:r w:rsidRPr="00472D59">
        <w:rPr>
          <w:rFonts w:hint="eastAsia"/>
        </w:rPr>
        <w:t>根</w:t>
      </w:r>
      <w:r>
        <w:rPr>
          <w:rFonts w:hint="eastAsia"/>
        </w:rPr>
        <w:t>据</w:t>
      </w:r>
      <w:r w:rsidR="001F5A1F">
        <w:t>拟扩建项目</w:t>
      </w:r>
      <w:r>
        <w:t>涂装方案和原辅料使用情况，</w:t>
      </w:r>
      <w:r>
        <w:rPr>
          <w:rFonts w:hint="eastAsia"/>
        </w:rPr>
        <w:t>项目年使用</w:t>
      </w:r>
      <w:r>
        <w:t>电泳漆料</w:t>
      </w:r>
      <w:r w:rsidR="000A78D0">
        <w:t>105.75</w:t>
      </w:r>
      <w:r>
        <w:t>t</w:t>
      </w:r>
      <w:r>
        <w:t>，</w:t>
      </w:r>
      <w:r>
        <w:rPr>
          <w:rFonts w:hint="eastAsia"/>
        </w:rPr>
        <w:t>电泳</w:t>
      </w:r>
      <w:r>
        <w:t>过程中会添加极少量助剂提高电泳稳定性，</w:t>
      </w:r>
      <w:r w:rsidR="000A78D0">
        <w:rPr>
          <w:rFonts w:hint="eastAsia"/>
        </w:rPr>
        <w:t>助剂为有机溶剂</w:t>
      </w:r>
      <w:r>
        <w:t>，</w:t>
      </w:r>
      <w:r>
        <w:rPr>
          <w:rFonts w:hint="eastAsia"/>
        </w:rPr>
        <w:t>年用</w:t>
      </w:r>
      <w:r>
        <w:t>量为</w:t>
      </w:r>
      <w:r w:rsidR="000A78D0">
        <w:t>1</w:t>
      </w:r>
      <w:r>
        <w:t>t</w:t>
      </w:r>
      <w:r>
        <w:t>，本次评价考虑助剂在电泳过程全部</w:t>
      </w:r>
      <w:r>
        <w:rPr>
          <w:rFonts w:hint="eastAsia"/>
        </w:rPr>
        <w:t>挥发，</w:t>
      </w:r>
      <w:r>
        <w:t>则项目电泳</w:t>
      </w:r>
      <w:r>
        <w:rPr>
          <w:rFonts w:hint="eastAsia"/>
        </w:rPr>
        <w:t>工序</w:t>
      </w:r>
      <w:r>
        <w:t>废气</w:t>
      </w:r>
      <w:r>
        <w:rPr>
          <w:rFonts w:hint="eastAsia"/>
        </w:rPr>
        <w:t>非甲烷总烃产生</w:t>
      </w:r>
      <w:r>
        <w:t>总量为</w:t>
      </w:r>
      <w:r w:rsidR="00663B2D">
        <w:t>1.212</w:t>
      </w:r>
      <w:r>
        <w:t>t/a</w:t>
      </w:r>
      <w:r>
        <w:rPr>
          <w:rFonts w:hint="eastAsia"/>
        </w:rPr>
        <w:t>。</w:t>
      </w:r>
    </w:p>
    <w:p w14:paraId="2B84AA77" w14:textId="5D49BC0A" w:rsidR="005F5270" w:rsidRDefault="001F5A1F">
      <w:pPr>
        <w:ind w:firstLine="480"/>
      </w:pPr>
      <w:r>
        <w:rPr>
          <w:rFonts w:hint="eastAsia"/>
          <w:color w:val="000000"/>
        </w:rPr>
        <w:t>拟扩建项目</w:t>
      </w:r>
      <w:r w:rsidR="00A04AD0">
        <w:rPr>
          <w:rFonts w:hint="eastAsia"/>
          <w:color w:val="000000"/>
        </w:rPr>
        <w:t>1</w:t>
      </w:r>
      <w:r w:rsidR="00A04AD0">
        <w:rPr>
          <w:color w:val="000000"/>
        </w:rPr>
        <w:t>#</w:t>
      </w:r>
      <w:r w:rsidR="004F2EFB">
        <w:rPr>
          <w:rFonts w:hint="eastAsia"/>
          <w:color w:val="000000"/>
        </w:rPr>
        <w:t>龙门</w:t>
      </w:r>
      <w:r w:rsidR="000A78D0" w:rsidRPr="000A78D0">
        <w:rPr>
          <w:color w:val="000000"/>
        </w:rPr>
        <w:t>电泳</w:t>
      </w:r>
      <w:r w:rsidR="000A78D0" w:rsidRPr="000A78D0">
        <w:rPr>
          <w:rFonts w:hint="eastAsia"/>
          <w:color w:val="000000"/>
        </w:rPr>
        <w:t>线</w:t>
      </w:r>
      <w:r w:rsidR="000A78D0" w:rsidRPr="000A78D0">
        <w:rPr>
          <w:color w:val="000000"/>
        </w:rPr>
        <w:t>为密闭生产线</w:t>
      </w:r>
      <w:r w:rsidR="000A78D0" w:rsidRPr="000A78D0">
        <w:rPr>
          <w:rFonts w:hint="eastAsia"/>
          <w:color w:val="000000"/>
        </w:rPr>
        <w:t>，</w:t>
      </w:r>
      <w:r w:rsidR="008F1ABD">
        <w:rPr>
          <w:rFonts w:hint="eastAsia"/>
          <w:color w:val="000000"/>
        </w:rPr>
        <w:t>使用隔板将工艺槽区域封闭，</w:t>
      </w:r>
      <w:r w:rsidR="000A78D0" w:rsidRPr="000A78D0">
        <w:rPr>
          <w:rFonts w:hint="eastAsia"/>
          <w:color w:val="000000"/>
        </w:rPr>
        <w:t>在</w:t>
      </w:r>
      <w:r w:rsidR="008F1ABD">
        <w:rPr>
          <w:rFonts w:hint="eastAsia"/>
          <w:color w:val="000000"/>
        </w:rPr>
        <w:t>电泳槽上方正对的封闭设施处</w:t>
      </w:r>
      <w:r w:rsidR="000A78D0" w:rsidRPr="000A78D0">
        <w:rPr>
          <w:color w:val="000000"/>
        </w:rPr>
        <w:t>开设排气口收集电泳废气，</w:t>
      </w:r>
      <w:r w:rsidR="008F1ABD">
        <w:rPr>
          <w:rFonts w:hint="eastAsia"/>
          <w:color w:val="000000"/>
        </w:rPr>
        <w:t>电泳废气经收集后</w:t>
      </w:r>
      <w:r w:rsidR="008F1ABD">
        <w:t>引至</w:t>
      </w:r>
      <w:r w:rsidR="008F1ABD">
        <w:rPr>
          <w:rFonts w:hint="eastAsia"/>
        </w:rPr>
        <w:t>“</w:t>
      </w:r>
      <w:r w:rsidR="00A04AD0">
        <w:rPr>
          <w:rFonts w:hint="eastAsia"/>
        </w:rPr>
        <w:t>4</w:t>
      </w:r>
      <w:r w:rsidR="00A04AD0">
        <w:t>#</w:t>
      </w:r>
      <w:r w:rsidR="008F1ABD">
        <w:rPr>
          <w:rFonts w:hint="eastAsia"/>
        </w:rPr>
        <w:t>喷淋</w:t>
      </w:r>
      <w:r w:rsidR="008F1ABD">
        <w:rPr>
          <w:rFonts w:hint="eastAsia"/>
        </w:rPr>
        <w:t>+</w:t>
      </w:r>
      <w:r w:rsidR="008F1ABD">
        <w:rPr>
          <w:rFonts w:hint="eastAsia"/>
        </w:rPr>
        <w:t>干式过滤棉</w:t>
      </w:r>
      <w:r w:rsidR="008F1ABD">
        <w:rPr>
          <w:rFonts w:hint="eastAsia"/>
        </w:rPr>
        <w:t>+</w:t>
      </w:r>
      <w:r w:rsidR="008F1ABD">
        <w:rPr>
          <w:rFonts w:hint="eastAsia"/>
        </w:rPr>
        <w:t>二级</w:t>
      </w:r>
      <w:r w:rsidR="008F1ABD">
        <w:t>活性炭吸附</w:t>
      </w:r>
      <w:r w:rsidR="008F1ABD">
        <w:rPr>
          <w:rFonts w:hint="eastAsia"/>
        </w:rPr>
        <w:t>”设施</w:t>
      </w:r>
      <w:r w:rsidR="008F1ABD">
        <w:t>处理</w:t>
      </w:r>
      <w:r w:rsidR="008F1ABD">
        <w:rPr>
          <w:rFonts w:hint="eastAsia"/>
        </w:rPr>
        <w:t>后，</w:t>
      </w:r>
      <w:r w:rsidR="008F1ABD" w:rsidRPr="00017F20">
        <w:rPr>
          <w:rFonts w:hint="eastAsia"/>
        </w:rPr>
        <w:t>通过废气管道接入与</w:t>
      </w:r>
      <w:r w:rsidRPr="00017F20">
        <w:rPr>
          <w:rFonts w:hint="eastAsia"/>
        </w:rPr>
        <w:t>拟扩建项目</w:t>
      </w:r>
      <w:r w:rsidR="008F1ABD" w:rsidRPr="00017F20">
        <w:rPr>
          <w:rFonts w:hint="eastAsia"/>
        </w:rPr>
        <w:t>“</w:t>
      </w:r>
      <w:r w:rsidR="00A04AD0" w:rsidRPr="00017F20">
        <w:rPr>
          <w:rFonts w:hint="eastAsia"/>
        </w:rPr>
        <w:t>3</w:t>
      </w:r>
      <w:r w:rsidR="00A04AD0" w:rsidRPr="00017F20">
        <w:t>#</w:t>
      </w:r>
      <w:r w:rsidR="008F1ABD" w:rsidRPr="00017F20">
        <w:rPr>
          <w:rFonts w:hint="eastAsia"/>
        </w:rPr>
        <w:t>RTO</w:t>
      </w:r>
      <w:r w:rsidR="008F1ABD" w:rsidRPr="00017F20">
        <w:rPr>
          <w:rFonts w:hint="eastAsia"/>
        </w:rPr>
        <w:t>蓄热式燃烧处理设施”排放废气的同一根</w:t>
      </w:r>
      <w:r w:rsidR="008F1ABD" w:rsidRPr="00017F20">
        <w:t>20</w:t>
      </w:r>
      <w:r w:rsidR="008F1ABD" w:rsidRPr="00017F20">
        <w:rPr>
          <w:rFonts w:hint="eastAsia"/>
        </w:rPr>
        <w:t>m</w:t>
      </w:r>
      <w:r w:rsidR="008F1ABD" w:rsidRPr="00017F20">
        <w:rPr>
          <w:rFonts w:hint="eastAsia"/>
        </w:rPr>
        <w:t>排气筒（</w:t>
      </w:r>
      <w:r w:rsidR="008F1ABD" w:rsidRPr="00017F20">
        <w:t>DA0</w:t>
      </w:r>
      <w:r w:rsidR="00A712ED" w:rsidRPr="00017F20">
        <w:t>20</w:t>
      </w:r>
      <w:r w:rsidR="008F1ABD" w:rsidRPr="00017F20">
        <w:rPr>
          <w:rFonts w:hint="eastAsia"/>
        </w:rPr>
        <w:t>）排放</w:t>
      </w:r>
      <w:r w:rsidR="008F1ABD">
        <w:rPr>
          <w:rFonts w:hint="eastAsia"/>
        </w:rPr>
        <w:t>，废气收集</w:t>
      </w:r>
      <w:r w:rsidR="008F1ABD">
        <w:t>效率为</w:t>
      </w:r>
      <w:r w:rsidR="008F1ABD">
        <w:t>95%</w:t>
      </w:r>
      <w:r w:rsidR="008F1ABD">
        <w:rPr>
          <w:rFonts w:hint="eastAsia"/>
        </w:rPr>
        <w:t>，挥发性有机物</w:t>
      </w:r>
      <w:r w:rsidR="008F1ABD">
        <w:t>处理效率为</w:t>
      </w:r>
      <w:r w:rsidR="008F1ABD">
        <w:t>70%</w:t>
      </w:r>
      <w:r w:rsidR="008F1ABD">
        <w:rPr>
          <w:rFonts w:hint="eastAsia"/>
        </w:rPr>
        <w:t>，</w:t>
      </w:r>
      <w:r w:rsidR="008F1ABD">
        <w:rPr>
          <w:rFonts w:hint="eastAsia"/>
          <w:color w:val="000000"/>
        </w:rPr>
        <w:t>封闭设施整体</w:t>
      </w:r>
      <w:r w:rsidR="000A78D0" w:rsidRPr="000A78D0">
        <w:rPr>
          <w:color w:val="000000"/>
        </w:rPr>
        <w:t>尺寸为</w:t>
      </w:r>
      <w:r w:rsidR="005F5270">
        <w:rPr>
          <w:color w:val="000000"/>
        </w:rPr>
        <w:t>25.7</w:t>
      </w:r>
      <w:r w:rsidR="000A78D0" w:rsidRPr="000A78D0">
        <w:rPr>
          <w:rFonts w:hint="eastAsia"/>
          <w:color w:val="000000"/>
        </w:rPr>
        <w:t>×</w:t>
      </w:r>
      <w:r w:rsidR="008F1ABD">
        <w:rPr>
          <w:color w:val="000000"/>
        </w:rPr>
        <w:t>4</w:t>
      </w:r>
      <w:r w:rsidR="000A78D0" w:rsidRPr="000A78D0">
        <w:rPr>
          <w:rFonts w:hint="eastAsia"/>
          <w:color w:val="000000"/>
        </w:rPr>
        <w:t>×</w:t>
      </w:r>
      <w:r w:rsidR="008F1ABD">
        <w:rPr>
          <w:color w:val="000000"/>
        </w:rPr>
        <w:t>3.2</w:t>
      </w:r>
      <w:r w:rsidR="000A78D0" w:rsidRPr="000A78D0">
        <w:rPr>
          <w:color w:val="000000"/>
        </w:rPr>
        <w:t>m</w:t>
      </w:r>
      <w:r w:rsidR="008F1ABD">
        <w:rPr>
          <w:rFonts w:hint="eastAsia"/>
          <w:color w:val="000000"/>
        </w:rPr>
        <w:t>（</w:t>
      </w:r>
      <w:r w:rsidR="005F5270">
        <w:rPr>
          <w:color w:val="000000"/>
        </w:rPr>
        <w:t>328.96</w:t>
      </w:r>
      <w:r w:rsidR="008F1ABD">
        <w:rPr>
          <w:rFonts w:hint="eastAsia"/>
          <w:color w:val="000000"/>
        </w:rPr>
        <w:t>m</w:t>
      </w:r>
      <w:r w:rsidR="008F1ABD" w:rsidRPr="008F1ABD">
        <w:rPr>
          <w:color w:val="000000"/>
          <w:vertAlign w:val="superscript"/>
        </w:rPr>
        <w:t>3</w:t>
      </w:r>
      <w:r w:rsidR="008F1ABD">
        <w:rPr>
          <w:rFonts w:hint="eastAsia"/>
          <w:color w:val="000000"/>
        </w:rPr>
        <w:t>）</w:t>
      </w:r>
      <w:r w:rsidR="000A78D0" w:rsidRPr="000A78D0">
        <w:rPr>
          <w:color w:val="000000"/>
        </w:rPr>
        <w:t>，每小时</w:t>
      </w:r>
      <w:r w:rsidR="000A78D0" w:rsidRPr="000A78D0">
        <w:rPr>
          <w:rFonts w:hint="eastAsia"/>
          <w:color w:val="000000"/>
        </w:rPr>
        <w:t>换气</w:t>
      </w:r>
      <w:r w:rsidR="000A78D0" w:rsidRPr="000A78D0">
        <w:rPr>
          <w:color w:val="000000"/>
        </w:rPr>
        <w:t>次数</w:t>
      </w:r>
      <w:r w:rsidR="008F1ABD">
        <w:rPr>
          <w:rFonts w:hint="eastAsia"/>
          <w:color w:val="000000"/>
        </w:rPr>
        <w:t>按</w:t>
      </w:r>
      <w:r w:rsidR="000A78D0" w:rsidRPr="000A78D0">
        <w:rPr>
          <w:rFonts w:hint="eastAsia"/>
          <w:color w:val="000000"/>
        </w:rPr>
        <w:t>20</w:t>
      </w:r>
      <w:r w:rsidR="000A78D0" w:rsidRPr="000A78D0">
        <w:rPr>
          <w:rFonts w:hint="eastAsia"/>
          <w:color w:val="000000"/>
        </w:rPr>
        <w:t>次</w:t>
      </w:r>
      <w:r w:rsidR="008F1ABD">
        <w:rPr>
          <w:rFonts w:hint="eastAsia"/>
          <w:color w:val="000000"/>
        </w:rPr>
        <w:t>计</w:t>
      </w:r>
      <w:r w:rsidR="000A78D0" w:rsidRPr="000A78D0">
        <w:rPr>
          <w:color w:val="000000"/>
        </w:rPr>
        <w:t>，则电泳工序废气收集所需风量为</w:t>
      </w:r>
      <w:r w:rsidR="005F5270">
        <w:rPr>
          <w:color w:val="000000"/>
        </w:rPr>
        <w:t>6579.2</w:t>
      </w:r>
      <w:r w:rsidR="000A78D0" w:rsidRPr="000A78D0">
        <w:rPr>
          <w:color w:val="000000"/>
        </w:rPr>
        <w:t>m</w:t>
      </w:r>
      <w:r w:rsidR="000A78D0" w:rsidRPr="000A78D0">
        <w:rPr>
          <w:color w:val="000000"/>
          <w:vertAlign w:val="superscript"/>
        </w:rPr>
        <w:t>3</w:t>
      </w:r>
      <w:r w:rsidR="000A78D0" w:rsidRPr="000A78D0">
        <w:rPr>
          <w:color w:val="000000"/>
        </w:rPr>
        <w:t>/h</w:t>
      </w:r>
      <w:r w:rsidR="000A78D0" w:rsidRPr="000A78D0">
        <w:rPr>
          <w:rFonts w:hint="eastAsia"/>
          <w:color w:val="000000"/>
        </w:rPr>
        <w:t>，</w:t>
      </w:r>
      <w:r>
        <w:rPr>
          <w:rFonts w:hint="eastAsia"/>
        </w:rPr>
        <w:t>拟扩建项目</w:t>
      </w:r>
      <w:r w:rsidR="00A04AD0">
        <w:rPr>
          <w:rFonts w:hint="eastAsia"/>
          <w:color w:val="000000"/>
        </w:rPr>
        <w:t>4</w:t>
      </w:r>
      <w:r w:rsidR="00A04AD0">
        <w:rPr>
          <w:color w:val="000000"/>
        </w:rPr>
        <w:t>#</w:t>
      </w:r>
      <w:r w:rsidR="00A04AD0">
        <w:rPr>
          <w:rFonts w:hint="eastAsia"/>
          <w:color w:val="000000"/>
        </w:rPr>
        <w:t>喷粉线</w:t>
      </w:r>
      <w:r w:rsidR="00A04AD0" w:rsidRPr="004C1A68">
        <w:rPr>
          <w:rFonts w:hint="eastAsia"/>
          <w:color w:val="000000"/>
        </w:rPr>
        <w:t>喷粉固化废气、</w:t>
      </w:r>
      <w:r w:rsidR="00A04AD0">
        <w:rPr>
          <w:rFonts w:hint="eastAsia"/>
          <w:color w:val="000000"/>
        </w:rPr>
        <w:t>2</w:t>
      </w:r>
      <w:r w:rsidR="00A04AD0">
        <w:rPr>
          <w:color w:val="000000"/>
        </w:rPr>
        <w:t>#</w:t>
      </w:r>
      <w:r w:rsidR="00A04AD0">
        <w:rPr>
          <w:rFonts w:hint="eastAsia"/>
          <w:color w:val="000000"/>
        </w:rPr>
        <w:t>喷</w:t>
      </w:r>
      <w:r w:rsidR="00A04AD0">
        <w:rPr>
          <w:rFonts w:hint="eastAsia"/>
          <w:color w:val="000000"/>
        </w:rPr>
        <w:t>P</w:t>
      </w:r>
      <w:r w:rsidR="00A04AD0">
        <w:rPr>
          <w:color w:val="000000"/>
        </w:rPr>
        <w:t>VC</w:t>
      </w:r>
      <w:r w:rsidR="00A04AD0">
        <w:rPr>
          <w:rFonts w:hint="eastAsia"/>
          <w:color w:val="000000"/>
        </w:rPr>
        <w:t>线</w:t>
      </w:r>
      <w:r w:rsidR="00A04AD0" w:rsidRPr="004C1A68">
        <w:rPr>
          <w:rFonts w:hint="eastAsia"/>
          <w:color w:val="000000"/>
        </w:rPr>
        <w:t>喷</w:t>
      </w:r>
      <w:r w:rsidR="00A04AD0" w:rsidRPr="004C1A68">
        <w:rPr>
          <w:rFonts w:hint="eastAsia"/>
          <w:color w:val="000000"/>
        </w:rPr>
        <w:t>PVC</w:t>
      </w:r>
      <w:r w:rsidR="00A04AD0" w:rsidRPr="004C1A68">
        <w:rPr>
          <w:rFonts w:hint="eastAsia"/>
          <w:color w:val="000000"/>
        </w:rPr>
        <w:t>废气、</w:t>
      </w:r>
      <w:r w:rsidR="00A04AD0">
        <w:rPr>
          <w:rFonts w:hint="eastAsia"/>
          <w:color w:val="000000"/>
        </w:rPr>
        <w:t>1</w:t>
      </w:r>
      <w:r w:rsidR="00A04AD0">
        <w:rPr>
          <w:color w:val="000000"/>
        </w:rPr>
        <w:t>#</w:t>
      </w:r>
      <w:r w:rsidR="00A04AD0">
        <w:rPr>
          <w:rFonts w:hint="eastAsia"/>
          <w:color w:val="000000"/>
        </w:rPr>
        <w:t>龙门电泳线</w:t>
      </w:r>
      <w:r w:rsidR="00A04AD0" w:rsidRPr="004C1A68">
        <w:rPr>
          <w:rFonts w:hint="eastAsia"/>
          <w:color w:val="000000"/>
        </w:rPr>
        <w:t>电泳废气</w:t>
      </w:r>
      <w:r w:rsidR="000E2B2B">
        <w:rPr>
          <w:rFonts w:hint="eastAsia"/>
        </w:rPr>
        <w:t>和</w:t>
      </w:r>
      <w:r w:rsidR="000E2B2B" w:rsidRPr="00017F20">
        <w:rPr>
          <w:rFonts w:hint="eastAsia"/>
        </w:rPr>
        <w:t>表面处理一期项目</w:t>
      </w:r>
      <w:r w:rsidR="000E2B2B" w:rsidRPr="00017F20">
        <w:rPr>
          <w:rFonts w:hint="eastAsia"/>
        </w:rPr>
        <w:t>2</w:t>
      </w:r>
      <w:r w:rsidR="000E2B2B" w:rsidRPr="00017F20">
        <w:t>#</w:t>
      </w:r>
      <w:r w:rsidR="000E2B2B" w:rsidRPr="00017F20">
        <w:rPr>
          <w:rFonts w:hint="eastAsia"/>
        </w:rPr>
        <w:t>电泳线电泳废气</w:t>
      </w:r>
      <w:r w:rsidR="000E2B2B">
        <w:rPr>
          <w:rFonts w:hint="eastAsia"/>
        </w:rPr>
        <w:t>合并处理排放，采用同一套废气治理设施处理，</w:t>
      </w:r>
      <w:r w:rsidR="000E2B2B" w:rsidRPr="00017F20">
        <w:rPr>
          <w:rFonts w:hint="eastAsia"/>
        </w:rPr>
        <w:t>废气收集所需总风量为</w:t>
      </w:r>
      <w:r w:rsidR="00AA7341">
        <w:rPr>
          <w:rFonts w:hint="eastAsia"/>
        </w:rPr>
        <w:t>1</w:t>
      </w:r>
      <w:r w:rsidR="00AA7341">
        <w:t>6023.165</w:t>
      </w:r>
      <w:r w:rsidR="00AA7341" w:rsidRPr="004C1A68">
        <w:rPr>
          <w:rFonts w:hint="eastAsia"/>
        </w:rPr>
        <w:t>m</w:t>
      </w:r>
      <w:r w:rsidR="00AA7341" w:rsidRPr="000C534B">
        <w:rPr>
          <w:rFonts w:hint="eastAsia"/>
          <w:vertAlign w:val="superscript"/>
        </w:rPr>
        <w:t>3</w:t>
      </w:r>
      <w:r w:rsidR="00AA7341" w:rsidRPr="004C1A68">
        <w:rPr>
          <w:rFonts w:hint="eastAsia"/>
        </w:rPr>
        <w:t>/h</w:t>
      </w:r>
      <w:r w:rsidR="00AA7341" w:rsidRPr="004C1A68">
        <w:rPr>
          <w:rFonts w:hint="eastAsia"/>
        </w:rPr>
        <w:t>，考虑管道风损和风阻，废气治理设施设计风量为</w:t>
      </w:r>
      <w:r w:rsidR="00AA7341">
        <w:t>18</w:t>
      </w:r>
      <w:r w:rsidR="00AA7341" w:rsidRPr="004C1A68">
        <w:rPr>
          <w:rFonts w:hint="eastAsia"/>
        </w:rPr>
        <w:t>0</w:t>
      </w:r>
      <w:r w:rsidR="00AA7341">
        <w:t>0</w:t>
      </w:r>
      <w:r w:rsidR="00AA7341" w:rsidRPr="004C1A68">
        <w:rPr>
          <w:rFonts w:hint="eastAsia"/>
        </w:rPr>
        <w:t>0m</w:t>
      </w:r>
      <w:r w:rsidR="00AA7341" w:rsidRPr="000C534B">
        <w:rPr>
          <w:rFonts w:hint="eastAsia"/>
          <w:vertAlign w:val="superscript"/>
        </w:rPr>
        <w:t>3</w:t>
      </w:r>
      <w:r w:rsidR="00AA7341" w:rsidRPr="004C1A68">
        <w:rPr>
          <w:rFonts w:hint="eastAsia"/>
        </w:rPr>
        <w:t>/h</w:t>
      </w:r>
      <w:r w:rsidR="00AA7341" w:rsidRPr="004C1A68">
        <w:rPr>
          <w:rFonts w:hint="eastAsia"/>
        </w:rPr>
        <w:t>，</w:t>
      </w:r>
      <w:r w:rsidR="000E2B2B">
        <w:rPr>
          <w:rFonts w:hint="eastAsia"/>
        </w:rPr>
        <w:t>满足</w:t>
      </w:r>
      <w:r>
        <w:rPr>
          <w:rFonts w:hint="eastAsia"/>
        </w:rPr>
        <w:t>拟扩建项目</w:t>
      </w:r>
      <w:r w:rsidR="00A04AD0">
        <w:rPr>
          <w:rFonts w:hint="eastAsia"/>
          <w:color w:val="000000"/>
        </w:rPr>
        <w:t>4</w:t>
      </w:r>
      <w:r w:rsidR="00A04AD0">
        <w:rPr>
          <w:color w:val="000000"/>
        </w:rPr>
        <w:t>#</w:t>
      </w:r>
      <w:r w:rsidR="00A04AD0">
        <w:rPr>
          <w:rFonts w:hint="eastAsia"/>
          <w:color w:val="000000"/>
        </w:rPr>
        <w:t>喷粉线</w:t>
      </w:r>
      <w:r w:rsidR="00A04AD0" w:rsidRPr="004C1A68">
        <w:rPr>
          <w:rFonts w:hint="eastAsia"/>
          <w:color w:val="000000"/>
        </w:rPr>
        <w:t>喷粉固化废气、</w:t>
      </w:r>
      <w:r w:rsidR="00A04AD0">
        <w:rPr>
          <w:rFonts w:hint="eastAsia"/>
          <w:color w:val="000000"/>
        </w:rPr>
        <w:t>2</w:t>
      </w:r>
      <w:r w:rsidR="00A04AD0">
        <w:rPr>
          <w:color w:val="000000"/>
        </w:rPr>
        <w:t>#</w:t>
      </w:r>
      <w:r w:rsidR="00A04AD0">
        <w:rPr>
          <w:rFonts w:hint="eastAsia"/>
          <w:color w:val="000000"/>
        </w:rPr>
        <w:t>喷</w:t>
      </w:r>
      <w:r w:rsidR="00A04AD0">
        <w:rPr>
          <w:rFonts w:hint="eastAsia"/>
          <w:color w:val="000000"/>
        </w:rPr>
        <w:t>P</w:t>
      </w:r>
      <w:r w:rsidR="00A04AD0">
        <w:rPr>
          <w:color w:val="000000"/>
        </w:rPr>
        <w:t>VC</w:t>
      </w:r>
      <w:r w:rsidR="00A04AD0">
        <w:rPr>
          <w:rFonts w:hint="eastAsia"/>
          <w:color w:val="000000"/>
        </w:rPr>
        <w:t>线</w:t>
      </w:r>
      <w:r w:rsidR="00A04AD0" w:rsidRPr="004C1A68">
        <w:rPr>
          <w:rFonts w:hint="eastAsia"/>
          <w:color w:val="000000"/>
        </w:rPr>
        <w:t>喷</w:t>
      </w:r>
      <w:r w:rsidR="00A04AD0" w:rsidRPr="004C1A68">
        <w:rPr>
          <w:rFonts w:hint="eastAsia"/>
          <w:color w:val="000000"/>
        </w:rPr>
        <w:t>PVC</w:t>
      </w:r>
      <w:r w:rsidR="00A04AD0" w:rsidRPr="004C1A68">
        <w:rPr>
          <w:rFonts w:hint="eastAsia"/>
          <w:color w:val="000000"/>
        </w:rPr>
        <w:t>废气、</w:t>
      </w:r>
      <w:r w:rsidR="00A04AD0">
        <w:rPr>
          <w:rFonts w:hint="eastAsia"/>
          <w:color w:val="000000"/>
        </w:rPr>
        <w:t>1</w:t>
      </w:r>
      <w:r w:rsidR="00A04AD0">
        <w:rPr>
          <w:color w:val="000000"/>
        </w:rPr>
        <w:t>#</w:t>
      </w:r>
      <w:r w:rsidR="00A04AD0">
        <w:rPr>
          <w:rFonts w:hint="eastAsia"/>
          <w:color w:val="000000"/>
        </w:rPr>
        <w:t>龙门电泳线</w:t>
      </w:r>
      <w:r w:rsidR="00A04AD0" w:rsidRPr="004C1A68">
        <w:rPr>
          <w:rFonts w:hint="eastAsia"/>
          <w:color w:val="000000"/>
        </w:rPr>
        <w:t>电泳废气</w:t>
      </w:r>
      <w:r w:rsidR="000E2B2B">
        <w:rPr>
          <w:rFonts w:hint="eastAsia"/>
        </w:rPr>
        <w:t>和</w:t>
      </w:r>
      <w:r w:rsidR="000E2B2B" w:rsidRPr="00017F20">
        <w:rPr>
          <w:rFonts w:hint="eastAsia"/>
        </w:rPr>
        <w:t>表面处理一期项目</w:t>
      </w:r>
      <w:r w:rsidR="000E2B2B" w:rsidRPr="00017F20">
        <w:rPr>
          <w:rFonts w:hint="eastAsia"/>
        </w:rPr>
        <w:t>2</w:t>
      </w:r>
      <w:r w:rsidR="000E2B2B" w:rsidRPr="00017F20">
        <w:t>#</w:t>
      </w:r>
      <w:r w:rsidR="000E2B2B" w:rsidRPr="00017F20">
        <w:rPr>
          <w:rFonts w:hint="eastAsia"/>
        </w:rPr>
        <w:t>电泳线电泳废气</w:t>
      </w:r>
      <w:r w:rsidR="000E2B2B">
        <w:rPr>
          <w:rFonts w:hint="eastAsia"/>
        </w:rPr>
        <w:t>收集需求。</w:t>
      </w:r>
    </w:p>
    <w:p w14:paraId="1B8C6D40" w14:textId="77777777" w:rsidR="008F1ABD" w:rsidRDefault="008F1ABD" w:rsidP="008F1ABD">
      <w:pPr>
        <w:pStyle w:val="af6"/>
      </w:pPr>
      <w:r>
        <w:rPr>
          <w:rFonts w:hint="eastAsia"/>
        </w:rPr>
        <w:t>表</w:t>
      </w:r>
      <w:r>
        <w:rPr>
          <w:rFonts w:hint="eastAsia"/>
        </w:rPr>
        <w:t>3.2-</w:t>
      </w:r>
      <w:r>
        <w:t>5</w:t>
      </w:r>
      <w:r>
        <w:rPr>
          <w:rFonts w:hint="eastAsia"/>
        </w:rPr>
        <w:t xml:space="preserve">   </w:t>
      </w:r>
      <w:r>
        <w:rPr>
          <w:rFonts w:hint="eastAsia"/>
        </w:rPr>
        <w:t>项目</w:t>
      </w:r>
      <w:r w:rsidR="00A04AD0">
        <w:rPr>
          <w:rFonts w:hint="eastAsia"/>
        </w:rPr>
        <w:t>1</w:t>
      </w:r>
      <w:r w:rsidR="00A04AD0">
        <w:t>#</w:t>
      </w:r>
      <w:r w:rsidR="00A04AD0">
        <w:rPr>
          <w:rFonts w:hint="eastAsia"/>
        </w:rPr>
        <w:t>龙门电泳线</w:t>
      </w:r>
      <w:r>
        <w:t>电泳废气污染物产生及排放情况</w:t>
      </w:r>
      <w:r>
        <w:rPr>
          <w:rFonts w:hint="eastAsia"/>
        </w:rPr>
        <w:t>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10"/>
        <w:gridCol w:w="856"/>
        <w:gridCol w:w="897"/>
        <w:gridCol w:w="883"/>
        <w:gridCol w:w="1027"/>
        <w:gridCol w:w="1103"/>
        <w:gridCol w:w="830"/>
        <w:gridCol w:w="966"/>
        <w:gridCol w:w="1068"/>
      </w:tblGrid>
      <w:tr w:rsidR="008F1ABD" w:rsidRPr="008A4958" w14:paraId="103ECB47" w14:textId="77777777" w:rsidTr="005F5270">
        <w:trPr>
          <w:trHeight w:val="340"/>
          <w:jc w:val="center"/>
        </w:trPr>
        <w:tc>
          <w:tcPr>
            <w:tcW w:w="1452" w:type="dxa"/>
            <w:vMerge w:val="restart"/>
            <w:vAlign w:val="center"/>
          </w:tcPr>
          <w:p w14:paraId="7547F7CE" w14:textId="77777777" w:rsidR="008F1ABD" w:rsidRDefault="008F1ABD" w:rsidP="00A61F2B">
            <w:pPr>
              <w:pStyle w:val="af8"/>
            </w:pPr>
            <w:r>
              <w:rPr>
                <w:rFonts w:hint="eastAsia"/>
              </w:rPr>
              <w:t>污染源</w:t>
            </w:r>
          </w:p>
        </w:tc>
        <w:tc>
          <w:tcPr>
            <w:tcW w:w="878" w:type="dxa"/>
            <w:vMerge w:val="restart"/>
            <w:vAlign w:val="center"/>
          </w:tcPr>
          <w:p w14:paraId="64FA8595" w14:textId="77777777" w:rsidR="008F1ABD" w:rsidRDefault="008F1ABD" w:rsidP="00A61F2B">
            <w:pPr>
              <w:pStyle w:val="af8"/>
            </w:pPr>
            <w:r>
              <w:rPr>
                <w:rFonts w:hint="eastAsia"/>
              </w:rPr>
              <w:t>产生总量</w:t>
            </w:r>
            <w:r>
              <w:rPr>
                <w:rFonts w:hint="eastAsia"/>
              </w:rPr>
              <w:t>t/a</w:t>
            </w:r>
          </w:p>
        </w:tc>
        <w:tc>
          <w:tcPr>
            <w:tcW w:w="920" w:type="dxa"/>
            <w:vMerge w:val="restart"/>
            <w:vAlign w:val="center"/>
          </w:tcPr>
          <w:p w14:paraId="79E386C2" w14:textId="77777777" w:rsidR="008F1ABD" w:rsidRDefault="008F1ABD" w:rsidP="00A474F6">
            <w:pPr>
              <w:pStyle w:val="af8"/>
            </w:pPr>
            <w:r>
              <w:rPr>
                <w:rFonts w:hint="eastAsia"/>
              </w:rPr>
              <w:t>无组织排放量</w:t>
            </w:r>
            <w:r>
              <w:rPr>
                <w:rFonts w:hint="eastAsia"/>
              </w:rPr>
              <w:t>t/a</w:t>
            </w:r>
          </w:p>
        </w:tc>
        <w:tc>
          <w:tcPr>
            <w:tcW w:w="3095" w:type="dxa"/>
            <w:gridSpan w:val="3"/>
            <w:vAlign w:val="center"/>
          </w:tcPr>
          <w:p w14:paraId="28B5B451" w14:textId="77777777" w:rsidR="008F1ABD" w:rsidRDefault="008F1ABD" w:rsidP="00A61F2B">
            <w:pPr>
              <w:pStyle w:val="af8"/>
            </w:pPr>
            <w:r>
              <w:rPr>
                <w:rFonts w:hint="eastAsia"/>
              </w:rPr>
              <w:t>有组织产生情况</w:t>
            </w:r>
          </w:p>
        </w:tc>
        <w:tc>
          <w:tcPr>
            <w:tcW w:w="2941" w:type="dxa"/>
            <w:gridSpan w:val="3"/>
            <w:vAlign w:val="center"/>
          </w:tcPr>
          <w:p w14:paraId="5DD35A5F" w14:textId="77777777" w:rsidR="008F1ABD" w:rsidRDefault="008F1ABD" w:rsidP="00A61F2B">
            <w:pPr>
              <w:pStyle w:val="af8"/>
            </w:pPr>
            <w:r>
              <w:rPr>
                <w:rFonts w:hint="eastAsia"/>
              </w:rPr>
              <w:t>有组织排放情况</w:t>
            </w:r>
          </w:p>
        </w:tc>
      </w:tr>
      <w:tr w:rsidR="008F1ABD" w:rsidRPr="008A4958" w14:paraId="5DE83525" w14:textId="77777777" w:rsidTr="005F5270">
        <w:trPr>
          <w:trHeight w:val="340"/>
          <w:jc w:val="center"/>
        </w:trPr>
        <w:tc>
          <w:tcPr>
            <w:tcW w:w="1452" w:type="dxa"/>
            <w:vMerge/>
            <w:vAlign w:val="center"/>
          </w:tcPr>
          <w:p w14:paraId="54091153" w14:textId="77777777" w:rsidR="008F1ABD" w:rsidRDefault="008F1ABD" w:rsidP="00A61F2B">
            <w:pPr>
              <w:pStyle w:val="af8"/>
            </w:pPr>
          </w:p>
        </w:tc>
        <w:tc>
          <w:tcPr>
            <w:tcW w:w="878" w:type="dxa"/>
            <w:vMerge/>
            <w:vAlign w:val="center"/>
          </w:tcPr>
          <w:p w14:paraId="7AEA6F45" w14:textId="77777777" w:rsidR="008F1ABD" w:rsidRDefault="008F1ABD" w:rsidP="00A61F2B">
            <w:pPr>
              <w:pStyle w:val="af8"/>
            </w:pPr>
          </w:p>
        </w:tc>
        <w:tc>
          <w:tcPr>
            <w:tcW w:w="920" w:type="dxa"/>
            <w:vMerge/>
            <w:vAlign w:val="center"/>
          </w:tcPr>
          <w:p w14:paraId="0EBBAD45" w14:textId="77777777" w:rsidR="008F1ABD" w:rsidRDefault="008F1ABD" w:rsidP="00A61F2B">
            <w:pPr>
              <w:pStyle w:val="af8"/>
            </w:pPr>
          </w:p>
        </w:tc>
        <w:tc>
          <w:tcPr>
            <w:tcW w:w="906" w:type="dxa"/>
            <w:vAlign w:val="center"/>
          </w:tcPr>
          <w:p w14:paraId="50F2E5A4" w14:textId="77777777" w:rsidR="008F1ABD" w:rsidRDefault="008F1ABD" w:rsidP="00A474F6">
            <w:pPr>
              <w:pStyle w:val="af8"/>
            </w:pPr>
            <w:r>
              <w:rPr>
                <w:rFonts w:hint="eastAsia"/>
              </w:rPr>
              <w:t>产生量</w:t>
            </w:r>
            <w:r>
              <w:rPr>
                <w:rFonts w:hint="eastAsia"/>
              </w:rPr>
              <w:t>t/a</w:t>
            </w:r>
          </w:p>
        </w:tc>
        <w:tc>
          <w:tcPr>
            <w:tcW w:w="1055" w:type="dxa"/>
            <w:vAlign w:val="center"/>
          </w:tcPr>
          <w:p w14:paraId="1160998D" w14:textId="77777777" w:rsidR="008F1ABD" w:rsidRDefault="008F1ABD" w:rsidP="005F5270">
            <w:pPr>
              <w:pStyle w:val="af8"/>
            </w:pPr>
            <w:r>
              <w:rPr>
                <w:rFonts w:hint="eastAsia"/>
              </w:rPr>
              <w:t>产生速率</w:t>
            </w:r>
            <w:r>
              <w:rPr>
                <w:rFonts w:hint="eastAsia"/>
              </w:rPr>
              <w:t>kg/h</w:t>
            </w:r>
          </w:p>
        </w:tc>
        <w:tc>
          <w:tcPr>
            <w:tcW w:w="1134" w:type="dxa"/>
            <w:vAlign w:val="center"/>
          </w:tcPr>
          <w:p w14:paraId="41EF68F3" w14:textId="77777777" w:rsidR="008F1ABD" w:rsidRDefault="008F1ABD" w:rsidP="00A61F2B">
            <w:pPr>
              <w:pStyle w:val="af8"/>
            </w:pPr>
            <w:r>
              <w:rPr>
                <w:rFonts w:hint="eastAsia"/>
              </w:rPr>
              <w:t>产生</w:t>
            </w:r>
            <w:r>
              <w:t>浓度</w:t>
            </w:r>
            <w:r>
              <w:t>mg/m</w:t>
            </w:r>
            <w:r w:rsidRPr="00C861EC">
              <w:rPr>
                <w:vertAlign w:val="superscript"/>
              </w:rPr>
              <w:t>3</w:t>
            </w:r>
          </w:p>
        </w:tc>
        <w:tc>
          <w:tcPr>
            <w:tcW w:w="851" w:type="dxa"/>
            <w:vAlign w:val="center"/>
          </w:tcPr>
          <w:p w14:paraId="189A0AFF" w14:textId="77777777" w:rsidR="008F1ABD" w:rsidRDefault="008F1ABD" w:rsidP="00A474F6">
            <w:pPr>
              <w:pStyle w:val="af8"/>
            </w:pPr>
            <w:r>
              <w:rPr>
                <w:rFonts w:hint="eastAsia"/>
              </w:rPr>
              <w:t>排放量</w:t>
            </w:r>
            <w:r>
              <w:rPr>
                <w:rFonts w:hint="eastAsia"/>
              </w:rPr>
              <w:t>t/a</w:t>
            </w:r>
          </w:p>
        </w:tc>
        <w:tc>
          <w:tcPr>
            <w:tcW w:w="992" w:type="dxa"/>
            <w:vAlign w:val="center"/>
          </w:tcPr>
          <w:p w14:paraId="68A48E82" w14:textId="77777777" w:rsidR="008F1ABD" w:rsidRDefault="008F1ABD" w:rsidP="00A61F2B">
            <w:pPr>
              <w:pStyle w:val="af8"/>
            </w:pPr>
            <w:r>
              <w:rPr>
                <w:rFonts w:hint="eastAsia"/>
              </w:rPr>
              <w:t>排放速率</w:t>
            </w:r>
            <w:r>
              <w:rPr>
                <w:rFonts w:hint="eastAsia"/>
              </w:rPr>
              <w:t>kg/h</w:t>
            </w:r>
          </w:p>
        </w:tc>
        <w:tc>
          <w:tcPr>
            <w:tcW w:w="1098" w:type="dxa"/>
            <w:vAlign w:val="center"/>
          </w:tcPr>
          <w:p w14:paraId="0BFC0212" w14:textId="77777777" w:rsidR="008F1ABD" w:rsidRDefault="008F1ABD" w:rsidP="00A61F2B">
            <w:pPr>
              <w:pStyle w:val="af8"/>
            </w:pPr>
            <w:r>
              <w:rPr>
                <w:rFonts w:hint="eastAsia"/>
              </w:rPr>
              <w:t>排放</w:t>
            </w:r>
            <w:r>
              <w:t>浓度</w:t>
            </w:r>
            <w:r>
              <w:t>mg/m</w:t>
            </w:r>
            <w:r w:rsidRPr="00C861EC">
              <w:rPr>
                <w:vertAlign w:val="superscript"/>
              </w:rPr>
              <w:t>3</w:t>
            </w:r>
          </w:p>
        </w:tc>
      </w:tr>
      <w:tr w:rsidR="00EA456E" w:rsidRPr="008A4958" w14:paraId="442C4436" w14:textId="77777777" w:rsidTr="00EA456E">
        <w:trPr>
          <w:trHeight w:val="397"/>
          <w:jc w:val="center"/>
        </w:trPr>
        <w:tc>
          <w:tcPr>
            <w:tcW w:w="1452" w:type="dxa"/>
            <w:vAlign w:val="center"/>
          </w:tcPr>
          <w:p w14:paraId="304BA6A8" w14:textId="77777777" w:rsidR="00EA456E" w:rsidRDefault="00EA456E" w:rsidP="00EA456E">
            <w:pPr>
              <w:pStyle w:val="af8"/>
            </w:pPr>
            <w:r>
              <w:rPr>
                <w:rFonts w:hint="eastAsia"/>
              </w:rPr>
              <w:t>非甲烷总烃</w:t>
            </w:r>
          </w:p>
        </w:tc>
        <w:tc>
          <w:tcPr>
            <w:tcW w:w="878" w:type="dxa"/>
            <w:vAlign w:val="center"/>
          </w:tcPr>
          <w:p w14:paraId="6145492E" w14:textId="77777777" w:rsidR="00EA456E" w:rsidRPr="00EA456E" w:rsidRDefault="00EA456E" w:rsidP="00EA456E">
            <w:pPr>
              <w:pStyle w:val="af8"/>
              <w:rPr>
                <w:rStyle w:val="afd"/>
                <w:kern w:val="0"/>
                <w:sz w:val="21"/>
                <w:szCs w:val="21"/>
              </w:rPr>
            </w:pPr>
            <w:r w:rsidRPr="00EA456E">
              <w:rPr>
                <w:rFonts w:eastAsia="等线"/>
                <w:sz w:val="22"/>
                <w:szCs w:val="22"/>
              </w:rPr>
              <w:t>1.212</w:t>
            </w:r>
          </w:p>
        </w:tc>
        <w:tc>
          <w:tcPr>
            <w:tcW w:w="920" w:type="dxa"/>
            <w:vAlign w:val="center"/>
          </w:tcPr>
          <w:p w14:paraId="3A1554DC" w14:textId="77777777" w:rsidR="00EA456E" w:rsidRPr="00EA456E" w:rsidRDefault="00EA456E" w:rsidP="00EA456E">
            <w:pPr>
              <w:pStyle w:val="af8"/>
              <w:rPr>
                <w:rStyle w:val="afd"/>
                <w:kern w:val="0"/>
                <w:sz w:val="21"/>
                <w:szCs w:val="21"/>
              </w:rPr>
            </w:pPr>
            <w:r w:rsidRPr="00EA456E">
              <w:rPr>
                <w:rFonts w:eastAsia="等线"/>
                <w:sz w:val="22"/>
                <w:szCs w:val="22"/>
              </w:rPr>
              <w:t>0.061</w:t>
            </w:r>
          </w:p>
        </w:tc>
        <w:tc>
          <w:tcPr>
            <w:tcW w:w="906" w:type="dxa"/>
            <w:noWrap/>
            <w:vAlign w:val="center"/>
          </w:tcPr>
          <w:p w14:paraId="5F654C05" w14:textId="77777777" w:rsidR="00EA456E" w:rsidRPr="00EA456E" w:rsidRDefault="00EA456E" w:rsidP="00EA456E">
            <w:pPr>
              <w:pStyle w:val="af8"/>
              <w:rPr>
                <w:rStyle w:val="afd"/>
                <w:kern w:val="0"/>
                <w:sz w:val="21"/>
                <w:szCs w:val="21"/>
              </w:rPr>
            </w:pPr>
            <w:r w:rsidRPr="00EA456E">
              <w:rPr>
                <w:rFonts w:eastAsia="等线"/>
                <w:sz w:val="22"/>
                <w:szCs w:val="22"/>
              </w:rPr>
              <w:t>1.151</w:t>
            </w:r>
          </w:p>
        </w:tc>
        <w:tc>
          <w:tcPr>
            <w:tcW w:w="1055" w:type="dxa"/>
            <w:vAlign w:val="center"/>
          </w:tcPr>
          <w:p w14:paraId="4C223C53" w14:textId="77777777" w:rsidR="00EA456E" w:rsidRPr="00EA456E" w:rsidRDefault="00EA456E" w:rsidP="00EA456E">
            <w:pPr>
              <w:pStyle w:val="af8"/>
              <w:rPr>
                <w:rStyle w:val="afd"/>
                <w:kern w:val="0"/>
                <w:sz w:val="21"/>
                <w:szCs w:val="21"/>
              </w:rPr>
            </w:pPr>
            <w:r w:rsidRPr="00EA456E">
              <w:rPr>
                <w:rFonts w:eastAsia="等线"/>
                <w:sz w:val="22"/>
                <w:szCs w:val="22"/>
              </w:rPr>
              <w:t>0.192</w:t>
            </w:r>
          </w:p>
        </w:tc>
        <w:tc>
          <w:tcPr>
            <w:tcW w:w="1134" w:type="dxa"/>
            <w:vAlign w:val="center"/>
          </w:tcPr>
          <w:p w14:paraId="58711431" w14:textId="77777777" w:rsidR="00EA456E" w:rsidRPr="00EA456E" w:rsidRDefault="00EA456E" w:rsidP="00EA456E">
            <w:pPr>
              <w:pStyle w:val="af8"/>
            </w:pPr>
            <w:r w:rsidRPr="00EA456E">
              <w:rPr>
                <w:rFonts w:eastAsia="等线"/>
                <w:sz w:val="22"/>
                <w:szCs w:val="22"/>
              </w:rPr>
              <w:t>10.66</w:t>
            </w:r>
          </w:p>
        </w:tc>
        <w:tc>
          <w:tcPr>
            <w:tcW w:w="851" w:type="dxa"/>
            <w:vAlign w:val="center"/>
          </w:tcPr>
          <w:p w14:paraId="0520860E" w14:textId="77777777" w:rsidR="00EA456E" w:rsidRPr="00EA456E" w:rsidRDefault="00EA456E" w:rsidP="00EA456E">
            <w:pPr>
              <w:pStyle w:val="af8"/>
            </w:pPr>
            <w:r w:rsidRPr="00EA456E">
              <w:rPr>
                <w:rFonts w:eastAsia="等线"/>
                <w:sz w:val="22"/>
                <w:szCs w:val="22"/>
              </w:rPr>
              <w:t>0.345</w:t>
            </w:r>
          </w:p>
        </w:tc>
        <w:tc>
          <w:tcPr>
            <w:tcW w:w="992" w:type="dxa"/>
            <w:vAlign w:val="center"/>
          </w:tcPr>
          <w:p w14:paraId="4BC369ED" w14:textId="77777777" w:rsidR="00EA456E" w:rsidRPr="00EA456E" w:rsidRDefault="00EA456E" w:rsidP="00EA456E">
            <w:pPr>
              <w:pStyle w:val="af8"/>
            </w:pPr>
            <w:r w:rsidRPr="00EA456E">
              <w:rPr>
                <w:rFonts w:eastAsia="等线"/>
                <w:sz w:val="22"/>
                <w:szCs w:val="22"/>
              </w:rPr>
              <w:t>0.058</w:t>
            </w:r>
          </w:p>
        </w:tc>
        <w:tc>
          <w:tcPr>
            <w:tcW w:w="1098" w:type="dxa"/>
            <w:vAlign w:val="center"/>
          </w:tcPr>
          <w:p w14:paraId="22C394B2" w14:textId="77777777" w:rsidR="00EA456E" w:rsidRPr="00EA456E" w:rsidRDefault="00EA456E" w:rsidP="00EA456E">
            <w:pPr>
              <w:pStyle w:val="af8"/>
            </w:pPr>
            <w:r w:rsidRPr="00EA456E">
              <w:rPr>
                <w:rFonts w:eastAsia="等线"/>
                <w:sz w:val="22"/>
                <w:szCs w:val="22"/>
              </w:rPr>
              <w:t>3.20</w:t>
            </w:r>
          </w:p>
        </w:tc>
      </w:tr>
      <w:tr w:rsidR="00EA456E" w:rsidRPr="008A4958" w14:paraId="3A6C652F" w14:textId="77777777" w:rsidTr="00EA456E">
        <w:trPr>
          <w:trHeight w:val="397"/>
          <w:jc w:val="center"/>
        </w:trPr>
        <w:tc>
          <w:tcPr>
            <w:tcW w:w="1452" w:type="dxa"/>
            <w:vAlign w:val="center"/>
          </w:tcPr>
          <w:p w14:paraId="71419365" w14:textId="77777777" w:rsidR="00EA456E" w:rsidRDefault="00EA456E" w:rsidP="00EA456E">
            <w:pPr>
              <w:pStyle w:val="af8"/>
            </w:pPr>
            <w:r>
              <w:rPr>
                <w:rFonts w:hint="eastAsia"/>
              </w:rPr>
              <w:t>V</w:t>
            </w:r>
            <w:r>
              <w:t>OCs</w:t>
            </w:r>
          </w:p>
        </w:tc>
        <w:tc>
          <w:tcPr>
            <w:tcW w:w="878" w:type="dxa"/>
            <w:vAlign w:val="center"/>
          </w:tcPr>
          <w:p w14:paraId="7BC08A57" w14:textId="77777777" w:rsidR="00EA456E" w:rsidRPr="00EA456E" w:rsidRDefault="00EA456E" w:rsidP="00EA456E">
            <w:pPr>
              <w:pStyle w:val="af8"/>
              <w:rPr>
                <w:rStyle w:val="afd"/>
                <w:kern w:val="0"/>
                <w:sz w:val="21"/>
                <w:szCs w:val="21"/>
              </w:rPr>
            </w:pPr>
            <w:r w:rsidRPr="00EA456E">
              <w:rPr>
                <w:rFonts w:eastAsia="等线"/>
                <w:sz w:val="22"/>
                <w:szCs w:val="22"/>
              </w:rPr>
              <w:t>1.212</w:t>
            </w:r>
          </w:p>
        </w:tc>
        <w:tc>
          <w:tcPr>
            <w:tcW w:w="920" w:type="dxa"/>
            <w:vAlign w:val="center"/>
          </w:tcPr>
          <w:p w14:paraId="2488272A" w14:textId="77777777" w:rsidR="00EA456E" w:rsidRPr="00EA456E" w:rsidRDefault="00EA456E" w:rsidP="00EA456E">
            <w:pPr>
              <w:pStyle w:val="af8"/>
              <w:rPr>
                <w:rStyle w:val="afd"/>
                <w:kern w:val="0"/>
                <w:sz w:val="21"/>
                <w:szCs w:val="21"/>
              </w:rPr>
            </w:pPr>
            <w:r w:rsidRPr="00EA456E">
              <w:rPr>
                <w:rFonts w:eastAsia="等线"/>
                <w:sz w:val="22"/>
                <w:szCs w:val="22"/>
              </w:rPr>
              <w:t>0.061</w:t>
            </w:r>
          </w:p>
        </w:tc>
        <w:tc>
          <w:tcPr>
            <w:tcW w:w="906" w:type="dxa"/>
            <w:noWrap/>
            <w:vAlign w:val="center"/>
          </w:tcPr>
          <w:p w14:paraId="16533DF8" w14:textId="77777777" w:rsidR="00EA456E" w:rsidRPr="00EA456E" w:rsidRDefault="00EA456E" w:rsidP="00EA456E">
            <w:pPr>
              <w:pStyle w:val="af8"/>
              <w:rPr>
                <w:rStyle w:val="afd"/>
                <w:kern w:val="0"/>
                <w:sz w:val="21"/>
                <w:szCs w:val="21"/>
              </w:rPr>
            </w:pPr>
            <w:r w:rsidRPr="00EA456E">
              <w:rPr>
                <w:rFonts w:eastAsia="等线"/>
                <w:sz w:val="22"/>
                <w:szCs w:val="22"/>
              </w:rPr>
              <w:t>1.151</w:t>
            </w:r>
          </w:p>
        </w:tc>
        <w:tc>
          <w:tcPr>
            <w:tcW w:w="1055" w:type="dxa"/>
            <w:vAlign w:val="center"/>
          </w:tcPr>
          <w:p w14:paraId="127D000E" w14:textId="77777777" w:rsidR="00EA456E" w:rsidRPr="00EA456E" w:rsidRDefault="00EA456E" w:rsidP="00EA456E">
            <w:pPr>
              <w:pStyle w:val="af8"/>
              <w:rPr>
                <w:rStyle w:val="afd"/>
                <w:kern w:val="0"/>
                <w:sz w:val="21"/>
                <w:szCs w:val="21"/>
              </w:rPr>
            </w:pPr>
            <w:r w:rsidRPr="00EA456E">
              <w:rPr>
                <w:rFonts w:eastAsia="等线"/>
                <w:sz w:val="22"/>
                <w:szCs w:val="22"/>
              </w:rPr>
              <w:t>0.192</w:t>
            </w:r>
          </w:p>
        </w:tc>
        <w:tc>
          <w:tcPr>
            <w:tcW w:w="1134" w:type="dxa"/>
            <w:vAlign w:val="center"/>
          </w:tcPr>
          <w:p w14:paraId="6077CBF6" w14:textId="77777777" w:rsidR="00EA456E" w:rsidRPr="00EA456E" w:rsidRDefault="00EA456E" w:rsidP="00EA456E">
            <w:pPr>
              <w:pStyle w:val="af8"/>
            </w:pPr>
            <w:r w:rsidRPr="00EA456E">
              <w:rPr>
                <w:rFonts w:eastAsia="等线"/>
                <w:sz w:val="22"/>
                <w:szCs w:val="22"/>
              </w:rPr>
              <w:t>10.66</w:t>
            </w:r>
          </w:p>
        </w:tc>
        <w:tc>
          <w:tcPr>
            <w:tcW w:w="851" w:type="dxa"/>
            <w:vAlign w:val="center"/>
          </w:tcPr>
          <w:p w14:paraId="6ED88304" w14:textId="77777777" w:rsidR="00EA456E" w:rsidRPr="00EA456E" w:rsidRDefault="00EA456E" w:rsidP="00EA456E">
            <w:pPr>
              <w:pStyle w:val="af8"/>
            </w:pPr>
            <w:r w:rsidRPr="00EA456E">
              <w:rPr>
                <w:rFonts w:eastAsia="等线"/>
                <w:sz w:val="22"/>
                <w:szCs w:val="22"/>
              </w:rPr>
              <w:t>0.345</w:t>
            </w:r>
          </w:p>
        </w:tc>
        <w:tc>
          <w:tcPr>
            <w:tcW w:w="992" w:type="dxa"/>
            <w:vAlign w:val="center"/>
          </w:tcPr>
          <w:p w14:paraId="03272AD1" w14:textId="77777777" w:rsidR="00EA456E" w:rsidRPr="00EA456E" w:rsidRDefault="00EA456E" w:rsidP="00EA456E">
            <w:pPr>
              <w:pStyle w:val="af8"/>
            </w:pPr>
            <w:r w:rsidRPr="00EA456E">
              <w:rPr>
                <w:rFonts w:eastAsia="等线"/>
                <w:sz w:val="22"/>
                <w:szCs w:val="22"/>
              </w:rPr>
              <w:t>0.058</w:t>
            </w:r>
          </w:p>
        </w:tc>
        <w:tc>
          <w:tcPr>
            <w:tcW w:w="1098" w:type="dxa"/>
            <w:vAlign w:val="center"/>
          </w:tcPr>
          <w:p w14:paraId="10A238DE" w14:textId="77777777" w:rsidR="00EA456E" w:rsidRPr="00EA456E" w:rsidRDefault="00EA456E" w:rsidP="00EA456E">
            <w:pPr>
              <w:pStyle w:val="af8"/>
            </w:pPr>
            <w:r w:rsidRPr="00EA456E">
              <w:rPr>
                <w:rFonts w:eastAsia="等线"/>
                <w:sz w:val="22"/>
                <w:szCs w:val="22"/>
              </w:rPr>
              <w:t>3.20</w:t>
            </w:r>
          </w:p>
        </w:tc>
      </w:tr>
    </w:tbl>
    <w:p w14:paraId="6B727FF5" w14:textId="77777777" w:rsidR="00106351" w:rsidRDefault="000E2B2B" w:rsidP="000E2B2B">
      <w:pPr>
        <w:spacing w:beforeLines="50" w:before="163"/>
        <w:ind w:firstLine="480"/>
      </w:pPr>
      <w:r>
        <w:rPr>
          <w:rFonts w:hint="eastAsia"/>
        </w:rPr>
        <w:t>（</w:t>
      </w:r>
      <w:r>
        <w:t>3</w:t>
      </w:r>
      <w:r>
        <w:rPr>
          <w:rFonts w:hint="eastAsia"/>
        </w:rPr>
        <w:t>）</w:t>
      </w:r>
      <w:r w:rsidR="001C43B6">
        <w:rPr>
          <w:rFonts w:hint="eastAsia"/>
        </w:rPr>
        <w:t>电泳烘干废气</w:t>
      </w:r>
      <w:r>
        <w:rPr>
          <w:rFonts w:hint="eastAsia"/>
        </w:rPr>
        <w:t>G</w:t>
      </w:r>
      <w:r>
        <w:t>8</w:t>
      </w:r>
    </w:p>
    <w:p w14:paraId="22A3C993" w14:textId="77777777" w:rsidR="00106351" w:rsidRDefault="00F62979">
      <w:pPr>
        <w:ind w:firstLine="480"/>
      </w:pPr>
      <w:r w:rsidRPr="00017F20">
        <w:rPr>
          <w:rFonts w:hint="eastAsia"/>
        </w:rPr>
        <w:t>根据物料平衡各工艺工序有机废气分摊率情况分析</w:t>
      </w:r>
      <w:r w:rsidR="003F2222" w:rsidRPr="00472D59">
        <w:rPr>
          <w:rFonts w:hint="eastAsia"/>
        </w:rPr>
        <w:t>，</w:t>
      </w:r>
      <w:r w:rsidR="00561466">
        <w:rPr>
          <w:rFonts w:hint="eastAsia"/>
        </w:rPr>
        <w:t>电泳烘干</w:t>
      </w:r>
      <w:r w:rsidR="00663B2D" w:rsidRPr="00663B2D">
        <w:rPr>
          <w:rFonts w:hint="eastAsia"/>
        </w:rPr>
        <w:t>过程中挥发性有机物挥发量占比为</w:t>
      </w:r>
      <w:r w:rsidR="00663B2D" w:rsidRPr="00663B2D">
        <w:rPr>
          <w:rFonts w:hint="eastAsia"/>
        </w:rPr>
        <w:t>95%</w:t>
      </w:r>
      <w:r w:rsidR="00663B2D" w:rsidRPr="00663B2D">
        <w:rPr>
          <w:rFonts w:hint="eastAsia"/>
        </w:rPr>
        <w:t>，</w:t>
      </w:r>
      <w:r w:rsidR="003F2222">
        <w:rPr>
          <w:rFonts w:hint="eastAsia"/>
        </w:rPr>
        <w:t>根据前述电泳挥发性有机物源强分析，</w:t>
      </w:r>
      <w:r w:rsidR="00663B2D" w:rsidRPr="00663B2D">
        <w:rPr>
          <w:rFonts w:hint="eastAsia"/>
        </w:rPr>
        <w:t>项目</w:t>
      </w:r>
      <w:r w:rsidR="00561466">
        <w:rPr>
          <w:rFonts w:hint="eastAsia"/>
        </w:rPr>
        <w:t>电泳烘干</w:t>
      </w:r>
      <w:r w:rsidR="00663B2D" w:rsidRPr="00663B2D">
        <w:rPr>
          <w:rFonts w:hint="eastAsia"/>
        </w:rPr>
        <w:t>废气</w:t>
      </w:r>
      <w:r w:rsidR="003F2222">
        <w:rPr>
          <w:rFonts w:hint="eastAsia"/>
        </w:rPr>
        <w:t>挥发性有机物</w:t>
      </w:r>
      <w:r w:rsidR="00663B2D" w:rsidRPr="00663B2D">
        <w:rPr>
          <w:rFonts w:hint="eastAsia"/>
        </w:rPr>
        <w:t>产生量为</w:t>
      </w:r>
      <w:r w:rsidR="003F2222">
        <w:t>4.019</w:t>
      </w:r>
      <w:r w:rsidR="00663B2D" w:rsidRPr="00663B2D">
        <w:rPr>
          <w:rFonts w:hint="eastAsia"/>
        </w:rPr>
        <w:t>t/a</w:t>
      </w:r>
      <w:r w:rsidR="00663B2D" w:rsidRPr="00663B2D">
        <w:rPr>
          <w:rFonts w:hint="eastAsia"/>
        </w:rPr>
        <w:t>。</w:t>
      </w:r>
    </w:p>
    <w:p w14:paraId="0078D1B7" w14:textId="717C7882" w:rsidR="00106351" w:rsidRDefault="003F2222">
      <w:pPr>
        <w:ind w:firstLine="480"/>
      </w:pPr>
      <w:r w:rsidRPr="003F2222">
        <w:rPr>
          <w:rFonts w:hint="eastAsia"/>
          <w:color w:val="000000"/>
        </w:rPr>
        <w:t>项目</w:t>
      </w:r>
      <w:r>
        <w:rPr>
          <w:rFonts w:hint="eastAsia"/>
          <w:color w:val="000000"/>
        </w:rPr>
        <w:t>龙门</w:t>
      </w:r>
      <w:r w:rsidRPr="003F2222">
        <w:rPr>
          <w:rFonts w:hint="eastAsia"/>
          <w:color w:val="000000"/>
        </w:rPr>
        <w:t>电泳</w:t>
      </w:r>
      <w:r w:rsidRPr="003F2222">
        <w:rPr>
          <w:color w:val="000000"/>
        </w:rPr>
        <w:t>线</w:t>
      </w:r>
      <w:r w:rsidR="00561466">
        <w:rPr>
          <w:rFonts w:hint="eastAsia"/>
          <w:color w:val="000000"/>
        </w:rPr>
        <w:t>烘</w:t>
      </w:r>
      <w:r>
        <w:rPr>
          <w:rFonts w:hint="eastAsia"/>
          <w:color w:val="000000"/>
        </w:rPr>
        <w:t>炉</w:t>
      </w:r>
      <w:r w:rsidRPr="003F2222">
        <w:rPr>
          <w:rFonts w:hint="eastAsia"/>
          <w:color w:val="000000"/>
        </w:rPr>
        <w:t>为</w:t>
      </w:r>
      <w:r w:rsidRPr="003F2222">
        <w:rPr>
          <w:color w:val="000000"/>
        </w:rPr>
        <w:t>密闭</w:t>
      </w:r>
      <w:r>
        <w:rPr>
          <w:rFonts w:hint="eastAsia"/>
          <w:color w:val="000000"/>
        </w:rPr>
        <w:t>设施</w:t>
      </w:r>
      <w:r w:rsidRPr="003F2222">
        <w:rPr>
          <w:rFonts w:hint="eastAsia"/>
          <w:color w:val="000000"/>
        </w:rPr>
        <w:t>，</w:t>
      </w:r>
      <w:r>
        <w:rPr>
          <w:rFonts w:hint="eastAsia"/>
          <w:color w:val="000000"/>
        </w:rPr>
        <w:t>通过</w:t>
      </w:r>
      <w:r w:rsidR="00561466">
        <w:rPr>
          <w:rFonts w:hint="eastAsia"/>
        </w:rPr>
        <w:t>电泳烘干</w:t>
      </w:r>
      <w:r>
        <w:rPr>
          <w:rFonts w:hint="eastAsia"/>
          <w:color w:val="000000"/>
        </w:rPr>
        <w:t>炉</w:t>
      </w:r>
      <w:r w:rsidRPr="003F2222">
        <w:rPr>
          <w:rFonts w:hint="eastAsia"/>
          <w:color w:val="000000"/>
        </w:rPr>
        <w:t>顶部</w:t>
      </w:r>
      <w:r w:rsidRPr="003F2222">
        <w:rPr>
          <w:color w:val="000000"/>
        </w:rPr>
        <w:t>开设有排气口</w:t>
      </w:r>
      <w:r w:rsidRPr="003F2222">
        <w:rPr>
          <w:rFonts w:hint="eastAsia"/>
          <w:color w:val="000000"/>
        </w:rPr>
        <w:t>收集</w:t>
      </w:r>
      <w:r w:rsidR="00561466">
        <w:rPr>
          <w:rFonts w:hint="eastAsia"/>
        </w:rPr>
        <w:t>电泳烘干</w:t>
      </w:r>
      <w:r w:rsidRPr="003F2222">
        <w:rPr>
          <w:color w:val="000000"/>
        </w:rPr>
        <w:t>废气，</w:t>
      </w:r>
      <w:r>
        <w:rPr>
          <w:rFonts w:hint="eastAsia"/>
          <w:color w:val="000000"/>
        </w:rPr>
        <w:t>废气通过管道</w:t>
      </w:r>
      <w:r w:rsidRPr="00472D59">
        <w:t>引至</w:t>
      </w:r>
      <w:r w:rsidRPr="00472D59">
        <w:rPr>
          <w:rFonts w:hint="eastAsia"/>
        </w:rPr>
        <w:t>“</w:t>
      </w:r>
      <w:r w:rsidR="00A04AD0">
        <w:rPr>
          <w:rFonts w:hint="eastAsia"/>
        </w:rPr>
        <w:t>3</w:t>
      </w:r>
      <w:r w:rsidR="00A04AD0">
        <w:t>#</w:t>
      </w:r>
      <w:r w:rsidRPr="00472D59">
        <w:t>RTO</w:t>
      </w:r>
      <w:r w:rsidRPr="00472D59">
        <w:rPr>
          <w:rFonts w:hint="eastAsia"/>
        </w:rPr>
        <w:t>蓄热式</w:t>
      </w:r>
      <w:r w:rsidRPr="00472D59">
        <w:t>燃烧处理设施</w:t>
      </w:r>
      <w:r w:rsidRPr="00472D59">
        <w:rPr>
          <w:rFonts w:hint="eastAsia"/>
        </w:rPr>
        <w:t>”</w:t>
      </w:r>
      <w:r w:rsidRPr="00472D59">
        <w:t>处理</w:t>
      </w:r>
      <w:r w:rsidRPr="00472D59">
        <w:rPr>
          <w:rFonts w:hint="eastAsia"/>
        </w:rPr>
        <w:t>后</w:t>
      </w:r>
      <w:r w:rsidRPr="00472D59">
        <w:t>通过一根</w:t>
      </w:r>
      <w:r w:rsidRPr="00472D59">
        <w:rPr>
          <w:rFonts w:hint="eastAsia"/>
        </w:rPr>
        <w:t>20</w:t>
      </w:r>
      <w:r w:rsidRPr="00472D59">
        <w:t>m</w:t>
      </w:r>
      <w:r w:rsidRPr="00472D59">
        <w:t>排气筒（</w:t>
      </w:r>
      <w:r w:rsidRPr="00472D59">
        <w:rPr>
          <w:rFonts w:hint="eastAsia"/>
        </w:rPr>
        <w:t>DA0</w:t>
      </w:r>
      <w:r w:rsidR="00A712ED">
        <w:t>20</w:t>
      </w:r>
      <w:r w:rsidRPr="00472D59">
        <w:t>）</w:t>
      </w:r>
      <w:r w:rsidRPr="00472D59">
        <w:rPr>
          <w:rFonts w:hint="eastAsia"/>
        </w:rPr>
        <w:t>排放，</w:t>
      </w:r>
      <w:r w:rsidRPr="00472D59">
        <w:t>收集效率为</w:t>
      </w:r>
      <w:r w:rsidRPr="00472D59">
        <w:rPr>
          <w:rFonts w:hint="eastAsia"/>
        </w:rPr>
        <w:t>9</w:t>
      </w:r>
      <w:r>
        <w:rPr>
          <w:rFonts w:hint="eastAsia"/>
        </w:rPr>
        <w:t>5</w:t>
      </w:r>
      <w:r w:rsidRPr="00472D59">
        <w:t>%</w:t>
      </w:r>
      <w:r w:rsidRPr="00472D59">
        <w:t>，</w:t>
      </w:r>
      <w:r>
        <w:rPr>
          <w:rFonts w:hint="eastAsia"/>
        </w:rPr>
        <w:t>挥发性有机物去除</w:t>
      </w:r>
      <w:r w:rsidRPr="00472D59">
        <w:t>效率为</w:t>
      </w:r>
      <w:r w:rsidRPr="00472D59">
        <w:t>98%</w:t>
      </w:r>
      <w:r w:rsidRPr="00472D59">
        <w:rPr>
          <w:rFonts w:hint="eastAsia"/>
        </w:rPr>
        <w:t>，</w:t>
      </w:r>
      <w:r>
        <w:rPr>
          <w:rFonts w:hint="eastAsia"/>
        </w:rPr>
        <w:t>固化炉</w:t>
      </w:r>
      <w:r w:rsidRPr="008A4958">
        <w:rPr>
          <w:color w:val="000000"/>
        </w:rPr>
        <w:t>尺寸为</w:t>
      </w:r>
      <w:r w:rsidR="00B036A1">
        <w:rPr>
          <w:color w:val="000000"/>
        </w:rPr>
        <w:t>12.7</w:t>
      </w:r>
      <w:r w:rsidRPr="008A4958">
        <w:rPr>
          <w:rFonts w:hint="eastAsia"/>
          <w:color w:val="000000"/>
        </w:rPr>
        <w:t>×</w:t>
      </w:r>
      <w:r w:rsidR="00B036A1">
        <w:rPr>
          <w:color w:val="000000"/>
        </w:rPr>
        <w:t>3.5</w:t>
      </w:r>
      <w:r w:rsidRPr="008A4958">
        <w:rPr>
          <w:rFonts w:hint="eastAsia"/>
          <w:color w:val="000000"/>
        </w:rPr>
        <w:t>×</w:t>
      </w:r>
      <w:r>
        <w:rPr>
          <w:color w:val="000000"/>
        </w:rPr>
        <w:t>3.2</w:t>
      </w:r>
      <w:r w:rsidRPr="008A4958">
        <w:rPr>
          <w:color w:val="000000"/>
        </w:rPr>
        <w:t>m</w:t>
      </w:r>
      <w:r w:rsidRPr="008A4958">
        <w:rPr>
          <w:rFonts w:hint="eastAsia"/>
          <w:color w:val="000000"/>
        </w:rPr>
        <w:t>（</w:t>
      </w:r>
      <w:r w:rsidR="00B036A1">
        <w:rPr>
          <w:color w:val="000000"/>
        </w:rPr>
        <w:t>142.24</w:t>
      </w:r>
      <w:r w:rsidRPr="008A4958">
        <w:rPr>
          <w:color w:val="000000"/>
        </w:rPr>
        <w:t>m</w:t>
      </w:r>
      <w:r w:rsidRPr="008A4958">
        <w:rPr>
          <w:color w:val="000000"/>
          <w:vertAlign w:val="superscript"/>
        </w:rPr>
        <w:t>3</w:t>
      </w:r>
      <w:r w:rsidRPr="008A4958">
        <w:rPr>
          <w:rFonts w:hint="eastAsia"/>
          <w:color w:val="000000"/>
        </w:rPr>
        <w:t>）</w:t>
      </w:r>
      <w:r w:rsidRPr="008A4958">
        <w:rPr>
          <w:color w:val="000000"/>
        </w:rPr>
        <w:t>，每小时换气次数为</w:t>
      </w:r>
      <w:r>
        <w:rPr>
          <w:color w:val="000000"/>
        </w:rPr>
        <w:t>5</w:t>
      </w:r>
      <w:r w:rsidRPr="008A4958">
        <w:rPr>
          <w:rFonts w:hint="eastAsia"/>
          <w:color w:val="000000"/>
        </w:rPr>
        <w:t>次</w:t>
      </w:r>
      <w:r w:rsidRPr="008A4958">
        <w:rPr>
          <w:color w:val="000000"/>
        </w:rPr>
        <w:t>，则所需风量为</w:t>
      </w:r>
      <w:r w:rsidR="00B036A1">
        <w:rPr>
          <w:color w:val="000000"/>
        </w:rPr>
        <w:t>711.2</w:t>
      </w:r>
      <w:r w:rsidRPr="008A4958">
        <w:rPr>
          <w:color w:val="000000"/>
        </w:rPr>
        <w:t>m</w:t>
      </w:r>
      <w:r w:rsidRPr="008A4958">
        <w:rPr>
          <w:color w:val="000000"/>
          <w:vertAlign w:val="superscript"/>
        </w:rPr>
        <w:t>3</w:t>
      </w:r>
      <w:r w:rsidRPr="008A4958">
        <w:rPr>
          <w:color w:val="000000"/>
        </w:rPr>
        <w:t>/h</w:t>
      </w:r>
      <w:r w:rsidRPr="008A4958">
        <w:rPr>
          <w:color w:val="000000"/>
        </w:rPr>
        <w:t>。</w:t>
      </w:r>
      <w:r w:rsidR="001F5A1F">
        <w:rPr>
          <w:rFonts w:hint="eastAsia"/>
          <w:color w:val="000000"/>
        </w:rPr>
        <w:t>拟扩建项目</w:t>
      </w:r>
      <w:r w:rsidR="00A04AD0">
        <w:rPr>
          <w:rFonts w:hint="eastAsia"/>
          <w:color w:val="000000"/>
        </w:rPr>
        <w:t>2</w:t>
      </w:r>
      <w:r w:rsidR="00A04AD0">
        <w:rPr>
          <w:color w:val="000000"/>
        </w:rPr>
        <w:t>#</w:t>
      </w:r>
      <w:r w:rsidR="00A04AD0">
        <w:rPr>
          <w:rFonts w:hint="eastAsia"/>
          <w:color w:val="000000"/>
        </w:rPr>
        <w:t>喷</w:t>
      </w:r>
      <w:r w:rsidR="00A04AD0">
        <w:rPr>
          <w:rFonts w:hint="eastAsia"/>
          <w:color w:val="000000"/>
        </w:rPr>
        <w:t>P</w:t>
      </w:r>
      <w:r w:rsidR="00A04AD0">
        <w:rPr>
          <w:color w:val="000000"/>
        </w:rPr>
        <w:t>VC</w:t>
      </w:r>
      <w:r w:rsidR="00A04AD0">
        <w:rPr>
          <w:rFonts w:hint="eastAsia"/>
          <w:color w:val="000000"/>
        </w:rPr>
        <w:t>线</w:t>
      </w:r>
      <w:r w:rsidR="00A04AD0">
        <w:rPr>
          <w:rFonts w:hint="eastAsia"/>
          <w:color w:val="000000"/>
        </w:rPr>
        <w:t>P</w:t>
      </w:r>
      <w:r w:rsidR="00A04AD0">
        <w:rPr>
          <w:color w:val="000000"/>
        </w:rPr>
        <w:t>VC</w:t>
      </w:r>
      <w:r w:rsidR="00A04AD0" w:rsidRPr="008A4958">
        <w:rPr>
          <w:rFonts w:hint="eastAsia"/>
          <w:color w:val="000000"/>
        </w:rPr>
        <w:t>烘干废气、</w:t>
      </w:r>
      <w:r w:rsidR="00A04AD0">
        <w:rPr>
          <w:rFonts w:hint="eastAsia"/>
          <w:color w:val="000000"/>
        </w:rPr>
        <w:t>1</w:t>
      </w:r>
      <w:r w:rsidR="00A04AD0">
        <w:rPr>
          <w:color w:val="000000"/>
        </w:rPr>
        <w:t>#</w:t>
      </w:r>
      <w:r w:rsidR="00A04AD0">
        <w:rPr>
          <w:rFonts w:hint="eastAsia"/>
          <w:color w:val="000000"/>
        </w:rPr>
        <w:t>龙门电泳线</w:t>
      </w:r>
      <w:r w:rsidR="00A04AD0">
        <w:rPr>
          <w:rFonts w:hint="eastAsia"/>
        </w:rPr>
        <w:t>电泳烘干</w:t>
      </w:r>
      <w:r w:rsidR="00A04AD0">
        <w:rPr>
          <w:rFonts w:hint="eastAsia"/>
          <w:color w:val="000000"/>
        </w:rPr>
        <w:t>废气</w:t>
      </w:r>
      <w:r>
        <w:rPr>
          <w:rFonts w:hint="eastAsia"/>
          <w:color w:val="000000"/>
        </w:rPr>
        <w:t>和表处一期项目</w:t>
      </w:r>
      <w:r>
        <w:rPr>
          <w:rFonts w:hint="eastAsia"/>
          <w:color w:val="000000"/>
        </w:rPr>
        <w:t>2</w:t>
      </w:r>
      <w:r>
        <w:rPr>
          <w:color w:val="000000"/>
        </w:rPr>
        <w:t>#</w:t>
      </w:r>
      <w:r>
        <w:rPr>
          <w:rFonts w:hint="eastAsia"/>
          <w:color w:val="000000"/>
        </w:rPr>
        <w:t>电泳线</w:t>
      </w:r>
      <w:r w:rsidR="00561466">
        <w:rPr>
          <w:rFonts w:hint="eastAsia"/>
        </w:rPr>
        <w:t>电泳烘干</w:t>
      </w:r>
      <w:r>
        <w:rPr>
          <w:rFonts w:hint="eastAsia"/>
          <w:color w:val="000000"/>
        </w:rPr>
        <w:t>废气</w:t>
      </w:r>
      <w:r w:rsidRPr="008A4958">
        <w:rPr>
          <w:rFonts w:hint="eastAsia"/>
          <w:color w:val="000000"/>
        </w:rPr>
        <w:t>合并</w:t>
      </w:r>
      <w:r>
        <w:rPr>
          <w:rFonts w:hint="eastAsia"/>
          <w:color w:val="000000"/>
        </w:rPr>
        <w:t>处理</w:t>
      </w:r>
      <w:r w:rsidRPr="008A4958">
        <w:rPr>
          <w:rFonts w:hint="eastAsia"/>
          <w:color w:val="000000"/>
        </w:rPr>
        <w:t>排放，采用同一套废气治理设施处理，</w:t>
      </w:r>
      <w:r w:rsidR="00B036A1" w:rsidRPr="004C1A68">
        <w:rPr>
          <w:rFonts w:hint="eastAsia"/>
          <w:color w:val="000000"/>
        </w:rPr>
        <w:t>废气收集所需总风量为</w:t>
      </w:r>
      <w:r w:rsidR="00B036A1">
        <w:rPr>
          <w:color w:val="000000"/>
        </w:rPr>
        <w:t>7518.99</w:t>
      </w:r>
      <w:r w:rsidR="00B036A1" w:rsidRPr="004C1A68">
        <w:rPr>
          <w:rFonts w:hint="eastAsia"/>
          <w:color w:val="000000"/>
        </w:rPr>
        <w:t>m</w:t>
      </w:r>
      <w:r w:rsidR="00B036A1" w:rsidRPr="004C1A68">
        <w:rPr>
          <w:rFonts w:hint="eastAsia"/>
          <w:color w:val="000000"/>
          <w:vertAlign w:val="superscript"/>
        </w:rPr>
        <w:t>3</w:t>
      </w:r>
      <w:r w:rsidR="00B036A1" w:rsidRPr="004C1A68">
        <w:rPr>
          <w:rFonts w:hint="eastAsia"/>
          <w:color w:val="000000"/>
        </w:rPr>
        <w:t>/h</w:t>
      </w:r>
      <w:r w:rsidR="00B036A1" w:rsidRPr="004C1A68">
        <w:rPr>
          <w:rFonts w:hint="eastAsia"/>
          <w:color w:val="000000"/>
        </w:rPr>
        <w:t>，考虑管道风损和风阻</w:t>
      </w:r>
      <w:r w:rsidR="00B036A1">
        <w:rPr>
          <w:rFonts w:hint="eastAsia"/>
          <w:color w:val="000000"/>
        </w:rPr>
        <w:t>，</w:t>
      </w:r>
      <w:r w:rsidR="00B036A1" w:rsidRPr="00017F20">
        <w:rPr>
          <w:rFonts w:hint="eastAsia"/>
        </w:rPr>
        <w:t>废气治理设施设计总风量为</w:t>
      </w:r>
      <w:r w:rsidR="00B036A1" w:rsidRPr="00017F20">
        <w:t>8000m</w:t>
      </w:r>
      <w:r w:rsidR="00B036A1" w:rsidRPr="00017F20">
        <w:rPr>
          <w:vertAlign w:val="superscript"/>
        </w:rPr>
        <w:t>3</w:t>
      </w:r>
      <w:r w:rsidR="00B036A1" w:rsidRPr="00017F20">
        <w:t>/h</w:t>
      </w:r>
      <w:r w:rsidR="00B036A1" w:rsidRPr="008A4958">
        <w:rPr>
          <w:rFonts w:hint="eastAsia"/>
          <w:color w:val="000000"/>
        </w:rPr>
        <w:t>，</w:t>
      </w:r>
      <w:r w:rsidRPr="008A4958">
        <w:rPr>
          <w:rFonts w:hint="eastAsia"/>
          <w:color w:val="000000"/>
        </w:rPr>
        <w:t>满足</w:t>
      </w:r>
      <w:r w:rsidR="00A04AD0">
        <w:rPr>
          <w:rFonts w:hint="eastAsia"/>
          <w:color w:val="000000"/>
        </w:rPr>
        <w:t>2</w:t>
      </w:r>
      <w:r w:rsidR="00A04AD0">
        <w:rPr>
          <w:color w:val="000000"/>
        </w:rPr>
        <w:t>#</w:t>
      </w:r>
      <w:r w:rsidR="00A04AD0">
        <w:rPr>
          <w:rFonts w:hint="eastAsia"/>
          <w:color w:val="000000"/>
        </w:rPr>
        <w:t>喷</w:t>
      </w:r>
      <w:r w:rsidR="00A04AD0">
        <w:rPr>
          <w:rFonts w:hint="eastAsia"/>
          <w:color w:val="000000"/>
        </w:rPr>
        <w:t>P</w:t>
      </w:r>
      <w:r w:rsidR="00A04AD0">
        <w:rPr>
          <w:color w:val="000000"/>
        </w:rPr>
        <w:t>VC</w:t>
      </w:r>
      <w:r w:rsidR="00A04AD0">
        <w:rPr>
          <w:rFonts w:hint="eastAsia"/>
          <w:color w:val="000000"/>
        </w:rPr>
        <w:t>线</w:t>
      </w:r>
      <w:r w:rsidR="00A04AD0">
        <w:rPr>
          <w:rFonts w:hint="eastAsia"/>
          <w:color w:val="000000"/>
        </w:rPr>
        <w:t>P</w:t>
      </w:r>
      <w:r w:rsidR="00A04AD0">
        <w:rPr>
          <w:color w:val="000000"/>
        </w:rPr>
        <w:t>VC</w:t>
      </w:r>
      <w:r w:rsidR="00A04AD0" w:rsidRPr="008A4958">
        <w:rPr>
          <w:rFonts w:hint="eastAsia"/>
          <w:color w:val="000000"/>
        </w:rPr>
        <w:t>烘干废气、</w:t>
      </w:r>
      <w:r w:rsidR="00A04AD0">
        <w:rPr>
          <w:rFonts w:hint="eastAsia"/>
          <w:color w:val="000000"/>
        </w:rPr>
        <w:t>1</w:t>
      </w:r>
      <w:r w:rsidR="00A04AD0">
        <w:rPr>
          <w:color w:val="000000"/>
        </w:rPr>
        <w:t>#</w:t>
      </w:r>
      <w:r w:rsidR="00A04AD0">
        <w:rPr>
          <w:rFonts w:hint="eastAsia"/>
          <w:color w:val="000000"/>
        </w:rPr>
        <w:t>龙门电泳线</w:t>
      </w:r>
      <w:r w:rsidR="00A04AD0">
        <w:rPr>
          <w:rFonts w:hint="eastAsia"/>
        </w:rPr>
        <w:t>电泳烘干</w:t>
      </w:r>
      <w:r w:rsidR="00A04AD0">
        <w:rPr>
          <w:rFonts w:hint="eastAsia"/>
          <w:color w:val="000000"/>
        </w:rPr>
        <w:t>废气</w:t>
      </w:r>
      <w:r>
        <w:rPr>
          <w:rFonts w:hint="eastAsia"/>
          <w:color w:val="000000"/>
        </w:rPr>
        <w:t>和表处一期项目</w:t>
      </w:r>
      <w:r>
        <w:rPr>
          <w:rFonts w:hint="eastAsia"/>
          <w:color w:val="000000"/>
        </w:rPr>
        <w:t>2</w:t>
      </w:r>
      <w:r>
        <w:rPr>
          <w:color w:val="000000"/>
        </w:rPr>
        <w:t>#</w:t>
      </w:r>
      <w:r>
        <w:rPr>
          <w:rFonts w:hint="eastAsia"/>
          <w:color w:val="000000"/>
        </w:rPr>
        <w:t>电泳线</w:t>
      </w:r>
      <w:r w:rsidR="00561466">
        <w:rPr>
          <w:rFonts w:hint="eastAsia"/>
        </w:rPr>
        <w:t>电泳烘干</w:t>
      </w:r>
      <w:r>
        <w:rPr>
          <w:rFonts w:hint="eastAsia"/>
          <w:color w:val="000000"/>
        </w:rPr>
        <w:t>废气</w:t>
      </w:r>
      <w:r w:rsidRPr="008A4958">
        <w:rPr>
          <w:rFonts w:hint="eastAsia"/>
          <w:color w:val="000000"/>
        </w:rPr>
        <w:t>收集</w:t>
      </w:r>
      <w:r>
        <w:rPr>
          <w:rFonts w:hint="eastAsia"/>
          <w:color w:val="000000"/>
        </w:rPr>
        <w:t>处理</w:t>
      </w:r>
      <w:r w:rsidRPr="008A4958">
        <w:rPr>
          <w:rFonts w:hint="eastAsia"/>
          <w:color w:val="000000"/>
        </w:rPr>
        <w:t>需求</w:t>
      </w:r>
      <w:r>
        <w:rPr>
          <w:rFonts w:hint="eastAsia"/>
        </w:rPr>
        <w:t>。</w:t>
      </w:r>
    </w:p>
    <w:p w14:paraId="36120DA2" w14:textId="77777777" w:rsidR="003F2222" w:rsidRPr="003F2222" w:rsidRDefault="003F2222" w:rsidP="003F2222">
      <w:pPr>
        <w:spacing w:line="240" w:lineRule="auto"/>
        <w:ind w:firstLineChars="0" w:firstLine="0"/>
        <w:jc w:val="center"/>
      </w:pPr>
      <w:r w:rsidRPr="003F2222">
        <w:rPr>
          <w:rFonts w:hint="eastAsia"/>
        </w:rPr>
        <w:t>表</w:t>
      </w:r>
      <w:r w:rsidRPr="003F2222">
        <w:rPr>
          <w:rFonts w:hint="eastAsia"/>
        </w:rPr>
        <w:t>3.2-</w:t>
      </w:r>
      <w:r>
        <w:t>6</w:t>
      </w:r>
      <w:r w:rsidRPr="003F2222">
        <w:t xml:space="preserve">   </w:t>
      </w:r>
      <w:r w:rsidRPr="003F2222">
        <w:rPr>
          <w:rFonts w:hint="eastAsia"/>
        </w:rPr>
        <w:t>项目</w:t>
      </w:r>
      <w:r w:rsidR="00A04AD0">
        <w:rPr>
          <w:rFonts w:hint="eastAsia"/>
        </w:rPr>
        <w:t>1</w:t>
      </w:r>
      <w:r w:rsidR="00A04AD0">
        <w:t>#</w:t>
      </w:r>
      <w:r w:rsidR="00A04AD0">
        <w:rPr>
          <w:rFonts w:hint="eastAsia"/>
        </w:rPr>
        <w:t>龙门电泳线</w:t>
      </w:r>
      <w:r w:rsidR="00561466">
        <w:rPr>
          <w:rFonts w:hint="eastAsia"/>
        </w:rPr>
        <w:t>电泳烘干</w:t>
      </w:r>
      <w:r w:rsidRPr="003F2222">
        <w:rPr>
          <w:rFonts w:hint="eastAsia"/>
        </w:rPr>
        <w:t>废气</w:t>
      </w:r>
      <w:r w:rsidRPr="003F2222">
        <w:t>污染物产生及排放情况表</w:t>
      </w:r>
    </w:p>
    <w:tbl>
      <w:tblPr>
        <w:tblW w:w="525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2"/>
        <w:gridCol w:w="1274"/>
        <w:gridCol w:w="852"/>
        <w:gridCol w:w="851"/>
        <w:gridCol w:w="852"/>
        <w:gridCol w:w="992"/>
        <w:gridCol w:w="1027"/>
        <w:gridCol w:w="1002"/>
        <w:gridCol w:w="945"/>
        <w:gridCol w:w="850"/>
      </w:tblGrid>
      <w:tr w:rsidR="003F2222" w:rsidRPr="003F2222" w14:paraId="05831113" w14:textId="77777777" w:rsidTr="00A61F2B">
        <w:trPr>
          <w:trHeight w:val="340"/>
          <w:jc w:val="center"/>
        </w:trPr>
        <w:tc>
          <w:tcPr>
            <w:tcW w:w="875" w:type="dxa"/>
            <w:vMerge w:val="restart"/>
            <w:vAlign w:val="center"/>
          </w:tcPr>
          <w:p w14:paraId="6DA1C383" w14:textId="77777777" w:rsidR="003F2222" w:rsidRPr="003F2222" w:rsidRDefault="003F2222" w:rsidP="003F2222">
            <w:pPr>
              <w:spacing w:before="20" w:after="20" w:line="320" w:lineRule="exact"/>
              <w:ind w:firstLineChars="0" w:firstLine="0"/>
              <w:jc w:val="center"/>
              <w:rPr>
                <w:kern w:val="0"/>
                <w:sz w:val="20"/>
                <w:szCs w:val="20"/>
              </w:rPr>
            </w:pPr>
            <w:r w:rsidRPr="003F2222">
              <w:rPr>
                <w:rFonts w:hint="eastAsia"/>
                <w:kern w:val="0"/>
                <w:sz w:val="20"/>
                <w:szCs w:val="20"/>
              </w:rPr>
              <w:t>工序</w:t>
            </w:r>
          </w:p>
        </w:tc>
        <w:tc>
          <w:tcPr>
            <w:tcW w:w="1312" w:type="dxa"/>
            <w:vMerge w:val="restart"/>
            <w:vAlign w:val="center"/>
          </w:tcPr>
          <w:p w14:paraId="71D65EB7" w14:textId="77777777" w:rsidR="003F2222" w:rsidRPr="003F2222" w:rsidRDefault="003F2222" w:rsidP="003F2222">
            <w:pPr>
              <w:spacing w:before="20" w:after="20" w:line="320" w:lineRule="exact"/>
              <w:ind w:firstLineChars="0" w:firstLine="0"/>
              <w:jc w:val="center"/>
              <w:rPr>
                <w:kern w:val="0"/>
                <w:sz w:val="20"/>
                <w:szCs w:val="20"/>
              </w:rPr>
            </w:pPr>
            <w:r w:rsidRPr="003F2222">
              <w:rPr>
                <w:rFonts w:hint="eastAsia"/>
                <w:kern w:val="0"/>
                <w:sz w:val="20"/>
                <w:szCs w:val="20"/>
              </w:rPr>
              <w:t>污染源</w:t>
            </w:r>
          </w:p>
        </w:tc>
        <w:tc>
          <w:tcPr>
            <w:tcW w:w="874" w:type="dxa"/>
            <w:vMerge w:val="restart"/>
            <w:vAlign w:val="center"/>
          </w:tcPr>
          <w:p w14:paraId="47FC8280" w14:textId="77777777" w:rsidR="003F2222" w:rsidRPr="003F2222" w:rsidRDefault="003F2222" w:rsidP="003F2222">
            <w:pPr>
              <w:spacing w:before="20" w:after="20" w:line="320" w:lineRule="exact"/>
              <w:ind w:firstLineChars="0" w:firstLine="0"/>
              <w:jc w:val="center"/>
              <w:rPr>
                <w:kern w:val="0"/>
                <w:sz w:val="20"/>
                <w:szCs w:val="20"/>
              </w:rPr>
            </w:pPr>
            <w:r w:rsidRPr="003F2222">
              <w:rPr>
                <w:rFonts w:hint="eastAsia"/>
                <w:kern w:val="0"/>
                <w:sz w:val="20"/>
                <w:szCs w:val="20"/>
              </w:rPr>
              <w:t>产生总量</w:t>
            </w:r>
            <w:r w:rsidRPr="003F2222">
              <w:rPr>
                <w:rFonts w:hint="eastAsia"/>
                <w:kern w:val="0"/>
                <w:sz w:val="20"/>
                <w:szCs w:val="20"/>
              </w:rPr>
              <w:t>t/a</w:t>
            </w:r>
          </w:p>
        </w:tc>
        <w:tc>
          <w:tcPr>
            <w:tcW w:w="873" w:type="dxa"/>
            <w:vMerge w:val="restart"/>
            <w:vAlign w:val="center"/>
          </w:tcPr>
          <w:p w14:paraId="3D273142" w14:textId="77777777" w:rsidR="003F2222" w:rsidRPr="003F2222" w:rsidRDefault="003F2222" w:rsidP="00A474F6">
            <w:pPr>
              <w:spacing w:before="20" w:after="20" w:line="320" w:lineRule="exact"/>
              <w:ind w:firstLineChars="0" w:firstLine="0"/>
              <w:jc w:val="center"/>
              <w:rPr>
                <w:kern w:val="0"/>
                <w:sz w:val="20"/>
                <w:szCs w:val="20"/>
              </w:rPr>
            </w:pPr>
            <w:r w:rsidRPr="003F2222">
              <w:rPr>
                <w:rFonts w:hint="eastAsia"/>
                <w:kern w:val="0"/>
                <w:sz w:val="20"/>
                <w:szCs w:val="20"/>
              </w:rPr>
              <w:t>无组织排放量</w:t>
            </w:r>
            <w:r w:rsidRPr="003F2222">
              <w:rPr>
                <w:rFonts w:hint="eastAsia"/>
                <w:kern w:val="0"/>
                <w:sz w:val="20"/>
                <w:szCs w:val="20"/>
              </w:rPr>
              <w:t>t/a</w:t>
            </w:r>
          </w:p>
        </w:tc>
        <w:tc>
          <w:tcPr>
            <w:tcW w:w="2949" w:type="dxa"/>
            <w:gridSpan w:val="3"/>
            <w:vAlign w:val="center"/>
          </w:tcPr>
          <w:p w14:paraId="239972C4" w14:textId="77777777" w:rsidR="003F2222" w:rsidRPr="003F2222" w:rsidRDefault="003F2222" w:rsidP="003F2222">
            <w:pPr>
              <w:spacing w:before="20" w:after="20" w:line="320" w:lineRule="exact"/>
              <w:ind w:firstLineChars="0" w:firstLine="0"/>
              <w:jc w:val="center"/>
              <w:rPr>
                <w:kern w:val="0"/>
                <w:sz w:val="20"/>
                <w:szCs w:val="20"/>
              </w:rPr>
            </w:pPr>
            <w:r w:rsidRPr="003F2222">
              <w:rPr>
                <w:rFonts w:hint="eastAsia"/>
                <w:kern w:val="0"/>
                <w:sz w:val="20"/>
                <w:szCs w:val="20"/>
              </w:rPr>
              <w:t>有组织产生情况</w:t>
            </w:r>
          </w:p>
        </w:tc>
        <w:tc>
          <w:tcPr>
            <w:tcW w:w="2873" w:type="dxa"/>
            <w:gridSpan w:val="3"/>
            <w:vAlign w:val="center"/>
          </w:tcPr>
          <w:p w14:paraId="50D48F1C" w14:textId="77777777" w:rsidR="003F2222" w:rsidRPr="003F2222" w:rsidRDefault="003F2222" w:rsidP="003F2222">
            <w:pPr>
              <w:spacing w:before="20" w:after="20" w:line="320" w:lineRule="exact"/>
              <w:ind w:firstLineChars="0" w:firstLine="0"/>
              <w:jc w:val="center"/>
              <w:rPr>
                <w:kern w:val="0"/>
                <w:sz w:val="20"/>
                <w:szCs w:val="20"/>
              </w:rPr>
            </w:pPr>
            <w:r w:rsidRPr="003F2222">
              <w:rPr>
                <w:rFonts w:hint="eastAsia"/>
                <w:kern w:val="0"/>
                <w:sz w:val="20"/>
                <w:szCs w:val="20"/>
              </w:rPr>
              <w:t>有组织排放情况</w:t>
            </w:r>
          </w:p>
        </w:tc>
      </w:tr>
      <w:tr w:rsidR="003F2222" w:rsidRPr="003F2222" w14:paraId="5CF4F4AA" w14:textId="77777777" w:rsidTr="00A61F2B">
        <w:trPr>
          <w:trHeight w:val="340"/>
          <w:jc w:val="center"/>
        </w:trPr>
        <w:tc>
          <w:tcPr>
            <w:tcW w:w="875" w:type="dxa"/>
            <w:vMerge/>
          </w:tcPr>
          <w:p w14:paraId="1032A899" w14:textId="77777777" w:rsidR="003F2222" w:rsidRPr="003F2222" w:rsidRDefault="003F2222" w:rsidP="003F2222">
            <w:pPr>
              <w:spacing w:before="20" w:after="20" w:line="320" w:lineRule="exact"/>
              <w:ind w:firstLineChars="0" w:firstLine="0"/>
              <w:jc w:val="center"/>
              <w:rPr>
                <w:kern w:val="0"/>
                <w:sz w:val="20"/>
                <w:szCs w:val="20"/>
              </w:rPr>
            </w:pPr>
          </w:p>
        </w:tc>
        <w:tc>
          <w:tcPr>
            <w:tcW w:w="1312" w:type="dxa"/>
            <w:vMerge/>
            <w:vAlign w:val="center"/>
          </w:tcPr>
          <w:p w14:paraId="027AACE2" w14:textId="77777777" w:rsidR="003F2222" w:rsidRPr="003F2222" w:rsidRDefault="003F2222" w:rsidP="003F2222">
            <w:pPr>
              <w:spacing w:before="20" w:after="20" w:line="320" w:lineRule="exact"/>
              <w:ind w:firstLineChars="0" w:firstLine="0"/>
              <w:jc w:val="center"/>
              <w:rPr>
                <w:kern w:val="0"/>
                <w:sz w:val="20"/>
                <w:szCs w:val="20"/>
              </w:rPr>
            </w:pPr>
          </w:p>
        </w:tc>
        <w:tc>
          <w:tcPr>
            <w:tcW w:w="874" w:type="dxa"/>
            <w:vMerge/>
            <w:vAlign w:val="center"/>
          </w:tcPr>
          <w:p w14:paraId="37470F87" w14:textId="77777777" w:rsidR="003F2222" w:rsidRPr="003F2222" w:rsidRDefault="003F2222" w:rsidP="003F2222">
            <w:pPr>
              <w:spacing w:before="20" w:after="20" w:line="320" w:lineRule="exact"/>
              <w:ind w:firstLineChars="0" w:firstLine="0"/>
              <w:jc w:val="center"/>
              <w:rPr>
                <w:kern w:val="0"/>
                <w:sz w:val="20"/>
                <w:szCs w:val="20"/>
              </w:rPr>
            </w:pPr>
          </w:p>
        </w:tc>
        <w:tc>
          <w:tcPr>
            <w:tcW w:w="873" w:type="dxa"/>
            <w:vMerge/>
            <w:vAlign w:val="center"/>
          </w:tcPr>
          <w:p w14:paraId="3C2B7514" w14:textId="77777777" w:rsidR="003F2222" w:rsidRPr="003F2222" w:rsidRDefault="003F2222" w:rsidP="003F2222">
            <w:pPr>
              <w:spacing w:before="20" w:after="20" w:line="320" w:lineRule="exact"/>
              <w:ind w:firstLineChars="0" w:firstLine="0"/>
              <w:jc w:val="center"/>
              <w:rPr>
                <w:kern w:val="0"/>
                <w:sz w:val="20"/>
                <w:szCs w:val="20"/>
              </w:rPr>
            </w:pPr>
          </w:p>
        </w:tc>
        <w:tc>
          <w:tcPr>
            <w:tcW w:w="874" w:type="dxa"/>
            <w:vAlign w:val="center"/>
          </w:tcPr>
          <w:p w14:paraId="6A37523C" w14:textId="77777777" w:rsidR="003F2222" w:rsidRPr="003F2222" w:rsidRDefault="003F2222" w:rsidP="00A474F6">
            <w:pPr>
              <w:spacing w:before="20" w:after="20" w:line="320" w:lineRule="exact"/>
              <w:ind w:firstLineChars="0" w:firstLine="0"/>
              <w:jc w:val="center"/>
              <w:rPr>
                <w:kern w:val="0"/>
                <w:sz w:val="20"/>
                <w:szCs w:val="20"/>
              </w:rPr>
            </w:pPr>
            <w:r w:rsidRPr="003F2222">
              <w:rPr>
                <w:rFonts w:hint="eastAsia"/>
                <w:kern w:val="0"/>
                <w:sz w:val="20"/>
                <w:szCs w:val="20"/>
              </w:rPr>
              <w:t>产生量</w:t>
            </w:r>
            <w:r w:rsidRPr="003F2222">
              <w:rPr>
                <w:rFonts w:hint="eastAsia"/>
                <w:kern w:val="0"/>
                <w:sz w:val="20"/>
                <w:szCs w:val="20"/>
              </w:rPr>
              <w:t>t/a</w:t>
            </w:r>
          </w:p>
        </w:tc>
        <w:tc>
          <w:tcPr>
            <w:tcW w:w="1019" w:type="dxa"/>
            <w:vAlign w:val="center"/>
          </w:tcPr>
          <w:p w14:paraId="675ABD0F" w14:textId="77777777" w:rsidR="003F2222" w:rsidRPr="003F2222" w:rsidRDefault="003F2222" w:rsidP="00A474F6">
            <w:pPr>
              <w:spacing w:before="20" w:after="20" w:line="320" w:lineRule="exact"/>
              <w:ind w:firstLineChars="0" w:firstLine="0"/>
              <w:jc w:val="center"/>
              <w:rPr>
                <w:kern w:val="0"/>
                <w:sz w:val="20"/>
                <w:szCs w:val="20"/>
              </w:rPr>
            </w:pPr>
            <w:r w:rsidRPr="003F2222">
              <w:rPr>
                <w:rFonts w:hint="eastAsia"/>
                <w:kern w:val="0"/>
                <w:sz w:val="20"/>
                <w:szCs w:val="20"/>
              </w:rPr>
              <w:t>产生速率</w:t>
            </w:r>
            <w:r w:rsidRPr="003F2222">
              <w:rPr>
                <w:rFonts w:hint="eastAsia"/>
                <w:kern w:val="0"/>
                <w:sz w:val="20"/>
                <w:szCs w:val="20"/>
              </w:rPr>
              <w:t>kg/h</w:t>
            </w:r>
          </w:p>
        </w:tc>
        <w:tc>
          <w:tcPr>
            <w:tcW w:w="1056" w:type="dxa"/>
            <w:vAlign w:val="center"/>
          </w:tcPr>
          <w:p w14:paraId="1F13CC8E" w14:textId="77777777" w:rsidR="003F2222" w:rsidRPr="003F2222" w:rsidRDefault="003F2222" w:rsidP="003F2222">
            <w:pPr>
              <w:spacing w:before="20" w:after="20" w:line="320" w:lineRule="exact"/>
              <w:ind w:firstLineChars="0" w:firstLine="0"/>
              <w:jc w:val="center"/>
              <w:rPr>
                <w:kern w:val="0"/>
                <w:sz w:val="20"/>
                <w:szCs w:val="20"/>
              </w:rPr>
            </w:pPr>
            <w:r w:rsidRPr="003F2222">
              <w:rPr>
                <w:rFonts w:hint="eastAsia"/>
                <w:kern w:val="0"/>
                <w:sz w:val="20"/>
                <w:szCs w:val="20"/>
              </w:rPr>
              <w:t>产生</w:t>
            </w:r>
            <w:r w:rsidRPr="003F2222">
              <w:rPr>
                <w:kern w:val="0"/>
                <w:sz w:val="20"/>
                <w:szCs w:val="20"/>
              </w:rPr>
              <w:t>浓度</w:t>
            </w:r>
            <w:r w:rsidRPr="003F2222">
              <w:rPr>
                <w:kern w:val="0"/>
                <w:sz w:val="20"/>
                <w:szCs w:val="20"/>
              </w:rPr>
              <w:t>mg/m</w:t>
            </w:r>
            <w:r w:rsidRPr="003F2222">
              <w:rPr>
                <w:kern w:val="0"/>
                <w:sz w:val="20"/>
                <w:szCs w:val="20"/>
                <w:vertAlign w:val="superscript"/>
              </w:rPr>
              <w:t>3</w:t>
            </w:r>
          </w:p>
        </w:tc>
        <w:tc>
          <w:tcPr>
            <w:tcW w:w="1030" w:type="dxa"/>
            <w:vAlign w:val="center"/>
          </w:tcPr>
          <w:p w14:paraId="559B30D6" w14:textId="77777777" w:rsidR="003F2222" w:rsidRPr="003F2222" w:rsidRDefault="003F2222" w:rsidP="00A474F6">
            <w:pPr>
              <w:spacing w:before="20" w:after="20" w:line="320" w:lineRule="exact"/>
              <w:ind w:firstLineChars="0" w:firstLine="0"/>
              <w:jc w:val="center"/>
              <w:rPr>
                <w:kern w:val="0"/>
                <w:sz w:val="20"/>
                <w:szCs w:val="20"/>
              </w:rPr>
            </w:pPr>
            <w:r w:rsidRPr="003F2222">
              <w:rPr>
                <w:rFonts w:hint="eastAsia"/>
                <w:kern w:val="0"/>
                <w:sz w:val="20"/>
                <w:szCs w:val="20"/>
              </w:rPr>
              <w:t>排放量</w:t>
            </w:r>
            <w:r w:rsidRPr="003F2222">
              <w:rPr>
                <w:rFonts w:hint="eastAsia"/>
                <w:kern w:val="0"/>
                <w:sz w:val="20"/>
                <w:szCs w:val="20"/>
              </w:rPr>
              <w:t>t/a</w:t>
            </w:r>
          </w:p>
        </w:tc>
        <w:tc>
          <w:tcPr>
            <w:tcW w:w="971" w:type="dxa"/>
            <w:vAlign w:val="center"/>
          </w:tcPr>
          <w:p w14:paraId="3DAD65FF" w14:textId="77777777" w:rsidR="003F2222" w:rsidRPr="003F2222" w:rsidRDefault="003F2222" w:rsidP="003F2222">
            <w:pPr>
              <w:spacing w:before="20" w:after="20" w:line="320" w:lineRule="exact"/>
              <w:ind w:firstLineChars="0" w:firstLine="0"/>
              <w:jc w:val="center"/>
              <w:rPr>
                <w:kern w:val="0"/>
                <w:sz w:val="20"/>
                <w:szCs w:val="20"/>
              </w:rPr>
            </w:pPr>
            <w:r w:rsidRPr="003F2222">
              <w:rPr>
                <w:rFonts w:hint="eastAsia"/>
                <w:kern w:val="0"/>
                <w:sz w:val="20"/>
                <w:szCs w:val="20"/>
              </w:rPr>
              <w:t>排放速率</w:t>
            </w:r>
            <w:r w:rsidRPr="003F2222">
              <w:rPr>
                <w:rFonts w:hint="eastAsia"/>
                <w:kern w:val="0"/>
                <w:sz w:val="20"/>
                <w:szCs w:val="20"/>
              </w:rPr>
              <w:t>kg/h</w:t>
            </w:r>
          </w:p>
        </w:tc>
        <w:tc>
          <w:tcPr>
            <w:tcW w:w="872" w:type="dxa"/>
            <w:vAlign w:val="center"/>
          </w:tcPr>
          <w:p w14:paraId="402EC2D3" w14:textId="77777777" w:rsidR="003F2222" w:rsidRPr="003F2222" w:rsidRDefault="003F2222" w:rsidP="003F2222">
            <w:pPr>
              <w:spacing w:before="20" w:after="20" w:line="320" w:lineRule="exact"/>
              <w:ind w:firstLineChars="0" w:firstLine="0"/>
              <w:jc w:val="center"/>
              <w:rPr>
                <w:kern w:val="0"/>
                <w:sz w:val="20"/>
                <w:szCs w:val="20"/>
              </w:rPr>
            </w:pPr>
            <w:r w:rsidRPr="003F2222">
              <w:rPr>
                <w:rFonts w:hint="eastAsia"/>
                <w:kern w:val="0"/>
                <w:sz w:val="20"/>
                <w:szCs w:val="20"/>
              </w:rPr>
              <w:t>排放</w:t>
            </w:r>
            <w:r w:rsidRPr="003F2222">
              <w:rPr>
                <w:kern w:val="0"/>
                <w:sz w:val="20"/>
                <w:szCs w:val="20"/>
              </w:rPr>
              <w:t>浓度</w:t>
            </w:r>
            <w:r w:rsidRPr="003F2222">
              <w:rPr>
                <w:kern w:val="0"/>
                <w:sz w:val="20"/>
                <w:szCs w:val="20"/>
              </w:rPr>
              <w:t>mg/m</w:t>
            </w:r>
            <w:r w:rsidRPr="003F2222">
              <w:rPr>
                <w:kern w:val="0"/>
                <w:sz w:val="20"/>
                <w:szCs w:val="20"/>
                <w:vertAlign w:val="superscript"/>
              </w:rPr>
              <w:t>3</w:t>
            </w:r>
          </w:p>
        </w:tc>
      </w:tr>
      <w:tr w:rsidR="00EA456E" w:rsidRPr="003F2222" w14:paraId="226ECFC4" w14:textId="77777777" w:rsidTr="00EA456E">
        <w:trPr>
          <w:trHeight w:val="340"/>
          <w:jc w:val="center"/>
        </w:trPr>
        <w:tc>
          <w:tcPr>
            <w:tcW w:w="875" w:type="dxa"/>
            <w:vMerge w:val="restart"/>
            <w:vAlign w:val="center"/>
          </w:tcPr>
          <w:p w14:paraId="3C5AF9B2" w14:textId="77777777" w:rsidR="00EA456E" w:rsidRPr="003F2222" w:rsidRDefault="00561466" w:rsidP="00EA456E">
            <w:pPr>
              <w:spacing w:before="20" w:after="20" w:line="320" w:lineRule="exact"/>
              <w:ind w:firstLineChars="0" w:firstLine="0"/>
              <w:jc w:val="center"/>
              <w:rPr>
                <w:kern w:val="0"/>
                <w:sz w:val="20"/>
                <w:szCs w:val="20"/>
              </w:rPr>
            </w:pPr>
            <w:r>
              <w:rPr>
                <w:rFonts w:hint="eastAsia"/>
              </w:rPr>
              <w:t>电泳烘干</w:t>
            </w:r>
          </w:p>
        </w:tc>
        <w:tc>
          <w:tcPr>
            <w:tcW w:w="1312" w:type="dxa"/>
            <w:vAlign w:val="center"/>
          </w:tcPr>
          <w:p w14:paraId="0929F6A3" w14:textId="77777777" w:rsidR="00EA456E" w:rsidRPr="003F2222" w:rsidRDefault="00EA456E" w:rsidP="00EA456E">
            <w:pPr>
              <w:spacing w:before="20" w:after="20" w:line="320" w:lineRule="exact"/>
              <w:ind w:firstLineChars="0" w:firstLine="0"/>
              <w:jc w:val="center"/>
              <w:rPr>
                <w:kern w:val="0"/>
                <w:sz w:val="20"/>
                <w:szCs w:val="20"/>
              </w:rPr>
            </w:pPr>
            <w:r w:rsidRPr="003F2222">
              <w:rPr>
                <w:rFonts w:hint="eastAsia"/>
                <w:kern w:val="0"/>
                <w:sz w:val="20"/>
                <w:szCs w:val="20"/>
              </w:rPr>
              <w:t>非甲烷总烃</w:t>
            </w:r>
          </w:p>
        </w:tc>
        <w:tc>
          <w:tcPr>
            <w:tcW w:w="874" w:type="dxa"/>
            <w:vAlign w:val="center"/>
          </w:tcPr>
          <w:p w14:paraId="29E77DF1"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4.019</w:t>
            </w:r>
          </w:p>
        </w:tc>
        <w:tc>
          <w:tcPr>
            <w:tcW w:w="873" w:type="dxa"/>
            <w:vAlign w:val="center"/>
          </w:tcPr>
          <w:p w14:paraId="30D75F44"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0.201</w:t>
            </w:r>
          </w:p>
        </w:tc>
        <w:tc>
          <w:tcPr>
            <w:tcW w:w="874" w:type="dxa"/>
            <w:noWrap/>
            <w:vAlign w:val="center"/>
          </w:tcPr>
          <w:p w14:paraId="516E8FF0"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3.818</w:t>
            </w:r>
          </w:p>
        </w:tc>
        <w:tc>
          <w:tcPr>
            <w:tcW w:w="1019" w:type="dxa"/>
            <w:vAlign w:val="center"/>
          </w:tcPr>
          <w:p w14:paraId="1994DB08"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0.636</w:t>
            </w:r>
          </w:p>
        </w:tc>
        <w:tc>
          <w:tcPr>
            <w:tcW w:w="1056" w:type="dxa"/>
            <w:vAlign w:val="center"/>
          </w:tcPr>
          <w:p w14:paraId="7EA38A82" w14:textId="77777777" w:rsidR="00EA456E" w:rsidRPr="00EA456E" w:rsidRDefault="00EA456E" w:rsidP="00EA456E">
            <w:pPr>
              <w:spacing w:before="20" w:after="20" w:line="320" w:lineRule="exact"/>
              <w:ind w:firstLineChars="0" w:firstLine="0"/>
              <w:jc w:val="center"/>
              <w:rPr>
                <w:kern w:val="0"/>
                <w:sz w:val="20"/>
                <w:szCs w:val="20"/>
              </w:rPr>
            </w:pPr>
            <w:r w:rsidRPr="00EA456E">
              <w:rPr>
                <w:rFonts w:eastAsia="等线"/>
                <w:sz w:val="22"/>
                <w:szCs w:val="22"/>
              </w:rPr>
              <w:t>894.74</w:t>
            </w:r>
          </w:p>
        </w:tc>
        <w:tc>
          <w:tcPr>
            <w:tcW w:w="1030" w:type="dxa"/>
            <w:vAlign w:val="center"/>
          </w:tcPr>
          <w:p w14:paraId="63059DCD" w14:textId="77777777" w:rsidR="00EA456E" w:rsidRPr="00EA456E" w:rsidRDefault="00EA456E" w:rsidP="00EA456E">
            <w:pPr>
              <w:spacing w:before="20" w:after="20" w:line="320" w:lineRule="exact"/>
              <w:ind w:firstLineChars="0" w:firstLine="0"/>
              <w:jc w:val="center"/>
              <w:rPr>
                <w:kern w:val="0"/>
                <w:sz w:val="20"/>
                <w:szCs w:val="20"/>
              </w:rPr>
            </w:pPr>
          </w:p>
        </w:tc>
        <w:tc>
          <w:tcPr>
            <w:tcW w:w="971" w:type="dxa"/>
            <w:vAlign w:val="center"/>
          </w:tcPr>
          <w:p w14:paraId="6983B5FC" w14:textId="77777777" w:rsidR="00EA456E" w:rsidRPr="00EA456E" w:rsidRDefault="00EA456E" w:rsidP="00EA456E">
            <w:pPr>
              <w:spacing w:before="20" w:after="20" w:line="320" w:lineRule="exact"/>
              <w:ind w:firstLineChars="0" w:firstLine="0"/>
              <w:jc w:val="center"/>
              <w:rPr>
                <w:kern w:val="0"/>
                <w:sz w:val="20"/>
                <w:szCs w:val="20"/>
              </w:rPr>
            </w:pPr>
          </w:p>
        </w:tc>
        <w:tc>
          <w:tcPr>
            <w:tcW w:w="872" w:type="dxa"/>
            <w:vAlign w:val="center"/>
          </w:tcPr>
          <w:p w14:paraId="7CE96FB1" w14:textId="77777777" w:rsidR="00EA456E" w:rsidRPr="00EA456E" w:rsidRDefault="00EA456E" w:rsidP="00EA456E">
            <w:pPr>
              <w:spacing w:before="20" w:after="20" w:line="320" w:lineRule="exact"/>
              <w:ind w:firstLineChars="0" w:firstLine="0"/>
              <w:jc w:val="center"/>
              <w:rPr>
                <w:kern w:val="0"/>
                <w:sz w:val="20"/>
                <w:szCs w:val="20"/>
              </w:rPr>
            </w:pPr>
          </w:p>
        </w:tc>
      </w:tr>
      <w:tr w:rsidR="00EA456E" w:rsidRPr="003F2222" w14:paraId="06F19A8C" w14:textId="77777777" w:rsidTr="00EA456E">
        <w:trPr>
          <w:trHeight w:val="340"/>
          <w:jc w:val="center"/>
        </w:trPr>
        <w:tc>
          <w:tcPr>
            <w:tcW w:w="875" w:type="dxa"/>
            <w:vMerge/>
          </w:tcPr>
          <w:p w14:paraId="10254C6D" w14:textId="77777777" w:rsidR="00EA456E" w:rsidRPr="003F2222" w:rsidRDefault="00EA456E" w:rsidP="00EA456E">
            <w:pPr>
              <w:spacing w:before="20" w:after="20" w:line="320" w:lineRule="exact"/>
              <w:ind w:firstLineChars="0" w:firstLine="0"/>
              <w:jc w:val="center"/>
              <w:rPr>
                <w:kern w:val="0"/>
                <w:sz w:val="20"/>
                <w:szCs w:val="20"/>
              </w:rPr>
            </w:pPr>
          </w:p>
        </w:tc>
        <w:tc>
          <w:tcPr>
            <w:tcW w:w="1312" w:type="dxa"/>
            <w:vAlign w:val="center"/>
          </w:tcPr>
          <w:p w14:paraId="01F1AA3F" w14:textId="77777777" w:rsidR="00EA456E" w:rsidRPr="003F2222" w:rsidRDefault="00EA456E" w:rsidP="00EA456E">
            <w:pPr>
              <w:spacing w:before="20" w:after="20" w:line="320" w:lineRule="exact"/>
              <w:ind w:firstLineChars="0" w:firstLine="0"/>
              <w:jc w:val="center"/>
              <w:rPr>
                <w:kern w:val="0"/>
                <w:sz w:val="20"/>
                <w:szCs w:val="20"/>
              </w:rPr>
            </w:pPr>
            <w:r w:rsidRPr="003F2222">
              <w:rPr>
                <w:rFonts w:hint="eastAsia"/>
                <w:kern w:val="0"/>
                <w:sz w:val="20"/>
                <w:szCs w:val="20"/>
              </w:rPr>
              <w:t>V</w:t>
            </w:r>
            <w:r w:rsidRPr="003F2222">
              <w:rPr>
                <w:kern w:val="0"/>
                <w:sz w:val="20"/>
                <w:szCs w:val="20"/>
              </w:rPr>
              <w:t>OCs</w:t>
            </w:r>
          </w:p>
        </w:tc>
        <w:tc>
          <w:tcPr>
            <w:tcW w:w="874" w:type="dxa"/>
            <w:vAlign w:val="center"/>
          </w:tcPr>
          <w:p w14:paraId="2F1CF2A7"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4.019</w:t>
            </w:r>
          </w:p>
        </w:tc>
        <w:tc>
          <w:tcPr>
            <w:tcW w:w="873" w:type="dxa"/>
            <w:vAlign w:val="center"/>
          </w:tcPr>
          <w:p w14:paraId="0495BA41"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0.201</w:t>
            </w:r>
          </w:p>
        </w:tc>
        <w:tc>
          <w:tcPr>
            <w:tcW w:w="874" w:type="dxa"/>
            <w:noWrap/>
            <w:vAlign w:val="center"/>
          </w:tcPr>
          <w:p w14:paraId="7F1701F6"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3.818</w:t>
            </w:r>
          </w:p>
        </w:tc>
        <w:tc>
          <w:tcPr>
            <w:tcW w:w="1019" w:type="dxa"/>
            <w:vAlign w:val="center"/>
          </w:tcPr>
          <w:p w14:paraId="30B33CF8"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0.636</w:t>
            </w:r>
          </w:p>
        </w:tc>
        <w:tc>
          <w:tcPr>
            <w:tcW w:w="1056" w:type="dxa"/>
            <w:vAlign w:val="center"/>
          </w:tcPr>
          <w:p w14:paraId="6736C0A5" w14:textId="77777777" w:rsidR="00EA456E" w:rsidRPr="00EA456E" w:rsidRDefault="00EA456E" w:rsidP="00EA456E">
            <w:pPr>
              <w:spacing w:before="20" w:after="20" w:line="320" w:lineRule="exact"/>
              <w:ind w:firstLineChars="0" w:firstLine="0"/>
              <w:jc w:val="center"/>
              <w:rPr>
                <w:kern w:val="0"/>
                <w:sz w:val="20"/>
                <w:szCs w:val="20"/>
              </w:rPr>
            </w:pPr>
            <w:r w:rsidRPr="00EA456E">
              <w:rPr>
                <w:rFonts w:eastAsia="等线"/>
                <w:sz w:val="22"/>
                <w:szCs w:val="22"/>
              </w:rPr>
              <w:t>894.74</w:t>
            </w:r>
          </w:p>
        </w:tc>
        <w:tc>
          <w:tcPr>
            <w:tcW w:w="1030" w:type="dxa"/>
            <w:vAlign w:val="center"/>
          </w:tcPr>
          <w:p w14:paraId="3A896FE1" w14:textId="77777777" w:rsidR="00EA456E" w:rsidRPr="00EA456E" w:rsidRDefault="00EA456E" w:rsidP="00EA456E">
            <w:pPr>
              <w:spacing w:before="20" w:after="20" w:line="320" w:lineRule="exact"/>
              <w:ind w:firstLineChars="0" w:firstLine="0"/>
              <w:jc w:val="center"/>
              <w:rPr>
                <w:kern w:val="0"/>
                <w:sz w:val="20"/>
                <w:szCs w:val="20"/>
              </w:rPr>
            </w:pPr>
          </w:p>
        </w:tc>
        <w:tc>
          <w:tcPr>
            <w:tcW w:w="971" w:type="dxa"/>
            <w:vAlign w:val="center"/>
          </w:tcPr>
          <w:p w14:paraId="4595E0D5" w14:textId="77777777" w:rsidR="00EA456E" w:rsidRPr="00EA456E" w:rsidRDefault="00EA456E" w:rsidP="00EA456E">
            <w:pPr>
              <w:spacing w:before="20" w:after="20" w:line="320" w:lineRule="exact"/>
              <w:ind w:firstLineChars="0" w:firstLine="0"/>
              <w:jc w:val="center"/>
              <w:rPr>
                <w:kern w:val="0"/>
                <w:sz w:val="20"/>
                <w:szCs w:val="20"/>
              </w:rPr>
            </w:pPr>
          </w:p>
        </w:tc>
        <w:tc>
          <w:tcPr>
            <w:tcW w:w="872" w:type="dxa"/>
            <w:vAlign w:val="center"/>
          </w:tcPr>
          <w:p w14:paraId="21DF19E8" w14:textId="77777777" w:rsidR="00EA456E" w:rsidRPr="00EA456E" w:rsidRDefault="00EA456E" w:rsidP="00EA456E">
            <w:pPr>
              <w:spacing w:before="20" w:after="20" w:line="320" w:lineRule="exact"/>
              <w:ind w:firstLineChars="0" w:firstLine="0"/>
              <w:jc w:val="center"/>
              <w:rPr>
                <w:kern w:val="0"/>
                <w:sz w:val="20"/>
                <w:szCs w:val="20"/>
              </w:rPr>
            </w:pPr>
          </w:p>
        </w:tc>
      </w:tr>
      <w:tr w:rsidR="00EA456E" w:rsidRPr="003F2222" w14:paraId="578BC990" w14:textId="77777777" w:rsidTr="00EA456E">
        <w:trPr>
          <w:trHeight w:val="340"/>
          <w:jc w:val="center"/>
        </w:trPr>
        <w:tc>
          <w:tcPr>
            <w:tcW w:w="875" w:type="dxa"/>
            <w:vMerge w:val="restart"/>
            <w:vAlign w:val="center"/>
          </w:tcPr>
          <w:p w14:paraId="7DC2A859" w14:textId="77777777" w:rsidR="00EA456E" w:rsidRPr="003F2222" w:rsidRDefault="00EA456E" w:rsidP="00EA456E">
            <w:pPr>
              <w:spacing w:before="20" w:after="20" w:line="320" w:lineRule="exact"/>
              <w:ind w:firstLineChars="0" w:firstLine="0"/>
              <w:jc w:val="center"/>
              <w:rPr>
                <w:kern w:val="0"/>
                <w:sz w:val="20"/>
                <w:szCs w:val="20"/>
              </w:rPr>
            </w:pPr>
            <w:r w:rsidRPr="003F2222">
              <w:rPr>
                <w:rFonts w:hint="eastAsia"/>
                <w:kern w:val="0"/>
                <w:sz w:val="20"/>
                <w:szCs w:val="20"/>
              </w:rPr>
              <w:t>RTO</w:t>
            </w:r>
          </w:p>
        </w:tc>
        <w:tc>
          <w:tcPr>
            <w:tcW w:w="1312" w:type="dxa"/>
            <w:vAlign w:val="center"/>
          </w:tcPr>
          <w:p w14:paraId="2FC16714" w14:textId="77777777" w:rsidR="00EA456E" w:rsidRPr="003F2222" w:rsidRDefault="00EA456E" w:rsidP="00EA456E">
            <w:pPr>
              <w:spacing w:before="20" w:after="20" w:line="320" w:lineRule="exact"/>
              <w:ind w:firstLineChars="0" w:firstLine="0"/>
              <w:jc w:val="center"/>
              <w:rPr>
                <w:kern w:val="0"/>
                <w:sz w:val="20"/>
                <w:szCs w:val="20"/>
              </w:rPr>
            </w:pPr>
            <w:r w:rsidRPr="003F2222">
              <w:rPr>
                <w:rFonts w:hint="eastAsia"/>
                <w:kern w:val="0"/>
                <w:sz w:val="20"/>
                <w:szCs w:val="20"/>
              </w:rPr>
              <w:t>非甲烷总烃</w:t>
            </w:r>
          </w:p>
        </w:tc>
        <w:tc>
          <w:tcPr>
            <w:tcW w:w="874" w:type="dxa"/>
            <w:vAlign w:val="center"/>
          </w:tcPr>
          <w:p w14:paraId="299C30C6"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w:t>
            </w:r>
          </w:p>
        </w:tc>
        <w:tc>
          <w:tcPr>
            <w:tcW w:w="873" w:type="dxa"/>
            <w:vAlign w:val="center"/>
          </w:tcPr>
          <w:p w14:paraId="6807F2D8"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w:t>
            </w:r>
          </w:p>
        </w:tc>
        <w:tc>
          <w:tcPr>
            <w:tcW w:w="874" w:type="dxa"/>
            <w:noWrap/>
            <w:vAlign w:val="center"/>
          </w:tcPr>
          <w:p w14:paraId="13FC3D49"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3.818</w:t>
            </w:r>
          </w:p>
        </w:tc>
        <w:tc>
          <w:tcPr>
            <w:tcW w:w="1019" w:type="dxa"/>
            <w:vAlign w:val="center"/>
          </w:tcPr>
          <w:p w14:paraId="4EC7D3D0"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0.636</w:t>
            </w:r>
          </w:p>
        </w:tc>
        <w:tc>
          <w:tcPr>
            <w:tcW w:w="1056" w:type="dxa"/>
            <w:vAlign w:val="center"/>
          </w:tcPr>
          <w:p w14:paraId="6315B88A" w14:textId="77777777" w:rsidR="00EA456E" w:rsidRPr="00EA456E" w:rsidRDefault="00EA456E" w:rsidP="00EA456E">
            <w:pPr>
              <w:spacing w:before="20" w:after="20" w:line="320" w:lineRule="exact"/>
              <w:ind w:firstLineChars="0" w:firstLine="0"/>
              <w:jc w:val="center"/>
              <w:rPr>
                <w:kern w:val="0"/>
                <w:sz w:val="20"/>
                <w:szCs w:val="20"/>
              </w:rPr>
            </w:pPr>
            <w:r w:rsidRPr="00EA456E">
              <w:rPr>
                <w:rFonts w:eastAsia="等线"/>
                <w:sz w:val="22"/>
                <w:szCs w:val="22"/>
              </w:rPr>
              <w:t>79.54</w:t>
            </w:r>
          </w:p>
        </w:tc>
        <w:tc>
          <w:tcPr>
            <w:tcW w:w="1030" w:type="dxa"/>
            <w:vAlign w:val="center"/>
          </w:tcPr>
          <w:p w14:paraId="53556823" w14:textId="77777777" w:rsidR="00EA456E" w:rsidRPr="00EA456E" w:rsidRDefault="00EA456E" w:rsidP="00EA456E">
            <w:pPr>
              <w:spacing w:before="20" w:after="20" w:line="320" w:lineRule="exact"/>
              <w:ind w:firstLineChars="0" w:firstLine="0"/>
              <w:jc w:val="center"/>
              <w:rPr>
                <w:kern w:val="0"/>
                <w:sz w:val="20"/>
                <w:szCs w:val="20"/>
              </w:rPr>
            </w:pPr>
            <w:r w:rsidRPr="00EA456E">
              <w:rPr>
                <w:rFonts w:eastAsia="等线"/>
                <w:sz w:val="22"/>
                <w:szCs w:val="22"/>
              </w:rPr>
              <w:t>0.076</w:t>
            </w:r>
          </w:p>
        </w:tc>
        <w:tc>
          <w:tcPr>
            <w:tcW w:w="971" w:type="dxa"/>
            <w:vAlign w:val="center"/>
          </w:tcPr>
          <w:p w14:paraId="0E88F709" w14:textId="77777777" w:rsidR="00EA456E" w:rsidRPr="00EA456E" w:rsidRDefault="00EA456E" w:rsidP="00EA456E">
            <w:pPr>
              <w:spacing w:before="20" w:after="20" w:line="320" w:lineRule="exact"/>
              <w:ind w:firstLineChars="0" w:firstLine="0"/>
              <w:jc w:val="center"/>
              <w:rPr>
                <w:kern w:val="0"/>
                <w:sz w:val="20"/>
                <w:szCs w:val="20"/>
              </w:rPr>
            </w:pPr>
            <w:r w:rsidRPr="00EA456E">
              <w:rPr>
                <w:rFonts w:eastAsia="等线"/>
                <w:sz w:val="22"/>
                <w:szCs w:val="22"/>
              </w:rPr>
              <w:t>0.013</w:t>
            </w:r>
          </w:p>
        </w:tc>
        <w:tc>
          <w:tcPr>
            <w:tcW w:w="872" w:type="dxa"/>
            <w:vAlign w:val="center"/>
          </w:tcPr>
          <w:p w14:paraId="3779D276" w14:textId="77777777" w:rsidR="00EA456E" w:rsidRPr="00EA456E" w:rsidRDefault="00EA456E" w:rsidP="00EA456E">
            <w:pPr>
              <w:spacing w:before="20" w:after="20" w:line="320" w:lineRule="exact"/>
              <w:ind w:firstLineChars="0" w:firstLine="0"/>
              <w:jc w:val="center"/>
              <w:rPr>
                <w:kern w:val="0"/>
                <w:sz w:val="20"/>
                <w:szCs w:val="20"/>
              </w:rPr>
            </w:pPr>
            <w:r w:rsidRPr="00EA456E">
              <w:rPr>
                <w:rFonts w:eastAsia="等线"/>
                <w:sz w:val="22"/>
                <w:szCs w:val="22"/>
              </w:rPr>
              <w:t>1.59</w:t>
            </w:r>
          </w:p>
        </w:tc>
      </w:tr>
      <w:tr w:rsidR="00EA456E" w:rsidRPr="003F2222" w14:paraId="3E8A7FA7" w14:textId="77777777" w:rsidTr="00EA456E">
        <w:trPr>
          <w:trHeight w:val="340"/>
          <w:jc w:val="center"/>
        </w:trPr>
        <w:tc>
          <w:tcPr>
            <w:tcW w:w="875" w:type="dxa"/>
            <w:vMerge/>
          </w:tcPr>
          <w:p w14:paraId="28C08B35" w14:textId="77777777" w:rsidR="00EA456E" w:rsidRPr="003F2222" w:rsidRDefault="00EA456E" w:rsidP="00EA456E">
            <w:pPr>
              <w:spacing w:before="20" w:after="20" w:line="320" w:lineRule="exact"/>
              <w:ind w:firstLineChars="0" w:firstLine="0"/>
              <w:jc w:val="center"/>
              <w:rPr>
                <w:kern w:val="0"/>
                <w:sz w:val="20"/>
                <w:szCs w:val="20"/>
              </w:rPr>
            </w:pPr>
          </w:p>
        </w:tc>
        <w:tc>
          <w:tcPr>
            <w:tcW w:w="1312" w:type="dxa"/>
            <w:vAlign w:val="center"/>
          </w:tcPr>
          <w:p w14:paraId="7DA92753" w14:textId="77777777" w:rsidR="00EA456E" w:rsidRPr="003F2222" w:rsidRDefault="00EA456E" w:rsidP="00EA456E">
            <w:pPr>
              <w:spacing w:before="20" w:after="20" w:line="320" w:lineRule="exact"/>
              <w:ind w:firstLineChars="0" w:firstLine="0"/>
              <w:jc w:val="center"/>
              <w:rPr>
                <w:kern w:val="0"/>
                <w:sz w:val="20"/>
                <w:szCs w:val="20"/>
              </w:rPr>
            </w:pPr>
            <w:r w:rsidRPr="003F2222">
              <w:rPr>
                <w:rFonts w:hint="eastAsia"/>
                <w:kern w:val="0"/>
                <w:sz w:val="20"/>
                <w:szCs w:val="20"/>
              </w:rPr>
              <w:t>V</w:t>
            </w:r>
            <w:r w:rsidRPr="003F2222">
              <w:rPr>
                <w:kern w:val="0"/>
                <w:sz w:val="20"/>
                <w:szCs w:val="20"/>
              </w:rPr>
              <w:t>OCs</w:t>
            </w:r>
          </w:p>
        </w:tc>
        <w:tc>
          <w:tcPr>
            <w:tcW w:w="874" w:type="dxa"/>
            <w:vAlign w:val="center"/>
          </w:tcPr>
          <w:p w14:paraId="5D568865"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w:t>
            </w:r>
          </w:p>
        </w:tc>
        <w:tc>
          <w:tcPr>
            <w:tcW w:w="873" w:type="dxa"/>
            <w:vAlign w:val="center"/>
          </w:tcPr>
          <w:p w14:paraId="5BBB8499"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w:t>
            </w:r>
          </w:p>
        </w:tc>
        <w:tc>
          <w:tcPr>
            <w:tcW w:w="874" w:type="dxa"/>
            <w:noWrap/>
            <w:vAlign w:val="center"/>
          </w:tcPr>
          <w:p w14:paraId="43DACFBA"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3.818</w:t>
            </w:r>
          </w:p>
        </w:tc>
        <w:tc>
          <w:tcPr>
            <w:tcW w:w="1019" w:type="dxa"/>
            <w:vAlign w:val="center"/>
          </w:tcPr>
          <w:p w14:paraId="3C5FECDC" w14:textId="77777777" w:rsidR="00EA456E" w:rsidRPr="00EA456E" w:rsidRDefault="00EA456E" w:rsidP="00EA456E">
            <w:pPr>
              <w:spacing w:before="20" w:after="20" w:line="320" w:lineRule="exact"/>
              <w:ind w:firstLineChars="0" w:firstLine="0"/>
              <w:jc w:val="center"/>
              <w:rPr>
                <w:sz w:val="20"/>
                <w:szCs w:val="20"/>
              </w:rPr>
            </w:pPr>
            <w:r w:rsidRPr="00EA456E">
              <w:rPr>
                <w:rFonts w:eastAsia="等线"/>
                <w:sz w:val="22"/>
                <w:szCs w:val="22"/>
              </w:rPr>
              <w:t>0.636</w:t>
            </w:r>
          </w:p>
        </w:tc>
        <w:tc>
          <w:tcPr>
            <w:tcW w:w="1056" w:type="dxa"/>
            <w:vAlign w:val="center"/>
          </w:tcPr>
          <w:p w14:paraId="470E890A" w14:textId="77777777" w:rsidR="00EA456E" w:rsidRPr="00EA456E" w:rsidRDefault="00EA456E" w:rsidP="00EA456E">
            <w:pPr>
              <w:spacing w:before="20" w:after="20" w:line="320" w:lineRule="exact"/>
              <w:ind w:firstLineChars="0" w:firstLine="0"/>
              <w:jc w:val="center"/>
              <w:rPr>
                <w:kern w:val="0"/>
                <w:sz w:val="20"/>
                <w:szCs w:val="20"/>
              </w:rPr>
            </w:pPr>
            <w:r w:rsidRPr="00EA456E">
              <w:rPr>
                <w:rFonts w:eastAsia="等线"/>
                <w:sz w:val="22"/>
                <w:szCs w:val="22"/>
              </w:rPr>
              <w:t>79.54</w:t>
            </w:r>
          </w:p>
        </w:tc>
        <w:tc>
          <w:tcPr>
            <w:tcW w:w="1030" w:type="dxa"/>
            <w:vAlign w:val="center"/>
          </w:tcPr>
          <w:p w14:paraId="13AC2BAA" w14:textId="77777777" w:rsidR="00EA456E" w:rsidRPr="00EA456E" w:rsidRDefault="00EA456E" w:rsidP="00EA456E">
            <w:pPr>
              <w:spacing w:before="20" w:after="20" w:line="320" w:lineRule="exact"/>
              <w:ind w:firstLineChars="0" w:firstLine="0"/>
              <w:jc w:val="center"/>
              <w:rPr>
                <w:kern w:val="0"/>
                <w:sz w:val="20"/>
                <w:szCs w:val="20"/>
              </w:rPr>
            </w:pPr>
            <w:r w:rsidRPr="00EA456E">
              <w:rPr>
                <w:rFonts w:eastAsia="等线"/>
                <w:sz w:val="22"/>
                <w:szCs w:val="22"/>
              </w:rPr>
              <w:t>0.076</w:t>
            </w:r>
          </w:p>
        </w:tc>
        <w:tc>
          <w:tcPr>
            <w:tcW w:w="971" w:type="dxa"/>
            <w:vAlign w:val="center"/>
          </w:tcPr>
          <w:p w14:paraId="4F13C2DE" w14:textId="77777777" w:rsidR="00EA456E" w:rsidRPr="00EA456E" w:rsidRDefault="00EA456E" w:rsidP="00EA456E">
            <w:pPr>
              <w:spacing w:before="20" w:after="20" w:line="320" w:lineRule="exact"/>
              <w:ind w:firstLineChars="0" w:firstLine="0"/>
              <w:jc w:val="center"/>
              <w:rPr>
                <w:kern w:val="0"/>
                <w:sz w:val="20"/>
                <w:szCs w:val="20"/>
              </w:rPr>
            </w:pPr>
            <w:r w:rsidRPr="00EA456E">
              <w:rPr>
                <w:rFonts w:eastAsia="等线"/>
                <w:sz w:val="22"/>
                <w:szCs w:val="22"/>
              </w:rPr>
              <w:t>0.013</w:t>
            </w:r>
          </w:p>
        </w:tc>
        <w:tc>
          <w:tcPr>
            <w:tcW w:w="872" w:type="dxa"/>
            <w:vAlign w:val="center"/>
          </w:tcPr>
          <w:p w14:paraId="44279BA2" w14:textId="77777777" w:rsidR="00EA456E" w:rsidRPr="00EA456E" w:rsidRDefault="00EA456E" w:rsidP="00EA456E">
            <w:pPr>
              <w:spacing w:before="20" w:after="20" w:line="320" w:lineRule="exact"/>
              <w:ind w:firstLineChars="0" w:firstLine="0"/>
              <w:jc w:val="center"/>
              <w:rPr>
                <w:kern w:val="0"/>
                <w:sz w:val="20"/>
                <w:szCs w:val="20"/>
              </w:rPr>
            </w:pPr>
            <w:r w:rsidRPr="00EA456E">
              <w:rPr>
                <w:rFonts w:eastAsia="等线"/>
                <w:sz w:val="22"/>
                <w:szCs w:val="22"/>
              </w:rPr>
              <w:t>1.59</w:t>
            </w:r>
          </w:p>
        </w:tc>
      </w:tr>
    </w:tbl>
    <w:p w14:paraId="624FEF6D" w14:textId="77777777" w:rsidR="007F7F48" w:rsidRDefault="003F2222" w:rsidP="004A2D73">
      <w:pPr>
        <w:spacing w:beforeLines="50" w:before="163"/>
        <w:ind w:firstLine="482"/>
        <w:outlineLvl w:val="4"/>
        <w:rPr>
          <w:b/>
        </w:rPr>
      </w:pPr>
      <w:r>
        <w:rPr>
          <w:b/>
        </w:rPr>
        <w:t>4</w:t>
      </w:r>
      <w:r w:rsidR="00A50710">
        <w:rPr>
          <w:rFonts w:hint="eastAsia"/>
          <w:b/>
        </w:rPr>
        <w:t>、</w:t>
      </w:r>
      <w:r w:rsidR="0091058B">
        <w:rPr>
          <w:rFonts w:hint="eastAsia"/>
          <w:b/>
        </w:rPr>
        <w:t>表面处理一期项目</w:t>
      </w:r>
      <w:r w:rsidR="0091058B">
        <w:rPr>
          <w:rFonts w:hint="eastAsia"/>
          <w:b/>
        </w:rPr>
        <w:t>2</w:t>
      </w:r>
      <w:r w:rsidR="0091058B">
        <w:rPr>
          <w:b/>
        </w:rPr>
        <w:t>#</w:t>
      </w:r>
      <w:r w:rsidR="0091058B">
        <w:rPr>
          <w:rFonts w:hint="eastAsia"/>
          <w:b/>
        </w:rPr>
        <w:t>电泳线废气</w:t>
      </w:r>
    </w:p>
    <w:p w14:paraId="2FA1068F" w14:textId="77777777" w:rsidR="0091058B" w:rsidRPr="0091058B" w:rsidRDefault="00DB299D" w:rsidP="00DB299D">
      <w:pPr>
        <w:ind w:firstLine="480"/>
        <w:rPr>
          <w:bCs/>
        </w:rPr>
      </w:pPr>
      <w:r w:rsidRPr="00DB299D">
        <w:rPr>
          <w:rFonts w:hint="eastAsia"/>
          <w:bCs/>
        </w:rPr>
        <w:t>现有表处一期项目</w:t>
      </w:r>
      <w:r w:rsidRPr="00DB299D">
        <w:rPr>
          <w:rFonts w:hint="eastAsia"/>
          <w:bCs/>
        </w:rPr>
        <w:t>2#</w:t>
      </w:r>
      <w:r w:rsidRPr="00DB299D">
        <w:rPr>
          <w:rFonts w:hint="eastAsia"/>
          <w:bCs/>
        </w:rPr>
        <w:t>电泳线于</w:t>
      </w:r>
      <w:r w:rsidRPr="00DB299D">
        <w:rPr>
          <w:rFonts w:hint="eastAsia"/>
          <w:bCs/>
        </w:rPr>
        <w:t>2025</w:t>
      </w:r>
      <w:r w:rsidRPr="00DB299D">
        <w:rPr>
          <w:rFonts w:hint="eastAsia"/>
          <w:bCs/>
        </w:rPr>
        <w:t>年</w:t>
      </w:r>
      <w:r w:rsidRPr="00DB299D">
        <w:rPr>
          <w:rFonts w:hint="eastAsia"/>
          <w:bCs/>
        </w:rPr>
        <w:t>5</w:t>
      </w:r>
      <w:r w:rsidRPr="00DB299D">
        <w:rPr>
          <w:rFonts w:hint="eastAsia"/>
          <w:bCs/>
        </w:rPr>
        <w:t>月启动建设，厂房内部空间由于多个项目建设变得愈发紧凑，</w:t>
      </w:r>
      <w:r w:rsidRPr="00DB299D">
        <w:rPr>
          <w:rFonts w:hint="eastAsia"/>
          <w:bCs/>
        </w:rPr>
        <w:t>2#</w:t>
      </w:r>
      <w:r w:rsidRPr="00DB299D">
        <w:rPr>
          <w:rFonts w:hint="eastAsia"/>
          <w:bCs/>
        </w:rPr>
        <w:t>电泳线建设位置较原环评发生变化，</w:t>
      </w:r>
      <w:r w:rsidRPr="00DB299D">
        <w:rPr>
          <w:rFonts w:hint="eastAsia"/>
          <w:bCs/>
        </w:rPr>
        <w:t>2#</w:t>
      </w:r>
      <w:r w:rsidRPr="00DB299D">
        <w:rPr>
          <w:rFonts w:hint="eastAsia"/>
          <w:bCs/>
        </w:rPr>
        <w:t>电泳线有机废气不再满足接入一期环评对应环保设施的条件</w:t>
      </w:r>
      <w:r>
        <w:rPr>
          <w:rFonts w:hint="eastAsia"/>
          <w:bCs/>
        </w:rPr>
        <w:t>，因此，</w:t>
      </w:r>
      <w:r w:rsidR="001F5A1F">
        <w:rPr>
          <w:rFonts w:hint="eastAsia"/>
          <w:bCs/>
        </w:rPr>
        <w:t>拟扩建项目</w:t>
      </w:r>
      <w:r w:rsidR="0091058B">
        <w:rPr>
          <w:rFonts w:hint="eastAsia"/>
          <w:bCs/>
        </w:rPr>
        <w:t>将</w:t>
      </w:r>
      <w:r w:rsidR="0091058B" w:rsidRPr="0091058B">
        <w:rPr>
          <w:rFonts w:hint="eastAsia"/>
          <w:bCs/>
        </w:rPr>
        <w:t>表面处理一期项目</w:t>
      </w:r>
      <w:r w:rsidR="0091058B" w:rsidRPr="0091058B">
        <w:rPr>
          <w:rFonts w:hint="eastAsia"/>
          <w:bCs/>
        </w:rPr>
        <w:t>2</w:t>
      </w:r>
      <w:r w:rsidR="0091058B" w:rsidRPr="0091058B">
        <w:rPr>
          <w:bCs/>
        </w:rPr>
        <w:t>#</w:t>
      </w:r>
      <w:r w:rsidR="0091058B" w:rsidRPr="0091058B">
        <w:rPr>
          <w:rFonts w:hint="eastAsia"/>
          <w:bCs/>
        </w:rPr>
        <w:t>电泳线</w:t>
      </w:r>
      <w:r w:rsidR="0091058B">
        <w:rPr>
          <w:rFonts w:hint="eastAsia"/>
          <w:bCs/>
        </w:rPr>
        <w:t>废气与</w:t>
      </w:r>
      <w:r w:rsidR="001F5A1F">
        <w:rPr>
          <w:rFonts w:hint="eastAsia"/>
          <w:bCs/>
        </w:rPr>
        <w:t>拟扩建项目</w:t>
      </w:r>
      <w:r>
        <w:rPr>
          <w:rFonts w:hint="eastAsia"/>
          <w:bCs/>
        </w:rPr>
        <w:t>有机</w:t>
      </w:r>
      <w:r w:rsidR="0091058B">
        <w:rPr>
          <w:rFonts w:hint="eastAsia"/>
          <w:bCs/>
        </w:rPr>
        <w:t>废气一起合并治理排放。</w:t>
      </w:r>
    </w:p>
    <w:p w14:paraId="4F856D3F" w14:textId="77777777" w:rsidR="0091058B" w:rsidRDefault="0091058B">
      <w:pPr>
        <w:ind w:firstLine="480"/>
      </w:pPr>
      <w:r>
        <w:rPr>
          <w:rFonts w:hint="eastAsia"/>
        </w:rPr>
        <w:t>（</w:t>
      </w:r>
      <w:r>
        <w:rPr>
          <w:rFonts w:hint="eastAsia"/>
        </w:rPr>
        <w:t>1</w:t>
      </w:r>
      <w:r>
        <w:rPr>
          <w:rFonts w:hint="eastAsia"/>
        </w:rPr>
        <w:t>）</w:t>
      </w:r>
      <w:r w:rsidR="00A04AD0">
        <w:rPr>
          <w:rFonts w:hint="eastAsia"/>
        </w:rPr>
        <w:t>现有</w:t>
      </w:r>
      <w:r w:rsidR="00A04AD0">
        <w:rPr>
          <w:rFonts w:hint="eastAsia"/>
        </w:rPr>
        <w:t>2</w:t>
      </w:r>
      <w:r w:rsidR="00A04AD0">
        <w:t>#</w:t>
      </w:r>
      <w:r w:rsidR="00A04AD0">
        <w:rPr>
          <w:rFonts w:hint="eastAsia"/>
        </w:rPr>
        <w:t>电泳线</w:t>
      </w:r>
      <w:r>
        <w:rPr>
          <w:rFonts w:hint="eastAsia"/>
        </w:rPr>
        <w:t>电泳废气</w:t>
      </w:r>
    </w:p>
    <w:p w14:paraId="4CBCE6CC" w14:textId="5AB9A051" w:rsidR="0091058B" w:rsidRDefault="001C7B30">
      <w:pPr>
        <w:ind w:firstLine="480"/>
      </w:pPr>
      <w:r>
        <w:rPr>
          <w:rFonts w:hint="eastAsia"/>
        </w:rPr>
        <w:t>本次环评对</w:t>
      </w:r>
      <w:r w:rsidRPr="0091058B">
        <w:rPr>
          <w:rFonts w:hint="eastAsia"/>
          <w:bCs/>
        </w:rPr>
        <w:t>表面处理一期项目</w:t>
      </w:r>
      <w:r>
        <w:rPr>
          <w:rFonts w:hint="eastAsia"/>
          <w:bCs/>
        </w:rPr>
        <w:t>中需前处理和电泳的工件进行分流，</w:t>
      </w:r>
      <w:r>
        <w:rPr>
          <w:rFonts w:hint="eastAsia"/>
          <w:bCs/>
        </w:rPr>
        <w:t>2</w:t>
      </w:r>
      <w:r>
        <w:rPr>
          <w:bCs/>
        </w:rPr>
        <w:t>#</w:t>
      </w:r>
      <w:r>
        <w:rPr>
          <w:rFonts w:hint="eastAsia"/>
          <w:bCs/>
        </w:rPr>
        <w:t>电泳线</w:t>
      </w:r>
      <w:r w:rsidR="00453197">
        <w:rPr>
          <w:rFonts w:hint="eastAsia"/>
          <w:bCs/>
        </w:rPr>
        <w:t>仅处理钢铁件</w:t>
      </w:r>
      <w:r w:rsidR="00FB1C7E">
        <w:rPr>
          <w:rFonts w:hint="eastAsia"/>
          <w:bCs/>
        </w:rPr>
        <w:t>，</w:t>
      </w:r>
      <w:r w:rsidR="00FB1C7E">
        <w:rPr>
          <w:rFonts w:hint="eastAsia"/>
          <w:bCs/>
        </w:rPr>
        <w:t>2</w:t>
      </w:r>
      <w:r w:rsidR="00FB1C7E">
        <w:rPr>
          <w:bCs/>
        </w:rPr>
        <w:t>#</w:t>
      </w:r>
      <w:r w:rsidR="00FB1C7E">
        <w:rPr>
          <w:rFonts w:hint="eastAsia"/>
          <w:bCs/>
        </w:rPr>
        <w:t>电泳线使用电泳漆料与原环评一致</w:t>
      </w:r>
      <w:r w:rsidR="00453197">
        <w:rPr>
          <w:rFonts w:hint="eastAsia"/>
          <w:bCs/>
        </w:rPr>
        <w:t>，根据</w:t>
      </w:r>
      <w:r w:rsidR="004A2D73" w:rsidRPr="004A2D73">
        <w:rPr>
          <w:rFonts w:hint="eastAsia"/>
          <w:bCs/>
        </w:rPr>
        <w:t>表处一期项目环评</w:t>
      </w:r>
      <w:r w:rsidR="00453197">
        <w:rPr>
          <w:rFonts w:hint="eastAsia"/>
          <w:bCs/>
        </w:rPr>
        <w:t>产品方案分析，</w:t>
      </w:r>
      <w:r w:rsidR="00453197">
        <w:rPr>
          <w:rFonts w:hint="eastAsia"/>
          <w:bCs/>
        </w:rPr>
        <w:t>2</w:t>
      </w:r>
      <w:r w:rsidR="00453197">
        <w:rPr>
          <w:bCs/>
        </w:rPr>
        <w:t>#</w:t>
      </w:r>
      <w:r w:rsidR="00453197">
        <w:rPr>
          <w:rFonts w:hint="eastAsia"/>
          <w:bCs/>
        </w:rPr>
        <w:t>电泳线处理的</w:t>
      </w:r>
      <w:r w:rsidR="004A2D73">
        <w:rPr>
          <w:rFonts w:hint="eastAsia"/>
          <w:bCs/>
        </w:rPr>
        <w:t>工件</w:t>
      </w:r>
      <w:r w:rsidR="007E5D8A">
        <w:rPr>
          <w:rFonts w:hint="eastAsia"/>
          <w:bCs/>
        </w:rPr>
        <w:t>总</w:t>
      </w:r>
      <w:r w:rsidR="00453197">
        <w:rPr>
          <w:rFonts w:hint="eastAsia"/>
          <w:bCs/>
        </w:rPr>
        <w:t>面积为</w:t>
      </w:r>
      <w:r w:rsidR="007E5D8A">
        <w:rPr>
          <w:bCs/>
        </w:rPr>
        <w:t>379.335</w:t>
      </w:r>
      <w:r w:rsidR="00594AD9">
        <w:rPr>
          <w:rFonts w:hint="eastAsia"/>
          <w:bCs/>
        </w:rPr>
        <w:t>万</w:t>
      </w:r>
      <w:r w:rsidR="00453197">
        <w:rPr>
          <w:rFonts w:hint="eastAsia"/>
        </w:rPr>
        <w:t>m</w:t>
      </w:r>
      <w:r w:rsidR="00453197" w:rsidRPr="009B3581">
        <w:rPr>
          <w:vertAlign w:val="superscript"/>
        </w:rPr>
        <w:t>2</w:t>
      </w:r>
      <w:r w:rsidR="00453197">
        <w:t>/</w:t>
      </w:r>
      <w:r w:rsidR="00453197">
        <w:rPr>
          <w:rFonts w:hint="eastAsia"/>
        </w:rPr>
        <w:t>a</w:t>
      </w:r>
      <w:r w:rsidR="00453197">
        <w:rPr>
          <w:rFonts w:hint="eastAsia"/>
        </w:rPr>
        <w:t>，</w:t>
      </w:r>
      <w:r w:rsidR="004A2D73">
        <w:rPr>
          <w:rFonts w:hint="eastAsia"/>
        </w:rPr>
        <w:t>根据涂装技术参数，</w:t>
      </w:r>
      <w:r w:rsidR="00453197">
        <w:rPr>
          <w:rFonts w:hint="eastAsia"/>
        </w:rPr>
        <w:t>2</w:t>
      </w:r>
      <w:r w:rsidR="00453197">
        <w:t>#</w:t>
      </w:r>
      <w:r w:rsidR="00453197">
        <w:rPr>
          <w:rFonts w:hint="eastAsia"/>
        </w:rPr>
        <w:t>电泳线使用电泳漆最大量为</w:t>
      </w:r>
      <w:r w:rsidR="004A2D73">
        <w:t>355.67</w:t>
      </w:r>
      <w:r w:rsidR="00453197">
        <w:rPr>
          <w:rFonts w:hint="eastAsia"/>
        </w:rPr>
        <w:t>t</w:t>
      </w:r>
      <w:r w:rsidR="00453197">
        <w:t>/</w:t>
      </w:r>
      <w:r w:rsidR="00453197">
        <w:rPr>
          <w:rFonts w:hint="eastAsia"/>
        </w:rPr>
        <w:t>a</w:t>
      </w:r>
      <w:r w:rsidR="00453197">
        <w:rPr>
          <w:rFonts w:hint="eastAsia"/>
        </w:rPr>
        <w:t>。</w:t>
      </w:r>
    </w:p>
    <w:p w14:paraId="05EF02F2" w14:textId="77777777" w:rsidR="0091058B" w:rsidRDefault="004A2D73">
      <w:pPr>
        <w:ind w:firstLine="480"/>
      </w:pPr>
      <w:r w:rsidRPr="004A2D73">
        <w:rPr>
          <w:rFonts w:hint="eastAsia"/>
        </w:rPr>
        <w:t>根据表处一期项目环评</w:t>
      </w:r>
      <w:r w:rsidR="00FB1C7E">
        <w:rPr>
          <w:rFonts w:hint="eastAsia"/>
        </w:rPr>
        <w:t>源强分析，</w:t>
      </w:r>
      <w:r w:rsidR="00C65343" w:rsidRPr="00C65343">
        <w:rPr>
          <w:rFonts w:hint="eastAsia"/>
        </w:rPr>
        <w:t>电泳漆料中挥发性有机物含量约为</w:t>
      </w:r>
      <w:r w:rsidR="00C65343" w:rsidRPr="00C65343">
        <w:rPr>
          <w:rFonts w:hint="eastAsia"/>
        </w:rPr>
        <w:t>5%</w:t>
      </w:r>
      <w:r w:rsidR="00C65343">
        <w:rPr>
          <w:rFonts w:hint="eastAsia"/>
        </w:rPr>
        <w:t>，</w:t>
      </w:r>
      <w:r w:rsidR="00C65343" w:rsidRPr="00C65343">
        <w:rPr>
          <w:rFonts w:hint="eastAsia"/>
        </w:rPr>
        <w:t>电泳过程中电泳槽挥发性有机物挥发量占比为</w:t>
      </w:r>
      <w:r w:rsidR="00C65343" w:rsidRPr="00C65343">
        <w:rPr>
          <w:rFonts w:hint="eastAsia"/>
        </w:rPr>
        <w:t>5%</w:t>
      </w:r>
      <w:r w:rsidR="00C65343">
        <w:rPr>
          <w:rFonts w:hint="eastAsia"/>
        </w:rPr>
        <w:t>，</w:t>
      </w:r>
      <w:r w:rsidR="00C65343" w:rsidRPr="00C65343">
        <w:rPr>
          <w:rFonts w:hint="eastAsia"/>
        </w:rPr>
        <w:t>电泳过程中会添加极少量助剂提高电泳稳定性，其中</w:t>
      </w:r>
      <w:r w:rsidR="00C65343" w:rsidRPr="00C65343">
        <w:rPr>
          <w:rFonts w:hint="eastAsia"/>
        </w:rPr>
        <w:t>PPGSOLVENT-03</w:t>
      </w:r>
      <w:r w:rsidR="00C65343" w:rsidRPr="00C65343">
        <w:rPr>
          <w:rFonts w:hint="eastAsia"/>
        </w:rPr>
        <w:t>助剂为挥发性溶剂，</w:t>
      </w:r>
      <w:r w:rsidR="00C65343">
        <w:rPr>
          <w:rFonts w:hint="eastAsia"/>
        </w:rPr>
        <w:t>2</w:t>
      </w:r>
      <w:r w:rsidR="00C65343">
        <w:t>#</w:t>
      </w:r>
      <w:r w:rsidR="00C65343">
        <w:rPr>
          <w:rFonts w:hint="eastAsia"/>
        </w:rPr>
        <w:t>电泳线</w:t>
      </w:r>
      <w:r w:rsidR="00F849BD">
        <w:rPr>
          <w:rFonts w:hint="eastAsia"/>
        </w:rPr>
        <w:t>助剂</w:t>
      </w:r>
      <w:r w:rsidR="00C65343" w:rsidRPr="00C65343">
        <w:rPr>
          <w:rFonts w:hint="eastAsia"/>
        </w:rPr>
        <w:t>年用量</w:t>
      </w:r>
      <w:r w:rsidR="00C65343">
        <w:rPr>
          <w:rFonts w:hint="eastAsia"/>
        </w:rPr>
        <w:t>约</w:t>
      </w:r>
      <w:r w:rsidR="00C65343" w:rsidRPr="00C65343">
        <w:rPr>
          <w:rFonts w:hint="eastAsia"/>
        </w:rPr>
        <w:t>为</w:t>
      </w:r>
      <w:r w:rsidR="00C65343">
        <w:t>2</w:t>
      </w:r>
      <w:r w:rsidR="00C65343" w:rsidRPr="00C65343">
        <w:rPr>
          <w:rFonts w:hint="eastAsia"/>
        </w:rPr>
        <w:t>t</w:t>
      </w:r>
      <w:r w:rsidR="00C65343" w:rsidRPr="00C65343">
        <w:rPr>
          <w:rFonts w:hint="eastAsia"/>
        </w:rPr>
        <w:t>，考虑此助剂在电泳过程全部挥发</w:t>
      </w:r>
      <w:r w:rsidR="00C65343">
        <w:rPr>
          <w:rFonts w:hint="eastAsia"/>
        </w:rPr>
        <w:t>，则</w:t>
      </w:r>
      <w:r w:rsidR="00C65343" w:rsidRPr="004A2D73">
        <w:rPr>
          <w:rFonts w:hint="eastAsia"/>
        </w:rPr>
        <w:t>表处一期项目</w:t>
      </w:r>
      <w:r w:rsidR="00C65343">
        <w:rPr>
          <w:rFonts w:hint="eastAsia"/>
        </w:rPr>
        <w:t>2</w:t>
      </w:r>
      <w:r w:rsidR="00C65343">
        <w:t>#</w:t>
      </w:r>
      <w:r w:rsidR="00C65343">
        <w:rPr>
          <w:rFonts w:hint="eastAsia"/>
        </w:rPr>
        <w:t>电泳线电泳废气挥发性有机物产生量为</w:t>
      </w:r>
      <w:r w:rsidR="00C65343">
        <w:rPr>
          <w:rFonts w:hint="eastAsia"/>
        </w:rPr>
        <w:t>2</w:t>
      </w:r>
      <w:r w:rsidR="00C65343">
        <w:t>.889</w:t>
      </w:r>
      <w:r w:rsidR="00C65343">
        <w:rPr>
          <w:rFonts w:hint="eastAsia"/>
        </w:rPr>
        <w:t>t</w:t>
      </w:r>
      <w:r w:rsidR="00C65343">
        <w:t>/</w:t>
      </w:r>
      <w:r w:rsidR="00C65343">
        <w:rPr>
          <w:rFonts w:hint="eastAsia"/>
        </w:rPr>
        <w:t>a</w:t>
      </w:r>
      <w:r w:rsidR="00956191">
        <w:rPr>
          <w:rFonts w:hint="eastAsia"/>
        </w:rPr>
        <w:t>。</w:t>
      </w:r>
    </w:p>
    <w:p w14:paraId="3D50A16E" w14:textId="41CF3DF0" w:rsidR="004A2D73" w:rsidRDefault="004C1A68">
      <w:pPr>
        <w:ind w:firstLine="480"/>
      </w:pPr>
      <w:r w:rsidRPr="004C1A68">
        <w:rPr>
          <w:rFonts w:hint="eastAsia"/>
        </w:rPr>
        <w:t>表处一期项目</w:t>
      </w:r>
      <w:r w:rsidRPr="004C1A68">
        <w:rPr>
          <w:rFonts w:hint="eastAsia"/>
        </w:rPr>
        <w:t>2#</w:t>
      </w:r>
      <w:r w:rsidR="00956191">
        <w:rPr>
          <w:rFonts w:hint="eastAsia"/>
        </w:rPr>
        <w:t>电泳线为密闭生产线</w:t>
      </w:r>
      <w:r w:rsidR="00956191" w:rsidRPr="00956191">
        <w:rPr>
          <w:rFonts w:hint="eastAsia"/>
        </w:rPr>
        <w:t>在电泳槽上方开设有排气口收集电泳废气</w:t>
      </w:r>
      <w:r w:rsidR="00956191">
        <w:rPr>
          <w:rFonts w:hint="eastAsia"/>
        </w:rPr>
        <w:t>，</w:t>
      </w:r>
      <w:r>
        <w:rPr>
          <w:rFonts w:hint="eastAsia"/>
        </w:rPr>
        <w:t>废气经收集后引至</w:t>
      </w:r>
      <w:r w:rsidR="001F5A1F" w:rsidRPr="00017F20">
        <w:rPr>
          <w:rFonts w:hint="eastAsia"/>
        </w:rPr>
        <w:t>拟扩建项目</w:t>
      </w:r>
      <w:r w:rsidRPr="00017F20">
        <w:rPr>
          <w:rFonts w:hint="eastAsia"/>
        </w:rPr>
        <w:t>“</w:t>
      </w:r>
      <w:r w:rsidR="00A04AD0" w:rsidRPr="00017F20">
        <w:rPr>
          <w:rFonts w:hint="eastAsia"/>
        </w:rPr>
        <w:t>4</w:t>
      </w:r>
      <w:r w:rsidR="00A04AD0" w:rsidRPr="00017F20">
        <w:t>#</w:t>
      </w:r>
      <w:r w:rsidRPr="004C1A68">
        <w:rPr>
          <w:rFonts w:hint="eastAsia"/>
        </w:rPr>
        <w:t>喷淋</w:t>
      </w:r>
      <w:r w:rsidRPr="004C1A68">
        <w:rPr>
          <w:rFonts w:hint="eastAsia"/>
        </w:rPr>
        <w:t>+</w:t>
      </w:r>
      <w:r w:rsidRPr="004C1A68">
        <w:rPr>
          <w:rFonts w:hint="eastAsia"/>
        </w:rPr>
        <w:t>干式过滤</w:t>
      </w:r>
      <w:r w:rsidRPr="004C1A68">
        <w:rPr>
          <w:rFonts w:hint="eastAsia"/>
        </w:rPr>
        <w:t>+</w:t>
      </w:r>
      <w:r w:rsidRPr="004C1A68">
        <w:rPr>
          <w:rFonts w:hint="eastAsia"/>
        </w:rPr>
        <w:t>二级活性炭吸附设施”处理后通过一根</w:t>
      </w:r>
      <w:r w:rsidRPr="004C1A68">
        <w:rPr>
          <w:rFonts w:hint="eastAsia"/>
        </w:rPr>
        <w:t>20m</w:t>
      </w:r>
      <w:r w:rsidRPr="004C1A68">
        <w:rPr>
          <w:rFonts w:hint="eastAsia"/>
        </w:rPr>
        <w:t>排气筒（</w:t>
      </w:r>
      <w:r w:rsidRPr="004C1A68">
        <w:rPr>
          <w:rFonts w:hint="eastAsia"/>
        </w:rPr>
        <w:t>DA0</w:t>
      </w:r>
      <w:r w:rsidR="00A712ED">
        <w:t>20</w:t>
      </w:r>
      <w:r w:rsidRPr="004C1A68">
        <w:rPr>
          <w:rFonts w:hint="eastAsia"/>
        </w:rPr>
        <w:t>）排放</w:t>
      </w:r>
      <w:r>
        <w:rPr>
          <w:rFonts w:hint="eastAsia"/>
        </w:rPr>
        <w:t>，废气</w:t>
      </w:r>
      <w:r w:rsidRPr="004C1A68">
        <w:rPr>
          <w:rFonts w:hint="eastAsia"/>
        </w:rPr>
        <w:t>收集效率为</w:t>
      </w:r>
      <w:r w:rsidRPr="004C1A68">
        <w:rPr>
          <w:rFonts w:hint="eastAsia"/>
        </w:rPr>
        <w:t>9</w:t>
      </w:r>
      <w:r>
        <w:t>5</w:t>
      </w:r>
      <w:r w:rsidRPr="004C1A68">
        <w:rPr>
          <w:rFonts w:hint="eastAsia"/>
        </w:rPr>
        <w:t>%</w:t>
      </w:r>
      <w:r w:rsidRPr="004C1A68">
        <w:rPr>
          <w:rFonts w:hint="eastAsia"/>
        </w:rPr>
        <w:t>，</w:t>
      </w:r>
      <w:r>
        <w:rPr>
          <w:rFonts w:hint="eastAsia"/>
        </w:rPr>
        <w:t>挥发性有机物</w:t>
      </w:r>
      <w:r w:rsidRPr="004C1A68">
        <w:rPr>
          <w:rFonts w:hint="eastAsia"/>
        </w:rPr>
        <w:t>治理效率为</w:t>
      </w:r>
      <w:r w:rsidRPr="004C1A68">
        <w:rPr>
          <w:rFonts w:hint="eastAsia"/>
        </w:rPr>
        <w:t>85%</w:t>
      </w:r>
      <w:r w:rsidRPr="004C1A68">
        <w:rPr>
          <w:rFonts w:hint="eastAsia"/>
        </w:rPr>
        <w:t>。表处一期项目</w:t>
      </w:r>
      <w:r w:rsidRPr="004C1A68">
        <w:rPr>
          <w:rFonts w:hint="eastAsia"/>
        </w:rPr>
        <w:t>2#</w:t>
      </w:r>
      <w:r>
        <w:rPr>
          <w:rFonts w:hint="eastAsia"/>
        </w:rPr>
        <w:t>电泳线</w:t>
      </w:r>
      <w:r w:rsidR="00956191" w:rsidRPr="00956191">
        <w:rPr>
          <w:rFonts w:hint="eastAsia"/>
        </w:rPr>
        <w:t>电泳工序</w:t>
      </w:r>
      <w:r w:rsidR="00956191">
        <w:rPr>
          <w:rFonts w:hint="eastAsia"/>
        </w:rPr>
        <w:t>段</w:t>
      </w:r>
      <w:r w:rsidR="00956191" w:rsidRPr="00956191">
        <w:rPr>
          <w:rFonts w:hint="eastAsia"/>
        </w:rPr>
        <w:t>尺寸为</w:t>
      </w:r>
      <w:r w:rsidR="00956191" w:rsidRPr="00956191">
        <w:rPr>
          <w:rFonts w:hint="eastAsia"/>
        </w:rPr>
        <w:t>43</w:t>
      </w:r>
      <w:r w:rsidR="00956191" w:rsidRPr="00956191">
        <w:rPr>
          <w:rFonts w:hint="eastAsia"/>
        </w:rPr>
        <w:t>×</w:t>
      </w:r>
      <w:r w:rsidR="00956191" w:rsidRPr="00956191">
        <w:rPr>
          <w:rFonts w:hint="eastAsia"/>
        </w:rPr>
        <w:t>1.6</w:t>
      </w:r>
      <w:r w:rsidR="00956191" w:rsidRPr="00956191">
        <w:rPr>
          <w:rFonts w:hint="eastAsia"/>
        </w:rPr>
        <w:t>×</w:t>
      </w:r>
      <w:r w:rsidR="00956191" w:rsidRPr="00956191">
        <w:rPr>
          <w:rFonts w:hint="eastAsia"/>
        </w:rPr>
        <w:t>3.39m</w:t>
      </w:r>
      <w:r w:rsidR="00956191">
        <w:rPr>
          <w:rFonts w:hint="eastAsia"/>
        </w:rPr>
        <w:t>，</w:t>
      </w:r>
      <w:r w:rsidRPr="004C1A68">
        <w:rPr>
          <w:color w:val="000000"/>
        </w:rPr>
        <w:t>每小时</w:t>
      </w:r>
      <w:r w:rsidRPr="004C1A68">
        <w:rPr>
          <w:rFonts w:hint="eastAsia"/>
          <w:color w:val="000000"/>
        </w:rPr>
        <w:t>换气</w:t>
      </w:r>
      <w:r w:rsidRPr="004C1A68">
        <w:rPr>
          <w:color w:val="000000"/>
        </w:rPr>
        <w:t>次数为</w:t>
      </w:r>
      <w:r w:rsidRPr="004C1A68">
        <w:rPr>
          <w:rFonts w:hint="eastAsia"/>
          <w:color w:val="000000"/>
        </w:rPr>
        <w:t>20</w:t>
      </w:r>
      <w:r w:rsidRPr="004C1A68">
        <w:rPr>
          <w:rFonts w:hint="eastAsia"/>
          <w:color w:val="000000"/>
        </w:rPr>
        <w:t>次</w:t>
      </w:r>
      <w:r>
        <w:rPr>
          <w:rFonts w:hint="eastAsia"/>
          <w:color w:val="000000"/>
        </w:rPr>
        <w:t>，</w:t>
      </w:r>
      <w:r w:rsidRPr="004C1A68">
        <w:rPr>
          <w:color w:val="000000"/>
        </w:rPr>
        <w:t>电泳工序废气收集所需风量为</w:t>
      </w:r>
      <w:r w:rsidRPr="004C1A68">
        <w:rPr>
          <w:rFonts w:hint="eastAsia"/>
          <w:color w:val="000000"/>
        </w:rPr>
        <w:t>4664.64</w:t>
      </w:r>
      <w:r w:rsidRPr="004C1A68">
        <w:rPr>
          <w:color w:val="000000"/>
        </w:rPr>
        <w:t>m</w:t>
      </w:r>
      <w:r w:rsidRPr="004C1A68">
        <w:rPr>
          <w:color w:val="000000"/>
          <w:vertAlign w:val="superscript"/>
        </w:rPr>
        <w:t>3</w:t>
      </w:r>
      <w:r w:rsidRPr="004C1A68">
        <w:rPr>
          <w:color w:val="000000"/>
        </w:rPr>
        <w:t>/h</w:t>
      </w:r>
      <w:r>
        <w:rPr>
          <w:rFonts w:hint="eastAsia"/>
          <w:color w:val="000000"/>
        </w:rPr>
        <w:t>，</w:t>
      </w:r>
      <w:r w:rsidR="001F5A1F">
        <w:rPr>
          <w:rFonts w:hint="eastAsia"/>
          <w:color w:val="000000"/>
        </w:rPr>
        <w:t>拟扩建项目</w:t>
      </w:r>
      <w:r w:rsidR="00A04AD0">
        <w:rPr>
          <w:rFonts w:hint="eastAsia"/>
          <w:color w:val="000000"/>
        </w:rPr>
        <w:t>4</w:t>
      </w:r>
      <w:r w:rsidR="00A04AD0">
        <w:rPr>
          <w:color w:val="000000"/>
        </w:rPr>
        <w:t>#</w:t>
      </w:r>
      <w:r w:rsidR="00A04AD0">
        <w:rPr>
          <w:rFonts w:hint="eastAsia"/>
          <w:color w:val="000000"/>
        </w:rPr>
        <w:t>喷粉线</w:t>
      </w:r>
      <w:r w:rsidR="00A04AD0" w:rsidRPr="004C1A68">
        <w:rPr>
          <w:rFonts w:hint="eastAsia"/>
          <w:color w:val="000000"/>
        </w:rPr>
        <w:t>喷粉固化废气、</w:t>
      </w:r>
      <w:r w:rsidR="00A04AD0">
        <w:rPr>
          <w:rFonts w:hint="eastAsia"/>
          <w:color w:val="000000"/>
        </w:rPr>
        <w:t>2</w:t>
      </w:r>
      <w:r w:rsidR="00A04AD0">
        <w:rPr>
          <w:color w:val="000000"/>
        </w:rPr>
        <w:t>#</w:t>
      </w:r>
      <w:r w:rsidR="00A04AD0">
        <w:rPr>
          <w:rFonts w:hint="eastAsia"/>
          <w:color w:val="000000"/>
        </w:rPr>
        <w:t>喷</w:t>
      </w:r>
      <w:r w:rsidR="00A04AD0">
        <w:rPr>
          <w:rFonts w:hint="eastAsia"/>
          <w:color w:val="000000"/>
        </w:rPr>
        <w:t>P</w:t>
      </w:r>
      <w:r w:rsidR="00A04AD0">
        <w:rPr>
          <w:color w:val="000000"/>
        </w:rPr>
        <w:t>VC</w:t>
      </w:r>
      <w:r w:rsidR="00A04AD0">
        <w:rPr>
          <w:rFonts w:hint="eastAsia"/>
          <w:color w:val="000000"/>
        </w:rPr>
        <w:t>线</w:t>
      </w:r>
      <w:r w:rsidR="00A04AD0" w:rsidRPr="004C1A68">
        <w:rPr>
          <w:rFonts w:hint="eastAsia"/>
          <w:color w:val="000000"/>
        </w:rPr>
        <w:t>喷</w:t>
      </w:r>
      <w:r w:rsidR="00A04AD0" w:rsidRPr="004C1A68">
        <w:rPr>
          <w:rFonts w:hint="eastAsia"/>
          <w:color w:val="000000"/>
        </w:rPr>
        <w:t>PVC</w:t>
      </w:r>
      <w:r w:rsidR="00A04AD0" w:rsidRPr="004C1A68">
        <w:rPr>
          <w:rFonts w:hint="eastAsia"/>
          <w:color w:val="000000"/>
        </w:rPr>
        <w:t>废气、</w:t>
      </w:r>
      <w:r w:rsidR="00A04AD0">
        <w:rPr>
          <w:rFonts w:hint="eastAsia"/>
          <w:color w:val="000000"/>
        </w:rPr>
        <w:t>1</w:t>
      </w:r>
      <w:r w:rsidR="00A04AD0">
        <w:rPr>
          <w:color w:val="000000"/>
        </w:rPr>
        <w:t>#</w:t>
      </w:r>
      <w:r w:rsidR="00A04AD0">
        <w:rPr>
          <w:rFonts w:hint="eastAsia"/>
          <w:color w:val="000000"/>
        </w:rPr>
        <w:t>龙门电泳线</w:t>
      </w:r>
      <w:r w:rsidR="00A04AD0" w:rsidRPr="004C1A68">
        <w:rPr>
          <w:rFonts w:hint="eastAsia"/>
          <w:color w:val="000000"/>
        </w:rPr>
        <w:t>电泳废气</w:t>
      </w:r>
      <w:r w:rsidRPr="004C1A68">
        <w:rPr>
          <w:rFonts w:hint="eastAsia"/>
          <w:color w:val="000000"/>
        </w:rPr>
        <w:t>和</w:t>
      </w:r>
      <w:r w:rsidRPr="00017F20">
        <w:rPr>
          <w:rFonts w:hint="eastAsia"/>
        </w:rPr>
        <w:t>表面处理一期项目</w:t>
      </w:r>
      <w:r w:rsidRPr="00017F20">
        <w:rPr>
          <w:rFonts w:hint="eastAsia"/>
        </w:rPr>
        <w:t>2#</w:t>
      </w:r>
      <w:r w:rsidRPr="00017F20">
        <w:rPr>
          <w:rFonts w:hint="eastAsia"/>
        </w:rPr>
        <w:t>电泳线</w:t>
      </w:r>
      <w:r w:rsidRPr="004C1A68">
        <w:rPr>
          <w:rFonts w:hint="eastAsia"/>
          <w:color w:val="000000"/>
        </w:rPr>
        <w:t>电泳废气合并处理排放，采用同一套废气治理设施处理，废气收集所需总风量为</w:t>
      </w:r>
      <w:r w:rsidR="00AA7341">
        <w:rPr>
          <w:rFonts w:hint="eastAsia"/>
        </w:rPr>
        <w:t>1</w:t>
      </w:r>
      <w:r w:rsidR="00AA7341">
        <w:t>6023.165</w:t>
      </w:r>
      <w:r w:rsidR="00AA7341" w:rsidRPr="004C1A68">
        <w:rPr>
          <w:rFonts w:hint="eastAsia"/>
        </w:rPr>
        <w:t>m</w:t>
      </w:r>
      <w:r w:rsidR="00AA7341" w:rsidRPr="000C534B">
        <w:rPr>
          <w:rFonts w:hint="eastAsia"/>
          <w:vertAlign w:val="superscript"/>
        </w:rPr>
        <w:t>3</w:t>
      </w:r>
      <w:r w:rsidR="00AA7341" w:rsidRPr="004C1A68">
        <w:rPr>
          <w:rFonts w:hint="eastAsia"/>
        </w:rPr>
        <w:t>/h</w:t>
      </w:r>
      <w:r w:rsidR="00AA7341" w:rsidRPr="004C1A68">
        <w:rPr>
          <w:rFonts w:hint="eastAsia"/>
        </w:rPr>
        <w:t>，考虑管道风损和风阻，废气治理设施设计风量为</w:t>
      </w:r>
      <w:r w:rsidR="00AA7341">
        <w:t>18</w:t>
      </w:r>
      <w:r w:rsidR="00AA7341" w:rsidRPr="004C1A68">
        <w:rPr>
          <w:rFonts w:hint="eastAsia"/>
        </w:rPr>
        <w:t>0</w:t>
      </w:r>
      <w:r w:rsidR="00AA7341">
        <w:t>0</w:t>
      </w:r>
      <w:r w:rsidR="00AA7341" w:rsidRPr="004C1A68">
        <w:rPr>
          <w:rFonts w:hint="eastAsia"/>
        </w:rPr>
        <w:t>0m</w:t>
      </w:r>
      <w:r w:rsidR="00AA7341" w:rsidRPr="000C534B">
        <w:rPr>
          <w:rFonts w:hint="eastAsia"/>
          <w:vertAlign w:val="superscript"/>
        </w:rPr>
        <w:t>3</w:t>
      </w:r>
      <w:r w:rsidR="00AA7341" w:rsidRPr="004C1A68">
        <w:rPr>
          <w:rFonts w:hint="eastAsia"/>
        </w:rPr>
        <w:t>/h</w:t>
      </w:r>
      <w:r w:rsidR="00AA7341" w:rsidRPr="004C1A68">
        <w:rPr>
          <w:rFonts w:hint="eastAsia"/>
        </w:rPr>
        <w:t>，</w:t>
      </w:r>
      <w:r w:rsidRPr="004C1A68">
        <w:rPr>
          <w:rFonts w:hint="eastAsia"/>
          <w:color w:val="000000"/>
        </w:rPr>
        <w:t>满足</w:t>
      </w:r>
      <w:r w:rsidR="001F5A1F">
        <w:rPr>
          <w:rFonts w:hint="eastAsia"/>
          <w:color w:val="000000"/>
        </w:rPr>
        <w:t>拟扩建项目</w:t>
      </w:r>
      <w:r w:rsidR="00A04AD0">
        <w:rPr>
          <w:rFonts w:hint="eastAsia"/>
          <w:color w:val="000000"/>
        </w:rPr>
        <w:t>4</w:t>
      </w:r>
      <w:r w:rsidR="00A04AD0">
        <w:rPr>
          <w:color w:val="000000"/>
        </w:rPr>
        <w:t>#</w:t>
      </w:r>
      <w:r w:rsidR="00A04AD0">
        <w:rPr>
          <w:rFonts w:hint="eastAsia"/>
          <w:color w:val="000000"/>
        </w:rPr>
        <w:t>喷粉线</w:t>
      </w:r>
      <w:r w:rsidR="00A04AD0" w:rsidRPr="004C1A68">
        <w:rPr>
          <w:rFonts w:hint="eastAsia"/>
          <w:color w:val="000000"/>
        </w:rPr>
        <w:t>喷粉固化废气、</w:t>
      </w:r>
      <w:r w:rsidR="00A04AD0">
        <w:rPr>
          <w:rFonts w:hint="eastAsia"/>
          <w:color w:val="000000"/>
        </w:rPr>
        <w:t>2</w:t>
      </w:r>
      <w:r w:rsidR="00A04AD0">
        <w:rPr>
          <w:color w:val="000000"/>
        </w:rPr>
        <w:t>#</w:t>
      </w:r>
      <w:r w:rsidR="00A04AD0">
        <w:rPr>
          <w:rFonts w:hint="eastAsia"/>
          <w:color w:val="000000"/>
        </w:rPr>
        <w:t>喷</w:t>
      </w:r>
      <w:r w:rsidR="00A04AD0">
        <w:rPr>
          <w:rFonts w:hint="eastAsia"/>
          <w:color w:val="000000"/>
        </w:rPr>
        <w:t>P</w:t>
      </w:r>
      <w:r w:rsidR="00A04AD0">
        <w:rPr>
          <w:color w:val="000000"/>
        </w:rPr>
        <w:t>VC</w:t>
      </w:r>
      <w:r w:rsidR="00A04AD0">
        <w:rPr>
          <w:rFonts w:hint="eastAsia"/>
          <w:color w:val="000000"/>
        </w:rPr>
        <w:t>线</w:t>
      </w:r>
      <w:r w:rsidR="00A04AD0" w:rsidRPr="004C1A68">
        <w:rPr>
          <w:rFonts w:hint="eastAsia"/>
          <w:color w:val="000000"/>
        </w:rPr>
        <w:t>喷</w:t>
      </w:r>
      <w:r w:rsidR="00A04AD0" w:rsidRPr="004C1A68">
        <w:rPr>
          <w:rFonts w:hint="eastAsia"/>
          <w:color w:val="000000"/>
        </w:rPr>
        <w:t>PVC</w:t>
      </w:r>
      <w:r w:rsidR="00A04AD0" w:rsidRPr="004C1A68">
        <w:rPr>
          <w:rFonts w:hint="eastAsia"/>
          <w:color w:val="000000"/>
        </w:rPr>
        <w:t>废气、</w:t>
      </w:r>
      <w:r w:rsidR="00A04AD0">
        <w:rPr>
          <w:rFonts w:hint="eastAsia"/>
          <w:color w:val="000000"/>
        </w:rPr>
        <w:t>1</w:t>
      </w:r>
      <w:r w:rsidR="00A04AD0">
        <w:rPr>
          <w:color w:val="000000"/>
        </w:rPr>
        <w:t>#</w:t>
      </w:r>
      <w:r w:rsidR="00A04AD0">
        <w:rPr>
          <w:rFonts w:hint="eastAsia"/>
          <w:color w:val="000000"/>
        </w:rPr>
        <w:t>龙门电泳线</w:t>
      </w:r>
      <w:r w:rsidR="00A04AD0" w:rsidRPr="004C1A68">
        <w:rPr>
          <w:rFonts w:hint="eastAsia"/>
          <w:color w:val="000000"/>
        </w:rPr>
        <w:t>电泳废气</w:t>
      </w:r>
      <w:r w:rsidRPr="004C1A68">
        <w:rPr>
          <w:rFonts w:hint="eastAsia"/>
          <w:color w:val="000000"/>
        </w:rPr>
        <w:t>和表面处理一期项目</w:t>
      </w:r>
      <w:r w:rsidRPr="004C1A68">
        <w:rPr>
          <w:rFonts w:hint="eastAsia"/>
          <w:color w:val="000000"/>
        </w:rPr>
        <w:t>2#</w:t>
      </w:r>
      <w:r w:rsidRPr="004C1A68">
        <w:rPr>
          <w:rFonts w:hint="eastAsia"/>
          <w:color w:val="000000"/>
        </w:rPr>
        <w:t>电泳线电泳废气收集需求。</w:t>
      </w:r>
    </w:p>
    <w:p w14:paraId="594DD68C" w14:textId="77777777" w:rsidR="000C534B" w:rsidRPr="000C534B" w:rsidRDefault="000C534B" w:rsidP="000C534B">
      <w:pPr>
        <w:spacing w:line="240" w:lineRule="auto"/>
        <w:ind w:firstLineChars="0" w:firstLine="0"/>
        <w:jc w:val="center"/>
      </w:pPr>
      <w:r w:rsidRPr="000C534B">
        <w:rPr>
          <w:rFonts w:hint="eastAsia"/>
        </w:rPr>
        <w:t>表</w:t>
      </w:r>
      <w:r w:rsidRPr="000C534B">
        <w:rPr>
          <w:rFonts w:hint="eastAsia"/>
        </w:rPr>
        <w:t>3.2-</w:t>
      </w:r>
      <w:r w:rsidR="00BF327E">
        <w:t>7</w:t>
      </w:r>
      <w:r w:rsidRPr="000C534B">
        <w:rPr>
          <w:rFonts w:hint="eastAsia"/>
        </w:rPr>
        <w:t xml:space="preserve">   </w:t>
      </w:r>
      <w:r>
        <w:rPr>
          <w:rFonts w:hint="eastAsia"/>
        </w:rPr>
        <w:t>现有</w:t>
      </w:r>
      <w:r w:rsidRPr="000C534B">
        <w:rPr>
          <w:rFonts w:hint="eastAsia"/>
        </w:rPr>
        <w:t>项目</w:t>
      </w:r>
      <w:r>
        <w:rPr>
          <w:rFonts w:hint="eastAsia"/>
        </w:rPr>
        <w:t>2</w:t>
      </w:r>
      <w:r>
        <w:t>#</w:t>
      </w:r>
      <w:r>
        <w:rPr>
          <w:rFonts w:hint="eastAsia"/>
        </w:rPr>
        <w:t>电泳线</w:t>
      </w:r>
      <w:r w:rsidRPr="000C534B">
        <w:t>电泳废气污染物产生及排放情况</w:t>
      </w:r>
      <w:r w:rsidRPr="000C534B">
        <w:rPr>
          <w:rFonts w:hint="eastAsia"/>
        </w:rPr>
        <w:t>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09"/>
        <w:gridCol w:w="856"/>
        <w:gridCol w:w="897"/>
        <w:gridCol w:w="883"/>
        <w:gridCol w:w="897"/>
        <w:gridCol w:w="820"/>
        <w:gridCol w:w="1054"/>
        <w:gridCol w:w="1112"/>
        <w:gridCol w:w="1112"/>
      </w:tblGrid>
      <w:tr w:rsidR="000C534B" w:rsidRPr="000C534B" w14:paraId="15EF8161" w14:textId="77777777" w:rsidTr="006C69D8">
        <w:trPr>
          <w:trHeight w:val="340"/>
          <w:jc w:val="center"/>
        </w:trPr>
        <w:tc>
          <w:tcPr>
            <w:tcW w:w="1452" w:type="dxa"/>
            <w:vMerge w:val="restart"/>
            <w:vAlign w:val="center"/>
          </w:tcPr>
          <w:p w14:paraId="1A2C8DAE" w14:textId="77777777" w:rsidR="000C534B" w:rsidRPr="000C534B" w:rsidRDefault="000C534B" w:rsidP="000C534B">
            <w:pPr>
              <w:spacing w:before="20" w:after="20" w:line="320" w:lineRule="exact"/>
              <w:ind w:firstLineChars="0" w:firstLine="0"/>
              <w:jc w:val="center"/>
              <w:rPr>
                <w:kern w:val="0"/>
                <w:sz w:val="21"/>
              </w:rPr>
            </w:pPr>
            <w:r w:rsidRPr="000C534B">
              <w:rPr>
                <w:rFonts w:hint="eastAsia"/>
                <w:kern w:val="0"/>
                <w:sz w:val="21"/>
              </w:rPr>
              <w:t>污染源</w:t>
            </w:r>
          </w:p>
        </w:tc>
        <w:tc>
          <w:tcPr>
            <w:tcW w:w="878" w:type="dxa"/>
            <w:vMerge w:val="restart"/>
            <w:vAlign w:val="center"/>
          </w:tcPr>
          <w:p w14:paraId="3A44175D" w14:textId="77777777" w:rsidR="000C534B" w:rsidRPr="000C534B" w:rsidRDefault="000C534B" w:rsidP="000C534B">
            <w:pPr>
              <w:spacing w:before="20" w:after="20" w:line="320" w:lineRule="exact"/>
              <w:ind w:firstLineChars="0" w:firstLine="0"/>
              <w:jc w:val="center"/>
              <w:rPr>
                <w:kern w:val="0"/>
                <w:sz w:val="21"/>
              </w:rPr>
            </w:pPr>
            <w:r w:rsidRPr="000C534B">
              <w:rPr>
                <w:rFonts w:hint="eastAsia"/>
                <w:kern w:val="0"/>
                <w:sz w:val="21"/>
              </w:rPr>
              <w:t>产生总量</w:t>
            </w:r>
            <w:r w:rsidRPr="000C534B">
              <w:rPr>
                <w:rFonts w:hint="eastAsia"/>
                <w:kern w:val="0"/>
                <w:sz w:val="21"/>
              </w:rPr>
              <w:t>t/a</w:t>
            </w:r>
          </w:p>
        </w:tc>
        <w:tc>
          <w:tcPr>
            <w:tcW w:w="920" w:type="dxa"/>
            <w:vMerge w:val="restart"/>
            <w:vAlign w:val="center"/>
          </w:tcPr>
          <w:p w14:paraId="61412BBE" w14:textId="77777777" w:rsidR="000C534B" w:rsidRPr="000C534B" w:rsidRDefault="000C534B" w:rsidP="000C534B">
            <w:pPr>
              <w:spacing w:before="20" w:after="20" w:line="320" w:lineRule="exact"/>
              <w:ind w:firstLineChars="0" w:firstLine="0"/>
              <w:jc w:val="center"/>
              <w:rPr>
                <w:kern w:val="0"/>
                <w:sz w:val="21"/>
              </w:rPr>
            </w:pPr>
            <w:r w:rsidRPr="000C534B">
              <w:rPr>
                <w:rFonts w:hint="eastAsia"/>
                <w:kern w:val="0"/>
                <w:sz w:val="21"/>
              </w:rPr>
              <w:t>无组织排放量</w:t>
            </w:r>
          </w:p>
          <w:p w14:paraId="1C37F383" w14:textId="77777777" w:rsidR="000C534B" w:rsidRPr="000C534B" w:rsidRDefault="000C534B" w:rsidP="000C534B">
            <w:pPr>
              <w:spacing w:before="20" w:after="20" w:line="320" w:lineRule="exact"/>
              <w:ind w:firstLineChars="0" w:firstLine="0"/>
              <w:jc w:val="center"/>
              <w:rPr>
                <w:kern w:val="0"/>
                <w:sz w:val="21"/>
              </w:rPr>
            </w:pPr>
            <w:r w:rsidRPr="000C534B">
              <w:rPr>
                <w:rFonts w:hint="eastAsia"/>
                <w:kern w:val="0"/>
                <w:sz w:val="21"/>
              </w:rPr>
              <w:t>t/a</w:t>
            </w:r>
          </w:p>
        </w:tc>
        <w:tc>
          <w:tcPr>
            <w:tcW w:w="2667" w:type="dxa"/>
            <w:gridSpan w:val="3"/>
            <w:vAlign w:val="center"/>
          </w:tcPr>
          <w:p w14:paraId="2985BA1D" w14:textId="77777777" w:rsidR="000C534B" w:rsidRPr="000C534B" w:rsidRDefault="000C534B" w:rsidP="000C534B">
            <w:pPr>
              <w:spacing w:before="20" w:after="20" w:line="320" w:lineRule="exact"/>
              <w:ind w:firstLineChars="0" w:firstLine="0"/>
              <w:jc w:val="center"/>
              <w:rPr>
                <w:kern w:val="0"/>
                <w:sz w:val="21"/>
              </w:rPr>
            </w:pPr>
            <w:r w:rsidRPr="000C534B">
              <w:rPr>
                <w:rFonts w:hint="eastAsia"/>
                <w:kern w:val="0"/>
                <w:sz w:val="21"/>
              </w:rPr>
              <w:t>有组织产生情况</w:t>
            </w:r>
          </w:p>
        </w:tc>
        <w:tc>
          <w:tcPr>
            <w:tcW w:w="3369" w:type="dxa"/>
            <w:gridSpan w:val="3"/>
            <w:vAlign w:val="center"/>
          </w:tcPr>
          <w:p w14:paraId="0A41B5FE" w14:textId="77777777" w:rsidR="000C534B" w:rsidRPr="000C534B" w:rsidRDefault="000C534B" w:rsidP="000C534B">
            <w:pPr>
              <w:spacing w:before="20" w:after="20" w:line="320" w:lineRule="exact"/>
              <w:ind w:firstLineChars="0" w:firstLine="0"/>
              <w:jc w:val="center"/>
              <w:rPr>
                <w:kern w:val="0"/>
                <w:sz w:val="21"/>
              </w:rPr>
            </w:pPr>
            <w:r w:rsidRPr="000C534B">
              <w:rPr>
                <w:rFonts w:hint="eastAsia"/>
                <w:kern w:val="0"/>
                <w:sz w:val="21"/>
              </w:rPr>
              <w:t>有组织排放情况</w:t>
            </w:r>
          </w:p>
        </w:tc>
      </w:tr>
      <w:tr w:rsidR="000C534B" w:rsidRPr="000C534B" w14:paraId="553B23DC" w14:textId="77777777" w:rsidTr="006C69D8">
        <w:trPr>
          <w:trHeight w:val="340"/>
          <w:jc w:val="center"/>
        </w:trPr>
        <w:tc>
          <w:tcPr>
            <w:tcW w:w="1452" w:type="dxa"/>
            <w:vMerge/>
            <w:vAlign w:val="center"/>
          </w:tcPr>
          <w:p w14:paraId="2043313E" w14:textId="77777777" w:rsidR="000C534B" w:rsidRPr="000C534B" w:rsidRDefault="000C534B" w:rsidP="000C534B">
            <w:pPr>
              <w:spacing w:before="20" w:after="20" w:line="320" w:lineRule="exact"/>
              <w:ind w:firstLineChars="0" w:firstLine="0"/>
              <w:jc w:val="center"/>
              <w:rPr>
                <w:kern w:val="0"/>
                <w:sz w:val="21"/>
              </w:rPr>
            </w:pPr>
          </w:p>
        </w:tc>
        <w:tc>
          <w:tcPr>
            <w:tcW w:w="878" w:type="dxa"/>
            <w:vMerge/>
            <w:vAlign w:val="center"/>
          </w:tcPr>
          <w:p w14:paraId="4CC4EA8B" w14:textId="77777777" w:rsidR="000C534B" w:rsidRPr="000C534B" w:rsidRDefault="000C534B" w:rsidP="000C534B">
            <w:pPr>
              <w:spacing w:before="20" w:after="20" w:line="320" w:lineRule="exact"/>
              <w:ind w:firstLineChars="0" w:firstLine="0"/>
              <w:jc w:val="center"/>
              <w:rPr>
                <w:kern w:val="0"/>
                <w:sz w:val="21"/>
              </w:rPr>
            </w:pPr>
          </w:p>
        </w:tc>
        <w:tc>
          <w:tcPr>
            <w:tcW w:w="920" w:type="dxa"/>
            <w:vMerge/>
            <w:vAlign w:val="center"/>
          </w:tcPr>
          <w:p w14:paraId="3966BA3A" w14:textId="77777777" w:rsidR="000C534B" w:rsidRPr="000C534B" w:rsidRDefault="000C534B" w:rsidP="000C534B">
            <w:pPr>
              <w:spacing w:before="20" w:after="20" w:line="320" w:lineRule="exact"/>
              <w:ind w:firstLineChars="0" w:firstLine="0"/>
              <w:jc w:val="center"/>
              <w:rPr>
                <w:kern w:val="0"/>
                <w:sz w:val="21"/>
              </w:rPr>
            </w:pPr>
          </w:p>
        </w:tc>
        <w:tc>
          <w:tcPr>
            <w:tcW w:w="906" w:type="dxa"/>
            <w:vAlign w:val="center"/>
          </w:tcPr>
          <w:p w14:paraId="350313D8" w14:textId="77777777" w:rsidR="000C534B" w:rsidRPr="000C534B" w:rsidRDefault="000C534B" w:rsidP="000C534B">
            <w:pPr>
              <w:spacing w:before="20" w:after="20" w:line="320" w:lineRule="exact"/>
              <w:ind w:firstLineChars="0" w:firstLine="0"/>
              <w:jc w:val="center"/>
              <w:rPr>
                <w:kern w:val="0"/>
                <w:sz w:val="21"/>
              </w:rPr>
            </w:pPr>
            <w:r w:rsidRPr="000C534B">
              <w:rPr>
                <w:rFonts w:hint="eastAsia"/>
                <w:kern w:val="0"/>
                <w:sz w:val="21"/>
              </w:rPr>
              <w:t>产生量</w:t>
            </w:r>
          </w:p>
          <w:p w14:paraId="521D17F7" w14:textId="77777777" w:rsidR="000C534B" w:rsidRPr="000C534B" w:rsidRDefault="000C534B" w:rsidP="000C534B">
            <w:pPr>
              <w:spacing w:before="20" w:after="20" w:line="320" w:lineRule="exact"/>
              <w:ind w:firstLineChars="0" w:firstLine="0"/>
              <w:jc w:val="center"/>
              <w:rPr>
                <w:kern w:val="0"/>
                <w:sz w:val="21"/>
              </w:rPr>
            </w:pPr>
            <w:r w:rsidRPr="000C534B">
              <w:rPr>
                <w:rFonts w:hint="eastAsia"/>
                <w:kern w:val="0"/>
                <w:sz w:val="21"/>
              </w:rPr>
              <w:t>t/a</w:t>
            </w:r>
          </w:p>
        </w:tc>
        <w:tc>
          <w:tcPr>
            <w:tcW w:w="920" w:type="dxa"/>
            <w:vAlign w:val="center"/>
          </w:tcPr>
          <w:p w14:paraId="412D380C" w14:textId="77777777" w:rsidR="000C534B" w:rsidRPr="000C534B" w:rsidRDefault="000C534B" w:rsidP="000C534B">
            <w:pPr>
              <w:spacing w:before="20" w:after="20" w:line="320" w:lineRule="exact"/>
              <w:ind w:firstLineChars="0" w:firstLine="0"/>
              <w:jc w:val="center"/>
              <w:rPr>
                <w:kern w:val="0"/>
                <w:sz w:val="21"/>
              </w:rPr>
            </w:pPr>
            <w:r w:rsidRPr="000C534B">
              <w:rPr>
                <w:rFonts w:hint="eastAsia"/>
                <w:kern w:val="0"/>
                <w:sz w:val="21"/>
              </w:rPr>
              <w:t>产生速率</w:t>
            </w:r>
          </w:p>
          <w:p w14:paraId="7ECBEB9D" w14:textId="77777777" w:rsidR="000C534B" w:rsidRPr="000C534B" w:rsidRDefault="000C534B" w:rsidP="000C534B">
            <w:pPr>
              <w:spacing w:before="20" w:after="20" w:line="320" w:lineRule="exact"/>
              <w:ind w:firstLineChars="0" w:firstLine="0"/>
              <w:jc w:val="center"/>
              <w:rPr>
                <w:kern w:val="0"/>
                <w:sz w:val="21"/>
              </w:rPr>
            </w:pPr>
            <w:r w:rsidRPr="000C534B">
              <w:rPr>
                <w:rFonts w:hint="eastAsia"/>
                <w:kern w:val="0"/>
                <w:sz w:val="21"/>
              </w:rPr>
              <w:t>kg/h</w:t>
            </w:r>
          </w:p>
        </w:tc>
        <w:tc>
          <w:tcPr>
            <w:tcW w:w="841" w:type="dxa"/>
            <w:vAlign w:val="center"/>
          </w:tcPr>
          <w:p w14:paraId="701ADC45" w14:textId="77777777" w:rsidR="000C534B" w:rsidRPr="000C534B" w:rsidRDefault="000C534B" w:rsidP="000C534B">
            <w:pPr>
              <w:spacing w:before="20" w:after="20" w:line="320" w:lineRule="exact"/>
              <w:ind w:firstLineChars="0" w:firstLine="0"/>
              <w:jc w:val="center"/>
              <w:rPr>
                <w:kern w:val="0"/>
                <w:sz w:val="21"/>
              </w:rPr>
            </w:pPr>
            <w:r w:rsidRPr="000C534B">
              <w:rPr>
                <w:rFonts w:hint="eastAsia"/>
                <w:kern w:val="0"/>
                <w:sz w:val="21"/>
              </w:rPr>
              <w:t>产生</w:t>
            </w:r>
            <w:r w:rsidRPr="000C534B">
              <w:rPr>
                <w:kern w:val="0"/>
                <w:sz w:val="21"/>
              </w:rPr>
              <w:t>浓度</w:t>
            </w:r>
            <w:r w:rsidRPr="000C534B">
              <w:rPr>
                <w:kern w:val="0"/>
                <w:sz w:val="21"/>
              </w:rPr>
              <w:t>mg/m</w:t>
            </w:r>
            <w:r w:rsidRPr="000C534B">
              <w:rPr>
                <w:kern w:val="0"/>
                <w:sz w:val="21"/>
                <w:vertAlign w:val="superscript"/>
              </w:rPr>
              <w:t>3</w:t>
            </w:r>
          </w:p>
        </w:tc>
        <w:tc>
          <w:tcPr>
            <w:tcW w:w="1083" w:type="dxa"/>
            <w:vAlign w:val="center"/>
          </w:tcPr>
          <w:p w14:paraId="5181352E" w14:textId="77777777" w:rsidR="000C534B" w:rsidRPr="000C534B" w:rsidRDefault="000C534B" w:rsidP="000C534B">
            <w:pPr>
              <w:spacing w:before="20" w:after="20" w:line="320" w:lineRule="exact"/>
              <w:ind w:firstLineChars="0" w:firstLine="0"/>
              <w:jc w:val="center"/>
              <w:rPr>
                <w:kern w:val="0"/>
                <w:sz w:val="21"/>
              </w:rPr>
            </w:pPr>
            <w:r w:rsidRPr="000C534B">
              <w:rPr>
                <w:rFonts w:hint="eastAsia"/>
                <w:kern w:val="0"/>
                <w:sz w:val="21"/>
              </w:rPr>
              <w:t>排放量</w:t>
            </w:r>
          </w:p>
          <w:p w14:paraId="64E21820" w14:textId="77777777" w:rsidR="000C534B" w:rsidRPr="000C534B" w:rsidRDefault="000C534B" w:rsidP="000C534B">
            <w:pPr>
              <w:spacing w:before="20" w:after="20" w:line="320" w:lineRule="exact"/>
              <w:ind w:firstLineChars="0" w:firstLine="0"/>
              <w:jc w:val="center"/>
              <w:rPr>
                <w:kern w:val="0"/>
                <w:sz w:val="21"/>
              </w:rPr>
            </w:pPr>
            <w:r w:rsidRPr="000C534B">
              <w:rPr>
                <w:rFonts w:hint="eastAsia"/>
                <w:kern w:val="0"/>
                <w:sz w:val="21"/>
              </w:rPr>
              <w:t>t/a</w:t>
            </w:r>
          </w:p>
        </w:tc>
        <w:tc>
          <w:tcPr>
            <w:tcW w:w="1143" w:type="dxa"/>
            <w:vAlign w:val="center"/>
          </w:tcPr>
          <w:p w14:paraId="50C46B7A" w14:textId="77777777" w:rsidR="000C534B" w:rsidRPr="000C534B" w:rsidRDefault="000C534B" w:rsidP="000C534B">
            <w:pPr>
              <w:spacing w:before="20" w:after="20" w:line="320" w:lineRule="exact"/>
              <w:ind w:firstLineChars="0" w:firstLine="0"/>
              <w:jc w:val="center"/>
              <w:rPr>
                <w:kern w:val="0"/>
                <w:sz w:val="21"/>
              </w:rPr>
            </w:pPr>
            <w:r w:rsidRPr="000C534B">
              <w:rPr>
                <w:rFonts w:hint="eastAsia"/>
                <w:kern w:val="0"/>
                <w:sz w:val="21"/>
              </w:rPr>
              <w:t>排放速率</w:t>
            </w:r>
            <w:r w:rsidRPr="000C534B">
              <w:rPr>
                <w:rFonts w:hint="eastAsia"/>
                <w:kern w:val="0"/>
                <w:sz w:val="21"/>
              </w:rPr>
              <w:t>kg/h</w:t>
            </w:r>
          </w:p>
        </w:tc>
        <w:tc>
          <w:tcPr>
            <w:tcW w:w="1143" w:type="dxa"/>
            <w:vAlign w:val="center"/>
          </w:tcPr>
          <w:p w14:paraId="1A5BF7B9" w14:textId="77777777" w:rsidR="000C534B" w:rsidRPr="000C534B" w:rsidRDefault="000C534B" w:rsidP="000C534B">
            <w:pPr>
              <w:spacing w:before="20" w:after="20" w:line="320" w:lineRule="exact"/>
              <w:ind w:firstLineChars="0" w:firstLine="0"/>
              <w:jc w:val="center"/>
              <w:rPr>
                <w:kern w:val="0"/>
                <w:sz w:val="21"/>
              </w:rPr>
            </w:pPr>
            <w:r w:rsidRPr="000C534B">
              <w:rPr>
                <w:rFonts w:hint="eastAsia"/>
                <w:kern w:val="0"/>
                <w:sz w:val="21"/>
              </w:rPr>
              <w:t>排放</w:t>
            </w:r>
            <w:r w:rsidRPr="000C534B">
              <w:rPr>
                <w:kern w:val="0"/>
                <w:sz w:val="21"/>
              </w:rPr>
              <w:t>浓度</w:t>
            </w:r>
            <w:r w:rsidRPr="000C534B">
              <w:rPr>
                <w:kern w:val="0"/>
                <w:sz w:val="21"/>
              </w:rPr>
              <w:t>mg/m</w:t>
            </w:r>
            <w:r w:rsidRPr="000C534B">
              <w:rPr>
                <w:kern w:val="0"/>
                <w:sz w:val="21"/>
                <w:vertAlign w:val="superscript"/>
              </w:rPr>
              <w:t>3</w:t>
            </w:r>
          </w:p>
        </w:tc>
      </w:tr>
      <w:tr w:rsidR="00EA456E" w:rsidRPr="000C534B" w14:paraId="15BFB61B" w14:textId="77777777" w:rsidTr="00EA456E">
        <w:trPr>
          <w:trHeight w:val="397"/>
          <w:jc w:val="center"/>
        </w:trPr>
        <w:tc>
          <w:tcPr>
            <w:tcW w:w="1452" w:type="dxa"/>
            <w:vAlign w:val="center"/>
          </w:tcPr>
          <w:p w14:paraId="58DB9CD7" w14:textId="77777777" w:rsidR="00EA456E" w:rsidRPr="000C534B" w:rsidRDefault="00EA456E" w:rsidP="00EA456E">
            <w:pPr>
              <w:spacing w:before="20" w:after="20" w:line="320" w:lineRule="exact"/>
              <w:ind w:firstLineChars="0" w:firstLine="0"/>
              <w:jc w:val="center"/>
              <w:rPr>
                <w:kern w:val="0"/>
                <w:sz w:val="21"/>
              </w:rPr>
            </w:pPr>
            <w:r w:rsidRPr="000C534B">
              <w:rPr>
                <w:rFonts w:hint="eastAsia"/>
                <w:kern w:val="0"/>
                <w:sz w:val="21"/>
              </w:rPr>
              <w:t>非甲烷总烃</w:t>
            </w:r>
          </w:p>
        </w:tc>
        <w:tc>
          <w:tcPr>
            <w:tcW w:w="878" w:type="dxa"/>
            <w:vAlign w:val="center"/>
          </w:tcPr>
          <w:p w14:paraId="7C1CCFD9"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2.889</w:t>
            </w:r>
          </w:p>
        </w:tc>
        <w:tc>
          <w:tcPr>
            <w:tcW w:w="920" w:type="dxa"/>
            <w:vAlign w:val="center"/>
          </w:tcPr>
          <w:p w14:paraId="785EBFAD"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0.144</w:t>
            </w:r>
          </w:p>
        </w:tc>
        <w:tc>
          <w:tcPr>
            <w:tcW w:w="906" w:type="dxa"/>
            <w:noWrap/>
            <w:vAlign w:val="center"/>
          </w:tcPr>
          <w:p w14:paraId="65EC35D3"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2.745</w:t>
            </w:r>
          </w:p>
        </w:tc>
        <w:tc>
          <w:tcPr>
            <w:tcW w:w="920" w:type="dxa"/>
            <w:vAlign w:val="center"/>
          </w:tcPr>
          <w:p w14:paraId="31D9C1BC"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0.457</w:t>
            </w:r>
          </w:p>
        </w:tc>
        <w:tc>
          <w:tcPr>
            <w:tcW w:w="841" w:type="dxa"/>
            <w:vAlign w:val="center"/>
          </w:tcPr>
          <w:p w14:paraId="09EA1A39" w14:textId="77777777" w:rsidR="00EA456E" w:rsidRPr="00EA456E" w:rsidRDefault="00EA456E" w:rsidP="00EA456E">
            <w:pPr>
              <w:spacing w:before="20" w:after="20" w:line="320" w:lineRule="exact"/>
              <w:ind w:firstLineChars="0" w:firstLine="0"/>
              <w:jc w:val="center"/>
              <w:rPr>
                <w:kern w:val="0"/>
                <w:sz w:val="21"/>
              </w:rPr>
            </w:pPr>
            <w:r w:rsidRPr="00EA456E">
              <w:rPr>
                <w:rFonts w:eastAsia="等线"/>
                <w:sz w:val="22"/>
                <w:szCs w:val="22"/>
              </w:rPr>
              <w:t>25.41</w:t>
            </w:r>
          </w:p>
        </w:tc>
        <w:tc>
          <w:tcPr>
            <w:tcW w:w="1083" w:type="dxa"/>
            <w:vAlign w:val="center"/>
          </w:tcPr>
          <w:p w14:paraId="74FCB6C6" w14:textId="77777777" w:rsidR="00EA456E" w:rsidRPr="00EA456E" w:rsidRDefault="00EA456E" w:rsidP="00EA456E">
            <w:pPr>
              <w:spacing w:before="20" w:after="20" w:line="320" w:lineRule="exact"/>
              <w:ind w:firstLineChars="0" w:firstLine="0"/>
              <w:jc w:val="center"/>
              <w:rPr>
                <w:kern w:val="0"/>
                <w:sz w:val="21"/>
              </w:rPr>
            </w:pPr>
            <w:r w:rsidRPr="00EA456E">
              <w:rPr>
                <w:rFonts w:eastAsia="等线"/>
                <w:sz w:val="22"/>
                <w:szCs w:val="22"/>
              </w:rPr>
              <w:t>0.823</w:t>
            </w:r>
          </w:p>
        </w:tc>
        <w:tc>
          <w:tcPr>
            <w:tcW w:w="1143" w:type="dxa"/>
            <w:vAlign w:val="center"/>
          </w:tcPr>
          <w:p w14:paraId="1DFCC15E" w14:textId="77777777" w:rsidR="00EA456E" w:rsidRPr="00EA456E" w:rsidRDefault="00EA456E" w:rsidP="00EA456E">
            <w:pPr>
              <w:spacing w:before="20" w:after="20" w:line="320" w:lineRule="exact"/>
              <w:ind w:firstLineChars="0" w:firstLine="0"/>
              <w:jc w:val="center"/>
              <w:rPr>
                <w:kern w:val="0"/>
                <w:sz w:val="21"/>
              </w:rPr>
            </w:pPr>
            <w:r w:rsidRPr="00EA456E">
              <w:rPr>
                <w:rFonts w:eastAsia="等线"/>
                <w:sz w:val="22"/>
                <w:szCs w:val="22"/>
              </w:rPr>
              <w:t>0.137</w:t>
            </w:r>
          </w:p>
        </w:tc>
        <w:tc>
          <w:tcPr>
            <w:tcW w:w="1143" w:type="dxa"/>
            <w:vAlign w:val="center"/>
          </w:tcPr>
          <w:p w14:paraId="0492FB4F" w14:textId="77777777" w:rsidR="00EA456E" w:rsidRPr="00EA456E" w:rsidRDefault="00EA456E" w:rsidP="00EA456E">
            <w:pPr>
              <w:spacing w:before="20" w:after="20" w:line="320" w:lineRule="exact"/>
              <w:ind w:firstLineChars="0" w:firstLine="0"/>
              <w:jc w:val="center"/>
              <w:rPr>
                <w:kern w:val="0"/>
                <w:sz w:val="21"/>
              </w:rPr>
            </w:pPr>
            <w:r w:rsidRPr="00EA456E">
              <w:rPr>
                <w:rFonts w:eastAsia="等线"/>
                <w:sz w:val="22"/>
                <w:szCs w:val="22"/>
              </w:rPr>
              <w:t>7.62</w:t>
            </w:r>
          </w:p>
        </w:tc>
      </w:tr>
      <w:tr w:rsidR="00EA456E" w:rsidRPr="000C534B" w14:paraId="09D11DF0" w14:textId="77777777" w:rsidTr="00EA456E">
        <w:trPr>
          <w:trHeight w:val="397"/>
          <w:jc w:val="center"/>
        </w:trPr>
        <w:tc>
          <w:tcPr>
            <w:tcW w:w="1452" w:type="dxa"/>
            <w:vAlign w:val="center"/>
          </w:tcPr>
          <w:p w14:paraId="76B9EA52" w14:textId="77777777" w:rsidR="00EA456E" w:rsidRPr="000C534B" w:rsidRDefault="00EA456E" w:rsidP="00EA456E">
            <w:pPr>
              <w:spacing w:before="20" w:after="20" w:line="320" w:lineRule="exact"/>
              <w:ind w:firstLineChars="0" w:firstLine="0"/>
              <w:jc w:val="center"/>
              <w:rPr>
                <w:kern w:val="0"/>
                <w:sz w:val="21"/>
              </w:rPr>
            </w:pPr>
            <w:r w:rsidRPr="000C534B">
              <w:rPr>
                <w:rFonts w:hint="eastAsia"/>
                <w:kern w:val="0"/>
                <w:sz w:val="21"/>
              </w:rPr>
              <w:t>V</w:t>
            </w:r>
            <w:r w:rsidRPr="000C534B">
              <w:rPr>
                <w:kern w:val="0"/>
                <w:sz w:val="21"/>
              </w:rPr>
              <w:t>OCs</w:t>
            </w:r>
          </w:p>
        </w:tc>
        <w:tc>
          <w:tcPr>
            <w:tcW w:w="878" w:type="dxa"/>
            <w:vAlign w:val="center"/>
          </w:tcPr>
          <w:p w14:paraId="555F34B0"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2.889</w:t>
            </w:r>
          </w:p>
        </w:tc>
        <w:tc>
          <w:tcPr>
            <w:tcW w:w="920" w:type="dxa"/>
            <w:vAlign w:val="center"/>
          </w:tcPr>
          <w:p w14:paraId="4075292A"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0.144</w:t>
            </w:r>
          </w:p>
        </w:tc>
        <w:tc>
          <w:tcPr>
            <w:tcW w:w="906" w:type="dxa"/>
            <w:noWrap/>
            <w:vAlign w:val="center"/>
          </w:tcPr>
          <w:p w14:paraId="69B9194E"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2.745</w:t>
            </w:r>
          </w:p>
        </w:tc>
        <w:tc>
          <w:tcPr>
            <w:tcW w:w="920" w:type="dxa"/>
            <w:vAlign w:val="center"/>
          </w:tcPr>
          <w:p w14:paraId="7D0CB87F"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0.457</w:t>
            </w:r>
          </w:p>
        </w:tc>
        <w:tc>
          <w:tcPr>
            <w:tcW w:w="841" w:type="dxa"/>
            <w:vAlign w:val="center"/>
          </w:tcPr>
          <w:p w14:paraId="6C0EE74E" w14:textId="77777777" w:rsidR="00EA456E" w:rsidRPr="00EA456E" w:rsidRDefault="00EA456E" w:rsidP="00EA456E">
            <w:pPr>
              <w:spacing w:before="20" w:after="20" w:line="320" w:lineRule="exact"/>
              <w:ind w:firstLineChars="0" w:firstLine="0"/>
              <w:jc w:val="center"/>
              <w:rPr>
                <w:kern w:val="0"/>
                <w:sz w:val="21"/>
              </w:rPr>
            </w:pPr>
            <w:r w:rsidRPr="00EA456E">
              <w:rPr>
                <w:rFonts w:eastAsia="等线"/>
                <w:sz w:val="22"/>
                <w:szCs w:val="22"/>
              </w:rPr>
              <w:t>25.41</w:t>
            </w:r>
          </w:p>
        </w:tc>
        <w:tc>
          <w:tcPr>
            <w:tcW w:w="1083" w:type="dxa"/>
            <w:vAlign w:val="center"/>
          </w:tcPr>
          <w:p w14:paraId="12CC8F41" w14:textId="77777777" w:rsidR="00EA456E" w:rsidRPr="00EA456E" w:rsidRDefault="00EA456E" w:rsidP="00EA456E">
            <w:pPr>
              <w:spacing w:before="20" w:after="20" w:line="320" w:lineRule="exact"/>
              <w:ind w:firstLineChars="0" w:firstLine="0"/>
              <w:jc w:val="center"/>
              <w:rPr>
                <w:kern w:val="0"/>
                <w:sz w:val="21"/>
              </w:rPr>
            </w:pPr>
            <w:r w:rsidRPr="00EA456E">
              <w:rPr>
                <w:rFonts w:eastAsia="等线"/>
                <w:sz w:val="22"/>
                <w:szCs w:val="22"/>
              </w:rPr>
              <w:t>0.823</w:t>
            </w:r>
          </w:p>
        </w:tc>
        <w:tc>
          <w:tcPr>
            <w:tcW w:w="1143" w:type="dxa"/>
            <w:vAlign w:val="center"/>
          </w:tcPr>
          <w:p w14:paraId="4CA06417" w14:textId="77777777" w:rsidR="00EA456E" w:rsidRPr="00EA456E" w:rsidRDefault="00EA456E" w:rsidP="00EA456E">
            <w:pPr>
              <w:spacing w:before="20" w:after="20" w:line="320" w:lineRule="exact"/>
              <w:ind w:firstLineChars="0" w:firstLine="0"/>
              <w:jc w:val="center"/>
              <w:rPr>
                <w:kern w:val="0"/>
                <w:sz w:val="21"/>
              </w:rPr>
            </w:pPr>
            <w:r w:rsidRPr="00EA456E">
              <w:rPr>
                <w:rFonts w:eastAsia="等线"/>
                <w:sz w:val="22"/>
                <w:szCs w:val="22"/>
              </w:rPr>
              <w:t>0.137</w:t>
            </w:r>
          </w:p>
        </w:tc>
        <w:tc>
          <w:tcPr>
            <w:tcW w:w="1143" w:type="dxa"/>
            <w:vAlign w:val="center"/>
          </w:tcPr>
          <w:p w14:paraId="402C9807" w14:textId="77777777" w:rsidR="00EA456E" w:rsidRPr="00EA456E" w:rsidRDefault="00EA456E" w:rsidP="00EA456E">
            <w:pPr>
              <w:spacing w:before="20" w:after="20" w:line="320" w:lineRule="exact"/>
              <w:ind w:firstLineChars="0" w:firstLine="0"/>
              <w:jc w:val="center"/>
              <w:rPr>
                <w:kern w:val="0"/>
                <w:sz w:val="21"/>
              </w:rPr>
            </w:pPr>
            <w:r w:rsidRPr="00EA456E">
              <w:rPr>
                <w:rFonts w:eastAsia="等线"/>
                <w:sz w:val="22"/>
                <w:szCs w:val="22"/>
              </w:rPr>
              <w:t>7.62</w:t>
            </w:r>
          </w:p>
        </w:tc>
      </w:tr>
    </w:tbl>
    <w:p w14:paraId="3676280D" w14:textId="468806FD" w:rsidR="00A04AD0" w:rsidRDefault="00A04AD0" w:rsidP="000C534B">
      <w:pPr>
        <w:spacing w:beforeLines="50" w:before="163"/>
        <w:ind w:firstLine="480"/>
      </w:pPr>
    </w:p>
    <w:p w14:paraId="6B80F9D7" w14:textId="77777777" w:rsidR="00A712ED" w:rsidRDefault="00A712ED" w:rsidP="000C534B">
      <w:pPr>
        <w:spacing w:beforeLines="50" w:before="163"/>
        <w:ind w:firstLine="480"/>
      </w:pPr>
    </w:p>
    <w:p w14:paraId="6DEB4679" w14:textId="77777777" w:rsidR="004A2D73" w:rsidRPr="004A2D73" w:rsidRDefault="000C534B" w:rsidP="000C534B">
      <w:pPr>
        <w:spacing w:beforeLines="50" w:before="163"/>
        <w:ind w:firstLine="480"/>
      </w:pPr>
      <w:r>
        <w:rPr>
          <w:rFonts w:hint="eastAsia"/>
        </w:rPr>
        <w:t>（</w:t>
      </w:r>
      <w:r>
        <w:rPr>
          <w:rFonts w:hint="eastAsia"/>
        </w:rPr>
        <w:t>2</w:t>
      </w:r>
      <w:r>
        <w:rPr>
          <w:rFonts w:hint="eastAsia"/>
        </w:rPr>
        <w:t>）</w:t>
      </w:r>
      <w:r w:rsidR="00A04AD0">
        <w:rPr>
          <w:rFonts w:hint="eastAsia"/>
        </w:rPr>
        <w:t>现有</w:t>
      </w:r>
      <w:r w:rsidR="00A04AD0">
        <w:rPr>
          <w:rFonts w:hint="eastAsia"/>
        </w:rPr>
        <w:t>2</w:t>
      </w:r>
      <w:r w:rsidR="00A04AD0">
        <w:t>#</w:t>
      </w:r>
      <w:r w:rsidR="00A04AD0">
        <w:rPr>
          <w:rFonts w:hint="eastAsia"/>
        </w:rPr>
        <w:t>电泳线</w:t>
      </w:r>
      <w:r w:rsidR="001C43B6">
        <w:rPr>
          <w:rFonts w:hint="eastAsia"/>
        </w:rPr>
        <w:t>电泳烘干废气</w:t>
      </w:r>
    </w:p>
    <w:p w14:paraId="75FB824B" w14:textId="77777777" w:rsidR="0091058B" w:rsidRPr="00453197" w:rsidRDefault="000C534B">
      <w:pPr>
        <w:ind w:firstLine="480"/>
      </w:pPr>
      <w:r>
        <w:rPr>
          <w:rFonts w:hint="eastAsia"/>
        </w:rPr>
        <w:t>根据</w:t>
      </w:r>
      <w:r w:rsidR="001F11F8" w:rsidRPr="001F11F8">
        <w:rPr>
          <w:rFonts w:hint="eastAsia"/>
        </w:rPr>
        <w:t>物料平衡各工艺工序有机废气分摊率情况分析</w:t>
      </w:r>
      <w:r>
        <w:rPr>
          <w:rFonts w:hint="eastAsia"/>
        </w:rPr>
        <w:t>，</w:t>
      </w:r>
      <w:r w:rsidR="00561466">
        <w:rPr>
          <w:rFonts w:hint="eastAsia"/>
        </w:rPr>
        <w:t>电泳烘干</w:t>
      </w:r>
      <w:r w:rsidRPr="000C534B">
        <w:rPr>
          <w:rFonts w:hint="eastAsia"/>
        </w:rPr>
        <w:t>过程中挥发性有机物挥发量占比为</w:t>
      </w:r>
      <w:r w:rsidRPr="000C534B">
        <w:rPr>
          <w:rFonts w:hint="eastAsia"/>
        </w:rPr>
        <w:t>95%</w:t>
      </w:r>
      <w:r w:rsidRPr="000C534B">
        <w:rPr>
          <w:rFonts w:hint="eastAsia"/>
        </w:rPr>
        <w:t>，</w:t>
      </w:r>
      <w:r w:rsidR="00561466">
        <w:rPr>
          <w:rFonts w:hint="eastAsia"/>
        </w:rPr>
        <w:t>电泳烘干</w:t>
      </w:r>
      <w:r>
        <w:rPr>
          <w:rFonts w:hint="eastAsia"/>
        </w:rPr>
        <w:t>废气挥发性有机物产生量为</w:t>
      </w:r>
      <w:r w:rsidR="00BF327E">
        <w:rPr>
          <w:rFonts w:hint="eastAsia"/>
        </w:rPr>
        <w:t>1</w:t>
      </w:r>
      <w:r w:rsidR="00BF327E">
        <w:t>6.894</w:t>
      </w:r>
      <w:r w:rsidR="00BF327E">
        <w:rPr>
          <w:rFonts w:hint="eastAsia"/>
        </w:rPr>
        <w:t>t</w:t>
      </w:r>
      <w:r w:rsidR="00BF327E">
        <w:t>/</w:t>
      </w:r>
      <w:r w:rsidR="00BF327E">
        <w:rPr>
          <w:rFonts w:hint="eastAsia"/>
        </w:rPr>
        <w:t>a</w:t>
      </w:r>
      <w:r w:rsidR="00BF327E">
        <w:rPr>
          <w:rFonts w:hint="eastAsia"/>
        </w:rPr>
        <w:t>。</w:t>
      </w:r>
    </w:p>
    <w:p w14:paraId="4CC27EA4" w14:textId="06459C16" w:rsidR="0091058B" w:rsidRDefault="00BF327E">
      <w:pPr>
        <w:ind w:firstLine="480"/>
      </w:pPr>
      <w:r>
        <w:rPr>
          <w:rFonts w:hint="eastAsia"/>
        </w:rPr>
        <w:t>现有表处一期项目</w:t>
      </w:r>
      <w:r>
        <w:rPr>
          <w:rFonts w:hint="eastAsia"/>
        </w:rPr>
        <w:t>2</w:t>
      </w:r>
      <w:r>
        <w:t>#</w:t>
      </w:r>
      <w:r>
        <w:rPr>
          <w:rFonts w:hint="eastAsia"/>
        </w:rPr>
        <w:t>电泳线为</w:t>
      </w:r>
      <w:r w:rsidRPr="00BF327E">
        <w:rPr>
          <w:rFonts w:hint="eastAsia"/>
        </w:rPr>
        <w:t>密闭生产线，烘烤炉为桥式烘烤炉，电泳烘烤炉顶部开设有排气口收集废气，</w:t>
      </w:r>
      <w:r>
        <w:rPr>
          <w:rFonts w:hint="eastAsia"/>
        </w:rPr>
        <w:t>废气经收集引至</w:t>
      </w:r>
      <w:r w:rsidR="001F5A1F">
        <w:rPr>
          <w:rFonts w:hint="eastAsia"/>
        </w:rPr>
        <w:t>拟扩建项目</w:t>
      </w:r>
      <w:r>
        <w:rPr>
          <w:rFonts w:hint="eastAsia"/>
        </w:rPr>
        <w:t>“</w:t>
      </w:r>
      <w:r w:rsidR="00A00391">
        <w:rPr>
          <w:rFonts w:hint="eastAsia"/>
        </w:rPr>
        <w:t>3</w:t>
      </w:r>
      <w:r w:rsidR="00A00391">
        <w:t>#</w:t>
      </w:r>
      <w:r w:rsidRPr="00BF327E">
        <w:rPr>
          <w:rFonts w:hint="eastAsia"/>
        </w:rPr>
        <w:t>RTO</w:t>
      </w:r>
      <w:r w:rsidRPr="00BF327E">
        <w:rPr>
          <w:rFonts w:hint="eastAsia"/>
        </w:rPr>
        <w:t>蓄热式燃烧处理设施</w:t>
      </w:r>
      <w:r>
        <w:rPr>
          <w:rFonts w:hint="eastAsia"/>
        </w:rPr>
        <w:t>”，</w:t>
      </w:r>
      <w:r w:rsidRPr="00BF327E">
        <w:rPr>
          <w:rFonts w:hint="eastAsia"/>
        </w:rPr>
        <w:t>处理后通过一根</w:t>
      </w:r>
      <w:r w:rsidRPr="00BF327E">
        <w:rPr>
          <w:rFonts w:hint="eastAsia"/>
        </w:rPr>
        <w:t>20m</w:t>
      </w:r>
      <w:r w:rsidRPr="00BF327E">
        <w:rPr>
          <w:rFonts w:hint="eastAsia"/>
        </w:rPr>
        <w:t>排气筒（</w:t>
      </w:r>
      <w:r w:rsidRPr="00BF327E">
        <w:rPr>
          <w:rFonts w:hint="eastAsia"/>
        </w:rPr>
        <w:t>DA0</w:t>
      </w:r>
      <w:r w:rsidR="00A712ED">
        <w:t>20</w:t>
      </w:r>
      <w:r w:rsidRPr="00BF327E">
        <w:rPr>
          <w:rFonts w:hint="eastAsia"/>
        </w:rPr>
        <w:t>）排放，</w:t>
      </w:r>
      <w:r>
        <w:rPr>
          <w:rFonts w:hint="eastAsia"/>
        </w:rPr>
        <w:t>废气</w:t>
      </w:r>
      <w:r w:rsidRPr="00BF327E">
        <w:rPr>
          <w:rFonts w:hint="eastAsia"/>
        </w:rPr>
        <w:t>收集效率为</w:t>
      </w:r>
      <w:r w:rsidRPr="00BF327E">
        <w:rPr>
          <w:rFonts w:hint="eastAsia"/>
        </w:rPr>
        <w:t>9</w:t>
      </w:r>
      <w:r>
        <w:t>5</w:t>
      </w:r>
      <w:r w:rsidRPr="00BF327E">
        <w:rPr>
          <w:rFonts w:hint="eastAsia"/>
        </w:rPr>
        <w:t>%</w:t>
      </w:r>
      <w:r w:rsidRPr="00BF327E">
        <w:rPr>
          <w:rFonts w:hint="eastAsia"/>
        </w:rPr>
        <w:t>，</w:t>
      </w:r>
      <w:r>
        <w:rPr>
          <w:rFonts w:hint="eastAsia"/>
        </w:rPr>
        <w:t>挥发性有机物</w:t>
      </w:r>
      <w:r w:rsidRPr="00BF327E">
        <w:rPr>
          <w:rFonts w:hint="eastAsia"/>
        </w:rPr>
        <w:t>治理效率为</w:t>
      </w:r>
      <w:r w:rsidRPr="00BF327E">
        <w:rPr>
          <w:rFonts w:hint="eastAsia"/>
        </w:rPr>
        <w:t>98%</w:t>
      </w:r>
      <w:r w:rsidRPr="00BF327E">
        <w:rPr>
          <w:rFonts w:hint="eastAsia"/>
        </w:rPr>
        <w:t>。</w:t>
      </w:r>
      <w:r w:rsidR="00561466">
        <w:rPr>
          <w:rFonts w:hint="eastAsia"/>
        </w:rPr>
        <w:t>电泳烘干</w:t>
      </w:r>
      <w:r w:rsidR="00B036A1">
        <w:rPr>
          <w:rFonts w:hint="eastAsia"/>
        </w:rPr>
        <w:t>炉尺寸为</w:t>
      </w:r>
      <w:r w:rsidR="00B036A1">
        <w:rPr>
          <w:color w:val="000000"/>
        </w:rPr>
        <w:t>44.7</w:t>
      </w:r>
      <w:r w:rsidR="00B036A1" w:rsidRPr="008A4958">
        <w:rPr>
          <w:rFonts w:hint="eastAsia"/>
          <w:color w:val="000000"/>
        </w:rPr>
        <w:t>×</w:t>
      </w:r>
      <w:r w:rsidR="00B036A1">
        <w:rPr>
          <w:color w:val="000000"/>
        </w:rPr>
        <w:t>4.15</w:t>
      </w:r>
      <w:r w:rsidR="00B036A1" w:rsidRPr="008A4958">
        <w:rPr>
          <w:rFonts w:hint="eastAsia"/>
          <w:color w:val="000000"/>
        </w:rPr>
        <w:t>×</w:t>
      </w:r>
      <w:r w:rsidR="00B036A1">
        <w:rPr>
          <w:color w:val="000000"/>
        </w:rPr>
        <w:t>3.2</w:t>
      </w:r>
      <w:r w:rsidR="00B036A1" w:rsidRPr="008A4958">
        <w:rPr>
          <w:color w:val="000000"/>
        </w:rPr>
        <w:t>m</w:t>
      </w:r>
      <w:r w:rsidR="00B036A1" w:rsidRPr="008A4958">
        <w:rPr>
          <w:rFonts w:hint="eastAsia"/>
          <w:color w:val="000000"/>
        </w:rPr>
        <w:t>（</w:t>
      </w:r>
      <w:r w:rsidR="00B036A1">
        <w:rPr>
          <w:color w:val="000000"/>
        </w:rPr>
        <w:t>593.616</w:t>
      </w:r>
      <w:r w:rsidR="00B036A1" w:rsidRPr="008A4958">
        <w:rPr>
          <w:color w:val="000000"/>
        </w:rPr>
        <w:t>m</w:t>
      </w:r>
      <w:r w:rsidR="00B036A1" w:rsidRPr="008A4958">
        <w:rPr>
          <w:color w:val="000000"/>
          <w:vertAlign w:val="superscript"/>
        </w:rPr>
        <w:t>3</w:t>
      </w:r>
      <w:r w:rsidR="00B036A1" w:rsidRPr="008A4958">
        <w:rPr>
          <w:rFonts w:hint="eastAsia"/>
          <w:color w:val="000000"/>
        </w:rPr>
        <w:t>）</w:t>
      </w:r>
      <w:r w:rsidR="00B036A1" w:rsidRPr="008A4958">
        <w:rPr>
          <w:color w:val="000000"/>
        </w:rPr>
        <w:t>，每小时换气次数为</w:t>
      </w:r>
      <w:r w:rsidR="00B036A1">
        <w:rPr>
          <w:color w:val="000000"/>
        </w:rPr>
        <w:t>5</w:t>
      </w:r>
      <w:r w:rsidR="00B036A1" w:rsidRPr="008A4958">
        <w:rPr>
          <w:rFonts w:hint="eastAsia"/>
          <w:color w:val="000000"/>
        </w:rPr>
        <w:t>次</w:t>
      </w:r>
      <w:r w:rsidR="00B036A1" w:rsidRPr="008A4958">
        <w:rPr>
          <w:color w:val="000000"/>
        </w:rPr>
        <w:t>，则所需风量为</w:t>
      </w:r>
      <w:r w:rsidR="00B036A1">
        <w:rPr>
          <w:color w:val="000000"/>
        </w:rPr>
        <w:t>2968.08</w:t>
      </w:r>
      <w:r w:rsidR="00B036A1" w:rsidRPr="008A4958">
        <w:rPr>
          <w:color w:val="000000"/>
        </w:rPr>
        <w:t>m</w:t>
      </w:r>
      <w:r w:rsidR="00B036A1" w:rsidRPr="008A4958">
        <w:rPr>
          <w:color w:val="000000"/>
          <w:vertAlign w:val="superscript"/>
        </w:rPr>
        <w:t>3</w:t>
      </w:r>
      <w:r w:rsidR="00B036A1" w:rsidRPr="008A4958">
        <w:rPr>
          <w:color w:val="000000"/>
        </w:rPr>
        <w:t>/h</w:t>
      </w:r>
      <w:r w:rsidR="00B036A1">
        <w:rPr>
          <w:rFonts w:hint="eastAsia"/>
          <w:color w:val="000000"/>
        </w:rPr>
        <w:t>。</w:t>
      </w:r>
      <w:r w:rsidR="001F5A1F">
        <w:rPr>
          <w:rFonts w:hint="eastAsia"/>
          <w:color w:val="000000"/>
        </w:rPr>
        <w:t>拟扩建项目</w:t>
      </w:r>
      <w:r w:rsidR="00A00391">
        <w:rPr>
          <w:rFonts w:hint="eastAsia"/>
          <w:color w:val="000000"/>
        </w:rPr>
        <w:t>2</w:t>
      </w:r>
      <w:r w:rsidR="00A00391">
        <w:rPr>
          <w:color w:val="000000"/>
        </w:rPr>
        <w:t>#</w:t>
      </w:r>
      <w:r w:rsidR="00A00391">
        <w:rPr>
          <w:rFonts w:hint="eastAsia"/>
          <w:color w:val="000000"/>
        </w:rPr>
        <w:t>喷</w:t>
      </w:r>
      <w:r w:rsidR="00A00391">
        <w:rPr>
          <w:rFonts w:hint="eastAsia"/>
          <w:color w:val="000000"/>
        </w:rPr>
        <w:t>P</w:t>
      </w:r>
      <w:r w:rsidR="00A00391">
        <w:rPr>
          <w:color w:val="000000"/>
        </w:rPr>
        <w:t>VC</w:t>
      </w:r>
      <w:r w:rsidR="00A00391">
        <w:rPr>
          <w:rFonts w:hint="eastAsia"/>
          <w:color w:val="000000"/>
        </w:rPr>
        <w:t>线</w:t>
      </w:r>
      <w:r w:rsidR="00A00391">
        <w:rPr>
          <w:rFonts w:hint="eastAsia"/>
          <w:color w:val="000000"/>
        </w:rPr>
        <w:t>P</w:t>
      </w:r>
      <w:r w:rsidR="00A00391">
        <w:rPr>
          <w:color w:val="000000"/>
        </w:rPr>
        <w:t>VC</w:t>
      </w:r>
      <w:r w:rsidR="00A00391" w:rsidRPr="008A4958">
        <w:rPr>
          <w:rFonts w:hint="eastAsia"/>
          <w:color w:val="000000"/>
        </w:rPr>
        <w:t>烘干废气、</w:t>
      </w:r>
      <w:r w:rsidR="00A00391">
        <w:rPr>
          <w:rFonts w:hint="eastAsia"/>
          <w:color w:val="000000"/>
        </w:rPr>
        <w:t>1</w:t>
      </w:r>
      <w:r w:rsidR="00A00391">
        <w:rPr>
          <w:color w:val="000000"/>
        </w:rPr>
        <w:t>#</w:t>
      </w:r>
      <w:r w:rsidR="00A00391">
        <w:rPr>
          <w:rFonts w:hint="eastAsia"/>
          <w:color w:val="000000"/>
        </w:rPr>
        <w:t>龙门电泳线</w:t>
      </w:r>
      <w:r w:rsidR="00A00391">
        <w:rPr>
          <w:rFonts w:hint="eastAsia"/>
        </w:rPr>
        <w:t>电泳烘干</w:t>
      </w:r>
      <w:r w:rsidR="00A00391">
        <w:rPr>
          <w:rFonts w:hint="eastAsia"/>
          <w:color w:val="000000"/>
        </w:rPr>
        <w:t>废气</w:t>
      </w:r>
      <w:r>
        <w:rPr>
          <w:rFonts w:hint="eastAsia"/>
          <w:color w:val="000000"/>
        </w:rPr>
        <w:t>和表处一期项目</w:t>
      </w:r>
      <w:r>
        <w:rPr>
          <w:rFonts w:hint="eastAsia"/>
          <w:color w:val="000000"/>
        </w:rPr>
        <w:t>2</w:t>
      </w:r>
      <w:r>
        <w:rPr>
          <w:color w:val="000000"/>
        </w:rPr>
        <w:t>#</w:t>
      </w:r>
      <w:r>
        <w:rPr>
          <w:rFonts w:hint="eastAsia"/>
          <w:color w:val="000000"/>
        </w:rPr>
        <w:t>电泳线</w:t>
      </w:r>
      <w:r w:rsidR="00561466">
        <w:rPr>
          <w:rFonts w:hint="eastAsia"/>
        </w:rPr>
        <w:t>电泳烘干</w:t>
      </w:r>
      <w:r>
        <w:rPr>
          <w:rFonts w:hint="eastAsia"/>
          <w:color w:val="000000"/>
        </w:rPr>
        <w:t>废气</w:t>
      </w:r>
      <w:r w:rsidRPr="008A4958">
        <w:rPr>
          <w:rFonts w:hint="eastAsia"/>
          <w:color w:val="000000"/>
        </w:rPr>
        <w:t>合并</w:t>
      </w:r>
      <w:r>
        <w:rPr>
          <w:rFonts w:hint="eastAsia"/>
          <w:color w:val="000000"/>
        </w:rPr>
        <w:t>处理</w:t>
      </w:r>
      <w:r w:rsidRPr="008A4958">
        <w:rPr>
          <w:rFonts w:hint="eastAsia"/>
          <w:color w:val="000000"/>
        </w:rPr>
        <w:t>排放，采用同一套废气治理设施处理，</w:t>
      </w:r>
      <w:r w:rsidR="00B036A1" w:rsidRPr="004C1A68">
        <w:rPr>
          <w:rFonts w:hint="eastAsia"/>
          <w:color w:val="000000"/>
        </w:rPr>
        <w:t>废气收集所需总风量为</w:t>
      </w:r>
      <w:r w:rsidR="00B036A1">
        <w:rPr>
          <w:color w:val="000000"/>
        </w:rPr>
        <w:t>7518.99</w:t>
      </w:r>
      <w:r w:rsidR="00B036A1" w:rsidRPr="004C1A68">
        <w:rPr>
          <w:rFonts w:hint="eastAsia"/>
          <w:color w:val="000000"/>
        </w:rPr>
        <w:t>m</w:t>
      </w:r>
      <w:r w:rsidR="00B036A1" w:rsidRPr="004C1A68">
        <w:rPr>
          <w:rFonts w:hint="eastAsia"/>
          <w:color w:val="000000"/>
          <w:vertAlign w:val="superscript"/>
        </w:rPr>
        <w:t>3</w:t>
      </w:r>
      <w:r w:rsidR="00B036A1" w:rsidRPr="004C1A68">
        <w:rPr>
          <w:rFonts w:hint="eastAsia"/>
          <w:color w:val="000000"/>
        </w:rPr>
        <w:t>/h</w:t>
      </w:r>
      <w:r w:rsidR="00B036A1" w:rsidRPr="004C1A68">
        <w:rPr>
          <w:rFonts w:hint="eastAsia"/>
          <w:color w:val="000000"/>
        </w:rPr>
        <w:t>，考虑管道风损和风阻</w:t>
      </w:r>
      <w:r w:rsidR="00B036A1">
        <w:rPr>
          <w:rFonts w:hint="eastAsia"/>
          <w:color w:val="000000"/>
        </w:rPr>
        <w:t>，</w:t>
      </w:r>
      <w:r w:rsidR="00B036A1" w:rsidRPr="00017F20">
        <w:rPr>
          <w:rFonts w:hint="eastAsia"/>
        </w:rPr>
        <w:t>废气治理设施设计总风量为</w:t>
      </w:r>
      <w:r w:rsidR="00B036A1" w:rsidRPr="00017F20">
        <w:t>8000m</w:t>
      </w:r>
      <w:r w:rsidR="00B036A1" w:rsidRPr="00017F20">
        <w:rPr>
          <w:vertAlign w:val="superscript"/>
        </w:rPr>
        <w:t>3</w:t>
      </w:r>
      <w:r w:rsidR="00B036A1" w:rsidRPr="00017F20">
        <w:t>/h</w:t>
      </w:r>
      <w:r w:rsidRPr="008A4958">
        <w:rPr>
          <w:rFonts w:hint="eastAsia"/>
          <w:color w:val="000000"/>
        </w:rPr>
        <w:t>，满足</w:t>
      </w:r>
      <w:r w:rsidR="00A00391">
        <w:rPr>
          <w:rFonts w:hint="eastAsia"/>
          <w:color w:val="000000"/>
        </w:rPr>
        <w:t>2</w:t>
      </w:r>
      <w:r w:rsidR="00A00391">
        <w:rPr>
          <w:color w:val="000000"/>
        </w:rPr>
        <w:t>#</w:t>
      </w:r>
      <w:r w:rsidR="00A00391">
        <w:rPr>
          <w:rFonts w:hint="eastAsia"/>
          <w:color w:val="000000"/>
        </w:rPr>
        <w:t>喷</w:t>
      </w:r>
      <w:r w:rsidR="00A00391">
        <w:rPr>
          <w:rFonts w:hint="eastAsia"/>
          <w:color w:val="000000"/>
        </w:rPr>
        <w:t>P</w:t>
      </w:r>
      <w:r w:rsidR="00A00391">
        <w:rPr>
          <w:color w:val="000000"/>
        </w:rPr>
        <w:t>VC</w:t>
      </w:r>
      <w:r w:rsidR="00A00391">
        <w:rPr>
          <w:rFonts w:hint="eastAsia"/>
          <w:color w:val="000000"/>
        </w:rPr>
        <w:t>线</w:t>
      </w:r>
      <w:r w:rsidR="00A00391">
        <w:rPr>
          <w:rFonts w:hint="eastAsia"/>
          <w:color w:val="000000"/>
        </w:rPr>
        <w:t>P</w:t>
      </w:r>
      <w:r w:rsidR="00A00391">
        <w:rPr>
          <w:color w:val="000000"/>
        </w:rPr>
        <w:t>VC</w:t>
      </w:r>
      <w:r w:rsidR="00A00391" w:rsidRPr="008A4958">
        <w:rPr>
          <w:rFonts w:hint="eastAsia"/>
          <w:color w:val="000000"/>
        </w:rPr>
        <w:t>烘干废气、</w:t>
      </w:r>
      <w:r w:rsidR="00A00391">
        <w:rPr>
          <w:rFonts w:hint="eastAsia"/>
          <w:color w:val="000000"/>
        </w:rPr>
        <w:t>1</w:t>
      </w:r>
      <w:r w:rsidR="00A00391">
        <w:rPr>
          <w:color w:val="000000"/>
        </w:rPr>
        <w:t>#</w:t>
      </w:r>
      <w:r w:rsidR="00A00391">
        <w:rPr>
          <w:rFonts w:hint="eastAsia"/>
          <w:color w:val="000000"/>
        </w:rPr>
        <w:t>龙门电泳线</w:t>
      </w:r>
      <w:r w:rsidR="00A00391">
        <w:rPr>
          <w:rFonts w:hint="eastAsia"/>
        </w:rPr>
        <w:t>电泳烘干</w:t>
      </w:r>
      <w:r w:rsidR="00A00391">
        <w:rPr>
          <w:rFonts w:hint="eastAsia"/>
          <w:color w:val="000000"/>
        </w:rPr>
        <w:t>废气</w:t>
      </w:r>
      <w:r>
        <w:rPr>
          <w:rFonts w:hint="eastAsia"/>
          <w:color w:val="000000"/>
        </w:rPr>
        <w:t>和表处一期项目</w:t>
      </w:r>
      <w:r>
        <w:rPr>
          <w:rFonts w:hint="eastAsia"/>
          <w:color w:val="000000"/>
        </w:rPr>
        <w:t>2</w:t>
      </w:r>
      <w:r>
        <w:rPr>
          <w:color w:val="000000"/>
        </w:rPr>
        <w:t>#</w:t>
      </w:r>
      <w:r>
        <w:rPr>
          <w:rFonts w:hint="eastAsia"/>
          <w:color w:val="000000"/>
        </w:rPr>
        <w:t>电泳线</w:t>
      </w:r>
      <w:r w:rsidR="00561466">
        <w:rPr>
          <w:rFonts w:hint="eastAsia"/>
        </w:rPr>
        <w:t>电泳烘干</w:t>
      </w:r>
      <w:r>
        <w:rPr>
          <w:rFonts w:hint="eastAsia"/>
          <w:color w:val="000000"/>
        </w:rPr>
        <w:t>废气</w:t>
      </w:r>
      <w:r w:rsidRPr="008A4958">
        <w:rPr>
          <w:rFonts w:hint="eastAsia"/>
          <w:color w:val="000000"/>
        </w:rPr>
        <w:t>收集</w:t>
      </w:r>
      <w:r>
        <w:rPr>
          <w:rFonts w:hint="eastAsia"/>
          <w:color w:val="000000"/>
        </w:rPr>
        <w:t>处理</w:t>
      </w:r>
      <w:r w:rsidRPr="008A4958">
        <w:rPr>
          <w:rFonts w:hint="eastAsia"/>
          <w:color w:val="000000"/>
        </w:rPr>
        <w:t>需求</w:t>
      </w:r>
      <w:r>
        <w:rPr>
          <w:rFonts w:hint="eastAsia"/>
        </w:rPr>
        <w:t>。</w:t>
      </w:r>
    </w:p>
    <w:p w14:paraId="5C813C1B" w14:textId="77777777" w:rsidR="00BF327E" w:rsidRPr="003F2222" w:rsidRDefault="00BF327E" w:rsidP="00BF327E">
      <w:pPr>
        <w:spacing w:line="240" w:lineRule="auto"/>
        <w:ind w:firstLineChars="0" w:firstLine="0"/>
        <w:jc w:val="center"/>
      </w:pPr>
      <w:r w:rsidRPr="003F2222">
        <w:rPr>
          <w:rFonts w:hint="eastAsia"/>
        </w:rPr>
        <w:t>表</w:t>
      </w:r>
      <w:r w:rsidRPr="003F2222">
        <w:rPr>
          <w:rFonts w:hint="eastAsia"/>
        </w:rPr>
        <w:t>3.2-</w:t>
      </w:r>
      <w:r>
        <w:t>8</w:t>
      </w:r>
      <w:r w:rsidRPr="003F2222">
        <w:t xml:space="preserve">   </w:t>
      </w:r>
      <w:r w:rsidR="00A00391">
        <w:rPr>
          <w:rFonts w:hint="eastAsia"/>
        </w:rPr>
        <w:t>现有</w:t>
      </w:r>
      <w:r w:rsidR="00A00391">
        <w:rPr>
          <w:rFonts w:hint="eastAsia"/>
        </w:rPr>
        <w:t>2</w:t>
      </w:r>
      <w:r w:rsidR="00A00391">
        <w:t>#</w:t>
      </w:r>
      <w:r w:rsidR="00A00391">
        <w:rPr>
          <w:rFonts w:hint="eastAsia"/>
        </w:rPr>
        <w:t>电泳线</w:t>
      </w:r>
      <w:r w:rsidR="00561466">
        <w:rPr>
          <w:rFonts w:hint="eastAsia"/>
        </w:rPr>
        <w:t>电泳烘干</w:t>
      </w:r>
      <w:r w:rsidRPr="003F2222">
        <w:rPr>
          <w:rFonts w:hint="eastAsia"/>
        </w:rPr>
        <w:t>废气</w:t>
      </w:r>
      <w:r w:rsidRPr="003F2222">
        <w:t>污染物产生及排放情况表</w:t>
      </w:r>
    </w:p>
    <w:tbl>
      <w:tblPr>
        <w:tblW w:w="525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2"/>
        <w:gridCol w:w="1274"/>
        <w:gridCol w:w="852"/>
        <w:gridCol w:w="851"/>
        <w:gridCol w:w="852"/>
        <w:gridCol w:w="992"/>
        <w:gridCol w:w="1027"/>
        <w:gridCol w:w="1002"/>
        <w:gridCol w:w="945"/>
        <w:gridCol w:w="850"/>
      </w:tblGrid>
      <w:tr w:rsidR="00BF327E" w:rsidRPr="003F2222" w14:paraId="19482F28" w14:textId="77777777" w:rsidTr="006C69D8">
        <w:trPr>
          <w:trHeight w:val="340"/>
          <w:jc w:val="center"/>
        </w:trPr>
        <w:tc>
          <w:tcPr>
            <w:tcW w:w="875" w:type="dxa"/>
            <w:vMerge w:val="restart"/>
            <w:vAlign w:val="center"/>
          </w:tcPr>
          <w:p w14:paraId="64EBD28A" w14:textId="77777777" w:rsidR="00BF327E" w:rsidRPr="00BF327E" w:rsidRDefault="00BF327E" w:rsidP="006C69D8">
            <w:pPr>
              <w:spacing w:before="20" w:after="20" w:line="320" w:lineRule="exact"/>
              <w:ind w:firstLineChars="0" w:firstLine="0"/>
              <w:jc w:val="center"/>
              <w:rPr>
                <w:kern w:val="0"/>
                <w:sz w:val="21"/>
              </w:rPr>
            </w:pPr>
            <w:r w:rsidRPr="00BF327E">
              <w:rPr>
                <w:rFonts w:hint="eastAsia"/>
                <w:kern w:val="0"/>
                <w:sz w:val="21"/>
              </w:rPr>
              <w:t>工序</w:t>
            </w:r>
          </w:p>
        </w:tc>
        <w:tc>
          <w:tcPr>
            <w:tcW w:w="1312" w:type="dxa"/>
            <w:vMerge w:val="restart"/>
            <w:vAlign w:val="center"/>
          </w:tcPr>
          <w:p w14:paraId="45F8E634" w14:textId="77777777" w:rsidR="00BF327E" w:rsidRPr="00BF327E" w:rsidRDefault="00BF327E" w:rsidP="006C69D8">
            <w:pPr>
              <w:spacing w:before="20" w:after="20" w:line="320" w:lineRule="exact"/>
              <w:ind w:firstLineChars="0" w:firstLine="0"/>
              <w:jc w:val="center"/>
              <w:rPr>
                <w:kern w:val="0"/>
                <w:sz w:val="21"/>
              </w:rPr>
            </w:pPr>
            <w:r w:rsidRPr="00BF327E">
              <w:rPr>
                <w:rFonts w:hint="eastAsia"/>
                <w:kern w:val="0"/>
                <w:sz w:val="21"/>
              </w:rPr>
              <w:t>污染源</w:t>
            </w:r>
          </w:p>
        </w:tc>
        <w:tc>
          <w:tcPr>
            <w:tcW w:w="874" w:type="dxa"/>
            <w:vMerge w:val="restart"/>
            <w:vAlign w:val="center"/>
          </w:tcPr>
          <w:p w14:paraId="78A42C35" w14:textId="77777777" w:rsidR="00BF327E" w:rsidRPr="00BF327E" w:rsidRDefault="00BF327E" w:rsidP="006C69D8">
            <w:pPr>
              <w:spacing w:before="20" w:after="20" w:line="320" w:lineRule="exact"/>
              <w:ind w:firstLineChars="0" w:firstLine="0"/>
              <w:jc w:val="center"/>
              <w:rPr>
                <w:kern w:val="0"/>
                <w:sz w:val="21"/>
              </w:rPr>
            </w:pPr>
            <w:r w:rsidRPr="00BF327E">
              <w:rPr>
                <w:rFonts w:hint="eastAsia"/>
                <w:kern w:val="0"/>
                <w:sz w:val="21"/>
              </w:rPr>
              <w:t>产生总量</w:t>
            </w:r>
            <w:r w:rsidRPr="00BF327E">
              <w:rPr>
                <w:rFonts w:hint="eastAsia"/>
                <w:kern w:val="0"/>
                <w:sz w:val="21"/>
              </w:rPr>
              <w:t>t/a</w:t>
            </w:r>
          </w:p>
        </w:tc>
        <w:tc>
          <w:tcPr>
            <w:tcW w:w="873" w:type="dxa"/>
            <w:vMerge w:val="restart"/>
            <w:vAlign w:val="center"/>
          </w:tcPr>
          <w:p w14:paraId="4D40ECDB" w14:textId="77777777" w:rsidR="00BF327E" w:rsidRPr="00BF327E" w:rsidRDefault="00BF327E" w:rsidP="00A474F6">
            <w:pPr>
              <w:spacing w:before="20" w:after="20" w:line="320" w:lineRule="exact"/>
              <w:ind w:firstLineChars="0" w:firstLine="0"/>
              <w:jc w:val="center"/>
              <w:rPr>
                <w:kern w:val="0"/>
                <w:sz w:val="21"/>
              </w:rPr>
            </w:pPr>
            <w:r w:rsidRPr="00BF327E">
              <w:rPr>
                <w:rFonts w:hint="eastAsia"/>
                <w:kern w:val="0"/>
                <w:sz w:val="21"/>
              </w:rPr>
              <w:t>无组织排放量</w:t>
            </w:r>
            <w:r w:rsidRPr="00BF327E">
              <w:rPr>
                <w:rFonts w:hint="eastAsia"/>
                <w:kern w:val="0"/>
                <w:sz w:val="21"/>
              </w:rPr>
              <w:t>t/a</w:t>
            </w:r>
          </w:p>
        </w:tc>
        <w:tc>
          <w:tcPr>
            <w:tcW w:w="2949" w:type="dxa"/>
            <w:gridSpan w:val="3"/>
            <w:vAlign w:val="center"/>
          </w:tcPr>
          <w:p w14:paraId="4ECB7449" w14:textId="77777777" w:rsidR="00BF327E" w:rsidRPr="00BF327E" w:rsidRDefault="00BF327E" w:rsidP="006C69D8">
            <w:pPr>
              <w:spacing w:before="20" w:after="20" w:line="320" w:lineRule="exact"/>
              <w:ind w:firstLineChars="0" w:firstLine="0"/>
              <w:jc w:val="center"/>
              <w:rPr>
                <w:kern w:val="0"/>
                <w:sz w:val="21"/>
              </w:rPr>
            </w:pPr>
            <w:r w:rsidRPr="00BF327E">
              <w:rPr>
                <w:rFonts w:hint="eastAsia"/>
                <w:kern w:val="0"/>
                <w:sz w:val="21"/>
              </w:rPr>
              <w:t>有组织产生情况</w:t>
            </w:r>
          </w:p>
        </w:tc>
        <w:tc>
          <w:tcPr>
            <w:tcW w:w="2873" w:type="dxa"/>
            <w:gridSpan w:val="3"/>
            <w:vAlign w:val="center"/>
          </w:tcPr>
          <w:p w14:paraId="6E38EF7B" w14:textId="77777777" w:rsidR="00BF327E" w:rsidRPr="00BF327E" w:rsidRDefault="00BF327E" w:rsidP="006C69D8">
            <w:pPr>
              <w:spacing w:before="20" w:after="20" w:line="320" w:lineRule="exact"/>
              <w:ind w:firstLineChars="0" w:firstLine="0"/>
              <w:jc w:val="center"/>
              <w:rPr>
                <w:kern w:val="0"/>
                <w:sz w:val="21"/>
              </w:rPr>
            </w:pPr>
            <w:r w:rsidRPr="00BF327E">
              <w:rPr>
                <w:rFonts w:hint="eastAsia"/>
                <w:kern w:val="0"/>
                <w:sz w:val="21"/>
              </w:rPr>
              <w:t>有组织排放情况</w:t>
            </w:r>
          </w:p>
        </w:tc>
      </w:tr>
      <w:tr w:rsidR="00BF327E" w:rsidRPr="003F2222" w14:paraId="25EDE516" w14:textId="77777777" w:rsidTr="006C69D8">
        <w:trPr>
          <w:trHeight w:val="340"/>
          <w:jc w:val="center"/>
        </w:trPr>
        <w:tc>
          <w:tcPr>
            <w:tcW w:w="875" w:type="dxa"/>
            <w:vMerge/>
          </w:tcPr>
          <w:p w14:paraId="0145D38C" w14:textId="77777777" w:rsidR="00BF327E" w:rsidRPr="00BF327E" w:rsidRDefault="00BF327E" w:rsidP="006C69D8">
            <w:pPr>
              <w:spacing w:before="20" w:after="20" w:line="320" w:lineRule="exact"/>
              <w:ind w:firstLineChars="0" w:firstLine="0"/>
              <w:jc w:val="center"/>
              <w:rPr>
                <w:kern w:val="0"/>
                <w:sz w:val="21"/>
              </w:rPr>
            </w:pPr>
          </w:p>
        </w:tc>
        <w:tc>
          <w:tcPr>
            <w:tcW w:w="1312" w:type="dxa"/>
            <w:vMerge/>
            <w:vAlign w:val="center"/>
          </w:tcPr>
          <w:p w14:paraId="6ED1564F" w14:textId="77777777" w:rsidR="00BF327E" w:rsidRPr="00BF327E" w:rsidRDefault="00BF327E" w:rsidP="006C69D8">
            <w:pPr>
              <w:spacing w:before="20" w:after="20" w:line="320" w:lineRule="exact"/>
              <w:ind w:firstLineChars="0" w:firstLine="0"/>
              <w:jc w:val="center"/>
              <w:rPr>
                <w:kern w:val="0"/>
                <w:sz w:val="21"/>
              </w:rPr>
            </w:pPr>
          </w:p>
        </w:tc>
        <w:tc>
          <w:tcPr>
            <w:tcW w:w="874" w:type="dxa"/>
            <w:vMerge/>
            <w:vAlign w:val="center"/>
          </w:tcPr>
          <w:p w14:paraId="6FE8F43B" w14:textId="77777777" w:rsidR="00BF327E" w:rsidRPr="00BF327E" w:rsidRDefault="00BF327E" w:rsidP="006C69D8">
            <w:pPr>
              <w:spacing w:before="20" w:after="20" w:line="320" w:lineRule="exact"/>
              <w:ind w:firstLineChars="0" w:firstLine="0"/>
              <w:jc w:val="center"/>
              <w:rPr>
                <w:kern w:val="0"/>
                <w:sz w:val="21"/>
              </w:rPr>
            </w:pPr>
          </w:p>
        </w:tc>
        <w:tc>
          <w:tcPr>
            <w:tcW w:w="873" w:type="dxa"/>
            <w:vMerge/>
            <w:vAlign w:val="center"/>
          </w:tcPr>
          <w:p w14:paraId="56EE7797" w14:textId="77777777" w:rsidR="00BF327E" w:rsidRPr="00BF327E" w:rsidRDefault="00BF327E" w:rsidP="006C69D8">
            <w:pPr>
              <w:spacing w:before="20" w:after="20" w:line="320" w:lineRule="exact"/>
              <w:ind w:firstLineChars="0" w:firstLine="0"/>
              <w:jc w:val="center"/>
              <w:rPr>
                <w:kern w:val="0"/>
                <w:sz w:val="21"/>
              </w:rPr>
            </w:pPr>
          </w:p>
        </w:tc>
        <w:tc>
          <w:tcPr>
            <w:tcW w:w="874" w:type="dxa"/>
            <w:vAlign w:val="center"/>
          </w:tcPr>
          <w:p w14:paraId="156EB4F3" w14:textId="77777777" w:rsidR="00BF327E" w:rsidRPr="00BF327E" w:rsidRDefault="00BF327E" w:rsidP="00A474F6">
            <w:pPr>
              <w:spacing w:before="20" w:after="20" w:line="320" w:lineRule="exact"/>
              <w:ind w:firstLineChars="0" w:firstLine="0"/>
              <w:jc w:val="center"/>
              <w:rPr>
                <w:kern w:val="0"/>
                <w:sz w:val="21"/>
              </w:rPr>
            </w:pPr>
            <w:r w:rsidRPr="00BF327E">
              <w:rPr>
                <w:rFonts w:hint="eastAsia"/>
                <w:kern w:val="0"/>
                <w:sz w:val="21"/>
              </w:rPr>
              <w:t>产生量</w:t>
            </w:r>
            <w:r w:rsidRPr="00BF327E">
              <w:rPr>
                <w:rFonts w:hint="eastAsia"/>
                <w:kern w:val="0"/>
                <w:sz w:val="21"/>
              </w:rPr>
              <w:t>t/a</w:t>
            </w:r>
          </w:p>
        </w:tc>
        <w:tc>
          <w:tcPr>
            <w:tcW w:w="1019" w:type="dxa"/>
            <w:vAlign w:val="center"/>
          </w:tcPr>
          <w:p w14:paraId="532080A1" w14:textId="77777777" w:rsidR="00BF327E" w:rsidRPr="00BF327E" w:rsidRDefault="00BF327E" w:rsidP="00BF327E">
            <w:pPr>
              <w:spacing w:before="20" w:after="20" w:line="320" w:lineRule="exact"/>
              <w:ind w:firstLineChars="0" w:firstLine="0"/>
              <w:jc w:val="center"/>
              <w:rPr>
                <w:kern w:val="0"/>
                <w:sz w:val="21"/>
              </w:rPr>
            </w:pPr>
            <w:r w:rsidRPr="00BF327E">
              <w:rPr>
                <w:rFonts w:hint="eastAsia"/>
                <w:kern w:val="0"/>
                <w:sz w:val="21"/>
              </w:rPr>
              <w:t>产生速率</w:t>
            </w:r>
            <w:r w:rsidRPr="00BF327E">
              <w:rPr>
                <w:rFonts w:hint="eastAsia"/>
                <w:kern w:val="0"/>
                <w:sz w:val="21"/>
              </w:rPr>
              <w:t>kg/h</w:t>
            </w:r>
          </w:p>
        </w:tc>
        <w:tc>
          <w:tcPr>
            <w:tcW w:w="1056" w:type="dxa"/>
            <w:vAlign w:val="center"/>
          </w:tcPr>
          <w:p w14:paraId="20F37CBA" w14:textId="77777777" w:rsidR="00BF327E" w:rsidRPr="00BF327E" w:rsidRDefault="00BF327E" w:rsidP="006C69D8">
            <w:pPr>
              <w:spacing w:before="20" w:after="20" w:line="320" w:lineRule="exact"/>
              <w:ind w:firstLineChars="0" w:firstLine="0"/>
              <w:jc w:val="center"/>
              <w:rPr>
                <w:kern w:val="0"/>
                <w:sz w:val="21"/>
              </w:rPr>
            </w:pPr>
            <w:r w:rsidRPr="00BF327E">
              <w:rPr>
                <w:rFonts w:hint="eastAsia"/>
                <w:kern w:val="0"/>
                <w:sz w:val="21"/>
              </w:rPr>
              <w:t>产生</w:t>
            </w:r>
            <w:r w:rsidRPr="00BF327E">
              <w:rPr>
                <w:kern w:val="0"/>
                <w:sz w:val="21"/>
              </w:rPr>
              <w:t>浓度</w:t>
            </w:r>
            <w:r w:rsidRPr="00BF327E">
              <w:rPr>
                <w:kern w:val="0"/>
                <w:sz w:val="21"/>
              </w:rPr>
              <w:t>mg/m</w:t>
            </w:r>
            <w:r w:rsidRPr="00BF327E">
              <w:rPr>
                <w:kern w:val="0"/>
                <w:sz w:val="21"/>
                <w:vertAlign w:val="superscript"/>
              </w:rPr>
              <w:t>3</w:t>
            </w:r>
          </w:p>
        </w:tc>
        <w:tc>
          <w:tcPr>
            <w:tcW w:w="1030" w:type="dxa"/>
            <w:vAlign w:val="center"/>
          </w:tcPr>
          <w:p w14:paraId="3804B60D" w14:textId="77777777" w:rsidR="00BF327E" w:rsidRPr="00BF327E" w:rsidRDefault="00BF327E" w:rsidP="00A474F6">
            <w:pPr>
              <w:spacing w:before="20" w:after="20" w:line="320" w:lineRule="exact"/>
              <w:ind w:firstLineChars="0" w:firstLine="0"/>
              <w:jc w:val="center"/>
              <w:rPr>
                <w:kern w:val="0"/>
                <w:sz w:val="21"/>
              </w:rPr>
            </w:pPr>
            <w:r w:rsidRPr="00BF327E">
              <w:rPr>
                <w:rFonts w:hint="eastAsia"/>
                <w:kern w:val="0"/>
                <w:sz w:val="21"/>
              </w:rPr>
              <w:t>排放量</w:t>
            </w:r>
            <w:r w:rsidRPr="00BF327E">
              <w:rPr>
                <w:rFonts w:hint="eastAsia"/>
                <w:kern w:val="0"/>
                <w:sz w:val="21"/>
              </w:rPr>
              <w:t>t/a</w:t>
            </w:r>
          </w:p>
        </w:tc>
        <w:tc>
          <w:tcPr>
            <w:tcW w:w="971" w:type="dxa"/>
            <w:vAlign w:val="center"/>
          </w:tcPr>
          <w:p w14:paraId="27C8D954" w14:textId="77777777" w:rsidR="00BF327E" w:rsidRPr="00BF327E" w:rsidRDefault="00BF327E" w:rsidP="006C69D8">
            <w:pPr>
              <w:spacing w:before="20" w:after="20" w:line="320" w:lineRule="exact"/>
              <w:ind w:firstLineChars="0" w:firstLine="0"/>
              <w:jc w:val="center"/>
              <w:rPr>
                <w:kern w:val="0"/>
                <w:sz w:val="21"/>
              </w:rPr>
            </w:pPr>
            <w:r w:rsidRPr="00BF327E">
              <w:rPr>
                <w:rFonts w:hint="eastAsia"/>
                <w:kern w:val="0"/>
                <w:sz w:val="21"/>
              </w:rPr>
              <w:t>排放速率</w:t>
            </w:r>
            <w:r w:rsidRPr="00BF327E">
              <w:rPr>
                <w:rFonts w:hint="eastAsia"/>
                <w:kern w:val="0"/>
                <w:sz w:val="21"/>
              </w:rPr>
              <w:t>kg/h</w:t>
            </w:r>
          </w:p>
        </w:tc>
        <w:tc>
          <w:tcPr>
            <w:tcW w:w="872" w:type="dxa"/>
            <w:vAlign w:val="center"/>
          </w:tcPr>
          <w:p w14:paraId="5F4645BA" w14:textId="77777777" w:rsidR="00BF327E" w:rsidRPr="00BF327E" w:rsidRDefault="00BF327E" w:rsidP="006C69D8">
            <w:pPr>
              <w:spacing w:before="20" w:after="20" w:line="320" w:lineRule="exact"/>
              <w:ind w:firstLineChars="0" w:firstLine="0"/>
              <w:jc w:val="center"/>
              <w:rPr>
                <w:kern w:val="0"/>
                <w:sz w:val="21"/>
              </w:rPr>
            </w:pPr>
            <w:r w:rsidRPr="00BF327E">
              <w:rPr>
                <w:rFonts w:hint="eastAsia"/>
                <w:kern w:val="0"/>
                <w:sz w:val="21"/>
              </w:rPr>
              <w:t>排放</w:t>
            </w:r>
            <w:r w:rsidRPr="00BF327E">
              <w:rPr>
                <w:kern w:val="0"/>
                <w:sz w:val="21"/>
              </w:rPr>
              <w:t>浓度</w:t>
            </w:r>
            <w:r w:rsidRPr="00BF327E">
              <w:rPr>
                <w:kern w:val="0"/>
                <w:sz w:val="21"/>
              </w:rPr>
              <w:t>mg/m</w:t>
            </w:r>
            <w:r w:rsidRPr="00BF327E">
              <w:rPr>
                <w:kern w:val="0"/>
                <w:sz w:val="21"/>
                <w:vertAlign w:val="superscript"/>
              </w:rPr>
              <w:t>3</w:t>
            </w:r>
          </w:p>
        </w:tc>
      </w:tr>
      <w:tr w:rsidR="00EA456E" w:rsidRPr="003F2222" w14:paraId="7B586479" w14:textId="77777777" w:rsidTr="00EA456E">
        <w:trPr>
          <w:trHeight w:val="340"/>
          <w:jc w:val="center"/>
        </w:trPr>
        <w:tc>
          <w:tcPr>
            <w:tcW w:w="875" w:type="dxa"/>
            <w:vMerge w:val="restart"/>
            <w:vAlign w:val="center"/>
          </w:tcPr>
          <w:p w14:paraId="327A41C7" w14:textId="77777777" w:rsidR="00EA456E" w:rsidRPr="00BF327E" w:rsidRDefault="00561466" w:rsidP="00EA456E">
            <w:pPr>
              <w:spacing w:before="20" w:after="20" w:line="320" w:lineRule="exact"/>
              <w:ind w:firstLineChars="0" w:firstLine="0"/>
              <w:jc w:val="center"/>
              <w:rPr>
                <w:kern w:val="0"/>
                <w:sz w:val="21"/>
              </w:rPr>
            </w:pPr>
            <w:r w:rsidRPr="00561466">
              <w:rPr>
                <w:rFonts w:hint="eastAsia"/>
                <w:sz w:val="22"/>
                <w:szCs w:val="20"/>
              </w:rPr>
              <w:t>电泳烘干</w:t>
            </w:r>
          </w:p>
        </w:tc>
        <w:tc>
          <w:tcPr>
            <w:tcW w:w="1312" w:type="dxa"/>
            <w:vAlign w:val="center"/>
          </w:tcPr>
          <w:p w14:paraId="173A3F65" w14:textId="77777777" w:rsidR="00EA456E" w:rsidRPr="00BF327E" w:rsidRDefault="00EA456E" w:rsidP="00EA456E">
            <w:pPr>
              <w:spacing w:before="20" w:after="20" w:line="320" w:lineRule="exact"/>
              <w:ind w:firstLineChars="0" w:firstLine="0"/>
              <w:jc w:val="center"/>
              <w:rPr>
                <w:kern w:val="0"/>
                <w:sz w:val="21"/>
              </w:rPr>
            </w:pPr>
            <w:r w:rsidRPr="00BF327E">
              <w:rPr>
                <w:rFonts w:hint="eastAsia"/>
                <w:kern w:val="0"/>
                <w:sz w:val="21"/>
              </w:rPr>
              <w:t>非甲烷总烃</w:t>
            </w:r>
          </w:p>
        </w:tc>
        <w:tc>
          <w:tcPr>
            <w:tcW w:w="874" w:type="dxa"/>
            <w:vAlign w:val="center"/>
          </w:tcPr>
          <w:p w14:paraId="309EBFD6"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16.895</w:t>
            </w:r>
          </w:p>
        </w:tc>
        <w:tc>
          <w:tcPr>
            <w:tcW w:w="873" w:type="dxa"/>
            <w:vAlign w:val="center"/>
          </w:tcPr>
          <w:p w14:paraId="55324CC8"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0.845</w:t>
            </w:r>
          </w:p>
        </w:tc>
        <w:tc>
          <w:tcPr>
            <w:tcW w:w="874" w:type="dxa"/>
            <w:noWrap/>
            <w:vAlign w:val="center"/>
          </w:tcPr>
          <w:p w14:paraId="05B87EE9"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16.050</w:t>
            </w:r>
          </w:p>
        </w:tc>
        <w:tc>
          <w:tcPr>
            <w:tcW w:w="1019" w:type="dxa"/>
            <w:vAlign w:val="center"/>
          </w:tcPr>
          <w:p w14:paraId="11E9537D"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2.675</w:t>
            </w:r>
          </w:p>
        </w:tc>
        <w:tc>
          <w:tcPr>
            <w:tcW w:w="1056" w:type="dxa"/>
            <w:vAlign w:val="center"/>
          </w:tcPr>
          <w:p w14:paraId="3F34A7A5" w14:textId="77777777" w:rsidR="00EA456E" w:rsidRPr="00EA456E" w:rsidRDefault="00EA456E" w:rsidP="00EA456E">
            <w:pPr>
              <w:spacing w:before="20" w:after="20" w:line="320" w:lineRule="exact"/>
              <w:ind w:firstLineChars="0" w:firstLine="0"/>
              <w:jc w:val="center"/>
              <w:rPr>
                <w:kern w:val="0"/>
                <w:sz w:val="21"/>
              </w:rPr>
            </w:pPr>
            <w:r w:rsidRPr="00EA456E">
              <w:rPr>
                <w:rFonts w:eastAsia="等线"/>
                <w:sz w:val="22"/>
                <w:szCs w:val="22"/>
              </w:rPr>
              <w:t>901.27</w:t>
            </w:r>
          </w:p>
        </w:tc>
        <w:tc>
          <w:tcPr>
            <w:tcW w:w="1030" w:type="dxa"/>
            <w:vAlign w:val="center"/>
          </w:tcPr>
          <w:p w14:paraId="6210387C" w14:textId="77777777" w:rsidR="00EA456E" w:rsidRPr="00BF327E" w:rsidRDefault="00EA456E" w:rsidP="00EA456E">
            <w:pPr>
              <w:spacing w:before="20" w:after="20" w:line="320" w:lineRule="exact"/>
              <w:ind w:firstLineChars="0" w:firstLine="0"/>
              <w:jc w:val="center"/>
              <w:rPr>
                <w:kern w:val="0"/>
                <w:sz w:val="21"/>
              </w:rPr>
            </w:pPr>
          </w:p>
        </w:tc>
        <w:tc>
          <w:tcPr>
            <w:tcW w:w="971" w:type="dxa"/>
            <w:vAlign w:val="center"/>
          </w:tcPr>
          <w:p w14:paraId="2353DB32" w14:textId="77777777" w:rsidR="00EA456E" w:rsidRPr="00BF327E" w:rsidRDefault="00EA456E" w:rsidP="00EA456E">
            <w:pPr>
              <w:spacing w:before="20" w:after="20" w:line="320" w:lineRule="exact"/>
              <w:ind w:firstLineChars="0" w:firstLine="0"/>
              <w:jc w:val="center"/>
              <w:rPr>
                <w:kern w:val="0"/>
                <w:sz w:val="21"/>
              </w:rPr>
            </w:pPr>
          </w:p>
        </w:tc>
        <w:tc>
          <w:tcPr>
            <w:tcW w:w="872" w:type="dxa"/>
            <w:vAlign w:val="center"/>
          </w:tcPr>
          <w:p w14:paraId="630CC116" w14:textId="77777777" w:rsidR="00EA456E" w:rsidRPr="00BF327E" w:rsidRDefault="00EA456E" w:rsidP="00EA456E">
            <w:pPr>
              <w:spacing w:before="20" w:after="20" w:line="320" w:lineRule="exact"/>
              <w:ind w:firstLineChars="0" w:firstLine="0"/>
              <w:jc w:val="center"/>
              <w:rPr>
                <w:kern w:val="0"/>
                <w:sz w:val="21"/>
              </w:rPr>
            </w:pPr>
          </w:p>
        </w:tc>
      </w:tr>
      <w:tr w:rsidR="00EA456E" w:rsidRPr="003F2222" w14:paraId="3696A724" w14:textId="77777777" w:rsidTr="00EA456E">
        <w:trPr>
          <w:trHeight w:val="340"/>
          <w:jc w:val="center"/>
        </w:trPr>
        <w:tc>
          <w:tcPr>
            <w:tcW w:w="875" w:type="dxa"/>
            <w:vMerge/>
          </w:tcPr>
          <w:p w14:paraId="09135CFD" w14:textId="77777777" w:rsidR="00EA456E" w:rsidRPr="00BF327E" w:rsidRDefault="00EA456E" w:rsidP="00EA456E">
            <w:pPr>
              <w:spacing w:before="20" w:after="20" w:line="320" w:lineRule="exact"/>
              <w:ind w:firstLineChars="0" w:firstLine="0"/>
              <w:jc w:val="center"/>
              <w:rPr>
                <w:kern w:val="0"/>
                <w:sz w:val="21"/>
              </w:rPr>
            </w:pPr>
          </w:p>
        </w:tc>
        <w:tc>
          <w:tcPr>
            <w:tcW w:w="1312" w:type="dxa"/>
            <w:vAlign w:val="center"/>
          </w:tcPr>
          <w:p w14:paraId="46E30018" w14:textId="77777777" w:rsidR="00EA456E" w:rsidRPr="00BF327E" w:rsidRDefault="00EA456E" w:rsidP="00EA456E">
            <w:pPr>
              <w:spacing w:before="20" w:after="20" w:line="320" w:lineRule="exact"/>
              <w:ind w:firstLineChars="0" w:firstLine="0"/>
              <w:jc w:val="center"/>
              <w:rPr>
                <w:kern w:val="0"/>
                <w:sz w:val="21"/>
              </w:rPr>
            </w:pPr>
            <w:r w:rsidRPr="00BF327E">
              <w:rPr>
                <w:rFonts w:hint="eastAsia"/>
                <w:kern w:val="0"/>
                <w:sz w:val="21"/>
              </w:rPr>
              <w:t>V</w:t>
            </w:r>
            <w:r w:rsidRPr="00BF327E">
              <w:rPr>
                <w:kern w:val="0"/>
                <w:sz w:val="21"/>
              </w:rPr>
              <w:t>OCs</w:t>
            </w:r>
          </w:p>
        </w:tc>
        <w:tc>
          <w:tcPr>
            <w:tcW w:w="874" w:type="dxa"/>
            <w:vAlign w:val="center"/>
          </w:tcPr>
          <w:p w14:paraId="0D877CAD"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16.895</w:t>
            </w:r>
          </w:p>
        </w:tc>
        <w:tc>
          <w:tcPr>
            <w:tcW w:w="873" w:type="dxa"/>
            <w:vAlign w:val="center"/>
          </w:tcPr>
          <w:p w14:paraId="21C6B82A"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0.845</w:t>
            </w:r>
          </w:p>
        </w:tc>
        <w:tc>
          <w:tcPr>
            <w:tcW w:w="874" w:type="dxa"/>
            <w:noWrap/>
            <w:vAlign w:val="center"/>
          </w:tcPr>
          <w:p w14:paraId="5F93E964"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16.050</w:t>
            </w:r>
          </w:p>
        </w:tc>
        <w:tc>
          <w:tcPr>
            <w:tcW w:w="1019" w:type="dxa"/>
            <w:vAlign w:val="center"/>
          </w:tcPr>
          <w:p w14:paraId="486D7BC4" w14:textId="77777777" w:rsidR="00EA456E" w:rsidRPr="00EA456E" w:rsidRDefault="00EA456E" w:rsidP="00EA456E">
            <w:pPr>
              <w:spacing w:before="20" w:after="20" w:line="320" w:lineRule="exact"/>
              <w:ind w:firstLineChars="0" w:firstLine="0"/>
              <w:jc w:val="center"/>
              <w:rPr>
                <w:sz w:val="21"/>
              </w:rPr>
            </w:pPr>
            <w:r w:rsidRPr="00EA456E">
              <w:rPr>
                <w:rFonts w:eastAsia="等线"/>
                <w:sz w:val="22"/>
                <w:szCs w:val="22"/>
              </w:rPr>
              <w:t>2.675</w:t>
            </w:r>
          </w:p>
        </w:tc>
        <w:tc>
          <w:tcPr>
            <w:tcW w:w="1056" w:type="dxa"/>
            <w:vAlign w:val="center"/>
          </w:tcPr>
          <w:p w14:paraId="2B31F143" w14:textId="77777777" w:rsidR="00EA456E" w:rsidRPr="00EA456E" w:rsidRDefault="00EA456E" w:rsidP="00EA456E">
            <w:pPr>
              <w:spacing w:before="20" w:after="20" w:line="320" w:lineRule="exact"/>
              <w:ind w:firstLineChars="0" w:firstLine="0"/>
              <w:jc w:val="center"/>
              <w:rPr>
                <w:kern w:val="0"/>
                <w:sz w:val="21"/>
              </w:rPr>
            </w:pPr>
            <w:r w:rsidRPr="00EA456E">
              <w:rPr>
                <w:rFonts w:eastAsia="等线"/>
                <w:sz w:val="22"/>
                <w:szCs w:val="22"/>
              </w:rPr>
              <w:t>901.27</w:t>
            </w:r>
          </w:p>
        </w:tc>
        <w:tc>
          <w:tcPr>
            <w:tcW w:w="1030" w:type="dxa"/>
            <w:vAlign w:val="center"/>
          </w:tcPr>
          <w:p w14:paraId="36014FC3" w14:textId="77777777" w:rsidR="00EA456E" w:rsidRPr="00BF327E" w:rsidRDefault="00EA456E" w:rsidP="00EA456E">
            <w:pPr>
              <w:spacing w:before="20" w:after="20" w:line="320" w:lineRule="exact"/>
              <w:ind w:firstLineChars="0" w:firstLine="0"/>
              <w:jc w:val="center"/>
              <w:rPr>
                <w:kern w:val="0"/>
                <w:sz w:val="21"/>
              </w:rPr>
            </w:pPr>
          </w:p>
        </w:tc>
        <w:tc>
          <w:tcPr>
            <w:tcW w:w="971" w:type="dxa"/>
            <w:vAlign w:val="center"/>
          </w:tcPr>
          <w:p w14:paraId="6B5DBD0F" w14:textId="77777777" w:rsidR="00EA456E" w:rsidRPr="00BF327E" w:rsidRDefault="00EA456E" w:rsidP="00EA456E">
            <w:pPr>
              <w:spacing w:before="20" w:after="20" w:line="320" w:lineRule="exact"/>
              <w:ind w:firstLineChars="0" w:firstLine="0"/>
              <w:jc w:val="center"/>
              <w:rPr>
                <w:kern w:val="0"/>
                <w:sz w:val="21"/>
              </w:rPr>
            </w:pPr>
          </w:p>
        </w:tc>
        <w:tc>
          <w:tcPr>
            <w:tcW w:w="872" w:type="dxa"/>
            <w:vAlign w:val="center"/>
          </w:tcPr>
          <w:p w14:paraId="062AE4C2" w14:textId="77777777" w:rsidR="00EA456E" w:rsidRPr="00BF327E" w:rsidRDefault="00EA456E" w:rsidP="00EA456E">
            <w:pPr>
              <w:spacing w:before="20" w:after="20" w:line="320" w:lineRule="exact"/>
              <w:ind w:firstLineChars="0" w:firstLine="0"/>
              <w:jc w:val="center"/>
              <w:rPr>
                <w:kern w:val="0"/>
                <w:sz w:val="21"/>
              </w:rPr>
            </w:pPr>
          </w:p>
        </w:tc>
      </w:tr>
      <w:tr w:rsidR="00EA456E" w:rsidRPr="003F2222" w14:paraId="421BDE2A" w14:textId="77777777" w:rsidTr="00EA456E">
        <w:trPr>
          <w:trHeight w:val="340"/>
          <w:jc w:val="center"/>
        </w:trPr>
        <w:tc>
          <w:tcPr>
            <w:tcW w:w="875" w:type="dxa"/>
            <w:vMerge w:val="restart"/>
            <w:vAlign w:val="center"/>
          </w:tcPr>
          <w:p w14:paraId="4C96E08D" w14:textId="77777777" w:rsidR="00EA456E" w:rsidRPr="00BF327E" w:rsidRDefault="00EA456E" w:rsidP="00EA456E">
            <w:pPr>
              <w:spacing w:before="20" w:after="20" w:line="320" w:lineRule="exact"/>
              <w:ind w:firstLineChars="0" w:firstLine="0"/>
              <w:jc w:val="center"/>
              <w:rPr>
                <w:kern w:val="0"/>
                <w:sz w:val="21"/>
              </w:rPr>
            </w:pPr>
            <w:r w:rsidRPr="00BF327E">
              <w:rPr>
                <w:rFonts w:hint="eastAsia"/>
                <w:kern w:val="0"/>
                <w:sz w:val="21"/>
              </w:rPr>
              <w:t>RTO</w:t>
            </w:r>
          </w:p>
        </w:tc>
        <w:tc>
          <w:tcPr>
            <w:tcW w:w="1312" w:type="dxa"/>
            <w:vAlign w:val="center"/>
          </w:tcPr>
          <w:p w14:paraId="53315E35" w14:textId="77777777" w:rsidR="00EA456E" w:rsidRPr="00BF327E" w:rsidRDefault="00EA456E" w:rsidP="00EA456E">
            <w:pPr>
              <w:spacing w:before="20" w:after="20" w:line="320" w:lineRule="exact"/>
              <w:ind w:firstLineChars="0" w:firstLine="0"/>
              <w:jc w:val="center"/>
              <w:rPr>
                <w:kern w:val="0"/>
                <w:sz w:val="21"/>
              </w:rPr>
            </w:pPr>
            <w:r w:rsidRPr="00BF327E">
              <w:rPr>
                <w:rFonts w:hint="eastAsia"/>
                <w:kern w:val="0"/>
                <w:sz w:val="21"/>
              </w:rPr>
              <w:t>非甲烷总烃</w:t>
            </w:r>
          </w:p>
        </w:tc>
        <w:tc>
          <w:tcPr>
            <w:tcW w:w="874" w:type="dxa"/>
            <w:vAlign w:val="center"/>
          </w:tcPr>
          <w:p w14:paraId="27F8010E" w14:textId="77777777" w:rsidR="00EA456E" w:rsidRPr="00BF327E" w:rsidRDefault="00EA456E" w:rsidP="00EA456E">
            <w:pPr>
              <w:spacing w:before="20" w:after="20" w:line="320" w:lineRule="exact"/>
              <w:ind w:firstLineChars="0" w:firstLine="0"/>
              <w:jc w:val="center"/>
              <w:rPr>
                <w:sz w:val="21"/>
              </w:rPr>
            </w:pPr>
            <w:r>
              <w:rPr>
                <w:rFonts w:eastAsia="等线"/>
                <w:color w:val="000000"/>
                <w:sz w:val="22"/>
                <w:szCs w:val="22"/>
              </w:rPr>
              <w:t>/</w:t>
            </w:r>
          </w:p>
        </w:tc>
        <w:tc>
          <w:tcPr>
            <w:tcW w:w="873" w:type="dxa"/>
            <w:vAlign w:val="center"/>
          </w:tcPr>
          <w:p w14:paraId="704D3BD7" w14:textId="77777777" w:rsidR="00EA456E" w:rsidRPr="00BF327E" w:rsidRDefault="00EA456E" w:rsidP="00EA456E">
            <w:pPr>
              <w:spacing w:before="20" w:after="20" w:line="320" w:lineRule="exact"/>
              <w:ind w:firstLineChars="0" w:firstLine="0"/>
              <w:jc w:val="center"/>
              <w:rPr>
                <w:sz w:val="21"/>
              </w:rPr>
            </w:pPr>
            <w:r>
              <w:rPr>
                <w:rFonts w:eastAsia="等线"/>
                <w:color w:val="000000"/>
                <w:sz w:val="22"/>
                <w:szCs w:val="22"/>
              </w:rPr>
              <w:t>/</w:t>
            </w:r>
          </w:p>
        </w:tc>
        <w:tc>
          <w:tcPr>
            <w:tcW w:w="874" w:type="dxa"/>
            <w:noWrap/>
            <w:vAlign w:val="center"/>
          </w:tcPr>
          <w:p w14:paraId="5DFDAB6D" w14:textId="77777777" w:rsidR="00EA456E" w:rsidRPr="00BF327E" w:rsidRDefault="00EA456E" w:rsidP="00EA456E">
            <w:pPr>
              <w:spacing w:before="20" w:after="20" w:line="320" w:lineRule="exact"/>
              <w:ind w:firstLineChars="0" w:firstLine="0"/>
              <w:jc w:val="center"/>
              <w:rPr>
                <w:sz w:val="21"/>
              </w:rPr>
            </w:pPr>
            <w:r>
              <w:rPr>
                <w:rFonts w:eastAsia="等线"/>
                <w:color w:val="000000"/>
                <w:sz w:val="22"/>
                <w:szCs w:val="22"/>
              </w:rPr>
              <w:t>16.050</w:t>
            </w:r>
          </w:p>
        </w:tc>
        <w:tc>
          <w:tcPr>
            <w:tcW w:w="1019" w:type="dxa"/>
            <w:vAlign w:val="center"/>
          </w:tcPr>
          <w:p w14:paraId="67A66C68" w14:textId="77777777" w:rsidR="00EA456E" w:rsidRPr="00BF327E" w:rsidRDefault="00EA456E" w:rsidP="00EA456E">
            <w:pPr>
              <w:spacing w:before="20" w:after="20" w:line="320" w:lineRule="exact"/>
              <w:ind w:firstLineChars="0" w:firstLine="0"/>
              <w:jc w:val="center"/>
              <w:rPr>
                <w:sz w:val="21"/>
              </w:rPr>
            </w:pPr>
            <w:r>
              <w:rPr>
                <w:rFonts w:eastAsia="等线"/>
                <w:color w:val="000000"/>
                <w:sz w:val="22"/>
                <w:szCs w:val="22"/>
              </w:rPr>
              <w:t>2.675</w:t>
            </w:r>
          </w:p>
        </w:tc>
        <w:tc>
          <w:tcPr>
            <w:tcW w:w="1056" w:type="dxa"/>
            <w:vAlign w:val="center"/>
          </w:tcPr>
          <w:p w14:paraId="7699BCA0" w14:textId="77777777" w:rsidR="00EA456E" w:rsidRPr="00BF327E" w:rsidRDefault="00EA456E" w:rsidP="00EA456E">
            <w:pPr>
              <w:spacing w:before="20" w:after="20" w:line="320" w:lineRule="exact"/>
              <w:ind w:firstLineChars="0" w:firstLine="0"/>
              <w:jc w:val="center"/>
              <w:rPr>
                <w:kern w:val="0"/>
                <w:sz w:val="21"/>
              </w:rPr>
            </w:pPr>
            <w:r>
              <w:rPr>
                <w:rFonts w:eastAsia="等线"/>
                <w:color w:val="000000"/>
                <w:sz w:val="22"/>
                <w:szCs w:val="22"/>
              </w:rPr>
              <w:t>334.38</w:t>
            </w:r>
          </w:p>
        </w:tc>
        <w:tc>
          <w:tcPr>
            <w:tcW w:w="1030" w:type="dxa"/>
            <w:vAlign w:val="center"/>
          </w:tcPr>
          <w:p w14:paraId="02E64715" w14:textId="77777777" w:rsidR="00EA456E" w:rsidRPr="00BF327E" w:rsidRDefault="00EA456E" w:rsidP="00EA456E">
            <w:pPr>
              <w:spacing w:before="20" w:after="20" w:line="320" w:lineRule="exact"/>
              <w:ind w:firstLineChars="0" w:firstLine="0"/>
              <w:jc w:val="center"/>
              <w:rPr>
                <w:kern w:val="0"/>
                <w:sz w:val="21"/>
              </w:rPr>
            </w:pPr>
            <w:r>
              <w:rPr>
                <w:rFonts w:eastAsia="等线"/>
                <w:color w:val="000000"/>
                <w:sz w:val="22"/>
                <w:szCs w:val="22"/>
              </w:rPr>
              <w:t>0.321</w:t>
            </w:r>
          </w:p>
        </w:tc>
        <w:tc>
          <w:tcPr>
            <w:tcW w:w="971" w:type="dxa"/>
            <w:vAlign w:val="center"/>
          </w:tcPr>
          <w:p w14:paraId="574194F8" w14:textId="77777777" w:rsidR="00EA456E" w:rsidRPr="00BF327E" w:rsidRDefault="00EA456E" w:rsidP="00EA456E">
            <w:pPr>
              <w:spacing w:before="20" w:after="20" w:line="320" w:lineRule="exact"/>
              <w:ind w:firstLineChars="0" w:firstLine="0"/>
              <w:jc w:val="center"/>
              <w:rPr>
                <w:kern w:val="0"/>
                <w:sz w:val="21"/>
              </w:rPr>
            </w:pPr>
            <w:r>
              <w:rPr>
                <w:rFonts w:eastAsia="等线"/>
                <w:color w:val="000000"/>
                <w:sz w:val="22"/>
                <w:szCs w:val="22"/>
              </w:rPr>
              <w:t>0.054</w:t>
            </w:r>
          </w:p>
        </w:tc>
        <w:tc>
          <w:tcPr>
            <w:tcW w:w="872" w:type="dxa"/>
            <w:vAlign w:val="center"/>
          </w:tcPr>
          <w:p w14:paraId="09FCCB9C" w14:textId="77777777" w:rsidR="00EA456E" w:rsidRPr="00BF327E" w:rsidRDefault="00EA456E" w:rsidP="00EA456E">
            <w:pPr>
              <w:spacing w:before="20" w:after="20" w:line="320" w:lineRule="exact"/>
              <w:ind w:firstLineChars="0" w:firstLine="0"/>
              <w:jc w:val="center"/>
              <w:rPr>
                <w:kern w:val="0"/>
                <w:sz w:val="21"/>
              </w:rPr>
            </w:pPr>
            <w:r>
              <w:rPr>
                <w:rFonts w:eastAsia="等线"/>
                <w:color w:val="000000"/>
                <w:sz w:val="22"/>
                <w:szCs w:val="22"/>
              </w:rPr>
              <w:t>6.69</w:t>
            </w:r>
          </w:p>
        </w:tc>
      </w:tr>
      <w:tr w:rsidR="00EA456E" w:rsidRPr="003F2222" w14:paraId="28A31B6E" w14:textId="77777777" w:rsidTr="000C3EA2">
        <w:trPr>
          <w:trHeight w:val="70"/>
          <w:jc w:val="center"/>
        </w:trPr>
        <w:tc>
          <w:tcPr>
            <w:tcW w:w="875" w:type="dxa"/>
            <w:vMerge/>
          </w:tcPr>
          <w:p w14:paraId="4226B777" w14:textId="77777777" w:rsidR="00EA456E" w:rsidRPr="00BF327E" w:rsidRDefault="00EA456E" w:rsidP="00EA456E">
            <w:pPr>
              <w:spacing w:before="20" w:after="20" w:line="320" w:lineRule="exact"/>
              <w:ind w:firstLineChars="0" w:firstLine="0"/>
              <w:jc w:val="center"/>
              <w:rPr>
                <w:kern w:val="0"/>
                <w:sz w:val="21"/>
              </w:rPr>
            </w:pPr>
          </w:p>
        </w:tc>
        <w:tc>
          <w:tcPr>
            <w:tcW w:w="1312" w:type="dxa"/>
            <w:vAlign w:val="center"/>
          </w:tcPr>
          <w:p w14:paraId="625931A3" w14:textId="77777777" w:rsidR="00EA456E" w:rsidRPr="00BF327E" w:rsidRDefault="00EA456E" w:rsidP="00EA456E">
            <w:pPr>
              <w:spacing w:before="20" w:after="20" w:line="320" w:lineRule="exact"/>
              <w:ind w:firstLineChars="0" w:firstLine="0"/>
              <w:jc w:val="center"/>
              <w:rPr>
                <w:kern w:val="0"/>
                <w:sz w:val="21"/>
              </w:rPr>
            </w:pPr>
            <w:r w:rsidRPr="00BF327E">
              <w:rPr>
                <w:rFonts w:hint="eastAsia"/>
                <w:kern w:val="0"/>
                <w:sz w:val="21"/>
              </w:rPr>
              <w:t>V</w:t>
            </w:r>
            <w:r w:rsidRPr="00BF327E">
              <w:rPr>
                <w:kern w:val="0"/>
                <w:sz w:val="21"/>
              </w:rPr>
              <w:t>OCs</w:t>
            </w:r>
          </w:p>
        </w:tc>
        <w:tc>
          <w:tcPr>
            <w:tcW w:w="874" w:type="dxa"/>
            <w:vAlign w:val="center"/>
          </w:tcPr>
          <w:p w14:paraId="12D21927" w14:textId="77777777" w:rsidR="00EA456E" w:rsidRPr="00BF327E" w:rsidRDefault="00EA456E" w:rsidP="00EA456E">
            <w:pPr>
              <w:spacing w:before="20" w:after="20" w:line="320" w:lineRule="exact"/>
              <w:ind w:firstLineChars="0" w:firstLine="0"/>
              <w:jc w:val="center"/>
              <w:rPr>
                <w:sz w:val="21"/>
              </w:rPr>
            </w:pPr>
            <w:r>
              <w:rPr>
                <w:rFonts w:eastAsia="等线"/>
                <w:color w:val="000000"/>
                <w:sz w:val="22"/>
                <w:szCs w:val="22"/>
              </w:rPr>
              <w:t>/</w:t>
            </w:r>
          </w:p>
        </w:tc>
        <w:tc>
          <w:tcPr>
            <w:tcW w:w="873" w:type="dxa"/>
            <w:vAlign w:val="center"/>
          </w:tcPr>
          <w:p w14:paraId="211BA5F7" w14:textId="77777777" w:rsidR="00EA456E" w:rsidRPr="00BF327E" w:rsidRDefault="00EA456E" w:rsidP="00EA456E">
            <w:pPr>
              <w:spacing w:before="20" w:after="20" w:line="320" w:lineRule="exact"/>
              <w:ind w:firstLineChars="0" w:firstLine="0"/>
              <w:jc w:val="center"/>
              <w:rPr>
                <w:sz w:val="21"/>
              </w:rPr>
            </w:pPr>
            <w:r>
              <w:rPr>
                <w:rFonts w:eastAsia="等线"/>
                <w:color w:val="000000"/>
                <w:sz w:val="22"/>
                <w:szCs w:val="22"/>
              </w:rPr>
              <w:t>/</w:t>
            </w:r>
          </w:p>
        </w:tc>
        <w:tc>
          <w:tcPr>
            <w:tcW w:w="874" w:type="dxa"/>
            <w:noWrap/>
            <w:vAlign w:val="center"/>
          </w:tcPr>
          <w:p w14:paraId="3CBAC26E" w14:textId="77777777" w:rsidR="00EA456E" w:rsidRPr="00BF327E" w:rsidRDefault="00EA456E" w:rsidP="00EA456E">
            <w:pPr>
              <w:spacing w:before="20" w:after="20" w:line="320" w:lineRule="exact"/>
              <w:ind w:firstLineChars="0" w:firstLine="0"/>
              <w:jc w:val="center"/>
              <w:rPr>
                <w:sz w:val="21"/>
              </w:rPr>
            </w:pPr>
            <w:r>
              <w:rPr>
                <w:rFonts w:eastAsia="等线"/>
                <w:color w:val="000000"/>
                <w:sz w:val="22"/>
                <w:szCs w:val="22"/>
              </w:rPr>
              <w:t>16.050</w:t>
            </w:r>
          </w:p>
        </w:tc>
        <w:tc>
          <w:tcPr>
            <w:tcW w:w="1019" w:type="dxa"/>
            <w:vAlign w:val="center"/>
          </w:tcPr>
          <w:p w14:paraId="63C1DDA9" w14:textId="77777777" w:rsidR="00EA456E" w:rsidRPr="00BF327E" w:rsidRDefault="00EA456E" w:rsidP="00EA456E">
            <w:pPr>
              <w:spacing w:before="20" w:after="20" w:line="320" w:lineRule="exact"/>
              <w:ind w:firstLineChars="0" w:firstLine="0"/>
              <w:jc w:val="center"/>
              <w:rPr>
                <w:sz w:val="21"/>
              </w:rPr>
            </w:pPr>
            <w:r>
              <w:rPr>
                <w:rFonts w:eastAsia="等线"/>
                <w:color w:val="000000"/>
                <w:sz w:val="22"/>
                <w:szCs w:val="22"/>
              </w:rPr>
              <w:t>2.675</w:t>
            </w:r>
          </w:p>
        </w:tc>
        <w:tc>
          <w:tcPr>
            <w:tcW w:w="1056" w:type="dxa"/>
            <w:vAlign w:val="center"/>
          </w:tcPr>
          <w:p w14:paraId="1F618539" w14:textId="77777777" w:rsidR="00EA456E" w:rsidRPr="00BF327E" w:rsidRDefault="00EA456E" w:rsidP="00EA456E">
            <w:pPr>
              <w:spacing w:before="20" w:after="20" w:line="320" w:lineRule="exact"/>
              <w:ind w:firstLineChars="0" w:firstLine="0"/>
              <w:jc w:val="center"/>
              <w:rPr>
                <w:kern w:val="0"/>
                <w:sz w:val="21"/>
              </w:rPr>
            </w:pPr>
            <w:r>
              <w:rPr>
                <w:rFonts w:eastAsia="等线"/>
                <w:color w:val="000000"/>
                <w:sz w:val="22"/>
                <w:szCs w:val="22"/>
              </w:rPr>
              <w:t>334.38</w:t>
            </w:r>
          </w:p>
        </w:tc>
        <w:tc>
          <w:tcPr>
            <w:tcW w:w="1030" w:type="dxa"/>
            <w:vAlign w:val="center"/>
          </w:tcPr>
          <w:p w14:paraId="7B40939A" w14:textId="77777777" w:rsidR="00EA456E" w:rsidRPr="00BF327E" w:rsidRDefault="00EA456E" w:rsidP="00EA456E">
            <w:pPr>
              <w:spacing w:before="20" w:after="20" w:line="320" w:lineRule="exact"/>
              <w:ind w:firstLineChars="0" w:firstLine="0"/>
              <w:jc w:val="center"/>
              <w:rPr>
                <w:kern w:val="0"/>
                <w:sz w:val="21"/>
              </w:rPr>
            </w:pPr>
            <w:r>
              <w:rPr>
                <w:rFonts w:eastAsia="等线"/>
                <w:color w:val="000000"/>
                <w:sz w:val="22"/>
                <w:szCs w:val="22"/>
              </w:rPr>
              <w:t>0.321</w:t>
            </w:r>
          </w:p>
        </w:tc>
        <w:tc>
          <w:tcPr>
            <w:tcW w:w="971" w:type="dxa"/>
            <w:vAlign w:val="center"/>
          </w:tcPr>
          <w:p w14:paraId="776B681D" w14:textId="77777777" w:rsidR="00EA456E" w:rsidRPr="00BF327E" w:rsidRDefault="00EA456E" w:rsidP="00EA456E">
            <w:pPr>
              <w:spacing w:before="20" w:after="20" w:line="320" w:lineRule="exact"/>
              <w:ind w:firstLineChars="0" w:firstLine="0"/>
              <w:jc w:val="center"/>
              <w:rPr>
                <w:kern w:val="0"/>
                <w:sz w:val="21"/>
              </w:rPr>
            </w:pPr>
            <w:r>
              <w:rPr>
                <w:rFonts w:eastAsia="等线"/>
                <w:color w:val="000000"/>
                <w:sz w:val="22"/>
                <w:szCs w:val="22"/>
              </w:rPr>
              <w:t>0.054</w:t>
            </w:r>
          </w:p>
        </w:tc>
        <w:tc>
          <w:tcPr>
            <w:tcW w:w="872" w:type="dxa"/>
            <w:vAlign w:val="center"/>
          </w:tcPr>
          <w:p w14:paraId="6E861366" w14:textId="77777777" w:rsidR="00EA456E" w:rsidRPr="00BF327E" w:rsidRDefault="00EA456E" w:rsidP="00EA456E">
            <w:pPr>
              <w:spacing w:before="20" w:after="20" w:line="320" w:lineRule="exact"/>
              <w:ind w:firstLineChars="0" w:firstLine="0"/>
              <w:jc w:val="center"/>
              <w:rPr>
                <w:kern w:val="0"/>
                <w:sz w:val="21"/>
              </w:rPr>
            </w:pPr>
            <w:r>
              <w:rPr>
                <w:rFonts w:eastAsia="等线"/>
                <w:color w:val="000000"/>
                <w:sz w:val="22"/>
                <w:szCs w:val="22"/>
              </w:rPr>
              <w:t>6.69</w:t>
            </w:r>
          </w:p>
        </w:tc>
      </w:tr>
    </w:tbl>
    <w:p w14:paraId="146009AE" w14:textId="77777777" w:rsidR="00BF327E" w:rsidRPr="00B036A1" w:rsidRDefault="00B036A1" w:rsidP="00B036A1">
      <w:pPr>
        <w:spacing w:beforeLines="50" w:before="163"/>
        <w:ind w:firstLine="482"/>
        <w:outlineLvl w:val="4"/>
        <w:rPr>
          <w:b/>
          <w:bCs/>
        </w:rPr>
      </w:pPr>
      <w:r w:rsidRPr="00B036A1">
        <w:rPr>
          <w:rFonts w:hint="eastAsia"/>
          <w:b/>
          <w:bCs/>
        </w:rPr>
        <w:t>5</w:t>
      </w:r>
      <w:r w:rsidRPr="00B036A1">
        <w:rPr>
          <w:rFonts w:hint="eastAsia"/>
          <w:b/>
          <w:bCs/>
        </w:rPr>
        <w:t>、其他工序</w:t>
      </w:r>
    </w:p>
    <w:p w14:paraId="43600CF6" w14:textId="77777777" w:rsidR="00A4595D" w:rsidRDefault="00A4595D">
      <w:pPr>
        <w:ind w:firstLine="480"/>
      </w:pPr>
      <w:r>
        <w:rPr>
          <w:rFonts w:hint="eastAsia"/>
        </w:rPr>
        <w:t>（</w:t>
      </w:r>
      <w:r>
        <w:rPr>
          <w:rFonts w:hint="eastAsia"/>
        </w:rPr>
        <w:t>1</w:t>
      </w:r>
      <w:r>
        <w:rPr>
          <w:rFonts w:hint="eastAsia"/>
        </w:rPr>
        <w:t>）打磨废气</w:t>
      </w:r>
      <w:r>
        <w:rPr>
          <w:rFonts w:hint="eastAsia"/>
        </w:rPr>
        <w:t>G</w:t>
      </w:r>
      <w:r>
        <w:t>4</w:t>
      </w:r>
    </w:p>
    <w:p w14:paraId="56DE0E69" w14:textId="77777777" w:rsidR="00871C13" w:rsidRDefault="001F5A1F" w:rsidP="00803A81">
      <w:pPr>
        <w:ind w:firstLine="480"/>
      </w:pPr>
      <w:r>
        <w:rPr>
          <w:rFonts w:hint="eastAsia"/>
        </w:rPr>
        <w:t>拟扩建项目</w:t>
      </w:r>
      <w:r w:rsidR="00A4595D">
        <w:rPr>
          <w:rFonts w:hint="eastAsia"/>
        </w:rPr>
        <w:t>新增打磨间对全厂表面处理不合格品进行打磨，</w:t>
      </w:r>
      <w:r>
        <w:rPr>
          <w:rFonts w:hint="eastAsia"/>
        </w:rPr>
        <w:t>拟扩建项目</w:t>
      </w:r>
      <w:r w:rsidR="00A4595D">
        <w:rPr>
          <w:rFonts w:hint="eastAsia"/>
        </w:rPr>
        <w:t>建成后厂区共建设有</w:t>
      </w:r>
      <w:r w:rsidR="00A4595D">
        <w:rPr>
          <w:rFonts w:hint="eastAsia"/>
        </w:rPr>
        <w:t>2</w:t>
      </w:r>
      <w:r w:rsidR="00A4595D">
        <w:rPr>
          <w:rFonts w:hint="eastAsia"/>
        </w:rPr>
        <w:t>条电泳线、</w:t>
      </w:r>
      <w:r w:rsidR="00A4595D">
        <w:rPr>
          <w:rFonts w:hint="eastAsia"/>
        </w:rPr>
        <w:t>2</w:t>
      </w:r>
      <w:r w:rsidR="00A4595D">
        <w:rPr>
          <w:rFonts w:hint="eastAsia"/>
        </w:rPr>
        <w:t>条悬挂喷粉线、</w:t>
      </w:r>
      <w:r w:rsidR="00A4595D">
        <w:rPr>
          <w:rFonts w:hint="eastAsia"/>
        </w:rPr>
        <w:t>2</w:t>
      </w:r>
      <w:r w:rsidR="00A4595D">
        <w:rPr>
          <w:rFonts w:hint="eastAsia"/>
        </w:rPr>
        <w:t>条平放喷粉线、</w:t>
      </w:r>
      <w:r w:rsidR="00A4595D">
        <w:rPr>
          <w:rFonts w:hint="eastAsia"/>
        </w:rPr>
        <w:t>2</w:t>
      </w:r>
      <w:r w:rsidR="00A4595D">
        <w:rPr>
          <w:rFonts w:hint="eastAsia"/>
        </w:rPr>
        <w:t>条平放喷</w:t>
      </w:r>
      <w:r w:rsidR="00A4595D">
        <w:rPr>
          <w:rFonts w:hint="eastAsia"/>
        </w:rPr>
        <w:t>P</w:t>
      </w:r>
      <w:r w:rsidR="00A4595D">
        <w:t>VC</w:t>
      </w:r>
      <w:r w:rsidR="00A4595D">
        <w:rPr>
          <w:rFonts w:hint="eastAsia"/>
        </w:rPr>
        <w:t>线、</w:t>
      </w:r>
      <w:r w:rsidR="00A4595D">
        <w:rPr>
          <w:rFonts w:hint="eastAsia"/>
        </w:rPr>
        <w:t>1</w:t>
      </w:r>
      <w:r w:rsidR="00A4595D">
        <w:rPr>
          <w:rFonts w:hint="eastAsia"/>
        </w:rPr>
        <w:t>条悬挂喷漆线、</w:t>
      </w:r>
      <w:r w:rsidR="00A4595D">
        <w:rPr>
          <w:rFonts w:hint="eastAsia"/>
        </w:rPr>
        <w:t>1</w:t>
      </w:r>
      <w:r w:rsidR="00A4595D">
        <w:rPr>
          <w:rFonts w:hint="eastAsia"/>
        </w:rPr>
        <w:t>条平放喷漆线和</w:t>
      </w:r>
      <w:r w:rsidR="00A4595D">
        <w:rPr>
          <w:rFonts w:hint="eastAsia"/>
        </w:rPr>
        <w:t>1</w:t>
      </w:r>
      <w:r w:rsidR="00A4595D">
        <w:rPr>
          <w:rFonts w:hint="eastAsia"/>
        </w:rPr>
        <w:t>个喷</w:t>
      </w:r>
      <w:r w:rsidR="00A4595D">
        <w:rPr>
          <w:rFonts w:hint="eastAsia"/>
        </w:rPr>
        <w:t>P</w:t>
      </w:r>
      <w:r w:rsidR="00A4595D">
        <w:t>VC</w:t>
      </w:r>
      <w:r w:rsidR="00A4595D">
        <w:rPr>
          <w:rFonts w:hint="eastAsia"/>
        </w:rPr>
        <w:t>工作站，根据现有项目运行经验，每条表面处理生产线不合格品产生量约为</w:t>
      </w:r>
      <w:r w:rsidR="00A4595D">
        <w:rPr>
          <w:rFonts w:hint="eastAsia"/>
        </w:rPr>
        <w:t>2</w:t>
      </w:r>
      <w:r w:rsidR="00A4595D">
        <w:t>0</w:t>
      </w:r>
      <w:r w:rsidR="00A4595D">
        <w:rPr>
          <w:rFonts w:hint="eastAsia"/>
        </w:rPr>
        <w:t>件</w:t>
      </w:r>
      <w:r w:rsidR="00A4595D">
        <w:rPr>
          <w:rFonts w:hint="eastAsia"/>
        </w:rPr>
        <w:t>/d</w:t>
      </w:r>
      <w:r w:rsidR="00A4595D">
        <w:rPr>
          <w:rFonts w:hint="eastAsia"/>
        </w:rPr>
        <w:t>，</w:t>
      </w:r>
      <w:r w:rsidR="00D9112B">
        <w:rPr>
          <w:rFonts w:hint="eastAsia"/>
        </w:rPr>
        <w:t>每天的打磨时间约为</w:t>
      </w:r>
      <w:r w:rsidR="00D9112B">
        <w:rPr>
          <w:rFonts w:hint="eastAsia"/>
        </w:rPr>
        <w:t>2h</w:t>
      </w:r>
      <w:r w:rsidR="00D9112B">
        <w:rPr>
          <w:rFonts w:hint="eastAsia"/>
        </w:rPr>
        <w:t>；</w:t>
      </w:r>
      <w:r w:rsidR="00A4595D">
        <w:rPr>
          <w:rFonts w:hint="eastAsia"/>
        </w:rPr>
        <w:t>本次评价根据每条生产线最大工件以及每条生产线涂装厚度计算打磨粉尘量，经过计算打磨粉尘产生量为</w:t>
      </w:r>
      <w:r w:rsidR="00871C13">
        <w:rPr>
          <w:rFonts w:hint="eastAsia"/>
        </w:rPr>
        <w:t>0</w:t>
      </w:r>
      <w:r w:rsidR="00871C13">
        <w:t>.306</w:t>
      </w:r>
      <w:r w:rsidR="00871C13">
        <w:rPr>
          <w:rFonts w:hint="eastAsia"/>
        </w:rPr>
        <w:t>t</w:t>
      </w:r>
      <w:r w:rsidR="00871C13">
        <w:t>/</w:t>
      </w:r>
      <w:r w:rsidR="00871C13">
        <w:rPr>
          <w:rFonts w:hint="eastAsia"/>
        </w:rPr>
        <w:t>a</w:t>
      </w:r>
      <w:r w:rsidR="00871C13">
        <w:rPr>
          <w:rFonts w:hint="eastAsia"/>
        </w:rPr>
        <w:t>，打磨间密闭，侧面开设抽风口，并设置干式过滤棉，粉尘经过打磨间侧面吸风口抽风收集，先经过打磨间设置的干式过滤棉过滤后引至</w:t>
      </w:r>
      <w:r w:rsidR="00871C13" w:rsidRPr="00871C13">
        <w:rPr>
          <w:rFonts w:hint="eastAsia"/>
        </w:rPr>
        <w:t>“</w:t>
      </w:r>
      <w:r w:rsidR="00803A81">
        <w:rPr>
          <w:rFonts w:hint="eastAsia"/>
        </w:rPr>
        <w:t>滤筒除尘器</w:t>
      </w:r>
      <w:r w:rsidR="00871C13" w:rsidRPr="00871C13">
        <w:rPr>
          <w:rFonts w:hint="eastAsia"/>
        </w:rPr>
        <w:t>”设施处理后</w:t>
      </w:r>
      <w:r w:rsidR="00803A81">
        <w:rPr>
          <w:rFonts w:hint="eastAsia"/>
        </w:rPr>
        <w:t>无组织排放到车间</w:t>
      </w:r>
      <w:r w:rsidR="00871C13">
        <w:rPr>
          <w:rFonts w:hint="eastAsia"/>
        </w:rPr>
        <w:t>。收集效率为</w:t>
      </w:r>
      <w:r w:rsidR="00871C13">
        <w:rPr>
          <w:rFonts w:hint="eastAsia"/>
        </w:rPr>
        <w:t>9</w:t>
      </w:r>
      <w:r w:rsidR="00871C13">
        <w:t>5%</w:t>
      </w:r>
      <w:r w:rsidR="00871C13">
        <w:rPr>
          <w:rFonts w:hint="eastAsia"/>
        </w:rPr>
        <w:t>，</w:t>
      </w:r>
      <w:r w:rsidR="00803A81">
        <w:rPr>
          <w:rFonts w:hint="eastAsia"/>
        </w:rPr>
        <w:t>设施</w:t>
      </w:r>
      <w:r w:rsidR="00871C13">
        <w:rPr>
          <w:rFonts w:hint="eastAsia"/>
        </w:rPr>
        <w:t>粉尘处理效率</w:t>
      </w:r>
      <w:r w:rsidR="00871C13">
        <w:rPr>
          <w:rFonts w:hint="eastAsia"/>
        </w:rPr>
        <w:t>9</w:t>
      </w:r>
      <w:r w:rsidR="00871C13">
        <w:t>5%</w:t>
      </w:r>
      <w:r w:rsidR="00803A81">
        <w:rPr>
          <w:rFonts w:hint="eastAsia"/>
        </w:rPr>
        <w:t>，约</w:t>
      </w:r>
      <w:r w:rsidR="00803A81">
        <w:rPr>
          <w:rFonts w:hint="eastAsia"/>
        </w:rPr>
        <w:t>5</w:t>
      </w:r>
      <w:r w:rsidR="00803A81">
        <w:t>0%</w:t>
      </w:r>
      <w:r w:rsidR="00803A81">
        <w:rPr>
          <w:rFonts w:hint="eastAsia"/>
        </w:rPr>
        <w:t>的颗粒物沉降到车间内</w:t>
      </w:r>
      <w:r w:rsidR="00871C13">
        <w:rPr>
          <w:rFonts w:hint="eastAsia"/>
        </w:rPr>
        <w:t>。打磨间尺寸为</w:t>
      </w:r>
      <w:r w:rsidR="00871C13">
        <w:rPr>
          <w:rFonts w:hint="eastAsia"/>
        </w:rPr>
        <w:t>9</w:t>
      </w:r>
      <w:r w:rsidR="00871C13">
        <w:t>.5</w:t>
      </w:r>
      <w:r w:rsidR="00871C13">
        <w:rPr>
          <w:rFonts w:hint="eastAsia"/>
        </w:rPr>
        <w:t>×</w:t>
      </w:r>
      <w:r w:rsidR="00871C13">
        <w:t>8.6</w:t>
      </w:r>
      <w:r w:rsidR="00871C13">
        <w:rPr>
          <w:rFonts w:hint="eastAsia"/>
        </w:rPr>
        <w:t>×</w:t>
      </w:r>
      <w:r w:rsidR="00871C13">
        <w:t>3.2</w:t>
      </w:r>
      <w:r w:rsidR="00871C13">
        <w:rPr>
          <w:rFonts w:hint="eastAsia"/>
        </w:rPr>
        <w:t>m</w:t>
      </w:r>
      <w:r w:rsidR="00871C13">
        <w:rPr>
          <w:rFonts w:hint="eastAsia"/>
        </w:rPr>
        <w:t>（</w:t>
      </w:r>
      <w:r w:rsidR="00871C13">
        <w:rPr>
          <w:rFonts w:hint="eastAsia"/>
        </w:rPr>
        <w:t>2</w:t>
      </w:r>
      <w:r w:rsidR="00871C13">
        <w:t>61.44</w:t>
      </w:r>
      <w:r w:rsidR="00871C13">
        <w:rPr>
          <w:rFonts w:hint="eastAsia"/>
        </w:rPr>
        <w:t>m</w:t>
      </w:r>
      <w:r w:rsidR="00871C13" w:rsidRPr="00871C13">
        <w:rPr>
          <w:vertAlign w:val="superscript"/>
        </w:rPr>
        <w:t>3</w:t>
      </w:r>
      <w:r w:rsidR="00871C13">
        <w:t>/</w:t>
      </w:r>
      <w:r w:rsidR="00871C13">
        <w:rPr>
          <w:rFonts w:hint="eastAsia"/>
        </w:rPr>
        <w:t>h</w:t>
      </w:r>
      <w:r w:rsidR="00871C13">
        <w:rPr>
          <w:rFonts w:hint="eastAsia"/>
        </w:rPr>
        <w:t>），每小时换气次数为</w:t>
      </w:r>
      <w:r w:rsidR="00871C13">
        <w:rPr>
          <w:rFonts w:hint="eastAsia"/>
        </w:rPr>
        <w:t>2</w:t>
      </w:r>
      <w:r w:rsidR="00871C13">
        <w:t>0</w:t>
      </w:r>
      <w:r w:rsidR="00871C13">
        <w:rPr>
          <w:rFonts w:hint="eastAsia"/>
        </w:rPr>
        <w:t>次，则打磨废气收集所需风量为</w:t>
      </w:r>
      <w:r w:rsidR="00871C13">
        <w:rPr>
          <w:rFonts w:hint="eastAsia"/>
        </w:rPr>
        <w:t>5</w:t>
      </w:r>
      <w:r w:rsidR="00871C13">
        <w:t>228.8</w:t>
      </w:r>
      <w:r w:rsidR="00871C13">
        <w:rPr>
          <w:rFonts w:hint="eastAsia"/>
        </w:rPr>
        <w:t>m</w:t>
      </w:r>
      <w:r w:rsidR="00871C13" w:rsidRPr="00871C13">
        <w:rPr>
          <w:vertAlign w:val="superscript"/>
        </w:rPr>
        <w:t>3</w:t>
      </w:r>
      <w:r w:rsidR="00871C13">
        <w:t>/</w:t>
      </w:r>
      <w:r w:rsidR="00871C13">
        <w:rPr>
          <w:rFonts w:hint="eastAsia"/>
        </w:rPr>
        <w:t>h</w:t>
      </w:r>
      <w:r w:rsidR="00871C13">
        <w:rPr>
          <w:rFonts w:hint="eastAsia"/>
        </w:rPr>
        <w:t>，</w:t>
      </w:r>
      <w:r w:rsidR="00803A81">
        <w:rPr>
          <w:rFonts w:hint="eastAsia"/>
        </w:rPr>
        <w:t>考虑管道风阻和风损，设施总风量设计为</w:t>
      </w:r>
      <w:r w:rsidR="00803A81">
        <w:rPr>
          <w:rFonts w:hint="eastAsia"/>
        </w:rPr>
        <w:t>6</w:t>
      </w:r>
      <w:r w:rsidR="00803A81">
        <w:t>000</w:t>
      </w:r>
      <w:r w:rsidR="00803A81">
        <w:rPr>
          <w:rFonts w:hint="eastAsia"/>
        </w:rPr>
        <w:t>m</w:t>
      </w:r>
      <w:r w:rsidR="00803A81" w:rsidRPr="00803A81">
        <w:rPr>
          <w:vertAlign w:val="superscript"/>
        </w:rPr>
        <w:t>3</w:t>
      </w:r>
      <w:r w:rsidR="00803A81">
        <w:t>/h</w:t>
      </w:r>
      <w:r w:rsidR="00D934B7">
        <w:rPr>
          <w:rFonts w:hint="eastAsia"/>
        </w:rPr>
        <w:t>。</w:t>
      </w:r>
    </w:p>
    <w:p w14:paraId="1FDBB234" w14:textId="77777777" w:rsidR="00D9112B" w:rsidRDefault="00D9112B" w:rsidP="00D9112B">
      <w:pPr>
        <w:pStyle w:val="af6"/>
      </w:pPr>
      <w:r>
        <w:rPr>
          <w:rFonts w:hint="eastAsia"/>
        </w:rPr>
        <w:t>表</w:t>
      </w:r>
      <w:r>
        <w:rPr>
          <w:rFonts w:hint="eastAsia"/>
        </w:rPr>
        <w:t>3.2-</w:t>
      </w:r>
      <w:r>
        <w:t xml:space="preserve">9   </w:t>
      </w:r>
      <w:r>
        <w:rPr>
          <w:rFonts w:hint="eastAsia"/>
        </w:rPr>
        <w:t>项目打磨废气</w:t>
      </w:r>
      <w:r>
        <w:t>污染物</w:t>
      </w:r>
      <w:r>
        <w:rPr>
          <w:rFonts w:hint="eastAsia"/>
        </w:rPr>
        <w:t>产生</w:t>
      </w:r>
      <w:r>
        <w:t>及排放情况</w:t>
      </w:r>
      <w:r>
        <w:rPr>
          <w:rFonts w:hint="eastAsia"/>
        </w:rPr>
        <w:t>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29"/>
        <w:gridCol w:w="988"/>
        <w:gridCol w:w="3111"/>
        <w:gridCol w:w="988"/>
        <w:gridCol w:w="848"/>
        <w:gridCol w:w="988"/>
        <w:gridCol w:w="988"/>
      </w:tblGrid>
      <w:tr w:rsidR="00EB30E7" w:rsidRPr="00D9112B" w14:paraId="47963A55" w14:textId="77777777" w:rsidTr="00EB30E7">
        <w:trPr>
          <w:trHeight w:val="340"/>
          <w:jc w:val="center"/>
        </w:trPr>
        <w:tc>
          <w:tcPr>
            <w:tcW w:w="1134" w:type="dxa"/>
            <w:vAlign w:val="center"/>
          </w:tcPr>
          <w:p w14:paraId="4A50497C" w14:textId="77777777" w:rsidR="00EB30E7" w:rsidRPr="00D9112B" w:rsidRDefault="00EB30E7" w:rsidP="00803A81">
            <w:pPr>
              <w:pStyle w:val="af8"/>
            </w:pPr>
            <w:r>
              <w:rPr>
                <w:rFonts w:hint="eastAsia"/>
              </w:rPr>
              <w:t>污染物</w:t>
            </w:r>
          </w:p>
        </w:tc>
        <w:tc>
          <w:tcPr>
            <w:tcW w:w="992" w:type="dxa"/>
            <w:vAlign w:val="center"/>
          </w:tcPr>
          <w:p w14:paraId="051FF6AA" w14:textId="77777777" w:rsidR="00EB30E7" w:rsidRPr="00D9112B" w:rsidRDefault="00EB30E7" w:rsidP="00803A81">
            <w:pPr>
              <w:pStyle w:val="af8"/>
            </w:pPr>
            <w:r w:rsidRPr="00D9112B">
              <w:rPr>
                <w:rFonts w:hint="eastAsia"/>
              </w:rPr>
              <w:t>产生总量</w:t>
            </w:r>
            <w:r w:rsidRPr="00D9112B">
              <w:rPr>
                <w:rFonts w:hint="eastAsia"/>
              </w:rPr>
              <w:t>t/a</w:t>
            </w:r>
          </w:p>
        </w:tc>
        <w:tc>
          <w:tcPr>
            <w:tcW w:w="3126" w:type="dxa"/>
            <w:vAlign w:val="center"/>
          </w:tcPr>
          <w:p w14:paraId="3646785A" w14:textId="77777777" w:rsidR="00EB30E7" w:rsidRPr="00D9112B" w:rsidRDefault="00EB30E7" w:rsidP="00803A81">
            <w:pPr>
              <w:pStyle w:val="af8"/>
            </w:pPr>
            <w:r>
              <w:rPr>
                <w:rFonts w:hint="eastAsia"/>
              </w:rPr>
              <w:t>处理措施</w:t>
            </w:r>
          </w:p>
        </w:tc>
        <w:tc>
          <w:tcPr>
            <w:tcW w:w="992" w:type="dxa"/>
            <w:vAlign w:val="center"/>
          </w:tcPr>
          <w:p w14:paraId="4883EF0F" w14:textId="77777777" w:rsidR="00EB30E7" w:rsidRPr="00D9112B" w:rsidRDefault="00EB30E7" w:rsidP="00803A81">
            <w:pPr>
              <w:pStyle w:val="af8"/>
            </w:pPr>
            <w:r w:rsidRPr="00997CD5">
              <w:rPr>
                <w:rFonts w:hint="eastAsia"/>
              </w:rPr>
              <w:t>收集效率</w:t>
            </w:r>
          </w:p>
        </w:tc>
        <w:tc>
          <w:tcPr>
            <w:tcW w:w="851" w:type="dxa"/>
            <w:vAlign w:val="center"/>
          </w:tcPr>
          <w:p w14:paraId="0876EE8A" w14:textId="77777777" w:rsidR="00EB30E7" w:rsidRPr="00D9112B" w:rsidRDefault="00EB30E7" w:rsidP="00803A81">
            <w:pPr>
              <w:pStyle w:val="af8"/>
            </w:pPr>
            <w:r w:rsidRPr="00997CD5">
              <w:rPr>
                <w:rFonts w:hint="eastAsia"/>
              </w:rPr>
              <w:t>处理效率</w:t>
            </w:r>
          </w:p>
        </w:tc>
        <w:tc>
          <w:tcPr>
            <w:tcW w:w="992" w:type="dxa"/>
            <w:vAlign w:val="center"/>
          </w:tcPr>
          <w:p w14:paraId="55A9E0AD" w14:textId="77777777" w:rsidR="00EB30E7" w:rsidRPr="00997CD5" w:rsidRDefault="00EB30E7" w:rsidP="00701573">
            <w:pPr>
              <w:pStyle w:val="af8"/>
            </w:pPr>
            <w:r>
              <w:rPr>
                <w:rFonts w:hint="eastAsia"/>
              </w:rPr>
              <w:t>车间沉降</w:t>
            </w:r>
          </w:p>
        </w:tc>
        <w:tc>
          <w:tcPr>
            <w:tcW w:w="992" w:type="dxa"/>
            <w:vAlign w:val="center"/>
          </w:tcPr>
          <w:p w14:paraId="711D1DB1" w14:textId="77777777" w:rsidR="00EB30E7" w:rsidRPr="00997CD5" w:rsidRDefault="00EB30E7" w:rsidP="00803A81">
            <w:pPr>
              <w:pStyle w:val="af8"/>
            </w:pPr>
            <w:r w:rsidRPr="00997CD5">
              <w:rPr>
                <w:rFonts w:hint="eastAsia"/>
              </w:rPr>
              <w:t>无组织排放量</w:t>
            </w:r>
          </w:p>
          <w:p w14:paraId="05090F22" w14:textId="77777777" w:rsidR="00EB30E7" w:rsidRPr="00D9112B" w:rsidRDefault="00EB30E7" w:rsidP="00803A81">
            <w:pPr>
              <w:pStyle w:val="af8"/>
            </w:pPr>
            <w:r w:rsidRPr="00997CD5">
              <w:rPr>
                <w:rFonts w:hint="eastAsia"/>
              </w:rPr>
              <w:t>t/a</w:t>
            </w:r>
          </w:p>
        </w:tc>
      </w:tr>
      <w:tr w:rsidR="00EB30E7" w:rsidRPr="00D9112B" w14:paraId="06794BE3" w14:textId="77777777" w:rsidTr="00EB30E7">
        <w:trPr>
          <w:trHeight w:val="397"/>
          <w:jc w:val="center"/>
        </w:trPr>
        <w:tc>
          <w:tcPr>
            <w:tcW w:w="1134" w:type="dxa"/>
            <w:vAlign w:val="center"/>
          </w:tcPr>
          <w:p w14:paraId="6948A472" w14:textId="77777777" w:rsidR="00EB30E7" w:rsidRPr="00D9112B" w:rsidRDefault="00EB30E7" w:rsidP="00803A81">
            <w:pPr>
              <w:pStyle w:val="af8"/>
            </w:pPr>
            <w:r w:rsidRPr="00D9112B">
              <w:rPr>
                <w:rFonts w:hint="eastAsia"/>
              </w:rPr>
              <w:t>颗粒物</w:t>
            </w:r>
          </w:p>
        </w:tc>
        <w:tc>
          <w:tcPr>
            <w:tcW w:w="992" w:type="dxa"/>
            <w:vAlign w:val="center"/>
          </w:tcPr>
          <w:p w14:paraId="22D993E4" w14:textId="77777777" w:rsidR="00EB30E7" w:rsidRPr="00D9112B" w:rsidRDefault="00EB30E7" w:rsidP="00803A81">
            <w:pPr>
              <w:pStyle w:val="af8"/>
              <w:rPr>
                <w:rStyle w:val="afd"/>
                <w:kern w:val="0"/>
                <w:sz w:val="21"/>
                <w:szCs w:val="21"/>
              </w:rPr>
            </w:pPr>
            <w:r>
              <w:rPr>
                <w:rStyle w:val="afd"/>
                <w:kern w:val="0"/>
                <w:sz w:val="21"/>
                <w:szCs w:val="21"/>
              </w:rPr>
              <w:t>0.306</w:t>
            </w:r>
          </w:p>
        </w:tc>
        <w:tc>
          <w:tcPr>
            <w:tcW w:w="3126" w:type="dxa"/>
            <w:vAlign w:val="center"/>
          </w:tcPr>
          <w:p w14:paraId="100B4994" w14:textId="77777777" w:rsidR="00EB30E7" w:rsidRPr="00D9112B" w:rsidRDefault="00EB30E7" w:rsidP="00803A81">
            <w:pPr>
              <w:pStyle w:val="af8"/>
              <w:rPr>
                <w:rStyle w:val="afd"/>
                <w:kern w:val="0"/>
                <w:sz w:val="21"/>
                <w:szCs w:val="21"/>
              </w:rPr>
            </w:pPr>
            <w:r w:rsidRPr="00803A81">
              <w:rPr>
                <w:rStyle w:val="afd"/>
                <w:rFonts w:hint="eastAsia"/>
                <w:kern w:val="0"/>
                <w:sz w:val="21"/>
                <w:szCs w:val="21"/>
              </w:rPr>
              <w:t>干式过滤棉过滤后引至“滤筒除尘器”设施处理后无组织排放</w:t>
            </w:r>
          </w:p>
        </w:tc>
        <w:tc>
          <w:tcPr>
            <w:tcW w:w="992" w:type="dxa"/>
            <w:noWrap/>
            <w:vAlign w:val="center"/>
          </w:tcPr>
          <w:p w14:paraId="1C126BA4" w14:textId="77777777" w:rsidR="00EB30E7" w:rsidRPr="00D9112B" w:rsidRDefault="00EB30E7" w:rsidP="00803A81">
            <w:pPr>
              <w:pStyle w:val="af8"/>
              <w:rPr>
                <w:rStyle w:val="afd"/>
                <w:kern w:val="0"/>
                <w:sz w:val="21"/>
                <w:szCs w:val="21"/>
              </w:rPr>
            </w:pPr>
            <w:r>
              <w:rPr>
                <w:rStyle w:val="afd"/>
                <w:rFonts w:hint="eastAsia"/>
                <w:kern w:val="0"/>
                <w:sz w:val="21"/>
                <w:szCs w:val="21"/>
              </w:rPr>
              <w:t>9</w:t>
            </w:r>
            <w:r>
              <w:rPr>
                <w:rStyle w:val="afd"/>
                <w:kern w:val="0"/>
                <w:sz w:val="21"/>
                <w:szCs w:val="21"/>
              </w:rPr>
              <w:t>5%</w:t>
            </w:r>
          </w:p>
        </w:tc>
        <w:tc>
          <w:tcPr>
            <w:tcW w:w="851" w:type="dxa"/>
            <w:vAlign w:val="center"/>
          </w:tcPr>
          <w:p w14:paraId="09B820E3" w14:textId="77777777" w:rsidR="00EB30E7" w:rsidRPr="00D9112B" w:rsidRDefault="00EB30E7" w:rsidP="00803A81">
            <w:pPr>
              <w:pStyle w:val="af8"/>
              <w:rPr>
                <w:rStyle w:val="afd"/>
                <w:kern w:val="0"/>
                <w:sz w:val="21"/>
                <w:szCs w:val="21"/>
              </w:rPr>
            </w:pPr>
            <w:r>
              <w:rPr>
                <w:rStyle w:val="afd"/>
                <w:rFonts w:hint="eastAsia"/>
                <w:kern w:val="0"/>
                <w:sz w:val="21"/>
                <w:szCs w:val="21"/>
              </w:rPr>
              <w:t>9</w:t>
            </w:r>
            <w:r>
              <w:rPr>
                <w:rStyle w:val="afd"/>
                <w:kern w:val="0"/>
                <w:sz w:val="21"/>
                <w:szCs w:val="21"/>
              </w:rPr>
              <w:t>5%</w:t>
            </w:r>
          </w:p>
        </w:tc>
        <w:tc>
          <w:tcPr>
            <w:tcW w:w="992" w:type="dxa"/>
            <w:vAlign w:val="center"/>
          </w:tcPr>
          <w:p w14:paraId="77D261AE" w14:textId="77777777" w:rsidR="00EB30E7" w:rsidRDefault="00EB30E7" w:rsidP="00701573">
            <w:pPr>
              <w:pStyle w:val="af8"/>
            </w:pPr>
            <w:r>
              <w:rPr>
                <w:rFonts w:hint="eastAsia"/>
              </w:rPr>
              <w:t>5</w:t>
            </w:r>
            <w:r>
              <w:t>0%</w:t>
            </w:r>
          </w:p>
        </w:tc>
        <w:tc>
          <w:tcPr>
            <w:tcW w:w="992" w:type="dxa"/>
            <w:vAlign w:val="center"/>
          </w:tcPr>
          <w:p w14:paraId="5CFA3969" w14:textId="77777777" w:rsidR="00EB30E7" w:rsidRPr="00D9112B" w:rsidRDefault="00EB30E7" w:rsidP="00803A81">
            <w:pPr>
              <w:pStyle w:val="af8"/>
            </w:pPr>
            <w:r>
              <w:rPr>
                <w:rFonts w:hint="eastAsia"/>
              </w:rPr>
              <w:t>0</w:t>
            </w:r>
            <w:r>
              <w:t>.015</w:t>
            </w:r>
          </w:p>
        </w:tc>
      </w:tr>
    </w:tbl>
    <w:p w14:paraId="7660F5AA" w14:textId="77777777" w:rsidR="00A4595D" w:rsidRDefault="00D9112B" w:rsidP="00D9112B">
      <w:pPr>
        <w:spacing w:beforeLines="50" w:before="163"/>
        <w:ind w:firstLine="480"/>
      </w:pPr>
      <w:r>
        <w:rPr>
          <w:rFonts w:hint="eastAsia"/>
        </w:rPr>
        <w:t>（</w:t>
      </w:r>
      <w:r>
        <w:rPr>
          <w:rFonts w:hint="eastAsia"/>
        </w:rPr>
        <w:t>2</w:t>
      </w:r>
      <w:r>
        <w:rPr>
          <w:rFonts w:hint="eastAsia"/>
        </w:rPr>
        <w:t>）热洁炉废气</w:t>
      </w:r>
      <w:r>
        <w:rPr>
          <w:rFonts w:hint="eastAsia"/>
        </w:rPr>
        <w:t>G</w:t>
      </w:r>
      <w:r>
        <w:t>9</w:t>
      </w:r>
    </w:p>
    <w:p w14:paraId="00BD6F6D" w14:textId="77777777" w:rsidR="00656863" w:rsidRPr="00F62979" w:rsidRDefault="001F5A1F">
      <w:pPr>
        <w:ind w:firstLine="480"/>
      </w:pPr>
      <w:r w:rsidRPr="00F62979">
        <w:rPr>
          <w:rFonts w:hint="eastAsia"/>
        </w:rPr>
        <w:t>拟扩建项目</w:t>
      </w:r>
      <w:r w:rsidR="00D9112B" w:rsidRPr="00F62979">
        <w:rPr>
          <w:rFonts w:hint="eastAsia"/>
        </w:rPr>
        <w:t>采用热洁炉去除</w:t>
      </w:r>
      <w:r w:rsidR="006076E7" w:rsidRPr="00F62979">
        <w:rPr>
          <w:rFonts w:hint="eastAsia"/>
        </w:rPr>
        <w:t>全厂喷粉、喷漆和喷</w:t>
      </w:r>
      <w:r w:rsidR="006076E7" w:rsidRPr="00F62979">
        <w:rPr>
          <w:rFonts w:hint="eastAsia"/>
        </w:rPr>
        <w:t>P</w:t>
      </w:r>
      <w:r w:rsidR="006076E7" w:rsidRPr="00F62979">
        <w:t>VC</w:t>
      </w:r>
      <w:r w:rsidR="00D9112B" w:rsidRPr="00F62979">
        <w:rPr>
          <w:rFonts w:hint="eastAsia"/>
        </w:rPr>
        <w:t>涂装生产线挂具</w:t>
      </w:r>
      <w:r w:rsidR="007B242D" w:rsidRPr="00F62979">
        <w:rPr>
          <w:rFonts w:hint="eastAsia"/>
        </w:rPr>
        <w:t>和治具</w:t>
      </w:r>
      <w:r w:rsidR="00D9112B" w:rsidRPr="00F62979">
        <w:rPr>
          <w:rFonts w:hint="eastAsia"/>
        </w:rPr>
        <w:t>上的涂层，</w:t>
      </w:r>
      <w:r w:rsidR="006076E7" w:rsidRPr="00F62979">
        <w:rPr>
          <w:rFonts w:hint="eastAsia"/>
        </w:rPr>
        <w:t>通过两次燃烧将挂具和治具上的涂层裂解并完全燃烧转变为</w:t>
      </w:r>
      <w:r w:rsidR="006076E7" w:rsidRPr="00F62979">
        <w:rPr>
          <w:rFonts w:hint="eastAsia"/>
        </w:rPr>
        <w:t>CO</w:t>
      </w:r>
      <w:r w:rsidR="006076E7" w:rsidRPr="00F62979">
        <w:rPr>
          <w:rFonts w:hint="eastAsia"/>
          <w:vertAlign w:val="subscript"/>
        </w:rPr>
        <w:t>2</w:t>
      </w:r>
      <w:r w:rsidR="006076E7" w:rsidRPr="00F62979">
        <w:rPr>
          <w:rFonts w:hint="eastAsia"/>
        </w:rPr>
        <w:t>和水，</w:t>
      </w:r>
      <w:r w:rsidR="00656863" w:rsidRPr="00F62979">
        <w:rPr>
          <w:rFonts w:hint="eastAsia"/>
        </w:rPr>
        <w:t>共设两个燃烧室，一次燃烧室内为真空状态，加热温度为</w:t>
      </w:r>
      <w:r w:rsidR="00F62979" w:rsidRPr="00F62979">
        <w:t>4</w:t>
      </w:r>
      <w:r w:rsidR="00656863" w:rsidRPr="00F62979">
        <w:t>00</w:t>
      </w:r>
      <w:r w:rsidR="00656863" w:rsidRPr="00F62979">
        <w:rPr>
          <w:rFonts w:hint="eastAsia"/>
        </w:rPr>
        <w:t>℃，涂层在一次燃烧室内分解成气体，流动到二次燃烧室，二次燃烧室加热燃烧温度为</w:t>
      </w:r>
      <w:r w:rsidR="00656863" w:rsidRPr="00F62979">
        <w:rPr>
          <w:rFonts w:hint="eastAsia"/>
        </w:rPr>
        <w:t>800~1100</w:t>
      </w:r>
      <w:r w:rsidR="00656863" w:rsidRPr="00F62979">
        <w:rPr>
          <w:rFonts w:hint="eastAsia"/>
        </w:rPr>
        <w:t>℃，</w:t>
      </w:r>
      <w:r w:rsidR="00E46C57" w:rsidRPr="00F62979">
        <w:rPr>
          <w:rFonts w:hint="eastAsia"/>
        </w:rPr>
        <w:t>燃烧时</w:t>
      </w:r>
      <w:r w:rsidR="00656863" w:rsidRPr="00F62979">
        <w:rPr>
          <w:rFonts w:hint="eastAsia"/>
        </w:rPr>
        <w:t>通入新鲜空气，保证炉内的氧含量，</w:t>
      </w:r>
      <w:r w:rsidR="00E46C57" w:rsidRPr="00F62979">
        <w:rPr>
          <w:rFonts w:hint="eastAsia"/>
        </w:rPr>
        <w:t>并通过调整设备参数增加气体燃烧停留时间，</w:t>
      </w:r>
      <w:r w:rsidR="00656863" w:rsidRPr="00F62979">
        <w:rPr>
          <w:rFonts w:hint="eastAsia"/>
        </w:rPr>
        <w:t>使有机气体充分燃烧</w:t>
      </w:r>
      <w:r w:rsidR="00E46C57" w:rsidRPr="00F62979">
        <w:rPr>
          <w:rFonts w:hint="eastAsia"/>
        </w:rPr>
        <w:t>转变为</w:t>
      </w:r>
      <w:r w:rsidR="00E46C57" w:rsidRPr="00F62979">
        <w:rPr>
          <w:rFonts w:hint="eastAsia"/>
        </w:rPr>
        <w:t>CO</w:t>
      </w:r>
      <w:r w:rsidR="00E46C57" w:rsidRPr="00F62979">
        <w:rPr>
          <w:rFonts w:hint="eastAsia"/>
          <w:vertAlign w:val="subscript"/>
        </w:rPr>
        <w:t>2</w:t>
      </w:r>
      <w:r w:rsidR="00E46C57" w:rsidRPr="00F62979">
        <w:rPr>
          <w:rFonts w:hint="eastAsia"/>
        </w:rPr>
        <w:t>和水，燃烧后的气体通过顶部排气管道排至两级热交换器</w:t>
      </w:r>
      <w:r w:rsidR="00E46C57" w:rsidRPr="00F62979">
        <w:rPr>
          <w:rFonts w:hint="eastAsia"/>
        </w:rPr>
        <w:t>+</w:t>
      </w:r>
      <w:r w:rsidR="00E46C57" w:rsidRPr="00F62979">
        <w:rPr>
          <w:rFonts w:hint="eastAsia"/>
        </w:rPr>
        <w:t>两级喷淋塔设施，快速将气体冷却到常温，</w:t>
      </w:r>
      <w:r w:rsidR="00F62979" w:rsidRPr="00017F20">
        <w:rPr>
          <w:rFonts w:hint="eastAsia"/>
        </w:rPr>
        <w:t>根据热洁炉工艺流程分析结果，</w:t>
      </w:r>
      <w:r w:rsidR="00E46C57" w:rsidRPr="00017F20">
        <w:rPr>
          <w:rFonts w:hint="eastAsia"/>
        </w:rPr>
        <w:t>整个燃烧处理过程基本无二噁英产生条件，因此，本次评价热洁炉废气主要污染物为非甲烷总烃、颗粒物、</w:t>
      </w:r>
      <w:r w:rsidR="00E46C57" w:rsidRPr="00017F20">
        <w:rPr>
          <w:rFonts w:hint="eastAsia"/>
        </w:rPr>
        <w:t>S</w:t>
      </w:r>
      <w:r w:rsidR="00E46C57" w:rsidRPr="00017F20">
        <w:t>O</w:t>
      </w:r>
      <w:r w:rsidR="00E46C57" w:rsidRPr="00017F20">
        <w:rPr>
          <w:vertAlign w:val="subscript"/>
        </w:rPr>
        <w:t>2</w:t>
      </w:r>
      <w:r w:rsidR="00E46C57" w:rsidRPr="00017F20">
        <w:rPr>
          <w:rFonts w:hint="eastAsia"/>
        </w:rPr>
        <w:t>和</w:t>
      </w:r>
      <w:r w:rsidR="00E46C57" w:rsidRPr="00017F20">
        <w:rPr>
          <w:rFonts w:hint="eastAsia"/>
        </w:rPr>
        <w:t>N</w:t>
      </w:r>
      <w:r w:rsidR="00E46C57" w:rsidRPr="00017F20">
        <w:t>O</w:t>
      </w:r>
      <w:r w:rsidR="00E46C57" w:rsidRPr="00017F20">
        <w:rPr>
          <w:rFonts w:hint="eastAsia"/>
        </w:rPr>
        <w:t>x</w:t>
      </w:r>
      <w:r w:rsidR="00E46C57" w:rsidRPr="00017F20">
        <w:rPr>
          <w:rFonts w:hint="eastAsia"/>
        </w:rPr>
        <w:t>。</w:t>
      </w:r>
    </w:p>
    <w:p w14:paraId="7E685507" w14:textId="77777777" w:rsidR="00A4595D" w:rsidRPr="006076E7" w:rsidRDefault="00E46C57">
      <w:pPr>
        <w:ind w:firstLine="480"/>
      </w:pPr>
      <w:r>
        <w:rPr>
          <w:rFonts w:hint="eastAsia"/>
          <w:color w:val="000000"/>
        </w:rPr>
        <w:t>热洁炉</w:t>
      </w:r>
      <w:r w:rsidR="006076E7">
        <w:rPr>
          <w:rFonts w:hint="eastAsia"/>
          <w:color w:val="000000"/>
        </w:rPr>
        <w:t>燃烧效率参照</w:t>
      </w:r>
      <w:r w:rsidR="006076E7">
        <w:rPr>
          <w:rFonts w:hint="eastAsia"/>
          <w:color w:val="000000"/>
        </w:rPr>
        <w:t>R</w:t>
      </w:r>
      <w:r w:rsidR="006076E7">
        <w:rPr>
          <w:color w:val="000000"/>
        </w:rPr>
        <w:t>TO</w:t>
      </w:r>
      <w:r w:rsidR="006076E7">
        <w:rPr>
          <w:rFonts w:hint="eastAsia"/>
          <w:color w:val="000000"/>
        </w:rPr>
        <w:t>设施燃烧处理效率，燃烧效率为</w:t>
      </w:r>
      <w:r w:rsidR="006076E7">
        <w:rPr>
          <w:rFonts w:hint="eastAsia"/>
          <w:color w:val="000000"/>
        </w:rPr>
        <w:t>9</w:t>
      </w:r>
      <w:r w:rsidR="006076E7">
        <w:rPr>
          <w:color w:val="000000"/>
        </w:rPr>
        <w:t>8%</w:t>
      </w:r>
      <w:r w:rsidR="006076E7">
        <w:rPr>
          <w:rFonts w:hint="eastAsia"/>
        </w:rPr>
        <w:t>，</w:t>
      </w:r>
      <w:r w:rsidR="00D9112B">
        <w:rPr>
          <w:rFonts w:hint="eastAsia"/>
        </w:rPr>
        <w:t>热洁炉配置</w:t>
      </w:r>
      <w:r w:rsidR="00D9112B">
        <w:t>2</w:t>
      </w:r>
      <w:r w:rsidR="00D9112B">
        <w:rPr>
          <w:rFonts w:hint="eastAsia"/>
        </w:rPr>
        <w:t>台</w:t>
      </w:r>
      <w:r w:rsidR="00D9112B" w:rsidRPr="00D9112B">
        <w:rPr>
          <w:rFonts w:hint="eastAsia"/>
        </w:rPr>
        <w:t>意科法兰</w:t>
      </w:r>
      <w:r w:rsidR="00D9112B" w:rsidRPr="00D9112B">
        <w:rPr>
          <w:rFonts w:hint="eastAsia"/>
        </w:rPr>
        <w:t>120P</w:t>
      </w:r>
      <w:r w:rsidR="00D9112B">
        <w:rPr>
          <w:rFonts w:hint="eastAsia"/>
        </w:rPr>
        <w:t>燃烧机和</w:t>
      </w:r>
      <w:r w:rsidR="00D9112B">
        <w:rPr>
          <w:rFonts w:hint="eastAsia"/>
        </w:rPr>
        <w:t>1</w:t>
      </w:r>
      <w:r w:rsidR="00D9112B">
        <w:rPr>
          <w:rFonts w:hint="eastAsia"/>
        </w:rPr>
        <w:t>台</w:t>
      </w:r>
      <w:r w:rsidR="00D9112B" w:rsidRPr="00D9112B">
        <w:rPr>
          <w:rFonts w:hint="eastAsia"/>
        </w:rPr>
        <w:t>意科法兰</w:t>
      </w:r>
      <w:r w:rsidR="00D9112B" w:rsidRPr="00D9112B">
        <w:rPr>
          <w:rFonts w:hint="eastAsia"/>
        </w:rPr>
        <w:t>250P</w:t>
      </w:r>
      <w:r w:rsidR="00D9112B">
        <w:rPr>
          <w:rFonts w:hint="eastAsia"/>
        </w:rPr>
        <w:t>燃烧机，单台耗气量分别为</w:t>
      </w:r>
      <w:r w:rsidR="006350BD">
        <w:t>12</w:t>
      </w:r>
      <w:r w:rsidR="00D9112B">
        <w:rPr>
          <w:rFonts w:hint="eastAsia"/>
        </w:rPr>
        <w:t>m</w:t>
      </w:r>
      <w:r w:rsidR="00D9112B" w:rsidRPr="00D9112B">
        <w:rPr>
          <w:vertAlign w:val="superscript"/>
        </w:rPr>
        <w:t>3</w:t>
      </w:r>
      <w:r w:rsidR="00D9112B">
        <w:t>/</w:t>
      </w:r>
      <w:r w:rsidR="00D9112B">
        <w:rPr>
          <w:rFonts w:hint="eastAsia"/>
        </w:rPr>
        <w:t>h</w:t>
      </w:r>
      <w:r w:rsidR="00D9112B">
        <w:rPr>
          <w:rFonts w:hint="eastAsia"/>
        </w:rPr>
        <w:t>和</w:t>
      </w:r>
      <w:r w:rsidR="004067AE">
        <w:t>20</w:t>
      </w:r>
      <w:r w:rsidR="00D9112B">
        <w:rPr>
          <w:rFonts w:hint="eastAsia"/>
        </w:rPr>
        <w:t>m</w:t>
      </w:r>
      <w:r w:rsidR="00D9112B" w:rsidRPr="00D9112B">
        <w:rPr>
          <w:vertAlign w:val="superscript"/>
        </w:rPr>
        <w:t>3</w:t>
      </w:r>
      <w:r w:rsidR="00D9112B">
        <w:t>/</w:t>
      </w:r>
      <w:r w:rsidR="00D9112B">
        <w:rPr>
          <w:rFonts w:hint="eastAsia"/>
        </w:rPr>
        <w:t>h</w:t>
      </w:r>
      <w:r w:rsidR="00D9112B">
        <w:rPr>
          <w:rFonts w:hint="eastAsia"/>
        </w:rPr>
        <w:t>，热洁炉每天工作时间约为</w:t>
      </w:r>
      <w:r w:rsidR="00A138AC">
        <w:t>8</w:t>
      </w:r>
      <w:r w:rsidR="00D9112B">
        <w:rPr>
          <w:rFonts w:hint="eastAsia"/>
        </w:rPr>
        <w:t>h</w:t>
      </w:r>
      <w:r w:rsidR="006076E7">
        <w:rPr>
          <w:rFonts w:hint="eastAsia"/>
        </w:rPr>
        <w:t>。本次评价挂具上的涂层量约为</w:t>
      </w:r>
      <w:r w:rsidR="00717C45">
        <w:rPr>
          <w:rFonts w:hint="eastAsia"/>
        </w:rPr>
        <w:t>过喷量</w:t>
      </w:r>
      <w:r w:rsidR="006076E7">
        <w:rPr>
          <w:rFonts w:hint="eastAsia"/>
        </w:rPr>
        <w:t>的</w:t>
      </w:r>
      <w:r w:rsidR="00717C45">
        <w:t>10</w:t>
      </w:r>
      <w:r w:rsidR="006076E7">
        <w:t>%</w:t>
      </w:r>
      <w:r w:rsidR="006076E7">
        <w:rPr>
          <w:rFonts w:hint="eastAsia"/>
        </w:rPr>
        <w:t>，根据表处一期、二期项目环评和</w:t>
      </w:r>
      <w:r w:rsidR="001F5A1F">
        <w:rPr>
          <w:rFonts w:hint="eastAsia"/>
        </w:rPr>
        <w:t>拟扩建项目</w:t>
      </w:r>
      <w:r w:rsidR="006076E7">
        <w:rPr>
          <w:rFonts w:hint="eastAsia"/>
        </w:rPr>
        <w:t>涂装线技术参数，热洁炉处理涂层量约为</w:t>
      </w:r>
      <w:r w:rsidR="00C6605A">
        <w:t>31.437</w:t>
      </w:r>
      <w:r w:rsidR="00717C45">
        <w:rPr>
          <w:rFonts w:hint="eastAsia"/>
        </w:rPr>
        <w:t>t</w:t>
      </w:r>
      <w:r w:rsidR="00717C45">
        <w:t>/</w:t>
      </w:r>
      <w:r w:rsidR="00717C45">
        <w:rPr>
          <w:rFonts w:hint="eastAsia"/>
        </w:rPr>
        <w:t>a</w:t>
      </w:r>
      <w:r w:rsidR="00717C45">
        <w:rPr>
          <w:rFonts w:hint="eastAsia"/>
        </w:rPr>
        <w:t>，经过两次燃烧处理后热洁炉废气排放的挥发性有机物为</w:t>
      </w:r>
      <w:r w:rsidR="00717C45">
        <w:rPr>
          <w:rFonts w:hint="eastAsia"/>
        </w:rPr>
        <w:t>0</w:t>
      </w:r>
      <w:r w:rsidR="00717C45">
        <w:t>.</w:t>
      </w:r>
      <w:r w:rsidR="00C6605A">
        <w:t>629</w:t>
      </w:r>
      <w:r w:rsidR="00717C45">
        <w:rPr>
          <w:rFonts w:hint="eastAsia"/>
        </w:rPr>
        <w:t>t</w:t>
      </w:r>
      <w:r w:rsidR="00717C45">
        <w:t>/</w:t>
      </w:r>
      <w:r w:rsidR="00717C45">
        <w:rPr>
          <w:rFonts w:hint="eastAsia"/>
        </w:rPr>
        <w:t>a</w:t>
      </w:r>
      <w:r w:rsidR="00717C45">
        <w:rPr>
          <w:rFonts w:hint="eastAsia"/>
        </w:rPr>
        <w:t>。</w:t>
      </w:r>
    </w:p>
    <w:p w14:paraId="0392E2BC" w14:textId="77777777" w:rsidR="00A4595D" w:rsidRDefault="00717C45">
      <w:pPr>
        <w:ind w:firstLine="480"/>
      </w:pPr>
      <w:r>
        <w:rPr>
          <w:rFonts w:hint="eastAsia"/>
        </w:rPr>
        <w:t>热洁炉天然气燃烧机废气源强参照《排放源统计调查产排污核算方法和系数手册》（</w:t>
      </w:r>
      <w:r>
        <w:rPr>
          <w:rFonts w:hint="eastAsia"/>
        </w:rPr>
        <w:t>226</w:t>
      </w:r>
      <w:r>
        <w:rPr>
          <w:rFonts w:hint="eastAsia"/>
        </w:rPr>
        <w:t>工业锅炉（热力供应）行业系数手册）和《排污许可证申请与核发技术规范锅炉》（</w:t>
      </w:r>
      <w:r>
        <w:rPr>
          <w:rFonts w:hint="eastAsia"/>
        </w:rPr>
        <w:t>HJ953-2018</w:t>
      </w:r>
      <w:r>
        <w:rPr>
          <w:rFonts w:hint="eastAsia"/>
        </w:rPr>
        <w:t>）中“蒸汽</w:t>
      </w:r>
      <w:r>
        <w:rPr>
          <w:rFonts w:hint="eastAsia"/>
        </w:rPr>
        <w:t>/</w:t>
      </w:r>
      <w:r>
        <w:rPr>
          <w:rFonts w:hint="eastAsia"/>
        </w:rPr>
        <w:t>热水</w:t>
      </w:r>
      <w:r>
        <w:rPr>
          <w:rFonts w:hint="eastAsia"/>
        </w:rPr>
        <w:t>/</w:t>
      </w:r>
      <w:r>
        <w:rPr>
          <w:rFonts w:hint="eastAsia"/>
        </w:rPr>
        <w:t>其它”锅炉的天然气燃烧废气产排污系数，每燃烧</w:t>
      </w:r>
      <w:r>
        <w:rPr>
          <w:rFonts w:hint="eastAsia"/>
        </w:rPr>
        <w:t>1</w:t>
      </w:r>
      <w:r>
        <w:rPr>
          <w:rFonts w:hint="eastAsia"/>
        </w:rPr>
        <w:t>万</w:t>
      </w:r>
      <w:r>
        <w:rPr>
          <w:rFonts w:hint="eastAsia"/>
        </w:rPr>
        <w:t>m</w:t>
      </w:r>
      <w:r>
        <w:rPr>
          <w:rFonts w:hint="eastAsia"/>
          <w:vertAlign w:val="superscript"/>
        </w:rPr>
        <w:t>3</w:t>
      </w:r>
      <w:r>
        <w:rPr>
          <w:rFonts w:hint="eastAsia"/>
        </w:rPr>
        <w:t>天然气，产生的</w:t>
      </w:r>
      <w:r>
        <w:rPr>
          <w:rFonts w:hint="eastAsia"/>
        </w:rPr>
        <w:t>SO</w:t>
      </w:r>
      <w:r>
        <w:rPr>
          <w:rFonts w:hint="eastAsia"/>
          <w:vertAlign w:val="subscript"/>
        </w:rPr>
        <w:t>2</w:t>
      </w:r>
      <w:r>
        <w:t xml:space="preserve"> </w:t>
      </w:r>
      <w:r>
        <w:rPr>
          <w:rFonts w:hint="eastAsia"/>
        </w:rPr>
        <w:t>2kg</w:t>
      </w:r>
      <w:r>
        <w:rPr>
          <w:rFonts w:hint="eastAsia"/>
        </w:rPr>
        <w:t>（</w:t>
      </w:r>
      <w:r>
        <w:rPr>
          <w:rFonts w:hint="eastAsia"/>
        </w:rPr>
        <w:t>SO</w:t>
      </w:r>
      <w:r>
        <w:rPr>
          <w:rFonts w:hint="eastAsia"/>
          <w:vertAlign w:val="subscript"/>
        </w:rPr>
        <w:t>2</w:t>
      </w:r>
      <w:r>
        <w:rPr>
          <w:rFonts w:hint="eastAsia"/>
        </w:rPr>
        <w:t>产污系数为</w:t>
      </w:r>
      <w:r>
        <w:rPr>
          <w:rFonts w:hint="eastAsia"/>
        </w:rPr>
        <w:t>0.02S</w:t>
      </w:r>
      <w:r>
        <w:rPr>
          <w:rFonts w:hint="eastAsia"/>
        </w:rPr>
        <w:t>，根据《中华人民共和国国家标准天然气》（</w:t>
      </w:r>
      <w:r>
        <w:rPr>
          <w:rFonts w:hint="eastAsia"/>
        </w:rPr>
        <w:t>GB17820-2018</w:t>
      </w:r>
      <w:r>
        <w:rPr>
          <w:rFonts w:hint="eastAsia"/>
        </w:rPr>
        <w:t>），</w:t>
      </w:r>
      <w:r>
        <w:rPr>
          <w:rFonts w:hint="eastAsia"/>
        </w:rPr>
        <w:t>S</w:t>
      </w:r>
      <w:r>
        <w:rPr>
          <w:rFonts w:hint="eastAsia"/>
        </w:rPr>
        <w:t>取值</w:t>
      </w:r>
      <w:r>
        <w:rPr>
          <w:rFonts w:hint="eastAsia"/>
        </w:rPr>
        <w:t>100</w:t>
      </w:r>
      <w:r>
        <w:rPr>
          <w:rFonts w:hint="eastAsia"/>
        </w:rPr>
        <w:t>）、</w:t>
      </w:r>
      <w:r>
        <w:rPr>
          <w:rFonts w:hint="eastAsia"/>
        </w:rPr>
        <w:t>NOx15.87kg</w:t>
      </w:r>
      <w:r>
        <w:rPr>
          <w:rFonts w:hint="eastAsia"/>
        </w:rPr>
        <w:t>、颗粒物</w:t>
      </w:r>
      <w:r>
        <w:rPr>
          <w:rFonts w:hint="eastAsia"/>
        </w:rPr>
        <w:t>2.86kg</w:t>
      </w:r>
      <w:r>
        <w:rPr>
          <w:rFonts w:hint="eastAsia"/>
        </w:rPr>
        <w:t>。热洁炉年耗气量为</w:t>
      </w:r>
      <w:r w:rsidR="004067AE">
        <w:t>10.56</w:t>
      </w:r>
      <w:r w:rsidR="0078627D">
        <w:rPr>
          <w:rFonts w:hint="eastAsia"/>
        </w:rPr>
        <w:t>万</w:t>
      </w:r>
      <w:r w:rsidR="0078627D">
        <w:rPr>
          <w:rFonts w:hint="eastAsia"/>
        </w:rPr>
        <w:t>m</w:t>
      </w:r>
      <w:r w:rsidR="0078627D" w:rsidRPr="00D9112B">
        <w:rPr>
          <w:vertAlign w:val="superscript"/>
        </w:rPr>
        <w:t>3</w:t>
      </w:r>
      <w:r>
        <w:rPr>
          <w:rFonts w:hint="eastAsia"/>
        </w:rPr>
        <w:t>，</w:t>
      </w:r>
      <w:r w:rsidRPr="00717C45">
        <w:rPr>
          <w:rFonts w:hint="eastAsia"/>
        </w:rPr>
        <w:t>则天然气燃烧产生的颗粒物</w:t>
      </w:r>
      <w:r w:rsidRPr="00717C45">
        <w:rPr>
          <w:rFonts w:hint="eastAsia"/>
        </w:rPr>
        <w:t>0.</w:t>
      </w:r>
      <w:r w:rsidR="006350BD">
        <w:t>0</w:t>
      </w:r>
      <w:r w:rsidR="004067AE">
        <w:t>3</w:t>
      </w:r>
      <w:r w:rsidRPr="00717C45">
        <w:rPr>
          <w:rFonts w:hint="eastAsia"/>
        </w:rPr>
        <w:t>t/a</w:t>
      </w:r>
      <w:r w:rsidRPr="00717C45">
        <w:rPr>
          <w:rFonts w:hint="eastAsia"/>
        </w:rPr>
        <w:t>，</w:t>
      </w:r>
      <w:r w:rsidRPr="00717C45">
        <w:rPr>
          <w:rFonts w:hint="eastAsia"/>
        </w:rPr>
        <w:t>SO</w:t>
      </w:r>
      <w:r w:rsidR="00E22560" w:rsidRPr="00E22560">
        <w:rPr>
          <w:vertAlign w:val="subscript"/>
        </w:rPr>
        <w:t>2</w:t>
      </w:r>
      <w:r w:rsidR="00E22560">
        <w:t xml:space="preserve"> </w:t>
      </w:r>
      <w:r w:rsidR="006350BD">
        <w:t>0.0</w:t>
      </w:r>
      <w:r w:rsidR="004067AE">
        <w:t>21</w:t>
      </w:r>
      <w:r w:rsidRPr="00717C45">
        <w:rPr>
          <w:rFonts w:hint="eastAsia"/>
        </w:rPr>
        <w:t>t/a</w:t>
      </w:r>
      <w:r w:rsidRPr="00717C45">
        <w:rPr>
          <w:rFonts w:hint="eastAsia"/>
        </w:rPr>
        <w:t>，</w:t>
      </w:r>
      <w:r w:rsidRPr="00717C45">
        <w:rPr>
          <w:rFonts w:hint="eastAsia"/>
        </w:rPr>
        <w:t>NOx</w:t>
      </w:r>
      <w:r w:rsidR="00E22560">
        <w:t xml:space="preserve"> </w:t>
      </w:r>
      <w:r w:rsidR="006350BD">
        <w:t>0.</w:t>
      </w:r>
      <w:r w:rsidR="004067AE">
        <w:t>168</w:t>
      </w:r>
      <w:r w:rsidRPr="00717C45">
        <w:rPr>
          <w:rFonts w:hint="eastAsia"/>
        </w:rPr>
        <w:t>t/a</w:t>
      </w:r>
      <w:r w:rsidRPr="00717C45">
        <w:rPr>
          <w:rFonts w:hint="eastAsia"/>
        </w:rPr>
        <w:t>。</w:t>
      </w:r>
    </w:p>
    <w:p w14:paraId="3511089C" w14:textId="5F3740A6" w:rsidR="00A4595D" w:rsidRDefault="006350BD">
      <w:pPr>
        <w:ind w:firstLine="480"/>
      </w:pPr>
      <w:r>
        <w:rPr>
          <w:rFonts w:hint="eastAsia"/>
        </w:rPr>
        <w:t>热洁炉顶部开设有排气口，通过排气口外接管道收集废气，引至“两级热交换器</w:t>
      </w:r>
      <w:r>
        <w:rPr>
          <w:rFonts w:hint="eastAsia"/>
        </w:rPr>
        <w:t>+</w:t>
      </w:r>
      <w:r>
        <w:rPr>
          <w:rFonts w:hint="eastAsia"/>
        </w:rPr>
        <w:t>两级喷淋</w:t>
      </w:r>
      <w:r>
        <w:rPr>
          <w:rFonts w:hint="eastAsia"/>
        </w:rPr>
        <w:t>+</w:t>
      </w:r>
      <w:r>
        <w:rPr>
          <w:rFonts w:hint="eastAsia"/>
        </w:rPr>
        <w:t>干式过滤</w:t>
      </w:r>
      <w:r>
        <w:rPr>
          <w:rFonts w:hint="eastAsia"/>
        </w:rPr>
        <w:t>+</w:t>
      </w:r>
      <w:r>
        <w:rPr>
          <w:rFonts w:hint="eastAsia"/>
        </w:rPr>
        <w:t>活性炭吸附”设施处理后通过一根</w:t>
      </w:r>
      <w:r>
        <w:rPr>
          <w:rFonts w:hint="eastAsia"/>
        </w:rPr>
        <w:t>2</w:t>
      </w:r>
      <w:r>
        <w:t>0</w:t>
      </w:r>
      <w:r>
        <w:rPr>
          <w:rFonts w:hint="eastAsia"/>
        </w:rPr>
        <w:t>m</w:t>
      </w:r>
      <w:r>
        <w:rPr>
          <w:rFonts w:hint="eastAsia"/>
        </w:rPr>
        <w:t>排气筒（</w:t>
      </w:r>
      <w:r>
        <w:rPr>
          <w:rFonts w:hint="eastAsia"/>
        </w:rPr>
        <w:t>D</w:t>
      </w:r>
      <w:r>
        <w:t>A0</w:t>
      </w:r>
      <w:r w:rsidR="00A712ED">
        <w:t>21</w:t>
      </w:r>
      <w:r>
        <w:rPr>
          <w:rFonts w:hint="eastAsia"/>
        </w:rPr>
        <w:t>）排放。颗粒物处理效率为</w:t>
      </w:r>
      <w:r>
        <w:t>90%</w:t>
      </w:r>
      <w:r>
        <w:rPr>
          <w:rFonts w:hint="eastAsia"/>
        </w:rPr>
        <w:t>，挥发性有机物处理效率为</w:t>
      </w:r>
      <w:r>
        <w:rPr>
          <w:rFonts w:hint="eastAsia"/>
        </w:rPr>
        <w:t>5</w:t>
      </w:r>
      <w:r>
        <w:t>0%</w:t>
      </w:r>
      <w:r>
        <w:rPr>
          <w:rFonts w:hint="eastAsia"/>
        </w:rPr>
        <w:t>，</w:t>
      </w:r>
      <w:r w:rsidR="00BE1C96" w:rsidRPr="00017F20">
        <w:rPr>
          <w:rFonts w:hint="eastAsia"/>
        </w:rPr>
        <w:t>设施设计风量为</w:t>
      </w:r>
      <w:r w:rsidR="00C6605A" w:rsidRPr="00017F20">
        <w:t>3</w:t>
      </w:r>
      <w:r w:rsidR="00BE1C96" w:rsidRPr="00017F20">
        <w:t>000</w:t>
      </w:r>
      <w:r w:rsidR="00BE1C96" w:rsidRPr="00017F20">
        <w:rPr>
          <w:rFonts w:hint="eastAsia"/>
        </w:rPr>
        <w:t>m</w:t>
      </w:r>
      <w:r w:rsidR="00BE1C96" w:rsidRPr="00017F20">
        <w:rPr>
          <w:vertAlign w:val="superscript"/>
        </w:rPr>
        <w:t>3</w:t>
      </w:r>
      <w:r w:rsidR="00BE1C96" w:rsidRPr="00017F20">
        <w:t>/</w:t>
      </w:r>
      <w:r w:rsidR="00BE1C96" w:rsidRPr="00017F20">
        <w:rPr>
          <w:rFonts w:hint="eastAsia"/>
        </w:rPr>
        <w:t>h</w:t>
      </w:r>
      <w:r w:rsidR="00701573" w:rsidRPr="00017F20">
        <w:rPr>
          <w:rFonts w:hint="eastAsia"/>
        </w:rPr>
        <w:t>。</w:t>
      </w:r>
    </w:p>
    <w:p w14:paraId="698418FE" w14:textId="77777777" w:rsidR="00BE1C96" w:rsidRDefault="00BE1C96" w:rsidP="00BE1C96">
      <w:pPr>
        <w:pStyle w:val="af6"/>
      </w:pPr>
      <w:r>
        <w:rPr>
          <w:rFonts w:hint="eastAsia"/>
        </w:rPr>
        <w:t>表</w:t>
      </w:r>
      <w:r>
        <w:rPr>
          <w:rFonts w:hint="eastAsia"/>
        </w:rPr>
        <w:t>3.2-</w:t>
      </w:r>
      <w:r>
        <w:t xml:space="preserve">10   </w:t>
      </w:r>
      <w:r>
        <w:rPr>
          <w:rFonts w:hint="eastAsia"/>
        </w:rPr>
        <w:t>项目</w:t>
      </w:r>
      <w:r w:rsidR="00A00391">
        <w:rPr>
          <w:rFonts w:hint="eastAsia"/>
        </w:rPr>
        <w:t>热洁炉</w:t>
      </w:r>
      <w:r>
        <w:rPr>
          <w:rFonts w:hint="eastAsia"/>
        </w:rPr>
        <w:t>废气</w:t>
      </w:r>
      <w:r>
        <w:t>污染物</w:t>
      </w:r>
      <w:r>
        <w:rPr>
          <w:rFonts w:hint="eastAsia"/>
        </w:rPr>
        <w:t>产生</w:t>
      </w:r>
      <w:r>
        <w:t>及排放情况</w:t>
      </w:r>
      <w:r>
        <w:rPr>
          <w:rFonts w:hint="eastAsia"/>
        </w:rPr>
        <w:t>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09"/>
        <w:gridCol w:w="856"/>
        <w:gridCol w:w="897"/>
        <w:gridCol w:w="883"/>
        <w:gridCol w:w="897"/>
        <w:gridCol w:w="1097"/>
        <w:gridCol w:w="966"/>
        <w:gridCol w:w="923"/>
        <w:gridCol w:w="1112"/>
      </w:tblGrid>
      <w:tr w:rsidR="00BE1C96" w:rsidRPr="00BE1C96" w14:paraId="18888380" w14:textId="77777777" w:rsidTr="00A474F6">
        <w:trPr>
          <w:trHeight w:val="340"/>
          <w:jc w:val="center"/>
        </w:trPr>
        <w:tc>
          <w:tcPr>
            <w:tcW w:w="1452" w:type="dxa"/>
            <w:vMerge w:val="restart"/>
            <w:vAlign w:val="center"/>
          </w:tcPr>
          <w:p w14:paraId="0BBFBDB1" w14:textId="77777777" w:rsidR="00BE1C96" w:rsidRPr="00BE1C96" w:rsidRDefault="00BE1C96" w:rsidP="00BE1C96">
            <w:pPr>
              <w:pStyle w:val="af8"/>
            </w:pPr>
            <w:r w:rsidRPr="00BE1C96">
              <w:rPr>
                <w:rFonts w:hint="eastAsia"/>
              </w:rPr>
              <w:t>污染源</w:t>
            </w:r>
          </w:p>
        </w:tc>
        <w:tc>
          <w:tcPr>
            <w:tcW w:w="878" w:type="dxa"/>
            <w:vMerge w:val="restart"/>
            <w:vAlign w:val="center"/>
          </w:tcPr>
          <w:p w14:paraId="55DCD49D" w14:textId="77777777" w:rsidR="00BE1C96" w:rsidRPr="00BE1C96" w:rsidRDefault="00BE1C96" w:rsidP="00BE1C96">
            <w:pPr>
              <w:pStyle w:val="af8"/>
            </w:pPr>
            <w:r w:rsidRPr="00BE1C96">
              <w:rPr>
                <w:rFonts w:hint="eastAsia"/>
              </w:rPr>
              <w:t>产生总量</w:t>
            </w:r>
            <w:r w:rsidRPr="00BE1C96">
              <w:rPr>
                <w:rFonts w:hint="eastAsia"/>
              </w:rPr>
              <w:t>t/a</w:t>
            </w:r>
          </w:p>
        </w:tc>
        <w:tc>
          <w:tcPr>
            <w:tcW w:w="920" w:type="dxa"/>
            <w:vMerge w:val="restart"/>
            <w:vAlign w:val="center"/>
          </w:tcPr>
          <w:p w14:paraId="13D57669" w14:textId="77777777" w:rsidR="00BE1C96" w:rsidRPr="00BE1C96" w:rsidRDefault="00BE1C96" w:rsidP="00A474F6">
            <w:pPr>
              <w:pStyle w:val="af8"/>
            </w:pPr>
            <w:r w:rsidRPr="00BE1C96">
              <w:rPr>
                <w:rFonts w:hint="eastAsia"/>
              </w:rPr>
              <w:t>无组织排放量</w:t>
            </w:r>
            <w:r w:rsidRPr="00BE1C96">
              <w:rPr>
                <w:rFonts w:hint="eastAsia"/>
              </w:rPr>
              <w:t>t/a</w:t>
            </w:r>
          </w:p>
        </w:tc>
        <w:tc>
          <w:tcPr>
            <w:tcW w:w="2954" w:type="dxa"/>
            <w:gridSpan w:val="3"/>
            <w:vAlign w:val="center"/>
          </w:tcPr>
          <w:p w14:paraId="7F2C58C8" w14:textId="77777777" w:rsidR="00BE1C96" w:rsidRPr="00BE1C96" w:rsidRDefault="00BE1C96" w:rsidP="00BE1C96">
            <w:pPr>
              <w:pStyle w:val="af8"/>
            </w:pPr>
            <w:r w:rsidRPr="00BE1C96">
              <w:rPr>
                <w:rFonts w:hint="eastAsia"/>
              </w:rPr>
              <w:t>有组织产生情况</w:t>
            </w:r>
          </w:p>
        </w:tc>
        <w:tc>
          <w:tcPr>
            <w:tcW w:w="3082" w:type="dxa"/>
            <w:gridSpan w:val="3"/>
            <w:vAlign w:val="center"/>
          </w:tcPr>
          <w:p w14:paraId="6356EB2A" w14:textId="77777777" w:rsidR="00BE1C96" w:rsidRPr="00BE1C96" w:rsidRDefault="00BE1C96" w:rsidP="00BE1C96">
            <w:pPr>
              <w:pStyle w:val="af8"/>
            </w:pPr>
            <w:r w:rsidRPr="00BE1C96">
              <w:rPr>
                <w:rFonts w:hint="eastAsia"/>
              </w:rPr>
              <w:t>有组织排放情况</w:t>
            </w:r>
          </w:p>
        </w:tc>
      </w:tr>
      <w:tr w:rsidR="00BE1C96" w:rsidRPr="00BE1C96" w14:paraId="16426C0B" w14:textId="77777777" w:rsidTr="00A474F6">
        <w:trPr>
          <w:trHeight w:val="340"/>
          <w:jc w:val="center"/>
        </w:trPr>
        <w:tc>
          <w:tcPr>
            <w:tcW w:w="1452" w:type="dxa"/>
            <w:vMerge/>
            <w:vAlign w:val="center"/>
          </w:tcPr>
          <w:p w14:paraId="482985CA" w14:textId="77777777" w:rsidR="00BE1C96" w:rsidRPr="00BE1C96" w:rsidRDefault="00BE1C96" w:rsidP="00BE1C96">
            <w:pPr>
              <w:pStyle w:val="af8"/>
            </w:pPr>
          </w:p>
        </w:tc>
        <w:tc>
          <w:tcPr>
            <w:tcW w:w="878" w:type="dxa"/>
            <w:vMerge/>
            <w:vAlign w:val="center"/>
          </w:tcPr>
          <w:p w14:paraId="7BFE6A60" w14:textId="77777777" w:rsidR="00BE1C96" w:rsidRPr="00BE1C96" w:rsidRDefault="00BE1C96" w:rsidP="00BE1C96">
            <w:pPr>
              <w:pStyle w:val="af8"/>
            </w:pPr>
          </w:p>
        </w:tc>
        <w:tc>
          <w:tcPr>
            <w:tcW w:w="920" w:type="dxa"/>
            <w:vMerge/>
            <w:vAlign w:val="center"/>
          </w:tcPr>
          <w:p w14:paraId="6A43D677" w14:textId="77777777" w:rsidR="00BE1C96" w:rsidRPr="00BE1C96" w:rsidRDefault="00BE1C96" w:rsidP="00BE1C96">
            <w:pPr>
              <w:pStyle w:val="af8"/>
            </w:pPr>
          </w:p>
        </w:tc>
        <w:tc>
          <w:tcPr>
            <w:tcW w:w="906" w:type="dxa"/>
            <w:vAlign w:val="center"/>
          </w:tcPr>
          <w:p w14:paraId="47877B28" w14:textId="77777777" w:rsidR="00BE1C96" w:rsidRPr="00BE1C96" w:rsidRDefault="00BE1C96" w:rsidP="00A474F6">
            <w:pPr>
              <w:pStyle w:val="af8"/>
            </w:pPr>
            <w:r w:rsidRPr="00BE1C96">
              <w:rPr>
                <w:rFonts w:hint="eastAsia"/>
              </w:rPr>
              <w:t>产生量</w:t>
            </w:r>
            <w:r w:rsidRPr="00BE1C96">
              <w:rPr>
                <w:rFonts w:hint="eastAsia"/>
              </w:rPr>
              <w:t>t/a</w:t>
            </w:r>
          </w:p>
        </w:tc>
        <w:tc>
          <w:tcPr>
            <w:tcW w:w="920" w:type="dxa"/>
            <w:vAlign w:val="center"/>
          </w:tcPr>
          <w:p w14:paraId="338C84E6" w14:textId="77777777" w:rsidR="00BE1C96" w:rsidRPr="00BE1C96" w:rsidRDefault="00BE1C96" w:rsidP="00A474F6">
            <w:pPr>
              <w:pStyle w:val="af8"/>
            </w:pPr>
            <w:r w:rsidRPr="00BE1C96">
              <w:rPr>
                <w:rFonts w:hint="eastAsia"/>
              </w:rPr>
              <w:t>产生速率</w:t>
            </w:r>
            <w:r w:rsidRPr="00BE1C96">
              <w:rPr>
                <w:rFonts w:hint="eastAsia"/>
              </w:rPr>
              <w:t>kg/h</w:t>
            </w:r>
          </w:p>
        </w:tc>
        <w:tc>
          <w:tcPr>
            <w:tcW w:w="1128" w:type="dxa"/>
            <w:vAlign w:val="center"/>
          </w:tcPr>
          <w:p w14:paraId="30D33D74" w14:textId="77777777" w:rsidR="00BE1C96" w:rsidRPr="00BE1C96" w:rsidRDefault="00BE1C96" w:rsidP="00BE1C96">
            <w:pPr>
              <w:pStyle w:val="af8"/>
            </w:pPr>
            <w:r w:rsidRPr="00BE1C96">
              <w:rPr>
                <w:rFonts w:hint="eastAsia"/>
              </w:rPr>
              <w:t>产生</w:t>
            </w:r>
            <w:r w:rsidRPr="00BE1C96">
              <w:t>浓度</w:t>
            </w:r>
            <w:r w:rsidRPr="00BE1C96">
              <w:t>mg/m</w:t>
            </w:r>
            <w:r w:rsidRPr="00BE1C96">
              <w:rPr>
                <w:vertAlign w:val="superscript"/>
              </w:rPr>
              <w:t>3</w:t>
            </w:r>
          </w:p>
        </w:tc>
        <w:tc>
          <w:tcPr>
            <w:tcW w:w="992" w:type="dxa"/>
            <w:vAlign w:val="center"/>
          </w:tcPr>
          <w:p w14:paraId="32E95313" w14:textId="77777777" w:rsidR="00BE1C96" w:rsidRPr="00BE1C96" w:rsidRDefault="00BE1C96" w:rsidP="00A474F6">
            <w:pPr>
              <w:pStyle w:val="af8"/>
            </w:pPr>
            <w:r w:rsidRPr="00BE1C96">
              <w:rPr>
                <w:rFonts w:hint="eastAsia"/>
              </w:rPr>
              <w:t>排放量</w:t>
            </w:r>
            <w:r w:rsidRPr="00BE1C96">
              <w:rPr>
                <w:rFonts w:hint="eastAsia"/>
              </w:rPr>
              <w:t>t/a</w:t>
            </w:r>
          </w:p>
        </w:tc>
        <w:tc>
          <w:tcPr>
            <w:tcW w:w="947" w:type="dxa"/>
            <w:vAlign w:val="center"/>
          </w:tcPr>
          <w:p w14:paraId="3C24C1C4" w14:textId="77777777" w:rsidR="00BE1C96" w:rsidRPr="00BE1C96" w:rsidRDefault="00BE1C96" w:rsidP="00BE1C96">
            <w:pPr>
              <w:pStyle w:val="af8"/>
            </w:pPr>
            <w:r w:rsidRPr="00BE1C96">
              <w:rPr>
                <w:rFonts w:hint="eastAsia"/>
              </w:rPr>
              <w:t>排放速率</w:t>
            </w:r>
            <w:r w:rsidRPr="00BE1C96">
              <w:rPr>
                <w:rFonts w:hint="eastAsia"/>
              </w:rPr>
              <w:t>kg/h</w:t>
            </w:r>
          </w:p>
        </w:tc>
        <w:tc>
          <w:tcPr>
            <w:tcW w:w="1143" w:type="dxa"/>
            <w:vAlign w:val="center"/>
          </w:tcPr>
          <w:p w14:paraId="692A4914" w14:textId="77777777" w:rsidR="00BE1C96" w:rsidRPr="00BE1C96" w:rsidRDefault="00BE1C96" w:rsidP="00BE1C96">
            <w:pPr>
              <w:pStyle w:val="af8"/>
            </w:pPr>
            <w:r w:rsidRPr="00BE1C96">
              <w:rPr>
                <w:rFonts w:hint="eastAsia"/>
              </w:rPr>
              <w:t>排放</w:t>
            </w:r>
            <w:r w:rsidRPr="00BE1C96">
              <w:t>浓度</w:t>
            </w:r>
            <w:r w:rsidRPr="00BE1C96">
              <w:t>mg/m</w:t>
            </w:r>
            <w:r w:rsidRPr="00BE1C96">
              <w:rPr>
                <w:vertAlign w:val="superscript"/>
              </w:rPr>
              <w:t>3</w:t>
            </w:r>
          </w:p>
        </w:tc>
      </w:tr>
      <w:tr w:rsidR="00C6605A" w:rsidRPr="00BE1C96" w14:paraId="2586300E" w14:textId="77777777" w:rsidTr="00C6605A">
        <w:trPr>
          <w:trHeight w:val="397"/>
          <w:jc w:val="center"/>
        </w:trPr>
        <w:tc>
          <w:tcPr>
            <w:tcW w:w="1452" w:type="dxa"/>
            <w:vAlign w:val="center"/>
          </w:tcPr>
          <w:p w14:paraId="0D37AB6E" w14:textId="77777777" w:rsidR="00C6605A" w:rsidRPr="00BE1C96" w:rsidRDefault="00C6605A" w:rsidP="00C6605A">
            <w:pPr>
              <w:pStyle w:val="af8"/>
            </w:pPr>
            <w:r>
              <w:rPr>
                <w:rFonts w:hint="eastAsia"/>
              </w:rPr>
              <w:t>非甲烷总烃</w:t>
            </w:r>
          </w:p>
        </w:tc>
        <w:tc>
          <w:tcPr>
            <w:tcW w:w="878" w:type="dxa"/>
            <w:vAlign w:val="center"/>
          </w:tcPr>
          <w:p w14:paraId="2BB84EBD" w14:textId="77777777" w:rsidR="00C6605A" w:rsidRPr="00BE1C96" w:rsidRDefault="00C6605A" w:rsidP="00C6605A">
            <w:pPr>
              <w:pStyle w:val="af8"/>
              <w:rPr>
                <w:rStyle w:val="afd"/>
                <w:kern w:val="0"/>
                <w:sz w:val="21"/>
                <w:szCs w:val="21"/>
              </w:rPr>
            </w:pPr>
            <w:r>
              <w:rPr>
                <w:rFonts w:hint="eastAsia"/>
              </w:rPr>
              <w:t>0</w:t>
            </w:r>
            <w:r>
              <w:t>.629</w:t>
            </w:r>
          </w:p>
        </w:tc>
        <w:tc>
          <w:tcPr>
            <w:tcW w:w="920" w:type="dxa"/>
            <w:vAlign w:val="center"/>
          </w:tcPr>
          <w:p w14:paraId="58B16FD7" w14:textId="77777777" w:rsidR="00C6605A" w:rsidRPr="00BE1C96" w:rsidRDefault="00C6605A" w:rsidP="00C6605A">
            <w:pPr>
              <w:pStyle w:val="af8"/>
              <w:rPr>
                <w:rStyle w:val="afd"/>
                <w:kern w:val="0"/>
                <w:sz w:val="21"/>
                <w:szCs w:val="21"/>
              </w:rPr>
            </w:pPr>
            <w:r>
              <w:rPr>
                <w:rStyle w:val="afd"/>
                <w:rFonts w:hint="eastAsia"/>
                <w:kern w:val="0"/>
                <w:sz w:val="21"/>
                <w:szCs w:val="21"/>
              </w:rPr>
              <w:t>/</w:t>
            </w:r>
          </w:p>
        </w:tc>
        <w:tc>
          <w:tcPr>
            <w:tcW w:w="906" w:type="dxa"/>
            <w:noWrap/>
            <w:vAlign w:val="center"/>
          </w:tcPr>
          <w:p w14:paraId="2A1C7A60" w14:textId="77777777" w:rsidR="00C6605A" w:rsidRPr="00BE1C96" w:rsidRDefault="00C6605A" w:rsidP="00C6605A">
            <w:pPr>
              <w:pStyle w:val="af8"/>
              <w:rPr>
                <w:rStyle w:val="afd"/>
                <w:kern w:val="0"/>
                <w:sz w:val="21"/>
                <w:szCs w:val="21"/>
              </w:rPr>
            </w:pPr>
            <w:r>
              <w:rPr>
                <w:rFonts w:hint="eastAsia"/>
              </w:rPr>
              <w:t>0</w:t>
            </w:r>
            <w:r>
              <w:t>.629</w:t>
            </w:r>
          </w:p>
        </w:tc>
        <w:tc>
          <w:tcPr>
            <w:tcW w:w="920" w:type="dxa"/>
            <w:vAlign w:val="center"/>
          </w:tcPr>
          <w:p w14:paraId="218F849A" w14:textId="77777777" w:rsidR="00C6605A" w:rsidRPr="00BE1C96" w:rsidRDefault="00C6605A" w:rsidP="00C6605A">
            <w:pPr>
              <w:pStyle w:val="af8"/>
              <w:rPr>
                <w:rStyle w:val="afd"/>
                <w:kern w:val="0"/>
                <w:sz w:val="21"/>
                <w:szCs w:val="21"/>
              </w:rPr>
            </w:pPr>
            <w:r>
              <w:rPr>
                <w:rStyle w:val="afd"/>
                <w:rFonts w:hint="eastAsia"/>
                <w:kern w:val="0"/>
                <w:sz w:val="21"/>
                <w:szCs w:val="21"/>
              </w:rPr>
              <w:t>0</w:t>
            </w:r>
            <w:r>
              <w:rPr>
                <w:rStyle w:val="afd"/>
                <w:kern w:val="0"/>
                <w:sz w:val="21"/>
                <w:szCs w:val="21"/>
              </w:rPr>
              <w:t>.262</w:t>
            </w:r>
          </w:p>
        </w:tc>
        <w:tc>
          <w:tcPr>
            <w:tcW w:w="1128" w:type="dxa"/>
            <w:vAlign w:val="center"/>
          </w:tcPr>
          <w:p w14:paraId="19DEC59D" w14:textId="77777777" w:rsidR="00C6605A" w:rsidRPr="00BE1C96" w:rsidRDefault="00C6605A" w:rsidP="00C6605A">
            <w:pPr>
              <w:pStyle w:val="af8"/>
            </w:pPr>
            <w:r>
              <w:rPr>
                <w:rFonts w:eastAsia="等线"/>
                <w:color w:val="000000"/>
                <w:sz w:val="22"/>
                <w:szCs w:val="22"/>
              </w:rPr>
              <w:t>87.36</w:t>
            </w:r>
          </w:p>
        </w:tc>
        <w:tc>
          <w:tcPr>
            <w:tcW w:w="992" w:type="dxa"/>
            <w:vAlign w:val="center"/>
          </w:tcPr>
          <w:p w14:paraId="124FDE52" w14:textId="77777777" w:rsidR="00C6605A" w:rsidRPr="00BE1C96" w:rsidRDefault="00C6605A" w:rsidP="00C6605A">
            <w:pPr>
              <w:pStyle w:val="af8"/>
            </w:pPr>
            <w:r>
              <w:rPr>
                <w:rFonts w:hint="eastAsia"/>
              </w:rPr>
              <w:t>0</w:t>
            </w:r>
            <w:r>
              <w:t>.315</w:t>
            </w:r>
          </w:p>
        </w:tc>
        <w:tc>
          <w:tcPr>
            <w:tcW w:w="947" w:type="dxa"/>
            <w:vAlign w:val="center"/>
          </w:tcPr>
          <w:p w14:paraId="1D10B1CE" w14:textId="77777777" w:rsidR="00C6605A" w:rsidRPr="00BE1C96" w:rsidRDefault="00C6605A" w:rsidP="00C6605A">
            <w:pPr>
              <w:pStyle w:val="af8"/>
            </w:pPr>
            <w:r>
              <w:rPr>
                <w:rFonts w:hint="eastAsia"/>
              </w:rPr>
              <w:t>0</w:t>
            </w:r>
            <w:r>
              <w:t>.131</w:t>
            </w:r>
          </w:p>
        </w:tc>
        <w:tc>
          <w:tcPr>
            <w:tcW w:w="1143" w:type="dxa"/>
            <w:vAlign w:val="center"/>
          </w:tcPr>
          <w:p w14:paraId="2481E04A" w14:textId="77777777" w:rsidR="00C6605A" w:rsidRPr="00BE1C96" w:rsidRDefault="00EB30E7" w:rsidP="00C6605A">
            <w:pPr>
              <w:pStyle w:val="af8"/>
            </w:pPr>
            <w:r>
              <w:rPr>
                <w:rFonts w:eastAsia="等线"/>
                <w:color w:val="000000"/>
                <w:sz w:val="22"/>
                <w:szCs w:val="22"/>
              </w:rPr>
              <w:t>43.67</w:t>
            </w:r>
          </w:p>
        </w:tc>
      </w:tr>
      <w:tr w:rsidR="00C6605A" w:rsidRPr="00BE1C96" w14:paraId="28BE6B0A" w14:textId="77777777" w:rsidTr="00C6605A">
        <w:trPr>
          <w:trHeight w:val="397"/>
          <w:jc w:val="center"/>
        </w:trPr>
        <w:tc>
          <w:tcPr>
            <w:tcW w:w="1452" w:type="dxa"/>
            <w:vAlign w:val="center"/>
          </w:tcPr>
          <w:p w14:paraId="27EE5344" w14:textId="77777777" w:rsidR="00C6605A" w:rsidRDefault="00C6605A" w:rsidP="00C6605A">
            <w:pPr>
              <w:pStyle w:val="af8"/>
            </w:pPr>
            <w:r>
              <w:rPr>
                <w:rFonts w:hint="eastAsia"/>
              </w:rPr>
              <w:t>V</w:t>
            </w:r>
            <w:r>
              <w:t>OC</w:t>
            </w:r>
            <w:r>
              <w:rPr>
                <w:rFonts w:hint="eastAsia"/>
              </w:rPr>
              <w:t>s</w:t>
            </w:r>
          </w:p>
        </w:tc>
        <w:tc>
          <w:tcPr>
            <w:tcW w:w="878" w:type="dxa"/>
            <w:vAlign w:val="center"/>
          </w:tcPr>
          <w:p w14:paraId="7CFD2ACC" w14:textId="77777777" w:rsidR="00C6605A" w:rsidRPr="00BE1C96" w:rsidRDefault="00C6605A" w:rsidP="00C6605A">
            <w:pPr>
              <w:pStyle w:val="af8"/>
              <w:rPr>
                <w:rStyle w:val="afd"/>
                <w:kern w:val="0"/>
                <w:sz w:val="21"/>
                <w:szCs w:val="21"/>
              </w:rPr>
            </w:pPr>
            <w:r>
              <w:rPr>
                <w:rFonts w:hint="eastAsia"/>
              </w:rPr>
              <w:t>0</w:t>
            </w:r>
            <w:r>
              <w:t>.629</w:t>
            </w:r>
          </w:p>
        </w:tc>
        <w:tc>
          <w:tcPr>
            <w:tcW w:w="920" w:type="dxa"/>
            <w:vAlign w:val="center"/>
          </w:tcPr>
          <w:p w14:paraId="175FBECF" w14:textId="77777777" w:rsidR="00C6605A" w:rsidRPr="00BE1C96" w:rsidRDefault="00C6605A" w:rsidP="00C6605A">
            <w:pPr>
              <w:pStyle w:val="af8"/>
              <w:rPr>
                <w:rStyle w:val="afd"/>
                <w:kern w:val="0"/>
                <w:sz w:val="21"/>
                <w:szCs w:val="21"/>
              </w:rPr>
            </w:pPr>
            <w:r>
              <w:rPr>
                <w:rStyle w:val="afd"/>
                <w:rFonts w:hint="eastAsia"/>
                <w:kern w:val="0"/>
                <w:sz w:val="21"/>
                <w:szCs w:val="21"/>
              </w:rPr>
              <w:t>/</w:t>
            </w:r>
          </w:p>
        </w:tc>
        <w:tc>
          <w:tcPr>
            <w:tcW w:w="906" w:type="dxa"/>
            <w:noWrap/>
            <w:vAlign w:val="center"/>
          </w:tcPr>
          <w:p w14:paraId="4F27D7DA" w14:textId="77777777" w:rsidR="00C6605A" w:rsidRPr="00BE1C96" w:rsidRDefault="00C6605A" w:rsidP="00C6605A">
            <w:pPr>
              <w:pStyle w:val="af8"/>
              <w:rPr>
                <w:rStyle w:val="afd"/>
                <w:kern w:val="0"/>
                <w:sz w:val="21"/>
                <w:szCs w:val="21"/>
              </w:rPr>
            </w:pPr>
            <w:r>
              <w:rPr>
                <w:rFonts w:hint="eastAsia"/>
              </w:rPr>
              <w:t>0</w:t>
            </w:r>
            <w:r>
              <w:t>.629</w:t>
            </w:r>
          </w:p>
        </w:tc>
        <w:tc>
          <w:tcPr>
            <w:tcW w:w="920" w:type="dxa"/>
            <w:vAlign w:val="center"/>
          </w:tcPr>
          <w:p w14:paraId="46909911" w14:textId="77777777" w:rsidR="00C6605A" w:rsidRPr="00BE1C96" w:rsidRDefault="00C6605A" w:rsidP="00C6605A">
            <w:pPr>
              <w:pStyle w:val="af8"/>
              <w:rPr>
                <w:rStyle w:val="afd"/>
                <w:kern w:val="0"/>
                <w:sz w:val="21"/>
                <w:szCs w:val="21"/>
              </w:rPr>
            </w:pPr>
            <w:r>
              <w:rPr>
                <w:rStyle w:val="afd"/>
                <w:rFonts w:hint="eastAsia"/>
                <w:kern w:val="0"/>
                <w:sz w:val="21"/>
                <w:szCs w:val="21"/>
              </w:rPr>
              <w:t>0</w:t>
            </w:r>
            <w:r>
              <w:rPr>
                <w:rStyle w:val="afd"/>
                <w:kern w:val="0"/>
                <w:sz w:val="21"/>
                <w:szCs w:val="21"/>
              </w:rPr>
              <w:t>.262</w:t>
            </w:r>
          </w:p>
        </w:tc>
        <w:tc>
          <w:tcPr>
            <w:tcW w:w="1128" w:type="dxa"/>
            <w:vAlign w:val="center"/>
          </w:tcPr>
          <w:p w14:paraId="344CF6F8" w14:textId="77777777" w:rsidR="00C6605A" w:rsidRPr="00BE1C96" w:rsidRDefault="00C6605A" w:rsidP="00C6605A">
            <w:pPr>
              <w:pStyle w:val="af8"/>
            </w:pPr>
            <w:r>
              <w:rPr>
                <w:rFonts w:eastAsia="等线"/>
                <w:color w:val="000000"/>
                <w:sz w:val="22"/>
                <w:szCs w:val="22"/>
              </w:rPr>
              <w:t>87.36</w:t>
            </w:r>
          </w:p>
        </w:tc>
        <w:tc>
          <w:tcPr>
            <w:tcW w:w="992" w:type="dxa"/>
            <w:vAlign w:val="center"/>
          </w:tcPr>
          <w:p w14:paraId="07AB611D" w14:textId="77777777" w:rsidR="00C6605A" w:rsidRPr="00BE1C96" w:rsidRDefault="00C6605A" w:rsidP="00C6605A">
            <w:pPr>
              <w:pStyle w:val="af8"/>
            </w:pPr>
            <w:r>
              <w:rPr>
                <w:rFonts w:hint="eastAsia"/>
              </w:rPr>
              <w:t>0</w:t>
            </w:r>
            <w:r>
              <w:t>.315</w:t>
            </w:r>
          </w:p>
        </w:tc>
        <w:tc>
          <w:tcPr>
            <w:tcW w:w="947" w:type="dxa"/>
            <w:vAlign w:val="center"/>
          </w:tcPr>
          <w:p w14:paraId="54B940EB" w14:textId="77777777" w:rsidR="00C6605A" w:rsidRPr="00BE1C96" w:rsidRDefault="00C6605A" w:rsidP="00C6605A">
            <w:pPr>
              <w:pStyle w:val="af8"/>
            </w:pPr>
            <w:r>
              <w:rPr>
                <w:rFonts w:hint="eastAsia"/>
              </w:rPr>
              <w:t>0</w:t>
            </w:r>
            <w:r>
              <w:t>.131</w:t>
            </w:r>
          </w:p>
        </w:tc>
        <w:tc>
          <w:tcPr>
            <w:tcW w:w="1143" w:type="dxa"/>
            <w:vAlign w:val="center"/>
          </w:tcPr>
          <w:p w14:paraId="61FC57BA" w14:textId="77777777" w:rsidR="00C6605A" w:rsidRPr="00BE1C96" w:rsidRDefault="00EB30E7" w:rsidP="00C6605A">
            <w:pPr>
              <w:pStyle w:val="af8"/>
            </w:pPr>
            <w:r>
              <w:rPr>
                <w:rFonts w:eastAsia="等线"/>
                <w:color w:val="000000"/>
                <w:sz w:val="22"/>
                <w:szCs w:val="22"/>
              </w:rPr>
              <w:t>43.67</w:t>
            </w:r>
          </w:p>
        </w:tc>
      </w:tr>
      <w:tr w:rsidR="00C6605A" w:rsidRPr="00BE1C96" w14:paraId="1EE81538" w14:textId="77777777" w:rsidTr="00C6605A">
        <w:trPr>
          <w:trHeight w:val="397"/>
          <w:jc w:val="center"/>
        </w:trPr>
        <w:tc>
          <w:tcPr>
            <w:tcW w:w="1452" w:type="dxa"/>
            <w:vAlign w:val="center"/>
          </w:tcPr>
          <w:p w14:paraId="2C1D2AC3" w14:textId="77777777" w:rsidR="00C6605A" w:rsidRPr="00BE1C96" w:rsidRDefault="00C6605A" w:rsidP="00C6605A">
            <w:pPr>
              <w:pStyle w:val="af8"/>
            </w:pPr>
            <w:r w:rsidRPr="00BE1C96">
              <w:rPr>
                <w:rFonts w:hint="eastAsia"/>
              </w:rPr>
              <w:t>颗粒物</w:t>
            </w:r>
          </w:p>
        </w:tc>
        <w:tc>
          <w:tcPr>
            <w:tcW w:w="878" w:type="dxa"/>
            <w:vAlign w:val="center"/>
          </w:tcPr>
          <w:p w14:paraId="75FE434B" w14:textId="77777777" w:rsidR="00C6605A" w:rsidRPr="00BE1C96" w:rsidRDefault="00C6605A" w:rsidP="00C6605A">
            <w:pPr>
              <w:pStyle w:val="af8"/>
              <w:rPr>
                <w:rStyle w:val="afd"/>
                <w:kern w:val="0"/>
                <w:sz w:val="21"/>
                <w:szCs w:val="21"/>
              </w:rPr>
            </w:pPr>
            <w:r>
              <w:rPr>
                <w:rStyle w:val="afd"/>
                <w:rFonts w:hint="eastAsia"/>
                <w:kern w:val="0"/>
                <w:sz w:val="21"/>
                <w:szCs w:val="21"/>
              </w:rPr>
              <w:t>0</w:t>
            </w:r>
            <w:r>
              <w:rPr>
                <w:rStyle w:val="afd"/>
                <w:kern w:val="0"/>
                <w:sz w:val="21"/>
                <w:szCs w:val="21"/>
              </w:rPr>
              <w:t>.03</w:t>
            </w:r>
          </w:p>
        </w:tc>
        <w:tc>
          <w:tcPr>
            <w:tcW w:w="920" w:type="dxa"/>
            <w:vAlign w:val="center"/>
          </w:tcPr>
          <w:p w14:paraId="366886E3" w14:textId="77777777" w:rsidR="00C6605A" w:rsidRPr="00BE1C96" w:rsidRDefault="00C6605A" w:rsidP="00C6605A">
            <w:pPr>
              <w:pStyle w:val="af8"/>
              <w:rPr>
                <w:rStyle w:val="afd"/>
                <w:kern w:val="0"/>
                <w:sz w:val="21"/>
                <w:szCs w:val="21"/>
              </w:rPr>
            </w:pPr>
            <w:r>
              <w:rPr>
                <w:rStyle w:val="afd"/>
                <w:rFonts w:hint="eastAsia"/>
                <w:kern w:val="0"/>
                <w:sz w:val="21"/>
                <w:szCs w:val="21"/>
              </w:rPr>
              <w:t>/</w:t>
            </w:r>
          </w:p>
        </w:tc>
        <w:tc>
          <w:tcPr>
            <w:tcW w:w="906" w:type="dxa"/>
            <w:noWrap/>
            <w:vAlign w:val="center"/>
          </w:tcPr>
          <w:p w14:paraId="630B8901" w14:textId="77777777" w:rsidR="00C6605A" w:rsidRPr="00BE1C96" w:rsidRDefault="00C6605A" w:rsidP="00C6605A">
            <w:pPr>
              <w:pStyle w:val="af8"/>
              <w:rPr>
                <w:rStyle w:val="afd"/>
                <w:kern w:val="0"/>
                <w:sz w:val="21"/>
                <w:szCs w:val="21"/>
              </w:rPr>
            </w:pPr>
            <w:r>
              <w:rPr>
                <w:rStyle w:val="afd"/>
                <w:rFonts w:hint="eastAsia"/>
                <w:kern w:val="0"/>
                <w:sz w:val="21"/>
                <w:szCs w:val="21"/>
              </w:rPr>
              <w:t>0</w:t>
            </w:r>
            <w:r>
              <w:rPr>
                <w:rStyle w:val="afd"/>
                <w:kern w:val="0"/>
                <w:sz w:val="21"/>
                <w:szCs w:val="21"/>
              </w:rPr>
              <w:t>.03</w:t>
            </w:r>
          </w:p>
        </w:tc>
        <w:tc>
          <w:tcPr>
            <w:tcW w:w="920" w:type="dxa"/>
            <w:vAlign w:val="center"/>
          </w:tcPr>
          <w:p w14:paraId="4C93E3B3" w14:textId="77777777" w:rsidR="00C6605A" w:rsidRPr="00BE1C96" w:rsidRDefault="00C6605A" w:rsidP="00C6605A">
            <w:pPr>
              <w:pStyle w:val="af8"/>
              <w:rPr>
                <w:rStyle w:val="afd"/>
                <w:kern w:val="0"/>
                <w:sz w:val="21"/>
                <w:szCs w:val="21"/>
              </w:rPr>
            </w:pPr>
            <w:r>
              <w:rPr>
                <w:rStyle w:val="afd"/>
                <w:rFonts w:hint="eastAsia"/>
                <w:kern w:val="0"/>
                <w:sz w:val="21"/>
                <w:szCs w:val="21"/>
              </w:rPr>
              <w:t>0</w:t>
            </w:r>
            <w:r>
              <w:rPr>
                <w:rStyle w:val="afd"/>
                <w:kern w:val="0"/>
                <w:sz w:val="21"/>
                <w:szCs w:val="21"/>
              </w:rPr>
              <w:t>.013</w:t>
            </w:r>
          </w:p>
        </w:tc>
        <w:tc>
          <w:tcPr>
            <w:tcW w:w="1128" w:type="dxa"/>
            <w:vAlign w:val="center"/>
          </w:tcPr>
          <w:p w14:paraId="609318ED" w14:textId="77777777" w:rsidR="00C6605A" w:rsidRPr="00BE1C96" w:rsidRDefault="00C6605A" w:rsidP="00C6605A">
            <w:pPr>
              <w:pStyle w:val="af8"/>
            </w:pPr>
            <w:r>
              <w:rPr>
                <w:rFonts w:eastAsia="等线"/>
                <w:color w:val="000000"/>
                <w:sz w:val="22"/>
                <w:szCs w:val="22"/>
              </w:rPr>
              <w:t>4.17</w:t>
            </w:r>
          </w:p>
        </w:tc>
        <w:tc>
          <w:tcPr>
            <w:tcW w:w="992" w:type="dxa"/>
            <w:vAlign w:val="center"/>
          </w:tcPr>
          <w:p w14:paraId="06302035" w14:textId="77777777" w:rsidR="00C6605A" w:rsidRPr="00BE1C96" w:rsidRDefault="00C6605A" w:rsidP="00C6605A">
            <w:pPr>
              <w:pStyle w:val="af8"/>
            </w:pPr>
            <w:r>
              <w:rPr>
                <w:rFonts w:hint="eastAsia"/>
              </w:rPr>
              <w:t>0</w:t>
            </w:r>
            <w:r>
              <w:t>.003</w:t>
            </w:r>
          </w:p>
        </w:tc>
        <w:tc>
          <w:tcPr>
            <w:tcW w:w="947" w:type="dxa"/>
            <w:vAlign w:val="center"/>
          </w:tcPr>
          <w:p w14:paraId="7F503823" w14:textId="77777777" w:rsidR="00C6605A" w:rsidRPr="00BE1C96" w:rsidRDefault="00C6605A" w:rsidP="00C6605A">
            <w:pPr>
              <w:pStyle w:val="af8"/>
            </w:pPr>
            <w:r>
              <w:t>0.001</w:t>
            </w:r>
          </w:p>
        </w:tc>
        <w:tc>
          <w:tcPr>
            <w:tcW w:w="1143" w:type="dxa"/>
            <w:vAlign w:val="center"/>
          </w:tcPr>
          <w:p w14:paraId="4386A155" w14:textId="77777777" w:rsidR="00C6605A" w:rsidRPr="00BE1C96" w:rsidRDefault="00EB30E7" w:rsidP="00C6605A">
            <w:pPr>
              <w:pStyle w:val="af8"/>
            </w:pPr>
            <w:r>
              <w:rPr>
                <w:rFonts w:eastAsia="等线"/>
                <w:color w:val="000000"/>
                <w:sz w:val="22"/>
                <w:szCs w:val="22"/>
              </w:rPr>
              <w:t>0.33</w:t>
            </w:r>
          </w:p>
        </w:tc>
      </w:tr>
      <w:tr w:rsidR="00C6605A" w:rsidRPr="00BE1C96" w14:paraId="21CDFD6E" w14:textId="77777777" w:rsidTr="00C6605A">
        <w:trPr>
          <w:trHeight w:val="397"/>
          <w:jc w:val="center"/>
        </w:trPr>
        <w:tc>
          <w:tcPr>
            <w:tcW w:w="1452" w:type="dxa"/>
            <w:vAlign w:val="center"/>
          </w:tcPr>
          <w:p w14:paraId="4882C8EE" w14:textId="77777777" w:rsidR="00C6605A" w:rsidRPr="00BE1C96" w:rsidRDefault="00C6605A" w:rsidP="00C6605A">
            <w:pPr>
              <w:pStyle w:val="af8"/>
            </w:pPr>
            <w:r w:rsidRPr="00472D59">
              <w:rPr>
                <w:rFonts w:hint="eastAsia"/>
              </w:rPr>
              <w:t>SO</w:t>
            </w:r>
            <w:r w:rsidRPr="00472D59">
              <w:rPr>
                <w:rFonts w:hint="eastAsia"/>
                <w:vertAlign w:val="subscript"/>
              </w:rPr>
              <w:t>2</w:t>
            </w:r>
          </w:p>
        </w:tc>
        <w:tc>
          <w:tcPr>
            <w:tcW w:w="878" w:type="dxa"/>
            <w:vAlign w:val="center"/>
          </w:tcPr>
          <w:p w14:paraId="5C632628" w14:textId="77777777" w:rsidR="00C6605A" w:rsidRPr="00BE1C96" w:rsidRDefault="00C6605A" w:rsidP="00C6605A">
            <w:pPr>
              <w:pStyle w:val="af8"/>
              <w:rPr>
                <w:rStyle w:val="afd"/>
                <w:kern w:val="0"/>
                <w:sz w:val="21"/>
                <w:szCs w:val="21"/>
              </w:rPr>
            </w:pPr>
            <w:r>
              <w:rPr>
                <w:rStyle w:val="afd"/>
                <w:rFonts w:hint="eastAsia"/>
                <w:kern w:val="0"/>
                <w:sz w:val="21"/>
                <w:szCs w:val="21"/>
              </w:rPr>
              <w:t>0</w:t>
            </w:r>
            <w:r>
              <w:rPr>
                <w:rStyle w:val="afd"/>
                <w:kern w:val="0"/>
                <w:sz w:val="21"/>
                <w:szCs w:val="21"/>
              </w:rPr>
              <w:t>.021</w:t>
            </w:r>
          </w:p>
        </w:tc>
        <w:tc>
          <w:tcPr>
            <w:tcW w:w="920" w:type="dxa"/>
            <w:vAlign w:val="center"/>
          </w:tcPr>
          <w:p w14:paraId="62BBA23F" w14:textId="77777777" w:rsidR="00C6605A" w:rsidRPr="00BE1C96" w:rsidRDefault="00C6605A" w:rsidP="00C6605A">
            <w:pPr>
              <w:pStyle w:val="af8"/>
              <w:rPr>
                <w:rStyle w:val="afd"/>
                <w:kern w:val="0"/>
                <w:sz w:val="21"/>
                <w:szCs w:val="21"/>
              </w:rPr>
            </w:pPr>
            <w:r>
              <w:rPr>
                <w:rStyle w:val="afd"/>
                <w:rFonts w:hint="eastAsia"/>
                <w:kern w:val="0"/>
                <w:sz w:val="21"/>
                <w:szCs w:val="21"/>
              </w:rPr>
              <w:t>/</w:t>
            </w:r>
          </w:p>
        </w:tc>
        <w:tc>
          <w:tcPr>
            <w:tcW w:w="906" w:type="dxa"/>
            <w:noWrap/>
            <w:vAlign w:val="center"/>
          </w:tcPr>
          <w:p w14:paraId="534C434C" w14:textId="77777777" w:rsidR="00C6605A" w:rsidRPr="00BE1C96" w:rsidRDefault="00C6605A" w:rsidP="00C6605A">
            <w:pPr>
              <w:pStyle w:val="af8"/>
              <w:rPr>
                <w:rStyle w:val="afd"/>
                <w:kern w:val="0"/>
                <w:sz w:val="21"/>
                <w:szCs w:val="21"/>
              </w:rPr>
            </w:pPr>
            <w:r>
              <w:rPr>
                <w:rStyle w:val="afd"/>
                <w:rFonts w:hint="eastAsia"/>
                <w:kern w:val="0"/>
                <w:sz w:val="21"/>
                <w:szCs w:val="21"/>
              </w:rPr>
              <w:t>0</w:t>
            </w:r>
            <w:r>
              <w:rPr>
                <w:rStyle w:val="afd"/>
                <w:kern w:val="0"/>
                <w:sz w:val="21"/>
                <w:szCs w:val="21"/>
              </w:rPr>
              <w:t>.021</w:t>
            </w:r>
          </w:p>
        </w:tc>
        <w:tc>
          <w:tcPr>
            <w:tcW w:w="920" w:type="dxa"/>
            <w:vAlign w:val="center"/>
          </w:tcPr>
          <w:p w14:paraId="2FBE907B" w14:textId="77777777" w:rsidR="00C6605A" w:rsidRPr="00BE1C96" w:rsidRDefault="00C6605A" w:rsidP="00C6605A">
            <w:pPr>
              <w:pStyle w:val="af8"/>
              <w:rPr>
                <w:rStyle w:val="afd"/>
                <w:kern w:val="0"/>
                <w:sz w:val="21"/>
                <w:szCs w:val="21"/>
              </w:rPr>
            </w:pPr>
            <w:r>
              <w:rPr>
                <w:rStyle w:val="afd"/>
                <w:rFonts w:hint="eastAsia"/>
                <w:kern w:val="0"/>
                <w:sz w:val="21"/>
                <w:szCs w:val="21"/>
              </w:rPr>
              <w:t>0</w:t>
            </w:r>
            <w:r>
              <w:rPr>
                <w:rStyle w:val="afd"/>
                <w:kern w:val="0"/>
                <w:sz w:val="21"/>
                <w:szCs w:val="21"/>
              </w:rPr>
              <w:t>.009</w:t>
            </w:r>
          </w:p>
        </w:tc>
        <w:tc>
          <w:tcPr>
            <w:tcW w:w="1128" w:type="dxa"/>
            <w:vAlign w:val="center"/>
          </w:tcPr>
          <w:p w14:paraId="3CB9784E" w14:textId="77777777" w:rsidR="00C6605A" w:rsidRPr="00BE1C96" w:rsidRDefault="00C6605A" w:rsidP="00C6605A">
            <w:pPr>
              <w:pStyle w:val="af8"/>
            </w:pPr>
            <w:r>
              <w:rPr>
                <w:rFonts w:eastAsia="等线"/>
                <w:color w:val="000000"/>
                <w:sz w:val="22"/>
                <w:szCs w:val="22"/>
              </w:rPr>
              <w:t>2.92</w:t>
            </w:r>
          </w:p>
        </w:tc>
        <w:tc>
          <w:tcPr>
            <w:tcW w:w="992" w:type="dxa"/>
            <w:vAlign w:val="center"/>
          </w:tcPr>
          <w:p w14:paraId="324915F6" w14:textId="77777777" w:rsidR="00C6605A" w:rsidRPr="00BE1C96" w:rsidRDefault="00C6605A" w:rsidP="00C6605A">
            <w:pPr>
              <w:pStyle w:val="af8"/>
            </w:pPr>
            <w:r>
              <w:rPr>
                <w:rStyle w:val="afd"/>
                <w:rFonts w:hint="eastAsia"/>
                <w:kern w:val="0"/>
                <w:sz w:val="21"/>
                <w:szCs w:val="21"/>
              </w:rPr>
              <w:t>0</w:t>
            </w:r>
            <w:r>
              <w:rPr>
                <w:rStyle w:val="afd"/>
                <w:kern w:val="0"/>
                <w:sz w:val="21"/>
                <w:szCs w:val="21"/>
              </w:rPr>
              <w:t>.021</w:t>
            </w:r>
          </w:p>
        </w:tc>
        <w:tc>
          <w:tcPr>
            <w:tcW w:w="947" w:type="dxa"/>
            <w:vAlign w:val="center"/>
          </w:tcPr>
          <w:p w14:paraId="38DC5F1A" w14:textId="77777777" w:rsidR="00C6605A" w:rsidRPr="00BE1C96" w:rsidRDefault="00C6605A" w:rsidP="00C6605A">
            <w:pPr>
              <w:pStyle w:val="af8"/>
            </w:pPr>
            <w:r>
              <w:rPr>
                <w:rStyle w:val="afd"/>
                <w:rFonts w:hint="eastAsia"/>
                <w:kern w:val="0"/>
                <w:sz w:val="21"/>
                <w:szCs w:val="21"/>
              </w:rPr>
              <w:t>0</w:t>
            </w:r>
            <w:r>
              <w:rPr>
                <w:rStyle w:val="afd"/>
                <w:kern w:val="0"/>
                <w:sz w:val="21"/>
                <w:szCs w:val="21"/>
              </w:rPr>
              <w:t>.009</w:t>
            </w:r>
          </w:p>
        </w:tc>
        <w:tc>
          <w:tcPr>
            <w:tcW w:w="1143" w:type="dxa"/>
            <w:vAlign w:val="center"/>
          </w:tcPr>
          <w:p w14:paraId="79392F06" w14:textId="77777777" w:rsidR="00C6605A" w:rsidRPr="00BE1C96" w:rsidRDefault="00EB30E7" w:rsidP="00C6605A">
            <w:pPr>
              <w:pStyle w:val="af8"/>
            </w:pPr>
            <w:r>
              <w:rPr>
                <w:rFonts w:eastAsia="等线"/>
                <w:color w:val="000000"/>
                <w:sz w:val="22"/>
                <w:szCs w:val="22"/>
              </w:rPr>
              <w:t>3</w:t>
            </w:r>
          </w:p>
        </w:tc>
      </w:tr>
      <w:tr w:rsidR="00C6605A" w:rsidRPr="00BE1C96" w14:paraId="46B72CEA" w14:textId="77777777" w:rsidTr="00C6605A">
        <w:trPr>
          <w:trHeight w:val="397"/>
          <w:jc w:val="center"/>
        </w:trPr>
        <w:tc>
          <w:tcPr>
            <w:tcW w:w="1452" w:type="dxa"/>
            <w:vAlign w:val="center"/>
          </w:tcPr>
          <w:p w14:paraId="76802F5D" w14:textId="77777777" w:rsidR="00C6605A" w:rsidRPr="00BE1C96" w:rsidRDefault="00C6605A" w:rsidP="00C6605A">
            <w:pPr>
              <w:pStyle w:val="af8"/>
            </w:pPr>
            <w:r w:rsidRPr="00472D59">
              <w:rPr>
                <w:rFonts w:hint="eastAsia"/>
              </w:rPr>
              <w:t>NO</w:t>
            </w:r>
            <w:r w:rsidRPr="00472D59">
              <w:rPr>
                <w:rFonts w:hint="eastAsia"/>
                <w:vertAlign w:val="subscript"/>
              </w:rPr>
              <w:t>X</w:t>
            </w:r>
          </w:p>
        </w:tc>
        <w:tc>
          <w:tcPr>
            <w:tcW w:w="878" w:type="dxa"/>
            <w:vAlign w:val="center"/>
          </w:tcPr>
          <w:p w14:paraId="2EA5EAC9" w14:textId="77777777" w:rsidR="00C6605A" w:rsidRPr="00BE1C96" w:rsidRDefault="00C6605A" w:rsidP="00C6605A">
            <w:pPr>
              <w:pStyle w:val="af8"/>
              <w:rPr>
                <w:rStyle w:val="afd"/>
                <w:kern w:val="0"/>
                <w:sz w:val="21"/>
                <w:szCs w:val="21"/>
              </w:rPr>
            </w:pPr>
            <w:r>
              <w:rPr>
                <w:rStyle w:val="afd"/>
                <w:rFonts w:hint="eastAsia"/>
                <w:kern w:val="0"/>
                <w:sz w:val="21"/>
                <w:szCs w:val="21"/>
              </w:rPr>
              <w:t>0</w:t>
            </w:r>
            <w:r>
              <w:rPr>
                <w:rStyle w:val="afd"/>
                <w:kern w:val="0"/>
                <w:sz w:val="21"/>
                <w:szCs w:val="21"/>
              </w:rPr>
              <w:t>.168</w:t>
            </w:r>
          </w:p>
        </w:tc>
        <w:tc>
          <w:tcPr>
            <w:tcW w:w="920" w:type="dxa"/>
            <w:vAlign w:val="center"/>
          </w:tcPr>
          <w:p w14:paraId="2E2CFF5B" w14:textId="77777777" w:rsidR="00C6605A" w:rsidRPr="00BE1C96" w:rsidRDefault="00C6605A" w:rsidP="00C6605A">
            <w:pPr>
              <w:pStyle w:val="af8"/>
              <w:rPr>
                <w:rStyle w:val="afd"/>
                <w:kern w:val="0"/>
                <w:sz w:val="21"/>
                <w:szCs w:val="21"/>
              </w:rPr>
            </w:pPr>
            <w:r>
              <w:rPr>
                <w:rStyle w:val="afd"/>
                <w:rFonts w:hint="eastAsia"/>
                <w:kern w:val="0"/>
                <w:sz w:val="21"/>
                <w:szCs w:val="21"/>
              </w:rPr>
              <w:t>/</w:t>
            </w:r>
          </w:p>
        </w:tc>
        <w:tc>
          <w:tcPr>
            <w:tcW w:w="906" w:type="dxa"/>
            <w:noWrap/>
            <w:vAlign w:val="center"/>
          </w:tcPr>
          <w:p w14:paraId="0F4D13D6" w14:textId="77777777" w:rsidR="00C6605A" w:rsidRPr="00BE1C96" w:rsidRDefault="00C6605A" w:rsidP="00C6605A">
            <w:pPr>
              <w:pStyle w:val="af8"/>
              <w:rPr>
                <w:rStyle w:val="afd"/>
                <w:kern w:val="0"/>
                <w:sz w:val="21"/>
                <w:szCs w:val="21"/>
              </w:rPr>
            </w:pPr>
            <w:r>
              <w:rPr>
                <w:rStyle w:val="afd"/>
                <w:rFonts w:hint="eastAsia"/>
                <w:kern w:val="0"/>
                <w:sz w:val="21"/>
                <w:szCs w:val="21"/>
              </w:rPr>
              <w:t>0</w:t>
            </w:r>
            <w:r>
              <w:rPr>
                <w:rStyle w:val="afd"/>
                <w:kern w:val="0"/>
                <w:sz w:val="21"/>
                <w:szCs w:val="21"/>
              </w:rPr>
              <w:t>.168</w:t>
            </w:r>
          </w:p>
        </w:tc>
        <w:tc>
          <w:tcPr>
            <w:tcW w:w="920" w:type="dxa"/>
            <w:vAlign w:val="center"/>
          </w:tcPr>
          <w:p w14:paraId="1AFEC10D" w14:textId="77777777" w:rsidR="00C6605A" w:rsidRPr="00BE1C96" w:rsidRDefault="00C6605A" w:rsidP="00C6605A">
            <w:pPr>
              <w:pStyle w:val="af8"/>
              <w:rPr>
                <w:rStyle w:val="afd"/>
                <w:kern w:val="0"/>
                <w:sz w:val="21"/>
                <w:szCs w:val="21"/>
              </w:rPr>
            </w:pPr>
            <w:r>
              <w:rPr>
                <w:rStyle w:val="afd"/>
                <w:rFonts w:hint="eastAsia"/>
                <w:kern w:val="0"/>
                <w:sz w:val="21"/>
                <w:szCs w:val="21"/>
              </w:rPr>
              <w:t>0</w:t>
            </w:r>
            <w:r>
              <w:rPr>
                <w:rStyle w:val="afd"/>
                <w:kern w:val="0"/>
                <w:sz w:val="21"/>
                <w:szCs w:val="21"/>
              </w:rPr>
              <w:t>.07</w:t>
            </w:r>
          </w:p>
        </w:tc>
        <w:tc>
          <w:tcPr>
            <w:tcW w:w="1128" w:type="dxa"/>
            <w:vAlign w:val="center"/>
          </w:tcPr>
          <w:p w14:paraId="3A40CE10" w14:textId="77777777" w:rsidR="00C6605A" w:rsidRPr="00BE1C96" w:rsidRDefault="00C6605A" w:rsidP="00C6605A">
            <w:pPr>
              <w:pStyle w:val="af8"/>
            </w:pPr>
            <w:r>
              <w:rPr>
                <w:rFonts w:eastAsia="等线"/>
                <w:color w:val="000000"/>
                <w:sz w:val="22"/>
                <w:szCs w:val="22"/>
              </w:rPr>
              <w:t>23.33</w:t>
            </w:r>
          </w:p>
        </w:tc>
        <w:tc>
          <w:tcPr>
            <w:tcW w:w="992" w:type="dxa"/>
            <w:vAlign w:val="center"/>
          </w:tcPr>
          <w:p w14:paraId="632E1A72" w14:textId="77777777" w:rsidR="00C6605A" w:rsidRPr="00BE1C96" w:rsidRDefault="00C6605A" w:rsidP="00C6605A">
            <w:pPr>
              <w:pStyle w:val="af8"/>
            </w:pPr>
            <w:r>
              <w:rPr>
                <w:rStyle w:val="afd"/>
                <w:rFonts w:hint="eastAsia"/>
                <w:kern w:val="0"/>
                <w:sz w:val="21"/>
                <w:szCs w:val="21"/>
              </w:rPr>
              <w:t>0</w:t>
            </w:r>
            <w:r>
              <w:rPr>
                <w:rStyle w:val="afd"/>
                <w:kern w:val="0"/>
                <w:sz w:val="21"/>
                <w:szCs w:val="21"/>
              </w:rPr>
              <w:t>.168</w:t>
            </w:r>
          </w:p>
        </w:tc>
        <w:tc>
          <w:tcPr>
            <w:tcW w:w="947" w:type="dxa"/>
            <w:vAlign w:val="center"/>
          </w:tcPr>
          <w:p w14:paraId="7AB9710F" w14:textId="77777777" w:rsidR="00C6605A" w:rsidRPr="00BE1C96" w:rsidRDefault="00C6605A" w:rsidP="00C6605A">
            <w:pPr>
              <w:pStyle w:val="af8"/>
            </w:pPr>
            <w:r>
              <w:rPr>
                <w:rStyle w:val="afd"/>
                <w:rFonts w:hint="eastAsia"/>
                <w:kern w:val="0"/>
                <w:sz w:val="21"/>
                <w:szCs w:val="21"/>
              </w:rPr>
              <w:t>0</w:t>
            </w:r>
            <w:r>
              <w:rPr>
                <w:rStyle w:val="afd"/>
                <w:kern w:val="0"/>
                <w:sz w:val="21"/>
                <w:szCs w:val="21"/>
              </w:rPr>
              <w:t>.07</w:t>
            </w:r>
          </w:p>
        </w:tc>
        <w:tc>
          <w:tcPr>
            <w:tcW w:w="1143" w:type="dxa"/>
            <w:vAlign w:val="center"/>
          </w:tcPr>
          <w:p w14:paraId="37335100" w14:textId="77777777" w:rsidR="00C6605A" w:rsidRPr="00BE1C96" w:rsidRDefault="00EB30E7" w:rsidP="00C6605A">
            <w:pPr>
              <w:pStyle w:val="af8"/>
            </w:pPr>
            <w:r>
              <w:rPr>
                <w:rFonts w:eastAsia="等线"/>
                <w:color w:val="000000"/>
                <w:sz w:val="22"/>
                <w:szCs w:val="22"/>
              </w:rPr>
              <w:t>23.33</w:t>
            </w:r>
          </w:p>
        </w:tc>
      </w:tr>
    </w:tbl>
    <w:p w14:paraId="7C42E485" w14:textId="77777777" w:rsidR="00DF66CF" w:rsidRDefault="00DF66CF" w:rsidP="00E22560">
      <w:pPr>
        <w:spacing w:beforeLines="50" w:before="163"/>
        <w:ind w:firstLine="480"/>
      </w:pPr>
      <w:r>
        <w:rPr>
          <w:rFonts w:hint="eastAsia"/>
        </w:rPr>
        <w:t>（</w:t>
      </w:r>
      <w:r>
        <w:rPr>
          <w:rFonts w:hint="eastAsia"/>
        </w:rPr>
        <w:t>3</w:t>
      </w:r>
      <w:r>
        <w:rPr>
          <w:rFonts w:hint="eastAsia"/>
        </w:rPr>
        <w:t>）抛丸废气</w:t>
      </w:r>
      <w:r>
        <w:rPr>
          <w:rFonts w:hint="eastAsia"/>
        </w:rPr>
        <w:t>G</w:t>
      </w:r>
      <w:r>
        <w:t>10</w:t>
      </w:r>
    </w:p>
    <w:p w14:paraId="2D45C884" w14:textId="77777777" w:rsidR="00DF66CF" w:rsidRDefault="001F5A1F">
      <w:pPr>
        <w:ind w:firstLine="480"/>
      </w:pPr>
      <w:r>
        <w:rPr>
          <w:rFonts w:hint="eastAsia"/>
          <w:color w:val="000000"/>
        </w:rPr>
        <w:t>拟扩建项目</w:t>
      </w:r>
      <w:r w:rsidR="00701573">
        <w:rPr>
          <w:rFonts w:hint="eastAsia"/>
          <w:color w:val="000000"/>
        </w:rPr>
        <w:t>电泳生产线挂具涂层厚度较低，采用抛丸柜处理</w:t>
      </w:r>
      <w:r w:rsidR="004B0F32">
        <w:rPr>
          <w:rFonts w:hint="eastAsia"/>
        </w:rPr>
        <w:t>，根据业主提供资料，</w:t>
      </w:r>
      <w:bookmarkStart w:id="134" w:name="_Hlk207369813"/>
      <w:r w:rsidR="00A138AC">
        <w:rPr>
          <w:rFonts w:hint="eastAsia"/>
        </w:rPr>
        <w:t>全厂电泳</w:t>
      </w:r>
      <w:r w:rsidR="004B0F32">
        <w:rPr>
          <w:rFonts w:hint="eastAsia"/>
        </w:rPr>
        <w:t>生产线挂具和治具总量约为</w:t>
      </w:r>
      <w:r w:rsidR="00DE6A6D">
        <w:t>3000</w:t>
      </w:r>
      <w:r w:rsidR="00DE6A6D">
        <w:rPr>
          <w:rFonts w:hint="eastAsia"/>
        </w:rPr>
        <w:t>件</w:t>
      </w:r>
      <w:bookmarkEnd w:id="134"/>
      <w:r w:rsidR="00DE6A6D">
        <w:rPr>
          <w:rFonts w:hint="eastAsia"/>
        </w:rPr>
        <w:t>，每件重量约</w:t>
      </w:r>
      <w:r w:rsidR="00DE6A6D">
        <w:rPr>
          <w:rFonts w:hint="eastAsia"/>
        </w:rPr>
        <w:t>0</w:t>
      </w:r>
      <w:r w:rsidR="00DE6A6D">
        <w:t>.</w:t>
      </w:r>
      <w:r w:rsidR="00991D94">
        <w:t>3</w:t>
      </w:r>
      <w:r w:rsidR="00DE6A6D">
        <w:rPr>
          <w:rFonts w:hint="eastAsia"/>
        </w:rPr>
        <w:t>kg</w:t>
      </w:r>
      <w:r w:rsidR="004B0F32">
        <w:rPr>
          <w:rFonts w:hint="eastAsia"/>
        </w:rPr>
        <w:t>，每周</w:t>
      </w:r>
      <w:r w:rsidR="00DE6A6D">
        <w:rPr>
          <w:rFonts w:hint="eastAsia"/>
        </w:rPr>
        <w:t>处理一次，</w:t>
      </w:r>
      <w:r w:rsidR="00E41A7B">
        <w:rPr>
          <w:rFonts w:hint="eastAsia"/>
        </w:rPr>
        <w:t>每次</w:t>
      </w:r>
      <w:r w:rsidR="00DE6A6D">
        <w:rPr>
          <w:rFonts w:hint="eastAsia"/>
        </w:rPr>
        <w:t>处理时间约为</w:t>
      </w:r>
      <w:r w:rsidR="00E41A7B">
        <w:t>8</w:t>
      </w:r>
      <w:r w:rsidR="00DE6A6D">
        <w:rPr>
          <w:rFonts w:hint="eastAsia"/>
        </w:rPr>
        <w:t>h</w:t>
      </w:r>
      <w:r w:rsidR="00DE6A6D">
        <w:rPr>
          <w:rFonts w:hint="eastAsia"/>
        </w:rPr>
        <w:t>，</w:t>
      </w:r>
      <w:r w:rsidR="00D934B7">
        <w:rPr>
          <w:rFonts w:hint="eastAsia"/>
        </w:rPr>
        <w:t>根据</w:t>
      </w:r>
      <w:r w:rsidR="00D934B7" w:rsidRPr="00D934B7">
        <w:rPr>
          <w:rFonts w:hint="eastAsia"/>
        </w:rPr>
        <w:t>《排放源统计调查产排污核算方法和系数手册》</w:t>
      </w:r>
      <w:r w:rsidR="00D934B7">
        <w:rPr>
          <w:rFonts w:hint="eastAsia"/>
        </w:rPr>
        <w:t>机械行业系数手册（包含</w:t>
      </w:r>
      <w:r w:rsidR="00D934B7">
        <w:rPr>
          <w:rFonts w:hint="eastAsia"/>
        </w:rPr>
        <w:t>3</w:t>
      </w:r>
      <w:r w:rsidR="00D934B7">
        <w:t>6</w:t>
      </w:r>
      <w:r w:rsidR="00D934B7">
        <w:rPr>
          <w:rFonts w:hint="eastAsia"/>
        </w:rPr>
        <w:t>汽车制造业），预处理</w:t>
      </w:r>
      <w:r w:rsidR="00D934B7">
        <w:rPr>
          <w:rFonts w:hint="eastAsia"/>
        </w:rPr>
        <w:t>-</w:t>
      </w:r>
      <w:r w:rsidR="00D934B7">
        <w:rPr>
          <w:rFonts w:hint="eastAsia"/>
        </w:rPr>
        <w:t>铁材</w:t>
      </w:r>
      <w:r w:rsidR="00D934B7">
        <w:t>-</w:t>
      </w:r>
      <w:r w:rsidR="00D934B7">
        <w:rPr>
          <w:rFonts w:hint="eastAsia"/>
        </w:rPr>
        <w:t>抛丸工序颗粒物产污系数为</w:t>
      </w:r>
      <w:r w:rsidR="00D934B7">
        <w:rPr>
          <w:rFonts w:hint="eastAsia"/>
        </w:rPr>
        <w:t>2</w:t>
      </w:r>
      <w:r w:rsidR="00D934B7">
        <w:t>.19</w:t>
      </w:r>
      <w:r w:rsidR="00D934B7">
        <w:rPr>
          <w:rFonts w:hint="eastAsia"/>
        </w:rPr>
        <w:t>kg</w:t>
      </w:r>
      <w:r w:rsidR="00D934B7">
        <w:t>/</w:t>
      </w:r>
      <w:r w:rsidR="00D934B7">
        <w:rPr>
          <w:rFonts w:hint="eastAsia"/>
        </w:rPr>
        <w:t>t</w:t>
      </w:r>
      <w:r w:rsidR="00D934B7">
        <w:t>-</w:t>
      </w:r>
      <w:r w:rsidR="00D934B7">
        <w:rPr>
          <w:rFonts w:hint="eastAsia"/>
        </w:rPr>
        <w:t>原料，</w:t>
      </w:r>
      <w:r w:rsidR="00991D94">
        <w:rPr>
          <w:rFonts w:hint="eastAsia"/>
        </w:rPr>
        <w:t>则抛丸废气颗粒物产生量为</w:t>
      </w:r>
      <w:r w:rsidR="00991D94">
        <w:t>0.002</w:t>
      </w:r>
      <w:r w:rsidR="00991D94">
        <w:rPr>
          <w:rFonts w:hint="eastAsia"/>
        </w:rPr>
        <w:t>t</w:t>
      </w:r>
      <w:r w:rsidR="00991D94">
        <w:t>/</w:t>
      </w:r>
      <w:r w:rsidR="00991D94">
        <w:rPr>
          <w:rFonts w:hint="eastAsia"/>
        </w:rPr>
        <w:t>a</w:t>
      </w:r>
      <w:r w:rsidR="00991D94">
        <w:rPr>
          <w:rFonts w:hint="eastAsia"/>
        </w:rPr>
        <w:t>，产生量较少，经过抛丸机自带的布袋除尘器处理后无组织排放，处理效率为</w:t>
      </w:r>
      <w:r w:rsidR="00991D94">
        <w:rPr>
          <w:rFonts w:hint="eastAsia"/>
        </w:rPr>
        <w:t>9</w:t>
      </w:r>
      <w:r w:rsidR="00991D94">
        <w:t>5%</w:t>
      </w:r>
      <w:r w:rsidR="00991D94">
        <w:rPr>
          <w:rFonts w:hint="eastAsia"/>
        </w:rPr>
        <w:t>，则抛丸废气颗粒物排放量为</w:t>
      </w:r>
      <w:r w:rsidR="00991D94">
        <w:rPr>
          <w:rFonts w:hint="eastAsia"/>
        </w:rPr>
        <w:t>0</w:t>
      </w:r>
      <w:r w:rsidR="00991D94">
        <w:t>.1</w:t>
      </w:r>
      <w:r w:rsidR="00991D94">
        <w:rPr>
          <w:rFonts w:hint="eastAsia"/>
        </w:rPr>
        <w:t>kg</w:t>
      </w:r>
      <w:r w:rsidR="00991D94">
        <w:t>/</w:t>
      </w:r>
      <w:r w:rsidR="00991D94">
        <w:rPr>
          <w:rFonts w:hint="eastAsia"/>
        </w:rPr>
        <w:t>a</w:t>
      </w:r>
      <w:r w:rsidR="00991D94">
        <w:rPr>
          <w:rFonts w:hint="eastAsia"/>
        </w:rPr>
        <w:t>。</w:t>
      </w:r>
    </w:p>
    <w:p w14:paraId="692A2FB7" w14:textId="77777777" w:rsidR="00DF66CF" w:rsidRDefault="00DF66CF">
      <w:pPr>
        <w:ind w:firstLine="480"/>
      </w:pPr>
      <w:r>
        <w:rPr>
          <w:rFonts w:hint="eastAsia"/>
        </w:rPr>
        <w:t>（</w:t>
      </w:r>
      <w:r>
        <w:rPr>
          <w:rFonts w:hint="eastAsia"/>
        </w:rPr>
        <w:t>4</w:t>
      </w:r>
      <w:r>
        <w:rPr>
          <w:rFonts w:hint="eastAsia"/>
        </w:rPr>
        <w:t>）喷砂废气</w:t>
      </w:r>
      <w:r>
        <w:rPr>
          <w:rFonts w:hint="eastAsia"/>
        </w:rPr>
        <w:t>G</w:t>
      </w:r>
      <w:r>
        <w:t>11</w:t>
      </w:r>
    </w:p>
    <w:p w14:paraId="12756F6D" w14:textId="77777777" w:rsidR="00DF66CF" w:rsidRDefault="001F5A1F">
      <w:pPr>
        <w:ind w:firstLine="480"/>
      </w:pPr>
      <w:r>
        <w:rPr>
          <w:rFonts w:hint="eastAsia"/>
        </w:rPr>
        <w:t>拟扩建项目</w:t>
      </w:r>
      <w:r w:rsidR="00E22560">
        <w:rPr>
          <w:rFonts w:hint="eastAsia"/>
        </w:rPr>
        <w:t>新增一条喷砂线对</w:t>
      </w:r>
      <w:r w:rsidR="00E22560" w:rsidRPr="00E22560">
        <w:rPr>
          <w:rFonts w:hint="eastAsia"/>
        </w:rPr>
        <w:t>表处一期项目铝合金电池箱体表面凹陷部位进行喷砂处理</w:t>
      </w:r>
      <w:r w:rsidR="00E22560">
        <w:rPr>
          <w:rFonts w:hint="eastAsia"/>
        </w:rPr>
        <w:t>，处理工件量为</w:t>
      </w:r>
      <w:r w:rsidR="00E22560">
        <w:rPr>
          <w:rFonts w:hint="eastAsia"/>
        </w:rPr>
        <w:t>1</w:t>
      </w:r>
      <w:r w:rsidR="00E22560">
        <w:t>7.115</w:t>
      </w:r>
      <w:r w:rsidR="00E22560">
        <w:rPr>
          <w:rFonts w:hint="eastAsia"/>
        </w:rPr>
        <w:t>万件</w:t>
      </w:r>
      <w:r w:rsidR="00E22560">
        <w:rPr>
          <w:rFonts w:hint="eastAsia"/>
        </w:rPr>
        <w:t>/a</w:t>
      </w:r>
      <w:r w:rsidR="00E22560">
        <w:rPr>
          <w:rFonts w:hint="eastAsia"/>
        </w:rPr>
        <w:t>，单件重量约为</w:t>
      </w:r>
      <w:r w:rsidR="00E22560">
        <w:rPr>
          <w:rFonts w:hint="eastAsia"/>
        </w:rPr>
        <w:t>2kg</w:t>
      </w:r>
      <w:r w:rsidR="00E22560">
        <w:rPr>
          <w:rFonts w:hint="eastAsia"/>
        </w:rPr>
        <w:t>，则喷砂线处理</w:t>
      </w:r>
      <w:r w:rsidR="00E22560" w:rsidRPr="00E22560">
        <w:rPr>
          <w:rFonts w:hint="eastAsia"/>
        </w:rPr>
        <w:t>铝合金电池箱体</w:t>
      </w:r>
      <w:r w:rsidR="00E22560">
        <w:rPr>
          <w:rFonts w:hint="eastAsia"/>
        </w:rPr>
        <w:t>量为</w:t>
      </w:r>
      <w:r w:rsidR="00E22560">
        <w:rPr>
          <w:rFonts w:hint="eastAsia"/>
        </w:rPr>
        <w:t>3</w:t>
      </w:r>
      <w:r w:rsidR="00E22560">
        <w:t>42.3</w:t>
      </w:r>
      <w:r w:rsidR="00E22560">
        <w:rPr>
          <w:rFonts w:hint="eastAsia"/>
        </w:rPr>
        <w:t>t</w:t>
      </w:r>
      <w:r w:rsidR="00E22560">
        <w:t>/</w:t>
      </w:r>
      <w:r w:rsidR="00E22560">
        <w:rPr>
          <w:rFonts w:hint="eastAsia"/>
        </w:rPr>
        <w:t>a</w:t>
      </w:r>
      <w:r w:rsidR="00E22560">
        <w:rPr>
          <w:rFonts w:hint="eastAsia"/>
        </w:rPr>
        <w:t>，</w:t>
      </w:r>
      <w:r w:rsidR="00701573">
        <w:rPr>
          <w:rFonts w:hint="eastAsia"/>
        </w:rPr>
        <w:t>喷砂线每天工作时间约为</w:t>
      </w:r>
      <w:r w:rsidR="00701573">
        <w:rPr>
          <w:rFonts w:hint="eastAsia"/>
        </w:rPr>
        <w:t>8h</w:t>
      </w:r>
      <w:r w:rsidR="00701573">
        <w:rPr>
          <w:rFonts w:hint="eastAsia"/>
        </w:rPr>
        <w:t>，</w:t>
      </w:r>
      <w:r w:rsidR="00E22560">
        <w:rPr>
          <w:rFonts w:hint="eastAsia"/>
        </w:rPr>
        <w:t>根据</w:t>
      </w:r>
      <w:r w:rsidR="00E22560" w:rsidRPr="00D934B7">
        <w:rPr>
          <w:rFonts w:hint="eastAsia"/>
        </w:rPr>
        <w:t>《排放源统计调查产排污核算方法和系数手册》</w:t>
      </w:r>
      <w:r w:rsidR="00E22560">
        <w:rPr>
          <w:rFonts w:hint="eastAsia"/>
        </w:rPr>
        <w:t>机械行业系数手册（包含</w:t>
      </w:r>
      <w:r w:rsidR="00E22560">
        <w:rPr>
          <w:rFonts w:hint="eastAsia"/>
        </w:rPr>
        <w:t>3</w:t>
      </w:r>
      <w:r w:rsidR="00E22560">
        <w:t>6</w:t>
      </w:r>
      <w:r w:rsidR="00E22560">
        <w:rPr>
          <w:rFonts w:hint="eastAsia"/>
        </w:rPr>
        <w:t>汽车制造业），预处理</w:t>
      </w:r>
      <w:r w:rsidR="00E22560">
        <w:rPr>
          <w:rFonts w:hint="eastAsia"/>
        </w:rPr>
        <w:t>-</w:t>
      </w:r>
      <w:r w:rsidR="00E22560">
        <w:rPr>
          <w:rFonts w:hint="eastAsia"/>
        </w:rPr>
        <w:t>铝合金</w:t>
      </w:r>
      <w:r w:rsidR="00E22560">
        <w:t>-</w:t>
      </w:r>
      <w:r w:rsidR="00E22560">
        <w:rPr>
          <w:rFonts w:hint="eastAsia"/>
        </w:rPr>
        <w:t>喷砂工序颗粒物产污系数为</w:t>
      </w:r>
      <w:r w:rsidR="00E22560">
        <w:rPr>
          <w:rFonts w:hint="eastAsia"/>
        </w:rPr>
        <w:t>2</w:t>
      </w:r>
      <w:r w:rsidR="00E22560">
        <w:t>.19</w:t>
      </w:r>
      <w:r w:rsidR="00E22560">
        <w:rPr>
          <w:rFonts w:hint="eastAsia"/>
        </w:rPr>
        <w:t>kg</w:t>
      </w:r>
      <w:r w:rsidR="00E22560">
        <w:t>/</w:t>
      </w:r>
      <w:r w:rsidR="00E22560">
        <w:rPr>
          <w:rFonts w:hint="eastAsia"/>
        </w:rPr>
        <w:t>t</w:t>
      </w:r>
      <w:r w:rsidR="00E22560">
        <w:t>-</w:t>
      </w:r>
      <w:r w:rsidR="00E22560">
        <w:rPr>
          <w:rFonts w:hint="eastAsia"/>
        </w:rPr>
        <w:t>原料，则喷砂废气颗粒物产生量为</w:t>
      </w:r>
      <w:r w:rsidR="00E22560">
        <w:t>0.750</w:t>
      </w:r>
      <w:r w:rsidR="00E22560">
        <w:rPr>
          <w:rFonts w:hint="eastAsia"/>
        </w:rPr>
        <w:t>t</w:t>
      </w:r>
      <w:r w:rsidR="00E22560">
        <w:t>/</w:t>
      </w:r>
      <w:r w:rsidR="00E22560">
        <w:rPr>
          <w:rFonts w:hint="eastAsia"/>
        </w:rPr>
        <w:t>a</w:t>
      </w:r>
      <w:r w:rsidR="00E22560">
        <w:rPr>
          <w:rFonts w:hint="eastAsia"/>
        </w:rPr>
        <w:t>，喷砂废气经过</w:t>
      </w:r>
      <w:r w:rsidR="00EB30E7">
        <w:rPr>
          <w:rFonts w:hint="eastAsia"/>
        </w:rPr>
        <w:t>自带布袋除尘装置</w:t>
      </w:r>
      <w:r w:rsidR="00E22560">
        <w:rPr>
          <w:rFonts w:hint="eastAsia"/>
        </w:rPr>
        <w:t>处理后</w:t>
      </w:r>
      <w:r w:rsidR="00EB30E7">
        <w:rPr>
          <w:rFonts w:hint="eastAsia"/>
        </w:rPr>
        <w:t>无组织排放，粉尘处理效率为</w:t>
      </w:r>
      <w:r w:rsidR="00EB30E7">
        <w:rPr>
          <w:rFonts w:hint="eastAsia"/>
        </w:rPr>
        <w:t>9</w:t>
      </w:r>
      <w:r w:rsidR="00EB30E7">
        <w:t>5%</w:t>
      </w:r>
      <w:r w:rsidR="00EB30E7">
        <w:rPr>
          <w:rFonts w:hint="eastAsia"/>
        </w:rPr>
        <w:t>，约有</w:t>
      </w:r>
      <w:r w:rsidR="00EB30E7">
        <w:rPr>
          <w:rFonts w:hint="eastAsia"/>
        </w:rPr>
        <w:t>5</w:t>
      </w:r>
      <w:r w:rsidR="00EB30E7">
        <w:t>0%</w:t>
      </w:r>
      <w:r w:rsidR="00EB30E7">
        <w:rPr>
          <w:rFonts w:hint="eastAsia"/>
        </w:rPr>
        <w:t>的粉尘沉降到车间。</w:t>
      </w:r>
    </w:p>
    <w:p w14:paraId="3E406A4F" w14:textId="77777777" w:rsidR="00CA61DD" w:rsidRDefault="00CA61DD" w:rsidP="00CA61DD">
      <w:pPr>
        <w:pStyle w:val="af6"/>
      </w:pPr>
      <w:r>
        <w:rPr>
          <w:rFonts w:hint="eastAsia"/>
        </w:rPr>
        <w:t>表</w:t>
      </w:r>
      <w:r>
        <w:rPr>
          <w:rFonts w:hint="eastAsia"/>
        </w:rPr>
        <w:t>3.2-</w:t>
      </w:r>
      <w:r>
        <w:t xml:space="preserve">11   </w:t>
      </w:r>
      <w:r>
        <w:rPr>
          <w:rFonts w:hint="eastAsia"/>
        </w:rPr>
        <w:t>项目喷砂废气</w:t>
      </w:r>
      <w:r>
        <w:t>污染物</w:t>
      </w:r>
      <w:r>
        <w:rPr>
          <w:rFonts w:hint="eastAsia"/>
        </w:rPr>
        <w:t>产生</w:t>
      </w:r>
      <w:r>
        <w:t>及排放情况</w:t>
      </w:r>
      <w:r>
        <w:rPr>
          <w:rFonts w:hint="eastAsia"/>
        </w:rPr>
        <w:t>表</w:t>
      </w:r>
    </w:p>
    <w:tbl>
      <w:tblPr>
        <w:tblW w:w="48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04"/>
        <w:gridCol w:w="967"/>
        <w:gridCol w:w="3033"/>
        <w:gridCol w:w="968"/>
        <w:gridCol w:w="831"/>
        <w:gridCol w:w="968"/>
        <w:gridCol w:w="968"/>
      </w:tblGrid>
      <w:tr w:rsidR="00EB30E7" w:rsidRPr="00D9112B" w14:paraId="25695448" w14:textId="77777777" w:rsidTr="00EB30E7">
        <w:trPr>
          <w:trHeight w:val="340"/>
          <w:jc w:val="center"/>
        </w:trPr>
        <w:tc>
          <w:tcPr>
            <w:tcW w:w="1134" w:type="dxa"/>
            <w:vAlign w:val="center"/>
          </w:tcPr>
          <w:p w14:paraId="483B3E01" w14:textId="77777777" w:rsidR="00EB30E7" w:rsidRPr="00D9112B" w:rsidRDefault="00EB30E7" w:rsidP="00EB30E7">
            <w:pPr>
              <w:pStyle w:val="af8"/>
            </w:pPr>
            <w:r>
              <w:rPr>
                <w:rFonts w:hint="eastAsia"/>
              </w:rPr>
              <w:t>污染物</w:t>
            </w:r>
          </w:p>
        </w:tc>
        <w:tc>
          <w:tcPr>
            <w:tcW w:w="992" w:type="dxa"/>
            <w:vAlign w:val="center"/>
          </w:tcPr>
          <w:p w14:paraId="23C67605" w14:textId="77777777" w:rsidR="00EB30E7" w:rsidRPr="00D9112B" w:rsidRDefault="00EB30E7" w:rsidP="00EB30E7">
            <w:pPr>
              <w:pStyle w:val="af8"/>
            </w:pPr>
            <w:r w:rsidRPr="00D9112B">
              <w:rPr>
                <w:rFonts w:hint="eastAsia"/>
              </w:rPr>
              <w:t>产生总量</w:t>
            </w:r>
            <w:r w:rsidRPr="00D9112B">
              <w:rPr>
                <w:rFonts w:hint="eastAsia"/>
              </w:rPr>
              <w:t>t/a</w:t>
            </w:r>
          </w:p>
        </w:tc>
        <w:tc>
          <w:tcPr>
            <w:tcW w:w="3126" w:type="dxa"/>
            <w:vAlign w:val="center"/>
          </w:tcPr>
          <w:p w14:paraId="0FAA6680" w14:textId="77777777" w:rsidR="00EB30E7" w:rsidRPr="00D9112B" w:rsidRDefault="00EB30E7" w:rsidP="00EB30E7">
            <w:pPr>
              <w:pStyle w:val="af8"/>
            </w:pPr>
            <w:r>
              <w:rPr>
                <w:rFonts w:hint="eastAsia"/>
              </w:rPr>
              <w:t>处理措施</w:t>
            </w:r>
          </w:p>
        </w:tc>
        <w:tc>
          <w:tcPr>
            <w:tcW w:w="992" w:type="dxa"/>
            <w:vAlign w:val="center"/>
          </w:tcPr>
          <w:p w14:paraId="172AF752" w14:textId="77777777" w:rsidR="00EB30E7" w:rsidRPr="00D9112B" w:rsidRDefault="00EB30E7" w:rsidP="00EB30E7">
            <w:pPr>
              <w:pStyle w:val="af8"/>
            </w:pPr>
            <w:r w:rsidRPr="00997CD5">
              <w:rPr>
                <w:rFonts w:hint="eastAsia"/>
              </w:rPr>
              <w:t>收集效率</w:t>
            </w:r>
          </w:p>
        </w:tc>
        <w:tc>
          <w:tcPr>
            <w:tcW w:w="851" w:type="dxa"/>
            <w:vAlign w:val="center"/>
          </w:tcPr>
          <w:p w14:paraId="665ECED1" w14:textId="77777777" w:rsidR="00EB30E7" w:rsidRPr="00D9112B" w:rsidRDefault="00EB30E7" w:rsidP="00EB30E7">
            <w:pPr>
              <w:pStyle w:val="af8"/>
            </w:pPr>
            <w:r w:rsidRPr="00997CD5">
              <w:rPr>
                <w:rFonts w:hint="eastAsia"/>
              </w:rPr>
              <w:t>处理效率</w:t>
            </w:r>
          </w:p>
        </w:tc>
        <w:tc>
          <w:tcPr>
            <w:tcW w:w="992" w:type="dxa"/>
            <w:vAlign w:val="center"/>
          </w:tcPr>
          <w:p w14:paraId="5E311372" w14:textId="77777777" w:rsidR="00EB30E7" w:rsidRPr="00997CD5" w:rsidRDefault="00EB30E7" w:rsidP="00EB30E7">
            <w:pPr>
              <w:pStyle w:val="af8"/>
            </w:pPr>
            <w:r>
              <w:rPr>
                <w:rFonts w:hint="eastAsia"/>
              </w:rPr>
              <w:t>车间沉降</w:t>
            </w:r>
          </w:p>
        </w:tc>
        <w:tc>
          <w:tcPr>
            <w:tcW w:w="992" w:type="dxa"/>
            <w:vAlign w:val="center"/>
          </w:tcPr>
          <w:p w14:paraId="1BC3EF5B" w14:textId="77777777" w:rsidR="00EB30E7" w:rsidRPr="00997CD5" w:rsidRDefault="00EB30E7" w:rsidP="00EB30E7">
            <w:pPr>
              <w:pStyle w:val="af8"/>
            </w:pPr>
            <w:r w:rsidRPr="00997CD5">
              <w:rPr>
                <w:rFonts w:hint="eastAsia"/>
              </w:rPr>
              <w:t>无组织排放量</w:t>
            </w:r>
          </w:p>
          <w:p w14:paraId="46C241F6" w14:textId="77777777" w:rsidR="00EB30E7" w:rsidRPr="00D9112B" w:rsidRDefault="00EB30E7" w:rsidP="00EB30E7">
            <w:pPr>
              <w:pStyle w:val="af8"/>
            </w:pPr>
            <w:r w:rsidRPr="00997CD5">
              <w:rPr>
                <w:rFonts w:hint="eastAsia"/>
              </w:rPr>
              <w:t>t/a</w:t>
            </w:r>
          </w:p>
        </w:tc>
      </w:tr>
      <w:tr w:rsidR="00EB30E7" w:rsidRPr="00D9112B" w14:paraId="1E1F578E" w14:textId="77777777" w:rsidTr="00EB30E7">
        <w:trPr>
          <w:trHeight w:val="397"/>
          <w:jc w:val="center"/>
        </w:trPr>
        <w:tc>
          <w:tcPr>
            <w:tcW w:w="1134" w:type="dxa"/>
            <w:vAlign w:val="center"/>
          </w:tcPr>
          <w:p w14:paraId="54D326CC" w14:textId="77777777" w:rsidR="00EB30E7" w:rsidRPr="00D9112B" w:rsidRDefault="00EB30E7" w:rsidP="00EB30E7">
            <w:pPr>
              <w:pStyle w:val="af8"/>
            </w:pPr>
            <w:r w:rsidRPr="00D9112B">
              <w:rPr>
                <w:rFonts w:hint="eastAsia"/>
              </w:rPr>
              <w:t>颗粒物</w:t>
            </w:r>
          </w:p>
        </w:tc>
        <w:tc>
          <w:tcPr>
            <w:tcW w:w="992" w:type="dxa"/>
            <w:vAlign w:val="center"/>
          </w:tcPr>
          <w:p w14:paraId="43843561" w14:textId="77777777" w:rsidR="00EB30E7" w:rsidRPr="00D9112B" w:rsidRDefault="00EB30E7" w:rsidP="00EB30E7">
            <w:pPr>
              <w:pStyle w:val="af8"/>
              <w:rPr>
                <w:rStyle w:val="afd"/>
                <w:kern w:val="0"/>
                <w:sz w:val="21"/>
                <w:szCs w:val="21"/>
              </w:rPr>
            </w:pPr>
            <w:r>
              <w:rPr>
                <w:rStyle w:val="afd"/>
                <w:kern w:val="0"/>
                <w:sz w:val="21"/>
                <w:szCs w:val="21"/>
              </w:rPr>
              <w:t>0.75</w:t>
            </w:r>
          </w:p>
        </w:tc>
        <w:tc>
          <w:tcPr>
            <w:tcW w:w="3126" w:type="dxa"/>
            <w:vAlign w:val="center"/>
          </w:tcPr>
          <w:p w14:paraId="420098D7" w14:textId="77777777" w:rsidR="00EB30E7" w:rsidRPr="00D9112B" w:rsidRDefault="00EB30E7" w:rsidP="00EB30E7">
            <w:pPr>
              <w:pStyle w:val="af8"/>
              <w:rPr>
                <w:rStyle w:val="afd"/>
                <w:kern w:val="0"/>
                <w:sz w:val="21"/>
                <w:szCs w:val="21"/>
              </w:rPr>
            </w:pPr>
            <w:r w:rsidRPr="00EB30E7">
              <w:rPr>
                <w:rStyle w:val="afd"/>
                <w:rFonts w:hint="eastAsia"/>
                <w:kern w:val="0"/>
                <w:sz w:val="21"/>
                <w:szCs w:val="21"/>
              </w:rPr>
              <w:t>经过自带布袋除尘装置处理后无组织排放</w:t>
            </w:r>
          </w:p>
        </w:tc>
        <w:tc>
          <w:tcPr>
            <w:tcW w:w="992" w:type="dxa"/>
            <w:noWrap/>
            <w:vAlign w:val="center"/>
          </w:tcPr>
          <w:p w14:paraId="2BF43857" w14:textId="77777777" w:rsidR="00EB30E7" w:rsidRPr="00D9112B" w:rsidRDefault="00EB30E7" w:rsidP="00EB30E7">
            <w:pPr>
              <w:pStyle w:val="af8"/>
              <w:rPr>
                <w:rStyle w:val="afd"/>
                <w:kern w:val="0"/>
                <w:sz w:val="21"/>
                <w:szCs w:val="21"/>
              </w:rPr>
            </w:pPr>
            <w:r>
              <w:rPr>
                <w:rStyle w:val="afd"/>
                <w:kern w:val="0"/>
                <w:sz w:val="21"/>
                <w:szCs w:val="21"/>
              </w:rPr>
              <w:t>100%</w:t>
            </w:r>
          </w:p>
        </w:tc>
        <w:tc>
          <w:tcPr>
            <w:tcW w:w="851" w:type="dxa"/>
            <w:vAlign w:val="center"/>
          </w:tcPr>
          <w:p w14:paraId="532218FA" w14:textId="77777777" w:rsidR="00EB30E7" w:rsidRPr="00D9112B" w:rsidRDefault="00EB30E7" w:rsidP="00EB30E7">
            <w:pPr>
              <w:pStyle w:val="af8"/>
              <w:rPr>
                <w:rStyle w:val="afd"/>
                <w:kern w:val="0"/>
                <w:sz w:val="21"/>
                <w:szCs w:val="21"/>
              </w:rPr>
            </w:pPr>
            <w:r>
              <w:rPr>
                <w:rStyle w:val="afd"/>
                <w:rFonts w:hint="eastAsia"/>
                <w:kern w:val="0"/>
                <w:sz w:val="21"/>
                <w:szCs w:val="21"/>
              </w:rPr>
              <w:t>9</w:t>
            </w:r>
            <w:r>
              <w:rPr>
                <w:rStyle w:val="afd"/>
                <w:kern w:val="0"/>
                <w:sz w:val="21"/>
                <w:szCs w:val="21"/>
              </w:rPr>
              <w:t>5%</w:t>
            </w:r>
          </w:p>
        </w:tc>
        <w:tc>
          <w:tcPr>
            <w:tcW w:w="992" w:type="dxa"/>
            <w:vAlign w:val="center"/>
          </w:tcPr>
          <w:p w14:paraId="5E251193" w14:textId="77777777" w:rsidR="00EB30E7" w:rsidRDefault="00EB30E7" w:rsidP="00EB30E7">
            <w:pPr>
              <w:pStyle w:val="af8"/>
            </w:pPr>
            <w:r>
              <w:rPr>
                <w:rFonts w:hint="eastAsia"/>
              </w:rPr>
              <w:t>5</w:t>
            </w:r>
            <w:r>
              <w:t>0%</w:t>
            </w:r>
          </w:p>
        </w:tc>
        <w:tc>
          <w:tcPr>
            <w:tcW w:w="992" w:type="dxa"/>
            <w:vAlign w:val="center"/>
          </w:tcPr>
          <w:p w14:paraId="4F201DAD" w14:textId="77777777" w:rsidR="00EB30E7" w:rsidRPr="00D9112B" w:rsidRDefault="00EB30E7" w:rsidP="00EB30E7">
            <w:pPr>
              <w:pStyle w:val="af8"/>
            </w:pPr>
            <w:r>
              <w:rPr>
                <w:rFonts w:hint="eastAsia"/>
              </w:rPr>
              <w:t>0</w:t>
            </w:r>
            <w:r>
              <w:t>.019</w:t>
            </w:r>
          </w:p>
        </w:tc>
      </w:tr>
    </w:tbl>
    <w:p w14:paraId="336EB708" w14:textId="77777777" w:rsidR="007F7F48" w:rsidRDefault="00A50710" w:rsidP="00CA61DD">
      <w:pPr>
        <w:spacing w:beforeLines="50" w:before="163"/>
        <w:ind w:firstLine="480"/>
      </w:pPr>
      <w:r>
        <w:rPr>
          <w:rFonts w:hint="eastAsia"/>
        </w:rPr>
        <w:t>（</w:t>
      </w:r>
      <w:r w:rsidR="00E22560">
        <w:t>5</w:t>
      </w:r>
      <w:r>
        <w:rPr>
          <w:rFonts w:hint="eastAsia"/>
        </w:rPr>
        <w:t>）</w:t>
      </w:r>
      <w:r w:rsidR="00443B2A">
        <w:rPr>
          <w:rFonts w:hint="eastAsia"/>
        </w:rPr>
        <w:t>天然气燃烧废气</w:t>
      </w:r>
      <w:r w:rsidR="00443B2A">
        <w:rPr>
          <w:rFonts w:hint="eastAsia"/>
        </w:rPr>
        <w:t>G</w:t>
      </w:r>
      <w:r w:rsidR="002626D3">
        <w:t>12</w:t>
      </w:r>
    </w:p>
    <w:p w14:paraId="39707C95" w14:textId="580B8B43" w:rsidR="00FC0787" w:rsidRDefault="00CD5D78">
      <w:pPr>
        <w:ind w:firstLine="480"/>
      </w:pPr>
      <w:r w:rsidRPr="00CD5D78">
        <w:rPr>
          <w:rFonts w:hint="eastAsia"/>
        </w:rPr>
        <w:t>现有项目</w:t>
      </w:r>
      <w:r w:rsidRPr="00CD5D78">
        <w:rPr>
          <w:rFonts w:hint="eastAsia"/>
        </w:rPr>
        <w:t>2#</w:t>
      </w:r>
      <w:r w:rsidRPr="00CD5D78">
        <w:rPr>
          <w:rFonts w:hint="eastAsia"/>
        </w:rPr>
        <w:t>电泳线</w:t>
      </w:r>
      <w:r w:rsidR="00561466">
        <w:rPr>
          <w:rFonts w:hint="eastAsia"/>
        </w:rPr>
        <w:t>烘</w:t>
      </w:r>
      <w:r w:rsidRPr="00CD5D78">
        <w:rPr>
          <w:rFonts w:hint="eastAsia"/>
        </w:rPr>
        <w:t>炉加热方式由直接加热改为间接加热</w:t>
      </w:r>
      <w:r w:rsidR="00EB30E7">
        <w:rPr>
          <w:rFonts w:hint="eastAsia"/>
        </w:rPr>
        <w:t>，天然气燃烧废气与</w:t>
      </w:r>
      <w:r w:rsidR="001F5A1F">
        <w:rPr>
          <w:rFonts w:hint="eastAsia"/>
        </w:rPr>
        <w:t>拟扩建项目</w:t>
      </w:r>
      <w:r w:rsidR="00EB30E7">
        <w:rPr>
          <w:rFonts w:hint="eastAsia"/>
        </w:rPr>
        <w:t>其他天然气燃烧废气一起排放</w:t>
      </w:r>
      <w:r w:rsidRPr="00CD5D78">
        <w:rPr>
          <w:rFonts w:hint="eastAsia"/>
        </w:rPr>
        <w:t>；</w:t>
      </w:r>
      <w:r w:rsidR="001F5A1F">
        <w:rPr>
          <w:rFonts w:hint="eastAsia"/>
        </w:rPr>
        <w:t>拟扩建项目</w:t>
      </w:r>
      <w:r w:rsidRPr="00CD5D78">
        <w:rPr>
          <w:rFonts w:hint="eastAsia"/>
        </w:rPr>
        <w:t>喷粉线预热炉采用天然气燃烧直接加热，喷粉线固化炉、喷</w:t>
      </w:r>
      <w:r w:rsidRPr="00CD5D78">
        <w:rPr>
          <w:rFonts w:hint="eastAsia"/>
        </w:rPr>
        <w:t>PVC</w:t>
      </w:r>
      <w:r w:rsidRPr="00CD5D78">
        <w:rPr>
          <w:rFonts w:hint="eastAsia"/>
        </w:rPr>
        <w:t>线固化炉、龙门电泳线</w:t>
      </w:r>
      <w:r w:rsidR="00561466">
        <w:rPr>
          <w:rFonts w:hint="eastAsia"/>
        </w:rPr>
        <w:t>烘</w:t>
      </w:r>
      <w:r w:rsidRPr="00CD5D78">
        <w:rPr>
          <w:rFonts w:hint="eastAsia"/>
        </w:rPr>
        <w:t>炉均采用天然气燃烧间接加热。</w:t>
      </w:r>
      <w:r w:rsidR="00F9107E">
        <w:rPr>
          <w:rFonts w:hint="eastAsia"/>
        </w:rPr>
        <w:t>天然气燃烧废气合并通过一根</w:t>
      </w:r>
      <w:r w:rsidR="00F9107E">
        <w:rPr>
          <w:rFonts w:hint="eastAsia"/>
        </w:rPr>
        <w:t>20</w:t>
      </w:r>
      <w:r w:rsidR="00F9107E">
        <w:t>m</w:t>
      </w:r>
      <w:r w:rsidR="00F9107E">
        <w:t>排气筒（</w:t>
      </w:r>
      <w:r w:rsidR="00683DBA">
        <w:rPr>
          <w:rFonts w:hint="eastAsia"/>
        </w:rPr>
        <w:t>DA0</w:t>
      </w:r>
      <w:r w:rsidR="00A712ED">
        <w:t>22</w:t>
      </w:r>
      <w:r w:rsidR="00F9107E">
        <w:t>）</w:t>
      </w:r>
      <w:r w:rsidR="00F9107E">
        <w:rPr>
          <w:rFonts w:hint="eastAsia"/>
        </w:rPr>
        <w:t>有组织排放</w:t>
      </w:r>
      <w:r w:rsidR="00FC0787">
        <w:rPr>
          <w:rFonts w:hint="eastAsia"/>
        </w:rPr>
        <w:t>。</w:t>
      </w:r>
    </w:p>
    <w:p w14:paraId="2B682F54" w14:textId="77777777" w:rsidR="00CA61DD" w:rsidRDefault="001F5A1F">
      <w:pPr>
        <w:ind w:firstLine="480"/>
      </w:pPr>
      <w:r>
        <w:rPr>
          <w:rFonts w:hint="eastAsia"/>
        </w:rPr>
        <w:t>拟扩建项目</w:t>
      </w:r>
      <w:r w:rsidR="000448B0">
        <w:rPr>
          <w:rFonts w:hint="eastAsia"/>
        </w:rPr>
        <w:t>各烘炉燃烧机采用加热</w:t>
      </w:r>
      <w:r w:rsidR="000448B0">
        <w:rPr>
          <w:rFonts w:hint="eastAsia"/>
        </w:rPr>
        <w:t>+</w:t>
      </w:r>
      <w:r w:rsidR="000448B0">
        <w:rPr>
          <w:rFonts w:hint="eastAsia"/>
        </w:rPr>
        <w:t>保温的模式运行，加热升温时燃烧机满负荷运行，保温时低负荷运行，根据表处项目一期涂装生产线运行情况及生产线年度实际耗气量统计，生产线烘炉燃烧机实际耗气量约为设计最大耗气量的</w:t>
      </w:r>
      <w:r w:rsidR="000448B0">
        <w:rPr>
          <w:rFonts w:hint="eastAsia"/>
        </w:rPr>
        <w:t>4</w:t>
      </w:r>
      <w:r w:rsidR="000448B0">
        <w:t>0%</w:t>
      </w:r>
      <w:r w:rsidR="00DB68A4">
        <w:rPr>
          <w:rFonts w:hint="eastAsia"/>
        </w:rPr>
        <w:t>，</w:t>
      </w:r>
      <w:r w:rsidR="00443B2A">
        <w:rPr>
          <w:rFonts w:hint="eastAsia"/>
        </w:rPr>
        <w:t>各涂装线采用的燃烧设施参数见表</w:t>
      </w:r>
      <w:r w:rsidR="00423C91">
        <w:rPr>
          <w:rFonts w:hint="eastAsia"/>
        </w:rPr>
        <w:t>3.2-</w:t>
      </w:r>
      <w:r w:rsidR="00CA61DD">
        <w:t>12</w:t>
      </w:r>
      <w:r w:rsidR="00443B2A">
        <w:rPr>
          <w:rFonts w:hint="eastAsia"/>
        </w:rPr>
        <w:t>。</w:t>
      </w:r>
    </w:p>
    <w:p w14:paraId="56EC8321" w14:textId="77777777" w:rsidR="00443B2A" w:rsidRDefault="00443B2A" w:rsidP="00443B2A">
      <w:pPr>
        <w:pStyle w:val="af6"/>
      </w:pPr>
      <w:r>
        <w:rPr>
          <w:rFonts w:hint="eastAsia"/>
        </w:rPr>
        <w:t>表</w:t>
      </w:r>
      <w:r w:rsidR="00423C91">
        <w:rPr>
          <w:rFonts w:hint="eastAsia"/>
        </w:rPr>
        <w:t>3.2-</w:t>
      </w:r>
      <w:r w:rsidR="00CA61DD">
        <w:t>12</w:t>
      </w:r>
      <w:r>
        <w:t xml:space="preserve">   </w:t>
      </w:r>
      <w:r>
        <w:rPr>
          <w:rFonts w:hint="eastAsia"/>
        </w:rPr>
        <w:t>天然气燃烧设施参数一览表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60"/>
        <w:gridCol w:w="951"/>
        <w:gridCol w:w="1503"/>
        <w:gridCol w:w="648"/>
        <w:gridCol w:w="1168"/>
        <w:gridCol w:w="1127"/>
        <w:gridCol w:w="974"/>
        <w:gridCol w:w="1209"/>
      </w:tblGrid>
      <w:tr w:rsidR="000448B0" w:rsidRPr="00C03B88" w14:paraId="0E2E1AB0" w14:textId="77777777" w:rsidTr="000448B0">
        <w:trPr>
          <w:trHeight w:val="397"/>
        </w:trPr>
        <w:tc>
          <w:tcPr>
            <w:tcW w:w="1526" w:type="dxa"/>
            <w:shd w:val="clear" w:color="auto" w:fill="auto"/>
            <w:vAlign w:val="center"/>
          </w:tcPr>
          <w:p w14:paraId="4A6F6C1E" w14:textId="77777777" w:rsidR="000448B0" w:rsidRPr="00C03B88" w:rsidRDefault="000448B0" w:rsidP="00CD5D78">
            <w:pPr>
              <w:pStyle w:val="af8"/>
            </w:pPr>
            <w:r w:rsidRPr="00C03B88">
              <w:rPr>
                <w:rFonts w:hint="eastAsia"/>
              </w:rPr>
              <w:t>生产线</w:t>
            </w:r>
          </w:p>
        </w:tc>
        <w:tc>
          <w:tcPr>
            <w:tcW w:w="992" w:type="dxa"/>
            <w:shd w:val="clear" w:color="auto" w:fill="auto"/>
            <w:vAlign w:val="center"/>
          </w:tcPr>
          <w:p w14:paraId="2F93A0A7" w14:textId="77777777" w:rsidR="000448B0" w:rsidRPr="00C03B88" w:rsidRDefault="000448B0" w:rsidP="00CD5D78">
            <w:pPr>
              <w:pStyle w:val="af8"/>
            </w:pPr>
            <w:r>
              <w:rPr>
                <w:rFonts w:hint="eastAsia"/>
              </w:rPr>
              <w:t>生产</w:t>
            </w:r>
            <w:r w:rsidRPr="00C03B88">
              <w:rPr>
                <w:rFonts w:hint="eastAsia"/>
              </w:rPr>
              <w:t>设施</w:t>
            </w:r>
          </w:p>
        </w:tc>
        <w:tc>
          <w:tcPr>
            <w:tcW w:w="1559" w:type="dxa"/>
            <w:shd w:val="clear" w:color="auto" w:fill="auto"/>
            <w:vAlign w:val="center"/>
          </w:tcPr>
          <w:p w14:paraId="4D86F3C5" w14:textId="77777777" w:rsidR="000448B0" w:rsidRPr="00C03B88" w:rsidRDefault="000448B0" w:rsidP="00CD5D78">
            <w:pPr>
              <w:pStyle w:val="af8"/>
            </w:pPr>
            <w:r>
              <w:rPr>
                <w:rFonts w:hint="eastAsia"/>
              </w:rPr>
              <w:t>配置燃烧机</w:t>
            </w:r>
            <w:r w:rsidRPr="00C03B88">
              <w:rPr>
                <w:rFonts w:hint="eastAsia"/>
              </w:rPr>
              <w:t>型号</w:t>
            </w:r>
          </w:p>
        </w:tc>
        <w:tc>
          <w:tcPr>
            <w:tcW w:w="665" w:type="dxa"/>
            <w:shd w:val="clear" w:color="auto" w:fill="auto"/>
            <w:vAlign w:val="center"/>
          </w:tcPr>
          <w:p w14:paraId="4D42A2E2" w14:textId="77777777" w:rsidR="000448B0" w:rsidRPr="00C03B88" w:rsidRDefault="000448B0" w:rsidP="00CD5D78">
            <w:pPr>
              <w:pStyle w:val="af8"/>
            </w:pPr>
            <w:r>
              <w:rPr>
                <w:rFonts w:hint="eastAsia"/>
              </w:rPr>
              <w:t>数量</w:t>
            </w:r>
          </w:p>
        </w:tc>
        <w:tc>
          <w:tcPr>
            <w:tcW w:w="1178" w:type="dxa"/>
            <w:shd w:val="clear" w:color="auto" w:fill="auto"/>
            <w:vAlign w:val="center"/>
          </w:tcPr>
          <w:p w14:paraId="106F9B89" w14:textId="77777777" w:rsidR="000448B0" w:rsidRPr="00C03B88" w:rsidRDefault="000448B0" w:rsidP="00CD5D78">
            <w:pPr>
              <w:pStyle w:val="af8"/>
            </w:pPr>
            <w:r w:rsidRPr="00C03B88">
              <w:rPr>
                <w:rFonts w:hint="eastAsia"/>
              </w:rPr>
              <w:t>单套</w:t>
            </w:r>
            <w:r>
              <w:rPr>
                <w:rFonts w:hint="eastAsia"/>
              </w:rPr>
              <w:t>设计最大</w:t>
            </w:r>
            <w:r w:rsidRPr="00C03B88">
              <w:rPr>
                <w:rFonts w:hint="eastAsia"/>
              </w:rPr>
              <w:t>耗气量（</w:t>
            </w:r>
            <w:r w:rsidRPr="00C03B88">
              <w:rPr>
                <w:rFonts w:hint="eastAsia"/>
              </w:rPr>
              <w:t>m</w:t>
            </w:r>
            <w:r w:rsidRPr="00C03B88">
              <w:rPr>
                <w:rFonts w:hint="eastAsia"/>
                <w:vertAlign w:val="superscript"/>
              </w:rPr>
              <w:t>3</w:t>
            </w:r>
            <w:r w:rsidRPr="00C03B88">
              <w:rPr>
                <w:rFonts w:hint="eastAsia"/>
              </w:rPr>
              <w:t>/h</w:t>
            </w:r>
            <w:r w:rsidRPr="00C03B88">
              <w:rPr>
                <w:rFonts w:hint="eastAsia"/>
              </w:rPr>
              <w:t>）</w:t>
            </w:r>
          </w:p>
        </w:tc>
        <w:tc>
          <w:tcPr>
            <w:tcW w:w="1134" w:type="dxa"/>
            <w:vAlign w:val="center"/>
          </w:tcPr>
          <w:p w14:paraId="24AE8BAC" w14:textId="77777777" w:rsidR="000448B0" w:rsidRDefault="000448B0" w:rsidP="000448B0">
            <w:pPr>
              <w:pStyle w:val="af8"/>
            </w:pPr>
            <w:r>
              <w:rPr>
                <w:rFonts w:hint="eastAsia"/>
              </w:rPr>
              <w:t>实际</w:t>
            </w:r>
            <w:r w:rsidRPr="00C03B88">
              <w:rPr>
                <w:rFonts w:hint="eastAsia"/>
              </w:rPr>
              <w:t>耗气量（</w:t>
            </w:r>
            <w:r w:rsidRPr="00C03B88">
              <w:rPr>
                <w:rFonts w:hint="eastAsia"/>
              </w:rPr>
              <w:t>m</w:t>
            </w:r>
            <w:r w:rsidRPr="00C03B88">
              <w:rPr>
                <w:rFonts w:hint="eastAsia"/>
                <w:vertAlign w:val="superscript"/>
              </w:rPr>
              <w:t>3</w:t>
            </w:r>
            <w:r w:rsidRPr="00C03B88">
              <w:rPr>
                <w:rFonts w:hint="eastAsia"/>
              </w:rPr>
              <w:t>/h</w:t>
            </w:r>
            <w:r w:rsidRPr="00C03B88">
              <w:rPr>
                <w:rFonts w:hint="eastAsia"/>
              </w:rPr>
              <w:t>）</w:t>
            </w:r>
          </w:p>
        </w:tc>
        <w:tc>
          <w:tcPr>
            <w:tcW w:w="992" w:type="dxa"/>
            <w:vAlign w:val="center"/>
          </w:tcPr>
          <w:p w14:paraId="5731021A" w14:textId="77777777" w:rsidR="000448B0" w:rsidRPr="00C03B88" w:rsidRDefault="000448B0" w:rsidP="00CD5D78">
            <w:pPr>
              <w:pStyle w:val="af8"/>
            </w:pPr>
            <w:r>
              <w:rPr>
                <w:rFonts w:hint="eastAsia"/>
              </w:rPr>
              <w:t>年工作时间（</w:t>
            </w:r>
            <w:r>
              <w:rPr>
                <w:rFonts w:hint="eastAsia"/>
              </w:rPr>
              <w:t>h</w:t>
            </w:r>
            <w:r>
              <w:rPr>
                <w:rFonts w:hint="eastAsia"/>
              </w:rPr>
              <w:t>）</w:t>
            </w:r>
          </w:p>
        </w:tc>
        <w:tc>
          <w:tcPr>
            <w:tcW w:w="1240" w:type="dxa"/>
            <w:vAlign w:val="center"/>
          </w:tcPr>
          <w:p w14:paraId="0E2A7744" w14:textId="77777777" w:rsidR="000448B0" w:rsidRPr="00C03B88" w:rsidRDefault="000448B0" w:rsidP="00CD5D78">
            <w:pPr>
              <w:pStyle w:val="af8"/>
            </w:pPr>
            <w:r>
              <w:rPr>
                <w:rFonts w:hint="eastAsia"/>
              </w:rPr>
              <w:t>年耗气量（万</w:t>
            </w:r>
            <w:r>
              <w:rPr>
                <w:rFonts w:hint="eastAsia"/>
              </w:rPr>
              <w:t>m</w:t>
            </w:r>
            <w:r w:rsidRPr="008A4958">
              <w:rPr>
                <w:rFonts w:hint="eastAsia"/>
                <w:vertAlign w:val="superscript"/>
              </w:rPr>
              <w:t>3</w:t>
            </w:r>
            <w:r>
              <w:rPr>
                <w:rFonts w:hint="eastAsia"/>
              </w:rPr>
              <w:t>/a</w:t>
            </w:r>
            <w:r>
              <w:rPr>
                <w:rFonts w:hint="eastAsia"/>
              </w:rPr>
              <w:t>）</w:t>
            </w:r>
          </w:p>
        </w:tc>
      </w:tr>
      <w:tr w:rsidR="000448B0" w:rsidRPr="00C03B88" w14:paraId="75323AE1" w14:textId="77777777" w:rsidTr="000448B0">
        <w:trPr>
          <w:trHeight w:val="397"/>
        </w:trPr>
        <w:tc>
          <w:tcPr>
            <w:tcW w:w="1526" w:type="dxa"/>
            <w:vMerge w:val="restart"/>
            <w:shd w:val="clear" w:color="auto" w:fill="auto"/>
            <w:vAlign w:val="center"/>
          </w:tcPr>
          <w:p w14:paraId="19C28125" w14:textId="77777777" w:rsidR="000448B0" w:rsidRPr="00C03B88" w:rsidRDefault="000448B0" w:rsidP="00CD5D78">
            <w:pPr>
              <w:pStyle w:val="af8"/>
            </w:pPr>
            <w:r>
              <w:rPr>
                <w:rFonts w:hint="eastAsia"/>
              </w:rPr>
              <w:t>现有</w:t>
            </w:r>
            <w:r>
              <w:rPr>
                <w:rFonts w:hint="eastAsia"/>
              </w:rPr>
              <w:t>2</w:t>
            </w:r>
            <w:r>
              <w:t>#</w:t>
            </w:r>
            <w:r>
              <w:rPr>
                <w:rFonts w:hint="eastAsia"/>
              </w:rPr>
              <w:t>电泳线</w:t>
            </w:r>
          </w:p>
        </w:tc>
        <w:tc>
          <w:tcPr>
            <w:tcW w:w="992" w:type="dxa"/>
            <w:vMerge w:val="restart"/>
            <w:shd w:val="clear" w:color="auto" w:fill="auto"/>
            <w:vAlign w:val="center"/>
          </w:tcPr>
          <w:p w14:paraId="55E12C8D" w14:textId="77777777" w:rsidR="000448B0" w:rsidRPr="00C03B88" w:rsidRDefault="000448B0" w:rsidP="00CD5D78">
            <w:pPr>
              <w:pStyle w:val="af8"/>
            </w:pPr>
            <w:r>
              <w:rPr>
                <w:rFonts w:hint="eastAsia"/>
              </w:rPr>
              <w:t>固化炉</w:t>
            </w:r>
          </w:p>
        </w:tc>
        <w:tc>
          <w:tcPr>
            <w:tcW w:w="1559" w:type="dxa"/>
            <w:shd w:val="clear" w:color="auto" w:fill="auto"/>
            <w:vAlign w:val="center"/>
          </w:tcPr>
          <w:p w14:paraId="3A76FB55" w14:textId="77777777" w:rsidR="000448B0" w:rsidRPr="00C03B88" w:rsidRDefault="000448B0" w:rsidP="00CD5D78">
            <w:pPr>
              <w:pStyle w:val="af8"/>
            </w:pPr>
            <w:r>
              <w:rPr>
                <w:rFonts w:hint="eastAsia"/>
              </w:rPr>
              <w:t>利雅路</w:t>
            </w:r>
            <w:r>
              <w:rPr>
                <w:rFonts w:hint="eastAsia"/>
              </w:rPr>
              <w:t>R</w:t>
            </w:r>
            <w:r>
              <w:t>S50</w:t>
            </w:r>
          </w:p>
        </w:tc>
        <w:tc>
          <w:tcPr>
            <w:tcW w:w="665" w:type="dxa"/>
            <w:shd w:val="clear" w:color="auto" w:fill="auto"/>
            <w:vAlign w:val="center"/>
          </w:tcPr>
          <w:p w14:paraId="0194CB1E" w14:textId="77777777" w:rsidR="000448B0" w:rsidRPr="00C03B88" w:rsidRDefault="000448B0" w:rsidP="00CD5D78">
            <w:pPr>
              <w:pStyle w:val="af8"/>
            </w:pPr>
            <w:r>
              <w:rPr>
                <w:rFonts w:hint="eastAsia"/>
              </w:rPr>
              <w:t>1</w:t>
            </w:r>
          </w:p>
        </w:tc>
        <w:tc>
          <w:tcPr>
            <w:tcW w:w="1178" w:type="dxa"/>
            <w:shd w:val="clear" w:color="auto" w:fill="auto"/>
            <w:vAlign w:val="center"/>
          </w:tcPr>
          <w:p w14:paraId="4440EC34" w14:textId="77777777" w:rsidR="000448B0" w:rsidRPr="00C03B88" w:rsidRDefault="000448B0" w:rsidP="00CD5D78">
            <w:pPr>
              <w:pStyle w:val="af8"/>
            </w:pPr>
            <w:r>
              <w:rPr>
                <w:rFonts w:hint="eastAsia"/>
              </w:rPr>
              <w:t>5</w:t>
            </w:r>
            <w:r>
              <w:t>8</w:t>
            </w:r>
          </w:p>
        </w:tc>
        <w:tc>
          <w:tcPr>
            <w:tcW w:w="1134" w:type="dxa"/>
            <w:vAlign w:val="center"/>
          </w:tcPr>
          <w:p w14:paraId="09B26A7A" w14:textId="77777777" w:rsidR="000448B0" w:rsidRDefault="000448B0" w:rsidP="000448B0">
            <w:pPr>
              <w:pStyle w:val="af8"/>
            </w:pPr>
            <w:r>
              <w:rPr>
                <w:rFonts w:hint="eastAsia"/>
              </w:rPr>
              <w:t>2</w:t>
            </w:r>
            <w:r>
              <w:t>3.2</w:t>
            </w:r>
          </w:p>
        </w:tc>
        <w:tc>
          <w:tcPr>
            <w:tcW w:w="992" w:type="dxa"/>
            <w:vMerge w:val="restart"/>
            <w:vAlign w:val="center"/>
          </w:tcPr>
          <w:p w14:paraId="1CAB7242" w14:textId="77777777" w:rsidR="000448B0" w:rsidRDefault="000448B0" w:rsidP="00CD5D78">
            <w:pPr>
              <w:pStyle w:val="af8"/>
            </w:pPr>
            <w:r>
              <w:rPr>
                <w:rFonts w:hint="eastAsia"/>
              </w:rPr>
              <w:t>6</w:t>
            </w:r>
            <w:r>
              <w:t>000</w:t>
            </w:r>
          </w:p>
        </w:tc>
        <w:tc>
          <w:tcPr>
            <w:tcW w:w="1240" w:type="dxa"/>
            <w:vAlign w:val="center"/>
          </w:tcPr>
          <w:p w14:paraId="784B20B2" w14:textId="77777777" w:rsidR="000448B0" w:rsidRDefault="000448B0" w:rsidP="00CD5D78">
            <w:pPr>
              <w:pStyle w:val="af8"/>
            </w:pPr>
            <w:r>
              <w:t>13.92</w:t>
            </w:r>
          </w:p>
        </w:tc>
      </w:tr>
      <w:tr w:rsidR="000448B0" w:rsidRPr="00C03B88" w14:paraId="6CB88DB2" w14:textId="77777777" w:rsidTr="000448B0">
        <w:trPr>
          <w:trHeight w:val="397"/>
        </w:trPr>
        <w:tc>
          <w:tcPr>
            <w:tcW w:w="1526" w:type="dxa"/>
            <w:vMerge/>
            <w:shd w:val="clear" w:color="auto" w:fill="auto"/>
            <w:vAlign w:val="center"/>
          </w:tcPr>
          <w:p w14:paraId="2309D16F" w14:textId="77777777" w:rsidR="000448B0" w:rsidRDefault="000448B0" w:rsidP="00CD5D78">
            <w:pPr>
              <w:pStyle w:val="af8"/>
            </w:pPr>
          </w:p>
        </w:tc>
        <w:tc>
          <w:tcPr>
            <w:tcW w:w="992" w:type="dxa"/>
            <w:vMerge/>
            <w:shd w:val="clear" w:color="auto" w:fill="auto"/>
            <w:vAlign w:val="center"/>
          </w:tcPr>
          <w:p w14:paraId="4AB4675D" w14:textId="77777777" w:rsidR="000448B0" w:rsidRDefault="000448B0" w:rsidP="00CD5D78">
            <w:pPr>
              <w:pStyle w:val="af8"/>
            </w:pPr>
          </w:p>
        </w:tc>
        <w:tc>
          <w:tcPr>
            <w:tcW w:w="1559" w:type="dxa"/>
            <w:shd w:val="clear" w:color="auto" w:fill="auto"/>
            <w:vAlign w:val="center"/>
          </w:tcPr>
          <w:p w14:paraId="05EE450A" w14:textId="77777777" w:rsidR="000448B0" w:rsidRPr="00C03B88" w:rsidRDefault="000448B0" w:rsidP="00CD5D78">
            <w:pPr>
              <w:pStyle w:val="af8"/>
            </w:pPr>
            <w:r>
              <w:rPr>
                <w:rFonts w:hint="eastAsia"/>
              </w:rPr>
              <w:t>利雅路</w:t>
            </w:r>
            <w:r>
              <w:rPr>
                <w:rFonts w:hint="eastAsia"/>
              </w:rPr>
              <w:t>R</w:t>
            </w:r>
            <w:r>
              <w:t>S100</w:t>
            </w:r>
          </w:p>
        </w:tc>
        <w:tc>
          <w:tcPr>
            <w:tcW w:w="665" w:type="dxa"/>
            <w:shd w:val="clear" w:color="auto" w:fill="auto"/>
            <w:vAlign w:val="center"/>
          </w:tcPr>
          <w:p w14:paraId="20DB337A" w14:textId="77777777" w:rsidR="000448B0" w:rsidRPr="00C03B88" w:rsidRDefault="000448B0" w:rsidP="00CD5D78">
            <w:pPr>
              <w:pStyle w:val="af8"/>
            </w:pPr>
            <w:r>
              <w:rPr>
                <w:rFonts w:hint="eastAsia"/>
              </w:rPr>
              <w:t>1</w:t>
            </w:r>
          </w:p>
        </w:tc>
        <w:tc>
          <w:tcPr>
            <w:tcW w:w="1178" w:type="dxa"/>
            <w:shd w:val="clear" w:color="auto" w:fill="auto"/>
            <w:vAlign w:val="center"/>
          </w:tcPr>
          <w:p w14:paraId="1452948F" w14:textId="77777777" w:rsidR="000448B0" w:rsidRPr="00C03B88" w:rsidRDefault="000448B0" w:rsidP="00CD5D78">
            <w:pPr>
              <w:pStyle w:val="af8"/>
            </w:pPr>
            <w:r>
              <w:rPr>
                <w:rFonts w:hint="eastAsia"/>
              </w:rPr>
              <w:t>1</w:t>
            </w:r>
            <w:r>
              <w:t>16</w:t>
            </w:r>
          </w:p>
        </w:tc>
        <w:tc>
          <w:tcPr>
            <w:tcW w:w="1134" w:type="dxa"/>
            <w:vAlign w:val="center"/>
          </w:tcPr>
          <w:p w14:paraId="3F19DF22" w14:textId="77777777" w:rsidR="000448B0" w:rsidRDefault="000448B0" w:rsidP="000448B0">
            <w:pPr>
              <w:pStyle w:val="af8"/>
            </w:pPr>
            <w:r>
              <w:rPr>
                <w:rFonts w:hint="eastAsia"/>
              </w:rPr>
              <w:t>4</w:t>
            </w:r>
            <w:r>
              <w:t>6.4</w:t>
            </w:r>
          </w:p>
        </w:tc>
        <w:tc>
          <w:tcPr>
            <w:tcW w:w="992" w:type="dxa"/>
            <w:vMerge/>
            <w:vAlign w:val="center"/>
          </w:tcPr>
          <w:p w14:paraId="5E91E322" w14:textId="77777777" w:rsidR="000448B0" w:rsidRDefault="000448B0" w:rsidP="00CD5D78">
            <w:pPr>
              <w:pStyle w:val="af8"/>
            </w:pPr>
          </w:p>
        </w:tc>
        <w:tc>
          <w:tcPr>
            <w:tcW w:w="1240" w:type="dxa"/>
            <w:vAlign w:val="center"/>
          </w:tcPr>
          <w:p w14:paraId="1DC369A4" w14:textId="77777777" w:rsidR="000448B0" w:rsidRDefault="000448B0" w:rsidP="00CD5D78">
            <w:pPr>
              <w:pStyle w:val="af8"/>
            </w:pPr>
            <w:r>
              <w:t>27.84</w:t>
            </w:r>
          </w:p>
        </w:tc>
      </w:tr>
      <w:tr w:rsidR="000448B0" w:rsidRPr="00C03B88" w14:paraId="3F5FC640" w14:textId="77777777" w:rsidTr="000448B0">
        <w:trPr>
          <w:trHeight w:val="397"/>
        </w:trPr>
        <w:tc>
          <w:tcPr>
            <w:tcW w:w="1526" w:type="dxa"/>
            <w:vMerge w:val="restart"/>
            <w:shd w:val="clear" w:color="auto" w:fill="auto"/>
            <w:vAlign w:val="center"/>
          </w:tcPr>
          <w:p w14:paraId="7F20CCB0" w14:textId="77777777" w:rsidR="000448B0" w:rsidRPr="00C03B88" w:rsidRDefault="000448B0" w:rsidP="00CD5D78">
            <w:pPr>
              <w:pStyle w:val="af8"/>
            </w:pPr>
            <w:r w:rsidRPr="00C03B88">
              <w:rPr>
                <w:rFonts w:hint="eastAsia"/>
              </w:rPr>
              <w:t>悬挂喷</w:t>
            </w:r>
            <w:r>
              <w:rPr>
                <w:rFonts w:hint="eastAsia"/>
              </w:rPr>
              <w:t>粉</w:t>
            </w:r>
            <w:r w:rsidRPr="00C03B88">
              <w:rPr>
                <w:rFonts w:hint="eastAsia"/>
              </w:rPr>
              <w:t>线</w:t>
            </w:r>
          </w:p>
        </w:tc>
        <w:tc>
          <w:tcPr>
            <w:tcW w:w="992" w:type="dxa"/>
            <w:shd w:val="clear" w:color="auto" w:fill="auto"/>
            <w:vAlign w:val="center"/>
          </w:tcPr>
          <w:p w14:paraId="285972DA" w14:textId="77777777" w:rsidR="000448B0" w:rsidRPr="00C03B88" w:rsidRDefault="000448B0" w:rsidP="00CD5D78">
            <w:pPr>
              <w:pStyle w:val="af8"/>
            </w:pPr>
            <w:r>
              <w:rPr>
                <w:rFonts w:hint="eastAsia"/>
              </w:rPr>
              <w:t>预热炉</w:t>
            </w:r>
          </w:p>
        </w:tc>
        <w:tc>
          <w:tcPr>
            <w:tcW w:w="1559" w:type="dxa"/>
            <w:shd w:val="clear" w:color="auto" w:fill="auto"/>
            <w:vAlign w:val="center"/>
          </w:tcPr>
          <w:p w14:paraId="0A97D2DD" w14:textId="77777777" w:rsidR="000448B0" w:rsidRPr="00C03B88" w:rsidRDefault="000448B0" w:rsidP="00CD5D78">
            <w:pPr>
              <w:pStyle w:val="af8"/>
            </w:pPr>
            <w:r>
              <w:rPr>
                <w:rFonts w:hint="eastAsia"/>
              </w:rPr>
              <w:t>利雅路</w:t>
            </w:r>
            <w:r>
              <w:rPr>
                <w:rFonts w:hint="eastAsia"/>
              </w:rPr>
              <w:t>R</w:t>
            </w:r>
            <w:r>
              <w:t>S50</w:t>
            </w:r>
          </w:p>
        </w:tc>
        <w:tc>
          <w:tcPr>
            <w:tcW w:w="665" w:type="dxa"/>
            <w:shd w:val="clear" w:color="auto" w:fill="auto"/>
            <w:vAlign w:val="center"/>
          </w:tcPr>
          <w:p w14:paraId="7D812E91" w14:textId="77777777" w:rsidR="000448B0" w:rsidRPr="00C03B88" w:rsidRDefault="000448B0" w:rsidP="00CD5D78">
            <w:pPr>
              <w:pStyle w:val="af8"/>
            </w:pPr>
            <w:r>
              <w:rPr>
                <w:rFonts w:hint="eastAsia"/>
              </w:rPr>
              <w:t>1</w:t>
            </w:r>
          </w:p>
        </w:tc>
        <w:tc>
          <w:tcPr>
            <w:tcW w:w="1178" w:type="dxa"/>
            <w:shd w:val="clear" w:color="auto" w:fill="auto"/>
            <w:vAlign w:val="center"/>
          </w:tcPr>
          <w:p w14:paraId="5FE4590D" w14:textId="77777777" w:rsidR="000448B0" w:rsidRPr="00C03B88" w:rsidRDefault="000448B0" w:rsidP="00CD5D78">
            <w:pPr>
              <w:pStyle w:val="af8"/>
            </w:pPr>
            <w:r>
              <w:rPr>
                <w:rFonts w:hint="eastAsia"/>
              </w:rPr>
              <w:t>5</w:t>
            </w:r>
            <w:r>
              <w:t>8</w:t>
            </w:r>
          </w:p>
        </w:tc>
        <w:tc>
          <w:tcPr>
            <w:tcW w:w="1134" w:type="dxa"/>
            <w:vAlign w:val="center"/>
          </w:tcPr>
          <w:p w14:paraId="5639229C" w14:textId="77777777" w:rsidR="000448B0" w:rsidRDefault="000448B0" w:rsidP="000448B0">
            <w:pPr>
              <w:pStyle w:val="af8"/>
            </w:pPr>
            <w:r>
              <w:rPr>
                <w:rFonts w:hint="eastAsia"/>
              </w:rPr>
              <w:t>2</w:t>
            </w:r>
            <w:r>
              <w:t>3.2</w:t>
            </w:r>
          </w:p>
        </w:tc>
        <w:tc>
          <w:tcPr>
            <w:tcW w:w="992" w:type="dxa"/>
            <w:vMerge/>
            <w:vAlign w:val="center"/>
          </w:tcPr>
          <w:p w14:paraId="68F1A12C" w14:textId="77777777" w:rsidR="000448B0" w:rsidRDefault="000448B0" w:rsidP="00CD5D78">
            <w:pPr>
              <w:pStyle w:val="af8"/>
            </w:pPr>
          </w:p>
        </w:tc>
        <w:tc>
          <w:tcPr>
            <w:tcW w:w="1240" w:type="dxa"/>
            <w:vAlign w:val="center"/>
          </w:tcPr>
          <w:p w14:paraId="18C10169" w14:textId="77777777" w:rsidR="000448B0" w:rsidRDefault="003E4DCE" w:rsidP="00CD5D78">
            <w:pPr>
              <w:pStyle w:val="af8"/>
            </w:pPr>
            <w:r>
              <w:t>13.92</w:t>
            </w:r>
          </w:p>
        </w:tc>
      </w:tr>
      <w:tr w:rsidR="000448B0" w:rsidRPr="00C03B88" w14:paraId="799A2572" w14:textId="77777777" w:rsidTr="000448B0">
        <w:trPr>
          <w:trHeight w:val="397"/>
        </w:trPr>
        <w:tc>
          <w:tcPr>
            <w:tcW w:w="1526" w:type="dxa"/>
            <w:vMerge/>
            <w:shd w:val="clear" w:color="auto" w:fill="auto"/>
            <w:vAlign w:val="center"/>
          </w:tcPr>
          <w:p w14:paraId="58456C6D" w14:textId="77777777" w:rsidR="000448B0" w:rsidRPr="00C03B88" w:rsidRDefault="000448B0" w:rsidP="00CD5D78">
            <w:pPr>
              <w:pStyle w:val="af8"/>
            </w:pPr>
          </w:p>
        </w:tc>
        <w:tc>
          <w:tcPr>
            <w:tcW w:w="992" w:type="dxa"/>
            <w:shd w:val="clear" w:color="auto" w:fill="auto"/>
            <w:vAlign w:val="center"/>
          </w:tcPr>
          <w:p w14:paraId="7A5D7001" w14:textId="77777777" w:rsidR="000448B0" w:rsidRPr="00C03B88" w:rsidRDefault="000448B0" w:rsidP="00CD5D78">
            <w:pPr>
              <w:pStyle w:val="af8"/>
            </w:pPr>
            <w:r>
              <w:rPr>
                <w:rFonts w:hint="eastAsia"/>
              </w:rPr>
              <w:t>固化炉</w:t>
            </w:r>
          </w:p>
        </w:tc>
        <w:tc>
          <w:tcPr>
            <w:tcW w:w="1559" w:type="dxa"/>
            <w:shd w:val="clear" w:color="auto" w:fill="auto"/>
            <w:vAlign w:val="center"/>
          </w:tcPr>
          <w:p w14:paraId="6D9ED178" w14:textId="77777777" w:rsidR="000448B0" w:rsidRPr="00C03B88" w:rsidRDefault="000448B0" w:rsidP="00CD5D78">
            <w:pPr>
              <w:pStyle w:val="af8"/>
            </w:pPr>
            <w:r>
              <w:rPr>
                <w:rFonts w:hint="eastAsia"/>
              </w:rPr>
              <w:t>利雅路</w:t>
            </w:r>
            <w:r>
              <w:rPr>
                <w:rFonts w:hint="eastAsia"/>
              </w:rPr>
              <w:t>R</w:t>
            </w:r>
            <w:r>
              <w:t>S50</w:t>
            </w:r>
          </w:p>
        </w:tc>
        <w:tc>
          <w:tcPr>
            <w:tcW w:w="665" w:type="dxa"/>
            <w:shd w:val="clear" w:color="auto" w:fill="auto"/>
            <w:vAlign w:val="center"/>
          </w:tcPr>
          <w:p w14:paraId="00D6D339" w14:textId="77777777" w:rsidR="000448B0" w:rsidRPr="00C03B88" w:rsidRDefault="000448B0" w:rsidP="00CD5D78">
            <w:pPr>
              <w:pStyle w:val="af8"/>
            </w:pPr>
            <w:r>
              <w:rPr>
                <w:rFonts w:hint="eastAsia"/>
              </w:rPr>
              <w:t>1</w:t>
            </w:r>
          </w:p>
        </w:tc>
        <w:tc>
          <w:tcPr>
            <w:tcW w:w="1178" w:type="dxa"/>
            <w:shd w:val="clear" w:color="auto" w:fill="auto"/>
            <w:vAlign w:val="center"/>
          </w:tcPr>
          <w:p w14:paraId="4C71D11A" w14:textId="77777777" w:rsidR="000448B0" w:rsidRPr="00C03B88" w:rsidRDefault="000448B0" w:rsidP="00CD5D78">
            <w:pPr>
              <w:pStyle w:val="af8"/>
            </w:pPr>
            <w:r>
              <w:rPr>
                <w:rFonts w:hint="eastAsia"/>
              </w:rPr>
              <w:t>5</w:t>
            </w:r>
            <w:r>
              <w:t>8</w:t>
            </w:r>
          </w:p>
        </w:tc>
        <w:tc>
          <w:tcPr>
            <w:tcW w:w="1134" w:type="dxa"/>
            <w:vAlign w:val="center"/>
          </w:tcPr>
          <w:p w14:paraId="456FB068" w14:textId="77777777" w:rsidR="000448B0" w:rsidRDefault="000448B0" w:rsidP="000448B0">
            <w:pPr>
              <w:pStyle w:val="af8"/>
            </w:pPr>
            <w:r>
              <w:rPr>
                <w:rFonts w:hint="eastAsia"/>
              </w:rPr>
              <w:t>2</w:t>
            </w:r>
            <w:r>
              <w:t>3.2</w:t>
            </w:r>
          </w:p>
        </w:tc>
        <w:tc>
          <w:tcPr>
            <w:tcW w:w="992" w:type="dxa"/>
            <w:vMerge/>
            <w:vAlign w:val="center"/>
          </w:tcPr>
          <w:p w14:paraId="68CF628A" w14:textId="77777777" w:rsidR="000448B0" w:rsidRDefault="000448B0" w:rsidP="00CD5D78">
            <w:pPr>
              <w:pStyle w:val="af8"/>
            </w:pPr>
          </w:p>
        </w:tc>
        <w:tc>
          <w:tcPr>
            <w:tcW w:w="1240" w:type="dxa"/>
            <w:vAlign w:val="center"/>
          </w:tcPr>
          <w:p w14:paraId="77044363" w14:textId="77777777" w:rsidR="000448B0" w:rsidRDefault="003E4DCE" w:rsidP="00CD5D78">
            <w:pPr>
              <w:pStyle w:val="af8"/>
            </w:pPr>
            <w:r>
              <w:rPr>
                <w:rFonts w:hint="eastAsia"/>
              </w:rPr>
              <w:t>1</w:t>
            </w:r>
            <w:r>
              <w:t>3.92</w:t>
            </w:r>
          </w:p>
        </w:tc>
      </w:tr>
      <w:tr w:rsidR="000448B0" w:rsidRPr="00C03B88" w14:paraId="5AF152B4" w14:textId="77777777" w:rsidTr="000448B0">
        <w:trPr>
          <w:trHeight w:val="397"/>
        </w:trPr>
        <w:tc>
          <w:tcPr>
            <w:tcW w:w="1526" w:type="dxa"/>
            <w:shd w:val="clear" w:color="auto" w:fill="auto"/>
            <w:vAlign w:val="center"/>
          </w:tcPr>
          <w:p w14:paraId="299B899D" w14:textId="77777777" w:rsidR="000448B0" w:rsidRPr="00C03B88" w:rsidRDefault="000448B0" w:rsidP="00CD5D78">
            <w:pPr>
              <w:pStyle w:val="af8"/>
            </w:pPr>
            <w:r w:rsidRPr="00C03B88">
              <w:rPr>
                <w:rFonts w:hint="eastAsia"/>
              </w:rPr>
              <w:t>平放喷</w:t>
            </w:r>
            <w:r>
              <w:rPr>
                <w:rFonts w:hint="eastAsia"/>
              </w:rPr>
              <w:t>P</w:t>
            </w:r>
            <w:r>
              <w:t>VC</w:t>
            </w:r>
            <w:r w:rsidRPr="00C03B88">
              <w:rPr>
                <w:rFonts w:hint="eastAsia"/>
              </w:rPr>
              <w:t>线</w:t>
            </w:r>
          </w:p>
        </w:tc>
        <w:tc>
          <w:tcPr>
            <w:tcW w:w="992" w:type="dxa"/>
            <w:shd w:val="clear" w:color="auto" w:fill="auto"/>
            <w:vAlign w:val="center"/>
          </w:tcPr>
          <w:p w14:paraId="4EFB27F9" w14:textId="77777777" w:rsidR="000448B0" w:rsidRPr="00C03B88" w:rsidRDefault="000448B0" w:rsidP="00CD5D78">
            <w:pPr>
              <w:pStyle w:val="af8"/>
            </w:pPr>
            <w:r w:rsidRPr="00C03B88">
              <w:rPr>
                <w:rFonts w:hint="eastAsia"/>
              </w:rPr>
              <w:t>烘干室</w:t>
            </w:r>
          </w:p>
        </w:tc>
        <w:tc>
          <w:tcPr>
            <w:tcW w:w="1559" w:type="dxa"/>
            <w:shd w:val="clear" w:color="auto" w:fill="auto"/>
            <w:vAlign w:val="center"/>
          </w:tcPr>
          <w:p w14:paraId="1439506E" w14:textId="77777777" w:rsidR="000448B0" w:rsidRPr="00C03B88" w:rsidRDefault="000448B0" w:rsidP="00CD5D78">
            <w:pPr>
              <w:pStyle w:val="af8"/>
            </w:pPr>
            <w:r>
              <w:rPr>
                <w:rFonts w:hint="eastAsia"/>
              </w:rPr>
              <w:t>利雅路</w:t>
            </w:r>
            <w:r>
              <w:rPr>
                <w:rFonts w:hint="eastAsia"/>
              </w:rPr>
              <w:t>R</w:t>
            </w:r>
            <w:r>
              <w:t>S50</w:t>
            </w:r>
          </w:p>
        </w:tc>
        <w:tc>
          <w:tcPr>
            <w:tcW w:w="665" w:type="dxa"/>
            <w:shd w:val="clear" w:color="auto" w:fill="auto"/>
            <w:vAlign w:val="center"/>
          </w:tcPr>
          <w:p w14:paraId="75CF3EAF" w14:textId="77777777" w:rsidR="000448B0" w:rsidRPr="00C03B88" w:rsidRDefault="000448B0" w:rsidP="00CD5D78">
            <w:pPr>
              <w:pStyle w:val="af8"/>
            </w:pPr>
            <w:r>
              <w:rPr>
                <w:rFonts w:hint="eastAsia"/>
              </w:rPr>
              <w:t>2</w:t>
            </w:r>
          </w:p>
        </w:tc>
        <w:tc>
          <w:tcPr>
            <w:tcW w:w="1178" w:type="dxa"/>
            <w:shd w:val="clear" w:color="auto" w:fill="auto"/>
            <w:vAlign w:val="center"/>
          </w:tcPr>
          <w:p w14:paraId="2AA4BEA7" w14:textId="77777777" w:rsidR="000448B0" w:rsidRPr="00C03B88" w:rsidRDefault="000448B0" w:rsidP="00CD5D78">
            <w:pPr>
              <w:pStyle w:val="af8"/>
            </w:pPr>
            <w:r>
              <w:rPr>
                <w:rFonts w:hint="eastAsia"/>
              </w:rPr>
              <w:t>5</w:t>
            </w:r>
            <w:r>
              <w:t>8</w:t>
            </w:r>
          </w:p>
        </w:tc>
        <w:tc>
          <w:tcPr>
            <w:tcW w:w="1134" w:type="dxa"/>
            <w:vAlign w:val="center"/>
          </w:tcPr>
          <w:p w14:paraId="0D32E8E8" w14:textId="77777777" w:rsidR="000448B0" w:rsidRDefault="000448B0" w:rsidP="000448B0">
            <w:pPr>
              <w:pStyle w:val="af8"/>
            </w:pPr>
            <w:r>
              <w:rPr>
                <w:rFonts w:hint="eastAsia"/>
              </w:rPr>
              <w:t>2</w:t>
            </w:r>
            <w:r>
              <w:t>3.2</w:t>
            </w:r>
          </w:p>
        </w:tc>
        <w:tc>
          <w:tcPr>
            <w:tcW w:w="992" w:type="dxa"/>
            <w:vMerge/>
            <w:vAlign w:val="center"/>
          </w:tcPr>
          <w:p w14:paraId="751DD6C2" w14:textId="77777777" w:rsidR="000448B0" w:rsidRDefault="000448B0" w:rsidP="00CD5D78">
            <w:pPr>
              <w:pStyle w:val="af8"/>
            </w:pPr>
          </w:p>
        </w:tc>
        <w:tc>
          <w:tcPr>
            <w:tcW w:w="1240" w:type="dxa"/>
            <w:vAlign w:val="center"/>
          </w:tcPr>
          <w:p w14:paraId="14C4BF73" w14:textId="77777777" w:rsidR="000448B0" w:rsidRDefault="003E4DCE" w:rsidP="00CD5D78">
            <w:pPr>
              <w:pStyle w:val="af8"/>
            </w:pPr>
            <w:r>
              <w:rPr>
                <w:rFonts w:hint="eastAsia"/>
              </w:rPr>
              <w:t>2</w:t>
            </w:r>
            <w:r>
              <w:t>7.84</w:t>
            </w:r>
          </w:p>
        </w:tc>
      </w:tr>
      <w:tr w:rsidR="000448B0" w:rsidRPr="00C03B88" w14:paraId="6390A16B" w14:textId="77777777" w:rsidTr="000448B0">
        <w:trPr>
          <w:trHeight w:val="397"/>
        </w:trPr>
        <w:tc>
          <w:tcPr>
            <w:tcW w:w="1526" w:type="dxa"/>
            <w:shd w:val="clear" w:color="auto" w:fill="auto"/>
            <w:vAlign w:val="center"/>
          </w:tcPr>
          <w:p w14:paraId="76FE9882" w14:textId="77777777" w:rsidR="000448B0" w:rsidRPr="00C03B88" w:rsidRDefault="000448B0" w:rsidP="00CD5D78">
            <w:pPr>
              <w:pStyle w:val="af8"/>
            </w:pPr>
            <w:r>
              <w:rPr>
                <w:rFonts w:hint="eastAsia"/>
              </w:rPr>
              <w:t>龙门电泳线</w:t>
            </w:r>
          </w:p>
        </w:tc>
        <w:tc>
          <w:tcPr>
            <w:tcW w:w="992" w:type="dxa"/>
            <w:shd w:val="clear" w:color="auto" w:fill="auto"/>
            <w:vAlign w:val="center"/>
          </w:tcPr>
          <w:p w14:paraId="202D9A41" w14:textId="77777777" w:rsidR="000448B0" w:rsidRPr="00C03B88" w:rsidRDefault="000448B0" w:rsidP="00CD5D78">
            <w:pPr>
              <w:pStyle w:val="af8"/>
            </w:pPr>
            <w:r>
              <w:rPr>
                <w:rFonts w:hint="eastAsia"/>
              </w:rPr>
              <w:t>固化炉</w:t>
            </w:r>
          </w:p>
        </w:tc>
        <w:tc>
          <w:tcPr>
            <w:tcW w:w="1559" w:type="dxa"/>
            <w:shd w:val="clear" w:color="auto" w:fill="auto"/>
            <w:vAlign w:val="center"/>
          </w:tcPr>
          <w:p w14:paraId="1083802A" w14:textId="77777777" w:rsidR="000448B0" w:rsidRPr="00C03B88" w:rsidRDefault="000448B0" w:rsidP="00CD5D78">
            <w:pPr>
              <w:pStyle w:val="af8"/>
            </w:pPr>
            <w:r>
              <w:rPr>
                <w:rFonts w:hint="eastAsia"/>
              </w:rPr>
              <w:t>利雅路</w:t>
            </w:r>
            <w:r>
              <w:rPr>
                <w:rFonts w:hint="eastAsia"/>
              </w:rPr>
              <w:t>R</w:t>
            </w:r>
            <w:r>
              <w:t>S70</w:t>
            </w:r>
          </w:p>
        </w:tc>
        <w:tc>
          <w:tcPr>
            <w:tcW w:w="665" w:type="dxa"/>
            <w:shd w:val="clear" w:color="auto" w:fill="auto"/>
            <w:vAlign w:val="center"/>
          </w:tcPr>
          <w:p w14:paraId="1FD888DA" w14:textId="77777777" w:rsidR="000448B0" w:rsidRPr="00C03B88" w:rsidRDefault="000448B0" w:rsidP="00CD5D78">
            <w:pPr>
              <w:pStyle w:val="af8"/>
            </w:pPr>
            <w:r>
              <w:rPr>
                <w:rFonts w:hint="eastAsia"/>
              </w:rPr>
              <w:t>1</w:t>
            </w:r>
          </w:p>
        </w:tc>
        <w:tc>
          <w:tcPr>
            <w:tcW w:w="1178" w:type="dxa"/>
            <w:shd w:val="clear" w:color="auto" w:fill="auto"/>
            <w:vAlign w:val="center"/>
          </w:tcPr>
          <w:p w14:paraId="5106D282" w14:textId="77777777" w:rsidR="000448B0" w:rsidRPr="00C03B88" w:rsidRDefault="000448B0" w:rsidP="00CD5D78">
            <w:pPr>
              <w:pStyle w:val="af8"/>
            </w:pPr>
            <w:r>
              <w:t>80</w:t>
            </w:r>
          </w:p>
        </w:tc>
        <w:tc>
          <w:tcPr>
            <w:tcW w:w="1134" w:type="dxa"/>
            <w:vAlign w:val="center"/>
          </w:tcPr>
          <w:p w14:paraId="0DC6B1BA" w14:textId="77777777" w:rsidR="000448B0" w:rsidRDefault="000448B0" w:rsidP="000448B0">
            <w:pPr>
              <w:pStyle w:val="af8"/>
            </w:pPr>
            <w:r>
              <w:rPr>
                <w:rFonts w:hint="eastAsia"/>
              </w:rPr>
              <w:t>3</w:t>
            </w:r>
            <w:r>
              <w:t>2</w:t>
            </w:r>
          </w:p>
        </w:tc>
        <w:tc>
          <w:tcPr>
            <w:tcW w:w="992" w:type="dxa"/>
            <w:vMerge/>
            <w:vAlign w:val="center"/>
          </w:tcPr>
          <w:p w14:paraId="1A9CE0A6" w14:textId="77777777" w:rsidR="000448B0" w:rsidRDefault="000448B0" w:rsidP="00CD5D78">
            <w:pPr>
              <w:pStyle w:val="af8"/>
            </w:pPr>
          </w:p>
        </w:tc>
        <w:tc>
          <w:tcPr>
            <w:tcW w:w="1240" w:type="dxa"/>
            <w:vAlign w:val="center"/>
          </w:tcPr>
          <w:p w14:paraId="0F62FD00" w14:textId="77777777" w:rsidR="000448B0" w:rsidRDefault="003E4DCE" w:rsidP="00CD5D78">
            <w:pPr>
              <w:pStyle w:val="af8"/>
            </w:pPr>
            <w:r>
              <w:t>19.2</w:t>
            </w:r>
          </w:p>
        </w:tc>
      </w:tr>
      <w:tr w:rsidR="003E4DCE" w:rsidRPr="00C03B88" w14:paraId="22D0FA5B" w14:textId="77777777" w:rsidTr="00C00588">
        <w:trPr>
          <w:trHeight w:val="397"/>
        </w:trPr>
        <w:tc>
          <w:tcPr>
            <w:tcW w:w="4742" w:type="dxa"/>
            <w:gridSpan w:val="4"/>
            <w:shd w:val="clear" w:color="auto" w:fill="auto"/>
            <w:vAlign w:val="center"/>
          </w:tcPr>
          <w:p w14:paraId="3E8D7D75" w14:textId="77777777" w:rsidR="003E4DCE" w:rsidRDefault="003E4DCE" w:rsidP="00CD5D78">
            <w:pPr>
              <w:pStyle w:val="af8"/>
            </w:pPr>
            <w:r>
              <w:rPr>
                <w:rFonts w:hint="eastAsia"/>
              </w:rPr>
              <w:t>合计</w:t>
            </w:r>
          </w:p>
        </w:tc>
        <w:tc>
          <w:tcPr>
            <w:tcW w:w="1178" w:type="dxa"/>
            <w:shd w:val="clear" w:color="auto" w:fill="auto"/>
            <w:vAlign w:val="center"/>
          </w:tcPr>
          <w:p w14:paraId="5512C772" w14:textId="77777777" w:rsidR="003E4DCE" w:rsidRDefault="003E4DCE" w:rsidP="00CD5D78">
            <w:pPr>
              <w:pStyle w:val="af8"/>
            </w:pPr>
            <w:r>
              <w:rPr>
                <w:rFonts w:hint="eastAsia"/>
              </w:rPr>
              <w:t>/</w:t>
            </w:r>
          </w:p>
        </w:tc>
        <w:tc>
          <w:tcPr>
            <w:tcW w:w="1134" w:type="dxa"/>
            <w:vAlign w:val="center"/>
          </w:tcPr>
          <w:p w14:paraId="4C7A475D" w14:textId="77777777" w:rsidR="003E4DCE" w:rsidRDefault="003E4DCE" w:rsidP="000448B0">
            <w:pPr>
              <w:pStyle w:val="af8"/>
            </w:pPr>
            <w:r>
              <w:rPr>
                <w:rFonts w:hint="eastAsia"/>
              </w:rPr>
              <w:t>/</w:t>
            </w:r>
          </w:p>
        </w:tc>
        <w:tc>
          <w:tcPr>
            <w:tcW w:w="992" w:type="dxa"/>
            <w:vAlign w:val="center"/>
          </w:tcPr>
          <w:p w14:paraId="0A10AAA8" w14:textId="77777777" w:rsidR="003E4DCE" w:rsidRDefault="003E4DCE" w:rsidP="00CD5D78">
            <w:pPr>
              <w:pStyle w:val="af8"/>
            </w:pPr>
            <w:r>
              <w:rPr>
                <w:rFonts w:hint="eastAsia"/>
              </w:rPr>
              <w:t>/</w:t>
            </w:r>
          </w:p>
        </w:tc>
        <w:tc>
          <w:tcPr>
            <w:tcW w:w="1240" w:type="dxa"/>
            <w:vAlign w:val="center"/>
          </w:tcPr>
          <w:p w14:paraId="3C6FA9C7" w14:textId="77777777" w:rsidR="003E4DCE" w:rsidRDefault="003E4DCE" w:rsidP="00CD5D78">
            <w:pPr>
              <w:pStyle w:val="af8"/>
            </w:pPr>
            <w:r>
              <w:rPr>
                <w:rFonts w:hint="eastAsia"/>
              </w:rPr>
              <w:t>1</w:t>
            </w:r>
            <w:r>
              <w:t>16.64</w:t>
            </w:r>
          </w:p>
        </w:tc>
      </w:tr>
    </w:tbl>
    <w:p w14:paraId="46213E57" w14:textId="77777777" w:rsidR="00443B2A" w:rsidRDefault="00F9107E" w:rsidP="00F9107E">
      <w:pPr>
        <w:spacing w:beforeLines="50" w:before="163"/>
        <w:ind w:firstLine="480"/>
      </w:pPr>
      <w:r>
        <w:rPr>
          <w:rFonts w:hint="eastAsia"/>
        </w:rPr>
        <w:t>参照《排放源统计调查产排污核算方法和系数手册》（</w:t>
      </w:r>
      <w:r>
        <w:rPr>
          <w:rFonts w:hint="eastAsia"/>
        </w:rPr>
        <w:t>226</w:t>
      </w:r>
      <w:r>
        <w:rPr>
          <w:rFonts w:hint="eastAsia"/>
        </w:rPr>
        <w:t>工业锅炉（热力供应）行业系数手册）和《排污许可证申请与核发技术规范锅炉》（</w:t>
      </w:r>
      <w:r>
        <w:rPr>
          <w:rFonts w:hint="eastAsia"/>
        </w:rPr>
        <w:t>HJ953-2018</w:t>
      </w:r>
      <w:r>
        <w:rPr>
          <w:rFonts w:hint="eastAsia"/>
        </w:rPr>
        <w:t>）中“蒸汽</w:t>
      </w:r>
      <w:r>
        <w:rPr>
          <w:rFonts w:hint="eastAsia"/>
        </w:rPr>
        <w:t>/</w:t>
      </w:r>
      <w:r>
        <w:rPr>
          <w:rFonts w:hint="eastAsia"/>
        </w:rPr>
        <w:t>热水</w:t>
      </w:r>
      <w:r>
        <w:rPr>
          <w:rFonts w:hint="eastAsia"/>
        </w:rPr>
        <w:t>/</w:t>
      </w:r>
      <w:r>
        <w:rPr>
          <w:rFonts w:hint="eastAsia"/>
        </w:rPr>
        <w:t>其它”锅炉的天然气燃烧废气产排污系数，每燃烧</w:t>
      </w:r>
      <w:r>
        <w:rPr>
          <w:rFonts w:hint="eastAsia"/>
        </w:rPr>
        <w:t>1</w:t>
      </w:r>
      <w:r>
        <w:rPr>
          <w:rFonts w:hint="eastAsia"/>
        </w:rPr>
        <w:t>万</w:t>
      </w:r>
      <w:r>
        <w:rPr>
          <w:rFonts w:hint="eastAsia"/>
        </w:rPr>
        <w:t>m</w:t>
      </w:r>
      <w:r>
        <w:rPr>
          <w:rFonts w:hint="eastAsia"/>
          <w:vertAlign w:val="superscript"/>
        </w:rPr>
        <w:t>3</w:t>
      </w:r>
      <w:r>
        <w:rPr>
          <w:rFonts w:hint="eastAsia"/>
        </w:rPr>
        <w:t>天然气，产生的烟气量约为</w:t>
      </w:r>
      <w:r>
        <w:rPr>
          <w:rFonts w:hint="eastAsia"/>
        </w:rPr>
        <w:t>10.7753</w:t>
      </w:r>
      <w:r>
        <w:rPr>
          <w:rFonts w:hint="eastAsia"/>
        </w:rPr>
        <w:t>万</w:t>
      </w:r>
      <w:r>
        <w:rPr>
          <w:rFonts w:hint="eastAsia"/>
        </w:rPr>
        <w:t>m</w:t>
      </w:r>
      <w:r>
        <w:rPr>
          <w:rFonts w:hint="eastAsia"/>
          <w:vertAlign w:val="superscript"/>
        </w:rPr>
        <w:t>3</w:t>
      </w:r>
      <w:r>
        <w:rPr>
          <w:rFonts w:hint="eastAsia"/>
        </w:rPr>
        <w:t>、</w:t>
      </w:r>
      <w:r>
        <w:rPr>
          <w:rFonts w:hint="eastAsia"/>
        </w:rPr>
        <w:t>SO</w:t>
      </w:r>
      <w:r>
        <w:rPr>
          <w:rFonts w:hint="eastAsia"/>
          <w:vertAlign w:val="subscript"/>
        </w:rPr>
        <w:t>2</w:t>
      </w:r>
      <w:r>
        <w:t xml:space="preserve"> </w:t>
      </w:r>
      <w:r>
        <w:rPr>
          <w:rFonts w:hint="eastAsia"/>
        </w:rPr>
        <w:t>2kg</w:t>
      </w:r>
      <w:r>
        <w:rPr>
          <w:rFonts w:hint="eastAsia"/>
        </w:rPr>
        <w:t>（</w:t>
      </w:r>
      <w:r>
        <w:rPr>
          <w:rFonts w:hint="eastAsia"/>
        </w:rPr>
        <w:t>SO</w:t>
      </w:r>
      <w:r>
        <w:rPr>
          <w:rFonts w:hint="eastAsia"/>
          <w:vertAlign w:val="subscript"/>
        </w:rPr>
        <w:t>2</w:t>
      </w:r>
      <w:r>
        <w:rPr>
          <w:rFonts w:hint="eastAsia"/>
        </w:rPr>
        <w:t>产污系数为</w:t>
      </w:r>
      <w:r>
        <w:rPr>
          <w:rFonts w:hint="eastAsia"/>
        </w:rPr>
        <w:t>0.02S</w:t>
      </w:r>
      <w:r>
        <w:rPr>
          <w:rFonts w:hint="eastAsia"/>
        </w:rPr>
        <w:t>，根据《中华人民共和国国家标准天然气》（</w:t>
      </w:r>
      <w:r>
        <w:rPr>
          <w:rFonts w:hint="eastAsia"/>
        </w:rPr>
        <w:t>GB17820-2018</w:t>
      </w:r>
      <w:r>
        <w:rPr>
          <w:rFonts w:hint="eastAsia"/>
        </w:rPr>
        <w:t>），</w:t>
      </w:r>
      <w:r>
        <w:rPr>
          <w:rFonts w:hint="eastAsia"/>
        </w:rPr>
        <w:t>S</w:t>
      </w:r>
      <w:r>
        <w:rPr>
          <w:rFonts w:hint="eastAsia"/>
        </w:rPr>
        <w:t>取值</w:t>
      </w:r>
      <w:r>
        <w:rPr>
          <w:rFonts w:hint="eastAsia"/>
        </w:rPr>
        <w:t>100</w:t>
      </w:r>
      <w:r>
        <w:rPr>
          <w:rFonts w:hint="eastAsia"/>
        </w:rPr>
        <w:t>）、</w:t>
      </w:r>
      <w:r>
        <w:rPr>
          <w:rFonts w:hint="eastAsia"/>
        </w:rPr>
        <w:t>NOx15.87kg</w:t>
      </w:r>
      <w:r>
        <w:rPr>
          <w:rFonts w:hint="eastAsia"/>
        </w:rPr>
        <w:t>、颗粒物</w:t>
      </w:r>
      <w:r>
        <w:rPr>
          <w:rFonts w:hint="eastAsia"/>
        </w:rPr>
        <w:t>2.86kg</w:t>
      </w:r>
      <w:r>
        <w:rPr>
          <w:rFonts w:hint="eastAsia"/>
        </w:rPr>
        <w:t>。则</w:t>
      </w:r>
      <w:r>
        <w:t>天然气燃烧</w:t>
      </w:r>
      <w:r>
        <w:rPr>
          <w:rFonts w:hint="eastAsia"/>
        </w:rPr>
        <w:t>产生</w:t>
      </w:r>
      <w:r>
        <w:t>的废气量为</w:t>
      </w:r>
      <w:r w:rsidR="00A4595D">
        <w:t>2999.84</w:t>
      </w:r>
      <w:r>
        <w:rPr>
          <w:rFonts w:hint="eastAsia"/>
        </w:rPr>
        <w:t>万</w:t>
      </w:r>
      <w:r>
        <w:t>m</w:t>
      </w:r>
      <w:r>
        <w:rPr>
          <w:vertAlign w:val="superscript"/>
        </w:rPr>
        <w:t>3</w:t>
      </w:r>
      <w:r>
        <w:t>/a</w:t>
      </w:r>
      <w:r>
        <w:t>，</w:t>
      </w:r>
      <w:r>
        <w:rPr>
          <w:rFonts w:hint="eastAsia"/>
        </w:rPr>
        <w:t>颗粒物</w:t>
      </w:r>
      <w:r>
        <w:rPr>
          <w:rFonts w:hint="eastAsia"/>
        </w:rPr>
        <w:t>0.669</w:t>
      </w:r>
      <w:r>
        <w:t>t/a</w:t>
      </w:r>
      <w:r>
        <w:t>，</w:t>
      </w:r>
      <w:r>
        <w:rPr>
          <w:rFonts w:hint="eastAsia"/>
        </w:rPr>
        <w:t>SO</w:t>
      </w:r>
      <w:r>
        <w:rPr>
          <w:rFonts w:hint="eastAsia"/>
          <w:vertAlign w:val="subscript"/>
        </w:rPr>
        <w:t>2</w:t>
      </w:r>
      <w:r>
        <w:rPr>
          <w:rFonts w:hint="eastAsia"/>
        </w:rPr>
        <w:t>0.468</w:t>
      </w:r>
      <w:r>
        <w:t>t/a</w:t>
      </w:r>
      <w:r>
        <w:t>，</w:t>
      </w:r>
      <w:r>
        <w:rPr>
          <w:rFonts w:hint="eastAsia"/>
        </w:rPr>
        <w:t>NO</w:t>
      </w:r>
      <w:r>
        <w:t>x</w:t>
      </w:r>
      <w:r>
        <w:rPr>
          <w:rFonts w:hint="eastAsia"/>
        </w:rPr>
        <w:t>3.714</w:t>
      </w:r>
      <w:r>
        <w:t>t/a</w:t>
      </w:r>
      <w:r>
        <w:rPr>
          <w:rFonts w:hint="eastAsia"/>
        </w:rPr>
        <w:t>。</w:t>
      </w:r>
    </w:p>
    <w:p w14:paraId="04615BD0" w14:textId="77777777" w:rsidR="00F9107E" w:rsidRDefault="00F9107E" w:rsidP="00F9107E">
      <w:pPr>
        <w:pStyle w:val="af6"/>
      </w:pPr>
      <w:r>
        <w:rPr>
          <w:rFonts w:hint="eastAsia"/>
        </w:rPr>
        <w:t>表</w:t>
      </w:r>
      <w:r w:rsidR="00423C91">
        <w:rPr>
          <w:rFonts w:hint="eastAsia"/>
        </w:rPr>
        <w:t>3.2-1</w:t>
      </w:r>
      <w:r w:rsidR="00CA61DD">
        <w:t>3</w:t>
      </w:r>
      <w:r>
        <w:rPr>
          <w:rFonts w:hint="eastAsia"/>
        </w:rPr>
        <w:t xml:space="preserve">   </w:t>
      </w:r>
      <w:r>
        <w:rPr>
          <w:rFonts w:hint="eastAsia"/>
        </w:rPr>
        <w:t>项目天然气燃烧废气</w:t>
      </w:r>
      <w:r>
        <w:t>污染物产生及排放情况表</w:t>
      </w:r>
    </w:p>
    <w:tbl>
      <w:tblPr>
        <w:tblW w:w="49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11"/>
        <w:gridCol w:w="1106"/>
        <w:gridCol w:w="1106"/>
        <w:gridCol w:w="1108"/>
        <w:gridCol w:w="1663"/>
        <w:gridCol w:w="1078"/>
        <w:gridCol w:w="1078"/>
        <w:gridCol w:w="1088"/>
      </w:tblGrid>
      <w:tr w:rsidR="00F9107E" w:rsidRPr="008A4958" w14:paraId="51997BA4" w14:textId="77777777" w:rsidTr="00047B9B">
        <w:trPr>
          <w:trHeight w:val="397"/>
          <w:jc w:val="center"/>
        </w:trPr>
        <w:tc>
          <w:tcPr>
            <w:tcW w:w="811" w:type="dxa"/>
            <w:vMerge w:val="restart"/>
            <w:vAlign w:val="center"/>
          </w:tcPr>
          <w:p w14:paraId="260BE3A0" w14:textId="77777777" w:rsidR="00F9107E" w:rsidRDefault="00F9107E" w:rsidP="00853FF3">
            <w:pPr>
              <w:pStyle w:val="5"/>
            </w:pPr>
            <w:r>
              <w:rPr>
                <w:rFonts w:hint="eastAsia"/>
              </w:rPr>
              <w:t>污染源</w:t>
            </w:r>
          </w:p>
        </w:tc>
        <w:tc>
          <w:tcPr>
            <w:tcW w:w="1106" w:type="dxa"/>
            <w:vMerge w:val="restart"/>
            <w:vAlign w:val="center"/>
          </w:tcPr>
          <w:p w14:paraId="31283948" w14:textId="77777777" w:rsidR="00F9107E" w:rsidRDefault="00F9107E" w:rsidP="00853FF3">
            <w:pPr>
              <w:pStyle w:val="5"/>
            </w:pPr>
            <w:r>
              <w:rPr>
                <w:rFonts w:hint="eastAsia"/>
              </w:rPr>
              <w:t>用气量</w:t>
            </w:r>
          </w:p>
          <w:p w14:paraId="6F2A55EC" w14:textId="77777777" w:rsidR="00F9107E" w:rsidRDefault="00F9107E" w:rsidP="00853FF3">
            <w:pPr>
              <w:pStyle w:val="5"/>
            </w:pPr>
            <w:r>
              <w:rPr>
                <w:rFonts w:hint="eastAsia"/>
              </w:rPr>
              <w:t>万</w:t>
            </w:r>
            <w:r>
              <w:rPr>
                <w:rFonts w:hint="eastAsia"/>
              </w:rPr>
              <w:t>m</w:t>
            </w:r>
            <w:r>
              <w:rPr>
                <w:rFonts w:hint="eastAsia"/>
                <w:vertAlign w:val="superscript"/>
              </w:rPr>
              <w:t>3</w:t>
            </w:r>
            <w:r>
              <w:rPr>
                <w:rFonts w:hint="eastAsia"/>
              </w:rPr>
              <w:t>/a</w:t>
            </w:r>
          </w:p>
        </w:tc>
        <w:tc>
          <w:tcPr>
            <w:tcW w:w="2214" w:type="dxa"/>
            <w:gridSpan w:val="2"/>
            <w:vAlign w:val="center"/>
          </w:tcPr>
          <w:p w14:paraId="462F259C" w14:textId="77777777" w:rsidR="00F9107E" w:rsidRDefault="00F9107E" w:rsidP="00853FF3">
            <w:pPr>
              <w:pStyle w:val="5"/>
            </w:pPr>
            <w:r>
              <w:rPr>
                <w:rFonts w:hint="eastAsia"/>
              </w:rPr>
              <w:t>排气量</w:t>
            </w:r>
          </w:p>
        </w:tc>
        <w:tc>
          <w:tcPr>
            <w:tcW w:w="1663" w:type="dxa"/>
            <w:vMerge w:val="restart"/>
            <w:vAlign w:val="center"/>
          </w:tcPr>
          <w:p w14:paraId="19C2BAA6" w14:textId="77777777" w:rsidR="00F9107E" w:rsidRDefault="00F9107E" w:rsidP="00853FF3">
            <w:pPr>
              <w:pStyle w:val="5"/>
            </w:pPr>
            <w:r>
              <w:rPr>
                <w:rFonts w:hint="eastAsia"/>
              </w:rPr>
              <w:t>产生情况</w:t>
            </w:r>
          </w:p>
        </w:tc>
        <w:tc>
          <w:tcPr>
            <w:tcW w:w="3244" w:type="dxa"/>
            <w:gridSpan w:val="3"/>
            <w:vAlign w:val="center"/>
          </w:tcPr>
          <w:p w14:paraId="5E7F3823" w14:textId="77777777" w:rsidR="00F9107E" w:rsidRDefault="00F9107E" w:rsidP="00853FF3">
            <w:pPr>
              <w:pStyle w:val="5"/>
            </w:pPr>
            <w:r>
              <w:rPr>
                <w:rFonts w:hint="eastAsia"/>
              </w:rPr>
              <w:t>污染物</w:t>
            </w:r>
          </w:p>
        </w:tc>
      </w:tr>
      <w:tr w:rsidR="00F9107E" w:rsidRPr="008A4958" w14:paraId="42DCACF7" w14:textId="77777777" w:rsidTr="00047B9B">
        <w:trPr>
          <w:trHeight w:val="397"/>
          <w:jc w:val="center"/>
        </w:trPr>
        <w:tc>
          <w:tcPr>
            <w:tcW w:w="811" w:type="dxa"/>
            <w:vMerge/>
            <w:vAlign w:val="center"/>
          </w:tcPr>
          <w:p w14:paraId="0829361F" w14:textId="77777777" w:rsidR="00F9107E" w:rsidRDefault="00F9107E" w:rsidP="00F9107E">
            <w:pPr>
              <w:pStyle w:val="5"/>
              <w:rPr>
                <w:bCs/>
              </w:rPr>
            </w:pPr>
          </w:p>
        </w:tc>
        <w:tc>
          <w:tcPr>
            <w:tcW w:w="1106" w:type="dxa"/>
            <w:vMerge/>
            <w:vAlign w:val="center"/>
          </w:tcPr>
          <w:p w14:paraId="300DFA2F" w14:textId="77777777" w:rsidR="00F9107E" w:rsidRDefault="00F9107E" w:rsidP="00F9107E">
            <w:pPr>
              <w:pStyle w:val="5"/>
              <w:rPr>
                <w:bCs/>
              </w:rPr>
            </w:pPr>
          </w:p>
        </w:tc>
        <w:tc>
          <w:tcPr>
            <w:tcW w:w="1106" w:type="dxa"/>
            <w:vAlign w:val="center"/>
          </w:tcPr>
          <w:p w14:paraId="2343BC63" w14:textId="77777777" w:rsidR="00F9107E" w:rsidRDefault="00F9107E" w:rsidP="00F9107E">
            <w:pPr>
              <w:pStyle w:val="5"/>
            </w:pPr>
            <w:r>
              <w:rPr>
                <w:rFonts w:hint="eastAsia"/>
              </w:rPr>
              <w:t>m</w:t>
            </w:r>
            <w:r>
              <w:rPr>
                <w:rFonts w:hint="eastAsia"/>
                <w:vertAlign w:val="superscript"/>
              </w:rPr>
              <w:t>3</w:t>
            </w:r>
            <w:r>
              <w:rPr>
                <w:rFonts w:hint="eastAsia"/>
              </w:rPr>
              <w:t>/h</w:t>
            </w:r>
          </w:p>
        </w:tc>
        <w:tc>
          <w:tcPr>
            <w:tcW w:w="1108" w:type="dxa"/>
            <w:vAlign w:val="center"/>
          </w:tcPr>
          <w:p w14:paraId="789ED73C" w14:textId="77777777" w:rsidR="00F9107E" w:rsidRDefault="00F9107E" w:rsidP="00F9107E">
            <w:pPr>
              <w:pStyle w:val="5"/>
            </w:pPr>
            <w:r>
              <w:rPr>
                <w:rFonts w:hint="eastAsia"/>
              </w:rPr>
              <w:t>万</w:t>
            </w:r>
            <w:r>
              <w:rPr>
                <w:rFonts w:hint="eastAsia"/>
              </w:rPr>
              <w:t>m</w:t>
            </w:r>
            <w:r>
              <w:rPr>
                <w:rFonts w:hint="eastAsia"/>
                <w:vertAlign w:val="superscript"/>
              </w:rPr>
              <w:t>3</w:t>
            </w:r>
            <w:r>
              <w:rPr>
                <w:rFonts w:hint="eastAsia"/>
              </w:rPr>
              <w:t>/a</w:t>
            </w:r>
          </w:p>
        </w:tc>
        <w:tc>
          <w:tcPr>
            <w:tcW w:w="1663" w:type="dxa"/>
            <w:vMerge/>
            <w:vAlign w:val="center"/>
          </w:tcPr>
          <w:p w14:paraId="00B41E9F" w14:textId="77777777" w:rsidR="00F9107E" w:rsidRDefault="00F9107E" w:rsidP="00F9107E">
            <w:pPr>
              <w:pStyle w:val="5"/>
              <w:rPr>
                <w:bCs/>
              </w:rPr>
            </w:pPr>
          </w:p>
        </w:tc>
        <w:tc>
          <w:tcPr>
            <w:tcW w:w="1078" w:type="dxa"/>
            <w:vAlign w:val="center"/>
          </w:tcPr>
          <w:p w14:paraId="19077D20" w14:textId="77777777" w:rsidR="00F9107E" w:rsidRPr="00472D59" w:rsidRDefault="00F9107E" w:rsidP="00F9107E">
            <w:pPr>
              <w:pStyle w:val="5"/>
            </w:pPr>
            <w:r w:rsidRPr="00472D59">
              <w:rPr>
                <w:rFonts w:hint="eastAsia"/>
              </w:rPr>
              <w:t>颗粒物</w:t>
            </w:r>
          </w:p>
        </w:tc>
        <w:tc>
          <w:tcPr>
            <w:tcW w:w="1078" w:type="dxa"/>
            <w:vAlign w:val="center"/>
          </w:tcPr>
          <w:p w14:paraId="4F57F36A" w14:textId="77777777" w:rsidR="00F9107E" w:rsidRPr="00472D59" w:rsidRDefault="00F9107E" w:rsidP="00F9107E">
            <w:pPr>
              <w:pStyle w:val="5"/>
            </w:pPr>
            <w:r w:rsidRPr="00472D59">
              <w:rPr>
                <w:rFonts w:hint="eastAsia"/>
              </w:rPr>
              <w:t>SO</w:t>
            </w:r>
            <w:r w:rsidRPr="00472D59">
              <w:rPr>
                <w:rFonts w:hint="eastAsia"/>
                <w:vertAlign w:val="subscript"/>
              </w:rPr>
              <w:t>2</w:t>
            </w:r>
          </w:p>
        </w:tc>
        <w:tc>
          <w:tcPr>
            <w:tcW w:w="1088" w:type="dxa"/>
            <w:vAlign w:val="center"/>
          </w:tcPr>
          <w:p w14:paraId="7C221716" w14:textId="77777777" w:rsidR="00F9107E" w:rsidRPr="00472D59" w:rsidRDefault="00F9107E" w:rsidP="00F9107E">
            <w:pPr>
              <w:pStyle w:val="5"/>
            </w:pPr>
            <w:r w:rsidRPr="00472D59">
              <w:rPr>
                <w:rFonts w:hint="eastAsia"/>
              </w:rPr>
              <w:t>NO</w:t>
            </w:r>
            <w:r w:rsidRPr="00472D59">
              <w:rPr>
                <w:rFonts w:hint="eastAsia"/>
                <w:vertAlign w:val="subscript"/>
              </w:rPr>
              <w:t>X</w:t>
            </w:r>
          </w:p>
        </w:tc>
      </w:tr>
      <w:tr w:rsidR="00F9107E" w:rsidRPr="008A4958" w14:paraId="3370FC7B" w14:textId="77777777" w:rsidTr="00047B9B">
        <w:trPr>
          <w:trHeight w:val="397"/>
          <w:jc w:val="center"/>
        </w:trPr>
        <w:tc>
          <w:tcPr>
            <w:tcW w:w="811" w:type="dxa"/>
            <w:vMerge w:val="restart"/>
            <w:vAlign w:val="center"/>
          </w:tcPr>
          <w:p w14:paraId="26E450E1" w14:textId="77777777" w:rsidR="00F9107E" w:rsidRDefault="00F9107E" w:rsidP="00F9107E">
            <w:pPr>
              <w:pStyle w:val="5"/>
            </w:pPr>
            <w:r>
              <w:rPr>
                <w:rFonts w:hint="eastAsia"/>
              </w:rPr>
              <w:t>天然气燃烧废气</w:t>
            </w:r>
          </w:p>
        </w:tc>
        <w:tc>
          <w:tcPr>
            <w:tcW w:w="1106" w:type="dxa"/>
            <w:vMerge w:val="restart"/>
            <w:vAlign w:val="center"/>
          </w:tcPr>
          <w:p w14:paraId="1FFF96B7" w14:textId="77777777" w:rsidR="00F9107E" w:rsidRDefault="003E4DCE" w:rsidP="00F9107E">
            <w:pPr>
              <w:pStyle w:val="5"/>
              <w:rPr>
                <w:rFonts w:cs="宋体"/>
              </w:rPr>
            </w:pPr>
            <w:r>
              <w:rPr>
                <w:rFonts w:cs="宋体"/>
              </w:rPr>
              <w:t>116.64</w:t>
            </w:r>
          </w:p>
        </w:tc>
        <w:tc>
          <w:tcPr>
            <w:tcW w:w="1106" w:type="dxa"/>
            <w:vMerge w:val="restart"/>
            <w:vAlign w:val="center"/>
          </w:tcPr>
          <w:p w14:paraId="2B45AF31" w14:textId="77777777" w:rsidR="00F9107E" w:rsidRDefault="003E4DCE" w:rsidP="00F9107E">
            <w:pPr>
              <w:pStyle w:val="5"/>
              <w:rPr>
                <w:rFonts w:cs="宋体"/>
              </w:rPr>
            </w:pPr>
            <w:r>
              <w:rPr>
                <w:rFonts w:cs="宋体"/>
              </w:rPr>
              <w:t>2094.72</w:t>
            </w:r>
          </w:p>
        </w:tc>
        <w:tc>
          <w:tcPr>
            <w:tcW w:w="1108" w:type="dxa"/>
            <w:vMerge w:val="restart"/>
            <w:vAlign w:val="center"/>
          </w:tcPr>
          <w:p w14:paraId="2B5EB3EF" w14:textId="77777777" w:rsidR="00F9107E" w:rsidRDefault="003E4DCE" w:rsidP="00F9107E">
            <w:pPr>
              <w:pStyle w:val="5"/>
              <w:rPr>
                <w:rFonts w:cs="宋体"/>
              </w:rPr>
            </w:pPr>
            <w:r>
              <w:rPr>
                <w:rFonts w:cs="宋体"/>
              </w:rPr>
              <w:t>1256.83</w:t>
            </w:r>
          </w:p>
        </w:tc>
        <w:tc>
          <w:tcPr>
            <w:tcW w:w="1663" w:type="dxa"/>
            <w:vAlign w:val="center"/>
          </w:tcPr>
          <w:p w14:paraId="6B299616" w14:textId="77777777" w:rsidR="00F9107E" w:rsidRDefault="00F9107E" w:rsidP="00F9107E">
            <w:pPr>
              <w:pStyle w:val="5"/>
            </w:pPr>
            <w:r>
              <w:rPr>
                <w:rFonts w:hint="eastAsia"/>
              </w:rPr>
              <w:t>产生量</w:t>
            </w:r>
            <w:r>
              <w:rPr>
                <w:rFonts w:hint="eastAsia"/>
              </w:rPr>
              <w:t>(t/a)</w:t>
            </w:r>
          </w:p>
        </w:tc>
        <w:tc>
          <w:tcPr>
            <w:tcW w:w="1078" w:type="dxa"/>
            <w:vAlign w:val="center"/>
          </w:tcPr>
          <w:p w14:paraId="356FC806" w14:textId="77777777" w:rsidR="00F9107E" w:rsidRPr="00472D59" w:rsidRDefault="00F9107E" w:rsidP="00F9107E">
            <w:pPr>
              <w:pStyle w:val="5"/>
            </w:pPr>
            <w:r>
              <w:rPr>
                <w:rFonts w:hint="eastAsia"/>
              </w:rPr>
              <w:t>0.</w:t>
            </w:r>
            <w:r w:rsidR="003E4DCE">
              <w:t>334</w:t>
            </w:r>
          </w:p>
        </w:tc>
        <w:tc>
          <w:tcPr>
            <w:tcW w:w="1078" w:type="dxa"/>
            <w:vAlign w:val="center"/>
          </w:tcPr>
          <w:p w14:paraId="1C5955BD" w14:textId="77777777" w:rsidR="00F9107E" w:rsidRPr="00472D59" w:rsidRDefault="00A4595D" w:rsidP="00F9107E">
            <w:pPr>
              <w:pStyle w:val="5"/>
            </w:pPr>
            <w:r>
              <w:t>0.</w:t>
            </w:r>
            <w:r w:rsidR="003E4DCE">
              <w:t>233</w:t>
            </w:r>
          </w:p>
        </w:tc>
        <w:tc>
          <w:tcPr>
            <w:tcW w:w="1088" w:type="dxa"/>
            <w:vAlign w:val="center"/>
          </w:tcPr>
          <w:p w14:paraId="2A3AF90C" w14:textId="77777777" w:rsidR="00F9107E" w:rsidRPr="00472D59" w:rsidRDefault="003E4DCE" w:rsidP="00F9107E">
            <w:pPr>
              <w:pStyle w:val="5"/>
            </w:pPr>
            <w:r>
              <w:t>1.851</w:t>
            </w:r>
          </w:p>
        </w:tc>
      </w:tr>
      <w:tr w:rsidR="00F9107E" w:rsidRPr="008A4958" w14:paraId="72EA69A8" w14:textId="77777777" w:rsidTr="00047B9B">
        <w:trPr>
          <w:trHeight w:val="397"/>
          <w:jc w:val="center"/>
        </w:trPr>
        <w:tc>
          <w:tcPr>
            <w:tcW w:w="811" w:type="dxa"/>
            <w:vMerge/>
            <w:vAlign w:val="center"/>
          </w:tcPr>
          <w:p w14:paraId="1092BA3A" w14:textId="77777777" w:rsidR="00F9107E" w:rsidRDefault="00F9107E" w:rsidP="00F9107E">
            <w:pPr>
              <w:pStyle w:val="5"/>
              <w:rPr>
                <w:bCs/>
              </w:rPr>
            </w:pPr>
          </w:p>
        </w:tc>
        <w:tc>
          <w:tcPr>
            <w:tcW w:w="1106" w:type="dxa"/>
            <w:vMerge/>
            <w:vAlign w:val="center"/>
          </w:tcPr>
          <w:p w14:paraId="67FEF7BE" w14:textId="77777777" w:rsidR="00F9107E" w:rsidRDefault="00F9107E" w:rsidP="00F9107E">
            <w:pPr>
              <w:pStyle w:val="5"/>
              <w:rPr>
                <w:rFonts w:cs="宋体"/>
                <w:bCs/>
              </w:rPr>
            </w:pPr>
          </w:p>
        </w:tc>
        <w:tc>
          <w:tcPr>
            <w:tcW w:w="1106" w:type="dxa"/>
            <w:vMerge/>
            <w:vAlign w:val="center"/>
          </w:tcPr>
          <w:p w14:paraId="3B732876" w14:textId="77777777" w:rsidR="00F9107E" w:rsidRDefault="00F9107E" w:rsidP="00F9107E">
            <w:pPr>
              <w:pStyle w:val="5"/>
              <w:rPr>
                <w:rFonts w:cs="宋体"/>
                <w:bCs/>
              </w:rPr>
            </w:pPr>
          </w:p>
        </w:tc>
        <w:tc>
          <w:tcPr>
            <w:tcW w:w="1108" w:type="dxa"/>
            <w:vMerge/>
            <w:vAlign w:val="center"/>
          </w:tcPr>
          <w:p w14:paraId="4BE41B0C" w14:textId="77777777" w:rsidR="00F9107E" w:rsidRDefault="00F9107E" w:rsidP="00F9107E">
            <w:pPr>
              <w:pStyle w:val="5"/>
              <w:rPr>
                <w:rFonts w:cs="宋体"/>
                <w:bCs/>
              </w:rPr>
            </w:pPr>
          </w:p>
        </w:tc>
        <w:tc>
          <w:tcPr>
            <w:tcW w:w="1663" w:type="dxa"/>
            <w:vAlign w:val="center"/>
          </w:tcPr>
          <w:p w14:paraId="08EE6F95" w14:textId="77777777" w:rsidR="00F9107E" w:rsidRDefault="00F9107E" w:rsidP="00F9107E">
            <w:pPr>
              <w:pStyle w:val="5"/>
            </w:pPr>
            <w:r>
              <w:rPr>
                <w:rFonts w:hint="eastAsia"/>
              </w:rPr>
              <w:t>速率</w:t>
            </w:r>
            <w:r>
              <w:rPr>
                <w:rFonts w:hint="eastAsia"/>
              </w:rPr>
              <w:t>(kg/h)</w:t>
            </w:r>
          </w:p>
        </w:tc>
        <w:tc>
          <w:tcPr>
            <w:tcW w:w="1078" w:type="dxa"/>
            <w:vAlign w:val="center"/>
          </w:tcPr>
          <w:p w14:paraId="3E3B60E6" w14:textId="77777777" w:rsidR="00F9107E" w:rsidRPr="00472D59" w:rsidRDefault="00A4595D" w:rsidP="00F9107E">
            <w:pPr>
              <w:pStyle w:val="5"/>
            </w:pPr>
            <w:r>
              <w:t>0.</w:t>
            </w:r>
            <w:r w:rsidR="001F288E">
              <w:t>056</w:t>
            </w:r>
          </w:p>
        </w:tc>
        <w:tc>
          <w:tcPr>
            <w:tcW w:w="1078" w:type="dxa"/>
            <w:vAlign w:val="center"/>
          </w:tcPr>
          <w:p w14:paraId="0701331F" w14:textId="77777777" w:rsidR="00F9107E" w:rsidRPr="00472D59" w:rsidRDefault="00A4595D" w:rsidP="00F9107E">
            <w:pPr>
              <w:pStyle w:val="5"/>
            </w:pPr>
            <w:r>
              <w:t>0.0</w:t>
            </w:r>
            <w:r w:rsidR="001F288E">
              <w:t>39</w:t>
            </w:r>
          </w:p>
        </w:tc>
        <w:tc>
          <w:tcPr>
            <w:tcW w:w="1088" w:type="dxa"/>
            <w:vAlign w:val="center"/>
          </w:tcPr>
          <w:p w14:paraId="5412DE63" w14:textId="77777777" w:rsidR="00F9107E" w:rsidRPr="00472D59" w:rsidRDefault="00A4595D" w:rsidP="00F9107E">
            <w:pPr>
              <w:pStyle w:val="5"/>
            </w:pPr>
            <w:r>
              <w:t>0.</w:t>
            </w:r>
            <w:r w:rsidR="001F288E">
              <w:t>309</w:t>
            </w:r>
          </w:p>
        </w:tc>
      </w:tr>
      <w:tr w:rsidR="00F9107E" w:rsidRPr="008A4958" w14:paraId="37A35281" w14:textId="77777777" w:rsidTr="00047B9B">
        <w:trPr>
          <w:trHeight w:val="397"/>
          <w:jc w:val="center"/>
        </w:trPr>
        <w:tc>
          <w:tcPr>
            <w:tcW w:w="811" w:type="dxa"/>
            <w:vMerge/>
            <w:vAlign w:val="center"/>
          </w:tcPr>
          <w:p w14:paraId="25E44F3D" w14:textId="77777777" w:rsidR="00F9107E" w:rsidRDefault="00F9107E" w:rsidP="00F9107E">
            <w:pPr>
              <w:pStyle w:val="5"/>
              <w:rPr>
                <w:bCs/>
              </w:rPr>
            </w:pPr>
          </w:p>
        </w:tc>
        <w:tc>
          <w:tcPr>
            <w:tcW w:w="1106" w:type="dxa"/>
            <w:vMerge/>
            <w:vAlign w:val="center"/>
          </w:tcPr>
          <w:p w14:paraId="42C09EB8" w14:textId="77777777" w:rsidR="00F9107E" w:rsidRDefault="00F9107E" w:rsidP="00F9107E">
            <w:pPr>
              <w:pStyle w:val="5"/>
              <w:rPr>
                <w:rFonts w:cs="宋体"/>
                <w:bCs/>
              </w:rPr>
            </w:pPr>
          </w:p>
        </w:tc>
        <w:tc>
          <w:tcPr>
            <w:tcW w:w="1106" w:type="dxa"/>
            <w:vMerge/>
            <w:vAlign w:val="center"/>
          </w:tcPr>
          <w:p w14:paraId="7295BE39" w14:textId="77777777" w:rsidR="00F9107E" w:rsidRDefault="00F9107E" w:rsidP="00F9107E">
            <w:pPr>
              <w:pStyle w:val="5"/>
              <w:rPr>
                <w:rFonts w:cs="宋体"/>
                <w:bCs/>
              </w:rPr>
            </w:pPr>
          </w:p>
        </w:tc>
        <w:tc>
          <w:tcPr>
            <w:tcW w:w="1108" w:type="dxa"/>
            <w:vMerge/>
            <w:vAlign w:val="center"/>
          </w:tcPr>
          <w:p w14:paraId="75AF988D" w14:textId="77777777" w:rsidR="00F9107E" w:rsidRDefault="00F9107E" w:rsidP="00F9107E">
            <w:pPr>
              <w:pStyle w:val="5"/>
              <w:rPr>
                <w:rFonts w:cs="宋体"/>
                <w:bCs/>
              </w:rPr>
            </w:pPr>
          </w:p>
        </w:tc>
        <w:tc>
          <w:tcPr>
            <w:tcW w:w="1663" w:type="dxa"/>
            <w:vAlign w:val="center"/>
          </w:tcPr>
          <w:p w14:paraId="6C7C3F33" w14:textId="77777777" w:rsidR="00F9107E" w:rsidRDefault="00F9107E" w:rsidP="00F9107E">
            <w:pPr>
              <w:pStyle w:val="5"/>
            </w:pPr>
            <w:r>
              <w:rPr>
                <w:rFonts w:hint="eastAsia"/>
              </w:rPr>
              <w:t>浓度</w:t>
            </w:r>
            <w:r>
              <w:rPr>
                <w:rFonts w:hint="eastAsia"/>
              </w:rPr>
              <w:t>(mg/m</w:t>
            </w:r>
            <w:r>
              <w:rPr>
                <w:rFonts w:hint="eastAsia"/>
                <w:vertAlign w:val="superscript"/>
              </w:rPr>
              <w:t>3</w:t>
            </w:r>
            <w:r>
              <w:rPr>
                <w:rFonts w:hint="eastAsia"/>
              </w:rPr>
              <w:t>)</w:t>
            </w:r>
          </w:p>
        </w:tc>
        <w:tc>
          <w:tcPr>
            <w:tcW w:w="1078" w:type="dxa"/>
            <w:vAlign w:val="center"/>
          </w:tcPr>
          <w:p w14:paraId="7591699B" w14:textId="77777777" w:rsidR="00F9107E" w:rsidRPr="00472D59" w:rsidRDefault="00F9107E" w:rsidP="00F9107E">
            <w:pPr>
              <w:pStyle w:val="5"/>
            </w:pPr>
            <w:r>
              <w:rPr>
                <w:rFonts w:hint="eastAsia"/>
              </w:rPr>
              <w:t>26.</w:t>
            </w:r>
            <w:r w:rsidR="001F288E">
              <w:t>73</w:t>
            </w:r>
          </w:p>
        </w:tc>
        <w:tc>
          <w:tcPr>
            <w:tcW w:w="1078" w:type="dxa"/>
            <w:vAlign w:val="center"/>
          </w:tcPr>
          <w:p w14:paraId="668D56AB" w14:textId="77777777" w:rsidR="00F9107E" w:rsidRPr="00472D59" w:rsidRDefault="00F9107E" w:rsidP="00F9107E">
            <w:pPr>
              <w:pStyle w:val="5"/>
            </w:pPr>
            <w:r w:rsidRPr="00472D59">
              <w:t>18.</w:t>
            </w:r>
            <w:r w:rsidR="00A4595D">
              <w:t>6</w:t>
            </w:r>
            <w:r w:rsidR="001F288E">
              <w:t>2</w:t>
            </w:r>
          </w:p>
        </w:tc>
        <w:tc>
          <w:tcPr>
            <w:tcW w:w="1088" w:type="dxa"/>
            <w:vAlign w:val="center"/>
          </w:tcPr>
          <w:p w14:paraId="5742C599" w14:textId="77777777" w:rsidR="00F9107E" w:rsidRPr="00472D59" w:rsidRDefault="00F9107E" w:rsidP="00F9107E">
            <w:pPr>
              <w:pStyle w:val="5"/>
            </w:pPr>
            <w:r>
              <w:rPr>
                <w:rFonts w:hint="eastAsia"/>
              </w:rPr>
              <w:t>147</w:t>
            </w:r>
            <w:r w:rsidR="00047B9B">
              <w:rPr>
                <w:rFonts w:hint="eastAsia"/>
              </w:rPr>
              <w:t>.</w:t>
            </w:r>
            <w:r w:rsidR="001F288E">
              <w:t>51</w:t>
            </w:r>
          </w:p>
        </w:tc>
      </w:tr>
    </w:tbl>
    <w:p w14:paraId="0FA0E320" w14:textId="77777777" w:rsidR="007F7F48" w:rsidRDefault="00C65A95" w:rsidP="00047B9B">
      <w:pPr>
        <w:spacing w:beforeLines="50" w:before="163"/>
        <w:ind w:firstLine="480"/>
      </w:pPr>
      <w:r>
        <w:rPr>
          <w:rFonts w:hint="eastAsia"/>
        </w:rPr>
        <w:t>（</w:t>
      </w:r>
      <w:r w:rsidR="00047B9B">
        <w:rPr>
          <w:rFonts w:hint="eastAsia"/>
        </w:rPr>
        <w:t>2</w:t>
      </w:r>
      <w:r>
        <w:rPr>
          <w:rFonts w:hint="eastAsia"/>
        </w:rPr>
        <w:t>）</w:t>
      </w:r>
      <w:r>
        <w:rPr>
          <w:rFonts w:hint="eastAsia"/>
        </w:rPr>
        <w:t>RTO</w:t>
      </w:r>
      <w:r>
        <w:rPr>
          <w:rFonts w:hint="eastAsia"/>
        </w:rPr>
        <w:t>设施</w:t>
      </w:r>
      <w:r>
        <w:t>天然气燃烧设施</w:t>
      </w:r>
    </w:p>
    <w:p w14:paraId="2A36084F" w14:textId="5D05294F" w:rsidR="00E63D08" w:rsidRDefault="00CA61DD" w:rsidP="00E63D08">
      <w:pPr>
        <w:ind w:firstLine="480"/>
      </w:pPr>
      <w:r>
        <w:rPr>
          <w:rFonts w:hint="eastAsia"/>
          <w:color w:val="000000"/>
        </w:rPr>
        <w:t>表处一期项目</w:t>
      </w:r>
      <w:r>
        <w:rPr>
          <w:rFonts w:hint="eastAsia"/>
          <w:color w:val="000000"/>
        </w:rPr>
        <w:t>2</w:t>
      </w:r>
      <w:r>
        <w:rPr>
          <w:color w:val="000000"/>
        </w:rPr>
        <w:t>#</w:t>
      </w:r>
      <w:r>
        <w:rPr>
          <w:rFonts w:hint="eastAsia"/>
          <w:color w:val="000000"/>
        </w:rPr>
        <w:t>电泳线</w:t>
      </w:r>
      <w:r w:rsidR="00561466">
        <w:rPr>
          <w:rFonts w:hint="eastAsia"/>
        </w:rPr>
        <w:t>电泳烘干</w:t>
      </w:r>
      <w:r>
        <w:rPr>
          <w:rFonts w:hint="eastAsia"/>
          <w:color w:val="000000"/>
        </w:rPr>
        <w:t>废气和</w:t>
      </w:r>
      <w:r w:rsidR="001F5A1F">
        <w:rPr>
          <w:rFonts w:hint="eastAsia"/>
          <w:color w:val="000000"/>
        </w:rPr>
        <w:t>拟扩建项目</w:t>
      </w:r>
      <w:r w:rsidR="00561466">
        <w:rPr>
          <w:rFonts w:hint="eastAsia"/>
        </w:rPr>
        <w:t>电泳烘干</w:t>
      </w:r>
      <w:r>
        <w:rPr>
          <w:rFonts w:hint="eastAsia"/>
          <w:color w:val="000000"/>
        </w:rPr>
        <w:t>废气、</w:t>
      </w:r>
      <w:r>
        <w:rPr>
          <w:rFonts w:hint="eastAsia"/>
          <w:color w:val="000000"/>
        </w:rPr>
        <w:t>P</w:t>
      </w:r>
      <w:r>
        <w:rPr>
          <w:color w:val="000000"/>
        </w:rPr>
        <w:t>VC</w:t>
      </w:r>
      <w:r w:rsidR="00047B9B" w:rsidRPr="008A4958">
        <w:rPr>
          <w:rFonts w:hint="eastAsia"/>
          <w:color w:val="000000"/>
        </w:rPr>
        <w:t>烘干</w:t>
      </w:r>
      <w:r w:rsidR="00C65A95" w:rsidRPr="008A4958">
        <w:rPr>
          <w:color w:val="000000"/>
        </w:rPr>
        <w:t>废气</w:t>
      </w:r>
      <w:r>
        <w:rPr>
          <w:rFonts w:hint="eastAsia"/>
          <w:color w:val="000000"/>
        </w:rPr>
        <w:t>合并处理，</w:t>
      </w:r>
      <w:r w:rsidR="00C65A95" w:rsidRPr="008A4958">
        <w:rPr>
          <w:color w:val="000000"/>
        </w:rPr>
        <w:t>采用</w:t>
      </w:r>
      <w:r w:rsidR="00C65A95" w:rsidRPr="008A4958">
        <w:rPr>
          <w:rFonts w:ascii="宋体" w:hAnsi="宋体"/>
          <w:color w:val="000000"/>
        </w:rPr>
        <w:t>“</w:t>
      </w:r>
      <w:r w:rsidR="00C65A95" w:rsidRPr="008A4958">
        <w:rPr>
          <w:color w:val="000000"/>
        </w:rPr>
        <w:t>RTO</w:t>
      </w:r>
      <w:r w:rsidR="00C65A95" w:rsidRPr="008A4958">
        <w:rPr>
          <w:rFonts w:hint="eastAsia"/>
          <w:color w:val="000000"/>
        </w:rPr>
        <w:t>蓄热式</w:t>
      </w:r>
      <w:r w:rsidR="00C65A95" w:rsidRPr="008A4958">
        <w:rPr>
          <w:color w:val="000000"/>
        </w:rPr>
        <w:t>燃烧设施</w:t>
      </w:r>
      <w:r w:rsidR="00C65A95" w:rsidRPr="008A4958">
        <w:rPr>
          <w:rFonts w:ascii="宋体" w:hAnsi="宋体"/>
          <w:color w:val="000000"/>
        </w:rPr>
        <w:t>”</w:t>
      </w:r>
      <w:r w:rsidR="00C65A95" w:rsidRPr="008A4958">
        <w:rPr>
          <w:rFonts w:hint="eastAsia"/>
          <w:color w:val="000000"/>
        </w:rPr>
        <w:t>处理，</w:t>
      </w:r>
      <w:r w:rsidR="00C65A95" w:rsidRPr="008A4958">
        <w:rPr>
          <w:rFonts w:hint="eastAsia"/>
          <w:color w:val="000000"/>
        </w:rPr>
        <w:t>RTO</w:t>
      </w:r>
      <w:r w:rsidR="00C65A95" w:rsidRPr="008A4958">
        <w:rPr>
          <w:rFonts w:hint="eastAsia"/>
          <w:color w:val="000000"/>
        </w:rPr>
        <w:t>设施</w:t>
      </w:r>
      <w:r w:rsidR="00C65A95" w:rsidRPr="008A4958">
        <w:rPr>
          <w:color w:val="000000"/>
        </w:rPr>
        <w:t>配置</w:t>
      </w:r>
      <w:r w:rsidR="00C65A95" w:rsidRPr="008A4958">
        <w:rPr>
          <w:rFonts w:hint="eastAsia"/>
          <w:color w:val="000000"/>
        </w:rPr>
        <w:t>1</w:t>
      </w:r>
      <w:r w:rsidR="00C65A95" w:rsidRPr="008A4958">
        <w:rPr>
          <w:rFonts w:hint="eastAsia"/>
          <w:color w:val="000000"/>
        </w:rPr>
        <w:t>个</w:t>
      </w:r>
      <w:r w:rsidR="00C65A95" w:rsidRPr="008A4958">
        <w:rPr>
          <w:color w:val="000000"/>
        </w:rPr>
        <w:t>燃烧器为设备供热</w:t>
      </w:r>
      <w:r w:rsidR="00C65A95" w:rsidRPr="008A4958">
        <w:rPr>
          <w:rFonts w:hint="eastAsia"/>
          <w:color w:val="000000"/>
        </w:rPr>
        <w:t>，</w:t>
      </w:r>
      <w:r w:rsidR="00C65A95" w:rsidRPr="008A4958">
        <w:rPr>
          <w:color w:val="000000"/>
        </w:rPr>
        <w:t>加热方式为天然气燃烧</w:t>
      </w:r>
      <w:r w:rsidR="00C65A95" w:rsidRPr="008A4958">
        <w:rPr>
          <w:rFonts w:hint="eastAsia"/>
          <w:color w:val="000000"/>
        </w:rPr>
        <w:t>，首次启动时</w:t>
      </w:r>
      <w:r w:rsidR="00C65A95" w:rsidRPr="008A4958">
        <w:rPr>
          <w:color w:val="000000"/>
        </w:rPr>
        <w:t>需进行预热，预热</w:t>
      </w:r>
      <w:r w:rsidR="00C65A95" w:rsidRPr="008A4958">
        <w:rPr>
          <w:rFonts w:hint="eastAsia"/>
          <w:color w:val="000000"/>
        </w:rPr>
        <w:t>时间</w:t>
      </w:r>
      <w:r w:rsidR="00C65A95" w:rsidRPr="008A4958">
        <w:rPr>
          <w:color w:val="000000"/>
        </w:rPr>
        <w:t>为</w:t>
      </w:r>
      <w:r w:rsidR="00C65A95" w:rsidRPr="008A4958">
        <w:rPr>
          <w:color w:val="000000"/>
        </w:rPr>
        <w:t>4h</w:t>
      </w:r>
      <w:r w:rsidR="00C65A95" w:rsidRPr="008A4958">
        <w:rPr>
          <w:color w:val="000000"/>
        </w:rPr>
        <w:t>，耗气量为</w:t>
      </w:r>
      <w:r w:rsidR="00C65A95" w:rsidRPr="008A4958">
        <w:rPr>
          <w:rFonts w:hint="eastAsia"/>
          <w:color w:val="000000"/>
        </w:rPr>
        <w:t>45</w:t>
      </w:r>
      <w:r w:rsidR="00C65A95" w:rsidRPr="008A4958">
        <w:rPr>
          <w:color w:val="000000"/>
        </w:rPr>
        <w:t>m</w:t>
      </w:r>
      <w:r w:rsidR="00C65A95" w:rsidRPr="008A4958">
        <w:rPr>
          <w:color w:val="000000"/>
          <w:vertAlign w:val="superscript"/>
        </w:rPr>
        <w:t>3</w:t>
      </w:r>
      <w:r w:rsidR="00C65A95" w:rsidRPr="008A4958">
        <w:rPr>
          <w:color w:val="000000"/>
        </w:rPr>
        <w:t>/h</w:t>
      </w:r>
      <w:r w:rsidR="00C65A95" w:rsidRPr="008A4958">
        <w:rPr>
          <w:rFonts w:hint="eastAsia"/>
          <w:color w:val="000000"/>
        </w:rPr>
        <w:t>，设施</w:t>
      </w:r>
      <w:r w:rsidR="00C65A95" w:rsidRPr="008A4958">
        <w:rPr>
          <w:color w:val="000000"/>
        </w:rPr>
        <w:t>预热</w:t>
      </w:r>
      <w:r w:rsidR="00C65A95" w:rsidRPr="008A4958">
        <w:rPr>
          <w:rFonts w:hint="eastAsia"/>
          <w:color w:val="000000"/>
        </w:rPr>
        <w:t>启动后</w:t>
      </w:r>
      <w:r w:rsidR="00C65A95" w:rsidRPr="008A4958">
        <w:rPr>
          <w:color w:val="000000"/>
        </w:rPr>
        <w:t>连续运行</w:t>
      </w:r>
      <w:r w:rsidR="00C65A95" w:rsidRPr="008A4958">
        <w:rPr>
          <w:rFonts w:hint="eastAsia"/>
          <w:color w:val="000000"/>
        </w:rPr>
        <w:t>；</w:t>
      </w:r>
      <w:r w:rsidR="006B6F39" w:rsidRPr="008A4958">
        <w:rPr>
          <w:rFonts w:hint="eastAsia"/>
          <w:color w:val="000000"/>
        </w:rPr>
        <w:t>根据</w:t>
      </w:r>
      <w:r w:rsidR="006B6F39" w:rsidRPr="008A4958">
        <w:rPr>
          <w:color w:val="000000"/>
        </w:rPr>
        <w:t>前述分析</w:t>
      </w:r>
      <w:r w:rsidR="006B6F39" w:rsidRPr="008A4958">
        <w:rPr>
          <w:rFonts w:hint="eastAsia"/>
          <w:color w:val="000000"/>
        </w:rPr>
        <w:t>，</w:t>
      </w:r>
      <w:r w:rsidR="001F5A1F">
        <w:rPr>
          <w:color w:val="000000"/>
        </w:rPr>
        <w:t>拟扩建项目</w:t>
      </w:r>
      <w:r w:rsidR="00C65A95" w:rsidRPr="008A4958">
        <w:rPr>
          <w:rFonts w:hint="eastAsia"/>
          <w:color w:val="000000"/>
        </w:rPr>
        <w:t>进入</w:t>
      </w:r>
      <w:r w:rsidR="00C65A95" w:rsidRPr="008A4958">
        <w:rPr>
          <w:rFonts w:hint="eastAsia"/>
          <w:color w:val="000000"/>
        </w:rPr>
        <w:t>RTO</w:t>
      </w:r>
      <w:r w:rsidR="00C65A95" w:rsidRPr="008A4958">
        <w:rPr>
          <w:rFonts w:hint="eastAsia"/>
          <w:color w:val="000000"/>
        </w:rPr>
        <w:t>设施</w:t>
      </w:r>
      <w:r w:rsidR="00C65A95" w:rsidRPr="008A4958">
        <w:rPr>
          <w:color w:val="000000"/>
        </w:rPr>
        <w:t>的</w:t>
      </w:r>
      <w:r w:rsidR="00C65A95" w:rsidRPr="008A4958">
        <w:rPr>
          <w:rFonts w:hint="eastAsia"/>
          <w:color w:val="000000"/>
        </w:rPr>
        <w:t>有机</w:t>
      </w:r>
      <w:r w:rsidR="00C65A95" w:rsidRPr="008A4958">
        <w:rPr>
          <w:color w:val="000000"/>
        </w:rPr>
        <w:t>污染物浓度为</w:t>
      </w:r>
      <w:r>
        <w:rPr>
          <w:color w:val="000000"/>
        </w:rPr>
        <w:t>972.13</w:t>
      </w:r>
      <w:r w:rsidR="00C65A95" w:rsidRPr="008A4958">
        <w:rPr>
          <w:color w:val="000000"/>
        </w:rPr>
        <w:t>mg/m</w:t>
      </w:r>
      <w:r w:rsidR="00C65A95" w:rsidRPr="008A4958">
        <w:rPr>
          <w:color w:val="000000"/>
          <w:vertAlign w:val="superscript"/>
        </w:rPr>
        <w:t>3</w:t>
      </w:r>
      <w:r w:rsidR="00C65A95" w:rsidRPr="008A4958">
        <w:rPr>
          <w:rFonts w:hint="eastAsia"/>
          <w:color w:val="000000"/>
        </w:rPr>
        <w:t>，</w:t>
      </w:r>
      <w:r w:rsidRPr="002626D3">
        <w:rPr>
          <w:rFonts w:hint="eastAsia"/>
          <w:color w:val="000000"/>
        </w:rPr>
        <w:t>运行时还需</w:t>
      </w:r>
      <w:r>
        <w:rPr>
          <w:rFonts w:hint="eastAsia"/>
          <w:color w:val="000000"/>
        </w:rPr>
        <w:t>使用</w:t>
      </w:r>
      <w:r w:rsidRPr="002626D3">
        <w:rPr>
          <w:rFonts w:hint="eastAsia"/>
          <w:color w:val="000000"/>
        </w:rPr>
        <w:t>燃烧器</w:t>
      </w:r>
      <w:r>
        <w:rPr>
          <w:rFonts w:hint="eastAsia"/>
          <w:color w:val="000000"/>
        </w:rPr>
        <w:t>燃烧</w:t>
      </w:r>
      <w:r w:rsidRPr="002626D3">
        <w:rPr>
          <w:rFonts w:hint="eastAsia"/>
          <w:color w:val="000000"/>
        </w:rPr>
        <w:t>天然气燃烧进行辅热，耗气量平均为</w:t>
      </w:r>
      <w:r w:rsidRPr="002626D3">
        <w:rPr>
          <w:rFonts w:hint="eastAsia"/>
          <w:color w:val="000000"/>
        </w:rPr>
        <w:t>10m</w:t>
      </w:r>
      <w:r w:rsidRPr="002626D3">
        <w:rPr>
          <w:rFonts w:hint="eastAsia"/>
          <w:color w:val="000000"/>
          <w:vertAlign w:val="superscript"/>
        </w:rPr>
        <w:t>3</w:t>
      </w:r>
      <w:r w:rsidRPr="002626D3">
        <w:rPr>
          <w:rFonts w:hint="eastAsia"/>
          <w:color w:val="000000"/>
        </w:rPr>
        <w:t>/h</w:t>
      </w:r>
      <w:r w:rsidRPr="002626D3">
        <w:rPr>
          <w:rFonts w:hint="eastAsia"/>
          <w:color w:val="000000"/>
        </w:rPr>
        <w:t>，年辅热工作时间为</w:t>
      </w:r>
      <w:r w:rsidRPr="002626D3">
        <w:rPr>
          <w:rFonts w:hint="eastAsia"/>
          <w:color w:val="000000"/>
        </w:rPr>
        <w:t>6000h</w:t>
      </w:r>
      <w:r w:rsidRPr="008A4958">
        <w:rPr>
          <w:rFonts w:hint="eastAsia"/>
          <w:color w:val="000000"/>
        </w:rPr>
        <w:t>。</w:t>
      </w:r>
      <w:r w:rsidR="00C65A95" w:rsidRPr="008A4958">
        <w:rPr>
          <w:rFonts w:hint="eastAsia"/>
          <w:color w:val="000000"/>
        </w:rPr>
        <w:t>则</w:t>
      </w:r>
      <w:r w:rsidR="001F5A1F">
        <w:rPr>
          <w:color w:val="000000"/>
        </w:rPr>
        <w:t>拟扩建项目</w:t>
      </w:r>
      <w:r w:rsidR="00C65A95" w:rsidRPr="008A4958">
        <w:rPr>
          <w:rFonts w:hint="eastAsia"/>
          <w:color w:val="000000"/>
        </w:rPr>
        <w:t>RTO</w:t>
      </w:r>
      <w:r w:rsidR="00C65A95" w:rsidRPr="008A4958">
        <w:rPr>
          <w:rFonts w:hint="eastAsia"/>
          <w:color w:val="000000"/>
        </w:rPr>
        <w:t>设施</w:t>
      </w:r>
      <w:r w:rsidR="00C65A95" w:rsidRPr="008A4958">
        <w:rPr>
          <w:color w:val="000000"/>
        </w:rPr>
        <w:t>年耗气量为</w:t>
      </w:r>
      <w:r>
        <w:rPr>
          <w:color w:val="000000"/>
        </w:rPr>
        <w:t>11.4</w:t>
      </w:r>
      <w:r w:rsidR="00C65A95" w:rsidRPr="008A4958">
        <w:rPr>
          <w:rFonts w:hint="eastAsia"/>
          <w:color w:val="000000"/>
        </w:rPr>
        <w:t>万</w:t>
      </w:r>
      <w:r w:rsidR="00C65A95" w:rsidRPr="008A4958">
        <w:rPr>
          <w:color w:val="000000"/>
        </w:rPr>
        <w:t>m</w:t>
      </w:r>
      <w:r w:rsidR="00C65A95" w:rsidRPr="008A4958">
        <w:rPr>
          <w:color w:val="000000"/>
          <w:vertAlign w:val="superscript"/>
        </w:rPr>
        <w:t>3</w:t>
      </w:r>
      <w:r w:rsidR="00C65A95" w:rsidRPr="008A4958">
        <w:rPr>
          <w:rFonts w:hint="eastAsia"/>
          <w:color w:val="000000"/>
        </w:rPr>
        <w:t>。</w:t>
      </w:r>
      <w:r w:rsidR="00E63D08">
        <w:rPr>
          <w:rFonts w:hint="eastAsia"/>
        </w:rPr>
        <w:t>R</w:t>
      </w:r>
      <w:r w:rsidR="00E63D08">
        <w:t>TO</w:t>
      </w:r>
      <w:r w:rsidR="00E63D08">
        <w:rPr>
          <w:rFonts w:hint="eastAsia"/>
        </w:rPr>
        <w:t>设施</w:t>
      </w:r>
      <w:r w:rsidR="00E63D08">
        <w:t>天然气燃烧</w:t>
      </w:r>
      <w:r w:rsidR="00E63D08">
        <w:rPr>
          <w:rFonts w:hint="eastAsia"/>
        </w:rPr>
        <w:t>废气</w:t>
      </w:r>
      <w:r>
        <w:rPr>
          <w:rFonts w:hint="eastAsia"/>
        </w:rPr>
        <w:t>跟随有机废气一起</w:t>
      </w:r>
      <w:r w:rsidR="00E63D08">
        <w:rPr>
          <w:rFonts w:hint="eastAsia"/>
        </w:rPr>
        <w:t>通过</w:t>
      </w:r>
      <w:r w:rsidR="00E63D08">
        <w:rPr>
          <w:rFonts w:hint="eastAsia"/>
        </w:rPr>
        <w:t>20</w:t>
      </w:r>
      <w:r w:rsidR="00E63D08">
        <w:t>m</w:t>
      </w:r>
      <w:r w:rsidR="00E63D08">
        <w:t>排气筒</w:t>
      </w:r>
      <w:r w:rsidR="00047B9B">
        <w:rPr>
          <w:rFonts w:hint="eastAsia"/>
        </w:rPr>
        <w:t>（</w:t>
      </w:r>
      <w:r w:rsidR="00E63D08">
        <w:rPr>
          <w:rFonts w:hint="eastAsia"/>
        </w:rPr>
        <w:t>DA0</w:t>
      </w:r>
      <w:r w:rsidR="00A712ED">
        <w:t>20</w:t>
      </w:r>
      <w:r w:rsidR="00047B9B">
        <w:rPr>
          <w:rFonts w:hint="eastAsia"/>
        </w:rPr>
        <w:t>）</w:t>
      </w:r>
      <w:r w:rsidR="00E63D08">
        <w:rPr>
          <w:rFonts w:hint="eastAsia"/>
        </w:rPr>
        <w:t>排放</w:t>
      </w:r>
      <w:r w:rsidR="00134296">
        <w:rPr>
          <w:rFonts w:hint="eastAsia"/>
        </w:rPr>
        <w:t>。</w:t>
      </w:r>
    </w:p>
    <w:p w14:paraId="75E995B0" w14:textId="77777777" w:rsidR="001C360D" w:rsidRDefault="00E63D08" w:rsidP="00C65A95">
      <w:pPr>
        <w:ind w:firstLine="480"/>
      </w:pPr>
      <w:r>
        <w:rPr>
          <w:rFonts w:hint="eastAsia"/>
        </w:rPr>
        <w:t>参照《排放源统计调查产排污核算方法和系数手册》（</w:t>
      </w:r>
      <w:r>
        <w:rPr>
          <w:rFonts w:hint="eastAsia"/>
        </w:rPr>
        <w:t>226</w:t>
      </w:r>
      <w:r>
        <w:rPr>
          <w:rFonts w:hint="eastAsia"/>
        </w:rPr>
        <w:t>工业锅炉（热力供应）行业系数手册）和《排污许可证申请与核发技术规范锅炉》（</w:t>
      </w:r>
      <w:r>
        <w:rPr>
          <w:rFonts w:hint="eastAsia"/>
        </w:rPr>
        <w:t>HJ953-2018</w:t>
      </w:r>
      <w:r>
        <w:rPr>
          <w:rFonts w:hint="eastAsia"/>
        </w:rPr>
        <w:t>）中“蒸汽</w:t>
      </w:r>
      <w:r>
        <w:rPr>
          <w:rFonts w:hint="eastAsia"/>
        </w:rPr>
        <w:t>/</w:t>
      </w:r>
      <w:r>
        <w:rPr>
          <w:rFonts w:hint="eastAsia"/>
        </w:rPr>
        <w:t>热水</w:t>
      </w:r>
      <w:r>
        <w:rPr>
          <w:rFonts w:hint="eastAsia"/>
        </w:rPr>
        <w:t>/</w:t>
      </w:r>
      <w:r>
        <w:rPr>
          <w:rFonts w:hint="eastAsia"/>
        </w:rPr>
        <w:t>其它”锅炉的天然气燃烧废气产排污系数，每燃烧</w:t>
      </w:r>
      <w:r>
        <w:rPr>
          <w:rFonts w:hint="eastAsia"/>
        </w:rPr>
        <w:t>1</w:t>
      </w:r>
      <w:r>
        <w:rPr>
          <w:rFonts w:hint="eastAsia"/>
        </w:rPr>
        <w:t>万</w:t>
      </w:r>
      <w:r>
        <w:rPr>
          <w:rFonts w:hint="eastAsia"/>
        </w:rPr>
        <w:t>m</w:t>
      </w:r>
      <w:r>
        <w:rPr>
          <w:rFonts w:hint="eastAsia"/>
          <w:vertAlign w:val="superscript"/>
        </w:rPr>
        <w:t>3</w:t>
      </w:r>
      <w:r>
        <w:rPr>
          <w:rFonts w:hint="eastAsia"/>
        </w:rPr>
        <w:t>天然气，产生的烟气量约为</w:t>
      </w:r>
      <w:r>
        <w:rPr>
          <w:rFonts w:hint="eastAsia"/>
        </w:rPr>
        <w:t>10.7753</w:t>
      </w:r>
      <w:r>
        <w:rPr>
          <w:rFonts w:hint="eastAsia"/>
        </w:rPr>
        <w:t>万</w:t>
      </w:r>
      <w:r>
        <w:rPr>
          <w:rFonts w:hint="eastAsia"/>
        </w:rPr>
        <w:t>m</w:t>
      </w:r>
      <w:r>
        <w:rPr>
          <w:rFonts w:hint="eastAsia"/>
          <w:vertAlign w:val="superscript"/>
        </w:rPr>
        <w:t>3</w:t>
      </w:r>
      <w:r>
        <w:rPr>
          <w:rFonts w:hint="eastAsia"/>
        </w:rPr>
        <w:t>、</w:t>
      </w:r>
      <w:r>
        <w:rPr>
          <w:rFonts w:hint="eastAsia"/>
        </w:rPr>
        <w:t>SO</w:t>
      </w:r>
      <w:r>
        <w:rPr>
          <w:rFonts w:hint="eastAsia"/>
          <w:vertAlign w:val="subscript"/>
        </w:rPr>
        <w:t>2</w:t>
      </w:r>
      <w:r>
        <w:t xml:space="preserve"> </w:t>
      </w:r>
      <w:r>
        <w:rPr>
          <w:rFonts w:hint="eastAsia"/>
        </w:rPr>
        <w:t>2kg</w:t>
      </w:r>
      <w:r>
        <w:rPr>
          <w:rFonts w:hint="eastAsia"/>
        </w:rPr>
        <w:t>（</w:t>
      </w:r>
      <w:r>
        <w:rPr>
          <w:rFonts w:hint="eastAsia"/>
        </w:rPr>
        <w:t>SO</w:t>
      </w:r>
      <w:r>
        <w:rPr>
          <w:rFonts w:hint="eastAsia"/>
          <w:vertAlign w:val="subscript"/>
        </w:rPr>
        <w:t>2</w:t>
      </w:r>
      <w:r>
        <w:rPr>
          <w:rFonts w:hint="eastAsia"/>
        </w:rPr>
        <w:t>产污系数为</w:t>
      </w:r>
      <w:r>
        <w:rPr>
          <w:rFonts w:hint="eastAsia"/>
        </w:rPr>
        <w:t>0.02S</w:t>
      </w:r>
      <w:r>
        <w:rPr>
          <w:rFonts w:hint="eastAsia"/>
        </w:rPr>
        <w:t>，根据《中华人民共和国国家标准天然气》（</w:t>
      </w:r>
      <w:r>
        <w:rPr>
          <w:rFonts w:hint="eastAsia"/>
        </w:rPr>
        <w:t>GB17820-2018</w:t>
      </w:r>
      <w:r>
        <w:rPr>
          <w:rFonts w:hint="eastAsia"/>
        </w:rPr>
        <w:t>），</w:t>
      </w:r>
      <w:r>
        <w:rPr>
          <w:rFonts w:hint="eastAsia"/>
        </w:rPr>
        <w:t>S</w:t>
      </w:r>
      <w:r>
        <w:rPr>
          <w:rFonts w:hint="eastAsia"/>
        </w:rPr>
        <w:t>取值</w:t>
      </w:r>
      <w:r>
        <w:rPr>
          <w:rFonts w:hint="eastAsia"/>
        </w:rPr>
        <w:t>100</w:t>
      </w:r>
      <w:r>
        <w:rPr>
          <w:rFonts w:hint="eastAsia"/>
        </w:rPr>
        <w:t>）、</w:t>
      </w:r>
      <w:r>
        <w:rPr>
          <w:rFonts w:hint="eastAsia"/>
        </w:rPr>
        <w:t>NOx15.87kg</w:t>
      </w:r>
      <w:r>
        <w:rPr>
          <w:rFonts w:hint="eastAsia"/>
        </w:rPr>
        <w:t>、颗粒物</w:t>
      </w:r>
      <w:r>
        <w:rPr>
          <w:rFonts w:hint="eastAsia"/>
        </w:rPr>
        <w:t>2.86kg</w:t>
      </w:r>
      <w:r>
        <w:rPr>
          <w:rFonts w:hint="eastAsia"/>
        </w:rPr>
        <w:t>。则</w:t>
      </w:r>
      <w:r>
        <w:rPr>
          <w:rFonts w:hint="eastAsia"/>
        </w:rPr>
        <w:t>R</w:t>
      </w:r>
      <w:r>
        <w:t>TO</w:t>
      </w:r>
      <w:r>
        <w:rPr>
          <w:rFonts w:hint="eastAsia"/>
        </w:rPr>
        <w:t>设施</w:t>
      </w:r>
      <w:r>
        <w:t>天然气燃烧</w:t>
      </w:r>
      <w:r>
        <w:rPr>
          <w:rFonts w:hint="eastAsia"/>
        </w:rPr>
        <w:t>产生</w:t>
      </w:r>
      <w:r>
        <w:t>的废气量为</w:t>
      </w:r>
      <w:r w:rsidR="00CA61DD">
        <w:t>122.84</w:t>
      </w:r>
      <w:r>
        <w:rPr>
          <w:rFonts w:hint="eastAsia"/>
        </w:rPr>
        <w:t>万</w:t>
      </w:r>
      <w:r>
        <w:t>m</w:t>
      </w:r>
      <w:r>
        <w:rPr>
          <w:vertAlign w:val="superscript"/>
        </w:rPr>
        <w:t>3</w:t>
      </w:r>
      <w:r>
        <w:t>/a</w:t>
      </w:r>
      <w:r>
        <w:t>，</w:t>
      </w:r>
      <w:r>
        <w:rPr>
          <w:rFonts w:hint="eastAsia"/>
        </w:rPr>
        <w:t>颗粒物</w:t>
      </w:r>
      <w:r>
        <w:rPr>
          <w:rFonts w:hint="eastAsia"/>
        </w:rPr>
        <w:t>0.0</w:t>
      </w:r>
      <w:r w:rsidR="00CA61DD">
        <w:t>33</w:t>
      </w:r>
      <w:r>
        <w:t>t/a</w:t>
      </w:r>
      <w:r>
        <w:t>，</w:t>
      </w:r>
      <w:r>
        <w:rPr>
          <w:rFonts w:hint="eastAsia"/>
        </w:rPr>
        <w:t>SO</w:t>
      </w:r>
      <w:r>
        <w:rPr>
          <w:rFonts w:hint="eastAsia"/>
          <w:vertAlign w:val="subscript"/>
        </w:rPr>
        <w:t>2</w:t>
      </w:r>
      <w:r w:rsidR="00CA61DD">
        <w:t xml:space="preserve"> </w:t>
      </w:r>
      <w:r>
        <w:rPr>
          <w:rFonts w:hint="eastAsia"/>
        </w:rPr>
        <w:t>0.0</w:t>
      </w:r>
      <w:r w:rsidR="00CA61DD">
        <w:t>23</w:t>
      </w:r>
      <w:r>
        <w:t>t/a</w:t>
      </w:r>
      <w:r>
        <w:t>，</w:t>
      </w:r>
      <w:r>
        <w:rPr>
          <w:rFonts w:hint="eastAsia"/>
        </w:rPr>
        <w:t>NO</w:t>
      </w:r>
      <w:r>
        <w:t>x</w:t>
      </w:r>
      <w:r>
        <w:rPr>
          <w:rFonts w:hint="eastAsia"/>
        </w:rPr>
        <w:t>0.</w:t>
      </w:r>
      <w:r w:rsidR="00CA61DD">
        <w:t>181</w:t>
      </w:r>
      <w:r>
        <w:t>t/a</w:t>
      </w:r>
      <w:r>
        <w:rPr>
          <w:rFonts w:hint="eastAsia"/>
        </w:rPr>
        <w:t>。</w:t>
      </w:r>
    </w:p>
    <w:p w14:paraId="1D207CB9" w14:textId="77777777" w:rsidR="00E63D08" w:rsidRPr="005118E7" w:rsidRDefault="00E63D08" w:rsidP="001C360D">
      <w:pPr>
        <w:ind w:firstLine="480"/>
      </w:pPr>
      <w:r w:rsidRPr="005118E7">
        <w:rPr>
          <w:rFonts w:hint="eastAsia"/>
        </w:rPr>
        <w:t>按照</w:t>
      </w:r>
      <w:r w:rsidRPr="005118E7">
        <w:t>产排污系数计算得的</w:t>
      </w:r>
      <w:r w:rsidRPr="005118E7">
        <w:rPr>
          <w:rFonts w:hint="eastAsia"/>
        </w:rPr>
        <w:t>SO</w:t>
      </w:r>
      <w:r w:rsidRPr="005118E7">
        <w:rPr>
          <w:rFonts w:hint="eastAsia"/>
          <w:vertAlign w:val="subscript"/>
        </w:rPr>
        <w:t>2</w:t>
      </w:r>
      <w:r w:rsidRPr="005118E7">
        <w:rPr>
          <w:rFonts w:hint="eastAsia"/>
        </w:rPr>
        <w:t>和</w:t>
      </w:r>
      <w:r w:rsidRPr="005118E7">
        <w:rPr>
          <w:rFonts w:hint="eastAsia"/>
        </w:rPr>
        <w:t>NO</w:t>
      </w:r>
      <w:r w:rsidRPr="005118E7">
        <w:t>x</w:t>
      </w:r>
      <w:r w:rsidRPr="005118E7">
        <w:t>的排放浓度偏小，</w:t>
      </w:r>
      <w:r w:rsidRPr="005118E7">
        <w:rPr>
          <w:rFonts w:hint="eastAsia"/>
        </w:rPr>
        <w:t>类比</w:t>
      </w:r>
      <w:r w:rsidRPr="005118E7">
        <w:t>同类型项目</w:t>
      </w:r>
      <w:r w:rsidRPr="005118E7">
        <w:rPr>
          <w:rFonts w:hint="eastAsia"/>
        </w:rPr>
        <w:t>《重庆铃耀汽车有限公司</w:t>
      </w:r>
      <w:r w:rsidRPr="005118E7">
        <w:rPr>
          <w:rFonts w:hint="eastAsia"/>
        </w:rPr>
        <w:t>X70A</w:t>
      </w:r>
      <w:r w:rsidRPr="005118E7">
        <w:rPr>
          <w:rFonts w:hint="eastAsia"/>
        </w:rPr>
        <w:t>系列多功能乘用车技术改造项目环境</w:t>
      </w:r>
      <w:r w:rsidRPr="005118E7">
        <w:t>影响评价报告书</w:t>
      </w:r>
      <w:r w:rsidRPr="005118E7">
        <w:rPr>
          <w:rFonts w:hint="eastAsia"/>
        </w:rPr>
        <w:t>》中</w:t>
      </w:r>
      <w:r w:rsidRPr="005118E7">
        <w:rPr>
          <w:rFonts w:hint="eastAsia"/>
        </w:rPr>
        <w:t>RTO</w:t>
      </w:r>
      <w:r w:rsidRPr="005118E7">
        <w:rPr>
          <w:rFonts w:hint="eastAsia"/>
        </w:rPr>
        <w:t>设施</w:t>
      </w:r>
      <w:r w:rsidRPr="005118E7">
        <w:t>排放口浓度：</w:t>
      </w:r>
      <w:r w:rsidRPr="005118E7">
        <w:rPr>
          <w:rFonts w:hint="eastAsia"/>
        </w:rPr>
        <w:t>N</w:t>
      </w:r>
      <w:r w:rsidRPr="005118E7">
        <w:t>Ox</w:t>
      </w:r>
      <w:r w:rsidRPr="005118E7">
        <w:rPr>
          <w:rFonts w:hint="eastAsia"/>
        </w:rPr>
        <w:t xml:space="preserve"> </w:t>
      </w:r>
      <w:r w:rsidRPr="005118E7">
        <w:t>≤ 80mg/m</w:t>
      </w:r>
      <w:r w:rsidRPr="005118E7">
        <w:rPr>
          <w:vertAlign w:val="superscript"/>
        </w:rPr>
        <w:t>3</w:t>
      </w:r>
      <w:r w:rsidRPr="005118E7">
        <w:rPr>
          <w:rFonts w:hint="eastAsia"/>
        </w:rPr>
        <w:t>，</w:t>
      </w:r>
      <w:r w:rsidRPr="005118E7">
        <w:rPr>
          <w:rFonts w:hint="eastAsia"/>
        </w:rPr>
        <w:t>SO</w:t>
      </w:r>
      <w:r w:rsidRPr="005118E7">
        <w:rPr>
          <w:rFonts w:hint="eastAsia"/>
          <w:vertAlign w:val="subscript"/>
        </w:rPr>
        <w:t>2</w:t>
      </w:r>
      <w:r w:rsidRPr="005118E7">
        <w:rPr>
          <w:vertAlign w:val="subscript"/>
        </w:rPr>
        <w:t xml:space="preserve"> </w:t>
      </w:r>
      <w:r w:rsidRPr="005118E7">
        <w:t>≤ 20mg/m</w:t>
      </w:r>
      <w:r w:rsidRPr="005118E7">
        <w:rPr>
          <w:vertAlign w:val="superscript"/>
        </w:rPr>
        <w:t>3</w:t>
      </w:r>
      <w:r w:rsidRPr="005118E7">
        <w:rPr>
          <w:rFonts w:hint="eastAsia"/>
        </w:rPr>
        <w:t>，</w:t>
      </w:r>
      <w:r w:rsidRPr="005118E7">
        <w:t>并</w:t>
      </w:r>
      <w:r w:rsidRPr="005118E7">
        <w:rPr>
          <w:rFonts w:hint="eastAsia"/>
        </w:rPr>
        <w:t>根据</w:t>
      </w:r>
      <w:r w:rsidR="006B18A4">
        <w:rPr>
          <w:rFonts w:hint="eastAsia"/>
        </w:rPr>
        <w:t>设施设计风量、</w:t>
      </w:r>
      <w:r w:rsidRPr="005118E7">
        <w:rPr>
          <w:rFonts w:hint="eastAsia"/>
        </w:rPr>
        <w:t>RTO</w:t>
      </w:r>
      <w:r w:rsidRPr="005118E7">
        <w:rPr>
          <w:rFonts w:hint="eastAsia"/>
        </w:rPr>
        <w:t>设施实例运行和</w:t>
      </w:r>
      <w:r w:rsidRPr="005118E7">
        <w:t>排放的情况，对</w:t>
      </w:r>
      <w:r w:rsidRPr="005118E7">
        <w:rPr>
          <w:rFonts w:hint="eastAsia"/>
        </w:rPr>
        <w:t>本次</w:t>
      </w:r>
      <w:r w:rsidRPr="005118E7">
        <w:t>评价类</w:t>
      </w:r>
      <w:r w:rsidRPr="005118E7">
        <w:rPr>
          <w:rFonts w:hint="eastAsia"/>
        </w:rPr>
        <w:t>比</w:t>
      </w:r>
      <w:r w:rsidRPr="00472D59">
        <w:t>排放浓度适当增大，最终</w:t>
      </w:r>
      <w:r w:rsidRPr="00472D59">
        <w:rPr>
          <w:rFonts w:hint="eastAsia"/>
        </w:rPr>
        <w:t>RTO</w:t>
      </w:r>
      <w:r w:rsidRPr="00472D59">
        <w:rPr>
          <w:rFonts w:hint="eastAsia"/>
        </w:rPr>
        <w:t>设施</w:t>
      </w:r>
      <w:r w:rsidRPr="00472D59">
        <w:t>排放口浓度</w:t>
      </w:r>
      <w:r w:rsidRPr="00472D59">
        <w:rPr>
          <w:rFonts w:hint="eastAsia"/>
        </w:rPr>
        <w:t>确定为</w:t>
      </w:r>
      <w:r w:rsidRPr="00472D59">
        <w:t>：</w:t>
      </w:r>
      <w:r w:rsidRPr="00472D59">
        <w:rPr>
          <w:rFonts w:hint="eastAsia"/>
        </w:rPr>
        <w:t>N</w:t>
      </w:r>
      <w:r w:rsidRPr="00472D59">
        <w:t>Ox</w:t>
      </w:r>
      <w:r w:rsidRPr="00472D59">
        <w:rPr>
          <w:rFonts w:hint="eastAsia"/>
        </w:rPr>
        <w:t xml:space="preserve"> </w:t>
      </w:r>
      <w:r w:rsidRPr="00472D59">
        <w:t xml:space="preserve">≤ </w:t>
      </w:r>
      <w:r w:rsidR="00656328">
        <w:t>4</w:t>
      </w:r>
      <w:r w:rsidRPr="00472D59">
        <w:t>0mg/m</w:t>
      </w:r>
      <w:r w:rsidRPr="00472D59">
        <w:rPr>
          <w:vertAlign w:val="superscript"/>
        </w:rPr>
        <w:t>3</w:t>
      </w:r>
      <w:r w:rsidRPr="00472D59">
        <w:rPr>
          <w:rFonts w:hint="eastAsia"/>
        </w:rPr>
        <w:t>，</w:t>
      </w:r>
      <w:r w:rsidRPr="00472D59">
        <w:rPr>
          <w:rFonts w:hint="eastAsia"/>
        </w:rPr>
        <w:t>SO</w:t>
      </w:r>
      <w:r w:rsidRPr="00472D59">
        <w:rPr>
          <w:rFonts w:hint="eastAsia"/>
          <w:vertAlign w:val="subscript"/>
        </w:rPr>
        <w:t>2</w:t>
      </w:r>
      <w:r w:rsidRPr="00472D59">
        <w:rPr>
          <w:vertAlign w:val="subscript"/>
        </w:rPr>
        <w:t xml:space="preserve"> </w:t>
      </w:r>
      <w:r w:rsidRPr="00472D59">
        <w:t>≤</w:t>
      </w:r>
      <w:r w:rsidR="00656328">
        <w:t xml:space="preserve"> 10</w:t>
      </w:r>
      <w:r w:rsidRPr="00472D59">
        <w:t>mg/m</w:t>
      </w:r>
      <w:r w:rsidRPr="00472D59">
        <w:rPr>
          <w:vertAlign w:val="superscript"/>
        </w:rPr>
        <w:t>3</w:t>
      </w:r>
      <w:r w:rsidRPr="00472D59">
        <w:rPr>
          <w:rFonts w:hint="eastAsia"/>
        </w:rPr>
        <w:t>。</w:t>
      </w:r>
      <w:r w:rsidR="00C52B7D">
        <w:rPr>
          <w:rFonts w:hint="eastAsia"/>
        </w:rPr>
        <w:t>R</w:t>
      </w:r>
      <w:r w:rsidR="00C52B7D">
        <w:t>TO</w:t>
      </w:r>
      <w:r w:rsidR="00C52B7D">
        <w:rPr>
          <w:rFonts w:hint="eastAsia"/>
        </w:rPr>
        <w:t>蓄热式</w:t>
      </w:r>
      <w:r w:rsidR="00C52B7D">
        <w:t>燃烧</w:t>
      </w:r>
      <w:r w:rsidR="00C52B7D">
        <w:rPr>
          <w:rFonts w:hint="eastAsia"/>
        </w:rPr>
        <w:t>设施</w:t>
      </w:r>
      <w:r w:rsidR="006B6F39">
        <w:rPr>
          <w:rFonts w:hint="eastAsia"/>
        </w:rPr>
        <w:t>设</w:t>
      </w:r>
      <w:r w:rsidR="00134296" w:rsidRPr="00472D59">
        <w:rPr>
          <w:rFonts w:hint="eastAsia"/>
        </w:rPr>
        <w:t>计</w:t>
      </w:r>
      <w:r w:rsidR="006B6F39">
        <w:rPr>
          <w:rFonts w:hint="eastAsia"/>
        </w:rPr>
        <w:t>总</w:t>
      </w:r>
      <w:r w:rsidR="00134296" w:rsidRPr="00472D59">
        <w:rPr>
          <w:rFonts w:hint="eastAsia"/>
        </w:rPr>
        <w:t>风量为</w:t>
      </w:r>
      <w:r w:rsidR="00C52B7D">
        <w:t>80</w:t>
      </w:r>
      <w:r w:rsidR="00134296" w:rsidRPr="00472D59">
        <w:rPr>
          <w:rFonts w:hint="eastAsia"/>
        </w:rPr>
        <w:t>00m</w:t>
      </w:r>
      <w:r w:rsidR="00134296" w:rsidRPr="00472D59">
        <w:rPr>
          <w:rFonts w:hint="eastAsia"/>
          <w:vertAlign w:val="superscript"/>
        </w:rPr>
        <w:t>3</w:t>
      </w:r>
      <w:r w:rsidR="00134296" w:rsidRPr="00472D59">
        <w:rPr>
          <w:rFonts w:hint="eastAsia"/>
        </w:rPr>
        <w:t>/h</w:t>
      </w:r>
      <w:r w:rsidR="00134296" w:rsidRPr="00472D59">
        <w:rPr>
          <w:rFonts w:hint="eastAsia"/>
        </w:rPr>
        <w:t>。</w:t>
      </w:r>
    </w:p>
    <w:p w14:paraId="025D7B62" w14:textId="77777777" w:rsidR="00C65A95" w:rsidRDefault="00C65A95" w:rsidP="00C65A95">
      <w:pPr>
        <w:pStyle w:val="af6"/>
      </w:pPr>
      <w:r>
        <w:rPr>
          <w:rFonts w:hint="eastAsia"/>
        </w:rPr>
        <w:t>表</w:t>
      </w:r>
      <w:r w:rsidR="00734BD7">
        <w:rPr>
          <w:rFonts w:hint="eastAsia"/>
        </w:rPr>
        <w:t>3.2-</w:t>
      </w:r>
      <w:r w:rsidR="00423C91">
        <w:rPr>
          <w:rFonts w:hint="eastAsia"/>
        </w:rPr>
        <w:t>13</w:t>
      </w:r>
      <w:r>
        <w:rPr>
          <w:rFonts w:hint="eastAsia"/>
        </w:rPr>
        <w:t xml:space="preserve">   </w:t>
      </w:r>
      <w:r>
        <w:rPr>
          <w:rFonts w:hint="eastAsia"/>
        </w:rPr>
        <w:t>项目</w:t>
      </w:r>
      <w:r>
        <w:t>RTO</w:t>
      </w:r>
      <w:r>
        <w:rPr>
          <w:rFonts w:hint="eastAsia"/>
        </w:rPr>
        <w:t>设施</w:t>
      </w:r>
      <w:r>
        <w:t>天然气</w:t>
      </w:r>
      <w:r>
        <w:rPr>
          <w:rFonts w:hint="eastAsia"/>
        </w:rPr>
        <w:t>燃烧</w:t>
      </w:r>
      <w:r>
        <w:t>废气污染物产生及排放情况表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21"/>
        <w:gridCol w:w="1442"/>
        <w:gridCol w:w="1006"/>
        <w:gridCol w:w="1151"/>
        <w:gridCol w:w="1006"/>
        <w:gridCol w:w="1006"/>
        <w:gridCol w:w="1002"/>
        <w:gridCol w:w="1002"/>
      </w:tblGrid>
      <w:tr w:rsidR="00047B9B" w:rsidRPr="008A4958" w14:paraId="15499816" w14:textId="77777777" w:rsidTr="00656328">
        <w:trPr>
          <w:trHeight w:val="340"/>
          <w:jc w:val="center"/>
        </w:trPr>
        <w:tc>
          <w:tcPr>
            <w:tcW w:w="1462" w:type="dxa"/>
            <w:vMerge w:val="restart"/>
            <w:vAlign w:val="center"/>
          </w:tcPr>
          <w:p w14:paraId="57531E97" w14:textId="77777777" w:rsidR="00047B9B" w:rsidRDefault="00047B9B" w:rsidP="00C65A95">
            <w:pPr>
              <w:pStyle w:val="5"/>
              <w:spacing w:before="24" w:after="24"/>
            </w:pPr>
            <w:r>
              <w:rPr>
                <w:rFonts w:hint="eastAsia"/>
              </w:rPr>
              <w:t>污染源</w:t>
            </w:r>
          </w:p>
        </w:tc>
        <w:tc>
          <w:tcPr>
            <w:tcW w:w="1483" w:type="dxa"/>
            <w:vMerge w:val="restart"/>
            <w:vAlign w:val="center"/>
          </w:tcPr>
          <w:p w14:paraId="2AC96558" w14:textId="77777777" w:rsidR="00047B9B" w:rsidRDefault="00047B9B" w:rsidP="00A474F6">
            <w:pPr>
              <w:pStyle w:val="5"/>
              <w:spacing w:before="24" w:after="24"/>
            </w:pPr>
            <w:r>
              <w:rPr>
                <w:rFonts w:hint="eastAsia"/>
              </w:rPr>
              <w:t>产生量</w:t>
            </w:r>
            <w:r>
              <w:rPr>
                <w:rFonts w:hint="eastAsia"/>
              </w:rPr>
              <w:t>t/a</w:t>
            </w:r>
          </w:p>
        </w:tc>
        <w:tc>
          <w:tcPr>
            <w:tcW w:w="3248" w:type="dxa"/>
            <w:gridSpan w:val="3"/>
            <w:vAlign w:val="center"/>
          </w:tcPr>
          <w:p w14:paraId="0B41AD53" w14:textId="77777777" w:rsidR="00047B9B" w:rsidRDefault="00047B9B" w:rsidP="00047B9B">
            <w:pPr>
              <w:pStyle w:val="5"/>
              <w:spacing w:before="24" w:after="24"/>
            </w:pPr>
            <w:r>
              <w:rPr>
                <w:rFonts w:hint="eastAsia"/>
              </w:rPr>
              <w:t>有组织收集</w:t>
            </w:r>
          </w:p>
        </w:tc>
        <w:tc>
          <w:tcPr>
            <w:tcW w:w="3089" w:type="dxa"/>
            <w:gridSpan w:val="3"/>
            <w:vAlign w:val="center"/>
          </w:tcPr>
          <w:p w14:paraId="71A30026" w14:textId="77777777" w:rsidR="00047B9B" w:rsidRDefault="00047B9B" w:rsidP="00047B9B">
            <w:pPr>
              <w:pStyle w:val="5"/>
              <w:spacing w:before="24" w:after="24"/>
            </w:pPr>
            <w:r>
              <w:rPr>
                <w:rFonts w:hint="eastAsia"/>
              </w:rPr>
              <w:t>有组织排放</w:t>
            </w:r>
          </w:p>
        </w:tc>
      </w:tr>
      <w:tr w:rsidR="00047B9B" w:rsidRPr="008A4958" w14:paraId="0FABF8F6" w14:textId="77777777" w:rsidTr="00656328">
        <w:trPr>
          <w:trHeight w:val="340"/>
          <w:jc w:val="center"/>
        </w:trPr>
        <w:tc>
          <w:tcPr>
            <w:tcW w:w="1462" w:type="dxa"/>
            <w:vMerge/>
            <w:vAlign w:val="center"/>
          </w:tcPr>
          <w:p w14:paraId="435C3538" w14:textId="77777777" w:rsidR="00047B9B" w:rsidRDefault="00047B9B" w:rsidP="00C65A95">
            <w:pPr>
              <w:pStyle w:val="5"/>
              <w:spacing w:before="24" w:after="24"/>
            </w:pPr>
          </w:p>
        </w:tc>
        <w:tc>
          <w:tcPr>
            <w:tcW w:w="1483" w:type="dxa"/>
            <w:vMerge/>
            <w:vAlign w:val="center"/>
          </w:tcPr>
          <w:p w14:paraId="43728C25" w14:textId="77777777" w:rsidR="00047B9B" w:rsidRDefault="00047B9B" w:rsidP="00C65A95">
            <w:pPr>
              <w:pStyle w:val="5"/>
              <w:spacing w:before="24" w:after="24"/>
            </w:pPr>
          </w:p>
        </w:tc>
        <w:tc>
          <w:tcPr>
            <w:tcW w:w="1033" w:type="dxa"/>
            <w:vAlign w:val="center"/>
          </w:tcPr>
          <w:p w14:paraId="1C774960" w14:textId="77777777" w:rsidR="00047B9B" w:rsidRDefault="00047B9B" w:rsidP="00A474F6">
            <w:pPr>
              <w:pStyle w:val="5"/>
              <w:spacing w:before="24" w:after="24"/>
            </w:pPr>
            <w:r>
              <w:rPr>
                <w:rFonts w:hint="eastAsia"/>
              </w:rPr>
              <w:t>总量</w:t>
            </w:r>
            <w:r>
              <w:rPr>
                <w:rFonts w:hint="eastAsia"/>
              </w:rPr>
              <w:t>t/a</w:t>
            </w:r>
          </w:p>
        </w:tc>
        <w:tc>
          <w:tcPr>
            <w:tcW w:w="1182" w:type="dxa"/>
            <w:vAlign w:val="center"/>
          </w:tcPr>
          <w:p w14:paraId="2746AADD" w14:textId="77777777" w:rsidR="00047B9B" w:rsidRDefault="00047B9B" w:rsidP="00A474F6">
            <w:pPr>
              <w:pStyle w:val="5"/>
              <w:spacing w:before="24" w:after="24"/>
            </w:pPr>
            <w:r>
              <w:rPr>
                <w:rFonts w:hint="eastAsia"/>
              </w:rPr>
              <w:t>速率</w:t>
            </w:r>
            <w:r>
              <w:rPr>
                <w:rFonts w:hint="eastAsia"/>
              </w:rPr>
              <w:t>kg/h</w:t>
            </w:r>
          </w:p>
        </w:tc>
        <w:tc>
          <w:tcPr>
            <w:tcW w:w="1033" w:type="dxa"/>
            <w:vAlign w:val="center"/>
          </w:tcPr>
          <w:p w14:paraId="5D15A298" w14:textId="77777777" w:rsidR="00047B9B" w:rsidRDefault="00047B9B" w:rsidP="00047B9B">
            <w:pPr>
              <w:pStyle w:val="5"/>
              <w:spacing w:before="24" w:after="24"/>
            </w:pPr>
            <w:r>
              <w:t>浓度</w:t>
            </w:r>
            <w:r>
              <w:t>mg/m</w:t>
            </w:r>
            <w:r w:rsidRPr="00C861EC">
              <w:rPr>
                <w:vertAlign w:val="superscript"/>
              </w:rPr>
              <w:t>3</w:t>
            </w:r>
          </w:p>
        </w:tc>
        <w:tc>
          <w:tcPr>
            <w:tcW w:w="1033" w:type="dxa"/>
            <w:vAlign w:val="center"/>
          </w:tcPr>
          <w:p w14:paraId="220B97E8" w14:textId="77777777" w:rsidR="00047B9B" w:rsidRDefault="00047B9B" w:rsidP="00A474F6">
            <w:pPr>
              <w:pStyle w:val="5"/>
              <w:spacing w:before="24" w:after="24"/>
            </w:pPr>
            <w:r>
              <w:rPr>
                <w:rFonts w:hint="eastAsia"/>
              </w:rPr>
              <w:t>总量</w:t>
            </w:r>
            <w:r>
              <w:rPr>
                <w:rFonts w:hint="eastAsia"/>
              </w:rPr>
              <w:t>t/a</w:t>
            </w:r>
          </w:p>
        </w:tc>
        <w:tc>
          <w:tcPr>
            <w:tcW w:w="1028" w:type="dxa"/>
            <w:vAlign w:val="center"/>
          </w:tcPr>
          <w:p w14:paraId="31CF6E55" w14:textId="77777777" w:rsidR="00047B9B" w:rsidRDefault="00047B9B" w:rsidP="00C65A95">
            <w:pPr>
              <w:pStyle w:val="5"/>
              <w:spacing w:before="24" w:after="24"/>
            </w:pPr>
            <w:r>
              <w:rPr>
                <w:rFonts w:hint="eastAsia"/>
              </w:rPr>
              <w:t>速率</w:t>
            </w:r>
            <w:r>
              <w:rPr>
                <w:rFonts w:hint="eastAsia"/>
              </w:rPr>
              <w:t>kg/h</w:t>
            </w:r>
          </w:p>
        </w:tc>
        <w:tc>
          <w:tcPr>
            <w:tcW w:w="1028" w:type="dxa"/>
            <w:vAlign w:val="center"/>
          </w:tcPr>
          <w:p w14:paraId="7DC87E8E" w14:textId="77777777" w:rsidR="00047B9B" w:rsidRDefault="00047B9B" w:rsidP="00047B9B">
            <w:pPr>
              <w:pStyle w:val="5"/>
              <w:spacing w:before="24" w:after="24"/>
            </w:pPr>
            <w:r>
              <w:t>浓度</w:t>
            </w:r>
            <w:r>
              <w:t>mg/m</w:t>
            </w:r>
            <w:r w:rsidRPr="00C861EC">
              <w:rPr>
                <w:vertAlign w:val="superscript"/>
              </w:rPr>
              <w:t>3</w:t>
            </w:r>
          </w:p>
        </w:tc>
      </w:tr>
      <w:tr w:rsidR="00656328" w:rsidRPr="008A4958" w14:paraId="0E2BDA18" w14:textId="77777777" w:rsidTr="00656328">
        <w:trPr>
          <w:trHeight w:val="340"/>
          <w:jc w:val="center"/>
        </w:trPr>
        <w:tc>
          <w:tcPr>
            <w:tcW w:w="1462" w:type="dxa"/>
            <w:vAlign w:val="center"/>
          </w:tcPr>
          <w:p w14:paraId="537AB415" w14:textId="77777777" w:rsidR="00656328" w:rsidRDefault="00656328" w:rsidP="00656328">
            <w:pPr>
              <w:pStyle w:val="5"/>
              <w:spacing w:before="24" w:after="24"/>
            </w:pPr>
            <w:r>
              <w:rPr>
                <w:rFonts w:hint="eastAsia"/>
              </w:rPr>
              <w:t>颗粒物</w:t>
            </w:r>
          </w:p>
        </w:tc>
        <w:tc>
          <w:tcPr>
            <w:tcW w:w="1483" w:type="dxa"/>
            <w:vAlign w:val="center"/>
          </w:tcPr>
          <w:p w14:paraId="255B64BE" w14:textId="77777777" w:rsidR="00656328" w:rsidRDefault="00656328" w:rsidP="00656328">
            <w:pPr>
              <w:pStyle w:val="af8"/>
            </w:pPr>
            <w:r>
              <w:t>0.033</w:t>
            </w:r>
          </w:p>
        </w:tc>
        <w:tc>
          <w:tcPr>
            <w:tcW w:w="1033" w:type="dxa"/>
            <w:noWrap/>
            <w:vAlign w:val="center"/>
          </w:tcPr>
          <w:p w14:paraId="3E34A211" w14:textId="77777777" w:rsidR="00656328" w:rsidRDefault="00656328" w:rsidP="00656328">
            <w:pPr>
              <w:pStyle w:val="af8"/>
            </w:pPr>
            <w:r>
              <w:t>0.033</w:t>
            </w:r>
          </w:p>
        </w:tc>
        <w:tc>
          <w:tcPr>
            <w:tcW w:w="1182" w:type="dxa"/>
            <w:vAlign w:val="center"/>
          </w:tcPr>
          <w:p w14:paraId="043A463D" w14:textId="77777777" w:rsidR="00656328" w:rsidRDefault="00656328" w:rsidP="00656328">
            <w:pPr>
              <w:pStyle w:val="af8"/>
            </w:pPr>
            <w:r>
              <w:t>0.006</w:t>
            </w:r>
          </w:p>
        </w:tc>
        <w:tc>
          <w:tcPr>
            <w:tcW w:w="1033" w:type="dxa"/>
            <w:vAlign w:val="center"/>
          </w:tcPr>
          <w:p w14:paraId="4AA54064" w14:textId="77777777" w:rsidR="00656328" w:rsidRDefault="00656328" w:rsidP="00656328">
            <w:pPr>
              <w:pStyle w:val="af8"/>
            </w:pPr>
            <w:r>
              <w:t>0.75</w:t>
            </w:r>
          </w:p>
        </w:tc>
        <w:tc>
          <w:tcPr>
            <w:tcW w:w="1033" w:type="dxa"/>
            <w:vAlign w:val="center"/>
          </w:tcPr>
          <w:p w14:paraId="40A418F1" w14:textId="77777777" w:rsidR="00656328" w:rsidRDefault="00656328" w:rsidP="00656328">
            <w:pPr>
              <w:pStyle w:val="af8"/>
            </w:pPr>
            <w:r>
              <w:t>0.033</w:t>
            </w:r>
          </w:p>
        </w:tc>
        <w:tc>
          <w:tcPr>
            <w:tcW w:w="1028" w:type="dxa"/>
            <w:vAlign w:val="center"/>
          </w:tcPr>
          <w:p w14:paraId="725D9C81" w14:textId="77777777" w:rsidR="00656328" w:rsidRDefault="00656328" w:rsidP="00656328">
            <w:pPr>
              <w:pStyle w:val="af8"/>
            </w:pPr>
            <w:r>
              <w:t>0.055</w:t>
            </w:r>
          </w:p>
        </w:tc>
        <w:tc>
          <w:tcPr>
            <w:tcW w:w="1028" w:type="dxa"/>
            <w:vAlign w:val="center"/>
          </w:tcPr>
          <w:p w14:paraId="0C4A0198" w14:textId="77777777" w:rsidR="00656328" w:rsidRDefault="00656328" w:rsidP="00656328">
            <w:pPr>
              <w:pStyle w:val="af8"/>
            </w:pPr>
            <w:r>
              <w:t>0.75</w:t>
            </w:r>
          </w:p>
        </w:tc>
      </w:tr>
      <w:tr w:rsidR="00F41712" w:rsidRPr="008A4958" w14:paraId="4937E5CE" w14:textId="77777777" w:rsidTr="00656328">
        <w:trPr>
          <w:trHeight w:val="340"/>
          <w:jc w:val="center"/>
        </w:trPr>
        <w:tc>
          <w:tcPr>
            <w:tcW w:w="1462" w:type="dxa"/>
            <w:vAlign w:val="center"/>
          </w:tcPr>
          <w:p w14:paraId="435A9533" w14:textId="77777777" w:rsidR="00F41712" w:rsidRDefault="00F41712" w:rsidP="00F41712">
            <w:pPr>
              <w:pStyle w:val="5"/>
              <w:spacing w:before="24" w:after="24"/>
            </w:pPr>
            <w:r>
              <w:rPr>
                <w:rFonts w:hint="eastAsia"/>
              </w:rPr>
              <w:t>SO</w:t>
            </w:r>
            <w:r>
              <w:rPr>
                <w:rFonts w:hint="eastAsia"/>
                <w:vertAlign w:val="subscript"/>
              </w:rPr>
              <w:t>2</w:t>
            </w:r>
          </w:p>
        </w:tc>
        <w:tc>
          <w:tcPr>
            <w:tcW w:w="1483" w:type="dxa"/>
            <w:vAlign w:val="center"/>
          </w:tcPr>
          <w:p w14:paraId="051A8E23" w14:textId="77777777" w:rsidR="00F41712" w:rsidRDefault="00F41712" w:rsidP="00F41712">
            <w:pPr>
              <w:pStyle w:val="af8"/>
            </w:pPr>
            <w:r>
              <w:t>0</w:t>
            </w:r>
            <w:r w:rsidR="00656328">
              <w:t>.48</w:t>
            </w:r>
          </w:p>
        </w:tc>
        <w:tc>
          <w:tcPr>
            <w:tcW w:w="1033" w:type="dxa"/>
            <w:noWrap/>
            <w:vAlign w:val="center"/>
          </w:tcPr>
          <w:p w14:paraId="66CB8890" w14:textId="77777777" w:rsidR="00F41712" w:rsidRDefault="00656328" w:rsidP="00F41712">
            <w:pPr>
              <w:pStyle w:val="af8"/>
            </w:pPr>
            <w:r>
              <w:t>0.48</w:t>
            </w:r>
          </w:p>
        </w:tc>
        <w:tc>
          <w:tcPr>
            <w:tcW w:w="1182" w:type="dxa"/>
            <w:vAlign w:val="center"/>
          </w:tcPr>
          <w:p w14:paraId="2942F0D4" w14:textId="77777777" w:rsidR="00F41712" w:rsidRDefault="00656328" w:rsidP="00F41712">
            <w:pPr>
              <w:pStyle w:val="af8"/>
            </w:pPr>
            <w:r>
              <w:t>0.08</w:t>
            </w:r>
          </w:p>
        </w:tc>
        <w:tc>
          <w:tcPr>
            <w:tcW w:w="1033" w:type="dxa"/>
            <w:vAlign w:val="center"/>
          </w:tcPr>
          <w:p w14:paraId="081DB9CE" w14:textId="77777777" w:rsidR="00F41712" w:rsidRDefault="00656328" w:rsidP="00F41712">
            <w:pPr>
              <w:pStyle w:val="af8"/>
            </w:pPr>
            <w:r>
              <w:t>10</w:t>
            </w:r>
          </w:p>
        </w:tc>
        <w:tc>
          <w:tcPr>
            <w:tcW w:w="1033" w:type="dxa"/>
            <w:vAlign w:val="center"/>
          </w:tcPr>
          <w:p w14:paraId="776DBD91" w14:textId="77777777" w:rsidR="00F41712" w:rsidRDefault="00656328" w:rsidP="00F41712">
            <w:pPr>
              <w:pStyle w:val="af8"/>
            </w:pPr>
            <w:r>
              <w:t>0.48</w:t>
            </w:r>
          </w:p>
        </w:tc>
        <w:tc>
          <w:tcPr>
            <w:tcW w:w="1028" w:type="dxa"/>
            <w:vAlign w:val="center"/>
          </w:tcPr>
          <w:p w14:paraId="480E6A8C" w14:textId="77777777" w:rsidR="00F41712" w:rsidRDefault="00656328" w:rsidP="00F41712">
            <w:pPr>
              <w:pStyle w:val="af8"/>
            </w:pPr>
            <w:r>
              <w:t>0.08</w:t>
            </w:r>
          </w:p>
        </w:tc>
        <w:tc>
          <w:tcPr>
            <w:tcW w:w="1028" w:type="dxa"/>
            <w:vAlign w:val="center"/>
          </w:tcPr>
          <w:p w14:paraId="6C1A54E6" w14:textId="77777777" w:rsidR="00F41712" w:rsidRDefault="00656328" w:rsidP="00F41712">
            <w:pPr>
              <w:pStyle w:val="af8"/>
            </w:pPr>
            <w:r>
              <w:t>10</w:t>
            </w:r>
          </w:p>
        </w:tc>
      </w:tr>
      <w:tr w:rsidR="00656328" w:rsidRPr="008A4958" w14:paraId="51E57CF1" w14:textId="77777777" w:rsidTr="00656328">
        <w:trPr>
          <w:trHeight w:val="340"/>
          <w:jc w:val="center"/>
        </w:trPr>
        <w:tc>
          <w:tcPr>
            <w:tcW w:w="1462" w:type="dxa"/>
            <w:vAlign w:val="center"/>
          </w:tcPr>
          <w:p w14:paraId="0077D932" w14:textId="77777777" w:rsidR="00656328" w:rsidRDefault="00656328" w:rsidP="00656328">
            <w:pPr>
              <w:pStyle w:val="5"/>
              <w:spacing w:before="24" w:after="24"/>
            </w:pPr>
            <w:r>
              <w:rPr>
                <w:rFonts w:hint="eastAsia"/>
              </w:rPr>
              <w:t>NO</w:t>
            </w:r>
            <w:r>
              <w:t>x</w:t>
            </w:r>
          </w:p>
        </w:tc>
        <w:tc>
          <w:tcPr>
            <w:tcW w:w="1483" w:type="dxa"/>
            <w:vAlign w:val="center"/>
          </w:tcPr>
          <w:p w14:paraId="10D3FFF9" w14:textId="77777777" w:rsidR="00656328" w:rsidRDefault="00656328" w:rsidP="00656328">
            <w:pPr>
              <w:pStyle w:val="af8"/>
            </w:pPr>
            <w:r>
              <w:t>1.92</w:t>
            </w:r>
          </w:p>
        </w:tc>
        <w:tc>
          <w:tcPr>
            <w:tcW w:w="1033" w:type="dxa"/>
            <w:noWrap/>
            <w:vAlign w:val="center"/>
          </w:tcPr>
          <w:p w14:paraId="300FBEC3" w14:textId="77777777" w:rsidR="00656328" w:rsidRDefault="00656328" w:rsidP="00656328">
            <w:pPr>
              <w:pStyle w:val="af8"/>
            </w:pPr>
            <w:r>
              <w:t>1.92</w:t>
            </w:r>
          </w:p>
        </w:tc>
        <w:tc>
          <w:tcPr>
            <w:tcW w:w="1182" w:type="dxa"/>
            <w:vAlign w:val="center"/>
          </w:tcPr>
          <w:p w14:paraId="671612DF" w14:textId="77777777" w:rsidR="00656328" w:rsidRDefault="00656328" w:rsidP="00656328">
            <w:pPr>
              <w:pStyle w:val="af8"/>
            </w:pPr>
            <w:r>
              <w:t>0.32</w:t>
            </w:r>
          </w:p>
        </w:tc>
        <w:tc>
          <w:tcPr>
            <w:tcW w:w="1033" w:type="dxa"/>
            <w:vAlign w:val="center"/>
          </w:tcPr>
          <w:p w14:paraId="54DED6E8" w14:textId="77777777" w:rsidR="00656328" w:rsidRDefault="00656328" w:rsidP="00656328">
            <w:pPr>
              <w:pStyle w:val="af8"/>
            </w:pPr>
            <w:r>
              <w:t>40</w:t>
            </w:r>
          </w:p>
        </w:tc>
        <w:tc>
          <w:tcPr>
            <w:tcW w:w="1033" w:type="dxa"/>
            <w:vAlign w:val="center"/>
          </w:tcPr>
          <w:p w14:paraId="03E75502" w14:textId="77777777" w:rsidR="00656328" w:rsidRDefault="00656328" w:rsidP="00656328">
            <w:pPr>
              <w:pStyle w:val="af8"/>
            </w:pPr>
            <w:r>
              <w:t>1.92</w:t>
            </w:r>
          </w:p>
        </w:tc>
        <w:tc>
          <w:tcPr>
            <w:tcW w:w="1028" w:type="dxa"/>
            <w:vAlign w:val="center"/>
          </w:tcPr>
          <w:p w14:paraId="5CB4CF38" w14:textId="77777777" w:rsidR="00656328" w:rsidRDefault="00656328" w:rsidP="00656328">
            <w:pPr>
              <w:pStyle w:val="af8"/>
            </w:pPr>
            <w:r>
              <w:t>0.32</w:t>
            </w:r>
          </w:p>
        </w:tc>
        <w:tc>
          <w:tcPr>
            <w:tcW w:w="1028" w:type="dxa"/>
            <w:vAlign w:val="center"/>
          </w:tcPr>
          <w:p w14:paraId="1F7E789A" w14:textId="77777777" w:rsidR="00656328" w:rsidRDefault="00656328" w:rsidP="00656328">
            <w:pPr>
              <w:pStyle w:val="af8"/>
            </w:pPr>
            <w:r>
              <w:t>40</w:t>
            </w:r>
          </w:p>
        </w:tc>
      </w:tr>
    </w:tbl>
    <w:p w14:paraId="6BF710F3" w14:textId="77777777" w:rsidR="00A617F0" w:rsidRDefault="00A617F0" w:rsidP="000B2459">
      <w:pPr>
        <w:ind w:firstLineChars="0" w:firstLine="0"/>
      </w:pPr>
    </w:p>
    <w:p w14:paraId="00522D99" w14:textId="77777777" w:rsidR="001C360D" w:rsidRDefault="001C360D">
      <w:pPr>
        <w:ind w:firstLine="480"/>
        <w:sectPr w:rsidR="001C360D" w:rsidSect="00CC0C8B">
          <w:pgSz w:w="11906" w:h="16838"/>
          <w:pgMar w:top="1440" w:right="1418" w:bottom="1440" w:left="1418" w:header="851" w:footer="992" w:gutter="0"/>
          <w:cols w:space="425"/>
          <w:docGrid w:type="lines" w:linePitch="326"/>
        </w:sectPr>
      </w:pPr>
    </w:p>
    <w:p w14:paraId="6BABE8AC" w14:textId="77777777" w:rsidR="007F7F48" w:rsidRPr="005118E7" w:rsidRDefault="00A50710">
      <w:pPr>
        <w:pStyle w:val="af6"/>
      </w:pPr>
      <w:r w:rsidRPr="005118E7">
        <w:rPr>
          <w:rFonts w:hint="eastAsia"/>
        </w:rPr>
        <w:t>表</w:t>
      </w:r>
      <w:r w:rsidRPr="005118E7">
        <w:rPr>
          <w:rFonts w:hint="eastAsia"/>
        </w:rPr>
        <w:t>3.2-</w:t>
      </w:r>
      <w:r w:rsidR="00423C91">
        <w:rPr>
          <w:rFonts w:hint="eastAsia"/>
        </w:rPr>
        <w:t>14</w:t>
      </w:r>
      <w:r w:rsidRPr="005118E7">
        <w:rPr>
          <w:rFonts w:hint="eastAsia"/>
        </w:rPr>
        <w:t xml:space="preserve">   </w:t>
      </w:r>
      <w:r w:rsidR="001F5A1F">
        <w:rPr>
          <w:rFonts w:hint="eastAsia"/>
        </w:rPr>
        <w:t>拟扩建项目</w:t>
      </w:r>
      <w:r w:rsidRPr="005118E7">
        <w:t>废气污染物</w:t>
      </w:r>
      <w:r w:rsidRPr="005118E7">
        <w:rPr>
          <w:rFonts w:hint="eastAsia"/>
        </w:rPr>
        <w:t>源源强核算结果及相关参数一览表</w:t>
      </w:r>
    </w:p>
    <w:tbl>
      <w:tblPr>
        <w:tblW w:w="512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22"/>
        <w:gridCol w:w="769"/>
        <w:gridCol w:w="1319"/>
        <w:gridCol w:w="850"/>
        <w:gridCol w:w="742"/>
        <w:gridCol w:w="830"/>
        <w:gridCol w:w="785"/>
        <w:gridCol w:w="882"/>
        <w:gridCol w:w="833"/>
        <w:gridCol w:w="812"/>
        <w:gridCol w:w="1510"/>
        <w:gridCol w:w="729"/>
        <w:gridCol w:w="746"/>
        <w:gridCol w:w="893"/>
        <w:gridCol w:w="840"/>
      </w:tblGrid>
      <w:tr w:rsidR="00A2460C" w:rsidRPr="008A4958" w14:paraId="6E343406" w14:textId="77777777" w:rsidTr="00A712ED">
        <w:trPr>
          <w:trHeight w:val="50"/>
          <w:jc w:val="center"/>
        </w:trPr>
        <w:tc>
          <w:tcPr>
            <w:tcW w:w="1722" w:type="dxa"/>
            <w:vMerge w:val="restart"/>
            <w:vAlign w:val="center"/>
          </w:tcPr>
          <w:p w14:paraId="3D0A0120" w14:textId="77777777" w:rsidR="00A2460C" w:rsidRPr="009E38F7" w:rsidRDefault="00A2460C">
            <w:pPr>
              <w:pStyle w:val="5"/>
              <w:rPr>
                <w:szCs w:val="21"/>
              </w:rPr>
            </w:pPr>
            <w:r w:rsidRPr="009E38F7">
              <w:rPr>
                <w:rFonts w:hint="eastAsia"/>
                <w:szCs w:val="21"/>
              </w:rPr>
              <w:t>产污环节</w:t>
            </w:r>
          </w:p>
        </w:tc>
        <w:tc>
          <w:tcPr>
            <w:tcW w:w="769" w:type="dxa"/>
            <w:vMerge w:val="restart"/>
            <w:vAlign w:val="center"/>
          </w:tcPr>
          <w:p w14:paraId="43DA0D67" w14:textId="77777777" w:rsidR="00A2460C" w:rsidRPr="009E38F7" w:rsidRDefault="00A2460C">
            <w:pPr>
              <w:pStyle w:val="5"/>
              <w:rPr>
                <w:szCs w:val="21"/>
              </w:rPr>
            </w:pPr>
            <w:r w:rsidRPr="009E38F7">
              <w:rPr>
                <w:rFonts w:hint="eastAsia"/>
                <w:szCs w:val="21"/>
              </w:rPr>
              <w:t>污染源</w:t>
            </w:r>
          </w:p>
        </w:tc>
        <w:tc>
          <w:tcPr>
            <w:tcW w:w="1319" w:type="dxa"/>
            <w:vMerge w:val="restart"/>
            <w:vAlign w:val="center"/>
          </w:tcPr>
          <w:p w14:paraId="1F410E06" w14:textId="77777777" w:rsidR="00A2460C" w:rsidRPr="009E38F7" w:rsidRDefault="00A2460C">
            <w:pPr>
              <w:pStyle w:val="5"/>
              <w:rPr>
                <w:szCs w:val="21"/>
              </w:rPr>
            </w:pPr>
            <w:r w:rsidRPr="009E38F7">
              <w:rPr>
                <w:rFonts w:hint="eastAsia"/>
                <w:szCs w:val="21"/>
              </w:rPr>
              <w:t>污染物</w:t>
            </w:r>
          </w:p>
        </w:tc>
        <w:tc>
          <w:tcPr>
            <w:tcW w:w="850" w:type="dxa"/>
            <w:vMerge w:val="restart"/>
            <w:vAlign w:val="center"/>
          </w:tcPr>
          <w:p w14:paraId="1DC3BB59" w14:textId="77777777" w:rsidR="00A2460C" w:rsidRPr="009E38F7" w:rsidRDefault="00A2460C">
            <w:pPr>
              <w:pStyle w:val="5"/>
              <w:rPr>
                <w:szCs w:val="21"/>
              </w:rPr>
            </w:pPr>
            <w:r w:rsidRPr="009E38F7">
              <w:rPr>
                <w:rFonts w:hint="eastAsia"/>
                <w:szCs w:val="21"/>
              </w:rPr>
              <w:t>产生量</w:t>
            </w:r>
          </w:p>
          <w:p w14:paraId="78F6FD86" w14:textId="77777777" w:rsidR="00A2460C" w:rsidRPr="009E38F7" w:rsidRDefault="00A2460C">
            <w:pPr>
              <w:pStyle w:val="5"/>
              <w:rPr>
                <w:szCs w:val="21"/>
              </w:rPr>
            </w:pPr>
            <w:r w:rsidRPr="009E38F7">
              <w:rPr>
                <w:szCs w:val="21"/>
              </w:rPr>
              <w:t>t/a</w:t>
            </w:r>
          </w:p>
        </w:tc>
        <w:tc>
          <w:tcPr>
            <w:tcW w:w="742" w:type="dxa"/>
            <w:vMerge w:val="restart"/>
            <w:vAlign w:val="center"/>
          </w:tcPr>
          <w:p w14:paraId="366906B9" w14:textId="77777777" w:rsidR="00A2460C" w:rsidRPr="009E38F7" w:rsidRDefault="00A2460C">
            <w:pPr>
              <w:pStyle w:val="5"/>
              <w:rPr>
                <w:szCs w:val="21"/>
              </w:rPr>
            </w:pPr>
            <w:r w:rsidRPr="009E38F7">
              <w:rPr>
                <w:rFonts w:hint="eastAsia"/>
                <w:szCs w:val="21"/>
              </w:rPr>
              <w:t>收集率</w:t>
            </w:r>
          </w:p>
        </w:tc>
        <w:tc>
          <w:tcPr>
            <w:tcW w:w="830" w:type="dxa"/>
            <w:vMerge w:val="restart"/>
            <w:vAlign w:val="center"/>
          </w:tcPr>
          <w:p w14:paraId="7633C996" w14:textId="77777777" w:rsidR="00A2460C" w:rsidRPr="009E38F7" w:rsidRDefault="00A2460C" w:rsidP="00734BD7">
            <w:pPr>
              <w:pStyle w:val="5"/>
              <w:rPr>
                <w:szCs w:val="21"/>
              </w:rPr>
            </w:pPr>
            <w:r w:rsidRPr="009E38F7">
              <w:rPr>
                <w:rFonts w:hint="eastAsia"/>
                <w:szCs w:val="21"/>
              </w:rPr>
              <w:t>排气筒</w:t>
            </w:r>
            <w:r w:rsidRPr="009E38F7">
              <w:rPr>
                <w:szCs w:val="21"/>
              </w:rPr>
              <w:t>内径</w:t>
            </w:r>
            <w:r w:rsidRPr="009E38F7">
              <w:rPr>
                <w:szCs w:val="21"/>
              </w:rPr>
              <w:t>m</w:t>
            </w:r>
          </w:p>
        </w:tc>
        <w:tc>
          <w:tcPr>
            <w:tcW w:w="785" w:type="dxa"/>
            <w:vMerge w:val="restart"/>
            <w:vAlign w:val="center"/>
          </w:tcPr>
          <w:p w14:paraId="3BC96C4A" w14:textId="77777777" w:rsidR="00A2460C" w:rsidRPr="009E38F7" w:rsidRDefault="00A2460C">
            <w:pPr>
              <w:pStyle w:val="5"/>
              <w:rPr>
                <w:szCs w:val="21"/>
              </w:rPr>
            </w:pPr>
            <w:r w:rsidRPr="009E38F7">
              <w:rPr>
                <w:rFonts w:hint="eastAsia"/>
                <w:szCs w:val="21"/>
              </w:rPr>
              <w:t>风量</w:t>
            </w:r>
          </w:p>
          <w:p w14:paraId="394C22D5" w14:textId="77777777" w:rsidR="00A2460C" w:rsidRPr="009E38F7" w:rsidRDefault="00A2460C">
            <w:pPr>
              <w:pStyle w:val="5"/>
              <w:rPr>
                <w:szCs w:val="21"/>
              </w:rPr>
            </w:pPr>
            <w:r w:rsidRPr="009E38F7">
              <w:rPr>
                <w:szCs w:val="21"/>
              </w:rPr>
              <w:t>m</w:t>
            </w:r>
            <w:r w:rsidRPr="009E38F7">
              <w:rPr>
                <w:szCs w:val="21"/>
                <w:vertAlign w:val="superscript"/>
              </w:rPr>
              <w:t>3</w:t>
            </w:r>
            <w:r w:rsidRPr="009E38F7">
              <w:rPr>
                <w:szCs w:val="21"/>
              </w:rPr>
              <w:t>/h</w:t>
            </w:r>
          </w:p>
        </w:tc>
        <w:tc>
          <w:tcPr>
            <w:tcW w:w="2527" w:type="dxa"/>
            <w:gridSpan w:val="3"/>
            <w:vAlign w:val="center"/>
          </w:tcPr>
          <w:p w14:paraId="38E117F3" w14:textId="77777777" w:rsidR="00A2460C" w:rsidRPr="009E38F7" w:rsidRDefault="00A2460C">
            <w:pPr>
              <w:pStyle w:val="5"/>
              <w:rPr>
                <w:szCs w:val="21"/>
              </w:rPr>
            </w:pPr>
            <w:r w:rsidRPr="009E38F7">
              <w:rPr>
                <w:rFonts w:hint="eastAsia"/>
                <w:szCs w:val="21"/>
              </w:rPr>
              <w:t>污染物产生情况</w:t>
            </w:r>
          </w:p>
        </w:tc>
        <w:tc>
          <w:tcPr>
            <w:tcW w:w="2239" w:type="dxa"/>
            <w:gridSpan w:val="2"/>
            <w:vAlign w:val="center"/>
          </w:tcPr>
          <w:p w14:paraId="2E60A590" w14:textId="77777777" w:rsidR="00A2460C" w:rsidRPr="009E38F7" w:rsidRDefault="00A2460C">
            <w:pPr>
              <w:pStyle w:val="5"/>
              <w:rPr>
                <w:szCs w:val="21"/>
              </w:rPr>
            </w:pPr>
            <w:r w:rsidRPr="009E38F7">
              <w:rPr>
                <w:rFonts w:hint="eastAsia"/>
                <w:szCs w:val="21"/>
              </w:rPr>
              <w:t>处理设施</w:t>
            </w:r>
          </w:p>
        </w:tc>
        <w:tc>
          <w:tcPr>
            <w:tcW w:w="2479" w:type="dxa"/>
            <w:gridSpan w:val="3"/>
            <w:vAlign w:val="center"/>
          </w:tcPr>
          <w:p w14:paraId="4CBC4873" w14:textId="77777777" w:rsidR="00A2460C" w:rsidRPr="009E38F7" w:rsidRDefault="00A2460C">
            <w:pPr>
              <w:pStyle w:val="5"/>
              <w:rPr>
                <w:szCs w:val="21"/>
              </w:rPr>
            </w:pPr>
            <w:r w:rsidRPr="009E38F7">
              <w:rPr>
                <w:rFonts w:hint="eastAsia"/>
                <w:szCs w:val="21"/>
              </w:rPr>
              <w:t>污染物排放情况</w:t>
            </w:r>
          </w:p>
        </w:tc>
      </w:tr>
      <w:tr w:rsidR="00B81170" w:rsidRPr="008A4958" w14:paraId="3D0F1C27" w14:textId="77777777" w:rsidTr="00A712ED">
        <w:trPr>
          <w:trHeight w:val="340"/>
          <w:jc w:val="center"/>
        </w:trPr>
        <w:tc>
          <w:tcPr>
            <w:tcW w:w="1722" w:type="dxa"/>
            <w:vMerge/>
            <w:vAlign w:val="center"/>
          </w:tcPr>
          <w:p w14:paraId="63BCB89F" w14:textId="77777777" w:rsidR="00A2460C" w:rsidRPr="009E38F7" w:rsidRDefault="00A2460C" w:rsidP="003E7B35">
            <w:pPr>
              <w:pStyle w:val="5"/>
              <w:rPr>
                <w:szCs w:val="21"/>
              </w:rPr>
            </w:pPr>
          </w:p>
        </w:tc>
        <w:tc>
          <w:tcPr>
            <w:tcW w:w="769" w:type="dxa"/>
            <w:vMerge/>
            <w:vAlign w:val="center"/>
          </w:tcPr>
          <w:p w14:paraId="5A03A212" w14:textId="77777777" w:rsidR="00A2460C" w:rsidRPr="009E38F7" w:rsidRDefault="00A2460C" w:rsidP="003E7B35">
            <w:pPr>
              <w:pStyle w:val="5"/>
              <w:rPr>
                <w:szCs w:val="21"/>
              </w:rPr>
            </w:pPr>
          </w:p>
        </w:tc>
        <w:tc>
          <w:tcPr>
            <w:tcW w:w="1319" w:type="dxa"/>
            <w:vMerge/>
            <w:vAlign w:val="center"/>
          </w:tcPr>
          <w:p w14:paraId="586D8579" w14:textId="77777777" w:rsidR="00A2460C" w:rsidRPr="009E38F7" w:rsidRDefault="00A2460C" w:rsidP="003E7B35">
            <w:pPr>
              <w:pStyle w:val="5"/>
              <w:rPr>
                <w:szCs w:val="21"/>
              </w:rPr>
            </w:pPr>
          </w:p>
        </w:tc>
        <w:tc>
          <w:tcPr>
            <w:tcW w:w="850" w:type="dxa"/>
            <w:vMerge/>
            <w:vAlign w:val="center"/>
          </w:tcPr>
          <w:p w14:paraId="7CA6533D" w14:textId="77777777" w:rsidR="00A2460C" w:rsidRPr="009E38F7" w:rsidRDefault="00A2460C" w:rsidP="003E7B35">
            <w:pPr>
              <w:pStyle w:val="5"/>
              <w:rPr>
                <w:szCs w:val="21"/>
              </w:rPr>
            </w:pPr>
          </w:p>
        </w:tc>
        <w:tc>
          <w:tcPr>
            <w:tcW w:w="742" w:type="dxa"/>
            <w:vMerge/>
            <w:vAlign w:val="center"/>
          </w:tcPr>
          <w:p w14:paraId="13D434AA" w14:textId="77777777" w:rsidR="00A2460C" w:rsidRPr="009E38F7" w:rsidRDefault="00A2460C" w:rsidP="003E7B35">
            <w:pPr>
              <w:pStyle w:val="5"/>
              <w:rPr>
                <w:szCs w:val="21"/>
              </w:rPr>
            </w:pPr>
          </w:p>
        </w:tc>
        <w:tc>
          <w:tcPr>
            <w:tcW w:w="830" w:type="dxa"/>
            <w:vMerge/>
            <w:vAlign w:val="center"/>
          </w:tcPr>
          <w:p w14:paraId="4EF507A4" w14:textId="77777777" w:rsidR="00A2460C" w:rsidRPr="009E38F7" w:rsidRDefault="00A2460C" w:rsidP="00734BD7">
            <w:pPr>
              <w:pStyle w:val="5"/>
              <w:rPr>
                <w:szCs w:val="21"/>
              </w:rPr>
            </w:pPr>
          </w:p>
        </w:tc>
        <w:tc>
          <w:tcPr>
            <w:tcW w:w="785" w:type="dxa"/>
            <w:vMerge/>
            <w:vAlign w:val="center"/>
          </w:tcPr>
          <w:p w14:paraId="29330D06" w14:textId="77777777" w:rsidR="00A2460C" w:rsidRPr="009E38F7" w:rsidRDefault="00A2460C" w:rsidP="003E7B35">
            <w:pPr>
              <w:pStyle w:val="5"/>
              <w:rPr>
                <w:szCs w:val="21"/>
              </w:rPr>
            </w:pPr>
          </w:p>
        </w:tc>
        <w:tc>
          <w:tcPr>
            <w:tcW w:w="882" w:type="dxa"/>
            <w:vAlign w:val="center"/>
          </w:tcPr>
          <w:p w14:paraId="26876EFB" w14:textId="77777777" w:rsidR="00A2460C" w:rsidRPr="009E38F7" w:rsidRDefault="00A2460C" w:rsidP="003E7B35">
            <w:pPr>
              <w:pStyle w:val="5"/>
              <w:rPr>
                <w:szCs w:val="21"/>
              </w:rPr>
            </w:pPr>
            <w:r w:rsidRPr="009E38F7">
              <w:rPr>
                <w:rFonts w:hint="eastAsia"/>
                <w:szCs w:val="21"/>
              </w:rPr>
              <w:t>产生量</w:t>
            </w:r>
          </w:p>
          <w:p w14:paraId="34B957D2" w14:textId="77777777" w:rsidR="00A2460C" w:rsidRPr="009E38F7" w:rsidRDefault="00A2460C" w:rsidP="003E7B35">
            <w:pPr>
              <w:pStyle w:val="5"/>
              <w:rPr>
                <w:szCs w:val="21"/>
              </w:rPr>
            </w:pPr>
            <w:r w:rsidRPr="009E38F7">
              <w:rPr>
                <w:szCs w:val="21"/>
              </w:rPr>
              <w:t>t/a</w:t>
            </w:r>
          </w:p>
        </w:tc>
        <w:tc>
          <w:tcPr>
            <w:tcW w:w="833" w:type="dxa"/>
            <w:vAlign w:val="center"/>
          </w:tcPr>
          <w:p w14:paraId="456AD573" w14:textId="77777777" w:rsidR="00A2460C" w:rsidRPr="009E38F7" w:rsidRDefault="00A2460C" w:rsidP="003E7B35">
            <w:pPr>
              <w:pStyle w:val="5"/>
              <w:rPr>
                <w:szCs w:val="21"/>
              </w:rPr>
            </w:pPr>
            <w:r w:rsidRPr="009E38F7">
              <w:rPr>
                <w:rFonts w:hint="eastAsia"/>
                <w:szCs w:val="21"/>
              </w:rPr>
              <w:t>产生速率</w:t>
            </w:r>
            <w:r w:rsidRPr="009E38F7">
              <w:rPr>
                <w:szCs w:val="21"/>
              </w:rPr>
              <w:t>kg/h</w:t>
            </w:r>
          </w:p>
        </w:tc>
        <w:tc>
          <w:tcPr>
            <w:tcW w:w="812" w:type="dxa"/>
            <w:vAlign w:val="center"/>
          </w:tcPr>
          <w:p w14:paraId="2E8B8587" w14:textId="77777777" w:rsidR="00A2460C" w:rsidRPr="00A17904" w:rsidRDefault="00A2460C" w:rsidP="003E7B35">
            <w:pPr>
              <w:pStyle w:val="5"/>
              <w:rPr>
                <w:szCs w:val="21"/>
              </w:rPr>
            </w:pPr>
            <w:r w:rsidRPr="00A17904">
              <w:rPr>
                <w:rFonts w:hint="eastAsia"/>
                <w:szCs w:val="21"/>
              </w:rPr>
              <w:t>产生浓度</w:t>
            </w:r>
            <w:r w:rsidRPr="00A17904">
              <w:rPr>
                <w:szCs w:val="21"/>
              </w:rPr>
              <w:t>mg/m</w:t>
            </w:r>
            <w:r w:rsidRPr="00A17904">
              <w:rPr>
                <w:szCs w:val="21"/>
                <w:vertAlign w:val="superscript"/>
              </w:rPr>
              <w:t>3</w:t>
            </w:r>
          </w:p>
        </w:tc>
        <w:tc>
          <w:tcPr>
            <w:tcW w:w="1510" w:type="dxa"/>
            <w:vAlign w:val="center"/>
          </w:tcPr>
          <w:p w14:paraId="398E6356" w14:textId="77777777" w:rsidR="00A2460C" w:rsidRPr="009E38F7" w:rsidRDefault="00A2460C" w:rsidP="003E7B35">
            <w:pPr>
              <w:pStyle w:val="5"/>
              <w:rPr>
                <w:szCs w:val="21"/>
              </w:rPr>
            </w:pPr>
            <w:r w:rsidRPr="009E38F7">
              <w:rPr>
                <w:rFonts w:hint="eastAsia"/>
                <w:szCs w:val="21"/>
              </w:rPr>
              <w:t>工艺</w:t>
            </w:r>
          </w:p>
        </w:tc>
        <w:tc>
          <w:tcPr>
            <w:tcW w:w="729" w:type="dxa"/>
            <w:vAlign w:val="center"/>
          </w:tcPr>
          <w:p w14:paraId="2685A52C" w14:textId="77777777" w:rsidR="00A2460C" w:rsidRPr="009E38F7" w:rsidRDefault="00A2460C" w:rsidP="003E7B35">
            <w:pPr>
              <w:pStyle w:val="5"/>
              <w:rPr>
                <w:szCs w:val="21"/>
              </w:rPr>
            </w:pPr>
            <w:r w:rsidRPr="009E38F7">
              <w:rPr>
                <w:rFonts w:hint="eastAsia"/>
                <w:szCs w:val="21"/>
              </w:rPr>
              <w:t>处理效率</w:t>
            </w:r>
          </w:p>
        </w:tc>
        <w:tc>
          <w:tcPr>
            <w:tcW w:w="746" w:type="dxa"/>
            <w:vAlign w:val="center"/>
          </w:tcPr>
          <w:p w14:paraId="701E5509" w14:textId="77777777" w:rsidR="00A2460C" w:rsidRPr="009E38F7" w:rsidRDefault="00A2460C" w:rsidP="003E7B35">
            <w:pPr>
              <w:pStyle w:val="5"/>
              <w:rPr>
                <w:szCs w:val="21"/>
              </w:rPr>
            </w:pPr>
            <w:r w:rsidRPr="009E38F7">
              <w:rPr>
                <w:rFonts w:hint="eastAsia"/>
                <w:szCs w:val="21"/>
              </w:rPr>
              <w:t>排放量</w:t>
            </w:r>
            <w:r w:rsidRPr="009E38F7">
              <w:rPr>
                <w:szCs w:val="21"/>
              </w:rPr>
              <w:t>t/a</w:t>
            </w:r>
          </w:p>
        </w:tc>
        <w:tc>
          <w:tcPr>
            <w:tcW w:w="893" w:type="dxa"/>
            <w:vAlign w:val="center"/>
          </w:tcPr>
          <w:p w14:paraId="56B1221E" w14:textId="77777777" w:rsidR="00A2460C" w:rsidRPr="009E38F7" w:rsidRDefault="00A2460C" w:rsidP="003E7B35">
            <w:pPr>
              <w:pStyle w:val="5"/>
              <w:rPr>
                <w:szCs w:val="21"/>
              </w:rPr>
            </w:pPr>
            <w:r w:rsidRPr="009E38F7">
              <w:rPr>
                <w:rFonts w:hint="eastAsia"/>
                <w:szCs w:val="21"/>
              </w:rPr>
              <w:t>排放速率</w:t>
            </w:r>
            <w:r w:rsidRPr="009E38F7">
              <w:rPr>
                <w:szCs w:val="21"/>
              </w:rPr>
              <w:t>kg/h</w:t>
            </w:r>
          </w:p>
        </w:tc>
        <w:tc>
          <w:tcPr>
            <w:tcW w:w="840" w:type="dxa"/>
            <w:vAlign w:val="center"/>
          </w:tcPr>
          <w:p w14:paraId="6476CFCF" w14:textId="77777777" w:rsidR="00A2460C" w:rsidRPr="009E38F7" w:rsidRDefault="00A2460C" w:rsidP="003E7B35">
            <w:pPr>
              <w:pStyle w:val="5"/>
              <w:rPr>
                <w:szCs w:val="21"/>
              </w:rPr>
            </w:pPr>
            <w:r w:rsidRPr="009E38F7">
              <w:rPr>
                <w:rFonts w:hint="eastAsia"/>
                <w:szCs w:val="21"/>
              </w:rPr>
              <w:t>排放浓度</w:t>
            </w:r>
            <w:r w:rsidRPr="009E38F7">
              <w:rPr>
                <w:szCs w:val="21"/>
              </w:rPr>
              <w:t>mg/m</w:t>
            </w:r>
            <w:r w:rsidRPr="009E38F7">
              <w:rPr>
                <w:szCs w:val="21"/>
                <w:vertAlign w:val="superscript"/>
              </w:rPr>
              <w:t>3</w:t>
            </w:r>
          </w:p>
        </w:tc>
      </w:tr>
      <w:tr w:rsidR="002A0F4E" w:rsidRPr="008A4958" w14:paraId="3ACFC322" w14:textId="77777777" w:rsidTr="00A712ED">
        <w:trPr>
          <w:trHeight w:val="340"/>
          <w:jc w:val="center"/>
        </w:trPr>
        <w:tc>
          <w:tcPr>
            <w:tcW w:w="1722" w:type="dxa"/>
            <w:vMerge w:val="restart"/>
            <w:vAlign w:val="center"/>
          </w:tcPr>
          <w:p w14:paraId="07B7E9D9" w14:textId="77777777" w:rsidR="002A0F4E" w:rsidRPr="009E38F7" w:rsidRDefault="002A0F4E" w:rsidP="002A0F4E">
            <w:pPr>
              <w:pStyle w:val="5"/>
              <w:rPr>
                <w:szCs w:val="21"/>
              </w:rPr>
            </w:pPr>
            <w:r>
              <w:rPr>
                <w:rFonts w:hint="eastAsia"/>
                <w:szCs w:val="21"/>
              </w:rPr>
              <w:t>喷粉</w:t>
            </w:r>
          </w:p>
        </w:tc>
        <w:tc>
          <w:tcPr>
            <w:tcW w:w="769" w:type="dxa"/>
            <w:vAlign w:val="center"/>
          </w:tcPr>
          <w:p w14:paraId="3592EFF7" w14:textId="0FFB393C" w:rsidR="002A0F4E" w:rsidRPr="009E38F7" w:rsidRDefault="002A0F4E" w:rsidP="002A0F4E">
            <w:pPr>
              <w:pStyle w:val="5"/>
              <w:rPr>
                <w:szCs w:val="21"/>
              </w:rPr>
            </w:pPr>
            <w:r>
              <w:rPr>
                <w:rFonts w:hint="eastAsia"/>
                <w:szCs w:val="21"/>
              </w:rPr>
              <w:t>D</w:t>
            </w:r>
            <w:r>
              <w:rPr>
                <w:szCs w:val="21"/>
              </w:rPr>
              <w:t>A01</w:t>
            </w:r>
            <w:r w:rsidR="00A712ED">
              <w:rPr>
                <w:szCs w:val="21"/>
              </w:rPr>
              <w:t>9</w:t>
            </w:r>
          </w:p>
        </w:tc>
        <w:tc>
          <w:tcPr>
            <w:tcW w:w="1319" w:type="dxa"/>
            <w:vAlign w:val="center"/>
          </w:tcPr>
          <w:p w14:paraId="610CB12B" w14:textId="77777777" w:rsidR="002A0F4E" w:rsidRPr="009E38F7" w:rsidRDefault="002A0F4E" w:rsidP="002A0F4E">
            <w:pPr>
              <w:pStyle w:val="5"/>
              <w:rPr>
                <w:szCs w:val="21"/>
              </w:rPr>
            </w:pPr>
            <w:r>
              <w:rPr>
                <w:rFonts w:hint="eastAsia"/>
                <w:szCs w:val="21"/>
              </w:rPr>
              <w:t>颗粒物</w:t>
            </w:r>
          </w:p>
        </w:tc>
        <w:tc>
          <w:tcPr>
            <w:tcW w:w="850" w:type="dxa"/>
            <w:vAlign w:val="center"/>
          </w:tcPr>
          <w:p w14:paraId="3EF5A1AD" w14:textId="77777777" w:rsidR="002A0F4E" w:rsidRPr="009E38F7" w:rsidRDefault="002A0F4E" w:rsidP="002A0F4E">
            <w:pPr>
              <w:pStyle w:val="5"/>
              <w:rPr>
                <w:szCs w:val="21"/>
              </w:rPr>
            </w:pPr>
            <w:r>
              <w:rPr>
                <w:rFonts w:hint="eastAsia"/>
                <w:szCs w:val="21"/>
              </w:rPr>
              <w:t>7</w:t>
            </w:r>
            <w:r>
              <w:rPr>
                <w:szCs w:val="21"/>
              </w:rPr>
              <w:t>.41</w:t>
            </w:r>
          </w:p>
        </w:tc>
        <w:tc>
          <w:tcPr>
            <w:tcW w:w="742" w:type="dxa"/>
            <w:vAlign w:val="center"/>
          </w:tcPr>
          <w:p w14:paraId="704848A1" w14:textId="77777777" w:rsidR="002A0F4E" w:rsidRPr="009E38F7" w:rsidRDefault="002A0F4E" w:rsidP="002A0F4E">
            <w:pPr>
              <w:pStyle w:val="5"/>
              <w:rPr>
                <w:szCs w:val="21"/>
              </w:rPr>
            </w:pPr>
            <w:r>
              <w:rPr>
                <w:rFonts w:hint="eastAsia"/>
                <w:szCs w:val="21"/>
              </w:rPr>
              <w:t>1</w:t>
            </w:r>
            <w:r>
              <w:rPr>
                <w:szCs w:val="21"/>
              </w:rPr>
              <w:t>00%</w:t>
            </w:r>
          </w:p>
        </w:tc>
        <w:tc>
          <w:tcPr>
            <w:tcW w:w="830" w:type="dxa"/>
            <w:vAlign w:val="center"/>
          </w:tcPr>
          <w:p w14:paraId="20174013" w14:textId="77777777" w:rsidR="002A0F4E" w:rsidRPr="009E38F7" w:rsidRDefault="002A0F4E" w:rsidP="002A0F4E">
            <w:pPr>
              <w:pStyle w:val="5"/>
              <w:rPr>
                <w:szCs w:val="21"/>
              </w:rPr>
            </w:pPr>
            <w:r>
              <w:rPr>
                <w:rFonts w:hint="eastAsia"/>
                <w:szCs w:val="21"/>
              </w:rPr>
              <w:t>0</w:t>
            </w:r>
            <w:r>
              <w:rPr>
                <w:szCs w:val="21"/>
              </w:rPr>
              <w:t>.2</w:t>
            </w:r>
          </w:p>
        </w:tc>
        <w:tc>
          <w:tcPr>
            <w:tcW w:w="785" w:type="dxa"/>
            <w:vAlign w:val="center"/>
          </w:tcPr>
          <w:p w14:paraId="3701EED9" w14:textId="77777777" w:rsidR="002A0F4E" w:rsidRPr="009E38F7" w:rsidRDefault="002A0F4E" w:rsidP="002A0F4E">
            <w:pPr>
              <w:pStyle w:val="5"/>
              <w:rPr>
                <w:szCs w:val="21"/>
              </w:rPr>
            </w:pPr>
            <w:r>
              <w:rPr>
                <w:rFonts w:hint="eastAsia"/>
                <w:szCs w:val="21"/>
              </w:rPr>
              <w:t>2</w:t>
            </w:r>
            <w:r>
              <w:rPr>
                <w:szCs w:val="21"/>
              </w:rPr>
              <w:t>000</w:t>
            </w:r>
          </w:p>
        </w:tc>
        <w:tc>
          <w:tcPr>
            <w:tcW w:w="882" w:type="dxa"/>
            <w:vAlign w:val="center"/>
          </w:tcPr>
          <w:p w14:paraId="6034BB6B" w14:textId="77777777" w:rsidR="002A0F4E" w:rsidRPr="009E38F7" w:rsidRDefault="002A0F4E" w:rsidP="002A0F4E">
            <w:pPr>
              <w:pStyle w:val="5"/>
              <w:rPr>
                <w:szCs w:val="21"/>
              </w:rPr>
            </w:pPr>
            <w:r>
              <w:rPr>
                <w:rFonts w:eastAsia="等线"/>
                <w:color w:val="000000"/>
                <w:sz w:val="22"/>
                <w:szCs w:val="22"/>
              </w:rPr>
              <w:t>7.040</w:t>
            </w:r>
          </w:p>
        </w:tc>
        <w:tc>
          <w:tcPr>
            <w:tcW w:w="833" w:type="dxa"/>
            <w:vAlign w:val="center"/>
          </w:tcPr>
          <w:p w14:paraId="6206E7BD" w14:textId="77777777" w:rsidR="002A0F4E" w:rsidRPr="009E38F7" w:rsidRDefault="002A0F4E" w:rsidP="002A0F4E">
            <w:pPr>
              <w:pStyle w:val="5"/>
              <w:rPr>
                <w:szCs w:val="21"/>
              </w:rPr>
            </w:pPr>
            <w:r>
              <w:rPr>
                <w:rFonts w:eastAsia="等线"/>
                <w:color w:val="000000"/>
                <w:sz w:val="22"/>
                <w:szCs w:val="22"/>
              </w:rPr>
              <w:t>1.173</w:t>
            </w:r>
          </w:p>
        </w:tc>
        <w:tc>
          <w:tcPr>
            <w:tcW w:w="812" w:type="dxa"/>
            <w:vAlign w:val="center"/>
          </w:tcPr>
          <w:p w14:paraId="3DF51EC5" w14:textId="77777777" w:rsidR="002A0F4E" w:rsidRPr="00A17904" w:rsidRDefault="002A0F4E" w:rsidP="002A0F4E">
            <w:pPr>
              <w:pStyle w:val="5"/>
              <w:rPr>
                <w:szCs w:val="21"/>
              </w:rPr>
            </w:pPr>
            <w:r>
              <w:rPr>
                <w:rFonts w:eastAsia="等线"/>
                <w:color w:val="000000"/>
                <w:sz w:val="22"/>
                <w:szCs w:val="22"/>
              </w:rPr>
              <w:t>586.63</w:t>
            </w:r>
          </w:p>
        </w:tc>
        <w:tc>
          <w:tcPr>
            <w:tcW w:w="1510" w:type="dxa"/>
            <w:vAlign w:val="center"/>
          </w:tcPr>
          <w:p w14:paraId="7FAA2EA0" w14:textId="77777777" w:rsidR="002A0F4E" w:rsidRPr="009E38F7" w:rsidRDefault="00A00391" w:rsidP="002A0F4E">
            <w:pPr>
              <w:pStyle w:val="5"/>
              <w:rPr>
                <w:szCs w:val="21"/>
              </w:rPr>
            </w:pPr>
            <w:r>
              <w:rPr>
                <w:rFonts w:hint="eastAsia"/>
                <w:szCs w:val="21"/>
              </w:rPr>
              <w:t>2</w:t>
            </w:r>
            <w:r>
              <w:rPr>
                <w:szCs w:val="21"/>
              </w:rPr>
              <w:t>#</w:t>
            </w:r>
            <w:r w:rsidR="002A0F4E">
              <w:rPr>
                <w:rFonts w:hint="eastAsia"/>
                <w:szCs w:val="21"/>
              </w:rPr>
              <w:t>布袋除尘</w:t>
            </w:r>
          </w:p>
        </w:tc>
        <w:tc>
          <w:tcPr>
            <w:tcW w:w="729" w:type="dxa"/>
            <w:vAlign w:val="center"/>
          </w:tcPr>
          <w:p w14:paraId="3ECB9FC5" w14:textId="77777777" w:rsidR="002A0F4E" w:rsidRPr="009E38F7" w:rsidRDefault="002A0F4E" w:rsidP="002A0F4E">
            <w:pPr>
              <w:pStyle w:val="5"/>
              <w:rPr>
                <w:szCs w:val="21"/>
              </w:rPr>
            </w:pPr>
            <w:r>
              <w:rPr>
                <w:rFonts w:hint="eastAsia"/>
                <w:szCs w:val="21"/>
              </w:rPr>
              <w:t>9</w:t>
            </w:r>
            <w:r>
              <w:rPr>
                <w:szCs w:val="21"/>
              </w:rPr>
              <w:t>5%</w:t>
            </w:r>
          </w:p>
        </w:tc>
        <w:tc>
          <w:tcPr>
            <w:tcW w:w="746" w:type="dxa"/>
            <w:vAlign w:val="center"/>
          </w:tcPr>
          <w:p w14:paraId="24BD14EC" w14:textId="77777777" w:rsidR="002A0F4E" w:rsidRPr="009E38F7" w:rsidRDefault="002A0F4E" w:rsidP="002A0F4E">
            <w:pPr>
              <w:pStyle w:val="5"/>
              <w:rPr>
                <w:szCs w:val="21"/>
              </w:rPr>
            </w:pPr>
            <w:r>
              <w:rPr>
                <w:rFonts w:eastAsia="等线"/>
                <w:color w:val="000000"/>
                <w:sz w:val="22"/>
                <w:szCs w:val="22"/>
              </w:rPr>
              <w:t>0.352</w:t>
            </w:r>
          </w:p>
        </w:tc>
        <w:tc>
          <w:tcPr>
            <w:tcW w:w="893" w:type="dxa"/>
            <w:vAlign w:val="center"/>
          </w:tcPr>
          <w:p w14:paraId="04D858BC" w14:textId="77777777" w:rsidR="002A0F4E" w:rsidRPr="009E38F7" w:rsidRDefault="002A0F4E" w:rsidP="002A0F4E">
            <w:pPr>
              <w:pStyle w:val="5"/>
              <w:rPr>
                <w:szCs w:val="21"/>
              </w:rPr>
            </w:pPr>
            <w:r>
              <w:rPr>
                <w:rFonts w:eastAsia="等线"/>
                <w:color w:val="000000"/>
                <w:sz w:val="22"/>
                <w:szCs w:val="22"/>
              </w:rPr>
              <w:t>0.059</w:t>
            </w:r>
          </w:p>
        </w:tc>
        <w:tc>
          <w:tcPr>
            <w:tcW w:w="840" w:type="dxa"/>
            <w:vAlign w:val="center"/>
          </w:tcPr>
          <w:p w14:paraId="7AD0E435" w14:textId="77777777" w:rsidR="002A0F4E" w:rsidRPr="009E38F7" w:rsidRDefault="002A0F4E" w:rsidP="002A0F4E">
            <w:pPr>
              <w:pStyle w:val="5"/>
              <w:rPr>
                <w:szCs w:val="21"/>
              </w:rPr>
            </w:pPr>
            <w:r>
              <w:rPr>
                <w:rFonts w:eastAsia="等线"/>
                <w:color w:val="000000"/>
                <w:sz w:val="22"/>
                <w:szCs w:val="22"/>
              </w:rPr>
              <w:t>29.33</w:t>
            </w:r>
          </w:p>
        </w:tc>
      </w:tr>
      <w:tr w:rsidR="002A0F4E" w:rsidRPr="008A4958" w14:paraId="398D0E39" w14:textId="77777777" w:rsidTr="00A712ED">
        <w:trPr>
          <w:trHeight w:val="340"/>
          <w:jc w:val="center"/>
        </w:trPr>
        <w:tc>
          <w:tcPr>
            <w:tcW w:w="1722" w:type="dxa"/>
            <w:vMerge/>
            <w:vAlign w:val="center"/>
          </w:tcPr>
          <w:p w14:paraId="4F7DCF2F" w14:textId="77777777" w:rsidR="002A0F4E" w:rsidRDefault="002A0F4E" w:rsidP="008C3652">
            <w:pPr>
              <w:pStyle w:val="5"/>
              <w:rPr>
                <w:szCs w:val="21"/>
              </w:rPr>
            </w:pPr>
          </w:p>
        </w:tc>
        <w:tc>
          <w:tcPr>
            <w:tcW w:w="769" w:type="dxa"/>
            <w:vAlign w:val="center"/>
          </w:tcPr>
          <w:p w14:paraId="28822421" w14:textId="77777777" w:rsidR="002A0F4E" w:rsidRDefault="002A0F4E" w:rsidP="008C3652">
            <w:pPr>
              <w:pStyle w:val="5"/>
              <w:rPr>
                <w:szCs w:val="21"/>
              </w:rPr>
            </w:pPr>
            <w:r>
              <w:rPr>
                <w:rFonts w:hint="eastAsia"/>
                <w:szCs w:val="21"/>
              </w:rPr>
              <w:t>无组织</w:t>
            </w:r>
          </w:p>
        </w:tc>
        <w:tc>
          <w:tcPr>
            <w:tcW w:w="1319" w:type="dxa"/>
            <w:vAlign w:val="center"/>
          </w:tcPr>
          <w:p w14:paraId="23B0C89A" w14:textId="77777777" w:rsidR="002A0F4E" w:rsidRDefault="002A0F4E" w:rsidP="008C3652">
            <w:pPr>
              <w:pStyle w:val="5"/>
              <w:rPr>
                <w:szCs w:val="21"/>
              </w:rPr>
            </w:pPr>
            <w:r>
              <w:rPr>
                <w:rFonts w:hint="eastAsia"/>
                <w:szCs w:val="21"/>
              </w:rPr>
              <w:t>颗粒物</w:t>
            </w:r>
          </w:p>
        </w:tc>
        <w:tc>
          <w:tcPr>
            <w:tcW w:w="850" w:type="dxa"/>
            <w:vAlign w:val="center"/>
          </w:tcPr>
          <w:p w14:paraId="500C81C7" w14:textId="77777777" w:rsidR="002A0F4E" w:rsidRDefault="002A0F4E" w:rsidP="008C3652">
            <w:pPr>
              <w:pStyle w:val="5"/>
              <w:rPr>
                <w:szCs w:val="21"/>
              </w:rPr>
            </w:pPr>
            <w:r>
              <w:rPr>
                <w:rFonts w:hint="eastAsia"/>
                <w:szCs w:val="21"/>
              </w:rPr>
              <w:t>0</w:t>
            </w:r>
            <w:r>
              <w:rPr>
                <w:szCs w:val="21"/>
              </w:rPr>
              <w:t>.371</w:t>
            </w:r>
          </w:p>
        </w:tc>
        <w:tc>
          <w:tcPr>
            <w:tcW w:w="742" w:type="dxa"/>
            <w:vAlign w:val="center"/>
          </w:tcPr>
          <w:p w14:paraId="0ADB943A" w14:textId="77777777" w:rsidR="002A0F4E" w:rsidRDefault="002A0F4E" w:rsidP="008C3652">
            <w:pPr>
              <w:pStyle w:val="5"/>
              <w:rPr>
                <w:szCs w:val="21"/>
              </w:rPr>
            </w:pPr>
            <w:r>
              <w:rPr>
                <w:rFonts w:hint="eastAsia"/>
                <w:szCs w:val="21"/>
              </w:rPr>
              <w:t>/</w:t>
            </w:r>
          </w:p>
        </w:tc>
        <w:tc>
          <w:tcPr>
            <w:tcW w:w="830" w:type="dxa"/>
            <w:vAlign w:val="center"/>
          </w:tcPr>
          <w:p w14:paraId="24D21BE3" w14:textId="77777777" w:rsidR="002A0F4E" w:rsidRDefault="002A0F4E" w:rsidP="008C3652">
            <w:pPr>
              <w:pStyle w:val="5"/>
              <w:rPr>
                <w:szCs w:val="21"/>
              </w:rPr>
            </w:pPr>
          </w:p>
        </w:tc>
        <w:tc>
          <w:tcPr>
            <w:tcW w:w="785" w:type="dxa"/>
            <w:vAlign w:val="center"/>
          </w:tcPr>
          <w:p w14:paraId="2B848A64" w14:textId="77777777" w:rsidR="002A0F4E" w:rsidRDefault="002A0F4E" w:rsidP="008C3652">
            <w:pPr>
              <w:pStyle w:val="5"/>
              <w:rPr>
                <w:szCs w:val="21"/>
              </w:rPr>
            </w:pPr>
          </w:p>
        </w:tc>
        <w:tc>
          <w:tcPr>
            <w:tcW w:w="882" w:type="dxa"/>
            <w:vAlign w:val="center"/>
          </w:tcPr>
          <w:p w14:paraId="16BDD747" w14:textId="77777777" w:rsidR="002A0F4E" w:rsidRPr="00DE6A6D" w:rsidRDefault="002A0F4E" w:rsidP="008C3652">
            <w:pPr>
              <w:pStyle w:val="5"/>
              <w:rPr>
                <w:rStyle w:val="afd"/>
                <w:sz w:val="21"/>
                <w:szCs w:val="21"/>
              </w:rPr>
            </w:pPr>
          </w:p>
        </w:tc>
        <w:tc>
          <w:tcPr>
            <w:tcW w:w="833" w:type="dxa"/>
            <w:vAlign w:val="center"/>
          </w:tcPr>
          <w:p w14:paraId="0BF87412" w14:textId="77777777" w:rsidR="002A0F4E" w:rsidRPr="00DE6A6D" w:rsidRDefault="002A0F4E" w:rsidP="008C3652">
            <w:pPr>
              <w:pStyle w:val="5"/>
              <w:rPr>
                <w:rStyle w:val="afd"/>
                <w:sz w:val="21"/>
                <w:szCs w:val="21"/>
              </w:rPr>
            </w:pPr>
          </w:p>
        </w:tc>
        <w:tc>
          <w:tcPr>
            <w:tcW w:w="812" w:type="dxa"/>
            <w:vAlign w:val="center"/>
          </w:tcPr>
          <w:p w14:paraId="55898FA2" w14:textId="77777777" w:rsidR="002A0F4E" w:rsidRDefault="002A0F4E" w:rsidP="008C3652">
            <w:pPr>
              <w:pStyle w:val="5"/>
            </w:pPr>
          </w:p>
        </w:tc>
        <w:tc>
          <w:tcPr>
            <w:tcW w:w="1510" w:type="dxa"/>
            <w:vAlign w:val="center"/>
          </w:tcPr>
          <w:p w14:paraId="1958236E" w14:textId="77777777" w:rsidR="002A0F4E" w:rsidRDefault="002A0F4E" w:rsidP="008C3652">
            <w:pPr>
              <w:pStyle w:val="5"/>
              <w:rPr>
                <w:szCs w:val="21"/>
              </w:rPr>
            </w:pPr>
            <w:r w:rsidRPr="00AB521E">
              <w:rPr>
                <w:rFonts w:hint="eastAsia"/>
                <w:sz w:val="20"/>
                <w:szCs w:val="20"/>
              </w:rPr>
              <w:t>车间机械通风、车间沉降</w:t>
            </w:r>
          </w:p>
        </w:tc>
        <w:tc>
          <w:tcPr>
            <w:tcW w:w="729" w:type="dxa"/>
            <w:vAlign w:val="center"/>
          </w:tcPr>
          <w:p w14:paraId="6553E3D0" w14:textId="77777777" w:rsidR="002A0F4E" w:rsidRDefault="002A0F4E" w:rsidP="008C3652">
            <w:pPr>
              <w:pStyle w:val="5"/>
              <w:rPr>
                <w:szCs w:val="21"/>
              </w:rPr>
            </w:pPr>
            <w:r>
              <w:rPr>
                <w:rFonts w:hint="eastAsia"/>
                <w:szCs w:val="21"/>
              </w:rPr>
              <w:t>5</w:t>
            </w:r>
            <w:r>
              <w:rPr>
                <w:szCs w:val="21"/>
              </w:rPr>
              <w:t>0%</w:t>
            </w:r>
          </w:p>
        </w:tc>
        <w:tc>
          <w:tcPr>
            <w:tcW w:w="746" w:type="dxa"/>
            <w:vAlign w:val="center"/>
          </w:tcPr>
          <w:p w14:paraId="5E578CE2" w14:textId="77777777" w:rsidR="002A0F4E" w:rsidRDefault="002A0F4E" w:rsidP="008C3652">
            <w:pPr>
              <w:pStyle w:val="5"/>
            </w:pPr>
            <w:r>
              <w:rPr>
                <w:rFonts w:hint="eastAsia"/>
              </w:rPr>
              <w:t>0</w:t>
            </w:r>
            <w:r>
              <w:t>.186</w:t>
            </w:r>
          </w:p>
        </w:tc>
        <w:tc>
          <w:tcPr>
            <w:tcW w:w="893" w:type="dxa"/>
            <w:vAlign w:val="center"/>
          </w:tcPr>
          <w:p w14:paraId="5FC4B0A3" w14:textId="77777777" w:rsidR="002A0F4E" w:rsidRDefault="002A0F4E" w:rsidP="008C3652">
            <w:pPr>
              <w:pStyle w:val="5"/>
            </w:pPr>
            <w:r>
              <w:rPr>
                <w:rFonts w:hint="eastAsia"/>
              </w:rPr>
              <w:t>0</w:t>
            </w:r>
            <w:r>
              <w:t>.031</w:t>
            </w:r>
          </w:p>
        </w:tc>
        <w:tc>
          <w:tcPr>
            <w:tcW w:w="840" w:type="dxa"/>
            <w:vAlign w:val="center"/>
          </w:tcPr>
          <w:p w14:paraId="17B944B2" w14:textId="77777777" w:rsidR="002A0F4E" w:rsidRDefault="002A0F4E" w:rsidP="008C3652">
            <w:pPr>
              <w:pStyle w:val="5"/>
            </w:pPr>
          </w:p>
        </w:tc>
      </w:tr>
      <w:tr w:rsidR="002A0F4E" w:rsidRPr="008A4958" w14:paraId="12DB9947" w14:textId="77777777" w:rsidTr="00A712ED">
        <w:trPr>
          <w:trHeight w:val="340"/>
          <w:jc w:val="center"/>
        </w:trPr>
        <w:tc>
          <w:tcPr>
            <w:tcW w:w="1722" w:type="dxa"/>
            <w:vMerge w:val="restart"/>
            <w:vAlign w:val="center"/>
          </w:tcPr>
          <w:p w14:paraId="736764F7" w14:textId="77777777" w:rsidR="002A0F4E" w:rsidRDefault="002A0F4E" w:rsidP="002A0F4E">
            <w:pPr>
              <w:pStyle w:val="5"/>
              <w:rPr>
                <w:szCs w:val="21"/>
              </w:rPr>
            </w:pPr>
            <w:r w:rsidRPr="008A0E03">
              <w:rPr>
                <w:rFonts w:hint="eastAsia"/>
                <w:sz w:val="18"/>
                <w:szCs w:val="18"/>
              </w:rPr>
              <w:t>喷粉固化、喷</w:t>
            </w:r>
            <w:r w:rsidRPr="008A0E03">
              <w:rPr>
                <w:rFonts w:hint="eastAsia"/>
                <w:sz w:val="18"/>
                <w:szCs w:val="18"/>
              </w:rPr>
              <w:t>P</w:t>
            </w:r>
            <w:r w:rsidRPr="008A0E03">
              <w:rPr>
                <w:sz w:val="18"/>
                <w:szCs w:val="18"/>
              </w:rPr>
              <w:t>VC</w:t>
            </w:r>
            <w:r w:rsidRPr="008A0E03">
              <w:rPr>
                <w:rFonts w:hint="eastAsia"/>
                <w:sz w:val="18"/>
                <w:szCs w:val="18"/>
              </w:rPr>
              <w:t>、龙门电泳线电泳、现有</w:t>
            </w:r>
            <w:r w:rsidRPr="008A0E03">
              <w:rPr>
                <w:rFonts w:hint="eastAsia"/>
                <w:sz w:val="18"/>
                <w:szCs w:val="18"/>
              </w:rPr>
              <w:t>2</w:t>
            </w:r>
            <w:r w:rsidRPr="008A0E03">
              <w:rPr>
                <w:sz w:val="18"/>
                <w:szCs w:val="18"/>
              </w:rPr>
              <w:t>#</w:t>
            </w:r>
            <w:r w:rsidRPr="008A0E03">
              <w:rPr>
                <w:rFonts w:hint="eastAsia"/>
                <w:sz w:val="18"/>
                <w:szCs w:val="18"/>
              </w:rPr>
              <w:t>电泳线电泳</w:t>
            </w:r>
          </w:p>
        </w:tc>
        <w:tc>
          <w:tcPr>
            <w:tcW w:w="769" w:type="dxa"/>
            <w:vMerge w:val="restart"/>
            <w:vAlign w:val="center"/>
          </w:tcPr>
          <w:p w14:paraId="609943C7" w14:textId="3AB5B722" w:rsidR="002A0F4E" w:rsidRDefault="002A0F4E" w:rsidP="002A0F4E">
            <w:pPr>
              <w:pStyle w:val="5"/>
              <w:rPr>
                <w:szCs w:val="21"/>
              </w:rPr>
            </w:pPr>
            <w:r>
              <w:rPr>
                <w:rFonts w:hint="eastAsia"/>
                <w:szCs w:val="21"/>
              </w:rPr>
              <w:t>D</w:t>
            </w:r>
            <w:r>
              <w:rPr>
                <w:szCs w:val="21"/>
              </w:rPr>
              <w:t>A0</w:t>
            </w:r>
            <w:r w:rsidR="00A712ED">
              <w:rPr>
                <w:szCs w:val="21"/>
              </w:rPr>
              <w:t>20</w:t>
            </w:r>
          </w:p>
        </w:tc>
        <w:tc>
          <w:tcPr>
            <w:tcW w:w="1319" w:type="dxa"/>
            <w:vAlign w:val="center"/>
          </w:tcPr>
          <w:p w14:paraId="72CA006F" w14:textId="77777777" w:rsidR="002A0F4E" w:rsidRDefault="002A0F4E" w:rsidP="002A0F4E">
            <w:pPr>
              <w:pStyle w:val="5"/>
              <w:rPr>
                <w:szCs w:val="21"/>
              </w:rPr>
            </w:pPr>
            <w:r>
              <w:rPr>
                <w:rFonts w:hint="eastAsia"/>
                <w:szCs w:val="21"/>
              </w:rPr>
              <w:t>颗粒物</w:t>
            </w:r>
          </w:p>
        </w:tc>
        <w:tc>
          <w:tcPr>
            <w:tcW w:w="850" w:type="dxa"/>
            <w:vAlign w:val="center"/>
          </w:tcPr>
          <w:p w14:paraId="4A7F85AE" w14:textId="77777777" w:rsidR="002A0F4E" w:rsidRPr="002A0F4E" w:rsidRDefault="002A0F4E" w:rsidP="002A0F4E">
            <w:pPr>
              <w:widowControl/>
              <w:adjustRightInd/>
              <w:snapToGrid/>
              <w:spacing w:line="240" w:lineRule="auto"/>
              <w:ind w:firstLineChars="0" w:firstLine="0"/>
              <w:jc w:val="center"/>
              <w:rPr>
                <w:rFonts w:eastAsia="等线"/>
                <w:color w:val="000000"/>
                <w:kern w:val="0"/>
                <w:sz w:val="22"/>
                <w:szCs w:val="22"/>
              </w:rPr>
            </w:pPr>
            <w:r>
              <w:rPr>
                <w:rFonts w:eastAsia="等线"/>
                <w:color w:val="000000"/>
                <w:sz w:val="22"/>
                <w:szCs w:val="22"/>
              </w:rPr>
              <w:t>2.663</w:t>
            </w:r>
          </w:p>
        </w:tc>
        <w:tc>
          <w:tcPr>
            <w:tcW w:w="742" w:type="dxa"/>
            <w:vAlign w:val="center"/>
          </w:tcPr>
          <w:p w14:paraId="193838A8" w14:textId="77777777" w:rsidR="002A0F4E" w:rsidRDefault="002A0F4E" w:rsidP="002A0F4E">
            <w:pPr>
              <w:pStyle w:val="5"/>
              <w:rPr>
                <w:szCs w:val="21"/>
              </w:rPr>
            </w:pPr>
            <w:r>
              <w:rPr>
                <w:rFonts w:eastAsia="等线"/>
                <w:color w:val="000000"/>
                <w:sz w:val="22"/>
                <w:szCs w:val="22"/>
              </w:rPr>
              <w:t>95%</w:t>
            </w:r>
          </w:p>
        </w:tc>
        <w:tc>
          <w:tcPr>
            <w:tcW w:w="830" w:type="dxa"/>
            <w:vMerge w:val="restart"/>
            <w:vAlign w:val="center"/>
          </w:tcPr>
          <w:p w14:paraId="1CE253B5" w14:textId="77777777" w:rsidR="002A0F4E" w:rsidRDefault="002A0F4E" w:rsidP="002A0F4E">
            <w:pPr>
              <w:pStyle w:val="5"/>
              <w:rPr>
                <w:szCs w:val="21"/>
              </w:rPr>
            </w:pPr>
            <w:r>
              <w:rPr>
                <w:rFonts w:eastAsia="等线"/>
                <w:color w:val="000000"/>
                <w:sz w:val="22"/>
                <w:szCs w:val="22"/>
              </w:rPr>
              <w:t>/</w:t>
            </w:r>
          </w:p>
        </w:tc>
        <w:tc>
          <w:tcPr>
            <w:tcW w:w="785" w:type="dxa"/>
            <w:vMerge w:val="restart"/>
            <w:vAlign w:val="center"/>
          </w:tcPr>
          <w:p w14:paraId="31B215F4" w14:textId="77777777" w:rsidR="002A0F4E" w:rsidRDefault="002A0F4E" w:rsidP="002A0F4E">
            <w:pPr>
              <w:pStyle w:val="5"/>
              <w:rPr>
                <w:szCs w:val="21"/>
              </w:rPr>
            </w:pPr>
            <w:r>
              <w:rPr>
                <w:rFonts w:eastAsia="等线"/>
                <w:color w:val="000000"/>
                <w:sz w:val="22"/>
                <w:szCs w:val="22"/>
              </w:rPr>
              <w:t>18000</w:t>
            </w:r>
          </w:p>
        </w:tc>
        <w:tc>
          <w:tcPr>
            <w:tcW w:w="882" w:type="dxa"/>
            <w:vAlign w:val="center"/>
          </w:tcPr>
          <w:p w14:paraId="18010B42" w14:textId="77777777" w:rsidR="002A0F4E" w:rsidRPr="00DE6A6D" w:rsidRDefault="002A0F4E" w:rsidP="002A0F4E">
            <w:pPr>
              <w:pStyle w:val="5"/>
              <w:rPr>
                <w:rStyle w:val="afd"/>
                <w:sz w:val="21"/>
                <w:szCs w:val="21"/>
              </w:rPr>
            </w:pPr>
            <w:r>
              <w:rPr>
                <w:rFonts w:eastAsia="等线"/>
                <w:color w:val="000000"/>
                <w:sz w:val="22"/>
                <w:szCs w:val="22"/>
              </w:rPr>
              <w:t>2.530</w:t>
            </w:r>
          </w:p>
        </w:tc>
        <w:tc>
          <w:tcPr>
            <w:tcW w:w="833" w:type="dxa"/>
            <w:vAlign w:val="center"/>
          </w:tcPr>
          <w:p w14:paraId="7B199FBD" w14:textId="77777777" w:rsidR="002A0F4E" w:rsidRPr="00DE6A6D" w:rsidRDefault="002A0F4E" w:rsidP="002A0F4E">
            <w:pPr>
              <w:pStyle w:val="5"/>
              <w:rPr>
                <w:rStyle w:val="afd"/>
                <w:sz w:val="21"/>
                <w:szCs w:val="21"/>
              </w:rPr>
            </w:pPr>
            <w:r>
              <w:rPr>
                <w:rFonts w:eastAsia="等线"/>
                <w:color w:val="000000"/>
                <w:sz w:val="22"/>
                <w:szCs w:val="22"/>
              </w:rPr>
              <w:t>0.422</w:t>
            </w:r>
          </w:p>
        </w:tc>
        <w:tc>
          <w:tcPr>
            <w:tcW w:w="812" w:type="dxa"/>
            <w:vAlign w:val="center"/>
          </w:tcPr>
          <w:p w14:paraId="211221C7" w14:textId="77777777" w:rsidR="002A0F4E" w:rsidRDefault="002A0F4E" w:rsidP="002A0F4E">
            <w:pPr>
              <w:pStyle w:val="5"/>
            </w:pPr>
            <w:r>
              <w:rPr>
                <w:rFonts w:eastAsia="等线"/>
                <w:color w:val="000000"/>
                <w:sz w:val="22"/>
                <w:szCs w:val="22"/>
              </w:rPr>
              <w:t>23.42</w:t>
            </w:r>
          </w:p>
        </w:tc>
        <w:tc>
          <w:tcPr>
            <w:tcW w:w="1510" w:type="dxa"/>
            <w:vMerge w:val="restart"/>
            <w:vAlign w:val="center"/>
          </w:tcPr>
          <w:p w14:paraId="4FA69C8B" w14:textId="77777777" w:rsidR="002A0F4E" w:rsidRDefault="00A00391" w:rsidP="002A0F4E">
            <w:pPr>
              <w:pStyle w:val="5"/>
              <w:rPr>
                <w:szCs w:val="21"/>
              </w:rPr>
            </w:pPr>
            <w:r>
              <w:rPr>
                <w:rFonts w:hint="eastAsia"/>
                <w:szCs w:val="21"/>
              </w:rPr>
              <w:t>4</w:t>
            </w:r>
            <w:r>
              <w:rPr>
                <w:szCs w:val="21"/>
              </w:rPr>
              <w:t>#</w:t>
            </w:r>
            <w:r w:rsidR="002A0F4E" w:rsidRPr="00C43CCD">
              <w:rPr>
                <w:rFonts w:hint="eastAsia"/>
                <w:szCs w:val="21"/>
              </w:rPr>
              <w:t>喷淋</w:t>
            </w:r>
            <w:r w:rsidR="002A0F4E" w:rsidRPr="00C43CCD">
              <w:rPr>
                <w:rFonts w:hint="eastAsia"/>
                <w:szCs w:val="21"/>
              </w:rPr>
              <w:t>+</w:t>
            </w:r>
            <w:r w:rsidR="002A0F4E" w:rsidRPr="00C43CCD">
              <w:rPr>
                <w:rFonts w:hint="eastAsia"/>
                <w:szCs w:val="21"/>
              </w:rPr>
              <w:t>干式过滤棉</w:t>
            </w:r>
            <w:r w:rsidR="002A0F4E" w:rsidRPr="00C43CCD">
              <w:rPr>
                <w:rFonts w:hint="eastAsia"/>
                <w:szCs w:val="21"/>
              </w:rPr>
              <w:t>+</w:t>
            </w:r>
            <w:r w:rsidR="002A0F4E" w:rsidRPr="00C43CCD">
              <w:rPr>
                <w:rFonts w:hint="eastAsia"/>
                <w:szCs w:val="21"/>
              </w:rPr>
              <w:t>二级活性炭吸附</w:t>
            </w:r>
          </w:p>
        </w:tc>
        <w:tc>
          <w:tcPr>
            <w:tcW w:w="729" w:type="dxa"/>
            <w:vAlign w:val="center"/>
          </w:tcPr>
          <w:p w14:paraId="45D064C0" w14:textId="77777777" w:rsidR="002A0F4E" w:rsidRDefault="002A0F4E" w:rsidP="002A0F4E">
            <w:pPr>
              <w:pStyle w:val="5"/>
              <w:rPr>
                <w:szCs w:val="21"/>
              </w:rPr>
            </w:pPr>
            <w:r>
              <w:rPr>
                <w:rFonts w:eastAsia="等线"/>
                <w:color w:val="000000"/>
                <w:sz w:val="22"/>
                <w:szCs w:val="22"/>
              </w:rPr>
              <w:t>90%</w:t>
            </w:r>
          </w:p>
        </w:tc>
        <w:tc>
          <w:tcPr>
            <w:tcW w:w="746" w:type="dxa"/>
            <w:vAlign w:val="center"/>
          </w:tcPr>
          <w:p w14:paraId="66B5F4F0" w14:textId="77777777" w:rsidR="002A0F4E" w:rsidRDefault="002A0F4E" w:rsidP="002A0F4E">
            <w:pPr>
              <w:pStyle w:val="5"/>
            </w:pPr>
            <w:r>
              <w:rPr>
                <w:rFonts w:eastAsia="等线"/>
                <w:color w:val="000000"/>
                <w:sz w:val="22"/>
                <w:szCs w:val="22"/>
              </w:rPr>
              <w:t>0.253</w:t>
            </w:r>
          </w:p>
        </w:tc>
        <w:tc>
          <w:tcPr>
            <w:tcW w:w="893" w:type="dxa"/>
            <w:vAlign w:val="center"/>
          </w:tcPr>
          <w:p w14:paraId="6D827732" w14:textId="77777777" w:rsidR="002A0F4E" w:rsidRDefault="002A0F4E" w:rsidP="002A0F4E">
            <w:pPr>
              <w:pStyle w:val="5"/>
            </w:pPr>
            <w:r>
              <w:rPr>
                <w:rFonts w:eastAsia="等线"/>
                <w:color w:val="000000"/>
                <w:sz w:val="22"/>
                <w:szCs w:val="22"/>
              </w:rPr>
              <w:t>0.042</w:t>
            </w:r>
          </w:p>
        </w:tc>
        <w:tc>
          <w:tcPr>
            <w:tcW w:w="840" w:type="dxa"/>
            <w:vAlign w:val="center"/>
          </w:tcPr>
          <w:p w14:paraId="4123BB77" w14:textId="77777777" w:rsidR="002A0F4E" w:rsidRDefault="002A0F4E" w:rsidP="002A0F4E">
            <w:pPr>
              <w:pStyle w:val="5"/>
            </w:pPr>
            <w:r>
              <w:rPr>
                <w:rFonts w:eastAsia="等线"/>
                <w:color w:val="000000"/>
                <w:sz w:val="22"/>
                <w:szCs w:val="22"/>
              </w:rPr>
              <w:t>2.34</w:t>
            </w:r>
          </w:p>
        </w:tc>
      </w:tr>
      <w:tr w:rsidR="00B81170" w:rsidRPr="008A4958" w14:paraId="376A245B" w14:textId="77777777" w:rsidTr="00A712ED">
        <w:trPr>
          <w:trHeight w:val="340"/>
          <w:jc w:val="center"/>
        </w:trPr>
        <w:tc>
          <w:tcPr>
            <w:tcW w:w="1722" w:type="dxa"/>
            <w:vMerge/>
            <w:vAlign w:val="center"/>
          </w:tcPr>
          <w:p w14:paraId="0D93F27E" w14:textId="77777777" w:rsidR="00B81170" w:rsidRDefault="00B81170" w:rsidP="00B81170">
            <w:pPr>
              <w:pStyle w:val="5"/>
              <w:rPr>
                <w:szCs w:val="21"/>
              </w:rPr>
            </w:pPr>
          </w:p>
        </w:tc>
        <w:tc>
          <w:tcPr>
            <w:tcW w:w="769" w:type="dxa"/>
            <w:vMerge/>
            <w:vAlign w:val="center"/>
          </w:tcPr>
          <w:p w14:paraId="7FCA7A00" w14:textId="77777777" w:rsidR="00B81170" w:rsidRDefault="00B81170" w:rsidP="00B81170">
            <w:pPr>
              <w:pStyle w:val="5"/>
              <w:rPr>
                <w:szCs w:val="21"/>
              </w:rPr>
            </w:pPr>
          </w:p>
        </w:tc>
        <w:tc>
          <w:tcPr>
            <w:tcW w:w="1319" w:type="dxa"/>
            <w:vAlign w:val="center"/>
          </w:tcPr>
          <w:p w14:paraId="15B754FA" w14:textId="77777777" w:rsidR="00B81170" w:rsidRDefault="00B81170" w:rsidP="00B81170">
            <w:pPr>
              <w:pStyle w:val="5"/>
              <w:rPr>
                <w:szCs w:val="21"/>
              </w:rPr>
            </w:pPr>
            <w:r>
              <w:rPr>
                <w:rFonts w:hint="eastAsia"/>
                <w:szCs w:val="21"/>
              </w:rPr>
              <w:t>非甲烷总烃</w:t>
            </w:r>
          </w:p>
        </w:tc>
        <w:tc>
          <w:tcPr>
            <w:tcW w:w="850" w:type="dxa"/>
            <w:vAlign w:val="center"/>
          </w:tcPr>
          <w:p w14:paraId="3543C1C7" w14:textId="77777777" w:rsidR="00B81170" w:rsidRDefault="00B81170" w:rsidP="00B81170">
            <w:pPr>
              <w:pStyle w:val="5"/>
              <w:rPr>
                <w:szCs w:val="21"/>
              </w:rPr>
            </w:pPr>
            <w:r>
              <w:rPr>
                <w:rFonts w:eastAsia="等线"/>
                <w:color w:val="000000"/>
                <w:sz w:val="22"/>
                <w:szCs w:val="22"/>
              </w:rPr>
              <w:t>7.828</w:t>
            </w:r>
          </w:p>
        </w:tc>
        <w:tc>
          <w:tcPr>
            <w:tcW w:w="742" w:type="dxa"/>
            <w:vAlign w:val="center"/>
          </w:tcPr>
          <w:p w14:paraId="036DC9A9" w14:textId="77777777" w:rsidR="00B81170" w:rsidRDefault="00B81170" w:rsidP="00B81170">
            <w:pPr>
              <w:pStyle w:val="5"/>
              <w:rPr>
                <w:szCs w:val="21"/>
              </w:rPr>
            </w:pPr>
            <w:r>
              <w:rPr>
                <w:rFonts w:eastAsia="等线"/>
                <w:color w:val="000000"/>
                <w:sz w:val="22"/>
                <w:szCs w:val="22"/>
              </w:rPr>
              <w:t>95%</w:t>
            </w:r>
          </w:p>
        </w:tc>
        <w:tc>
          <w:tcPr>
            <w:tcW w:w="830" w:type="dxa"/>
            <w:vMerge/>
            <w:vAlign w:val="center"/>
          </w:tcPr>
          <w:p w14:paraId="25DE0E1F" w14:textId="77777777" w:rsidR="00B81170" w:rsidRDefault="00B81170" w:rsidP="00B81170">
            <w:pPr>
              <w:pStyle w:val="5"/>
              <w:rPr>
                <w:szCs w:val="21"/>
              </w:rPr>
            </w:pPr>
          </w:p>
        </w:tc>
        <w:tc>
          <w:tcPr>
            <w:tcW w:w="785" w:type="dxa"/>
            <w:vMerge/>
            <w:vAlign w:val="center"/>
          </w:tcPr>
          <w:p w14:paraId="52D077CE" w14:textId="77777777" w:rsidR="00B81170" w:rsidRDefault="00B81170" w:rsidP="00B81170">
            <w:pPr>
              <w:pStyle w:val="5"/>
              <w:rPr>
                <w:szCs w:val="21"/>
              </w:rPr>
            </w:pPr>
          </w:p>
        </w:tc>
        <w:tc>
          <w:tcPr>
            <w:tcW w:w="882" w:type="dxa"/>
            <w:vAlign w:val="center"/>
          </w:tcPr>
          <w:p w14:paraId="2290EAB0" w14:textId="77777777" w:rsidR="00B81170" w:rsidRPr="00DE6A6D" w:rsidRDefault="00B81170" w:rsidP="00B81170">
            <w:pPr>
              <w:pStyle w:val="5"/>
              <w:rPr>
                <w:rStyle w:val="afd"/>
                <w:sz w:val="21"/>
                <w:szCs w:val="21"/>
              </w:rPr>
            </w:pPr>
            <w:r>
              <w:rPr>
                <w:rFonts w:eastAsia="等线"/>
                <w:color w:val="000000"/>
                <w:sz w:val="22"/>
                <w:szCs w:val="22"/>
              </w:rPr>
              <w:t>7.437</w:t>
            </w:r>
          </w:p>
        </w:tc>
        <w:tc>
          <w:tcPr>
            <w:tcW w:w="833" w:type="dxa"/>
            <w:vAlign w:val="center"/>
          </w:tcPr>
          <w:p w14:paraId="2C88150A" w14:textId="77777777" w:rsidR="00B81170" w:rsidRPr="00DE6A6D" w:rsidRDefault="00B81170" w:rsidP="00B81170">
            <w:pPr>
              <w:pStyle w:val="5"/>
              <w:rPr>
                <w:rStyle w:val="afd"/>
                <w:sz w:val="21"/>
                <w:szCs w:val="21"/>
              </w:rPr>
            </w:pPr>
            <w:r>
              <w:rPr>
                <w:rFonts w:eastAsia="等线"/>
                <w:color w:val="000000"/>
                <w:sz w:val="22"/>
                <w:szCs w:val="22"/>
              </w:rPr>
              <w:t>1.239</w:t>
            </w:r>
          </w:p>
        </w:tc>
        <w:tc>
          <w:tcPr>
            <w:tcW w:w="812" w:type="dxa"/>
            <w:vAlign w:val="center"/>
          </w:tcPr>
          <w:p w14:paraId="7B9BF5D3" w14:textId="77777777" w:rsidR="00B81170" w:rsidRDefault="00B81170" w:rsidP="00B81170">
            <w:pPr>
              <w:pStyle w:val="5"/>
            </w:pPr>
            <w:r>
              <w:rPr>
                <w:rFonts w:eastAsia="等线"/>
                <w:color w:val="000000"/>
                <w:sz w:val="22"/>
                <w:szCs w:val="22"/>
              </w:rPr>
              <w:t>68.86</w:t>
            </w:r>
          </w:p>
        </w:tc>
        <w:tc>
          <w:tcPr>
            <w:tcW w:w="1510" w:type="dxa"/>
            <w:vMerge/>
            <w:vAlign w:val="center"/>
          </w:tcPr>
          <w:p w14:paraId="29328DA6" w14:textId="77777777" w:rsidR="00B81170" w:rsidRDefault="00B81170" w:rsidP="00B81170">
            <w:pPr>
              <w:pStyle w:val="5"/>
              <w:rPr>
                <w:szCs w:val="21"/>
              </w:rPr>
            </w:pPr>
          </w:p>
        </w:tc>
        <w:tc>
          <w:tcPr>
            <w:tcW w:w="729" w:type="dxa"/>
            <w:vAlign w:val="center"/>
          </w:tcPr>
          <w:p w14:paraId="1370E5A9" w14:textId="77777777" w:rsidR="00B81170" w:rsidRDefault="00B81170" w:rsidP="00B81170">
            <w:pPr>
              <w:pStyle w:val="5"/>
              <w:rPr>
                <w:szCs w:val="21"/>
              </w:rPr>
            </w:pPr>
            <w:r>
              <w:rPr>
                <w:rFonts w:eastAsia="等线"/>
                <w:color w:val="000000"/>
                <w:sz w:val="22"/>
                <w:szCs w:val="22"/>
              </w:rPr>
              <w:t>70%</w:t>
            </w:r>
          </w:p>
        </w:tc>
        <w:tc>
          <w:tcPr>
            <w:tcW w:w="746" w:type="dxa"/>
            <w:vAlign w:val="center"/>
          </w:tcPr>
          <w:p w14:paraId="6D273B64" w14:textId="77777777" w:rsidR="00B81170" w:rsidRDefault="00B81170" w:rsidP="00B81170">
            <w:pPr>
              <w:pStyle w:val="5"/>
            </w:pPr>
            <w:r>
              <w:rPr>
                <w:rFonts w:eastAsia="等线"/>
                <w:color w:val="000000"/>
                <w:sz w:val="22"/>
                <w:szCs w:val="22"/>
              </w:rPr>
              <w:t>2.231</w:t>
            </w:r>
          </w:p>
        </w:tc>
        <w:tc>
          <w:tcPr>
            <w:tcW w:w="893" w:type="dxa"/>
            <w:vAlign w:val="center"/>
          </w:tcPr>
          <w:p w14:paraId="151E519C" w14:textId="77777777" w:rsidR="00B81170" w:rsidRDefault="00B81170" w:rsidP="00B81170">
            <w:pPr>
              <w:pStyle w:val="5"/>
            </w:pPr>
            <w:r>
              <w:rPr>
                <w:rFonts w:eastAsia="等线"/>
                <w:color w:val="000000"/>
                <w:sz w:val="22"/>
                <w:szCs w:val="22"/>
              </w:rPr>
              <w:t>0.372</w:t>
            </w:r>
          </w:p>
        </w:tc>
        <w:tc>
          <w:tcPr>
            <w:tcW w:w="840" w:type="dxa"/>
            <w:vAlign w:val="center"/>
          </w:tcPr>
          <w:p w14:paraId="472D7EE6" w14:textId="77777777" w:rsidR="00B81170" w:rsidRDefault="00B81170" w:rsidP="00B81170">
            <w:pPr>
              <w:pStyle w:val="5"/>
            </w:pPr>
            <w:r>
              <w:rPr>
                <w:rFonts w:eastAsia="等线"/>
                <w:color w:val="000000"/>
                <w:sz w:val="22"/>
                <w:szCs w:val="22"/>
              </w:rPr>
              <w:t>20.66</w:t>
            </w:r>
          </w:p>
        </w:tc>
      </w:tr>
      <w:tr w:rsidR="00B81170" w:rsidRPr="008A4958" w14:paraId="699D4D31" w14:textId="77777777" w:rsidTr="00A712ED">
        <w:trPr>
          <w:trHeight w:val="340"/>
          <w:jc w:val="center"/>
        </w:trPr>
        <w:tc>
          <w:tcPr>
            <w:tcW w:w="1722" w:type="dxa"/>
            <w:vMerge/>
            <w:vAlign w:val="center"/>
          </w:tcPr>
          <w:p w14:paraId="7E0198FD" w14:textId="77777777" w:rsidR="00B81170" w:rsidRDefault="00B81170" w:rsidP="00B81170">
            <w:pPr>
              <w:pStyle w:val="5"/>
              <w:rPr>
                <w:szCs w:val="21"/>
              </w:rPr>
            </w:pPr>
          </w:p>
        </w:tc>
        <w:tc>
          <w:tcPr>
            <w:tcW w:w="769" w:type="dxa"/>
            <w:vMerge/>
            <w:vAlign w:val="center"/>
          </w:tcPr>
          <w:p w14:paraId="1E570B43" w14:textId="77777777" w:rsidR="00B81170" w:rsidRDefault="00B81170" w:rsidP="00B81170">
            <w:pPr>
              <w:pStyle w:val="5"/>
              <w:rPr>
                <w:szCs w:val="21"/>
              </w:rPr>
            </w:pPr>
          </w:p>
        </w:tc>
        <w:tc>
          <w:tcPr>
            <w:tcW w:w="1319" w:type="dxa"/>
            <w:vAlign w:val="center"/>
          </w:tcPr>
          <w:p w14:paraId="0C57CBCE" w14:textId="77777777" w:rsidR="00B81170" w:rsidRDefault="00B81170" w:rsidP="00B81170">
            <w:pPr>
              <w:pStyle w:val="5"/>
              <w:rPr>
                <w:szCs w:val="21"/>
              </w:rPr>
            </w:pPr>
            <w:r w:rsidRPr="009E38F7">
              <w:rPr>
                <w:rFonts w:hint="eastAsia"/>
                <w:szCs w:val="21"/>
              </w:rPr>
              <w:t>总</w:t>
            </w:r>
            <w:r>
              <w:rPr>
                <w:rFonts w:hint="eastAsia"/>
                <w:szCs w:val="21"/>
              </w:rPr>
              <w:t>V</w:t>
            </w:r>
            <w:r>
              <w:rPr>
                <w:szCs w:val="21"/>
              </w:rPr>
              <w:t>OC</w:t>
            </w:r>
            <w:r>
              <w:rPr>
                <w:rFonts w:hint="eastAsia"/>
                <w:szCs w:val="21"/>
              </w:rPr>
              <w:t>s</w:t>
            </w:r>
          </w:p>
        </w:tc>
        <w:tc>
          <w:tcPr>
            <w:tcW w:w="850" w:type="dxa"/>
            <w:vAlign w:val="center"/>
          </w:tcPr>
          <w:p w14:paraId="1F3255BC" w14:textId="77777777" w:rsidR="00B81170" w:rsidRDefault="00B81170" w:rsidP="00B81170">
            <w:pPr>
              <w:pStyle w:val="5"/>
              <w:rPr>
                <w:szCs w:val="21"/>
              </w:rPr>
            </w:pPr>
            <w:r>
              <w:rPr>
                <w:rFonts w:eastAsia="等线"/>
                <w:color w:val="000000"/>
                <w:sz w:val="22"/>
                <w:szCs w:val="22"/>
              </w:rPr>
              <w:t>7.828</w:t>
            </w:r>
          </w:p>
        </w:tc>
        <w:tc>
          <w:tcPr>
            <w:tcW w:w="742" w:type="dxa"/>
            <w:vAlign w:val="center"/>
          </w:tcPr>
          <w:p w14:paraId="690FD41A" w14:textId="77777777" w:rsidR="00B81170" w:rsidRDefault="00B81170" w:rsidP="00B81170">
            <w:pPr>
              <w:pStyle w:val="5"/>
              <w:rPr>
                <w:szCs w:val="21"/>
              </w:rPr>
            </w:pPr>
            <w:r>
              <w:rPr>
                <w:rFonts w:eastAsia="等线"/>
                <w:color w:val="000000"/>
                <w:sz w:val="22"/>
                <w:szCs w:val="22"/>
              </w:rPr>
              <w:t>95%</w:t>
            </w:r>
          </w:p>
        </w:tc>
        <w:tc>
          <w:tcPr>
            <w:tcW w:w="830" w:type="dxa"/>
            <w:vMerge/>
            <w:vAlign w:val="center"/>
          </w:tcPr>
          <w:p w14:paraId="1F48DC3D" w14:textId="77777777" w:rsidR="00B81170" w:rsidRDefault="00B81170" w:rsidP="00B81170">
            <w:pPr>
              <w:pStyle w:val="5"/>
              <w:rPr>
                <w:szCs w:val="21"/>
              </w:rPr>
            </w:pPr>
          </w:p>
        </w:tc>
        <w:tc>
          <w:tcPr>
            <w:tcW w:w="785" w:type="dxa"/>
            <w:vMerge/>
            <w:vAlign w:val="center"/>
          </w:tcPr>
          <w:p w14:paraId="4935CE20" w14:textId="77777777" w:rsidR="00B81170" w:rsidRDefault="00B81170" w:rsidP="00B81170">
            <w:pPr>
              <w:pStyle w:val="5"/>
              <w:rPr>
                <w:szCs w:val="21"/>
              </w:rPr>
            </w:pPr>
          </w:p>
        </w:tc>
        <w:tc>
          <w:tcPr>
            <w:tcW w:w="882" w:type="dxa"/>
            <w:vAlign w:val="center"/>
          </w:tcPr>
          <w:p w14:paraId="303183C8" w14:textId="77777777" w:rsidR="00B81170" w:rsidRPr="00DE6A6D" w:rsidRDefault="00B81170" w:rsidP="00B81170">
            <w:pPr>
              <w:pStyle w:val="5"/>
              <w:rPr>
                <w:rStyle w:val="afd"/>
                <w:sz w:val="21"/>
                <w:szCs w:val="21"/>
              </w:rPr>
            </w:pPr>
            <w:r>
              <w:rPr>
                <w:rFonts w:eastAsia="等线"/>
                <w:color w:val="000000"/>
                <w:sz w:val="22"/>
                <w:szCs w:val="22"/>
              </w:rPr>
              <w:t>7.437</w:t>
            </w:r>
          </w:p>
        </w:tc>
        <w:tc>
          <w:tcPr>
            <w:tcW w:w="833" w:type="dxa"/>
            <w:vAlign w:val="center"/>
          </w:tcPr>
          <w:p w14:paraId="7699678B" w14:textId="77777777" w:rsidR="00B81170" w:rsidRPr="00DE6A6D" w:rsidRDefault="00B81170" w:rsidP="00B81170">
            <w:pPr>
              <w:pStyle w:val="5"/>
              <w:rPr>
                <w:rStyle w:val="afd"/>
                <w:sz w:val="21"/>
                <w:szCs w:val="21"/>
              </w:rPr>
            </w:pPr>
            <w:r>
              <w:rPr>
                <w:rFonts w:eastAsia="等线"/>
                <w:color w:val="000000"/>
                <w:sz w:val="22"/>
                <w:szCs w:val="22"/>
              </w:rPr>
              <w:t>1.239</w:t>
            </w:r>
          </w:p>
        </w:tc>
        <w:tc>
          <w:tcPr>
            <w:tcW w:w="812" w:type="dxa"/>
            <w:vAlign w:val="center"/>
          </w:tcPr>
          <w:p w14:paraId="7626422B" w14:textId="77777777" w:rsidR="00B81170" w:rsidRDefault="00B81170" w:rsidP="00B81170">
            <w:pPr>
              <w:pStyle w:val="5"/>
            </w:pPr>
            <w:r>
              <w:rPr>
                <w:rFonts w:eastAsia="等线"/>
                <w:color w:val="000000"/>
                <w:sz w:val="22"/>
                <w:szCs w:val="22"/>
              </w:rPr>
              <w:t>68.86</w:t>
            </w:r>
          </w:p>
        </w:tc>
        <w:tc>
          <w:tcPr>
            <w:tcW w:w="1510" w:type="dxa"/>
            <w:vMerge/>
            <w:vAlign w:val="center"/>
          </w:tcPr>
          <w:p w14:paraId="34C5636F" w14:textId="77777777" w:rsidR="00B81170" w:rsidRDefault="00B81170" w:rsidP="00B81170">
            <w:pPr>
              <w:pStyle w:val="5"/>
              <w:rPr>
                <w:szCs w:val="21"/>
              </w:rPr>
            </w:pPr>
          </w:p>
        </w:tc>
        <w:tc>
          <w:tcPr>
            <w:tcW w:w="729" w:type="dxa"/>
            <w:vAlign w:val="center"/>
          </w:tcPr>
          <w:p w14:paraId="13845DE3" w14:textId="77777777" w:rsidR="00B81170" w:rsidRDefault="00B81170" w:rsidP="00B81170">
            <w:pPr>
              <w:pStyle w:val="5"/>
              <w:rPr>
                <w:szCs w:val="21"/>
              </w:rPr>
            </w:pPr>
            <w:r>
              <w:rPr>
                <w:rFonts w:eastAsia="等线"/>
                <w:color w:val="000000"/>
                <w:sz w:val="22"/>
                <w:szCs w:val="22"/>
              </w:rPr>
              <w:t>70%</w:t>
            </w:r>
          </w:p>
        </w:tc>
        <w:tc>
          <w:tcPr>
            <w:tcW w:w="746" w:type="dxa"/>
            <w:vAlign w:val="center"/>
          </w:tcPr>
          <w:p w14:paraId="581288A8" w14:textId="77777777" w:rsidR="00B81170" w:rsidRDefault="00B81170" w:rsidP="00B81170">
            <w:pPr>
              <w:pStyle w:val="5"/>
            </w:pPr>
            <w:r>
              <w:rPr>
                <w:rFonts w:eastAsia="等线"/>
                <w:color w:val="000000"/>
                <w:sz w:val="22"/>
                <w:szCs w:val="22"/>
              </w:rPr>
              <w:t>2.231</w:t>
            </w:r>
          </w:p>
        </w:tc>
        <w:tc>
          <w:tcPr>
            <w:tcW w:w="893" w:type="dxa"/>
            <w:vAlign w:val="center"/>
          </w:tcPr>
          <w:p w14:paraId="5A1181E7" w14:textId="77777777" w:rsidR="00B81170" w:rsidRDefault="00B81170" w:rsidP="00B81170">
            <w:pPr>
              <w:pStyle w:val="5"/>
            </w:pPr>
            <w:r>
              <w:rPr>
                <w:rFonts w:eastAsia="等线"/>
                <w:color w:val="000000"/>
                <w:sz w:val="22"/>
                <w:szCs w:val="22"/>
              </w:rPr>
              <w:t>0.372</w:t>
            </w:r>
          </w:p>
        </w:tc>
        <w:tc>
          <w:tcPr>
            <w:tcW w:w="840" w:type="dxa"/>
            <w:vAlign w:val="center"/>
          </w:tcPr>
          <w:p w14:paraId="6CB151D5" w14:textId="77777777" w:rsidR="00B81170" w:rsidRDefault="00B81170" w:rsidP="00B81170">
            <w:pPr>
              <w:pStyle w:val="5"/>
            </w:pPr>
            <w:r>
              <w:rPr>
                <w:rFonts w:eastAsia="等线"/>
                <w:color w:val="000000"/>
                <w:sz w:val="22"/>
                <w:szCs w:val="22"/>
              </w:rPr>
              <w:t>20.66</w:t>
            </w:r>
          </w:p>
        </w:tc>
      </w:tr>
      <w:tr w:rsidR="00B81170" w:rsidRPr="008A4958" w14:paraId="3C3F6B29" w14:textId="77777777" w:rsidTr="00A712ED">
        <w:trPr>
          <w:trHeight w:val="340"/>
          <w:jc w:val="center"/>
        </w:trPr>
        <w:tc>
          <w:tcPr>
            <w:tcW w:w="1722" w:type="dxa"/>
            <w:vMerge w:val="restart"/>
            <w:vAlign w:val="center"/>
          </w:tcPr>
          <w:p w14:paraId="52A73188" w14:textId="77777777" w:rsidR="00B81170" w:rsidRDefault="00B81170" w:rsidP="00B81170">
            <w:pPr>
              <w:pStyle w:val="5"/>
              <w:rPr>
                <w:szCs w:val="21"/>
              </w:rPr>
            </w:pPr>
            <w:r>
              <w:rPr>
                <w:rFonts w:hint="eastAsia"/>
                <w:szCs w:val="21"/>
              </w:rPr>
              <w:t>P</w:t>
            </w:r>
            <w:r>
              <w:rPr>
                <w:szCs w:val="21"/>
              </w:rPr>
              <w:t>VC</w:t>
            </w:r>
            <w:r>
              <w:rPr>
                <w:rFonts w:hint="eastAsia"/>
                <w:szCs w:val="21"/>
              </w:rPr>
              <w:t>烘干、龙门电泳线电泳</w:t>
            </w:r>
            <w:r w:rsidR="001C43B6">
              <w:rPr>
                <w:rFonts w:hint="eastAsia"/>
                <w:szCs w:val="21"/>
              </w:rPr>
              <w:t>烘干</w:t>
            </w:r>
            <w:r>
              <w:rPr>
                <w:rFonts w:hint="eastAsia"/>
                <w:szCs w:val="21"/>
              </w:rPr>
              <w:t>、现有</w:t>
            </w:r>
            <w:r>
              <w:rPr>
                <w:rFonts w:hint="eastAsia"/>
                <w:szCs w:val="21"/>
              </w:rPr>
              <w:t>2</w:t>
            </w:r>
            <w:r>
              <w:rPr>
                <w:szCs w:val="21"/>
              </w:rPr>
              <w:t>#</w:t>
            </w:r>
            <w:r>
              <w:rPr>
                <w:rFonts w:hint="eastAsia"/>
                <w:szCs w:val="21"/>
              </w:rPr>
              <w:t>电泳线电泳</w:t>
            </w:r>
            <w:r w:rsidR="001C43B6">
              <w:rPr>
                <w:rFonts w:hint="eastAsia"/>
                <w:szCs w:val="21"/>
              </w:rPr>
              <w:t>烘干</w:t>
            </w:r>
          </w:p>
        </w:tc>
        <w:tc>
          <w:tcPr>
            <w:tcW w:w="769" w:type="dxa"/>
            <w:vMerge/>
            <w:vAlign w:val="center"/>
          </w:tcPr>
          <w:p w14:paraId="73241B59" w14:textId="77777777" w:rsidR="00B81170" w:rsidRDefault="00B81170" w:rsidP="00B81170">
            <w:pPr>
              <w:pStyle w:val="5"/>
              <w:rPr>
                <w:szCs w:val="21"/>
              </w:rPr>
            </w:pPr>
          </w:p>
        </w:tc>
        <w:tc>
          <w:tcPr>
            <w:tcW w:w="1319" w:type="dxa"/>
            <w:vAlign w:val="center"/>
          </w:tcPr>
          <w:p w14:paraId="4B3A2995" w14:textId="77777777" w:rsidR="00B81170" w:rsidRDefault="00B81170" w:rsidP="00B81170">
            <w:pPr>
              <w:pStyle w:val="5"/>
              <w:rPr>
                <w:szCs w:val="21"/>
              </w:rPr>
            </w:pPr>
            <w:r>
              <w:rPr>
                <w:rFonts w:hint="eastAsia"/>
                <w:szCs w:val="21"/>
              </w:rPr>
              <w:t>非甲烷总烃</w:t>
            </w:r>
          </w:p>
        </w:tc>
        <w:tc>
          <w:tcPr>
            <w:tcW w:w="850" w:type="dxa"/>
            <w:vAlign w:val="center"/>
          </w:tcPr>
          <w:p w14:paraId="115A0389" w14:textId="77777777" w:rsidR="00B81170" w:rsidRDefault="00B81170" w:rsidP="00B81170">
            <w:pPr>
              <w:pStyle w:val="5"/>
              <w:rPr>
                <w:szCs w:val="21"/>
              </w:rPr>
            </w:pPr>
            <w:r>
              <w:rPr>
                <w:rFonts w:eastAsia="等线"/>
                <w:color w:val="000000"/>
                <w:sz w:val="22"/>
                <w:szCs w:val="22"/>
              </w:rPr>
              <w:t>49.12</w:t>
            </w:r>
          </w:p>
        </w:tc>
        <w:tc>
          <w:tcPr>
            <w:tcW w:w="742" w:type="dxa"/>
            <w:vAlign w:val="center"/>
          </w:tcPr>
          <w:p w14:paraId="45466068" w14:textId="77777777" w:rsidR="00B81170" w:rsidRDefault="00B81170" w:rsidP="00B81170">
            <w:pPr>
              <w:pStyle w:val="5"/>
              <w:rPr>
                <w:szCs w:val="21"/>
              </w:rPr>
            </w:pPr>
            <w:r>
              <w:rPr>
                <w:rFonts w:eastAsia="等线"/>
                <w:color w:val="000000"/>
                <w:sz w:val="22"/>
                <w:szCs w:val="22"/>
              </w:rPr>
              <w:t>95%</w:t>
            </w:r>
          </w:p>
        </w:tc>
        <w:tc>
          <w:tcPr>
            <w:tcW w:w="830" w:type="dxa"/>
            <w:vMerge w:val="restart"/>
            <w:vAlign w:val="center"/>
          </w:tcPr>
          <w:p w14:paraId="37ED541E" w14:textId="77777777" w:rsidR="00B81170" w:rsidRDefault="00B81170" w:rsidP="00B81170">
            <w:pPr>
              <w:pStyle w:val="5"/>
              <w:rPr>
                <w:szCs w:val="21"/>
              </w:rPr>
            </w:pPr>
            <w:r>
              <w:rPr>
                <w:rFonts w:eastAsia="等线"/>
                <w:color w:val="000000"/>
                <w:sz w:val="22"/>
                <w:szCs w:val="22"/>
              </w:rPr>
              <w:t>/</w:t>
            </w:r>
          </w:p>
        </w:tc>
        <w:tc>
          <w:tcPr>
            <w:tcW w:w="785" w:type="dxa"/>
            <w:vMerge w:val="restart"/>
            <w:vAlign w:val="center"/>
          </w:tcPr>
          <w:p w14:paraId="26C0D0AD" w14:textId="77777777" w:rsidR="00B81170" w:rsidRDefault="00B81170" w:rsidP="00B81170">
            <w:pPr>
              <w:pStyle w:val="5"/>
              <w:rPr>
                <w:szCs w:val="21"/>
              </w:rPr>
            </w:pPr>
            <w:r>
              <w:rPr>
                <w:rFonts w:eastAsia="等线"/>
                <w:color w:val="000000"/>
                <w:sz w:val="22"/>
                <w:szCs w:val="22"/>
              </w:rPr>
              <w:t>8000</w:t>
            </w:r>
          </w:p>
        </w:tc>
        <w:tc>
          <w:tcPr>
            <w:tcW w:w="882" w:type="dxa"/>
            <w:vAlign w:val="center"/>
          </w:tcPr>
          <w:p w14:paraId="4E124527" w14:textId="77777777" w:rsidR="00B81170" w:rsidRPr="00DE6A6D" w:rsidRDefault="00B81170" w:rsidP="00B81170">
            <w:pPr>
              <w:pStyle w:val="5"/>
              <w:rPr>
                <w:rStyle w:val="afd"/>
                <w:sz w:val="21"/>
                <w:szCs w:val="21"/>
              </w:rPr>
            </w:pPr>
            <w:r>
              <w:rPr>
                <w:rFonts w:eastAsia="等线"/>
                <w:color w:val="000000"/>
                <w:sz w:val="22"/>
                <w:szCs w:val="22"/>
              </w:rPr>
              <w:t>46.664</w:t>
            </w:r>
          </w:p>
        </w:tc>
        <w:tc>
          <w:tcPr>
            <w:tcW w:w="833" w:type="dxa"/>
            <w:vAlign w:val="center"/>
          </w:tcPr>
          <w:p w14:paraId="2DF3CDDF" w14:textId="77777777" w:rsidR="00B81170" w:rsidRPr="00DE6A6D" w:rsidRDefault="00B81170" w:rsidP="00B81170">
            <w:pPr>
              <w:pStyle w:val="5"/>
              <w:rPr>
                <w:rStyle w:val="afd"/>
                <w:sz w:val="21"/>
                <w:szCs w:val="21"/>
              </w:rPr>
            </w:pPr>
            <w:r>
              <w:rPr>
                <w:rFonts w:eastAsia="等线"/>
                <w:color w:val="000000"/>
                <w:sz w:val="22"/>
                <w:szCs w:val="22"/>
              </w:rPr>
              <w:t>7.777</w:t>
            </w:r>
          </w:p>
        </w:tc>
        <w:tc>
          <w:tcPr>
            <w:tcW w:w="812" w:type="dxa"/>
            <w:vAlign w:val="center"/>
          </w:tcPr>
          <w:p w14:paraId="7D2DC2A5" w14:textId="77777777" w:rsidR="00B81170" w:rsidRDefault="00B81170" w:rsidP="00B81170">
            <w:pPr>
              <w:pStyle w:val="5"/>
            </w:pPr>
            <w:r>
              <w:rPr>
                <w:rFonts w:eastAsia="等线"/>
                <w:color w:val="000000"/>
                <w:sz w:val="22"/>
                <w:szCs w:val="22"/>
              </w:rPr>
              <w:t>2959.1</w:t>
            </w:r>
          </w:p>
        </w:tc>
        <w:tc>
          <w:tcPr>
            <w:tcW w:w="1510" w:type="dxa"/>
            <w:vMerge w:val="restart"/>
            <w:vAlign w:val="center"/>
          </w:tcPr>
          <w:p w14:paraId="5F911D97" w14:textId="77777777" w:rsidR="00B81170" w:rsidRDefault="00A00391" w:rsidP="00B81170">
            <w:pPr>
              <w:pStyle w:val="5"/>
              <w:rPr>
                <w:szCs w:val="21"/>
              </w:rPr>
            </w:pPr>
            <w:r>
              <w:rPr>
                <w:szCs w:val="21"/>
              </w:rPr>
              <w:t>3#</w:t>
            </w:r>
            <w:r w:rsidR="00B81170" w:rsidRPr="00C43CCD">
              <w:rPr>
                <w:rFonts w:hint="eastAsia"/>
                <w:szCs w:val="21"/>
              </w:rPr>
              <w:t>RTO</w:t>
            </w:r>
            <w:r w:rsidR="00B81170" w:rsidRPr="00C43CCD">
              <w:rPr>
                <w:rFonts w:hint="eastAsia"/>
                <w:szCs w:val="21"/>
              </w:rPr>
              <w:t>蓄热式燃烧处理设施</w:t>
            </w:r>
          </w:p>
        </w:tc>
        <w:tc>
          <w:tcPr>
            <w:tcW w:w="729" w:type="dxa"/>
            <w:vAlign w:val="center"/>
          </w:tcPr>
          <w:p w14:paraId="5D290830" w14:textId="77777777" w:rsidR="00B81170" w:rsidRDefault="00B81170" w:rsidP="00B81170">
            <w:pPr>
              <w:pStyle w:val="5"/>
              <w:rPr>
                <w:szCs w:val="21"/>
              </w:rPr>
            </w:pPr>
            <w:r>
              <w:rPr>
                <w:rFonts w:eastAsia="等线"/>
                <w:color w:val="000000"/>
                <w:sz w:val="22"/>
                <w:szCs w:val="22"/>
              </w:rPr>
              <w:t>98%</w:t>
            </w:r>
          </w:p>
        </w:tc>
        <w:tc>
          <w:tcPr>
            <w:tcW w:w="746" w:type="dxa"/>
            <w:vAlign w:val="center"/>
          </w:tcPr>
          <w:p w14:paraId="0A2C0D94" w14:textId="77777777" w:rsidR="00B81170" w:rsidRDefault="00B81170" w:rsidP="00B81170">
            <w:pPr>
              <w:pStyle w:val="5"/>
            </w:pPr>
            <w:r>
              <w:rPr>
                <w:rFonts w:eastAsia="等线"/>
                <w:color w:val="000000"/>
                <w:sz w:val="22"/>
                <w:szCs w:val="22"/>
              </w:rPr>
              <w:t>0.933</w:t>
            </w:r>
          </w:p>
        </w:tc>
        <w:tc>
          <w:tcPr>
            <w:tcW w:w="893" w:type="dxa"/>
            <w:vAlign w:val="center"/>
          </w:tcPr>
          <w:p w14:paraId="5711AF12" w14:textId="77777777" w:rsidR="00B81170" w:rsidRDefault="00B81170" w:rsidP="00B81170">
            <w:pPr>
              <w:pStyle w:val="5"/>
            </w:pPr>
            <w:r>
              <w:rPr>
                <w:rFonts w:eastAsia="等线"/>
                <w:color w:val="000000"/>
                <w:sz w:val="22"/>
                <w:szCs w:val="22"/>
              </w:rPr>
              <w:t>0.156</w:t>
            </w:r>
          </w:p>
        </w:tc>
        <w:tc>
          <w:tcPr>
            <w:tcW w:w="840" w:type="dxa"/>
            <w:vAlign w:val="center"/>
          </w:tcPr>
          <w:p w14:paraId="5C762A3E" w14:textId="77777777" w:rsidR="00B81170" w:rsidRDefault="00B81170" w:rsidP="00B81170">
            <w:pPr>
              <w:pStyle w:val="5"/>
            </w:pPr>
            <w:r>
              <w:rPr>
                <w:rFonts w:eastAsia="等线"/>
                <w:color w:val="000000"/>
                <w:sz w:val="22"/>
                <w:szCs w:val="22"/>
              </w:rPr>
              <w:t>19.44</w:t>
            </w:r>
          </w:p>
        </w:tc>
      </w:tr>
      <w:tr w:rsidR="00B81170" w:rsidRPr="008A4958" w14:paraId="09676AA9" w14:textId="77777777" w:rsidTr="00A712ED">
        <w:trPr>
          <w:trHeight w:val="340"/>
          <w:jc w:val="center"/>
        </w:trPr>
        <w:tc>
          <w:tcPr>
            <w:tcW w:w="1722" w:type="dxa"/>
            <w:vMerge/>
            <w:vAlign w:val="center"/>
          </w:tcPr>
          <w:p w14:paraId="67FEC72E" w14:textId="77777777" w:rsidR="00B81170" w:rsidRDefault="00B81170" w:rsidP="00B81170">
            <w:pPr>
              <w:pStyle w:val="5"/>
              <w:rPr>
                <w:szCs w:val="21"/>
              </w:rPr>
            </w:pPr>
          </w:p>
        </w:tc>
        <w:tc>
          <w:tcPr>
            <w:tcW w:w="769" w:type="dxa"/>
            <w:vMerge/>
            <w:vAlign w:val="center"/>
          </w:tcPr>
          <w:p w14:paraId="342C0DE6" w14:textId="77777777" w:rsidR="00B81170" w:rsidRDefault="00B81170" w:rsidP="00B81170">
            <w:pPr>
              <w:pStyle w:val="5"/>
              <w:rPr>
                <w:szCs w:val="21"/>
              </w:rPr>
            </w:pPr>
          </w:p>
        </w:tc>
        <w:tc>
          <w:tcPr>
            <w:tcW w:w="1319" w:type="dxa"/>
            <w:vAlign w:val="center"/>
          </w:tcPr>
          <w:p w14:paraId="191DF065" w14:textId="77777777" w:rsidR="00B81170" w:rsidRDefault="00B81170" w:rsidP="00B81170">
            <w:pPr>
              <w:pStyle w:val="5"/>
              <w:rPr>
                <w:szCs w:val="21"/>
              </w:rPr>
            </w:pPr>
            <w:r w:rsidRPr="009E38F7">
              <w:rPr>
                <w:rFonts w:hint="eastAsia"/>
                <w:szCs w:val="21"/>
              </w:rPr>
              <w:t>总</w:t>
            </w:r>
            <w:r>
              <w:rPr>
                <w:rFonts w:hint="eastAsia"/>
                <w:szCs w:val="21"/>
              </w:rPr>
              <w:t>V</w:t>
            </w:r>
            <w:r>
              <w:rPr>
                <w:szCs w:val="21"/>
              </w:rPr>
              <w:t>OC</w:t>
            </w:r>
            <w:r>
              <w:rPr>
                <w:rFonts w:hint="eastAsia"/>
                <w:szCs w:val="21"/>
              </w:rPr>
              <w:t>s</w:t>
            </w:r>
          </w:p>
        </w:tc>
        <w:tc>
          <w:tcPr>
            <w:tcW w:w="850" w:type="dxa"/>
            <w:vAlign w:val="center"/>
          </w:tcPr>
          <w:p w14:paraId="2C9C233E" w14:textId="77777777" w:rsidR="00B81170" w:rsidRDefault="00B81170" w:rsidP="00B81170">
            <w:pPr>
              <w:pStyle w:val="5"/>
              <w:rPr>
                <w:szCs w:val="21"/>
              </w:rPr>
            </w:pPr>
            <w:r>
              <w:rPr>
                <w:rFonts w:eastAsia="等线"/>
                <w:color w:val="000000"/>
                <w:sz w:val="22"/>
                <w:szCs w:val="22"/>
              </w:rPr>
              <w:t>49.12</w:t>
            </w:r>
          </w:p>
        </w:tc>
        <w:tc>
          <w:tcPr>
            <w:tcW w:w="742" w:type="dxa"/>
            <w:vAlign w:val="center"/>
          </w:tcPr>
          <w:p w14:paraId="7D00BF1C" w14:textId="77777777" w:rsidR="00B81170" w:rsidRDefault="00B81170" w:rsidP="00B81170">
            <w:pPr>
              <w:pStyle w:val="5"/>
              <w:rPr>
                <w:szCs w:val="21"/>
              </w:rPr>
            </w:pPr>
            <w:r>
              <w:rPr>
                <w:rFonts w:eastAsia="等线"/>
                <w:color w:val="000000"/>
                <w:sz w:val="22"/>
                <w:szCs w:val="22"/>
              </w:rPr>
              <w:t>95%</w:t>
            </w:r>
          </w:p>
        </w:tc>
        <w:tc>
          <w:tcPr>
            <w:tcW w:w="830" w:type="dxa"/>
            <w:vMerge/>
            <w:vAlign w:val="center"/>
          </w:tcPr>
          <w:p w14:paraId="20B0A137" w14:textId="77777777" w:rsidR="00B81170" w:rsidRDefault="00B81170" w:rsidP="00B81170">
            <w:pPr>
              <w:pStyle w:val="5"/>
              <w:rPr>
                <w:szCs w:val="21"/>
              </w:rPr>
            </w:pPr>
          </w:p>
        </w:tc>
        <w:tc>
          <w:tcPr>
            <w:tcW w:w="785" w:type="dxa"/>
            <w:vMerge/>
            <w:vAlign w:val="center"/>
          </w:tcPr>
          <w:p w14:paraId="33258130" w14:textId="77777777" w:rsidR="00B81170" w:rsidRDefault="00B81170" w:rsidP="00B81170">
            <w:pPr>
              <w:pStyle w:val="5"/>
              <w:rPr>
                <w:szCs w:val="21"/>
              </w:rPr>
            </w:pPr>
          </w:p>
        </w:tc>
        <w:tc>
          <w:tcPr>
            <w:tcW w:w="882" w:type="dxa"/>
            <w:vAlign w:val="center"/>
          </w:tcPr>
          <w:p w14:paraId="40D9EFD8" w14:textId="77777777" w:rsidR="00B81170" w:rsidRPr="00DE6A6D" w:rsidRDefault="00B81170" w:rsidP="00B81170">
            <w:pPr>
              <w:pStyle w:val="5"/>
              <w:rPr>
                <w:rStyle w:val="afd"/>
                <w:sz w:val="21"/>
                <w:szCs w:val="21"/>
              </w:rPr>
            </w:pPr>
            <w:r>
              <w:rPr>
                <w:rFonts w:eastAsia="等线"/>
                <w:color w:val="000000"/>
                <w:sz w:val="22"/>
                <w:szCs w:val="22"/>
              </w:rPr>
              <w:t>46.664</w:t>
            </w:r>
          </w:p>
        </w:tc>
        <w:tc>
          <w:tcPr>
            <w:tcW w:w="833" w:type="dxa"/>
            <w:vAlign w:val="center"/>
          </w:tcPr>
          <w:p w14:paraId="03D31068" w14:textId="77777777" w:rsidR="00B81170" w:rsidRPr="00DE6A6D" w:rsidRDefault="00B81170" w:rsidP="00B81170">
            <w:pPr>
              <w:pStyle w:val="5"/>
              <w:rPr>
                <w:rStyle w:val="afd"/>
                <w:sz w:val="21"/>
                <w:szCs w:val="21"/>
              </w:rPr>
            </w:pPr>
            <w:r>
              <w:rPr>
                <w:rFonts w:eastAsia="等线"/>
                <w:color w:val="000000"/>
                <w:sz w:val="22"/>
                <w:szCs w:val="22"/>
              </w:rPr>
              <w:t>7.777</w:t>
            </w:r>
          </w:p>
        </w:tc>
        <w:tc>
          <w:tcPr>
            <w:tcW w:w="812" w:type="dxa"/>
            <w:vAlign w:val="center"/>
          </w:tcPr>
          <w:p w14:paraId="53291E93" w14:textId="77777777" w:rsidR="00B81170" w:rsidRDefault="00B81170" w:rsidP="00B81170">
            <w:pPr>
              <w:pStyle w:val="5"/>
            </w:pPr>
            <w:r>
              <w:rPr>
                <w:rFonts w:eastAsia="等线"/>
                <w:color w:val="000000"/>
                <w:sz w:val="22"/>
                <w:szCs w:val="22"/>
              </w:rPr>
              <w:t>2959.1</w:t>
            </w:r>
          </w:p>
        </w:tc>
        <w:tc>
          <w:tcPr>
            <w:tcW w:w="1510" w:type="dxa"/>
            <w:vMerge/>
            <w:vAlign w:val="center"/>
          </w:tcPr>
          <w:p w14:paraId="6B86E177" w14:textId="77777777" w:rsidR="00B81170" w:rsidRDefault="00B81170" w:rsidP="00B81170">
            <w:pPr>
              <w:pStyle w:val="5"/>
              <w:rPr>
                <w:szCs w:val="21"/>
              </w:rPr>
            </w:pPr>
          </w:p>
        </w:tc>
        <w:tc>
          <w:tcPr>
            <w:tcW w:w="729" w:type="dxa"/>
            <w:vAlign w:val="center"/>
          </w:tcPr>
          <w:p w14:paraId="308479EF" w14:textId="77777777" w:rsidR="00B81170" w:rsidRDefault="00B81170" w:rsidP="00B81170">
            <w:pPr>
              <w:pStyle w:val="5"/>
              <w:rPr>
                <w:szCs w:val="21"/>
              </w:rPr>
            </w:pPr>
            <w:r>
              <w:rPr>
                <w:rFonts w:eastAsia="等线"/>
                <w:color w:val="000000"/>
                <w:sz w:val="22"/>
                <w:szCs w:val="22"/>
              </w:rPr>
              <w:t>98%</w:t>
            </w:r>
          </w:p>
        </w:tc>
        <w:tc>
          <w:tcPr>
            <w:tcW w:w="746" w:type="dxa"/>
            <w:vAlign w:val="center"/>
          </w:tcPr>
          <w:p w14:paraId="65468849" w14:textId="77777777" w:rsidR="00B81170" w:rsidRDefault="00B81170" w:rsidP="00B81170">
            <w:pPr>
              <w:pStyle w:val="5"/>
            </w:pPr>
            <w:r>
              <w:rPr>
                <w:rFonts w:eastAsia="等线"/>
                <w:color w:val="000000"/>
                <w:sz w:val="22"/>
                <w:szCs w:val="22"/>
              </w:rPr>
              <w:t>0.933</w:t>
            </w:r>
          </w:p>
        </w:tc>
        <w:tc>
          <w:tcPr>
            <w:tcW w:w="893" w:type="dxa"/>
            <w:vAlign w:val="center"/>
          </w:tcPr>
          <w:p w14:paraId="5DE736C7" w14:textId="77777777" w:rsidR="00B81170" w:rsidRDefault="00B81170" w:rsidP="00B81170">
            <w:pPr>
              <w:pStyle w:val="5"/>
            </w:pPr>
            <w:r>
              <w:rPr>
                <w:rFonts w:eastAsia="等线"/>
                <w:color w:val="000000"/>
                <w:sz w:val="22"/>
                <w:szCs w:val="22"/>
              </w:rPr>
              <w:t>0.156</w:t>
            </w:r>
          </w:p>
        </w:tc>
        <w:tc>
          <w:tcPr>
            <w:tcW w:w="840" w:type="dxa"/>
            <w:vAlign w:val="center"/>
          </w:tcPr>
          <w:p w14:paraId="0A2D5D78" w14:textId="77777777" w:rsidR="00B81170" w:rsidRDefault="00B81170" w:rsidP="00B81170">
            <w:pPr>
              <w:pStyle w:val="5"/>
            </w:pPr>
            <w:r>
              <w:rPr>
                <w:rFonts w:eastAsia="等线"/>
                <w:color w:val="000000"/>
                <w:sz w:val="22"/>
                <w:szCs w:val="22"/>
              </w:rPr>
              <w:t>19.44</w:t>
            </w:r>
          </w:p>
        </w:tc>
      </w:tr>
      <w:tr w:rsidR="00B81170" w:rsidRPr="008A4958" w14:paraId="4C75D98D" w14:textId="77777777" w:rsidTr="00A712ED">
        <w:trPr>
          <w:trHeight w:val="340"/>
          <w:jc w:val="center"/>
        </w:trPr>
        <w:tc>
          <w:tcPr>
            <w:tcW w:w="1722" w:type="dxa"/>
            <w:vMerge/>
            <w:vAlign w:val="center"/>
          </w:tcPr>
          <w:p w14:paraId="5F73935C" w14:textId="77777777" w:rsidR="00B81170" w:rsidRDefault="00B81170" w:rsidP="00B81170">
            <w:pPr>
              <w:pStyle w:val="5"/>
              <w:rPr>
                <w:szCs w:val="21"/>
              </w:rPr>
            </w:pPr>
          </w:p>
        </w:tc>
        <w:tc>
          <w:tcPr>
            <w:tcW w:w="769" w:type="dxa"/>
            <w:vMerge/>
            <w:vAlign w:val="center"/>
          </w:tcPr>
          <w:p w14:paraId="6FE91293" w14:textId="77777777" w:rsidR="00B81170" w:rsidRDefault="00B81170" w:rsidP="00B81170">
            <w:pPr>
              <w:pStyle w:val="5"/>
              <w:rPr>
                <w:szCs w:val="21"/>
              </w:rPr>
            </w:pPr>
          </w:p>
        </w:tc>
        <w:tc>
          <w:tcPr>
            <w:tcW w:w="1319" w:type="dxa"/>
            <w:vAlign w:val="center"/>
          </w:tcPr>
          <w:p w14:paraId="5B7A8FA8" w14:textId="77777777" w:rsidR="00B81170" w:rsidRDefault="00B81170" w:rsidP="00B81170">
            <w:pPr>
              <w:pStyle w:val="5"/>
              <w:rPr>
                <w:szCs w:val="21"/>
              </w:rPr>
            </w:pPr>
            <w:r>
              <w:rPr>
                <w:rFonts w:hint="eastAsia"/>
                <w:szCs w:val="21"/>
              </w:rPr>
              <w:t>颗粒物</w:t>
            </w:r>
          </w:p>
        </w:tc>
        <w:tc>
          <w:tcPr>
            <w:tcW w:w="850" w:type="dxa"/>
            <w:vAlign w:val="center"/>
          </w:tcPr>
          <w:p w14:paraId="07E5FC6C" w14:textId="77777777" w:rsidR="00B81170" w:rsidRDefault="00B81170" w:rsidP="00B81170">
            <w:pPr>
              <w:pStyle w:val="5"/>
              <w:rPr>
                <w:szCs w:val="21"/>
              </w:rPr>
            </w:pPr>
            <w:r>
              <w:rPr>
                <w:rFonts w:eastAsia="等线"/>
                <w:color w:val="000000"/>
                <w:sz w:val="22"/>
                <w:szCs w:val="22"/>
              </w:rPr>
              <w:t>0.033</w:t>
            </w:r>
          </w:p>
        </w:tc>
        <w:tc>
          <w:tcPr>
            <w:tcW w:w="742" w:type="dxa"/>
            <w:vAlign w:val="center"/>
          </w:tcPr>
          <w:p w14:paraId="1D116D4A" w14:textId="77777777" w:rsidR="00B81170" w:rsidRDefault="00B81170" w:rsidP="00B81170">
            <w:pPr>
              <w:pStyle w:val="5"/>
              <w:rPr>
                <w:szCs w:val="21"/>
              </w:rPr>
            </w:pPr>
            <w:r>
              <w:rPr>
                <w:rFonts w:eastAsia="等线"/>
                <w:color w:val="000000"/>
                <w:sz w:val="22"/>
                <w:szCs w:val="22"/>
              </w:rPr>
              <w:t>100%</w:t>
            </w:r>
          </w:p>
        </w:tc>
        <w:tc>
          <w:tcPr>
            <w:tcW w:w="830" w:type="dxa"/>
            <w:vMerge/>
            <w:vAlign w:val="center"/>
          </w:tcPr>
          <w:p w14:paraId="409A703F" w14:textId="77777777" w:rsidR="00B81170" w:rsidRDefault="00B81170" w:rsidP="00B81170">
            <w:pPr>
              <w:pStyle w:val="5"/>
              <w:rPr>
                <w:szCs w:val="21"/>
              </w:rPr>
            </w:pPr>
          </w:p>
        </w:tc>
        <w:tc>
          <w:tcPr>
            <w:tcW w:w="785" w:type="dxa"/>
            <w:vMerge/>
            <w:vAlign w:val="center"/>
          </w:tcPr>
          <w:p w14:paraId="7FD0FBD9" w14:textId="77777777" w:rsidR="00B81170" w:rsidRDefault="00B81170" w:rsidP="00B81170">
            <w:pPr>
              <w:pStyle w:val="5"/>
              <w:rPr>
                <w:szCs w:val="21"/>
              </w:rPr>
            </w:pPr>
          </w:p>
        </w:tc>
        <w:tc>
          <w:tcPr>
            <w:tcW w:w="882" w:type="dxa"/>
            <w:vAlign w:val="center"/>
          </w:tcPr>
          <w:p w14:paraId="0F5AA14E" w14:textId="77777777" w:rsidR="00B81170" w:rsidRPr="00DE6A6D" w:rsidRDefault="00B81170" w:rsidP="00B81170">
            <w:pPr>
              <w:pStyle w:val="5"/>
              <w:rPr>
                <w:rStyle w:val="afd"/>
                <w:sz w:val="21"/>
                <w:szCs w:val="21"/>
              </w:rPr>
            </w:pPr>
            <w:r>
              <w:rPr>
                <w:rFonts w:eastAsia="等线"/>
                <w:color w:val="000000"/>
                <w:sz w:val="22"/>
                <w:szCs w:val="22"/>
              </w:rPr>
              <w:t>0.033</w:t>
            </w:r>
          </w:p>
        </w:tc>
        <w:tc>
          <w:tcPr>
            <w:tcW w:w="833" w:type="dxa"/>
            <w:vAlign w:val="center"/>
          </w:tcPr>
          <w:p w14:paraId="22EAEF5A" w14:textId="77777777" w:rsidR="00B81170" w:rsidRPr="00DE6A6D" w:rsidRDefault="00B81170" w:rsidP="00B81170">
            <w:pPr>
              <w:pStyle w:val="5"/>
              <w:rPr>
                <w:rStyle w:val="afd"/>
                <w:sz w:val="21"/>
                <w:szCs w:val="21"/>
              </w:rPr>
            </w:pPr>
            <w:r>
              <w:rPr>
                <w:rFonts w:eastAsia="等线"/>
                <w:color w:val="000000"/>
                <w:sz w:val="22"/>
                <w:szCs w:val="22"/>
              </w:rPr>
              <w:t>0.006</w:t>
            </w:r>
          </w:p>
        </w:tc>
        <w:tc>
          <w:tcPr>
            <w:tcW w:w="812" w:type="dxa"/>
            <w:vAlign w:val="center"/>
          </w:tcPr>
          <w:p w14:paraId="29ED0426" w14:textId="77777777" w:rsidR="00B81170" w:rsidRDefault="00B81170" w:rsidP="00B81170">
            <w:pPr>
              <w:pStyle w:val="5"/>
            </w:pPr>
            <w:r>
              <w:rPr>
                <w:rFonts w:eastAsia="等线"/>
                <w:color w:val="000000"/>
                <w:sz w:val="22"/>
                <w:szCs w:val="22"/>
              </w:rPr>
              <w:t>0.75</w:t>
            </w:r>
          </w:p>
        </w:tc>
        <w:tc>
          <w:tcPr>
            <w:tcW w:w="1510" w:type="dxa"/>
            <w:vMerge/>
            <w:vAlign w:val="center"/>
          </w:tcPr>
          <w:p w14:paraId="04C4DEFB" w14:textId="77777777" w:rsidR="00B81170" w:rsidRDefault="00B81170" w:rsidP="00B81170">
            <w:pPr>
              <w:pStyle w:val="5"/>
              <w:rPr>
                <w:szCs w:val="21"/>
              </w:rPr>
            </w:pPr>
          </w:p>
        </w:tc>
        <w:tc>
          <w:tcPr>
            <w:tcW w:w="729" w:type="dxa"/>
            <w:vAlign w:val="center"/>
          </w:tcPr>
          <w:p w14:paraId="0FAAE701" w14:textId="77777777" w:rsidR="00B81170" w:rsidRDefault="00B81170" w:rsidP="00B81170">
            <w:pPr>
              <w:pStyle w:val="5"/>
              <w:rPr>
                <w:szCs w:val="21"/>
              </w:rPr>
            </w:pPr>
            <w:r>
              <w:rPr>
                <w:rFonts w:eastAsia="等线"/>
                <w:color w:val="000000"/>
                <w:sz w:val="22"/>
                <w:szCs w:val="22"/>
              </w:rPr>
              <w:t>/</w:t>
            </w:r>
          </w:p>
        </w:tc>
        <w:tc>
          <w:tcPr>
            <w:tcW w:w="746" w:type="dxa"/>
            <w:vAlign w:val="center"/>
          </w:tcPr>
          <w:p w14:paraId="2A6CBE19" w14:textId="77777777" w:rsidR="00B81170" w:rsidRDefault="00B81170" w:rsidP="00B81170">
            <w:pPr>
              <w:pStyle w:val="5"/>
            </w:pPr>
            <w:r>
              <w:rPr>
                <w:rFonts w:eastAsia="等线"/>
                <w:color w:val="000000"/>
                <w:sz w:val="22"/>
                <w:szCs w:val="22"/>
              </w:rPr>
              <w:t>0.033</w:t>
            </w:r>
          </w:p>
        </w:tc>
        <w:tc>
          <w:tcPr>
            <w:tcW w:w="893" w:type="dxa"/>
            <w:vAlign w:val="center"/>
          </w:tcPr>
          <w:p w14:paraId="28C5896B" w14:textId="77777777" w:rsidR="00B81170" w:rsidRDefault="00B81170" w:rsidP="00B81170">
            <w:pPr>
              <w:pStyle w:val="5"/>
            </w:pPr>
            <w:r>
              <w:rPr>
                <w:rFonts w:eastAsia="等线"/>
                <w:color w:val="000000"/>
                <w:sz w:val="22"/>
                <w:szCs w:val="22"/>
              </w:rPr>
              <w:t>0.055</w:t>
            </w:r>
          </w:p>
        </w:tc>
        <w:tc>
          <w:tcPr>
            <w:tcW w:w="840" w:type="dxa"/>
            <w:vAlign w:val="center"/>
          </w:tcPr>
          <w:p w14:paraId="3D359A86" w14:textId="77777777" w:rsidR="00B81170" w:rsidRDefault="00B81170" w:rsidP="00B81170">
            <w:pPr>
              <w:pStyle w:val="5"/>
            </w:pPr>
            <w:r>
              <w:rPr>
                <w:rFonts w:eastAsia="等线"/>
                <w:color w:val="000000"/>
                <w:sz w:val="22"/>
                <w:szCs w:val="22"/>
              </w:rPr>
              <w:t>0.75</w:t>
            </w:r>
          </w:p>
        </w:tc>
      </w:tr>
      <w:tr w:rsidR="00B81170" w:rsidRPr="008A4958" w14:paraId="71EE28C5" w14:textId="77777777" w:rsidTr="00A712ED">
        <w:trPr>
          <w:trHeight w:val="340"/>
          <w:jc w:val="center"/>
        </w:trPr>
        <w:tc>
          <w:tcPr>
            <w:tcW w:w="1722" w:type="dxa"/>
            <w:vMerge/>
            <w:vAlign w:val="center"/>
          </w:tcPr>
          <w:p w14:paraId="6027CC04" w14:textId="77777777" w:rsidR="00B81170" w:rsidRDefault="00B81170" w:rsidP="00B81170">
            <w:pPr>
              <w:pStyle w:val="5"/>
              <w:rPr>
                <w:szCs w:val="21"/>
              </w:rPr>
            </w:pPr>
          </w:p>
        </w:tc>
        <w:tc>
          <w:tcPr>
            <w:tcW w:w="769" w:type="dxa"/>
            <w:vMerge/>
            <w:vAlign w:val="center"/>
          </w:tcPr>
          <w:p w14:paraId="71CA8E77" w14:textId="77777777" w:rsidR="00B81170" w:rsidRDefault="00B81170" w:rsidP="00B81170">
            <w:pPr>
              <w:pStyle w:val="5"/>
              <w:rPr>
                <w:szCs w:val="21"/>
              </w:rPr>
            </w:pPr>
          </w:p>
        </w:tc>
        <w:tc>
          <w:tcPr>
            <w:tcW w:w="1319" w:type="dxa"/>
            <w:vAlign w:val="center"/>
          </w:tcPr>
          <w:p w14:paraId="02C86358" w14:textId="77777777" w:rsidR="00B81170" w:rsidRDefault="00B81170" w:rsidP="00B81170">
            <w:pPr>
              <w:pStyle w:val="5"/>
              <w:rPr>
                <w:szCs w:val="21"/>
              </w:rPr>
            </w:pPr>
            <w:r w:rsidRPr="009E38F7">
              <w:rPr>
                <w:rFonts w:hint="eastAsia"/>
                <w:szCs w:val="21"/>
              </w:rPr>
              <w:t>SO</w:t>
            </w:r>
            <w:r w:rsidRPr="009E38F7">
              <w:rPr>
                <w:rFonts w:hint="eastAsia"/>
                <w:szCs w:val="21"/>
                <w:vertAlign w:val="subscript"/>
              </w:rPr>
              <w:t>2</w:t>
            </w:r>
          </w:p>
        </w:tc>
        <w:tc>
          <w:tcPr>
            <w:tcW w:w="850" w:type="dxa"/>
            <w:vAlign w:val="center"/>
          </w:tcPr>
          <w:p w14:paraId="5C97E109" w14:textId="77777777" w:rsidR="00B81170" w:rsidRDefault="00B81170" w:rsidP="00B81170">
            <w:pPr>
              <w:pStyle w:val="5"/>
              <w:rPr>
                <w:szCs w:val="21"/>
              </w:rPr>
            </w:pPr>
            <w:r>
              <w:rPr>
                <w:rFonts w:eastAsia="等线"/>
                <w:color w:val="000000"/>
                <w:sz w:val="22"/>
                <w:szCs w:val="22"/>
              </w:rPr>
              <w:t>0.48</w:t>
            </w:r>
          </w:p>
        </w:tc>
        <w:tc>
          <w:tcPr>
            <w:tcW w:w="742" w:type="dxa"/>
            <w:vAlign w:val="center"/>
          </w:tcPr>
          <w:p w14:paraId="49A10DB5" w14:textId="77777777" w:rsidR="00B81170" w:rsidRDefault="00B81170" w:rsidP="00B81170">
            <w:pPr>
              <w:pStyle w:val="5"/>
              <w:rPr>
                <w:szCs w:val="21"/>
              </w:rPr>
            </w:pPr>
            <w:r>
              <w:rPr>
                <w:rFonts w:eastAsia="等线"/>
                <w:color w:val="000000"/>
                <w:sz w:val="22"/>
                <w:szCs w:val="22"/>
              </w:rPr>
              <w:t>100%</w:t>
            </w:r>
          </w:p>
        </w:tc>
        <w:tc>
          <w:tcPr>
            <w:tcW w:w="830" w:type="dxa"/>
            <w:vMerge/>
            <w:vAlign w:val="center"/>
          </w:tcPr>
          <w:p w14:paraId="4297B7C3" w14:textId="77777777" w:rsidR="00B81170" w:rsidRDefault="00B81170" w:rsidP="00B81170">
            <w:pPr>
              <w:pStyle w:val="5"/>
              <w:rPr>
                <w:szCs w:val="21"/>
              </w:rPr>
            </w:pPr>
          </w:p>
        </w:tc>
        <w:tc>
          <w:tcPr>
            <w:tcW w:w="785" w:type="dxa"/>
            <w:vMerge/>
            <w:vAlign w:val="center"/>
          </w:tcPr>
          <w:p w14:paraId="517199F7" w14:textId="77777777" w:rsidR="00B81170" w:rsidRDefault="00B81170" w:rsidP="00B81170">
            <w:pPr>
              <w:pStyle w:val="5"/>
              <w:rPr>
                <w:szCs w:val="21"/>
              </w:rPr>
            </w:pPr>
          </w:p>
        </w:tc>
        <w:tc>
          <w:tcPr>
            <w:tcW w:w="882" w:type="dxa"/>
            <w:vAlign w:val="center"/>
          </w:tcPr>
          <w:p w14:paraId="0E2C88AD" w14:textId="77777777" w:rsidR="00B81170" w:rsidRPr="00DE6A6D" w:rsidRDefault="00B81170" w:rsidP="00B81170">
            <w:pPr>
              <w:pStyle w:val="5"/>
              <w:rPr>
                <w:rStyle w:val="afd"/>
                <w:sz w:val="21"/>
                <w:szCs w:val="21"/>
              </w:rPr>
            </w:pPr>
            <w:r>
              <w:rPr>
                <w:rFonts w:eastAsia="等线"/>
                <w:color w:val="000000"/>
                <w:sz w:val="22"/>
                <w:szCs w:val="22"/>
              </w:rPr>
              <w:t>0.480</w:t>
            </w:r>
          </w:p>
        </w:tc>
        <w:tc>
          <w:tcPr>
            <w:tcW w:w="833" w:type="dxa"/>
            <w:vAlign w:val="center"/>
          </w:tcPr>
          <w:p w14:paraId="5D84168F" w14:textId="77777777" w:rsidR="00B81170" w:rsidRPr="00DE6A6D" w:rsidRDefault="00B81170" w:rsidP="00B81170">
            <w:pPr>
              <w:pStyle w:val="5"/>
              <w:rPr>
                <w:rStyle w:val="afd"/>
                <w:sz w:val="21"/>
                <w:szCs w:val="21"/>
              </w:rPr>
            </w:pPr>
            <w:r>
              <w:rPr>
                <w:rFonts w:eastAsia="等线"/>
                <w:color w:val="000000"/>
                <w:sz w:val="22"/>
                <w:szCs w:val="22"/>
              </w:rPr>
              <w:t>0.080</w:t>
            </w:r>
          </w:p>
        </w:tc>
        <w:tc>
          <w:tcPr>
            <w:tcW w:w="812" w:type="dxa"/>
            <w:vAlign w:val="center"/>
          </w:tcPr>
          <w:p w14:paraId="2F625141" w14:textId="77777777" w:rsidR="00B81170" w:rsidRDefault="00B81170" w:rsidP="00B81170">
            <w:pPr>
              <w:pStyle w:val="5"/>
            </w:pPr>
            <w:r>
              <w:rPr>
                <w:rFonts w:eastAsia="等线"/>
                <w:color w:val="000000"/>
                <w:sz w:val="22"/>
                <w:szCs w:val="22"/>
              </w:rPr>
              <w:t>10</w:t>
            </w:r>
          </w:p>
        </w:tc>
        <w:tc>
          <w:tcPr>
            <w:tcW w:w="1510" w:type="dxa"/>
            <w:vMerge/>
            <w:vAlign w:val="center"/>
          </w:tcPr>
          <w:p w14:paraId="69D3F444" w14:textId="77777777" w:rsidR="00B81170" w:rsidRDefault="00B81170" w:rsidP="00B81170">
            <w:pPr>
              <w:pStyle w:val="5"/>
              <w:rPr>
                <w:szCs w:val="21"/>
              </w:rPr>
            </w:pPr>
          </w:p>
        </w:tc>
        <w:tc>
          <w:tcPr>
            <w:tcW w:w="729" w:type="dxa"/>
            <w:vAlign w:val="center"/>
          </w:tcPr>
          <w:p w14:paraId="034EC3C0" w14:textId="77777777" w:rsidR="00B81170" w:rsidRDefault="00B81170" w:rsidP="00B81170">
            <w:pPr>
              <w:pStyle w:val="5"/>
              <w:rPr>
                <w:szCs w:val="21"/>
              </w:rPr>
            </w:pPr>
            <w:r>
              <w:rPr>
                <w:rFonts w:eastAsia="等线"/>
                <w:color w:val="000000"/>
                <w:sz w:val="22"/>
                <w:szCs w:val="22"/>
              </w:rPr>
              <w:t>/</w:t>
            </w:r>
          </w:p>
        </w:tc>
        <w:tc>
          <w:tcPr>
            <w:tcW w:w="746" w:type="dxa"/>
            <w:vAlign w:val="center"/>
          </w:tcPr>
          <w:p w14:paraId="7FB85791" w14:textId="77777777" w:rsidR="00B81170" w:rsidRDefault="00B81170" w:rsidP="00B81170">
            <w:pPr>
              <w:pStyle w:val="5"/>
            </w:pPr>
            <w:r>
              <w:rPr>
                <w:rFonts w:eastAsia="等线"/>
                <w:color w:val="000000"/>
                <w:sz w:val="22"/>
                <w:szCs w:val="22"/>
              </w:rPr>
              <w:t>0.480</w:t>
            </w:r>
          </w:p>
        </w:tc>
        <w:tc>
          <w:tcPr>
            <w:tcW w:w="893" w:type="dxa"/>
            <w:vAlign w:val="center"/>
          </w:tcPr>
          <w:p w14:paraId="5E044612" w14:textId="77777777" w:rsidR="00B81170" w:rsidRDefault="00B81170" w:rsidP="00B81170">
            <w:pPr>
              <w:pStyle w:val="5"/>
            </w:pPr>
            <w:r>
              <w:rPr>
                <w:rFonts w:eastAsia="等线"/>
                <w:color w:val="000000"/>
                <w:sz w:val="22"/>
                <w:szCs w:val="22"/>
              </w:rPr>
              <w:t>0.080</w:t>
            </w:r>
          </w:p>
        </w:tc>
        <w:tc>
          <w:tcPr>
            <w:tcW w:w="840" w:type="dxa"/>
            <w:vAlign w:val="center"/>
          </w:tcPr>
          <w:p w14:paraId="6500FCC6" w14:textId="77777777" w:rsidR="00B81170" w:rsidRDefault="00B81170" w:rsidP="00B81170">
            <w:pPr>
              <w:pStyle w:val="5"/>
            </w:pPr>
            <w:r>
              <w:rPr>
                <w:rFonts w:eastAsia="等线"/>
                <w:color w:val="000000"/>
                <w:sz w:val="22"/>
                <w:szCs w:val="22"/>
              </w:rPr>
              <w:t>10</w:t>
            </w:r>
          </w:p>
        </w:tc>
      </w:tr>
      <w:tr w:rsidR="00B81170" w:rsidRPr="008A4958" w14:paraId="2783FE27" w14:textId="77777777" w:rsidTr="00A712ED">
        <w:trPr>
          <w:trHeight w:val="340"/>
          <w:jc w:val="center"/>
        </w:trPr>
        <w:tc>
          <w:tcPr>
            <w:tcW w:w="1722" w:type="dxa"/>
            <w:vMerge/>
            <w:vAlign w:val="center"/>
          </w:tcPr>
          <w:p w14:paraId="589EFC89" w14:textId="77777777" w:rsidR="00B81170" w:rsidRDefault="00B81170" w:rsidP="00B81170">
            <w:pPr>
              <w:pStyle w:val="5"/>
              <w:rPr>
                <w:szCs w:val="21"/>
              </w:rPr>
            </w:pPr>
          </w:p>
        </w:tc>
        <w:tc>
          <w:tcPr>
            <w:tcW w:w="769" w:type="dxa"/>
            <w:vMerge/>
            <w:vAlign w:val="center"/>
          </w:tcPr>
          <w:p w14:paraId="664AEE0E" w14:textId="77777777" w:rsidR="00B81170" w:rsidRDefault="00B81170" w:rsidP="00B81170">
            <w:pPr>
              <w:pStyle w:val="5"/>
              <w:rPr>
                <w:szCs w:val="21"/>
              </w:rPr>
            </w:pPr>
          </w:p>
        </w:tc>
        <w:tc>
          <w:tcPr>
            <w:tcW w:w="1319" w:type="dxa"/>
            <w:vAlign w:val="center"/>
          </w:tcPr>
          <w:p w14:paraId="639B8A91" w14:textId="77777777" w:rsidR="00B81170" w:rsidRDefault="00B81170" w:rsidP="00B81170">
            <w:pPr>
              <w:pStyle w:val="5"/>
              <w:rPr>
                <w:szCs w:val="21"/>
              </w:rPr>
            </w:pPr>
            <w:r w:rsidRPr="009E38F7">
              <w:rPr>
                <w:rFonts w:hint="eastAsia"/>
                <w:szCs w:val="21"/>
              </w:rPr>
              <w:t>NO</w:t>
            </w:r>
            <w:r w:rsidRPr="009E38F7">
              <w:rPr>
                <w:rFonts w:hint="eastAsia"/>
                <w:szCs w:val="21"/>
                <w:vertAlign w:val="subscript"/>
              </w:rPr>
              <w:t>X</w:t>
            </w:r>
          </w:p>
        </w:tc>
        <w:tc>
          <w:tcPr>
            <w:tcW w:w="850" w:type="dxa"/>
            <w:vAlign w:val="center"/>
          </w:tcPr>
          <w:p w14:paraId="611FC3B3" w14:textId="77777777" w:rsidR="00B81170" w:rsidRDefault="00B81170" w:rsidP="00B81170">
            <w:pPr>
              <w:pStyle w:val="5"/>
              <w:rPr>
                <w:szCs w:val="21"/>
              </w:rPr>
            </w:pPr>
            <w:r>
              <w:rPr>
                <w:rFonts w:eastAsia="等线"/>
                <w:color w:val="000000"/>
                <w:sz w:val="22"/>
                <w:szCs w:val="22"/>
              </w:rPr>
              <w:t>1.92</w:t>
            </w:r>
          </w:p>
        </w:tc>
        <w:tc>
          <w:tcPr>
            <w:tcW w:w="742" w:type="dxa"/>
            <w:vAlign w:val="center"/>
          </w:tcPr>
          <w:p w14:paraId="1AA3A0DE" w14:textId="77777777" w:rsidR="00B81170" w:rsidRDefault="00B81170" w:rsidP="00B81170">
            <w:pPr>
              <w:pStyle w:val="5"/>
              <w:rPr>
                <w:szCs w:val="21"/>
              </w:rPr>
            </w:pPr>
            <w:r>
              <w:rPr>
                <w:rFonts w:eastAsia="等线"/>
                <w:color w:val="000000"/>
                <w:sz w:val="22"/>
                <w:szCs w:val="22"/>
              </w:rPr>
              <w:t>100%</w:t>
            </w:r>
          </w:p>
        </w:tc>
        <w:tc>
          <w:tcPr>
            <w:tcW w:w="830" w:type="dxa"/>
            <w:vMerge/>
            <w:vAlign w:val="center"/>
          </w:tcPr>
          <w:p w14:paraId="125F1B46" w14:textId="77777777" w:rsidR="00B81170" w:rsidRDefault="00B81170" w:rsidP="00B81170">
            <w:pPr>
              <w:pStyle w:val="5"/>
              <w:rPr>
                <w:szCs w:val="21"/>
              </w:rPr>
            </w:pPr>
          </w:p>
        </w:tc>
        <w:tc>
          <w:tcPr>
            <w:tcW w:w="785" w:type="dxa"/>
            <w:vMerge/>
            <w:vAlign w:val="center"/>
          </w:tcPr>
          <w:p w14:paraId="65A60FDD" w14:textId="77777777" w:rsidR="00B81170" w:rsidRDefault="00B81170" w:rsidP="00B81170">
            <w:pPr>
              <w:pStyle w:val="5"/>
              <w:rPr>
                <w:szCs w:val="21"/>
              </w:rPr>
            </w:pPr>
          </w:p>
        </w:tc>
        <w:tc>
          <w:tcPr>
            <w:tcW w:w="882" w:type="dxa"/>
            <w:vAlign w:val="center"/>
          </w:tcPr>
          <w:p w14:paraId="2EBB7D68" w14:textId="77777777" w:rsidR="00B81170" w:rsidRPr="00DE6A6D" w:rsidRDefault="00B81170" w:rsidP="00B81170">
            <w:pPr>
              <w:pStyle w:val="5"/>
              <w:rPr>
                <w:rStyle w:val="afd"/>
                <w:sz w:val="21"/>
                <w:szCs w:val="21"/>
              </w:rPr>
            </w:pPr>
            <w:r>
              <w:rPr>
                <w:rFonts w:eastAsia="等线"/>
                <w:color w:val="000000"/>
                <w:sz w:val="22"/>
                <w:szCs w:val="22"/>
              </w:rPr>
              <w:t>1.920</w:t>
            </w:r>
          </w:p>
        </w:tc>
        <w:tc>
          <w:tcPr>
            <w:tcW w:w="833" w:type="dxa"/>
            <w:vAlign w:val="center"/>
          </w:tcPr>
          <w:p w14:paraId="69C6DCBD" w14:textId="77777777" w:rsidR="00B81170" w:rsidRPr="00DE6A6D" w:rsidRDefault="00B81170" w:rsidP="00B81170">
            <w:pPr>
              <w:pStyle w:val="5"/>
              <w:rPr>
                <w:rStyle w:val="afd"/>
                <w:sz w:val="21"/>
                <w:szCs w:val="21"/>
              </w:rPr>
            </w:pPr>
            <w:r>
              <w:rPr>
                <w:rFonts w:eastAsia="等线"/>
                <w:color w:val="000000"/>
                <w:sz w:val="22"/>
                <w:szCs w:val="22"/>
              </w:rPr>
              <w:t>0.320</w:t>
            </w:r>
          </w:p>
        </w:tc>
        <w:tc>
          <w:tcPr>
            <w:tcW w:w="812" w:type="dxa"/>
            <w:vAlign w:val="center"/>
          </w:tcPr>
          <w:p w14:paraId="0D0F3653" w14:textId="77777777" w:rsidR="00B81170" w:rsidRDefault="00B81170" w:rsidP="00B81170">
            <w:pPr>
              <w:pStyle w:val="5"/>
            </w:pPr>
            <w:r>
              <w:rPr>
                <w:rFonts w:eastAsia="等线"/>
                <w:color w:val="000000"/>
                <w:sz w:val="22"/>
                <w:szCs w:val="22"/>
              </w:rPr>
              <w:t>40</w:t>
            </w:r>
          </w:p>
        </w:tc>
        <w:tc>
          <w:tcPr>
            <w:tcW w:w="1510" w:type="dxa"/>
            <w:vMerge/>
            <w:vAlign w:val="center"/>
          </w:tcPr>
          <w:p w14:paraId="1BA3C4B4" w14:textId="77777777" w:rsidR="00B81170" w:rsidRDefault="00B81170" w:rsidP="00B81170">
            <w:pPr>
              <w:pStyle w:val="5"/>
              <w:rPr>
                <w:szCs w:val="21"/>
              </w:rPr>
            </w:pPr>
          </w:p>
        </w:tc>
        <w:tc>
          <w:tcPr>
            <w:tcW w:w="729" w:type="dxa"/>
            <w:vAlign w:val="center"/>
          </w:tcPr>
          <w:p w14:paraId="74BDE9DB" w14:textId="77777777" w:rsidR="00B81170" w:rsidRDefault="00B81170" w:rsidP="00B81170">
            <w:pPr>
              <w:pStyle w:val="5"/>
              <w:rPr>
                <w:szCs w:val="21"/>
              </w:rPr>
            </w:pPr>
            <w:r>
              <w:rPr>
                <w:rFonts w:eastAsia="等线"/>
                <w:color w:val="000000"/>
                <w:sz w:val="22"/>
                <w:szCs w:val="22"/>
              </w:rPr>
              <w:t>/</w:t>
            </w:r>
          </w:p>
        </w:tc>
        <w:tc>
          <w:tcPr>
            <w:tcW w:w="746" w:type="dxa"/>
            <w:vAlign w:val="center"/>
          </w:tcPr>
          <w:p w14:paraId="34C166CD" w14:textId="77777777" w:rsidR="00B81170" w:rsidRDefault="00B81170" w:rsidP="00B81170">
            <w:pPr>
              <w:pStyle w:val="5"/>
            </w:pPr>
            <w:r>
              <w:rPr>
                <w:rFonts w:eastAsia="等线"/>
                <w:color w:val="000000"/>
                <w:sz w:val="22"/>
                <w:szCs w:val="22"/>
              </w:rPr>
              <w:t>1.920</w:t>
            </w:r>
          </w:p>
        </w:tc>
        <w:tc>
          <w:tcPr>
            <w:tcW w:w="893" w:type="dxa"/>
            <w:vAlign w:val="center"/>
          </w:tcPr>
          <w:p w14:paraId="7A91A434" w14:textId="77777777" w:rsidR="00B81170" w:rsidRDefault="00B81170" w:rsidP="00B81170">
            <w:pPr>
              <w:pStyle w:val="5"/>
            </w:pPr>
            <w:r>
              <w:rPr>
                <w:rFonts w:eastAsia="等线"/>
                <w:color w:val="000000"/>
                <w:sz w:val="22"/>
                <w:szCs w:val="22"/>
              </w:rPr>
              <w:t>0.320</w:t>
            </w:r>
          </w:p>
        </w:tc>
        <w:tc>
          <w:tcPr>
            <w:tcW w:w="840" w:type="dxa"/>
            <w:vAlign w:val="center"/>
          </w:tcPr>
          <w:p w14:paraId="40556802" w14:textId="77777777" w:rsidR="00B81170" w:rsidRDefault="00B81170" w:rsidP="00B81170">
            <w:pPr>
              <w:pStyle w:val="5"/>
            </w:pPr>
            <w:r>
              <w:rPr>
                <w:rFonts w:eastAsia="等线"/>
                <w:color w:val="000000"/>
                <w:sz w:val="22"/>
                <w:szCs w:val="22"/>
              </w:rPr>
              <w:t>40</w:t>
            </w:r>
          </w:p>
        </w:tc>
      </w:tr>
      <w:tr w:rsidR="007C546A" w:rsidRPr="008A4958" w14:paraId="42D219FF" w14:textId="77777777" w:rsidTr="00A712ED">
        <w:trPr>
          <w:trHeight w:val="340"/>
          <w:jc w:val="center"/>
        </w:trPr>
        <w:tc>
          <w:tcPr>
            <w:tcW w:w="1722" w:type="dxa"/>
            <w:vMerge w:val="restart"/>
            <w:vAlign w:val="center"/>
          </w:tcPr>
          <w:p w14:paraId="0DB9E774" w14:textId="77777777" w:rsidR="007C546A" w:rsidRPr="00A2460C" w:rsidRDefault="007C546A" w:rsidP="007C546A">
            <w:pPr>
              <w:pStyle w:val="5"/>
              <w:rPr>
                <w:b/>
                <w:bCs/>
                <w:szCs w:val="21"/>
              </w:rPr>
            </w:pPr>
            <w:r w:rsidRPr="00A2460C">
              <w:rPr>
                <w:rFonts w:hint="eastAsia"/>
                <w:b/>
                <w:bCs/>
                <w:szCs w:val="21"/>
              </w:rPr>
              <w:t>小计</w:t>
            </w:r>
          </w:p>
        </w:tc>
        <w:tc>
          <w:tcPr>
            <w:tcW w:w="769" w:type="dxa"/>
            <w:vMerge/>
            <w:vAlign w:val="center"/>
          </w:tcPr>
          <w:p w14:paraId="2FF0F2FB" w14:textId="77777777" w:rsidR="007C546A" w:rsidRDefault="007C546A" w:rsidP="007C546A">
            <w:pPr>
              <w:pStyle w:val="5"/>
              <w:rPr>
                <w:szCs w:val="21"/>
              </w:rPr>
            </w:pPr>
          </w:p>
        </w:tc>
        <w:tc>
          <w:tcPr>
            <w:tcW w:w="1319" w:type="dxa"/>
            <w:vAlign w:val="center"/>
          </w:tcPr>
          <w:p w14:paraId="49A6569B" w14:textId="77777777" w:rsidR="007C546A" w:rsidRPr="00B81170" w:rsidRDefault="007C546A" w:rsidP="007C546A">
            <w:pPr>
              <w:pStyle w:val="5"/>
              <w:rPr>
                <w:b/>
                <w:bCs/>
                <w:szCs w:val="21"/>
              </w:rPr>
            </w:pPr>
            <w:r w:rsidRPr="00B81170">
              <w:rPr>
                <w:rFonts w:hint="eastAsia"/>
                <w:b/>
                <w:bCs/>
                <w:szCs w:val="21"/>
              </w:rPr>
              <w:t>颗粒物</w:t>
            </w:r>
          </w:p>
        </w:tc>
        <w:tc>
          <w:tcPr>
            <w:tcW w:w="850" w:type="dxa"/>
            <w:vAlign w:val="center"/>
          </w:tcPr>
          <w:p w14:paraId="0D5566D5" w14:textId="77777777" w:rsidR="007C546A" w:rsidRDefault="007C546A" w:rsidP="007C546A">
            <w:pPr>
              <w:pStyle w:val="5"/>
              <w:rPr>
                <w:szCs w:val="21"/>
              </w:rPr>
            </w:pPr>
            <w:r w:rsidRPr="00AF74FC">
              <w:rPr>
                <w:rFonts w:eastAsia="等线"/>
                <w:color w:val="000000"/>
                <w:szCs w:val="21"/>
              </w:rPr>
              <w:t>/</w:t>
            </w:r>
          </w:p>
        </w:tc>
        <w:tc>
          <w:tcPr>
            <w:tcW w:w="742" w:type="dxa"/>
            <w:vAlign w:val="center"/>
          </w:tcPr>
          <w:p w14:paraId="2056A9C9" w14:textId="77777777" w:rsidR="007C546A" w:rsidRDefault="007C546A" w:rsidP="007C546A">
            <w:pPr>
              <w:pStyle w:val="5"/>
              <w:rPr>
                <w:szCs w:val="21"/>
              </w:rPr>
            </w:pPr>
            <w:r w:rsidRPr="00AF74FC">
              <w:rPr>
                <w:rFonts w:eastAsia="等线"/>
                <w:color w:val="000000"/>
                <w:szCs w:val="21"/>
              </w:rPr>
              <w:t>/</w:t>
            </w:r>
          </w:p>
        </w:tc>
        <w:tc>
          <w:tcPr>
            <w:tcW w:w="830" w:type="dxa"/>
            <w:vMerge w:val="restart"/>
            <w:vAlign w:val="center"/>
          </w:tcPr>
          <w:p w14:paraId="37BC4489" w14:textId="77777777" w:rsidR="007C546A" w:rsidRPr="00B81170" w:rsidRDefault="007C546A" w:rsidP="007C546A">
            <w:pPr>
              <w:pStyle w:val="5"/>
              <w:rPr>
                <w:b/>
                <w:bCs/>
                <w:szCs w:val="21"/>
              </w:rPr>
            </w:pPr>
            <w:r w:rsidRPr="00B81170">
              <w:rPr>
                <w:rFonts w:eastAsia="等线"/>
                <w:b/>
                <w:bCs/>
                <w:color w:val="000000"/>
                <w:sz w:val="22"/>
                <w:szCs w:val="22"/>
              </w:rPr>
              <w:t>0.8</w:t>
            </w:r>
          </w:p>
        </w:tc>
        <w:tc>
          <w:tcPr>
            <w:tcW w:w="785" w:type="dxa"/>
            <w:vMerge w:val="restart"/>
            <w:vAlign w:val="center"/>
          </w:tcPr>
          <w:p w14:paraId="4C9DFE4E" w14:textId="77777777" w:rsidR="007C546A" w:rsidRDefault="007C546A" w:rsidP="007C546A">
            <w:pPr>
              <w:pStyle w:val="5"/>
              <w:rPr>
                <w:szCs w:val="21"/>
              </w:rPr>
            </w:pPr>
            <w:r>
              <w:rPr>
                <w:rFonts w:eastAsia="等线"/>
                <w:b/>
                <w:bCs/>
                <w:color w:val="000000"/>
                <w:sz w:val="22"/>
                <w:szCs w:val="22"/>
              </w:rPr>
              <w:t>28000</w:t>
            </w:r>
          </w:p>
        </w:tc>
        <w:tc>
          <w:tcPr>
            <w:tcW w:w="882" w:type="dxa"/>
            <w:vAlign w:val="center"/>
          </w:tcPr>
          <w:p w14:paraId="6431DB90" w14:textId="77777777" w:rsidR="007C546A" w:rsidRPr="00DE6A6D" w:rsidRDefault="007C546A" w:rsidP="007C546A">
            <w:pPr>
              <w:pStyle w:val="5"/>
              <w:rPr>
                <w:rStyle w:val="afd"/>
                <w:sz w:val="21"/>
                <w:szCs w:val="21"/>
              </w:rPr>
            </w:pPr>
            <w:r w:rsidRPr="00AF74FC">
              <w:rPr>
                <w:rFonts w:eastAsia="等线"/>
                <w:color w:val="000000"/>
                <w:szCs w:val="21"/>
              </w:rPr>
              <w:t>/</w:t>
            </w:r>
          </w:p>
        </w:tc>
        <w:tc>
          <w:tcPr>
            <w:tcW w:w="833" w:type="dxa"/>
            <w:vAlign w:val="center"/>
          </w:tcPr>
          <w:p w14:paraId="67C10C5C" w14:textId="77777777" w:rsidR="007C546A" w:rsidRPr="00DE6A6D" w:rsidRDefault="007C546A" w:rsidP="007C546A">
            <w:pPr>
              <w:pStyle w:val="5"/>
              <w:rPr>
                <w:rStyle w:val="afd"/>
                <w:sz w:val="21"/>
                <w:szCs w:val="21"/>
              </w:rPr>
            </w:pPr>
            <w:r w:rsidRPr="00AF74FC">
              <w:rPr>
                <w:rFonts w:eastAsia="等线"/>
                <w:color w:val="000000"/>
                <w:szCs w:val="21"/>
              </w:rPr>
              <w:t>/</w:t>
            </w:r>
          </w:p>
        </w:tc>
        <w:tc>
          <w:tcPr>
            <w:tcW w:w="812" w:type="dxa"/>
            <w:vAlign w:val="center"/>
          </w:tcPr>
          <w:p w14:paraId="74041895" w14:textId="77777777" w:rsidR="007C546A" w:rsidRDefault="007C546A" w:rsidP="007C546A">
            <w:pPr>
              <w:pStyle w:val="5"/>
            </w:pPr>
            <w:r w:rsidRPr="00AF74FC">
              <w:rPr>
                <w:rFonts w:eastAsia="等线"/>
                <w:color w:val="000000"/>
                <w:szCs w:val="21"/>
              </w:rPr>
              <w:t>/</w:t>
            </w:r>
          </w:p>
        </w:tc>
        <w:tc>
          <w:tcPr>
            <w:tcW w:w="1510" w:type="dxa"/>
            <w:vMerge w:val="restart"/>
            <w:vAlign w:val="center"/>
          </w:tcPr>
          <w:p w14:paraId="5C30134C" w14:textId="77777777" w:rsidR="007C546A" w:rsidRDefault="007C546A" w:rsidP="007C546A">
            <w:pPr>
              <w:pStyle w:val="5"/>
              <w:rPr>
                <w:szCs w:val="21"/>
              </w:rPr>
            </w:pPr>
            <w:r>
              <w:rPr>
                <w:rFonts w:hint="eastAsia"/>
                <w:szCs w:val="21"/>
              </w:rPr>
              <w:t>/</w:t>
            </w:r>
          </w:p>
        </w:tc>
        <w:tc>
          <w:tcPr>
            <w:tcW w:w="729" w:type="dxa"/>
            <w:vAlign w:val="center"/>
          </w:tcPr>
          <w:p w14:paraId="3B613E86" w14:textId="77777777" w:rsidR="007C546A" w:rsidRDefault="007C546A" w:rsidP="007C546A">
            <w:pPr>
              <w:pStyle w:val="5"/>
              <w:rPr>
                <w:szCs w:val="21"/>
              </w:rPr>
            </w:pPr>
          </w:p>
        </w:tc>
        <w:tc>
          <w:tcPr>
            <w:tcW w:w="746" w:type="dxa"/>
            <w:vAlign w:val="center"/>
          </w:tcPr>
          <w:p w14:paraId="1CA87472" w14:textId="77777777" w:rsidR="007C546A" w:rsidRDefault="007C546A" w:rsidP="007C546A">
            <w:pPr>
              <w:pStyle w:val="5"/>
            </w:pPr>
            <w:r>
              <w:rPr>
                <w:rFonts w:eastAsia="等线"/>
                <w:b/>
                <w:bCs/>
                <w:color w:val="000000"/>
                <w:sz w:val="22"/>
                <w:szCs w:val="22"/>
              </w:rPr>
              <w:t>0.286</w:t>
            </w:r>
          </w:p>
        </w:tc>
        <w:tc>
          <w:tcPr>
            <w:tcW w:w="893" w:type="dxa"/>
            <w:vAlign w:val="center"/>
          </w:tcPr>
          <w:p w14:paraId="0588041F" w14:textId="77777777" w:rsidR="007C546A" w:rsidRDefault="007C546A" w:rsidP="007C546A">
            <w:pPr>
              <w:pStyle w:val="5"/>
            </w:pPr>
            <w:r>
              <w:rPr>
                <w:rFonts w:eastAsia="等线"/>
                <w:b/>
                <w:bCs/>
                <w:color w:val="000000"/>
                <w:sz w:val="22"/>
                <w:szCs w:val="22"/>
              </w:rPr>
              <w:t>0.097</w:t>
            </w:r>
          </w:p>
        </w:tc>
        <w:tc>
          <w:tcPr>
            <w:tcW w:w="840" w:type="dxa"/>
            <w:vAlign w:val="center"/>
          </w:tcPr>
          <w:p w14:paraId="4E12D069" w14:textId="77777777" w:rsidR="007C546A" w:rsidRDefault="007C546A" w:rsidP="007C546A">
            <w:pPr>
              <w:pStyle w:val="5"/>
            </w:pPr>
            <w:r>
              <w:rPr>
                <w:rFonts w:eastAsia="等线"/>
                <w:b/>
                <w:bCs/>
                <w:color w:val="000000"/>
                <w:sz w:val="22"/>
                <w:szCs w:val="22"/>
              </w:rPr>
              <w:t>3.74</w:t>
            </w:r>
          </w:p>
        </w:tc>
      </w:tr>
      <w:tr w:rsidR="007C546A" w:rsidRPr="008A4958" w14:paraId="65AC53B9" w14:textId="77777777" w:rsidTr="00A712ED">
        <w:trPr>
          <w:trHeight w:val="340"/>
          <w:jc w:val="center"/>
        </w:trPr>
        <w:tc>
          <w:tcPr>
            <w:tcW w:w="1722" w:type="dxa"/>
            <w:vMerge/>
            <w:vAlign w:val="center"/>
          </w:tcPr>
          <w:p w14:paraId="113C1AEA" w14:textId="77777777" w:rsidR="007C546A" w:rsidRDefault="007C546A" w:rsidP="007C546A">
            <w:pPr>
              <w:pStyle w:val="5"/>
              <w:rPr>
                <w:szCs w:val="21"/>
              </w:rPr>
            </w:pPr>
          </w:p>
        </w:tc>
        <w:tc>
          <w:tcPr>
            <w:tcW w:w="769" w:type="dxa"/>
            <w:vMerge/>
            <w:vAlign w:val="center"/>
          </w:tcPr>
          <w:p w14:paraId="49E13D3A" w14:textId="77777777" w:rsidR="007C546A" w:rsidRDefault="007C546A" w:rsidP="007C546A">
            <w:pPr>
              <w:pStyle w:val="5"/>
              <w:rPr>
                <w:szCs w:val="21"/>
              </w:rPr>
            </w:pPr>
          </w:p>
        </w:tc>
        <w:tc>
          <w:tcPr>
            <w:tcW w:w="1319" w:type="dxa"/>
            <w:vAlign w:val="center"/>
          </w:tcPr>
          <w:p w14:paraId="60F6B914" w14:textId="77777777" w:rsidR="007C546A" w:rsidRPr="00B81170" w:rsidRDefault="007C546A" w:rsidP="007C546A">
            <w:pPr>
              <w:pStyle w:val="5"/>
              <w:rPr>
                <w:b/>
                <w:bCs/>
                <w:szCs w:val="21"/>
              </w:rPr>
            </w:pPr>
            <w:r w:rsidRPr="00B81170">
              <w:rPr>
                <w:rFonts w:hint="eastAsia"/>
                <w:b/>
                <w:bCs/>
                <w:szCs w:val="21"/>
              </w:rPr>
              <w:t>非甲烷总烃</w:t>
            </w:r>
          </w:p>
        </w:tc>
        <w:tc>
          <w:tcPr>
            <w:tcW w:w="850" w:type="dxa"/>
            <w:vAlign w:val="center"/>
          </w:tcPr>
          <w:p w14:paraId="74271A64" w14:textId="77777777" w:rsidR="007C546A" w:rsidRDefault="007C546A" w:rsidP="007C546A">
            <w:pPr>
              <w:pStyle w:val="5"/>
              <w:rPr>
                <w:szCs w:val="21"/>
              </w:rPr>
            </w:pPr>
            <w:r w:rsidRPr="00AF74FC">
              <w:rPr>
                <w:rFonts w:eastAsia="等线"/>
                <w:color w:val="000000"/>
                <w:szCs w:val="21"/>
              </w:rPr>
              <w:t>/</w:t>
            </w:r>
          </w:p>
        </w:tc>
        <w:tc>
          <w:tcPr>
            <w:tcW w:w="742" w:type="dxa"/>
            <w:vAlign w:val="center"/>
          </w:tcPr>
          <w:p w14:paraId="1B2C5E46" w14:textId="77777777" w:rsidR="007C546A" w:rsidRDefault="007C546A" w:rsidP="007C546A">
            <w:pPr>
              <w:pStyle w:val="5"/>
              <w:rPr>
                <w:szCs w:val="21"/>
              </w:rPr>
            </w:pPr>
            <w:r w:rsidRPr="00AF74FC">
              <w:rPr>
                <w:rFonts w:eastAsia="等线"/>
                <w:color w:val="000000"/>
                <w:szCs w:val="21"/>
              </w:rPr>
              <w:t>/</w:t>
            </w:r>
          </w:p>
        </w:tc>
        <w:tc>
          <w:tcPr>
            <w:tcW w:w="830" w:type="dxa"/>
            <w:vMerge/>
            <w:vAlign w:val="center"/>
          </w:tcPr>
          <w:p w14:paraId="1029654B" w14:textId="77777777" w:rsidR="007C546A" w:rsidRDefault="007C546A" w:rsidP="007C546A">
            <w:pPr>
              <w:pStyle w:val="5"/>
              <w:rPr>
                <w:szCs w:val="21"/>
              </w:rPr>
            </w:pPr>
          </w:p>
        </w:tc>
        <w:tc>
          <w:tcPr>
            <w:tcW w:w="785" w:type="dxa"/>
            <w:vMerge/>
            <w:vAlign w:val="center"/>
          </w:tcPr>
          <w:p w14:paraId="1F1FBB20" w14:textId="77777777" w:rsidR="007C546A" w:rsidRDefault="007C546A" w:rsidP="007C546A">
            <w:pPr>
              <w:pStyle w:val="5"/>
              <w:rPr>
                <w:szCs w:val="21"/>
              </w:rPr>
            </w:pPr>
          </w:p>
        </w:tc>
        <w:tc>
          <w:tcPr>
            <w:tcW w:w="882" w:type="dxa"/>
            <w:vAlign w:val="center"/>
          </w:tcPr>
          <w:p w14:paraId="1F5A7C0A" w14:textId="77777777" w:rsidR="007C546A" w:rsidRPr="00DE6A6D" w:rsidRDefault="007C546A" w:rsidP="007C546A">
            <w:pPr>
              <w:pStyle w:val="5"/>
              <w:rPr>
                <w:rStyle w:val="afd"/>
                <w:sz w:val="21"/>
                <w:szCs w:val="21"/>
              </w:rPr>
            </w:pPr>
            <w:r w:rsidRPr="00AF74FC">
              <w:rPr>
                <w:rFonts w:eastAsia="等线"/>
                <w:color w:val="000000"/>
                <w:szCs w:val="21"/>
              </w:rPr>
              <w:t>/</w:t>
            </w:r>
          </w:p>
        </w:tc>
        <w:tc>
          <w:tcPr>
            <w:tcW w:w="833" w:type="dxa"/>
            <w:vAlign w:val="center"/>
          </w:tcPr>
          <w:p w14:paraId="6D55550F" w14:textId="77777777" w:rsidR="007C546A" w:rsidRPr="00DE6A6D" w:rsidRDefault="007C546A" w:rsidP="007C546A">
            <w:pPr>
              <w:pStyle w:val="5"/>
              <w:rPr>
                <w:rStyle w:val="afd"/>
                <w:sz w:val="21"/>
                <w:szCs w:val="21"/>
              </w:rPr>
            </w:pPr>
            <w:r w:rsidRPr="00AF74FC">
              <w:rPr>
                <w:rFonts w:eastAsia="等线"/>
                <w:color w:val="000000"/>
                <w:szCs w:val="21"/>
              </w:rPr>
              <w:t>/</w:t>
            </w:r>
          </w:p>
        </w:tc>
        <w:tc>
          <w:tcPr>
            <w:tcW w:w="812" w:type="dxa"/>
            <w:vAlign w:val="center"/>
          </w:tcPr>
          <w:p w14:paraId="7DAD20F3" w14:textId="77777777" w:rsidR="007C546A" w:rsidRDefault="007C546A" w:rsidP="007C546A">
            <w:pPr>
              <w:pStyle w:val="5"/>
            </w:pPr>
            <w:r w:rsidRPr="00AF74FC">
              <w:rPr>
                <w:rFonts w:eastAsia="等线"/>
                <w:color w:val="000000"/>
                <w:szCs w:val="21"/>
              </w:rPr>
              <w:t>/</w:t>
            </w:r>
          </w:p>
        </w:tc>
        <w:tc>
          <w:tcPr>
            <w:tcW w:w="1510" w:type="dxa"/>
            <w:vMerge/>
            <w:vAlign w:val="center"/>
          </w:tcPr>
          <w:p w14:paraId="75D5F7E5" w14:textId="77777777" w:rsidR="007C546A" w:rsidRDefault="007C546A" w:rsidP="007C546A">
            <w:pPr>
              <w:pStyle w:val="5"/>
              <w:rPr>
                <w:szCs w:val="21"/>
              </w:rPr>
            </w:pPr>
          </w:p>
        </w:tc>
        <w:tc>
          <w:tcPr>
            <w:tcW w:w="729" w:type="dxa"/>
            <w:vAlign w:val="center"/>
          </w:tcPr>
          <w:p w14:paraId="2C940281" w14:textId="77777777" w:rsidR="007C546A" w:rsidRDefault="007C546A" w:rsidP="007C546A">
            <w:pPr>
              <w:pStyle w:val="5"/>
              <w:rPr>
                <w:szCs w:val="21"/>
              </w:rPr>
            </w:pPr>
          </w:p>
        </w:tc>
        <w:tc>
          <w:tcPr>
            <w:tcW w:w="746" w:type="dxa"/>
            <w:vAlign w:val="center"/>
          </w:tcPr>
          <w:p w14:paraId="4530E182" w14:textId="77777777" w:rsidR="007C546A" w:rsidRDefault="007C546A" w:rsidP="007C546A">
            <w:pPr>
              <w:pStyle w:val="5"/>
            </w:pPr>
            <w:r>
              <w:rPr>
                <w:rFonts w:eastAsia="等线"/>
                <w:b/>
                <w:bCs/>
                <w:color w:val="000000"/>
                <w:sz w:val="22"/>
                <w:szCs w:val="22"/>
              </w:rPr>
              <w:t>3.164</w:t>
            </w:r>
          </w:p>
        </w:tc>
        <w:tc>
          <w:tcPr>
            <w:tcW w:w="893" w:type="dxa"/>
            <w:vAlign w:val="center"/>
          </w:tcPr>
          <w:p w14:paraId="7F481F79" w14:textId="77777777" w:rsidR="007C546A" w:rsidRDefault="007C546A" w:rsidP="007C546A">
            <w:pPr>
              <w:pStyle w:val="5"/>
            </w:pPr>
            <w:r>
              <w:rPr>
                <w:rFonts w:eastAsia="等线"/>
                <w:b/>
                <w:bCs/>
                <w:color w:val="000000"/>
                <w:sz w:val="22"/>
                <w:szCs w:val="22"/>
              </w:rPr>
              <w:t>0.527</w:t>
            </w:r>
          </w:p>
        </w:tc>
        <w:tc>
          <w:tcPr>
            <w:tcW w:w="840" w:type="dxa"/>
            <w:vAlign w:val="center"/>
          </w:tcPr>
          <w:p w14:paraId="0CEC70B4" w14:textId="77777777" w:rsidR="007C546A" w:rsidRDefault="007C546A" w:rsidP="007C546A">
            <w:pPr>
              <w:pStyle w:val="5"/>
            </w:pPr>
            <w:r>
              <w:rPr>
                <w:rFonts w:eastAsia="等线"/>
                <w:b/>
                <w:bCs/>
                <w:color w:val="000000"/>
                <w:sz w:val="22"/>
                <w:szCs w:val="22"/>
              </w:rPr>
              <w:t>20.28</w:t>
            </w:r>
          </w:p>
        </w:tc>
      </w:tr>
      <w:tr w:rsidR="007C546A" w:rsidRPr="008A4958" w14:paraId="077543F9" w14:textId="77777777" w:rsidTr="00A712ED">
        <w:trPr>
          <w:trHeight w:val="340"/>
          <w:jc w:val="center"/>
        </w:trPr>
        <w:tc>
          <w:tcPr>
            <w:tcW w:w="1722" w:type="dxa"/>
            <w:vMerge/>
            <w:vAlign w:val="center"/>
          </w:tcPr>
          <w:p w14:paraId="1F14D21A" w14:textId="77777777" w:rsidR="007C546A" w:rsidRDefault="007C546A" w:rsidP="007C546A">
            <w:pPr>
              <w:pStyle w:val="5"/>
              <w:rPr>
                <w:szCs w:val="21"/>
              </w:rPr>
            </w:pPr>
          </w:p>
        </w:tc>
        <w:tc>
          <w:tcPr>
            <w:tcW w:w="769" w:type="dxa"/>
            <w:vMerge/>
            <w:vAlign w:val="center"/>
          </w:tcPr>
          <w:p w14:paraId="7CCCE684" w14:textId="77777777" w:rsidR="007C546A" w:rsidRDefault="007C546A" w:rsidP="007C546A">
            <w:pPr>
              <w:pStyle w:val="5"/>
              <w:rPr>
                <w:szCs w:val="21"/>
              </w:rPr>
            </w:pPr>
          </w:p>
        </w:tc>
        <w:tc>
          <w:tcPr>
            <w:tcW w:w="1319" w:type="dxa"/>
            <w:vAlign w:val="center"/>
          </w:tcPr>
          <w:p w14:paraId="5BB44332" w14:textId="77777777" w:rsidR="007C546A" w:rsidRPr="00B81170" w:rsidRDefault="007C546A" w:rsidP="007C546A">
            <w:pPr>
              <w:pStyle w:val="5"/>
              <w:rPr>
                <w:b/>
                <w:bCs/>
                <w:szCs w:val="21"/>
              </w:rPr>
            </w:pPr>
            <w:r w:rsidRPr="00B81170">
              <w:rPr>
                <w:rFonts w:hint="eastAsia"/>
                <w:b/>
                <w:bCs/>
                <w:szCs w:val="21"/>
              </w:rPr>
              <w:t>总</w:t>
            </w:r>
            <w:r w:rsidRPr="00B81170">
              <w:rPr>
                <w:rFonts w:hint="eastAsia"/>
                <w:b/>
                <w:bCs/>
                <w:szCs w:val="21"/>
              </w:rPr>
              <w:t>V</w:t>
            </w:r>
            <w:r w:rsidRPr="00B81170">
              <w:rPr>
                <w:b/>
                <w:bCs/>
                <w:szCs w:val="21"/>
              </w:rPr>
              <w:t>OC</w:t>
            </w:r>
            <w:r w:rsidRPr="00B81170">
              <w:rPr>
                <w:rFonts w:hint="eastAsia"/>
                <w:b/>
                <w:bCs/>
                <w:szCs w:val="21"/>
              </w:rPr>
              <w:t>s</w:t>
            </w:r>
          </w:p>
        </w:tc>
        <w:tc>
          <w:tcPr>
            <w:tcW w:w="850" w:type="dxa"/>
            <w:vAlign w:val="center"/>
          </w:tcPr>
          <w:p w14:paraId="2D82CF13" w14:textId="77777777" w:rsidR="007C546A" w:rsidRDefault="007C546A" w:rsidP="007C546A">
            <w:pPr>
              <w:pStyle w:val="5"/>
              <w:rPr>
                <w:szCs w:val="21"/>
              </w:rPr>
            </w:pPr>
            <w:r w:rsidRPr="00AF74FC">
              <w:rPr>
                <w:rFonts w:eastAsia="等线"/>
                <w:color w:val="000000"/>
                <w:szCs w:val="21"/>
              </w:rPr>
              <w:t>/</w:t>
            </w:r>
          </w:p>
        </w:tc>
        <w:tc>
          <w:tcPr>
            <w:tcW w:w="742" w:type="dxa"/>
            <w:vAlign w:val="center"/>
          </w:tcPr>
          <w:p w14:paraId="0E4ED3B0" w14:textId="77777777" w:rsidR="007C546A" w:rsidRDefault="007C546A" w:rsidP="007C546A">
            <w:pPr>
              <w:pStyle w:val="5"/>
              <w:rPr>
                <w:szCs w:val="21"/>
              </w:rPr>
            </w:pPr>
            <w:r w:rsidRPr="00AF74FC">
              <w:rPr>
                <w:rFonts w:eastAsia="等线"/>
                <w:color w:val="000000"/>
                <w:szCs w:val="21"/>
              </w:rPr>
              <w:t>/</w:t>
            </w:r>
          </w:p>
        </w:tc>
        <w:tc>
          <w:tcPr>
            <w:tcW w:w="830" w:type="dxa"/>
            <w:vMerge/>
            <w:vAlign w:val="center"/>
          </w:tcPr>
          <w:p w14:paraId="011BBADE" w14:textId="77777777" w:rsidR="007C546A" w:rsidRDefault="007C546A" w:rsidP="007C546A">
            <w:pPr>
              <w:pStyle w:val="5"/>
              <w:rPr>
                <w:szCs w:val="21"/>
              </w:rPr>
            </w:pPr>
          </w:p>
        </w:tc>
        <w:tc>
          <w:tcPr>
            <w:tcW w:w="785" w:type="dxa"/>
            <w:vMerge/>
            <w:vAlign w:val="center"/>
          </w:tcPr>
          <w:p w14:paraId="1FDC8568" w14:textId="77777777" w:rsidR="007C546A" w:rsidRDefault="007C546A" w:rsidP="007C546A">
            <w:pPr>
              <w:pStyle w:val="5"/>
              <w:rPr>
                <w:szCs w:val="21"/>
              </w:rPr>
            </w:pPr>
          </w:p>
        </w:tc>
        <w:tc>
          <w:tcPr>
            <w:tcW w:w="882" w:type="dxa"/>
            <w:vAlign w:val="center"/>
          </w:tcPr>
          <w:p w14:paraId="69F6A771" w14:textId="77777777" w:rsidR="007C546A" w:rsidRPr="00DE6A6D" w:rsidRDefault="007C546A" w:rsidP="007C546A">
            <w:pPr>
              <w:pStyle w:val="5"/>
              <w:rPr>
                <w:rStyle w:val="afd"/>
                <w:sz w:val="21"/>
                <w:szCs w:val="21"/>
              </w:rPr>
            </w:pPr>
            <w:r w:rsidRPr="00AF74FC">
              <w:rPr>
                <w:rFonts w:eastAsia="等线"/>
                <w:color w:val="000000"/>
                <w:szCs w:val="21"/>
              </w:rPr>
              <w:t>/</w:t>
            </w:r>
          </w:p>
        </w:tc>
        <w:tc>
          <w:tcPr>
            <w:tcW w:w="833" w:type="dxa"/>
            <w:vAlign w:val="center"/>
          </w:tcPr>
          <w:p w14:paraId="36829C64" w14:textId="77777777" w:rsidR="007C546A" w:rsidRPr="00DE6A6D" w:rsidRDefault="007C546A" w:rsidP="007C546A">
            <w:pPr>
              <w:pStyle w:val="5"/>
              <w:rPr>
                <w:rStyle w:val="afd"/>
                <w:sz w:val="21"/>
                <w:szCs w:val="21"/>
              </w:rPr>
            </w:pPr>
            <w:r w:rsidRPr="00AF74FC">
              <w:rPr>
                <w:rFonts w:eastAsia="等线"/>
                <w:color w:val="000000"/>
                <w:szCs w:val="21"/>
              </w:rPr>
              <w:t>/</w:t>
            </w:r>
          </w:p>
        </w:tc>
        <w:tc>
          <w:tcPr>
            <w:tcW w:w="812" w:type="dxa"/>
            <w:vAlign w:val="center"/>
          </w:tcPr>
          <w:p w14:paraId="4BB66D90" w14:textId="77777777" w:rsidR="007C546A" w:rsidRDefault="007C546A" w:rsidP="007C546A">
            <w:pPr>
              <w:pStyle w:val="5"/>
            </w:pPr>
            <w:r w:rsidRPr="00AF74FC">
              <w:rPr>
                <w:rFonts w:eastAsia="等线"/>
                <w:color w:val="000000"/>
                <w:szCs w:val="21"/>
              </w:rPr>
              <w:t>/</w:t>
            </w:r>
          </w:p>
        </w:tc>
        <w:tc>
          <w:tcPr>
            <w:tcW w:w="1510" w:type="dxa"/>
            <w:vMerge/>
            <w:vAlign w:val="center"/>
          </w:tcPr>
          <w:p w14:paraId="309600DC" w14:textId="77777777" w:rsidR="007C546A" w:rsidRDefault="007C546A" w:rsidP="007C546A">
            <w:pPr>
              <w:pStyle w:val="5"/>
              <w:rPr>
                <w:szCs w:val="21"/>
              </w:rPr>
            </w:pPr>
          </w:p>
        </w:tc>
        <w:tc>
          <w:tcPr>
            <w:tcW w:w="729" w:type="dxa"/>
            <w:vAlign w:val="center"/>
          </w:tcPr>
          <w:p w14:paraId="05ABBFB5" w14:textId="77777777" w:rsidR="007C546A" w:rsidRDefault="007C546A" w:rsidP="007C546A">
            <w:pPr>
              <w:pStyle w:val="5"/>
              <w:rPr>
                <w:szCs w:val="21"/>
              </w:rPr>
            </w:pPr>
          </w:p>
        </w:tc>
        <w:tc>
          <w:tcPr>
            <w:tcW w:w="746" w:type="dxa"/>
            <w:vAlign w:val="center"/>
          </w:tcPr>
          <w:p w14:paraId="28E636AE" w14:textId="77777777" w:rsidR="007C546A" w:rsidRDefault="007C546A" w:rsidP="007C546A">
            <w:pPr>
              <w:pStyle w:val="5"/>
            </w:pPr>
            <w:r>
              <w:rPr>
                <w:rFonts w:eastAsia="等线"/>
                <w:b/>
                <w:bCs/>
                <w:color w:val="000000"/>
                <w:sz w:val="22"/>
                <w:szCs w:val="22"/>
              </w:rPr>
              <w:t>3.164</w:t>
            </w:r>
          </w:p>
        </w:tc>
        <w:tc>
          <w:tcPr>
            <w:tcW w:w="893" w:type="dxa"/>
            <w:vAlign w:val="center"/>
          </w:tcPr>
          <w:p w14:paraId="22CC8655" w14:textId="77777777" w:rsidR="007C546A" w:rsidRDefault="007C546A" w:rsidP="007C546A">
            <w:pPr>
              <w:pStyle w:val="5"/>
            </w:pPr>
            <w:r>
              <w:rPr>
                <w:rFonts w:eastAsia="等线"/>
                <w:b/>
                <w:bCs/>
                <w:color w:val="000000"/>
                <w:sz w:val="22"/>
                <w:szCs w:val="22"/>
              </w:rPr>
              <w:t>0.527</w:t>
            </w:r>
          </w:p>
        </w:tc>
        <w:tc>
          <w:tcPr>
            <w:tcW w:w="840" w:type="dxa"/>
            <w:vAlign w:val="center"/>
          </w:tcPr>
          <w:p w14:paraId="1B4A2B8B" w14:textId="77777777" w:rsidR="007C546A" w:rsidRDefault="007C546A" w:rsidP="007C546A">
            <w:pPr>
              <w:pStyle w:val="5"/>
            </w:pPr>
            <w:r>
              <w:rPr>
                <w:rFonts w:eastAsia="等线"/>
                <w:b/>
                <w:bCs/>
                <w:color w:val="000000"/>
                <w:sz w:val="22"/>
                <w:szCs w:val="22"/>
              </w:rPr>
              <w:t>20.28</w:t>
            </w:r>
          </w:p>
        </w:tc>
      </w:tr>
      <w:tr w:rsidR="007C546A" w:rsidRPr="008A4958" w14:paraId="49D0B60A" w14:textId="77777777" w:rsidTr="00A712ED">
        <w:trPr>
          <w:trHeight w:val="340"/>
          <w:jc w:val="center"/>
        </w:trPr>
        <w:tc>
          <w:tcPr>
            <w:tcW w:w="1722" w:type="dxa"/>
            <w:vMerge/>
            <w:vAlign w:val="center"/>
          </w:tcPr>
          <w:p w14:paraId="38BD5E15" w14:textId="77777777" w:rsidR="007C546A" w:rsidRDefault="007C546A" w:rsidP="007C546A">
            <w:pPr>
              <w:pStyle w:val="5"/>
              <w:rPr>
                <w:szCs w:val="21"/>
              </w:rPr>
            </w:pPr>
          </w:p>
        </w:tc>
        <w:tc>
          <w:tcPr>
            <w:tcW w:w="769" w:type="dxa"/>
            <w:vMerge/>
            <w:vAlign w:val="center"/>
          </w:tcPr>
          <w:p w14:paraId="53CF0F10" w14:textId="77777777" w:rsidR="007C546A" w:rsidRDefault="007C546A" w:rsidP="007C546A">
            <w:pPr>
              <w:pStyle w:val="5"/>
              <w:rPr>
                <w:szCs w:val="21"/>
              </w:rPr>
            </w:pPr>
          </w:p>
        </w:tc>
        <w:tc>
          <w:tcPr>
            <w:tcW w:w="1319" w:type="dxa"/>
            <w:vAlign w:val="center"/>
          </w:tcPr>
          <w:p w14:paraId="4981C4EF" w14:textId="77777777" w:rsidR="007C546A" w:rsidRPr="00B81170" w:rsidRDefault="007C546A" w:rsidP="007C546A">
            <w:pPr>
              <w:pStyle w:val="5"/>
              <w:rPr>
                <w:b/>
                <w:bCs/>
                <w:szCs w:val="21"/>
              </w:rPr>
            </w:pPr>
            <w:r w:rsidRPr="00B81170">
              <w:rPr>
                <w:rFonts w:hint="eastAsia"/>
                <w:b/>
                <w:bCs/>
                <w:szCs w:val="21"/>
              </w:rPr>
              <w:t>SO</w:t>
            </w:r>
            <w:r w:rsidRPr="00B81170">
              <w:rPr>
                <w:rFonts w:hint="eastAsia"/>
                <w:b/>
                <w:bCs/>
                <w:szCs w:val="21"/>
                <w:vertAlign w:val="subscript"/>
              </w:rPr>
              <w:t>2</w:t>
            </w:r>
          </w:p>
        </w:tc>
        <w:tc>
          <w:tcPr>
            <w:tcW w:w="850" w:type="dxa"/>
            <w:vAlign w:val="center"/>
          </w:tcPr>
          <w:p w14:paraId="126CE2CA" w14:textId="77777777" w:rsidR="007C546A" w:rsidRDefault="007C546A" w:rsidP="007C546A">
            <w:pPr>
              <w:pStyle w:val="5"/>
              <w:rPr>
                <w:szCs w:val="21"/>
              </w:rPr>
            </w:pPr>
            <w:r w:rsidRPr="00AF74FC">
              <w:rPr>
                <w:rFonts w:eastAsia="等线"/>
                <w:color w:val="000000"/>
                <w:szCs w:val="21"/>
              </w:rPr>
              <w:t>/</w:t>
            </w:r>
          </w:p>
        </w:tc>
        <w:tc>
          <w:tcPr>
            <w:tcW w:w="742" w:type="dxa"/>
            <w:vAlign w:val="center"/>
          </w:tcPr>
          <w:p w14:paraId="76450A50" w14:textId="77777777" w:rsidR="007C546A" w:rsidRDefault="007C546A" w:rsidP="007C546A">
            <w:pPr>
              <w:pStyle w:val="5"/>
              <w:rPr>
                <w:szCs w:val="21"/>
              </w:rPr>
            </w:pPr>
            <w:r w:rsidRPr="00AF74FC">
              <w:rPr>
                <w:rFonts w:eastAsia="等线"/>
                <w:color w:val="000000"/>
                <w:szCs w:val="21"/>
              </w:rPr>
              <w:t>/</w:t>
            </w:r>
          </w:p>
        </w:tc>
        <w:tc>
          <w:tcPr>
            <w:tcW w:w="830" w:type="dxa"/>
            <w:vMerge/>
            <w:vAlign w:val="center"/>
          </w:tcPr>
          <w:p w14:paraId="51A9A256" w14:textId="77777777" w:rsidR="007C546A" w:rsidRDefault="007C546A" w:rsidP="007C546A">
            <w:pPr>
              <w:pStyle w:val="5"/>
              <w:rPr>
                <w:szCs w:val="21"/>
              </w:rPr>
            </w:pPr>
          </w:p>
        </w:tc>
        <w:tc>
          <w:tcPr>
            <w:tcW w:w="785" w:type="dxa"/>
            <w:vMerge/>
            <w:vAlign w:val="center"/>
          </w:tcPr>
          <w:p w14:paraId="73C5A012" w14:textId="77777777" w:rsidR="007C546A" w:rsidRDefault="007C546A" w:rsidP="007C546A">
            <w:pPr>
              <w:pStyle w:val="5"/>
              <w:rPr>
                <w:szCs w:val="21"/>
              </w:rPr>
            </w:pPr>
          </w:p>
        </w:tc>
        <w:tc>
          <w:tcPr>
            <w:tcW w:w="882" w:type="dxa"/>
            <w:vAlign w:val="center"/>
          </w:tcPr>
          <w:p w14:paraId="7F9AC2C7" w14:textId="77777777" w:rsidR="007C546A" w:rsidRPr="00DE6A6D" w:rsidRDefault="007C546A" w:rsidP="007C546A">
            <w:pPr>
              <w:pStyle w:val="5"/>
              <w:rPr>
                <w:rStyle w:val="afd"/>
                <w:sz w:val="21"/>
                <w:szCs w:val="21"/>
              </w:rPr>
            </w:pPr>
            <w:r w:rsidRPr="00AF74FC">
              <w:rPr>
                <w:rFonts w:eastAsia="等线"/>
                <w:color w:val="000000"/>
                <w:szCs w:val="21"/>
              </w:rPr>
              <w:t>/</w:t>
            </w:r>
          </w:p>
        </w:tc>
        <w:tc>
          <w:tcPr>
            <w:tcW w:w="833" w:type="dxa"/>
            <w:vAlign w:val="center"/>
          </w:tcPr>
          <w:p w14:paraId="6F2F5064" w14:textId="77777777" w:rsidR="007C546A" w:rsidRPr="00DE6A6D" w:rsidRDefault="007C546A" w:rsidP="007C546A">
            <w:pPr>
              <w:pStyle w:val="5"/>
              <w:rPr>
                <w:rStyle w:val="afd"/>
                <w:sz w:val="21"/>
                <w:szCs w:val="21"/>
              </w:rPr>
            </w:pPr>
            <w:r w:rsidRPr="00AF74FC">
              <w:rPr>
                <w:rFonts w:eastAsia="等线"/>
                <w:color w:val="000000"/>
                <w:szCs w:val="21"/>
              </w:rPr>
              <w:t>/</w:t>
            </w:r>
          </w:p>
        </w:tc>
        <w:tc>
          <w:tcPr>
            <w:tcW w:w="812" w:type="dxa"/>
            <w:vAlign w:val="center"/>
          </w:tcPr>
          <w:p w14:paraId="052BEF2A" w14:textId="77777777" w:rsidR="007C546A" w:rsidRDefault="007C546A" w:rsidP="007C546A">
            <w:pPr>
              <w:pStyle w:val="5"/>
            </w:pPr>
            <w:r w:rsidRPr="00AF74FC">
              <w:rPr>
                <w:rFonts w:eastAsia="等线"/>
                <w:color w:val="000000"/>
                <w:szCs w:val="21"/>
              </w:rPr>
              <w:t>/</w:t>
            </w:r>
          </w:p>
        </w:tc>
        <w:tc>
          <w:tcPr>
            <w:tcW w:w="1510" w:type="dxa"/>
            <w:vMerge/>
            <w:vAlign w:val="center"/>
          </w:tcPr>
          <w:p w14:paraId="0182C1DA" w14:textId="77777777" w:rsidR="007C546A" w:rsidRDefault="007C546A" w:rsidP="007C546A">
            <w:pPr>
              <w:pStyle w:val="5"/>
              <w:rPr>
                <w:szCs w:val="21"/>
              </w:rPr>
            </w:pPr>
          </w:p>
        </w:tc>
        <w:tc>
          <w:tcPr>
            <w:tcW w:w="729" w:type="dxa"/>
            <w:vAlign w:val="center"/>
          </w:tcPr>
          <w:p w14:paraId="10538664" w14:textId="77777777" w:rsidR="007C546A" w:rsidRDefault="007C546A" w:rsidP="007C546A">
            <w:pPr>
              <w:pStyle w:val="5"/>
              <w:rPr>
                <w:szCs w:val="21"/>
              </w:rPr>
            </w:pPr>
          </w:p>
        </w:tc>
        <w:tc>
          <w:tcPr>
            <w:tcW w:w="746" w:type="dxa"/>
            <w:vAlign w:val="center"/>
          </w:tcPr>
          <w:p w14:paraId="6F5754A9" w14:textId="77777777" w:rsidR="007C546A" w:rsidRDefault="007C546A" w:rsidP="007C546A">
            <w:pPr>
              <w:pStyle w:val="5"/>
            </w:pPr>
            <w:r>
              <w:rPr>
                <w:rFonts w:eastAsia="等线"/>
                <w:b/>
                <w:bCs/>
                <w:color w:val="000000"/>
                <w:sz w:val="22"/>
                <w:szCs w:val="22"/>
              </w:rPr>
              <w:t>0.480</w:t>
            </w:r>
          </w:p>
        </w:tc>
        <w:tc>
          <w:tcPr>
            <w:tcW w:w="893" w:type="dxa"/>
            <w:vAlign w:val="center"/>
          </w:tcPr>
          <w:p w14:paraId="0457D4CA" w14:textId="77777777" w:rsidR="007C546A" w:rsidRDefault="007C546A" w:rsidP="007C546A">
            <w:pPr>
              <w:pStyle w:val="5"/>
            </w:pPr>
            <w:r>
              <w:rPr>
                <w:rFonts w:eastAsia="等线"/>
                <w:b/>
                <w:bCs/>
                <w:color w:val="000000"/>
                <w:sz w:val="22"/>
                <w:szCs w:val="22"/>
              </w:rPr>
              <w:t>0.080</w:t>
            </w:r>
          </w:p>
        </w:tc>
        <w:tc>
          <w:tcPr>
            <w:tcW w:w="840" w:type="dxa"/>
            <w:vAlign w:val="center"/>
          </w:tcPr>
          <w:p w14:paraId="388B0F24" w14:textId="77777777" w:rsidR="007C546A" w:rsidRDefault="007C546A" w:rsidP="007C546A">
            <w:pPr>
              <w:pStyle w:val="5"/>
            </w:pPr>
            <w:r>
              <w:rPr>
                <w:rFonts w:eastAsia="等线"/>
                <w:b/>
                <w:bCs/>
                <w:color w:val="000000"/>
                <w:sz w:val="22"/>
                <w:szCs w:val="22"/>
              </w:rPr>
              <w:t>3.08</w:t>
            </w:r>
          </w:p>
        </w:tc>
      </w:tr>
      <w:tr w:rsidR="007C546A" w:rsidRPr="008A4958" w14:paraId="22363202" w14:textId="77777777" w:rsidTr="00A712ED">
        <w:trPr>
          <w:trHeight w:val="340"/>
          <w:jc w:val="center"/>
        </w:trPr>
        <w:tc>
          <w:tcPr>
            <w:tcW w:w="1722" w:type="dxa"/>
            <w:vMerge/>
            <w:vAlign w:val="center"/>
          </w:tcPr>
          <w:p w14:paraId="66E46EEE" w14:textId="77777777" w:rsidR="007C546A" w:rsidRDefault="007C546A" w:rsidP="007C546A">
            <w:pPr>
              <w:pStyle w:val="5"/>
              <w:rPr>
                <w:szCs w:val="21"/>
              </w:rPr>
            </w:pPr>
          </w:p>
        </w:tc>
        <w:tc>
          <w:tcPr>
            <w:tcW w:w="769" w:type="dxa"/>
            <w:vMerge/>
            <w:vAlign w:val="center"/>
          </w:tcPr>
          <w:p w14:paraId="64807D5F" w14:textId="77777777" w:rsidR="007C546A" w:rsidRDefault="007C546A" w:rsidP="007C546A">
            <w:pPr>
              <w:pStyle w:val="5"/>
              <w:rPr>
                <w:szCs w:val="21"/>
              </w:rPr>
            </w:pPr>
          </w:p>
        </w:tc>
        <w:tc>
          <w:tcPr>
            <w:tcW w:w="1319" w:type="dxa"/>
            <w:vAlign w:val="center"/>
          </w:tcPr>
          <w:p w14:paraId="30568858" w14:textId="77777777" w:rsidR="007C546A" w:rsidRPr="00B81170" w:rsidRDefault="007C546A" w:rsidP="007C546A">
            <w:pPr>
              <w:pStyle w:val="5"/>
              <w:rPr>
                <w:b/>
                <w:bCs/>
                <w:szCs w:val="21"/>
              </w:rPr>
            </w:pPr>
            <w:r w:rsidRPr="00B81170">
              <w:rPr>
                <w:rFonts w:hint="eastAsia"/>
                <w:b/>
                <w:bCs/>
                <w:szCs w:val="21"/>
              </w:rPr>
              <w:t>NO</w:t>
            </w:r>
            <w:r w:rsidRPr="00B81170">
              <w:rPr>
                <w:rFonts w:hint="eastAsia"/>
                <w:b/>
                <w:bCs/>
                <w:szCs w:val="21"/>
                <w:vertAlign w:val="subscript"/>
              </w:rPr>
              <w:t>X</w:t>
            </w:r>
          </w:p>
        </w:tc>
        <w:tc>
          <w:tcPr>
            <w:tcW w:w="850" w:type="dxa"/>
            <w:vAlign w:val="center"/>
          </w:tcPr>
          <w:p w14:paraId="02B961DA" w14:textId="77777777" w:rsidR="007C546A" w:rsidRDefault="007C546A" w:rsidP="007C546A">
            <w:pPr>
              <w:pStyle w:val="5"/>
              <w:rPr>
                <w:szCs w:val="21"/>
              </w:rPr>
            </w:pPr>
            <w:r w:rsidRPr="00AF74FC">
              <w:rPr>
                <w:rFonts w:eastAsia="等线"/>
                <w:color w:val="000000"/>
                <w:szCs w:val="21"/>
              </w:rPr>
              <w:t>/</w:t>
            </w:r>
          </w:p>
        </w:tc>
        <w:tc>
          <w:tcPr>
            <w:tcW w:w="742" w:type="dxa"/>
            <w:vAlign w:val="center"/>
          </w:tcPr>
          <w:p w14:paraId="1CEB9F6C" w14:textId="77777777" w:rsidR="007C546A" w:rsidRDefault="007C546A" w:rsidP="007C546A">
            <w:pPr>
              <w:pStyle w:val="5"/>
              <w:rPr>
                <w:szCs w:val="21"/>
              </w:rPr>
            </w:pPr>
            <w:r w:rsidRPr="00AF74FC">
              <w:rPr>
                <w:rFonts w:eastAsia="等线"/>
                <w:color w:val="000000"/>
                <w:szCs w:val="21"/>
              </w:rPr>
              <w:t>/</w:t>
            </w:r>
          </w:p>
        </w:tc>
        <w:tc>
          <w:tcPr>
            <w:tcW w:w="830" w:type="dxa"/>
            <w:vMerge/>
            <w:vAlign w:val="center"/>
          </w:tcPr>
          <w:p w14:paraId="164FA0B2" w14:textId="77777777" w:rsidR="007C546A" w:rsidRDefault="007C546A" w:rsidP="007C546A">
            <w:pPr>
              <w:pStyle w:val="5"/>
              <w:rPr>
                <w:szCs w:val="21"/>
              </w:rPr>
            </w:pPr>
          </w:p>
        </w:tc>
        <w:tc>
          <w:tcPr>
            <w:tcW w:w="785" w:type="dxa"/>
            <w:vMerge/>
            <w:vAlign w:val="center"/>
          </w:tcPr>
          <w:p w14:paraId="07D48876" w14:textId="77777777" w:rsidR="007C546A" w:rsidRDefault="007C546A" w:rsidP="007C546A">
            <w:pPr>
              <w:pStyle w:val="5"/>
              <w:rPr>
                <w:szCs w:val="21"/>
              </w:rPr>
            </w:pPr>
          </w:p>
        </w:tc>
        <w:tc>
          <w:tcPr>
            <w:tcW w:w="882" w:type="dxa"/>
            <w:vAlign w:val="center"/>
          </w:tcPr>
          <w:p w14:paraId="7F83C864" w14:textId="77777777" w:rsidR="007C546A" w:rsidRPr="00DE6A6D" w:rsidRDefault="007C546A" w:rsidP="007C546A">
            <w:pPr>
              <w:pStyle w:val="5"/>
              <w:rPr>
                <w:rStyle w:val="afd"/>
                <w:sz w:val="21"/>
                <w:szCs w:val="21"/>
              </w:rPr>
            </w:pPr>
            <w:r w:rsidRPr="00AF74FC">
              <w:rPr>
                <w:rFonts w:eastAsia="等线"/>
                <w:color w:val="000000"/>
                <w:szCs w:val="21"/>
              </w:rPr>
              <w:t>/</w:t>
            </w:r>
          </w:p>
        </w:tc>
        <w:tc>
          <w:tcPr>
            <w:tcW w:w="833" w:type="dxa"/>
            <w:vAlign w:val="center"/>
          </w:tcPr>
          <w:p w14:paraId="7DABA700" w14:textId="77777777" w:rsidR="007C546A" w:rsidRPr="00DE6A6D" w:rsidRDefault="007C546A" w:rsidP="007C546A">
            <w:pPr>
              <w:pStyle w:val="5"/>
              <w:rPr>
                <w:rStyle w:val="afd"/>
                <w:sz w:val="21"/>
                <w:szCs w:val="21"/>
              </w:rPr>
            </w:pPr>
            <w:r w:rsidRPr="00AF74FC">
              <w:rPr>
                <w:rFonts w:eastAsia="等线"/>
                <w:color w:val="000000"/>
                <w:szCs w:val="21"/>
              </w:rPr>
              <w:t>/</w:t>
            </w:r>
          </w:p>
        </w:tc>
        <w:tc>
          <w:tcPr>
            <w:tcW w:w="812" w:type="dxa"/>
            <w:vAlign w:val="center"/>
          </w:tcPr>
          <w:p w14:paraId="3D32A2D0" w14:textId="77777777" w:rsidR="007C546A" w:rsidRDefault="007C546A" w:rsidP="007C546A">
            <w:pPr>
              <w:pStyle w:val="5"/>
            </w:pPr>
            <w:r w:rsidRPr="00AF74FC">
              <w:rPr>
                <w:rFonts w:eastAsia="等线"/>
                <w:color w:val="000000"/>
                <w:szCs w:val="21"/>
              </w:rPr>
              <w:t>/</w:t>
            </w:r>
          </w:p>
        </w:tc>
        <w:tc>
          <w:tcPr>
            <w:tcW w:w="1510" w:type="dxa"/>
            <w:vMerge/>
            <w:vAlign w:val="center"/>
          </w:tcPr>
          <w:p w14:paraId="5A9CCA1F" w14:textId="77777777" w:rsidR="007C546A" w:rsidRDefault="007C546A" w:rsidP="007C546A">
            <w:pPr>
              <w:pStyle w:val="5"/>
              <w:rPr>
                <w:szCs w:val="21"/>
              </w:rPr>
            </w:pPr>
          </w:p>
        </w:tc>
        <w:tc>
          <w:tcPr>
            <w:tcW w:w="729" w:type="dxa"/>
            <w:vAlign w:val="center"/>
          </w:tcPr>
          <w:p w14:paraId="4C02E8D1" w14:textId="77777777" w:rsidR="007C546A" w:rsidRDefault="007C546A" w:rsidP="007C546A">
            <w:pPr>
              <w:pStyle w:val="5"/>
              <w:rPr>
                <w:szCs w:val="21"/>
              </w:rPr>
            </w:pPr>
          </w:p>
        </w:tc>
        <w:tc>
          <w:tcPr>
            <w:tcW w:w="746" w:type="dxa"/>
            <w:vAlign w:val="center"/>
          </w:tcPr>
          <w:p w14:paraId="26AA86CC" w14:textId="77777777" w:rsidR="007C546A" w:rsidRDefault="007C546A" w:rsidP="007C546A">
            <w:pPr>
              <w:pStyle w:val="5"/>
            </w:pPr>
            <w:r>
              <w:rPr>
                <w:rFonts w:eastAsia="等线"/>
                <w:b/>
                <w:bCs/>
                <w:color w:val="000000"/>
                <w:sz w:val="22"/>
                <w:szCs w:val="22"/>
              </w:rPr>
              <w:t>1.920</w:t>
            </w:r>
          </w:p>
        </w:tc>
        <w:tc>
          <w:tcPr>
            <w:tcW w:w="893" w:type="dxa"/>
            <w:vAlign w:val="center"/>
          </w:tcPr>
          <w:p w14:paraId="77021706" w14:textId="77777777" w:rsidR="007C546A" w:rsidRDefault="007C546A" w:rsidP="007C546A">
            <w:pPr>
              <w:pStyle w:val="5"/>
            </w:pPr>
            <w:r>
              <w:rPr>
                <w:rFonts w:eastAsia="等线"/>
                <w:b/>
                <w:bCs/>
                <w:color w:val="000000"/>
                <w:sz w:val="22"/>
                <w:szCs w:val="22"/>
              </w:rPr>
              <w:t>0.320</w:t>
            </w:r>
          </w:p>
        </w:tc>
        <w:tc>
          <w:tcPr>
            <w:tcW w:w="840" w:type="dxa"/>
            <w:vAlign w:val="center"/>
          </w:tcPr>
          <w:p w14:paraId="263A35FF" w14:textId="77777777" w:rsidR="007C546A" w:rsidRDefault="007C546A" w:rsidP="007C546A">
            <w:pPr>
              <w:pStyle w:val="5"/>
            </w:pPr>
            <w:r>
              <w:rPr>
                <w:rFonts w:eastAsia="等线"/>
                <w:b/>
                <w:bCs/>
                <w:color w:val="000000"/>
                <w:sz w:val="22"/>
                <w:szCs w:val="22"/>
              </w:rPr>
              <w:t>12.31</w:t>
            </w:r>
          </w:p>
        </w:tc>
      </w:tr>
      <w:tr w:rsidR="002A0F4E" w:rsidRPr="008A4958" w14:paraId="0F955711" w14:textId="77777777" w:rsidTr="00A712ED">
        <w:trPr>
          <w:trHeight w:val="340"/>
          <w:jc w:val="center"/>
        </w:trPr>
        <w:tc>
          <w:tcPr>
            <w:tcW w:w="1722" w:type="dxa"/>
            <w:vMerge w:val="restart"/>
            <w:vAlign w:val="center"/>
          </w:tcPr>
          <w:p w14:paraId="14293D50" w14:textId="77777777" w:rsidR="002A0F4E" w:rsidRDefault="002A0F4E" w:rsidP="002A0F4E">
            <w:pPr>
              <w:pStyle w:val="5"/>
              <w:rPr>
                <w:szCs w:val="21"/>
              </w:rPr>
            </w:pPr>
            <w:r w:rsidRPr="008A0E03">
              <w:rPr>
                <w:rFonts w:hint="eastAsia"/>
                <w:sz w:val="18"/>
                <w:szCs w:val="18"/>
              </w:rPr>
              <w:t>喷粉固化、喷</w:t>
            </w:r>
            <w:r w:rsidRPr="008A0E03">
              <w:rPr>
                <w:rFonts w:hint="eastAsia"/>
                <w:sz w:val="18"/>
                <w:szCs w:val="18"/>
              </w:rPr>
              <w:t>P</w:t>
            </w:r>
            <w:r w:rsidRPr="008A0E03">
              <w:rPr>
                <w:sz w:val="18"/>
                <w:szCs w:val="18"/>
              </w:rPr>
              <w:t>VC</w:t>
            </w:r>
            <w:r w:rsidRPr="008A0E03">
              <w:rPr>
                <w:rFonts w:hint="eastAsia"/>
                <w:sz w:val="18"/>
                <w:szCs w:val="18"/>
              </w:rPr>
              <w:t>、龙门电泳线电泳、现有</w:t>
            </w:r>
            <w:r w:rsidRPr="008A0E03">
              <w:rPr>
                <w:rFonts w:hint="eastAsia"/>
                <w:sz w:val="18"/>
                <w:szCs w:val="18"/>
              </w:rPr>
              <w:t>2</w:t>
            </w:r>
            <w:r w:rsidRPr="008A0E03">
              <w:rPr>
                <w:sz w:val="18"/>
                <w:szCs w:val="18"/>
              </w:rPr>
              <w:t>#</w:t>
            </w:r>
            <w:r w:rsidRPr="008A0E03">
              <w:rPr>
                <w:rFonts w:hint="eastAsia"/>
                <w:sz w:val="18"/>
                <w:szCs w:val="18"/>
              </w:rPr>
              <w:t>电泳线电泳</w:t>
            </w:r>
          </w:p>
        </w:tc>
        <w:tc>
          <w:tcPr>
            <w:tcW w:w="769" w:type="dxa"/>
            <w:vMerge w:val="restart"/>
            <w:vAlign w:val="center"/>
          </w:tcPr>
          <w:p w14:paraId="0D21DD96" w14:textId="77777777" w:rsidR="002A0F4E" w:rsidRDefault="002A0F4E" w:rsidP="002A0F4E">
            <w:pPr>
              <w:pStyle w:val="5"/>
              <w:rPr>
                <w:szCs w:val="21"/>
              </w:rPr>
            </w:pPr>
            <w:r>
              <w:rPr>
                <w:rFonts w:hint="eastAsia"/>
                <w:szCs w:val="21"/>
              </w:rPr>
              <w:t>无组织</w:t>
            </w:r>
          </w:p>
        </w:tc>
        <w:tc>
          <w:tcPr>
            <w:tcW w:w="1319" w:type="dxa"/>
            <w:vAlign w:val="center"/>
          </w:tcPr>
          <w:p w14:paraId="673E8DD2" w14:textId="77777777" w:rsidR="002A0F4E" w:rsidRDefault="002A0F4E" w:rsidP="002A0F4E">
            <w:pPr>
              <w:pStyle w:val="5"/>
              <w:rPr>
                <w:szCs w:val="21"/>
              </w:rPr>
            </w:pPr>
            <w:r>
              <w:rPr>
                <w:rFonts w:hint="eastAsia"/>
                <w:szCs w:val="21"/>
              </w:rPr>
              <w:t>颗粒物</w:t>
            </w:r>
          </w:p>
        </w:tc>
        <w:tc>
          <w:tcPr>
            <w:tcW w:w="850" w:type="dxa"/>
            <w:vAlign w:val="center"/>
          </w:tcPr>
          <w:p w14:paraId="65D39252" w14:textId="77777777" w:rsidR="002A0F4E" w:rsidRPr="00B81170" w:rsidRDefault="002A0F4E" w:rsidP="002A0F4E">
            <w:pPr>
              <w:pStyle w:val="5"/>
              <w:rPr>
                <w:szCs w:val="21"/>
              </w:rPr>
            </w:pPr>
            <w:r w:rsidRPr="00B81170">
              <w:rPr>
                <w:rFonts w:eastAsia="等线"/>
                <w:sz w:val="22"/>
                <w:szCs w:val="22"/>
              </w:rPr>
              <w:t>0.13</w:t>
            </w:r>
            <w:r>
              <w:rPr>
                <w:rFonts w:eastAsia="等线"/>
                <w:sz w:val="22"/>
                <w:szCs w:val="22"/>
              </w:rPr>
              <w:t>3</w:t>
            </w:r>
          </w:p>
        </w:tc>
        <w:tc>
          <w:tcPr>
            <w:tcW w:w="742" w:type="dxa"/>
            <w:vAlign w:val="center"/>
          </w:tcPr>
          <w:p w14:paraId="00A13640" w14:textId="77777777" w:rsidR="002A0F4E" w:rsidRPr="00B81170" w:rsidRDefault="002A0F4E" w:rsidP="002A0F4E">
            <w:pPr>
              <w:pStyle w:val="5"/>
              <w:rPr>
                <w:szCs w:val="21"/>
              </w:rPr>
            </w:pPr>
            <w:r w:rsidRPr="00AF74FC">
              <w:rPr>
                <w:rFonts w:eastAsia="等线"/>
                <w:color w:val="000000"/>
                <w:szCs w:val="21"/>
              </w:rPr>
              <w:t>/</w:t>
            </w:r>
          </w:p>
        </w:tc>
        <w:tc>
          <w:tcPr>
            <w:tcW w:w="830" w:type="dxa"/>
            <w:vAlign w:val="center"/>
          </w:tcPr>
          <w:p w14:paraId="43AADC4A" w14:textId="77777777" w:rsidR="002A0F4E" w:rsidRPr="00B81170" w:rsidRDefault="002A0F4E" w:rsidP="002A0F4E">
            <w:pPr>
              <w:pStyle w:val="5"/>
              <w:rPr>
                <w:szCs w:val="21"/>
              </w:rPr>
            </w:pPr>
            <w:r w:rsidRPr="00AF74FC">
              <w:rPr>
                <w:rFonts w:eastAsia="等线"/>
                <w:color w:val="000000"/>
                <w:szCs w:val="21"/>
              </w:rPr>
              <w:t>/</w:t>
            </w:r>
          </w:p>
        </w:tc>
        <w:tc>
          <w:tcPr>
            <w:tcW w:w="785" w:type="dxa"/>
            <w:vAlign w:val="center"/>
          </w:tcPr>
          <w:p w14:paraId="0CD1CEB7" w14:textId="77777777" w:rsidR="002A0F4E" w:rsidRPr="00B81170" w:rsidRDefault="002A0F4E" w:rsidP="002A0F4E">
            <w:pPr>
              <w:pStyle w:val="5"/>
              <w:rPr>
                <w:szCs w:val="21"/>
              </w:rPr>
            </w:pPr>
            <w:r w:rsidRPr="00AF74FC">
              <w:rPr>
                <w:rFonts w:eastAsia="等线"/>
                <w:color w:val="000000"/>
                <w:szCs w:val="21"/>
              </w:rPr>
              <w:t>/</w:t>
            </w:r>
          </w:p>
        </w:tc>
        <w:tc>
          <w:tcPr>
            <w:tcW w:w="882" w:type="dxa"/>
            <w:vAlign w:val="center"/>
          </w:tcPr>
          <w:p w14:paraId="67F3FA86" w14:textId="77777777" w:rsidR="002A0F4E" w:rsidRPr="00B81170" w:rsidRDefault="002A0F4E" w:rsidP="002A0F4E">
            <w:pPr>
              <w:pStyle w:val="5"/>
              <w:rPr>
                <w:rStyle w:val="afd"/>
                <w:sz w:val="21"/>
                <w:szCs w:val="21"/>
              </w:rPr>
            </w:pPr>
            <w:r w:rsidRPr="00AF74FC">
              <w:rPr>
                <w:rFonts w:eastAsia="等线"/>
                <w:color w:val="000000"/>
                <w:szCs w:val="21"/>
              </w:rPr>
              <w:t>/</w:t>
            </w:r>
          </w:p>
        </w:tc>
        <w:tc>
          <w:tcPr>
            <w:tcW w:w="833" w:type="dxa"/>
            <w:vAlign w:val="center"/>
          </w:tcPr>
          <w:p w14:paraId="15DEE1CA" w14:textId="77777777" w:rsidR="002A0F4E" w:rsidRPr="00B81170" w:rsidRDefault="002A0F4E" w:rsidP="002A0F4E">
            <w:pPr>
              <w:pStyle w:val="5"/>
              <w:rPr>
                <w:rStyle w:val="afd"/>
                <w:sz w:val="21"/>
                <w:szCs w:val="21"/>
              </w:rPr>
            </w:pPr>
            <w:r w:rsidRPr="00AF74FC">
              <w:rPr>
                <w:rFonts w:eastAsia="等线"/>
                <w:color w:val="000000"/>
                <w:szCs w:val="21"/>
              </w:rPr>
              <w:t>/</w:t>
            </w:r>
          </w:p>
        </w:tc>
        <w:tc>
          <w:tcPr>
            <w:tcW w:w="812" w:type="dxa"/>
            <w:vAlign w:val="center"/>
          </w:tcPr>
          <w:p w14:paraId="2288C692" w14:textId="77777777" w:rsidR="002A0F4E" w:rsidRPr="00B81170" w:rsidRDefault="002A0F4E" w:rsidP="002A0F4E">
            <w:pPr>
              <w:pStyle w:val="5"/>
            </w:pPr>
            <w:r w:rsidRPr="00AF74FC">
              <w:rPr>
                <w:rFonts w:eastAsia="等线"/>
                <w:color w:val="000000"/>
                <w:szCs w:val="21"/>
              </w:rPr>
              <w:t>/</w:t>
            </w:r>
          </w:p>
        </w:tc>
        <w:tc>
          <w:tcPr>
            <w:tcW w:w="1510" w:type="dxa"/>
            <w:vMerge w:val="restart"/>
            <w:vAlign w:val="center"/>
          </w:tcPr>
          <w:p w14:paraId="74368DC0" w14:textId="77777777" w:rsidR="002A0F4E" w:rsidRPr="00B81170" w:rsidRDefault="002A0F4E" w:rsidP="002A0F4E">
            <w:pPr>
              <w:pStyle w:val="5"/>
              <w:rPr>
                <w:szCs w:val="21"/>
              </w:rPr>
            </w:pPr>
            <w:r w:rsidRPr="00B81170">
              <w:rPr>
                <w:rFonts w:hint="eastAsia"/>
                <w:szCs w:val="21"/>
              </w:rPr>
              <w:t>车间机械通风、车间沉降、自然通风</w:t>
            </w:r>
          </w:p>
        </w:tc>
        <w:tc>
          <w:tcPr>
            <w:tcW w:w="729" w:type="dxa"/>
            <w:vAlign w:val="center"/>
          </w:tcPr>
          <w:p w14:paraId="6BE90039" w14:textId="77777777" w:rsidR="002A0F4E" w:rsidRPr="00B81170" w:rsidRDefault="002A0F4E" w:rsidP="002A0F4E">
            <w:pPr>
              <w:pStyle w:val="5"/>
              <w:rPr>
                <w:szCs w:val="21"/>
              </w:rPr>
            </w:pPr>
            <w:r>
              <w:rPr>
                <w:rFonts w:eastAsia="等线"/>
                <w:sz w:val="22"/>
                <w:szCs w:val="22"/>
              </w:rPr>
              <w:t>50%</w:t>
            </w:r>
          </w:p>
        </w:tc>
        <w:tc>
          <w:tcPr>
            <w:tcW w:w="746" w:type="dxa"/>
            <w:vAlign w:val="center"/>
          </w:tcPr>
          <w:p w14:paraId="64BA861D" w14:textId="77777777" w:rsidR="002A0F4E" w:rsidRPr="002A0F4E" w:rsidRDefault="002A0F4E" w:rsidP="002A0F4E">
            <w:pPr>
              <w:pStyle w:val="5"/>
            </w:pPr>
            <w:r w:rsidRPr="002A0F4E">
              <w:rPr>
                <w:rFonts w:eastAsia="等线"/>
                <w:sz w:val="22"/>
                <w:szCs w:val="22"/>
              </w:rPr>
              <w:t>0.067</w:t>
            </w:r>
          </w:p>
        </w:tc>
        <w:tc>
          <w:tcPr>
            <w:tcW w:w="893" w:type="dxa"/>
            <w:vAlign w:val="center"/>
          </w:tcPr>
          <w:p w14:paraId="62B7E6AB" w14:textId="77777777" w:rsidR="002A0F4E" w:rsidRPr="002A0F4E" w:rsidRDefault="002A0F4E" w:rsidP="002A0F4E">
            <w:pPr>
              <w:pStyle w:val="5"/>
            </w:pPr>
            <w:r w:rsidRPr="002A0F4E">
              <w:rPr>
                <w:rFonts w:eastAsia="等线"/>
                <w:sz w:val="22"/>
                <w:szCs w:val="22"/>
              </w:rPr>
              <w:t>0.011</w:t>
            </w:r>
          </w:p>
        </w:tc>
        <w:tc>
          <w:tcPr>
            <w:tcW w:w="840" w:type="dxa"/>
            <w:vAlign w:val="center"/>
          </w:tcPr>
          <w:p w14:paraId="441909AF" w14:textId="77777777" w:rsidR="002A0F4E" w:rsidRDefault="002A0F4E" w:rsidP="002A0F4E">
            <w:pPr>
              <w:pStyle w:val="5"/>
            </w:pPr>
            <w:r w:rsidRPr="00AF74FC">
              <w:rPr>
                <w:rFonts w:eastAsia="等线"/>
                <w:color w:val="000000"/>
                <w:szCs w:val="21"/>
              </w:rPr>
              <w:t>/</w:t>
            </w:r>
          </w:p>
        </w:tc>
      </w:tr>
      <w:tr w:rsidR="00B76714" w:rsidRPr="008A4958" w14:paraId="36A2A126" w14:textId="77777777" w:rsidTr="00A712ED">
        <w:trPr>
          <w:trHeight w:val="340"/>
          <w:jc w:val="center"/>
        </w:trPr>
        <w:tc>
          <w:tcPr>
            <w:tcW w:w="1722" w:type="dxa"/>
            <w:vMerge/>
            <w:vAlign w:val="center"/>
          </w:tcPr>
          <w:p w14:paraId="6F39EE81" w14:textId="77777777" w:rsidR="00B76714" w:rsidRDefault="00B76714" w:rsidP="00B76714">
            <w:pPr>
              <w:pStyle w:val="5"/>
              <w:rPr>
                <w:szCs w:val="21"/>
              </w:rPr>
            </w:pPr>
          </w:p>
        </w:tc>
        <w:tc>
          <w:tcPr>
            <w:tcW w:w="769" w:type="dxa"/>
            <w:vMerge/>
            <w:vAlign w:val="center"/>
          </w:tcPr>
          <w:p w14:paraId="1C7FC812" w14:textId="77777777" w:rsidR="00B76714" w:rsidRDefault="00B76714" w:rsidP="00B76714">
            <w:pPr>
              <w:pStyle w:val="5"/>
              <w:rPr>
                <w:szCs w:val="21"/>
              </w:rPr>
            </w:pPr>
          </w:p>
        </w:tc>
        <w:tc>
          <w:tcPr>
            <w:tcW w:w="1319" w:type="dxa"/>
            <w:vAlign w:val="center"/>
          </w:tcPr>
          <w:p w14:paraId="6D2B2218" w14:textId="77777777" w:rsidR="00B76714" w:rsidRDefault="00B76714" w:rsidP="00B76714">
            <w:pPr>
              <w:pStyle w:val="5"/>
              <w:rPr>
                <w:szCs w:val="21"/>
              </w:rPr>
            </w:pPr>
            <w:r>
              <w:rPr>
                <w:rFonts w:hint="eastAsia"/>
                <w:szCs w:val="21"/>
              </w:rPr>
              <w:t>非甲烷总烃</w:t>
            </w:r>
          </w:p>
        </w:tc>
        <w:tc>
          <w:tcPr>
            <w:tcW w:w="850" w:type="dxa"/>
            <w:vAlign w:val="center"/>
          </w:tcPr>
          <w:p w14:paraId="2AC7DE78" w14:textId="77777777" w:rsidR="00B76714" w:rsidRPr="00B81170" w:rsidRDefault="00B76714" w:rsidP="00B76714">
            <w:pPr>
              <w:pStyle w:val="5"/>
              <w:rPr>
                <w:szCs w:val="21"/>
              </w:rPr>
            </w:pPr>
            <w:r w:rsidRPr="00B81170">
              <w:rPr>
                <w:rFonts w:eastAsia="等线"/>
                <w:sz w:val="22"/>
                <w:szCs w:val="22"/>
              </w:rPr>
              <w:t>0.391</w:t>
            </w:r>
          </w:p>
        </w:tc>
        <w:tc>
          <w:tcPr>
            <w:tcW w:w="742" w:type="dxa"/>
            <w:vAlign w:val="center"/>
          </w:tcPr>
          <w:p w14:paraId="50AE5CDD" w14:textId="77777777" w:rsidR="00B76714" w:rsidRPr="00B81170" w:rsidRDefault="00B76714" w:rsidP="00B76714">
            <w:pPr>
              <w:pStyle w:val="5"/>
              <w:rPr>
                <w:szCs w:val="21"/>
              </w:rPr>
            </w:pPr>
            <w:r w:rsidRPr="00AF74FC">
              <w:rPr>
                <w:rFonts w:eastAsia="等线"/>
                <w:color w:val="000000"/>
                <w:szCs w:val="21"/>
              </w:rPr>
              <w:t>/</w:t>
            </w:r>
          </w:p>
        </w:tc>
        <w:tc>
          <w:tcPr>
            <w:tcW w:w="830" w:type="dxa"/>
            <w:vAlign w:val="center"/>
          </w:tcPr>
          <w:p w14:paraId="4C2D57C3" w14:textId="77777777" w:rsidR="00B76714" w:rsidRPr="00B81170" w:rsidRDefault="00B76714" w:rsidP="00B76714">
            <w:pPr>
              <w:pStyle w:val="5"/>
              <w:rPr>
                <w:szCs w:val="21"/>
              </w:rPr>
            </w:pPr>
            <w:r w:rsidRPr="00AF74FC">
              <w:rPr>
                <w:rFonts w:eastAsia="等线"/>
                <w:color w:val="000000"/>
                <w:szCs w:val="21"/>
              </w:rPr>
              <w:t>/</w:t>
            </w:r>
          </w:p>
        </w:tc>
        <w:tc>
          <w:tcPr>
            <w:tcW w:w="785" w:type="dxa"/>
            <w:vAlign w:val="center"/>
          </w:tcPr>
          <w:p w14:paraId="028CA6A4" w14:textId="77777777" w:rsidR="00B76714" w:rsidRPr="00B81170" w:rsidRDefault="00B76714" w:rsidP="00B76714">
            <w:pPr>
              <w:pStyle w:val="5"/>
              <w:rPr>
                <w:szCs w:val="21"/>
              </w:rPr>
            </w:pPr>
            <w:r w:rsidRPr="00AF74FC">
              <w:rPr>
                <w:rFonts w:eastAsia="等线"/>
                <w:color w:val="000000"/>
                <w:szCs w:val="21"/>
              </w:rPr>
              <w:t>/</w:t>
            </w:r>
          </w:p>
        </w:tc>
        <w:tc>
          <w:tcPr>
            <w:tcW w:w="882" w:type="dxa"/>
            <w:vAlign w:val="center"/>
          </w:tcPr>
          <w:p w14:paraId="68E18A0A" w14:textId="77777777" w:rsidR="00B76714" w:rsidRPr="00B81170" w:rsidRDefault="00B76714" w:rsidP="00B76714">
            <w:pPr>
              <w:pStyle w:val="5"/>
              <w:rPr>
                <w:rStyle w:val="afd"/>
                <w:sz w:val="21"/>
                <w:szCs w:val="21"/>
              </w:rPr>
            </w:pPr>
            <w:r w:rsidRPr="00AF74FC">
              <w:rPr>
                <w:rFonts w:eastAsia="等线"/>
                <w:color w:val="000000"/>
                <w:szCs w:val="21"/>
              </w:rPr>
              <w:t>/</w:t>
            </w:r>
          </w:p>
        </w:tc>
        <w:tc>
          <w:tcPr>
            <w:tcW w:w="833" w:type="dxa"/>
            <w:vAlign w:val="center"/>
          </w:tcPr>
          <w:p w14:paraId="2F797EC6" w14:textId="77777777" w:rsidR="00B76714" w:rsidRPr="00B81170" w:rsidRDefault="00B76714" w:rsidP="00B76714">
            <w:pPr>
              <w:pStyle w:val="5"/>
              <w:rPr>
                <w:rStyle w:val="afd"/>
                <w:sz w:val="21"/>
                <w:szCs w:val="21"/>
              </w:rPr>
            </w:pPr>
            <w:r w:rsidRPr="00AF74FC">
              <w:rPr>
                <w:rFonts w:eastAsia="等线"/>
                <w:color w:val="000000"/>
                <w:szCs w:val="21"/>
              </w:rPr>
              <w:t>/</w:t>
            </w:r>
          </w:p>
        </w:tc>
        <w:tc>
          <w:tcPr>
            <w:tcW w:w="812" w:type="dxa"/>
            <w:vAlign w:val="center"/>
          </w:tcPr>
          <w:p w14:paraId="630133F1" w14:textId="77777777" w:rsidR="00B76714" w:rsidRPr="00B81170" w:rsidRDefault="00B76714" w:rsidP="00B76714">
            <w:pPr>
              <w:pStyle w:val="5"/>
            </w:pPr>
            <w:r w:rsidRPr="00AF74FC">
              <w:rPr>
                <w:rFonts w:eastAsia="等线"/>
                <w:color w:val="000000"/>
                <w:szCs w:val="21"/>
              </w:rPr>
              <w:t>/</w:t>
            </w:r>
          </w:p>
        </w:tc>
        <w:tc>
          <w:tcPr>
            <w:tcW w:w="1510" w:type="dxa"/>
            <w:vMerge/>
            <w:vAlign w:val="center"/>
          </w:tcPr>
          <w:p w14:paraId="40327F5D" w14:textId="77777777" w:rsidR="00B76714" w:rsidRPr="00B81170" w:rsidRDefault="00B76714" w:rsidP="00B76714">
            <w:pPr>
              <w:pStyle w:val="5"/>
              <w:rPr>
                <w:szCs w:val="21"/>
              </w:rPr>
            </w:pPr>
          </w:p>
        </w:tc>
        <w:tc>
          <w:tcPr>
            <w:tcW w:w="729" w:type="dxa"/>
            <w:vAlign w:val="center"/>
          </w:tcPr>
          <w:p w14:paraId="6C4CF251" w14:textId="77777777" w:rsidR="00B76714" w:rsidRPr="00B81170" w:rsidRDefault="00B76714" w:rsidP="00B76714">
            <w:pPr>
              <w:pStyle w:val="5"/>
              <w:rPr>
                <w:szCs w:val="21"/>
              </w:rPr>
            </w:pPr>
            <w:r w:rsidRPr="00B81170">
              <w:rPr>
                <w:rFonts w:eastAsia="等线"/>
                <w:sz w:val="22"/>
                <w:szCs w:val="22"/>
              </w:rPr>
              <w:t>/</w:t>
            </w:r>
          </w:p>
        </w:tc>
        <w:tc>
          <w:tcPr>
            <w:tcW w:w="746" w:type="dxa"/>
            <w:vAlign w:val="center"/>
          </w:tcPr>
          <w:p w14:paraId="5EF8FDF7" w14:textId="77777777" w:rsidR="00B76714" w:rsidRPr="00B81170" w:rsidRDefault="00B76714" w:rsidP="00B76714">
            <w:pPr>
              <w:pStyle w:val="5"/>
            </w:pPr>
            <w:r w:rsidRPr="00B81170">
              <w:rPr>
                <w:rFonts w:eastAsia="等线"/>
                <w:sz w:val="22"/>
                <w:szCs w:val="22"/>
              </w:rPr>
              <w:t>0.391</w:t>
            </w:r>
          </w:p>
        </w:tc>
        <w:tc>
          <w:tcPr>
            <w:tcW w:w="893" w:type="dxa"/>
            <w:vAlign w:val="center"/>
          </w:tcPr>
          <w:p w14:paraId="1133E658" w14:textId="77777777" w:rsidR="00B76714" w:rsidRPr="00B81170" w:rsidRDefault="00B76714" w:rsidP="00B76714">
            <w:pPr>
              <w:pStyle w:val="5"/>
            </w:pPr>
            <w:r w:rsidRPr="00B81170">
              <w:rPr>
                <w:rFonts w:eastAsia="等线"/>
                <w:sz w:val="22"/>
                <w:szCs w:val="22"/>
              </w:rPr>
              <w:t>0.065</w:t>
            </w:r>
          </w:p>
        </w:tc>
        <w:tc>
          <w:tcPr>
            <w:tcW w:w="840" w:type="dxa"/>
            <w:vAlign w:val="center"/>
          </w:tcPr>
          <w:p w14:paraId="0F1869E1" w14:textId="77777777" w:rsidR="00B76714" w:rsidRDefault="00B76714" w:rsidP="00B76714">
            <w:pPr>
              <w:pStyle w:val="5"/>
            </w:pPr>
            <w:r w:rsidRPr="00AF74FC">
              <w:rPr>
                <w:rFonts w:eastAsia="等线"/>
                <w:color w:val="000000"/>
                <w:szCs w:val="21"/>
              </w:rPr>
              <w:t>/</w:t>
            </w:r>
          </w:p>
        </w:tc>
      </w:tr>
      <w:tr w:rsidR="00B76714" w:rsidRPr="008A4958" w14:paraId="2FB75358" w14:textId="77777777" w:rsidTr="00A712ED">
        <w:trPr>
          <w:trHeight w:val="340"/>
          <w:jc w:val="center"/>
        </w:trPr>
        <w:tc>
          <w:tcPr>
            <w:tcW w:w="1722" w:type="dxa"/>
            <w:vMerge/>
            <w:vAlign w:val="center"/>
          </w:tcPr>
          <w:p w14:paraId="180D026D" w14:textId="77777777" w:rsidR="00B76714" w:rsidRDefault="00B76714" w:rsidP="00B76714">
            <w:pPr>
              <w:pStyle w:val="5"/>
              <w:rPr>
                <w:szCs w:val="21"/>
              </w:rPr>
            </w:pPr>
          </w:p>
        </w:tc>
        <w:tc>
          <w:tcPr>
            <w:tcW w:w="769" w:type="dxa"/>
            <w:vMerge/>
            <w:vAlign w:val="center"/>
          </w:tcPr>
          <w:p w14:paraId="4622DE59" w14:textId="77777777" w:rsidR="00B76714" w:rsidRDefault="00B76714" w:rsidP="00B76714">
            <w:pPr>
              <w:pStyle w:val="5"/>
              <w:rPr>
                <w:szCs w:val="21"/>
              </w:rPr>
            </w:pPr>
          </w:p>
        </w:tc>
        <w:tc>
          <w:tcPr>
            <w:tcW w:w="1319" w:type="dxa"/>
            <w:vAlign w:val="center"/>
          </w:tcPr>
          <w:p w14:paraId="42B8D280" w14:textId="77777777" w:rsidR="00B76714" w:rsidRDefault="00B76714" w:rsidP="00B76714">
            <w:pPr>
              <w:pStyle w:val="5"/>
              <w:rPr>
                <w:szCs w:val="21"/>
              </w:rPr>
            </w:pPr>
            <w:r w:rsidRPr="009E38F7">
              <w:rPr>
                <w:rFonts w:hint="eastAsia"/>
                <w:szCs w:val="21"/>
              </w:rPr>
              <w:t>总</w:t>
            </w:r>
            <w:r>
              <w:rPr>
                <w:rFonts w:hint="eastAsia"/>
                <w:szCs w:val="21"/>
              </w:rPr>
              <w:t>V</w:t>
            </w:r>
            <w:r>
              <w:rPr>
                <w:szCs w:val="21"/>
              </w:rPr>
              <w:t>OC</w:t>
            </w:r>
            <w:r>
              <w:rPr>
                <w:rFonts w:hint="eastAsia"/>
                <w:szCs w:val="21"/>
              </w:rPr>
              <w:t>s</w:t>
            </w:r>
          </w:p>
        </w:tc>
        <w:tc>
          <w:tcPr>
            <w:tcW w:w="850" w:type="dxa"/>
            <w:vAlign w:val="center"/>
          </w:tcPr>
          <w:p w14:paraId="47704DFE" w14:textId="77777777" w:rsidR="00B76714" w:rsidRPr="00B81170" w:rsidRDefault="00B76714" w:rsidP="00B76714">
            <w:pPr>
              <w:pStyle w:val="5"/>
              <w:rPr>
                <w:szCs w:val="21"/>
              </w:rPr>
            </w:pPr>
            <w:r w:rsidRPr="00B81170">
              <w:rPr>
                <w:rFonts w:eastAsia="等线"/>
                <w:sz w:val="22"/>
                <w:szCs w:val="22"/>
              </w:rPr>
              <w:t>0.391</w:t>
            </w:r>
          </w:p>
        </w:tc>
        <w:tc>
          <w:tcPr>
            <w:tcW w:w="742" w:type="dxa"/>
            <w:vAlign w:val="center"/>
          </w:tcPr>
          <w:p w14:paraId="3A6CECC7" w14:textId="77777777" w:rsidR="00B76714" w:rsidRPr="00B81170" w:rsidRDefault="00B76714" w:rsidP="00B76714">
            <w:pPr>
              <w:pStyle w:val="5"/>
              <w:rPr>
                <w:szCs w:val="21"/>
              </w:rPr>
            </w:pPr>
            <w:r w:rsidRPr="00AF74FC">
              <w:rPr>
                <w:rFonts w:eastAsia="等线"/>
                <w:color w:val="000000"/>
                <w:szCs w:val="21"/>
              </w:rPr>
              <w:t>/</w:t>
            </w:r>
          </w:p>
        </w:tc>
        <w:tc>
          <w:tcPr>
            <w:tcW w:w="830" w:type="dxa"/>
            <w:vAlign w:val="center"/>
          </w:tcPr>
          <w:p w14:paraId="7FC47085" w14:textId="77777777" w:rsidR="00B76714" w:rsidRPr="00B81170" w:rsidRDefault="00B76714" w:rsidP="00B76714">
            <w:pPr>
              <w:pStyle w:val="5"/>
              <w:rPr>
                <w:szCs w:val="21"/>
              </w:rPr>
            </w:pPr>
            <w:r w:rsidRPr="00AF74FC">
              <w:rPr>
                <w:rFonts w:eastAsia="等线"/>
                <w:color w:val="000000"/>
                <w:szCs w:val="21"/>
              </w:rPr>
              <w:t>/</w:t>
            </w:r>
          </w:p>
        </w:tc>
        <w:tc>
          <w:tcPr>
            <w:tcW w:w="785" w:type="dxa"/>
            <w:vAlign w:val="center"/>
          </w:tcPr>
          <w:p w14:paraId="2E1DA38A" w14:textId="77777777" w:rsidR="00B76714" w:rsidRPr="00B81170" w:rsidRDefault="00B76714" w:rsidP="00B76714">
            <w:pPr>
              <w:pStyle w:val="5"/>
              <w:rPr>
                <w:szCs w:val="21"/>
              </w:rPr>
            </w:pPr>
            <w:r w:rsidRPr="00AF74FC">
              <w:rPr>
                <w:rFonts w:eastAsia="等线"/>
                <w:color w:val="000000"/>
                <w:szCs w:val="21"/>
              </w:rPr>
              <w:t>/</w:t>
            </w:r>
          </w:p>
        </w:tc>
        <w:tc>
          <w:tcPr>
            <w:tcW w:w="882" w:type="dxa"/>
            <w:vAlign w:val="center"/>
          </w:tcPr>
          <w:p w14:paraId="4217BD79" w14:textId="77777777" w:rsidR="00B76714" w:rsidRPr="00B81170" w:rsidRDefault="00B76714" w:rsidP="00B76714">
            <w:pPr>
              <w:pStyle w:val="5"/>
              <w:rPr>
                <w:rStyle w:val="afd"/>
                <w:sz w:val="21"/>
                <w:szCs w:val="21"/>
              </w:rPr>
            </w:pPr>
            <w:r w:rsidRPr="00AF74FC">
              <w:rPr>
                <w:rFonts w:eastAsia="等线"/>
                <w:color w:val="000000"/>
                <w:szCs w:val="21"/>
              </w:rPr>
              <w:t>/</w:t>
            </w:r>
          </w:p>
        </w:tc>
        <w:tc>
          <w:tcPr>
            <w:tcW w:w="833" w:type="dxa"/>
            <w:vAlign w:val="center"/>
          </w:tcPr>
          <w:p w14:paraId="23CCAAB8" w14:textId="77777777" w:rsidR="00B76714" w:rsidRPr="00B81170" w:rsidRDefault="00B76714" w:rsidP="00B76714">
            <w:pPr>
              <w:pStyle w:val="5"/>
              <w:rPr>
                <w:rStyle w:val="afd"/>
                <w:sz w:val="21"/>
                <w:szCs w:val="21"/>
              </w:rPr>
            </w:pPr>
            <w:r w:rsidRPr="00AF74FC">
              <w:rPr>
                <w:rFonts w:eastAsia="等线"/>
                <w:color w:val="000000"/>
                <w:szCs w:val="21"/>
              </w:rPr>
              <w:t>/</w:t>
            </w:r>
          </w:p>
        </w:tc>
        <w:tc>
          <w:tcPr>
            <w:tcW w:w="812" w:type="dxa"/>
            <w:vAlign w:val="center"/>
          </w:tcPr>
          <w:p w14:paraId="7DBE0D90" w14:textId="77777777" w:rsidR="00B76714" w:rsidRPr="00B81170" w:rsidRDefault="00B76714" w:rsidP="00B76714">
            <w:pPr>
              <w:pStyle w:val="5"/>
            </w:pPr>
            <w:r w:rsidRPr="00AF74FC">
              <w:rPr>
                <w:rFonts w:eastAsia="等线"/>
                <w:color w:val="000000"/>
                <w:szCs w:val="21"/>
              </w:rPr>
              <w:t>/</w:t>
            </w:r>
          </w:p>
        </w:tc>
        <w:tc>
          <w:tcPr>
            <w:tcW w:w="1510" w:type="dxa"/>
            <w:vMerge/>
            <w:vAlign w:val="center"/>
          </w:tcPr>
          <w:p w14:paraId="7F1B3A68" w14:textId="77777777" w:rsidR="00B76714" w:rsidRPr="00B81170" w:rsidRDefault="00B76714" w:rsidP="00B76714">
            <w:pPr>
              <w:pStyle w:val="5"/>
              <w:rPr>
                <w:szCs w:val="21"/>
              </w:rPr>
            </w:pPr>
          </w:p>
        </w:tc>
        <w:tc>
          <w:tcPr>
            <w:tcW w:w="729" w:type="dxa"/>
            <w:vAlign w:val="center"/>
          </w:tcPr>
          <w:p w14:paraId="529C939A" w14:textId="77777777" w:rsidR="00B76714" w:rsidRPr="00B81170" w:rsidRDefault="00B76714" w:rsidP="00B76714">
            <w:pPr>
              <w:pStyle w:val="5"/>
              <w:rPr>
                <w:szCs w:val="21"/>
              </w:rPr>
            </w:pPr>
            <w:r w:rsidRPr="00B81170">
              <w:rPr>
                <w:rFonts w:eastAsia="等线"/>
                <w:sz w:val="22"/>
                <w:szCs w:val="22"/>
              </w:rPr>
              <w:t>/</w:t>
            </w:r>
          </w:p>
        </w:tc>
        <w:tc>
          <w:tcPr>
            <w:tcW w:w="746" w:type="dxa"/>
            <w:vAlign w:val="center"/>
          </w:tcPr>
          <w:p w14:paraId="5BD76378" w14:textId="77777777" w:rsidR="00B76714" w:rsidRPr="00B81170" w:rsidRDefault="00B76714" w:rsidP="00B76714">
            <w:pPr>
              <w:pStyle w:val="5"/>
            </w:pPr>
            <w:r w:rsidRPr="00B81170">
              <w:rPr>
                <w:rFonts w:eastAsia="等线"/>
                <w:sz w:val="22"/>
                <w:szCs w:val="22"/>
              </w:rPr>
              <w:t>0.391</w:t>
            </w:r>
          </w:p>
        </w:tc>
        <w:tc>
          <w:tcPr>
            <w:tcW w:w="893" w:type="dxa"/>
            <w:vAlign w:val="center"/>
          </w:tcPr>
          <w:p w14:paraId="710FDB57" w14:textId="77777777" w:rsidR="00B76714" w:rsidRPr="00B81170" w:rsidRDefault="00B76714" w:rsidP="00B76714">
            <w:pPr>
              <w:pStyle w:val="5"/>
            </w:pPr>
            <w:r w:rsidRPr="00B81170">
              <w:rPr>
                <w:rFonts w:eastAsia="等线"/>
                <w:sz w:val="22"/>
                <w:szCs w:val="22"/>
              </w:rPr>
              <w:t>0.065</w:t>
            </w:r>
          </w:p>
        </w:tc>
        <w:tc>
          <w:tcPr>
            <w:tcW w:w="840" w:type="dxa"/>
            <w:vAlign w:val="center"/>
          </w:tcPr>
          <w:p w14:paraId="085E9644" w14:textId="77777777" w:rsidR="00B76714" w:rsidRDefault="00B76714" w:rsidP="00B76714">
            <w:pPr>
              <w:pStyle w:val="5"/>
            </w:pPr>
            <w:r w:rsidRPr="00AF74FC">
              <w:rPr>
                <w:rFonts w:eastAsia="等线"/>
                <w:color w:val="000000"/>
                <w:szCs w:val="21"/>
              </w:rPr>
              <w:t>/</w:t>
            </w:r>
          </w:p>
        </w:tc>
      </w:tr>
      <w:tr w:rsidR="00B76714" w:rsidRPr="008A4958" w14:paraId="4A2267C7" w14:textId="77777777" w:rsidTr="00A712ED">
        <w:trPr>
          <w:trHeight w:val="340"/>
          <w:jc w:val="center"/>
        </w:trPr>
        <w:tc>
          <w:tcPr>
            <w:tcW w:w="1722" w:type="dxa"/>
            <w:vMerge w:val="restart"/>
            <w:vAlign w:val="center"/>
          </w:tcPr>
          <w:p w14:paraId="270529FE" w14:textId="77777777" w:rsidR="00B76714" w:rsidRDefault="00B76714" w:rsidP="00B76714">
            <w:pPr>
              <w:pStyle w:val="5"/>
              <w:rPr>
                <w:szCs w:val="21"/>
              </w:rPr>
            </w:pPr>
            <w:r w:rsidRPr="008A0E03">
              <w:rPr>
                <w:rFonts w:hint="eastAsia"/>
                <w:sz w:val="20"/>
                <w:szCs w:val="20"/>
              </w:rPr>
              <w:t>P</w:t>
            </w:r>
            <w:r w:rsidRPr="008A0E03">
              <w:rPr>
                <w:sz w:val="20"/>
                <w:szCs w:val="20"/>
              </w:rPr>
              <w:t>VC</w:t>
            </w:r>
            <w:r w:rsidRPr="008A0E03">
              <w:rPr>
                <w:rFonts w:hint="eastAsia"/>
                <w:sz w:val="20"/>
                <w:szCs w:val="20"/>
              </w:rPr>
              <w:t>烘干、龙门电泳线电泳</w:t>
            </w:r>
            <w:r w:rsidR="001C43B6">
              <w:rPr>
                <w:rFonts w:hint="eastAsia"/>
                <w:szCs w:val="21"/>
              </w:rPr>
              <w:t>烘干</w:t>
            </w:r>
            <w:r w:rsidRPr="008A0E03">
              <w:rPr>
                <w:rFonts w:hint="eastAsia"/>
                <w:sz w:val="20"/>
                <w:szCs w:val="20"/>
              </w:rPr>
              <w:t>、现有</w:t>
            </w:r>
            <w:r w:rsidRPr="008A0E03">
              <w:rPr>
                <w:rFonts w:hint="eastAsia"/>
                <w:sz w:val="20"/>
                <w:szCs w:val="20"/>
              </w:rPr>
              <w:t>2</w:t>
            </w:r>
            <w:r w:rsidRPr="008A0E03">
              <w:rPr>
                <w:sz w:val="20"/>
                <w:szCs w:val="20"/>
              </w:rPr>
              <w:t>#</w:t>
            </w:r>
            <w:r w:rsidRPr="008A0E03">
              <w:rPr>
                <w:rFonts w:hint="eastAsia"/>
                <w:sz w:val="20"/>
                <w:szCs w:val="20"/>
              </w:rPr>
              <w:t>电泳线电泳</w:t>
            </w:r>
            <w:r w:rsidR="001C43B6">
              <w:rPr>
                <w:rFonts w:hint="eastAsia"/>
                <w:szCs w:val="21"/>
              </w:rPr>
              <w:t>烘干</w:t>
            </w:r>
          </w:p>
        </w:tc>
        <w:tc>
          <w:tcPr>
            <w:tcW w:w="769" w:type="dxa"/>
            <w:vMerge/>
            <w:vAlign w:val="center"/>
          </w:tcPr>
          <w:p w14:paraId="0C28B2A5" w14:textId="77777777" w:rsidR="00B76714" w:rsidRDefault="00B76714" w:rsidP="00B76714">
            <w:pPr>
              <w:pStyle w:val="5"/>
              <w:rPr>
                <w:szCs w:val="21"/>
              </w:rPr>
            </w:pPr>
          </w:p>
        </w:tc>
        <w:tc>
          <w:tcPr>
            <w:tcW w:w="1319" w:type="dxa"/>
            <w:vAlign w:val="center"/>
          </w:tcPr>
          <w:p w14:paraId="105A0E5B" w14:textId="77777777" w:rsidR="00B76714" w:rsidRDefault="00B76714" w:rsidP="00B76714">
            <w:pPr>
              <w:pStyle w:val="5"/>
              <w:rPr>
                <w:szCs w:val="21"/>
              </w:rPr>
            </w:pPr>
            <w:r>
              <w:rPr>
                <w:rFonts w:hint="eastAsia"/>
                <w:szCs w:val="21"/>
              </w:rPr>
              <w:t>非甲烷总烃</w:t>
            </w:r>
          </w:p>
        </w:tc>
        <w:tc>
          <w:tcPr>
            <w:tcW w:w="850" w:type="dxa"/>
            <w:vAlign w:val="center"/>
          </w:tcPr>
          <w:p w14:paraId="69E56530" w14:textId="77777777" w:rsidR="00B76714" w:rsidRPr="00B81170" w:rsidRDefault="00B76714" w:rsidP="00B76714">
            <w:pPr>
              <w:pStyle w:val="5"/>
              <w:rPr>
                <w:szCs w:val="21"/>
              </w:rPr>
            </w:pPr>
            <w:r w:rsidRPr="00B81170">
              <w:rPr>
                <w:rFonts w:eastAsia="等线"/>
                <w:sz w:val="22"/>
                <w:szCs w:val="22"/>
              </w:rPr>
              <w:t>2.456</w:t>
            </w:r>
          </w:p>
        </w:tc>
        <w:tc>
          <w:tcPr>
            <w:tcW w:w="742" w:type="dxa"/>
            <w:vAlign w:val="center"/>
          </w:tcPr>
          <w:p w14:paraId="2067E21E" w14:textId="77777777" w:rsidR="00B76714" w:rsidRPr="00B81170" w:rsidRDefault="00B76714" w:rsidP="00B76714">
            <w:pPr>
              <w:pStyle w:val="5"/>
              <w:rPr>
                <w:szCs w:val="21"/>
              </w:rPr>
            </w:pPr>
            <w:r w:rsidRPr="00AF74FC">
              <w:rPr>
                <w:rFonts w:eastAsia="等线"/>
                <w:color w:val="000000"/>
                <w:szCs w:val="21"/>
              </w:rPr>
              <w:t>/</w:t>
            </w:r>
          </w:p>
        </w:tc>
        <w:tc>
          <w:tcPr>
            <w:tcW w:w="830" w:type="dxa"/>
            <w:vAlign w:val="center"/>
          </w:tcPr>
          <w:p w14:paraId="4C5A6028" w14:textId="77777777" w:rsidR="00B76714" w:rsidRPr="00B81170" w:rsidRDefault="00B76714" w:rsidP="00B76714">
            <w:pPr>
              <w:pStyle w:val="5"/>
              <w:rPr>
                <w:szCs w:val="21"/>
              </w:rPr>
            </w:pPr>
            <w:r w:rsidRPr="00AF74FC">
              <w:rPr>
                <w:rFonts w:eastAsia="等线"/>
                <w:color w:val="000000"/>
                <w:szCs w:val="21"/>
              </w:rPr>
              <w:t>/</w:t>
            </w:r>
          </w:p>
        </w:tc>
        <w:tc>
          <w:tcPr>
            <w:tcW w:w="785" w:type="dxa"/>
            <w:vAlign w:val="center"/>
          </w:tcPr>
          <w:p w14:paraId="4227AE68" w14:textId="77777777" w:rsidR="00B76714" w:rsidRPr="00B81170" w:rsidRDefault="00B76714" w:rsidP="00B76714">
            <w:pPr>
              <w:pStyle w:val="5"/>
              <w:rPr>
                <w:szCs w:val="21"/>
              </w:rPr>
            </w:pPr>
            <w:r w:rsidRPr="00AF74FC">
              <w:rPr>
                <w:rFonts w:eastAsia="等线"/>
                <w:color w:val="000000"/>
                <w:szCs w:val="21"/>
              </w:rPr>
              <w:t>/</w:t>
            </w:r>
          </w:p>
        </w:tc>
        <w:tc>
          <w:tcPr>
            <w:tcW w:w="882" w:type="dxa"/>
            <w:vAlign w:val="center"/>
          </w:tcPr>
          <w:p w14:paraId="075A9763" w14:textId="77777777" w:rsidR="00B76714" w:rsidRPr="00B81170" w:rsidRDefault="00B76714" w:rsidP="00B76714">
            <w:pPr>
              <w:pStyle w:val="5"/>
              <w:rPr>
                <w:rStyle w:val="afd"/>
                <w:sz w:val="21"/>
                <w:szCs w:val="21"/>
              </w:rPr>
            </w:pPr>
            <w:r w:rsidRPr="00AF74FC">
              <w:rPr>
                <w:rFonts w:eastAsia="等线"/>
                <w:color w:val="000000"/>
                <w:szCs w:val="21"/>
              </w:rPr>
              <w:t>/</w:t>
            </w:r>
          </w:p>
        </w:tc>
        <w:tc>
          <w:tcPr>
            <w:tcW w:w="833" w:type="dxa"/>
            <w:vAlign w:val="center"/>
          </w:tcPr>
          <w:p w14:paraId="396E6F02" w14:textId="77777777" w:rsidR="00B76714" w:rsidRPr="00B81170" w:rsidRDefault="00B76714" w:rsidP="00B76714">
            <w:pPr>
              <w:pStyle w:val="5"/>
              <w:rPr>
                <w:rStyle w:val="afd"/>
                <w:sz w:val="21"/>
                <w:szCs w:val="21"/>
              </w:rPr>
            </w:pPr>
            <w:r w:rsidRPr="00AF74FC">
              <w:rPr>
                <w:rFonts w:eastAsia="等线"/>
                <w:color w:val="000000"/>
                <w:szCs w:val="21"/>
              </w:rPr>
              <w:t>/</w:t>
            </w:r>
          </w:p>
        </w:tc>
        <w:tc>
          <w:tcPr>
            <w:tcW w:w="812" w:type="dxa"/>
            <w:vAlign w:val="center"/>
          </w:tcPr>
          <w:p w14:paraId="5CA5627C" w14:textId="77777777" w:rsidR="00B76714" w:rsidRPr="00B81170" w:rsidRDefault="00B76714" w:rsidP="00B76714">
            <w:pPr>
              <w:pStyle w:val="5"/>
            </w:pPr>
            <w:r w:rsidRPr="00AF74FC">
              <w:rPr>
                <w:rFonts w:eastAsia="等线"/>
                <w:color w:val="000000"/>
                <w:szCs w:val="21"/>
              </w:rPr>
              <w:t>/</w:t>
            </w:r>
          </w:p>
        </w:tc>
        <w:tc>
          <w:tcPr>
            <w:tcW w:w="1510" w:type="dxa"/>
            <w:vMerge/>
            <w:vAlign w:val="center"/>
          </w:tcPr>
          <w:p w14:paraId="4FC0292E" w14:textId="77777777" w:rsidR="00B76714" w:rsidRPr="00B81170" w:rsidRDefault="00B76714" w:rsidP="00B76714">
            <w:pPr>
              <w:pStyle w:val="5"/>
              <w:rPr>
                <w:szCs w:val="21"/>
              </w:rPr>
            </w:pPr>
          </w:p>
        </w:tc>
        <w:tc>
          <w:tcPr>
            <w:tcW w:w="729" w:type="dxa"/>
            <w:vAlign w:val="center"/>
          </w:tcPr>
          <w:p w14:paraId="19F8A666" w14:textId="77777777" w:rsidR="00B76714" w:rsidRPr="00B81170" w:rsidRDefault="00B76714" w:rsidP="00B76714">
            <w:pPr>
              <w:pStyle w:val="5"/>
              <w:rPr>
                <w:szCs w:val="21"/>
              </w:rPr>
            </w:pPr>
            <w:r w:rsidRPr="00B81170">
              <w:rPr>
                <w:rFonts w:eastAsia="等线"/>
                <w:sz w:val="22"/>
                <w:szCs w:val="22"/>
              </w:rPr>
              <w:t>/</w:t>
            </w:r>
          </w:p>
        </w:tc>
        <w:tc>
          <w:tcPr>
            <w:tcW w:w="746" w:type="dxa"/>
            <w:vAlign w:val="center"/>
          </w:tcPr>
          <w:p w14:paraId="731464FA" w14:textId="77777777" w:rsidR="00B76714" w:rsidRPr="00B81170" w:rsidRDefault="00B76714" w:rsidP="00B76714">
            <w:pPr>
              <w:pStyle w:val="5"/>
            </w:pPr>
            <w:r w:rsidRPr="00B81170">
              <w:rPr>
                <w:rFonts w:eastAsia="等线"/>
                <w:sz w:val="22"/>
                <w:szCs w:val="22"/>
              </w:rPr>
              <w:t>2.456</w:t>
            </w:r>
          </w:p>
        </w:tc>
        <w:tc>
          <w:tcPr>
            <w:tcW w:w="893" w:type="dxa"/>
            <w:vAlign w:val="center"/>
          </w:tcPr>
          <w:p w14:paraId="7072C76C" w14:textId="77777777" w:rsidR="00B76714" w:rsidRPr="00B81170" w:rsidRDefault="00B76714" w:rsidP="00B76714">
            <w:pPr>
              <w:pStyle w:val="5"/>
            </w:pPr>
            <w:r w:rsidRPr="00B81170">
              <w:rPr>
                <w:rFonts w:eastAsia="等线"/>
                <w:sz w:val="22"/>
                <w:szCs w:val="22"/>
              </w:rPr>
              <w:t>0.409</w:t>
            </w:r>
          </w:p>
        </w:tc>
        <w:tc>
          <w:tcPr>
            <w:tcW w:w="840" w:type="dxa"/>
            <w:vAlign w:val="center"/>
          </w:tcPr>
          <w:p w14:paraId="7E597D21" w14:textId="77777777" w:rsidR="00B76714" w:rsidRDefault="00B76714" w:rsidP="00B76714">
            <w:pPr>
              <w:pStyle w:val="5"/>
            </w:pPr>
            <w:r w:rsidRPr="00AF74FC">
              <w:rPr>
                <w:rFonts w:eastAsia="等线"/>
                <w:color w:val="000000"/>
                <w:szCs w:val="21"/>
              </w:rPr>
              <w:t>/</w:t>
            </w:r>
          </w:p>
        </w:tc>
      </w:tr>
      <w:tr w:rsidR="00B76714" w:rsidRPr="008A4958" w14:paraId="46FD8C37" w14:textId="77777777" w:rsidTr="00A712ED">
        <w:trPr>
          <w:trHeight w:val="340"/>
          <w:jc w:val="center"/>
        </w:trPr>
        <w:tc>
          <w:tcPr>
            <w:tcW w:w="1722" w:type="dxa"/>
            <w:vMerge/>
            <w:vAlign w:val="center"/>
          </w:tcPr>
          <w:p w14:paraId="24F422D3" w14:textId="77777777" w:rsidR="00B76714" w:rsidRDefault="00B76714" w:rsidP="00B76714">
            <w:pPr>
              <w:pStyle w:val="5"/>
              <w:rPr>
                <w:szCs w:val="21"/>
              </w:rPr>
            </w:pPr>
          </w:p>
        </w:tc>
        <w:tc>
          <w:tcPr>
            <w:tcW w:w="769" w:type="dxa"/>
            <w:vMerge/>
            <w:vAlign w:val="center"/>
          </w:tcPr>
          <w:p w14:paraId="44E8B0D9" w14:textId="77777777" w:rsidR="00B76714" w:rsidRDefault="00B76714" w:rsidP="00B76714">
            <w:pPr>
              <w:pStyle w:val="5"/>
              <w:rPr>
                <w:szCs w:val="21"/>
              </w:rPr>
            </w:pPr>
          </w:p>
        </w:tc>
        <w:tc>
          <w:tcPr>
            <w:tcW w:w="1319" w:type="dxa"/>
            <w:vAlign w:val="center"/>
          </w:tcPr>
          <w:p w14:paraId="2DD55784" w14:textId="77777777" w:rsidR="00B76714" w:rsidRDefault="00B76714" w:rsidP="00B76714">
            <w:pPr>
              <w:pStyle w:val="5"/>
              <w:rPr>
                <w:szCs w:val="21"/>
              </w:rPr>
            </w:pPr>
            <w:r w:rsidRPr="009E38F7">
              <w:rPr>
                <w:rFonts w:hint="eastAsia"/>
                <w:szCs w:val="21"/>
              </w:rPr>
              <w:t>总</w:t>
            </w:r>
            <w:r>
              <w:rPr>
                <w:rFonts w:hint="eastAsia"/>
                <w:szCs w:val="21"/>
              </w:rPr>
              <w:t>V</w:t>
            </w:r>
            <w:r>
              <w:rPr>
                <w:szCs w:val="21"/>
              </w:rPr>
              <w:t>OC</w:t>
            </w:r>
            <w:r>
              <w:rPr>
                <w:rFonts w:hint="eastAsia"/>
                <w:szCs w:val="21"/>
              </w:rPr>
              <w:t>s</w:t>
            </w:r>
          </w:p>
        </w:tc>
        <w:tc>
          <w:tcPr>
            <w:tcW w:w="850" w:type="dxa"/>
            <w:vAlign w:val="center"/>
          </w:tcPr>
          <w:p w14:paraId="6C8B1EE5" w14:textId="77777777" w:rsidR="00B76714" w:rsidRPr="00B81170" w:rsidRDefault="00B76714" w:rsidP="00B76714">
            <w:pPr>
              <w:pStyle w:val="5"/>
              <w:rPr>
                <w:szCs w:val="21"/>
              </w:rPr>
            </w:pPr>
            <w:r w:rsidRPr="00B81170">
              <w:rPr>
                <w:rFonts w:eastAsia="等线"/>
                <w:sz w:val="22"/>
                <w:szCs w:val="22"/>
              </w:rPr>
              <w:t>2.456</w:t>
            </w:r>
          </w:p>
        </w:tc>
        <w:tc>
          <w:tcPr>
            <w:tcW w:w="742" w:type="dxa"/>
            <w:vAlign w:val="center"/>
          </w:tcPr>
          <w:p w14:paraId="302D1D05" w14:textId="77777777" w:rsidR="00B76714" w:rsidRPr="00B81170" w:rsidRDefault="00B76714" w:rsidP="00B76714">
            <w:pPr>
              <w:pStyle w:val="5"/>
              <w:rPr>
                <w:szCs w:val="21"/>
              </w:rPr>
            </w:pPr>
            <w:r w:rsidRPr="00AF74FC">
              <w:rPr>
                <w:rFonts w:eastAsia="等线"/>
                <w:color w:val="000000"/>
                <w:szCs w:val="21"/>
              </w:rPr>
              <w:t>/</w:t>
            </w:r>
          </w:p>
        </w:tc>
        <w:tc>
          <w:tcPr>
            <w:tcW w:w="830" w:type="dxa"/>
            <w:vAlign w:val="center"/>
          </w:tcPr>
          <w:p w14:paraId="4DBF1CF6" w14:textId="77777777" w:rsidR="00B76714" w:rsidRPr="00B81170" w:rsidRDefault="00B76714" w:rsidP="00B76714">
            <w:pPr>
              <w:pStyle w:val="5"/>
              <w:rPr>
                <w:szCs w:val="21"/>
              </w:rPr>
            </w:pPr>
            <w:r w:rsidRPr="00AF74FC">
              <w:rPr>
                <w:rFonts w:eastAsia="等线"/>
                <w:color w:val="000000"/>
                <w:szCs w:val="21"/>
              </w:rPr>
              <w:t>/</w:t>
            </w:r>
          </w:p>
        </w:tc>
        <w:tc>
          <w:tcPr>
            <w:tcW w:w="785" w:type="dxa"/>
            <w:vAlign w:val="center"/>
          </w:tcPr>
          <w:p w14:paraId="37C6E288" w14:textId="77777777" w:rsidR="00B76714" w:rsidRPr="00B81170" w:rsidRDefault="00B76714" w:rsidP="00B76714">
            <w:pPr>
              <w:pStyle w:val="5"/>
              <w:rPr>
                <w:szCs w:val="21"/>
              </w:rPr>
            </w:pPr>
            <w:r w:rsidRPr="00AF74FC">
              <w:rPr>
                <w:rFonts w:eastAsia="等线"/>
                <w:color w:val="000000"/>
                <w:szCs w:val="21"/>
              </w:rPr>
              <w:t>/</w:t>
            </w:r>
          </w:p>
        </w:tc>
        <w:tc>
          <w:tcPr>
            <w:tcW w:w="882" w:type="dxa"/>
            <w:vAlign w:val="center"/>
          </w:tcPr>
          <w:p w14:paraId="63ED5B16" w14:textId="77777777" w:rsidR="00B76714" w:rsidRPr="00B81170" w:rsidRDefault="00B76714" w:rsidP="00B76714">
            <w:pPr>
              <w:pStyle w:val="5"/>
              <w:rPr>
                <w:rStyle w:val="afd"/>
                <w:sz w:val="21"/>
                <w:szCs w:val="21"/>
              </w:rPr>
            </w:pPr>
            <w:r w:rsidRPr="00AF74FC">
              <w:rPr>
                <w:rFonts w:eastAsia="等线"/>
                <w:color w:val="000000"/>
                <w:szCs w:val="21"/>
              </w:rPr>
              <w:t>/</w:t>
            </w:r>
          </w:p>
        </w:tc>
        <w:tc>
          <w:tcPr>
            <w:tcW w:w="833" w:type="dxa"/>
            <w:vAlign w:val="center"/>
          </w:tcPr>
          <w:p w14:paraId="23CC5979" w14:textId="77777777" w:rsidR="00B76714" w:rsidRPr="00B81170" w:rsidRDefault="00B76714" w:rsidP="00B76714">
            <w:pPr>
              <w:pStyle w:val="5"/>
              <w:rPr>
                <w:rStyle w:val="afd"/>
                <w:sz w:val="21"/>
                <w:szCs w:val="21"/>
              </w:rPr>
            </w:pPr>
            <w:r w:rsidRPr="00AF74FC">
              <w:rPr>
                <w:rFonts w:eastAsia="等线"/>
                <w:color w:val="000000"/>
                <w:szCs w:val="21"/>
              </w:rPr>
              <w:t>/</w:t>
            </w:r>
          </w:p>
        </w:tc>
        <w:tc>
          <w:tcPr>
            <w:tcW w:w="812" w:type="dxa"/>
            <w:vAlign w:val="center"/>
          </w:tcPr>
          <w:p w14:paraId="719141CF" w14:textId="77777777" w:rsidR="00B76714" w:rsidRPr="00B81170" w:rsidRDefault="00B76714" w:rsidP="00B76714">
            <w:pPr>
              <w:pStyle w:val="5"/>
            </w:pPr>
            <w:r w:rsidRPr="00AF74FC">
              <w:rPr>
                <w:rFonts w:eastAsia="等线"/>
                <w:color w:val="000000"/>
                <w:szCs w:val="21"/>
              </w:rPr>
              <w:t>/</w:t>
            </w:r>
          </w:p>
        </w:tc>
        <w:tc>
          <w:tcPr>
            <w:tcW w:w="1510" w:type="dxa"/>
            <w:vMerge/>
            <w:vAlign w:val="center"/>
          </w:tcPr>
          <w:p w14:paraId="6C968DA5" w14:textId="77777777" w:rsidR="00B76714" w:rsidRPr="00B81170" w:rsidRDefault="00B76714" w:rsidP="00B76714">
            <w:pPr>
              <w:pStyle w:val="5"/>
              <w:rPr>
                <w:szCs w:val="21"/>
              </w:rPr>
            </w:pPr>
          </w:p>
        </w:tc>
        <w:tc>
          <w:tcPr>
            <w:tcW w:w="729" w:type="dxa"/>
            <w:vAlign w:val="center"/>
          </w:tcPr>
          <w:p w14:paraId="66C4DF10" w14:textId="77777777" w:rsidR="00B76714" w:rsidRPr="00B81170" w:rsidRDefault="00B76714" w:rsidP="00B76714">
            <w:pPr>
              <w:pStyle w:val="5"/>
              <w:rPr>
                <w:szCs w:val="21"/>
              </w:rPr>
            </w:pPr>
            <w:r w:rsidRPr="00B81170">
              <w:rPr>
                <w:rFonts w:eastAsia="等线"/>
                <w:sz w:val="22"/>
                <w:szCs w:val="22"/>
              </w:rPr>
              <w:t>/</w:t>
            </w:r>
          </w:p>
        </w:tc>
        <w:tc>
          <w:tcPr>
            <w:tcW w:w="746" w:type="dxa"/>
            <w:vAlign w:val="center"/>
          </w:tcPr>
          <w:p w14:paraId="29AE46D9" w14:textId="77777777" w:rsidR="00B76714" w:rsidRPr="00B81170" w:rsidRDefault="00B76714" w:rsidP="00B76714">
            <w:pPr>
              <w:pStyle w:val="5"/>
            </w:pPr>
            <w:r w:rsidRPr="00B81170">
              <w:rPr>
                <w:rFonts w:eastAsia="等线"/>
                <w:sz w:val="22"/>
                <w:szCs w:val="22"/>
              </w:rPr>
              <w:t>2.456</w:t>
            </w:r>
          </w:p>
        </w:tc>
        <w:tc>
          <w:tcPr>
            <w:tcW w:w="893" w:type="dxa"/>
            <w:vAlign w:val="center"/>
          </w:tcPr>
          <w:p w14:paraId="1DE0CB1A" w14:textId="77777777" w:rsidR="00B76714" w:rsidRPr="00B81170" w:rsidRDefault="00B76714" w:rsidP="00B76714">
            <w:pPr>
              <w:pStyle w:val="5"/>
            </w:pPr>
            <w:r w:rsidRPr="00B81170">
              <w:rPr>
                <w:rFonts w:eastAsia="等线"/>
                <w:sz w:val="22"/>
                <w:szCs w:val="22"/>
              </w:rPr>
              <w:t>0.409</w:t>
            </w:r>
          </w:p>
        </w:tc>
        <w:tc>
          <w:tcPr>
            <w:tcW w:w="840" w:type="dxa"/>
            <w:vAlign w:val="center"/>
          </w:tcPr>
          <w:p w14:paraId="53DC56DF" w14:textId="77777777" w:rsidR="00B76714" w:rsidRDefault="00B76714" w:rsidP="00B76714">
            <w:pPr>
              <w:pStyle w:val="5"/>
            </w:pPr>
            <w:r w:rsidRPr="00AF74FC">
              <w:rPr>
                <w:rFonts w:eastAsia="等线"/>
                <w:color w:val="000000"/>
                <w:szCs w:val="21"/>
              </w:rPr>
              <w:t>/</w:t>
            </w:r>
          </w:p>
        </w:tc>
      </w:tr>
      <w:tr w:rsidR="002A0F4E" w:rsidRPr="008A4958" w14:paraId="6EA772E6" w14:textId="77777777" w:rsidTr="00A712ED">
        <w:trPr>
          <w:trHeight w:val="340"/>
          <w:jc w:val="center"/>
        </w:trPr>
        <w:tc>
          <w:tcPr>
            <w:tcW w:w="1722" w:type="dxa"/>
            <w:vMerge w:val="restart"/>
            <w:vAlign w:val="center"/>
          </w:tcPr>
          <w:p w14:paraId="07F906B5" w14:textId="77777777" w:rsidR="002A0F4E" w:rsidRDefault="002A0F4E" w:rsidP="002A0F4E">
            <w:pPr>
              <w:pStyle w:val="5"/>
              <w:rPr>
                <w:szCs w:val="21"/>
              </w:rPr>
            </w:pPr>
            <w:r>
              <w:rPr>
                <w:rFonts w:hint="eastAsia"/>
                <w:szCs w:val="21"/>
              </w:rPr>
              <w:t>热洁炉</w:t>
            </w:r>
          </w:p>
        </w:tc>
        <w:tc>
          <w:tcPr>
            <w:tcW w:w="769" w:type="dxa"/>
            <w:vMerge w:val="restart"/>
            <w:vAlign w:val="center"/>
          </w:tcPr>
          <w:p w14:paraId="7782F05E" w14:textId="0B2FB28A" w:rsidR="002A0F4E" w:rsidRDefault="002A0F4E" w:rsidP="002A0F4E">
            <w:pPr>
              <w:pStyle w:val="5"/>
              <w:rPr>
                <w:szCs w:val="21"/>
              </w:rPr>
            </w:pPr>
            <w:r>
              <w:rPr>
                <w:rFonts w:hint="eastAsia"/>
                <w:szCs w:val="21"/>
              </w:rPr>
              <w:t>D</w:t>
            </w:r>
            <w:r>
              <w:rPr>
                <w:szCs w:val="21"/>
              </w:rPr>
              <w:t>A0</w:t>
            </w:r>
            <w:r w:rsidR="00A712ED">
              <w:rPr>
                <w:szCs w:val="21"/>
              </w:rPr>
              <w:t>21</w:t>
            </w:r>
          </w:p>
        </w:tc>
        <w:tc>
          <w:tcPr>
            <w:tcW w:w="1319" w:type="dxa"/>
            <w:vAlign w:val="center"/>
          </w:tcPr>
          <w:p w14:paraId="754C4333" w14:textId="77777777" w:rsidR="002A0F4E" w:rsidRDefault="002A0F4E" w:rsidP="002A0F4E">
            <w:pPr>
              <w:pStyle w:val="5"/>
              <w:rPr>
                <w:szCs w:val="21"/>
              </w:rPr>
            </w:pPr>
            <w:r>
              <w:rPr>
                <w:rFonts w:hint="eastAsia"/>
              </w:rPr>
              <w:t>非甲烷总烃</w:t>
            </w:r>
          </w:p>
        </w:tc>
        <w:tc>
          <w:tcPr>
            <w:tcW w:w="850" w:type="dxa"/>
            <w:vAlign w:val="center"/>
          </w:tcPr>
          <w:p w14:paraId="09BB01E1" w14:textId="77777777" w:rsidR="002A0F4E" w:rsidRDefault="002A0F4E" w:rsidP="002A0F4E">
            <w:pPr>
              <w:pStyle w:val="5"/>
              <w:rPr>
                <w:szCs w:val="21"/>
              </w:rPr>
            </w:pPr>
            <w:r>
              <w:rPr>
                <w:rFonts w:eastAsia="等线"/>
                <w:color w:val="000000"/>
                <w:sz w:val="22"/>
                <w:szCs w:val="22"/>
              </w:rPr>
              <w:t>0.629</w:t>
            </w:r>
          </w:p>
        </w:tc>
        <w:tc>
          <w:tcPr>
            <w:tcW w:w="742" w:type="dxa"/>
            <w:vAlign w:val="center"/>
          </w:tcPr>
          <w:p w14:paraId="6643BC13" w14:textId="77777777" w:rsidR="002A0F4E" w:rsidRDefault="002A0F4E" w:rsidP="002A0F4E">
            <w:pPr>
              <w:pStyle w:val="5"/>
              <w:rPr>
                <w:szCs w:val="21"/>
              </w:rPr>
            </w:pPr>
            <w:r>
              <w:rPr>
                <w:rFonts w:eastAsia="等线"/>
                <w:color w:val="000000"/>
                <w:sz w:val="22"/>
                <w:szCs w:val="22"/>
              </w:rPr>
              <w:t>100%</w:t>
            </w:r>
          </w:p>
        </w:tc>
        <w:tc>
          <w:tcPr>
            <w:tcW w:w="830" w:type="dxa"/>
            <w:vMerge w:val="restart"/>
            <w:vAlign w:val="center"/>
          </w:tcPr>
          <w:p w14:paraId="4F930C9A" w14:textId="77777777" w:rsidR="002A0F4E" w:rsidRDefault="002A0F4E" w:rsidP="002A0F4E">
            <w:pPr>
              <w:pStyle w:val="5"/>
              <w:rPr>
                <w:szCs w:val="21"/>
              </w:rPr>
            </w:pPr>
            <w:r>
              <w:rPr>
                <w:rFonts w:hint="eastAsia"/>
                <w:szCs w:val="21"/>
              </w:rPr>
              <w:t>0</w:t>
            </w:r>
            <w:r>
              <w:rPr>
                <w:szCs w:val="21"/>
              </w:rPr>
              <w:t>.3</w:t>
            </w:r>
          </w:p>
        </w:tc>
        <w:tc>
          <w:tcPr>
            <w:tcW w:w="785" w:type="dxa"/>
            <w:vMerge w:val="restart"/>
            <w:vAlign w:val="center"/>
          </w:tcPr>
          <w:p w14:paraId="575758C5" w14:textId="77777777" w:rsidR="002A0F4E" w:rsidRDefault="002A0F4E" w:rsidP="002A0F4E">
            <w:pPr>
              <w:pStyle w:val="5"/>
              <w:rPr>
                <w:szCs w:val="21"/>
              </w:rPr>
            </w:pPr>
            <w:r>
              <w:rPr>
                <w:szCs w:val="21"/>
              </w:rPr>
              <w:t>3000</w:t>
            </w:r>
          </w:p>
        </w:tc>
        <w:tc>
          <w:tcPr>
            <w:tcW w:w="882" w:type="dxa"/>
            <w:vAlign w:val="center"/>
          </w:tcPr>
          <w:p w14:paraId="4CF55BD3" w14:textId="77777777" w:rsidR="002A0F4E" w:rsidRPr="00DE6A6D" w:rsidRDefault="002A0F4E" w:rsidP="002A0F4E">
            <w:pPr>
              <w:pStyle w:val="5"/>
              <w:rPr>
                <w:rStyle w:val="afd"/>
                <w:sz w:val="21"/>
                <w:szCs w:val="21"/>
              </w:rPr>
            </w:pPr>
            <w:r>
              <w:rPr>
                <w:rFonts w:eastAsia="等线"/>
                <w:color w:val="000000"/>
                <w:sz w:val="22"/>
                <w:szCs w:val="22"/>
              </w:rPr>
              <w:t>0.629</w:t>
            </w:r>
          </w:p>
        </w:tc>
        <w:tc>
          <w:tcPr>
            <w:tcW w:w="833" w:type="dxa"/>
            <w:vAlign w:val="center"/>
          </w:tcPr>
          <w:p w14:paraId="7BD09AD2" w14:textId="77777777" w:rsidR="002A0F4E" w:rsidRPr="00DE6A6D" w:rsidRDefault="002A0F4E" w:rsidP="002A0F4E">
            <w:pPr>
              <w:pStyle w:val="5"/>
              <w:rPr>
                <w:rStyle w:val="afd"/>
                <w:sz w:val="21"/>
                <w:szCs w:val="21"/>
              </w:rPr>
            </w:pPr>
            <w:r>
              <w:rPr>
                <w:rFonts w:eastAsia="等线"/>
                <w:color w:val="000000"/>
                <w:sz w:val="22"/>
                <w:szCs w:val="22"/>
              </w:rPr>
              <w:t>0.262</w:t>
            </w:r>
          </w:p>
        </w:tc>
        <w:tc>
          <w:tcPr>
            <w:tcW w:w="812" w:type="dxa"/>
            <w:vAlign w:val="center"/>
          </w:tcPr>
          <w:p w14:paraId="0CD05D15" w14:textId="77777777" w:rsidR="002A0F4E" w:rsidRDefault="002A0F4E" w:rsidP="002A0F4E">
            <w:pPr>
              <w:pStyle w:val="5"/>
            </w:pPr>
            <w:r>
              <w:rPr>
                <w:rFonts w:eastAsia="等线"/>
                <w:color w:val="000000"/>
                <w:sz w:val="22"/>
                <w:szCs w:val="22"/>
              </w:rPr>
              <w:t>87.36</w:t>
            </w:r>
          </w:p>
        </w:tc>
        <w:tc>
          <w:tcPr>
            <w:tcW w:w="1510" w:type="dxa"/>
            <w:vMerge w:val="restart"/>
            <w:vAlign w:val="center"/>
          </w:tcPr>
          <w:p w14:paraId="308FAC99" w14:textId="77777777" w:rsidR="002A0F4E" w:rsidRDefault="002A0F4E" w:rsidP="002A0F4E">
            <w:pPr>
              <w:pStyle w:val="5"/>
              <w:rPr>
                <w:szCs w:val="21"/>
              </w:rPr>
            </w:pPr>
            <w:r w:rsidRPr="00A2460C">
              <w:rPr>
                <w:rFonts w:hint="eastAsia"/>
                <w:szCs w:val="21"/>
              </w:rPr>
              <w:t>两级热交换器</w:t>
            </w:r>
            <w:r w:rsidRPr="00A2460C">
              <w:rPr>
                <w:rFonts w:hint="eastAsia"/>
                <w:szCs w:val="21"/>
              </w:rPr>
              <w:t>+</w:t>
            </w:r>
            <w:r w:rsidRPr="00A2460C">
              <w:rPr>
                <w:rFonts w:hint="eastAsia"/>
                <w:szCs w:val="21"/>
              </w:rPr>
              <w:t>两级喷淋</w:t>
            </w:r>
            <w:r w:rsidRPr="00A2460C">
              <w:rPr>
                <w:rFonts w:hint="eastAsia"/>
                <w:szCs w:val="21"/>
              </w:rPr>
              <w:t>+</w:t>
            </w:r>
            <w:r w:rsidRPr="00A2460C">
              <w:rPr>
                <w:rFonts w:hint="eastAsia"/>
                <w:szCs w:val="21"/>
              </w:rPr>
              <w:t>干式过滤</w:t>
            </w:r>
            <w:r w:rsidRPr="00A2460C">
              <w:rPr>
                <w:rFonts w:hint="eastAsia"/>
                <w:szCs w:val="21"/>
              </w:rPr>
              <w:t>+</w:t>
            </w:r>
            <w:r w:rsidRPr="00A2460C">
              <w:rPr>
                <w:rFonts w:hint="eastAsia"/>
                <w:szCs w:val="21"/>
              </w:rPr>
              <w:t>活性炭吸附</w:t>
            </w:r>
          </w:p>
        </w:tc>
        <w:tc>
          <w:tcPr>
            <w:tcW w:w="729" w:type="dxa"/>
            <w:vAlign w:val="center"/>
          </w:tcPr>
          <w:p w14:paraId="12DD2561" w14:textId="77777777" w:rsidR="002A0F4E" w:rsidRDefault="002A0F4E" w:rsidP="002A0F4E">
            <w:pPr>
              <w:pStyle w:val="5"/>
              <w:rPr>
                <w:szCs w:val="21"/>
              </w:rPr>
            </w:pPr>
            <w:r>
              <w:rPr>
                <w:rFonts w:eastAsia="等线"/>
                <w:color w:val="000000"/>
                <w:sz w:val="22"/>
                <w:szCs w:val="22"/>
              </w:rPr>
              <w:t>50%</w:t>
            </w:r>
          </w:p>
        </w:tc>
        <w:tc>
          <w:tcPr>
            <w:tcW w:w="746" w:type="dxa"/>
            <w:vAlign w:val="center"/>
          </w:tcPr>
          <w:p w14:paraId="48EFABC4" w14:textId="77777777" w:rsidR="002A0F4E" w:rsidRDefault="002A0F4E" w:rsidP="002A0F4E">
            <w:pPr>
              <w:pStyle w:val="5"/>
            </w:pPr>
            <w:r>
              <w:rPr>
                <w:rFonts w:eastAsia="等线"/>
                <w:color w:val="000000"/>
                <w:sz w:val="22"/>
                <w:szCs w:val="22"/>
              </w:rPr>
              <w:t>0.315</w:t>
            </w:r>
          </w:p>
        </w:tc>
        <w:tc>
          <w:tcPr>
            <w:tcW w:w="893" w:type="dxa"/>
            <w:vAlign w:val="center"/>
          </w:tcPr>
          <w:p w14:paraId="2D9D5A84" w14:textId="77777777" w:rsidR="002A0F4E" w:rsidRDefault="002A0F4E" w:rsidP="002A0F4E">
            <w:pPr>
              <w:pStyle w:val="5"/>
            </w:pPr>
            <w:r>
              <w:rPr>
                <w:rFonts w:eastAsia="等线"/>
                <w:color w:val="000000"/>
                <w:sz w:val="22"/>
                <w:szCs w:val="22"/>
              </w:rPr>
              <w:t>0.131</w:t>
            </w:r>
          </w:p>
        </w:tc>
        <w:tc>
          <w:tcPr>
            <w:tcW w:w="840" w:type="dxa"/>
            <w:vAlign w:val="center"/>
          </w:tcPr>
          <w:p w14:paraId="08A64B67" w14:textId="77777777" w:rsidR="002A0F4E" w:rsidRDefault="002A0F4E" w:rsidP="002A0F4E">
            <w:pPr>
              <w:pStyle w:val="5"/>
            </w:pPr>
            <w:r>
              <w:rPr>
                <w:rFonts w:eastAsia="等线"/>
                <w:color w:val="000000"/>
                <w:sz w:val="22"/>
                <w:szCs w:val="22"/>
              </w:rPr>
              <w:t>43.68</w:t>
            </w:r>
          </w:p>
        </w:tc>
      </w:tr>
      <w:tr w:rsidR="002A0F4E" w:rsidRPr="008A4958" w14:paraId="0A90AB91" w14:textId="77777777" w:rsidTr="00A712ED">
        <w:trPr>
          <w:trHeight w:val="340"/>
          <w:jc w:val="center"/>
        </w:trPr>
        <w:tc>
          <w:tcPr>
            <w:tcW w:w="1722" w:type="dxa"/>
            <w:vMerge/>
            <w:vAlign w:val="center"/>
          </w:tcPr>
          <w:p w14:paraId="28EFE282" w14:textId="77777777" w:rsidR="002A0F4E" w:rsidRDefault="002A0F4E" w:rsidP="002A0F4E">
            <w:pPr>
              <w:pStyle w:val="5"/>
              <w:rPr>
                <w:szCs w:val="21"/>
              </w:rPr>
            </w:pPr>
          </w:p>
        </w:tc>
        <w:tc>
          <w:tcPr>
            <w:tcW w:w="769" w:type="dxa"/>
            <w:vMerge/>
            <w:vAlign w:val="center"/>
          </w:tcPr>
          <w:p w14:paraId="15D15FEF" w14:textId="77777777" w:rsidR="002A0F4E" w:rsidRDefault="002A0F4E" w:rsidP="002A0F4E">
            <w:pPr>
              <w:pStyle w:val="5"/>
              <w:rPr>
                <w:szCs w:val="21"/>
              </w:rPr>
            </w:pPr>
          </w:p>
        </w:tc>
        <w:tc>
          <w:tcPr>
            <w:tcW w:w="1319" w:type="dxa"/>
            <w:vAlign w:val="center"/>
          </w:tcPr>
          <w:p w14:paraId="1C5A0AF9" w14:textId="77777777" w:rsidR="002A0F4E" w:rsidRDefault="002A0F4E" w:rsidP="002A0F4E">
            <w:pPr>
              <w:pStyle w:val="5"/>
              <w:rPr>
                <w:szCs w:val="21"/>
              </w:rPr>
            </w:pPr>
            <w:r w:rsidRPr="009E38F7">
              <w:rPr>
                <w:rFonts w:hint="eastAsia"/>
                <w:szCs w:val="21"/>
              </w:rPr>
              <w:t>总</w:t>
            </w:r>
            <w:r>
              <w:rPr>
                <w:rFonts w:hint="eastAsia"/>
              </w:rPr>
              <w:t>V</w:t>
            </w:r>
            <w:r>
              <w:t>OC</w:t>
            </w:r>
            <w:r>
              <w:rPr>
                <w:rFonts w:hint="eastAsia"/>
              </w:rPr>
              <w:t>s</w:t>
            </w:r>
          </w:p>
        </w:tc>
        <w:tc>
          <w:tcPr>
            <w:tcW w:w="850" w:type="dxa"/>
            <w:vAlign w:val="center"/>
          </w:tcPr>
          <w:p w14:paraId="4563C04F" w14:textId="77777777" w:rsidR="002A0F4E" w:rsidRDefault="002A0F4E" w:rsidP="002A0F4E">
            <w:pPr>
              <w:pStyle w:val="5"/>
              <w:rPr>
                <w:szCs w:val="21"/>
              </w:rPr>
            </w:pPr>
            <w:r>
              <w:rPr>
                <w:rFonts w:eastAsia="等线"/>
                <w:color w:val="000000"/>
                <w:sz w:val="22"/>
                <w:szCs w:val="22"/>
              </w:rPr>
              <w:t>0.629</w:t>
            </w:r>
          </w:p>
        </w:tc>
        <w:tc>
          <w:tcPr>
            <w:tcW w:w="742" w:type="dxa"/>
            <w:vAlign w:val="center"/>
          </w:tcPr>
          <w:p w14:paraId="1ED565FA" w14:textId="77777777" w:rsidR="002A0F4E" w:rsidRDefault="002A0F4E" w:rsidP="002A0F4E">
            <w:pPr>
              <w:pStyle w:val="5"/>
              <w:rPr>
                <w:szCs w:val="21"/>
              </w:rPr>
            </w:pPr>
            <w:r>
              <w:rPr>
                <w:rFonts w:eastAsia="等线"/>
                <w:color w:val="000000"/>
                <w:sz w:val="22"/>
                <w:szCs w:val="22"/>
              </w:rPr>
              <w:t>100%</w:t>
            </w:r>
          </w:p>
        </w:tc>
        <w:tc>
          <w:tcPr>
            <w:tcW w:w="830" w:type="dxa"/>
            <w:vMerge/>
            <w:vAlign w:val="center"/>
          </w:tcPr>
          <w:p w14:paraId="7BB5E209" w14:textId="77777777" w:rsidR="002A0F4E" w:rsidRDefault="002A0F4E" w:rsidP="002A0F4E">
            <w:pPr>
              <w:pStyle w:val="5"/>
              <w:rPr>
                <w:szCs w:val="21"/>
              </w:rPr>
            </w:pPr>
          </w:p>
        </w:tc>
        <w:tc>
          <w:tcPr>
            <w:tcW w:w="785" w:type="dxa"/>
            <w:vMerge/>
            <w:vAlign w:val="center"/>
          </w:tcPr>
          <w:p w14:paraId="0BAD78A5" w14:textId="77777777" w:rsidR="002A0F4E" w:rsidRDefault="002A0F4E" w:rsidP="002A0F4E">
            <w:pPr>
              <w:pStyle w:val="5"/>
              <w:rPr>
                <w:szCs w:val="21"/>
              </w:rPr>
            </w:pPr>
          </w:p>
        </w:tc>
        <w:tc>
          <w:tcPr>
            <w:tcW w:w="882" w:type="dxa"/>
            <w:vAlign w:val="center"/>
          </w:tcPr>
          <w:p w14:paraId="18FA11B5" w14:textId="77777777" w:rsidR="002A0F4E" w:rsidRPr="00DE6A6D" w:rsidRDefault="002A0F4E" w:rsidP="002A0F4E">
            <w:pPr>
              <w:pStyle w:val="5"/>
              <w:rPr>
                <w:rStyle w:val="afd"/>
                <w:sz w:val="21"/>
                <w:szCs w:val="21"/>
              </w:rPr>
            </w:pPr>
            <w:r>
              <w:rPr>
                <w:rFonts w:eastAsia="等线"/>
                <w:color w:val="000000"/>
                <w:sz w:val="22"/>
                <w:szCs w:val="22"/>
              </w:rPr>
              <w:t>0.629</w:t>
            </w:r>
          </w:p>
        </w:tc>
        <w:tc>
          <w:tcPr>
            <w:tcW w:w="833" w:type="dxa"/>
            <w:vAlign w:val="center"/>
          </w:tcPr>
          <w:p w14:paraId="4C861655" w14:textId="77777777" w:rsidR="002A0F4E" w:rsidRPr="00DE6A6D" w:rsidRDefault="002A0F4E" w:rsidP="002A0F4E">
            <w:pPr>
              <w:pStyle w:val="5"/>
              <w:rPr>
                <w:rStyle w:val="afd"/>
                <w:sz w:val="21"/>
                <w:szCs w:val="21"/>
              </w:rPr>
            </w:pPr>
            <w:r>
              <w:rPr>
                <w:rFonts w:eastAsia="等线"/>
                <w:color w:val="000000"/>
                <w:sz w:val="22"/>
                <w:szCs w:val="22"/>
              </w:rPr>
              <w:t>0.262</w:t>
            </w:r>
          </w:p>
        </w:tc>
        <w:tc>
          <w:tcPr>
            <w:tcW w:w="812" w:type="dxa"/>
            <w:vAlign w:val="center"/>
          </w:tcPr>
          <w:p w14:paraId="4F13A2F4" w14:textId="77777777" w:rsidR="002A0F4E" w:rsidRDefault="002A0F4E" w:rsidP="002A0F4E">
            <w:pPr>
              <w:pStyle w:val="5"/>
            </w:pPr>
            <w:r>
              <w:rPr>
                <w:rFonts w:eastAsia="等线"/>
                <w:color w:val="000000"/>
                <w:sz w:val="22"/>
                <w:szCs w:val="22"/>
              </w:rPr>
              <w:t>87.36</w:t>
            </w:r>
          </w:p>
        </w:tc>
        <w:tc>
          <w:tcPr>
            <w:tcW w:w="1510" w:type="dxa"/>
            <w:vMerge/>
            <w:vAlign w:val="center"/>
          </w:tcPr>
          <w:p w14:paraId="3F5F4FF2" w14:textId="77777777" w:rsidR="002A0F4E" w:rsidRDefault="002A0F4E" w:rsidP="002A0F4E">
            <w:pPr>
              <w:pStyle w:val="5"/>
              <w:rPr>
                <w:szCs w:val="21"/>
              </w:rPr>
            </w:pPr>
          </w:p>
        </w:tc>
        <w:tc>
          <w:tcPr>
            <w:tcW w:w="729" w:type="dxa"/>
            <w:vAlign w:val="center"/>
          </w:tcPr>
          <w:p w14:paraId="468AC092" w14:textId="77777777" w:rsidR="002A0F4E" w:rsidRDefault="002A0F4E" w:rsidP="002A0F4E">
            <w:pPr>
              <w:pStyle w:val="5"/>
              <w:rPr>
                <w:szCs w:val="21"/>
              </w:rPr>
            </w:pPr>
            <w:r>
              <w:rPr>
                <w:rFonts w:eastAsia="等线"/>
                <w:color w:val="000000"/>
                <w:sz w:val="22"/>
                <w:szCs w:val="22"/>
              </w:rPr>
              <w:t>50%</w:t>
            </w:r>
          </w:p>
        </w:tc>
        <w:tc>
          <w:tcPr>
            <w:tcW w:w="746" w:type="dxa"/>
            <w:vAlign w:val="center"/>
          </w:tcPr>
          <w:p w14:paraId="540A69B8" w14:textId="77777777" w:rsidR="002A0F4E" w:rsidRDefault="002A0F4E" w:rsidP="002A0F4E">
            <w:pPr>
              <w:pStyle w:val="5"/>
            </w:pPr>
            <w:r>
              <w:rPr>
                <w:rFonts w:eastAsia="等线"/>
                <w:color w:val="000000"/>
                <w:sz w:val="22"/>
                <w:szCs w:val="22"/>
              </w:rPr>
              <w:t>0.315</w:t>
            </w:r>
          </w:p>
        </w:tc>
        <w:tc>
          <w:tcPr>
            <w:tcW w:w="893" w:type="dxa"/>
            <w:vAlign w:val="center"/>
          </w:tcPr>
          <w:p w14:paraId="2E869907" w14:textId="77777777" w:rsidR="002A0F4E" w:rsidRDefault="002A0F4E" w:rsidP="002A0F4E">
            <w:pPr>
              <w:pStyle w:val="5"/>
            </w:pPr>
            <w:r>
              <w:rPr>
                <w:rFonts w:eastAsia="等线"/>
                <w:color w:val="000000"/>
                <w:sz w:val="22"/>
                <w:szCs w:val="22"/>
              </w:rPr>
              <w:t>0.131</w:t>
            </w:r>
          </w:p>
        </w:tc>
        <w:tc>
          <w:tcPr>
            <w:tcW w:w="840" w:type="dxa"/>
            <w:vAlign w:val="center"/>
          </w:tcPr>
          <w:p w14:paraId="7CA96B92" w14:textId="77777777" w:rsidR="002A0F4E" w:rsidRDefault="002A0F4E" w:rsidP="002A0F4E">
            <w:pPr>
              <w:pStyle w:val="5"/>
            </w:pPr>
            <w:r>
              <w:rPr>
                <w:rFonts w:eastAsia="等线"/>
                <w:color w:val="000000"/>
                <w:sz w:val="22"/>
                <w:szCs w:val="22"/>
              </w:rPr>
              <w:t>43.68</w:t>
            </w:r>
          </w:p>
        </w:tc>
      </w:tr>
      <w:tr w:rsidR="002A0F4E" w:rsidRPr="008A4958" w14:paraId="143B7B7E" w14:textId="77777777" w:rsidTr="00A712ED">
        <w:trPr>
          <w:trHeight w:val="340"/>
          <w:jc w:val="center"/>
        </w:trPr>
        <w:tc>
          <w:tcPr>
            <w:tcW w:w="1722" w:type="dxa"/>
            <w:vMerge/>
            <w:vAlign w:val="center"/>
          </w:tcPr>
          <w:p w14:paraId="6B127FF6" w14:textId="77777777" w:rsidR="002A0F4E" w:rsidRDefault="002A0F4E" w:rsidP="002A0F4E">
            <w:pPr>
              <w:pStyle w:val="5"/>
              <w:rPr>
                <w:szCs w:val="21"/>
              </w:rPr>
            </w:pPr>
          </w:p>
        </w:tc>
        <w:tc>
          <w:tcPr>
            <w:tcW w:w="769" w:type="dxa"/>
            <w:vMerge/>
            <w:vAlign w:val="center"/>
          </w:tcPr>
          <w:p w14:paraId="3FC3F99A" w14:textId="77777777" w:rsidR="002A0F4E" w:rsidRDefault="002A0F4E" w:rsidP="002A0F4E">
            <w:pPr>
              <w:pStyle w:val="5"/>
              <w:rPr>
                <w:szCs w:val="21"/>
              </w:rPr>
            </w:pPr>
          </w:p>
        </w:tc>
        <w:tc>
          <w:tcPr>
            <w:tcW w:w="1319" w:type="dxa"/>
            <w:vAlign w:val="center"/>
          </w:tcPr>
          <w:p w14:paraId="5C4B5EE3" w14:textId="77777777" w:rsidR="002A0F4E" w:rsidRDefault="002A0F4E" w:rsidP="002A0F4E">
            <w:pPr>
              <w:pStyle w:val="5"/>
              <w:rPr>
                <w:szCs w:val="21"/>
              </w:rPr>
            </w:pPr>
            <w:r w:rsidRPr="00BE1C96">
              <w:rPr>
                <w:rFonts w:hint="eastAsia"/>
              </w:rPr>
              <w:t>颗粒物</w:t>
            </w:r>
          </w:p>
        </w:tc>
        <w:tc>
          <w:tcPr>
            <w:tcW w:w="850" w:type="dxa"/>
            <w:vAlign w:val="center"/>
          </w:tcPr>
          <w:p w14:paraId="5284116A" w14:textId="77777777" w:rsidR="002A0F4E" w:rsidRDefault="002A0F4E" w:rsidP="002A0F4E">
            <w:pPr>
              <w:pStyle w:val="5"/>
              <w:rPr>
                <w:szCs w:val="21"/>
              </w:rPr>
            </w:pPr>
            <w:r>
              <w:rPr>
                <w:rFonts w:eastAsia="等线"/>
                <w:color w:val="000000"/>
                <w:sz w:val="22"/>
                <w:szCs w:val="22"/>
              </w:rPr>
              <w:t>0.03</w:t>
            </w:r>
          </w:p>
        </w:tc>
        <w:tc>
          <w:tcPr>
            <w:tcW w:w="742" w:type="dxa"/>
            <w:vAlign w:val="center"/>
          </w:tcPr>
          <w:p w14:paraId="2F9CFF61" w14:textId="77777777" w:rsidR="002A0F4E" w:rsidRDefault="002A0F4E" w:rsidP="002A0F4E">
            <w:pPr>
              <w:pStyle w:val="5"/>
              <w:rPr>
                <w:szCs w:val="21"/>
              </w:rPr>
            </w:pPr>
            <w:r>
              <w:rPr>
                <w:rFonts w:eastAsia="等线"/>
                <w:color w:val="000000"/>
                <w:sz w:val="22"/>
                <w:szCs w:val="22"/>
              </w:rPr>
              <w:t>100%</w:t>
            </w:r>
          </w:p>
        </w:tc>
        <w:tc>
          <w:tcPr>
            <w:tcW w:w="830" w:type="dxa"/>
            <w:vMerge/>
            <w:vAlign w:val="center"/>
          </w:tcPr>
          <w:p w14:paraId="34FDE6FC" w14:textId="77777777" w:rsidR="002A0F4E" w:rsidRDefault="002A0F4E" w:rsidP="002A0F4E">
            <w:pPr>
              <w:pStyle w:val="5"/>
              <w:rPr>
                <w:szCs w:val="21"/>
              </w:rPr>
            </w:pPr>
          </w:p>
        </w:tc>
        <w:tc>
          <w:tcPr>
            <w:tcW w:w="785" w:type="dxa"/>
            <w:vMerge/>
            <w:vAlign w:val="center"/>
          </w:tcPr>
          <w:p w14:paraId="0B93149C" w14:textId="77777777" w:rsidR="002A0F4E" w:rsidRDefault="002A0F4E" w:rsidP="002A0F4E">
            <w:pPr>
              <w:pStyle w:val="5"/>
              <w:rPr>
                <w:szCs w:val="21"/>
              </w:rPr>
            </w:pPr>
          </w:p>
        </w:tc>
        <w:tc>
          <w:tcPr>
            <w:tcW w:w="882" w:type="dxa"/>
            <w:vAlign w:val="center"/>
          </w:tcPr>
          <w:p w14:paraId="248A6DF4" w14:textId="77777777" w:rsidR="002A0F4E" w:rsidRPr="00DE6A6D" w:rsidRDefault="002A0F4E" w:rsidP="002A0F4E">
            <w:pPr>
              <w:pStyle w:val="5"/>
              <w:rPr>
                <w:rStyle w:val="afd"/>
                <w:sz w:val="21"/>
                <w:szCs w:val="21"/>
              </w:rPr>
            </w:pPr>
            <w:r>
              <w:rPr>
                <w:rFonts w:eastAsia="等线"/>
                <w:color w:val="000000"/>
                <w:sz w:val="22"/>
                <w:szCs w:val="22"/>
              </w:rPr>
              <w:t>0.030</w:t>
            </w:r>
          </w:p>
        </w:tc>
        <w:tc>
          <w:tcPr>
            <w:tcW w:w="833" w:type="dxa"/>
            <w:vAlign w:val="center"/>
          </w:tcPr>
          <w:p w14:paraId="6DA8F5D7" w14:textId="77777777" w:rsidR="002A0F4E" w:rsidRPr="00DE6A6D" w:rsidRDefault="002A0F4E" w:rsidP="002A0F4E">
            <w:pPr>
              <w:pStyle w:val="5"/>
              <w:rPr>
                <w:rStyle w:val="afd"/>
                <w:sz w:val="21"/>
                <w:szCs w:val="21"/>
              </w:rPr>
            </w:pPr>
            <w:r>
              <w:rPr>
                <w:rFonts w:eastAsia="等线"/>
                <w:color w:val="000000"/>
                <w:sz w:val="22"/>
                <w:szCs w:val="22"/>
              </w:rPr>
              <w:t>0.013</w:t>
            </w:r>
          </w:p>
        </w:tc>
        <w:tc>
          <w:tcPr>
            <w:tcW w:w="812" w:type="dxa"/>
            <w:vAlign w:val="center"/>
          </w:tcPr>
          <w:p w14:paraId="05EC2EE6" w14:textId="77777777" w:rsidR="002A0F4E" w:rsidRDefault="002A0F4E" w:rsidP="002A0F4E">
            <w:pPr>
              <w:pStyle w:val="5"/>
            </w:pPr>
            <w:r>
              <w:rPr>
                <w:rFonts w:eastAsia="等线"/>
                <w:color w:val="000000"/>
                <w:sz w:val="22"/>
                <w:szCs w:val="22"/>
              </w:rPr>
              <w:t>4.17</w:t>
            </w:r>
          </w:p>
        </w:tc>
        <w:tc>
          <w:tcPr>
            <w:tcW w:w="1510" w:type="dxa"/>
            <w:vMerge/>
            <w:vAlign w:val="center"/>
          </w:tcPr>
          <w:p w14:paraId="50CFCF59" w14:textId="77777777" w:rsidR="002A0F4E" w:rsidRDefault="002A0F4E" w:rsidP="002A0F4E">
            <w:pPr>
              <w:pStyle w:val="5"/>
              <w:rPr>
                <w:szCs w:val="21"/>
              </w:rPr>
            </w:pPr>
          </w:p>
        </w:tc>
        <w:tc>
          <w:tcPr>
            <w:tcW w:w="729" w:type="dxa"/>
            <w:vAlign w:val="center"/>
          </w:tcPr>
          <w:p w14:paraId="4F526019" w14:textId="77777777" w:rsidR="002A0F4E" w:rsidRDefault="002A0F4E" w:rsidP="002A0F4E">
            <w:pPr>
              <w:pStyle w:val="5"/>
              <w:rPr>
                <w:szCs w:val="21"/>
              </w:rPr>
            </w:pPr>
            <w:r>
              <w:rPr>
                <w:rFonts w:eastAsia="等线"/>
                <w:color w:val="000000"/>
                <w:sz w:val="22"/>
                <w:szCs w:val="22"/>
              </w:rPr>
              <w:t>90%</w:t>
            </w:r>
          </w:p>
        </w:tc>
        <w:tc>
          <w:tcPr>
            <w:tcW w:w="746" w:type="dxa"/>
            <w:vAlign w:val="center"/>
          </w:tcPr>
          <w:p w14:paraId="263D85F6" w14:textId="77777777" w:rsidR="002A0F4E" w:rsidRDefault="002A0F4E" w:rsidP="002A0F4E">
            <w:pPr>
              <w:pStyle w:val="5"/>
            </w:pPr>
            <w:r>
              <w:rPr>
                <w:rFonts w:eastAsia="等线"/>
                <w:color w:val="000000"/>
                <w:sz w:val="22"/>
                <w:szCs w:val="22"/>
              </w:rPr>
              <w:t>0.003</w:t>
            </w:r>
          </w:p>
        </w:tc>
        <w:tc>
          <w:tcPr>
            <w:tcW w:w="893" w:type="dxa"/>
            <w:vAlign w:val="center"/>
          </w:tcPr>
          <w:p w14:paraId="2148F0E8" w14:textId="77777777" w:rsidR="002A0F4E" w:rsidRDefault="002A0F4E" w:rsidP="002A0F4E">
            <w:pPr>
              <w:pStyle w:val="5"/>
            </w:pPr>
            <w:r>
              <w:rPr>
                <w:rFonts w:eastAsia="等线"/>
                <w:color w:val="000000"/>
                <w:sz w:val="22"/>
                <w:szCs w:val="22"/>
              </w:rPr>
              <w:t>0.001</w:t>
            </w:r>
          </w:p>
        </w:tc>
        <w:tc>
          <w:tcPr>
            <w:tcW w:w="840" w:type="dxa"/>
            <w:vAlign w:val="center"/>
          </w:tcPr>
          <w:p w14:paraId="064EB326" w14:textId="77777777" w:rsidR="002A0F4E" w:rsidRDefault="002A0F4E" w:rsidP="002A0F4E">
            <w:pPr>
              <w:pStyle w:val="5"/>
            </w:pPr>
            <w:r>
              <w:rPr>
                <w:rFonts w:eastAsia="等线"/>
                <w:color w:val="000000"/>
                <w:sz w:val="22"/>
                <w:szCs w:val="22"/>
              </w:rPr>
              <w:t>0.33</w:t>
            </w:r>
          </w:p>
        </w:tc>
      </w:tr>
      <w:tr w:rsidR="002A0F4E" w:rsidRPr="008A4958" w14:paraId="56F9D97C" w14:textId="77777777" w:rsidTr="00A712ED">
        <w:trPr>
          <w:trHeight w:val="340"/>
          <w:jc w:val="center"/>
        </w:trPr>
        <w:tc>
          <w:tcPr>
            <w:tcW w:w="1722" w:type="dxa"/>
            <w:vMerge/>
            <w:vAlign w:val="center"/>
          </w:tcPr>
          <w:p w14:paraId="48FD5D93" w14:textId="77777777" w:rsidR="002A0F4E" w:rsidRDefault="002A0F4E" w:rsidP="002A0F4E">
            <w:pPr>
              <w:pStyle w:val="5"/>
              <w:rPr>
                <w:szCs w:val="21"/>
              </w:rPr>
            </w:pPr>
          </w:p>
        </w:tc>
        <w:tc>
          <w:tcPr>
            <w:tcW w:w="769" w:type="dxa"/>
            <w:vMerge/>
            <w:vAlign w:val="center"/>
          </w:tcPr>
          <w:p w14:paraId="3AFBB136" w14:textId="77777777" w:rsidR="002A0F4E" w:rsidRDefault="002A0F4E" w:rsidP="002A0F4E">
            <w:pPr>
              <w:pStyle w:val="5"/>
              <w:rPr>
                <w:szCs w:val="21"/>
              </w:rPr>
            </w:pPr>
          </w:p>
        </w:tc>
        <w:tc>
          <w:tcPr>
            <w:tcW w:w="1319" w:type="dxa"/>
            <w:vAlign w:val="center"/>
          </w:tcPr>
          <w:p w14:paraId="64CA322B" w14:textId="77777777" w:rsidR="002A0F4E" w:rsidRDefault="002A0F4E" w:rsidP="002A0F4E">
            <w:pPr>
              <w:pStyle w:val="5"/>
              <w:rPr>
                <w:szCs w:val="21"/>
              </w:rPr>
            </w:pPr>
            <w:r w:rsidRPr="00472D59">
              <w:rPr>
                <w:rFonts w:hint="eastAsia"/>
              </w:rPr>
              <w:t>SO</w:t>
            </w:r>
            <w:r w:rsidRPr="00472D59">
              <w:rPr>
                <w:rFonts w:hint="eastAsia"/>
                <w:vertAlign w:val="subscript"/>
              </w:rPr>
              <w:t>2</w:t>
            </w:r>
          </w:p>
        </w:tc>
        <w:tc>
          <w:tcPr>
            <w:tcW w:w="850" w:type="dxa"/>
            <w:vAlign w:val="center"/>
          </w:tcPr>
          <w:p w14:paraId="3BF37563" w14:textId="77777777" w:rsidR="002A0F4E" w:rsidRDefault="002A0F4E" w:rsidP="002A0F4E">
            <w:pPr>
              <w:pStyle w:val="5"/>
              <w:rPr>
                <w:szCs w:val="21"/>
              </w:rPr>
            </w:pPr>
            <w:r>
              <w:rPr>
                <w:rFonts w:eastAsia="等线"/>
                <w:color w:val="000000"/>
                <w:sz w:val="22"/>
                <w:szCs w:val="22"/>
              </w:rPr>
              <w:t>0.021</w:t>
            </w:r>
          </w:p>
        </w:tc>
        <w:tc>
          <w:tcPr>
            <w:tcW w:w="742" w:type="dxa"/>
            <w:vAlign w:val="center"/>
          </w:tcPr>
          <w:p w14:paraId="05EB21AC" w14:textId="77777777" w:rsidR="002A0F4E" w:rsidRDefault="002A0F4E" w:rsidP="002A0F4E">
            <w:pPr>
              <w:pStyle w:val="5"/>
              <w:rPr>
                <w:szCs w:val="21"/>
              </w:rPr>
            </w:pPr>
            <w:r>
              <w:rPr>
                <w:rFonts w:eastAsia="等线"/>
                <w:color w:val="000000"/>
                <w:sz w:val="22"/>
                <w:szCs w:val="22"/>
              </w:rPr>
              <w:t>100%</w:t>
            </w:r>
          </w:p>
        </w:tc>
        <w:tc>
          <w:tcPr>
            <w:tcW w:w="830" w:type="dxa"/>
            <w:vMerge/>
            <w:vAlign w:val="center"/>
          </w:tcPr>
          <w:p w14:paraId="28777AA2" w14:textId="77777777" w:rsidR="002A0F4E" w:rsidRDefault="002A0F4E" w:rsidP="002A0F4E">
            <w:pPr>
              <w:pStyle w:val="5"/>
              <w:rPr>
                <w:szCs w:val="21"/>
              </w:rPr>
            </w:pPr>
          </w:p>
        </w:tc>
        <w:tc>
          <w:tcPr>
            <w:tcW w:w="785" w:type="dxa"/>
            <w:vMerge/>
            <w:vAlign w:val="center"/>
          </w:tcPr>
          <w:p w14:paraId="0AA866B5" w14:textId="77777777" w:rsidR="002A0F4E" w:rsidRDefault="002A0F4E" w:rsidP="002A0F4E">
            <w:pPr>
              <w:pStyle w:val="5"/>
              <w:rPr>
                <w:szCs w:val="21"/>
              </w:rPr>
            </w:pPr>
          </w:p>
        </w:tc>
        <w:tc>
          <w:tcPr>
            <w:tcW w:w="882" w:type="dxa"/>
            <w:vAlign w:val="center"/>
          </w:tcPr>
          <w:p w14:paraId="7978D6A9" w14:textId="77777777" w:rsidR="002A0F4E" w:rsidRPr="00DE6A6D" w:rsidRDefault="002A0F4E" w:rsidP="002A0F4E">
            <w:pPr>
              <w:pStyle w:val="5"/>
              <w:rPr>
                <w:rStyle w:val="afd"/>
                <w:sz w:val="21"/>
                <w:szCs w:val="21"/>
              </w:rPr>
            </w:pPr>
            <w:r>
              <w:rPr>
                <w:rFonts w:eastAsia="等线"/>
                <w:color w:val="000000"/>
                <w:sz w:val="22"/>
                <w:szCs w:val="22"/>
              </w:rPr>
              <w:t>0.021</w:t>
            </w:r>
          </w:p>
        </w:tc>
        <w:tc>
          <w:tcPr>
            <w:tcW w:w="833" w:type="dxa"/>
            <w:vAlign w:val="center"/>
          </w:tcPr>
          <w:p w14:paraId="2BD01858" w14:textId="77777777" w:rsidR="002A0F4E" w:rsidRPr="00DE6A6D" w:rsidRDefault="002A0F4E" w:rsidP="002A0F4E">
            <w:pPr>
              <w:pStyle w:val="5"/>
              <w:rPr>
                <w:rStyle w:val="afd"/>
                <w:sz w:val="21"/>
                <w:szCs w:val="21"/>
              </w:rPr>
            </w:pPr>
            <w:r>
              <w:rPr>
                <w:rFonts w:eastAsia="等线"/>
                <w:color w:val="000000"/>
                <w:sz w:val="22"/>
                <w:szCs w:val="22"/>
              </w:rPr>
              <w:t>0.009</w:t>
            </w:r>
          </w:p>
        </w:tc>
        <w:tc>
          <w:tcPr>
            <w:tcW w:w="812" w:type="dxa"/>
            <w:vAlign w:val="center"/>
          </w:tcPr>
          <w:p w14:paraId="6942A0B0" w14:textId="77777777" w:rsidR="002A0F4E" w:rsidRDefault="002A0F4E" w:rsidP="002A0F4E">
            <w:pPr>
              <w:pStyle w:val="5"/>
            </w:pPr>
            <w:r>
              <w:rPr>
                <w:rFonts w:eastAsia="等线"/>
                <w:color w:val="000000"/>
                <w:sz w:val="22"/>
                <w:szCs w:val="22"/>
              </w:rPr>
              <w:t>2.92</w:t>
            </w:r>
          </w:p>
        </w:tc>
        <w:tc>
          <w:tcPr>
            <w:tcW w:w="1510" w:type="dxa"/>
            <w:vMerge/>
            <w:vAlign w:val="center"/>
          </w:tcPr>
          <w:p w14:paraId="3C1B6D09" w14:textId="77777777" w:rsidR="002A0F4E" w:rsidRDefault="002A0F4E" w:rsidP="002A0F4E">
            <w:pPr>
              <w:pStyle w:val="5"/>
              <w:rPr>
                <w:szCs w:val="21"/>
              </w:rPr>
            </w:pPr>
          </w:p>
        </w:tc>
        <w:tc>
          <w:tcPr>
            <w:tcW w:w="729" w:type="dxa"/>
            <w:vAlign w:val="center"/>
          </w:tcPr>
          <w:p w14:paraId="0332B7BB" w14:textId="77777777" w:rsidR="002A0F4E" w:rsidRDefault="002A0F4E" w:rsidP="002A0F4E">
            <w:pPr>
              <w:pStyle w:val="5"/>
              <w:rPr>
                <w:szCs w:val="21"/>
              </w:rPr>
            </w:pPr>
            <w:r>
              <w:rPr>
                <w:rFonts w:eastAsia="等线"/>
                <w:color w:val="000000"/>
                <w:sz w:val="22"/>
                <w:szCs w:val="22"/>
              </w:rPr>
              <w:t>/</w:t>
            </w:r>
          </w:p>
        </w:tc>
        <w:tc>
          <w:tcPr>
            <w:tcW w:w="746" w:type="dxa"/>
            <w:vAlign w:val="center"/>
          </w:tcPr>
          <w:p w14:paraId="4BBF4305" w14:textId="77777777" w:rsidR="002A0F4E" w:rsidRDefault="002A0F4E" w:rsidP="002A0F4E">
            <w:pPr>
              <w:pStyle w:val="5"/>
            </w:pPr>
            <w:r>
              <w:rPr>
                <w:rFonts w:eastAsia="等线"/>
                <w:color w:val="000000"/>
                <w:sz w:val="22"/>
                <w:szCs w:val="22"/>
              </w:rPr>
              <w:t>0.021</w:t>
            </w:r>
          </w:p>
        </w:tc>
        <w:tc>
          <w:tcPr>
            <w:tcW w:w="893" w:type="dxa"/>
            <w:vAlign w:val="center"/>
          </w:tcPr>
          <w:p w14:paraId="037AF89B" w14:textId="77777777" w:rsidR="002A0F4E" w:rsidRDefault="002A0F4E" w:rsidP="002A0F4E">
            <w:pPr>
              <w:pStyle w:val="5"/>
            </w:pPr>
            <w:r>
              <w:rPr>
                <w:rFonts w:eastAsia="等线"/>
                <w:color w:val="000000"/>
                <w:sz w:val="22"/>
                <w:szCs w:val="22"/>
              </w:rPr>
              <w:t>0.009</w:t>
            </w:r>
          </w:p>
        </w:tc>
        <w:tc>
          <w:tcPr>
            <w:tcW w:w="840" w:type="dxa"/>
            <w:vAlign w:val="center"/>
          </w:tcPr>
          <w:p w14:paraId="1F9FF800" w14:textId="77777777" w:rsidR="002A0F4E" w:rsidRDefault="002A0F4E" w:rsidP="002A0F4E">
            <w:pPr>
              <w:pStyle w:val="5"/>
            </w:pPr>
            <w:r>
              <w:rPr>
                <w:rFonts w:eastAsia="等线"/>
                <w:color w:val="000000"/>
                <w:sz w:val="22"/>
                <w:szCs w:val="22"/>
              </w:rPr>
              <w:t>2.92</w:t>
            </w:r>
          </w:p>
        </w:tc>
      </w:tr>
      <w:tr w:rsidR="002A0F4E" w:rsidRPr="008A4958" w14:paraId="7AE3D1D9" w14:textId="77777777" w:rsidTr="00A712ED">
        <w:trPr>
          <w:trHeight w:val="340"/>
          <w:jc w:val="center"/>
        </w:trPr>
        <w:tc>
          <w:tcPr>
            <w:tcW w:w="1722" w:type="dxa"/>
            <w:vMerge/>
            <w:vAlign w:val="center"/>
          </w:tcPr>
          <w:p w14:paraId="4A1960CF" w14:textId="77777777" w:rsidR="002A0F4E" w:rsidRDefault="002A0F4E" w:rsidP="002A0F4E">
            <w:pPr>
              <w:pStyle w:val="5"/>
              <w:rPr>
                <w:szCs w:val="21"/>
              </w:rPr>
            </w:pPr>
          </w:p>
        </w:tc>
        <w:tc>
          <w:tcPr>
            <w:tcW w:w="769" w:type="dxa"/>
            <w:vMerge/>
            <w:vAlign w:val="center"/>
          </w:tcPr>
          <w:p w14:paraId="4AA3BB37" w14:textId="77777777" w:rsidR="002A0F4E" w:rsidRDefault="002A0F4E" w:rsidP="002A0F4E">
            <w:pPr>
              <w:pStyle w:val="5"/>
              <w:rPr>
                <w:szCs w:val="21"/>
              </w:rPr>
            </w:pPr>
          </w:p>
        </w:tc>
        <w:tc>
          <w:tcPr>
            <w:tcW w:w="1319" w:type="dxa"/>
            <w:vAlign w:val="center"/>
          </w:tcPr>
          <w:p w14:paraId="06521AE7" w14:textId="77777777" w:rsidR="002A0F4E" w:rsidRPr="00B81170" w:rsidRDefault="002A0F4E" w:rsidP="002A0F4E">
            <w:pPr>
              <w:widowControl/>
              <w:adjustRightInd/>
              <w:snapToGrid/>
              <w:spacing w:line="240" w:lineRule="auto"/>
              <w:ind w:firstLineChars="0" w:firstLine="0"/>
              <w:jc w:val="center"/>
              <w:rPr>
                <w:rFonts w:eastAsia="等线"/>
                <w:color w:val="000000"/>
                <w:kern w:val="0"/>
                <w:sz w:val="21"/>
              </w:rPr>
            </w:pPr>
            <w:r>
              <w:rPr>
                <w:rFonts w:eastAsia="等线"/>
                <w:color w:val="000000"/>
                <w:sz w:val="21"/>
              </w:rPr>
              <w:t>NO</w:t>
            </w:r>
            <w:r>
              <w:rPr>
                <w:rFonts w:eastAsia="等线"/>
                <w:color w:val="000000"/>
                <w:sz w:val="21"/>
                <w:vertAlign w:val="subscript"/>
              </w:rPr>
              <w:t>X</w:t>
            </w:r>
          </w:p>
        </w:tc>
        <w:tc>
          <w:tcPr>
            <w:tcW w:w="850" w:type="dxa"/>
            <w:vAlign w:val="center"/>
          </w:tcPr>
          <w:p w14:paraId="16DED54E" w14:textId="77777777" w:rsidR="002A0F4E" w:rsidRDefault="002A0F4E" w:rsidP="002A0F4E">
            <w:pPr>
              <w:pStyle w:val="5"/>
              <w:rPr>
                <w:rFonts w:eastAsia="等线"/>
                <w:color w:val="000000"/>
                <w:sz w:val="22"/>
                <w:szCs w:val="22"/>
              </w:rPr>
            </w:pPr>
            <w:r>
              <w:rPr>
                <w:rFonts w:eastAsia="等线"/>
                <w:color w:val="000000"/>
                <w:sz w:val="22"/>
                <w:szCs w:val="22"/>
              </w:rPr>
              <w:t>0.168</w:t>
            </w:r>
          </w:p>
        </w:tc>
        <w:tc>
          <w:tcPr>
            <w:tcW w:w="742" w:type="dxa"/>
            <w:vAlign w:val="center"/>
          </w:tcPr>
          <w:p w14:paraId="7DA9CC73" w14:textId="77777777" w:rsidR="002A0F4E" w:rsidRDefault="002A0F4E" w:rsidP="002A0F4E">
            <w:pPr>
              <w:pStyle w:val="5"/>
              <w:rPr>
                <w:rFonts w:eastAsia="等线"/>
                <w:color w:val="000000"/>
                <w:sz w:val="22"/>
                <w:szCs w:val="22"/>
              </w:rPr>
            </w:pPr>
            <w:r>
              <w:rPr>
                <w:rFonts w:eastAsia="等线"/>
                <w:color w:val="000000"/>
                <w:sz w:val="22"/>
                <w:szCs w:val="22"/>
              </w:rPr>
              <w:t>100%</w:t>
            </w:r>
          </w:p>
        </w:tc>
        <w:tc>
          <w:tcPr>
            <w:tcW w:w="830" w:type="dxa"/>
            <w:vMerge/>
            <w:vAlign w:val="center"/>
          </w:tcPr>
          <w:p w14:paraId="7615640A" w14:textId="77777777" w:rsidR="002A0F4E" w:rsidRDefault="002A0F4E" w:rsidP="002A0F4E">
            <w:pPr>
              <w:pStyle w:val="5"/>
              <w:rPr>
                <w:szCs w:val="21"/>
              </w:rPr>
            </w:pPr>
          </w:p>
        </w:tc>
        <w:tc>
          <w:tcPr>
            <w:tcW w:w="785" w:type="dxa"/>
            <w:vMerge/>
            <w:vAlign w:val="center"/>
          </w:tcPr>
          <w:p w14:paraId="2DABD509" w14:textId="77777777" w:rsidR="002A0F4E" w:rsidRDefault="002A0F4E" w:rsidP="002A0F4E">
            <w:pPr>
              <w:pStyle w:val="5"/>
              <w:rPr>
                <w:szCs w:val="21"/>
              </w:rPr>
            </w:pPr>
          </w:p>
        </w:tc>
        <w:tc>
          <w:tcPr>
            <w:tcW w:w="882" w:type="dxa"/>
            <w:vAlign w:val="center"/>
          </w:tcPr>
          <w:p w14:paraId="3418886C" w14:textId="77777777" w:rsidR="002A0F4E" w:rsidRDefault="002A0F4E" w:rsidP="002A0F4E">
            <w:pPr>
              <w:pStyle w:val="5"/>
              <w:rPr>
                <w:rFonts w:eastAsia="等线"/>
                <w:color w:val="000000"/>
                <w:sz w:val="22"/>
                <w:szCs w:val="22"/>
              </w:rPr>
            </w:pPr>
            <w:r>
              <w:rPr>
                <w:rFonts w:eastAsia="等线"/>
                <w:color w:val="000000"/>
                <w:sz w:val="22"/>
                <w:szCs w:val="22"/>
              </w:rPr>
              <w:t>0.168</w:t>
            </w:r>
          </w:p>
        </w:tc>
        <w:tc>
          <w:tcPr>
            <w:tcW w:w="833" w:type="dxa"/>
            <w:vAlign w:val="center"/>
          </w:tcPr>
          <w:p w14:paraId="2C365C05" w14:textId="77777777" w:rsidR="002A0F4E" w:rsidRDefault="002A0F4E" w:rsidP="002A0F4E">
            <w:pPr>
              <w:pStyle w:val="5"/>
              <w:rPr>
                <w:rFonts w:eastAsia="等线"/>
                <w:color w:val="000000"/>
                <w:sz w:val="22"/>
                <w:szCs w:val="22"/>
              </w:rPr>
            </w:pPr>
            <w:r>
              <w:rPr>
                <w:rFonts w:eastAsia="等线"/>
                <w:color w:val="000000"/>
                <w:sz w:val="22"/>
                <w:szCs w:val="22"/>
              </w:rPr>
              <w:t>0.070</w:t>
            </w:r>
          </w:p>
        </w:tc>
        <w:tc>
          <w:tcPr>
            <w:tcW w:w="812" w:type="dxa"/>
            <w:vAlign w:val="center"/>
          </w:tcPr>
          <w:p w14:paraId="3C74FBEA" w14:textId="77777777" w:rsidR="002A0F4E" w:rsidRDefault="002A0F4E" w:rsidP="002A0F4E">
            <w:pPr>
              <w:pStyle w:val="5"/>
              <w:rPr>
                <w:rFonts w:eastAsia="等线"/>
                <w:color w:val="000000"/>
                <w:sz w:val="22"/>
                <w:szCs w:val="22"/>
              </w:rPr>
            </w:pPr>
            <w:r>
              <w:rPr>
                <w:rFonts w:eastAsia="等线"/>
                <w:color w:val="000000"/>
                <w:sz w:val="22"/>
                <w:szCs w:val="22"/>
              </w:rPr>
              <w:t>23.33</w:t>
            </w:r>
          </w:p>
        </w:tc>
        <w:tc>
          <w:tcPr>
            <w:tcW w:w="1510" w:type="dxa"/>
            <w:vMerge/>
            <w:vAlign w:val="center"/>
          </w:tcPr>
          <w:p w14:paraId="6EF12083" w14:textId="77777777" w:rsidR="002A0F4E" w:rsidRDefault="002A0F4E" w:rsidP="002A0F4E">
            <w:pPr>
              <w:pStyle w:val="5"/>
              <w:rPr>
                <w:szCs w:val="21"/>
              </w:rPr>
            </w:pPr>
          </w:p>
        </w:tc>
        <w:tc>
          <w:tcPr>
            <w:tcW w:w="729" w:type="dxa"/>
            <w:vAlign w:val="center"/>
          </w:tcPr>
          <w:p w14:paraId="33793FFF" w14:textId="77777777" w:rsidR="002A0F4E" w:rsidRDefault="002A0F4E" w:rsidP="002A0F4E">
            <w:pPr>
              <w:pStyle w:val="5"/>
              <w:rPr>
                <w:rFonts w:eastAsia="等线"/>
                <w:color w:val="000000"/>
                <w:sz w:val="22"/>
                <w:szCs w:val="22"/>
              </w:rPr>
            </w:pPr>
            <w:r>
              <w:rPr>
                <w:rFonts w:eastAsia="等线"/>
                <w:color w:val="000000"/>
                <w:sz w:val="22"/>
                <w:szCs w:val="22"/>
              </w:rPr>
              <w:t>/</w:t>
            </w:r>
          </w:p>
        </w:tc>
        <w:tc>
          <w:tcPr>
            <w:tcW w:w="746" w:type="dxa"/>
            <w:vAlign w:val="center"/>
          </w:tcPr>
          <w:p w14:paraId="4D98DD99" w14:textId="77777777" w:rsidR="002A0F4E" w:rsidRDefault="002A0F4E" w:rsidP="002A0F4E">
            <w:pPr>
              <w:pStyle w:val="5"/>
              <w:rPr>
                <w:rFonts w:eastAsia="等线"/>
                <w:color w:val="000000"/>
                <w:sz w:val="22"/>
                <w:szCs w:val="22"/>
              </w:rPr>
            </w:pPr>
            <w:r>
              <w:rPr>
                <w:rFonts w:eastAsia="等线"/>
                <w:color w:val="000000"/>
                <w:sz w:val="22"/>
                <w:szCs w:val="22"/>
              </w:rPr>
              <w:t>0.168</w:t>
            </w:r>
          </w:p>
        </w:tc>
        <w:tc>
          <w:tcPr>
            <w:tcW w:w="893" w:type="dxa"/>
            <w:vAlign w:val="center"/>
          </w:tcPr>
          <w:p w14:paraId="7C7A06C0" w14:textId="77777777" w:rsidR="002A0F4E" w:rsidRDefault="002A0F4E" w:rsidP="002A0F4E">
            <w:pPr>
              <w:pStyle w:val="5"/>
              <w:rPr>
                <w:rFonts w:eastAsia="等线"/>
                <w:color w:val="000000"/>
                <w:sz w:val="22"/>
                <w:szCs w:val="22"/>
              </w:rPr>
            </w:pPr>
            <w:r>
              <w:rPr>
                <w:rFonts w:eastAsia="等线"/>
                <w:color w:val="000000"/>
                <w:sz w:val="22"/>
                <w:szCs w:val="22"/>
              </w:rPr>
              <w:t>0.070</w:t>
            </w:r>
          </w:p>
        </w:tc>
        <w:tc>
          <w:tcPr>
            <w:tcW w:w="840" w:type="dxa"/>
            <w:vAlign w:val="center"/>
          </w:tcPr>
          <w:p w14:paraId="70620196" w14:textId="77777777" w:rsidR="002A0F4E" w:rsidRDefault="002A0F4E" w:rsidP="002A0F4E">
            <w:pPr>
              <w:pStyle w:val="5"/>
              <w:rPr>
                <w:rFonts w:eastAsia="等线"/>
                <w:color w:val="000000"/>
                <w:sz w:val="22"/>
                <w:szCs w:val="22"/>
              </w:rPr>
            </w:pPr>
            <w:r>
              <w:rPr>
                <w:rFonts w:eastAsia="等线"/>
                <w:color w:val="000000"/>
                <w:sz w:val="22"/>
                <w:szCs w:val="22"/>
              </w:rPr>
              <w:t>23.33</w:t>
            </w:r>
          </w:p>
        </w:tc>
      </w:tr>
      <w:tr w:rsidR="00483BFD" w:rsidRPr="008A4958" w14:paraId="60207EC3" w14:textId="77777777" w:rsidTr="00A712ED">
        <w:trPr>
          <w:trHeight w:val="340"/>
          <w:jc w:val="center"/>
        </w:trPr>
        <w:tc>
          <w:tcPr>
            <w:tcW w:w="1722" w:type="dxa"/>
            <w:vAlign w:val="center"/>
          </w:tcPr>
          <w:p w14:paraId="10F66380" w14:textId="77777777" w:rsidR="00483BFD" w:rsidRDefault="00483BFD" w:rsidP="00483BFD">
            <w:pPr>
              <w:pStyle w:val="5"/>
              <w:rPr>
                <w:szCs w:val="21"/>
              </w:rPr>
            </w:pPr>
            <w:r>
              <w:rPr>
                <w:rFonts w:hint="eastAsia"/>
                <w:szCs w:val="21"/>
              </w:rPr>
              <w:t>打磨</w:t>
            </w:r>
          </w:p>
        </w:tc>
        <w:tc>
          <w:tcPr>
            <w:tcW w:w="769" w:type="dxa"/>
            <w:vAlign w:val="center"/>
          </w:tcPr>
          <w:p w14:paraId="5753EE1B" w14:textId="77777777" w:rsidR="00483BFD" w:rsidRDefault="00483BFD" w:rsidP="00483BFD">
            <w:pPr>
              <w:pStyle w:val="5"/>
              <w:rPr>
                <w:szCs w:val="21"/>
              </w:rPr>
            </w:pPr>
            <w:r>
              <w:rPr>
                <w:rFonts w:hint="eastAsia"/>
                <w:szCs w:val="21"/>
              </w:rPr>
              <w:t>无组织</w:t>
            </w:r>
          </w:p>
        </w:tc>
        <w:tc>
          <w:tcPr>
            <w:tcW w:w="1319" w:type="dxa"/>
            <w:vAlign w:val="center"/>
          </w:tcPr>
          <w:p w14:paraId="49E25C06" w14:textId="77777777" w:rsidR="00483BFD" w:rsidRPr="00472D59" w:rsidRDefault="00483BFD" w:rsidP="00483BFD">
            <w:pPr>
              <w:pStyle w:val="5"/>
            </w:pPr>
            <w:r>
              <w:rPr>
                <w:rFonts w:hint="eastAsia"/>
              </w:rPr>
              <w:t>颗粒物</w:t>
            </w:r>
          </w:p>
        </w:tc>
        <w:tc>
          <w:tcPr>
            <w:tcW w:w="850" w:type="dxa"/>
            <w:vAlign w:val="center"/>
          </w:tcPr>
          <w:p w14:paraId="0BF12055" w14:textId="77777777" w:rsidR="00483BFD" w:rsidRPr="00B81170" w:rsidRDefault="00483BFD" w:rsidP="00483BFD">
            <w:pPr>
              <w:pStyle w:val="5"/>
              <w:rPr>
                <w:szCs w:val="21"/>
              </w:rPr>
            </w:pPr>
            <w:r>
              <w:rPr>
                <w:rFonts w:hint="eastAsia"/>
                <w:szCs w:val="21"/>
              </w:rPr>
              <w:t>0</w:t>
            </w:r>
            <w:r>
              <w:rPr>
                <w:szCs w:val="21"/>
              </w:rPr>
              <w:t>.306</w:t>
            </w:r>
          </w:p>
        </w:tc>
        <w:tc>
          <w:tcPr>
            <w:tcW w:w="742" w:type="dxa"/>
            <w:vAlign w:val="center"/>
          </w:tcPr>
          <w:p w14:paraId="3C7221AA" w14:textId="77777777" w:rsidR="00483BFD" w:rsidRPr="00B81170" w:rsidRDefault="00483BFD" w:rsidP="00483BFD">
            <w:pPr>
              <w:pStyle w:val="5"/>
              <w:rPr>
                <w:szCs w:val="21"/>
              </w:rPr>
            </w:pPr>
            <w:r>
              <w:rPr>
                <w:rFonts w:hint="eastAsia"/>
                <w:szCs w:val="21"/>
              </w:rPr>
              <w:t>9</w:t>
            </w:r>
            <w:r>
              <w:rPr>
                <w:szCs w:val="21"/>
              </w:rPr>
              <w:t>5%</w:t>
            </w:r>
          </w:p>
        </w:tc>
        <w:tc>
          <w:tcPr>
            <w:tcW w:w="830" w:type="dxa"/>
            <w:vAlign w:val="center"/>
          </w:tcPr>
          <w:p w14:paraId="018246DC" w14:textId="77777777" w:rsidR="00483BFD" w:rsidRPr="00B81170" w:rsidRDefault="00483BFD" w:rsidP="00483BFD">
            <w:pPr>
              <w:pStyle w:val="5"/>
              <w:rPr>
                <w:szCs w:val="21"/>
              </w:rPr>
            </w:pPr>
            <w:r>
              <w:rPr>
                <w:rFonts w:hint="eastAsia"/>
                <w:szCs w:val="21"/>
              </w:rPr>
              <w:t>/</w:t>
            </w:r>
          </w:p>
        </w:tc>
        <w:tc>
          <w:tcPr>
            <w:tcW w:w="785" w:type="dxa"/>
            <w:vAlign w:val="center"/>
          </w:tcPr>
          <w:p w14:paraId="7DE52010" w14:textId="77777777" w:rsidR="00483BFD" w:rsidRPr="00B81170" w:rsidRDefault="00483BFD" w:rsidP="00483BFD">
            <w:pPr>
              <w:pStyle w:val="5"/>
              <w:rPr>
                <w:szCs w:val="21"/>
              </w:rPr>
            </w:pPr>
            <w:r>
              <w:rPr>
                <w:rFonts w:hint="eastAsia"/>
                <w:szCs w:val="21"/>
              </w:rPr>
              <w:t>6</w:t>
            </w:r>
            <w:r>
              <w:rPr>
                <w:szCs w:val="21"/>
              </w:rPr>
              <w:t>000</w:t>
            </w:r>
          </w:p>
        </w:tc>
        <w:tc>
          <w:tcPr>
            <w:tcW w:w="882" w:type="dxa"/>
            <w:vAlign w:val="center"/>
          </w:tcPr>
          <w:p w14:paraId="5A0C0437" w14:textId="77777777" w:rsidR="00483BFD" w:rsidRPr="00B81170" w:rsidRDefault="00483BFD" w:rsidP="00483BFD">
            <w:pPr>
              <w:pStyle w:val="5"/>
              <w:rPr>
                <w:rStyle w:val="afd"/>
                <w:sz w:val="21"/>
                <w:szCs w:val="21"/>
              </w:rPr>
            </w:pPr>
            <w:r>
              <w:rPr>
                <w:rStyle w:val="afd"/>
                <w:rFonts w:hint="eastAsia"/>
                <w:sz w:val="21"/>
                <w:szCs w:val="21"/>
              </w:rPr>
              <w:t>/</w:t>
            </w:r>
          </w:p>
        </w:tc>
        <w:tc>
          <w:tcPr>
            <w:tcW w:w="833" w:type="dxa"/>
            <w:vAlign w:val="center"/>
          </w:tcPr>
          <w:p w14:paraId="1A0AA7D8" w14:textId="77777777" w:rsidR="00483BFD" w:rsidRPr="00B81170" w:rsidRDefault="00483BFD" w:rsidP="00483BFD">
            <w:pPr>
              <w:pStyle w:val="5"/>
              <w:rPr>
                <w:rStyle w:val="afd"/>
                <w:sz w:val="21"/>
                <w:szCs w:val="21"/>
              </w:rPr>
            </w:pPr>
            <w:r>
              <w:rPr>
                <w:rStyle w:val="afd"/>
                <w:rFonts w:hint="eastAsia"/>
                <w:sz w:val="21"/>
                <w:szCs w:val="21"/>
              </w:rPr>
              <w:t>/</w:t>
            </w:r>
          </w:p>
        </w:tc>
        <w:tc>
          <w:tcPr>
            <w:tcW w:w="812" w:type="dxa"/>
            <w:vAlign w:val="center"/>
          </w:tcPr>
          <w:p w14:paraId="25D5D898" w14:textId="77777777" w:rsidR="00483BFD" w:rsidRPr="00B81170" w:rsidRDefault="00483BFD" w:rsidP="00483BFD">
            <w:pPr>
              <w:pStyle w:val="5"/>
            </w:pPr>
            <w:r>
              <w:rPr>
                <w:rFonts w:hint="eastAsia"/>
              </w:rPr>
              <w:t>/</w:t>
            </w:r>
          </w:p>
        </w:tc>
        <w:tc>
          <w:tcPr>
            <w:tcW w:w="1510" w:type="dxa"/>
            <w:vAlign w:val="center"/>
          </w:tcPr>
          <w:p w14:paraId="17E311DE" w14:textId="77777777" w:rsidR="00483BFD" w:rsidRPr="00AB521E" w:rsidRDefault="00483BFD" w:rsidP="00483BFD">
            <w:pPr>
              <w:pStyle w:val="5"/>
              <w:rPr>
                <w:sz w:val="20"/>
                <w:szCs w:val="20"/>
              </w:rPr>
            </w:pPr>
            <w:r w:rsidRPr="00AB521E">
              <w:rPr>
                <w:rFonts w:hint="eastAsia"/>
                <w:sz w:val="20"/>
                <w:szCs w:val="20"/>
              </w:rPr>
              <w:t>干式过滤棉</w:t>
            </w:r>
            <w:r w:rsidRPr="00AB521E">
              <w:rPr>
                <w:rFonts w:hint="eastAsia"/>
                <w:sz w:val="20"/>
                <w:szCs w:val="20"/>
              </w:rPr>
              <w:t>+</w:t>
            </w:r>
            <w:r w:rsidRPr="00AB521E">
              <w:rPr>
                <w:rFonts w:hint="eastAsia"/>
                <w:sz w:val="20"/>
                <w:szCs w:val="20"/>
              </w:rPr>
              <w:t>滤筒除尘器，车间沉降</w:t>
            </w:r>
          </w:p>
        </w:tc>
        <w:tc>
          <w:tcPr>
            <w:tcW w:w="729" w:type="dxa"/>
            <w:vAlign w:val="center"/>
          </w:tcPr>
          <w:p w14:paraId="7D313288" w14:textId="77777777" w:rsidR="00483BFD" w:rsidRPr="00B81170" w:rsidRDefault="00483BFD" w:rsidP="00483BFD">
            <w:pPr>
              <w:pStyle w:val="5"/>
              <w:rPr>
                <w:szCs w:val="21"/>
              </w:rPr>
            </w:pPr>
            <w:r>
              <w:rPr>
                <w:rFonts w:hint="eastAsia"/>
                <w:szCs w:val="21"/>
              </w:rPr>
              <w:t>9</w:t>
            </w:r>
            <w:r>
              <w:rPr>
                <w:szCs w:val="21"/>
              </w:rPr>
              <w:t>5%</w:t>
            </w:r>
          </w:p>
        </w:tc>
        <w:tc>
          <w:tcPr>
            <w:tcW w:w="746" w:type="dxa"/>
            <w:vAlign w:val="center"/>
          </w:tcPr>
          <w:p w14:paraId="636C9725" w14:textId="77777777" w:rsidR="00483BFD" w:rsidRPr="00B81170" w:rsidRDefault="00483BFD" w:rsidP="00483BFD">
            <w:pPr>
              <w:pStyle w:val="5"/>
            </w:pPr>
            <w:r>
              <w:rPr>
                <w:rFonts w:hint="eastAsia"/>
              </w:rPr>
              <w:t>0</w:t>
            </w:r>
            <w:r>
              <w:t>.019</w:t>
            </w:r>
          </w:p>
        </w:tc>
        <w:tc>
          <w:tcPr>
            <w:tcW w:w="893" w:type="dxa"/>
            <w:vAlign w:val="center"/>
          </w:tcPr>
          <w:p w14:paraId="57EF5D80" w14:textId="77777777" w:rsidR="00483BFD" w:rsidRPr="00B81170" w:rsidRDefault="00483BFD" w:rsidP="00483BFD">
            <w:pPr>
              <w:pStyle w:val="5"/>
            </w:pPr>
            <w:r>
              <w:rPr>
                <w:rFonts w:hint="eastAsia"/>
              </w:rPr>
              <w:t>0</w:t>
            </w:r>
            <w:r>
              <w:t>.032</w:t>
            </w:r>
          </w:p>
        </w:tc>
        <w:tc>
          <w:tcPr>
            <w:tcW w:w="840" w:type="dxa"/>
            <w:vAlign w:val="center"/>
          </w:tcPr>
          <w:p w14:paraId="14E2E965" w14:textId="77777777" w:rsidR="00483BFD" w:rsidRDefault="00483BFD" w:rsidP="00483BFD">
            <w:pPr>
              <w:pStyle w:val="5"/>
            </w:pPr>
            <w:r>
              <w:rPr>
                <w:rFonts w:hint="eastAsia"/>
              </w:rPr>
              <w:t>/</w:t>
            </w:r>
          </w:p>
        </w:tc>
      </w:tr>
      <w:tr w:rsidR="00483BFD" w:rsidRPr="008A4958" w14:paraId="7F840004" w14:textId="77777777" w:rsidTr="00A712ED">
        <w:trPr>
          <w:trHeight w:val="340"/>
          <w:jc w:val="center"/>
        </w:trPr>
        <w:tc>
          <w:tcPr>
            <w:tcW w:w="1722" w:type="dxa"/>
            <w:vAlign w:val="center"/>
          </w:tcPr>
          <w:p w14:paraId="59ABEC16" w14:textId="77777777" w:rsidR="00483BFD" w:rsidRDefault="00483BFD" w:rsidP="00483BFD">
            <w:pPr>
              <w:pStyle w:val="5"/>
              <w:rPr>
                <w:szCs w:val="21"/>
              </w:rPr>
            </w:pPr>
            <w:r>
              <w:rPr>
                <w:rFonts w:hint="eastAsia"/>
                <w:szCs w:val="21"/>
              </w:rPr>
              <w:t>喷砂</w:t>
            </w:r>
          </w:p>
        </w:tc>
        <w:tc>
          <w:tcPr>
            <w:tcW w:w="769" w:type="dxa"/>
            <w:vAlign w:val="center"/>
          </w:tcPr>
          <w:p w14:paraId="338CDB63" w14:textId="77777777" w:rsidR="00483BFD" w:rsidRDefault="00483BFD" w:rsidP="00483BFD">
            <w:pPr>
              <w:pStyle w:val="5"/>
              <w:rPr>
                <w:szCs w:val="21"/>
              </w:rPr>
            </w:pPr>
            <w:r>
              <w:rPr>
                <w:rFonts w:hint="eastAsia"/>
                <w:szCs w:val="21"/>
              </w:rPr>
              <w:t>无组织</w:t>
            </w:r>
          </w:p>
        </w:tc>
        <w:tc>
          <w:tcPr>
            <w:tcW w:w="1319" w:type="dxa"/>
            <w:vAlign w:val="center"/>
          </w:tcPr>
          <w:p w14:paraId="3DC9452C" w14:textId="77777777" w:rsidR="00483BFD" w:rsidRDefault="00483BFD" w:rsidP="00483BFD">
            <w:pPr>
              <w:pStyle w:val="5"/>
            </w:pPr>
            <w:r>
              <w:rPr>
                <w:rFonts w:hint="eastAsia"/>
              </w:rPr>
              <w:t>颗粒物</w:t>
            </w:r>
          </w:p>
        </w:tc>
        <w:tc>
          <w:tcPr>
            <w:tcW w:w="850" w:type="dxa"/>
            <w:vAlign w:val="center"/>
          </w:tcPr>
          <w:p w14:paraId="6D6F8B83" w14:textId="77777777" w:rsidR="00483BFD" w:rsidRPr="00B81170" w:rsidRDefault="00483BFD" w:rsidP="00483BFD">
            <w:pPr>
              <w:pStyle w:val="5"/>
              <w:rPr>
                <w:rFonts w:eastAsia="等线"/>
                <w:sz w:val="22"/>
                <w:szCs w:val="22"/>
              </w:rPr>
            </w:pPr>
            <w:r>
              <w:rPr>
                <w:rFonts w:eastAsia="等线" w:hint="eastAsia"/>
                <w:sz w:val="22"/>
                <w:szCs w:val="22"/>
              </w:rPr>
              <w:t>0</w:t>
            </w:r>
            <w:r>
              <w:rPr>
                <w:rFonts w:eastAsia="等线"/>
                <w:sz w:val="22"/>
                <w:szCs w:val="22"/>
              </w:rPr>
              <w:t>.75</w:t>
            </w:r>
          </w:p>
        </w:tc>
        <w:tc>
          <w:tcPr>
            <w:tcW w:w="742" w:type="dxa"/>
            <w:vAlign w:val="center"/>
          </w:tcPr>
          <w:p w14:paraId="6B481B52" w14:textId="77777777" w:rsidR="00483BFD" w:rsidRPr="00B81170" w:rsidRDefault="00483BFD" w:rsidP="00483BFD">
            <w:pPr>
              <w:pStyle w:val="5"/>
              <w:rPr>
                <w:rFonts w:eastAsia="等线"/>
                <w:sz w:val="22"/>
                <w:szCs w:val="22"/>
              </w:rPr>
            </w:pPr>
            <w:r w:rsidRPr="00B81170">
              <w:rPr>
                <w:rFonts w:eastAsia="等线"/>
                <w:sz w:val="22"/>
                <w:szCs w:val="22"/>
              </w:rPr>
              <w:t>100%</w:t>
            </w:r>
          </w:p>
        </w:tc>
        <w:tc>
          <w:tcPr>
            <w:tcW w:w="830" w:type="dxa"/>
            <w:vAlign w:val="center"/>
          </w:tcPr>
          <w:p w14:paraId="484D0702" w14:textId="77777777" w:rsidR="00483BFD" w:rsidRPr="00B81170" w:rsidRDefault="00483BFD" w:rsidP="00483BFD">
            <w:pPr>
              <w:pStyle w:val="5"/>
              <w:rPr>
                <w:szCs w:val="21"/>
              </w:rPr>
            </w:pPr>
            <w:r>
              <w:rPr>
                <w:rFonts w:hint="eastAsia"/>
                <w:szCs w:val="21"/>
              </w:rPr>
              <w:t>/</w:t>
            </w:r>
          </w:p>
        </w:tc>
        <w:tc>
          <w:tcPr>
            <w:tcW w:w="785" w:type="dxa"/>
            <w:vAlign w:val="center"/>
          </w:tcPr>
          <w:p w14:paraId="4E12B90F" w14:textId="77777777" w:rsidR="00483BFD" w:rsidRPr="00B81170" w:rsidRDefault="00483BFD" w:rsidP="00483BFD">
            <w:pPr>
              <w:pStyle w:val="5"/>
              <w:rPr>
                <w:szCs w:val="21"/>
              </w:rPr>
            </w:pPr>
            <w:r>
              <w:rPr>
                <w:rFonts w:hint="eastAsia"/>
                <w:szCs w:val="21"/>
              </w:rPr>
              <w:t>/</w:t>
            </w:r>
          </w:p>
        </w:tc>
        <w:tc>
          <w:tcPr>
            <w:tcW w:w="882" w:type="dxa"/>
            <w:vAlign w:val="center"/>
          </w:tcPr>
          <w:p w14:paraId="3F524C6A" w14:textId="77777777" w:rsidR="00483BFD" w:rsidRPr="00B81170" w:rsidRDefault="00483BFD" w:rsidP="00483BFD">
            <w:pPr>
              <w:pStyle w:val="5"/>
              <w:rPr>
                <w:rStyle w:val="afd"/>
                <w:sz w:val="21"/>
                <w:szCs w:val="21"/>
              </w:rPr>
            </w:pPr>
            <w:r>
              <w:rPr>
                <w:rStyle w:val="afd"/>
                <w:rFonts w:hint="eastAsia"/>
                <w:sz w:val="21"/>
                <w:szCs w:val="21"/>
              </w:rPr>
              <w:t>/</w:t>
            </w:r>
          </w:p>
        </w:tc>
        <w:tc>
          <w:tcPr>
            <w:tcW w:w="833" w:type="dxa"/>
            <w:vAlign w:val="center"/>
          </w:tcPr>
          <w:p w14:paraId="534A61C9" w14:textId="77777777" w:rsidR="00483BFD" w:rsidRPr="00B81170" w:rsidRDefault="00483BFD" w:rsidP="00483BFD">
            <w:pPr>
              <w:pStyle w:val="5"/>
              <w:rPr>
                <w:rStyle w:val="afd"/>
                <w:sz w:val="21"/>
                <w:szCs w:val="21"/>
              </w:rPr>
            </w:pPr>
            <w:r>
              <w:rPr>
                <w:rStyle w:val="afd"/>
                <w:rFonts w:hint="eastAsia"/>
                <w:sz w:val="21"/>
                <w:szCs w:val="21"/>
              </w:rPr>
              <w:t>/</w:t>
            </w:r>
          </w:p>
        </w:tc>
        <w:tc>
          <w:tcPr>
            <w:tcW w:w="812" w:type="dxa"/>
            <w:vAlign w:val="center"/>
          </w:tcPr>
          <w:p w14:paraId="67964FB5" w14:textId="77777777" w:rsidR="00483BFD" w:rsidRPr="00B81170" w:rsidRDefault="00483BFD" w:rsidP="00483BFD">
            <w:pPr>
              <w:pStyle w:val="5"/>
            </w:pPr>
            <w:r>
              <w:rPr>
                <w:rFonts w:hint="eastAsia"/>
              </w:rPr>
              <w:t>/</w:t>
            </w:r>
          </w:p>
        </w:tc>
        <w:tc>
          <w:tcPr>
            <w:tcW w:w="1510" w:type="dxa"/>
            <w:vAlign w:val="center"/>
          </w:tcPr>
          <w:p w14:paraId="0C7CBDFB" w14:textId="77777777" w:rsidR="00483BFD" w:rsidRPr="00AB521E" w:rsidRDefault="00483BFD" w:rsidP="00A00391">
            <w:pPr>
              <w:pStyle w:val="5"/>
              <w:rPr>
                <w:sz w:val="20"/>
                <w:szCs w:val="20"/>
              </w:rPr>
            </w:pPr>
            <w:r w:rsidRPr="00AB521E">
              <w:rPr>
                <w:rFonts w:hint="eastAsia"/>
                <w:sz w:val="20"/>
                <w:szCs w:val="20"/>
              </w:rPr>
              <w:t>设备自带布袋除尘，车间沉降</w:t>
            </w:r>
          </w:p>
        </w:tc>
        <w:tc>
          <w:tcPr>
            <w:tcW w:w="729" w:type="dxa"/>
            <w:vAlign w:val="center"/>
          </w:tcPr>
          <w:p w14:paraId="2890F6E4" w14:textId="77777777" w:rsidR="00483BFD" w:rsidRPr="00B81170" w:rsidRDefault="00483BFD" w:rsidP="00483BFD">
            <w:pPr>
              <w:pStyle w:val="5"/>
              <w:rPr>
                <w:rFonts w:eastAsia="等线"/>
                <w:sz w:val="22"/>
                <w:szCs w:val="22"/>
              </w:rPr>
            </w:pPr>
            <w:r>
              <w:rPr>
                <w:rFonts w:eastAsia="等线" w:hint="eastAsia"/>
                <w:sz w:val="22"/>
                <w:szCs w:val="22"/>
              </w:rPr>
              <w:t>9</w:t>
            </w:r>
            <w:r>
              <w:rPr>
                <w:rFonts w:eastAsia="等线"/>
                <w:sz w:val="22"/>
                <w:szCs w:val="22"/>
              </w:rPr>
              <w:t>7.5%</w:t>
            </w:r>
          </w:p>
        </w:tc>
        <w:tc>
          <w:tcPr>
            <w:tcW w:w="746" w:type="dxa"/>
            <w:vAlign w:val="center"/>
          </w:tcPr>
          <w:p w14:paraId="5C5C3EDA" w14:textId="77777777" w:rsidR="00483BFD" w:rsidRPr="00B81170" w:rsidRDefault="00483BFD" w:rsidP="00483BFD">
            <w:pPr>
              <w:pStyle w:val="5"/>
              <w:rPr>
                <w:rFonts w:eastAsia="等线"/>
                <w:sz w:val="22"/>
                <w:szCs w:val="22"/>
              </w:rPr>
            </w:pPr>
            <w:r>
              <w:rPr>
                <w:rFonts w:eastAsia="等线" w:hint="eastAsia"/>
                <w:sz w:val="22"/>
                <w:szCs w:val="22"/>
              </w:rPr>
              <w:t>0</w:t>
            </w:r>
            <w:r>
              <w:rPr>
                <w:rFonts w:eastAsia="等线"/>
                <w:sz w:val="22"/>
                <w:szCs w:val="22"/>
              </w:rPr>
              <w:t>.015</w:t>
            </w:r>
          </w:p>
        </w:tc>
        <w:tc>
          <w:tcPr>
            <w:tcW w:w="893" w:type="dxa"/>
            <w:vAlign w:val="center"/>
          </w:tcPr>
          <w:p w14:paraId="59E4099C" w14:textId="77777777" w:rsidR="00483BFD" w:rsidRPr="00B81170" w:rsidRDefault="00483BFD" w:rsidP="00483BFD">
            <w:pPr>
              <w:pStyle w:val="5"/>
            </w:pPr>
            <w:r>
              <w:rPr>
                <w:rFonts w:hint="eastAsia"/>
              </w:rPr>
              <w:t>0</w:t>
            </w:r>
            <w:r>
              <w:t>.006</w:t>
            </w:r>
          </w:p>
        </w:tc>
        <w:tc>
          <w:tcPr>
            <w:tcW w:w="840" w:type="dxa"/>
            <w:vAlign w:val="center"/>
          </w:tcPr>
          <w:p w14:paraId="1C518C67" w14:textId="77777777" w:rsidR="00483BFD" w:rsidRDefault="00483BFD" w:rsidP="00483BFD">
            <w:pPr>
              <w:pStyle w:val="5"/>
            </w:pPr>
            <w:r>
              <w:rPr>
                <w:rFonts w:hint="eastAsia"/>
              </w:rPr>
              <w:t>/</w:t>
            </w:r>
          </w:p>
        </w:tc>
      </w:tr>
      <w:tr w:rsidR="00483BFD" w:rsidRPr="008A4958" w14:paraId="68811E2F" w14:textId="77777777" w:rsidTr="00A712ED">
        <w:trPr>
          <w:trHeight w:val="340"/>
          <w:jc w:val="center"/>
        </w:trPr>
        <w:tc>
          <w:tcPr>
            <w:tcW w:w="1722" w:type="dxa"/>
            <w:vAlign w:val="center"/>
          </w:tcPr>
          <w:p w14:paraId="060186ED" w14:textId="77777777" w:rsidR="00483BFD" w:rsidRDefault="00483BFD" w:rsidP="00483BFD">
            <w:pPr>
              <w:pStyle w:val="5"/>
              <w:rPr>
                <w:szCs w:val="21"/>
              </w:rPr>
            </w:pPr>
            <w:r>
              <w:rPr>
                <w:rFonts w:hint="eastAsia"/>
                <w:szCs w:val="21"/>
              </w:rPr>
              <w:t>抛丸</w:t>
            </w:r>
          </w:p>
        </w:tc>
        <w:tc>
          <w:tcPr>
            <w:tcW w:w="769" w:type="dxa"/>
            <w:vAlign w:val="center"/>
          </w:tcPr>
          <w:p w14:paraId="03A1F41D" w14:textId="77777777" w:rsidR="00483BFD" w:rsidRDefault="00483BFD" w:rsidP="00483BFD">
            <w:pPr>
              <w:pStyle w:val="5"/>
              <w:rPr>
                <w:szCs w:val="21"/>
              </w:rPr>
            </w:pPr>
            <w:r>
              <w:rPr>
                <w:rFonts w:hint="eastAsia"/>
                <w:szCs w:val="21"/>
              </w:rPr>
              <w:t>无组织</w:t>
            </w:r>
          </w:p>
        </w:tc>
        <w:tc>
          <w:tcPr>
            <w:tcW w:w="1319" w:type="dxa"/>
            <w:vAlign w:val="center"/>
          </w:tcPr>
          <w:p w14:paraId="771EB0FB" w14:textId="77777777" w:rsidR="00483BFD" w:rsidRDefault="00483BFD" w:rsidP="00483BFD">
            <w:pPr>
              <w:pStyle w:val="5"/>
            </w:pPr>
            <w:r>
              <w:rPr>
                <w:rFonts w:hint="eastAsia"/>
              </w:rPr>
              <w:t>颗粒物</w:t>
            </w:r>
          </w:p>
        </w:tc>
        <w:tc>
          <w:tcPr>
            <w:tcW w:w="850" w:type="dxa"/>
            <w:vAlign w:val="center"/>
          </w:tcPr>
          <w:p w14:paraId="6F789314" w14:textId="77777777" w:rsidR="00483BFD" w:rsidRPr="00B81170" w:rsidRDefault="00483BFD" w:rsidP="00483BFD">
            <w:pPr>
              <w:pStyle w:val="5"/>
              <w:rPr>
                <w:rFonts w:eastAsia="等线"/>
                <w:sz w:val="22"/>
                <w:szCs w:val="22"/>
              </w:rPr>
            </w:pPr>
            <w:r w:rsidRPr="00B81170">
              <w:rPr>
                <w:rFonts w:eastAsia="等线"/>
                <w:sz w:val="22"/>
                <w:szCs w:val="22"/>
              </w:rPr>
              <w:t>0.002</w:t>
            </w:r>
          </w:p>
        </w:tc>
        <w:tc>
          <w:tcPr>
            <w:tcW w:w="742" w:type="dxa"/>
            <w:vAlign w:val="center"/>
          </w:tcPr>
          <w:p w14:paraId="7FAF56E1" w14:textId="77777777" w:rsidR="00483BFD" w:rsidRPr="00B81170" w:rsidRDefault="00483BFD" w:rsidP="00483BFD">
            <w:pPr>
              <w:pStyle w:val="5"/>
              <w:rPr>
                <w:rFonts w:eastAsia="等线"/>
                <w:sz w:val="22"/>
                <w:szCs w:val="22"/>
              </w:rPr>
            </w:pPr>
            <w:r w:rsidRPr="00B81170">
              <w:rPr>
                <w:rFonts w:eastAsia="等线"/>
                <w:sz w:val="22"/>
                <w:szCs w:val="22"/>
              </w:rPr>
              <w:t>100%</w:t>
            </w:r>
          </w:p>
        </w:tc>
        <w:tc>
          <w:tcPr>
            <w:tcW w:w="830" w:type="dxa"/>
            <w:vAlign w:val="center"/>
          </w:tcPr>
          <w:p w14:paraId="04A4F63F" w14:textId="77777777" w:rsidR="00483BFD" w:rsidRPr="00B81170" w:rsidRDefault="00483BFD" w:rsidP="00483BFD">
            <w:pPr>
              <w:pStyle w:val="5"/>
              <w:rPr>
                <w:szCs w:val="21"/>
              </w:rPr>
            </w:pPr>
            <w:r>
              <w:rPr>
                <w:rFonts w:hint="eastAsia"/>
                <w:szCs w:val="21"/>
              </w:rPr>
              <w:t>/</w:t>
            </w:r>
          </w:p>
        </w:tc>
        <w:tc>
          <w:tcPr>
            <w:tcW w:w="785" w:type="dxa"/>
            <w:vAlign w:val="center"/>
          </w:tcPr>
          <w:p w14:paraId="47876FC8" w14:textId="77777777" w:rsidR="00483BFD" w:rsidRPr="00B81170" w:rsidRDefault="00483BFD" w:rsidP="00483BFD">
            <w:pPr>
              <w:pStyle w:val="5"/>
              <w:rPr>
                <w:szCs w:val="21"/>
              </w:rPr>
            </w:pPr>
            <w:r>
              <w:rPr>
                <w:rFonts w:hint="eastAsia"/>
                <w:szCs w:val="21"/>
              </w:rPr>
              <w:t>/</w:t>
            </w:r>
          </w:p>
        </w:tc>
        <w:tc>
          <w:tcPr>
            <w:tcW w:w="882" w:type="dxa"/>
            <w:vAlign w:val="center"/>
          </w:tcPr>
          <w:p w14:paraId="31D81B88" w14:textId="77777777" w:rsidR="00483BFD" w:rsidRPr="00B81170" w:rsidRDefault="00483BFD" w:rsidP="00483BFD">
            <w:pPr>
              <w:pStyle w:val="5"/>
              <w:rPr>
                <w:rStyle w:val="afd"/>
                <w:sz w:val="21"/>
                <w:szCs w:val="21"/>
              </w:rPr>
            </w:pPr>
            <w:r>
              <w:rPr>
                <w:rStyle w:val="afd"/>
                <w:rFonts w:hint="eastAsia"/>
                <w:sz w:val="21"/>
                <w:szCs w:val="21"/>
              </w:rPr>
              <w:t>/</w:t>
            </w:r>
          </w:p>
        </w:tc>
        <w:tc>
          <w:tcPr>
            <w:tcW w:w="833" w:type="dxa"/>
            <w:vAlign w:val="center"/>
          </w:tcPr>
          <w:p w14:paraId="4AA4FC02" w14:textId="77777777" w:rsidR="00483BFD" w:rsidRPr="00B81170" w:rsidRDefault="00483BFD" w:rsidP="00483BFD">
            <w:pPr>
              <w:pStyle w:val="5"/>
              <w:rPr>
                <w:rStyle w:val="afd"/>
                <w:sz w:val="21"/>
                <w:szCs w:val="21"/>
              </w:rPr>
            </w:pPr>
            <w:r>
              <w:rPr>
                <w:rStyle w:val="afd"/>
                <w:rFonts w:hint="eastAsia"/>
                <w:sz w:val="21"/>
                <w:szCs w:val="21"/>
              </w:rPr>
              <w:t>/</w:t>
            </w:r>
          </w:p>
        </w:tc>
        <w:tc>
          <w:tcPr>
            <w:tcW w:w="812" w:type="dxa"/>
            <w:vAlign w:val="center"/>
          </w:tcPr>
          <w:p w14:paraId="3664BD22" w14:textId="77777777" w:rsidR="00483BFD" w:rsidRPr="00B81170" w:rsidRDefault="00483BFD" w:rsidP="00483BFD">
            <w:pPr>
              <w:pStyle w:val="5"/>
            </w:pPr>
            <w:r>
              <w:rPr>
                <w:rFonts w:hint="eastAsia"/>
              </w:rPr>
              <w:t>/</w:t>
            </w:r>
          </w:p>
        </w:tc>
        <w:tc>
          <w:tcPr>
            <w:tcW w:w="1510" w:type="dxa"/>
            <w:vAlign w:val="center"/>
          </w:tcPr>
          <w:p w14:paraId="51B8841D" w14:textId="77777777" w:rsidR="00483BFD" w:rsidRPr="00AB521E" w:rsidRDefault="00483BFD" w:rsidP="00483BFD">
            <w:pPr>
              <w:pStyle w:val="5"/>
              <w:rPr>
                <w:sz w:val="20"/>
                <w:szCs w:val="20"/>
              </w:rPr>
            </w:pPr>
            <w:r w:rsidRPr="00AB521E">
              <w:rPr>
                <w:rFonts w:hint="eastAsia"/>
                <w:sz w:val="20"/>
                <w:szCs w:val="20"/>
              </w:rPr>
              <w:t>设备自带布袋除尘</w:t>
            </w:r>
          </w:p>
        </w:tc>
        <w:tc>
          <w:tcPr>
            <w:tcW w:w="729" w:type="dxa"/>
            <w:vAlign w:val="center"/>
          </w:tcPr>
          <w:p w14:paraId="2EB1204E" w14:textId="77777777" w:rsidR="00483BFD" w:rsidRPr="00B81170" w:rsidRDefault="00483BFD" w:rsidP="00483BFD">
            <w:pPr>
              <w:pStyle w:val="5"/>
              <w:rPr>
                <w:rFonts w:eastAsia="等线"/>
                <w:sz w:val="22"/>
                <w:szCs w:val="22"/>
              </w:rPr>
            </w:pPr>
            <w:r w:rsidRPr="00B81170">
              <w:rPr>
                <w:rFonts w:eastAsia="等线"/>
                <w:sz w:val="22"/>
                <w:szCs w:val="22"/>
              </w:rPr>
              <w:t>95%</w:t>
            </w:r>
          </w:p>
        </w:tc>
        <w:tc>
          <w:tcPr>
            <w:tcW w:w="746" w:type="dxa"/>
            <w:vAlign w:val="center"/>
          </w:tcPr>
          <w:p w14:paraId="5C312D05" w14:textId="77777777" w:rsidR="00483BFD" w:rsidRPr="00B81170" w:rsidRDefault="00483BFD" w:rsidP="00483BFD">
            <w:pPr>
              <w:pStyle w:val="5"/>
              <w:rPr>
                <w:rFonts w:eastAsia="等线"/>
                <w:sz w:val="22"/>
                <w:szCs w:val="22"/>
              </w:rPr>
            </w:pPr>
            <w:r w:rsidRPr="00B81170">
              <w:rPr>
                <w:rFonts w:eastAsia="等线"/>
                <w:sz w:val="22"/>
                <w:szCs w:val="22"/>
              </w:rPr>
              <w:t>0.0001</w:t>
            </w:r>
          </w:p>
        </w:tc>
        <w:tc>
          <w:tcPr>
            <w:tcW w:w="893" w:type="dxa"/>
            <w:vAlign w:val="center"/>
          </w:tcPr>
          <w:p w14:paraId="65990D1A" w14:textId="77777777" w:rsidR="00483BFD" w:rsidRPr="00B81170" w:rsidRDefault="00483BFD" w:rsidP="00483BFD">
            <w:pPr>
              <w:pStyle w:val="5"/>
            </w:pPr>
            <w:r w:rsidRPr="00B81170">
              <w:rPr>
                <w:rFonts w:hint="eastAsia"/>
              </w:rPr>
              <w:t>0</w:t>
            </w:r>
            <w:r w:rsidRPr="00B81170">
              <w:t>.00004</w:t>
            </w:r>
          </w:p>
        </w:tc>
        <w:tc>
          <w:tcPr>
            <w:tcW w:w="840" w:type="dxa"/>
            <w:vAlign w:val="center"/>
          </w:tcPr>
          <w:p w14:paraId="3B989B0D" w14:textId="77777777" w:rsidR="00483BFD" w:rsidRDefault="00483BFD" w:rsidP="00483BFD">
            <w:pPr>
              <w:pStyle w:val="5"/>
            </w:pPr>
            <w:r>
              <w:rPr>
                <w:rFonts w:hint="eastAsia"/>
              </w:rPr>
              <w:t>/</w:t>
            </w:r>
          </w:p>
        </w:tc>
      </w:tr>
      <w:tr w:rsidR="00483BFD" w:rsidRPr="008A4958" w14:paraId="237C376E" w14:textId="77777777" w:rsidTr="00A712ED">
        <w:trPr>
          <w:trHeight w:val="340"/>
          <w:jc w:val="center"/>
        </w:trPr>
        <w:tc>
          <w:tcPr>
            <w:tcW w:w="1722" w:type="dxa"/>
            <w:vMerge w:val="restart"/>
            <w:vAlign w:val="center"/>
          </w:tcPr>
          <w:p w14:paraId="3C6FD075" w14:textId="77777777" w:rsidR="00483BFD" w:rsidRPr="009E38F7" w:rsidRDefault="00483BFD" w:rsidP="00483BFD">
            <w:pPr>
              <w:pStyle w:val="5"/>
              <w:rPr>
                <w:szCs w:val="21"/>
              </w:rPr>
            </w:pPr>
            <w:r w:rsidRPr="009E38F7">
              <w:rPr>
                <w:rFonts w:hint="eastAsia"/>
                <w:szCs w:val="21"/>
              </w:rPr>
              <w:t>天然气</w:t>
            </w:r>
            <w:r w:rsidRPr="009E38F7">
              <w:rPr>
                <w:szCs w:val="21"/>
              </w:rPr>
              <w:t>燃烧</w:t>
            </w:r>
          </w:p>
        </w:tc>
        <w:tc>
          <w:tcPr>
            <w:tcW w:w="769" w:type="dxa"/>
            <w:vMerge w:val="restart"/>
            <w:vAlign w:val="center"/>
          </w:tcPr>
          <w:p w14:paraId="289CFB1C" w14:textId="4E788AC9" w:rsidR="00483BFD" w:rsidRPr="009E38F7" w:rsidRDefault="00483BFD" w:rsidP="00483BFD">
            <w:pPr>
              <w:pStyle w:val="5"/>
              <w:rPr>
                <w:szCs w:val="21"/>
              </w:rPr>
            </w:pPr>
            <w:r w:rsidRPr="009E38F7">
              <w:rPr>
                <w:rFonts w:hint="eastAsia"/>
                <w:szCs w:val="21"/>
              </w:rPr>
              <w:t>DA0</w:t>
            </w:r>
            <w:r w:rsidR="00A712ED">
              <w:rPr>
                <w:szCs w:val="21"/>
              </w:rPr>
              <w:t>22</w:t>
            </w:r>
          </w:p>
        </w:tc>
        <w:tc>
          <w:tcPr>
            <w:tcW w:w="1319" w:type="dxa"/>
            <w:vAlign w:val="center"/>
          </w:tcPr>
          <w:p w14:paraId="295A3C83" w14:textId="77777777" w:rsidR="00483BFD" w:rsidRPr="009E38F7" w:rsidRDefault="00483BFD" w:rsidP="00483BFD">
            <w:pPr>
              <w:pStyle w:val="5"/>
              <w:rPr>
                <w:szCs w:val="21"/>
              </w:rPr>
            </w:pPr>
            <w:r w:rsidRPr="009E38F7">
              <w:rPr>
                <w:rFonts w:hint="eastAsia"/>
                <w:szCs w:val="21"/>
              </w:rPr>
              <w:t>颗粒物</w:t>
            </w:r>
          </w:p>
        </w:tc>
        <w:tc>
          <w:tcPr>
            <w:tcW w:w="850" w:type="dxa"/>
            <w:vAlign w:val="center"/>
          </w:tcPr>
          <w:p w14:paraId="05D0312E" w14:textId="77777777" w:rsidR="00483BFD" w:rsidRPr="009E38F7" w:rsidRDefault="00483BFD" w:rsidP="00483BFD">
            <w:pPr>
              <w:pStyle w:val="aff0"/>
              <w:rPr>
                <w:szCs w:val="21"/>
              </w:rPr>
            </w:pPr>
            <w:r>
              <w:rPr>
                <w:rFonts w:ascii="Times New Roman" w:eastAsia="等线" w:hAnsi="Times New Roman"/>
                <w:color w:val="000000"/>
                <w:sz w:val="22"/>
              </w:rPr>
              <w:t>0.334</w:t>
            </w:r>
          </w:p>
        </w:tc>
        <w:tc>
          <w:tcPr>
            <w:tcW w:w="742" w:type="dxa"/>
            <w:vMerge w:val="restart"/>
            <w:vAlign w:val="center"/>
          </w:tcPr>
          <w:p w14:paraId="1EFB5F0B" w14:textId="77777777" w:rsidR="00483BFD" w:rsidRPr="009E38F7" w:rsidRDefault="00483BFD" w:rsidP="00483BFD">
            <w:pPr>
              <w:pStyle w:val="5"/>
              <w:rPr>
                <w:szCs w:val="21"/>
              </w:rPr>
            </w:pPr>
            <w:r w:rsidRPr="009E38F7">
              <w:rPr>
                <w:rFonts w:hint="eastAsia"/>
                <w:szCs w:val="21"/>
              </w:rPr>
              <w:t>100</w:t>
            </w:r>
            <w:r w:rsidRPr="009E38F7">
              <w:rPr>
                <w:szCs w:val="21"/>
              </w:rPr>
              <w:t>%</w:t>
            </w:r>
          </w:p>
        </w:tc>
        <w:tc>
          <w:tcPr>
            <w:tcW w:w="830" w:type="dxa"/>
            <w:vMerge w:val="restart"/>
            <w:vAlign w:val="center"/>
          </w:tcPr>
          <w:p w14:paraId="2C79FEB7" w14:textId="77777777" w:rsidR="00483BFD" w:rsidRPr="009E38F7" w:rsidRDefault="00483BFD" w:rsidP="00483BFD">
            <w:pPr>
              <w:pStyle w:val="5"/>
              <w:rPr>
                <w:rFonts w:cs="宋体"/>
                <w:szCs w:val="21"/>
              </w:rPr>
            </w:pPr>
            <w:r>
              <w:rPr>
                <w:rFonts w:cs="宋体" w:hint="eastAsia"/>
                <w:szCs w:val="21"/>
              </w:rPr>
              <w:t>0</w:t>
            </w:r>
            <w:r>
              <w:rPr>
                <w:rFonts w:cs="宋体"/>
                <w:szCs w:val="21"/>
              </w:rPr>
              <w:t>.2</w:t>
            </w:r>
          </w:p>
        </w:tc>
        <w:tc>
          <w:tcPr>
            <w:tcW w:w="785" w:type="dxa"/>
            <w:vMerge w:val="restart"/>
            <w:vAlign w:val="center"/>
          </w:tcPr>
          <w:p w14:paraId="5F2D8486" w14:textId="77777777" w:rsidR="00483BFD" w:rsidRPr="009E38F7" w:rsidRDefault="00483BFD" w:rsidP="00483BFD">
            <w:pPr>
              <w:pStyle w:val="5"/>
              <w:rPr>
                <w:szCs w:val="21"/>
              </w:rPr>
            </w:pPr>
            <w:r>
              <w:rPr>
                <w:szCs w:val="21"/>
              </w:rPr>
              <w:t>2094.72</w:t>
            </w:r>
          </w:p>
        </w:tc>
        <w:tc>
          <w:tcPr>
            <w:tcW w:w="882" w:type="dxa"/>
            <w:vAlign w:val="center"/>
          </w:tcPr>
          <w:p w14:paraId="704204E8" w14:textId="77777777" w:rsidR="00483BFD" w:rsidRPr="009E38F7" w:rsidRDefault="00483BFD" w:rsidP="00483BFD">
            <w:pPr>
              <w:pStyle w:val="aff0"/>
              <w:rPr>
                <w:szCs w:val="21"/>
              </w:rPr>
            </w:pPr>
            <w:r>
              <w:rPr>
                <w:rFonts w:ascii="Times New Roman" w:eastAsia="等线" w:hAnsi="Times New Roman"/>
                <w:color w:val="000000"/>
                <w:sz w:val="22"/>
              </w:rPr>
              <w:t>0.334</w:t>
            </w:r>
          </w:p>
        </w:tc>
        <w:tc>
          <w:tcPr>
            <w:tcW w:w="833" w:type="dxa"/>
            <w:vAlign w:val="center"/>
          </w:tcPr>
          <w:p w14:paraId="2FC33EA1" w14:textId="77777777" w:rsidR="00483BFD" w:rsidRPr="009E38F7" w:rsidRDefault="00483BFD" w:rsidP="00483BFD">
            <w:pPr>
              <w:pStyle w:val="aff0"/>
              <w:rPr>
                <w:szCs w:val="21"/>
              </w:rPr>
            </w:pPr>
            <w:r>
              <w:rPr>
                <w:rFonts w:ascii="Times New Roman" w:eastAsia="等线" w:hAnsi="Times New Roman"/>
                <w:color w:val="000000"/>
                <w:sz w:val="22"/>
              </w:rPr>
              <w:t>0.056</w:t>
            </w:r>
          </w:p>
        </w:tc>
        <w:tc>
          <w:tcPr>
            <w:tcW w:w="812" w:type="dxa"/>
            <w:vAlign w:val="center"/>
          </w:tcPr>
          <w:p w14:paraId="70467430" w14:textId="77777777" w:rsidR="00483BFD" w:rsidRPr="009E38F7" w:rsidRDefault="00483BFD" w:rsidP="00483BFD">
            <w:pPr>
              <w:pStyle w:val="aff0"/>
              <w:rPr>
                <w:szCs w:val="21"/>
              </w:rPr>
            </w:pPr>
            <w:r>
              <w:rPr>
                <w:rFonts w:ascii="Times New Roman" w:eastAsia="等线" w:hAnsi="Times New Roman"/>
                <w:color w:val="000000"/>
                <w:sz w:val="22"/>
              </w:rPr>
              <w:t>26.73</w:t>
            </w:r>
          </w:p>
        </w:tc>
        <w:tc>
          <w:tcPr>
            <w:tcW w:w="1510" w:type="dxa"/>
            <w:vMerge w:val="restart"/>
            <w:vAlign w:val="center"/>
          </w:tcPr>
          <w:p w14:paraId="59E43D23" w14:textId="77777777" w:rsidR="00483BFD" w:rsidRPr="009E38F7" w:rsidRDefault="00483BFD" w:rsidP="00483BFD">
            <w:pPr>
              <w:pStyle w:val="5"/>
              <w:rPr>
                <w:szCs w:val="21"/>
              </w:rPr>
            </w:pPr>
            <w:r w:rsidRPr="009E38F7">
              <w:rPr>
                <w:rFonts w:hint="eastAsia"/>
                <w:szCs w:val="21"/>
              </w:rPr>
              <w:t>/</w:t>
            </w:r>
          </w:p>
        </w:tc>
        <w:tc>
          <w:tcPr>
            <w:tcW w:w="729" w:type="dxa"/>
            <w:vMerge w:val="restart"/>
            <w:vAlign w:val="center"/>
          </w:tcPr>
          <w:p w14:paraId="240A508B" w14:textId="77777777" w:rsidR="00483BFD" w:rsidRPr="009E38F7" w:rsidRDefault="00483BFD" w:rsidP="00483BFD">
            <w:pPr>
              <w:pStyle w:val="5"/>
              <w:rPr>
                <w:szCs w:val="21"/>
              </w:rPr>
            </w:pPr>
            <w:r>
              <w:rPr>
                <w:color w:val="000000"/>
                <w:szCs w:val="21"/>
              </w:rPr>
              <w:t>/</w:t>
            </w:r>
          </w:p>
        </w:tc>
        <w:tc>
          <w:tcPr>
            <w:tcW w:w="746" w:type="dxa"/>
            <w:vAlign w:val="center"/>
          </w:tcPr>
          <w:p w14:paraId="3AC09C65" w14:textId="77777777" w:rsidR="00483BFD" w:rsidRPr="009E38F7" w:rsidRDefault="00483BFD" w:rsidP="00483BFD">
            <w:pPr>
              <w:pStyle w:val="aff0"/>
              <w:rPr>
                <w:szCs w:val="21"/>
              </w:rPr>
            </w:pPr>
            <w:r>
              <w:rPr>
                <w:rFonts w:ascii="Times New Roman" w:eastAsia="等线" w:hAnsi="Times New Roman"/>
                <w:color w:val="000000"/>
                <w:sz w:val="22"/>
              </w:rPr>
              <w:t>0.334</w:t>
            </w:r>
          </w:p>
        </w:tc>
        <w:tc>
          <w:tcPr>
            <w:tcW w:w="893" w:type="dxa"/>
            <w:vAlign w:val="center"/>
          </w:tcPr>
          <w:p w14:paraId="0A3C9581" w14:textId="77777777" w:rsidR="00483BFD" w:rsidRPr="009E38F7" w:rsidRDefault="00483BFD" w:rsidP="00483BFD">
            <w:pPr>
              <w:pStyle w:val="aff0"/>
              <w:rPr>
                <w:szCs w:val="21"/>
              </w:rPr>
            </w:pPr>
            <w:r>
              <w:rPr>
                <w:rFonts w:ascii="Times New Roman" w:eastAsia="等线" w:hAnsi="Times New Roman"/>
                <w:color w:val="000000"/>
                <w:sz w:val="22"/>
              </w:rPr>
              <w:t>0.056</w:t>
            </w:r>
          </w:p>
        </w:tc>
        <w:tc>
          <w:tcPr>
            <w:tcW w:w="840" w:type="dxa"/>
            <w:vAlign w:val="center"/>
          </w:tcPr>
          <w:p w14:paraId="51401BED" w14:textId="77777777" w:rsidR="00483BFD" w:rsidRPr="009E38F7" w:rsidRDefault="00483BFD" w:rsidP="00483BFD">
            <w:pPr>
              <w:pStyle w:val="aff0"/>
              <w:rPr>
                <w:szCs w:val="21"/>
              </w:rPr>
            </w:pPr>
            <w:r>
              <w:rPr>
                <w:rFonts w:ascii="Times New Roman" w:eastAsia="等线" w:hAnsi="Times New Roman"/>
                <w:color w:val="000000"/>
                <w:sz w:val="22"/>
              </w:rPr>
              <w:t>26.73</w:t>
            </w:r>
          </w:p>
        </w:tc>
      </w:tr>
      <w:tr w:rsidR="00483BFD" w:rsidRPr="008A4958" w14:paraId="4D30D97B" w14:textId="77777777" w:rsidTr="00A712ED">
        <w:trPr>
          <w:trHeight w:val="340"/>
          <w:jc w:val="center"/>
        </w:trPr>
        <w:tc>
          <w:tcPr>
            <w:tcW w:w="1722" w:type="dxa"/>
            <w:vMerge/>
            <w:vAlign w:val="center"/>
          </w:tcPr>
          <w:p w14:paraId="6F6732C0" w14:textId="77777777" w:rsidR="00483BFD" w:rsidRPr="009E38F7" w:rsidRDefault="00483BFD" w:rsidP="00483BFD">
            <w:pPr>
              <w:pStyle w:val="5"/>
              <w:rPr>
                <w:szCs w:val="21"/>
              </w:rPr>
            </w:pPr>
          </w:p>
        </w:tc>
        <w:tc>
          <w:tcPr>
            <w:tcW w:w="769" w:type="dxa"/>
            <w:vMerge/>
            <w:vAlign w:val="center"/>
          </w:tcPr>
          <w:p w14:paraId="6512EE01" w14:textId="77777777" w:rsidR="00483BFD" w:rsidRPr="009E38F7" w:rsidRDefault="00483BFD" w:rsidP="00483BFD">
            <w:pPr>
              <w:pStyle w:val="5"/>
              <w:rPr>
                <w:szCs w:val="21"/>
              </w:rPr>
            </w:pPr>
          </w:p>
        </w:tc>
        <w:tc>
          <w:tcPr>
            <w:tcW w:w="1319" w:type="dxa"/>
            <w:vAlign w:val="center"/>
          </w:tcPr>
          <w:p w14:paraId="224178C1" w14:textId="77777777" w:rsidR="00483BFD" w:rsidRPr="009E38F7" w:rsidRDefault="00483BFD" w:rsidP="00483BFD">
            <w:pPr>
              <w:pStyle w:val="5"/>
              <w:rPr>
                <w:szCs w:val="21"/>
              </w:rPr>
            </w:pPr>
            <w:r w:rsidRPr="009E38F7">
              <w:rPr>
                <w:rFonts w:hint="eastAsia"/>
                <w:szCs w:val="21"/>
              </w:rPr>
              <w:t>SO</w:t>
            </w:r>
            <w:r w:rsidRPr="009E38F7">
              <w:rPr>
                <w:rFonts w:hint="eastAsia"/>
                <w:szCs w:val="21"/>
                <w:vertAlign w:val="subscript"/>
              </w:rPr>
              <w:t>2</w:t>
            </w:r>
          </w:p>
        </w:tc>
        <w:tc>
          <w:tcPr>
            <w:tcW w:w="850" w:type="dxa"/>
            <w:vAlign w:val="center"/>
          </w:tcPr>
          <w:p w14:paraId="44C2362A" w14:textId="77777777" w:rsidR="00483BFD" w:rsidRPr="009E38F7" w:rsidRDefault="00483BFD" w:rsidP="00483BFD">
            <w:pPr>
              <w:pStyle w:val="aff0"/>
              <w:rPr>
                <w:szCs w:val="21"/>
              </w:rPr>
            </w:pPr>
            <w:r>
              <w:rPr>
                <w:rFonts w:ascii="Times New Roman" w:eastAsia="等线" w:hAnsi="Times New Roman"/>
                <w:color w:val="000000"/>
                <w:sz w:val="22"/>
              </w:rPr>
              <w:t>0.233</w:t>
            </w:r>
          </w:p>
        </w:tc>
        <w:tc>
          <w:tcPr>
            <w:tcW w:w="742" w:type="dxa"/>
            <w:vMerge/>
            <w:vAlign w:val="center"/>
          </w:tcPr>
          <w:p w14:paraId="69A4CFFB" w14:textId="77777777" w:rsidR="00483BFD" w:rsidRPr="009E38F7" w:rsidRDefault="00483BFD" w:rsidP="00483BFD">
            <w:pPr>
              <w:pStyle w:val="5"/>
              <w:rPr>
                <w:szCs w:val="21"/>
              </w:rPr>
            </w:pPr>
          </w:p>
        </w:tc>
        <w:tc>
          <w:tcPr>
            <w:tcW w:w="830" w:type="dxa"/>
            <w:vMerge/>
            <w:vAlign w:val="center"/>
          </w:tcPr>
          <w:p w14:paraId="72CBD182" w14:textId="77777777" w:rsidR="00483BFD" w:rsidRPr="009E38F7" w:rsidRDefault="00483BFD" w:rsidP="00483BFD">
            <w:pPr>
              <w:pStyle w:val="5"/>
              <w:rPr>
                <w:szCs w:val="21"/>
              </w:rPr>
            </w:pPr>
          </w:p>
        </w:tc>
        <w:tc>
          <w:tcPr>
            <w:tcW w:w="785" w:type="dxa"/>
            <w:vMerge/>
            <w:vAlign w:val="center"/>
          </w:tcPr>
          <w:p w14:paraId="103155B3" w14:textId="77777777" w:rsidR="00483BFD" w:rsidRPr="009E38F7" w:rsidRDefault="00483BFD" w:rsidP="00483BFD">
            <w:pPr>
              <w:pStyle w:val="5"/>
              <w:rPr>
                <w:szCs w:val="21"/>
              </w:rPr>
            </w:pPr>
          </w:p>
        </w:tc>
        <w:tc>
          <w:tcPr>
            <w:tcW w:w="882" w:type="dxa"/>
            <w:vAlign w:val="center"/>
          </w:tcPr>
          <w:p w14:paraId="4FB1760A" w14:textId="77777777" w:rsidR="00483BFD" w:rsidRPr="009E38F7" w:rsidRDefault="00483BFD" w:rsidP="00483BFD">
            <w:pPr>
              <w:pStyle w:val="aff0"/>
              <w:rPr>
                <w:szCs w:val="21"/>
              </w:rPr>
            </w:pPr>
            <w:r>
              <w:rPr>
                <w:rFonts w:ascii="Times New Roman" w:eastAsia="等线" w:hAnsi="Times New Roman"/>
                <w:color w:val="000000"/>
                <w:sz w:val="22"/>
              </w:rPr>
              <w:t>0.233</w:t>
            </w:r>
          </w:p>
        </w:tc>
        <w:tc>
          <w:tcPr>
            <w:tcW w:w="833" w:type="dxa"/>
            <w:vAlign w:val="center"/>
          </w:tcPr>
          <w:p w14:paraId="660A3872" w14:textId="77777777" w:rsidR="00483BFD" w:rsidRPr="009E38F7" w:rsidRDefault="00483BFD" w:rsidP="00483BFD">
            <w:pPr>
              <w:pStyle w:val="aff0"/>
              <w:rPr>
                <w:szCs w:val="21"/>
              </w:rPr>
            </w:pPr>
            <w:r>
              <w:rPr>
                <w:rFonts w:ascii="Times New Roman" w:eastAsia="等线" w:hAnsi="Times New Roman"/>
                <w:color w:val="000000"/>
                <w:sz w:val="22"/>
              </w:rPr>
              <w:t>0.039</w:t>
            </w:r>
          </w:p>
        </w:tc>
        <w:tc>
          <w:tcPr>
            <w:tcW w:w="812" w:type="dxa"/>
            <w:vAlign w:val="center"/>
          </w:tcPr>
          <w:p w14:paraId="31244CF3" w14:textId="77777777" w:rsidR="00483BFD" w:rsidRPr="009E38F7" w:rsidRDefault="00483BFD" w:rsidP="00483BFD">
            <w:pPr>
              <w:pStyle w:val="aff0"/>
              <w:rPr>
                <w:szCs w:val="21"/>
              </w:rPr>
            </w:pPr>
            <w:r>
              <w:rPr>
                <w:rFonts w:ascii="Times New Roman" w:eastAsia="等线" w:hAnsi="Times New Roman"/>
                <w:color w:val="000000"/>
                <w:sz w:val="22"/>
              </w:rPr>
              <w:t>18.62</w:t>
            </w:r>
          </w:p>
        </w:tc>
        <w:tc>
          <w:tcPr>
            <w:tcW w:w="1510" w:type="dxa"/>
            <w:vMerge/>
            <w:vAlign w:val="center"/>
          </w:tcPr>
          <w:p w14:paraId="58A8D075" w14:textId="77777777" w:rsidR="00483BFD" w:rsidRPr="009E38F7" w:rsidRDefault="00483BFD" w:rsidP="00483BFD">
            <w:pPr>
              <w:pStyle w:val="5"/>
              <w:rPr>
                <w:szCs w:val="21"/>
              </w:rPr>
            </w:pPr>
          </w:p>
        </w:tc>
        <w:tc>
          <w:tcPr>
            <w:tcW w:w="729" w:type="dxa"/>
            <w:vMerge/>
            <w:vAlign w:val="center"/>
          </w:tcPr>
          <w:p w14:paraId="5F51EB99" w14:textId="77777777" w:rsidR="00483BFD" w:rsidRPr="009E38F7" w:rsidRDefault="00483BFD" w:rsidP="00483BFD">
            <w:pPr>
              <w:pStyle w:val="5"/>
              <w:rPr>
                <w:szCs w:val="21"/>
              </w:rPr>
            </w:pPr>
          </w:p>
        </w:tc>
        <w:tc>
          <w:tcPr>
            <w:tcW w:w="746" w:type="dxa"/>
            <w:vAlign w:val="center"/>
          </w:tcPr>
          <w:p w14:paraId="64C83747" w14:textId="77777777" w:rsidR="00483BFD" w:rsidRPr="009E38F7" w:rsidRDefault="00483BFD" w:rsidP="00483BFD">
            <w:pPr>
              <w:pStyle w:val="aff0"/>
              <w:rPr>
                <w:szCs w:val="21"/>
              </w:rPr>
            </w:pPr>
            <w:r>
              <w:rPr>
                <w:rFonts w:ascii="Times New Roman" w:eastAsia="等线" w:hAnsi="Times New Roman"/>
                <w:color w:val="000000"/>
                <w:sz w:val="22"/>
              </w:rPr>
              <w:t>0.233</w:t>
            </w:r>
          </w:p>
        </w:tc>
        <w:tc>
          <w:tcPr>
            <w:tcW w:w="893" w:type="dxa"/>
            <w:vAlign w:val="center"/>
          </w:tcPr>
          <w:p w14:paraId="6FFD91CE" w14:textId="77777777" w:rsidR="00483BFD" w:rsidRPr="009E38F7" w:rsidRDefault="00483BFD" w:rsidP="00483BFD">
            <w:pPr>
              <w:pStyle w:val="aff0"/>
              <w:rPr>
                <w:szCs w:val="21"/>
              </w:rPr>
            </w:pPr>
            <w:r>
              <w:rPr>
                <w:rFonts w:ascii="Times New Roman" w:eastAsia="等线" w:hAnsi="Times New Roman"/>
                <w:color w:val="000000"/>
                <w:sz w:val="22"/>
              </w:rPr>
              <w:t>0.039</w:t>
            </w:r>
          </w:p>
        </w:tc>
        <w:tc>
          <w:tcPr>
            <w:tcW w:w="840" w:type="dxa"/>
            <w:vAlign w:val="center"/>
          </w:tcPr>
          <w:p w14:paraId="6DCF8511" w14:textId="77777777" w:rsidR="00483BFD" w:rsidRPr="009E38F7" w:rsidRDefault="00483BFD" w:rsidP="00483BFD">
            <w:pPr>
              <w:pStyle w:val="aff0"/>
              <w:rPr>
                <w:szCs w:val="21"/>
              </w:rPr>
            </w:pPr>
            <w:r>
              <w:rPr>
                <w:rFonts w:ascii="Times New Roman" w:eastAsia="等线" w:hAnsi="Times New Roman"/>
                <w:color w:val="000000"/>
                <w:sz w:val="22"/>
              </w:rPr>
              <w:t>18.62</w:t>
            </w:r>
          </w:p>
        </w:tc>
      </w:tr>
      <w:tr w:rsidR="00483BFD" w:rsidRPr="008A4958" w14:paraId="4E891E0C" w14:textId="77777777" w:rsidTr="00A712ED">
        <w:trPr>
          <w:trHeight w:val="340"/>
          <w:jc w:val="center"/>
        </w:trPr>
        <w:tc>
          <w:tcPr>
            <w:tcW w:w="1722" w:type="dxa"/>
            <w:vMerge/>
            <w:vAlign w:val="center"/>
          </w:tcPr>
          <w:p w14:paraId="66142AB5" w14:textId="77777777" w:rsidR="00483BFD" w:rsidRPr="009E38F7" w:rsidRDefault="00483BFD" w:rsidP="00483BFD">
            <w:pPr>
              <w:pStyle w:val="5"/>
              <w:rPr>
                <w:szCs w:val="21"/>
              </w:rPr>
            </w:pPr>
          </w:p>
        </w:tc>
        <w:tc>
          <w:tcPr>
            <w:tcW w:w="769" w:type="dxa"/>
            <w:vMerge/>
            <w:vAlign w:val="center"/>
          </w:tcPr>
          <w:p w14:paraId="2EB75897" w14:textId="77777777" w:rsidR="00483BFD" w:rsidRPr="009E38F7" w:rsidRDefault="00483BFD" w:rsidP="00483BFD">
            <w:pPr>
              <w:pStyle w:val="5"/>
              <w:rPr>
                <w:szCs w:val="21"/>
              </w:rPr>
            </w:pPr>
          </w:p>
        </w:tc>
        <w:tc>
          <w:tcPr>
            <w:tcW w:w="1319" w:type="dxa"/>
            <w:vAlign w:val="center"/>
          </w:tcPr>
          <w:p w14:paraId="4ACE75D7" w14:textId="77777777" w:rsidR="00483BFD" w:rsidRPr="009E38F7" w:rsidRDefault="00483BFD" w:rsidP="00483BFD">
            <w:pPr>
              <w:pStyle w:val="5"/>
              <w:rPr>
                <w:szCs w:val="21"/>
              </w:rPr>
            </w:pPr>
            <w:r w:rsidRPr="009E38F7">
              <w:rPr>
                <w:rFonts w:hint="eastAsia"/>
                <w:szCs w:val="21"/>
              </w:rPr>
              <w:t>NO</w:t>
            </w:r>
            <w:r w:rsidRPr="009E38F7">
              <w:rPr>
                <w:rFonts w:hint="eastAsia"/>
                <w:szCs w:val="21"/>
                <w:vertAlign w:val="subscript"/>
              </w:rPr>
              <w:t>X</w:t>
            </w:r>
          </w:p>
        </w:tc>
        <w:tc>
          <w:tcPr>
            <w:tcW w:w="850" w:type="dxa"/>
            <w:vAlign w:val="center"/>
          </w:tcPr>
          <w:p w14:paraId="6D8BA2E7" w14:textId="77777777" w:rsidR="00483BFD" w:rsidRPr="009E38F7" w:rsidRDefault="00483BFD" w:rsidP="00483BFD">
            <w:pPr>
              <w:pStyle w:val="aff0"/>
              <w:rPr>
                <w:szCs w:val="21"/>
              </w:rPr>
            </w:pPr>
            <w:r>
              <w:rPr>
                <w:rFonts w:ascii="Times New Roman" w:eastAsia="等线" w:hAnsi="Times New Roman"/>
                <w:color w:val="000000"/>
                <w:sz w:val="22"/>
              </w:rPr>
              <w:t>1.851</w:t>
            </w:r>
          </w:p>
        </w:tc>
        <w:tc>
          <w:tcPr>
            <w:tcW w:w="742" w:type="dxa"/>
            <w:vMerge/>
            <w:vAlign w:val="center"/>
          </w:tcPr>
          <w:p w14:paraId="20F5640B" w14:textId="77777777" w:rsidR="00483BFD" w:rsidRPr="009E38F7" w:rsidRDefault="00483BFD" w:rsidP="00483BFD">
            <w:pPr>
              <w:pStyle w:val="5"/>
              <w:rPr>
                <w:szCs w:val="21"/>
              </w:rPr>
            </w:pPr>
          </w:p>
        </w:tc>
        <w:tc>
          <w:tcPr>
            <w:tcW w:w="830" w:type="dxa"/>
            <w:vMerge/>
            <w:vAlign w:val="center"/>
          </w:tcPr>
          <w:p w14:paraId="010BB1AC" w14:textId="77777777" w:rsidR="00483BFD" w:rsidRPr="009E38F7" w:rsidRDefault="00483BFD" w:rsidP="00483BFD">
            <w:pPr>
              <w:pStyle w:val="5"/>
              <w:rPr>
                <w:szCs w:val="21"/>
              </w:rPr>
            </w:pPr>
          </w:p>
        </w:tc>
        <w:tc>
          <w:tcPr>
            <w:tcW w:w="785" w:type="dxa"/>
            <w:vMerge/>
            <w:vAlign w:val="center"/>
          </w:tcPr>
          <w:p w14:paraId="38ABC563" w14:textId="77777777" w:rsidR="00483BFD" w:rsidRPr="009E38F7" w:rsidRDefault="00483BFD" w:rsidP="00483BFD">
            <w:pPr>
              <w:pStyle w:val="5"/>
              <w:rPr>
                <w:szCs w:val="21"/>
              </w:rPr>
            </w:pPr>
          </w:p>
        </w:tc>
        <w:tc>
          <w:tcPr>
            <w:tcW w:w="882" w:type="dxa"/>
            <w:vAlign w:val="center"/>
          </w:tcPr>
          <w:p w14:paraId="30C03FC2" w14:textId="77777777" w:rsidR="00483BFD" w:rsidRPr="009E38F7" w:rsidRDefault="00483BFD" w:rsidP="00483BFD">
            <w:pPr>
              <w:pStyle w:val="aff0"/>
              <w:rPr>
                <w:szCs w:val="21"/>
              </w:rPr>
            </w:pPr>
            <w:r>
              <w:rPr>
                <w:rFonts w:ascii="Times New Roman" w:eastAsia="等线" w:hAnsi="Times New Roman"/>
                <w:color w:val="000000"/>
                <w:sz w:val="22"/>
              </w:rPr>
              <w:t>1.851</w:t>
            </w:r>
          </w:p>
        </w:tc>
        <w:tc>
          <w:tcPr>
            <w:tcW w:w="833" w:type="dxa"/>
            <w:vAlign w:val="center"/>
          </w:tcPr>
          <w:p w14:paraId="5A5ABDC8" w14:textId="77777777" w:rsidR="00483BFD" w:rsidRPr="009E38F7" w:rsidRDefault="00483BFD" w:rsidP="00483BFD">
            <w:pPr>
              <w:pStyle w:val="aff0"/>
              <w:rPr>
                <w:szCs w:val="21"/>
              </w:rPr>
            </w:pPr>
            <w:r>
              <w:rPr>
                <w:rFonts w:ascii="Times New Roman" w:eastAsia="等线" w:hAnsi="Times New Roman"/>
                <w:color w:val="000000"/>
                <w:sz w:val="22"/>
              </w:rPr>
              <w:t>0.309</w:t>
            </w:r>
          </w:p>
        </w:tc>
        <w:tc>
          <w:tcPr>
            <w:tcW w:w="812" w:type="dxa"/>
            <w:vAlign w:val="center"/>
          </w:tcPr>
          <w:p w14:paraId="662F865C" w14:textId="77777777" w:rsidR="00483BFD" w:rsidRPr="009E38F7" w:rsidRDefault="00483BFD" w:rsidP="00483BFD">
            <w:pPr>
              <w:pStyle w:val="aff0"/>
              <w:rPr>
                <w:szCs w:val="21"/>
              </w:rPr>
            </w:pPr>
            <w:r>
              <w:rPr>
                <w:rFonts w:ascii="Times New Roman" w:eastAsia="等线" w:hAnsi="Times New Roman"/>
                <w:color w:val="000000"/>
                <w:sz w:val="22"/>
              </w:rPr>
              <w:t>147.51</w:t>
            </w:r>
          </w:p>
        </w:tc>
        <w:tc>
          <w:tcPr>
            <w:tcW w:w="1510" w:type="dxa"/>
            <w:vMerge/>
            <w:vAlign w:val="center"/>
          </w:tcPr>
          <w:p w14:paraId="4842560E" w14:textId="77777777" w:rsidR="00483BFD" w:rsidRPr="009E38F7" w:rsidRDefault="00483BFD" w:rsidP="00483BFD">
            <w:pPr>
              <w:pStyle w:val="5"/>
              <w:rPr>
                <w:szCs w:val="21"/>
              </w:rPr>
            </w:pPr>
          </w:p>
        </w:tc>
        <w:tc>
          <w:tcPr>
            <w:tcW w:w="729" w:type="dxa"/>
            <w:vMerge/>
            <w:vAlign w:val="center"/>
          </w:tcPr>
          <w:p w14:paraId="33EC40BC" w14:textId="77777777" w:rsidR="00483BFD" w:rsidRPr="009E38F7" w:rsidRDefault="00483BFD" w:rsidP="00483BFD">
            <w:pPr>
              <w:pStyle w:val="5"/>
              <w:rPr>
                <w:szCs w:val="21"/>
              </w:rPr>
            </w:pPr>
          </w:p>
        </w:tc>
        <w:tc>
          <w:tcPr>
            <w:tcW w:w="746" w:type="dxa"/>
            <w:vAlign w:val="center"/>
          </w:tcPr>
          <w:p w14:paraId="097C4A7C" w14:textId="77777777" w:rsidR="00483BFD" w:rsidRPr="009E38F7" w:rsidRDefault="00483BFD" w:rsidP="00483BFD">
            <w:pPr>
              <w:pStyle w:val="aff0"/>
              <w:rPr>
                <w:szCs w:val="21"/>
              </w:rPr>
            </w:pPr>
            <w:r>
              <w:rPr>
                <w:rFonts w:ascii="Times New Roman" w:eastAsia="等线" w:hAnsi="Times New Roman"/>
                <w:color w:val="000000"/>
                <w:sz w:val="22"/>
              </w:rPr>
              <w:t>1.851</w:t>
            </w:r>
          </w:p>
        </w:tc>
        <w:tc>
          <w:tcPr>
            <w:tcW w:w="893" w:type="dxa"/>
            <w:vAlign w:val="center"/>
          </w:tcPr>
          <w:p w14:paraId="004236E4" w14:textId="77777777" w:rsidR="00483BFD" w:rsidRPr="009E38F7" w:rsidRDefault="00483BFD" w:rsidP="00483BFD">
            <w:pPr>
              <w:pStyle w:val="aff0"/>
              <w:rPr>
                <w:szCs w:val="21"/>
              </w:rPr>
            </w:pPr>
            <w:r>
              <w:rPr>
                <w:rFonts w:ascii="Times New Roman" w:eastAsia="等线" w:hAnsi="Times New Roman"/>
                <w:color w:val="000000"/>
                <w:sz w:val="22"/>
              </w:rPr>
              <w:t>0.309</w:t>
            </w:r>
          </w:p>
        </w:tc>
        <w:tc>
          <w:tcPr>
            <w:tcW w:w="840" w:type="dxa"/>
            <w:vAlign w:val="center"/>
          </w:tcPr>
          <w:p w14:paraId="07407304" w14:textId="77777777" w:rsidR="00483BFD" w:rsidRPr="009E38F7" w:rsidRDefault="00483BFD" w:rsidP="00483BFD">
            <w:pPr>
              <w:pStyle w:val="aff0"/>
              <w:rPr>
                <w:szCs w:val="21"/>
              </w:rPr>
            </w:pPr>
            <w:r>
              <w:rPr>
                <w:rFonts w:ascii="Times New Roman" w:eastAsia="等线" w:hAnsi="Times New Roman"/>
                <w:color w:val="000000"/>
                <w:sz w:val="22"/>
              </w:rPr>
              <w:t>147.51</w:t>
            </w:r>
          </w:p>
        </w:tc>
      </w:tr>
      <w:tr w:rsidR="00483BFD" w:rsidRPr="008A4958" w14:paraId="22012F48" w14:textId="77777777" w:rsidTr="00A712ED">
        <w:trPr>
          <w:trHeight w:val="340"/>
          <w:jc w:val="center"/>
        </w:trPr>
        <w:tc>
          <w:tcPr>
            <w:tcW w:w="2491" w:type="dxa"/>
            <w:gridSpan w:val="2"/>
            <w:vMerge w:val="restart"/>
            <w:vAlign w:val="center"/>
          </w:tcPr>
          <w:p w14:paraId="7D52800C" w14:textId="77777777" w:rsidR="00483BFD" w:rsidRPr="009E38F7" w:rsidRDefault="00483BFD" w:rsidP="00483BFD">
            <w:pPr>
              <w:pStyle w:val="5"/>
              <w:rPr>
                <w:szCs w:val="21"/>
              </w:rPr>
            </w:pPr>
            <w:r>
              <w:rPr>
                <w:rFonts w:hint="eastAsia"/>
                <w:szCs w:val="21"/>
              </w:rPr>
              <w:t>合计有组织排放</w:t>
            </w:r>
            <w:r w:rsidRPr="009E38F7">
              <w:rPr>
                <w:rFonts w:hint="eastAsia"/>
                <w:szCs w:val="21"/>
              </w:rPr>
              <w:t>量</w:t>
            </w:r>
          </w:p>
        </w:tc>
        <w:tc>
          <w:tcPr>
            <w:tcW w:w="1319" w:type="dxa"/>
            <w:vAlign w:val="center"/>
          </w:tcPr>
          <w:p w14:paraId="61074B23" w14:textId="77777777" w:rsidR="00483BFD" w:rsidRPr="009E38F7" w:rsidRDefault="00483BFD" w:rsidP="00483BFD">
            <w:pPr>
              <w:pStyle w:val="5"/>
              <w:rPr>
                <w:szCs w:val="21"/>
              </w:rPr>
            </w:pPr>
            <w:r w:rsidRPr="009E38F7">
              <w:rPr>
                <w:rFonts w:hint="eastAsia"/>
                <w:szCs w:val="21"/>
              </w:rPr>
              <w:t>颗粒物</w:t>
            </w:r>
          </w:p>
        </w:tc>
        <w:tc>
          <w:tcPr>
            <w:tcW w:w="850" w:type="dxa"/>
            <w:vAlign w:val="center"/>
          </w:tcPr>
          <w:p w14:paraId="6FDA6470" w14:textId="77777777" w:rsidR="00483BFD" w:rsidRPr="009E38F7" w:rsidRDefault="00483BFD" w:rsidP="00483BFD">
            <w:pPr>
              <w:pStyle w:val="5"/>
              <w:rPr>
                <w:szCs w:val="21"/>
              </w:rPr>
            </w:pPr>
            <w:r w:rsidRPr="00AF74FC">
              <w:rPr>
                <w:rFonts w:eastAsia="等线"/>
                <w:color w:val="000000"/>
                <w:szCs w:val="21"/>
              </w:rPr>
              <w:t>/</w:t>
            </w:r>
          </w:p>
        </w:tc>
        <w:tc>
          <w:tcPr>
            <w:tcW w:w="742" w:type="dxa"/>
            <w:vMerge w:val="restart"/>
            <w:vAlign w:val="center"/>
          </w:tcPr>
          <w:p w14:paraId="284C1E04" w14:textId="77777777" w:rsidR="00483BFD" w:rsidRPr="009E38F7" w:rsidRDefault="00483BFD" w:rsidP="00483BFD">
            <w:pPr>
              <w:pStyle w:val="5"/>
              <w:rPr>
                <w:szCs w:val="21"/>
              </w:rPr>
            </w:pPr>
            <w:r w:rsidRPr="00AF74FC">
              <w:rPr>
                <w:rFonts w:eastAsia="等线"/>
                <w:color w:val="000000"/>
                <w:szCs w:val="21"/>
              </w:rPr>
              <w:t>/</w:t>
            </w:r>
          </w:p>
        </w:tc>
        <w:tc>
          <w:tcPr>
            <w:tcW w:w="830" w:type="dxa"/>
            <w:vAlign w:val="center"/>
          </w:tcPr>
          <w:p w14:paraId="0B2846B7" w14:textId="77777777" w:rsidR="00483BFD" w:rsidRPr="009E38F7" w:rsidRDefault="00483BFD" w:rsidP="00483BFD">
            <w:pPr>
              <w:pStyle w:val="5"/>
              <w:rPr>
                <w:szCs w:val="21"/>
              </w:rPr>
            </w:pPr>
            <w:r w:rsidRPr="00AF74FC">
              <w:rPr>
                <w:rFonts w:eastAsia="等线"/>
                <w:color w:val="000000"/>
                <w:szCs w:val="21"/>
              </w:rPr>
              <w:t>/</w:t>
            </w:r>
          </w:p>
        </w:tc>
        <w:tc>
          <w:tcPr>
            <w:tcW w:w="785" w:type="dxa"/>
            <w:vMerge w:val="restart"/>
            <w:vAlign w:val="center"/>
          </w:tcPr>
          <w:p w14:paraId="232D83FE" w14:textId="77777777" w:rsidR="00483BFD" w:rsidRPr="009E38F7" w:rsidRDefault="00483BFD" w:rsidP="00483BFD">
            <w:pPr>
              <w:pStyle w:val="5"/>
              <w:rPr>
                <w:szCs w:val="21"/>
              </w:rPr>
            </w:pPr>
            <w:r w:rsidRPr="00AF74FC">
              <w:rPr>
                <w:rFonts w:eastAsia="等线"/>
                <w:color w:val="000000"/>
                <w:szCs w:val="21"/>
              </w:rPr>
              <w:t>/</w:t>
            </w:r>
          </w:p>
        </w:tc>
        <w:tc>
          <w:tcPr>
            <w:tcW w:w="882" w:type="dxa"/>
            <w:vAlign w:val="center"/>
          </w:tcPr>
          <w:p w14:paraId="242D72E1" w14:textId="77777777" w:rsidR="00483BFD" w:rsidRPr="009E38F7" w:rsidRDefault="00483BFD" w:rsidP="00483BFD">
            <w:pPr>
              <w:pStyle w:val="5"/>
              <w:rPr>
                <w:szCs w:val="21"/>
              </w:rPr>
            </w:pPr>
            <w:r w:rsidRPr="00AF74FC">
              <w:rPr>
                <w:rFonts w:eastAsia="等线"/>
                <w:color w:val="000000"/>
                <w:szCs w:val="21"/>
              </w:rPr>
              <w:t>/</w:t>
            </w:r>
          </w:p>
        </w:tc>
        <w:tc>
          <w:tcPr>
            <w:tcW w:w="833" w:type="dxa"/>
            <w:vAlign w:val="center"/>
          </w:tcPr>
          <w:p w14:paraId="7E9CDFC7" w14:textId="77777777" w:rsidR="00483BFD" w:rsidRPr="009E38F7" w:rsidRDefault="00483BFD" w:rsidP="00483BFD">
            <w:pPr>
              <w:pStyle w:val="5"/>
              <w:rPr>
                <w:szCs w:val="21"/>
              </w:rPr>
            </w:pPr>
            <w:r w:rsidRPr="00AF74FC">
              <w:rPr>
                <w:rFonts w:eastAsia="等线"/>
                <w:color w:val="000000"/>
                <w:szCs w:val="21"/>
              </w:rPr>
              <w:t>/</w:t>
            </w:r>
          </w:p>
        </w:tc>
        <w:tc>
          <w:tcPr>
            <w:tcW w:w="812" w:type="dxa"/>
            <w:vAlign w:val="center"/>
          </w:tcPr>
          <w:p w14:paraId="6341BE6A" w14:textId="77777777" w:rsidR="00483BFD" w:rsidRPr="009E38F7" w:rsidRDefault="00483BFD" w:rsidP="00483BFD">
            <w:pPr>
              <w:pStyle w:val="5"/>
              <w:rPr>
                <w:szCs w:val="21"/>
              </w:rPr>
            </w:pPr>
            <w:r w:rsidRPr="00AF74FC">
              <w:rPr>
                <w:rFonts w:eastAsia="等线"/>
                <w:color w:val="000000"/>
                <w:szCs w:val="21"/>
              </w:rPr>
              <w:t>/</w:t>
            </w:r>
          </w:p>
        </w:tc>
        <w:tc>
          <w:tcPr>
            <w:tcW w:w="1510" w:type="dxa"/>
            <w:vMerge w:val="restart"/>
            <w:vAlign w:val="center"/>
          </w:tcPr>
          <w:p w14:paraId="6C32E2B7" w14:textId="77777777" w:rsidR="00483BFD" w:rsidRPr="009E38F7" w:rsidRDefault="00483BFD" w:rsidP="00483BFD">
            <w:pPr>
              <w:pStyle w:val="5"/>
              <w:rPr>
                <w:szCs w:val="21"/>
              </w:rPr>
            </w:pPr>
            <w:r w:rsidRPr="002C1E21">
              <w:rPr>
                <w:rFonts w:eastAsia="等线"/>
                <w:color w:val="000000"/>
                <w:szCs w:val="21"/>
              </w:rPr>
              <w:t>/</w:t>
            </w:r>
          </w:p>
        </w:tc>
        <w:tc>
          <w:tcPr>
            <w:tcW w:w="729" w:type="dxa"/>
            <w:vAlign w:val="center"/>
          </w:tcPr>
          <w:p w14:paraId="77306A22" w14:textId="77777777" w:rsidR="00483BFD" w:rsidRPr="009E38F7" w:rsidRDefault="00483BFD" w:rsidP="00483BFD">
            <w:pPr>
              <w:pStyle w:val="5"/>
              <w:rPr>
                <w:szCs w:val="21"/>
              </w:rPr>
            </w:pPr>
            <w:r w:rsidRPr="002C1E21">
              <w:rPr>
                <w:rFonts w:eastAsia="等线"/>
                <w:color w:val="000000"/>
                <w:szCs w:val="21"/>
              </w:rPr>
              <w:t>/</w:t>
            </w:r>
          </w:p>
        </w:tc>
        <w:tc>
          <w:tcPr>
            <w:tcW w:w="746" w:type="dxa"/>
            <w:vAlign w:val="center"/>
          </w:tcPr>
          <w:p w14:paraId="17648AAC" w14:textId="77777777" w:rsidR="00483BFD" w:rsidRPr="00974C06" w:rsidRDefault="00483BFD" w:rsidP="00483BFD">
            <w:pPr>
              <w:pStyle w:val="aff0"/>
              <w:rPr>
                <w:kern w:val="0"/>
                <w:szCs w:val="21"/>
              </w:rPr>
            </w:pPr>
            <w:r>
              <w:rPr>
                <w:rFonts w:ascii="Times New Roman" w:eastAsia="等线" w:hAnsi="Times New Roman"/>
                <w:color w:val="000000"/>
                <w:sz w:val="22"/>
              </w:rPr>
              <w:t>0.975</w:t>
            </w:r>
          </w:p>
        </w:tc>
        <w:tc>
          <w:tcPr>
            <w:tcW w:w="893" w:type="dxa"/>
            <w:vAlign w:val="center"/>
          </w:tcPr>
          <w:p w14:paraId="0728A6C1" w14:textId="77777777" w:rsidR="00483BFD" w:rsidRPr="009E38F7" w:rsidRDefault="00483BFD" w:rsidP="00483BFD">
            <w:pPr>
              <w:pStyle w:val="5"/>
              <w:rPr>
                <w:szCs w:val="21"/>
              </w:rPr>
            </w:pPr>
            <w:r>
              <w:rPr>
                <w:color w:val="000000"/>
                <w:szCs w:val="21"/>
              </w:rPr>
              <w:t>/</w:t>
            </w:r>
          </w:p>
        </w:tc>
        <w:tc>
          <w:tcPr>
            <w:tcW w:w="840" w:type="dxa"/>
            <w:vAlign w:val="center"/>
          </w:tcPr>
          <w:p w14:paraId="3D91EB6B" w14:textId="77777777" w:rsidR="00483BFD" w:rsidRPr="009E38F7" w:rsidRDefault="00483BFD" w:rsidP="00483BFD">
            <w:pPr>
              <w:pStyle w:val="5"/>
              <w:rPr>
                <w:szCs w:val="21"/>
              </w:rPr>
            </w:pPr>
            <w:r>
              <w:rPr>
                <w:color w:val="000000"/>
                <w:szCs w:val="21"/>
              </w:rPr>
              <w:t>/</w:t>
            </w:r>
          </w:p>
        </w:tc>
      </w:tr>
      <w:tr w:rsidR="00483BFD" w:rsidRPr="008A4958" w14:paraId="0C7A9104" w14:textId="77777777" w:rsidTr="00A712ED">
        <w:trPr>
          <w:trHeight w:val="340"/>
          <w:jc w:val="center"/>
        </w:trPr>
        <w:tc>
          <w:tcPr>
            <w:tcW w:w="2491" w:type="dxa"/>
            <w:gridSpan w:val="2"/>
            <w:vMerge/>
            <w:vAlign w:val="center"/>
          </w:tcPr>
          <w:p w14:paraId="227F949B" w14:textId="77777777" w:rsidR="00483BFD" w:rsidRPr="009E38F7" w:rsidRDefault="00483BFD" w:rsidP="00483BFD">
            <w:pPr>
              <w:pStyle w:val="5"/>
              <w:rPr>
                <w:szCs w:val="21"/>
              </w:rPr>
            </w:pPr>
          </w:p>
        </w:tc>
        <w:tc>
          <w:tcPr>
            <w:tcW w:w="1319" w:type="dxa"/>
            <w:vAlign w:val="center"/>
          </w:tcPr>
          <w:p w14:paraId="1374C1AC" w14:textId="77777777" w:rsidR="00483BFD" w:rsidRPr="009E38F7" w:rsidRDefault="00483BFD" w:rsidP="00483BFD">
            <w:pPr>
              <w:pStyle w:val="5"/>
              <w:rPr>
                <w:szCs w:val="21"/>
              </w:rPr>
            </w:pPr>
            <w:r w:rsidRPr="009E38F7">
              <w:rPr>
                <w:rFonts w:hint="eastAsia"/>
                <w:szCs w:val="21"/>
              </w:rPr>
              <w:t>非甲烷总烃</w:t>
            </w:r>
          </w:p>
        </w:tc>
        <w:tc>
          <w:tcPr>
            <w:tcW w:w="850" w:type="dxa"/>
            <w:vAlign w:val="center"/>
          </w:tcPr>
          <w:p w14:paraId="0136A247" w14:textId="77777777" w:rsidR="00483BFD" w:rsidRPr="009E38F7" w:rsidRDefault="00483BFD" w:rsidP="00483BFD">
            <w:pPr>
              <w:pStyle w:val="5"/>
              <w:rPr>
                <w:szCs w:val="21"/>
              </w:rPr>
            </w:pPr>
            <w:r w:rsidRPr="00AF74FC">
              <w:rPr>
                <w:rFonts w:eastAsia="等线"/>
                <w:color w:val="000000"/>
                <w:szCs w:val="21"/>
              </w:rPr>
              <w:t>/</w:t>
            </w:r>
          </w:p>
        </w:tc>
        <w:tc>
          <w:tcPr>
            <w:tcW w:w="742" w:type="dxa"/>
            <w:vMerge/>
            <w:vAlign w:val="center"/>
          </w:tcPr>
          <w:p w14:paraId="27FC3983" w14:textId="77777777" w:rsidR="00483BFD" w:rsidRPr="009E38F7" w:rsidRDefault="00483BFD" w:rsidP="00483BFD">
            <w:pPr>
              <w:pStyle w:val="5"/>
              <w:rPr>
                <w:szCs w:val="21"/>
              </w:rPr>
            </w:pPr>
          </w:p>
        </w:tc>
        <w:tc>
          <w:tcPr>
            <w:tcW w:w="830" w:type="dxa"/>
            <w:vAlign w:val="center"/>
          </w:tcPr>
          <w:p w14:paraId="12372784" w14:textId="77777777" w:rsidR="00483BFD" w:rsidRPr="009E38F7" w:rsidRDefault="00483BFD" w:rsidP="00483BFD">
            <w:pPr>
              <w:pStyle w:val="5"/>
              <w:rPr>
                <w:szCs w:val="21"/>
              </w:rPr>
            </w:pPr>
            <w:r w:rsidRPr="00AF74FC">
              <w:rPr>
                <w:rFonts w:eastAsia="等线"/>
                <w:color w:val="000000"/>
                <w:szCs w:val="21"/>
              </w:rPr>
              <w:t>/</w:t>
            </w:r>
          </w:p>
        </w:tc>
        <w:tc>
          <w:tcPr>
            <w:tcW w:w="785" w:type="dxa"/>
            <w:vMerge/>
            <w:vAlign w:val="center"/>
          </w:tcPr>
          <w:p w14:paraId="68F3B886" w14:textId="77777777" w:rsidR="00483BFD" w:rsidRPr="009E38F7" w:rsidRDefault="00483BFD" w:rsidP="00483BFD">
            <w:pPr>
              <w:pStyle w:val="5"/>
              <w:rPr>
                <w:szCs w:val="21"/>
              </w:rPr>
            </w:pPr>
          </w:p>
        </w:tc>
        <w:tc>
          <w:tcPr>
            <w:tcW w:w="882" w:type="dxa"/>
            <w:vAlign w:val="center"/>
          </w:tcPr>
          <w:p w14:paraId="68FACC66" w14:textId="77777777" w:rsidR="00483BFD" w:rsidRPr="009E38F7" w:rsidRDefault="00483BFD" w:rsidP="00483BFD">
            <w:pPr>
              <w:pStyle w:val="5"/>
              <w:rPr>
                <w:rStyle w:val="afd"/>
                <w:sz w:val="21"/>
                <w:szCs w:val="21"/>
              </w:rPr>
            </w:pPr>
            <w:r w:rsidRPr="00AF74FC">
              <w:rPr>
                <w:rFonts w:eastAsia="等线"/>
                <w:color w:val="000000"/>
                <w:szCs w:val="21"/>
              </w:rPr>
              <w:t>/</w:t>
            </w:r>
          </w:p>
        </w:tc>
        <w:tc>
          <w:tcPr>
            <w:tcW w:w="833" w:type="dxa"/>
            <w:vAlign w:val="center"/>
          </w:tcPr>
          <w:p w14:paraId="788053CC" w14:textId="77777777" w:rsidR="00483BFD" w:rsidRPr="009E38F7" w:rsidRDefault="00483BFD" w:rsidP="00483BFD">
            <w:pPr>
              <w:pStyle w:val="5"/>
              <w:rPr>
                <w:rStyle w:val="afd"/>
                <w:sz w:val="21"/>
                <w:szCs w:val="21"/>
              </w:rPr>
            </w:pPr>
            <w:r w:rsidRPr="00AF74FC">
              <w:rPr>
                <w:rFonts w:eastAsia="等线"/>
                <w:color w:val="000000"/>
                <w:szCs w:val="21"/>
              </w:rPr>
              <w:t>/</w:t>
            </w:r>
          </w:p>
        </w:tc>
        <w:tc>
          <w:tcPr>
            <w:tcW w:w="812" w:type="dxa"/>
            <w:vAlign w:val="center"/>
          </w:tcPr>
          <w:p w14:paraId="6E1BA4C7" w14:textId="77777777" w:rsidR="00483BFD" w:rsidRPr="009E38F7" w:rsidRDefault="00483BFD" w:rsidP="00483BFD">
            <w:pPr>
              <w:pStyle w:val="5"/>
              <w:rPr>
                <w:rStyle w:val="afd"/>
                <w:sz w:val="21"/>
                <w:szCs w:val="21"/>
              </w:rPr>
            </w:pPr>
            <w:r w:rsidRPr="00AF74FC">
              <w:rPr>
                <w:rFonts w:eastAsia="等线"/>
                <w:color w:val="000000"/>
                <w:szCs w:val="21"/>
              </w:rPr>
              <w:t>/</w:t>
            </w:r>
          </w:p>
        </w:tc>
        <w:tc>
          <w:tcPr>
            <w:tcW w:w="1510" w:type="dxa"/>
            <w:vMerge/>
          </w:tcPr>
          <w:p w14:paraId="358D673F" w14:textId="77777777" w:rsidR="00483BFD" w:rsidRPr="009E38F7" w:rsidRDefault="00483BFD" w:rsidP="00483BFD">
            <w:pPr>
              <w:pStyle w:val="5"/>
              <w:rPr>
                <w:szCs w:val="21"/>
              </w:rPr>
            </w:pPr>
          </w:p>
        </w:tc>
        <w:tc>
          <w:tcPr>
            <w:tcW w:w="729" w:type="dxa"/>
            <w:vAlign w:val="center"/>
          </w:tcPr>
          <w:p w14:paraId="0CBEA698" w14:textId="77777777" w:rsidR="00483BFD" w:rsidRPr="009E38F7" w:rsidRDefault="00483BFD" w:rsidP="00483BFD">
            <w:pPr>
              <w:pStyle w:val="5"/>
              <w:rPr>
                <w:szCs w:val="21"/>
              </w:rPr>
            </w:pPr>
            <w:r w:rsidRPr="002C1E21">
              <w:rPr>
                <w:rFonts w:eastAsia="等线"/>
                <w:color w:val="000000"/>
                <w:szCs w:val="21"/>
              </w:rPr>
              <w:t>/</w:t>
            </w:r>
          </w:p>
        </w:tc>
        <w:tc>
          <w:tcPr>
            <w:tcW w:w="746" w:type="dxa"/>
            <w:vAlign w:val="center"/>
          </w:tcPr>
          <w:p w14:paraId="0909CC5F" w14:textId="77777777" w:rsidR="00483BFD" w:rsidRPr="00974C06" w:rsidRDefault="00483BFD" w:rsidP="00483BFD">
            <w:pPr>
              <w:pStyle w:val="aff0"/>
              <w:rPr>
                <w:szCs w:val="21"/>
              </w:rPr>
            </w:pPr>
            <w:r>
              <w:rPr>
                <w:rFonts w:ascii="Times New Roman" w:eastAsia="等线" w:hAnsi="Times New Roman"/>
                <w:color w:val="000000"/>
                <w:sz w:val="22"/>
              </w:rPr>
              <w:t>3.479</w:t>
            </w:r>
          </w:p>
        </w:tc>
        <w:tc>
          <w:tcPr>
            <w:tcW w:w="893" w:type="dxa"/>
            <w:vAlign w:val="center"/>
          </w:tcPr>
          <w:p w14:paraId="57F1FFFF" w14:textId="77777777" w:rsidR="00483BFD" w:rsidRPr="009E38F7" w:rsidRDefault="00483BFD" w:rsidP="00483BFD">
            <w:pPr>
              <w:pStyle w:val="5"/>
              <w:rPr>
                <w:szCs w:val="21"/>
              </w:rPr>
            </w:pPr>
            <w:r>
              <w:rPr>
                <w:color w:val="000000"/>
                <w:szCs w:val="21"/>
              </w:rPr>
              <w:t>/</w:t>
            </w:r>
          </w:p>
        </w:tc>
        <w:tc>
          <w:tcPr>
            <w:tcW w:w="840" w:type="dxa"/>
            <w:vAlign w:val="center"/>
          </w:tcPr>
          <w:p w14:paraId="79F6CF45" w14:textId="77777777" w:rsidR="00483BFD" w:rsidRPr="009E38F7" w:rsidRDefault="00483BFD" w:rsidP="00483BFD">
            <w:pPr>
              <w:pStyle w:val="5"/>
              <w:rPr>
                <w:szCs w:val="21"/>
              </w:rPr>
            </w:pPr>
            <w:r>
              <w:rPr>
                <w:color w:val="000000"/>
                <w:szCs w:val="21"/>
              </w:rPr>
              <w:t>/</w:t>
            </w:r>
          </w:p>
        </w:tc>
      </w:tr>
      <w:tr w:rsidR="00483BFD" w:rsidRPr="008A4958" w14:paraId="558180FC" w14:textId="77777777" w:rsidTr="00A712ED">
        <w:trPr>
          <w:trHeight w:val="340"/>
          <w:jc w:val="center"/>
        </w:trPr>
        <w:tc>
          <w:tcPr>
            <w:tcW w:w="2491" w:type="dxa"/>
            <w:gridSpan w:val="2"/>
            <w:vMerge/>
            <w:vAlign w:val="center"/>
          </w:tcPr>
          <w:p w14:paraId="5519FF2C" w14:textId="77777777" w:rsidR="00483BFD" w:rsidRPr="009E38F7" w:rsidRDefault="00483BFD" w:rsidP="00483BFD">
            <w:pPr>
              <w:pStyle w:val="5"/>
              <w:rPr>
                <w:szCs w:val="21"/>
              </w:rPr>
            </w:pPr>
          </w:p>
        </w:tc>
        <w:tc>
          <w:tcPr>
            <w:tcW w:w="1319" w:type="dxa"/>
            <w:vAlign w:val="center"/>
          </w:tcPr>
          <w:p w14:paraId="615F2814" w14:textId="77777777" w:rsidR="00483BFD" w:rsidRPr="009E38F7" w:rsidRDefault="00483BFD" w:rsidP="00483BFD">
            <w:pPr>
              <w:pStyle w:val="5"/>
              <w:rPr>
                <w:szCs w:val="21"/>
              </w:rPr>
            </w:pPr>
            <w:r w:rsidRPr="009E38F7">
              <w:rPr>
                <w:rFonts w:hint="eastAsia"/>
                <w:szCs w:val="21"/>
              </w:rPr>
              <w:t>总</w:t>
            </w:r>
            <w:r w:rsidRPr="009E38F7">
              <w:rPr>
                <w:rFonts w:hint="eastAsia"/>
                <w:szCs w:val="21"/>
              </w:rPr>
              <w:t>V</w:t>
            </w:r>
            <w:r w:rsidRPr="009E38F7">
              <w:rPr>
                <w:szCs w:val="21"/>
              </w:rPr>
              <w:t>OC</w:t>
            </w:r>
            <w:r w:rsidRPr="009E38F7">
              <w:rPr>
                <w:rFonts w:hint="eastAsia"/>
                <w:szCs w:val="21"/>
              </w:rPr>
              <w:t>s</w:t>
            </w:r>
          </w:p>
        </w:tc>
        <w:tc>
          <w:tcPr>
            <w:tcW w:w="850" w:type="dxa"/>
            <w:vAlign w:val="center"/>
          </w:tcPr>
          <w:p w14:paraId="1A917317" w14:textId="77777777" w:rsidR="00483BFD" w:rsidRPr="009E38F7" w:rsidRDefault="00483BFD" w:rsidP="00483BFD">
            <w:pPr>
              <w:pStyle w:val="5"/>
              <w:rPr>
                <w:szCs w:val="21"/>
              </w:rPr>
            </w:pPr>
            <w:r w:rsidRPr="00AF74FC">
              <w:rPr>
                <w:rFonts w:eastAsia="等线"/>
                <w:color w:val="000000"/>
                <w:szCs w:val="21"/>
              </w:rPr>
              <w:t>/</w:t>
            </w:r>
          </w:p>
        </w:tc>
        <w:tc>
          <w:tcPr>
            <w:tcW w:w="742" w:type="dxa"/>
            <w:vMerge/>
            <w:vAlign w:val="center"/>
          </w:tcPr>
          <w:p w14:paraId="58F8FB71" w14:textId="77777777" w:rsidR="00483BFD" w:rsidRPr="009E38F7" w:rsidRDefault="00483BFD" w:rsidP="00483BFD">
            <w:pPr>
              <w:pStyle w:val="5"/>
              <w:rPr>
                <w:szCs w:val="21"/>
              </w:rPr>
            </w:pPr>
          </w:p>
        </w:tc>
        <w:tc>
          <w:tcPr>
            <w:tcW w:w="830" w:type="dxa"/>
            <w:vAlign w:val="center"/>
          </w:tcPr>
          <w:p w14:paraId="62D2FFD5" w14:textId="77777777" w:rsidR="00483BFD" w:rsidRPr="009E38F7" w:rsidRDefault="00483BFD" w:rsidP="00483BFD">
            <w:pPr>
              <w:pStyle w:val="5"/>
              <w:rPr>
                <w:szCs w:val="21"/>
              </w:rPr>
            </w:pPr>
            <w:r w:rsidRPr="00AF74FC">
              <w:rPr>
                <w:rFonts w:eastAsia="等线"/>
                <w:color w:val="000000"/>
                <w:szCs w:val="21"/>
              </w:rPr>
              <w:t>/</w:t>
            </w:r>
          </w:p>
        </w:tc>
        <w:tc>
          <w:tcPr>
            <w:tcW w:w="785" w:type="dxa"/>
            <w:vMerge/>
            <w:vAlign w:val="center"/>
          </w:tcPr>
          <w:p w14:paraId="53AD69CA" w14:textId="77777777" w:rsidR="00483BFD" w:rsidRPr="009E38F7" w:rsidRDefault="00483BFD" w:rsidP="00483BFD">
            <w:pPr>
              <w:pStyle w:val="5"/>
              <w:rPr>
                <w:szCs w:val="21"/>
              </w:rPr>
            </w:pPr>
          </w:p>
        </w:tc>
        <w:tc>
          <w:tcPr>
            <w:tcW w:w="882" w:type="dxa"/>
            <w:vAlign w:val="center"/>
          </w:tcPr>
          <w:p w14:paraId="3EC05B4D" w14:textId="77777777" w:rsidR="00483BFD" w:rsidRPr="009E38F7" w:rsidRDefault="00483BFD" w:rsidP="00483BFD">
            <w:pPr>
              <w:pStyle w:val="5"/>
              <w:rPr>
                <w:rStyle w:val="afd"/>
                <w:sz w:val="21"/>
                <w:szCs w:val="21"/>
              </w:rPr>
            </w:pPr>
            <w:r w:rsidRPr="00AF74FC">
              <w:rPr>
                <w:rFonts w:eastAsia="等线"/>
                <w:color w:val="000000"/>
                <w:szCs w:val="21"/>
              </w:rPr>
              <w:t>/</w:t>
            </w:r>
          </w:p>
        </w:tc>
        <w:tc>
          <w:tcPr>
            <w:tcW w:w="833" w:type="dxa"/>
            <w:vAlign w:val="center"/>
          </w:tcPr>
          <w:p w14:paraId="747B688B" w14:textId="77777777" w:rsidR="00483BFD" w:rsidRPr="009E38F7" w:rsidRDefault="00483BFD" w:rsidP="00483BFD">
            <w:pPr>
              <w:pStyle w:val="5"/>
              <w:rPr>
                <w:rStyle w:val="afd"/>
                <w:sz w:val="21"/>
                <w:szCs w:val="21"/>
              </w:rPr>
            </w:pPr>
            <w:r w:rsidRPr="00AF74FC">
              <w:rPr>
                <w:rFonts w:eastAsia="等线"/>
                <w:color w:val="000000"/>
                <w:szCs w:val="21"/>
              </w:rPr>
              <w:t>/</w:t>
            </w:r>
          </w:p>
        </w:tc>
        <w:tc>
          <w:tcPr>
            <w:tcW w:w="812" w:type="dxa"/>
            <w:vAlign w:val="center"/>
          </w:tcPr>
          <w:p w14:paraId="3D6698F4" w14:textId="77777777" w:rsidR="00483BFD" w:rsidRPr="009E38F7" w:rsidRDefault="00483BFD" w:rsidP="00483BFD">
            <w:pPr>
              <w:pStyle w:val="5"/>
              <w:rPr>
                <w:rStyle w:val="afd"/>
                <w:sz w:val="21"/>
                <w:szCs w:val="21"/>
              </w:rPr>
            </w:pPr>
            <w:r w:rsidRPr="00AF74FC">
              <w:rPr>
                <w:rFonts w:eastAsia="等线"/>
                <w:color w:val="000000"/>
                <w:szCs w:val="21"/>
              </w:rPr>
              <w:t>/</w:t>
            </w:r>
          </w:p>
        </w:tc>
        <w:tc>
          <w:tcPr>
            <w:tcW w:w="1510" w:type="dxa"/>
            <w:vMerge/>
          </w:tcPr>
          <w:p w14:paraId="2406973E" w14:textId="77777777" w:rsidR="00483BFD" w:rsidRPr="009E38F7" w:rsidRDefault="00483BFD" w:rsidP="00483BFD">
            <w:pPr>
              <w:pStyle w:val="5"/>
              <w:rPr>
                <w:szCs w:val="21"/>
              </w:rPr>
            </w:pPr>
          </w:p>
        </w:tc>
        <w:tc>
          <w:tcPr>
            <w:tcW w:w="729" w:type="dxa"/>
            <w:vAlign w:val="center"/>
          </w:tcPr>
          <w:p w14:paraId="2BE4EDC2" w14:textId="77777777" w:rsidR="00483BFD" w:rsidRPr="009E38F7" w:rsidRDefault="00483BFD" w:rsidP="00483BFD">
            <w:pPr>
              <w:pStyle w:val="5"/>
              <w:rPr>
                <w:szCs w:val="21"/>
              </w:rPr>
            </w:pPr>
            <w:r w:rsidRPr="002C1E21">
              <w:rPr>
                <w:rFonts w:eastAsia="等线"/>
                <w:color w:val="000000"/>
                <w:szCs w:val="21"/>
              </w:rPr>
              <w:t>/</w:t>
            </w:r>
          </w:p>
        </w:tc>
        <w:tc>
          <w:tcPr>
            <w:tcW w:w="746" w:type="dxa"/>
            <w:vAlign w:val="center"/>
          </w:tcPr>
          <w:p w14:paraId="0881E2DA" w14:textId="77777777" w:rsidR="00483BFD" w:rsidRPr="00974C06" w:rsidRDefault="00483BFD" w:rsidP="00483BFD">
            <w:pPr>
              <w:pStyle w:val="aff0"/>
              <w:rPr>
                <w:szCs w:val="21"/>
              </w:rPr>
            </w:pPr>
            <w:r>
              <w:rPr>
                <w:rFonts w:ascii="Times New Roman" w:eastAsia="等线" w:hAnsi="Times New Roman"/>
                <w:color w:val="000000"/>
                <w:sz w:val="22"/>
              </w:rPr>
              <w:t>3.479</w:t>
            </w:r>
          </w:p>
        </w:tc>
        <w:tc>
          <w:tcPr>
            <w:tcW w:w="893" w:type="dxa"/>
            <w:vAlign w:val="center"/>
          </w:tcPr>
          <w:p w14:paraId="79E88196" w14:textId="77777777" w:rsidR="00483BFD" w:rsidRPr="009E38F7" w:rsidRDefault="00483BFD" w:rsidP="00483BFD">
            <w:pPr>
              <w:pStyle w:val="5"/>
              <w:rPr>
                <w:szCs w:val="21"/>
              </w:rPr>
            </w:pPr>
            <w:r>
              <w:rPr>
                <w:color w:val="000000"/>
                <w:szCs w:val="21"/>
              </w:rPr>
              <w:t>/</w:t>
            </w:r>
          </w:p>
        </w:tc>
        <w:tc>
          <w:tcPr>
            <w:tcW w:w="840" w:type="dxa"/>
            <w:vAlign w:val="center"/>
          </w:tcPr>
          <w:p w14:paraId="67C040C4" w14:textId="77777777" w:rsidR="00483BFD" w:rsidRPr="009E38F7" w:rsidRDefault="00483BFD" w:rsidP="00483BFD">
            <w:pPr>
              <w:pStyle w:val="5"/>
              <w:rPr>
                <w:szCs w:val="21"/>
              </w:rPr>
            </w:pPr>
            <w:r>
              <w:rPr>
                <w:color w:val="000000"/>
                <w:szCs w:val="21"/>
              </w:rPr>
              <w:t>/</w:t>
            </w:r>
          </w:p>
        </w:tc>
      </w:tr>
      <w:tr w:rsidR="00483BFD" w:rsidRPr="008A4958" w14:paraId="3E03996F" w14:textId="77777777" w:rsidTr="00A712ED">
        <w:trPr>
          <w:trHeight w:val="340"/>
          <w:jc w:val="center"/>
        </w:trPr>
        <w:tc>
          <w:tcPr>
            <w:tcW w:w="2491" w:type="dxa"/>
            <w:gridSpan w:val="2"/>
            <w:vMerge/>
            <w:vAlign w:val="center"/>
          </w:tcPr>
          <w:p w14:paraId="643E1EF5" w14:textId="77777777" w:rsidR="00483BFD" w:rsidRPr="009E38F7" w:rsidRDefault="00483BFD" w:rsidP="00483BFD">
            <w:pPr>
              <w:pStyle w:val="5"/>
              <w:rPr>
                <w:szCs w:val="21"/>
              </w:rPr>
            </w:pPr>
          </w:p>
        </w:tc>
        <w:tc>
          <w:tcPr>
            <w:tcW w:w="1319" w:type="dxa"/>
            <w:vAlign w:val="center"/>
          </w:tcPr>
          <w:p w14:paraId="3E368DEC" w14:textId="77777777" w:rsidR="00483BFD" w:rsidRPr="009E38F7" w:rsidRDefault="00483BFD" w:rsidP="00483BFD">
            <w:pPr>
              <w:pStyle w:val="5"/>
              <w:rPr>
                <w:szCs w:val="21"/>
              </w:rPr>
            </w:pPr>
            <w:r w:rsidRPr="009E38F7">
              <w:rPr>
                <w:rFonts w:hint="eastAsia"/>
                <w:szCs w:val="21"/>
              </w:rPr>
              <w:t>SO</w:t>
            </w:r>
            <w:r w:rsidRPr="009E38F7">
              <w:rPr>
                <w:rFonts w:hint="eastAsia"/>
                <w:szCs w:val="21"/>
                <w:vertAlign w:val="subscript"/>
              </w:rPr>
              <w:t>2</w:t>
            </w:r>
          </w:p>
        </w:tc>
        <w:tc>
          <w:tcPr>
            <w:tcW w:w="850" w:type="dxa"/>
            <w:vAlign w:val="center"/>
          </w:tcPr>
          <w:p w14:paraId="4DEF664F" w14:textId="77777777" w:rsidR="00483BFD" w:rsidRPr="009E38F7" w:rsidRDefault="00483BFD" w:rsidP="00483BFD">
            <w:pPr>
              <w:pStyle w:val="5"/>
              <w:rPr>
                <w:szCs w:val="21"/>
              </w:rPr>
            </w:pPr>
            <w:r w:rsidRPr="00AF74FC">
              <w:rPr>
                <w:rFonts w:eastAsia="等线"/>
                <w:color w:val="000000"/>
                <w:szCs w:val="21"/>
              </w:rPr>
              <w:t>/</w:t>
            </w:r>
          </w:p>
        </w:tc>
        <w:tc>
          <w:tcPr>
            <w:tcW w:w="742" w:type="dxa"/>
            <w:vMerge/>
            <w:vAlign w:val="center"/>
          </w:tcPr>
          <w:p w14:paraId="7434BACA" w14:textId="77777777" w:rsidR="00483BFD" w:rsidRPr="009E38F7" w:rsidRDefault="00483BFD" w:rsidP="00483BFD">
            <w:pPr>
              <w:pStyle w:val="5"/>
              <w:rPr>
                <w:szCs w:val="21"/>
              </w:rPr>
            </w:pPr>
          </w:p>
        </w:tc>
        <w:tc>
          <w:tcPr>
            <w:tcW w:w="830" w:type="dxa"/>
            <w:vAlign w:val="center"/>
          </w:tcPr>
          <w:p w14:paraId="25EECC46" w14:textId="77777777" w:rsidR="00483BFD" w:rsidRPr="009E38F7" w:rsidRDefault="00483BFD" w:rsidP="00483BFD">
            <w:pPr>
              <w:pStyle w:val="5"/>
              <w:rPr>
                <w:szCs w:val="21"/>
              </w:rPr>
            </w:pPr>
            <w:r w:rsidRPr="00AF74FC">
              <w:rPr>
                <w:rFonts w:eastAsia="等线"/>
                <w:color w:val="000000"/>
                <w:szCs w:val="21"/>
              </w:rPr>
              <w:t>/</w:t>
            </w:r>
          </w:p>
        </w:tc>
        <w:tc>
          <w:tcPr>
            <w:tcW w:w="785" w:type="dxa"/>
            <w:vMerge/>
            <w:vAlign w:val="center"/>
          </w:tcPr>
          <w:p w14:paraId="551F5AB1" w14:textId="77777777" w:rsidR="00483BFD" w:rsidRPr="009E38F7" w:rsidRDefault="00483BFD" w:rsidP="00483BFD">
            <w:pPr>
              <w:pStyle w:val="5"/>
              <w:rPr>
                <w:szCs w:val="21"/>
              </w:rPr>
            </w:pPr>
          </w:p>
        </w:tc>
        <w:tc>
          <w:tcPr>
            <w:tcW w:w="882" w:type="dxa"/>
            <w:vAlign w:val="center"/>
          </w:tcPr>
          <w:p w14:paraId="2EE71A29" w14:textId="77777777" w:rsidR="00483BFD" w:rsidRPr="009E38F7" w:rsidRDefault="00483BFD" w:rsidP="00483BFD">
            <w:pPr>
              <w:pStyle w:val="5"/>
              <w:rPr>
                <w:rStyle w:val="afd"/>
                <w:sz w:val="21"/>
                <w:szCs w:val="21"/>
              </w:rPr>
            </w:pPr>
            <w:r w:rsidRPr="00AF74FC">
              <w:rPr>
                <w:rFonts w:eastAsia="等线"/>
                <w:color w:val="000000"/>
                <w:szCs w:val="21"/>
              </w:rPr>
              <w:t>/</w:t>
            </w:r>
          </w:p>
        </w:tc>
        <w:tc>
          <w:tcPr>
            <w:tcW w:w="833" w:type="dxa"/>
            <w:vAlign w:val="center"/>
          </w:tcPr>
          <w:p w14:paraId="72E352E9" w14:textId="77777777" w:rsidR="00483BFD" w:rsidRPr="009E38F7" w:rsidRDefault="00483BFD" w:rsidP="00483BFD">
            <w:pPr>
              <w:pStyle w:val="5"/>
              <w:rPr>
                <w:rStyle w:val="afd"/>
                <w:sz w:val="21"/>
                <w:szCs w:val="21"/>
              </w:rPr>
            </w:pPr>
            <w:r w:rsidRPr="00AF74FC">
              <w:rPr>
                <w:rFonts w:eastAsia="等线"/>
                <w:color w:val="000000"/>
                <w:szCs w:val="21"/>
              </w:rPr>
              <w:t>/</w:t>
            </w:r>
          </w:p>
        </w:tc>
        <w:tc>
          <w:tcPr>
            <w:tcW w:w="812" w:type="dxa"/>
            <w:vAlign w:val="center"/>
          </w:tcPr>
          <w:p w14:paraId="15F0A171" w14:textId="77777777" w:rsidR="00483BFD" w:rsidRPr="009E38F7" w:rsidRDefault="00483BFD" w:rsidP="00483BFD">
            <w:pPr>
              <w:pStyle w:val="5"/>
              <w:rPr>
                <w:rStyle w:val="afd"/>
                <w:sz w:val="21"/>
                <w:szCs w:val="21"/>
              </w:rPr>
            </w:pPr>
            <w:r w:rsidRPr="00AF74FC">
              <w:rPr>
                <w:rFonts w:eastAsia="等线"/>
                <w:color w:val="000000"/>
                <w:szCs w:val="21"/>
              </w:rPr>
              <w:t>/</w:t>
            </w:r>
          </w:p>
        </w:tc>
        <w:tc>
          <w:tcPr>
            <w:tcW w:w="1510" w:type="dxa"/>
            <w:vMerge/>
          </w:tcPr>
          <w:p w14:paraId="4B6E3C00" w14:textId="77777777" w:rsidR="00483BFD" w:rsidRPr="009E38F7" w:rsidRDefault="00483BFD" w:rsidP="00483BFD">
            <w:pPr>
              <w:pStyle w:val="5"/>
              <w:rPr>
                <w:szCs w:val="21"/>
              </w:rPr>
            </w:pPr>
          </w:p>
        </w:tc>
        <w:tc>
          <w:tcPr>
            <w:tcW w:w="729" w:type="dxa"/>
            <w:vAlign w:val="center"/>
          </w:tcPr>
          <w:p w14:paraId="5F009E92" w14:textId="77777777" w:rsidR="00483BFD" w:rsidRPr="009E38F7" w:rsidRDefault="00483BFD" w:rsidP="00483BFD">
            <w:pPr>
              <w:pStyle w:val="5"/>
              <w:rPr>
                <w:szCs w:val="21"/>
              </w:rPr>
            </w:pPr>
            <w:r w:rsidRPr="002C1E21">
              <w:rPr>
                <w:rFonts w:eastAsia="等线"/>
                <w:color w:val="000000"/>
                <w:szCs w:val="21"/>
              </w:rPr>
              <w:t>/</w:t>
            </w:r>
          </w:p>
        </w:tc>
        <w:tc>
          <w:tcPr>
            <w:tcW w:w="746" w:type="dxa"/>
            <w:vAlign w:val="center"/>
          </w:tcPr>
          <w:p w14:paraId="35D02753" w14:textId="77777777" w:rsidR="00483BFD" w:rsidRPr="00974C06" w:rsidRDefault="00483BFD" w:rsidP="00483BFD">
            <w:pPr>
              <w:pStyle w:val="aff0"/>
              <w:rPr>
                <w:szCs w:val="21"/>
              </w:rPr>
            </w:pPr>
            <w:r>
              <w:rPr>
                <w:rFonts w:ascii="Times New Roman" w:eastAsia="等线" w:hAnsi="Times New Roman"/>
                <w:color w:val="000000"/>
                <w:sz w:val="22"/>
              </w:rPr>
              <w:t>0.734</w:t>
            </w:r>
          </w:p>
        </w:tc>
        <w:tc>
          <w:tcPr>
            <w:tcW w:w="893" w:type="dxa"/>
            <w:vAlign w:val="center"/>
          </w:tcPr>
          <w:p w14:paraId="0D815E4B" w14:textId="77777777" w:rsidR="00483BFD" w:rsidRPr="009E38F7" w:rsidRDefault="00483BFD" w:rsidP="00483BFD">
            <w:pPr>
              <w:pStyle w:val="5"/>
              <w:rPr>
                <w:szCs w:val="21"/>
              </w:rPr>
            </w:pPr>
            <w:r>
              <w:rPr>
                <w:color w:val="000000"/>
                <w:szCs w:val="21"/>
              </w:rPr>
              <w:t>/</w:t>
            </w:r>
          </w:p>
        </w:tc>
        <w:tc>
          <w:tcPr>
            <w:tcW w:w="840" w:type="dxa"/>
            <w:vAlign w:val="center"/>
          </w:tcPr>
          <w:p w14:paraId="370B0D22" w14:textId="77777777" w:rsidR="00483BFD" w:rsidRPr="009E38F7" w:rsidRDefault="00483BFD" w:rsidP="00483BFD">
            <w:pPr>
              <w:pStyle w:val="5"/>
              <w:rPr>
                <w:szCs w:val="21"/>
              </w:rPr>
            </w:pPr>
            <w:r>
              <w:rPr>
                <w:color w:val="000000"/>
                <w:szCs w:val="21"/>
              </w:rPr>
              <w:t>/</w:t>
            </w:r>
          </w:p>
        </w:tc>
      </w:tr>
      <w:tr w:rsidR="00483BFD" w:rsidRPr="008A4958" w14:paraId="69C9B10A" w14:textId="77777777" w:rsidTr="00A712ED">
        <w:trPr>
          <w:trHeight w:val="340"/>
          <w:jc w:val="center"/>
        </w:trPr>
        <w:tc>
          <w:tcPr>
            <w:tcW w:w="2491" w:type="dxa"/>
            <w:gridSpan w:val="2"/>
            <w:vMerge/>
            <w:vAlign w:val="center"/>
          </w:tcPr>
          <w:p w14:paraId="2B220720" w14:textId="77777777" w:rsidR="00483BFD" w:rsidRPr="009E38F7" w:rsidRDefault="00483BFD" w:rsidP="00483BFD">
            <w:pPr>
              <w:pStyle w:val="5"/>
              <w:rPr>
                <w:szCs w:val="21"/>
              </w:rPr>
            </w:pPr>
          </w:p>
        </w:tc>
        <w:tc>
          <w:tcPr>
            <w:tcW w:w="1319" w:type="dxa"/>
            <w:vAlign w:val="center"/>
          </w:tcPr>
          <w:p w14:paraId="53781B42" w14:textId="77777777" w:rsidR="00483BFD" w:rsidRPr="009E38F7" w:rsidRDefault="00483BFD" w:rsidP="00483BFD">
            <w:pPr>
              <w:pStyle w:val="5"/>
              <w:rPr>
                <w:szCs w:val="21"/>
              </w:rPr>
            </w:pPr>
            <w:r w:rsidRPr="009E38F7">
              <w:rPr>
                <w:rFonts w:hint="eastAsia"/>
                <w:szCs w:val="21"/>
              </w:rPr>
              <w:t>NO</w:t>
            </w:r>
            <w:r w:rsidRPr="009E38F7">
              <w:rPr>
                <w:rFonts w:hint="eastAsia"/>
                <w:szCs w:val="21"/>
                <w:vertAlign w:val="subscript"/>
              </w:rPr>
              <w:t>X</w:t>
            </w:r>
          </w:p>
        </w:tc>
        <w:tc>
          <w:tcPr>
            <w:tcW w:w="850" w:type="dxa"/>
            <w:vAlign w:val="center"/>
          </w:tcPr>
          <w:p w14:paraId="41BA9B80" w14:textId="77777777" w:rsidR="00483BFD" w:rsidRPr="009E38F7" w:rsidRDefault="00483BFD" w:rsidP="00483BFD">
            <w:pPr>
              <w:pStyle w:val="5"/>
              <w:rPr>
                <w:szCs w:val="21"/>
              </w:rPr>
            </w:pPr>
            <w:r w:rsidRPr="00AF74FC">
              <w:rPr>
                <w:rFonts w:eastAsia="等线"/>
                <w:color w:val="000000"/>
                <w:szCs w:val="21"/>
              </w:rPr>
              <w:t>/</w:t>
            </w:r>
          </w:p>
        </w:tc>
        <w:tc>
          <w:tcPr>
            <w:tcW w:w="742" w:type="dxa"/>
            <w:vMerge/>
            <w:vAlign w:val="center"/>
          </w:tcPr>
          <w:p w14:paraId="2EEC6640" w14:textId="77777777" w:rsidR="00483BFD" w:rsidRPr="009E38F7" w:rsidRDefault="00483BFD" w:rsidP="00483BFD">
            <w:pPr>
              <w:pStyle w:val="5"/>
              <w:rPr>
                <w:szCs w:val="21"/>
              </w:rPr>
            </w:pPr>
          </w:p>
        </w:tc>
        <w:tc>
          <w:tcPr>
            <w:tcW w:w="830" w:type="dxa"/>
            <w:vAlign w:val="center"/>
          </w:tcPr>
          <w:p w14:paraId="3E1B7C8B" w14:textId="77777777" w:rsidR="00483BFD" w:rsidRPr="009E38F7" w:rsidRDefault="00483BFD" w:rsidP="00483BFD">
            <w:pPr>
              <w:pStyle w:val="5"/>
              <w:rPr>
                <w:szCs w:val="21"/>
              </w:rPr>
            </w:pPr>
            <w:r w:rsidRPr="00AF74FC">
              <w:rPr>
                <w:rFonts w:eastAsia="等线"/>
                <w:color w:val="000000"/>
                <w:szCs w:val="21"/>
              </w:rPr>
              <w:t>/</w:t>
            </w:r>
          </w:p>
        </w:tc>
        <w:tc>
          <w:tcPr>
            <w:tcW w:w="785" w:type="dxa"/>
            <w:vMerge/>
            <w:vAlign w:val="center"/>
          </w:tcPr>
          <w:p w14:paraId="3F85AB6D" w14:textId="77777777" w:rsidR="00483BFD" w:rsidRPr="009E38F7" w:rsidRDefault="00483BFD" w:rsidP="00483BFD">
            <w:pPr>
              <w:pStyle w:val="5"/>
              <w:rPr>
                <w:szCs w:val="21"/>
              </w:rPr>
            </w:pPr>
          </w:p>
        </w:tc>
        <w:tc>
          <w:tcPr>
            <w:tcW w:w="882" w:type="dxa"/>
            <w:vAlign w:val="center"/>
          </w:tcPr>
          <w:p w14:paraId="060E40A7" w14:textId="77777777" w:rsidR="00483BFD" w:rsidRPr="009E38F7" w:rsidRDefault="00483BFD" w:rsidP="00483BFD">
            <w:pPr>
              <w:pStyle w:val="5"/>
              <w:rPr>
                <w:rStyle w:val="afd"/>
                <w:sz w:val="21"/>
                <w:szCs w:val="21"/>
              </w:rPr>
            </w:pPr>
            <w:r w:rsidRPr="00AF74FC">
              <w:rPr>
                <w:rFonts w:eastAsia="等线"/>
                <w:color w:val="000000"/>
                <w:szCs w:val="21"/>
              </w:rPr>
              <w:t>/</w:t>
            </w:r>
          </w:p>
        </w:tc>
        <w:tc>
          <w:tcPr>
            <w:tcW w:w="833" w:type="dxa"/>
            <w:vAlign w:val="center"/>
          </w:tcPr>
          <w:p w14:paraId="6BD30827" w14:textId="77777777" w:rsidR="00483BFD" w:rsidRPr="009E38F7" w:rsidRDefault="00483BFD" w:rsidP="00483BFD">
            <w:pPr>
              <w:pStyle w:val="5"/>
              <w:rPr>
                <w:rStyle w:val="afd"/>
                <w:sz w:val="21"/>
                <w:szCs w:val="21"/>
              </w:rPr>
            </w:pPr>
            <w:r w:rsidRPr="00AF74FC">
              <w:rPr>
                <w:rFonts w:eastAsia="等线"/>
                <w:color w:val="000000"/>
                <w:szCs w:val="21"/>
              </w:rPr>
              <w:t>/</w:t>
            </w:r>
          </w:p>
        </w:tc>
        <w:tc>
          <w:tcPr>
            <w:tcW w:w="812" w:type="dxa"/>
            <w:vAlign w:val="center"/>
          </w:tcPr>
          <w:p w14:paraId="19ECB6EF" w14:textId="77777777" w:rsidR="00483BFD" w:rsidRPr="009E38F7" w:rsidRDefault="00483BFD" w:rsidP="00483BFD">
            <w:pPr>
              <w:pStyle w:val="5"/>
              <w:rPr>
                <w:rStyle w:val="afd"/>
                <w:sz w:val="21"/>
                <w:szCs w:val="21"/>
              </w:rPr>
            </w:pPr>
            <w:r w:rsidRPr="00AF74FC">
              <w:rPr>
                <w:rFonts w:eastAsia="等线"/>
                <w:color w:val="000000"/>
                <w:szCs w:val="21"/>
              </w:rPr>
              <w:t>/</w:t>
            </w:r>
          </w:p>
        </w:tc>
        <w:tc>
          <w:tcPr>
            <w:tcW w:w="1510" w:type="dxa"/>
            <w:vMerge/>
          </w:tcPr>
          <w:p w14:paraId="29329E8E" w14:textId="77777777" w:rsidR="00483BFD" w:rsidRPr="009E38F7" w:rsidRDefault="00483BFD" w:rsidP="00483BFD">
            <w:pPr>
              <w:pStyle w:val="5"/>
              <w:rPr>
                <w:szCs w:val="21"/>
              </w:rPr>
            </w:pPr>
          </w:p>
        </w:tc>
        <w:tc>
          <w:tcPr>
            <w:tcW w:w="729" w:type="dxa"/>
            <w:vAlign w:val="center"/>
          </w:tcPr>
          <w:p w14:paraId="15F97C1D" w14:textId="77777777" w:rsidR="00483BFD" w:rsidRPr="009E38F7" w:rsidRDefault="00483BFD" w:rsidP="00483BFD">
            <w:pPr>
              <w:pStyle w:val="5"/>
              <w:rPr>
                <w:szCs w:val="21"/>
              </w:rPr>
            </w:pPr>
            <w:r w:rsidRPr="002C1E21">
              <w:rPr>
                <w:rFonts w:eastAsia="等线"/>
                <w:color w:val="000000"/>
                <w:szCs w:val="21"/>
              </w:rPr>
              <w:t>/</w:t>
            </w:r>
          </w:p>
        </w:tc>
        <w:tc>
          <w:tcPr>
            <w:tcW w:w="746" w:type="dxa"/>
            <w:vAlign w:val="center"/>
          </w:tcPr>
          <w:p w14:paraId="1F1B25CD" w14:textId="77777777" w:rsidR="00483BFD" w:rsidRPr="00974C06" w:rsidRDefault="00483BFD" w:rsidP="00483BFD">
            <w:pPr>
              <w:pStyle w:val="aff0"/>
              <w:rPr>
                <w:szCs w:val="21"/>
              </w:rPr>
            </w:pPr>
            <w:r>
              <w:rPr>
                <w:rFonts w:ascii="Times New Roman" w:eastAsia="等线" w:hAnsi="Times New Roman"/>
                <w:color w:val="000000"/>
                <w:sz w:val="22"/>
              </w:rPr>
              <w:t>3.939</w:t>
            </w:r>
          </w:p>
        </w:tc>
        <w:tc>
          <w:tcPr>
            <w:tcW w:w="893" w:type="dxa"/>
            <w:vAlign w:val="center"/>
          </w:tcPr>
          <w:p w14:paraId="6F85E4F7" w14:textId="77777777" w:rsidR="00483BFD" w:rsidRPr="009E38F7" w:rsidRDefault="00483BFD" w:rsidP="00483BFD">
            <w:pPr>
              <w:pStyle w:val="5"/>
              <w:rPr>
                <w:szCs w:val="21"/>
              </w:rPr>
            </w:pPr>
            <w:r>
              <w:rPr>
                <w:color w:val="000000"/>
                <w:szCs w:val="21"/>
              </w:rPr>
              <w:t>/</w:t>
            </w:r>
          </w:p>
        </w:tc>
        <w:tc>
          <w:tcPr>
            <w:tcW w:w="840" w:type="dxa"/>
            <w:vAlign w:val="center"/>
          </w:tcPr>
          <w:p w14:paraId="7EADBA1C" w14:textId="77777777" w:rsidR="00483BFD" w:rsidRPr="009E38F7" w:rsidRDefault="00483BFD" w:rsidP="00483BFD">
            <w:pPr>
              <w:pStyle w:val="5"/>
              <w:rPr>
                <w:szCs w:val="21"/>
              </w:rPr>
            </w:pPr>
            <w:r>
              <w:rPr>
                <w:color w:val="000000"/>
                <w:szCs w:val="21"/>
              </w:rPr>
              <w:t>/</w:t>
            </w:r>
          </w:p>
        </w:tc>
      </w:tr>
      <w:tr w:rsidR="00483BFD" w:rsidRPr="008A4958" w14:paraId="09B2492A" w14:textId="77777777" w:rsidTr="00A712ED">
        <w:trPr>
          <w:trHeight w:val="340"/>
          <w:jc w:val="center"/>
        </w:trPr>
        <w:tc>
          <w:tcPr>
            <w:tcW w:w="2491" w:type="dxa"/>
            <w:gridSpan w:val="2"/>
            <w:vMerge w:val="restart"/>
            <w:vAlign w:val="center"/>
          </w:tcPr>
          <w:p w14:paraId="7999C9FC" w14:textId="77777777" w:rsidR="00483BFD" w:rsidRPr="009E38F7" w:rsidRDefault="00483BFD" w:rsidP="00483BFD">
            <w:pPr>
              <w:pStyle w:val="5"/>
              <w:rPr>
                <w:szCs w:val="21"/>
              </w:rPr>
            </w:pPr>
            <w:r>
              <w:rPr>
                <w:rFonts w:hint="eastAsia"/>
                <w:szCs w:val="21"/>
              </w:rPr>
              <w:t>合计无组织排放</w:t>
            </w:r>
            <w:r w:rsidRPr="009E38F7">
              <w:rPr>
                <w:rFonts w:hint="eastAsia"/>
                <w:szCs w:val="21"/>
              </w:rPr>
              <w:t>量</w:t>
            </w:r>
          </w:p>
        </w:tc>
        <w:tc>
          <w:tcPr>
            <w:tcW w:w="1319" w:type="dxa"/>
            <w:vAlign w:val="center"/>
          </w:tcPr>
          <w:p w14:paraId="1BE6C455" w14:textId="77777777" w:rsidR="00483BFD" w:rsidRPr="009E38F7" w:rsidRDefault="00483BFD" w:rsidP="00483BFD">
            <w:pPr>
              <w:pStyle w:val="5"/>
              <w:rPr>
                <w:szCs w:val="21"/>
              </w:rPr>
            </w:pPr>
            <w:r w:rsidRPr="009E38F7">
              <w:rPr>
                <w:rFonts w:hint="eastAsia"/>
                <w:szCs w:val="21"/>
              </w:rPr>
              <w:t>颗粒物</w:t>
            </w:r>
          </w:p>
        </w:tc>
        <w:tc>
          <w:tcPr>
            <w:tcW w:w="850" w:type="dxa"/>
            <w:vAlign w:val="center"/>
          </w:tcPr>
          <w:p w14:paraId="7F06A70C"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742" w:type="dxa"/>
            <w:vMerge w:val="restart"/>
            <w:vAlign w:val="center"/>
          </w:tcPr>
          <w:p w14:paraId="3D438413" w14:textId="77777777" w:rsidR="00483BFD" w:rsidRPr="009E38F7" w:rsidRDefault="00483BFD" w:rsidP="00483BFD">
            <w:pPr>
              <w:pStyle w:val="5"/>
              <w:rPr>
                <w:szCs w:val="21"/>
              </w:rPr>
            </w:pPr>
            <w:r w:rsidRPr="00AF74FC">
              <w:rPr>
                <w:rFonts w:eastAsia="等线"/>
                <w:color w:val="000000"/>
                <w:szCs w:val="21"/>
              </w:rPr>
              <w:t>/</w:t>
            </w:r>
          </w:p>
        </w:tc>
        <w:tc>
          <w:tcPr>
            <w:tcW w:w="830" w:type="dxa"/>
            <w:vAlign w:val="center"/>
          </w:tcPr>
          <w:p w14:paraId="622EAB89"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785" w:type="dxa"/>
            <w:vMerge w:val="restart"/>
            <w:vAlign w:val="center"/>
          </w:tcPr>
          <w:p w14:paraId="3377906B" w14:textId="77777777" w:rsidR="00483BFD" w:rsidRPr="009E38F7" w:rsidRDefault="00483BFD" w:rsidP="00483BFD">
            <w:pPr>
              <w:pStyle w:val="5"/>
              <w:rPr>
                <w:szCs w:val="21"/>
              </w:rPr>
            </w:pPr>
            <w:r w:rsidRPr="00AF74FC">
              <w:rPr>
                <w:rFonts w:eastAsia="等线"/>
                <w:color w:val="000000"/>
                <w:szCs w:val="21"/>
              </w:rPr>
              <w:t>/</w:t>
            </w:r>
          </w:p>
        </w:tc>
        <w:tc>
          <w:tcPr>
            <w:tcW w:w="882" w:type="dxa"/>
            <w:vAlign w:val="center"/>
          </w:tcPr>
          <w:p w14:paraId="0CEC370F"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833" w:type="dxa"/>
            <w:vAlign w:val="center"/>
          </w:tcPr>
          <w:p w14:paraId="5D08FA49"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812" w:type="dxa"/>
            <w:vAlign w:val="center"/>
          </w:tcPr>
          <w:p w14:paraId="3C76B96E"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1510" w:type="dxa"/>
            <w:vMerge w:val="restart"/>
            <w:vAlign w:val="center"/>
          </w:tcPr>
          <w:p w14:paraId="31B494EB" w14:textId="77777777" w:rsidR="00483BFD" w:rsidRPr="009E38F7" w:rsidRDefault="00483BFD" w:rsidP="00483BFD">
            <w:pPr>
              <w:pStyle w:val="5"/>
              <w:rPr>
                <w:szCs w:val="21"/>
              </w:rPr>
            </w:pPr>
            <w:r>
              <w:rPr>
                <w:rFonts w:hint="eastAsia"/>
                <w:szCs w:val="21"/>
              </w:rPr>
              <w:t>/</w:t>
            </w:r>
          </w:p>
        </w:tc>
        <w:tc>
          <w:tcPr>
            <w:tcW w:w="729" w:type="dxa"/>
            <w:vAlign w:val="center"/>
          </w:tcPr>
          <w:p w14:paraId="77C1BAAF" w14:textId="77777777" w:rsidR="00483BFD" w:rsidRPr="002C1E21" w:rsidRDefault="00483BFD" w:rsidP="00483BFD">
            <w:pPr>
              <w:pStyle w:val="5"/>
              <w:rPr>
                <w:rFonts w:eastAsia="等线"/>
                <w:color w:val="000000"/>
                <w:szCs w:val="21"/>
              </w:rPr>
            </w:pPr>
            <w:r w:rsidRPr="002C1E21">
              <w:rPr>
                <w:rFonts w:eastAsia="等线"/>
                <w:color w:val="000000"/>
                <w:szCs w:val="21"/>
              </w:rPr>
              <w:t>/</w:t>
            </w:r>
          </w:p>
        </w:tc>
        <w:tc>
          <w:tcPr>
            <w:tcW w:w="746" w:type="dxa"/>
            <w:vAlign w:val="center"/>
          </w:tcPr>
          <w:p w14:paraId="5E23B812" w14:textId="77777777" w:rsidR="00483BFD" w:rsidRPr="00974C06" w:rsidRDefault="00483BFD" w:rsidP="00483BFD">
            <w:pPr>
              <w:pStyle w:val="aff0"/>
              <w:rPr>
                <w:szCs w:val="21"/>
              </w:rPr>
            </w:pPr>
            <w:r>
              <w:rPr>
                <w:rFonts w:ascii="Times New Roman" w:eastAsia="等线" w:hAnsi="Times New Roman"/>
                <w:color w:val="000000"/>
                <w:sz w:val="22"/>
              </w:rPr>
              <w:t>0.287</w:t>
            </w:r>
          </w:p>
        </w:tc>
        <w:tc>
          <w:tcPr>
            <w:tcW w:w="893" w:type="dxa"/>
            <w:vAlign w:val="center"/>
          </w:tcPr>
          <w:p w14:paraId="1B5964FB" w14:textId="77777777" w:rsidR="00483BFD" w:rsidRDefault="00483BFD" w:rsidP="00483BFD">
            <w:pPr>
              <w:pStyle w:val="5"/>
              <w:rPr>
                <w:color w:val="000000"/>
                <w:szCs w:val="21"/>
              </w:rPr>
            </w:pPr>
            <w:r w:rsidRPr="002C1E21">
              <w:rPr>
                <w:rFonts w:eastAsia="等线"/>
                <w:color w:val="000000"/>
                <w:szCs w:val="21"/>
              </w:rPr>
              <w:t>/</w:t>
            </w:r>
          </w:p>
        </w:tc>
        <w:tc>
          <w:tcPr>
            <w:tcW w:w="840" w:type="dxa"/>
            <w:vAlign w:val="center"/>
          </w:tcPr>
          <w:p w14:paraId="4F83ADE0" w14:textId="77777777" w:rsidR="00483BFD" w:rsidRDefault="00483BFD" w:rsidP="00483BFD">
            <w:pPr>
              <w:pStyle w:val="5"/>
              <w:rPr>
                <w:color w:val="000000"/>
                <w:szCs w:val="21"/>
              </w:rPr>
            </w:pPr>
            <w:r w:rsidRPr="002C1E21">
              <w:rPr>
                <w:rFonts w:eastAsia="等线"/>
                <w:color w:val="000000"/>
                <w:szCs w:val="21"/>
              </w:rPr>
              <w:t>/</w:t>
            </w:r>
          </w:p>
        </w:tc>
      </w:tr>
      <w:tr w:rsidR="00483BFD" w:rsidRPr="008A4958" w14:paraId="17549A43" w14:textId="77777777" w:rsidTr="00A712ED">
        <w:trPr>
          <w:trHeight w:val="340"/>
          <w:jc w:val="center"/>
        </w:trPr>
        <w:tc>
          <w:tcPr>
            <w:tcW w:w="2491" w:type="dxa"/>
            <w:gridSpan w:val="2"/>
            <w:vMerge/>
            <w:vAlign w:val="center"/>
          </w:tcPr>
          <w:p w14:paraId="17AD7B1F" w14:textId="77777777" w:rsidR="00483BFD" w:rsidRPr="009E38F7" w:rsidRDefault="00483BFD" w:rsidP="00483BFD">
            <w:pPr>
              <w:pStyle w:val="5"/>
              <w:rPr>
                <w:szCs w:val="21"/>
              </w:rPr>
            </w:pPr>
          </w:p>
        </w:tc>
        <w:tc>
          <w:tcPr>
            <w:tcW w:w="1319" w:type="dxa"/>
            <w:vAlign w:val="center"/>
          </w:tcPr>
          <w:p w14:paraId="755903D7" w14:textId="77777777" w:rsidR="00483BFD" w:rsidRPr="009E38F7" w:rsidRDefault="00483BFD" w:rsidP="00483BFD">
            <w:pPr>
              <w:pStyle w:val="5"/>
              <w:rPr>
                <w:szCs w:val="21"/>
              </w:rPr>
            </w:pPr>
            <w:r w:rsidRPr="009E38F7">
              <w:rPr>
                <w:rFonts w:hint="eastAsia"/>
                <w:szCs w:val="21"/>
              </w:rPr>
              <w:t>非甲烷总烃</w:t>
            </w:r>
          </w:p>
        </w:tc>
        <w:tc>
          <w:tcPr>
            <w:tcW w:w="850" w:type="dxa"/>
            <w:vAlign w:val="center"/>
          </w:tcPr>
          <w:p w14:paraId="72F5360E"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742" w:type="dxa"/>
            <w:vMerge/>
            <w:vAlign w:val="center"/>
          </w:tcPr>
          <w:p w14:paraId="4427A71B" w14:textId="77777777" w:rsidR="00483BFD" w:rsidRPr="009E38F7" w:rsidRDefault="00483BFD" w:rsidP="00483BFD">
            <w:pPr>
              <w:pStyle w:val="5"/>
              <w:rPr>
                <w:szCs w:val="21"/>
              </w:rPr>
            </w:pPr>
          </w:p>
        </w:tc>
        <w:tc>
          <w:tcPr>
            <w:tcW w:w="830" w:type="dxa"/>
            <w:vAlign w:val="center"/>
          </w:tcPr>
          <w:p w14:paraId="40427F90"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785" w:type="dxa"/>
            <w:vMerge/>
            <w:vAlign w:val="center"/>
          </w:tcPr>
          <w:p w14:paraId="52249F76" w14:textId="77777777" w:rsidR="00483BFD" w:rsidRPr="009E38F7" w:rsidRDefault="00483BFD" w:rsidP="00483BFD">
            <w:pPr>
              <w:pStyle w:val="5"/>
              <w:rPr>
                <w:szCs w:val="21"/>
              </w:rPr>
            </w:pPr>
          </w:p>
        </w:tc>
        <w:tc>
          <w:tcPr>
            <w:tcW w:w="882" w:type="dxa"/>
            <w:vAlign w:val="center"/>
          </w:tcPr>
          <w:p w14:paraId="62065E23"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833" w:type="dxa"/>
            <w:vAlign w:val="center"/>
          </w:tcPr>
          <w:p w14:paraId="2956509D"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812" w:type="dxa"/>
            <w:vAlign w:val="center"/>
          </w:tcPr>
          <w:p w14:paraId="6F5F6016"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1510" w:type="dxa"/>
            <w:vMerge/>
          </w:tcPr>
          <w:p w14:paraId="38F63004" w14:textId="77777777" w:rsidR="00483BFD" w:rsidRPr="009E38F7" w:rsidRDefault="00483BFD" w:rsidP="00483BFD">
            <w:pPr>
              <w:pStyle w:val="5"/>
              <w:rPr>
                <w:szCs w:val="21"/>
              </w:rPr>
            </w:pPr>
          </w:p>
        </w:tc>
        <w:tc>
          <w:tcPr>
            <w:tcW w:w="729" w:type="dxa"/>
            <w:vAlign w:val="center"/>
          </w:tcPr>
          <w:p w14:paraId="579CE564" w14:textId="77777777" w:rsidR="00483BFD" w:rsidRPr="002C1E21" w:rsidRDefault="00483BFD" w:rsidP="00483BFD">
            <w:pPr>
              <w:pStyle w:val="5"/>
              <w:rPr>
                <w:rFonts w:eastAsia="等线"/>
                <w:color w:val="000000"/>
                <w:szCs w:val="21"/>
              </w:rPr>
            </w:pPr>
            <w:r w:rsidRPr="002C1E21">
              <w:rPr>
                <w:rFonts w:eastAsia="等线"/>
                <w:color w:val="000000"/>
                <w:szCs w:val="21"/>
              </w:rPr>
              <w:t>/</w:t>
            </w:r>
          </w:p>
        </w:tc>
        <w:tc>
          <w:tcPr>
            <w:tcW w:w="746" w:type="dxa"/>
            <w:vAlign w:val="center"/>
          </w:tcPr>
          <w:p w14:paraId="3919024C" w14:textId="77777777" w:rsidR="00483BFD" w:rsidRPr="00974C06" w:rsidRDefault="00483BFD" w:rsidP="00483BFD">
            <w:pPr>
              <w:pStyle w:val="aff0"/>
              <w:rPr>
                <w:szCs w:val="21"/>
              </w:rPr>
            </w:pPr>
            <w:r>
              <w:rPr>
                <w:rFonts w:ascii="Times New Roman" w:eastAsia="等线" w:hAnsi="Times New Roman"/>
                <w:color w:val="000000"/>
                <w:sz w:val="22"/>
              </w:rPr>
              <w:t>2.847</w:t>
            </w:r>
          </w:p>
        </w:tc>
        <w:tc>
          <w:tcPr>
            <w:tcW w:w="893" w:type="dxa"/>
            <w:vAlign w:val="center"/>
          </w:tcPr>
          <w:p w14:paraId="0F79F6B4" w14:textId="77777777" w:rsidR="00483BFD" w:rsidRDefault="00483BFD" w:rsidP="00483BFD">
            <w:pPr>
              <w:pStyle w:val="5"/>
              <w:rPr>
                <w:color w:val="000000"/>
                <w:szCs w:val="21"/>
              </w:rPr>
            </w:pPr>
            <w:r w:rsidRPr="002C1E21">
              <w:rPr>
                <w:rFonts w:eastAsia="等线"/>
                <w:color w:val="000000"/>
                <w:szCs w:val="21"/>
              </w:rPr>
              <w:t>/</w:t>
            </w:r>
          </w:p>
        </w:tc>
        <w:tc>
          <w:tcPr>
            <w:tcW w:w="840" w:type="dxa"/>
            <w:vAlign w:val="center"/>
          </w:tcPr>
          <w:p w14:paraId="54FA09BE" w14:textId="77777777" w:rsidR="00483BFD" w:rsidRDefault="00483BFD" w:rsidP="00483BFD">
            <w:pPr>
              <w:pStyle w:val="5"/>
              <w:rPr>
                <w:color w:val="000000"/>
                <w:szCs w:val="21"/>
              </w:rPr>
            </w:pPr>
            <w:r w:rsidRPr="002C1E21">
              <w:rPr>
                <w:rFonts w:eastAsia="等线"/>
                <w:color w:val="000000"/>
                <w:szCs w:val="21"/>
              </w:rPr>
              <w:t>/</w:t>
            </w:r>
          </w:p>
        </w:tc>
      </w:tr>
      <w:tr w:rsidR="00483BFD" w:rsidRPr="008A4958" w14:paraId="48E152B9" w14:textId="77777777" w:rsidTr="00A712ED">
        <w:trPr>
          <w:trHeight w:val="340"/>
          <w:jc w:val="center"/>
        </w:trPr>
        <w:tc>
          <w:tcPr>
            <w:tcW w:w="2491" w:type="dxa"/>
            <w:gridSpan w:val="2"/>
            <w:vMerge/>
            <w:vAlign w:val="center"/>
          </w:tcPr>
          <w:p w14:paraId="23AEC6D2" w14:textId="77777777" w:rsidR="00483BFD" w:rsidRPr="009E38F7" w:rsidRDefault="00483BFD" w:rsidP="00483BFD">
            <w:pPr>
              <w:pStyle w:val="5"/>
              <w:rPr>
                <w:szCs w:val="21"/>
              </w:rPr>
            </w:pPr>
          </w:p>
        </w:tc>
        <w:tc>
          <w:tcPr>
            <w:tcW w:w="1319" w:type="dxa"/>
            <w:vAlign w:val="center"/>
          </w:tcPr>
          <w:p w14:paraId="030E2EE6" w14:textId="77777777" w:rsidR="00483BFD" w:rsidRPr="009E38F7" w:rsidRDefault="00483BFD" w:rsidP="00483BFD">
            <w:pPr>
              <w:pStyle w:val="5"/>
              <w:rPr>
                <w:szCs w:val="21"/>
              </w:rPr>
            </w:pPr>
            <w:r w:rsidRPr="009E38F7">
              <w:rPr>
                <w:rFonts w:hint="eastAsia"/>
                <w:szCs w:val="21"/>
              </w:rPr>
              <w:t>总</w:t>
            </w:r>
            <w:r w:rsidRPr="009E38F7">
              <w:rPr>
                <w:rFonts w:hint="eastAsia"/>
                <w:szCs w:val="21"/>
              </w:rPr>
              <w:t>V</w:t>
            </w:r>
            <w:r w:rsidRPr="009E38F7">
              <w:rPr>
                <w:szCs w:val="21"/>
              </w:rPr>
              <w:t>OC</w:t>
            </w:r>
            <w:r w:rsidRPr="009E38F7">
              <w:rPr>
                <w:rFonts w:hint="eastAsia"/>
                <w:szCs w:val="21"/>
              </w:rPr>
              <w:t>s</w:t>
            </w:r>
          </w:p>
        </w:tc>
        <w:tc>
          <w:tcPr>
            <w:tcW w:w="850" w:type="dxa"/>
            <w:vAlign w:val="center"/>
          </w:tcPr>
          <w:p w14:paraId="5229E167"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742" w:type="dxa"/>
            <w:vMerge/>
            <w:vAlign w:val="center"/>
          </w:tcPr>
          <w:p w14:paraId="2BB920EF" w14:textId="77777777" w:rsidR="00483BFD" w:rsidRPr="009E38F7" w:rsidRDefault="00483BFD" w:rsidP="00483BFD">
            <w:pPr>
              <w:pStyle w:val="5"/>
              <w:rPr>
                <w:szCs w:val="21"/>
              </w:rPr>
            </w:pPr>
          </w:p>
        </w:tc>
        <w:tc>
          <w:tcPr>
            <w:tcW w:w="830" w:type="dxa"/>
            <w:vAlign w:val="center"/>
          </w:tcPr>
          <w:p w14:paraId="78314C9C"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785" w:type="dxa"/>
            <w:vMerge/>
            <w:vAlign w:val="center"/>
          </w:tcPr>
          <w:p w14:paraId="1654EA12" w14:textId="77777777" w:rsidR="00483BFD" w:rsidRPr="009E38F7" w:rsidRDefault="00483BFD" w:rsidP="00483BFD">
            <w:pPr>
              <w:pStyle w:val="5"/>
              <w:rPr>
                <w:szCs w:val="21"/>
              </w:rPr>
            </w:pPr>
          </w:p>
        </w:tc>
        <w:tc>
          <w:tcPr>
            <w:tcW w:w="882" w:type="dxa"/>
            <w:vAlign w:val="center"/>
          </w:tcPr>
          <w:p w14:paraId="52A46F82"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833" w:type="dxa"/>
            <w:vAlign w:val="center"/>
          </w:tcPr>
          <w:p w14:paraId="0956A632"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812" w:type="dxa"/>
            <w:vAlign w:val="center"/>
          </w:tcPr>
          <w:p w14:paraId="5C328914"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1510" w:type="dxa"/>
            <w:vMerge/>
          </w:tcPr>
          <w:p w14:paraId="19C1B7F5" w14:textId="77777777" w:rsidR="00483BFD" w:rsidRPr="009E38F7" w:rsidRDefault="00483BFD" w:rsidP="00483BFD">
            <w:pPr>
              <w:pStyle w:val="5"/>
              <w:rPr>
                <w:szCs w:val="21"/>
              </w:rPr>
            </w:pPr>
          </w:p>
        </w:tc>
        <w:tc>
          <w:tcPr>
            <w:tcW w:w="729" w:type="dxa"/>
            <w:vAlign w:val="center"/>
          </w:tcPr>
          <w:p w14:paraId="37BAF6DD" w14:textId="77777777" w:rsidR="00483BFD" w:rsidRPr="002C1E21" w:rsidRDefault="00483BFD" w:rsidP="00483BFD">
            <w:pPr>
              <w:pStyle w:val="5"/>
              <w:rPr>
                <w:rFonts w:eastAsia="等线"/>
                <w:color w:val="000000"/>
                <w:szCs w:val="21"/>
              </w:rPr>
            </w:pPr>
            <w:r w:rsidRPr="002C1E21">
              <w:rPr>
                <w:rFonts w:eastAsia="等线"/>
                <w:color w:val="000000"/>
                <w:szCs w:val="21"/>
              </w:rPr>
              <w:t>/</w:t>
            </w:r>
          </w:p>
        </w:tc>
        <w:tc>
          <w:tcPr>
            <w:tcW w:w="746" w:type="dxa"/>
            <w:vAlign w:val="center"/>
          </w:tcPr>
          <w:p w14:paraId="1A9D535B" w14:textId="77777777" w:rsidR="00483BFD" w:rsidRPr="00974C06" w:rsidRDefault="00483BFD" w:rsidP="00483BFD">
            <w:pPr>
              <w:pStyle w:val="aff0"/>
              <w:rPr>
                <w:szCs w:val="21"/>
              </w:rPr>
            </w:pPr>
            <w:r>
              <w:rPr>
                <w:rFonts w:ascii="Times New Roman" w:eastAsia="等线" w:hAnsi="Times New Roman"/>
                <w:color w:val="000000"/>
                <w:sz w:val="22"/>
              </w:rPr>
              <w:t>2.847</w:t>
            </w:r>
          </w:p>
        </w:tc>
        <w:tc>
          <w:tcPr>
            <w:tcW w:w="893" w:type="dxa"/>
            <w:vAlign w:val="center"/>
          </w:tcPr>
          <w:p w14:paraId="20938016" w14:textId="77777777" w:rsidR="00483BFD" w:rsidRDefault="00483BFD" w:rsidP="00483BFD">
            <w:pPr>
              <w:pStyle w:val="5"/>
              <w:rPr>
                <w:color w:val="000000"/>
                <w:szCs w:val="21"/>
              </w:rPr>
            </w:pPr>
            <w:r w:rsidRPr="002C1E21">
              <w:rPr>
                <w:rFonts w:eastAsia="等线"/>
                <w:color w:val="000000"/>
                <w:szCs w:val="21"/>
              </w:rPr>
              <w:t>/</w:t>
            </w:r>
          </w:p>
        </w:tc>
        <w:tc>
          <w:tcPr>
            <w:tcW w:w="840" w:type="dxa"/>
            <w:vAlign w:val="center"/>
          </w:tcPr>
          <w:p w14:paraId="55A57E0B" w14:textId="77777777" w:rsidR="00483BFD" w:rsidRDefault="00483BFD" w:rsidP="00483BFD">
            <w:pPr>
              <w:pStyle w:val="5"/>
              <w:rPr>
                <w:color w:val="000000"/>
                <w:szCs w:val="21"/>
              </w:rPr>
            </w:pPr>
            <w:r w:rsidRPr="002C1E21">
              <w:rPr>
                <w:rFonts w:eastAsia="等线"/>
                <w:color w:val="000000"/>
                <w:szCs w:val="21"/>
              </w:rPr>
              <w:t>/</w:t>
            </w:r>
          </w:p>
        </w:tc>
      </w:tr>
      <w:tr w:rsidR="00483BFD" w:rsidRPr="008A4958" w14:paraId="2EA8E940" w14:textId="77777777" w:rsidTr="00A712ED">
        <w:trPr>
          <w:trHeight w:val="340"/>
          <w:jc w:val="center"/>
        </w:trPr>
        <w:tc>
          <w:tcPr>
            <w:tcW w:w="2491" w:type="dxa"/>
            <w:gridSpan w:val="2"/>
            <w:vMerge/>
            <w:vAlign w:val="center"/>
          </w:tcPr>
          <w:p w14:paraId="072F5E2C" w14:textId="77777777" w:rsidR="00483BFD" w:rsidRPr="009E38F7" w:rsidRDefault="00483BFD" w:rsidP="00483BFD">
            <w:pPr>
              <w:pStyle w:val="5"/>
              <w:rPr>
                <w:szCs w:val="21"/>
              </w:rPr>
            </w:pPr>
          </w:p>
        </w:tc>
        <w:tc>
          <w:tcPr>
            <w:tcW w:w="1319" w:type="dxa"/>
            <w:vAlign w:val="center"/>
          </w:tcPr>
          <w:p w14:paraId="3F3C8517" w14:textId="77777777" w:rsidR="00483BFD" w:rsidRPr="009E38F7" w:rsidRDefault="00483BFD" w:rsidP="00483BFD">
            <w:pPr>
              <w:pStyle w:val="5"/>
              <w:rPr>
                <w:szCs w:val="21"/>
              </w:rPr>
            </w:pPr>
            <w:r w:rsidRPr="009E38F7">
              <w:rPr>
                <w:rFonts w:hint="eastAsia"/>
                <w:szCs w:val="21"/>
              </w:rPr>
              <w:t>SO</w:t>
            </w:r>
            <w:r w:rsidRPr="009E38F7">
              <w:rPr>
                <w:rFonts w:hint="eastAsia"/>
                <w:szCs w:val="21"/>
                <w:vertAlign w:val="subscript"/>
              </w:rPr>
              <w:t>2</w:t>
            </w:r>
          </w:p>
        </w:tc>
        <w:tc>
          <w:tcPr>
            <w:tcW w:w="850" w:type="dxa"/>
            <w:vAlign w:val="center"/>
          </w:tcPr>
          <w:p w14:paraId="0FCAABA9"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742" w:type="dxa"/>
            <w:vMerge/>
            <w:vAlign w:val="center"/>
          </w:tcPr>
          <w:p w14:paraId="6D281FE0" w14:textId="77777777" w:rsidR="00483BFD" w:rsidRPr="009E38F7" w:rsidRDefault="00483BFD" w:rsidP="00483BFD">
            <w:pPr>
              <w:pStyle w:val="5"/>
              <w:rPr>
                <w:szCs w:val="21"/>
              </w:rPr>
            </w:pPr>
          </w:p>
        </w:tc>
        <w:tc>
          <w:tcPr>
            <w:tcW w:w="830" w:type="dxa"/>
            <w:vAlign w:val="center"/>
          </w:tcPr>
          <w:p w14:paraId="375BB808"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785" w:type="dxa"/>
            <w:vMerge/>
            <w:vAlign w:val="center"/>
          </w:tcPr>
          <w:p w14:paraId="54AFD4DC" w14:textId="77777777" w:rsidR="00483BFD" w:rsidRPr="009E38F7" w:rsidRDefault="00483BFD" w:rsidP="00483BFD">
            <w:pPr>
              <w:pStyle w:val="5"/>
              <w:rPr>
                <w:szCs w:val="21"/>
              </w:rPr>
            </w:pPr>
          </w:p>
        </w:tc>
        <w:tc>
          <w:tcPr>
            <w:tcW w:w="882" w:type="dxa"/>
            <w:vAlign w:val="center"/>
          </w:tcPr>
          <w:p w14:paraId="7885E079"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833" w:type="dxa"/>
            <w:vAlign w:val="center"/>
          </w:tcPr>
          <w:p w14:paraId="43017905"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812" w:type="dxa"/>
            <w:vAlign w:val="center"/>
          </w:tcPr>
          <w:p w14:paraId="2A8C806C"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1510" w:type="dxa"/>
            <w:vMerge/>
          </w:tcPr>
          <w:p w14:paraId="6B276D46" w14:textId="77777777" w:rsidR="00483BFD" w:rsidRPr="009E38F7" w:rsidRDefault="00483BFD" w:rsidP="00483BFD">
            <w:pPr>
              <w:pStyle w:val="5"/>
              <w:rPr>
                <w:szCs w:val="21"/>
              </w:rPr>
            </w:pPr>
          </w:p>
        </w:tc>
        <w:tc>
          <w:tcPr>
            <w:tcW w:w="729" w:type="dxa"/>
            <w:vAlign w:val="center"/>
          </w:tcPr>
          <w:p w14:paraId="6297FF8D" w14:textId="77777777" w:rsidR="00483BFD" w:rsidRPr="002C1E21" w:rsidRDefault="00483BFD" w:rsidP="00483BFD">
            <w:pPr>
              <w:pStyle w:val="5"/>
              <w:rPr>
                <w:rFonts w:eastAsia="等线"/>
                <w:color w:val="000000"/>
                <w:szCs w:val="21"/>
              </w:rPr>
            </w:pPr>
            <w:r w:rsidRPr="002C1E21">
              <w:rPr>
                <w:rFonts w:eastAsia="等线"/>
                <w:color w:val="000000"/>
                <w:szCs w:val="21"/>
              </w:rPr>
              <w:t>/</w:t>
            </w:r>
          </w:p>
        </w:tc>
        <w:tc>
          <w:tcPr>
            <w:tcW w:w="746" w:type="dxa"/>
            <w:vAlign w:val="center"/>
          </w:tcPr>
          <w:p w14:paraId="7C33BE6D" w14:textId="77777777" w:rsidR="00483BFD" w:rsidRPr="00974C06" w:rsidRDefault="00483BFD" w:rsidP="00483BFD">
            <w:pPr>
              <w:pStyle w:val="aff0"/>
              <w:rPr>
                <w:szCs w:val="21"/>
              </w:rPr>
            </w:pPr>
            <w:r>
              <w:rPr>
                <w:rFonts w:ascii="Times New Roman" w:eastAsia="等线" w:hAnsi="Times New Roman"/>
                <w:color w:val="000000"/>
                <w:sz w:val="22"/>
              </w:rPr>
              <w:t>/</w:t>
            </w:r>
          </w:p>
        </w:tc>
        <w:tc>
          <w:tcPr>
            <w:tcW w:w="893" w:type="dxa"/>
            <w:vAlign w:val="center"/>
          </w:tcPr>
          <w:p w14:paraId="681D659D" w14:textId="77777777" w:rsidR="00483BFD" w:rsidRDefault="00483BFD" w:rsidP="00483BFD">
            <w:pPr>
              <w:pStyle w:val="5"/>
              <w:rPr>
                <w:color w:val="000000"/>
                <w:szCs w:val="21"/>
              </w:rPr>
            </w:pPr>
            <w:r w:rsidRPr="002C1E21">
              <w:rPr>
                <w:rFonts w:eastAsia="等线"/>
                <w:color w:val="000000"/>
                <w:szCs w:val="21"/>
              </w:rPr>
              <w:t>/</w:t>
            </w:r>
          </w:p>
        </w:tc>
        <w:tc>
          <w:tcPr>
            <w:tcW w:w="840" w:type="dxa"/>
            <w:vAlign w:val="center"/>
          </w:tcPr>
          <w:p w14:paraId="4AD0285A" w14:textId="77777777" w:rsidR="00483BFD" w:rsidRDefault="00483BFD" w:rsidP="00483BFD">
            <w:pPr>
              <w:pStyle w:val="5"/>
              <w:rPr>
                <w:color w:val="000000"/>
                <w:szCs w:val="21"/>
              </w:rPr>
            </w:pPr>
            <w:r w:rsidRPr="002C1E21">
              <w:rPr>
                <w:rFonts w:eastAsia="等线"/>
                <w:color w:val="000000"/>
                <w:szCs w:val="21"/>
              </w:rPr>
              <w:t>/</w:t>
            </w:r>
          </w:p>
        </w:tc>
      </w:tr>
      <w:tr w:rsidR="00483BFD" w:rsidRPr="008A4958" w14:paraId="63D87AC6" w14:textId="77777777" w:rsidTr="00A712ED">
        <w:trPr>
          <w:trHeight w:val="340"/>
          <w:jc w:val="center"/>
        </w:trPr>
        <w:tc>
          <w:tcPr>
            <w:tcW w:w="2491" w:type="dxa"/>
            <w:gridSpan w:val="2"/>
            <w:vMerge/>
            <w:vAlign w:val="center"/>
          </w:tcPr>
          <w:p w14:paraId="21090CF3" w14:textId="77777777" w:rsidR="00483BFD" w:rsidRPr="009E38F7" w:rsidRDefault="00483BFD" w:rsidP="00483BFD">
            <w:pPr>
              <w:pStyle w:val="5"/>
              <w:rPr>
                <w:szCs w:val="21"/>
              </w:rPr>
            </w:pPr>
          </w:p>
        </w:tc>
        <w:tc>
          <w:tcPr>
            <w:tcW w:w="1319" w:type="dxa"/>
            <w:vAlign w:val="center"/>
          </w:tcPr>
          <w:p w14:paraId="734291CD" w14:textId="77777777" w:rsidR="00483BFD" w:rsidRPr="009E38F7" w:rsidRDefault="00483BFD" w:rsidP="00483BFD">
            <w:pPr>
              <w:pStyle w:val="5"/>
              <w:rPr>
                <w:szCs w:val="21"/>
              </w:rPr>
            </w:pPr>
            <w:r w:rsidRPr="009E38F7">
              <w:rPr>
                <w:rFonts w:hint="eastAsia"/>
                <w:szCs w:val="21"/>
              </w:rPr>
              <w:t>NO</w:t>
            </w:r>
            <w:r w:rsidRPr="009E38F7">
              <w:rPr>
                <w:rFonts w:hint="eastAsia"/>
                <w:szCs w:val="21"/>
                <w:vertAlign w:val="subscript"/>
              </w:rPr>
              <w:t>X</w:t>
            </w:r>
          </w:p>
        </w:tc>
        <w:tc>
          <w:tcPr>
            <w:tcW w:w="850" w:type="dxa"/>
            <w:vAlign w:val="center"/>
          </w:tcPr>
          <w:p w14:paraId="5BE06945"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742" w:type="dxa"/>
            <w:vMerge/>
            <w:vAlign w:val="center"/>
          </w:tcPr>
          <w:p w14:paraId="4B336963" w14:textId="77777777" w:rsidR="00483BFD" w:rsidRPr="009E38F7" w:rsidRDefault="00483BFD" w:rsidP="00483BFD">
            <w:pPr>
              <w:pStyle w:val="5"/>
              <w:rPr>
                <w:szCs w:val="21"/>
              </w:rPr>
            </w:pPr>
          </w:p>
        </w:tc>
        <w:tc>
          <w:tcPr>
            <w:tcW w:w="830" w:type="dxa"/>
            <w:vAlign w:val="center"/>
          </w:tcPr>
          <w:p w14:paraId="0E5ED555"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785" w:type="dxa"/>
            <w:vMerge/>
            <w:vAlign w:val="center"/>
          </w:tcPr>
          <w:p w14:paraId="672AD39A" w14:textId="77777777" w:rsidR="00483BFD" w:rsidRPr="009E38F7" w:rsidRDefault="00483BFD" w:rsidP="00483BFD">
            <w:pPr>
              <w:pStyle w:val="5"/>
              <w:rPr>
                <w:szCs w:val="21"/>
              </w:rPr>
            </w:pPr>
          </w:p>
        </w:tc>
        <w:tc>
          <w:tcPr>
            <w:tcW w:w="882" w:type="dxa"/>
            <w:vAlign w:val="center"/>
          </w:tcPr>
          <w:p w14:paraId="71049DD9"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833" w:type="dxa"/>
            <w:vAlign w:val="center"/>
          </w:tcPr>
          <w:p w14:paraId="5928850B"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812" w:type="dxa"/>
            <w:vAlign w:val="center"/>
          </w:tcPr>
          <w:p w14:paraId="0284D08A" w14:textId="77777777" w:rsidR="00483BFD" w:rsidRPr="00AF74FC" w:rsidRDefault="00483BFD" w:rsidP="00483BFD">
            <w:pPr>
              <w:pStyle w:val="5"/>
              <w:rPr>
                <w:rFonts w:eastAsia="等线"/>
                <w:color w:val="000000"/>
                <w:szCs w:val="21"/>
              </w:rPr>
            </w:pPr>
            <w:r w:rsidRPr="00AF74FC">
              <w:rPr>
                <w:rFonts w:eastAsia="等线"/>
                <w:color w:val="000000"/>
                <w:szCs w:val="21"/>
              </w:rPr>
              <w:t>/</w:t>
            </w:r>
          </w:p>
        </w:tc>
        <w:tc>
          <w:tcPr>
            <w:tcW w:w="1510" w:type="dxa"/>
            <w:vMerge/>
          </w:tcPr>
          <w:p w14:paraId="3C40F3EF" w14:textId="77777777" w:rsidR="00483BFD" w:rsidRPr="009E38F7" w:rsidRDefault="00483BFD" w:rsidP="00483BFD">
            <w:pPr>
              <w:pStyle w:val="5"/>
              <w:rPr>
                <w:szCs w:val="21"/>
              </w:rPr>
            </w:pPr>
          </w:p>
        </w:tc>
        <w:tc>
          <w:tcPr>
            <w:tcW w:w="729" w:type="dxa"/>
            <w:vAlign w:val="center"/>
          </w:tcPr>
          <w:p w14:paraId="22DADB57" w14:textId="77777777" w:rsidR="00483BFD" w:rsidRPr="002C1E21" w:rsidRDefault="00483BFD" w:rsidP="00483BFD">
            <w:pPr>
              <w:pStyle w:val="5"/>
              <w:rPr>
                <w:rFonts w:eastAsia="等线"/>
                <w:color w:val="000000"/>
                <w:szCs w:val="21"/>
              </w:rPr>
            </w:pPr>
            <w:r w:rsidRPr="002C1E21">
              <w:rPr>
                <w:rFonts w:eastAsia="等线"/>
                <w:color w:val="000000"/>
                <w:szCs w:val="21"/>
              </w:rPr>
              <w:t>/</w:t>
            </w:r>
          </w:p>
        </w:tc>
        <w:tc>
          <w:tcPr>
            <w:tcW w:w="746" w:type="dxa"/>
            <w:vAlign w:val="center"/>
          </w:tcPr>
          <w:p w14:paraId="411D55F9" w14:textId="77777777" w:rsidR="00483BFD" w:rsidRPr="00974C06" w:rsidRDefault="00483BFD" w:rsidP="00483BFD">
            <w:pPr>
              <w:pStyle w:val="aff0"/>
              <w:rPr>
                <w:szCs w:val="21"/>
                <w:lang w:eastAsia="zh-CN"/>
              </w:rPr>
            </w:pPr>
            <w:r>
              <w:rPr>
                <w:rFonts w:hint="eastAsia"/>
                <w:szCs w:val="21"/>
                <w:lang w:eastAsia="zh-CN"/>
              </w:rPr>
              <w:t>/</w:t>
            </w:r>
          </w:p>
        </w:tc>
        <w:tc>
          <w:tcPr>
            <w:tcW w:w="893" w:type="dxa"/>
            <w:vAlign w:val="center"/>
          </w:tcPr>
          <w:p w14:paraId="1D78023B" w14:textId="77777777" w:rsidR="00483BFD" w:rsidRDefault="00483BFD" w:rsidP="00483BFD">
            <w:pPr>
              <w:pStyle w:val="5"/>
              <w:rPr>
                <w:color w:val="000000"/>
                <w:szCs w:val="21"/>
              </w:rPr>
            </w:pPr>
            <w:r w:rsidRPr="002C1E21">
              <w:rPr>
                <w:rFonts w:eastAsia="等线"/>
                <w:color w:val="000000"/>
                <w:szCs w:val="21"/>
              </w:rPr>
              <w:t>/</w:t>
            </w:r>
          </w:p>
        </w:tc>
        <w:tc>
          <w:tcPr>
            <w:tcW w:w="840" w:type="dxa"/>
            <w:vAlign w:val="center"/>
          </w:tcPr>
          <w:p w14:paraId="1FFA63EF" w14:textId="77777777" w:rsidR="00483BFD" w:rsidRDefault="00483BFD" w:rsidP="00483BFD">
            <w:pPr>
              <w:pStyle w:val="5"/>
              <w:rPr>
                <w:color w:val="000000"/>
                <w:szCs w:val="21"/>
              </w:rPr>
            </w:pPr>
            <w:r w:rsidRPr="002C1E21">
              <w:rPr>
                <w:rFonts w:eastAsia="等线"/>
                <w:color w:val="000000"/>
                <w:szCs w:val="21"/>
              </w:rPr>
              <w:t>/</w:t>
            </w:r>
          </w:p>
        </w:tc>
      </w:tr>
    </w:tbl>
    <w:p w14:paraId="02EAEB8E" w14:textId="77777777" w:rsidR="009C342B" w:rsidRPr="00A00391" w:rsidRDefault="001F5A1F" w:rsidP="00020FFF">
      <w:pPr>
        <w:spacing w:beforeLines="50" w:before="163"/>
        <w:ind w:firstLine="480"/>
      </w:pPr>
      <w:r w:rsidRPr="00A00391">
        <w:rPr>
          <w:rFonts w:hint="eastAsia"/>
        </w:rPr>
        <w:t>拟扩建项目</w:t>
      </w:r>
      <w:r w:rsidR="00B76714" w:rsidRPr="00A00391">
        <w:rPr>
          <w:rFonts w:hint="eastAsia"/>
        </w:rPr>
        <w:t>涂装</w:t>
      </w:r>
      <w:r w:rsidR="00A62E6C" w:rsidRPr="00A00391">
        <w:t>生产线为连续生产线，上述计算</w:t>
      </w:r>
      <w:r w:rsidR="00B76714" w:rsidRPr="00A00391">
        <w:rPr>
          <w:rFonts w:hint="eastAsia"/>
        </w:rPr>
        <w:t>表内</w:t>
      </w:r>
      <w:r w:rsidR="00A62E6C" w:rsidRPr="00A00391">
        <w:rPr>
          <w:rFonts w:hint="eastAsia"/>
        </w:rPr>
        <w:t>排放</w:t>
      </w:r>
      <w:r w:rsidR="00A62E6C" w:rsidRPr="00A00391">
        <w:t>速率</w:t>
      </w:r>
      <w:r w:rsidR="00A62E6C" w:rsidRPr="00A00391">
        <w:rPr>
          <w:rFonts w:hint="eastAsia"/>
        </w:rPr>
        <w:t>和</w:t>
      </w:r>
      <w:r w:rsidR="00A00391">
        <w:rPr>
          <w:rFonts w:hint="eastAsia"/>
        </w:rPr>
        <w:t>排放浓度</w:t>
      </w:r>
      <w:r w:rsidR="00A62E6C" w:rsidRPr="00A00391">
        <w:t>为最大</w:t>
      </w:r>
      <w:r w:rsidR="00A62E6C" w:rsidRPr="00A00391">
        <w:rPr>
          <w:rFonts w:hint="eastAsia"/>
        </w:rPr>
        <w:t>排放</w:t>
      </w:r>
      <w:r w:rsidR="00A62E6C" w:rsidRPr="00A00391">
        <w:t>速率和</w:t>
      </w:r>
      <w:r w:rsidR="00A00391">
        <w:rPr>
          <w:rFonts w:hint="eastAsia"/>
        </w:rPr>
        <w:t>最大排放</w:t>
      </w:r>
      <w:r w:rsidR="00A62E6C" w:rsidRPr="00A00391">
        <w:t>浓度</w:t>
      </w:r>
      <w:r w:rsidR="00A62E6C" w:rsidRPr="00A00391">
        <w:rPr>
          <w:rFonts w:hint="eastAsia"/>
        </w:rPr>
        <w:t>，</w:t>
      </w:r>
      <w:r w:rsidRPr="00A00391">
        <w:t>拟扩建项目</w:t>
      </w:r>
      <w:r w:rsidR="00A62E6C" w:rsidRPr="00A00391">
        <w:rPr>
          <w:rFonts w:hint="eastAsia"/>
        </w:rPr>
        <w:t>各</w:t>
      </w:r>
      <w:r w:rsidR="00A62E6C" w:rsidRPr="00A00391">
        <w:t>排气筒</w:t>
      </w:r>
      <w:r w:rsidR="00A62E6C" w:rsidRPr="00A00391">
        <w:rPr>
          <w:rFonts w:hint="eastAsia"/>
        </w:rPr>
        <w:t>污染物排放达标情况</w:t>
      </w:r>
      <w:r w:rsidR="00A62E6C" w:rsidRPr="00A00391">
        <w:t>见表</w:t>
      </w:r>
      <w:r w:rsidR="00423C91" w:rsidRPr="00A00391">
        <w:rPr>
          <w:rFonts w:hint="eastAsia"/>
        </w:rPr>
        <w:t>3.2-15</w:t>
      </w:r>
      <w:r w:rsidR="00A62E6C" w:rsidRPr="00A00391">
        <w:rPr>
          <w:rFonts w:hint="eastAsia"/>
        </w:rPr>
        <w:t>。</w:t>
      </w:r>
    </w:p>
    <w:p w14:paraId="095B501A" w14:textId="77777777" w:rsidR="009C342B" w:rsidRPr="000D18BC" w:rsidRDefault="009C342B" w:rsidP="00A62E6C">
      <w:pPr>
        <w:pStyle w:val="af6"/>
      </w:pPr>
      <w:r w:rsidRPr="000D18BC">
        <w:rPr>
          <w:rFonts w:hint="eastAsia"/>
        </w:rPr>
        <w:t>表</w:t>
      </w:r>
      <w:r w:rsidR="00423C91">
        <w:rPr>
          <w:rFonts w:hint="eastAsia"/>
        </w:rPr>
        <w:t>3.2-15</w:t>
      </w:r>
      <w:r w:rsidRPr="000D18BC">
        <w:rPr>
          <w:rFonts w:hint="eastAsia"/>
        </w:rPr>
        <w:t xml:space="preserve">  </w:t>
      </w:r>
      <w:r>
        <w:t xml:space="preserve"> </w:t>
      </w:r>
      <w:r w:rsidR="00444C66">
        <w:rPr>
          <w:rFonts w:hint="eastAsia"/>
        </w:rPr>
        <w:t>污染物排放</w:t>
      </w:r>
      <w:r w:rsidRPr="000D18BC">
        <w:rPr>
          <w:rFonts w:hint="eastAsia"/>
        </w:rPr>
        <w:t>达标情况表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77"/>
        <w:gridCol w:w="986"/>
        <w:gridCol w:w="972"/>
        <w:gridCol w:w="1394"/>
        <w:gridCol w:w="1123"/>
        <w:gridCol w:w="1119"/>
        <w:gridCol w:w="2498"/>
        <w:gridCol w:w="1280"/>
        <w:gridCol w:w="1261"/>
        <w:gridCol w:w="1118"/>
      </w:tblGrid>
      <w:tr w:rsidR="00C95895" w:rsidRPr="008A4958" w14:paraId="313E95CB" w14:textId="77777777" w:rsidTr="00B76714">
        <w:trPr>
          <w:trHeight w:val="397"/>
        </w:trPr>
        <w:tc>
          <w:tcPr>
            <w:tcW w:w="2235" w:type="dxa"/>
            <w:vMerge w:val="restart"/>
            <w:tcBorders>
              <w:top w:val="single" w:sz="12" w:space="0" w:color="auto"/>
              <w:bottom w:val="single" w:sz="6" w:space="0" w:color="auto"/>
              <w:right w:val="single" w:sz="4" w:space="0" w:color="auto"/>
            </w:tcBorders>
            <w:shd w:val="clear" w:color="auto" w:fill="auto"/>
            <w:vAlign w:val="center"/>
          </w:tcPr>
          <w:p w14:paraId="0F1C9AB1" w14:textId="77777777" w:rsidR="00C95895" w:rsidRPr="00C95895" w:rsidRDefault="00C95895" w:rsidP="00C95895">
            <w:pPr>
              <w:pStyle w:val="af8"/>
            </w:pPr>
            <w:r w:rsidRPr="00C95895">
              <w:rPr>
                <w:rFonts w:hint="eastAsia"/>
              </w:rPr>
              <w:t>工序</w:t>
            </w:r>
          </w:p>
        </w:tc>
        <w:tc>
          <w:tcPr>
            <w:tcW w:w="992" w:type="dxa"/>
            <w:vMerge w:val="restart"/>
            <w:tcBorders>
              <w:top w:val="single" w:sz="12" w:space="0" w:color="auto"/>
              <w:left w:val="single" w:sz="4" w:space="0" w:color="auto"/>
              <w:bottom w:val="single" w:sz="6" w:space="0" w:color="auto"/>
            </w:tcBorders>
            <w:shd w:val="clear" w:color="auto" w:fill="auto"/>
            <w:vAlign w:val="center"/>
          </w:tcPr>
          <w:p w14:paraId="576726F8" w14:textId="77777777" w:rsidR="00C95895" w:rsidRPr="00C95895" w:rsidRDefault="00C95895" w:rsidP="00C95895">
            <w:pPr>
              <w:pStyle w:val="af8"/>
            </w:pPr>
            <w:r w:rsidRPr="00C95895">
              <w:rPr>
                <w:rFonts w:hint="eastAsia"/>
              </w:rPr>
              <w:t>排放口</w:t>
            </w:r>
          </w:p>
        </w:tc>
        <w:tc>
          <w:tcPr>
            <w:tcW w:w="992" w:type="dxa"/>
            <w:vMerge w:val="restart"/>
            <w:tcBorders>
              <w:top w:val="single" w:sz="12" w:space="0" w:color="auto"/>
              <w:bottom w:val="single" w:sz="6" w:space="0" w:color="auto"/>
            </w:tcBorders>
            <w:vAlign w:val="center"/>
          </w:tcPr>
          <w:p w14:paraId="2B4EEF45" w14:textId="77777777" w:rsidR="00C95895" w:rsidRPr="00C95895" w:rsidRDefault="00C95895" w:rsidP="00C95895">
            <w:pPr>
              <w:pStyle w:val="af8"/>
            </w:pPr>
            <w:r w:rsidRPr="00C95895">
              <w:rPr>
                <w:rFonts w:hint="eastAsia"/>
              </w:rPr>
              <w:t>排气筒高度</w:t>
            </w:r>
            <w:r w:rsidRPr="00C95895">
              <w:rPr>
                <w:rFonts w:hint="eastAsia"/>
              </w:rPr>
              <w:t>m</w:t>
            </w:r>
          </w:p>
        </w:tc>
        <w:tc>
          <w:tcPr>
            <w:tcW w:w="1418" w:type="dxa"/>
            <w:vMerge w:val="restart"/>
            <w:tcBorders>
              <w:top w:val="single" w:sz="12" w:space="0" w:color="auto"/>
              <w:bottom w:val="single" w:sz="6" w:space="0" w:color="auto"/>
            </w:tcBorders>
            <w:shd w:val="clear" w:color="auto" w:fill="auto"/>
            <w:vAlign w:val="center"/>
          </w:tcPr>
          <w:p w14:paraId="0E3DECE8" w14:textId="77777777" w:rsidR="00C95895" w:rsidRPr="00C95895" w:rsidRDefault="00C95895" w:rsidP="00C95895">
            <w:pPr>
              <w:pStyle w:val="af8"/>
            </w:pPr>
            <w:r w:rsidRPr="00C95895">
              <w:rPr>
                <w:rFonts w:hint="eastAsia"/>
              </w:rPr>
              <w:t>污染物</w:t>
            </w:r>
          </w:p>
        </w:tc>
        <w:tc>
          <w:tcPr>
            <w:tcW w:w="1134" w:type="dxa"/>
            <w:vMerge w:val="restart"/>
            <w:tcBorders>
              <w:top w:val="single" w:sz="12" w:space="0" w:color="auto"/>
              <w:bottom w:val="single" w:sz="6" w:space="0" w:color="auto"/>
            </w:tcBorders>
            <w:shd w:val="clear" w:color="auto" w:fill="auto"/>
            <w:vAlign w:val="center"/>
          </w:tcPr>
          <w:p w14:paraId="78B634A7" w14:textId="77777777" w:rsidR="00C95895" w:rsidRPr="00C95895" w:rsidRDefault="00C95895" w:rsidP="00C95895">
            <w:pPr>
              <w:pStyle w:val="af8"/>
            </w:pPr>
            <w:r w:rsidRPr="00C95895">
              <w:rPr>
                <w:rFonts w:hint="eastAsia"/>
              </w:rPr>
              <w:t>排放浓度</w:t>
            </w:r>
            <w:r w:rsidRPr="00C95895">
              <w:rPr>
                <w:rFonts w:hint="eastAsia"/>
              </w:rPr>
              <w:t>mg/m</w:t>
            </w:r>
            <w:r w:rsidRPr="00C95895">
              <w:rPr>
                <w:rFonts w:hint="eastAsia"/>
                <w:vertAlign w:val="superscript"/>
              </w:rPr>
              <w:t>3</w:t>
            </w:r>
          </w:p>
        </w:tc>
        <w:tc>
          <w:tcPr>
            <w:tcW w:w="1134" w:type="dxa"/>
            <w:vMerge w:val="restart"/>
            <w:tcBorders>
              <w:top w:val="single" w:sz="12" w:space="0" w:color="auto"/>
              <w:bottom w:val="single" w:sz="6" w:space="0" w:color="auto"/>
            </w:tcBorders>
            <w:shd w:val="clear" w:color="auto" w:fill="auto"/>
            <w:vAlign w:val="center"/>
          </w:tcPr>
          <w:p w14:paraId="010EE99A" w14:textId="77777777" w:rsidR="00C95895" w:rsidRPr="00C95895" w:rsidRDefault="00C95895" w:rsidP="00C95895">
            <w:pPr>
              <w:pStyle w:val="af8"/>
            </w:pPr>
            <w:r w:rsidRPr="00C95895">
              <w:rPr>
                <w:rFonts w:hint="eastAsia"/>
              </w:rPr>
              <w:t>排放速率</w:t>
            </w:r>
            <w:r w:rsidRPr="00C95895">
              <w:rPr>
                <w:rFonts w:hint="eastAsia"/>
              </w:rPr>
              <w:t>kg/h</w:t>
            </w:r>
          </w:p>
        </w:tc>
        <w:tc>
          <w:tcPr>
            <w:tcW w:w="5125" w:type="dxa"/>
            <w:gridSpan w:val="3"/>
            <w:tcBorders>
              <w:top w:val="single" w:sz="12" w:space="0" w:color="auto"/>
              <w:bottom w:val="single" w:sz="6" w:space="0" w:color="auto"/>
            </w:tcBorders>
          </w:tcPr>
          <w:p w14:paraId="34246108" w14:textId="77777777" w:rsidR="00C95895" w:rsidRPr="00C95895" w:rsidRDefault="00C95895" w:rsidP="00C95895">
            <w:pPr>
              <w:pStyle w:val="af8"/>
            </w:pPr>
            <w:r w:rsidRPr="00C95895">
              <w:rPr>
                <w:rFonts w:hint="eastAsia"/>
              </w:rPr>
              <w:t>排放标准</w:t>
            </w:r>
          </w:p>
        </w:tc>
        <w:tc>
          <w:tcPr>
            <w:tcW w:w="1144" w:type="dxa"/>
            <w:vMerge w:val="restart"/>
            <w:tcBorders>
              <w:top w:val="single" w:sz="12" w:space="0" w:color="auto"/>
              <w:bottom w:val="single" w:sz="6" w:space="0" w:color="auto"/>
            </w:tcBorders>
            <w:shd w:val="clear" w:color="auto" w:fill="auto"/>
            <w:vAlign w:val="center"/>
          </w:tcPr>
          <w:p w14:paraId="72AB5090" w14:textId="77777777" w:rsidR="00C95895" w:rsidRPr="00C95895" w:rsidRDefault="00C95895" w:rsidP="00C95895">
            <w:pPr>
              <w:pStyle w:val="af8"/>
            </w:pPr>
            <w:r w:rsidRPr="00C95895">
              <w:rPr>
                <w:rFonts w:hint="eastAsia"/>
              </w:rPr>
              <w:t>达标情况</w:t>
            </w:r>
          </w:p>
        </w:tc>
      </w:tr>
      <w:tr w:rsidR="00C95895" w:rsidRPr="008A4958" w14:paraId="415217DB" w14:textId="77777777" w:rsidTr="00B76714">
        <w:trPr>
          <w:trHeight w:val="397"/>
        </w:trPr>
        <w:tc>
          <w:tcPr>
            <w:tcW w:w="2235" w:type="dxa"/>
            <w:vMerge/>
            <w:tcBorders>
              <w:top w:val="single" w:sz="6" w:space="0" w:color="auto"/>
              <w:bottom w:val="single" w:sz="6" w:space="0" w:color="auto"/>
              <w:right w:val="single" w:sz="4" w:space="0" w:color="auto"/>
            </w:tcBorders>
            <w:shd w:val="clear" w:color="auto" w:fill="auto"/>
            <w:vAlign w:val="center"/>
          </w:tcPr>
          <w:p w14:paraId="49055726" w14:textId="77777777" w:rsidR="00C95895" w:rsidRPr="00C95895" w:rsidRDefault="00C95895" w:rsidP="00C95895">
            <w:pPr>
              <w:pStyle w:val="af8"/>
            </w:pPr>
          </w:p>
        </w:tc>
        <w:tc>
          <w:tcPr>
            <w:tcW w:w="992" w:type="dxa"/>
            <w:vMerge/>
            <w:tcBorders>
              <w:top w:val="single" w:sz="6" w:space="0" w:color="auto"/>
              <w:left w:val="single" w:sz="4" w:space="0" w:color="auto"/>
              <w:bottom w:val="single" w:sz="6" w:space="0" w:color="auto"/>
            </w:tcBorders>
            <w:shd w:val="clear" w:color="auto" w:fill="auto"/>
            <w:vAlign w:val="center"/>
          </w:tcPr>
          <w:p w14:paraId="6CED34CE" w14:textId="77777777" w:rsidR="00C95895" w:rsidRPr="00C95895" w:rsidRDefault="00C95895" w:rsidP="00C95895">
            <w:pPr>
              <w:pStyle w:val="af8"/>
            </w:pPr>
          </w:p>
        </w:tc>
        <w:tc>
          <w:tcPr>
            <w:tcW w:w="992" w:type="dxa"/>
            <w:vMerge/>
            <w:tcBorders>
              <w:top w:val="single" w:sz="6" w:space="0" w:color="auto"/>
              <w:bottom w:val="single" w:sz="6" w:space="0" w:color="auto"/>
            </w:tcBorders>
            <w:vAlign w:val="center"/>
          </w:tcPr>
          <w:p w14:paraId="630FA12B" w14:textId="77777777" w:rsidR="00C95895" w:rsidRPr="00C95895" w:rsidRDefault="00C95895" w:rsidP="00C95895">
            <w:pPr>
              <w:pStyle w:val="af8"/>
            </w:pPr>
          </w:p>
        </w:tc>
        <w:tc>
          <w:tcPr>
            <w:tcW w:w="1418" w:type="dxa"/>
            <w:vMerge/>
            <w:tcBorders>
              <w:top w:val="single" w:sz="6" w:space="0" w:color="auto"/>
              <w:bottom w:val="single" w:sz="6" w:space="0" w:color="auto"/>
            </w:tcBorders>
            <w:shd w:val="clear" w:color="auto" w:fill="auto"/>
            <w:vAlign w:val="center"/>
          </w:tcPr>
          <w:p w14:paraId="69A6E2D5" w14:textId="77777777" w:rsidR="00C95895" w:rsidRPr="00C95895" w:rsidRDefault="00C95895" w:rsidP="00C95895">
            <w:pPr>
              <w:pStyle w:val="af8"/>
            </w:pPr>
          </w:p>
        </w:tc>
        <w:tc>
          <w:tcPr>
            <w:tcW w:w="1134" w:type="dxa"/>
            <w:vMerge/>
            <w:tcBorders>
              <w:top w:val="single" w:sz="6" w:space="0" w:color="auto"/>
              <w:bottom w:val="single" w:sz="6" w:space="0" w:color="auto"/>
            </w:tcBorders>
            <w:shd w:val="clear" w:color="auto" w:fill="auto"/>
            <w:vAlign w:val="center"/>
          </w:tcPr>
          <w:p w14:paraId="4258FB04" w14:textId="77777777" w:rsidR="00C95895" w:rsidRPr="00C95895" w:rsidRDefault="00C95895" w:rsidP="00C95895">
            <w:pPr>
              <w:pStyle w:val="af8"/>
            </w:pPr>
          </w:p>
        </w:tc>
        <w:tc>
          <w:tcPr>
            <w:tcW w:w="1134" w:type="dxa"/>
            <w:vMerge/>
            <w:tcBorders>
              <w:top w:val="single" w:sz="6" w:space="0" w:color="auto"/>
              <w:bottom w:val="single" w:sz="6" w:space="0" w:color="auto"/>
            </w:tcBorders>
            <w:shd w:val="clear" w:color="auto" w:fill="auto"/>
            <w:vAlign w:val="center"/>
          </w:tcPr>
          <w:p w14:paraId="6AA2A909" w14:textId="77777777" w:rsidR="00C95895" w:rsidRPr="00C95895" w:rsidRDefault="00C95895" w:rsidP="00C95895">
            <w:pPr>
              <w:pStyle w:val="af8"/>
            </w:pPr>
          </w:p>
        </w:tc>
        <w:tc>
          <w:tcPr>
            <w:tcW w:w="2540" w:type="dxa"/>
            <w:tcBorders>
              <w:top w:val="single" w:sz="6" w:space="0" w:color="auto"/>
              <w:bottom w:val="single" w:sz="6" w:space="0" w:color="auto"/>
            </w:tcBorders>
          </w:tcPr>
          <w:p w14:paraId="7D3B9D46" w14:textId="77777777" w:rsidR="00C95895" w:rsidRPr="00C95895" w:rsidRDefault="00C95895" w:rsidP="00C95895">
            <w:pPr>
              <w:pStyle w:val="af8"/>
            </w:pPr>
            <w:r w:rsidRPr="00C95895">
              <w:rPr>
                <w:rFonts w:hint="eastAsia"/>
              </w:rPr>
              <w:t>标准名称</w:t>
            </w:r>
          </w:p>
        </w:tc>
        <w:tc>
          <w:tcPr>
            <w:tcW w:w="1299" w:type="dxa"/>
            <w:tcBorders>
              <w:top w:val="single" w:sz="6" w:space="0" w:color="auto"/>
              <w:bottom w:val="single" w:sz="6" w:space="0" w:color="auto"/>
            </w:tcBorders>
            <w:shd w:val="clear" w:color="auto" w:fill="auto"/>
            <w:vAlign w:val="center"/>
          </w:tcPr>
          <w:p w14:paraId="730D92EB" w14:textId="77777777" w:rsidR="00C95895" w:rsidRPr="00C95895" w:rsidRDefault="00C95895" w:rsidP="00C95895">
            <w:pPr>
              <w:pStyle w:val="af8"/>
            </w:pPr>
            <w:r w:rsidRPr="00C95895">
              <w:rPr>
                <w:rFonts w:hint="eastAsia"/>
              </w:rPr>
              <w:t>浓度</w:t>
            </w:r>
            <w:r w:rsidRPr="00C95895">
              <w:rPr>
                <w:rFonts w:hint="eastAsia"/>
              </w:rPr>
              <w:t>mg/m</w:t>
            </w:r>
            <w:r w:rsidRPr="00C95895">
              <w:rPr>
                <w:rFonts w:hint="eastAsia"/>
                <w:vertAlign w:val="superscript"/>
              </w:rPr>
              <w:t>3</w:t>
            </w:r>
          </w:p>
        </w:tc>
        <w:tc>
          <w:tcPr>
            <w:tcW w:w="1286" w:type="dxa"/>
            <w:tcBorders>
              <w:top w:val="single" w:sz="6" w:space="0" w:color="auto"/>
              <w:bottom w:val="single" w:sz="6" w:space="0" w:color="auto"/>
            </w:tcBorders>
            <w:shd w:val="clear" w:color="auto" w:fill="auto"/>
            <w:vAlign w:val="center"/>
          </w:tcPr>
          <w:p w14:paraId="6ACA3163" w14:textId="77777777" w:rsidR="00C95895" w:rsidRPr="00C95895" w:rsidRDefault="00C95895" w:rsidP="00C95895">
            <w:pPr>
              <w:pStyle w:val="af8"/>
            </w:pPr>
            <w:r w:rsidRPr="00C95895">
              <w:rPr>
                <w:rFonts w:hint="eastAsia"/>
              </w:rPr>
              <w:t>速率</w:t>
            </w:r>
            <w:r w:rsidRPr="00C95895">
              <w:rPr>
                <w:rFonts w:hint="eastAsia"/>
              </w:rPr>
              <w:t>kg/h</w:t>
            </w:r>
          </w:p>
        </w:tc>
        <w:tc>
          <w:tcPr>
            <w:tcW w:w="1144" w:type="dxa"/>
            <w:vMerge/>
            <w:tcBorders>
              <w:top w:val="single" w:sz="6" w:space="0" w:color="auto"/>
              <w:bottom w:val="single" w:sz="6" w:space="0" w:color="auto"/>
            </w:tcBorders>
            <w:shd w:val="clear" w:color="auto" w:fill="auto"/>
            <w:vAlign w:val="center"/>
          </w:tcPr>
          <w:p w14:paraId="69D59215" w14:textId="77777777" w:rsidR="00C95895" w:rsidRPr="00C95895" w:rsidRDefault="00C95895" w:rsidP="00C95895">
            <w:pPr>
              <w:pStyle w:val="af8"/>
            </w:pPr>
          </w:p>
        </w:tc>
      </w:tr>
      <w:tr w:rsidR="001B4ADD" w:rsidRPr="008A4958" w14:paraId="720F969B" w14:textId="77777777" w:rsidTr="00020FFF">
        <w:trPr>
          <w:trHeight w:val="397"/>
        </w:trPr>
        <w:tc>
          <w:tcPr>
            <w:tcW w:w="2235" w:type="dxa"/>
            <w:tcBorders>
              <w:top w:val="single" w:sz="6" w:space="0" w:color="auto"/>
              <w:bottom w:val="single" w:sz="6" w:space="0" w:color="auto"/>
              <w:right w:val="single" w:sz="4" w:space="0" w:color="auto"/>
            </w:tcBorders>
            <w:shd w:val="clear" w:color="auto" w:fill="auto"/>
            <w:vAlign w:val="center"/>
          </w:tcPr>
          <w:p w14:paraId="0569F970" w14:textId="77777777" w:rsidR="001B4ADD" w:rsidRDefault="00A00391" w:rsidP="001B4ADD">
            <w:pPr>
              <w:pStyle w:val="af8"/>
            </w:pPr>
            <w:r>
              <w:rPr>
                <w:rFonts w:hint="eastAsia"/>
              </w:rPr>
              <w:t>4</w:t>
            </w:r>
            <w:r>
              <w:t>#</w:t>
            </w:r>
            <w:r>
              <w:rPr>
                <w:rFonts w:hint="eastAsia"/>
              </w:rPr>
              <w:t>喷粉线</w:t>
            </w:r>
            <w:r w:rsidR="001B4ADD">
              <w:rPr>
                <w:rFonts w:hint="eastAsia"/>
              </w:rPr>
              <w:t>喷粉</w:t>
            </w:r>
          </w:p>
        </w:tc>
        <w:tc>
          <w:tcPr>
            <w:tcW w:w="992" w:type="dxa"/>
            <w:tcBorders>
              <w:top w:val="single" w:sz="6" w:space="0" w:color="auto"/>
              <w:left w:val="single" w:sz="4" w:space="0" w:color="auto"/>
              <w:bottom w:val="single" w:sz="6" w:space="0" w:color="auto"/>
            </w:tcBorders>
            <w:shd w:val="clear" w:color="auto" w:fill="auto"/>
            <w:vAlign w:val="center"/>
          </w:tcPr>
          <w:p w14:paraId="4D92FF19" w14:textId="63382B27" w:rsidR="001B4ADD" w:rsidRDefault="001B4ADD" w:rsidP="001B4ADD">
            <w:pPr>
              <w:pStyle w:val="af8"/>
            </w:pPr>
            <w:r>
              <w:rPr>
                <w:rFonts w:hint="eastAsia"/>
              </w:rPr>
              <w:t>D</w:t>
            </w:r>
            <w:r>
              <w:t>A01</w:t>
            </w:r>
            <w:r w:rsidR="00A712ED">
              <w:t>9</w:t>
            </w:r>
          </w:p>
        </w:tc>
        <w:tc>
          <w:tcPr>
            <w:tcW w:w="992" w:type="dxa"/>
            <w:tcBorders>
              <w:top w:val="single" w:sz="6" w:space="0" w:color="auto"/>
              <w:bottom w:val="single" w:sz="6" w:space="0" w:color="auto"/>
            </w:tcBorders>
            <w:vAlign w:val="center"/>
          </w:tcPr>
          <w:p w14:paraId="1B5151E1" w14:textId="77777777" w:rsidR="001B4ADD" w:rsidRDefault="001B4ADD" w:rsidP="001B4ADD">
            <w:pPr>
              <w:pStyle w:val="af8"/>
            </w:pPr>
            <w:r>
              <w:rPr>
                <w:rFonts w:hint="eastAsia"/>
              </w:rPr>
              <w:t>2</w:t>
            </w:r>
            <w:r>
              <w:t>0</w:t>
            </w:r>
          </w:p>
        </w:tc>
        <w:tc>
          <w:tcPr>
            <w:tcW w:w="1418" w:type="dxa"/>
            <w:tcBorders>
              <w:top w:val="single" w:sz="6" w:space="0" w:color="auto"/>
              <w:bottom w:val="single" w:sz="6" w:space="0" w:color="auto"/>
            </w:tcBorders>
            <w:shd w:val="clear" w:color="auto" w:fill="auto"/>
            <w:vAlign w:val="center"/>
          </w:tcPr>
          <w:p w14:paraId="19BED884" w14:textId="77777777" w:rsidR="001B4ADD" w:rsidRDefault="001B4ADD" w:rsidP="001B4ADD">
            <w:pPr>
              <w:pStyle w:val="af8"/>
            </w:pPr>
            <w:r>
              <w:rPr>
                <w:rFonts w:hint="eastAsia"/>
              </w:rPr>
              <w:t>颗粒物</w:t>
            </w:r>
          </w:p>
        </w:tc>
        <w:tc>
          <w:tcPr>
            <w:tcW w:w="1134" w:type="dxa"/>
            <w:tcBorders>
              <w:top w:val="single" w:sz="6" w:space="0" w:color="auto"/>
              <w:bottom w:val="single" w:sz="6" w:space="0" w:color="auto"/>
            </w:tcBorders>
            <w:shd w:val="clear" w:color="auto" w:fill="auto"/>
            <w:vAlign w:val="center"/>
          </w:tcPr>
          <w:p w14:paraId="49850722" w14:textId="77777777" w:rsidR="001B4ADD" w:rsidRPr="00020FFF" w:rsidRDefault="001B4ADD" w:rsidP="001B4ADD">
            <w:pPr>
              <w:pStyle w:val="af8"/>
              <w:rPr>
                <w:rFonts w:eastAsia="等线"/>
                <w:color w:val="000000"/>
                <w:sz w:val="22"/>
                <w:szCs w:val="22"/>
              </w:rPr>
            </w:pPr>
            <w:r w:rsidRPr="00020FFF">
              <w:rPr>
                <w:rFonts w:eastAsia="等线"/>
                <w:color w:val="000000"/>
                <w:sz w:val="22"/>
                <w:szCs w:val="22"/>
              </w:rPr>
              <w:t>29.33</w:t>
            </w:r>
          </w:p>
        </w:tc>
        <w:tc>
          <w:tcPr>
            <w:tcW w:w="1134" w:type="dxa"/>
            <w:tcBorders>
              <w:top w:val="single" w:sz="6" w:space="0" w:color="auto"/>
              <w:bottom w:val="single" w:sz="6" w:space="0" w:color="auto"/>
            </w:tcBorders>
            <w:shd w:val="clear" w:color="auto" w:fill="auto"/>
            <w:vAlign w:val="center"/>
          </w:tcPr>
          <w:p w14:paraId="0F6F92A0" w14:textId="77777777" w:rsidR="001B4ADD" w:rsidRPr="00020FFF" w:rsidRDefault="001B4ADD" w:rsidP="001B4ADD">
            <w:pPr>
              <w:pStyle w:val="af8"/>
              <w:rPr>
                <w:rFonts w:eastAsia="等线"/>
                <w:color w:val="000000"/>
                <w:sz w:val="22"/>
                <w:szCs w:val="22"/>
              </w:rPr>
            </w:pPr>
            <w:r w:rsidRPr="00020FFF">
              <w:rPr>
                <w:rFonts w:eastAsia="等线"/>
                <w:color w:val="000000"/>
                <w:sz w:val="22"/>
                <w:szCs w:val="22"/>
              </w:rPr>
              <w:t>0.059</w:t>
            </w:r>
          </w:p>
        </w:tc>
        <w:tc>
          <w:tcPr>
            <w:tcW w:w="2540" w:type="dxa"/>
            <w:tcBorders>
              <w:top w:val="single" w:sz="6" w:space="0" w:color="auto"/>
              <w:bottom w:val="single" w:sz="6" w:space="0" w:color="auto"/>
            </w:tcBorders>
          </w:tcPr>
          <w:p w14:paraId="4658AD7C" w14:textId="77777777" w:rsidR="001B4ADD" w:rsidRPr="00444C66" w:rsidRDefault="001B4ADD" w:rsidP="001B4ADD">
            <w:pPr>
              <w:pStyle w:val="af8"/>
            </w:pPr>
            <w:r w:rsidRPr="00444C66">
              <w:rPr>
                <w:rFonts w:hint="eastAsia"/>
              </w:rPr>
              <w:t>《大气污染物综合排放标准》（</w:t>
            </w:r>
            <w:r w:rsidRPr="00444C66">
              <w:rPr>
                <w:rFonts w:hint="eastAsia"/>
              </w:rPr>
              <w:t>DB 50/418-2016</w:t>
            </w:r>
            <w:r w:rsidRPr="00444C66">
              <w:rPr>
                <w:rFonts w:hint="eastAsia"/>
              </w:rPr>
              <w:t>）</w:t>
            </w:r>
          </w:p>
        </w:tc>
        <w:tc>
          <w:tcPr>
            <w:tcW w:w="1299" w:type="dxa"/>
            <w:tcBorders>
              <w:top w:val="single" w:sz="6" w:space="0" w:color="auto"/>
              <w:bottom w:val="single" w:sz="6" w:space="0" w:color="auto"/>
            </w:tcBorders>
            <w:shd w:val="clear" w:color="auto" w:fill="auto"/>
            <w:vAlign w:val="center"/>
          </w:tcPr>
          <w:p w14:paraId="53045213" w14:textId="77777777" w:rsidR="001B4ADD" w:rsidRPr="00C95895" w:rsidRDefault="001B4ADD" w:rsidP="001B4ADD">
            <w:pPr>
              <w:pStyle w:val="af8"/>
            </w:pPr>
            <w:r>
              <w:rPr>
                <w:rFonts w:hint="eastAsia"/>
              </w:rPr>
              <w:t>100</w:t>
            </w:r>
          </w:p>
        </w:tc>
        <w:tc>
          <w:tcPr>
            <w:tcW w:w="1286" w:type="dxa"/>
            <w:tcBorders>
              <w:top w:val="single" w:sz="6" w:space="0" w:color="auto"/>
              <w:bottom w:val="single" w:sz="6" w:space="0" w:color="auto"/>
            </w:tcBorders>
            <w:shd w:val="clear" w:color="auto" w:fill="auto"/>
            <w:vAlign w:val="center"/>
          </w:tcPr>
          <w:p w14:paraId="67CD8F8C" w14:textId="77777777" w:rsidR="001B4ADD" w:rsidRPr="00C95895" w:rsidRDefault="001B4ADD" w:rsidP="001B4ADD">
            <w:pPr>
              <w:pStyle w:val="af8"/>
            </w:pPr>
            <w:r>
              <w:t>3.2</w:t>
            </w:r>
          </w:p>
        </w:tc>
        <w:tc>
          <w:tcPr>
            <w:tcW w:w="1144" w:type="dxa"/>
            <w:tcBorders>
              <w:top w:val="single" w:sz="6" w:space="0" w:color="auto"/>
              <w:bottom w:val="single" w:sz="6" w:space="0" w:color="auto"/>
            </w:tcBorders>
            <w:shd w:val="clear" w:color="auto" w:fill="auto"/>
            <w:vAlign w:val="center"/>
          </w:tcPr>
          <w:p w14:paraId="5408D63C" w14:textId="77777777" w:rsidR="001B4ADD" w:rsidRPr="00C95895" w:rsidRDefault="001B4ADD" w:rsidP="001B4ADD">
            <w:pPr>
              <w:pStyle w:val="af8"/>
            </w:pPr>
            <w:r>
              <w:rPr>
                <w:rFonts w:hint="eastAsia"/>
              </w:rPr>
              <w:t>达标</w:t>
            </w:r>
          </w:p>
        </w:tc>
      </w:tr>
      <w:tr w:rsidR="007C546A" w:rsidRPr="008A4958" w14:paraId="02EE8A83" w14:textId="77777777" w:rsidTr="007C546A">
        <w:trPr>
          <w:trHeight w:val="397"/>
        </w:trPr>
        <w:tc>
          <w:tcPr>
            <w:tcW w:w="2235" w:type="dxa"/>
            <w:vMerge w:val="restart"/>
            <w:tcBorders>
              <w:top w:val="single" w:sz="6" w:space="0" w:color="auto"/>
              <w:bottom w:val="single" w:sz="6" w:space="0" w:color="auto"/>
              <w:right w:val="single" w:sz="4" w:space="0" w:color="auto"/>
            </w:tcBorders>
            <w:shd w:val="clear" w:color="auto" w:fill="auto"/>
            <w:vAlign w:val="center"/>
          </w:tcPr>
          <w:p w14:paraId="5B11BE34" w14:textId="77777777" w:rsidR="007C546A" w:rsidRPr="00B76714" w:rsidRDefault="00A00391" w:rsidP="007C546A">
            <w:pPr>
              <w:pStyle w:val="af8"/>
            </w:pPr>
            <w:r>
              <w:rPr>
                <w:rFonts w:hint="eastAsia"/>
              </w:rPr>
              <w:t>4</w:t>
            </w:r>
            <w:r>
              <w:t>#</w:t>
            </w:r>
            <w:r>
              <w:rPr>
                <w:rFonts w:hint="eastAsia"/>
              </w:rPr>
              <w:t>喷粉线</w:t>
            </w:r>
            <w:r w:rsidR="007C546A">
              <w:rPr>
                <w:rFonts w:hint="eastAsia"/>
              </w:rPr>
              <w:t>固化、</w:t>
            </w:r>
            <w:r>
              <w:rPr>
                <w:rFonts w:hint="eastAsia"/>
              </w:rPr>
              <w:t>2</w:t>
            </w:r>
            <w:r>
              <w:t>#</w:t>
            </w:r>
            <w:r>
              <w:rPr>
                <w:rFonts w:hint="eastAsia"/>
              </w:rPr>
              <w:t>喷</w:t>
            </w:r>
            <w:r>
              <w:rPr>
                <w:rFonts w:hint="eastAsia"/>
              </w:rPr>
              <w:t>P</w:t>
            </w:r>
            <w:r>
              <w:t>VC</w:t>
            </w:r>
            <w:r>
              <w:rPr>
                <w:rFonts w:hint="eastAsia"/>
              </w:rPr>
              <w:t>线</w:t>
            </w:r>
            <w:r w:rsidR="007C546A">
              <w:rPr>
                <w:rFonts w:hint="eastAsia"/>
              </w:rPr>
              <w:t>、</w:t>
            </w:r>
            <w:r>
              <w:rPr>
                <w:rFonts w:hint="eastAsia"/>
              </w:rPr>
              <w:t>1</w:t>
            </w:r>
            <w:r>
              <w:t>#</w:t>
            </w:r>
            <w:r w:rsidR="007C546A">
              <w:rPr>
                <w:rFonts w:hint="eastAsia"/>
              </w:rPr>
              <w:t>龙门电泳线、现有</w:t>
            </w:r>
            <w:r w:rsidR="007C546A">
              <w:rPr>
                <w:rFonts w:hint="eastAsia"/>
              </w:rPr>
              <w:t>2#</w:t>
            </w:r>
            <w:r w:rsidR="007C546A">
              <w:rPr>
                <w:rFonts w:hint="eastAsia"/>
              </w:rPr>
              <w:t>电泳线</w:t>
            </w:r>
          </w:p>
        </w:tc>
        <w:tc>
          <w:tcPr>
            <w:tcW w:w="992" w:type="dxa"/>
            <w:vMerge w:val="restart"/>
            <w:tcBorders>
              <w:top w:val="single" w:sz="6" w:space="0" w:color="auto"/>
              <w:left w:val="single" w:sz="4" w:space="0" w:color="auto"/>
              <w:bottom w:val="single" w:sz="6" w:space="0" w:color="auto"/>
            </w:tcBorders>
            <w:shd w:val="clear" w:color="auto" w:fill="auto"/>
            <w:vAlign w:val="center"/>
          </w:tcPr>
          <w:p w14:paraId="52BAC182" w14:textId="1D24462A" w:rsidR="007C546A" w:rsidRPr="00C95895" w:rsidRDefault="007C546A" w:rsidP="007C546A">
            <w:pPr>
              <w:pStyle w:val="af8"/>
            </w:pPr>
            <w:r>
              <w:t>DA</w:t>
            </w:r>
            <w:r>
              <w:rPr>
                <w:rFonts w:hint="eastAsia"/>
              </w:rPr>
              <w:t>0</w:t>
            </w:r>
            <w:r w:rsidR="00A712ED">
              <w:t>20</w:t>
            </w:r>
          </w:p>
        </w:tc>
        <w:tc>
          <w:tcPr>
            <w:tcW w:w="992" w:type="dxa"/>
            <w:vMerge w:val="restart"/>
            <w:tcBorders>
              <w:top w:val="single" w:sz="6" w:space="0" w:color="auto"/>
              <w:bottom w:val="single" w:sz="6" w:space="0" w:color="auto"/>
            </w:tcBorders>
            <w:vAlign w:val="center"/>
          </w:tcPr>
          <w:p w14:paraId="619E724A" w14:textId="77777777" w:rsidR="007C546A" w:rsidRPr="00C95895" w:rsidRDefault="007C546A" w:rsidP="007C546A">
            <w:pPr>
              <w:pStyle w:val="af8"/>
            </w:pPr>
            <w:r>
              <w:rPr>
                <w:rFonts w:hint="eastAsia"/>
              </w:rPr>
              <w:t>20</w:t>
            </w:r>
          </w:p>
        </w:tc>
        <w:tc>
          <w:tcPr>
            <w:tcW w:w="1418" w:type="dxa"/>
            <w:tcBorders>
              <w:top w:val="single" w:sz="6" w:space="0" w:color="auto"/>
              <w:bottom w:val="single" w:sz="6" w:space="0" w:color="auto"/>
            </w:tcBorders>
            <w:shd w:val="clear" w:color="auto" w:fill="auto"/>
            <w:vAlign w:val="center"/>
          </w:tcPr>
          <w:p w14:paraId="16936776" w14:textId="77777777" w:rsidR="007C546A" w:rsidRPr="00C95895" w:rsidRDefault="007C546A" w:rsidP="007C546A">
            <w:pPr>
              <w:pStyle w:val="af8"/>
            </w:pPr>
            <w:r>
              <w:rPr>
                <w:rFonts w:hint="eastAsia"/>
              </w:rPr>
              <w:t>颗粒物</w:t>
            </w:r>
          </w:p>
        </w:tc>
        <w:tc>
          <w:tcPr>
            <w:tcW w:w="1134" w:type="dxa"/>
            <w:tcBorders>
              <w:top w:val="single" w:sz="6" w:space="0" w:color="auto"/>
              <w:bottom w:val="single" w:sz="6" w:space="0" w:color="auto"/>
            </w:tcBorders>
            <w:shd w:val="clear" w:color="auto" w:fill="auto"/>
            <w:vAlign w:val="center"/>
          </w:tcPr>
          <w:p w14:paraId="2FF4E6E5" w14:textId="77777777" w:rsidR="007C546A" w:rsidRPr="007C546A" w:rsidRDefault="007C546A" w:rsidP="007C546A">
            <w:pPr>
              <w:pStyle w:val="af8"/>
            </w:pPr>
            <w:r w:rsidRPr="007C546A">
              <w:rPr>
                <w:rFonts w:eastAsia="等线"/>
                <w:color w:val="000000"/>
                <w:sz w:val="22"/>
                <w:szCs w:val="22"/>
              </w:rPr>
              <w:t>3.74</w:t>
            </w:r>
          </w:p>
        </w:tc>
        <w:tc>
          <w:tcPr>
            <w:tcW w:w="1134" w:type="dxa"/>
            <w:tcBorders>
              <w:top w:val="single" w:sz="6" w:space="0" w:color="auto"/>
              <w:bottom w:val="single" w:sz="6" w:space="0" w:color="auto"/>
            </w:tcBorders>
            <w:shd w:val="clear" w:color="auto" w:fill="auto"/>
            <w:vAlign w:val="center"/>
          </w:tcPr>
          <w:p w14:paraId="614AAE8A" w14:textId="77777777" w:rsidR="007C546A" w:rsidRPr="00020FFF" w:rsidRDefault="007C546A" w:rsidP="007C546A">
            <w:pPr>
              <w:pStyle w:val="af8"/>
            </w:pPr>
            <w:r w:rsidRPr="00020FFF">
              <w:rPr>
                <w:rFonts w:eastAsia="等线"/>
                <w:color w:val="000000"/>
                <w:sz w:val="22"/>
                <w:szCs w:val="22"/>
              </w:rPr>
              <w:t>0.</w:t>
            </w:r>
            <w:r>
              <w:rPr>
                <w:rFonts w:eastAsia="等线"/>
                <w:color w:val="000000"/>
                <w:sz w:val="22"/>
                <w:szCs w:val="22"/>
              </w:rPr>
              <w:t>097</w:t>
            </w:r>
          </w:p>
        </w:tc>
        <w:tc>
          <w:tcPr>
            <w:tcW w:w="2540" w:type="dxa"/>
            <w:vMerge w:val="restart"/>
            <w:tcBorders>
              <w:top w:val="single" w:sz="6" w:space="0" w:color="auto"/>
              <w:bottom w:val="single" w:sz="6" w:space="0" w:color="auto"/>
            </w:tcBorders>
            <w:vAlign w:val="center"/>
          </w:tcPr>
          <w:p w14:paraId="0916CBB0" w14:textId="77777777" w:rsidR="007C546A" w:rsidRPr="00C95895" w:rsidRDefault="007C546A" w:rsidP="007C546A">
            <w:pPr>
              <w:pStyle w:val="af8"/>
            </w:pPr>
            <w:r>
              <w:rPr>
                <w:rFonts w:hint="eastAsia"/>
              </w:rPr>
              <w:t>《</w:t>
            </w:r>
            <w:r w:rsidRPr="00444C66">
              <w:rPr>
                <w:rFonts w:hint="eastAsia"/>
              </w:rPr>
              <w:t>摩托车及汽车配件制造表面涂装大气污染物排放标准》（</w:t>
            </w:r>
            <w:r w:rsidRPr="00444C66">
              <w:rPr>
                <w:rFonts w:hint="eastAsia"/>
              </w:rPr>
              <w:t>DB50/660-2016</w:t>
            </w:r>
            <w:r w:rsidRPr="00444C66">
              <w:rPr>
                <w:rFonts w:hint="eastAsia"/>
              </w:rPr>
              <w:t>）</w:t>
            </w:r>
          </w:p>
        </w:tc>
        <w:tc>
          <w:tcPr>
            <w:tcW w:w="1299" w:type="dxa"/>
            <w:tcBorders>
              <w:top w:val="single" w:sz="6" w:space="0" w:color="auto"/>
              <w:bottom w:val="single" w:sz="6" w:space="0" w:color="auto"/>
            </w:tcBorders>
            <w:shd w:val="clear" w:color="auto" w:fill="auto"/>
            <w:vAlign w:val="center"/>
          </w:tcPr>
          <w:p w14:paraId="4A90D376" w14:textId="77777777" w:rsidR="007C546A" w:rsidRPr="00C95895" w:rsidRDefault="007C546A" w:rsidP="007C546A">
            <w:pPr>
              <w:pStyle w:val="af8"/>
            </w:pPr>
            <w:r>
              <w:rPr>
                <w:rFonts w:hint="eastAsia"/>
              </w:rPr>
              <w:t>20</w:t>
            </w:r>
          </w:p>
        </w:tc>
        <w:tc>
          <w:tcPr>
            <w:tcW w:w="1286" w:type="dxa"/>
            <w:tcBorders>
              <w:top w:val="single" w:sz="6" w:space="0" w:color="auto"/>
              <w:bottom w:val="single" w:sz="6" w:space="0" w:color="auto"/>
            </w:tcBorders>
            <w:shd w:val="clear" w:color="auto" w:fill="auto"/>
            <w:vAlign w:val="center"/>
          </w:tcPr>
          <w:p w14:paraId="310D3C5F" w14:textId="77777777" w:rsidR="007C546A" w:rsidRPr="00C95895" w:rsidRDefault="007C546A" w:rsidP="007C546A">
            <w:pPr>
              <w:pStyle w:val="af8"/>
            </w:pPr>
            <w:r>
              <w:rPr>
                <w:rFonts w:hint="eastAsia"/>
              </w:rPr>
              <w:t>1.5</w:t>
            </w:r>
          </w:p>
        </w:tc>
        <w:tc>
          <w:tcPr>
            <w:tcW w:w="1144" w:type="dxa"/>
            <w:tcBorders>
              <w:top w:val="single" w:sz="6" w:space="0" w:color="auto"/>
              <w:bottom w:val="single" w:sz="6" w:space="0" w:color="auto"/>
            </w:tcBorders>
            <w:shd w:val="clear" w:color="auto" w:fill="auto"/>
            <w:vAlign w:val="center"/>
          </w:tcPr>
          <w:p w14:paraId="63D1CE91" w14:textId="77777777" w:rsidR="007C546A" w:rsidRPr="00C95895" w:rsidRDefault="007C546A" w:rsidP="007C546A">
            <w:pPr>
              <w:pStyle w:val="af8"/>
            </w:pPr>
            <w:r w:rsidRPr="00C95895">
              <w:rPr>
                <w:rFonts w:hint="eastAsia"/>
              </w:rPr>
              <w:t>达标</w:t>
            </w:r>
          </w:p>
        </w:tc>
      </w:tr>
      <w:tr w:rsidR="007C546A" w:rsidRPr="008A4958" w14:paraId="02895B52" w14:textId="77777777" w:rsidTr="007C546A">
        <w:trPr>
          <w:trHeight w:val="397"/>
        </w:trPr>
        <w:tc>
          <w:tcPr>
            <w:tcW w:w="2235" w:type="dxa"/>
            <w:vMerge/>
            <w:tcBorders>
              <w:top w:val="single" w:sz="6" w:space="0" w:color="auto"/>
              <w:bottom w:val="single" w:sz="6" w:space="0" w:color="auto"/>
              <w:right w:val="single" w:sz="4" w:space="0" w:color="auto"/>
            </w:tcBorders>
            <w:shd w:val="clear" w:color="auto" w:fill="auto"/>
            <w:vAlign w:val="center"/>
          </w:tcPr>
          <w:p w14:paraId="14448468" w14:textId="77777777" w:rsidR="007C546A" w:rsidRPr="00444C66" w:rsidRDefault="007C546A" w:rsidP="007C546A">
            <w:pPr>
              <w:pStyle w:val="af8"/>
            </w:pPr>
          </w:p>
        </w:tc>
        <w:tc>
          <w:tcPr>
            <w:tcW w:w="992" w:type="dxa"/>
            <w:vMerge/>
            <w:tcBorders>
              <w:top w:val="single" w:sz="6" w:space="0" w:color="auto"/>
              <w:left w:val="single" w:sz="4" w:space="0" w:color="auto"/>
              <w:bottom w:val="single" w:sz="6" w:space="0" w:color="auto"/>
            </w:tcBorders>
            <w:shd w:val="clear" w:color="auto" w:fill="auto"/>
            <w:vAlign w:val="center"/>
          </w:tcPr>
          <w:p w14:paraId="239841D5" w14:textId="77777777" w:rsidR="007C546A" w:rsidRDefault="007C546A" w:rsidP="007C546A">
            <w:pPr>
              <w:pStyle w:val="af8"/>
            </w:pPr>
          </w:p>
        </w:tc>
        <w:tc>
          <w:tcPr>
            <w:tcW w:w="992" w:type="dxa"/>
            <w:vMerge/>
            <w:tcBorders>
              <w:top w:val="single" w:sz="6" w:space="0" w:color="auto"/>
              <w:bottom w:val="single" w:sz="6" w:space="0" w:color="auto"/>
            </w:tcBorders>
            <w:vAlign w:val="center"/>
          </w:tcPr>
          <w:p w14:paraId="23224DC4" w14:textId="77777777" w:rsidR="007C546A" w:rsidRDefault="007C546A" w:rsidP="007C546A">
            <w:pPr>
              <w:pStyle w:val="af8"/>
            </w:pPr>
          </w:p>
        </w:tc>
        <w:tc>
          <w:tcPr>
            <w:tcW w:w="1418" w:type="dxa"/>
            <w:tcBorders>
              <w:top w:val="single" w:sz="6" w:space="0" w:color="auto"/>
              <w:bottom w:val="single" w:sz="6" w:space="0" w:color="auto"/>
            </w:tcBorders>
            <w:shd w:val="clear" w:color="auto" w:fill="auto"/>
            <w:vAlign w:val="center"/>
          </w:tcPr>
          <w:p w14:paraId="760E1352" w14:textId="77777777" w:rsidR="007C546A" w:rsidRPr="00C95895" w:rsidRDefault="007C546A" w:rsidP="007C546A">
            <w:pPr>
              <w:pStyle w:val="af8"/>
            </w:pPr>
            <w:r w:rsidRPr="009E38F7">
              <w:rPr>
                <w:rFonts w:hint="eastAsia"/>
              </w:rPr>
              <w:t>非甲烷总烃</w:t>
            </w:r>
          </w:p>
        </w:tc>
        <w:tc>
          <w:tcPr>
            <w:tcW w:w="1134" w:type="dxa"/>
            <w:tcBorders>
              <w:top w:val="single" w:sz="6" w:space="0" w:color="auto"/>
              <w:bottom w:val="single" w:sz="6" w:space="0" w:color="auto"/>
            </w:tcBorders>
            <w:shd w:val="clear" w:color="auto" w:fill="auto"/>
            <w:vAlign w:val="center"/>
          </w:tcPr>
          <w:p w14:paraId="150816B2" w14:textId="77777777" w:rsidR="007C546A" w:rsidRPr="007C546A" w:rsidRDefault="007C546A" w:rsidP="007C546A">
            <w:pPr>
              <w:pStyle w:val="af8"/>
            </w:pPr>
            <w:r w:rsidRPr="007C546A">
              <w:rPr>
                <w:rFonts w:eastAsia="等线"/>
                <w:color w:val="000000"/>
                <w:sz w:val="22"/>
                <w:szCs w:val="22"/>
              </w:rPr>
              <w:t>20.28</w:t>
            </w:r>
          </w:p>
        </w:tc>
        <w:tc>
          <w:tcPr>
            <w:tcW w:w="1134" w:type="dxa"/>
            <w:tcBorders>
              <w:top w:val="single" w:sz="6" w:space="0" w:color="auto"/>
              <w:bottom w:val="single" w:sz="6" w:space="0" w:color="auto"/>
            </w:tcBorders>
            <w:shd w:val="clear" w:color="auto" w:fill="auto"/>
            <w:vAlign w:val="center"/>
          </w:tcPr>
          <w:p w14:paraId="725B5F56" w14:textId="77777777" w:rsidR="007C546A" w:rsidRPr="00020FFF" w:rsidRDefault="007C546A" w:rsidP="007C546A">
            <w:pPr>
              <w:pStyle w:val="af8"/>
            </w:pPr>
            <w:r w:rsidRPr="00020FFF">
              <w:rPr>
                <w:rFonts w:eastAsia="等线"/>
                <w:color w:val="000000"/>
                <w:sz w:val="22"/>
                <w:szCs w:val="22"/>
              </w:rPr>
              <w:t>0.527</w:t>
            </w:r>
          </w:p>
        </w:tc>
        <w:tc>
          <w:tcPr>
            <w:tcW w:w="2540" w:type="dxa"/>
            <w:vMerge/>
            <w:tcBorders>
              <w:top w:val="single" w:sz="6" w:space="0" w:color="auto"/>
              <w:bottom w:val="single" w:sz="6" w:space="0" w:color="auto"/>
            </w:tcBorders>
          </w:tcPr>
          <w:p w14:paraId="36655AAF" w14:textId="77777777" w:rsidR="007C546A" w:rsidRPr="00C95895" w:rsidRDefault="007C546A" w:rsidP="007C546A">
            <w:pPr>
              <w:pStyle w:val="af8"/>
            </w:pPr>
          </w:p>
        </w:tc>
        <w:tc>
          <w:tcPr>
            <w:tcW w:w="1299" w:type="dxa"/>
            <w:tcBorders>
              <w:top w:val="single" w:sz="6" w:space="0" w:color="auto"/>
              <w:bottom w:val="single" w:sz="6" w:space="0" w:color="auto"/>
            </w:tcBorders>
            <w:shd w:val="clear" w:color="auto" w:fill="auto"/>
            <w:vAlign w:val="center"/>
          </w:tcPr>
          <w:p w14:paraId="6954A98A" w14:textId="77777777" w:rsidR="007C546A" w:rsidRPr="00C95895" w:rsidRDefault="007C546A" w:rsidP="007C546A">
            <w:pPr>
              <w:pStyle w:val="af8"/>
            </w:pPr>
            <w:r>
              <w:rPr>
                <w:rFonts w:hint="eastAsia"/>
              </w:rPr>
              <w:t>60</w:t>
            </w:r>
          </w:p>
        </w:tc>
        <w:tc>
          <w:tcPr>
            <w:tcW w:w="1286" w:type="dxa"/>
            <w:tcBorders>
              <w:top w:val="single" w:sz="6" w:space="0" w:color="auto"/>
              <w:bottom w:val="single" w:sz="6" w:space="0" w:color="auto"/>
            </w:tcBorders>
            <w:shd w:val="clear" w:color="auto" w:fill="auto"/>
            <w:vAlign w:val="center"/>
          </w:tcPr>
          <w:p w14:paraId="6FF8F549" w14:textId="77777777" w:rsidR="007C546A" w:rsidRPr="00C95895" w:rsidRDefault="007C546A" w:rsidP="007C546A">
            <w:pPr>
              <w:pStyle w:val="af8"/>
            </w:pPr>
            <w:r>
              <w:rPr>
                <w:rFonts w:hint="eastAsia"/>
              </w:rPr>
              <w:t>3.7</w:t>
            </w:r>
          </w:p>
        </w:tc>
        <w:tc>
          <w:tcPr>
            <w:tcW w:w="1144" w:type="dxa"/>
            <w:tcBorders>
              <w:top w:val="single" w:sz="6" w:space="0" w:color="auto"/>
              <w:bottom w:val="single" w:sz="6" w:space="0" w:color="auto"/>
            </w:tcBorders>
            <w:shd w:val="clear" w:color="auto" w:fill="auto"/>
          </w:tcPr>
          <w:p w14:paraId="3CE6EFC6" w14:textId="77777777" w:rsidR="007C546A" w:rsidRPr="00C95895" w:rsidRDefault="007C546A" w:rsidP="007C546A">
            <w:pPr>
              <w:pStyle w:val="af8"/>
            </w:pPr>
            <w:r w:rsidRPr="00FA5C52">
              <w:rPr>
                <w:rFonts w:hint="eastAsia"/>
              </w:rPr>
              <w:t>达标</w:t>
            </w:r>
          </w:p>
        </w:tc>
      </w:tr>
      <w:tr w:rsidR="007C546A" w:rsidRPr="008A4958" w14:paraId="083D8479" w14:textId="77777777" w:rsidTr="007C546A">
        <w:trPr>
          <w:trHeight w:val="397"/>
        </w:trPr>
        <w:tc>
          <w:tcPr>
            <w:tcW w:w="2235" w:type="dxa"/>
            <w:vMerge/>
            <w:tcBorders>
              <w:top w:val="single" w:sz="6" w:space="0" w:color="auto"/>
              <w:bottom w:val="single" w:sz="6" w:space="0" w:color="auto"/>
              <w:right w:val="single" w:sz="4" w:space="0" w:color="auto"/>
            </w:tcBorders>
            <w:shd w:val="clear" w:color="auto" w:fill="auto"/>
            <w:vAlign w:val="center"/>
          </w:tcPr>
          <w:p w14:paraId="6A810AD7" w14:textId="77777777" w:rsidR="007C546A" w:rsidRPr="00444C66" w:rsidRDefault="007C546A" w:rsidP="007C546A">
            <w:pPr>
              <w:pStyle w:val="af8"/>
            </w:pPr>
          </w:p>
        </w:tc>
        <w:tc>
          <w:tcPr>
            <w:tcW w:w="992" w:type="dxa"/>
            <w:vMerge/>
            <w:tcBorders>
              <w:top w:val="single" w:sz="6" w:space="0" w:color="auto"/>
              <w:left w:val="single" w:sz="4" w:space="0" w:color="auto"/>
              <w:bottom w:val="single" w:sz="6" w:space="0" w:color="auto"/>
            </w:tcBorders>
            <w:shd w:val="clear" w:color="auto" w:fill="auto"/>
            <w:vAlign w:val="center"/>
          </w:tcPr>
          <w:p w14:paraId="7389C0D5" w14:textId="77777777" w:rsidR="007C546A" w:rsidRDefault="007C546A" w:rsidP="007C546A">
            <w:pPr>
              <w:pStyle w:val="af8"/>
            </w:pPr>
          </w:p>
        </w:tc>
        <w:tc>
          <w:tcPr>
            <w:tcW w:w="992" w:type="dxa"/>
            <w:vMerge/>
            <w:tcBorders>
              <w:top w:val="single" w:sz="6" w:space="0" w:color="auto"/>
              <w:bottom w:val="single" w:sz="6" w:space="0" w:color="auto"/>
            </w:tcBorders>
            <w:vAlign w:val="center"/>
          </w:tcPr>
          <w:p w14:paraId="06B79D59" w14:textId="77777777" w:rsidR="007C546A" w:rsidRDefault="007C546A" w:rsidP="007C546A">
            <w:pPr>
              <w:pStyle w:val="af8"/>
            </w:pPr>
          </w:p>
        </w:tc>
        <w:tc>
          <w:tcPr>
            <w:tcW w:w="1418" w:type="dxa"/>
            <w:tcBorders>
              <w:top w:val="single" w:sz="6" w:space="0" w:color="auto"/>
              <w:bottom w:val="single" w:sz="6" w:space="0" w:color="auto"/>
            </w:tcBorders>
            <w:shd w:val="clear" w:color="auto" w:fill="auto"/>
            <w:vAlign w:val="center"/>
          </w:tcPr>
          <w:p w14:paraId="4D1C1D72" w14:textId="77777777" w:rsidR="007C546A" w:rsidRPr="00C95895" w:rsidRDefault="007C546A" w:rsidP="007C546A">
            <w:pPr>
              <w:pStyle w:val="af8"/>
            </w:pPr>
            <w:r w:rsidRPr="009E38F7">
              <w:rPr>
                <w:rFonts w:hint="eastAsia"/>
              </w:rPr>
              <w:t>总</w:t>
            </w:r>
            <w:r w:rsidRPr="009E38F7">
              <w:rPr>
                <w:rFonts w:hint="eastAsia"/>
              </w:rPr>
              <w:t>V</w:t>
            </w:r>
            <w:r w:rsidRPr="009E38F7">
              <w:t>OC</w:t>
            </w:r>
            <w:r w:rsidRPr="009E38F7">
              <w:rPr>
                <w:rFonts w:hint="eastAsia"/>
              </w:rPr>
              <w:t>s</w:t>
            </w:r>
          </w:p>
        </w:tc>
        <w:tc>
          <w:tcPr>
            <w:tcW w:w="1134" w:type="dxa"/>
            <w:tcBorders>
              <w:top w:val="single" w:sz="6" w:space="0" w:color="auto"/>
              <w:bottom w:val="single" w:sz="6" w:space="0" w:color="auto"/>
            </w:tcBorders>
            <w:shd w:val="clear" w:color="auto" w:fill="auto"/>
            <w:vAlign w:val="center"/>
          </w:tcPr>
          <w:p w14:paraId="4AA28E82" w14:textId="77777777" w:rsidR="007C546A" w:rsidRPr="007C546A" w:rsidRDefault="007C546A" w:rsidP="007C546A">
            <w:pPr>
              <w:pStyle w:val="af8"/>
            </w:pPr>
            <w:r w:rsidRPr="007C546A">
              <w:rPr>
                <w:rFonts w:eastAsia="等线"/>
                <w:color w:val="000000"/>
                <w:sz w:val="22"/>
                <w:szCs w:val="22"/>
              </w:rPr>
              <w:t>20.28</w:t>
            </w:r>
          </w:p>
        </w:tc>
        <w:tc>
          <w:tcPr>
            <w:tcW w:w="1134" w:type="dxa"/>
            <w:tcBorders>
              <w:top w:val="single" w:sz="6" w:space="0" w:color="auto"/>
              <w:bottom w:val="single" w:sz="6" w:space="0" w:color="auto"/>
            </w:tcBorders>
            <w:shd w:val="clear" w:color="auto" w:fill="auto"/>
            <w:vAlign w:val="center"/>
          </w:tcPr>
          <w:p w14:paraId="5941E0E0" w14:textId="77777777" w:rsidR="007C546A" w:rsidRPr="00020FFF" w:rsidRDefault="007C546A" w:rsidP="007C546A">
            <w:pPr>
              <w:pStyle w:val="af8"/>
            </w:pPr>
            <w:r w:rsidRPr="00020FFF">
              <w:rPr>
                <w:rFonts w:eastAsia="等线"/>
                <w:color w:val="000000"/>
                <w:sz w:val="22"/>
                <w:szCs w:val="22"/>
              </w:rPr>
              <w:t>0.527</w:t>
            </w:r>
          </w:p>
        </w:tc>
        <w:tc>
          <w:tcPr>
            <w:tcW w:w="2540" w:type="dxa"/>
            <w:vMerge/>
            <w:tcBorders>
              <w:top w:val="single" w:sz="6" w:space="0" w:color="auto"/>
              <w:bottom w:val="single" w:sz="6" w:space="0" w:color="auto"/>
            </w:tcBorders>
          </w:tcPr>
          <w:p w14:paraId="4F5CCE6F" w14:textId="77777777" w:rsidR="007C546A" w:rsidRPr="00C95895" w:rsidRDefault="007C546A" w:rsidP="007C546A">
            <w:pPr>
              <w:pStyle w:val="af8"/>
            </w:pPr>
          </w:p>
        </w:tc>
        <w:tc>
          <w:tcPr>
            <w:tcW w:w="1299" w:type="dxa"/>
            <w:tcBorders>
              <w:top w:val="single" w:sz="6" w:space="0" w:color="auto"/>
              <w:bottom w:val="single" w:sz="6" w:space="0" w:color="auto"/>
            </w:tcBorders>
            <w:shd w:val="clear" w:color="auto" w:fill="auto"/>
            <w:vAlign w:val="center"/>
          </w:tcPr>
          <w:p w14:paraId="36686918" w14:textId="77777777" w:rsidR="007C546A" w:rsidRPr="00C95895" w:rsidRDefault="007C546A" w:rsidP="007C546A">
            <w:pPr>
              <w:pStyle w:val="af8"/>
            </w:pPr>
            <w:r>
              <w:rPr>
                <w:rFonts w:hint="eastAsia"/>
              </w:rPr>
              <w:t>70</w:t>
            </w:r>
          </w:p>
        </w:tc>
        <w:tc>
          <w:tcPr>
            <w:tcW w:w="1286" w:type="dxa"/>
            <w:tcBorders>
              <w:top w:val="single" w:sz="6" w:space="0" w:color="auto"/>
              <w:bottom w:val="single" w:sz="6" w:space="0" w:color="auto"/>
            </w:tcBorders>
            <w:shd w:val="clear" w:color="auto" w:fill="auto"/>
            <w:vAlign w:val="center"/>
          </w:tcPr>
          <w:p w14:paraId="5E947F5B" w14:textId="77777777" w:rsidR="007C546A" w:rsidRPr="00C95895" w:rsidRDefault="007C546A" w:rsidP="007C546A">
            <w:pPr>
              <w:pStyle w:val="af8"/>
            </w:pPr>
            <w:r>
              <w:rPr>
                <w:rFonts w:hint="eastAsia"/>
              </w:rPr>
              <w:t>5.0</w:t>
            </w:r>
          </w:p>
        </w:tc>
        <w:tc>
          <w:tcPr>
            <w:tcW w:w="1144" w:type="dxa"/>
            <w:tcBorders>
              <w:top w:val="single" w:sz="6" w:space="0" w:color="auto"/>
              <w:bottom w:val="single" w:sz="6" w:space="0" w:color="auto"/>
            </w:tcBorders>
            <w:shd w:val="clear" w:color="auto" w:fill="auto"/>
          </w:tcPr>
          <w:p w14:paraId="01E6A466" w14:textId="77777777" w:rsidR="007C546A" w:rsidRPr="00C95895" w:rsidRDefault="007C546A" w:rsidP="007C546A">
            <w:pPr>
              <w:pStyle w:val="af8"/>
            </w:pPr>
            <w:r w:rsidRPr="00FA5C52">
              <w:rPr>
                <w:rFonts w:hint="eastAsia"/>
              </w:rPr>
              <w:t>达标</w:t>
            </w:r>
          </w:p>
        </w:tc>
      </w:tr>
      <w:tr w:rsidR="007C546A" w:rsidRPr="008A4958" w14:paraId="59E2A883" w14:textId="77777777" w:rsidTr="007C546A">
        <w:trPr>
          <w:trHeight w:val="397"/>
        </w:trPr>
        <w:tc>
          <w:tcPr>
            <w:tcW w:w="2235" w:type="dxa"/>
            <w:vMerge/>
            <w:tcBorders>
              <w:top w:val="single" w:sz="6" w:space="0" w:color="auto"/>
              <w:bottom w:val="single" w:sz="6" w:space="0" w:color="auto"/>
              <w:right w:val="single" w:sz="4" w:space="0" w:color="auto"/>
            </w:tcBorders>
            <w:shd w:val="clear" w:color="auto" w:fill="auto"/>
            <w:vAlign w:val="center"/>
          </w:tcPr>
          <w:p w14:paraId="3B0FB7E7" w14:textId="77777777" w:rsidR="007C546A" w:rsidRPr="00444C66" w:rsidRDefault="007C546A" w:rsidP="007C546A">
            <w:pPr>
              <w:pStyle w:val="af8"/>
            </w:pPr>
          </w:p>
        </w:tc>
        <w:tc>
          <w:tcPr>
            <w:tcW w:w="992" w:type="dxa"/>
            <w:vMerge/>
            <w:tcBorders>
              <w:top w:val="single" w:sz="6" w:space="0" w:color="auto"/>
              <w:left w:val="single" w:sz="4" w:space="0" w:color="auto"/>
              <w:bottom w:val="single" w:sz="6" w:space="0" w:color="auto"/>
            </w:tcBorders>
            <w:shd w:val="clear" w:color="auto" w:fill="auto"/>
            <w:vAlign w:val="center"/>
          </w:tcPr>
          <w:p w14:paraId="650EEE40" w14:textId="77777777" w:rsidR="007C546A" w:rsidRDefault="007C546A" w:rsidP="007C546A">
            <w:pPr>
              <w:pStyle w:val="af8"/>
            </w:pPr>
          </w:p>
        </w:tc>
        <w:tc>
          <w:tcPr>
            <w:tcW w:w="992" w:type="dxa"/>
            <w:vMerge/>
            <w:tcBorders>
              <w:top w:val="single" w:sz="6" w:space="0" w:color="auto"/>
              <w:bottom w:val="single" w:sz="6" w:space="0" w:color="auto"/>
            </w:tcBorders>
            <w:vAlign w:val="center"/>
          </w:tcPr>
          <w:p w14:paraId="08D6F9E6" w14:textId="77777777" w:rsidR="007C546A" w:rsidRDefault="007C546A" w:rsidP="007C546A">
            <w:pPr>
              <w:pStyle w:val="af8"/>
            </w:pPr>
          </w:p>
        </w:tc>
        <w:tc>
          <w:tcPr>
            <w:tcW w:w="1418" w:type="dxa"/>
            <w:tcBorders>
              <w:top w:val="single" w:sz="6" w:space="0" w:color="auto"/>
              <w:bottom w:val="single" w:sz="6" w:space="0" w:color="auto"/>
            </w:tcBorders>
            <w:shd w:val="clear" w:color="auto" w:fill="auto"/>
            <w:vAlign w:val="center"/>
          </w:tcPr>
          <w:p w14:paraId="3A3DAE91" w14:textId="77777777" w:rsidR="007C546A" w:rsidRPr="00C95895" w:rsidRDefault="007C546A" w:rsidP="007C546A">
            <w:pPr>
              <w:pStyle w:val="af8"/>
            </w:pPr>
            <w:r w:rsidRPr="009E38F7">
              <w:rPr>
                <w:rFonts w:hint="eastAsia"/>
              </w:rPr>
              <w:t>SO</w:t>
            </w:r>
            <w:r w:rsidRPr="009E38F7">
              <w:rPr>
                <w:rFonts w:hint="eastAsia"/>
                <w:vertAlign w:val="subscript"/>
              </w:rPr>
              <w:t>2</w:t>
            </w:r>
          </w:p>
        </w:tc>
        <w:tc>
          <w:tcPr>
            <w:tcW w:w="1134" w:type="dxa"/>
            <w:tcBorders>
              <w:top w:val="single" w:sz="6" w:space="0" w:color="auto"/>
              <w:bottom w:val="single" w:sz="6" w:space="0" w:color="auto"/>
            </w:tcBorders>
            <w:shd w:val="clear" w:color="auto" w:fill="auto"/>
            <w:vAlign w:val="center"/>
          </w:tcPr>
          <w:p w14:paraId="6B5ECB7D" w14:textId="77777777" w:rsidR="007C546A" w:rsidRPr="007C546A" w:rsidRDefault="007C546A" w:rsidP="007C546A">
            <w:pPr>
              <w:pStyle w:val="af8"/>
            </w:pPr>
            <w:r w:rsidRPr="007C546A">
              <w:rPr>
                <w:rFonts w:eastAsia="等线"/>
                <w:color w:val="000000"/>
                <w:sz w:val="22"/>
                <w:szCs w:val="22"/>
              </w:rPr>
              <w:t>3.08</w:t>
            </w:r>
          </w:p>
        </w:tc>
        <w:tc>
          <w:tcPr>
            <w:tcW w:w="1134" w:type="dxa"/>
            <w:tcBorders>
              <w:top w:val="single" w:sz="6" w:space="0" w:color="auto"/>
              <w:bottom w:val="single" w:sz="6" w:space="0" w:color="auto"/>
            </w:tcBorders>
            <w:shd w:val="clear" w:color="auto" w:fill="auto"/>
            <w:vAlign w:val="center"/>
          </w:tcPr>
          <w:p w14:paraId="2EB159F2" w14:textId="77777777" w:rsidR="007C546A" w:rsidRPr="00020FFF" w:rsidRDefault="007C546A" w:rsidP="007C546A">
            <w:pPr>
              <w:pStyle w:val="af8"/>
            </w:pPr>
            <w:r w:rsidRPr="00020FFF">
              <w:rPr>
                <w:rFonts w:eastAsia="等线"/>
                <w:color w:val="000000"/>
                <w:sz w:val="22"/>
                <w:szCs w:val="22"/>
              </w:rPr>
              <w:t>0.080</w:t>
            </w:r>
          </w:p>
        </w:tc>
        <w:tc>
          <w:tcPr>
            <w:tcW w:w="2540" w:type="dxa"/>
            <w:vMerge/>
            <w:tcBorders>
              <w:top w:val="single" w:sz="6" w:space="0" w:color="auto"/>
              <w:bottom w:val="single" w:sz="6" w:space="0" w:color="auto"/>
            </w:tcBorders>
          </w:tcPr>
          <w:p w14:paraId="64D4632B" w14:textId="77777777" w:rsidR="007C546A" w:rsidRPr="00C95895" w:rsidRDefault="007C546A" w:rsidP="007C546A">
            <w:pPr>
              <w:pStyle w:val="af8"/>
            </w:pPr>
          </w:p>
        </w:tc>
        <w:tc>
          <w:tcPr>
            <w:tcW w:w="1299" w:type="dxa"/>
            <w:tcBorders>
              <w:top w:val="single" w:sz="6" w:space="0" w:color="auto"/>
              <w:bottom w:val="single" w:sz="6" w:space="0" w:color="auto"/>
            </w:tcBorders>
            <w:shd w:val="clear" w:color="auto" w:fill="auto"/>
            <w:vAlign w:val="center"/>
          </w:tcPr>
          <w:p w14:paraId="42ED42AF" w14:textId="77777777" w:rsidR="007C546A" w:rsidRPr="00C95895" w:rsidRDefault="007C546A" w:rsidP="007C546A">
            <w:pPr>
              <w:pStyle w:val="af8"/>
            </w:pPr>
            <w:r>
              <w:rPr>
                <w:rFonts w:hint="eastAsia"/>
              </w:rPr>
              <w:t>300</w:t>
            </w:r>
          </w:p>
        </w:tc>
        <w:tc>
          <w:tcPr>
            <w:tcW w:w="1286" w:type="dxa"/>
            <w:tcBorders>
              <w:top w:val="single" w:sz="6" w:space="0" w:color="auto"/>
              <w:bottom w:val="single" w:sz="6" w:space="0" w:color="auto"/>
            </w:tcBorders>
            <w:shd w:val="clear" w:color="auto" w:fill="auto"/>
            <w:vAlign w:val="center"/>
          </w:tcPr>
          <w:p w14:paraId="23241A27" w14:textId="77777777" w:rsidR="007C546A" w:rsidRPr="00C95895" w:rsidRDefault="007C546A" w:rsidP="007C546A">
            <w:pPr>
              <w:pStyle w:val="af8"/>
            </w:pPr>
            <w:r>
              <w:rPr>
                <w:rFonts w:hint="eastAsia"/>
              </w:rPr>
              <w:t>/</w:t>
            </w:r>
          </w:p>
        </w:tc>
        <w:tc>
          <w:tcPr>
            <w:tcW w:w="1144" w:type="dxa"/>
            <w:tcBorders>
              <w:top w:val="single" w:sz="6" w:space="0" w:color="auto"/>
              <w:bottom w:val="single" w:sz="6" w:space="0" w:color="auto"/>
            </w:tcBorders>
            <w:shd w:val="clear" w:color="auto" w:fill="auto"/>
          </w:tcPr>
          <w:p w14:paraId="3B0C1732" w14:textId="77777777" w:rsidR="007C546A" w:rsidRPr="00C95895" w:rsidRDefault="007C546A" w:rsidP="007C546A">
            <w:pPr>
              <w:pStyle w:val="af8"/>
            </w:pPr>
            <w:r w:rsidRPr="00FA5C52">
              <w:rPr>
                <w:rFonts w:hint="eastAsia"/>
              </w:rPr>
              <w:t>达标</w:t>
            </w:r>
          </w:p>
        </w:tc>
      </w:tr>
      <w:tr w:rsidR="007C546A" w:rsidRPr="008A4958" w14:paraId="33F2FD3C" w14:textId="77777777" w:rsidTr="007C546A">
        <w:trPr>
          <w:trHeight w:val="397"/>
        </w:trPr>
        <w:tc>
          <w:tcPr>
            <w:tcW w:w="2235" w:type="dxa"/>
            <w:vMerge/>
            <w:tcBorders>
              <w:top w:val="single" w:sz="6" w:space="0" w:color="auto"/>
              <w:bottom w:val="single" w:sz="6" w:space="0" w:color="auto"/>
              <w:right w:val="single" w:sz="4" w:space="0" w:color="auto"/>
            </w:tcBorders>
            <w:shd w:val="clear" w:color="auto" w:fill="auto"/>
            <w:vAlign w:val="center"/>
          </w:tcPr>
          <w:p w14:paraId="67679123" w14:textId="77777777" w:rsidR="007C546A" w:rsidRPr="00444C66" w:rsidRDefault="007C546A" w:rsidP="007C546A">
            <w:pPr>
              <w:pStyle w:val="af8"/>
            </w:pPr>
          </w:p>
        </w:tc>
        <w:tc>
          <w:tcPr>
            <w:tcW w:w="992" w:type="dxa"/>
            <w:vMerge/>
            <w:tcBorders>
              <w:top w:val="single" w:sz="6" w:space="0" w:color="auto"/>
              <w:left w:val="single" w:sz="4" w:space="0" w:color="auto"/>
              <w:bottom w:val="single" w:sz="6" w:space="0" w:color="auto"/>
            </w:tcBorders>
            <w:shd w:val="clear" w:color="auto" w:fill="auto"/>
            <w:vAlign w:val="center"/>
          </w:tcPr>
          <w:p w14:paraId="0B37ECF8" w14:textId="77777777" w:rsidR="007C546A" w:rsidRDefault="007C546A" w:rsidP="007C546A">
            <w:pPr>
              <w:pStyle w:val="af8"/>
            </w:pPr>
          </w:p>
        </w:tc>
        <w:tc>
          <w:tcPr>
            <w:tcW w:w="992" w:type="dxa"/>
            <w:vMerge/>
            <w:tcBorders>
              <w:top w:val="single" w:sz="6" w:space="0" w:color="auto"/>
              <w:bottom w:val="single" w:sz="6" w:space="0" w:color="auto"/>
            </w:tcBorders>
            <w:vAlign w:val="center"/>
          </w:tcPr>
          <w:p w14:paraId="7B8AA63B" w14:textId="77777777" w:rsidR="007C546A" w:rsidRDefault="007C546A" w:rsidP="007C546A">
            <w:pPr>
              <w:pStyle w:val="af8"/>
            </w:pPr>
          </w:p>
        </w:tc>
        <w:tc>
          <w:tcPr>
            <w:tcW w:w="1418" w:type="dxa"/>
            <w:tcBorders>
              <w:top w:val="single" w:sz="6" w:space="0" w:color="auto"/>
              <w:bottom w:val="single" w:sz="6" w:space="0" w:color="auto"/>
            </w:tcBorders>
            <w:shd w:val="clear" w:color="auto" w:fill="auto"/>
            <w:vAlign w:val="center"/>
          </w:tcPr>
          <w:p w14:paraId="111811DC" w14:textId="77777777" w:rsidR="007C546A" w:rsidRPr="00C95895" w:rsidRDefault="007C546A" w:rsidP="007C546A">
            <w:pPr>
              <w:pStyle w:val="af8"/>
            </w:pPr>
            <w:r w:rsidRPr="009E38F7">
              <w:rPr>
                <w:rFonts w:hint="eastAsia"/>
              </w:rPr>
              <w:t>NO</w:t>
            </w:r>
            <w:r w:rsidRPr="009E38F7">
              <w:rPr>
                <w:rFonts w:hint="eastAsia"/>
                <w:vertAlign w:val="subscript"/>
              </w:rPr>
              <w:t>X</w:t>
            </w:r>
          </w:p>
        </w:tc>
        <w:tc>
          <w:tcPr>
            <w:tcW w:w="1134" w:type="dxa"/>
            <w:tcBorders>
              <w:top w:val="single" w:sz="6" w:space="0" w:color="auto"/>
              <w:bottom w:val="single" w:sz="6" w:space="0" w:color="auto"/>
            </w:tcBorders>
            <w:shd w:val="clear" w:color="auto" w:fill="auto"/>
            <w:vAlign w:val="center"/>
          </w:tcPr>
          <w:p w14:paraId="6371D21A" w14:textId="77777777" w:rsidR="007C546A" w:rsidRPr="007C546A" w:rsidRDefault="007C546A" w:rsidP="007C546A">
            <w:pPr>
              <w:pStyle w:val="af8"/>
            </w:pPr>
            <w:r w:rsidRPr="007C546A">
              <w:rPr>
                <w:rFonts w:eastAsia="等线"/>
                <w:color w:val="000000"/>
                <w:sz w:val="22"/>
                <w:szCs w:val="22"/>
              </w:rPr>
              <w:t>12.31</w:t>
            </w:r>
          </w:p>
        </w:tc>
        <w:tc>
          <w:tcPr>
            <w:tcW w:w="1134" w:type="dxa"/>
            <w:tcBorders>
              <w:top w:val="single" w:sz="6" w:space="0" w:color="auto"/>
              <w:bottom w:val="single" w:sz="6" w:space="0" w:color="auto"/>
            </w:tcBorders>
            <w:shd w:val="clear" w:color="auto" w:fill="auto"/>
            <w:vAlign w:val="center"/>
          </w:tcPr>
          <w:p w14:paraId="20961D98" w14:textId="77777777" w:rsidR="007C546A" w:rsidRPr="00020FFF" w:rsidRDefault="007C546A" w:rsidP="007C546A">
            <w:pPr>
              <w:pStyle w:val="af8"/>
            </w:pPr>
            <w:r w:rsidRPr="00020FFF">
              <w:rPr>
                <w:rFonts w:eastAsia="等线"/>
                <w:color w:val="000000"/>
                <w:sz w:val="22"/>
                <w:szCs w:val="22"/>
              </w:rPr>
              <w:t>0.320</w:t>
            </w:r>
          </w:p>
        </w:tc>
        <w:tc>
          <w:tcPr>
            <w:tcW w:w="2540" w:type="dxa"/>
            <w:vMerge/>
            <w:tcBorders>
              <w:top w:val="single" w:sz="6" w:space="0" w:color="auto"/>
              <w:bottom w:val="single" w:sz="6" w:space="0" w:color="auto"/>
            </w:tcBorders>
          </w:tcPr>
          <w:p w14:paraId="39FA0425" w14:textId="77777777" w:rsidR="007C546A" w:rsidRPr="00C95895" w:rsidRDefault="007C546A" w:rsidP="007C546A">
            <w:pPr>
              <w:pStyle w:val="af8"/>
            </w:pPr>
          </w:p>
        </w:tc>
        <w:tc>
          <w:tcPr>
            <w:tcW w:w="1299" w:type="dxa"/>
            <w:tcBorders>
              <w:top w:val="single" w:sz="6" w:space="0" w:color="auto"/>
              <w:bottom w:val="single" w:sz="6" w:space="0" w:color="auto"/>
            </w:tcBorders>
            <w:shd w:val="clear" w:color="auto" w:fill="auto"/>
            <w:vAlign w:val="center"/>
          </w:tcPr>
          <w:p w14:paraId="477DD48F" w14:textId="77777777" w:rsidR="007C546A" w:rsidRPr="00C95895" w:rsidRDefault="007C546A" w:rsidP="007C546A">
            <w:pPr>
              <w:pStyle w:val="af8"/>
            </w:pPr>
            <w:r>
              <w:rPr>
                <w:rFonts w:hint="eastAsia"/>
              </w:rPr>
              <w:t>300</w:t>
            </w:r>
          </w:p>
        </w:tc>
        <w:tc>
          <w:tcPr>
            <w:tcW w:w="1286" w:type="dxa"/>
            <w:tcBorders>
              <w:top w:val="single" w:sz="6" w:space="0" w:color="auto"/>
              <w:bottom w:val="single" w:sz="6" w:space="0" w:color="auto"/>
            </w:tcBorders>
            <w:shd w:val="clear" w:color="auto" w:fill="auto"/>
            <w:vAlign w:val="center"/>
          </w:tcPr>
          <w:p w14:paraId="415058FA" w14:textId="77777777" w:rsidR="007C546A" w:rsidRPr="00C95895" w:rsidRDefault="007C546A" w:rsidP="007C546A">
            <w:pPr>
              <w:pStyle w:val="af8"/>
            </w:pPr>
            <w:r>
              <w:rPr>
                <w:rFonts w:hint="eastAsia"/>
              </w:rPr>
              <w:t>/</w:t>
            </w:r>
          </w:p>
        </w:tc>
        <w:tc>
          <w:tcPr>
            <w:tcW w:w="1144" w:type="dxa"/>
            <w:tcBorders>
              <w:top w:val="single" w:sz="6" w:space="0" w:color="auto"/>
              <w:bottom w:val="single" w:sz="6" w:space="0" w:color="auto"/>
            </w:tcBorders>
            <w:shd w:val="clear" w:color="auto" w:fill="auto"/>
          </w:tcPr>
          <w:p w14:paraId="42723F4B" w14:textId="77777777" w:rsidR="007C546A" w:rsidRPr="00C95895" w:rsidRDefault="007C546A" w:rsidP="007C546A">
            <w:pPr>
              <w:pStyle w:val="af8"/>
            </w:pPr>
            <w:r w:rsidRPr="00FA5C52">
              <w:rPr>
                <w:rFonts w:hint="eastAsia"/>
              </w:rPr>
              <w:t>达标</w:t>
            </w:r>
          </w:p>
        </w:tc>
      </w:tr>
      <w:tr w:rsidR="00BF0C37" w:rsidRPr="008A4958" w14:paraId="2C737BBF" w14:textId="77777777" w:rsidTr="00BF0C37">
        <w:trPr>
          <w:trHeight w:val="397"/>
        </w:trPr>
        <w:tc>
          <w:tcPr>
            <w:tcW w:w="2235" w:type="dxa"/>
            <w:vMerge w:val="restart"/>
            <w:tcBorders>
              <w:top w:val="single" w:sz="6" w:space="0" w:color="auto"/>
              <w:right w:val="single" w:sz="4" w:space="0" w:color="auto"/>
            </w:tcBorders>
            <w:shd w:val="clear" w:color="auto" w:fill="auto"/>
            <w:vAlign w:val="center"/>
          </w:tcPr>
          <w:p w14:paraId="0BE9AA3C" w14:textId="77777777" w:rsidR="00BF0C37" w:rsidRPr="00444C66" w:rsidRDefault="00BF0C37" w:rsidP="00BF0C37">
            <w:pPr>
              <w:pStyle w:val="af8"/>
            </w:pPr>
            <w:r>
              <w:rPr>
                <w:rFonts w:hint="eastAsia"/>
              </w:rPr>
              <w:t>热洁炉</w:t>
            </w:r>
          </w:p>
        </w:tc>
        <w:tc>
          <w:tcPr>
            <w:tcW w:w="992" w:type="dxa"/>
            <w:vMerge w:val="restart"/>
            <w:tcBorders>
              <w:top w:val="single" w:sz="6" w:space="0" w:color="auto"/>
              <w:left w:val="single" w:sz="4" w:space="0" w:color="auto"/>
            </w:tcBorders>
            <w:shd w:val="clear" w:color="auto" w:fill="auto"/>
            <w:vAlign w:val="center"/>
          </w:tcPr>
          <w:p w14:paraId="1E34858F" w14:textId="3958D531" w:rsidR="00BF0C37" w:rsidRDefault="00BF0C37" w:rsidP="00BF0C37">
            <w:pPr>
              <w:pStyle w:val="af8"/>
            </w:pPr>
            <w:r>
              <w:rPr>
                <w:rFonts w:hint="eastAsia"/>
              </w:rPr>
              <w:t>D</w:t>
            </w:r>
            <w:r>
              <w:t>A0</w:t>
            </w:r>
            <w:r w:rsidR="00A712ED">
              <w:t>21</w:t>
            </w:r>
          </w:p>
        </w:tc>
        <w:tc>
          <w:tcPr>
            <w:tcW w:w="992" w:type="dxa"/>
            <w:vMerge w:val="restart"/>
            <w:tcBorders>
              <w:top w:val="single" w:sz="6" w:space="0" w:color="auto"/>
            </w:tcBorders>
            <w:vAlign w:val="center"/>
          </w:tcPr>
          <w:p w14:paraId="5FF4768B" w14:textId="77777777" w:rsidR="00BF0C37" w:rsidRDefault="00BF0C37" w:rsidP="00BF0C37">
            <w:pPr>
              <w:pStyle w:val="af8"/>
            </w:pPr>
            <w:r>
              <w:rPr>
                <w:rFonts w:hint="eastAsia"/>
              </w:rPr>
              <w:t>2</w:t>
            </w:r>
            <w:r>
              <w:t>0</w:t>
            </w:r>
          </w:p>
        </w:tc>
        <w:tc>
          <w:tcPr>
            <w:tcW w:w="1418" w:type="dxa"/>
            <w:tcBorders>
              <w:top w:val="single" w:sz="6" w:space="0" w:color="auto"/>
              <w:bottom w:val="single" w:sz="6" w:space="0" w:color="auto"/>
            </w:tcBorders>
            <w:shd w:val="clear" w:color="auto" w:fill="auto"/>
            <w:vAlign w:val="center"/>
          </w:tcPr>
          <w:p w14:paraId="4074AA28" w14:textId="77777777" w:rsidR="00BF0C37" w:rsidRPr="009E38F7" w:rsidRDefault="00BF0C37" w:rsidP="00BF0C37">
            <w:pPr>
              <w:pStyle w:val="af8"/>
            </w:pPr>
            <w:r w:rsidRPr="009E38F7">
              <w:rPr>
                <w:rFonts w:hint="eastAsia"/>
              </w:rPr>
              <w:t>非甲烷总烃</w:t>
            </w:r>
          </w:p>
        </w:tc>
        <w:tc>
          <w:tcPr>
            <w:tcW w:w="1134" w:type="dxa"/>
            <w:tcBorders>
              <w:top w:val="single" w:sz="6" w:space="0" w:color="auto"/>
              <w:bottom w:val="single" w:sz="6" w:space="0" w:color="auto"/>
            </w:tcBorders>
            <w:shd w:val="clear" w:color="auto" w:fill="auto"/>
            <w:vAlign w:val="center"/>
          </w:tcPr>
          <w:p w14:paraId="56B09D71" w14:textId="77777777" w:rsidR="00BF0C37" w:rsidRPr="00B76714" w:rsidRDefault="00BF0C37" w:rsidP="00BF0C37">
            <w:pPr>
              <w:pStyle w:val="af8"/>
              <w:rPr>
                <w:rFonts w:eastAsia="等线"/>
                <w:color w:val="000000"/>
                <w:sz w:val="22"/>
                <w:szCs w:val="22"/>
              </w:rPr>
            </w:pPr>
            <w:r>
              <w:rPr>
                <w:rFonts w:eastAsia="等线"/>
                <w:color w:val="000000"/>
                <w:sz w:val="22"/>
                <w:szCs w:val="22"/>
              </w:rPr>
              <w:t>43.68</w:t>
            </w:r>
          </w:p>
        </w:tc>
        <w:tc>
          <w:tcPr>
            <w:tcW w:w="1134" w:type="dxa"/>
            <w:tcBorders>
              <w:top w:val="single" w:sz="6" w:space="0" w:color="auto"/>
              <w:bottom w:val="single" w:sz="6" w:space="0" w:color="auto"/>
            </w:tcBorders>
            <w:shd w:val="clear" w:color="auto" w:fill="auto"/>
            <w:vAlign w:val="center"/>
          </w:tcPr>
          <w:p w14:paraId="5094DAE1" w14:textId="77777777" w:rsidR="00BF0C37" w:rsidRPr="00B76714" w:rsidRDefault="00BF0C37" w:rsidP="00BF0C37">
            <w:pPr>
              <w:pStyle w:val="af8"/>
              <w:rPr>
                <w:rFonts w:eastAsia="等线"/>
                <w:color w:val="000000"/>
                <w:sz w:val="22"/>
                <w:szCs w:val="22"/>
              </w:rPr>
            </w:pPr>
            <w:r>
              <w:rPr>
                <w:rFonts w:eastAsia="等线"/>
                <w:color w:val="000000"/>
                <w:sz w:val="22"/>
                <w:szCs w:val="22"/>
              </w:rPr>
              <w:t>0.131</w:t>
            </w:r>
          </w:p>
        </w:tc>
        <w:tc>
          <w:tcPr>
            <w:tcW w:w="2540" w:type="dxa"/>
            <w:vMerge w:val="restart"/>
            <w:tcBorders>
              <w:top w:val="single" w:sz="6" w:space="0" w:color="auto"/>
            </w:tcBorders>
            <w:vAlign w:val="center"/>
          </w:tcPr>
          <w:p w14:paraId="799DD9FA" w14:textId="77777777" w:rsidR="00BF0C37" w:rsidRPr="00C95895" w:rsidRDefault="00BF0C37" w:rsidP="00BF0C37">
            <w:pPr>
              <w:pStyle w:val="af8"/>
            </w:pPr>
            <w:r>
              <w:rPr>
                <w:rFonts w:hint="eastAsia"/>
              </w:rPr>
              <w:t>《</w:t>
            </w:r>
            <w:r w:rsidRPr="00444C66">
              <w:rPr>
                <w:rFonts w:hint="eastAsia"/>
              </w:rPr>
              <w:t>摩托车及汽车配件制造表面涂装大气污染物排放标准》（</w:t>
            </w:r>
            <w:r w:rsidRPr="00444C66">
              <w:rPr>
                <w:rFonts w:hint="eastAsia"/>
              </w:rPr>
              <w:t>DB50/660-2016</w:t>
            </w:r>
            <w:r w:rsidRPr="00444C66">
              <w:rPr>
                <w:rFonts w:hint="eastAsia"/>
              </w:rPr>
              <w:t>）</w:t>
            </w:r>
          </w:p>
        </w:tc>
        <w:tc>
          <w:tcPr>
            <w:tcW w:w="1299" w:type="dxa"/>
            <w:tcBorders>
              <w:top w:val="single" w:sz="6" w:space="0" w:color="auto"/>
              <w:bottom w:val="single" w:sz="6" w:space="0" w:color="auto"/>
            </w:tcBorders>
            <w:shd w:val="clear" w:color="auto" w:fill="auto"/>
            <w:vAlign w:val="center"/>
          </w:tcPr>
          <w:p w14:paraId="37C04FC5" w14:textId="77777777" w:rsidR="00BF0C37" w:rsidRDefault="00BF0C37" w:rsidP="00BF0C37">
            <w:pPr>
              <w:pStyle w:val="af8"/>
            </w:pPr>
            <w:r>
              <w:rPr>
                <w:rFonts w:hint="eastAsia"/>
              </w:rPr>
              <w:t>60</w:t>
            </w:r>
          </w:p>
        </w:tc>
        <w:tc>
          <w:tcPr>
            <w:tcW w:w="1286" w:type="dxa"/>
            <w:tcBorders>
              <w:top w:val="single" w:sz="6" w:space="0" w:color="auto"/>
              <w:bottom w:val="single" w:sz="6" w:space="0" w:color="auto"/>
            </w:tcBorders>
            <w:shd w:val="clear" w:color="auto" w:fill="auto"/>
            <w:vAlign w:val="center"/>
          </w:tcPr>
          <w:p w14:paraId="67C10D75" w14:textId="77777777" w:rsidR="00BF0C37" w:rsidRDefault="00BF0C37" w:rsidP="00BF0C37">
            <w:pPr>
              <w:pStyle w:val="af8"/>
            </w:pPr>
            <w:r>
              <w:rPr>
                <w:rFonts w:hint="eastAsia"/>
              </w:rPr>
              <w:t>3.7</w:t>
            </w:r>
          </w:p>
        </w:tc>
        <w:tc>
          <w:tcPr>
            <w:tcW w:w="1144" w:type="dxa"/>
            <w:tcBorders>
              <w:top w:val="single" w:sz="6" w:space="0" w:color="auto"/>
              <w:bottom w:val="single" w:sz="6" w:space="0" w:color="auto"/>
            </w:tcBorders>
            <w:shd w:val="clear" w:color="auto" w:fill="auto"/>
            <w:vAlign w:val="center"/>
          </w:tcPr>
          <w:p w14:paraId="742E39FC" w14:textId="77777777" w:rsidR="00BF0C37" w:rsidRPr="00FA5C52" w:rsidRDefault="00BF0C37" w:rsidP="00BF0C37">
            <w:pPr>
              <w:pStyle w:val="af8"/>
            </w:pPr>
            <w:r w:rsidRPr="00FA5C52">
              <w:rPr>
                <w:rFonts w:hint="eastAsia"/>
              </w:rPr>
              <w:t>达标</w:t>
            </w:r>
          </w:p>
        </w:tc>
      </w:tr>
      <w:tr w:rsidR="00BF0C37" w:rsidRPr="008A4958" w14:paraId="4FB61752" w14:textId="77777777" w:rsidTr="00BF0C37">
        <w:trPr>
          <w:trHeight w:val="397"/>
        </w:trPr>
        <w:tc>
          <w:tcPr>
            <w:tcW w:w="2235" w:type="dxa"/>
            <w:vMerge/>
            <w:tcBorders>
              <w:right w:val="single" w:sz="4" w:space="0" w:color="auto"/>
            </w:tcBorders>
            <w:shd w:val="clear" w:color="auto" w:fill="auto"/>
            <w:vAlign w:val="center"/>
          </w:tcPr>
          <w:p w14:paraId="655F2A52" w14:textId="77777777" w:rsidR="00BF0C37" w:rsidRPr="00444C66" w:rsidRDefault="00BF0C37" w:rsidP="00BF0C37">
            <w:pPr>
              <w:pStyle w:val="af8"/>
            </w:pPr>
          </w:p>
        </w:tc>
        <w:tc>
          <w:tcPr>
            <w:tcW w:w="992" w:type="dxa"/>
            <w:vMerge/>
            <w:tcBorders>
              <w:left w:val="single" w:sz="4" w:space="0" w:color="auto"/>
            </w:tcBorders>
            <w:shd w:val="clear" w:color="auto" w:fill="auto"/>
            <w:vAlign w:val="center"/>
          </w:tcPr>
          <w:p w14:paraId="0EE78720" w14:textId="77777777" w:rsidR="00BF0C37" w:rsidRDefault="00BF0C37" w:rsidP="00BF0C37">
            <w:pPr>
              <w:pStyle w:val="af8"/>
            </w:pPr>
          </w:p>
        </w:tc>
        <w:tc>
          <w:tcPr>
            <w:tcW w:w="992" w:type="dxa"/>
            <w:vMerge/>
            <w:vAlign w:val="center"/>
          </w:tcPr>
          <w:p w14:paraId="6337895A" w14:textId="77777777" w:rsidR="00BF0C37" w:rsidRDefault="00BF0C37" w:rsidP="00BF0C37">
            <w:pPr>
              <w:pStyle w:val="af8"/>
            </w:pPr>
          </w:p>
        </w:tc>
        <w:tc>
          <w:tcPr>
            <w:tcW w:w="1418" w:type="dxa"/>
            <w:tcBorders>
              <w:top w:val="single" w:sz="6" w:space="0" w:color="auto"/>
              <w:bottom w:val="single" w:sz="6" w:space="0" w:color="auto"/>
            </w:tcBorders>
            <w:shd w:val="clear" w:color="auto" w:fill="auto"/>
            <w:vAlign w:val="center"/>
          </w:tcPr>
          <w:p w14:paraId="649D1A69" w14:textId="77777777" w:rsidR="00BF0C37" w:rsidRPr="009E38F7" w:rsidRDefault="00BF0C37" w:rsidP="00BF0C37">
            <w:pPr>
              <w:pStyle w:val="af8"/>
            </w:pPr>
            <w:r w:rsidRPr="009E38F7">
              <w:rPr>
                <w:rFonts w:hint="eastAsia"/>
              </w:rPr>
              <w:t>总</w:t>
            </w:r>
            <w:r w:rsidRPr="009E38F7">
              <w:rPr>
                <w:rFonts w:hint="eastAsia"/>
              </w:rPr>
              <w:t>V</w:t>
            </w:r>
            <w:r w:rsidRPr="009E38F7">
              <w:t>OC</w:t>
            </w:r>
            <w:r w:rsidRPr="009E38F7">
              <w:rPr>
                <w:rFonts w:hint="eastAsia"/>
              </w:rPr>
              <w:t>s</w:t>
            </w:r>
          </w:p>
        </w:tc>
        <w:tc>
          <w:tcPr>
            <w:tcW w:w="1134" w:type="dxa"/>
            <w:tcBorders>
              <w:top w:val="single" w:sz="6" w:space="0" w:color="auto"/>
              <w:bottom w:val="single" w:sz="6" w:space="0" w:color="auto"/>
            </w:tcBorders>
            <w:shd w:val="clear" w:color="auto" w:fill="auto"/>
            <w:vAlign w:val="center"/>
          </w:tcPr>
          <w:p w14:paraId="7A0B0A61" w14:textId="77777777" w:rsidR="00BF0C37" w:rsidRPr="00B76714" w:rsidRDefault="00BF0C37" w:rsidP="00BF0C37">
            <w:pPr>
              <w:pStyle w:val="af8"/>
              <w:rPr>
                <w:rFonts w:eastAsia="等线"/>
                <w:color w:val="000000"/>
                <w:sz w:val="22"/>
                <w:szCs w:val="22"/>
              </w:rPr>
            </w:pPr>
            <w:r>
              <w:rPr>
                <w:rFonts w:eastAsia="等线"/>
                <w:color w:val="000000"/>
                <w:sz w:val="22"/>
                <w:szCs w:val="22"/>
              </w:rPr>
              <w:t>43.68</w:t>
            </w:r>
          </w:p>
        </w:tc>
        <w:tc>
          <w:tcPr>
            <w:tcW w:w="1134" w:type="dxa"/>
            <w:tcBorders>
              <w:top w:val="single" w:sz="6" w:space="0" w:color="auto"/>
              <w:bottom w:val="single" w:sz="6" w:space="0" w:color="auto"/>
            </w:tcBorders>
            <w:shd w:val="clear" w:color="auto" w:fill="auto"/>
            <w:vAlign w:val="center"/>
          </w:tcPr>
          <w:p w14:paraId="149A1C15" w14:textId="77777777" w:rsidR="00BF0C37" w:rsidRPr="00B76714" w:rsidRDefault="00BF0C37" w:rsidP="00BF0C37">
            <w:pPr>
              <w:pStyle w:val="af8"/>
              <w:rPr>
                <w:rFonts w:eastAsia="等线"/>
                <w:color w:val="000000"/>
                <w:sz w:val="22"/>
                <w:szCs w:val="22"/>
              </w:rPr>
            </w:pPr>
            <w:r>
              <w:rPr>
                <w:rFonts w:eastAsia="等线"/>
                <w:color w:val="000000"/>
                <w:sz w:val="22"/>
                <w:szCs w:val="22"/>
              </w:rPr>
              <w:t>0.131</w:t>
            </w:r>
          </w:p>
        </w:tc>
        <w:tc>
          <w:tcPr>
            <w:tcW w:w="2540" w:type="dxa"/>
            <w:vMerge/>
          </w:tcPr>
          <w:p w14:paraId="77341A62" w14:textId="77777777" w:rsidR="00BF0C37" w:rsidRPr="00C95895" w:rsidRDefault="00BF0C37" w:rsidP="00BF0C37">
            <w:pPr>
              <w:pStyle w:val="af8"/>
            </w:pPr>
          </w:p>
        </w:tc>
        <w:tc>
          <w:tcPr>
            <w:tcW w:w="1299" w:type="dxa"/>
            <w:tcBorders>
              <w:top w:val="single" w:sz="6" w:space="0" w:color="auto"/>
              <w:bottom w:val="single" w:sz="6" w:space="0" w:color="auto"/>
            </w:tcBorders>
            <w:shd w:val="clear" w:color="auto" w:fill="auto"/>
            <w:vAlign w:val="center"/>
          </w:tcPr>
          <w:p w14:paraId="24E509C1" w14:textId="77777777" w:rsidR="00BF0C37" w:rsidRDefault="00BF0C37" w:rsidP="00BF0C37">
            <w:pPr>
              <w:pStyle w:val="af8"/>
            </w:pPr>
            <w:r>
              <w:rPr>
                <w:rFonts w:hint="eastAsia"/>
              </w:rPr>
              <w:t>70</w:t>
            </w:r>
          </w:p>
        </w:tc>
        <w:tc>
          <w:tcPr>
            <w:tcW w:w="1286" w:type="dxa"/>
            <w:tcBorders>
              <w:top w:val="single" w:sz="6" w:space="0" w:color="auto"/>
              <w:bottom w:val="single" w:sz="6" w:space="0" w:color="auto"/>
            </w:tcBorders>
            <w:shd w:val="clear" w:color="auto" w:fill="auto"/>
            <w:vAlign w:val="center"/>
          </w:tcPr>
          <w:p w14:paraId="01B3F72D" w14:textId="77777777" w:rsidR="00BF0C37" w:rsidRDefault="00BF0C37" w:rsidP="00BF0C37">
            <w:pPr>
              <w:pStyle w:val="af8"/>
            </w:pPr>
            <w:r>
              <w:rPr>
                <w:rFonts w:hint="eastAsia"/>
              </w:rPr>
              <w:t>5.0</w:t>
            </w:r>
          </w:p>
        </w:tc>
        <w:tc>
          <w:tcPr>
            <w:tcW w:w="1144" w:type="dxa"/>
            <w:tcBorders>
              <w:top w:val="single" w:sz="6" w:space="0" w:color="auto"/>
              <w:bottom w:val="single" w:sz="6" w:space="0" w:color="auto"/>
            </w:tcBorders>
            <w:shd w:val="clear" w:color="auto" w:fill="auto"/>
            <w:vAlign w:val="center"/>
          </w:tcPr>
          <w:p w14:paraId="701E2674" w14:textId="77777777" w:rsidR="00BF0C37" w:rsidRPr="00FA5C52" w:rsidRDefault="00BF0C37" w:rsidP="00BF0C37">
            <w:pPr>
              <w:pStyle w:val="af8"/>
            </w:pPr>
            <w:r w:rsidRPr="00FA5C52">
              <w:rPr>
                <w:rFonts w:hint="eastAsia"/>
              </w:rPr>
              <w:t>达标</w:t>
            </w:r>
          </w:p>
        </w:tc>
      </w:tr>
      <w:tr w:rsidR="00BF0C37" w:rsidRPr="008A4958" w14:paraId="315D4D31" w14:textId="77777777" w:rsidTr="00BF0C37">
        <w:trPr>
          <w:trHeight w:val="397"/>
        </w:trPr>
        <w:tc>
          <w:tcPr>
            <w:tcW w:w="2235" w:type="dxa"/>
            <w:vMerge/>
            <w:tcBorders>
              <w:right w:val="single" w:sz="4" w:space="0" w:color="auto"/>
            </w:tcBorders>
            <w:shd w:val="clear" w:color="auto" w:fill="auto"/>
            <w:vAlign w:val="center"/>
          </w:tcPr>
          <w:p w14:paraId="17A973D7" w14:textId="77777777" w:rsidR="00BF0C37" w:rsidRPr="00444C66" w:rsidRDefault="00BF0C37" w:rsidP="00BF0C37">
            <w:pPr>
              <w:pStyle w:val="af8"/>
            </w:pPr>
          </w:p>
        </w:tc>
        <w:tc>
          <w:tcPr>
            <w:tcW w:w="992" w:type="dxa"/>
            <w:vMerge/>
            <w:tcBorders>
              <w:left w:val="single" w:sz="4" w:space="0" w:color="auto"/>
            </w:tcBorders>
            <w:shd w:val="clear" w:color="auto" w:fill="auto"/>
            <w:vAlign w:val="center"/>
          </w:tcPr>
          <w:p w14:paraId="5ACDCAC8" w14:textId="77777777" w:rsidR="00BF0C37" w:rsidRDefault="00BF0C37" w:rsidP="00BF0C37">
            <w:pPr>
              <w:pStyle w:val="af8"/>
            </w:pPr>
          </w:p>
        </w:tc>
        <w:tc>
          <w:tcPr>
            <w:tcW w:w="992" w:type="dxa"/>
            <w:vMerge/>
            <w:vAlign w:val="center"/>
          </w:tcPr>
          <w:p w14:paraId="23E94608" w14:textId="77777777" w:rsidR="00BF0C37" w:rsidRDefault="00BF0C37" w:rsidP="00BF0C37">
            <w:pPr>
              <w:pStyle w:val="af8"/>
            </w:pPr>
          </w:p>
        </w:tc>
        <w:tc>
          <w:tcPr>
            <w:tcW w:w="1418" w:type="dxa"/>
            <w:tcBorders>
              <w:top w:val="single" w:sz="6" w:space="0" w:color="auto"/>
              <w:bottom w:val="single" w:sz="6" w:space="0" w:color="auto"/>
            </w:tcBorders>
            <w:shd w:val="clear" w:color="auto" w:fill="auto"/>
            <w:vAlign w:val="center"/>
          </w:tcPr>
          <w:p w14:paraId="47305F8C" w14:textId="77777777" w:rsidR="00BF0C37" w:rsidRPr="009E38F7" w:rsidRDefault="00BF0C37" w:rsidP="00BF0C37">
            <w:pPr>
              <w:pStyle w:val="af8"/>
            </w:pPr>
            <w:r>
              <w:rPr>
                <w:rFonts w:hint="eastAsia"/>
              </w:rPr>
              <w:t>颗粒物</w:t>
            </w:r>
          </w:p>
        </w:tc>
        <w:tc>
          <w:tcPr>
            <w:tcW w:w="1134" w:type="dxa"/>
            <w:tcBorders>
              <w:top w:val="single" w:sz="6" w:space="0" w:color="auto"/>
              <w:bottom w:val="single" w:sz="6" w:space="0" w:color="auto"/>
            </w:tcBorders>
            <w:shd w:val="clear" w:color="auto" w:fill="auto"/>
            <w:vAlign w:val="center"/>
          </w:tcPr>
          <w:p w14:paraId="25CE5201" w14:textId="77777777" w:rsidR="00BF0C37" w:rsidRPr="00B76714" w:rsidRDefault="00BF0C37" w:rsidP="00BF0C37">
            <w:pPr>
              <w:pStyle w:val="af8"/>
              <w:rPr>
                <w:rFonts w:eastAsia="等线"/>
                <w:color w:val="000000"/>
                <w:sz w:val="22"/>
                <w:szCs w:val="22"/>
              </w:rPr>
            </w:pPr>
            <w:r>
              <w:rPr>
                <w:rFonts w:eastAsia="等线"/>
                <w:color w:val="000000"/>
                <w:sz w:val="22"/>
                <w:szCs w:val="22"/>
              </w:rPr>
              <w:t>0.33</w:t>
            </w:r>
          </w:p>
        </w:tc>
        <w:tc>
          <w:tcPr>
            <w:tcW w:w="1134" w:type="dxa"/>
            <w:tcBorders>
              <w:top w:val="single" w:sz="6" w:space="0" w:color="auto"/>
              <w:bottom w:val="single" w:sz="6" w:space="0" w:color="auto"/>
            </w:tcBorders>
            <w:shd w:val="clear" w:color="auto" w:fill="auto"/>
            <w:vAlign w:val="center"/>
          </w:tcPr>
          <w:p w14:paraId="772CC986" w14:textId="77777777" w:rsidR="00BF0C37" w:rsidRPr="00B76714" w:rsidRDefault="00BF0C37" w:rsidP="00BF0C37">
            <w:pPr>
              <w:pStyle w:val="af8"/>
              <w:rPr>
                <w:rFonts w:eastAsia="等线"/>
                <w:color w:val="000000"/>
                <w:sz w:val="22"/>
                <w:szCs w:val="22"/>
              </w:rPr>
            </w:pPr>
            <w:r>
              <w:rPr>
                <w:rFonts w:eastAsia="等线"/>
                <w:color w:val="000000"/>
                <w:sz w:val="22"/>
                <w:szCs w:val="22"/>
              </w:rPr>
              <w:t>0.001</w:t>
            </w:r>
          </w:p>
        </w:tc>
        <w:tc>
          <w:tcPr>
            <w:tcW w:w="2540" w:type="dxa"/>
            <w:vMerge w:val="restart"/>
            <w:vAlign w:val="center"/>
          </w:tcPr>
          <w:p w14:paraId="0C3C1FBB" w14:textId="77777777" w:rsidR="00BF0C37" w:rsidRPr="00C95895" w:rsidRDefault="00BF0C37" w:rsidP="00BF0C37">
            <w:pPr>
              <w:pStyle w:val="af8"/>
            </w:pPr>
            <w:r w:rsidRPr="00444C66">
              <w:rPr>
                <w:rFonts w:hint="eastAsia"/>
              </w:rPr>
              <w:t>《工业炉窑大气污染物排放标准》（</w:t>
            </w:r>
            <w:r w:rsidRPr="00444C66">
              <w:rPr>
                <w:rFonts w:hint="eastAsia"/>
              </w:rPr>
              <w:t>DB50/659-2016</w:t>
            </w:r>
            <w:r w:rsidRPr="00444C66">
              <w:rPr>
                <w:rFonts w:hint="eastAsia"/>
              </w:rPr>
              <w:t>）</w:t>
            </w:r>
          </w:p>
        </w:tc>
        <w:tc>
          <w:tcPr>
            <w:tcW w:w="1299" w:type="dxa"/>
            <w:tcBorders>
              <w:top w:val="single" w:sz="6" w:space="0" w:color="auto"/>
              <w:bottom w:val="single" w:sz="6" w:space="0" w:color="auto"/>
            </w:tcBorders>
            <w:shd w:val="clear" w:color="auto" w:fill="auto"/>
            <w:vAlign w:val="center"/>
          </w:tcPr>
          <w:p w14:paraId="7999FAC2" w14:textId="77777777" w:rsidR="00BF0C37" w:rsidRDefault="00BF0C37" w:rsidP="00BF0C37">
            <w:pPr>
              <w:pStyle w:val="af8"/>
            </w:pPr>
            <w:r>
              <w:rPr>
                <w:rFonts w:hint="eastAsia"/>
              </w:rPr>
              <w:t>100</w:t>
            </w:r>
          </w:p>
        </w:tc>
        <w:tc>
          <w:tcPr>
            <w:tcW w:w="1286" w:type="dxa"/>
            <w:tcBorders>
              <w:top w:val="single" w:sz="6" w:space="0" w:color="auto"/>
              <w:bottom w:val="single" w:sz="6" w:space="0" w:color="auto"/>
            </w:tcBorders>
            <w:shd w:val="clear" w:color="auto" w:fill="auto"/>
            <w:vAlign w:val="center"/>
          </w:tcPr>
          <w:p w14:paraId="2335DCAA" w14:textId="77777777" w:rsidR="00BF0C37" w:rsidRDefault="00BF0C37" w:rsidP="00BF0C37">
            <w:pPr>
              <w:pStyle w:val="af8"/>
            </w:pPr>
            <w:r w:rsidRPr="00C95895">
              <w:rPr>
                <w:rFonts w:hint="eastAsia"/>
              </w:rPr>
              <w:t>/</w:t>
            </w:r>
          </w:p>
        </w:tc>
        <w:tc>
          <w:tcPr>
            <w:tcW w:w="1144" w:type="dxa"/>
            <w:tcBorders>
              <w:top w:val="single" w:sz="6" w:space="0" w:color="auto"/>
              <w:bottom w:val="single" w:sz="6" w:space="0" w:color="auto"/>
            </w:tcBorders>
            <w:shd w:val="clear" w:color="auto" w:fill="auto"/>
            <w:vAlign w:val="center"/>
          </w:tcPr>
          <w:p w14:paraId="645F26B8" w14:textId="77777777" w:rsidR="00BF0C37" w:rsidRPr="00FA5C52" w:rsidRDefault="00BF0C37" w:rsidP="00BF0C37">
            <w:pPr>
              <w:pStyle w:val="af8"/>
            </w:pPr>
            <w:r w:rsidRPr="00C95895">
              <w:rPr>
                <w:rFonts w:hint="eastAsia"/>
              </w:rPr>
              <w:t>达标</w:t>
            </w:r>
          </w:p>
        </w:tc>
      </w:tr>
      <w:tr w:rsidR="00BF0C37" w:rsidRPr="008A4958" w14:paraId="4CAC4B1A" w14:textId="77777777" w:rsidTr="00BF0C37">
        <w:trPr>
          <w:trHeight w:val="397"/>
        </w:trPr>
        <w:tc>
          <w:tcPr>
            <w:tcW w:w="2235" w:type="dxa"/>
            <w:vMerge/>
            <w:tcBorders>
              <w:right w:val="single" w:sz="4" w:space="0" w:color="auto"/>
            </w:tcBorders>
            <w:shd w:val="clear" w:color="auto" w:fill="auto"/>
            <w:vAlign w:val="center"/>
          </w:tcPr>
          <w:p w14:paraId="63671D4D" w14:textId="77777777" w:rsidR="00BF0C37" w:rsidRPr="00444C66" w:rsidRDefault="00BF0C37" w:rsidP="00BF0C37">
            <w:pPr>
              <w:pStyle w:val="af8"/>
            </w:pPr>
          </w:p>
        </w:tc>
        <w:tc>
          <w:tcPr>
            <w:tcW w:w="992" w:type="dxa"/>
            <w:vMerge/>
            <w:tcBorders>
              <w:left w:val="single" w:sz="4" w:space="0" w:color="auto"/>
            </w:tcBorders>
            <w:shd w:val="clear" w:color="auto" w:fill="auto"/>
            <w:vAlign w:val="center"/>
          </w:tcPr>
          <w:p w14:paraId="05DBFE46" w14:textId="77777777" w:rsidR="00BF0C37" w:rsidRDefault="00BF0C37" w:rsidP="00BF0C37">
            <w:pPr>
              <w:pStyle w:val="af8"/>
            </w:pPr>
          </w:p>
        </w:tc>
        <w:tc>
          <w:tcPr>
            <w:tcW w:w="992" w:type="dxa"/>
            <w:vMerge/>
            <w:vAlign w:val="center"/>
          </w:tcPr>
          <w:p w14:paraId="63B67B19" w14:textId="77777777" w:rsidR="00BF0C37" w:rsidRDefault="00BF0C37" w:rsidP="00BF0C37">
            <w:pPr>
              <w:pStyle w:val="af8"/>
            </w:pPr>
          </w:p>
        </w:tc>
        <w:tc>
          <w:tcPr>
            <w:tcW w:w="1418" w:type="dxa"/>
            <w:tcBorders>
              <w:top w:val="single" w:sz="6" w:space="0" w:color="auto"/>
              <w:bottom w:val="single" w:sz="6" w:space="0" w:color="auto"/>
            </w:tcBorders>
            <w:shd w:val="clear" w:color="auto" w:fill="auto"/>
            <w:vAlign w:val="center"/>
          </w:tcPr>
          <w:p w14:paraId="6A9D6CB5" w14:textId="77777777" w:rsidR="00BF0C37" w:rsidRPr="009E38F7" w:rsidRDefault="00BF0C37" w:rsidP="00BF0C37">
            <w:pPr>
              <w:pStyle w:val="af8"/>
            </w:pPr>
            <w:r w:rsidRPr="009E38F7">
              <w:rPr>
                <w:rFonts w:hint="eastAsia"/>
              </w:rPr>
              <w:t>SO</w:t>
            </w:r>
            <w:r w:rsidRPr="009E38F7">
              <w:rPr>
                <w:rFonts w:hint="eastAsia"/>
                <w:vertAlign w:val="subscript"/>
              </w:rPr>
              <w:t>2</w:t>
            </w:r>
          </w:p>
        </w:tc>
        <w:tc>
          <w:tcPr>
            <w:tcW w:w="1134" w:type="dxa"/>
            <w:tcBorders>
              <w:top w:val="single" w:sz="6" w:space="0" w:color="auto"/>
              <w:bottom w:val="single" w:sz="6" w:space="0" w:color="auto"/>
            </w:tcBorders>
            <w:shd w:val="clear" w:color="auto" w:fill="auto"/>
            <w:vAlign w:val="center"/>
          </w:tcPr>
          <w:p w14:paraId="34605AE9" w14:textId="77777777" w:rsidR="00BF0C37" w:rsidRPr="00B76714" w:rsidRDefault="00BF0C37" w:rsidP="00BF0C37">
            <w:pPr>
              <w:pStyle w:val="af8"/>
              <w:rPr>
                <w:rFonts w:eastAsia="等线"/>
                <w:color w:val="000000"/>
                <w:sz w:val="22"/>
                <w:szCs w:val="22"/>
              </w:rPr>
            </w:pPr>
            <w:r>
              <w:rPr>
                <w:rFonts w:eastAsia="等线"/>
                <w:color w:val="000000"/>
                <w:sz w:val="22"/>
                <w:szCs w:val="22"/>
              </w:rPr>
              <w:t>2.92</w:t>
            </w:r>
          </w:p>
        </w:tc>
        <w:tc>
          <w:tcPr>
            <w:tcW w:w="1134" w:type="dxa"/>
            <w:tcBorders>
              <w:top w:val="single" w:sz="6" w:space="0" w:color="auto"/>
              <w:bottom w:val="single" w:sz="6" w:space="0" w:color="auto"/>
            </w:tcBorders>
            <w:shd w:val="clear" w:color="auto" w:fill="auto"/>
            <w:vAlign w:val="center"/>
          </w:tcPr>
          <w:p w14:paraId="6F8C597C" w14:textId="77777777" w:rsidR="00BF0C37" w:rsidRPr="00B76714" w:rsidRDefault="00BF0C37" w:rsidP="00BF0C37">
            <w:pPr>
              <w:pStyle w:val="af8"/>
              <w:rPr>
                <w:rFonts w:eastAsia="等线"/>
                <w:color w:val="000000"/>
                <w:sz w:val="22"/>
                <w:szCs w:val="22"/>
              </w:rPr>
            </w:pPr>
            <w:r>
              <w:rPr>
                <w:rFonts w:eastAsia="等线"/>
                <w:color w:val="000000"/>
                <w:sz w:val="22"/>
                <w:szCs w:val="22"/>
              </w:rPr>
              <w:t>0.009</w:t>
            </w:r>
          </w:p>
        </w:tc>
        <w:tc>
          <w:tcPr>
            <w:tcW w:w="2540" w:type="dxa"/>
            <w:vMerge/>
          </w:tcPr>
          <w:p w14:paraId="7651D6C4" w14:textId="77777777" w:rsidR="00BF0C37" w:rsidRPr="00C95895" w:rsidRDefault="00BF0C37" w:rsidP="00BF0C37">
            <w:pPr>
              <w:pStyle w:val="af8"/>
            </w:pPr>
          </w:p>
        </w:tc>
        <w:tc>
          <w:tcPr>
            <w:tcW w:w="1299" w:type="dxa"/>
            <w:tcBorders>
              <w:top w:val="single" w:sz="6" w:space="0" w:color="auto"/>
              <w:bottom w:val="single" w:sz="6" w:space="0" w:color="auto"/>
            </w:tcBorders>
            <w:shd w:val="clear" w:color="auto" w:fill="auto"/>
            <w:vAlign w:val="center"/>
          </w:tcPr>
          <w:p w14:paraId="3CA90C9F" w14:textId="77777777" w:rsidR="00BF0C37" w:rsidRDefault="00BF0C37" w:rsidP="00BF0C37">
            <w:pPr>
              <w:pStyle w:val="af8"/>
            </w:pPr>
            <w:r>
              <w:rPr>
                <w:rFonts w:hint="eastAsia"/>
              </w:rPr>
              <w:t>400</w:t>
            </w:r>
          </w:p>
        </w:tc>
        <w:tc>
          <w:tcPr>
            <w:tcW w:w="1286" w:type="dxa"/>
            <w:tcBorders>
              <w:top w:val="single" w:sz="6" w:space="0" w:color="auto"/>
              <w:bottom w:val="single" w:sz="6" w:space="0" w:color="auto"/>
            </w:tcBorders>
            <w:shd w:val="clear" w:color="auto" w:fill="auto"/>
            <w:vAlign w:val="center"/>
          </w:tcPr>
          <w:p w14:paraId="3C560D7F" w14:textId="77777777" w:rsidR="00BF0C37" w:rsidRDefault="00BF0C37" w:rsidP="00BF0C37">
            <w:pPr>
              <w:pStyle w:val="af8"/>
            </w:pPr>
            <w:r>
              <w:rPr>
                <w:rFonts w:hint="eastAsia"/>
              </w:rPr>
              <w:t>/</w:t>
            </w:r>
          </w:p>
        </w:tc>
        <w:tc>
          <w:tcPr>
            <w:tcW w:w="1144" w:type="dxa"/>
            <w:tcBorders>
              <w:top w:val="single" w:sz="6" w:space="0" w:color="auto"/>
              <w:bottom w:val="single" w:sz="6" w:space="0" w:color="auto"/>
            </w:tcBorders>
            <w:shd w:val="clear" w:color="auto" w:fill="auto"/>
            <w:vAlign w:val="center"/>
          </w:tcPr>
          <w:p w14:paraId="4C50A3E4" w14:textId="77777777" w:rsidR="00BF0C37" w:rsidRPr="00FA5C52" w:rsidRDefault="00BF0C37" w:rsidP="00BF0C37">
            <w:pPr>
              <w:pStyle w:val="af8"/>
            </w:pPr>
            <w:r w:rsidRPr="00C95895">
              <w:rPr>
                <w:rFonts w:hint="eastAsia"/>
              </w:rPr>
              <w:t>达标</w:t>
            </w:r>
          </w:p>
        </w:tc>
      </w:tr>
      <w:tr w:rsidR="00BF0C37" w:rsidRPr="008A4958" w14:paraId="7243636C" w14:textId="77777777" w:rsidTr="00BF0C37">
        <w:trPr>
          <w:trHeight w:val="397"/>
        </w:trPr>
        <w:tc>
          <w:tcPr>
            <w:tcW w:w="2235" w:type="dxa"/>
            <w:vMerge/>
            <w:tcBorders>
              <w:bottom w:val="single" w:sz="6" w:space="0" w:color="auto"/>
              <w:right w:val="single" w:sz="4" w:space="0" w:color="auto"/>
            </w:tcBorders>
            <w:shd w:val="clear" w:color="auto" w:fill="auto"/>
            <w:vAlign w:val="center"/>
          </w:tcPr>
          <w:p w14:paraId="08CA0628" w14:textId="77777777" w:rsidR="00BF0C37" w:rsidRPr="00444C66" w:rsidRDefault="00BF0C37" w:rsidP="00BF0C37">
            <w:pPr>
              <w:pStyle w:val="af8"/>
            </w:pPr>
          </w:p>
        </w:tc>
        <w:tc>
          <w:tcPr>
            <w:tcW w:w="992" w:type="dxa"/>
            <w:vMerge/>
            <w:tcBorders>
              <w:left w:val="single" w:sz="4" w:space="0" w:color="auto"/>
              <w:bottom w:val="single" w:sz="6" w:space="0" w:color="auto"/>
            </w:tcBorders>
            <w:shd w:val="clear" w:color="auto" w:fill="auto"/>
            <w:vAlign w:val="center"/>
          </w:tcPr>
          <w:p w14:paraId="495ADA9D" w14:textId="77777777" w:rsidR="00BF0C37" w:rsidRDefault="00BF0C37" w:rsidP="00BF0C37">
            <w:pPr>
              <w:pStyle w:val="af8"/>
            </w:pPr>
          </w:p>
        </w:tc>
        <w:tc>
          <w:tcPr>
            <w:tcW w:w="992" w:type="dxa"/>
            <w:vMerge/>
            <w:tcBorders>
              <w:bottom w:val="single" w:sz="6" w:space="0" w:color="auto"/>
            </w:tcBorders>
            <w:vAlign w:val="center"/>
          </w:tcPr>
          <w:p w14:paraId="3D8187B6" w14:textId="77777777" w:rsidR="00BF0C37" w:rsidRDefault="00BF0C37" w:rsidP="00BF0C37">
            <w:pPr>
              <w:pStyle w:val="af8"/>
            </w:pPr>
          </w:p>
        </w:tc>
        <w:tc>
          <w:tcPr>
            <w:tcW w:w="1418" w:type="dxa"/>
            <w:tcBorders>
              <w:top w:val="single" w:sz="6" w:space="0" w:color="auto"/>
              <w:bottom w:val="single" w:sz="6" w:space="0" w:color="auto"/>
            </w:tcBorders>
            <w:shd w:val="clear" w:color="auto" w:fill="auto"/>
            <w:vAlign w:val="center"/>
          </w:tcPr>
          <w:p w14:paraId="2D402051" w14:textId="77777777" w:rsidR="00BF0C37" w:rsidRPr="009E38F7" w:rsidRDefault="00BF0C37" w:rsidP="00BF0C37">
            <w:pPr>
              <w:pStyle w:val="af8"/>
            </w:pPr>
            <w:r w:rsidRPr="009E38F7">
              <w:rPr>
                <w:rFonts w:hint="eastAsia"/>
              </w:rPr>
              <w:t>NO</w:t>
            </w:r>
            <w:r w:rsidRPr="009E38F7">
              <w:rPr>
                <w:rFonts w:hint="eastAsia"/>
                <w:vertAlign w:val="subscript"/>
              </w:rPr>
              <w:t>X</w:t>
            </w:r>
          </w:p>
        </w:tc>
        <w:tc>
          <w:tcPr>
            <w:tcW w:w="1134" w:type="dxa"/>
            <w:tcBorders>
              <w:top w:val="single" w:sz="6" w:space="0" w:color="auto"/>
              <w:bottom w:val="single" w:sz="6" w:space="0" w:color="auto"/>
            </w:tcBorders>
            <w:shd w:val="clear" w:color="auto" w:fill="auto"/>
            <w:vAlign w:val="center"/>
          </w:tcPr>
          <w:p w14:paraId="10249D0B" w14:textId="77777777" w:rsidR="00BF0C37" w:rsidRPr="00B76714" w:rsidRDefault="00BF0C37" w:rsidP="00BF0C37">
            <w:pPr>
              <w:pStyle w:val="af8"/>
              <w:rPr>
                <w:rFonts w:eastAsia="等线"/>
                <w:color w:val="000000"/>
                <w:sz w:val="22"/>
                <w:szCs w:val="22"/>
              </w:rPr>
            </w:pPr>
            <w:r>
              <w:rPr>
                <w:rFonts w:eastAsia="等线"/>
                <w:color w:val="000000"/>
                <w:sz w:val="22"/>
                <w:szCs w:val="22"/>
              </w:rPr>
              <w:t>23.33</w:t>
            </w:r>
          </w:p>
        </w:tc>
        <w:tc>
          <w:tcPr>
            <w:tcW w:w="1134" w:type="dxa"/>
            <w:tcBorders>
              <w:top w:val="single" w:sz="6" w:space="0" w:color="auto"/>
              <w:bottom w:val="single" w:sz="6" w:space="0" w:color="auto"/>
            </w:tcBorders>
            <w:shd w:val="clear" w:color="auto" w:fill="auto"/>
            <w:vAlign w:val="center"/>
          </w:tcPr>
          <w:p w14:paraId="67A96BC3" w14:textId="77777777" w:rsidR="00BF0C37" w:rsidRPr="00B76714" w:rsidRDefault="00BF0C37" w:rsidP="00BF0C37">
            <w:pPr>
              <w:pStyle w:val="af8"/>
              <w:rPr>
                <w:rFonts w:eastAsia="等线"/>
                <w:color w:val="000000"/>
                <w:sz w:val="22"/>
                <w:szCs w:val="22"/>
              </w:rPr>
            </w:pPr>
            <w:r>
              <w:rPr>
                <w:rFonts w:eastAsia="等线"/>
                <w:color w:val="000000"/>
                <w:sz w:val="22"/>
                <w:szCs w:val="22"/>
              </w:rPr>
              <w:t>0.070</w:t>
            </w:r>
          </w:p>
        </w:tc>
        <w:tc>
          <w:tcPr>
            <w:tcW w:w="2540" w:type="dxa"/>
            <w:vMerge/>
            <w:tcBorders>
              <w:bottom w:val="single" w:sz="6" w:space="0" w:color="auto"/>
            </w:tcBorders>
          </w:tcPr>
          <w:p w14:paraId="6997FD97" w14:textId="77777777" w:rsidR="00BF0C37" w:rsidRPr="00C95895" w:rsidRDefault="00BF0C37" w:rsidP="00BF0C37">
            <w:pPr>
              <w:pStyle w:val="af8"/>
            </w:pPr>
          </w:p>
        </w:tc>
        <w:tc>
          <w:tcPr>
            <w:tcW w:w="1299" w:type="dxa"/>
            <w:tcBorders>
              <w:top w:val="single" w:sz="6" w:space="0" w:color="auto"/>
              <w:bottom w:val="single" w:sz="6" w:space="0" w:color="auto"/>
            </w:tcBorders>
            <w:shd w:val="clear" w:color="auto" w:fill="auto"/>
            <w:vAlign w:val="center"/>
          </w:tcPr>
          <w:p w14:paraId="06E87D53" w14:textId="77777777" w:rsidR="00BF0C37" w:rsidRDefault="00BF0C37" w:rsidP="00BF0C37">
            <w:pPr>
              <w:pStyle w:val="af8"/>
            </w:pPr>
            <w:r>
              <w:rPr>
                <w:rFonts w:hint="eastAsia"/>
              </w:rPr>
              <w:t>700</w:t>
            </w:r>
          </w:p>
        </w:tc>
        <w:tc>
          <w:tcPr>
            <w:tcW w:w="1286" w:type="dxa"/>
            <w:tcBorders>
              <w:top w:val="single" w:sz="6" w:space="0" w:color="auto"/>
              <w:bottom w:val="single" w:sz="6" w:space="0" w:color="auto"/>
            </w:tcBorders>
            <w:shd w:val="clear" w:color="auto" w:fill="auto"/>
            <w:vAlign w:val="center"/>
          </w:tcPr>
          <w:p w14:paraId="201C891C" w14:textId="77777777" w:rsidR="00BF0C37" w:rsidRDefault="00BF0C37" w:rsidP="00BF0C37">
            <w:pPr>
              <w:pStyle w:val="af8"/>
            </w:pPr>
            <w:r>
              <w:rPr>
                <w:rFonts w:hint="eastAsia"/>
              </w:rPr>
              <w:t>/</w:t>
            </w:r>
          </w:p>
        </w:tc>
        <w:tc>
          <w:tcPr>
            <w:tcW w:w="1144" w:type="dxa"/>
            <w:tcBorders>
              <w:top w:val="single" w:sz="6" w:space="0" w:color="auto"/>
              <w:bottom w:val="single" w:sz="6" w:space="0" w:color="auto"/>
            </w:tcBorders>
            <w:shd w:val="clear" w:color="auto" w:fill="auto"/>
            <w:vAlign w:val="center"/>
          </w:tcPr>
          <w:p w14:paraId="01C4B43E" w14:textId="77777777" w:rsidR="00BF0C37" w:rsidRPr="00FA5C52" w:rsidRDefault="00BF0C37" w:rsidP="00BF0C37">
            <w:pPr>
              <w:pStyle w:val="af8"/>
            </w:pPr>
            <w:r w:rsidRPr="00C95895">
              <w:rPr>
                <w:rFonts w:hint="eastAsia"/>
              </w:rPr>
              <w:t>达标</w:t>
            </w:r>
          </w:p>
        </w:tc>
      </w:tr>
      <w:tr w:rsidR="00BF0C37" w:rsidRPr="008A4958" w14:paraId="4948429C" w14:textId="77777777" w:rsidTr="00B76714">
        <w:trPr>
          <w:trHeight w:val="397"/>
        </w:trPr>
        <w:tc>
          <w:tcPr>
            <w:tcW w:w="2235" w:type="dxa"/>
            <w:vMerge w:val="restart"/>
            <w:tcBorders>
              <w:top w:val="single" w:sz="6" w:space="0" w:color="auto"/>
              <w:bottom w:val="single" w:sz="6" w:space="0" w:color="auto"/>
              <w:right w:val="single" w:sz="4" w:space="0" w:color="auto"/>
            </w:tcBorders>
            <w:shd w:val="clear" w:color="auto" w:fill="auto"/>
            <w:vAlign w:val="center"/>
          </w:tcPr>
          <w:p w14:paraId="1E4A0938" w14:textId="77777777" w:rsidR="00BF0C37" w:rsidRPr="00C95895" w:rsidRDefault="00BF0C37" w:rsidP="00BF0C37">
            <w:pPr>
              <w:pStyle w:val="af8"/>
            </w:pPr>
            <w:r w:rsidRPr="009E38F7">
              <w:rPr>
                <w:rFonts w:hint="eastAsia"/>
              </w:rPr>
              <w:t>天然气</w:t>
            </w:r>
            <w:r w:rsidRPr="009E38F7">
              <w:t>燃烧</w:t>
            </w:r>
          </w:p>
        </w:tc>
        <w:tc>
          <w:tcPr>
            <w:tcW w:w="992" w:type="dxa"/>
            <w:vMerge w:val="restart"/>
            <w:tcBorders>
              <w:top w:val="single" w:sz="6" w:space="0" w:color="auto"/>
              <w:left w:val="single" w:sz="4" w:space="0" w:color="auto"/>
              <w:bottom w:val="single" w:sz="6" w:space="0" w:color="auto"/>
            </w:tcBorders>
            <w:shd w:val="clear" w:color="auto" w:fill="auto"/>
            <w:vAlign w:val="center"/>
          </w:tcPr>
          <w:p w14:paraId="195071CD" w14:textId="6224D935" w:rsidR="00BF0C37" w:rsidRPr="00C95895" w:rsidRDefault="00BF0C37" w:rsidP="00BF0C37">
            <w:pPr>
              <w:pStyle w:val="af8"/>
            </w:pPr>
            <w:r w:rsidRPr="009E38F7">
              <w:rPr>
                <w:rFonts w:hint="eastAsia"/>
              </w:rPr>
              <w:t>DA0</w:t>
            </w:r>
            <w:r w:rsidR="00A712ED">
              <w:t>22</w:t>
            </w:r>
          </w:p>
        </w:tc>
        <w:tc>
          <w:tcPr>
            <w:tcW w:w="992" w:type="dxa"/>
            <w:vMerge w:val="restart"/>
            <w:tcBorders>
              <w:top w:val="single" w:sz="6" w:space="0" w:color="auto"/>
              <w:bottom w:val="single" w:sz="6" w:space="0" w:color="auto"/>
            </w:tcBorders>
            <w:vAlign w:val="center"/>
          </w:tcPr>
          <w:p w14:paraId="3E2A91C0" w14:textId="77777777" w:rsidR="00BF0C37" w:rsidRPr="00C95895" w:rsidRDefault="00BF0C37" w:rsidP="00BF0C37">
            <w:pPr>
              <w:pStyle w:val="af8"/>
            </w:pPr>
            <w:r>
              <w:rPr>
                <w:rFonts w:hint="eastAsia"/>
              </w:rPr>
              <w:t>20</w:t>
            </w:r>
          </w:p>
        </w:tc>
        <w:tc>
          <w:tcPr>
            <w:tcW w:w="1418" w:type="dxa"/>
            <w:tcBorders>
              <w:top w:val="single" w:sz="6" w:space="0" w:color="auto"/>
              <w:bottom w:val="single" w:sz="6" w:space="0" w:color="auto"/>
            </w:tcBorders>
            <w:shd w:val="clear" w:color="auto" w:fill="auto"/>
            <w:vAlign w:val="center"/>
          </w:tcPr>
          <w:p w14:paraId="02264925" w14:textId="77777777" w:rsidR="00BF0C37" w:rsidRPr="00C95895" w:rsidRDefault="00BF0C37" w:rsidP="00BF0C37">
            <w:pPr>
              <w:pStyle w:val="af8"/>
            </w:pPr>
            <w:r>
              <w:rPr>
                <w:rFonts w:hint="eastAsia"/>
              </w:rPr>
              <w:t>颗粒物</w:t>
            </w:r>
          </w:p>
        </w:tc>
        <w:tc>
          <w:tcPr>
            <w:tcW w:w="1134" w:type="dxa"/>
            <w:tcBorders>
              <w:top w:val="single" w:sz="6" w:space="0" w:color="auto"/>
              <w:bottom w:val="single" w:sz="6" w:space="0" w:color="auto"/>
            </w:tcBorders>
            <w:shd w:val="clear" w:color="auto" w:fill="auto"/>
            <w:vAlign w:val="center"/>
          </w:tcPr>
          <w:p w14:paraId="11D0D47B" w14:textId="77777777" w:rsidR="00BF0C37" w:rsidRPr="00C95895" w:rsidRDefault="00BF0C37" w:rsidP="00BF0C37">
            <w:pPr>
              <w:pStyle w:val="af8"/>
            </w:pPr>
            <w:r>
              <w:rPr>
                <w:rFonts w:eastAsia="等线"/>
                <w:color w:val="000000"/>
                <w:sz w:val="22"/>
                <w:szCs w:val="22"/>
              </w:rPr>
              <w:t>26.73</w:t>
            </w:r>
          </w:p>
        </w:tc>
        <w:tc>
          <w:tcPr>
            <w:tcW w:w="1134" w:type="dxa"/>
            <w:tcBorders>
              <w:top w:val="single" w:sz="6" w:space="0" w:color="auto"/>
              <w:bottom w:val="single" w:sz="6" w:space="0" w:color="auto"/>
            </w:tcBorders>
            <w:shd w:val="clear" w:color="auto" w:fill="auto"/>
            <w:vAlign w:val="center"/>
          </w:tcPr>
          <w:p w14:paraId="13742378" w14:textId="77777777" w:rsidR="00BF0C37" w:rsidRPr="00C95895" w:rsidRDefault="00BF0C37" w:rsidP="00BF0C37">
            <w:pPr>
              <w:pStyle w:val="af8"/>
            </w:pPr>
            <w:r>
              <w:rPr>
                <w:rFonts w:eastAsia="等线"/>
                <w:color w:val="000000"/>
                <w:sz w:val="22"/>
                <w:szCs w:val="22"/>
              </w:rPr>
              <w:t>0.056</w:t>
            </w:r>
          </w:p>
        </w:tc>
        <w:tc>
          <w:tcPr>
            <w:tcW w:w="2540" w:type="dxa"/>
            <w:vMerge w:val="restart"/>
            <w:tcBorders>
              <w:top w:val="single" w:sz="6" w:space="0" w:color="auto"/>
              <w:bottom w:val="single" w:sz="6" w:space="0" w:color="auto"/>
            </w:tcBorders>
            <w:vAlign w:val="center"/>
          </w:tcPr>
          <w:p w14:paraId="69816039" w14:textId="77777777" w:rsidR="00BF0C37" w:rsidRPr="00C95895" w:rsidRDefault="00BF0C37" w:rsidP="00BF0C37">
            <w:pPr>
              <w:pStyle w:val="af8"/>
            </w:pPr>
            <w:r w:rsidRPr="00444C66">
              <w:rPr>
                <w:rFonts w:hint="eastAsia"/>
              </w:rPr>
              <w:t>《工业炉窑大气污染物排放标准》（</w:t>
            </w:r>
            <w:r w:rsidRPr="00444C66">
              <w:rPr>
                <w:rFonts w:hint="eastAsia"/>
              </w:rPr>
              <w:t>DB50/659-2016</w:t>
            </w:r>
            <w:r w:rsidRPr="00444C66">
              <w:rPr>
                <w:rFonts w:hint="eastAsia"/>
              </w:rPr>
              <w:t>）</w:t>
            </w:r>
          </w:p>
        </w:tc>
        <w:tc>
          <w:tcPr>
            <w:tcW w:w="1299" w:type="dxa"/>
            <w:tcBorders>
              <w:top w:val="single" w:sz="6" w:space="0" w:color="auto"/>
              <w:bottom w:val="single" w:sz="6" w:space="0" w:color="auto"/>
            </w:tcBorders>
            <w:shd w:val="clear" w:color="auto" w:fill="auto"/>
            <w:vAlign w:val="center"/>
          </w:tcPr>
          <w:p w14:paraId="23555C4D" w14:textId="77777777" w:rsidR="00BF0C37" w:rsidRPr="00C95895" w:rsidRDefault="00BF0C37" w:rsidP="00BF0C37">
            <w:pPr>
              <w:pStyle w:val="af8"/>
            </w:pPr>
            <w:r>
              <w:rPr>
                <w:rFonts w:hint="eastAsia"/>
              </w:rPr>
              <w:t>100</w:t>
            </w:r>
          </w:p>
        </w:tc>
        <w:tc>
          <w:tcPr>
            <w:tcW w:w="1286" w:type="dxa"/>
            <w:tcBorders>
              <w:top w:val="single" w:sz="6" w:space="0" w:color="auto"/>
              <w:bottom w:val="single" w:sz="6" w:space="0" w:color="auto"/>
            </w:tcBorders>
            <w:shd w:val="clear" w:color="auto" w:fill="auto"/>
            <w:vAlign w:val="center"/>
          </w:tcPr>
          <w:p w14:paraId="1CC2B78A" w14:textId="77777777" w:rsidR="00BF0C37" w:rsidRPr="00C95895" w:rsidRDefault="00BF0C37" w:rsidP="00BF0C37">
            <w:pPr>
              <w:pStyle w:val="af8"/>
            </w:pPr>
            <w:r w:rsidRPr="00C95895">
              <w:rPr>
                <w:rFonts w:hint="eastAsia"/>
              </w:rPr>
              <w:t>/</w:t>
            </w:r>
          </w:p>
        </w:tc>
        <w:tc>
          <w:tcPr>
            <w:tcW w:w="1144" w:type="dxa"/>
            <w:tcBorders>
              <w:top w:val="single" w:sz="6" w:space="0" w:color="auto"/>
              <w:bottom w:val="single" w:sz="6" w:space="0" w:color="auto"/>
            </w:tcBorders>
            <w:shd w:val="clear" w:color="auto" w:fill="auto"/>
            <w:vAlign w:val="center"/>
          </w:tcPr>
          <w:p w14:paraId="7507DA22" w14:textId="77777777" w:rsidR="00BF0C37" w:rsidRPr="00C95895" w:rsidRDefault="00BF0C37" w:rsidP="00BF0C37">
            <w:pPr>
              <w:pStyle w:val="af8"/>
            </w:pPr>
            <w:r w:rsidRPr="00C95895">
              <w:rPr>
                <w:rFonts w:hint="eastAsia"/>
              </w:rPr>
              <w:t>达标</w:t>
            </w:r>
          </w:p>
        </w:tc>
      </w:tr>
      <w:tr w:rsidR="00BF0C37" w:rsidRPr="008A4958" w14:paraId="590E1E2C" w14:textId="77777777" w:rsidTr="00B76714">
        <w:trPr>
          <w:trHeight w:val="397"/>
        </w:trPr>
        <w:tc>
          <w:tcPr>
            <w:tcW w:w="2235" w:type="dxa"/>
            <w:vMerge/>
            <w:tcBorders>
              <w:top w:val="single" w:sz="6" w:space="0" w:color="auto"/>
              <w:bottom w:val="single" w:sz="6" w:space="0" w:color="auto"/>
              <w:right w:val="single" w:sz="4" w:space="0" w:color="auto"/>
            </w:tcBorders>
            <w:shd w:val="clear" w:color="auto" w:fill="auto"/>
            <w:vAlign w:val="center"/>
          </w:tcPr>
          <w:p w14:paraId="7430490A" w14:textId="77777777" w:rsidR="00BF0C37" w:rsidRPr="00C95895" w:rsidRDefault="00BF0C37" w:rsidP="00BF0C37">
            <w:pPr>
              <w:pStyle w:val="af8"/>
            </w:pPr>
          </w:p>
        </w:tc>
        <w:tc>
          <w:tcPr>
            <w:tcW w:w="992" w:type="dxa"/>
            <w:vMerge/>
            <w:tcBorders>
              <w:top w:val="single" w:sz="6" w:space="0" w:color="auto"/>
              <w:left w:val="single" w:sz="4" w:space="0" w:color="auto"/>
              <w:bottom w:val="single" w:sz="6" w:space="0" w:color="auto"/>
            </w:tcBorders>
            <w:shd w:val="clear" w:color="auto" w:fill="auto"/>
            <w:vAlign w:val="center"/>
          </w:tcPr>
          <w:p w14:paraId="7B6EF3D3" w14:textId="77777777" w:rsidR="00BF0C37" w:rsidRPr="00C95895" w:rsidRDefault="00BF0C37" w:rsidP="00BF0C37">
            <w:pPr>
              <w:pStyle w:val="af8"/>
            </w:pPr>
          </w:p>
        </w:tc>
        <w:tc>
          <w:tcPr>
            <w:tcW w:w="992" w:type="dxa"/>
            <w:vMerge/>
            <w:tcBorders>
              <w:top w:val="single" w:sz="6" w:space="0" w:color="auto"/>
              <w:bottom w:val="single" w:sz="6" w:space="0" w:color="auto"/>
            </w:tcBorders>
            <w:vAlign w:val="center"/>
          </w:tcPr>
          <w:p w14:paraId="6A8CD4C5" w14:textId="77777777" w:rsidR="00BF0C37" w:rsidRPr="00C95895" w:rsidRDefault="00BF0C37" w:rsidP="00BF0C37">
            <w:pPr>
              <w:pStyle w:val="af8"/>
            </w:pPr>
          </w:p>
        </w:tc>
        <w:tc>
          <w:tcPr>
            <w:tcW w:w="1418" w:type="dxa"/>
            <w:tcBorders>
              <w:top w:val="single" w:sz="6" w:space="0" w:color="auto"/>
              <w:bottom w:val="single" w:sz="6" w:space="0" w:color="auto"/>
            </w:tcBorders>
            <w:shd w:val="clear" w:color="auto" w:fill="auto"/>
            <w:vAlign w:val="center"/>
          </w:tcPr>
          <w:p w14:paraId="37CB71CB" w14:textId="77777777" w:rsidR="00BF0C37" w:rsidRPr="00C95895" w:rsidRDefault="00BF0C37" w:rsidP="00BF0C37">
            <w:pPr>
              <w:pStyle w:val="af8"/>
            </w:pPr>
            <w:r w:rsidRPr="009E38F7">
              <w:rPr>
                <w:rFonts w:hint="eastAsia"/>
              </w:rPr>
              <w:t>SO</w:t>
            </w:r>
            <w:r w:rsidRPr="009E38F7">
              <w:rPr>
                <w:rFonts w:hint="eastAsia"/>
                <w:vertAlign w:val="subscript"/>
              </w:rPr>
              <w:t>2</w:t>
            </w:r>
          </w:p>
        </w:tc>
        <w:tc>
          <w:tcPr>
            <w:tcW w:w="1134" w:type="dxa"/>
            <w:tcBorders>
              <w:top w:val="single" w:sz="6" w:space="0" w:color="auto"/>
              <w:bottom w:val="single" w:sz="6" w:space="0" w:color="auto"/>
            </w:tcBorders>
            <w:shd w:val="clear" w:color="auto" w:fill="auto"/>
            <w:vAlign w:val="center"/>
          </w:tcPr>
          <w:p w14:paraId="12D945A0" w14:textId="77777777" w:rsidR="00BF0C37" w:rsidRPr="00C95895" w:rsidRDefault="00BF0C37" w:rsidP="00BF0C37">
            <w:pPr>
              <w:pStyle w:val="af8"/>
            </w:pPr>
            <w:r>
              <w:rPr>
                <w:rFonts w:eastAsia="等线"/>
                <w:color w:val="000000"/>
                <w:sz w:val="22"/>
                <w:szCs w:val="22"/>
              </w:rPr>
              <w:t>18.62</w:t>
            </w:r>
          </w:p>
        </w:tc>
        <w:tc>
          <w:tcPr>
            <w:tcW w:w="1134" w:type="dxa"/>
            <w:tcBorders>
              <w:top w:val="single" w:sz="6" w:space="0" w:color="auto"/>
              <w:bottom w:val="single" w:sz="6" w:space="0" w:color="auto"/>
            </w:tcBorders>
            <w:shd w:val="clear" w:color="auto" w:fill="auto"/>
            <w:vAlign w:val="center"/>
          </w:tcPr>
          <w:p w14:paraId="3450CC8A" w14:textId="77777777" w:rsidR="00BF0C37" w:rsidRPr="00C95895" w:rsidRDefault="00BF0C37" w:rsidP="00BF0C37">
            <w:pPr>
              <w:pStyle w:val="af8"/>
            </w:pPr>
            <w:r>
              <w:rPr>
                <w:rFonts w:eastAsia="等线"/>
                <w:color w:val="000000"/>
                <w:sz w:val="22"/>
                <w:szCs w:val="22"/>
              </w:rPr>
              <w:t>0.039</w:t>
            </w:r>
          </w:p>
        </w:tc>
        <w:tc>
          <w:tcPr>
            <w:tcW w:w="2540" w:type="dxa"/>
            <w:vMerge/>
            <w:tcBorders>
              <w:top w:val="single" w:sz="6" w:space="0" w:color="auto"/>
              <w:bottom w:val="single" w:sz="6" w:space="0" w:color="auto"/>
            </w:tcBorders>
          </w:tcPr>
          <w:p w14:paraId="1AC39391" w14:textId="77777777" w:rsidR="00BF0C37" w:rsidRPr="00C95895" w:rsidRDefault="00BF0C37" w:rsidP="00BF0C37">
            <w:pPr>
              <w:pStyle w:val="af8"/>
            </w:pPr>
          </w:p>
        </w:tc>
        <w:tc>
          <w:tcPr>
            <w:tcW w:w="1299" w:type="dxa"/>
            <w:tcBorders>
              <w:top w:val="single" w:sz="6" w:space="0" w:color="auto"/>
              <w:bottom w:val="single" w:sz="6" w:space="0" w:color="auto"/>
            </w:tcBorders>
            <w:shd w:val="clear" w:color="auto" w:fill="auto"/>
            <w:vAlign w:val="center"/>
          </w:tcPr>
          <w:p w14:paraId="5C00D573" w14:textId="77777777" w:rsidR="00BF0C37" w:rsidRPr="00C95895" w:rsidRDefault="00BF0C37" w:rsidP="00BF0C37">
            <w:pPr>
              <w:pStyle w:val="af8"/>
            </w:pPr>
            <w:r>
              <w:rPr>
                <w:rFonts w:hint="eastAsia"/>
              </w:rPr>
              <w:t>400</w:t>
            </w:r>
          </w:p>
        </w:tc>
        <w:tc>
          <w:tcPr>
            <w:tcW w:w="1286" w:type="dxa"/>
            <w:tcBorders>
              <w:top w:val="single" w:sz="6" w:space="0" w:color="auto"/>
              <w:bottom w:val="single" w:sz="6" w:space="0" w:color="auto"/>
            </w:tcBorders>
            <w:shd w:val="clear" w:color="auto" w:fill="auto"/>
            <w:vAlign w:val="center"/>
          </w:tcPr>
          <w:p w14:paraId="27098A53" w14:textId="77777777" w:rsidR="00BF0C37" w:rsidRPr="00C95895" w:rsidRDefault="00BF0C37" w:rsidP="00BF0C37">
            <w:pPr>
              <w:pStyle w:val="af8"/>
            </w:pPr>
            <w:r>
              <w:rPr>
                <w:rFonts w:hint="eastAsia"/>
              </w:rPr>
              <w:t>/</w:t>
            </w:r>
          </w:p>
        </w:tc>
        <w:tc>
          <w:tcPr>
            <w:tcW w:w="1144" w:type="dxa"/>
            <w:tcBorders>
              <w:top w:val="single" w:sz="6" w:space="0" w:color="auto"/>
              <w:bottom w:val="single" w:sz="6" w:space="0" w:color="auto"/>
            </w:tcBorders>
            <w:shd w:val="clear" w:color="auto" w:fill="auto"/>
            <w:vAlign w:val="center"/>
          </w:tcPr>
          <w:p w14:paraId="340C5B0F" w14:textId="77777777" w:rsidR="00BF0C37" w:rsidRPr="00C95895" w:rsidRDefault="00BF0C37" w:rsidP="00BF0C37">
            <w:pPr>
              <w:pStyle w:val="af8"/>
            </w:pPr>
            <w:r w:rsidRPr="00C95895">
              <w:rPr>
                <w:rFonts w:hint="eastAsia"/>
              </w:rPr>
              <w:t>达标</w:t>
            </w:r>
          </w:p>
        </w:tc>
      </w:tr>
      <w:tr w:rsidR="00BF0C37" w:rsidRPr="008A4958" w14:paraId="0F9BEDB8" w14:textId="77777777" w:rsidTr="00B76714">
        <w:trPr>
          <w:trHeight w:val="397"/>
        </w:trPr>
        <w:tc>
          <w:tcPr>
            <w:tcW w:w="2235" w:type="dxa"/>
            <w:vMerge/>
            <w:tcBorders>
              <w:top w:val="single" w:sz="6" w:space="0" w:color="auto"/>
              <w:bottom w:val="single" w:sz="12" w:space="0" w:color="auto"/>
              <w:right w:val="single" w:sz="4" w:space="0" w:color="auto"/>
            </w:tcBorders>
            <w:shd w:val="clear" w:color="auto" w:fill="auto"/>
            <w:vAlign w:val="center"/>
          </w:tcPr>
          <w:p w14:paraId="0DA86204" w14:textId="77777777" w:rsidR="00BF0C37" w:rsidRPr="00C95895" w:rsidRDefault="00BF0C37" w:rsidP="00BF0C37">
            <w:pPr>
              <w:pStyle w:val="af8"/>
            </w:pPr>
          </w:p>
        </w:tc>
        <w:tc>
          <w:tcPr>
            <w:tcW w:w="992" w:type="dxa"/>
            <w:vMerge/>
            <w:tcBorders>
              <w:top w:val="single" w:sz="6" w:space="0" w:color="auto"/>
              <w:left w:val="single" w:sz="4" w:space="0" w:color="auto"/>
              <w:bottom w:val="single" w:sz="12" w:space="0" w:color="auto"/>
            </w:tcBorders>
            <w:shd w:val="clear" w:color="auto" w:fill="auto"/>
            <w:vAlign w:val="center"/>
          </w:tcPr>
          <w:p w14:paraId="0FC4F9BD" w14:textId="77777777" w:rsidR="00BF0C37" w:rsidRPr="00C95895" w:rsidRDefault="00BF0C37" w:rsidP="00BF0C37">
            <w:pPr>
              <w:pStyle w:val="af8"/>
            </w:pPr>
          </w:p>
        </w:tc>
        <w:tc>
          <w:tcPr>
            <w:tcW w:w="992" w:type="dxa"/>
            <w:vMerge/>
            <w:tcBorders>
              <w:top w:val="single" w:sz="6" w:space="0" w:color="auto"/>
              <w:bottom w:val="single" w:sz="12" w:space="0" w:color="auto"/>
            </w:tcBorders>
            <w:vAlign w:val="center"/>
          </w:tcPr>
          <w:p w14:paraId="12AD89AD" w14:textId="77777777" w:rsidR="00BF0C37" w:rsidRPr="00C95895" w:rsidRDefault="00BF0C37" w:rsidP="00BF0C37">
            <w:pPr>
              <w:pStyle w:val="af8"/>
            </w:pPr>
          </w:p>
        </w:tc>
        <w:tc>
          <w:tcPr>
            <w:tcW w:w="1418" w:type="dxa"/>
            <w:tcBorders>
              <w:top w:val="single" w:sz="6" w:space="0" w:color="auto"/>
              <w:bottom w:val="single" w:sz="12" w:space="0" w:color="auto"/>
            </w:tcBorders>
            <w:shd w:val="clear" w:color="auto" w:fill="auto"/>
            <w:vAlign w:val="center"/>
          </w:tcPr>
          <w:p w14:paraId="2687664D" w14:textId="77777777" w:rsidR="00BF0C37" w:rsidRPr="00C95895" w:rsidRDefault="00BF0C37" w:rsidP="00BF0C37">
            <w:pPr>
              <w:pStyle w:val="af8"/>
            </w:pPr>
            <w:r w:rsidRPr="009E38F7">
              <w:rPr>
                <w:rFonts w:hint="eastAsia"/>
              </w:rPr>
              <w:t>NO</w:t>
            </w:r>
            <w:r w:rsidRPr="009E38F7">
              <w:rPr>
                <w:rFonts w:hint="eastAsia"/>
                <w:vertAlign w:val="subscript"/>
              </w:rPr>
              <w:t>X</w:t>
            </w:r>
          </w:p>
        </w:tc>
        <w:tc>
          <w:tcPr>
            <w:tcW w:w="1134" w:type="dxa"/>
            <w:tcBorders>
              <w:top w:val="single" w:sz="6" w:space="0" w:color="auto"/>
              <w:bottom w:val="single" w:sz="12" w:space="0" w:color="auto"/>
            </w:tcBorders>
            <w:shd w:val="clear" w:color="auto" w:fill="auto"/>
            <w:vAlign w:val="center"/>
          </w:tcPr>
          <w:p w14:paraId="336C5125" w14:textId="77777777" w:rsidR="00BF0C37" w:rsidRPr="00C95895" w:rsidRDefault="00BF0C37" w:rsidP="00BF0C37">
            <w:pPr>
              <w:pStyle w:val="af8"/>
            </w:pPr>
            <w:r>
              <w:rPr>
                <w:rFonts w:eastAsia="等线"/>
                <w:color w:val="000000"/>
                <w:sz w:val="22"/>
                <w:szCs w:val="22"/>
              </w:rPr>
              <w:t>147.51</w:t>
            </w:r>
          </w:p>
        </w:tc>
        <w:tc>
          <w:tcPr>
            <w:tcW w:w="1134" w:type="dxa"/>
            <w:tcBorders>
              <w:top w:val="single" w:sz="6" w:space="0" w:color="auto"/>
              <w:bottom w:val="single" w:sz="12" w:space="0" w:color="auto"/>
            </w:tcBorders>
            <w:shd w:val="clear" w:color="auto" w:fill="auto"/>
            <w:vAlign w:val="center"/>
          </w:tcPr>
          <w:p w14:paraId="5D71C29E" w14:textId="77777777" w:rsidR="00BF0C37" w:rsidRPr="00C95895" w:rsidRDefault="00BF0C37" w:rsidP="00BF0C37">
            <w:pPr>
              <w:pStyle w:val="af8"/>
            </w:pPr>
            <w:r>
              <w:rPr>
                <w:rFonts w:eastAsia="等线"/>
                <w:color w:val="000000"/>
                <w:sz w:val="22"/>
                <w:szCs w:val="22"/>
              </w:rPr>
              <w:t>0.309</w:t>
            </w:r>
          </w:p>
        </w:tc>
        <w:tc>
          <w:tcPr>
            <w:tcW w:w="2540" w:type="dxa"/>
            <w:vMerge/>
            <w:tcBorders>
              <w:top w:val="single" w:sz="6" w:space="0" w:color="auto"/>
              <w:bottom w:val="single" w:sz="12" w:space="0" w:color="auto"/>
            </w:tcBorders>
          </w:tcPr>
          <w:p w14:paraId="704420DB" w14:textId="77777777" w:rsidR="00BF0C37" w:rsidRPr="00C95895" w:rsidRDefault="00BF0C37" w:rsidP="00BF0C37">
            <w:pPr>
              <w:pStyle w:val="af8"/>
            </w:pPr>
          </w:p>
        </w:tc>
        <w:tc>
          <w:tcPr>
            <w:tcW w:w="1299" w:type="dxa"/>
            <w:tcBorders>
              <w:top w:val="single" w:sz="6" w:space="0" w:color="auto"/>
              <w:bottom w:val="single" w:sz="12" w:space="0" w:color="auto"/>
            </w:tcBorders>
            <w:shd w:val="clear" w:color="auto" w:fill="auto"/>
            <w:vAlign w:val="center"/>
          </w:tcPr>
          <w:p w14:paraId="00AD5C43" w14:textId="77777777" w:rsidR="00BF0C37" w:rsidRPr="00C95895" w:rsidRDefault="00BF0C37" w:rsidP="00BF0C37">
            <w:pPr>
              <w:pStyle w:val="af8"/>
            </w:pPr>
            <w:r>
              <w:rPr>
                <w:rFonts w:hint="eastAsia"/>
              </w:rPr>
              <w:t>700</w:t>
            </w:r>
          </w:p>
        </w:tc>
        <w:tc>
          <w:tcPr>
            <w:tcW w:w="1286" w:type="dxa"/>
            <w:tcBorders>
              <w:top w:val="single" w:sz="6" w:space="0" w:color="auto"/>
              <w:bottom w:val="single" w:sz="12" w:space="0" w:color="auto"/>
            </w:tcBorders>
            <w:shd w:val="clear" w:color="auto" w:fill="auto"/>
            <w:vAlign w:val="center"/>
          </w:tcPr>
          <w:p w14:paraId="15B91CA2" w14:textId="77777777" w:rsidR="00BF0C37" w:rsidRPr="00C95895" w:rsidRDefault="00BF0C37" w:rsidP="00BF0C37">
            <w:pPr>
              <w:pStyle w:val="af8"/>
            </w:pPr>
            <w:r>
              <w:rPr>
                <w:rFonts w:hint="eastAsia"/>
              </w:rPr>
              <w:t>/</w:t>
            </w:r>
          </w:p>
        </w:tc>
        <w:tc>
          <w:tcPr>
            <w:tcW w:w="1144" w:type="dxa"/>
            <w:tcBorders>
              <w:top w:val="single" w:sz="6" w:space="0" w:color="auto"/>
              <w:bottom w:val="single" w:sz="12" w:space="0" w:color="auto"/>
            </w:tcBorders>
            <w:shd w:val="clear" w:color="auto" w:fill="auto"/>
            <w:vAlign w:val="center"/>
          </w:tcPr>
          <w:p w14:paraId="798C1F5B" w14:textId="77777777" w:rsidR="00BF0C37" w:rsidRPr="00C95895" w:rsidRDefault="00BF0C37" w:rsidP="00BF0C37">
            <w:pPr>
              <w:pStyle w:val="af8"/>
            </w:pPr>
            <w:r w:rsidRPr="00C95895">
              <w:rPr>
                <w:rFonts w:hint="eastAsia"/>
              </w:rPr>
              <w:t>达标</w:t>
            </w:r>
          </w:p>
        </w:tc>
      </w:tr>
    </w:tbl>
    <w:p w14:paraId="6BFB6D41" w14:textId="77777777" w:rsidR="009C342B" w:rsidRDefault="009C342B">
      <w:pPr>
        <w:ind w:firstLine="480"/>
        <w:sectPr w:rsidR="009C342B" w:rsidSect="00CC0C8B">
          <w:pgSz w:w="16838" w:h="11906" w:orient="landscape"/>
          <w:pgMar w:top="1418" w:right="1440" w:bottom="1418" w:left="1440" w:header="851" w:footer="992" w:gutter="0"/>
          <w:cols w:space="425"/>
          <w:docGrid w:type="lines" w:linePitch="326"/>
        </w:sectPr>
      </w:pPr>
    </w:p>
    <w:p w14:paraId="279B4668" w14:textId="77777777" w:rsidR="007F7F48" w:rsidRDefault="00A50710">
      <w:pPr>
        <w:pStyle w:val="4"/>
      </w:pPr>
      <w:r>
        <w:rPr>
          <w:rFonts w:hint="eastAsia"/>
        </w:rPr>
        <w:t>3.2.</w:t>
      </w:r>
      <w:r w:rsidR="00BD0FF3">
        <w:t>5</w:t>
      </w:r>
      <w:r>
        <w:rPr>
          <w:rFonts w:hint="eastAsia"/>
        </w:rPr>
        <w:t>.3</w:t>
      </w:r>
      <w:r>
        <w:rPr>
          <w:rFonts w:hint="eastAsia"/>
        </w:rPr>
        <w:t>噪声</w:t>
      </w:r>
    </w:p>
    <w:p w14:paraId="0AE8DDEC" w14:textId="67540870" w:rsidR="00AB521E" w:rsidRDefault="003C716C">
      <w:pPr>
        <w:ind w:firstLine="480"/>
      </w:pPr>
      <w:r>
        <w:rPr>
          <w:rFonts w:hint="eastAsia"/>
        </w:rPr>
        <w:t>由于现有项目</w:t>
      </w:r>
      <w:r>
        <w:rPr>
          <w:rFonts w:hint="eastAsia"/>
        </w:rPr>
        <w:t>2</w:t>
      </w:r>
      <w:r>
        <w:t>#</w:t>
      </w:r>
      <w:r>
        <w:rPr>
          <w:rFonts w:hint="eastAsia"/>
        </w:rPr>
        <w:t>前处理线和</w:t>
      </w:r>
      <w:r>
        <w:rPr>
          <w:rFonts w:hint="eastAsia"/>
        </w:rPr>
        <w:t>2</w:t>
      </w:r>
      <w:r>
        <w:t>#</w:t>
      </w:r>
      <w:r>
        <w:rPr>
          <w:rFonts w:hint="eastAsia"/>
        </w:rPr>
        <w:t>电泳线建设位置变化，本次评价厂界噪声贡献值考虑对</w:t>
      </w:r>
      <w:r w:rsidRPr="00017F20">
        <w:t>4#</w:t>
      </w:r>
      <w:r w:rsidRPr="00017F20">
        <w:rPr>
          <w:rFonts w:hint="eastAsia"/>
        </w:rPr>
        <w:t>厂房内改建的</w:t>
      </w:r>
      <w:r w:rsidRPr="00017F20">
        <w:rPr>
          <w:rFonts w:hint="eastAsia"/>
        </w:rPr>
        <w:t>2#</w:t>
      </w:r>
      <w:r w:rsidRPr="00017F20">
        <w:rPr>
          <w:rFonts w:hint="eastAsia"/>
        </w:rPr>
        <w:t>前处理线和</w:t>
      </w:r>
      <w:r w:rsidRPr="00017F20">
        <w:rPr>
          <w:rFonts w:hint="eastAsia"/>
        </w:rPr>
        <w:t>2#</w:t>
      </w:r>
      <w:r w:rsidRPr="00017F20">
        <w:rPr>
          <w:rFonts w:hint="eastAsia"/>
        </w:rPr>
        <w:t>电泳线相关的产噪设备</w:t>
      </w:r>
      <w:r>
        <w:rPr>
          <w:rFonts w:hint="eastAsia"/>
        </w:rPr>
        <w:t>和</w:t>
      </w:r>
      <w:r w:rsidRPr="00017F20">
        <w:rPr>
          <w:rFonts w:hint="eastAsia"/>
        </w:rPr>
        <w:t>本次拟扩建涉及的产噪设备进行预测和评价</w:t>
      </w:r>
      <w:r>
        <w:rPr>
          <w:rFonts w:hint="eastAsia"/>
        </w:rPr>
        <w:t>，其他在建内容噪声贡献值引用其对应环评预测的贡献值结果。</w:t>
      </w:r>
    </w:p>
    <w:p w14:paraId="22966DEB" w14:textId="77777777" w:rsidR="007F7F48" w:rsidRDefault="001F5A1F">
      <w:pPr>
        <w:ind w:firstLine="480"/>
      </w:pPr>
      <w:r>
        <w:rPr>
          <w:rFonts w:hint="eastAsia"/>
        </w:rPr>
        <w:t>拟扩建项目</w:t>
      </w:r>
      <w:r w:rsidR="00A50710">
        <w:rPr>
          <w:rFonts w:hint="eastAsia"/>
        </w:rPr>
        <w:t>噪声主要来源于各类机械设备</w:t>
      </w:r>
      <w:r w:rsidR="00694E76">
        <w:rPr>
          <w:rFonts w:hint="eastAsia"/>
        </w:rPr>
        <w:t>，</w:t>
      </w:r>
      <w:r>
        <w:rPr>
          <w:rFonts w:hint="eastAsia"/>
        </w:rPr>
        <w:t>拟扩建项目</w:t>
      </w:r>
      <w:r w:rsidR="00694E76">
        <w:rPr>
          <w:rFonts w:hint="eastAsia"/>
        </w:rPr>
        <w:t>各涂装生产线均为密闭生产线，生产线密闭屏障可对生产线内生产设备噪声进行隔离，且</w:t>
      </w:r>
      <w:r>
        <w:rPr>
          <w:rFonts w:hint="eastAsia"/>
        </w:rPr>
        <w:t>拟扩建项目</w:t>
      </w:r>
      <w:r w:rsidR="00694E76">
        <w:rPr>
          <w:rFonts w:hint="eastAsia"/>
        </w:rPr>
        <w:t>涂装线生产设备产噪声较小</w:t>
      </w:r>
      <w:r w:rsidR="00A50710">
        <w:rPr>
          <w:rFonts w:hint="eastAsia"/>
        </w:rPr>
        <w:t>，</w:t>
      </w:r>
      <w:r>
        <w:rPr>
          <w:rFonts w:hint="eastAsia"/>
        </w:rPr>
        <w:t>拟扩建项目</w:t>
      </w:r>
      <w:r w:rsidR="00A50710">
        <w:rPr>
          <w:rFonts w:hint="eastAsia"/>
        </w:rPr>
        <w:t>室内声源主要为</w:t>
      </w:r>
      <w:r w:rsidR="00A50710">
        <w:t>废气治理设施风机</w:t>
      </w:r>
      <w:r w:rsidR="00AB521E">
        <w:rPr>
          <w:rFonts w:hint="eastAsia"/>
        </w:rPr>
        <w:t>、高压泵、水泵、燃烧机</w:t>
      </w:r>
      <w:r w:rsidR="00EE2CE2">
        <w:rPr>
          <w:rFonts w:hint="eastAsia"/>
        </w:rPr>
        <w:t>、抛丸柜和喷砂线</w:t>
      </w:r>
      <w:r w:rsidR="00AB521E">
        <w:rPr>
          <w:rFonts w:hint="eastAsia"/>
        </w:rPr>
        <w:t>等</w:t>
      </w:r>
      <w:r w:rsidR="00A50710">
        <w:rPr>
          <w:rFonts w:hint="eastAsia"/>
        </w:rPr>
        <w:t>，室外声源主要为</w:t>
      </w:r>
      <w:r w:rsidR="00694E76">
        <w:rPr>
          <w:rFonts w:hint="eastAsia"/>
        </w:rPr>
        <w:t>废气治理设施风机、空压机</w:t>
      </w:r>
      <w:r w:rsidR="00A50710">
        <w:rPr>
          <w:rFonts w:hint="eastAsia"/>
        </w:rPr>
        <w:t>。项目噪声源声功率一般在</w:t>
      </w:r>
      <w:r w:rsidR="007C1C3A">
        <w:rPr>
          <w:rFonts w:hint="eastAsia"/>
        </w:rPr>
        <w:t>65</w:t>
      </w:r>
      <w:r w:rsidR="00A50710">
        <w:rPr>
          <w:rFonts w:hint="eastAsia"/>
        </w:rPr>
        <w:t>dB</w:t>
      </w:r>
      <w:r w:rsidR="00A50710">
        <w:rPr>
          <w:rFonts w:hint="eastAsia"/>
        </w:rPr>
        <w:t>以上，且大多数声源都安置在厂房内或隔声建筑室内。室外主要噪声源的源强详见表</w:t>
      </w:r>
      <w:r w:rsidR="00C05915">
        <w:rPr>
          <w:rFonts w:hint="eastAsia"/>
        </w:rPr>
        <w:t>3.2-1</w:t>
      </w:r>
      <w:r w:rsidR="00423C91">
        <w:rPr>
          <w:rFonts w:hint="eastAsia"/>
        </w:rPr>
        <w:t>6</w:t>
      </w:r>
      <w:r w:rsidR="00A50710">
        <w:rPr>
          <w:rFonts w:hint="eastAsia"/>
        </w:rPr>
        <w:t>，</w:t>
      </w:r>
      <w:r w:rsidR="00A50710">
        <w:t>室</w:t>
      </w:r>
      <w:r w:rsidR="00A50710">
        <w:rPr>
          <w:rFonts w:hint="eastAsia"/>
        </w:rPr>
        <w:t>内</w:t>
      </w:r>
      <w:r w:rsidR="00A50710">
        <w:t>主要噪声源源强见表</w:t>
      </w:r>
      <w:r w:rsidR="00C05915">
        <w:rPr>
          <w:rFonts w:hint="eastAsia"/>
        </w:rPr>
        <w:t>3.2-</w:t>
      </w:r>
      <w:r w:rsidR="00423C91">
        <w:rPr>
          <w:rFonts w:hint="eastAsia"/>
        </w:rPr>
        <w:t>17</w:t>
      </w:r>
      <w:r w:rsidR="00A50710">
        <w:rPr>
          <w:rFonts w:hint="eastAsia"/>
        </w:rPr>
        <w:t>。</w:t>
      </w:r>
    </w:p>
    <w:p w14:paraId="00039948" w14:textId="77777777" w:rsidR="007F7F48" w:rsidRDefault="00A50710">
      <w:pPr>
        <w:pStyle w:val="af6"/>
      </w:pPr>
      <w:r>
        <w:rPr>
          <w:rFonts w:hint="eastAsia"/>
        </w:rPr>
        <w:t>表</w:t>
      </w:r>
      <w:r w:rsidR="00C05915">
        <w:rPr>
          <w:rFonts w:hint="eastAsia"/>
        </w:rPr>
        <w:t>3.2-1</w:t>
      </w:r>
      <w:r w:rsidR="00423C91">
        <w:rPr>
          <w:rFonts w:hint="eastAsia"/>
        </w:rPr>
        <w:t>6</w:t>
      </w:r>
      <w:r>
        <w:rPr>
          <w:rFonts w:hint="eastAsia"/>
        </w:rPr>
        <w:t xml:space="preserve">   </w:t>
      </w:r>
      <w:r>
        <w:rPr>
          <w:rFonts w:hint="eastAsia"/>
        </w:rPr>
        <w:t>建项目主要噪声源调查清单（室外声源）</w:t>
      </w:r>
      <w:r>
        <w:t xml:space="preserve">   </w:t>
      </w:r>
      <w:r>
        <w:rPr>
          <w:rFonts w:hint="eastAsia"/>
        </w:rPr>
        <w:t>单位：</w:t>
      </w:r>
      <w:r>
        <w:t>dB</w:t>
      </w:r>
      <w:r>
        <w:rPr>
          <w:rFonts w:hint="eastAsia"/>
        </w:rPr>
        <w:t>（</w:t>
      </w:r>
      <w:r>
        <w:t>A</w:t>
      </w:r>
      <w:r>
        <w:rPr>
          <w:rFonts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9"/>
        <w:gridCol w:w="1908"/>
        <w:gridCol w:w="1238"/>
        <w:gridCol w:w="644"/>
        <w:gridCol w:w="630"/>
        <w:gridCol w:w="582"/>
        <w:gridCol w:w="966"/>
        <w:gridCol w:w="1581"/>
        <w:gridCol w:w="1062"/>
      </w:tblGrid>
      <w:tr w:rsidR="007F7F48" w:rsidRPr="008A4958" w14:paraId="6DBD25FF" w14:textId="77777777" w:rsidTr="003C716C">
        <w:trPr>
          <w:trHeight w:val="397"/>
          <w:jc w:val="center"/>
        </w:trPr>
        <w:tc>
          <w:tcPr>
            <w:tcW w:w="429" w:type="dxa"/>
            <w:vMerge w:val="restart"/>
            <w:vAlign w:val="center"/>
          </w:tcPr>
          <w:p w14:paraId="251C0885" w14:textId="77777777" w:rsidR="007F7F48" w:rsidRDefault="00A50710">
            <w:pPr>
              <w:pStyle w:val="af8"/>
            </w:pPr>
            <w:r>
              <w:rPr>
                <w:rFonts w:hint="eastAsia"/>
              </w:rPr>
              <w:t>序号</w:t>
            </w:r>
          </w:p>
        </w:tc>
        <w:tc>
          <w:tcPr>
            <w:tcW w:w="1908" w:type="dxa"/>
            <w:vMerge w:val="restart"/>
            <w:vAlign w:val="center"/>
          </w:tcPr>
          <w:p w14:paraId="3F7F93FC" w14:textId="77777777" w:rsidR="007F7F48" w:rsidRDefault="00A50710">
            <w:pPr>
              <w:pStyle w:val="af8"/>
            </w:pPr>
            <w:r>
              <w:rPr>
                <w:rFonts w:hint="eastAsia"/>
              </w:rPr>
              <w:t>声源名称</w:t>
            </w:r>
          </w:p>
        </w:tc>
        <w:tc>
          <w:tcPr>
            <w:tcW w:w="1238" w:type="dxa"/>
            <w:vMerge w:val="restart"/>
            <w:vAlign w:val="center"/>
          </w:tcPr>
          <w:p w14:paraId="1C5CFEA8" w14:textId="77777777" w:rsidR="007F7F48" w:rsidRDefault="00A50710">
            <w:pPr>
              <w:pStyle w:val="af8"/>
            </w:pPr>
            <w:r>
              <w:rPr>
                <w:rFonts w:hint="eastAsia"/>
              </w:rPr>
              <w:t>型号</w:t>
            </w:r>
          </w:p>
        </w:tc>
        <w:tc>
          <w:tcPr>
            <w:tcW w:w="1856" w:type="dxa"/>
            <w:gridSpan w:val="3"/>
            <w:vAlign w:val="center"/>
          </w:tcPr>
          <w:p w14:paraId="36A23592" w14:textId="77777777" w:rsidR="007F7F48" w:rsidRDefault="00A50710">
            <w:pPr>
              <w:pStyle w:val="af8"/>
            </w:pPr>
            <w:r>
              <w:rPr>
                <w:rFonts w:hint="eastAsia"/>
              </w:rPr>
              <w:t>空间相对位置</w:t>
            </w:r>
            <w:r>
              <w:t>m</w:t>
            </w:r>
          </w:p>
        </w:tc>
        <w:tc>
          <w:tcPr>
            <w:tcW w:w="966" w:type="dxa"/>
            <w:vMerge w:val="restart"/>
            <w:vAlign w:val="center"/>
          </w:tcPr>
          <w:p w14:paraId="07EDE0E8" w14:textId="77777777" w:rsidR="007F7F48" w:rsidRDefault="00A50710">
            <w:pPr>
              <w:pStyle w:val="af8"/>
            </w:pPr>
            <w:r>
              <w:rPr>
                <w:rFonts w:hint="eastAsia"/>
              </w:rPr>
              <w:t>声功率级</w:t>
            </w:r>
            <w:r>
              <w:t>dB(A)</w:t>
            </w:r>
          </w:p>
        </w:tc>
        <w:tc>
          <w:tcPr>
            <w:tcW w:w="1581" w:type="dxa"/>
            <w:vMerge w:val="restart"/>
            <w:vAlign w:val="center"/>
          </w:tcPr>
          <w:p w14:paraId="4BD9E6F8" w14:textId="77777777" w:rsidR="007F7F48" w:rsidRDefault="00A50710">
            <w:pPr>
              <w:pStyle w:val="af8"/>
            </w:pPr>
            <w:r>
              <w:rPr>
                <w:rFonts w:hint="eastAsia"/>
              </w:rPr>
              <w:t>声源控制措施</w:t>
            </w:r>
          </w:p>
        </w:tc>
        <w:tc>
          <w:tcPr>
            <w:tcW w:w="1062" w:type="dxa"/>
            <w:vMerge w:val="restart"/>
            <w:vAlign w:val="center"/>
          </w:tcPr>
          <w:p w14:paraId="017E84E6" w14:textId="77777777" w:rsidR="007F7F48" w:rsidRDefault="00A50710">
            <w:pPr>
              <w:pStyle w:val="af8"/>
            </w:pPr>
            <w:r>
              <w:rPr>
                <w:rFonts w:hint="eastAsia"/>
              </w:rPr>
              <w:t>运行时段</w:t>
            </w:r>
          </w:p>
        </w:tc>
      </w:tr>
      <w:tr w:rsidR="007F7F48" w:rsidRPr="008A4958" w14:paraId="0650155B" w14:textId="77777777" w:rsidTr="003C716C">
        <w:trPr>
          <w:trHeight w:val="397"/>
          <w:jc w:val="center"/>
        </w:trPr>
        <w:tc>
          <w:tcPr>
            <w:tcW w:w="429" w:type="dxa"/>
            <w:vMerge/>
            <w:vAlign w:val="center"/>
          </w:tcPr>
          <w:p w14:paraId="0C679B8E" w14:textId="77777777" w:rsidR="007F7F48" w:rsidRDefault="007F7F48">
            <w:pPr>
              <w:pStyle w:val="af8"/>
            </w:pPr>
          </w:p>
        </w:tc>
        <w:tc>
          <w:tcPr>
            <w:tcW w:w="1908" w:type="dxa"/>
            <w:vMerge/>
            <w:vAlign w:val="center"/>
          </w:tcPr>
          <w:p w14:paraId="7DC75599" w14:textId="77777777" w:rsidR="007F7F48" w:rsidRDefault="007F7F48">
            <w:pPr>
              <w:pStyle w:val="af8"/>
            </w:pPr>
          </w:p>
        </w:tc>
        <w:tc>
          <w:tcPr>
            <w:tcW w:w="1238" w:type="dxa"/>
            <w:vMerge/>
            <w:vAlign w:val="center"/>
          </w:tcPr>
          <w:p w14:paraId="632BC591" w14:textId="77777777" w:rsidR="007F7F48" w:rsidRDefault="007F7F48">
            <w:pPr>
              <w:pStyle w:val="af8"/>
            </w:pPr>
          </w:p>
        </w:tc>
        <w:tc>
          <w:tcPr>
            <w:tcW w:w="644" w:type="dxa"/>
            <w:vAlign w:val="center"/>
          </w:tcPr>
          <w:p w14:paraId="2147369A" w14:textId="77777777" w:rsidR="007F7F48" w:rsidRDefault="00A50710">
            <w:pPr>
              <w:pStyle w:val="af8"/>
            </w:pPr>
            <w:r>
              <w:t>X</w:t>
            </w:r>
          </w:p>
        </w:tc>
        <w:tc>
          <w:tcPr>
            <w:tcW w:w="630" w:type="dxa"/>
            <w:vAlign w:val="center"/>
          </w:tcPr>
          <w:p w14:paraId="44066D24" w14:textId="77777777" w:rsidR="007F7F48" w:rsidRDefault="00A50710">
            <w:pPr>
              <w:pStyle w:val="af8"/>
            </w:pPr>
            <w:r>
              <w:t>Y</w:t>
            </w:r>
          </w:p>
        </w:tc>
        <w:tc>
          <w:tcPr>
            <w:tcW w:w="582" w:type="dxa"/>
            <w:vAlign w:val="center"/>
          </w:tcPr>
          <w:p w14:paraId="4595C496" w14:textId="77777777" w:rsidR="007F7F48" w:rsidRDefault="00A50710">
            <w:pPr>
              <w:pStyle w:val="af8"/>
            </w:pPr>
            <w:r>
              <w:t>Z</w:t>
            </w:r>
          </w:p>
        </w:tc>
        <w:tc>
          <w:tcPr>
            <w:tcW w:w="966" w:type="dxa"/>
            <w:vMerge/>
          </w:tcPr>
          <w:p w14:paraId="1DA38569" w14:textId="77777777" w:rsidR="007F7F48" w:rsidRDefault="007F7F48">
            <w:pPr>
              <w:pStyle w:val="af8"/>
            </w:pPr>
          </w:p>
        </w:tc>
        <w:tc>
          <w:tcPr>
            <w:tcW w:w="1581" w:type="dxa"/>
            <w:vMerge/>
          </w:tcPr>
          <w:p w14:paraId="2541DB99" w14:textId="77777777" w:rsidR="007F7F48" w:rsidRDefault="007F7F48">
            <w:pPr>
              <w:pStyle w:val="af8"/>
            </w:pPr>
          </w:p>
        </w:tc>
        <w:tc>
          <w:tcPr>
            <w:tcW w:w="1062" w:type="dxa"/>
            <w:vMerge/>
            <w:vAlign w:val="center"/>
          </w:tcPr>
          <w:p w14:paraId="6A9236E0" w14:textId="77777777" w:rsidR="007F7F48" w:rsidRDefault="007F7F48">
            <w:pPr>
              <w:pStyle w:val="af8"/>
            </w:pPr>
          </w:p>
        </w:tc>
      </w:tr>
      <w:tr w:rsidR="003C716C" w:rsidRPr="008A4958" w14:paraId="045F7A44" w14:textId="77777777" w:rsidTr="003C716C">
        <w:trPr>
          <w:trHeight w:val="397"/>
          <w:jc w:val="center"/>
        </w:trPr>
        <w:tc>
          <w:tcPr>
            <w:tcW w:w="429" w:type="dxa"/>
            <w:vAlign w:val="center"/>
          </w:tcPr>
          <w:p w14:paraId="494FFFB4" w14:textId="77777777" w:rsidR="003C716C" w:rsidRDefault="003C716C" w:rsidP="003C716C">
            <w:pPr>
              <w:pStyle w:val="af8"/>
            </w:pPr>
            <w:r>
              <w:t>1</w:t>
            </w:r>
          </w:p>
        </w:tc>
        <w:tc>
          <w:tcPr>
            <w:tcW w:w="1908" w:type="dxa"/>
            <w:vAlign w:val="center"/>
          </w:tcPr>
          <w:p w14:paraId="1D116659" w14:textId="08FC05EB" w:rsidR="003C716C" w:rsidRDefault="003C716C" w:rsidP="003C716C">
            <w:pPr>
              <w:pStyle w:val="af8"/>
            </w:pPr>
            <w:r>
              <w:rPr>
                <w:rFonts w:hint="eastAsia"/>
              </w:rPr>
              <w:t>废气</w:t>
            </w:r>
            <w:r>
              <w:t>处理</w:t>
            </w:r>
            <w:r>
              <w:rPr>
                <w:rFonts w:hint="eastAsia"/>
              </w:rPr>
              <w:t>风机</w:t>
            </w:r>
            <w:r>
              <w:t>1</w:t>
            </w:r>
          </w:p>
        </w:tc>
        <w:tc>
          <w:tcPr>
            <w:tcW w:w="1238" w:type="dxa"/>
            <w:vAlign w:val="center"/>
          </w:tcPr>
          <w:p w14:paraId="3F902286" w14:textId="477BB182" w:rsidR="003C716C" w:rsidRDefault="003C716C" w:rsidP="003C716C">
            <w:pPr>
              <w:pStyle w:val="af8"/>
            </w:pPr>
            <w:r>
              <w:t>18</w:t>
            </w:r>
            <w:r>
              <w:rPr>
                <w:rFonts w:hint="eastAsia"/>
              </w:rPr>
              <w:t>000</w:t>
            </w:r>
            <w:r>
              <w:t>m</w:t>
            </w:r>
            <w:r>
              <w:rPr>
                <w:vertAlign w:val="superscript"/>
              </w:rPr>
              <w:t>3</w:t>
            </w:r>
            <w:r>
              <w:t>/h</w:t>
            </w:r>
          </w:p>
        </w:tc>
        <w:tc>
          <w:tcPr>
            <w:tcW w:w="644" w:type="dxa"/>
            <w:vAlign w:val="center"/>
          </w:tcPr>
          <w:p w14:paraId="17893F61" w14:textId="6F559759" w:rsidR="003C716C" w:rsidRDefault="003C716C" w:rsidP="003C716C">
            <w:pPr>
              <w:pStyle w:val="af8"/>
            </w:pPr>
            <w:r>
              <w:rPr>
                <w:rFonts w:hint="eastAsia"/>
              </w:rPr>
              <w:t>-</w:t>
            </w:r>
            <w:r>
              <w:t>18</w:t>
            </w:r>
          </w:p>
        </w:tc>
        <w:tc>
          <w:tcPr>
            <w:tcW w:w="630" w:type="dxa"/>
            <w:vAlign w:val="center"/>
          </w:tcPr>
          <w:p w14:paraId="075137C5" w14:textId="419C2A57" w:rsidR="003C716C" w:rsidRDefault="003C716C" w:rsidP="003C716C">
            <w:pPr>
              <w:pStyle w:val="af8"/>
            </w:pPr>
            <w:r>
              <w:rPr>
                <w:rFonts w:hint="eastAsia"/>
              </w:rPr>
              <w:t>5</w:t>
            </w:r>
            <w:r>
              <w:t>1</w:t>
            </w:r>
          </w:p>
        </w:tc>
        <w:tc>
          <w:tcPr>
            <w:tcW w:w="582" w:type="dxa"/>
            <w:vAlign w:val="center"/>
          </w:tcPr>
          <w:p w14:paraId="51D537A3" w14:textId="1F1132EF" w:rsidR="003C716C" w:rsidRDefault="003C716C" w:rsidP="003C716C">
            <w:pPr>
              <w:pStyle w:val="af8"/>
            </w:pPr>
            <w:r>
              <w:rPr>
                <w:rFonts w:hint="eastAsia"/>
              </w:rPr>
              <w:t>0</w:t>
            </w:r>
            <w:r>
              <w:t>.1</w:t>
            </w:r>
          </w:p>
        </w:tc>
        <w:tc>
          <w:tcPr>
            <w:tcW w:w="966" w:type="dxa"/>
            <w:vAlign w:val="center"/>
          </w:tcPr>
          <w:p w14:paraId="7BC45575" w14:textId="71DBC0CE" w:rsidR="003C716C" w:rsidRDefault="003C716C" w:rsidP="003C716C">
            <w:pPr>
              <w:pStyle w:val="af8"/>
            </w:pPr>
            <w:r>
              <w:rPr>
                <w:rFonts w:hint="eastAsia"/>
              </w:rPr>
              <w:t>8</w:t>
            </w:r>
            <w:r>
              <w:t>5</w:t>
            </w:r>
          </w:p>
        </w:tc>
        <w:tc>
          <w:tcPr>
            <w:tcW w:w="1581" w:type="dxa"/>
            <w:vMerge w:val="restart"/>
            <w:vAlign w:val="center"/>
          </w:tcPr>
          <w:p w14:paraId="360F6343" w14:textId="77777777" w:rsidR="003C716C" w:rsidRDefault="003C716C" w:rsidP="003C716C">
            <w:pPr>
              <w:pStyle w:val="af8"/>
            </w:pPr>
            <w:r>
              <w:rPr>
                <w:rFonts w:hint="eastAsia"/>
              </w:rPr>
              <w:t>选用低噪声设备、基础减振</w:t>
            </w:r>
          </w:p>
        </w:tc>
        <w:tc>
          <w:tcPr>
            <w:tcW w:w="1062" w:type="dxa"/>
            <w:vMerge w:val="restart"/>
            <w:vAlign w:val="center"/>
          </w:tcPr>
          <w:p w14:paraId="075FE1A0" w14:textId="77777777" w:rsidR="003C716C" w:rsidRDefault="003C716C" w:rsidP="003C716C">
            <w:pPr>
              <w:pStyle w:val="af8"/>
            </w:pPr>
            <w:r>
              <w:rPr>
                <w:rFonts w:hint="eastAsia"/>
              </w:rPr>
              <w:t>全天</w:t>
            </w:r>
            <w:r>
              <w:rPr>
                <w:rFonts w:hint="eastAsia"/>
              </w:rPr>
              <w:t>2</w:t>
            </w:r>
            <w:r>
              <w:t>0h</w:t>
            </w:r>
          </w:p>
        </w:tc>
      </w:tr>
      <w:tr w:rsidR="003C716C" w:rsidRPr="008A4958" w14:paraId="1C51DC49" w14:textId="77777777" w:rsidTr="003C716C">
        <w:trPr>
          <w:trHeight w:val="397"/>
          <w:jc w:val="center"/>
        </w:trPr>
        <w:tc>
          <w:tcPr>
            <w:tcW w:w="429" w:type="dxa"/>
            <w:vAlign w:val="center"/>
          </w:tcPr>
          <w:p w14:paraId="5DE22C96" w14:textId="77777777" w:rsidR="003C716C" w:rsidRDefault="003C716C" w:rsidP="003C716C">
            <w:pPr>
              <w:pStyle w:val="af8"/>
            </w:pPr>
            <w:r>
              <w:rPr>
                <w:rFonts w:hint="eastAsia"/>
              </w:rPr>
              <w:t>2</w:t>
            </w:r>
          </w:p>
        </w:tc>
        <w:tc>
          <w:tcPr>
            <w:tcW w:w="1908" w:type="dxa"/>
            <w:vAlign w:val="center"/>
          </w:tcPr>
          <w:p w14:paraId="48D564F0" w14:textId="168091B4" w:rsidR="003C716C" w:rsidRDefault="003C716C" w:rsidP="003C716C">
            <w:pPr>
              <w:pStyle w:val="af8"/>
            </w:pPr>
            <w:r>
              <w:rPr>
                <w:rFonts w:hint="eastAsia"/>
              </w:rPr>
              <w:t>废气</w:t>
            </w:r>
            <w:r>
              <w:t>处理</w:t>
            </w:r>
            <w:r>
              <w:rPr>
                <w:rFonts w:hint="eastAsia"/>
              </w:rPr>
              <w:t>风机</w:t>
            </w:r>
            <w:r>
              <w:t>2</w:t>
            </w:r>
          </w:p>
        </w:tc>
        <w:tc>
          <w:tcPr>
            <w:tcW w:w="1238" w:type="dxa"/>
            <w:vAlign w:val="center"/>
          </w:tcPr>
          <w:p w14:paraId="3D8E1AFD" w14:textId="5D626B66" w:rsidR="003C716C" w:rsidRDefault="003C716C" w:rsidP="003C716C">
            <w:pPr>
              <w:pStyle w:val="af8"/>
            </w:pPr>
            <w:r>
              <w:t>8</w:t>
            </w:r>
            <w:r>
              <w:rPr>
                <w:rFonts w:hint="eastAsia"/>
              </w:rPr>
              <w:t>000</w:t>
            </w:r>
            <w:r>
              <w:t>m</w:t>
            </w:r>
            <w:r>
              <w:rPr>
                <w:vertAlign w:val="superscript"/>
              </w:rPr>
              <w:t>3</w:t>
            </w:r>
            <w:r>
              <w:t>/h</w:t>
            </w:r>
          </w:p>
        </w:tc>
        <w:tc>
          <w:tcPr>
            <w:tcW w:w="644" w:type="dxa"/>
            <w:vAlign w:val="center"/>
          </w:tcPr>
          <w:p w14:paraId="0FAE208C" w14:textId="23BF0D0F" w:rsidR="003C716C" w:rsidRDefault="003C716C" w:rsidP="003C716C">
            <w:pPr>
              <w:pStyle w:val="af8"/>
            </w:pPr>
            <w:r>
              <w:rPr>
                <w:rFonts w:hint="eastAsia"/>
              </w:rPr>
              <w:t>-</w:t>
            </w:r>
            <w:r>
              <w:t>9</w:t>
            </w:r>
          </w:p>
        </w:tc>
        <w:tc>
          <w:tcPr>
            <w:tcW w:w="630" w:type="dxa"/>
            <w:vAlign w:val="center"/>
          </w:tcPr>
          <w:p w14:paraId="26235D06" w14:textId="7364CC97" w:rsidR="003C716C" w:rsidRDefault="003C716C" w:rsidP="003C716C">
            <w:pPr>
              <w:pStyle w:val="af8"/>
            </w:pPr>
            <w:r>
              <w:rPr>
                <w:rFonts w:hint="eastAsia"/>
              </w:rPr>
              <w:t>4</w:t>
            </w:r>
            <w:r>
              <w:t>5</w:t>
            </w:r>
          </w:p>
        </w:tc>
        <w:tc>
          <w:tcPr>
            <w:tcW w:w="582" w:type="dxa"/>
            <w:vAlign w:val="center"/>
          </w:tcPr>
          <w:p w14:paraId="35B47191" w14:textId="7D09BC61" w:rsidR="003C716C" w:rsidRDefault="003C716C" w:rsidP="003C716C">
            <w:pPr>
              <w:pStyle w:val="af8"/>
            </w:pPr>
            <w:r>
              <w:rPr>
                <w:rFonts w:hint="eastAsia"/>
              </w:rPr>
              <w:t>0</w:t>
            </w:r>
            <w:r>
              <w:t>.1</w:t>
            </w:r>
          </w:p>
        </w:tc>
        <w:tc>
          <w:tcPr>
            <w:tcW w:w="966" w:type="dxa"/>
            <w:vAlign w:val="center"/>
          </w:tcPr>
          <w:p w14:paraId="66759EF7" w14:textId="798CDB6F" w:rsidR="003C716C" w:rsidRDefault="003C716C" w:rsidP="003C716C">
            <w:pPr>
              <w:pStyle w:val="af8"/>
            </w:pPr>
            <w:r>
              <w:rPr>
                <w:rFonts w:hint="eastAsia"/>
              </w:rPr>
              <w:t>8</w:t>
            </w:r>
            <w:r>
              <w:t>0</w:t>
            </w:r>
          </w:p>
        </w:tc>
        <w:tc>
          <w:tcPr>
            <w:tcW w:w="1581" w:type="dxa"/>
            <w:vMerge/>
          </w:tcPr>
          <w:p w14:paraId="49605B06" w14:textId="77777777" w:rsidR="003C716C" w:rsidRDefault="003C716C" w:rsidP="003C716C">
            <w:pPr>
              <w:pStyle w:val="af8"/>
            </w:pPr>
          </w:p>
        </w:tc>
        <w:tc>
          <w:tcPr>
            <w:tcW w:w="1062" w:type="dxa"/>
            <w:vMerge/>
            <w:vAlign w:val="center"/>
          </w:tcPr>
          <w:p w14:paraId="1090C13C" w14:textId="77777777" w:rsidR="003C716C" w:rsidRDefault="003C716C" w:rsidP="003C716C">
            <w:pPr>
              <w:pStyle w:val="af8"/>
            </w:pPr>
          </w:p>
        </w:tc>
      </w:tr>
      <w:tr w:rsidR="003C716C" w:rsidRPr="008A4958" w14:paraId="4A71C1E4" w14:textId="77777777" w:rsidTr="003C716C">
        <w:trPr>
          <w:trHeight w:val="397"/>
          <w:jc w:val="center"/>
        </w:trPr>
        <w:tc>
          <w:tcPr>
            <w:tcW w:w="429" w:type="dxa"/>
            <w:vAlign w:val="center"/>
          </w:tcPr>
          <w:p w14:paraId="0B7CACEC" w14:textId="77777777" w:rsidR="003C716C" w:rsidRDefault="003C716C" w:rsidP="003C716C">
            <w:pPr>
              <w:pStyle w:val="af8"/>
            </w:pPr>
            <w:r>
              <w:rPr>
                <w:rFonts w:hint="eastAsia"/>
              </w:rPr>
              <w:t>3</w:t>
            </w:r>
          </w:p>
        </w:tc>
        <w:tc>
          <w:tcPr>
            <w:tcW w:w="1908" w:type="dxa"/>
            <w:vAlign w:val="center"/>
          </w:tcPr>
          <w:p w14:paraId="49028963" w14:textId="2BCB1774" w:rsidR="003C716C" w:rsidRDefault="003C716C" w:rsidP="003C716C">
            <w:pPr>
              <w:pStyle w:val="af8"/>
            </w:pPr>
            <w:r>
              <w:rPr>
                <w:rFonts w:hint="eastAsia"/>
              </w:rPr>
              <w:t>废气处理风机</w:t>
            </w:r>
            <w:r>
              <w:t>3</w:t>
            </w:r>
          </w:p>
        </w:tc>
        <w:tc>
          <w:tcPr>
            <w:tcW w:w="1238" w:type="dxa"/>
            <w:vAlign w:val="center"/>
          </w:tcPr>
          <w:p w14:paraId="015D88E4" w14:textId="294F86CC" w:rsidR="003C716C" w:rsidRDefault="003C716C" w:rsidP="003C716C">
            <w:pPr>
              <w:pStyle w:val="af8"/>
            </w:pPr>
            <w:r>
              <w:t>3000</w:t>
            </w:r>
            <w:r>
              <w:rPr>
                <w:rFonts w:hint="eastAsia"/>
              </w:rPr>
              <w:t>m</w:t>
            </w:r>
            <w:r w:rsidRPr="00EE2CE2">
              <w:rPr>
                <w:vertAlign w:val="superscript"/>
              </w:rPr>
              <w:t>3</w:t>
            </w:r>
            <w:r>
              <w:t>/</w:t>
            </w:r>
            <w:r>
              <w:rPr>
                <w:rFonts w:hint="eastAsia"/>
              </w:rPr>
              <w:t>h</w:t>
            </w:r>
          </w:p>
        </w:tc>
        <w:tc>
          <w:tcPr>
            <w:tcW w:w="644" w:type="dxa"/>
            <w:vAlign w:val="center"/>
          </w:tcPr>
          <w:p w14:paraId="7C5931D8" w14:textId="6AF308CA" w:rsidR="003C716C" w:rsidRDefault="003C716C" w:rsidP="003C716C">
            <w:pPr>
              <w:pStyle w:val="af8"/>
            </w:pPr>
            <w:r>
              <w:rPr>
                <w:rFonts w:hint="eastAsia"/>
              </w:rPr>
              <w:t>-</w:t>
            </w:r>
            <w:r>
              <w:t>55</w:t>
            </w:r>
          </w:p>
        </w:tc>
        <w:tc>
          <w:tcPr>
            <w:tcW w:w="630" w:type="dxa"/>
            <w:vAlign w:val="center"/>
          </w:tcPr>
          <w:p w14:paraId="04DA3352" w14:textId="08A50E92" w:rsidR="003C716C" w:rsidRDefault="003C716C" w:rsidP="003C716C">
            <w:pPr>
              <w:pStyle w:val="af8"/>
            </w:pPr>
            <w:r>
              <w:rPr>
                <w:rFonts w:hint="eastAsia"/>
              </w:rPr>
              <w:t>5</w:t>
            </w:r>
            <w:r>
              <w:t>8</w:t>
            </w:r>
          </w:p>
        </w:tc>
        <w:tc>
          <w:tcPr>
            <w:tcW w:w="582" w:type="dxa"/>
            <w:vAlign w:val="center"/>
          </w:tcPr>
          <w:p w14:paraId="41EF7594" w14:textId="3F2C9AC8" w:rsidR="003C716C" w:rsidRDefault="003C716C" w:rsidP="003C716C">
            <w:pPr>
              <w:pStyle w:val="af8"/>
            </w:pPr>
            <w:r>
              <w:rPr>
                <w:rFonts w:hint="eastAsia"/>
              </w:rPr>
              <w:t>0</w:t>
            </w:r>
            <w:r>
              <w:t>.1</w:t>
            </w:r>
          </w:p>
        </w:tc>
        <w:tc>
          <w:tcPr>
            <w:tcW w:w="966" w:type="dxa"/>
            <w:vAlign w:val="center"/>
          </w:tcPr>
          <w:p w14:paraId="1A7E8FBA" w14:textId="2D3AB6C9" w:rsidR="003C716C" w:rsidRDefault="003C716C" w:rsidP="003C716C">
            <w:pPr>
              <w:pStyle w:val="af8"/>
            </w:pPr>
            <w:r>
              <w:rPr>
                <w:rFonts w:hint="eastAsia"/>
              </w:rPr>
              <w:t>8</w:t>
            </w:r>
            <w:r>
              <w:t>0</w:t>
            </w:r>
          </w:p>
        </w:tc>
        <w:tc>
          <w:tcPr>
            <w:tcW w:w="1581" w:type="dxa"/>
            <w:vMerge/>
            <w:vAlign w:val="center"/>
          </w:tcPr>
          <w:p w14:paraId="045C87B3" w14:textId="77777777" w:rsidR="003C716C" w:rsidRDefault="003C716C" w:rsidP="003C716C">
            <w:pPr>
              <w:pStyle w:val="af8"/>
            </w:pPr>
          </w:p>
        </w:tc>
        <w:tc>
          <w:tcPr>
            <w:tcW w:w="1062" w:type="dxa"/>
            <w:vMerge/>
            <w:vAlign w:val="center"/>
          </w:tcPr>
          <w:p w14:paraId="6CCE892F" w14:textId="77777777" w:rsidR="003C716C" w:rsidRDefault="003C716C" w:rsidP="003C716C">
            <w:pPr>
              <w:pStyle w:val="af8"/>
            </w:pPr>
          </w:p>
        </w:tc>
      </w:tr>
      <w:tr w:rsidR="003C716C" w:rsidRPr="008A4958" w14:paraId="16862842" w14:textId="77777777" w:rsidTr="003C716C">
        <w:trPr>
          <w:trHeight w:val="397"/>
          <w:jc w:val="center"/>
        </w:trPr>
        <w:tc>
          <w:tcPr>
            <w:tcW w:w="429" w:type="dxa"/>
            <w:vAlign w:val="center"/>
          </w:tcPr>
          <w:p w14:paraId="09281E60" w14:textId="77777777" w:rsidR="003C716C" w:rsidRDefault="003C716C" w:rsidP="003C716C">
            <w:pPr>
              <w:pStyle w:val="af8"/>
            </w:pPr>
            <w:r>
              <w:rPr>
                <w:rFonts w:hint="eastAsia"/>
              </w:rPr>
              <w:t>4</w:t>
            </w:r>
          </w:p>
        </w:tc>
        <w:tc>
          <w:tcPr>
            <w:tcW w:w="1908" w:type="dxa"/>
            <w:vAlign w:val="center"/>
          </w:tcPr>
          <w:p w14:paraId="6321F47B" w14:textId="4083057A" w:rsidR="003C716C" w:rsidRDefault="003C716C" w:rsidP="003C716C">
            <w:pPr>
              <w:pStyle w:val="af8"/>
            </w:pPr>
            <w:r w:rsidRPr="005118E7">
              <w:rPr>
                <w:rFonts w:hint="eastAsia"/>
              </w:rPr>
              <w:t>空压</w:t>
            </w:r>
            <w:r w:rsidRPr="005118E7">
              <w:t>机</w:t>
            </w:r>
          </w:p>
        </w:tc>
        <w:tc>
          <w:tcPr>
            <w:tcW w:w="1238" w:type="dxa"/>
            <w:vAlign w:val="center"/>
          </w:tcPr>
          <w:p w14:paraId="28AD07F3" w14:textId="7D75E598" w:rsidR="003C716C" w:rsidRDefault="003C716C" w:rsidP="003C716C">
            <w:pPr>
              <w:pStyle w:val="af8"/>
            </w:pPr>
            <w:r w:rsidRPr="005118E7">
              <w:rPr>
                <w:rFonts w:hint="eastAsia"/>
              </w:rPr>
              <w:t>/</w:t>
            </w:r>
          </w:p>
        </w:tc>
        <w:tc>
          <w:tcPr>
            <w:tcW w:w="644" w:type="dxa"/>
            <w:vAlign w:val="center"/>
          </w:tcPr>
          <w:p w14:paraId="1116B305" w14:textId="2EF5F4FA" w:rsidR="003C716C" w:rsidRDefault="003C716C" w:rsidP="003C716C">
            <w:pPr>
              <w:pStyle w:val="af8"/>
            </w:pPr>
            <w:r>
              <w:rPr>
                <w:rFonts w:hint="eastAsia"/>
              </w:rPr>
              <w:t>-</w:t>
            </w:r>
            <w:r>
              <w:t>85</w:t>
            </w:r>
          </w:p>
        </w:tc>
        <w:tc>
          <w:tcPr>
            <w:tcW w:w="630" w:type="dxa"/>
            <w:vAlign w:val="center"/>
          </w:tcPr>
          <w:p w14:paraId="2EDE9412" w14:textId="2CC3DEEE" w:rsidR="003C716C" w:rsidRDefault="003C716C" w:rsidP="003C716C">
            <w:pPr>
              <w:pStyle w:val="af8"/>
            </w:pPr>
            <w:r>
              <w:rPr>
                <w:rFonts w:hint="eastAsia"/>
              </w:rPr>
              <w:t>7</w:t>
            </w:r>
            <w:r>
              <w:t>0</w:t>
            </w:r>
          </w:p>
        </w:tc>
        <w:tc>
          <w:tcPr>
            <w:tcW w:w="582" w:type="dxa"/>
            <w:vAlign w:val="center"/>
          </w:tcPr>
          <w:p w14:paraId="2BE3346E" w14:textId="714C2E91" w:rsidR="003C716C" w:rsidRDefault="003C716C" w:rsidP="003C716C">
            <w:pPr>
              <w:pStyle w:val="af8"/>
            </w:pPr>
            <w:r>
              <w:rPr>
                <w:rFonts w:hint="eastAsia"/>
              </w:rPr>
              <w:t>0</w:t>
            </w:r>
            <w:r>
              <w:t>.1</w:t>
            </w:r>
          </w:p>
        </w:tc>
        <w:tc>
          <w:tcPr>
            <w:tcW w:w="966" w:type="dxa"/>
            <w:vAlign w:val="center"/>
          </w:tcPr>
          <w:p w14:paraId="465F3B26" w14:textId="12A37647" w:rsidR="003C716C" w:rsidRDefault="003C716C" w:rsidP="003C716C">
            <w:pPr>
              <w:pStyle w:val="af8"/>
            </w:pPr>
            <w:r>
              <w:rPr>
                <w:rFonts w:hint="eastAsia"/>
              </w:rPr>
              <w:t>80</w:t>
            </w:r>
          </w:p>
        </w:tc>
        <w:tc>
          <w:tcPr>
            <w:tcW w:w="1581" w:type="dxa"/>
            <w:vMerge/>
            <w:vAlign w:val="center"/>
          </w:tcPr>
          <w:p w14:paraId="4E6CFCD1" w14:textId="77777777" w:rsidR="003C716C" w:rsidRDefault="003C716C" w:rsidP="003C716C">
            <w:pPr>
              <w:pStyle w:val="af8"/>
            </w:pPr>
          </w:p>
        </w:tc>
        <w:tc>
          <w:tcPr>
            <w:tcW w:w="1062" w:type="dxa"/>
            <w:vMerge/>
            <w:vAlign w:val="center"/>
          </w:tcPr>
          <w:p w14:paraId="462BB9DD" w14:textId="77777777" w:rsidR="003C716C" w:rsidRDefault="003C716C" w:rsidP="003C716C">
            <w:pPr>
              <w:pStyle w:val="af8"/>
            </w:pPr>
          </w:p>
        </w:tc>
      </w:tr>
      <w:tr w:rsidR="003C716C" w:rsidRPr="008A4958" w14:paraId="339412B4" w14:textId="77777777" w:rsidTr="003C716C">
        <w:trPr>
          <w:trHeight w:val="397"/>
          <w:jc w:val="center"/>
        </w:trPr>
        <w:tc>
          <w:tcPr>
            <w:tcW w:w="9040" w:type="dxa"/>
            <w:gridSpan w:val="9"/>
            <w:vAlign w:val="center"/>
          </w:tcPr>
          <w:p w14:paraId="131F51DC" w14:textId="77777777" w:rsidR="003C716C" w:rsidRDefault="003C716C" w:rsidP="003C716C">
            <w:pPr>
              <w:pStyle w:val="af8"/>
              <w:jc w:val="both"/>
              <w:rPr>
                <w:sz w:val="18"/>
              </w:rPr>
            </w:pPr>
            <w:r>
              <w:rPr>
                <w:rFonts w:hint="eastAsia"/>
                <w:sz w:val="18"/>
              </w:rPr>
              <w:t>注：以生产厂房中心点为坐标原点，东向为</w:t>
            </w:r>
            <w:r>
              <w:rPr>
                <w:rFonts w:hint="eastAsia"/>
                <w:sz w:val="18"/>
              </w:rPr>
              <w:t>X</w:t>
            </w:r>
            <w:r>
              <w:rPr>
                <w:rFonts w:hint="eastAsia"/>
                <w:sz w:val="18"/>
              </w:rPr>
              <w:t>轴正方向，北向为</w:t>
            </w:r>
            <w:r>
              <w:rPr>
                <w:rFonts w:hint="eastAsia"/>
                <w:sz w:val="18"/>
              </w:rPr>
              <w:t>Y</w:t>
            </w:r>
            <w:r>
              <w:rPr>
                <w:rFonts w:hint="eastAsia"/>
                <w:sz w:val="18"/>
              </w:rPr>
              <w:t>轴正方向，</w:t>
            </w:r>
            <w:r>
              <w:rPr>
                <w:rFonts w:hint="eastAsia"/>
                <w:sz w:val="18"/>
              </w:rPr>
              <w:t>Z</w:t>
            </w:r>
            <w:r>
              <w:rPr>
                <w:rFonts w:hint="eastAsia"/>
                <w:sz w:val="18"/>
              </w:rPr>
              <w:t>轴向为离地高度。</w:t>
            </w:r>
          </w:p>
        </w:tc>
      </w:tr>
    </w:tbl>
    <w:p w14:paraId="529E5C8E" w14:textId="77777777" w:rsidR="007F7F48" w:rsidRDefault="007F7F48">
      <w:pPr>
        <w:ind w:firstLineChars="0" w:firstLine="0"/>
      </w:pPr>
    </w:p>
    <w:p w14:paraId="20519346" w14:textId="77777777" w:rsidR="007F7F48" w:rsidRDefault="007F7F48">
      <w:pPr>
        <w:ind w:firstLineChars="0" w:firstLine="0"/>
      </w:pPr>
    </w:p>
    <w:p w14:paraId="748B962E" w14:textId="77777777" w:rsidR="007F7F48" w:rsidRDefault="007F7F48">
      <w:pPr>
        <w:ind w:firstLine="480"/>
        <w:sectPr w:rsidR="007F7F48" w:rsidSect="00CC0C8B">
          <w:pgSz w:w="11906" w:h="16838"/>
          <w:pgMar w:top="1440" w:right="1418" w:bottom="1440" w:left="1418" w:header="851" w:footer="992" w:gutter="0"/>
          <w:cols w:space="425"/>
          <w:docGrid w:type="lines" w:linePitch="326"/>
        </w:sectPr>
      </w:pPr>
    </w:p>
    <w:p w14:paraId="2A0D53EE" w14:textId="77777777" w:rsidR="007F7F48" w:rsidRDefault="00A50710">
      <w:pPr>
        <w:pStyle w:val="af6"/>
      </w:pPr>
      <w:r>
        <w:rPr>
          <w:rFonts w:hint="eastAsia"/>
        </w:rPr>
        <w:t>表</w:t>
      </w:r>
      <w:r w:rsidR="00C05915">
        <w:rPr>
          <w:rFonts w:hint="eastAsia"/>
        </w:rPr>
        <w:t>3.2-</w:t>
      </w:r>
      <w:r w:rsidR="00423C91">
        <w:rPr>
          <w:rFonts w:hint="eastAsia"/>
        </w:rPr>
        <w:t>17</w:t>
      </w:r>
      <w:r>
        <w:rPr>
          <w:rFonts w:hint="eastAsia"/>
        </w:rPr>
        <w:t xml:space="preserve">   </w:t>
      </w:r>
      <w:r>
        <w:rPr>
          <w:rFonts w:hint="eastAsia"/>
        </w:rPr>
        <w:t>项目主要噪声源调查清单（室内声源）</w:t>
      </w:r>
      <w:r>
        <w:t xml:space="preserve">   </w:t>
      </w:r>
      <w:r>
        <w:rPr>
          <w:rFonts w:hint="eastAsia"/>
        </w:rPr>
        <w:t>单位：</w:t>
      </w:r>
      <w:r>
        <w:t>dB</w:t>
      </w:r>
      <w:r>
        <w:rPr>
          <w:rFonts w:hint="eastAsia"/>
        </w:rPr>
        <w:t>（</w:t>
      </w:r>
      <w:r>
        <w:t>A</w:t>
      </w:r>
      <w:r>
        <w:rPr>
          <w:rFonts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08"/>
        <w:gridCol w:w="658"/>
        <w:gridCol w:w="1918"/>
        <w:gridCol w:w="1054"/>
        <w:gridCol w:w="1045"/>
        <w:gridCol w:w="830"/>
        <w:gridCol w:w="614"/>
        <w:gridCol w:w="681"/>
        <w:gridCol w:w="648"/>
        <w:gridCol w:w="889"/>
        <w:gridCol w:w="987"/>
        <w:gridCol w:w="1069"/>
        <w:gridCol w:w="987"/>
        <w:gridCol w:w="859"/>
        <w:gridCol w:w="1081"/>
      </w:tblGrid>
      <w:tr w:rsidR="004B6845" w:rsidRPr="008A4958" w14:paraId="1D72D4A7" w14:textId="77777777" w:rsidTr="00620020">
        <w:trPr>
          <w:trHeight w:val="340"/>
          <w:jc w:val="center"/>
        </w:trPr>
        <w:tc>
          <w:tcPr>
            <w:tcW w:w="608" w:type="dxa"/>
            <w:vMerge w:val="restart"/>
            <w:vAlign w:val="center"/>
          </w:tcPr>
          <w:p w14:paraId="5C59969E" w14:textId="77777777" w:rsidR="004B6845" w:rsidRDefault="004B6845" w:rsidP="00250000">
            <w:pPr>
              <w:pStyle w:val="af8"/>
            </w:pPr>
            <w:r>
              <w:rPr>
                <w:rFonts w:hint="eastAsia"/>
              </w:rPr>
              <w:t>序号</w:t>
            </w:r>
          </w:p>
        </w:tc>
        <w:tc>
          <w:tcPr>
            <w:tcW w:w="658" w:type="dxa"/>
            <w:vMerge w:val="restart"/>
            <w:vAlign w:val="center"/>
          </w:tcPr>
          <w:p w14:paraId="73F41E56" w14:textId="77777777" w:rsidR="004B6845" w:rsidRDefault="004B6845" w:rsidP="00250000">
            <w:pPr>
              <w:pStyle w:val="af8"/>
            </w:pPr>
            <w:r>
              <w:rPr>
                <w:rFonts w:hint="eastAsia"/>
              </w:rPr>
              <w:t>建筑物</w:t>
            </w:r>
          </w:p>
        </w:tc>
        <w:tc>
          <w:tcPr>
            <w:tcW w:w="1918" w:type="dxa"/>
            <w:vMerge w:val="restart"/>
            <w:vAlign w:val="center"/>
          </w:tcPr>
          <w:p w14:paraId="773CBB81" w14:textId="77777777" w:rsidR="004B6845" w:rsidRDefault="004B6845" w:rsidP="00250000">
            <w:pPr>
              <w:pStyle w:val="af8"/>
            </w:pPr>
            <w:r>
              <w:rPr>
                <w:rFonts w:hint="eastAsia"/>
              </w:rPr>
              <w:t>声源名称</w:t>
            </w:r>
          </w:p>
        </w:tc>
        <w:tc>
          <w:tcPr>
            <w:tcW w:w="1054" w:type="dxa"/>
            <w:vMerge w:val="restart"/>
            <w:vAlign w:val="center"/>
          </w:tcPr>
          <w:p w14:paraId="6FF24436" w14:textId="77777777" w:rsidR="004B6845" w:rsidRDefault="004B6845" w:rsidP="00250000">
            <w:pPr>
              <w:pStyle w:val="af8"/>
            </w:pPr>
            <w:r>
              <w:rPr>
                <w:rFonts w:hint="eastAsia"/>
              </w:rPr>
              <w:t>型号</w:t>
            </w:r>
          </w:p>
        </w:tc>
        <w:tc>
          <w:tcPr>
            <w:tcW w:w="1045" w:type="dxa"/>
            <w:vMerge w:val="restart"/>
            <w:vAlign w:val="center"/>
          </w:tcPr>
          <w:p w14:paraId="3C2FD1AA" w14:textId="77777777" w:rsidR="004B6845" w:rsidRDefault="004B6845" w:rsidP="00250000">
            <w:pPr>
              <w:pStyle w:val="af8"/>
            </w:pPr>
            <w:r>
              <w:rPr>
                <w:rFonts w:hint="eastAsia"/>
              </w:rPr>
              <w:t>声功率级</w:t>
            </w:r>
            <w:r>
              <w:t>dB(A)</w:t>
            </w:r>
          </w:p>
        </w:tc>
        <w:tc>
          <w:tcPr>
            <w:tcW w:w="830" w:type="dxa"/>
            <w:vMerge w:val="restart"/>
            <w:vAlign w:val="center"/>
          </w:tcPr>
          <w:p w14:paraId="118B3EF4" w14:textId="77777777" w:rsidR="004B6845" w:rsidRDefault="004B6845" w:rsidP="00250000">
            <w:pPr>
              <w:pStyle w:val="af8"/>
            </w:pPr>
            <w:r>
              <w:rPr>
                <w:rFonts w:hint="eastAsia"/>
              </w:rPr>
              <w:t>声源控制措施</w:t>
            </w:r>
          </w:p>
        </w:tc>
        <w:tc>
          <w:tcPr>
            <w:tcW w:w="1943" w:type="dxa"/>
            <w:gridSpan w:val="3"/>
            <w:vAlign w:val="center"/>
          </w:tcPr>
          <w:p w14:paraId="25FAC21A" w14:textId="77777777" w:rsidR="004B6845" w:rsidRDefault="004B6845" w:rsidP="00250000">
            <w:pPr>
              <w:pStyle w:val="af8"/>
            </w:pPr>
            <w:r>
              <w:rPr>
                <w:rFonts w:hint="eastAsia"/>
              </w:rPr>
              <w:t>空间相对位置</w:t>
            </w:r>
            <w:r>
              <w:t>m</w:t>
            </w:r>
          </w:p>
        </w:tc>
        <w:tc>
          <w:tcPr>
            <w:tcW w:w="889" w:type="dxa"/>
            <w:vMerge w:val="restart"/>
            <w:vAlign w:val="center"/>
          </w:tcPr>
          <w:p w14:paraId="1FF52069" w14:textId="77777777" w:rsidR="004B6845" w:rsidRDefault="004B6845" w:rsidP="00250000">
            <w:pPr>
              <w:pStyle w:val="af8"/>
            </w:pPr>
            <w:r>
              <w:rPr>
                <w:rFonts w:hint="eastAsia"/>
              </w:rPr>
              <w:t>距室内边界距离</w:t>
            </w:r>
            <w:r>
              <w:t>m</w:t>
            </w:r>
          </w:p>
        </w:tc>
        <w:tc>
          <w:tcPr>
            <w:tcW w:w="987" w:type="dxa"/>
            <w:vMerge w:val="restart"/>
            <w:vAlign w:val="center"/>
          </w:tcPr>
          <w:p w14:paraId="19E92221" w14:textId="77777777" w:rsidR="004B6845" w:rsidRDefault="004B6845" w:rsidP="00250000">
            <w:pPr>
              <w:pStyle w:val="af8"/>
            </w:pPr>
            <w:r>
              <w:rPr>
                <w:rFonts w:hint="eastAsia"/>
              </w:rPr>
              <w:t>室内边界声级</w:t>
            </w:r>
            <w:r>
              <w:t>dB(A)</w:t>
            </w:r>
          </w:p>
        </w:tc>
        <w:tc>
          <w:tcPr>
            <w:tcW w:w="1069" w:type="dxa"/>
            <w:vMerge w:val="restart"/>
            <w:vAlign w:val="center"/>
          </w:tcPr>
          <w:p w14:paraId="1FCF187E" w14:textId="77777777" w:rsidR="004B6845" w:rsidRDefault="004B6845" w:rsidP="00250000">
            <w:pPr>
              <w:pStyle w:val="af8"/>
            </w:pPr>
            <w:r>
              <w:rPr>
                <w:rFonts w:hint="eastAsia"/>
              </w:rPr>
              <w:t>运行时段</w:t>
            </w:r>
          </w:p>
        </w:tc>
        <w:tc>
          <w:tcPr>
            <w:tcW w:w="987" w:type="dxa"/>
            <w:vMerge w:val="restart"/>
            <w:vAlign w:val="center"/>
          </w:tcPr>
          <w:p w14:paraId="66EB5EB5" w14:textId="77777777" w:rsidR="004B6845" w:rsidRDefault="004B6845" w:rsidP="00250000">
            <w:pPr>
              <w:pStyle w:val="af8"/>
            </w:pPr>
            <w:r>
              <w:rPr>
                <w:rFonts w:hint="eastAsia"/>
              </w:rPr>
              <w:t>建筑物插入损失</w:t>
            </w:r>
            <w:r>
              <w:t>dB(A)</w:t>
            </w:r>
          </w:p>
        </w:tc>
        <w:tc>
          <w:tcPr>
            <w:tcW w:w="1940" w:type="dxa"/>
            <w:gridSpan w:val="2"/>
            <w:vAlign w:val="center"/>
          </w:tcPr>
          <w:p w14:paraId="6E9D23C9" w14:textId="77777777" w:rsidR="004B6845" w:rsidRDefault="004B6845" w:rsidP="00250000">
            <w:pPr>
              <w:pStyle w:val="af8"/>
            </w:pPr>
            <w:r>
              <w:rPr>
                <w:rFonts w:hint="eastAsia"/>
              </w:rPr>
              <w:t>建筑物外噪声</w:t>
            </w:r>
          </w:p>
        </w:tc>
      </w:tr>
      <w:tr w:rsidR="004B6845" w:rsidRPr="008A4958" w14:paraId="402F83A9" w14:textId="77777777" w:rsidTr="00620020">
        <w:trPr>
          <w:trHeight w:val="340"/>
          <w:jc w:val="center"/>
        </w:trPr>
        <w:tc>
          <w:tcPr>
            <w:tcW w:w="608" w:type="dxa"/>
            <w:vMerge/>
            <w:vAlign w:val="center"/>
          </w:tcPr>
          <w:p w14:paraId="5954BD3E" w14:textId="77777777" w:rsidR="004B6845" w:rsidRDefault="004B6845" w:rsidP="00250000">
            <w:pPr>
              <w:pStyle w:val="af8"/>
            </w:pPr>
          </w:p>
        </w:tc>
        <w:tc>
          <w:tcPr>
            <w:tcW w:w="658" w:type="dxa"/>
            <w:vMerge/>
            <w:vAlign w:val="center"/>
          </w:tcPr>
          <w:p w14:paraId="22ECE4AB" w14:textId="77777777" w:rsidR="004B6845" w:rsidRDefault="004B6845" w:rsidP="00250000">
            <w:pPr>
              <w:pStyle w:val="af8"/>
            </w:pPr>
          </w:p>
        </w:tc>
        <w:tc>
          <w:tcPr>
            <w:tcW w:w="1918" w:type="dxa"/>
            <w:vMerge/>
            <w:vAlign w:val="center"/>
          </w:tcPr>
          <w:p w14:paraId="750D323C" w14:textId="77777777" w:rsidR="004B6845" w:rsidRDefault="004B6845" w:rsidP="00250000">
            <w:pPr>
              <w:pStyle w:val="af8"/>
            </w:pPr>
          </w:p>
        </w:tc>
        <w:tc>
          <w:tcPr>
            <w:tcW w:w="1054" w:type="dxa"/>
            <w:vMerge/>
            <w:vAlign w:val="center"/>
          </w:tcPr>
          <w:p w14:paraId="164D17E4" w14:textId="77777777" w:rsidR="004B6845" w:rsidRDefault="004B6845" w:rsidP="00250000">
            <w:pPr>
              <w:pStyle w:val="af8"/>
            </w:pPr>
          </w:p>
        </w:tc>
        <w:tc>
          <w:tcPr>
            <w:tcW w:w="1045" w:type="dxa"/>
            <w:vMerge/>
            <w:vAlign w:val="center"/>
          </w:tcPr>
          <w:p w14:paraId="269A557B" w14:textId="77777777" w:rsidR="004B6845" w:rsidRDefault="004B6845" w:rsidP="00250000">
            <w:pPr>
              <w:pStyle w:val="af8"/>
            </w:pPr>
          </w:p>
        </w:tc>
        <w:tc>
          <w:tcPr>
            <w:tcW w:w="830" w:type="dxa"/>
            <w:vMerge/>
            <w:vAlign w:val="center"/>
          </w:tcPr>
          <w:p w14:paraId="09CE0663" w14:textId="77777777" w:rsidR="004B6845" w:rsidRDefault="004B6845" w:rsidP="00250000">
            <w:pPr>
              <w:pStyle w:val="af8"/>
            </w:pPr>
          </w:p>
        </w:tc>
        <w:tc>
          <w:tcPr>
            <w:tcW w:w="614" w:type="dxa"/>
            <w:vAlign w:val="center"/>
          </w:tcPr>
          <w:p w14:paraId="3FD7A801" w14:textId="77777777" w:rsidR="004B6845" w:rsidRDefault="004B6845" w:rsidP="00250000">
            <w:pPr>
              <w:pStyle w:val="af8"/>
            </w:pPr>
            <w:r>
              <w:t>X</w:t>
            </w:r>
          </w:p>
        </w:tc>
        <w:tc>
          <w:tcPr>
            <w:tcW w:w="681" w:type="dxa"/>
            <w:vAlign w:val="center"/>
          </w:tcPr>
          <w:p w14:paraId="4F55165D" w14:textId="77777777" w:rsidR="004B6845" w:rsidRDefault="004B6845" w:rsidP="00250000">
            <w:pPr>
              <w:pStyle w:val="af8"/>
            </w:pPr>
            <w:r>
              <w:t>Y</w:t>
            </w:r>
          </w:p>
        </w:tc>
        <w:tc>
          <w:tcPr>
            <w:tcW w:w="648" w:type="dxa"/>
            <w:vAlign w:val="center"/>
          </w:tcPr>
          <w:p w14:paraId="0E47CC20" w14:textId="77777777" w:rsidR="004B6845" w:rsidRDefault="004B6845" w:rsidP="00250000">
            <w:pPr>
              <w:pStyle w:val="af8"/>
            </w:pPr>
            <w:r>
              <w:t>Z</w:t>
            </w:r>
          </w:p>
        </w:tc>
        <w:tc>
          <w:tcPr>
            <w:tcW w:w="889" w:type="dxa"/>
            <w:vMerge/>
            <w:vAlign w:val="center"/>
          </w:tcPr>
          <w:p w14:paraId="736E8F09" w14:textId="77777777" w:rsidR="004B6845" w:rsidRDefault="004B6845" w:rsidP="00250000">
            <w:pPr>
              <w:pStyle w:val="af8"/>
            </w:pPr>
          </w:p>
        </w:tc>
        <w:tc>
          <w:tcPr>
            <w:tcW w:w="987" w:type="dxa"/>
            <w:vMerge/>
            <w:vAlign w:val="center"/>
          </w:tcPr>
          <w:p w14:paraId="73723AF0" w14:textId="77777777" w:rsidR="004B6845" w:rsidRDefault="004B6845" w:rsidP="00250000">
            <w:pPr>
              <w:pStyle w:val="af8"/>
            </w:pPr>
          </w:p>
        </w:tc>
        <w:tc>
          <w:tcPr>
            <w:tcW w:w="1069" w:type="dxa"/>
            <w:vMerge/>
            <w:vAlign w:val="center"/>
          </w:tcPr>
          <w:p w14:paraId="004BEDF8" w14:textId="77777777" w:rsidR="004B6845" w:rsidRDefault="004B6845" w:rsidP="00250000">
            <w:pPr>
              <w:pStyle w:val="af8"/>
            </w:pPr>
          </w:p>
        </w:tc>
        <w:tc>
          <w:tcPr>
            <w:tcW w:w="987" w:type="dxa"/>
            <w:vMerge/>
            <w:vAlign w:val="center"/>
          </w:tcPr>
          <w:p w14:paraId="7BF50268" w14:textId="77777777" w:rsidR="004B6845" w:rsidRDefault="004B6845" w:rsidP="00250000">
            <w:pPr>
              <w:pStyle w:val="af8"/>
            </w:pPr>
          </w:p>
        </w:tc>
        <w:tc>
          <w:tcPr>
            <w:tcW w:w="859" w:type="dxa"/>
            <w:vAlign w:val="center"/>
          </w:tcPr>
          <w:p w14:paraId="016A3C48" w14:textId="77777777" w:rsidR="004B6845" w:rsidRDefault="004B6845" w:rsidP="00250000">
            <w:pPr>
              <w:pStyle w:val="af8"/>
            </w:pPr>
            <w:r>
              <w:rPr>
                <w:rFonts w:hint="eastAsia"/>
              </w:rPr>
              <w:t>声压级</w:t>
            </w:r>
            <w:r>
              <w:t>dB(A)</w:t>
            </w:r>
          </w:p>
        </w:tc>
        <w:tc>
          <w:tcPr>
            <w:tcW w:w="1081" w:type="dxa"/>
            <w:vAlign w:val="center"/>
          </w:tcPr>
          <w:p w14:paraId="6397589E" w14:textId="77777777" w:rsidR="004B6845" w:rsidRDefault="004B6845" w:rsidP="00250000">
            <w:pPr>
              <w:pStyle w:val="af8"/>
            </w:pPr>
            <w:r>
              <w:rPr>
                <w:rFonts w:hint="eastAsia"/>
              </w:rPr>
              <w:t>建筑物外距离</w:t>
            </w:r>
            <w:r>
              <w:t>m</w:t>
            </w:r>
          </w:p>
        </w:tc>
      </w:tr>
      <w:tr w:rsidR="004B6845" w:rsidRPr="008A4958" w14:paraId="4F35912C" w14:textId="77777777" w:rsidTr="00620020">
        <w:trPr>
          <w:trHeight w:val="501"/>
          <w:jc w:val="center"/>
        </w:trPr>
        <w:tc>
          <w:tcPr>
            <w:tcW w:w="608" w:type="dxa"/>
            <w:vAlign w:val="center"/>
          </w:tcPr>
          <w:p w14:paraId="79DABCAA" w14:textId="77777777" w:rsidR="004B6845" w:rsidRDefault="004B6845" w:rsidP="00250000">
            <w:pPr>
              <w:pStyle w:val="af8"/>
            </w:pPr>
            <w:r>
              <w:t>1</w:t>
            </w:r>
          </w:p>
        </w:tc>
        <w:tc>
          <w:tcPr>
            <w:tcW w:w="658" w:type="dxa"/>
            <w:vMerge w:val="restart"/>
            <w:vAlign w:val="center"/>
          </w:tcPr>
          <w:p w14:paraId="5784B088" w14:textId="77777777" w:rsidR="004B6845" w:rsidRDefault="004B6845" w:rsidP="00250000">
            <w:pPr>
              <w:pStyle w:val="af8"/>
            </w:pPr>
            <w:r>
              <w:rPr>
                <w:rFonts w:hint="eastAsia"/>
              </w:rPr>
              <w:t>4</w:t>
            </w:r>
            <w:r>
              <w:t>#</w:t>
            </w:r>
            <w:r>
              <w:rPr>
                <w:rFonts w:hint="eastAsia"/>
              </w:rPr>
              <w:t>生产</w:t>
            </w:r>
            <w:r>
              <w:t>厂房</w:t>
            </w:r>
          </w:p>
        </w:tc>
        <w:tc>
          <w:tcPr>
            <w:tcW w:w="1918" w:type="dxa"/>
            <w:vAlign w:val="center"/>
          </w:tcPr>
          <w:p w14:paraId="1875251B" w14:textId="77777777" w:rsidR="004B6845" w:rsidRDefault="004B6845" w:rsidP="00250000">
            <w:pPr>
              <w:pStyle w:val="af8"/>
            </w:pPr>
            <w:r>
              <w:rPr>
                <w:rFonts w:hint="eastAsia"/>
              </w:rPr>
              <w:t>废气</w:t>
            </w:r>
            <w:r>
              <w:t>处理</w:t>
            </w:r>
            <w:r>
              <w:rPr>
                <w:rFonts w:hint="eastAsia"/>
              </w:rPr>
              <w:t>风机</w:t>
            </w:r>
            <w:r>
              <w:rPr>
                <w:rFonts w:hint="eastAsia"/>
              </w:rPr>
              <w:t>4</w:t>
            </w:r>
          </w:p>
        </w:tc>
        <w:tc>
          <w:tcPr>
            <w:tcW w:w="1054" w:type="dxa"/>
            <w:vAlign w:val="center"/>
          </w:tcPr>
          <w:p w14:paraId="611D2C29" w14:textId="77777777" w:rsidR="004B6845" w:rsidRDefault="004B6845" w:rsidP="00250000">
            <w:pPr>
              <w:pStyle w:val="af8"/>
            </w:pPr>
            <w:r>
              <w:t>20</w:t>
            </w:r>
            <w:r>
              <w:rPr>
                <w:rFonts w:hint="eastAsia"/>
              </w:rPr>
              <w:t>00</w:t>
            </w:r>
            <w:r>
              <w:t>m</w:t>
            </w:r>
            <w:r>
              <w:rPr>
                <w:vertAlign w:val="superscript"/>
              </w:rPr>
              <w:t>3</w:t>
            </w:r>
            <w:r>
              <w:t>/h</w:t>
            </w:r>
          </w:p>
        </w:tc>
        <w:tc>
          <w:tcPr>
            <w:tcW w:w="1045" w:type="dxa"/>
            <w:vAlign w:val="center"/>
          </w:tcPr>
          <w:p w14:paraId="3734194E" w14:textId="77777777" w:rsidR="004B6845" w:rsidRDefault="004B6845" w:rsidP="00250000">
            <w:pPr>
              <w:pStyle w:val="af8"/>
            </w:pPr>
            <w:r>
              <w:rPr>
                <w:rFonts w:hint="eastAsia"/>
              </w:rPr>
              <w:t>65</w:t>
            </w:r>
          </w:p>
        </w:tc>
        <w:tc>
          <w:tcPr>
            <w:tcW w:w="830" w:type="dxa"/>
            <w:vMerge w:val="restart"/>
            <w:vAlign w:val="center"/>
          </w:tcPr>
          <w:p w14:paraId="64BB9B34" w14:textId="77777777" w:rsidR="004B6845" w:rsidRDefault="004B6845" w:rsidP="00250000">
            <w:pPr>
              <w:pStyle w:val="af8"/>
            </w:pPr>
            <w:r>
              <w:rPr>
                <w:rFonts w:hint="eastAsia"/>
              </w:rPr>
              <w:t>选用低噪声设备、基础减振、厂房隔声</w:t>
            </w:r>
          </w:p>
        </w:tc>
        <w:tc>
          <w:tcPr>
            <w:tcW w:w="614" w:type="dxa"/>
            <w:vAlign w:val="center"/>
          </w:tcPr>
          <w:p w14:paraId="0C3DF9E1" w14:textId="77777777" w:rsidR="004B6845" w:rsidRDefault="004B6845" w:rsidP="00250000">
            <w:pPr>
              <w:pStyle w:val="af8"/>
            </w:pPr>
            <w:r>
              <w:rPr>
                <w:rFonts w:hint="eastAsia"/>
              </w:rPr>
              <w:t>-</w:t>
            </w:r>
            <w:r>
              <w:t>41</w:t>
            </w:r>
          </w:p>
        </w:tc>
        <w:tc>
          <w:tcPr>
            <w:tcW w:w="681" w:type="dxa"/>
            <w:vAlign w:val="center"/>
          </w:tcPr>
          <w:p w14:paraId="40A7D400" w14:textId="77777777" w:rsidR="004B6845" w:rsidRDefault="004B6845" w:rsidP="00250000">
            <w:pPr>
              <w:pStyle w:val="af8"/>
            </w:pPr>
            <w:r>
              <w:rPr>
                <w:rFonts w:hint="eastAsia"/>
              </w:rPr>
              <w:t>3</w:t>
            </w:r>
            <w:r>
              <w:t>7</w:t>
            </w:r>
          </w:p>
        </w:tc>
        <w:tc>
          <w:tcPr>
            <w:tcW w:w="648" w:type="dxa"/>
            <w:vAlign w:val="center"/>
          </w:tcPr>
          <w:p w14:paraId="017CE4BD" w14:textId="77777777" w:rsidR="004B6845" w:rsidRPr="005118E7" w:rsidRDefault="004B6845" w:rsidP="00250000">
            <w:pPr>
              <w:pStyle w:val="af8"/>
            </w:pPr>
            <w:r>
              <w:rPr>
                <w:rFonts w:hint="eastAsia"/>
              </w:rPr>
              <w:t>1</w:t>
            </w:r>
            <w:r>
              <w:t>0</w:t>
            </w:r>
          </w:p>
        </w:tc>
        <w:tc>
          <w:tcPr>
            <w:tcW w:w="889" w:type="dxa"/>
            <w:vAlign w:val="center"/>
          </w:tcPr>
          <w:p w14:paraId="2F5FC6E1" w14:textId="77777777" w:rsidR="004B6845" w:rsidRDefault="004B6845" w:rsidP="00250000">
            <w:pPr>
              <w:pStyle w:val="af8"/>
            </w:pPr>
            <w:r>
              <w:t>1</w:t>
            </w:r>
            <w:r>
              <w:rPr>
                <w:rFonts w:hint="eastAsia"/>
              </w:rPr>
              <w:t>5</w:t>
            </w:r>
          </w:p>
        </w:tc>
        <w:tc>
          <w:tcPr>
            <w:tcW w:w="987" w:type="dxa"/>
            <w:vAlign w:val="center"/>
          </w:tcPr>
          <w:p w14:paraId="085D83A1" w14:textId="77777777" w:rsidR="004B6845" w:rsidRDefault="004B6845" w:rsidP="00250000">
            <w:pPr>
              <w:pStyle w:val="af8"/>
            </w:pPr>
            <w:r>
              <w:rPr>
                <w:rFonts w:hint="eastAsia"/>
              </w:rPr>
              <w:t>4</w:t>
            </w:r>
            <w:r>
              <w:t>1</w:t>
            </w:r>
          </w:p>
        </w:tc>
        <w:tc>
          <w:tcPr>
            <w:tcW w:w="1069" w:type="dxa"/>
            <w:vMerge w:val="restart"/>
            <w:vAlign w:val="center"/>
          </w:tcPr>
          <w:p w14:paraId="068F66F6" w14:textId="77777777" w:rsidR="004B6845" w:rsidRDefault="004B6845" w:rsidP="00250000">
            <w:pPr>
              <w:pStyle w:val="af8"/>
            </w:pPr>
            <w:r>
              <w:rPr>
                <w:rFonts w:hint="eastAsia"/>
              </w:rPr>
              <w:t>全天</w:t>
            </w:r>
            <w:r>
              <w:rPr>
                <w:rFonts w:hint="eastAsia"/>
              </w:rPr>
              <w:t>2</w:t>
            </w:r>
            <w:r>
              <w:t>0h</w:t>
            </w:r>
          </w:p>
        </w:tc>
        <w:tc>
          <w:tcPr>
            <w:tcW w:w="987" w:type="dxa"/>
            <w:vAlign w:val="center"/>
          </w:tcPr>
          <w:p w14:paraId="466D8E52" w14:textId="77777777" w:rsidR="004B6845" w:rsidRDefault="004B6845" w:rsidP="00250000">
            <w:pPr>
              <w:pStyle w:val="af8"/>
            </w:pPr>
            <w:r>
              <w:rPr>
                <w:rFonts w:hint="eastAsia"/>
              </w:rPr>
              <w:t>2</w:t>
            </w:r>
            <w:r>
              <w:t>0</w:t>
            </w:r>
          </w:p>
        </w:tc>
        <w:tc>
          <w:tcPr>
            <w:tcW w:w="859" w:type="dxa"/>
            <w:vAlign w:val="center"/>
          </w:tcPr>
          <w:p w14:paraId="73F9C2A7" w14:textId="77777777" w:rsidR="004B6845" w:rsidRDefault="004B6845" w:rsidP="00250000">
            <w:pPr>
              <w:pStyle w:val="af8"/>
            </w:pPr>
            <w:r>
              <w:rPr>
                <w:rFonts w:hint="eastAsia"/>
              </w:rPr>
              <w:t>2</w:t>
            </w:r>
            <w:r>
              <w:t>1</w:t>
            </w:r>
          </w:p>
        </w:tc>
        <w:tc>
          <w:tcPr>
            <w:tcW w:w="1081" w:type="dxa"/>
            <w:vAlign w:val="center"/>
          </w:tcPr>
          <w:p w14:paraId="4FAD878A" w14:textId="77777777" w:rsidR="004B6845" w:rsidRDefault="004B6845" w:rsidP="00250000">
            <w:pPr>
              <w:pStyle w:val="af8"/>
            </w:pPr>
            <w:r>
              <w:rPr>
                <w:rFonts w:hint="eastAsia"/>
              </w:rPr>
              <w:t>1</w:t>
            </w:r>
          </w:p>
        </w:tc>
      </w:tr>
      <w:tr w:rsidR="003C716C" w:rsidRPr="008A4958" w14:paraId="03F0336B" w14:textId="77777777" w:rsidTr="00620020">
        <w:trPr>
          <w:trHeight w:val="501"/>
          <w:jc w:val="center"/>
        </w:trPr>
        <w:tc>
          <w:tcPr>
            <w:tcW w:w="608" w:type="dxa"/>
            <w:vAlign w:val="center"/>
          </w:tcPr>
          <w:p w14:paraId="550F2F3B" w14:textId="77777777" w:rsidR="003C716C" w:rsidRDefault="003C716C" w:rsidP="003C716C">
            <w:pPr>
              <w:pStyle w:val="af8"/>
            </w:pPr>
            <w:r>
              <w:rPr>
                <w:rFonts w:hint="eastAsia"/>
              </w:rPr>
              <w:t>2</w:t>
            </w:r>
          </w:p>
        </w:tc>
        <w:tc>
          <w:tcPr>
            <w:tcW w:w="658" w:type="dxa"/>
            <w:vMerge/>
            <w:vAlign w:val="center"/>
          </w:tcPr>
          <w:p w14:paraId="4293DA01" w14:textId="77777777" w:rsidR="003C716C" w:rsidRDefault="003C716C" w:rsidP="003C716C">
            <w:pPr>
              <w:pStyle w:val="af8"/>
            </w:pPr>
          </w:p>
        </w:tc>
        <w:tc>
          <w:tcPr>
            <w:tcW w:w="1918" w:type="dxa"/>
            <w:vAlign w:val="center"/>
          </w:tcPr>
          <w:p w14:paraId="3D1F1D99" w14:textId="66BB2F2F" w:rsidR="003C716C" w:rsidRPr="00017F20" w:rsidRDefault="003C716C" w:rsidP="003C716C">
            <w:pPr>
              <w:pStyle w:val="af8"/>
            </w:pPr>
            <w:r>
              <w:rPr>
                <w:rFonts w:hint="eastAsia"/>
              </w:rPr>
              <w:t>2</w:t>
            </w:r>
            <w:r>
              <w:t>#</w:t>
            </w:r>
            <w:r>
              <w:rPr>
                <w:rFonts w:hint="eastAsia"/>
              </w:rPr>
              <w:t>喷</w:t>
            </w:r>
            <w:r>
              <w:rPr>
                <w:rFonts w:hint="eastAsia"/>
              </w:rPr>
              <w:t>P</w:t>
            </w:r>
            <w:r>
              <w:t>VC</w:t>
            </w:r>
            <w:r>
              <w:rPr>
                <w:rFonts w:hint="eastAsia"/>
              </w:rPr>
              <w:t>线高压泵</w:t>
            </w:r>
            <w:r>
              <w:rPr>
                <w:rFonts w:hint="eastAsia"/>
              </w:rPr>
              <w:t>1</w:t>
            </w:r>
          </w:p>
        </w:tc>
        <w:tc>
          <w:tcPr>
            <w:tcW w:w="1054" w:type="dxa"/>
            <w:vAlign w:val="center"/>
          </w:tcPr>
          <w:p w14:paraId="6DBF4A20" w14:textId="360DFBA9" w:rsidR="003C716C" w:rsidRPr="00017F20" w:rsidRDefault="003C716C" w:rsidP="003C716C">
            <w:pPr>
              <w:pStyle w:val="af8"/>
            </w:pPr>
            <w:r>
              <w:t>15kw</w:t>
            </w:r>
          </w:p>
        </w:tc>
        <w:tc>
          <w:tcPr>
            <w:tcW w:w="1045" w:type="dxa"/>
            <w:vAlign w:val="center"/>
          </w:tcPr>
          <w:p w14:paraId="5E8B9BC5" w14:textId="517C5736" w:rsidR="003C716C" w:rsidRPr="00017F20" w:rsidRDefault="003C716C" w:rsidP="003C716C">
            <w:pPr>
              <w:pStyle w:val="af8"/>
            </w:pPr>
            <w:r>
              <w:rPr>
                <w:rFonts w:hint="eastAsia"/>
              </w:rPr>
              <w:t>7</w:t>
            </w:r>
            <w:r>
              <w:t>5</w:t>
            </w:r>
          </w:p>
        </w:tc>
        <w:tc>
          <w:tcPr>
            <w:tcW w:w="830" w:type="dxa"/>
            <w:vMerge/>
            <w:vAlign w:val="center"/>
          </w:tcPr>
          <w:p w14:paraId="2CE3AF02" w14:textId="77777777" w:rsidR="003C716C" w:rsidRPr="00017F20" w:rsidRDefault="003C716C" w:rsidP="003C716C">
            <w:pPr>
              <w:pStyle w:val="af8"/>
            </w:pPr>
          </w:p>
        </w:tc>
        <w:tc>
          <w:tcPr>
            <w:tcW w:w="614" w:type="dxa"/>
            <w:vAlign w:val="center"/>
          </w:tcPr>
          <w:p w14:paraId="35BD9C6B" w14:textId="2A2AA423" w:rsidR="003C716C" w:rsidRPr="00017F20" w:rsidRDefault="003C716C" w:rsidP="003C716C">
            <w:pPr>
              <w:pStyle w:val="af8"/>
            </w:pPr>
            <w:r>
              <w:rPr>
                <w:rFonts w:hint="eastAsia"/>
              </w:rPr>
              <w:t>-</w:t>
            </w:r>
            <w:r>
              <w:t>38</w:t>
            </w:r>
          </w:p>
        </w:tc>
        <w:tc>
          <w:tcPr>
            <w:tcW w:w="681" w:type="dxa"/>
            <w:vAlign w:val="center"/>
          </w:tcPr>
          <w:p w14:paraId="462693A8" w14:textId="40E78D4F" w:rsidR="003C716C" w:rsidRPr="00017F20" w:rsidRDefault="003C716C" w:rsidP="003C716C">
            <w:pPr>
              <w:pStyle w:val="af8"/>
            </w:pPr>
            <w:r>
              <w:rPr>
                <w:rFonts w:hint="eastAsia"/>
              </w:rPr>
              <w:t>4</w:t>
            </w:r>
            <w:r>
              <w:t>3</w:t>
            </w:r>
          </w:p>
        </w:tc>
        <w:tc>
          <w:tcPr>
            <w:tcW w:w="648" w:type="dxa"/>
            <w:vAlign w:val="center"/>
          </w:tcPr>
          <w:p w14:paraId="50FB6541" w14:textId="0E24EB31" w:rsidR="003C716C" w:rsidRPr="00017F20" w:rsidRDefault="003C716C" w:rsidP="003C716C">
            <w:pPr>
              <w:pStyle w:val="af8"/>
            </w:pPr>
            <w:r>
              <w:rPr>
                <w:rFonts w:hint="eastAsia"/>
              </w:rPr>
              <w:t>1</w:t>
            </w:r>
            <w:r>
              <w:t>0</w:t>
            </w:r>
          </w:p>
        </w:tc>
        <w:tc>
          <w:tcPr>
            <w:tcW w:w="889" w:type="dxa"/>
            <w:vAlign w:val="center"/>
          </w:tcPr>
          <w:p w14:paraId="5768448E" w14:textId="395F61F6" w:rsidR="003C716C" w:rsidRPr="00017F20" w:rsidRDefault="003C716C" w:rsidP="003C716C">
            <w:pPr>
              <w:pStyle w:val="af8"/>
            </w:pPr>
            <w:r>
              <w:rPr>
                <w:rFonts w:hint="eastAsia"/>
              </w:rPr>
              <w:t>1</w:t>
            </w:r>
            <w:r>
              <w:t>0</w:t>
            </w:r>
          </w:p>
        </w:tc>
        <w:tc>
          <w:tcPr>
            <w:tcW w:w="987" w:type="dxa"/>
            <w:vAlign w:val="center"/>
          </w:tcPr>
          <w:p w14:paraId="561AE289" w14:textId="1B3DE5D3" w:rsidR="003C716C" w:rsidRPr="00017F20" w:rsidRDefault="003C716C" w:rsidP="003C716C">
            <w:pPr>
              <w:pStyle w:val="af8"/>
            </w:pPr>
            <w:r>
              <w:rPr>
                <w:rFonts w:hint="eastAsia"/>
              </w:rPr>
              <w:t>5</w:t>
            </w:r>
            <w:r>
              <w:t>5</w:t>
            </w:r>
          </w:p>
        </w:tc>
        <w:tc>
          <w:tcPr>
            <w:tcW w:w="1069" w:type="dxa"/>
            <w:vMerge/>
            <w:vAlign w:val="center"/>
          </w:tcPr>
          <w:p w14:paraId="607191A3" w14:textId="77777777" w:rsidR="003C716C" w:rsidRPr="00017F20" w:rsidRDefault="003C716C" w:rsidP="003C716C">
            <w:pPr>
              <w:pStyle w:val="af8"/>
            </w:pPr>
          </w:p>
        </w:tc>
        <w:tc>
          <w:tcPr>
            <w:tcW w:w="987" w:type="dxa"/>
          </w:tcPr>
          <w:p w14:paraId="7FECFB51" w14:textId="30A67FC2" w:rsidR="003C716C" w:rsidRPr="00017F20" w:rsidRDefault="003C716C" w:rsidP="003C716C">
            <w:pPr>
              <w:pStyle w:val="af8"/>
            </w:pPr>
            <w:r w:rsidRPr="00B329BC">
              <w:rPr>
                <w:rFonts w:hint="eastAsia"/>
              </w:rPr>
              <w:t>2</w:t>
            </w:r>
            <w:r w:rsidRPr="00B329BC">
              <w:t>0</w:t>
            </w:r>
          </w:p>
        </w:tc>
        <w:tc>
          <w:tcPr>
            <w:tcW w:w="859" w:type="dxa"/>
            <w:vAlign w:val="center"/>
          </w:tcPr>
          <w:p w14:paraId="41726237" w14:textId="7E80007A" w:rsidR="003C716C" w:rsidRPr="00017F20" w:rsidRDefault="003C716C" w:rsidP="003C716C">
            <w:pPr>
              <w:pStyle w:val="af8"/>
            </w:pPr>
            <w:r>
              <w:rPr>
                <w:rFonts w:hint="eastAsia"/>
              </w:rPr>
              <w:t>3</w:t>
            </w:r>
            <w:r>
              <w:t>5</w:t>
            </w:r>
          </w:p>
        </w:tc>
        <w:tc>
          <w:tcPr>
            <w:tcW w:w="1081" w:type="dxa"/>
            <w:vAlign w:val="center"/>
          </w:tcPr>
          <w:p w14:paraId="5C2EA155" w14:textId="0F9F41B5" w:rsidR="003C716C" w:rsidRPr="00017F20" w:rsidRDefault="003C716C" w:rsidP="003C716C">
            <w:pPr>
              <w:pStyle w:val="af8"/>
            </w:pPr>
            <w:r w:rsidRPr="00200C8D">
              <w:rPr>
                <w:rFonts w:hint="eastAsia"/>
              </w:rPr>
              <w:t>1</w:t>
            </w:r>
          </w:p>
        </w:tc>
      </w:tr>
      <w:tr w:rsidR="003C716C" w:rsidRPr="008A4958" w14:paraId="45227422" w14:textId="77777777" w:rsidTr="00620020">
        <w:trPr>
          <w:trHeight w:val="501"/>
          <w:jc w:val="center"/>
        </w:trPr>
        <w:tc>
          <w:tcPr>
            <w:tcW w:w="608" w:type="dxa"/>
            <w:vAlign w:val="center"/>
          </w:tcPr>
          <w:p w14:paraId="30F134D0" w14:textId="77777777" w:rsidR="003C716C" w:rsidRDefault="003C716C" w:rsidP="003C716C">
            <w:pPr>
              <w:pStyle w:val="af8"/>
            </w:pPr>
            <w:r>
              <w:rPr>
                <w:rFonts w:hint="eastAsia"/>
              </w:rPr>
              <w:t>3</w:t>
            </w:r>
          </w:p>
        </w:tc>
        <w:tc>
          <w:tcPr>
            <w:tcW w:w="658" w:type="dxa"/>
            <w:vMerge/>
            <w:vAlign w:val="center"/>
          </w:tcPr>
          <w:p w14:paraId="3083D818" w14:textId="77777777" w:rsidR="003C716C" w:rsidRDefault="003C716C" w:rsidP="003C716C">
            <w:pPr>
              <w:pStyle w:val="af8"/>
            </w:pPr>
          </w:p>
        </w:tc>
        <w:tc>
          <w:tcPr>
            <w:tcW w:w="1918" w:type="dxa"/>
            <w:vAlign w:val="center"/>
          </w:tcPr>
          <w:p w14:paraId="4D05E3F7" w14:textId="6BA87A1E" w:rsidR="003C716C" w:rsidRPr="00017F20" w:rsidRDefault="003C716C" w:rsidP="003C716C">
            <w:pPr>
              <w:pStyle w:val="af8"/>
            </w:pPr>
            <w:r>
              <w:rPr>
                <w:rFonts w:hint="eastAsia"/>
              </w:rPr>
              <w:t>2</w:t>
            </w:r>
            <w:r>
              <w:t>#</w:t>
            </w:r>
            <w:r>
              <w:rPr>
                <w:rFonts w:hint="eastAsia"/>
              </w:rPr>
              <w:t>喷</w:t>
            </w:r>
            <w:r>
              <w:rPr>
                <w:rFonts w:hint="eastAsia"/>
              </w:rPr>
              <w:t>P</w:t>
            </w:r>
            <w:r>
              <w:t>VC</w:t>
            </w:r>
            <w:r>
              <w:rPr>
                <w:rFonts w:hint="eastAsia"/>
              </w:rPr>
              <w:t>线高压泵</w:t>
            </w:r>
            <w:r>
              <w:rPr>
                <w:rFonts w:hint="eastAsia"/>
              </w:rPr>
              <w:t>2</w:t>
            </w:r>
          </w:p>
        </w:tc>
        <w:tc>
          <w:tcPr>
            <w:tcW w:w="1054" w:type="dxa"/>
            <w:vAlign w:val="center"/>
          </w:tcPr>
          <w:p w14:paraId="76074D00" w14:textId="3961C809" w:rsidR="003C716C" w:rsidRPr="00017F20" w:rsidRDefault="003C716C" w:rsidP="003C716C">
            <w:pPr>
              <w:pStyle w:val="af8"/>
            </w:pPr>
            <w:r>
              <w:t>15kw</w:t>
            </w:r>
          </w:p>
        </w:tc>
        <w:tc>
          <w:tcPr>
            <w:tcW w:w="1045" w:type="dxa"/>
            <w:vAlign w:val="center"/>
          </w:tcPr>
          <w:p w14:paraId="1121E3C7" w14:textId="7743D3EA" w:rsidR="003C716C" w:rsidRPr="00017F20" w:rsidRDefault="003C716C" w:rsidP="003C716C">
            <w:pPr>
              <w:pStyle w:val="af8"/>
            </w:pPr>
            <w:r>
              <w:rPr>
                <w:rFonts w:hint="eastAsia"/>
              </w:rPr>
              <w:t>7</w:t>
            </w:r>
            <w:r>
              <w:t>5</w:t>
            </w:r>
          </w:p>
        </w:tc>
        <w:tc>
          <w:tcPr>
            <w:tcW w:w="830" w:type="dxa"/>
            <w:vMerge/>
            <w:vAlign w:val="center"/>
          </w:tcPr>
          <w:p w14:paraId="5C2BF6A0" w14:textId="77777777" w:rsidR="003C716C" w:rsidRPr="00017F20" w:rsidRDefault="003C716C" w:rsidP="003C716C">
            <w:pPr>
              <w:pStyle w:val="af8"/>
            </w:pPr>
          </w:p>
        </w:tc>
        <w:tc>
          <w:tcPr>
            <w:tcW w:w="614" w:type="dxa"/>
            <w:vAlign w:val="center"/>
          </w:tcPr>
          <w:p w14:paraId="1DA12DD8" w14:textId="00259F43" w:rsidR="003C716C" w:rsidRPr="00017F20" w:rsidRDefault="003C716C" w:rsidP="003C716C">
            <w:pPr>
              <w:pStyle w:val="af8"/>
            </w:pPr>
            <w:r>
              <w:rPr>
                <w:rFonts w:hint="eastAsia"/>
              </w:rPr>
              <w:t>-</w:t>
            </w:r>
            <w:r>
              <w:t>37</w:t>
            </w:r>
          </w:p>
        </w:tc>
        <w:tc>
          <w:tcPr>
            <w:tcW w:w="681" w:type="dxa"/>
            <w:vAlign w:val="center"/>
          </w:tcPr>
          <w:p w14:paraId="4B688984" w14:textId="3E5B8C81" w:rsidR="003C716C" w:rsidRPr="00017F20" w:rsidRDefault="003C716C" w:rsidP="003C716C">
            <w:pPr>
              <w:pStyle w:val="af8"/>
            </w:pPr>
            <w:r>
              <w:rPr>
                <w:rFonts w:hint="eastAsia"/>
              </w:rPr>
              <w:t>4</w:t>
            </w:r>
            <w:r>
              <w:t>3</w:t>
            </w:r>
          </w:p>
        </w:tc>
        <w:tc>
          <w:tcPr>
            <w:tcW w:w="648" w:type="dxa"/>
            <w:vAlign w:val="center"/>
          </w:tcPr>
          <w:p w14:paraId="047062D3" w14:textId="592A0F6C" w:rsidR="003C716C" w:rsidRPr="00017F20" w:rsidRDefault="003C716C" w:rsidP="003C716C">
            <w:pPr>
              <w:pStyle w:val="af8"/>
            </w:pPr>
            <w:r>
              <w:rPr>
                <w:rFonts w:hint="eastAsia"/>
              </w:rPr>
              <w:t>1</w:t>
            </w:r>
            <w:r>
              <w:t>0</w:t>
            </w:r>
          </w:p>
        </w:tc>
        <w:tc>
          <w:tcPr>
            <w:tcW w:w="889" w:type="dxa"/>
            <w:vAlign w:val="center"/>
          </w:tcPr>
          <w:p w14:paraId="668BF245" w14:textId="3D9E934D" w:rsidR="003C716C" w:rsidRPr="00017F20" w:rsidRDefault="003C716C" w:rsidP="003C716C">
            <w:pPr>
              <w:pStyle w:val="af8"/>
            </w:pPr>
            <w:r>
              <w:rPr>
                <w:rFonts w:hint="eastAsia"/>
              </w:rPr>
              <w:t>1</w:t>
            </w:r>
            <w:r>
              <w:t>0</w:t>
            </w:r>
          </w:p>
        </w:tc>
        <w:tc>
          <w:tcPr>
            <w:tcW w:w="987" w:type="dxa"/>
            <w:vAlign w:val="center"/>
          </w:tcPr>
          <w:p w14:paraId="21DA350F" w14:textId="0785CE7D" w:rsidR="003C716C" w:rsidRPr="00017F20" w:rsidRDefault="003C716C" w:rsidP="003C716C">
            <w:pPr>
              <w:pStyle w:val="af8"/>
            </w:pPr>
            <w:r>
              <w:rPr>
                <w:rFonts w:hint="eastAsia"/>
              </w:rPr>
              <w:t>5</w:t>
            </w:r>
            <w:r>
              <w:t>5</w:t>
            </w:r>
          </w:p>
        </w:tc>
        <w:tc>
          <w:tcPr>
            <w:tcW w:w="1069" w:type="dxa"/>
            <w:vMerge/>
            <w:vAlign w:val="center"/>
          </w:tcPr>
          <w:p w14:paraId="4B323AD1" w14:textId="77777777" w:rsidR="003C716C" w:rsidRPr="00017F20" w:rsidRDefault="003C716C" w:rsidP="003C716C">
            <w:pPr>
              <w:pStyle w:val="af8"/>
            </w:pPr>
          </w:p>
        </w:tc>
        <w:tc>
          <w:tcPr>
            <w:tcW w:w="987" w:type="dxa"/>
          </w:tcPr>
          <w:p w14:paraId="610750DF" w14:textId="334F38E6" w:rsidR="003C716C" w:rsidRPr="00017F20" w:rsidRDefault="003C716C" w:rsidP="003C716C">
            <w:pPr>
              <w:pStyle w:val="af8"/>
            </w:pPr>
            <w:r w:rsidRPr="00B329BC">
              <w:rPr>
                <w:rFonts w:hint="eastAsia"/>
              </w:rPr>
              <w:t>2</w:t>
            </w:r>
            <w:r w:rsidRPr="00B329BC">
              <w:t>0</w:t>
            </w:r>
          </w:p>
        </w:tc>
        <w:tc>
          <w:tcPr>
            <w:tcW w:w="859" w:type="dxa"/>
            <w:vAlign w:val="center"/>
          </w:tcPr>
          <w:p w14:paraId="70B658E5" w14:textId="01469ED5" w:rsidR="003C716C" w:rsidRPr="00017F20" w:rsidRDefault="003C716C" w:rsidP="003C716C">
            <w:pPr>
              <w:pStyle w:val="af8"/>
            </w:pPr>
            <w:r>
              <w:rPr>
                <w:rFonts w:hint="eastAsia"/>
              </w:rPr>
              <w:t>3</w:t>
            </w:r>
            <w:r>
              <w:t>5</w:t>
            </w:r>
          </w:p>
        </w:tc>
        <w:tc>
          <w:tcPr>
            <w:tcW w:w="1081" w:type="dxa"/>
            <w:vAlign w:val="center"/>
          </w:tcPr>
          <w:p w14:paraId="1E7D39E3" w14:textId="0D480B9A" w:rsidR="003C716C" w:rsidRPr="00017F20" w:rsidRDefault="003C716C" w:rsidP="003C716C">
            <w:pPr>
              <w:pStyle w:val="af8"/>
            </w:pPr>
            <w:r w:rsidRPr="00200C8D">
              <w:rPr>
                <w:rFonts w:hint="eastAsia"/>
              </w:rPr>
              <w:t>1</w:t>
            </w:r>
          </w:p>
        </w:tc>
      </w:tr>
      <w:tr w:rsidR="003C716C" w:rsidRPr="008A4958" w14:paraId="6AF7BDEA" w14:textId="77777777" w:rsidTr="00620020">
        <w:trPr>
          <w:trHeight w:val="501"/>
          <w:jc w:val="center"/>
        </w:trPr>
        <w:tc>
          <w:tcPr>
            <w:tcW w:w="608" w:type="dxa"/>
            <w:vAlign w:val="center"/>
          </w:tcPr>
          <w:p w14:paraId="55CE1ECE" w14:textId="77777777" w:rsidR="003C716C" w:rsidRDefault="003C716C" w:rsidP="003C716C">
            <w:pPr>
              <w:pStyle w:val="af8"/>
            </w:pPr>
            <w:r>
              <w:rPr>
                <w:rFonts w:hint="eastAsia"/>
              </w:rPr>
              <w:t>4</w:t>
            </w:r>
          </w:p>
        </w:tc>
        <w:tc>
          <w:tcPr>
            <w:tcW w:w="658" w:type="dxa"/>
            <w:vMerge/>
            <w:vAlign w:val="center"/>
          </w:tcPr>
          <w:p w14:paraId="5F80B899" w14:textId="77777777" w:rsidR="003C716C" w:rsidRDefault="003C716C" w:rsidP="003C716C">
            <w:pPr>
              <w:pStyle w:val="af8"/>
            </w:pPr>
          </w:p>
        </w:tc>
        <w:tc>
          <w:tcPr>
            <w:tcW w:w="1918" w:type="dxa"/>
            <w:vAlign w:val="center"/>
          </w:tcPr>
          <w:p w14:paraId="6836B7C5" w14:textId="1FF1CB98" w:rsidR="003C716C" w:rsidRPr="00017F20" w:rsidRDefault="003C716C" w:rsidP="003C716C">
            <w:pPr>
              <w:pStyle w:val="af8"/>
            </w:pPr>
            <w:r>
              <w:rPr>
                <w:rFonts w:hint="eastAsia"/>
              </w:rPr>
              <w:t>2#</w:t>
            </w:r>
            <w:r>
              <w:rPr>
                <w:rFonts w:hint="eastAsia"/>
              </w:rPr>
              <w:t>电泳</w:t>
            </w:r>
            <w:r>
              <w:t>线</w:t>
            </w:r>
            <w:r>
              <w:rPr>
                <w:rFonts w:hint="eastAsia"/>
              </w:rPr>
              <w:t>搅拌</w:t>
            </w:r>
            <w:r>
              <w:t>泵</w:t>
            </w:r>
          </w:p>
        </w:tc>
        <w:tc>
          <w:tcPr>
            <w:tcW w:w="1054" w:type="dxa"/>
            <w:vAlign w:val="center"/>
          </w:tcPr>
          <w:p w14:paraId="1634F9E1" w14:textId="1A1C517D" w:rsidR="003C716C" w:rsidRPr="00017F20" w:rsidRDefault="003C716C" w:rsidP="003C716C">
            <w:pPr>
              <w:pStyle w:val="af8"/>
            </w:pPr>
            <w:r>
              <w:rPr>
                <w:rFonts w:hint="eastAsia"/>
              </w:rPr>
              <w:t>18.5</w:t>
            </w:r>
            <w:r>
              <w:t>kw</w:t>
            </w:r>
          </w:p>
        </w:tc>
        <w:tc>
          <w:tcPr>
            <w:tcW w:w="1045" w:type="dxa"/>
            <w:vAlign w:val="center"/>
          </w:tcPr>
          <w:p w14:paraId="0962E324" w14:textId="4B6EDA46" w:rsidR="003C716C" w:rsidRPr="00017F20" w:rsidRDefault="003C716C" w:rsidP="003C716C">
            <w:pPr>
              <w:pStyle w:val="af8"/>
            </w:pPr>
            <w:r>
              <w:rPr>
                <w:rFonts w:hint="eastAsia"/>
              </w:rPr>
              <w:t>80</w:t>
            </w:r>
          </w:p>
        </w:tc>
        <w:tc>
          <w:tcPr>
            <w:tcW w:w="830" w:type="dxa"/>
            <w:vMerge/>
            <w:vAlign w:val="center"/>
          </w:tcPr>
          <w:p w14:paraId="31B08A9C" w14:textId="77777777" w:rsidR="003C716C" w:rsidRPr="00017F20" w:rsidRDefault="003C716C" w:rsidP="003C716C">
            <w:pPr>
              <w:pStyle w:val="af8"/>
            </w:pPr>
          </w:p>
        </w:tc>
        <w:tc>
          <w:tcPr>
            <w:tcW w:w="614" w:type="dxa"/>
            <w:vAlign w:val="center"/>
          </w:tcPr>
          <w:p w14:paraId="5CC254CB" w14:textId="76B897EA" w:rsidR="003C716C" w:rsidRPr="00017F20" w:rsidRDefault="003C716C" w:rsidP="003C716C">
            <w:pPr>
              <w:pStyle w:val="af8"/>
            </w:pPr>
            <w:r>
              <w:rPr>
                <w:rFonts w:hint="eastAsia"/>
              </w:rPr>
              <w:t>-</w:t>
            </w:r>
            <w:r>
              <w:t>34</w:t>
            </w:r>
          </w:p>
        </w:tc>
        <w:tc>
          <w:tcPr>
            <w:tcW w:w="681" w:type="dxa"/>
            <w:vAlign w:val="center"/>
          </w:tcPr>
          <w:p w14:paraId="263BCC96" w14:textId="22A8E47F" w:rsidR="003C716C" w:rsidRPr="00017F20" w:rsidRDefault="003C716C" w:rsidP="003C716C">
            <w:pPr>
              <w:pStyle w:val="af8"/>
            </w:pPr>
            <w:r>
              <w:rPr>
                <w:rFonts w:hint="eastAsia"/>
              </w:rPr>
              <w:t>5</w:t>
            </w:r>
            <w:r>
              <w:t>2</w:t>
            </w:r>
          </w:p>
        </w:tc>
        <w:tc>
          <w:tcPr>
            <w:tcW w:w="648" w:type="dxa"/>
            <w:vAlign w:val="center"/>
          </w:tcPr>
          <w:p w14:paraId="5F244BFD" w14:textId="4452929C" w:rsidR="003C716C" w:rsidRPr="00017F20" w:rsidRDefault="003C716C" w:rsidP="003C716C">
            <w:pPr>
              <w:pStyle w:val="af8"/>
            </w:pPr>
            <w:r>
              <w:t>1.5</w:t>
            </w:r>
          </w:p>
        </w:tc>
        <w:tc>
          <w:tcPr>
            <w:tcW w:w="889" w:type="dxa"/>
            <w:vAlign w:val="center"/>
          </w:tcPr>
          <w:p w14:paraId="0E841D47" w14:textId="2ECF4689" w:rsidR="003C716C" w:rsidRPr="00017F20" w:rsidRDefault="003C716C" w:rsidP="003C716C">
            <w:pPr>
              <w:pStyle w:val="af8"/>
            </w:pPr>
            <w:r>
              <w:t>10</w:t>
            </w:r>
          </w:p>
        </w:tc>
        <w:tc>
          <w:tcPr>
            <w:tcW w:w="987" w:type="dxa"/>
            <w:vAlign w:val="center"/>
          </w:tcPr>
          <w:p w14:paraId="7D63E3A3" w14:textId="60D1C3C5" w:rsidR="003C716C" w:rsidRPr="00017F20" w:rsidRDefault="003C716C" w:rsidP="003C716C">
            <w:pPr>
              <w:pStyle w:val="af8"/>
            </w:pPr>
            <w:r>
              <w:rPr>
                <w:rFonts w:hint="eastAsia"/>
              </w:rPr>
              <w:t>6</w:t>
            </w:r>
            <w:r>
              <w:t>0</w:t>
            </w:r>
          </w:p>
        </w:tc>
        <w:tc>
          <w:tcPr>
            <w:tcW w:w="1069" w:type="dxa"/>
            <w:vMerge/>
            <w:vAlign w:val="center"/>
          </w:tcPr>
          <w:p w14:paraId="7C20E2EA" w14:textId="77777777" w:rsidR="003C716C" w:rsidRPr="00017F20" w:rsidRDefault="003C716C" w:rsidP="003C716C">
            <w:pPr>
              <w:pStyle w:val="af8"/>
            </w:pPr>
          </w:p>
        </w:tc>
        <w:tc>
          <w:tcPr>
            <w:tcW w:w="987" w:type="dxa"/>
            <w:vAlign w:val="center"/>
          </w:tcPr>
          <w:p w14:paraId="14AE3135" w14:textId="6A5039C6" w:rsidR="003C716C" w:rsidRPr="00017F20" w:rsidRDefault="003C716C" w:rsidP="003C716C">
            <w:pPr>
              <w:pStyle w:val="af8"/>
            </w:pPr>
            <w:r w:rsidRPr="00B329BC">
              <w:rPr>
                <w:rFonts w:hint="eastAsia"/>
              </w:rPr>
              <w:t>2</w:t>
            </w:r>
            <w:r w:rsidRPr="00B329BC">
              <w:t>0</w:t>
            </w:r>
          </w:p>
        </w:tc>
        <w:tc>
          <w:tcPr>
            <w:tcW w:w="859" w:type="dxa"/>
            <w:vAlign w:val="center"/>
          </w:tcPr>
          <w:p w14:paraId="79A27E04" w14:textId="22C55FA3" w:rsidR="003C716C" w:rsidRPr="00017F20" w:rsidRDefault="003C716C" w:rsidP="003C716C">
            <w:pPr>
              <w:pStyle w:val="af8"/>
            </w:pPr>
            <w:r>
              <w:rPr>
                <w:rFonts w:hint="eastAsia"/>
              </w:rPr>
              <w:t>4</w:t>
            </w:r>
            <w:r>
              <w:t>0</w:t>
            </w:r>
          </w:p>
        </w:tc>
        <w:tc>
          <w:tcPr>
            <w:tcW w:w="1081" w:type="dxa"/>
            <w:vAlign w:val="center"/>
          </w:tcPr>
          <w:p w14:paraId="69C94F65" w14:textId="08F2A99D" w:rsidR="003C716C" w:rsidRPr="00017F20" w:rsidRDefault="003C716C" w:rsidP="003C716C">
            <w:pPr>
              <w:pStyle w:val="af8"/>
            </w:pPr>
            <w:r w:rsidRPr="00200C8D">
              <w:rPr>
                <w:rFonts w:hint="eastAsia"/>
              </w:rPr>
              <w:t>1</w:t>
            </w:r>
          </w:p>
        </w:tc>
      </w:tr>
      <w:tr w:rsidR="003C716C" w:rsidRPr="008A4958" w14:paraId="6D49A68F" w14:textId="77777777" w:rsidTr="00620020">
        <w:trPr>
          <w:trHeight w:val="501"/>
          <w:jc w:val="center"/>
        </w:trPr>
        <w:tc>
          <w:tcPr>
            <w:tcW w:w="608" w:type="dxa"/>
            <w:vAlign w:val="center"/>
          </w:tcPr>
          <w:p w14:paraId="3D3DAD3F" w14:textId="77777777" w:rsidR="003C716C" w:rsidRDefault="003C716C" w:rsidP="003C716C">
            <w:pPr>
              <w:pStyle w:val="af8"/>
            </w:pPr>
            <w:r>
              <w:rPr>
                <w:rFonts w:hint="eastAsia"/>
              </w:rPr>
              <w:t>5</w:t>
            </w:r>
          </w:p>
        </w:tc>
        <w:tc>
          <w:tcPr>
            <w:tcW w:w="658" w:type="dxa"/>
            <w:vMerge/>
            <w:vAlign w:val="center"/>
          </w:tcPr>
          <w:p w14:paraId="022C31D1" w14:textId="77777777" w:rsidR="003C716C" w:rsidRDefault="003C716C" w:rsidP="003C716C">
            <w:pPr>
              <w:pStyle w:val="af8"/>
            </w:pPr>
          </w:p>
        </w:tc>
        <w:tc>
          <w:tcPr>
            <w:tcW w:w="1918" w:type="dxa"/>
            <w:vAlign w:val="center"/>
          </w:tcPr>
          <w:p w14:paraId="747FCFED" w14:textId="6061A4C1" w:rsidR="003C716C" w:rsidRPr="00017F20" w:rsidRDefault="003C716C" w:rsidP="003C716C">
            <w:pPr>
              <w:pStyle w:val="af8"/>
            </w:pPr>
            <w:r>
              <w:rPr>
                <w:rFonts w:hint="eastAsia"/>
              </w:rPr>
              <w:t>2#</w:t>
            </w:r>
            <w:r>
              <w:rPr>
                <w:rFonts w:hint="eastAsia"/>
              </w:rPr>
              <w:t>电泳</w:t>
            </w:r>
            <w:r>
              <w:t>线</w:t>
            </w:r>
            <w:r>
              <w:rPr>
                <w:rFonts w:hint="eastAsia"/>
              </w:rPr>
              <w:t>超滤</w:t>
            </w:r>
            <w:r>
              <w:t>泵</w:t>
            </w:r>
          </w:p>
        </w:tc>
        <w:tc>
          <w:tcPr>
            <w:tcW w:w="1054" w:type="dxa"/>
            <w:vAlign w:val="center"/>
          </w:tcPr>
          <w:p w14:paraId="6658AF5C" w14:textId="1CFA6D36" w:rsidR="003C716C" w:rsidRPr="00017F20" w:rsidRDefault="003C716C" w:rsidP="003C716C">
            <w:pPr>
              <w:pStyle w:val="af8"/>
            </w:pPr>
            <w:r>
              <w:rPr>
                <w:rFonts w:hint="eastAsia"/>
              </w:rPr>
              <w:t>15</w:t>
            </w:r>
            <w:r>
              <w:t>kw</w:t>
            </w:r>
          </w:p>
        </w:tc>
        <w:tc>
          <w:tcPr>
            <w:tcW w:w="1045" w:type="dxa"/>
            <w:vAlign w:val="center"/>
          </w:tcPr>
          <w:p w14:paraId="734C3B5A" w14:textId="4E3C7613" w:rsidR="003C716C" w:rsidRPr="00017F20" w:rsidRDefault="003C716C" w:rsidP="003C716C">
            <w:pPr>
              <w:pStyle w:val="af8"/>
            </w:pPr>
            <w:r>
              <w:rPr>
                <w:rFonts w:hint="eastAsia"/>
              </w:rPr>
              <w:t>80</w:t>
            </w:r>
          </w:p>
        </w:tc>
        <w:tc>
          <w:tcPr>
            <w:tcW w:w="830" w:type="dxa"/>
            <w:vMerge/>
            <w:vAlign w:val="center"/>
          </w:tcPr>
          <w:p w14:paraId="4E8DF138" w14:textId="77777777" w:rsidR="003C716C" w:rsidRPr="00017F20" w:rsidRDefault="003C716C" w:rsidP="003C716C">
            <w:pPr>
              <w:pStyle w:val="af8"/>
            </w:pPr>
          </w:p>
        </w:tc>
        <w:tc>
          <w:tcPr>
            <w:tcW w:w="614" w:type="dxa"/>
            <w:vAlign w:val="center"/>
          </w:tcPr>
          <w:p w14:paraId="366BBF32" w14:textId="008A9F5B" w:rsidR="003C716C" w:rsidRPr="00017F20" w:rsidRDefault="003C716C" w:rsidP="003C716C">
            <w:pPr>
              <w:pStyle w:val="af8"/>
            </w:pPr>
            <w:r>
              <w:rPr>
                <w:rFonts w:hint="eastAsia"/>
              </w:rPr>
              <w:t>-</w:t>
            </w:r>
            <w:r>
              <w:t>35</w:t>
            </w:r>
          </w:p>
        </w:tc>
        <w:tc>
          <w:tcPr>
            <w:tcW w:w="681" w:type="dxa"/>
            <w:vAlign w:val="center"/>
          </w:tcPr>
          <w:p w14:paraId="5E92B070" w14:textId="6110217A" w:rsidR="003C716C" w:rsidRPr="00017F20" w:rsidRDefault="003C716C" w:rsidP="003C716C">
            <w:pPr>
              <w:pStyle w:val="af8"/>
            </w:pPr>
            <w:r>
              <w:rPr>
                <w:rFonts w:hint="eastAsia"/>
              </w:rPr>
              <w:t>5</w:t>
            </w:r>
            <w:r>
              <w:t>0</w:t>
            </w:r>
          </w:p>
        </w:tc>
        <w:tc>
          <w:tcPr>
            <w:tcW w:w="648" w:type="dxa"/>
            <w:vAlign w:val="center"/>
          </w:tcPr>
          <w:p w14:paraId="3C879945" w14:textId="42E120BC" w:rsidR="003C716C" w:rsidRPr="00017F20" w:rsidRDefault="003C716C" w:rsidP="003C716C">
            <w:pPr>
              <w:pStyle w:val="af8"/>
            </w:pPr>
            <w:r>
              <w:t>0.1</w:t>
            </w:r>
          </w:p>
        </w:tc>
        <w:tc>
          <w:tcPr>
            <w:tcW w:w="889" w:type="dxa"/>
            <w:vAlign w:val="center"/>
          </w:tcPr>
          <w:p w14:paraId="390FCB14" w14:textId="51B1A250" w:rsidR="003C716C" w:rsidRPr="00017F20" w:rsidRDefault="003C716C" w:rsidP="003C716C">
            <w:pPr>
              <w:pStyle w:val="af8"/>
            </w:pPr>
            <w:r>
              <w:rPr>
                <w:rFonts w:hint="eastAsia"/>
              </w:rPr>
              <w:t>1</w:t>
            </w:r>
            <w:r>
              <w:t>3</w:t>
            </w:r>
          </w:p>
        </w:tc>
        <w:tc>
          <w:tcPr>
            <w:tcW w:w="987" w:type="dxa"/>
            <w:vAlign w:val="center"/>
          </w:tcPr>
          <w:p w14:paraId="2DEE7E08" w14:textId="26ACC4FC" w:rsidR="003C716C" w:rsidRPr="00017F20" w:rsidRDefault="003C716C" w:rsidP="003C716C">
            <w:pPr>
              <w:pStyle w:val="af8"/>
            </w:pPr>
            <w:r>
              <w:rPr>
                <w:rFonts w:hint="eastAsia"/>
              </w:rPr>
              <w:t>5</w:t>
            </w:r>
            <w:r>
              <w:t>8</w:t>
            </w:r>
          </w:p>
        </w:tc>
        <w:tc>
          <w:tcPr>
            <w:tcW w:w="1069" w:type="dxa"/>
            <w:vMerge/>
            <w:vAlign w:val="center"/>
          </w:tcPr>
          <w:p w14:paraId="3165C27D" w14:textId="77777777" w:rsidR="003C716C" w:rsidRPr="00017F20" w:rsidRDefault="003C716C" w:rsidP="003C716C">
            <w:pPr>
              <w:pStyle w:val="af8"/>
            </w:pPr>
          </w:p>
        </w:tc>
        <w:tc>
          <w:tcPr>
            <w:tcW w:w="987" w:type="dxa"/>
            <w:vAlign w:val="center"/>
          </w:tcPr>
          <w:p w14:paraId="27E2F720" w14:textId="4D0DBCEE" w:rsidR="003C716C" w:rsidRPr="00017F20" w:rsidRDefault="003C716C" w:rsidP="003C716C">
            <w:pPr>
              <w:pStyle w:val="af8"/>
            </w:pPr>
            <w:r w:rsidRPr="00B329BC">
              <w:rPr>
                <w:rFonts w:hint="eastAsia"/>
              </w:rPr>
              <w:t>2</w:t>
            </w:r>
            <w:r w:rsidRPr="00B329BC">
              <w:t>0</w:t>
            </w:r>
          </w:p>
        </w:tc>
        <w:tc>
          <w:tcPr>
            <w:tcW w:w="859" w:type="dxa"/>
            <w:vAlign w:val="center"/>
          </w:tcPr>
          <w:p w14:paraId="492F4591" w14:textId="2315D7F2" w:rsidR="003C716C" w:rsidRPr="00017F20" w:rsidRDefault="003C716C" w:rsidP="003C716C">
            <w:pPr>
              <w:pStyle w:val="af8"/>
            </w:pPr>
            <w:r>
              <w:rPr>
                <w:rFonts w:hint="eastAsia"/>
              </w:rPr>
              <w:t>3</w:t>
            </w:r>
            <w:r>
              <w:t>8</w:t>
            </w:r>
          </w:p>
        </w:tc>
        <w:tc>
          <w:tcPr>
            <w:tcW w:w="1081" w:type="dxa"/>
            <w:vAlign w:val="center"/>
          </w:tcPr>
          <w:p w14:paraId="358C9555" w14:textId="180A1E75" w:rsidR="003C716C" w:rsidRPr="00017F20" w:rsidRDefault="003C716C" w:rsidP="003C716C">
            <w:pPr>
              <w:pStyle w:val="af8"/>
            </w:pPr>
            <w:r w:rsidRPr="00200C8D">
              <w:rPr>
                <w:rFonts w:hint="eastAsia"/>
              </w:rPr>
              <w:t>1</w:t>
            </w:r>
          </w:p>
        </w:tc>
      </w:tr>
      <w:tr w:rsidR="003C716C" w:rsidRPr="008A4958" w14:paraId="0BF3ECE0" w14:textId="77777777" w:rsidTr="00620020">
        <w:trPr>
          <w:trHeight w:val="501"/>
          <w:jc w:val="center"/>
        </w:trPr>
        <w:tc>
          <w:tcPr>
            <w:tcW w:w="608" w:type="dxa"/>
            <w:vAlign w:val="center"/>
          </w:tcPr>
          <w:p w14:paraId="3D879D22" w14:textId="77777777" w:rsidR="003C716C" w:rsidRDefault="003C716C" w:rsidP="003C716C">
            <w:pPr>
              <w:pStyle w:val="af8"/>
            </w:pPr>
            <w:r>
              <w:rPr>
                <w:rFonts w:hint="eastAsia"/>
              </w:rPr>
              <w:t>6</w:t>
            </w:r>
          </w:p>
        </w:tc>
        <w:tc>
          <w:tcPr>
            <w:tcW w:w="658" w:type="dxa"/>
            <w:vMerge/>
            <w:vAlign w:val="center"/>
          </w:tcPr>
          <w:p w14:paraId="16A3EB75" w14:textId="77777777" w:rsidR="003C716C" w:rsidRDefault="003C716C" w:rsidP="003C716C">
            <w:pPr>
              <w:pStyle w:val="af8"/>
            </w:pPr>
          </w:p>
        </w:tc>
        <w:tc>
          <w:tcPr>
            <w:tcW w:w="1918" w:type="dxa"/>
            <w:vAlign w:val="center"/>
          </w:tcPr>
          <w:p w14:paraId="298CB3A2" w14:textId="573F232D" w:rsidR="003C716C" w:rsidRDefault="003C716C" w:rsidP="003C716C">
            <w:pPr>
              <w:pStyle w:val="af8"/>
            </w:pPr>
            <w:r>
              <w:rPr>
                <w:rFonts w:hint="eastAsia"/>
              </w:rPr>
              <w:t>2#</w:t>
            </w:r>
            <w:r>
              <w:rPr>
                <w:rFonts w:hint="eastAsia"/>
              </w:rPr>
              <w:t>电泳</w:t>
            </w:r>
            <w:r>
              <w:t>线</w:t>
            </w:r>
            <w:r>
              <w:rPr>
                <w:rFonts w:hint="eastAsia"/>
              </w:rPr>
              <w:t>燃烧机组</w:t>
            </w:r>
          </w:p>
        </w:tc>
        <w:tc>
          <w:tcPr>
            <w:tcW w:w="1054" w:type="dxa"/>
            <w:vAlign w:val="center"/>
          </w:tcPr>
          <w:p w14:paraId="15D4164F" w14:textId="2C3569CA" w:rsidR="003C716C" w:rsidRDefault="003C716C" w:rsidP="003C716C">
            <w:pPr>
              <w:pStyle w:val="af8"/>
            </w:pPr>
            <w:r>
              <w:t>1</w:t>
            </w:r>
            <w:r>
              <w:rPr>
                <w:rFonts w:hint="eastAsia"/>
              </w:rPr>
              <w:t>台</w:t>
            </w:r>
            <w:r w:rsidRPr="001E4125">
              <w:t>RS50</w:t>
            </w:r>
            <w:r>
              <w:rPr>
                <w:rFonts w:hint="eastAsia"/>
              </w:rPr>
              <w:t>、</w:t>
            </w:r>
            <w:r>
              <w:rPr>
                <w:rFonts w:hint="eastAsia"/>
              </w:rPr>
              <w:t>1</w:t>
            </w:r>
            <w:r>
              <w:rPr>
                <w:rFonts w:hint="eastAsia"/>
              </w:rPr>
              <w:t>台</w:t>
            </w:r>
            <w:r>
              <w:rPr>
                <w:rFonts w:hint="eastAsia"/>
              </w:rPr>
              <w:t>R</w:t>
            </w:r>
            <w:r>
              <w:t>S100</w:t>
            </w:r>
          </w:p>
        </w:tc>
        <w:tc>
          <w:tcPr>
            <w:tcW w:w="1045" w:type="dxa"/>
            <w:vAlign w:val="center"/>
          </w:tcPr>
          <w:p w14:paraId="0468A0FB" w14:textId="18282834" w:rsidR="003C716C" w:rsidRDefault="003C716C" w:rsidP="003C716C">
            <w:pPr>
              <w:pStyle w:val="af8"/>
            </w:pPr>
            <w:r>
              <w:rPr>
                <w:rFonts w:hint="eastAsia"/>
              </w:rPr>
              <w:t>8</w:t>
            </w:r>
            <w:r>
              <w:t>5</w:t>
            </w:r>
          </w:p>
        </w:tc>
        <w:tc>
          <w:tcPr>
            <w:tcW w:w="830" w:type="dxa"/>
            <w:vMerge/>
            <w:vAlign w:val="center"/>
          </w:tcPr>
          <w:p w14:paraId="3CF46D37" w14:textId="77777777" w:rsidR="003C716C" w:rsidRDefault="003C716C" w:rsidP="003C716C">
            <w:pPr>
              <w:pStyle w:val="af8"/>
            </w:pPr>
          </w:p>
        </w:tc>
        <w:tc>
          <w:tcPr>
            <w:tcW w:w="614" w:type="dxa"/>
            <w:vAlign w:val="center"/>
          </w:tcPr>
          <w:p w14:paraId="080E9B05" w14:textId="579B00BF" w:rsidR="003C716C" w:rsidRDefault="003C716C" w:rsidP="003C716C">
            <w:pPr>
              <w:pStyle w:val="af8"/>
            </w:pPr>
            <w:r>
              <w:rPr>
                <w:rFonts w:hint="eastAsia"/>
              </w:rPr>
              <w:t>-</w:t>
            </w:r>
            <w:r>
              <w:t>29</w:t>
            </w:r>
          </w:p>
        </w:tc>
        <w:tc>
          <w:tcPr>
            <w:tcW w:w="681" w:type="dxa"/>
            <w:vAlign w:val="center"/>
          </w:tcPr>
          <w:p w14:paraId="335DBF99" w14:textId="70787F84" w:rsidR="003C716C" w:rsidRDefault="003C716C" w:rsidP="003C716C">
            <w:pPr>
              <w:pStyle w:val="af8"/>
            </w:pPr>
            <w:r>
              <w:rPr>
                <w:rFonts w:hint="eastAsia"/>
              </w:rPr>
              <w:t>2</w:t>
            </w:r>
            <w:r>
              <w:t>5</w:t>
            </w:r>
          </w:p>
        </w:tc>
        <w:tc>
          <w:tcPr>
            <w:tcW w:w="648" w:type="dxa"/>
            <w:vAlign w:val="center"/>
          </w:tcPr>
          <w:p w14:paraId="2E8C0D93" w14:textId="59C0ECE1" w:rsidR="003C716C" w:rsidRDefault="003C716C" w:rsidP="003C716C">
            <w:pPr>
              <w:pStyle w:val="af8"/>
            </w:pPr>
            <w:r>
              <w:t>0.1</w:t>
            </w:r>
          </w:p>
        </w:tc>
        <w:tc>
          <w:tcPr>
            <w:tcW w:w="889" w:type="dxa"/>
            <w:vAlign w:val="center"/>
          </w:tcPr>
          <w:p w14:paraId="4DF194B2" w14:textId="594C4C61" w:rsidR="003C716C" w:rsidRDefault="003C716C" w:rsidP="003C716C">
            <w:pPr>
              <w:pStyle w:val="af8"/>
            </w:pPr>
            <w:r>
              <w:rPr>
                <w:rFonts w:hint="eastAsia"/>
              </w:rPr>
              <w:t>1</w:t>
            </w:r>
            <w:r>
              <w:t>6</w:t>
            </w:r>
          </w:p>
        </w:tc>
        <w:tc>
          <w:tcPr>
            <w:tcW w:w="987" w:type="dxa"/>
            <w:vAlign w:val="center"/>
          </w:tcPr>
          <w:p w14:paraId="47E257C4" w14:textId="5F1AFA81" w:rsidR="003C716C" w:rsidRDefault="003C716C" w:rsidP="003C716C">
            <w:pPr>
              <w:pStyle w:val="af8"/>
            </w:pPr>
            <w:r>
              <w:rPr>
                <w:rFonts w:hint="eastAsia"/>
              </w:rPr>
              <w:t>6</w:t>
            </w:r>
            <w:r>
              <w:t>1</w:t>
            </w:r>
          </w:p>
        </w:tc>
        <w:tc>
          <w:tcPr>
            <w:tcW w:w="1069" w:type="dxa"/>
            <w:vMerge/>
            <w:vAlign w:val="center"/>
          </w:tcPr>
          <w:p w14:paraId="514DD1A5" w14:textId="77777777" w:rsidR="003C716C" w:rsidRDefault="003C716C" w:rsidP="003C716C">
            <w:pPr>
              <w:pStyle w:val="af8"/>
            </w:pPr>
          </w:p>
        </w:tc>
        <w:tc>
          <w:tcPr>
            <w:tcW w:w="987" w:type="dxa"/>
            <w:vAlign w:val="center"/>
          </w:tcPr>
          <w:p w14:paraId="31707FCF" w14:textId="29091BD4" w:rsidR="003C716C" w:rsidRDefault="003C716C" w:rsidP="003C716C">
            <w:pPr>
              <w:pStyle w:val="af8"/>
            </w:pPr>
            <w:r w:rsidRPr="00B329BC">
              <w:rPr>
                <w:rFonts w:hint="eastAsia"/>
              </w:rPr>
              <w:t>2</w:t>
            </w:r>
            <w:r w:rsidRPr="00B329BC">
              <w:t>0</w:t>
            </w:r>
          </w:p>
        </w:tc>
        <w:tc>
          <w:tcPr>
            <w:tcW w:w="859" w:type="dxa"/>
            <w:vAlign w:val="center"/>
          </w:tcPr>
          <w:p w14:paraId="43E3EC02" w14:textId="5D7D5C3F" w:rsidR="003C716C" w:rsidRDefault="003C716C" w:rsidP="003C716C">
            <w:pPr>
              <w:pStyle w:val="af8"/>
            </w:pPr>
            <w:r>
              <w:rPr>
                <w:rFonts w:hint="eastAsia"/>
              </w:rPr>
              <w:t>4</w:t>
            </w:r>
            <w:r>
              <w:t>1</w:t>
            </w:r>
          </w:p>
        </w:tc>
        <w:tc>
          <w:tcPr>
            <w:tcW w:w="1081" w:type="dxa"/>
            <w:vAlign w:val="center"/>
          </w:tcPr>
          <w:p w14:paraId="19E1F154" w14:textId="2D48BAA0" w:rsidR="003C716C" w:rsidRDefault="003C716C" w:rsidP="003C716C">
            <w:pPr>
              <w:pStyle w:val="af8"/>
            </w:pPr>
            <w:r w:rsidRPr="00200C8D">
              <w:rPr>
                <w:rFonts w:hint="eastAsia"/>
              </w:rPr>
              <w:t>1</w:t>
            </w:r>
          </w:p>
        </w:tc>
      </w:tr>
      <w:tr w:rsidR="003C716C" w:rsidRPr="008A4958" w14:paraId="36784F4F" w14:textId="77777777" w:rsidTr="00620020">
        <w:trPr>
          <w:trHeight w:val="501"/>
          <w:jc w:val="center"/>
        </w:trPr>
        <w:tc>
          <w:tcPr>
            <w:tcW w:w="608" w:type="dxa"/>
            <w:vAlign w:val="center"/>
          </w:tcPr>
          <w:p w14:paraId="27D2FA2F" w14:textId="77777777" w:rsidR="003C716C" w:rsidRDefault="003C716C" w:rsidP="003C716C">
            <w:pPr>
              <w:pStyle w:val="af8"/>
            </w:pPr>
            <w:r>
              <w:rPr>
                <w:rFonts w:hint="eastAsia"/>
              </w:rPr>
              <w:t>7</w:t>
            </w:r>
          </w:p>
        </w:tc>
        <w:tc>
          <w:tcPr>
            <w:tcW w:w="658" w:type="dxa"/>
            <w:vMerge/>
            <w:vAlign w:val="center"/>
          </w:tcPr>
          <w:p w14:paraId="63D4A860" w14:textId="77777777" w:rsidR="003C716C" w:rsidRDefault="003C716C" w:rsidP="003C716C">
            <w:pPr>
              <w:pStyle w:val="af8"/>
            </w:pPr>
          </w:p>
        </w:tc>
        <w:tc>
          <w:tcPr>
            <w:tcW w:w="1918" w:type="dxa"/>
            <w:vAlign w:val="center"/>
          </w:tcPr>
          <w:p w14:paraId="704C59C4" w14:textId="5A2C4884" w:rsidR="003C716C" w:rsidRDefault="003C716C" w:rsidP="003C716C">
            <w:pPr>
              <w:pStyle w:val="af8"/>
            </w:pPr>
            <w:r>
              <w:rPr>
                <w:rFonts w:hint="eastAsia"/>
              </w:rPr>
              <w:t>4</w:t>
            </w:r>
            <w:r>
              <w:t>#</w:t>
            </w:r>
            <w:r>
              <w:rPr>
                <w:rFonts w:hint="eastAsia"/>
              </w:rPr>
              <w:t>喷粉线燃烧机组</w:t>
            </w:r>
          </w:p>
        </w:tc>
        <w:tc>
          <w:tcPr>
            <w:tcW w:w="1054" w:type="dxa"/>
            <w:vAlign w:val="center"/>
          </w:tcPr>
          <w:p w14:paraId="3C1CADD0" w14:textId="6FE6D93A" w:rsidR="003C716C" w:rsidRDefault="003C716C" w:rsidP="003C716C">
            <w:pPr>
              <w:pStyle w:val="af8"/>
            </w:pPr>
            <w:r>
              <w:rPr>
                <w:rFonts w:hint="eastAsia"/>
              </w:rPr>
              <w:t>2</w:t>
            </w:r>
            <w:r>
              <w:rPr>
                <w:rFonts w:hint="eastAsia"/>
              </w:rPr>
              <w:t>台</w:t>
            </w:r>
            <w:r>
              <w:rPr>
                <w:rFonts w:hint="eastAsia"/>
              </w:rPr>
              <w:t>R</w:t>
            </w:r>
            <w:r>
              <w:t>S50</w:t>
            </w:r>
          </w:p>
        </w:tc>
        <w:tc>
          <w:tcPr>
            <w:tcW w:w="1045" w:type="dxa"/>
            <w:vAlign w:val="center"/>
          </w:tcPr>
          <w:p w14:paraId="3344D6E9" w14:textId="062867C8" w:rsidR="003C716C" w:rsidRDefault="003C716C" w:rsidP="003C716C">
            <w:pPr>
              <w:pStyle w:val="af8"/>
            </w:pPr>
            <w:r>
              <w:rPr>
                <w:rFonts w:hint="eastAsia"/>
              </w:rPr>
              <w:t>8</w:t>
            </w:r>
            <w:r>
              <w:t>0</w:t>
            </w:r>
          </w:p>
        </w:tc>
        <w:tc>
          <w:tcPr>
            <w:tcW w:w="830" w:type="dxa"/>
            <w:vMerge/>
            <w:vAlign w:val="center"/>
          </w:tcPr>
          <w:p w14:paraId="72F57405" w14:textId="77777777" w:rsidR="003C716C" w:rsidRDefault="003C716C" w:rsidP="003C716C">
            <w:pPr>
              <w:pStyle w:val="af8"/>
            </w:pPr>
          </w:p>
        </w:tc>
        <w:tc>
          <w:tcPr>
            <w:tcW w:w="614" w:type="dxa"/>
            <w:vAlign w:val="center"/>
          </w:tcPr>
          <w:p w14:paraId="4D70D9AE" w14:textId="572211BC" w:rsidR="003C716C" w:rsidRDefault="003C716C" w:rsidP="003C716C">
            <w:pPr>
              <w:pStyle w:val="af8"/>
            </w:pPr>
            <w:r>
              <w:rPr>
                <w:rFonts w:hint="eastAsia"/>
              </w:rPr>
              <w:t>-</w:t>
            </w:r>
            <w:r>
              <w:t>15</w:t>
            </w:r>
          </w:p>
        </w:tc>
        <w:tc>
          <w:tcPr>
            <w:tcW w:w="681" w:type="dxa"/>
            <w:vAlign w:val="center"/>
          </w:tcPr>
          <w:p w14:paraId="7D5BB768" w14:textId="510F4E56" w:rsidR="003C716C" w:rsidRDefault="003C716C" w:rsidP="003C716C">
            <w:pPr>
              <w:pStyle w:val="af8"/>
            </w:pPr>
            <w:r>
              <w:rPr>
                <w:rFonts w:hint="eastAsia"/>
              </w:rPr>
              <w:t>2</w:t>
            </w:r>
            <w:r>
              <w:t>2</w:t>
            </w:r>
          </w:p>
        </w:tc>
        <w:tc>
          <w:tcPr>
            <w:tcW w:w="648" w:type="dxa"/>
            <w:vAlign w:val="center"/>
          </w:tcPr>
          <w:p w14:paraId="429810C2" w14:textId="533D0871" w:rsidR="003C716C" w:rsidRDefault="003C716C" w:rsidP="003C716C">
            <w:pPr>
              <w:pStyle w:val="af8"/>
            </w:pPr>
            <w:r>
              <w:rPr>
                <w:rFonts w:hint="eastAsia"/>
              </w:rPr>
              <w:t>1</w:t>
            </w:r>
            <w:r>
              <w:t>0</w:t>
            </w:r>
          </w:p>
        </w:tc>
        <w:tc>
          <w:tcPr>
            <w:tcW w:w="889" w:type="dxa"/>
            <w:vAlign w:val="center"/>
          </w:tcPr>
          <w:p w14:paraId="5EC7C59B" w14:textId="6779B0AA" w:rsidR="003C716C" w:rsidRDefault="003C716C" w:rsidP="003C716C">
            <w:pPr>
              <w:pStyle w:val="af8"/>
            </w:pPr>
            <w:r>
              <w:rPr>
                <w:rFonts w:hint="eastAsia"/>
              </w:rPr>
              <w:t>1</w:t>
            </w:r>
            <w:r>
              <w:t>7</w:t>
            </w:r>
          </w:p>
        </w:tc>
        <w:tc>
          <w:tcPr>
            <w:tcW w:w="987" w:type="dxa"/>
            <w:vAlign w:val="center"/>
          </w:tcPr>
          <w:p w14:paraId="30F4B110" w14:textId="427B4CE3" w:rsidR="003C716C" w:rsidRDefault="003C716C" w:rsidP="003C716C">
            <w:pPr>
              <w:pStyle w:val="af8"/>
            </w:pPr>
            <w:r>
              <w:rPr>
                <w:rFonts w:hint="eastAsia"/>
              </w:rPr>
              <w:t>5</w:t>
            </w:r>
            <w:r>
              <w:t>5</w:t>
            </w:r>
          </w:p>
        </w:tc>
        <w:tc>
          <w:tcPr>
            <w:tcW w:w="1069" w:type="dxa"/>
            <w:vMerge/>
            <w:vAlign w:val="center"/>
          </w:tcPr>
          <w:p w14:paraId="36397FEA" w14:textId="77777777" w:rsidR="003C716C" w:rsidRDefault="003C716C" w:rsidP="003C716C">
            <w:pPr>
              <w:pStyle w:val="af8"/>
            </w:pPr>
          </w:p>
        </w:tc>
        <w:tc>
          <w:tcPr>
            <w:tcW w:w="987" w:type="dxa"/>
            <w:vAlign w:val="center"/>
          </w:tcPr>
          <w:p w14:paraId="56ED0A53" w14:textId="0F418639" w:rsidR="003C716C" w:rsidRDefault="003C716C" w:rsidP="003C716C">
            <w:pPr>
              <w:pStyle w:val="af8"/>
            </w:pPr>
            <w:r w:rsidRPr="00B329BC">
              <w:rPr>
                <w:rFonts w:hint="eastAsia"/>
              </w:rPr>
              <w:t>2</w:t>
            </w:r>
            <w:r w:rsidRPr="00B329BC">
              <w:t>0</w:t>
            </w:r>
          </w:p>
        </w:tc>
        <w:tc>
          <w:tcPr>
            <w:tcW w:w="859" w:type="dxa"/>
            <w:vAlign w:val="center"/>
          </w:tcPr>
          <w:p w14:paraId="5EB1F595" w14:textId="5FC6DF71" w:rsidR="003C716C" w:rsidRDefault="003C716C" w:rsidP="003C716C">
            <w:pPr>
              <w:pStyle w:val="af8"/>
            </w:pPr>
            <w:r>
              <w:rPr>
                <w:rFonts w:hint="eastAsia"/>
              </w:rPr>
              <w:t>3</w:t>
            </w:r>
            <w:r>
              <w:t>5</w:t>
            </w:r>
          </w:p>
        </w:tc>
        <w:tc>
          <w:tcPr>
            <w:tcW w:w="1081" w:type="dxa"/>
            <w:vAlign w:val="center"/>
          </w:tcPr>
          <w:p w14:paraId="6C273064" w14:textId="6B76EEBB" w:rsidR="003C716C" w:rsidRDefault="003C716C" w:rsidP="003C716C">
            <w:pPr>
              <w:pStyle w:val="af8"/>
            </w:pPr>
            <w:r w:rsidRPr="00200C8D">
              <w:rPr>
                <w:rFonts w:hint="eastAsia"/>
              </w:rPr>
              <w:t>1</w:t>
            </w:r>
          </w:p>
        </w:tc>
      </w:tr>
      <w:tr w:rsidR="003C716C" w:rsidRPr="008A4958" w14:paraId="0ECBA840" w14:textId="77777777" w:rsidTr="00620020">
        <w:trPr>
          <w:trHeight w:val="501"/>
          <w:jc w:val="center"/>
        </w:trPr>
        <w:tc>
          <w:tcPr>
            <w:tcW w:w="608" w:type="dxa"/>
            <w:vAlign w:val="center"/>
          </w:tcPr>
          <w:p w14:paraId="40876197" w14:textId="77777777" w:rsidR="003C716C" w:rsidRDefault="003C716C" w:rsidP="003C716C">
            <w:pPr>
              <w:pStyle w:val="af8"/>
            </w:pPr>
            <w:r>
              <w:rPr>
                <w:rFonts w:hint="eastAsia"/>
              </w:rPr>
              <w:t>8</w:t>
            </w:r>
          </w:p>
        </w:tc>
        <w:tc>
          <w:tcPr>
            <w:tcW w:w="658" w:type="dxa"/>
            <w:vMerge/>
            <w:vAlign w:val="center"/>
          </w:tcPr>
          <w:p w14:paraId="24B7BA2B" w14:textId="77777777" w:rsidR="003C716C" w:rsidRDefault="003C716C" w:rsidP="003C716C">
            <w:pPr>
              <w:pStyle w:val="af8"/>
            </w:pPr>
          </w:p>
        </w:tc>
        <w:tc>
          <w:tcPr>
            <w:tcW w:w="1918" w:type="dxa"/>
            <w:vAlign w:val="center"/>
          </w:tcPr>
          <w:p w14:paraId="376DD512" w14:textId="4CB15F5D" w:rsidR="003C716C" w:rsidRDefault="003C716C" w:rsidP="003C716C">
            <w:pPr>
              <w:pStyle w:val="af8"/>
            </w:pPr>
            <w:r>
              <w:rPr>
                <w:rFonts w:hint="eastAsia"/>
              </w:rPr>
              <w:t>2</w:t>
            </w:r>
            <w:r>
              <w:t>#</w:t>
            </w:r>
            <w:r>
              <w:rPr>
                <w:rFonts w:hint="eastAsia"/>
              </w:rPr>
              <w:t>喷</w:t>
            </w:r>
            <w:r>
              <w:rPr>
                <w:rFonts w:hint="eastAsia"/>
              </w:rPr>
              <w:t>P</w:t>
            </w:r>
            <w:r>
              <w:t>VC</w:t>
            </w:r>
            <w:r>
              <w:rPr>
                <w:rFonts w:hint="eastAsia"/>
              </w:rPr>
              <w:t>线燃烧机组</w:t>
            </w:r>
          </w:p>
        </w:tc>
        <w:tc>
          <w:tcPr>
            <w:tcW w:w="1054" w:type="dxa"/>
            <w:vAlign w:val="center"/>
          </w:tcPr>
          <w:p w14:paraId="0B93D807" w14:textId="4BA44E1F" w:rsidR="003C716C" w:rsidRDefault="003C716C" w:rsidP="003C716C">
            <w:pPr>
              <w:pStyle w:val="af8"/>
            </w:pPr>
            <w:r>
              <w:rPr>
                <w:rFonts w:hint="eastAsia"/>
              </w:rPr>
              <w:t>2</w:t>
            </w:r>
            <w:r>
              <w:rPr>
                <w:rFonts w:hint="eastAsia"/>
              </w:rPr>
              <w:t>台</w:t>
            </w:r>
            <w:r>
              <w:rPr>
                <w:rFonts w:hint="eastAsia"/>
              </w:rPr>
              <w:t>R</w:t>
            </w:r>
            <w:r>
              <w:t>S50</w:t>
            </w:r>
          </w:p>
        </w:tc>
        <w:tc>
          <w:tcPr>
            <w:tcW w:w="1045" w:type="dxa"/>
            <w:vAlign w:val="center"/>
          </w:tcPr>
          <w:p w14:paraId="41D338C5" w14:textId="7955E535" w:rsidR="003C716C" w:rsidRDefault="003C716C" w:rsidP="003C716C">
            <w:pPr>
              <w:pStyle w:val="af8"/>
            </w:pPr>
            <w:r>
              <w:rPr>
                <w:rFonts w:hint="eastAsia"/>
              </w:rPr>
              <w:t>8</w:t>
            </w:r>
            <w:r>
              <w:t>0</w:t>
            </w:r>
          </w:p>
        </w:tc>
        <w:tc>
          <w:tcPr>
            <w:tcW w:w="830" w:type="dxa"/>
            <w:vMerge/>
            <w:vAlign w:val="center"/>
          </w:tcPr>
          <w:p w14:paraId="5F35A832" w14:textId="77777777" w:rsidR="003C716C" w:rsidRDefault="003C716C" w:rsidP="003C716C">
            <w:pPr>
              <w:pStyle w:val="af8"/>
            </w:pPr>
          </w:p>
        </w:tc>
        <w:tc>
          <w:tcPr>
            <w:tcW w:w="614" w:type="dxa"/>
            <w:vAlign w:val="center"/>
          </w:tcPr>
          <w:p w14:paraId="28825CB5" w14:textId="6F471C4F" w:rsidR="003C716C" w:rsidRDefault="003C716C" w:rsidP="003C716C">
            <w:pPr>
              <w:pStyle w:val="af8"/>
            </w:pPr>
            <w:r>
              <w:rPr>
                <w:rFonts w:hint="eastAsia"/>
              </w:rPr>
              <w:t>-</w:t>
            </w:r>
            <w:r>
              <w:t>26</w:t>
            </w:r>
          </w:p>
        </w:tc>
        <w:tc>
          <w:tcPr>
            <w:tcW w:w="681" w:type="dxa"/>
            <w:vAlign w:val="center"/>
          </w:tcPr>
          <w:p w14:paraId="2C2B5DBA" w14:textId="1615FEDC" w:rsidR="003C716C" w:rsidRDefault="003C716C" w:rsidP="003C716C">
            <w:pPr>
              <w:pStyle w:val="af8"/>
            </w:pPr>
            <w:r>
              <w:rPr>
                <w:rFonts w:hint="eastAsia"/>
              </w:rPr>
              <w:t>4</w:t>
            </w:r>
            <w:r>
              <w:t>1</w:t>
            </w:r>
          </w:p>
        </w:tc>
        <w:tc>
          <w:tcPr>
            <w:tcW w:w="648" w:type="dxa"/>
            <w:vAlign w:val="center"/>
          </w:tcPr>
          <w:p w14:paraId="16B77779" w14:textId="64DEF0A5" w:rsidR="003C716C" w:rsidRDefault="003C716C" w:rsidP="003C716C">
            <w:pPr>
              <w:pStyle w:val="af8"/>
            </w:pPr>
            <w:r>
              <w:rPr>
                <w:rFonts w:hint="eastAsia"/>
              </w:rPr>
              <w:t>1</w:t>
            </w:r>
            <w:r>
              <w:t>0</w:t>
            </w:r>
          </w:p>
        </w:tc>
        <w:tc>
          <w:tcPr>
            <w:tcW w:w="889" w:type="dxa"/>
            <w:vAlign w:val="center"/>
          </w:tcPr>
          <w:p w14:paraId="176F1AB3" w14:textId="57C2E905" w:rsidR="003C716C" w:rsidRDefault="003C716C" w:rsidP="003C716C">
            <w:pPr>
              <w:pStyle w:val="af8"/>
            </w:pPr>
            <w:r>
              <w:rPr>
                <w:rFonts w:hint="eastAsia"/>
              </w:rPr>
              <w:t>5</w:t>
            </w:r>
          </w:p>
        </w:tc>
        <w:tc>
          <w:tcPr>
            <w:tcW w:w="987" w:type="dxa"/>
            <w:vAlign w:val="center"/>
          </w:tcPr>
          <w:p w14:paraId="1C601248" w14:textId="6B72410D" w:rsidR="003C716C" w:rsidRDefault="003C716C" w:rsidP="003C716C">
            <w:pPr>
              <w:pStyle w:val="af8"/>
            </w:pPr>
            <w:r>
              <w:rPr>
                <w:rFonts w:hint="eastAsia"/>
              </w:rPr>
              <w:t>6</w:t>
            </w:r>
            <w:r>
              <w:t>6</w:t>
            </w:r>
          </w:p>
        </w:tc>
        <w:tc>
          <w:tcPr>
            <w:tcW w:w="1069" w:type="dxa"/>
            <w:vMerge/>
            <w:vAlign w:val="center"/>
          </w:tcPr>
          <w:p w14:paraId="2CAA120C" w14:textId="77777777" w:rsidR="003C716C" w:rsidRDefault="003C716C" w:rsidP="003C716C">
            <w:pPr>
              <w:pStyle w:val="af8"/>
            </w:pPr>
          </w:p>
        </w:tc>
        <w:tc>
          <w:tcPr>
            <w:tcW w:w="987" w:type="dxa"/>
            <w:vAlign w:val="center"/>
          </w:tcPr>
          <w:p w14:paraId="1383318D" w14:textId="19368091" w:rsidR="003C716C" w:rsidRDefault="003C716C" w:rsidP="003C716C">
            <w:pPr>
              <w:pStyle w:val="af8"/>
            </w:pPr>
            <w:r w:rsidRPr="00B329BC">
              <w:rPr>
                <w:rFonts w:hint="eastAsia"/>
              </w:rPr>
              <w:t>2</w:t>
            </w:r>
            <w:r w:rsidRPr="00B329BC">
              <w:t>0</w:t>
            </w:r>
          </w:p>
        </w:tc>
        <w:tc>
          <w:tcPr>
            <w:tcW w:w="859" w:type="dxa"/>
            <w:vAlign w:val="center"/>
          </w:tcPr>
          <w:p w14:paraId="2B10A3DF" w14:textId="5AEF036E" w:rsidR="003C716C" w:rsidRDefault="003C716C" w:rsidP="003C716C">
            <w:pPr>
              <w:pStyle w:val="af8"/>
            </w:pPr>
            <w:r>
              <w:rPr>
                <w:rFonts w:hint="eastAsia"/>
              </w:rPr>
              <w:t>4</w:t>
            </w:r>
            <w:r>
              <w:t>6</w:t>
            </w:r>
          </w:p>
        </w:tc>
        <w:tc>
          <w:tcPr>
            <w:tcW w:w="1081" w:type="dxa"/>
            <w:vAlign w:val="center"/>
          </w:tcPr>
          <w:p w14:paraId="386B7DF3" w14:textId="1E637B1D" w:rsidR="003C716C" w:rsidRDefault="003C716C" w:rsidP="003C716C">
            <w:pPr>
              <w:pStyle w:val="af8"/>
            </w:pPr>
            <w:r w:rsidRPr="00200C8D">
              <w:rPr>
                <w:rFonts w:hint="eastAsia"/>
              </w:rPr>
              <w:t>1</w:t>
            </w:r>
          </w:p>
        </w:tc>
      </w:tr>
      <w:tr w:rsidR="003C716C" w:rsidRPr="008A4958" w14:paraId="06E1F8CE" w14:textId="77777777" w:rsidTr="00620020">
        <w:trPr>
          <w:trHeight w:val="501"/>
          <w:jc w:val="center"/>
        </w:trPr>
        <w:tc>
          <w:tcPr>
            <w:tcW w:w="608" w:type="dxa"/>
            <w:vAlign w:val="center"/>
          </w:tcPr>
          <w:p w14:paraId="360251FA" w14:textId="77777777" w:rsidR="003C716C" w:rsidRDefault="003C716C" w:rsidP="003C716C">
            <w:pPr>
              <w:pStyle w:val="af8"/>
            </w:pPr>
            <w:r>
              <w:rPr>
                <w:rFonts w:hint="eastAsia"/>
              </w:rPr>
              <w:t>9</w:t>
            </w:r>
          </w:p>
        </w:tc>
        <w:tc>
          <w:tcPr>
            <w:tcW w:w="658" w:type="dxa"/>
            <w:vMerge/>
            <w:vAlign w:val="center"/>
          </w:tcPr>
          <w:p w14:paraId="120FBC8A" w14:textId="77777777" w:rsidR="003C716C" w:rsidRDefault="003C716C" w:rsidP="003C716C">
            <w:pPr>
              <w:pStyle w:val="af8"/>
            </w:pPr>
          </w:p>
        </w:tc>
        <w:tc>
          <w:tcPr>
            <w:tcW w:w="1918" w:type="dxa"/>
            <w:vAlign w:val="center"/>
          </w:tcPr>
          <w:p w14:paraId="00C0B003" w14:textId="6976CD71" w:rsidR="003C716C" w:rsidRDefault="003C716C" w:rsidP="003C716C">
            <w:pPr>
              <w:pStyle w:val="af8"/>
            </w:pPr>
            <w:r>
              <w:rPr>
                <w:rFonts w:hint="eastAsia"/>
              </w:rPr>
              <w:t>1</w:t>
            </w:r>
            <w:r>
              <w:t>#</w:t>
            </w:r>
            <w:r>
              <w:rPr>
                <w:rFonts w:hint="eastAsia"/>
              </w:rPr>
              <w:t>龙门电泳线燃烧机组</w:t>
            </w:r>
          </w:p>
        </w:tc>
        <w:tc>
          <w:tcPr>
            <w:tcW w:w="1054" w:type="dxa"/>
            <w:vAlign w:val="center"/>
          </w:tcPr>
          <w:p w14:paraId="7B2D0734" w14:textId="0DB453F3" w:rsidR="003C716C" w:rsidRDefault="003C716C" w:rsidP="003C716C">
            <w:pPr>
              <w:pStyle w:val="af8"/>
            </w:pPr>
            <w:r>
              <w:rPr>
                <w:rFonts w:hint="eastAsia"/>
              </w:rPr>
              <w:t>1</w:t>
            </w:r>
            <w:r>
              <w:rPr>
                <w:rFonts w:hint="eastAsia"/>
              </w:rPr>
              <w:t>台</w:t>
            </w:r>
            <w:r>
              <w:rPr>
                <w:rFonts w:hint="eastAsia"/>
              </w:rPr>
              <w:t>R</w:t>
            </w:r>
            <w:r>
              <w:t>S70</w:t>
            </w:r>
          </w:p>
        </w:tc>
        <w:tc>
          <w:tcPr>
            <w:tcW w:w="1045" w:type="dxa"/>
            <w:vAlign w:val="center"/>
          </w:tcPr>
          <w:p w14:paraId="097A44DD" w14:textId="5A055A55" w:rsidR="003C716C" w:rsidRDefault="003C716C" w:rsidP="003C716C">
            <w:pPr>
              <w:pStyle w:val="af8"/>
            </w:pPr>
            <w:r>
              <w:rPr>
                <w:rFonts w:hint="eastAsia"/>
              </w:rPr>
              <w:t>8</w:t>
            </w:r>
            <w:r>
              <w:t>0</w:t>
            </w:r>
          </w:p>
        </w:tc>
        <w:tc>
          <w:tcPr>
            <w:tcW w:w="830" w:type="dxa"/>
            <w:vMerge/>
            <w:vAlign w:val="center"/>
          </w:tcPr>
          <w:p w14:paraId="32B091C0" w14:textId="77777777" w:rsidR="003C716C" w:rsidRDefault="003C716C" w:rsidP="003C716C">
            <w:pPr>
              <w:pStyle w:val="af8"/>
            </w:pPr>
          </w:p>
        </w:tc>
        <w:tc>
          <w:tcPr>
            <w:tcW w:w="614" w:type="dxa"/>
            <w:vAlign w:val="center"/>
          </w:tcPr>
          <w:p w14:paraId="3AD446D2" w14:textId="1A674C8B" w:rsidR="003C716C" w:rsidRDefault="003C716C" w:rsidP="003C716C">
            <w:pPr>
              <w:pStyle w:val="af8"/>
            </w:pPr>
            <w:r>
              <w:rPr>
                <w:rFonts w:hint="eastAsia"/>
              </w:rPr>
              <w:t>-</w:t>
            </w:r>
            <w:r>
              <w:t>28</w:t>
            </w:r>
          </w:p>
        </w:tc>
        <w:tc>
          <w:tcPr>
            <w:tcW w:w="681" w:type="dxa"/>
            <w:vAlign w:val="center"/>
          </w:tcPr>
          <w:p w14:paraId="7CADB87B" w14:textId="07F025EC" w:rsidR="003C716C" w:rsidRDefault="003C716C" w:rsidP="003C716C">
            <w:pPr>
              <w:pStyle w:val="af8"/>
            </w:pPr>
            <w:r>
              <w:rPr>
                <w:rFonts w:hint="eastAsia"/>
              </w:rPr>
              <w:t>8</w:t>
            </w:r>
          </w:p>
        </w:tc>
        <w:tc>
          <w:tcPr>
            <w:tcW w:w="648" w:type="dxa"/>
            <w:vAlign w:val="center"/>
          </w:tcPr>
          <w:p w14:paraId="2F8B50DA" w14:textId="22EB95C5" w:rsidR="003C716C" w:rsidRDefault="003C716C" w:rsidP="003C716C">
            <w:pPr>
              <w:pStyle w:val="af8"/>
            </w:pPr>
            <w:r>
              <w:rPr>
                <w:rFonts w:hint="eastAsia"/>
              </w:rPr>
              <w:t>1</w:t>
            </w:r>
            <w:r>
              <w:t>1</w:t>
            </w:r>
          </w:p>
        </w:tc>
        <w:tc>
          <w:tcPr>
            <w:tcW w:w="889" w:type="dxa"/>
            <w:vAlign w:val="center"/>
          </w:tcPr>
          <w:p w14:paraId="0EA992F1" w14:textId="42DD6189" w:rsidR="003C716C" w:rsidRDefault="003C716C" w:rsidP="003C716C">
            <w:pPr>
              <w:pStyle w:val="af8"/>
            </w:pPr>
            <w:r>
              <w:rPr>
                <w:rFonts w:hint="eastAsia"/>
              </w:rPr>
              <w:t>3</w:t>
            </w:r>
            <w:r>
              <w:t>4</w:t>
            </w:r>
          </w:p>
        </w:tc>
        <w:tc>
          <w:tcPr>
            <w:tcW w:w="987" w:type="dxa"/>
            <w:vAlign w:val="center"/>
          </w:tcPr>
          <w:p w14:paraId="1A76CF91" w14:textId="41F39CBC" w:rsidR="003C716C" w:rsidRDefault="003C716C" w:rsidP="003C716C">
            <w:pPr>
              <w:pStyle w:val="af8"/>
            </w:pPr>
            <w:r>
              <w:rPr>
                <w:rFonts w:hint="eastAsia"/>
              </w:rPr>
              <w:t>4</w:t>
            </w:r>
            <w:r>
              <w:t>9</w:t>
            </w:r>
          </w:p>
        </w:tc>
        <w:tc>
          <w:tcPr>
            <w:tcW w:w="1069" w:type="dxa"/>
            <w:vMerge/>
            <w:vAlign w:val="center"/>
          </w:tcPr>
          <w:p w14:paraId="5B05A100" w14:textId="77777777" w:rsidR="003C716C" w:rsidRDefault="003C716C" w:rsidP="003C716C">
            <w:pPr>
              <w:pStyle w:val="af8"/>
            </w:pPr>
          </w:p>
        </w:tc>
        <w:tc>
          <w:tcPr>
            <w:tcW w:w="987" w:type="dxa"/>
            <w:vAlign w:val="center"/>
          </w:tcPr>
          <w:p w14:paraId="01FE671A" w14:textId="39D0BB94" w:rsidR="003C716C" w:rsidRDefault="003C716C" w:rsidP="003C716C">
            <w:pPr>
              <w:pStyle w:val="af8"/>
            </w:pPr>
            <w:r w:rsidRPr="00B329BC">
              <w:rPr>
                <w:rFonts w:hint="eastAsia"/>
              </w:rPr>
              <w:t>2</w:t>
            </w:r>
            <w:r w:rsidRPr="00B329BC">
              <w:t>0</w:t>
            </w:r>
          </w:p>
        </w:tc>
        <w:tc>
          <w:tcPr>
            <w:tcW w:w="859" w:type="dxa"/>
            <w:vAlign w:val="center"/>
          </w:tcPr>
          <w:p w14:paraId="17C60BB7" w14:textId="17B8EA18" w:rsidR="003C716C" w:rsidRDefault="003C716C" w:rsidP="003C716C">
            <w:pPr>
              <w:pStyle w:val="af8"/>
            </w:pPr>
            <w:r>
              <w:rPr>
                <w:rFonts w:hint="eastAsia"/>
              </w:rPr>
              <w:t>4</w:t>
            </w:r>
            <w:r>
              <w:t>9</w:t>
            </w:r>
          </w:p>
        </w:tc>
        <w:tc>
          <w:tcPr>
            <w:tcW w:w="1081" w:type="dxa"/>
            <w:vAlign w:val="center"/>
          </w:tcPr>
          <w:p w14:paraId="23BC38F6" w14:textId="2BF95F94" w:rsidR="003C716C" w:rsidRDefault="003C716C" w:rsidP="003C716C">
            <w:pPr>
              <w:pStyle w:val="af8"/>
            </w:pPr>
            <w:r>
              <w:rPr>
                <w:rFonts w:hint="eastAsia"/>
              </w:rPr>
              <w:t>1</w:t>
            </w:r>
          </w:p>
        </w:tc>
      </w:tr>
      <w:tr w:rsidR="003C716C" w:rsidRPr="008A4958" w14:paraId="58A8DD4C" w14:textId="77777777" w:rsidTr="00620020">
        <w:trPr>
          <w:trHeight w:val="501"/>
          <w:jc w:val="center"/>
        </w:trPr>
        <w:tc>
          <w:tcPr>
            <w:tcW w:w="608" w:type="dxa"/>
            <w:vAlign w:val="center"/>
          </w:tcPr>
          <w:p w14:paraId="2612BC99" w14:textId="77777777" w:rsidR="003C716C" w:rsidRDefault="003C716C" w:rsidP="003C716C">
            <w:pPr>
              <w:pStyle w:val="af8"/>
            </w:pPr>
            <w:r>
              <w:rPr>
                <w:rFonts w:hint="eastAsia"/>
              </w:rPr>
              <w:t>1</w:t>
            </w:r>
            <w:r>
              <w:t>0</w:t>
            </w:r>
          </w:p>
        </w:tc>
        <w:tc>
          <w:tcPr>
            <w:tcW w:w="658" w:type="dxa"/>
            <w:vMerge/>
            <w:vAlign w:val="center"/>
          </w:tcPr>
          <w:p w14:paraId="37D9F12E" w14:textId="77777777" w:rsidR="003C716C" w:rsidRDefault="003C716C" w:rsidP="003C716C">
            <w:pPr>
              <w:pStyle w:val="af8"/>
            </w:pPr>
          </w:p>
        </w:tc>
        <w:tc>
          <w:tcPr>
            <w:tcW w:w="1918" w:type="dxa"/>
            <w:vAlign w:val="center"/>
          </w:tcPr>
          <w:p w14:paraId="3F064302" w14:textId="18D487D6" w:rsidR="003C716C" w:rsidRDefault="003C716C" w:rsidP="003C716C">
            <w:pPr>
              <w:pStyle w:val="af8"/>
            </w:pPr>
            <w:r>
              <w:rPr>
                <w:rFonts w:hint="eastAsia"/>
              </w:rPr>
              <w:t>抛丸柜</w:t>
            </w:r>
          </w:p>
        </w:tc>
        <w:tc>
          <w:tcPr>
            <w:tcW w:w="1054" w:type="dxa"/>
            <w:vAlign w:val="center"/>
          </w:tcPr>
          <w:p w14:paraId="6E4580A3" w14:textId="2C6BD2C4" w:rsidR="003C716C" w:rsidRDefault="003C716C" w:rsidP="003C716C">
            <w:pPr>
              <w:pStyle w:val="af8"/>
            </w:pPr>
            <w:r>
              <w:rPr>
                <w:rFonts w:hint="eastAsia"/>
              </w:rPr>
              <w:t>/</w:t>
            </w:r>
          </w:p>
        </w:tc>
        <w:tc>
          <w:tcPr>
            <w:tcW w:w="1045" w:type="dxa"/>
            <w:vAlign w:val="center"/>
          </w:tcPr>
          <w:p w14:paraId="7B64D00B" w14:textId="3F81819E" w:rsidR="003C716C" w:rsidRDefault="003C716C" w:rsidP="003C716C">
            <w:pPr>
              <w:pStyle w:val="af8"/>
            </w:pPr>
            <w:r>
              <w:t>85</w:t>
            </w:r>
          </w:p>
        </w:tc>
        <w:tc>
          <w:tcPr>
            <w:tcW w:w="830" w:type="dxa"/>
            <w:vMerge/>
            <w:vAlign w:val="center"/>
          </w:tcPr>
          <w:p w14:paraId="658E2650" w14:textId="77777777" w:rsidR="003C716C" w:rsidRDefault="003C716C" w:rsidP="003C716C">
            <w:pPr>
              <w:pStyle w:val="af8"/>
            </w:pPr>
          </w:p>
        </w:tc>
        <w:tc>
          <w:tcPr>
            <w:tcW w:w="614" w:type="dxa"/>
            <w:vAlign w:val="center"/>
          </w:tcPr>
          <w:p w14:paraId="1960AFB2" w14:textId="03AFDE92" w:rsidR="003C716C" w:rsidRDefault="003C716C" w:rsidP="003C716C">
            <w:pPr>
              <w:pStyle w:val="af8"/>
            </w:pPr>
          </w:p>
        </w:tc>
        <w:tc>
          <w:tcPr>
            <w:tcW w:w="681" w:type="dxa"/>
            <w:vAlign w:val="center"/>
          </w:tcPr>
          <w:p w14:paraId="2D40F0F8" w14:textId="7649AE47" w:rsidR="003C716C" w:rsidRDefault="003C716C" w:rsidP="003C716C">
            <w:pPr>
              <w:pStyle w:val="af8"/>
            </w:pPr>
          </w:p>
        </w:tc>
        <w:tc>
          <w:tcPr>
            <w:tcW w:w="648" w:type="dxa"/>
            <w:vAlign w:val="center"/>
          </w:tcPr>
          <w:p w14:paraId="2F692180" w14:textId="66567120" w:rsidR="003C716C" w:rsidRDefault="003C716C" w:rsidP="003C716C">
            <w:pPr>
              <w:pStyle w:val="af8"/>
            </w:pPr>
            <w:r>
              <w:rPr>
                <w:rFonts w:hint="eastAsia"/>
              </w:rPr>
              <w:t>0</w:t>
            </w:r>
            <w:r>
              <w:t>.1</w:t>
            </w:r>
          </w:p>
        </w:tc>
        <w:tc>
          <w:tcPr>
            <w:tcW w:w="889" w:type="dxa"/>
            <w:vAlign w:val="center"/>
          </w:tcPr>
          <w:p w14:paraId="6F37094F" w14:textId="1D3EB397" w:rsidR="003C716C" w:rsidRDefault="003C716C" w:rsidP="003C716C">
            <w:pPr>
              <w:pStyle w:val="af8"/>
            </w:pPr>
            <w:r>
              <w:t>5</w:t>
            </w:r>
          </w:p>
        </w:tc>
        <w:tc>
          <w:tcPr>
            <w:tcW w:w="987" w:type="dxa"/>
            <w:vAlign w:val="center"/>
          </w:tcPr>
          <w:p w14:paraId="2D6D056D" w14:textId="097C6EF7" w:rsidR="003C716C" w:rsidRDefault="003C716C" w:rsidP="003C716C">
            <w:pPr>
              <w:pStyle w:val="af8"/>
            </w:pPr>
            <w:r>
              <w:rPr>
                <w:rFonts w:hint="eastAsia"/>
              </w:rPr>
              <w:t>7</w:t>
            </w:r>
            <w:r>
              <w:t>1</w:t>
            </w:r>
          </w:p>
        </w:tc>
        <w:tc>
          <w:tcPr>
            <w:tcW w:w="1069" w:type="dxa"/>
            <w:vMerge/>
            <w:vAlign w:val="center"/>
          </w:tcPr>
          <w:p w14:paraId="4A75E576" w14:textId="77777777" w:rsidR="003C716C" w:rsidRDefault="003C716C" w:rsidP="003C716C">
            <w:pPr>
              <w:pStyle w:val="af8"/>
            </w:pPr>
          </w:p>
        </w:tc>
        <w:tc>
          <w:tcPr>
            <w:tcW w:w="987" w:type="dxa"/>
            <w:vAlign w:val="center"/>
          </w:tcPr>
          <w:p w14:paraId="27F0C8EB" w14:textId="05B9BBAC" w:rsidR="003C716C" w:rsidRDefault="003C716C" w:rsidP="003C716C">
            <w:pPr>
              <w:pStyle w:val="af8"/>
            </w:pPr>
            <w:r w:rsidRPr="00B329BC">
              <w:rPr>
                <w:rFonts w:hint="eastAsia"/>
              </w:rPr>
              <w:t>2</w:t>
            </w:r>
            <w:r w:rsidRPr="00B329BC">
              <w:t>0</w:t>
            </w:r>
          </w:p>
        </w:tc>
        <w:tc>
          <w:tcPr>
            <w:tcW w:w="859" w:type="dxa"/>
            <w:vAlign w:val="center"/>
          </w:tcPr>
          <w:p w14:paraId="5B58AC2C" w14:textId="416162F7" w:rsidR="003C716C" w:rsidRDefault="003C716C" w:rsidP="003C716C">
            <w:pPr>
              <w:pStyle w:val="af8"/>
            </w:pPr>
            <w:r>
              <w:rPr>
                <w:rFonts w:hint="eastAsia"/>
              </w:rPr>
              <w:t>5</w:t>
            </w:r>
            <w:r>
              <w:t>1</w:t>
            </w:r>
          </w:p>
        </w:tc>
        <w:tc>
          <w:tcPr>
            <w:tcW w:w="1081" w:type="dxa"/>
            <w:vAlign w:val="center"/>
          </w:tcPr>
          <w:p w14:paraId="73D1F4CA" w14:textId="501E8162" w:rsidR="003C716C" w:rsidRDefault="003C716C" w:rsidP="003C716C">
            <w:pPr>
              <w:pStyle w:val="af8"/>
            </w:pPr>
            <w:r>
              <w:rPr>
                <w:rFonts w:hint="eastAsia"/>
              </w:rPr>
              <w:t>1</w:t>
            </w:r>
          </w:p>
        </w:tc>
      </w:tr>
      <w:tr w:rsidR="003C716C" w:rsidRPr="008A4958" w14:paraId="662AC45C" w14:textId="77777777" w:rsidTr="00620020">
        <w:trPr>
          <w:trHeight w:val="501"/>
          <w:jc w:val="center"/>
        </w:trPr>
        <w:tc>
          <w:tcPr>
            <w:tcW w:w="608" w:type="dxa"/>
            <w:vAlign w:val="center"/>
          </w:tcPr>
          <w:p w14:paraId="613E8672" w14:textId="77777777" w:rsidR="003C716C" w:rsidRDefault="003C716C" w:rsidP="003C716C">
            <w:pPr>
              <w:pStyle w:val="af8"/>
            </w:pPr>
            <w:r>
              <w:t>11</w:t>
            </w:r>
          </w:p>
        </w:tc>
        <w:tc>
          <w:tcPr>
            <w:tcW w:w="658" w:type="dxa"/>
            <w:vMerge/>
            <w:vAlign w:val="center"/>
          </w:tcPr>
          <w:p w14:paraId="36B8BB73" w14:textId="77777777" w:rsidR="003C716C" w:rsidRDefault="003C716C" w:rsidP="003C716C">
            <w:pPr>
              <w:pStyle w:val="af8"/>
            </w:pPr>
          </w:p>
        </w:tc>
        <w:tc>
          <w:tcPr>
            <w:tcW w:w="1918" w:type="dxa"/>
            <w:vAlign w:val="center"/>
          </w:tcPr>
          <w:p w14:paraId="67FC042A" w14:textId="3D567CC5" w:rsidR="003C716C" w:rsidRDefault="003C716C" w:rsidP="003C716C">
            <w:pPr>
              <w:pStyle w:val="af8"/>
            </w:pPr>
            <w:r>
              <w:rPr>
                <w:rFonts w:hint="eastAsia"/>
              </w:rPr>
              <w:t>喷砂线</w:t>
            </w:r>
          </w:p>
        </w:tc>
        <w:tc>
          <w:tcPr>
            <w:tcW w:w="1054" w:type="dxa"/>
            <w:vAlign w:val="center"/>
          </w:tcPr>
          <w:p w14:paraId="4A38B3D9" w14:textId="39FD682F" w:rsidR="003C716C" w:rsidRDefault="003C716C" w:rsidP="003C716C">
            <w:pPr>
              <w:pStyle w:val="af8"/>
            </w:pPr>
            <w:r>
              <w:t>/</w:t>
            </w:r>
          </w:p>
        </w:tc>
        <w:tc>
          <w:tcPr>
            <w:tcW w:w="1045" w:type="dxa"/>
            <w:vAlign w:val="center"/>
          </w:tcPr>
          <w:p w14:paraId="7C585795" w14:textId="4992AC04" w:rsidR="003C716C" w:rsidRDefault="003C716C" w:rsidP="003C716C">
            <w:pPr>
              <w:pStyle w:val="af8"/>
            </w:pPr>
            <w:r>
              <w:t>80</w:t>
            </w:r>
          </w:p>
        </w:tc>
        <w:tc>
          <w:tcPr>
            <w:tcW w:w="830" w:type="dxa"/>
            <w:vMerge/>
            <w:vAlign w:val="center"/>
          </w:tcPr>
          <w:p w14:paraId="6424E178" w14:textId="77777777" w:rsidR="003C716C" w:rsidRDefault="003C716C" w:rsidP="003C716C">
            <w:pPr>
              <w:pStyle w:val="af8"/>
            </w:pPr>
          </w:p>
        </w:tc>
        <w:tc>
          <w:tcPr>
            <w:tcW w:w="614" w:type="dxa"/>
            <w:vAlign w:val="center"/>
          </w:tcPr>
          <w:p w14:paraId="75EA999F" w14:textId="309C9F7C" w:rsidR="003C716C" w:rsidRDefault="003C716C" w:rsidP="003C716C">
            <w:pPr>
              <w:pStyle w:val="af8"/>
            </w:pPr>
          </w:p>
        </w:tc>
        <w:tc>
          <w:tcPr>
            <w:tcW w:w="681" w:type="dxa"/>
            <w:vAlign w:val="center"/>
          </w:tcPr>
          <w:p w14:paraId="44147195" w14:textId="5669B6F4" w:rsidR="003C716C" w:rsidRDefault="003C716C" w:rsidP="003C716C">
            <w:pPr>
              <w:pStyle w:val="af8"/>
            </w:pPr>
          </w:p>
        </w:tc>
        <w:tc>
          <w:tcPr>
            <w:tcW w:w="648" w:type="dxa"/>
            <w:vAlign w:val="center"/>
          </w:tcPr>
          <w:p w14:paraId="5F562EAE" w14:textId="1ADDE03C" w:rsidR="003C716C" w:rsidRDefault="003C716C" w:rsidP="003C716C">
            <w:pPr>
              <w:pStyle w:val="af8"/>
            </w:pPr>
            <w:r>
              <w:rPr>
                <w:rFonts w:hint="eastAsia"/>
              </w:rPr>
              <w:t>0</w:t>
            </w:r>
            <w:r>
              <w:t>.1</w:t>
            </w:r>
          </w:p>
        </w:tc>
        <w:tc>
          <w:tcPr>
            <w:tcW w:w="889" w:type="dxa"/>
            <w:vAlign w:val="center"/>
          </w:tcPr>
          <w:p w14:paraId="0849A2FB" w14:textId="4CF01BE9" w:rsidR="003C716C" w:rsidRDefault="003C716C" w:rsidP="003C716C">
            <w:pPr>
              <w:pStyle w:val="af8"/>
            </w:pPr>
            <w:r>
              <w:t>5</w:t>
            </w:r>
          </w:p>
        </w:tc>
        <w:tc>
          <w:tcPr>
            <w:tcW w:w="987" w:type="dxa"/>
            <w:vAlign w:val="center"/>
          </w:tcPr>
          <w:p w14:paraId="0BFE1B87" w14:textId="326BA9BD" w:rsidR="003C716C" w:rsidRDefault="003C716C" w:rsidP="003C716C">
            <w:pPr>
              <w:pStyle w:val="af8"/>
            </w:pPr>
            <w:r>
              <w:rPr>
                <w:rFonts w:hint="eastAsia"/>
              </w:rPr>
              <w:t>6</w:t>
            </w:r>
            <w:r>
              <w:t>6</w:t>
            </w:r>
          </w:p>
        </w:tc>
        <w:tc>
          <w:tcPr>
            <w:tcW w:w="1069" w:type="dxa"/>
            <w:vMerge/>
            <w:vAlign w:val="center"/>
          </w:tcPr>
          <w:p w14:paraId="2E72C131" w14:textId="77777777" w:rsidR="003C716C" w:rsidRDefault="003C716C" w:rsidP="003C716C">
            <w:pPr>
              <w:pStyle w:val="af8"/>
            </w:pPr>
          </w:p>
        </w:tc>
        <w:tc>
          <w:tcPr>
            <w:tcW w:w="987" w:type="dxa"/>
            <w:vAlign w:val="center"/>
          </w:tcPr>
          <w:p w14:paraId="036A42A8" w14:textId="675B874F" w:rsidR="003C716C" w:rsidRDefault="003C716C" w:rsidP="003C716C">
            <w:pPr>
              <w:pStyle w:val="af8"/>
            </w:pPr>
            <w:r w:rsidRPr="003812F6">
              <w:rPr>
                <w:rFonts w:hint="eastAsia"/>
              </w:rPr>
              <w:t>2</w:t>
            </w:r>
            <w:r w:rsidRPr="003812F6">
              <w:t>0</w:t>
            </w:r>
          </w:p>
        </w:tc>
        <w:tc>
          <w:tcPr>
            <w:tcW w:w="859" w:type="dxa"/>
            <w:vAlign w:val="center"/>
          </w:tcPr>
          <w:p w14:paraId="1E8BCFF2" w14:textId="3D62BEC3" w:rsidR="003C716C" w:rsidRDefault="003C716C" w:rsidP="003C716C">
            <w:pPr>
              <w:pStyle w:val="af8"/>
            </w:pPr>
            <w:r>
              <w:rPr>
                <w:rFonts w:hint="eastAsia"/>
              </w:rPr>
              <w:t>4</w:t>
            </w:r>
            <w:r>
              <w:t>6</w:t>
            </w:r>
          </w:p>
        </w:tc>
        <w:tc>
          <w:tcPr>
            <w:tcW w:w="1081" w:type="dxa"/>
            <w:vAlign w:val="center"/>
          </w:tcPr>
          <w:p w14:paraId="74B53121" w14:textId="103D093F" w:rsidR="003C716C" w:rsidRDefault="003C716C" w:rsidP="003C716C">
            <w:pPr>
              <w:pStyle w:val="af8"/>
            </w:pPr>
            <w:r>
              <w:rPr>
                <w:rFonts w:hint="eastAsia"/>
              </w:rPr>
              <w:t>1</w:t>
            </w:r>
          </w:p>
        </w:tc>
      </w:tr>
      <w:tr w:rsidR="003C716C" w:rsidRPr="008A4958" w14:paraId="6212D9F0" w14:textId="77777777" w:rsidTr="00620020">
        <w:trPr>
          <w:trHeight w:val="501"/>
          <w:jc w:val="center"/>
        </w:trPr>
        <w:tc>
          <w:tcPr>
            <w:tcW w:w="608" w:type="dxa"/>
            <w:vAlign w:val="center"/>
          </w:tcPr>
          <w:p w14:paraId="11BBE38D" w14:textId="77777777" w:rsidR="003C716C" w:rsidRDefault="003C716C" w:rsidP="003C716C">
            <w:pPr>
              <w:pStyle w:val="af8"/>
            </w:pPr>
            <w:r>
              <w:rPr>
                <w:rFonts w:hAnsi="宋体"/>
              </w:rPr>
              <w:t>12</w:t>
            </w:r>
          </w:p>
        </w:tc>
        <w:tc>
          <w:tcPr>
            <w:tcW w:w="658" w:type="dxa"/>
            <w:vMerge/>
            <w:vAlign w:val="center"/>
          </w:tcPr>
          <w:p w14:paraId="701561CD" w14:textId="77777777" w:rsidR="003C716C" w:rsidRDefault="003C716C" w:rsidP="003C716C">
            <w:pPr>
              <w:pStyle w:val="af8"/>
            </w:pPr>
          </w:p>
        </w:tc>
        <w:tc>
          <w:tcPr>
            <w:tcW w:w="1918" w:type="dxa"/>
            <w:vAlign w:val="center"/>
          </w:tcPr>
          <w:p w14:paraId="7F55DD8B" w14:textId="10987787" w:rsidR="003C716C" w:rsidRDefault="003C716C" w:rsidP="003C716C">
            <w:pPr>
              <w:pStyle w:val="af8"/>
            </w:pPr>
            <w:r>
              <w:rPr>
                <w:rFonts w:hint="eastAsia"/>
              </w:rPr>
              <w:t>打磨设备</w:t>
            </w:r>
          </w:p>
        </w:tc>
        <w:tc>
          <w:tcPr>
            <w:tcW w:w="1054" w:type="dxa"/>
            <w:vAlign w:val="center"/>
          </w:tcPr>
          <w:p w14:paraId="1C21293D" w14:textId="442E2E04" w:rsidR="003C716C" w:rsidRDefault="003C716C" w:rsidP="003C716C">
            <w:pPr>
              <w:pStyle w:val="af8"/>
            </w:pPr>
            <w:r>
              <w:rPr>
                <w:rFonts w:hint="eastAsia"/>
              </w:rPr>
              <w:t>/</w:t>
            </w:r>
          </w:p>
        </w:tc>
        <w:tc>
          <w:tcPr>
            <w:tcW w:w="1045" w:type="dxa"/>
            <w:vAlign w:val="center"/>
          </w:tcPr>
          <w:p w14:paraId="3F37D9DC" w14:textId="3AA81D3B" w:rsidR="003C716C" w:rsidRDefault="003C716C" w:rsidP="003C716C">
            <w:pPr>
              <w:pStyle w:val="af8"/>
            </w:pPr>
            <w:r>
              <w:rPr>
                <w:rFonts w:hint="eastAsia"/>
              </w:rPr>
              <w:t>7</w:t>
            </w:r>
            <w:r>
              <w:t>5</w:t>
            </w:r>
          </w:p>
        </w:tc>
        <w:tc>
          <w:tcPr>
            <w:tcW w:w="830" w:type="dxa"/>
            <w:vMerge/>
            <w:vAlign w:val="center"/>
          </w:tcPr>
          <w:p w14:paraId="5CAD9873" w14:textId="77777777" w:rsidR="003C716C" w:rsidRDefault="003C716C" w:rsidP="003C716C">
            <w:pPr>
              <w:pStyle w:val="af8"/>
            </w:pPr>
          </w:p>
        </w:tc>
        <w:tc>
          <w:tcPr>
            <w:tcW w:w="614" w:type="dxa"/>
            <w:vAlign w:val="center"/>
          </w:tcPr>
          <w:p w14:paraId="0ABE5137" w14:textId="20EF4288" w:rsidR="003C716C" w:rsidRDefault="003C716C" w:rsidP="003C716C">
            <w:pPr>
              <w:pStyle w:val="af8"/>
            </w:pPr>
          </w:p>
        </w:tc>
        <w:tc>
          <w:tcPr>
            <w:tcW w:w="681" w:type="dxa"/>
            <w:vAlign w:val="center"/>
          </w:tcPr>
          <w:p w14:paraId="423E71DD" w14:textId="5AFFC32C" w:rsidR="003C716C" w:rsidRDefault="003C716C" w:rsidP="003C716C">
            <w:pPr>
              <w:pStyle w:val="af8"/>
            </w:pPr>
          </w:p>
        </w:tc>
        <w:tc>
          <w:tcPr>
            <w:tcW w:w="648" w:type="dxa"/>
            <w:vAlign w:val="center"/>
          </w:tcPr>
          <w:p w14:paraId="70A2FEAD" w14:textId="5E7628BD" w:rsidR="003C716C" w:rsidRDefault="003C716C" w:rsidP="003C716C">
            <w:pPr>
              <w:pStyle w:val="af8"/>
            </w:pPr>
            <w:r>
              <w:rPr>
                <w:rFonts w:hint="eastAsia"/>
              </w:rPr>
              <w:t>0</w:t>
            </w:r>
            <w:r>
              <w:t>.8</w:t>
            </w:r>
          </w:p>
        </w:tc>
        <w:tc>
          <w:tcPr>
            <w:tcW w:w="889" w:type="dxa"/>
            <w:vAlign w:val="center"/>
          </w:tcPr>
          <w:p w14:paraId="3811396B" w14:textId="7605BF5C" w:rsidR="003C716C" w:rsidRDefault="003C716C" w:rsidP="003C716C">
            <w:pPr>
              <w:pStyle w:val="af8"/>
            </w:pPr>
            <w:r>
              <w:t>5</w:t>
            </w:r>
          </w:p>
        </w:tc>
        <w:tc>
          <w:tcPr>
            <w:tcW w:w="987" w:type="dxa"/>
            <w:vAlign w:val="center"/>
          </w:tcPr>
          <w:p w14:paraId="07D4A068" w14:textId="558B316B" w:rsidR="003C716C" w:rsidRDefault="003C716C" w:rsidP="003C716C">
            <w:pPr>
              <w:pStyle w:val="af8"/>
            </w:pPr>
            <w:r>
              <w:rPr>
                <w:rFonts w:hint="eastAsia"/>
              </w:rPr>
              <w:t>6</w:t>
            </w:r>
            <w:r>
              <w:t>1</w:t>
            </w:r>
          </w:p>
        </w:tc>
        <w:tc>
          <w:tcPr>
            <w:tcW w:w="1069" w:type="dxa"/>
            <w:vMerge/>
            <w:vAlign w:val="center"/>
          </w:tcPr>
          <w:p w14:paraId="031A63CB" w14:textId="77777777" w:rsidR="003C716C" w:rsidRDefault="003C716C" w:rsidP="003C716C">
            <w:pPr>
              <w:pStyle w:val="af8"/>
            </w:pPr>
          </w:p>
        </w:tc>
        <w:tc>
          <w:tcPr>
            <w:tcW w:w="987" w:type="dxa"/>
          </w:tcPr>
          <w:p w14:paraId="26730417" w14:textId="57F3BF98" w:rsidR="003C716C" w:rsidRDefault="003C716C" w:rsidP="003C716C">
            <w:pPr>
              <w:pStyle w:val="af8"/>
            </w:pPr>
            <w:r w:rsidRPr="003812F6">
              <w:rPr>
                <w:rFonts w:hint="eastAsia"/>
              </w:rPr>
              <w:t>2</w:t>
            </w:r>
            <w:r w:rsidRPr="003812F6">
              <w:t>0</w:t>
            </w:r>
          </w:p>
        </w:tc>
        <w:tc>
          <w:tcPr>
            <w:tcW w:w="859" w:type="dxa"/>
            <w:vAlign w:val="center"/>
          </w:tcPr>
          <w:p w14:paraId="2570B9AE" w14:textId="3D0A0F5F" w:rsidR="003C716C" w:rsidRDefault="003C716C" w:rsidP="003C716C">
            <w:pPr>
              <w:pStyle w:val="af8"/>
            </w:pPr>
            <w:r>
              <w:rPr>
                <w:rFonts w:hint="eastAsia"/>
              </w:rPr>
              <w:t>4</w:t>
            </w:r>
            <w:r>
              <w:t>1</w:t>
            </w:r>
          </w:p>
        </w:tc>
        <w:tc>
          <w:tcPr>
            <w:tcW w:w="1081" w:type="dxa"/>
            <w:vAlign w:val="center"/>
          </w:tcPr>
          <w:p w14:paraId="70901216" w14:textId="45FC9198" w:rsidR="003C716C" w:rsidRDefault="003C716C" w:rsidP="003C716C">
            <w:pPr>
              <w:pStyle w:val="af8"/>
            </w:pPr>
            <w:r>
              <w:rPr>
                <w:rFonts w:hint="eastAsia"/>
              </w:rPr>
              <w:t>1</w:t>
            </w:r>
          </w:p>
        </w:tc>
      </w:tr>
      <w:tr w:rsidR="003C716C" w:rsidRPr="008A4958" w14:paraId="2B20CB83" w14:textId="77777777" w:rsidTr="003C716C">
        <w:trPr>
          <w:trHeight w:val="340"/>
          <w:jc w:val="center"/>
        </w:trPr>
        <w:tc>
          <w:tcPr>
            <w:tcW w:w="13928" w:type="dxa"/>
            <w:gridSpan w:val="15"/>
            <w:vAlign w:val="center"/>
          </w:tcPr>
          <w:p w14:paraId="5BDC3D19" w14:textId="77777777" w:rsidR="003C716C" w:rsidRDefault="003C716C" w:rsidP="003C716C">
            <w:pPr>
              <w:pStyle w:val="af8"/>
              <w:jc w:val="both"/>
            </w:pPr>
            <w:r>
              <w:rPr>
                <w:rFonts w:hint="eastAsia"/>
                <w:sz w:val="20"/>
              </w:rPr>
              <w:t>注：以生产厂房中心点为坐标原点，东向为</w:t>
            </w:r>
            <w:r>
              <w:rPr>
                <w:rFonts w:hint="eastAsia"/>
                <w:sz w:val="20"/>
              </w:rPr>
              <w:t>X</w:t>
            </w:r>
            <w:r>
              <w:rPr>
                <w:rFonts w:hint="eastAsia"/>
                <w:sz w:val="20"/>
              </w:rPr>
              <w:t>轴正方向，北向为</w:t>
            </w:r>
            <w:r>
              <w:rPr>
                <w:rFonts w:hint="eastAsia"/>
                <w:sz w:val="20"/>
              </w:rPr>
              <w:t>Y</w:t>
            </w:r>
            <w:r>
              <w:rPr>
                <w:rFonts w:hint="eastAsia"/>
                <w:sz w:val="20"/>
              </w:rPr>
              <w:t>轴正方向，</w:t>
            </w:r>
            <w:r>
              <w:rPr>
                <w:rFonts w:hint="eastAsia"/>
                <w:sz w:val="20"/>
              </w:rPr>
              <w:t>Z</w:t>
            </w:r>
            <w:r>
              <w:rPr>
                <w:rFonts w:hint="eastAsia"/>
                <w:sz w:val="20"/>
              </w:rPr>
              <w:t>轴向为离地高度。</w:t>
            </w:r>
          </w:p>
        </w:tc>
      </w:tr>
    </w:tbl>
    <w:p w14:paraId="242C3BDB" w14:textId="77777777" w:rsidR="007F7F48" w:rsidRPr="004B6845" w:rsidRDefault="007F7F48">
      <w:pPr>
        <w:ind w:firstLineChars="0" w:firstLine="0"/>
      </w:pPr>
    </w:p>
    <w:p w14:paraId="5000FD2D" w14:textId="77777777" w:rsidR="007F7F48" w:rsidRDefault="007F7F48">
      <w:pPr>
        <w:ind w:firstLine="480"/>
        <w:sectPr w:rsidR="007F7F48" w:rsidSect="00CC0C8B">
          <w:pgSz w:w="16838" w:h="11906" w:orient="landscape"/>
          <w:pgMar w:top="1418" w:right="1440" w:bottom="1418" w:left="1440" w:header="851" w:footer="992" w:gutter="0"/>
          <w:cols w:space="425"/>
          <w:docGrid w:type="lines" w:linePitch="326"/>
        </w:sectPr>
      </w:pPr>
    </w:p>
    <w:p w14:paraId="50FD7F2A" w14:textId="77777777" w:rsidR="007F7F48" w:rsidRDefault="00A50710">
      <w:pPr>
        <w:pStyle w:val="4"/>
      </w:pPr>
      <w:r>
        <w:rPr>
          <w:rFonts w:hint="eastAsia"/>
        </w:rPr>
        <w:t>3.2.</w:t>
      </w:r>
      <w:r w:rsidR="00BD0FF3">
        <w:t>5</w:t>
      </w:r>
      <w:r>
        <w:rPr>
          <w:rFonts w:hint="eastAsia"/>
        </w:rPr>
        <w:t>.4</w:t>
      </w:r>
      <w:r>
        <w:rPr>
          <w:rFonts w:hint="eastAsia"/>
        </w:rPr>
        <w:t>固体废物</w:t>
      </w:r>
    </w:p>
    <w:p w14:paraId="2804439A" w14:textId="77777777" w:rsidR="007F7F48" w:rsidRDefault="001F5A1F">
      <w:pPr>
        <w:ind w:firstLine="480"/>
      </w:pPr>
      <w:r>
        <w:rPr>
          <w:rFonts w:hint="eastAsia"/>
        </w:rPr>
        <w:t>拟扩建项目</w:t>
      </w:r>
      <w:r w:rsidR="00A50710">
        <w:t>固体废物包括一般工业固废</w:t>
      </w:r>
      <w:r w:rsidR="00A50710">
        <w:rPr>
          <w:rFonts w:hint="eastAsia"/>
        </w:rPr>
        <w:t>、</w:t>
      </w:r>
      <w:r w:rsidR="00A50710">
        <w:t>危险废物和生活垃圾。</w:t>
      </w:r>
    </w:p>
    <w:p w14:paraId="46A24083" w14:textId="77777777" w:rsidR="007F7F48" w:rsidRDefault="00A50710">
      <w:pPr>
        <w:ind w:firstLine="480"/>
      </w:pPr>
      <w:r>
        <w:rPr>
          <w:rFonts w:hint="eastAsia"/>
        </w:rPr>
        <w:t>（</w:t>
      </w:r>
      <w:r>
        <w:rPr>
          <w:rFonts w:hint="eastAsia"/>
        </w:rPr>
        <w:t>1</w:t>
      </w:r>
      <w:r>
        <w:rPr>
          <w:rFonts w:hint="eastAsia"/>
        </w:rPr>
        <w:t>）一般</w:t>
      </w:r>
      <w:r>
        <w:t>工业固废</w:t>
      </w:r>
    </w:p>
    <w:p w14:paraId="5991CC10" w14:textId="77777777" w:rsidR="001F2020" w:rsidRPr="00C95163" w:rsidRDefault="001F2020" w:rsidP="001F2020">
      <w:pPr>
        <w:ind w:firstLine="482"/>
        <w:rPr>
          <w:b/>
          <w:bCs/>
        </w:rPr>
      </w:pPr>
      <w:r w:rsidRPr="00C95163">
        <w:rPr>
          <w:rFonts w:hint="eastAsia"/>
          <w:b/>
          <w:bCs/>
        </w:rPr>
        <w:t>废遮蔽纸</w:t>
      </w:r>
      <w:r w:rsidRPr="00C95163">
        <w:rPr>
          <w:rFonts w:hint="eastAsia"/>
          <w:b/>
          <w:bCs/>
        </w:rPr>
        <w:t>S1</w:t>
      </w:r>
      <w:r w:rsidRPr="00C95163">
        <w:rPr>
          <w:rFonts w:hint="eastAsia"/>
          <w:b/>
          <w:bCs/>
        </w:rPr>
        <w:t>：</w:t>
      </w:r>
      <w:r w:rsidR="001F5A1F">
        <w:rPr>
          <w:rFonts w:hint="eastAsia"/>
        </w:rPr>
        <w:t>拟扩建项目</w:t>
      </w:r>
      <w:r w:rsidR="009F073A">
        <w:rPr>
          <w:rFonts w:hint="eastAsia"/>
        </w:rPr>
        <w:t>喷粉和喷</w:t>
      </w:r>
      <w:r w:rsidR="009F073A">
        <w:rPr>
          <w:rFonts w:hint="eastAsia"/>
        </w:rPr>
        <w:t>P</w:t>
      </w:r>
      <w:r w:rsidR="009F073A">
        <w:t>VC</w:t>
      </w:r>
      <w:r w:rsidR="00683DBA">
        <w:rPr>
          <w:rFonts w:hint="eastAsia"/>
        </w:rPr>
        <w:t>待处理</w:t>
      </w:r>
      <w:r w:rsidR="00C95163">
        <w:t>工件在</w:t>
      </w:r>
      <w:r w:rsidR="009F073A">
        <w:rPr>
          <w:rFonts w:hint="eastAsia"/>
        </w:rPr>
        <w:t>上件</w:t>
      </w:r>
      <w:r w:rsidR="00C95163">
        <w:rPr>
          <w:rFonts w:hint="eastAsia"/>
        </w:rPr>
        <w:t>前均</w:t>
      </w:r>
      <w:r w:rsidR="00C95163">
        <w:t>需进行遮蔽处理，此过程将会产生废遮蔽纸</w:t>
      </w:r>
      <w:r w:rsidR="00683DBA">
        <w:rPr>
          <w:rFonts w:hint="eastAsia"/>
        </w:rPr>
        <w:t>，</w:t>
      </w:r>
      <w:r w:rsidR="00683DBA" w:rsidRPr="00A17904">
        <w:t>这些</w:t>
      </w:r>
      <w:r w:rsidR="002750BE" w:rsidRPr="00A17904">
        <w:rPr>
          <w:rFonts w:hint="eastAsia"/>
        </w:rPr>
        <w:t>废</w:t>
      </w:r>
      <w:r w:rsidR="00683DBA" w:rsidRPr="00A17904">
        <w:t>遮蔽纸未沾染</w:t>
      </w:r>
      <w:r w:rsidR="009F073A">
        <w:rPr>
          <w:rFonts w:hint="eastAsia"/>
        </w:rPr>
        <w:t>涂料</w:t>
      </w:r>
      <w:r w:rsidR="00683DBA" w:rsidRPr="00A17904">
        <w:rPr>
          <w:rFonts w:hint="eastAsia"/>
        </w:rPr>
        <w:t>或其它化学物质</w:t>
      </w:r>
      <w:r w:rsidR="00C95163" w:rsidRPr="00A17904">
        <w:t>，</w:t>
      </w:r>
      <w:r w:rsidR="00683DBA" w:rsidRPr="00A17904">
        <w:rPr>
          <w:rFonts w:hint="eastAsia"/>
        </w:rPr>
        <w:t>作为</w:t>
      </w:r>
      <w:r w:rsidR="00683DBA" w:rsidRPr="00A17904">
        <w:t>一般工业固废处理</w:t>
      </w:r>
      <w:r w:rsidR="00683DBA">
        <w:rPr>
          <w:rFonts w:hint="eastAsia"/>
        </w:rPr>
        <w:t>，</w:t>
      </w:r>
      <w:r w:rsidR="00C95163">
        <w:t>产生量约为</w:t>
      </w:r>
      <w:r w:rsidR="00C95163">
        <w:rPr>
          <w:rFonts w:hint="eastAsia"/>
        </w:rPr>
        <w:t>1</w:t>
      </w:r>
      <w:r w:rsidR="00C95163">
        <w:t>t/a</w:t>
      </w:r>
      <w:r w:rsidR="00C95163">
        <w:rPr>
          <w:rFonts w:hint="eastAsia"/>
        </w:rPr>
        <w:t>，集中</w:t>
      </w:r>
      <w:r w:rsidR="00C95163">
        <w:t>收集后交由</w:t>
      </w:r>
      <w:r w:rsidR="00C95163">
        <w:rPr>
          <w:rFonts w:hint="eastAsia"/>
        </w:rPr>
        <w:t>物资</w:t>
      </w:r>
      <w:r w:rsidR="00C95163">
        <w:t>回收单位回收利用。</w:t>
      </w:r>
    </w:p>
    <w:p w14:paraId="494E5FEC" w14:textId="77777777" w:rsidR="001F2020" w:rsidRDefault="001F2020" w:rsidP="001F2020">
      <w:pPr>
        <w:ind w:firstLine="482"/>
      </w:pPr>
      <w:r w:rsidRPr="00C95163">
        <w:rPr>
          <w:rFonts w:hint="eastAsia"/>
          <w:b/>
          <w:bCs/>
        </w:rPr>
        <w:t>废包装</w:t>
      </w:r>
      <w:r w:rsidRPr="00C95163">
        <w:rPr>
          <w:rFonts w:hint="eastAsia"/>
          <w:b/>
          <w:bCs/>
        </w:rPr>
        <w:t>S</w:t>
      </w:r>
      <w:r w:rsidR="009F073A">
        <w:rPr>
          <w:b/>
          <w:bCs/>
        </w:rPr>
        <w:t>2</w:t>
      </w:r>
      <w:r w:rsidRPr="00C95163">
        <w:rPr>
          <w:rFonts w:hint="eastAsia"/>
          <w:b/>
          <w:bCs/>
        </w:rPr>
        <w:t>：</w:t>
      </w:r>
      <w:r w:rsidR="00E25321" w:rsidRPr="00E25321">
        <w:rPr>
          <w:rFonts w:hint="eastAsia"/>
        </w:rPr>
        <w:t>项目成品采用薄膜包装，包装过程中将会会产生废包装材料（均不沾染危险化学品），产生量约为</w:t>
      </w:r>
      <w:r w:rsidR="007F1B3B">
        <w:rPr>
          <w:rFonts w:hint="eastAsia"/>
        </w:rPr>
        <w:t>5</w:t>
      </w:r>
      <w:r w:rsidR="00E25321" w:rsidRPr="00E25321">
        <w:rPr>
          <w:rFonts w:hint="eastAsia"/>
        </w:rPr>
        <w:t>t/a</w:t>
      </w:r>
      <w:r w:rsidR="00E25321" w:rsidRPr="00E25321">
        <w:rPr>
          <w:rFonts w:hint="eastAsia"/>
        </w:rPr>
        <w:t>，集中收集后交物资回收单位回收利用。</w:t>
      </w:r>
    </w:p>
    <w:p w14:paraId="5EC2BFF7" w14:textId="77777777" w:rsidR="007A2B33" w:rsidRDefault="007A2B33" w:rsidP="001F2020">
      <w:pPr>
        <w:ind w:firstLine="482"/>
      </w:pPr>
      <w:r w:rsidRPr="007A2B33">
        <w:rPr>
          <w:rFonts w:hint="eastAsia"/>
          <w:b/>
          <w:bCs/>
        </w:rPr>
        <w:t>热洁炉残渣</w:t>
      </w:r>
      <w:r w:rsidRPr="007A2B33">
        <w:rPr>
          <w:b/>
          <w:bCs/>
        </w:rPr>
        <w:t>S10</w:t>
      </w:r>
      <w:r>
        <w:rPr>
          <w:rFonts w:hint="eastAsia"/>
        </w:rPr>
        <w:t>：</w:t>
      </w:r>
      <w:r w:rsidRPr="007A2B33">
        <w:rPr>
          <w:rFonts w:hint="eastAsia"/>
        </w:rPr>
        <w:t>拟扩建项目</w:t>
      </w:r>
      <w:r>
        <w:rPr>
          <w:rFonts w:hint="eastAsia"/>
        </w:rPr>
        <w:t>采用热洁炉处理全厂喷粉线、喷漆线和喷</w:t>
      </w:r>
      <w:r>
        <w:rPr>
          <w:rFonts w:hint="eastAsia"/>
        </w:rPr>
        <w:t>P</w:t>
      </w:r>
      <w:r>
        <w:t>VC</w:t>
      </w:r>
      <w:r>
        <w:rPr>
          <w:rFonts w:hint="eastAsia"/>
        </w:rPr>
        <w:t>线的挂具，挂具上涂层中的少量无机物不会分解成气体，这些无机物经过高温处理后变成灰渣，大部分自动脱落掉落在热洁炉底部，小部分附着在挂具上的灰渣通过敲打去除，热洁炉残渣产生量约为</w:t>
      </w:r>
      <w:r>
        <w:rPr>
          <w:rFonts w:hint="eastAsia"/>
        </w:rPr>
        <w:t>3t</w:t>
      </w:r>
      <w:r>
        <w:t>/</w:t>
      </w:r>
      <w:r>
        <w:rPr>
          <w:rFonts w:hint="eastAsia"/>
        </w:rPr>
        <w:t>a</w:t>
      </w:r>
      <w:r>
        <w:rPr>
          <w:rFonts w:hint="eastAsia"/>
        </w:rPr>
        <w:t>，</w:t>
      </w:r>
      <w:r w:rsidRPr="00E25321">
        <w:rPr>
          <w:rFonts w:hint="eastAsia"/>
        </w:rPr>
        <w:t>集中收集后交物资回收单位回收利用。</w:t>
      </w:r>
    </w:p>
    <w:p w14:paraId="704B61C3" w14:textId="77777777" w:rsidR="007A2B33" w:rsidRPr="007A2B33" w:rsidRDefault="007A2B33" w:rsidP="007A2B33">
      <w:pPr>
        <w:ind w:firstLine="482"/>
      </w:pPr>
      <w:r>
        <w:rPr>
          <w:rFonts w:hint="eastAsia"/>
          <w:b/>
          <w:bCs/>
        </w:rPr>
        <w:t>抛丸废渣</w:t>
      </w:r>
      <w:r>
        <w:rPr>
          <w:rFonts w:hint="eastAsia"/>
          <w:b/>
          <w:bCs/>
        </w:rPr>
        <w:t>S</w:t>
      </w:r>
      <w:r>
        <w:rPr>
          <w:b/>
          <w:bCs/>
        </w:rPr>
        <w:t>11</w:t>
      </w:r>
      <w:r>
        <w:rPr>
          <w:rFonts w:hint="eastAsia"/>
          <w:b/>
          <w:bCs/>
        </w:rPr>
        <w:t>：</w:t>
      </w:r>
      <w:r w:rsidRPr="007A2B33">
        <w:rPr>
          <w:rFonts w:hint="eastAsia"/>
        </w:rPr>
        <w:t>拟扩建项目</w:t>
      </w:r>
      <w:r>
        <w:rPr>
          <w:rFonts w:hint="eastAsia"/>
        </w:rPr>
        <w:t>采用抛丸柜去除全厂电泳生产线的挂具，抛丸过程中挂具表面的涂层被钢丸击打脱落，同时还会有细小的铁砂产生，抛丸柜定期清理这些废渣，抛丸废渣产生量约为</w:t>
      </w:r>
      <w:r>
        <w:rPr>
          <w:rFonts w:hint="eastAsia"/>
        </w:rPr>
        <w:t>0</w:t>
      </w:r>
      <w:r>
        <w:t>.5</w:t>
      </w:r>
      <w:r>
        <w:rPr>
          <w:rFonts w:hint="eastAsia"/>
        </w:rPr>
        <w:t>t</w:t>
      </w:r>
      <w:r>
        <w:t>/</w:t>
      </w:r>
      <w:r>
        <w:rPr>
          <w:rFonts w:hint="eastAsia"/>
        </w:rPr>
        <w:t>a</w:t>
      </w:r>
      <w:r>
        <w:rPr>
          <w:rFonts w:hint="eastAsia"/>
        </w:rPr>
        <w:t>，</w:t>
      </w:r>
      <w:r w:rsidRPr="00E25321">
        <w:rPr>
          <w:rFonts w:hint="eastAsia"/>
        </w:rPr>
        <w:t>集中收集后交物资回收单位回收利用。</w:t>
      </w:r>
    </w:p>
    <w:p w14:paraId="16F2596C" w14:textId="77777777" w:rsidR="007F1B3B" w:rsidRDefault="001F2020" w:rsidP="007F1B3B">
      <w:pPr>
        <w:ind w:firstLine="482"/>
      </w:pPr>
      <w:r w:rsidRPr="00C95163">
        <w:rPr>
          <w:rFonts w:hint="eastAsia"/>
          <w:b/>
          <w:bCs/>
        </w:rPr>
        <w:t>废塑粉包装</w:t>
      </w:r>
      <w:r w:rsidRPr="00C95163">
        <w:rPr>
          <w:rFonts w:hint="eastAsia"/>
          <w:b/>
          <w:bCs/>
        </w:rPr>
        <w:t>S1</w:t>
      </w:r>
      <w:r w:rsidR="007A2B33">
        <w:rPr>
          <w:b/>
          <w:bCs/>
        </w:rPr>
        <w:t>9</w:t>
      </w:r>
      <w:r w:rsidRPr="00C95163">
        <w:rPr>
          <w:rFonts w:hint="eastAsia"/>
          <w:b/>
          <w:bCs/>
        </w:rPr>
        <w:t>：</w:t>
      </w:r>
      <w:r w:rsidR="007F1B3B">
        <w:rPr>
          <w:rFonts w:hint="eastAsia"/>
        </w:rPr>
        <w:t>项目</w:t>
      </w:r>
      <w:r w:rsidR="007F1B3B">
        <w:t>塑粉</w:t>
      </w:r>
      <w:r w:rsidR="007F1B3B">
        <w:rPr>
          <w:rFonts w:hint="eastAsia"/>
        </w:rPr>
        <w:t>包装</w:t>
      </w:r>
      <w:r w:rsidR="007F1B3B">
        <w:t>规格为</w:t>
      </w:r>
      <w:r w:rsidR="009F073A">
        <w:t>100</w:t>
      </w:r>
      <w:r w:rsidR="007F1B3B">
        <w:t>kg/</w:t>
      </w:r>
      <w:r w:rsidR="007F1B3B">
        <w:rPr>
          <w:rFonts w:hint="eastAsia"/>
        </w:rPr>
        <w:t>袋</w:t>
      </w:r>
      <w:r w:rsidR="007F1B3B">
        <w:t>，年用塑粉量为</w:t>
      </w:r>
      <w:r w:rsidR="009F073A">
        <w:t>494</w:t>
      </w:r>
      <w:r w:rsidR="007F1B3B">
        <w:t>t</w:t>
      </w:r>
      <w:r w:rsidR="007F1B3B">
        <w:t>，单个</w:t>
      </w:r>
      <w:r w:rsidR="007F1B3B">
        <w:rPr>
          <w:rFonts w:hint="eastAsia"/>
        </w:rPr>
        <w:t>塑粉</w:t>
      </w:r>
      <w:r w:rsidR="007F1B3B">
        <w:t>包装约为</w:t>
      </w:r>
      <w:r w:rsidR="007F1B3B">
        <w:rPr>
          <w:rFonts w:hint="eastAsia"/>
        </w:rPr>
        <w:t>0.8kg</w:t>
      </w:r>
      <w:r w:rsidR="007F1B3B">
        <w:t>，则废塑粉包装产生量为</w:t>
      </w:r>
      <w:r w:rsidR="007F1B3B">
        <w:rPr>
          <w:rFonts w:hint="eastAsia"/>
        </w:rPr>
        <w:t>3.</w:t>
      </w:r>
      <w:r w:rsidR="009F073A">
        <w:t>952</w:t>
      </w:r>
      <w:r w:rsidR="007F1B3B">
        <w:t>t/a</w:t>
      </w:r>
      <w:r w:rsidR="007F1B3B">
        <w:t>，</w:t>
      </w:r>
      <w:r w:rsidR="007F1B3B">
        <w:rPr>
          <w:rFonts w:hint="eastAsia"/>
        </w:rPr>
        <w:t>集中</w:t>
      </w:r>
      <w:r w:rsidR="007F1B3B">
        <w:t>收集后交由</w:t>
      </w:r>
      <w:r w:rsidR="007F1B3B">
        <w:rPr>
          <w:rFonts w:hint="eastAsia"/>
        </w:rPr>
        <w:t>物资</w:t>
      </w:r>
      <w:r w:rsidR="007F1B3B">
        <w:t>回收单位回收利用。</w:t>
      </w:r>
    </w:p>
    <w:p w14:paraId="6A5D4725" w14:textId="77777777" w:rsidR="007F1B3B" w:rsidRDefault="001F2020" w:rsidP="007F1B3B">
      <w:pPr>
        <w:ind w:firstLine="482"/>
      </w:pPr>
      <w:r w:rsidRPr="00C95163">
        <w:rPr>
          <w:rFonts w:hint="eastAsia"/>
          <w:b/>
          <w:bCs/>
        </w:rPr>
        <w:t>废除尘过滤棉</w:t>
      </w:r>
      <w:r w:rsidRPr="00C95163">
        <w:rPr>
          <w:rFonts w:hint="eastAsia"/>
          <w:b/>
          <w:bCs/>
        </w:rPr>
        <w:t>S</w:t>
      </w:r>
      <w:r w:rsidR="007A2B33">
        <w:rPr>
          <w:b/>
          <w:bCs/>
        </w:rPr>
        <w:t>20</w:t>
      </w:r>
      <w:r w:rsidRPr="00C95163">
        <w:rPr>
          <w:rFonts w:hint="eastAsia"/>
          <w:b/>
          <w:bCs/>
        </w:rPr>
        <w:t>：</w:t>
      </w:r>
      <w:r w:rsidR="001F5A1F">
        <w:rPr>
          <w:rFonts w:hint="eastAsia"/>
        </w:rPr>
        <w:t>拟扩建项目</w:t>
      </w:r>
      <w:r w:rsidR="007F1B3B" w:rsidRPr="007F1B3B">
        <w:rPr>
          <w:rFonts w:hint="eastAsia"/>
        </w:rPr>
        <w:t>喷粉线</w:t>
      </w:r>
      <w:r w:rsidR="009F073A">
        <w:rPr>
          <w:rFonts w:hint="eastAsia"/>
        </w:rPr>
        <w:t>除尘室、打磨间和热洁炉废气治理设施均有</w:t>
      </w:r>
      <w:r w:rsidR="007F1B3B" w:rsidRPr="007F1B3B">
        <w:rPr>
          <w:rFonts w:hint="eastAsia"/>
        </w:rPr>
        <w:t>采用过滤棉拦截粉尘</w:t>
      </w:r>
      <w:r w:rsidR="009F073A">
        <w:rPr>
          <w:rFonts w:hint="eastAsia"/>
        </w:rPr>
        <w:t>，</w:t>
      </w:r>
      <w:r w:rsidR="007F1B3B" w:rsidRPr="007F1B3B">
        <w:rPr>
          <w:rFonts w:hint="eastAsia"/>
        </w:rPr>
        <w:t>废过滤棉年产生量</w:t>
      </w:r>
      <w:r w:rsidR="009F073A">
        <w:rPr>
          <w:rFonts w:hint="eastAsia"/>
        </w:rPr>
        <w:t>约</w:t>
      </w:r>
      <w:r w:rsidR="007F1B3B" w:rsidRPr="007F1B3B">
        <w:rPr>
          <w:rFonts w:hint="eastAsia"/>
        </w:rPr>
        <w:t>为</w:t>
      </w:r>
      <w:r w:rsidR="009F073A">
        <w:rPr>
          <w:rFonts w:hint="eastAsia"/>
        </w:rPr>
        <w:t>1</w:t>
      </w:r>
      <w:r w:rsidR="007F1B3B" w:rsidRPr="007F1B3B">
        <w:rPr>
          <w:rFonts w:hint="eastAsia"/>
        </w:rPr>
        <w:t>t/a</w:t>
      </w:r>
      <w:r w:rsidR="007F1B3B" w:rsidRPr="007F1B3B">
        <w:t>，</w:t>
      </w:r>
      <w:r w:rsidR="007F1B3B" w:rsidRPr="007F1B3B">
        <w:rPr>
          <w:rFonts w:hint="eastAsia"/>
        </w:rPr>
        <w:t>集中</w:t>
      </w:r>
      <w:r w:rsidR="007F1B3B" w:rsidRPr="007F1B3B">
        <w:t>收集后交由</w:t>
      </w:r>
      <w:r w:rsidR="007F1B3B" w:rsidRPr="007F1B3B">
        <w:rPr>
          <w:rFonts w:hint="eastAsia"/>
        </w:rPr>
        <w:t>物资</w:t>
      </w:r>
      <w:r w:rsidR="007F1B3B" w:rsidRPr="007F1B3B">
        <w:t>回收单位回收利用</w:t>
      </w:r>
      <w:r w:rsidR="007F1B3B">
        <w:t>。</w:t>
      </w:r>
    </w:p>
    <w:p w14:paraId="177F3827" w14:textId="77777777" w:rsidR="00751E11" w:rsidRDefault="001F2020">
      <w:pPr>
        <w:ind w:firstLine="482"/>
      </w:pPr>
      <w:r w:rsidRPr="00C95163">
        <w:rPr>
          <w:rFonts w:hint="eastAsia"/>
          <w:b/>
          <w:bCs/>
        </w:rPr>
        <w:t>废塑粉</w:t>
      </w:r>
      <w:r w:rsidRPr="00C95163">
        <w:rPr>
          <w:rFonts w:hint="eastAsia"/>
          <w:b/>
          <w:bCs/>
        </w:rPr>
        <w:t>S</w:t>
      </w:r>
      <w:r w:rsidR="007A2B33">
        <w:rPr>
          <w:b/>
          <w:bCs/>
        </w:rPr>
        <w:t>21</w:t>
      </w:r>
      <w:r w:rsidRPr="00C95163">
        <w:rPr>
          <w:rFonts w:hint="eastAsia"/>
          <w:b/>
          <w:bCs/>
        </w:rPr>
        <w:t>：</w:t>
      </w:r>
      <w:r w:rsidR="00FA03AE" w:rsidRPr="00FA03AE">
        <w:rPr>
          <w:rFonts w:hint="eastAsia"/>
        </w:rPr>
        <w:t>拟扩建</w:t>
      </w:r>
      <w:r w:rsidR="00717B5D">
        <w:t>项目</w:t>
      </w:r>
      <w:r w:rsidR="00FA03AE">
        <w:rPr>
          <w:rFonts w:hint="eastAsia"/>
        </w:rPr>
        <w:t>4</w:t>
      </w:r>
      <w:r w:rsidR="00FA03AE">
        <w:t>#</w:t>
      </w:r>
      <w:r w:rsidR="00717B5D">
        <w:t>喷粉线喷粉</w:t>
      </w:r>
      <w:r w:rsidR="00717B5D">
        <w:rPr>
          <w:rFonts w:hint="eastAsia"/>
        </w:rPr>
        <w:t>废气</w:t>
      </w:r>
      <w:r w:rsidR="00717B5D">
        <w:t>采用布袋除尘器处理，</w:t>
      </w:r>
      <w:r w:rsidR="00717B5D">
        <w:rPr>
          <w:rFonts w:hint="eastAsia"/>
        </w:rPr>
        <w:t>使用</w:t>
      </w:r>
      <w:r w:rsidR="00717B5D">
        <w:t>过程中将会产生废塑粉，</w:t>
      </w:r>
      <w:r w:rsidR="00717B5D">
        <w:rPr>
          <w:rFonts w:hint="eastAsia"/>
        </w:rPr>
        <w:t>根据</w:t>
      </w:r>
      <w:r w:rsidR="00717B5D">
        <w:t>废气源强分析，产生</w:t>
      </w:r>
      <w:r w:rsidR="00717B5D">
        <w:rPr>
          <w:rFonts w:hint="eastAsia"/>
        </w:rPr>
        <w:t>量</w:t>
      </w:r>
      <w:r w:rsidR="00717B5D">
        <w:t>为</w:t>
      </w:r>
      <w:r w:rsidR="009F073A">
        <w:t>7.04</w:t>
      </w:r>
      <w:r w:rsidR="00717B5D">
        <w:t>t/a</w:t>
      </w:r>
      <w:r w:rsidR="00717B5D">
        <w:t>，</w:t>
      </w:r>
      <w:r w:rsidR="00717B5D">
        <w:rPr>
          <w:rFonts w:hint="eastAsia"/>
        </w:rPr>
        <w:t>集中</w:t>
      </w:r>
      <w:r w:rsidR="00717B5D">
        <w:t>收集后交由</w:t>
      </w:r>
      <w:r w:rsidR="00717B5D">
        <w:rPr>
          <w:rFonts w:hint="eastAsia"/>
        </w:rPr>
        <w:t>物资</w:t>
      </w:r>
      <w:r w:rsidR="00717B5D">
        <w:t>回收单位回收利用。</w:t>
      </w:r>
    </w:p>
    <w:p w14:paraId="0699DE41" w14:textId="77777777" w:rsidR="009F073A" w:rsidRDefault="009F073A">
      <w:pPr>
        <w:ind w:firstLine="482"/>
      </w:pPr>
      <w:r w:rsidRPr="005E438B">
        <w:rPr>
          <w:rFonts w:hint="eastAsia"/>
          <w:b/>
          <w:bCs/>
        </w:rPr>
        <w:t>废钢丸</w:t>
      </w:r>
      <w:r w:rsidRPr="005E438B">
        <w:rPr>
          <w:rFonts w:hint="eastAsia"/>
          <w:b/>
          <w:bCs/>
        </w:rPr>
        <w:t>S</w:t>
      </w:r>
      <w:r w:rsidR="007A2B33">
        <w:rPr>
          <w:b/>
          <w:bCs/>
        </w:rPr>
        <w:t>22</w:t>
      </w:r>
      <w:r w:rsidRPr="005E438B">
        <w:rPr>
          <w:rFonts w:hint="eastAsia"/>
          <w:b/>
          <w:bCs/>
        </w:rPr>
        <w:t>：</w:t>
      </w:r>
      <w:r w:rsidR="001F5A1F">
        <w:rPr>
          <w:rFonts w:hint="eastAsia"/>
        </w:rPr>
        <w:t>拟扩建项目</w:t>
      </w:r>
      <w:r>
        <w:rPr>
          <w:rFonts w:hint="eastAsia"/>
        </w:rPr>
        <w:t>采用抛丸柜</w:t>
      </w:r>
      <w:r w:rsidR="005E438B">
        <w:rPr>
          <w:rFonts w:hint="eastAsia"/>
        </w:rPr>
        <w:t>翻新</w:t>
      </w:r>
      <w:r>
        <w:rPr>
          <w:rFonts w:hint="eastAsia"/>
        </w:rPr>
        <w:t>全厂电泳线</w:t>
      </w:r>
      <w:r w:rsidR="005E438B">
        <w:rPr>
          <w:rFonts w:hint="eastAsia"/>
        </w:rPr>
        <w:t>挂具，处理过程中会产生废钢丸，产生量约为</w:t>
      </w:r>
      <w:r w:rsidR="005E438B">
        <w:rPr>
          <w:rFonts w:hint="eastAsia"/>
        </w:rPr>
        <w:t>0</w:t>
      </w:r>
      <w:r w:rsidR="005E438B">
        <w:t>.2</w:t>
      </w:r>
      <w:r w:rsidR="005E438B">
        <w:rPr>
          <w:rFonts w:hint="eastAsia"/>
        </w:rPr>
        <w:t>t</w:t>
      </w:r>
      <w:r w:rsidR="005E438B">
        <w:t>/</w:t>
      </w:r>
      <w:r w:rsidR="005E438B">
        <w:rPr>
          <w:rFonts w:hint="eastAsia"/>
        </w:rPr>
        <w:t>a</w:t>
      </w:r>
      <w:r w:rsidR="005E438B">
        <w:rPr>
          <w:rFonts w:hint="eastAsia"/>
        </w:rPr>
        <w:t>，集中</w:t>
      </w:r>
      <w:r w:rsidR="005E438B">
        <w:t>收集后交由</w:t>
      </w:r>
      <w:r w:rsidR="005E438B">
        <w:rPr>
          <w:rFonts w:hint="eastAsia"/>
        </w:rPr>
        <w:t>物资</w:t>
      </w:r>
      <w:r w:rsidR="005E438B">
        <w:t>回收单位回收利用。</w:t>
      </w:r>
    </w:p>
    <w:p w14:paraId="57F00BEC" w14:textId="77777777" w:rsidR="009F073A" w:rsidRDefault="009F073A">
      <w:pPr>
        <w:ind w:firstLine="482"/>
      </w:pPr>
      <w:r w:rsidRPr="005E438B">
        <w:rPr>
          <w:rFonts w:hint="eastAsia"/>
          <w:b/>
          <w:bCs/>
        </w:rPr>
        <w:t>废砂</w:t>
      </w:r>
      <w:r w:rsidRPr="005E438B">
        <w:rPr>
          <w:rFonts w:hint="eastAsia"/>
          <w:b/>
          <w:bCs/>
        </w:rPr>
        <w:t>S</w:t>
      </w:r>
      <w:r w:rsidRPr="005E438B">
        <w:rPr>
          <w:b/>
          <w:bCs/>
        </w:rPr>
        <w:t>2</w:t>
      </w:r>
      <w:r w:rsidR="007A2B33">
        <w:rPr>
          <w:b/>
          <w:bCs/>
        </w:rPr>
        <w:t>3</w:t>
      </w:r>
      <w:r>
        <w:rPr>
          <w:rFonts w:hint="eastAsia"/>
        </w:rPr>
        <w:t>：</w:t>
      </w:r>
      <w:r w:rsidR="001F5A1F">
        <w:rPr>
          <w:rFonts w:hint="eastAsia"/>
        </w:rPr>
        <w:t>拟扩建项目</w:t>
      </w:r>
      <w:r w:rsidR="005E438B">
        <w:rPr>
          <w:rFonts w:hint="eastAsia"/>
        </w:rPr>
        <w:t>新设喷砂线处理铝合金电池箱体，处理过程中会产生废砂，产生量约为</w:t>
      </w:r>
      <w:r w:rsidR="005E438B">
        <w:rPr>
          <w:rFonts w:hint="eastAsia"/>
        </w:rPr>
        <w:t>0</w:t>
      </w:r>
      <w:r w:rsidR="005E438B">
        <w:t>.05</w:t>
      </w:r>
      <w:r w:rsidR="005E438B">
        <w:rPr>
          <w:rFonts w:hint="eastAsia"/>
        </w:rPr>
        <w:t>t</w:t>
      </w:r>
      <w:r w:rsidR="005E438B">
        <w:t>/</w:t>
      </w:r>
      <w:r w:rsidR="005E438B">
        <w:rPr>
          <w:rFonts w:hint="eastAsia"/>
        </w:rPr>
        <w:t>a</w:t>
      </w:r>
      <w:r w:rsidR="005E438B">
        <w:rPr>
          <w:rFonts w:hint="eastAsia"/>
        </w:rPr>
        <w:t>，集中</w:t>
      </w:r>
      <w:r w:rsidR="005E438B">
        <w:t>收集后交由</w:t>
      </w:r>
      <w:r w:rsidR="005E438B">
        <w:rPr>
          <w:rFonts w:hint="eastAsia"/>
        </w:rPr>
        <w:t>物资</w:t>
      </w:r>
      <w:r w:rsidR="005E438B">
        <w:t>回收单位回收利用。</w:t>
      </w:r>
    </w:p>
    <w:p w14:paraId="2F06524C" w14:textId="77777777" w:rsidR="009F073A" w:rsidRPr="005E438B" w:rsidRDefault="009F073A">
      <w:pPr>
        <w:ind w:firstLine="482"/>
      </w:pPr>
      <w:r w:rsidRPr="005E438B">
        <w:rPr>
          <w:rFonts w:hint="eastAsia"/>
          <w:b/>
          <w:bCs/>
        </w:rPr>
        <w:t>除尘灰</w:t>
      </w:r>
      <w:r w:rsidRPr="005E438B">
        <w:rPr>
          <w:rFonts w:hint="eastAsia"/>
          <w:b/>
          <w:bCs/>
        </w:rPr>
        <w:t>S</w:t>
      </w:r>
      <w:r w:rsidRPr="005E438B">
        <w:rPr>
          <w:b/>
          <w:bCs/>
        </w:rPr>
        <w:t>2</w:t>
      </w:r>
      <w:r w:rsidR="007A2B33">
        <w:rPr>
          <w:b/>
          <w:bCs/>
        </w:rPr>
        <w:t>4</w:t>
      </w:r>
      <w:r>
        <w:rPr>
          <w:rFonts w:hint="eastAsia"/>
        </w:rPr>
        <w:t>：</w:t>
      </w:r>
      <w:r w:rsidR="001F5A1F">
        <w:rPr>
          <w:rFonts w:hint="eastAsia"/>
        </w:rPr>
        <w:t>拟扩建项目</w:t>
      </w:r>
      <w:r w:rsidR="005E438B">
        <w:rPr>
          <w:rFonts w:hint="eastAsia"/>
        </w:rPr>
        <w:t>抛丸废气和喷砂废气均采用设备自带的布袋除尘器处理，根据废气源强分析，除尘灰产生量为</w:t>
      </w:r>
      <w:r w:rsidR="005E438B">
        <w:rPr>
          <w:rFonts w:hint="eastAsia"/>
        </w:rPr>
        <w:t>0</w:t>
      </w:r>
      <w:r w:rsidR="005E438B">
        <w:t>.714</w:t>
      </w:r>
      <w:r w:rsidR="005E438B">
        <w:rPr>
          <w:rFonts w:hint="eastAsia"/>
        </w:rPr>
        <w:t>t</w:t>
      </w:r>
      <w:r w:rsidR="005E438B">
        <w:t>/</w:t>
      </w:r>
      <w:r w:rsidR="005E438B">
        <w:rPr>
          <w:rFonts w:hint="eastAsia"/>
        </w:rPr>
        <w:t>a</w:t>
      </w:r>
      <w:r w:rsidR="005E438B">
        <w:rPr>
          <w:rFonts w:hint="eastAsia"/>
        </w:rPr>
        <w:t>，集中</w:t>
      </w:r>
      <w:r w:rsidR="005E438B">
        <w:t>收集后交由</w:t>
      </w:r>
      <w:r w:rsidR="005E438B">
        <w:rPr>
          <w:rFonts w:hint="eastAsia"/>
        </w:rPr>
        <w:t>物资</w:t>
      </w:r>
      <w:r w:rsidR="005E438B">
        <w:t>回收单位回收利用。</w:t>
      </w:r>
    </w:p>
    <w:p w14:paraId="2090073A" w14:textId="77777777" w:rsidR="00FA03AE" w:rsidRDefault="00FA03AE">
      <w:pPr>
        <w:ind w:firstLine="480"/>
      </w:pPr>
    </w:p>
    <w:p w14:paraId="5071F8D6" w14:textId="77777777" w:rsidR="007F7F48" w:rsidRDefault="00A50710">
      <w:pPr>
        <w:ind w:firstLine="480"/>
      </w:pPr>
      <w:r>
        <w:rPr>
          <w:rFonts w:hint="eastAsia"/>
        </w:rPr>
        <w:t>（</w:t>
      </w:r>
      <w:r>
        <w:rPr>
          <w:rFonts w:hint="eastAsia"/>
        </w:rPr>
        <w:t>2</w:t>
      </w:r>
      <w:r>
        <w:rPr>
          <w:rFonts w:hint="eastAsia"/>
        </w:rPr>
        <w:t>）危险</w:t>
      </w:r>
      <w:r>
        <w:t>废物</w:t>
      </w:r>
    </w:p>
    <w:p w14:paraId="3F640F7F" w14:textId="77777777" w:rsidR="005E438B" w:rsidRPr="005E438B" w:rsidRDefault="005E438B" w:rsidP="00717B5D">
      <w:pPr>
        <w:ind w:firstLine="482"/>
        <w:rPr>
          <w:bCs/>
        </w:rPr>
      </w:pPr>
      <w:r>
        <w:rPr>
          <w:rFonts w:hint="eastAsia"/>
          <w:b/>
        </w:rPr>
        <w:t>废</w:t>
      </w:r>
      <w:r>
        <w:rPr>
          <w:rFonts w:hint="eastAsia"/>
          <w:b/>
        </w:rPr>
        <w:t>P</w:t>
      </w:r>
      <w:r>
        <w:rPr>
          <w:b/>
        </w:rPr>
        <w:t>VC</w:t>
      </w:r>
      <w:r>
        <w:rPr>
          <w:rFonts w:hint="eastAsia"/>
          <w:b/>
        </w:rPr>
        <w:t>涂料</w:t>
      </w:r>
      <w:r>
        <w:rPr>
          <w:rFonts w:hint="eastAsia"/>
          <w:b/>
        </w:rPr>
        <w:t>S</w:t>
      </w:r>
      <w:r>
        <w:rPr>
          <w:b/>
        </w:rPr>
        <w:t>3</w:t>
      </w:r>
      <w:r>
        <w:rPr>
          <w:rFonts w:hint="eastAsia"/>
          <w:b/>
        </w:rPr>
        <w:t>：</w:t>
      </w:r>
      <w:r w:rsidRPr="005118E7">
        <w:rPr>
          <w:rFonts w:hint="eastAsia"/>
          <w:lang w:bidi="ar"/>
        </w:rPr>
        <w:t>项目</w:t>
      </w:r>
      <w:r w:rsidRPr="005118E7">
        <w:rPr>
          <w:lang w:bidi="ar"/>
        </w:rPr>
        <w:t>喷胶室喷胶</w:t>
      </w:r>
      <w:r w:rsidRPr="005118E7">
        <w:rPr>
          <w:rFonts w:hint="eastAsia"/>
          <w:lang w:bidi="ar"/>
        </w:rPr>
        <w:t>时</w:t>
      </w:r>
      <w:r w:rsidRPr="005118E7">
        <w:rPr>
          <w:lang w:bidi="ar"/>
        </w:rPr>
        <w:t>采用</w:t>
      </w:r>
      <w:r w:rsidRPr="005118E7">
        <w:rPr>
          <w:rFonts w:hint="eastAsia"/>
          <w:lang w:bidi="ar"/>
        </w:rPr>
        <w:t>多层隔板遮挡，阻隔过喷胶颗粒物，其中因沾染灰尘</w:t>
      </w:r>
      <w:r w:rsidRPr="005118E7">
        <w:rPr>
          <w:lang w:bidi="ar"/>
        </w:rPr>
        <w:t>的</w:t>
      </w:r>
      <w:r w:rsidRPr="005118E7">
        <w:rPr>
          <w:rFonts w:hint="eastAsia"/>
          <w:lang w:bidi="ar"/>
        </w:rPr>
        <w:t>PVC</w:t>
      </w:r>
      <w:r>
        <w:rPr>
          <w:rFonts w:hint="eastAsia"/>
          <w:lang w:bidi="ar"/>
        </w:rPr>
        <w:t>涂料</w:t>
      </w:r>
      <w:r w:rsidRPr="005118E7">
        <w:rPr>
          <w:lang w:bidi="ar"/>
        </w:rPr>
        <w:t>和</w:t>
      </w:r>
      <w:r w:rsidRPr="005118E7">
        <w:rPr>
          <w:rFonts w:hint="eastAsia"/>
          <w:lang w:bidi="ar"/>
        </w:rPr>
        <w:t>遮蔽纸</w:t>
      </w:r>
      <w:r w:rsidRPr="005118E7">
        <w:rPr>
          <w:lang w:bidi="ar"/>
        </w:rPr>
        <w:t>上刮下</w:t>
      </w:r>
      <w:r>
        <w:rPr>
          <w:rFonts w:hint="eastAsia"/>
          <w:lang w:bidi="ar"/>
        </w:rPr>
        <w:t>的涂料</w:t>
      </w:r>
      <w:r w:rsidRPr="005118E7">
        <w:rPr>
          <w:lang w:bidi="ar"/>
        </w:rPr>
        <w:t>无法再回用于生产，</w:t>
      </w:r>
      <w:r w:rsidRPr="005118E7">
        <w:rPr>
          <w:rFonts w:hint="eastAsia"/>
          <w:lang w:bidi="ar"/>
        </w:rPr>
        <w:t>根据</w:t>
      </w:r>
      <w:r w:rsidRPr="005118E7">
        <w:rPr>
          <w:lang w:bidi="ar"/>
        </w:rPr>
        <w:t>核算</w:t>
      </w:r>
      <w:r w:rsidRPr="005118E7">
        <w:rPr>
          <w:rFonts w:hint="eastAsia"/>
          <w:lang w:bidi="ar"/>
        </w:rPr>
        <w:t>，</w:t>
      </w:r>
      <w:r w:rsidRPr="005118E7">
        <w:rPr>
          <w:lang w:bidi="ar"/>
        </w:rPr>
        <w:t>废</w:t>
      </w:r>
      <w:r w:rsidRPr="005118E7">
        <w:rPr>
          <w:rFonts w:hint="eastAsia"/>
          <w:lang w:bidi="ar"/>
        </w:rPr>
        <w:t>PVC</w:t>
      </w:r>
      <w:r>
        <w:rPr>
          <w:rFonts w:hint="eastAsia"/>
          <w:lang w:bidi="ar"/>
        </w:rPr>
        <w:t>涂料</w:t>
      </w:r>
      <w:r w:rsidRPr="005118E7">
        <w:rPr>
          <w:lang w:bidi="ar"/>
        </w:rPr>
        <w:t>产生</w:t>
      </w:r>
      <w:r w:rsidRPr="00FA03AE">
        <w:rPr>
          <w:lang w:bidi="ar"/>
        </w:rPr>
        <w:t>量为</w:t>
      </w:r>
      <w:r w:rsidR="000962B5" w:rsidRPr="00FA03AE">
        <w:rPr>
          <w:lang w:bidi="ar"/>
        </w:rPr>
        <w:t>6.525</w:t>
      </w:r>
      <w:r w:rsidRPr="00FA03AE">
        <w:rPr>
          <w:lang w:bidi="ar"/>
        </w:rPr>
        <w:t>t/a</w:t>
      </w:r>
      <w:r w:rsidRPr="00FA03AE">
        <w:rPr>
          <w:rFonts w:hint="eastAsia"/>
          <w:lang w:bidi="ar"/>
        </w:rPr>
        <w:t>，集中</w:t>
      </w:r>
      <w:r>
        <w:rPr>
          <w:rFonts w:hint="eastAsia"/>
          <w:lang w:bidi="ar"/>
        </w:rPr>
        <w:t>收集后贮存于厂区危废贮存库，定期交给有危废处理资质的单位处理。</w:t>
      </w:r>
    </w:p>
    <w:p w14:paraId="7CB3483C" w14:textId="77777777" w:rsidR="005E438B" w:rsidRPr="005E438B" w:rsidRDefault="005E438B" w:rsidP="00717B5D">
      <w:pPr>
        <w:ind w:firstLine="482"/>
        <w:rPr>
          <w:bCs/>
        </w:rPr>
      </w:pPr>
      <w:r w:rsidRPr="00717B5D">
        <w:rPr>
          <w:rFonts w:hint="eastAsia"/>
          <w:b/>
        </w:rPr>
        <w:t>废沾染遮蔽纸</w:t>
      </w:r>
      <w:r w:rsidRPr="00717B5D">
        <w:rPr>
          <w:rFonts w:hint="eastAsia"/>
          <w:b/>
        </w:rPr>
        <w:t>S</w:t>
      </w:r>
      <w:r w:rsidR="00C27C36">
        <w:rPr>
          <w:b/>
        </w:rPr>
        <w:t>4</w:t>
      </w:r>
      <w:r>
        <w:rPr>
          <w:rFonts w:hint="eastAsia"/>
          <w:b/>
        </w:rPr>
        <w:t>：</w:t>
      </w:r>
      <w:r w:rsidR="001F5A1F">
        <w:rPr>
          <w:rFonts w:hint="eastAsia"/>
          <w:bCs/>
        </w:rPr>
        <w:t>拟扩建项目</w:t>
      </w:r>
      <w:r>
        <w:rPr>
          <w:lang w:bidi="ar"/>
        </w:rPr>
        <w:t>工件</w:t>
      </w:r>
      <w:r>
        <w:rPr>
          <w:rFonts w:hint="eastAsia"/>
          <w:lang w:bidi="ar"/>
        </w:rPr>
        <w:t>在</w:t>
      </w:r>
      <w:r>
        <w:rPr>
          <w:lang w:bidi="ar"/>
        </w:rPr>
        <w:t>涂装前</w:t>
      </w:r>
      <w:r>
        <w:rPr>
          <w:rFonts w:hint="eastAsia"/>
          <w:lang w:bidi="ar"/>
        </w:rPr>
        <w:t>均需</w:t>
      </w:r>
      <w:r>
        <w:rPr>
          <w:lang w:bidi="ar"/>
        </w:rPr>
        <w:t>进行</w:t>
      </w:r>
      <w:r>
        <w:rPr>
          <w:rFonts w:hint="eastAsia"/>
          <w:lang w:bidi="ar"/>
        </w:rPr>
        <w:t>遮蔽</w:t>
      </w:r>
      <w:r>
        <w:rPr>
          <w:lang w:bidi="ar"/>
        </w:rPr>
        <w:t>处理，在</w:t>
      </w:r>
      <w:r>
        <w:rPr>
          <w:rFonts w:hint="eastAsia"/>
          <w:lang w:bidi="ar"/>
        </w:rPr>
        <w:t>涂装</w:t>
      </w:r>
      <w:r>
        <w:rPr>
          <w:lang w:bidi="ar"/>
        </w:rPr>
        <w:t>完成后需</w:t>
      </w:r>
      <w:r>
        <w:rPr>
          <w:rFonts w:hint="eastAsia"/>
          <w:lang w:bidi="ar"/>
        </w:rPr>
        <w:t>撕下</w:t>
      </w:r>
      <w:r>
        <w:rPr>
          <w:lang w:bidi="ar"/>
        </w:rPr>
        <w:t>工件上的遮蔽纸</w:t>
      </w:r>
      <w:r w:rsidRPr="005118E7">
        <w:rPr>
          <w:lang w:bidi="ar"/>
        </w:rPr>
        <w:t>，此过程将会产生废</w:t>
      </w:r>
      <w:r>
        <w:rPr>
          <w:rFonts w:hint="eastAsia"/>
          <w:lang w:bidi="ar"/>
        </w:rPr>
        <w:t>沾染</w:t>
      </w:r>
      <w:r w:rsidRPr="005118E7">
        <w:rPr>
          <w:lang w:bidi="ar"/>
        </w:rPr>
        <w:t>遮蔽纸，产生量</w:t>
      </w:r>
      <w:r w:rsidRPr="005118E7">
        <w:rPr>
          <w:rFonts w:hint="eastAsia"/>
          <w:lang w:bidi="ar"/>
        </w:rPr>
        <w:t>约为</w:t>
      </w:r>
      <w:r>
        <w:rPr>
          <w:lang w:bidi="ar"/>
        </w:rPr>
        <w:t>5</w:t>
      </w:r>
      <w:r w:rsidRPr="005118E7">
        <w:rPr>
          <w:lang w:bidi="ar"/>
        </w:rPr>
        <w:t>t/a</w:t>
      </w:r>
      <w:r>
        <w:rPr>
          <w:rFonts w:hint="eastAsia"/>
          <w:lang w:bidi="ar"/>
        </w:rPr>
        <w:t>，集中收集后贮存于厂区危废贮存库，定期交给有危废处理资质的单位处理。</w:t>
      </w:r>
    </w:p>
    <w:p w14:paraId="04E7227B" w14:textId="77777777" w:rsidR="005E438B" w:rsidRDefault="005E438B" w:rsidP="00717B5D">
      <w:pPr>
        <w:ind w:firstLine="482"/>
        <w:rPr>
          <w:lang w:bidi="ar"/>
        </w:rPr>
      </w:pPr>
      <w:r w:rsidRPr="005E438B">
        <w:rPr>
          <w:rFonts w:hint="eastAsia"/>
          <w:b/>
          <w:bCs/>
          <w:szCs w:val="20"/>
        </w:rPr>
        <w:t>预脱脂槽废渣</w:t>
      </w:r>
      <w:r w:rsidRPr="005E438B">
        <w:rPr>
          <w:rFonts w:hint="eastAsia"/>
          <w:b/>
          <w:bCs/>
          <w:szCs w:val="20"/>
        </w:rPr>
        <w:t>S</w:t>
      </w:r>
      <w:r w:rsidRPr="005E438B">
        <w:rPr>
          <w:b/>
          <w:bCs/>
          <w:szCs w:val="20"/>
        </w:rPr>
        <w:t>5</w:t>
      </w:r>
      <w:r>
        <w:rPr>
          <w:rFonts w:hint="eastAsia"/>
          <w:szCs w:val="20"/>
        </w:rPr>
        <w:t>：</w:t>
      </w:r>
      <w:r w:rsidR="00FA03AE">
        <w:rPr>
          <w:rFonts w:hint="eastAsia"/>
          <w:szCs w:val="20"/>
        </w:rPr>
        <w:t>拟扩建</w:t>
      </w:r>
      <w:r>
        <w:t>项目</w:t>
      </w:r>
      <w:r w:rsidR="00FA03AE">
        <w:rPr>
          <w:rFonts w:hint="eastAsia"/>
        </w:rPr>
        <w:t>1</w:t>
      </w:r>
      <w:r w:rsidR="00FA03AE">
        <w:t>#</w:t>
      </w:r>
      <w:r>
        <w:rPr>
          <w:rFonts w:hint="eastAsia"/>
        </w:rPr>
        <w:t>龙门</w:t>
      </w:r>
      <w:r>
        <w:t>电泳线设置有</w:t>
      </w:r>
      <w:r>
        <w:rPr>
          <w:rFonts w:hint="eastAsia"/>
        </w:rPr>
        <w:t>预</w:t>
      </w:r>
      <w:r>
        <w:t>脱脂槽，</w:t>
      </w:r>
      <w:r>
        <w:rPr>
          <w:rFonts w:hint="eastAsia"/>
        </w:rPr>
        <w:t>预脱脂</w:t>
      </w:r>
      <w:r>
        <w:t>槽</w:t>
      </w:r>
      <w:r>
        <w:rPr>
          <w:rFonts w:hint="eastAsia"/>
        </w:rPr>
        <w:t>容积</w:t>
      </w:r>
      <w:r>
        <w:t>为</w:t>
      </w:r>
      <w:r>
        <w:t>3.15m</w:t>
      </w:r>
      <w:r>
        <w:rPr>
          <w:vertAlign w:val="superscript"/>
        </w:rPr>
        <w:t>3</w:t>
      </w:r>
      <w:r>
        <w:rPr>
          <w:rFonts w:hint="eastAsia"/>
        </w:rPr>
        <w:t>（</w:t>
      </w:r>
      <w:r>
        <w:t>有效容积为</w:t>
      </w:r>
      <w:r>
        <w:rPr>
          <w:rFonts w:hint="eastAsia"/>
        </w:rPr>
        <w:t>2</w:t>
      </w:r>
      <w:r>
        <w:t>.52m</w:t>
      </w:r>
      <w:r>
        <w:rPr>
          <w:vertAlign w:val="superscript"/>
        </w:rPr>
        <w:t>3</w:t>
      </w:r>
      <w:r>
        <w:rPr>
          <w:rFonts w:hint="eastAsia"/>
        </w:rPr>
        <w:t>），每半年</w:t>
      </w:r>
      <w:r>
        <w:t>换槽一次，废槽渣</w:t>
      </w:r>
      <w:r>
        <w:rPr>
          <w:rFonts w:hint="eastAsia"/>
        </w:rPr>
        <w:t>产生量</w:t>
      </w:r>
      <w:r>
        <w:t>约为槽体有效容积</w:t>
      </w:r>
      <w:r w:rsidRPr="005118E7">
        <w:t>的</w:t>
      </w:r>
      <w:r w:rsidRPr="005118E7">
        <w:t>5%</w:t>
      </w:r>
      <w:r>
        <w:t>，</w:t>
      </w:r>
      <w:r>
        <w:rPr>
          <w:rFonts w:hint="eastAsia"/>
        </w:rPr>
        <w:t>则</w:t>
      </w:r>
      <w:r>
        <w:rPr>
          <w:rFonts w:hint="eastAsia"/>
          <w:szCs w:val="20"/>
        </w:rPr>
        <w:t>预脱脂槽废渣</w:t>
      </w:r>
      <w:r>
        <w:t>产生量为</w:t>
      </w:r>
      <w:r w:rsidRPr="005118E7">
        <w:t>0.</w:t>
      </w:r>
      <w:r w:rsidR="00DD7A2E">
        <w:t>252</w:t>
      </w:r>
      <w:r w:rsidRPr="005118E7">
        <w:t>t/a</w:t>
      </w:r>
      <w:r>
        <w:rPr>
          <w:rFonts w:hint="eastAsia"/>
        </w:rPr>
        <w:t>，</w:t>
      </w:r>
      <w:r>
        <w:rPr>
          <w:rFonts w:hint="eastAsia"/>
          <w:lang w:bidi="ar"/>
        </w:rPr>
        <w:t>集中收集后贮存于厂区危废贮存库，定期交给有危废处理资质的单位处理。</w:t>
      </w:r>
    </w:p>
    <w:p w14:paraId="322285C0" w14:textId="77777777" w:rsidR="005E438B" w:rsidRDefault="00DD7A2E" w:rsidP="00717B5D">
      <w:pPr>
        <w:ind w:firstLine="482"/>
        <w:rPr>
          <w:lang w:bidi="ar"/>
        </w:rPr>
      </w:pPr>
      <w:r>
        <w:rPr>
          <w:rFonts w:hint="eastAsia"/>
          <w:b/>
          <w:bCs/>
          <w:szCs w:val="20"/>
        </w:rPr>
        <w:t>主</w:t>
      </w:r>
      <w:r w:rsidR="005E438B" w:rsidRPr="005E438B">
        <w:rPr>
          <w:rFonts w:hint="eastAsia"/>
          <w:b/>
          <w:bCs/>
          <w:szCs w:val="20"/>
        </w:rPr>
        <w:t>脱脂槽废渣</w:t>
      </w:r>
      <w:r w:rsidR="005E438B" w:rsidRPr="005E438B">
        <w:rPr>
          <w:rFonts w:hint="eastAsia"/>
          <w:b/>
          <w:bCs/>
          <w:szCs w:val="20"/>
        </w:rPr>
        <w:t>S</w:t>
      </w:r>
      <w:r>
        <w:rPr>
          <w:b/>
          <w:bCs/>
          <w:szCs w:val="20"/>
        </w:rPr>
        <w:t>6</w:t>
      </w:r>
      <w:r w:rsidR="005E438B">
        <w:rPr>
          <w:rFonts w:hint="eastAsia"/>
          <w:szCs w:val="20"/>
        </w:rPr>
        <w:t>：</w:t>
      </w:r>
      <w:r w:rsidR="00FA03AE">
        <w:rPr>
          <w:rFonts w:hint="eastAsia"/>
          <w:szCs w:val="20"/>
        </w:rPr>
        <w:t>拟扩建</w:t>
      </w:r>
      <w:r w:rsidR="00FA03AE">
        <w:t>项目</w:t>
      </w:r>
      <w:r w:rsidR="00FA03AE">
        <w:rPr>
          <w:rFonts w:hint="eastAsia"/>
        </w:rPr>
        <w:t>1</w:t>
      </w:r>
      <w:r w:rsidR="00FA03AE">
        <w:t>#</w:t>
      </w:r>
      <w:r w:rsidR="00FA03AE">
        <w:rPr>
          <w:rFonts w:hint="eastAsia"/>
        </w:rPr>
        <w:t>龙门</w:t>
      </w:r>
      <w:r w:rsidR="00FA03AE">
        <w:t>电泳线</w:t>
      </w:r>
      <w:r w:rsidR="005E438B">
        <w:t>设置有</w:t>
      </w:r>
      <w:r w:rsidR="005E438B">
        <w:rPr>
          <w:rFonts w:hint="eastAsia"/>
        </w:rPr>
        <w:t>主</w:t>
      </w:r>
      <w:r w:rsidR="005E438B">
        <w:t>脱脂槽，</w:t>
      </w:r>
      <w:r w:rsidR="005E438B">
        <w:rPr>
          <w:rFonts w:hint="eastAsia"/>
        </w:rPr>
        <w:t>主脱脂</w:t>
      </w:r>
      <w:r w:rsidR="005E438B">
        <w:t>槽</w:t>
      </w:r>
      <w:r w:rsidR="005E438B">
        <w:rPr>
          <w:rFonts w:hint="eastAsia"/>
        </w:rPr>
        <w:t>容积</w:t>
      </w:r>
      <w:r w:rsidR="005E438B">
        <w:t>为</w:t>
      </w:r>
      <w:r w:rsidR="005E438B">
        <w:t>3.15m</w:t>
      </w:r>
      <w:r w:rsidR="005E438B">
        <w:rPr>
          <w:vertAlign w:val="superscript"/>
        </w:rPr>
        <w:t>3</w:t>
      </w:r>
      <w:r w:rsidR="005E438B">
        <w:rPr>
          <w:rFonts w:hint="eastAsia"/>
        </w:rPr>
        <w:t>（</w:t>
      </w:r>
      <w:r w:rsidR="005E438B">
        <w:t>有效容积为</w:t>
      </w:r>
      <w:r w:rsidR="005E438B">
        <w:rPr>
          <w:rFonts w:hint="eastAsia"/>
        </w:rPr>
        <w:t>2</w:t>
      </w:r>
      <w:r w:rsidR="005E438B">
        <w:t>.52m</w:t>
      </w:r>
      <w:r w:rsidR="005E438B">
        <w:rPr>
          <w:vertAlign w:val="superscript"/>
        </w:rPr>
        <w:t>3</w:t>
      </w:r>
      <w:r w:rsidR="005E438B">
        <w:rPr>
          <w:rFonts w:hint="eastAsia"/>
        </w:rPr>
        <w:t>），每半年</w:t>
      </w:r>
      <w:r w:rsidR="005E438B">
        <w:t>换槽一次，废槽渣</w:t>
      </w:r>
      <w:r w:rsidR="005E438B">
        <w:rPr>
          <w:rFonts w:hint="eastAsia"/>
        </w:rPr>
        <w:t>产生量</w:t>
      </w:r>
      <w:r w:rsidR="005E438B">
        <w:t>约为槽体有效容积</w:t>
      </w:r>
      <w:r w:rsidR="005E438B" w:rsidRPr="005118E7">
        <w:t>的</w:t>
      </w:r>
      <w:r w:rsidR="005E438B" w:rsidRPr="005118E7">
        <w:t>5%</w:t>
      </w:r>
      <w:r w:rsidR="005E438B">
        <w:t>，</w:t>
      </w:r>
      <w:r w:rsidR="005E438B">
        <w:rPr>
          <w:rFonts w:hint="eastAsia"/>
        </w:rPr>
        <w:t>则</w:t>
      </w:r>
      <w:r w:rsidR="005E438B">
        <w:rPr>
          <w:rFonts w:hint="eastAsia"/>
          <w:szCs w:val="20"/>
        </w:rPr>
        <w:t>预脱脂槽废渣</w:t>
      </w:r>
      <w:r w:rsidR="005E438B">
        <w:t>产生量为</w:t>
      </w:r>
      <w:r w:rsidR="005E438B" w:rsidRPr="005118E7">
        <w:t>0.</w:t>
      </w:r>
      <w:r>
        <w:t>252</w:t>
      </w:r>
      <w:r w:rsidR="005E438B" w:rsidRPr="005118E7">
        <w:t>t/a</w:t>
      </w:r>
      <w:r w:rsidR="005E438B">
        <w:rPr>
          <w:rFonts w:hint="eastAsia"/>
        </w:rPr>
        <w:t>，</w:t>
      </w:r>
      <w:r w:rsidR="005E438B">
        <w:rPr>
          <w:rFonts w:hint="eastAsia"/>
          <w:lang w:bidi="ar"/>
        </w:rPr>
        <w:t>集中收集后贮存于厂区危废贮存库，定期交给有危废处理资质的单位处理。</w:t>
      </w:r>
    </w:p>
    <w:p w14:paraId="7171F203" w14:textId="77777777" w:rsidR="005E438B" w:rsidRDefault="00DD7A2E" w:rsidP="00717B5D">
      <w:pPr>
        <w:ind w:firstLine="482"/>
        <w:rPr>
          <w:lang w:bidi="ar"/>
        </w:rPr>
      </w:pPr>
      <w:r>
        <w:rPr>
          <w:rFonts w:hint="eastAsia"/>
          <w:b/>
        </w:rPr>
        <w:t>表调</w:t>
      </w:r>
      <w:r>
        <w:rPr>
          <w:b/>
        </w:rPr>
        <w:t>槽废渣</w:t>
      </w:r>
      <w:r>
        <w:rPr>
          <w:rFonts w:hint="eastAsia"/>
          <w:b/>
        </w:rPr>
        <w:t>S</w:t>
      </w:r>
      <w:r>
        <w:rPr>
          <w:b/>
        </w:rPr>
        <w:t>7</w:t>
      </w:r>
      <w:r>
        <w:rPr>
          <w:rFonts w:hint="eastAsia"/>
        </w:rPr>
        <w:t>：</w:t>
      </w:r>
      <w:r w:rsidR="00FA03AE">
        <w:rPr>
          <w:rFonts w:hint="eastAsia"/>
          <w:szCs w:val="20"/>
        </w:rPr>
        <w:t>拟扩建</w:t>
      </w:r>
      <w:r w:rsidR="00FA03AE">
        <w:t>项目</w:t>
      </w:r>
      <w:r w:rsidR="00FA03AE">
        <w:rPr>
          <w:rFonts w:hint="eastAsia"/>
        </w:rPr>
        <w:t>1</w:t>
      </w:r>
      <w:r w:rsidR="00FA03AE">
        <w:t>#</w:t>
      </w:r>
      <w:r w:rsidR="00FA03AE">
        <w:rPr>
          <w:rFonts w:hint="eastAsia"/>
        </w:rPr>
        <w:t>龙门</w:t>
      </w:r>
      <w:r w:rsidR="00FA03AE">
        <w:t>电泳线</w:t>
      </w:r>
      <w:r>
        <w:t>设置</w:t>
      </w:r>
      <w:r>
        <w:rPr>
          <w:rFonts w:hint="eastAsia"/>
        </w:rPr>
        <w:t>1</w:t>
      </w:r>
      <w:r>
        <w:rPr>
          <w:rFonts w:hint="eastAsia"/>
        </w:rPr>
        <w:t>个表调槽，容积</w:t>
      </w:r>
      <w:r>
        <w:t>为</w:t>
      </w:r>
      <w:r>
        <w:t>2.45m</w:t>
      </w:r>
      <w:r>
        <w:rPr>
          <w:vertAlign w:val="superscript"/>
        </w:rPr>
        <w:t>3</w:t>
      </w:r>
      <w:r>
        <w:rPr>
          <w:rFonts w:hint="eastAsia"/>
        </w:rPr>
        <w:t>（</w:t>
      </w:r>
      <w:r>
        <w:t>有效容积为</w:t>
      </w:r>
      <w:r>
        <w:t>1.96m</w:t>
      </w:r>
      <w:r>
        <w:rPr>
          <w:vertAlign w:val="superscript"/>
        </w:rPr>
        <w:t>3</w:t>
      </w:r>
      <w:r>
        <w:rPr>
          <w:rFonts w:hint="eastAsia"/>
        </w:rPr>
        <w:t>），每半年</w:t>
      </w:r>
      <w:r>
        <w:t>换槽</w:t>
      </w:r>
      <w:r>
        <w:rPr>
          <w:rFonts w:hint="eastAsia"/>
        </w:rPr>
        <w:t>清洗</w:t>
      </w:r>
      <w:r>
        <w:t>一次</w:t>
      </w:r>
      <w:r>
        <w:rPr>
          <w:rFonts w:hint="eastAsia"/>
        </w:rPr>
        <w:t>，</w:t>
      </w:r>
      <w:r>
        <w:t>废槽渣</w:t>
      </w:r>
      <w:r>
        <w:rPr>
          <w:rFonts w:hint="eastAsia"/>
        </w:rPr>
        <w:t>产生量</w:t>
      </w:r>
      <w:r>
        <w:t>约为槽体有效</w:t>
      </w:r>
      <w:r w:rsidRPr="005118E7">
        <w:t>容积的</w:t>
      </w:r>
      <w:r w:rsidRPr="005118E7">
        <w:rPr>
          <w:rFonts w:hint="eastAsia"/>
        </w:rPr>
        <w:t>5</w:t>
      </w:r>
      <w:r w:rsidRPr="005118E7">
        <w:t>%</w:t>
      </w:r>
      <w:r w:rsidRPr="005118E7">
        <w:t>，</w:t>
      </w:r>
      <w:r w:rsidRPr="005118E7">
        <w:rPr>
          <w:rFonts w:hint="eastAsia"/>
        </w:rPr>
        <w:t>则</w:t>
      </w:r>
      <w:r w:rsidRPr="005118E7">
        <w:t>废槽渣产生量为</w:t>
      </w:r>
      <w:r w:rsidRPr="005118E7">
        <w:t>0.1</w:t>
      </w:r>
      <w:r>
        <w:t>9</w:t>
      </w:r>
      <w:r w:rsidRPr="005118E7">
        <w:t>6t/</w:t>
      </w:r>
      <w:r>
        <w:t>a</w:t>
      </w:r>
      <w:r>
        <w:rPr>
          <w:rFonts w:hint="eastAsia"/>
        </w:rPr>
        <w:t>，</w:t>
      </w:r>
      <w:r>
        <w:rPr>
          <w:rFonts w:hint="eastAsia"/>
          <w:lang w:bidi="ar"/>
        </w:rPr>
        <w:t>集中收集后贮存于厂区危废贮存库，定期交给有危废处理资质的单位处理。</w:t>
      </w:r>
    </w:p>
    <w:p w14:paraId="3B5E4012" w14:textId="77777777" w:rsidR="00DD7A2E" w:rsidRDefault="00DD7A2E" w:rsidP="00DD7A2E">
      <w:pPr>
        <w:ind w:firstLine="482"/>
        <w:rPr>
          <w:lang w:bidi="ar"/>
        </w:rPr>
      </w:pPr>
      <w:r>
        <w:rPr>
          <w:rFonts w:hint="eastAsia"/>
          <w:b/>
        </w:rPr>
        <w:t>磷化槽</w:t>
      </w:r>
      <w:r>
        <w:rPr>
          <w:b/>
        </w:rPr>
        <w:t>废渣</w:t>
      </w:r>
      <w:r>
        <w:rPr>
          <w:rFonts w:hint="eastAsia"/>
          <w:b/>
        </w:rPr>
        <w:t>S</w:t>
      </w:r>
      <w:r>
        <w:rPr>
          <w:b/>
        </w:rPr>
        <w:t>8</w:t>
      </w:r>
      <w:r>
        <w:rPr>
          <w:rFonts w:hint="eastAsia"/>
        </w:rPr>
        <w:t>：</w:t>
      </w:r>
      <w:r w:rsidR="00FA03AE">
        <w:rPr>
          <w:rFonts w:hint="eastAsia"/>
          <w:szCs w:val="20"/>
        </w:rPr>
        <w:t>拟扩建</w:t>
      </w:r>
      <w:r w:rsidR="00FA03AE">
        <w:t>项目</w:t>
      </w:r>
      <w:r w:rsidR="00FA03AE">
        <w:rPr>
          <w:rFonts w:hint="eastAsia"/>
        </w:rPr>
        <w:t>1</w:t>
      </w:r>
      <w:r w:rsidR="00FA03AE">
        <w:t>#</w:t>
      </w:r>
      <w:r w:rsidR="00FA03AE">
        <w:rPr>
          <w:rFonts w:hint="eastAsia"/>
        </w:rPr>
        <w:t>龙门</w:t>
      </w:r>
      <w:r w:rsidR="00FA03AE">
        <w:t>电泳线</w:t>
      </w:r>
      <w:r>
        <w:t>设置</w:t>
      </w:r>
      <w:r>
        <w:rPr>
          <w:rFonts w:hint="eastAsia"/>
        </w:rPr>
        <w:t>1</w:t>
      </w:r>
      <w:r>
        <w:rPr>
          <w:rFonts w:hint="eastAsia"/>
        </w:rPr>
        <w:t>个磷化槽，容积</w:t>
      </w:r>
      <w:r>
        <w:t>为</w:t>
      </w:r>
      <w:r>
        <w:t>2.45m</w:t>
      </w:r>
      <w:r>
        <w:rPr>
          <w:vertAlign w:val="superscript"/>
        </w:rPr>
        <w:t>3</w:t>
      </w:r>
      <w:r>
        <w:rPr>
          <w:rFonts w:hint="eastAsia"/>
        </w:rPr>
        <w:t>（</w:t>
      </w:r>
      <w:r>
        <w:t>有效容积为</w:t>
      </w:r>
      <w:r>
        <w:t>1.96m</w:t>
      </w:r>
      <w:r>
        <w:rPr>
          <w:vertAlign w:val="superscript"/>
        </w:rPr>
        <w:t>3</w:t>
      </w:r>
      <w:r>
        <w:rPr>
          <w:rFonts w:hint="eastAsia"/>
        </w:rPr>
        <w:t>），每半年倒</w:t>
      </w:r>
      <w:r>
        <w:t>槽</w:t>
      </w:r>
      <w:r>
        <w:rPr>
          <w:rFonts w:hint="eastAsia"/>
        </w:rPr>
        <w:t>清洗</w:t>
      </w:r>
      <w:r>
        <w:t>一次</w:t>
      </w:r>
      <w:r>
        <w:rPr>
          <w:rFonts w:hint="eastAsia"/>
        </w:rPr>
        <w:t>，</w:t>
      </w:r>
      <w:r>
        <w:t>废槽渣</w:t>
      </w:r>
      <w:r>
        <w:rPr>
          <w:rFonts w:hint="eastAsia"/>
        </w:rPr>
        <w:t>产生量</w:t>
      </w:r>
      <w:r>
        <w:t>约为槽体有效容</w:t>
      </w:r>
      <w:r w:rsidRPr="005118E7">
        <w:t>积的</w:t>
      </w:r>
      <w:r w:rsidRPr="005118E7">
        <w:t>5%</w:t>
      </w:r>
      <w:r w:rsidRPr="005118E7">
        <w:t>，</w:t>
      </w:r>
      <w:r w:rsidRPr="005118E7">
        <w:rPr>
          <w:rFonts w:hint="eastAsia"/>
        </w:rPr>
        <w:t>则</w:t>
      </w:r>
      <w:r w:rsidRPr="005118E7">
        <w:t>废槽渣产生量为</w:t>
      </w:r>
      <w:r>
        <w:rPr>
          <w:rFonts w:hint="eastAsia"/>
        </w:rPr>
        <w:t>0</w:t>
      </w:r>
      <w:r>
        <w:t>.196</w:t>
      </w:r>
      <w:r w:rsidRPr="005118E7">
        <w:t>t/a</w:t>
      </w:r>
      <w:r w:rsidRPr="005118E7">
        <w:rPr>
          <w:rFonts w:hint="eastAsia"/>
        </w:rPr>
        <w:t>，</w:t>
      </w:r>
      <w:r>
        <w:rPr>
          <w:rFonts w:hint="eastAsia"/>
          <w:lang w:bidi="ar"/>
        </w:rPr>
        <w:t>集中收集后贮存于厂区危废贮存库，定期交给有危废处理资质的单位处理。</w:t>
      </w:r>
    </w:p>
    <w:p w14:paraId="29CCCA6E" w14:textId="77777777" w:rsidR="00DD7A2E" w:rsidRPr="00DD7A2E" w:rsidRDefault="00DD7A2E" w:rsidP="00717B5D">
      <w:pPr>
        <w:ind w:firstLine="482"/>
        <w:rPr>
          <w:bCs/>
        </w:rPr>
      </w:pPr>
      <w:r>
        <w:rPr>
          <w:rFonts w:hint="eastAsia"/>
          <w:b/>
        </w:rPr>
        <w:t>钝化槽</w:t>
      </w:r>
      <w:r>
        <w:rPr>
          <w:b/>
        </w:rPr>
        <w:t>废渣</w:t>
      </w:r>
      <w:r>
        <w:rPr>
          <w:rFonts w:hint="eastAsia"/>
          <w:b/>
        </w:rPr>
        <w:t>S</w:t>
      </w:r>
      <w:r>
        <w:rPr>
          <w:b/>
        </w:rPr>
        <w:t>9</w:t>
      </w:r>
      <w:r>
        <w:rPr>
          <w:rFonts w:hint="eastAsia"/>
        </w:rPr>
        <w:t>：</w:t>
      </w:r>
      <w:r w:rsidR="00FA03AE">
        <w:rPr>
          <w:rFonts w:hint="eastAsia"/>
          <w:szCs w:val="20"/>
        </w:rPr>
        <w:t>拟扩建</w:t>
      </w:r>
      <w:r w:rsidR="00FA03AE">
        <w:t>项目</w:t>
      </w:r>
      <w:r w:rsidR="00FA03AE">
        <w:rPr>
          <w:rFonts w:hint="eastAsia"/>
        </w:rPr>
        <w:t>1</w:t>
      </w:r>
      <w:r w:rsidR="00FA03AE">
        <w:t>#</w:t>
      </w:r>
      <w:r w:rsidR="00FA03AE">
        <w:rPr>
          <w:rFonts w:hint="eastAsia"/>
        </w:rPr>
        <w:t>龙门</w:t>
      </w:r>
      <w:r w:rsidR="00FA03AE">
        <w:t>电泳线</w:t>
      </w:r>
      <w:r>
        <w:t>设置</w:t>
      </w:r>
      <w:r>
        <w:rPr>
          <w:rFonts w:hint="eastAsia"/>
        </w:rPr>
        <w:t>1</w:t>
      </w:r>
      <w:r>
        <w:rPr>
          <w:rFonts w:hint="eastAsia"/>
        </w:rPr>
        <w:t>个钝化槽，容积</w:t>
      </w:r>
      <w:r>
        <w:t>为</w:t>
      </w:r>
      <w:r>
        <w:t>2.45m</w:t>
      </w:r>
      <w:r>
        <w:rPr>
          <w:vertAlign w:val="superscript"/>
        </w:rPr>
        <w:t>3</w:t>
      </w:r>
      <w:r>
        <w:rPr>
          <w:rFonts w:hint="eastAsia"/>
        </w:rPr>
        <w:t>（</w:t>
      </w:r>
      <w:r>
        <w:t>有效容积为</w:t>
      </w:r>
      <w:r>
        <w:t>1.96m</w:t>
      </w:r>
      <w:r>
        <w:rPr>
          <w:vertAlign w:val="superscript"/>
        </w:rPr>
        <w:t>3</w:t>
      </w:r>
      <w:r>
        <w:rPr>
          <w:rFonts w:hint="eastAsia"/>
        </w:rPr>
        <w:t>），每半年倒</w:t>
      </w:r>
      <w:r>
        <w:t>槽</w:t>
      </w:r>
      <w:r>
        <w:rPr>
          <w:rFonts w:hint="eastAsia"/>
        </w:rPr>
        <w:t>清洗</w:t>
      </w:r>
      <w:r>
        <w:t>一次</w:t>
      </w:r>
      <w:r>
        <w:rPr>
          <w:rFonts w:hint="eastAsia"/>
        </w:rPr>
        <w:t>，</w:t>
      </w:r>
      <w:r>
        <w:t>废槽渣</w:t>
      </w:r>
      <w:r>
        <w:rPr>
          <w:rFonts w:hint="eastAsia"/>
        </w:rPr>
        <w:t>产生量</w:t>
      </w:r>
      <w:r>
        <w:t>约为槽体有效容</w:t>
      </w:r>
      <w:r w:rsidRPr="005118E7">
        <w:t>积的</w:t>
      </w:r>
      <w:r w:rsidRPr="005118E7">
        <w:t>5%</w:t>
      </w:r>
      <w:r w:rsidRPr="005118E7">
        <w:t>，</w:t>
      </w:r>
      <w:r w:rsidRPr="005118E7">
        <w:rPr>
          <w:rFonts w:hint="eastAsia"/>
        </w:rPr>
        <w:t>则</w:t>
      </w:r>
      <w:r w:rsidRPr="005118E7">
        <w:t>废槽渣产生量为</w:t>
      </w:r>
      <w:r>
        <w:t>0.196</w:t>
      </w:r>
      <w:r w:rsidRPr="005118E7">
        <w:t>t/a</w:t>
      </w:r>
      <w:r>
        <w:rPr>
          <w:rFonts w:hint="eastAsia"/>
        </w:rPr>
        <w:t>，</w:t>
      </w:r>
      <w:r>
        <w:rPr>
          <w:rFonts w:hint="eastAsia"/>
          <w:lang w:bidi="ar"/>
        </w:rPr>
        <w:t>集中收集后交给有危废处理资质的单位处理。</w:t>
      </w:r>
    </w:p>
    <w:p w14:paraId="307EBA46" w14:textId="77777777" w:rsidR="00DD7A2E" w:rsidRDefault="00DD7A2E" w:rsidP="00717B5D">
      <w:pPr>
        <w:ind w:firstLine="482"/>
        <w:rPr>
          <w:bCs/>
        </w:rPr>
      </w:pPr>
      <w:r w:rsidRPr="00DD7A2E">
        <w:rPr>
          <w:rFonts w:hint="eastAsia"/>
          <w:b/>
        </w:rPr>
        <w:t>废涂料包装桶</w:t>
      </w:r>
      <w:r w:rsidRPr="005118E7">
        <w:rPr>
          <w:rFonts w:hint="eastAsia"/>
          <w:b/>
        </w:rPr>
        <w:t>S1</w:t>
      </w:r>
      <w:r w:rsidR="007A2B33">
        <w:rPr>
          <w:b/>
        </w:rPr>
        <w:t>2</w:t>
      </w:r>
      <w:r>
        <w:rPr>
          <w:rFonts w:hint="eastAsia"/>
        </w:rPr>
        <w:t>：</w:t>
      </w:r>
      <w:r w:rsidR="00FA03AE">
        <w:rPr>
          <w:rFonts w:hint="eastAsia"/>
          <w:szCs w:val="20"/>
        </w:rPr>
        <w:t>拟扩建</w:t>
      </w:r>
      <w:r w:rsidR="00FA03AE">
        <w:t>项目</w:t>
      </w:r>
      <w:r w:rsidR="00FA03AE">
        <w:rPr>
          <w:rFonts w:hint="eastAsia"/>
        </w:rPr>
        <w:t>1</w:t>
      </w:r>
      <w:r w:rsidR="00FA03AE">
        <w:t>#</w:t>
      </w:r>
      <w:r w:rsidR="00FA03AE">
        <w:rPr>
          <w:rFonts w:hint="eastAsia"/>
        </w:rPr>
        <w:t>龙门</w:t>
      </w:r>
      <w:r w:rsidR="00FA03AE">
        <w:t>电泳线</w:t>
      </w:r>
      <w:r w:rsidRPr="003603E8">
        <w:rPr>
          <w:rFonts w:hint="eastAsia"/>
        </w:rPr>
        <w:t>和</w:t>
      </w:r>
      <w:r w:rsidR="003603E8" w:rsidRPr="003603E8">
        <w:rPr>
          <w:rFonts w:hint="eastAsia"/>
        </w:rPr>
        <w:t>喷</w:t>
      </w:r>
      <w:r w:rsidR="003603E8" w:rsidRPr="003603E8">
        <w:rPr>
          <w:rFonts w:hint="eastAsia"/>
        </w:rPr>
        <w:t>P</w:t>
      </w:r>
      <w:r w:rsidR="003603E8" w:rsidRPr="003603E8">
        <w:t>VC</w:t>
      </w:r>
      <w:r w:rsidR="00FA03AE">
        <w:rPr>
          <w:rFonts w:hint="eastAsia"/>
        </w:rPr>
        <w:t>线使用的</w:t>
      </w:r>
      <w:r w:rsidRPr="003603E8">
        <w:t>原辅料使用后将会产生废</w:t>
      </w:r>
      <w:r w:rsidRPr="003603E8">
        <w:rPr>
          <w:rFonts w:hint="eastAsia"/>
        </w:rPr>
        <w:t>原辅料</w:t>
      </w:r>
      <w:r w:rsidRPr="003603E8">
        <w:t>包装</w:t>
      </w:r>
      <w:r w:rsidRPr="003603E8">
        <w:rPr>
          <w:rFonts w:hint="eastAsia"/>
        </w:rPr>
        <w:t>，前处理</w:t>
      </w:r>
      <w:r w:rsidRPr="003603E8">
        <w:t>药剂包装规格为</w:t>
      </w:r>
      <w:r w:rsidRPr="003603E8">
        <w:rPr>
          <w:rFonts w:hint="eastAsia"/>
        </w:rPr>
        <w:t>25L/</w:t>
      </w:r>
      <w:r w:rsidRPr="003603E8">
        <w:rPr>
          <w:rFonts w:hint="eastAsia"/>
        </w:rPr>
        <w:t>桶或</w:t>
      </w:r>
      <w:r w:rsidRPr="003603E8">
        <w:rPr>
          <w:rFonts w:hint="eastAsia"/>
        </w:rPr>
        <w:t>25</w:t>
      </w:r>
      <w:r w:rsidRPr="003603E8">
        <w:t>kg/</w:t>
      </w:r>
      <w:r w:rsidRPr="003603E8">
        <w:rPr>
          <w:rFonts w:hint="eastAsia"/>
        </w:rPr>
        <w:t>袋</w:t>
      </w:r>
      <w:r w:rsidRPr="003603E8">
        <w:t>，单个</w:t>
      </w:r>
      <w:r w:rsidRPr="003603E8">
        <w:rPr>
          <w:rFonts w:hint="eastAsia"/>
        </w:rPr>
        <w:t>空</w:t>
      </w:r>
      <w:r w:rsidRPr="003603E8">
        <w:t>包装重量约为</w:t>
      </w:r>
      <w:r w:rsidRPr="003603E8">
        <w:rPr>
          <w:rFonts w:hint="eastAsia"/>
        </w:rPr>
        <w:t>0.5</w:t>
      </w:r>
      <w:r w:rsidRPr="003603E8">
        <w:t>kg</w:t>
      </w:r>
      <w:r w:rsidRPr="003603E8">
        <w:t>，则前处理药剂废包装产生量为</w:t>
      </w:r>
      <w:r w:rsidR="003603E8" w:rsidRPr="003603E8">
        <w:t>1.093</w:t>
      </w:r>
      <w:r w:rsidRPr="003603E8">
        <w:t>t/a</w:t>
      </w:r>
      <w:r w:rsidRPr="003603E8">
        <w:t>；电泳漆料包装规格为</w:t>
      </w:r>
      <w:r w:rsidRPr="003603E8">
        <w:rPr>
          <w:rFonts w:hint="eastAsia"/>
        </w:rPr>
        <w:t>60</w:t>
      </w:r>
      <w:r w:rsidRPr="003603E8">
        <w:t>kg</w:t>
      </w:r>
      <w:r w:rsidRPr="003603E8">
        <w:rPr>
          <w:rFonts w:hint="eastAsia"/>
        </w:rPr>
        <w:t>/</w:t>
      </w:r>
      <w:r w:rsidRPr="003603E8">
        <w:rPr>
          <w:rFonts w:hint="eastAsia"/>
        </w:rPr>
        <w:t>桶，</w:t>
      </w:r>
      <w:r w:rsidRPr="003603E8">
        <w:t>单个</w:t>
      </w:r>
      <w:r w:rsidRPr="003603E8">
        <w:rPr>
          <w:rFonts w:hint="eastAsia"/>
        </w:rPr>
        <w:t>空</w:t>
      </w:r>
      <w:r w:rsidRPr="003603E8">
        <w:t>包装重量约为</w:t>
      </w:r>
      <w:r w:rsidRPr="003603E8">
        <w:rPr>
          <w:rFonts w:hint="eastAsia"/>
        </w:rPr>
        <w:t>1.5</w:t>
      </w:r>
      <w:r w:rsidRPr="003603E8">
        <w:t>kg</w:t>
      </w:r>
      <w:r w:rsidRPr="003603E8">
        <w:rPr>
          <w:rFonts w:hint="eastAsia"/>
        </w:rPr>
        <w:t>，</w:t>
      </w:r>
      <w:r w:rsidRPr="003603E8">
        <w:t>则电泳漆料废包装产生量为</w:t>
      </w:r>
      <w:r w:rsidR="003603E8" w:rsidRPr="003603E8">
        <w:t>2.644</w:t>
      </w:r>
      <w:r w:rsidRPr="003603E8">
        <w:t>t/a</w:t>
      </w:r>
      <w:r w:rsidRPr="003603E8">
        <w:t>；</w:t>
      </w:r>
      <w:r w:rsidRPr="003603E8">
        <w:rPr>
          <w:rFonts w:hint="eastAsia"/>
        </w:rPr>
        <w:t>电泳</w:t>
      </w:r>
      <w:r w:rsidRPr="003603E8">
        <w:t>助剂包装规格为</w:t>
      </w:r>
      <w:r w:rsidRPr="003603E8">
        <w:t>2</w:t>
      </w:r>
      <w:r w:rsidRPr="003603E8">
        <w:rPr>
          <w:rFonts w:hint="eastAsia"/>
        </w:rPr>
        <w:t>0</w:t>
      </w:r>
      <w:r w:rsidRPr="003603E8">
        <w:t>kg</w:t>
      </w:r>
      <w:r w:rsidRPr="003603E8">
        <w:rPr>
          <w:rFonts w:hint="eastAsia"/>
        </w:rPr>
        <w:t>/</w:t>
      </w:r>
      <w:r w:rsidRPr="003603E8">
        <w:rPr>
          <w:rFonts w:hint="eastAsia"/>
        </w:rPr>
        <w:t>桶，</w:t>
      </w:r>
      <w:r w:rsidRPr="003603E8">
        <w:t>单个</w:t>
      </w:r>
      <w:r w:rsidRPr="003603E8">
        <w:rPr>
          <w:rFonts w:hint="eastAsia"/>
        </w:rPr>
        <w:t>空</w:t>
      </w:r>
      <w:r w:rsidRPr="003603E8">
        <w:t>包装重量约为</w:t>
      </w:r>
      <w:r w:rsidRPr="003603E8">
        <w:rPr>
          <w:rFonts w:hint="eastAsia"/>
        </w:rPr>
        <w:t>0.4</w:t>
      </w:r>
      <w:r w:rsidRPr="003603E8">
        <w:t>kg</w:t>
      </w:r>
      <w:r w:rsidRPr="003603E8">
        <w:rPr>
          <w:rFonts w:hint="eastAsia"/>
        </w:rPr>
        <w:t>，</w:t>
      </w:r>
      <w:r w:rsidRPr="003603E8">
        <w:t>则</w:t>
      </w:r>
      <w:r w:rsidRPr="003603E8">
        <w:rPr>
          <w:rFonts w:hint="eastAsia"/>
        </w:rPr>
        <w:t>电泳助剂</w:t>
      </w:r>
      <w:r w:rsidRPr="003603E8">
        <w:t>废包装产生量为</w:t>
      </w:r>
      <w:r w:rsidRPr="003603E8">
        <w:rPr>
          <w:rFonts w:hint="eastAsia"/>
        </w:rPr>
        <w:t>0.</w:t>
      </w:r>
      <w:r w:rsidR="003603E8" w:rsidRPr="003603E8">
        <w:t>02</w:t>
      </w:r>
      <w:r w:rsidRPr="003603E8">
        <w:t>t/a</w:t>
      </w:r>
      <w:r w:rsidRPr="003603E8">
        <w:t>；</w:t>
      </w:r>
      <w:r w:rsidR="003603E8" w:rsidRPr="003603E8">
        <w:rPr>
          <w:rFonts w:hint="eastAsia"/>
        </w:rPr>
        <w:t>P</w:t>
      </w:r>
      <w:r w:rsidR="003603E8" w:rsidRPr="003603E8">
        <w:t>VC</w:t>
      </w:r>
      <w:r w:rsidRPr="003603E8">
        <w:rPr>
          <w:rFonts w:hint="eastAsia"/>
        </w:rPr>
        <w:t>抗石击涂料</w:t>
      </w:r>
      <w:r w:rsidRPr="003603E8">
        <w:t>包装规格为</w:t>
      </w:r>
      <w:r w:rsidRPr="003603E8">
        <w:rPr>
          <w:rFonts w:hint="eastAsia"/>
        </w:rPr>
        <w:t>60</w:t>
      </w:r>
      <w:r w:rsidRPr="003603E8">
        <w:t>kg</w:t>
      </w:r>
      <w:r w:rsidRPr="003603E8">
        <w:rPr>
          <w:rFonts w:hint="eastAsia"/>
        </w:rPr>
        <w:t>/</w:t>
      </w:r>
      <w:r w:rsidRPr="003603E8">
        <w:rPr>
          <w:rFonts w:hint="eastAsia"/>
        </w:rPr>
        <w:t>桶，</w:t>
      </w:r>
      <w:r w:rsidRPr="003603E8">
        <w:t>单个</w:t>
      </w:r>
      <w:r w:rsidRPr="003603E8">
        <w:rPr>
          <w:rFonts w:hint="eastAsia"/>
        </w:rPr>
        <w:t>空</w:t>
      </w:r>
      <w:r w:rsidRPr="003603E8">
        <w:t>包装重量约为</w:t>
      </w:r>
      <w:r w:rsidRPr="003603E8">
        <w:t>1.5kg</w:t>
      </w:r>
      <w:r w:rsidRPr="003603E8">
        <w:rPr>
          <w:rFonts w:hint="eastAsia"/>
        </w:rPr>
        <w:t>，</w:t>
      </w:r>
      <w:r w:rsidRPr="003603E8">
        <w:t>则</w:t>
      </w:r>
      <w:r w:rsidRPr="003603E8">
        <w:rPr>
          <w:rFonts w:hint="eastAsia"/>
        </w:rPr>
        <w:t>抗石击涂料</w:t>
      </w:r>
      <w:r w:rsidRPr="003603E8">
        <w:t>废包装产生量为</w:t>
      </w:r>
      <w:r w:rsidR="003603E8" w:rsidRPr="003603E8">
        <w:t>22.979</w:t>
      </w:r>
      <w:r w:rsidRPr="003603E8">
        <w:t>t/a</w:t>
      </w:r>
      <w:r w:rsidRPr="003603E8">
        <w:rPr>
          <w:rFonts w:hint="eastAsia"/>
        </w:rPr>
        <w:t>；则项目</w:t>
      </w:r>
      <w:r w:rsidRPr="003603E8">
        <w:t>废原辅料包装产生量为</w:t>
      </w:r>
      <w:r w:rsidR="003603E8" w:rsidRPr="003603E8">
        <w:t>26.736</w:t>
      </w:r>
      <w:r w:rsidRPr="003603E8">
        <w:t>t/a</w:t>
      </w:r>
      <w:r w:rsidRPr="003603E8">
        <w:t>。</w:t>
      </w:r>
      <w:r w:rsidRPr="003603E8">
        <w:rPr>
          <w:rFonts w:hint="eastAsia"/>
          <w:lang w:bidi="ar"/>
        </w:rPr>
        <w:t>集中收集后交给有危废处理资质的单位处理。</w:t>
      </w:r>
    </w:p>
    <w:p w14:paraId="08BCE0E1" w14:textId="77777777" w:rsidR="00717B5D" w:rsidRDefault="00717B5D" w:rsidP="00717B5D">
      <w:pPr>
        <w:ind w:firstLine="482"/>
      </w:pPr>
      <w:r w:rsidRPr="00717B5D">
        <w:rPr>
          <w:rFonts w:hint="eastAsia"/>
          <w:b/>
        </w:rPr>
        <w:t>废</w:t>
      </w:r>
      <w:r w:rsidR="00C5260E">
        <w:rPr>
          <w:rFonts w:hint="eastAsia"/>
          <w:b/>
        </w:rPr>
        <w:t>沾染</w:t>
      </w:r>
      <w:r w:rsidRPr="00717B5D">
        <w:rPr>
          <w:rFonts w:hint="eastAsia"/>
          <w:b/>
        </w:rPr>
        <w:t>过滤棉</w:t>
      </w:r>
      <w:r w:rsidRPr="00717B5D">
        <w:rPr>
          <w:rFonts w:hint="eastAsia"/>
          <w:b/>
        </w:rPr>
        <w:t>S1</w:t>
      </w:r>
      <w:r w:rsidR="007A2B33">
        <w:rPr>
          <w:b/>
        </w:rPr>
        <w:t>3</w:t>
      </w:r>
      <w:r>
        <w:rPr>
          <w:rFonts w:hint="eastAsia"/>
          <w:b/>
        </w:rPr>
        <w:t>：</w:t>
      </w:r>
      <w:r w:rsidR="00C5260E" w:rsidRPr="00C5260E">
        <w:rPr>
          <w:rFonts w:hint="eastAsia"/>
          <w:bCs/>
        </w:rPr>
        <w:t>项目电泳和喷</w:t>
      </w:r>
      <w:r w:rsidR="00C5260E">
        <w:rPr>
          <w:rFonts w:hint="eastAsia"/>
          <w:bCs/>
        </w:rPr>
        <w:t>P</w:t>
      </w:r>
      <w:r w:rsidR="00C5260E">
        <w:rPr>
          <w:bCs/>
        </w:rPr>
        <w:t>VC</w:t>
      </w:r>
      <w:r w:rsidR="00C5260E">
        <w:rPr>
          <w:rFonts w:hint="eastAsia"/>
          <w:bCs/>
        </w:rPr>
        <w:t>等</w:t>
      </w:r>
      <w:r w:rsidR="00C5260E" w:rsidRPr="00C5260E">
        <w:rPr>
          <w:rFonts w:hint="eastAsia"/>
          <w:bCs/>
        </w:rPr>
        <w:t>废气采用喷淋</w:t>
      </w:r>
      <w:r w:rsidR="00C5260E" w:rsidRPr="00C5260E">
        <w:rPr>
          <w:rFonts w:hint="eastAsia"/>
          <w:bCs/>
        </w:rPr>
        <w:t>+</w:t>
      </w:r>
      <w:r w:rsidR="00C5260E" w:rsidRPr="00C5260E">
        <w:rPr>
          <w:rFonts w:hint="eastAsia"/>
          <w:bCs/>
        </w:rPr>
        <w:t>干式过滤</w:t>
      </w:r>
      <w:r w:rsidR="00C5260E" w:rsidRPr="00C5260E">
        <w:rPr>
          <w:rFonts w:hint="eastAsia"/>
          <w:bCs/>
        </w:rPr>
        <w:t>+</w:t>
      </w:r>
      <w:r w:rsidR="00C5260E" w:rsidRPr="00C5260E">
        <w:rPr>
          <w:rFonts w:hint="eastAsia"/>
          <w:bCs/>
        </w:rPr>
        <w:t>二级活性炭吸附设施处理，干式纤维过滤棉将过滤喷淋水珠和</w:t>
      </w:r>
      <w:r w:rsidR="00C5260E">
        <w:rPr>
          <w:rFonts w:hint="eastAsia"/>
          <w:bCs/>
        </w:rPr>
        <w:t>喷</w:t>
      </w:r>
      <w:r w:rsidR="00C5260E">
        <w:rPr>
          <w:rFonts w:hint="eastAsia"/>
          <w:bCs/>
        </w:rPr>
        <w:t>P</w:t>
      </w:r>
      <w:r w:rsidR="00C5260E">
        <w:rPr>
          <w:bCs/>
        </w:rPr>
        <w:t>VC</w:t>
      </w:r>
      <w:r w:rsidR="00C5260E">
        <w:rPr>
          <w:rFonts w:hint="eastAsia"/>
          <w:bCs/>
        </w:rPr>
        <w:t>废气中的</w:t>
      </w:r>
      <w:r w:rsidR="00C5260E" w:rsidRPr="00C5260E">
        <w:rPr>
          <w:rFonts w:hint="eastAsia"/>
          <w:bCs/>
        </w:rPr>
        <w:t>颗粒物，此过程将会产生废</w:t>
      </w:r>
      <w:r w:rsidR="00C5260E">
        <w:rPr>
          <w:rFonts w:hint="eastAsia"/>
          <w:bCs/>
        </w:rPr>
        <w:t>沾染</w:t>
      </w:r>
      <w:r w:rsidR="00C5260E" w:rsidRPr="00C5260E">
        <w:rPr>
          <w:rFonts w:hint="eastAsia"/>
          <w:bCs/>
        </w:rPr>
        <w:t>过滤棉，干式过滤棉每月更换一次，废</w:t>
      </w:r>
      <w:r w:rsidR="00C5260E">
        <w:rPr>
          <w:rFonts w:hint="eastAsia"/>
          <w:bCs/>
        </w:rPr>
        <w:t>沾染</w:t>
      </w:r>
      <w:r w:rsidR="00C5260E" w:rsidRPr="00C5260E">
        <w:rPr>
          <w:rFonts w:hint="eastAsia"/>
          <w:bCs/>
        </w:rPr>
        <w:t>过滤棉产生量约为</w:t>
      </w:r>
      <w:r w:rsidR="00C5260E">
        <w:rPr>
          <w:bCs/>
        </w:rPr>
        <w:t>10</w:t>
      </w:r>
      <w:r w:rsidR="00C5260E" w:rsidRPr="00C5260E">
        <w:rPr>
          <w:rFonts w:hint="eastAsia"/>
          <w:bCs/>
        </w:rPr>
        <w:t>t/a</w:t>
      </w:r>
      <w:r w:rsidR="00C5260E" w:rsidRPr="00C5260E">
        <w:rPr>
          <w:rFonts w:hint="eastAsia"/>
          <w:bCs/>
        </w:rPr>
        <w:t>，</w:t>
      </w:r>
      <w:r>
        <w:rPr>
          <w:rFonts w:hint="eastAsia"/>
          <w:lang w:bidi="ar"/>
        </w:rPr>
        <w:t>集中收集后贮存于厂区危废贮存库，定期交给有危废处理资质的单位处理。</w:t>
      </w:r>
    </w:p>
    <w:p w14:paraId="510BDC39" w14:textId="77777777" w:rsidR="00717B5D" w:rsidRPr="00717B5D" w:rsidRDefault="00717B5D" w:rsidP="00717B5D">
      <w:pPr>
        <w:ind w:firstLine="482"/>
        <w:rPr>
          <w:b/>
        </w:rPr>
      </w:pPr>
      <w:r w:rsidRPr="00717B5D">
        <w:rPr>
          <w:rFonts w:hint="eastAsia"/>
          <w:b/>
        </w:rPr>
        <w:t>废活性炭</w:t>
      </w:r>
      <w:r w:rsidRPr="00717B5D">
        <w:rPr>
          <w:rFonts w:hint="eastAsia"/>
          <w:b/>
        </w:rPr>
        <w:t>S</w:t>
      </w:r>
      <w:r w:rsidR="00C5260E">
        <w:rPr>
          <w:b/>
        </w:rPr>
        <w:t>1</w:t>
      </w:r>
      <w:r w:rsidR="007A2B33">
        <w:rPr>
          <w:b/>
        </w:rPr>
        <w:t>4</w:t>
      </w:r>
      <w:r w:rsidR="00AE7765">
        <w:rPr>
          <w:rFonts w:hint="eastAsia"/>
          <w:b/>
        </w:rPr>
        <w:t>：</w:t>
      </w:r>
      <w:r w:rsidR="001F5A1F">
        <w:rPr>
          <w:rFonts w:hint="eastAsia"/>
          <w:bCs/>
        </w:rPr>
        <w:t>拟扩建项目</w:t>
      </w:r>
      <w:r w:rsidR="00AE7765">
        <w:rPr>
          <w:rFonts w:hint="eastAsia"/>
        </w:rPr>
        <w:t>喷粉烘干</w:t>
      </w:r>
      <w:r w:rsidR="00AE7765">
        <w:t>废气</w:t>
      </w:r>
      <w:r w:rsidR="00C5260E">
        <w:rPr>
          <w:rFonts w:hint="eastAsia"/>
        </w:rPr>
        <w:t>、</w:t>
      </w:r>
      <w:r w:rsidR="00AE7765">
        <w:rPr>
          <w:rFonts w:hint="eastAsia"/>
        </w:rPr>
        <w:t>喷</w:t>
      </w:r>
      <w:r w:rsidR="00C5260E">
        <w:rPr>
          <w:rFonts w:hint="eastAsia"/>
        </w:rPr>
        <w:t>P</w:t>
      </w:r>
      <w:r w:rsidR="00C5260E">
        <w:t>VC</w:t>
      </w:r>
      <w:r w:rsidR="00AE7765">
        <w:rPr>
          <w:rFonts w:hint="eastAsia"/>
        </w:rPr>
        <w:t>废气</w:t>
      </w:r>
      <w:r w:rsidR="00C5260E">
        <w:rPr>
          <w:rFonts w:hint="eastAsia"/>
        </w:rPr>
        <w:t>、电泳废气（不含现有</w:t>
      </w:r>
      <w:r w:rsidR="00C5260E">
        <w:rPr>
          <w:rFonts w:hint="eastAsia"/>
        </w:rPr>
        <w:t>2</w:t>
      </w:r>
      <w:r w:rsidR="00C5260E">
        <w:t>#</w:t>
      </w:r>
      <w:r w:rsidR="00C5260E">
        <w:rPr>
          <w:rFonts w:hint="eastAsia"/>
        </w:rPr>
        <w:t>电泳线）和热洁炉废气</w:t>
      </w:r>
      <w:r w:rsidR="00AE7765">
        <w:rPr>
          <w:rFonts w:hint="eastAsia"/>
        </w:rPr>
        <w:t>均有采用活性炭吸附处理，活性炭采用蜂窝状活性炭。根据污染物源强分析，</w:t>
      </w:r>
      <w:r w:rsidR="001F5A1F">
        <w:rPr>
          <w:rFonts w:hint="eastAsia"/>
        </w:rPr>
        <w:t>拟扩建项目</w:t>
      </w:r>
      <w:r w:rsidR="00AE7765">
        <w:rPr>
          <w:rFonts w:hint="eastAsia"/>
        </w:rPr>
        <w:t>活性炭吸附挥发性有机物的量约为</w:t>
      </w:r>
      <w:r w:rsidR="00EB48F9">
        <w:t>3.598</w:t>
      </w:r>
      <w:r w:rsidR="00AE7765" w:rsidRPr="00D13DC2">
        <w:t>t/a</w:t>
      </w:r>
      <w:r w:rsidR="00354A97">
        <w:rPr>
          <w:rFonts w:hint="eastAsia"/>
        </w:rPr>
        <w:t>，</w:t>
      </w:r>
      <w:r w:rsidR="00AE7765" w:rsidRPr="008A4958">
        <w:rPr>
          <w:rFonts w:hint="eastAsia"/>
          <w:color w:val="000000"/>
        </w:rPr>
        <w:t>根据</w:t>
      </w:r>
      <w:r w:rsidR="004067ED" w:rsidRPr="004067ED">
        <w:rPr>
          <w:rFonts w:hint="eastAsia"/>
          <w:color w:val="000000"/>
        </w:rPr>
        <w:t>重庆市生态环境局</w:t>
      </w:r>
      <w:r w:rsidR="00D504CA">
        <w:rPr>
          <w:rFonts w:hint="eastAsia"/>
          <w:color w:val="000000"/>
        </w:rPr>
        <w:t>发布的</w:t>
      </w:r>
      <w:r w:rsidR="004067ED" w:rsidRPr="00017F20">
        <w:rPr>
          <w:rFonts w:hint="eastAsia"/>
        </w:rPr>
        <w:t>《</w:t>
      </w:r>
      <w:r w:rsidR="004067ED" w:rsidRPr="00017F20">
        <w:rPr>
          <w:rFonts w:hint="eastAsia"/>
        </w:rPr>
        <w:t>2025</w:t>
      </w:r>
      <w:r w:rsidR="004067ED" w:rsidRPr="00017F20">
        <w:rPr>
          <w:rFonts w:hint="eastAsia"/>
        </w:rPr>
        <w:t>年重庆市夏季空气质量提升工作方案》</w:t>
      </w:r>
      <w:r w:rsidR="00AE7765" w:rsidRPr="00017F20">
        <w:rPr>
          <w:rFonts w:hint="eastAsia"/>
        </w:rPr>
        <w:t>，</w:t>
      </w:r>
      <w:r w:rsidR="00D504CA" w:rsidRPr="00A2142B">
        <w:rPr>
          <w:rFonts w:hint="eastAsia"/>
        </w:rPr>
        <w:t>“</w:t>
      </w:r>
      <w:r w:rsidR="00D504CA" w:rsidRPr="004067ED">
        <w:rPr>
          <w:rFonts w:hint="eastAsia"/>
        </w:rPr>
        <w:t>颗粒活性炭碘吸附值≥</w:t>
      </w:r>
      <w:r w:rsidR="00D504CA" w:rsidRPr="004067ED">
        <w:rPr>
          <w:rFonts w:hint="eastAsia"/>
        </w:rPr>
        <w:t>800mg/g</w:t>
      </w:r>
      <w:r w:rsidR="00D504CA" w:rsidRPr="004067ED">
        <w:rPr>
          <w:rFonts w:hint="eastAsia"/>
        </w:rPr>
        <w:t>或四氯化碳吸附率≥</w:t>
      </w:r>
      <w:r w:rsidR="00D504CA" w:rsidRPr="004067ED">
        <w:rPr>
          <w:rFonts w:hint="eastAsia"/>
        </w:rPr>
        <w:t>45%</w:t>
      </w:r>
      <w:r w:rsidR="00D504CA" w:rsidRPr="004067ED">
        <w:rPr>
          <w:rFonts w:hint="eastAsia"/>
        </w:rPr>
        <w:t>；蜂窝活性炭碘吸附值≥</w:t>
      </w:r>
      <w:r w:rsidR="00D504CA" w:rsidRPr="004067ED">
        <w:rPr>
          <w:rFonts w:hint="eastAsia"/>
        </w:rPr>
        <w:t>650mg/g</w:t>
      </w:r>
      <w:r w:rsidR="00D504CA" w:rsidRPr="004067ED">
        <w:rPr>
          <w:rFonts w:hint="eastAsia"/>
        </w:rPr>
        <w:t>或四氯化碳吸附率≥</w:t>
      </w:r>
      <w:r w:rsidR="00D504CA" w:rsidRPr="004067ED">
        <w:rPr>
          <w:rFonts w:hint="eastAsia"/>
        </w:rPr>
        <w:t>35%</w:t>
      </w:r>
      <w:r w:rsidR="00D504CA" w:rsidRPr="004067ED">
        <w:rPr>
          <w:rFonts w:hint="eastAsia"/>
        </w:rPr>
        <w:t>；活性炭纤维比表面积应不低于</w:t>
      </w:r>
      <w:r w:rsidR="00D504CA" w:rsidRPr="004067ED">
        <w:rPr>
          <w:rFonts w:hint="eastAsia"/>
        </w:rPr>
        <w:t>1100m</w:t>
      </w:r>
      <w:r w:rsidR="00D504CA" w:rsidRPr="00833028">
        <w:rPr>
          <w:rFonts w:hint="eastAsia"/>
          <w:vertAlign w:val="superscript"/>
        </w:rPr>
        <w:t>2</w:t>
      </w:r>
      <w:r w:rsidR="00D504CA" w:rsidRPr="004067ED">
        <w:rPr>
          <w:rFonts w:hint="eastAsia"/>
        </w:rPr>
        <w:t>/g</w:t>
      </w:r>
      <w:r w:rsidR="00D504CA" w:rsidRPr="004067ED">
        <w:rPr>
          <w:rFonts w:hint="eastAsia"/>
        </w:rPr>
        <w:t>（</w:t>
      </w:r>
      <w:r w:rsidR="00D504CA" w:rsidRPr="004067ED">
        <w:rPr>
          <w:rFonts w:hint="eastAsia"/>
        </w:rPr>
        <w:t>BET</w:t>
      </w:r>
      <w:r w:rsidR="00D504CA" w:rsidRPr="004067ED">
        <w:rPr>
          <w:rFonts w:hint="eastAsia"/>
        </w:rPr>
        <w:t>法）或四氯化碳吸附率≥</w:t>
      </w:r>
      <w:r w:rsidR="00D504CA" w:rsidRPr="004067ED">
        <w:rPr>
          <w:rFonts w:hint="eastAsia"/>
        </w:rPr>
        <w:t>65%</w:t>
      </w:r>
      <w:r w:rsidR="00D504CA" w:rsidRPr="004067ED">
        <w:rPr>
          <w:rFonts w:hint="eastAsia"/>
        </w:rPr>
        <w:t>。</w:t>
      </w:r>
      <w:r w:rsidR="00D504CA" w:rsidRPr="00A2142B">
        <w:rPr>
          <w:rFonts w:hint="eastAsia"/>
        </w:rPr>
        <w:t>”；“</w:t>
      </w:r>
      <w:r w:rsidR="00D504CA" w:rsidRPr="004067ED">
        <w:rPr>
          <w:rFonts w:hint="eastAsia"/>
        </w:rPr>
        <w:t>采用一次性颗粒状活性炭处理</w:t>
      </w:r>
      <w:r w:rsidR="00D504CA" w:rsidRPr="004067ED">
        <w:rPr>
          <w:rFonts w:hint="eastAsia"/>
        </w:rPr>
        <w:t>VOCs</w:t>
      </w:r>
      <w:r w:rsidR="00D504CA" w:rsidRPr="004067ED">
        <w:rPr>
          <w:rFonts w:hint="eastAsia"/>
        </w:rPr>
        <w:t>废气，年活性炭使用量宜不应低于</w:t>
      </w:r>
      <w:r w:rsidR="00D504CA" w:rsidRPr="004067ED">
        <w:rPr>
          <w:rFonts w:hint="eastAsia"/>
        </w:rPr>
        <w:t xml:space="preserve">VOCs </w:t>
      </w:r>
      <w:r w:rsidR="00D504CA" w:rsidRPr="004067ED">
        <w:rPr>
          <w:rFonts w:hint="eastAsia"/>
        </w:rPr>
        <w:t>产生量的</w:t>
      </w:r>
      <w:r w:rsidR="00D504CA" w:rsidRPr="004067ED">
        <w:rPr>
          <w:rFonts w:hint="eastAsia"/>
        </w:rPr>
        <w:t>5</w:t>
      </w:r>
      <w:r w:rsidR="00D504CA" w:rsidRPr="004067ED">
        <w:rPr>
          <w:rFonts w:hint="eastAsia"/>
        </w:rPr>
        <w:t>倍，即</w:t>
      </w:r>
      <w:r w:rsidR="00D504CA" w:rsidRPr="004067ED">
        <w:rPr>
          <w:rFonts w:hint="eastAsia"/>
        </w:rPr>
        <w:t>1</w:t>
      </w:r>
      <w:r w:rsidR="00D504CA" w:rsidRPr="004067ED">
        <w:rPr>
          <w:rFonts w:hint="eastAsia"/>
        </w:rPr>
        <w:t>吨</w:t>
      </w:r>
      <w:r w:rsidR="00D504CA" w:rsidRPr="004067ED">
        <w:rPr>
          <w:rFonts w:hint="eastAsia"/>
        </w:rPr>
        <w:t>VOCs</w:t>
      </w:r>
      <w:r w:rsidR="00D504CA" w:rsidRPr="004067ED">
        <w:rPr>
          <w:rFonts w:hint="eastAsia"/>
        </w:rPr>
        <w:t>产生量，需</w:t>
      </w:r>
      <w:r w:rsidR="00D504CA" w:rsidRPr="004067ED">
        <w:rPr>
          <w:rFonts w:hint="eastAsia"/>
        </w:rPr>
        <w:t>5</w:t>
      </w:r>
      <w:r w:rsidR="00D504CA" w:rsidRPr="004067ED">
        <w:rPr>
          <w:rFonts w:hint="eastAsia"/>
        </w:rPr>
        <w:t>吨活性炭用于吸附</w:t>
      </w:r>
      <w:r w:rsidR="00D504CA" w:rsidRPr="00A2142B">
        <w:rPr>
          <w:rFonts w:hint="eastAsia"/>
        </w:rPr>
        <w:t>”；“</w:t>
      </w:r>
      <w:r w:rsidR="00D504CA" w:rsidRPr="004067ED">
        <w:rPr>
          <w:rFonts w:hint="eastAsia"/>
        </w:rPr>
        <w:t>活性炭更换周期宜不超过累计运行</w:t>
      </w:r>
      <w:r w:rsidR="00D504CA" w:rsidRPr="004067ED">
        <w:rPr>
          <w:rFonts w:hint="eastAsia"/>
        </w:rPr>
        <w:t>500</w:t>
      </w:r>
      <w:r w:rsidR="00D504CA" w:rsidRPr="004067ED">
        <w:rPr>
          <w:rFonts w:hint="eastAsia"/>
        </w:rPr>
        <w:t>小时或</w:t>
      </w:r>
      <w:r w:rsidR="00D504CA" w:rsidRPr="004067ED">
        <w:rPr>
          <w:rFonts w:hint="eastAsia"/>
        </w:rPr>
        <w:t>3</w:t>
      </w:r>
      <w:r w:rsidR="00D504CA" w:rsidRPr="004067ED">
        <w:rPr>
          <w:rFonts w:hint="eastAsia"/>
        </w:rPr>
        <w:t>个月</w:t>
      </w:r>
      <w:r w:rsidR="00D504CA" w:rsidRPr="00A2142B">
        <w:rPr>
          <w:rFonts w:hint="eastAsia"/>
        </w:rPr>
        <w:t>”。</w:t>
      </w:r>
      <w:r w:rsidR="00AE7765" w:rsidRPr="008A4958">
        <w:rPr>
          <w:rFonts w:ascii="宋体" w:hAnsi="宋体" w:hint="eastAsia"/>
          <w:color w:val="000000"/>
        </w:rPr>
        <w:t>因此</w:t>
      </w:r>
      <w:r w:rsidR="00AE7765" w:rsidRPr="008A4958">
        <w:rPr>
          <w:rFonts w:ascii="宋体" w:hAnsi="宋体"/>
          <w:color w:val="000000"/>
        </w:rPr>
        <w:t>，</w:t>
      </w:r>
      <w:r w:rsidR="001F5A1F" w:rsidRPr="00017F20">
        <w:rPr>
          <w:rFonts w:hint="eastAsia"/>
        </w:rPr>
        <w:t>拟扩建项目</w:t>
      </w:r>
      <w:r w:rsidR="00AE7765" w:rsidRPr="00017F20">
        <w:rPr>
          <w:rFonts w:hint="eastAsia"/>
        </w:rPr>
        <w:t>理论所需活性炭量约为</w:t>
      </w:r>
      <w:r w:rsidR="00EB48F9" w:rsidRPr="00017F20">
        <w:t>17.99</w:t>
      </w:r>
      <w:r w:rsidR="00AE7765" w:rsidRPr="00017F20">
        <w:t>t/a</w:t>
      </w:r>
      <w:r w:rsidR="00AE7765" w:rsidRPr="00017F20">
        <w:rPr>
          <w:rFonts w:hint="eastAsia"/>
        </w:rPr>
        <w:t>，废活性炭产生量约为</w:t>
      </w:r>
      <w:r w:rsidR="00EB48F9" w:rsidRPr="00017F20">
        <w:rPr>
          <w:rFonts w:hint="eastAsia"/>
        </w:rPr>
        <w:t>2</w:t>
      </w:r>
      <w:r w:rsidR="00EB48F9" w:rsidRPr="00017F20">
        <w:t>1.588</w:t>
      </w:r>
      <w:r w:rsidR="00AE7765" w:rsidRPr="00017F20">
        <w:t>t/a</w:t>
      </w:r>
      <w:r w:rsidR="00AE7765" w:rsidRPr="008A4958">
        <w:rPr>
          <w:rFonts w:hint="eastAsia"/>
          <w:color w:val="000000"/>
        </w:rPr>
        <w:t>，</w:t>
      </w:r>
      <w:r w:rsidR="00AE7765">
        <w:rPr>
          <w:rFonts w:hint="eastAsia"/>
          <w:lang w:bidi="ar"/>
        </w:rPr>
        <w:t>集中收集后贮存于厂区危废贮存库，定期交给有危废处理资质的单位处理。</w:t>
      </w:r>
    </w:p>
    <w:p w14:paraId="4F0C514B" w14:textId="3F7E10B8" w:rsidR="00EB48F9" w:rsidRDefault="00EB48F9" w:rsidP="00AE7765">
      <w:pPr>
        <w:ind w:firstLine="482"/>
        <w:rPr>
          <w:b/>
        </w:rPr>
      </w:pPr>
      <w:r>
        <w:rPr>
          <w:rFonts w:hint="eastAsia"/>
          <w:b/>
        </w:rPr>
        <w:t>废水处理站</w:t>
      </w:r>
      <w:r w:rsidRPr="00EB48F9">
        <w:rPr>
          <w:rFonts w:hint="eastAsia"/>
          <w:b/>
        </w:rPr>
        <w:t>污泥</w:t>
      </w:r>
      <w:r w:rsidRPr="00EB48F9">
        <w:rPr>
          <w:rFonts w:hint="eastAsia"/>
          <w:b/>
        </w:rPr>
        <w:t>S</w:t>
      </w:r>
      <w:r>
        <w:rPr>
          <w:b/>
        </w:rPr>
        <w:t>1</w:t>
      </w:r>
      <w:r w:rsidR="00833028">
        <w:rPr>
          <w:b/>
        </w:rPr>
        <w:t>5</w:t>
      </w:r>
      <w:r w:rsidRPr="00EB48F9">
        <w:rPr>
          <w:rFonts w:hint="eastAsia"/>
          <w:b/>
        </w:rPr>
        <w:t>：</w:t>
      </w:r>
      <w:r w:rsidRPr="00EB48F9">
        <w:rPr>
          <w:rFonts w:hint="eastAsia"/>
          <w:bCs/>
        </w:rPr>
        <w:t>主要指车间生产废水处理站污泥和喷</w:t>
      </w:r>
      <w:r>
        <w:rPr>
          <w:bCs/>
        </w:rPr>
        <w:t>PVC</w:t>
      </w:r>
      <w:r w:rsidRPr="00EB48F9">
        <w:rPr>
          <w:rFonts w:hint="eastAsia"/>
          <w:bCs/>
        </w:rPr>
        <w:t>废气喷淋塔底部污泥，根据废气和废水污染物源强核算，</w:t>
      </w:r>
      <w:r w:rsidR="003220DD">
        <w:rPr>
          <w:rFonts w:hint="eastAsia"/>
          <w:bCs/>
        </w:rPr>
        <w:t>拟扩建项目</w:t>
      </w:r>
      <w:r>
        <w:rPr>
          <w:rFonts w:hint="eastAsia"/>
          <w:bCs/>
        </w:rPr>
        <w:t>沉淀的</w:t>
      </w:r>
      <w:r>
        <w:rPr>
          <w:rFonts w:hint="eastAsia"/>
          <w:bCs/>
        </w:rPr>
        <w:t>S</w:t>
      </w:r>
      <w:r>
        <w:rPr>
          <w:bCs/>
        </w:rPr>
        <w:t>S</w:t>
      </w:r>
      <w:r>
        <w:rPr>
          <w:rFonts w:hint="eastAsia"/>
          <w:bCs/>
        </w:rPr>
        <w:t>量为</w:t>
      </w:r>
      <w:r>
        <w:rPr>
          <w:rFonts w:hint="eastAsia"/>
          <w:bCs/>
        </w:rPr>
        <w:t>0</w:t>
      </w:r>
      <w:r>
        <w:rPr>
          <w:bCs/>
        </w:rPr>
        <w:t>.721</w:t>
      </w:r>
      <w:r w:rsidR="003220DD">
        <w:rPr>
          <w:rFonts w:hint="eastAsia"/>
          <w:bCs/>
        </w:rPr>
        <w:t>，</w:t>
      </w:r>
      <w:r w:rsidR="00C27C36">
        <w:rPr>
          <w:rFonts w:hint="eastAsia"/>
          <w:bCs/>
        </w:rPr>
        <w:t>企业采用压滤机处理污泥，压滤后污泥含水率约为</w:t>
      </w:r>
      <w:r w:rsidR="00C27C36">
        <w:rPr>
          <w:rFonts w:hint="eastAsia"/>
          <w:bCs/>
        </w:rPr>
        <w:t>5</w:t>
      </w:r>
      <w:r w:rsidR="00C27C36">
        <w:rPr>
          <w:bCs/>
        </w:rPr>
        <w:t>0%</w:t>
      </w:r>
      <w:r>
        <w:rPr>
          <w:rFonts w:hint="eastAsia"/>
          <w:bCs/>
        </w:rPr>
        <w:t>，</w:t>
      </w:r>
      <w:r w:rsidR="00C27C36">
        <w:rPr>
          <w:rFonts w:hint="eastAsia"/>
          <w:bCs/>
        </w:rPr>
        <w:t>则</w:t>
      </w:r>
      <w:r w:rsidRPr="00EB48F9">
        <w:rPr>
          <w:rFonts w:hint="eastAsia"/>
          <w:bCs/>
        </w:rPr>
        <w:t>污泥产生量约为</w:t>
      </w:r>
      <w:r w:rsidR="00C27C36">
        <w:rPr>
          <w:rFonts w:hint="eastAsia"/>
          <w:bCs/>
        </w:rPr>
        <w:t>1</w:t>
      </w:r>
      <w:r w:rsidR="00C27C36">
        <w:rPr>
          <w:bCs/>
        </w:rPr>
        <w:t>.442</w:t>
      </w:r>
      <w:r w:rsidRPr="00EB48F9">
        <w:rPr>
          <w:rFonts w:hint="eastAsia"/>
          <w:bCs/>
        </w:rPr>
        <w:t>t/a</w:t>
      </w:r>
      <w:r w:rsidRPr="00EB48F9">
        <w:rPr>
          <w:rFonts w:hint="eastAsia"/>
          <w:bCs/>
        </w:rPr>
        <w:t>。集中收集后交由有危废处理资质单位处理。</w:t>
      </w:r>
    </w:p>
    <w:p w14:paraId="26979B3D" w14:textId="77777777" w:rsidR="00AE7765" w:rsidRPr="00717B5D" w:rsidRDefault="00717B5D" w:rsidP="00AE7765">
      <w:pPr>
        <w:ind w:firstLine="482"/>
        <w:rPr>
          <w:b/>
        </w:rPr>
      </w:pPr>
      <w:r w:rsidRPr="00717B5D">
        <w:rPr>
          <w:rFonts w:hint="eastAsia"/>
          <w:b/>
        </w:rPr>
        <w:t>废含油抹布和手套</w:t>
      </w:r>
      <w:r w:rsidRPr="00717B5D">
        <w:rPr>
          <w:rFonts w:hint="eastAsia"/>
          <w:b/>
        </w:rPr>
        <w:t>S</w:t>
      </w:r>
      <w:r w:rsidR="00C27C36">
        <w:rPr>
          <w:b/>
        </w:rPr>
        <w:t>1</w:t>
      </w:r>
      <w:r w:rsidR="00833028">
        <w:rPr>
          <w:b/>
        </w:rPr>
        <w:t>6</w:t>
      </w:r>
      <w:r w:rsidR="00AE7765">
        <w:rPr>
          <w:rFonts w:hint="eastAsia"/>
          <w:b/>
        </w:rPr>
        <w:t>：</w:t>
      </w:r>
      <w:r w:rsidR="001F5A1F">
        <w:rPr>
          <w:rFonts w:hint="eastAsia"/>
        </w:rPr>
        <w:t>拟扩建项目</w:t>
      </w:r>
      <w:r w:rsidR="00AE7765" w:rsidRPr="00A12544">
        <w:rPr>
          <w:rFonts w:hint="eastAsia"/>
        </w:rPr>
        <w:t>生产过程中使用机油对设备进行维护检修，在维护和保养过程中会产生一定的含油抹布和手套，产生量约</w:t>
      </w:r>
      <w:r w:rsidR="00AE7765">
        <w:t>0.0</w:t>
      </w:r>
      <w:r w:rsidR="00AE7765">
        <w:rPr>
          <w:rFonts w:hint="eastAsia"/>
        </w:rPr>
        <w:t>1</w:t>
      </w:r>
      <w:r w:rsidR="00AE7765" w:rsidRPr="00A12544">
        <w:t>t/a</w:t>
      </w:r>
      <w:r w:rsidR="00AE7765" w:rsidRPr="00A12544">
        <w:rPr>
          <w:rFonts w:hint="eastAsia"/>
        </w:rPr>
        <w:t>。</w:t>
      </w:r>
      <w:r w:rsidR="00AE7765">
        <w:rPr>
          <w:rFonts w:hint="eastAsia"/>
          <w:lang w:bidi="ar"/>
        </w:rPr>
        <w:t>集中收集后贮存于厂区危废贮存库，定期交给有危废处理资质的单位处理。</w:t>
      </w:r>
    </w:p>
    <w:p w14:paraId="212B49B4" w14:textId="77777777" w:rsidR="00AE7765" w:rsidRPr="00717B5D" w:rsidRDefault="00717B5D" w:rsidP="00AE7765">
      <w:pPr>
        <w:ind w:firstLine="482"/>
        <w:rPr>
          <w:b/>
        </w:rPr>
      </w:pPr>
      <w:r w:rsidRPr="00717B5D">
        <w:rPr>
          <w:rFonts w:hint="eastAsia"/>
          <w:b/>
        </w:rPr>
        <w:t>废油</w:t>
      </w:r>
      <w:r w:rsidRPr="00717B5D">
        <w:rPr>
          <w:rFonts w:hint="eastAsia"/>
          <w:b/>
        </w:rPr>
        <w:t>S1</w:t>
      </w:r>
      <w:r w:rsidR="00833028">
        <w:rPr>
          <w:b/>
        </w:rPr>
        <w:t>7</w:t>
      </w:r>
      <w:r w:rsidR="00AE7765">
        <w:rPr>
          <w:rFonts w:hint="eastAsia"/>
          <w:b/>
        </w:rPr>
        <w:t>：</w:t>
      </w:r>
      <w:r w:rsidR="001F5A1F">
        <w:rPr>
          <w:rFonts w:hint="eastAsia"/>
        </w:rPr>
        <w:t>拟扩建项目</w:t>
      </w:r>
      <w:r w:rsidR="00AE7765">
        <w:rPr>
          <w:rFonts w:hint="eastAsia"/>
        </w:rPr>
        <w:t>在生产过程中会使用机油有对设备进行保养，机油日常损耗后只定期添加，循环使用，</w:t>
      </w:r>
      <w:r w:rsidR="001F5A1F">
        <w:rPr>
          <w:rFonts w:hint="eastAsia"/>
        </w:rPr>
        <w:t>拟扩建项目</w:t>
      </w:r>
      <w:r w:rsidR="00AE7765">
        <w:rPr>
          <w:rFonts w:hint="eastAsia"/>
        </w:rPr>
        <w:t>机油年使用量为</w:t>
      </w:r>
      <w:r w:rsidR="00AE7765">
        <w:rPr>
          <w:rFonts w:hint="eastAsia"/>
        </w:rPr>
        <w:t>0.9t/a</w:t>
      </w:r>
      <w:r w:rsidR="00AE7765">
        <w:rPr>
          <w:rFonts w:hint="eastAsia"/>
        </w:rPr>
        <w:t>，这部分考虑</w:t>
      </w:r>
      <w:r w:rsidR="00AE7765">
        <w:rPr>
          <w:rFonts w:hint="eastAsia"/>
        </w:rPr>
        <w:t>30%</w:t>
      </w:r>
      <w:r w:rsidR="00AE7765">
        <w:rPr>
          <w:rFonts w:hint="eastAsia"/>
        </w:rPr>
        <w:t>损耗掉（如设备携带、挥发、维修过程棉纱手套带走一部分等），项目废机油产生量约为</w:t>
      </w:r>
      <w:r w:rsidR="00AE7765">
        <w:t>0.</w:t>
      </w:r>
      <w:r w:rsidR="00AE7765">
        <w:rPr>
          <w:rFonts w:hint="eastAsia"/>
        </w:rPr>
        <w:t>63t/a</w:t>
      </w:r>
      <w:r w:rsidR="003366EA">
        <w:rPr>
          <w:rFonts w:hint="eastAsia"/>
        </w:rPr>
        <w:t>；</w:t>
      </w:r>
      <w:r w:rsidR="001F5A1F" w:rsidRPr="00017F20">
        <w:rPr>
          <w:rFonts w:hint="eastAsia"/>
        </w:rPr>
        <w:t>拟扩建项目</w:t>
      </w:r>
      <w:r w:rsidR="003366EA" w:rsidRPr="00017F20">
        <w:rPr>
          <w:rFonts w:hint="eastAsia"/>
        </w:rPr>
        <w:t>RTO</w:t>
      </w:r>
      <w:r w:rsidR="00C27C36" w:rsidRPr="00017F20">
        <w:rPr>
          <w:rFonts w:hint="eastAsia"/>
        </w:rPr>
        <w:t>蓄热式燃烧</w:t>
      </w:r>
      <w:r w:rsidR="003366EA" w:rsidRPr="00017F20">
        <w:rPr>
          <w:rFonts w:hint="eastAsia"/>
        </w:rPr>
        <w:t>废气</w:t>
      </w:r>
      <w:r w:rsidR="003366EA" w:rsidRPr="00017F20">
        <w:t>治理设施运行过程中由于进气温度与燃烧室燃烧温度相差较大，会在设备进气口产生少量</w:t>
      </w:r>
      <w:r w:rsidR="003366EA" w:rsidRPr="00017F20">
        <w:rPr>
          <w:rFonts w:hint="eastAsia"/>
        </w:rPr>
        <w:t>废</w:t>
      </w:r>
      <w:r w:rsidR="003366EA" w:rsidRPr="00017F20">
        <w:t>焦油，</w:t>
      </w:r>
      <w:r w:rsidR="003366EA" w:rsidRPr="00017F20">
        <w:rPr>
          <w:rFonts w:hint="eastAsia"/>
        </w:rPr>
        <w:t>产生量</w:t>
      </w:r>
      <w:r w:rsidR="003366EA" w:rsidRPr="00017F20">
        <w:t>约为</w:t>
      </w:r>
      <w:r w:rsidR="003366EA" w:rsidRPr="00017F20">
        <w:rPr>
          <w:rFonts w:hint="eastAsia"/>
        </w:rPr>
        <w:t>0.</w:t>
      </w:r>
      <w:r w:rsidR="00C27C36" w:rsidRPr="00017F20">
        <w:t>5</w:t>
      </w:r>
      <w:r w:rsidR="003366EA" w:rsidRPr="00017F20">
        <w:t>t/a</w:t>
      </w:r>
      <w:r w:rsidR="003366EA" w:rsidRPr="00017F20">
        <w:t>，</w:t>
      </w:r>
      <w:r w:rsidR="003366EA" w:rsidRPr="00017F20">
        <w:rPr>
          <w:rFonts w:hint="eastAsia"/>
        </w:rPr>
        <w:t>则</w:t>
      </w:r>
      <w:r w:rsidR="001F5A1F" w:rsidRPr="00017F20">
        <w:t>拟扩建项目</w:t>
      </w:r>
      <w:r w:rsidR="003366EA" w:rsidRPr="00017F20">
        <w:t>废油产生总量为</w:t>
      </w:r>
      <w:r w:rsidR="003366EA" w:rsidRPr="00017F20">
        <w:t>1.</w:t>
      </w:r>
      <w:r w:rsidR="00C27C36" w:rsidRPr="00017F20">
        <w:t>1</w:t>
      </w:r>
      <w:r w:rsidR="003366EA" w:rsidRPr="00017F20">
        <w:rPr>
          <w:rFonts w:hint="eastAsia"/>
        </w:rPr>
        <w:t>3</w:t>
      </w:r>
      <w:r w:rsidR="003366EA" w:rsidRPr="00017F20">
        <w:t>t/</w:t>
      </w:r>
      <w:r w:rsidR="003366EA" w:rsidRPr="00017F20">
        <w:rPr>
          <w:rFonts w:hint="eastAsia"/>
        </w:rPr>
        <w:t>a</w:t>
      </w:r>
      <w:r w:rsidR="003366EA" w:rsidRPr="00017F20">
        <w:t>，</w:t>
      </w:r>
      <w:r w:rsidR="00AE7765">
        <w:rPr>
          <w:rFonts w:hint="eastAsia"/>
          <w:lang w:bidi="ar"/>
        </w:rPr>
        <w:t>集中收集后贮存于厂区危废贮存库，定期交给有危废处理资质的单位处理。</w:t>
      </w:r>
    </w:p>
    <w:p w14:paraId="14B7505D" w14:textId="77777777" w:rsidR="00717B5D" w:rsidRDefault="00717B5D" w:rsidP="00717B5D">
      <w:pPr>
        <w:ind w:firstLine="482"/>
        <w:rPr>
          <w:b/>
        </w:rPr>
      </w:pPr>
      <w:r w:rsidRPr="00717B5D">
        <w:rPr>
          <w:rFonts w:hint="eastAsia"/>
          <w:b/>
        </w:rPr>
        <w:t>废油桶</w:t>
      </w:r>
      <w:r w:rsidRPr="00717B5D">
        <w:rPr>
          <w:rFonts w:hint="eastAsia"/>
          <w:b/>
        </w:rPr>
        <w:t>S1</w:t>
      </w:r>
      <w:r w:rsidR="00833028">
        <w:rPr>
          <w:b/>
        </w:rPr>
        <w:t>8</w:t>
      </w:r>
      <w:r w:rsidR="00AE7765">
        <w:rPr>
          <w:rFonts w:hint="eastAsia"/>
          <w:b/>
        </w:rPr>
        <w:t>：</w:t>
      </w:r>
      <w:r w:rsidR="00AE7765">
        <w:rPr>
          <w:rFonts w:hint="eastAsia"/>
        </w:rPr>
        <w:t>项目</w:t>
      </w:r>
      <w:r w:rsidR="00AE7765">
        <w:rPr>
          <w:rFonts w:hint="eastAsia"/>
          <w:lang w:val="zh-CN"/>
        </w:rPr>
        <w:t>油品</w:t>
      </w:r>
      <w:r w:rsidR="00AE7765">
        <w:rPr>
          <w:lang w:val="zh-CN"/>
        </w:rPr>
        <w:t>使用量为</w:t>
      </w:r>
      <w:r w:rsidR="00AE7765">
        <w:rPr>
          <w:rFonts w:hint="eastAsia"/>
          <w:lang w:val="zh-CN"/>
        </w:rPr>
        <w:t>0.9</w:t>
      </w:r>
      <w:r w:rsidR="00AE7765">
        <w:rPr>
          <w:lang w:val="zh-CN"/>
        </w:rPr>
        <w:t>t/a</w:t>
      </w:r>
      <w:r w:rsidR="00AE7765">
        <w:rPr>
          <w:lang w:val="zh-CN"/>
        </w:rPr>
        <w:t>，包装</w:t>
      </w:r>
      <w:r w:rsidR="00AE7765">
        <w:rPr>
          <w:rFonts w:hint="eastAsia"/>
          <w:lang w:val="zh-CN"/>
        </w:rPr>
        <w:t>规格</w:t>
      </w:r>
      <w:r w:rsidR="00AE7765">
        <w:rPr>
          <w:lang w:val="zh-CN"/>
        </w:rPr>
        <w:t>均为</w:t>
      </w:r>
      <w:r w:rsidR="00AE7765">
        <w:rPr>
          <w:rFonts w:hint="eastAsia"/>
          <w:lang w:val="zh-CN"/>
        </w:rPr>
        <w:t>180</w:t>
      </w:r>
      <w:r w:rsidR="00AE7765">
        <w:rPr>
          <w:lang w:val="zh-CN"/>
        </w:rPr>
        <w:t>kg/</w:t>
      </w:r>
      <w:r w:rsidR="00AE7765">
        <w:rPr>
          <w:rFonts w:hint="eastAsia"/>
          <w:lang w:val="zh-CN"/>
        </w:rPr>
        <w:t>桶</w:t>
      </w:r>
      <w:r w:rsidR="00AE7765">
        <w:rPr>
          <w:lang w:val="zh-CN"/>
        </w:rPr>
        <w:t>，则</w:t>
      </w:r>
      <w:r w:rsidR="00AE7765">
        <w:rPr>
          <w:rFonts w:hint="eastAsia"/>
          <w:lang w:val="zh-CN"/>
        </w:rPr>
        <w:t>每年</w:t>
      </w:r>
      <w:r w:rsidR="00AE7765">
        <w:rPr>
          <w:lang w:val="zh-CN"/>
        </w:rPr>
        <w:t>需使用</w:t>
      </w:r>
      <w:r w:rsidR="00AE7765">
        <w:rPr>
          <w:rFonts w:hint="eastAsia"/>
          <w:lang w:val="zh-CN"/>
        </w:rPr>
        <w:t>油品共</w:t>
      </w:r>
      <w:r w:rsidR="004D2A36">
        <w:rPr>
          <w:rFonts w:hint="eastAsia"/>
          <w:lang w:val="zh-CN"/>
        </w:rPr>
        <w:t>5</w:t>
      </w:r>
      <w:r w:rsidR="00AE7765">
        <w:rPr>
          <w:rFonts w:hint="eastAsia"/>
          <w:lang w:val="zh-CN"/>
        </w:rPr>
        <w:t>桶</w:t>
      </w:r>
      <w:r w:rsidR="00AE7765">
        <w:rPr>
          <w:lang w:val="zh-CN"/>
        </w:rPr>
        <w:t>，</w:t>
      </w:r>
      <w:r w:rsidR="00AE7765">
        <w:rPr>
          <w:rFonts w:hint="eastAsia"/>
          <w:lang w:val="zh-CN"/>
        </w:rPr>
        <w:t>空桶</w:t>
      </w:r>
      <w:r w:rsidR="00AE7765">
        <w:rPr>
          <w:lang w:val="zh-CN"/>
        </w:rPr>
        <w:t>重量约为</w:t>
      </w:r>
      <w:r w:rsidR="00AE7765">
        <w:rPr>
          <w:rFonts w:hint="eastAsia"/>
          <w:lang w:val="zh-CN"/>
        </w:rPr>
        <w:t>0.00</w:t>
      </w:r>
      <w:r w:rsidR="00AE7765">
        <w:rPr>
          <w:lang w:val="zh-CN"/>
        </w:rPr>
        <w:t>5t/</w:t>
      </w:r>
      <w:r w:rsidR="00AE7765">
        <w:rPr>
          <w:rFonts w:hint="eastAsia"/>
          <w:lang w:val="zh-CN"/>
        </w:rPr>
        <w:t>桶</w:t>
      </w:r>
      <w:r w:rsidR="00AE7765">
        <w:rPr>
          <w:lang w:val="zh-CN"/>
        </w:rPr>
        <w:t>，则项目</w:t>
      </w:r>
      <w:r w:rsidR="00AE7765">
        <w:rPr>
          <w:rFonts w:hint="eastAsia"/>
          <w:lang w:val="zh-CN"/>
        </w:rPr>
        <w:t>废油桶</w:t>
      </w:r>
      <w:r w:rsidR="00AE7765">
        <w:rPr>
          <w:lang w:val="zh-CN"/>
        </w:rPr>
        <w:t>产生量为</w:t>
      </w:r>
      <w:r w:rsidR="00AE7765">
        <w:rPr>
          <w:rFonts w:hint="eastAsia"/>
          <w:lang w:val="zh-CN"/>
        </w:rPr>
        <w:t>0.0</w:t>
      </w:r>
      <w:r w:rsidR="004D2A36">
        <w:rPr>
          <w:rFonts w:hint="eastAsia"/>
          <w:lang w:val="zh-CN"/>
        </w:rPr>
        <w:t>25</w:t>
      </w:r>
      <w:r w:rsidR="00AE7765">
        <w:rPr>
          <w:lang w:val="zh-CN"/>
        </w:rPr>
        <w:t>t/a</w:t>
      </w:r>
      <w:r w:rsidR="00AE7765">
        <w:rPr>
          <w:rFonts w:hint="eastAsia"/>
          <w:lang w:val="zh-CN"/>
        </w:rPr>
        <w:t>，</w:t>
      </w:r>
      <w:r w:rsidR="004D2A36">
        <w:rPr>
          <w:rFonts w:hint="eastAsia"/>
          <w:lang w:bidi="ar"/>
        </w:rPr>
        <w:t>集中收集后贮存于厂区危废贮存库，定期交给有危废处理资质的单位处理。</w:t>
      </w:r>
    </w:p>
    <w:p w14:paraId="5792CEAF" w14:textId="77777777" w:rsidR="007F7F48" w:rsidRDefault="00A50710">
      <w:pPr>
        <w:ind w:firstLine="480"/>
      </w:pPr>
      <w:r>
        <w:rPr>
          <w:rFonts w:hint="eastAsia"/>
        </w:rPr>
        <w:t>（</w:t>
      </w:r>
      <w:r>
        <w:rPr>
          <w:rFonts w:hint="eastAsia"/>
        </w:rPr>
        <w:t>3</w:t>
      </w:r>
      <w:r>
        <w:rPr>
          <w:rFonts w:hint="eastAsia"/>
        </w:rPr>
        <w:t>）生活</w:t>
      </w:r>
      <w:r>
        <w:t>垃圾</w:t>
      </w:r>
      <w:r w:rsidR="002750BE">
        <w:rPr>
          <w:rFonts w:hint="eastAsia"/>
        </w:rPr>
        <w:t>S</w:t>
      </w:r>
      <w:r w:rsidR="00C27C36">
        <w:t>2</w:t>
      </w:r>
      <w:r w:rsidR="00833028">
        <w:t>5</w:t>
      </w:r>
    </w:p>
    <w:p w14:paraId="360FF3AE" w14:textId="77777777" w:rsidR="007F7F48" w:rsidRDefault="001F5A1F">
      <w:pPr>
        <w:ind w:firstLine="480"/>
      </w:pPr>
      <w:r>
        <w:t>拟扩建项目</w:t>
      </w:r>
      <w:r w:rsidR="00A50710">
        <w:rPr>
          <w:rFonts w:hint="eastAsia"/>
        </w:rPr>
        <w:t>新增</w:t>
      </w:r>
      <w:r w:rsidR="00A50710">
        <w:t>劳动定员</w:t>
      </w:r>
      <w:r w:rsidR="00C27C36">
        <w:t>350</w:t>
      </w:r>
      <w:r w:rsidR="00A50710">
        <w:t>人，年工作</w:t>
      </w:r>
      <w:r w:rsidR="00A50710">
        <w:t>300</w:t>
      </w:r>
      <w:r w:rsidR="00A50710">
        <w:t>天，按</w:t>
      </w:r>
      <w:r w:rsidR="00A50710">
        <w:t>0.5kg/</w:t>
      </w:r>
      <w:r w:rsidR="00A50710">
        <w:t>人</w:t>
      </w:r>
      <w:r w:rsidR="00A50710">
        <w:t>•d</w:t>
      </w:r>
      <w:r w:rsidR="00A50710">
        <w:t>计算，则生活垃圾产生量为</w:t>
      </w:r>
      <w:r w:rsidR="00C27C36">
        <w:t>52.5</w:t>
      </w:r>
      <w:r w:rsidR="00A50710">
        <w:t>t/a</w:t>
      </w:r>
      <w:r w:rsidR="00A50710">
        <w:t>。生活垃圾集中收集后由当地环卫部门统一清运处置。</w:t>
      </w:r>
    </w:p>
    <w:p w14:paraId="1D042777" w14:textId="77777777" w:rsidR="007F7F48" w:rsidRDefault="00A50710">
      <w:pPr>
        <w:ind w:firstLine="480"/>
      </w:pPr>
      <w:r>
        <w:t>综上所述，</w:t>
      </w:r>
      <w:r w:rsidR="001F5A1F">
        <w:t>拟扩建项目</w:t>
      </w:r>
      <w:r>
        <w:t>固体废物产生量及治理措施，见表</w:t>
      </w:r>
      <w:r w:rsidR="00C05915">
        <w:t>3.2-</w:t>
      </w:r>
      <w:r w:rsidR="00423C91">
        <w:rPr>
          <w:rFonts w:hint="eastAsia"/>
        </w:rPr>
        <w:t>18</w:t>
      </w:r>
      <w:r>
        <w:t>。危险废物汇总样表</w:t>
      </w:r>
      <w:r w:rsidR="00C05915">
        <w:t>3.2-</w:t>
      </w:r>
      <w:r w:rsidR="00423C91">
        <w:rPr>
          <w:rFonts w:hint="eastAsia"/>
        </w:rPr>
        <w:t>19</w:t>
      </w:r>
      <w:r>
        <w:t>。</w:t>
      </w:r>
    </w:p>
    <w:p w14:paraId="436ABE1F" w14:textId="77777777" w:rsidR="007F7F48" w:rsidRDefault="007F7F48">
      <w:pPr>
        <w:ind w:firstLine="480"/>
        <w:sectPr w:rsidR="007F7F48" w:rsidSect="00CC0C8B">
          <w:pgSz w:w="11906" w:h="16838"/>
          <w:pgMar w:top="1440" w:right="1418" w:bottom="1440" w:left="1418" w:header="851" w:footer="992" w:gutter="0"/>
          <w:cols w:space="425"/>
          <w:docGrid w:type="lines" w:linePitch="326"/>
        </w:sectPr>
      </w:pPr>
    </w:p>
    <w:p w14:paraId="710C8672" w14:textId="77777777" w:rsidR="007F7F48" w:rsidRDefault="00A50710">
      <w:pPr>
        <w:pStyle w:val="af6"/>
      </w:pPr>
      <w:r>
        <w:t>表</w:t>
      </w:r>
      <w:r w:rsidR="00C05915">
        <w:t>3.2-</w:t>
      </w:r>
      <w:r>
        <w:t>1</w:t>
      </w:r>
      <w:r w:rsidR="00423C91">
        <w:rPr>
          <w:rFonts w:hint="eastAsia"/>
        </w:rPr>
        <w:t>8</w:t>
      </w:r>
      <w:r>
        <w:t xml:space="preserve">   </w:t>
      </w:r>
      <w:r w:rsidR="001F5A1F">
        <w:t>拟扩建项目</w:t>
      </w:r>
      <w:r>
        <w:t>固体废物产生</w:t>
      </w:r>
      <w:r>
        <w:rPr>
          <w:rFonts w:hint="eastAsia"/>
        </w:rPr>
        <w:t>统计一览</w:t>
      </w:r>
      <w:r>
        <w:t>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53"/>
        <w:gridCol w:w="3128"/>
        <w:gridCol w:w="2791"/>
        <w:gridCol w:w="2878"/>
        <w:gridCol w:w="1605"/>
        <w:gridCol w:w="2373"/>
      </w:tblGrid>
      <w:tr w:rsidR="007F7F48" w:rsidRPr="008A4958" w14:paraId="696AB10B" w14:textId="77777777">
        <w:trPr>
          <w:trHeight w:val="397"/>
          <w:jc w:val="center"/>
        </w:trPr>
        <w:tc>
          <w:tcPr>
            <w:tcW w:w="414" w:type="pct"/>
            <w:vAlign w:val="center"/>
          </w:tcPr>
          <w:p w14:paraId="088EC5CB" w14:textId="77777777" w:rsidR="007F7F48" w:rsidRDefault="00A50710">
            <w:pPr>
              <w:pStyle w:val="af8"/>
            </w:pPr>
            <w:r>
              <w:t>类别</w:t>
            </w:r>
          </w:p>
        </w:tc>
        <w:tc>
          <w:tcPr>
            <w:tcW w:w="1123" w:type="pct"/>
            <w:tcBorders>
              <w:right w:val="single" w:sz="4" w:space="0" w:color="auto"/>
            </w:tcBorders>
            <w:vAlign w:val="center"/>
          </w:tcPr>
          <w:p w14:paraId="6846B251" w14:textId="77777777" w:rsidR="007F7F48" w:rsidRDefault="00A50710">
            <w:pPr>
              <w:pStyle w:val="af8"/>
            </w:pPr>
            <w:r>
              <w:t>固废名称</w:t>
            </w:r>
          </w:p>
        </w:tc>
        <w:tc>
          <w:tcPr>
            <w:tcW w:w="1002" w:type="pct"/>
            <w:tcBorders>
              <w:left w:val="single" w:sz="4" w:space="0" w:color="auto"/>
              <w:right w:val="single" w:sz="4" w:space="0" w:color="auto"/>
            </w:tcBorders>
            <w:vAlign w:val="center"/>
          </w:tcPr>
          <w:p w14:paraId="7B33C8C1" w14:textId="77777777" w:rsidR="007F7F48" w:rsidRDefault="00A50710">
            <w:pPr>
              <w:pStyle w:val="af8"/>
            </w:pPr>
            <w:r>
              <w:t>产生</w:t>
            </w:r>
            <w:r>
              <w:rPr>
                <w:rFonts w:hint="eastAsia"/>
              </w:rPr>
              <w:t>环节</w:t>
            </w:r>
          </w:p>
        </w:tc>
        <w:tc>
          <w:tcPr>
            <w:tcW w:w="1033" w:type="pct"/>
            <w:tcBorders>
              <w:left w:val="single" w:sz="4" w:space="0" w:color="auto"/>
              <w:right w:val="single" w:sz="4" w:space="0" w:color="auto"/>
            </w:tcBorders>
            <w:vAlign w:val="center"/>
          </w:tcPr>
          <w:p w14:paraId="0CA99392" w14:textId="77777777" w:rsidR="007F7F48" w:rsidRDefault="00A50710">
            <w:pPr>
              <w:pStyle w:val="af8"/>
            </w:pPr>
            <w:r>
              <w:rPr>
                <w:rFonts w:hint="eastAsia"/>
              </w:rPr>
              <w:t>固废</w:t>
            </w:r>
            <w:r>
              <w:rPr>
                <w:rFonts w:hint="eastAsia"/>
              </w:rPr>
              <w:t>/</w:t>
            </w:r>
            <w:r>
              <w:t>危废代码</w:t>
            </w:r>
          </w:p>
        </w:tc>
        <w:tc>
          <w:tcPr>
            <w:tcW w:w="576" w:type="pct"/>
            <w:vAlign w:val="center"/>
          </w:tcPr>
          <w:p w14:paraId="608EFA77" w14:textId="77777777" w:rsidR="007F7F48" w:rsidRDefault="00A50710">
            <w:pPr>
              <w:pStyle w:val="af8"/>
            </w:pPr>
            <w:r>
              <w:t>产生量</w:t>
            </w:r>
            <w:r>
              <w:t>(t/a)</w:t>
            </w:r>
          </w:p>
        </w:tc>
        <w:tc>
          <w:tcPr>
            <w:tcW w:w="852" w:type="pct"/>
            <w:vAlign w:val="center"/>
          </w:tcPr>
          <w:p w14:paraId="682B8A6F" w14:textId="77777777" w:rsidR="007F7F48" w:rsidRDefault="00A50710">
            <w:pPr>
              <w:pStyle w:val="af8"/>
            </w:pPr>
            <w:r>
              <w:t>处置方式</w:t>
            </w:r>
          </w:p>
        </w:tc>
      </w:tr>
      <w:tr w:rsidR="004D2A36" w:rsidRPr="008A4958" w14:paraId="18EC557A" w14:textId="77777777">
        <w:trPr>
          <w:trHeight w:val="397"/>
          <w:jc w:val="center"/>
        </w:trPr>
        <w:tc>
          <w:tcPr>
            <w:tcW w:w="414" w:type="pct"/>
            <w:vMerge w:val="restart"/>
            <w:vAlign w:val="center"/>
          </w:tcPr>
          <w:p w14:paraId="3D16E257" w14:textId="77777777" w:rsidR="004D2A36" w:rsidRDefault="004D2A36" w:rsidP="004D2A36">
            <w:pPr>
              <w:pStyle w:val="af8"/>
            </w:pPr>
            <w:r>
              <w:t>一般固废</w:t>
            </w:r>
          </w:p>
        </w:tc>
        <w:tc>
          <w:tcPr>
            <w:tcW w:w="1123" w:type="pct"/>
            <w:tcBorders>
              <w:right w:val="single" w:sz="4" w:space="0" w:color="auto"/>
            </w:tcBorders>
            <w:vAlign w:val="center"/>
          </w:tcPr>
          <w:p w14:paraId="31F5FA4C" w14:textId="77777777" w:rsidR="004D2A36" w:rsidRDefault="004D2A36" w:rsidP="004D2A36">
            <w:pPr>
              <w:pStyle w:val="af8"/>
            </w:pPr>
            <w:r>
              <w:rPr>
                <w:rFonts w:hint="eastAsia"/>
                <w:szCs w:val="20"/>
              </w:rPr>
              <w:t>废遮蔽纸</w:t>
            </w:r>
            <w:r>
              <w:rPr>
                <w:rFonts w:hint="eastAsia"/>
                <w:szCs w:val="20"/>
              </w:rPr>
              <w:t>S</w:t>
            </w:r>
            <w:r>
              <w:rPr>
                <w:szCs w:val="20"/>
              </w:rPr>
              <w:t>1</w:t>
            </w:r>
          </w:p>
        </w:tc>
        <w:tc>
          <w:tcPr>
            <w:tcW w:w="1002" w:type="pct"/>
            <w:tcBorders>
              <w:left w:val="single" w:sz="4" w:space="0" w:color="auto"/>
              <w:right w:val="single" w:sz="4" w:space="0" w:color="auto"/>
            </w:tcBorders>
            <w:vAlign w:val="center"/>
          </w:tcPr>
          <w:p w14:paraId="44901585" w14:textId="77777777" w:rsidR="004D2A36" w:rsidRDefault="004D2A36" w:rsidP="004D2A36">
            <w:pPr>
              <w:pStyle w:val="af8"/>
            </w:pPr>
            <w:r>
              <w:rPr>
                <w:rFonts w:hint="eastAsia"/>
              </w:rPr>
              <w:t>遮蔽</w:t>
            </w:r>
          </w:p>
        </w:tc>
        <w:tc>
          <w:tcPr>
            <w:tcW w:w="1033" w:type="pct"/>
            <w:tcBorders>
              <w:left w:val="single" w:sz="4" w:space="0" w:color="auto"/>
              <w:right w:val="single" w:sz="4" w:space="0" w:color="auto"/>
            </w:tcBorders>
            <w:vAlign w:val="center"/>
          </w:tcPr>
          <w:p w14:paraId="669655F9" w14:textId="77777777" w:rsidR="004D2A36" w:rsidRDefault="004D2A36" w:rsidP="004D2A36">
            <w:pPr>
              <w:pStyle w:val="af8"/>
            </w:pPr>
            <w:r>
              <w:t>SW17</w:t>
            </w:r>
            <w:r>
              <w:rPr>
                <w:rFonts w:hint="eastAsia"/>
              </w:rPr>
              <w:t>，</w:t>
            </w:r>
            <w:r>
              <w:rPr>
                <w:rFonts w:hint="eastAsia"/>
              </w:rPr>
              <w:t>900-003-S17</w:t>
            </w:r>
          </w:p>
        </w:tc>
        <w:tc>
          <w:tcPr>
            <w:tcW w:w="576" w:type="pct"/>
            <w:vAlign w:val="center"/>
          </w:tcPr>
          <w:p w14:paraId="306D1650" w14:textId="77777777" w:rsidR="004D2A36" w:rsidRDefault="004D2A36" w:rsidP="004D2A36">
            <w:pPr>
              <w:pStyle w:val="af8"/>
            </w:pPr>
            <w:r>
              <w:rPr>
                <w:rFonts w:hint="eastAsia"/>
              </w:rPr>
              <w:t>1</w:t>
            </w:r>
          </w:p>
        </w:tc>
        <w:tc>
          <w:tcPr>
            <w:tcW w:w="852" w:type="pct"/>
            <w:vMerge w:val="restart"/>
            <w:vAlign w:val="center"/>
          </w:tcPr>
          <w:p w14:paraId="63FDC145" w14:textId="77777777" w:rsidR="004D2A36" w:rsidRDefault="004D2A36" w:rsidP="004D2A36">
            <w:pPr>
              <w:pStyle w:val="af8"/>
            </w:pPr>
            <w:r>
              <w:rPr>
                <w:rFonts w:hint="eastAsia"/>
              </w:rPr>
              <w:t>集中收集后交由物资回收单位回收利用</w:t>
            </w:r>
          </w:p>
        </w:tc>
      </w:tr>
      <w:tr w:rsidR="00C27C36" w:rsidRPr="008A4958" w14:paraId="0A8C62AD" w14:textId="77777777">
        <w:trPr>
          <w:trHeight w:val="397"/>
          <w:jc w:val="center"/>
        </w:trPr>
        <w:tc>
          <w:tcPr>
            <w:tcW w:w="414" w:type="pct"/>
            <w:vMerge/>
            <w:vAlign w:val="center"/>
          </w:tcPr>
          <w:p w14:paraId="3D97E1E4" w14:textId="77777777" w:rsidR="00C27C36" w:rsidRDefault="00C27C36" w:rsidP="00C27C36">
            <w:pPr>
              <w:pStyle w:val="af8"/>
            </w:pPr>
          </w:p>
        </w:tc>
        <w:tc>
          <w:tcPr>
            <w:tcW w:w="1123" w:type="pct"/>
            <w:tcBorders>
              <w:right w:val="single" w:sz="4" w:space="0" w:color="auto"/>
            </w:tcBorders>
            <w:vAlign w:val="center"/>
          </w:tcPr>
          <w:p w14:paraId="06C1C6FE" w14:textId="77777777" w:rsidR="00C27C36" w:rsidRDefault="00C27C36" w:rsidP="00C27C36">
            <w:pPr>
              <w:pStyle w:val="af8"/>
            </w:pPr>
            <w:r>
              <w:rPr>
                <w:rFonts w:hint="eastAsia"/>
                <w:szCs w:val="20"/>
              </w:rPr>
              <w:t>废包装</w:t>
            </w:r>
            <w:r>
              <w:rPr>
                <w:rFonts w:hint="eastAsia"/>
                <w:szCs w:val="20"/>
              </w:rPr>
              <w:t>S</w:t>
            </w:r>
            <w:r>
              <w:rPr>
                <w:szCs w:val="20"/>
              </w:rPr>
              <w:t>2</w:t>
            </w:r>
          </w:p>
        </w:tc>
        <w:tc>
          <w:tcPr>
            <w:tcW w:w="1002" w:type="pct"/>
            <w:tcBorders>
              <w:left w:val="single" w:sz="4" w:space="0" w:color="auto"/>
              <w:right w:val="single" w:sz="4" w:space="0" w:color="auto"/>
            </w:tcBorders>
            <w:vAlign w:val="center"/>
          </w:tcPr>
          <w:p w14:paraId="52FBA59C" w14:textId="77777777" w:rsidR="00C27C36" w:rsidRDefault="00C27C36" w:rsidP="00C27C36">
            <w:pPr>
              <w:pStyle w:val="af8"/>
            </w:pPr>
            <w:r>
              <w:rPr>
                <w:rFonts w:hint="eastAsia"/>
              </w:rPr>
              <w:t>包装</w:t>
            </w:r>
          </w:p>
        </w:tc>
        <w:tc>
          <w:tcPr>
            <w:tcW w:w="1033" w:type="pct"/>
            <w:tcBorders>
              <w:left w:val="single" w:sz="4" w:space="0" w:color="auto"/>
              <w:right w:val="single" w:sz="4" w:space="0" w:color="auto"/>
            </w:tcBorders>
            <w:vAlign w:val="center"/>
          </w:tcPr>
          <w:p w14:paraId="1B0D3960" w14:textId="77777777" w:rsidR="00C27C36" w:rsidRDefault="00C27C36" w:rsidP="00C27C36">
            <w:pPr>
              <w:pStyle w:val="af8"/>
            </w:pPr>
            <w:r>
              <w:t>SW17</w:t>
            </w:r>
            <w:r>
              <w:rPr>
                <w:rFonts w:hint="eastAsia"/>
              </w:rPr>
              <w:t>，</w:t>
            </w:r>
            <w:r>
              <w:rPr>
                <w:rFonts w:hint="eastAsia"/>
              </w:rPr>
              <w:t>900-003-S17</w:t>
            </w:r>
          </w:p>
        </w:tc>
        <w:tc>
          <w:tcPr>
            <w:tcW w:w="576" w:type="pct"/>
            <w:vAlign w:val="center"/>
          </w:tcPr>
          <w:p w14:paraId="655EDA56" w14:textId="77777777" w:rsidR="00C27C36" w:rsidRDefault="00C27C36" w:rsidP="00C27C36">
            <w:pPr>
              <w:pStyle w:val="af8"/>
            </w:pPr>
            <w:r>
              <w:rPr>
                <w:rFonts w:hint="eastAsia"/>
              </w:rPr>
              <w:t>5</w:t>
            </w:r>
          </w:p>
        </w:tc>
        <w:tc>
          <w:tcPr>
            <w:tcW w:w="852" w:type="pct"/>
            <w:vMerge/>
            <w:vAlign w:val="center"/>
          </w:tcPr>
          <w:p w14:paraId="02EAF382" w14:textId="77777777" w:rsidR="00C27C36" w:rsidRDefault="00C27C36" w:rsidP="00C27C36">
            <w:pPr>
              <w:pStyle w:val="af8"/>
            </w:pPr>
          </w:p>
        </w:tc>
      </w:tr>
      <w:tr w:rsidR="00833028" w:rsidRPr="008A4958" w14:paraId="4B53F1DA" w14:textId="77777777">
        <w:trPr>
          <w:trHeight w:val="397"/>
          <w:jc w:val="center"/>
        </w:trPr>
        <w:tc>
          <w:tcPr>
            <w:tcW w:w="414" w:type="pct"/>
            <w:vMerge/>
            <w:vAlign w:val="center"/>
          </w:tcPr>
          <w:p w14:paraId="46B22CEA" w14:textId="77777777" w:rsidR="00833028" w:rsidRDefault="00833028" w:rsidP="00C27C36">
            <w:pPr>
              <w:pStyle w:val="af8"/>
            </w:pPr>
          </w:p>
        </w:tc>
        <w:tc>
          <w:tcPr>
            <w:tcW w:w="1123" w:type="pct"/>
            <w:tcBorders>
              <w:right w:val="single" w:sz="4" w:space="0" w:color="auto"/>
            </w:tcBorders>
            <w:vAlign w:val="center"/>
          </w:tcPr>
          <w:p w14:paraId="3C71E1F8" w14:textId="77777777" w:rsidR="00833028" w:rsidRDefault="00833028" w:rsidP="00C27C36">
            <w:pPr>
              <w:pStyle w:val="af8"/>
              <w:rPr>
                <w:szCs w:val="20"/>
              </w:rPr>
            </w:pPr>
            <w:r w:rsidRPr="00833028">
              <w:rPr>
                <w:rFonts w:hint="eastAsia"/>
                <w:szCs w:val="20"/>
              </w:rPr>
              <w:t>热洁炉残渣</w:t>
            </w:r>
            <w:r w:rsidRPr="00833028">
              <w:rPr>
                <w:rFonts w:hint="eastAsia"/>
                <w:szCs w:val="20"/>
              </w:rPr>
              <w:t>S10</w:t>
            </w:r>
          </w:p>
        </w:tc>
        <w:tc>
          <w:tcPr>
            <w:tcW w:w="1002" w:type="pct"/>
            <w:tcBorders>
              <w:left w:val="single" w:sz="4" w:space="0" w:color="auto"/>
              <w:right w:val="single" w:sz="4" w:space="0" w:color="auto"/>
            </w:tcBorders>
            <w:vAlign w:val="center"/>
          </w:tcPr>
          <w:p w14:paraId="77F6B0E5" w14:textId="77777777" w:rsidR="00833028" w:rsidRDefault="00833028" w:rsidP="00C27C36">
            <w:pPr>
              <w:pStyle w:val="af8"/>
            </w:pPr>
            <w:r>
              <w:rPr>
                <w:rFonts w:hint="eastAsia"/>
              </w:rPr>
              <w:t>挂具清洁</w:t>
            </w:r>
          </w:p>
        </w:tc>
        <w:tc>
          <w:tcPr>
            <w:tcW w:w="1033" w:type="pct"/>
            <w:tcBorders>
              <w:left w:val="single" w:sz="4" w:space="0" w:color="auto"/>
              <w:right w:val="single" w:sz="4" w:space="0" w:color="auto"/>
            </w:tcBorders>
            <w:vAlign w:val="center"/>
          </w:tcPr>
          <w:p w14:paraId="4DED3E2C" w14:textId="77777777" w:rsidR="00833028" w:rsidRDefault="00833028" w:rsidP="00C27C36">
            <w:pPr>
              <w:pStyle w:val="af8"/>
            </w:pPr>
            <w:r>
              <w:t>SW59</w:t>
            </w:r>
            <w:r>
              <w:rPr>
                <w:rFonts w:hint="eastAsia"/>
              </w:rPr>
              <w:t>，</w:t>
            </w:r>
            <w:r>
              <w:rPr>
                <w:rFonts w:hint="eastAsia"/>
              </w:rPr>
              <w:t>900-0</w:t>
            </w:r>
            <w:r>
              <w:t>9</w:t>
            </w:r>
            <w:r>
              <w:rPr>
                <w:rFonts w:hint="eastAsia"/>
              </w:rPr>
              <w:t>9-S</w:t>
            </w:r>
            <w:r>
              <w:t>59</w:t>
            </w:r>
          </w:p>
        </w:tc>
        <w:tc>
          <w:tcPr>
            <w:tcW w:w="576" w:type="pct"/>
            <w:vAlign w:val="center"/>
          </w:tcPr>
          <w:p w14:paraId="2176F6ED" w14:textId="77777777" w:rsidR="00833028" w:rsidRDefault="00833028" w:rsidP="00C27C36">
            <w:pPr>
              <w:pStyle w:val="af8"/>
            </w:pPr>
            <w:r>
              <w:rPr>
                <w:rFonts w:hint="eastAsia"/>
              </w:rPr>
              <w:t>3</w:t>
            </w:r>
          </w:p>
        </w:tc>
        <w:tc>
          <w:tcPr>
            <w:tcW w:w="852" w:type="pct"/>
            <w:vMerge/>
            <w:vAlign w:val="center"/>
          </w:tcPr>
          <w:p w14:paraId="6BEBACE0" w14:textId="77777777" w:rsidR="00833028" w:rsidRDefault="00833028" w:rsidP="00C27C36">
            <w:pPr>
              <w:pStyle w:val="af8"/>
            </w:pPr>
          </w:p>
        </w:tc>
      </w:tr>
      <w:tr w:rsidR="00833028" w:rsidRPr="008A4958" w14:paraId="7472C926" w14:textId="77777777">
        <w:trPr>
          <w:trHeight w:val="397"/>
          <w:jc w:val="center"/>
        </w:trPr>
        <w:tc>
          <w:tcPr>
            <w:tcW w:w="414" w:type="pct"/>
            <w:vMerge/>
            <w:vAlign w:val="center"/>
          </w:tcPr>
          <w:p w14:paraId="6E72285C" w14:textId="77777777" w:rsidR="00833028" w:rsidRDefault="00833028" w:rsidP="00C27C36">
            <w:pPr>
              <w:pStyle w:val="af8"/>
            </w:pPr>
          </w:p>
        </w:tc>
        <w:tc>
          <w:tcPr>
            <w:tcW w:w="1123" w:type="pct"/>
            <w:tcBorders>
              <w:right w:val="single" w:sz="4" w:space="0" w:color="auto"/>
            </w:tcBorders>
            <w:vAlign w:val="center"/>
          </w:tcPr>
          <w:p w14:paraId="2C834E67" w14:textId="77777777" w:rsidR="00833028" w:rsidRDefault="00833028" w:rsidP="00C27C36">
            <w:pPr>
              <w:pStyle w:val="af8"/>
              <w:rPr>
                <w:szCs w:val="20"/>
              </w:rPr>
            </w:pPr>
            <w:r>
              <w:rPr>
                <w:rFonts w:hint="eastAsia"/>
                <w:szCs w:val="20"/>
              </w:rPr>
              <w:t>抛丸废渣</w:t>
            </w:r>
            <w:r>
              <w:rPr>
                <w:rFonts w:hint="eastAsia"/>
                <w:szCs w:val="20"/>
              </w:rPr>
              <w:t>S</w:t>
            </w:r>
            <w:r>
              <w:rPr>
                <w:szCs w:val="20"/>
              </w:rPr>
              <w:t>11</w:t>
            </w:r>
          </w:p>
        </w:tc>
        <w:tc>
          <w:tcPr>
            <w:tcW w:w="1002" w:type="pct"/>
            <w:tcBorders>
              <w:left w:val="single" w:sz="4" w:space="0" w:color="auto"/>
              <w:right w:val="single" w:sz="4" w:space="0" w:color="auto"/>
            </w:tcBorders>
            <w:vAlign w:val="center"/>
          </w:tcPr>
          <w:p w14:paraId="44639E5C" w14:textId="77777777" w:rsidR="00833028" w:rsidRDefault="00833028" w:rsidP="00C27C36">
            <w:pPr>
              <w:pStyle w:val="af8"/>
            </w:pPr>
            <w:r>
              <w:rPr>
                <w:rFonts w:hint="eastAsia"/>
              </w:rPr>
              <w:t>挂具清洁</w:t>
            </w:r>
          </w:p>
        </w:tc>
        <w:tc>
          <w:tcPr>
            <w:tcW w:w="1033" w:type="pct"/>
            <w:tcBorders>
              <w:left w:val="single" w:sz="4" w:space="0" w:color="auto"/>
              <w:right w:val="single" w:sz="4" w:space="0" w:color="auto"/>
            </w:tcBorders>
            <w:vAlign w:val="center"/>
          </w:tcPr>
          <w:p w14:paraId="3CBEFA33" w14:textId="77777777" w:rsidR="00833028" w:rsidRDefault="00833028" w:rsidP="00C27C36">
            <w:pPr>
              <w:pStyle w:val="af8"/>
            </w:pPr>
            <w:r>
              <w:t>SW59</w:t>
            </w:r>
            <w:r>
              <w:rPr>
                <w:rFonts w:hint="eastAsia"/>
              </w:rPr>
              <w:t>，</w:t>
            </w:r>
            <w:r>
              <w:rPr>
                <w:rFonts w:hint="eastAsia"/>
              </w:rPr>
              <w:t>900-0</w:t>
            </w:r>
            <w:r>
              <w:t>9</w:t>
            </w:r>
            <w:r>
              <w:rPr>
                <w:rFonts w:hint="eastAsia"/>
              </w:rPr>
              <w:t>9-S</w:t>
            </w:r>
            <w:r>
              <w:t>59</w:t>
            </w:r>
          </w:p>
        </w:tc>
        <w:tc>
          <w:tcPr>
            <w:tcW w:w="576" w:type="pct"/>
            <w:vAlign w:val="center"/>
          </w:tcPr>
          <w:p w14:paraId="05915B03" w14:textId="77777777" w:rsidR="00833028" w:rsidRDefault="00833028" w:rsidP="00C27C36">
            <w:pPr>
              <w:pStyle w:val="af8"/>
            </w:pPr>
            <w:r>
              <w:rPr>
                <w:rFonts w:hint="eastAsia"/>
              </w:rPr>
              <w:t>0</w:t>
            </w:r>
            <w:r>
              <w:t>.5</w:t>
            </w:r>
          </w:p>
        </w:tc>
        <w:tc>
          <w:tcPr>
            <w:tcW w:w="852" w:type="pct"/>
            <w:vMerge/>
            <w:vAlign w:val="center"/>
          </w:tcPr>
          <w:p w14:paraId="345D2575" w14:textId="77777777" w:rsidR="00833028" w:rsidRDefault="00833028" w:rsidP="00C27C36">
            <w:pPr>
              <w:pStyle w:val="af8"/>
            </w:pPr>
          </w:p>
        </w:tc>
      </w:tr>
      <w:tr w:rsidR="00C27C36" w:rsidRPr="008A4958" w14:paraId="51AD2B43" w14:textId="77777777">
        <w:trPr>
          <w:trHeight w:val="397"/>
          <w:jc w:val="center"/>
        </w:trPr>
        <w:tc>
          <w:tcPr>
            <w:tcW w:w="414" w:type="pct"/>
            <w:vMerge/>
            <w:vAlign w:val="center"/>
          </w:tcPr>
          <w:p w14:paraId="729BBA3A" w14:textId="77777777" w:rsidR="00C27C36" w:rsidRDefault="00C27C36" w:rsidP="00C27C36">
            <w:pPr>
              <w:pStyle w:val="af8"/>
            </w:pPr>
          </w:p>
        </w:tc>
        <w:tc>
          <w:tcPr>
            <w:tcW w:w="1123" w:type="pct"/>
            <w:tcBorders>
              <w:right w:val="single" w:sz="4" w:space="0" w:color="auto"/>
            </w:tcBorders>
            <w:vAlign w:val="center"/>
          </w:tcPr>
          <w:p w14:paraId="5B4433FC" w14:textId="77777777" w:rsidR="00C27C36" w:rsidRDefault="00C27C36" w:rsidP="00C27C36">
            <w:pPr>
              <w:pStyle w:val="af8"/>
            </w:pPr>
            <w:r>
              <w:rPr>
                <w:rFonts w:hint="eastAsia"/>
              </w:rPr>
              <w:t>废塑粉</w:t>
            </w:r>
            <w:r>
              <w:t>包装</w:t>
            </w:r>
            <w:r>
              <w:rPr>
                <w:rFonts w:hint="eastAsia"/>
              </w:rPr>
              <w:t>S1</w:t>
            </w:r>
            <w:r w:rsidR="00833028">
              <w:t>9</w:t>
            </w:r>
          </w:p>
        </w:tc>
        <w:tc>
          <w:tcPr>
            <w:tcW w:w="1002" w:type="pct"/>
            <w:tcBorders>
              <w:left w:val="single" w:sz="4" w:space="0" w:color="auto"/>
              <w:right w:val="single" w:sz="4" w:space="0" w:color="auto"/>
            </w:tcBorders>
            <w:vAlign w:val="center"/>
          </w:tcPr>
          <w:p w14:paraId="628B408F" w14:textId="77777777" w:rsidR="00C27C36" w:rsidRDefault="00C27C36" w:rsidP="00C27C36">
            <w:pPr>
              <w:pStyle w:val="af8"/>
            </w:pPr>
            <w:r>
              <w:rPr>
                <w:rFonts w:hint="eastAsia"/>
              </w:rPr>
              <w:t>喷粉</w:t>
            </w:r>
          </w:p>
        </w:tc>
        <w:tc>
          <w:tcPr>
            <w:tcW w:w="1033" w:type="pct"/>
            <w:tcBorders>
              <w:left w:val="single" w:sz="4" w:space="0" w:color="auto"/>
              <w:right w:val="single" w:sz="4" w:space="0" w:color="auto"/>
            </w:tcBorders>
            <w:vAlign w:val="center"/>
          </w:tcPr>
          <w:p w14:paraId="13388B03" w14:textId="77777777" w:rsidR="00C27C36" w:rsidRDefault="00C27C36" w:rsidP="00C27C36">
            <w:pPr>
              <w:pStyle w:val="af8"/>
            </w:pPr>
            <w:r>
              <w:t>SW17</w:t>
            </w:r>
            <w:r>
              <w:rPr>
                <w:rFonts w:hint="eastAsia"/>
              </w:rPr>
              <w:t>，</w:t>
            </w:r>
            <w:r>
              <w:rPr>
                <w:rFonts w:hint="eastAsia"/>
              </w:rPr>
              <w:t>900-003-S17</w:t>
            </w:r>
          </w:p>
        </w:tc>
        <w:tc>
          <w:tcPr>
            <w:tcW w:w="576" w:type="pct"/>
            <w:vAlign w:val="center"/>
          </w:tcPr>
          <w:p w14:paraId="7B39BC7E" w14:textId="77777777" w:rsidR="00C27C36" w:rsidRDefault="00C27C36" w:rsidP="00C27C36">
            <w:pPr>
              <w:pStyle w:val="af8"/>
            </w:pPr>
            <w:r>
              <w:rPr>
                <w:rFonts w:hint="eastAsia"/>
              </w:rPr>
              <w:t>3.</w:t>
            </w:r>
            <w:r>
              <w:t>952</w:t>
            </w:r>
          </w:p>
        </w:tc>
        <w:tc>
          <w:tcPr>
            <w:tcW w:w="852" w:type="pct"/>
            <w:vMerge/>
            <w:vAlign w:val="center"/>
          </w:tcPr>
          <w:p w14:paraId="710115C5" w14:textId="77777777" w:rsidR="00C27C36" w:rsidRDefault="00C27C36" w:rsidP="00C27C36">
            <w:pPr>
              <w:pStyle w:val="af8"/>
            </w:pPr>
          </w:p>
        </w:tc>
      </w:tr>
      <w:tr w:rsidR="00C27C36" w:rsidRPr="008A4958" w14:paraId="0EEA6D0D" w14:textId="77777777">
        <w:trPr>
          <w:trHeight w:val="397"/>
          <w:jc w:val="center"/>
        </w:trPr>
        <w:tc>
          <w:tcPr>
            <w:tcW w:w="414" w:type="pct"/>
            <w:vMerge/>
            <w:vAlign w:val="center"/>
          </w:tcPr>
          <w:p w14:paraId="7B619D8D" w14:textId="77777777" w:rsidR="00C27C36" w:rsidRDefault="00C27C36" w:rsidP="00C27C36">
            <w:pPr>
              <w:pStyle w:val="af8"/>
            </w:pPr>
          </w:p>
        </w:tc>
        <w:tc>
          <w:tcPr>
            <w:tcW w:w="1123" w:type="pct"/>
            <w:tcBorders>
              <w:right w:val="single" w:sz="4" w:space="0" w:color="auto"/>
            </w:tcBorders>
            <w:vAlign w:val="center"/>
          </w:tcPr>
          <w:p w14:paraId="6AE61FDC" w14:textId="77777777" w:rsidR="00C27C36" w:rsidRDefault="00C27C36" w:rsidP="00C27C36">
            <w:pPr>
              <w:pStyle w:val="af8"/>
            </w:pPr>
            <w:r>
              <w:t>废</w:t>
            </w:r>
            <w:r>
              <w:rPr>
                <w:rFonts w:hint="eastAsia"/>
              </w:rPr>
              <w:t>除尘</w:t>
            </w:r>
            <w:r>
              <w:t>过滤棉</w:t>
            </w:r>
            <w:r>
              <w:rPr>
                <w:rFonts w:hint="eastAsia"/>
              </w:rPr>
              <w:t>S</w:t>
            </w:r>
            <w:r w:rsidR="00833028">
              <w:t>20</w:t>
            </w:r>
          </w:p>
        </w:tc>
        <w:tc>
          <w:tcPr>
            <w:tcW w:w="1002" w:type="pct"/>
            <w:tcBorders>
              <w:left w:val="single" w:sz="4" w:space="0" w:color="auto"/>
              <w:right w:val="single" w:sz="4" w:space="0" w:color="auto"/>
            </w:tcBorders>
            <w:vAlign w:val="center"/>
          </w:tcPr>
          <w:p w14:paraId="19611BA8" w14:textId="77777777" w:rsidR="00C27C36" w:rsidRDefault="00C27C36" w:rsidP="00C27C36">
            <w:pPr>
              <w:pStyle w:val="af8"/>
            </w:pPr>
            <w:r>
              <w:rPr>
                <w:rFonts w:hint="eastAsia"/>
              </w:rPr>
              <w:t>粉尘过滤</w:t>
            </w:r>
          </w:p>
        </w:tc>
        <w:tc>
          <w:tcPr>
            <w:tcW w:w="1033" w:type="pct"/>
            <w:tcBorders>
              <w:left w:val="single" w:sz="4" w:space="0" w:color="auto"/>
              <w:right w:val="single" w:sz="4" w:space="0" w:color="auto"/>
            </w:tcBorders>
            <w:vAlign w:val="center"/>
          </w:tcPr>
          <w:p w14:paraId="3D6EC2B0" w14:textId="77777777" w:rsidR="00C27C36" w:rsidRDefault="00C27C36" w:rsidP="00C27C36">
            <w:pPr>
              <w:pStyle w:val="af8"/>
            </w:pPr>
            <w:r>
              <w:t>SW59</w:t>
            </w:r>
            <w:r>
              <w:rPr>
                <w:rFonts w:hint="eastAsia"/>
              </w:rPr>
              <w:t>，</w:t>
            </w:r>
            <w:r>
              <w:rPr>
                <w:rFonts w:hint="eastAsia"/>
              </w:rPr>
              <w:t>900-009-S59</w:t>
            </w:r>
          </w:p>
        </w:tc>
        <w:tc>
          <w:tcPr>
            <w:tcW w:w="576" w:type="pct"/>
            <w:vAlign w:val="center"/>
          </w:tcPr>
          <w:p w14:paraId="5D2FBECA" w14:textId="77777777" w:rsidR="00C27C36" w:rsidRDefault="00C27C36" w:rsidP="00C27C36">
            <w:pPr>
              <w:pStyle w:val="af8"/>
            </w:pPr>
            <w:r>
              <w:t>1</w:t>
            </w:r>
          </w:p>
        </w:tc>
        <w:tc>
          <w:tcPr>
            <w:tcW w:w="852" w:type="pct"/>
            <w:vMerge/>
            <w:vAlign w:val="center"/>
          </w:tcPr>
          <w:p w14:paraId="0BB737F5" w14:textId="77777777" w:rsidR="00C27C36" w:rsidRDefault="00C27C36" w:rsidP="00C27C36">
            <w:pPr>
              <w:pStyle w:val="af8"/>
            </w:pPr>
          </w:p>
        </w:tc>
      </w:tr>
      <w:tr w:rsidR="00C27C36" w:rsidRPr="008A4958" w14:paraId="762AAEBA" w14:textId="77777777">
        <w:trPr>
          <w:trHeight w:val="397"/>
          <w:jc w:val="center"/>
        </w:trPr>
        <w:tc>
          <w:tcPr>
            <w:tcW w:w="414" w:type="pct"/>
            <w:vMerge/>
            <w:vAlign w:val="center"/>
          </w:tcPr>
          <w:p w14:paraId="5266444B" w14:textId="77777777" w:rsidR="00C27C36" w:rsidRDefault="00C27C36" w:rsidP="00C27C36">
            <w:pPr>
              <w:pStyle w:val="af8"/>
            </w:pPr>
          </w:p>
        </w:tc>
        <w:tc>
          <w:tcPr>
            <w:tcW w:w="1123" w:type="pct"/>
            <w:tcBorders>
              <w:right w:val="single" w:sz="4" w:space="0" w:color="auto"/>
            </w:tcBorders>
            <w:vAlign w:val="center"/>
          </w:tcPr>
          <w:p w14:paraId="3856D068" w14:textId="77777777" w:rsidR="00C27C36" w:rsidRDefault="00C27C36" w:rsidP="00C27C36">
            <w:pPr>
              <w:pStyle w:val="af8"/>
            </w:pPr>
            <w:r>
              <w:rPr>
                <w:rFonts w:hint="eastAsia"/>
              </w:rPr>
              <w:t>废塑粉</w:t>
            </w:r>
            <w:r>
              <w:rPr>
                <w:rFonts w:hint="eastAsia"/>
              </w:rPr>
              <w:t>S</w:t>
            </w:r>
            <w:r w:rsidR="00833028">
              <w:t>21</w:t>
            </w:r>
          </w:p>
        </w:tc>
        <w:tc>
          <w:tcPr>
            <w:tcW w:w="1002" w:type="pct"/>
            <w:tcBorders>
              <w:left w:val="single" w:sz="4" w:space="0" w:color="auto"/>
              <w:right w:val="single" w:sz="4" w:space="0" w:color="auto"/>
            </w:tcBorders>
            <w:vAlign w:val="center"/>
          </w:tcPr>
          <w:p w14:paraId="7585F37B" w14:textId="77777777" w:rsidR="00C27C36" w:rsidRDefault="00C27C36" w:rsidP="00C27C36">
            <w:pPr>
              <w:pStyle w:val="af8"/>
            </w:pPr>
            <w:r>
              <w:rPr>
                <w:rFonts w:hint="eastAsia"/>
              </w:rPr>
              <w:t>废气处理</w:t>
            </w:r>
          </w:p>
        </w:tc>
        <w:tc>
          <w:tcPr>
            <w:tcW w:w="1033" w:type="pct"/>
            <w:tcBorders>
              <w:left w:val="single" w:sz="4" w:space="0" w:color="auto"/>
              <w:right w:val="single" w:sz="4" w:space="0" w:color="auto"/>
            </w:tcBorders>
            <w:vAlign w:val="center"/>
          </w:tcPr>
          <w:p w14:paraId="2EDA9D63" w14:textId="77777777" w:rsidR="00C27C36" w:rsidRDefault="00C27C36" w:rsidP="00C27C36">
            <w:pPr>
              <w:pStyle w:val="af8"/>
            </w:pPr>
            <w:r>
              <w:t>SW17</w:t>
            </w:r>
            <w:r>
              <w:rPr>
                <w:rFonts w:hint="eastAsia"/>
              </w:rPr>
              <w:t>，</w:t>
            </w:r>
            <w:r>
              <w:rPr>
                <w:rFonts w:hint="eastAsia"/>
              </w:rPr>
              <w:t>900-003-S17</w:t>
            </w:r>
          </w:p>
        </w:tc>
        <w:tc>
          <w:tcPr>
            <w:tcW w:w="576" w:type="pct"/>
            <w:vAlign w:val="center"/>
          </w:tcPr>
          <w:p w14:paraId="13D4A16E" w14:textId="77777777" w:rsidR="00C27C36" w:rsidRDefault="00C27C36" w:rsidP="00C27C36">
            <w:pPr>
              <w:pStyle w:val="af8"/>
            </w:pPr>
            <w:r>
              <w:t>7.04</w:t>
            </w:r>
          </w:p>
        </w:tc>
        <w:tc>
          <w:tcPr>
            <w:tcW w:w="852" w:type="pct"/>
            <w:vMerge/>
            <w:vAlign w:val="center"/>
          </w:tcPr>
          <w:p w14:paraId="5F41B0DB" w14:textId="77777777" w:rsidR="00C27C36" w:rsidRDefault="00C27C36" w:rsidP="00C27C36">
            <w:pPr>
              <w:pStyle w:val="af8"/>
            </w:pPr>
          </w:p>
        </w:tc>
      </w:tr>
      <w:tr w:rsidR="00C27C36" w:rsidRPr="008A4958" w14:paraId="602FACEF" w14:textId="77777777">
        <w:trPr>
          <w:trHeight w:val="397"/>
          <w:jc w:val="center"/>
        </w:trPr>
        <w:tc>
          <w:tcPr>
            <w:tcW w:w="414" w:type="pct"/>
            <w:vMerge/>
            <w:vAlign w:val="center"/>
          </w:tcPr>
          <w:p w14:paraId="5E7E085C" w14:textId="77777777" w:rsidR="00C27C36" w:rsidRDefault="00C27C36" w:rsidP="00C27C36">
            <w:pPr>
              <w:pStyle w:val="af8"/>
            </w:pPr>
          </w:p>
        </w:tc>
        <w:tc>
          <w:tcPr>
            <w:tcW w:w="1123" w:type="pct"/>
            <w:tcBorders>
              <w:right w:val="single" w:sz="4" w:space="0" w:color="auto"/>
            </w:tcBorders>
            <w:vAlign w:val="center"/>
          </w:tcPr>
          <w:p w14:paraId="241395C1" w14:textId="77777777" w:rsidR="00C27C36" w:rsidRDefault="00C27C36" w:rsidP="00C27C36">
            <w:pPr>
              <w:pStyle w:val="af8"/>
            </w:pPr>
            <w:r w:rsidRPr="00B24B59">
              <w:rPr>
                <w:rFonts w:hint="eastAsia"/>
              </w:rPr>
              <w:t>废</w:t>
            </w:r>
            <w:r>
              <w:rPr>
                <w:rFonts w:hint="eastAsia"/>
              </w:rPr>
              <w:t>钢丸</w:t>
            </w:r>
            <w:r>
              <w:rPr>
                <w:rFonts w:hint="eastAsia"/>
              </w:rPr>
              <w:t>S</w:t>
            </w:r>
            <w:r w:rsidR="00833028">
              <w:t>22</w:t>
            </w:r>
          </w:p>
        </w:tc>
        <w:tc>
          <w:tcPr>
            <w:tcW w:w="1002" w:type="pct"/>
            <w:tcBorders>
              <w:left w:val="single" w:sz="4" w:space="0" w:color="auto"/>
              <w:right w:val="single" w:sz="4" w:space="0" w:color="auto"/>
            </w:tcBorders>
            <w:vAlign w:val="center"/>
          </w:tcPr>
          <w:p w14:paraId="1E64C8E9" w14:textId="77777777" w:rsidR="00C27C36" w:rsidRDefault="00C27C36" w:rsidP="00C27C36">
            <w:pPr>
              <w:pStyle w:val="af8"/>
            </w:pPr>
            <w:r>
              <w:rPr>
                <w:rFonts w:hint="eastAsia"/>
              </w:rPr>
              <w:t>抛丸</w:t>
            </w:r>
          </w:p>
        </w:tc>
        <w:tc>
          <w:tcPr>
            <w:tcW w:w="1033" w:type="pct"/>
            <w:tcBorders>
              <w:left w:val="single" w:sz="4" w:space="0" w:color="auto"/>
              <w:right w:val="single" w:sz="4" w:space="0" w:color="auto"/>
            </w:tcBorders>
            <w:vAlign w:val="center"/>
          </w:tcPr>
          <w:p w14:paraId="1B7C442D" w14:textId="77777777" w:rsidR="00C27C36" w:rsidRDefault="00F53097" w:rsidP="00C27C36">
            <w:pPr>
              <w:pStyle w:val="af8"/>
            </w:pPr>
            <w:r>
              <w:t>SW17</w:t>
            </w:r>
            <w:r>
              <w:rPr>
                <w:rFonts w:hint="eastAsia"/>
              </w:rPr>
              <w:t>，</w:t>
            </w:r>
            <w:r>
              <w:rPr>
                <w:rFonts w:hint="eastAsia"/>
              </w:rPr>
              <w:t>900-00</w:t>
            </w:r>
            <w:r>
              <w:t>1</w:t>
            </w:r>
            <w:r>
              <w:rPr>
                <w:rFonts w:hint="eastAsia"/>
              </w:rPr>
              <w:t>-S17</w:t>
            </w:r>
          </w:p>
        </w:tc>
        <w:tc>
          <w:tcPr>
            <w:tcW w:w="576" w:type="pct"/>
            <w:vAlign w:val="center"/>
          </w:tcPr>
          <w:p w14:paraId="0950284D" w14:textId="77777777" w:rsidR="00C27C36" w:rsidRDefault="00C27C36" w:rsidP="00C27C36">
            <w:pPr>
              <w:pStyle w:val="af8"/>
            </w:pPr>
            <w:r>
              <w:rPr>
                <w:rFonts w:hint="eastAsia"/>
              </w:rPr>
              <w:t>0.</w:t>
            </w:r>
            <w:r>
              <w:t>2</w:t>
            </w:r>
          </w:p>
        </w:tc>
        <w:tc>
          <w:tcPr>
            <w:tcW w:w="852" w:type="pct"/>
            <w:vMerge/>
            <w:vAlign w:val="center"/>
          </w:tcPr>
          <w:p w14:paraId="6326BD0E" w14:textId="77777777" w:rsidR="00C27C36" w:rsidRDefault="00C27C36" w:rsidP="00C27C36">
            <w:pPr>
              <w:pStyle w:val="af8"/>
            </w:pPr>
          </w:p>
        </w:tc>
      </w:tr>
      <w:tr w:rsidR="00C27C36" w:rsidRPr="008A4958" w14:paraId="45E9442C" w14:textId="77777777">
        <w:trPr>
          <w:trHeight w:val="397"/>
          <w:jc w:val="center"/>
        </w:trPr>
        <w:tc>
          <w:tcPr>
            <w:tcW w:w="414" w:type="pct"/>
            <w:vMerge/>
            <w:vAlign w:val="center"/>
          </w:tcPr>
          <w:p w14:paraId="200A276A" w14:textId="77777777" w:rsidR="00C27C36" w:rsidRDefault="00C27C36" w:rsidP="00C27C36">
            <w:pPr>
              <w:pStyle w:val="af8"/>
            </w:pPr>
          </w:p>
        </w:tc>
        <w:tc>
          <w:tcPr>
            <w:tcW w:w="1123" w:type="pct"/>
            <w:tcBorders>
              <w:right w:val="single" w:sz="4" w:space="0" w:color="auto"/>
            </w:tcBorders>
            <w:vAlign w:val="center"/>
          </w:tcPr>
          <w:p w14:paraId="4096D823" w14:textId="77777777" w:rsidR="00C27C36" w:rsidRPr="00B24B59" w:rsidRDefault="00C27C36" w:rsidP="00C27C36">
            <w:pPr>
              <w:pStyle w:val="af8"/>
            </w:pPr>
            <w:r>
              <w:rPr>
                <w:rFonts w:hint="eastAsia"/>
              </w:rPr>
              <w:t>废砂</w:t>
            </w:r>
            <w:r>
              <w:rPr>
                <w:rFonts w:hint="eastAsia"/>
              </w:rPr>
              <w:t>S</w:t>
            </w:r>
            <w:r>
              <w:t>2</w:t>
            </w:r>
            <w:r w:rsidR="00833028">
              <w:t>3</w:t>
            </w:r>
          </w:p>
        </w:tc>
        <w:tc>
          <w:tcPr>
            <w:tcW w:w="1002" w:type="pct"/>
            <w:tcBorders>
              <w:left w:val="single" w:sz="4" w:space="0" w:color="auto"/>
              <w:right w:val="single" w:sz="4" w:space="0" w:color="auto"/>
            </w:tcBorders>
            <w:vAlign w:val="center"/>
          </w:tcPr>
          <w:p w14:paraId="75EE8D41" w14:textId="77777777" w:rsidR="00C27C36" w:rsidRDefault="00C27C36" w:rsidP="00C27C36">
            <w:pPr>
              <w:pStyle w:val="af8"/>
            </w:pPr>
            <w:r>
              <w:rPr>
                <w:rFonts w:hint="eastAsia"/>
              </w:rPr>
              <w:t>喷砂</w:t>
            </w:r>
          </w:p>
        </w:tc>
        <w:tc>
          <w:tcPr>
            <w:tcW w:w="1033" w:type="pct"/>
            <w:tcBorders>
              <w:left w:val="single" w:sz="4" w:space="0" w:color="auto"/>
              <w:right w:val="single" w:sz="4" w:space="0" w:color="auto"/>
            </w:tcBorders>
            <w:vAlign w:val="center"/>
          </w:tcPr>
          <w:p w14:paraId="5BADEEF2" w14:textId="77777777" w:rsidR="00C27C36" w:rsidRDefault="00F53097" w:rsidP="00C27C36">
            <w:pPr>
              <w:pStyle w:val="af8"/>
            </w:pPr>
            <w:r>
              <w:t>SW17</w:t>
            </w:r>
            <w:r>
              <w:rPr>
                <w:rFonts w:hint="eastAsia"/>
              </w:rPr>
              <w:t>，</w:t>
            </w:r>
            <w:r>
              <w:rPr>
                <w:rFonts w:hint="eastAsia"/>
              </w:rPr>
              <w:t>900-0</w:t>
            </w:r>
            <w:r>
              <w:t>99</w:t>
            </w:r>
            <w:r>
              <w:rPr>
                <w:rFonts w:hint="eastAsia"/>
              </w:rPr>
              <w:t>-S17</w:t>
            </w:r>
          </w:p>
        </w:tc>
        <w:tc>
          <w:tcPr>
            <w:tcW w:w="576" w:type="pct"/>
            <w:vAlign w:val="center"/>
          </w:tcPr>
          <w:p w14:paraId="3AB4AF54" w14:textId="77777777" w:rsidR="00C27C36" w:rsidRDefault="00C27C36" w:rsidP="00C27C36">
            <w:pPr>
              <w:pStyle w:val="af8"/>
            </w:pPr>
            <w:r>
              <w:rPr>
                <w:rFonts w:hint="eastAsia"/>
              </w:rPr>
              <w:t>0</w:t>
            </w:r>
            <w:r>
              <w:t>.05</w:t>
            </w:r>
          </w:p>
        </w:tc>
        <w:tc>
          <w:tcPr>
            <w:tcW w:w="852" w:type="pct"/>
            <w:vMerge/>
            <w:vAlign w:val="center"/>
          </w:tcPr>
          <w:p w14:paraId="40B6F532" w14:textId="77777777" w:rsidR="00C27C36" w:rsidRDefault="00C27C36" w:rsidP="00C27C36">
            <w:pPr>
              <w:pStyle w:val="af8"/>
            </w:pPr>
          </w:p>
        </w:tc>
      </w:tr>
      <w:tr w:rsidR="00C27C36" w:rsidRPr="008A4958" w14:paraId="3F0600DE" w14:textId="77777777">
        <w:trPr>
          <w:trHeight w:val="397"/>
          <w:jc w:val="center"/>
        </w:trPr>
        <w:tc>
          <w:tcPr>
            <w:tcW w:w="414" w:type="pct"/>
            <w:vMerge/>
            <w:vAlign w:val="center"/>
          </w:tcPr>
          <w:p w14:paraId="20E930FD" w14:textId="77777777" w:rsidR="00C27C36" w:rsidRDefault="00C27C36" w:rsidP="00C27C36">
            <w:pPr>
              <w:pStyle w:val="af8"/>
            </w:pPr>
          </w:p>
        </w:tc>
        <w:tc>
          <w:tcPr>
            <w:tcW w:w="1123" w:type="pct"/>
            <w:tcBorders>
              <w:right w:val="single" w:sz="4" w:space="0" w:color="auto"/>
            </w:tcBorders>
            <w:vAlign w:val="center"/>
          </w:tcPr>
          <w:p w14:paraId="2D092E0E" w14:textId="77777777" w:rsidR="00C27C36" w:rsidRDefault="00C27C36" w:rsidP="00C27C36">
            <w:pPr>
              <w:pStyle w:val="af8"/>
            </w:pPr>
            <w:r>
              <w:rPr>
                <w:rFonts w:hint="eastAsia"/>
              </w:rPr>
              <w:t>除尘灰</w:t>
            </w:r>
            <w:r>
              <w:rPr>
                <w:rFonts w:hint="eastAsia"/>
              </w:rPr>
              <w:t>S</w:t>
            </w:r>
            <w:r>
              <w:t>2</w:t>
            </w:r>
            <w:r w:rsidR="00833028">
              <w:t>4</w:t>
            </w:r>
          </w:p>
        </w:tc>
        <w:tc>
          <w:tcPr>
            <w:tcW w:w="1002" w:type="pct"/>
            <w:tcBorders>
              <w:left w:val="single" w:sz="4" w:space="0" w:color="auto"/>
              <w:right w:val="single" w:sz="4" w:space="0" w:color="auto"/>
            </w:tcBorders>
            <w:vAlign w:val="center"/>
          </w:tcPr>
          <w:p w14:paraId="5438A840" w14:textId="77777777" w:rsidR="00C27C36" w:rsidRDefault="00C27C36" w:rsidP="00C27C36">
            <w:pPr>
              <w:pStyle w:val="af8"/>
            </w:pPr>
            <w:r>
              <w:rPr>
                <w:rFonts w:hint="eastAsia"/>
              </w:rPr>
              <w:t>废气治理</w:t>
            </w:r>
          </w:p>
        </w:tc>
        <w:tc>
          <w:tcPr>
            <w:tcW w:w="1033" w:type="pct"/>
            <w:tcBorders>
              <w:left w:val="single" w:sz="4" w:space="0" w:color="auto"/>
              <w:right w:val="single" w:sz="4" w:space="0" w:color="auto"/>
            </w:tcBorders>
            <w:vAlign w:val="center"/>
          </w:tcPr>
          <w:p w14:paraId="1C9B7EF0" w14:textId="77777777" w:rsidR="00C27C36" w:rsidRDefault="00F53097" w:rsidP="00C27C36">
            <w:pPr>
              <w:pStyle w:val="af8"/>
            </w:pPr>
            <w:r>
              <w:t>SW59</w:t>
            </w:r>
            <w:r>
              <w:rPr>
                <w:rFonts w:hint="eastAsia"/>
              </w:rPr>
              <w:t>，</w:t>
            </w:r>
            <w:r>
              <w:rPr>
                <w:rFonts w:hint="eastAsia"/>
              </w:rPr>
              <w:t>900-0</w:t>
            </w:r>
            <w:r>
              <w:t>9</w:t>
            </w:r>
            <w:r>
              <w:rPr>
                <w:rFonts w:hint="eastAsia"/>
              </w:rPr>
              <w:t>9-S59</w:t>
            </w:r>
          </w:p>
        </w:tc>
        <w:tc>
          <w:tcPr>
            <w:tcW w:w="576" w:type="pct"/>
            <w:vAlign w:val="center"/>
          </w:tcPr>
          <w:p w14:paraId="14616EF1" w14:textId="77777777" w:rsidR="00C27C36" w:rsidRDefault="00C27C36" w:rsidP="00C27C36">
            <w:pPr>
              <w:pStyle w:val="af8"/>
            </w:pPr>
            <w:r>
              <w:rPr>
                <w:rFonts w:hint="eastAsia"/>
              </w:rPr>
              <w:t>0</w:t>
            </w:r>
            <w:r>
              <w:t>.714</w:t>
            </w:r>
          </w:p>
        </w:tc>
        <w:tc>
          <w:tcPr>
            <w:tcW w:w="852" w:type="pct"/>
            <w:vMerge/>
            <w:vAlign w:val="center"/>
          </w:tcPr>
          <w:p w14:paraId="78E9DE67" w14:textId="77777777" w:rsidR="00C27C36" w:rsidRDefault="00C27C36" w:rsidP="00C27C36">
            <w:pPr>
              <w:pStyle w:val="af8"/>
            </w:pPr>
          </w:p>
        </w:tc>
      </w:tr>
      <w:tr w:rsidR="00C27C36" w:rsidRPr="008A4958" w14:paraId="758C06DB" w14:textId="77777777">
        <w:trPr>
          <w:trHeight w:val="397"/>
          <w:jc w:val="center"/>
        </w:trPr>
        <w:tc>
          <w:tcPr>
            <w:tcW w:w="414" w:type="pct"/>
            <w:vMerge/>
            <w:vAlign w:val="center"/>
          </w:tcPr>
          <w:p w14:paraId="645C0A68" w14:textId="77777777" w:rsidR="00C27C36" w:rsidRDefault="00C27C36" w:rsidP="00C27C36">
            <w:pPr>
              <w:pStyle w:val="af8"/>
            </w:pPr>
          </w:p>
        </w:tc>
        <w:tc>
          <w:tcPr>
            <w:tcW w:w="3158" w:type="pct"/>
            <w:gridSpan w:val="3"/>
            <w:tcBorders>
              <w:right w:val="single" w:sz="4" w:space="0" w:color="auto"/>
            </w:tcBorders>
            <w:vAlign w:val="center"/>
          </w:tcPr>
          <w:p w14:paraId="3A0815BE" w14:textId="77777777" w:rsidR="00C27C36" w:rsidRDefault="00C27C36" w:rsidP="00C27C36">
            <w:pPr>
              <w:pStyle w:val="af8"/>
            </w:pPr>
            <w:r>
              <w:rPr>
                <w:rFonts w:hint="eastAsia"/>
              </w:rPr>
              <w:t>小计</w:t>
            </w:r>
          </w:p>
        </w:tc>
        <w:tc>
          <w:tcPr>
            <w:tcW w:w="576" w:type="pct"/>
            <w:vAlign w:val="center"/>
          </w:tcPr>
          <w:p w14:paraId="6336EB52" w14:textId="77777777" w:rsidR="00C27C36" w:rsidRDefault="00833028" w:rsidP="00C27C36">
            <w:pPr>
              <w:pStyle w:val="af8"/>
            </w:pPr>
            <w:r>
              <w:t>22.456</w:t>
            </w:r>
          </w:p>
        </w:tc>
        <w:tc>
          <w:tcPr>
            <w:tcW w:w="852" w:type="pct"/>
            <w:vAlign w:val="center"/>
          </w:tcPr>
          <w:p w14:paraId="4CEE85B3" w14:textId="77777777" w:rsidR="00C27C36" w:rsidRDefault="00C27C36" w:rsidP="00C27C36">
            <w:pPr>
              <w:pStyle w:val="af8"/>
            </w:pPr>
            <w:r>
              <w:rPr>
                <w:rFonts w:hint="eastAsia"/>
              </w:rPr>
              <w:t>/</w:t>
            </w:r>
          </w:p>
        </w:tc>
      </w:tr>
      <w:tr w:rsidR="00C27C36" w:rsidRPr="008A4958" w14:paraId="7581B79B" w14:textId="77777777">
        <w:trPr>
          <w:trHeight w:val="397"/>
          <w:jc w:val="center"/>
        </w:trPr>
        <w:tc>
          <w:tcPr>
            <w:tcW w:w="414" w:type="pct"/>
            <w:vMerge w:val="restart"/>
            <w:vAlign w:val="center"/>
          </w:tcPr>
          <w:p w14:paraId="17EFEFCE" w14:textId="77777777" w:rsidR="00C27C36" w:rsidRDefault="00C27C36" w:rsidP="00C27C36">
            <w:pPr>
              <w:pStyle w:val="af8"/>
            </w:pPr>
            <w:r>
              <w:t>危险废物</w:t>
            </w:r>
          </w:p>
        </w:tc>
        <w:tc>
          <w:tcPr>
            <w:tcW w:w="1123" w:type="pct"/>
            <w:tcBorders>
              <w:right w:val="single" w:sz="4" w:space="0" w:color="auto"/>
            </w:tcBorders>
            <w:vAlign w:val="center"/>
          </w:tcPr>
          <w:p w14:paraId="6ACF6935" w14:textId="77777777" w:rsidR="00C27C36" w:rsidRDefault="00C27C36" w:rsidP="00C27C36">
            <w:pPr>
              <w:pStyle w:val="af8"/>
            </w:pPr>
            <w:r>
              <w:rPr>
                <w:rFonts w:hint="eastAsia"/>
              </w:rPr>
              <w:t>废</w:t>
            </w:r>
            <w:r>
              <w:rPr>
                <w:rFonts w:hint="eastAsia"/>
              </w:rPr>
              <w:t>P</w:t>
            </w:r>
            <w:r>
              <w:t>VC</w:t>
            </w:r>
            <w:r>
              <w:rPr>
                <w:rFonts w:hint="eastAsia"/>
              </w:rPr>
              <w:t>涂料</w:t>
            </w:r>
            <w:r>
              <w:rPr>
                <w:rFonts w:hint="eastAsia"/>
              </w:rPr>
              <w:t>S</w:t>
            </w:r>
            <w:r>
              <w:t>3</w:t>
            </w:r>
          </w:p>
        </w:tc>
        <w:tc>
          <w:tcPr>
            <w:tcW w:w="1002" w:type="pct"/>
            <w:tcBorders>
              <w:left w:val="single" w:sz="4" w:space="0" w:color="auto"/>
              <w:right w:val="single" w:sz="4" w:space="0" w:color="auto"/>
            </w:tcBorders>
            <w:vAlign w:val="center"/>
          </w:tcPr>
          <w:p w14:paraId="3203F903" w14:textId="77777777" w:rsidR="00C27C36" w:rsidRDefault="00C27C36" w:rsidP="00C27C36">
            <w:pPr>
              <w:pStyle w:val="af8"/>
            </w:pPr>
            <w:r>
              <w:rPr>
                <w:rFonts w:hint="eastAsia"/>
              </w:rPr>
              <w:t>喷</w:t>
            </w:r>
            <w:r>
              <w:rPr>
                <w:rFonts w:hint="eastAsia"/>
              </w:rPr>
              <w:t>P</w:t>
            </w:r>
            <w:r>
              <w:t>VC</w:t>
            </w:r>
          </w:p>
        </w:tc>
        <w:tc>
          <w:tcPr>
            <w:tcW w:w="1033" w:type="pct"/>
            <w:tcBorders>
              <w:left w:val="single" w:sz="4" w:space="0" w:color="auto"/>
              <w:right w:val="single" w:sz="4" w:space="0" w:color="auto"/>
            </w:tcBorders>
            <w:vAlign w:val="center"/>
          </w:tcPr>
          <w:p w14:paraId="5D74AB26" w14:textId="77777777" w:rsidR="00C27C36" w:rsidRDefault="00F53097" w:rsidP="00C27C36">
            <w:pPr>
              <w:pStyle w:val="af8"/>
            </w:pPr>
            <w:r w:rsidRPr="005118E7">
              <w:rPr>
                <w:rFonts w:hint="eastAsia"/>
              </w:rPr>
              <w:t>HW12</w:t>
            </w:r>
            <w:r w:rsidRPr="005118E7">
              <w:rPr>
                <w:rFonts w:hint="eastAsia"/>
              </w:rPr>
              <w:t>，</w:t>
            </w:r>
            <w:r w:rsidRPr="005118E7">
              <w:rPr>
                <w:rFonts w:hint="eastAsia"/>
              </w:rPr>
              <w:t>900-251-12</w:t>
            </w:r>
          </w:p>
        </w:tc>
        <w:tc>
          <w:tcPr>
            <w:tcW w:w="576" w:type="pct"/>
            <w:vAlign w:val="center"/>
          </w:tcPr>
          <w:p w14:paraId="5FD6C072" w14:textId="77777777" w:rsidR="00C27C36" w:rsidRPr="005118E7" w:rsidRDefault="00C27C36" w:rsidP="00C27C36">
            <w:pPr>
              <w:pStyle w:val="af8"/>
            </w:pPr>
            <w:r>
              <w:rPr>
                <w:rFonts w:hint="eastAsia"/>
              </w:rPr>
              <w:t>6</w:t>
            </w:r>
            <w:r>
              <w:t>.525</w:t>
            </w:r>
          </w:p>
        </w:tc>
        <w:tc>
          <w:tcPr>
            <w:tcW w:w="852" w:type="pct"/>
            <w:vMerge w:val="restart"/>
            <w:vAlign w:val="center"/>
          </w:tcPr>
          <w:p w14:paraId="4CA1C7FB" w14:textId="77777777" w:rsidR="00C27C36" w:rsidRDefault="00C27C36" w:rsidP="00C27C36">
            <w:pPr>
              <w:pStyle w:val="af8"/>
            </w:pPr>
            <w:r>
              <w:t>交有危废处理资质的单位处置</w:t>
            </w:r>
          </w:p>
        </w:tc>
      </w:tr>
      <w:tr w:rsidR="00C27C36" w:rsidRPr="008A4958" w14:paraId="0858507F" w14:textId="77777777">
        <w:trPr>
          <w:trHeight w:val="397"/>
          <w:jc w:val="center"/>
        </w:trPr>
        <w:tc>
          <w:tcPr>
            <w:tcW w:w="414" w:type="pct"/>
            <w:vMerge/>
            <w:vAlign w:val="center"/>
          </w:tcPr>
          <w:p w14:paraId="0C6DA3D5" w14:textId="77777777" w:rsidR="00C27C36" w:rsidRDefault="00C27C36" w:rsidP="00C27C36">
            <w:pPr>
              <w:pStyle w:val="af8"/>
            </w:pPr>
          </w:p>
        </w:tc>
        <w:tc>
          <w:tcPr>
            <w:tcW w:w="1123" w:type="pct"/>
            <w:tcBorders>
              <w:right w:val="single" w:sz="4" w:space="0" w:color="auto"/>
            </w:tcBorders>
            <w:vAlign w:val="center"/>
          </w:tcPr>
          <w:p w14:paraId="6532D2DB" w14:textId="77777777" w:rsidR="00C27C36" w:rsidRDefault="00C27C36" w:rsidP="00C27C36">
            <w:pPr>
              <w:pStyle w:val="af8"/>
              <w:rPr>
                <w:szCs w:val="20"/>
              </w:rPr>
            </w:pPr>
            <w:r>
              <w:rPr>
                <w:rFonts w:hint="eastAsia"/>
                <w:szCs w:val="20"/>
              </w:rPr>
              <w:t>废沾染遮蔽纸</w:t>
            </w:r>
            <w:r>
              <w:rPr>
                <w:rFonts w:hint="eastAsia"/>
                <w:szCs w:val="20"/>
              </w:rPr>
              <w:t>S</w:t>
            </w:r>
            <w:r>
              <w:rPr>
                <w:szCs w:val="20"/>
              </w:rPr>
              <w:t>4</w:t>
            </w:r>
          </w:p>
        </w:tc>
        <w:tc>
          <w:tcPr>
            <w:tcW w:w="1002" w:type="pct"/>
            <w:tcBorders>
              <w:left w:val="single" w:sz="4" w:space="0" w:color="auto"/>
              <w:right w:val="single" w:sz="4" w:space="0" w:color="auto"/>
            </w:tcBorders>
            <w:vAlign w:val="center"/>
          </w:tcPr>
          <w:p w14:paraId="69D00967" w14:textId="77777777" w:rsidR="00C27C36" w:rsidRDefault="00C27C36" w:rsidP="00C27C36">
            <w:pPr>
              <w:pStyle w:val="af8"/>
            </w:pPr>
            <w:r>
              <w:rPr>
                <w:rFonts w:hint="eastAsia"/>
              </w:rPr>
              <w:t>遮蔽</w:t>
            </w:r>
          </w:p>
        </w:tc>
        <w:tc>
          <w:tcPr>
            <w:tcW w:w="1033" w:type="pct"/>
            <w:tcBorders>
              <w:left w:val="single" w:sz="4" w:space="0" w:color="auto"/>
              <w:right w:val="single" w:sz="4" w:space="0" w:color="auto"/>
            </w:tcBorders>
            <w:vAlign w:val="center"/>
          </w:tcPr>
          <w:p w14:paraId="6D059932" w14:textId="77777777" w:rsidR="00C27C36" w:rsidRDefault="00F53097" w:rsidP="00C27C36">
            <w:pPr>
              <w:pStyle w:val="af8"/>
            </w:pPr>
            <w:r>
              <w:rPr>
                <w:rFonts w:hint="eastAsia"/>
              </w:rPr>
              <w:t>HW49</w:t>
            </w:r>
            <w:r>
              <w:rPr>
                <w:rFonts w:hint="eastAsia"/>
              </w:rPr>
              <w:t>，</w:t>
            </w:r>
            <w:r>
              <w:rPr>
                <w:rFonts w:hint="eastAsia"/>
              </w:rPr>
              <w:t>900-041-49</w:t>
            </w:r>
          </w:p>
        </w:tc>
        <w:tc>
          <w:tcPr>
            <w:tcW w:w="576" w:type="pct"/>
            <w:vAlign w:val="center"/>
          </w:tcPr>
          <w:p w14:paraId="0AD2F8C5" w14:textId="77777777" w:rsidR="00C27C36" w:rsidRDefault="00C27C36" w:rsidP="00C27C36">
            <w:pPr>
              <w:pStyle w:val="af8"/>
            </w:pPr>
            <w:r>
              <w:rPr>
                <w:rFonts w:hint="eastAsia"/>
              </w:rPr>
              <w:t>5</w:t>
            </w:r>
          </w:p>
        </w:tc>
        <w:tc>
          <w:tcPr>
            <w:tcW w:w="852" w:type="pct"/>
            <w:vMerge/>
            <w:vAlign w:val="center"/>
          </w:tcPr>
          <w:p w14:paraId="5A9E5CBB" w14:textId="77777777" w:rsidR="00C27C36" w:rsidRDefault="00C27C36" w:rsidP="00C27C36">
            <w:pPr>
              <w:pStyle w:val="af8"/>
            </w:pPr>
          </w:p>
        </w:tc>
      </w:tr>
      <w:tr w:rsidR="00C27C36" w:rsidRPr="008A4958" w14:paraId="5A6C0CCD" w14:textId="77777777">
        <w:trPr>
          <w:trHeight w:val="397"/>
          <w:jc w:val="center"/>
        </w:trPr>
        <w:tc>
          <w:tcPr>
            <w:tcW w:w="414" w:type="pct"/>
            <w:vMerge/>
            <w:vAlign w:val="center"/>
          </w:tcPr>
          <w:p w14:paraId="3F14D474" w14:textId="77777777" w:rsidR="00C27C36" w:rsidRDefault="00C27C36" w:rsidP="00C27C36">
            <w:pPr>
              <w:pStyle w:val="af8"/>
            </w:pPr>
          </w:p>
        </w:tc>
        <w:tc>
          <w:tcPr>
            <w:tcW w:w="1123" w:type="pct"/>
            <w:tcBorders>
              <w:right w:val="single" w:sz="4" w:space="0" w:color="auto"/>
            </w:tcBorders>
            <w:vAlign w:val="center"/>
          </w:tcPr>
          <w:p w14:paraId="1D274873" w14:textId="77777777" w:rsidR="00C27C36" w:rsidRDefault="00C27C36" w:rsidP="00C27C36">
            <w:pPr>
              <w:pStyle w:val="af8"/>
              <w:rPr>
                <w:szCs w:val="20"/>
              </w:rPr>
            </w:pPr>
            <w:r w:rsidRPr="00C27C36">
              <w:rPr>
                <w:rFonts w:hint="eastAsia"/>
                <w:szCs w:val="20"/>
              </w:rPr>
              <w:t>预脱脂槽废渣</w:t>
            </w:r>
            <w:r w:rsidRPr="00C27C36">
              <w:rPr>
                <w:rFonts w:hint="eastAsia"/>
                <w:szCs w:val="20"/>
              </w:rPr>
              <w:t>S5</w:t>
            </w:r>
          </w:p>
        </w:tc>
        <w:tc>
          <w:tcPr>
            <w:tcW w:w="1002" w:type="pct"/>
            <w:tcBorders>
              <w:left w:val="single" w:sz="4" w:space="0" w:color="auto"/>
              <w:right w:val="single" w:sz="4" w:space="0" w:color="auto"/>
            </w:tcBorders>
            <w:vAlign w:val="center"/>
          </w:tcPr>
          <w:p w14:paraId="0713233F" w14:textId="77777777" w:rsidR="00C27C36" w:rsidRDefault="00C27C36" w:rsidP="00C27C36">
            <w:pPr>
              <w:pStyle w:val="af8"/>
            </w:pPr>
            <w:r>
              <w:rPr>
                <w:rFonts w:hint="eastAsia"/>
              </w:rPr>
              <w:t>预脱脂</w:t>
            </w:r>
          </w:p>
        </w:tc>
        <w:tc>
          <w:tcPr>
            <w:tcW w:w="1033" w:type="pct"/>
            <w:tcBorders>
              <w:left w:val="single" w:sz="4" w:space="0" w:color="auto"/>
              <w:right w:val="single" w:sz="4" w:space="0" w:color="auto"/>
            </w:tcBorders>
            <w:vAlign w:val="center"/>
          </w:tcPr>
          <w:p w14:paraId="043BD599" w14:textId="77777777" w:rsidR="00C27C36" w:rsidRDefault="00F53097" w:rsidP="00C27C36">
            <w:pPr>
              <w:pStyle w:val="af8"/>
            </w:pPr>
            <w:r>
              <w:rPr>
                <w:rFonts w:hint="eastAsia"/>
              </w:rPr>
              <w:t>HW17</w:t>
            </w:r>
            <w:r>
              <w:rPr>
                <w:rFonts w:hint="eastAsia"/>
              </w:rPr>
              <w:t>，</w:t>
            </w:r>
            <w:r>
              <w:rPr>
                <w:rFonts w:hint="eastAsia"/>
              </w:rPr>
              <w:t>336-064-17</w:t>
            </w:r>
          </w:p>
        </w:tc>
        <w:tc>
          <w:tcPr>
            <w:tcW w:w="576" w:type="pct"/>
            <w:vAlign w:val="center"/>
          </w:tcPr>
          <w:p w14:paraId="067DFA6B" w14:textId="77777777" w:rsidR="00C27C36" w:rsidRDefault="00C27C36" w:rsidP="00C27C36">
            <w:pPr>
              <w:pStyle w:val="af8"/>
            </w:pPr>
            <w:r>
              <w:rPr>
                <w:rFonts w:hint="eastAsia"/>
              </w:rPr>
              <w:t>0</w:t>
            </w:r>
            <w:r>
              <w:t>.252</w:t>
            </w:r>
          </w:p>
        </w:tc>
        <w:tc>
          <w:tcPr>
            <w:tcW w:w="852" w:type="pct"/>
            <w:vMerge/>
            <w:vAlign w:val="center"/>
          </w:tcPr>
          <w:p w14:paraId="29FC9850" w14:textId="77777777" w:rsidR="00C27C36" w:rsidRDefault="00C27C36" w:rsidP="00C27C36">
            <w:pPr>
              <w:pStyle w:val="af8"/>
            </w:pPr>
          </w:p>
        </w:tc>
      </w:tr>
      <w:tr w:rsidR="00C27C36" w:rsidRPr="008A4958" w14:paraId="60D09CE0" w14:textId="77777777">
        <w:trPr>
          <w:trHeight w:val="397"/>
          <w:jc w:val="center"/>
        </w:trPr>
        <w:tc>
          <w:tcPr>
            <w:tcW w:w="414" w:type="pct"/>
            <w:vMerge/>
            <w:vAlign w:val="center"/>
          </w:tcPr>
          <w:p w14:paraId="7E340935" w14:textId="77777777" w:rsidR="00C27C36" w:rsidRDefault="00C27C36" w:rsidP="00C27C36">
            <w:pPr>
              <w:pStyle w:val="af8"/>
            </w:pPr>
          </w:p>
        </w:tc>
        <w:tc>
          <w:tcPr>
            <w:tcW w:w="1123" w:type="pct"/>
            <w:tcBorders>
              <w:right w:val="single" w:sz="4" w:space="0" w:color="auto"/>
            </w:tcBorders>
            <w:vAlign w:val="center"/>
          </w:tcPr>
          <w:p w14:paraId="2D52364F" w14:textId="77777777" w:rsidR="00C27C36" w:rsidRDefault="00C27C36" w:rsidP="00C27C36">
            <w:pPr>
              <w:pStyle w:val="af8"/>
              <w:rPr>
                <w:szCs w:val="20"/>
              </w:rPr>
            </w:pPr>
            <w:r w:rsidRPr="00C27C36">
              <w:rPr>
                <w:rFonts w:hint="eastAsia"/>
                <w:szCs w:val="20"/>
              </w:rPr>
              <w:t>主脱脂槽废渣</w:t>
            </w:r>
            <w:r w:rsidRPr="00C27C36">
              <w:rPr>
                <w:rFonts w:hint="eastAsia"/>
                <w:szCs w:val="20"/>
              </w:rPr>
              <w:t>S6</w:t>
            </w:r>
          </w:p>
        </w:tc>
        <w:tc>
          <w:tcPr>
            <w:tcW w:w="1002" w:type="pct"/>
            <w:tcBorders>
              <w:left w:val="single" w:sz="4" w:space="0" w:color="auto"/>
              <w:right w:val="single" w:sz="4" w:space="0" w:color="auto"/>
            </w:tcBorders>
            <w:vAlign w:val="center"/>
          </w:tcPr>
          <w:p w14:paraId="45FA3882" w14:textId="77777777" w:rsidR="00C27C36" w:rsidRDefault="00C27C36" w:rsidP="00C27C36">
            <w:pPr>
              <w:pStyle w:val="af8"/>
            </w:pPr>
            <w:r>
              <w:rPr>
                <w:rFonts w:hint="eastAsia"/>
              </w:rPr>
              <w:t>主脱脂</w:t>
            </w:r>
          </w:p>
        </w:tc>
        <w:tc>
          <w:tcPr>
            <w:tcW w:w="1033" w:type="pct"/>
            <w:tcBorders>
              <w:left w:val="single" w:sz="4" w:space="0" w:color="auto"/>
              <w:right w:val="single" w:sz="4" w:space="0" w:color="auto"/>
            </w:tcBorders>
            <w:vAlign w:val="center"/>
          </w:tcPr>
          <w:p w14:paraId="2B56BBD4" w14:textId="77777777" w:rsidR="00C27C36" w:rsidRDefault="00F53097" w:rsidP="00C27C36">
            <w:pPr>
              <w:pStyle w:val="af8"/>
            </w:pPr>
            <w:r>
              <w:rPr>
                <w:rFonts w:hint="eastAsia"/>
              </w:rPr>
              <w:t>HW17</w:t>
            </w:r>
            <w:r>
              <w:rPr>
                <w:rFonts w:hint="eastAsia"/>
              </w:rPr>
              <w:t>，</w:t>
            </w:r>
            <w:r>
              <w:rPr>
                <w:rFonts w:hint="eastAsia"/>
              </w:rPr>
              <w:t>336-064-17</w:t>
            </w:r>
          </w:p>
        </w:tc>
        <w:tc>
          <w:tcPr>
            <w:tcW w:w="576" w:type="pct"/>
            <w:vAlign w:val="center"/>
          </w:tcPr>
          <w:p w14:paraId="39707D5F" w14:textId="77777777" w:rsidR="00C27C36" w:rsidRDefault="00C27C36" w:rsidP="00C27C36">
            <w:pPr>
              <w:pStyle w:val="af8"/>
            </w:pPr>
            <w:r>
              <w:rPr>
                <w:rFonts w:hint="eastAsia"/>
              </w:rPr>
              <w:t>0</w:t>
            </w:r>
            <w:r>
              <w:t>.252</w:t>
            </w:r>
          </w:p>
        </w:tc>
        <w:tc>
          <w:tcPr>
            <w:tcW w:w="852" w:type="pct"/>
            <w:vMerge/>
            <w:vAlign w:val="center"/>
          </w:tcPr>
          <w:p w14:paraId="2B8678AF" w14:textId="77777777" w:rsidR="00C27C36" w:rsidRDefault="00C27C36" w:rsidP="00C27C36">
            <w:pPr>
              <w:pStyle w:val="af8"/>
            </w:pPr>
          </w:p>
        </w:tc>
      </w:tr>
      <w:tr w:rsidR="00C27C36" w:rsidRPr="008A4958" w14:paraId="7ECC2434" w14:textId="77777777">
        <w:trPr>
          <w:trHeight w:val="397"/>
          <w:jc w:val="center"/>
        </w:trPr>
        <w:tc>
          <w:tcPr>
            <w:tcW w:w="414" w:type="pct"/>
            <w:vMerge/>
            <w:vAlign w:val="center"/>
          </w:tcPr>
          <w:p w14:paraId="3E1F2C45" w14:textId="77777777" w:rsidR="00C27C36" w:rsidRDefault="00C27C36" w:rsidP="00C27C36">
            <w:pPr>
              <w:pStyle w:val="af8"/>
            </w:pPr>
          </w:p>
        </w:tc>
        <w:tc>
          <w:tcPr>
            <w:tcW w:w="1123" w:type="pct"/>
            <w:tcBorders>
              <w:right w:val="single" w:sz="4" w:space="0" w:color="auto"/>
            </w:tcBorders>
            <w:vAlign w:val="center"/>
          </w:tcPr>
          <w:p w14:paraId="4CF22650" w14:textId="77777777" w:rsidR="00C27C36" w:rsidRDefault="00C27C36" w:rsidP="00C27C36">
            <w:pPr>
              <w:pStyle w:val="af8"/>
              <w:rPr>
                <w:szCs w:val="20"/>
              </w:rPr>
            </w:pPr>
            <w:r>
              <w:rPr>
                <w:rFonts w:hint="eastAsia"/>
                <w:szCs w:val="20"/>
              </w:rPr>
              <w:t>表调槽渣</w:t>
            </w:r>
            <w:r>
              <w:rPr>
                <w:rFonts w:hint="eastAsia"/>
                <w:szCs w:val="20"/>
              </w:rPr>
              <w:t>S</w:t>
            </w:r>
            <w:r>
              <w:rPr>
                <w:szCs w:val="20"/>
              </w:rPr>
              <w:t>7</w:t>
            </w:r>
          </w:p>
        </w:tc>
        <w:tc>
          <w:tcPr>
            <w:tcW w:w="1002" w:type="pct"/>
            <w:tcBorders>
              <w:left w:val="single" w:sz="4" w:space="0" w:color="auto"/>
              <w:right w:val="single" w:sz="4" w:space="0" w:color="auto"/>
            </w:tcBorders>
            <w:vAlign w:val="center"/>
          </w:tcPr>
          <w:p w14:paraId="00B49D57" w14:textId="77777777" w:rsidR="00C27C36" w:rsidRDefault="00C27C36" w:rsidP="00C27C36">
            <w:pPr>
              <w:pStyle w:val="af8"/>
            </w:pPr>
            <w:r>
              <w:rPr>
                <w:rFonts w:hint="eastAsia"/>
              </w:rPr>
              <w:t>表调</w:t>
            </w:r>
          </w:p>
        </w:tc>
        <w:tc>
          <w:tcPr>
            <w:tcW w:w="1033" w:type="pct"/>
            <w:tcBorders>
              <w:left w:val="single" w:sz="4" w:space="0" w:color="auto"/>
              <w:right w:val="single" w:sz="4" w:space="0" w:color="auto"/>
            </w:tcBorders>
            <w:vAlign w:val="center"/>
          </w:tcPr>
          <w:p w14:paraId="2C04B0A7" w14:textId="77777777" w:rsidR="00C27C36" w:rsidRDefault="00F53097" w:rsidP="00C27C36">
            <w:pPr>
              <w:pStyle w:val="af8"/>
            </w:pPr>
            <w:r>
              <w:rPr>
                <w:rFonts w:hint="eastAsia"/>
              </w:rPr>
              <w:t>HW17</w:t>
            </w:r>
            <w:r>
              <w:rPr>
                <w:rFonts w:hint="eastAsia"/>
              </w:rPr>
              <w:t>，</w:t>
            </w:r>
            <w:r>
              <w:rPr>
                <w:rFonts w:hint="eastAsia"/>
              </w:rPr>
              <w:t>336-064-17</w:t>
            </w:r>
          </w:p>
        </w:tc>
        <w:tc>
          <w:tcPr>
            <w:tcW w:w="576" w:type="pct"/>
            <w:vAlign w:val="center"/>
          </w:tcPr>
          <w:p w14:paraId="4AF9CA4A" w14:textId="77777777" w:rsidR="00C27C36" w:rsidRDefault="00C27C36" w:rsidP="00C27C36">
            <w:pPr>
              <w:pStyle w:val="af8"/>
            </w:pPr>
            <w:r>
              <w:rPr>
                <w:rFonts w:hint="eastAsia"/>
              </w:rPr>
              <w:t>0</w:t>
            </w:r>
            <w:r>
              <w:t>.196</w:t>
            </w:r>
          </w:p>
        </w:tc>
        <w:tc>
          <w:tcPr>
            <w:tcW w:w="852" w:type="pct"/>
            <w:vMerge/>
            <w:vAlign w:val="center"/>
          </w:tcPr>
          <w:p w14:paraId="6BD25322" w14:textId="77777777" w:rsidR="00C27C36" w:rsidRDefault="00C27C36" w:rsidP="00C27C36">
            <w:pPr>
              <w:pStyle w:val="af8"/>
            </w:pPr>
          </w:p>
        </w:tc>
      </w:tr>
      <w:tr w:rsidR="00C27C36" w:rsidRPr="008A4958" w14:paraId="0D2543B6" w14:textId="77777777">
        <w:trPr>
          <w:trHeight w:val="397"/>
          <w:jc w:val="center"/>
        </w:trPr>
        <w:tc>
          <w:tcPr>
            <w:tcW w:w="414" w:type="pct"/>
            <w:vMerge/>
            <w:vAlign w:val="center"/>
          </w:tcPr>
          <w:p w14:paraId="7895CB9C" w14:textId="77777777" w:rsidR="00C27C36" w:rsidRDefault="00C27C36" w:rsidP="00C27C36">
            <w:pPr>
              <w:pStyle w:val="af8"/>
            </w:pPr>
          </w:p>
        </w:tc>
        <w:tc>
          <w:tcPr>
            <w:tcW w:w="1123" w:type="pct"/>
            <w:tcBorders>
              <w:right w:val="single" w:sz="4" w:space="0" w:color="auto"/>
            </w:tcBorders>
            <w:vAlign w:val="center"/>
          </w:tcPr>
          <w:p w14:paraId="25B10F18" w14:textId="77777777" w:rsidR="00C27C36" w:rsidRDefault="00C27C36" w:rsidP="00C27C36">
            <w:pPr>
              <w:pStyle w:val="af8"/>
              <w:rPr>
                <w:szCs w:val="20"/>
              </w:rPr>
            </w:pPr>
            <w:r>
              <w:rPr>
                <w:rFonts w:hint="eastAsia"/>
                <w:szCs w:val="20"/>
              </w:rPr>
              <w:t>磷化槽渣</w:t>
            </w:r>
            <w:r>
              <w:rPr>
                <w:rFonts w:hint="eastAsia"/>
                <w:szCs w:val="20"/>
              </w:rPr>
              <w:t>S</w:t>
            </w:r>
            <w:r>
              <w:rPr>
                <w:szCs w:val="20"/>
              </w:rPr>
              <w:t>8</w:t>
            </w:r>
          </w:p>
        </w:tc>
        <w:tc>
          <w:tcPr>
            <w:tcW w:w="1002" w:type="pct"/>
            <w:tcBorders>
              <w:left w:val="single" w:sz="4" w:space="0" w:color="auto"/>
              <w:right w:val="single" w:sz="4" w:space="0" w:color="auto"/>
            </w:tcBorders>
            <w:vAlign w:val="center"/>
          </w:tcPr>
          <w:p w14:paraId="149CC318" w14:textId="77777777" w:rsidR="00C27C36" w:rsidRDefault="00C27C36" w:rsidP="00C27C36">
            <w:pPr>
              <w:pStyle w:val="af8"/>
            </w:pPr>
            <w:r>
              <w:rPr>
                <w:rFonts w:hint="eastAsia"/>
              </w:rPr>
              <w:t>磷化</w:t>
            </w:r>
          </w:p>
        </w:tc>
        <w:tc>
          <w:tcPr>
            <w:tcW w:w="1033" w:type="pct"/>
            <w:tcBorders>
              <w:left w:val="single" w:sz="4" w:space="0" w:color="auto"/>
              <w:right w:val="single" w:sz="4" w:space="0" w:color="auto"/>
            </w:tcBorders>
            <w:vAlign w:val="center"/>
          </w:tcPr>
          <w:p w14:paraId="5CF52C1C" w14:textId="77777777" w:rsidR="00C27C36" w:rsidRDefault="00F53097" w:rsidP="00C27C36">
            <w:pPr>
              <w:pStyle w:val="af8"/>
            </w:pPr>
            <w:r>
              <w:rPr>
                <w:rFonts w:hint="eastAsia"/>
              </w:rPr>
              <w:t>HW17</w:t>
            </w:r>
            <w:r>
              <w:rPr>
                <w:rFonts w:hint="eastAsia"/>
              </w:rPr>
              <w:t>，</w:t>
            </w:r>
            <w:r>
              <w:rPr>
                <w:rFonts w:hint="eastAsia"/>
              </w:rPr>
              <w:t>336-064-17</w:t>
            </w:r>
          </w:p>
        </w:tc>
        <w:tc>
          <w:tcPr>
            <w:tcW w:w="576" w:type="pct"/>
            <w:vAlign w:val="center"/>
          </w:tcPr>
          <w:p w14:paraId="44AA1772" w14:textId="77777777" w:rsidR="00C27C36" w:rsidRDefault="00C27C36" w:rsidP="00C27C36">
            <w:pPr>
              <w:pStyle w:val="af8"/>
            </w:pPr>
            <w:r>
              <w:rPr>
                <w:rFonts w:hint="eastAsia"/>
              </w:rPr>
              <w:t>0</w:t>
            </w:r>
            <w:r>
              <w:t>.196</w:t>
            </w:r>
          </w:p>
        </w:tc>
        <w:tc>
          <w:tcPr>
            <w:tcW w:w="852" w:type="pct"/>
            <w:vMerge/>
            <w:vAlign w:val="center"/>
          </w:tcPr>
          <w:p w14:paraId="4C52521F" w14:textId="77777777" w:rsidR="00C27C36" w:rsidRDefault="00C27C36" w:rsidP="00C27C36">
            <w:pPr>
              <w:pStyle w:val="af8"/>
            </w:pPr>
          </w:p>
        </w:tc>
      </w:tr>
      <w:tr w:rsidR="00C27C36" w:rsidRPr="008A4958" w14:paraId="0A259014" w14:textId="77777777">
        <w:trPr>
          <w:trHeight w:val="397"/>
          <w:jc w:val="center"/>
        </w:trPr>
        <w:tc>
          <w:tcPr>
            <w:tcW w:w="414" w:type="pct"/>
            <w:vMerge/>
            <w:vAlign w:val="center"/>
          </w:tcPr>
          <w:p w14:paraId="69A3456D" w14:textId="77777777" w:rsidR="00C27C36" w:rsidRDefault="00C27C36" w:rsidP="00C27C36">
            <w:pPr>
              <w:pStyle w:val="af8"/>
            </w:pPr>
          </w:p>
        </w:tc>
        <w:tc>
          <w:tcPr>
            <w:tcW w:w="1123" w:type="pct"/>
            <w:tcBorders>
              <w:right w:val="single" w:sz="4" w:space="0" w:color="auto"/>
            </w:tcBorders>
            <w:vAlign w:val="center"/>
          </w:tcPr>
          <w:p w14:paraId="37AB5C29" w14:textId="77777777" w:rsidR="00C27C36" w:rsidRDefault="00C27C36" w:rsidP="00C27C36">
            <w:pPr>
              <w:pStyle w:val="af8"/>
              <w:rPr>
                <w:szCs w:val="20"/>
              </w:rPr>
            </w:pPr>
            <w:r>
              <w:rPr>
                <w:rFonts w:hint="eastAsia"/>
                <w:szCs w:val="20"/>
              </w:rPr>
              <w:t>钝化槽渣</w:t>
            </w:r>
            <w:r>
              <w:rPr>
                <w:rFonts w:hint="eastAsia"/>
                <w:szCs w:val="20"/>
              </w:rPr>
              <w:t>S</w:t>
            </w:r>
            <w:r>
              <w:rPr>
                <w:szCs w:val="20"/>
              </w:rPr>
              <w:t>9</w:t>
            </w:r>
          </w:p>
        </w:tc>
        <w:tc>
          <w:tcPr>
            <w:tcW w:w="1002" w:type="pct"/>
            <w:tcBorders>
              <w:left w:val="single" w:sz="4" w:space="0" w:color="auto"/>
              <w:right w:val="single" w:sz="4" w:space="0" w:color="auto"/>
            </w:tcBorders>
            <w:vAlign w:val="center"/>
          </w:tcPr>
          <w:p w14:paraId="43FB6A82" w14:textId="77777777" w:rsidR="00C27C36" w:rsidRDefault="00C27C36" w:rsidP="00C27C36">
            <w:pPr>
              <w:pStyle w:val="af8"/>
            </w:pPr>
            <w:r>
              <w:rPr>
                <w:rFonts w:hint="eastAsia"/>
              </w:rPr>
              <w:t>钝化</w:t>
            </w:r>
          </w:p>
        </w:tc>
        <w:tc>
          <w:tcPr>
            <w:tcW w:w="1033" w:type="pct"/>
            <w:tcBorders>
              <w:left w:val="single" w:sz="4" w:space="0" w:color="auto"/>
              <w:right w:val="single" w:sz="4" w:space="0" w:color="auto"/>
            </w:tcBorders>
            <w:vAlign w:val="center"/>
          </w:tcPr>
          <w:p w14:paraId="1F31E05C" w14:textId="77777777" w:rsidR="00C27C36" w:rsidRDefault="00F53097" w:rsidP="00C27C36">
            <w:pPr>
              <w:pStyle w:val="af8"/>
            </w:pPr>
            <w:r>
              <w:rPr>
                <w:rFonts w:hint="eastAsia"/>
              </w:rPr>
              <w:t>HW17</w:t>
            </w:r>
            <w:r>
              <w:rPr>
                <w:rFonts w:hint="eastAsia"/>
              </w:rPr>
              <w:t>，</w:t>
            </w:r>
            <w:r>
              <w:rPr>
                <w:rFonts w:hint="eastAsia"/>
              </w:rPr>
              <w:t>336-064-17</w:t>
            </w:r>
          </w:p>
        </w:tc>
        <w:tc>
          <w:tcPr>
            <w:tcW w:w="576" w:type="pct"/>
            <w:vAlign w:val="center"/>
          </w:tcPr>
          <w:p w14:paraId="5778E8CF" w14:textId="77777777" w:rsidR="00C27C36" w:rsidRDefault="00C27C36" w:rsidP="00C27C36">
            <w:pPr>
              <w:pStyle w:val="af8"/>
            </w:pPr>
            <w:r>
              <w:rPr>
                <w:rFonts w:hint="eastAsia"/>
              </w:rPr>
              <w:t>0</w:t>
            </w:r>
            <w:r>
              <w:t>.196</w:t>
            </w:r>
          </w:p>
        </w:tc>
        <w:tc>
          <w:tcPr>
            <w:tcW w:w="852" w:type="pct"/>
            <w:vMerge/>
            <w:vAlign w:val="center"/>
          </w:tcPr>
          <w:p w14:paraId="548840AA" w14:textId="77777777" w:rsidR="00C27C36" w:rsidRDefault="00C27C36" w:rsidP="00C27C36">
            <w:pPr>
              <w:pStyle w:val="af8"/>
            </w:pPr>
          </w:p>
        </w:tc>
      </w:tr>
      <w:tr w:rsidR="00C27C36" w:rsidRPr="008A4958" w14:paraId="4D30C092" w14:textId="77777777">
        <w:trPr>
          <w:trHeight w:val="397"/>
          <w:jc w:val="center"/>
        </w:trPr>
        <w:tc>
          <w:tcPr>
            <w:tcW w:w="414" w:type="pct"/>
            <w:vMerge/>
            <w:vAlign w:val="center"/>
          </w:tcPr>
          <w:p w14:paraId="5E150C55" w14:textId="77777777" w:rsidR="00C27C36" w:rsidRDefault="00C27C36" w:rsidP="00C27C36">
            <w:pPr>
              <w:pStyle w:val="af8"/>
            </w:pPr>
          </w:p>
        </w:tc>
        <w:tc>
          <w:tcPr>
            <w:tcW w:w="1123" w:type="pct"/>
            <w:tcBorders>
              <w:right w:val="single" w:sz="4" w:space="0" w:color="auto"/>
            </w:tcBorders>
            <w:vAlign w:val="center"/>
          </w:tcPr>
          <w:p w14:paraId="6886F424" w14:textId="77777777" w:rsidR="00C27C36" w:rsidRDefault="00C27C36" w:rsidP="00C27C36">
            <w:pPr>
              <w:pStyle w:val="af8"/>
              <w:rPr>
                <w:szCs w:val="20"/>
              </w:rPr>
            </w:pPr>
            <w:r>
              <w:rPr>
                <w:rFonts w:hint="eastAsia"/>
              </w:rPr>
              <w:t>废涂料包装桶</w:t>
            </w:r>
            <w:r>
              <w:rPr>
                <w:rFonts w:hint="eastAsia"/>
              </w:rPr>
              <w:t>S</w:t>
            </w:r>
            <w:r>
              <w:t>1</w:t>
            </w:r>
            <w:r w:rsidR="00833028">
              <w:t>2</w:t>
            </w:r>
          </w:p>
        </w:tc>
        <w:tc>
          <w:tcPr>
            <w:tcW w:w="1002" w:type="pct"/>
            <w:tcBorders>
              <w:left w:val="single" w:sz="4" w:space="0" w:color="auto"/>
              <w:right w:val="single" w:sz="4" w:space="0" w:color="auto"/>
            </w:tcBorders>
            <w:vAlign w:val="center"/>
          </w:tcPr>
          <w:p w14:paraId="1C50EC10" w14:textId="77777777" w:rsidR="00C27C36" w:rsidRDefault="00C27C36" w:rsidP="00C27C36">
            <w:pPr>
              <w:pStyle w:val="af8"/>
            </w:pPr>
            <w:r>
              <w:rPr>
                <w:rFonts w:hint="eastAsia"/>
              </w:rPr>
              <w:t>涂料包装</w:t>
            </w:r>
          </w:p>
        </w:tc>
        <w:tc>
          <w:tcPr>
            <w:tcW w:w="1033" w:type="pct"/>
            <w:tcBorders>
              <w:left w:val="single" w:sz="4" w:space="0" w:color="auto"/>
              <w:right w:val="single" w:sz="4" w:space="0" w:color="auto"/>
            </w:tcBorders>
            <w:vAlign w:val="center"/>
          </w:tcPr>
          <w:p w14:paraId="677CD343" w14:textId="77777777" w:rsidR="00C27C36" w:rsidRDefault="00C27C36" w:rsidP="00C27C36">
            <w:pPr>
              <w:pStyle w:val="af8"/>
            </w:pPr>
            <w:r>
              <w:rPr>
                <w:rFonts w:hint="eastAsia"/>
              </w:rPr>
              <w:t>HW49</w:t>
            </w:r>
            <w:r>
              <w:rPr>
                <w:rFonts w:hint="eastAsia"/>
              </w:rPr>
              <w:t>，</w:t>
            </w:r>
            <w:r>
              <w:rPr>
                <w:rFonts w:hint="eastAsia"/>
              </w:rPr>
              <w:t>900-041-49</w:t>
            </w:r>
          </w:p>
        </w:tc>
        <w:tc>
          <w:tcPr>
            <w:tcW w:w="576" w:type="pct"/>
            <w:vAlign w:val="center"/>
          </w:tcPr>
          <w:p w14:paraId="3AC1AD0C" w14:textId="77777777" w:rsidR="00C27C36" w:rsidRDefault="00C27C36" w:rsidP="00C27C36">
            <w:pPr>
              <w:pStyle w:val="af8"/>
            </w:pPr>
            <w:r>
              <w:t>26.736</w:t>
            </w:r>
          </w:p>
        </w:tc>
        <w:tc>
          <w:tcPr>
            <w:tcW w:w="852" w:type="pct"/>
            <w:vMerge/>
            <w:vAlign w:val="center"/>
          </w:tcPr>
          <w:p w14:paraId="33187AEE" w14:textId="77777777" w:rsidR="00C27C36" w:rsidRDefault="00C27C36" w:rsidP="00C27C36">
            <w:pPr>
              <w:pStyle w:val="af8"/>
            </w:pPr>
          </w:p>
        </w:tc>
      </w:tr>
      <w:tr w:rsidR="00C27C36" w:rsidRPr="008A4958" w14:paraId="3D24ED83" w14:textId="77777777">
        <w:trPr>
          <w:trHeight w:val="397"/>
          <w:jc w:val="center"/>
        </w:trPr>
        <w:tc>
          <w:tcPr>
            <w:tcW w:w="414" w:type="pct"/>
            <w:vMerge/>
            <w:vAlign w:val="center"/>
          </w:tcPr>
          <w:p w14:paraId="62587F26" w14:textId="77777777" w:rsidR="00C27C36" w:rsidRDefault="00C27C36" w:rsidP="00C27C36">
            <w:pPr>
              <w:pStyle w:val="af8"/>
            </w:pPr>
          </w:p>
        </w:tc>
        <w:tc>
          <w:tcPr>
            <w:tcW w:w="1123" w:type="pct"/>
            <w:tcBorders>
              <w:right w:val="single" w:sz="4" w:space="0" w:color="auto"/>
            </w:tcBorders>
            <w:vAlign w:val="center"/>
          </w:tcPr>
          <w:p w14:paraId="7812B409" w14:textId="77777777" w:rsidR="00C27C36" w:rsidRDefault="00C27C36" w:rsidP="00C27C36">
            <w:pPr>
              <w:pStyle w:val="af8"/>
              <w:rPr>
                <w:szCs w:val="20"/>
              </w:rPr>
            </w:pPr>
            <w:r>
              <w:rPr>
                <w:rFonts w:hint="eastAsia"/>
                <w:szCs w:val="20"/>
              </w:rPr>
              <w:t>废沾染过滤棉</w:t>
            </w:r>
            <w:r w:rsidRPr="008F2BDD">
              <w:rPr>
                <w:rFonts w:hint="eastAsia"/>
                <w:szCs w:val="20"/>
              </w:rPr>
              <w:t>S</w:t>
            </w:r>
            <w:r w:rsidRPr="008F2BDD">
              <w:rPr>
                <w:szCs w:val="20"/>
              </w:rPr>
              <w:t>1</w:t>
            </w:r>
            <w:r w:rsidR="00833028">
              <w:rPr>
                <w:szCs w:val="20"/>
              </w:rPr>
              <w:t>3</w:t>
            </w:r>
          </w:p>
        </w:tc>
        <w:tc>
          <w:tcPr>
            <w:tcW w:w="1002" w:type="pct"/>
            <w:tcBorders>
              <w:left w:val="single" w:sz="4" w:space="0" w:color="auto"/>
              <w:right w:val="single" w:sz="4" w:space="0" w:color="auto"/>
            </w:tcBorders>
            <w:vAlign w:val="center"/>
          </w:tcPr>
          <w:p w14:paraId="0091B84E" w14:textId="77777777" w:rsidR="00C27C36" w:rsidRDefault="00C27C36" w:rsidP="00C27C36">
            <w:pPr>
              <w:pStyle w:val="af8"/>
            </w:pPr>
            <w:r>
              <w:rPr>
                <w:rFonts w:hint="eastAsia"/>
              </w:rPr>
              <w:t>过滤</w:t>
            </w:r>
          </w:p>
        </w:tc>
        <w:tc>
          <w:tcPr>
            <w:tcW w:w="1033" w:type="pct"/>
            <w:tcBorders>
              <w:left w:val="single" w:sz="4" w:space="0" w:color="auto"/>
              <w:right w:val="single" w:sz="4" w:space="0" w:color="auto"/>
            </w:tcBorders>
            <w:vAlign w:val="center"/>
          </w:tcPr>
          <w:p w14:paraId="715845B3" w14:textId="77777777" w:rsidR="00C27C36" w:rsidRDefault="00C27C36" w:rsidP="00C27C36">
            <w:pPr>
              <w:pStyle w:val="af8"/>
            </w:pPr>
            <w:r>
              <w:rPr>
                <w:rFonts w:hint="eastAsia"/>
              </w:rPr>
              <w:t>HW49</w:t>
            </w:r>
            <w:r>
              <w:rPr>
                <w:rFonts w:hint="eastAsia"/>
              </w:rPr>
              <w:t>，</w:t>
            </w:r>
            <w:r>
              <w:rPr>
                <w:rFonts w:hint="eastAsia"/>
              </w:rPr>
              <w:t>900-041-49</w:t>
            </w:r>
          </w:p>
        </w:tc>
        <w:tc>
          <w:tcPr>
            <w:tcW w:w="576" w:type="pct"/>
            <w:vAlign w:val="center"/>
          </w:tcPr>
          <w:p w14:paraId="6276DB2A" w14:textId="77777777" w:rsidR="00C27C36" w:rsidRDefault="00C27C36" w:rsidP="00C27C36">
            <w:pPr>
              <w:pStyle w:val="af8"/>
            </w:pPr>
            <w:r>
              <w:t>10</w:t>
            </w:r>
          </w:p>
        </w:tc>
        <w:tc>
          <w:tcPr>
            <w:tcW w:w="852" w:type="pct"/>
            <w:vMerge/>
            <w:vAlign w:val="center"/>
          </w:tcPr>
          <w:p w14:paraId="04C2B84C" w14:textId="77777777" w:rsidR="00C27C36" w:rsidRDefault="00C27C36" w:rsidP="00C27C36">
            <w:pPr>
              <w:pStyle w:val="af8"/>
            </w:pPr>
          </w:p>
        </w:tc>
      </w:tr>
      <w:tr w:rsidR="00C27C36" w:rsidRPr="008A4958" w14:paraId="2C7664D4" w14:textId="77777777">
        <w:trPr>
          <w:trHeight w:val="397"/>
          <w:jc w:val="center"/>
        </w:trPr>
        <w:tc>
          <w:tcPr>
            <w:tcW w:w="414" w:type="pct"/>
            <w:vMerge/>
            <w:vAlign w:val="center"/>
          </w:tcPr>
          <w:p w14:paraId="4CB89361" w14:textId="77777777" w:rsidR="00C27C36" w:rsidRDefault="00C27C36" w:rsidP="00C27C36">
            <w:pPr>
              <w:pStyle w:val="af8"/>
            </w:pPr>
          </w:p>
        </w:tc>
        <w:tc>
          <w:tcPr>
            <w:tcW w:w="1123" w:type="pct"/>
            <w:tcBorders>
              <w:right w:val="single" w:sz="4" w:space="0" w:color="auto"/>
            </w:tcBorders>
            <w:vAlign w:val="center"/>
          </w:tcPr>
          <w:p w14:paraId="5FFAD371" w14:textId="77777777" w:rsidR="00C27C36" w:rsidRDefault="00C27C36" w:rsidP="00C27C36">
            <w:pPr>
              <w:pStyle w:val="af8"/>
            </w:pPr>
            <w:r>
              <w:rPr>
                <w:rFonts w:hint="eastAsia"/>
                <w:szCs w:val="20"/>
              </w:rPr>
              <w:t>废活性炭</w:t>
            </w:r>
            <w:r>
              <w:rPr>
                <w:rFonts w:hint="eastAsia"/>
                <w:szCs w:val="20"/>
              </w:rPr>
              <w:t>S</w:t>
            </w:r>
            <w:r>
              <w:rPr>
                <w:szCs w:val="20"/>
              </w:rPr>
              <w:t>1</w:t>
            </w:r>
            <w:r w:rsidR="00833028">
              <w:rPr>
                <w:szCs w:val="20"/>
              </w:rPr>
              <w:t>4</w:t>
            </w:r>
          </w:p>
        </w:tc>
        <w:tc>
          <w:tcPr>
            <w:tcW w:w="1002" w:type="pct"/>
            <w:tcBorders>
              <w:left w:val="single" w:sz="4" w:space="0" w:color="auto"/>
              <w:right w:val="single" w:sz="4" w:space="0" w:color="auto"/>
            </w:tcBorders>
            <w:vAlign w:val="center"/>
          </w:tcPr>
          <w:p w14:paraId="348E82C6" w14:textId="77777777" w:rsidR="00C27C36" w:rsidRDefault="00C27C36" w:rsidP="00C27C36">
            <w:pPr>
              <w:pStyle w:val="af8"/>
            </w:pPr>
            <w:r>
              <w:rPr>
                <w:rFonts w:hint="eastAsia"/>
              </w:rPr>
              <w:t>废气治理</w:t>
            </w:r>
          </w:p>
        </w:tc>
        <w:tc>
          <w:tcPr>
            <w:tcW w:w="1033" w:type="pct"/>
            <w:tcBorders>
              <w:left w:val="single" w:sz="4" w:space="0" w:color="auto"/>
              <w:right w:val="single" w:sz="4" w:space="0" w:color="auto"/>
            </w:tcBorders>
            <w:vAlign w:val="center"/>
          </w:tcPr>
          <w:p w14:paraId="5A3BAEE9" w14:textId="77777777" w:rsidR="00C27C36" w:rsidRDefault="00C27C36" w:rsidP="00C27C36">
            <w:pPr>
              <w:pStyle w:val="af8"/>
            </w:pPr>
            <w:r>
              <w:rPr>
                <w:rFonts w:hint="eastAsia"/>
              </w:rPr>
              <w:t>HW49</w:t>
            </w:r>
            <w:r>
              <w:rPr>
                <w:rFonts w:hint="eastAsia"/>
              </w:rPr>
              <w:t>，</w:t>
            </w:r>
            <w:r>
              <w:rPr>
                <w:rFonts w:hint="eastAsia"/>
              </w:rPr>
              <w:t>900-0</w:t>
            </w:r>
            <w:r>
              <w:t>3</w:t>
            </w:r>
            <w:r>
              <w:rPr>
                <w:rFonts w:hint="eastAsia"/>
              </w:rPr>
              <w:t>9-49</w:t>
            </w:r>
          </w:p>
        </w:tc>
        <w:tc>
          <w:tcPr>
            <w:tcW w:w="576" w:type="pct"/>
            <w:vAlign w:val="center"/>
          </w:tcPr>
          <w:p w14:paraId="3EB1F756" w14:textId="77777777" w:rsidR="00C27C36" w:rsidRPr="005118E7" w:rsidRDefault="00C27C36" w:rsidP="00C27C36">
            <w:pPr>
              <w:pStyle w:val="af8"/>
            </w:pPr>
            <w:r>
              <w:t>21.588</w:t>
            </w:r>
          </w:p>
        </w:tc>
        <w:tc>
          <w:tcPr>
            <w:tcW w:w="852" w:type="pct"/>
            <w:vMerge/>
            <w:vAlign w:val="center"/>
          </w:tcPr>
          <w:p w14:paraId="4C6A7E26" w14:textId="77777777" w:rsidR="00C27C36" w:rsidRDefault="00C27C36" w:rsidP="00C27C36">
            <w:pPr>
              <w:pStyle w:val="af8"/>
            </w:pPr>
          </w:p>
        </w:tc>
      </w:tr>
      <w:tr w:rsidR="00C27C36" w:rsidRPr="008A4958" w14:paraId="1074B3B1" w14:textId="77777777">
        <w:trPr>
          <w:trHeight w:val="397"/>
          <w:jc w:val="center"/>
        </w:trPr>
        <w:tc>
          <w:tcPr>
            <w:tcW w:w="414" w:type="pct"/>
            <w:vMerge/>
            <w:vAlign w:val="center"/>
          </w:tcPr>
          <w:p w14:paraId="5506D781" w14:textId="77777777" w:rsidR="00C27C36" w:rsidRDefault="00C27C36" w:rsidP="00C27C36">
            <w:pPr>
              <w:pStyle w:val="af8"/>
            </w:pPr>
          </w:p>
        </w:tc>
        <w:tc>
          <w:tcPr>
            <w:tcW w:w="1123" w:type="pct"/>
            <w:tcBorders>
              <w:right w:val="single" w:sz="4" w:space="0" w:color="auto"/>
            </w:tcBorders>
            <w:vAlign w:val="center"/>
          </w:tcPr>
          <w:p w14:paraId="02865C70" w14:textId="77777777" w:rsidR="00C27C36" w:rsidRDefault="00C27C36" w:rsidP="00C27C36">
            <w:pPr>
              <w:pStyle w:val="af8"/>
            </w:pPr>
            <w:r>
              <w:rPr>
                <w:rFonts w:hint="eastAsia"/>
              </w:rPr>
              <w:t>废水处理站污泥</w:t>
            </w:r>
            <w:r>
              <w:rPr>
                <w:rFonts w:hint="eastAsia"/>
              </w:rPr>
              <w:t>S</w:t>
            </w:r>
            <w:r>
              <w:t>1</w:t>
            </w:r>
            <w:r w:rsidR="00833028">
              <w:t>5</w:t>
            </w:r>
          </w:p>
        </w:tc>
        <w:tc>
          <w:tcPr>
            <w:tcW w:w="1002" w:type="pct"/>
            <w:tcBorders>
              <w:left w:val="single" w:sz="4" w:space="0" w:color="auto"/>
              <w:right w:val="single" w:sz="4" w:space="0" w:color="auto"/>
            </w:tcBorders>
            <w:vAlign w:val="center"/>
          </w:tcPr>
          <w:p w14:paraId="7794EFBA" w14:textId="77777777" w:rsidR="00C27C36" w:rsidRDefault="00C27C36" w:rsidP="00C27C36">
            <w:pPr>
              <w:pStyle w:val="af8"/>
            </w:pPr>
            <w:r>
              <w:rPr>
                <w:rFonts w:hint="eastAsia"/>
              </w:rPr>
              <w:t>废水处理</w:t>
            </w:r>
          </w:p>
        </w:tc>
        <w:tc>
          <w:tcPr>
            <w:tcW w:w="1033" w:type="pct"/>
            <w:tcBorders>
              <w:left w:val="single" w:sz="4" w:space="0" w:color="auto"/>
              <w:right w:val="single" w:sz="4" w:space="0" w:color="auto"/>
            </w:tcBorders>
            <w:vAlign w:val="center"/>
          </w:tcPr>
          <w:p w14:paraId="27BDB7DF" w14:textId="77777777" w:rsidR="00C27C36" w:rsidRDefault="00F53097" w:rsidP="00C27C36">
            <w:pPr>
              <w:pStyle w:val="af8"/>
            </w:pPr>
            <w:r>
              <w:t>HW17</w:t>
            </w:r>
            <w:r>
              <w:rPr>
                <w:rFonts w:hint="eastAsia"/>
              </w:rPr>
              <w:t>，</w:t>
            </w:r>
            <w:r w:rsidRPr="0059553A">
              <w:t>336-064-17</w:t>
            </w:r>
          </w:p>
        </w:tc>
        <w:tc>
          <w:tcPr>
            <w:tcW w:w="576" w:type="pct"/>
            <w:vAlign w:val="center"/>
          </w:tcPr>
          <w:p w14:paraId="3443B5D0" w14:textId="77777777" w:rsidR="00C27C36" w:rsidRPr="005118E7" w:rsidRDefault="00C27C36" w:rsidP="00C27C36">
            <w:pPr>
              <w:pStyle w:val="af8"/>
            </w:pPr>
            <w:r>
              <w:rPr>
                <w:rFonts w:hint="eastAsia"/>
              </w:rPr>
              <w:t>1</w:t>
            </w:r>
            <w:r>
              <w:t>.442</w:t>
            </w:r>
          </w:p>
        </w:tc>
        <w:tc>
          <w:tcPr>
            <w:tcW w:w="852" w:type="pct"/>
            <w:vMerge/>
            <w:vAlign w:val="center"/>
          </w:tcPr>
          <w:p w14:paraId="24A2B133" w14:textId="77777777" w:rsidR="00C27C36" w:rsidRDefault="00C27C36" w:rsidP="00C27C36">
            <w:pPr>
              <w:pStyle w:val="af8"/>
            </w:pPr>
          </w:p>
        </w:tc>
      </w:tr>
      <w:tr w:rsidR="00C27C36" w:rsidRPr="008A4958" w14:paraId="53ED6A6A" w14:textId="77777777">
        <w:trPr>
          <w:trHeight w:val="397"/>
          <w:jc w:val="center"/>
        </w:trPr>
        <w:tc>
          <w:tcPr>
            <w:tcW w:w="414" w:type="pct"/>
            <w:vMerge/>
            <w:vAlign w:val="center"/>
          </w:tcPr>
          <w:p w14:paraId="681E4FAF" w14:textId="77777777" w:rsidR="00C27C36" w:rsidRDefault="00C27C36" w:rsidP="00C27C36">
            <w:pPr>
              <w:pStyle w:val="af8"/>
            </w:pPr>
          </w:p>
        </w:tc>
        <w:tc>
          <w:tcPr>
            <w:tcW w:w="1123" w:type="pct"/>
            <w:tcBorders>
              <w:right w:val="single" w:sz="4" w:space="0" w:color="auto"/>
            </w:tcBorders>
            <w:vAlign w:val="center"/>
          </w:tcPr>
          <w:p w14:paraId="6DE3EA3A" w14:textId="77777777" w:rsidR="00C27C36" w:rsidRDefault="00C27C36" w:rsidP="00C27C36">
            <w:pPr>
              <w:pStyle w:val="af8"/>
            </w:pPr>
            <w:r>
              <w:rPr>
                <w:rFonts w:hint="eastAsia"/>
                <w:szCs w:val="20"/>
              </w:rPr>
              <w:t>废含油抹布和手套</w:t>
            </w:r>
            <w:r>
              <w:rPr>
                <w:rFonts w:hint="eastAsia"/>
                <w:szCs w:val="20"/>
              </w:rPr>
              <w:t>S</w:t>
            </w:r>
            <w:r>
              <w:rPr>
                <w:szCs w:val="20"/>
              </w:rPr>
              <w:t>1</w:t>
            </w:r>
            <w:r w:rsidR="00833028">
              <w:rPr>
                <w:szCs w:val="20"/>
              </w:rPr>
              <w:t>6</w:t>
            </w:r>
          </w:p>
        </w:tc>
        <w:tc>
          <w:tcPr>
            <w:tcW w:w="1002" w:type="pct"/>
            <w:tcBorders>
              <w:left w:val="single" w:sz="4" w:space="0" w:color="auto"/>
              <w:right w:val="single" w:sz="4" w:space="0" w:color="auto"/>
            </w:tcBorders>
            <w:vAlign w:val="center"/>
          </w:tcPr>
          <w:p w14:paraId="5B9DA45C" w14:textId="77777777" w:rsidR="00C27C36" w:rsidRDefault="00C27C36" w:rsidP="00C27C36">
            <w:pPr>
              <w:pStyle w:val="af8"/>
            </w:pPr>
            <w:r>
              <w:rPr>
                <w:rFonts w:hint="eastAsia"/>
              </w:rPr>
              <w:t>设备保养</w:t>
            </w:r>
          </w:p>
        </w:tc>
        <w:tc>
          <w:tcPr>
            <w:tcW w:w="1033" w:type="pct"/>
            <w:tcBorders>
              <w:left w:val="single" w:sz="4" w:space="0" w:color="auto"/>
              <w:right w:val="single" w:sz="4" w:space="0" w:color="auto"/>
            </w:tcBorders>
            <w:vAlign w:val="center"/>
          </w:tcPr>
          <w:p w14:paraId="49B74FD6" w14:textId="77777777" w:rsidR="00C27C36" w:rsidRDefault="00C27C36" w:rsidP="00C27C36">
            <w:pPr>
              <w:pStyle w:val="af8"/>
            </w:pPr>
            <w:r>
              <w:rPr>
                <w:rFonts w:hint="eastAsia"/>
              </w:rPr>
              <w:t>HW49</w:t>
            </w:r>
            <w:r>
              <w:rPr>
                <w:rFonts w:hint="eastAsia"/>
              </w:rPr>
              <w:t>，</w:t>
            </w:r>
            <w:r>
              <w:rPr>
                <w:rFonts w:hint="eastAsia"/>
              </w:rPr>
              <w:t>900-041-49</w:t>
            </w:r>
          </w:p>
        </w:tc>
        <w:tc>
          <w:tcPr>
            <w:tcW w:w="576" w:type="pct"/>
            <w:vAlign w:val="center"/>
          </w:tcPr>
          <w:p w14:paraId="187EAC98" w14:textId="77777777" w:rsidR="00C27C36" w:rsidRPr="005118E7" w:rsidRDefault="00C27C36" w:rsidP="00C27C36">
            <w:pPr>
              <w:pStyle w:val="af8"/>
            </w:pPr>
            <w:r>
              <w:rPr>
                <w:rFonts w:hint="eastAsia"/>
              </w:rPr>
              <w:t>0.01</w:t>
            </w:r>
          </w:p>
        </w:tc>
        <w:tc>
          <w:tcPr>
            <w:tcW w:w="852" w:type="pct"/>
            <w:vMerge/>
            <w:vAlign w:val="center"/>
          </w:tcPr>
          <w:p w14:paraId="4EB0139E" w14:textId="77777777" w:rsidR="00C27C36" w:rsidRDefault="00C27C36" w:rsidP="00C27C36">
            <w:pPr>
              <w:pStyle w:val="af8"/>
            </w:pPr>
          </w:p>
        </w:tc>
      </w:tr>
      <w:tr w:rsidR="00C27C36" w:rsidRPr="008A4958" w14:paraId="741BE89B" w14:textId="77777777">
        <w:trPr>
          <w:trHeight w:val="397"/>
          <w:jc w:val="center"/>
        </w:trPr>
        <w:tc>
          <w:tcPr>
            <w:tcW w:w="414" w:type="pct"/>
            <w:vMerge/>
            <w:vAlign w:val="center"/>
          </w:tcPr>
          <w:p w14:paraId="5618526D" w14:textId="77777777" w:rsidR="00C27C36" w:rsidRDefault="00C27C36" w:rsidP="00C27C36">
            <w:pPr>
              <w:pStyle w:val="af8"/>
            </w:pPr>
          </w:p>
        </w:tc>
        <w:tc>
          <w:tcPr>
            <w:tcW w:w="1123" w:type="pct"/>
            <w:tcBorders>
              <w:right w:val="single" w:sz="4" w:space="0" w:color="auto"/>
            </w:tcBorders>
            <w:vAlign w:val="center"/>
          </w:tcPr>
          <w:p w14:paraId="7E1F0B57" w14:textId="77777777" w:rsidR="00C27C36" w:rsidRDefault="00C27C36" w:rsidP="00C27C36">
            <w:pPr>
              <w:pStyle w:val="af8"/>
            </w:pPr>
            <w:r>
              <w:rPr>
                <w:rFonts w:hint="eastAsia"/>
                <w:szCs w:val="20"/>
              </w:rPr>
              <w:t>废油</w:t>
            </w:r>
            <w:r>
              <w:rPr>
                <w:rFonts w:hint="eastAsia"/>
                <w:szCs w:val="20"/>
              </w:rPr>
              <w:t>S1</w:t>
            </w:r>
            <w:r w:rsidR="00833028">
              <w:rPr>
                <w:szCs w:val="20"/>
              </w:rPr>
              <w:t>7</w:t>
            </w:r>
          </w:p>
        </w:tc>
        <w:tc>
          <w:tcPr>
            <w:tcW w:w="1002" w:type="pct"/>
            <w:tcBorders>
              <w:left w:val="single" w:sz="4" w:space="0" w:color="auto"/>
              <w:right w:val="single" w:sz="4" w:space="0" w:color="auto"/>
            </w:tcBorders>
            <w:vAlign w:val="center"/>
          </w:tcPr>
          <w:p w14:paraId="08031074" w14:textId="77777777" w:rsidR="00C27C36" w:rsidRDefault="00C27C36" w:rsidP="00C27C36">
            <w:pPr>
              <w:pStyle w:val="af8"/>
            </w:pPr>
            <w:r>
              <w:rPr>
                <w:rFonts w:hint="eastAsia"/>
              </w:rPr>
              <w:t>设备保养</w:t>
            </w:r>
          </w:p>
        </w:tc>
        <w:tc>
          <w:tcPr>
            <w:tcW w:w="1033" w:type="pct"/>
            <w:tcBorders>
              <w:left w:val="single" w:sz="4" w:space="0" w:color="auto"/>
              <w:right w:val="single" w:sz="4" w:space="0" w:color="auto"/>
            </w:tcBorders>
            <w:vAlign w:val="center"/>
          </w:tcPr>
          <w:p w14:paraId="789AF1C0" w14:textId="77777777" w:rsidR="00C27C36" w:rsidRDefault="00C27C36" w:rsidP="00C27C36">
            <w:pPr>
              <w:pStyle w:val="af8"/>
            </w:pPr>
            <w:r>
              <w:rPr>
                <w:rFonts w:hint="eastAsia"/>
              </w:rPr>
              <w:t>HW08</w:t>
            </w:r>
            <w:r>
              <w:rPr>
                <w:rFonts w:hint="eastAsia"/>
              </w:rPr>
              <w:t>，</w:t>
            </w:r>
            <w:r>
              <w:rPr>
                <w:rFonts w:hint="eastAsia"/>
              </w:rPr>
              <w:t>900-217-08</w:t>
            </w:r>
          </w:p>
        </w:tc>
        <w:tc>
          <w:tcPr>
            <w:tcW w:w="576" w:type="pct"/>
            <w:vAlign w:val="center"/>
          </w:tcPr>
          <w:p w14:paraId="6B395B1E" w14:textId="77777777" w:rsidR="00C27C36" w:rsidRPr="005118E7" w:rsidRDefault="00C27C36" w:rsidP="00C27C36">
            <w:pPr>
              <w:pStyle w:val="af8"/>
            </w:pPr>
            <w:r>
              <w:t>1.13</w:t>
            </w:r>
          </w:p>
        </w:tc>
        <w:tc>
          <w:tcPr>
            <w:tcW w:w="852" w:type="pct"/>
            <w:vMerge/>
            <w:vAlign w:val="center"/>
          </w:tcPr>
          <w:p w14:paraId="12697E38" w14:textId="77777777" w:rsidR="00C27C36" w:rsidRDefault="00C27C36" w:rsidP="00C27C36">
            <w:pPr>
              <w:pStyle w:val="af8"/>
            </w:pPr>
          </w:p>
        </w:tc>
      </w:tr>
      <w:tr w:rsidR="00C27C36" w:rsidRPr="008A4958" w14:paraId="54EBCFBD" w14:textId="77777777">
        <w:trPr>
          <w:trHeight w:val="397"/>
          <w:jc w:val="center"/>
        </w:trPr>
        <w:tc>
          <w:tcPr>
            <w:tcW w:w="414" w:type="pct"/>
            <w:vMerge/>
            <w:vAlign w:val="center"/>
          </w:tcPr>
          <w:p w14:paraId="6DB78056" w14:textId="77777777" w:rsidR="00C27C36" w:rsidRDefault="00C27C36" w:rsidP="00C27C36">
            <w:pPr>
              <w:pStyle w:val="af8"/>
            </w:pPr>
          </w:p>
        </w:tc>
        <w:tc>
          <w:tcPr>
            <w:tcW w:w="1123" w:type="pct"/>
            <w:tcBorders>
              <w:right w:val="single" w:sz="4" w:space="0" w:color="auto"/>
            </w:tcBorders>
            <w:vAlign w:val="center"/>
          </w:tcPr>
          <w:p w14:paraId="33C3512A" w14:textId="77777777" w:rsidR="00C27C36" w:rsidRDefault="00C27C36" w:rsidP="00C27C36">
            <w:pPr>
              <w:pStyle w:val="af8"/>
            </w:pPr>
            <w:r>
              <w:rPr>
                <w:rFonts w:hint="eastAsia"/>
                <w:szCs w:val="20"/>
              </w:rPr>
              <w:t>废油桶</w:t>
            </w:r>
            <w:r>
              <w:rPr>
                <w:rFonts w:hint="eastAsia"/>
                <w:szCs w:val="20"/>
              </w:rPr>
              <w:t>S1</w:t>
            </w:r>
            <w:r w:rsidR="00833028">
              <w:rPr>
                <w:szCs w:val="20"/>
              </w:rPr>
              <w:t>8</w:t>
            </w:r>
          </w:p>
        </w:tc>
        <w:tc>
          <w:tcPr>
            <w:tcW w:w="1002" w:type="pct"/>
            <w:tcBorders>
              <w:left w:val="single" w:sz="4" w:space="0" w:color="auto"/>
              <w:right w:val="single" w:sz="4" w:space="0" w:color="auto"/>
            </w:tcBorders>
            <w:vAlign w:val="center"/>
          </w:tcPr>
          <w:p w14:paraId="670D7DB7" w14:textId="77777777" w:rsidR="00C27C36" w:rsidRDefault="00C27C36" w:rsidP="00C27C36">
            <w:pPr>
              <w:pStyle w:val="af8"/>
            </w:pPr>
            <w:r w:rsidRPr="004D2A36">
              <w:rPr>
                <w:rFonts w:hint="eastAsia"/>
              </w:rPr>
              <w:t>油品储存</w:t>
            </w:r>
          </w:p>
        </w:tc>
        <w:tc>
          <w:tcPr>
            <w:tcW w:w="1033" w:type="pct"/>
            <w:tcBorders>
              <w:left w:val="single" w:sz="4" w:space="0" w:color="auto"/>
              <w:right w:val="single" w:sz="4" w:space="0" w:color="auto"/>
            </w:tcBorders>
            <w:vAlign w:val="center"/>
          </w:tcPr>
          <w:p w14:paraId="0B9CBDEF" w14:textId="77777777" w:rsidR="00C27C36" w:rsidRDefault="00C27C36" w:rsidP="00C27C36">
            <w:pPr>
              <w:pStyle w:val="af8"/>
            </w:pPr>
            <w:r>
              <w:rPr>
                <w:rFonts w:hint="eastAsia"/>
              </w:rPr>
              <w:t>HW08</w:t>
            </w:r>
            <w:r>
              <w:rPr>
                <w:rFonts w:hint="eastAsia"/>
              </w:rPr>
              <w:t>，</w:t>
            </w:r>
            <w:r>
              <w:rPr>
                <w:rFonts w:hint="eastAsia"/>
              </w:rPr>
              <w:t>900-249-08</w:t>
            </w:r>
          </w:p>
        </w:tc>
        <w:tc>
          <w:tcPr>
            <w:tcW w:w="576" w:type="pct"/>
            <w:vAlign w:val="center"/>
          </w:tcPr>
          <w:p w14:paraId="172F353F" w14:textId="77777777" w:rsidR="00C27C36" w:rsidRPr="005118E7" w:rsidRDefault="00C27C36" w:rsidP="00C27C36">
            <w:pPr>
              <w:pStyle w:val="af8"/>
            </w:pPr>
            <w:r>
              <w:rPr>
                <w:rFonts w:hint="eastAsia"/>
              </w:rPr>
              <w:t>0.025</w:t>
            </w:r>
          </w:p>
        </w:tc>
        <w:tc>
          <w:tcPr>
            <w:tcW w:w="852" w:type="pct"/>
            <w:vMerge/>
            <w:vAlign w:val="center"/>
          </w:tcPr>
          <w:p w14:paraId="091A66F1" w14:textId="77777777" w:rsidR="00C27C36" w:rsidRDefault="00C27C36" w:rsidP="00C27C36">
            <w:pPr>
              <w:pStyle w:val="af8"/>
            </w:pPr>
          </w:p>
        </w:tc>
      </w:tr>
      <w:tr w:rsidR="00C27C36" w:rsidRPr="008A4958" w14:paraId="4E0DAB76" w14:textId="77777777">
        <w:trPr>
          <w:trHeight w:val="397"/>
          <w:jc w:val="center"/>
        </w:trPr>
        <w:tc>
          <w:tcPr>
            <w:tcW w:w="414" w:type="pct"/>
            <w:vMerge/>
            <w:vAlign w:val="center"/>
          </w:tcPr>
          <w:p w14:paraId="758D7B98" w14:textId="77777777" w:rsidR="00C27C36" w:rsidRDefault="00C27C36" w:rsidP="00C27C36">
            <w:pPr>
              <w:pStyle w:val="af8"/>
            </w:pPr>
          </w:p>
        </w:tc>
        <w:tc>
          <w:tcPr>
            <w:tcW w:w="3158" w:type="pct"/>
            <w:gridSpan w:val="3"/>
            <w:tcBorders>
              <w:right w:val="single" w:sz="4" w:space="0" w:color="auto"/>
            </w:tcBorders>
            <w:vAlign w:val="center"/>
          </w:tcPr>
          <w:p w14:paraId="4FCB72AD" w14:textId="77777777" w:rsidR="00C27C36" w:rsidRDefault="00C27C36" w:rsidP="00C27C36">
            <w:pPr>
              <w:pStyle w:val="af8"/>
            </w:pPr>
            <w:r>
              <w:rPr>
                <w:rFonts w:hint="eastAsia"/>
              </w:rPr>
              <w:t>小计</w:t>
            </w:r>
          </w:p>
        </w:tc>
        <w:tc>
          <w:tcPr>
            <w:tcW w:w="576" w:type="pct"/>
            <w:vAlign w:val="center"/>
          </w:tcPr>
          <w:p w14:paraId="4AFB2572" w14:textId="77777777" w:rsidR="00C27C36" w:rsidRPr="00354A97" w:rsidRDefault="00792A83" w:rsidP="00C27C36">
            <w:pPr>
              <w:pStyle w:val="af8"/>
            </w:pPr>
            <w:r>
              <w:rPr>
                <w:rFonts w:hint="eastAsia"/>
              </w:rPr>
              <w:t>7</w:t>
            </w:r>
            <w:r>
              <w:t>3.548</w:t>
            </w:r>
          </w:p>
        </w:tc>
        <w:tc>
          <w:tcPr>
            <w:tcW w:w="852" w:type="pct"/>
            <w:vAlign w:val="center"/>
          </w:tcPr>
          <w:p w14:paraId="1FD87503" w14:textId="77777777" w:rsidR="00C27C36" w:rsidRDefault="00C27C36" w:rsidP="00C27C36">
            <w:pPr>
              <w:pStyle w:val="af8"/>
            </w:pPr>
            <w:r>
              <w:rPr>
                <w:rFonts w:hint="eastAsia"/>
              </w:rPr>
              <w:t>/</w:t>
            </w:r>
          </w:p>
        </w:tc>
      </w:tr>
      <w:tr w:rsidR="00C27C36" w:rsidRPr="008A4958" w14:paraId="426109E0" w14:textId="77777777">
        <w:trPr>
          <w:trHeight w:val="397"/>
          <w:jc w:val="center"/>
        </w:trPr>
        <w:tc>
          <w:tcPr>
            <w:tcW w:w="414" w:type="pct"/>
            <w:vAlign w:val="center"/>
          </w:tcPr>
          <w:p w14:paraId="7D77B09F" w14:textId="77777777" w:rsidR="00C27C36" w:rsidRDefault="00C27C36" w:rsidP="00C27C36">
            <w:pPr>
              <w:pStyle w:val="af8"/>
            </w:pPr>
            <w:r>
              <w:t>生活垃圾</w:t>
            </w:r>
          </w:p>
        </w:tc>
        <w:tc>
          <w:tcPr>
            <w:tcW w:w="1123" w:type="pct"/>
            <w:tcBorders>
              <w:right w:val="single" w:sz="4" w:space="0" w:color="auto"/>
            </w:tcBorders>
            <w:vAlign w:val="center"/>
          </w:tcPr>
          <w:p w14:paraId="73BFAD08" w14:textId="77777777" w:rsidR="00C27C36" w:rsidRDefault="00C27C36" w:rsidP="00C27C36">
            <w:pPr>
              <w:pStyle w:val="af8"/>
            </w:pPr>
            <w:r>
              <w:t>生活垃圾</w:t>
            </w:r>
            <w:r>
              <w:t>S2</w:t>
            </w:r>
            <w:r w:rsidR="00833028">
              <w:t>5</w:t>
            </w:r>
          </w:p>
        </w:tc>
        <w:tc>
          <w:tcPr>
            <w:tcW w:w="1002" w:type="pct"/>
            <w:tcBorders>
              <w:left w:val="single" w:sz="4" w:space="0" w:color="auto"/>
              <w:right w:val="single" w:sz="4" w:space="0" w:color="auto"/>
            </w:tcBorders>
            <w:vAlign w:val="center"/>
          </w:tcPr>
          <w:p w14:paraId="1B5E140E" w14:textId="77777777" w:rsidR="00C27C36" w:rsidRDefault="00C27C36" w:rsidP="00C27C36">
            <w:pPr>
              <w:pStyle w:val="af8"/>
            </w:pPr>
            <w:r>
              <w:t>员工生活</w:t>
            </w:r>
          </w:p>
        </w:tc>
        <w:tc>
          <w:tcPr>
            <w:tcW w:w="1033" w:type="pct"/>
            <w:tcBorders>
              <w:left w:val="single" w:sz="4" w:space="0" w:color="auto"/>
              <w:right w:val="single" w:sz="4" w:space="0" w:color="auto"/>
            </w:tcBorders>
            <w:vAlign w:val="center"/>
          </w:tcPr>
          <w:p w14:paraId="03341237" w14:textId="77777777" w:rsidR="00C27C36" w:rsidRDefault="00C27C36" w:rsidP="00C27C36">
            <w:pPr>
              <w:pStyle w:val="af8"/>
            </w:pPr>
            <w:r>
              <w:t>/</w:t>
            </w:r>
          </w:p>
        </w:tc>
        <w:tc>
          <w:tcPr>
            <w:tcW w:w="576" w:type="pct"/>
            <w:vAlign w:val="center"/>
          </w:tcPr>
          <w:p w14:paraId="7FAB7323" w14:textId="77777777" w:rsidR="00C27C36" w:rsidRDefault="00792A83" w:rsidP="00C27C36">
            <w:pPr>
              <w:pStyle w:val="af8"/>
            </w:pPr>
            <w:r>
              <w:t>52.5</w:t>
            </w:r>
          </w:p>
        </w:tc>
        <w:tc>
          <w:tcPr>
            <w:tcW w:w="852" w:type="pct"/>
            <w:vAlign w:val="center"/>
          </w:tcPr>
          <w:p w14:paraId="6F6CF788" w14:textId="77777777" w:rsidR="00C27C36" w:rsidRDefault="00C27C36" w:rsidP="00C27C36">
            <w:pPr>
              <w:pStyle w:val="af8"/>
            </w:pPr>
            <w:r>
              <w:t>环卫部门清收</w:t>
            </w:r>
          </w:p>
        </w:tc>
      </w:tr>
    </w:tbl>
    <w:p w14:paraId="1FC4BEC1" w14:textId="77777777" w:rsidR="007F7F48" w:rsidRDefault="00A50710">
      <w:pPr>
        <w:pStyle w:val="af6"/>
        <w:spacing w:beforeLines="50" w:before="163"/>
      </w:pPr>
      <w:r>
        <w:t>表</w:t>
      </w:r>
      <w:r>
        <w:t>3.2-</w:t>
      </w:r>
      <w:r w:rsidR="00423C91">
        <w:rPr>
          <w:rFonts w:hint="eastAsia"/>
        </w:rPr>
        <w:t>19</w:t>
      </w:r>
      <w:r>
        <w:t xml:space="preserve">    </w:t>
      </w:r>
      <w:r w:rsidR="001F5A1F">
        <w:rPr>
          <w:rFonts w:hint="eastAsia"/>
        </w:rPr>
        <w:t>拟扩建项目</w:t>
      </w:r>
      <w:r w:rsidR="004D2A36">
        <w:rPr>
          <w:rFonts w:hint="eastAsia"/>
        </w:rPr>
        <w:t>产生的</w:t>
      </w:r>
      <w:r>
        <w:t>危险废物汇总表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4"/>
        <w:gridCol w:w="2164"/>
        <w:gridCol w:w="1064"/>
        <w:gridCol w:w="1527"/>
        <w:gridCol w:w="1106"/>
        <w:gridCol w:w="1309"/>
        <w:gridCol w:w="1103"/>
        <w:gridCol w:w="1262"/>
        <w:gridCol w:w="1326"/>
        <w:gridCol w:w="1176"/>
        <w:gridCol w:w="1187"/>
      </w:tblGrid>
      <w:tr w:rsidR="007F7F48" w:rsidRPr="008A4958" w14:paraId="40B4B30F" w14:textId="77777777" w:rsidTr="004D2A36">
        <w:trPr>
          <w:trHeight w:val="397"/>
          <w:jc w:val="center"/>
        </w:trPr>
        <w:tc>
          <w:tcPr>
            <w:tcW w:w="253" w:type="pct"/>
            <w:vAlign w:val="center"/>
          </w:tcPr>
          <w:p w14:paraId="59D6A690" w14:textId="77777777" w:rsidR="007F7F48" w:rsidRDefault="00A50710">
            <w:pPr>
              <w:pStyle w:val="af8"/>
            </w:pPr>
            <w:r>
              <w:t>序号</w:t>
            </w:r>
          </w:p>
        </w:tc>
        <w:tc>
          <w:tcPr>
            <w:tcW w:w="777" w:type="pct"/>
            <w:vAlign w:val="center"/>
          </w:tcPr>
          <w:p w14:paraId="1AC0C1D9" w14:textId="77777777" w:rsidR="007F7F48" w:rsidRDefault="00A50710">
            <w:pPr>
              <w:pStyle w:val="af8"/>
            </w:pPr>
            <w:r>
              <w:t>危险废物名称</w:t>
            </w:r>
          </w:p>
        </w:tc>
        <w:tc>
          <w:tcPr>
            <w:tcW w:w="382" w:type="pct"/>
            <w:vAlign w:val="center"/>
          </w:tcPr>
          <w:p w14:paraId="6FD96C02" w14:textId="77777777" w:rsidR="007F7F48" w:rsidRDefault="00A50710">
            <w:pPr>
              <w:pStyle w:val="af8"/>
            </w:pPr>
            <w:r>
              <w:t>危险废物类别</w:t>
            </w:r>
          </w:p>
        </w:tc>
        <w:tc>
          <w:tcPr>
            <w:tcW w:w="548" w:type="pct"/>
            <w:vAlign w:val="center"/>
          </w:tcPr>
          <w:p w14:paraId="03118230" w14:textId="77777777" w:rsidR="007F7F48" w:rsidRDefault="00A50710">
            <w:pPr>
              <w:pStyle w:val="af8"/>
            </w:pPr>
            <w:r>
              <w:t>危险废物代码</w:t>
            </w:r>
          </w:p>
        </w:tc>
        <w:tc>
          <w:tcPr>
            <w:tcW w:w="397" w:type="pct"/>
            <w:vAlign w:val="center"/>
          </w:tcPr>
          <w:p w14:paraId="51BC2FD9" w14:textId="77777777" w:rsidR="007F7F48" w:rsidRDefault="00A50710">
            <w:pPr>
              <w:pStyle w:val="af8"/>
            </w:pPr>
            <w:r>
              <w:t>产生量（</w:t>
            </w:r>
            <w:r>
              <w:t>t/a</w:t>
            </w:r>
            <w:r>
              <w:t>）</w:t>
            </w:r>
          </w:p>
        </w:tc>
        <w:tc>
          <w:tcPr>
            <w:tcW w:w="470" w:type="pct"/>
            <w:vAlign w:val="center"/>
          </w:tcPr>
          <w:p w14:paraId="3B846B74" w14:textId="77777777" w:rsidR="007F7F48" w:rsidRDefault="00A50710">
            <w:pPr>
              <w:pStyle w:val="af8"/>
            </w:pPr>
            <w:r>
              <w:t>产生工序</w:t>
            </w:r>
          </w:p>
        </w:tc>
        <w:tc>
          <w:tcPr>
            <w:tcW w:w="396" w:type="pct"/>
            <w:vAlign w:val="center"/>
          </w:tcPr>
          <w:p w14:paraId="621B26E4" w14:textId="77777777" w:rsidR="007F7F48" w:rsidRDefault="00A50710">
            <w:pPr>
              <w:pStyle w:val="af8"/>
            </w:pPr>
            <w:r>
              <w:t>形态</w:t>
            </w:r>
          </w:p>
        </w:tc>
        <w:tc>
          <w:tcPr>
            <w:tcW w:w="453" w:type="pct"/>
            <w:vAlign w:val="center"/>
          </w:tcPr>
          <w:p w14:paraId="46AFEC4B" w14:textId="77777777" w:rsidR="007F7F48" w:rsidRDefault="00A50710">
            <w:pPr>
              <w:pStyle w:val="af8"/>
            </w:pPr>
            <w:r>
              <w:t>有害成分</w:t>
            </w:r>
          </w:p>
        </w:tc>
        <w:tc>
          <w:tcPr>
            <w:tcW w:w="476" w:type="pct"/>
            <w:vAlign w:val="center"/>
          </w:tcPr>
          <w:p w14:paraId="6608CF90" w14:textId="77777777" w:rsidR="007F7F48" w:rsidRDefault="00A50710">
            <w:pPr>
              <w:pStyle w:val="af8"/>
            </w:pPr>
            <w:r>
              <w:t>产废周期</w:t>
            </w:r>
          </w:p>
        </w:tc>
        <w:tc>
          <w:tcPr>
            <w:tcW w:w="422" w:type="pct"/>
            <w:vAlign w:val="center"/>
          </w:tcPr>
          <w:p w14:paraId="7B0FAABD" w14:textId="77777777" w:rsidR="007F7F48" w:rsidRDefault="00A50710">
            <w:pPr>
              <w:pStyle w:val="af8"/>
            </w:pPr>
            <w:r>
              <w:t>危险</w:t>
            </w:r>
          </w:p>
          <w:p w14:paraId="2316164A" w14:textId="77777777" w:rsidR="007F7F48" w:rsidRDefault="00A50710">
            <w:pPr>
              <w:pStyle w:val="af8"/>
            </w:pPr>
            <w:r>
              <w:t>特性</w:t>
            </w:r>
          </w:p>
        </w:tc>
        <w:tc>
          <w:tcPr>
            <w:tcW w:w="426" w:type="pct"/>
            <w:vAlign w:val="center"/>
          </w:tcPr>
          <w:p w14:paraId="2161D1A7" w14:textId="77777777" w:rsidR="007F7F48" w:rsidRDefault="00A50710">
            <w:pPr>
              <w:pStyle w:val="af8"/>
            </w:pPr>
            <w:r>
              <w:t>污染防治措施</w:t>
            </w:r>
          </w:p>
        </w:tc>
      </w:tr>
      <w:tr w:rsidR="00792A83" w:rsidRPr="008A4958" w14:paraId="43ACC1E9" w14:textId="77777777" w:rsidTr="00792A83">
        <w:trPr>
          <w:trHeight w:val="397"/>
          <w:jc w:val="center"/>
        </w:trPr>
        <w:tc>
          <w:tcPr>
            <w:tcW w:w="253" w:type="pct"/>
            <w:vAlign w:val="center"/>
          </w:tcPr>
          <w:p w14:paraId="6F46138C" w14:textId="77777777" w:rsidR="00792A83" w:rsidRDefault="00792A83" w:rsidP="00792A83">
            <w:pPr>
              <w:pStyle w:val="af8"/>
            </w:pPr>
            <w:r>
              <w:t>1</w:t>
            </w:r>
          </w:p>
        </w:tc>
        <w:tc>
          <w:tcPr>
            <w:tcW w:w="777" w:type="pct"/>
            <w:vAlign w:val="center"/>
          </w:tcPr>
          <w:p w14:paraId="6E68DE8A" w14:textId="77777777" w:rsidR="00792A83" w:rsidRDefault="00792A83" w:rsidP="00792A83">
            <w:pPr>
              <w:pStyle w:val="af8"/>
            </w:pPr>
            <w:r>
              <w:rPr>
                <w:rFonts w:hint="eastAsia"/>
              </w:rPr>
              <w:t>废</w:t>
            </w:r>
            <w:r>
              <w:rPr>
                <w:rFonts w:hint="eastAsia"/>
              </w:rPr>
              <w:t>P</w:t>
            </w:r>
            <w:r>
              <w:t>VC</w:t>
            </w:r>
            <w:r>
              <w:rPr>
                <w:rFonts w:hint="eastAsia"/>
              </w:rPr>
              <w:t>涂料</w:t>
            </w:r>
          </w:p>
        </w:tc>
        <w:tc>
          <w:tcPr>
            <w:tcW w:w="382" w:type="pct"/>
            <w:vAlign w:val="center"/>
          </w:tcPr>
          <w:p w14:paraId="482E3790" w14:textId="77777777" w:rsidR="00792A83" w:rsidRDefault="00792A83" w:rsidP="00792A83">
            <w:pPr>
              <w:pStyle w:val="af8"/>
            </w:pPr>
            <w:r w:rsidRPr="005118E7">
              <w:rPr>
                <w:rFonts w:hint="eastAsia"/>
              </w:rPr>
              <w:t>HW12</w:t>
            </w:r>
          </w:p>
        </w:tc>
        <w:tc>
          <w:tcPr>
            <w:tcW w:w="548" w:type="pct"/>
            <w:vAlign w:val="center"/>
          </w:tcPr>
          <w:p w14:paraId="30166AA7" w14:textId="77777777" w:rsidR="00792A83" w:rsidRDefault="00792A83" w:rsidP="00792A83">
            <w:pPr>
              <w:pStyle w:val="af8"/>
            </w:pPr>
            <w:r w:rsidRPr="005118E7">
              <w:rPr>
                <w:rFonts w:hint="eastAsia"/>
              </w:rPr>
              <w:t>900-251-12</w:t>
            </w:r>
          </w:p>
        </w:tc>
        <w:tc>
          <w:tcPr>
            <w:tcW w:w="397" w:type="pct"/>
            <w:vAlign w:val="center"/>
          </w:tcPr>
          <w:p w14:paraId="67064C40" w14:textId="77777777" w:rsidR="00792A83" w:rsidRDefault="00792A83" w:rsidP="00792A83">
            <w:pPr>
              <w:pStyle w:val="af8"/>
            </w:pPr>
            <w:r>
              <w:rPr>
                <w:rFonts w:hint="eastAsia"/>
              </w:rPr>
              <w:t>6</w:t>
            </w:r>
            <w:r>
              <w:t>.525</w:t>
            </w:r>
          </w:p>
        </w:tc>
        <w:tc>
          <w:tcPr>
            <w:tcW w:w="470" w:type="pct"/>
            <w:vAlign w:val="center"/>
          </w:tcPr>
          <w:p w14:paraId="77A82D4E" w14:textId="77777777" w:rsidR="00792A83" w:rsidRDefault="00792A83" w:rsidP="00792A83">
            <w:pPr>
              <w:pStyle w:val="af8"/>
            </w:pPr>
            <w:r>
              <w:rPr>
                <w:rFonts w:hint="eastAsia"/>
              </w:rPr>
              <w:t>喷</w:t>
            </w:r>
            <w:r>
              <w:rPr>
                <w:rFonts w:hint="eastAsia"/>
              </w:rPr>
              <w:t>P</w:t>
            </w:r>
            <w:r>
              <w:t>VC</w:t>
            </w:r>
          </w:p>
        </w:tc>
        <w:tc>
          <w:tcPr>
            <w:tcW w:w="396" w:type="pct"/>
            <w:vAlign w:val="center"/>
          </w:tcPr>
          <w:p w14:paraId="09DF056C" w14:textId="77777777" w:rsidR="00792A83" w:rsidRDefault="00792A83" w:rsidP="00792A83">
            <w:pPr>
              <w:pStyle w:val="af8"/>
            </w:pPr>
            <w:r>
              <w:rPr>
                <w:rFonts w:hint="eastAsia"/>
              </w:rPr>
              <w:t>固态</w:t>
            </w:r>
          </w:p>
        </w:tc>
        <w:tc>
          <w:tcPr>
            <w:tcW w:w="453" w:type="pct"/>
            <w:vAlign w:val="center"/>
          </w:tcPr>
          <w:p w14:paraId="4BDFABEB" w14:textId="77777777" w:rsidR="00792A83" w:rsidRDefault="00E32EE4" w:rsidP="00792A83">
            <w:pPr>
              <w:pStyle w:val="af8"/>
            </w:pPr>
            <w:r>
              <w:rPr>
                <w:rFonts w:hint="eastAsia"/>
              </w:rPr>
              <w:t>涂料</w:t>
            </w:r>
          </w:p>
        </w:tc>
        <w:tc>
          <w:tcPr>
            <w:tcW w:w="476" w:type="pct"/>
            <w:vAlign w:val="center"/>
          </w:tcPr>
          <w:p w14:paraId="5ED32C3D" w14:textId="77777777" w:rsidR="00792A83" w:rsidRDefault="00792A83" w:rsidP="00792A83">
            <w:pPr>
              <w:pStyle w:val="af8"/>
            </w:pPr>
            <w:r>
              <w:rPr>
                <w:rFonts w:hint="eastAsia"/>
              </w:rPr>
              <w:t>每天</w:t>
            </w:r>
          </w:p>
        </w:tc>
        <w:tc>
          <w:tcPr>
            <w:tcW w:w="422" w:type="pct"/>
            <w:vAlign w:val="center"/>
          </w:tcPr>
          <w:p w14:paraId="66550024" w14:textId="77777777" w:rsidR="00792A83" w:rsidRDefault="00792A83" w:rsidP="00792A83">
            <w:pPr>
              <w:pStyle w:val="af8"/>
            </w:pPr>
            <w:r>
              <w:rPr>
                <w:rFonts w:hint="eastAsia"/>
              </w:rPr>
              <w:t>T</w:t>
            </w:r>
            <w:r>
              <w:rPr>
                <w:rFonts w:hint="eastAsia"/>
              </w:rPr>
              <w:t>，</w:t>
            </w:r>
            <w:r>
              <w:rPr>
                <w:rFonts w:hint="eastAsia"/>
              </w:rPr>
              <w:t>I</w:t>
            </w:r>
          </w:p>
        </w:tc>
        <w:tc>
          <w:tcPr>
            <w:tcW w:w="426" w:type="pct"/>
            <w:vMerge w:val="restart"/>
            <w:vAlign w:val="center"/>
          </w:tcPr>
          <w:p w14:paraId="65F35911" w14:textId="77777777" w:rsidR="00792A83" w:rsidRDefault="00792A83" w:rsidP="00792A83">
            <w:pPr>
              <w:pStyle w:val="af8"/>
            </w:pPr>
            <w:r>
              <w:rPr>
                <w:rFonts w:hint="eastAsia"/>
              </w:rPr>
              <w:t>分区</w:t>
            </w:r>
            <w:r>
              <w:t>分类储存于</w:t>
            </w:r>
            <w:r>
              <w:rPr>
                <w:rFonts w:hint="eastAsia"/>
              </w:rPr>
              <w:t>危废</w:t>
            </w:r>
            <w:r w:rsidRPr="005118E7">
              <w:rPr>
                <w:rFonts w:hint="eastAsia"/>
              </w:rPr>
              <w:t>贮存库</w:t>
            </w:r>
            <w:r>
              <w:t>，定期交由有资质的单位处置</w:t>
            </w:r>
          </w:p>
        </w:tc>
      </w:tr>
      <w:tr w:rsidR="00792A83" w:rsidRPr="008A4958" w14:paraId="7D04ABE7" w14:textId="77777777" w:rsidTr="00792A83">
        <w:trPr>
          <w:trHeight w:val="397"/>
          <w:jc w:val="center"/>
        </w:trPr>
        <w:tc>
          <w:tcPr>
            <w:tcW w:w="253" w:type="pct"/>
            <w:vAlign w:val="center"/>
          </w:tcPr>
          <w:p w14:paraId="5597CE3A" w14:textId="77777777" w:rsidR="00792A83" w:rsidRDefault="00792A83" w:rsidP="00792A83">
            <w:pPr>
              <w:pStyle w:val="af8"/>
            </w:pPr>
            <w:r>
              <w:t>2</w:t>
            </w:r>
          </w:p>
        </w:tc>
        <w:tc>
          <w:tcPr>
            <w:tcW w:w="777" w:type="pct"/>
            <w:vAlign w:val="center"/>
          </w:tcPr>
          <w:p w14:paraId="3BCF64F5" w14:textId="77777777" w:rsidR="00792A83" w:rsidRDefault="00792A83" w:rsidP="00792A83">
            <w:pPr>
              <w:pStyle w:val="af8"/>
            </w:pPr>
            <w:r>
              <w:rPr>
                <w:rFonts w:hint="eastAsia"/>
                <w:szCs w:val="20"/>
              </w:rPr>
              <w:t>废沾染遮蔽纸</w:t>
            </w:r>
          </w:p>
        </w:tc>
        <w:tc>
          <w:tcPr>
            <w:tcW w:w="382" w:type="pct"/>
            <w:vAlign w:val="center"/>
          </w:tcPr>
          <w:p w14:paraId="1E60D556" w14:textId="77777777" w:rsidR="00792A83" w:rsidRDefault="00792A83" w:rsidP="00792A83">
            <w:pPr>
              <w:pStyle w:val="af8"/>
            </w:pPr>
            <w:r>
              <w:rPr>
                <w:rFonts w:hint="eastAsia"/>
              </w:rPr>
              <w:t>HW49</w:t>
            </w:r>
          </w:p>
        </w:tc>
        <w:tc>
          <w:tcPr>
            <w:tcW w:w="548" w:type="pct"/>
            <w:vAlign w:val="center"/>
          </w:tcPr>
          <w:p w14:paraId="03E4FEEA" w14:textId="77777777" w:rsidR="00792A83" w:rsidRDefault="00792A83" w:rsidP="00792A83">
            <w:pPr>
              <w:pStyle w:val="af8"/>
            </w:pPr>
            <w:r>
              <w:rPr>
                <w:rFonts w:hint="eastAsia"/>
              </w:rPr>
              <w:t>900-041-49</w:t>
            </w:r>
          </w:p>
        </w:tc>
        <w:tc>
          <w:tcPr>
            <w:tcW w:w="397" w:type="pct"/>
            <w:vAlign w:val="center"/>
          </w:tcPr>
          <w:p w14:paraId="0314131B" w14:textId="77777777" w:rsidR="00792A83" w:rsidRDefault="00792A83" w:rsidP="00792A83">
            <w:pPr>
              <w:pStyle w:val="af8"/>
            </w:pPr>
            <w:r>
              <w:rPr>
                <w:rFonts w:hint="eastAsia"/>
              </w:rPr>
              <w:t>5</w:t>
            </w:r>
          </w:p>
        </w:tc>
        <w:tc>
          <w:tcPr>
            <w:tcW w:w="470" w:type="pct"/>
            <w:vAlign w:val="center"/>
          </w:tcPr>
          <w:p w14:paraId="342D99D9" w14:textId="77777777" w:rsidR="00792A83" w:rsidRDefault="00792A83" w:rsidP="00792A83">
            <w:pPr>
              <w:pStyle w:val="af8"/>
            </w:pPr>
            <w:r>
              <w:rPr>
                <w:rFonts w:hint="eastAsia"/>
              </w:rPr>
              <w:t>遮蔽</w:t>
            </w:r>
          </w:p>
        </w:tc>
        <w:tc>
          <w:tcPr>
            <w:tcW w:w="396" w:type="pct"/>
            <w:vAlign w:val="center"/>
          </w:tcPr>
          <w:p w14:paraId="5473E5A9" w14:textId="77777777" w:rsidR="00792A83" w:rsidRDefault="00792A83" w:rsidP="00792A83">
            <w:pPr>
              <w:pStyle w:val="af8"/>
            </w:pPr>
            <w:r>
              <w:rPr>
                <w:rFonts w:hint="eastAsia"/>
              </w:rPr>
              <w:t>固态</w:t>
            </w:r>
          </w:p>
        </w:tc>
        <w:tc>
          <w:tcPr>
            <w:tcW w:w="453" w:type="pct"/>
            <w:vAlign w:val="center"/>
          </w:tcPr>
          <w:p w14:paraId="7D3E6E57" w14:textId="77777777" w:rsidR="00792A83" w:rsidRDefault="00792A83" w:rsidP="00792A83">
            <w:pPr>
              <w:pStyle w:val="af8"/>
            </w:pPr>
            <w:r>
              <w:rPr>
                <w:rFonts w:hint="eastAsia"/>
              </w:rPr>
              <w:t>涂料</w:t>
            </w:r>
          </w:p>
        </w:tc>
        <w:tc>
          <w:tcPr>
            <w:tcW w:w="476" w:type="pct"/>
            <w:vAlign w:val="center"/>
          </w:tcPr>
          <w:p w14:paraId="5F1BF9A9" w14:textId="77777777" w:rsidR="00792A83" w:rsidRDefault="00792A83" w:rsidP="00792A83">
            <w:pPr>
              <w:pStyle w:val="af8"/>
            </w:pPr>
            <w:r>
              <w:rPr>
                <w:rFonts w:hint="eastAsia"/>
              </w:rPr>
              <w:t>每天</w:t>
            </w:r>
          </w:p>
        </w:tc>
        <w:tc>
          <w:tcPr>
            <w:tcW w:w="422" w:type="pct"/>
            <w:vAlign w:val="center"/>
          </w:tcPr>
          <w:p w14:paraId="4F45C48D" w14:textId="77777777" w:rsidR="00792A83" w:rsidRDefault="00792A83" w:rsidP="00792A83">
            <w:pPr>
              <w:pStyle w:val="af8"/>
            </w:pPr>
            <w:r>
              <w:rPr>
                <w:rFonts w:hint="eastAsia"/>
              </w:rPr>
              <w:t>T</w:t>
            </w:r>
          </w:p>
        </w:tc>
        <w:tc>
          <w:tcPr>
            <w:tcW w:w="426" w:type="pct"/>
            <w:vMerge/>
            <w:vAlign w:val="center"/>
          </w:tcPr>
          <w:p w14:paraId="42922E3D" w14:textId="77777777" w:rsidR="00792A83" w:rsidRDefault="00792A83" w:rsidP="00792A83">
            <w:pPr>
              <w:pStyle w:val="af8"/>
            </w:pPr>
          </w:p>
        </w:tc>
      </w:tr>
      <w:tr w:rsidR="00792A83" w:rsidRPr="008A4958" w14:paraId="49CD475E" w14:textId="77777777" w:rsidTr="00792A83">
        <w:trPr>
          <w:trHeight w:val="397"/>
          <w:jc w:val="center"/>
        </w:trPr>
        <w:tc>
          <w:tcPr>
            <w:tcW w:w="253" w:type="pct"/>
            <w:vAlign w:val="center"/>
          </w:tcPr>
          <w:p w14:paraId="3743C3A4" w14:textId="77777777" w:rsidR="00792A83" w:rsidRDefault="00792A83" w:rsidP="00792A83">
            <w:pPr>
              <w:pStyle w:val="af8"/>
            </w:pPr>
            <w:r>
              <w:t>3</w:t>
            </w:r>
          </w:p>
        </w:tc>
        <w:tc>
          <w:tcPr>
            <w:tcW w:w="777" w:type="pct"/>
            <w:vAlign w:val="center"/>
          </w:tcPr>
          <w:p w14:paraId="3DB534D5" w14:textId="77777777" w:rsidR="00792A83" w:rsidRDefault="00792A83" w:rsidP="00792A83">
            <w:pPr>
              <w:pStyle w:val="af8"/>
            </w:pPr>
            <w:r w:rsidRPr="00C27C36">
              <w:rPr>
                <w:rFonts w:hint="eastAsia"/>
                <w:szCs w:val="20"/>
              </w:rPr>
              <w:t>预脱脂槽废渣</w:t>
            </w:r>
          </w:p>
        </w:tc>
        <w:tc>
          <w:tcPr>
            <w:tcW w:w="382" w:type="pct"/>
            <w:vAlign w:val="center"/>
          </w:tcPr>
          <w:p w14:paraId="6BB8A971" w14:textId="77777777" w:rsidR="00792A83" w:rsidRDefault="00792A83" w:rsidP="00792A83">
            <w:pPr>
              <w:pStyle w:val="af8"/>
            </w:pPr>
            <w:r>
              <w:rPr>
                <w:rFonts w:hint="eastAsia"/>
              </w:rPr>
              <w:t>HW17</w:t>
            </w:r>
          </w:p>
        </w:tc>
        <w:tc>
          <w:tcPr>
            <w:tcW w:w="548" w:type="pct"/>
            <w:vAlign w:val="center"/>
          </w:tcPr>
          <w:p w14:paraId="26493AA1" w14:textId="77777777" w:rsidR="00792A83" w:rsidRDefault="00792A83" w:rsidP="00792A83">
            <w:pPr>
              <w:pStyle w:val="af8"/>
            </w:pPr>
            <w:r>
              <w:rPr>
                <w:rFonts w:hint="eastAsia"/>
              </w:rPr>
              <w:t>336-064-17</w:t>
            </w:r>
          </w:p>
        </w:tc>
        <w:tc>
          <w:tcPr>
            <w:tcW w:w="397" w:type="pct"/>
            <w:vAlign w:val="center"/>
          </w:tcPr>
          <w:p w14:paraId="625AFF96" w14:textId="77777777" w:rsidR="00792A83" w:rsidRDefault="00792A83" w:rsidP="00792A83">
            <w:pPr>
              <w:pStyle w:val="af8"/>
            </w:pPr>
            <w:r>
              <w:rPr>
                <w:rFonts w:hint="eastAsia"/>
              </w:rPr>
              <w:t>0</w:t>
            </w:r>
            <w:r>
              <w:t>.252</w:t>
            </w:r>
          </w:p>
        </w:tc>
        <w:tc>
          <w:tcPr>
            <w:tcW w:w="470" w:type="pct"/>
            <w:vAlign w:val="center"/>
          </w:tcPr>
          <w:p w14:paraId="580C1A2C" w14:textId="77777777" w:rsidR="00792A83" w:rsidRDefault="00792A83" w:rsidP="00792A83">
            <w:pPr>
              <w:pStyle w:val="af8"/>
            </w:pPr>
            <w:r>
              <w:rPr>
                <w:rFonts w:hint="eastAsia"/>
              </w:rPr>
              <w:t>预脱脂</w:t>
            </w:r>
          </w:p>
        </w:tc>
        <w:tc>
          <w:tcPr>
            <w:tcW w:w="396" w:type="pct"/>
            <w:vAlign w:val="center"/>
          </w:tcPr>
          <w:p w14:paraId="6354ED6A" w14:textId="77777777" w:rsidR="00792A83" w:rsidRDefault="00792A83" w:rsidP="00792A83">
            <w:pPr>
              <w:pStyle w:val="af8"/>
            </w:pPr>
            <w:r>
              <w:rPr>
                <w:rFonts w:hint="eastAsia"/>
              </w:rPr>
              <w:t>半固态</w:t>
            </w:r>
          </w:p>
        </w:tc>
        <w:tc>
          <w:tcPr>
            <w:tcW w:w="453" w:type="pct"/>
            <w:vAlign w:val="center"/>
          </w:tcPr>
          <w:p w14:paraId="4C24D6C5" w14:textId="77777777" w:rsidR="00792A83" w:rsidRDefault="00792A83" w:rsidP="00792A83">
            <w:pPr>
              <w:pStyle w:val="af8"/>
            </w:pPr>
            <w:r>
              <w:rPr>
                <w:rFonts w:hint="eastAsia"/>
              </w:rPr>
              <w:t>废槽渣</w:t>
            </w:r>
          </w:p>
        </w:tc>
        <w:tc>
          <w:tcPr>
            <w:tcW w:w="476" w:type="pct"/>
            <w:vAlign w:val="center"/>
          </w:tcPr>
          <w:p w14:paraId="3C50268C" w14:textId="77777777" w:rsidR="00792A83" w:rsidRDefault="00792A83" w:rsidP="00792A83">
            <w:pPr>
              <w:pStyle w:val="af8"/>
            </w:pPr>
            <w:r>
              <w:rPr>
                <w:rFonts w:hint="eastAsia"/>
              </w:rPr>
              <w:t>每半年</w:t>
            </w:r>
          </w:p>
        </w:tc>
        <w:tc>
          <w:tcPr>
            <w:tcW w:w="422" w:type="pct"/>
            <w:vAlign w:val="center"/>
          </w:tcPr>
          <w:p w14:paraId="69E3A0AC" w14:textId="77777777" w:rsidR="00792A83" w:rsidRDefault="00792A83" w:rsidP="00792A83">
            <w:pPr>
              <w:pStyle w:val="af8"/>
            </w:pPr>
            <w:r>
              <w:rPr>
                <w:rFonts w:hint="eastAsia"/>
              </w:rPr>
              <w:t>T/C</w:t>
            </w:r>
          </w:p>
        </w:tc>
        <w:tc>
          <w:tcPr>
            <w:tcW w:w="426" w:type="pct"/>
            <w:vMerge/>
            <w:vAlign w:val="center"/>
          </w:tcPr>
          <w:p w14:paraId="5C97E231" w14:textId="77777777" w:rsidR="00792A83" w:rsidRDefault="00792A83" w:rsidP="00792A83">
            <w:pPr>
              <w:pStyle w:val="af8"/>
            </w:pPr>
          </w:p>
        </w:tc>
      </w:tr>
      <w:tr w:rsidR="00792A83" w:rsidRPr="008A4958" w14:paraId="3B3A27D0" w14:textId="77777777" w:rsidTr="00792A83">
        <w:trPr>
          <w:trHeight w:val="397"/>
          <w:jc w:val="center"/>
        </w:trPr>
        <w:tc>
          <w:tcPr>
            <w:tcW w:w="253" w:type="pct"/>
            <w:vAlign w:val="center"/>
          </w:tcPr>
          <w:p w14:paraId="6337CB9F" w14:textId="77777777" w:rsidR="00792A83" w:rsidRDefault="00792A83" w:rsidP="00792A83">
            <w:pPr>
              <w:pStyle w:val="af8"/>
            </w:pPr>
            <w:r>
              <w:t>4</w:t>
            </w:r>
          </w:p>
        </w:tc>
        <w:tc>
          <w:tcPr>
            <w:tcW w:w="777" w:type="pct"/>
            <w:vAlign w:val="center"/>
          </w:tcPr>
          <w:p w14:paraId="6E8B70DE" w14:textId="77777777" w:rsidR="00792A83" w:rsidRDefault="00792A83" w:rsidP="00792A83">
            <w:pPr>
              <w:pStyle w:val="af8"/>
            </w:pPr>
            <w:r w:rsidRPr="00C27C36">
              <w:rPr>
                <w:rFonts w:hint="eastAsia"/>
                <w:szCs w:val="20"/>
              </w:rPr>
              <w:t>主脱脂槽废渣</w:t>
            </w:r>
          </w:p>
        </w:tc>
        <w:tc>
          <w:tcPr>
            <w:tcW w:w="382" w:type="pct"/>
            <w:vAlign w:val="center"/>
          </w:tcPr>
          <w:p w14:paraId="7675FA3E" w14:textId="77777777" w:rsidR="00792A83" w:rsidRDefault="00792A83" w:rsidP="00792A83">
            <w:pPr>
              <w:pStyle w:val="af8"/>
            </w:pPr>
            <w:r>
              <w:rPr>
                <w:rFonts w:hint="eastAsia"/>
              </w:rPr>
              <w:t>HW17</w:t>
            </w:r>
          </w:p>
        </w:tc>
        <w:tc>
          <w:tcPr>
            <w:tcW w:w="548" w:type="pct"/>
            <w:vAlign w:val="center"/>
          </w:tcPr>
          <w:p w14:paraId="270E17A2" w14:textId="77777777" w:rsidR="00792A83" w:rsidRDefault="00792A83" w:rsidP="00792A83">
            <w:pPr>
              <w:pStyle w:val="af8"/>
            </w:pPr>
            <w:r>
              <w:rPr>
                <w:rFonts w:hint="eastAsia"/>
              </w:rPr>
              <w:t>336-064-17</w:t>
            </w:r>
          </w:p>
        </w:tc>
        <w:tc>
          <w:tcPr>
            <w:tcW w:w="397" w:type="pct"/>
            <w:vAlign w:val="center"/>
          </w:tcPr>
          <w:p w14:paraId="62AD661C" w14:textId="77777777" w:rsidR="00792A83" w:rsidRDefault="00792A83" w:rsidP="00792A83">
            <w:pPr>
              <w:pStyle w:val="af8"/>
            </w:pPr>
            <w:r>
              <w:rPr>
                <w:rFonts w:hint="eastAsia"/>
              </w:rPr>
              <w:t>0</w:t>
            </w:r>
            <w:r>
              <w:t>.252</w:t>
            </w:r>
          </w:p>
        </w:tc>
        <w:tc>
          <w:tcPr>
            <w:tcW w:w="470" w:type="pct"/>
            <w:vAlign w:val="center"/>
          </w:tcPr>
          <w:p w14:paraId="31332C38" w14:textId="77777777" w:rsidR="00792A83" w:rsidRDefault="00792A83" w:rsidP="00792A83">
            <w:pPr>
              <w:pStyle w:val="af8"/>
            </w:pPr>
            <w:r>
              <w:rPr>
                <w:rFonts w:hint="eastAsia"/>
              </w:rPr>
              <w:t>主脱脂</w:t>
            </w:r>
          </w:p>
        </w:tc>
        <w:tc>
          <w:tcPr>
            <w:tcW w:w="396" w:type="pct"/>
            <w:vAlign w:val="center"/>
          </w:tcPr>
          <w:p w14:paraId="13343757" w14:textId="77777777" w:rsidR="00792A83" w:rsidRDefault="00792A83" w:rsidP="00792A83">
            <w:pPr>
              <w:pStyle w:val="af8"/>
            </w:pPr>
            <w:r>
              <w:rPr>
                <w:rFonts w:hint="eastAsia"/>
              </w:rPr>
              <w:t>半固态</w:t>
            </w:r>
          </w:p>
        </w:tc>
        <w:tc>
          <w:tcPr>
            <w:tcW w:w="453" w:type="pct"/>
            <w:vAlign w:val="center"/>
          </w:tcPr>
          <w:p w14:paraId="553BB3A9" w14:textId="77777777" w:rsidR="00792A83" w:rsidRDefault="00792A83" w:rsidP="00792A83">
            <w:pPr>
              <w:pStyle w:val="af8"/>
            </w:pPr>
            <w:r>
              <w:rPr>
                <w:rFonts w:hint="eastAsia"/>
              </w:rPr>
              <w:t>废槽渣</w:t>
            </w:r>
          </w:p>
        </w:tc>
        <w:tc>
          <w:tcPr>
            <w:tcW w:w="476" w:type="pct"/>
            <w:vAlign w:val="center"/>
          </w:tcPr>
          <w:p w14:paraId="6E6836EE" w14:textId="77777777" w:rsidR="00792A83" w:rsidRDefault="00792A83" w:rsidP="00792A83">
            <w:pPr>
              <w:pStyle w:val="af8"/>
            </w:pPr>
            <w:r>
              <w:rPr>
                <w:rFonts w:hint="eastAsia"/>
              </w:rPr>
              <w:t>每半年</w:t>
            </w:r>
          </w:p>
        </w:tc>
        <w:tc>
          <w:tcPr>
            <w:tcW w:w="422" w:type="pct"/>
            <w:vAlign w:val="center"/>
          </w:tcPr>
          <w:p w14:paraId="2F102ED0" w14:textId="77777777" w:rsidR="00792A83" w:rsidRDefault="00792A83" w:rsidP="00792A83">
            <w:pPr>
              <w:pStyle w:val="af8"/>
            </w:pPr>
            <w:r>
              <w:rPr>
                <w:rFonts w:hint="eastAsia"/>
              </w:rPr>
              <w:t>T/C</w:t>
            </w:r>
          </w:p>
        </w:tc>
        <w:tc>
          <w:tcPr>
            <w:tcW w:w="426" w:type="pct"/>
            <w:vMerge/>
          </w:tcPr>
          <w:p w14:paraId="1AE0C033" w14:textId="77777777" w:rsidR="00792A83" w:rsidRDefault="00792A83" w:rsidP="00792A83">
            <w:pPr>
              <w:pStyle w:val="af8"/>
            </w:pPr>
          </w:p>
        </w:tc>
      </w:tr>
      <w:tr w:rsidR="00792A83" w:rsidRPr="008A4958" w14:paraId="7C370D39" w14:textId="77777777" w:rsidTr="00792A83">
        <w:trPr>
          <w:trHeight w:val="397"/>
          <w:jc w:val="center"/>
        </w:trPr>
        <w:tc>
          <w:tcPr>
            <w:tcW w:w="253" w:type="pct"/>
            <w:vAlign w:val="center"/>
          </w:tcPr>
          <w:p w14:paraId="411634BF" w14:textId="77777777" w:rsidR="00792A83" w:rsidRDefault="00792A83" w:rsidP="00792A83">
            <w:pPr>
              <w:pStyle w:val="af8"/>
            </w:pPr>
            <w:r>
              <w:t>5</w:t>
            </w:r>
          </w:p>
        </w:tc>
        <w:tc>
          <w:tcPr>
            <w:tcW w:w="777" w:type="pct"/>
            <w:vAlign w:val="center"/>
          </w:tcPr>
          <w:p w14:paraId="0BF26998" w14:textId="77777777" w:rsidR="00792A83" w:rsidRDefault="00792A83" w:rsidP="00792A83">
            <w:pPr>
              <w:pStyle w:val="af8"/>
            </w:pPr>
            <w:r>
              <w:rPr>
                <w:rFonts w:hint="eastAsia"/>
                <w:szCs w:val="20"/>
              </w:rPr>
              <w:t>表调槽渣</w:t>
            </w:r>
          </w:p>
        </w:tc>
        <w:tc>
          <w:tcPr>
            <w:tcW w:w="382" w:type="pct"/>
            <w:vAlign w:val="center"/>
          </w:tcPr>
          <w:p w14:paraId="6DC99667" w14:textId="77777777" w:rsidR="00792A83" w:rsidRPr="008A4958" w:rsidRDefault="00792A83" w:rsidP="00792A83">
            <w:pPr>
              <w:pStyle w:val="af8"/>
            </w:pPr>
            <w:r>
              <w:rPr>
                <w:rFonts w:hint="eastAsia"/>
              </w:rPr>
              <w:t>HW17</w:t>
            </w:r>
          </w:p>
        </w:tc>
        <w:tc>
          <w:tcPr>
            <w:tcW w:w="548" w:type="pct"/>
            <w:vAlign w:val="center"/>
          </w:tcPr>
          <w:p w14:paraId="699BD15F" w14:textId="77777777" w:rsidR="00792A83" w:rsidRDefault="00792A83" w:rsidP="00792A83">
            <w:pPr>
              <w:pStyle w:val="af8"/>
            </w:pPr>
            <w:r>
              <w:rPr>
                <w:rFonts w:hint="eastAsia"/>
              </w:rPr>
              <w:t>336-064-17</w:t>
            </w:r>
          </w:p>
        </w:tc>
        <w:tc>
          <w:tcPr>
            <w:tcW w:w="397" w:type="pct"/>
            <w:vAlign w:val="center"/>
          </w:tcPr>
          <w:p w14:paraId="19BC0F58" w14:textId="77777777" w:rsidR="00792A83" w:rsidRDefault="00792A83" w:rsidP="00792A83">
            <w:pPr>
              <w:pStyle w:val="af8"/>
            </w:pPr>
            <w:r>
              <w:rPr>
                <w:rFonts w:hint="eastAsia"/>
              </w:rPr>
              <w:t>0</w:t>
            </w:r>
            <w:r>
              <w:t>.196</w:t>
            </w:r>
          </w:p>
        </w:tc>
        <w:tc>
          <w:tcPr>
            <w:tcW w:w="470" w:type="pct"/>
            <w:vAlign w:val="center"/>
          </w:tcPr>
          <w:p w14:paraId="5EA550AC" w14:textId="77777777" w:rsidR="00792A83" w:rsidRDefault="00792A83" w:rsidP="00792A83">
            <w:pPr>
              <w:pStyle w:val="af8"/>
            </w:pPr>
            <w:r>
              <w:rPr>
                <w:rFonts w:hint="eastAsia"/>
              </w:rPr>
              <w:t>表调</w:t>
            </w:r>
          </w:p>
        </w:tc>
        <w:tc>
          <w:tcPr>
            <w:tcW w:w="396" w:type="pct"/>
            <w:vAlign w:val="center"/>
          </w:tcPr>
          <w:p w14:paraId="0714CF0C" w14:textId="77777777" w:rsidR="00792A83" w:rsidRDefault="00792A83" w:rsidP="00792A83">
            <w:pPr>
              <w:pStyle w:val="af8"/>
            </w:pPr>
            <w:r>
              <w:rPr>
                <w:rFonts w:hint="eastAsia"/>
              </w:rPr>
              <w:t>半固态</w:t>
            </w:r>
          </w:p>
        </w:tc>
        <w:tc>
          <w:tcPr>
            <w:tcW w:w="453" w:type="pct"/>
            <w:vAlign w:val="center"/>
          </w:tcPr>
          <w:p w14:paraId="4457BCCD" w14:textId="77777777" w:rsidR="00792A83" w:rsidRDefault="00792A83" w:rsidP="00792A83">
            <w:pPr>
              <w:pStyle w:val="af8"/>
            </w:pPr>
            <w:r>
              <w:rPr>
                <w:rFonts w:hint="eastAsia"/>
              </w:rPr>
              <w:t>废槽渣</w:t>
            </w:r>
          </w:p>
        </w:tc>
        <w:tc>
          <w:tcPr>
            <w:tcW w:w="476" w:type="pct"/>
            <w:vAlign w:val="center"/>
          </w:tcPr>
          <w:p w14:paraId="74F2DC36" w14:textId="77777777" w:rsidR="00792A83" w:rsidRDefault="00792A83" w:rsidP="00792A83">
            <w:pPr>
              <w:pStyle w:val="af8"/>
            </w:pPr>
            <w:r>
              <w:rPr>
                <w:rFonts w:hint="eastAsia"/>
              </w:rPr>
              <w:t>每半年</w:t>
            </w:r>
          </w:p>
        </w:tc>
        <w:tc>
          <w:tcPr>
            <w:tcW w:w="422" w:type="pct"/>
            <w:vAlign w:val="center"/>
          </w:tcPr>
          <w:p w14:paraId="23F6F85C" w14:textId="77777777" w:rsidR="00792A83" w:rsidRDefault="00792A83" w:rsidP="00792A83">
            <w:pPr>
              <w:pStyle w:val="af8"/>
            </w:pPr>
            <w:r>
              <w:rPr>
                <w:rFonts w:hint="eastAsia"/>
              </w:rPr>
              <w:t>T/C</w:t>
            </w:r>
          </w:p>
        </w:tc>
        <w:tc>
          <w:tcPr>
            <w:tcW w:w="426" w:type="pct"/>
            <w:vMerge/>
          </w:tcPr>
          <w:p w14:paraId="54A294E6" w14:textId="77777777" w:rsidR="00792A83" w:rsidRDefault="00792A83" w:rsidP="00792A83">
            <w:pPr>
              <w:pStyle w:val="af8"/>
            </w:pPr>
          </w:p>
        </w:tc>
      </w:tr>
      <w:tr w:rsidR="00792A83" w:rsidRPr="008A4958" w14:paraId="7F2E0FAA" w14:textId="77777777" w:rsidTr="00792A83">
        <w:trPr>
          <w:trHeight w:val="397"/>
          <w:jc w:val="center"/>
        </w:trPr>
        <w:tc>
          <w:tcPr>
            <w:tcW w:w="253" w:type="pct"/>
            <w:vAlign w:val="center"/>
          </w:tcPr>
          <w:p w14:paraId="67034375" w14:textId="77777777" w:rsidR="00792A83" w:rsidRDefault="00792A83" w:rsidP="00792A83">
            <w:pPr>
              <w:pStyle w:val="af8"/>
            </w:pPr>
            <w:r>
              <w:t>6</w:t>
            </w:r>
          </w:p>
        </w:tc>
        <w:tc>
          <w:tcPr>
            <w:tcW w:w="777" w:type="pct"/>
            <w:vAlign w:val="center"/>
          </w:tcPr>
          <w:p w14:paraId="033FD42C" w14:textId="77777777" w:rsidR="00792A83" w:rsidRDefault="00792A83" w:rsidP="00792A83">
            <w:pPr>
              <w:pStyle w:val="af8"/>
            </w:pPr>
            <w:r>
              <w:rPr>
                <w:rFonts w:hint="eastAsia"/>
                <w:szCs w:val="20"/>
              </w:rPr>
              <w:t>磷化槽渣</w:t>
            </w:r>
          </w:p>
        </w:tc>
        <w:tc>
          <w:tcPr>
            <w:tcW w:w="382" w:type="pct"/>
            <w:vAlign w:val="center"/>
          </w:tcPr>
          <w:p w14:paraId="42BB4858" w14:textId="77777777" w:rsidR="00792A83" w:rsidRDefault="00792A83" w:rsidP="00792A83">
            <w:pPr>
              <w:pStyle w:val="af8"/>
            </w:pPr>
            <w:r>
              <w:rPr>
                <w:rFonts w:hint="eastAsia"/>
              </w:rPr>
              <w:t>HW17</w:t>
            </w:r>
          </w:p>
        </w:tc>
        <w:tc>
          <w:tcPr>
            <w:tcW w:w="548" w:type="pct"/>
            <w:vAlign w:val="center"/>
          </w:tcPr>
          <w:p w14:paraId="25D31FD4" w14:textId="77777777" w:rsidR="00792A83" w:rsidRDefault="00792A83" w:rsidP="00792A83">
            <w:pPr>
              <w:pStyle w:val="af8"/>
            </w:pPr>
            <w:r>
              <w:rPr>
                <w:rFonts w:hint="eastAsia"/>
              </w:rPr>
              <w:t>336-064-17</w:t>
            </w:r>
          </w:p>
        </w:tc>
        <w:tc>
          <w:tcPr>
            <w:tcW w:w="397" w:type="pct"/>
            <w:vAlign w:val="center"/>
          </w:tcPr>
          <w:p w14:paraId="2F78D9EA" w14:textId="77777777" w:rsidR="00792A83" w:rsidRDefault="00792A83" w:rsidP="00792A83">
            <w:pPr>
              <w:pStyle w:val="af8"/>
            </w:pPr>
            <w:r>
              <w:rPr>
                <w:rFonts w:hint="eastAsia"/>
              </w:rPr>
              <w:t>0</w:t>
            </w:r>
            <w:r>
              <w:t>.196</w:t>
            </w:r>
          </w:p>
        </w:tc>
        <w:tc>
          <w:tcPr>
            <w:tcW w:w="470" w:type="pct"/>
            <w:vAlign w:val="center"/>
          </w:tcPr>
          <w:p w14:paraId="4A4CADF0" w14:textId="77777777" w:rsidR="00792A83" w:rsidRDefault="00792A83" w:rsidP="00792A83">
            <w:pPr>
              <w:pStyle w:val="af8"/>
            </w:pPr>
            <w:r>
              <w:rPr>
                <w:rFonts w:hint="eastAsia"/>
              </w:rPr>
              <w:t>磷化</w:t>
            </w:r>
          </w:p>
        </w:tc>
        <w:tc>
          <w:tcPr>
            <w:tcW w:w="396" w:type="pct"/>
            <w:vAlign w:val="center"/>
          </w:tcPr>
          <w:p w14:paraId="7AB9B869" w14:textId="77777777" w:rsidR="00792A83" w:rsidRDefault="00792A83" w:rsidP="00792A83">
            <w:pPr>
              <w:pStyle w:val="af8"/>
              <w:rPr>
                <w:sz w:val="18"/>
                <w:szCs w:val="18"/>
              </w:rPr>
            </w:pPr>
            <w:r>
              <w:rPr>
                <w:rFonts w:hint="eastAsia"/>
              </w:rPr>
              <w:t>半固态</w:t>
            </w:r>
          </w:p>
        </w:tc>
        <w:tc>
          <w:tcPr>
            <w:tcW w:w="453" w:type="pct"/>
            <w:vAlign w:val="center"/>
          </w:tcPr>
          <w:p w14:paraId="41E48762" w14:textId="77777777" w:rsidR="00792A83" w:rsidRDefault="00792A83" w:rsidP="00792A83">
            <w:pPr>
              <w:pStyle w:val="af8"/>
              <w:rPr>
                <w:sz w:val="18"/>
                <w:szCs w:val="18"/>
              </w:rPr>
            </w:pPr>
            <w:r>
              <w:rPr>
                <w:rFonts w:hint="eastAsia"/>
              </w:rPr>
              <w:t>废槽渣</w:t>
            </w:r>
          </w:p>
        </w:tc>
        <w:tc>
          <w:tcPr>
            <w:tcW w:w="476" w:type="pct"/>
            <w:vAlign w:val="center"/>
          </w:tcPr>
          <w:p w14:paraId="772AA286" w14:textId="77777777" w:rsidR="00792A83" w:rsidRDefault="00792A83" w:rsidP="00792A83">
            <w:pPr>
              <w:pStyle w:val="af8"/>
            </w:pPr>
            <w:r>
              <w:rPr>
                <w:rFonts w:hint="eastAsia"/>
              </w:rPr>
              <w:t>每半年</w:t>
            </w:r>
          </w:p>
        </w:tc>
        <w:tc>
          <w:tcPr>
            <w:tcW w:w="422" w:type="pct"/>
            <w:vAlign w:val="center"/>
          </w:tcPr>
          <w:p w14:paraId="39A9EC69" w14:textId="77777777" w:rsidR="00792A83" w:rsidRDefault="00792A83" w:rsidP="00792A83">
            <w:pPr>
              <w:pStyle w:val="af8"/>
            </w:pPr>
            <w:r>
              <w:rPr>
                <w:rFonts w:hint="eastAsia"/>
              </w:rPr>
              <w:t>T/C</w:t>
            </w:r>
          </w:p>
        </w:tc>
        <w:tc>
          <w:tcPr>
            <w:tcW w:w="426" w:type="pct"/>
            <w:vMerge/>
          </w:tcPr>
          <w:p w14:paraId="46DF4A31" w14:textId="77777777" w:rsidR="00792A83" w:rsidRDefault="00792A83" w:rsidP="00792A83">
            <w:pPr>
              <w:pStyle w:val="af8"/>
            </w:pPr>
          </w:p>
        </w:tc>
      </w:tr>
      <w:tr w:rsidR="00792A83" w:rsidRPr="008A4958" w14:paraId="7E0620B6" w14:textId="77777777" w:rsidTr="00792A83">
        <w:trPr>
          <w:trHeight w:val="397"/>
          <w:jc w:val="center"/>
        </w:trPr>
        <w:tc>
          <w:tcPr>
            <w:tcW w:w="253" w:type="pct"/>
            <w:vAlign w:val="center"/>
          </w:tcPr>
          <w:p w14:paraId="251BF31B" w14:textId="77777777" w:rsidR="00792A83" w:rsidRDefault="00792A83" w:rsidP="00792A83">
            <w:pPr>
              <w:pStyle w:val="af8"/>
            </w:pPr>
            <w:r>
              <w:t>7</w:t>
            </w:r>
          </w:p>
        </w:tc>
        <w:tc>
          <w:tcPr>
            <w:tcW w:w="777" w:type="pct"/>
            <w:vAlign w:val="center"/>
          </w:tcPr>
          <w:p w14:paraId="3C4A2083" w14:textId="77777777" w:rsidR="00792A83" w:rsidRDefault="00792A83" w:rsidP="00792A83">
            <w:pPr>
              <w:pStyle w:val="af8"/>
            </w:pPr>
            <w:r>
              <w:rPr>
                <w:rFonts w:hint="eastAsia"/>
                <w:szCs w:val="20"/>
              </w:rPr>
              <w:t>钝化槽渣</w:t>
            </w:r>
          </w:p>
        </w:tc>
        <w:tc>
          <w:tcPr>
            <w:tcW w:w="382" w:type="pct"/>
            <w:vAlign w:val="center"/>
          </w:tcPr>
          <w:p w14:paraId="02CE02EE" w14:textId="77777777" w:rsidR="00792A83" w:rsidRDefault="00792A83" w:rsidP="00792A83">
            <w:pPr>
              <w:pStyle w:val="af8"/>
            </w:pPr>
            <w:r>
              <w:rPr>
                <w:rFonts w:hint="eastAsia"/>
              </w:rPr>
              <w:t>HW17</w:t>
            </w:r>
          </w:p>
        </w:tc>
        <w:tc>
          <w:tcPr>
            <w:tcW w:w="548" w:type="pct"/>
            <w:vAlign w:val="center"/>
          </w:tcPr>
          <w:p w14:paraId="345326EC" w14:textId="77777777" w:rsidR="00792A83" w:rsidRDefault="00792A83" w:rsidP="00792A83">
            <w:pPr>
              <w:pStyle w:val="af8"/>
            </w:pPr>
            <w:r>
              <w:rPr>
                <w:rFonts w:hint="eastAsia"/>
              </w:rPr>
              <w:t>336-064-17</w:t>
            </w:r>
          </w:p>
        </w:tc>
        <w:tc>
          <w:tcPr>
            <w:tcW w:w="397" w:type="pct"/>
            <w:vAlign w:val="center"/>
          </w:tcPr>
          <w:p w14:paraId="750909FE" w14:textId="77777777" w:rsidR="00792A83" w:rsidRDefault="00792A83" w:rsidP="00792A83">
            <w:pPr>
              <w:pStyle w:val="af8"/>
            </w:pPr>
            <w:r>
              <w:rPr>
                <w:rFonts w:hint="eastAsia"/>
              </w:rPr>
              <w:t>0</w:t>
            </w:r>
            <w:r>
              <w:t>.196</w:t>
            </w:r>
          </w:p>
        </w:tc>
        <w:tc>
          <w:tcPr>
            <w:tcW w:w="470" w:type="pct"/>
            <w:vAlign w:val="center"/>
          </w:tcPr>
          <w:p w14:paraId="76D15972" w14:textId="77777777" w:rsidR="00792A83" w:rsidRDefault="00792A83" w:rsidP="00792A83">
            <w:pPr>
              <w:pStyle w:val="af8"/>
            </w:pPr>
            <w:r>
              <w:rPr>
                <w:rFonts w:hint="eastAsia"/>
              </w:rPr>
              <w:t>钝化</w:t>
            </w:r>
          </w:p>
        </w:tc>
        <w:tc>
          <w:tcPr>
            <w:tcW w:w="396" w:type="pct"/>
            <w:vAlign w:val="center"/>
          </w:tcPr>
          <w:p w14:paraId="58615423" w14:textId="77777777" w:rsidR="00792A83" w:rsidRDefault="00792A83" w:rsidP="00792A83">
            <w:pPr>
              <w:pStyle w:val="af8"/>
            </w:pPr>
            <w:r>
              <w:rPr>
                <w:rFonts w:hint="eastAsia"/>
              </w:rPr>
              <w:t>半固态</w:t>
            </w:r>
          </w:p>
        </w:tc>
        <w:tc>
          <w:tcPr>
            <w:tcW w:w="453" w:type="pct"/>
            <w:vAlign w:val="center"/>
          </w:tcPr>
          <w:p w14:paraId="28E5A7F2" w14:textId="77777777" w:rsidR="00792A83" w:rsidRDefault="00792A83" w:rsidP="00792A83">
            <w:pPr>
              <w:pStyle w:val="af8"/>
            </w:pPr>
            <w:r>
              <w:rPr>
                <w:rFonts w:hint="eastAsia"/>
              </w:rPr>
              <w:t>废槽渣</w:t>
            </w:r>
          </w:p>
        </w:tc>
        <w:tc>
          <w:tcPr>
            <w:tcW w:w="476" w:type="pct"/>
            <w:vAlign w:val="center"/>
          </w:tcPr>
          <w:p w14:paraId="0D68B19B" w14:textId="77777777" w:rsidR="00792A83" w:rsidRDefault="00792A83" w:rsidP="00792A83">
            <w:pPr>
              <w:pStyle w:val="af8"/>
            </w:pPr>
            <w:r>
              <w:rPr>
                <w:rFonts w:hint="eastAsia"/>
              </w:rPr>
              <w:t>每半年</w:t>
            </w:r>
          </w:p>
        </w:tc>
        <w:tc>
          <w:tcPr>
            <w:tcW w:w="422" w:type="pct"/>
            <w:vAlign w:val="center"/>
          </w:tcPr>
          <w:p w14:paraId="04722DC0" w14:textId="77777777" w:rsidR="00792A83" w:rsidRDefault="00792A83" w:rsidP="00792A83">
            <w:pPr>
              <w:pStyle w:val="af8"/>
            </w:pPr>
            <w:r>
              <w:rPr>
                <w:rFonts w:hint="eastAsia"/>
              </w:rPr>
              <w:t>T/C</w:t>
            </w:r>
          </w:p>
        </w:tc>
        <w:tc>
          <w:tcPr>
            <w:tcW w:w="426" w:type="pct"/>
            <w:vMerge/>
          </w:tcPr>
          <w:p w14:paraId="2B51D932" w14:textId="77777777" w:rsidR="00792A83" w:rsidRDefault="00792A83" w:rsidP="00792A83">
            <w:pPr>
              <w:pStyle w:val="af8"/>
            </w:pPr>
          </w:p>
        </w:tc>
      </w:tr>
      <w:tr w:rsidR="00792A83" w:rsidRPr="008A4958" w14:paraId="28A1340D" w14:textId="77777777" w:rsidTr="00792A83">
        <w:trPr>
          <w:trHeight w:val="397"/>
          <w:jc w:val="center"/>
        </w:trPr>
        <w:tc>
          <w:tcPr>
            <w:tcW w:w="253" w:type="pct"/>
            <w:vAlign w:val="center"/>
          </w:tcPr>
          <w:p w14:paraId="4C21E63F" w14:textId="77777777" w:rsidR="00792A83" w:rsidRDefault="00792A83" w:rsidP="00792A83">
            <w:pPr>
              <w:pStyle w:val="af8"/>
            </w:pPr>
            <w:r>
              <w:rPr>
                <w:rFonts w:hint="eastAsia"/>
              </w:rPr>
              <w:t>8</w:t>
            </w:r>
          </w:p>
        </w:tc>
        <w:tc>
          <w:tcPr>
            <w:tcW w:w="777" w:type="pct"/>
            <w:vAlign w:val="center"/>
          </w:tcPr>
          <w:p w14:paraId="4B8AC9BD" w14:textId="77777777" w:rsidR="00792A83" w:rsidRDefault="00792A83" w:rsidP="00792A83">
            <w:pPr>
              <w:pStyle w:val="af8"/>
            </w:pPr>
            <w:r>
              <w:rPr>
                <w:rFonts w:hint="eastAsia"/>
              </w:rPr>
              <w:t>废涂料包装桶</w:t>
            </w:r>
          </w:p>
        </w:tc>
        <w:tc>
          <w:tcPr>
            <w:tcW w:w="382" w:type="pct"/>
            <w:vAlign w:val="center"/>
          </w:tcPr>
          <w:p w14:paraId="266A431C" w14:textId="77777777" w:rsidR="00792A83" w:rsidRDefault="00792A83" w:rsidP="00792A83">
            <w:pPr>
              <w:pStyle w:val="af8"/>
            </w:pPr>
            <w:r>
              <w:rPr>
                <w:rFonts w:hint="eastAsia"/>
              </w:rPr>
              <w:t>HW49</w:t>
            </w:r>
          </w:p>
        </w:tc>
        <w:tc>
          <w:tcPr>
            <w:tcW w:w="548" w:type="pct"/>
            <w:vAlign w:val="center"/>
          </w:tcPr>
          <w:p w14:paraId="559D4EC7" w14:textId="77777777" w:rsidR="00792A83" w:rsidRDefault="00792A83" w:rsidP="00792A83">
            <w:pPr>
              <w:pStyle w:val="af8"/>
            </w:pPr>
            <w:r>
              <w:rPr>
                <w:rFonts w:hint="eastAsia"/>
              </w:rPr>
              <w:t>900-041-49</w:t>
            </w:r>
          </w:p>
        </w:tc>
        <w:tc>
          <w:tcPr>
            <w:tcW w:w="397" w:type="pct"/>
            <w:vAlign w:val="center"/>
          </w:tcPr>
          <w:p w14:paraId="0EE41EAF" w14:textId="77777777" w:rsidR="00792A83" w:rsidRDefault="00792A83" w:rsidP="00792A83">
            <w:pPr>
              <w:pStyle w:val="af8"/>
            </w:pPr>
            <w:r>
              <w:t>26.736</w:t>
            </w:r>
          </w:p>
        </w:tc>
        <w:tc>
          <w:tcPr>
            <w:tcW w:w="470" w:type="pct"/>
            <w:vAlign w:val="center"/>
          </w:tcPr>
          <w:p w14:paraId="6079D2C0" w14:textId="77777777" w:rsidR="00792A83" w:rsidRDefault="00792A83" w:rsidP="00792A83">
            <w:pPr>
              <w:pStyle w:val="af8"/>
            </w:pPr>
            <w:r>
              <w:rPr>
                <w:rFonts w:hint="eastAsia"/>
              </w:rPr>
              <w:t>涂料包装</w:t>
            </w:r>
          </w:p>
        </w:tc>
        <w:tc>
          <w:tcPr>
            <w:tcW w:w="396" w:type="pct"/>
            <w:vAlign w:val="center"/>
          </w:tcPr>
          <w:p w14:paraId="3C96EBEA" w14:textId="77777777" w:rsidR="00792A83" w:rsidRDefault="00792A83" w:rsidP="00792A83">
            <w:pPr>
              <w:pStyle w:val="af8"/>
            </w:pPr>
            <w:r>
              <w:rPr>
                <w:rFonts w:hint="eastAsia"/>
              </w:rPr>
              <w:t>固态</w:t>
            </w:r>
          </w:p>
        </w:tc>
        <w:tc>
          <w:tcPr>
            <w:tcW w:w="453" w:type="pct"/>
            <w:vAlign w:val="center"/>
          </w:tcPr>
          <w:p w14:paraId="04E53386" w14:textId="77777777" w:rsidR="00792A83" w:rsidRDefault="00792A83" w:rsidP="00792A83">
            <w:pPr>
              <w:pStyle w:val="af8"/>
            </w:pPr>
            <w:r>
              <w:rPr>
                <w:rFonts w:hint="eastAsia"/>
              </w:rPr>
              <w:t>涂料</w:t>
            </w:r>
          </w:p>
        </w:tc>
        <w:tc>
          <w:tcPr>
            <w:tcW w:w="476" w:type="pct"/>
            <w:vAlign w:val="center"/>
          </w:tcPr>
          <w:p w14:paraId="67F6420A" w14:textId="77777777" w:rsidR="00792A83" w:rsidRDefault="00792A83" w:rsidP="00792A83">
            <w:pPr>
              <w:pStyle w:val="af8"/>
            </w:pPr>
            <w:r>
              <w:rPr>
                <w:rFonts w:hint="eastAsia"/>
              </w:rPr>
              <w:t>每天</w:t>
            </w:r>
          </w:p>
        </w:tc>
        <w:tc>
          <w:tcPr>
            <w:tcW w:w="422" w:type="pct"/>
            <w:vAlign w:val="center"/>
          </w:tcPr>
          <w:p w14:paraId="6D5079D5" w14:textId="77777777" w:rsidR="00792A83" w:rsidRDefault="00792A83" w:rsidP="00792A83">
            <w:pPr>
              <w:pStyle w:val="af8"/>
            </w:pPr>
            <w:r>
              <w:rPr>
                <w:rFonts w:hint="eastAsia"/>
              </w:rPr>
              <w:t>T</w:t>
            </w:r>
          </w:p>
        </w:tc>
        <w:tc>
          <w:tcPr>
            <w:tcW w:w="426" w:type="pct"/>
            <w:vMerge/>
          </w:tcPr>
          <w:p w14:paraId="435ED86A" w14:textId="77777777" w:rsidR="00792A83" w:rsidRDefault="00792A83" w:rsidP="00792A83">
            <w:pPr>
              <w:pStyle w:val="af8"/>
            </w:pPr>
          </w:p>
        </w:tc>
      </w:tr>
      <w:tr w:rsidR="00792A83" w:rsidRPr="008A4958" w14:paraId="0EE60C33" w14:textId="77777777" w:rsidTr="00792A83">
        <w:trPr>
          <w:trHeight w:val="397"/>
          <w:jc w:val="center"/>
        </w:trPr>
        <w:tc>
          <w:tcPr>
            <w:tcW w:w="253" w:type="pct"/>
            <w:vAlign w:val="center"/>
          </w:tcPr>
          <w:p w14:paraId="4B568C85" w14:textId="77777777" w:rsidR="00792A83" w:rsidRDefault="00792A83" w:rsidP="00792A83">
            <w:pPr>
              <w:pStyle w:val="af8"/>
            </w:pPr>
            <w:r>
              <w:rPr>
                <w:rFonts w:hint="eastAsia"/>
              </w:rPr>
              <w:t>9</w:t>
            </w:r>
          </w:p>
        </w:tc>
        <w:tc>
          <w:tcPr>
            <w:tcW w:w="777" w:type="pct"/>
            <w:vAlign w:val="center"/>
          </w:tcPr>
          <w:p w14:paraId="5259B430" w14:textId="77777777" w:rsidR="00792A83" w:rsidRPr="00A17904" w:rsidRDefault="00792A83" w:rsidP="00792A83">
            <w:pPr>
              <w:pStyle w:val="af8"/>
            </w:pPr>
            <w:r>
              <w:rPr>
                <w:rFonts w:hint="eastAsia"/>
                <w:szCs w:val="20"/>
              </w:rPr>
              <w:t>废沾染过滤棉</w:t>
            </w:r>
          </w:p>
        </w:tc>
        <w:tc>
          <w:tcPr>
            <w:tcW w:w="382" w:type="pct"/>
            <w:vAlign w:val="center"/>
          </w:tcPr>
          <w:p w14:paraId="56628887" w14:textId="77777777" w:rsidR="00792A83" w:rsidRPr="00A17904" w:rsidRDefault="00792A83" w:rsidP="00792A83">
            <w:pPr>
              <w:pStyle w:val="af8"/>
            </w:pPr>
            <w:r>
              <w:rPr>
                <w:rFonts w:hint="eastAsia"/>
              </w:rPr>
              <w:t>HW49</w:t>
            </w:r>
          </w:p>
        </w:tc>
        <w:tc>
          <w:tcPr>
            <w:tcW w:w="548" w:type="pct"/>
            <w:vAlign w:val="center"/>
          </w:tcPr>
          <w:p w14:paraId="1D1C7CE2" w14:textId="77777777" w:rsidR="00792A83" w:rsidRPr="00A17904" w:rsidRDefault="00792A83" w:rsidP="00792A83">
            <w:pPr>
              <w:pStyle w:val="af8"/>
            </w:pPr>
            <w:r>
              <w:rPr>
                <w:rFonts w:hint="eastAsia"/>
              </w:rPr>
              <w:t>900-041-49</w:t>
            </w:r>
          </w:p>
        </w:tc>
        <w:tc>
          <w:tcPr>
            <w:tcW w:w="397" w:type="pct"/>
            <w:vAlign w:val="center"/>
          </w:tcPr>
          <w:p w14:paraId="68EFBBC5" w14:textId="77777777" w:rsidR="00792A83" w:rsidRPr="008A4958" w:rsidRDefault="00792A83" w:rsidP="00792A83">
            <w:pPr>
              <w:pStyle w:val="af8"/>
              <w:rPr>
                <w:color w:val="000000"/>
              </w:rPr>
            </w:pPr>
            <w:r>
              <w:t>10</w:t>
            </w:r>
          </w:p>
        </w:tc>
        <w:tc>
          <w:tcPr>
            <w:tcW w:w="470" w:type="pct"/>
            <w:vAlign w:val="center"/>
          </w:tcPr>
          <w:p w14:paraId="50037452" w14:textId="77777777" w:rsidR="00792A83" w:rsidRDefault="00792A83" w:rsidP="00792A83">
            <w:pPr>
              <w:pStyle w:val="af8"/>
            </w:pPr>
            <w:r>
              <w:rPr>
                <w:rFonts w:hint="eastAsia"/>
              </w:rPr>
              <w:t>废气</w:t>
            </w:r>
            <w:r>
              <w:t>处理</w:t>
            </w:r>
          </w:p>
        </w:tc>
        <w:tc>
          <w:tcPr>
            <w:tcW w:w="396" w:type="pct"/>
            <w:vAlign w:val="center"/>
          </w:tcPr>
          <w:p w14:paraId="2F923C04" w14:textId="77777777" w:rsidR="00792A83" w:rsidRDefault="00792A83" w:rsidP="00792A83">
            <w:pPr>
              <w:pStyle w:val="af8"/>
            </w:pPr>
            <w:r>
              <w:rPr>
                <w:rFonts w:hint="eastAsia"/>
              </w:rPr>
              <w:t>固态</w:t>
            </w:r>
          </w:p>
        </w:tc>
        <w:tc>
          <w:tcPr>
            <w:tcW w:w="453" w:type="pct"/>
            <w:vAlign w:val="center"/>
          </w:tcPr>
          <w:p w14:paraId="18153135" w14:textId="77777777" w:rsidR="00792A83" w:rsidRDefault="00792A83" w:rsidP="00792A83">
            <w:pPr>
              <w:pStyle w:val="af8"/>
            </w:pPr>
            <w:r>
              <w:rPr>
                <w:rFonts w:hint="eastAsia"/>
              </w:rPr>
              <w:t>有机物</w:t>
            </w:r>
          </w:p>
        </w:tc>
        <w:tc>
          <w:tcPr>
            <w:tcW w:w="476" w:type="pct"/>
            <w:vAlign w:val="center"/>
          </w:tcPr>
          <w:p w14:paraId="000D8A3C" w14:textId="77777777" w:rsidR="00792A83" w:rsidRDefault="00792A83" w:rsidP="00792A83">
            <w:pPr>
              <w:pStyle w:val="af8"/>
            </w:pPr>
            <w:r>
              <w:rPr>
                <w:rFonts w:hint="eastAsia"/>
              </w:rPr>
              <w:t>每月</w:t>
            </w:r>
          </w:p>
        </w:tc>
        <w:tc>
          <w:tcPr>
            <w:tcW w:w="422" w:type="pct"/>
            <w:vAlign w:val="center"/>
          </w:tcPr>
          <w:p w14:paraId="227CDA51" w14:textId="77777777" w:rsidR="00792A83" w:rsidRDefault="00792A83" w:rsidP="00792A83">
            <w:pPr>
              <w:pStyle w:val="af8"/>
            </w:pPr>
            <w:r>
              <w:rPr>
                <w:rFonts w:hint="eastAsia"/>
              </w:rPr>
              <w:t>T/I</w:t>
            </w:r>
            <w:r>
              <w:t>n</w:t>
            </w:r>
          </w:p>
        </w:tc>
        <w:tc>
          <w:tcPr>
            <w:tcW w:w="426" w:type="pct"/>
            <w:vMerge/>
          </w:tcPr>
          <w:p w14:paraId="2AD029F3" w14:textId="77777777" w:rsidR="00792A83" w:rsidRDefault="00792A83" w:rsidP="00792A83">
            <w:pPr>
              <w:pStyle w:val="af8"/>
            </w:pPr>
          </w:p>
        </w:tc>
      </w:tr>
      <w:tr w:rsidR="00792A83" w:rsidRPr="008A4958" w14:paraId="1878DA1C" w14:textId="77777777" w:rsidTr="00792A83">
        <w:trPr>
          <w:trHeight w:val="397"/>
          <w:jc w:val="center"/>
        </w:trPr>
        <w:tc>
          <w:tcPr>
            <w:tcW w:w="253" w:type="pct"/>
            <w:vAlign w:val="center"/>
          </w:tcPr>
          <w:p w14:paraId="2A6EA77E" w14:textId="77777777" w:rsidR="00792A83" w:rsidRDefault="00792A83" w:rsidP="00792A83">
            <w:pPr>
              <w:pStyle w:val="af8"/>
            </w:pPr>
            <w:r>
              <w:rPr>
                <w:rFonts w:hint="eastAsia"/>
              </w:rPr>
              <w:t>1</w:t>
            </w:r>
            <w:r>
              <w:t>0</w:t>
            </w:r>
          </w:p>
        </w:tc>
        <w:tc>
          <w:tcPr>
            <w:tcW w:w="777" w:type="pct"/>
            <w:vAlign w:val="center"/>
          </w:tcPr>
          <w:p w14:paraId="721C51A1" w14:textId="77777777" w:rsidR="00792A83" w:rsidRDefault="00792A83" w:rsidP="00792A83">
            <w:pPr>
              <w:pStyle w:val="af8"/>
              <w:rPr>
                <w:szCs w:val="20"/>
              </w:rPr>
            </w:pPr>
            <w:r>
              <w:rPr>
                <w:rFonts w:hint="eastAsia"/>
                <w:szCs w:val="20"/>
              </w:rPr>
              <w:t>废活性炭</w:t>
            </w:r>
          </w:p>
        </w:tc>
        <w:tc>
          <w:tcPr>
            <w:tcW w:w="382" w:type="pct"/>
            <w:vAlign w:val="center"/>
          </w:tcPr>
          <w:p w14:paraId="43748AEB" w14:textId="77777777" w:rsidR="00792A83" w:rsidRDefault="00792A83" w:rsidP="00792A83">
            <w:pPr>
              <w:pStyle w:val="af8"/>
            </w:pPr>
            <w:r>
              <w:rPr>
                <w:rFonts w:hint="eastAsia"/>
              </w:rPr>
              <w:t>HW49</w:t>
            </w:r>
          </w:p>
        </w:tc>
        <w:tc>
          <w:tcPr>
            <w:tcW w:w="548" w:type="pct"/>
            <w:vAlign w:val="center"/>
          </w:tcPr>
          <w:p w14:paraId="690235E8" w14:textId="77777777" w:rsidR="00792A83" w:rsidRDefault="00792A83" w:rsidP="00792A83">
            <w:pPr>
              <w:pStyle w:val="af8"/>
            </w:pPr>
            <w:r>
              <w:rPr>
                <w:rFonts w:hint="eastAsia"/>
              </w:rPr>
              <w:t>900-0</w:t>
            </w:r>
            <w:r>
              <w:t>3</w:t>
            </w:r>
            <w:r>
              <w:rPr>
                <w:rFonts w:hint="eastAsia"/>
              </w:rPr>
              <w:t>9-49</w:t>
            </w:r>
          </w:p>
        </w:tc>
        <w:tc>
          <w:tcPr>
            <w:tcW w:w="397" w:type="pct"/>
            <w:vAlign w:val="center"/>
          </w:tcPr>
          <w:p w14:paraId="14DAEBA3" w14:textId="77777777" w:rsidR="00792A83" w:rsidRDefault="00792A83" w:rsidP="00792A83">
            <w:pPr>
              <w:pStyle w:val="af8"/>
            </w:pPr>
            <w:r>
              <w:t>21.588</w:t>
            </w:r>
          </w:p>
        </w:tc>
        <w:tc>
          <w:tcPr>
            <w:tcW w:w="470" w:type="pct"/>
            <w:vAlign w:val="center"/>
          </w:tcPr>
          <w:p w14:paraId="2D8E8456" w14:textId="77777777" w:rsidR="00792A83" w:rsidRPr="004D2A36" w:rsidRDefault="00792A83" w:rsidP="00792A83">
            <w:pPr>
              <w:pStyle w:val="af8"/>
            </w:pPr>
            <w:r>
              <w:rPr>
                <w:rFonts w:hint="eastAsia"/>
              </w:rPr>
              <w:t>废气治理</w:t>
            </w:r>
          </w:p>
        </w:tc>
        <w:tc>
          <w:tcPr>
            <w:tcW w:w="396" w:type="pct"/>
            <w:vAlign w:val="center"/>
          </w:tcPr>
          <w:p w14:paraId="4F77B2F4" w14:textId="77777777" w:rsidR="00792A83" w:rsidRDefault="00792A83" w:rsidP="00792A83">
            <w:pPr>
              <w:pStyle w:val="af8"/>
            </w:pPr>
            <w:r>
              <w:rPr>
                <w:rFonts w:hint="eastAsia"/>
              </w:rPr>
              <w:t>固态</w:t>
            </w:r>
          </w:p>
        </w:tc>
        <w:tc>
          <w:tcPr>
            <w:tcW w:w="453" w:type="pct"/>
            <w:vAlign w:val="center"/>
          </w:tcPr>
          <w:p w14:paraId="3E192111" w14:textId="77777777" w:rsidR="00792A83" w:rsidRDefault="00792A83" w:rsidP="00792A83">
            <w:pPr>
              <w:pStyle w:val="af8"/>
            </w:pPr>
            <w:r>
              <w:rPr>
                <w:rFonts w:hint="eastAsia"/>
              </w:rPr>
              <w:t>有机物</w:t>
            </w:r>
          </w:p>
        </w:tc>
        <w:tc>
          <w:tcPr>
            <w:tcW w:w="476" w:type="pct"/>
            <w:vAlign w:val="center"/>
          </w:tcPr>
          <w:p w14:paraId="65166EA0" w14:textId="77777777" w:rsidR="00792A83" w:rsidRDefault="00792A83" w:rsidP="00792A83">
            <w:pPr>
              <w:pStyle w:val="af8"/>
            </w:pPr>
            <w:r>
              <w:rPr>
                <w:rFonts w:hint="eastAsia"/>
              </w:rPr>
              <w:t>每季度</w:t>
            </w:r>
          </w:p>
        </w:tc>
        <w:tc>
          <w:tcPr>
            <w:tcW w:w="422" w:type="pct"/>
            <w:vAlign w:val="center"/>
          </w:tcPr>
          <w:p w14:paraId="289EEE15" w14:textId="77777777" w:rsidR="00792A83" w:rsidRDefault="00792A83" w:rsidP="00792A83">
            <w:pPr>
              <w:pStyle w:val="af8"/>
            </w:pPr>
            <w:r>
              <w:rPr>
                <w:rFonts w:hint="eastAsia"/>
              </w:rPr>
              <w:t>T</w:t>
            </w:r>
          </w:p>
        </w:tc>
        <w:tc>
          <w:tcPr>
            <w:tcW w:w="426" w:type="pct"/>
            <w:vMerge/>
          </w:tcPr>
          <w:p w14:paraId="74205C10" w14:textId="77777777" w:rsidR="00792A83" w:rsidRDefault="00792A83" w:rsidP="00792A83">
            <w:pPr>
              <w:pStyle w:val="af8"/>
            </w:pPr>
          </w:p>
        </w:tc>
      </w:tr>
      <w:tr w:rsidR="00792A83" w:rsidRPr="008A4958" w14:paraId="6AB13B6E" w14:textId="77777777" w:rsidTr="00792A83">
        <w:trPr>
          <w:trHeight w:val="397"/>
          <w:jc w:val="center"/>
        </w:trPr>
        <w:tc>
          <w:tcPr>
            <w:tcW w:w="253" w:type="pct"/>
            <w:vAlign w:val="center"/>
          </w:tcPr>
          <w:p w14:paraId="6F54273B" w14:textId="77777777" w:rsidR="00792A83" w:rsidRDefault="00792A83" w:rsidP="00792A83">
            <w:pPr>
              <w:pStyle w:val="af8"/>
            </w:pPr>
            <w:r>
              <w:rPr>
                <w:rFonts w:hint="eastAsia"/>
              </w:rPr>
              <w:t>1</w:t>
            </w:r>
            <w:r>
              <w:t>1</w:t>
            </w:r>
          </w:p>
        </w:tc>
        <w:tc>
          <w:tcPr>
            <w:tcW w:w="777" w:type="pct"/>
            <w:vAlign w:val="center"/>
          </w:tcPr>
          <w:p w14:paraId="0A71F215" w14:textId="77777777" w:rsidR="00792A83" w:rsidRDefault="00792A83" w:rsidP="00792A83">
            <w:pPr>
              <w:pStyle w:val="af8"/>
              <w:rPr>
                <w:szCs w:val="20"/>
              </w:rPr>
            </w:pPr>
            <w:r>
              <w:rPr>
                <w:rFonts w:hint="eastAsia"/>
              </w:rPr>
              <w:t>废水处理站污泥</w:t>
            </w:r>
          </w:p>
        </w:tc>
        <w:tc>
          <w:tcPr>
            <w:tcW w:w="382" w:type="pct"/>
            <w:vAlign w:val="center"/>
          </w:tcPr>
          <w:p w14:paraId="5060B59E" w14:textId="77777777" w:rsidR="00792A83" w:rsidRDefault="00792A83" w:rsidP="00792A83">
            <w:pPr>
              <w:pStyle w:val="af8"/>
            </w:pPr>
            <w:r>
              <w:t>HW17</w:t>
            </w:r>
          </w:p>
        </w:tc>
        <w:tc>
          <w:tcPr>
            <w:tcW w:w="548" w:type="pct"/>
            <w:vAlign w:val="center"/>
          </w:tcPr>
          <w:p w14:paraId="29244BC3" w14:textId="77777777" w:rsidR="00792A83" w:rsidRDefault="00792A83" w:rsidP="00792A83">
            <w:pPr>
              <w:pStyle w:val="af8"/>
            </w:pPr>
            <w:r w:rsidRPr="0059553A">
              <w:t>336-064-17</w:t>
            </w:r>
          </w:p>
        </w:tc>
        <w:tc>
          <w:tcPr>
            <w:tcW w:w="397" w:type="pct"/>
            <w:vAlign w:val="center"/>
          </w:tcPr>
          <w:p w14:paraId="707B37C0" w14:textId="77777777" w:rsidR="00792A83" w:rsidRDefault="00792A83" w:rsidP="00792A83">
            <w:pPr>
              <w:pStyle w:val="af8"/>
            </w:pPr>
            <w:r>
              <w:rPr>
                <w:rFonts w:hint="eastAsia"/>
              </w:rPr>
              <w:t>1</w:t>
            </w:r>
            <w:r>
              <w:t>.442</w:t>
            </w:r>
          </w:p>
        </w:tc>
        <w:tc>
          <w:tcPr>
            <w:tcW w:w="470" w:type="pct"/>
            <w:vAlign w:val="center"/>
          </w:tcPr>
          <w:p w14:paraId="4216BEA1" w14:textId="77777777" w:rsidR="00792A83" w:rsidRPr="004D2A36" w:rsidRDefault="00792A83" w:rsidP="00792A83">
            <w:pPr>
              <w:pStyle w:val="af8"/>
            </w:pPr>
            <w:r>
              <w:rPr>
                <w:rFonts w:hint="eastAsia"/>
              </w:rPr>
              <w:t>废水</w:t>
            </w:r>
            <w:r>
              <w:t>处理</w:t>
            </w:r>
          </w:p>
        </w:tc>
        <w:tc>
          <w:tcPr>
            <w:tcW w:w="396" w:type="pct"/>
            <w:vAlign w:val="center"/>
          </w:tcPr>
          <w:p w14:paraId="7D9C0651" w14:textId="77777777" w:rsidR="00792A83" w:rsidRDefault="00792A83" w:rsidP="00792A83">
            <w:pPr>
              <w:pStyle w:val="af8"/>
            </w:pPr>
            <w:r>
              <w:rPr>
                <w:rFonts w:hint="eastAsia"/>
              </w:rPr>
              <w:t>半固态</w:t>
            </w:r>
          </w:p>
        </w:tc>
        <w:tc>
          <w:tcPr>
            <w:tcW w:w="453" w:type="pct"/>
            <w:vAlign w:val="center"/>
          </w:tcPr>
          <w:p w14:paraId="65AB5DD7" w14:textId="77777777" w:rsidR="00792A83" w:rsidRDefault="00792A83" w:rsidP="00792A83">
            <w:pPr>
              <w:pStyle w:val="af8"/>
            </w:pPr>
            <w:r>
              <w:rPr>
                <w:rFonts w:hint="eastAsia"/>
              </w:rPr>
              <w:t>污泥</w:t>
            </w:r>
          </w:p>
        </w:tc>
        <w:tc>
          <w:tcPr>
            <w:tcW w:w="476" w:type="pct"/>
            <w:vAlign w:val="center"/>
          </w:tcPr>
          <w:p w14:paraId="7A3BEA3A" w14:textId="77777777" w:rsidR="00792A83" w:rsidRDefault="00792A83" w:rsidP="00792A83">
            <w:pPr>
              <w:pStyle w:val="af8"/>
            </w:pPr>
            <w:r>
              <w:rPr>
                <w:rFonts w:hint="eastAsia"/>
              </w:rPr>
              <w:t>每天</w:t>
            </w:r>
          </w:p>
        </w:tc>
        <w:tc>
          <w:tcPr>
            <w:tcW w:w="422" w:type="pct"/>
            <w:vAlign w:val="center"/>
          </w:tcPr>
          <w:p w14:paraId="6795AD34" w14:textId="77777777" w:rsidR="00792A83" w:rsidRDefault="00792A83" w:rsidP="00792A83">
            <w:pPr>
              <w:pStyle w:val="af8"/>
            </w:pPr>
            <w:r>
              <w:rPr>
                <w:rFonts w:hint="eastAsia"/>
              </w:rPr>
              <w:t>T/C</w:t>
            </w:r>
          </w:p>
        </w:tc>
        <w:tc>
          <w:tcPr>
            <w:tcW w:w="426" w:type="pct"/>
            <w:vMerge/>
          </w:tcPr>
          <w:p w14:paraId="742280B9" w14:textId="77777777" w:rsidR="00792A83" w:rsidRDefault="00792A83" w:rsidP="00792A83">
            <w:pPr>
              <w:pStyle w:val="af8"/>
            </w:pPr>
          </w:p>
        </w:tc>
      </w:tr>
      <w:tr w:rsidR="00792A83" w:rsidRPr="008A4958" w14:paraId="6B4FA6B9" w14:textId="77777777" w:rsidTr="00792A83">
        <w:trPr>
          <w:trHeight w:val="397"/>
          <w:jc w:val="center"/>
        </w:trPr>
        <w:tc>
          <w:tcPr>
            <w:tcW w:w="253" w:type="pct"/>
            <w:vAlign w:val="center"/>
          </w:tcPr>
          <w:p w14:paraId="2C41DF7A" w14:textId="77777777" w:rsidR="00792A83" w:rsidRDefault="00792A83" w:rsidP="00792A83">
            <w:pPr>
              <w:pStyle w:val="af8"/>
            </w:pPr>
            <w:r>
              <w:rPr>
                <w:rFonts w:hint="eastAsia"/>
              </w:rPr>
              <w:t>1</w:t>
            </w:r>
            <w:r>
              <w:t>2</w:t>
            </w:r>
          </w:p>
        </w:tc>
        <w:tc>
          <w:tcPr>
            <w:tcW w:w="777" w:type="pct"/>
            <w:vAlign w:val="center"/>
          </w:tcPr>
          <w:p w14:paraId="7627101A" w14:textId="77777777" w:rsidR="00792A83" w:rsidRDefault="00792A83" w:rsidP="00792A83">
            <w:pPr>
              <w:pStyle w:val="af8"/>
              <w:rPr>
                <w:szCs w:val="20"/>
              </w:rPr>
            </w:pPr>
            <w:r>
              <w:rPr>
                <w:rFonts w:hint="eastAsia"/>
                <w:szCs w:val="20"/>
              </w:rPr>
              <w:t>废含油抹布和手套</w:t>
            </w:r>
          </w:p>
        </w:tc>
        <w:tc>
          <w:tcPr>
            <w:tcW w:w="382" w:type="pct"/>
            <w:vAlign w:val="center"/>
          </w:tcPr>
          <w:p w14:paraId="53A1ABE8" w14:textId="77777777" w:rsidR="00792A83" w:rsidRDefault="00792A83" w:rsidP="00792A83">
            <w:pPr>
              <w:pStyle w:val="af8"/>
            </w:pPr>
            <w:r>
              <w:rPr>
                <w:rFonts w:hint="eastAsia"/>
              </w:rPr>
              <w:t>HW49</w:t>
            </w:r>
          </w:p>
        </w:tc>
        <w:tc>
          <w:tcPr>
            <w:tcW w:w="548" w:type="pct"/>
            <w:vAlign w:val="center"/>
          </w:tcPr>
          <w:p w14:paraId="7C4CC3DC" w14:textId="77777777" w:rsidR="00792A83" w:rsidRDefault="00792A83" w:rsidP="00792A83">
            <w:pPr>
              <w:pStyle w:val="af8"/>
            </w:pPr>
            <w:r>
              <w:rPr>
                <w:rFonts w:hint="eastAsia"/>
              </w:rPr>
              <w:t>900-041-49</w:t>
            </w:r>
          </w:p>
        </w:tc>
        <w:tc>
          <w:tcPr>
            <w:tcW w:w="397" w:type="pct"/>
            <w:vAlign w:val="center"/>
          </w:tcPr>
          <w:p w14:paraId="2802D44C" w14:textId="77777777" w:rsidR="00792A83" w:rsidRDefault="00792A83" w:rsidP="00792A83">
            <w:pPr>
              <w:pStyle w:val="af8"/>
            </w:pPr>
            <w:r>
              <w:rPr>
                <w:rFonts w:hint="eastAsia"/>
              </w:rPr>
              <w:t>0.01</w:t>
            </w:r>
          </w:p>
        </w:tc>
        <w:tc>
          <w:tcPr>
            <w:tcW w:w="470" w:type="pct"/>
            <w:vAlign w:val="center"/>
          </w:tcPr>
          <w:p w14:paraId="0F972760" w14:textId="77777777" w:rsidR="00792A83" w:rsidRPr="004D2A36" w:rsidRDefault="00792A83" w:rsidP="00792A83">
            <w:pPr>
              <w:pStyle w:val="af8"/>
            </w:pPr>
            <w:r>
              <w:rPr>
                <w:rFonts w:hint="eastAsia"/>
              </w:rPr>
              <w:t>设备保养</w:t>
            </w:r>
          </w:p>
        </w:tc>
        <w:tc>
          <w:tcPr>
            <w:tcW w:w="396" w:type="pct"/>
            <w:vAlign w:val="center"/>
          </w:tcPr>
          <w:p w14:paraId="34CE5775" w14:textId="77777777" w:rsidR="00792A83" w:rsidRDefault="00792A83" w:rsidP="00792A83">
            <w:pPr>
              <w:pStyle w:val="af8"/>
            </w:pPr>
            <w:r>
              <w:rPr>
                <w:rFonts w:hint="eastAsia"/>
              </w:rPr>
              <w:t>固态</w:t>
            </w:r>
          </w:p>
        </w:tc>
        <w:tc>
          <w:tcPr>
            <w:tcW w:w="453" w:type="pct"/>
            <w:vAlign w:val="center"/>
          </w:tcPr>
          <w:p w14:paraId="6AFDE537" w14:textId="77777777" w:rsidR="00792A83" w:rsidRDefault="00792A83" w:rsidP="00792A83">
            <w:pPr>
              <w:pStyle w:val="af8"/>
            </w:pPr>
            <w:r>
              <w:rPr>
                <w:rFonts w:hint="eastAsia"/>
              </w:rPr>
              <w:t>矿物油</w:t>
            </w:r>
          </w:p>
        </w:tc>
        <w:tc>
          <w:tcPr>
            <w:tcW w:w="476" w:type="pct"/>
            <w:vAlign w:val="center"/>
          </w:tcPr>
          <w:p w14:paraId="294F5449" w14:textId="77777777" w:rsidR="00792A83" w:rsidRDefault="00792A83" w:rsidP="00792A83">
            <w:pPr>
              <w:pStyle w:val="af8"/>
            </w:pPr>
            <w:r>
              <w:rPr>
                <w:rFonts w:hint="eastAsia"/>
              </w:rPr>
              <w:t>每天</w:t>
            </w:r>
          </w:p>
        </w:tc>
        <w:tc>
          <w:tcPr>
            <w:tcW w:w="422" w:type="pct"/>
            <w:vAlign w:val="center"/>
          </w:tcPr>
          <w:p w14:paraId="63613E2C" w14:textId="77777777" w:rsidR="00792A83" w:rsidRDefault="00792A83" w:rsidP="00792A83">
            <w:pPr>
              <w:pStyle w:val="af8"/>
            </w:pPr>
            <w:r>
              <w:rPr>
                <w:rFonts w:hint="eastAsia"/>
              </w:rPr>
              <w:t>T</w:t>
            </w:r>
          </w:p>
        </w:tc>
        <w:tc>
          <w:tcPr>
            <w:tcW w:w="426" w:type="pct"/>
            <w:vMerge/>
          </w:tcPr>
          <w:p w14:paraId="249B0D08" w14:textId="77777777" w:rsidR="00792A83" w:rsidRDefault="00792A83" w:rsidP="00792A83">
            <w:pPr>
              <w:pStyle w:val="af8"/>
            </w:pPr>
          </w:p>
        </w:tc>
      </w:tr>
      <w:tr w:rsidR="00792A83" w:rsidRPr="008A4958" w14:paraId="1EDB262E" w14:textId="77777777" w:rsidTr="00792A83">
        <w:trPr>
          <w:trHeight w:val="397"/>
          <w:jc w:val="center"/>
        </w:trPr>
        <w:tc>
          <w:tcPr>
            <w:tcW w:w="253" w:type="pct"/>
            <w:vAlign w:val="center"/>
          </w:tcPr>
          <w:p w14:paraId="69BBF799" w14:textId="77777777" w:rsidR="00792A83" w:rsidRDefault="00792A83" w:rsidP="00792A83">
            <w:pPr>
              <w:pStyle w:val="af8"/>
            </w:pPr>
            <w:r>
              <w:rPr>
                <w:rFonts w:hint="eastAsia"/>
              </w:rPr>
              <w:t>1</w:t>
            </w:r>
            <w:r>
              <w:t>3</w:t>
            </w:r>
          </w:p>
        </w:tc>
        <w:tc>
          <w:tcPr>
            <w:tcW w:w="777" w:type="pct"/>
            <w:vAlign w:val="center"/>
          </w:tcPr>
          <w:p w14:paraId="6B16941A" w14:textId="77777777" w:rsidR="00792A83" w:rsidRDefault="00792A83" w:rsidP="00792A83">
            <w:pPr>
              <w:pStyle w:val="af8"/>
              <w:rPr>
                <w:szCs w:val="20"/>
              </w:rPr>
            </w:pPr>
            <w:r>
              <w:rPr>
                <w:rFonts w:hint="eastAsia"/>
                <w:szCs w:val="20"/>
              </w:rPr>
              <w:t>废油</w:t>
            </w:r>
          </w:p>
        </w:tc>
        <w:tc>
          <w:tcPr>
            <w:tcW w:w="382" w:type="pct"/>
            <w:vAlign w:val="center"/>
          </w:tcPr>
          <w:p w14:paraId="5C3C9C62" w14:textId="77777777" w:rsidR="00792A83" w:rsidRDefault="00792A83" w:rsidP="00792A83">
            <w:pPr>
              <w:pStyle w:val="af8"/>
            </w:pPr>
            <w:r>
              <w:rPr>
                <w:rFonts w:hint="eastAsia"/>
              </w:rPr>
              <w:t>HW08</w:t>
            </w:r>
          </w:p>
        </w:tc>
        <w:tc>
          <w:tcPr>
            <w:tcW w:w="548" w:type="pct"/>
            <w:vAlign w:val="center"/>
          </w:tcPr>
          <w:p w14:paraId="1C484E05" w14:textId="77777777" w:rsidR="00792A83" w:rsidRDefault="00792A83" w:rsidP="00792A83">
            <w:pPr>
              <w:pStyle w:val="af8"/>
            </w:pPr>
            <w:r>
              <w:rPr>
                <w:rFonts w:hint="eastAsia"/>
              </w:rPr>
              <w:t>900-217-08</w:t>
            </w:r>
          </w:p>
        </w:tc>
        <w:tc>
          <w:tcPr>
            <w:tcW w:w="397" w:type="pct"/>
            <w:vAlign w:val="center"/>
          </w:tcPr>
          <w:p w14:paraId="1CE5D74E" w14:textId="77777777" w:rsidR="00792A83" w:rsidRDefault="00792A83" w:rsidP="00792A83">
            <w:pPr>
              <w:pStyle w:val="af8"/>
            </w:pPr>
            <w:r>
              <w:t>1.13</w:t>
            </w:r>
          </w:p>
        </w:tc>
        <w:tc>
          <w:tcPr>
            <w:tcW w:w="470" w:type="pct"/>
            <w:vAlign w:val="center"/>
          </w:tcPr>
          <w:p w14:paraId="38819BBC" w14:textId="77777777" w:rsidR="00792A83" w:rsidRPr="004D2A36" w:rsidRDefault="00792A83" w:rsidP="00792A83">
            <w:pPr>
              <w:pStyle w:val="af8"/>
            </w:pPr>
            <w:r>
              <w:rPr>
                <w:rFonts w:hint="eastAsia"/>
              </w:rPr>
              <w:t>设备保养</w:t>
            </w:r>
          </w:p>
        </w:tc>
        <w:tc>
          <w:tcPr>
            <w:tcW w:w="396" w:type="pct"/>
            <w:vAlign w:val="center"/>
          </w:tcPr>
          <w:p w14:paraId="5F405150" w14:textId="77777777" w:rsidR="00792A83" w:rsidRDefault="00792A83" w:rsidP="00792A83">
            <w:pPr>
              <w:pStyle w:val="af8"/>
            </w:pPr>
            <w:r>
              <w:rPr>
                <w:rFonts w:hint="eastAsia"/>
              </w:rPr>
              <w:t>液态</w:t>
            </w:r>
          </w:p>
        </w:tc>
        <w:tc>
          <w:tcPr>
            <w:tcW w:w="453" w:type="pct"/>
            <w:vAlign w:val="center"/>
          </w:tcPr>
          <w:p w14:paraId="417C57FC" w14:textId="77777777" w:rsidR="00792A83" w:rsidRDefault="00792A83" w:rsidP="00792A83">
            <w:pPr>
              <w:pStyle w:val="af8"/>
            </w:pPr>
            <w:r>
              <w:rPr>
                <w:rFonts w:hint="eastAsia"/>
              </w:rPr>
              <w:t>矿物油</w:t>
            </w:r>
          </w:p>
        </w:tc>
        <w:tc>
          <w:tcPr>
            <w:tcW w:w="476" w:type="pct"/>
            <w:vAlign w:val="center"/>
          </w:tcPr>
          <w:p w14:paraId="5A4823EE" w14:textId="77777777" w:rsidR="00792A83" w:rsidRDefault="00792A83" w:rsidP="00792A83">
            <w:pPr>
              <w:pStyle w:val="af8"/>
            </w:pPr>
            <w:r>
              <w:rPr>
                <w:rFonts w:hint="eastAsia"/>
              </w:rPr>
              <w:t>每天</w:t>
            </w:r>
          </w:p>
        </w:tc>
        <w:tc>
          <w:tcPr>
            <w:tcW w:w="422" w:type="pct"/>
            <w:vAlign w:val="center"/>
          </w:tcPr>
          <w:p w14:paraId="1C9742F2" w14:textId="77777777" w:rsidR="00792A83" w:rsidRDefault="00792A83" w:rsidP="00792A83">
            <w:pPr>
              <w:pStyle w:val="af8"/>
            </w:pPr>
            <w:r>
              <w:rPr>
                <w:rFonts w:hint="eastAsia"/>
              </w:rPr>
              <w:t>T</w:t>
            </w:r>
            <w:r>
              <w:rPr>
                <w:rFonts w:hint="eastAsia"/>
              </w:rPr>
              <w:t>，</w:t>
            </w:r>
            <w:r>
              <w:rPr>
                <w:rFonts w:hint="eastAsia"/>
              </w:rPr>
              <w:t>I</w:t>
            </w:r>
          </w:p>
        </w:tc>
        <w:tc>
          <w:tcPr>
            <w:tcW w:w="426" w:type="pct"/>
            <w:vMerge/>
          </w:tcPr>
          <w:p w14:paraId="71EFFD73" w14:textId="77777777" w:rsidR="00792A83" w:rsidRDefault="00792A83" w:rsidP="00792A83">
            <w:pPr>
              <w:pStyle w:val="af8"/>
            </w:pPr>
          </w:p>
        </w:tc>
      </w:tr>
      <w:tr w:rsidR="00792A83" w:rsidRPr="008A4958" w14:paraId="18FF14C2" w14:textId="77777777" w:rsidTr="00792A83">
        <w:trPr>
          <w:trHeight w:val="397"/>
          <w:jc w:val="center"/>
        </w:trPr>
        <w:tc>
          <w:tcPr>
            <w:tcW w:w="253" w:type="pct"/>
            <w:vAlign w:val="center"/>
          </w:tcPr>
          <w:p w14:paraId="585480DC" w14:textId="77777777" w:rsidR="00792A83" w:rsidRDefault="00792A83" w:rsidP="00792A83">
            <w:pPr>
              <w:pStyle w:val="af8"/>
            </w:pPr>
            <w:r>
              <w:rPr>
                <w:rFonts w:hint="eastAsia"/>
              </w:rPr>
              <w:t>1</w:t>
            </w:r>
            <w:r>
              <w:t>4</w:t>
            </w:r>
          </w:p>
        </w:tc>
        <w:tc>
          <w:tcPr>
            <w:tcW w:w="777" w:type="pct"/>
            <w:vAlign w:val="center"/>
          </w:tcPr>
          <w:p w14:paraId="3CE06312" w14:textId="77777777" w:rsidR="00792A83" w:rsidRDefault="00792A83" w:rsidP="00792A83">
            <w:pPr>
              <w:pStyle w:val="af8"/>
              <w:rPr>
                <w:szCs w:val="20"/>
              </w:rPr>
            </w:pPr>
            <w:r>
              <w:rPr>
                <w:rFonts w:hint="eastAsia"/>
                <w:szCs w:val="20"/>
              </w:rPr>
              <w:t>废油桶</w:t>
            </w:r>
          </w:p>
        </w:tc>
        <w:tc>
          <w:tcPr>
            <w:tcW w:w="382" w:type="pct"/>
            <w:vAlign w:val="center"/>
          </w:tcPr>
          <w:p w14:paraId="074579A4" w14:textId="77777777" w:rsidR="00792A83" w:rsidRDefault="00792A83" w:rsidP="00792A83">
            <w:pPr>
              <w:pStyle w:val="af8"/>
            </w:pPr>
            <w:r>
              <w:rPr>
                <w:rFonts w:hint="eastAsia"/>
              </w:rPr>
              <w:t>HW08</w:t>
            </w:r>
          </w:p>
        </w:tc>
        <w:tc>
          <w:tcPr>
            <w:tcW w:w="548" w:type="pct"/>
            <w:vAlign w:val="center"/>
          </w:tcPr>
          <w:p w14:paraId="0F5842BA" w14:textId="77777777" w:rsidR="00792A83" w:rsidRDefault="00792A83" w:rsidP="00792A83">
            <w:pPr>
              <w:pStyle w:val="af8"/>
            </w:pPr>
            <w:r>
              <w:rPr>
                <w:rFonts w:hint="eastAsia"/>
              </w:rPr>
              <w:t>900-249-08</w:t>
            </w:r>
          </w:p>
        </w:tc>
        <w:tc>
          <w:tcPr>
            <w:tcW w:w="397" w:type="pct"/>
            <w:vAlign w:val="center"/>
          </w:tcPr>
          <w:p w14:paraId="48048B3F" w14:textId="77777777" w:rsidR="00792A83" w:rsidRDefault="00792A83" w:rsidP="00792A83">
            <w:pPr>
              <w:pStyle w:val="af8"/>
            </w:pPr>
            <w:r>
              <w:rPr>
                <w:rFonts w:hint="eastAsia"/>
              </w:rPr>
              <w:t>0.025</w:t>
            </w:r>
          </w:p>
        </w:tc>
        <w:tc>
          <w:tcPr>
            <w:tcW w:w="470" w:type="pct"/>
            <w:vAlign w:val="center"/>
          </w:tcPr>
          <w:p w14:paraId="715EDA22" w14:textId="77777777" w:rsidR="00792A83" w:rsidRPr="004D2A36" w:rsidRDefault="00792A83" w:rsidP="00792A83">
            <w:pPr>
              <w:pStyle w:val="af8"/>
            </w:pPr>
            <w:r w:rsidRPr="004D2A36">
              <w:rPr>
                <w:rFonts w:hint="eastAsia"/>
              </w:rPr>
              <w:t>油品储存</w:t>
            </w:r>
          </w:p>
        </w:tc>
        <w:tc>
          <w:tcPr>
            <w:tcW w:w="396" w:type="pct"/>
            <w:vAlign w:val="center"/>
          </w:tcPr>
          <w:p w14:paraId="5EE339EB" w14:textId="77777777" w:rsidR="00792A83" w:rsidRDefault="00792A83" w:rsidP="00792A83">
            <w:pPr>
              <w:pStyle w:val="af8"/>
            </w:pPr>
            <w:r>
              <w:rPr>
                <w:rFonts w:hint="eastAsia"/>
              </w:rPr>
              <w:t>固态</w:t>
            </w:r>
          </w:p>
        </w:tc>
        <w:tc>
          <w:tcPr>
            <w:tcW w:w="453" w:type="pct"/>
            <w:vAlign w:val="center"/>
          </w:tcPr>
          <w:p w14:paraId="4E31D80B" w14:textId="77777777" w:rsidR="00792A83" w:rsidRDefault="00792A83" w:rsidP="00792A83">
            <w:pPr>
              <w:pStyle w:val="af8"/>
            </w:pPr>
            <w:r>
              <w:rPr>
                <w:rFonts w:hint="eastAsia"/>
              </w:rPr>
              <w:t>矿物油</w:t>
            </w:r>
          </w:p>
        </w:tc>
        <w:tc>
          <w:tcPr>
            <w:tcW w:w="476" w:type="pct"/>
            <w:vAlign w:val="center"/>
          </w:tcPr>
          <w:p w14:paraId="6939F882" w14:textId="77777777" w:rsidR="00792A83" w:rsidRDefault="00792A83" w:rsidP="00792A83">
            <w:pPr>
              <w:pStyle w:val="af8"/>
            </w:pPr>
            <w:r>
              <w:rPr>
                <w:rFonts w:hint="eastAsia"/>
              </w:rPr>
              <w:t>每月</w:t>
            </w:r>
          </w:p>
        </w:tc>
        <w:tc>
          <w:tcPr>
            <w:tcW w:w="422" w:type="pct"/>
            <w:vAlign w:val="center"/>
          </w:tcPr>
          <w:p w14:paraId="6FFF7D3F" w14:textId="77777777" w:rsidR="00792A83" w:rsidRDefault="00792A83" w:rsidP="00792A83">
            <w:pPr>
              <w:pStyle w:val="af8"/>
            </w:pPr>
            <w:r>
              <w:rPr>
                <w:rFonts w:hint="eastAsia"/>
              </w:rPr>
              <w:t>T</w:t>
            </w:r>
            <w:r>
              <w:rPr>
                <w:rFonts w:hint="eastAsia"/>
              </w:rPr>
              <w:t>，</w:t>
            </w:r>
            <w:r>
              <w:rPr>
                <w:rFonts w:hint="eastAsia"/>
              </w:rPr>
              <w:t>I</w:t>
            </w:r>
          </w:p>
        </w:tc>
        <w:tc>
          <w:tcPr>
            <w:tcW w:w="426" w:type="pct"/>
            <w:vMerge/>
          </w:tcPr>
          <w:p w14:paraId="3774DAEA" w14:textId="77777777" w:rsidR="00792A83" w:rsidRDefault="00792A83" w:rsidP="00792A83">
            <w:pPr>
              <w:pStyle w:val="af8"/>
            </w:pPr>
          </w:p>
        </w:tc>
      </w:tr>
    </w:tbl>
    <w:p w14:paraId="0CCC1079" w14:textId="77777777" w:rsidR="007F7F48" w:rsidRDefault="007F7F48">
      <w:pPr>
        <w:ind w:firstLineChars="0" w:firstLine="0"/>
      </w:pPr>
    </w:p>
    <w:p w14:paraId="0BA0BC11" w14:textId="77777777" w:rsidR="007F7F48" w:rsidRDefault="007F7F48">
      <w:pPr>
        <w:ind w:firstLine="480"/>
        <w:sectPr w:rsidR="007F7F48" w:rsidSect="00CC0C8B">
          <w:pgSz w:w="16838" w:h="11906" w:orient="landscape"/>
          <w:pgMar w:top="1418" w:right="1440" w:bottom="1418" w:left="1440" w:header="851" w:footer="992" w:gutter="0"/>
          <w:cols w:space="425"/>
          <w:docGrid w:type="lines" w:linePitch="326"/>
        </w:sectPr>
      </w:pPr>
    </w:p>
    <w:p w14:paraId="305B7DF1" w14:textId="77777777" w:rsidR="007F7F48" w:rsidRDefault="00C05915">
      <w:pPr>
        <w:pStyle w:val="3"/>
      </w:pPr>
      <w:bookmarkStart w:id="135" w:name="_Toc204089353"/>
      <w:r>
        <w:t>3.2.</w:t>
      </w:r>
      <w:r w:rsidR="00BD0FF3">
        <w:t>6</w:t>
      </w:r>
      <w:r w:rsidR="00A50710">
        <w:t>扩建前后全厂污染物排放情况</w:t>
      </w:r>
      <w:bookmarkEnd w:id="135"/>
    </w:p>
    <w:p w14:paraId="40FB4F02" w14:textId="77777777" w:rsidR="007F7F48" w:rsidRDefault="001F5A1F">
      <w:pPr>
        <w:ind w:firstLine="480"/>
      </w:pPr>
      <w:r>
        <w:rPr>
          <w:rFonts w:hint="eastAsia"/>
        </w:rPr>
        <w:t>拟扩建项目</w:t>
      </w:r>
      <w:r w:rsidR="00A50710">
        <w:t>扩建</w:t>
      </w:r>
      <w:r w:rsidR="00A50710">
        <w:rPr>
          <w:rFonts w:hint="eastAsia"/>
        </w:rPr>
        <w:t>前</w:t>
      </w:r>
      <w:r w:rsidR="00A50710">
        <w:t>后，全厂污染物排放</w:t>
      </w:r>
      <w:r w:rsidR="00A50710">
        <w:rPr>
          <w:rFonts w:hint="eastAsia"/>
        </w:rPr>
        <w:t>变化</w:t>
      </w:r>
      <w:r w:rsidR="00A50710">
        <w:t>情况</w:t>
      </w:r>
      <w:r w:rsidR="00A50710">
        <w:rPr>
          <w:rFonts w:hint="eastAsia"/>
        </w:rPr>
        <w:t>及</w:t>
      </w:r>
      <w:r w:rsidR="00A50710">
        <w:t>排放总量</w:t>
      </w:r>
      <w:r w:rsidR="00A50710">
        <w:rPr>
          <w:rFonts w:hint="eastAsia"/>
        </w:rPr>
        <w:t>情况详见</w:t>
      </w:r>
      <w:r w:rsidR="00A50710">
        <w:t>表</w:t>
      </w:r>
      <w:r w:rsidR="00C05915">
        <w:rPr>
          <w:rFonts w:hint="eastAsia"/>
        </w:rPr>
        <w:t>3.2-2</w:t>
      </w:r>
      <w:r w:rsidR="00423C91">
        <w:rPr>
          <w:rFonts w:hint="eastAsia"/>
        </w:rPr>
        <w:t>0</w:t>
      </w:r>
      <w:r w:rsidR="00A50710">
        <w:rPr>
          <w:rFonts w:hint="eastAsia"/>
        </w:rPr>
        <w:t>。</w:t>
      </w:r>
    </w:p>
    <w:p w14:paraId="0412CC02" w14:textId="77777777" w:rsidR="007F7F48" w:rsidRPr="005118E7" w:rsidRDefault="00A50710" w:rsidP="00C05915">
      <w:pPr>
        <w:pStyle w:val="af6"/>
      </w:pPr>
      <w:r w:rsidRPr="005118E7">
        <w:rPr>
          <w:rFonts w:hint="eastAsia"/>
        </w:rPr>
        <w:t>表</w:t>
      </w:r>
      <w:r w:rsidR="00C05915" w:rsidRPr="005118E7">
        <w:rPr>
          <w:rFonts w:hint="eastAsia"/>
        </w:rPr>
        <w:t>3.2-2</w:t>
      </w:r>
      <w:r w:rsidR="00423C91">
        <w:rPr>
          <w:rFonts w:hint="eastAsia"/>
        </w:rPr>
        <w:t>0</w:t>
      </w:r>
      <w:r w:rsidRPr="005118E7">
        <w:rPr>
          <w:rFonts w:hint="eastAsia"/>
        </w:rPr>
        <w:t xml:space="preserve">   </w:t>
      </w:r>
      <w:r w:rsidRPr="005118E7">
        <w:rPr>
          <w:rFonts w:hint="eastAsia"/>
        </w:rPr>
        <w:t>扩建前后全厂污染物排放情况一览表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71"/>
        <w:gridCol w:w="1524"/>
        <w:gridCol w:w="1383"/>
        <w:gridCol w:w="1383"/>
        <w:gridCol w:w="1242"/>
        <w:gridCol w:w="1316"/>
        <w:gridCol w:w="1521"/>
      </w:tblGrid>
      <w:tr w:rsidR="007F7F48" w:rsidRPr="008A4958" w14:paraId="53146173" w14:textId="77777777" w:rsidTr="00D6192F">
        <w:trPr>
          <w:cantSplit/>
          <w:trHeight w:val="397"/>
          <w:tblHeader/>
          <w:jc w:val="center"/>
        </w:trPr>
        <w:tc>
          <w:tcPr>
            <w:tcW w:w="371" w:type="pct"/>
            <w:shd w:val="clear" w:color="auto" w:fill="auto"/>
            <w:vAlign w:val="center"/>
          </w:tcPr>
          <w:p w14:paraId="602918C1" w14:textId="77777777" w:rsidR="007F7F48" w:rsidRDefault="00A50710">
            <w:pPr>
              <w:pStyle w:val="af8"/>
            </w:pPr>
            <w:r>
              <w:t>种类</w:t>
            </w:r>
          </w:p>
        </w:tc>
        <w:tc>
          <w:tcPr>
            <w:tcW w:w="843" w:type="pct"/>
            <w:shd w:val="clear" w:color="auto" w:fill="auto"/>
            <w:vAlign w:val="center"/>
          </w:tcPr>
          <w:p w14:paraId="23A78E83" w14:textId="77777777" w:rsidR="007F7F48" w:rsidRDefault="00A50710">
            <w:pPr>
              <w:pStyle w:val="af8"/>
            </w:pPr>
            <w:r>
              <w:t>污染物名称</w:t>
            </w:r>
          </w:p>
        </w:tc>
        <w:tc>
          <w:tcPr>
            <w:tcW w:w="765" w:type="pct"/>
            <w:shd w:val="clear" w:color="auto" w:fill="auto"/>
            <w:vAlign w:val="center"/>
          </w:tcPr>
          <w:p w14:paraId="6E130EBB" w14:textId="77777777" w:rsidR="007F7F48" w:rsidRDefault="00A50710">
            <w:pPr>
              <w:pStyle w:val="af8"/>
            </w:pPr>
            <w:r>
              <w:rPr>
                <w:rFonts w:hint="eastAsia"/>
              </w:rPr>
              <w:t>现有工程</w:t>
            </w:r>
            <w:r>
              <w:t>排放量（</w:t>
            </w:r>
            <w:r>
              <w:t>t/a</w:t>
            </w:r>
            <w:r>
              <w:t>）</w:t>
            </w:r>
          </w:p>
        </w:tc>
        <w:tc>
          <w:tcPr>
            <w:tcW w:w="765" w:type="pct"/>
            <w:shd w:val="clear" w:color="auto" w:fill="auto"/>
            <w:vAlign w:val="center"/>
          </w:tcPr>
          <w:p w14:paraId="6C28FF49" w14:textId="77777777" w:rsidR="007F7F48" w:rsidRDefault="001F5A1F">
            <w:pPr>
              <w:pStyle w:val="af8"/>
            </w:pPr>
            <w:r>
              <w:t>拟扩建项目</w:t>
            </w:r>
            <w:r w:rsidR="00A50710">
              <w:t>排放量（</w:t>
            </w:r>
            <w:r w:rsidR="00A50710">
              <w:t>t/a</w:t>
            </w:r>
            <w:r w:rsidR="00A50710">
              <w:t>）</w:t>
            </w:r>
          </w:p>
        </w:tc>
        <w:tc>
          <w:tcPr>
            <w:tcW w:w="687" w:type="pct"/>
            <w:shd w:val="clear" w:color="auto" w:fill="auto"/>
            <w:vAlign w:val="center"/>
          </w:tcPr>
          <w:p w14:paraId="7BD68E53" w14:textId="77777777" w:rsidR="007F7F48" w:rsidRDefault="00A50710">
            <w:pPr>
              <w:pStyle w:val="af8"/>
            </w:pPr>
            <w:r>
              <w:t>以新带老削减量（</w:t>
            </w:r>
            <w:r>
              <w:t>t/a</w:t>
            </w:r>
            <w:r>
              <w:t>）</w:t>
            </w:r>
          </w:p>
        </w:tc>
        <w:tc>
          <w:tcPr>
            <w:tcW w:w="728" w:type="pct"/>
            <w:shd w:val="clear" w:color="auto" w:fill="auto"/>
            <w:vAlign w:val="center"/>
          </w:tcPr>
          <w:p w14:paraId="711EFB43" w14:textId="77777777" w:rsidR="007F7F48" w:rsidRDefault="00A50710">
            <w:pPr>
              <w:pStyle w:val="af8"/>
            </w:pPr>
            <w:r>
              <w:t>扩建后全厂排放量（</w:t>
            </w:r>
            <w:r>
              <w:t>t/a</w:t>
            </w:r>
            <w:r>
              <w:t>）</w:t>
            </w:r>
          </w:p>
        </w:tc>
        <w:tc>
          <w:tcPr>
            <w:tcW w:w="841" w:type="pct"/>
            <w:shd w:val="clear" w:color="auto" w:fill="auto"/>
            <w:vAlign w:val="center"/>
          </w:tcPr>
          <w:p w14:paraId="4C9A35F2" w14:textId="77777777" w:rsidR="007F7F48" w:rsidRDefault="00A50710">
            <w:pPr>
              <w:pStyle w:val="af8"/>
            </w:pPr>
            <w:r>
              <w:t>增减量（</w:t>
            </w:r>
            <w:r>
              <w:t>t/a</w:t>
            </w:r>
            <w:r>
              <w:t>）</w:t>
            </w:r>
          </w:p>
        </w:tc>
      </w:tr>
      <w:tr w:rsidR="00D6192F" w:rsidRPr="008A4958" w14:paraId="1E42D4BB" w14:textId="77777777" w:rsidTr="00D6192F">
        <w:trPr>
          <w:cantSplit/>
          <w:trHeight w:val="397"/>
          <w:tblHeader/>
          <w:jc w:val="center"/>
        </w:trPr>
        <w:tc>
          <w:tcPr>
            <w:tcW w:w="371" w:type="pct"/>
            <w:vMerge w:val="restart"/>
            <w:shd w:val="clear" w:color="auto" w:fill="auto"/>
            <w:vAlign w:val="center"/>
          </w:tcPr>
          <w:p w14:paraId="4FEB5F21" w14:textId="77777777" w:rsidR="00D6192F" w:rsidRDefault="00D6192F" w:rsidP="00D6192F">
            <w:pPr>
              <w:pStyle w:val="af8"/>
            </w:pPr>
            <w:r>
              <w:t>废气</w:t>
            </w:r>
          </w:p>
        </w:tc>
        <w:tc>
          <w:tcPr>
            <w:tcW w:w="843" w:type="pct"/>
            <w:shd w:val="clear" w:color="auto" w:fill="auto"/>
            <w:vAlign w:val="center"/>
          </w:tcPr>
          <w:p w14:paraId="13AD537A" w14:textId="77777777" w:rsidR="00D6192F" w:rsidRDefault="00D6192F" w:rsidP="00D6192F">
            <w:pPr>
              <w:pStyle w:val="af8"/>
            </w:pPr>
            <w:r>
              <w:rPr>
                <w:rFonts w:hint="eastAsia"/>
              </w:rPr>
              <w:t>HC</w:t>
            </w:r>
            <w:r>
              <w:t>l</w:t>
            </w:r>
          </w:p>
        </w:tc>
        <w:tc>
          <w:tcPr>
            <w:tcW w:w="765" w:type="pct"/>
            <w:shd w:val="clear" w:color="auto" w:fill="auto"/>
            <w:vAlign w:val="center"/>
          </w:tcPr>
          <w:p w14:paraId="7B6824AA" w14:textId="7670C7FC" w:rsidR="00D6192F" w:rsidRDefault="00D6192F" w:rsidP="00D6192F">
            <w:pPr>
              <w:pStyle w:val="af8"/>
            </w:pPr>
            <w:r>
              <w:rPr>
                <w:rFonts w:eastAsia="等线"/>
                <w:color w:val="000000"/>
              </w:rPr>
              <w:t>0.125</w:t>
            </w:r>
          </w:p>
        </w:tc>
        <w:tc>
          <w:tcPr>
            <w:tcW w:w="765" w:type="pct"/>
            <w:shd w:val="clear" w:color="auto" w:fill="auto"/>
            <w:vAlign w:val="center"/>
          </w:tcPr>
          <w:p w14:paraId="65539A8C" w14:textId="77777777" w:rsidR="00D6192F" w:rsidRPr="008A4958" w:rsidRDefault="00D6192F" w:rsidP="00D6192F">
            <w:pPr>
              <w:pStyle w:val="afe"/>
              <w:rPr>
                <w:kern w:val="0"/>
              </w:rPr>
            </w:pPr>
            <w:r>
              <w:rPr>
                <w:rFonts w:hint="eastAsia"/>
                <w:kern w:val="0"/>
              </w:rPr>
              <w:t>0</w:t>
            </w:r>
          </w:p>
        </w:tc>
        <w:tc>
          <w:tcPr>
            <w:tcW w:w="687" w:type="pct"/>
            <w:shd w:val="clear" w:color="auto" w:fill="auto"/>
            <w:vAlign w:val="center"/>
          </w:tcPr>
          <w:p w14:paraId="535CD263" w14:textId="77777777" w:rsidR="00D6192F" w:rsidRDefault="00D6192F" w:rsidP="00D6192F">
            <w:pPr>
              <w:pStyle w:val="af8"/>
            </w:pPr>
            <w:r w:rsidRPr="008A4958">
              <w:rPr>
                <w:rFonts w:eastAsia="等线"/>
                <w:color w:val="000000"/>
              </w:rPr>
              <w:t>/</w:t>
            </w:r>
          </w:p>
        </w:tc>
        <w:tc>
          <w:tcPr>
            <w:tcW w:w="728" w:type="pct"/>
            <w:shd w:val="clear" w:color="auto" w:fill="auto"/>
            <w:vAlign w:val="center"/>
          </w:tcPr>
          <w:p w14:paraId="2AFFFE87" w14:textId="1C754526" w:rsidR="00D6192F" w:rsidRPr="008A4958" w:rsidRDefault="00D6192F" w:rsidP="00D6192F">
            <w:pPr>
              <w:pStyle w:val="afe"/>
              <w:rPr>
                <w:kern w:val="0"/>
              </w:rPr>
            </w:pPr>
            <w:r>
              <w:rPr>
                <w:rFonts w:eastAsia="等线"/>
                <w:color w:val="000000"/>
              </w:rPr>
              <w:t>0.125</w:t>
            </w:r>
          </w:p>
        </w:tc>
        <w:tc>
          <w:tcPr>
            <w:tcW w:w="841" w:type="pct"/>
            <w:shd w:val="clear" w:color="auto" w:fill="auto"/>
            <w:vAlign w:val="center"/>
          </w:tcPr>
          <w:p w14:paraId="39D43D5C" w14:textId="77777777" w:rsidR="00D6192F" w:rsidRDefault="00D6192F" w:rsidP="00D6192F">
            <w:pPr>
              <w:pStyle w:val="af8"/>
            </w:pPr>
            <w:r>
              <w:rPr>
                <w:rFonts w:eastAsia="等线"/>
                <w:color w:val="000000"/>
              </w:rPr>
              <w:t>0</w:t>
            </w:r>
          </w:p>
        </w:tc>
      </w:tr>
      <w:tr w:rsidR="00D6192F" w:rsidRPr="008A4958" w14:paraId="33B231B7" w14:textId="77777777" w:rsidTr="00D6192F">
        <w:trPr>
          <w:cantSplit/>
          <w:trHeight w:val="397"/>
          <w:tblHeader/>
          <w:jc w:val="center"/>
        </w:trPr>
        <w:tc>
          <w:tcPr>
            <w:tcW w:w="371" w:type="pct"/>
            <w:vMerge/>
            <w:shd w:val="clear" w:color="auto" w:fill="auto"/>
            <w:vAlign w:val="center"/>
          </w:tcPr>
          <w:p w14:paraId="04E7C967" w14:textId="77777777" w:rsidR="00D6192F" w:rsidRDefault="00D6192F" w:rsidP="00D6192F">
            <w:pPr>
              <w:pStyle w:val="af8"/>
            </w:pPr>
          </w:p>
        </w:tc>
        <w:tc>
          <w:tcPr>
            <w:tcW w:w="843" w:type="pct"/>
            <w:shd w:val="clear" w:color="auto" w:fill="auto"/>
            <w:vAlign w:val="center"/>
          </w:tcPr>
          <w:p w14:paraId="4B262220" w14:textId="77777777" w:rsidR="00D6192F" w:rsidRDefault="00D6192F" w:rsidP="00D6192F">
            <w:pPr>
              <w:pStyle w:val="af8"/>
            </w:pPr>
            <w:r>
              <w:rPr>
                <w:rFonts w:hint="eastAsia"/>
              </w:rPr>
              <w:t>颗粒物</w:t>
            </w:r>
          </w:p>
        </w:tc>
        <w:tc>
          <w:tcPr>
            <w:tcW w:w="765" w:type="pct"/>
            <w:shd w:val="clear" w:color="auto" w:fill="auto"/>
            <w:vAlign w:val="center"/>
          </w:tcPr>
          <w:p w14:paraId="10F7F7D3" w14:textId="3F431616" w:rsidR="00D6192F" w:rsidRDefault="00D6192F" w:rsidP="00D6192F">
            <w:pPr>
              <w:pStyle w:val="af8"/>
            </w:pPr>
            <w:r>
              <w:rPr>
                <w:rFonts w:eastAsia="等线"/>
                <w:color w:val="000000"/>
              </w:rPr>
              <w:t>15.353</w:t>
            </w:r>
          </w:p>
        </w:tc>
        <w:tc>
          <w:tcPr>
            <w:tcW w:w="765" w:type="pct"/>
            <w:shd w:val="clear" w:color="auto" w:fill="auto"/>
            <w:vAlign w:val="center"/>
          </w:tcPr>
          <w:p w14:paraId="13EB1719" w14:textId="17E6107F" w:rsidR="00D6192F" w:rsidRPr="00974C06" w:rsidRDefault="00D6192F" w:rsidP="00D6192F">
            <w:pPr>
              <w:pStyle w:val="afe"/>
            </w:pPr>
            <w:r>
              <w:rPr>
                <w:rFonts w:eastAsia="等线"/>
                <w:color w:val="000000"/>
              </w:rPr>
              <w:t>0.975</w:t>
            </w:r>
          </w:p>
        </w:tc>
        <w:tc>
          <w:tcPr>
            <w:tcW w:w="687" w:type="pct"/>
            <w:shd w:val="clear" w:color="auto" w:fill="auto"/>
            <w:vAlign w:val="center"/>
          </w:tcPr>
          <w:p w14:paraId="3CE1CB76" w14:textId="77777777" w:rsidR="00D6192F" w:rsidRDefault="00D6192F" w:rsidP="00D6192F">
            <w:pPr>
              <w:pStyle w:val="af8"/>
            </w:pPr>
            <w:r>
              <w:rPr>
                <w:rFonts w:eastAsia="等线"/>
                <w:color w:val="000000"/>
              </w:rPr>
              <w:t>0.179</w:t>
            </w:r>
          </w:p>
        </w:tc>
        <w:tc>
          <w:tcPr>
            <w:tcW w:w="728" w:type="pct"/>
            <w:shd w:val="clear" w:color="auto" w:fill="auto"/>
            <w:vAlign w:val="center"/>
          </w:tcPr>
          <w:p w14:paraId="3D473C3E" w14:textId="16381242" w:rsidR="00D6192F" w:rsidRDefault="00D6192F" w:rsidP="00D6192F">
            <w:pPr>
              <w:pStyle w:val="afe"/>
            </w:pPr>
            <w:r>
              <w:rPr>
                <w:rFonts w:eastAsia="等线"/>
                <w:color w:val="000000"/>
              </w:rPr>
              <w:t>16.149</w:t>
            </w:r>
          </w:p>
        </w:tc>
        <w:tc>
          <w:tcPr>
            <w:tcW w:w="841" w:type="pct"/>
            <w:shd w:val="clear" w:color="auto" w:fill="auto"/>
            <w:vAlign w:val="center"/>
          </w:tcPr>
          <w:p w14:paraId="70DEF036" w14:textId="77777777" w:rsidR="00D6192F" w:rsidRDefault="00D6192F" w:rsidP="00D6192F">
            <w:pPr>
              <w:pStyle w:val="af8"/>
            </w:pPr>
            <w:r>
              <w:rPr>
                <w:rFonts w:eastAsia="等线"/>
                <w:color w:val="000000"/>
              </w:rPr>
              <w:t>+0.796</w:t>
            </w:r>
          </w:p>
        </w:tc>
      </w:tr>
      <w:tr w:rsidR="00D6192F" w:rsidRPr="008A4958" w14:paraId="1EFEBB07" w14:textId="77777777" w:rsidTr="00D6192F">
        <w:trPr>
          <w:cantSplit/>
          <w:trHeight w:val="397"/>
          <w:tblHeader/>
          <w:jc w:val="center"/>
        </w:trPr>
        <w:tc>
          <w:tcPr>
            <w:tcW w:w="371" w:type="pct"/>
            <w:vMerge/>
            <w:shd w:val="clear" w:color="auto" w:fill="auto"/>
            <w:vAlign w:val="center"/>
          </w:tcPr>
          <w:p w14:paraId="562A1B1C" w14:textId="77777777" w:rsidR="00D6192F" w:rsidRDefault="00D6192F" w:rsidP="00D6192F">
            <w:pPr>
              <w:pStyle w:val="af8"/>
            </w:pPr>
          </w:p>
        </w:tc>
        <w:tc>
          <w:tcPr>
            <w:tcW w:w="843" w:type="pct"/>
            <w:shd w:val="clear" w:color="auto" w:fill="auto"/>
            <w:vAlign w:val="center"/>
          </w:tcPr>
          <w:p w14:paraId="285EF503" w14:textId="77777777" w:rsidR="00D6192F" w:rsidRDefault="00D6192F" w:rsidP="00D6192F">
            <w:pPr>
              <w:pStyle w:val="af8"/>
            </w:pPr>
            <w:r>
              <w:rPr>
                <w:rFonts w:hint="eastAsia"/>
              </w:rPr>
              <w:t>二甲苯</w:t>
            </w:r>
          </w:p>
        </w:tc>
        <w:tc>
          <w:tcPr>
            <w:tcW w:w="765" w:type="pct"/>
            <w:shd w:val="clear" w:color="auto" w:fill="auto"/>
            <w:vAlign w:val="center"/>
          </w:tcPr>
          <w:p w14:paraId="5DEA46E2" w14:textId="738387C3" w:rsidR="00D6192F" w:rsidRPr="008A4958" w:rsidRDefault="00D6192F" w:rsidP="00D6192F">
            <w:pPr>
              <w:pStyle w:val="af8"/>
              <w:rPr>
                <w:color w:val="000000"/>
              </w:rPr>
            </w:pPr>
            <w:r>
              <w:rPr>
                <w:rFonts w:eastAsia="等线"/>
                <w:color w:val="000000"/>
              </w:rPr>
              <w:t>1.681</w:t>
            </w:r>
          </w:p>
        </w:tc>
        <w:tc>
          <w:tcPr>
            <w:tcW w:w="765" w:type="pct"/>
            <w:shd w:val="clear" w:color="auto" w:fill="auto"/>
            <w:vAlign w:val="center"/>
          </w:tcPr>
          <w:p w14:paraId="7FAE4149" w14:textId="390DD5A3" w:rsidR="00D6192F" w:rsidRPr="00974C06" w:rsidRDefault="00D6192F" w:rsidP="00D6192F">
            <w:pPr>
              <w:pStyle w:val="afe"/>
            </w:pPr>
            <w:r>
              <w:rPr>
                <w:rFonts w:eastAsia="等线"/>
                <w:color w:val="000000"/>
              </w:rPr>
              <w:t>0</w:t>
            </w:r>
          </w:p>
        </w:tc>
        <w:tc>
          <w:tcPr>
            <w:tcW w:w="687" w:type="pct"/>
            <w:shd w:val="clear" w:color="auto" w:fill="auto"/>
            <w:vAlign w:val="center"/>
          </w:tcPr>
          <w:p w14:paraId="5B0B9104" w14:textId="77777777" w:rsidR="00D6192F" w:rsidRDefault="00D6192F" w:rsidP="00D6192F">
            <w:pPr>
              <w:pStyle w:val="af8"/>
            </w:pPr>
            <w:r w:rsidRPr="008A4958">
              <w:rPr>
                <w:rFonts w:eastAsia="等线"/>
                <w:color w:val="000000"/>
              </w:rPr>
              <w:t>/</w:t>
            </w:r>
          </w:p>
        </w:tc>
        <w:tc>
          <w:tcPr>
            <w:tcW w:w="728" w:type="pct"/>
            <w:shd w:val="clear" w:color="auto" w:fill="auto"/>
            <w:vAlign w:val="center"/>
          </w:tcPr>
          <w:p w14:paraId="65C73E43" w14:textId="12B9A90E" w:rsidR="00D6192F" w:rsidRDefault="00D6192F" w:rsidP="00D6192F">
            <w:pPr>
              <w:pStyle w:val="afe"/>
            </w:pPr>
            <w:r>
              <w:rPr>
                <w:rFonts w:eastAsia="等线"/>
                <w:color w:val="000000"/>
              </w:rPr>
              <w:t>1.681</w:t>
            </w:r>
          </w:p>
        </w:tc>
        <w:tc>
          <w:tcPr>
            <w:tcW w:w="841" w:type="pct"/>
            <w:shd w:val="clear" w:color="auto" w:fill="auto"/>
            <w:vAlign w:val="center"/>
          </w:tcPr>
          <w:p w14:paraId="27AC7B30" w14:textId="77777777" w:rsidR="00D6192F" w:rsidRDefault="00D6192F" w:rsidP="00D6192F">
            <w:pPr>
              <w:pStyle w:val="af8"/>
            </w:pPr>
            <w:r>
              <w:rPr>
                <w:rFonts w:eastAsia="等线"/>
                <w:color w:val="000000"/>
              </w:rPr>
              <w:t>0</w:t>
            </w:r>
          </w:p>
        </w:tc>
      </w:tr>
      <w:tr w:rsidR="00D6192F" w:rsidRPr="008A4958" w14:paraId="2C061D42" w14:textId="77777777" w:rsidTr="00D6192F">
        <w:trPr>
          <w:cantSplit/>
          <w:trHeight w:val="397"/>
          <w:tblHeader/>
          <w:jc w:val="center"/>
        </w:trPr>
        <w:tc>
          <w:tcPr>
            <w:tcW w:w="371" w:type="pct"/>
            <w:vMerge/>
            <w:shd w:val="clear" w:color="auto" w:fill="auto"/>
            <w:vAlign w:val="center"/>
          </w:tcPr>
          <w:p w14:paraId="2D59C62C" w14:textId="77777777" w:rsidR="00D6192F" w:rsidRDefault="00D6192F" w:rsidP="00D6192F">
            <w:pPr>
              <w:pStyle w:val="af8"/>
            </w:pPr>
          </w:p>
        </w:tc>
        <w:tc>
          <w:tcPr>
            <w:tcW w:w="843" w:type="pct"/>
            <w:shd w:val="clear" w:color="auto" w:fill="auto"/>
            <w:vAlign w:val="center"/>
          </w:tcPr>
          <w:p w14:paraId="68145C86" w14:textId="77777777" w:rsidR="00D6192F" w:rsidRDefault="00D6192F" w:rsidP="00D6192F">
            <w:pPr>
              <w:pStyle w:val="af8"/>
            </w:pPr>
            <w:r>
              <w:t>非甲烷总烃</w:t>
            </w:r>
          </w:p>
        </w:tc>
        <w:tc>
          <w:tcPr>
            <w:tcW w:w="765" w:type="pct"/>
            <w:shd w:val="clear" w:color="auto" w:fill="auto"/>
            <w:vAlign w:val="center"/>
          </w:tcPr>
          <w:p w14:paraId="702E7903" w14:textId="428C1A06" w:rsidR="00D6192F" w:rsidRDefault="00D6192F" w:rsidP="00D6192F">
            <w:pPr>
              <w:pStyle w:val="af8"/>
            </w:pPr>
            <w:r>
              <w:rPr>
                <w:rFonts w:eastAsia="等线"/>
                <w:color w:val="000000"/>
              </w:rPr>
              <w:t>10.137</w:t>
            </w:r>
          </w:p>
        </w:tc>
        <w:tc>
          <w:tcPr>
            <w:tcW w:w="765" w:type="pct"/>
            <w:shd w:val="clear" w:color="auto" w:fill="auto"/>
            <w:vAlign w:val="center"/>
          </w:tcPr>
          <w:p w14:paraId="41E55D5A" w14:textId="6ED360A6" w:rsidR="00D6192F" w:rsidRPr="008A4958" w:rsidRDefault="00D6192F" w:rsidP="00D6192F">
            <w:pPr>
              <w:pStyle w:val="afe"/>
              <w:rPr>
                <w:rFonts w:eastAsia="等线"/>
                <w:color w:val="000000"/>
              </w:rPr>
            </w:pPr>
            <w:r>
              <w:rPr>
                <w:rFonts w:eastAsia="等线"/>
                <w:color w:val="000000"/>
              </w:rPr>
              <w:t>3.479</w:t>
            </w:r>
          </w:p>
        </w:tc>
        <w:tc>
          <w:tcPr>
            <w:tcW w:w="687" w:type="pct"/>
            <w:shd w:val="clear" w:color="auto" w:fill="auto"/>
            <w:vAlign w:val="center"/>
          </w:tcPr>
          <w:p w14:paraId="173B29E1" w14:textId="77777777" w:rsidR="00D6192F" w:rsidRDefault="00D6192F" w:rsidP="00D6192F">
            <w:pPr>
              <w:pStyle w:val="af8"/>
            </w:pPr>
            <w:r>
              <w:rPr>
                <w:rFonts w:eastAsia="等线"/>
                <w:color w:val="000000"/>
              </w:rPr>
              <w:t>0.694</w:t>
            </w:r>
          </w:p>
        </w:tc>
        <w:tc>
          <w:tcPr>
            <w:tcW w:w="728" w:type="pct"/>
            <w:shd w:val="clear" w:color="auto" w:fill="auto"/>
            <w:vAlign w:val="center"/>
          </w:tcPr>
          <w:p w14:paraId="53C24A98" w14:textId="01745D67" w:rsidR="00D6192F" w:rsidRDefault="00D6192F" w:rsidP="00D6192F">
            <w:pPr>
              <w:pStyle w:val="afe"/>
            </w:pPr>
            <w:r>
              <w:rPr>
                <w:rFonts w:eastAsia="等线"/>
                <w:color w:val="000000"/>
              </w:rPr>
              <w:t>12.922</w:t>
            </w:r>
          </w:p>
        </w:tc>
        <w:tc>
          <w:tcPr>
            <w:tcW w:w="841" w:type="pct"/>
            <w:shd w:val="clear" w:color="auto" w:fill="auto"/>
            <w:vAlign w:val="center"/>
          </w:tcPr>
          <w:p w14:paraId="5FB4895A" w14:textId="77777777" w:rsidR="00D6192F" w:rsidRDefault="00D6192F" w:rsidP="00D6192F">
            <w:pPr>
              <w:pStyle w:val="af8"/>
            </w:pPr>
            <w:r>
              <w:rPr>
                <w:rFonts w:eastAsia="等线"/>
                <w:color w:val="000000"/>
              </w:rPr>
              <w:t>+2.785</w:t>
            </w:r>
          </w:p>
        </w:tc>
      </w:tr>
      <w:tr w:rsidR="00D6192F" w:rsidRPr="008A4958" w14:paraId="56E24DF9" w14:textId="77777777" w:rsidTr="00D6192F">
        <w:trPr>
          <w:cantSplit/>
          <w:trHeight w:val="397"/>
          <w:tblHeader/>
          <w:jc w:val="center"/>
        </w:trPr>
        <w:tc>
          <w:tcPr>
            <w:tcW w:w="371" w:type="pct"/>
            <w:vMerge/>
            <w:shd w:val="clear" w:color="auto" w:fill="auto"/>
            <w:vAlign w:val="center"/>
          </w:tcPr>
          <w:p w14:paraId="019D4579" w14:textId="77777777" w:rsidR="00D6192F" w:rsidRDefault="00D6192F" w:rsidP="00D6192F">
            <w:pPr>
              <w:pStyle w:val="af8"/>
            </w:pPr>
          </w:p>
        </w:tc>
        <w:tc>
          <w:tcPr>
            <w:tcW w:w="843" w:type="pct"/>
            <w:shd w:val="clear" w:color="auto" w:fill="auto"/>
            <w:vAlign w:val="center"/>
          </w:tcPr>
          <w:p w14:paraId="097ED3EE" w14:textId="77777777" w:rsidR="00D6192F" w:rsidRDefault="00D6192F" w:rsidP="00D6192F">
            <w:pPr>
              <w:pStyle w:val="af8"/>
            </w:pPr>
            <w:r>
              <w:rPr>
                <w:rFonts w:hint="eastAsia"/>
              </w:rPr>
              <w:t>总</w:t>
            </w:r>
            <w:r>
              <w:rPr>
                <w:rFonts w:hint="eastAsia"/>
              </w:rPr>
              <w:t>V</w:t>
            </w:r>
            <w:r>
              <w:t>OC</w:t>
            </w:r>
            <w:r>
              <w:rPr>
                <w:rFonts w:hint="eastAsia"/>
              </w:rPr>
              <w:t>s</w:t>
            </w:r>
          </w:p>
        </w:tc>
        <w:tc>
          <w:tcPr>
            <w:tcW w:w="765" w:type="pct"/>
            <w:shd w:val="clear" w:color="auto" w:fill="auto"/>
            <w:vAlign w:val="center"/>
          </w:tcPr>
          <w:p w14:paraId="619501F0" w14:textId="0E3D6150" w:rsidR="00D6192F" w:rsidRDefault="00D6192F" w:rsidP="00D6192F">
            <w:pPr>
              <w:pStyle w:val="af8"/>
            </w:pPr>
            <w:r>
              <w:rPr>
                <w:rFonts w:eastAsia="等线"/>
                <w:color w:val="000000"/>
              </w:rPr>
              <w:t>10.137</w:t>
            </w:r>
          </w:p>
        </w:tc>
        <w:tc>
          <w:tcPr>
            <w:tcW w:w="765" w:type="pct"/>
            <w:shd w:val="clear" w:color="auto" w:fill="auto"/>
            <w:vAlign w:val="center"/>
          </w:tcPr>
          <w:p w14:paraId="2C784D89" w14:textId="48AE5056" w:rsidR="00D6192F" w:rsidRPr="00974C06" w:rsidRDefault="00D6192F" w:rsidP="00D6192F">
            <w:pPr>
              <w:pStyle w:val="afe"/>
            </w:pPr>
            <w:r>
              <w:rPr>
                <w:rFonts w:eastAsia="等线"/>
                <w:color w:val="000000"/>
              </w:rPr>
              <w:t>3.479</w:t>
            </w:r>
          </w:p>
        </w:tc>
        <w:tc>
          <w:tcPr>
            <w:tcW w:w="687" w:type="pct"/>
            <w:shd w:val="clear" w:color="auto" w:fill="auto"/>
            <w:vAlign w:val="center"/>
          </w:tcPr>
          <w:p w14:paraId="1E434DCC" w14:textId="77777777" w:rsidR="00D6192F" w:rsidRDefault="00D6192F" w:rsidP="00D6192F">
            <w:pPr>
              <w:pStyle w:val="af8"/>
            </w:pPr>
            <w:r>
              <w:rPr>
                <w:rFonts w:hint="eastAsia"/>
              </w:rPr>
              <w:t>0</w:t>
            </w:r>
            <w:r>
              <w:t>.694</w:t>
            </w:r>
          </w:p>
        </w:tc>
        <w:tc>
          <w:tcPr>
            <w:tcW w:w="728" w:type="pct"/>
            <w:shd w:val="clear" w:color="auto" w:fill="auto"/>
            <w:vAlign w:val="center"/>
          </w:tcPr>
          <w:p w14:paraId="170C5A76" w14:textId="12AA3429" w:rsidR="00D6192F" w:rsidRDefault="00D6192F" w:rsidP="00D6192F">
            <w:pPr>
              <w:pStyle w:val="afe"/>
            </w:pPr>
            <w:r>
              <w:rPr>
                <w:rFonts w:eastAsia="等线"/>
                <w:color w:val="000000"/>
              </w:rPr>
              <w:t>12.922</w:t>
            </w:r>
          </w:p>
        </w:tc>
        <w:tc>
          <w:tcPr>
            <w:tcW w:w="841" w:type="pct"/>
            <w:shd w:val="clear" w:color="auto" w:fill="auto"/>
            <w:vAlign w:val="center"/>
          </w:tcPr>
          <w:p w14:paraId="4FF7220E" w14:textId="77777777" w:rsidR="00D6192F" w:rsidRDefault="00D6192F" w:rsidP="00D6192F">
            <w:pPr>
              <w:pStyle w:val="af8"/>
            </w:pPr>
            <w:r>
              <w:rPr>
                <w:rFonts w:eastAsia="等线"/>
                <w:color w:val="000000"/>
              </w:rPr>
              <w:t>+2.785</w:t>
            </w:r>
          </w:p>
        </w:tc>
      </w:tr>
      <w:tr w:rsidR="00D6192F" w:rsidRPr="008A4958" w14:paraId="49BEAEA5" w14:textId="77777777" w:rsidTr="00D6192F">
        <w:trPr>
          <w:cantSplit/>
          <w:trHeight w:val="397"/>
          <w:tblHeader/>
          <w:jc w:val="center"/>
        </w:trPr>
        <w:tc>
          <w:tcPr>
            <w:tcW w:w="371" w:type="pct"/>
            <w:vMerge/>
            <w:shd w:val="clear" w:color="auto" w:fill="auto"/>
            <w:vAlign w:val="center"/>
          </w:tcPr>
          <w:p w14:paraId="42D62FF6" w14:textId="77777777" w:rsidR="00D6192F" w:rsidRDefault="00D6192F" w:rsidP="00D6192F">
            <w:pPr>
              <w:pStyle w:val="af8"/>
            </w:pPr>
          </w:p>
        </w:tc>
        <w:tc>
          <w:tcPr>
            <w:tcW w:w="843" w:type="pct"/>
            <w:shd w:val="clear" w:color="auto" w:fill="auto"/>
            <w:vAlign w:val="center"/>
          </w:tcPr>
          <w:p w14:paraId="2DFAB66D" w14:textId="77777777" w:rsidR="00D6192F" w:rsidRDefault="00D6192F" w:rsidP="00D6192F">
            <w:pPr>
              <w:pStyle w:val="af8"/>
            </w:pPr>
            <w:r>
              <w:rPr>
                <w:rFonts w:hint="eastAsia"/>
              </w:rPr>
              <w:t>SO</w:t>
            </w:r>
            <w:r w:rsidRPr="008A4958">
              <w:rPr>
                <w:rFonts w:hint="eastAsia"/>
                <w:vertAlign w:val="subscript"/>
              </w:rPr>
              <w:t>2</w:t>
            </w:r>
          </w:p>
        </w:tc>
        <w:tc>
          <w:tcPr>
            <w:tcW w:w="765" w:type="pct"/>
            <w:shd w:val="clear" w:color="auto" w:fill="auto"/>
            <w:vAlign w:val="center"/>
          </w:tcPr>
          <w:p w14:paraId="06354712" w14:textId="7A020492" w:rsidR="00D6192F" w:rsidRDefault="00D6192F" w:rsidP="00D6192F">
            <w:pPr>
              <w:pStyle w:val="af8"/>
            </w:pPr>
            <w:r>
              <w:rPr>
                <w:rFonts w:eastAsia="等线"/>
                <w:color w:val="000000"/>
              </w:rPr>
              <w:t>6.622</w:t>
            </w:r>
          </w:p>
        </w:tc>
        <w:tc>
          <w:tcPr>
            <w:tcW w:w="765" w:type="pct"/>
            <w:shd w:val="clear" w:color="auto" w:fill="auto"/>
            <w:vAlign w:val="center"/>
          </w:tcPr>
          <w:p w14:paraId="44F43E5A" w14:textId="372DD2C2" w:rsidR="00D6192F" w:rsidRPr="00974C06" w:rsidRDefault="00D6192F" w:rsidP="00D6192F">
            <w:pPr>
              <w:pStyle w:val="afe"/>
            </w:pPr>
            <w:r>
              <w:rPr>
                <w:rFonts w:eastAsia="等线"/>
                <w:color w:val="000000"/>
              </w:rPr>
              <w:t>0.734</w:t>
            </w:r>
          </w:p>
        </w:tc>
        <w:tc>
          <w:tcPr>
            <w:tcW w:w="687" w:type="pct"/>
            <w:shd w:val="clear" w:color="auto" w:fill="auto"/>
            <w:vAlign w:val="center"/>
          </w:tcPr>
          <w:p w14:paraId="6908E11A" w14:textId="77777777" w:rsidR="00D6192F" w:rsidRDefault="00D6192F" w:rsidP="00D6192F">
            <w:pPr>
              <w:pStyle w:val="af8"/>
            </w:pPr>
            <w:r>
              <w:rPr>
                <w:rFonts w:eastAsia="等线"/>
                <w:color w:val="000000"/>
              </w:rPr>
              <w:t>0.125</w:t>
            </w:r>
          </w:p>
        </w:tc>
        <w:tc>
          <w:tcPr>
            <w:tcW w:w="728" w:type="pct"/>
            <w:shd w:val="clear" w:color="auto" w:fill="auto"/>
            <w:vAlign w:val="center"/>
          </w:tcPr>
          <w:p w14:paraId="14B09D8E" w14:textId="5877C0C7" w:rsidR="00D6192F" w:rsidRDefault="00D6192F" w:rsidP="00D6192F">
            <w:pPr>
              <w:pStyle w:val="afe"/>
            </w:pPr>
            <w:r>
              <w:rPr>
                <w:rFonts w:eastAsia="等线"/>
                <w:color w:val="000000"/>
              </w:rPr>
              <w:t>7.231</w:t>
            </w:r>
          </w:p>
        </w:tc>
        <w:tc>
          <w:tcPr>
            <w:tcW w:w="841" w:type="pct"/>
            <w:shd w:val="clear" w:color="auto" w:fill="auto"/>
            <w:vAlign w:val="center"/>
          </w:tcPr>
          <w:p w14:paraId="569914C5" w14:textId="77777777" w:rsidR="00D6192F" w:rsidRDefault="00D6192F" w:rsidP="00D6192F">
            <w:pPr>
              <w:pStyle w:val="af8"/>
            </w:pPr>
            <w:r>
              <w:rPr>
                <w:rFonts w:eastAsia="等线"/>
                <w:color w:val="000000"/>
              </w:rPr>
              <w:t>+0.609</w:t>
            </w:r>
          </w:p>
        </w:tc>
      </w:tr>
      <w:tr w:rsidR="00D6192F" w:rsidRPr="008A4958" w14:paraId="5665EE81" w14:textId="77777777" w:rsidTr="00D6192F">
        <w:trPr>
          <w:cantSplit/>
          <w:trHeight w:val="397"/>
          <w:jc w:val="center"/>
        </w:trPr>
        <w:tc>
          <w:tcPr>
            <w:tcW w:w="371" w:type="pct"/>
            <w:vMerge/>
            <w:shd w:val="clear" w:color="auto" w:fill="auto"/>
            <w:vAlign w:val="center"/>
          </w:tcPr>
          <w:p w14:paraId="333ECB0E" w14:textId="77777777" w:rsidR="00D6192F" w:rsidRDefault="00D6192F" w:rsidP="00D6192F">
            <w:pPr>
              <w:pStyle w:val="af8"/>
            </w:pPr>
          </w:p>
        </w:tc>
        <w:tc>
          <w:tcPr>
            <w:tcW w:w="843" w:type="pct"/>
            <w:shd w:val="clear" w:color="auto" w:fill="auto"/>
            <w:vAlign w:val="center"/>
          </w:tcPr>
          <w:p w14:paraId="0B00AD22" w14:textId="77777777" w:rsidR="00D6192F" w:rsidRDefault="00D6192F" w:rsidP="00D6192F">
            <w:pPr>
              <w:pStyle w:val="af8"/>
            </w:pPr>
            <w:r>
              <w:rPr>
                <w:rFonts w:hint="eastAsia"/>
              </w:rPr>
              <w:t>NO</w:t>
            </w:r>
            <w:r>
              <w:t>x</w:t>
            </w:r>
          </w:p>
        </w:tc>
        <w:tc>
          <w:tcPr>
            <w:tcW w:w="765" w:type="pct"/>
            <w:shd w:val="clear" w:color="auto" w:fill="auto"/>
            <w:vAlign w:val="center"/>
          </w:tcPr>
          <w:p w14:paraId="33FEAB0C" w14:textId="67552CFE" w:rsidR="00D6192F" w:rsidRDefault="00D6192F" w:rsidP="00D6192F">
            <w:pPr>
              <w:pStyle w:val="af8"/>
            </w:pPr>
            <w:r>
              <w:rPr>
                <w:rFonts w:eastAsia="等线"/>
                <w:color w:val="000000"/>
              </w:rPr>
              <w:t>15.4</w:t>
            </w:r>
          </w:p>
        </w:tc>
        <w:tc>
          <w:tcPr>
            <w:tcW w:w="765" w:type="pct"/>
            <w:shd w:val="clear" w:color="auto" w:fill="auto"/>
            <w:vAlign w:val="center"/>
          </w:tcPr>
          <w:p w14:paraId="4BF4BFF4" w14:textId="078AB129" w:rsidR="00D6192F" w:rsidRPr="00974C06" w:rsidRDefault="00D6192F" w:rsidP="00D6192F">
            <w:pPr>
              <w:pStyle w:val="afe"/>
            </w:pPr>
            <w:r>
              <w:rPr>
                <w:rFonts w:eastAsia="等线"/>
                <w:color w:val="000000"/>
              </w:rPr>
              <w:t>3.939</w:t>
            </w:r>
          </w:p>
        </w:tc>
        <w:tc>
          <w:tcPr>
            <w:tcW w:w="687" w:type="pct"/>
            <w:shd w:val="clear" w:color="auto" w:fill="auto"/>
            <w:vAlign w:val="center"/>
          </w:tcPr>
          <w:p w14:paraId="0774D041" w14:textId="77777777" w:rsidR="00D6192F" w:rsidRDefault="00D6192F" w:rsidP="00D6192F">
            <w:pPr>
              <w:pStyle w:val="af8"/>
            </w:pPr>
            <w:r>
              <w:rPr>
                <w:rFonts w:eastAsia="等线"/>
                <w:color w:val="000000"/>
              </w:rPr>
              <w:t>0.995</w:t>
            </w:r>
          </w:p>
        </w:tc>
        <w:tc>
          <w:tcPr>
            <w:tcW w:w="728" w:type="pct"/>
            <w:shd w:val="clear" w:color="auto" w:fill="auto"/>
            <w:vAlign w:val="center"/>
          </w:tcPr>
          <w:p w14:paraId="27661492" w14:textId="708F271D" w:rsidR="00D6192F" w:rsidRDefault="00D6192F" w:rsidP="00D6192F">
            <w:pPr>
              <w:pStyle w:val="afe"/>
            </w:pPr>
            <w:r>
              <w:rPr>
                <w:rFonts w:eastAsia="等线"/>
                <w:color w:val="000000"/>
              </w:rPr>
              <w:t>18.344</w:t>
            </w:r>
          </w:p>
        </w:tc>
        <w:tc>
          <w:tcPr>
            <w:tcW w:w="841" w:type="pct"/>
            <w:shd w:val="clear" w:color="auto" w:fill="auto"/>
            <w:vAlign w:val="center"/>
          </w:tcPr>
          <w:p w14:paraId="122FFF68" w14:textId="77777777" w:rsidR="00D6192F" w:rsidRDefault="00D6192F" w:rsidP="00D6192F">
            <w:pPr>
              <w:pStyle w:val="af8"/>
            </w:pPr>
            <w:r>
              <w:rPr>
                <w:rFonts w:eastAsia="等线"/>
                <w:color w:val="000000"/>
              </w:rPr>
              <w:t>+2.944</w:t>
            </w:r>
          </w:p>
        </w:tc>
      </w:tr>
      <w:tr w:rsidR="00D6192F" w:rsidRPr="008A4958" w14:paraId="3F50F7DE" w14:textId="77777777" w:rsidTr="00D6192F">
        <w:trPr>
          <w:cantSplit/>
          <w:trHeight w:val="397"/>
          <w:jc w:val="center"/>
        </w:trPr>
        <w:tc>
          <w:tcPr>
            <w:tcW w:w="371" w:type="pct"/>
            <w:vMerge w:val="restart"/>
            <w:shd w:val="clear" w:color="auto" w:fill="auto"/>
            <w:vAlign w:val="center"/>
          </w:tcPr>
          <w:p w14:paraId="1F7BADC5" w14:textId="77777777" w:rsidR="00D6192F" w:rsidRDefault="00D6192F" w:rsidP="00D6192F">
            <w:pPr>
              <w:pStyle w:val="af8"/>
            </w:pPr>
            <w:r>
              <w:t>废水</w:t>
            </w:r>
          </w:p>
        </w:tc>
        <w:tc>
          <w:tcPr>
            <w:tcW w:w="843" w:type="pct"/>
            <w:shd w:val="clear" w:color="auto" w:fill="auto"/>
            <w:vAlign w:val="center"/>
          </w:tcPr>
          <w:p w14:paraId="66C62F69" w14:textId="77777777" w:rsidR="00D6192F" w:rsidRPr="008A4958" w:rsidRDefault="00D6192F" w:rsidP="00D6192F">
            <w:pPr>
              <w:pStyle w:val="af8"/>
              <w:rPr>
                <w:snapToGrid w:val="0"/>
              </w:rPr>
            </w:pPr>
            <w:r w:rsidRPr="008A4958">
              <w:rPr>
                <w:rFonts w:hint="eastAsia"/>
                <w:snapToGrid w:val="0"/>
              </w:rPr>
              <w:t>废水量</w:t>
            </w:r>
            <w:r>
              <w:t>m</w:t>
            </w:r>
            <w:r w:rsidRPr="008A4958">
              <w:rPr>
                <w:vertAlign w:val="superscript"/>
              </w:rPr>
              <w:t>3</w:t>
            </w:r>
            <w:r>
              <w:t>/a</w:t>
            </w:r>
          </w:p>
        </w:tc>
        <w:tc>
          <w:tcPr>
            <w:tcW w:w="765" w:type="pct"/>
            <w:shd w:val="clear" w:color="auto" w:fill="auto"/>
            <w:vAlign w:val="center"/>
          </w:tcPr>
          <w:p w14:paraId="5C15CEF9" w14:textId="33523518" w:rsidR="00D6192F" w:rsidRDefault="00D6192F" w:rsidP="00D6192F">
            <w:pPr>
              <w:pStyle w:val="af8"/>
            </w:pPr>
            <w:r>
              <w:rPr>
                <w:rFonts w:eastAsia="等线"/>
                <w:color w:val="000000"/>
              </w:rPr>
              <w:t>174438.511</w:t>
            </w:r>
          </w:p>
        </w:tc>
        <w:tc>
          <w:tcPr>
            <w:tcW w:w="765" w:type="pct"/>
            <w:shd w:val="clear" w:color="auto" w:fill="auto"/>
            <w:vAlign w:val="center"/>
          </w:tcPr>
          <w:p w14:paraId="4BB1FBA6" w14:textId="77777777" w:rsidR="00D6192F" w:rsidRPr="008A4958" w:rsidRDefault="00D6192F" w:rsidP="00D6192F">
            <w:pPr>
              <w:widowControl/>
              <w:adjustRightInd/>
              <w:snapToGrid/>
              <w:spacing w:line="240" w:lineRule="auto"/>
              <w:ind w:firstLineChars="0" w:firstLine="0"/>
              <w:jc w:val="center"/>
              <w:rPr>
                <w:color w:val="000000"/>
                <w:kern w:val="0"/>
                <w:sz w:val="22"/>
                <w:szCs w:val="22"/>
              </w:rPr>
            </w:pPr>
            <w:r>
              <w:rPr>
                <w:rFonts w:hint="eastAsia"/>
                <w:color w:val="000000"/>
                <w:kern w:val="0"/>
                <w:sz w:val="22"/>
                <w:szCs w:val="22"/>
              </w:rPr>
              <w:t>2</w:t>
            </w:r>
            <w:r>
              <w:rPr>
                <w:color w:val="000000"/>
                <w:kern w:val="0"/>
                <w:sz w:val="22"/>
                <w:szCs w:val="22"/>
              </w:rPr>
              <w:t>6461.782</w:t>
            </w:r>
          </w:p>
        </w:tc>
        <w:tc>
          <w:tcPr>
            <w:tcW w:w="687" w:type="pct"/>
            <w:shd w:val="clear" w:color="auto" w:fill="auto"/>
            <w:vAlign w:val="center"/>
          </w:tcPr>
          <w:p w14:paraId="060FFD4E" w14:textId="77777777" w:rsidR="00D6192F" w:rsidRDefault="00D6192F" w:rsidP="00D6192F">
            <w:pPr>
              <w:pStyle w:val="af8"/>
            </w:pPr>
            <w:r>
              <w:rPr>
                <w:rFonts w:hint="eastAsia"/>
              </w:rPr>
              <w:t>2</w:t>
            </w:r>
            <w:r>
              <w:t>091.932</w:t>
            </w:r>
          </w:p>
        </w:tc>
        <w:tc>
          <w:tcPr>
            <w:tcW w:w="728" w:type="pct"/>
            <w:shd w:val="clear" w:color="auto" w:fill="auto"/>
            <w:vAlign w:val="center"/>
          </w:tcPr>
          <w:p w14:paraId="2E753F53" w14:textId="06B48B88" w:rsidR="00D6192F" w:rsidRPr="008A4958" w:rsidRDefault="00D6192F" w:rsidP="00D6192F">
            <w:pPr>
              <w:pStyle w:val="af8"/>
              <w:rPr>
                <w:snapToGrid w:val="0"/>
              </w:rPr>
            </w:pPr>
            <w:r>
              <w:rPr>
                <w:rFonts w:eastAsia="等线"/>
                <w:color w:val="000000"/>
              </w:rPr>
              <w:t>198808.361</w:t>
            </w:r>
          </w:p>
        </w:tc>
        <w:tc>
          <w:tcPr>
            <w:tcW w:w="841" w:type="pct"/>
            <w:shd w:val="clear" w:color="auto" w:fill="auto"/>
            <w:vAlign w:val="center"/>
          </w:tcPr>
          <w:p w14:paraId="630B3083" w14:textId="77777777" w:rsidR="00D6192F" w:rsidRPr="00BF0C37" w:rsidRDefault="00D6192F" w:rsidP="00D6192F">
            <w:pPr>
              <w:pStyle w:val="af8"/>
            </w:pPr>
            <w:r>
              <w:rPr>
                <w:rFonts w:eastAsia="等线"/>
                <w:color w:val="000000"/>
              </w:rPr>
              <w:t>+24369.85</w:t>
            </w:r>
          </w:p>
        </w:tc>
      </w:tr>
      <w:tr w:rsidR="00D6192F" w:rsidRPr="008A4958" w14:paraId="7E0EA70A" w14:textId="77777777" w:rsidTr="00D6192F">
        <w:trPr>
          <w:cantSplit/>
          <w:trHeight w:val="397"/>
          <w:jc w:val="center"/>
        </w:trPr>
        <w:tc>
          <w:tcPr>
            <w:tcW w:w="371" w:type="pct"/>
            <w:vMerge/>
            <w:shd w:val="clear" w:color="auto" w:fill="auto"/>
            <w:vAlign w:val="center"/>
          </w:tcPr>
          <w:p w14:paraId="2041D72B" w14:textId="77777777" w:rsidR="00D6192F" w:rsidRDefault="00D6192F" w:rsidP="00D6192F">
            <w:pPr>
              <w:pStyle w:val="af8"/>
            </w:pPr>
          </w:p>
        </w:tc>
        <w:tc>
          <w:tcPr>
            <w:tcW w:w="843" w:type="pct"/>
            <w:shd w:val="clear" w:color="auto" w:fill="auto"/>
            <w:vAlign w:val="center"/>
          </w:tcPr>
          <w:p w14:paraId="18E84618" w14:textId="77777777" w:rsidR="00D6192F" w:rsidRDefault="00D6192F" w:rsidP="00D6192F">
            <w:pPr>
              <w:pStyle w:val="af8"/>
            </w:pPr>
            <w:r w:rsidRPr="008A4958">
              <w:rPr>
                <w:snapToGrid w:val="0"/>
              </w:rPr>
              <w:t>COD</w:t>
            </w:r>
          </w:p>
        </w:tc>
        <w:tc>
          <w:tcPr>
            <w:tcW w:w="765" w:type="pct"/>
            <w:shd w:val="clear" w:color="auto" w:fill="auto"/>
            <w:vAlign w:val="center"/>
          </w:tcPr>
          <w:p w14:paraId="21D5C669" w14:textId="656A0C83" w:rsidR="00D6192F" w:rsidRPr="00A17904" w:rsidRDefault="00D6192F" w:rsidP="00D6192F">
            <w:pPr>
              <w:pStyle w:val="af8"/>
            </w:pPr>
            <w:r>
              <w:rPr>
                <w:rFonts w:eastAsia="等线"/>
                <w:color w:val="000000"/>
              </w:rPr>
              <w:t>10.468</w:t>
            </w:r>
          </w:p>
        </w:tc>
        <w:tc>
          <w:tcPr>
            <w:tcW w:w="765" w:type="pct"/>
            <w:shd w:val="clear" w:color="auto" w:fill="auto"/>
            <w:vAlign w:val="center"/>
          </w:tcPr>
          <w:p w14:paraId="21296CC2" w14:textId="77777777" w:rsidR="00D6192F" w:rsidRPr="00A17904" w:rsidRDefault="00D6192F" w:rsidP="00D6192F">
            <w:pPr>
              <w:pStyle w:val="af8"/>
            </w:pPr>
            <w:r>
              <w:rPr>
                <w:rFonts w:eastAsia="等线"/>
                <w:color w:val="000000"/>
              </w:rPr>
              <w:t>1.588</w:t>
            </w:r>
          </w:p>
        </w:tc>
        <w:tc>
          <w:tcPr>
            <w:tcW w:w="687" w:type="pct"/>
            <w:shd w:val="clear" w:color="auto" w:fill="auto"/>
            <w:vAlign w:val="center"/>
          </w:tcPr>
          <w:p w14:paraId="4D3E144F" w14:textId="77777777" w:rsidR="00D6192F" w:rsidRPr="00140610" w:rsidRDefault="00D6192F" w:rsidP="00D6192F">
            <w:pPr>
              <w:pStyle w:val="af8"/>
            </w:pPr>
            <w:r w:rsidRPr="00140610">
              <w:rPr>
                <w:rFonts w:hint="eastAsia"/>
              </w:rPr>
              <w:t>0.126</w:t>
            </w:r>
          </w:p>
        </w:tc>
        <w:tc>
          <w:tcPr>
            <w:tcW w:w="728" w:type="pct"/>
            <w:shd w:val="clear" w:color="auto" w:fill="auto"/>
            <w:vAlign w:val="center"/>
          </w:tcPr>
          <w:p w14:paraId="619DFFA0" w14:textId="2038118C" w:rsidR="00D6192F" w:rsidRPr="00A17904" w:rsidRDefault="00D6192F" w:rsidP="00D6192F">
            <w:pPr>
              <w:pStyle w:val="af8"/>
            </w:pPr>
            <w:r>
              <w:rPr>
                <w:rFonts w:eastAsia="等线"/>
                <w:color w:val="000000"/>
              </w:rPr>
              <w:t>11.93</w:t>
            </w:r>
          </w:p>
        </w:tc>
        <w:tc>
          <w:tcPr>
            <w:tcW w:w="841" w:type="pct"/>
            <w:shd w:val="clear" w:color="auto" w:fill="auto"/>
            <w:vAlign w:val="center"/>
          </w:tcPr>
          <w:p w14:paraId="056490AB" w14:textId="77777777" w:rsidR="00D6192F" w:rsidRPr="00BF0C37" w:rsidRDefault="00D6192F" w:rsidP="00D6192F">
            <w:pPr>
              <w:pStyle w:val="af8"/>
            </w:pPr>
            <w:r>
              <w:rPr>
                <w:rFonts w:eastAsia="等线"/>
                <w:color w:val="000000"/>
              </w:rPr>
              <w:t>+1.462</w:t>
            </w:r>
          </w:p>
        </w:tc>
      </w:tr>
      <w:tr w:rsidR="00D6192F" w:rsidRPr="008A4958" w14:paraId="646CB915" w14:textId="77777777" w:rsidTr="00D6192F">
        <w:trPr>
          <w:cantSplit/>
          <w:trHeight w:val="397"/>
          <w:jc w:val="center"/>
        </w:trPr>
        <w:tc>
          <w:tcPr>
            <w:tcW w:w="371" w:type="pct"/>
            <w:vMerge/>
            <w:shd w:val="clear" w:color="auto" w:fill="auto"/>
            <w:vAlign w:val="center"/>
          </w:tcPr>
          <w:p w14:paraId="132B304F" w14:textId="77777777" w:rsidR="00D6192F" w:rsidRDefault="00D6192F" w:rsidP="00D6192F">
            <w:pPr>
              <w:pStyle w:val="af8"/>
            </w:pPr>
          </w:p>
        </w:tc>
        <w:tc>
          <w:tcPr>
            <w:tcW w:w="843" w:type="pct"/>
            <w:shd w:val="clear" w:color="auto" w:fill="auto"/>
            <w:vAlign w:val="center"/>
          </w:tcPr>
          <w:p w14:paraId="7AE8FBF8" w14:textId="77777777" w:rsidR="00D6192F" w:rsidRDefault="00D6192F" w:rsidP="00D6192F">
            <w:pPr>
              <w:pStyle w:val="af8"/>
            </w:pPr>
            <w:r w:rsidRPr="008A4958">
              <w:rPr>
                <w:snapToGrid w:val="0"/>
              </w:rPr>
              <w:t>BOD</w:t>
            </w:r>
            <w:r w:rsidRPr="008A4958">
              <w:rPr>
                <w:snapToGrid w:val="0"/>
                <w:vertAlign w:val="subscript"/>
              </w:rPr>
              <w:t>5</w:t>
            </w:r>
          </w:p>
        </w:tc>
        <w:tc>
          <w:tcPr>
            <w:tcW w:w="765" w:type="pct"/>
            <w:shd w:val="clear" w:color="auto" w:fill="auto"/>
            <w:vAlign w:val="center"/>
          </w:tcPr>
          <w:p w14:paraId="57175EEA" w14:textId="29F789DB" w:rsidR="00D6192F" w:rsidRDefault="00D6192F" w:rsidP="00D6192F">
            <w:pPr>
              <w:pStyle w:val="af8"/>
            </w:pPr>
            <w:r>
              <w:rPr>
                <w:rFonts w:eastAsia="等线"/>
                <w:color w:val="000000"/>
              </w:rPr>
              <w:t>3.489</w:t>
            </w:r>
          </w:p>
        </w:tc>
        <w:tc>
          <w:tcPr>
            <w:tcW w:w="765" w:type="pct"/>
            <w:shd w:val="clear" w:color="auto" w:fill="auto"/>
            <w:vAlign w:val="center"/>
          </w:tcPr>
          <w:p w14:paraId="36A120BC" w14:textId="77777777" w:rsidR="00D6192F" w:rsidRDefault="00D6192F" w:rsidP="00D6192F">
            <w:pPr>
              <w:pStyle w:val="af8"/>
            </w:pPr>
            <w:r>
              <w:rPr>
                <w:rFonts w:eastAsia="等线"/>
                <w:color w:val="000000"/>
              </w:rPr>
              <w:t>0.529</w:t>
            </w:r>
          </w:p>
        </w:tc>
        <w:tc>
          <w:tcPr>
            <w:tcW w:w="687" w:type="pct"/>
            <w:shd w:val="clear" w:color="auto" w:fill="auto"/>
            <w:vAlign w:val="center"/>
          </w:tcPr>
          <w:p w14:paraId="5E718B16" w14:textId="77777777" w:rsidR="00D6192F" w:rsidRPr="00140610" w:rsidRDefault="00D6192F" w:rsidP="00D6192F">
            <w:pPr>
              <w:pStyle w:val="af8"/>
            </w:pPr>
            <w:r w:rsidRPr="00140610">
              <w:rPr>
                <w:rFonts w:hint="eastAsia"/>
              </w:rPr>
              <w:t>0.042</w:t>
            </w:r>
          </w:p>
        </w:tc>
        <w:tc>
          <w:tcPr>
            <w:tcW w:w="728" w:type="pct"/>
            <w:shd w:val="clear" w:color="auto" w:fill="auto"/>
            <w:vAlign w:val="center"/>
          </w:tcPr>
          <w:p w14:paraId="44F1AD13" w14:textId="5706D50A" w:rsidR="00D6192F" w:rsidRDefault="00D6192F" w:rsidP="00D6192F">
            <w:pPr>
              <w:pStyle w:val="af8"/>
            </w:pPr>
            <w:r>
              <w:rPr>
                <w:rFonts w:eastAsia="等线"/>
                <w:color w:val="000000"/>
              </w:rPr>
              <w:t>3.976</w:t>
            </w:r>
          </w:p>
        </w:tc>
        <w:tc>
          <w:tcPr>
            <w:tcW w:w="841" w:type="pct"/>
            <w:shd w:val="clear" w:color="auto" w:fill="auto"/>
            <w:vAlign w:val="center"/>
          </w:tcPr>
          <w:p w14:paraId="068982D4" w14:textId="77777777" w:rsidR="00D6192F" w:rsidRPr="00BF0C37" w:rsidRDefault="00D6192F" w:rsidP="00D6192F">
            <w:pPr>
              <w:pStyle w:val="af8"/>
              <w:rPr>
                <w:rFonts w:eastAsia="等线"/>
              </w:rPr>
            </w:pPr>
            <w:r>
              <w:rPr>
                <w:rFonts w:eastAsia="等线"/>
                <w:color w:val="000000"/>
              </w:rPr>
              <w:t>+0.487</w:t>
            </w:r>
          </w:p>
        </w:tc>
      </w:tr>
      <w:tr w:rsidR="00D6192F" w:rsidRPr="008A4958" w14:paraId="594B27A8" w14:textId="77777777" w:rsidTr="00D6192F">
        <w:trPr>
          <w:cantSplit/>
          <w:trHeight w:val="397"/>
          <w:jc w:val="center"/>
        </w:trPr>
        <w:tc>
          <w:tcPr>
            <w:tcW w:w="371" w:type="pct"/>
            <w:vMerge/>
            <w:shd w:val="clear" w:color="auto" w:fill="auto"/>
            <w:vAlign w:val="center"/>
          </w:tcPr>
          <w:p w14:paraId="3A055211" w14:textId="77777777" w:rsidR="00D6192F" w:rsidRDefault="00D6192F" w:rsidP="00D6192F">
            <w:pPr>
              <w:pStyle w:val="af8"/>
            </w:pPr>
          </w:p>
        </w:tc>
        <w:tc>
          <w:tcPr>
            <w:tcW w:w="843" w:type="pct"/>
            <w:shd w:val="clear" w:color="auto" w:fill="auto"/>
            <w:vAlign w:val="center"/>
          </w:tcPr>
          <w:p w14:paraId="792A1E2E" w14:textId="77777777" w:rsidR="00D6192F" w:rsidRDefault="00D6192F" w:rsidP="00D6192F">
            <w:pPr>
              <w:pStyle w:val="af8"/>
            </w:pPr>
            <w:r w:rsidRPr="008A4958">
              <w:rPr>
                <w:snapToGrid w:val="0"/>
              </w:rPr>
              <w:t>SS</w:t>
            </w:r>
          </w:p>
        </w:tc>
        <w:tc>
          <w:tcPr>
            <w:tcW w:w="765" w:type="pct"/>
            <w:shd w:val="clear" w:color="auto" w:fill="auto"/>
            <w:vAlign w:val="center"/>
          </w:tcPr>
          <w:p w14:paraId="5FD4B9E7" w14:textId="2941F102" w:rsidR="00D6192F" w:rsidRDefault="00D6192F" w:rsidP="00D6192F">
            <w:pPr>
              <w:pStyle w:val="af8"/>
            </w:pPr>
            <w:r>
              <w:rPr>
                <w:rFonts w:eastAsia="等线"/>
                <w:color w:val="000000"/>
              </w:rPr>
              <w:t>3.489</w:t>
            </w:r>
          </w:p>
        </w:tc>
        <w:tc>
          <w:tcPr>
            <w:tcW w:w="765" w:type="pct"/>
            <w:shd w:val="clear" w:color="auto" w:fill="auto"/>
            <w:vAlign w:val="center"/>
          </w:tcPr>
          <w:p w14:paraId="7EECC208" w14:textId="77777777" w:rsidR="00D6192F" w:rsidRDefault="00D6192F" w:rsidP="00D6192F">
            <w:pPr>
              <w:pStyle w:val="af8"/>
            </w:pPr>
            <w:r>
              <w:rPr>
                <w:rFonts w:eastAsia="等线"/>
                <w:color w:val="000000"/>
              </w:rPr>
              <w:t>0.529</w:t>
            </w:r>
          </w:p>
        </w:tc>
        <w:tc>
          <w:tcPr>
            <w:tcW w:w="687" w:type="pct"/>
            <w:shd w:val="clear" w:color="auto" w:fill="auto"/>
            <w:vAlign w:val="center"/>
          </w:tcPr>
          <w:p w14:paraId="5BDCBB6B" w14:textId="77777777" w:rsidR="00D6192F" w:rsidRPr="00140610" w:rsidRDefault="00D6192F" w:rsidP="00D6192F">
            <w:pPr>
              <w:pStyle w:val="af8"/>
            </w:pPr>
            <w:r w:rsidRPr="00140610">
              <w:rPr>
                <w:rFonts w:hint="eastAsia"/>
              </w:rPr>
              <w:t>0.042</w:t>
            </w:r>
          </w:p>
        </w:tc>
        <w:tc>
          <w:tcPr>
            <w:tcW w:w="728" w:type="pct"/>
            <w:shd w:val="clear" w:color="auto" w:fill="auto"/>
            <w:vAlign w:val="center"/>
          </w:tcPr>
          <w:p w14:paraId="3E0EE44B" w14:textId="5ECFBB99" w:rsidR="00D6192F" w:rsidRDefault="00D6192F" w:rsidP="00D6192F">
            <w:pPr>
              <w:pStyle w:val="af8"/>
            </w:pPr>
            <w:r>
              <w:rPr>
                <w:rFonts w:eastAsia="等线"/>
                <w:color w:val="000000"/>
              </w:rPr>
              <w:t>3.976</w:t>
            </w:r>
          </w:p>
        </w:tc>
        <w:tc>
          <w:tcPr>
            <w:tcW w:w="841" w:type="pct"/>
            <w:shd w:val="clear" w:color="auto" w:fill="auto"/>
            <w:vAlign w:val="center"/>
          </w:tcPr>
          <w:p w14:paraId="5C58E4B7" w14:textId="77777777" w:rsidR="00D6192F" w:rsidRPr="00BF0C37" w:rsidRDefault="00D6192F" w:rsidP="00D6192F">
            <w:pPr>
              <w:pStyle w:val="af8"/>
              <w:rPr>
                <w:rFonts w:eastAsia="等线"/>
              </w:rPr>
            </w:pPr>
            <w:r>
              <w:rPr>
                <w:rFonts w:eastAsia="等线"/>
                <w:color w:val="000000"/>
              </w:rPr>
              <w:t>+0.487</w:t>
            </w:r>
          </w:p>
        </w:tc>
      </w:tr>
      <w:tr w:rsidR="00D6192F" w:rsidRPr="008A4958" w14:paraId="79954A02" w14:textId="77777777" w:rsidTr="00D6192F">
        <w:trPr>
          <w:cantSplit/>
          <w:trHeight w:val="397"/>
          <w:jc w:val="center"/>
        </w:trPr>
        <w:tc>
          <w:tcPr>
            <w:tcW w:w="371" w:type="pct"/>
            <w:vMerge/>
            <w:shd w:val="clear" w:color="auto" w:fill="auto"/>
            <w:vAlign w:val="center"/>
          </w:tcPr>
          <w:p w14:paraId="333D3671" w14:textId="77777777" w:rsidR="00D6192F" w:rsidRDefault="00D6192F" w:rsidP="00D6192F">
            <w:pPr>
              <w:pStyle w:val="af8"/>
            </w:pPr>
          </w:p>
        </w:tc>
        <w:tc>
          <w:tcPr>
            <w:tcW w:w="843" w:type="pct"/>
            <w:shd w:val="clear" w:color="auto" w:fill="auto"/>
            <w:vAlign w:val="center"/>
          </w:tcPr>
          <w:p w14:paraId="4E5E61CB" w14:textId="77777777" w:rsidR="00D6192F" w:rsidRDefault="00D6192F" w:rsidP="00D6192F">
            <w:pPr>
              <w:pStyle w:val="af8"/>
            </w:pPr>
            <w:r w:rsidRPr="008A4958">
              <w:rPr>
                <w:snapToGrid w:val="0"/>
              </w:rPr>
              <w:t>NH</w:t>
            </w:r>
            <w:r w:rsidRPr="008A4958">
              <w:rPr>
                <w:snapToGrid w:val="0"/>
                <w:vertAlign w:val="subscript"/>
              </w:rPr>
              <w:t>3</w:t>
            </w:r>
            <w:r w:rsidRPr="008A4958">
              <w:rPr>
                <w:snapToGrid w:val="0"/>
              </w:rPr>
              <w:t>-N</w:t>
            </w:r>
          </w:p>
        </w:tc>
        <w:tc>
          <w:tcPr>
            <w:tcW w:w="765" w:type="pct"/>
            <w:shd w:val="clear" w:color="auto" w:fill="auto"/>
            <w:vAlign w:val="center"/>
          </w:tcPr>
          <w:p w14:paraId="15DA934C" w14:textId="44046193" w:rsidR="00D6192F" w:rsidRPr="00A17904" w:rsidRDefault="00D6192F" w:rsidP="00D6192F">
            <w:pPr>
              <w:pStyle w:val="af8"/>
            </w:pPr>
            <w:r>
              <w:rPr>
                <w:rFonts w:eastAsia="等线"/>
                <w:color w:val="000000"/>
              </w:rPr>
              <w:t>1.232</w:t>
            </w:r>
          </w:p>
        </w:tc>
        <w:tc>
          <w:tcPr>
            <w:tcW w:w="765" w:type="pct"/>
            <w:shd w:val="clear" w:color="auto" w:fill="auto"/>
            <w:vAlign w:val="center"/>
          </w:tcPr>
          <w:p w14:paraId="7D518952" w14:textId="77777777" w:rsidR="00D6192F" w:rsidRPr="00A17904" w:rsidRDefault="00D6192F" w:rsidP="00D6192F">
            <w:pPr>
              <w:pStyle w:val="af8"/>
            </w:pPr>
            <w:r>
              <w:rPr>
                <w:rFonts w:eastAsia="等线"/>
                <w:color w:val="000000"/>
              </w:rPr>
              <w:t>0.17</w:t>
            </w:r>
          </w:p>
        </w:tc>
        <w:tc>
          <w:tcPr>
            <w:tcW w:w="687" w:type="pct"/>
            <w:shd w:val="clear" w:color="auto" w:fill="auto"/>
            <w:vAlign w:val="center"/>
          </w:tcPr>
          <w:p w14:paraId="3C0E1044" w14:textId="77777777" w:rsidR="00D6192F" w:rsidRPr="00140610" w:rsidRDefault="00D6192F" w:rsidP="00D6192F">
            <w:pPr>
              <w:pStyle w:val="af8"/>
            </w:pPr>
            <w:r>
              <w:rPr>
                <w:rFonts w:hint="eastAsia"/>
              </w:rPr>
              <w:t>/</w:t>
            </w:r>
          </w:p>
        </w:tc>
        <w:tc>
          <w:tcPr>
            <w:tcW w:w="728" w:type="pct"/>
            <w:shd w:val="clear" w:color="auto" w:fill="auto"/>
            <w:vAlign w:val="center"/>
          </w:tcPr>
          <w:p w14:paraId="0292D5C0" w14:textId="1A3F39DD" w:rsidR="00D6192F" w:rsidRPr="00A17904" w:rsidRDefault="00D6192F" w:rsidP="00D6192F">
            <w:pPr>
              <w:pStyle w:val="af8"/>
            </w:pPr>
            <w:r>
              <w:rPr>
                <w:rFonts w:eastAsia="等线"/>
                <w:color w:val="000000"/>
              </w:rPr>
              <w:t>1.402</w:t>
            </w:r>
          </w:p>
        </w:tc>
        <w:tc>
          <w:tcPr>
            <w:tcW w:w="841" w:type="pct"/>
            <w:shd w:val="clear" w:color="auto" w:fill="auto"/>
            <w:vAlign w:val="center"/>
          </w:tcPr>
          <w:p w14:paraId="561EE072" w14:textId="77777777" w:rsidR="00D6192F" w:rsidRPr="00BF0C37" w:rsidRDefault="00D6192F" w:rsidP="00D6192F">
            <w:pPr>
              <w:pStyle w:val="af8"/>
              <w:rPr>
                <w:rFonts w:eastAsia="等线"/>
              </w:rPr>
            </w:pPr>
            <w:r>
              <w:rPr>
                <w:rFonts w:eastAsia="等线"/>
                <w:color w:val="000000"/>
              </w:rPr>
              <w:t>+0.17</w:t>
            </w:r>
          </w:p>
        </w:tc>
      </w:tr>
      <w:tr w:rsidR="00D6192F" w:rsidRPr="008A4958" w14:paraId="6A4A00E8" w14:textId="77777777" w:rsidTr="00D6192F">
        <w:trPr>
          <w:cantSplit/>
          <w:trHeight w:val="397"/>
          <w:jc w:val="center"/>
        </w:trPr>
        <w:tc>
          <w:tcPr>
            <w:tcW w:w="371" w:type="pct"/>
            <w:vMerge/>
            <w:shd w:val="clear" w:color="auto" w:fill="auto"/>
            <w:vAlign w:val="center"/>
          </w:tcPr>
          <w:p w14:paraId="6F452257" w14:textId="77777777" w:rsidR="00D6192F" w:rsidRDefault="00D6192F" w:rsidP="00D6192F">
            <w:pPr>
              <w:pStyle w:val="af8"/>
            </w:pPr>
          </w:p>
        </w:tc>
        <w:tc>
          <w:tcPr>
            <w:tcW w:w="843" w:type="pct"/>
            <w:shd w:val="clear" w:color="auto" w:fill="auto"/>
            <w:vAlign w:val="center"/>
          </w:tcPr>
          <w:p w14:paraId="4A4347EF" w14:textId="77777777" w:rsidR="00D6192F" w:rsidRDefault="00D6192F" w:rsidP="00D6192F">
            <w:pPr>
              <w:pStyle w:val="af8"/>
            </w:pPr>
            <w:r>
              <w:rPr>
                <w:rFonts w:eastAsia="等线"/>
                <w:color w:val="000000"/>
              </w:rPr>
              <w:t>LAS</w:t>
            </w:r>
          </w:p>
        </w:tc>
        <w:tc>
          <w:tcPr>
            <w:tcW w:w="765" w:type="pct"/>
            <w:shd w:val="clear" w:color="auto" w:fill="auto"/>
            <w:vAlign w:val="center"/>
          </w:tcPr>
          <w:p w14:paraId="122B7E0F" w14:textId="25158F21" w:rsidR="00D6192F" w:rsidRDefault="00D6192F" w:rsidP="00D6192F">
            <w:pPr>
              <w:pStyle w:val="af8"/>
            </w:pPr>
            <w:r>
              <w:rPr>
                <w:rFonts w:eastAsia="等线"/>
                <w:color w:val="000000"/>
              </w:rPr>
              <w:t>0.464</w:t>
            </w:r>
          </w:p>
        </w:tc>
        <w:tc>
          <w:tcPr>
            <w:tcW w:w="765" w:type="pct"/>
            <w:shd w:val="clear" w:color="auto" w:fill="auto"/>
            <w:vAlign w:val="center"/>
          </w:tcPr>
          <w:p w14:paraId="298FBDF2" w14:textId="77777777" w:rsidR="00D6192F" w:rsidRDefault="00D6192F" w:rsidP="00D6192F">
            <w:pPr>
              <w:pStyle w:val="af8"/>
            </w:pPr>
            <w:r>
              <w:rPr>
                <w:rFonts w:eastAsia="等线"/>
                <w:color w:val="000000"/>
              </w:rPr>
              <w:t>0.005</w:t>
            </w:r>
          </w:p>
        </w:tc>
        <w:tc>
          <w:tcPr>
            <w:tcW w:w="687" w:type="pct"/>
            <w:shd w:val="clear" w:color="auto" w:fill="auto"/>
            <w:vAlign w:val="center"/>
          </w:tcPr>
          <w:p w14:paraId="0A76C51C" w14:textId="77777777" w:rsidR="00D6192F" w:rsidRPr="00140610" w:rsidRDefault="00D6192F" w:rsidP="00D6192F">
            <w:pPr>
              <w:pStyle w:val="af8"/>
            </w:pPr>
            <w:r w:rsidRPr="00140610">
              <w:rPr>
                <w:rFonts w:hint="eastAsia"/>
              </w:rPr>
              <w:t>0.002</w:t>
            </w:r>
          </w:p>
        </w:tc>
        <w:tc>
          <w:tcPr>
            <w:tcW w:w="728" w:type="pct"/>
            <w:shd w:val="clear" w:color="auto" w:fill="auto"/>
            <w:vAlign w:val="center"/>
          </w:tcPr>
          <w:p w14:paraId="09746EA2" w14:textId="1C25639F" w:rsidR="00D6192F" w:rsidRDefault="00D6192F" w:rsidP="00D6192F">
            <w:pPr>
              <w:pStyle w:val="af8"/>
            </w:pPr>
            <w:r>
              <w:rPr>
                <w:rFonts w:eastAsia="等线"/>
                <w:color w:val="000000"/>
              </w:rPr>
              <w:t>0.467</w:t>
            </w:r>
          </w:p>
        </w:tc>
        <w:tc>
          <w:tcPr>
            <w:tcW w:w="841" w:type="pct"/>
            <w:shd w:val="clear" w:color="auto" w:fill="auto"/>
            <w:vAlign w:val="center"/>
          </w:tcPr>
          <w:p w14:paraId="52C4FDD0" w14:textId="77777777" w:rsidR="00D6192F" w:rsidRPr="00BF0C37" w:rsidRDefault="00D6192F" w:rsidP="00D6192F">
            <w:pPr>
              <w:pStyle w:val="af8"/>
              <w:rPr>
                <w:rFonts w:eastAsia="等线"/>
              </w:rPr>
            </w:pPr>
            <w:r>
              <w:rPr>
                <w:rFonts w:eastAsia="等线"/>
                <w:color w:val="000000"/>
              </w:rPr>
              <w:t>+0.003</w:t>
            </w:r>
          </w:p>
        </w:tc>
      </w:tr>
      <w:tr w:rsidR="00D6192F" w:rsidRPr="008A4958" w14:paraId="04215345" w14:textId="77777777" w:rsidTr="00D6192F">
        <w:trPr>
          <w:cantSplit/>
          <w:trHeight w:val="397"/>
          <w:jc w:val="center"/>
        </w:trPr>
        <w:tc>
          <w:tcPr>
            <w:tcW w:w="371" w:type="pct"/>
            <w:vMerge/>
            <w:shd w:val="clear" w:color="auto" w:fill="auto"/>
            <w:vAlign w:val="center"/>
          </w:tcPr>
          <w:p w14:paraId="3411B726" w14:textId="77777777" w:rsidR="00D6192F" w:rsidRDefault="00D6192F" w:rsidP="00D6192F">
            <w:pPr>
              <w:pStyle w:val="af8"/>
            </w:pPr>
          </w:p>
        </w:tc>
        <w:tc>
          <w:tcPr>
            <w:tcW w:w="843" w:type="pct"/>
            <w:shd w:val="clear" w:color="auto" w:fill="auto"/>
            <w:vAlign w:val="center"/>
          </w:tcPr>
          <w:p w14:paraId="26ABF1BE" w14:textId="77777777" w:rsidR="00D6192F" w:rsidRDefault="00D6192F" w:rsidP="00D6192F">
            <w:pPr>
              <w:pStyle w:val="af8"/>
            </w:pPr>
            <w:r>
              <w:rPr>
                <w:rFonts w:hint="eastAsia"/>
                <w:color w:val="000000"/>
              </w:rPr>
              <w:t>石油类</w:t>
            </w:r>
          </w:p>
        </w:tc>
        <w:tc>
          <w:tcPr>
            <w:tcW w:w="765" w:type="pct"/>
            <w:shd w:val="clear" w:color="auto" w:fill="auto"/>
            <w:vAlign w:val="center"/>
          </w:tcPr>
          <w:p w14:paraId="2D65BDB2" w14:textId="4CBEAE46" w:rsidR="00D6192F" w:rsidRDefault="00D6192F" w:rsidP="00D6192F">
            <w:pPr>
              <w:pStyle w:val="af8"/>
            </w:pPr>
            <w:r>
              <w:rPr>
                <w:rFonts w:eastAsia="等线"/>
                <w:color w:val="000000"/>
              </w:rPr>
              <w:t>0.0632</w:t>
            </w:r>
          </w:p>
        </w:tc>
        <w:tc>
          <w:tcPr>
            <w:tcW w:w="765" w:type="pct"/>
            <w:shd w:val="clear" w:color="auto" w:fill="auto"/>
            <w:vAlign w:val="center"/>
          </w:tcPr>
          <w:p w14:paraId="332B2DEE" w14:textId="77777777" w:rsidR="00D6192F" w:rsidRPr="008A4958" w:rsidRDefault="00D6192F" w:rsidP="00D6192F">
            <w:pPr>
              <w:pStyle w:val="af8"/>
              <w:rPr>
                <w:color w:val="000000"/>
                <w:szCs w:val="22"/>
              </w:rPr>
            </w:pPr>
            <w:r>
              <w:rPr>
                <w:rFonts w:eastAsia="等线"/>
                <w:color w:val="000000"/>
              </w:rPr>
              <w:t>0.016</w:t>
            </w:r>
          </w:p>
        </w:tc>
        <w:tc>
          <w:tcPr>
            <w:tcW w:w="687" w:type="pct"/>
            <w:shd w:val="clear" w:color="auto" w:fill="auto"/>
            <w:vAlign w:val="center"/>
          </w:tcPr>
          <w:p w14:paraId="1A8DDC41" w14:textId="77777777" w:rsidR="00D6192F" w:rsidRPr="00140610" w:rsidRDefault="00D6192F" w:rsidP="00D6192F">
            <w:pPr>
              <w:pStyle w:val="af8"/>
            </w:pPr>
            <w:r w:rsidRPr="00140610">
              <w:rPr>
                <w:rFonts w:hint="eastAsia"/>
              </w:rPr>
              <w:t>0.006</w:t>
            </w:r>
          </w:p>
        </w:tc>
        <w:tc>
          <w:tcPr>
            <w:tcW w:w="728" w:type="pct"/>
            <w:shd w:val="clear" w:color="auto" w:fill="auto"/>
            <w:vAlign w:val="center"/>
          </w:tcPr>
          <w:p w14:paraId="4F476674" w14:textId="74245856" w:rsidR="00D6192F" w:rsidRDefault="00D6192F" w:rsidP="00D6192F">
            <w:pPr>
              <w:pStyle w:val="af8"/>
            </w:pPr>
            <w:r>
              <w:rPr>
                <w:rFonts w:eastAsia="等线"/>
                <w:color w:val="000000"/>
              </w:rPr>
              <w:t xml:space="preserve">0.073 </w:t>
            </w:r>
          </w:p>
        </w:tc>
        <w:tc>
          <w:tcPr>
            <w:tcW w:w="841" w:type="pct"/>
            <w:shd w:val="clear" w:color="auto" w:fill="auto"/>
            <w:vAlign w:val="center"/>
          </w:tcPr>
          <w:p w14:paraId="01325CDE" w14:textId="77777777" w:rsidR="00D6192F" w:rsidRPr="00BF0C37" w:rsidRDefault="00D6192F" w:rsidP="00D6192F">
            <w:pPr>
              <w:pStyle w:val="af8"/>
              <w:rPr>
                <w:rFonts w:eastAsia="等线"/>
              </w:rPr>
            </w:pPr>
            <w:r>
              <w:rPr>
                <w:rFonts w:eastAsia="等线"/>
                <w:color w:val="000000"/>
              </w:rPr>
              <w:t>+0.01</w:t>
            </w:r>
          </w:p>
        </w:tc>
      </w:tr>
      <w:tr w:rsidR="00D6192F" w:rsidRPr="008A4958" w14:paraId="346E49C3" w14:textId="77777777" w:rsidTr="00D6192F">
        <w:trPr>
          <w:cantSplit/>
          <w:trHeight w:val="397"/>
          <w:jc w:val="center"/>
        </w:trPr>
        <w:tc>
          <w:tcPr>
            <w:tcW w:w="371" w:type="pct"/>
            <w:vMerge/>
            <w:shd w:val="clear" w:color="auto" w:fill="auto"/>
            <w:vAlign w:val="center"/>
          </w:tcPr>
          <w:p w14:paraId="0D842E66" w14:textId="77777777" w:rsidR="00D6192F" w:rsidRDefault="00D6192F" w:rsidP="00D6192F">
            <w:pPr>
              <w:pStyle w:val="af8"/>
            </w:pPr>
          </w:p>
        </w:tc>
        <w:tc>
          <w:tcPr>
            <w:tcW w:w="843" w:type="pct"/>
            <w:shd w:val="clear" w:color="auto" w:fill="auto"/>
            <w:vAlign w:val="center"/>
          </w:tcPr>
          <w:p w14:paraId="22F4C419" w14:textId="77777777" w:rsidR="00D6192F" w:rsidRPr="008A4958" w:rsidRDefault="00D6192F" w:rsidP="00D6192F">
            <w:pPr>
              <w:pStyle w:val="af8"/>
              <w:rPr>
                <w:snapToGrid w:val="0"/>
              </w:rPr>
            </w:pPr>
            <w:r>
              <w:rPr>
                <w:rFonts w:hint="eastAsia"/>
                <w:color w:val="000000"/>
              </w:rPr>
              <w:t>动植物油</w:t>
            </w:r>
          </w:p>
        </w:tc>
        <w:tc>
          <w:tcPr>
            <w:tcW w:w="765" w:type="pct"/>
            <w:shd w:val="clear" w:color="auto" w:fill="auto"/>
            <w:vAlign w:val="center"/>
          </w:tcPr>
          <w:p w14:paraId="2313C0C4" w14:textId="4717FA2A" w:rsidR="00D6192F" w:rsidRDefault="00D6192F" w:rsidP="00D6192F">
            <w:pPr>
              <w:pStyle w:val="af8"/>
            </w:pPr>
            <w:r>
              <w:rPr>
                <w:rFonts w:eastAsia="等线"/>
                <w:color w:val="000000"/>
              </w:rPr>
              <w:t>0.02</w:t>
            </w:r>
          </w:p>
        </w:tc>
        <w:tc>
          <w:tcPr>
            <w:tcW w:w="765" w:type="pct"/>
            <w:shd w:val="clear" w:color="auto" w:fill="auto"/>
            <w:vAlign w:val="center"/>
          </w:tcPr>
          <w:p w14:paraId="47D6E868" w14:textId="77777777" w:rsidR="00D6192F" w:rsidRDefault="00D6192F" w:rsidP="00D6192F">
            <w:pPr>
              <w:pStyle w:val="af8"/>
            </w:pPr>
            <w:r>
              <w:rPr>
                <w:rFonts w:eastAsia="等线"/>
                <w:color w:val="000000"/>
              </w:rPr>
              <w:t>0.064</w:t>
            </w:r>
          </w:p>
        </w:tc>
        <w:tc>
          <w:tcPr>
            <w:tcW w:w="687" w:type="pct"/>
            <w:shd w:val="clear" w:color="auto" w:fill="auto"/>
            <w:vAlign w:val="center"/>
          </w:tcPr>
          <w:p w14:paraId="1A9EC962" w14:textId="77777777" w:rsidR="00D6192F" w:rsidRPr="00140610" w:rsidRDefault="00D6192F" w:rsidP="00D6192F">
            <w:pPr>
              <w:pStyle w:val="af8"/>
            </w:pPr>
            <w:r>
              <w:rPr>
                <w:rFonts w:hint="eastAsia"/>
              </w:rPr>
              <w:t>/</w:t>
            </w:r>
          </w:p>
        </w:tc>
        <w:tc>
          <w:tcPr>
            <w:tcW w:w="728" w:type="pct"/>
            <w:shd w:val="clear" w:color="auto" w:fill="auto"/>
            <w:vAlign w:val="center"/>
          </w:tcPr>
          <w:p w14:paraId="58A061C8" w14:textId="7939D043" w:rsidR="00D6192F" w:rsidRDefault="00D6192F" w:rsidP="00D6192F">
            <w:pPr>
              <w:pStyle w:val="af8"/>
            </w:pPr>
            <w:r>
              <w:rPr>
                <w:rFonts w:eastAsia="等线"/>
                <w:color w:val="000000"/>
              </w:rPr>
              <w:t>0.084</w:t>
            </w:r>
          </w:p>
        </w:tc>
        <w:tc>
          <w:tcPr>
            <w:tcW w:w="841" w:type="pct"/>
            <w:shd w:val="clear" w:color="auto" w:fill="auto"/>
            <w:vAlign w:val="center"/>
          </w:tcPr>
          <w:p w14:paraId="1BD423CE" w14:textId="77777777" w:rsidR="00D6192F" w:rsidRPr="00BF0C37" w:rsidRDefault="00D6192F" w:rsidP="00D6192F">
            <w:pPr>
              <w:pStyle w:val="af8"/>
              <w:rPr>
                <w:rFonts w:eastAsia="等线"/>
              </w:rPr>
            </w:pPr>
            <w:r>
              <w:rPr>
                <w:rFonts w:eastAsia="等线"/>
                <w:color w:val="000000"/>
              </w:rPr>
              <w:t>+0.064</w:t>
            </w:r>
          </w:p>
        </w:tc>
      </w:tr>
      <w:tr w:rsidR="00D6192F" w:rsidRPr="008A4958" w14:paraId="343FC286" w14:textId="77777777" w:rsidTr="00D6192F">
        <w:trPr>
          <w:cantSplit/>
          <w:trHeight w:val="397"/>
          <w:jc w:val="center"/>
        </w:trPr>
        <w:tc>
          <w:tcPr>
            <w:tcW w:w="371" w:type="pct"/>
            <w:vMerge/>
            <w:shd w:val="clear" w:color="auto" w:fill="auto"/>
            <w:vAlign w:val="center"/>
          </w:tcPr>
          <w:p w14:paraId="061092F6" w14:textId="77777777" w:rsidR="00D6192F" w:rsidRDefault="00D6192F" w:rsidP="00D6192F">
            <w:pPr>
              <w:pStyle w:val="af8"/>
            </w:pPr>
          </w:p>
        </w:tc>
        <w:tc>
          <w:tcPr>
            <w:tcW w:w="843" w:type="pct"/>
            <w:shd w:val="clear" w:color="auto" w:fill="auto"/>
            <w:vAlign w:val="center"/>
          </w:tcPr>
          <w:p w14:paraId="44E2A808" w14:textId="77777777" w:rsidR="00D6192F" w:rsidRPr="008A4958" w:rsidRDefault="00D6192F" w:rsidP="00D6192F">
            <w:pPr>
              <w:pStyle w:val="af8"/>
              <w:rPr>
                <w:snapToGrid w:val="0"/>
              </w:rPr>
            </w:pPr>
            <w:r w:rsidRPr="008A4958">
              <w:rPr>
                <w:rFonts w:hint="eastAsia"/>
                <w:snapToGrid w:val="0"/>
              </w:rPr>
              <w:t>磷酸盐</w:t>
            </w:r>
          </w:p>
        </w:tc>
        <w:tc>
          <w:tcPr>
            <w:tcW w:w="765" w:type="pct"/>
            <w:shd w:val="clear" w:color="auto" w:fill="auto"/>
            <w:vAlign w:val="center"/>
          </w:tcPr>
          <w:p w14:paraId="46550B61" w14:textId="5494C3FE" w:rsidR="00D6192F" w:rsidRDefault="00D6192F" w:rsidP="00D6192F">
            <w:pPr>
              <w:pStyle w:val="af8"/>
            </w:pPr>
            <w:r>
              <w:rPr>
                <w:rFonts w:eastAsia="等线"/>
                <w:color w:val="000000"/>
              </w:rPr>
              <w:t>0.02</w:t>
            </w:r>
          </w:p>
        </w:tc>
        <w:tc>
          <w:tcPr>
            <w:tcW w:w="765" w:type="pct"/>
            <w:shd w:val="clear" w:color="auto" w:fill="auto"/>
            <w:vAlign w:val="center"/>
          </w:tcPr>
          <w:p w14:paraId="47A26539" w14:textId="77777777" w:rsidR="00D6192F" w:rsidRDefault="00D6192F" w:rsidP="00D6192F">
            <w:pPr>
              <w:pStyle w:val="af8"/>
            </w:pPr>
            <w:r>
              <w:rPr>
                <w:rFonts w:eastAsia="等线"/>
                <w:color w:val="000000"/>
              </w:rPr>
              <w:t>0.005</w:t>
            </w:r>
          </w:p>
        </w:tc>
        <w:tc>
          <w:tcPr>
            <w:tcW w:w="687" w:type="pct"/>
            <w:shd w:val="clear" w:color="auto" w:fill="auto"/>
            <w:vAlign w:val="center"/>
          </w:tcPr>
          <w:p w14:paraId="3C122582" w14:textId="77777777" w:rsidR="00D6192F" w:rsidRPr="00140610" w:rsidRDefault="00D6192F" w:rsidP="00D6192F">
            <w:pPr>
              <w:pStyle w:val="af8"/>
            </w:pPr>
            <w:r w:rsidRPr="00140610">
              <w:rPr>
                <w:rFonts w:hint="eastAsia"/>
              </w:rPr>
              <w:t>0.002</w:t>
            </w:r>
          </w:p>
        </w:tc>
        <w:tc>
          <w:tcPr>
            <w:tcW w:w="728" w:type="pct"/>
            <w:shd w:val="clear" w:color="auto" w:fill="auto"/>
            <w:vAlign w:val="center"/>
          </w:tcPr>
          <w:p w14:paraId="1F35B1FD" w14:textId="6BD3AE19" w:rsidR="00D6192F" w:rsidRDefault="00D6192F" w:rsidP="00D6192F">
            <w:pPr>
              <w:pStyle w:val="af8"/>
            </w:pPr>
            <w:r>
              <w:rPr>
                <w:rFonts w:eastAsia="等线"/>
                <w:color w:val="000000"/>
              </w:rPr>
              <w:t>0.025</w:t>
            </w:r>
          </w:p>
        </w:tc>
        <w:tc>
          <w:tcPr>
            <w:tcW w:w="841" w:type="pct"/>
            <w:shd w:val="clear" w:color="auto" w:fill="auto"/>
            <w:vAlign w:val="center"/>
          </w:tcPr>
          <w:p w14:paraId="69F9EE81" w14:textId="36B7B803" w:rsidR="00D6192F" w:rsidRPr="00BF0C37" w:rsidRDefault="00D6192F" w:rsidP="00D6192F">
            <w:pPr>
              <w:pStyle w:val="af8"/>
              <w:rPr>
                <w:rFonts w:eastAsia="等线"/>
              </w:rPr>
            </w:pPr>
            <w:r>
              <w:rPr>
                <w:rFonts w:eastAsia="等线"/>
                <w:color w:val="000000"/>
              </w:rPr>
              <w:t>+0.005</w:t>
            </w:r>
          </w:p>
        </w:tc>
      </w:tr>
      <w:tr w:rsidR="00D6192F" w:rsidRPr="008A4958" w14:paraId="6F7CF575" w14:textId="77777777" w:rsidTr="00D6192F">
        <w:trPr>
          <w:cantSplit/>
          <w:trHeight w:val="397"/>
          <w:jc w:val="center"/>
        </w:trPr>
        <w:tc>
          <w:tcPr>
            <w:tcW w:w="371" w:type="pct"/>
            <w:vMerge/>
            <w:shd w:val="clear" w:color="auto" w:fill="auto"/>
            <w:vAlign w:val="center"/>
          </w:tcPr>
          <w:p w14:paraId="0D166B98" w14:textId="77777777" w:rsidR="00D6192F" w:rsidRDefault="00D6192F" w:rsidP="00D6192F">
            <w:pPr>
              <w:pStyle w:val="af8"/>
            </w:pPr>
          </w:p>
        </w:tc>
        <w:tc>
          <w:tcPr>
            <w:tcW w:w="843" w:type="pct"/>
            <w:shd w:val="clear" w:color="auto" w:fill="auto"/>
            <w:vAlign w:val="center"/>
          </w:tcPr>
          <w:p w14:paraId="302A62B0" w14:textId="77777777" w:rsidR="00D6192F" w:rsidRPr="008A4958" w:rsidRDefault="00D6192F" w:rsidP="00D6192F">
            <w:pPr>
              <w:pStyle w:val="af8"/>
              <w:rPr>
                <w:snapToGrid w:val="0"/>
              </w:rPr>
            </w:pPr>
            <w:r w:rsidRPr="008A4958">
              <w:rPr>
                <w:rFonts w:hint="eastAsia"/>
                <w:snapToGrid w:val="0"/>
              </w:rPr>
              <w:t>氟化物</w:t>
            </w:r>
          </w:p>
        </w:tc>
        <w:tc>
          <w:tcPr>
            <w:tcW w:w="765" w:type="pct"/>
            <w:shd w:val="clear" w:color="auto" w:fill="auto"/>
            <w:vAlign w:val="center"/>
          </w:tcPr>
          <w:p w14:paraId="6518C3D1" w14:textId="483522FF" w:rsidR="00D6192F" w:rsidRDefault="00D6192F" w:rsidP="00D6192F">
            <w:pPr>
              <w:pStyle w:val="af8"/>
            </w:pPr>
            <w:r>
              <w:rPr>
                <w:rFonts w:eastAsia="等线"/>
                <w:color w:val="000000"/>
              </w:rPr>
              <w:t>0.196</w:t>
            </w:r>
          </w:p>
        </w:tc>
        <w:tc>
          <w:tcPr>
            <w:tcW w:w="765" w:type="pct"/>
            <w:shd w:val="clear" w:color="auto" w:fill="auto"/>
            <w:vAlign w:val="center"/>
          </w:tcPr>
          <w:p w14:paraId="021D0684" w14:textId="77777777" w:rsidR="00D6192F" w:rsidRDefault="00D6192F" w:rsidP="00D6192F">
            <w:pPr>
              <w:pStyle w:val="af8"/>
            </w:pPr>
            <w:r>
              <w:rPr>
                <w:rFonts w:eastAsia="等线"/>
                <w:color w:val="000000"/>
              </w:rPr>
              <w:t>0.052</w:t>
            </w:r>
          </w:p>
        </w:tc>
        <w:tc>
          <w:tcPr>
            <w:tcW w:w="687" w:type="pct"/>
            <w:shd w:val="clear" w:color="auto" w:fill="auto"/>
            <w:vAlign w:val="center"/>
          </w:tcPr>
          <w:p w14:paraId="2E8FA469" w14:textId="77777777" w:rsidR="00D6192F" w:rsidRPr="00140610" w:rsidRDefault="00D6192F" w:rsidP="00D6192F">
            <w:pPr>
              <w:pStyle w:val="af8"/>
            </w:pPr>
            <w:r w:rsidRPr="00140610">
              <w:rPr>
                <w:rFonts w:hint="eastAsia"/>
              </w:rPr>
              <w:t>0.021</w:t>
            </w:r>
          </w:p>
        </w:tc>
        <w:tc>
          <w:tcPr>
            <w:tcW w:w="728" w:type="pct"/>
            <w:shd w:val="clear" w:color="auto" w:fill="auto"/>
            <w:vAlign w:val="center"/>
          </w:tcPr>
          <w:p w14:paraId="57A31B4D" w14:textId="2E6A6C44" w:rsidR="00D6192F" w:rsidRDefault="00D6192F" w:rsidP="00D6192F">
            <w:pPr>
              <w:pStyle w:val="af8"/>
            </w:pPr>
            <w:r>
              <w:rPr>
                <w:rFonts w:eastAsia="等线"/>
                <w:color w:val="000000"/>
              </w:rPr>
              <w:t>0.227</w:t>
            </w:r>
          </w:p>
        </w:tc>
        <w:tc>
          <w:tcPr>
            <w:tcW w:w="841" w:type="pct"/>
            <w:shd w:val="clear" w:color="auto" w:fill="auto"/>
            <w:vAlign w:val="center"/>
          </w:tcPr>
          <w:p w14:paraId="275B2A92" w14:textId="77777777" w:rsidR="00D6192F" w:rsidRPr="00BF0C37" w:rsidRDefault="00D6192F" w:rsidP="00D6192F">
            <w:pPr>
              <w:pStyle w:val="af8"/>
              <w:rPr>
                <w:rFonts w:eastAsia="等线"/>
              </w:rPr>
            </w:pPr>
            <w:r>
              <w:rPr>
                <w:rFonts w:eastAsia="等线"/>
                <w:color w:val="000000"/>
              </w:rPr>
              <w:t>+0.031</w:t>
            </w:r>
          </w:p>
        </w:tc>
      </w:tr>
      <w:tr w:rsidR="00D6192F" w:rsidRPr="008A4958" w14:paraId="39648819" w14:textId="77777777" w:rsidTr="00D6192F">
        <w:trPr>
          <w:cantSplit/>
          <w:trHeight w:val="397"/>
          <w:jc w:val="center"/>
        </w:trPr>
        <w:tc>
          <w:tcPr>
            <w:tcW w:w="371" w:type="pct"/>
            <w:vMerge/>
            <w:shd w:val="clear" w:color="auto" w:fill="auto"/>
            <w:vAlign w:val="center"/>
          </w:tcPr>
          <w:p w14:paraId="27E18237" w14:textId="77777777" w:rsidR="00D6192F" w:rsidRDefault="00D6192F" w:rsidP="00D6192F">
            <w:pPr>
              <w:pStyle w:val="af8"/>
            </w:pPr>
          </w:p>
        </w:tc>
        <w:tc>
          <w:tcPr>
            <w:tcW w:w="843" w:type="pct"/>
            <w:shd w:val="clear" w:color="auto" w:fill="auto"/>
            <w:vAlign w:val="center"/>
          </w:tcPr>
          <w:p w14:paraId="114D4370" w14:textId="77777777" w:rsidR="00D6192F" w:rsidRPr="008A4958" w:rsidRDefault="00D6192F" w:rsidP="00D6192F">
            <w:pPr>
              <w:pStyle w:val="af8"/>
              <w:rPr>
                <w:snapToGrid w:val="0"/>
              </w:rPr>
            </w:pPr>
            <w:r w:rsidRPr="008A4958">
              <w:rPr>
                <w:rFonts w:hint="eastAsia"/>
                <w:snapToGrid w:val="0"/>
              </w:rPr>
              <w:t>锌</w:t>
            </w:r>
          </w:p>
        </w:tc>
        <w:tc>
          <w:tcPr>
            <w:tcW w:w="765" w:type="pct"/>
            <w:shd w:val="clear" w:color="auto" w:fill="auto"/>
            <w:vAlign w:val="center"/>
          </w:tcPr>
          <w:p w14:paraId="5C20CFCA" w14:textId="5A5961F1" w:rsidR="00D6192F" w:rsidRDefault="00D6192F" w:rsidP="00D6192F">
            <w:pPr>
              <w:pStyle w:val="af8"/>
            </w:pPr>
            <w:r>
              <w:rPr>
                <w:rFonts w:eastAsia="等线"/>
                <w:color w:val="000000"/>
              </w:rPr>
              <w:t>0.02</w:t>
            </w:r>
          </w:p>
        </w:tc>
        <w:tc>
          <w:tcPr>
            <w:tcW w:w="765" w:type="pct"/>
            <w:shd w:val="clear" w:color="auto" w:fill="auto"/>
            <w:vAlign w:val="center"/>
          </w:tcPr>
          <w:p w14:paraId="71D069BF" w14:textId="77777777" w:rsidR="00D6192F" w:rsidRDefault="00D6192F" w:rsidP="00D6192F">
            <w:pPr>
              <w:pStyle w:val="af8"/>
            </w:pPr>
            <w:r>
              <w:rPr>
                <w:rFonts w:eastAsia="等线"/>
                <w:color w:val="000000"/>
              </w:rPr>
              <w:t>0.005</w:t>
            </w:r>
          </w:p>
        </w:tc>
        <w:tc>
          <w:tcPr>
            <w:tcW w:w="687" w:type="pct"/>
            <w:shd w:val="clear" w:color="auto" w:fill="auto"/>
            <w:vAlign w:val="center"/>
          </w:tcPr>
          <w:p w14:paraId="6375BDC5" w14:textId="77777777" w:rsidR="00D6192F" w:rsidRDefault="00D6192F" w:rsidP="00D6192F">
            <w:pPr>
              <w:pStyle w:val="af8"/>
            </w:pPr>
            <w:r w:rsidRPr="00140610">
              <w:rPr>
                <w:rFonts w:hint="eastAsia"/>
              </w:rPr>
              <w:t>0.002</w:t>
            </w:r>
          </w:p>
        </w:tc>
        <w:tc>
          <w:tcPr>
            <w:tcW w:w="728" w:type="pct"/>
            <w:shd w:val="clear" w:color="auto" w:fill="auto"/>
            <w:vAlign w:val="center"/>
          </w:tcPr>
          <w:p w14:paraId="36FE124C" w14:textId="73EB43D0" w:rsidR="00D6192F" w:rsidRDefault="00D6192F" w:rsidP="00D6192F">
            <w:pPr>
              <w:pStyle w:val="af8"/>
            </w:pPr>
            <w:r>
              <w:rPr>
                <w:rFonts w:eastAsia="等线"/>
                <w:color w:val="000000"/>
              </w:rPr>
              <w:t>0.023</w:t>
            </w:r>
          </w:p>
        </w:tc>
        <w:tc>
          <w:tcPr>
            <w:tcW w:w="841" w:type="pct"/>
            <w:shd w:val="clear" w:color="auto" w:fill="auto"/>
            <w:vAlign w:val="center"/>
          </w:tcPr>
          <w:p w14:paraId="4C10BE62" w14:textId="77777777" w:rsidR="00D6192F" w:rsidRPr="00BF0C37" w:rsidRDefault="00D6192F" w:rsidP="00D6192F">
            <w:pPr>
              <w:pStyle w:val="af8"/>
              <w:rPr>
                <w:rFonts w:eastAsia="等线"/>
              </w:rPr>
            </w:pPr>
            <w:r>
              <w:rPr>
                <w:rFonts w:eastAsia="等线"/>
                <w:color w:val="000000"/>
              </w:rPr>
              <w:t>+0.003</w:t>
            </w:r>
          </w:p>
        </w:tc>
      </w:tr>
      <w:tr w:rsidR="00D6192F" w:rsidRPr="008A4958" w14:paraId="19095A75" w14:textId="77777777" w:rsidTr="00D6192F">
        <w:trPr>
          <w:cantSplit/>
          <w:trHeight w:val="397"/>
          <w:jc w:val="center"/>
        </w:trPr>
        <w:tc>
          <w:tcPr>
            <w:tcW w:w="371" w:type="pct"/>
            <w:vMerge/>
            <w:shd w:val="clear" w:color="auto" w:fill="auto"/>
            <w:vAlign w:val="center"/>
          </w:tcPr>
          <w:p w14:paraId="60C60065" w14:textId="77777777" w:rsidR="00D6192F" w:rsidRDefault="00D6192F" w:rsidP="00D6192F">
            <w:pPr>
              <w:pStyle w:val="af8"/>
            </w:pPr>
          </w:p>
        </w:tc>
        <w:tc>
          <w:tcPr>
            <w:tcW w:w="843" w:type="pct"/>
            <w:shd w:val="clear" w:color="auto" w:fill="auto"/>
            <w:vAlign w:val="center"/>
          </w:tcPr>
          <w:p w14:paraId="270A1050" w14:textId="77777777" w:rsidR="00D6192F" w:rsidRPr="008A4958" w:rsidRDefault="00D6192F" w:rsidP="00D6192F">
            <w:pPr>
              <w:pStyle w:val="af8"/>
              <w:rPr>
                <w:snapToGrid w:val="0"/>
              </w:rPr>
            </w:pPr>
            <w:r w:rsidRPr="008A4958">
              <w:rPr>
                <w:rFonts w:hint="eastAsia"/>
                <w:snapToGrid w:val="0"/>
              </w:rPr>
              <w:t>锰</w:t>
            </w:r>
          </w:p>
        </w:tc>
        <w:tc>
          <w:tcPr>
            <w:tcW w:w="765" w:type="pct"/>
            <w:shd w:val="clear" w:color="auto" w:fill="auto"/>
            <w:vAlign w:val="center"/>
          </w:tcPr>
          <w:p w14:paraId="48209CF0" w14:textId="0BF236A9" w:rsidR="00D6192F" w:rsidRDefault="00D6192F" w:rsidP="00D6192F">
            <w:pPr>
              <w:pStyle w:val="af8"/>
            </w:pPr>
            <w:r>
              <w:rPr>
                <w:rFonts w:eastAsia="等线"/>
                <w:color w:val="000000"/>
              </w:rPr>
              <w:t>0.039</w:t>
            </w:r>
          </w:p>
        </w:tc>
        <w:tc>
          <w:tcPr>
            <w:tcW w:w="765" w:type="pct"/>
            <w:shd w:val="clear" w:color="auto" w:fill="auto"/>
            <w:vAlign w:val="center"/>
          </w:tcPr>
          <w:p w14:paraId="26316ECB" w14:textId="77777777" w:rsidR="00D6192F" w:rsidRPr="008A4958" w:rsidRDefault="00D6192F" w:rsidP="00D6192F">
            <w:pPr>
              <w:pStyle w:val="af8"/>
              <w:rPr>
                <w:color w:val="000000"/>
                <w:szCs w:val="22"/>
              </w:rPr>
            </w:pPr>
            <w:r>
              <w:rPr>
                <w:rFonts w:eastAsia="等线"/>
                <w:color w:val="000000"/>
              </w:rPr>
              <w:t>0.01</w:t>
            </w:r>
          </w:p>
        </w:tc>
        <w:tc>
          <w:tcPr>
            <w:tcW w:w="687" w:type="pct"/>
            <w:shd w:val="clear" w:color="auto" w:fill="auto"/>
            <w:vAlign w:val="center"/>
          </w:tcPr>
          <w:p w14:paraId="51741FC9" w14:textId="77777777" w:rsidR="00D6192F" w:rsidRDefault="00D6192F" w:rsidP="00D6192F">
            <w:pPr>
              <w:pStyle w:val="af8"/>
            </w:pPr>
            <w:r w:rsidRPr="00140610">
              <w:rPr>
                <w:rFonts w:hint="eastAsia"/>
              </w:rPr>
              <w:t>0.004</w:t>
            </w:r>
          </w:p>
        </w:tc>
        <w:tc>
          <w:tcPr>
            <w:tcW w:w="728" w:type="pct"/>
            <w:shd w:val="clear" w:color="auto" w:fill="auto"/>
            <w:vAlign w:val="center"/>
          </w:tcPr>
          <w:p w14:paraId="6EF44B24" w14:textId="39B24BC8" w:rsidR="00D6192F" w:rsidRPr="008A4958" w:rsidRDefault="00D6192F" w:rsidP="00D6192F">
            <w:pPr>
              <w:pStyle w:val="af8"/>
              <w:rPr>
                <w:color w:val="000000"/>
                <w:szCs w:val="22"/>
              </w:rPr>
            </w:pPr>
            <w:r>
              <w:rPr>
                <w:rFonts w:eastAsia="等线"/>
                <w:color w:val="000000"/>
              </w:rPr>
              <w:t>0.045</w:t>
            </w:r>
          </w:p>
        </w:tc>
        <w:tc>
          <w:tcPr>
            <w:tcW w:w="841" w:type="pct"/>
            <w:shd w:val="clear" w:color="auto" w:fill="auto"/>
            <w:vAlign w:val="center"/>
          </w:tcPr>
          <w:p w14:paraId="2CF39E36" w14:textId="77777777" w:rsidR="00D6192F" w:rsidRPr="00BF0C37" w:rsidRDefault="00D6192F" w:rsidP="00D6192F">
            <w:pPr>
              <w:pStyle w:val="af8"/>
            </w:pPr>
            <w:r>
              <w:rPr>
                <w:rFonts w:eastAsia="等线"/>
                <w:color w:val="000000"/>
              </w:rPr>
              <w:t>+0.006</w:t>
            </w:r>
          </w:p>
        </w:tc>
      </w:tr>
      <w:tr w:rsidR="00D6192F" w:rsidRPr="008A4958" w14:paraId="4C7338B3" w14:textId="77777777" w:rsidTr="00D6192F">
        <w:trPr>
          <w:cantSplit/>
          <w:trHeight w:val="397"/>
          <w:jc w:val="center"/>
        </w:trPr>
        <w:tc>
          <w:tcPr>
            <w:tcW w:w="371" w:type="pct"/>
            <w:vMerge w:val="restart"/>
            <w:shd w:val="clear" w:color="auto" w:fill="auto"/>
            <w:vAlign w:val="center"/>
          </w:tcPr>
          <w:p w14:paraId="16DFF001" w14:textId="77777777" w:rsidR="00D6192F" w:rsidRDefault="00D6192F" w:rsidP="00D6192F">
            <w:pPr>
              <w:pStyle w:val="af8"/>
            </w:pPr>
            <w:r>
              <w:t>固体废物</w:t>
            </w:r>
          </w:p>
        </w:tc>
        <w:tc>
          <w:tcPr>
            <w:tcW w:w="843" w:type="pct"/>
            <w:shd w:val="clear" w:color="auto" w:fill="auto"/>
            <w:vAlign w:val="center"/>
          </w:tcPr>
          <w:p w14:paraId="2807245E" w14:textId="77777777" w:rsidR="00D6192F" w:rsidRDefault="00D6192F" w:rsidP="00D6192F">
            <w:pPr>
              <w:pStyle w:val="af8"/>
            </w:pPr>
            <w:r>
              <w:t>一般固废</w:t>
            </w:r>
          </w:p>
        </w:tc>
        <w:tc>
          <w:tcPr>
            <w:tcW w:w="765" w:type="pct"/>
            <w:shd w:val="clear" w:color="auto" w:fill="auto"/>
            <w:vAlign w:val="center"/>
          </w:tcPr>
          <w:p w14:paraId="350AE0FF" w14:textId="25950CBA" w:rsidR="00D6192F" w:rsidRDefault="00D6192F" w:rsidP="00D6192F">
            <w:pPr>
              <w:pStyle w:val="af8"/>
            </w:pPr>
            <w:r>
              <w:rPr>
                <w:rFonts w:eastAsia="等线"/>
                <w:color w:val="000000"/>
              </w:rPr>
              <w:t>315.373</w:t>
            </w:r>
          </w:p>
        </w:tc>
        <w:tc>
          <w:tcPr>
            <w:tcW w:w="765" w:type="pct"/>
            <w:shd w:val="clear" w:color="auto" w:fill="auto"/>
            <w:vAlign w:val="center"/>
          </w:tcPr>
          <w:p w14:paraId="7D666EF9" w14:textId="77777777" w:rsidR="00D6192F" w:rsidRDefault="00D6192F" w:rsidP="00D6192F">
            <w:pPr>
              <w:pStyle w:val="af8"/>
            </w:pPr>
            <w:r>
              <w:t>22.456</w:t>
            </w:r>
          </w:p>
        </w:tc>
        <w:tc>
          <w:tcPr>
            <w:tcW w:w="687" w:type="pct"/>
            <w:shd w:val="clear" w:color="auto" w:fill="auto"/>
            <w:vAlign w:val="center"/>
          </w:tcPr>
          <w:p w14:paraId="5DBC4C94" w14:textId="77777777" w:rsidR="00D6192F" w:rsidRDefault="00D6192F" w:rsidP="00D6192F">
            <w:pPr>
              <w:pStyle w:val="af8"/>
            </w:pPr>
            <w:r w:rsidRPr="008A4958">
              <w:rPr>
                <w:rFonts w:eastAsia="等线"/>
                <w:color w:val="000000"/>
              </w:rPr>
              <w:t>/</w:t>
            </w:r>
          </w:p>
        </w:tc>
        <w:tc>
          <w:tcPr>
            <w:tcW w:w="728" w:type="pct"/>
            <w:shd w:val="clear" w:color="auto" w:fill="auto"/>
            <w:vAlign w:val="center"/>
          </w:tcPr>
          <w:p w14:paraId="1BD2A901" w14:textId="07FEAE74" w:rsidR="00D6192F" w:rsidRDefault="00D6192F" w:rsidP="00D6192F">
            <w:pPr>
              <w:pStyle w:val="af8"/>
            </w:pPr>
            <w:r>
              <w:rPr>
                <w:rFonts w:eastAsia="等线"/>
                <w:color w:val="000000"/>
              </w:rPr>
              <w:t>337.829</w:t>
            </w:r>
          </w:p>
        </w:tc>
        <w:tc>
          <w:tcPr>
            <w:tcW w:w="841" w:type="pct"/>
            <w:shd w:val="clear" w:color="auto" w:fill="auto"/>
            <w:vAlign w:val="center"/>
          </w:tcPr>
          <w:p w14:paraId="7BAA39AA" w14:textId="77777777" w:rsidR="00D6192F" w:rsidRPr="00BF0C37" w:rsidRDefault="00D6192F" w:rsidP="00D6192F">
            <w:pPr>
              <w:pStyle w:val="af8"/>
            </w:pPr>
            <w:r>
              <w:t>+22.456</w:t>
            </w:r>
          </w:p>
        </w:tc>
      </w:tr>
      <w:tr w:rsidR="00D6192F" w:rsidRPr="008A4958" w14:paraId="79DD3BD9" w14:textId="77777777" w:rsidTr="00D6192F">
        <w:trPr>
          <w:cantSplit/>
          <w:trHeight w:val="397"/>
          <w:jc w:val="center"/>
        </w:trPr>
        <w:tc>
          <w:tcPr>
            <w:tcW w:w="371" w:type="pct"/>
            <w:vMerge/>
            <w:shd w:val="clear" w:color="auto" w:fill="auto"/>
            <w:vAlign w:val="center"/>
          </w:tcPr>
          <w:p w14:paraId="7B53144C" w14:textId="77777777" w:rsidR="00D6192F" w:rsidRDefault="00D6192F" w:rsidP="00D6192F">
            <w:pPr>
              <w:pStyle w:val="af8"/>
            </w:pPr>
          </w:p>
        </w:tc>
        <w:tc>
          <w:tcPr>
            <w:tcW w:w="843" w:type="pct"/>
            <w:shd w:val="clear" w:color="auto" w:fill="auto"/>
            <w:vAlign w:val="center"/>
          </w:tcPr>
          <w:p w14:paraId="3D3EAFAE" w14:textId="77777777" w:rsidR="00D6192F" w:rsidRDefault="00D6192F" w:rsidP="00D6192F">
            <w:pPr>
              <w:pStyle w:val="af8"/>
            </w:pPr>
            <w:r>
              <w:t>危险废物</w:t>
            </w:r>
          </w:p>
        </w:tc>
        <w:tc>
          <w:tcPr>
            <w:tcW w:w="765" w:type="pct"/>
            <w:shd w:val="clear" w:color="auto" w:fill="auto"/>
            <w:vAlign w:val="center"/>
          </w:tcPr>
          <w:p w14:paraId="28E67AA8" w14:textId="00DEF5BF" w:rsidR="00D6192F" w:rsidRDefault="00D6192F" w:rsidP="00D6192F">
            <w:pPr>
              <w:pStyle w:val="af8"/>
            </w:pPr>
            <w:r>
              <w:rPr>
                <w:rFonts w:eastAsia="等线"/>
                <w:color w:val="000000"/>
              </w:rPr>
              <w:t>642.326</w:t>
            </w:r>
          </w:p>
        </w:tc>
        <w:tc>
          <w:tcPr>
            <w:tcW w:w="765" w:type="pct"/>
            <w:shd w:val="clear" w:color="auto" w:fill="auto"/>
            <w:vAlign w:val="center"/>
          </w:tcPr>
          <w:p w14:paraId="2CFC4DB5" w14:textId="77777777" w:rsidR="00D6192F" w:rsidRDefault="00D6192F" w:rsidP="00D6192F">
            <w:pPr>
              <w:pStyle w:val="af8"/>
            </w:pPr>
            <w:r>
              <w:rPr>
                <w:rFonts w:hint="eastAsia"/>
              </w:rPr>
              <w:t>7</w:t>
            </w:r>
            <w:r>
              <w:t>3.548</w:t>
            </w:r>
          </w:p>
        </w:tc>
        <w:tc>
          <w:tcPr>
            <w:tcW w:w="687" w:type="pct"/>
            <w:shd w:val="clear" w:color="auto" w:fill="auto"/>
            <w:vAlign w:val="center"/>
          </w:tcPr>
          <w:p w14:paraId="663DE7F3" w14:textId="77777777" w:rsidR="00D6192F" w:rsidRDefault="00D6192F" w:rsidP="00D6192F">
            <w:pPr>
              <w:pStyle w:val="af8"/>
            </w:pPr>
            <w:r w:rsidRPr="008A4958">
              <w:rPr>
                <w:rFonts w:eastAsia="等线"/>
                <w:color w:val="000000"/>
              </w:rPr>
              <w:t>/</w:t>
            </w:r>
          </w:p>
        </w:tc>
        <w:tc>
          <w:tcPr>
            <w:tcW w:w="728" w:type="pct"/>
            <w:shd w:val="clear" w:color="auto" w:fill="auto"/>
            <w:vAlign w:val="center"/>
          </w:tcPr>
          <w:p w14:paraId="6FF85541" w14:textId="09C55349" w:rsidR="00D6192F" w:rsidRDefault="00D6192F" w:rsidP="00D6192F">
            <w:pPr>
              <w:pStyle w:val="af8"/>
            </w:pPr>
            <w:r>
              <w:rPr>
                <w:rFonts w:eastAsia="等线"/>
                <w:color w:val="000000"/>
              </w:rPr>
              <w:t>715.874</w:t>
            </w:r>
          </w:p>
        </w:tc>
        <w:tc>
          <w:tcPr>
            <w:tcW w:w="841" w:type="pct"/>
            <w:shd w:val="clear" w:color="auto" w:fill="auto"/>
            <w:vAlign w:val="center"/>
          </w:tcPr>
          <w:p w14:paraId="24EB81BF" w14:textId="77777777" w:rsidR="00D6192F" w:rsidRPr="00BF0C37" w:rsidRDefault="00D6192F" w:rsidP="00D6192F">
            <w:pPr>
              <w:pStyle w:val="af8"/>
            </w:pPr>
            <w:r>
              <w:t>+</w:t>
            </w:r>
            <w:r w:rsidRPr="00BF0C37">
              <w:rPr>
                <w:rFonts w:hint="eastAsia"/>
              </w:rPr>
              <w:t>7</w:t>
            </w:r>
            <w:r w:rsidRPr="00BF0C37">
              <w:t>3.548</w:t>
            </w:r>
          </w:p>
        </w:tc>
      </w:tr>
      <w:tr w:rsidR="00D6192F" w:rsidRPr="008A4958" w14:paraId="49967660" w14:textId="77777777" w:rsidTr="00D6192F">
        <w:trPr>
          <w:cantSplit/>
          <w:trHeight w:val="397"/>
          <w:jc w:val="center"/>
        </w:trPr>
        <w:tc>
          <w:tcPr>
            <w:tcW w:w="371" w:type="pct"/>
            <w:vMerge/>
            <w:shd w:val="clear" w:color="auto" w:fill="auto"/>
            <w:vAlign w:val="center"/>
          </w:tcPr>
          <w:p w14:paraId="374DEE44" w14:textId="77777777" w:rsidR="00D6192F" w:rsidRDefault="00D6192F" w:rsidP="00D6192F">
            <w:pPr>
              <w:pStyle w:val="af8"/>
            </w:pPr>
          </w:p>
        </w:tc>
        <w:tc>
          <w:tcPr>
            <w:tcW w:w="843" w:type="pct"/>
            <w:shd w:val="clear" w:color="auto" w:fill="auto"/>
            <w:vAlign w:val="center"/>
          </w:tcPr>
          <w:p w14:paraId="43BA790D" w14:textId="77777777" w:rsidR="00D6192F" w:rsidRDefault="00D6192F" w:rsidP="00D6192F">
            <w:pPr>
              <w:pStyle w:val="af8"/>
            </w:pPr>
            <w:r>
              <w:t>生活垃圾</w:t>
            </w:r>
          </w:p>
        </w:tc>
        <w:tc>
          <w:tcPr>
            <w:tcW w:w="765" w:type="pct"/>
            <w:shd w:val="clear" w:color="auto" w:fill="auto"/>
            <w:vAlign w:val="center"/>
          </w:tcPr>
          <w:p w14:paraId="63C2B319" w14:textId="3226619F" w:rsidR="00D6192F" w:rsidRDefault="00D6192F" w:rsidP="00D6192F">
            <w:pPr>
              <w:pStyle w:val="af8"/>
            </w:pPr>
            <w:r>
              <w:rPr>
                <w:rFonts w:eastAsia="等线"/>
                <w:color w:val="000000"/>
              </w:rPr>
              <w:t>520</w:t>
            </w:r>
          </w:p>
        </w:tc>
        <w:tc>
          <w:tcPr>
            <w:tcW w:w="765" w:type="pct"/>
            <w:shd w:val="clear" w:color="auto" w:fill="auto"/>
            <w:vAlign w:val="center"/>
          </w:tcPr>
          <w:p w14:paraId="3F5DBBF2" w14:textId="77777777" w:rsidR="00D6192F" w:rsidRDefault="00D6192F" w:rsidP="00D6192F">
            <w:pPr>
              <w:pStyle w:val="af8"/>
            </w:pPr>
            <w:r>
              <w:rPr>
                <w:rFonts w:hint="eastAsia"/>
              </w:rPr>
              <w:t>5</w:t>
            </w:r>
            <w:r>
              <w:t>2.5</w:t>
            </w:r>
          </w:p>
        </w:tc>
        <w:tc>
          <w:tcPr>
            <w:tcW w:w="687" w:type="pct"/>
            <w:shd w:val="clear" w:color="auto" w:fill="auto"/>
            <w:vAlign w:val="center"/>
          </w:tcPr>
          <w:p w14:paraId="0A00020B" w14:textId="77777777" w:rsidR="00D6192F" w:rsidRDefault="00D6192F" w:rsidP="00D6192F">
            <w:pPr>
              <w:pStyle w:val="af8"/>
            </w:pPr>
            <w:r w:rsidRPr="008A4958">
              <w:rPr>
                <w:rFonts w:eastAsia="等线"/>
                <w:color w:val="000000"/>
              </w:rPr>
              <w:t>/</w:t>
            </w:r>
          </w:p>
        </w:tc>
        <w:tc>
          <w:tcPr>
            <w:tcW w:w="728" w:type="pct"/>
            <w:shd w:val="clear" w:color="auto" w:fill="auto"/>
            <w:vAlign w:val="center"/>
          </w:tcPr>
          <w:p w14:paraId="3D5B0C47" w14:textId="39EBC46F" w:rsidR="00D6192F" w:rsidRDefault="00D6192F" w:rsidP="00D6192F">
            <w:pPr>
              <w:pStyle w:val="af8"/>
            </w:pPr>
            <w:r>
              <w:rPr>
                <w:rFonts w:eastAsia="等线"/>
                <w:color w:val="000000"/>
              </w:rPr>
              <w:t>572.5</w:t>
            </w:r>
          </w:p>
        </w:tc>
        <w:tc>
          <w:tcPr>
            <w:tcW w:w="841" w:type="pct"/>
            <w:shd w:val="clear" w:color="auto" w:fill="auto"/>
            <w:vAlign w:val="center"/>
          </w:tcPr>
          <w:p w14:paraId="68F2E70B" w14:textId="77777777" w:rsidR="00D6192F" w:rsidRDefault="00D6192F" w:rsidP="00D6192F">
            <w:pPr>
              <w:pStyle w:val="af8"/>
            </w:pPr>
            <w:r>
              <w:rPr>
                <w:rFonts w:hint="eastAsia"/>
              </w:rPr>
              <w:t>+</w:t>
            </w:r>
            <w:r>
              <w:t>52.5</w:t>
            </w:r>
          </w:p>
        </w:tc>
      </w:tr>
    </w:tbl>
    <w:p w14:paraId="2C481180" w14:textId="77777777" w:rsidR="007F7F48" w:rsidRDefault="007F7F48">
      <w:pPr>
        <w:ind w:firstLineChars="0" w:firstLine="0"/>
      </w:pPr>
    </w:p>
    <w:p w14:paraId="63D4200F" w14:textId="77777777" w:rsidR="007F7F48" w:rsidRDefault="007F7F48">
      <w:pPr>
        <w:ind w:firstLine="480"/>
        <w:sectPr w:rsidR="007F7F48" w:rsidSect="00CC0C8B">
          <w:pgSz w:w="11906" w:h="16838"/>
          <w:pgMar w:top="1440" w:right="1418" w:bottom="1440" w:left="1418" w:header="851" w:footer="992" w:gutter="0"/>
          <w:cols w:space="425"/>
          <w:docGrid w:type="lines" w:linePitch="326"/>
        </w:sectPr>
      </w:pPr>
    </w:p>
    <w:p w14:paraId="5BDEC101" w14:textId="77777777" w:rsidR="007F7F48" w:rsidRDefault="00A50710">
      <w:pPr>
        <w:pStyle w:val="1"/>
      </w:pPr>
      <w:bookmarkStart w:id="136" w:name="_Toc204089354"/>
      <w:r>
        <w:rPr>
          <w:rFonts w:hint="eastAsia"/>
        </w:rPr>
        <w:t>4</w:t>
      </w:r>
      <w:r w:rsidR="000D606F">
        <w:t xml:space="preserve"> </w:t>
      </w:r>
      <w:r w:rsidR="000D606F" w:rsidRPr="000D606F">
        <w:rPr>
          <w:rFonts w:hint="eastAsia"/>
        </w:rPr>
        <w:t>环境现状调查与评价</w:t>
      </w:r>
      <w:bookmarkEnd w:id="136"/>
    </w:p>
    <w:p w14:paraId="0B9F303D" w14:textId="77777777" w:rsidR="007F7F48" w:rsidRDefault="00A50710">
      <w:pPr>
        <w:pStyle w:val="2"/>
      </w:pPr>
      <w:bookmarkStart w:id="137" w:name="_Toc204089355"/>
      <w:r>
        <w:rPr>
          <w:rFonts w:hint="eastAsia"/>
        </w:rPr>
        <w:t>4.1</w:t>
      </w:r>
      <w:r>
        <w:rPr>
          <w:rFonts w:hint="eastAsia"/>
        </w:rPr>
        <w:t>自然环境状况</w:t>
      </w:r>
      <w:bookmarkEnd w:id="137"/>
    </w:p>
    <w:p w14:paraId="750A44B6" w14:textId="77777777" w:rsidR="007F7F48" w:rsidRDefault="00A50710">
      <w:pPr>
        <w:pStyle w:val="3"/>
      </w:pPr>
      <w:bookmarkStart w:id="138" w:name="_Toc204089356"/>
      <w:r>
        <w:rPr>
          <w:rFonts w:hint="eastAsia"/>
        </w:rPr>
        <w:t>4.1.1</w:t>
      </w:r>
      <w:r>
        <w:rPr>
          <w:rFonts w:hint="eastAsia"/>
        </w:rPr>
        <w:t>地理位置及交通</w:t>
      </w:r>
      <w:bookmarkEnd w:id="138"/>
    </w:p>
    <w:p w14:paraId="25FAEEEF" w14:textId="77669239" w:rsidR="007F7F48" w:rsidRDefault="00A50710">
      <w:pPr>
        <w:ind w:firstLine="480"/>
      </w:pPr>
      <w:r>
        <w:rPr>
          <w:rFonts w:hint="eastAsia"/>
        </w:rPr>
        <w:t>合川区位于嘉陵江、渠江、涪江交汇处，是重庆北部地区中心规划城市，距重庆</w:t>
      </w:r>
      <w:r>
        <w:rPr>
          <w:rFonts w:hint="eastAsia"/>
        </w:rPr>
        <w:t>56km</w:t>
      </w:r>
      <w:r>
        <w:rPr>
          <w:rFonts w:hint="eastAsia"/>
        </w:rPr>
        <w:t>。东邻渝北区，南靠北碚区、璧山区，西连铜梁区、潼南区，北接华蓥市、岳池县、武胜县、蓬溪县。东西宽</w:t>
      </w:r>
      <w:r>
        <w:rPr>
          <w:rFonts w:hint="eastAsia"/>
        </w:rPr>
        <w:t>69km</w:t>
      </w:r>
      <w:r>
        <w:rPr>
          <w:rFonts w:hint="eastAsia"/>
        </w:rPr>
        <w:t>，南北距</w:t>
      </w:r>
      <w:r>
        <w:rPr>
          <w:rFonts w:hint="eastAsia"/>
        </w:rPr>
        <w:t>58km</w:t>
      </w:r>
      <w:r>
        <w:rPr>
          <w:rFonts w:hint="eastAsia"/>
        </w:rPr>
        <w:t>，全区</w:t>
      </w:r>
      <w:r w:rsidR="008D6645" w:rsidRPr="008D6645">
        <w:rPr>
          <w:rFonts w:hint="eastAsia"/>
        </w:rPr>
        <w:t>辖区面积</w:t>
      </w:r>
      <w:r w:rsidR="00E32C36">
        <w:rPr>
          <w:rFonts w:hint="eastAsia"/>
        </w:rPr>
        <w:t>2356.21</w:t>
      </w:r>
      <w:r>
        <w:rPr>
          <w:rFonts w:hint="eastAsia"/>
        </w:rPr>
        <w:t>平方公里。地理坐标在东经</w:t>
      </w:r>
      <w:r>
        <w:rPr>
          <w:rFonts w:hint="eastAsia"/>
        </w:rPr>
        <w:t>105.58'37"</w:t>
      </w:r>
      <w:r>
        <w:rPr>
          <w:rFonts w:hint="eastAsia"/>
        </w:rPr>
        <w:t>至</w:t>
      </w:r>
      <w:r>
        <w:rPr>
          <w:rFonts w:hint="eastAsia"/>
        </w:rPr>
        <w:t>106.40'37"</w:t>
      </w:r>
      <w:r>
        <w:rPr>
          <w:rFonts w:hint="eastAsia"/>
        </w:rPr>
        <w:t>、北纬</w:t>
      </w:r>
      <w:r>
        <w:rPr>
          <w:rFonts w:hint="eastAsia"/>
        </w:rPr>
        <w:t>29.51'02"</w:t>
      </w:r>
      <w:r>
        <w:rPr>
          <w:rFonts w:hint="eastAsia"/>
        </w:rPr>
        <w:t>至</w:t>
      </w:r>
      <w:r>
        <w:rPr>
          <w:rFonts w:hint="eastAsia"/>
        </w:rPr>
        <w:t>30.22'24"</w:t>
      </w:r>
      <w:r>
        <w:rPr>
          <w:rFonts w:hint="eastAsia"/>
        </w:rPr>
        <w:t>之间。</w:t>
      </w:r>
    </w:p>
    <w:p w14:paraId="26AD0132" w14:textId="77777777" w:rsidR="007F7F48" w:rsidRDefault="001F5A1F">
      <w:pPr>
        <w:ind w:firstLine="480"/>
      </w:pPr>
      <w:r>
        <w:rPr>
          <w:rFonts w:hint="eastAsia"/>
        </w:rPr>
        <w:t>拟扩建项目</w:t>
      </w:r>
      <w:r w:rsidR="00A50710">
        <w:rPr>
          <w:rFonts w:hint="eastAsia"/>
        </w:rPr>
        <w:t>位于重庆市合川区南津街街道花园路</w:t>
      </w:r>
      <w:r w:rsidR="00A50710">
        <w:rPr>
          <w:rFonts w:hint="eastAsia"/>
        </w:rPr>
        <w:t>158</w:t>
      </w:r>
      <w:r w:rsidR="00A50710">
        <w:rPr>
          <w:rFonts w:hint="eastAsia"/>
        </w:rPr>
        <w:t>号，属于合川区工业园区南溪组团</w:t>
      </w:r>
      <w:r w:rsidR="00A50710">
        <w:rPr>
          <w:rFonts w:hint="eastAsia"/>
        </w:rPr>
        <w:t>A</w:t>
      </w:r>
      <w:r w:rsidR="00A50710">
        <w:rPr>
          <w:rFonts w:hint="eastAsia"/>
        </w:rPr>
        <w:t>区范围，具体项目地理位置详见附图</w:t>
      </w:r>
      <w:r w:rsidR="00A50710">
        <w:rPr>
          <w:rFonts w:hint="eastAsia"/>
        </w:rPr>
        <w:t>1</w:t>
      </w:r>
      <w:r w:rsidR="00A50710">
        <w:rPr>
          <w:rFonts w:hint="eastAsia"/>
        </w:rPr>
        <w:t>。</w:t>
      </w:r>
    </w:p>
    <w:p w14:paraId="5613A1BF" w14:textId="77777777" w:rsidR="007F7F48" w:rsidRDefault="00A50710">
      <w:pPr>
        <w:pStyle w:val="3"/>
      </w:pPr>
      <w:bookmarkStart w:id="139" w:name="_Toc204089357"/>
      <w:r>
        <w:rPr>
          <w:rFonts w:hint="eastAsia"/>
        </w:rPr>
        <w:t>4.1.2</w:t>
      </w:r>
      <w:r>
        <w:rPr>
          <w:rFonts w:hint="eastAsia"/>
        </w:rPr>
        <w:t>地形、地貌、地质</w:t>
      </w:r>
      <w:bookmarkEnd w:id="139"/>
    </w:p>
    <w:p w14:paraId="4A30FA46" w14:textId="063EFE3D" w:rsidR="007F7F48" w:rsidRDefault="00A50710">
      <w:pPr>
        <w:ind w:firstLine="480"/>
      </w:pPr>
      <w:r>
        <w:rPr>
          <w:rFonts w:hint="eastAsia"/>
        </w:rPr>
        <w:t>项目所属的合川区地处中丘陵和川东平行岭谷的交接地带。出露地层从老至新有古生界二叠系、中生界三叠系和侏罗系、新生界第四系。其中，以侏罗系分布面积最宽，占全区</w:t>
      </w:r>
      <w:r w:rsidR="008D6645" w:rsidRPr="008D6645">
        <w:rPr>
          <w:rFonts w:hint="eastAsia"/>
        </w:rPr>
        <w:t>辖区面积</w:t>
      </w:r>
      <w:r>
        <w:rPr>
          <w:rFonts w:hint="eastAsia"/>
        </w:rPr>
        <w:t>四分之三以上。侏罗系中又是沙溪庙组面积最大，达</w:t>
      </w:r>
      <w:r>
        <w:rPr>
          <w:rFonts w:hint="eastAsia"/>
        </w:rPr>
        <w:t>1664.03</w:t>
      </w:r>
      <w:r>
        <w:rPr>
          <w:rFonts w:hint="eastAsia"/>
        </w:rPr>
        <w:t>平方公里，占</w:t>
      </w:r>
      <w:r w:rsidR="008D6645" w:rsidRPr="008D6645">
        <w:rPr>
          <w:rFonts w:hint="eastAsia"/>
        </w:rPr>
        <w:t>辖区面积</w:t>
      </w:r>
      <w:r>
        <w:rPr>
          <w:rFonts w:hint="eastAsia"/>
        </w:rPr>
        <w:t>的</w:t>
      </w:r>
      <w:r>
        <w:rPr>
          <w:rFonts w:hint="eastAsia"/>
        </w:rPr>
        <w:t>70.62%</w:t>
      </w:r>
      <w:r>
        <w:rPr>
          <w:rFonts w:hint="eastAsia"/>
        </w:rPr>
        <w:t>。地质构造属新华夏系构造体系，全境有两种地质构造类型：境东及东南部属川东平等岭谷区华蓥山复式背斜褶断带，其余的大部分地区属川中褶带龙女寺半环状构造区。全区地貌因受地质构造和岩性的制约，其特征是东、北、西三面地势较高，南面地势较低。最高点是三汇镇白岩头，海拔高度为</w:t>
      </w:r>
      <w:r>
        <w:rPr>
          <w:rFonts w:hint="eastAsia"/>
        </w:rPr>
        <w:t>1284.2</w:t>
      </w:r>
      <w:r>
        <w:rPr>
          <w:rFonts w:hint="eastAsia"/>
        </w:rPr>
        <w:t>米；次高点在西部龙多山，海拔高度</w:t>
      </w:r>
      <w:r>
        <w:rPr>
          <w:rFonts w:hint="eastAsia"/>
        </w:rPr>
        <w:t>619.7</w:t>
      </w:r>
      <w:r>
        <w:rPr>
          <w:rFonts w:hint="eastAsia"/>
        </w:rPr>
        <w:t>米；最低在南面的草街镇嘉陵江边，海拔</w:t>
      </w:r>
      <w:r>
        <w:rPr>
          <w:rFonts w:hint="eastAsia"/>
        </w:rPr>
        <w:t>185</w:t>
      </w:r>
      <w:r>
        <w:rPr>
          <w:rFonts w:hint="eastAsia"/>
        </w:rPr>
        <w:t>米。全境地貌大致分为平行岭谷和平丘陵两大类型：东南边缘之华蓥山区为平等岭谷地形，分布面积</w:t>
      </w:r>
      <w:r>
        <w:rPr>
          <w:rFonts w:hint="eastAsia"/>
        </w:rPr>
        <w:t>359</w:t>
      </w:r>
      <w:r>
        <w:rPr>
          <w:rFonts w:hint="eastAsia"/>
        </w:rPr>
        <w:t>平方公里，占</w:t>
      </w:r>
      <w:r w:rsidR="008D6645" w:rsidRPr="008D6645">
        <w:rPr>
          <w:rFonts w:hint="eastAsia"/>
        </w:rPr>
        <w:t>辖区面积</w:t>
      </w:r>
      <w:r>
        <w:rPr>
          <w:rFonts w:hint="eastAsia"/>
        </w:rPr>
        <w:t>的</w:t>
      </w:r>
      <w:r>
        <w:rPr>
          <w:rFonts w:hint="eastAsia"/>
        </w:rPr>
        <w:t>15.5%</w:t>
      </w:r>
      <w:r>
        <w:rPr>
          <w:rFonts w:hint="eastAsia"/>
        </w:rPr>
        <w:t>；西北部广大地区，属川中丘陵盆地，为平缓丘陵地</w:t>
      </w:r>
      <w:r w:rsidR="00D052F6">
        <w:rPr>
          <w:rFonts w:hint="eastAsia"/>
        </w:rPr>
        <w:t>形</w:t>
      </w:r>
      <w:r>
        <w:rPr>
          <w:rFonts w:hint="eastAsia"/>
        </w:rPr>
        <w:t>，分布面积</w:t>
      </w:r>
      <w:r>
        <w:rPr>
          <w:rFonts w:hint="eastAsia"/>
        </w:rPr>
        <w:t>1997.21</w:t>
      </w:r>
      <w:r>
        <w:rPr>
          <w:rFonts w:hint="eastAsia"/>
        </w:rPr>
        <w:t>平方公里，占</w:t>
      </w:r>
      <w:r w:rsidR="008D6645" w:rsidRPr="008D6645">
        <w:rPr>
          <w:rFonts w:hint="eastAsia"/>
        </w:rPr>
        <w:t>辖区面积</w:t>
      </w:r>
      <w:r>
        <w:rPr>
          <w:rFonts w:hint="eastAsia"/>
        </w:rPr>
        <w:t>的</w:t>
      </w:r>
      <w:r>
        <w:rPr>
          <w:rFonts w:hint="eastAsia"/>
        </w:rPr>
        <w:t>84.5%</w:t>
      </w:r>
      <w:r>
        <w:rPr>
          <w:rFonts w:hint="eastAsia"/>
        </w:rPr>
        <w:t>。</w:t>
      </w:r>
    </w:p>
    <w:p w14:paraId="53FE19C2" w14:textId="77777777" w:rsidR="007F7F48" w:rsidRDefault="001F5A1F">
      <w:pPr>
        <w:ind w:firstLine="480"/>
      </w:pPr>
      <w:r>
        <w:rPr>
          <w:rFonts w:hint="eastAsia"/>
        </w:rPr>
        <w:t>拟扩建项目</w:t>
      </w:r>
      <w:r w:rsidR="00A50710">
        <w:rPr>
          <w:rFonts w:hint="eastAsia"/>
        </w:rPr>
        <w:t>所在厂区无滑坡、崩塌等地质灾害，该区域未发现不良地质因素。</w:t>
      </w:r>
    </w:p>
    <w:p w14:paraId="562F0882" w14:textId="77777777" w:rsidR="007F7F48" w:rsidRDefault="00A50710">
      <w:pPr>
        <w:pStyle w:val="3"/>
      </w:pPr>
      <w:bookmarkStart w:id="140" w:name="_Toc204089358"/>
      <w:r>
        <w:rPr>
          <w:rFonts w:hint="eastAsia"/>
        </w:rPr>
        <w:t>4.1.3</w:t>
      </w:r>
      <w:r>
        <w:rPr>
          <w:rFonts w:hint="eastAsia"/>
        </w:rPr>
        <w:t>气候气象</w:t>
      </w:r>
      <w:bookmarkEnd w:id="140"/>
    </w:p>
    <w:p w14:paraId="656645AE" w14:textId="77777777" w:rsidR="007F7F48" w:rsidRDefault="00A50710">
      <w:pPr>
        <w:ind w:firstLine="480"/>
      </w:pPr>
      <w:r>
        <w:rPr>
          <w:rFonts w:hint="eastAsia"/>
        </w:rPr>
        <w:t>合川区属于亚热带湿润季风气候区，其特点是：气候温和，热量充沛，四季分明；夏无酷热，冬无严寒，无霜期长。春季气温回升早，夏季降水集中，秋季阴雨绵绵；冬春少雨，多夏伏干旱。</w:t>
      </w:r>
    </w:p>
    <w:p w14:paraId="1F8C17FA" w14:textId="77777777" w:rsidR="007F7F48" w:rsidRPr="00AE2FA9" w:rsidRDefault="00A50710">
      <w:pPr>
        <w:ind w:firstLine="480"/>
      </w:pPr>
      <w:r w:rsidRPr="00AE2FA9">
        <w:rPr>
          <w:rFonts w:hint="eastAsia"/>
        </w:rPr>
        <w:t>根据合川区气象站多年的气候资料统计分析，该地区多年主导风向为</w:t>
      </w:r>
      <w:r w:rsidRPr="00AE2FA9">
        <w:rPr>
          <w:rFonts w:hint="eastAsia"/>
        </w:rPr>
        <w:t>N</w:t>
      </w:r>
      <w:r w:rsidRPr="00AE2FA9">
        <w:rPr>
          <w:rFonts w:hint="eastAsia"/>
        </w:rPr>
        <w:t>，年均频率为</w:t>
      </w:r>
      <w:r w:rsidRPr="00AE2FA9">
        <w:rPr>
          <w:rFonts w:hint="eastAsia"/>
        </w:rPr>
        <w:t>19%</w:t>
      </w:r>
      <w:r w:rsidRPr="00AE2FA9">
        <w:rPr>
          <w:rFonts w:hint="eastAsia"/>
        </w:rPr>
        <w:t>，其次为</w:t>
      </w:r>
      <w:r w:rsidRPr="00AE2FA9">
        <w:rPr>
          <w:rFonts w:hint="eastAsia"/>
        </w:rPr>
        <w:t>NE</w:t>
      </w:r>
      <w:r w:rsidRPr="00AE2FA9">
        <w:rPr>
          <w:rFonts w:hint="eastAsia"/>
        </w:rPr>
        <w:t>风向，频率为</w:t>
      </w:r>
      <w:r w:rsidRPr="00AE2FA9">
        <w:rPr>
          <w:rFonts w:hint="eastAsia"/>
        </w:rPr>
        <w:t>10%</w:t>
      </w:r>
      <w:r w:rsidRPr="00AE2FA9">
        <w:rPr>
          <w:rFonts w:hint="eastAsia"/>
        </w:rPr>
        <w:t>，两者之和达</w:t>
      </w:r>
      <w:r w:rsidRPr="00AE2FA9">
        <w:rPr>
          <w:rFonts w:hint="eastAsia"/>
        </w:rPr>
        <w:t>29%</w:t>
      </w:r>
      <w:r w:rsidRPr="00AE2FA9">
        <w:rPr>
          <w:rFonts w:hint="eastAsia"/>
        </w:rPr>
        <w:t>，多年平均风速为</w:t>
      </w:r>
      <w:r w:rsidRPr="00AE2FA9">
        <w:rPr>
          <w:rFonts w:hint="eastAsia"/>
        </w:rPr>
        <w:t>1.1m/s</w:t>
      </w:r>
      <w:r w:rsidRPr="00AE2FA9">
        <w:rPr>
          <w:rFonts w:hint="eastAsia"/>
        </w:rPr>
        <w:t>。多年月平均温度</w:t>
      </w:r>
      <w:r w:rsidRPr="00AE2FA9">
        <w:rPr>
          <w:rFonts w:hint="eastAsia"/>
        </w:rPr>
        <w:t>1</w:t>
      </w:r>
      <w:r w:rsidRPr="00AE2FA9">
        <w:rPr>
          <w:rFonts w:hint="eastAsia"/>
        </w:rPr>
        <w:t>月最低，为</w:t>
      </w:r>
      <w:r w:rsidRPr="00AE2FA9">
        <w:rPr>
          <w:rFonts w:hint="eastAsia"/>
        </w:rPr>
        <w:t>6.8</w:t>
      </w:r>
      <w:r w:rsidRPr="00AE2FA9">
        <w:rPr>
          <w:rFonts w:hint="eastAsia"/>
        </w:rPr>
        <w:t>℃，</w:t>
      </w:r>
      <w:r w:rsidRPr="00AE2FA9">
        <w:rPr>
          <w:rFonts w:hint="eastAsia"/>
        </w:rPr>
        <w:t>8</w:t>
      </w:r>
      <w:r w:rsidRPr="00AE2FA9">
        <w:rPr>
          <w:rFonts w:hint="eastAsia"/>
        </w:rPr>
        <w:t>月份月平均温度最高，为</w:t>
      </w:r>
      <w:r w:rsidRPr="00AE2FA9">
        <w:rPr>
          <w:rFonts w:hint="eastAsia"/>
        </w:rPr>
        <w:t>27.4</w:t>
      </w:r>
      <w:r w:rsidRPr="00AE2FA9">
        <w:rPr>
          <w:rFonts w:hint="eastAsia"/>
        </w:rPr>
        <w:t>℃。合川区多年平均气温</w:t>
      </w:r>
      <w:r w:rsidRPr="00AE2FA9">
        <w:rPr>
          <w:rFonts w:hint="eastAsia"/>
        </w:rPr>
        <w:t>17.5</w:t>
      </w:r>
      <w:r w:rsidRPr="00AE2FA9">
        <w:rPr>
          <w:rFonts w:hint="eastAsia"/>
        </w:rPr>
        <w:t>℃，极端高温</w:t>
      </w:r>
      <w:r w:rsidRPr="00AE2FA9">
        <w:rPr>
          <w:rFonts w:hint="eastAsia"/>
        </w:rPr>
        <w:t>40.8</w:t>
      </w:r>
      <w:r w:rsidRPr="00AE2FA9">
        <w:rPr>
          <w:rFonts w:hint="eastAsia"/>
        </w:rPr>
        <w:t>℃，极端最低气温为</w:t>
      </w:r>
      <w:r w:rsidRPr="00AE2FA9">
        <w:rPr>
          <w:rFonts w:hint="eastAsia"/>
        </w:rPr>
        <w:t>-3.8</w:t>
      </w:r>
      <w:r w:rsidRPr="00AE2FA9">
        <w:rPr>
          <w:rFonts w:hint="eastAsia"/>
        </w:rPr>
        <w:t>℃；年平均相对湿度</w:t>
      </w:r>
      <w:r w:rsidRPr="00AE2FA9">
        <w:rPr>
          <w:rFonts w:hint="eastAsia"/>
        </w:rPr>
        <w:t>79%</w:t>
      </w:r>
      <w:r w:rsidRPr="00AE2FA9">
        <w:rPr>
          <w:rFonts w:hint="eastAsia"/>
        </w:rPr>
        <w:t>，年均降雨量</w:t>
      </w:r>
      <w:r w:rsidRPr="00AE2FA9">
        <w:rPr>
          <w:rFonts w:hint="eastAsia"/>
        </w:rPr>
        <w:t>970.5mm</w:t>
      </w:r>
      <w:r w:rsidRPr="00AE2FA9">
        <w:rPr>
          <w:rFonts w:hint="eastAsia"/>
        </w:rPr>
        <w:t>，年均日照</w:t>
      </w:r>
      <w:r w:rsidRPr="00AE2FA9">
        <w:rPr>
          <w:rFonts w:hint="eastAsia"/>
        </w:rPr>
        <w:t>1127.2h</w:t>
      </w:r>
      <w:r w:rsidRPr="00AE2FA9">
        <w:rPr>
          <w:rFonts w:hint="eastAsia"/>
        </w:rPr>
        <w:t>。</w:t>
      </w:r>
    </w:p>
    <w:p w14:paraId="5C809DA5" w14:textId="77777777" w:rsidR="007F7F48" w:rsidRDefault="00A50710">
      <w:pPr>
        <w:pStyle w:val="3"/>
      </w:pPr>
      <w:bookmarkStart w:id="141" w:name="_Toc204089359"/>
      <w:r>
        <w:rPr>
          <w:rFonts w:hint="eastAsia"/>
        </w:rPr>
        <w:t>4.1.4</w:t>
      </w:r>
      <w:r>
        <w:rPr>
          <w:rFonts w:hint="eastAsia"/>
        </w:rPr>
        <w:t>水文</w:t>
      </w:r>
      <w:bookmarkEnd w:id="141"/>
    </w:p>
    <w:p w14:paraId="4D2CBC40" w14:textId="77777777" w:rsidR="007F7F48" w:rsidRDefault="00A50710">
      <w:pPr>
        <w:ind w:firstLine="480"/>
      </w:pPr>
      <w:r>
        <w:t>合川区属嘉陵江水系，嘉陵江、渠江、涪江穿境而过，三江境内流程</w:t>
      </w:r>
      <w:r>
        <w:t>225.2km</w:t>
      </w:r>
      <w:r>
        <w:t>，水域面积</w:t>
      </w:r>
      <w:r>
        <w:t>76.45km</w:t>
      </w:r>
      <w:r>
        <w:rPr>
          <w:vertAlign w:val="superscript"/>
        </w:rPr>
        <w:t>2</w:t>
      </w:r>
      <w:r>
        <w:t>。除嘉、涪、渠三江外，合川境内长度在</w:t>
      </w:r>
      <w:r>
        <w:t>2.5km</w:t>
      </w:r>
      <w:r>
        <w:t>以上的溪河有</w:t>
      </w:r>
      <w:r>
        <w:t>234</w:t>
      </w:r>
      <w:r>
        <w:t>条，总流程</w:t>
      </w:r>
      <w:r>
        <w:t>1647km</w:t>
      </w:r>
      <w:r>
        <w:t>，其中流域面积在</w:t>
      </w:r>
      <w:r>
        <w:t>50km</w:t>
      </w:r>
      <w:r>
        <w:rPr>
          <w:vertAlign w:val="superscript"/>
        </w:rPr>
        <w:t>2</w:t>
      </w:r>
      <w:r>
        <w:t>以上的河流有</w:t>
      </w:r>
      <w:r>
        <w:t>15</w:t>
      </w:r>
      <w:r>
        <w:t>条，构成了区内庞大的排水系统。</w:t>
      </w:r>
    </w:p>
    <w:p w14:paraId="483EC003" w14:textId="66C58D9A" w:rsidR="007F7F48" w:rsidRDefault="00A50710">
      <w:pPr>
        <w:ind w:firstLine="480"/>
      </w:pPr>
      <w:r>
        <w:t>嘉陵江是流经合川区的最大河流，也是长江上游左岸的一条主要支流，发源于陕西省秦岭南麓，流经陕西、甘肃、四川三省，于重庆市流入长江，全长</w:t>
      </w:r>
      <w:r>
        <w:t>1120km</w:t>
      </w:r>
      <w:r>
        <w:t>，流域面积</w:t>
      </w:r>
      <w:r>
        <w:t>15.79</w:t>
      </w:r>
      <w:r>
        <w:t>万</w:t>
      </w:r>
      <w:r>
        <w:t>km</w:t>
      </w:r>
      <w:r>
        <w:rPr>
          <w:vertAlign w:val="superscript"/>
        </w:rPr>
        <w:t>2</w:t>
      </w:r>
      <w:r>
        <w:t>，河口多年平均流量</w:t>
      </w:r>
      <w:r>
        <w:t>2120m</w:t>
      </w:r>
      <w:r>
        <w:rPr>
          <w:vertAlign w:val="superscript"/>
        </w:rPr>
        <w:t>3</w:t>
      </w:r>
      <w:r>
        <w:t>/s</w:t>
      </w:r>
      <w:r>
        <w:t>。嘉陵江由武胜的南溪口流入我区境内，流经古楼、钱塘镇和大石、云门、盐井、草街、合阳城、钓鱼城、南津街办事处，境内流程</w:t>
      </w:r>
      <w:r>
        <w:t>89.5km</w:t>
      </w:r>
      <w:r>
        <w:t>，集雨面积</w:t>
      </w:r>
      <w:r>
        <w:t>1035km</w:t>
      </w:r>
      <w:r>
        <w:rPr>
          <w:vertAlign w:val="superscript"/>
        </w:rPr>
        <w:t>2</w:t>
      </w:r>
      <w:r>
        <w:t>，占全区</w:t>
      </w:r>
      <w:r w:rsidR="008D6645" w:rsidRPr="008D6645">
        <w:rPr>
          <w:rFonts w:hint="eastAsia"/>
        </w:rPr>
        <w:t>辖区面积</w:t>
      </w:r>
      <w:r>
        <w:t>的</w:t>
      </w:r>
      <w:r>
        <w:t>44.2%</w:t>
      </w:r>
      <w:r>
        <w:t>。境内除涪江、渠江外，还有</w:t>
      </w:r>
      <w:r>
        <w:t>29</w:t>
      </w:r>
      <w:r>
        <w:t>条支流汇入嘉陵江，其中流域面积在</w:t>
      </w:r>
      <w:r>
        <w:t>50km</w:t>
      </w:r>
      <w:r>
        <w:rPr>
          <w:vertAlign w:val="superscript"/>
        </w:rPr>
        <w:t>2</w:t>
      </w:r>
      <w:r>
        <w:t>以上溪河</w:t>
      </w:r>
      <w:r>
        <w:t>4</w:t>
      </w:r>
      <w:r>
        <w:t>条。</w:t>
      </w:r>
    </w:p>
    <w:p w14:paraId="2A5907FC" w14:textId="12BF506C" w:rsidR="007F7F48" w:rsidRDefault="00A50710">
      <w:pPr>
        <w:ind w:firstLine="480"/>
      </w:pPr>
      <w:r>
        <w:t>渠江是嘉陵江的最大支流，发源于川陕边境的大巴山南麓，在合川城北的渠河嘴汇入嘉陵江，全长</w:t>
      </w:r>
      <w:r>
        <w:t>672.7km</w:t>
      </w:r>
      <w:r>
        <w:t>，流域面积</w:t>
      </w:r>
      <w:r>
        <w:t>3.92</w:t>
      </w:r>
      <w:r>
        <w:t>万</w:t>
      </w:r>
      <w:r>
        <w:t>km</w:t>
      </w:r>
      <w:r>
        <w:rPr>
          <w:vertAlign w:val="superscript"/>
        </w:rPr>
        <w:t>2</w:t>
      </w:r>
      <w:r>
        <w:t>，河口多年平均流量</w:t>
      </w:r>
      <w:r>
        <w:t>694m</w:t>
      </w:r>
      <w:r>
        <w:rPr>
          <w:vertAlign w:val="superscript"/>
        </w:rPr>
        <w:t>3</w:t>
      </w:r>
      <w:r>
        <w:t>/s</w:t>
      </w:r>
      <w:r>
        <w:t>。渠江自岳池县的单溪口进入合川区境内，流经我区东北部的龙市、香龙、双槐、涞滩、小沔、狮滩、官渡、双凤镇和草街、云门，境内流程</w:t>
      </w:r>
      <w:r>
        <w:t>72.7km</w:t>
      </w:r>
      <w:r>
        <w:t>，集雨面积</w:t>
      </w:r>
      <w:r>
        <w:t>768km</w:t>
      </w:r>
      <w:r>
        <w:rPr>
          <w:vertAlign w:val="superscript"/>
        </w:rPr>
        <w:t>2</w:t>
      </w:r>
      <w:r>
        <w:t>，占全区</w:t>
      </w:r>
      <w:r w:rsidR="008D6645" w:rsidRPr="008D6645">
        <w:rPr>
          <w:rFonts w:hint="eastAsia"/>
        </w:rPr>
        <w:t>辖区面积</w:t>
      </w:r>
      <w:r>
        <w:t>的</w:t>
      </w:r>
      <w:r>
        <w:t>32.8%</w:t>
      </w:r>
      <w:r>
        <w:t>。渠江在我区境内共有大小支流</w:t>
      </w:r>
      <w:r>
        <w:t>26</w:t>
      </w:r>
      <w:r>
        <w:t>条，其中流域面积在</w:t>
      </w:r>
      <w:r>
        <w:t>50km</w:t>
      </w:r>
      <w:r>
        <w:rPr>
          <w:vertAlign w:val="superscript"/>
        </w:rPr>
        <w:t>2</w:t>
      </w:r>
      <w:r>
        <w:t>以上溪河</w:t>
      </w:r>
      <w:r>
        <w:t>4</w:t>
      </w:r>
      <w:r>
        <w:t>条。</w:t>
      </w:r>
    </w:p>
    <w:p w14:paraId="349420AB" w14:textId="270A080C" w:rsidR="007F7F48" w:rsidRDefault="00A50710">
      <w:pPr>
        <w:ind w:firstLine="480"/>
      </w:pPr>
      <w:r>
        <w:t>涪江是嘉陵江的一大支流，发源于阿坝州的松潘县境内，在合川城区鸭嘴汇入嘉陵江，全长</w:t>
      </w:r>
      <w:r>
        <w:t>679km</w:t>
      </w:r>
      <w:r>
        <w:t>，流域面积</w:t>
      </w:r>
      <w:r>
        <w:t>3.64</w:t>
      </w:r>
      <w:r>
        <w:t>万</w:t>
      </w:r>
      <w:r>
        <w:t>km</w:t>
      </w:r>
      <w:r>
        <w:rPr>
          <w:vertAlign w:val="superscript"/>
        </w:rPr>
        <w:t>2</w:t>
      </w:r>
      <w:r>
        <w:t>，河口多年平均流量</w:t>
      </w:r>
      <w:r>
        <w:t>572m</w:t>
      </w:r>
      <w:r>
        <w:rPr>
          <w:vertAlign w:val="superscript"/>
        </w:rPr>
        <w:t>3</w:t>
      </w:r>
      <w:r>
        <w:t>/s</w:t>
      </w:r>
      <w:r>
        <w:t>。涪江从合川刮骨滩进入合川区，流经太和、铜溪、渭沱镇及南津街、合阳城办事处；境内流程</w:t>
      </w:r>
      <w:r>
        <w:t>63km</w:t>
      </w:r>
      <w:r>
        <w:t>，流域面积</w:t>
      </w:r>
      <w:r>
        <w:t>540 km</w:t>
      </w:r>
      <w:r>
        <w:rPr>
          <w:vertAlign w:val="superscript"/>
        </w:rPr>
        <w:t>2</w:t>
      </w:r>
      <w:r>
        <w:t>，占全区</w:t>
      </w:r>
      <w:r w:rsidR="008D6645" w:rsidRPr="008D6645">
        <w:rPr>
          <w:rFonts w:hint="eastAsia"/>
        </w:rPr>
        <w:t>辖区面积</w:t>
      </w:r>
      <w:r>
        <w:t>的</w:t>
      </w:r>
      <w:r>
        <w:t>23.0%</w:t>
      </w:r>
      <w:r>
        <w:t>。涪江在合川区境内共有大小支流</w:t>
      </w:r>
      <w:r>
        <w:t>19</w:t>
      </w:r>
      <w:r>
        <w:t>条，其中流域面积在</w:t>
      </w:r>
      <w:r>
        <w:t>50km</w:t>
      </w:r>
      <w:r>
        <w:rPr>
          <w:vertAlign w:val="superscript"/>
        </w:rPr>
        <w:t>2</w:t>
      </w:r>
      <w:r>
        <w:t>。</w:t>
      </w:r>
    </w:p>
    <w:p w14:paraId="31B61CF5" w14:textId="77777777" w:rsidR="007F7F48" w:rsidRDefault="001F5A1F">
      <w:pPr>
        <w:ind w:firstLine="480"/>
      </w:pPr>
      <w:r>
        <w:t>拟扩建项目</w:t>
      </w:r>
      <w:r w:rsidR="00A50710">
        <w:t>污水经管网收集后</w:t>
      </w:r>
      <w:r w:rsidR="00A50710">
        <w:rPr>
          <w:rFonts w:hint="eastAsia"/>
        </w:rPr>
        <w:t>进入南溪</w:t>
      </w:r>
      <w:r w:rsidR="00A50710">
        <w:t>组团</w:t>
      </w:r>
      <w:r w:rsidR="00A50710">
        <w:rPr>
          <w:rFonts w:hint="eastAsia"/>
        </w:rPr>
        <w:t>A</w:t>
      </w:r>
      <w:r w:rsidR="00A50710">
        <w:rPr>
          <w:rFonts w:hint="eastAsia"/>
        </w:rPr>
        <w:t>区</w:t>
      </w:r>
      <w:r w:rsidR="00A50710">
        <w:t>处理厂处理达标后排入</w:t>
      </w:r>
      <w:r w:rsidR="00A50710">
        <w:rPr>
          <w:rFonts w:hint="eastAsia"/>
        </w:rPr>
        <w:t>建梁河</w:t>
      </w:r>
      <w:r w:rsidR="00A50710">
        <w:t>，最终汇入嘉陵江。</w:t>
      </w:r>
    </w:p>
    <w:p w14:paraId="3281BEDE" w14:textId="77777777" w:rsidR="007F7F48" w:rsidRDefault="00A50710">
      <w:pPr>
        <w:pStyle w:val="3"/>
      </w:pPr>
      <w:bookmarkStart w:id="142" w:name="_Toc204089360"/>
      <w:r>
        <w:rPr>
          <w:rFonts w:hint="eastAsia"/>
        </w:rPr>
        <w:t>4.1.5</w:t>
      </w:r>
      <w:r>
        <w:rPr>
          <w:rFonts w:hint="eastAsia"/>
        </w:rPr>
        <w:t>自然资源</w:t>
      </w:r>
      <w:bookmarkEnd w:id="142"/>
    </w:p>
    <w:p w14:paraId="368418A6" w14:textId="77777777" w:rsidR="007F7F48" w:rsidRDefault="00A50710">
      <w:pPr>
        <w:ind w:firstLine="480"/>
      </w:pPr>
      <w:r>
        <w:rPr>
          <w:rFonts w:hint="eastAsia"/>
        </w:rPr>
        <w:t>（</w:t>
      </w:r>
      <w:r>
        <w:rPr>
          <w:rFonts w:hint="eastAsia"/>
        </w:rPr>
        <w:t>1</w:t>
      </w:r>
      <w:r>
        <w:rPr>
          <w:rFonts w:hint="eastAsia"/>
        </w:rPr>
        <w:t>）生物资源</w:t>
      </w:r>
    </w:p>
    <w:p w14:paraId="04B27585" w14:textId="77777777" w:rsidR="007F7F48" w:rsidRDefault="00A50710">
      <w:pPr>
        <w:ind w:firstLine="480"/>
      </w:pPr>
      <w:r>
        <w:rPr>
          <w:rFonts w:hint="eastAsia"/>
        </w:rPr>
        <w:t>合川区植被属渝西盆地偏湿性常绿阔叶林亚带、盆地底部丘陵低山植被地区、渝西方山丘陵植被小区。其基本类型有阔叶林、针叶林、竹林和灌丛</w:t>
      </w:r>
      <w:r>
        <w:rPr>
          <w:rFonts w:hint="eastAsia"/>
        </w:rPr>
        <w:t>4</w:t>
      </w:r>
      <w:r>
        <w:rPr>
          <w:rFonts w:hint="eastAsia"/>
        </w:rPr>
        <w:t>个群系纲、</w:t>
      </w:r>
      <w:r>
        <w:rPr>
          <w:rFonts w:hint="eastAsia"/>
        </w:rPr>
        <w:t>5</w:t>
      </w:r>
      <w:r>
        <w:rPr>
          <w:rFonts w:hint="eastAsia"/>
        </w:rPr>
        <w:t>个群系组</w:t>
      </w:r>
      <w:r>
        <w:rPr>
          <w:rFonts w:hint="eastAsia"/>
        </w:rPr>
        <w:t>13</w:t>
      </w:r>
      <w:r>
        <w:rPr>
          <w:rFonts w:hint="eastAsia"/>
        </w:rPr>
        <w:t>群系。植被的种类虽然繁多，但自然组合比较单纯。分布情况是：华蓥山区主要是马尾松纯林，次生灌丛和亚热带低山禾草草丛；其余地区则以柏木、疏残林为主，其余是散生的桉树和竹林，以及主要植被破坏后形成的黄荆、马桑、芭茅、茅草组成的草丛和油桐、果树、桑树等经济林木。初步调查：粮食作物有</w:t>
      </w:r>
      <w:r>
        <w:rPr>
          <w:rFonts w:hint="eastAsia"/>
        </w:rPr>
        <w:t>5</w:t>
      </w:r>
      <w:r>
        <w:rPr>
          <w:rFonts w:hint="eastAsia"/>
        </w:rPr>
        <w:t>科</w:t>
      </w:r>
      <w:r>
        <w:rPr>
          <w:rFonts w:hint="eastAsia"/>
        </w:rPr>
        <w:t>16</w:t>
      </w:r>
      <w:r>
        <w:rPr>
          <w:rFonts w:hint="eastAsia"/>
        </w:rPr>
        <w:t>种</w:t>
      </w:r>
      <w:r>
        <w:rPr>
          <w:rFonts w:hint="eastAsia"/>
        </w:rPr>
        <w:t>106</w:t>
      </w:r>
      <w:r>
        <w:rPr>
          <w:rFonts w:hint="eastAsia"/>
        </w:rPr>
        <w:t>个品种，油料</w:t>
      </w:r>
      <w:r>
        <w:rPr>
          <w:rFonts w:hint="eastAsia"/>
        </w:rPr>
        <w:t>5</w:t>
      </w:r>
      <w:r>
        <w:rPr>
          <w:rFonts w:hint="eastAsia"/>
        </w:rPr>
        <w:t>科</w:t>
      </w:r>
      <w:r>
        <w:rPr>
          <w:rFonts w:hint="eastAsia"/>
        </w:rPr>
        <w:t>31</w:t>
      </w:r>
      <w:r>
        <w:rPr>
          <w:rFonts w:hint="eastAsia"/>
        </w:rPr>
        <w:t>个品种，糖料</w:t>
      </w:r>
      <w:r>
        <w:rPr>
          <w:rFonts w:hint="eastAsia"/>
        </w:rPr>
        <w:t>2</w:t>
      </w:r>
      <w:r>
        <w:rPr>
          <w:rFonts w:hint="eastAsia"/>
        </w:rPr>
        <w:t>科</w:t>
      </w:r>
      <w:r>
        <w:rPr>
          <w:rFonts w:hint="eastAsia"/>
        </w:rPr>
        <w:t>24</w:t>
      </w:r>
      <w:r>
        <w:rPr>
          <w:rFonts w:hint="eastAsia"/>
        </w:rPr>
        <w:t>个品种，茶叶</w:t>
      </w:r>
      <w:r>
        <w:rPr>
          <w:rFonts w:hint="eastAsia"/>
        </w:rPr>
        <w:t>1</w:t>
      </w:r>
      <w:r>
        <w:rPr>
          <w:rFonts w:hint="eastAsia"/>
        </w:rPr>
        <w:t>科</w:t>
      </w:r>
      <w:r>
        <w:rPr>
          <w:rFonts w:hint="eastAsia"/>
        </w:rPr>
        <w:t>3</w:t>
      </w:r>
      <w:r>
        <w:rPr>
          <w:rFonts w:hint="eastAsia"/>
        </w:rPr>
        <w:t>种，果树</w:t>
      </w:r>
      <w:r>
        <w:rPr>
          <w:rFonts w:hint="eastAsia"/>
        </w:rPr>
        <w:t>19</w:t>
      </w:r>
      <w:r>
        <w:rPr>
          <w:rFonts w:hint="eastAsia"/>
        </w:rPr>
        <w:t>科</w:t>
      </w:r>
      <w:r>
        <w:rPr>
          <w:rFonts w:hint="eastAsia"/>
        </w:rPr>
        <w:t>50</w:t>
      </w:r>
      <w:r>
        <w:rPr>
          <w:rFonts w:hint="eastAsia"/>
        </w:rPr>
        <w:t>种</w:t>
      </w:r>
      <w:r>
        <w:rPr>
          <w:rFonts w:hint="eastAsia"/>
        </w:rPr>
        <w:t>103</w:t>
      </w:r>
      <w:r>
        <w:rPr>
          <w:rFonts w:hint="eastAsia"/>
        </w:rPr>
        <w:t>个品种，桑树</w:t>
      </w:r>
      <w:r>
        <w:rPr>
          <w:rFonts w:hint="eastAsia"/>
        </w:rPr>
        <w:t>1</w:t>
      </w:r>
      <w:r>
        <w:rPr>
          <w:rFonts w:hint="eastAsia"/>
        </w:rPr>
        <w:t>科</w:t>
      </w:r>
      <w:r>
        <w:rPr>
          <w:rFonts w:hint="eastAsia"/>
        </w:rPr>
        <w:t>60</w:t>
      </w:r>
      <w:r>
        <w:rPr>
          <w:rFonts w:hint="eastAsia"/>
        </w:rPr>
        <w:t>个品种，蔬菜</w:t>
      </w:r>
      <w:r>
        <w:rPr>
          <w:rFonts w:hint="eastAsia"/>
        </w:rPr>
        <w:t>13</w:t>
      </w:r>
      <w:r>
        <w:rPr>
          <w:rFonts w:hint="eastAsia"/>
        </w:rPr>
        <w:t>科</w:t>
      </w:r>
      <w:r>
        <w:rPr>
          <w:rFonts w:hint="eastAsia"/>
        </w:rPr>
        <w:t>44</w:t>
      </w:r>
      <w:r>
        <w:rPr>
          <w:rFonts w:hint="eastAsia"/>
        </w:rPr>
        <w:t>个品种，麻类</w:t>
      </w:r>
      <w:r>
        <w:rPr>
          <w:rFonts w:hint="eastAsia"/>
        </w:rPr>
        <w:t>3</w:t>
      </w:r>
      <w:r>
        <w:rPr>
          <w:rFonts w:hint="eastAsia"/>
        </w:rPr>
        <w:t>科</w:t>
      </w:r>
      <w:r>
        <w:rPr>
          <w:rFonts w:hint="eastAsia"/>
        </w:rPr>
        <w:t>3</w:t>
      </w:r>
      <w:r>
        <w:rPr>
          <w:rFonts w:hint="eastAsia"/>
        </w:rPr>
        <w:t>种，烟</w:t>
      </w:r>
      <w:r>
        <w:rPr>
          <w:rFonts w:hint="eastAsia"/>
        </w:rPr>
        <w:t>1</w:t>
      </w:r>
      <w:r>
        <w:rPr>
          <w:rFonts w:hint="eastAsia"/>
        </w:rPr>
        <w:t>科</w:t>
      </w:r>
      <w:r>
        <w:rPr>
          <w:rFonts w:hint="eastAsia"/>
        </w:rPr>
        <w:t>4</w:t>
      </w:r>
      <w:r>
        <w:rPr>
          <w:rFonts w:hint="eastAsia"/>
        </w:rPr>
        <w:t>种，药材加野生植物有</w:t>
      </w:r>
      <w:r>
        <w:rPr>
          <w:rFonts w:hint="eastAsia"/>
        </w:rPr>
        <w:t>67</w:t>
      </w:r>
      <w:r>
        <w:rPr>
          <w:rFonts w:hint="eastAsia"/>
        </w:rPr>
        <w:t>科</w:t>
      </w:r>
      <w:r>
        <w:rPr>
          <w:rFonts w:hint="eastAsia"/>
        </w:rPr>
        <w:t>145</w:t>
      </w:r>
      <w:r>
        <w:rPr>
          <w:rFonts w:hint="eastAsia"/>
        </w:rPr>
        <w:t>种，森林资源常见的有木本</w:t>
      </w:r>
      <w:r>
        <w:rPr>
          <w:rFonts w:hint="eastAsia"/>
        </w:rPr>
        <w:t>54</w:t>
      </w:r>
      <w:r>
        <w:rPr>
          <w:rFonts w:hint="eastAsia"/>
        </w:rPr>
        <w:t>科</w:t>
      </w:r>
      <w:r>
        <w:rPr>
          <w:rFonts w:hint="eastAsia"/>
        </w:rPr>
        <w:t>128</w:t>
      </w:r>
      <w:r>
        <w:rPr>
          <w:rFonts w:hint="eastAsia"/>
        </w:rPr>
        <w:t>种，草本</w:t>
      </w:r>
      <w:r>
        <w:rPr>
          <w:rFonts w:hint="eastAsia"/>
        </w:rPr>
        <w:t>10</w:t>
      </w:r>
      <w:r>
        <w:rPr>
          <w:rFonts w:hint="eastAsia"/>
        </w:rPr>
        <w:t>科</w:t>
      </w:r>
      <w:r>
        <w:rPr>
          <w:rFonts w:hint="eastAsia"/>
        </w:rPr>
        <w:t>17</w:t>
      </w:r>
      <w:r>
        <w:rPr>
          <w:rFonts w:hint="eastAsia"/>
        </w:rPr>
        <w:t>种，竹</w:t>
      </w:r>
      <w:r>
        <w:rPr>
          <w:rFonts w:hint="eastAsia"/>
        </w:rPr>
        <w:t>1</w:t>
      </w:r>
      <w:r>
        <w:rPr>
          <w:rFonts w:hint="eastAsia"/>
        </w:rPr>
        <w:t>科</w:t>
      </w:r>
      <w:r>
        <w:rPr>
          <w:rFonts w:hint="eastAsia"/>
        </w:rPr>
        <w:t>11</w:t>
      </w:r>
      <w:r>
        <w:rPr>
          <w:rFonts w:hint="eastAsia"/>
        </w:rPr>
        <w:t>种。野生动物兽类有</w:t>
      </w:r>
      <w:r>
        <w:rPr>
          <w:rFonts w:hint="eastAsia"/>
        </w:rPr>
        <w:t>12</w:t>
      </w:r>
      <w:r>
        <w:rPr>
          <w:rFonts w:hint="eastAsia"/>
        </w:rPr>
        <w:t>种，禽类</w:t>
      </w:r>
      <w:r>
        <w:rPr>
          <w:rFonts w:hint="eastAsia"/>
        </w:rPr>
        <w:t>41</w:t>
      </w:r>
      <w:r>
        <w:rPr>
          <w:rFonts w:hint="eastAsia"/>
        </w:rPr>
        <w:t>种，鱼类</w:t>
      </w:r>
      <w:r>
        <w:rPr>
          <w:rFonts w:hint="eastAsia"/>
        </w:rPr>
        <w:t>64</w:t>
      </w:r>
      <w:r>
        <w:rPr>
          <w:rFonts w:hint="eastAsia"/>
        </w:rPr>
        <w:t>种。饲养动物有蚕</w:t>
      </w:r>
      <w:r>
        <w:rPr>
          <w:rFonts w:hint="eastAsia"/>
        </w:rPr>
        <w:t>1</w:t>
      </w:r>
      <w:r>
        <w:rPr>
          <w:rFonts w:hint="eastAsia"/>
        </w:rPr>
        <w:t>科</w:t>
      </w:r>
      <w:r>
        <w:rPr>
          <w:rFonts w:hint="eastAsia"/>
        </w:rPr>
        <w:t>6</w:t>
      </w:r>
      <w:r>
        <w:rPr>
          <w:rFonts w:hint="eastAsia"/>
        </w:rPr>
        <w:t>种，猪、牛、羊、兔</w:t>
      </w:r>
      <w:r>
        <w:rPr>
          <w:rFonts w:hint="eastAsia"/>
        </w:rPr>
        <w:t>4</w:t>
      </w:r>
      <w:r>
        <w:rPr>
          <w:rFonts w:hint="eastAsia"/>
        </w:rPr>
        <w:t>科</w:t>
      </w:r>
      <w:r>
        <w:rPr>
          <w:rFonts w:hint="eastAsia"/>
        </w:rPr>
        <w:t>13</w:t>
      </w:r>
      <w:r>
        <w:rPr>
          <w:rFonts w:hint="eastAsia"/>
        </w:rPr>
        <w:t>种，鸡、鸭、鹅、蜂</w:t>
      </w:r>
      <w:r>
        <w:rPr>
          <w:rFonts w:hint="eastAsia"/>
        </w:rPr>
        <w:t>4</w:t>
      </w:r>
      <w:r>
        <w:rPr>
          <w:rFonts w:hint="eastAsia"/>
        </w:rPr>
        <w:t>科</w:t>
      </w:r>
      <w:r>
        <w:rPr>
          <w:rFonts w:hint="eastAsia"/>
        </w:rPr>
        <w:t>1</w:t>
      </w:r>
      <w:r>
        <w:rPr>
          <w:rFonts w:hint="eastAsia"/>
        </w:rPr>
        <w:t>种，鱼类</w:t>
      </w:r>
      <w:r>
        <w:rPr>
          <w:rFonts w:hint="eastAsia"/>
        </w:rPr>
        <w:t>12</w:t>
      </w:r>
      <w:r>
        <w:rPr>
          <w:rFonts w:hint="eastAsia"/>
        </w:rPr>
        <w:t>科</w:t>
      </w:r>
      <w:r>
        <w:rPr>
          <w:rFonts w:hint="eastAsia"/>
        </w:rPr>
        <w:t>59</w:t>
      </w:r>
      <w:r>
        <w:rPr>
          <w:rFonts w:hint="eastAsia"/>
        </w:rPr>
        <w:t>种。</w:t>
      </w:r>
    </w:p>
    <w:p w14:paraId="4D53214B" w14:textId="77777777" w:rsidR="007F7F48" w:rsidRDefault="00A50710">
      <w:pPr>
        <w:ind w:firstLine="480"/>
      </w:pPr>
      <w:r>
        <w:rPr>
          <w:rFonts w:hint="eastAsia"/>
        </w:rPr>
        <w:t>（</w:t>
      </w:r>
      <w:r>
        <w:rPr>
          <w:rFonts w:hint="eastAsia"/>
        </w:rPr>
        <w:t>2</w:t>
      </w:r>
      <w:r>
        <w:rPr>
          <w:rFonts w:hint="eastAsia"/>
        </w:rPr>
        <w:t>）土地资源</w:t>
      </w:r>
    </w:p>
    <w:p w14:paraId="09311A02" w14:textId="74B6B031" w:rsidR="007F7F48" w:rsidRDefault="00A50710">
      <w:pPr>
        <w:ind w:firstLine="480"/>
      </w:pPr>
      <w:r>
        <w:rPr>
          <w:rFonts w:hint="eastAsia"/>
        </w:rPr>
        <w:t>合川区土地面积按地图量算，</w:t>
      </w:r>
      <w:r w:rsidR="008D6645" w:rsidRPr="008D6645">
        <w:rPr>
          <w:rFonts w:hint="eastAsia"/>
        </w:rPr>
        <w:t>辖区面积</w:t>
      </w:r>
      <w:r>
        <w:rPr>
          <w:rFonts w:hint="eastAsia"/>
        </w:rPr>
        <w:t>为</w:t>
      </w:r>
      <w:r>
        <w:rPr>
          <w:rFonts w:hint="eastAsia"/>
        </w:rPr>
        <w:t>2356.21</w:t>
      </w:r>
      <w:r>
        <w:rPr>
          <w:rFonts w:hint="eastAsia"/>
        </w:rPr>
        <w:t>平方公里，折合</w:t>
      </w:r>
      <w:r>
        <w:rPr>
          <w:rFonts w:hint="eastAsia"/>
        </w:rPr>
        <w:t>353.43</w:t>
      </w:r>
      <w:r>
        <w:rPr>
          <w:rFonts w:hint="eastAsia"/>
        </w:rPr>
        <w:t>万亩。土地资源的利用现状：耕地</w:t>
      </w:r>
      <w:r>
        <w:rPr>
          <w:rFonts w:hint="eastAsia"/>
        </w:rPr>
        <w:t>176.6</w:t>
      </w:r>
      <w:r>
        <w:rPr>
          <w:rFonts w:hint="eastAsia"/>
        </w:rPr>
        <w:t>万亩，占总面积的</w:t>
      </w:r>
      <w:r>
        <w:rPr>
          <w:rFonts w:hint="eastAsia"/>
        </w:rPr>
        <w:t>49.97%</w:t>
      </w:r>
      <w:r>
        <w:rPr>
          <w:rFonts w:hint="eastAsia"/>
        </w:rPr>
        <w:t>；园地</w:t>
      </w:r>
      <w:r>
        <w:rPr>
          <w:rFonts w:hint="eastAsia"/>
        </w:rPr>
        <w:t>13.74</w:t>
      </w:r>
      <w:r>
        <w:rPr>
          <w:rFonts w:hint="eastAsia"/>
        </w:rPr>
        <w:t>万亩，占</w:t>
      </w:r>
      <w:r>
        <w:rPr>
          <w:rFonts w:hint="eastAsia"/>
        </w:rPr>
        <w:t>3.89%</w:t>
      </w:r>
      <w:r>
        <w:rPr>
          <w:rFonts w:hint="eastAsia"/>
        </w:rPr>
        <w:t>；林地</w:t>
      </w:r>
      <w:r>
        <w:rPr>
          <w:rFonts w:hint="eastAsia"/>
        </w:rPr>
        <w:t>23.22</w:t>
      </w:r>
      <w:r>
        <w:rPr>
          <w:rFonts w:hint="eastAsia"/>
        </w:rPr>
        <w:t>万亩，占</w:t>
      </w:r>
      <w:r>
        <w:rPr>
          <w:rFonts w:hint="eastAsia"/>
        </w:rPr>
        <w:t>6.57%</w:t>
      </w:r>
      <w:r>
        <w:rPr>
          <w:rFonts w:hint="eastAsia"/>
        </w:rPr>
        <w:t>；居民及工矿用地</w:t>
      </w:r>
      <w:r>
        <w:rPr>
          <w:rFonts w:hint="eastAsia"/>
        </w:rPr>
        <w:t>28.59</w:t>
      </w:r>
      <w:r>
        <w:rPr>
          <w:rFonts w:hint="eastAsia"/>
        </w:rPr>
        <w:t>万亩，占</w:t>
      </w:r>
      <w:r>
        <w:rPr>
          <w:rFonts w:hint="eastAsia"/>
        </w:rPr>
        <w:t>8.09%</w:t>
      </w:r>
      <w:r>
        <w:rPr>
          <w:rFonts w:hint="eastAsia"/>
        </w:rPr>
        <w:t>；交通用地</w:t>
      </w:r>
      <w:r>
        <w:rPr>
          <w:rFonts w:hint="eastAsia"/>
        </w:rPr>
        <w:t>(</w:t>
      </w:r>
      <w:r>
        <w:rPr>
          <w:rFonts w:hint="eastAsia"/>
        </w:rPr>
        <w:t>含农村人行道</w:t>
      </w:r>
      <w:r>
        <w:rPr>
          <w:rFonts w:hint="eastAsia"/>
        </w:rPr>
        <w:t>)22.56</w:t>
      </w:r>
      <w:r>
        <w:rPr>
          <w:rFonts w:hint="eastAsia"/>
        </w:rPr>
        <w:t>万亩，占</w:t>
      </w:r>
      <w:r>
        <w:rPr>
          <w:rFonts w:hint="eastAsia"/>
        </w:rPr>
        <w:t>6.38%</w:t>
      </w:r>
      <w:r>
        <w:rPr>
          <w:rFonts w:hint="eastAsia"/>
        </w:rPr>
        <w:t>；水域面积</w:t>
      </w:r>
      <w:r>
        <w:rPr>
          <w:rFonts w:hint="eastAsia"/>
        </w:rPr>
        <w:t>20.54</w:t>
      </w:r>
      <w:r>
        <w:rPr>
          <w:rFonts w:hint="eastAsia"/>
        </w:rPr>
        <w:t>万亩，占</w:t>
      </w:r>
      <w:r>
        <w:rPr>
          <w:rFonts w:hint="eastAsia"/>
        </w:rPr>
        <w:t>5.81%</w:t>
      </w:r>
      <w:r>
        <w:rPr>
          <w:rFonts w:hint="eastAsia"/>
        </w:rPr>
        <w:t>；未利用地</w:t>
      </w:r>
      <w:r>
        <w:rPr>
          <w:rFonts w:hint="eastAsia"/>
        </w:rPr>
        <w:t>68.17</w:t>
      </w:r>
      <w:r>
        <w:rPr>
          <w:rFonts w:hint="eastAsia"/>
        </w:rPr>
        <w:t>万亩，占</w:t>
      </w:r>
      <w:r>
        <w:rPr>
          <w:rFonts w:hint="eastAsia"/>
        </w:rPr>
        <w:t>19.29%</w:t>
      </w:r>
      <w:r>
        <w:rPr>
          <w:rFonts w:hint="eastAsia"/>
        </w:rPr>
        <w:t>。总面积中，属国家所有的土地</w:t>
      </w:r>
      <w:r>
        <w:rPr>
          <w:rFonts w:hint="eastAsia"/>
        </w:rPr>
        <w:t>18.22</w:t>
      </w:r>
      <w:r>
        <w:rPr>
          <w:rFonts w:hint="eastAsia"/>
        </w:rPr>
        <w:t>万亩，占总面积的</w:t>
      </w:r>
      <w:r>
        <w:rPr>
          <w:rFonts w:hint="eastAsia"/>
        </w:rPr>
        <w:t>5.15%</w:t>
      </w:r>
      <w:r>
        <w:rPr>
          <w:rFonts w:hint="eastAsia"/>
        </w:rPr>
        <w:t>，集体土地</w:t>
      </w:r>
      <w:r>
        <w:rPr>
          <w:rFonts w:hint="eastAsia"/>
        </w:rPr>
        <w:t>335.52</w:t>
      </w:r>
      <w:r>
        <w:rPr>
          <w:rFonts w:hint="eastAsia"/>
        </w:rPr>
        <w:t>万亩，占</w:t>
      </w:r>
      <w:r>
        <w:rPr>
          <w:rFonts w:hint="eastAsia"/>
        </w:rPr>
        <w:t>94.85%</w:t>
      </w:r>
      <w:r>
        <w:rPr>
          <w:rFonts w:hint="eastAsia"/>
        </w:rPr>
        <w:t>。根据</w:t>
      </w:r>
      <w:r>
        <w:rPr>
          <w:rFonts w:hint="eastAsia"/>
        </w:rPr>
        <w:t>"</w:t>
      </w:r>
      <w:r>
        <w:rPr>
          <w:rFonts w:hint="eastAsia"/>
        </w:rPr>
        <w:t>全国第二次土壤普查分类原则</w:t>
      </w:r>
      <w:r>
        <w:rPr>
          <w:rFonts w:hint="eastAsia"/>
        </w:rPr>
        <w:t>"</w:t>
      </w:r>
      <w:r>
        <w:rPr>
          <w:rFonts w:hint="eastAsia"/>
        </w:rPr>
        <w:t>，重庆土地的土壤类型共划分为</w:t>
      </w:r>
      <w:r>
        <w:rPr>
          <w:rFonts w:hint="eastAsia"/>
        </w:rPr>
        <w:t>4</w:t>
      </w:r>
      <w:r>
        <w:rPr>
          <w:rFonts w:hint="eastAsia"/>
        </w:rPr>
        <w:t>个土类、</w:t>
      </w:r>
      <w:r>
        <w:rPr>
          <w:rFonts w:hint="eastAsia"/>
        </w:rPr>
        <w:t>6</w:t>
      </w:r>
      <w:r>
        <w:rPr>
          <w:rFonts w:hint="eastAsia"/>
        </w:rPr>
        <w:t>个亚类、</w:t>
      </w:r>
      <w:r>
        <w:rPr>
          <w:rFonts w:hint="eastAsia"/>
        </w:rPr>
        <w:t>18</w:t>
      </w:r>
      <w:r>
        <w:rPr>
          <w:rFonts w:hint="eastAsia"/>
        </w:rPr>
        <w:t>个土属、</w:t>
      </w:r>
      <w:r>
        <w:rPr>
          <w:rFonts w:hint="eastAsia"/>
        </w:rPr>
        <w:t>70</w:t>
      </w:r>
      <w:r>
        <w:rPr>
          <w:rFonts w:hint="eastAsia"/>
        </w:rPr>
        <w:t>个土种、</w:t>
      </w:r>
      <w:r>
        <w:rPr>
          <w:rFonts w:hint="eastAsia"/>
        </w:rPr>
        <w:t>97</w:t>
      </w:r>
      <w:r>
        <w:rPr>
          <w:rFonts w:hint="eastAsia"/>
        </w:rPr>
        <w:t>年变种。其中，农业耕地有</w:t>
      </w:r>
      <w:r>
        <w:rPr>
          <w:rFonts w:hint="eastAsia"/>
        </w:rPr>
        <w:t>17</w:t>
      </w:r>
      <w:r>
        <w:rPr>
          <w:rFonts w:hint="eastAsia"/>
        </w:rPr>
        <w:t>个土属、</w:t>
      </w:r>
      <w:r>
        <w:rPr>
          <w:rFonts w:hint="eastAsia"/>
        </w:rPr>
        <w:t>69</w:t>
      </w:r>
      <w:r>
        <w:rPr>
          <w:rFonts w:hint="eastAsia"/>
        </w:rPr>
        <w:t>个土种和</w:t>
      </w:r>
      <w:r>
        <w:rPr>
          <w:rFonts w:hint="eastAsia"/>
        </w:rPr>
        <w:t>94</w:t>
      </w:r>
      <w:r>
        <w:rPr>
          <w:rFonts w:hint="eastAsia"/>
        </w:rPr>
        <w:t>个变种；非农业耕地有</w:t>
      </w:r>
      <w:r>
        <w:rPr>
          <w:rFonts w:hint="eastAsia"/>
        </w:rPr>
        <w:t>1</w:t>
      </w:r>
      <w:r>
        <w:rPr>
          <w:rFonts w:hint="eastAsia"/>
        </w:rPr>
        <w:t>个土属、</w:t>
      </w:r>
      <w:r>
        <w:rPr>
          <w:rFonts w:hint="eastAsia"/>
        </w:rPr>
        <w:t>1</w:t>
      </w:r>
      <w:r>
        <w:rPr>
          <w:rFonts w:hint="eastAsia"/>
        </w:rPr>
        <w:t>个土种和</w:t>
      </w:r>
      <w:r>
        <w:rPr>
          <w:rFonts w:hint="eastAsia"/>
        </w:rPr>
        <w:t>3</w:t>
      </w:r>
      <w:r>
        <w:rPr>
          <w:rFonts w:hint="eastAsia"/>
        </w:rPr>
        <w:t>个变种。水稻土类是农业耕地的主要土类，约占总耕地面积的</w:t>
      </w:r>
      <w:r>
        <w:rPr>
          <w:rFonts w:hint="eastAsia"/>
        </w:rPr>
        <w:t>61.33%</w:t>
      </w:r>
      <w:r>
        <w:rPr>
          <w:rFonts w:hint="eastAsia"/>
        </w:rPr>
        <w:t>；其次是紫色土，占</w:t>
      </w:r>
      <w:r>
        <w:rPr>
          <w:rFonts w:hint="eastAsia"/>
        </w:rPr>
        <w:t>34.1%</w:t>
      </w:r>
      <w:r>
        <w:rPr>
          <w:rFonts w:hint="eastAsia"/>
        </w:rPr>
        <w:t>；第三位是黄壤土，占</w:t>
      </w:r>
      <w:r>
        <w:rPr>
          <w:rFonts w:hint="eastAsia"/>
        </w:rPr>
        <w:t>2.69%</w:t>
      </w:r>
      <w:r>
        <w:rPr>
          <w:rFonts w:hint="eastAsia"/>
        </w:rPr>
        <w:t>；潮土土类最少，仅为</w:t>
      </w:r>
      <w:r>
        <w:rPr>
          <w:rFonts w:hint="eastAsia"/>
        </w:rPr>
        <w:t>1.81%</w:t>
      </w:r>
      <w:r>
        <w:rPr>
          <w:rFonts w:hint="eastAsia"/>
        </w:rPr>
        <w:t>。从土壤的质地分析：沙土占</w:t>
      </w:r>
      <w:r>
        <w:rPr>
          <w:rFonts w:hint="eastAsia"/>
        </w:rPr>
        <w:t>17.83%</w:t>
      </w:r>
      <w:r>
        <w:rPr>
          <w:rFonts w:hint="eastAsia"/>
        </w:rPr>
        <w:t>，粘土占</w:t>
      </w:r>
      <w:r>
        <w:rPr>
          <w:rFonts w:hint="eastAsia"/>
        </w:rPr>
        <w:t>23.57%</w:t>
      </w:r>
      <w:r>
        <w:rPr>
          <w:rFonts w:hint="eastAsia"/>
        </w:rPr>
        <w:t>，壤土占</w:t>
      </w:r>
      <w:r>
        <w:rPr>
          <w:rFonts w:hint="eastAsia"/>
        </w:rPr>
        <w:t>48.82%</w:t>
      </w:r>
      <w:r>
        <w:rPr>
          <w:rFonts w:hint="eastAsia"/>
        </w:rPr>
        <w:t>，砾质土占</w:t>
      </w:r>
      <w:r>
        <w:rPr>
          <w:rFonts w:hint="eastAsia"/>
        </w:rPr>
        <w:t>9.78%</w:t>
      </w:r>
      <w:r>
        <w:rPr>
          <w:rFonts w:hint="eastAsia"/>
        </w:rPr>
        <w:t>。土壤的酸碱度含量：酸性占</w:t>
      </w:r>
      <w:r>
        <w:rPr>
          <w:rFonts w:hint="eastAsia"/>
        </w:rPr>
        <w:t>5.63%</w:t>
      </w:r>
      <w:r>
        <w:rPr>
          <w:rFonts w:hint="eastAsia"/>
        </w:rPr>
        <w:t>，微酸性占</w:t>
      </w:r>
      <w:r>
        <w:rPr>
          <w:rFonts w:hint="eastAsia"/>
        </w:rPr>
        <w:t>20.21%</w:t>
      </w:r>
      <w:r>
        <w:rPr>
          <w:rFonts w:hint="eastAsia"/>
        </w:rPr>
        <w:t>，中性占</w:t>
      </w:r>
      <w:r>
        <w:rPr>
          <w:rFonts w:hint="eastAsia"/>
        </w:rPr>
        <w:t>60.44%</w:t>
      </w:r>
      <w:r>
        <w:rPr>
          <w:rFonts w:hint="eastAsia"/>
        </w:rPr>
        <w:t>，微碱占</w:t>
      </w:r>
      <w:r>
        <w:rPr>
          <w:rFonts w:hint="eastAsia"/>
        </w:rPr>
        <w:t>13.72%</w:t>
      </w:r>
      <w:r>
        <w:rPr>
          <w:rFonts w:hint="eastAsia"/>
        </w:rPr>
        <w:t>。</w:t>
      </w:r>
    </w:p>
    <w:p w14:paraId="3BBF7773" w14:textId="77777777" w:rsidR="007F7F48" w:rsidRDefault="00A50710">
      <w:pPr>
        <w:pStyle w:val="3"/>
      </w:pPr>
      <w:bookmarkStart w:id="143" w:name="_Toc204089361"/>
      <w:r>
        <w:rPr>
          <w:rFonts w:hint="eastAsia"/>
        </w:rPr>
        <w:t>4.1.6</w:t>
      </w:r>
      <w:r>
        <w:rPr>
          <w:rFonts w:hint="eastAsia"/>
        </w:rPr>
        <w:t>生态环境概况</w:t>
      </w:r>
      <w:bookmarkEnd w:id="143"/>
    </w:p>
    <w:p w14:paraId="3B563D83" w14:textId="10F03C24" w:rsidR="007F7F48" w:rsidRDefault="00A50710">
      <w:pPr>
        <w:ind w:firstLine="480"/>
      </w:pPr>
      <w:r>
        <w:rPr>
          <w:rFonts w:hint="eastAsia"/>
        </w:rPr>
        <w:t>根据《重庆市生态功能区划（修编）》（渝府</w:t>
      </w:r>
      <w:r>
        <w:rPr>
          <w:rFonts w:ascii="宋体" w:hAnsi="宋体" w:hint="eastAsia"/>
        </w:rPr>
        <w:t>﹝</w:t>
      </w:r>
      <w:r>
        <w:rPr>
          <w:rFonts w:hint="eastAsia"/>
        </w:rPr>
        <w:t>2008</w:t>
      </w:r>
      <w:r>
        <w:rPr>
          <w:rFonts w:ascii="宋体" w:hAnsi="宋体" w:hint="eastAsia"/>
        </w:rPr>
        <w:t>﹞</w:t>
      </w:r>
      <w:r>
        <w:rPr>
          <w:rFonts w:hint="eastAsia"/>
        </w:rPr>
        <w:t>133</w:t>
      </w:r>
      <w:r>
        <w:rPr>
          <w:rFonts w:hint="eastAsia"/>
        </w:rPr>
        <w:t>号），拟建项目所在区域属于</w:t>
      </w:r>
      <w:r>
        <w:rPr>
          <w:rFonts w:hint="eastAsia"/>
        </w:rPr>
        <w:t>IV</w:t>
      </w:r>
      <w:r>
        <w:rPr>
          <w:rFonts w:hint="eastAsia"/>
        </w:rPr>
        <w:t>渝中</w:t>
      </w:r>
      <w:r>
        <w:rPr>
          <w:rFonts w:hint="eastAsia"/>
        </w:rPr>
        <w:t>-</w:t>
      </w:r>
      <w:r>
        <w:rPr>
          <w:rFonts w:hint="eastAsia"/>
        </w:rPr>
        <w:t>西丘陵</w:t>
      </w:r>
      <w:r>
        <w:rPr>
          <w:rFonts w:hint="eastAsia"/>
        </w:rPr>
        <w:t>-</w:t>
      </w:r>
      <w:r>
        <w:rPr>
          <w:rFonts w:hint="eastAsia"/>
        </w:rPr>
        <w:t>低山生态区，二级区划为</w:t>
      </w:r>
      <w:r>
        <w:rPr>
          <w:rFonts w:hint="eastAsia"/>
        </w:rPr>
        <w:t>IV3</w:t>
      </w:r>
      <w:r>
        <w:rPr>
          <w:rFonts w:hint="eastAsia"/>
        </w:rPr>
        <w:t>渝西丘陵农业生态亚区、三级区划为</w:t>
      </w:r>
      <w:r>
        <w:rPr>
          <w:rFonts w:hint="eastAsia"/>
        </w:rPr>
        <w:t>IV3-2</w:t>
      </w:r>
      <w:r>
        <w:rPr>
          <w:rFonts w:hint="eastAsia"/>
        </w:rPr>
        <w:t>渝西方山丘陵营养物质保持—水质保护生态功能区，该生态功能区包括合川区、潼南区、铜梁区、大足区、双桥区和荣昌区，</w:t>
      </w:r>
      <w:r w:rsidR="008D6645" w:rsidRPr="008D6645">
        <w:rPr>
          <w:rFonts w:hint="eastAsia"/>
        </w:rPr>
        <w:t>辖区面积</w:t>
      </w:r>
      <w:r>
        <w:rPr>
          <w:rFonts w:hint="eastAsia"/>
        </w:rPr>
        <w:t>7787.21km</w:t>
      </w:r>
      <w:r>
        <w:rPr>
          <w:rFonts w:hint="eastAsia"/>
          <w:vertAlign w:val="superscript"/>
        </w:rPr>
        <w:t>2</w:t>
      </w:r>
      <w:r>
        <w:rPr>
          <w:rFonts w:hint="eastAsia"/>
        </w:rPr>
        <w:t>，占生态亚区面积的</w:t>
      </w:r>
      <w:r>
        <w:rPr>
          <w:rFonts w:hint="eastAsia"/>
        </w:rPr>
        <w:t>75.77%</w:t>
      </w:r>
      <w:r>
        <w:rPr>
          <w:rFonts w:hint="eastAsia"/>
        </w:rPr>
        <w:t>。</w:t>
      </w:r>
    </w:p>
    <w:p w14:paraId="7682900C" w14:textId="77777777" w:rsidR="007F7F48" w:rsidRDefault="00A50710">
      <w:pPr>
        <w:ind w:firstLine="480"/>
      </w:pPr>
      <w:r>
        <w:rPr>
          <w:rFonts w:hint="eastAsia"/>
        </w:rPr>
        <w:t>根据《重庆市生态保护红线划定方案》，划入生态保护红线的区域为：重点生态功能区，包括水源涵养区、水土保持区、生物多样性维护区中极重要的区域；生态敏感区，包括水土流失敏感区、石漠化敏感区中极敏感的区域；禁止开发区，包括饮用水水源保护区、自然保护区、自然文化遗产地、湿地公园、森林公园、风景名胜区、地质公园；其他区域，包括四山禁建区、三峡水库消落区、生态公益林等。</w:t>
      </w:r>
    </w:p>
    <w:p w14:paraId="09DD04D0" w14:textId="77777777" w:rsidR="007F7F48" w:rsidRDefault="00A50710">
      <w:pPr>
        <w:pStyle w:val="2"/>
      </w:pPr>
      <w:bookmarkStart w:id="144" w:name="_Toc110518721"/>
      <w:bookmarkStart w:id="145" w:name="_Toc204089362"/>
      <w:r>
        <w:rPr>
          <w:rFonts w:hint="eastAsia"/>
        </w:rPr>
        <w:t>4.2</w:t>
      </w:r>
      <w:r>
        <w:rPr>
          <w:rFonts w:hint="eastAsia"/>
        </w:rPr>
        <w:t>合川工业园区概况</w:t>
      </w:r>
      <w:bookmarkEnd w:id="144"/>
      <w:bookmarkEnd w:id="145"/>
    </w:p>
    <w:p w14:paraId="7F0E5B21" w14:textId="77777777" w:rsidR="007F7F48" w:rsidRDefault="00A50710">
      <w:pPr>
        <w:ind w:firstLine="480"/>
      </w:pPr>
      <w:r>
        <w:rPr>
          <w:rFonts w:hint="eastAsia"/>
        </w:rPr>
        <w:t>合川工业园区是重庆市人民政府《关于同意长寿区等五个区县（市）设立的特色工业园区的批复》（渝府</w:t>
      </w:r>
      <w:r>
        <w:rPr>
          <w:rFonts w:ascii="宋体" w:hAnsi="宋体" w:hint="eastAsia"/>
        </w:rPr>
        <w:t>﹝</w:t>
      </w:r>
      <w:r>
        <w:rPr>
          <w:rFonts w:hint="eastAsia"/>
        </w:rPr>
        <w:t>2003</w:t>
      </w:r>
      <w:r>
        <w:rPr>
          <w:rFonts w:ascii="宋体" w:hAnsi="宋体" w:hint="eastAsia"/>
        </w:rPr>
        <w:t>﹞</w:t>
      </w:r>
      <w:r>
        <w:rPr>
          <w:rFonts w:hint="eastAsia"/>
        </w:rPr>
        <w:t>62</w:t>
      </w:r>
      <w:r>
        <w:rPr>
          <w:rFonts w:hint="eastAsia"/>
        </w:rPr>
        <w:t>号）批准设立的市级特色工业园区。重庆市特色工业园区规划建设领导小组《关于明确合川工业园区规划控制范围的批复》（渝园区领导小组</w:t>
      </w:r>
      <w:r>
        <w:rPr>
          <w:rFonts w:ascii="宋体" w:hAnsi="宋体" w:hint="eastAsia"/>
        </w:rPr>
        <w:t>﹝</w:t>
      </w:r>
      <w:r>
        <w:rPr>
          <w:rFonts w:hint="eastAsia"/>
        </w:rPr>
        <w:t>2009</w:t>
      </w:r>
      <w:r>
        <w:rPr>
          <w:rFonts w:ascii="宋体" w:hAnsi="宋体" w:hint="eastAsia"/>
        </w:rPr>
        <w:t>﹞</w:t>
      </w:r>
      <w:r>
        <w:rPr>
          <w:rFonts w:hint="eastAsia"/>
        </w:rPr>
        <w:t>16</w:t>
      </w:r>
      <w:r>
        <w:rPr>
          <w:rFonts w:hint="eastAsia"/>
        </w:rPr>
        <w:t>号）批复核准及重庆市人民政府《关于加快提升工业园区发展水平的意见》（渝府发</w:t>
      </w:r>
      <w:r>
        <w:rPr>
          <w:rFonts w:ascii="宋体" w:hAnsi="宋体" w:hint="eastAsia"/>
        </w:rPr>
        <w:t>﹝</w:t>
      </w:r>
      <w:r>
        <w:rPr>
          <w:rFonts w:hint="eastAsia"/>
        </w:rPr>
        <w:t>2014</w:t>
      </w:r>
      <w:r>
        <w:rPr>
          <w:rFonts w:ascii="宋体" w:hAnsi="宋体" w:hint="eastAsia"/>
        </w:rPr>
        <w:t>﹞</w:t>
      </w:r>
      <w:r>
        <w:rPr>
          <w:rFonts w:hint="eastAsia"/>
        </w:rPr>
        <w:t>25</w:t>
      </w:r>
      <w:r>
        <w:rPr>
          <w:rFonts w:hint="eastAsia"/>
        </w:rPr>
        <w:t>号）文件明确，合川市级工业园区由城北组团、城南组团、三汇组团、渭沱组团和草街组团（</w:t>
      </w:r>
      <w:r>
        <w:rPr>
          <w:rFonts w:hint="eastAsia"/>
        </w:rPr>
        <w:t>A</w:t>
      </w:r>
      <w:r>
        <w:rPr>
          <w:rFonts w:hint="eastAsia"/>
        </w:rPr>
        <w:t>、</w:t>
      </w:r>
      <w:r>
        <w:rPr>
          <w:rFonts w:hint="eastAsia"/>
        </w:rPr>
        <w:t>B</w:t>
      </w:r>
      <w:r>
        <w:rPr>
          <w:rFonts w:hint="eastAsia"/>
        </w:rPr>
        <w:t>区）</w:t>
      </w:r>
      <w:r>
        <w:rPr>
          <w:rFonts w:hint="eastAsia"/>
        </w:rPr>
        <w:t>5</w:t>
      </w:r>
      <w:r>
        <w:rPr>
          <w:rFonts w:hint="eastAsia"/>
        </w:rPr>
        <w:t>个组团组成，核准总面积为</w:t>
      </w:r>
      <w:r>
        <w:rPr>
          <w:rFonts w:hint="eastAsia"/>
        </w:rPr>
        <w:t>25.16</w:t>
      </w:r>
      <w:r>
        <w:rPr>
          <w:rFonts w:hint="eastAsia"/>
        </w:rPr>
        <w:t>平方公里。</w:t>
      </w:r>
      <w:r>
        <w:rPr>
          <w:rFonts w:hint="eastAsia"/>
        </w:rPr>
        <w:t>2016</w:t>
      </w:r>
      <w:r>
        <w:rPr>
          <w:rFonts w:hint="eastAsia"/>
        </w:rPr>
        <w:t>年</w:t>
      </w:r>
      <w:r>
        <w:rPr>
          <w:rFonts w:hint="eastAsia"/>
        </w:rPr>
        <w:t>6</w:t>
      </w:r>
      <w:r>
        <w:rPr>
          <w:rFonts w:hint="eastAsia"/>
        </w:rPr>
        <w:t>月，经重庆市政府批准（渝府函</w:t>
      </w:r>
      <w:r>
        <w:rPr>
          <w:rFonts w:hint="eastAsia"/>
        </w:rPr>
        <w:t>[2016]53</w:t>
      </w:r>
      <w:r>
        <w:rPr>
          <w:rFonts w:hint="eastAsia"/>
        </w:rPr>
        <w:t>号），合川市级工业园区调整为南溪组团（</w:t>
      </w:r>
      <w:r>
        <w:rPr>
          <w:rFonts w:hint="eastAsia"/>
        </w:rPr>
        <w:t>A</w:t>
      </w:r>
      <w:r>
        <w:rPr>
          <w:rFonts w:hint="eastAsia"/>
        </w:rPr>
        <w:t>、</w:t>
      </w:r>
      <w:r>
        <w:rPr>
          <w:rFonts w:hint="eastAsia"/>
        </w:rPr>
        <w:t>B</w:t>
      </w:r>
      <w:r>
        <w:rPr>
          <w:rFonts w:hint="eastAsia"/>
        </w:rPr>
        <w:t>、</w:t>
      </w:r>
      <w:r>
        <w:rPr>
          <w:rFonts w:hint="eastAsia"/>
        </w:rPr>
        <w:t>C</w:t>
      </w:r>
      <w:r>
        <w:rPr>
          <w:rFonts w:hint="eastAsia"/>
        </w:rPr>
        <w:t>区）、天顶组团和渭沱组团（</w:t>
      </w:r>
      <w:r>
        <w:rPr>
          <w:rFonts w:hint="eastAsia"/>
        </w:rPr>
        <w:t>A</w:t>
      </w:r>
      <w:r>
        <w:rPr>
          <w:rFonts w:hint="eastAsia"/>
        </w:rPr>
        <w:t>、</w:t>
      </w:r>
      <w:r>
        <w:rPr>
          <w:rFonts w:hint="eastAsia"/>
        </w:rPr>
        <w:t>B</w:t>
      </w:r>
      <w:r>
        <w:rPr>
          <w:rFonts w:hint="eastAsia"/>
        </w:rPr>
        <w:t>区）</w:t>
      </w:r>
      <w:r>
        <w:rPr>
          <w:rFonts w:hint="eastAsia"/>
        </w:rPr>
        <w:t>3</w:t>
      </w:r>
      <w:r>
        <w:rPr>
          <w:rFonts w:hint="eastAsia"/>
        </w:rPr>
        <w:t>个组团组成。</w:t>
      </w:r>
    </w:p>
    <w:p w14:paraId="64CAEA56" w14:textId="77777777" w:rsidR="007F7F48" w:rsidRDefault="00A50710">
      <w:pPr>
        <w:ind w:firstLine="480"/>
      </w:pPr>
      <w:r>
        <w:rPr>
          <w:rFonts w:hint="eastAsia"/>
        </w:rPr>
        <w:t>原城南组团和原草街组团合并为南溪组团（</w:t>
      </w:r>
      <w:r>
        <w:rPr>
          <w:rFonts w:hint="eastAsia"/>
        </w:rPr>
        <w:t>A</w:t>
      </w:r>
      <w:r>
        <w:rPr>
          <w:rFonts w:hint="eastAsia"/>
        </w:rPr>
        <w:t>、</w:t>
      </w:r>
      <w:r>
        <w:rPr>
          <w:rFonts w:hint="eastAsia"/>
        </w:rPr>
        <w:t>B</w:t>
      </w:r>
      <w:r>
        <w:rPr>
          <w:rFonts w:hint="eastAsia"/>
        </w:rPr>
        <w:t>、</w:t>
      </w:r>
      <w:r>
        <w:rPr>
          <w:rFonts w:hint="eastAsia"/>
        </w:rPr>
        <w:t>C</w:t>
      </w:r>
      <w:r>
        <w:rPr>
          <w:rFonts w:hint="eastAsia"/>
        </w:rPr>
        <w:t>区），其中原城南组团南溪片区为南溪组团</w:t>
      </w:r>
      <w:r>
        <w:rPr>
          <w:rFonts w:hint="eastAsia"/>
        </w:rPr>
        <w:t>A</w:t>
      </w:r>
      <w:r>
        <w:rPr>
          <w:rFonts w:hint="eastAsia"/>
        </w:rPr>
        <w:t>区、原草街组团</w:t>
      </w:r>
      <w:r>
        <w:rPr>
          <w:rFonts w:hint="eastAsia"/>
        </w:rPr>
        <w:t>B</w:t>
      </w:r>
      <w:r>
        <w:rPr>
          <w:rFonts w:hint="eastAsia"/>
        </w:rPr>
        <w:t>区为南溪组团</w:t>
      </w:r>
      <w:r>
        <w:rPr>
          <w:rFonts w:hint="eastAsia"/>
        </w:rPr>
        <w:t>B</w:t>
      </w:r>
      <w:r>
        <w:rPr>
          <w:rFonts w:hint="eastAsia"/>
        </w:rPr>
        <w:t>区、原草街组团</w:t>
      </w:r>
      <w:r>
        <w:rPr>
          <w:rFonts w:hint="eastAsia"/>
        </w:rPr>
        <w:t>A</w:t>
      </w:r>
      <w:r>
        <w:rPr>
          <w:rFonts w:hint="eastAsia"/>
        </w:rPr>
        <w:t>区为南溪组团</w:t>
      </w:r>
      <w:r>
        <w:rPr>
          <w:rFonts w:hint="eastAsia"/>
        </w:rPr>
        <w:t>C</w:t>
      </w:r>
      <w:r>
        <w:rPr>
          <w:rFonts w:hint="eastAsia"/>
        </w:rPr>
        <w:t>区；原城北组团与原渭沱组团合并为渭沱组团（</w:t>
      </w:r>
      <w:r>
        <w:rPr>
          <w:rFonts w:hint="eastAsia"/>
        </w:rPr>
        <w:t>A</w:t>
      </w:r>
      <w:r>
        <w:rPr>
          <w:rFonts w:hint="eastAsia"/>
        </w:rPr>
        <w:t>、</w:t>
      </w:r>
      <w:r>
        <w:rPr>
          <w:rFonts w:hint="eastAsia"/>
        </w:rPr>
        <w:t>B</w:t>
      </w:r>
      <w:r>
        <w:rPr>
          <w:rFonts w:hint="eastAsia"/>
        </w:rPr>
        <w:t>区），其中原渭沱组团为渭沱组团</w:t>
      </w:r>
      <w:r>
        <w:rPr>
          <w:rFonts w:hint="eastAsia"/>
        </w:rPr>
        <w:t>A</w:t>
      </w:r>
      <w:r>
        <w:rPr>
          <w:rFonts w:hint="eastAsia"/>
        </w:rPr>
        <w:t>区、原城北组团为渭沱组团</w:t>
      </w:r>
      <w:r>
        <w:rPr>
          <w:rFonts w:hint="eastAsia"/>
        </w:rPr>
        <w:t>B</w:t>
      </w:r>
      <w:r>
        <w:rPr>
          <w:rFonts w:hint="eastAsia"/>
        </w:rPr>
        <w:t>区；原三汇组团更名为天顶组团。</w:t>
      </w:r>
      <w:r w:rsidR="001F5A1F">
        <w:rPr>
          <w:rFonts w:hint="eastAsia"/>
        </w:rPr>
        <w:t>拟扩建项目</w:t>
      </w:r>
      <w:r>
        <w:rPr>
          <w:rFonts w:hint="eastAsia"/>
        </w:rPr>
        <w:t>位于渭沱组团</w:t>
      </w:r>
      <w:r>
        <w:rPr>
          <w:rFonts w:hint="eastAsia"/>
        </w:rPr>
        <w:t>B</w:t>
      </w:r>
      <w:r>
        <w:rPr>
          <w:rFonts w:hint="eastAsia"/>
        </w:rPr>
        <w:t>区。</w:t>
      </w:r>
    </w:p>
    <w:p w14:paraId="578CCE11" w14:textId="77777777" w:rsidR="007F7F48" w:rsidRDefault="00A50710">
      <w:pPr>
        <w:ind w:firstLine="480"/>
      </w:pPr>
      <w:r>
        <w:rPr>
          <w:rFonts w:hint="eastAsia"/>
        </w:rPr>
        <w:t>2019</w:t>
      </w:r>
      <w:r>
        <w:rPr>
          <w:rFonts w:hint="eastAsia"/>
        </w:rPr>
        <w:t>年，合川园区管委会、信息安全产业城管委会委托进行了“重庆合川工业园区南溪组团、渭组团</w:t>
      </w:r>
      <w:r>
        <w:rPr>
          <w:rFonts w:hint="eastAsia"/>
        </w:rPr>
        <w:t>B</w:t>
      </w:r>
      <w:r>
        <w:rPr>
          <w:rFonts w:hint="eastAsia"/>
        </w:rPr>
        <w:t>区规划环境影响报告书”，且已获得重庆市环境保护局审查意见（渝环函</w:t>
      </w:r>
      <w:r w:rsidR="00AE2FA9">
        <w:rPr>
          <w:rFonts w:ascii="宋体" w:hAnsi="宋体" w:hint="eastAsia"/>
        </w:rPr>
        <w:t>〔</w:t>
      </w:r>
      <w:r>
        <w:rPr>
          <w:rFonts w:hint="eastAsia"/>
        </w:rPr>
        <w:t>2019</w:t>
      </w:r>
      <w:r w:rsidR="00AE2FA9">
        <w:rPr>
          <w:rFonts w:ascii="宋体" w:hAnsi="宋体" w:hint="eastAsia"/>
        </w:rPr>
        <w:t>〕</w:t>
      </w:r>
      <w:r>
        <w:rPr>
          <w:rFonts w:hint="eastAsia"/>
        </w:rPr>
        <w:t>1169</w:t>
      </w:r>
      <w:r>
        <w:rPr>
          <w:rFonts w:hint="eastAsia"/>
        </w:rPr>
        <w:t>号）。南溪组团</w:t>
      </w:r>
      <w:r>
        <w:rPr>
          <w:rFonts w:hint="eastAsia"/>
        </w:rPr>
        <w:t>A</w:t>
      </w:r>
      <w:r>
        <w:rPr>
          <w:rFonts w:hint="eastAsia"/>
        </w:rPr>
        <w:t>区规划面积</w:t>
      </w:r>
      <w:r>
        <w:rPr>
          <w:rFonts w:hint="eastAsia"/>
        </w:rPr>
        <w:t>13.48km</w:t>
      </w:r>
      <w:r>
        <w:rPr>
          <w:rFonts w:hint="eastAsia"/>
          <w:vertAlign w:val="superscript"/>
        </w:rPr>
        <w:t>2</w:t>
      </w:r>
      <w:r>
        <w:rPr>
          <w:rFonts w:hint="eastAsia"/>
        </w:rPr>
        <w:t>，目前园区已开发约</w:t>
      </w:r>
      <w:r>
        <w:rPr>
          <w:rFonts w:hint="eastAsia"/>
        </w:rPr>
        <w:t>71.96%</w:t>
      </w:r>
      <w:r>
        <w:rPr>
          <w:rFonts w:hint="eastAsia"/>
        </w:rPr>
        <w:t>，已入驻建设项目</w:t>
      </w:r>
      <w:r>
        <w:rPr>
          <w:rFonts w:hint="eastAsia"/>
        </w:rPr>
        <w:t>194</w:t>
      </w:r>
      <w:r>
        <w:rPr>
          <w:rFonts w:hint="eastAsia"/>
        </w:rPr>
        <w:t>个，主要发展装备制造、健康医药、电子信息。南溪组团</w:t>
      </w:r>
      <w:r>
        <w:rPr>
          <w:rFonts w:hint="eastAsia"/>
        </w:rPr>
        <w:t>B</w:t>
      </w:r>
      <w:r>
        <w:rPr>
          <w:rFonts w:hint="eastAsia"/>
        </w:rPr>
        <w:t>区规划面积为</w:t>
      </w:r>
      <w:r>
        <w:rPr>
          <w:rFonts w:hint="eastAsia"/>
        </w:rPr>
        <w:t>0.55km</w:t>
      </w:r>
      <w:r>
        <w:rPr>
          <w:rFonts w:hint="eastAsia"/>
          <w:vertAlign w:val="superscript"/>
        </w:rPr>
        <w:t>2</w:t>
      </w:r>
      <w:r>
        <w:rPr>
          <w:rFonts w:hint="eastAsia"/>
        </w:rPr>
        <w:t>，目前园区已开发约</w:t>
      </w:r>
      <w:r>
        <w:rPr>
          <w:rFonts w:hint="eastAsia"/>
        </w:rPr>
        <w:t>24.84%</w:t>
      </w:r>
      <w:r>
        <w:rPr>
          <w:rFonts w:hint="eastAsia"/>
        </w:rPr>
        <w:t>，已入驻建设项目</w:t>
      </w:r>
      <w:r>
        <w:rPr>
          <w:rFonts w:hint="eastAsia"/>
        </w:rPr>
        <w:t>13</w:t>
      </w:r>
      <w:r>
        <w:rPr>
          <w:rFonts w:hint="eastAsia"/>
        </w:rPr>
        <w:t>个，主要发展信息安全产业，主要研发、设计及生产物联网芯片、控制芯片、电池芯片、终端芯片、存储芯片、组合芯片、集成电路芯片、</w:t>
      </w:r>
      <w:r>
        <w:rPr>
          <w:rFonts w:hint="eastAsia"/>
        </w:rPr>
        <w:t>5G</w:t>
      </w:r>
      <w:r>
        <w:rPr>
          <w:rFonts w:hint="eastAsia"/>
        </w:rPr>
        <w:t>核心芯片等自主安全可控芯片。南溪组团</w:t>
      </w:r>
      <w:r>
        <w:rPr>
          <w:rFonts w:hint="eastAsia"/>
        </w:rPr>
        <w:t>C</w:t>
      </w:r>
      <w:r>
        <w:rPr>
          <w:rFonts w:hint="eastAsia"/>
        </w:rPr>
        <w:t>区规划面积为</w:t>
      </w:r>
      <w:r>
        <w:rPr>
          <w:rFonts w:hint="eastAsia"/>
        </w:rPr>
        <w:t>1.85hm</w:t>
      </w:r>
      <w:r>
        <w:rPr>
          <w:rFonts w:hint="eastAsia"/>
          <w:vertAlign w:val="superscript"/>
        </w:rPr>
        <w:t>2</w:t>
      </w:r>
      <w:r>
        <w:rPr>
          <w:rFonts w:hint="eastAsia"/>
        </w:rPr>
        <w:t>，目前园区已开发约</w:t>
      </w:r>
      <w:r>
        <w:rPr>
          <w:rFonts w:hint="eastAsia"/>
        </w:rPr>
        <w:t>85.5%</w:t>
      </w:r>
      <w:r>
        <w:rPr>
          <w:rFonts w:hint="eastAsia"/>
        </w:rPr>
        <w:t>，已入驻建设项目</w:t>
      </w:r>
      <w:r>
        <w:rPr>
          <w:rFonts w:hint="eastAsia"/>
        </w:rPr>
        <w:t>56</w:t>
      </w:r>
      <w:r>
        <w:rPr>
          <w:rFonts w:hint="eastAsia"/>
        </w:rPr>
        <w:t>个，主要发展通用机械及汽车零部件制造。</w:t>
      </w:r>
    </w:p>
    <w:p w14:paraId="4FCA406F" w14:textId="77777777" w:rsidR="007F7F48" w:rsidRDefault="001F5A1F">
      <w:pPr>
        <w:ind w:firstLine="480"/>
      </w:pPr>
      <w:r>
        <w:rPr>
          <w:rFonts w:hint="eastAsia"/>
        </w:rPr>
        <w:t>拟扩建项目</w:t>
      </w:r>
      <w:r w:rsidR="00A50710">
        <w:t>位于</w:t>
      </w:r>
      <w:r w:rsidR="00A50710">
        <w:rPr>
          <w:rFonts w:hint="eastAsia"/>
        </w:rPr>
        <w:t>南溪组团</w:t>
      </w:r>
      <w:r w:rsidR="00A50710">
        <w:rPr>
          <w:rFonts w:hint="eastAsia"/>
        </w:rPr>
        <w:t>A</w:t>
      </w:r>
      <w:r w:rsidR="00A50710">
        <w:rPr>
          <w:rFonts w:hint="eastAsia"/>
        </w:rPr>
        <w:t>区，主要进行</w:t>
      </w:r>
      <w:r w:rsidR="00AE2FA9" w:rsidRPr="00AE2FA9">
        <w:rPr>
          <w:rFonts w:hint="eastAsia"/>
        </w:rPr>
        <w:t>新能源汽车电池底护板、电池水冷板和箱体框架</w:t>
      </w:r>
      <w:r w:rsidR="00A50710">
        <w:t>表面处理，</w:t>
      </w:r>
      <w:r w:rsidR="00A50710">
        <w:rPr>
          <w:rFonts w:hint="eastAsia"/>
        </w:rPr>
        <w:t>与南溪组团</w:t>
      </w:r>
      <w:r w:rsidR="00A50710">
        <w:rPr>
          <w:rFonts w:hint="eastAsia"/>
        </w:rPr>
        <w:t>A</w:t>
      </w:r>
      <w:r w:rsidR="00A50710">
        <w:rPr>
          <w:rFonts w:hint="eastAsia"/>
        </w:rPr>
        <w:t>区规划定位不冲突。</w:t>
      </w:r>
    </w:p>
    <w:p w14:paraId="1D16CF7F" w14:textId="77777777" w:rsidR="007F7F48" w:rsidRDefault="00A50710">
      <w:pPr>
        <w:pStyle w:val="2"/>
      </w:pPr>
      <w:bookmarkStart w:id="146" w:name="_Toc204089363"/>
      <w:r>
        <w:rPr>
          <w:rFonts w:hint="eastAsia"/>
        </w:rPr>
        <w:t>4.3</w:t>
      </w:r>
      <w:r>
        <w:rPr>
          <w:rFonts w:hint="eastAsia"/>
        </w:rPr>
        <w:t>合川工业园区南溪组团</w:t>
      </w:r>
      <w:r>
        <w:rPr>
          <w:rFonts w:hint="eastAsia"/>
        </w:rPr>
        <w:t>A</w:t>
      </w:r>
      <w:r>
        <w:rPr>
          <w:rFonts w:hint="eastAsia"/>
        </w:rPr>
        <w:t>区污水处理厂</w:t>
      </w:r>
      <w:bookmarkEnd w:id="146"/>
    </w:p>
    <w:p w14:paraId="0F230791" w14:textId="77777777" w:rsidR="007F7F48" w:rsidRDefault="00A50710">
      <w:pPr>
        <w:ind w:firstLine="480"/>
      </w:pPr>
      <w:r>
        <w:rPr>
          <w:rFonts w:hint="eastAsia"/>
        </w:rPr>
        <w:t>项目所在区域属于南溪组团</w:t>
      </w:r>
      <w:r>
        <w:t>A</w:t>
      </w:r>
      <w:r>
        <w:rPr>
          <w:rFonts w:hint="eastAsia"/>
        </w:rPr>
        <w:t>区污水处理厂服务范围，该污水厂位于园区东南部合川盐化旁，目前污水处理厂一期已于</w:t>
      </w:r>
      <w:r>
        <w:t>2017</w:t>
      </w:r>
      <w:r>
        <w:rPr>
          <w:rFonts w:hint="eastAsia"/>
        </w:rPr>
        <w:t>年</w:t>
      </w:r>
      <w:r>
        <w:t>4</w:t>
      </w:r>
      <w:r>
        <w:rPr>
          <w:rFonts w:hint="eastAsia"/>
        </w:rPr>
        <w:t>月试运行，一期规模</w:t>
      </w:r>
      <w:r>
        <w:t>2</w:t>
      </w:r>
      <w:r>
        <w:rPr>
          <w:rFonts w:hint="eastAsia"/>
        </w:rPr>
        <w:t>万</w:t>
      </w:r>
      <w:r>
        <w:t>m</w:t>
      </w:r>
      <w:r>
        <w:rPr>
          <w:vertAlign w:val="superscript"/>
        </w:rPr>
        <w:t>3</w:t>
      </w:r>
      <w:r>
        <w:t>/d</w:t>
      </w:r>
      <w:r>
        <w:rPr>
          <w:rFonts w:hint="eastAsia"/>
        </w:rPr>
        <w:t>，采用</w:t>
      </w:r>
      <w:r>
        <w:t>A/O</w:t>
      </w:r>
      <w:r>
        <w:rPr>
          <w:rFonts w:hint="eastAsia"/>
        </w:rPr>
        <w:t>处理工艺，</w:t>
      </w:r>
      <w:r>
        <w:rPr>
          <w:rFonts w:hint="eastAsia"/>
          <w:szCs w:val="24"/>
        </w:rPr>
        <w:t>纳管标准为《污水综合排放标准》（</w:t>
      </w:r>
      <w:r>
        <w:rPr>
          <w:rFonts w:hint="eastAsia"/>
          <w:szCs w:val="24"/>
        </w:rPr>
        <w:t>GB8978-1996</w:t>
      </w:r>
      <w:r>
        <w:rPr>
          <w:rFonts w:hint="eastAsia"/>
          <w:szCs w:val="24"/>
        </w:rPr>
        <w:t>）三级标准</w:t>
      </w:r>
      <w:r>
        <w:rPr>
          <w:rFonts w:hint="eastAsia"/>
        </w:rPr>
        <w:t>，</w:t>
      </w:r>
      <w:r>
        <w:rPr>
          <w:rFonts w:hint="eastAsia"/>
          <w:snapToGrid w:val="0"/>
          <w:kern w:val="0"/>
        </w:rPr>
        <w:t>出水水质可以达到《城镇污水处理厂污染物排放标准》（</w:t>
      </w:r>
      <w:r>
        <w:rPr>
          <w:snapToGrid w:val="0"/>
          <w:kern w:val="0"/>
        </w:rPr>
        <w:t>GB18918-2002</w:t>
      </w:r>
      <w:r>
        <w:rPr>
          <w:rFonts w:hint="eastAsia"/>
          <w:snapToGrid w:val="0"/>
          <w:kern w:val="0"/>
        </w:rPr>
        <w:t>）一级</w:t>
      </w:r>
      <w:r>
        <w:rPr>
          <w:snapToGrid w:val="0"/>
          <w:kern w:val="0"/>
        </w:rPr>
        <w:t>B</w:t>
      </w:r>
      <w:r>
        <w:rPr>
          <w:rFonts w:hint="eastAsia"/>
          <w:snapToGrid w:val="0"/>
          <w:kern w:val="0"/>
        </w:rPr>
        <w:t>标准，</w:t>
      </w:r>
      <w:r>
        <w:rPr>
          <w:rFonts w:hint="eastAsia"/>
        </w:rPr>
        <w:t>根据园区污水处理厂运行记录，目前污水厂运行状况良好，剩余处理能力约</w:t>
      </w:r>
      <w:r>
        <w:t>6000~7000m</w:t>
      </w:r>
      <w:r>
        <w:rPr>
          <w:vertAlign w:val="superscript"/>
        </w:rPr>
        <w:t>3</w:t>
      </w:r>
      <w:r>
        <w:t>/d</w:t>
      </w:r>
      <w:r>
        <w:rPr>
          <w:rFonts w:hint="eastAsia"/>
        </w:rPr>
        <w:t>。</w:t>
      </w:r>
    </w:p>
    <w:p w14:paraId="4DE603A4" w14:textId="77777777" w:rsidR="007F7F48" w:rsidRDefault="00A50710">
      <w:pPr>
        <w:pStyle w:val="2"/>
      </w:pPr>
      <w:bookmarkStart w:id="147" w:name="_Toc204089364"/>
      <w:r>
        <w:rPr>
          <w:rFonts w:hint="eastAsia"/>
        </w:rPr>
        <w:t>4.</w:t>
      </w:r>
      <w:r w:rsidR="00903F58">
        <w:t>4</w:t>
      </w:r>
      <w:r>
        <w:rPr>
          <w:rFonts w:hint="eastAsia"/>
        </w:rPr>
        <w:t>环境质量现状评价</w:t>
      </w:r>
      <w:bookmarkEnd w:id="147"/>
    </w:p>
    <w:p w14:paraId="0C268CBD" w14:textId="77777777" w:rsidR="007F7F48" w:rsidRDefault="00A50710">
      <w:pPr>
        <w:pStyle w:val="3"/>
      </w:pPr>
      <w:bookmarkStart w:id="148" w:name="_Toc204089365"/>
      <w:r>
        <w:rPr>
          <w:rFonts w:hint="eastAsia"/>
        </w:rPr>
        <w:t>4.</w:t>
      </w:r>
      <w:r w:rsidR="00903F58">
        <w:t>4</w:t>
      </w:r>
      <w:r>
        <w:rPr>
          <w:rFonts w:hint="eastAsia"/>
        </w:rPr>
        <w:t>.1</w:t>
      </w:r>
      <w:r>
        <w:rPr>
          <w:rFonts w:hint="eastAsia"/>
        </w:rPr>
        <w:t>环境空气</w:t>
      </w:r>
      <w:bookmarkEnd w:id="148"/>
    </w:p>
    <w:p w14:paraId="3DF1E030" w14:textId="77777777" w:rsidR="007F7F48" w:rsidRDefault="00A50710">
      <w:pPr>
        <w:ind w:firstLine="480"/>
      </w:pPr>
      <w:r>
        <w:rPr>
          <w:rFonts w:hint="eastAsia"/>
        </w:rPr>
        <w:t>项目位于重庆市</w:t>
      </w:r>
      <w:r>
        <w:t>合川区南津街街道花园路</w:t>
      </w:r>
      <w:r>
        <w:rPr>
          <w:rFonts w:hint="eastAsia"/>
        </w:rPr>
        <w:t>1</w:t>
      </w:r>
      <w:r>
        <w:t>58</w:t>
      </w:r>
      <w:r>
        <w:rPr>
          <w:rFonts w:hint="eastAsia"/>
        </w:rPr>
        <w:t>号，</w:t>
      </w:r>
      <w:r>
        <w:t>根据《重庆市人民政府印发</w:t>
      </w:r>
      <w:r>
        <w:t>&lt;</w:t>
      </w:r>
      <w:r>
        <w:t>重庆市环境空气质量功能区划分规定</w:t>
      </w:r>
      <w:r>
        <w:t>&gt;</w:t>
      </w:r>
      <w:r>
        <w:t>的通知》（渝府发〔</w:t>
      </w:r>
      <w:r>
        <w:t>2016</w:t>
      </w:r>
      <w:r>
        <w:t>〕</w:t>
      </w:r>
      <w:r>
        <w:t>19</w:t>
      </w:r>
      <w:r>
        <w:t>号）规定，项目所在地属二类区域，环境空气质量应执行《环境空气质量标准》（</w:t>
      </w:r>
      <w:r>
        <w:t>GB3095-2012</w:t>
      </w:r>
      <w:r>
        <w:t>）的二级标准。</w:t>
      </w:r>
    </w:p>
    <w:p w14:paraId="03326DC1" w14:textId="77777777" w:rsidR="007F7F48" w:rsidRDefault="00A50710">
      <w:pPr>
        <w:ind w:firstLine="482"/>
      </w:pPr>
      <w:r>
        <w:rPr>
          <w:b/>
          <w:szCs w:val="24"/>
        </w:rPr>
        <w:t>（</w:t>
      </w:r>
      <w:r>
        <w:rPr>
          <w:b/>
          <w:szCs w:val="24"/>
        </w:rPr>
        <w:t>1</w:t>
      </w:r>
      <w:r>
        <w:rPr>
          <w:b/>
          <w:szCs w:val="24"/>
        </w:rPr>
        <w:t>）</w:t>
      </w:r>
      <w:r>
        <w:rPr>
          <w:rFonts w:hint="eastAsia"/>
          <w:b/>
          <w:szCs w:val="24"/>
        </w:rPr>
        <w:t>常规污染物</w:t>
      </w:r>
    </w:p>
    <w:p w14:paraId="40A93033" w14:textId="77777777" w:rsidR="007F7F48" w:rsidRDefault="00A50710">
      <w:pPr>
        <w:ind w:firstLine="480"/>
        <w:rPr>
          <w:szCs w:val="24"/>
        </w:rPr>
      </w:pPr>
      <w:r>
        <w:t>根据《环境影响评价技术导则</w:t>
      </w:r>
      <w:r>
        <w:t xml:space="preserve"> </w:t>
      </w:r>
      <w:r>
        <w:t>大气环境》（</w:t>
      </w:r>
      <w:r>
        <w:t>HJ2.2-2018</w:t>
      </w:r>
      <w:r>
        <w:t>）相关要求，本次</w:t>
      </w:r>
      <w:r w:rsidR="00500406">
        <w:rPr>
          <w:rFonts w:hint="eastAsia"/>
        </w:rPr>
        <w:t>现状</w:t>
      </w:r>
      <w:r>
        <w:t>评价因子</w:t>
      </w:r>
      <w:r>
        <w:t>PM</w:t>
      </w:r>
      <w:r>
        <w:rPr>
          <w:vertAlign w:val="subscript"/>
        </w:rPr>
        <w:t>2.5</w:t>
      </w:r>
      <w:r>
        <w:t>、</w:t>
      </w:r>
      <w:r>
        <w:t>PM</w:t>
      </w:r>
      <w:r>
        <w:rPr>
          <w:vertAlign w:val="subscript"/>
        </w:rPr>
        <w:t>10</w:t>
      </w:r>
      <w:r>
        <w:t>、</w:t>
      </w:r>
      <w:r>
        <w:t>SO</w:t>
      </w:r>
      <w:r>
        <w:rPr>
          <w:vertAlign w:val="subscript"/>
        </w:rPr>
        <w:t>2</w:t>
      </w:r>
      <w:r>
        <w:t>、</w:t>
      </w:r>
      <w:r>
        <w:t>NO</w:t>
      </w:r>
      <w:r>
        <w:rPr>
          <w:vertAlign w:val="subscript"/>
        </w:rPr>
        <w:t>2</w:t>
      </w:r>
      <w:r>
        <w:t>、</w:t>
      </w:r>
      <w:r>
        <w:t>O</w:t>
      </w:r>
      <w:r>
        <w:rPr>
          <w:vertAlign w:val="subscript"/>
        </w:rPr>
        <w:t>3</w:t>
      </w:r>
      <w:r>
        <w:t>、</w:t>
      </w:r>
      <w:r>
        <w:t>CO</w:t>
      </w:r>
      <w:r>
        <w:t>监测数据引用</w:t>
      </w:r>
      <w:r w:rsidR="0024731D">
        <w:rPr>
          <w:rFonts w:hint="eastAsia"/>
          <w:kern w:val="0"/>
        </w:rPr>
        <w:t>重庆市生态环境局公开发布的《</w:t>
      </w:r>
      <w:r w:rsidR="0024731D" w:rsidRPr="00CA78C1">
        <w:rPr>
          <w:color w:val="000000"/>
          <w:kern w:val="0"/>
        </w:rPr>
        <w:t>202</w:t>
      </w:r>
      <w:r w:rsidR="00A00CE1">
        <w:rPr>
          <w:color w:val="000000"/>
          <w:kern w:val="0"/>
        </w:rPr>
        <w:t>4</w:t>
      </w:r>
      <w:r w:rsidR="0024731D" w:rsidRPr="00CA78C1">
        <w:rPr>
          <w:rFonts w:hint="eastAsia"/>
          <w:color w:val="000000"/>
          <w:kern w:val="0"/>
        </w:rPr>
        <w:t>年重庆市生态环境状况公报</w:t>
      </w:r>
      <w:r w:rsidR="0024731D">
        <w:rPr>
          <w:rFonts w:hint="eastAsia"/>
          <w:kern w:val="0"/>
        </w:rPr>
        <w:t>》中合川区监测数据进行评价</w:t>
      </w:r>
      <w:r>
        <w:t>，</w:t>
      </w:r>
      <w:r>
        <w:rPr>
          <w:szCs w:val="24"/>
        </w:rPr>
        <w:t>区域环境质量达标情况见表</w:t>
      </w:r>
      <w:r>
        <w:rPr>
          <w:szCs w:val="24"/>
        </w:rPr>
        <w:t>4.</w:t>
      </w:r>
      <w:r w:rsidR="00903F58">
        <w:rPr>
          <w:szCs w:val="24"/>
        </w:rPr>
        <w:t>4</w:t>
      </w:r>
      <w:r>
        <w:rPr>
          <w:szCs w:val="24"/>
        </w:rPr>
        <w:t>-1</w:t>
      </w:r>
      <w:r>
        <w:rPr>
          <w:szCs w:val="24"/>
        </w:rPr>
        <w:t>。</w:t>
      </w:r>
    </w:p>
    <w:p w14:paraId="35AAD904" w14:textId="77777777" w:rsidR="007F7F48" w:rsidRDefault="00A50710">
      <w:pPr>
        <w:pStyle w:val="af6"/>
        <w:rPr>
          <w:vertAlign w:val="superscript"/>
        </w:rPr>
      </w:pPr>
      <w:r>
        <w:rPr>
          <w:rFonts w:hint="eastAsia"/>
        </w:rPr>
        <w:t>表</w:t>
      </w:r>
      <w:r>
        <w:rPr>
          <w:rFonts w:hint="eastAsia"/>
        </w:rPr>
        <w:t>4.</w:t>
      </w:r>
      <w:r w:rsidR="00903F58">
        <w:t>4</w:t>
      </w:r>
      <w:r>
        <w:rPr>
          <w:rFonts w:hint="eastAsia"/>
        </w:rPr>
        <w:t xml:space="preserve">-1   </w:t>
      </w:r>
      <w:r>
        <w:t>环境空气质量监测结果一览表</w:t>
      </w:r>
      <w:r>
        <w:t xml:space="preserve">     ug/m</w:t>
      </w:r>
      <w:r>
        <w:rPr>
          <w:vertAlign w:val="superscript"/>
        </w:rPr>
        <w:t>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11"/>
        <w:gridCol w:w="2280"/>
        <w:gridCol w:w="1394"/>
        <w:gridCol w:w="1393"/>
        <w:gridCol w:w="1354"/>
        <w:gridCol w:w="1508"/>
      </w:tblGrid>
      <w:tr w:rsidR="007F7F48" w:rsidRPr="008A4958" w14:paraId="4D9480D2" w14:textId="77777777" w:rsidTr="0024731D">
        <w:trPr>
          <w:trHeight w:val="397"/>
          <w:jc w:val="center"/>
        </w:trPr>
        <w:tc>
          <w:tcPr>
            <w:tcW w:w="1111" w:type="dxa"/>
            <w:vAlign w:val="center"/>
          </w:tcPr>
          <w:p w14:paraId="765439AE" w14:textId="77777777" w:rsidR="007F7F48" w:rsidRDefault="00A50710">
            <w:pPr>
              <w:pStyle w:val="af8"/>
            </w:pPr>
            <w:r>
              <w:t>污染物</w:t>
            </w:r>
          </w:p>
        </w:tc>
        <w:tc>
          <w:tcPr>
            <w:tcW w:w="2280" w:type="dxa"/>
            <w:vAlign w:val="center"/>
          </w:tcPr>
          <w:p w14:paraId="1835B024" w14:textId="77777777" w:rsidR="007F7F48" w:rsidRDefault="00A50710">
            <w:pPr>
              <w:pStyle w:val="af8"/>
            </w:pPr>
            <w:r>
              <w:t>年评价指标</w:t>
            </w:r>
          </w:p>
        </w:tc>
        <w:tc>
          <w:tcPr>
            <w:tcW w:w="1394" w:type="dxa"/>
            <w:vAlign w:val="center"/>
          </w:tcPr>
          <w:p w14:paraId="5EB30628" w14:textId="77777777" w:rsidR="007F7F48" w:rsidRDefault="00A50710">
            <w:pPr>
              <w:pStyle w:val="af8"/>
            </w:pPr>
            <w:r>
              <w:t>现状浓度</w:t>
            </w:r>
          </w:p>
        </w:tc>
        <w:tc>
          <w:tcPr>
            <w:tcW w:w="1393" w:type="dxa"/>
            <w:vAlign w:val="center"/>
          </w:tcPr>
          <w:p w14:paraId="15000566" w14:textId="77777777" w:rsidR="007F7F48" w:rsidRDefault="00A50710">
            <w:pPr>
              <w:pStyle w:val="af8"/>
            </w:pPr>
            <w:r>
              <w:t>标准值</w:t>
            </w:r>
          </w:p>
        </w:tc>
        <w:tc>
          <w:tcPr>
            <w:tcW w:w="1354" w:type="dxa"/>
            <w:vAlign w:val="center"/>
          </w:tcPr>
          <w:p w14:paraId="3CDBDDDE" w14:textId="77777777" w:rsidR="007F7F48" w:rsidRDefault="00A50710">
            <w:pPr>
              <w:pStyle w:val="af8"/>
            </w:pPr>
            <w:r>
              <w:t>占标率</w:t>
            </w:r>
            <w:r>
              <w:t>%</w:t>
            </w:r>
          </w:p>
        </w:tc>
        <w:tc>
          <w:tcPr>
            <w:tcW w:w="1508" w:type="dxa"/>
            <w:vAlign w:val="center"/>
          </w:tcPr>
          <w:p w14:paraId="59DB4FE2" w14:textId="77777777" w:rsidR="007F7F48" w:rsidRDefault="00A50710">
            <w:pPr>
              <w:pStyle w:val="af8"/>
            </w:pPr>
            <w:r>
              <w:t>达标情况</w:t>
            </w:r>
          </w:p>
        </w:tc>
      </w:tr>
      <w:tr w:rsidR="0024731D" w:rsidRPr="008A4958" w14:paraId="3537CBDF" w14:textId="77777777" w:rsidTr="0024731D">
        <w:trPr>
          <w:trHeight w:val="397"/>
          <w:jc w:val="center"/>
        </w:trPr>
        <w:tc>
          <w:tcPr>
            <w:tcW w:w="1111" w:type="dxa"/>
            <w:vAlign w:val="center"/>
          </w:tcPr>
          <w:p w14:paraId="551ECB75" w14:textId="77777777" w:rsidR="0024731D" w:rsidRDefault="0024731D" w:rsidP="0024731D">
            <w:pPr>
              <w:pStyle w:val="af8"/>
            </w:pPr>
            <w:r>
              <w:t>SO</w:t>
            </w:r>
            <w:r>
              <w:rPr>
                <w:vertAlign w:val="subscript"/>
              </w:rPr>
              <w:t>2</w:t>
            </w:r>
          </w:p>
        </w:tc>
        <w:tc>
          <w:tcPr>
            <w:tcW w:w="2280" w:type="dxa"/>
            <w:vAlign w:val="center"/>
          </w:tcPr>
          <w:p w14:paraId="1970392C" w14:textId="77777777" w:rsidR="0024731D" w:rsidRDefault="0024731D" w:rsidP="0024731D">
            <w:pPr>
              <w:pStyle w:val="af8"/>
            </w:pPr>
            <w:r>
              <w:rPr>
                <w:rFonts w:hint="eastAsia"/>
              </w:rPr>
              <w:t>年平均质量浓度</w:t>
            </w:r>
          </w:p>
        </w:tc>
        <w:tc>
          <w:tcPr>
            <w:tcW w:w="1394" w:type="dxa"/>
            <w:vAlign w:val="center"/>
          </w:tcPr>
          <w:p w14:paraId="014E1585" w14:textId="77777777" w:rsidR="0024731D" w:rsidRDefault="00A00CE1" w:rsidP="0024731D">
            <w:pPr>
              <w:pStyle w:val="af8"/>
              <w:rPr>
                <w:bCs/>
                <w:kern w:val="28"/>
              </w:rPr>
            </w:pPr>
            <w:r>
              <w:rPr>
                <w:color w:val="000000"/>
              </w:rPr>
              <w:t>9</w:t>
            </w:r>
          </w:p>
        </w:tc>
        <w:tc>
          <w:tcPr>
            <w:tcW w:w="1393" w:type="dxa"/>
            <w:vAlign w:val="center"/>
          </w:tcPr>
          <w:p w14:paraId="2B9C3C33" w14:textId="77777777" w:rsidR="0024731D" w:rsidRDefault="0024731D" w:rsidP="0024731D">
            <w:pPr>
              <w:pStyle w:val="af8"/>
              <w:rPr>
                <w:bCs/>
                <w:kern w:val="28"/>
              </w:rPr>
            </w:pPr>
            <w:r w:rsidRPr="00CA78C1">
              <w:rPr>
                <w:color w:val="000000"/>
              </w:rPr>
              <w:t>60</w:t>
            </w:r>
          </w:p>
        </w:tc>
        <w:tc>
          <w:tcPr>
            <w:tcW w:w="1354" w:type="dxa"/>
            <w:vAlign w:val="center"/>
          </w:tcPr>
          <w:p w14:paraId="23BE42CD" w14:textId="77777777" w:rsidR="0024731D" w:rsidRDefault="00A00CE1" w:rsidP="0024731D">
            <w:pPr>
              <w:pStyle w:val="af8"/>
              <w:rPr>
                <w:bCs/>
                <w:kern w:val="28"/>
              </w:rPr>
            </w:pPr>
            <w:r>
              <w:rPr>
                <w:rFonts w:hint="eastAsia"/>
                <w:bCs/>
                <w:kern w:val="28"/>
              </w:rPr>
              <w:t>1</w:t>
            </w:r>
            <w:r>
              <w:rPr>
                <w:bCs/>
                <w:kern w:val="28"/>
              </w:rPr>
              <w:t>5</w:t>
            </w:r>
          </w:p>
        </w:tc>
        <w:tc>
          <w:tcPr>
            <w:tcW w:w="1508" w:type="dxa"/>
            <w:vAlign w:val="center"/>
          </w:tcPr>
          <w:p w14:paraId="55158262" w14:textId="77777777" w:rsidR="0024731D" w:rsidRDefault="0024731D" w:rsidP="0024731D">
            <w:pPr>
              <w:pStyle w:val="af8"/>
              <w:rPr>
                <w:bCs/>
                <w:kern w:val="28"/>
              </w:rPr>
            </w:pPr>
            <w:r w:rsidRPr="00CA78C1">
              <w:rPr>
                <w:rFonts w:hint="eastAsia"/>
                <w:color w:val="000000"/>
              </w:rPr>
              <w:t>达标</w:t>
            </w:r>
          </w:p>
        </w:tc>
      </w:tr>
      <w:tr w:rsidR="0024731D" w:rsidRPr="008A4958" w14:paraId="3D2C3286" w14:textId="77777777" w:rsidTr="0024731D">
        <w:trPr>
          <w:trHeight w:val="397"/>
          <w:jc w:val="center"/>
        </w:trPr>
        <w:tc>
          <w:tcPr>
            <w:tcW w:w="1111" w:type="dxa"/>
            <w:vAlign w:val="center"/>
          </w:tcPr>
          <w:p w14:paraId="3894F923" w14:textId="77777777" w:rsidR="0024731D" w:rsidRDefault="0024731D" w:rsidP="0024731D">
            <w:pPr>
              <w:pStyle w:val="af8"/>
            </w:pPr>
            <w:r>
              <w:t>NO</w:t>
            </w:r>
            <w:r>
              <w:rPr>
                <w:vertAlign w:val="subscript"/>
              </w:rPr>
              <w:t>2</w:t>
            </w:r>
          </w:p>
        </w:tc>
        <w:tc>
          <w:tcPr>
            <w:tcW w:w="2280" w:type="dxa"/>
            <w:vAlign w:val="center"/>
          </w:tcPr>
          <w:p w14:paraId="4626865C" w14:textId="77777777" w:rsidR="0024731D" w:rsidRDefault="0024731D" w:rsidP="0024731D">
            <w:pPr>
              <w:pStyle w:val="af8"/>
            </w:pPr>
            <w:r>
              <w:rPr>
                <w:rFonts w:hint="eastAsia"/>
              </w:rPr>
              <w:t>年平均质量浓度</w:t>
            </w:r>
          </w:p>
        </w:tc>
        <w:tc>
          <w:tcPr>
            <w:tcW w:w="1394" w:type="dxa"/>
            <w:vAlign w:val="center"/>
          </w:tcPr>
          <w:p w14:paraId="4EFD5EAC" w14:textId="77777777" w:rsidR="0024731D" w:rsidRDefault="00A00CE1" w:rsidP="0024731D">
            <w:pPr>
              <w:pStyle w:val="af8"/>
              <w:rPr>
                <w:bCs/>
                <w:kern w:val="28"/>
              </w:rPr>
            </w:pPr>
            <w:r>
              <w:rPr>
                <w:color w:val="000000"/>
              </w:rPr>
              <w:t>21</w:t>
            </w:r>
          </w:p>
        </w:tc>
        <w:tc>
          <w:tcPr>
            <w:tcW w:w="1393" w:type="dxa"/>
            <w:vAlign w:val="center"/>
          </w:tcPr>
          <w:p w14:paraId="6925D1DC" w14:textId="77777777" w:rsidR="0024731D" w:rsidRDefault="0024731D" w:rsidP="0024731D">
            <w:pPr>
              <w:pStyle w:val="af8"/>
              <w:rPr>
                <w:bCs/>
                <w:kern w:val="28"/>
              </w:rPr>
            </w:pPr>
            <w:r w:rsidRPr="00CA78C1">
              <w:rPr>
                <w:color w:val="000000"/>
              </w:rPr>
              <w:t>40</w:t>
            </w:r>
          </w:p>
        </w:tc>
        <w:tc>
          <w:tcPr>
            <w:tcW w:w="1354" w:type="dxa"/>
            <w:vAlign w:val="center"/>
          </w:tcPr>
          <w:p w14:paraId="6AF0DBE8" w14:textId="77777777" w:rsidR="0024731D" w:rsidRDefault="00A00CE1" w:rsidP="0024731D">
            <w:pPr>
              <w:pStyle w:val="af8"/>
              <w:rPr>
                <w:bCs/>
                <w:kern w:val="28"/>
              </w:rPr>
            </w:pPr>
            <w:r>
              <w:rPr>
                <w:rFonts w:hint="eastAsia"/>
                <w:bCs/>
                <w:kern w:val="28"/>
              </w:rPr>
              <w:t>5</w:t>
            </w:r>
            <w:r>
              <w:rPr>
                <w:bCs/>
                <w:kern w:val="28"/>
              </w:rPr>
              <w:t>2.5</w:t>
            </w:r>
          </w:p>
        </w:tc>
        <w:tc>
          <w:tcPr>
            <w:tcW w:w="1508" w:type="dxa"/>
            <w:vAlign w:val="center"/>
          </w:tcPr>
          <w:p w14:paraId="35313E34" w14:textId="77777777" w:rsidR="0024731D" w:rsidRDefault="0024731D" w:rsidP="0024731D">
            <w:pPr>
              <w:pStyle w:val="af8"/>
              <w:rPr>
                <w:bCs/>
                <w:kern w:val="28"/>
              </w:rPr>
            </w:pPr>
            <w:r w:rsidRPr="00CA78C1">
              <w:rPr>
                <w:rFonts w:hint="eastAsia"/>
                <w:color w:val="000000"/>
              </w:rPr>
              <w:t>达标</w:t>
            </w:r>
          </w:p>
        </w:tc>
      </w:tr>
      <w:tr w:rsidR="0024731D" w:rsidRPr="008A4958" w14:paraId="4E9DA3BF" w14:textId="77777777" w:rsidTr="0024731D">
        <w:trPr>
          <w:trHeight w:val="397"/>
          <w:jc w:val="center"/>
        </w:trPr>
        <w:tc>
          <w:tcPr>
            <w:tcW w:w="1111" w:type="dxa"/>
            <w:vAlign w:val="center"/>
          </w:tcPr>
          <w:p w14:paraId="639B0C27" w14:textId="77777777" w:rsidR="0024731D" w:rsidRDefault="0024731D" w:rsidP="0024731D">
            <w:pPr>
              <w:pStyle w:val="af8"/>
            </w:pPr>
            <w:r>
              <w:t>PM</w:t>
            </w:r>
            <w:r>
              <w:rPr>
                <w:vertAlign w:val="subscript"/>
              </w:rPr>
              <w:t>10</w:t>
            </w:r>
          </w:p>
        </w:tc>
        <w:tc>
          <w:tcPr>
            <w:tcW w:w="2280" w:type="dxa"/>
            <w:vAlign w:val="center"/>
          </w:tcPr>
          <w:p w14:paraId="4E2E2D54" w14:textId="77777777" w:rsidR="0024731D" w:rsidRDefault="0024731D" w:rsidP="0024731D">
            <w:pPr>
              <w:pStyle w:val="af8"/>
            </w:pPr>
            <w:r>
              <w:rPr>
                <w:rFonts w:hint="eastAsia"/>
              </w:rPr>
              <w:t>年平均质量浓度</w:t>
            </w:r>
          </w:p>
        </w:tc>
        <w:tc>
          <w:tcPr>
            <w:tcW w:w="1394" w:type="dxa"/>
            <w:vAlign w:val="center"/>
          </w:tcPr>
          <w:p w14:paraId="5C8DBE57" w14:textId="77777777" w:rsidR="0024731D" w:rsidRDefault="00A00CE1" w:rsidP="0024731D">
            <w:pPr>
              <w:pStyle w:val="af8"/>
              <w:rPr>
                <w:bCs/>
                <w:kern w:val="28"/>
              </w:rPr>
            </w:pPr>
            <w:r>
              <w:rPr>
                <w:color w:val="000000"/>
              </w:rPr>
              <w:t>51</w:t>
            </w:r>
          </w:p>
        </w:tc>
        <w:tc>
          <w:tcPr>
            <w:tcW w:w="1393" w:type="dxa"/>
            <w:vAlign w:val="center"/>
          </w:tcPr>
          <w:p w14:paraId="44CBECBE" w14:textId="77777777" w:rsidR="0024731D" w:rsidRDefault="0024731D" w:rsidP="0024731D">
            <w:pPr>
              <w:pStyle w:val="af8"/>
              <w:rPr>
                <w:bCs/>
                <w:kern w:val="28"/>
              </w:rPr>
            </w:pPr>
            <w:r w:rsidRPr="00CA78C1">
              <w:rPr>
                <w:color w:val="000000"/>
              </w:rPr>
              <w:t>70</w:t>
            </w:r>
          </w:p>
        </w:tc>
        <w:tc>
          <w:tcPr>
            <w:tcW w:w="1354" w:type="dxa"/>
            <w:vAlign w:val="center"/>
          </w:tcPr>
          <w:p w14:paraId="5E460665" w14:textId="77777777" w:rsidR="0024731D" w:rsidRDefault="00A00CE1" w:rsidP="0024731D">
            <w:pPr>
              <w:pStyle w:val="af8"/>
              <w:rPr>
                <w:bCs/>
                <w:kern w:val="28"/>
              </w:rPr>
            </w:pPr>
            <w:r>
              <w:rPr>
                <w:rFonts w:hint="eastAsia"/>
                <w:bCs/>
                <w:kern w:val="28"/>
              </w:rPr>
              <w:t>7</w:t>
            </w:r>
            <w:r>
              <w:rPr>
                <w:bCs/>
                <w:kern w:val="28"/>
              </w:rPr>
              <w:t>2.86</w:t>
            </w:r>
          </w:p>
        </w:tc>
        <w:tc>
          <w:tcPr>
            <w:tcW w:w="1508" w:type="dxa"/>
            <w:vAlign w:val="center"/>
          </w:tcPr>
          <w:p w14:paraId="3F703492" w14:textId="77777777" w:rsidR="0024731D" w:rsidRDefault="0024731D" w:rsidP="0024731D">
            <w:pPr>
              <w:pStyle w:val="af8"/>
              <w:rPr>
                <w:bCs/>
                <w:kern w:val="28"/>
              </w:rPr>
            </w:pPr>
            <w:r w:rsidRPr="00CA78C1">
              <w:rPr>
                <w:rFonts w:hint="eastAsia"/>
                <w:color w:val="000000"/>
              </w:rPr>
              <w:t>达标</w:t>
            </w:r>
          </w:p>
        </w:tc>
      </w:tr>
      <w:tr w:rsidR="0024731D" w:rsidRPr="008A4958" w14:paraId="79608CDD" w14:textId="77777777" w:rsidTr="0024731D">
        <w:trPr>
          <w:trHeight w:val="397"/>
          <w:jc w:val="center"/>
        </w:trPr>
        <w:tc>
          <w:tcPr>
            <w:tcW w:w="1111" w:type="dxa"/>
            <w:vAlign w:val="center"/>
          </w:tcPr>
          <w:p w14:paraId="109FC702" w14:textId="77777777" w:rsidR="0024731D" w:rsidRDefault="0024731D" w:rsidP="0024731D">
            <w:pPr>
              <w:pStyle w:val="af8"/>
            </w:pPr>
            <w:r>
              <w:t>PM</w:t>
            </w:r>
            <w:r>
              <w:rPr>
                <w:vertAlign w:val="subscript"/>
              </w:rPr>
              <w:t>2.5</w:t>
            </w:r>
          </w:p>
        </w:tc>
        <w:tc>
          <w:tcPr>
            <w:tcW w:w="2280" w:type="dxa"/>
            <w:vAlign w:val="center"/>
          </w:tcPr>
          <w:p w14:paraId="5CA24B6D" w14:textId="77777777" w:rsidR="0024731D" w:rsidRDefault="0024731D" w:rsidP="0024731D">
            <w:pPr>
              <w:pStyle w:val="af8"/>
            </w:pPr>
            <w:r>
              <w:rPr>
                <w:rFonts w:hint="eastAsia"/>
              </w:rPr>
              <w:t>年平均质量浓度</w:t>
            </w:r>
          </w:p>
        </w:tc>
        <w:tc>
          <w:tcPr>
            <w:tcW w:w="1394" w:type="dxa"/>
            <w:vAlign w:val="center"/>
          </w:tcPr>
          <w:p w14:paraId="59347B2C" w14:textId="77777777" w:rsidR="0024731D" w:rsidRDefault="0024731D" w:rsidP="0024731D">
            <w:pPr>
              <w:pStyle w:val="af8"/>
              <w:rPr>
                <w:bCs/>
                <w:kern w:val="28"/>
              </w:rPr>
            </w:pPr>
            <w:r w:rsidRPr="00CA78C1">
              <w:rPr>
                <w:color w:val="000000"/>
              </w:rPr>
              <w:t>4</w:t>
            </w:r>
            <w:r w:rsidR="00A00CE1">
              <w:rPr>
                <w:color w:val="000000"/>
              </w:rPr>
              <w:t>3</w:t>
            </w:r>
          </w:p>
        </w:tc>
        <w:tc>
          <w:tcPr>
            <w:tcW w:w="1393" w:type="dxa"/>
            <w:vAlign w:val="center"/>
          </w:tcPr>
          <w:p w14:paraId="4D663A60" w14:textId="77777777" w:rsidR="0024731D" w:rsidRDefault="0024731D" w:rsidP="0024731D">
            <w:pPr>
              <w:pStyle w:val="af8"/>
              <w:rPr>
                <w:bCs/>
                <w:kern w:val="28"/>
              </w:rPr>
            </w:pPr>
            <w:r w:rsidRPr="00CA78C1">
              <w:rPr>
                <w:color w:val="000000"/>
              </w:rPr>
              <w:t>35</w:t>
            </w:r>
          </w:p>
        </w:tc>
        <w:tc>
          <w:tcPr>
            <w:tcW w:w="1354" w:type="dxa"/>
            <w:vAlign w:val="center"/>
          </w:tcPr>
          <w:p w14:paraId="65DA4439" w14:textId="77777777" w:rsidR="0024731D" w:rsidRPr="00E46C57" w:rsidRDefault="00A00CE1" w:rsidP="0024731D">
            <w:pPr>
              <w:pStyle w:val="af8"/>
              <w:rPr>
                <w:b/>
                <w:kern w:val="28"/>
              </w:rPr>
            </w:pPr>
            <w:r w:rsidRPr="00E46C57">
              <w:rPr>
                <w:rFonts w:hint="eastAsia"/>
                <w:b/>
                <w:kern w:val="28"/>
              </w:rPr>
              <w:t>1</w:t>
            </w:r>
            <w:r w:rsidRPr="00E46C57">
              <w:rPr>
                <w:b/>
                <w:kern w:val="28"/>
              </w:rPr>
              <w:t>22.86</w:t>
            </w:r>
          </w:p>
        </w:tc>
        <w:tc>
          <w:tcPr>
            <w:tcW w:w="1508" w:type="dxa"/>
            <w:vAlign w:val="center"/>
          </w:tcPr>
          <w:p w14:paraId="01782643" w14:textId="77777777" w:rsidR="0024731D" w:rsidRDefault="0024731D" w:rsidP="0024731D">
            <w:pPr>
              <w:pStyle w:val="af8"/>
              <w:rPr>
                <w:b/>
                <w:bCs/>
                <w:kern w:val="28"/>
              </w:rPr>
            </w:pPr>
            <w:r w:rsidRPr="00CA78C1">
              <w:rPr>
                <w:rFonts w:hint="eastAsia"/>
                <w:b/>
                <w:color w:val="000000"/>
              </w:rPr>
              <w:t>超标</w:t>
            </w:r>
          </w:p>
        </w:tc>
      </w:tr>
      <w:tr w:rsidR="0024731D" w:rsidRPr="008A4958" w14:paraId="23E0D911" w14:textId="77777777" w:rsidTr="0024731D">
        <w:trPr>
          <w:trHeight w:val="397"/>
          <w:jc w:val="center"/>
        </w:trPr>
        <w:tc>
          <w:tcPr>
            <w:tcW w:w="1111" w:type="dxa"/>
            <w:vAlign w:val="center"/>
          </w:tcPr>
          <w:p w14:paraId="0808E0CB" w14:textId="77777777" w:rsidR="0024731D" w:rsidRDefault="0024731D" w:rsidP="0024731D">
            <w:pPr>
              <w:pStyle w:val="af8"/>
            </w:pPr>
            <w:r>
              <w:t>CO</w:t>
            </w:r>
          </w:p>
        </w:tc>
        <w:tc>
          <w:tcPr>
            <w:tcW w:w="2280" w:type="dxa"/>
            <w:vAlign w:val="center"/>
          </w:tcPr>
          <w:p w14:paraId="57A476FB" w14:textId="77777777" w:rsidR="0024731D" w:rsidRDefault="0024731D" w:rsidP="0024731D">
            <w:pPr>
              <w:pStyle w:val="af8"/>
            </w:pPr>
            <w:r>
              <w:rPr>
                <w:rFonts w:hint="eastAsia"/>
              </w:rPr>
              <w:t>第</w:t>
            </w:r>
            <w:r>
              <w:t>95</w:t>
            </w:r>
            <w:r>
              <w:rPr>
                <w:rFonts w:hint="eastAsia"/>
              </w:rPr>
              <w:t>百分位数日均浓度的</w:t>
            </w:r>
          </w:p>
        </w:tc>
        <w:tc>
          <w:tcPr>
            <w:tcW w:w="1394" w:type="dxa"/>
            <w:vAlign w:val="center"/>
          </w:tcPr>
          <w:p w14:paraId="5B754D9A" w14:textId="77777777" w:rsidR="0024731D" w:rsidRDefault="00A00CE1" w:rsidP="0024731D">
            <w:pPr>
              <w:pStyle w:val="af8"/>
              <w:rPr>
                <w:bCs/>
                <w:kern w:val="28"/>
              </w:rPr>
            </w:pPr>
            <w:r>
              <w:rPr>
                <w:color w:val="000000"/>
              </w:rPr>
              <w:t>1000</w:t>
            </w:r>
          </w:p>
        </w:tc>
        <w:tc>
          <w:tcPr>
            <w:tcW w:w="1393" w:type="dxa"/>
            <w:vAlign w:val="center"/>
          </w:tcPr>
          <w:p w14:paraId="3E2F05A8" w14:textId="77777777" w:rsidR="0024731D" w:rsidRDefault="0024731D" w:rsidP="0024731D">
            <w:pPr>
              <w:pStyle w:val="af8"/>
              <w:rPr>
                <w:bCs/>
                <w:kern w:val="28"/>
              </w:rPr>
            </w:pPr>
            <w:r w:rsidRPr="00CA78C1">
              <w:rPr>
                <w:color w:val="000000"/>
              </w:rPr>
              <w:t>4000</w:t>
            </w:r>
          </w:p>
        </w:tc>
        <w:tc>
          <w:tcPr>
            <w:tcW w:w="1354" w:type="dxa"/>
            <w:vAlign w:val="center"/>
          </w:tcPr>
          <w:p w14:paraId="2CF8C969" w14:textId="77777777" w:rsidR="0024731D" w:rsidRDefault="0024731D" w:rsidP="0024731D">
            <w:pPr>
              <w:pStyle w:val="af8"/>
              <w:rPr>
                <w:bCs/>
                <w:kern w:val="28"/>
              </w:rPr>
            </w:pPr>
            <w:r w:rsidRPr="00CA78C1">
              <w:rPr>
                <w:color w:val="000000"/>
              </w:rPr>
              <w:t>25</w:t>
            </w:r>
          </w:p>
        </w:tc>
        <w:tc>
          <w:tcPr>
            <w:tcW w:w="1508" w:type="dxa"/>
            <w:vAlign w:val="center"/>
          </w:tcPr>
          <w:p w14:paraId="5F5390A4" w14:textId="77777777" w:rsidR="0024731D" w:rsidRDefault="0024731D" w:rsidP="0024731D">
            <w:pPr>
              <w:pStyle w:val="af8"/>
              <w:rPr>
                <w:bCs/>
                <w:kern w:val="28"/>
              </w:rPr>
            </w:pPr>
            <w:r w:rsidRPr="00CA78C1">
              <w:rPr>
                <w:rFonts w:hint="eastAsia"/>
                <w:color w:val="000000"/>
              </w:rPr>
              <w:t>达标</w:t>
            </w:r>
          </w:p>
        </w:tc>
      </w:tr>
      <w:tr w:rsidR="0024731D" w:rsidRPr="008A4958" w14:paraId="335E751B" w14:textId="77777777" w:rsidTr="0024731D">
        <w:trPr>
          <w:trHeight w:val="397"/>
          <w:jc w:val="center"/>
        </w:trPr>
        <w:tc>
          <w:tcPr>
            <w:tcW w:w="1111" w:type="dxa"/>
            <w:vAlign w:val="center"/>
          </w:tcPr>
          <w:p w14:paraId="03F433D3" w14:textId="77777777" w:rsidR="0024731D" w:rsidRDefault="0024731D" w:rsidP="0024731D">
            <w:pPr>
              <w:pStyle w:val="af8"/>
            </w:pPr>
            <w:r>
              <w:t>O</w:t>
            </w:r>
            <w:r>
              <w:rPr>
                <w:vertAlign w:val="subscript"/>
              </w:rPr>
              <w:t>3</w:t>
            </w:r>
          </w:p>
        </w:tc>
        <w:tc>
          <w:tcPr>
            <w:tcW w:w="2280" w:type="dxa"/>
            <w:vAlign w:val="center"/>
          </w:tcPr>
          <w:p w14:paraId="4A74E68A" w14:textId="77777777" w:rsidR="0024731D" w:rsidRDefault="0024731D" w:rsidP="0024731D">
            <w:pPr>
              <w:pStyle w:val="af8"/>
            </w:pPr>
            <w:r>
              <w:rPr>
                <w:rFonts w:hint="eastAsia"/>
              </w:rPr>
              <w:t>第</w:t>
            </w:r>
            <w:r>
              <w:t>90</w:t>
            </w:r>
            <w:r>
              <w:rPr>
                <w:rFonts w:hint="eastAsia"/>
              </w:rPr>
              <w:t>百分位数日最大</w:t>
            </w:r>
            <w:r>
              <w:t>8h</w:t>
            </w:r>
            <w:r>
              <w:rPr>
                <w:rFonts w:hint="eastAsia"/>
              </w:rPr>
              <w:t>平均浓度</w:t>
            </w:r>
          </w:p>
        </w:tc>
        <w:tc>
          <w:tcPr>
            <w:tcW w:w="1394" w:type="dxa"/>
            <w:vAlign w:val="center"/>
          </w:tcPr>
          <w:p w14:paraId="01BD2184" w14:textId="77777777" w:rsidR="0024731D" w:rsidRDefault="00A00CE1" w:rsidP="0024731D">
            <w:pPr>
              <w:pStyle w:val="af8"/>
              <w:rPr>
                <w:bCs/>
                <w:kern w:val="28"/>
              </w:rPr>
            </w:pPr>
            <w:r>
              <w:rPr>
                <w:color w:val="000000"/>
              </w:rPr>
              <w:t>162</w:t>
            </w:r>
          </w:p>
        </w:tc>
        <w:tc>
          <w:tcPr>
            <w:tcW w:w="1393" w:type="dxa"/>
            <w:vAlign w:val="center"/>
          </w:tcPr>
          <w:p w14:paraId="4FBB6F36" w14:textId="77777777" w:rsidR="0024731D" w:rsidRDefault="0024731D" w:rsidP="0024731D">
            <w:pPr>
              <w:pStyle w:val="af8"/>
              <w:rPr>
                <w:bCs/>
                <w:kern w:val="28"/>
              </w:rPr>
            </w:pPr>
            <w:r w:rsidRPr="00CA78C1">
              <w:rPr>
                <w:color w:val="000000"/>
              </w:rPr>
              <w:t>160</w:t>
            </w:r>
          </w:p>
        </w:tc>
        <w:tc>
          <w:tcPr>
            <w:tcW w:w="1354" w:type="dxa"/>
            <w:vAlign w:val="center"/>
          </w:tcPr>
          <w:p w14:paraId="64A6558A" w14:textId="77777777" w:rsidR="0024731D" w:rsidRPr="00E46C57" w:rsidRDefault="00A00CE1" w:rsidP="0024731D">
            <w:pPr>
              <w:pStyle w:val="af8"/>
              <w:rPr>
                <w:b/>
                <w:kern w:val="28"/>
              </w:rPr>
            </w:pPr>
            <w:r w:rsidRPr="00E46C57">
              <w:rPr>
                <w:rFonts w:hint="eastAsia"/>
                <w:b/>
                <w:kern w:val="28"/>
              </w:rPr>
              <w:t>1</w:t>
            </w:r>
            <w:r w:rsidRPr="00E46C57">
              <w:rPr>
                <w:b/>
                <w:kern w:val="28"/>
              </w:rPr>
              <w:t>01.25</w:t>
            </w:r>
          </w:p>
        </w:tc>
        <w:tc>
          <w:tcPr>
            <w:tcW w:w="1508" w:type="dxa"/>
            <w:vAlign w:val="center"/>
          </w:tcPr>
          <w:p w14:paraId="5C2C87B1" w14:textId="77777777" w:rsidR="0024731D" w:rsidRPr="00E46C57" w:rsidRDefault="00E46C57" w:rsidP="0024731D">
            <w:pPr>
              <w:pStyle w:val="af8"/>
              <w:rPr>
                <w:b/>
                <w:kern w:val="28"/>
              </w:rPr>
            </w:pPr>
            <w:r w:rsidRPr="00E46C57">
              <w:rPr>
                <w:rFonts w:hint="eastAsia"/>
                <w:b/>
                <w:color w:val="000000"/>
              </w:rPr>
              <w:t>超标</w:t>
            </w:r>
          </w:p>
        </w:tc>
      </w:tr>
    </w:tbl>
    <w:p w14:paraId="49BF648D" w14:textId="77777777" w:rsidR="007F7F48" w:rsidRDefault="00A50710">
      <w:pPr>
        <w:spacing w:beforeLines="50" w:before="163"/>
        <w:ind w:firstLine="480"/>
      </w:pPr>
      <w:r>
        <w:rPr>
          <w:kern w:val="0"/>
        </w:rPr>
        <w:t>由表</w:t>
      </w:r>
      <w:r>
        <w:rPr>
          <w:rFonts w:hint="eastAsia"/>
          <w:kern w:val="0"/>
        </w:rPr>
        <w:t>4.5-1</w:t>
      </w:r>
      <w:r>
        <w:rPr>
          <w:kern w:val="0"/>
        </w:rPr>
        <w:t>可知，</w:t>
      </w:r>
      <w:r w:rsidR="001F5A1F">
        <w:rPr>
          <w:rFonts w:hint="eastAsia"/>
          <w:kern w:val="0"/>
        </w:rPr>
        <w:t>拟扩建项目</w:t>
      </w:r>
      <w:r w:rsidR="0024731D">
        <w:rPr>
          <w:kern w:val="0"/>
        </w:rPr>
        <w:t>所在区域基本污染物中</w:t>
      </w:r>
      <w:r w:rsidR="0024731D">
        <w:rPr>
          <w:kern w:val="0"/>
        </w:rPr>
        <w:t>SO</w:t>
      </w:r>
      <w:r w:rsidR="0024731D">
        <w:rPr>
          <w:kern w:val="0"/>
          <w:vertAlign w:val="subscript"/>
        </w:rPr>
        <w:t>2</w:t>
      </w:r>
      <w:r w:rsidR="0024731D">
        <w:rPr>
          <w:kern w:val="0"/>
        </w:rPr>
        <w:t>、</w:t>
      </w:r>
      <w:r w:rsidR="0024731D">
        <w:rPr>
          <w:kern w:val="0"/>
        </w:rPr>
        <w:t>NO</w:t>
      </w:r>
      <w:r w:rsidR="0024731D">
        <w:rPr>
          <w:kern w:val="0"/>
          <w:vertAlign w:val="subscript"/>
        </w:rPr>
        <w:t>2</w:t>
      </w:r>
      <w:r w:rsidR="0024731D">
        <w:rPr>
          <w:kern w:val="0"/>
        </w:rPr>
        <w:t>、</w:t>
      </w:r>
      <w:r w:rsidR="0024731D">
        <w:rPr>
          <w:kern w:val="0"/>
        </w:rPr>
        <w:t>PM</w:t>
      </w:r>
      <w:r w:rsidR="0024731D">
        <w:rPr>
          <w:kern w:val="0"/>
          <w:vertAlign w:val="subscript"/>
        </w:rPr>
        <w:t>10</w:t>
      </w:r>
      <w:r w:rsidR="0024731D">
        <w:rPr>
          <w:rFonts w:hint="eastAsia"/>
          <w:kern w:val="0"/>
        </w:rPr>
        <w:t>、</w:t>
      </w:r>
      <w:r w:rsidR="0024731D">
        <w:rPr>
          <w:kern w:val="0"/>
        </w:rPr>
        <w:t>CO</w:t>
      </w:r>
      <w:r w:rsidR="0024731D">
        <w:rPr>
          <w:kern w:val="0"/>
        </w:rPr>
        <w:t>均能够满足《环境空气质量标准》（</w:t>
      </w:r>
      <w:r w:rsidR="0024731D">
        <w:rPr>
          <w:kern w:val="0"/>
        </w:rPr>
        <w:t>GB3095-2012</w:t>
      </w:r>
      <w:r w:rsidR="0024731D">
        <w:rPr>
          <w:kern w:val="0"/>
        </w:rPr>
        <w:t>）中的二级浓度限值要求，</w:t>
      </w:r>
      <w:r w:rsidR="0024731D">
        <w:rPr>
          <w:kern w:val="0"/>
        </w:rPr>
        <w:t>PM</w:t>
      </w:r>
      <w:r w:rsidR="0024731D">
        <w:rPr>
          <w:kern w:val="0"/>
          <w:vertAlign w:val="subscript"/>
        </w:rPr>
        <w:t>2.5</w:t>
      </w:r>
      <w:r w:rsidR="00A00CE1" w:rsidRPr="00A00CE1">
        <w:rPr>
          <w:kern w:val="0"/>
        </w:rPr>
        <w:t xml:space="preserve"> </w:t>
      </w:r>
      <w:r w:rsidR="00A00CE1">
        <w:rPr>
          <w:rFonts w:hint="eastAsia"/>
          <w:kern w:val="0"/>
        </w:rPr>
        <w:t>和</w:t>
      </w:r>
      <w:r w:rsidR="00A00CE1">
        <w:rPr>
          <w:kern w:val="0"/>
        </w:rPr>
        <w:t>O</w:t>
      </w:r>
      <w:r w:rsidR="00A00CE1">
        <w:rPr>
          <w:kern w:val="0"/>
          <w:vertAlign w:val="subscript"/>
        </w:rPr>
        <w:t>3</w:t>
      </w:r>
      <w:r w:rsidR="0024731D">
        <w:rPr>
          <w:kern w:val="0"/>
        </w:rPr>
        <w:t>超过二级浓度限值。根据《环境影响评价技术导则</w:t>
      </w:r>
      <w:r w:rsidR="0024731D">
        <w:rPr>
          <w:kern w:val="0"/>
        </w:rPr>
        <w:t>-</w:t>
      </w:r>
      <w:r w:rsidR="0024731D">
        <w:rPr>
          <w:kern w:val="0"/>
        </w:rPr>
        <w:t>大气环境》（</w:t>
      </w:r>
      <w:r w:rsidR="0024731D">
        <w:rPr>
          <w:kern w:val="0"/>
        </w:rPr>
        <w:t>HJ2.2-2018</w:t>
      </w:r>
      <w:r w:rsidR="0024731D">
        <w:rPr>
          <w:kern w:val="0"/>
        </w:rPr>
        <w:t>）相关要求，该区域出现超标指标，为不达标区。</w:t>
      </w:r>
    </w:p>
    <w:p w14:paraId="4E814399" w14:textId="77777777" w:rsidR="0024731D" w:rsidRDefault="0024731D" w:rsidP="0024731D">
      <w:pPr>
        <w:ind w:firstLine="480"/>
        <w:rPr>
          <w:kern w:val="0"/>
        </w:rPr>
      </w:pPr>
      <w:r w:rsidRPr="009000CD">
        <w:rPr>
          <w:rFonts w:hint="eastAsia"/>
          <w:kern w:val="0"/>
        </w:rPr>
        <w:t>合川区已制定区域环境空气质量持续改善</w:t>
      </w:r>
      <w:r w:rsidRPr="009000CD">
        <w:rPr>
          <w:kern w:val="0"/>
        </w:rPr>
        <w:t>行动实施</w:t>
      </w:r>
      <w:r w:rsidRPr="009000CD">
        <w:rPr>
          <w:rFonts w:hint="eastAsia"/>
          <w:kern w:val="0"/>
        </w:rPr>
        <w:t>方案，根据《合川区空气质量持续改善行动实施方案》（合川府办发〔</w:t>
      </w:r>
      <w:r w:rsidRPr="009000CD">
        <w:rPr>
          <w:rFonts w:hint="eastAsia"/>
          <w:kern w:val="0"/>
        </w:rPr>
        <w:t>2024</w:t>
      </w:r>
      <w:r w:rsidRPr="009000CD">
        <w:rPr>
          <w:rFonts w:hint="eastAsia"/>
          <w:kern w:val="0"/>
        </w:rPr>
        <w:t>〕</w:t>
      </w:r>
      <w:r w:rsidRPr="009000CD">
        <w:rPr>
          <w:rFonts w:hint="eastAsia"/>
          <w:kern w:val="0"/>
        </w:rPr>
        <w:t>52</w:t>
      </w:r>
      <w:r w:rsidRPr="009000CD">
        <w:rPr>
          <w:rFonts w:hint="eastAsia"/>
          <w:kern w:val="0"/>
        </w:rPr>
        <w:t>号），实</w:t>
      </w:r>
      <w:r>
        <w:rPr>
          <w:rFonts w:hint="eastAsia"/>
          <w:kern w:val="0"/>
        </w:rPr>
        <w:t>施方案</w:t>
      </w:r>
      <w:r>
        <w:rPr>
          <w:kern w:val="0"/>
        </w:rPr>
        <w:t>中主要措施</w:t>
      </w:r>
      <w:r>
        <w:rPr>
          <w:rFonts w:hint="eastAsia"/>
          <w:kern w:val="0"/>
        </w:rPr>
        <w:t>如下：</w:t>
      </w:r>
    </w:p>
    <w:p w14:paraId="500B1E45" w14:textId="77777777" w:rsidR="0024731D" w:rsidRDefault="0024731D" w:rsidP="0024731D">
      <w:pPr>
        <w:ind w:firstLine="480"/>
        <w:rPr>
          <w:kern w:val="0"/>
        </w:rPr>
      </w:pPr>
      <w:r>
        <w:rPr>
          <w:rFonts w:hint="eastAsia"/>
          <w:kern w:val="0"/>
        </w:rPr>
        <w:t>（</w:t>
      </w:r>
      <w:r>
        <w:rPr>
          <w:rFonts w:hint="eastAsia"/>
          <w:kern w:val="0"/>
        </w:rPr>
        <w:t>1</w:t>
      </w:r>
      <w:r>
        <w:rPr>
          <w:rFonts w:hint="eastAsia"/>
          <w:kern w:val="0"/>
        </w:rPr>
        <w:t>）</w:t>
      </w:r>
      <w:r w:rsidRPr="00537399">
        <w:rPr>
          <w:rFonts w:hint="eastAsia"/>
          <w:kern w:val="0"/>
        </w:rPr>
        <w:t>实施产业产品绿色转型升级行动，推动产业结构优化</w:t>
      </w:r>
      <w:r>
        <w:rPr>
          <w:rFonts w:hint="eastAsia"/>
          <w:kern w:val="0"/>
        </w:rPr>
        <w:t>：推动实施重点产业绿色转型升级、</w:t>
      </w:r>
      <w:r w:rsidRPr="00537399">
        <w:rPr>
          <w:rFonts w:hint="eastAsia"/>
          <w:kern w:val="0"/>
        </w:rPr>
        <w:t>遏制“两高一低”项目盲目发展</w:t>
      </w:r>
      <w:r>
        <w:rPr>
          <w:rFonts w:hint="eastAsia"/>
          <w:kern w:val="0"/>
        </w:rPr>
        <w:t>、</w:t>
      </w:r>
      <w:r w:rsidRPr="00537399">
        <w:rPr>
          <w:rFonts w:hint="eastAsia"/>
          <w:kern w:val="0"/>
        </w:rPr>
        <w:t>推动中小企业实施废气治理和升级改造</w:t>
      </w:r>
      <w:r>
        <w:rPr>
          <w:rFonts w:hint="eastAsia"/>
          <w:kern w:val="0"/>
        </w:rPr>
        <w:t>、</w:t>
      </w:r>
      <w:r w:rsidRPr="00537399">
        <w:rPr>
          <w:rFonts w:hint="eastAsia"/>
          <w:kern w:val="0"/>
        </w:rPr>
        <w:t>优化含</w:t>
      </w:r>
      <w:r w:rsidRPr="00537399">
        <w:rPr>
          <w:rFonts w:hint="eastAsia"/>
          <w:kern w:val="0"/>
        </w:rPr>
        <w:t>VOCs</w:t>
      </w:r>
      <w:r w:rsidRPr="00537399">
        <w:rPr>
          <w:rFonts w:hint="eastAsia"/>
          <w:kern w:val="0"/>
        </w:rPr>
        <w:t>原辅材料和产品结构</w:t>
      </w:r>
      <w:r>
        <w:rPr>
          <w:rFonts w:hint="eastAsia"/>
          <w:kern w:val="0"/>
        </w:rPr>
        <w:t>、</w:t>
      </w:r>
      <w:r w:rsidRPr="00537399">
        <w:rPr>
          <w:rFonts w:hint="eastAsia"/>
          <w:kern w:val="0"/>
        </w:rPr>
        <w:t>推动绿色环保产业高质量发展</w:t>
      </w:r>
      <w:r>
        <w:rPr>
          <w:rFonts w:hint="eastAsia"/>
          <w:kern w:val="0"/>
        </w:rPr>
        <w:t>。</w:t>
      </w:r>
    </w:p>
    <w:p w14:paraId="5595272A" w14:textId="77777777" w:rsidR="0024731D" w:rsidRDefault="0024731D" w:rsidP="0024731D">
      <w:pPr>
        <w:ind w:firstLine="480"/>
        <w:rPr>
          <w:kern w:val="0"/>
        </w:rPr>
      </w:pPr>
      <w:r>
        <w:rPr>
          <w:rFonts w:hint="eastAsia"/>
          <w:kern w:val="0"/>
        </w:rPr>
        <w:t>（</w:t>
      </w:r>
      <w:r>
        <w:rPr>
          <w:rFonts w:hint="eastAsia"/>
          <w:kern w:val="0"/>
        </w:rPr>
        <w:t>2</w:t>
      </w:r>
      <w:r>
        <w:rPr>
          <w:rFonts w:hint="eastAsia"/>
          <w:kern w:val="0"/>
        </w:rPr>
        <w:t>）</w:t>
      </w:r>
      <w:r w:rsidRPr="00537399">
        <w:rPr>
          <w:rFonts w:hint="eastAsia"/>
          <w:kern w:val="0"/>
        </w:rPr>
        <w:t>实施能源清洁低碳高效利用行动，推动能源结构优化</w:t>
      </w:r>
      <w:r>
        <w:rPr>
          <w:rFonts w:hint="eastAsia"/>
          <w:kern w:val="0"/>
        </w:rPr>
        <w:t>：</w:t>
      </w:r>
      <w:r w:rsidRPr="00537399">
        <w:rPr>
          <w:rFonts w:hint="eastAsia"/>
          <w:kern w:val="0"/>
        </w:rPr>
        <w:t>严格控制现有企业煤炭消费总量</w:t>
      </w:r>
      <w:r>
        <w:rPr>
          <w:rFonts w:hint="eastAsia"/>
          <w:kern w:val="0"/>
        </w:rPr>
        <w:t>、</w:t>
      </w:r>
      <w:r w:rsidRPr="00537399">
        <w:rPr>
          <w:rFonts w:hint="eastAsia"/>
          <w:kern w:val="0"/>
        </w:rPr>
        <w:t>大力发展新能源和清洁能源</w:t>
      </w:r>
      <w:r>
        <w:rPr>
          <w:rFonts w:hint="eastAsia"/>
          <w:kern w:val="0"/>
        </w:rPr>
        <w:t>、</w:t>
      </w:r>
      <w:r w:rsidRPr="00537399">
        <w:rPr>
          <w:rFonts w:hint="eastAsia"/>
          <w:kern w:val="0"/>
        </w:rPr>
        <w:t>开展燃煤锅炉关停整治和工业炉窑清洁能源替代</w:t>
      </w:r>
      <w:r>
        <w:rPr>
          <w:rFonts w:hint="eastAsia"/>
          <w:kern w:val="0"/>
        </w:rPr>
        <w:t>、</w:t>
      </w:r>
      <w:r w:rsidRPr="00537399">
        <w:rPr>
          <w:rFonts w:hint="eastAsia"/>
          <w:kern w:val="0"/>
        </w:rPr>
        <w:t>巩固并扩大高污染燃料禁燃区域</w:t>
      </w:r>
      <w:r>
        <w:rPr>
          <w:rFonts w:hint="eastAsia"/>
          <w:kern w:val="0"/>
        </w:rPr>
        <w:t>。</w:t>
      </w:r>
    </w:p>
    <w:p w14:paraId="560C57E3" w14:textId="77777777" w:rsidR="0024731D" w:rsidRDefault="0024731D" w:rsidP="0024731D">
      <w:pPr>
        <w:ind w:firstLine="480"/>
        <w:rPr>
          <w:kern w:val="0"/>
        </w:rPr>
      </w:pPr>
      <w:r>
        <w:rPr>
          <w:rFonts w:hint="eastAsia"/>
          <w:kern w:val="0"/>
        </w:rPr>
        <w:t>（</w:t>
      </w:r>
      <w:r>
        <w:rPr>
          <w:rFonts w:hint="eastAsia"/>
          <w:kern w:val="0"/>
        </w:rPr>
        <w:t>3</w:t>
      </w:r>
      <w:r>
        <w:rPr>
          <w:rFonts w:hint="eastAsia"/>
          <w:kern w:val="0"/>
        </w:rPr>
        <w:t>）</w:t>
      </w:r>
      <w:r w:rsidRPr="00537399">
        <w:rPr>
          <w:rFonts w:hint="eastAsia"/>
          <w:kern w:val="0"/>
        </w:rPr>
        <w:t>实施移动源大气综合治理提升行动，推动交通结构优化</w:t>
      </w:r>
      <w:r>
        <w:rPr>
          <w:rFonts w:hint="eastAsia"/>
          <w:kern w:val="0"/>
        </w:rPr>
        <w:t>：</w:t>
      </w:r>
      <w:r w:rsidRPr="00537399">
        <w:rPr>
          <w:rFonts w:hint="eastAsia"/>
          <w:kern w:val="0"/>
        </w:rPr>
        <w:t>优化调整货运结构</w:t>
      </w:r>
      <w:r>
        <w:rPr>
          <w:rFonts w:hint="eastAsia"/>
          <w:kern w:val="0"/>
        </w:rPr>
        <w:t>、</w:t>
      </w:r>
      <w:r w:rsidRPr="00537399">
        <w:rPr>
          <w:rFonts w:hint="eastAsia"/>
          <w:kern w:val="0"/>
        </w:rPr>
        <w:t>提升机动车清洁化水平</w:t>
      </w:r>
      <w:r>
        <w:rPr>
          <w:rFonts w:hint="eastAsia"/>
          <w:kern w:val="0"/>
        </w:rPr>
        <w:t>、</w:t>
      </w:r>
      <w:r w:rsidRPr="00537399">
        <w:rPr>
          <w:rFonts w:hint="eastAsia"/>
          <w:kern w:val="0"/>
        </w:rPr>
        <w:t>强化机动车排放管控</w:t>
      </w:r>
      <w:r>
        <w:rPr>
          <w:rFonts w:hint="eastAsia"/>
          <w:kern w:val="0"/>
        </w:rPr>
        <w:t>、</w:t>
      </w:r>
      <w:r w:rsidRPr="00537399">
        <w:rPr>
          <w:rFonts w:hint="eastAsia"/>
          <w:kern w:val="0"/>
        </w:rPr>
        <w:t>实施船舶和非道路移动源综合治理</w:t>
      </w:r>
      <w:r>
        <w:rPr>
          <w:rFonts w:hint="eastAsia"/>
          <w:kern w:val="0"/>
        </w:rPr>
        <w:t>、</w:t>
      </w:r>
      <w:r w:rsidRPr="00537399">
        <w:rPr>
          <w:rFonts w:hint="eastAsia"/>
          <w:kern w:val="0"/>
        </w:rPr>
        <w:t>全面保障成品油质量和推行错峰加油</w:t>
      </w:r>
      <w:r>
        <w:rPr>
          <w:rFonts w:hint="eastAsia"/>
          <w:kern w:val="0"/>
        </w:rPr>
        <w:t>。</w:t>
      </w:r>
    </w:p>
    <w:p w14:paraId="3294934E" w14:textId="77777777" w:rsidR="0024731D" w:rsidRDefault="0024731D" w:rsidP="0024731D">
      <w:pPr>
        <w:ind w:firstLine="480"/>
        <w:rPr>
          <w:kern w:val="0"/>
        </w:rPr>
      </w:pPr>
      <w:r>
        <w:rPr>
          <w:rFonts w:hint="eastAsia"/>
          <w:kern w:val="0"/>
        </w:rPr>
        <w:t>（</w:t>
      </w:r>
      <w:r>
        <w:rPr>
          <w:rFonts w:hint="eastAsia"/>
          <w:kern w:val="0"/>
        </w:rPr>
        <w:t>4</w:t>
      </w:r>
      <w:r>
        <w:rPr>
          <w:rFonts w:hint="eastAsia"/>
          <w:kern w:val="0"/>
        </w:rPr>
        <w:t>）</w:t>
      </w:r>
      <w:r w:rsidRPr="00537399">
        <w:rPr>
          <w:rFonts w:hint="eastAsia"/>
          <w:kern w:val="0"/>
        </w:rPr>
        <w:t>实施深度治理和精细化管控行动，推动多污染物减排</w:t>
      </w:r>
      <w:r>
        <w:rPr>
          <w:rFonts w:hint="eastAsia"/>
          <w:kern w:val="0"/>
        </w:rPr>
        <w:t>：</w:t>
      </w:r>
      <w:r w:rsidRPr="00537399">
        <w:rPr>
          <w:rFonts w:hint="eastAsia"/>
          <w:kern w:val="0"/>
        </w:rPr>
        <w:t>实施重点行业污染深度治理。实施重点行业提标改造工程，推动工业企业稳定达标排放和深度治理</w:t>
      </w:r>
      <w:r>
        <w:rPr>
          <w:rFonts w:hint="eastAsia"/>
          <w:kern w:val="0"/>
        </w:rPr>
        <w:t>、</w:t>
      </w:r>
      <w:r w:rsidRPr="00537399">
        <w:rPr>
          <w:rFonts w:hint="eastAsia"/>
          <w:kern w:val="0"/>
        </w:rPr>
        <w:t>强化</w:t>
      </w:r>
      <w:r w:rsidRPr="00537399">
        <w:rPr>
          <w:rFonts w:hint="eastAsia"/>
          <w:kern w:val="0"/>
        </w:rPr>
        <w:t>VOCs</w:t>
      </w:r>
      <w:r w:rsidRPr="00537399">
        <w:rPr>
          <w:rFonts w:hint="eastAsia"/>
          <w:kern w:val="0"/>
        </w:rPr>
        <w:t>全过程控制</w:t>
      </w:r>
      <w:r>
        <w:rPr>
          <w:rFonts w:hint="eastAsia"/>
          <w:kern w:val="0"/>
        </w:rPr>
        <w:t>。</w:t>
      </w:r>
    </w:p>
    <w:p w14:paraId="08E3EA23" w14:textId="77777777" w:rsidR="0024731D" w:rsidRDefault="0024731D" w:rsidP="0024731D">
      <w:pPr>
        <w:ind w:firstLine="480"/>
        <w:rPr>
          <w:kern w:val="0"/>
        </w:rPr>
      </w:pPr>
      <w:r>
        <w:rPr>
          <w:rFonts w:hint="eastAsia"/>
          <w:kern w:val="0"/>
        </w:rPr>
        <w:t>（</w:t>
      </w:r>
      <w:r>
        <w:rPr>
          <w:rFonts w:hint="eastAsia"/>
          <w:kern w:val="0"/>
        </w:rPr>
        <w:t>5</w:t>
      </w:r>
      <w:r>
        <w:rPr>
          <w:rFonts w:hint="eastAsia"/>
          <w:kern w:val="0"/>
        </w:rPr>
        <w:t>）</w:t>
      </w:r>
      <w:r w:rsidRPr="00537399">
        <w:rPr>
          <w:rFonts w:hint="eastAsia"/>
          <w:kern w:val="0"/>
        </w:rPr>
        <w:t>实施扬尘焚烧油烟等面源治污行动，切实解决扰民问题</w:t>
      </w:r>
      <w:r>
        <w:rPr>
          <w:rFonts w:hint="eastAsia"/>
          <w:kern w:val="0"/>
        </w:rPr>
        <w:t>：</w:t>
      </w:r>
      <w:r w:rsidRPr="00537399">
        <w:rPr>
          <w:rFonts w:hint="eastAsia"/>
          <w:kern w:val="0"/>
        </w:rPr>
        <w:t>深化扬尘污染综合治理</w:t>
      </w:r>
      <w:r>
        <w:rPr>
          <w:rFonts w:hint="eastAsia"/>
          <w:kern w:val="0"/>
        </w:rPr>
        <w:t>、</w:t>
      </w:r>
      <w:r w:rsidRPr="00537399">
        <w:rPr>
          <w:rFonts w:hint="eastAsia"/>
          <w:kern w:val="0"/>
        </w:rPr>
        <w:t>加强露天焚烧管控和秸秆综合利用</w:t>
      </w:r>
      <w:r>
        <w:rPr>
          <w:rFonts w:hint="eastAsia"/>
          <w:kern w:val="0"/>
        </w:rPr>
        <w:t>、</w:t>
      </w:r>
      <w:r w:rsidRPr="00537399">
        <w:rPr>
          <w:rFonts w:hint="eastAsia"/>
          <w:kern w:val="0"/>
        </w:rPr>
        <w:t>开展餐饮油烟和臭气扰民专项治理</w:t>
      </w:r>
      <w:r>
        <w:rPr>
          <w:rFonts w:hint="eastAsia"/>
          <w:kern w:val="0"/>
        </w:rPr>
        <w:t>、</w:t>
      </w:r>
      <w:r w:rsidRPr="00537399">
        <w:rPr>
          <w:rFonts w:hint="eastAsia"/>
          <w:kern w:val="0"/>
        </w:rPr>
        <w:t>加强露天烧烤和烟花爆竹燃放管控</w:t>
      </w:r>
      <w:r>
        <w:rPr>
          <w:rFonts w:hint="eastAsia"/>
          <w:kern w:val="0"/>
        </w:rPr>
        <w:t>。</w:t>
      </w:r>
    </w:p>
    <w:p w14:paraId="2A99E92E" w14:textId="77777777" w:rsidR="0024731D" w:rsidRDefault="0024731D" w:rsidP="0024731D">
      <w:pPr>
        <w:ind w:firstLine="480"/>
        <w:rPr>
          <w:kern w:val="0"/>
        </w:rPr>
      </w:pPr>
      <w:r>
        <w:rPr>
          <w:rFonts w:hint="eastAsia"/>
          <w:kern w:val="0"/>
        </w:rPr>
        <w:t>（</w:t>
      </w:r>
      <w:r>
        <w:rPr>
          <w:rFonts w:hint="eastAsia"/>
          <w:kern w:val="0"/>
        </w:rPr>
        <w:t>6</w:t>
      </w:r>
      <w:r>
        <w:rPr>
          <w:rFonts w:hint="eastAsia"/>
          <w:kern w:val="0"/>
        </w:rPr>
        <w:t>）</w:t>
      </w:r>
      <w:r w:rsidRPr="00537399">
        <w:rPr>
          <w:rFonts w:hint="eastAsia"/>
          <w:kern w:val="0"/>
        </w:rPr>
        <w:t>实施预警预报和联防联控提升行动，加强污染应对</w:t>
      </w:r>
      <w:r>
        <w:rPr>
          <w:rFonts w:hint="eastAsia"/>
          <w:kern w:val="0"/>
        </w:rPr>
        <w:t>：</w:t>
      </w:r>
      <w:r w:rsidRPr="00537399">
        <w:rPr>
          <w:rFonts w:hint="eastAsia"/>
          <w:kern w:val="0"/>
        </w:rPr>
        <w:t>提升预警预报及监测监控能力</w:t>
      </w:r>
      <w:r>
        <w:rPr>
          <w:rFonts w:hint="eastAsia"/>
          <w:kern w:val="0"/>
        </w:rPr>
        <w:t>、</w:t>
      </w:r>
      <w:r w:rsidRPr="00537399">
        <w:rPr>
          <w:rFonts w:hint="eastAsia"/>
          <w:kern w:val="0"/>
        </w:rPr>
        <w:t>完善大气污染联防联控和污染应对机制</w:t>
      </w:r>
      <w:r>
        <w:rPr>
          <w:rFonts w:hint="eastAsia"/>
          <w:kern w:val="0"/>
        </w:rPr>
        <w:t>。</w:t>
      </w:r>
    </w:p>
    <w:p w14:paraId="6D93407B" w14:textId="77777777" w:rsidR="0024731D" w:rsidRDefault="0024731D" w:rsidP="0024731D">
      <w:pPr>
        <w:ind w:firstLine="480"/>
        <w:rPr>
          <w:kern w:val="0"/>
        </w:rPr>
      </w:pPr>
      <w:r>
        <w:rPr>
          <w:rFonts w:hint="eastAsia"/>
          <w:kern w:val="0"/>
        </w:rPr>
        <w:t>（</w:t>
      </w:r>
      <w:r>
        <w:rPr>
          <w:rFonts w:hint="eastAsia"/>
          <w:kern w:val="0"/>
        </w:rPr>
        <w:t>7</w:t>
      </w:r>
      <w:r>
        <w:rPr>
          <w:rFonts w:hint="eastAsia"/>
          <w:kern w:val="0"/>
        </w:rPr>
        <w:t>）</w:t>
      </w:r>
      <w:r w:rsidRPr="00537399">
        <w:rPr>
          <w:rFonts w:hint="eastAsia"/>
          <w:kern w:val="0"/>
        </w:rPr>
        <w:t>实施“治气”智能化精准化建设行动，强化科技支撑</w:t>
      </w:r>
      <w:r>
        <w:rPr>
          <w:rFonts w:hint="eastAsia"/>
          <w:kern w:val="0"/>
        </w:rPr>
        <w:t>：</w:t>
      </w:r>
      <w:r w:rsidRPr="00537399">
        <w:rPr>
          <w:rFonts w:hint="eastAsia"/>
          <w:kern w:val="0"/>
        </w:rPr>
        <w:t>加强治气决策科技支撑</w:t>
      </w:r>
      <w:r>
        <w:rPr>
          <w:rFonts w:hint="eastAsia"/>
          <w:kern w:val="0"/>
        </w:rPr>
        <w:t>。</w:t>
      </w:r>
    </w:p>
    <w:p w14:paraId="451DA66B" w14:textId="77777777" w:rsidR="0024731D" w:rsidRDefault="0024731D" w:rsidP="0024731D">
      <w:pPr>
        <w:ind w:firstLine="480"/>
        <w:rPr>
          <w:kern w:val="0"/>
        </w:rPr>
      </w:pPr>
      <w:r>
        <w:rPr>
          <w:rFonts w:hint="eastAsia"/>
          <w:kern w:val="0"/>
        </w:rPr>
        <w:t>（</w:t>
      </w:r>
      <w:r>
        <w:rPr>
          <w:rFonts w:hint="eastAsia"/>
          <w:kern w:val="0"/>
        </w:rPr>
        <w:t>8</w:t>
      </w:r>
      <w:r>
        <w:rPr>
          <w:rFonts w:hint="eastAsia"/>
          <w:kern w:val="0"/>
        </w:rPr>
        <w:t>）</w:t>
      </w:r>
      <w:r w:rsidRPr="00537399">
        <w:rPr>
          <w:rFonts w:hint="eastAsia"/>
          <w:kern w:val="0"/>
        </w:rPr>
        <w:t>实施空气质量共保共治全民行动，强化各方责任</w:t>
      </w:r>
      <w:r>
        <w:rPr>
          <w:rFonts w:hint="eastAsia"/>
          <w:kern w:val="0"/>
        </w:rPr>
        <w:t>：</w:t>
      </w:r>
      <w:r w:rsidRPr="00537399">
        <w:rPr>
          <w:rFonts w:hint="eastAsia"/>
          <w:kern w:val="0"/>
        </w:rPr>
        <w:t>加强组织领导</w:t>
      </w:r>
      <w:r>
        <w:rPr>
          <w:rFonts w:hint="eastAsia"/>
          <w:kern w:val="0"/>
        </w:rPr>
        <w:t>、</w:t>
      </w:r>
      <w:r w:rsidRPr="00537399">
        <w:rPr>
          <w:rFonts w:hint="eastAsia"/>
          <w:kern w:val="0"/>
        </w:rPr>
        <w:t>强化责任落实</w:t>
      </w:r>
      <w:r>
        <w:rPr>
          <w:rFonts w:hint="eastAsia"/>
          <w:kern w:val="0"/>
        </w:rPr>
        <w:t>、</w:t>
      </w:r>
      <w:r w:rsidRPr="00537399">
        <w:rPr>
          <w:rFonts w:hint="eastAsia"/>
          <w:kern w:val="0"/>
        </w:rPr>
        <w:t>严格监督考核</w:t>
      </w:r>
      <w:r>
        <w:rPr>
          <w:rFonts w:hint="eastAsia"/>
          <w:kern w:val="0"/>
        </w:rPr>
        <w:t>、</w:t>
      </w:r>
      <w:r w:rsidRPr="00537399">
        <w:rPr>
          <w:rFonts w:hint="eastAsia"/>
          <w:kern w:val="0"/>
        </w:rPr>
        <w:t>构建全民共治格局</w:t>
      </w:r>
      <w:r>
        <w:rPr>
          <w:rFonts w:hint="eastAsia"/>
          <w:kern w:val="0"/>
        </w:rPr>
        <w:t>、</w:t>
      </w:r>
      <w:r w:rsidRPr="00537399">
        <w:rPr>
          <w:rFonts w:hint="eastAsia"/>
          <w:kern w:val="0"/>
        </w:rPr>
        <w:t>加强宣传引导</w:t>
      </w:r>
    </w:p>
    <w:p w14:paraId="1D863AE7" w14:textId="77777777" w:rsidR="007F7F48" w:rsidRDefault="0024731D" w:rsidP="0024731D">
      <w:pPr>
        <w:ind w:firstLine="480"/>
      </w:pPr>
      <w:r>
        <w:rPr>
          <w:rFonts w:hint="eastAsia"/>
          <w:kern w:val="0"/>
        </w:rPr>
        <w:t>在合川区范围内执行相应的整治措施后，可改善区域环境质量达标情况。</w:t>
      </w:r>
    </w:p>
    <w:p w14:paraId="418E7633" w14:textId="77777777" w:rsidR="007F7F48" w:rsidRPr="0024731D" w:rsidRDefault="00A50710">
      <w:pPr>
        <w:ind w:firstLine="482"/>
        <w:rPr>
          <w:b/>
          <w:bCs/>
        </w:rPr>
      </w:pPr>
      <w:r w:rsidRPr="0024731D">
        <w:rPr>
          <w:rFonts w:hint="eastAsia"/>
          <w:b/>
          <w:bCs/>
        </w:rPr>
        <w:t>（</w:t>
      </w:r>
      <w:r w:rsidRPr="0024731D">
        <w:rPr>
          <w:rFonts w:hint="eastAsia"/>
          <w:b/>
          <w:bCs/>
        </w:rPr>
        <w:t>2</w:t>
      </w:r>
      <w:r w:rsidRPr="0024731D">
        <w:rPr>
          <w:rFonts w:hint="eastAsia"/>
          <w:b/>
          <w:bCs/>
        </w:rPr>
        <w:t>）特征</w:t>
      </w:r>
      <w:r w:rsidRPr="0024731D">
        <w:rPr>
          <w:b/>
          <w:bCs/>
        </w:rPr>
        <w:t>污染物环境质量现状</w:t>
      </w:r>
    </w:p>
    <w:p w14:paraId="11596AE8" w14:textId="77777777" w:rsidR="007F7F48" w:rsidRDefault="001F5A1F">
      <w:pPr>
        <w:ind w:firstLine="480"/>
      </w:pPr>
      <w:r>
        <w:rPr>
          <w:rFonts w:hint="eastAsia"/>
        </w:rPr>
        <w:t>拟扩建项目</w:t>
      </w:r>
      <w:r w:rsidR="00A50710">
        <w:rPr>
          <w:rFonts w:hint="eastAsia"/>
        </w:rPr>
        <w:t>废气</w:t>
      </w:r>
      <w:r w:rsidR="00A50710">
        <w:t>污染物</w:t>
      </w:r>
      <w:r w:rsidR="00A50710">
        <w:rPr>
          <w:rFonts w:hint="eastAsia"/>
        </w:rPr>
        <w:t>排放</w:t>
      </w:r>
      <w:r w:rsidR="00A50710">
        <w:t>涉及非甲烷总烃，非甲烷总烃的环境质量现状引用</w:t>
      </w:r>
      <w:r w:rsidR="0024731D">
        <w:rPr>
          <w:rFonts w:hint="eastAsia"/>
        </w:rPr>
        <w:t>重庆市合川区生态环境监测站于</w:t>
      </w:r>
      <w:r w:rsidR="00A50710">
        <w:t>202</w:t>
      </w:r>
      <w:r w:rsidR="0024731D">
        <w:rPr>
          <w:rFonts w:hint="eastAsia"/>
        </w:rPr>
        <w:t>3</w:t>
      </w:r>
      <w:r w:rsidR="00A50710">
        <w:t>年</w:t>
      </w:r>
      <w:r w:rsidR="0024731D">
        <w:rPr>
          <w:rFonts w:hint="eastAsia"/>
        </w:rPr>
        <w:t>对</w:t>
      </w:r>
      <w:r w:rsidR="00A50710">
        <w:t>合川工业园区环境质量监测中的监测数据，监测报告编号</w:t>
      </w:r>
      <w:r w:rsidR="00A50710" w:rsidRPr="008A4958">
        <w:rPr>
          <w:rFonts w:ascii="宋体" w:hAnsi="宋体"/>
        </w:rPr>
        <w:t>“</w:t>
      </w:r>
      <w:r w:rsidR="0024731D">
        <w:rPr>
          <w:rFonts w:hint="eastAsia"/>
        </w:rPr>
        <w:t>合环</w:t>
      </w:r>
      <w:r w:rsidR="00A50710">
        <w:t>（监）字</w:t>
      </w:r>
      <w:r w:rsidR="00A50710">
        <w:t>[202</w:t>
      </w:r>
      <w:r w:rsidR="0024731D">
        <w:rPr>
          <w:rFonts w:hint="eastAsia"/>
        </w:rPr>
        <w:t>3</w:t>
      </w:r>
      <w:r w:rsidR="00A50710">
        <w:t>]</w:t>
      </w:r>
      <w:r w:rsidR="00A50710">
        <w:t>第</w:t>
      </w:r>
      <w:r w:rsidR="0024731D">
        <w:t>H</w:t>
      </w:r>
      <w:r w:rsidR="00A50710">
        <w:t>J001</w:t>
      </w:r>
      <w:r w:rsidR="00A50710">
        <w:t>号</w:t>
      </w:r>
      <w:r w:rsidR="00A50710">
        <w:rPr>
          <w:rFonts w:hint="eastAsia"/>
        </w:rPr>
        <w:t>”</w:t>
      </w:r>
      <w:r w:rsidR="00A50710">
        <w:t>，监测点</w:t>
      </w:r>
      <w:r w:rsidR="000D6166">
        <w:rPr>
          <w:rFonts w:hint="eastAsia"/>
        </w:rPr>
        <w:t>南溪核心区区域下风向</w:t>
      </w:r>
      <w:r w:rsidR="00A50710">
        <w:t>位于项目</w:t>
      </w:r>
      <w:r w:rsidR="000D6166">
        <w:rPr>
          <w:rFonts w:hint="eastAsia"/>
        </w:rPr>
        <w:t>东</w:t>
      </w:r>
      <w:r w:rsidR="00A50710">
        <w:t>南侧约</w:t>
      </w:r>
      <w:r w:rsidR="000D6166">
        <w:rPr>
          <w:rFonts w:hint="eastAsia"/>
        </w:rPr>
        <w:t>2.5</w:t>
      </w:r>
      <w:r w:rsidR="00A50710">
        <w:t>km</w:t>
      </w:r>
      <w:r w:rsidR="00A50710">
        <w:t>，监测时间为</w:t>
      </w:r>
      <w:r w:rsidR="00A50710">
        <w:t>202</w:t>
      </w:r>
      <w:r w:rsidR="000D6166">
        <w:rPr>
          <w:rFonts w:hint="eastAsia"/>
        </w:rPr>
        <w:t>3</w:t>
      </w:r>
      <w:r w:rsidR="00A50710">
        <w:t>年</w:t>
      </w:r>
      <w:r w:rsidR="000D6166">
        <w:rPr>
          <w:rFonts w:hint="eastAsia"/>
        </w:rPr>
        <w:t>7</w:t>
      </w:r>
      <w:r w:rsidR="00A50710">
        <w:t>月</w:t>
      </w:r>
      <w:r w:rsidR="000D6166">
        <w:rPr>
          <w:rFonts w:hint="eastAsia"/>
        </w:rPr>
        <w:t>15</w:t>
      </w:r>
      <w:r w:rsidR="00A50710">
        <w:t>日</w:t>
      </w:r>
      <w:r w:rsidR="00A50710">
        <w:t>~202</w:t>
      </w:r>
      <w:r w:rsidR="000D6166">
        <w:rPr>
          <w:rFonts w:hint="eastAsia"/>
        </w:rPr>
        <w:t>3</w:t>
      </w:r>
      <w:r w:rsidR="00A50710">
        <w:t>年</w:t>
      </w:r>
      <w:r w:rsidR="000D6166">
        <w:rPr>
          <w:rFonts w:hint="eastAsia"/>
        </w:rPr>
        <w:t>7</w:t>
      </w:r>
      <w:r w:rsidR="00A50710">
        <w:t>月</w:t>
      </w:r>
      <w:r w:rsidR="000D6166">
        <w:rPr>
          <w:rFonts w:hint="eastAsia"/>
        </w:rPr>
        <w:t>21</w:t>
      </w:r>
      <w:r w:rsidR="00A50710">
        <w:t>日。所引用的</w:t>
      </w:r>
      <w:r w:rsidR="000D6166">
        <w:rPr>
          <w:rFonts w:hint="eastAsia"/>
        </w:rPr>
        <w:t>监测点位位于项目周边</w:t>
      </w:r>
      <w:r w:rsidR="000D6166">
        <w:rPr>
          <w:rFonts w:hint="eastAsia"/>
        </w:rPr>
        <w:t>5km</w:t>
      </w:r>
      <w:r w:rsidR="000D6166">
        <w:rPr>
          <w:rFonts w:hint="eastAsia"/>
        </w:rPr>
        <w:t>范围内，</w:t>
      </w:r>
      <w:r w:rsidR="00A50710">
        <w:t>监测数据</w:t>
      </w:r>
      <w:r w:rsidR="000D6166">
        <w:rPr>
          <w:rFonts w:hint="eastAsia"/>
        </w:rPr>
        <w:t>尚</w:t>
      </w:r>
      <w:r w:rsidR="00A50710">
        <w:t>在</w:t>
      </w:r>
      <w:r w:rsidR="000D6166">
        <w:rPr>
          <w:rFonts w:hint="eastAsia"/>
        </w:rPr>
        <w:t>3</w:t>
      </w:r>
      <w:r w:rsidR="000D6166">
        <w:rPr>
          <w:rFonts w:hint="eastAsia"/>
        </w:rPr>
        <w:t>年</w:t>
      </w:r>
      <w:r w:rsidR="00A50710">
        <w:t>有效时段内，监测期间至今，项目区域的污染源未发生重大变化，引用监测资料的监测点位置以及监测时间均能满足编制指南中对于引用资料有效性的相关要求。</w:t>
      </w:r>
    </w:p>
    <w:p w14:paraId="2E66FABC" w14:textId="77777777" w:rsidR="007F7F48" w:rsidRDefault="00A50710">
      <w:pPr>
        <w:ind w:firstLine="480"/>
      </w:pPr>
      <w:r>
        <w:t>1</w:t>
      </w:r>
      <w:r>
        <w:t>）监测点位及监测因子</w:t>
      </w:r>
    </w:p>
    <w:p w14:paraId="3FADB778" w14:textId="77777777" w:rsidR="007F7F48" w:rsidRDefault="00A50710">
      <w:pPr>
        <w:ind w:firstLine="480"/>
      </w:pPr>
      <w:r>
        <w:t>拟建项目监测所布设的监测点位以及监测因子情况见下表</w:t>
      </w:r>
      <w:r>
        <w:t>4.</w:t>
      </w:r>
      <w:r w:rsidR="00903F58">
        <w:t>4</w:t>
      </w:r>
      <w:r>
        <w:t>-2</w:t>
      </w:r>
      <w:r>
        <w:t>。</w:t>
      </w:r>
    </w:p>
    <w:p w14:paraId="066440C7" w14:textId="77777777" w:rsidR="007F7F48" w:rsidRDefault="00A50710">
      <w:pPr>
        <w:pStyle w:val="af6"/>
      </w:pPr>
      <w:r>
        <w:t>表</w:t>
      </w:r>
      <w:r>
        <w:t>4.</w:t>
      </w:r>
      <w:r w:rsidR="00903F58">
        <w:t>4</w:t>
      </w:r>
      <w:r>
        <w:t xml:space="preserve">-2   </w:t>
      </w:r>
      <w:r>
        <w:rPr>
          <w:rFonts w:hint="eastAsia"/>
        </w:rPr>
        <w:t>特征</w:t>
      </w:r>
      <w:r>
        <w:t>污染物补充监测点位基本信息</w:t>
      </w:r>
    </w:p>
    <w:tbl>
      <w:tblPr>
        <w:tblW w:w="4996"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258"/>
        <w:gridCol w:w="1271"/>
        <w:gridCol w:w="1161"/>
        <w:gridCol w:w="1430"/>
        <w:gridCol w:w="1711"/>
        <w:gridCol w:w="1061"/>
        <w:gridCol w:w="1141"/>
      </w:tblGrid>
      <w:tr w:rsidR="007F7F48" w:rsidRPr="008A4958" w14:paraId="0BB3BA75" w14:textId="77777777">
        <w:trPr>
          <w:trHeight w:val="397"/>
          <w:jc w:val="center"/>
        </w:trPr>
        <w:tc>
          <w:tcPr>
            <w:tcW w:w="1258" w:type="dxa"/>
            <w:vMerge w:val="restart"/>
            <w:vAlign w:val="center"/>
          </w:tcPr>
          <w:p w14:paraId="4F15BF06" w14:textId="77777777" w:rsidR="007F7F48" w:rsidRDefault="00A50710">
            <w:pPr>
              <w:pStyle w:val="af8"/>
            </w:pPr>
            <w:r>
              <w:t>监测点名称</w:t>
            </w:r>
          </w:p>
        </w:tc>
        <w:tc>
          <w:tcPr>
            <w:tcW w:w="2432" w:type="dxa"/>
            <w:gridSpan w:val="2"/>
            <w:vAlign w:val="center"/>
          </w:tcPr>
          <w:p w14:paraId="104E33E1" w14:textId="77777777" w:rsidR="007F7F48" w:rsidRDefault="00A50710">
            <w:pPr>
              <w:pStyle w:val="af8"/>
            </w:pPr>
            <w:r>
              <w:t>监测位置</w:t>
            </w:r>
          </w:p>
        </w:tc>
        <w:tc>
          <w:tcPr>
            <w:tcW w:w="1430" w:type="dxa"/>
            <w:vMerge w:val="restart"/>
            <w:vAlign w:val="center"/>
          </w:tcPr>
          <w:p w14:paraId="23290B64" w14:textId="77777777" w:rsidR="007F7F48" w:rsidRDefault="00A50710">
            <w:pPr>
              <w:pStyle w:val="af8"/>
            </w:pPr>
            <w:r>
              <w:t>监测因子</w:t>
            </w:r>
          </w:p>
        </w:tc>
        <w:tc>
          <w:tcPr>
            <w:tcW w:w="1711" w:type="dxa"/>
            <w:vMerge w:val="restart"/>
            <w:vAlign w:val="center"/>
          </w:tcPr>
          <w:p w14:paraId="78A6CE32" w14:textId="77777777" w:rsidR="007F7F48" w:rsidRDefault="00A50710">
            <w:pPr>
              <w:pStyle w:val="af8"/>
            </w:pPr>
            <w:r>
              <w:t>监测时段</w:t>
            </w:r>
          </w:p>
        </w:tc>
        <w:tc>
          <w:tcPr>
            <w:tcW w:w="1061" w:type="dxa"/>
            <w:vMerge w:val="restart"/>
            <w:vAlign w:val="center"/>
          </w:tcPr>
          <w:p w14:paraId="32415052" w14:textId="77777777" w:rsidR="007F7F48" w:rsidRDefault="00A50710">
            <w:pPr>
              <w:pStyle w:val="af8"/>
            </w:pPr>
            <w:r>
              <w:t>相对项目方位</w:t>
            </w:r>
          </w:p>
        </w:tc>
        <w:tc>
          <w:tcPr>
            <w:tcW w:w="1141" w:type="dxa"/>
            <w:vMerge w:val="restart"/>
            <w:vAlign w:val="center"/>
          </w:tcPr>
          <w:p w14:paraId="0EB332E2" w14:textId="77777777" w:rsidR="007F7F48" w:rsidRDefault="00A50710">
            <w:pPr>
              <w:pStyle w:val="af8"/>
            </w:pPr>
            <w:r>
              <w:t>相对项目距离</w:t>
            </w:r>
            <w:r>
              <w:t>/m</w:t>
            </w:r>
          </w:p>
        </w:tc>
      </w:tr>
      <w:tr w:rsidR="007F7F48" w:rsidRPr="008A4958" w14:paraId="255B2589" w14:textId="77777777">
        <w:trPr>
          <w:trHeight w:val="397"/>
          <w:jc w:val="center"/>
        </w:trPr>
        <w:tc>
          <w:tcPr>
            <w:tcW w:w="1258" w:type="dxa"/>
            <w:vMerge/>
            <w:vAlign w:val="center"/>
          </w:tcPr>
          <w:p w14:paraId="0904D062" w14:textId="77777777" w:rsidR="007F7F48" w:rsidRDefault="007F7F48">
            <w:pPr>
              <w:pStyle w:val="af8"/>
            </w:pPr>
          </w:p>
        </w:tc>
        <w:tc>
          <w:tcPr>
            <w:tcW w:w="1271" w:type="dxa"/>
            <w:vAlign w:val="center"/>
          </w:tcPr>
          <w:p w14:paraId="18BAE3B8" w14:textId="77777777" w:rsidR="007F7F48" w:rsidRDefault="00A50710">
            <w:pPr>
              <w:pStyle w:val="af8"/>
            </w:pPr>
            <w:r>
              <w:t>经度</w:t>
            </w:r>
          </w:p>
        </w:tc>
        <w:tc>
          <w:tcPr>
            <w:tcW w:w="1161" w:type="dxa"/>
            <w:vAlign w:val="center"/>
          </w:tcPr>
          <w:p w14:paraId="54BED273" w14:textId="77777777" w:rsidR="007F7F48" w:rsidRDefault="00A50710">
            <w:pPr>
              <w:pStyle w:val="af8"/>
            </w:pPr>
            <w:r>
              <w:t>纬度</w:t>
            </w:r>
          </w:p>
        </w:tc>
        <w:tc>
          <w:tcPr>
            <w:tcW w:w="1430" w:type="dxa"/>
            <w:vMerge/>
            <w:vAlign w:val="center"/>
          </w:tcPr>
          <w:p w14:paraId="379C5FFE" w14:textId="77777777" w:rsidR="007F7F48" w:rsidRDefault="007F7F48">
            <w:pPr>
              <w:pStyle w:val="af8"/>
            </w:pPr>
          </w:p>
        </w:tc>
        <w:tc>
          <w:tcPr>
            <w:tcW w:w="1711" w:type="dxa"/>
            <w:vMerge/>
            <w:vAlign w:val="center"/>
          </w:tcPr>
          <w:p w14:paraId="051B616D" w14:textId="77777777" w:rsidR="007F7F48" w:rsidRDefault="007F7F48">
            <w:pPr>
              <w:pStyle w:val="af8"/>
            </w:pPr>
          </w:p>
        </w:tc>
        <w:tc>
          <w:tcPr>
            <w:tcW w:w="1061" w:type="dxa"/>
            <w:vMerge/>
            <w:vAlign w:val="center"/>
          </w:tcPr>
          <w:p w14:paraId="06755763" w14:textId="77777777" w:rsidR="007F7F48" w:rsidRDefault="007F7F48">
            <w:pPr>
              <w:pStyle w:val="af8"/>
            </w:pPr>
          </w:p>
        </w:tc>
        <w:tc>
          <w:tcPr>
            <w:tcW w:w="1141" w:type="dxa"/>
            <w:vMerge/>
            <w:vAlign w:val="center"/>
          </w:tcPr>
          <w:p w14:paraId="5EA61AB3" w14:textId="77777777" w:rsidR="007F7F48" w:rsidRDefault="007F7F48">
            <w:pPr>
              <w:pStyle w:val="af8"/>
            </w:pPr>
          </w:p>
        </w:tc>
      </w:tr>
      <w:tr w:rsidR="007F7F48" w:rsidRPr="008A4958" w14:paraId="63DE620C" w14:textId="77777777">
        <w:trPr>
          <w:trHeight w:val="824"/>
          <w:jc w:val="center"/>
        </w:trPr>
        <w:tc>
          <w:tcPr>
            <w:tcW w:w="1258" w:type="dxa"/>
            <w:vAlign w:val="center"/>
          </w:tcPr>
          <w:p w14:paraId="34BBD0D0" w14:textId="77777777" w:rsidR="007F7F48" w:rsidRDefault="000D6166">
            <w:pPr>
              <w:pStyle w:val="af8"/>
            </w:pPr>
            <w:r>
              <w:rPr>
                <w:rFonts w:hint="eastAsia"/>
              </w:rPr>
              <w:t>南溪核心区区域下风向</w:t>
            </w:r>
          </w:p>
        </w:tc>
        <w:tc>
          <w:tcPr>
            <w:tcW w:w="1271" w:type="dxa"/>
            <w:vAlign w:val="center"/>
          </w:tcPr>
          <w:p w14:paraId="24467F73" w14:textId="77777777" w:rsidR="007F7F48" w:rsidRDefault="00A50710">
            <w:pPr>
              <w:pStyle w:val="af8"/>
            </w:pPr>
            <w:r>
              <w:t>106.2</w:t>
            </w:r>
            <w:r w:rsidR="000D6166">
              <w:rPr>
                <w:rFonts w:hint="eastAsia"/>
              </w:rPr>
              <w:t>823</w:t>
            </w:r>
          </w:p>
        </w:tc>
        <w:tc>
          <w:tcPr>
            <w:tcW w:w="1161" w:type="dxa"/>
            <w:vAlign w:val="center"/>
          </w:tcPr>
          <w:p w14:paraId="3F9427FC" w14:textId="77777777" w:rsidR="007F7F48" w:rsidRDefault="00A50710">
            <w:pPr>
              <w:pStyle w:val="af8"/>
            </w:pPr>
            <w:r>
              <w:t>29.</w:t>
            </w:r>
            <w:r w:rsidR="000D6166">
              <w:rPr>
                <w:rFonts w:hint="eastAsia"/>
              </w:rPr>
              <w:t>92539</w:t>
            </w:r>
          </w:p>
        </w:tc>
        <w:tc>
          <w:tcPr>
            <w:tcW w:w="1430" w:type="dxa"/>
            <w:vAlign w:val="center"/>
          </w:tcPr>
          <w:p w14:paraId="31CEB3C8" w14:textId="77777777" w:rsidR="007F7F48" w:rsidRDefault="00A50710">
            <w:pPr>
              <w:pStyle w:val="af8"/>
            </w:pPr>
            <w:r>
              <w:t>非甲烷总烃</w:t>
            </w:r>
          </w:p>
        </w:tc>
        <w:tc>
          <w:tcPr>
            <w:tcW w:w="1711" w:type="dxa"/>
            <w:vAlign w:val="center"/>
          </w:tcPr>
          <w:p w14:paraId="61D3D333" w14:textId="77777777" w:rsidR="007F7F48" w:rsidRDefault="00A50710">
            <w:pPr>
              <w:pStyle w:val="af8"/>
            </w:pPr>
            <w:r>
              <w:t>202</w:t>
            </w:r>
            <w:r w:rsidR="000D6166">
              <w:rPr>
                <w:rFonts w:hint="eastAsia"/>
              </w:rPr>
              <w:t>3</w:t>
            </w:r>
            <w:r>
              <w:rPr>
                <w:rFonts w:hint="eastAsia"/>
              </w:rPr>
              <w:t>.</w:t>
            </w:r>
            <w:r w:rsidR="000D6166">
              <w:rPr>
                <w:rFonts w:hint="eastAsia"/>
              </w:rPr>
              <w:t>7</w:t>
            </w:r>
            <w:r>
              <w:t>.</w:t>
            </w:r>
            <w:r w:rsidR="000D6166">
              <w:rPr>
                <w:rFonts w:hint="eastAsia"/>
              </w:rPr>
              <w:t>15</w:t>
            </w:r>
            <w:r>
              <w:rPr>
                <w:rFonts w:hint="eastAsia"/>
              </w:rPr>
              <w:t>~</w:t>
            </w:r>
            <w:r w:rsidR="000D6166">
              <w:rPr>
                <w:rFonts w:hint="eastAsia"/>
              </w:rPr>
              <w:t>7</w:t>
            </w:r>
            <w:r>
              <w:t>.</w:t>
            </w:r>
            <w:r w:rsidR="000D6166">
              <w:rPr>
                <w:rFonts w:hint="eastAsia"/>
              </w:rPr>
              <w:t>21</w:t>
            </w:r>
          </w:p>
        </w:tc>
        <w:tc>
          <w:tcPr>
            <w:tcW w:w="1061" w:type="dxa"/>
            <w:vAlign w:val="center"/>
          </w:tcPr>
          <w:p w14:paraId="165A39AD" w14:textId="77777777" w:rsidR="007F7F48" w:rsidRDefault="000D6166">
            <w:pPr>
              <w:pStyle w:val="af8"/>
            </w:pPr>
            <w:r>
              <w:rPr>
                <w:rFonts w:hint="eastAsia"/>
              </w:rPr>
              <w:t>东</w:t>
            </w:r>
            <w:r w:rsidR="00A50710">
              <w:t>南侧</w:t>
            </w:r>
          </w:p>
        </w:tc>
        <w:tc>
          <w:tcPr>
            <w:tcW w:w="1141" w:type="dxa"/>
            <w:vAlign w:val="center"/>
          </w:tcPr>
          <w:p w14:paraId="1E6355C6" w14:textId="77777777" w:rsidR="007F7F48" w:rsidRDefault="000D6166">
            <w:pPr>
              <w:pStyle w:val="af8"/>
            </w:pPr>
            <w:r>
              <w:rPr>
                <w:rFonts w:hint="eastAsia"/>
              </w:rPr>
              <w:t>2500</w:t>
            </w:r>
          </w:p>
        </w:tc>
      </w:tr>
    </w:tbl>
    <w:p w14:paraId="65644D62" w14:textId="77777777" w:rsidR="007F7F48" w:rsidRDefault="00A50710">
      <w:pPr>
        <w:spacing w:beforeLines="50" w:before="163"/>
        <w:ind w:firstLine="480"/>
      </w:pPr>
      <w:r>
        <w:t>2</w:t>
      </w:r>
      <w:r>
        <w:t>）监测时间及频率</w:t>
      </w:r>
    </w:p>
    <w:p w14:paraId="53F99F70" w14:textId="77777777" w:rsidR="007F7F48" w:rsidRDefault="000D6166">
      <w:pPr>
        <w:ind w:firstLine="480"/>
      </w:pPr>
      <w:r>
        <w:rPr>
          <w:rFonts w:hint="eastAsia"/>
        </w:rPr>
        <w:t>4</w:t>
      </w:r>
      <w:r w:rsidR="00A50710">
        <w:t>次</w:t>
      </w:r>
      <w:r w:rsidR="00A50710">
        <w:t>/</w:t>
      </w:r>
      <w:r w:rsidR="00A50710">
        <w:t>天，小时值，连续监测</w:t>
      </w:r>
      <w:r w:rsidR="00A50710">
        <w:t>7</w:t>
      </w:r>
      <w:r w:rsidR="00A50710">
        <w:t>天。</w:t>
      </w:r>
    </w:p>
    <w:p w14:paraId="2A6668AD" w14:textId="77777777" w:rsidR="007F7F48" w:rsidRDefault="00A50710">
      <w:pPr>
        <w:ind w:firstLine="480"/>
      </w:pPr>
      <w:r>
        <w:t>3</w:t>
      </w:r>
      <w:r>
        <w:t>）评价方法</w:t>
      </w:r>
    </w:p>
    <w:p w14:paraId="35CA7849" w14:textId="77777777" w:rsidR="007F7F48" w:rsidRDefault="00A50710">
      <w:pPr>
        <w:ind w:firstLine="480"/>
      </w:pPr>
      <w:r>
        <w:t>环境空气质量现状评价采用最大占标率法，当取值时间最大浓度值占相应标准浓度限值的百分比大于或等于</w:t>
      </w:r>
      <w:r>
        <w:t>100%</w:t>
      </w:r>
      <w:r>
        <w:t>时，表明环境空气质量超标，计算公式如下：</w:t>
      </w:r>
    </w:p>
    <w:p w14:paraId="33754E47" w14:textId="77777777" w:rsidR="007F7F48" w:rsidRDefault="00A50710">
      <w:pPr>
        <w:ind w:firstLineChars="0" w:firstLine="0"/>
        <w:jc w:val="center"/>
      </w:pPr>
      <w:r>
        <w:t>P</w:t>
      </w:r>
      <w:r>
        <w:rPr>
          <w:vertAlign w:val="subscript"/>
        </w:rPr>
        <w:t>i</w:t>
      </w:r>
      <w:r>
        <w:rPr>
          <w:vertAlign w:val="subscript"/>
        </w:rPr>
        <w:t>，</w:t>
      </w:r>
      <w:r>
        <w:rPr>
          <w:vertAlign w:val="subscript"/>
        </w:rPr>
        <w:t>j</w:t>
      </w:r>
      <w:r>
        <w:t>=C</w:t>
      </w:r>
      <w:r>
        <w:rPr>
          <w:vertAlign w:val="subscript"/>
        </w:rPr>
        <w:t>i</w:t>
      </w:r>
      <w:r>
        <w:rPr>
          <w:vertAlign w:val="subscript"/>
        </w:rPr>
        <w:t>，</w:t>
      </w:r>
      <w:r>
        <w:rPr>
          <w:vertAlign w:val="subscript"/>
        </w:rPr>
        <w:t>j</w:t>
      </w:r>
      <w:r>
        <w:t>/C</w:t>
      </w:r>
      <w:r>
        <w:rPr>
          <w:vertAlign w:val="subscript"/>
        </w:rPr>
        <w:t>s</w:t>
      </w:r>
      <w:r>
        <w:rPr>
          <w:vertAlign w:val="subscript"/>
        </w:rPr>
        <w:t>，</w:t>
      </w:r>
      <w:r>
        <w:rPr>
          <w:vertAlign w:val="subscript"/>
        </w:rPr>
        <w:t>j</w:t>
      </w:r>
      <w:r>
        <w:t>×100%</w:t>
      </w:r>
    </w:p>
    <w:p w14:paraId="3648D7C1" w14:textId="77777777" w:rsidR="007F7F48" w:rsidRDefault="00A50710">
      <w:pPr>
        <w:ind w:firstLine="480"/>
      </w:pPr>
      <w:r>
        <w:t>式中：</w:t>
      </w:r>
      <w:r>
        <w:t>P</w:t>
      </w:r>
      <w:r>
        <w:rPr>
          <w:vertAlign w:val="subscript"/>
        </w:rPr>
        <w:t>i</w:t>
      </w:r>
      <w:r>
        <w:rPr>
          <w:vertAlign w:val="subscript"/>
        </w:rPr>
        <w:t>，</w:t>
      </w:r>
      <w:r>
        <w:rPr>
          <w:vertAlign w:val="subscript"/>
        </w:rPr>
        <w:t>j</w:t>
      </w:r>
      <w:r>
        <w:t>——</w:t>
      </w:r>
      <w:r>
        <w:t>第</w:t>
      </w:r>
      <w:r>
        <w:t>i</w:t>
      </w:r>
      <w:r>
        <w:t>现状监测点第污染因子</w:t>
      </w:r>
      <w:r>
        <w:t>j</w:t>
      </w:r>
      <w:r>
        <w:t>的最大浓度占标率，其值在</w:t>
      </w:r>
      <w:r>
        <w:t>0</w:t>
      </w:r>
      <w:r>
        <w:t>～</w:t>
      </w:r>
      <w:r>
        <w:t>100%</w:t>
      </w:r>
      <w:r>
        <w:t>之间为满足标准，大于</w:t>
      </w:r>
      <w:r>
        <w:t>100%</w:t>
      </w:r>
      <w:r>
        <w:t>则为超标；</w:t>
      </w:r>
    </w:p>
    <w:p w14:paraId="2389D86A" w14:textId="77777777" w:rsidR="007F7F48" w:rsidRDefault="00A50710">
      <w:pPr>
        <w:ind w:firstLine="480"/>
      </w:pPr>
      <w:r>
        <w:t xml:space="preserve">     C</w:t>
      </w:r>
      <w:r>
        <w:rPr>
          <w:vertAlign w:val="subscript"/>
        </w:rPr>
        <w:t>i</w:t>
      </w:r>
      <w:r>
        <w:rPr>
          <w:vertAlign w:val="subscript"/>
        </w:rPr>
        <w:t>，</w:t>
      </w:r>
      <w:r>
        <w:rPr>
          <w:vertAlign w:val="subscript"/>
        </w:rPr>
        <w:t>j</w:t>
      </w:r>
      <w:r>
        <w:t>——</w:t>
      </w:r>
      <w:r>
        <w:t>第</w:t>
      </w:r>
      <w:r>
        <w:t>i</w:t>
      </w:r>
      <w:r>
        <w:t>现状监测点第污染因子</w:t>
      </w:r>
      <w:r>
        <w:t>j</w:t>
      </w:r>
      <w:r>
        <w:t>的实测浓度（</w:t>
      </w:r>
      <w:r>
        <w:t>mg/m</w:t>
      </w:r>
      <w:r>
        <w:rPr>
          <w:vertAlign w:val="superscript"/>
        </w:rPr>
        <w:t>3</w:t>
      </w:r>
      <w:r>
        <w:t>）；</w:t>
      </w:r>
    </w:p>
    <w:p w14:paraId="7A40110D" w14:textId="77777777" w:rsidR="007F7F48" w:rsidRDefault="00A50710">
      <w:pPr>
        <w:ind w:firstLine="480"/>
      </w:pPr>
      <w:r>
        <w:t xml:space="preserve">     C</w:t>
      </w:r>
      <w:r>
        <w:rPr>
          <w:vertAlign w:val="subscript"/>
        </w:rPr>
        <w:t>s</w:t>
      </w:r>
      <w:r>
        <w:rPr>
          <w:vertAlign w:val="subscript"/>
        </w:rPr>
        <w:t>，</w:t>
      </w:r>
      <w:r>
        <w:rPr>
          <w:vertAlign w:val="subscript"/>
        </w:rPr>
        <w:t>j</w:t>
      </w:r>
      <w:r>
        <w:t>——</w:t>
      </w:r>
      <w:r>
        <w:t>污染因子</w:t>
      </w:r>
      <w:r>
        <w:t>j</w:t>
      </w:r>
      <w:r>
        <w:t>的环境质量标准（</w:t>
      </w:r>
      <w:r>
        <w:t>mg/m</w:t>
      </w:r>
      <w:r>
        <w:rPr>
          <w:vertAlign w:val="superscript"/>
        </w:rPr>
        <w:t>3</w:t>
      </w:r>
      <w:r>
        <w:t>）。</w:t>
      </w:r>
    </w:p>
    <w:p w14:paraId="06DB28EC" w14:textId="77777777" w:rsidR="007F7F48" w:rsidRDefault="00A50710">
      <w:pPr>
        <w:ind w:firstLine="480"/>
      </w:pPr>
      <w:r>
        <w:t>（</w:t>
      </w:r>
      <w:r>
        <w:t>5</w:t>
      </w:r>
      <w:r>
        <w:t>）评价标准</w:t>
      </w:r>
    </w:p>
    <w:p w14:paraId="20BD8954" w14:textId="77777777" w:rsidR="007F7F48" w:rsidRDefault="001F5A1F">
      <w:pPr>
        <w:ind w:firstLine="480"/>
      </w:pPr>
      <w:r>
        <w:t>拟扩建项目</w:t>
      </w:r>
      <w:r w:rsidR="00A50710">
        <w:t>评价区域非甲烷总烃参考执行河北省地方标准《环境空气质量</w:t>
      </w:r>
      <w:r w:rsidR="00A50710">
        <w:t xml:space="preserve"> </w:t>
      </w:r>
      <w:r w:rsidR="00A50710">
        <w:t>非甲烷总烃限值》（</w:t>
      </w:r>
      <w:r w:rsidR="00A50710">
        <w:t>DB13/1577-2012</w:t>
      </w:r>
      <w:r w:rsidR="00A50710">
        <w:t>）二级标准</w:t>
      </w:r>
      <w:r w:rsidR="000D6166">
        <w:rPr>
          <w:rFonts w:hint="eastAsia"/>
        </w:rPr>
        <w:t>。</w:t>
      </w:r>
    </w:p>
    <w:p w14:paraId="224A19B5" w14:textId="77777777" w:rsidR="007F7F48" w:rsidRDefault="00A50710">
      <w:pPr>
        <w:ind w:firstLine="480"/>
      </w:pPr>
      <w:r>
        <w:t>4</w:t>
      </w:r>
      <w:r>
        <w:t>）监测及评价结果</w:t>
      </w:r>
    </w:p>
    <w:p w14:paraId="0FC90574" w14:textId="77777777" w:rsidR="007F7F48" w:rsidRDefault="00A50710">
      <w:pPr>
        <w:pStyle w:val="af6"/>
      </w:pPr>
      <w:r>
        <w:t>表</w:t>
      </w:r>
      <w:r>
        <w:t>4.</w:t>
      </w:r>
      <w:r w:rsidR="00903F58">
        <w:t>4</w:t>
      </w:r>
      <w:r>
        <w:t xml:space="preserve">-3   </w:t>
      </w:r>
      <w:r>
        <w:rPr>
          <w:rFonts w:hint="eastAsia"/>
        </w:rPr>
        <w:t>特征污染物</w:t>
      </w:r>
      <w:r>
        <w:t>环境质量现状监测结果表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265"/>
        <w:gridCol w:w="1393"/>
        <w:gridCol w:w="825"/>
        <w:gridCol w:w="1097"/>
        <w:gridCol w:w="1550"/>
        <w:gridCol w:w="1126"/>
        <w:gridCol w:w="829"/>
        <w:gridCol w:w="955"/>
      </w:tblGrid>
      <w:tr w:rsidR="000D6166" w:rsidRPr="008A4958" w14:paraId="2CF39034" w14:textId="77777777" w:rsidTr="00A00CE1">
        <w:trPr>
          <w:trHeight w:val="420"/>
          <w:jc w:val="center"/>
        </w:trPr>
        <w:tc>
          <w:tcPr>
            <w:tcW w:w="1312" w:type="dxa"/>
            <w:vMerge w:val="restart"/>
            <w:vAlign w:val="center"/>
          </w:tcPr>
          <w:p w14:paraId="2DE2FEAB" w14:textId="77777777" w:rsidR="000D6166" w:rsidRDefault="000D6166">
            <w:pPr>
              <w:pStyle w:val="af8"/>
            </w:pPr>
            <w:r>
              <w:t>点位名称</w:t>
            </w:r>
          </w:p>
        </w:tc>
        <w:tc>
          <w:tcPr>
            <w:tcW w:w="1448" w:type="dxa"/>
            <w:vMerge w:val="restart"/>
            <w:vAlign w:val="center"/>
          </w:tcPr>
          <w:p w14:paraId="7850C38E" w14:textId="77777777" w:rsidR="000D6166" w:rsidRDefault="000D6166">
            <w:pPr>
              <w:pStyle w:val="af8"/>
            </w:pPr>
            <w:r>
              <w:t>污染物</w:t>
            </w:r>
          </w:p>
        </w:tc>
        <w:tc>
          <w:tcPr>
            <w:tcW w:w="848" w:type="dxa"/>
            <w:vMerge w:val="restart"/>
            <w:vAlign w:val="center"/>
          </w:tcPr>
          <w:p w14:paraId="4D6B0BD5" w14:textId="77777777" w:rsidR="000D6166" w:rsidRDefault="000D6166">
            <w:pPr>
              <w:pStyle w:val="af8"/>
            </w:pPr>
            <w:r>
              <w:t>平均时间</w:t>
            </w:r>
          </w:p>
        </w:tc>
        <w:tc>
          <w:tcPr>
            <w:tcW w:w="1107" w:type="dxa"/>
            <w:vMerge w:val="restart"/>
            <w:vAlign w:val="center"/>
          </w:tcPr>
          <w:p w14:paraId="1EB1BDED" w14:textId="77777777" w:rsidR="000D6166" w:rsidRDefault="000D6166">
            <w:pPr>
              <w:pStyle w:val="af8"/>
            </w:pPr>
            <w:r>
              <w:t>评价</w:t>
            </w:r>
          </w:p>
          <w:p w14:paraId="23CFF4E2" w14:textId="77777777" w:rsidR="000D6166" w:rsidRDefault="000D6166">
            <w:pPr>
              <w:pStyle w:val="af8"/>
            </w:pPr>
            <w:r>
              <w:t>标准</w:t>
            </w:r>
            <w:r>
              <w:t>(mg/m</w:t>
            </w:r>
            <w:r>
              <w:rPr>
                <w:vertAlign w:val="superscript"/>
              </w:rPr>
              <w:t>3</w:t>
            </w:r>
            <w:r>
              <w:t>)</w:t>
            </w:r>
          </w:p>
        </w:tc>
        <w:tc>
          <w:tcPr>
            <w:tcW w:w="1578" w:type="dxa"/>
            <w:vMerge w:val="restart"/>
            <w:vAlign w:val="center"/>
          </w:tcPr>
          <w:p w14:paraId="7BF23606" w14:textId="77777777" w:rsidR="000D6166" w:rsidRDefault="000D6166">
            <w:pPr>
              <w:pStyle w:val="af8"/>
            </w:pPr>
            <w:r>
              <w:t>现状浓度</w:t>
            </w:r>
            <w:r>
              <w:t>(mg/m</w:t>
            </w:r>
            <w:r>
              <w:rPr>
                <w:vertAlign w:val="superscript"/>
              </w:rPr>
              <w:t>3</w:t>
            </w:r>
            <w:r>
              <w:t>)</w:t>
            </w:r>
          </w:p>
        </w:tc>
        <w:tc>
          <w:tcPr>
            <w:tcW w:w="1157" w:type="dxa"/>
            <w:vMerge w:val="restart"/>
            <w:vAlign w:val="center"/>
          </w:tcPr>
          <w:p w14:paraId="160F7FAA" w14:textId="77777777" w:rsidR="000D6166" w:rsidRDefault="000D6166">
            <w:pPr>
              <w:pStyle w:val="af8"/>
            </w:pPr>
            <w:r>
              <w:t>最大浓度占标率</w:t>
            </w:r>
            <w:r>
              <w:t>/%</w:t>
            </w:r>
          </w:p>
        </w:tc>
        <w:tc>
          <w:tcPr>
            <w:tcW w:w="851" w:type="dxa"/>
            <w:vMerge w:val="restart"/>
            <w:vAlign w:val="center"/>
          </w:tcPr>
          <w:p w14:paraId="6BA15D6B" w14:textId="77777777" w:rsidR="000D6166" w:rsidRDefault="000D6166">
            <w:pPr>
              <w:pStyle w:val="af8"/>
            </w:pPr>
            <w:r>
              <w:t>超标率</w:t>
            </w:r>
            <w:r>
              <w:t>/%</w:t>
            </w:r>
          </w:p>
        </w:tc>
        <w:tc>
          <w:tcPr>
            <w:tcW w:w="985" w:type="dxa"/>
            <w:vMerge w:val="restart"/>
            <w:vAlign w:val="center"/>
          </w:tcPr>
          <w:p w14:paraId="2889C8B6" w14:textId="77777777" w:rsidR="000D6166" w:rsidRDefault="000D6166">
            <w:pPr>
              <w:pStyle w:val="af8"/>
            </w:pPr>
            <w:r>
              <w:t>达标</w:t>
            </w:r>
          </w:p>
          <w:p w14:paraId="48E5A4E4" w14:textId="77777777" w:rsidR="000D6166" w:rsidRDefault="000D6166">
            <w:pPr>
              <w:pStyle w:val="af8"/>
            </w:pPr>
            <w:r>
              <w:t>情况</w:t>
            </w:r>
          </w:p>
        </w:tc>
      </w:tr>
      <w:tr w:rsidR="000D6166" w:rsidRPr="008A4958" w14:paraId="12492674" w14:textId="77777777" w:rsidTr="00A00CE1">
        <w:trPr>
          <w:trHeight w:val="360"/>
          <w:jc w:val="center"/>
        </w:trPr>
        <w:tc>
          <w:tcPr>
            <w:tcW w:w="1312" w:type="dxa"/>
            <w:vMerge/>
            <w:vAlign w:val="center"/>
          </w:tcPr>
          <w:p w14:paraId="16EFD869" w14:textId="77777777" w:rsidR="000D6166" w:rsidRDefault="000D6166">
            <w:pPr>
              <w:pStyle w:val="af8"/>
            </w:pPr>
          </w:p>
        </w:tc>
        <w:tc>
          <w:tcPr>
            <w:tcW w:w="1448" w:type="dxa"/>
            <w:vMerge/>
            <w:vAlign w:val="center"/>
          </w:tcPr>
          <w:p w14:paraId="0A4DEC7F" w14:textId="77777777" w:rsidR="000D6166" w:rsidRDefault="000D6166">
            <w:pPr>
              <w:pStyle w:val="af8"/>
            </w:pPr>
          </w:p>
        </w:tc>
        <w:tc>
          <w:tcPr>
            <w:tcW w:w="848" w:type="dxa"/>
            <w:vMerge/>
            <w:vAlign w:val="center"/>
          </w:tcPr>
          <w:p w14:paraId="6A766806" w14:textId="77777777" w:rsidR="000D6166" w:rsidRDefault="000D6166">
            <w:pPr>
              <w:pStyle w:val="af8"/>
            </w:pPr>
          </w:p>
        </w:tc>
        <w:tc>
          <w:tcPr>
            <w:tcW w:w="1107" w:type="dxa"/>
            <w:vMerge/>
            <w:vAlign w:val="center"/>
          </w:tcPr>
          <w:p w14:paraId="5B81AE9B" w14:textId="77777777" w:rsidR="000D6166" w:rsidRDefault="000D6166">
            <w:pPr>
              <w:pStyle w:val="af8"/>
            </w:pPr>
          </w:p>
        </w:tc>
        <w:tc>
          <w:tcPr>
            <w:tcW w:w="1578" w:type="dxa"/>
            <w:vMerge/>
            <w:vAlign w:val="center"/>
          </w:tcPr>
          <w:p w14:paraId="191456E3" w14:textId="77777777" w:rsidR="000D6166" w:rsidRDefault="000D6166">
            <w:pPr>
              <w:pStyle w:val="af8"/>
            </w:pPr>
          </w:p>
        </w:tc>
        <w:tc>
          <w:tcPr>
            <w:tcW w:w="1157" w:type="dxa"/>
            <w:vMerge/>
            <w:vAlign w:val="center"/>
          </w:tcPr>
          <w:p w14:paraId="3C560F7E" w14:textId="77777777" w:rsidR="000D6166" w:rsidRDefault="000D6166">
            <w:pPr>
              <w:pStyle w:val="af8"/>
            </w:pPr>
          </w:p>
        </w:tc>
        <w:tc>
          <w:tcPr>
            <w:tcW w:w="851" w:type="dxa"/>
            <w:vMerge/>
            <w:vAlign w:val="center"/>
          </w:tcPr>
          <w:p w14:paraId="4C9D241F" w14:textId="77777777" w:rsidR="000D6166" w:rsidRDefault="000D6166">
            <w:pPr>
              <w:pStyle w:val="af8"/>
            </w:pPr>
          </w:p>
        </w:tc>
        <w:tc>
          <w:tcPr>
            <w:tcW w:w="985" w:type="dxa"/>
            <w:vMerge/>
            <w:vAlign w:val="center"/>
          </w:tcPr>
          <w:p w14:paraId="437FA0D0" w14:textId="77777777" w:rsidR="000D6166" w:rsidRDefault="000D6166">
            <w:pPr>
              <w:pStyle w:val="af8"/>
            </w:pPr>
          </w:p>
        </w:tc>
      </w:tr>
      <w:tr w:rsidR="00A00CE1" w:rsidRPr="008A4958" w14:paraId="17BCEEA1" w14:textId="77777777" w:rsidTr="00A00CE1">
        <w:trPr>
          <w:trHeight w:val="90"/>
          <w:jc w:val="center"/>
        </w:trPr>
        <w:tc>
          <w:tcPr>
            <w:tcW w:w="1312" w:type="dxa"/>
            <w:vAlign w:val="center"/>
          </w:tcPr>
          <w:p w14:paraId="1B54F048" w14:textId="77777777" w:rsidR="00A00CE1" w:rsidRDefault="00A00CE1" w:rsidP="00A00CE1">
            <w:pPr>
              <w:pStyle w:val="af8"/>
            </w:pPr>
            <w:r>
              <w:rPr>
                <w:rFonts w:hint="eastAsia"/>
              </w:rPr>
              <w:t>南溪核心区区域下风向</w:t>
            </w:r>
          </w:p>
        </w:tc>
        <w:tc>
          <w:tcPr>
            <w:tcW w:w="1448" w:type="dxa"/>
            <w:vAlign w:val="center"/>
          </w:tcPr>
          <w:p w14:paraId="2492C037" w14:textId="77777777" w:rsidR="00A00CE1" w:rsidRDefault="00A00CE1" w:rsidP="00A00CE1">
            <w:pPr>
              <w:pStyle w:val="af8"/>
            </w:pPr>
            <w:r>
              <w:t>非甲烷总烃</w:t>
            </w:r>
          </w:p>
        </w:tc>
        <w:tc>
          <w:tcPr>
            <w:tcW w:w="848" w:type="dxa"/>
            <w:vAlign w:val="center"/>
          </w:tcPr>
          <w:p w14:paraId="2CE4D174" w14:textId="77777777" w:rsidR="00A00CE1" w:rsidRDefault="00A00CE1" w:rsidP="00A00CE1">
            <w:pPr>
              <w:pStyle w:val="af8"/>
            </w:pPr>
            <w:r>
              <w:t>小时值</w:t>
            </w:r>
          </w:p>
        </w:tc>
        <w:tc>
          <w:tcPr>
            <w:tcW w:w="1107" w:type="dxa"/>
            <w:vAlign w:val="center"/>
          </w:tcPr>
          <w:p w14:paraId="61440FF4" w14:textId="77777777" w:rsidR="00A00CE1" w:rsidRDefault="00A00CE1" w:rsidP="00A00CE1">
            <w:pPr>
              <w:pStyle w:val="af8"/>
            </w:pPr>
            <w:r>
              <w:t>2.0</w:t>
            </w:r>
          </w:p>
        </w:tc>
        <w:tc>
          <w:tcPr>
            <w:tcW w:w="1578" w:type="dxa"/>
            <w:vAlign w:val="center"/>
          </w:tcPr>
          <w:p w14:paraId="0B24E20E" w14:textId="77777777" w:rsidR="00A00CE1" w:rsidRDefault="00A00CE1" w:rsidP="00A00CE1">
            <w:pPr>
              <w:pStyle w:val="af8"/>
            </w:pPr>
            <w:r>
              <w:t>0.</w:t>
            </w:r>
            <w:r>
              <w:rPr>
                <w:rFonts w:hint="eastAsia"/>
              </w:rPr>
              <w:t>33</w:t>
            </w:r>
            <w:r>
              <w:t>~0.</w:t>
            </w:r>
            <w:r>
              <w:rPr>
                <w:rFonts w:hint="eastAsia"/>
              </w:rPr>
              <w:t>75</w:t>
            </w:r>
          </w:p>
        </w:tc>
        <w:tc>
          <w:tcPr>
            <w:tcW w:w="1157" w:type="dxa"/>
            <w:vAlign w:val="center"/>
          </w:tcPr>
          <w:p w14:paraId="2100E178" w14:textId="77777777" w:rsidR="00A00CE1" w:rsidRDefault="00A00CE1" w:rsidP="00A00CE1">
            <w:pPr>
              <w:pStyle w:val="af8"/>
            </w:pPr>
            <w:r>
              <w:rPr>
                <w:rFonts w:hint="eastAsia"/>
              </w:rPr>
              <w:t>37.5</w:t>
            </w:r>
          </w:p>
        </w:tc>
        <w:tc>
          <w:tcPr>
            <w:tcW w:w="851" w:type="dxa"/>
            <w:vAlign w:val="center"/>
          </w:tcPr>
          <w:p w14:paraId="39D67CC7" w14:textId="77777777" w:rsidR="00A00CE1" w:rsidRDefault="00A00CE1" w:rsidP="00A00CE1">
            <w:pPr>
              <w:pStyle w:val="af8"/>
            </w:pPr>
            <w:r>
              <w:t>0</w:t>
            </w:r>
          </w:p>
        </w:tc>
        <w:tc>
          <w:tcPr>
            <w:tcW w:w="985" w:type="dxa"/>
            <w:vAlign w:val="center"/>
          </w:tcPr>
          <w:p w14:paraId="747DC35E" w14:textId="77777777" w:rsidR="00A00CE1" w:rsidRDefault="00A00CE1" w:rsidP="00A00CE1">
            <w:pPr>
              <w:pStyle w:val="af8"/>
            </w:pPr>
            <w:r>
              <w:rPr>
                <w:rFonts w:hint="eastAsia"/>
              </w:rPr>
              <w:t>达标</w:t>
            </w:r>
          </w:p>
        </w:tc>
      </w:tr>
      <w:tr w:rsidR="000D6166" w:rsidRPr="008A4958" w14:paraId="1F3962AE" w14:textId="77777777" w:rsidTr="00A00CE1">
        <w:trPr>
          <w:jc w:val="center"/>
        </w:trPr>
        <w:tc>
          <w:tcPr>
            <w:tcW w:w="9286" w:type="dxa"/>
            <w:gridSpan w:val="8"/>
            <w:vAlign w:val="center"/>
          </w:tcPr>
          <w:p w14:paraId="461B452B" w14:textId="77777777" w:rsidR="000D6166" w:rsidRDefault="000D6166" w:rsidP="000D6166">
            <w:pPr>
              <w:pStyle w:val="af8"/>
              <w:jc w:val="both"/>
            </w:pPr>
            <w:r w:rsidRPr="000D6166">
              <w:rPr>
                <w:rFonts w:hint="eastAsia"/>
              </w:rPr>
              <w:t>注：带“</w:t>
            </w:r>
            <w:r w:rsidRPr="000D6166">
              <w:rPr>
                <w:rFonts w:hint="eastAsia"/>
              </w:rPr>
              <w:t>L</w:t>
            </w:r>
            <w:r w:rsidRPr="000D6166">
              <w:rPr>
                <w:rFonts w:hint="eastAsia"/>
              </w:rPr>
              <w:t>”的数据为未检出，检测结果以检出限加“</w:t>
            </w:r>
            <w:r w:rsidRPr="000D6166">
              <w:rPr>
                <w:rFonts w:hint="eastAsia"/>
              </w:rPr>
              <w:t>L</w:t>
            </w:r>
            <w:r w:rsidRPr="000D6166">
              <w:rPr>
                <w:rFonts w:hint="eastAsia"/>
              </w:rPr>
              <w:t>”表示。</w:t>
            </w:r>
          </w:p>
        </w:tc>
      </w:tr>
    </w:tbl>
    <w:p w14:paraId="778B81CD" w14:textId="77777777" w:rsidR="007F7F48" w:rsidRDefault="00A50710">
      <w:pPr>
        <w:spacing w:beforeLines="50" w:before="163"/>
        <w:ind w:firstLine="480"/>
      </w:pPr>
      <w:r>
        <w:t>表</w:t>
      </w:r>
      <w:r>
        <w:t>4.</w:t>
      </w:r>
      <w:r w:rsidR="00903F58">
        <w:t>4</w:t>
      </w:r>
      <w:r>
        <w:t>-3</w:t>
      </w:r>
      <w:r>
        <w:t>可知，非甲烷总烃浓度满足河北省地方标准《环境空气质量</w:t>
      </w:r>
      <w:r>
        <w:t xml:space="preserve"> </w:t>
      </w:r>
      <w:r>
        <w:t>非甲烷总烃限值》（</w:t>
      </w:r>
      <w:r>
        <w:t>DB13/1577-2012</w:t>
      </w:r>
      <w:r>
        <w:t>）二级标准限值要求，项目所在区域非甲烷总烃浓度现状满足二类功能区要求。</w:t>
      </w:r>
    </w:p>
    <w:p w14:paraId="3DFF9873" w14:textId="77777777" w:rsidR="007F7F48" w:rsidRDefault="00A50710">
      <w:pPr>
        <w:pStyle w:val="3"/>
      </w:pPr>
      <w:bookmarkStart w:id="149" w:name="_Toc204089366"/>
      <w:r>
        <w:rPr>
          <w:rFonts w:hint="eastAsia"/>
        </w:rPr>
        <w:t>4.</w:t>
      </w:r>
      <w:r w:rsidR="00903F58">
        <w:t>4</w:t>
      </w:r>
      <w:r>
        <w:rPr>
          <w:rFonts w:hint="eastAsia"/>
        </w:rPr>
        <w:t>.2</w:t>
      </w:r>
      <w:r>
        <w:rPr>
          <w:rFonts w:hint="eastAsia"/>
        </w:rPr>
        <w:t>地表水环境</w:t>
      </w:r>
      <w:bookmarkEnd w:id="149"/>
    </w:p>
    <w:p w14:paraId="11883ABD" w14:textId="77777777" w:rsidR="000D6166" w:rsidRDefault="00A50710" w:rsidP="000D6166">
      <w:pPr>
        <w:ind w:firstLine="480"/>
      </w:pPr>
      <w:r>
        <w:rPr>
          <w:rFonts w:hint="eastAsia"/>
        </w:rPr>
        <w:t>项目</w:t>
      </w:r>
      <w:r>
        <w:t>废水</w:t>
      </w:r>
      <w:r>
        <w:rPr>
          <w:rFonts w:hint="eastAsia"/>
        </w:rPr>
        <w:t>经厂区</w:t>
      </w:r>
      <w:r>
        <w:t>内废水处理设施处理达《污水综合排放标准》（</w:t>
      </w:r>
      <w:r>
        <w:t>GB8978-1996</w:t>
      </w:r>
      <w:r>
        <w:t>）三级标准后排入南溪组团</w:t>
      </w:r>
      <w:r>
        <w:t>A</w:t>
      </w:r>
      <w:r>
        <w:t>区污水处理厂处理达《城镇污水处理厂污染物排放标准》（</w:t>
      </w:r>
      <w:r>
        <w:t>GB18918-2002</w:t>
      </w:r>
      <w:r>
        <w:t>）一级</w:t>
      </w:r>
      <w:r>
        <w:t>B</w:t>
      </w:r>
      <w:r>
        <w:t>标准后排入建梁河</w:t>
      </w:r>
      <w:r>
        <w:rPr>
          <w:rFonts w:hint="eastAsia"/>
        </w:rPr>
        <w:t>，</w:t>
      </w:r>
      <w:r>
        <w:t>最终受纳</w:t>
      </w:r>
      <w:r>
        <w:rPr>
          <w:rFonts w:hint="eastAsia"/>
        </w:rPr>
        <w:t>水体</w:t>
      </w:r>
      <w:r>
        <w:t>为嘉陵江</w:t>
      </w:r>
      <w:r>
        <w:rPr>
          <w:rFonts w:hint="eastAsia"/>
        </w:rPr>
        <w:t>。</w:t>
      </w:r>
      <w:r w:rsidR="000D6166">
        <w:rPr>
          <w:rFonts w:hint="eastAsia"/>
        </w:rPr>
        <w:t>根据《重庆市地面水域环境功能调整方案的通知》（渝府发</w:t>
      </w:r>
      <w:r w:rsidR="000D6166">
        <w:rPr>
          <w:rFonts w:ascii="宋体" w:hAnsi="宋体" w:hint="eastAsia"/>
        </w:rPr>
        <w:t>﹝</w:t>
      </w:r>
      <w:r w:rsidR="000D6166">
        <w:rPr>
          <w:rFonts w:hint="eastAsia"/>
        </w:rPr>
        <w:t>2014</w:t>
      </w:r>
      <w:r w:rsidR="000D6166">
        <w:rPr>
          <w:rFonts w:ascii="宋体" w:hAnsi="宋体" w:hint="eastAsia"/>
        </w:rPr>
        <w:t>〕</w:t>
      </w:r>
      <w:r w:rsidR="000D6166">
        <w:rPr>
          <w:rFonts w:hint="eastAsia"/>
        </w:rPr>
        <w:t>4</w:t>
      </w:r>
      <w:r w:rsidR="000D6166">
        <w:rPr>
          <w:rFonts w:hint="eastAsia"/>
        </w:rPr>
        <w:t>号），建梁河未划定水域功能，嘉陵江属于Ⅲ类水域，执行《地表水环境质量标准》（</w:t>
      </w:r>
      <w:r w:rsidR="000D6166">
        <w:rPr>
          <w:rFonts w:hint="eastAsia"/>
        </w:rPr>
        <w:t>GB3838-2002</w:t>
      </w:r>
      <w:r w:rsidR="000D6166">
        <w:rPr>
          <w:rFonts w:hint="eastAsia"/>
        </w:rPr>
        <w:t>）Ⅲ类水域标准。根据合川区政府网站发布的“</w:t>
      </w:r>
      <w:r w:rsidR="000D6166">
        <w:rPr>
          <w:rFonts w:hint="eastAsia"/>
        </w:rPr>
        <w:t>202</w:t>
      </w:r>
      <w:r w:rsidR="00E46C57">
        <w:t>5</w:t>
      </w:r>
      <w:r w:rsidR="000D6166">
        <w:rPr>
          <w:rFonts w:hint="eastAsia"/>
        </w:rPr>
        <w:t>年</w:t>
      </w:r>
      <w:r w:rsidR="00E46C57">
        <w:rPr>
          <w:rFonts w:hint="eastAsia"/>
        </w:rPr>
        <w:t>6</w:t>
      </w:r>
      <w:r w:rsidR="000D6166">
        <w:rPr>
          <w:rFonts w:hint="eastAsia"/>
        </w:rPr>
        <w:t>月合川区水环境质量状况”，嘉陵江金子断面水质状况达到</w:t>
      </w:r>
      <w:r w:rsidR="00003497">
        <w:t>Ⅱ</w:t>
      </w:r>
      <w:r w:rsidR="000D6166">
        <w:rPr>
          <w:rFonts w:hint="eastAsia"/>
        </w:rPr>
        <w:t>类水质标准要求，表明区域地表水环境质量现状能满足相应的环境功能区划要求。</w:t>
      </w:r>
    </w:p>
    <w:p w14:paraId="324218A9" w14:textId="77777777" w:rsidR="000D6166" w:rsidRDefault="000D6166" w:rsidP="000D6166">
      <w:pPr>
        <w:ind w:firstLine="480"/>
        <w:jc w:val="left"/>
      </w:pPr>
      <w:r>
        <w:rPr>
          <w:rFonts w:hint="eastAsia"/>
        </w:rPr>
        <w:t>发布</w:t>
      </w:r>
      <w:r>
        <w:t>网址：</w:t>
      </w:r>
    </w:p>
    <w:p w14:paraId="2CB8E77C" w14:textId="77777777" w:rsidR="000D6166" w:rsidRDefault="00E46C57" w:rsidP="000D6166">
      <w:pPr>
        <w:ind w:firstLine="480"/>
        <w:jc w:val="left"/>
      </w:pPr>
      <w:r w:rsidRPr="00E46C57">
        <w:t>https://www.hc.gov.cn/bmjd/bm_100475/sthjj/zwgk_101315/jczwgk_163288/hjbhlyxxgk/hjgl/shjgl/202507/t20250709_14801644.html</w:t>
      </w:r>
    </w:p>
    <w:p w14:paraId="4C953C97" w14:textId="77777777" w:rsidR="007F7F48" w:rsidRDefault="001F5A1F" w:rsidP="000D6166">
      <w:pPr>
        <w:ind w:firstLine="480"/>
      </w:pPr>
      <w:r>
        <w:rPr>
          <w:rFonts w:hint="eastAsia"/>
        </w:rPr>
        <w:t>拟扩建项目</w:t>
      </w:r>
      <w:r w:rsidR="000D6166">
        <w:t>所在区域地表水环境质量现状较好。</w:t>
      </w:r>
    </w:p>
    <w:p w14:paraId="14423DB5" w14:textId="77777777" w:rsidR="007F7F48" w:rsidRDefault="00A50710">
      <w:pPr>
        <w:pStyle w:val="3"/>
      </w:pPr>
      <w:bookmarkStart w:id="150" w:name="_Toc204089367"/>
      <w:r>
        <w:rPr>
          <w:rFonts w:hint="eastAsia"/>
        </w:rPr>
        <w:t>4.</w:t>
      </w:r>
      <w:r w:rsidR="00903F58">
        <w:t>4</w:t>
      </w:r>
      <w:r>
        <w:rPr>
          <w:rFonts w:hint="eastAsia"/>
        </w:rPr>
        <w:t>.3</w:t>
      </w:r>
      <w:r>
        <w:rPr>
          <w:rFonts w:hint="eastAsia"/>
        </w:rPr>
        <w:t>声环境</w:t>
      </w:r>
      <w:bookmarkEnd w:id="150"/>
    </w:p>
    <w:p w14:paraId="4C45FBDB" w14:textId="77777777" w:rsidR="007F7F48" w:rsidRDefault="00A50710">
      <w:pPr>
        <w:ind w:firstLine="480"/>
      </w:pPr>
      <w:r>
        <w:rPr>
          <w:rFonts w:hint="eastAsia"/>
        </w:rPr>
        <w:t>项目位于合川工业园南溪组团</w:t>
      </w:r>
      <w:r>
        <w:rPr>
          <w:rFonts w:hint="eastAsia"/>
        </w:rPr>
        <w:t>A</w:t>
      </w:r>
      <w:r>
        <w:rPr>
          <w:rFonts w:hint="eastAsia"/>
        </w:rPr>
        <w:t>区花园路</w:t>
      </w:r>
      <w:r>
        <w:rPr>
          <w:rFonts w:hint="eastAsia"/>
        </w:rPr>
        <w:t>158</w:t>
      </w:r>
      <w:r>
        <w:rPr>
          <w:rFonts w:hint="eastAsia"/>
        </w:rPr>
        <w:t>号，项目厂界南侧紧邻城市次干路南沙路，则项目南侧厂界为</w:t>
      </w:r>
      <w:r>
        <w:rPr>
          <w:rFonts w:hint="eastAsia"/>
        </w:rPr>
        <w:t>4a</w:t>
      </w:r>
      <w:r>
        <w:rPr>
          <w:rFonts w:hint="eastAsia"/>
        </w:rPr>
        <w:t>类声环境质量区，声环境质量执行《声环境质量标准》（</w:t>
      </w:r>
      <w:r>
        <w:rPr>
          <w:rFonts w:hint="eastAsia"/>
        </w:rPr>
        <w:t>GB3096-2008</w:t>
      </w:r>
      <w:r>
        <w:rPr>
          <w:rFonts w:hint="eastAsia"/>
        </w:rPr>
        <w:t>）中</w:t>
      </w:r>
      <w:r>
        <w:rPr>
          <w:rFonts w:hint="eastAsia"/>
        </w:rPr>
        <w:t>4a</w:t>
      </w:r>
      <w:r>
        <w:rPr>
          <w:rFonts w:hint="eastAsia"/>
        </w:rPr>
        <w:t>类标准，东、西、北侧属于</w:t>
      </w:r>
      <w:r>
        <w:rPr>
          <w:rFonts w:hint="eastAsia"/>
        </w:rPr>
        <w:t>3</w:t>
      </w:r>
      <w:r>
        <w:rPr>
          <w:rFonts w:hint="eastAsia"/>
        </w:rPr>
        <w:t>类声环境功能区，其声环境质量执行《声环境质量标准》（</w:t>
      </w:r>
      <w:r>
        <w:rPr>
          <w:rFonts w:hint="eastAsia"/>
        </w:rPr>
        <w:t>GB3096-2008</w:t>
      </w:r>
      <w:r>
        <w:rPr>
          <w:rFonts w:hint="eastAsia"/>
        </w:rPr>
        <w:t>）中</w:t>
      </w:r>
      <w:r>
        <w:rPr>
          <w:rFonts w:hint="eastAsia"/>
        </w:rPr>
        <w:t>3</w:t>
      </w:r>
      <w:r>
        <w:rPr>
          <w:rFonts w:hint="eastAsia"/>
        </w:rPr>
        <w:t>类标准。</w:t>
      </w:r>
    </w:p>
    <w:p w14:paraId="33DBD5C1" w14:textId="4CB4B158" w:rsidR="007F7F48" w:rsidRPr="00017F20" w:rsidRDefault="00A50710">
      <w:pPr>
        <w:ind w:firstLine="480"/>
      </w:pPr>
      <w:r w:rsidRPr="00017F20">
        <w:rPr>
          <w:rFonts w:hint="eastAsia"/>
        </w:rPr>
        <w:t>本</w:t>
      </w:r>
      <w:r w:rsidR="00AC60B3" w:rsidRPr="00017F20">
        <w:rPr>
          <w:rFonts w:hint="eastAsia"/>
        </w:rPr>
        <w:t>次</w:t>
      </w:r>
      <w:r w:rsidRPr="00017F20">
        <w:rPr>
          <w:rFonts w:hint="eastAsia"/>
        </w:rPr>
        <w:t>评价</w:t>
      </w:r>
      <w:r w:rsidR="00AC60B3" w:rsidRPr="00017F20">
        <w:rPr>
          <w:rFonts w:hint="eastAsia"/>
        </w:rPr>
        <w:t>声环境影响评价工作等级为三级</w:t>
      </w:r>
      <w:r w:rsidR="00AC60B3">
        <w:rPr>
          <w:rFonts w:hint="eastAsia"/>
        </w:rPr>
        <w:t>，声环境质量现状调查数据引用</w:t>
      </w:r>
      <w:r>
        <w:rPr>
          <w:rFonts w:hint="eastAsia"/>
        </w:rPr>
        <w:t>重庆智海科技有限责任公司</w:t>
      </w:r>
      <w:r w:rsidR="00003497">
        <w:rPr>
          <w:rFonts w:hint="eastAsia"/>
        </w:rPr>
        <w:t>于</w:t>
      </w:r>
      <w:r>
        <w:rPr>
          <w:rFonts w:hint="eastAsia"/>
        </w:rPr>
        <w:t>202</w:t>
      </w:r>
      <w:r w:rsidR="00003497">
        <w:rPr>
          <w:rFonts w:hint="eastAsia"/>
        </w:rPr>
        <w:t>5</w:t>
      </w:r>
      <w:r>
        <w:rPr>
          <w:rFonts w:hint="eastAsia"/>
        </w:rPr>
        <w:t>年</w:t>
      </w:r>
      <w:r>
        <w:rPr>
          <w:rFonts w:hint="eastAsia"/>
        </w:rPr>
        <w:t>1</w:t>
      </w:r>
      <w:r>
        <w:rPr>
          <w:rFonts w:hint="eastAsia"/>
        </w:rPr>
        <w:t>月</w:t>
      </w:r>
      <w:r w:rsidR="00003497">
        <w:rPr>
          <w:rFonts w:hint="eastAsia"/>
        </w:rPr>
        <w:t>18</w:t>
      </w:r>
      <w:r>
        <w:rPr>
          <w:rFonts w:hint="eastAsia"/>
        </w:rPr>
        <w:t>日</w:t>
      </w:r>
      <w:r>
        <w:rPr>
          <w:rFonts w:hint="eastAsia"/>
        </w:rPr>
        <w:t>~202</w:t>
      </w:r>
      <w:r w:rsidR="00003497">
        <w:rPr>
          <w:rFonts w:hint="eastAsia"/>
        </w:rPr>
        <w:t>5</w:t>
      </w:r>
      <w:r>
        <w:rPr>
          <w:rFonts w:hint="eastAsia"/>
        </w:rPr>
        <w:t>年</w:t>
      </w:r>
      <w:r>
        <w:rPr>
          <w:rFonts w:hint="eastAsia"/>
        </w:rPr>
        <w:t>1</w:t>
      </w:r>
      <w:r>
        <w:rPr>
          <w:rFonts w:hint="eastAsia"/>
        </w:rPr>
        <w:t>月</w:t>
      </w:r>
      <w:r w:rsidR="00003497">
        <w:rPr>
          <w:rFonts w:hint="eastAsia"/>
        </w:rPr>
        <w:t>19</w:t>
      </w:r>
      <w:r>
        <w:rPr>
          <w:rFonts w:hint="eastAsia"/>
        </w:rPr>
        <w:t>日对项目</w:t>
      </w:r>
      <w:r w:rsidR="00832526">
        <w:rPr>
          <w:rFonts w:hint="eastAsia"/>
        </w:rPr>
        <w:t>厂界及南侧敏感点</w:t>
      </w:r>
      <w:r>
        <w:rPr>
          <w:rFonts w:hint="eastAsia"/>
        </w:rPr>
        <w:t>声环境质量现状的监测结果，报告编号为渝智海字（</w:t>
      </w:r>
      <w:r>
        <w:rPr>
          <w:rFonts w:hint="eastAsia"/>
        </w:rPr>
        <w:t>2</w:t>
      </w:r>
      <w:r>
        <w:t>023</w:t>
      </w:r>
      <w:r>
        <w:rPr>
          <w:rFonts w:hint="eastAsia"/>
        </w:rPr>
        <w:t>）第</w:t>
      </w:r>
      <w:r>
        <w:rPr>
          <w:rFonts w:hint="eastAsia"/>
        </w:rPr>
        <w:t>HJ343</w:t>
      </w:r>
      <w:r>
        <w:rPr>
          <w:rFonts w:hint="eastAsia"/>
        </w:rPr>
        <w:t>号，对项目所在地声环境质量现状进行评价。</w:t>
      </w:r>
      <w:r w:rsidR="00AC60B3" w:rsidRPr="00017F20">
        <w:rPr>
          <w:rFonts w:hint="eastAsia"/>
        </w:rPr>
        <w:t>监测至今厂区内及周边无新项目建</w:t>
      </w:r>
      <w:r w:rsidR="00D6192F" w:rsidRPr="00017F20">
        <w:rPr>
          <w:rFonts w:hint="eastAsia"/>
        </w:rPr>
        <w:t>设完</w:t>
      </w:r>
      <w:r w:rsidR="00AC60B3" w:rsidRPr="00017F20">
        <w:rPr>
          <w:rFonts w:hint="eastAsia"/>
        </w:rPr>
        <w:t>成</w:t>
      </w:r>
      <w:r w:rsidR="00D6192F" w:rsidRPr="00017F20">
        <w:rPr>
          <w:rFonts w:hint="eastAsia"/>
        </w:rPr>
        <w:t>并</w:t>
      </w:r>
      <w:r w:rsidR="00AC60B3" w:rsidRPr="00017F20">
        <w:rPr>
          <w:rFonts w:hint="eastAsia"/>
        </w:rPr>
        <w:t>投产，声环境现状监测数据引用可行。</w:t>
      </w:r>
    </w:p>
    <w:p w14:paraId="13A414BF" w14:textId="77777777" w:rsidR="007F7F48" w:rsidRDefault="00A50710">
      <w:pPr>
        <w:ind w:firstLine="480"/>
      </w:pPr>
      <w:r>
        <w:rPr>
          <w:rFonts w:hint="eastAsia"/>
        </w:rPr>
        <w:t>监测布点：共设</w:t>
      </w:r>
      <w:r>
        <w:t>3</w:t>
      </w:r>
      <w:r>
        <w:rPr>
          <w:rFonts w:hint="eastAsia"/>
        </w:rPr>
        <w:t>个噪声监测点，</w:t>
      </w:r>
      <w:r>
        <w:t>分别位于</w:t>
      </w:r>
      <w:r w:rsidR="00AC60B3">
        <w:rPr>
          <w:rFonts w:hint="eastAsia"/>
        </w:rPr>
        <w:t>厂区</w:t>
      </w:r>
      <w:r>
        <w:rPr>
          <w:rFonts w:hint="eastAsia"/>
        </w:rPr>
        <w:t>北、南</w:t>
      </w:r>
      <w:r>
        <w:t>侧</w:t>
      </w:r>
      <w:r>
        <w:rPr>
          <w:rFonts w:hint="eastAsia"/>
        </w:rPr>
        <w:t>厂界和</w:t>
      </w:r>
      <w:r>
        <w:t>南侧厂界外敏感点；</w:t>
      </w:r>
    </w:p>
    <w:p w14:paraId="18BCAFBE" w14:textId="77777777" w:rsidR="007F7F48" w:rsidRDefault="00A50710">
      <w:pPr>
        <w:ind w:firstLine="480"/>
      </w:pPr>
      <w:r>
        <w:rPr>
          <w:rFonts w:hint="eastAsia"/>
        </w:rPr>
        <w:t>监测时间：</w:t>
      </w:r>
      <w:r>
        <w:rPr>
          <w:rFonts w:hint="eastAsia"/>
        </w:rPr>
        <w:t>202</w:t>
      </w:r>
      <w:r w:rsidR="00003497">
        <w:rPr>
          <w:rFonts w:hint="eastAsia"/>
        </w:rPr>
        <w:t>5</w:t>
      </w:r>
      <w:r>
        <w:rPr>
          <w:rFonts w:hint="eastAsia"/>
        </w:rPr>
        <w:t>年</w:t>
      </w:r>
      <w:r>
        <w:rPr>
          <w:rFonts w:hint="eastAsia"/>
        </w:rPr>
        <w:t>1</w:t>
      </w:r>
      <w:r>
        <w:rPr>
          <w:rFonts w:hint="eastAsia"/>
        </w:rPr>
        <w:t>月</w:t>
      </w:r>
      <w:r w:rsidR="00003497">
        <w:rPr>
          <w:rFonts w:hint="eastAsia"/>
        </w:rPr>
        <w:t>18</w:t>
      </w:r>
      <w:r>
        <w:rPr>
          <w:rFonts w:hint="eastAsia"/>
        </w:rPr>
        <w:t>日</w:t>
      </w:r>
      <w:r>
        <w:rPr>
          <w:rFonts w:hint="eastAsia"/>
        </w:rPr>
        <w:t>~202</w:t>
      </w:r>
      <w:r w:rsidR="00003497">
        <w:rPr>
          <w:rFonts w:hint="eastAsia"/>
        </w:rPr>
        <w:t>5</w:t>
      </w:r>
      <w:r>
        <w:rPr>
          <w:rFonts w:hint="eastAsia"/>
        </w:rPr>
        <w:t>年</w:t>
      </w:r>
      <w:r>
        <w:rPr>
          <w:rFonts w:hint="eastAsia"/>
        </w:rPr>
        <w:t>1</w:t>
      </w:r>
      <w:r>
        <w:rPr>
          <w:rFonts w:hint="eastAsia"/>
        </w:rPr>
        <w:t>月</w:t>
      </w:r>
      <w:r w:rsidR="00003497">
        <w:rPr>
          <w:rFonts w:hint="eastAsia"/>
        </w:rPr>
        <w:t>19</w:t>
      </w:r>
      <w:r>
        <w:rPr>
          <w:rFonts w:hint="eastAsia"/>
        </w:rPr>
        <w:t>日；</w:t>
      </w:r>
    </w:p>
    <w:p w14:paraId="19AEC306" w14:textId="77777777" w:rsidR="007F7F48" w:rsidRDefault="00A50710">
      <w:pPr>
        <w:ind w:firstLine="480"/>
      </w:pPr>
      <w:r>
        <w:rPr>
          <w:rFonts w:hint="eastAsia"/>
        </w:rPr>
        <w:t>监测频次：连续监测</w:t>
      </w:r>
      <w:r>
        <w:rPr>
          <w:rFonts w:hint="eastAsia"/>
        </w:rPr>
        <w:t>2</w:t>
      </w:r>
      <w:r>
        <w:rPr>
          <w:rFonts w:hint="eastAsia"/>
        </w:rPr>
        <w:t>天，每天昼、夜间各一次；</w:t>
      </w:r>
    </w:p>
    <w:p w14:paraId="607C7D18" w14:textId="77777777" w:rsidR="007F7F48" w:rsidRDefault="00A50710">
      <w:pPr>
        <w:ind w:firstLine="480"/>
      </w:pPr>
      <w:r>
        <w:rPr>
          <w:rFonts w:hint="eastAsia"/>
        </w:rPr>
        <w:t>评价</w:t>
      </w:r>
      <w:r>
        <w:t>因子：</w:t>
      </w:r>
      <w:r>
        <w:rPr>
          <w:rFonts w:hint="eastAsia"/>
        </w:rPr>
        <w:t>连续等效</w:t>
      </w:r>
      <w:r>
        <w:rPr>
          <w:rFonts w:hint="eastAsia"/>
        </w:rPr>
        <w:t>A</w:t>
      </w:r>
      <w:r>
        <w:rPr>
          <w:rFonts w:hint="eastAsia"/>
        </w:rPr>
        <w:t>声级。</w:t>
      </w:r>
    </w:p>
    <w:p w14:paraId="22D7D93D" w14:textId="77777777" w:rsidR="007F7F48" w:rsidRDefault="00A50710">
      <w:pPr>
        <w:ind w:firstLine="480"/>
        <w:rPr>
          <w:bCs/>
          <w:szCs w:val="24"/>
        </w:rPr>
      </w:pPr>
      <w:r>
        <w:rPr>
          <w:bCs/>
          <w:szCs w:val="24"/>
        </w:rPr>
        <w:t>监测及评价结果见表</w:t>
      </w:r>
      <w:r>
        <w:rPr>
          <w:bCs/>
          <w:szCs w:val="24"/>
        </w:rPr>
        <w:t>4.</w:t>
      </w:r>
      <w:r w:rsidR="00903F58">
        <w:rPr>
          <w:bCs/>
          <w:szCs w:val="24"/>
        </w:rPr>
        <w:t>4</w:t>
      </w:r>
      <w:r>
        <w:rPr>
          <w:bCs/>
          <w:szCs w:val="24"/>
        </w:rPr>
        <w:t>-</w:t>
      </w:r>
      <w:r w:rsidR="00003497">
        <w:rPr>
          <w:rFonts w:hint="eastAsia"/>
          <w:bCs/>
          <w:szCs w:val="24"/>
        </w:rPr>
        <w:t>4</w:t>
      </w:r>
      <w:r>
        <w:rPr>
          <w:bCs/>
          <w:szCs w:val="24"/>
        </w:rPr>
        <w:t>。</w:t>
      </w:r>
    </w:p>
    <w:p w14:paraId="4DB5B2A1" w14:textId="77777777" w:rsidR="00903F58" w:rsidRDefault="00903F58">
      <w:pPr>
        <w:ind w:firstLine="480"/>
        <w:rPr>
          <w:szCs w:val="24"/>
        </w:rPr>
      </w:pPr>
    </w:p>
    <w:p w14:paraId="4E92B08A" w14:textId="77777777" w:rsidR="007F7F48" w:rsidRDefault="00A50710" w:rsidP="00413960">
      <w:pPr>
        <w:pStyle w:val="af6"/>
      </w:pPr>
      <w:r>
        <w:rPr>
          <w:rFonts w:hint="eastAsia"/>
        </w:rPr>
        <w:t xml:space="preserve">     </w:t>
      </w:r>
      <w:r>
        <w:t xml:space="preserve">          </w:t>
      </w:r>
      <w:r>
        <w:rPr>
          <w:rFonts w:hint="eastAsia"/>
        </w:rPr>
        <w:t xml:space="preserve">      </w:t>
      </w:r>
      <w:r>
        <w:t>表</w:t>
      </w:r>
      <w:r>
        <w:t>4.</w:t>
      </w:r>
      <w:r w:rsidR="00903F58">
        <w:t>4</w:t>
      </w:r>
      <w:r>
        <w:t>-</w:t>
      </w:r>
      <w:r w:rsidR="00003497">
        <w:rPr>
          <w:rFonts w:hint="eastAsia"/>
        </w:rPr>
        <w:t>4</w:t>
      </w:r>
      <w:r>
        <w:t xml:space="preserve">   </w:t>
      </w:r>
      <w:r>
        <w:t>环境噪声现状监测结果</w:t>
      </w:r>
      <w:r>
        <w:rPr>
          <w:rFonts w:hint="eastAsia"/>
        </w:rPr>
        <w:t xml:space="preserve">    </w:t>
      </w:r>
      <w:r>
        <w:t xml:space="preserve">   </w:t>
      </w:r>
      <w:r>
        <w:rPr>
          <w:rFonts w:hint="eastAsia"/>
        </w:rPr>
        <w:t xml:space="preserve">  </w:t>
      </w:r>
      <w:r>
        <w:rPr>
          <w:rFonts w:hint="eastAsia"/>
        </w:rPr>
        <w:t>单位</w:t>
      </w:r>
      <w:r>
        <w:t>：</w:t>
      </w:r>
      <w:r>
        <w:t>dB</w:t>
      </w:r>
      <w:r>
        <w:rPr>
          <w:rFonts w:hint="eastAsia"/>
        </w:rPr>
        <w:t>（</w:t>
      </w:r>
      <w:r>
        <w:rPr>
          <w:rFonts w:hint="eastAsia"/>
        </w:rPr>
        <w:t>A</w:t>
      </w:r>
      <w:r>
        <w:rPr>
          <w:rFonts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7"/>
        <w:gridCol w:w="1701"/>
        <w:gridCol w:w="1276"/>
        <w:gridCol w:w="1134"/>
        <w:gridCol w:w="1275"/>
        <w:gridCol w:w="1117"/>
      </w:tblGrid>
      <w:tr w:rsidR="007F7F48" w:rsidRPr="008A4958" w14:paraId="6A006085" w14:textId="77777777">
        <w:trPr>
          <w:cantSplit/>
          <w:trHeight w:val="397"/>
          <w:jc w:val="center"/>
        </w:trPr>
        <w:tc>
          <w:tcPr>
            <w:tcW w:w="1403" w:type="pct"/>
            <w:vMerge w:val="restart"/>
            <w:vAlign w:val="center"/>
          </w:tcPr>
          <w:p w14:paraId="6C8B871B" w14:textId="77777777" w:rsidR="007F7F48" w:rsidRDefault="00A50710">
            <w:pPr>
              <w:pStyle w:val="5"/>
            </w:pPr>
            <w:r>
              <w:t>监测点</w:t>
            </w:r>
          </w:p>
        </w:tc>
        <w:tc>
          <w:tcPr>
            <w:tcW w:w="941" w:type="pct"/>
            <w:vMerge w:val="restart"/>
            <w:vAlign w:val="center"/>
          </w:tcPr>
          <w:p w14:paraId="3FCB0301" w14:textId="77777777" w:rsidR="007F7F48" w:rsidRDefault="00A50710">
            <w:pPr>
              <w:pStyle w:val="5"/>
            </w:pPr>
            <w:r>
              <w:rPr>
                <w:rFonts w:hint="eastAsia"/>
              </w:rPr>
              <w:t>监测</w:t>
            </w:r>
            <w:r>
              <w:t>时间</w:t>
            </w:r>
          </w:p>
        </w:tc>
        <w:tc>
          <w:tcPr>
            <w:tcW w:w="1333" w:type="pct"/>
            <w:gridSpan w:val="2"/>
            <w:vAlign w:val="center"/>
          </w:tcPr>
          <w:p w14:paraId="6A3F224A" w14:textId="77777777" w:rsidR="007F7F48" w:rsidRDefault="00A50710">
            <w:pPr>
              <w:pStyle w:val="5"/>
            </w:pPr>
            <w:r>
              <w:t>昼间</w:t>
            </w:r>
          </w:p>
        </w:tc>
        <w:tc>
          <w:tcPr>
            <w:tcW w:w="1323" w:type="pct"/>
            <w:gridSpan w:val="2"/>
            <w:vAlign w:val="center"/>
          </w:tcPr>
          <w:p w14:paraId="1313646D" w14:textId="77777777" w:rsidR="007F7F48" w:rsidRDefault="00A50710">
            <w:pPr>
              <w:pStyle w:val="5"/>
            </w:pPr>
            <w:r>
              <w:t>夜间</w:t>
            </w:r>
          </w:p>
        </w:tc>
      </w:tr>
      <w:tr w:rsidR="007F7F48" w:rsidRPr="008A4958" w14:paraId="40A01F93" w14:textId="77777777">
        <w:trPr>
          <w:cantSplit/>
          <w:trHeight w:val="397"/>
          <w:jc w:val="center"/>
        </w:trPr>
        <w:tc>
          <w:tcPr>
            <w:tcW w:w="1403" w:type="pct"/>
            <w:vMerge/>
            <w:vAlign w:val="center"/>
          </w:tcPr>
          <w:p w14:paraId="2B83ADA0" w14:textId="77777777" w:rsidR="007F7F48" w:rsidRDefault="007F7F48">
            <w:pPr>
              <w:pStyle w:val="5"/>
            </w:pPr>
          </w:p>
        </w:tc>
        <w:tc>
          <w:tcPr>
            <w:tcW w:w="941" w:type="pct"/>
            <w:vMerge/>
            <w:vAlign w:val="center"/>
          </w:tcPr>
          <w:p w14:paraId="75A8AEC2" w14:textId="77777777" w:rsidR="007F7F48" w:rsidRDefault="007F7F48">
            <w:pPr>
              <w:pStyle w:val="5"/>
            </w:pPr>
          </w:p>
        </w:tc>
        <w:tc>
          <w:tcPr>
            <w:tcW w:w="706" w:type="pct"/>
            <w:vAlign w:val="center"/>
          </w:tcPr>
          <w:p w14:paraId="63454E4C" w14:textId="77777777" w:rsidR="007F7F48" w:rsidRDefault="00A50710">
            <w:pPr>
              <w:pStyle w:val="5"/>
            </w:pPr>
            <w:r>
              <w:t>监测值</w:t>
            </w:r>
          </w:p>
        </w:tc>
        <w:tc>
          <w:tcPr>
            <w:tcW w:w="627" w:type="pct"/>
            <w:vAlign w:val="center"/>
          </w:tcPr>
          <w:p w14:paraId="74D9A355" w14:textId="77777777" w:rsidR="007F7F48" w:rsidRDefault="00A50710">
            <w:pPr>
              <w:pStyle w:val="5"/>
            </w:pPr>
            <w:r>
              <w:t>标准值</w:t>
            </w:r>
          </w:p>
        </w:tc>
        <w:tc>
          <w:tcPr>
            <w:tcW w:w="705" w:type="pct"/>
            <w:vAlign w:val="center"/>
          </w:tcPr>
          <w:p w14:paraId="5C5BD908" w14:textId="77777777" w:rsidR="007F7F48" w:rsidRDefault="00A50710">
            <w:pPr>
              <w:pStyle w:val="5"/>
            </w:pPr>
            <w:r>
              <w:t>监测值</w:t>
            </w:r>
          </w:p>
        </w:tc>
        <w:tc>
          <w:tcPr>
            <w:tcW w:w="618" w:type="pct"/>
            <w:vAlign w:val="center"/>
          </w:tcPr>
          <w:p w14:paraId="4AA1EA23" w14:textId="77777777" w:rsidR="007F7F48" w:rsidRDefault="00A50710">
            <w:pPr>
              <w:pStyle w:val="5"/>
            </w:pPr>
            <w:r>
              <w:t>标准值</w:t>
            </w:r>
          </w:p>
        </w:tc>
      </w:tr>
      <w:tr w:rsidR="007F7F48" w:rsidRPr="008A4958" w14:paraId="39614EC6" w14:textId="77777777">
        <w:trPr>
          <w:cantSplit/>
          <w:trHeight w:val="397"/>
          <w:jc w:val="center"/>
        </w:trPr>
        <w:tc>
          <w:tcPr>
            <w:tcW w:w="1403" w:type="pct"/>
            <w:vMerge w:val="restart"/>
            <w:vAlign w:val="center"/>
          </w:tcPr>
          <w:p w14:paraId="59E82297" w14:textId="77777777" w:rsidR="00003497" w:rsidRDefault="00003497" w:rsidP="00003497">
            <w:pPr>
              <w:pStyle w:val="5"/>
            </w:pPr>
            <w:r>
              <w:rPr>
                <w:rFonts w:hint="eastAsia"/>
              </w:rPr>
              <w:t>N1</w:t>
            </w:r>
            <w:r w:rsidR="00A50710">
              <w:rPr>
                <w:rFonts w:hint="eastAsia"/>
              </w:rPr>
              <w:t>北侧</w:t>
            </w:r>
            <w:r w:rsidR="00A50710">
              <w:t>厂界</w:t>
            </w:r>
            <w:r>
              <w:rPr>
                <w:rFonts w:hint="eastAsia"/>
              </w:rPr>
              <w:t>外</w:t>
            </w:r>
            <w:r>
              <w:rPr>
                <w:rFonts w:hint="eastAsia"/>
              </w:rPr>
              <w:t>1m</w:t>
            </w:r>
          </w:p>
        </w:tc>
        <w:tc>
          <w:tcPr>
            <w:tcW w:w="941" w:type="pct"/>
            <w:vAlign w:val="center"/>
          </w:tcPr>
          <w:p w14:paraId="3983F30B" w14:textId="77777777" w:rsidR="007F7F48" w:rsidRDefault="00A50710">
            <w:pPr>
              <w:pStyle w:val="5"/>
            </w:pPr>
            <w:r>
              <w:rPr>
                <w:rFonts w:hint="eastAsia"/>
              </w:rPr>
              <w:t>202</w:t>
            </w:r>
            <w:r w:rsidR="00003497">
              <w:rPr>
                <w:rFonts w:hint="eastAsia"/>
              </w:rPr>
              <w:t>5</w:t>
            </w:r>
            <w:r>
              <w:rPr>
                <w:rFonts w:hint="eastAsia"/>
              </w:rPr>
              <w:t>.1.</w:t>
            </w:r>
            <w:r w:rsidR="00003497">
              <w:rPr>
                <w:rFonts w:hint="eastAsia"/>
              </w:rPr>
              <w:t>18</w:t>
            </w:r>
          </w:p>
        </w:tc>
        <w:tc>
          <w:tcPr>
            <w:tcW w:w="706" w:type="pct"/>
            <w:vAlign w:val="center"/>
          </w:tcPr>
          <w:p w14:paraId="160FADF6" w14:textId="77777777" w:rsidR="007F7F48" w:rsidRDefault="00003497">
            <w:pPr>
              <w:pStyle w:val="5"/>
            </w:pPr>
            <w:r>
              <w:rPr>
                <w:rFonts w:hint="eastAsia"/>
              </w:rPr>
              <w:t>60</w:t>
            </w:r>
          </w:p>
        </w:tc>
        <w:tc>
          <w:tcPr>
            <w:tcW w:w="627" w:type="pct"/>
            <w:vMerge w:val="restart"/>
            <w:shd w:val="clear" w:color="auto" w:fill="auto"/>
            <w:vAlign w:val="center"/>
          </w:tcPr>
          <w:p w14:paraId="72917C59" w14:textId="77777777" w:rsidR="007F7F48" w:rsidRDefault="00A50710">
            <w:pPr>
              <w:pStyle w:val="5"/>
            </w:pPr>
            <w:r>
              <w:t>65</w:t>
            </w:r>
          </w:p>
        </w:tc>
        <w:tc>
          <w:tcPr>
            <w:tcW w:w="705" w:type="pct"/>
            <w:vAlign w:val="center"/>
          </w:tcPr>
          <w:p w14:paraId="525C5532" w14:textId="77777777" w:rsidR="007F7F48" w:rsidRDefault="00003497">
            <w:pPr>
              <w:pStyle w:val="5"/>
            </w:pPr>
            <w:r>
              <w:rPr>
                <w:rFonts w:hint="eastAsia"/>
              </w:rPr>
              <w:t>46</w:t>
            </w:r>
          </w:p>
        </w:tc>
        <w:tc>
          <w:tcPr>
            <w:tcW w:w="618" w:type="pct"/>
            <w:vMerge w:val="restart"/>
            <w:shd w:val="clear" w:color="auto" w:fill="auto"/>
            <w:vAlign w:val="center"/>
          </w:tcPr>
          <w:p w14:paraId="3B3D4A89" w14:textId="77777777" w:rsidR="007F7F48" w:rsidRDefault="00A50710">
            <w:pPr>
              <w:pStyle w:val="5"/>
            </w:pPr>
            <w:r>
              <w:t>55</w:t>
            </w:r>
          </w:p>
        </w:tc>
      </w:tr>
      <w:tr w:rsidR="007F7F48" w:rsidRPr="008A4958" w14:paraId="0CE782C0" w14:textId="77777777">
        <w:trPr>
          <w:cantSplit/>
          <w:trHeight w:val="397"/>
          <w:jc w:val="center"/>
        </w:trPr>
        <w:tc>
          <w:tcPr>
            <w:tcW w:w="1403" w:type="pct"/>
            <w:vMerge/>
            <w:vAlign w:val="center"/>
          </w:tcPr>
          <w:p w14:paraId="6517D612" w14:textId="77777777" w:rsidR="007F7F48" w:rsidRDefault="007F7F48">
            <w:pPr>
              <w:pStyle w:val="5"/>
            </w:pPr>
          </w:p>
        </w:tc>
        <w:tc>
          <w:tcPr>
            <w:tcW w:w="941" w:type="pct"/>
            <w:vAlign w:val="center"/>
          </w:tcPr>
          <w:p w14:paraId="5E7C7011" w14:textId="77777777" w:rsidR="007F7F48" w:rsidRDefault="00003497">
            <w:pPr>
              <w:pStyle w:val="5"/>
            </w:pPr>
            <w:r>
              <w:rPr>
                <w:rFonts w:hint="eastAsia"/>
              </w:rPr>
              <w:t>2025.1.19</w:t>
            </w:r>
          </w:p>
        </w:tc>
        <w:tc>
          <w:tcPr>
            <w:tcW w:w="706" w:type="pct"/>
            <w:vAlign w:val="center"/>
          </w:tcPr>
          <w:p w14:paraId="66E41BDB" w14:textId="77777777" w:rsidR="007F7F48" w:rsidRDefault="00003497">
            <w:pPr>
              <w:pStyle w:val="5"/>
            </w:pPr>
            <w:r>
              <w:rPr>
                <w:rFonts w:hint="eastAsia"/>
              </w:rPr>
              <w:t>60</w:t>
            </w:r>
          </w:p>
        </w:tc>
        <w:tc>
          <w:tcPr>
            <w:tcW w:w="627" w:type="pct"/>
            <w:vMerge/>
            <w:shd w:val="clear" w:color="auto" w:fill="auto"/>
            <w:vAlign w:val="center"/>
          </w:tcPr>
          <w:p w14:paraId="580D9F09" w14:textId="77777777" w:rsidR="007F7F48" w:rsidRDefault="007F7F48">
            <w:pPr>
              <w:pStyle w:val="5"/>
            </w:pPr>
          </w:p>
        </w:tc>
        <w:tc>
          <w:tcPr>
            <w:tcW w:w="705" w:type="pct"/>
            <w:vAlign w:val="center"/>
          </w:tcPr>
          <w:p w14:paraId="1D9B0D7D" w14:textId="77777777" w:rsidR="007F7F48" w:rsidRDefault="00003497">
            <w:pPr>
              <w:pStyle w:val="5"/>
            </w:pPr>
            <w:r>
              <w:rPr>
                <w:rFonts w:hint="eastAsia"/>
              </w:rPr>
              <w:t>45</w:t>
            </w:r>
          </w:p>
        </w:tc>
        <w:tc>
          <w:tcPr>
            <w:tcW w:w="618" w:type="pct"/>
            <w:vMerge/>
            <w:shd w:val="clear" w:color="auto" w:fill="auto"/>
            <w:vAlign w:val="center"/>
          </w:tcPr>
          <w:p w14:paraId="6061397E" w14:textId="77777777" w:rsidR="007F7F48" w:rsidRDefault="007F7F48">
            <w:pPr>
              <w:pStyle w:val="5"/>
            </w:pPr>
          </w:p>
        </w:tc>
      </w:tr>
      <w:tr w:rsidR="00003497" w:rsidRPr="008A4958" w14:paraId="3CFE54AD" w14:textId="77777777">
        <w:trPr>
          <w:cantSplit/>
          <w:trHeight w:val="397"/>
          <w:jc w:val="center"/>
        </w:trPr>
        <w:tc>
          <w:tcPr>
            <w:tcW w:w="1403" w:type="pct"/>
            <w:vMerge w:val="restart"/>
            <w:vAlign w:val="center"/>
          </w:tcPr>
          <w:p w14:paraId="288FA969" w14:textId="77777777" w:rsidR="00003497" w:rsidRDefault="00003497" w:rsidP="00003497">
            <w:pPr>
              <w:pStyle w:val="5"/>
            </w:pPr>
            <w:r>
              <w:t>N2</w:t>
            </w:r>
            <w:r>
              <w:rPr>
                <w:rFonts w:hint="eastAsia"/>
              </w:rPr>
              <w:t>南侧</w:t>
            </w:r>
            <w:r>
              <w:t>厂界</w:t>
            </w:r>
            <w:r>
              <w:rPr>
                <w:rFonts w:hint="eastAsia"/>
              </w:rPr>
              <w:t>外</w:t>
            </w:r>
            <w:r>
              <w:rPr>
                <w:rFonts w:hint="eastAsia"/>
              </w:rPr>
              <w:t>1m</w:t>
            </w:r>
          </w:p>
        </w:tc>
        <w:tc>
          <w:tcPr>
            <w:tcW w:w="941" w:type="pct"/>
            <w:vAlign w:val="center"/>
          </w:tcPr>
          <w:p w14:paraId="2A62FAAF" w14:textId="77777777" w:rsidR="00003497" w:rsidRDefault="00003497" w:rsidP="00003497">
            <w:pPr>
              <w:pStyle w:val="5"/>
            </w:pPr>
            <w:r>
              <w:rPr>
                <w:rFonts w:hint="eastAsia"/>
              </w:rPr>
              <w:t>2025.1.18</w:t>
            </w:r>
          </w:p>
        </w:tc>
        <w:tc>
          <w:tcPr>
            <w:tcW w:w="706" w:type="pct"/>
            <w:vAlign w:val="center"/>
          </w:tcPr>
          <w:p w14:paraId="3237E7BD" w14:textId="77777777" w:rsidR="00003497" w:rsidRDefault="00003497" w:rsidP="00003497">
            <w:pPr>
              <w:pStyle w:val="5"/>
            </w:pPr>
            <w:r>
              <w:rPr>
                <w:rFonts w:hint="eastAsia"/>
              </w:rPr>
              <w:t>67</w:t>
            </w:r>
          </w:p>
        </w:tc>
        <w:tc>
          <w:tcPr>
            <w:tcW w:w="627" w:type="pct"/>
            <w:vMerge w:val="restart"/>
            <w:shd w:val="clear" w:color="auto" w:fill="auto"/>
            <w:vAlign w:val="center"/>
          </w:tcPr>
          <w:p w14:paraId="25C2012C" w14:textId="77777777" w:rsidR="00003497" w:rsidRDefault="00003497" w:rsidP="00003497">
            <w:pPr>
              <w:pStyle w:val="5"/>
            </w:pPr>
            <w:r>
              <w:rPr>
                <w:rFonts w:hint="eastAsia"/>
              </w:rPr>
              <w:t>70</w:t>
            </w:r>
          </w:p>
        </w:tc>
        <w:tc>
          <w:tcPr>
            <w:tcW w:w="705" w:type="pct"/>
            <w:vAlign w:val="center"/>
          </w:tcPr>
          <w:p w14:paraId="1EB3C1B7" w14:textId="77777777" w:rsidR="00003497" w:rsidRDefault="00003497" w:rsidP="00003497">
            <w:pPr>
              <w:pStyle w:val="5"/>
            </w:pPr>
            <w:r>
              <w:rPr>
                <w:rFonts w:hint="eastAsia"/>
              </w:rPr>
              <w:t>50</w:t>
            </w:r>
          </w:p>
        </w:tc>
        <w:tc>
          <w:tcPr>
            <w:tcW w:w="618" w:type="pct"/>
            <w:vMerge w:val="restart"/>
            <w:shd w:val="clear" w:color="auto" w:fill="auto"/>
            <w:vAlign w:val="center"/>
          </w:tcPr>
          <w:p w14:paraId="711B3CF4" w14:textId="77777777" w:rsidR="00003497" w:rsidRDefault="00003497" w:rsidP="00003497">
            <w:pPr>
              <w:pStyle w:val="5"/>
            </w:pPr>
            <w:r>
              <w:t>55</w:t>
            </w:r>
          </w:p>
        </w:tc>
      </w:tr>
      <w:tr w:rsidR="00003497" w:rsidRPr="008A4958" w14:paraId="5DF152D0" w14:textId="77777777">
        <w:trPr>
          <w:cantSplit/>
          <w:trHeight w:val="397"/>
          <w:jc w:val="center"/>
        </w:trPr>
        <w:tc>
          <w:tcPr>
            <w:tcW w:w="1403" w:type="pct"/>
            <w:vMerge/>
            <w:vAlign w:val="center"/>
          </w:tcPr>
          <w:p w14:paraId="04034A64" w14:textId="77777777" w:rsidR="00003497" w:rsidRDefault="00003497" w:rsidP="00003497">
            <w:pPr>
              <w:pStyle w:val="5"/>
            </w:pPr>
          </w:p>
        </w:tc>
        <w:tc>
          <w:tcPr>
            <w:tcW w:w="941" w:type="pct"/>
            <w:vAlign w:val="center"/>
          </w:tcPr>
          <w:p w14:paraId="0D499421" w14:textId="77777777" w:rsidR="00003497" w:rsidRDefault="00003497" w:rsidP="00003497">
            <w:pPr>
              <w:pStyle w:val="5"/>
            </w:pPr>
            <w:r>
              <w:rPr>
                <w:rFonts w:hint="eastAsia"/>
              </w:rPr>
              <w:t>2025.1.19</w:t>
            </w:r>
          </w:p>
        </w:tc>
        <w:tc>
          <w:tcPr>
            <w:tcW w:w="706" w:type="pct"/>
            <w:vAlign w:val="center"/>
          </w:tcPr>
          <w:p w14:paraId="5AC4797F" w14:textId="77777777" w:rsidR="00003497" w:rsidRDefault="00003497" w:rsidP="00003497">
            <w:pPr>
              <w:pStyle w:val="5"/>
            </w:pPr>
            <w:r>
              <w:rPr>
                <w:rFonts w:hint="eastAsia"/>
              </w:rPr>
              <w:t>66</w:t>
            </w:r>
          </w:p>
        </w:tc>
        <w:tc>
          <w:tcPr>
            <w:tcW w:w="627" w:type="pct"/>
            <w:vMerge/>
            <w:shd w:val="clear" w:color="auto" w:fill="auto"/>
            <w:vAlign w:val="center"/>
          </w:tcPr>
          <w:p w14:paraId="3E75F03A" w14:textId="77777777" w:rsidR="00003497" w:rsidRDefault="00003497" w:rsidP="00003497">
            <w:pPr>
              <w:pStyle w:val="5"/>
            </w:pPr>
          </w:p>
        </w:tc>
        <w:tc>
          <w:tcPr>
            <w:tcW w:w="705" w:type="pct"/>
            <w:vAlign w:val="center"/>
          </w:tcPr>
          <w:p w14:paraId="4D8DBAE9" w14:textId="77777777" w:rsidR="00003497" w:rsidRDefault="00003497" w:rsidP="00003497">
            <w:pPr>
              <w:pStyle w:val="5"/>
            </w:pPr>
            <w:r>
              <w:rPr>
                <w:rFonts w:hint="eastAsia"/>
              </w:rPr>
              <w:t>49</w:t>
            </w:r>
          </w:p>
        </w:tc>
        <w:tc>
          <w:tcPr>
            <w:tcW w:w="618" w:type="pct"/>
            <w:vMerge/>
            <w:shd w:val="clear" w:color="auto" w:fill="auto"/>
            <w:vAlign w:val="center"/>
          </w:tcPr>
          <w:p w14:paraId="51484E51" w14:textId="77777777" w:rsidR="00003497" w:rsidRDefault="00003497" w:rsidP="00003497">
            <w:pPr>
              <w:pStyle w:val="5"/>
            </w:pPr>
          </w:p>
        </w:tc>
      </w:tr>
      <w:tr w:rsidR="00003497" w:rsidRPr="008A4958" w14:paraId="39565A56" w14:textId="77777777">
        <w:trPr>
          <w:cantSplit/>
          <w:trHeight w:val="397"/>
          <w:jc w:val="center"/>
        </w:trPr>
        <w:tc>
          <w:tcPr>
            <w:tcW w:w="1403" w:type="pct"/>
            <w:vMerge w:val="restart"/>
            <w:vAlign w:val="center"/>
          </w:tcPr>
          <w:p w14:paraId="0E02EA27" w14:textId="77777777" w:rsidR="00003497" w:rsidRDefault="00003497" w:rsidP="00003497">
            <w:pPr>
              <w:pStyle w:val="5"/>
            </w:pPr>
            <w:r>
              <w:rPr>
                <w:rFonts w:hint="eastAsia"/>
              </w:rPr>
              <w:t>N3</w:t>
            </w:r>
            <w:r>
              <w:rPr>
                <w:rFonts w:hint="eastAsia"/>
              </w:rPr>
              <w:t>南侧</w:t>
            </w:r>
            <w:r>
              <w:t>厂界外敏感点</w:t>
            </w:r>
          </w:p>
        </w:tc>
        <w:tc>
          <w:tcPr>
            <w:tcW w:w="941" w:type="pct"/>
            <w:vAlign w:val="center"/>
          </w:tcPr>
          <w:p w14:paraId="20DDA5EC" w14:textId="77777777" w:rsidR="00003497" w:rsidRDefault="00003497" w:rsidP="00003497">
            <w:pPr>
              <w:pStyle w:val="5"/>
            </w:pPr>
            <w:r>
              <w:rPr>
                <w:rFonts w:hint="eastAsia"/>
              </w:rPr>
              <w:t>2025.1.18</w:t>
            </w:r>
          </w:p>
        </w:tc>
        <w:tc>
          <w:tcPr>
            <w:tcW w:w="706" w:type="pct"/>
            <w:vAlign w:val="center"/>
          </w:tcPr>
          <w:p w14:paraId="72331AB5" w14:textId="77777777" w:rsidR="00003497" w:rsidRDefault="00003497" w:rsidP="00003497">
            <w:pPr>
              <w:pStyle w:val="5"/>
            </w:pPr>
            <w:r>
              <w:rPr>
                <w:rFonts w:hint="eastAsia"/>
              </w:rPr>
              <w:t>54</w:t>
            </w:r>
          </w:p>
        </w:tc>
        <w:tc>
          <w:tcPr>
            <w:tcW w:w="627" w:type="pct"/>
            <w:vMerge w:val="restart"/>
            <w:shd w:val="clear" w:color="auto" w:fill="auto"/>
            <w:vAlign w:val="center"/>
          </w:tcPr>
          <w:p w14:paraId="2D949900" w14:textId="77777777" w:rsidR="00003497" w:rsidRDefault="00003497" w:rsidP="00003497">
            <w:pPr>
              <w:pStyle w:val="5"/>
            </w:pPr>
            <w:r>
              <w:rPr>
                <w:rFonts w:hint="eastAsia"/>
              </w:rPr>
              <w:t>60</w:t>
            </w:r>
          </w:p>
        </w:tc>
        <w:tc>
          <w:tcPr>
            <w:tcW w:w="705" w:type="pct"/>
            <w:vAlign w:val="center"/>
          </w:tcPr>
          <w:p w14:paraId="38BE6998" w14:textId="77777777" w:rsidR="00003497" w:rsidRDefault="00003497" w:rsidP="00003497">
            <w:pPr>
              <w:pStyle w:val="5"/>
            </w:pPr>
            <w:r>
              <w:rPr>
                <w:rFonts w:hint="eastAsia"/>
              </w:rPr>
              <w:t>45</w:t>
            </w:r>
          </w:p>
        </w:tc>
        <w:tc>
          <w:tcPr>
            <w:tcW w:w="618" w:type="pct"/>
            <w:vMerge w:val="restart"/>
            <w:shd w:val="clear" w:color="auto" w:fill="auto"/>
            <w:vAlign w:val="center"/>
          </w:tcPr>
          <w:p w14:paraId="7BE5C8D4" w14:textId="77777777" w:rsidR="00003497" w:rsidRDefault="00003497" w:rsidP="00003497">
            <w:pPr>
              <w:pStyle w:val="5"/>
            </w:pPr>
            <w:r>
              <w:rPr>
                <w:rFonts w:hint="eastAsia"/>
              </w:rPr>
              <w:t>50</w:t>
            </w:r>
          </w:p>
        </w:tc>
      </w:tr>
      <w:tr w:rsidR="00003497" w:rsidRPr="008A4958" w14:paraId="6561F288" w14:textId="77777777">
        <w:trPr>
          <w:cantSplit/>
          <w:trHeight w:val="397"/>
          <w:jc w:val="center"/>
        </w:trPr>
        <w:tc>
          <w:tcPr>
            <w:tcW w:w="1403" w:type="pct"/>
            <w:vMerge/>
            <w:vAlign w:val="center"/>
          </w:tcPr>
          <w:p w14:paraId="40D46FAE" w14:textId="77777777" w:rsidR="00003497" w:rsidRDefault="00003497" w:rsidP="00003497">
            <w:pPr>
              <w:pStyle w:val="5"/>
            </w:pPr>
          </w:p>
        </w:tc>
        <w:tc>
          <w:tcPr>
            <w:tcW w:w="941" w:type="pct"/>
            <w:vAlign w:val="center"/>
          </w:tcPr>
          <w:p w14:paraId="30CD4944" w14:textId="77777777" w:rsidR="00003497" w:rsidRDefault="00003497" w:rsidP="00003497">
            <w:pPr>
              <w:pStyle w:val="5"/>
            </w:pPr>
            <w:r>
              <w:rPr>
                <w:rFonts w:hint="eastAsia"/>
              </w:rPr>
              <w:t>2025.1.19</w:t>
            </w:r>
          </w:p>
        </w:tc>
        <w:tc>
          <w:tcPr>
            <w:tcW w:w="706" w:type="pct"/>
            <w:vAlign w:val="center"/>
          </w:tcPr>
          <w:p w14:paraId="4E80947D" w14:textId="77777777" w:rsidR="00003497" w:rsidRDefault="00003497" w:rsidP="00003497">
            <w:pPr>
              <w:pStyle w:val="5"/>
            </w:pPr>
            <w:r>
              <w:rPr>
                <w:rFonts w:hint="eastAsia"/>
              </w:rPr>
              <w:t>54</w:t>
            </w:r>
          </w:p>
        </w:tc>
        <w:tc>
          <w:tcPr>
            <w:tcW w:w="627" w:type="pct"/>
            <w:vMerge/>
            <w:shd w:val="clear" w:color="auto" w:fill="auto"/>
            <w:vAlign w:val="center"/>
          </w:tcPr>
          <w:p w14:paraId="35CD50A2" w14:textId="77777777" w:rsidR="00003497" w:rsidRDefault="00003497" w:rsidP="00003497">
            <w:pPr>
              <w:pStyle w:val="5"/>
            </w:pPr>
          </w:p>
        </w:tc>
        <w:tc>
          <w:tcPr>
            <w:tcW w:w="705" w:type="pct"/>
            <w:vAlign w:val="center"/>
          </w:tcPr>
          <w:p w14:paraId="209B2CCC" w14:textId="77777777" w:rsidR="00003497" w:rsidRDefault="00003497" w:rsidP="00003497">
            <w:pPr>
              <w:pStyle w:val="5"/>
            </w:pPr>
            <w:r>
              <w:rPr>
                <w:rFonts w:hint="eastAsia"/>
              </w:rPr>
              <w:t>44</w:t>
            </w:r>
          </w:p>
        </w:tc>
        <w:tc>
          <w:tcPr>
            <w:tcW w:w="618" w:type="pct"/>
            <w:vMerge/>
            <w:shd w:val="clear" w:color="auto" w:fill="auto"/>
            <w:vAlign w:val="center"/>
          </w:tcPr>
          <w:p w14:paraId="7C124EB2" w14:textId="77777777" w:rsidR="00003497" w:rsidRPr="008A4958" w:rsidRDefault="00003497" w:rsidP="00003497">
            <w:pPr>
              <w:pStyle w:val="5"/>
              <w:rPr>
                <w:color w:val="000000"/>
              </w:rPr>
            </w:pPr>
          </w:p>
        </w:tc>
      </w:tr>
    </w:tbl>
    <w:p w14:paraId="79A22C96" w14:textId="77777777" w:rsidR="007F7F48" w:rsidRDefault="00A50710">
      <w:pPr>
        <w:spacing w:beforeLines="50" w:before="163"/>
        <w:ind w:firstLine="480"/>
      </w:pPr>
      <w:r>
        <w:rPr>
          <w:szCs w:val="24"/>
        </w:rPr>
        <w:t>由表</w:t>
      </w:r>
      <w:r>
        <w:rPr>
          <w:szCs w:val="24"/>
        </w:rPr>
        <w:t>4.4-6</w:t>
      </w:r>
      <w:r>
        <w:rPr>
          <w:szCs w:val="24"/>
        </w:rPr>
        <w:t>可知</w:t>
      </w:r>
      <w:r>
        <w:rPr>
          <w:rFonts w:hint="eastAsia"/>
          <w:szCs w:val="24"/>
        </w:rPr>
        <w:t>，北侧</w:t>
      </w:r>
      <w:r>
        <w:rPr>
          <w:szCs w:val="24"/>
        </w:rPr>
        <w:t>厂界</w:t>
      </w:r>
      <w:r>
        <w:rPr>
          <w:szCs w:val="24"/>
        </w:rPr>
        <w:t>N1</w:t>
      </w:r>
      <w:r>
        <w:rPr>
          <w:szCs w:val="24"/>
        </w:rPr>
        <w:t>监测点位昼</w:t>
      </w:r>
      <w:r>
        <w:rPr>
          <w:rFonts w:hint="eastAsia"/>
          <w:szCs w:val="24"/>
        </w:rPr>
        <w:t>、</w:t>
      </w:r>
      <w:r>
        <w:rPr>
          <w:szCs w:val="24"/>
        </w:rPr>
        <w:t>夜间</w:t>
      </w:r>
      <w:r>
        <w:rPr>
          <w:rFonts w:hint="eastAsia"/>
          <w:szCs w:val="24"/>
        </w:rPr>
        <w:t>噪声</w:t>
      </w:r>
      <w:r>
        <w:rPr>
          <w:szCs w:val="24"/>
        </w:rPr>
        <w:t>均满足《声环境质量标准》（</w:t>
      </w:r>
      <w:r>
        <w:rPr>
          <w:szCs w:val="24"/>
        </w:rPr>
        <w:t>GB3096-2008</w:t>
      </w:r>
      <w:r>
        <w:rPr>
          <w:szCs w:val="24"/>
        </w:rPr>
        <w:t>）</w:t>
      </w:r>
      <w:r>
        <w:rPr>
          <w:szCs w:val="24"/>
        </w:rPr>
        <w:t>3</w:t>
      </w:r>
      <w:r>
        <w:rPr>
          <w:szCs w:val="24"/>
        </w:rPr>
        <w:t>类区域标准</w:t>
      </w:r>
      <w:r>
        <w:rPr>
          <w:rFonts w:hint="eastAsia"/>
          <w:szCs w:val="24"/>
        </w:rPr>
        <w:t>；南侧</w:t>
      </w:r>
      <w:r>
        <w:rPr>
          <w:szCs w:val="24"/>
        </w:rPr>
        <w:t>厂界</w:t>
      </w:r>
      <w:r>
        <w:rPr>
          <w:rFonts w:hint="eastAsia"/>
          <w:szCs w:val="24"/>
        </w:rPr>
        <w:t>N2</w:t>
      </w:r>
      <w:r>
        <w:rPr>
          <w:rFonts w:hint="eastAsia"/>
          <w:szCs w:val="24"/>
        </w:rPr>
        <w:t>监测</w:t>
      </w:r>
      <w:r>
        <w:rPr>
          <w:szCs w:val="24"/>
        </w:rPr>
        <w:t>点位昼</w:t>
      </w:r>
      <w:r>
        <w:rPr>
          <w:rFonts w:hint="eastAsia"/>
          <w:szCs w:val="24"/>
        </w:rPr>
        <w:t>、</w:t>
      </w:r>
      <w:r>
        <w:rPr>
          <w:szCs w:val="24"/>
        </w:rPr>
        <w:t>夜间</w:t>
      </w:r>
      <w:r>
        <w:rPr>
          <w:rFonts w:hint="eastAsia"/>
          <w:szCs w:val="24"/>
        </w:rPr>
        <w:t>噪声</w:t>
      </w:r>
      <w:r>
        <w:rPr>
          <w:szCs w:val="24"/>
        </w:rPr>
        <w:t>均满足《声环境质量标准》（</w:t>
      </w:r>
      <w:r>
        <w:rPr>
          <w:szCs w:val="24"/>
        </w:rPr>
        <w:t>GB3096-2008</w:t>
      </w:r>
      <w:r>
        <w:rPr>
          <w:szCs w:val="24"/>
        </w:rPr>
        <w:t>）</w:t>
      </w:r>
      <w:r>
        <w:rPr>
          <w:szCs w:val="24"/>
        </w:rPr>
        <w:t>4a</w:t>
      </w:r>
      <w:r>
        <w:rPr>
          <w:szCs w:val="24"/>
        </w:rPr>
        <w:t>类区域标准</w:t>
      </w:r>
      <w:r>
        <w:rPr>
          <w:rFonts w:hint="eastAsia"/>
          <w:szCs w:val="24"/>
        </w:rPr>
        <w:t>；南侧</w:t>
      </w:r>
      <w:r>
        <w:rPr>
          <w:szCs w:val="24"/>
        </w:rPr>
        <w:t>厂界</w:t>
      </w:r>
      <w:r>
        <w:rPr>
          <w:rFonts w:hint="eastAsia"/>
          <w:szCs w:val="24"/>
        </w:rPr>
        <w:t>外</w:t>
      </w:r>
      <w:r>
        <w:rPr>
          <w:szCs w:val="24"/>
        </w:rPr>
        <w:t>敏感点</w:t>
      </w:r>
      <w:r>
        <w:rPr>
          <w:rFonts w:hint="eastAsia"/>
          <w:szCs w:val="24"/>
        </w:rPr>
        <w:t>N3</w:t>
      </w:r>
      <w:r>
        <w:rPr>
          <w:rFonts w:hint="eastAsia"/>
          <w:szCs w:val="24"/>
        </w:rPr>
        <w:t>监测</w:t>
      </w:r>
      <w:r>
        <w:rPr>
          <w:szCs w:val="24"/>
        </w:rPr>
        <w:t>点位昼</w:t>
      </w:r>
      <w:r>
        <w:rPr>
          <w:rFonts w:hint="eastAsia"/>
          <w:szCs w:val="24"/>
        </w:rPr>
        <w:t>、</w:t>
      </w:r>
      <w:r>
        <w:rPr>
          <w:szCs w:val="24"/>
        </w:rPr>
        <w:t>夜间</w:t>
      </w:r>
      <w:r>
        <w:rPr>
          <w:rFonts w:hint="eastAsia"/>
          <w:szCs w:val="24"/>
        </w:rPr>
        <w:t>噪声</w:t>
      </w:r>
      <w:r>
        <w:rPr>
          <w:szCs w:val="24"/>
        </w:rPr>
        <w:t>均满足《声环境质量标准》（</w:t>
      </w:r>
      <w:r>
        <w:rPr>
          <w:szCs w:val="24"/>
        </w:rPr>
        <w:t>GB3096-2008</w:t>
      </w:r>
      <w:r>
        <w:rPr>
          <w:szCs w:val="24"/>
        </w:rPr>
        <w:t>）</w:t>
      </w:r>
      <w:r>
        <w:rPr>
          <w:szCs w:val="24"/>
        </w:rPr>
        <w:t>2</w:t>
      </w:r>
      <w:r>
        <w:rPr>
          <w:szCs w:val="24"/>
        </w:rPr>
        <w:t>类区域标准</w:t>
      </w:r>
      <w:r>
        <w:rPr>
          <w:rFonts w:hint="eastAsia"/>
          <w:szCs w:val="24"/>
        </w:rPr>
        <w:t>。</w:t>
      </w:r>
      <w:r w:rsidR="001F5A1F">
        <w:rPr>
          <w:szCs w:val="24"/>
        </w:rPr>
        <w:t>拟扩建项目</w:t>
      </w:r>
      <w:r w:rsidR="00003497">
        <w:rPr>
          <w:rFonts w:hint="eastAsia"/>
          <w:szCs w:val="24"/>
        </w:rPr>
        <w:t>区域噪声环境质量较好</w:t>
      </w:r>
      <w:r>
        <w:rPr>
          <w:szCs w:val="24"/>
        </w:rPr>
        <w:t>。</w:t>
      </w:r>
    </w:p>
    <w:p w14:paraId="5D9566E2" w14:textId="77777777" w:rsidR="007F7F48" w:rsidRDefault="00A50710">
      <w:pPr>
        <w:pStyle w:val="3"/>
      </w:pPr>
      <w:bookmarkStart w:id="151" w:name="_Toc204089368"/>
      <w:r>
        <w:rPr>
          <w:rFonts w:hint="eastAsia"/>
        </w:rPr>
        <w:t>4.</w:t>
      </w:r>
      <w:r w:rsidR="00903F58">
        <w:t>4</w:t>
      </w:r>
      <w:r>
        <w:rPr>
          <w:rFonts w:hint="eastAsia"/>
        </w:rPr>
        <w:t>.4</w:t>
      </w:r>
      <w:r>
        <w:rPr>
          <w:rFonts w:hint="eastAsia"/>
        </w:rPr>
        <w:t>地下水环境</w:t>
      </w:r>
      <w:bookmarkEnd w:id="151"/>
    </w:p>
    <w:p w14:paraId="4798D7A0" w14:textId="77777777" w:rsidR="007F7F48" w:rsidRDefault="00A50710">
      <w:pPr>
        <w:ind w:firstLine="480"/>
        <w:rPr>
          <w:bCs/>
          <w:szCs w:val="24"/>
        </w:rPr>
      </w:pPr>
      <w:r>
        <w:rPr>
          <w:rFonts w:hint="eastAsia"/>
        </w:rPr>
        <w:t>为了了解项目所在区域地下水环境质量现状，根据项目区水文地质特点，</w:t>
      </w:r>
      <w:r>
        <w:rPr>
          <w:bCs/>
          <w:szCs w:val="24"/>
        </w:rPr>
        <w:t>本评价引用</w:t>
      </w:r>
      <w:r>
        <w:rPr>
          <w:rFonts w:hint="eastAsia"/>
          <w:bCs/>
          <w:szCs w:val="24"/>
        </w:rPr>
        <w:t>重庆智海科技有限责任公司于</w:t>
      </w:r>
      <w:r w:rsidR="00413960">
        <w:rPr>
          <w:rFonts w:hint="eastAsia"/>
          <w:bCs/>
          <w:szCs w:val="24"/>
        </w:rPr>
        <w:t>2025</w:t>
      </w:r>
      <w:r>
        <w:rPr>
          <w:rFonts w:hint="eastAsia"/>
          <w:bCs/>
          <w:szCs w:val="24"/>
        </w:rPr>
        <w:t>年</w:t>
      </w:r>
      <w:r w:rsidR="00413960">
        <w:rPr>
          <w:rFonts w:hint="eastAsia"/>
          <w:bCs/>
          <w:szCs w:val="24"/>
        </w:rPr>
        <w:t>1</w:t>
      </w:r>
      <w:r>
        <w:rPr>
          <w:rFonts w:hint="eastAsia"/>
          <w:bCs/>
          <w:szCs w:val="24"/>
        </w:rPr>
        <w:t>月</w:t>
      </w:r>
      <w:r w:rsidR="00413960">
        <w:rPr>
          <w:rFonts w:hint="eastAsia"/>
          <w:bCs/>
          <w:szCs w:val="24"/>
        </w:rPr>
        <w:t>19</w:t>
      </w:r>
      <w:r>
        <w:rPr>
          <w:rFonts w:hint="eastAsia"/>
          <w:bCs/>
          <w:szCs w:val="24"/>
        </w:rPr>
        <w:t>日对</w:t>
      </w:r>
      <w:r>
        <w:rPr>
          <w:bCs/>
          <w:szCs w:val="24"/>
        </w:rPr>
        <w:t>南溪组团</w:t>
      </w:r>
      <w:r>
        <w:rPr>
          <w:rFonts w:hint="eastAsia"/>
          <w:bCs/>
          <w:szCs w:val="24"/>
        </w:rPr>
        <w:t>A</w:t>
      </w:r>
      <w:r>
        <w:rPr>
          <w:rFonts w:hint="eastAsia"/>
          <w:bCs/>
          <w:szCs w:val="24"/>
        </w:rPr>
        <w:t>区</w:t>
      </w:r>
      <w:r>
        <w:rPr>
          <w:bCs/>
          <w:szCs w:val="24"/>
        </w:rPr>
        <w:t>地下水</w:t>
      </w:r>
      <w:r>
        <w:rPr>
          <w:rFonts w:hint="eastAsia"/>
          <w:bCs/>
          <w:szCs w:val="24"/>
        </w:rPr>
        <w:t>的</w:t>
      </w:r>
      <w:r>
        <w:rPr>
          <w:bCs/>
          <w:szCs w:val="24"/>
        </w:rPr>
        <w:t>现状监测，监测报告</w:t>
      </w:r>
      <w:r>
        <w:rPr>
          <w:rFonts w:hint="eastAsia"/>
          <w:bCs/>
          <w:szCs w:val="24"/>
        </w:rPr>
        <w:t>编号</w:t>
      </w:r>
      <w:r w:rsidRPr="008A4958">
        <w:rPr>
          <w:rFonts w:ascii="宋体" w:hAnsi="宋体"/>
          <w:bCs/>
          <w:szCs w:val="24"/>
        </w:rPr>
        <w:t>“</w:t>
      </w:r>
      <w:r w:rsidRPr="008A4958">
        <w:rPr>
          <w:rFonts w:ascii="宋体" w:hAnsi="宋体" w:hint="eastAsia"/>
          <w:bCs/>
          <w:szCs w:val="24"/>
        </w:rPr>
        <w:t>渝</w:t>
      </w:r>
      <w:r w:rsidRPr="008A4958">
        <w:rPr>
          <w:rFonts w:ascii="宋体" w:hAnsi="宋体"/>
          <w:bCs/>
          <w:szCs w:val="24"/>
        </w:rPr>
        <w:t>智海</w:t>
      </w:r>
      <w:r>
        <w:rPr>
          <w:bCs/>
          <w:szCs w:val="24"/>
        </w:rPr>
        <w:t>字（</w:t>
      </w:r>
      <w:r w:rsidR="00413960">
        <w:rPr>
          <w:bCs/>
          <w:szCs w:val="24"/>
        </w:rPr>
        <w:t>2025</w:t>
      </w:r>
      <w:r>
        <w:rPr>
          <w:bCs/>
          <w:szCs w:val="24"/>
        </w:rPr>
        <w:t>）第</w:t>
      </w:r>
      <w:r w:rsidR="00413960">
        <w:rPr>
          <w:bCs/>
          <w:szCs w:val="24"/>
        </w:rPr>
        <w:t>HJ059</w:t>
      </w:r>
      <w:r>
        <w:rPr>
          <w:bCs/>
          <w:szCs w:val="24"/>
        </w:rPr>
        <w:t>号</w:t>
      </w:r>
      <w:r w:rsidRPr="008A4958">
        <w:rPr>
          <w:rFonts w:ascii="宋体" w:hAnsi="宋体"/>
          <w:bCs/>
          <w:szCs w:val="24"/>
        </w:rPr>
        <w:t>”</w:t>
      </w:r>
      <w:r w:rsidRPr="008A4958">
        <w:rPr>
          <w:rFonts w:ascii="宋体" w:hAnsi="宋体" w:hint="eastAsia"/>
          <w:bCs/>
          <w:szCs w:val="24"/>
        </w:rPr>
        <w:t>，</w:t>
      </w:r>
      <w:r>
        <w:rPr>
          <w:bCs/>
          <w:szCs w:val="24"/>
        </w:rPr>
        <w:t>项目所在区域周边环境状况变化较小，</w:t>
      </w:r>
      <w:r>
        <w:rPr>
          <w:rFonts w:hint="eastAsia"/>
          <w:bCs/>
          <w:szCs w:val="24"/>
        </w:rPr>
        <w:t>地下水</w:t>
      </w:r>
      <w:r>
        <w:rPr>
          <w:bCs/>
          <w:szCs w:val="24"/>
        </w:rPr>
        <w:t>监测点位</w:t>
      </w:r>
      <w:r>
        <w:rPr>
          <w:rFonts w:hint="eastAsia"/>
          <w:bCs/>
          <w:szCs w:val="24"/>
        </w:rPr>
        <w:t>属于</w:t>
      </w:r>
      <w:r w:rsidR="001F5A1F">
        <w:rPr>
          <w:bCs/>
          <w:szCs w:val="24"/>
        </w:rPr>
        <w:t>拟扩建项目</w:t>
      </w:r>
      <w:r>
        <w:rPr>
          <w:bCs/>
          <w:szCs w:val="24"/>
        </w:rPr>
        <w:t>所在水文地质单元范围内，引用监测资料能大致反映项目周边地下水环境质量现状，</w:t>
      </w:r>
      <w:r w:rsidR="000C071F">
        <w:rPr>
          <w:rFonts w:hint="eastAsia"/>
          <w:bCs/>
          <w:szCs w:val="24"/>
        </w:rPr>
        <w:t>引用可行</w:t>
      </w:r>
      <w:r>
        <w:rPr>
          <w:bCs/>
          <w:szCs w:val="24"/>
        </w:rPr>
        <w:t>。</w:t>
      </w:r>
    </w:p>
    <w:p w14:paraId="4D94E1B4" w14:textId="77777777" w:rsidR="007F7F48" w:rsidRDefault="00A50710">
      <w:pPr>
        <w:ind w:firstLine="480"/>
      </w:pPr>
      <w:r>
        <w:rPr>
          <w:rFonts w:hint="eastAsia"/>
        </w:rPr>
        <w:t>监测</w:t>
      </w:r>
      <w:r>
        <w:t>点位：</w:t>
      </w:r>
      <w:r w:rsidR="00413960">
        <w:rPr>
          <w:rFonts w:hint="eastAsia"/>
        </w:rPr>
        <w:t>D1</w:t>
      </w:r>
      <w:r w:rsidR="00413960">
        <w:t>项目</w:t>
      </w:r>
      <w:r w:rsidR="00413960">
        <w:rPr>
          <w:rFonts w:hint="eastAsia"/>
        </w:rPr>
        <w:t>西北</w:t>
      </w:r>
      <w:r w:rsidR="00413960">
        <w:t>侧（</w:t>
      </w:r>
      <w:r w:rsidR="00413960">
        <w:rPr>
          <w:rFonts w:hint="eastAsia"/>
        </w:rPr>
        <w:t>下</w:t>
      </w:r>
      <w:r w:rsidR="00413960">
        <w:t>游）</w:t>
      </w:r>
      <w:r>
        <w:rPr>
          <w:rFonts w:hint="eastAsia"/>
        </w:rPr>
        <w:t>。</w:t>
      </w:r>
    </w:p>
    <w:p w14:paraId="63A3824B" w14:textId="77777777" w:rsidR="007F7F48" w:rsidRDefault="00A50710">
      <w:pPr>
        <w:ind w:firstLine="480"/>
      </w:pPr>
      <w:r>
        <w:rPr>
          <w:rFonts w:hint="eastAsia"/>
        </w:rPr>
        <w:t>监测</w:t>
      </w:r>
      <w:r>
        <w:t>时间</w:t>
      </w:r>
      <w:r>
        <w:rPr>
          <w:rFonts w:hint="eastAsia"/>
        </w:rPr>
        <w:t>及频率</w:t>
      </w:r>
      <w:r>
        <w:t>：</w:t>
      </w:r>
      <w:r w:rsidR="00413960">
        <w:rPr>
          <w:rFonts w:hint="eastAsia"/>
        </w:rPr>
        <w:t>2025</w:t>
      </w:r>
      <w:r>
        <w:rPr>
          <w:rFonts w:hint="eastAsia"/>
        </w:rPr>
        <w:t>年</w:t>
      </w:r>
      <w:r w:rsidR="00413960">
        <w:rPr>
          <w:rFonts w:hint="eastAsia"/>
        </w:rPr>
        <w:t>1</w:t>
      </w:r>
      <w:r>
        <w:rPr>
          <w:rFonts w:hint="eastAsia"/>
        </w:rPr>
        <w:t>月</w:t>
      </w:r>
      <w:r w:rsidR="00413960">
        <w:rPr>
          <w:rFonts w:hint="eastAsia"/>
        </w:rPr>
        <w:t>19</w:t>
      </w:r>
      <w:r>
        <w:rPr>
          <w:rFonts w:hint="eastAsia"/>
        </w:rPr>
        <w:t>日；监测</w:t>
      </w:r>
      <w:r>
        <w:rPr>
          <w:rFonts w:hint="eastAsia"/>
        </w:rPr>
        <w:t>1</w:t>
      </w:r>
      <w:r>
        <w:rPr>
          <w:rFonts w:hint="eastAsia"/>
        </w:rPr>
        <w:t>天</w:t>
      </w:r>
      <w:r>
        <w:t>，</w:t>
      </w:r>
      <w:r>
        <w:rPr>
          <w:rFonts w:hint="eastAsia"/>
        </w:rPr>
        <w:t>1</w:t>
      </w:r>
      <w:r>
        <w:rPr>
          <w:rFonts w:hint="eastAsia"/>
        </w:rPr>
        <w:t>次</w:t>
      </w:r>
      <w:r>
        <w:rPr>
          <w:rFonts w:hint="eastAsia"/>
        </w:rPr>
        <w:t>/</w:t>
      </w:r>
      <w:r>
        <w:rPr>
          <w:rFonts w:hint="eastAsia"/>
        </w:rPr>
        <w:t>天</w:t>
      </w:r>
      <w:r>
        <w:t>。</w:t>
      </w:r>
    </w:p>
    <w:p w14:paraId="12CA512A" w14:textId="77777777" w:rsidR="007F7F48" w:rsidRDefault="00A50710">
      <w:pPr>
        <w:ind w:firstLine="480"/>
      </w:pPr>
      <w:r>
        <w:rPr>
          <w:rFonts w:hint="eastAsia"/>
        </w:rPr>
        <w:t>监测</w:t>
      </w:r>
      <w:r>
        <w:t>因子：</w:t>
      </w:r>
      <w:r w:rsidR="00413960" w:rsidRPr="00413960">
        <w:rPr>
          <w:rFonts w:hint="eastAsia"/>
        </w:rPr>
        <w:t>pH</w:t>
      </w:r>
      <w:r w:rsidR="00413960" w:rsidRPr="00413960">
        <w:rPr>
          <w:rFonts w:hint="eastAsia"/>
        </w:rPr>
        <w:t>值、氨氮、高锰酸盐指数（耗氧量）、硝酸盐氮、亚硝酸盐氮、挥发酚、氰化物、砷、汞、六价铬、总硬度、溶解性总固体、总大肠菌群、细菌总数、硫酸盐、氯化物、铅、镉、铁、锰、钾、钠、钙、镁、碳酸根、重碳酸根、水溶性氟化物、石油类、总磷、甲苯、二甲苯、锌、阴离子表面活性剂共</w:t>
      </w:r>
      <w:r w:rsidR="00413960" w:rsidRPr="00413960">
        <w:rPr>
          <w:rFonts w:hint="eastAsia"/>
        </w:rPr>
        <w:t>33</w:t>
      </w:r>
      <w:r w:rsidR="00413960" w:rsidRPr="00413960">
        <w:rPr>
          <w:rFonts w:hint="eastAsia"/>
        </w:rPr>
        <w:t>项。</w:t>
      </w:r>
    </w:p>
    <w:p w14:paraId="76986A88" w14:textId="77777777" w:rsidR="000C071F" w:rsidRDefault="000C071F" w:rsidP="000C071F">
      <w:pPr>
        <w:ind w:firstLine="480"/>
      </w:pPr>
      <w:r>
        <w:rPr>
          <w:rFonts w:hint="eastAsia"/>
        </w:rPr>
        <w:t>本次评价还</w:t>
      </w:r>
      <w:r w:rsidR="00003497">
        <w:rPr>
          <w:rFonts w:hint="eastAsia"/>
        </w:rPr>
        <w:t>引用</w:t>
      </w:r>
      <w:r>
        <w:rPr>
          <w:rFonts w:hint="eastAsia"/>
        </w:rPr>
        <w:t>重庆智海科技有限责任公司于</w:t>
      </w:r>
      <w:r>
        <w:rPr>
          <w:rFonts w:hint="eastAsia"/>
        </w:rPr>
        <w:t>2023</w:t>
      </w:r>
      <w:r>
        <w:rPr>
          <w:rFonts w:hint="eastAsia"/>
        </w:rPr>
        <w:t>年</w:t>
      </w:r>
      <w:r>
        <w:rPr>
          <w:rFonts w:hint="eastAsia"/>
        </w:rPr>
        <w:t>11</w:t>
      </w:r>
      <w:r>
        <w:rPr>
          <w:rFonts w:hint="eastAsia"/>
        </w:rPr>
        <w:t>月</w:t>
      </w:r>
      <w:r>
        <w:rPr>
          <w:rFonts w:hint="eastAsia"/>
        </w:rPr>
        <w:t>24</w:t>
      </w:r>
      <w:r>
        <w:rPr>
          <w:rFonts w:hint="eastAsia"/>
        </w:rPr>
        <w:t>日对项目厂区上、下游地下水的现状监测，监测报告编号“渝智海字（</w:t>
      </w:r>
      <w:r>
        <w:rPr>
          <w:rFonts w:hint="eastAsia"/>
        </w:rPr>
        <w:t>2023</w:t>
      </w:r>
      <w:r>
        <w:rPr>
          <w:rFonts w:hint="eastAsia"/>
        </w:rPr>
        <w:t>）第</w:t>
      </w:r>
      <w:r>
        <w:rPr>
          <w:rFonts w:hint="eastAsia"/>
        </w:rPr>
        <w:t>HJ343</w:t>
      </w:r>
      <w:r>
        <w:rPr>
          <w:rFonts w:hint="eastAsia"/>
        </w:rPr>
        <w:t>号”。</w:t>
      </w:r>
    </w:p>
    <w:p w14:paraId="503BDF0A" w14:textId="77777777" w:rsidR="000C071F" w:rsidRDefault="000C071F" w:rsidP="000C071F">
      <w:pPr>
        <w:ind w:firstLine="480"/>
      </w:pPr>
      <w:r>
        <w:rPr>
          <w:rFonts w:hint="eastAsia"/>
        </w:rPr>
        <w:t>监测点位：项目南侧（上游）</w:t>
      </w:r>
      <w:r>
        <w:rPr>
          <w:rFonts w:hint="eastAsia"/>
        </w:rPr>
        <w:t>DX1</w:t>
      </w:r>
      <w:r>
        <w:rPr>
          <w:rFonts w:hint="eastAsia"/>
        </w:rPr>
        <w:t>、项目北侧（下游）</w:t>
      </w:r>
      <w:r>
        <w:rPr>
          <w:rFonts w:hint="eastAsia"/>
        </w:rPr>
        <w:t>DX2</w:t>
      </w:r>
      <w:r>
        <w:rPr>
          <w:rFonts w:hint="eastAsia"/>
        </w:rPr>
        <w:t>。</w:t>
      </w:r>
    </w:p>
    <w:p w14:paraId="23E85162" w14:textId="77777777" w:rsidR="000C071F" w:rsidRDefault="000C071F" w:rsidP="000C071F">
      <w:pPr>
        <w:ind w:firstLine="480"/>
      </w:pPr>
      <w:r>
        <w:rPr>
          <w:rFonts w:hint="eastAsia"/>
        </w:rPr>
        <w:t>监测时间及频率：</w:t>
      </w:r>
      <w:r>
        <w:rPr>
          <w:rFonts w:hint="eastAsia"/>
        </w:rPr>
        <w:t>2023</w:t>
      </w:r>
      <w:r>
        <w:rPr>
          <w:rFonts w:hint="eastAsia"/>
        </w:rPr>
        <w:t>年</w:t>
      </w:r>
      <w:r>
        <w:rPr>
          <w:rFonts w:hint="eastAsia"/>
        </w:rPr>
        <w:t>11</w:t>
      </w:r>
      <w:r>
        <w:rPr>
          <w:rFonts w:hint="eastAsia"/>
        </w:rPr>
        <w:t>月</w:t>
      </w:r>
      <w:r>
        <w:rPr>
          <w:rFonts w:hint="eastAsia"/>
        </w:rPr>
        <w:t>24</w:t>
      </w:r>
      <w:r>
        <w:rPr>
          <w:rFonts w:hint="eastAsia"/>
        </w:rPr>
        <w:t>日；监测</w:t>
      </w:r>
      <w:r>
        <w:rPr>
          <w:rFonts w:hint="eastAsia"/>
        </w:rPr>
        <w:t>1</w:t>
      </w:r>
      <w:r>
        <w:rPr>
          <w:rFonts w:hint="eastAsia"/>
        </w:rPr>
        <w:t>天，</w:t>
      </w:r>
      <w:r>
        <w:rPr>
          <w:rFonts w:hint="eastAsia"/>
        </w:rPr>
        <w:t>1</w:t>
      </w:r>
      <w:r>
        <w:rPr>
          <w:rFonts w:hint="eastAsia"/>
        </w:rPr>
        <w:t>次</w:t>
      </w:r>
      <w:r>
        <w:rPr>
          <w:rFonts w:hint="eastAsia"/>
        </w:rPr>
        <w:t>/</w:t>
      </w:r>
      <w:r>
        <w:rPr>
          <w:rFonts w:hint="eastAsia"/>
        </w:rPr>
        <w:t>天。</w:t>
      </w:r>
    </w:p>
    <w:p w14:paraId="2286F2C5" w14:textId="77777777" w:rsidR="000C071F" w:rsidRDefault="000C071F" w:rsidP="000C071F">
      <w:pPr>
        <w:ind w:firstLine="480"/>
      </w:pPr>
      <w:r>
        <w:rPr>
          <w:rFonts w:hint="eastAsia"/>
        </w:rPr>
        <w:t>监测因子：</w:t>
      </w:r>
      <w:r>
        <w:rPr>
          <w:rFonts w:hint="eastAsia"/>
        </w:rPr>
        <w:t>pH</w:t>
      </w:r>
      <w:r>
        <w:rPr>
          <w:rFonts w:hint="eastAsia"/>
        </w:rPr>
        <w:t>值、氟化物、亚硝酸盐氮、溶解性总固体、高锰酸盐指数、总大肠菌群、细菌总数、阴离子表面活性剂、石油类共</w:t>
      </w:r>
      <w:r>
        <w:rPr>
          <w:rFonts w:hint="eastAsia"/>
        </w:rPr>
        <w:t>9</w:t>
      </w:r>
      <w:r>
        <w:rPr>
          <w:rFonts w:hint="eastAsia"/>
        </w:rPr>
        <w:t>项。</w:t>
      </w:r>
    </w:p>
    <w:p w14:paraId="2E1C4510" w14:textId="77777777" w:rsidR="007F7F48" w:rsidRDefault="00A50710">
      <w:pPr>
        <w:ind w:firstLine="480"/>
      </w:pPr>
      <w:r>
        <w:t>地下水</w:t>
      </w:r>
      <w:r>
        <w:rPr>
          <w:rFonts w:hint="eastAsia"/>
        </w:rPr>
        <w:t>环境</w:t>
      </w:r>
      <w:r>
        <w:t>质量现状监测布点情况见表</w:t>
      </w:r>
      <w:r>
        <w:t>4.</w:t>
      </w:r>
      <w:r w:rsidR="00903F58">
        <w:t>4</w:t>
      </w:r>
      <w:r>
        <w:t>-</w:t>
      </w:r>
      <w:r w:rsidR="00003497">
        <w:rPr>
          <w:rFonts w:hint="eastAsia"/>
        </w:rPr>
        <w:t>5</w:t>
      </w:r>
      <w:r>
        <w:rPr>
          <w:rFonts w:hint="eastAsia"/>
        </w:rPr>
        <w:t>。</w:t>
      </w:r>
    </w:p>
    <w:p w14:paraId="0D9233F5" w14:textId="77777777" w:rsidR="007F7F48" w:rsidRDefault="00A50710">
      <w:pPr>
        <w:pStyle w:val="af6"/>
      </w:pPr>
      <w:r>
        <w:rPr>
          <w:rFonts w:hint="eastAsia"/>
        </w:rPr>
        <w:t>表</w:t>
      </w:r>
      <w:r>
        <w:rPr>
          <w:rFonts w:hint="eastAsia"/>
        </w:rPr>
        <w:t>4.</w:t>
      </w:r>
      <w:r w:rsidR="00903F58">
        <w:t>4</w:t>
      </w:r>
      <w:r>
        <w:rPr>
          <w:rFonts w:hint="eastAsia"/>
        </w:rPr>
        <w:t>-</w:t>
      </w:r>
      <w:r w:rsidR="00003497">
        <w:rPr>
          <w:rFonts w:hint="eastAsia"/>
        </w:rPr>
        <w:t>5</w:t>
      </w:r>
      <w:r>
        <w:rPr>
          <w:rFonts w:hint="eastAsia"/>
        </w:rPr>
        <w:t xml:space="preserve">   </w:t>
      </w:r>
      <w:r>
        <w:rPr>
          <w:rFonts w:hint="eastAsia"/>
        </w:rPr>
        <w:t>引用地下水质量现状监测布点情况一览表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005"/>
        <w:gridCol w:w="3233"/>
        <w:gridCol w:w="1336"/>
        <w:gridCol w:w="1777"/>
        <w:gridCol w:w="1689"/>
      </w:tblGrid>
      <w:tr w:rsidR="007F7F48" w:rsidRPr="008A4958" w14:paraId="25A2874A" w14:textId="77777777" w:rsidTr="00C60298">
        <w:trPr>
          <w:trHeight w:val="340"/>
          <w:tblHeader/>
          <w:jc w:val="center"/>
        </w:trPr>
        <w:tc>
          <w:tcPr>
            <w:tcW w:w="556" w:type="pct"/>
            <w:vAlign w:val="center"/>
          </w:tcPr>
          <w:p w14:paraId="3CDFF9DF" w14:textId="77777777" w:rsidR="007F7F48" w:rsidRDefault="00A50710">
            <w:pPr>
              <w:pStyle w:val="af8"/>
            </w:pPr>
            <w:r>
              <w:rPr>
                <w:rFonts w:hint="eastAsia"/>
              </w:rPr>
              <w:t>编号</w:t>
            </w:r>
          </w:p>
        </w:tc>
        <w:tc>
          <w:tcPr>
            <w:tcW w:w="1788" w:type="pct"/>
            <w:vAlign w:val="center"/>
          </w:tcPr>
          <w:p w14:paraId="7781BEDE" w14:textId="77777777" w:rsidR="007F7F48" w:rsidRDefault="00A50710">
            <w:pPr>
              <w:pStyle w:val="af8"/>
            </w:pPr>
            <w:r>
              <w:rPr>
                <w:rFonts w:hint="eastAsia"/>
              </w:rPr>
              <w:t>点位名称</w:t>
            </w:r>
          </w:p>
        </w:tc>
        <w:tc>
          <w:tcPr>
            <w:tcW w:w="739" w:type="pct"/>
            <w:vAlign w:val="center"/>
          </w:tcPr>
          <w:p w14:paraId="47844934" w14:textId="77777777" w:rsidR="007F7F48" w:rsidRDefault="00A50710">
            <w:pPr>
              <w:pStyle w:val="af8"/>
            </w:pPr>
            <w:r>
              <w:rPr>
                <w:rFonts w:hint="eastAsia"/>
              </w:rPr>
              <w:t>监测时间</w:t>
            </w:r>
          </w:p>
        </w:tc>
        <w:tc>
          <w:tcPr>
            <w:tcW w:w="983" w:type="pct"/>
            <w:vAlign w:val="center"/>
          </w:tcPr>
          <w:p w14:paraId="38F921CA" w14:textId="77777777" w:rsidR="007F7F48" w:rsidRDefault="00A50710">
            <w:pPr>
              <w:pStyle w:val="af8"/>
            </w:pPr>
            <w:r>
              <w:rPr>
                <w:rFonts w:hint="eastAsia"/>
              </w:rPr>
              <w:t>东经</w:t>
            </w:r>
          </w:p>
        </w:tc>
        <w:tc>
          <w:tcPr>
            <w:tcW w:w="934" w:type="pct"/>
            <w:vAlign w:val="center"/>
          </w:tcPr>
          <w:p w14:paraId="48920A50" w14:textId="77777777" w:rsidR="007F7F48" w:rsidRDefault="00A50710">
            <w:pPr>
              <w:pStyle w:val="af8"/>
            </w:pPr>
            <w:r>
              <w:rPr>
                <w:rFonts w:hint="eastAsia"/>
              </w:rPr>
              <w:t>北纬</w:t>
            </w:r>
          </w:p>
        </w:tc>
      </w:tr>
      <w:tr w:rsidR="00413960" w:rsidRPr="008A4958" w14:paraId="0E828455" w14:textId="77777777" w:rsidTr="00C60298">
        <w:trPr>
          <w:trHeight w:val="340"/>
          <w:jc w:val="center"/>
        </w:trPr>
        <w:tc>
          <w:tcPr>
            <w:tcW w:w="556" w:type="pct"/>
            <w:vAlign w:val="center"/>
          </w:tcPr>
          <w:p w14:paraId="672CEEC2" w14:textId="77777777" w:rsidR="00413960" w:rsidRDefault="00413960" w:rsidP="00413960">
            <w:pPr>
              <w:pStyle w:val="af8"/>
            </w:pPr>
            <w:r>
              <w:rPr>
                <w:rFonts w:hint="eastAsia"/>
              </w:rPr>
              <w:t>D1</w:t>
            </w:r>
          </w:p>
        </w:tc>
        <w:tc>
          <w:tcPr>
            <w:tcW w:w="1788" w:type="pct"/>
            <w:vAlign w:val="center"/>
          </w:tcPr>
          <w:p w14:paraId="41D07041" w14:textId="77777777" w:rsidR="00413960" w:rsidRDefault="00413960" w:rsidP="00413960">
            <w:pPr>
              <w:pStyle w:val="af8"/>
            </w:pPr>
            <w:r>
              <w:t>项目</w:t>
            </w:r>
            <w:r>
              <w:rPr>
                <w:rFonts w:hint="eastAsia"/>
              </w:rPr>
              <w:t>西北</w:t>
            </w:r>
            <w:r>
              <w:t>侧（</w:t>
            </w:r>
            <w:r>
              <w:rPr>
                <w:rFonts w:hint="eastAsia"/>
              </w:rPr>
              <w:t>下</w:t>
            </w:r>
            <w:r>
              <w:t>游）</w:t>
            </w:r>
          </w:p>
        </w:tc>
        <w:tc>
          <w:tcPr>
            <w:tcW w:w="739" w:type="pct"/>
            <w:vAlign w:val="center"/>
          </w:tcPr>
          <w:p w14:paraId="746F370A" w14:textId="77777777" w:rsidR="00413960" w:rsidRDefault="00413960" w:rsidP="00413960">
            <w:pPr>
              <w:pStyle w:val="af8"/>
            </w:pPr>
            <w:r>
              <w:t>2025.01.19</w:t>
            </w:r>
          </w:p>
        </w:tc>
        <w:tc>
          <w:tcPr>
            <w:tcW w:w="983" w:type="pct"/>
            <w:vAlign w:val="center"/>
          </w:tcPr>
          <w:p w14:paraId="699F7B22" w14:textId="77777777" w:rsidR="00413960" w:rsidRPr="00413960" w:rsidRDefault="00413960" w:rsidP="00413960">
            <w:pPr>
              <w:pStyle w:val="af8"/>
            </w:pPr>
            <w:r w:rsidRPr="00413960">
              <w:t>10</w:t>
            </w:r>
            <w:r w:rsidRPr="00413960">
              <w:rPr>
                <w:rFonts w:hint="eastAsia"/>
              </w:rPr>
              <w:t>6</w:t>
            </w:r>
            <w:r w:rsidRPr="00413960">
              <w:t>°</w:t>
            </w:r>
            <w:r w:rsidRPr="00413960">
              <w:rPr>
                <w:rFonts w:hint="eastAsia"/>
              </w:rPr>
              <w:t>15</w:t>
            </w:r>
            <w:r w:rsidRPr="00413960">
              <w:t>′</w:t>
            </w:r>
            <w:r w:rsidRPr="00413960">
              <w:rPr>
                <w:rFonts w:hint="eastAsia"/>
              </w:rPr>
              <w:t>09.09</w:t>
            </w:r>
            <w:r w:rsidRPr="00413960">
              <w:t>″</w:t>
            </w:r>
          </w:p>
        </w:tc>
        <w:tc>
          <w:tcPr>
            <w:tcW w:w="934" w:type="pct"/>
            <w:vAlign w:val="center"/>
          </w:tcPr>
          <w:p w14:paraId="2643B4F9" w14:textId="77777777" w:rsidR="00413960" w:rsidRPr="00413960" w:rsidRDefault="00413960" w:rsidP="00413960">
            <w:pPr>
              <w:pStyle w:val="af8"/>
            </w:pPr>
            <w:r w:rsidRPr="00413960">
              <w:rPr>
                <w:rFonts w:hint="eastAsia"/>
              </w:rPr>
              <w:t>29</w:t>
            </w:r>
            <w:r w:rsidRPr="00413960">
              <w:t>°</w:t>
            </w:r>
            <w:r w:rsidRPr="00413960">
              <w:rPr>
                <w:rFonts w:hint="eastAsia"/>
              </w:rPr>
              <w:t>57</w:t>
            </w:r>
            <w:r w:rsidRPr="00413960">
              <w:t>′</w:t>
            </w:r>
            <w:r w:rsidRPr="00413960">
              <w:rPr>
                <w:rFonts w:hint="eastAsia"/>
              </w:rPr>
              <w:t>07.56</w:t>
            </w:r>
            <w:r w:rsidRPr="00413960">
              <w:t>″</w:t>
            </w:r>
          </w:p>
        </w:tc>
      </w:tr>
      <w:tr w:rsidR="000C071F" w:rsidRPr="008A4958" w14:paraId="242B4304" w14:textId="77777777" w:rsidTr="00C60298">
        <w:trPr>
          <w:trHeight w:val="340"/>
          <w:jc w:val="center"/>
        </w:trPr>
        <w:tc>
          <w:tcPr>
            <w:tcW w:w="556" w:type="pct"/>
            <w:vAlign w:val="center"/>
          </w:tcPr>
          <w:p w14:paraId="401B7C7B" w14:textId="77777777" w:rsidR="000C071F" w:rsidRDefault="000C071F" w:rsidP="000C071F">
            <w:pPr>
              <w:pStyle w:val="af8"/>
            </w:pPr>
            <w:r>
              <w:t>DX1</w:t>
            </w:r>
          </w:p>
        </w:tc>
        <w:tc>
          <w:tcPr>
            <w:tcW w:w="1788" w:type="pct"/>
            <w:vAlign w:val="center"/>
          </w:tcPr>
          <w:p w14:paraId="79835F16" w14:textId="77777777" w:rsidR="000C071F" w:rsidRDefault="000C071F" w:rsidP="000C071F">
            <w:pPr>
              <w:pStyle w:val="af8"/>
            </w:pPr>
            <w:r>
              <w:t>项目南侧（上游）</w:t>
            </w:r>
          </w:p>
        </w:tc>
        <w:tc>
          <w:tcPr>
            <w:tcW w:w="739" w:type="pct"/>
            <w:vMerge w:val="restart"/>
            <w:vAlign w:val="center"/>
          </w:tcPr>
          <w:p w14:paraId="3FE3B81E" w14:textId="77777777" w:rsidR="000C071F" w:rsidRDefault="000C071F" w:rsidP="000C071F">
            <w:pPr>
              <w:pStyle w:val="af8"/>
            </w:pPr>
            <w:r>
              <w:rPr>
                <w:rFonts w:hint="eastAsia"/>
              </w:rPr>
              <w:t>2023.11.24</w:t>
            </w:r>
          </w:p>
        </w:tc>
        <w:tc>
          <w:tcPr>
            <w:tcW w:w="983" w:type="pct"/>
            <w:vAlign w:val="center"/>
          </w:tcPr>
          <w:p w14:paraId="1E1B2ABF" w14:textId="77777777" w:rsidR="000C071F" w:rsidRDefault="000C071F" w:rsidP="000C071F">
            <w:pPr>
              <w:pStyle w:val="af8"/>
            </w:pPr>
            <w:r>
              <w:t>106°1</w:t>
            </w:r>
            <w:r>
              <w:rPr>
                <w:rFonts w:hint="eastAsia"/>
              </w:rPr>
              <w:t>6</w:t>
            </w:r>
            <w:r>
              <w:t>′</w:t>
            </w:r>
            <w:r>
              <w:rPr>
                <w:rFonts w:hint="eastAsia"/>
              </w:rPr>
              <w:t>21</w:t>
            </w:r>
            <w:r>
              <w:t>.</w:t>
            </w:r>
            <w:r>
              <w:rPr>
                <w:rFonts w:hint="eastAsia"/>
              </w:rPr>
              <w:t>19</w:t>
            </w:r>
            <w:r>
              <w:t>″</w:t>
            </w:r>
          </w:p>
        </w:tc>
        <w:tc>
          <w:tcPr>
            <w:tcW w:w="934" w:type="pct"/>
            <w:vAlign w:val="center"/>
          </w:tcPr>
          <w:p w14:paraId="13439EAE" w14:textId="77777777" w:rsidR="000C071F" w:rsidRDefault="000C071F" w:rsidP="000C071F">
            <w:pPr>
              <w:pStyle w:val="af8"/>
            </w:pPr>
            <w:r>
              <w:rPr>
                <w:rFonts w:hint="eastAsia"/>
              </w:rPr>
              <w:t>29</w:t>
            </w:r>
            <w:r>
              <w:t>°</w:t>
            </w:r>
            <w:r>
              <w:rPr>
                <w:rFonts w:hint="eastAsia"/>
              </w:rPr>
              <w:t>55</w:t>
            </w:r>
            <w:r>
              <w:t>′</w:t>
            </w:r>
            <w:r>
              <w:rPr>
                <w:rFonts w:hint="eastAsia"/>
              </w:rPr>
              <w:t>17</w:t>
            </w:r>
            <w:r>
              <w:t>.</w:t>
            </w:r>
            <w:r>
              <w:rPr>
                <w:rFonts w:hint="eastAsia"/>
              </w:rPr>
              <w:t>57</w:t>
            </w:r>
            <w:r>
              <w:t>″</w:t>
            </w:r>
          </w:p>
        </w:tc>
      </w:tr>
      <w:tr w:rsidR="000C071F" w:rsidRPr="008A4958" w14:paraId="05F11377" w14:textId="77777777" w:rsidTr="00C60298">
        <w:trPr>
          <w:trHeight w:val="340"/>
          <w:jc w:val="center"/>
        </w:trPr>
        <w:tc>
          <w:tcPr>
            <w:tcW w:w="556" w:type="pct"/>
            <w:vAlign w:val="center"/>
          </w:tcPr>
          <w:p w14:paraId="2AB6C712" w14:textId="77777777" w:rsidR="000C071F" w:rsidRDefault="000C071F" w:rsidP="000C071F">
            <w:pPr>
              <w:pStyle w:val="af8"/>
            </w:pPr>
            <w:r>
              <w:t>DX</w:t>
            </w:r>
            <w:r>
              <w:rPr>
                <w:rFonts w:hint="eastAsia"/>
              </w:rPr>
              <w:t>2</w:t>
            </w:r>
          </w:p>
        </w:tc>
        <w:tc>
          <w:tcPr>
            <w:tcW w:w="1788" w:type="pct"/>
            <w:vAlign w:val="center"/>
          </w:tcPr>
          <w:p w14:paraId="40FFD67B" w14:textId="77777777" w:rsidR="000C071F" w:rsidRDefault="000C071F" w:rsidP="000C071F">
            <w:pPr>
              <w:pStyle w:val="af8"/>
            </w:pPr>
            <w:r>
              <w:t>项目</w:t>
            </w:r>
            <w:r>
              <w:rPr>
                <w:rFonts w:hint="eastAsia"/>
              </w:rPr>
              <w:t>北</w:t>
            </w:r>
            <w:r>
              <w:t>侧（</w:t>
            </w:r>
            <w:r>
              <w:rPr>
                <w:rFonts w:hint="eastAsia"/>
              </w:rPr>
              <w:t>下</w:t>
            </w:r>
            <w:r>
              <w:t>游）</w:t>
            </w:r>
          </w:p>
        </w:tc>
        <w:tc>
          <w:tcPr>
            <w:tcW w:w="739" w:type="pct"/>
            <w:vMerge/>
            <w:vAlign w:val="center"/>
          </w:tcPr>
          <w:p w14:paraId="31D3F777" w14:textId="77777777" w:rsidR="000C071F" w:rsidRDefault="000C071F" w:rsidP="000C071F">
            <w:pPr>
              <w:pStyle w:val="af8"/>
            </w:pPr>
          </w:p>
        </w:tc>
        <w:tc>
          <w:tcPr>
            <w:tcW w:w="983" w:type="pct"/>
            <w:vAlign w:val="center"/>
          </w:tcPr>
          <w:p w14:paraId="2BC94E59" w14:textId="77777777" w:rsidR="000C071F" w:rsidRDefault="000C071F" w:rsidP="000C071F">
            <w:pPr>
              <w:pStyle w:val="af8"/>
            </w:pPr>
            <w:r>
              <w:t>106°1</w:t>
            </w:r>
            <w:r>
              <w:rPr>
                <w:rFonts w:hint="eastAsia"/>
              </w:rPr>
              <w:t>5</w:t>
            </w:r>
            <w:r>
              <w:t>′</w:t>
            </w:r>
            <w:r>
              <w:rPr>
                <w:rFonts w:hint="eastAsia"/>
              </w:rPr>
              <w:t>49.06</w:t>
            </w:r>
            <w:r>
              <w:t>″</w:t>
            </w:r>
          </w:p>
        </w:tc>
        <w:tc>
          <w:tcPr>
            <w:tcW w:w="934" w:type="pct"/>
            <w:vAlign w:val="center"/>
          </w:tcPr>
          <w:p w14:paraId="64CF760F" w14:textId="77777777" w:rsidR="000C071F" w:rsidRDefault="000C071F" w:rsidP="000C071F">
            <w:pPr>
              <w:pStyle w:val="af8"/>
            </w:pPr>
            <w:r>
              <w:rPr>
                <w:rFonts w:hint="eastAsia"/>
              </w:rPr>
              <w:t>29</w:t>
            </w:r>
            <w:r>
              <w:t>°</w:t>
            </w:r>
            <w:r>
              <w:rPr>
                <w:rFonts w:hint="eastAsia"/>
              </w:rPr>
              <w:t>57</w:t>
            </w:r>
            <w:r>
              <w:t>′</w:t>
            </w:r>
            <w:r>
              <w:rPr>
                <w:rFonts w:hint="eastAsia"/>
              </w:rPr>
              <w:t>17</w:t>
            </w:r>
            <w:r>
              <w:t>.</w:t>
            </w:r>
            <w:r>
              <w:rPr>
                <w:rFonts w:hint="eastAsia"/>
              </w:rPr>
              <w:t>19</w:t>
            </w:r>
            <w:r>
              <w:t>″</w:t>
            </w:r>
          </w:p>
        </w:tc>
      </w:tr>
    </w:tbl>
    <w:p w14:paraId="0C8472EE" w14:textId="77777777" w:rsidR="007F7F48" w:rsidRDefault="00A50710">
      <w:pPr>
        <w:spacing w:beforeLines="50" w:before="163"/>
        <w:ind w:firstLine="480"/>
      </w:pPr>
      <w:r>
        <w:rPr>
          <w:rFonts w:hint="eastAsia"/>
        </w:rPr>
        <w:t>评价</w:t>
      </w:r>
      <w:r>
        <w:t>方法：</w:t>
      </w:r>
    </w:p>
    <w:p w14:paraId="5039DEDD" w14:textId="77777777" w:rsidR="007F7F48" w:rsidRDefault="00A50710">
      <w:pPr>
        <w:ind w:firstLine="480"/>
      </w:pPr>
      <w:r>
        <w:rPr>
          <w:rFonts w:hint="eastAsia"/>
        </w:rPr>
        <w:t>本评价采用单因子污染指数法评价地下水环境质量。</w:t>
      </w:r>
    </w:p>
    <w:p w14:paraId="5727AC49" w14:textId="77777777" w:rsidR="007F7F48" w:rsidRDefault="00A50710">
      <w:pPr>
        <w:ind w:firstLine="480"/>
      </w:pPr>
      <w:r>
        <w:rPr>
          <w:rFonts w:hint="eastAsia"/>
        </w:rPr>
        <w:t>①对于评价标准为定值的水质因子，其标准指数计算公式：</w:t>
      </w:r>
    </w:p>
    <w:p w14:paraId="28094ADB" w14:textId="77777777" w:rsidR="007F7F48" w:rsidRDefault="00A50710">
      <w:pPr>
        <w:ind w:firstLineChars="0" w:firstLine="0"/>
        <w:jc w:val="center"/>
        <w:rPr>
          <w:vertAlign w:val="subscript"/>
        </w:rPr>
      </w:pPr>
      <w:r>
        <w:t>P</w:t>
      </w:r>
      <w:r>
        <w:rPr>
          <w:i/>
          <w:vertAlign w:val="subscript"/>
        </w:rPr>
        <w:t>i</w:t>
      </w:r>
      <w:r>
        <w:t>=C</w:t>
      </w:r>
      <w:r>
        <w:rPr>
          <w:i/>
          <w:vertAlign w:val="subscript"/>
        </w:rPr>
        <w:t>i</w:t>
      </w:r>
      <w:r>
        <w:t>/C</w:t>
      </w:r>
      <w:r>
        <w:rPr>
          <w:i/>
          <w:vertAlign w:val="subscript"/>
        </w:rPr>
        <w:t>si</w:t>
      </w:r>
    </w:p>
    <w:p w14:paraId="07898157" w14:textId="77777777" w:rsidR="007F7F48" w:rsidRDefault="00A50710">
      <w:pPr>
        <w:ind w:firstLine="480"/>
      </w:pPr>
      <w:r>
        <w:rPr>
          <w:rFonts w:hint="eastAsia"/>
        </w:rPr>
        <w:t>式中：</w:t>
      </w:r>
      <w:r>
        <w:t>p</w:t>
      </w:r>
      <w:r>
        <w:rPr>
          <w:i/>
          <w:vertAlign w:val="subscript"/>
        </w:rPr>
        <w:t>i</w:t>
      </w:r>
      <w:r>
        <w:t>——</w:t>
      </w:r>
      <w:r>
        <w:rPr>
          <w:rFonts w:hint="eastAsia"/>
        </w:rPr>
        <w:t>第</w:t>
      </w:r>
      <w:r>
        <w:rPr>
          <w:i/>
        </w:rPr>
        <w:t>i</w:t>
      </w:r>
      <w:r>
        <w:rPr>
          <w:rFonts w:hint="eastAsia"/>
        </w:rPr>
        <w:t>个水质因子的标准指数，无量纲；</w:t>
      </w:r>
    </w:p>
    <w:p w14:paraId="4133888C" w14:textId="77777777" w:rsidR="007F7F48" w:rsidRDefault="00A50710">
      <w:pPr>
        <w:ind w:firstLineChars="500" w:firstLine="1200"/>
      </w:pPr>
      <w:r>
        <w:t>C</w:t>
      </w:r>
      <w:r>
        <w:rPr>
          <w:i/>
          <w:vertAlign w:val="subscript"/>
        </w:rPr>
        <w:t>i</w:t>
      </w:r>
      <w:r>
        <w:t>——</w:t>
      </w:r>
      <w:r>
        <w:rPr>
          <w:rFonts w:hint="eastAsia"/>
        </w:rPr>
        <w:t>第</w:t>
      </w:r>
      <w:r>
        <w:rPr>
          <w:i/>
        </w:rPr>
        <w:t>i</w:t>
      </w:r>
      <w:r>
        <w:rPr>
          <w:rFonts w:hint="eastAsia"/>
        </w:rPr>
        <w:t>个水质因子的监测浓度值，</w:t>
      </w:r>
      <w:r>
        <w:t>mg/L</w:t>
      </w:r>
      <w:r>
        <w:rPr>
          <w:rFonts w:hint="eastAsia"/>
        </w:rPr>
        <w:t>；</w:t>
      </w:r>
    </w:p>
    <w:p w14:paraId="710A478F" w14:textId="77777777" w:rsidR="007F7F48" w:rsidRDefault="00A50710">
      <w:pPr>
        <w:ind w:firstLineChars="500" w:firstLine="1200"/>
      </w:pPr>
      <w:r>
        <w:t>C</w:t>
      </w:r>
      <w:r>
        <w:rPr>
          <w:i/>
          <w:vertAlign w:val="subscript"/>
        </w:rPr>
        <w:t>si</w:t>
      </w:r>
      <w:r>
        <w:t>——</w:t>
      </w:r>
      <w:r>
        <w:rPr>
          <w:rFonts w:hint="eastAsia"/>
        </w:rPr>
        <w:t>第</w:t>
      </w:r>
      <w:r>
        <w:rPr>
          <w:i/>
        </w:rPr>
        <w:t>i</w:t>
      </w:r>
      <w:r>
        <w:rPr>
          <w:rFonts w:hint="eastAsia"/>
        </w:rPr>
        <w:t>个水质因子的标准浓度值，</w:t>
      </w:r>
      <w:r>
        <w:t>mg/L</w:t>
      </w:r>
      <w:r>
        <w:rPr>
          <w:rFonts w:hint="eastAsia"/>
        </w:rPr>
        <w:t>。</w:t>
      </w:r>
    </w:p>
    <w:p w14:paraId="32683DF3" w14:textId="77777777" w:rsidR="007F7F48" w:rsidRDefault="00A50710">
      <w:pPr>
        <w:ind w:firstLine="480"/>
      </w:pPr>
      <w:r>
        <w:rPr>
          <w:rFonts w:hint="eastAsia"/>
        </w:rPr>
        <w:t>②</w:t>
      </w:r>
      <w:r>
        <w:t>pH</w:t>
      </w:r>
      <w:r>
        <w:rPr>
          <w:rFonts w:hint="eastAsia"/>
        </w:rPr>
        <w:t>值标准指数：</w:t>
      </w:r>
    </w:p>
    <w:p w14:paraId="641D56A3" w14:textId="77777777" w:rsidR="007F7F48" w:rsidRDefault="00A50710">
      <w:pPr>
        <w:ind w:firstLineChars="0" w:firstLine="0"/>
        <w:jc w:val="center"/>
        <w:rPr>
          <w:lang w:val="en-GB"/>
        </w:rPr>
      </w:pPr>
      <w:r>
        <w:rPr>
          <w:lang w:val="en-GB"/>
        </w:rPr>
        <w:object w:dxaOrig="1685" w:dyaOrig="584" w14:anchorId="48B7ECA7">
          <v:shape id="_x0000_i1053" type="#_x0000_t75" style="width:86.25pt;height:28.5pt" o:ole="">
            <v:imagedata r:id="rId83" o:title=""/>
          </v:shape>
          <o:OLEObject Type="Embed" ProgID="Equation.3" ShapeID="_x0000_i1053" DrawAspect="Content" ObjectID="_1822656561" r:id="rId84"/>
        </w:object>
      </w:r>
      <w:r>
        <w:rPr>
          <w:rFonts w:hint="eastAsia"/>
        </w:rPr>
        <w:t>，当</w:t>
      </w:r>
      <w:r>
        <w:rPr>
          <w:lang w:val="en-GB"/>
        </w:rPr>
        <w:t>pH</w:t>
      </w:r>
      <w:r>
        <w:rPr>
          <w:vertAlign w:val="subscript"/>
        </w:rPr>
        <w:t>j</w:t>
      </w:r>
      <w:r>
        <w:t xml:space="preserve"> ≥ 7.0</w:t>
      </w:r>
      <w:r>
        <w:rPr>
          <w:rFonts w:hint="eastAsia"/>
          <w:lang w:val="en-GB"/>
        </w:rPr>
        <w:t>时，</w:t>
      </w:r>
      <w:r>
        <w:rPr>
          <w:lang w:val="en-GB"/>
        </w:rPr>
        <w:object w:dxaOrig="1685" w:dyaOrig="584" w14:anchorId="52FEA533">
          <v:shape id="_x0000_i1054" type="#_x0000_t75" style="width:86.25pt;height:28.5pt" o:ole="">
            <v:imagedata r:id="rId85" o:title=""/>
          </v:shape>
          <o:OLEObject Type="Embed" ProgID="Equation.3" ShapeID="_x0000_i1054" DrawAspect="Content" ObjectID="_1822656562" r:id="rId86"/>
        </w:object>
      </w:r>
      <w:r>
        <w:rPr>
          <w:rFonts w:hint="eastAsia"/>
        </w:rPr>
        <w:t>，当</w:t>
      </w:r>
      <w:r>
        <w:rPr>
          <w:lang w:val="en-GB"/>
        </w:rPr>
        <w:t>pH</w:t>
      </w:r>
      <w:r>
        <w:rPr>
          <w:vertAlign w:val="subscript"/>
        </w:rPr>
        <w:t>j</w:t>
      </w:r>
      <w:r>
        <w:t xml:space="preserve"> &lt; 7.0</w:t>
      </w:r>
      <w:r>
        <w:rPr>
          <w:rFonts w:hint="eastAsia"/>
          <w:lang w:val="en-GB"/>
        </w:rPr>
        <w:t>时</w:t>
      </w:r>
    </w:p>
    <w:p w14:paraId="5491905E" w14:textId="77777777" w:rsidR="007F7F48" w:rsidRDefault="00A50710">
      <w:pPr>
        <w:ind w:firstLine="480"/>
      </w:pPr>
      <w:r>
        <w:rPr>
          <w:rFonts w:hint="eastAsia"/>
        </w:rPr>
        <w:t>式中：</w:t>
      </w:r>
      <w:r>
        <w:t>S</w:t>
      </w:r>
      <w:r>
        <w:rPr>
          <w:vertAlign w:val="subscript"/>
        </w:rPr>
        <w:t>pHj</w:t>
      </w:r>
      <w:r>
        <w:t>——pH</w:t>
      </w:r>
      <w:r>
        <w:rPr>
          <w:rFonts w:hint="eastAsia"/>
        </w:rPr>
        <w:t>值的标准指数；</w:t>
      </w:r>
    </w:p>
    <w:p w14:paraId="6F5C483A" w14:textId="77777777" w:rsidR="007F7F48" w:rsidRDefault="00A50710">
      <w:pPr>
        <w:ind w:firstLineChars="500" w:firstLine="1200"/>
      </w:pPr>
      <w:r>
        <w:t>pH</w:t>
      </w:r>
      <w:r>
        <w:rPr>
          <w:vertAlign w:val="subscript"/>
        </w:rPr>
        <w:t>j</w:t>
      </w:r>
      <w:r>
        <w:t>——pH</w:t>
      </w:r>
      <w:r>
        <w:rPr>
          <w:rFonts w:hint="eastAsia"/>
        </w:rPr>
        <w:t>实测值；</w:t>
      </w:r>
    </w:p>
    <w:p w14:paraId="424BD05B" w14:textId="77777777" w:rsidR="007F7F48" w:rsidRDefault="00A50710">
      <w:pPr>
        <w:ind w:firstLineChars="500" w:firstLine="1200"/>
      </w:pPr>
      <w:r>
        <w:t>pH</w:t>
      </w:r>
      <w:r>
        <w:rPr>
          <w:vertAlign w:val="subscript"/>
        </w:rPr>
        <w:t>sd</w:t>
      </w:r>
      <w:r>
        <w:t>——</w:t>
      </w:r>
      <w:r>
        <w:rPr>
          <w:rFonts w:hint="eastAsia"/>
        </w:rPr>
        <w:t>评价标准中</w:t>
      </w:r>
      <w:r>
        <w:t>pH</w:t>
      </w:r>
      <w:r>
        <w:rPr>
          <w:rFonts w:hint="eastAsia"/>
        </w:rPr>
        <w:t>的下限值；</w:t>
      </w:r>
    </w:p>
    <w:p w14:paraId="7185137D" w14:textId="77777777" w:rsidR="007F7F48" w:rsidRDefault="00A50710">
      <w:pPr>
        <w:ind w:firstLineChars="500" w:firstLine="1200"/>
      </w:pPr>
      <w:r>
        <w:t>pH</w:t>
      </w:r>
      <w:r>
        <w:rPr>
          <w:vertAlign w:val="subscript"/>
        </w:rPr>
        <w:t>su</w:t>
      </w:r>
      <w:r>
        <w:t>——</w:t>
      </w:r>
      <w:r>
        <w:rPr>
          <w:rFonts w:hint="eastAsia"/>
        </w:rPr>
        <w:t>评价标准中</w:t>
      </w:r>
      <w:r>
        <w:t>pH</w:t>
      </w:r>
      <w:r>
        <w:rPr>
          <w:rFonts w:hint="eastAsia"/>
        </w:rPr>
        <w:t>的上限值；</w:t>
      </w:r>
    </w:p>
    <w:p w14:paraId="194999D9" w14:textId="77777777" w:rsidR="007F7F48" w:rsidRDefault="000C071F">
      <w:pPr>
        <w:ind w:firstLine="480"/>
        <w:rPr>
          <w:bCs/>
          <w:szCs w:val="24"/>
        </w:rPr>
      </w:pPr>
      <w:r>
        <w:rPr>
          <w:rFonts w:hint="eastAsia"/>
        </w:rPr>
        <w:t>根据</w:t>
      </w:r>
      <w:r>
        <w:t>监测报告，</w:t>
      </w:r>
      <w:r w:rsidR="00A50710">
        <w:rPr>
          <w:rFonts w:hint="eastAsia"/>
        </w:rPr>
        <w:t>地下水八大离子监测结果见表</w:t>
      </w:r>
      <w:r w:rsidR="00A50710">
        <w:t>4.5-8</w:t>
      </w:r>
      <w:r w:rsidR="00EB4C25">
        <w:rPr>
          <w:rFonts w:hint="eastAsia"/>
        </w:rPr>
        <w:t>，</w:t>
      </w:r>
      <w:r w:rsidR="00EB4C25" w:rsidRPr="008A4958">
        <w:rPr>
          <w:color w:val="000000"/>
        </w:rPr>
        <w:t>地下水水位信息见表</w:t>
      </w:r>
      <w:r w:rsidR="00EB4C25" w:rsidRPr="008A4958">
        <w:rPr>
          <w:rFonts w:hint="eastAsia"/>
          <w:color w:val="000000"/>
        </w:rPr>
        <w:t>4.5-9</w:t>
      </w:r>
      <w:r w:rsidR="00A50710" w:rsidRPr="008A4958">
        <w:rPr>
          <w:rFonts w:hint="eastAsia"/>
          <w:color w:val="000000"/>
        </w:rPr>
        <w:t>。</w:t>
      </w:r>
      <w:r w:rsidR="00A50710">
        <w:rPr>
          <w:rFonts w:hint="eastAsia"/>
        </w:rPr>
        <w:t>地下水质量评价采用单因子标准指数进行评价，基本水质因子监测及评价结果见表</w:t>
      </w:r>
      <w:r w:rsidR="00A50710">
        <w:t>4.</w:t>
      </w:r>
      <w:r w:rsidR="00903F58">
        <w:t>4</w:t>
      </w:r>
      <w:r w:rsidR="00A50710">
        <w:t>-</w:t>
      </w:r>
      <w:r w:rsidR="00903F58">
        <w:t>6</w:t>
      </w:r>
      <w:r w:rsidR="00A50710">
        <w:rPr>
          <w:rFonts w:hint="eastAsia"/>
        </w:rPr>
        <w:t>。</w:t>
      </w:r>
    </w:p>
    <w:p w14:paraId="379FE1FD" w14:textId="77777777" w:rsidR="007F7F48" w:rsidRDefault="00A50710">
      <w:pPr>
        <w:pStyle w:val="af6"/>
      </w:pPr>
      <w:r>
        <w:rPr>
          <w:rFonts w:hint="eastAsia"/>
        </w:rPr>
        <w:t xml:space="preserve">     </w:t>
      </w:r>
      <w:r>
        <w:rPr>
          <w:rFonts w:hint="eastAsia"/>
        </w:rPr>
        <w:t>表</w:t>
      </w:r>
      <w:r w:rsidR="00A237FB">
        <w:t>4.</w:t>
      </w:r>
      <w:r w:rsidR="00903F58">
        <w:t>4</w:t>
      </w:r>
      <w:r>
        <w:t>-</w:t>
      </w:r>
      <w:r w:rsidR="00003497">
        <w:rPr>
          <w:rFonts w:hint="eastAsia"/>
        </w:rPr>
        <w:t>6</w:t>
      </w:r>
      <w:r>
        <w:t xml:space="preserve">  </w:t>
      </w:r>
      <w:r>
        <w:rPr>
          <w:rFonts w:hint="eastAsia"/>
        </w:rPr>
        <w:t>引用地下水环境现状监测数据统计结果表（八大离子）</w:t>
      </w:r>
      <w:r>
        <w:rPr>
          <w:rFonts w:hint="eastAsia"/>
        </w:rPr>
        <w:t xml:space="preserve">  </w:t>
      </w:r>
      <w:r>
        <w:rPr>
          <w:rFonts w:hint="eastAsia"/>
        </w:rPr>
        <w:t>单位：</w:t>
      </w:r>
      <w:r>
        <w:rPr>
          <w:bCs/>
        </w:rPr>
        <w:t>mg/L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48"/>
        <w:gridCol w:w="712"/>
        <w:gridCol w:w="889"/>
        <w:gridCol w:w="889"/>
        <w:gridCol w:w="889"/>
        <w:gridCol w:w="925"/>
        <w:gridCol w:w="1031"/>
        <w:gridCol w:w="895"/>
        <w:gridCol w:w="829"/>
        <w:gridCol w:w="933"/>
      </w:tblGrid>
      <w:tr w:rsidR="007F7F48" w:rsidRPr="008A4958" w14:paraId="005752E2" w14:textId="77777777" w:rsidTr="008A4958">
        <w:trPr>
          <w:trHeight w:val="340"/>
          <w:jc w:val="center"/>
        </w:trPr>
        <w:tc>
          <w:tcPr>
            <w:tcW w:w="1760" w:type="dxa"/>
            <w:gridSpan w:val="2"/>
            <w:shd w:val="clear" w:color="auto" w:fill="auto"/>
            <w:vAlign w:val="center"/>
          </w:tcPr>
          <w:p w14:paraId="0BAD7DAE" w14:textId="77777777" w:rsidR="007F7F48" w:rsidRPr="008A4958" w:rsidRDefault="00A50710">
            <w:pPr>
              <w:pStyle w:val="af8"/>
              <w:rPr>
                <w:kern w:val="2"/>
                <w:szCs w:val="18"/>
              </w:rPr>
            </w:pPr>
            <w:r w:rsidRPr="008A4958">
              <w:rPr>
                <w:rFonts w:hint="eastAsia"/>
                <w:szCs w:val="20"/>
              </w:rPr>
              <w:t>监测因子</w:t>
            </w:r>
          </w:p>
        </w:tc>
        <w:tc>
          <w:tcPr>
            <w:tcW w:w="889" w:type="dxa"/>
            <w:shd w:val="clear" w:color="auto" w:fill="auto"/>
            <w:vAlign w:val="center"/>
          </w:tcPr>
          <w:p w14:paraId="19BB3CBA" w14:textId="77777777" w:rsidR="007F7F48" w:rsidRPr="008A4958" w:rsidRDefault="00A50710">
            <w:pPr>
              <w:pStyle w:val="af8"/>
              <w:rPr>
                <w:szCs w:val="20"/>
              </w:rPr>
            </w:pPr>
            <w:r w:rsidRPr="008A4958">
              <w:rPr>
                <w:szCs w:val="20"/>
              </w:rPr>
              <w:t>K</w:t>
            </w:r>
            <w:r w:rsidRPr="008A4958">
              <w:rPr>
                <w:szCs w:val="20"/>
                <w:vertAlign w:val="superscript"/>
              </w:rPr>
              <w:t>+</w:t>
            </w:r>
          </w:p>
        </w:tc>
        <w:tc>
          <w:tcPr>
            <w:tcW w:w="889" w:type="dxa"/>
            <w:shd w:val="clear" w:color="auto" w:fill="auto"/>
            <w:vAlign w:val="center"/>
          </w:tcPr>
          <w:p w14:paraId="3F156E1B" w14:textId="77777777" w:rsidR="007F7F48" w:rsidRPr="008A4958" w:rsidRDefault="00A50710">
            <w:pPr>
              <w:pStyle w:val="af8"/>
              <w:rPr>
                <w:szCs w:val="20"/>
              </w:rPr>
            </w:pPr>
            <w:r w:rsidRPr="008A4958">
              <w:rPr>
                <w:szCs w:val="20"/>
              </w:rPr>
              <w:t>Na</w:t>
            </w:r>
            <w:r w:rsidRPr="008A4958">
              <w:rPr>
                <w:szCs w:val="20"/>
                <w:vertAlign w:val="superscript"/>
              </w:rPr>
              <w:t>+</w:t>
            </w:r>
          </w:p>
        </w:tc>
        <w:tc>
          <w:tcPr>
            <w:tcW w:w="889" w:type="dxa"/>
            <w:shd w:val="clear" w:color="auto" w:fill="auto"/>
            <w:vAlign w:val="center"/>
          </w:tcPr>
          <w:p w14:paraId="342DE70A" w14:textId="77777777" w:rsidR="007F7F48" w:rsidRPr="008A4958" w:rsidRDefault="00A50710">
            <w:pPr>
              <w:pStyle w:val="af8"/>
              <w:rPr>
                <w:szCs w:val="20"/>
              </w:rPr>
            </w:pPr>
            <w:r w:rsidRPr="008A4958">
              <w:rPr>
                <w:szCs w:val="20"/>
              </w:rPr>
              <w:t>Ca+</w:t>
            </w:r>
          </w:p>
        </w:tc>
        <w:tc>
          <w:tcPr>
            <w:tcW w:w="925" w:type="dxa"/>
            <w:shd w:val="clear" w:color="auto" w:fill="auto"/>
            <w:vAlign w:val="center"/>
          </w:tcPr>
          <w:p w14:paraId="60052D51" w14:textId="77777777" w:rsidR="007F7F48" w:rsidRPr="008A4958" w:rsidRDefault="00A50710">
            <w:pPr>
              <w:pStyle w:val="af8"/>
              <w:rPr>
                <w:szCs w:val="20"/>
              </w:rPr>
            </w:pPr>
            <w:r w:rsidRPr="008A4958">
              <w:rPr>
                <w:szCs w:val="20"/>
              </w:rPr>
              <w:t>Mg</w:t>
            </w:r>
            <w:r w:rsidRPr="008A4958">
              <w:rPr>
                <w:szCs w:val="20"/>
                <w:vertAlign w:val="superscript"/>
              </w:rPr>
              <w:t>2+</w:t>
            </w:r>
          </w:p>
        </w:tc>
        <w:tc>
          <w:tcPr>
            <w:tcW w:w="1031" w:type="dxa"/>
            <w:shd w:val="clear" w:color="auto" w:fill="auto"/>
            <w:vAlign w:val="center"/>
          </w:tcPr>
          <w:p w14:paraId="41A86F97" w14:textId="77777777" w:rsidR="007F7F48" w:rsidRPr="008A4958" w:rsidRDefault="00A50710">
            <w:pPr>
              <w:pStyle w:val="af8"/>
              <w:rPr>
                <w:szCs w:val="20"/>
              </w:rPr>
            </w:pPr>
            <w:r w:rsidRPr="008A4958">
              <w:rPr>
                <w:szCs w:val="20"/>
              </w:rPr>
              <w:t>CO</w:t>
            </w:r>
            <w:r w:rsidRPr="008A4958">
              <w:rPr>
                <w:szCs w:val="20"/>
                <w:vertAlign w:val="subscript"/>
              </w:rPr>
              <w:t>3</w:t>
            </w:r>
            <w:r w:rsidRPr="008A4958">
              <w:rPr>
                <w:szCs w:val="20"/>
                <w:vertAlign w:val="superscript"/>
              </w:rPr>
              <w:t>2-</w:t>
            </w:r>
          </w:p>
        </w:tc>
        <w:tc>
          <w:tcPr>
            <w:tcW w:w="895" w:type="dxa"/>
            <w:shd w:val="clear" w:color="auto" w:fill="auto"/>
            <w:vAlign w:val="center"/>
          </w:tcPr>
          <w:p w14:paraId="75CDD4A9" w14:textId="77777777" w:rsidR="007F7F48" w:rsidRPr="008A4958" w:rsidRDefault="00A50710">
            <w:pPr>
              <w:pStyle w:val="af8"/>
              <w:rPr>
                <w:szCs w:val="20"/>
              </w:rPr>
            </w:pPr>
            <w:r w:rsidRPr="008A4958">
              <w:rPr>
                <w:szCs w:val="20"/>
              </w:rPr>
              <w:t>HCO</w:t>
            </w:r>
            <w:r w:rsidRPr="008A4958">
              <w:rPr>
                <w:szCs w:val="20"/>
                <w:vertAlign w:val="subscript"/>
              </w:rPr>
              <w:t>3</w:t>
            </w:r>
            <w:r w:rsidRPr="008A4958">
              <w:rPr>
                <w:szCs w:val="20"/>
                <w:vertAlign w:val="superscript"/>
              </w:rPr>
              <w:t>-</w:t>
            </w:r>
          </w:p>
        </w:tc>
        <w:tc>
          <w:tcPr>
            <w:tcW w:w="829" w:type="dxa"/>
            <w:shd w:val="clear" w:color="auto" w:fill="auto"/>
            <w:vAlign w:val="center"/>
          </w:tcPr>
          <w:p w14:paraId="74644B4E" w14:textId="77777777" w:rsidR="007F7F48" w:rsidRPr="008A4958" w:rsidRDefault="00A50710">
            <w:pPr>
              <w:pStyle w:val="af8"/>
              <w:rPr>
                <w:szCs w:val="20"/>
              </w:rPr>
            </w:pPr>
            <w:r w:rsidRPr="008A4958">
              <w:rPr>
                <w:szCs w:val="20"/>
              </w:rPr>
              <w:t>Cl</w:t>
            </w:r>
            <w:r w:rsidRPr="008A4958">
              <w:rPr>
                <w:szCs w:val="20"/>
                <w:vertAlign w:val="superscript"/>
              </w:rPr>
              <w:t>-</w:t>
            </w:r>
          </w:p>
        </w:tc>
        <w:tc>
          <w:tcPr>
            <w:tcW w:w="933" w:type="dxa"/>
            <w:shd w:val="clear" w:color="auto" w:fill="auto"/>
            <w:vAlign w:val="center"/>
          </w:tcPr>
          <w:p w14:paraId="46A9EF8A" w14:textId="77777777" w:rsidR="007F7F48" w:rsidRPr="008A4958" w:rsidRDefault="00A50710">
            <w:pPr>
              <w:pStyle w:val="af8"/>
              <w:rPr>
                <w:szCs w:val="20"/>
              </w:rPr>
            </w:pPr>
            <w:r w:rsidRPr="008A4958">
              <w:rPr>
                <w:szCs w:val="20"/>
              </w:rPr>
              <w:t>SO</w:t>
            </w:r>
            <w:r w:rsidRPr="008A4958">
              <w:rPr>
                <w:szCs w:val="20"/>
                <w:vertAlign w:val="subscript"/>
              </w:rPr>
              <w:t>4</w:t>
            </w:r>
            <w:r w:rsidRPr="008A4958">
              <w:rPr>
                <w:szCs w:val="20"/>
                <w:vertAlign w:val="superscript"/>
              </w:rPr>
              <w:t>2-</w:t>
            </w:r>
          </w:p>
        </w:tc>
      </w:tr>
      <w:tr w:rsidR="007F7F48" w:rsidRPr="008A4958" w14:paraId="35BF9163" w14:textId="77777777" w:rsidTr="008A4958">
        <w:trPr>
          <w:trHeight w:val="340"/>
          <w:jc w:val="center"/>
        </w:trPr>
        <w:tc>
          <w:tcPr>
            <w:tcW w:w="1048" w:type="dxa"/>
            <w:shd w:val="clear" w:color="auto" w:fill="auto"/>
            <w:vAlign w:val="center"/>
          </w:tcPr>
          <w:p w14:paraId="31136219" w14:textId="77777777" w:rsidR="007F7F48" w:rsidRPr="008A4958" w:rsidRDefault="00A50710">
            <w:pPr>
              <w:pStyle w:val="af8"/>
              <w:rPr>
                <w:szCs w:val="20"/>
              </w:rPr>
            </w:pPr>
            <w:r w:rsidRPr="008A4958">
              <w:rPr>
                <w:rFonts w:hint="eastAsia"/>
                <w:szCs w:val="20"/>
              </w:rPr>
              <w:t>监测值</w:t>
            </w:r>
          </w:p>
        </w:tc>
        <w:tc>
          <w:tcPr>
            <w:tcW w:w="712" w:type="dxa"/>
            <w:shd w:val="clear" w:color="auto" w:fill="auto"/>
            <w:vAlign w:val="center"/>
          </w:tcPr>
          <w:p w14:paraId="4FA72330" w14:textId="77777777" w:rsidR="007F7F48" w:rsidRPr="008A4958" w:rsidRDefault="00413960">
            <w:pPr>
              <w:pStyle w:val="af8"/>
              <w:rPr>
                <w:szCs w:val="20"/>
              </w:rPr>
            </w:pPr>
            <w:r w:rsidRPr="008A4958">
              <w:rPr>
                <w:rFonts w:hint="eastAsia"/>
                <w:szCs w:val="20"/>
              </w:rPr>
              <w:t>D1</w:t>
            </w:r>
          </w:p>
        </w:tc>
        <w:tc>
          <w:tcPr>
            <w:tcW w:w="889" w:type="dxa"/>
            <w:shd w:val="clear" w:color="auto" w:fill="auto"/>
            <w:vAlign w:val="center"/>
          </w:tcPr>
          <w:p w14:paraId="59FDC2F3" w14:textId="77777777" w:rsidR="007F7F48" w:rsidRPr="008A4958" w:rsidRDefault="00413960">
            <w:pPr>
              <w:pStyle w:val="af8"/>
              <w:rPr>
                <w:szCs w:val="20"/>
              </w:rPr>
            </w:pPr>
            <w:r w:rsidRPr="008A4958">
              <w:rPr>
                <w:szCs w:val="20"/>
              </w:rPr>
              <w:t>2.76</w:t>
            </w:r>
          </w:p>
        </w:tc>
        <w:tc>
          <w:tcPr>
            <w:tcW w:w="889" w:type="dxa"/>
            <w:shd w:val="clear" w:color="auto" w:fill="auto"/>
            <w:vAlign w:val="center"/>
          </w:tcPr>
          <w:p w14:paraId="772CCE4C" w14:textId="77777777" w:rsidR="007F7F48" w:rsidRPr="008A4958" w:rsidRDefault="00413960">
            <w:pPr>
              <w:pStyle w:val="af8"/>
              <w:rPr>
                <w:szCs w:val="20"/>
              </w:rPr>
            </w:pPr>
            <w:r w:rsidRPr="008A4958">
              <w:rPr>
                <w:szCs w:val="20"/>
              </w:rPr>
              <w:t>13.7</w:t>
            </w:r>
          </w:p>
        </w:tc>
        <w:tc>
          <w:tcPr>
            <w:tcW w:w="889" w:type="dxa"/>
            <w:shd w:val="clear" w:color="auto" w:fill="auto"/>
            <w:vAlign w:val="center"/>
          </w:tcPr>
          <w:p w14:paraId="0CF33AA4" w14:textId="77777777" w:rsidR="007F7F48" w:rsidRPr="008A4958" w:rsidRDefault="00A50710">
            <w:pPr>
              <w:pStyle w:val="af8"/>
              <w:rPr>
                <w:szCs w:val="20"/>
              </w:rPr>
            </w:pPr>
            <w:r w:rsidRPr="008A4958">
              <w:rPr>
                <w:szCs w:val="20"/>
              </w:rPr>
              <w:t>52</w:t>
            </w:r>
          </w:p>
        </w:tc>
        <w:tc>
          <w:tcPr>
            <w:tcW w:w="925" w:type="dxa"/>
            <w:shd w:val="clear" w:color="auto" w:fill="auto"/>
            <w:vAlign w:val="center"/>
          </w:tcPr>
          <w:p w14:paraId="6A1D50F6" w14:textId="77777777" w:rsidR="007F7F48" w:rsidRPr="008A4958" w:rsidRDefault="00413960">
            <w:pPr>
              <w:pStyle w:val="af8"/>
              <w:rPr>
                <w:szCs w:val="20"/>
              </w:rPr>
            </w:pPr>
            <w:r w:rsidRPr="008A4958">
              <w:rPr>
                <w:szCs w:val="20"/>
              </w:rPr>
              <w:t>5.72</w:t>
            </w:r>
          </w:p>
        </w:tc>
        <w:tc>
          <w:tcPr>
            <w:tcW w:w="1031" w:type="dxa"/>
            <w:shd w:val="clear" w:color="auto" w:fill="auto"/>
            <w:vAlign w:val="center"/>
          </w:tcPr>
          <w:p w14:paraId="01B7CDBB" w14:textId="77777777" w:rsidR="007F7F48" w:rsidRPr="008A4958" w:rsidRDefault="00413960">
            <w:pPr>
              <w:pStyle w:val="af8"/>
              <w:rPr>
                <w:szCs w:val="20"/>
              </w:rPr>
            </w:pPr>
            <w:r w:rsidRPr="008A4958">
              <w:rPr>
                <w:rFonts w:hint="eastAsia"/>
                <w:sz w:val="18"/>
                <w:szCs w:val="18"/>
              </w:rPr>
              <w:t>ND</w:t>
            </w:r>
          </w:p>
        </w:tc>
        <w:tc>
          <w:tcPr>
            <w:tcW w:w="895" w:type="dxa"/>
            <w:shd w:val="clear" w:color="auto" w:fill="auto"/>
            <w:vAlign w:val="center"/>
          </w:tcPr>
          <w:p w14:paraId="035C22AE" w14:textId="77777777" w:rsidR="007F7F48" w:rsidRPr="008A4958" w:rsidRDefault="00413960">
            <w:pPr>
              <w:pStyle w:val="af8"/>
              <w:rPr>
                <w:szCs w:val="20"/>
              </w:rPr>
            </w:pPr>
            <w:r w:rsidRPr="008A4958">
              <w:rPr>
                <w:szCs w:val="20"/>
              </w:rPr>
              <w:t>146</w:t>
            </w:r>
          </w:p>
        </w:tc>
        <w:tc>
          <w:tcPr>
            <w:tcW w:w="829" w:type="dxa"/>
            <w:shd w:val="clear" w:color="auto" w:fill="auto"/>
            <w:vAlign w:val="center"/>
          </w:tcPr>
          <w:p w14:paraId="00AB12FB" w14:textId="77777777" w:rsidR="007F7F48" w:rsidRPr="008A4958" w:rsidRDefault="00413960">
            <w:pPr>
              <w:pStyle w:val="af8"/>
              <w:rPr>
                <w:szCs w:val="20"/>
              </w:rPr>
            </w:pPr>
            <w:r w:rsidRPr="008A4958">
              <w:rPr>
                <w:szCs w:val="20"/>
              </w:rPr>
              <w:t>30</w:t>
            </w:r>
          </w:p>
        </w:tc>
        <w:tc>
          <w:tcPr>
            <w:tcW w:w="933" w:type="dxa"/>
            <w:shd w:val="clear" w:color="auto" w:fill="auto"/>
            <w:vAlign w:val="center"/>
          </w:tcPr>
          <w:p w14:paraId="3E03E045" w14:textId="77777777" w:rsidR="007F7F48" w:rsidRPr="008A4958" w:rsidRDefault="00413960">
            <w:pPr>
              <w:pStyle w:val="af8"/>
              <w:rPr>
                <w:szCs w:val="20"/>
              </w:rPr>
            </w:pPr>
            <w:r w:rsidRPr="008A4958">
              <w:rPr>
                <w:szCs w:val="20"/>
              </w:rPr>
              <w:t>4.2</w:t>
            </w:r>
          </w:p>
        </w:tc>
      </w:tr>
      <w:tr w:rsidR="00063382" w:rsidRPr="008A4958" w14:paraId="5D09A647" w14:textId="77777777" w:rsidTr="008A4958">
        <w:trPr>
          <w:trHeight w:val="340"/>
          <w:jc w:val="center"/>
        </w:trPr>
        <w:tc>
          <w:tcPr>
            <w:tcW w:w="9040" w:type="dxa"/>
            <w:gridSpan w:val="10"/>
            <w:shd w:val="clear" w:color="auto" w:fill="auto"/>
            <w:vAlign w:val="center"/>
          </w:tcPr>
          <w:p w14:paraId="1139449B" w14:textId="77777777" w:rsidR="00063382" w:rsidRPr="008A4958" w:rsidRDefault="00063382" w:rsidP="008A4958">
            <w:pPr>
              <w:pStyle w:val="af8"/>
              <w:jc w:val="both"/>
              <w:rPr>
                <w:sz w:val="20"/>
              </w:rPr>
            </w:pPr>
            <w:r w:rsidRPr="008A4958">
              <w:rPr>
                <w:rFonts w:hint="eastAsia"/>
                <w:sz w:val="20"/>
              </w:rPr>
              <w:t>注：</w:t>
            </w:r>
            <w:r w:rsidRPr="008A4958">
              <w:rPr>
                <w:rFonts w:ascii="TimesNewRomanPSMT" w:eastAsia="TimesNewRomanPSMT" w:cs="TimesNewRomanPSMT" w:hint="eastAsia"/>
                <w:sz w:val="20"/>
              </w:rPr>
              <w:t>“</w:t>
            </w:r>
            <w:r w:rsidRPr="008A4958">
              <w:rPr>
                <w:rFonts w:ascii="TimesNewRomanPSMT" w:eastAsia="TimesNewRomanPSMT" w:cs="TimesNewRomanPSMT"/>
                <w:sz w:val="20"/>
              </w:rPr>
              <w:t>ND</w:t>
            </w:r>
            <w:r w:rsidRPr="008A4958">
              <w:rPr>
                <w:rFonts w:ascii="TimesNewRomanPSMT" w:eastAsia="TimesNewRomanPSMT" w:cs="TimesNewRomanPSMT" w:hint="eastAsia"/>
                <w:sz w:val="20"/>
              </w:rPr>
              <w:t>”</w:t>
            </w:r>
            <w:r w:rsidRPr="008A4958">
              <w:rPr>
                <w:rFonts w:hint="eastAsia"/>
                <w:sz w:val="20"/>
              </w:rPr>
              <w:t>表示检测值低于方法检出限值，报出值为检出限值。</w:t>
            </w:r>
          </w:p>
        </w:tc>
      </w:tr>
    </w:tbl>
    <w:p w14:paraId="563CE5EE" w14:textId="77777777" w:rsidR="000C071F" w:rsidRDefault="00A50710">
      <w:pPr>
        <w:spacing w:beforeLines="50" w:before="163"/>
        <w:ind w:firstLine="480"/>
      </w:pPr>
      <w:r>
        <w:rPr>
          <w:rFonts w:hint="eastAsia"/>
        </w:rPr>
        <w:t>根据八大离子的监测结果，采用舒卡列夫法判断，本区域的地下水类型为</w:t>
      </w:r>
      <w:r w:rsidR="00063382">
        <w:rPr>
          <w:rFonts w:hint="eastAsia"/>
        </w:rPr>
        <w:t>22-D</w:t>
      </w:r>
      <w:r w:rsidR="00063382">
        <w:rPr>
          <w:rFonts w:hint="eastAsia"/>
        </w:rPr>
        <w:t>型，矿化度</w:t>
      </w:r>
      <w:r>
        <w:rPr>
          <w:rFonts w:hint="eastAsia"/>
        </w:rPr>
        <w:t>大于</w:t>
      </w:r>
      <w:r w:rsidR="00063382">
        <w:rPr>
          <w:rFonts w:hint="eastAsia"/>
        </w:rPr>
        <w:t>40</w:t>
      </w:r>
      <w:r>
        <w:t>g/L</w:t>
      </w:r>
      <w:r>
        <w:rPr>
          <w:rFonts w:hint="eastAsia"/>
        </w:rPr>
        <w:t>的</w:t>
      </w:r>
      <w:r>
        <w:t>HCO</w:t>
      </w:r>
      <w:r>
        <w:rPr>
          <w:vertAlign w:val="subscript"/>
        </w:rPr>
        <w:t>3</w:t>
      </w:r>
      <w:r w:rsidR="00063382">
        <w:t>+Cl-</w:t>
      </w:r>
      <w:r>
        <w:t>Ca</w:t>
      </w:r>
      <w:r>
        <w:rPr>
          <w:rFonts w:hint="eastAsia"/>
        </w:rPr>
        <w:t>型</w:t>
      </w:r>
      <w:r>
        <w:t>水</w:t>
      </w:r>
      <w:r>
        <w:rPr>
          <w:rFonts w:hint="eastAsia"/>
        </w:rPr>
        <w:t>。</w:t>
      </w:r>
    </w:p>
    <w:p w14:paraId="794DCA20" w14:textId="77777777" w:rsidR="00903F58" w:rsidRDefault="00903F58">
      <w:pPr>
        <w:spacing w:beforeLines="50" w:before="163"/>
        <w:ind w:firstLine="480"/>
      </w:pPr>
    </w:p>
    <w:p w14:paraId="385038B1" w14:textId="77777777" w:rsidR="00EB4C25" w:rsidRPr="008A4958" w:rsidRDefault="00EB4C25" w:rsidP="00EB4C25">
      <w:pPr>
        <w:pStyle w:val="af6"/>
        <w:rPr>
          <w:color w:val="000000"/>
        </w:rPr>
      </w:pPr>
      <w:r w:rsidRPr="008A4958">
        <w:rPr>
          <w:rFonts w:hint="eastAsia"/>
          <w:color w:val="000000"/>
        </w:rPr>
        <w:t>表</w:t>
      </w:r>
      <w:r w:rsidRPr="008A4958">
        <w:rPr>
          <w:rFonts w:hint="eastAsia"/>
          <w:color w:val="000000"/>
        </w:rPr>
        <w:t>4.</w:t>
      </w:r>
      <w:r w:rsidR="00903F58">
        <w:rPr>
          <w:color w:val="000000"/>
        </w:rPr>
        <w:t>4</w:t>
      </w:r>
      <w:r w:rsidRPr="008A4958">
        <w:rPr>
          <w:rFonts w:hint="eastAsia"/>
          <w:color w:val="000000"/>
        </w:rPr>
        <w:t>-</w:t>
      </w:r>
      <w:r w:rsidR="00003497" w:rsidRPr="008A4958">
        <w:rPr>
          <w:rFonts w:hint="eastAsia"/>
          <w:color w:val="000000"/>
        </w:rPr>
        <w:t>7</w:t>
      </w:r>
      <w:r w:rsidRPr="008A4958">
        <w:rPr>
          <w:rFonts w:hint="eastAsia"/>
          <w:color w:val="000000"/>
        </w:rPr>
        <w:t xml:space="preserve">   </w:t>
      </w:r>
      <w:r w:rsidRPr="008A4958">
        <w:rPr>
          <w:rFonts w:hint="eastAsia"/>
          <w:color w:val="000000"/>
        </w:rPr>
        <w:t>地下水</w:t>
      </w:r>
      <w:r w:rsidRPr="008A4958">
        <w:rPr>
          <w:color w:val="000000"/>
        </w:rPr>
        <w:t>水位信息调查表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89"/>
        <w:gridCol w:w="1440"/>
        <w:gridCol w:w="1794"/>
        <w:gridCol w:w="1799"/>
        <w:gridCol w:w="1262"/>
        <w:gridCol w:w="1556"/>
      </w:tblGrid>
      <w:tr w:rsidR="00EB4C25" w:rsidRPr="008A4958" w14:paraId="4D6138C0" w14:textId="77777777" w:rsidTr="008A4958">
        <w:trPr>
          <w:trHeight w:val="397"/>
          <w:jc w:val="center"/>
        </w:trPr>
        <w:tc>
          <w:tcPr>
            <w:tcW w:w="1189" w:type="dxa"/>
            <w:vMerge w:val="restart"/>
            <w:shd w:val="clear" w:color="auto" w:fill="auto"/>
            <w:vAlign w:val="center"/>
          </w:tcPr>
          <w:p w14:paraId="789BBCEF" w14:textId="77777777" w:rsidR="00EB4C25" w:rsidRDefault="007C3EF5" w:rsidP="00EB4C25">
            <w:pPr>
              <w:pStyle w:val="af8"/>
            </w:pPr>
            <w:r>
              <w:rPr>
                <w:rFonts w:hint="eastAsia"/>
              </w:rPr>
              <w:t>调查</w:t>
            </w:r>
            <w:r w:rsidR="00EB4C25">
              <w:t>点位</w:t>
            </w:r>
          </w:p>
        </w:tc>
        <w:tc>
          <w:tcPr>
            <w:tcW w:w="1440" w:type="dxa"/>
            <w:vMerge w:val="restart"/>
            <w:shd w:val="clear" w:color="auto" w:fill="auto"/>
            <w:vAlign w:val="center"/>
          </w:tcPr>
          <w:p w14:paraId="09AC067A" w14:textId="77777777" w:rsidR="00EB4C25" w:rsidRDefault="00EB4C25" w:rsidP="00EB4C25">
            <w:pPr>
              <w:pStyle w:val="af8"/>
            </w:pPr>
            <w:r>
              <w:t>监测时间</w:t>
            </w:r>
          </w:p>
        </w:tc>
        <w:tc>
          <w:tcPr>
            <w:tcW w:w="3593" w:type="dxa"/>
            <w:gridSpan w:val="2"/>
            <w:shd w:val="clear" w:color="auto" w:fill="auto"/>
            <w:vAlign w:val="center"/>
          </w:tcPr>
          <w:p w14:paraId="27812E4B" w14:textId="77777777" w:rsidR="00EB4C25" w:rsidRDefault="00EB4C25" w:rsidP="00EB4C25">
            <w:pPr>
              <w:pStyle w:val="af8"/>
            </w:pPr>
            <w:r>
              <w:t>经纬度</w:t>
            </w:r>
          </w:p>
        </w:tc>
        <w:tc>
          <w:tcPr>
            <w:tcW w:w="1262" w:type="dxa"/>
            <w:vMerge w:val="restart"/>
            <w:shd w:val="clear" w:color="auto" w:fill="auto"/>
            <w:vAlign w:val="center"/>
          </w:tcPr>
          <w:p w14:paraId="21D9C106" w14:textId="77777777" w:rsidR="00EB4C25" w:rsidRDefault="00EB4C25" w:rsidP="00EB4C25">
            <w:pPr>
              <w:pStyle w:val="af8"/>
            </w:pPr>
            <w:r>
              <w:rPr>
                <w:rFonts w:hint="eastAsia"/>
              </w:rPr>
              <w:t>井深（</w:t>
            </w:r>
            <w:r>
              <w:rPr>
                <w:rFonts w:hint="eastAsia"/>
              </w:rPr>
              <w:t>m</w:t>
            </w:r>
            <w:r>
              <w:rPr>
                <w:rFonts w:hint="eastAsia"/>
              </w:rPr>
              <w:t>）</w:t>
            </w:r>
          </w:p>
        </w:tc>
        <w:tc>
          <w:tcPr>
            <w:tcW w:w="1556" w:type="dxa"/>
            <w:vMerge w:val="restart"/>
            <w:shd w:val="clear" w:color="auto" w:fill="auto"/>
            <w:vAlign w:val="center"/>
          </w:tcPr>
          <w:p w14:paraId="39CECB7C" w14:textId="77777777" w:rsidR="00EB4C25" w:rsidRDefault="00EB4C25" w:rsidP="00EB4C25">
            <w:pPr>
              <w:pStyle w:val="af8"/>
            </w:pPr>
            <w:r>
              <w:t>水位</w:t>
            </w:r>
            <w:r>
              <w:rPr>
                <w:rFonts w:hint="eastAsia"/>
              </w:rPr>
              <w:t>（</w:t>
            </w:r>
            <w:r>
              <w:rPr>
                <w:rFonts w:hint="eastAsia"/>
              </w:rPr>
              <w:t>m</w:t>
            </w:r>
            <w:r>
              <w:rPr>
                <w:rFonts w:hint="eastAsia"/>
              </w:rPr>
              <w:t>）</w:t>
            </w:r>
          </w:p>
        </w:tc>
      </w:tr>
      <w:tr w:rsidR="00EB4C25" w:rsidRPr="008A4958" w14:paraId="03BF4015" w14:textId="77777777" w:rsidTr="008A4958">
        <w:trPr>
          <w:trHeight w:val="397"/>
          <w:jc w:val="center"/>
        </w:trPr>
        <w:tc>
          <w:tcPr>
            <w:tcW w:w="1189" w:type="dxa"/>
            <w:vMerge/>
            <w:shd w:val="clear" w:color="auto" w:fill="auto"/>
            <w:vAlign w:val="center"/>
          </w:tcPr>
          <w:p w14:paraId="25CAFC63" w14:textId="77777777" w:rsidR="00EB4C25" w:rsidRDefault="00EB4C25" w:rsidP="00EB4C25">
            <w:pPr>
              <w:pStyle w:val="af8"/>
            </w:pPr>
          </w:p>
        </w:tc>
        <w:tc>
          <w:tcPr>
            <w:tcW w:w="1440" w:type="dxa"/>
            <w:vMerge/>
            <w:shd w:val="clear" w:color="auto" w:fill="auto"/>
            <w:vAlign w:val="center"/>
          </w:tcPr>
          <w:p w14:paraId="7741253F" w14:textId="77777777" w:rsidR="00EB4C25" w:rsidRDefault="00EB4C25" w:rsidP="00EB4C25">
            <w:pPr>
              <w:pStyle w:val="af8"/>
            </w:pPr>
          </w:p>
        </w:tc>
        <w:tc>
          <w:tcPr>
            <w:tcW w:w="1794" w:type="dxa"/>
            <w:shd w:val="clear" w:color="auto" w:fill="auto"/>
            <w:vAlign w:val="center"/>
          </w:tcPr>
          <w:p w14:paraId="193EE670" w14:textId="77777777" w:rsidR="00EB4C25" w:rsidRDefault="00EB4C25" w:rsidP="00EB4C25">
            <w:pPr>
              <w:pStyle w:val="af8"/>
            </w:pPr>
            <w:r>
              <w:t>东经</w:t>
            </w:r>
          </w:p>
        </w:tc>
        <w:tc>
          <w:tcPr>
            <w:tcW w:w="1799" w:type="dxa"/>
            <w:shd w:val="clear" w:color="auto" w:fill="auto"/>
            <w:vAlign w:val="center"/>
          </w:tcPr>
          <w:p w14:paraId="1D1B169B" w14:textId="77777777" w:rsidR="00EB4C25" w:rsidRDefault="00EB4C25" w:rsidP="00EB4C25">
            <w:pPr>
              <w:pStyle w:val="af8"/>
            </w:pPr>
            <w:r>
              <w:t>北纬</w:t>
            </w:r>
          </w:p>
        </w:tc>
        <w:tc>
          <w:tcPr>
            <w:tcW w:w="1262" w:type="dxa"/>
            <w:vMerge/>
            <w:shd w:val="clear" w:color="auto" w:fill="auto"/>
          </w:tcPr>
          <w:p w14:paraId="333EE976" w14:textId="77777777" w:rsidR="00EB4C25" w:rsidRDefault="00EB4C25" w:rsidP="00EB4C25">
            <w:pPr>
              <w:pStyle w:val="af8"/>
            </w:pPr>
          </w:p>
        </w:tc>
        <w:tc>
          <w:tcPr>
            <w:tcW w:w="1556" w:type="dxa"/>
            <w:vMerge/>
            <w:shd w:val="clear" w:color="auto" w:fill="auto"/>
            <w:vAlign w:val="center"/>
          </w:tcPr>
          <w:p w14:paraId="0F8F33B4" w14:textId="77777777" w:rsidR="00EB4C25" w:rsidRDefault="00EB4C25" w:rsidP="00EB4C25">
            <w:pPr>
              <w:pStyle w:val="af8"/>
            </w:pPr>
          </w:p>
        </w:tc>
      </w:tr>
      <w:tr w:rsidR="00EB4C25" w:rsidRPr="008A4958" w14:paraId="719C0B14" w14:textId="77777777" w:rsidTr="008A4958">
        <w:trPr>
          <w:trHeight w:val="397"/>
          <w:jc w:val="center"/>
        </w:trPr>
        <w:tc>
          <w:tcPr>
            <w:tcW w:w="1189" w:type="dxa"/>
            <w:shd w:val="clear" w:color="auto" w:fill="auto"/>
            <w:vAlign w:val="center"/>
          </w:tcPr>
          <w:p w14:paraId="5B0A283D" w14:textId="77777777" w:rsidR="00EB4C25" w:rsidRDefault="00EB4C25" w:rsidP="00EB4C25">
            <w:pPr>
              <w:pStyle w:val="af8"/>
            </w:pPr>
            <w:r>
              <w:t>DX</w:t>
            </w:r>
            <w:r>
              <w:rPr>
                <w:rFonts w:hint="eastAsia"/>
              </w:rPr>
              <w:t>1</w:t>
            </w:r>
          </w:p>
        </w:tc>
        <w:tc>
          <w:tcPr>
            <w:tcW w:w="1440" w:type="dxa"/>
            <w:shd w:val="clear" w:color="auto" w:fill="auto"/>
            <w:vAlign w:val="center"/>
          </w:tcPr>
          <w:p w14:paraId="2FB6985C" w14:textId="77777777" w:rsidR="00EB4C25" w:rsidRDefault="00EB4C25" w:rsidP="00EB4C25">
            <w:pPr>
              <w:pStyle w:val="af8"/>
            </w:pPr>
            <w:r>
              <w:rPr>
                <w:rFonts w:hint="eastAsia"/>
              </w:rPr>
              <w:t>2023.11.24</w:t>
            </w:r>
          </w:p>
        </w:tc>
        <w:tc>
          <w:tcPr>
            <w:tcW w:w="1794" w:type="dxa"/>
            <w:shd w:val="clear" w:color="auto" w:fill="auto"/>
            <w:vAlign w:val="center"/>
          </w:tcPr>
          <w:p w14:paraId="0AFFBFFE" w14:textId="77777777" w:rsidR="00EB4C25" w:rsidRPr="008A4958" w:rsidRDefault="00EB4C25" w:rsidP="00EB4C25">
            <w:pPr>
              <w:pStyle w:val="af8"/>
              <w:rPr>
                <w:rFonts w:ascii="宋体" w:hAnsi="宋体" w:cs="宋体"/>
                <w:color w:val="000000"/>
                <w:sz w:val="22"/>
                <w:szCs w:val="22"/>
              </w:rPr>
            </w:pPr>
            <w:r w:rsidRPr="008A4958">
              <w:rPr>
                <w:rFonts w:hint="eastAsia"/>
                <w:color w:val="000000"/>
              </w:rPr>
              <w:t>106</w:t>
            </w:r>
            <w:r w:rsidRPr="008A4958">
              <w:rPr>
                <w:color w:val="000000"/>
              </w:rPr>
              <w:t>°</w:t>
            </w:r>
            <w:r w:rsidRPr="008A4958">
              <w:rPr>
                <w:rFonts w:hint="eastAsia"/>
                <w:color w:val="000000"/>
              </w:rPr>
              <w:t>16'21.19"</w:t>
            </w:r>
          </w:p>
        </w:tc>
        <w:tc>
          <w:tcPr>
            <w:tcW w:w="1799" w:type="dxa"/>
            <w:shd w:val="clear" w:color="auto" w:fill="auto"/>
            <w:vAlign w:val="center"/>
          </w:tcPr>
          <w:p w14:paraId="10751A17" w14:textId="77777777" w:rsidR="00EB4C25" w:rsidRPr="008A4958" w:rsidRDefault="00EB4C25" w:rsidP="00EB4C25">
            <w:pPr>
              <w:pStyle w:val="af8"/>
              <w:rPr>
                <w:color w:val="000000"/>
                <w:szCs w:val="28"/>
              </w:rPr>
            </w:pPr>
            <w:r w:rsidRPr="008A4958">
              <w:rPr>
                <w:rFonts w:hint="eastAsia"/>
                <w:color w:val="000000"/>
              </w:rPr>
              <w:t>29</w:t>
            </w:r>
            <w:r w:rsidRPr="008A4958">
              <w:rPr>
                <w:color w:val="000000"/>
              </w:rPr>
              <w:t>°</w:t>
            </w:r>
            <w:r w:rsidRPr="008A4958">
              <w:rPr>
                <w:rFonts w:hint="eastAsia"/>
                <w:color w:val="000000"/>
              </w:rPr>
              <w:t>55'17.57"</w:t>
            </w:r>
          </w:p>
        </w:tc>
        <w:tc>
          <w:tcPr>
            <w:tcW w:w="1262" w:type="dxa"/>
            <w:shd w:val="clear" w:color="auto" w:fill="auto"/>
            <w:vAlign w:val="center"/>
          </w:tcPr>
          <w:p w14:paraId="77769B46" w14:textId="77777777" w:rsidR="00EB4C25" w:rsidRDefault="00EB4C25" w:rsidP="00EB4C25">
            <w:pPr>
              <w:pStyle w:val="af8"/>
            </w:pPr>
            <w:r>
              <w:rPr>
                <w:rFonts w:hint="eastAsia"/>
              </w:rPr>
              <w:t>25</w:t>
            </w:r>
          </w:p>
        </w:tc>
        <w:tc>
          <w:tcPr>
            <w:tcW w:w="1556" w:type="dxa"/>
            <w:shd w:val="clear" w:color="auto" w:fill="auto"/>
            <w:vAlign w:val="center"/>
          </w:tcPr>
          <w:p w14:paraId="1C2FD21B" w14:textId="77777777" w:rsidR="00EB4C25" w:rsidRDefault="00EB4C25" w:rsidP="00EB4C25">
            <w:pPr>
              <w:pStyle w:val="af8"/>
            </w:pPr>
            <w:r>
              <w:rPr>
                <w:rFonts w:hint="eastAsia"/>
              </w:rPr>
              <w:t>10</w:t>
            </w:r>
          </w:p>
        </w:tc>
      </w:tr>
      <w:tr w:rsidR="00EB4C25" w:rsidRPr="008A4958" w14:paraId="48F7D3C4" w14:textId="77777777" w:rsidTr="008A4958">
        <w:trPr>
          <w:trHeight w:val="397"/>
          <w:jc w:val="center"/>
        </w:trPr>
        <w:tc>
          <w:tcPr>
            <w:tcW w:w="1189" w:type="dxa"/>
            <w:shd w:val="clear" w:color="auto" w:fill="auto"/>
            <w:vAlign w:val="center"/>
          </w:tcPr>
          <w:p w14:paraId="0A620417" w14:textId="77777777" w:rsidR="00EB4C25" w:rsidRDefault="00EB4C25" w:rsidP="00EB4C25">
            <w:pPr>
              <w:pStyle w:val="af8"/>
            </w:pPr>
            <w:r>
              <w:t>DX</w:t>
            </w:r>
            <w:r>
              <w:rPr>
                <w:rFonts w:hint="eastAsia"/>
              </w:rPr>
              <w:t>2</w:t>
            </w:r>
          </w:p>
        </w:tc>
        <w:tc>
          <w:tcPr>
            <w:tcW w:w="1440" w:type="dxa"/>
            <w:shd w:val="clear" w:color="auto" w:fill="auto"/>
            <w:vAlign w:val="center"/>
          </w:tcPr>
          <w:p w14:paraId="6D43A9B7" w14:textId="77777777" w:rsidR="00EB4C25" w:rsidRDefault="00EB4C25" w:rsidP="00EB4C25">
            <w:pPr>
              <w:pStyle w:val="af8"/>
            </w:pPr>
            <w:r>
              <w:rPr>
                <w:rFonts w:hint="eastAsia"/>
              </w:rPr>
              <w:t>2023.11.24</w:t>
            </w:r>
          </w:p>
        </w:tc>
        <w:tc>
          <w:tcPr>
            <w:tcW w:w="1794" w:type="dxa"/>
            <w:shd w:val="clear" w:color="auto" w:fill="auto"/>
            <w:vAlign w:val="center"/>
          </w:tcPr>
          <w:p w14:paraId="57D2B6A2" w14:textId="77777777" w:rsidR="00EB4C25" w:rsidRPr="008A4958" w:rsidRDefault="00EB4C25" w:rsidP="00EB4C25">
            <w:pPr>
              <w:pStyle w:val="af8"/>
              <w:rPr>
                <w:sz w:val="18"/>
                <w:szCs w:val="18"/>
              </w:rPr>
            </w:pPr>
            <w:r w:rsidRPr="008A4958">
              <w:rPr>
                <w:color w:val="000000"/>
              </w:rPr>
              <w:t>106°15′49.</w:t>
            </w:r>
            <w:r w:rsidRPr="008A4958">
              <w:rPr>
                <w:rFonts w:hint="eastAsia"/>
                <w:color w:val="000000"/>
              </w:rPr>
              <w:t>06</w:t>
            </w:r>
            <w:r w:rsidRPr="008A4958">
              <w:rPr>
                <w:color w:val="000000"/>
              </w:rPr>
              <w:t>″</w:t>
            </w:r>
          </w:p>
        </w:tc>
        <w:tc>
          <w:tcPr>
            <w:tcW w:w="1799" w:type="dxa"/>
            <w:shd w:val="clear" w:color="auto" w:fill="auto"/>
            <w:vAlign w:val="center"/>
          </w:tcPr>
          <w:p w14:paraId="49B54715" w14:textId="77777777" w:rsidR="00EB4C25" w:rsidRPr="008A4958" w:rsidRDefault="00EB4C25" w:rsidP="00EB4C25">
            <w:pPr>
              <w:pStyle w:val="af8"/>
              <w:rPr>
                <w:sz w:val="18"/>
                <w:szCs w:val="18"/>
              </w:rPr>
            </w:pPr>
            <w:r w:rsidRPr="008A4958">
              <w:rPr>
                <w:color w:val="000000"/>
              </w:rPr>
              <w:t>29°57′</w:t>
            </w:r>
            <w:r w:rsidRPr="008A4958">
              <w:rPr>
                <w:rFonts w:hint="eastAsia"/>
                <w:color w:val="000000"/>
              </w:rPr>
              <w:t>17.19</w:t>
            </w:r>
            <w:r w:rsidRPr="008A4958">
              <w:rPr>
                <w:color w:val="000000"/>
              </w:rPr>
              <w:t>″</w:t>
            </w:r>
          </w:p>
        </w:tc>
        <w:tc>
          <w:tcPr>
            <w:tcW w:w="1262" w:type="dxa"/>
            <w:shd w:val="clear" w:color="auto" w:fill="auto"/>
            <w:vAlign w:val="center"/>
          </w:tcPr>
          <w:p w14:paraId="4A74CF7D" w14:textId="77777777" w:rsidR="00EB4C25" w:rsidRPr="00FA2D56" w:rsidRDefault="00EB4C25" w:rsidP="00EB4C25">
            <w:pPr>
              <w:pStyle w:val="af8"/>
            </w:pPr>
            <w:r w:rsidRPr="00FA2D56">
              <w:rPr>
                <w:rFonts w:hint="eastAsia"/>
              </w:rPr>
              <w:t>1</w:t>
            </w:r>
            <w:r w:rsidR="007C3EF5" w:rsidRPr="00FA2D56">
              <w:rPr>
                <w:rFonts w:hint="eastAsia"/>
              </w:rPr>
              <w:t>5</w:t>
            </w:r>
          </w:p>
        </w:tc>
        <w:tc>
          <w:tcPr>
            <w:tcW w:w="1556" w:type="dxa"/>
            <w:shd w:val="clear" w:color="auto" w:fill="auto"/>
            <w:vAlign w:val="center"/>
          </w:tcPr>
          <w:p w14:paraId="7E48C699" w14:textId="77777777" w:rsidR="00EB4C25" w:rsidRPr="00FA2D56" w:rsidRDefault="007C3EF5" w:rsidP="00EB4C25">
            <w:pPr>
              <w:pStyle w:val="af8"/>
            </w:pPr>
            <w:r w:rsidRPr="00FA2D56">
              <w:rPr>
                <w:rFonts w:hint="eastAsia"/>
              </w:rPr>
              <w:t>5</w:t>
            </w:r>
          </w:p>
        </w:tc>
      </w:tr>
      <w:tr w:rsidR="00EB4C25" w:rsidRPr="008A4958" w14:paraId="0C574554" w14:textId="77777777" w:rsidTr="008A4958">
        <w:trPr>
          <w:trHeight w:val="397"/>
          <w:jc w:val="center"/>
        </w:trPr>
        <w:tc>
          <w:tcPr>
            <w:tcW w:w="1189" w:type="dxa"/>
            <w:shd w:val="clear" w:color="auto" w:fill="auto"/>
            <w:vAlign w:val="center"/>
          </w:tcPr>
          <w:p w14:paraId="6683ED87" w14:textId="77777777" w:rsidR="00EB4C25" w:rsidRPr="00FA2D56" w:rsidRDefault="00EB4C25" w:rsidP="00EB4C25">
            <w:pPr>
              <w:pStyle w:val="af8"/>
            </w:pPr>
            <w:r w:rsidRPr="00FA2D56">
              <w:t>DX</w:t>
            </w:r>
            <w:r w:rsidRPr="00FA2D56">
              <w:rPr>
                <w:rFonts w:hint="eastAsia"/>
              </w:rPr>
              <w:t>3</w:t>
            </w:r>
          </w:p>
        </w:tc>
        <w:tc>
          <w:tcPr>
            <w:tcW w:w="1440" w:type="dxa"/>
            <w:shd w:val="clear" w:color="auto" w:fill="auto"/>
            <w:vAlign w:val="center"/>
          </w:tcPr>
          <w:p w14:paraId="6E3C4063" w14:textId="77777777" w:rsidR="00EB4C25" w:rsidRPr="00FA2D56" w:rsidRDefault="00EB4C25" w:rsidP="00EB4C25">
            <w:pPr>
              <w:pStyle w:val="af8"/>
            </w:pPr>
            <w:r w:rsidRPr="00FA2D56">
              <w:rPr>
                <w:rFonts w:hint="eastAsia"/>
              </w:rPr>
              <w:t>2023.11.24</w:t>
            </w:r>
          </w:p>
        </w:tc>
        <w:tc>
          <w:tcPr>
            <w:tcW w:w="1794" w:type="dxa"/>
            <w:shd w:val="clear" w:color="auto" w:fill="auto"/>
            <w:vAlign w:val="center"/>
          </w:tcPr>
          <w:p w14:paraId="187F08D5" w14:textId="77777777" w:rsidR="00EB4C25" w:rsidRPr="008A4958" w:rsidRDefault="00EB4C25" w:rsidP="00EB4C25">
            <w:pPr>
              <w:pStyle w:val="af8"/>
              <w:rPr>
                <w:szCs w:val="28"/>
              </w:rPr>
            </w:pPr>
            <w:r w:rsidRPr="008A4958">
              <w:rPr>
                <w:szCs w:val="28"/>
              </w:rPr>
              <w:t>106°1</w:t>
            </w:r>
            <w:r w:rsidRPr="008A4958">
              <w:rPr>
                <w:rFonts w:hint="eastAsia"/>
                <w:szCs w:val="28"/>
              </w:rPr>
              <w:t>5</w:t>
            </w:r>
            <w:r w:rsidRPr="008A4958">
              <w:rPr>
                <w:szCs w:val="28"/>
              </w:rPr>
              <w:t>′</w:t>
            </w:r>
            <w:r w:rsidRPr="008A4958">
              <w:rPr>
                <w:rFonts w:hint="eastAsia"/>
                <w:szCs w:val="28"/>
              </w:rPr>
              <w:t>35.83</w:t>
            </w:r>
            <w:r w:rsidRPr="008A4958">
              <w:rPr>
                <w:szCs w:val="28"/>
              </w:rPr>
              <w:t>″</w:t>
            </w:r>
          </w:p>
        </w:tc>
        <w:tc>
          <w:tcPr>
            <w:tcW w:w="1799" w:type="dxa"/>
            <w:shd w:val="clear" w:color="auto" w:fill="auto"/>
            <w:vAlign w:val="center"/>
          </w:tcPr>
          <w:p w14:paraId="5C829863" w14:textId="77777777" w:rsidR="00EB4C25" w:rsidRPr="008A4958" w:rsidRDefault="00EB4C25" w:rsidP="00EB4C25">
            <w:pPr>
              <w:pStyle w:val="af8"/>
              <w:rPr>
                <w:szCs w:val="28"/>
              </w:rPr>
            </w:pPr>
            <w:r w:rsidRPr="008A4958">
              <w:rPr>
                <w:szCs w:val="28"/>
              </w:rPr>
              <w:t>29°5</w:t>
            </w:r>
            <w:r w:rsidRPr="008A4958">
              <w:rPr>
                <w:rFonts w:hint="eastAsia"/>
                <w:szCs w:val="28"/>
              </w:rPr>
              <w:t>7</w:t>
            </w:r>
            <w:r w:rsidRPr="008A4958">
              <w:rPr>
                <w:szCs w:val="28"/>
              </w:rPr>
              <w:t>′</w:t>
            </w:r>
            <w:r w:rsidRPr="008A4958">
              <w:rPr>
                <w:rFonts w:hint="eastAsia"/>
                <w:szCs w:val="28"/>
              </w:rPr>
              <w:t>35.23</w:t>
            </w:r>
            <w:r w:rsidRPr="008A4958">
              <w:rPr>
                <w:szCs w:val="28"/>
              </w:rPr>
              <w:t>″</w:t>
            </w:r>
          </w:p>
        </w:tc>
        <w:tc>
          <w:tcPr>
            <w:tcW w:w="1262" w:type="dxa"/>
            <w:shd w:val="clear" w:color="auto" w:fill="auto"/>
            <w:vAlign w:val="center"/>
          </w:tcPr>
          <w:p w14:paraId="191CF2F9" w14:textId="77777777" w:rsidR="00EB4C25" w:rsidRPr="00FA2D56" w:rsidRDefault="00EB4C25" w:rsidP="00EB4C25">
            <w:pPr>
              <w:pStyle w:val="af8"/>
            </w:pPr>
            <w:r w:rsidRPr="00FA2D56">
              <w:rPr>
                <w:rFonts w:hint="eastAsia"/>
              </w:rPr>
              <w:t>1</w:t>
            </w:r>
            <w:r w:rsidR="007C3EF5" w:rsidRPr="00FA2D56">
              <w:rPr>
                <w:rFonts w:hint="eastAsia"/>
              </w:rPr>
              <w:t>8</w:t>
            </w:r>
          </w:p>
        </w:tc>
        <w:tc>
          <w:tcPr>
            <w:tcW w:w="1556" w:type="dxa"/>
            <w:shd w:val="clear" w:color="auto" w:fill="auto"/>
            <w:vAlign w:val="center"/>
          </w:tcPr>
          <w:p w14:paraId="06A1E83E" w14:textId="77777777" w:rsidR="00EB4C25" w:rsidRPr="00FA2D56" w:rsidRDefault="007C3EF5" w:rsidP="00EB4C25">
            <w:pPr>
              <w:pStyle w:val="af8"/>
            </w:pPr>
            <w:r w:rsidRPr="00FA2D56">
              <w:rPr>
                <w:rFonts w:hint="eastAsia"/>
              </w:rPr>
              <w:t>9</w:t>
            </w:r>
          </w:p>
        </w:tc>
      </w:tr>
      <w:tr w:rsidR="007C3EF5" w:rsidRPr="008A4958" w14:paraId="2825D71A" w14:textId="77777777" w:rsidTr="008A4958">
        <w:trPr>
          <w:trHeight w:val="397"/>
          <w:jc w:val="center"/>
        </w:trPr>
        <w:tc>
          <w:tcPr>
            <w:tcW w:w="1189" w:type="dxa"/>
            <w:shd w:val="clear" w:color="auto" w:fill="auto"/>
            <w:vAlign w:val="center"/>
          </w:tcPr>
          <w:p w14:paraId="0B0B60D7" w14:textId="77777777" w:rsidR="007C3EF5" w:rsidRPr="00FA2D56" w:rsidRDefault="007C3EF5" w:rsidP="007C3EF5">
            <w:pPr>
              <w:pStyle w:val="af8"/>
            </w:pPr>
            <w:r w:rsidRPr="00FA2D56">
              <w:rPr>
                <w:rFonts w:hint="eastAsia"/>
              </w:rPr>
              <w:t>D</w:t>
            </w:r>
            <w:r w:rsidRPr="00FA2D56">
              <w:t>X</w:t>
            </w:r>
            <w:r w:rsidR="00E84EC4" w:rsidRPr="00FA2D56">
              <w:rPr>
                <w:rFonts w:hint="eastAsia"/>
              </w:rPr>
              <w:t>4</w:t>
            </w:r>
          </w:p>
        </w:tc>
        <w:tc>
          <w:tcPr>
            <w:tcW w:w="1440" w:type="dxa"/>
            <w:shd w:val="clear" w:color="auto" w:fill="auto"/>
            <w:vAlign w:val="center"/>
          </w:tcPr>
          <w:p w14:paraId="4E8EC9DB" w14:textId="77777777" w:rsidR="007C3EF5" w:rsidRPr="00FA2D56" w:rsidRDefault="00070DE1" w:rsidP="007C3EF5">
            <w:pPr>
              <w:pStyle w:val="af8"/>
            </w:pPr>
            <w:r w:rsidRPr="00FA2D56">
              <w:rPr>
                <w:rFonts w:hint="eastAsia"/>
              </w:rPr>
              <w:t>2023.11.24</w:t>
            </w:r>
          </w:p>
        </w:tc>
        <w:tc>
          <w:tcPr>
            <w:tcW w:w="1794" w:type="dxa"/>
            <w:shd w:val="clear" w:color="auto" w:fill="auto"/>
            <w:vAlign w:val="center"/>
          </w:tcPr>
          <w:p w14:paraId="56E2C7C6" w14:textId="77777777" w:rsidR="007C3EF5" w:rsidRPr="008A4958" w:rsidRDefault="007C3EF5" w:rsidP="007C3EF5">
            <w:pPr>
              <w:pStyle w:val="af8"/>
              <w:rPr>
                <w:szCs w:val="28"/>
              </w:rPr>
            </w:pPr>
            <w:r w:rsidRPr="008A4958">
              <w:rPr>
                <w:szCs w:val="28"/>
              </w:rPr>
              <w:t>106°1</w:t>
            </w:r>
            <w:r w:rsidRPr="008A4958">
              <w:rPr>
                <w:rFonts w:hint="eastAsia"/>
                <w:szCs w:val="28"/>
              </w:rPr>
              <w:t>5</w:t>
            </w:r>
            <w:r w:rsidRPr="008A4958">
              <w:rPr>
                <w:szCs w:val="28"/>
              </w:rPr>
              <w:t>′</w:t>
            </w:r>
            <w:r w:rsidR="00070DE1" w:rsidRPr="008A4958">
              <w:rPr>
                <w:rFonts w:hint="eastAsia"/>
                <w:szCs w:val="28"/>
              </w:rPr>
              <w:t>27.92</w:t>
            </w:r>
            <w:r w:rsidRPr="008A4958">
              <w:rPr>
                <w:szCs w:val="28"/>
              </w:rPr>
              <w:t>″</w:t>
            </w:r>
          </w:p>
        </w:tc>
        <w:tc>
          <w:tcPr>
            <w:tcW w:w="1799" w:type="dxa"/>
            <w:shd w:val="clear" w:color="auto" w:fill="auto"/>
            <w:vAlign w:val="center"/>
          </w:tcPr>
          <w:p w14:paraId="5516E260" w14:textId="77777777" w:rsidR="007C3EF5" w:rsidRPr="008A4958" w:rsidRDefault="007C3EF5" w:rsidP="007C3EF5">
            <w:pPr>
              <w:pStyle w:val="af8"/>
              <w:rPr>
                <w:szCs w:val="28"/>
              </w:rPr>
            </w:pPr>
            <w:r w:rsidRPr="008A4958">
              <w:rPr>
                <w:szCs w:val="28"/>
              </w:rPr>
              <w:t>29°5</w:t>
            </w:r>
            <w:r w:rsidRPr="008A4958">
              <w:rPr>
                <w:rFonts w:hint="eastAsia"/>
                <w:szCs w:val="28"/>
              </w:rPr>
              <w:t>7</w:t>
            </w:r>
            <w:r w:rsidRPr="008A4958">
              <w:rPr>
                <w:szCs w:val="28"/>
              </w:rPr>
              <w:t>′</w:t>
            </w:r>
            <w:r w:rsidR="00070DE1" w:rsidRPr="008A4958">
              <w:rPr>
                <w:rFonts w:hint="eastAsia"/>
                <w:szCs w:val="28"/>
              </w:rPr>
              <w:t>4.09</w:t>
            </w:r>
            <w:r w:rsidRPr="008A4958">
              <w:rPr>
                <w:szCs w:val="28"/>
              </w:rPr>
              <w:t>″</w:t>
            </w:r>
          </w:p>
        </w:tc>
        <w:tc>
          <w:tcPr>
            <w:tcW w:w="1262" w:type="dxa"/>
            <w:shd w:val="clear" w:color="auto" w:fill="auto"/>
            <w:vAlign w:val="center"/>
          </w:tcPr>
          <w:p w14:paraId="69F768D8" w14:textId="77777777" w:rsidR="007C3EF5" w:rsidRPr="00FA2D56" w:rsidRDefault="00070DE1" w:rsidP="007C3EF5">
            <w:pPr>
              <w:pStyle w:val="af8"/>
            </w:pPr>
            <w:r w:rsidRPr="00FA2D56">
              <w:rPr>
                <w:rFonts w:hint="eastAsia"/>
              </w:rPr>
              <w:t>30</w:t>
            </w:r>
          </w:p>
        </w:tc>
        <w:tc>
          <w:tcPr>
            <w:tcW w:w="1556" w:type="dxa"/>
            <w:shd w:val="clear" w:color="auto" w:fill="auto"/>
            <w:vAlign w:val="center"/>
          </w:tcPr>
          <w:p w14:paraId="537E1CDB" w14:textId="77777777" w:rsidR="007C3EF5" w:rsidRPr="00FA2D56" w:rsidRDefault="00070DE1" w:rsidP="007C3EF5">
            <w:pPr>
              <w:pStyle w:val="af8"/>
            </w:pPr>
            <w:r w:rsidRPr="00FA2D56">
              <w:rPr>
                <w:rFonts w:hint="eastAsia"/>
              </w:rPr>
              <w:t>16</w:t>
            </w:r>
          </w:p>
        </w:tc>
      </w:tr>
      <w:tr w:rsidR="007C3EF5" w:rsidRPr="008A4958" w14:paraId="1D8B0920" w14:textId="77777777" w:rsidTr="008A4958">
        <w:trPr>
          <w:trHeight w:val="397"/>
          <w:jc w:val="center"/>
        </w:trPr>
        <w:tc>
          <w:tcPr>
            <w:tcW w:w="1189" w:type="dxa"/>
            <w:shd w:val="clear" w:color="auto" w:fill="auto"/>
            <w:vAlign w:val="center"/>
          </w:tcPr>
          <w:p w14:paraId="4EB9B63E" w14:textId="77777777" w:rsidR="007C3EF5" w:rsidRPr="00FA2D56" w:rsidRDefault="007C3EF5" w:rsidP="007C3EF5">
            <w:pPr>
              <w:pStyle w:val="af8"/>
            </w:pPr>
            <w:r w:rsidRPr="00FA2D56">
              <w:rPr>
                <w:rFonts w:hint="eastAsia"/>
              </w:rPr>
              <w:t>D</w:t>
            </w:r>
            <w:r w:rsidRPr="00FA2D56">
              <w:t>X</w:t>
            </w:r>
            <w:r w:rsidR="00E84EC4" w:rsidRPr="00FA2D56">
              <w:rPr>
                <w:rFonts w:hint="eastAsia"/>
              </w:rPr>
              <w:t>5</w:t>
            </w:r>
          </w:p>
        </w:tc>
        <w:tc>
          <w:tcPr>
            <w:tcW w:w="1440" w:type="dxa"/>
            <w:shd w:val="clear" w:color="auto" w:fill="auto"/>
            <w:vAlign w:val="center"/>
          </w:tcPr>
          <w:p w14:paraId="45915266" w14:textId="77777777" w:rsidR="007C3EF5" w:rsidRPr="00FA2D56" w:rsidRDefault="00070DE1" w:rsidP="007C3EF5">
            <w:pPr>
              <w:pStyle w:val="af8"/>
            </w:pPr>
            <w:r w:rsidRPr="00FA2D56">
              <w:rPr>
                <w:rFonts w:hint="eastAsia"/>
              </w:rPr>
              <w:t>2023.11.24</w:t>
            </w:r>
          </w:p>
        </w:tc>
        <w:tc>
          <w:tcPr>
            <w:tcW w:w="1794" w:type="dxa"/>
            <w:shd w:val="clear" w:color="auto" w:fill="auto"/>
            <w:vAlign w:val="center"/>
          </w:tcPr>
          <w:p w14:paraId="7312DFC7" w14:textId="77777777" w:rsidR="007C3EF5" w:rsidRPr="008A4958" w:rsidRDefault="007C3EF5" w:rsidP="007C3EF5">
            <w:pPr>
              <w:pStyle w:val="af8"/>
              <w:rPr>
                <w:szCs w:val="28"/>
              </w:rPr>
            </w:pPr>
            <w:r w:rsidRPr="008A4958">
              <w:rPr>
                <w:szCs w:val="28"/>
              </w:rPr>
              <w:t>106°1</w:t>
            </w:r>
            <w:r w:rsidRPr="008A4958">
              <w:rPr>
                <w:rFonts w:hint="eastAsia"/>
                <w:szCs w:val="28"/>
              </w:rPr>
              <w:t>5</w:t>
            </w:r>
            <w:r w:rsidRPr="008A4958">
              <w:rPr>
                <w:szCs w:val="28"/>
              </w:rPr>
              <w:t>′</w:t>
            </w:r>
            <w:r w:rsidR="00070DE1" w:rsidRPr="008A4958">
              <w:rPr>
                <w:rFonts w:hint="eastAsia"/>
                <w:szCs w:val="28"/>
              </w:rPr>
              <w:t>12.63</w:t>
            </w:r>
            <w:r w:rsidRPr="008A4958">
              <w:rPr>
                <w:szCs w:val="28"/>
              </w:rPr>
              <w:t>″</w:t>
            </w:r>
          </w:p>
        </w:tc>
        <w:tc>
          <w:tcPr>
            <w:tcW w:w="1799" w:type="dxa"/>
            <w:shd w:val="clear" w:color="auto" w:fill="auto"/>
            <w:vAlign w:val="center"/>
          </w:tcPr>
          <w:p w14:paraId="361FD57F" w14:textId="77777777" w:rsidR="007C3EF5" w:rsidRPr="008A4958" w:rsidRDefault="007C3EF5" w:rsidP="007C3EF5">
            <w:pPr>
              <w:pStyle w:val="af8"/>
              <w:rPr>
                <w:szCs w:val="28"/>
              </w:rPr>
            </w:pPr>
            <w:r w:rsidRPr="008A4958">
              <w:rPr>
                <w:szCs w:val="28"/>
              </w:rPr>
              <w:t>29°5</w:t>
            </w:r>
            <w:r w:rsidRPr="008A4958">
              <w:rPr>
                <w:rFonts w:hint="eastAsia"/>
                <w:szCs w:val="28"/>
              </w:rPr>
              <w:t>7</w:t>
            </w:r>
            <w:r w:rsidRPr="008A4958">
              <w:rPr>
                <w:szCs w:val="28"/>
              </w:rPr>
              <w:t>′</w:t>
            </w:r>
            <w:r w:rsidR="00070DE1" w:rsidRPr="008A4958">
              <w:rPr>
                <w:rFonts w:hint="eastAsia"/>
                <w:szCs w:val="28"/>
              </w:rPr>
              <w:t>6.06</w:t>
            </w:r>
            <w:r w:rsidRPr="008A4958">
              <w:rPr>
                <w:szCs w:val="28"/>
              </w:rPr>
              <w:t>″</w:t>
            </w:r>
          </w:p>
        </w:tc>
        <w:tc>
          <w:tcPr>
            <w:tcW w:w="1262" w:type="dxa"/>
            <w:shd w:val="clear" w:color="auto" w:fill="auto"/>
            <w:vAlign w:val="center"/>
          </w:tcPr>
          <w:p w14:paraId="7E4E3AE1" w14:textId="77777777" w:rsidR="007C3EF5" w:rsidRPr="00FA2D56" w:rsidRDefault="00070DE1" w:rsidP="007C3EF5">
            <w:pPr>
              <w:pStyle w:val="af8"/>
            </w:pPr>
            <w:r w:rsidRPr="00FA2D56">
              <w:rPr>
                <w:rFonts w:hint="eastAsia"/>
              </w:rPr>
              <w:t>30</w:t>
            </w:r>
          </w:p>
        </w:tc>
        <w:tc>
          <w:tcPr>
            <w:tcW w:w="1556" w:type="dxa"/>
            <w:shd w:val="clear" w:color="auto" w:fill="auto"/>
            <w:vAlign w:val="center"/>
          </w:tcPr>
          <w:p w14:paraId="1A35D076" w14:textId="77777777" w:rsidR="007C3EF5" w:rsidRPr="00FA2D56" w:rsidRDefault="00070DE1" w:rsidP="007C3EF5">
            <w:pPr>
              <w:pStyle w:val="af8"/>
            </w:pPr>
            <w:r w:rsidRPr="00FA2D56">
              <w:rPr>
                <w:rFonts w:hint="eastAsia"/>
              </w:rPr>
              <w:t>14</w:t>
            </w:r>
          </w:p>
        </w:tc>
      </w:tr>
      <w:tr w:rsidR="00413960" w:rsidRPr="008A4958" w14:paraId="145D669F" w14:textId="77777777" w:rsidTr="008A4958">
        <w:trPr>
          <w:trHeight w:val="397"/>
          <w:jc w:val="center"/>
        </w:trPr>
        <w:tc>
          <w:tcPr>
            <w:tcW w:w="1189" w:type="dxa"/>
            <w:shd w:val="clear" w:color="auto" w:fill="auto"/>
            <w:vAlign w:val="center"/>
          </w:tcPr>
          <w:p w14:paraId="79E9C453" w14:textId="77777777" w:rsidR="00413960" w:rsidRPr="00FA2D56" w:rsidRDefault="00413960" w:rsidP="00413960">
            <w:pPr>
              <w:pStyle w:val="af8"/>
            </w:pPr>
            <w:r>
              <w:rPr>
                <w:rFonts w:hint="eastAsia"/>
              </w:rPr>
              <w:t>D</w:t>
            </w:r>
            <w:r>
              <w:t>1</w:t>
            </w:r>
          </w:p>
        </w:tc>
        <w:tc>
          <w:tcPr>
            <w:tcW w:w="1440" w:type="dxa"/>
            <w:shd w:val="clear" w:color="auto" w:fill="auto"/>
            <w:vAlign w:val="center"/>
          </w:tcPr>
          <w:p w14:paraId="181D8ABB" w14:textId="77777777" w:rsidR="00413960" w:rsidRPr="00FA2D56" w:rsidRDefault="00413960" w:rsidP="00413960">
            <w:pPr>
              <w:pStyle w:val="af8"/>
            </w:pPr>
            <w:r>
              <w:rPr>
                <w:rFonts w:hint="eastAsia"/>
              </w:rPr>
              <w:t>2025</w:t>
            </w:r>
            <w:r>
              <w:t>.1.19</w:t>
            </w:r>
          </w:p>
        </w:tc>
        <w:tc>
          <w:tcPr>
            <w:tcW w:w="1794" w:type="dxa"/>
            <w:shd w:val="clear" w:color="auto" w:fill="auto"/>
            <w:vAlign w:val="center"/>
          </w:tcPr>
          <w:p w14:paraId="405FF509" w14:textId="77777777" w:rsidR="00413960" w:rsidRPr="008A4958" w:rsidRDefault="00413960" w:rsidP="00413960">
            <w:pPr>
              <w:pStyle w:val="af8"/>
              <w:rPr>
                <w:szCs w:val="28"/>
              </w:rPr>
            </w:pPr>
            <w:r w:rsidRPr="00413960">
              <w:t>10</w:t>
            </w:r>
            <w:r w:rsidRPr="00413960">
              <w:rPr>
                <w:rFonts w:hint="eastAsia"/>
              </w:rPr>
              <w:t>6</w:t>
            </w:r>
            <w:r w:rsidRPr="00413960">
              <w:t>°</w:t>
            </w:r>
            <w:r w:rsidRPr="00413960">
              <w:rPr>
                <w:rFonts w:hint="eastAsia"/>
              </w:rPr>
              <w:t>15</w:t>
            </w:r>
            <w:r w:rsidRPr="00413960">
              <w:t>′</w:t>
            </w:r>
            <w:r w:rsidRPr="00413960">
              <w:rPr>
                <w:rFonts w:hint="eastAsia"/>
              </w:rPr>
              <w:t>09.09</w:t>
            </w:r>
            <w:r w:rsidRPr="00413960">
              <w:t>″</w:t>
            </w:r>
          </w:p>
        </w:tc>
        <w:tc>
          <w:tcPr>
            <w:tcW w:w="1799" w:type="dxa"/>
            <w:shd w:val="clear" w:color="auto" w:fill="auto"/>
            <w:vAlign w:val="center"/>
          </w:tcPr>
          <w:p w14:paraId="3C483096" w14:textId="77777777" w:rsidR="00413960" w:rsidRPr="008A4958" w:rsidRDefault="00413960" w:rsidP="00413960">
            <w:pPr>
              <w:pStyle w:val="af8"/>
              <w:rPr>
                <w:szCs w:val="28"/>
              </w:rPr>
            </w:pPr>
            <w:r w:rsidRPr="00413960">
              <w:rPr>
                <w:rFonts w:hint="eastAsia"/>
              </w:rPr>
              <w:t>29</w:t>
            </w:r>
            <w:r w:rsidRPr="00413960">
              <w:t>°</w:t>
            </w:r>
            <w:r w:rsidRPr="00413960">
              <w:rPr>
                <w:rFonts w:hint="eastAsia"/>
              </w:rPr>
              <w:t>57</w:t>
            </w:r>
            <w:r w:rsidRPr="00413960">
              <w:t>′</w:t>
            </w:r>
            <w:r w:rsidRPr="00413960">
              <w:rPr>
                <w:rFonts w:hint="eastAsia"/>
              </w:rPr>
              <w:t>07.56</w:t>
            </w:r>
            <w:r w:rsidRPr="00413960">
              <w:t>″</w:t>
            </w:r>
          </w:p>
        </w:tc>
        <w:tc>
          <w:tcPr>
            <w:tcW w:w="1262" w:type="dxa"/>
            <w:shd w:val="clear" w:color="auto" w:fill="auto"/>
            <w:vAlign w:val="center"/>
          </w:tcPr>
          <w:p w14:paraId="387CCDEC" w14:textId="77777777" w:rsidR="00413960" w:rsidRPr="00FA2D56" w:rsidRDefault="00CA05EE" w:rsidP="00413960">
            <w:pPr>
              <w:pStyle w:val="af8"/>
            </w:pPr>
            <w:r>
              <w:rPr>
                <w:rFonts w:hint="eastAsia"/>
              </w:rPr>
              <w:t>20</w:t>
            </w:r>
          </w:p>
        </w:tc>
        <w:tc>
          <w:tcPr>
            <w:tcW w:w="1556" w:type="dxa"/>
            <w:shd w:val="clear" w:color="auto" w:fill="auto"/>
            <w:vAlign w:val="center"/>
          </w:tcPr>
          <w:p w14:paraId="26F4B200" w14:textId="77777777" w:rsidR="00413960" w:rsidRPr="00FA2D56" w:rsidRDefault="00CA05EE" w:rsidP="00413960">
            <w:pPr>
              <w:pStyle w:val="af8"/>
            </w:pPr>
            <w:r>
              <w:rPr>
                <w:rFonts w:hint="eastAsia"/>
              </w:rPr>
              <w:t>14</w:t>
            </w:r>
          </w:p>
        </w:tc>
      </w:tr>
    </w:tbl>
    <w:p w14:paraId="5E369336" w14:textId="77777777" w:rsidR="000C071F" w:rsidRDefault="000C071F">
      <w:pPr>
        <w:spacing w:beforeLines="50" w:before="163"/>
        <w:ind w:firstLine="480"/>
        <w:sectPr w:rsidR="000C071F" w:rsidSect="00CC0C8B">
          <w:pgSz w:w="11906" w:h="16838"/>
          <w:pgMar w:top="1440" w:right="1418" w:bottom="1440" w:left="1418" w:header="851" w:footer="992" w:gutter="0"/>
          <w:cols w:space="425"/>
          <w:docGrid w:type="lines" w:linePitch="326"/>
        </w:sectPr>
      </w:pPr>
    </w:p>
    <w:p w14:paraId="6EBA7A52" w14:textId="77777777" w:rsidR="007F7F48" w:rsidRDefault="00A50710">
      <w:pPr>
        <w:pStyle w:val="af6"/>
      </w:pPr>
      <w:r>
        <w:rPr>
          <w:rFonts w:hint="eastAsia"/>
        </w:rPr>
        <w:t xml:space="preserve">        </w:t>
      </w:r>
      <w:r>
        <w:rPr>
          <w:rFonts w:hint="eastAsia"/>
        </w:rPr>
        <w:t>表</w:t>
      </w:r>
      <w:r w:rsidR="00EB4C25">
        <w:t>4.</w:t>
      </w:r>
      <w:r w:rsidR="00903F58">
        <w:t>4</w:t>
      </w:r>
      <w:r w:rsidR="00EB4C25">
        <w:t>-</w:t>
      </w:r>
      <w:r w:rsidR="00AA5149">
        <w:rPr>
          <w:rFonts w:hint="eastAsia"/>
        </w:rPr>
        <w:t>8</w:t>
      </w:r>
      <w:r>
        <w:rPr>
          <w:rFonts w:hint="eastAsia"/>
        </w:rPr>
        <w:t xml:space="preserve">   </w:t>
      </w:r>
      <w:r>
        <w:rPr>
          <w:rFonts w:hint="eastAsia"/>
        </w:rPr>
        <w:t>引用地下水现状监测结果统计及评价结果表</w:t>
      </w:r>
      <w:r>
        <w:rPr>
          <w:rFonts w:hint="eastAsia"/>
        </w:rPr>
        <w:t xml:space="preserve">      </w:t>
      </w:r>
      <w:r>
        <w:rPr>
          <w:rFonts w:hint="eastAsia"/>
        </w:rPr>
        <w:t>单位：</w:t>
      </w:r>
      <w:r>
        <w:t>mg/L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3"/>
        <w:gridCol w:w="1139"/>
        <w:gridCol w:w="994"/>
        <w:gridCol w:w="1418"/>
        <w:gridCol w:w="1134"/>
        <w:gridCol w:w="992"/>
        <w:gridCol w:w="1276"/>
        <w:gridCol w:w="1557"/>
        <w:gridCol w:w="992"/>
        <w:gridCol w:w="1560"/>
        <w:gridCol w:w="1276"/>
        <w:gridCol w:w="897"/>
      </w:tblGrid>
      <w:tr w:rsidR="000C071F" w:rsidRPr="008A4958" w14:paraId="783AC8B5" w14:textId="77777777" w:rsidTr="00870DA5">
        <w:trPr>
          <w:trHeight w:val="397"/>
          <w:jc w:val="center"/>
        </w:trPr>
        <w:tc>
          <w:tcPr>
            <w:tcW w:w="658" w:type="pct"/>
            <w:gridSpan w:val="2"/>
            <w:vMerge w:val="restart"/>
            <w:tcBorders>
              <w:top w:val="single" w:sz="12" w:space="0" w:color="auto"/>
              <w:left w:val="single" w:sz="12" w:space="0" w:color="auto"/>
              <w:bottom w:val="single" w:sz="4" w:space="0" w:color="auto"/>
              <w:right w:val="single" w:sz="4" w:space="0" w:color="auto"/>
              <w:tl2br w:val="single" w:sz="4" w:space="0" w:color="auto"/>
            </w:tcBorders>
            <w:noWrap/>
            <w:vAlign w:val="center"/>
          </w:tcPr>
          <w:p w14:paraId="02F397B9" w14:textId="77777777" w:rsidR="000C071F" w:rsidRDefault="000C071F" w:rsidP="000C071F">
            <w:pPr>
              <w:pStyle w:val="af8"/>
              <w:rPr>
                <w:szCs w:val="18"/>
              </w:rPr>
            </w:pPr>
            <w:r>
              <w:rPr>
                <w:rFonts w:hint="eastAsia"/>
              </w:rPr>
              <w:t xml:space="preserve">   </w:t>
            </w:r>
            <w:r>
              <w:t xml:space="preserve"> </w:t>
            </w:r>
            <w:r>
              <w:rPr>
                <w:rFonts w:hint="eastAsia"/>
              </w:rPr>
              <w:t xml:space="preserve">   </w:t>
            </w:r>
            <w:r>
              <w:rPr>
                <w:rFonts w:hint="eastAsia"/>
              </w:rPr>
              <w:t>检测项目</w:t>
            </w:r>
          </w:p>
          <w:p w14:paraId="56105877" w14:textId="77777777" w:rsidR="000C071F" w:rsidRDefault="000C071F" w:rsidP="000C071F">
            <w:pPr>
              <w:pStyle w:val="af8"/>
              <w:jc w:val="both"/>
            </w:pPr>
            <w:r>
              <w:rPr>
                <w:rFonts w:hint="eastAsia"/>
              </w:rPr>
              <w:t>点位</w:t>
            </w:r>
          </w:p>
        </w:tc>
        <w:tc>
          <w:tcPr>
            <w:tcW w:w="357" w:type="pct"/>
            <w:tcBorders>
              <w:top w:val="single" w:sz="12" w:space="0" w:color="auto"/>
              <w:left w:val="single" w:sz="4" w:space="0" w:color="auto"/>
              <w:bottom w:val="single" w:sz="4" w:space="0" w:color="auto"/>
              <w:right w:val="single" w:sz="4" w:space="0" w:color="auto"/>
            </w:tcBorders>
            <w:noWrap/>
            <w:vAlign w:val="center"/>
          </w:tcPr>
          <w:p w14:paraId="4C1EB947" w14:textId="77777777" w:rsidR="000C071F" w:rsidRDefault="000C071F" w:rsidP="000C071F">
            <w:pPr>
              <w:pStyle w:val="af8"/>
            </w:pPr>
            <w:r>
              <w:t>pH</w:t>
            </w:r>
          </w:p>
        </w:tc>
        <w:tc>
          <w:tcPr>
            <w:tcW w:w="509" w:type="pct"/>
            <w:tcBorders>
              <w:top w:val="single" w:sz="12" w:space="0" w:color="auto"/>
              <w:left w:val="single" w:sz="4" w:space="0" w:color="auto"/>
              <w:bottom w:val="single" w:sz="4" w:space="0" w:color="auto"/>
              <w:right w:val="single" w:sz="4" w:space="0" w:color="auto"/>
            </w:tcBorders>
            <w:noWrap/>
            <w:vAlign w:val="center"/>
          </w:tcPr>
          <w:p w14:paraId="51B6C6C9" w14:textId="77777777" w:rsidR="000C071F" w:rsidRDefault="000C071F" w:rsidP="000C071F">
            <w:pPr>
              <w:pStyle w:val="af8"/>
            </w:pPr>
            <w:r>
              <w:rPr>
                <w:rFonts w:hint="eastAsia"/>
              </w:rPr>
              <w:t>总硬度</w:t>
            </w:r>
          </w:p>
        </w:tc>
        <w:tc>
          <w:tcPr>
            <w:tcW w:w="407" w:type="pct"/>
            <w:tcBorders>
              <w:top w:val="single" w:sz="12" w:space="0" w:color="auto"/>
              <w:left w:val="single" w:sz="4" w:space="0" w:color="auto"/>
              <w:bottom w:val="single" w:sz="4" w:space="0" w:color="auto"/>
              <w:right w:val="single" w:sz="4" w:space="0" w:color="auto"/>
            </w:tcBorders>
            <w:noWrap/>
            <w:vAlign w:val="center"/>
          </w:tcPr>
          <w:p w14:paraId="6BF4FFBB" w14:textId="77777777" w:rsidR="000C071F" w:rsidRDefault="000C071F" w:rsidP="000C071F">
            <w:pPr>
              <w:pStyle w:val="af8"/>
            </w:pPr>
            <w:r>
              <w:rPr>
                <w:rFonts w:hint="eastAsia"/>
              </w:rPr>
              <w:t>氨氮</w:t>
            </w:r>
          </w:p>
        </w:tc>
        <w:tc>
          <w:tcPr>
            <w:tcW w:w="356" w:type="pct"/>
            <w:tcBorders>
              <w:top w:val="single" w:sz="12" w:space="0" w:color="auto"/>
              <w:left w:val="single" w:sz="4" w:space="0" w:color="auto"/>
              <w:bottom w:val="single" w:sz="4" w:space="0" w:color="auto"/>
              <w:right w:val="single" w:sz="4" w:space="0" w:color="auto"/>
            </w:tcBorders>
            <w:noWrap/>
            <w:vAlign w:val="center"/>
          </w:tcPr>
          <w:p w14:paraId="3103ACA9" w14:textId="77777777" w:rsidR="000C071F" w:rsidRDefault="000C071F" w:rsidP="000C071F">
            <w:pPr>
              <w:pStyle w:val="af8"/>
            </w:pPr>
            <w:r>
              <w:rPr>
                <w:rFonts w:hint="eastAsia"/>
              </w:rPr>
              <w:t>硝酸盐</w:t>
            </w:r>
          </w:p>
        </w:tc>
        <w:tc>
          <w:tcPr>
            <w:tcW w:w="458" w:type="pct"/>
            <w:tcBorders>
              <w:top w:val="single" w:sz="12" w:space="0" w:color="auto"/>
              <w:left w:val="single" w:sz="4" w:space="0" w:color="auto"/>
              <w:bottom w:val="single" w:sz="4" w:space="0" w:color="auto"/>
              <w:right w:val="single" w:sz="4" w:space="0" w:color="auto"/>
            </w:tcBorders>
            <w:noWrap/>
            <w:vAlign w:val="center"/>
          </w:tcPr>
          <w:p w14:paraId="75038F75" w14:textId="77777777" w:rsidR="000C071F" w:rsidRDefault="000C071F" w:rsidP="000C071F">
            <w:pPr>
              <w:pStyle w:val="af8"/>
            </w:pPr>
            <w:r>
              <w:rPr>
                <w:rFonts w:hint="eastAsia"/>
              </w:rPr>
              <w:t>亚硝酸盐</w:t>
            </w:r>
          </w:p>
        </w:tc>
        <w:tc>
          <w:tcPr>
            <w:tcW w:w="559" w:type="pct"/>
            <w:tcBorders>
              <w:top w:val="single" w:sz="12" w:space="0" w:color="auto"/>
              <w:left w:val="single" w:sz="4" w:space="0" w:color="auto"/>
              <w:bottom w:val="single" w:sz="4" w:space="0" w:color="auto"/>
              <w:right w:val="single" w:sz="4" w:space="0" w:color="auto"/>
            </w:tcBorders>
            <w:noWrap/>
            <w:vAlign w:val="center"/>
          </w:tcPr>
          <w:p w14:paraId="24A360F5" w14:textId="77777777" w:rsidR="000C071F" w:rsidRDefault="000C071F" w:rsidP="000C071F">
            <w:pPr>
              <w:pStyle w:val="af8"/>
            </w:pPr>
            <w:r>
              <w:rPr>
                <w:rFonts w:hint="eastAsia"/>
              </w:rPr>
              <w:t>氟化物</w:t>
            </w:r>
          </w:p>
        </w:tc>
        <w:tc>
          <w:tcPr>
            <w:tcW w:w="356" w:type="pct"/>
            <w:tcBorders>
              <w:top w:val="single" w:sz="12" w:space="0" w:color="auto"/>
              <w:left w:val="single" w:sz="4" w:space="0" w:color="auto"/>
              <w:bottom w:val="single" w:sz="4" w:space="0" w:color="auto"/>
              <w:right w:val="single" w:sz="4" w:space="0" w:color="auto"/>
            </w:tcBorders>
            <w:vAlign w:val="center"/>
          </w:tcPr>
          <w:p w14:paraId="2ACB6EBF" w14:textId="77777777" w:rsidR="000C071F" w:rsidRDefault="000C071F" w:rsidP="000C071F">
            <w:pPr>
              <w:pStyle w:val="af8"/>
            </w:pPr>
            <w:r w:rsidRPr="008A4958">
              <w:rPr>
                <w:rFonts w:hint="eastAsia"/>
                <w:color w:val="000000"/>
              </w:rPr>
              <w:t>挥发酚</w:t>
            </w:r>
          </w:p>
        </w:tc>
        <w:tc>
          <w:tcPr>
            <w:tcW w:w="560" w:type="pct"/>
            <w:tcBorders>
              <w:top w:val="single" w:sz="12" w:space="0" w:color="auto"/>
              <w:left w:val="single" w:sz="4" w:space="0" w:color="auto"/>
              <w:bottom w:val="single" w:sz="4" w:space="0" w:color="auto"/>
              <w:right w:val="single" w:sz="4" w:space="0" w:color="auto"/>
            </w:tcBorders>
            <w:vAlign w:val="center"/>
          </w:tcPr>
          <w:p w14:paraId="596463C3" w14:textId="77777777" w:rsidR="000C071F" w:rsidRDefault="000C071F" w:rsidP="000C071F">
            <w:pPr>
              <w:pStyle w:val="af8"/>
            </w:pPr>
            <w:r>
              <w:rPr>
                <w:rFonts w:hint="eastAsia"/>
              </w:rPr>
              <w:t>高锰酸盐</w:t>
            </w:r>
            <w:r>
              <w:t>指数</w:t>
            </w:r>
          </w:p>
        </w:tc>
        <w:tc>
          <w:tcPr>
            <w:tcW w:w="458" w:type="pct"/>
            <w:tcBorders>
              <w:top w:val="single" w:sz="12" w:space="0" w:color="auto"/>
              <w:left w:val="single" w:sz="4" w:space="0" w:color="auto"/>
              <w:bottom w:val="single" w:sz="4" w:space="0" w:color="auto"/>
              <w:right w:val="single" w:sz="4" w:space="0" w:color="auto"/>
            </w:tcBorders>
            <w:vAlign w:val="center"/>
          </w:tcPr>
          <w:p w14:paraId="7B540987" w14:textId="77777777" w:rsidR="000C071F" w:rsidRDefault="00063382" w:rsidP="00063382">
            <w:pPr>
              <w:pStyle w:val="af8"/>
            </w:pPr>
            <w:r>
              <w:rPr>
                <w:rFonts w:hint="eastAsia"/>
              </w:rPr>
              <w:t>甲苯</w:t>
            </w:r>
          </w:p>
        </w:tc>
        <w:tc>
          <w:tcPr>
            <w:tcW w:w="322" w:type="pct"/>
            <w:tcBorders>
              <w:top w:val="single" w:sz="12" w:space="0" w:color="auto"/>
              <w:left w:val="single" w:sz="4" w:space="0" w:color="auto"/>
              <w:bottom w:val="single" w:sz="4" w:space="0" w:color="auto"/>
              <w:right w:val="single" w:sz="12" w:space="0" w:color="auto"/>
            </w:tcBorders>
            <w:vAlign w:val="center"/>
          </w:tcPr>
          <w:p w14:paraId="61FE6A24" w14:textId="77777777" w:rsidR="000C071F" w:rsidRDefault="000C071F" w:rsidP="000C071F">
            <w:pPr>
              <w:pStyle w:val="af8"/>
            </w:pPr>
            <w:r>
              <w:rPr>
                <w:rFonts w:hint="eastAsia"/>
              </w:rPr>
              <w:t>二甲苯</w:t>
            </w:r>
          </w:p>
        </w:tc>
      </w:tr>
      <w:tr w:rsidR="000C071F" w:rsidRPr="008A4958" w14:paraId="0C3631F9" w14:textId="77777777" w:rsidTr="00870DA5">
        <w:trPr>
          <w:trHeight w:val="397"/>
          <w:jc w:val="center"/>
        </w:trPr>
        <w:tc>
          <w:tcPr>
            <w:tcW w:w="658" w:type="pct"/>
            <w:gridSpan w:val="2"/>
            <w:vMerge/>
            <w:tcBorders>
              <w:top w:val="single" w:sz="4" w:space="0" w:color="auto"/>
              <w:left w:val="single" w:sz="12" w:space="0" w:color="auto"/>
              <w:bottom w:val="single" w:sz="4" w:space="0" w:color="auto"/>
              <w:right w:val="single" w:sz="4" w:space="0" w:color="auto"/>
            </w:tcBorders>
            <w:vAlign w:val="center"/>
          </w:tcPr>
          <w:p w14:paraId="0232BB99" w14:textId="77777777" w:rsidR="000C071F" w:rsidRPr="008A4958" w:rsidRDefault="000C071F" w:rsidP="000C071F">
            <w:pPr>
              <w:pStyle w:val="af8"/>
              <w:rPr>
                <w:szCs w:val="18"/>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6F538929" w14:textId="77777777" w:rsidR="000C071F" w:rsidRDefault="000C071F" w:rsidP="000C071F">
            <w:pPr>
              <w:pStyle w:val="af8"/>
            </w:pPr>
            <w:r>
              <w:t>/</w:t>
            </w:r>
          </w:p>
        </w:tc>
        <w:tc>
          <w:tcPr>
            <w:tcW w:w="509" w:type="pct"/>
            <w:tcBorders>
              <w:top w:val="single" w:sz="4" w:space="0" w:color="auto"/>
              <w:left w:val="single" w:sz="4" w:space="0" w:color="auto"/>
              <w:bottom w:val="single" w:sz="4" w:space="0" w:color="auto"/>
              <w:right w:val="single" w:sz="4" w:space="0" w:color="auto"/>
            </w:tcBorders>
            <w:noWrap/>
            <w:vAlign w:val="center"/>
          </w:tcPr>
          <w:p w14:paraId="72C1ED05" w14:textId="77777777" w:rsidR="000C071F" w:rsidRDefault="000C071F" w:rsidP="000C071F">
            <w:pPr>
              <w:pStyle w:val="af8"/>
            </w:pPr>
            <w:r>
              <w:t>mg/L</w:t>
            </w:r>
          </w:p>
        </w:tc>
        <w:tc>
          <w:tcPr>
            <w:tcW w:w="407" w:type="pct"/>
            <w:tcBorders>
              <w:top w:val="single" w:sz="4" w:space="0" w:color="auto"/>
              <w:left w:val="single" w:sz="4" w:space="0" w:color="auto"/>
              <w:bottom w:val="single" w:sz="4" w:space="0" w:color="auto"/>
              <w:right w:val="single" w:sz="4" w:space="0" w:color="auto"/>
            </w:tcBorders>
            <w:noWrap/>
            <w:vAlign w:val="center"/>
          </w:tcPr>
          <w:p w14:paraId="14AEC4CB" w14:textId="77777777" w:rsidR="000C071F" w:rsidRDefault="000C071F" w:rsidP="000C071F">
            <w:pPr>
              <w:pStyle w:val="af8"/>
            </w:pPr>
            <w:r>
              <w:t>mg/L</w:t>
            </w:r>
          </w:p>
        </w:tc>
        <w:tc>
          <w:tcPr>
            <w:tcW w:w="356" w:type="pct"/>
            <w:tcBorders>
              <w:top w:val="single" w:sz="4" w:space="0" w:color="auto"/>
              <w:left w:val="single" w:sz="4" w:space="0" w:color="auto"/>
              <w:bottom w:val="single" w:sz="4" w:space="0" w:color="auto"/>
              <w:right w:val="single" w:sz="4" w:space="0" w:color="auto"/>
            </w:tcBorders>
            <w:noWrap/>
            <w:vAlign w:val="center"/>
          </w:tcPr>
          <w:p w14:paraId="0FC0497C" w14:textId="77777777" w:rsidR="000C071F" w:rsidRDefault="000C071F" w:rsidP="000C071F">
            <w:pPr>
              <w:pStyle w:val="af8"/>
            </w:pPr>
            <w:r>
              <w:t>mg/L</w:t>
            </w:r>
          </w:p>
        </w:tc>
        <w:tc>
          <w:tcPr>
            <w:tcW w:w="458" w:type="pct"/>
            <w:tcBorders>
              <w:top w:val="single" w:sz="4" w:space="0" w:color="auto"/>
              <w:left w:val="single" w:sz="4" w:space="0" w:color="auto"/>
              <w:bottom w:val="single" w:sz="4" w:space="0" w:color="auto"/>
              <w:right w:val="single" w:sz="4" w:space="0" w:color="auto"/>
            </w:tcBorders>
            <w:noWrap/>
            <w:vAlign w:val="center"/>
          </w:tcPr>
          <w:p w14:paraId="5ECFD431" w14:textId="77777777" w:rsidR="000C071F" w:rsidRDefault="000C071F" w:rsidP="000C071F">
            <w:pPr>
              <w:pStyle w:val="af8"/>
            </w:pPr>
            <w:r>
              <w:t>mg/L</w:t>
            </w:r>
          </w:p>
        </w:tc>
        <w:tc>
          <w:tcPr>
            <w:tcW w:w="559" w:type="pct"/>
            <w:tcBorders>
              <w:top w:val="single" w:sz="4" w:space="0" w:color="auto"/>
              <w:left w:val="single" w:sz="4" w:space="0" w:color="auto"/>
              <w:bottom w:val="single" w:sz="4" w:space="0" w:color="auto"/>
              <w:right w:val="single" w:sz="4" w:space="0" w:color="auto"/>
            </w:tcBorders>
            <w:noWrap/>
            <w:vAlign w:val="center"/>
          </w:tcPr>
          <w:p w14:paraId="660C33D7" w14:textId="77777777" w:rsidR="000C071F" w:rsidRDefault="000C071F" w:rsidP="000C071F">
            <w:pPr>
              <w:pStyle w:val="af8"/>
            </w:pPr>
            <w:r>
              <w:t>mg/L</w:t>
            </w:r>
          </w:p>
        </w:tc>
        <w:tc>
          <w:tcPr>
            <w:tcW w:w="356" w:type="pct"/>
            <w:tcBorders>
              <w:top w:val="single" w:sz="4" w:space="0" w:color="auto"/>
              <w:left w:val="single" w:sz="4" w:space="0" w:color="auto"/>
              <w:bottom w:val="single" w:sz="4" w:space="0" w:color="auto"/>
              <w:right w:val="single" w:sz="4" w:space="0" w:color="auto"/>
            </w:tcBorders>
            <w:vAlign w:val="center"/>
          </w:tcPr>
          <w:p w14:paraId="7D2DA95A" w14:textId="77777777" w:rsidR="000C071F" w:rsidRDefault="000C071F" w:rsidP="000C071F">
            <w:pPr>
              <w:pStyle w:val="af8"/>
            </w:pPr>
            <w:r>
              <w:t>mg/L</w:t>
            </w:r>
          </w:p>
        </w:tc>
        <w:tc>
          <w:tcPr>
            <w:tcW w:w="560" w:type="pct"/>
            <w:tcBorders>
              <w:top w:val="single" w:sz="4" w:space="0" w:color="auto"/>
              <w:left w:val="single" w:sz="4" w:space="0" w:color="auto"/>
              <w:bottom w:val="single" w:sz="4" w:space="0" w:color="auto"/>
              <w:right w:val="single" w:sz="4" w:space="0" w:color="auto"/>
            </w:tcBorders>
            <w:vAlign w:val="center"/>
          </w:tcPr>
          <w:p w14:paraId="5BC6D143" w14:textId="77777777" w:rsidR="000C071F" w:rsidRDefault="000C071F" w:rsidP="000C071F">
            <w:pPr>
              <w:pStyle w:val="af8"/>
            </w:pPr>
            <w:r>
              <w:t>mg/L</w:t>
            </w:r>
          </w:p>
        </w:tc>
        <w:tc>
          <w:tcPr>
            <w:tcW w:w="458" w:type="pct"/>
            <w:tcBorders>
              <w:top w:val="single" w:sz="4" w:space="0" w:color="auto"/>
              <w:left w:val="single" w:sz="4" w:space="0" w:color="auto"/>
              <w:bottom w:val="single" w:sz="4" w:space="0" w:color="auto"/>
              <w:right w:val="single" w:sz="4" w:space="0" w:color="auto"/>
            </w:tcBorders>
            <w:vAlign w:val="center"/>
          </w:tcPr>
          <w:p w14:paraId="7556E302" w14:textId="77777777" w:rsidR="000C071F" w:rsidRPr="00063382" w:rsidRDefault="00063382" w:rsidP="000C071F">
            <w:pPr>
              <w:pStyle w:val="af8"/>
            </w:pPr>
            <w:r w:rsidRPr="008A4958">
              <w:rPr>
                <w:color w:val="0D0D0D"/>
                <w:szCs w:val="18"/>
              </w:rPr>
              <w:t>μg/L</w:t>
            </w:r>
          </w:p>
        </w:tc>
        <w:tc>
          <w:tcPr>
            <w:tcW w:w="322" w:type="pct"/>
            <w:tcBorders>
              <w:top w:val="single" w:sz="4" w:space="0" w:color="auto"/>
              <w:left w:val="single" w:sz="4" w:space="0" w:color="auto"/>
              <w:bottom w:val="single" w:sz="4" w:space="0" w:color="auto"/>
              <w:right w:val="single" w:sz="12" w:space="0" w:color="auto"/>
            </w:tcBorders>
            <w:vAlign w:val="center"/>
          </w:tcPr>
          <w:p w14:paraId="214FC49B" w14:textId="77777777" w:rsidR="000C071F" w:rsidRPr="00870DA5" w:rsidRDefault="00063382" w:rsidP="000C071F">
            <w:pPr>
              <w:pStyle w:val="af8"/>
            </w:pPr>
            <w:r w:rsidRPr="008A4958">
              <w:rPr>
                <w:color w:val="0D0D0D"/>
              </w:rPr>
              <w:t>μg/L</w:t>
            </w:r>
          </w:p>
        </w:tc>
      </w:tr>
      <w:tr w:rsidR="000C071F" w:rsidRPr="008A4958" w14:paraId="0D0A6E90" w14:textId="77777777" w:rsidTr="00870DA5">
        <w:trPr>
          <w:trHeight w:val="397"/>
          <w:jc w:val="center"/>
        </w:trPr>
        <w:tc>
          <w:tcPr>
            <w:tcW w:w="249" w:type="pct"/>
            <w:vMerge w:val="restart"/>
            <w:tcBorders>
              <w:top w:val="single" w:sz="4" w:space="0" w:color="auto"/>
              <w:left w:val="single" w:sz="12" w:space="0" w:color="auto"/>
              <w:bottom w:val="single" w:sz="4" w:space="0" w:color="auto"/>
              <w:right w:val="single" w:sz="4" w:space="0" w:color="auto"/>
            </w:tcBorders>
            <w:noWrap/>
            <w:vAlign w:val="center"/>
          </w:tcPr>
          <w:p w14:paraId="1627D1C3" w14:textId="77777777" w:rsidR="000C071F" w:rsidRDefault="00063382" w:rsidP="000C071F">
            <w:pPr>
              <w:pStyle w:val="af8"/>
            </w:pPr>
            <w:r>
              <w:rPr>
                <w:rFonts w:hint="eastAsia"/>
              </w:rPr>
              <w:t>D1</w:t>
            </w:r>
          </w:p>
        </w:tc>
        <w:tc>
          <w:tcPr>
            <w:tcW w:w="409" w:type="pct"/>
            <w:tcBorders>
              <w:top w:val="single" w:sz="4" w:space="0" w:color="auto"/>
              <w:left w:val="single" w:sz="4" w:space="0" w:color="auto"/>
              <w:bottom w:val="single" w:sz="4" w:space="0" w:color="auto"/>
              <w:right w:val="single" w:sz="4" w:space="0" w:color="auto"/>
            </w:tcBorders>
            <w:noWrap/>
            <w:vAlign w:val="center"/>
          </w:tcPr>
          <w:p w14:paraId="10A6D114" w14:textId="77777777" w:rsidR="000C071F" w:rsidRDefault="000C071F" w:rsidP="000C071F">
            <w:pPr>
              <w:pStyle w:val="af8"/>
            </w:pPr>
            <w:r>
              <w:rPr>
                <w:rFonts w:hint="eastAsia"/>
              </w:rPr>
              <w:t>监测值</w:t>
            </w:r>
          </w:p>
        </w:tc>
        <w:tc>
          <w:tcPr>
            <w:tcW w:w="357" w:type="pct"/>
            <w:tcBorders>
              <w:top w:val="single" w:sz="4" w:space="0" w:color="auto"/>
              <w:left w:val="single" w:sz="4" w:space="0" w:color="auto"/>
              <w:bottom w:val="single" w:sz="4" w:space="0" w:color="auto"/>
              <w:right w:val="single" w:sz="4" w:space="0" w:color="auto"/>
            </w:tcBorders>
            <w:noWrap/>
            <w:vAlign w:val="center"/>
          </w:tcPr>
          <w:p w14:paraId="6AAF9852" w14:textId="77777777" w:rsidR="000C071F" w:rsidRDefault="00063382" w:rsidP="000C071F">
            <w:pPr>
              <w:pStyle w:val="af8"/>
            </w:pPr>
            <w:r>
              <w:t>7.4</w:t>
            </w:r>
            <w:r w:rsidR="000C071F">
              <w:t>0</w:t>
            </w:r>
          </w:p>
        </w:tc>
        <w:tc>
          <w:tcPr>
            <w:tcW w:w="509" w:type="pct"/>
            <w:tcBorders>
              <w:top w:val="single" w:sz="4" w:space="0" w:color="auto"/>
              <w:left w:val="single" w:sz="4" w:space="0" w:color="auto"/>
              <w:bottom w:val="single" w:sz="4" w:space="0" w:color="auto"/>
              <w:right w:val="single" w:sz="4" w:space="0" w:color="auto"/>
            </w:tcBorders>
            <w:noWrap/>
            <w:vAlign w:val="center"/>
          </w:tcPr>
          <w:p w14:paraId="6D737A7F" w14:textId="77777777" w:rsidR="000C071F" w:rsidRDefault="00063382" w:rsidP="000C071F">
            <w:pPr>
              <w:pStyle w:val="af8"/>
            </w:pPr>
            <w:r>
              <w:t>184</w:t>
            </w:r>
          </w:p>
        </w:tc>
        <w:tc>
          <w:tcPr>
            <w:tcW w:w="407" w:type="pct"/>
            <w:tcBorders>
              <w:top w:val="single" w:sz="4" w:space="0" w:color="auto"/>
              <w:left w:val="single" w:sz="4" w:space="0" w:color="auto"/>
              <w:bottom w:val="single" w:sz="4" w:space="0" w:color="auto"/>
              <w:right w:val="single" w:sz="4" w:space="0" w:color="auto"/>
            </w:tcBorders>
            <w:noWrap/>
            <w:vAlign w:val="center"/>
          </w:tcPr>
          <w:p w14:paraId="022F4BE2" w14:textId="77777777" w:rsidR="000C071F" w:rsidRDefault="00063382" w:rsidP="000C071F">
            <w:pPr>
              <w:pStyle w:val="af8"/>
            </w:pPr>
            <w:r>
              <w:t>ND</w:t>
            </w:r>
          </w:p>
        </w:tc>
        <w:tc>
          <w:tcPr>
            <w:tcW w:w="356" w:type="pct"/>
            <w:tcBorders>
              <w:top w:val="single" w:sz="4" w:space="0" w:color="auto"/>
              <w:left w:val="single" w:sz="4" w:space="0" w:color="auto"/>
              <w:bottom w:val="single" w:sz="4" w:space="0" w:color="auto"/>
              <w:right w:val="single" w:sz="4" w:space="0" w:color="auto"/>
            </w:tcBorders>
            <w:noWrap/>
            <w:vAlign w:val="center"/>
          </w:tcPr>
          <w:p w14:paraId="6B7EC662" w14:textId="77777777" w:rsidR="000C071F" w:rsidRDefault="00063382" w:rsidP="000C071F">
            <w:pPr>
              <w:pStyle w:val="af8"/>
            </w:pPr>
            <w:r>
              <w:t>0.44</w:t>
            </w:r>
          </w:p>
        </w:tc>
        <w:tc>
          <w:tcPr>
            <w:tcW w:w="458" w:type="pct"/>
            <w:tcBorders>
              <w:top w:val="single" w:sz="4" w:space="0" w:color="auto"/>
              <w:left w:val="single" w:sz="4" w:space="0" w:color="auto"/>
              <w:bottom w:val="single" w:sz="4" w:space="0" w:color="auto"/>
              <w:right w:val="single" w:sz="4" w:space="0" w:color="auto"/>
            </w:tcBorders>
            <w:noWrap/>
            <w:vAlign w:val="center"/>
          </w:tcPr>
          <w:p w14:paraId="798DA106" w14:textId="77777777" w:rsidR="000C071F" w:rsidRDefault="00063382" w:rsidP="000C071F">
            <w:pPr>
              <w:pStyle w:val="af8"/>
            </w:pPr>
            <w:r>
              <w:rPr>
                <w:rFonts w:hint="eastAsia"/>
                <w:sz w:val="18"/>
                <w:szCs w:val="18"/>
              </w:rPr>
              <w:t>ND</w:t>
            </w:r>
          </w:p>
        </w:tc>
        <w:tc>
          <w:tcPr>
            <w:tcW w:w="559" w:type="pct"/>
            <w:tcBorders>
              <w:top w:val="single" w:sz="4" w:space="0" w:color="auto"/>
              <w:left w:val="single" w:sz="4" w:space="0" w:color="auto"/>
              <w:bottom w:val="single" w:sz="4" w:space="0" w:color="auto"/>
              <w:right w:val="single" w:sz="4" w:space="0" w:color="auto"/>
            </w:tcBorders>
            <w:noWrap/>
            <w:vAlign w:val="center"/>
          </w:tcPr>
          <w:p w14:paraId="49676B06" w14:textId="77777777" w:rsidR="000C071F" w:rsidRDefault="00063382" w:rsidP="000C071F">
            <w:pPr>
              <w:pStyle w:val="af8"/>
            </w:pPr>
            <w:r>
              <w:t>0.14</w:t>
            </w:r>
          </w:p>
        </w:tc>
        <w:tc>
          <w:tcPr>
            <w:tcW w:w="356" w:type="pct"/>
            <w:tcBorders>
              <w:top w:val="single" w:sz="4" w:space="0" w:color="auto"/>
              <w:left w:val="single" w:sz="4" w:space="0" w:color="auto"/>
              <w:bottom w:val="single" w:sz="4" w:space="0" w:color="auto"/>
              <w:right w:val="single" w:sz="4" w:space="0" w:color="auto"/>
            </w:tcBorders>
            <w:vAlign w:val="center"/>
          </w:tcPr>
          <w:p w14:paraId="1F81AB29" w14:textId="77777777" w:rsidR="000C071F" w:rsidRDefault="00063382" w:rsidP="000C071F">
            <w:pPr>
              <w:pStyle w:val="af8"/>
            </w:pPr>
            <w:r w:rsidRPr="00870DA5">
              <w:rPr>
                <w:rFonts w:hint="eastAsia"/>
                <w:szCs w:val="18"/>
              </w:rPr>
              <w:t>ND</w:t>
            </w:r>
          </w:p>
        </w:tc>
        <w:tc>
          <w:tcPr>
            <w:tcW w:w="560" w:type="pct"/>
            <w:tcBorders>
              <w:top w:val="single" w:sz="4" w:space="0" w:color="auto"/>
              <w:left w:val="single" w:sz="4" w:space="0" w:color="auto"/>
              <w:bottom w:val="single" w:sz="4" w:space="0" w:color="auto"/>
              <w:right w:val="single" w:sz="4" w:space="0" w:color="auto"/>
            </w:tcBorders>
            <w:vAlign w:val="center"/>
          </w:tcPr>
          <w:p w14:paraId="4C8FFF89" w14:textId="77777777" w:rsidR="000C071F" w:rsidRDefault="00063382" w:rsidP="000C071F">
            <w:pPr>
              <w:pStyle w:val="af8"/>
            </w:pPr>
            <w:r>
              <w:t>1</w:t>
            </w:r>
            <w:r w:rsidR="000C071F">
              <w:rPr>
                <w:rFonts w:hint="eastAsia"/>
              </w:rPr>
              <w:t>.7</w:t>
            </w:r>
          </w:p>
        </w:tc>
        <w:tc>
          <w:tcPr>
            <w:tcW w:w="458" w:type="pct"/>
            <w:tcBorders>
              <w:top w:val="single" w:sz="4" w:space="0" w:color="auto"/>
              <w:left w:val="single" w:sz="4" w:space="0" w:color="auto"/>
              <w:bottom w:val="single" w:sz="4" w:space="0" w:color="auto"/>
              <w:right w:val="single" w:sz="4" w:space="0" w:color="auto"/>
            </w:tcBorders>
            <w:vAlign w:val="center"/>
          </w:tcPr>
          <w:p w14:paraId="4B4B1B16" w14:textId="77777777" w:rsidR="000C071F" w:rsidRDefault="00063382" w:rsidP="000C071F">
            <w:pPr>
              <w:pStyle w:val="af8"/>
            </w:pPr>
            <w:r w:rsidRPr="00870DA5">
              <w:rPr>
                <w:rFonts w:hint="eastAsia"/>
                <w:szCs w:val="18"/>
              </w:rPr>
              <w:t>ND</w:t>
            </w:r>
          </w:p>
        </w:tc>
        <w:tc>
          <w:tcPr>
            <w:tcW w:w="322" w:type="pct"/>
            <w:tcBorders>
              <w:top w:val="single" w:sz="4" w:space="0" w:color="auto"/>
              <w:left w:val="single" w:sz="4" w:space="0" w:color="auto"/>
              <w:bottom w:val="single" w:sz="4" w:space="0" w:color="auto"/>
              <w:right w:val="single" w:sz="12" w:space="0" w:color="auto"/>
            </w:tcBorders>
            <w:vAlign w:val="center"/>
          </w:tcPr>
          <w:p w14:paraId="1B5AFF8C" w14:textId="77777777" w:rsidR="000C071F" w:rsidRPr="00870DA5" w:rsidRDefault="00063382" w:rsidP="000C071F">
            <w:pPr>
              <w:pStyle w:val="af8"/>
            </w:pPr>
            <w:r w:rsidRPr="00870DA5">
              <w:rPr>
                <w:rFonts w:hint="eastAsia"/>
              </w:rPr>
              <w:t>ND</w:t>
            </w:r>
          </w:p>
        </w:tc>
      </w:tr>
      <w:tr w:rsidR="000C071F" w:rsidRPr="008A4958" w14:paraId="5F96081F" w14:textId="77777777" w:rsidTr="00870DA5">
        <w:trPr>
          <w:trHeight w:val="397"/>
          <w:jc w:val="center"/>
        </w:trPr>
        <w:tc>
          <w:tcPr>
            <w:tcW w:w="249" w:type="pct"/>
            <w:vMerge/>
            <w:tcBorders>
              <w:top w:val="single" w:sz="4" w:space="0" w:color="auto"/>
              <w:left w:val="single" w:sz="12" w:space="0" w:color="auto"/>
              <w:bottom w:val="single" w:sz="4" w:space="0" w:color="auto"/>
              <w:right w:val="single" w:sz="4" w:space="0" w:color="auto"/>
            </w:tcBorders>
            <w:vAlign w:val="center"/>
          </w:tcPr>
          <w:p w14:paraId="64402F7A" w14:textId="77777777" w:rsidR="000C071F" w:rsidRPr="008A4958" w:rsidRDefault="000C071F" w:rsidP="000C071F">
            <w:pPr>
              <w:pStyle w:val="af8"/>
              <w:rPr>
                <w:szCs w:val="18"/>
              </w:rPr>
            </w:pPr>
          </w:p>
        </w:tc>
        <w:tc>
          <w:tcPr>
            <w:tcW w:w="409" w:type="pct"/>
            <w:tcBorders>
              <w:top w:val="single" w:sz="4" w:space="0" w:color="auto"/>
              <w:left w:val="single" w:sz="4" w:space="0" w:color="auto"/>
              <w:bottom w:val="single" w:sz="4" w:space="0" w:color="auto"/>
              <w:right w:val="single" w:sz="4" w:space="0" w:color="auto"/>
            </w:tcBorders>
            <w:noWrap/>
            <w:vAlign w:val="center"/>
          </w:tcPr>
          <w:p w14:paraId="0D6A38C2" w14:textId="77777777" w:rsidR="000C071F" w:rsidRDefault="000C071F" w:rsidP="000C071F">
            <w:pPr>
              <w:pStyle w:val="af8"/>
            </w:pPr>
            <w:r>
              <w:t>Pi</w:t>
            </w:r>
            <w:r>
              <w:rPr>
                <w:rFonts w:hint="eastAsia"/>
              </w:rPr>
              <w:t>值</w:t>
            </w:r>
          </w:p>
        </w:tc>
        <w:tc>
          <w:tcPr>
            <w:tcW w:w="357" w:type="pct"/>
            <w:tcBorders>
              <w:top w:val="single" w:sz="4" w:space="0" w:color="auto"/>
              <w:left w:val="single" w:sz="4" w:space="0" w:color="auto"/>
              <w:bottom w:val="single" w:sz="4" w:space="0" w:color="auto"/>
              <w:right w:val="single" w:sz="4" w:space="0" w:color="auto"/>
            </w:tcBorders>
            <w:noWrap/>
            <w:vAlign w:val="center"/>
          </w:tcPr>
          <w:p w14:paraId="3F10315C" w14:textId="77777777" w:rsidR="000C071F" w:rsidRDefault="00063382" w:rsidP="000C071F">
            <w:pPr>
              <w:pStyle w:val="af8"/>
            </w:pPr>
            <w:r>
              <w:t>0.133</w:t>
            </w:r>
          </w:p>
        </w:tc>
        <w:tc>
          <w:tcPr>
            <w:tcW w:w="509" w:type="pct"/>
            <w:tcBorders>
              <w:top w:val="single" w:sz="4" w:space="0" w:color="auto"/>
              <w:left w:val="single" w:sz="4" w:space="0" w:color="auto"/>
              <w:bottom w:val="single" w:sz="4" w:space="0" w:color="auto"/>
              <w:right w:val="single" w:sz="4" w:space="0" w:color="auto"/>
            </w:tcBorders>
            <w:noWrap/>
            <w:vAlign w:val="center"/>
          </w:tcPr>
          <w:p w14:paraId="6B4269D1" w14:textId="77777777" w:rsidR="000C071F" w:rsidRDefault="00063382" w:rsidP="000C071F">
            <w:pPr>
              <w:pStyle w:val="af8"/>
            </w:pPr>
            <w:r>
              <w:t>0.409</w:t>
            </w:r>
          </w:p>
        </w:tc>
        <w:tc>
          <w:tcPr>
            <w:tcW w:w="407" w:type="pct"/>
            <w:tcBorders>
              <w:top w:val="single" w:sz="4" w:space="0" w:color="auto"/>
              <w:left w:val="single" w:sz="4" w:space="0" w:color="auto"/>
              <w:bottom w:val="single" w:sz="4" w:space="0" w:color="auto"/>
              <w:right w:val="single" w:sz="4" w:space="0" w:color="auto"/>
            </w:tcBorders>
            <w:noWrap/>
            <w:vAlign w:val="center"/>
          </w:tcPr>
          <w:p w14:paraId="6DE25722" w14:textId="77777777" w:rsidR="000C071F" w:rsidRDefault="00063382" w:rsidP="000C071F">
            <w:pPr>
              <w:pStyle w:val="af8"/>
            </w:pPr>
            <w:r>
              <w:t>/</w:t>
            </w:r>
          </w:p>
        </w:tc>
        <w:tc>
          <w:tcPr>
            <w:tcW w:w="356" w:type="pct"/>
            <w:tcBorders>
              <w:top w:val="single" w:sz="4" w:space="0" w:color="auto"/>
              <w:left w:val="single" w:sz="4" w:space="0" w:color="auto"/>
              <w:bottom w:val="single" w:sz="4" w:space="0" w:color="auto"/>
              <w:right w:val="single" w:sz="4" w:space="0" w:color="auto"/>
            </w:tcBorders>
            <w:noWrap/>
            <w:vAlign w:val="center"/>
          </w:tcPr>
          <w:p w14:paraId="1F3595E2" w14:textId="77777777" w:rsidR="000C071F" w:rsidRDefault="00063382" w:rsidP="000C071F">
            <w:pPr>
              <w:pStyle w:val="af8"/>
            </w:pPr>
            <w:r>
              <w:t>0.44</w:t>
            </w:r>
          </w:p>
        </w:tc>
        <w:tc>
          <w:tcPr>
            <w:tcW w:w="458" w:type="pct"/>
            <w:tcBorders>
              <w:top w:val="single" w:sz="4" w:space="0" w:color="auto"/>
              <w:left w:val="single" w:sz="4" w:space="0" w:color="auto"/>
              <w:bottom w:val="single" w:sz="4" w:space="0" w:color="auto"/>
              <w:right w:val="single" w:sz="4" w:space="0" w:color="auto"/>
            </w:tcBorders>
            <w:noWrap/>
            <w:vAlign w:val="center"/>
          </w:tcPr>
          <w:p w14:paraId="65C3D38B" w14:textId="77777777" w:rsidR="000C071F" w:rsidRDefault="000C071F" w:rsidP="000C071F">
            <w:pPr>
              <w:pStyle w:val="af8"/>
            </w:pPr>
            <w:r>
              <w:t>/</w:t>
            </w:r>
          </w:p>
        </w:tc>
        <w:tc>
          <w:tcPr>
            <w:tcW w:w="559" w:type="pct"/>
            <w:tcBorders>
              <w:top w:val="single" w:sz="4" w:space="0" w:color="auto"/>
              <w:left w:val="single" w:sz="4" w:space="0" w:color="auto"/>
              <w:bottom w:val="single" w:sz="4" w:space="0" w:color="auto"/>
              <w:right w:val="single" w:sz="4" w:space="0" w:color="auto"/>
            </w:tcBorders>
            <w:noWrap/>
            <w:vAlign w:val="center"/>
          </w:tcPr>
          <w:p w14:paraId="24977089" w14:textId="77777777" w:rsidR="000C071F" w:rsidRDefault="00063382" w:rsidP="000C071F">
            <w:pPr>
              <w:pStyle w:val="af8"/>
            </w:pPr>
            <w:r>
              <w:t>0.14</w:t>
            </w:r>
          </w:p>
        </w:tc>
        <w:tc>
          <w:tcPr>
            <w:tcW w:w="356" w:type="pct"/>
            <w:tcBorders>
              <w:top w:val="single" w:sz="4" w:space="0" w:color="auto"/>
              <w:left w:val="single" w:sz="4" w:space="0" w:color="auto"/>
              <w:bottom w:val="single" w:sz="4" w:space="0" w:color="auto"/>
              <w:right w:val="single" w:sz="4" w:space="0" w:color="auto"/>
            </w:tcBorders>
            <w:vAlign w:val="center"/>
          </w:tcPr>
          <w:p w14:paraId="60C506F8" w14:textId="77777777" w:rsidR="000C071F" w:rsidRDefault="000C071F" w:rsidP="000C071F">
            <w:pPr>
              <w:pStyle w:val="af8"/>
            </w:pPr>
            <w:r>
              <w:rPr>
                <w:rFonts w:hint="eastAsia"/>
              </w:rPr>
              <w:t>/</w:t>
            </w:r>
          </w:p>
        </w:tc>
        <w:tc>
          <w:tcPr>
            <w:tcW w:w="560" w:type="pct"/>
            <w:tcBorders>
              <w:top w:val="single" w:sz="4" w:space="0" w:color="auto"/>
              <w:left w:val="single" w:sz="4" w:space="0" w:color="auto"/>
              <w:bottom w:val="single" w:sz="4" w:space="0" w:color="auto"/>
              <w:right w:val="single" w:sz="4" w:space="0" w:color="auto"/>
            </w:tcBorders>
            <w:vAlign w:val="center"/>
          </w:tcPr>
          <w:p w14:paraId="01A931B6" w14:textId="77777777" w:rsidR="000C071F" w:rsidRDefault="00063382" w:rsidP="000C071F">
            <w:pPr>
              <w:pStyle w:val="af8"/>
            </w:pPr>
            <w:r>
              <w:t>0.567</w:t>
            </w:r>
          </w:p>
        </w:tc>
        <w:tc>
          <w:tcPr>
            <w:tcW w:w="458" w:type="pct"/>
            <w:tcBorders>
              <w:top w:val="single" w:sz="4" w:space="0" w:color="auto"/>
              <w:left w:val="single" w:sz="4" w:space="0" w:color="auto"/>
              <w:bottom w:val="single" w:sz="4" w:space="0" w:color="auto"/>
              <w:right w:val="single" w:sz="4" w:space="0" w:color="auto"/>
            </w:tcBorders>
            <w:vAlign w:val="center"/>
          </w:tcPr>
          <w:p w14:paraId="52E4CFE2" w14:textId="77777777" w:rsidR="000C071F" w:rsidRDefault="000C071F" w:rsidP="000C071F">
            <w:pPr>
              <w:pStyle w:val="af8"/>
            </w:pPr>
            <w:r>
              <w:rPr>
                <w:rFonts w:hint="eastAsia"/>
              </w:rPr>
              <w:t>/</w:t>
            </w:r>
          </w:p>
        </w:tc>
        <w:tc>
          <w:tcPr>
            <w:tcW w:w="322" w:type="pct"/>
            <w:tcBorders>
              <w:top w:val="single" w:sz="4" w:space="0" w:color="auto"/>
              <w:left w:val="single" w:sz="4" w:space="0" w:color="auto"/>
              <w:bottom w:val="single" w:sz="4" w:space="0" w:color="auto"/>
              <w:right w:val="single" w:sz="12" w:space="0" w:color="auto"/>
            </w:tcBorders>
            <w:vAlign w:val="center"/>
          </w:tcPr>
          <w:p w14:paraId="2F07F6DB" w14:textId="77777777" w:rsidR="000C071F" w:rsidRDefault="000C071F" w:rsidP="000C071F">
            <w:pPr>
              <w:pStyle w:val="af8"/>
            </w:pPr>
            <w:r>
              <w:rPr>
                <w:rFonts w:hint="eastAsia"/>
              </w:rPr>
              <w:t>/</w:t>
            </w:r>
          </w:p>
        </w:tc>
      </w:tr>
      <w:tr w:rsidR="000C071F" w:rsidRPr="008A4958" w14:paraId="69B63FB0" w14:textId="77777777" w:rsidTr="00870DA5">
        <w:trPr>
          <w:trHeight w:val="397"/>
          <w:jc w:val="center"/>
        </w:trPr>
        <w:tc>
          <w:tcPr>
            <w:tcW w:w="658" w:type="pct"/>
            <w:gridSpan w:val="2"/>
            <w:tcBorders>
              <w:top w:val="single" w:sz="4" w:space="0" w:color="auto"/>
              <w:left w:val="single" w:sz="12" w:space="0" w:color="auto"/>
              <w:bottom w:val="single" w:sz="4" w:space="0" w:color="auto"/>
              <w:right w:val="single" w:sz="4" w:space="0" w:color="auto"/>
            </w:tcBorders>
            <w:noWrap/>
            <w:vAlign w:val="center"/>
          </w:tcPr>
          <w:p w14:paraId="19C281ED" w14:textId="77777777" w:rsidR="000C071F" w:rsidRDefault="000C071F" w:rsidP="000C071F">
            <w:pPr>
              <w:pStyle w:val="af8"/>
            </w:pPr>
            <w:r>
              <w:rPr>
                <w:rFonts w:hint="eastAsia"/>
              </w:rPr>
              <w:t>标准值</w:t>
            </w:r>
          </w:p>
        </w:tc>
        <w:tc>
          <w:tcPr>
            <w:tcW w:w="357" w:type="pct"/>
            <w:tcBorders>
              <w:top w:val="single" w:sz="4" w:space="0" w:color="auto"/>
              <w:left w:val="single" w:sz="4" w:space="0" w:color="auto"/>
              <w:bottom w:val="single" w:sz="4" w:space="0" w:color="auto"/>
              <w:right w:val="single" w:sz="4" w:space="0" w:color="auto"/>
            </w:tcBorders>
            <w:noWrap/>
            <w:vAlign w:val="center"/>
          </w:tcPr>
          <w:p w14:paraId="55FF33D1" w14:textId="77777777" w:rsidR="000C071F" w:rsidRDefault="000C071F" w:rsidP="000C071F">
            <w:pPr>
              <w:pStyle w:val="af8"/>
            </w:pPr>
            <w:r>
              <w:t>6.5</w:t>
            </w:r>
            <w:r>
              <w:rPr>
                <w:rFonts w:hint="eastAsia"/>
              </w:rPr>
              <w:t>～</w:t>
            </w:r>
            <w:r>
              <w:t>8.5</w:t>
            </w:r>
          </w:p>
        </w:tc>
        <w:tc>
          <w:tcPr>
            <w:tcW w:w="509" w:type="pct"/>
            <w:tcBorders>
              <w:top w:val="single" w:sz="4" w:space="0" w:color="auto"/>
              <w:left w:val="single" w:sz="4" w:space="0" w:color="auto"/>
              <w:bottom w:val="single" w:sz="4" w:space="0" w:color="auto"/>
              <w:right w:val="single" w:sz="4" w:space="0" w:color="auto"/>
            </w:tcBorders>
            <w:noWrap/>
            <w:vAlign w:val="center"/>
          </w:tcPr>
          <w:p w14:paraId="3A73C725" w14:textId="77777777" w:rsidR="000C071F" w:rsidRDefault="000C071F" w:rsidP="000C071F">
            <w:pPr>
              <w:pStyle w:val="af8"/>
            </w:pPr>
            <w:r>
              <w:t>450</w:t>
            </w:r>
          </w:p>
        </w:tc>
        <w:tc>
          <w:tcPr>
            <w:tcW w:w="407" w:type="pct"/>
            <w:tcBorders>
              <w:top w:val="single" w:sz="4" w:space="0" w:color="auto"/>
              <w:left w:val="single" w:sz="4" w:space="0" w:color="auto"/>
              <w:bottom w:val="single" w:sz="4" w:space="0" w:color="auto"/>
              <w:right w:val="single" w:sz="4" w:space="0" w:color="auto"/>
            </w:tcBorders>
            <w:noWrap/>
            <w:vAlign w:val="center"/>
          </w:tcPr>
          <w:p w14:paraId="06ABB7B4" w14:textId="77777777" w:rsidR="000C071F" w:rsidRDefault="000C071F" w:rsidP="000C071F">
            <w:pPr>
              <w:pStyle w:val="af8"/>
            </w:pPr>
            <w:r>
              <w:t>0.5</w:t>
            </w:r>
          </w:p>
        </w:tc>
        <w:tc>
          <w:tcPr>
            <w:tcW w:w="356" w:type="pct"/>
            <w:tcBorders>
              <w:top w:val="single" w:sz="4" w:space="0" w:color="auto"/>
              <w:left w:val="single" w:sz="4" w:space="0" w:color="auto"/>
              <w:bottom w:val="single" w:sz="4" w:space="0" w:color="auto"/>
              <w:right w:val="single" w:sz="4" w:space="0" w:color="auto"/>
            </w:tcBorders>
            <w:noWrap/>
            <w:vAlign w:val="center"/>
          </w:tcPr>
          <w:p w14:paraId="04B31F07" w14:textId="77777777" w:rsidR="000C071F" w:rsidRDefault="000C071F" w:rsidP="000C071F">
            <w:pPr>
              <w:pStyle w:val="af8"/>
            </w:pPr>
            <w:r>
              <w:t>20</w:t>
            </w:r>
          </w:p>
        </w:tc>
        <w:tc>
          <w:tcPr>
            <w:tcW w:w="458" w:type="pct"/>
            <w:tcBorders>
              <w:top w:val="single" w:sz="4" w:space="0" w:color="auto"/>
              <w:left w:val="single" w:sz="4" w:space="0" w:color="auto"/>
              <w:bottom w:val="single" w:sz="4" w:space="0" w:color="auto"/>
              <w:right w:val="single" w:sz="4" w:space="0" w:color="auto"/>
            </w:tcBorders>
            <w:noWrap/>
            <w:vAlign w:val="center"/>
          </w:tcPr>
          <w:p w14:paraId="66BA1094" w14:textId="77777777" w:rsidR="000C071F" w:rsidRDefault="000C071F" w:rsidP="000C071F">
            <w:pPr>
              <w:pStyle w:val="af8"/>
            </w:pPr>
            <w:r>
              <w:t>1.0</w:t>
            </w:r>
          </w:p>
        </w:tc>
        <w:tc>
          <w:tcPr>
            <w:tcW w:w="559" w:type="pct"/>
            <w:tcBorders>
              <w:top w:val="single" w:sz="4" w:space="0" w:color="auto"/>
              <w:left w:val="single" w:sz="4" w:space="0" w:color="auto"/>
              <w:bottom w:val="single" w:sz="4" w:space="0" w:color="auto"/>
              <w:right w:val="single" w:sz="4" w:space="0" w:color="auto"/>
            </w:tcBorders>
            <w:noWrap/>
            <w:vAlign w:val="center"/>
          </w:tcPr>
          <w:p w14:paraId="0B1AF115" w14:textId="77777777" w:rsidR="000C071F" w:rsidRDefault="000C071F" w:rsidP="000C071F">
            <w:pPr>
              <w:pStyle w:val="af8"/>
            </w:pPr>
            <w:r>
              <w:rPr>
                <w:rFonts w:hint="eastAsia"/>
              </w:rPr>
              <w:t>1</w:t>
            </w:r>
          </w:p>
        </w:tc>
        <w:tc>
          <w:tcPr>
            <w:tcW w:w="356" w:type="pct"/>
            <w:tcBorders>
              <w:top w:val="single" w:sz="4" w:space="0" w:color="auto"/>
              <w:left w:val="single" w:sz="4" w:space="0" w:color="auto"/>
              <w:bottom w:val="single" w:sz="4" w:space="0" w:color="auto"/>
              <w:right w:val="single" w:sz="4" w:space="0" w:color="auto"/>
            </w:tcBorders>
            <w:vAlign w:val="center"/>
          </w:tcPr>
          <w:p w14:paraId="239F7B03" w14:textId="77777777" w:rsidR="000C071F" w:rsidRDefault="000C071F" w:rsidP="000C071F">
            <w:pPr>
              <w:pStyle w:val="af8"/>
            </w:pPr>
            <w:r>
              <w:t>0.002</w:t>
            </w:r>
          </w:p>
        </w:tc>
        <w:tc>
          <w:tcPr>
            <w:tcW w:w="560" w:type="pct"/>
            <w:tcBorders>
              <w:top w:val="single" w:sz="4" w:space="0" w:color="auto"/>
              <w:left w:val="single" w:sz="4" w:space="0" w:color="auto"/>
              <w:bottom w:val="single" w:sz="4" w:space="0" w:color="auto"/>
              <w:right w:val="single" w:sz="4" w:space="0" w:color="auto"/>
            </w:tcBorders>
            <w:vAlign w:val="center"/>
          </w:tcPr>
          <w:p w14:paraId="383EE766" w14:textId="77777777" w:rsidR="000C071F" w:rsidRDefault="000C071F" w:rsidP="000C071F">
            <w:pPr>
              <w:pStyle w:val="af8"/>
            </w:pPr>
            <w:r>
              <w:t>3</w:t>
            </w:r>
          </w:p>
        </w:tc>
        <w:tc>
          <w:tcPr>
            <w:tcW w:w="458" w:type="pct"/>
            <w:tcBorders>
              <w:top w:val="single" w:sz="4" w:space="0" w:color="auto"/>
              <w:left w:val="single" w:sz="4" w:space="0" w:color="auto"/>
              <w:bottom w:val="single" w:sz="4" w:space="0" w:color="auto"/>
              <w:right w:val="single" w:sz="4" w:space="0" w:color="auto"/>
            </w:tcBorders>
            <w:vAlign w:val="center"/>
          </w:tcPr>
          <w:p w14:paraId="60400E91" w14:textId="77777777" w:rsidR="000C071F" w:rsidRDefault="000C071F" w:rsidP="000C071F">
            <w:pPr>
              <w:pStyle w:val="af8"/>
            </w:pPr>
            <w:r>
              <w:t>10</w:t>
            </w:r>
          </w:p>
        </w:tc>
        <w:tc>
          <w:tcPr>
            <w:tcW w:w="322" w:type="pct"/>
            <w:tcBorders>
              <w:top w:val="single" w:sz="4" w:space="0" w:color="auto"/>
              <w:left w:val="single" w:sz="4" w:space="0" w:color="auto"/>
              <w:bottom w:val="single" w:sz="4" w:space="0" w:color="auto"/>
              <w:right w:val="single" w:sz="12" w:space="0" w:color="auto"/>
            </w:tcBorders>
            <w:vAlign w:val="center"/>
          </w:tcPr>
          <w:p w14:paraId="147BBAB4" w14:textId="77777777" w:rsidR="000C071F" w:rsidRDefault="000C071F" w:rsidP="000C071F">
            <w:pPr>
              <w:pStyle w:val="af8"/>
            </w:pPr>
            <w:r>
              <w:t>500</w:t>
            </w:r>
          </w:p>
        </w:tc>
      </w:tr>
      <w:tr w:rsidR="00063382" w:rsidRPr="008A4958" w14:paraId="2E479805" w14:textId="77777777" w:rsidTr="00870DA5">
        <w:trPr>
          <w:trHeight w:val="397"/>
          <w:jc w:val="center"/>
        </w:trPr>
        <w:tc>
          <w:tcPr>
            <w:tcW w:w="658" w:type="pct"/>
            <w:gridSpan w:val="2"/>
            <w:vMerge w:val="restart"/>
            <w:tcBorders>
              <w:top w:val="single" w:sz="4" w:space="0" w:color="auto"/>
              <w:left w:val="single" w:sz="12" w:space="0" w:color="auto"/>
              <w:right w:val="single" w:sz="4" w:space="0" w:color="auto"/>
              <w:tl2br w:val="single" w:sz="4" w:space="0" w:color="auto"/>
            </w:tcBorders>
            <w:noWrap/>
            <w:vAlign w:val="center"/>
          </w:tcPr>
          <w:p w14:paraId="0FB63AE7" w14:textId="77777777" w:rsidR="00063382" w:rsidRDefault="00063382" w:rsidP="00063382">
            <w:pPr>
              <w:pStyle w:val="af8"/>
              <w:rPr>
                <w:szCs w:val="18"/>
              </w:rPr>
            </w:pPr>
            <w:r>
              <w:t xml:space="preserve">     </w:t>
            </w:r>
            <w:r>
              <w:rPr>
                <w:rFonts w:hint="eastAsia"/>
              </w:rPr>
              <w:t xml:space="preserve">  </w:t>
            </w:r>
            <w:r>
              <w:rPr>
                <w:rFonts w:hint="eastAsia"/>
              </w:rPr>
              <w:t>检测项目</w:t>
            </w:r>
          </w:p>
          <w:p w14:paraId="5CFE5BF9" w14:textId="77777777" w:rsidR="00063382" w:rsidRDefault="00063382" w:rsidP="00063382">
            <w:pPr>
              <w:pStyle w:val="af8"/>
              <w:jc w:val="both"/>
            </w:pPr>
            <w:r>
              <w:rPr>
                <w:rFonts w:hint="eastAsia"/>
              </w:rPr>
              <w:t>点位</w:t>
            </w:r>
          </w:p>
        </w:tc>
        <w:tc>
          <w:tcPr>
            <w:tcW w:w="357" w:type="pct"/>
            <w:tcBorders>
              <w:top w:val="single" w:sz="4" w:space="0" w:color="auto"/>
              <w:left w:val="single" w:sz="4" w:space="0" w:color="auto"/>
              <w:bottom w:val="single" w:sz="4" w:space="0" w:color="auto"/>
              <w:right w:val="single" w:sz="4" w:space="0" w:color="auto"/>
            </w:tcBorders>
            <w:noWrap/>
            <w:vAlign w:val="center"/>
          </w:tcPr>
          <w:p w14:paraId="251B582B" w14:textId="77777777" w:rsidR="00063382" w:rsidRDefault="00063382" w:rsidP="00063382">
            <w:pPr>
              <w:pStyle w:val="af8"/>
            </w:pPr>
            <w:r w:rsidRPr="00063382">
              <w:rPr>
                <w:rFonts w:hint="eastAsia"/>
              </w:rPr>
              <w:t>氰化物</w:t>
            </w:r>
          </w:p>
        </w:tc>
        <w:tc>
          <w:tcPr>
            <w:tcW w:w="509" w:type="pct"/>
            <w:tcBorders>
              <w:top w:val="single" w:sz="4" w:space="0" w:color="auto"/>
              <w:left w:val="single" w:sz="4" w:space="0" w:color="auto"/>
              <w:bottom w:val="single" w:sz="4" w:space="0" w:color="auto"/>
              <w:right w:val="single" w:sz="4" w:space="0" w:color="auto"/>
            </w:tcBorders>
            <w:noWrap/>
            <w:vAlign w:val="center"/>
          </w:tcPr>
          <w:p w14:paraId="25123500" w14:textId="77777777" w:rsidR="00063382" w:rsidRPr="00870DA5" w:rsidRDefault="00063382" w:rsidP="00063382">
            <w:pPr>
              <w:pStyle w:val="af8"/>
            </w:pPr>
            <w:r w:rsidRPr="00870DA5">
              <w:rPr>
                <w:rFonts w:hint="eastAsia"/>
              </w:rPr>
              <w:t>溶解性总</w:t>
            </w:r>
            <w:r w:rsidRPr="00870DA5">
              <w:t>固体</w:t>
            </w:r>
          </w:p>
        </w:tc>
        <w:tc>
          <w:tcPr>
            <w:tcW w:w="407" w:type="pct"/>
            <w:tcBorders>
              <w:top w:val="single" w:sz="4" w:space="0" w:color="auto"/>
              <w:left w:val="single" w:sz="4" w:space="0" w:color="auto"/>
              <w:bottom w:val="single" w:sz="4" w:space="0" w:color="auto"/>
              <w:right w:val="single" w:sz="4" w:space="0" w:color="auto"/>
            </w:tcBorders>
            <w:noWrap/>
            <w:vAlign w:val="center"/>
          </w:tcPr>
          <w:p w14:paraId="46881080" w14:textId="77777777" w:rsidR="00063382" w:rsidRDefault="00063382" w:rsidP="00063382">
            <w:pPr>
              <w:pStyle w:val="af8"/>
            </w:pPr>
            <w:r w:rsidRPr="00063382">
              <w:rPr>
                <w:rFonts w:hint="eastAsia"/>
              </w:rPr>
              <w:t>硫酸盐</w:t>
            </w:r>
          </w:p>
        </w:tc>
        <w:tc>
          <w:tcPr>
            <w:tcW w:w="356" w:type="pct"/>
            <w:tcBorders>
              <w:top w:val="single" w:sz="4" w:space="0" w:color="auto"/>
              <w:left w:val="single" w:sz="4" w:space="0" w:color="auto"/>
              <w:bottom w:val="single" w:sz="4" w:space="0" w:color="auto"/>
              <w:right w:val="single" w:sz="4" w:space="0" w:color="auto"/>
            </w:tcBorders>
            <w:noWrap/>
            <w:vAlign w:val="center"/>
          </w:tcPr>
          <w:p w14:paraId="6CEDCD9F" w14:textId="77777777" w:rsidR="00063382" w:rsidRDefault="00063382" w:rsidP="00063382">
            <w:pPr>
              <w:pStyle w:val="af8"/>
            </w:pPr>
            <w:r w:rsidRPr="00063382">
              <w:rPr>
                <w:rFonts w:hint="eastAsia"/>
              </w:rPr>
              <w:t>氯化物</w:t>
            </w:r>
          </w:p>
        </w:tc>
        <w:tc>
          <w:tcPr>
            <w:tcW w:w="458" w:type="pct"/>
            <w:tcBorders>
              <w:top w:val="single" w:sz="4" w:space="0" w:color="auto"/>
              <w:left w:val="single" w:sz="4" w:space="0" w:color="auto"/>
              <w:bottom w:val="single" w:sz="4" w:space="0" w:color="auto"/>
              <w:right w:val="single" w:sz="4" w:space="0" w:color="auto"/>
            </w:tcBorders>
            <w:noWrap/>
            <w:vAlign w:val="center"/>
          </w:tcPr>
          <w:p w14:paraId="79F645C5" w14:textId="77777777" w:rsidR="00063382" w:rsidRDefault="00063382" w:rsidP="00063382">
            <w:pPr>
              <w:pStyle w:val="af8"/>
            </w:pPr>
            <w:r>
              <w:rPr>
                <w:rFonts w:hint="eastAsia"/>
              </w:rPr>
              <w:t>石油类</w:t>
            </w:r>
          </w:p>
        </w:tc>
        <w:tc>
          <w:tcPr>
            <w:tcW w:w="559" w:type="pct"/>
            <w:tcBorders>
              <w:top w:val="single" w:sz="4" w:space="0" w:color="auto"/>
              <w:left w:val="single" w:sz="4" w:space="0" w:color="auto"/>
              <w:bottom w:val="single" w:sz="4" w:space="0" w:color="auto"/>
              <w:right w:val="single" w:sz="4" w:space="0" w:color="auto"/>
            </w:tcBorders>
            <w:noWrap/>
            <w:vAlign w:val="center"/>
          </w:tcPr>
          <w:p w14:paraId="77DF7DE4" w14:textId="77777777" w:rsidR="00063382" w:rsidRDefault="00870DA5" w:rsidP="00063382">
            <w:pPr>
              <w:pStyle w:val="af8"/>
            </w:pPr>
            <w:r w:rsidRPr="00870DA5">
              <w:rPr>
                <w:rFonts w:hint="eastAsia"/>
              </w:rPr>
              <w:t>间二甲苯</w:t>
            </w:r>
            <w:r w:rsidRPr="00870DA5">
              <w:rPr>
                <w:rFonts w:hint="eastAsia"/>
              </w:rPr>
              <w:t>+</w:t>
            </w:r>
            <w:r w:rsidRPr="00870DA5">
              <w:rPr>
                <w:rFonts w:hint="eastAsia"/>
              </w:rPr>
              <w:t>对二甲苯</w:t>
            </w:r>
          </w:p>
        </w:tc>
        <w:tc>
          <w:tcPr>
            <w:tcW w:w="356" w:type="pct"/>
            <w:tcBorders>
              <w:top w:val="single" w:sz="4" w:space="0" w:color="auto"/>
              <w:left w:val="single" w:sz="4" w:space="0" w:color="auto"/>
              <w:bottom w:val="single" w:sz="4" w:space="0" w:color="auto"/>
              <w:right w:val="single" w:sz="4" w:space="0" w:color="auto"/>
            </w:tcBorders>
            <w:vAlign w:val="center"/>
          </w:tcPr>
          <w:p w14:paraId="53ED8040" w14:textId="77777777" w:rsidR="00063382" w:rsidRDefault="00870DA5" w:rsidP="00063382">
            <w:pPr>
              <w:pStyle w:val="af8"/>
            </w:pPr>
            <w:r w:rsidRPr="00870DA5">
              <w:rPr>
                <w:rFonts w:hint="eastAsia"/>
              </w:rPr>
              <w:t>邻二甲苯</w:t>
            </w:r>
          </w:p>
        </w:tc>
        <w:tc>
          <w:tcPr>
            <w:tcW w:w="560" w:type="pct"/>
            <w:tcBorders>
              <w:top w:val="single" w:sz="4" w:space="0" w:color="auto"/>
              <w:left w:val="single" w:sz="4" w:space="0" w:color="auto"/>
              <w:bottom w:val="single" w:sz="4" w:space="0" w:color="auto"/>
              <w:right w:val="single" w:sz="4" w:space="0" w:color="auto"/>
            </w:tcBorders>
            <w:vAlign w:val="center"/>
          </w:tcPr>
          <w:p w14:paraId="595DEACB" w14:textId="77777777" w:rsidR="00063382" w:rsidRDefault="00063382" w:rsidP="00063382">
            <w:pPr>
              <w:pStyle w:val="af8"/>
            </w:pPr>
            <w:r w:rsidRPr="008A4958">
              <w:rPr>
                <w:rFonts w:hint="eastAsia"/>
                <w:color w:val="000000"/>
              </w:rPr>
              <w:t>总大肠</w:t>
            </w:r>
            <w:r w:rsidRPr="008A4958">
              <w:rPr>
                <w:color w:val="000000"/>
              </w:rPr>
              <w:t>菌群</w:t>
            </w:r>
          </w:p>
        </w:tc>
        <w:tc>
          <w:tcPr>
            <w:tcW w:w="458" w:type="pct"/>
            <w:tcBorders>
              <w:top w:val="single" w:sz="4" w:space="0" w:color="auto"/>
              <w:left w:val="single" w:sz="4" w:space="0" w:color="auto"/>
              <w:bottom w:val="single" w:sz="4" w:space="0" w:color="auto"/>
              <w:right w:val="single" w:sz="4" w:space="0" w:color="auto"/>
            </w:tcBorders>
            <w:vAlign w:val="center"/>
          </w:tcPr>
          <w:p w14:paraId="03055BE5" w14:textId="77777777" w:rsidR="00063382" w:rsidRDefault="00063382" w:rsidP="00063382">
            <w:pPr>
              <w:pStyle w:val="af8"/>
            </w:pPr>
            <w:r>
              <w:rPr>
                <w:rFonts w:hint="eastAsia"/>
              </w:rPr>
              <w:t>细菌</w:t>
            </w:r>
            <w:r>
              <w:t>总数</w:t>
            </w:r>
          </w:p>
        </w:tc>
        <w:tc>
          <w:tcPr>
            <w:tcW w:w="322" w:type="pct"/>
            <w:tcBorders>
              <w:top w:val="single" w:sz="4" w:space="0" w:color="auto"/>
              <w:left w:val="single" w:sz="4" w:space="0" w:color="auto"/>
              <w:bottom w:val="single" w:sz="4" w:space="0" w:color="auto"/>
              <w:right w:val="single" w:sz="12" w:space="0" w:color="auto"/>
            </w:tcBorders>
            <w:vAlign w:val="center"/>
          </w:tcPr>
          <w:p w14:paraId="7FA3141D" w14:textId="77777777" w:rsidR="00063382" w:rsidRDefault="00870DA5" w:rsidP="00063382">
            <w:pPr>
              <w:pStyle w:val="af8"/>
            </w:pPr>
            <w:r>
              <w:rPr>
                <w:rFonts w:hint="eastAsia"/>
              </w:rPr>
              <w:t>LAS</w:t>
            </w:r>
          </w:p>
        </w:tc>
      </w:tr>
      <w:tr w:rsidR="00870DA5" w:rsidRPr="008A4958" w14:paraId="330259F8" w14:textId="77777777" w:rsidTr="00870DA5">
        <w:trPr>
          <w:trHeight w:val="397"/>
          <w:jc w:val="center"/>
        </w:trPr>
        <w:tc>
          <w:tcPr>
            <w:tcW w:w="658" w:type="pct"/>
            <w:gridSpan w:val="2"/>
            <w:vMerge/>
            <w:tcBorders>
              <w:left w:val="single" w:sz="12" w:space="0" w:color="auto"/>
              <w:bottom w:val="single" w:sz="4" w:space="0" w:color="auto"/>
              <w:right w:val="single" w:sz="4" w:space="0" w:color="auto"/>
            </w:tcBorders>
            <w:noWrap/>
            <w:vAlign w:val="center"/>
          </w:tcPr>
          <w:p w14:paraId="0B9FCF90" w14:textId="77777777" w:rsidR="00870DA5" w:rsidRDefault="00870DA5" w:rsidP="00870DA5">
            <w:pPr>
              <w:pStyle w:val="af8"/>
            </w:pPr>
          </w:p>
        </w:tc>
        <w:tc>
          <w:tcPr>
            <w:tcW w:w="357" w:type="pct"/>
            <w:tcBorders>
              <w:top w:val="single" w:sz="4" w:space="0" w:color="auto"/>
              <w:left w:val="single" w:sz="4" w:space="0" w:color="auto"/>
              <w:bottom w:val="single" w:sz="4" w:space="0" w:color="auto"/>
              <w:right w:val="single" w:sz="4" w:space="0" w:color="auto"/>
            </w:tcBorders>
            <w:noWrap/>
            <w:vAlign w:val="center"/>
          </w:tcPr>
          <w:p w14:paraId="0CEA6F54" w14:textId="77777777" w:rsidR="00870DA5" w:rsidRDefault="00870DA5" w:rsidP="00870DA5">
            <w:pPr>
              <w:pStyle w:val="af8"/>
            </w:pPr>
            <w:r w:rsidRPr="008A4958">
              <w:rPr>
                <w:color w:val="0D0D0D"/>
                <w:szCs w:val="18"/>
              </w:rPr>
              <w:t>mg/L</w:t>
            </w:r>
          </w:p>
        </w:tc>
        <w:tc>
          <w:tcPr>
            <w:tcW w:w="509" w:type="pct"/>
            <w:tcBorders>
              <w:top w:val="single" w:sz="4" w:space="0" w:color="auto"/>
              <w:left w:val="single" w:sz="4" w:space="0" w:color="auto"/>
              <w:bottom w:val="single" w:sz="4" w:space="0" w:color="auto"/>
              <w:right w:val="single" w:sz="4" w:space="0" w:color="auto"/>
            </w:tcBorders>
            <w:noWrap/>
            <w:vAlign w:val="center"/>
          </w:tcPr>
          <w:p w14:paraId="18BD9CD8" w14:textId="77777777" w:rsidR="00870DA5" w:rsidRDefault="00870DA5" w:rsidP="00870DA5">
            <w:pPr>
              <w:pStyle w:val="af8"/>
            </w:pPr>
            <w:r>
              <w:t>mg/L</w:t>
            </w:r>
          </w:p>
        </w:tc>
        <w:tc>
          <w:tcPr>
            <w:tcW w:w="407" w:type="pct"/>
            <w:tcBorders>
              <w:top w:val="single" w:sz="4" w:space="0" w:color="auto"/>
              <w:left w:val="single" w:sz="4" w:space="0" w:color="auto"/>
              <w:bottom w:val="single" w:sz="4" w:space="0" w:color="auto"/>
              <w:right w:val="single" w:sz="4" w:space="0" w:color="auto"/>
            </w:tcBorders>
            <w:noWrap/>
            <w:vAlign w:val="center"/>
          </w:tcPr>
          <w:p w14:paraId="3D36CE34" w14:textId="77777777" w:rsidR="00870DA5" w:rsidRDefault="00870DA5" w:rsidP="00870DA5">
            <w:pPr>
              <w:pStyle w:val="af8"/>
            </w:pPr>
            <w:r>
              <w:t>mg/L</w:t>
            </w:r>
          </w:p>
        </w:tc>
        <w:tc>
          <w:tcPr>
            <w:tcW w:w="356" w:type="pct"/>
            <w:tcBorders>
              <w:top w:val="single" w:sz="4" w:space="0" w:color="auto"/>
              <w:left w:val="single" w:sz="4" w:space="0" w:color="auto"/>
              <w:bottom w:val="single" w:sz="4" w:space="0" w:color="auto"/>
              <w:right w:val="single" w:sz="4" w:space="0" w:color="auto"/>
            </w:tcBorders>
            <w:noWrap/>
            <w:vAlign w:val="center"/>
          </w:tcPr>
          <w:p w14:paraId="7A918285" w14:textId="77777777" w:rsidR="00870DA5" w:rsidRDefault="00870DA5" w:rsidP="00870DA5">
            <w:pPr>
              <w:pStyle w:val="af8"/>
            </w:pPr>
            <w:r>
              <w:t>mg/L</w:t>
            </w:r>
          </w:p>
        </w:tc>
        <w:tc>
          <w:tcPr>
            <w:tcW w:w="458" w:type="pct"/>
            <w:tcBorders>
              <w:top w:val="single" w:sz="4" w:space="0" w:color="auto"/>
              <w:left w:val="single" w:sz="4" w:space="0" w:color="auto"/>
              <w:bottom w:val="single" w:sz="4" w:space="0" w:color="auto"/>
              <w:right w:val="single" w:sz="4" w:space="0" w:color="auto"/>
            </w:tcBorders>
            <w:noWrap/>
            <w:vAlign w:val="center"/>
          </w:tcPr>
          <w:p w14:paraId="3B491C28" w14:textId="77777777" w:rsidR="00870DA5" w:rsidRDefault="00870DA5" w:rsidP="00870DA5">
            <w:pPr>
              <w:pStyle w:val="af8"/>
            </w:pPr>
            <w:r>
              <w:t>mg/L</w:t>
            </w:r>
          </w:p>
        </w:tc>
        <w:tc>
          <w:tcPr>
            <w:tcW w:w="559" w:type="pct"/>
            <w:tcBorders>
              <w:top w:val="single" w:sz="4" w:space="0" w:color="auto"/>
              <w:left w:val="single" w:sz="4" w:space="0" w:color="auto"/>
              <w:bottom w:val="single" w:sz="4" w:space="0" w:color="auto"/>
              <w:right w:val="single" w:sz="4" w:space="0" w:color="auto"/>
            </w:tcBorders>
            <w:noWrap/>
            <w:vAlign w:val="center"/>
          </w:tcPr>
          <w:p w14:paraId="7EC9FD79" w14:textId="77777777" w:rsidR="00870DA5" w:rsidRDefault="00870DA5" w:rsidP="00870DA5">
            <w:pPr>
              <w:pStyle w:val="af8"/>
            </w:pPr>
            <w:r w:rsidRPr="008A4958">
              <w:rPr>
                <w:color w:val="0D0D0D"/>
                <w:szCs w:val="18"/>
              </w:rPr>
              <w:t>μg/L</w:t>
            </w:r>
          </w:p>
        </w:tc>
        <w:tc>
          <w:tcPr>
            <w:tcW w:w="356" w:type="pct"/>
            <w:tcBorders>
              <w:top w:val="single" w:sz="4" w:space="0" w:color="auto"/>
              <w:left w:val="single" w:sz="4" w:space="0" w:color="auto"/>
              <w:bottom w:val="single" w:sz="4" w:space="0" w:color="auto"/>
              <w:right w:val="single" w:sz="4" w:space="0" w:color="auto"/>
            </w:tcBorders>
            <w:vAlign w:val="center"/>
          </w:tcPr>
          <w:p w14:paraId="260E0E15" w14:textId="77777777" w:rsidR="00870DA5" w:rsidRDefault="00870DA5" w:rsidP="00870DA5">
            <w:pPr>
              <w:pStyle w:val="af8"/>
            </w:pPr>
            <w:r w:rsidRPr="008A4958">
              <w:rPr>
                <w:color w:val="0D0D0D"/>
                <w:szCs w:val="18"/>
              </w:rPr>
              <w:t>μg/L</w:t>
            </w:r>
          </w:p>
        </w:tc>
        <w:tc>
          <w:tcPr>
            <w:tcW w:w="560" w:type="pct"/>
            <w:tcBorders>
              <w:top w:val="single" w:sz="4" w:space="0" w:color="auto"/>
              <w:left w:val="single" w:sz="4" w:space="0" w:color="auto"/>
              <w:bottom w:val="single" w:sz="4" w:space="0" w:color="auto"/>
              <w:right w:val="single" w:sz="4" w:space="0" w:color="auto"/>
            </w:tcBorders>
            <w:vAlign w:val="center"/>
          </w:tcPr>
          <w:p w14:paraId="043F10AD" w14:textId="77777777" w:rsidR="00870DA5" w:rsidRDefault="00870DA5" w:rsidP="00870DA5">
            <w:pPr>
              <w:pStyle w:val="af8"/>
            </w:pPr>
            <w:r>
              <w:t>MNP/100ml</w:t>
            </w:r>
          </w:p>
        </w:tc>
        <w:tc>
          <w:tcPr>
            <w:tcW w:w="458" w:type="pct"/>
            <w:tcBorders>
              <w:top w:val="single" w:sz="4" w:space="0" w:color="auto"/>
              <w:left w:val="single" w:sz="4" w:space="0" w:color="auto"/>
              <w:bottom w:val="single" w:sz="4" w:space="0" w:color="auto"/>
              <w:right w:val="single" w:sz="4" w:space="0" w:color="auto"/>
            </w:tcBorders>
            <w:vAlign w:val="center"/>
          </w:tcPr>
          <w:p w14:paraId="026F768C" w14:textId="77777777" w:rsidR="00870DA5" w:rsidRDefault="00870DA5" w:rsidP="00870DA5">
            <w:pPr>
              <w:pStyle w:val="af8"/>
            </w:pPr>
            <w:r>
              <w:t>CFU/ml</w:t>
            </w:r>
          </w:p>
        </w:tc>
        <w:tc>
          <w:tcPr>
            <w:tcW w:w="322" w:type="pct"/>
            <w:tcBorders>
              <w:top w:val="single" w:sz="4" w:space="0" w:color="auto"/>
              <w:left w:val="single" w:sz="4" w:space="0" w:color="auto"/>
              <w:bottom w:val="single" w:sz="4" w:space="0" w:color="auto"/>
              <w:right w:val="single" w:sz="12" w:space="0" w:color="auto"/>
            </w:tcBorders>
            <w:vAlign w:val="center"/>
          </w:tcPr>
          <w:p w14:paraId="09238718" w14:textId="77777777" w:rsidR="00870DA5" w:rsidRDefault="00870DA5" w:rsidP="00870DA5">
            <w:pPr>
              <w:pStyle w:val="af8"/>
            </w:pPr>
            <w:r>
              <w:t>mg/L</w:t>
            </w:r>
          </w:p>
        </w:tc>
      </w:tr>
      <w:tr w:rsidR="00870DA5" w:rsidRPr="008A4958" w14:paraId="4EF470FE" w14:textId="77777777" w:rsidTr="00870DA5">
        <w:trPr>
          <w:trHeight w:val="397"/>
          <w:jc w:val="center"/>
        </w:trPr>
        <w:tc>
          <w:tcPr>
            <w:tcW w:w="249" w:type="pct"/>
            <w:vMerge w:val="restart"/>
            <w:tcBorders>
              <w:top w:val="single" w:sz="4" w:space="0" w:color="auto"/>
              <w:left w:val="single" w:sz="12" w:space="0" w:color="auto"/>
              <w:right w:val="single" w:sz="4" w:space="0" w:color="auto"/>
            </w:tcBorders>
            <w:noWrap/>
            <w:vAlign w:val="center"/>
          </w:tcPr>
          <w:p w14:paraId="7C425D0B" w14:textId="77777777" w:rsidR="00870DA5" w:rsidRDefault="00870DA5" w:rsidP="00870DA5">
            <w:pPr>
              <w:pStyle w:val="af8"/>
            </w:pPr>
            <w:r>
              <w:rPr>
                <w:rFonts w:hint="eastAsia"/>
              </w:rPr>
              <w:t>D1</w:t>
            </w:r>
          </w:p>
        </w:tc>
        <w:tc>
          <w:tcPr>
            <w:tcW w:w="409" w:type="pct"/>
            <w:tcBorders>
              <w:top w:val="single" w:sz="4" w:space="0" w:color="auto"/>
              <w:left w:val="single" w:sz="4" w:space="0" w:color="auto"/>
              <w:bottom w:val="single" w:sz="4" w:space="0" w:color="auto"/>
              <w:right w:val="single" w:sz="4" w:space="0" w:color="auto"/>
            </w:tcBorders>
            <w:vAlign w:val="center"/>
          </w:tcPr>
          <w:p w14:paraId="18F85769" w14:textId="77777777" w:rsidR="00870DA5" w:rsidRDefault="00870DA5" w:rsidP="00870DA5">
            <w:pPr>
              <w:pStyle w:val="af8"/>
            </w:pPr>
            <w:r>
              <w:rPr>
                <w:rFonts w:hint="eastAsia"/>
              </w:rPr>
              <w:t>监测值</w:t>
            </w:r>
          </w:p>
        </w:tc>
        <w:tc>
          <w:tcPr>
            <w:tcW w:w="357" w:type="pct"/>
            <w:tcBorders>
              <w:top w:val="single" w:sz="4" w:space="0" w:color="auto"/>
              <w:left w:val="single" w:sz="4" w:space="0" w:color="auto"/>
              <w:bottom w:val="single" w:sz="4" w:space="0" w:color="auto"/>
              <w:right w:val="single" w:sz="4" w:space="0" w:color="auto"/>
            </w:tcBorders>
            <w:noWrap/>
            <w:vAlign w:val="center"/>
          </w:tcPr>
          <w:p w14:paraId="0A3E224D" w14:textId="77777777" w:rsidR="00870DA5" w:rsidRDefault="00870DA5" w:rsidP="00870DA5">
            <w:pPr>
              <w:pStyle w:val="af8"/>
            </w:pPr>
            <w:r>
              <w:t>ND</w:t>
            </w:r>
          </w:p>
        </w:tc>
        <w:tc>
          <w:tcPr>
            <w:tcW w:w="509" w:type="pct"/>
            <w:tcBorders>
              <w:top w:val="single" w:sz="4" w:space="0" w:color="auto"/>
              <w:left w:val="single" w:sz="4" w:space="0" w:color="auto"/>
              <w:bottom w:val="single" w:sz="4" w:space="0" w:color="auto"/>
              <w:right w:val="single" w:sz="4" w:space="0" w:color="auto"/>
            </w:tcBorders>
            <w:noWrap/>
            <w:vAlign w:val="center"/>
          </w:tcPr>
          <w:p w14:paraId="0CB69E92" w14:textId="77777777" w:rsidR="00870DA5" w:rsidRDefault="00870DA5" w:rsidP="00870DA5">
            <w:pPr>
              <w:pStyle w:val="af8"/>
            </w:pPr>
            <w:r w:rsidRPr="00063382">
              <w:rPr>
                <w:rFonts w:hint="eastAsia"/>
                <w:szCs w:val="18"/>
              </w:rPr>
              <w:t>2</w:t>
            </w:r>
            <w:r w:rsidRPr="00063382">
              <w:rPr>
                <w:szCs w:val="18"/>
              </w:rPr>
              <w:t>10</w:t>
            </w:r>
          </w:p>
        </w:tc>
        <w:tc>
          <w:tcPr>
            <w:tcW w:w="407" w:type="pct"/>
            <w:tcBorders>
              <w:top w:val="single" w:sz="4" w:space="0" w:color="auto"/>
              <w:left w:val="single" w:sz="4" w:space="0" w:color="auto"/>
              <w:bottom w:val="single" w:sz="4" w:space="0" w:color="auto"/>
              <w:right w:val="single" w:sz="4" w:space="0" w:color="auto"/>
            </w:tcBorders>
            <w:noWrap/>
            <w:vAlign w:val="center"/>
          </w:tcPr>
          <w:p w14:paraId="54EDFC2A" w14:textId="77777777" w:rsidR="00870DA5" w:rsidRDefault="00870DA5" w:rsidP="00870DA5">
            <w:pPr>
              <w:pStyle w:val="af8"/>
            </w:pPr>
            <w:r>
              <w:rPr>
                <w:rFonts w:hint="eastAsia"/>
              </w:rPr>
              <w:t>4.2</w:t>
            </w:r>
          </w:p>
        </w:tc>
        <w:tc>
          <w:tcPr>
            <w:tcW w:w="356" w:type="pct"/>
            <w:tcBorders>
              <w:top w:val="single" w:sz="4" w:space="0" w:color="auto"/>
              <w:left w:val="single" w:sz="4" w:space="0" w:color="auto"/>
              <w:bottom w:val="single" w:sz="4" w:space="0" w:color="auto"/>
              <w:right w:val="single" w:sz="4" w:space="0" w:color="auto"/>
            </w:tcBorders>
            <w:noWrap/>
            <w:vAlign w:val="center"/>
          </w:tcPr>
          <w:p w14:paraId="48EFA8C8" w14:textId="77777777" w:rsidR="00870DA5" w:rsidRDefault="00870DA5" w:rsidP="00870DA5">
            <w:pPr>
              <w:pStyle w:val="af8"/>
            </w:pPr>
            <w:r>
              <w:rPr>
                <w:rFonts w:hint="eastAsia"/>
              </w:rPr>
              <w:t>30</w:t>
            </w:r>
          </w:p>
        </w:tc>
        <w:tc>
          <w:tcPr>
            <w:tcW w:w="458" w:type="pct"/>
            <w:tcBorders>
              <w:top w:val="single" w:sz="4" w:space="0" w:color="auto"/>
              <w:left w:val="single" w:sz="4" w:space="0" w:color="auto"/>
              <w:bottom w:val="single" w:sz="4" w:space="0" w:color="auto"/>
              <w:right w:val="single" w:sz="4" w:space="0" w:color="auto"/>
            </w:tcBorders>
            <w:noWrap/>
            <w:vAlign w:val="center"/>
          </w:tcPr>
          <w:p w14:paraId="2D2ACC1C" w14:textId="77777777" w:rsidR="00870DA5" w:rsidRDefault="00870DA5" w:rsidP="00870DA5">
            <w:pPr>
              <w:pStyle w:val="af8"/>
            </w:pPr>
            <w:r>
              <w:rPr>
                <w:rFonts w:hint="eastAsia"/>
              </w:rPr>
              <w:t>ND</w:t>
            </w:r>
          </w:p>
        </w:tc>
        <w:tc>
          <w:tcPr>
            <w:tcW w:w="559" w:type="pct"/>
            <w:tcBorders>
              <w:top w:val="single" w:sz="4" w:space="0" w:color="auto"/>
              <w:left w:val="single" w:sz="4" w:space="0" w:color="auto"/>
              <w:bottom w:val="single" w:sz="4" w:space="0" w:color="auto"/>
              <w:right w:val="single" w:sz="4" w:space="0" w:color="auto"/>
            </w:tcBorders>
            <w:noWrap/>
            <w:vAlign w:val="center"/>
          </w:tcPr>
          <w:p w14:paraId="5DE524A3" w14:textId="77777777" w:rsidR="00870DA5" w:rsidRDefault="00870DA5" w:rsidP="00870DA5">
            <w:pPr>
              <w:pStyle w:val="af8"/>
            </w:pPr>
            <w:r>
              <w:rPr>
                <w:rFonts w:hint="eastAsia"/>
              </w:rPr>
              <w:t>ND</w:t>
            </w:r>
          </w:p>
        </w:tc>
        <w:tc>
          <w:tcPr>
            <w:tcW w:w="356" w:type="pct"/>
            <w:tcBorders>
              <w:top w:val="single" w:sz="4" w:space="0" w:color="auto"/>
              <w:left w:val="single" w:sz="4" w:space="0" w:color="auto"/>
              <w:bottom w:val="single" w:sz="4" w:space="0" w:color="auto"/>
              <w:right w:val="single" w:sz="4" w:space="0" w:color="auto"/>
            </w:tcBorders>
            <w:vAlign w:val="center"/>
          </w:tcPr>
          <w:p w14:paraId="3ABB7295" w14:textId="77777777" w:rsidR="00870DA5" w:rsidRDefault="00870DA5" w:rsidP="00870DA5">
            <w:pPr>
              <w:pStyle w:val="af8"/>
            </w:pPr>
            <w:r>
              <w:rPr>
                <w:rFonts w:hint="eastAsia"/>
              </w:rPr>
              <w:t>ND</w:t>
            </w:r>
          </w:p>
        </w:tc>
        <w:tc>
          <w:tcPr>
            <w:tcW w:w="560" w:type="pct"/>
            <w:tcBorders>
              <w:top w:val="single" w:sz="4" w:space="0" w:color="auto"/>
              <w:left w:val="single" w:sz="4" w:space="0" w:color="auto"/>
              <w:bottom w:val="single" w:sz="4" w:space="0" w:color="auto"/>
              <w:right w:val="single" w:sz="4" w:space="0" w:color="auto"/>
            </w:tcBorders>
            <w:vAlign w:val="center"/>
          </w:tcPr>
          <w:p w14:paraId="44279126" w14:textId="77777777" w:rsidR="00870DA5" w:rsidRDefault="00870DA5" w:rsidP="00870DA5">
            <w:pPr>
              <w:pStyle w:val="af8"/>
            </w:pPr>
            <w:r w:rsidRPr="00870DA5">
              <w:rPr>
                <w:rFonts w:hint="eastAsia"/>
                <w:szCs w:val="18"/>
              </w:rPr>
              <w:t>ND</w:t>
            </w:r>
          </w:p>
        </w:tc>
        <w:tc>
          <w:tcPr>
            <w:tcW w:w="458" w:type="pct"/>
            <w:tcBorders>
              <w:top w:val="single" w:sz="4" w:space="0" w:color="auto"/>
              <w:left w:val="single" w:sz="4" w:space="0" w:color="auto"/>
              <w:bottom w:val="single" w:sz="4" w:space="0" w:color="auto"/>
              <w:right w:val="single" w:sz="4" w:space="0" w:color="auto"/>
            </w:tcBorders>
            <w:vAlign w:val="center"/>
          </w:tcPr>
          <w:p w14:paraId="3CF84289" w14:textId="77777777" w:rsidR="00870DA5" w:rsidRPr="00870DA5" w:rsidRDefault="00870DA5" w:rsidP="00870DA5">
            <w:pPr>
              <w:pStyle w:val="af8"/>
            </w:pPr>
            <w:r w:rsidRPr="00870DA5">
              <w:rPr>
                <w:rFonts w:hint="eastAsia"/>
              </w:rPr>
              <w:t>ND</w:t>
            </w:r>
          </w:p>
        </w:tc>
        <w:tc>
          <w:tcPr>
            <w:tcW w:w="322" w:type="pct"/>
            <w:tcBorders>
              <w:top w:val="single" w:sz="4" w:space="0" w:color="auto"/>
              <w:left w:val="single" w:sz="4" w:space="0" w:color="auto"/>
              <w:bottom w:val="single" w:sz="4" w:space="0" w:color="auto"/>
              <w:right w:val="single" w:sz="12" w:space="0" w:color="auto"/>
            </w:tcBorders>
            <w:vAlign w:val="center"/>
          </w:tcPr>
          <w:p w14:paraId="1B1D528B" w14:textId="77777777" w:rsidR="00870DA5" w:rsidRPr="00870DA5" w:rsidRDefault="00870DA5" w:rsidP="00870DA5">
            <w:pPr>
              <w:pStyle w:val="af8"/>
            </w:pPr>
            <w:r w:rsidRPr="00870DA5">
              <w:rPr>
                <w:rFonts w:hint="eastAsia"/>
              </w:rPr>
              <w:t>ND</w:t>
            </w:r>
          </w:p>
        </w:tc>
      </w:tr>
      <w:tr w:rsidR="00870DA5" w:rsidRPr="008A4958" w14:paraId="3BDCC494" w14:textId="77777777" w:rsidTr="00870DA5">
        <w:trPr>
          <w:trHeight w:val="397"/>
          <w:jc w:val="center"/>
        </w:trPr>
        <w:tc>
          <w:tcPr>
            <w:tcW w:w="249" w:type="pct"/>
            <w:vMerge/>
            <w:tcBorders>
              <w:left w:val="single" w:sz="12" w:space="0" w:color="auto"/>
              <w:bottom w:val="single" w:sz="4" w:space="0" w:color="auto"/>
              <w:right w:val="single" w:sz="4" w:space="0" w:color="auto"/>
            </w:tcBorders>
            <w:noWrap/>
            <w:vAlign w:val="center"/>
          </w:tcPr>
          <w:p w14:paraId="129F9997" w14:textId="77777777" w:rsidR="00870DA5" w:rsidRDefault="00870DA5" w:rsidP="00870DA5">
            <w:pPr>
              <w:pStyle w:val="af8"/>
            </w:pPr>
          </w:p>
        </w:tc>
        <w:tc>
          <w:tcPr>
            <w:tcW w:w="409" w:type="pct"/>
            <w:tcBorders>
              <w:top w:val="single" w:sz="4" w:space="0" w:color="auto"/>
              <w:left w:val="single" w:sz="4" w:space="0" w:color="auto"/>
              <w:bottom w:val="single" w:sz="4" w:space="0" w:color="auto"/>
              <w:right w:val="single" w:sz="4" w:space="0" w:color="auto"/>
            </w:tcBorders>
            <w:vAlign w:val="center"/>
          </w:tcPr>
          <w:p w14:paraId="0FD3FD1E" w14:textId="77777777" w:rsidR="00870DA5" w:rsidRDefault="00870DA5" w:rsidP="00870DA5">
            <w:pPr>
              <w:pStyle w:val="af8"/>
            </w:pPr>
            <w:r>
              <w:t>Pi</w:t>
            </w:r>
            <w:r>
              <w:rPr>
                <w:rFonts w:hint="eastAsia"/>
              </w:rPr>
              <w:t>值</w:t>
            </w:r>
          </w:p>
        </w:tc>
        <w:tc>
          <w:tcPr>
            <w:tcW w:w="357" w:type="pct"/>
            <w:tcBorders>
              <w:top w:val="single" w:sz="4" w:space="0" w:color="auto"/>
              <w:left w:val="single" w:sz="4" w:space="0" w:color="auto"/>
              <w:bottom w:val="single" w:sz="4" w:space="0" w:color="auto"/>
              <w:right w:val="single" w:sz="4" w:space="0" w:color="auto"/>
            </w:tcBorders>
            <w:noWrap/>
            <w:vAlign w:val="center"/>
          </w:tcPr>
          <w:p w14:paraId="52A21168" w14:textId="77777777" w:rsidR="00870DA5" w:rsidRDefault="00870DA5" w:rsidP="00870DA5">
            <w:pPr>
              <w:pStyle w:val="af8"/>
            </w:pPr>
            <w:r>
              <w:t>/</w:t>
            </w:r>
          </w:p>
        </w:tc>
        <w:tc>
          <w:tcPr>
            <w:tcW w:w="509" w:type="pct"/>
            <w:tcBorders>
              <w:top w:val="single" w:sz="4" w:space="0" w:color="auto"/>
              <w:left w:val="single" w:sz="4" w:space="0" w:color="auto"/>
              <w:bottom w:val="single" w:sz="4" w:space="0" w:color="auto"/>
              <w:right w:val="single" w:sz="4" w:space="0" w:color="auto"/>
            </w:tcBorders>
            <w:noWrap/>
            <w:vAlign w:val="center"/>
          </w:tcPr>
          <w:p w14:paraId="2E82B4C0" w14:textId="77777777" w:rsidR="00870DA5" w:rsidRDefault="00870DA5" w:rsidP="00870DA5">
            <w:pPr>
              <w:pStyle w:val="af8"/>
            </w:pPr>
            <w:r>
              <w:rPr>
                <w:rFonts w:hint="eastAsia"/>
              </w:rPr>
              <w:t>0.21</w:t>
            </w:r>
          </w:p>
        </w:tc>
        <w:tc>
          <w:tcPr>
            <w:tcW w:w="407" w:type="pct"/>
            <w:tcBorders>
              <w:top w:val="single" w:sz="4" w:space="0" w:color="auto"/>
              <w:left w:val="single" w:sz="4" w:space="0" w:color="auto"/>
              <w:bottom w:val="single" w:sz="4" w:space="0" w:color="auto"/>
              <w:right w:val="single" w:sz="4" w:space="0" w:color="auto"/>
            </w:tcBorders>
            <w:noWrap/>
            <w:vAlign w:val="center"/>
          </w:tcPr>
          <w:p w14:paraId="675CE7CA" w14:textId="77777777" w:rsidR="00870DA5" w:rsidRDefault="00870DA5" w:rsidP="00870DA5">
            <w:pPr>
              <w:pStyle w:val="af8"/>
            </w:pPr>
            <w:r>
              <w:rPr>
                <w:rFonts w:hint="eastAsia"/>
              </w:rPr>
              <w:t>0.0168</w:t>
            </w:r>
          </w:p>
        </w:tc>
        <w:tc>
          <w:tcPr>
            <w:tcW w:w="356" w:type="pct"/>
            <w:tcBorders>
              <w:top w:val="single" w:sz="4" w:space="0" w:color="auto"/>
              <w:left w:val="single" w:sz="4" w:space="0" w:color="auto"/>
              <w:bottom w:val="single" w:sz="4" w:space="0" w:color="auto"/>
              <w:right w:val="single" w:sz="4" w:space="0" w:color="auto"/>
            </w:tcBorders>
            <w:noWrap/>
            <w:vAlign w:val="center"/>
          </w:tcPr>
          <w:p w14:paraId="72351981" w14:textId="77777777" w:rsidR="00870DA5" w:rsidRDefault="00870DA5" w:rsidP="00870DA5">
            <w:pPr>
              <w:pStyle w:val="af8"/>
            </w:pPr>
            <w:r>
              <w:rPr>
                <w:rFonts w:hint="eastAsia"/>
              </w:rPr>
              <w:t>0.12</w:t>
            </w:r>
          </w:p>
        </w:tc>
        <w:tc>
          <w:tcPr>
            <w:tcW w:w="458" w:type="pct"/>
            <w:tcBorders>
              <w:top w:val="single" w:sz="4" w:space="0" w:color="auto"/>
              <w:left w:val="single" w:sz="4" w:space="0" w:color="auto"/>
              <w:bottom w:val="single" w:sz="4" w:space="0" w:color="auto"/>
              <w:right w:val="single" w:sz="4" w:space="0" w:color="auto"/>
            </w:tcBorders>
            <w:noWrap/>
            <w:vAlign w:val="center"/>
          </w:tcPr>
          <w:p w14:paraId="7A2063FE" w14:textId="77777777" w:rsidR="00870DA5" w:rsidRDefault="00870DA5" w:rsidP="00870DA5">
            <w:pPr>
              <w:pStyle w:val="af8"/>
            </w:pPr>
            <w:r>
              <w:rPr>
                <w:rFonts w:hint="eastAsia"/>
              </w:rPr>
              <w:t>/</w:t>
            </w:r>
          </w:p>
        </w:tc>
        <w:tc>
          <w:tcPr>
            <w:tcW w:w="559" w:type="pct"/>
            <w:tcBorders>
              <w:top w:val="single" w:sz="4" w:space="0" w:color="auto"/>
              <w:left w:val="single" w:sz="4" w:space="0" w:color="auto"/>
              <w:bottom w:val="single" w:sz="4" w:space="0" w:color="auto"/>
              <w:right w:val="single" w:sz="4" w:space="0" w:color="auto"/>
            </w:tcBorders>
            <w:noWrap/>
            <w:vAlign w:val="center"/>
          </w:tcPr>
          <w:p w14:paraId="47A90A79" w14:textId="77777777" w:rsidR="00870DA5" w:rsidRDefault="00870DA5" w:rsidP="00870DA5">
            <w:pPr>
              <w:pStyle w:val="af8"/>
            </w:pPr>
            <w:r>
              <w:rPr>
                <w:rFonts w:hint="eastAsia"/>
              </w:rPr>
              <w:t>/</w:t>
            </w:r>
          </w:p>
        </w:tc>
        <w:tc>
          <w:tcPr>
            <w:tcW w:w="356" w:type="pct"/>
            <w:tcBorders>
              <w:top w:val="single" w:sz="4" w:space="0" w:color="auto"/>
              <w:left w:val="single" w:sz="4" w:space="0" w:color="auto"/>
              <w:bottom w:val="single" w:sz="4" w:space="0" w:color="auto"/>
              <w:right w:val="single" w:sz="4" w:space="0" w:color="auto"/>
            </w:tcBorders>
            <w:vAlign w:val="center"/>
          </w:tcPr>
          <w:p w14:paraId="3B039FE5" w14:textId="77777777" w:rsidR="00870DA5" w:rsidRDefault="00870DA5" w:rsidP="00870DA5">
            <w:pPr>
              <w:pStyle w:val="af8"/>
            </w:pPr>
            <w:r>
              <w:rPr>
                <w:rFonts w:hint="eastAsia"/>
              </w:rPr>
              <w:t>/</w:t>
            </w:r>
          </w:p>
        </w:tc>
        <w:tc>
          <w:tcPr>
            <w:tcW w:w="560" w:type="pct"/>
            <w:tcBorders>
              <w:top w:val="single" w:sz="4" w:space="0" w:color="auto"/>
              <w:left w:val="single" w:sz="4" w:space="0" w:color="auto"/>
              <w:bottom w:val="single" w:sz="4" w:space="0" w:color="auto"/>
              <w:right w:val="single" w:sz="4" w:space="0" w:color="auto"/>
            </w:tcBorders>
            <w:vAlign w:val="center"/>
          </w:tcPr>
          <w:p w14:paraId="1519E92A" w14:textId="77777777" w:rsidR="00870DA5" w:rsidRDefault="00870DA5" w:rsidP="00870DA5">
            <w:pPr>
              <w:pStyle w:val="af8"/>
            </w:pPr>
            <w:r>
              <w:rPr>
                <w:rFonts w:hint="eastAsia"/>
              </w:rPr>
              <w:t>/</w:t>
            </w:r>
          </w:p>
        </w:tc>
        <w:tc>
          <w:tcPr>
            <w:tcW w:w="458" w:type="pct"/>
            <w:tcBorders>
              <w:top w:val="single" w:sz="4" w:space="0" w:color="auto"/>
              <w:left w:val="single" w:sz="4" w:space="0" w:color="auto"/>
              <w:bottom w:val="single" w:sz="4" w:space="0" w:color="auto"/>
              <w:right w:val="single" w:sz="4" w:space="0" w:color="auto"/>
            </w:tcBorders>
            <w:vAlign w:val="center"/>
          </w:tcPr>
          <w:p w14:paraId="1E12A2FD" w14:textId="77777777" w:rsidR="00870DA5" w:rsidRDefault="00870DA5" w:rsidP="00870DA5">
            <w:pPr>
              <w:pStyle w:val="af8"/>
            </w:pPr>
            <w:r>
              <w:rPr>
                <w:rFonts w:hint="eastAsia"/>
              </w:rPr>
              <w:t>/</w:t>
            </w:r>
          </w:p>
        </w:tc>
        <w:tc>
          <w:tcPr>
            <w:tcW w:w="322" w:type="pct"/>
            <w:tcBorders>
              <w:top w:val="single" w:sz="4" w:space="0" w:color="auto"/>
              <w:left w:val="single" w:sz="4" w:space="0" w:color="auto"/>
              <w:bottom w:val="single" w:sz="4" w:space="0" w:color="auto"/>
              <w:right w:val="single" w:sz="12" w:space="0" w:color="auto"/>
            </w:tcBorders>
            <w:vAlign w:val="center"/>
          </w:tcPr>
          <w:p w14:paraId="4C037643" w14:textId="77777777" w:rsidR="00870DA5" w:rsidRDefault="00870DA5" w:rsidP="00870DA5">
            <w:pPr>
              <w:pStyle w:val="af8"/>
            </w:pPr>
            <w:r>
              <w:rPr>
                <w:rFonts w:hint="eastAsia"/>
              </w:rPr>
              <w:t>/</w:t>
            </w:r>
          </w:p>
        </w:tc>
      </w:tr>
      <w:tr w:rsidR="00870DA5" w:rsidRPr="008A4958" w14:paraId="0801B780" w14:textId="77777777" w:rsidTr="00870DA5">
        <w:trPr>
          <w:trHeight w:val="397"/>
          <w:jc w:val="center"/>
        </w:trPr>
        <w:tc>
          <w:tcPr>
            <w:tcW w:w="658" w:type="pct"/>
            <w:gridSpan w:val="2"/>
            <w:tcBorders>
              <w:left w:val="single" w:sz="12" w:space="0" w:color="auto"/>
              <w:bottom w:val="single" w:sz="4" w:space="0" w:color="auto"/>
              <w:right w:val="single" w:sz="4" w:space="0" w:color="auto"/>
            </w:tcBorders>
            <w:noWrap/>
            <w:vAlign w:val="center"/>
          </w:tcPr>
          <w:p w14:paraId="1F6E2C3F" w14:textId="77777777" w:rsidR="00870DA5" w:rsidRDefault="00870DA5" w:rsidP="00870DA5">
            <w:pPr>
              <w:pStyle w:val="af8"/>
            </w:pPr>
            <w:r>
              <w:rPr>
                <w:rFonts w:hint="eastAsia"/>
              </w:rPr>
              <w:t>标准值</w:t>
            </w:r>
          </w:p>
        </w:tc>
        <w:tc>
          <w:tcPr>
            <w:tcW w:w="357" w:type="pct"/>
            <w:tcBorders>
              <w:top w:val="single" w:sz="4" w:space="0" w:color="auto"/>
              <w:left w:val="single" w:sz="4" w:space="0" w:color="auto"/>
              <w:bottom w:val="single" w:sz="4" w:space="0" w:color="auto"/>
              <w:right w:val="single" w:sz="4" w:space="0" w:color="auto"/>
            </w:tcBorders>
            <w:noWrap/>
            <w:vAlign w:val="center"/>
          </w:tcPr>
          <w:p w14:paraId="60A4357E" w14:textId="77777777" w:rsidR="00870DA5" w:rsidRDefault="00870DA5" w:rsidP="00870DA5">
            <w:pPr>
              <w:pStyle w:val="af8"/>
            </w:pPr>
            <w:r>
              <w:rPr>
                <w:rFonts w:hint="eastAsia"/>
              </w:rPr>
              <w:t>1.0</w:t>
            </w:r>
          </w:p>
        </w:tc>
        <w:tc>
          <w:tcPr>
            <w:tcW w:w="509" w:type="pct"/>
            <w:tcBorders>
              <w:top w:val="single" w:sz="4" w:space="0" w:color="auto"/>
              <w:left w:val="single" w:sz="4" w:space="0" w:color="auto"/>
              <w:bottom w:val="single" w:sz="4" w:space="0" w:color="auto"/>
              <w:right w:val="single" w:sz="4" w:space="0" w:color="auto"/>
            </w:tcBorders>
            <w:noWrap/>
            <w:vAlign w:val="center"/>
          </w:tcPr>
          <w:p w14:paraId="16A4FCFD" w14:textId="77777777" w:rsidR="00870DA5" w:rsidRDefault="00870DA5" w:rsidP="00870DA5">
            <w:pPr>
              <w:pStyle w:val="af8"/>
            </w:pPr>
            <w:r>
              <w:rPr>
                <w:rFonts w:hint="eastAsia"/>
              </w:rPr>
              <w:t>1000</w:t>
            </w:r>
          </w:p>
        </w:tc>
        <w:tc>
          <w:tcPr>
            <w:tcW w:w="407" w:type="pct"/>
            <w:tcBorders>
              <w:top w:val="single" w:sz="4" w:space="0" w:color="auto"/>
              <w:left w:val="single" w:sz="4" w:space="0" w:color="auto"/>
              <w:bottom w:val="single" w:sz="4" w:space="0" w:color="auto"/>
              <w:right w:val="single" w:sz="4" w:space="0" w:color="auto"/>
            </w:tcBorders>
            <w:noWrap/>
            <w:vAlign w:val="center"/>
          </w:tcPr>
          <w:p w14:paraId="528A440F" w14:textId="77777777" w:rsidR="00870DA5" w:rsidRDefault="00870DA5" w:rsidP="00870DA5">
            <w:pPr>
              <w:pStyle w:val="af8"/>
            </w:pPr>
            <w:r>
              <w:rPr>
                <w:rFonts w:hint="eastAsia"/>
              </w:rPr>
              <w:t>250</w:t>
            </w:r>
          </w:p>
        </w:tc>
        <w:tc>
          <w:tcPr>
            <w:tcW w:w="356" w:type="pct"/>
            <w:tcBorders>
              <w:top w:val="single" w:sz="4" w:space="0" w:color="auto"/>
              <w:left w:val="single" w:sz="4" w:space="0" w:color="auto"/>
              <w:bottom w:val="single" w:sz="4" w:space="0" w:color="auto"/>
              <w:right w:val="single" w:sz="4" w:space="0" w:color="auto"/>
            </w:tcBorders>
            <w:noWrap/>
            <w:vAlign w:val="center"/>
          </w:tcPr>
          <w:p w14:paraId="1D61DE99" w14:textId="77777777" w:rsidR="00870DA5" w:rsidRDefault="00870DA5" w:rsidP="00870DA5">
            <w:pPr>
              <w:pStyle w:val="af8"/>
            </w:pPr>
            <w:r>
              <w:rPr>
                <w:rFonts w:hint="eastAsia"/>
              </w:rPr>
              <w:t>250</w:t>
            </w:r>
          </w:p>
        </w:tc>
        <w:tc>
          <w:tcPr>
            <w:tcW w:w="458" w:type="pct"/>
            <w:tcBorders>
              <w:top w:val="single" w:sz="4" w:space="0" w:color="auto"/>
              <w:left w:val="single" w:sz="4" w:space="0" w:color="auto"/>
              <w:bottom w:val="single" w:sz="4" w:space="0" w:color="auto"/>
              <w:right w:val="single" w:sz="4" w:space="0" w:color="auto"/>
            </w:tcBorders>
            <w:noWrap/>
            <w:vAlign w:val="center"/>
          </w:tcPr>
          <w:p w14:paraId="4EA563AE" w14:textId="77777777" w:rsidR="00870DA5" w:rsidRDefault="00870DA5" w:rsidP="00870DA5">
            <w:pPr>
              <w:pStyle w:val="af8"/>
            </w:pPr>
            <w:r>
              <w:rPr>
                <w:rFonts w:hint="eastAsia"/>
              </w:rPr>
              <w:t>0.05*</w:t>
            </w:r>
          </w:p>
        </w:tc>
        <w:tc>
          <w:tcPr>
            <w:tcW w:w="559" w:type="pct"/>
            <w:tcBorders>
              <w:top w:val="single" w:sz="4" w:space="0" w:color="auto"/>
              <w:left w:val="single" w:sz="4" w:space="0" w:color="auto"/>
              <w:bottom w:val="single" w:sz="4" w:space="0" w:color="auto"/>
              <w:right w:val="single" w:sz="4" w:space="0" w:color="auto"/>
            </w:tcBorders>
            <w:noWrap/>
            <w:vAlign w:val="center"/>
          </w:tcPr>
          <w:p w14:paraId="39EDEAB8" w14:textId="77777777" w:rsidR="00870DA5" w:rsidRDefault="00870DA5" w:rsidP="00870DA5">
            <w:pPr>
              <w:pStyle w:val="af8"/>
            </w:pPr>
            <w:r>
              <w:rPr>
                <w:rFonts w:hint="eastAsia"/>
              </w:rPr>
              <w:t>/</w:t>
            </w:r>
          </w:p>
        </w:tc>
        <w:tc>
          <w:tcPr>
            <w:tcW w:w="356" w:type="pct"/>
            <w:tcBorders>
              <w:top w:val="single" w:sz="4" w:space="0" w:color="auto"/>
              <w:left w:val="single" w:sz="4" w:space="0" w:color="auto"/>
              <w:bottom w:val="single" w:sz="4" w:space="0" w:color="auto"/>
              <w:right w:val="single" w:sz="4" w:space="0" w:color="auto"/>
            </w:tcBorders>
            <w:vAlign w:val="center"/>
          </w:tcPr>
          <w:p w14:paraId="77526CE2" w14:textId="77777777" w:rsidR="00870DA5" w:rsidRDefault="00870DA5" w:rsidP="00870DA5">
            <w:pPr>
              <w:pStyle w:val="af8"/>
            </w:pPr>
            <w:r>
              <w:rPr>
                <w:rFonts w:hint="eastAsia"/>
              </w:rPr>
              <w:t>/</w:t>
            </w:r>
          </w:p>
        </w:tc>
        <w:tc>
          <w:tcPr>
            <w:tcW w:w="560" w:type="pct"/>
            <w:tcBorders>
              <w:top w:val="single" w:sz="4" w:space="0" w:color="auto"/>
              <w:left w:val="single" w:sz="4" w:space="0" w:color="auto"/>
              <w:bottom w:val="single" w:sz="4" w:space="0" w:color="auto"/>
              <w:right w:val="single" w:sz="4" w:space="0" w:color="auto"/>
            </w:tcBorders>
            <w:vAlign w:val="center"/>
          </w:tcPr>
          <w:p w14:paraId="3028045A" w14:textId="77777777" w:rsidR="00870DA5" w:rsidRDefault="00870DA5" w:rsidP="00870DA5">
            <w:pPr>
              <w:pStyle w:val="af8"/>
            </w:pPr>
            <w:r>
              <w:rPr>
                <w:rFonts w:hint="eastAsia"/>
              </w:rPr>
              <w:t>3.0</w:t>
            </w:r>
          </w:p>
        </w:tc>
        <w:tc>
          <w:tcPr>
            <w:tcW w:w="458" w:type="pct"/>
            <w:tcBorders>
              <w:top w:val="single" w:sz="4" w:space="0" w:color="auto"/>
              <w:left w:val="single" w:sz="4" w:space="0" w:color="auto"/>
              <w:bottom w:val="single" w:sz="4" w:space="0" w:color="auto"/>
              <w:right w:val="single" w:sz="4" w:space="0" w:color="auto"/>
            </w:tcBorders>
            <w:vAlign w:val="center"/>
          </w:tcPr>
          <w:p w14:paraId="0A3BBA0E" w14:textId="77777777" w:rsidR="00870DA5" w:rsidRDefault="00870DA5" w:rsidP="00870DA5">
            <w:pPr>
              <w:pStyle w:val="af8"/>
            </w:pPr>
            <w:r>
              <w:rPr>
                <w:rFonts w:hint="eastAsia"/>
              </w:rPr>
              <w:t>100</w:t>
            </w:r>
          </w:p>
        </w:tc>
        <w:tc>
          <w:tcPr>
            <w:tcW w:w="322" w:type="pct"/>
            <w:tcBorders>
              <w:top w:val="single" w:sz="4" w:space="0" w:color="auto"/>
              <w:left w:val="single" w:sz="4" w:space="0" w:color="auto"/>
              <w:bottom w:val="single" w:sz="4" w:space="0" w:color="auto"/>
              <w:right w:val="single" w:sz="12" w:space="0" w:color="auto"/>
            </w:tcBorders>
            <w:vAlign w:val="center"/>
          </w:tcPr>
          <w:p w14:paraId="305D57E5" w14:textId="77777777" w:rsidR="00870DA5" w:rsidRDefault="00870DA5" w:rsidP="00870DA5">
            <w:pPr>
              <w:pStyle w:val="af8"/>
            </w:pPr>
            <w:r>
              <w:rPr>
                <w:rFonts w:hint="eastAsia"/>
              </w:rPr>
              <w:t>0.3</w:t>
            </w:r>
          </w:p>
        </w:tc>
      </w:tr>
      <w:tr w:rsidR="00870DA5" w:rsidRPr="008A4958" w14:paraId="5F2762C8" w14:textId="77777777" w:rsidTr="00870DA5">
        <w:trPr>
          <w:trHeight w:val="397"/>
          <w:jc w:val="center"/>
        </w:trPr>
        <w:tc>
          <w:tcPr>
            <w:tcW w:w="658" w:type="pct"/>
            <w:gridSpan w:val="2"/>
            <w:vMerge w:val="restart"/>
            <w:tcBorders>
              <w:left w:val="single" w:sz="12" w:space="0" w:color="auto"/>
              <w:right w:val="single" w:sz="4" w:space="0" w:color="auto"/>
              <w:tl2br w:val="single" w:sz="4" w:space="0" w:color="auto"/>
            </w:tcBorders>
            <w:noWrap/>
            <w:vAlign w:val="center"/>
          </w:tcPr>
          <w:p w14:paraId="44E94BAB" w14:textId="77777777" w:rsidR="00870DA5" w:rsidRDefault="00870DA5" w:rsidP="00870DA5">
            <w:pPr>
              <w:pStyle w:val="af8"/>
              <w:rPr>
                <w:szCs w:val="18"/>
              </w:rPr>
            </w:pPr>
            <w:r>
              <w:t xml:space="preserve">    </w:t>
            </w:r>
            <w:r>
              <w:rPr>
                <w:rFonts w:hint="eastAsia"/>
              </w:rPr>
              <w:t xml:space="preserve">  </w:t>
            </w:r>
            <w:r>
              <w:rPr>
                <w:rFonts w:hint="eastAsia"/>
              </w:rPr>
              <w:t>检测项目</w:t>
            </w:r>
          </w:p>
          <w:p w14:paraId="4508B25E" w14:textId="77777777" w:rsidR="00870DA5" w:rsidRDefault="00870DA5" w:rsidP="00870DA5">
            <w:pPr>
              <w:pStyle w:val="af8"/>
              <w:jc w:val="both"/>
            </w:pPr>
            <w:r>
              <w:rPr>
                <w:rFonts w:hint="eastAsia"/>
              </w:rPr>
              <w:t>点位</w:t>
            </w:r>
          </w:p>
        </w:tc>
        <w:tc>
          <w:tcPr>
            <w:tcW w:w="357" w:type="pct"/>
            <w:tcBorders>
              <w:top w:val="single" w:sz="4" w:space="0" w:color="auto"/>
              <w:left w:val="single" w:sz="4" w:space="0" w:color="auto"/>
              <w:bottom w:val="single" w:sz="4" w:space="0" w:color="auto"/>
              <w:right w:val="single" w:sz="4" w:space="0" w:color="auto"/>
            </w:tcBorders>
            <w:noWrap/>
            <w:vAlign w:val="center"/>
          </w:tcPr>
          <w:p w14:paraId="79AF926B" w14:textId="77777777" w:rsidR="00870DA5" w:rsidRDefault="00870DA5" w:rsidP="00870DA5">
            <w:pPr>
              <w:pStyle w:val="af8"/>
            </w:pPr>
            <w:r w:rsidRPr="00870DA5">
              <w:rPr>
                <w:rFonts w:hint="eastAsia"/>
              </w:rPr>
              <w:t>砷</w:t>
            </w:r>
          </w:p>
        </w:tc>
        <w:tc>
          <w:tcPr>
            <w:tcW w:w="509" w:type="pct"/>
            <w:tcBorders>
              <w:top w:val="single" w:sz="4" w:space="0" w:color="auto"/>
              <w:left w:val="single" w:sz="4" w:space="0" w:color="auto"/>
              <w:bottom w:val="single" w:sz="4" w:space="0" w:color="auto"/>
              <w:right w:val="single" w:sz="4" w:space="0" w:color="auto"/>
            </w:tcBorders>
            <w:noWrap/>
            <w:vAlign w:val="center"/>
          </w:tcPr>
          <w:p w14:paraId="5F90FDA4" w14:textId="77777777" w:rsidR="00870DA5" w:rsidRDefault="00870DA5" w:rsidP="00870DA5">
            <w:pPr>
              <w:pStyle w:val="af8"/>
            </w:pPr>
            <w:r w:rsidRPr="00870DA5">
              <w:rPr>
                <w:rFonts w:hint="eastAsia"/>
              </w:rPr>
              <w:t>汞</w:t>
            </w:r>
          </w:p>
        </w:tc>
        <w:tc>
          <w:tcPr>
            <w:tcW w:w="407" w:type="pct"/>
            <w:tcBorders>
              <w:top w:val="single" w:sz="4" w:space="0" w:color="auto"/>
              <w:left w:val="single" w:sz="4" w:space="0" w:color="auto"/>
              <w:bottom w:val="single" w:sz="4" w:space="0" w:color="auto"/>
              <w:right w:val="single" w:sz="4" w:space="0" w:color="auto"/>
            </w:tcBorders>
            <w:noWrap/>
            <w:vAlign w:val="center"/>
          </w:tcPr>
          <w:p w14:paraId="585F76A3" w14:textId="77777777" w:rsidR="00870DA5" w:rsidRDefault="00870DA5" w:rsidP="00870DA5">
            <w:pPr>
              <w:pStyle w:val="af8"/>
            </w:pPr>
            <w:r w:rsidRPr="00870DA5">
              <w:rPr>
                <w:rFonts w:hint="eastAsia"/>
              </w:rPr>
              <w:t>六价铬</w:t>
            </w:r>
          </w:p>
        </w:tc>
        <w:tc>
          <w:tcPr>
            <w:tcW w:w="356" w:type="pct"/>
            <w:tcBorders>
              <w:top w:val="single" w:sz="4" w:space="0" w:color="auto"/>
              <w:left w:val="single" w:sz="4" w:space="0" w:color="auto"/>
              <w:bottom w:val="single" w:sz="4" w:space="0" w:color="auto"/>
              <w:right w:val="single" w:sz="4" w:space="0" w:color="auto"/>
            </w:tcBorders>
            <w:noWrap/>
            <w:vAlign w:val="center"/>
          </w:tcPr>
          <w:p w14:paraId="615720EE" w14:textId="77777777" w:rsidR="00870DA5" w:rsidRDefault="00870DA5" w:rsidP="00870DA5">
            <w:pPr>
              <w:pStyle w:val="af8"/>
            </w:pPr>
            <w:r w:rsidRPr="00870DA5">
              <w:rPr>
                <w:rFonts w:hint="eastAsia"/>
              </w:rPr>
              <w:t>铅</w:t>
            </w:r>
          </w:p>
        </w:tc>
        <w:tc>
          <w:tcPr>
            <w:tcW w:w="458" w:type="pct"/>
            <w:tcBorders>
              <w:top w:val="single" w:sz="4" w:space="0" w:color="auto"/>
              <w:left w:val="single" w:sz="4" w:space="0" w:color="auto"/>
              <w:bottom w:val="single" w:sz="4" w:space="0" w:color="auto"/>
              <w:right w:val="single" w:sz="4" w:space="0" w:color="auto"/>
            </w:tcBorders>
            <w:noWrap/>
            <w:vAlign w:val="center"/>
          </w:tcPr>
          <w:p w14:paraId="669742DE" w14:textId="77777777" w:rsidR="00870DA5" w:rsidRDefault="00870DA5" w:rsidP="00870DA5">
            <w:pPr>
              <w:pStyle w:val="af8"/>
            </w:pPr>
            <w:r w:rsidRPr="00870DA5">
              <w:rPr>
                <w:rFonts w:hint="eastAsia"/>
              </w:rPr>
              <w:t>镉</w:t>
            </w:r>
          </w:p>
        </w:tc>
        <w:tc>
          <w:tcPr>
            <w:tcW w:w="559" w:type="pct"/>
            <w:tcBorders>
              <w:top w:val="single" w:sz="4" w:space="0" w:color="auto"/>
              <w:left w:val="single" w:sz="4" w:space="0" w:color="auto"/>
              <w:bottom w:val="single" w:sz="4" w:space="0" w:color="auto"/>
              <w:right w:val="single" w:sz="4" w:space="0" w:color="auto"/>
            </w:tcBorders>
            <w:noWrap/>
            <w:vAlign w:val="center"/>
          </w:tcPr>
          <w:p w14:paraId="53ED3AE1" w14:textId="77777777" w:rsidR="00870DA5" w:rsidRDefault="00870DA5" w:rsidP="00870DA5">
            <w:pPr>
              <w:pStyle w:val="af8"/>
            </w:pPr>
            <w:r w:rsidRPr="00870DA5">
              <w:rPr>
                <w:rFonts w:hint="eastAsia"/>
              </w:rPr>
              <w:t>铁</w:t>
            </w:r>
          </w:p>
        </w:tc>
        <w:tc>
          <w:tcPr>
            <w:tcW w:w="356" w:type="pct"/>
            <w:tcBorders>
              <w:top w:val="single" w:sz="4" w:space="0" w:color="auto"/>
              <w:left w:val="single" w:sz="4" w:space="0" w:color="auto"/>
              <w:bottom w:val="single" w:sz="4" w:space="0" w:color="auto"/>
              <w:right w:val="single" w:sz="4" w:space="0" w:color="auto"/>
            </w:tcBorders>
            <w:vAlign w:val="center"/>
          </w:tcPr>
          <w:p w14:paraId="4EF8A9B9" w14:textId="77777777" w:rsidR="00870DA5" w:rsidRDefault="00870DA5" w:rsidP="00870DA5">
            <w:pPr>
              <w:pStyle w:val="af8"/>
            </w:pPr>
            <w:r w:rsidRPr="00870DA5">
              <w:rPr>
                <w:rFonts w:hint="eastAsia"/>
              </w:rPr>
              <w:t>锰</w:t>
            </w:r>
          </w:p>
        </w:tc>
        <w:tc>
          <w:tcPr>
            <w:tcW w:w="560" w:type="pct"/>
            <w:tcBorders>
              <w:top w:val="single" w:sz="4" w:space="0" w:color="auto"/>
              <w:left w:val="single" w:sz="4" w:space="0" w:color="auto"/>
              <w:bottom w:val="single" w:sz="4" w:space="0" w:color="auto"/>
              <w:right w:val="single" w:sz="4" w:space="0" w:color="auto"/>
            </w:tcBorders>
            <w:vAlign w:val="center"/>
          </w:tcPr>
          <w:p w14:paraId="3493EBD5" w14:textId="77777777" w:rsidR="00870DA5" w:rsidRDefault="00870DA5" w:rsidP="00870DA5">
            <w:pPr>
              <w:pStyle w:val="af8"/>
            </w:pPr>
            <w:r w:rsidRPr="00870DA5">
              <w:rPr>
                <w:rFonts w:hint="eastAsia"/>
              </w:rPr>
              <w:t>锌</w:t>
            </w:r>
          </w:p>
        </w:tc>
        <w:tc>
          <w:tcPr>
            <w:tcW w:w="458" w:type="pct"/>
            <w:tcBorders>
              <w:top w:val="single" w:sz="4" w:space="0" w:color="auto"/>
              <w:left w:val="single" w:sz="4" w:space="0" w:color="auto"/>
              <w:bottom w:val="single" w:sz="4" w:space="0" w:color="auto"/>
              <w:right w:val="single" w:sz="4" w:space="0" w:color="auto"/>
            </w:tcBorders>
            <w:vAlign w:val="center"/>
          </w:tcPr>
          <w:p w14:paraId="29CB2B1D" w14:textId="77777777" w:rsidR="00870DA5" w:rsidRDefault="00870DA5" w:rsidP="00870DA5">
            <w:pPr>
              <w:pStyle w:val="af8"/>
            </w:pPr>
            <w:r w:rsidRPr="00870DA5">
              <w:rPr>
                <w:rFonts w:hint="eastAsia"/>
              </w:rPr>
              <w:t>总磷</w:t>
            </w:r>
          </w:p>
        </w:tc>
        <w:tc>
          <w:tcPr>
            <w:tcW w:w="322" w:type="pct"/>
            <w:tcBorders>
              <w:top w:val="single" w:sz="4" w:space="0" w:color="auto"/>
              <w:left w:val="single" w:sz="4" w:space="0" w:color="auto"/>
              <w:bottom w:val="single" w:sz="4" w:space="0" w:color="auto"/>
              <w:right w:val="single" w:sz="12" w:space="0" w:color="auto"/>
            </w:tcBorders>
            <w:vAlign w:val="center"/>
          </w:tcPr>
          <w:p w14:paraId="7241BE1D" w14:textId="77777777" w:rsidR="00870DA5" w:rsidRDefault="00870DA5" w:rsidP="00870DA5">
            <w:pPr>
              <w:pStyle w:val="af8"/>
            </w:pPr>
          </w:p>
        </w:tc>
      </w:tr>
      <w:tr w:rsidR="00870DA5" w:rsidRPr="008A4958" w14:paraId="4FC371F2" w14:textId="77777777" w:rsidTr="00E4205F">
        <w:trPr>
          <w:trHeight w:val="397"/>
          <w:jc w:val="center"/>
        </w:trPr>
        <w:tc>
          <w:tcPr>
            <w:tcW w:w="658" w:type="pct"/>
            <w:gridSpan w:val="2"/>
            <w:vMerge/>
            <w:tcBorders>
              <w:left w:val="single" w:sz="12" w:space="0" w:color="auto"/>
              <w:bottom w:val="single" w:sz="4" w:space="0" w:color="auto"/>
              <w:right w:val="single" w:sz="4" w:space="0" w:color="auto"/>
            </w:tcBorders>
            <w:noWrap/>
            <w:vAlign w:val="center"/>
          </w:tcPr>
          <w:p w14:paraId="0505836D" w14:textId="77777777" w:rsidR="00870DA5" w:rsidRDefault="00870DA5" w:rsidP="00870DA5">
            <w:pPr>
              <w:pStyle w:val="af8"/>
            </w:pPr>
          </w:p>
        </w:tc>
        <w:tc>
          <w:tcPr>
            <w:tcW w:w="357" w:type="pct"/>
            <w:tcBorders>
              <w:top w:val="single" w:sz="4" w:space="0" w:color="auto"/>
              <w:left w:val="single" w:sz="4" w:space="0" w:color="auto"/>
              <w:bottom w:val="single" w:sz="4" w:space="0" w:color="auto"/>
              <w:right w:val="single" w:sz="4" w:space="0" w:color="auto"/>
            </w:tcBorders>
            <w:noWrap/>
          </w:tcPr>
          <w:p w14:paraId="3F8FAE3C" w14:textId="77777777" w:rsidR="00870DA5" w:rsidRDefault="00870DA5" w:rsidP="00870DA5">
            <w:pPr>
              <w:pStyle w:val="af8"/>
            </w:pPr>
            <w:r w:rsidRPr="001A3B55">
              <w:t>mg/L</w:t>
            </w:r>
          </w:p>
        </w:tc>
        <w:tc>
          <w:tcPr>
            <w:tcW w:w="509" w:type="pct"/>
            <w:tcBorders>
              <w:top w:val="single" w:sz="4" w:space="0" w:color="auto"/>
              <w:left w:val="single" w:sz="4" w:space="0" w:color="auto"/>
              <w:bottom w:val="single" w:sz="4" w:space="0" w:color="auto"/>
              <w:right w:val="single" w:sz="4" w:space="0" w:color="auto"/>
            </w:tcBorders>
            <w:noWrap/>
          </w:tcPr>
          <w:p w14:paraId="061C1223" w14:textId="77777777" w:rsidR="00870DA5" w:rsidRDefault="00870DA5" w:rsidP="00870DA5">
            <w:pPr>
              <w:pStyle w:val="af8"/>
            </w:pPr>
            <w:r w:rsidRPr="001A3B55">
              <w:t>mg/L</w:t>
            </w:r>
          </w:p>
        </w:tc>
        <w:tc>
          <w:tcPr>
            <w:tcW w:w="407" w:type="pct"/>
            <w:tcBorders>
              <w:top w:val="single" w:sz="4" w:space="0" w:color="auto"/>
              <w:left w:val="single" w:sz="4" w:space="0" w:color="auto"/>
              <w:bottom w:val="single" w:sz="4" w:space="0" w:color="auto"/>
              <w:right w:val="single" w:sz="4" w:space="0" w:color="auto"/>
            </w:tcBorders>
            <w:noWrap/>
          </w:tcPr>
          <w:p w14:paraId="7DF07020" w14:textId="77777777" w:rsidR="00870DA5" w:rsidRDefault="00870DA5" w:rsidP="00870DA5">
            <w:pPr>
              <w:pStyle w:val="af8"/>
            </w:pPr>
            <w:r w:rsidRPr="001A3B55">
              <w:t>mg/L</w:t>
            </w:r>
          </w:p>
        </w:tc>
        <w:tc>
          <w:tcPr>
            <w:tcW w:w="356" w:type="pct"/>
            <w:tcBorders>
              <w:top w:val="single" w:sz="4" w:space="0" w:color="auto"/>
              <w:left w:val="single" w:sz="4" w:space="0" w:color="auto"/>
              <w:bottom w:val="single" w:sz="4" w:space="0" w:color="auto"/>
              <w:right w:val="single" w:sz="4" w:space="0" w:color="auto"/>
            </w:tcBorders>
            <w:noWrap/>
          </w:tcPr>
          <w:p w14:paraId="0C0A6A4C" w14:textId="77777777" w:rsidR="00870DA5" w:rsidRDefault="00870DA5" w:rsidP="00870DA5">
            <w:pPr>
              <w:pStyle w:val="af8"/>
            </w:pPr>
            <w:r w:rsidRPr="005D4D83">
              <w:t>mg/L</w:t>
            </w:r>
          </w:p>
        </w:tc>
        <w:tc>
          <w:tcPr>
            <w:tcW w:w="458" w:type="pct"/>
            <w:tcBorders>
              <w:top w:val="single" w:sz="4" w:space="0" w:color="auto"/>
              <w:left w:val="single" w:sz="4" w:space="0" w:color="auto"/>
              <w:bottom w:val="single" w:sz="4" w:space="0" w:color="auto"/>
              <w:right w:val="single" w:sz="4" w:space="0" w:color="auto"/>
            </w:tcBorders>
            <w:noWrap/>
          </w:tcPr>
          <w:p w14:paraId="069CA407" w14:textId="77777777" w:rsidR="00870DA5" w:rsidRDefault="00870DA5" w:rsidP="00870DA5">
            <w:pPr>
              <w:pStyle w:val="af8"/>
            </w:pPr>
            <w:r w:rsidRPr="005D4D83">
              <w:t>mg/L</w:t>
            </w:r>
          </w:p>
        </w:tc>
        <w:tc>
          <w:tcPr>
            <w:tcW w:w="559" w:type="pct"/>
            <w:tcBorders>
              <w:top w:val="single" w:sz="4" w:space="0" w:color="auto"/>
              <w:left w:val="single" w:sz="4" w:space="0" w:color="auto"/>
              <w:bottom w:val="single" w:sz="4" w:space="0" w:color="auto"/>
              <w:right w:val="single" w:sz="4" w:space="0" w:color="auto"/>
            </w:tcBorders>
            <w:noWrap/>
          </w:tcPr>
          <w:p w14:paraId="424D5FC8" w14:textId="77777777" w:rsidR="00870DA5" w:rsidRDefault="00870DA5" w:rsidP="00870DA5">
            <w:pPr>
              <w:pStyle w:val="af8"/>
            </w:pPr>
            <w:r w:rsidRPr="005D4D83">
              <w:t>mg/L</w:t>
            </w:r>
          </w:p>
        </w:tc>
        <w:tc>
          <w:tcPr>
            <w:tcW w:w="356" w:type="pct"/>
            <w:tcBorders>
              <w:top w:val="single" w:sz="4" w:space="0" w:color="auto"/>
              <w:left w:val="single" w:sz="4" w:space="0" w:color="auto"/>
              <w:bottom w:val="single" w:sz="4" w:space="0" w:color="auto"/>
              <w:right w:val="single" w:sz="4" w:space="0" w:color="auto"/>
            </w:tcBorders>
          </w:tcPr>
          <w:p w14:paraId="2D60612F" w14:textId="77777777" w:rsidR="00870DA5" w:rsidRDefault="00870DA5" w:rsidP="00870DA5">
            <w:pPr>
              <w:pStyle w:val="af8"/>
            </w:pPr>
            <w:r w:rsidRPr="005D4D83">
              <w:t>mg/L</w:t>
            </w:r>
          </w:p>
        </w:tc>
        <w:tc>
          <w:tcPr>
            <w:tcW w:w="560" w:type="pct"/>
            <w:tcBorders>
              <w:top w:val="single" w:sz="4" w:space="0" w:color="auto"/>
              <w:left w:val="single" w:sz="4" w:space="0" w:color="auto"/>
              <w:bottom w:val="single" w:sz="4" w:space="0" w:color="auto"/>
              <w:right w:val="single" w:sz="4" w:space="0" w:color="auto"/>
            </w:tcBorders>
          </w:tcPr>
          <w:p w14:paraId="657D26A2" w14:textId="77777777" w:rsidR="00870DA5" w:rsidRDefault="00870DA5" w:rsidP="00870DA5">
            <w:pPr>
              <w:pStyle w:val="af8"/>
            </w:pPr>
            <w:r w:rsidRPr="005D4D83">
              <w:t>mg/L</w:t>
            </w:r>
          </w:p>
        </w:tc>
        <w:tc>
          <w:tcPr>
            <w:tcW w:w="458" w:type="pct"/>
            <w:tcBorders>
              <w:top w:val="single" w:sz="4" w:space="0" w:color="auto"/>
              <w:left w:val="single" w:sz="4" w:space="0" w:color="auto"/>
              <w:bottom w:val="single" w:sz="4" w:space="0" w:color="auto"/>
              <w:right w:val="single" w:sz="4" w:space="0" w:color="auto"/>
            </w:tcBorders>
          </w:tcPr>
          <w:p w14:paraId="0D3FF789" w14:textId="77777777" w:rsidR="00870DA5" w:rsidRDefault="00870DA5" w:rsidP="00870DA5">
            <w:pPr>
              <w:pStyle w:val="af8"/>
            </w:pPr>
            <w:r w:rsidRPr="005D4D83">
              <w:t>mg/L</w:t>
            </w:r>
          </w:p>
        </w:tc>
        <w:tc>
          <w:tcPr>
            <w:tcW w:w="322" w:type="pct"/>
            <w:tcBorders>
              <w:top w:val="single" w:sz="4" w:space="0" w:color="auto"/>
              <w:left w:val="single" w:sz="4" w:space="0" w:color="auto"/>
              <w:bottom w:val="single" w:sz="4" w:space="0" w:color="auto"/>
              <w:right w:val="single" w:sz="12" w:space="0" w:color="auto"/>
            </w:tcBorders>
            <w:vAlign w:val="center"/>
          </w:tcPr>
          <w:p w14:paraId="6A07FEB6" w14:textId="77777777" w:rsidR="00870DA5" w:rsidRDefault="00870DA5" w:rsidP="00870DA5">
            <w:pPr>
              <w:pStyle w:val="af8"/>
            </w:pPr>
          </w:p>
        </w:tc>
      </w:tr>
      <w:tr w:rsidR="00870DA5" w:rsidRPr="008A4958" w14:paraId="22257974" w14:textId="77777777" w:rsidTr="00E4205F">
        <w:trPr>
          <w:trHeight w:val="397"/>
          <w:jc w:val="center"/>
        </w:trPr>
        <w:tc>
          <w:tcPr>
            <w:tcW w:w="249" w:type="pct"/>
            <w:vMerge w:val="restart"/>
            <w:tcBorders>
              <w:left w:val="single" w:sz="12" w:space="0" w:color="auto"/>
              <w:right w:val="single" w:sz="4" w:space="0" w:color="auto"/>
            </w:tcBorders>
            <w:noWrap/>
            <w:vAlign w:val="center"/>
          </w:tcPr>
          <w:p w14:paraId="17F724FD" w14:textId="77777777" w:rsidR="00870DA5" w:rsidRDefault="00870DA5" w:rsidP="00870DA5">
            <w:pPr>
              <w:pStyle w:val="af8"/>
            </w:pPr>
            <w:r>
              <w:rPr>
                <w:rFonts w:hint="eastAsia"/>
              </w:rPr>
              <w:t>D1</w:t>
            </w:r>
          </w:p>
        </w:tc>
        <w:tc>
          <w:tcPr>
            <w:tcW w:w="409" w:type="pct"/>
            <w:tcBorders>
              <w:left w:val="single" w:sz="4" w:space="0" w:color="auto"/>
              <w:bottom w:val="single" w:sz="4" w:space="0" w:color="auto"/>
              <w:right w:val="single" w:sz="4" w:space="0" w:color="auto"/>
            </w:tcBorders>
            <w:vAlign w:val="center"/>
          </w:tcPr>
          <w:p w14:paraId="7F52A9BD" w14:textId="77777777" w:rsidR="00870DA5" w:rsidRDefault="00870DA5" w:rsidP="00870DA5">
            <w:pPr>
              <w:pStyle w:val="af8"/>
            </w:pPr>
            <w:r>
              <w:rPr>
                <w:rFonts w:hint="eastAsia"/>
              </w:rPr>
              <w:t>监测值</w:t>
            </w:r>
          </w:p>
        </w:tc>
        <w:tc>
          <w:tcPr>
            <w:tcW w:w="357" w:type="pct"/>
            <w:tcBorders>
              <w:top w:val="single" w:sz="4" w:space="0" w:color="auto"/>
              <w:left w:val="single" w:sz="4" w:space="0" w:color="auto"/>
              <w:bottom w:val="single" w:sz="4" w:space="0" w:color="auto"/>
              <w:right w:val="single" w:sz="4" w:space="0" w:color="auto"/>
            </w:tcBorders>
            <w:noWrap/>
            <w:vAlign w:val="center"/>
          </w:tcPr>
          <w:p w14:paraId="2146C1D5" w14:textId="77777777" w:rsidR="00870DA5" w:rsidRDefault="00870DA5" w:rsidP="00870DA5">
            <w:pPr>
              <w:pStyle w:val="af8"/>
            </w:pPr>
            <w:r w:rsidRPr="00870DA5">
              <w:t>0.0008</w:t>
            </w:r>
          </w:p>
        </w:tc>
        <w:tc>
          <w:tcPr>
            <w:tcW w:w="509" w:type="pct"/>
            <w:tcBorders>
              <w:top w:val="single" w:sz="4" w:space="0" w:color="auto"/>
              <w:left w:val="single" w:sz="4" w:space="0" w:color="auto"/>
              <w:bottom w:val="single" w:sz="4" w:space="0" w:color="auto"/>
              <w:right w:val="single" w:sz="4" w:space="0" w:color="auto"/>
            </w:tcBorders>
            <w:noWrap/>
            <w:vAlign w:val="center"/>
          </w:tcPr>
          <w:p w14:paraId="3286B9C2" w14:textId="77777777" w:rsidR="00870DA5" w:rsidRDefault="00870DA5" w:rsidP="00870DA5">
            <w:pPr>
              <w:pStyle w:val="af8"/>
            </w:pPr>
            <w:r>
              <w:rPr>
                <w:rFonts w:hint="eastAsia"/>
              </w:rPr>
              <w:t>ND</w:t>
            </w:r>
          </w:p>
        </w:tc>
        <w:tc>
          <w:tcPr>
            <w:tcW w:w="407" w:type="pct"/>
            <w:tcBorders>
              <w:top w:val="single" w:sz="4" w:space="0" w:color="auto"/>
              <w:left w:val="single" w:sz="4" w:space="0" w:color="auto"/>
              <w:bottom w:val="single" w:sz="4" w:space="0" w:color="auto"/>
              <w:right w:val="single" w:sz="4" w:space="0" w:color="auto"/>
            </w:tcBorders>
            <w:noWrap/>
            <w:vAlign w:val="center"/>
          </w:tcPr>
          <w:p w14:paraId="759115D9" w14:textId="77777777" w:rsidR="00870DA5" w:rsidRDefault="00870DA5" w:rsidP="00870DA5">
            <w:pPr>
              <w:pStyle w:val="af8"/>
            </w:pPr>
            <w:r>
              <w:rPr>
                <w:rFonts w:hint="eastAsia"/>
              </w:rPr>
              <w:t>ND</w:t>
            </w:r>
          </w:p>
        </w:tc>
        <w:tc>
          <w:tcPr>
            <w:tcW w:w="356" w:type="pct"/>
            <w:tcBorders>
              <w:top w:val="single" w:sz="4" w:space="0" w:color="auto"/>
              <w:left w:val="single" w:sz="4" w:space="0" w:color="auto"/>
              <w:bottom w:val="single" w:sz="4" w:space="0" w:color="auto"/>
              <w:right w:val="single" w:sz="4" w:space="0" w:color="auto"/>
            </w:tcBorders>
            <w:noWrap/>
            <w:vAlign w:val="center"/>
          </w:tcPr>
          <w:p w14:paraId="5A0025E2" w14:textId="77777777" w:rsidR="00870DA5" w:rsidRDefault="00870DA5" w:rsidP="00870DA5">
            <w:pPr>
              <w:pStyle w:val="af8"/>
            </w:pPr>
            <w:r>
              <w:rPr>
                <w:rFonts w:hint="eastAsia"/>
              </w:rPr>
              <w:t>ND</w:t>
            </w:r>
          </w:p>
        </w:tc>
        <w:tc>
          <w:tcPr>
            <w:tcW w:w="458" w:type="pct"/>
            <w:tcBorders>
              <w:top w:val="single" w:sz="4" w:space="0" w:color="auto"/>
              <w:left w:val="single" w:sz="4" w:space="0" w:color="auto"/>
              <w:bottom w:val="single" w:sz="4" w:space="0" w:color="auto"/>
              <w:right w:val="single" w:sz="4" w:space="0" w:color="auto"/>
            </w:tcBorders>
            <w:noWrap/>
            <w:vAlign w:val="center"/>
          </w:tcPr>
          <w:p w14:paraId="52BA3946" w14:textId="77777777" w:rsidR="00870DA5" w:rsidRDefault="00870DA5" w:rsidP="00870DA5">
            <w:pPr>
              <w:pStyle w:val="af8"/>
            </w:pPr>
            <w:r>
              <w:rPr>
                <w:rFonts w:hint="eastAsia"/>
              </w:rPr>
              <w:t>ND</w:t>
            </w:r>
          </w:p>
        </w:tc>
        <w:tc>
          <w:tcPr>
            <w:tcW w:w="559" w:type="pct"/>
            <w:tcBorders>
              <w:top w:val="single" w:sz="4" w:space="0" w:color="auto"/>
              <w:left w:val="single" w:sz="4" w:space="0" w:color="auto"/>
              <w:bottom w:val="single" w:sz="4" w:space="0" w:color="auto"/>
              <w:right w:val="single" w:sz="4" w:space="0" w:color="auto"/>
            </w:tcBorders>
            <w:noWrap/>
            <w:vAlign w:val="center"/>
          </w:tcPr>
          <w:p w14:paraId="4D341B07" w14:textId="77777777" w:rsidR="00870DA5" w:rsidRDefault="00870DA5" w:rsidP="00870DA5">
            <w:pPr>
              <w:pStyle w:val="af8"/>
            </w:pPr>
            <w:r>
              <w:rPr>
                <w:rFonts w:hint="eastAsia"/>
              </w:rPr>
              <w:t>ND</w:t>
            </w:r>
          </w:p>
        </w:tc>
        <w:tc>
          <w:tcPr>
            <w:tcW w:w="356" w:type="pct"/>
            <w:tcBorders>
              <w:top w:val="single" w:sz="4" w:space="0" w:color="auto"/>
              <w:left w:val="single" w:sz="4" w:space="0" w:color="auto"/>
              <w:bottom w:val="single" w:sz="4" w:space="0" w:color="auto"/>
              <w:right w:val="single" w:sz="4" w:space="0" w:color="auto"/>
            </w:tcBorders>
            <w:vAlign w:val="center"/>
          </w:tcPr>
          <w:p w14:paraId="62FDCB42" w14:textId="77777777" w:rsidR="00870DA5" w:rsidRDefault="00870DA5" w:rsidP="00870DA5">
            <w:pPr>
              <w:pStyle w:val="af8"/>
            </w:pPr>
            <w:r>
              <w:rPr>
                <w:rFonts w:hint="eastAsia"/>
              </w:rPr>
              <w:t>ND</w:t>
            </w:r>
          </w:p>
        </w:tc>
        <w:tc>
          <w:tcPr>
            <w:tcW w:w="560" w:type="pct"/>
            <w:tcBorders>
              <w:top w:val="single" w:sz="4" w:space="0" w:color="auto"/>
              <w:left w:val="single" w:sz="4" w:space="0" w:color="auto"/>
              <w:bottom w:val="single" w:sz="4" w:space="0" w:color="auto"/>
              <w:right w:val="single" w:sz="4" w:space="0" w:color="auto"/>
            </w:tcBorders>
            <w:vAlign w:val="center"/>
          </w:tcPr>
          <w:p w14:paraId="3D6B9C83" w14:textId="77777777" w:rsidR="00870DA5" w:rsidRDefault="00870DA5" w:rsidP="00870DA5">
            <w:pPr>
              <w:pStyle w:val="af8"/>
            </w:pPr>
            <w:r>
              <w:rPr>
                <w:rFonts w:hint="eastAsia"/>
              </w:rPr>
              <w:t>ND</w:t>
            </w:r>
          </w:p>
        </w:tc>
        <w:tc>
          <w:tcPr>
            <w:tcW w:w="458" w:type="pct"/>
            <w:tcBorders>
              <w:top w:val="single" w:sz="4" w:space="0" w:color="auto"/>
              <w:left w:val="single" w:sz="4" w:space="0" w:color="auto"/>
              <w:bottom w:val="single" w:sz="4" w:space="0" w:color="auto"/>
              <w:right w:val="single" w:sz="4" w:space="0" w:color="auto"/>
            </w:tcBorders>
            <w:vAlign w:val="center"/>
          </w:tcPr>
          <w:p w14:paraId="646018E4" w14:textId="77777777" w:rsidR="00870DA5" w:rsidRDefault="00870DA5" w:rsidP="00870DA5">
            <w:pPr>
              <w:pStyle w:val="af8"/>
            </w:pPr>
            <w:r>
              <w:rPr>
                <w:rFonts w:hint="eastAsia"/>
              </w:rPr>
              <w:t>0.02</w:t>
            </w:r>
          </w:p>
        </w:tc>
        <w:tc>
          <w:tcPr>
            <w:tcW w:w="322" w:type="pct"/>
            <w:tcBorders>
              <w:top w:val="single" w:sz="4" w:space="0" w:color="auto"/>
              <w:left w:val="single" w:sz="4" w:space="0" w:color="auto"/>
              <w:bottom w:val="single" w:sz="4" w:space="0" w:color="auto"/>
              <w:right w:val="single" w:sz="12" w:space="0" w:color="auto"/>
            </w:tcBorders>
            <w:vAlign w:val="center"/>
          </w:tcPr>
          <w:p w14:paraId="55A7D1B9" w14:textId="77777777" w:rsidR="00870DA5" w:rsidRDefault="00870DA5" w:rsidP="00870DA5">
            <w:pPr>
              <w:pStyle w:val="af8"/>
            </w:pPr>
          </w:p>
        </w:tc>
      </w:tr>
      <w:tr w:rsidR="00870DA5" w:rsidRPr="008A4958" w14:paraId="70ADAF93" w14:textId="77777777" w:rsidTr="00870DA5">
        <w:trPr>
          <w:trHeight w:val="397"/>
          <w:jc w:val="center"/>
        </w:trPr>
        <w:tc>
          <w:tcPr>
            <w:tcW w:w="249" w:type="pct"/>
            <w:vMerge/>
            <w:tcBorders>
              <w:left w:val="single" w:sz="12" w:space="0" w:color="auto"/>
              <w:bottom w:val="single" w:sz="4" w:space="0" w:color="auto"/>
              <w:right w:val="single" w:sz="4" w:space="0" w:color="auto"/>
            </w:tcBorders>
            <w:noWrap/>
            <w:vAlign w:val="center"/>
          </w:tcPr>
          <w:p w14:paraId="12B1296A" w14:textId="77777777" w:rsidR="00870DA5" w:rsidRDefault="00870DA5" w:rsidP="00870DA5">
            <w:pPr>
              <w:pStyle w:val="af8"/>
            </w:pPr>
          </w:p>
        </w:tc>
        <w:tc>
          <w:tcPr>
            <w:tcW w:w="409" w:type="pct"/>
            <w:tcBorders>
              <w:left w:val="single" w:sz="4" w:space="0" w:color="auto"/>
              <w:bottom w:val="single" w:sz="4" w:space="0" w:color="auto"/>
              <w:right w:val="single" w:sz="4" w:space="0" w:color="auto"/>
            </w:tcBorders>
            <w:vAlign w:val="center"/>
          </w:tcPr>
          <w:p w14:paraId="318E8BEB" w14:textId="77777777" w:rsidR="00870DA5" w:rsidRDefault="00870DA5" w:rsidP="00870DA5">
            <w:pPr>
              <w:pStyle w:val="af8"/>
            </w:pPr>
            <w:r>
              <w:t>Pi</w:t>
            </w:r>
            <w:r>
              <w:rPr>
                <w:rFonts w:hint="eastAsia"/>
              </w:rPr>
              <w:t>值</w:t>
            </w:r>
          </w:p>
        </w:tc>
        <w:tc>
          <w:tcPr>
            <w:tcW w:w="357" w:type="pct"/>
            <w:tcBorders>
              <w:top w:val="single" w:sz="4" w:space="0" w:color="auto"/>
              <w:left w:val="single" w:sz="4" w:space="0" w:color="auto"/>
              <w:bottom w:val="single" w:sz="4" w:space="0" w:color="auto"/>
              <w:right w:val="single" w:sz="4" w:space="0" w:color="auto"/>
            </w:tcBorders>
            <w:noWrap/>
            <w:vAlign w:val="center"/>
          </w:tcPr>
          <w:p w14:paraId="449A89FE" w14:textId="77777777" w:rsidR="00870DA5" w:rsidRDefault="00B550A6" w:rsidP="00870DA5">
            <w:pPr>
              <w:pStyle w:val="af8"/>
            </w:pPr>
            <w:r>
              <w:rPr>
                <w:rFonts w:hint="eastAsia"/>
              </w:rPr>
              <w:t>0.08</w:t>
            </w:r>
          </w:p>
        </w:tc>
        <w:tc>
          <w:tcPr>
            <w:tcW w:w="509" w:type="pct"/>
            <w:tcBorders>
              <w:top w:val="single" w:sz="4" w:space="0" w:color="auto"/>
              <w:left w:val="single" w:sz="4" w:space="0" w:color="auto"/>
              <w:bottom w:val="single" w:sz="4" w:space="0" w:color="auto"/>
              <w:right w:val="single" w:sz="4" w:space="0" w:color="auto"/>
            </w:tcBorders>
            <w:noWrap/>
            <w:vAlign w:val="center"/>
          </w:tcPr>
          <w:p w14:paraId="77ACA405" w14:textId="77777777" w:rsidR="00870DA5" w:rsidRDefault="00870DA5" w:rsidP="00870DA5">
            <w:pPr>
              <w:pStyle w:val="af8"/>
            </w:pPr>
            <w:r>
              <w:rPr>
                <w:rFonts w:hint="eastAsia"/>
              </w:rPr>
              <w:t>/</w:t>
            </w:r>
          </w:p>
        </w:tc>
        <w:tc>
          <w:tcPr>
            <w:tcW w:w="407" w:type="pct"/>
            <w:tcBorders>
              <w:top w:val="single" w:sz="4" w:space="0" w:color="auto"/>
              <w:left w:val="single" w:sz="4" w:space="0" w:color="auto"/>
              <w:bottom w:val="single" w:sz="4" w:space="0" w:color="auto"/>
              <w:right w:val="single" w:sz="4" w:space="0" w:color="auto"/>
            </w:tcBorders>
            <w:noWrap/>
            <w:vAlign w:val="center"/>
          </w:tcPr>
          <w:p w14:paraId="351D5059" w14:textId="77777777" w:rsidR="00870DA5" w:rsidRDefault="00870DA5" w:rsidP="00870DA5">
            <w:pPr>
              <w:pStyle w:val="af8"/>
            </w:pPr>
            <w:r>
              <w:rPr>
                <w:rFonts w:hint="eastAsia"/>
              </w:rPr>
              <w:t>/</w:t>
            </w:r>
          </w:p>
        </w:tc>
        <w:tc>
          <w:tcPr>
            <w:tcW w:w="356" w:type="pct"/>
            <w:tcBorders>
              <w:top w:val="single" w:sz="4" w:space="0" w:color="auto"/>
              <w:left w:val="single" w:sz="4" w:space="0" w:color="auto"/>
              <w:bottom w:val="single" w:sz="4" w:space="0" w:color="auto"/>
              <w:right w:val="single" w:sz="4" w:space="0" w:color="auto"/>
            </w:tcBorders>
            <w:noWrap/>
            <w:vAlign w:val="center"/>
          </w:tcPr>
          <w:p w14:paraId="40A03BFA" w14:textId="77777777" w:rsidR="00870DA5" w:rsidRDefault="00870DA5" w:rsidP="00870DA5">
            <w:pPr>
              <w:pStyle w:val="af8"/>
            </w:pPr>
            <w:r>
              <w:rPr>
                <w:rFonts w:hint="eastAsia"/>
              </w:rPr>
              <w:t>/</w:t>
            </w:r>
          </w:p>
        </w:tc>
        <w:tc>
          <w:tcPr>
            <w:tcW w:w="458" w:type="pct"/>
            <w:tcBorders>
              <w:top w:val="single" w:sz="4" w:space="0" w:color="auto"/>
              <w:left w:val="single" w:sz="4" w:space="0" w:color="auto"/>
              <w:bottom w:val="single" w:sz="4" w:space="0" w:color="auto"/>
              <w:right w:val="single" w:sz="4" w:space="0" w:color="auto"/>
            </w:tcBorders>
            <w:noWrap/>
            <w:vAlign w:val="center"/>
          </w:tcPr>
          <w:p w14:paraId="5E29B0E6" w14:textId="77777777" w:rsidR="00870DA5" w:rsidRDefault="00870DA5" w:rsidP="00870DA5">
            <w:pPr>
              <w:pStyle w:val="af8"/>
            </w:pPr>
            <w:r>
              <w:rPr>
                <w:rFonts w:hint="eastAsia"/>
              </w:rPr>
              <w:t>/</w:t>
            </w:r>
          </w:p>
        </w:tc>
        <w:tc>
          <w:tcPr>
            <w:tcW w:w="559" w:type="pct"/>
            <w:tcBorders>
              <w:top w:val="single" w:sz="4" w:space="0" w:color="auto"/>
              <w:left w:val="single" w:sz="4" w:space="0" w:color="auto"/>
              <w:bottom w:val="single" w:sz="4" w:space="0" w:color="auto"/>
              <w:right w:val="single" w:sz="4" w:space="0" w:color="auto"/>
            </w:tcBorders>
            <w:noWrap/>
            <w:vAlign w:val="center"/>
          </w:tcPr>
          <w:p w14:paraId="0074418C" w14:textId="77777777" w:rsidR="00870DA5" w:rsidRDefault="00870DA5" w:rsidP="00870DA5">
            <w:pPr>
              <w:pStyle w:val="af8"/>
            </w:pPr>
            <w:r>
              <w:rPr>
                <w:rFonts w:hint="eastAsia"/>
              </w:rPr>
              <w:t>/</w:t>
            </w:r>
          </w:p>
        </w:tc>
        <w:tc>
          <w:tcPr>
            <w:tcW w:w="356" w:type="pct"/>
            <w:tcBorders>
              <w:top w:val="single" w:sz="4" w:space="0" w:color="auto"/>
              <w:left w:val="single" w:sz="4" w:space="0" w:color="auto"/>
              <w:bottom w:val="single" w:sz="4" w:space="0" w:color="auto"/>
              <w:right w:val="single" w:sz="4" w:space="0" w:color="auto"/>
            </w:tcBorders>
            <w:vAlign w:val="center"/>
          </w:tcPr>
          <w:p w14:paraId="0703511C" w14:textId="77777777" w:rsidR="00870DA5" w:rsidRDefault="00870DA5" w:rsidP="00870DA5">
            <w:pPr>
              <w:pStyle w:val="af8"/>
            </w:pPr>
            <w:r>
              <w:rPr>
                <w:rFonts w:hint="eastAsia"/>
              </w:rPr>
              <w:t>/</w:t>
            </w:r>
          </w:p>
        </w:tc>
        <w:tc>
          <w:tcPr>
            <w:tcW w:w="560" w:type="pct"/>
            <w:tcBorders>
              <w:top w:val="single" w:sz="4" w:space="0" w:color="auto"/>
              <w:left w:val="single" w:sz="4" w:space="0" w:color="auto"/>
              <w:bottom w:val="single" w:sz="4" w:space="0" w:color="auto"/>
              <w:right w:val="single" w:sz="4" w:space="0" w:color="auto"/>
            </w:tcBorders>
            <w:vAlign w:val="center"/>
          </w:tcPr>
          <w:p w14:paraId="254B49F6" w14:textId="77777777" w:rsidR="00870DA5" w:rsidRDefault="00870DA5" w:rsidP="00870DA5">
            <w:pPr>
              <w:pStyle w:val="af8"/>
            </w:pPr>
            <w:r>
              <w:rPr>
                <w:rFonts w:hint="eastAsia"/>
              </w:rPr>
              <w:t>/</w:t>
            </w:r>
          </w:p>
        </w:tc>
        <w:tc>
          <w:tcPr>
            <w:tcW w:w="458" w:type="pct"/>
            <w:tcBorders>
              <w:top w:val="single" w:sz="4" w:space="0" w:color="auto"/>
              <w:left w:val="single" w:sz="4" w:space="0" w:color="auto"/>
              <w:bottom w:val="single" w:sz="4" w:space="0" w:color="auto"/>
              <w:right w:val="single" w:sz="4" w:space="0" w:color="auto"/>
            </w:tcBorders>
            <w:vAlign w:val="center"/>
          </w:tcPr>
          <w:p w14:paraId="5461167B" w14:textId="77777777" w:rsidR="00870DA5" w:rsidRDefault="00870DA5" w:rsidP="00870DA5">
            <w:pPr>
              <w:pStyle w:val="af8"/>
            </w:pPr>
            <w:r>
              <w:rPr>
                <w:rFonts w:hint="eastAsia"/>
              </w:rPr>
              <w:t>0.1</w:t>
            </w:r>
          </w:p>
        </w:tc>
        <w:tc>
          <w:tcPr>
            <w:tcW w:w="322" w:type="pct"/>
            <w:tcBorders>
              <w:top w:val="single" w:sz="4" w:space="0" w:color="auto"/>
              <w:left w:val="single" w:sz="4" w:space="0" w:color="auto"/>
              <w:bottom w:val="single" w:sz="4" w:space="0" w:color="auto"/>
              <w:right w:val="single" w:sz="12" w:space="0" w:color="auto"/>
            </w:tcBorders>
            <w:vAlign w:val="center"/>
          </w:tcPr>
          <w:p w14:paraId="2BA8400B" w14:textId="77777777" w:rsidR="00870DA5" w:rsidRDefault="00870DA5" w:rsidP="00870DA5">
            <w:pPr>
              <w:pStyle w:val="af8"/>
            </w:pPr>
          </w:p>
        </w:tc>
      </w:tr>
      <w:tr w:rsidR="00870DA5" w:rsidRPr="008A4958" w14:paraId="1C528D9A" w14:textId="77777777" w:rsidTr="00870DA5">
        <w:trPr>
          <w:trHeight w:val="397"/>
          <w:jc w:val="center"/>
        </w:trPr>
        <w:tc>
          <w:tcPr>
            <w:tcW w:w="658" w:type="pct"/>
            <w:gridSpan w:val="2"/>
            <w:tcBorders>
              <w:left w:val="single" w:sz="12" w:space="0" w:color="auto"/>
              <w:bottom w:val="single" w:sz="4" w:space="0" w:color="auto"/>
              <w:right w:val="single" w:sz="4" w:space="0" w:color="auto"/>
            </w:tcBorders>
            <w:noWrap/>
            <w:vAlign w:val="center"/>
          </w:tcPr>
          <w:p w14:paraId="5235827A" w14:textId="77777777" w:rsidR="00870DA5" w:rsidRDefault="00870DA5" w:rsidP="00870DA5">
            <w:pPr>
              <w:pStyle w:val="af8"/>
            </w:pPr>
            <w:r>
              <w:rPr>
                <w:rFonts w:hint="eastAsia"/>
              </w:rPr>
              <w:t>标准值</w:t>
            </w:r>
          </w:p>
        </w:tc>
        <w:tc>
          <w:tcPr>
            <w:tcW w:w="357" w:type="pct"/>
            <w:tcBorders>
              <w:top w:val="single" w:sz="4" w:space="0" w:color="auto"/>
              <w:left w:val="single" w:sz="4" w:space="0" w:color="auto"/>
              <w:bottom w:val="single" w:sz="4" w:space="0" w:color="auto"/>
              <w:right w:val="single" w:sz="4" w:space="0" w:color="auto"/>
            </w:tcBorders>
            <w:noWrap/>
            <w:vAlign w:val="center"/>
          </w:tcPr>
          <w:p w14:paraId="69DB67B2" w14:textId="77777777" w:rsidR="00870DA5" w:rsidRDefault="00870DA5" w:rsidP="00870DA5">
            <w:pPr>
              <w:pStyle w:val="af8"/>
            </w:pPr>
            <w:r>
              <w:rPr>
                <w:rFonts w:hint="eastAsia"/>
              </w:rPr>
              <w:t>0.01</w:t>
            </w:r>
          </w:p>
        </w:tc>
        <w:tc>
          <w:tcPr>
            <w:tcW w:w="509" w:type="pct"/>
            <w:tcBorders>
              <w:top w:val="single" w:sz="4" w:space="0" w:color="auto"/>
              <w:left w:val="single" w:sz="4" w:space="0" w:color="auto"/>
              <w:bottom w:val="single" w:sz="4" w:space="0" w:color="auto"/>
              <w:right w:val="single" w:sz="4" w:space="0" w:color="auto"/>
            </w:tcBorders>
            <w:noWrap/>
            <w:vAlign w:val="center"/>
          </w:tcPr>
          <w:p w14:paraId="21260EA7" w14:textId="77777777" w:rsidR="00870DA5" w:rsidRDefault="00870DA5" w:rsidP="00870DA5">
            <w:pPr>
              <w:pStyle w:val="af8"/>
            </w:pPr>
            <w:r>
              <w:rPr>
                <w:rFonts w:hint="eastAsia"/>
              </w:rPr>
              <w:t>0.001</w:t>
            </w:r>
          </w:p>
        </w:tc>
        <w:tc>
          <w:tcPr>
            <w:tcW w:w="407" w:type="pct"/>
            <w:tcBorders>
              <w:top w:val="single" w:sz="4" w:space="0" w:color="auto"/>
              <w:left w:val="single" w:sz="4" w:space="0" w:color="auto"/>
              <w:bottom w:val="single" w:sz="4" w:space="0" w:color="auto"/>
              <w:right w:val="single" w:sz="4" w:space="0" w:color="auto"/>
            </w:tcBorders>
            <w:noWrap/>
            <w:vAlign w:val="center"/>
          </w:tcPr>
          <w:p w14:paraId="4C0CE13A" w14:textId="77777777" w:rsidR="00870DA5" w:rsidRDefault="00870DA5" w:rsidP="00870DA5">
            <w:pPr>
              <w:pStyle w:val="af8"/>
            </w:pPr>
            <w:r>
              <w:rPr>
                <w:rFonts w:hint="eastAsia"/>
              </w:rPr>
              <w:t>0.05</w:t>
            </w:r>
          </w:p>
        </w:tc>
        <w:tc>
          <w:tcPr>
            <w:tcW w:w="356" w:type="pct"/>
            <w:tcBorders>
              <w:top w:val="single" w:sz="4" w:space="0" w:color="auto"/>
              <w:left w:val="single" w:sz="4" w:space="0" w:color="auto"/>
              <w:bottom w:val="single" w:sz="4" w:space="0" w:color="auto"/>
              <w:right w:val="single" w:sz="4" w:space="0" w:color="auto"/>
            </w:tcBorders>
            <w:noWrap/>
            <w:vAlign w:val="center"/>
          </w:tcPr>
          <w:p w14:paraId="25294FA1" w14:textId="77777777" w:rsidR="00870DA5" w:rsidRDefault="00870DA5" w:rsidP="00870DA5">
            <w:pPr>
              <w:pStyle w:val="af8"/>
            </w:pPr>
            <w:r>
              <w:rPr>
                <w:rFonts w:hint="eastAsia"/>
              </w:rPr>
              <w:t>0.01</w:t>
            </w:r>
          </w:p>
        </w:tc>
        <w:tc>
          <w:tcPr>
            <w:tcW w:w="458" w:type="pct"/>
            <w:tcBorders>
              <w:top w:val="single" w:sz="4" w:space="0" w:color="auto"/>
              <w:left w:val="single" w:sz="4" w:space="0" w:color="auto"/>
              <w:bottom w:val="single" w:sz="4" w:space="0" w:color="auto"/>
              <w:right w:val="single" w:sz="4" w:space="0" w:color="auto"/>
            </w:tcBorders>
            <w:noWrap/>
            <w:vAlign w:val="center"/>
          </w:tcPr>
          <w:p w14:paraId="3CE099FF" w14:textId="77777777" w:rsidR="00870DA5" w:rsidRDefault="00870DA5" w:rsidP="00870DA5">
            <w:pPr>
              <w:pStyle w:val="af8"/>
            </w:pPr>
            <w:r>
              <w:rPr>
                <w:rFonts w:hint="eastAsia"/>
              </w:rPr>
              <w:t>0.005</w:t>
            </w:r>
          </w:p>
        </w:tc>
        <w:tc>
          <w:tcPr>
            <w:tcW w:w="559" w:type="pct"/>
            <w:tcBorders>
              <w:top w:val="single" w:sz="4" w:space="0" w:color="auto"/>
              <w:left w:val="single" w:sz="4" w:space="0" w:color="auto"/>
              <w:bottom w:val="single" w:sz="4" w:space="0" w:color="auto"/>
              <w:right w:val="single" w:sz="4" w:space="0" w:color="auto"/>
            </w:tcBorders>
            <w:noWrap/>
            <w:vAlign w:val="center"/>
          </w:tcPr>
          <w:p w14:paraId="0F80A28F" w14:textId="77777777" w:rsidR="00870DA5" w:rsidRDefault="00870DA5" w:rsidP="00870DA5">
            <w:pPr>
              <w:pStyle w:val="af8"/>
            </w:pPr>
            <w:r>
              <w:rPr>
                <w:rFonts w:hint="eastAsia"/>
              </w:rPr>
              <w:t>0.3</w:t>
            </w:r>
          </w:p>
        </w:tc>
        <w:tc>
          <w:tcPr>
            <w:tcW w:w="356" w:type="pct"/>
            <w:tcBorders>
              <w:top w:val="single" w:sz="4" w:space="0" w:color="auto"/>
              <w:left w:val="single" w:sz="4" w:space="0" w:color="auto"/>
              <w:bottom w:val="single" w:sz="4" w:space="0" w:color="auto"/>
              <w:right w:val="single" w:sz="4" w:space="0" w:color="auto"/>
            </w:tcBorders>
            <w:vAlign w:val="center"/>
          </w:tcPr>
          <w:p w14:paraId="54E8F009" w14:textId="77777777" w:rsidR="00870DA5" w:rsidRDefault="00870DA5" w:rsidP="00870DA5">
            <w:pPr>
              <w:pStyle w:val="af8"/>
            </w:pPr>
            <w:r>
              <w:rPr>
                <w:rFonts w:hint="eastAsia"/>
              </w:rPr>
              <w:t>0.10</w:t>
            </w:r>
          </w:p>
        </w:tc>
        <w:tc>
          <w:tcPr>
            <w:tcW w:w="560" w:type="pct"/>
            <w:tcBorders>
              <w:top w:val="single" w:sz="4" w:space="0" w:color="auto"/>
              <w:left w:val="single" w:sz="4" w:space="0" w:color="auto"/>
              <w:bottom w:val="single" w:sz="4" w:space="0" w:color="auto"/>
              <w:right w:val="single" w:sz="4" w:space="0" w:color="auto"/>
            </w:tcBorders>
            <w:vAlign w:val="center"/>
          </w:tcPr>
          <w:p w14:paraId="074D69EE" w14:textId="77777777" w:rsidR="00870DA5" w:rsidRDefault="00870DA5" w:rsidP="00870DA5">
            <w:pPr>
              <w:pStyle w:val="af8"/>
            </w:pPr>
            <w:r>
              <w:rPr>
                <w:rFonts w:hint="eastAsia"/>
              </w:rPr>
              <w:t>1.00</w:t>
            </w:r>
          </w:p>
        </w:tc>
        <w:tc>
          <w:tcPr>
            <w:tcW w:w="458" w:type="pct"/>
            <w:tcBorders>
              <w:top w:val="single" w:sz="4" w:space="0" w:color="auto"/>
              <w:left w:val="single" w:sz="4" w:space="0" w:color="auto"/>
              <w:bottom w:val="single" w:sz="4" w:space="0" w:color="auto"/>
              <w:right w:val="single" w:sz="4" w:space="0" w:color="auto"/>
            </w:tcBorders>
            <w:vAlign w:val="center"/>
          </w:tcPr>
          <w:p w14:paraId="3FE58F13" w14:textId="77777777" w:rsidR="00870DA5" w:rsidRDefault="00870DA5" w:rsidP="00870DA5">
            <w:pPr>
              <w:pStyle w:val="af8"/>
            </w:pPr>
            <w:r>
              <w:rPr>
                <w:rFonts w:hint="eastAsia"/>
              </w:rPr>
              <w:t>0.2*</w:t>
            </w:r>
          </w:p>
        </w:tc>
        <w:tc>
          <w:tcPr>
            <w:tcW w:w="322" w:type="pct"/>
            <w:tcBorders>
              <w:top w:val="single" w:sz="4" w:space="0" w:color="auto"/>
              <w:left w:val="single" w:sz="4" w:space="0" w:color="auto"/>
              <w:bottom w:val="single" w:sz="4" w:space="0" w:color="auto"/>
              <w:right w:val="single" w:sz="12" w:space="0" w:color="auto"/>
            </w:tcBorders>
            <w:vAlign w:val="center"/>
          </w:tcPr>
          <w:p w14:paraId="64AEADE8" w14:textId="77777777" w:rsidR="00870DA5" w:rsidRDefault="00870DA5" w:rsidP="00870DA5">
            <w:pPr>
              <w:pStyle w:val="af8"/>
            </w:pPr>
          </w:p>
        </w:tc>
      </w:tr>
      <w:tr w:rsidR="00870DA5" w:rsidRPr="008A4958" w14:paraId="4C20A42B" w14:textId="77777777" w:rsidTr="00870DA5">
        <w:trPr>
          <w:trHeight w:val="397"/>
          <w:jc w:val="center"/>
        </w:trPr>
        <w:tc>
          <w:tcPr>
            <w:tcW w:w="658" w:type="pct"/>
            <w:gridSpan w:val="2"/>
            <w:vMerge w:val="restart"/>
            <w:tcBorders>
              <w:top w:val="single" w:sz="4" w:space="0" w:color="auto"/>
              <w:left w:val="single" w:sz="12" w:space="0" w:color="auto"/>
              <w:bottom w:val="single" w:sz="4" w:space="0" w:color="auto"/>
              <w:right w:val="single" w:sz="4" w:space="0" w:color="auto"/>
              <w:tl2br w:val="single" w:sz="4" w:space="0" w:color="auto"/>
            </w:tcBorders>
            <w:noWrap/>
            <w:vAlign w:val="center"/>
          </w:tcPr>
          <w:p w14:paraId="260F0B23" w14:textId="77777777" w:rsidR="00870DA5" w:rsidRDefault="00870DA5" w:rsidP="00870DA5">
            <w:pPr>
              <w:pStyle w:val="af8"/>
              <w:rPr>
                <w:szCs w:val="18"/>
              </w:rPr>
            </w:pPr>
            <w:r>
              <w:rPr>
                <w:rFonts w:hint="eastAsia"/>
              </w:rPr>
              <w:t xml:space="preserve">    </w:t>
            </w:r>
            <w:r>
              <w:t xml:space="preserve"> </w:t>
            </w:r>
            <w:r>
              <w:rPr>
                <w:rFonts w:hint="eastAsia"/>
              </w:rPr>
              <w:t xml:space="preserve">  </w:t>
            </w:r>
            <w:r>
              <w:rPr>
                <w:rFonts w:hint="eastAsia"/>
              </w:rPr>
              <w:t>检测项目</w:t>
            </w:r>
          </w:p>
          <w:p w14:paraId="2A2B0E6A" w14:textId="77777777" w:rsidR="00870DA5" w:rsidRDefault="00870DA5" w:rsidP="00870DA5">
            <w:pPr>
              <w:pStyle w:val="af8"/>
              <w:jc w:val="both"/>
            </w:pPr>
            <w:r>
              <w:rPr>
                <w:rFonts w:hint="eastAsia"/>
              </w:rPr>
              <w:t>点位</w:t>
            </w:r>
          </w:p>
        </w:tc>
        <w:tc>
          <w:tcPr>
            <w:tcW w:w="357" w:type="pct"/>
            <w:tcBorders>
              <w:top w:val="single" w:sz="4" w:space="0" w:color="auto"/>
              <w:left w:val="single" w:sz="4" w:space="0" w:color="auto"/>
              <w:bottom w:val="single" w:sz="4" w:space="0" w:color="auto"/>
              <w:right w:val="single" w:sz="4" w:space="0" w:color="auto"/>
            </w:tcBorders>
            <w:noWrap/>
            <w:vAlign w:val="center"/>
          </w:tcPr>
          <w:p w14:paraId="50D4C409" w14:textId="77777777" w:rsidR="00870DA5" w:rsidRDefault="00870DA5" w:rsidP="00870DA5">
            <w:pPr>
              <w:pStyle w:val="af8"/>
            </w:pPr>
            <w:r>
              <w:t>pH</w:t>
            </w:r>
          </w:p>
        </w:tc>
        <w:tc>
          <w:tcPr>
            <w:tcW w:w="509" w:type="pct"/>
            <w:tcBorders>
              <w:top w:val="single" w:sz="4" w:space="0" w:color="auto"/>
              <w:left w:val="single" w:sz="4" w:space="0" w:color="auto"/>
              <w:bottom w:val="single" w:sz="4" w:space="0" w:color="auto"/>
              <w:right w:val="single" w:sz="4" w:space="0" w:color="auto"/>
            </w:tcBorders>
            <w:noWrap/>
            <w:vAlign w:val="center"/>
          </w:tcPr>
          <w:p w14:paraId="0D716AB5" w14:textId="77777777" w:rsidR="00870DA5" w:rsidRDefault="00870DA5" w:rsidP="00870DA5">
            <w:pPr>
              <w:pStyle w:val="af8"/>
            </w:pPr>
            <w:r>
              <w:rPr>
                <w:rFonts w:hint="eastAsia"/>
              </w:rPr>
              <w:t>亚硝酸盐</w:t>
            </w:r>
            <w:r>
              <w:t>氮</w:t>
            </w:r>
          </w:p>
        </w:tc>
        <w:tc>
          <w:tcPr>
            <w:tcW w:w="407" w:type="pct"/>
            <w:tcBorders>
              <w:top w:val="single" w:sz="4" w:space="0" w:color="auto"/>
              <w:left w:val="single" w:sz="4" w:space="0" w:color="auto"/>
              <w:bottom w:val="single" w:sz="4" w:space="0" w:color="auto"/>
              <w:right w:val="single" w:sz="4" w:space="0" w:color="auto"/>
            </w:tcBorders>
            <w:noWrap/>
            <w:vAlign w:val="center"/>
          </w:tcPr>
          <w:p w14:paraId="531768A3" w14:textId="77777777" w:rsidR="00870DA5" w:rsidRDefault="00870DA5" w:rsidP="00870DA5">
            <w:pPr>
              <w:pStyle w:val="af8"/>
            </w:pPr>
            <w:r>
              <w:rPr>
                <w:rFonts w:hint="eastAsia"/>
              </w:rPr>
              <w:t>氟化物</w:t>
            </w:r>
          </w:p>
        </w:tc>
        <w:tc>
          <w:tcPr>
            <w:tcW w:w="356" w:type="pct"/>
            <w:tcBorders>
              <w:top w:val="single" w:sz="4" w:space="0" w:color="auto"/>
              <w:left w:val="single" w:sz="4" w:space="0" w:color="auto"/>
              <w:bottom w:val="single" w:sz="4" w:space="0" w:color="auto"/>
              <w:right w:val="single" w:sz="4" w:space="0" w:color="auto"/>
            </w:tcBorders>
            <w:noWrap/>
            <w:vAlign w:val="center"/>
          </w:tcPr>
          <w:p w14:paraId="4416089C" w14:textId="77777777" w:rsidR="00870DA5" w:rsidRDefault="00870DA5" w:rsidP="00870DA5">
            <w:pPr>
              <w:pStyle w:val="af8"/>
            </w:pPr>
            <w:r>
              <w:rPr>
                <w:rFonts w:hint="eastAsia"/>
              </w:rPr>
              <w:t>LAS</w:t>
            </w:r>
          </w:p>
        </w:tc>
        <w:tc>
          <w:tcPr>
            <w:tcW w:w="458" w:type="pct"/>
            <w:tcBorders>
              <w:top w:val="single" w:sz="4" w:space="0" w:color="auto"/>
              <w:left w:val="single" w:sz="4" w:space="0" w:color="auto"/>
              <w:bottom w:val="single" w:sz="4" w:space="0" w:color="auto"/>
              <w:right w:val="single" w:sz="4" w:space="0" w:color="auto"/>
            </w:tcBorders>
            <w:noWrap/>
            <w:vAlign w:val="center"/>
          </w:tcPr>
          <w:p w14:paraId="1C5528E2" w14:textId="77777777" w:rsidR="00870DA5" w:rsidRDefault="00870DA5" w:rsidP="00870DA5">
            <w:pPr>
              <w:pStyle w:val="af8"/>
            </w:pPr>
            <w:r>
              <w:rPr>
                <w:rFonts w:hint="eastAsia"/>
              </w:rPr>
              <w:t>溶解性</w:t>
            </w:r>
            <w:r>
              <w:t>固体</w:t>
            </w:r>
          </w:p>
        </w:tc>
        <w:tc>
          <w:tcPr>
            <w:tcW w:w="559" w:type="pct"/>
            <w:tcBorders>
              <w:top w:val="single" w:sz="4" w:space="0" w:color="auto"/>
              <w:left w:val="single" w:sz="4" w:space="0" w:color="auto"/>
              <w:bottom w:val="single" w:sz="4" w:space="0" w:color="auto"/>
              <w:right w:val="single" w:sz="4" w:space="0" w:color="auto"/>
            </w:tcBorders>
            <w:noWrap/>
            <w:vAlign w:val="center"/>
          </w:tcPr>
          <w:p w14:paraId="0A0E2246" w14:textId="77777777" w:rsidR="00870DA5" w:rsidRDefault="00870DA5" w:rsidP="00870DA5">
            <w:pPr>
              <w:pStyle w:val="af8"/>
            </w:pPr>
            <w:r>
              <w:rPr>
                <w:rFonts w:hint="eastAsia"/>
              </w:rPr>
              <w:t>高锰酸盐指数</w:t>
            </w:r>
          </w:p>
        </w:tc>
        <w:tc>
          <w:tcPr>
            <w:tcW w:w="356" w:type="pct"/>
            <w:tcBorders>
              <w:top w:val="single" w:sz="4" w:space="0" w:color="auto"/>
              <w:left w:val="single" w:sz="4" w:space="0" w:color="auto"/>
              <w:bottom w:val="single" w:sz="4" w:space="0" w:color="auto"/>
              <w:right w:val="single" w:sz="4" w:space="0" w:color="auto"/>
            </w:tcBorders>
            <w:vAlign w:val="center"/>
          </w:tcPr>
          <w:p w14:paraId="5B45856F" w14:textId="77777777" w:rsidR="00870DA5" w:rsidRDefault="00870DA5" w:rsidP="00870DA5">
            <w:pPr>
              <w:pStyle w:val="af8"/>
            </w:pPr>
            <w:r>
              <w:rPr>
                <w:rFonts w:hint="eastAsia"/>
              </w:rPr>
              <w:t>石油类</w:t>
            </w:r>
          </w:p>
        </w:tc>
        <w:tc>
          <w:tcPr>
            <w:tcW w:w="560" w:type="pct"/>
            <w:tcBorders>
              <w:top w:val="single" w:sz="4" w:space="0" w:color="auto"/>
              <w:left w:val="single" w:sz="4" w:space="0" w:color="auto"/>
              <w:bottom w:val="single" w:sz="4" w:space="0" w:color="auto"/>
              <w:right w:val="single" w:sz="4" w:space="0" w:color="auto"/>
            </w:tcBorders>
            <w:vAlign w:val="center"/>
          </w:tcPr>
          <w:p w14:paraId="151CE166" w14:textId="77777777" w:rsidR="00870DA5" w:rsidRDefault="00870DA5" w:rsidP="00870DA5">
            <w:pPr>
              <w:pStyle w:val="af8"/>
            </w:pPr>
            <w:r w:rsidRPr="008A4958">
              <w:rPr>
                <w:rFonts w:hint="eastAsia"/>
                <w:color w:val="000000"/>
              </w:rPr>
              <w:t>总大肠</w:t>
            </w:r>
            <w:r w:rsidRPr="008A4958">
              <w:rPr>
                <w:color w:val="000000"/>
              </w:rPr>
              <w:t>菌群</w:t>
            </w:r>
          </w:p>
        </w:tc>
        <w:tc>
          <w:tcPr>
            <w:tcW w:w="458" w:type="pct"/>
            <w:tcBorders>
              <w:top w:val="single" w:sz="4" w:space="0" w:color="auto"/>
              <w:left w:val="single" w:sz="4" w:space="0" w:color="auto"/>
              <w:bottom w:val="single" w:sz="4" w:space="0" w:color="auto"/>
              <w:right w:val="single" w:sz="4" w:space="0" w:color="auto"/>
            </w:tcBorders>
            <w:vAlign w:val="center"/>
          </w:tcPr>
          <w:p w14:paraId="0FFFB304" w14:textId="77777777" w:rsidR="00870DA5" w:rsidRDefault="00870DA5" w:rsidP="00870DA5">
            <w:pPr>
              <w:pStyle w:val="af8"/>
            </w:pPr>
            <w:r>
              <w:rPr>
                <w:rFonts w:hint="eastAsia"/>
              </w:rPr>
              <w:t>细菌</w:t>
            </w:r>
            <w:r>
              <w:t>总数</w:t>
            </w:r>
          </w:p>
        </w:tc>
        <w:tc>
          <w:tcPr>
            <w:tcW w:w="322" w:type="pct"/>
            <w:tcBorders>
              <w:top w:val="single" w:sz="4" w:space="0" w:color="auto"/>
              <w:left w:val="single" w:sz="4" w:space="0" w:color="auto"/>
              <w:bottom w:val="single" w:sz="4" w:space="0" w:color="auto"/>
              <w:right w:val="single" w:sz="12" w:space="0" w:color="auto"/>
            </w:tcBorders>
            <w:vAlign w:val="center"/>
          </w:tcPr>
          <w:p w14:paraId="5F835354" w14:textId="77777777" w:rsidR="00870DA5" w:rsidRDefault="00870DA5" w:rsidP="00870DA5">
            <w:pPr>
              <w:pStyle w:val="af8"/>
            </w:pPr>
          </w:p>
        </w:tc>
      </w:tr>
      <w:tr w:rsidR="00870DA5" w:rsidRPr="008A4958" w14:paraId="4D42F510" w14:textId="77777777" w:rsidTr="00870DA5">
        <w:trPr>
          <w:trHeight w:val="397"/>
          <w:jc w:val="center"/>
        </w:trPr>
        <w:tc>
          <w:tcPr>
            <w:tcW w:w="658" w:type="pct"/>
            <w:gridSpan w:val="2"/>
            <w:vMerge/>
            <w:tcBorders>
              <w:top w:val="single" w:sz="4" w:space="0" w:color="auto"/>
              <w:left w:val="single" w:sz="12" w:space="0" w:color="auto"/>
              <w:bottom w:val="single" w:sz="4" w:space="0" w:color="auto"/>
              <w:right w:val="single" w:sz="4" w:space="0" w:color="auto"/>
            </w:tcBorders>
            <w:noWrap/>
            <w:vAlign w:val="center"/>
          </w:tcPr>
          <w:p w14:paraId="1B46D99E" w14:textId="77777777" w:rsidR="00870DA5" w:rsidRDefault="00870DA5" w:rsidP="00870DA5">
            <w:pPr>
              <w:pStyle w:val="af8"/>
            </w:pPr>
          </w:p>
        </w:tc>
        <w:tc>
          <w:tcPr>
            <w:tcW w:w="357" w:type="pct"/>
            <w:tcBorders>
              <w:top w:val="single" w:sz="4" w:space="0" w:color="auto"/>
              <w:left w:val="single" w:sz="4" w:space="0" w:color="auto"/>
              <w:bottom w:val="single" w:sz="4" w:space="0" w:color="auto"/>
              <w:right w:val="single" w:sz="4" w:space="0" w:color="auto"/>
            </w:tcBorders>
            <w:noWrap/>
            <w:vAlign w:val="center"/>
          </w:tcPr>
          <w:p w14:paraId="08174DA1" w14:textId="77777777" w:rsidR="00870DA5" w:rsidRDefault="00870DA5" w:rsidP="00870DA5">
            <w:pPr>
              <w:pStyle w:val="af8"/>
            </w:pPr>
            <w:r>
              <w:t>/</w:t>
            </w:r>
          </w:p>
        </w:tc>
        <w:tc>
          <w:tcPr>
            <w:tcW w:w="509" w:type="pct"/>
            <w:tcBorders>
              <w:top w:val="single" w:sz="4" w:space="0" w:color="auto"/>
              <w:left w:val="single" w:sz="4" w:space="0" w:color="auto"/>
              <w:bottom w:val="single" w:sz="4" w:space="0" w:color="auto"/>
              <w:right w:val="single" w:sz="4" w:space="0" w:color="auto"/>
            </w:tcBorders>
            <w:noWrap/>
            <w:vAlign w:val="center"/>
          </w:tcPr>
          <w:p w14:paraId="0109DB0E" w14:textId="77777777" w:rsidR="00870DA5" w:rsidRDefault="00870DA5" w:rsidP="00870DA5">
            <w:pPr>
              <w:pStyle w:val="af8"/>
            </w:pPr>
            <w:r>
              <w:t>mg/L</w:t>
            </w:r>
          </w:p>
        </w:tc>
        <w:tc>
          <w:tcPr>
            <w:tcW w:w="407" w:type="pct"/>
            <w:tcBorders>
              <w:top w:val="single" w:sz="4" w:space="0" w:color="auto"/>
              <w:left w:val="single" w:sz="4" w:space="0" w:color="auto"/>
              <w:bottom w:val="single" w:sz="4" w:space="0" w:color="auto"/>
              <w:right w:val="single" w:sz="4" w:space="0" w:color="auto"/>
            </w:tcBorders>
            <w:noWrap/>
            <w:vAlign w:val="center"/>
          </w:tcPr>
          <w:p w14:paraId="72255916" w14:textId="77777777" w:rsidR="00870DA5" w:rsidRDefault="00870DA5" w:rsidP="00870DA5">
            <w:pPr>
              <w:pStyle w:val="af8"/>
            </w:pPr>
            <w:r>
              <w:t>mg/L</w:t>
            </w:r>
          </w:p>
        </w:tc>
        <w:tc>
          <w:tcPr>
            <w:tcW w:w="356" w:type="pct"/>
            <w:tcBorders>
              <w:top w:val="single" w:sz="4" w:space="0" w:color="auto"/>
              <w:left w:val="single" w:sz="4" w:space="0" w:color="auto"/>
              <w:bottom w:val="single" w:sz="4" w:space="0" w:color="auto"/>
              <w:right w:val="single" w:sz="4" w:space="0" w:color="auto"/>
            </w:tcBorders>
            <w:noWrap/>
            <w:vAlign w:val="center"/>
          </w:tcPr>
          <w:p w14:paraId="1DD79941" w14:textId="77777777" w:rsidR="00870DA5" w:rsidRDefault="00870DA5" w:rsidP="00870DA5">
            <w:pPr>
              <w:pStyle w:val="af8"/>
            </w:pPr>
            <w:r>
              <w:t>mg/L</w:t>
            </w:r>
          </w:p>
        </w:tc>
        <w:tc>
          <w:tcPr>
            <w:tcW w:w="458" w:type="pct"/>
            <w:tcBorders>
              <w:top w:val="single" w:sz="4" w:space="0" w:color="auto"/>
              <w:left w:val="single" w:sz="4" w:space="0" w:color="auto"/>
              <w:bottom w:val="single" w:sz="4" w:space="0" w:color="auto"/>
              <w:right w:val="single" w:sz="4" w:space="0" w:color="auto"/>
            </w:tcBorders>
            <w:noWrap/>
            <w:vAlign w:val="center"/>
          </w:tcPr>
          <w:p w14:paraId="731F2628" w14:textId="77777777" w:rsidR="00870DA5" w:rsidRDefault="00870DA5" w:rsidP="00870DA5">
            <w:pPr>
              <w:pStyle w:val="af8"/>
            </w:pPr>
            <w:r>
              <w:t>mg/L</w:t>
            </w:r>
          </w:p>
        </w:tc>
        <w:tc>
          <w:tcPr>
            <w:tcW w:w="559" w:type="pct"/>
            <w:tcBorders>
              <w:top w:val="single" w:sz="4" w:space="0" w:color="auto"/>
              <w:left w:val="single" w:sz="4" w:space="0" w:color="auto"/>
              <w:bottom w:val="single" w:sz="4" w:space="0" w:color="auto"/>
              <w:right w:val="single" w:sz="4" w:space="0" w:color="auto"/>
            </w:tcBorders>
            <w:noWrap/>
            <w:vAlign w:val="center"/>
          </w:tcPr>
          <w:p w14:paraId="0D07BAAE" w14:textId="77777777" w:rsidR="00870DA5" w:rsidRDefault="00870DA5" w:rsidP="00870DA5">
            <w:pPr>
              <w:pStyle w:val="af8"/>
            </w:pPr>
            <w:r>
              <w:t>mg/L</w:t>
            </w:r>
          </w:p>
        </w:tc>
        <w:tc>
          <w:tcPr>
            <w:tcW w:w="356" w:type="pct"/>
            <w:tcBorders>
              <w:top w:val="single" w:sz="4" w:space="0" w:color="auto"/>
              <w:left w:val="single" w:sz="4" w:space="0" w:color="auto"/>
              <w:bottom w:val="single" w:sz="4" w:space="0" w:color="auto"/>
              <w:right w:val="single" w:sz="4" w:space="0" w:color="auto"/>
            </w:tcBorders>
            <w:vAlign w:val="center"/>
          </w:tcPr>
          <w:p w14:paraId="7C915948" w14:textId="77777777" w:rsidR="00870DA5" w:rsidRDefault="00870DA5" w:rsidP="00870DA5">
            <w:pPr>
              <w:pStyle w:val="af8"/>
            </w:pPr>
            <w:r>
              <w:t>mg/L</w:t>
            </w:r>
          </w:p>
        </w:tc>
        <w:tc>
          <w:tcPr>
            <w:tcW w:w="560" w:type="pct"/>
            <w:tcBorders>
              <w:top w:val="single" w:sz="4" w:space="0" w:color="auto"/>
              <w:left w:val="single" w:sz="4" w:space="0" w:color="auto"/>
              <w:bottom w:val="single" w:sz="4" w:space="0" w:color="auto"/>
              <w:right w:val="single" w:sz="4" w:space="0" w:color="auto"/>
            </w:tcBorders>
            <w:vAlign w:val="center"/>
          </w:tcPr>
          <w:p w14:paraId="6F1B2892" w14:textId="77777777" w:rsidR="00870DA5" w:rsidRDefault="00870DA5" w:rsidP="00870DA5">
            <w:pPr>
              <w:pStyle w:val="af8"/>
            </w:pPr>
            <w:r>
              <w:t>MNP/100ml</w:t>
            </w:r>
          </w:p>
        </w:tc>
        <w:tc>
          <w:tcPr>
            <w:tcW w:w="458" w:type="pct"/>
            <w:tcBorders>
              <w:top w:val="single" w:sz="4" w:space="0" w:color="auto"/>
              <w:left w:val="single" w:sz="4" w:space="0" w:color="auto"/>
              <w:bottom w:val="single" w:sz="4" w:space="0" w:color="auto"/>
              <w:right w:val="single" w:sz="4" w:space="0" w:color="auto"/>
            </w:tcBorders>
            <w:vAlign w:val="center"/>
          </w:tcPr>
          <w:p w14:paraId="7FF06E55" w14:textId="77777777" w:rsidR="00870DA5" w:rsidRDefault="00870DA5" w:rsidP="00870DA5">
            <w:pPr>
              <w:pStyle w:val="af8"/>
            </w:pPr>
            <w:r>
              <w:t>CFU/ml</w:t>
            </w:r>
          </w:p>
        </w:tc>
        <w:tc>
          <w:tcPr>
            <w:tcW w:w="322" w:type="pct"/>
            <w:tcBorders>
              <w:top w:val="single" w:sz="4" w:space="0" w:color="auto"/>
              <w:left w:val="single" w:sz="4" w:space="0" w:color="auto"/>
              <w:bottom w:val="single" w:sz="4" w:space="0" w:color="auto"/>
              <w:right w:val="single" w:sz="12" w:space="0" w:color="auto"/>
            </w:tcBorders>
            <w:vAlign w:val="center"/>
          </w:tcPr>
          <w:p w14:paraId="45C5B87A" w14:textId="77777777" w:rsidR="00870DA5" w:rsidRDefault="00870DA5" w:rsidP="00870DA5">
            <w:pPr>
              <w:pStyle w:val="af8"/>
            </w:pPr>
          </w:p>
        </w:tc>
      </w:tr>
      <w:tr w:rsidR="00870DA5" w:rsidRPr="008A4958" w14:paraId="0765BC09" w14:textId="77777777" w:rsidTr="00870DA5">
        <w:trPr>
          <w:trHeight w:val="397"/>
          <w:jc w:val="center"/>
        </w:trPr>
        <w:tc>
          <w:tcPr>
            <w:tcW w:w="249" w:type="pct"/>
            <w:vMerge w:val="restart"/>
            <w:tcBorders>
              <w:top w:val="single" w:sz="4" w:space="0" w:color="auto"/>
              <w:left w:val="single" w:sz="12" w:space="0" w:color="auto"/>
              <w:bottom w:val="single" w:sz="4" w:space="0" w:color="auto"/>
              <w:right w:val="single" w:sz="4" w:space="0" w:color="auto"/>
            </w:tcBorders>
            <w:noWrap/>
            <w:vAlign w:val="center"/>
          </w:tcPr>
          <w:p w14:paraId="1CC0515D" w14:textId="77777777" w:rsidR="00870DA5" w:rsidRDefault="00870DA5" w:rsidP="00870DA5">
            <w:pPr>
              <w:pStyle w:val="af8"/>
            </w:pPr>
            <w:r>
              <w:rPr>
                <w:rFonts w:hint="eastAsia"/>
              </w:rPr>
              <w:t>DX</w:t>
            </w:r>
            <w:r>
              <w:t>1</w:t>
            </w:r>
          </w:p>
        </w:tc>
        <w:tc>
          <w:tcPr>
            <w:tcW w:w="409" w:type="pct"/>
            <w:tcBorders>
              <w:top w:val="single" w:sz="4" w:space="0" w:color="auto"/>
              <w:left w:val="single" w:sz="4" w:space="0" w:color="auto"/>
              <w:bottom w:val="single" w:sz="4" w:space="0" w:color="auto"/>
              <w:right w:val="single" w:sz="4" w:space="0" w:color="auto"/>
            </w:tcBorders>
            <w:vAlign w:val="center"/>
          </w:tcPr>
          <w:p w14:paraId="18FE1B81" w14:textId="77777777" w:rsidR="00870DA5" w:rsidRDefault="00870DA5" w:rsidP="00870DA5">
            <w:pPr>
              <w:pStyle w:val="af8"/>
            </w:pPr>
            <w:r>
              <w:rPr>
                <w:rFonts w:hint="eastAsia"/>
              </w:rPr>
              <w:t>监测值</w:t>
            </w:r>
          </w:p>
        </w:tc>
        <w:tc>
          <w:tcPr>
            <w:tcW w:w="357" w:type="pct"/>
            <w:tcBorders>
              <w:top w:val="single" w:sz="4" w:space="0" w:color="auto"/>
              <w:left w:val="single" w:sz="4" w:space="0" w:color="auto"/>
              <w:bottom w:val="single" w:sz="4" w:space="0" w:color="auto"/>
              <w:right w:val="single" w:sz="4" w:space="0" w:color="auto"/>
            </w:tcBorders>
            <w:noWrap/>
            <w:vAlign w:val="center"/>
          </w:tcPr>
          <w:p w14:paraId="6771D89C" w14:textId="77777777" w:rsidR="00870DA5" w:rsidRDefault="00870DA5" w:rsidP="00870DA5">
            <w:pPr>
              <w:pStyle w:val="af8"/>
            </w:pPr>
            <w:r>
              <w:rPr>
                <w:rFonts w:hint="eastAsia"/>
              </w:rPr>
              <w:t>7.82</w:t>
            </w:r>
          </w:p>
        </w:tc>
        <w:tc>
          <w:tcPr>
            <w:tcW w:w="509" w:type="pct"/>
            <w:tcBorders>
              <w:top w:val="single" w:sz="4" w:space="0" w:color="auto"/>
              <w:left w:val="single" w:sz="4" w:space="0" w:color="auto"/>
              <w:bottom w:val="single" w:sz="4" w:space="0" w:color="auto"/>
              <w:right w:val="single" w:sz="4" w:space="0" w:color="auto"/>
            </w:tcBorders>
            <w:noWrap/>
            <w:vAlign w:val="center"/>
          </w:tcPr>
          <w:p w14:paraId="158FD415" w14:textId="77777777" w:rsidR="00870DA5" w:rsidRDefault="00870DA5" w:rsidP="00870DA5">
            <w:pPr>
              <w:pStyle w:val="af8"/>
            </w:pPr>
            <w:r>
              <w:rPr>
                <w:rFonts w:hint="eastAsia"/>
              </w:rPr>
              <w:t>ND</w:t>
            </w:r>
          </w:p>
        </w:tc>
        <w:tc>
          <w:tcPr>
            <w:tcW w:w="407" w:type="pct"/>
            <w:tcBorders>
              <w:top w:val="single" w:sz="4" w:space="0" w:color="auto"/>
              <w:left w:val="single" w:sz="4" w:space="0" w:color="auto"/>
              <w:bottom w:val="single" w:sz="4" w:space="0" w:color="auto"/>
              <w:right w:val="single" w:sz="4" w:space="0" w:color="auto"/>
            </w:tcBorders>
            <w:noWrap/>
            <w:vAlign w:val="center"/>
          </w:tcPr>
          <w:p w14:paraId="49C7E353" w14:textId="77777777" w:rsidR="00870DA5" w:rsidRDefault="00870DA5" w:rsidP="00870DA5">
            <w:pPr>
              <w:pStyle w:val="af8"/>
            </w:pPr>
            <w:r>
              <w:rPr>
                <w:rFonts w:hint="eastAsia"/>
              </w:rPr>
              <w:t>0.6</w:t>
            </w:r>
            <w:r>
              <w:t>0</w:t>
            </w:r>
          </w:p>
        </w:tc>
        <w:tc>
          <w:tcPr>
            <w:tcW w:w="356" w:type="pct"/>
            <w:tcBorders>
              <w:top w:val="single" w:sz="4" w:space="0" w:color="auto"/>
              <w:left w:val="single" w:sz="4" w:space="0" w:color="auto"/>
              <w:bottom w:val="single" w:sz="4" w:space="0" w:color="auto"/>
              <w:right w:val="single" w:sz="4" w:space="0" w:color="auto"/>
            </w:tcBorders>
            <w:noWrap/>
            <w:vAlign w:val="center"/>
          </w:tcPr>
          <w:p w14:paraId="1468BBC0" w14:textId="77777777" w:rsidR="00870DA5" w:rsidRDefault="00870DA5" w:rsidP="00870DA5">
            <w:pPr>
              <w:pStyle w:val="af8"/>
            </w:pPr>
            <w:r>
              <w:rPr>
                <w:rFonts w:hint="eastAsia"/>
              </w:rPr>
              <w:t>ND</w:t>
            </w:r>
          </w:p>
        </w:tc>
        <w:tc>
          <w:tcPr>
            <w:tcW w:w="458" w:type="pct"/>
            <w:tcBorders>
              <w:top w:val="single" w:sz="4" w:space="0" w:color="auto"/>
              <w:left w:val="single" w:sz="4" w:space="0" w:color="auto"/>
              <w:bottom w:val="single" w:sz="4" w:space="0" w:color="auto"/>
              <w:right w:val="single" w:sz="4" w:space="0" w:color="auto"/>
            </w:tcBorders>
            <w:noWrap/>
            <w:vAlign w:val="center"/>
          </w:tcPr>
          <w:p w14:paraId="10F76B00" w14:textId="77777777" w:rsidR="00870DA5" w:rsidRDefault="00870DA5" w:rsidP="00870DA5">
            <w:pPr>
              <w:pStyle w:val="af8"/>
            </w:pPr>
            <w:r>
              <w:rPr>
                <w:rFonts w:hint="eastAsia"/>
              </w:rPr>
              <w:t>971</w:t>
            </w:r>
          </w:p>
        </w:tc>
        <w:tc>
          <w:tcPr>
            <w:tcW w:w="559" w:type="pct"/>
            <w:tcBorders>
              <w:top w:val="single" w:sz="4" w:space="0" w:color="auto"/>
              <w:left w:val="single" w:sz="4" w:space="0" w:color="auto"/>
              <w:bottom w:val="single" w:sz="4" w:space="0" w:color="auto"/>
              <w:right w:val="single" w:sz="4" w:space="0" w:color="auto"/>
            </w:tcBorders>
            <w:noWrap/>
            <w:vAlign w:val="center"/>
          </w:tcPr>
          <w:p w14:paraId="7ED0A5F4" w14:textId="77777777" w:rsidR="00870DA5" w:rsidRDefault="00870DA5" w:rsidP="00870DA5">
            <w:pPr>
              <w:pStyle w:val="af8"/>
            </w:pPr>
            <w:r>
              <w:rPr>
                <w:rFonts w:hint="eastAsia"/>
              </w:rPr>
              <w:t>2.8</w:t>
            </w:r>
          </w:p>
        </w:tc>
        <w:tc>
          <w:tcPr>
            <w:tcW w:w="356" w:type="pct"/>
            <w:tcBorders>
              <w:top w:val="single" w:sz="4" w:space="0" w:color="auto"/>
              <w:left w:val="single" w:sz="4" w:space="0" w:color="auto"/>
              <w:bottom w:val="single" w:sz="4" w:space="0" w:color="auto"/>
              <w:right w:val="single" w:sz="4" w:space="0" w:color="auto"/>
            </w:tcBorders>
            <w:vAlign w:val="center"/>
          </w:tcPr>
          <w:p w14:paraId="257B825F" w14:textId="77777777" w:rsidR="00870DA5" w:rsidRDefault="00870DA5" w:rsidP="00870DA5">
            <w:pPr>
              <w:pStyle w:val="af8"/>
            </w:pPr>
            <w:r>
              <w:rPr>
                <w:rFonts w:hint="eastAsia"/>
              </w:rPr>
              <w:t>ND</w:t>
            </w:r>
          </w:p>
        </w:tc>
        <w:tc>
          <w:tcPr>
            <w:tcW w:w="560" w:type="pct"/>
            <w:tcBorders>
              <w:top w:val="single" w:sz="4" w:space="0" w:color="auto"/>
              <w:left w:val="single" w:sz="4" w:space="0" w:color="auto"/>
              <w:bottom w:val="single" w:sz="4" w:space="0" w:color="auto"/>
              <w:right w:val="single" w:sz="4" w:space="0" w:color="auto"/>
            </w:tcBorders>
            <w:vAlign w:val="center"/>
          </w:tcPr>
          <w:p w14:paraId="0E452C63" w14:textId="77777777" w:rsidR="00870DA5" w:rsidRDefault="00870DA5" w:rsidP="00870DA5">
            <w:pPr>
              <w:pStyle w:val="af8"/>
            </w:pPr>
            <w:r>
              <w:rPr>
                <w:rFonts w:hint="eastAsia"/>
              </w:rPr>
              <w:t>ND</w:t>
            </w:r>
          </w:p>
        </w:tc>
        <w:tc>
          <w:tcPr>
            <w:tcW w:w="458" w:type="pct"/>
            <w:tcBorders>
              <w:top w:val="single" w:sz="4" w:space="0" w:color="auto"/>
              <w:left w:val="single" w:sz="4" w:space="0" w:color="auto"/>
              <w:bottom w:val="single" w:sz="4" w:space="0" w:color="auto"/>
              <w:right w:val="single" w:sz="4" w:space="0" w:color="auto"/>
            </w:tcBorders>
            <w:vAlign w:val="center"/>
          </w:tcPr>
          <w:p w14:paraId="0EC49C72" w14:textId="77777777" w:rsidR="00870DA5" w:rsidRDefault="00870DA5" w:rsidP="00870DA5">
            <w:pPr>
              <w:pStyle w:val="af8"/>
            </w:pPr>
            <w:r>
              <w:rPr>
                <w:rFonts w:hint="eastAsia"/>
              </w:rPr>
              <w:t>58</w:t>
            </w:r>
          </w:p>
        </w:tc>
        <w:tc>
          <w:tcPr>
            <w:tcW w:w="322" w:type="pct"/>
            <w:tcBorders>
              <w:top w:val="single" w:sz="4" w:space="0" w:color="auto"/>
              <w:left w:val="single" w:sz="4" w:space="0" w:color="auto"/>
              <w:bottom w:val="single" w:sz="4" w:space="0" w:color="auto"/>
              <w:right w:val="single" w:sz="12" w:space="0" w:color="auto"/>
            </w:tcBorders>
            <w:vAlign w:val="center"/>
          </w:tcPr>
          <w:p w14:paraId="27B28A05" w14:textId="77777777" w:rsidR="00870DA5" w:rsidRDefault="00870DA5" w:rsidP="00870DA5">
            <w:pPr>
              <w:pStyle w:val="af8"/>
            </w:pPr>
          </w:p>
        </w:tc>
      </w:tr>
      <w:tr w:rsidR="00870DA5" w:rsidRPr="008A4958" w14:paraId="6818242B" w14:textId="77777777" w:rsidTr="00870DA5">
        <w:trPr>
          <w:trHeight w:val="397"/>
          <w:jc w:val="center"/>
        </w:trPr>
        <w:tc>
          <w:tcPr>
            <w:tcW w:w="249" w:type="pct"/>
            <w:vMerge/>
            <w:tcBorders>
              <w:top w:val="single" w:sz="4" w:space="0" w:color="auto"/>
              <w:left w:val="single" w:sz="12" w:space="0" w:color="auto"/>
              <w:bottom w:val="single" w:sz="4" w:space="0" w:color="auto"/>
              <w:right w:val="single" w:sz="4" w:space="0" w:color="auto"/>
            </w:tcBorders>
            <w:noWrap/>
            <w:vAlign w:val="center"/>
          </w:tcPr>
          <w:p w14:paraId="64EB4D0E" w14:textId="77777777" w:rsidR="00870DA5" w:rsidRDefault="00870DA5" w:rsidP="00870DA5">
            <w:pPr>
              <w:pStyle w:val="af8"/>
            </w:pPr>
          </w:p>
        </w:tc>
        <w:tc>
          <w:tcPr>
            <w:tcW w:w="409" w:type="pct"/>
            <w:tcBorders>
              <w:top w:val="single" w:sz="4" w:space="0" w:color="auto"/>
              <w:left w:val="single" w:sz="4" w:space="0" w:color="auto"/>
              <w:bottom w:val="single" w:sz="4" w:space="0" w:color="auto"/>
              <w:right w:val="single" w:sz="4" w:space="0" w:color="auto"/>
            </w:tcBorders>
            <w:vAlign w:val="center"/>
          </w:tcPr>
          <w:p w14:paraId="31F7FD3C" w14:textId="77777777" w:rsidR="00870DA5" w:rsidRDefault="00870DA5" w:rsidP="00870DA5">
            <w:pPr>
              <w:pStyle w:val="af8"/>
            </w:pPr>
            <w:r>
              <w:t>Pi</w:t>
            </w:r>
            <w:r>
              <w:rPr>
                <w:rFonts w:hint="eastAsia"/>
              </w:rPr>
              <w:t>值</w:t>
            </w:r>
          </w:p>
        </w:tc>
        <w:tc>
          <w:tcPr>
            <w:tcW w:w="357" w:type="pct"/>
            <w:tcBorders>
              <w:top w:val="single" w:sz="4" w:space="0" w:color="auto"/>
              <w:left w:val="single" w:sz="4" w:space="0" w:color="auto"/>
              <w:bottom w:val="single" w:sz="4" w:space="0" w:color="auto"/>
              <w:right w:val="single" w:sz="4" w:space="0" w:color="auto"/>
            </w:tcBorders>
            <w:noWrap/>
            <w:vAlign w:val="center"/>
          </w:tcPr>
          <w:p w14:paraId="11BAB6E6" w14:textId="77777777" w:rsidR="00870DA5" w:rsidRDefault="00870DA5" w:rsidP="00870DA5">
            <w:pPr>
              <w:pStyle w:val="af8"/>
            </w:pPr>
            <w:r>
              <w:rPr>
                <w:rFonts w:hint="eastAsia"/>
              </w:rPr>
              <w:t>0.547</w:t>
            </w:r>
          </w:p>
        </w:tc>
        <w:tc>
          <w:tcPr>
            <w:tcW w:w="509" w:type="pct"/>
            <w:tcBorders>
              <w:top w:val="single" w:sz="4" w:space="0" w:color="auto"/>
              <w:left w:val="single" w:sz="4" w:space="0" w:color="auto"/>
              <w:bottom w:val="single" w:sz="4" w:space="0" w:color="auto"/>
              <w:right w:val="single" w:sz="4" w:space="0" w:color="auto"/>
            </w:tcBorders>
            <w:noWrap/>
            <w:vAlign w:val="center"/>
          </w:tcPr>
          <w:p w14:paraId="43074FB3" w14:textId="77777777" w:rsidR="00870DA5" w:rsidRDefault="00870DA5" w:rsidP="00870DA5">
            <w:pPr>
              <w:pStyle w:val="af8"/>
            </w:pPr>
            <w:r>
              <w:rPr>
                <w:rFonts w:hint="eastAsia"/>
              </w:rPr>
              <w:t>/</w:t>
            </w:r>
          </w:p>
        </w:tc>
        <w:tc>
          <w:tcPr>
            <w:tcW w:w="407" w:type="pct"/>
            <w:tcBorders>
              <w:top w:val="single" w:sz="4" w:space="0" w:color="auto"/>
              <w:left w:val="single" w:sz="4" w:space="0" w:color="auto"/>
              <w:bottom w:val="single" w:sz="4" w:space="0" w:color="auto"/>
              <w:right w:val="single" w:sz="4" w:space="0" w:color="auto"/>
            </w:tcBorders>
            <w:noWrap/>
            <w:vAlign w:val="center"/>
          </w:tcPr>
          <w:p w14:paraId="0A895E12" w14:textId="77777777" w:rsidR="00870DA5" w:rsidRDefault="00870DA5" w:rsidP="00870DA5">
            <w:pPr>
              <w:pStyle w:val="af8"/>
            </w:pPr>
            <w:r>
              <w:rPr>
                <w:rFonts w:hint="eastAsia"/>
              </w:rPr>
              <w:t>0.6</w:t>
            </w:r>
          </w:p>
        </w:tc>
        <w:tc>
          <w:tcPr>
            <w:tcW w:w="356" w:type="pct"/>
            <w:tcBorders>
              <w:top w:val="single" w:sz="4" w:space="0" w:color="auto"/>
              <w:left w:val="single" w:sz="4" w:space="0" w:color="auto"/>
              <w:bottom w:val="single" w:sz="4" w:space="0" w:color="auto"/>
              <w:right w:val="single" w:sz="4" w:space="0" w:color="auto"/>
            </w:tcBorders>
            <w:noWrap/>
            <w:vAlign w:val="center"/>
          </w:tcPr>
          <w:p w14:paraId="52EA9C6C" w14:textId="77777777" w:rsidR="00870DA5" w:rsidRDefault="00870DA5" w:rsidP="00870DA5">
            <w:pPr>
              <w:pStyle w:val="af8"/>
            </w:pPr>
            <w:r>
              <w:rPr>
                <w:rFonts w:hint="eastAsia"/>
              </w:rPr>
              <w:t>/</w:t>
            </w:r>
          </w:p>
        </w:tc>
        <w:tc>
          <w:tcPr>
            <w:tcW w:w="458" w:type="pct"/>
            <w:tcBorders>
              <w:top w:val="single" w:sz="4" w:space="0" w:color="auto"/>
              <w:left w:val="single" w:sz="4" w:space="0" w:color="auto"/>
              <w:bottom w:val="single" w:sz="4" w:space="0" w:color="auto"/>
              <w:right w:val="single" w:sz="4" w:space="0" w:color="auto"/>
            </w:tcBorders>
            <w:noWrap/>
            <w:vAlign w:val="center"/>
          </w:tcPr>
          <w:p w14:paraId="0D7FCACE" w14:textId="77777777" w:rsidR="00870DA5" w:rsidRDefault="00870DA5" w:rsidP="00870DA5">
            <w:pPr>
              <w:pStyle w:val="af8"/>
            </w:pPr>
            <w:r>
              <w:rPr>
                <w:rFonts w:hint="eastAsia"/>
              </w:rPr>
              <w:t>0.971</w:t>
            </w:r>
          </w:p>
        </w:tc>
        <w:tc>
          <w:tcPr>
            <w:tcW w:w="559" w:type="pct"/>
            <w:tcBorders>
              <w:top w:val="single" w:sz="4" w:space="0" w:color="auto"/>
              <w:left w:val="single" w:sz="4" w:space="0" w:color="auto"/>
              <w:bottom w:val="single" w:sz="4" w:space="0" w:color="auto"/>
              <w:right w:val="single" w:sz="4" w:space="0" w:color="auto"/>
            </w:tcBorders>
            <w:noWrap/>
            <w:vAlign w:val="center"/>
          </w:tcPr>
          <w:p w14:paraId="7A940611" w14:textId="77777777" w:rsidR="00870DA5" w:rsidRDefault="00870DA5" w:rsidP="00870DA5">
            <w:pPr>
              <w:pStyle w:val="af8"/>
            </w:pPr>
            <w:r>
              <w:rPr>
                <w:rFonts w:hint="eastAsia"/>
              </w:rPr>
              <w:t>0.933</w:t>
            </w:r>
          </w:p>
        </w:tc>
        <w:tc>
          <w:tcPr>
            <w:tcW w:w="356" w:type="pct"/>
            <w:tcBorders>
              <w:top w:val="single" w:sz="4" w:space="0" w:color="auto"/>
              <w:left w:val="single" w:sz="4" w:space="0" w:color="auto"/>
              <w:bottom w:val="single" w:sz="4" w:space="0" w:color="auto"/>
              <w:right w:val="single" w:sz="4" w:space="0" w:color="auto"/>
            </w:tcBorders>
            <w:vAlign w:val="center"/>
          </w:tcPr>
          <w:p w14:paraId="1BB9B416" w14:textId="77777777" w:rsidR="00870DA5" w:rsidRDefault="00870DA5" w:rsidP="00870DA5">
            <w:pPr>
              <w:pStyle w:val="af8"/>
            </w:pPr>
            <w:r>
              <w:rPr>
                <w:rFonts w:hint="eastAsia"/>
              </w:rPr>
              <w:t>/</w:t>
            </w:r>
          </w:p>
        </w:tc>
        <w:tc>
          <w:tcPr>
            <w:tcW w:w="560" w:type="pct"/>
            <w:tcBorders>
              <w:top w:val="single" w:sz="4" w:space="0" w:color="auto"/>
              <w:left w:val="single" w:sz="4" w:space="0" w:color="auto"/>
              <w:bottom w:val="single" w:sz="4" w:space="0" w:color="auto"/>
              <w:right w:val="single" w:sz="4" w:space="0" w:color="auto"/>
            </w:tcBorders>
            <w:vAlign w:val="center"/>
          </w:tcPr>
          <w:p w14:paraId="3E3E77D9" w14:textId="77777777" w:rsidR="00870DA5" w:rsidRDefault="00870DA5" w:rsidP="00870DA5">
            <w:pPr>
              <w:pStyle w:val="af8"/>
            </w:pPr>
            <w:r>
              <w:rPr>
                <w:rFonts w:hint="eastAsia"/>
              </w:rPr>
              <w:t>/</w:t>
            </w:r>
          </w:p>
        </w:tc>
        <w:tc>
          <w:tcPr>
            <w:tcW w:w="458" w:type="pct"/>
            <w:tcBorders>
              <w:top w:val="single" w:sz="4" w:space="0" w:color="auto"/>
              <w:left w:val="single" w:sz="4" w:space="0" w:color="auto"/>
              <w:bottom w:val="single" w:sz="4" w:space="0" w:color="auto"/>
              <w:right w:val="single" w:sz="4" w:space="0" w:color="auto"/>
            </w:tcBorders>
            <w:vAlign w:val="center"/>
          </w:tcPr>
          <w:p w14:paraId="7D88A116" w14:textId="77777777" w:rsidR="00870DA5" w:rsidRDefault="00870DA5" w:rsidP="00870DA5">
            <w:pPr>
              <w:pStyle w:val="af8"/>
            </w:pPr>
            <w:r>
              <w:rPr>
                <w:rFonts w:hint="eastAsia"/>
              </w:rPr>
              <w:t>0.58</w:t>
            </w:r>
          </w:p>
        </w:tc>
        <w:tc>
          <w:tcPr>
            <w:tcW w:w="322" w:type="pct"/>
            <w:tcBorders>
              <w:top w:val="single" w:sz="4" w:space="0" w:color="auto"/>
              <w:left w:val="single" w:sz="4" w:space="0" w:color="auto"/>
              <w:bottom w:val="single" w:sz="4" w:space="0" w:color="auto"/>
              <w:right w:val="single" w:sz="12" w:space="0" w:color="auto"/>
            </w:tcBorders>
            <w:vAlign w:val="center"/>
          </w:tcPr>
          <w:p w14:paraId="7D98C059" w14:textId="77777777" w:rsidR="00870DA5" w:rsidRDefault="00870DA5" w:rsidP="00870DA5">
            <w:pPr>
              <w:pStyle w:val="af8"/>
            </w:pPr>
          </w:p>
        </w:tc>
      </w:tr>
      <w:tr w:rsidR="00870DA5" w:rsidRPr="008A4958" w14:paraId="65EDC49F" w14:textId="77777777" w:rsidTr="00870DA5">
        <w:trPr>
          <w:trHeight w:val="397"/>
          <w:jc w:val="center"/>
        </w:trPr>
        <w:tc>
          <w:tcPr>
            <w:tcW w:w="249" w:type="pct"/>
            <w:vMerge w:val="restart"/>
            <w:tcBorders>
              <w:top w:val="single" w:sz="4" w:space="0" w:color="auto"/>
              <w:left w:val="single" w:sz="12" w:space="0" w:color="auto"/>
              <w:right w:val="single" w:sz="4" w:space="0" w:color="auto"/>
            </w:tcBorders>
            <w:noWrap/>
            <w:vAlign w:val="center"/>
          </w:tcPr>
          <w:p w14:paraId="01307FFC" w14:textId="77777777" w:rsidR="00870DA5" w:rsidRDefault="00870DA5" w:rsidP="00870DA5">
            <w:pPr>
              <w:pStyle w:val="af8"/>
            </w:pPr>
            <w:r>
              <w:rPr>
                <w:rFonts w:hint="eastAsia"/>
              </w:rPr>
              <w:t>DX</w:t>
            </w:r>
            <w:r>
              <w:t>2</w:t>
            </w:r>
          </w:p>
        </w:tc>
        <w:tc>
          <w:tcPr>
            <w:tcW w:w="409" w:type="pct"/>
            <w:tcBorders>
              <w:top w:val="single" w:sz="4" w:space="0" w:color="auto"/>
              <w:left w:val="single" w:sz="4" w:space="0" w:color="auto"/>
              <w:bottom w:val="single" w:sz="4" w:space="0" w:color="auto"/>
              <w:right w:val="single" w:sz="4" w:space="0" w:color="auto"/>
            </w:tcBorders>
            <w:vAlign w:val="center"/>
          </w:tcPr>
          <w:p w14:paraId="3CAA8B6A" w14:textId="77777777" w:rsidR="00870DA5" w:rsidRDefault="00870DA5" w:rsidP="00870DA5">
            <w:pPr>
              <w:pStyle w:val="af8"/>
            </w:pPr>
            <w:r>
              <w:rPr>
                <w:rFonts w:hint="eastAsia"/>
              </w:rPr>
              <w:t>监测值</w:t>
            </w:r>
          </w:p>
        </w:tc>
        <w:tc>
          <w:tcPr>
            <w:tcW w:w="357" w:type="pct"/>
            <w:tcBorders>
              <w:top w:val="single" w:sz="4" w:space="0" w:color="auto"/>
              <w:left w:val="single" w:sz="4" w:space="0" w:color="auto"/>
              <w:bottom w:val="single" w:sz="4" w:space="0" w:color="auto"/>
              <w:right w:val="single" w:sz="4" w:space="0" w:color="auto"/>
            </w:tcBorders>
            <w:noWrap/>
            <w:vAlign w:val="center"/>
          </w:tcPr>
          <w:p w14:paraId="75B32311" w14:textId="77777777" w:rsidR="00870DA5" w:rsidRDefault="00870DA5" w:rsidP="00870DA5">
            <w:pPr>
              <w:pStyle w:val="af8"/>
            </w:pPr>
            <w:r>
              <w:rPr>
                <w:rFonts w:hint="eastAsia"/>
              </w:rPr>
              <w:t>7.23</w:t>
            </w:r>
          </w:p>
        </w:tc>
        <w:tc>
          <w:tcPr>
            <w:tcW w:w="509" w:type="pct"/>
            <w:tcBorders>
              <w:top w:val="single" w:sz="4" w:space="0" w:color="auto"/>
              <w:left w:val="single" w:sz="4" w:space="0" w:color="auto"/>
              <w:bottom w:val="single" w:sz="4" w:space="0" w:color="auto"/>
              <w:right w:val="single" w:sz="4" w:space="0" w:color="auto"/>
            </w:tcBorders>
            <w:noWrap/>
            <w:vAlign w:val="center"/>
          </w:tcPr>
          <w:p w14:paraId="74554C5E" w14:textId="77777777" w:rsidR="00870DA5" w:rsidRDefault="00870DA5" w:rsidP="00870DA5">
            <w:pPr>
              <w:pStyle w:val="af8"/>
            </w:pPr>
            <w:r>
              <w:rPr>
                <w:rFonts w:hint="eastAsia"/>
              </w:rPr>
              <w:t>ND</w:t>
            </w:r>
          </w:p>
        </w:tc>
        <w:tc>
          <w:tcPr>
            <w:tcW w:w="407" w:type="pct"/>
            <w:tcBorders>
              <w:top w:val="single" w:sz="4" w:space="0" w:color="auto"/>
              <w:left w:val="single" w:sz="4" w:space="0" w:color="auto"/>
              <w:bottom w:val="single" w:sz="4" w:space="0" w:color="auto"/>
              <w:right w:val="single" w:sz="4" w:space="0" w:color="auto"/>
            </w:tcBorders>
            <w:noWrap/>
            <w:vAlign w:val="center"/>
          </w:tcPr>
          <w:p w14:paraId="075FA278" w14:textId="77777777" w:rsidR="00870DA5" w:rsidRDefault="00870DA5" w:rsidP="00870DA5">
            <w:pPr>
              <w:pStyle w:val="af8"/>
            </w:pPr>
            <w:r>
              <w:rPr>
                <w:rFonts w:hint="eastAsia"/>
              </w:rPr>
              <w:t>0.12</w:t>
            </w:r>
          </w:p>
        </w:tc>
        <w:tc>
          <w:tcPr>
            <w:tcW w:w="356" w:type="pct"/>
            <w:tcBorders>
              <w:top w:val="single" w:sz="4" w:space="0" w:color="auto"/>
              <w:left w:val="single" w:sz="4" w:space="0" w:color="auto"/>
              <w:bottom w:val="single" w:sz="4" w:space="0" w:color="auto"/>
              <w:right w:val="single" w:sz="4" w:space="0" w:color="auto"/>
            </w:tcBorders>
            <w:noWrap/>
            <w:vAlign w:val="center"/>
          </w:tcPr>
          <w:p w14:paraId="7AE893DB" w14:textId="77777777" w:rsidR="00870DA5" w:rsidRDefault="00870DA5" w:rsidP="00870DA5">
            <w:pPr>
              <w:pStyle w:val="af8"/>
            </w:pPr>
            <w:r>
              <w:rPr>
                <w:rFonts w:hint="eastAsia"/>
              </w:rPr>
              <w:t>ND</w:t>
            </w:r>
          </w:p>
        </w:tc>
        <w:tc>
          <w:tcPr>
            <w:tcW w:w="458" w:type="pct"/>
            <w:tcBorders>
              <w:top w:val="single" w:sz="4" w:space="0" w:color="auto"/>
              <w:left w:val="single" w:sz="4" w:space="0" w:color="auto"/>
              <w:bottom w:val="single" w:sz="4" w:space="0" w:color="auto"/>
              <w:right w:val="single" w:sz="4" w:space="0" w:color="auto"/>
            </w:tcBorders>
            <w:noWrap/>
            <w:vAlign w:val="center"/>
          </w:tcPr>
          <w:p w14:paraId="477D3696" w14:textId="77777777" w:rsidR="00870DA5" w:rsidRDefault="00870DA5" w:rsidP="00870DA5">
            <w:pPr>
              <w:pStyle w:val="af8"/>
            </w:pPr>
            <w:r>
              <w:t>794</w:t>
            </w:r>
          </w:p>
        </w:tc>
        <w:tc>
          <w:tcPr>
            <w:tcW w:w="559" w:type="pct"/>
            <w:tcBorders>
              <w:top w:val="single" w:sz="4" w:space="0" w:color="auto"/>
              <w:left w:val="single" w:sz="4" w:space="0" w:color="auto"/>
              <w:bottom w:val="single" w:sz="4" w:space="0" w:color="auto"/>
              <w:right w:val="single" w:sz="4" w:space="0" w:color="auto"/>
            </w:tcBorders>
            <w:noWrap/>
            <w:vAlign w:val="center"/>
          </w:tcPr>
          <w:p w14:paraId="29A4066A" w14:textId="77777777" w:rsidR="00870DA5" w:rsidRDefault="00870DA5" w:rsidP="00870DA5">
            <w:pPr>
              <w:pStyle w:val="af8"/>
            </w:pPr>
            <w:r>
              <w:rPr>
                <w:rFonts w:hint="eastAsia"/>
              </w:rPr>
              <w:t>1.2</w:t>
            </w:r>
          </w:p>
        </w:tc>
        <w:tc>
          <w:tcPr>
            <w:tcW w:w="356" w:type="pct"/>
            <w:tcBorders>
              <w:top w:val="single" w:sz="4" w:space="0" w:color="auto"/>
              <w:left w:val="single" w:sz="4" w:space="0" w:color="auto"/>
              <w:bottom w:val="single" w:sz="4" w:space="0" w:color="auto"/>
              <w:right w:val="single" w:sz="4" w:space="0" w:color="auto"/>
            </w:tcBorders>
            <w:vAlign w:val="center"/>
          </w:tcPr>
          <w:p w14:paraId="1496D5E5" w14:textId="77777777" w:rsidR="00870DA5" w:rsidRDefault="00870DA5" w:rsidP="00870DA5">
            <w:pPr>
              <w:pStyle w:val="af8"/>
            </w:pPr>
            <w:r>
              <w:rPr>
                <w:rFonts w:hint="eastAsia"/>
              </w:rPr>
              <w:t>ND</w:t>
            </w:r>
          </w:p>
        </w:tc>
        <w:tc>
          <w:tcPr>
            <w:tcW w:w="560" w:type="pct"/>
            <w:tcBorders>
              <w:top w:val="single" w:sz="4" w:space="0" w:color="auto"/>
              <w:left w:val="single" w:sz="4" w:space="0" w:color="auto"/>
              <w:bottom w:val="single" w:sz="4" w:space="0" w:color="auto"/>
              <w:right w:val="single" w:sz="4" w:space="0" w:color="auto"/>
            </w:tcBorders>
            <w:vAlign w:val="center"/>
          </w:tcPr>
          <w:p w14:paraId="79986D4F" w14:textId="77777777" w:rsidR="00870DA5" w:rsidRDefault="00870DA5" w:rsidP="00870DA5">
            <w:pPr>
              <w:pStyle w:val="af8"/>
            </w:pPr>
            <w:r>
              <w:rPr>
                <w:rFonts w:hint="eastAsia"/>
              </w:rPr>
              <w:t>ND</w:t>
            </w:r>
          </w:p>
        </w:tc>
        <w:tc>
          <w:tcPr>
            <w:tcW w:w="458" w:type="pct"/>
            <w:tcBorders>
              <w:top w:val="single" w:sz="4" w:space="0" w:color="auto"/>
              <w:left w:val="single" w:sz="4" w:space="0" w:color="auto"/>
              <w:bottom w:val="single" w:sz="4" w:space="0" w:color="auto"/>
              <w:right w:val="single" w:sz="4" w:space="0" w:color="auto"/>
            </w:tcBorders>
            <w:vAlign w:val="center"/>
          </w:tcPr>
          <w:p w14:paraId="67A65599" w14:textId="77777777" w:rsidR="00870DA5" w:rsidRDefault="00870DA5" w:rsidP="00870DA5">
            <w:pPr>
              <w:pStyle w:val="af8"/>
            </w:pPr>
            <w:r>
              <w:rPr>
                <w:rFonts w:hint="eastAsia"/>
              </w:rPr>
              <w:t>62</w:t>
            </w:r>
          </w:p>
        </w:tc>
        <w:tc>
          <w:tcPr>
            <w:tcW w:w="322" w:type="pct"/>
            <w:tcBorders>
              <w:top w:val="single" w:sz="4" w:space="0" w:color="auto"/>
              <w:left w:val="single" w:sz="4" w:space="0" w:color="auto"/>
              <w:bottom w:val="single" w:sz="4" w:space="0" w:color="auto"/>
              <w:right w:val="single" w:sz="12" w:space="0" w:color="auto"/>
            </w:tcBorders>
            <w:vAlign w:val="center"/>
          </w:tcPr>
          <w:p w14:paraId="732ECFFB" w14:textId="77777777" w:rsidR="00870DA5" w:rsidRDefault="00870DA5" w:rsidP="00870DA5">
            <w:pPr>
              <w:pStyle w:val="af8"/>
            </w:pPr>
          </w:p>
        </w:tc>
      </w:tr>
      <w:tr w:rsidR="00870DA5" w:rsidRPr="008A4958" w14:paraId="3475BC3A" w14:textId="77777777" w:rsidTr="00870DA5">
        <w:trPr>
          <w:trHeight w:val="397"/>
          <w:jc w:val="center"/>
        </w:trPr>
        <w:tc>
          <w:tcPr>
            <w:tcW w:w="249" w:type="pct"/>
            <w:vMerge/>
            <w:tcBorders>
              <w:left w:val="single" w:sz="12" w:space="0" w:color="auto"/>
              <w:bottom w:val="single" w:sz="4" w:space="0" w:color="auto"/>
              <w:right w:val="single" w:sz="4" w:space="0" w:color="auto"/>
            </w:tcBorders>
            <w:noWrap/>
            <w:vAlign w:val="center"/>
          </w:tcPr>
          <w:p w14:paraId="6D9CEC17" w14:textId="77777777" w:rsidR="00870DA5" w:rsidRDefault="00870DA5" w:rsidP="00870DA5">
            <w:pPr>
              <w:pStyle w:val="af8"/>
            </w:pPr>
          </w:p>
        </w:tc>
        <w:tc>
          <w:tcPr>
            <w:tcW w:w="409" w:type="pct"/>
            <w:tcBorders>
              <w:top w:val="single" w:sz="4" w:space="0" w:color="auto"/>
              <w:left w:val="single" w:sz="4" w:space="0" w:color="auto"/>
              <w:bottom w:val="single" w:sz="4" w:space="0" w:color="auto"/>
              <w:right w:val="single" w:sz="4" w:space="0" w:color="auto"/>
            </w:tcBorders>
            <w:vAlign w:val="center"/>
          </w:tcPr>
          <w:p w14:paraId="381A1083" w14:textId="77777777" w:rsidR="00870DA5" w:rsidRDefault="00870DA5" w:rsidP="00870DA5">
            <w:pPr>
              <w:pStyle w:val="af8"/>
            </w:pPr>
            <w:r>
              <w:t>Pi</w:t>
            </w:r>
            <w:r>
              <w:rPr>
                <w:rFonts w:hint="eastAsia"/>
              </w:rPr>
              <w:t>值</w:t>
            </w:r>
          </w:p>
        </w:tc>
        <w:tc>
          <w:tcPr>
            <w:tcW w:w="357" w:type="pct"/>
            <w:tcBorders>
              <w:top w:val="single" w:sz="4" w:space="0" w:color="auto"/>
              <w:left w:val="single" w:sz="4" w:space="0" w:color="auto"/>
              <w:bottom w:val="single" w:sz="4" w:space="0" w:color="auto"/>
              <w:right w:val="single" w:sz="4" w:space="0" w:color="auto"/>
            </w:tcBorders>
            <w:noWrap/>
            <w:vAlign w:val="center"/>
          </w:tcPr>
          <w:p w14:paraId="5AF849A1" w14:textId="77777777" w:rsidR="00870DA5" w:rsidRDefault="00870DA5" w:rsidP="00870DA5">
            <w:pPr>
              <w:pStyle w:val="af8"/>
            </w:pPr>
            <w:r>
              <w:rPr>
                <w:rFonts w:hint="eastAsia"/>
              </w:rPr>
              <w:t>0.153</w:t>
            </w:r>
          </w:p>
        </w:tc>
        <w:tc>
          <w:tcPr>
            <w:tcW w:w="509" w:type="pct"/>
            <w:tcBorders>
              <w:top w:val="single" w:sz="4" w:space="0" w:color="auto"/>
              <w:left w:val="single" w:sz="4" w:space="0" w:color="auto"/>
              <w:bottom w:val="single" w:sz="4" w:space="0" w:color="auto"/>
              <w:right w:val="single" w:sz="4" w:space="0" w:color="auto"/>
            </w:tcBorders>
            <w:noWrap/>
            <w:vAlign w:val="center"/>
          </w:tcPr>
          <w:p w14:paraId="022D8FBE" w14:textId="77777777" w:rsidR="00870DA5" w:rsidRDefault="00870DA5" w:rsidP="00870DA5">
            <w:pPr>
              <w:pStyle w:val="af8"/>
            </w:pPr>
            <w:r>
              <w:rPr>
                <w:rFonts w:hint="eastAsia"/>
              </w:rPr>
              <w:t>/</w:t>
            </w:r>
          </w:p>
        </w:tc>
        <w:tc>
          <w:tcPr>
            <w:tcW w:w="407" w:type="pct"/>
            <w:tcBorders>
              <w:top w:val="single" w:sz="4" w:space="0" w:color="auto"/>
              <w:left w:val="single" w:sz="4" w:space="0" w:color="auto"/>
              <w:bottom w:val="single" w:sz="4" w:space="0" w:color="auto"/>
              <w:right w:val="single" w:sz="4" w:space="0" w:color="auto"/>
            </w:tcBorders>
            <w:noWrap/>
            <w:vAlign w:val="center"/>
          </w:tcPr>
          <w:p w14:paraId="28F00EDE" w14:textId="77777777" w:rsidR="00870DA5" w:rsidRDefault="00870DA5" w:rsidP="00870DA5">
            <w:pPr>
              <w:pStyle w:val="af8"/>
            </w:pPr>
            <w:r>
              <w:rPr>
                <w:rFonts w:hint="eastAsia"/>
              </w:rPr>
              <w:t>0.12</w:t>
            </w:r>
          </w:p>
        </w:tc>
        <w:tc>
          <w:tcPr>
            <w:tcW w:w="356" w:type="pct"/>
            <w:tcBorders>
              <w:top w:val="single" w:sz="4" w:space="0" w:color="auto"/>
              <w:left w:val="single" w:sz="4" w:space="0" w:color="auto"/>
              <w:bottom w:val="single" w:sz="4" w:space="0" w:color="auto"/>
              <w:right w:val="single" w:sz="4" w:space="0" w:color="auto"/>
            </w:tcBorders>
            <w:noWrap/>
            <w:vAlign w:val="center"/>
          </w:tcPr>
          <w:p w14:paraId="1C771FE3" w14:textId="77777777" w:rsidR="00870DA5" w:rsidRDefault="00870DA5" w:rsidP="00870DA5">
            <w:pPr>
              <w:pStyle w:val="af8"/>
            </w:pPr>
            <w:r>
              <w:rPr>
                <w:rFonts w:hint="eastAsia"/>
              </w:rPr>
              <w:t>/</w:t>
            </w:r>
          </w:p>
        </w:tc>
        <w:tc>
          <w:tcPr>
            <w:tcW w:w="458" w:type="pct"/>
            <w:tcBorders>
              <w:top w:val="single" w:sz="4" w:space="0" w:color="auto"/>
              <w:left w:val="single" w:sz="4" w:space="0" w:color="auto"/>
              <w:bottom w:val="single" w:sz="4" w:space="0" w:color="auto"/>
              <w:right w:val="single" w:sz="4" w:space="0" w:color="auto"/>
            </w:tcBorders>
            <w:noWrap/>
            <w:vAlign w:val="center"/>
          </w:tcPr>
          <w:p w14:paraId="210F0BA7" w14:textId="77777777" w:rsidR="00870DA5" w:rsidRDefault="00B550A6" w:rsidP="00870DA5">
            <w:pPr>
              <w:pStyle w:val="af8"/>
            </w:pPr>
            <w:r>
              <w:rPr>
                <w:rFonts w:hint="eastAsia"/>
              </w:rPr>
              <w:t>0.794</w:t>
            </w:r>
          </w:p>
        </w:tc>
        <w:tc>
          <w:tcPr>
            <w:tcW w:w="559" w:type="pct"/>
            <w:tcBorders>
              <w:top w:val="single" w:sz="4" w:space="0" w:color="auto"/>
              <w:left w:val="single" w:sz="4" w:space="0" w:color="auto"/>
              <w:bottom w:val="single" w:sz="4" w:space="0" w:color="auto"/>
              <w:right w:val="single" w:sz="4" w:space="0" w:color="auto"/>
            </w:tcBorders>
            <w:noWrap/>
            <w:vAlign w:val="center"/>
          </w:tcPr>
          <w:p w14:paraId="593EC462" w14:textId="77777777" w:rsidR="00870DA5" w:rsidRDefault="00870DA5" w:rsidP="00870DA5">
            <w:pPr>
              <w:pStyle w:val="af8"/>
            </w:pPr>
            <w:r>
              <w:rPr>
                <w:rFonts w:hint="eastAsia"/>
              </w:rPr>
              <w:t>0.4</w:t>
            </w:r>
          </w:p>
        </w:tc>
        <w:tc>
          <w:tcPr>
            <w:tcW w:w="356" w:type="pct"/>
            <w:tcBorders>
              <w:top w:val="single" w:sz="4" w:space="0" w:color="auto"/>
              <w:left w:val="single" w:sz="4" w:space="0" w:color="auto"/>
              <w:bottom w:val="single" w:sz="4" w:space="0" w:color="auto"/>
              <w:right w:val="single" w:sz="4" w:space="0" w:color="auto"/>
            </w:tcBorders>
            <w:vAlign w:val="center"/>
          </w:tcPr>
          <w:p w14:paraId="5800BEB7" w14:textId="77777777" w:rsidR="00870DA5" w:rsidRDefault="00870DA5" w:rsidP="00870DA5">
            <w:pPr>
              <w:pStyle w:val="af8"/>
            </w:pPr>
            <w:r>
              <w:rPr>
                <w:rFonts w:hint="eastAsia"/>
              </w:rPr>
              <w:t>/</w:t>
            </w:r>
          </w:p>
        </w:tc>
        <w:tc>
          <w:tcPr>
            <w:tcW w:w="560" w:type="pct"/>
            <w:tcBorders>
              <w:top w:val="single" w:sz="4" w:space="0" w:color="auto"/>
              <w:left w:val="single" w:sz="4" w:space="0" w:color="auto"/>
              <w:bottom w:val="single" w:sz="4" w:space="0" w:color="auto"/>
              <w:right w:val="single" w:sz="4" w:space="0" w:color="auto"/>
            </w:tcBorders>
            <w:vAlign w:val="center"/>
          </w:tcPr>
          <w:p w14:paraId="2FA14787" w14:textId="77777777" w:rsidR="00870DA5" w:rsidRDefault="00870DA5" w:rsidP="00870DA5">
            <w:pPr>
              <w:pStyle w:val="af8"/>
            </w:pPr>
            <w:r>
              <w:rPr>
                <w:rFonts w:hint="eastAsia"/>
              </w:rPr>
              <w:t>/</w:t>
            </w:r>
          </w:p>
        </w:tc>
        <w:tc>
          <w:tcPr>
            <w:tcW w:w="458" w:type="pct"/>
            <w:tcBorders>
              <w:top w:val="single" w:sz="4" w:space="0" w:color="auto"/>
              <w:left w:val="single" w:sz="4" w:space="0" w:color="auto"/>
              <w:bottom w:val="single" w:sz="4" w:space="0" w:color="auto"/>
              <w:right w:val="single" w:sz="4" w:space="0" w:color="auto"/>
            </w:tcBorders>
            <w:vAlign w:val="center"/>
          </w:tcPr>
          <w:p w14:paraId="5941BFBD" w14:textId="77777777" w:rsidR="00870DA5" w:rsidRDefault="00870DA5" w:rsidP="00870DA5">
            <w:pPr>
              <w:pStyle w:val="af8"/>
            </w:pPr>
            <w:r>
              <w:rPr>
                <w:rFonts w:hint="eastAsia"/>
              </w:rPr>
              <w:t>0.62</w:t>
            </w:r>
          </w:p>
        </w:tc>
        <w:tc>
          <w:tcPr>
            <w:tcW w:w="322" w:type="pct"/>
            <w:tcBorders>
              <w:top w:val="single" w:sz="4" w:space="0" w:color="auto"/>
              <w:left w:val="single" w:sz="4" w:space="0" w:color="auto"/>
              <w:bottom w:val="single" w:sz="4" w:space="0" w:color="auto"/>
              <w:right w:val="single" w:sz="12" w:space="0" w:color="auto"/>
            </w:tcBorders>
            <w:vAlign w:val="center"/>
          </w:tcPr>
          <w:p w14:paraId="4A658A41" w14:textId="77777777" w:rsidR="00870DA5" w:rsidRDefault="00870DA5" w:rsidP="00870DA5">
            <w:pPr>
              <w:pStyle w:val="af8"/>
            </w:pPr>
          </w:p>
        </w:tc>
      </w:tr>
      <w:tr w:rsidR="00870DA5" w:rsidRPr="008A4958" w14:paraId="50DBF178" w14:textId="77777777" w:rsidTr="00870DA5">
        <w:trPr>
          <w:trHeight w:val="397"/>
          <w:jc w:val="center"/>
        </w:trPr>
        <w:tc>
          <w:tcPr>
            <w:tcW w:w="658" w:type="pct"/>
            <w:gridSpan w:val="2"/>
            <w:tcBorders>
              <w:top w:val="single" w:sz="4" w:space="0" w:color="auto"/>
              <w:left w:val="single" w:sz="12" w:space="0" w:color="auto"/>
              <w:bottom w:val="single" w:sz="4" w:space="0" w:color="auto"/>
              <w:right w:val="single" w:sz="4" w:space="0" w:color="auto"/>
            </w:tcBorders>
            <w:noWrap/>
            <w:vAlign w:val="center"/>
          </w:tcPr>
          <w:p w14:paraId="23C2C408" w14:textId="77777777" w:rsidR="00870DA5" w:rsidRDefault="00870DA5" w:rsidP="00870DA5">
            <w:pPr>
              <w:pStyle w:val="af8"/>
            </w:pPr>
            <w:r>
              <w:rPr>
                <w:rFonts w:hint="eastAsia"/>
              </w:rPr>
              <w:t>标准值</w:t>
            </w:r>
          </w:p>
        </w:tc>
        <w:tc>
          <w:tcPr>
            <w:tcW w:w="357" w:type="pct"/>
            <w:tcBorders>
              <w:top w:val="single" w:sz="4" w:space="0" w:color="auto"/>
              <w:left w:val="single" w:sz="4" w:space="0" w:color="auto"/>
              <w:bottom w:val="single" w:sz="4" w:space="0" w:color="auto"/>
              <w:right w:val="single" w:sz="4" w:space="0" w:color="auto"/>
            </w:tcBorders>
            <w:noWrap/>
            <w:vAlign w:val="center"/>
          </w:tcPr>
          <w:p w14:paraId="01E71AE9" w14:textId="77777777" w:rsidR="00870DA5" w:rsidRDefault="00870DA5" w:rsidP="00870DA5">
            <w:pPr>
              <w:pStyle w:val="af8"/>
            </w:pPr>
            <w:r>
              <w:t>6.5</w:t>
            </w:r>
            <w:r>
              <w:rPr>
                <w:rFonts w:hint="eastAsia"/>
              </w:rPr>
              <w:t>～</w:t>
            </w:r>
            <w:r>
              <w:t>8.5</w:t>
            </w:r>
          </w:p>
        </w:tc>
        <w:tc>
          <w:tcPr>
            <w:tcW w:w="509" w:type="pct"/>
            <w:tcBorders>
              <w:top w:val="single" w:sz="4" w:space="0" w:color="auto"/>
              <w:left w:val="single" w:sz="4" w:space="0" w:color="auto"/>
              <w:bottom w:val="single" w:sz="4" w:space="0" w:color="auto"/>
              <w:right w:val="single" w:sz="4" w:space="0" w:color="auto"/>
            </w:tcBorders>
            <w:noWrap/>
            <w:vAlign w:val="center"/>
          </w:tcPr>
          <w:p w14:paraId="1A00125F" w14:textId="77777777" w:rsidR="00870DA5" w:rsidRDefault="00870DA5" w:rsidP="00870DA5">
            <w:pPr>
              <w:pStyle w:val="af8"/>
            </w:pPr>
            <w:r>
              <w:rPr>
                <w:rFonts w:hint="eastAsia"/>
              </w:rPr>
              <w:t>0.02</w:t>
            </w:r>
          </w:p>
        </w:tc>
        <w:tc>
          <w:tcPr>
            <w:tcW w:w="407" w:type="pct"/>
            <w:tcBorders>
              <w:top w:val="single" w:sz="4" w:space="0" w:color="auto"/>
              <w:left w:val="single" w:sz="4" w:space="0" w:color="auto"/>
              <w:bottom w:val="single" w:sz="4" w:space="0" w:color="auto"/>
              <w:right w:val="single" w:sz="4" w:space="0" w:color="auto"/>
            </w:tcBorders>
            <w:noWrap/>
            <w:vAlign w:val="center"/>
          </w:tcPr>
          <w:p w14:paraId="0FCD830F" w14:textId="77777777" w:rsidR="00870DA5" w:rsidRDefault="00870DA5" w:rsidP="00870DA5">
            <w:pPr>
              <w:pStyle w:val="af8"/>
            </w:pPr>
            <w:r>
              <w:rPr>
                <w:rFonts w:hint="eastAsia"/>
              </w:rPr>
              <w:t>1.0</w:t>
            </w:r>
          </w:p>
        </w:tc>
        <w:tc>
          <w:tcPr>
            <w:tcW w:w="356" w:type="pct"/>
            <w:tcBorders>
              <w:top w:val="single" w:sz="4" w:space="0" w:color="auto"/>
              <w:left w:val="single" w:sz="4" w:space="0" w:color="auto"/>
              <w:bottom w:val="single" w:sz="4" w:space="0" w:color="auto"/>
              <w:right w:val="single" w:sz="4" w:space="0" w:color="auto"/>
            </w:tcBorders>
            <w:noWrap/>
            <w:vAlign w:val="center"/>
          </w:tcPr>
          <w:p w14:paraId="5A2997EF" w14:textId="77777777" w:rsidR="00870DA5" w:rsidRDefault="00870DA5" w:rsidP="00870DA5">
            <w:pPr>
              <w:pStyle w:val="af8"/>
            </w:pPr>
            <w:r>
              <w:rPr>
                <w:rFonts w:hint="eastAsia"/>
              </w:rPr>
              <w:t>0.3</w:t>
            </w:r>
          </w:p>
        </w:tc>
        <w:tc>
          <w:tcPr>
            <w:tcW w:w="458" w:type="pct"/>
            <w:tcBorders>
              <w:top w:val="single" w:sz="4" w:space="0" w:color="auto"/>
              <w:left w:val="single" w:sz="4" w:space="0" w:color="auto"/>
              <w:bottom w:val="single" w:sz="4" w:space="0" w:color="auto"/>
              <w:right w:val="single" w:sz="4" w:space="0" w:color="auto"/>
            </w:tcBorders>
            <w:noWrap/>
            <w:vAlign w:val="center"/>
          </w:tcPr>
          <w:p w14:paraId="08B6A297" w14:textId="77777777" w:rsidR="00870DA5" w:rsidRDefault="00870DA5" w:rsidP="00870DA5">
            <w:pPr>
              <w:pStyle w:val="af8"/>
            </w:pPr>
            <w:r>
              <w:rPr>
                <w:rFonts w:hint="eastAsia"/>
              </w:rPr>
              <w:t>1000</w:t>
            </w:r>
          </w:p>
        </w:tc>
        <w:tc>
          <w:tcPr>
            <w:tcW w:w="559" w:type="pct"/>
            <w:tcBorders>
              <w:top w:val="single" w:sz="4" w:space="0" w:color="auto"/>
              <w:left w:val="single" w:sz="4" w:space="0" w:color="auto"/>
              <w:bottom w:val="single" w:sz="4" w:space="0" w:color="auto"/>
              <w:right w:val="single" w:sz="4" w:space="0" w:color="auto"/>
            </w:tcBorders>
            <w:noWrap/>
            <w:vAlign w:val="center"/>
          </w:tcPr>
          <w:p w14:paraId="61882A82" w14:textId="77777777" w:rsidR="00870DA5" w:rsidRDefault="00870DA5" w:rsidP="00870DA5">
            <w:pPr>
              <w:pStyle w:val="af8"/>
            </w:pPr>
            <w:r>
              <w:rPr>
                <w:rFonts w:hint="eastAsia"/>
              </w:rPr>
              <w:t>3.0</w:t>
            </w:r>
          </w:p>
        </w:tc>
        <w:tc>
          <w:tcPr>
            <w:tcW w:w="356" w:type="pct"/>
            <w:tcBorders>
              <w:top w:val="single" w:sz="4" w:space="0" w:color="auto"/>
              <w:left w:val="single" w:sz="4" w:space="0" w:color="auto"/>
              <w:bottom w:val="single" w:sz="4" w:space="0" w:color="auto"/>
              <w:right w:val="single" w:sz="4" w:space="0" w:color="auto"/>
            </w:tcBorders>
            <w:vAlign w:val="center"/>
          </w:tcPr>
          <w:p w14:paraId="3FD3AB26" w14:textId="77777777" w:rsidR="00870DA5" w:rsidRDefault="00870DA5" w:rsidP="00870DA5">
            <w:pPr>
              <w:pStyle w:val="af8"/>
            </w:pPr>
            <w:r>
              <w:t>0.05*</w:t>
            </w:r>
          </w:p>
        </w:tc>
        <w:tc>
          <w:tcPr>
            <w:tcW w:w="560" w:type="pct"/>
            <w:tcBorders>
              <w:top w:val="single" w:sz="4" w:space="0" w:color="auto"/>
              <w:left w:val="single" w:sz="4" w:space="0" w:color="auto"/>
              <w:bottom w:val="single" w:sz="4" w:space="0" w:color="auto"/>
              <w:right w:val="single" w:sz="4" w:space="0" w:color="auto"/>
            </w:tcBorders>
            <w:vAlign w:val="center"/>
          </w:tcPr>
          <w:p w14:paraId="36599630" w14:textId="77777777" w:rsidR="00870DA5" w:rsidRDefault="00870DA5" w:rsidP="00870DA5">
            <w:pPr>
              <w:pStyle w:val="af8"/>
            </w:pPr>
            <w:r>
              <w:rPr>
                <w:rFonts w:hint="eastAsia"/>
              </w:rPr>
              <w:t>3.0</w:t>
            </w:r>
          </w:p>
        </w:tc>
        <w:tc>
          <w:tcPr>
            <w:tcW w:w="458" w:type="pct"/>
            <w:tcBorders>
              <w:top w:val="single" w:sz="4" w:space="0" w:color="auto"/>
              <w:left w:val="single" w:sz="4" w:space="0" w:color="auto"/>
              <w:bottom w:val="single" w:sz="4" w:space="0" w:color="auto"/>
              <w:right w:val="single" w:sz="4" w:space="0" w:color="auto"/>
            </w:tcBorders>
            <w:vAlign w:val="center"/>
          </w:tcPr>
          <w:p w14:paraId="25E390EC" w14:textId="77777777" w:rsidR="00870DA5" w:rsidRDefault="00870DA5" w:rsidP="00870DA5">
            <w:pPr>
              <w:pStyle w:val="af8"/>
            </w:pPr>
            <w:r>
              <w:rPr>
                <w:rFonts w:hint="eastAsia"/>
              </w:rPr>
              <w:t>100</w:t>
            </w:r>
          </w:p>
        </w:tc>
        <w:tc>
          <w:tcPr>
            <w:tcW w:w="322" w:type="pct"/>
            <w:tcBorders>
              <w:top w:val="single" w:sz="4" w:space="0" w:color="auto"/>
              <w:left w:val="single" w:sz="4" w:space="0" w:color="auto"/>
              <w:bottom w:val="single" w:sz="4" w:space="0" w:color="auto"/>
              <w:right w:val="single" w:sz="12" w:space="0" w:color="auto"/>
            </w:tcBorders>
            <w:vAlign w:val="center"/>
          </w:tcPr>
          <w:p w14:paraId="263B6D47" w14:textId="77777777" w:rsidR="00870DA5" w:rsidRDefault="00870DA5" w:rsidP="00870DA5">
            <w:pPr>
              <w:pStyle w:val="af8"/>
            </w:pPr>
          </w:p>
        </w:tc>
      </w:tr>
      <w:tr w:rsidR="00870DA5" w:rsidRPr="008A4958" w14:paraId="37D2D831" w14:textId="77777777" w:rsidTr="000C071F">
        <w:trPr>
          <w:trHeight w:val="397"/>
          <w:jc w:val="center"/>
        </w:trPr>
        <w:tc>
          <w:tcPr>
            <w:tcW w:w="5000" w:type="pct"/>
            <w:gridSpan w:val="12"/>
            <w:tcBorders>
              <w:top w:val="single" w:sz="4" w:space="0" w:color="auto"/>
              <w:left w:val="single" w:sz="12" w:space="0" w:color="auto"/>
              <w:bottom w:val="single" w:sz="12" w:space="0" w:color="auto"/>
              <w:right w:val="single" w:sz="12" w:space="0" w:color="auto"/>
            </w:tcBorders>
            <w:noWrap/>
            <w:vAlign w:val="center"/>
          </w:tcPr>
          <w:p w14:paraId="20CB56AC" w14:textId="77777777" w:rsidR="00870DA5" w:rsidRDefault="00870DA5" w:rsidP="00870DA5">
            <w:pPr>
              <w:pStyle w:val="af8"/>
              <w:jc w:val="both"/>
              <w:rPr>
                <w:sz w:val="20"/>
              </w:rPr>
            </w:pPr>
            <w:r>
              <w:rPr>
                <w:rFonts w:hint="eastAsia"/>
                <w:sz w:val="20"/>
              </w:rPr>
              <w:t>注：</w:t>
            </w:r>
            <w:r>
              <w:rPr>
                <w:rFonts w:ascii="TimesNewRomanPSMT" w:eastAsia="TimesNewRomanPSMT" w:cs="TimesNewRomanPSMT" w:hint="eastAsia"/>
                <w:sz w:val="20"/>
              </w:rPr>
              <w:t>“</w:t>
            </w:r>
            <w:r>
              <w:rPr>
                <w:rFonts w:ascii="TimesNewRomanPSMT" w:eastAsia="TimesNewRomanPSMT" w:cs="TimesNewRomanPSMT"/>
                <w:sz w:val="20"/>
              </w:rPr>
              <w:t>ND</w:t>
            </w:r>
            <w:r>
              <w:rPr>
                <w:rFonts w:ascii="TimesNewRomanPSMT" w:eastAsia="TimesNewRomanPSMT" w:cs="TimesNewRomanPSMT" w:hint="eastAsia"/>
                <w:sz w:val="20"/>
              </w:rPr>
              <w:t>”</w:t>
            </w:r>
            <w:r>
              <w:rPr>
                <w:rFonts w:hint="eastAsia"/>
                <w:sz w:val="20"/>
              </w:rPr>
              <w:t>表示检测值低于方法检出限值，报出值为检出限值。</w:t>
            </w:r>
          </w:p>
          <w:p w14:paraId="33C8C24D" w14:textId="77777777" w:rsidR="00870DA5" w:rsidRDefault="00870DA5" w:rsidP="00870DA5">
            <w:pPr>
              <w:pStyle w:val="af8"/>
              <w:ind w:firstLineChars="200" w:firstLine="400"/>
              <w:jc w:val="both"/>
              <w:rPr>
                <w:sz w:val="20"/>
              </w:rPr>
            </w:pPr>
            <w:r>
              <w:rPr>
                <w:sz w:val="20"/>
              </w:rPr>
              <w:t>*</w:t>
            </w:r>
            <w:r>
              <w:rPr>
                <w:rFonts w:hint="eastAsia"/>
                <w:sz w:val="20"/>
              </w:rPr>
              <w:t>参照《地表水环境质量标准》（</w:t>
            </w:r>
            <w:r>
              <w:rPr>
                <w:rFonts w:hint="eastAsia"/>
                <w:sz w:val="20"/>
              </w:rPr>
              <w:t>GB3838-2002</w:t>
            </w:r>
            <w:r>
              <w:rPr>
                <w:rFonts w:hint="eastAsia"/>
                <w:sz w:val="20"/>
              </w:rPr>
              <w:t>）中Ⅲ类标准</w:t>
            </w:r>
          </w:p>
        </w:tc>
      </w:tr>
    </w:tbl>
    <w:p w14:paraId="2EBCAFEF" w14:textId="77777777" w:rsidR="000C071F" w:rsidRDefault="00A50710" w:rsidP="00003497">
      <w:pPr>
        <w:spacing w:beforeLines="50" w:before="163"/>
        <w:ind w:firstLine="480"/>
      </w:pPr>
      <w:r>
        <w:rPr>
          <w:rFonts w:hint="eastAsia"/>
        </w:rPr>
        <w:t>由</w:t>
      </w:r>
      <w:r>
        <w:t>表</w:t>
      </w:r>
      <w:r w:rsidR="00EB4C25">
        <w:t>4.</w:t>
      </w:r>
      <w:r w:rsidR="00903F58">
        <w:t>4</w:t>
      </w:r>
      <w:r w:rsidR="00EB4C25">
        <w:t>-</w:t>
      </w:r>
      <w:r w:rsidR="00AA5149">
        <w:rPr>
          <w:rFonts w:hint="eastAsia"/>
        </w:rPr>
        <w:t>8</w:t>
      </w:r>
      <w:r w:rsidR="000C071F">
        <w:rPr>
          <w:rFonts w:hint="eastAsia"/>
        </w:rPr>
        <w:t>可知</w:t>
      </w:r>
      <w:r>
        <w:rPr>
          <w:rFonts w:hint="eastAsia"/>
        </w:rPr>
        <w:t>，</w:t>
      </w:r>
      <w:r>
        <w:t>项目周边</w:t>
      </w:r>
      <w:r>
        <w:rPr>
          <w:rFonts w:hint="eastAsia"/>
        </w:rPr>
        <w:t>地下水</w:t>
      </w:r>
      <w:r>
        <w:t>环境现状质量满足</w:t>
      </w:r>
      <w:r>
        <w:rPr>
          <w:rFonts w:hint="eastAsia"/>
        </w:rPr>
        <w:t>《地下水质量标准》（</w:t>
      </w:r>
      <w:r>
        <w:rPr>
          <w:rFonts w:hint="eastAsia"/>
        </w:rPr>
        <w:t>GB/T 14848-2017)</w:t>
      </w:r>
      <w:r>
        <w:rPr>
          <w:rFonts w:hint="eastAsia"/>
        </w:rPr>
        <w:t>中</w:t>
      </w:r>
      <w:r>
        <w:rPr>
          <w:rFonts w:ascii="方正仿宋_GBK" w:eastAsia="方正仿宋_GBK" w:hint="eastAsia"/>
        </w:rPr>
        <w:t>Ⅲ</w:t>
      </w:r>
      <w:r>
        <w:rPr>
          <w:rFonts w:hint="eastAsia"/>
        </w:rPr>
        <w:t>类水域标准，项目区地表水环境质量现状较好。</w:t>
      </w:r>
    </w:p>
    <w:p w14:paraId="17B63F64" w14:textId="77777777" w:rsidR="000C071F" w:rsidRPr="000C071F" w:rsidRDefault="000C071F">
      <w:pPr>
        <w:spacing w:beforeLines="50" w:before="163"/>
        <w:ind w:firstLine="480"/>
        <w:sectPr w:rsidR="000C071F" w:rsidRPr="000C071F" w:rsidSect="00CC0C8B">
          <w:pgSz w:w="16838" w:h="11906" w:orient="landscape"/>
          <w:pgMar w:top="1418" w:right="1440" w:bottom="1418" w:left="1440" w:header="851" w:footer="992" w:gutter="0"/>
          <w:cols w:space="425"/>
          <w:docGrid w:type="lines" w:linePitch="326"/>
        </w:sectPr>
      </w:pPr>
    </w:p>
    <w:p w14:paraId="45AA9175" w14:textId="77777777" w:rsidR="007F7F48" w:rsidRDefault="00A50710">
      <w:pPr>
        <w:pStyle w:val="3"/>
      </w:pPr>
      <w:bookmarkStart w:id="152" w:name="_Toc204089369"/>
      <w:r>
        <w:rPr>
          <w:rFonts w:hint="eastAsia"/>
        </w:rPr>
        <w:t>4.</w:t>
      </w:r>
      <w:r w:rsidR="00903F58">
        <w:t>4</w:t>
      </w:r>
      <w:r>
        <w:rPr>
          <w:rFonts w:hint="eastAsia"/>
        </w:rPr>
        <w:t>.5</w:t>
      </w:r>
      <w:r>
        <w:rPr>
          <w:rFonts w:hint="eastAsia"/>
        </w:rPr>
        <w:t>土壤</w:t>
      </w:r>
      <w:r>
        <w:t>环境</w:t>
      </w:r>
      <w:bookmarkEnd w:id="152"/>
    </w:p>
    <w:p w14:paraId="3B9AFCD6" w14:textId="77777777" w:rsidR="007F7F48" w:rsidRDefault="00A50710">
      <w:pPr>
        <w:ind w:firstLine="480"/>
      </w:pPr>
      <w:r>
        <w:rPr>
          <w:rFonts w:hint="eastAsia"/>
        </w:rPr>
        <w:t>为了解项目所在区域土壤环境质量现状，本次评价</w:t>
      </w:r>
      <w:r w:rsidR="00AA5149">
        <w:rPr>
          <w:rFonts w:hint="eastAsia"/>
        </w:rPr>
        <w:t>引用</w:t>
      </w:r>
      <w:r>
        <w:rPr>
          <w:rFonts w:hint="eastAsia"/>
        </w:rPr>
        <w:t>重庆智海科技有限责任公司于</w:t>
      </w:r>
      <w:r>
        <w:rPr>
          <w:rFonts w:hint="eastAsia"/>
        </w:rPr>
        <w:t>2023</w:t>
      </w:r>
      <w:r>
        <w:rPr>
          <w:rFonts w:hint="eastAsia"/>
        </w:rPr>
        <w:t>年</w:t>
      </w:r>
      <w:r>
        <w:rPr>
          <w:rFonts w:hint="eastAsia"/>
        </w:rPr>
        <w:t>11</w:t>
      </w:r>
      <w:r>
        <w:rPr>
          <w:rFonts w:hint="eastAsia"/>
        </w:rPr>
        <w:t>月</w:t>
      </w:r>
      <w:r>
        <w:rPr>
          <w:rFonts w:hint="eastAsia"/>
        </w:rPr>
        <w:t>23</w:t>
      </w:r>
      <w:r>
        <w:rPr>
          <w:rFonts w:hint="eastAsia"/>
        </w:rPr>
        <w:t>日</w:t>
      </w:r>
      <w:r w:rsidR="00AC60B3">
        <w:rPr>
          <w:rFonts w:hint="eastAsia"/>
        </w:rPr>
        <w:t>和</w:t>
      </w:r>
      <w:r w:rsidR="00AC60B3">
        <w:rPr>
          <w:rFonts w:hint="eastAsia"/>
        </w:rPr>
        <w:t>2025</w:t>
      </w:r>
      <w:r w:rsidR="00AC60B3">
        <w:rPr>
          <w:rFonts w:hint="eastAsia"/>
        </w:rPr>
        <w:t>年</w:t>
      </w:r>
      <w:r w:rsidR="00AC60B3">
        <w:rPr>
          <w:rFonts w:hint="eastAsia"/>
        </w:rPr>
        <w:t>1</w:t>
      </w:r>
      <w:r w:rsidR="00AC60B3">
        <w:rPr>
          <w:rFonts w:hint="eastAsia"/>
        </w:rPr>
        <w:t>月</w:t>
      </w:r>
      <w:r w:rsidR="00AC60B3">
        <w:rPr>
          <w:rFonts w:hint="eastAsia"/>
        </w:rPr>
        <w:t>18</w:t>
      </w:r>
      <w:r w:rsidR="00AC60B3">
        <w:rPr>
          <w:rFonts w:hint="eastAsia"/>
        </w:rPr>
        <w:t>日</w:t>
      </w:r>
      <w:r>
        <w:rPr>
          <w:rFonts w:hint="eastAsia"/>
        </w:rPr>
        <w:t>对项目所在区域周边土壤进行采样监测，报告编号为</w:t>
      </w:r>
      <w:r w:rsidR="00414B14">
        <w:rPr>
          <w:rFonts w:hint="eastAsia"/>
        </w:rPr>
        <w:t>“</w:t>
      </w:r>
      <w:r>
        <w:rPr>
          <w:rFonts w:hint="eastAsia"/>
        </w:rPr>
        <w:t>渝智海字（</w:t>
      </w:r>
      <w:r>
        <w:rPr>
          <w:rFonts w:hint="eastAsia"/>
        </w:rPr>
        <w:t>2023</w:t>
      </w:r>
      <w:r>
        <w:rPr>
          <w:rFonts w:hint="eastAsia"/>
        </w:rPr>
        <w:t>）第</w:t>
      </w:r>
      <w:r>
        <w:rPr>
          <w:rFonts w:hint="eastAsia"/>
        </w:rPr>
        <w:t>HJ343</w:t>
      </w:r>
      <w:r>
        <w:rPr>
          <w:rFonts w:hint="eastAsia"/>
        </w:rPr>
        <w:t>号</w:t>
      </w:r>
      <w:r w:rsidR="00414B14">
        <w:rPr>
          <w:rFonts w:hint="eastAsia"/>
        </w:rPr>
        <w:t>”</w:t>
      </w:r>
      <w:r w:rsidR="00AC60B3">
        <w:rPr>
          <w:rFonts w:hint="eastAsia"/>
        </w:rPr>
        <w:t>和</w:t>
      </w:r>
      <w:r w:rsidR="00AC60B3" w:rsidRPr="003E7E33">
        <w:rPr>
          <w:rFonts w:hint="eastAsia"/>
        </w:rPr>
        <w:t>“渝智海字（</w:t>
      </w:r>
      <w:r w:rsidR="00AC60B3" w:rsidRPr="003E7E33">
        <w:rPr>
          <w:rFonts w:hint="eastAsia"/>
        </w:rPr>
        <w:t>2025</w:t>
      </w:r>
      <w:r w:rsidR="00AC60B3" w:rsidRPr="003E7E33">
        <w:rPr>
          <w:rFonts w:hint="eastAsia"/>
        </w:rPr>
        <w:t>）第</w:t>
      </w:r>
      <w:r w:rsidR="00AC60B3" w:rsidRPr="003E7E33">
        <w:rPr>
          <w:rFonts w:hint="eastAsia"/>
        </w:rPr>
        <w:t>HJ056</w:t>
      </w:r>
      <w:r w:rsidR="00AC60B3" w:rsidRPr="003E7E33">
        <w:rPr>
          <w:rFonts w:hint="eastAsia"/>
        </w:rPr>
        <w:t>号”</w:t>
      </w:r>
      <w:r>
        <w:rPr>
          <w:rFonts w:hint="eastAsia"/>
        </w:rPr>
        <w:t>。</w:t>
      </w:r>
    </w:p>
    <w:p w14:paraId="43E27496" w14:textId="77777777" w:rsidR="007F7F48" w:rsidRDefault="00A50710">
      <w:pPr>
        <w:ind w:firstLine="480"/>
      </w:pPr>
      <w:r>
        <w:rPr>
          <w:rFonts w:hint="eastAsia"/>
        </w:rPr>
        <w:t>（</w:t>
      </w:r>
      <w:r>
        <w:rPr>
          <w:rFonts w:hint="eastAsia"/>
        </w:rPr>
        <w:t>1</w:t>
      </w:r>
      <w:r>
        <w:rPr>
          <w:rFonts w:hint="eastAsia"/>
        </w:rPr>
        <w:t>）监测布点情况</w:t>
      </w:r>
    </w:p>
    <w:p w14:paraId="619F65F9" w14:textId="77777777" w:rsidR="007F7F48" w:rsidRDefault="00A50710">
      <w:pPr>
        <w:ind w:firstLine="480"/>
      </w:pPr>
      <w:r>
        <w:rPr>
          <w:rFonts w:hint="eastAsia"/>
        </w:rPr>
        <w:t>本次评价监测布点情况见表</w:t>
      </w:r>
      <w:r w:rsidR="00EB4C25">
        <w:rPr>
          <w:rFonts w:hint="eastAsia"/>
        </w:rPr>
        <w:t>4.</w:t>
      </w:r>
      <w:r w:rsidR="00903F58">
        <w:t>4</w:t>
      </w:r>
      <w:r w:rsidR="00EB4C25">
        <w:rPr>
          <w:rFonts w:hint="eastAsia"/>
        </w:rPr>
        <w:t>-</w:t>
      </w:r>
      <w:r w:rsidR="00AA5149">
        <w:rPr>
          <w:rFonts w:hint="eastAsia"/>
        </w:rPr>
        <w:t>9</w:t>
      </w:r>
      <w:r>
        <w:rPr>
          <w:rFonts w:hint="eastAsia"/>
        </w:rPr>
        <w:t>。</w:t>
      </w:r>
    </w:p>
    <w:p w14:paraId="3B17E63C" w14:textId="77777777" w:rsidR="007F7F48" w:rsidRDefault="00A50710">
      <w:pPr>
        <w:pStyle w:val="af6"/>
      </w:pPr>
      <w:r>
        <w:t>表</w:t>
      </w:r>
      <w:r w:rsidR="00EB4C25">
        <w:t>4.</w:t>
      </w:r>
      <w:r w:rsidR="00903F58">
        <w:t>4</w:t>
      </w:r>
      <w:r w:rsidR="00EB4C25">
        <w:t>-</w:t>
      </w:r>
      <w:r w:rsidR="00AA5149">
        <w:rPr>
          <w:rFonts w:hint="eastAsia"/>
        </w:rPr>
        <w:t>9</w:t>
      </w:r>
      <w:r w:rsidR="00EB4C25">
        <w:t xml:space="preserve"> </w:t>
      </w:r>
      <w:r>
        <w:t xml:space="preserve">  </w:t>
      </w:r>
      <w:r>
        <w:t>土壤现状监测布点及监测因子一览表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78"/>
        <w:gridCol w:w="1179"/>
        <w:gridCol w:w="2323"/>
        <w:gridCol w:w="2877"/>
        <w:gridCol w:w="1683"/>
      </w:tblGrid>
      <w:tr w:rsidR="003E7E33" w:rsidRPr="008A4958" w14:paraId="03A6C939" w14:textId="77777777" w:rsidTr="003E7E33">
        <w:trPr>
          <w:trHeight w:val="454"/>
          <w:jc w:val="center"/>
        </w:trPr>
        <w:tc>
          <w:tcPr>
            <w:tcW w:w="541" w:type="pct"/>
            <w:vAlign w:val="center"/>
          </w:tcPr>
          <w:p w14:paraId="1EE87167" w14:textId="77777777" w:rsidR="003E7E33" w:rsidRDefault="003E7E33">
            <w:pPr>
              <w:pStyle w:val="af8"/>
            </w:pPr>
            <w:r>
              <w:t>编号</w:t>
            </w:r>
          </w:p>
        </w:tc>
        <w:tc>
          <w:tcPr>
            <w:tcW w:w="652" w:type="pct"/>
            <w:vAlign w:val="center"/>
          </w:tcPr>
          <w:p w14:paraId="56533B95" w14:textId="77777777" w:rsidR="003E7E33" w:rsidRDefault="003E7E33">
            <w:pPr>
              <w:pStyle w:val="af8"/>
            </w:pPr>
            <w:r>
              <w:t>样品类型</w:t>
            </w:r>
          </w:p>
        </w:tc>
        <w:tc>
          <w:tcPr>
            <w:tcW w:w="1285" w:type="pct"/>
            <w:vAlign w:val="center"/>
          </w:tcPr>
          <w:p w14:paraId="5221A1B0" w14:textId="77777777" w:rsidR="003E7E33" w:rsidRDefault="003E7E33">
            <w:pPr>
              <w:pStyle w:val="af8"/>
            </w:pPr>
            <w:r>
              <w:t>监测位置</w:t>
            </w:r>
          </w:p>
        </w:tc>
        <w:tc>
          <w:tcPr>
            <w:tcW w:w="1591" w:type="pct"/>
            <w:vAlign w:val="center"/>
          </w:tcPr>
          <w:p w14:paraId="6F44BF9E" w14:textId="77777777" w:rsidR="003E7E33" w:rsidRDefault="003E7E33">
            <w:pPr>
              <w:pStyle w:val="af8"/>
            </w:pPr>
            <w:r>
              <w:t>监测因子</w:t>
            </w:r>
          </w:p>
        </w:tc>
        <w:tc>
          <w:tcPr>
            <w:tcW w:w="931" w:type="pct"/>
            <w:vAlign w:val="center"/>
          </w:tcPr>
          <w:p w14:paraId="3B77F2B4" w14:textId="77777777" w:rsidR="003E7E33" w:rsidRDefault="003E7E33" w:rsidP="003E7E33">
            <w:pPr>
              <w:pStyle w:val="af8"/>
            </w:pPr>
            <w:r>
              <w:rPr>
                <w:rFonts w:hint="eastAsia"/>
              </w:rPr>
              <w:t>监测</w:t>
            </w:r>
            <w:r>
              <w:t>报告</w:t>
            </w:r>
          </w:p>
        </w:tc>
      </w:tr>
      <w:tr w:rsidR="003E7E33" w:rsidRPr="008A4958" w14:paraId="417D6B97" w14:textId="77777777" w:rsidTr="003E7E33">
        <w:trPr>
          <w:trHeight w:val="454"/>
          <w:jc w:val="center"/>
        </w:trPr>
        <w:tc>
          <w:tcPr>
            <w:tcW w:w="541" w:type="pct"/>
            <w:vAlign w:val="center"/>
          </w:tcPr>
          <w:p w14:paraId="30823D6A" w14:textId="77777777" w:rsidR="003E7E33" w:rsidRDefault="003E7E33">
            <w:pPr>
              <w:pStyle w:val="af8"/>
            </w:pPr>
            <w:r>
              <w:t>T1</w:t>
            </w:r>
          </w:p>
        </w:tc>
        <w:tc>
          <w:tcPr>
            <w:tcW w:w="652" w:type="pct"/>
            <w:vAlign w:val="center"/>
          </w:tcPr>
          <w:p w14:paraId="0F7ADDB5" w14:textId="77777777" w:rsidR="003E7E33" w:rsidRDefault="003E7E33">
            <w:pPr>
              <w:pStyle w:val="af8"/>
            </w:pPr>
            <w:r>
              <w:t>表层样</w:t>
            </w:r>
          </w:p>
        </w:tc>
        <w:tc>
          <w:tcPr>
            <w:tcW w:w="1285" w:type="pct"/>
            <w:vAlign w:val="center"/>
          </w:tcPr>
          <w:p w14:paraId="77982631" w14:textId="77777777" w:rsidR="003E7E33" w:rsidRDefault="003E7E33">
            <w:pPr>
              <w:pStyle w:val="af8"/>
            </w:pPr>
            <w:r>
              <w:t>厂区</w:t>
            </w:r>
            <w:r>
              <w:t>4#</w:t>
            </w:r>
            <w:r>
              <w:t>厂房</w:t>
            </w:r>
            <w:r>
              <w:rPr>
                <w:rFonts w:hint="eastAsia"/>
              </w:rPr>
              <w:t>西</w:t>
            </w:r>
            <w:r>
              <w:t>北侧</w:t>
            </w:r>
          </w:p>
        </w:tc>
        <w:tc>
          <w:tcPr>
            <w:tcW w:w="1591" w:type="pct"/>
            <w:vAlign w:val="center"/>
          </w:tcPr>
          <w:p w14:paraId="22FE23E8" w14:textId="77777777" w:rsidR="003E7E33" w:rsidRDefault="003E7E33">
            <w:pPr>
              <w:pStyle w:val="af8"/>
            </w:pPr>
            <w:r>
              <w:t>基</w:t>
            </w:r>
            <w:r w:rsidR="001F5A1F">
              <w:t>拟扩建项目</w:t>
            </w:r>
            <w:r>
              <w:t>45</w:t>
            </w:r>
            <w:r>
              <w:t>项</w:t>
            </w:r>
            <w:r>
              <w:t>+pH+</w:t>
            </w:r>
            <w:r>
              <w:t>石油烃</w:t>
            </w:r>
            <w:r>
              <w:rPr>
                <w:rFonts w:hint="eastAsia"/>
              </w:rPr>
              <w:t>、</w:t>
            </w:r>
            <w:r>
              <w:t>锌</w:t>
            </w:r>
            <w:r>
              <w:rPr>
                <w:rFonts w:hint="eastAsia"/>
              </w:rPr>
              <w:t>、</w:t>
            </w:r>
            <w:r>
              <w:t>氟化物</w:t>
            </w:r>
          </w:p>
        </w:tc>
        <w:tc>
          <w:tcPr>
            <w:tcW w:w="931" w:type="pct"/>
            <w:vMerge w:val="restart"/>
            <w:vAlign w:val="center"/>
          </w:tcPr>
          <w:p w14:paraId="0AB449BC" w14:textId="77777777" w:rsidR="003E7E33" w:rsidRDefault="003E7E33" w:rsidP="003E7E33">
            <w:pPr>
              <w:pStyle w:val="af8"/>
            </w:pPr>
            <w:r w:rsidRPr="003E7E33">
              <w:rPr>
                <w:rFonts w:hint="eastAsia"/>
              </w:rPr>
              <w:t>渝智海字（</w:t>
            </w:r>
            <w:r w:rsidRPr="003E7E33">
              <w:rPr>
                <w:rFonts w:hint="eastAsia"/>
              </w:rPr>
              <w:t>2023</w:t>
            </w:r>
            <w:r w:rsidRPr="003E7E33">
              <w:rPr>
                <w:rFonts w:hint="eastAsia"/>
              </w:rPr>
              <w:t>）第</w:t>
            </w:r>
            <w:r w:rsidRPr="003E7E33">
              <w:rPr>
                <w:rFonts w:hint="eastAsia"/>
              </w:rPr>
              <w:t>HJ343</w:t>
            </w:r>
            <w:r w:rsidRPr="003E7E33">
              <w:rPr>
                <w:rFonts w:hint="eastAsia"/>
              </w:rPr>
              <w:t>号</w:t>
            </w:r>
          </w:p>
        </w:tc>
      </w:tr>
      <w:tr w:rsidR="003E7E33" w:rsidRPr="008A4958" w14:paraId="56310DB6" w14:textId="77777777" w:rsidTr="003E7E33">
        <w:trPr>
          <w:trHeight w:val="454"/>
          <w:jc w:val="center"/>
        </w:trPr>
        <w:tc>
          <w:tcPr>
            <w:tcW w:w="541" w:type="pct"/>
            <w:vAlign w:val="center"/>
          </w:tcPr>
          <w:p w14:paraId="039565D6" w14:textId="77777777" w:rsidR="003E7E33" w:rsidRDefault="003E7E33">
            <w:pPr>
              <w:pStyle w:val="af8"/>
            </w:pPr>
            <w:r>
              <w:t>T2</w:t>
            </w:r>
          </w:p>
        </w:tc>
        <w:tc>
          <w:tcPr>
            <w:tcW w:w="652" w:type="pct"/>
            <w:vAlign w:val="center"/>
          </w:tcPr>
          <w:p w14:paraId="15707E63" w14:textId="77777777" w:rsidR="003E7E33" w:rsidRDefault="003E7E33">
            <w:pPr>
              <w:pStyle w:val="af8"/>
            </w:pPr>
            <w:r>
              <w:t>柱状样</w:t>
            </w:r>
          </w:p>
        </w:tc>
        <w:tc>
          <w:tcPr>
            <w:tcW w:w="1285" w:type="pct"/>
            <w:vAlign w:val="center"/>
          </w:tcPr>
          <w:p w14:paraId="17AD65EC" w14:textId="77777777" w:rsidR="003E7E33" w:rsidRDefault="003E7E33">
            <w:pPr>
              <w:pStyle w:val="af8"/>
            </w:pPr>
            <w:r>
              <w:t>厂区</w:t>
            </w:r>
            <w:r>
              <w:t>4#</w:t>
            </w:r>
            <w:r>
              <w:t>厂房</w:t>
            </w:r>
            <w:r>
              <w:rPr>
                <w:rFonts w:hint="eastAsia"/>
              </w:rPr>
              <w:t>西</w:t>
            </w:r>
            <w:r>
              <w:t>北侧</w:t>
            </w:r>
          </w:p>
        </w:tc>
        <w:tc>
          <w:tcPr>
            <w:tcW w:w="1591" w:type="pct"/>
            <w:vMerge w:val="restart"/>
            <w:vAlign w:val="center"/>
          </w:tcPr>
          <w:p w14:paraId="722BCCEC" w14:textId="77777777" w:rsidR="003E7E33" w:rsidRDefault="003E7E33">
            <w:pPr>
              <w:pStyle w:val="af8"/>
            </w:pPr>
            <w:r>
              <w:rPr>
                <w:rFonts w:hint="eastAsia"/>
              </w:rPr>
              <w:t>p</w:t>
            </w:r>
            <w:r>
              <w:t>H</w:t>
            </w:r>
            <w:r>
              <w:rPr>
                <w:rFonts w:hint="eastAsia"/>
              </w:rPr>
              <w:t>、石油烃、锌、</w:t>
            </w:r>
            <w:r>
              <w:t>氟化物</w:t>
            </w:r>
            <w:r>
              <w:rPr>
                <w:rFonts w:hint="eastAsia"/>
              </w:rPr>
              <w:t>、</w:t>
            </w:r>
            <w:r>
              <w:t>二氯甲烷</w:t>
            </w:r>
          </w:p>
        </w:tc>
        <w:tc>
          <w:tcPr>
            <w:tcW w:w="931" w:type="pct"/>
            <w:vMerge/>
            <w:vAlign w:val="center"/>
          </w:tcPr>
          <w:p w14:paraId="156170CC" w14:textId="77777777" w:rsidR="003E7E33" w:rsidRDefault="003E7E33" w:rsidP="003E7E33">
            <w:pPr>
              <w:pStyle w:val="af8"/>
            </w:pPr>
          </w:p>
        </w:tc>
      </w:tr>
      <w:tr w:rsidR="003E7E33" w:rsidRPr="008A4958" w14:paraId="4D2C95A1" w14:textId="77777777" w:rsidTr="003E7E33">
        <w:trPr>
          <w:trHeight w:val="454"/>
          <w:jc w:val="center"/>
        </w:trPr>
        <w:tc>
          <w:tcPr>
            <w:tcW w:w="541" w:type="pct"/>
            <w:vAlign w:val="center"/>
          </w:tcPr>
          <w:p w14:paraId="32E7E386" w14:textId="77777777" w:rsidR="003E7E33" w:rsidRDefault="003E7E33">
            <w:pPr>
              <w:pStyle w:val="af8"/>
            </w:pPr>
            <w:r>
              <w:t>T3</w:t>
            </w:r>
          </w:p>
        </w:tc>
        <w:tc>
          <w:tcPr>
            <w:tcW w:w="652" w:type="pct"/>
            <w:vAlign w:val="center"/>
          </w:tcPr>
          <w:p w14:paraId="05104E72" w14:textId="77777777" w:rsidR="003E7E33" w:rsidRDefault="003E7E33">
            <w:pPr>
              <w:pStyle w:val="af8"/>
            </w:pPr>
            <w:r>
              <w:t>柱状样</w:t>
            </w:r>
          </w:p>
        </w:tc>
        <w:tc>
          <w:tcPr>
            <w:tcW w:w="1285" w:type="pct"/>
            <w:vAlign w:val="center"/>
          </w:tcPr>
          <w:p w14:paraId="5D9E18D2" w14:textId="77777777" w:rsidR="003E7E33" w:rsidRDefault="003E7E33">
            <w:pPr>
              <w:pStyle w:val="af8"/>
            </w:pPr>
            <w:r>
              <w:t>厂区</w:t>
            </w:r>
            <w:r>
              <w:t>4#</w:t>
            </w:r>
            <w:r>
              <w:t>厂房</w:t>
            </w:r>
            <w:r>
              <w:rPr>
                <w:rFonts w:hint="eastAsia"/>
              </w:rPr>
              <w:t>北侧中部</w:t>
            </w:r>
          </w:p>
        </w:tc>
        <w:tc>
          <w:tcPr>
            <w:tcW w:w="1591" w:type="pct"/>
            <w:vMerge/>
            <w:vAlign w:val="center"/>
          </w:tcPr>
          <w:p w14:paraId="152B0CFA" w14:textId="77777777" w:rsidR="003E7E33" w:rsidRDefault="003E7E33">
            <w:pPr>
              <w:pStyle w:val="af8"/>
            </w:pPr>
          </w:p>
        </w:tc>
        <w:tc>
          <w:tcPr>
            <w:tcW w:w="931" w:type="pct"/>
            <w:vMerge/>
            <w:vAlign w:val="center"/>
          </w:tcPr>
          <w:p w14:paraId="2F9DA0BF" w14:textId="77777777" w:rsidR="003E7E33" w:rsidRDefault="003E7E33" w:rsidP="003E7E33">
            <w:pPr>
              <w:pStyle w:val="af8"/>
            </w:pPr>
          </w:p>
        </w:tc>
      </w:tr>
      <w:tr w:rsidR="003E7E33" w:rsidRPr="008A4958" w14:paraId="30EB177F" w14:textId="77777777" w:rsidTr="003E7E33">
        <w:trPr>
          <w:trHeight w:val="454"/>
          <w:jc w:val="center"/>
        </w:trPr>
        <w:tc>
          <w:tcPr>
            <w:tcW w:w="541" w:type="pct"/>
            <w:vAlign w:val="center"/>
          </w:tcPr>
          <w:p w14:paraId="42751DF3" w14:textId="77777777" w:rsidR="003E7E33" w:rsidRDefault="003E7E33">
            <w:pPr>
              <w:pStyle w:val="af8"/>
            </w:pPr>
            <w:r>
              <w:t>T4</w:t>
            </w:r>
          </w:p>
        </w:tc>
        <w:tc>
          <w:tcPr>
            <w:tcW w:w="652" w:type="pct"/>
            <w:vAlign w:val="center"/>
          </w:tcPr>
          <w:p w14:paraId="220AD2AA" w14:textId="77777777" w:rsidR="003E7E33" w:rsidRDefault="003E7E33">
            <w:pPr>
              <w:pStyle w:val="af8"/>
            </w:pPr>
            <w:r>
              <w:t>柱状样</w:t>
            </w:r>
          </w:p>
        </w:tc>
        <w:tc>
          <w:tcPr>
            <w:tcW w:w="1285" w:type="pct"/>
            <w:vAlign w:val="center"/>
          </w:tcPr>
          <w:p w14:paraId="14408001" w14:textId="77777777" w:rsidR="003E7E33" w:rsidRDefault="003E7E33">
            <w:pPr>
              <w:pStyle w:val="af8"/>
            </w:pPr>
            <w:r>
              <w:t>厂区</w:t>
            </w:r>
            <w:r>
              <w:t>4#</w:t>
            </w:r>
            <w:r>
              <w:t>厂房</w:t>
            </w:r>
            <w:r>
              <w:rPr>
                <w:rFonts w:hint="eastAsia"/>
              </w:rPr>
              <w:t>南</w:t>
            </w:r>
            <w:r>
              <w:t>侧</w:t>
            </w:r>
          </w:p>
        </w:tc>
        <w:tc>
          <w:tcPr>
            <w:tcW w:w="1591" w:type="pct"/>
            <w:vMerge/>
            <w:vAlign w:val="center"/>
          </w:tcPr>
          <w:p w14:paraId="097B5B57" w14:textId="77777777" w:rsidR="003E7E33" w:rsidRDefault="003E7E33">
            <w:pPr>
              <w:pStyle w:val="af8"/>
            </w:pPr>
          </w:p>
        </w:tc>
        <w:tc>
          <w:tcPr>
            <w:tcW w:w="931" w:type="pct"/>
            <w:vMerge/>
            <w:vAlign w:val="center"/>
          </w:tcPr>
          <w:p w14:paraId="5C6BDC30" w14:textId="77777777" w:rsidR="003E7E33" w:rsidRDefault="003E7E33" w:rsidP="003E7E33">
            <w:pPr>
              <w:pStyle w:val="af8"/>
            </w:pPr>
          </w:p>
        </w:tc>
      </w:tr>
      <w:tr w:rsidR="003E7E33" w:rsidRPr="008A4958" w14:paraId="246CA099" w14:textId="77777777" w:rsidTr="003E7E33">
        <w:trPr>
          <w:trHeight w:val="454"/>
          <w:jc w:val="center"/>
        </w:trPr>
        <w:tc>
          <w:tcPr>
            <w:tcW w:w="541" w:type="pct"/>
            <w:vAlign w:val="center"/>
          </w:tcPr>
          <w:p w14:paraId="45F138DB" w14:textId="77777777" w:rsidR="003E7E33" w:rsidRDefault="003E7E33">
            <w:pPr>
              <w:pStyle w:val="af8"/>
            </w:pPr>
            <w:r>
              <w:t>T5</w:t>
            </w:r>
          </w:p>
        </w:tc>
        <w:tc>
          <w:tcPr>
            <w:tcW w:w="652" w:type="pct"/>
            <w:vAlign w:val="center"/>
          </w:tcPr>
          <w:p w14:paraId="521EFB9B" w14:textId="77777777" w:rsidR="003E7E33" w:rsidRDefault="003E7E33">
            <w:pPr>
              <w:pStyle w:val="af8"/>
            </w:pPr>
            <w:r>
              <w:t>表层样</w:t>
            </w:r>
          </w:p>
        </w:tc>
        <w:tc>
          <w:tcPr>
            <w:tcW w:w="1285" w:type="pct"/>
            <w:vAlign w:val="center"/>
          </w:tcPr>
          <w:p w14:paraId="09A73F2E" w14:textId="77777777" w:rsidR="003E7E33" w:rsidRDefault="003E7E33">
            <w:pPr>
              <w:pStyle w:val="af8"/>
            </w:pPr>
            <w:r>
              <w:t>北侧厂界外空地处</w:t>
            </w:r>
          </w:p>
        </w:tc>
        <w:tc>
          <w:tcPr>
            <w:tcW w:w="1591" w:type="pct"/>
            <w:vMerge/>
            <w:vAlign w:val="center"/>
          </w:tcPr>
          <w:p w14:paraId="702F8154" w14:textId="77777777" w:rsidR="003E7E33" w:rsidRDefault="003E7E33">
            <w:pPr>
              <w:pStyle w:val="af8"/>
            </w:pPr>
          </w:p>
        </w:tc>
        <w:tc>
          <w:tcPr>
            <w:tcW w:w="931" w:type="pct"/>
            <w:vMerge/>
            <w:vAlign w:val="center"/>
          </w:tcPr>
          <w:p w14:paraId="69816781" w14:textId="77777777" w:rsidR="003E7E33" w:rsidRDefault="003E7E33" w:rsidP="003E7E33">
            <w:pPr>
              <w:pStyle w:val="af8"/>
            </w:pPr>
          </w:p>
        </w:tc>
      </w:tr>
      <w:tr w:rsidR="003E7E33" w:rsidRPr="008A4958" w14:paraId="6EDC1320" w14:textId="77777777" w:rsidTr="003E7E33">
        <w:trPr>
          <w:trHeight w:val="454"/>
          <w:jc w:val="center"/>
        </w:trPr>
        <w:tc>
          <w:tcPr>
            <w:tcW w:w="541" w:type="pct"/>
            <w:vAlign w:val="center"/>
          </w:tcPr>
          <w:p w14:paraId="7659D429" w14:textId="77777777" w:rsidR="003E7E33" w:rsidRDefault="003E7E33">
            <w:pPr>
              <w:pStyle w:val="af8"/>
            </w:pPr>
            <w:r>
              <w:t>T6</w:t>
            </w:r>
          </w:p>
        </w:tc>
        <w:tc>
          <w:tcPr>
            <w:tcW w:w="652" w:type="pct"/>
            <w:vAlign w:val="center"/>
          </w:tcPr>
          <w:p w14:paraId="6F2D2D24" w14:textId="77777777" w:rsidR="003E7E33" w:rsidRDefault="003E7E33">
            <w:pPr>
              <w:pStyle w:val="af8"/>
            </w:pPr>
            <w:r>
              <w:t>表层样</w:t>
            </w:r>
          </w:p>
        </w:tc>
        <w:tc>
          <w:tcPr>
            <w:tcW w:w="1285" w:type="pct"/>
            <w:vAlign w:val="center"/>
          </w:tcPr>
          <w:p w14:paraId="3329AED9" w14:textId="77777777" w:rsidR="003E7E33" w:rsidRDefault="003E7E33">
            <w:pPr>
              <w:pStyle w:val="af8"/>
            </w:pPr>
            <w:r>
              <w:rPr>
                <w:rFonts w:hint="eastAsia"/>
              </w:rPr>
              <w:t>西</w:t>
            </w:r>
            <w:r>
              <w:t>侧厂界外空地处</w:t>
            </w:r>
          </w:p>
        </w:tc>
        <w:tc>
          <w:tcPr>
            <w:tcW w:w="1591" w:type="pct"/>
            <w:vMerge/>
            <w:vAlign w:val="center"/>
          </w:tcPr>
          <w:p w14:paraId="61257C8B" w14:textId="77777777" w:rsidR="003E7E33" w:rsidRDefault="003E7E33">
            <w:pPr>
              <w:pStyle w:val="af8"/>
            </w:pPr>
          </w:p>
        </w:tc>
        <w:tc>
          <w:tcPr>
            <w:tcW w:w="931" w:type="pct"/>
            <w:vMerge/>
            <w:vAlign w:val="center"/>
          </w:tcPr>
          <w:p w14:paraId="7627C5CC" w14:textId="77777777" w:rsidR="003E7E33" w:rsidRDefault="003E7E33" w:rsidP="003E7E33">
            <w:pPr>
              <w:pStyle w:val="af8"/>
            </w:pPr>
          </w:p>
        </w:tc>
      </w:tr>
      <w:tr w:rsidR="003E7E33" w:rsidRPr="008A4958" w14:paraId="6A1B53D7" w14:textId="77777777" w:rsidTr="003E7E33">
        <w:trPr>
          <w:trHeight w:val="454"/>
          <w:jc w:val="center"/>
        </w:trPr>
        <w:tc>
          <w:tcPr>
            <w:tcW w:w="541" w:type="pct"/>
            <w:vAlign w:val="center"/>
          </w:tcPr>
          <w:p w14:paraId="0BD6A1BF" w14:textId="77777777" w:rsidR="003E7E33" w:rsidRPr="00A17904" w:rsidRDefault="003E7E33">
            <w:pPr>
              <w:pStyle w:val="af8"/>
            </w:pPr>
            <w:r w:rsidRPr="00A17904">
              <w:rPr>
                <w:rFonts w:hint="eastAsia"/>
              </w:rPr>
              <w:t>X</w:t>
            </w:r>
            <w:r w:rsidRPr="00A17904">
              <w:t>T</w:t>
            </w:r>
            <w:r w:rsidRPr="00A17904">
              <w:rPr>
                <w:rFonts w:hint="eastAsia"/>
              </w:rPr>
              <w:t>1</w:t>
            </w:r>
          </w:p>
        </w:tc>
        <w:tc>
          <w:tcPr>
            <w:tcW w:w="652" w:type="pct"/>
            <w:vAlign w:val="center"/>
          </w:tcPr>
          <w:p w14:paraId="4407DE40" w14:textId="77777777" w:rsidR="003E7E33" w:rsidRPr="00A17904" w:rsidRDefault="003E7E33">
            <w:pPr>
              <w:pStyle w:val="af8"/>
            </w:pPr>
            <w:r w:rsidRPr="00A17904">
              <w:t>表层样</w:t>
            </w:r>
          </w:p>
        </w:tc>
        <w:tc>
          <w:tcPr>
            <w:tcW w:w="1285" w:type="pct"/>
            <w:vAlign w:val="center"/>
          </w:tcPr>
          <w:p w14:paraId="7CE60A1F" w14:textId="77777777" w:rsidR="003E7E33" w:rsidRPr="00A17904" w:rsidRDefault="003E7E33">
            <w:pPr>
              <w:pStyle w:val="af8"/>
            </w:pPr>
            <w:r w:rsidRPr="00A17904">
              <w:t>厂区</w:t>
            </w:r>
            <w:r w:rsidRPr="00A17904">
              <w:t>4#</w:t>
            </w:r>
            <w:r w:rsidRPr="00A17904">
              <w:t>厂房</w:t>
            </w:r>
            <w:r w:rsidRPr="00A17904">
              <w:rPr>
                <w:rFonts w:hint="eastAsia"/>
              </w:rPr>
              <w:t>西</w:t>
            </w:r>
            <w:r w:rsidRPr="00A17904">
              <w:t>北侧</w:t>
            </w:r>
          </w:p>
        </w:tc>
        <w:tc>
          <w:tcPr>
            <w:tcW w:w="1591" w:type="pct"/>
            <w:vAlign w:val="center"/>
          </w:tcPr>
          <w:p w14:paraId="201F5567" w14:textId="77777777" w:rsidR="003E7E33" w:rsidRPr="00A17904" w:rsidRDefault="003E7E33">
            <w:pPr>
              <w:pStyle w:val="af8"/>
            </w:pPr>
            <w:r w:rsidRPr="00A17904">
              <w:t>基</w:t>
            </w:r>
            <w:r w:rsidR="001F5A1F">
              <w:t>拟扩建项目</w:t>
            </w:r>
            <w:r w:rsidRPr="00A17904">
              <w:t>45</w:t>
            </w:r>
            <w:r w:rsidRPr="00A17904">
              <w:t>项</w:t>
            </w:r>
            <w:r w:rsidRPr="00A17904">
              <w:t>+pH+</w:t>
            </w:r>
            <w:r w:rsidRPr="00A17904">
              <w:t>石油烃</w:t>
            </w:r>
          </w:p>
        </w:tc>
        <w:tc>
          <w:tcPr>
            <w:tcW w:w="931" w:type="pct"/>
            <w:vAlign w:val="center"/>
          </w:tcPr>
          <w:p w14:paraId="6D1C19EC" w14:textId="77777777" w:rsidR="003E7E33" w:rsidRPr="00A17904" w:rsidRDefault="003E7E33" w:rsidP="003E7E33">
            <w:pPr>
              <w:pStyle w:val="af8"/>
            </w:pPr>
            <w:r w:rsidRPr="00A17904">
              <w:rPr>
                <w:rFonts w:hint="eastAsia"/>
              </w:rPr>
              <w:t>渝智海字（</w:t>
            </w:r>
            <w:r w:rsidRPr="00A17904">
              <w:rPr>
                <w:rFonts w:hint="eastAsia"/>
              </w:rPr>
              <w:t>2025</w:t>
            </w:r>
            <w:r w:rsidRPr="00A17904">
              <w:rPr>
                <w:rFonts w:hint="eastAsia"/>
              </w:rPr>
              <w:t>）第</w:t>
            </w:r>
            <w:r w:rsidRPr="00A17904">
              <w:rPr>
                <w:rFonts w:hint="eastAsia"/>
              </w:rPr>
              <w:t>HJ056</w:t>
            </w:r>
            <w:r w:rsidRPr="00A17904">
              <w:rPr>
                <w:rFonts w:hint="eastAsia"/>
              </w:rPr>
              <w:t>号</w:t>
            </w:r>
          </w:p>
        </w:tc>
      </w:tr>
    </w:tbl>
    <w:p w14:paraId="356C4888" w14:textId="77777777" w:rsidR="00A237FB" w:rsidRDefault="00A237FB" w:rsidP="00A237FB">
      <w:pPr>
        <w:spacing w:beforeLines="50" w:before="163"/>
        <w:ind w:firstLineChars="0" w:firstLine="0"/>
      </w:pPr>
    </w:p>
    <w:p w14:paraId="162752B0" w14:textId="77777777" w:rsidR="00A237FB" w:rsidRDefault="00A237FB">
      <w:pPr>
        <w:spacing w:beforeLines="50" w:before="163"/>
        <w:ind w:firstLine="480"/>
        <w:sectPr w:rsidR="00A237FB" w:rsidSect="00CC0C8B">
          <w:pgSz w:w="11906" w:h="16838"/>
          <w:pgMar w:top="1440" w:right="1418" w:bottom="1440" w:left="1418" w:header="851" w:footer="992" w:gutter="0"/>
          <w:cols w:space="425"/>
          <w:docGrid w:type="lines" w:linePitch="326"/>
        </w:sectPr>
      </w:pPr>
    </w:p>
    <w:p w14:paraId="7D9BF623" w14:textId="77777777" w:rsidR="007F7F48" w:rsidRDefault="00A50710">
      <w:pPr>
        <w:spacing w:beforeLines="50" w:before="163"/>
        <w:ind w:firstLine="480"/>
      </w:pPr>
      <w:r>
        <w:rPr>
          <w:rFonts w:hint="eastAsia"/>
        </w:rPr>
        <w:t>（</w:t>
      </w:r>
      <w:r>
        <w:rPr>
          <w:rFonts w:hint="eastAsia"/>
        </w:rPr>
        <w:t>2</w:t>
      </w:r>
      <w:r>
        <w:rPr>
          <w:rFonts w:hint="eastAsia"/>
        </w:rPr>
        <w:t>）监测及评价结果</w:t>
      </w:r>
    </w:p>
    <w:p w14:paraId="633E9280" w14:textId="77777777" w:rsidR="000F7717" w:rsidRDefault="001F5A1F">
      <w:pPr>
        <w:ind w:firstLine="480"/>
      </w:pPr>
      <w:r>
        <w:rPr>
          <w:rFonts w:hint="eastAsia"/>
        </w:rPr>
        <w:t>拟扩建项目</w:t>
      </w:r>
      <w:r w:rsidR="000F7717">
        <w:t>土壤理化</w:t>
      </w:r>
      <w:r w:rsidR="000F7717">
        <w:rPr>
          <w:rFonts w:hint="eastAsia"/>
        </w:rPr>
        <w:t>特性见</w:t>
      </w:r>
      <w:r w:rsidR="000F7717">
        <w:t>表</w:t>
      </w:r>
      <w:r w:rsidR="00EB4C25">
        <w:rPr>
          <w:rFonts w:hint="eastAsia"/>
        </w:rPr>
        <w:t>4.</w:t>
      </w:r>
      <w:r w:rsidR="00903F58">
        <w:t>4</w:t>
      </w:r>
      <w:r w:rsidR="00EB4C25">
        <w:rPr>
          <w:rFonts w:hint="eastAsia"/>
        </w:rPr>
        <w:t>-1</w:t>
      </w:r>
      <w:r w:rsidR="00AA5149">
        <w:rPr>
          <w:rFonts w:hint="eastAsia"/>
        </w:rPr>
        <w:t>0</w:t>
      </w:r>
      <w:r w:rsidR="000F7717">
        <w:rPr>
          <w:rFonts w:hint="eastAsia"/>
        </w:rPr>
        <w:t>。</w:t>
      </w:r>
    </w:p>
    <w:p w14:paraId="72872704" w14:textId="77777777" w:rsidR="000F7717" w:rsidRDefault="000F7717" w:rsidP="000F7717">
      <w:pPr>
        <w:pStyle w:val="af6"/>
      </w:pPr>
      <w:r>
        <w:rPr>
          <w:rFonts w:hint="eastAsia"/>
        </w:rPr>
        <w:t>表</w:t>
      </w:r>
      <w:r w:rsidR="00EB4C25">
        <w:rPr>
          <w:rFonts w:hint="eastAsia"/>
        </w:rPr>
        <w:t>4.</w:t>
      </w:r>
      <w:r w:rsidR="00903F58">
        <w:t>4</w:t>
      </w:r>
      <w:r w:rsidR="00EB4C25">
        <w:rPr>
          <w:rFonts w:hint="eastAsia"/>
        </w:rPr>
        <w:t>-1</w:t>
      </w:r>
      <w:r w:rsidR="00AA5149">
        <w:rPr>
          <w:rFonts w:hint="eastAsia"/>
        </w:rPr>
        <w:t>0</w:t>
      </w:r>
      <w:r>
        <w:rPr>
          <w:rFonts w:hint="eastAsia"/>
        </w:rPr>
        <w:t xml:space="preserve">   </w:t>
      </w:r>
      <w:r>
        <w:rPr>
          <w:rFonts w:hint="eastAsia"/>
        </w:rPr>
        <w:t>各</w:t>
      </w:r>
      <w:r>
        <w:t>监测点位</w:t>
      </w:r>
      <w:r>
        <w:rPr>
          <w:rFonts w:hint="eastAsia"/>
        </w:rPr>
        <w:t>土壤</w:t>
      </w:r>
      <w:r>
        <w:t>理化特性表</w:t>
      </w:r>
    </w:p>
    <w:tbl>
      <w:tblPr>
        <w:tblW w:w="503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74"/>
        <w:gridCol w:w="933"/>
        <w:gridCol w:w="933"/>
        <w:gridCol w:w="933"/>
        <w:gridCol w:w="933"/>
        <w:gridCol w:w="988"/>
        <w:gridCol w:w="995"/>
        <w:gridCol w:w="933"/>
        <w:gridCol w:w="933"/>
        <w:gridCol w:w="933"/>
        <w:gridCol w:w="933"/>
        <w:gridCol w:w="902"/>
        <w:gridCol w:w="946"/>
        <w:gridCol w:w="851"/>
      </w:tblGrid>
      <w:tr w:rsidR="00AA5149" w:rsidRPr="008A4958" w14:paraId="760ABE36" w14:textId="77777777" w:rsidTr="008A4958">
        <w:trPr>
          <w:trHeight w:val="397"/>
        </w:trPr>
        <w:tc>
          <w:tcPr>
            <w:tcW w:w="1873" w:type="dxa"/>
            <w:shd w:val="clear" w:color="auto" w:fill="auto"/>
            <w:vAlign w:val="center"/>
          </w:tcPr>
          <w:p w14:paraId="45F0C195" w14:textId="77777777" w:rsidR="00AA5149" w:rsidRDefault="00AA5149" w:rsidP="000F7717">
            <w:pPr>
              <w:pStyle w:val="af8"/>
            </w:pPr>
            <w:r>
              <w:rPr>
                <w:rFonts w:hint="eastAsia"/>
              </w:rPr>
              <w:t>监测</w:t>
            </w:r>
            <w:r>
              <w:t>点位</w:t>
            </w:r>
          </w:p>
        </w:tc>
        <w:tc>
          <w:tcPr>
            <w:tcW w:w="933" w:type="dxa"/>
            <w:shd w:val="clear" w:color="auto" w:fill="auto"/>
            <w:vAlign w:val="center"/>
          </w:tcPr>
          <w:p w14:paraId="403F5828" w14:textId="77777777" w:rsidR="00AA5149" w:rsidRDefault="00AA5149" w:rsidP="000F7717">
            <w:pPr>
              <w:pStyle w:val="af8"/>
            </w:pPr>
            <w:r>
              <w:rPr>
                <w:rFonts w:hint="eastAsia"/>
              </w:rPr>
              <w:t>T1</w:t>
            </w:r>
          </w:p>
        </w:tc>
        <w:tc>
          <w:tcPr>
            <w:tcW w:w="2799" w:type="dxa"/>
            <w:gridSpan w:val="3"/>
            <w:shd w:val="clear" w:color="auto" w:fill="auto"/>
            <w:vAlign w:val="center"/>
          </w:tcPr>
          <w:p w14:paraId="5925C701" w14:textId="77777777" w:rsidR="00AA5149" w:rsidRDefault="00AA5149" w:rsidP="000F7717">
            <w:pPr>
              <w:pStyle w:val="af8"/>
            </w:pPr>
            <w:r>
              <w:rPr>
                <w:rFonts w:hint="eastAsia"/>
              </w:rPr>
              <w:t>T2</w:t>
            </w:r>
          </w:p>
        </w:tc>
        <w:tc>
          <w:tcPr>
            <w:tcW w:w="2916" w:type="dxa"/>
            <w:gridSpan w:val="3"/>
            <w:shd w:val="clear" w:color="auto" w:fill="auto"/>
            <w:vAlign w:val="center"/>
          </w:tcPr>
          <w:p w14:paraId="19504E5A" w14:textId="77777777" w:rsidR="00AA5149" w:rsidRDefault="00AA5149" w:rsidP="000F7717">
            <w:pPr>
              <w:pStyle w:val="af8"/>
            </w:pPr>
            <w:r>
              <w:rPr>
                <w:rFonts w:hint="eastAsia"/>
              </w:rPr>
              <w:t>T3</w:t>
            </w:r>
          </w:p>
        </w:tc>
        <w:tc>
          <w:tcPr>
            <w:tcW w:w="2799" w:type="dxa"/>
            <w:gridSpan w:val="3"/>
            <w:shd w:val="clear" w:color="auto" w:fill="auto"/>
            <w:vAlign w:val="center"/>
          </w:tcPr>
          <w:p w14:paraId="38DA9622" w14:textId="77777777" w:rsidR="00AA5149" w:rsidRDefault="00AA5149" w:rsidP="000F7717">
            <w:pPr>
              <w:pStyle w:val="af8"/>
            </w:pPr>
            <w:r>
              <w:rPr>
                <w:rFonts w:hint="eastAsia"/>
              </w:rPr>
              <w:t>T4</w:t>
            </w:r>
          </w:p>
        </w:tc>
        <w:tc>
          <w:tcPr>
            <w:tcW w:w="902" w:type="dxa"/>
            <w:shd w:val="clear" w:color="auto" w:fill="auto"/>
          </w:tcPr>
          <w:p w14:paraId="34BE5C1C" w14:textId="77777777" w:rsidR="00AA5149" w:rsidRDefault="00AA5149" w:rsidP="000F7717">
            <w:pPr>
              <w:pStyle w:val="af8"/>
            </w:pPr>
            <w:r>
              <w:rPr>
                <w:rFonts w:hint="eastAsia"/>
              </w:rPr>
              <w:t>T5</w:t>
            </w:r>
          </w:p>
        </w:tc>
        <w:tc>
          <w:tcPr>
            <w:tcW w:w="946" w:type="dxa"/>
            <w:shd w:val="clear" w:color="auto" w:fill="auto"/>
          </w:tcPr>
          <w:p w14:paraId="05E07C23" w14:textId="77777777" w:rsidR="00AA5149" w:rsidRDefault="00AA5149" w:rsidP="000F7717">
            <w:pPr>
              <w:pStyle w:val="af8"/>
            </w:pPr>
            <w:r>
              <w:rPr>
                <w:rFonts w:hint="eastAsia"/>
              </w:rPr>
              <w:t>T6</w:t>
            </w:r>
          </w:p>
        </w:tc>
        <w:tc>
          <w:tcPr>
            <w:tcW w:w="851" w:type="dxa"/>
            <w:shd w:val="clear" w:color="auto" w:fill="auto"/>
            <w:vAlign w:val="center"/>
          </w:tcPr>
          <w:p w14:paraId="1006F5A7" w14:textId="77777777" w:rsidR="00AA5149" w:rsidRPr="00A17904" w:rsidRDefault="00AA5149" w:rsidP="00AA5149">
            <w:pPr>
              <w:pStyle w:val="af8"/>
            </w:pPr>
            <w:r w:rsidRPr="00A17904">
              <w:rPr>
                <w:rFonts w:hint="eastAsia"/>
              </w:rPr>
              <w:t>X</w:t>
            </w:r>
            <w:r w:rsidRPr="00A17904">
              <w:t>T</w:t>
            </w:r>
            <w:r w:rsidRPr="00A17904">
              <w:rPr>
                <w:rFonts w:hint="eastAsia"/>
              </w:rPr>
              <w:t>1</w:t>
            </w:r>
          </w:p>
        </w:tc>
      </w:tr>
      <w:tr w:rsidR="00AA5149" w:rsidRPr="008A4958" w14:paraId="710EDE1A" w14:textId="77777777" w:rsidTr="008A4958">
        <w:trPr>
          <w:trHeight w:val="397"/>
        </w:trPr>
        <w:tc>
          <w:tcPr>
            <w:tcW w:w="1873" w:type="dxa"/>
            <w:shd w:val="clear" w:color="auto" w:fill="auto"/>
            <w:vAlign w:val="center"/>
          </w:tcPr>
          <w:p w14:paraId="153026D0" w14:textId="77777777" w:rsidR="00AA5149" w:rsidRDefault="00AA5149" w:rsidP="000F7717">
            <w:pPr>
              <w:pStyle w:val="af8"/>
            </w:pPr>
            <w:r>
              <w:rPr>
                <w:rFonts w:hint="eastAsia"/>
              </w:rPr>
              <w:t>层次</w:t>
            </w:r>
          </w:p>
        </w:tc>
        <w:tc>
          <w:tcPr>
            <w:tcW w:w="933" w:type="dxa"/>
            <w:shd w:val="clear" w:color="auto" w:fill="auto"/>
            <w:vAlign w:val="center"/>
          </w:tcPr>
          <w:p w14:paraId="734DC384" w14:textId="77777777" w:rsidR="00AA5149" w:rsidRPr="000F7717" w:rsidRDefault="00AA5149" w:rsidP="000F7717">
            <w:pPr>
              <w:pStyle w:val="af8"/>
            </w:pPr>
            <w:r w:rsidRPr="000F7717">
              <w:rPr>
                <w:rFonts w:hint="eastAsia"/>
              </w:rPr>
              <w:t>0.2</w:t>
            </w:r>
            <w:r w:rsidRPr="000F7717">
              <w:t>m</w:t>
            </w:r>
          </w:p>
        </w:tc>
        <w:tc>
          <w:tcPr>
            <w:tcW w:w="933" w:type="dxa"/>
            <w:shd w:val="clear" w:color="auto" w:fill="auto"/>
            <w:vAlign w:val="center"/>
          </w:tcPr>
          <w:p w14:paraId="09528383" w14:textId="77777777" w:rsidR="00AA5149" w:rsidRPr="000F7717" w:rsidRDefault="00AA5149" w:rsidP="000F7717">
            <w:pPr>
              <w:pStyle w:val="af8"/>
            </w:pPr>
            <w:r w:rsidRPr="000F7717">
              <w:rPr>
                <w:rFonts w:hint="eastAsia"/>
              </w:rPr>
              <w:t>0.2m</w:t>
            </w:r>
          </w:p>
        </w:tc>
        <w:tc>
          <w:tcPr>
            <w:tcW w:w="933" w:type="dxa"/>
            <w:shd w:val="clear" w:color="auto" w:fill="auto"/>
            <w:vAlign w:val="center"/>
          </w:tcPr>
          <w:p w14:paraId="3D8BE313" w14:textId="77777777" w:rsidR="00AA5149" w:rsidRPr="000F7717" w:rsidRDefault="00AA5149" w:rsidP="000F7717">
            <w:pPr>
              <w:pStyle w:val="af8"/>
            </w:pPr>
            <w:r w:rsidRPr="000F7717">
              <w:rPr>
                <w:rFonts w:hint="eastAsia"/>
              </w:rPr>
              <w:t>0.5m</w:t>
            </w:r>
          </w:p>
        </w:tc>
        <w:tc>
          <w:tcPr>
            <w:tcW w:w="933" w:type="dxa"/>
            <w:shd w:val="clear" w:color="auto" w:fill="auto"/>
            <w:vAlign w:val="center"/>
          </w:tcPr>
          <w:p w14:paraId="3A93295E" w14:textId="77777777" w:rsidR="00AA5149" w:rsidRPr="000F7717" w:rsidRDefault="00AA5149" w:rsidP="000F7717">
            <w:pPr>
              <w:pStyle w:val="af8"/>
            </w:pPr>
            <w:r w:rsidRPr="000F7717">
              <w:rPr>
                <w:rFonts w:hint="eastAsia"/>
              </w:rPr>
              <w:t>1.5m</w:t>
            </w:r>
          </w:p>
        </w:tc>
        <w:tc>
          <w:tcPr>
            <w:tcW w:w="988" w:type="dxa"/>
            <w:shd w:val="clear" w:color="auto" w:fill="auto"/>
            <w:vAlign w:val="center"/>
          </w:tcPr>
          <w:p w14:paraId="3AA6D058" w14:textId="77777777" w:rsidR="00AA5149" w:rsidRPr="000F7717" w:rsidRDefault="00AA5149" w:rsidP="000F7717">
            <w:pPr>
              <w:pStyle w:val="af8"/>
            </w:pPr>
            <w:r w:rsidRPr="000F7717">
              <w:rPr>
                <w:rFonts w:hint="eastAsia"/>
              </w:rPr>
              <w:t>0.2m</w:t>
            </w:r>
          </w:p>
        </w:tc>
        <w:tc>
          <w:tcPr>
            <w:tcW w:w="995" w:type="dxa"/>
            <w:shd w:val="clear" w:color="auto" w:fill="auto"/>
            <w:vAlign w:val="center"/>
          </w:tcPr>
          <w:p w14:paraId="2C93879A" w14:textId="77777777" w:rsidR="00AA5149" w:rsidRPr="000F7717" w:rsidRDefault="00AA5149" w:rsidP="000F7717">
            <w:pPr>
              <w:pStyle w:val="af8"/>
            </w:pPr>
            <w:r w:rsidRPr="000F7717">
              <w:rPr>
                <w:rFonts w:hint="eastAsia"/>
              </w:rPr>
              <w:t>0.5m</w:t>
            </w:r>
          </w:p>
        </w:tc>
        <w:tc>
          <w:tcPr>
            <w:tcW w:w="933" w:type="dxa"/>
            <w:shd w:val="clear" w:color="auto" w:fill="auto"/>
            <w:vAlign w:val="center"/>
          </w:tcPr>
          <w:p w14:paraId="32C5EB4C" w14:textId="77777777" w:rsidR="00AA5149" w:rsidRPr="000F7717" w:rsidRDefault="00AA5149" w:rsidP="000F7717">
            <w:pPr>
              <w:pStyle w:val="af8"/>
            </w:pPr>
            <w:r w:rsidRPr="000F7717">
              <w:rPr>
                <w:rFonts w:hint="eastAsia"/>
              </w:rPr>
              <w:t>1.5m</w:t>
            </w:r>
          </w:p>
        </w:tc>
        <w:tc>
          <w:tcPr>
            <w:tcW w:w="933" w:type="dxa"/>
            <w:shd w:val="clear" w:color="auto" w:fill="auto"/>
            <w:vAlign w:val="center"/>
          </w:tcPr>
          <w:p w14:paraId="6DE09FF8" w14:textId="77777777" w:rsidR="00AA5149" w:rsidRPr="000F7717" w:rsidRDefault="00AA5149" w:rsidP="000F7717">
            <w:pPr>
              <w:pStyle w:val="af8"/>
            </w:pPr>
            <w:r w:rsidRPr="000F7717">
              <w:rPr>
                <w:rFonts w:hint="eastAsia"/>
              </w:rPr>
              <w:t>0.2m</w:t>
            </w:r>
          </w:p>
        </w:tc>
        <w:tc>
          <w:tcPr>
            <w:tcW w:w="933" w:type="dxa"/>
            <w:shd w:val="clear" w:color="auto" w:fill="auto"/>
            <w:vAlign w:val="center"/>
          </w:tcPr>
          <w:p w14:paraId="5D65D35F" w14:textId="77777777" w:rsidR="00AA5149" w:rsidRPr="000F7717" w:rsidRDefault="00AA5149" w:rsidP="000F7717">
            <w:pPr>
              <w:pStyle w:val="af8"/>
            </w:pPr>
            <w:r w:rsidRPr="000F7717">
              <w:rPr>
                <w:rFonts w:hint="eastAsia"/>
              </w:rPr>
              <w:t>0.5m</w:t>
            </w:r>
          </w:p>
        </w:tc>
        <w:tc>
          <w:tcPr>
            <w:tcW w:w="933" w:type="dxa"/>
            <w:shd w:val="clear" w:color="auto" w:fill="auto"/>
            <w:vAlign w:val="center"/>
          </w:tcPr>
          <w:p w14:paraId="266ABB1B" w14:textId="77777777" w:rsidR="00AA5149" w:rsidRPr="000F7717" w:rsidRDefault="00AA5149" w:rsidP="000F7717">
            <w:pPr>
              <w:pStyle w:val="af8"/>
            </w:pPr>
            <w:r w:rsidRPr="000F7717">
              <w:rPr>
                <w:rFonts w:hint="eastAsia"/>
              </w:rPr>
              <w:t>1.5m</w:t>
            </w:r>
          </w:p>
        </w:tc>
        <w:tc>
          <w:tcPr>
            <w:tcW w:w="902" w:type="dxa"/>
            <w:shd w:val="clear" w:color="auto" w:fill="auto"/>
            <w:vAlign w:val="center"/>
          </w:tcPr>
          <w:p w14:paraId="6798BB3F" w14:textId="77777777" w:rsidR="00AA5149" w:rsidRPr="000F7717" w:rsidRDefault="00AA5149" w:rsidP="000F7717">
            <w:pPr>
              <w:pStyle w:val="af8"/>
            </w:pPr>
            <w:r w:rsidRPr="000F7717">
              <w:rPr>
                <w:rFonts w:hint="eastAsia"/>
              </w:rPr>
              <w:t>0.2m</w:t>
            </w:r>
          </w:p>
        </w:tc>
        <w:tc>
          <w:tcPr>
            <w:tcW w:w="946" w:type="dxa"/>
            <w:shd w:val="clear" w:color="auto" w:fill="auto"/>
            <w:vAlign w:val="center"/>
          </w:tcPr>
          <w:p w14:paraId="695441D1" w14:textId="77777777" w:rsidR="00AA5149" w:rsidRPr="000F7717" w:rsidRDefault="00AA5149" w:rsidP="000F7717">
            <w:pPr>
              <w:pStyle w:val="af8"/>
            </w:pPr>
            <w:r w:rsidRPr="000F7717">
              <w:rPr>
                <w:rFonts w:hint="eastAsia"/>
              </w:rPr>
              <w:t>0.2m</w:t>
            </w:r>
          </w:p>
        </w:tc>
        <w:tc>
          <w:tcPr>
            <w:tcW w:w="851" w:type="dxa"/>
            <w:shd w:val="clear" w:color="auto" w:fill="auto"/>
            <w:vAlign w:val="center"/>
          </w:tcPr>
          <w:p w14:paraId="606DD846" w14:textId="77777777" w:rsidR="00AA5149" w:rsidRPr="00A17904" w:rsidRDefault="00AA5149" w:rsidP="00AA5149">
            <w:pPr>
              <w:pStyle w:val="af8"/>
            </w:pPr>
            <w:r w:rsidRPr="00A17904">
              <w:rPr>
                <w:rFonts w:hint="eastAsia"/>
              </w:rPr>
              <w:t>0.2m</w:t>
            </w:r>
          </w:p>
        </w:tc>
      </w:tr>
      <w:tr w:rsidR="00AA5149" w:rsidRPr="008A4958" w14:paraId="523EC66C" w14:textId="77777777" w:rsidTr="008A4958">
        <w:trPr>
          <w:trHeight w:val="397"/>
        </w:trPr>
        <w:tc>
          <w:tcPr>
            <w:tcW w:w="1873" w:type="dxa"/>
            <w:shd w:val="clear" w:color="auto" w:fill="auto"/>
            <w:vAlign w:val="center"/>
          </w:tcPr>
          <w:p w14:paraId="626B8221" w14:textId="77777777" w:rsidR="00AA5149" w:rsidRDefault="00AA5149" w:rsidP="00AA5149">
            <w:pPr>
              <w:pStyle w:val="af8"/>
            </w:pPr>
            <w:r>
              <w:rPr>
                <w:rFonts w:hint="eastAsia"/>
              </w:rPr>
              <w:t>颜色</w:t>
            </w:r>
          </w:p>
        </w:tc>
        <w:tc>
          <w:tcPr>
            <w:tcW w:w="933" w:type="dxa"/>
            <w:shd w:val="clear" w:color="auto" w:fill="auto"/>
            <w:vAlign w:val="center"/>
          </w:tcPr>
          <w:p w14:paraId="516C2166" w14:textId="77777777" w:rsidR="00AA5149" w:rsidRPr="000F7717" w:rsidRDefault="00AA5149" w:rsidP="00AA5149">
            <w:pPr>
              <w:pStyle w:val="af8"/>
            </w:pPr>
            <w:r w:rsidRPr="000F7717">
              <w:rPr>
                <w:rFonts w:hint="eastAsia"/>
              </w:rPr>
              <w:t>棕</w:t>
            </w:r>
          </w:p>
        </w:tc>
        <w:tc>
          <w:tcPr>
            <w:tcW w:w="933" w:type="dxa"/>
            <w:shd w:val="clear" w:color="auto" w:fill="auto"/>
            <w:vAlign w:val="center"/>
          </w:tcPr>
          <w:p w14:paraId="3C4A3819" w14:textId="77777777" w:rsidR="00AA5149" w:rsidRPr="000F7717" w:rsidRDefault="00AA5149" w:rsidP="00AA5149">
            <w:pPr>
              <w:pStyle w:val="af8"/>
            </w:pPr>
            <w:r w:rsidRPr="000F7717">
              <w:rPr>
                <w:rFonts w:hint="eastAsia"/>
              </w:rPr>
              <w:t>棕</w:t>
            </w:r>
          </w:p>
        </w:tc>
        <w:tc>
          <w:tcPr>
            <w:tcW w:w="933" w:type="dxa"/>
            <w:shd w:val="clear" w:color="auto" w:fill="auto"/>
            <w:vAlign w:val="center"/>
          </w:tcPr>
          <w:p w14:paraId="0656DC18" w14:textId="77777777" w:rsidR="00AA5149" w:rsidRPr="000F7717" w:rsidRDefault="00AA5149" w:rsidP="00AA5149">
            <w:pPr>
              <w:pStyle w:val="af8"/>
            </w:pPr>
            <w:r w:rsidRPr="000F7717">
              <w:rPr>
                <w:rFonts w:hint="eastAsia"/>
              </w:rPr>
              <w:t>黄</w:t>
            </w:r>
          </w:p>
        </w:tc>
        <w:tc>
          <w:tcPr>
            <w:tcW w:w="933" w:type="dxa"/>
            <w:shd w:val="clear" w:color="auto" w:fill="auto"/>
            <w:vAlign w:val="center"/>
          </w:tcPr>
          <w:p w14:paraId="4D46435C" w14:textId="77777777" w:rsidR="00AA5149" w:rsidRPr="000F7717" w:rsidRDefault="00AA5149" w:rsidP="00AA5149">
            <w:pPr>
              <w:pStyle w:val="af8"/>
            </w:pPr>
            <w:r w:rsidRPr="000F7717">
              <w:rPr>
                <w:rFonts w:hint="eastAsia"/>
              </w:rPr>
              <w:t>棕</w:t>
            </w:r>
          </w:p>
        </w:tc>
        <w:tc>
          <w:tcPr>
            <w:tcW w:w="988" w:type="dxa"/>
            <w:shd w:val="clear" w:color="auto" w:fill="auto"/>
            <w:vAlign w:val="center"/>
          </w:tcPr>
          <w:p w14:paraId="1B92F492" w14:textId="77777777" w:rsidR="00AA5149" w:rsidRPr="000F7717" w:rsidRDefault="00AA5149" w:rsidP="00AA5149">
            <w:pPr>
              <w:pStyle w:val="af8"/>
            </w:pPr>
            <w:r w:rsidRPr="000F7717">
              <w:rPr>
                <w:rFonts w:hint="eastAsia"/>
              </w:rPr>
              <w:t>黄棕</w:t>
            </w:r>
          </w:p>
        </w:tc>
        <w:tc>
          <w:tcPr>
            <w:tcW w:w="995" w:type="dxa"/>
            <w:shd w:val="clear" w:color="auto" w:fill="auto"/>
            <w:vAlign w:val="center"/>
          </w:tcPr>
          <w:p w14:paraId="6FBD37D6" w14:textId="77777777" w:rsidR="00AA5149" w:rsidRPr="000F7717" w:rsidRDefault="00AA5149" w:rsidP="00AA5149">
            <w:pPr>
              <w:pStyle w:val="af8"/>
            </w:pPr>
            <w:r w:rsidRPr="000F7717">
              <w:rPr>
                <w:rFonts w:hint="eastAsia"/>
              </w:rPr>
              <w:t>黄棕</w:t>
            </w:r>
          </w:p>
        </w:tc>
        <w:tc>
          <w:tcPr>
            <w:tcW w:w="933" w:type="dxa"/>
            <w:shd w:val="clear" w:color="auto" w:fill="auto"/>
            <w:vAlign w:val="center"/>
          </w:tcPr>
          <w:p w14:paraId="491412CA" w14:textId="77777777" w:rsidR="00AA5149" w:rsidRPr="000F7717" w:rsidRDefault="00AA5149" w:rsidP="00AA5149">
            <w:pPr>
              <w:pStyle w:val="af8"/>
            </w:pPr>
            <w:r w:rsidRPr="000F7717">
              <w:rPr>
                <w:rFonts w:hint="eastAsia"/>
              </w:rPr>
              <w:t>黄棕</w:t>
            </w:r>
          </w:p>
        </w:tc>
        <w:tc>
          <w:tcPr>
            <w:tcW w:w="933" w:type="dxa"/>
            <w:shd w:val="clear" w:color="auto" w:fill="auto"/>
            <w:vAlign w:val="center"/>
          </w:tcPr>
          <w:p w14:paraId="2221A793" w14:textId="77777777" w:rsidR="00AA5149" w:rsidRPr="000F7717" w:rsidRDefault="00AA5149" w:rsidP="00AA5149">
            <w:pPr>
              <w:pStyle w:val="af8"/>
            </w:pPr>
            <w:r w:rsidRPr="000F7717">
              <w:rPr>
                <w:rFonts w:hint="eastAsia"/>
              </w:rPr>
              <w:t>黄</w:t>
            </w:r>
          </w:p>
        </w:tc>
        <w:tc>
          <w:tcPr>
            <w:tcW w:w="933" w:type="dxa"/>
            <w:shd w:val="clear" w:color="auto" w:fill="auto"/>
            <w:vAlign w:val="center"/>
          </w:tcPr>
          <w:p w14:paraId="0026843A" w14:textId="77777777" w:rsidR="00AA5149" w:rsidRPr="000F7717" w:rsidRDefault="00AA5149" w:rsidP="00AA5149">
            <w:pPr>
              <w:pStyle w:val="af8"/>
            </w:pPr>
            <w:r w:rsidRPr="000F7717">
              <w:rPr>
                <w:rFonts w:hint="eastAsia"/>
              </w:rPr>
              <w:t>黄</w:t>
            </w:r>
          </w:p>
        </w:tc>
        <w:tc>
          <w:tcPr>
            <w:tcW w:w="933" w:type="dxa"/>
            <w:shd w:val="clear" w:color="auto" w:fill="auto"/>
            <w:vAlign w:val="center"/>
          </w:tcPr>
          <w:p w14:paraId="60AB6608" w14:textId="77777777" w:rsidR="00AA5149" w:rsidRPr="000F7717" w:rsidRDefault="00AA5149" w:rsidP="00AA5149">
            <w:pPr>
              <w:pStyle w:val="af8"/>
            </w:pPr>
            <w:r w:rsidRPr="000F7717">
              <w:rPr>
                <w:rFonts w:hint="eastAsia"/>
              </w:rPr>
              <w:t>黄</w:t>
            </w:r>
          </w:p>
        </w:tc>
        <w:tc>
          <w:tcPr>
            <w:tcW w:w="902" w:type="dxa"/>
            <w:shd w:val="clear" w:color="auto" w:fill="auto"/>
            <w:vAlign w:val="center"/>
          </w:tcPr>
          <w:p w14:paraId="2A762D41" w14:textId="77777777" w:rsidR="00AA5149" w:rsidRPr="000F7717" w:rsidRDefault="00AA5149" w:rsidP="00AA5149">
            <w:pPr>
              <w:pStyle w:val="af8"/>
            </w:pPr>
            <w:r w:rsidRPr="000F7717">
              <w:rPr>
                <w:rFonts w:hint="eastAsia"/>
              </w:rPr>
              <w:t>棕</w:t>
            </w:r>
          </w:p>
        </w:tc>
        <w:tc>
          <w:tcPr>
            <w:tcW w:w="946" w:type="dxa"/>
            <w:shd w:val="clear" w:color="auto" w:fill="auto"/>
            <w:vAlign w:val="center"/>
          </w:tcPr>
          <w:p w14:paraId="12B2F181" w14:textId="77777777" w:rsidR="00AA5149" w:rsidRPr="000F7717" w:rsidRDefault="00AA5149" w:rsidP="00AA5149">
            <w:pPr>
              <w:pStyle w:val="af8"/>
            </w:pPr>
            <w:r w:rsidRPr="000F7717">
              <w:rPr>
                <w:rFonts w:hint="eastAsia"/>
              </w:rPr>
              <w:t>棕</w:t>
            </w:r>
          </w:p>
        </w:tc>
        <w:tc>
          <w:tcPr>
            <w:tcW w:w="851" w:type="dxa"/>
            <w:shd w:val="clear" w:color="auto" w:fill="auto"/>
            <w:vAlign w:val="center"/>
          </w:tcPr>
          <w:p w14:paraId="75E7A200" w14:textId="77777777" w:rsidR="00AA5149" w:rsidRPr="00A17904" w:rsidRDefault="00AA5149" w:rsidP="00AA5149">
            <w:pPr>
              <w:pStyle w:val="af8"/>
            </w:pPr>
            <w:r w:rsidRPr="00A17904">
              <w:rPr>
                <w:rFonts w:hint="eastAsia"/>
              </w:rPr>
              <w:t>棕</w:t>
            </w:r>
          </w:p>
        </w:tc>
      </w:tr>
      <w:tr w:rsidR="00AA5149" w:rsidRPr="008A4958" w14:paraId="39438F2C" w14:textId="77777777" w:rsidTr="008A4958">
        <w:trPr>
          <w:trHeight w:val="397"/>
        </w:trPr>
        <w:tc>
          <w:tcPr>
            <w:tcW w:w="1873" w:type="dxa"/>
            <w:shd w:val="clear" w:color="auto" w:fill="auto"/>
            <w:vAlign w:val="center"/>
          </w:tcPr>
          <w:p w14:paraId="4D4EF0C7" w14:textId="77777777" w:rsidR="00AA5149" w:rsidRDefault="00AA5149" w:rsidP="00AA5149">
            <w:pPr>
              <w:pStyle w:val="af8"/>
            </w:pPr>
            <w:r>
              <w:rPr>
                <w:rFonts w:hint="eastAsia"/>
              </w:rPr>
              <w:t>结构</w:t>
            </w:r>
          </w:p>
        </w:tc>
        <w:tc>
          <w:tcPr>
            <w:tcW w:w="933" w:type="dxa"/>
            <w:shd w:val="clear" w:color="auto" w:fill="auto"/>
            <w:vAlign w:val="center"/>
          </w:tcPr>
          <w:p w14:paraId="6877F06F" w14:textId="77777777" w:rsidR="00AA5149" w:rsidRPr="000F7717" w:rsidRDefault="00AA5149" w:rsidP="00AA5149">
            <w:pPr>
              <w:pStyle w:val="af8"/>
            </w:pPr>
            <w:r w:rsidRPr="000F7717">
              <w:rPr>
                <w:rFonts w:hint="eastAsia"/>
              </w:rPr>
              <w:t>团粒</w:t>
            </w:r>
          </w:p>
        </w:tc>
        <w:tc>
          <w:tcPr>
            <w:tcW w:w="933" w:type="dxa"/>
            <w:shd w:val="clear" w:color="auto" w:fill="auto"/>
            <w:vAlign w:val="center"/>
          </w:tcPr>
          <w:p w14:paraId="5C4FD2FA" w14:textId="77777777" w:rsidR="00AA5149" w:rsidRPr="000F7717" w:rsidRDefault="00AA5149" w:rsidP="00AA5149">
            <w:pPr>
              <w:pStyle w:val="af8"/>
            </w:pPr>
            <w:r w:rsidRPr="000F7717">
              <w:rPr>
                <w:rFonts w:hint="eastAsia"/>
              </w:rPr>
              <w:t>团粒</w:t>
            </w:r>
          </w:p>
        </w:tc>
        <w:tc>
          <w:tcPr>
            <w:tcW w:w="933" w:type="dxa"/>
            <w:shd w:val="clear" w:color="auto" w:fill="auto"/>
            <w:vAlign w:val="center"/>
          </w:tcPr>
          <w:p w14:paraId="7D5D95EF" w14:textId="77777777" w:rsidR="00AA5149" w:rsidRPr="000F7717" w:rsidRDefault="00AA5149" w:rsidP="00AA5149">
            <w:pPr>
              <w:pStyle w:val="af8"/>
            </w:pPr>
            <w:r w:rsidRPr="000F7717">
              <w:rPr>
                <w:rFonts w:hint="eastAsia"/>
              </w:rPr>
              <w:t>团粒</w:t>
            </w:r>
          </w:p>
        </w:tc>
        <w:tc>
          <w:tcPr>
            <w:tcW w:w="933" w:type="dxa"/>
            <w:shd w:val="clear" w:color="auto" w:fill="auto"/>
            <w:vAlign w:val="center"/>
          </w:tcPr>
          <w:p w14:paraId="0A4DFF38" w14:textId="77777777" w:rsidR="00AA5149" w:rsidRPr="000F7717" w:rsidRDefault="00AA5149" w:rsidP="00AA5149">
            <w:pPr>
              <w:pStyle w:val="af8"/>
            </w:pPr>
            <w:r w:rsidRPr="000F7717">
              <w:rPr>
                <w:rFonts w:hint="eastAsia"/>
              </w:rPr>
              <w:t>团粒</w:t>
            </w:r>
          </w:p>
        </w:tc>
        <w:tc>
          <w:tcPr>
            <w:tcW w:w="988" w:type="dxa"/>
            <w:shd w:val="clear" w:color="auto" w:fill="auto"/>
            <w:vAlign w:val="center"/>
          </w:tcPr>
          <w:p w14:paraId="6D44B187" w14:textId="77777777" w:rsidR="00AA5149" w:rsidRPr="000F7717" w:rsidRDefault="00AA5149" w:rsidP="00AA5149">
            <w:pPr>
              <w:pStyle w:val="af8"/>
            </w:pPr>
            <w:r w:rsidRPr="000F7717">
              <w:rPr>
                <w:rFonts w:hint="eastAsia"/>
              </w:rPr>
              <w:t>团粒</w:t>
            </w:r>
          </w:p>
        </w:tc>
        <w:tc>
          <w:tcPr>
            <w:tcW w:w="995" w:type="dxa"/>
            <w:shd w:val="clear" w:color="auto" w:fill="auto"/>
            <w:vAlign w:val="center"/>
          </w:tcPr>
          <w:p w14:paraId="7F5B6BFE" w14:textId="77777777" w:rsidR="00AA5149" w:rsidRPr="000F7717" w:rsidRDefault="00AA5149" w:rsidP="00AA5149">
            <w:pPr>
              <w:pStyle w:val="af8"/>
            </w:pPr>
            <w:r w:rsidRPr="000F7717">
              <w:rPr>
                <w:rFonts w:hint="eastAsia"/>
              </w:rPr>
              <w:t>团粒</w:t>
            </w:r>
          </w:p>
        </w:tc>
        <w:tc>
          <w:tcPr>
            <w:tcW w:w="933" w:type="dxa"/>
            <w:shd w:val="clear" w:color="auto" w:fill="auto"/>
            <w:vAlign w:val="center"/>
          </w:tcPr>
          <w:p w14:paraId="714AFB76" w14:textId="77777777" w:rsidR="00AA5149" w:rsidRPr="000F7717" w:rsidRDefault="00AA5149" w:rsidP="00AA5149">
            <w:pPr>
              <w:pStyle w:val="af8"/>
            </w:pPr>
            <w:r w:rsidRPr="000F7717">
              <w:rPr>
                <w:rFonts w:hint="eastAsia"/>
              </w:rPr>
              <w:t>团粒</w:t>
            </w:r>
          </w:p>
        </w:tc>
        <w:tc>
          <w:tcPr>
            <w:tcW w:w="933" w:type="dxa"/>
            <w:shd w:val="clear" w:color="auto" w:fill="auto"/>
            <w:vAlign w:val="center"/>
          </w:tcPr>
          <w:p w14:paraId="649DD85F" w14:textId="77777777" w:rsidR="00AA5149" w:rsidRPr="000F7717" w:rsidRDefault="00AA5149" w:rsidP="00AA5149">
            <w:pPr>
              <w:pStyle w:val="af8"/>
            </w:pPr>
            <w:r w:rsidRPr="000F7717">
              <w:rPr>
                <w:rFonts w:hint="eastAsia"/>
              </w:rPr>
              <w:t>团粒</w:t>
            </w:r>
          </w:p>
        </w:tc>
        <w:tc>
          <w:tcPr>
            <w:tcW w:w="933" w:type="dxa"/>
            <w:shd w:val="clear" w:color="auto" w:fill="auto"/>
            <w:vAlign w:val="center"/>
          </w:tcPr>
          <w:p w14:paraId="1682B41E" w14:textId="77777777" w:rsidR="00AA5149" w:rsidRPr="000F7717" w:rsidRDefault="00AA5149" w:rsidP="00AA5149">
            <w:pPr>
              <w:pStyle w:val="af8"/>
            </w:pPr>
            <w:r w:rsidRPr="000F7717">
              <w:rPr>
                <w:rFonts w:hint="eastAsia"/>
              </w:rPr>
              <w:t>团粒</w:t>
            </w:r>
          </w:p>
        </w:tc>
        <w:tc>
          <w:tcPr>
            <w:tcW w:w="933" w:type="dxa"/>
            <w:shd w:val="clear" w:color="auto" w:fill="auto"/>
            <w:vAlign w:val="center"/>
          </w:tcPr>
          <w:p w14:paraId="2F44A330" w14:textId="77777777" w:rsidR="00AA5149" w:rsidRPr="000F7717" w:rsidRDefault="00AA5149" w:rsidP="00AA5149">
            <w:pPr>
              <w:pStyle w:val="af8"/>
            </w:pPr>
            <w:r w:rsidRPr="000F7717">
              <w:rPr>
                <w:rFonts w:hint="eastAsia"/>
              </w:rPr>
              <w:t>团粒</w:t>
            </w:r>
          </w:p>
        </w:tc>
        <w:tc>
          <w:tcPr>
            <w:tcW w:w="902" w:type="dxa"/>
            <w:shd w:val="clear" w:color="auto" w:fill="auto"/>
            <w:vAlign w:val="center"/>
          </w:tcPr>
          <w:p w14:paraId="77353C6E" w14:textId="77777777" w:rsidR="00AA5149" w:rsidRPr="000F7717" w:rsidRDefault="00AA5149" w:rsidP="00AA5149">
            <w:pPr>
              <w:pStyle w:val="af8"/>
            </w:pPr>
            <w:r w:rsidRPr="000F7717">
              <w:rPr>
                <w:rFonts w:hint="eastAsia"/>
              </w:rPr>
              <w:t>团粒</w:t>
            </w:r>
          </w:p>
        </w:tc>
        <w:tc>
          <w:tcPr>
            <w:tcW w:w="946" w:type="dxa"/>
            <w:shd w:val="clear" w:color="auto" w:fill="auto"/>
            <w:vAlign w:val="center"/>
          </w:tcPr>
          <w:p w14:paraId="505C398D" w14:textId="77777777" w:rsidR="00AA5149" w:rsidRPr="000F7717" w:rsidRDefault="00AA5149" w:rsidP="00AA5149">
            <w:pPr>
              <w:pStyle w:val="af8"/>
            </w:pPr>
            <w:r w:rsidRPr="000F7717">
              <w:rPr>
                <w:rFonts w:hint="eastAsia"/>
              </w:rPr>
              <w:t>团粒</w:t>
            </w:r>
          </w:p>
        </w:tc>
        <w:tc>
          <w:tcPr>
            <w:tcW w:w="851" w:type="dxa"/>
            <w:shd w:val="clear" w:color="auto" w:fill="auto"/>
            <w:vAlign w:val="center"/>
          </w:tcPr>
          <w:p w14:paraId="7D18BE25" w14:textId="77777777" w:rsidR="00AA5149" w:rsidRPr="00A17904" w:rsidRDefault="00AA5149" w:rsidP="00AA5149">
            <w:pPr>
              <w:pStyle w:val="af8"/>
            </w:pPr>
            <w:r w:rsidRPr="00A17904">
              <w:rPr>
                <w:rFonts w:hint="eastAsia"/>
              </w:rPr>
              <w:t>团粒</w:t>
            </w:r>
          </w:p>
        </w:tc>
      </w:tr>
      <w:tr w:rsidR="00AA5149" w:rsidRPr="008A4958" w14:paraId="5608F064" w14:textId="77777777" w:rsidTr="008A4958">
        <w:trPr>
          <w:trHeight w:val="397"/>
        </w:trPr>
        <w:tc>
          <w:tcPr>
            <w:tcW w:w="1873" w:type="dxa"/>
            <w:shd w:val="clear" w:color="auto" w:fill="auto"/>
            <w:vAlign w:val="center"/>
          </w:tcPr>
          <w:p w14:paraId="6FD85D07" w14:textId="77777777" w:rsidR="00AA5149" w:rsidRDefault="00AA5149" w:rsidP="00AA5149">
            <w:pPr>
              <w:pStyle w:val="af8"/>
            </w:pPr>
            <w:r>
              <w:rPr>
                <w:rFonts w:hint="eastAsia"/>
              </w:rPr>
              <w:t>质地</w:t>
            </w:r>
          </w:p>
        </w:tc>
        <w:tc>
          <w:tcPr>
            <w:tcW w:w="933" w:type="dxa"/>
            <w:shd w:val="clear" w:color="auto" w:fill="auto"/>
            <w:vAlign w:val="center"/>
          </w:tcPr>
          <w:p w14:paraId="5A75D1C6" w14:textId="77777777" w:rsidR="00AA5149" w:rsidRPr="000F7717" w:rsidRDefault="00AA5149" w:rsidP="00AA5149">
            <w:pPr>
              <w:pStyle w:val="af8"/>
            </w:pPr>
            <w:r w:rsidRPr="000F7717">
              <w:rPr>
                <w:rFonts w:hint="eastAsia"/>
              </w:rPr>
              <w:t>中</w:t>
            </w:r>
            <w:r w:rsidRPr="000F7717">
              <w:t>壤土</w:t>
            </w:r>
          </w:p>
        </w:tc>
        <w:tc>
          <w:tcPr>
            <w:tcW w:w="933" w:type="dxa"/>
            <w:shd w:val="clear" w:color="auto" w:fill="auto"/>
            <w:vAlign w:val="center"/>
          </w:tcPr>
          <w:p w14:paraId="74FD790F" w14:textId="77777777" w:rsidR="00AA5149" w:rsidRPr="000F7717" w:rsidRDefault="00AA5149" w:rsidP="00AA5149">
            <w:pPr>
              <w:pStyle w:val="af8"/>
            </w:pPr>
            <w:r w:rsidRPr="000F7717">
              <w:rPr>
                <w:rFonts w:hint="eastAsia"/>
              </w:rPr>
              <w:t>中</w:t>
            </w:r>
            <w:r w:rsidRPr="000F7717">
              <w:t>壤土</w:t>
            </w:r>
          </w:p>
        </w:tc>
        <w:tc>
          <w:tcPr>
            <w:tcW w:w="933" w:type="dxa"/>
            <w:shd w:val="clear" w:color="auto" w:fill="auto"/>
            <w:vAlign w:val="center"/>
          </w:tcPr>
          <w:p w14:paraId="3B1A3660" w14:textId="77777777" w:rsidR="00AA5149" w:rsidRPr="000F7717" w:rsidRDefault="00AA5149" w:rsidP="00AA5149">
            <w:pPr>
              <w:pStyle w:val="af8"/>
            </w:pPr>
            <w:r w:rsidRPr="000F7717">
              <w:rPr>
                <w:rFonts w:hint="eastAsia"/>
              </w:rPr>
              <w:t>中</w:t>
            </w:r>
            <w:r w:rsidRPr="000F7717">
              <w:t>壤土</w:t>
            </w:r>
          </w:p>
        </w:tc>
        <w:tc>
          <w:tcPr>
            <w:tcW w:w="933" w:type="dxa"/>
            <w:shd w:val="clear" w:color="auto" w:fill="auto"/>
            <w:vAlign w:val="center"/>
          </w:tcPr>
          <w:p w14:paraId="77A4D983" w14:textId="77777777" w:rsidR="00AA5149" w:rsidRPr="000F7717" w:rsidRDefault="00AA5149" w:rsidP="00AA5149">
            <w:pPr>
              <w:pStyle w:val="af8"/>
            </w:pPr>
            <w:r w:rsidRPr="000F7717">
              <w:rPr>
                <w:rFonts w:hint="eastAsia"/>
              </w:rPr>
              <w:t>中</w:t>
            </w:r>
            <w:r w:rsidRPr="000F7717">
              <w:t>壤土</w:t>
            </w:r>
          </w:p>
        </w:tc>
        <w:tc>
          <w:tcPr>
            <w:tcW w:w="988" w:type="dxa"/>
            <w:shd w:val="clear" w:color="auto" w:fill="auto"/>
            <w:vAlign w:val="center"/>
          </w:tcPr>
          <w:p w14:paraId="0A39723A" w14:textId="77777777" w:rsidR="00AA5149" w:rsidRPr="000F7717" w:rsidRDefault="00AA5149" w:rsidP="00AA5149">
            <w:pPr>
              <w:pStyle w:val="af8"/>
            </w:pPr>
            <w:r w:rsidRPr="000F7717">
              <w:rPr>
                <w:rFonts w:hint="eastAsia"/>
              </w:rPr>
              <w:t>中</w:t>
            </w:r>
            <w:r w:rsidRPr="000F7717">
              <w:t>壤土</w:t>
            </w:r>
          </w:p>
        </w:tc>
        <w:tc>
          <w:tcPr>
            <w:tcW w:w="995" w:type="dxa"/>
            <w:shd w:val="clear" w:color="auto" w:fill="auto"/>
            <w:vAlign w:val="center"/>
          </w:tcPr>
          <w:p w14:paraId="58DFC375" w14:textId="77777777" w:rsidR="00AA5149" w:rsidRPr="000F7717" w:rsidRDefault="00AA5149" w:rsidP="00AA5149">
            <w:pPr>
              <w:pStyle w:val="af8"/>
            </w:pPr>
            <w:r w:rsidRPr="000F7717">
              <w:rPr>
                <w:rFonts w:hint="eastAsia"/>
              </w:rPr>
              <w:t>中</w:t>
            </w:r>
            <w:r w:rsidRPr="000F7717">
              <w:t>壤土</w:t>
            </w:r>
          </w:p>
        </w:tc>
        <w:tc>
          <w:tcPr>
            <w:tcW w:w="933" w:type="dxa"/>
            <w:shd w:val="clear" w:color="auto" w:fill="auto"/>
            <w:vAlign w:val="center"/>
          </w:tcPr>
          <w:p w14:paraId="1B5A35AD" w14:textId="77777777" w:rsidR="00AA5149" w:rsidRPr="000F7717" w:rsidRDefault="00AA5149" w:rsidP="00AA5149">
            <w:pPr>
              <w:pStyle w:val="af8"/>
            </w:pPr>
            <w:r w:rsidRPr="000F7717">
              <w:rPr>
                <w:rFonts w:hint="eastAsia"/>
              </w:rPr>
              <w:t>中</w:t>
            </w:r>
            <w:r w:rsidRPr="000F7717">
              <w:t>壤土</w:t>
            </w:r>
          </w:p>
        </w:tc>
        <w:tc>
          <w:tcPr>
            <w:tcW w:w="933" w:type="dxa"/>
            <w:shd w:val="clear" w:color="auto" w:fill="auto"/>
            <w:vAlign w:val="center"/>
          </w:tcPr>
          <w:p w14:paraId="6EC9DCFA" w14:textId="77777777" w:rsidR="00AA5149" w:rsidRPr="000F7717" w:rsidRDefault="00AA5149" w:rsidP="00AA5149">
            <w:pPr>
              <w:pStyle w:val="af8"/>
            </w:pPr>
            <w:r w:rsidRPr="000F7717">
              <w:rPr>
                <w:rFonts w:hint="eastAsia"/>
              </w:rPr>
              <w:t>砂</w:t>
            </w:r>
            <w:r w:rsidRPr="000F7717">
              <w:t>壤土</w:t>
            </w:r>
          </w:p>
        </w:tc>
        <w:tc>
          <w:tcPr>
            <w:tcW w:w="933" w:type="dxa"/>
            <w:shd w:val="clear" w:color="auto" w:fill="auto"/>
            <w:vAlign w:val="center"/>
          </w:tcPr>
          <w:p w14:paraId="512F4653" w14:textId="77777777" w:rsidR="00AA5149" w:rsidRPr="000F7717" w:rsidRDefault="00AA5149" w:rsidP="00AA5149">
            <w:pPr>
              <w:pStyle w:val="af8"/>
            </w:pPr>
            <w:r w:rsidRPr="000F7717">
              <w:rPr>
                <w:rFonts w:hint="eastAsia"/>
              </w:rPr>
              <w:t>砂</w:t>
            </w:r>
            <w:r w:rsidRPr="000F7717">
              <w:t>壤土</w:t>
            </w:r>
          </w:p>
        </w:tc>
        <w:tc>
          <w:tcPr>
            <w:tcW w:w="933" w:type="dxa"/>
            <w:shd w:val="clear" w:color="auto" w:fill="auto"/>
            <w:vAlign w:val="center"/>
          </w:tcPr>
          <w:p w14:paraId="1DA9C063" w14:textId="77777777" w:rsidR="00AA5149" w:rsidRPr="000F7717" w:rsidRDefault="00AA5149" w:rsidP="00AA5149">
            <w:pPr>
              <w:pStyle w:val="af8"/>
            </w:pPr>
            <w:r w:rsidRPr="000F7717">
              <w:rPr>
                <w:rFonts w:hint="eastAsia"/>
              </w:rPr>
              <w:t>砂</w:t>
            </w:r>
            <w:r w:rsidRPr="000F7717">
              <w:t>壤土</w:t>
            </w:r>
          </w:p>
        </w:tc>
        <w:tc>
          <w:tcPr>
            <w:tcW w:w="902" w:type="dxa"/>
            <w:shd w:val="clear" w:color="auto" w:fill="auto"/>
            <w:vAlign w:val="center"/>
          </w:tcPr>
          <w:p w14:paraId="14464E77" w14:textId="77777777" w:rsidR="00AA5149" w:rsidRPr="000F7717" w:rsidRDefault="00AA5149" w:rsidP="00AA5149">
            <w:pPr>
              <w:pStyle w:val="af8"/>
            </w:pPr>
            <w:r w:rsidRPr="000F7717">
              <w:rPr>
                <w:rFonts w:hint="eastAsia"/>
              </w:rPr>
              <w:t>中</w:t>
            </w:r>
            <w:r w:rsidRPr="000F7717">
              <w:t>壤土</w:t>
            </w:r>
          </w:p>
        </w:tc>
        <w:tc>
          <w:tcPr>
            <w:tcW w:w="946" w:type="dxa"/>
            <w:shd w:val="clear" w:color="auto" w:fill="auto"/>
            <w:vAlign w:val="center"/>
          </w:tcPr>
          <w:p w14:paraId="683CDD0E" w14:textId="77777777" w:rsidR="00AA5149" w:rsidRPr="000F7717" w:rsidRDefault="00AA5149" w:rsidP="00AA5149">
            <w:pPr>
              <w:pStyle w:val="af8"/>
            </w:pPr>
            <w:r w:rsidRPr="000F7717">
              <w:rPr>
                <w:rFonts w:hint="eastAsia"/>
              </w:rPr>
              <w:t>中</w:t>
            </w:r>
            <w:r w:rsidRPr="000F7717">
              <w:t>壤土</w:t>
            </w:r>
          </w:p>
        </w:tc>
        <w:tc>
          <w:tcPr>
            <w:tcW w:w="851" w:type="dxa"/>
            <w:shd w:val="clear" w:color="auto" w:fill="auto"/>
            <w:vAlign w:val="center"/>
          </w:tcPr>
          <w:p w14:paraId="01F95A46" w14:textId="77777777" w:rsidR="00AA5149" w:rsidRPr="00A17904" w:rsidRDefault="00AA5149" w:rsidP="00AA5149">
            <w:pPr>
              <w:pStyle w:val="af8"/>
            </w:pPr>
            <w:r w:rsidRPr="00A17904">
              <w:t>壤土</w:t>
            </w:r>
          </w:p>
        </w:tc>
      </w:tr>
      <w:tr w:rsidR="00AA5149" w:rsidRPr="008A4958" w14:paraId="35BFF580" w14:textId="77777777" w:rsidTr="008A4958">
        <w:trPr>
          <w:trHeight w:val="397"/>
        </w:trPr>
        <w:tc>
          <w:tcPr>
            <w:tcW w:w="1873" w:type="dxa"/>
            <w:shd w:val="clear" w:color="auto" w:fill="auto"/>
            <w:vAlign w:val="center"/>
          </w:tcPr>
          <w:p w14:paraId="2FFB18AE" w14:textId="77777777" w:rsidR="00AA5149" w:rsidRDefault="00AA5149" w:rsidP="00AA5149">
            <w:pPr>
              <w:pStyle w:val="af8"/>
            </w:pPr>
            <w:r>
              <w:rPr>
                <w:rFonts w:hint="eastAsia"/>
              </w:rPr>
              <w:t>砂砾量</w:t>
            </w:r>
          </w:p>
        </w:tc>
        <w:tc>
          <w:tcPr>
            <w:tcW w:w="933" w:type="dxa"/>
            <w:shd w:val="clear" w:color="auto" w:fill="auto"/>
            <w:vAlign w:val="center"/>
          </w:tcPr>
          <w:p w14:paraId="4EEE885A" w14:textId="77777777" w:rsidR="00AA5149" w:rsidRPr="000F7717" w:rsidRDefault="00AA5149" w:rsidP="00AA5149">
            <w:pPr>
              <w:pStyle w:val="af8"/>
            </w:pPr>
            <w:r w:rsidRPr="000F7717">
              <w:rPr>
                <w:rFonts w:hint="eastAsia"/>
              </w:rPr>
              <w:t>4%</w:t>
            </w:r>
          </w:p>
        </w:tc>
        <w:tc>
          <w:tcPr>
            <w:tcW w:w="933" w:type="dxa"/>
            <w:shd w:val="clear" w:color="auto" w:fill="auto"/>
            <w:vAlign w:val="center"/>
          </w:tcPr>
          <w:p w14:paraId="2FF1C6ED" w14:textId="77777777" w:rsidR="00AA5149" w:rsidRPr="000F7717" w:rsidRDefault="00AA5149" w:rsidP="00AA5149">
            <w:pPr>
              <w:pStyle w:val="af8"/>
            </w:pPr>
            <w:r w:rsidRPr="000F7717">
              <w:rPr>
                <w:rFonts w:hint="eastAsia"/>
              </w:rPr>
              <w:t>3%</w:t>
            </w:r>
          </w:p>
        </w:tc>
        <w:tc>
          <w:tcPr>
            <w:tcW w:w="933" w:type="dxa"/>
            <w:shd w:val="clear" w:color="auto" w:fill="auto"/>
            <w:vAlign w:val="center"/>
          </w:tcPr>
          <w:p w14:paraId="696950F4" w14:textId="77777777" w:rsidR="00AA5149" w:rsidRPr="000F7717" w:rsidRDefault="00AA5149" w:rsidP="00AA5149">
            <w:pPr>
              <w:pStyle w:val="af8"/>
            </w:pPr>
            <w:r w:rsidRPr="000F7717">
              <w:rPr>
                <w:rFonts w:hint="eastAsia"/>
              </w:rPr>
              <w:t>3%</w:t>
            </w:r>
          </w:p>
        </w:tc>
        <w:tc>
          <w:tcPr>
            <w:tcW w:w="933" w:type="dxa"/>
            <w:shd w:val="clear" w:color="auto" w:fill="auto"/>
            <w:vAlign w:val="center"/>
          </w:tcPr>
          <w:p w14:paraId="08539F33" w14:textId="77777777" w:rsidR="00AA5149" w:rsidRPr="000F7717" w:rsidRDefault="00AA5149" w:rsidP="00AA5149">
            <w:pPr>
              <w:pStyle w:val="af8"/>
            </w:pPr>
            <w:r w:rsidRPr="000F7717">
              <w:rPr>
                <w:rFonts w:hint="eastAsia"/>
              </w:rPr>
              <w:t>3%</w:t>
            </w:r>
          </w:p>
        </w:tc>
        <w:tc>
          <w:tcPr>
            <w:tcW w:w="988" w:type="dxa"/>
            <w:shd w:val="clear" w:color="auto" w:fill="auto"/>
            <w:vAlign w:val="center"/>
          </w:tcPr>
          <w:p w14:paraId="0B0F12FD" w14:textId="77777777" w:rsidR="00AA5149" w:rsidRPr="000F7717" w:rsidRDefault="00AA5149" w:rsidP="00AA5149">
            <w:pPr>
              <w:pStyle w:val="af8"/>
            </w:pPr>
            <w:r w:rsidRPr="000F7717">
              <w:rPr>
                <w:rFonts w:hint="eastAsia"/>
              </w:rPr>
              <w:t>5%</w:t>
            </w:r>
          </w:p>
        </w:tc>
        <w:tc>
          <w:tcPr>
            <w:tcW w:w="995" w:type="dxa"/>
            <w:shd w:val="clear" w:color="auto" w:fill="auto"/>
            <w:vAlign w:val="center"/>
          </w:tcPr>
          <w:p w14:paraId="5C5834DF" w14:textId="77777777" w:rsidR="00AA5149" w:rsidRPr="000F7717" w:rsidRDefault="00AA5149" w:rsidP="00AA5149">
            <w:pPr>
              <w:pStyle w:val="af8"/>
            </w:pPr>
            <w:r w:rsidRPr="000F7717">
              <w:rPr>
                <w:rFonts w:hint="eastAsia"/>
              </w:rPr>
              <w:t>4%</w:t>
            </w:r>
          </w:p>
        </w:tc>
        <w:tc>
          <w:tcPr>
            <w:tcW w:w="933" w:type="dxa"/>
            <w:shd w:val="clear" w:color="auto" w:fill="auto"/>
            <w:vAlign w:val="center"/>
          </w:tcPr>
          <w:p w14:paraId="3EF13B5C" w14:textId="77777777" w:rsidR="00AA5149" w:rsidRPr="000F7717" w:rsidRDefault="00AA5149" w:rsidP="00AA5149">
            <w:pPr>
              <w:pStyle w:val="af8"/>
            </w:pPr>
            <w:r w:rsidRPr="000F7717">
              <w:rPr>
                <w:rFonts w:hint="eastAsia"/>
              </w:rPr>
              <w:t>3%</w:t>
            </w:r>
          </w:p>
        </w:tc>
        <w:tc>
          <w:tcPr>
            <w:tcW w:w="933" w:type="dxa"/>
            <w:shd w:val="clear" w:color="auto" w:fill="auto"/>
            <w:vAlign w:val="center"/>
          </w:tcPr>
          <w:p w14:paraId="477F04EC" w14:textId="77777777" w:rsidR="00AA5149" w:rsidRPr="000F7717" w:rsidRDefault="00AA5149" w:rsidP="00AA5149">
            <w:pPr>
              <w:pStyle w:val="af8"/>
            </w:pPr>
            <w:r w:rsidRPr="000F7717">
              <w:rPr>
                <w:rFonts w:hint="eastAsia"/>
              </w:rPr>
              <w:t>18%</w:t>
            </w:r>
          </w:p>
        </w:tc>
        <w:tc>
          <w:tcPr>
            <w:tcW w:w="933" w:type="dxa"/>
            <w:shd w:val="clear" w:color="auto" w:fill="auto"/>
            <w:vAlign w:val="center"/>
          </w:tcPr>
          <w:p w14:paraId="6EECBD07" w14:textId="77777777" w:rsidR="00AA5149" w:rsidRPr="000F7717" w:rsidRDefault="00AA5149" w:rsidP="00AA5149">
            <w:pPr>
              <w:pStyle w:val="af8"/>
            </w:pPr>
            <w:r w:rsidRPr="000F7717">
              <w:rPr>
                <w:rFonts w:hint="eastAsia"/>
              </w:rPr>
              <w:t>17%</w:t>
            </w:r>
          </w:p>
        </w:tc>
        <w:tc>
          <w:tcPr>
            <w:tcW w:w="933" w:type="dxa"/>
            <w:shd w:val="clear" w:color="auto" w:fill="auto"/>
            <w:vAlign w:val="center"/>
          </w:tcPr>
          <w:p w14:paraId="0B1CB9F2" w14:textId="77777777" w:rsidR="00AA5149" w:rsidRPr="000F7717" w:rsidRDefault="00AA5149" w:rsidP="00AA5149">
            <w:pPr>
              <w:pStyle w:val="af8"/>
            </w:pPr>
            <w:r w:rsidRPr="000F7717">
              <w:rPr>
                <w:rFonts w:hint="eastAsia"/>
              </w:rPr>
              <w:t>12%</w:t>
            </w:r>
          </w:p>
        </w:tc>
        <w:tc>
          <w:tcPr>
            <w:tcW w:w="902" w:type="dxa"/>
            <w:shd w:val="clear" w:color="auto" w:fill="auto"/>
            <w:vAlign w:val="center"/>
          </w:tcPr>
          <w:p w14:paraId="68162AE4" w14:textId="77777777" w:rsidR="00AA5149" w:rsidRPr="000F7717" w:rsidRDefault="00AA5149" w:rsidP="00AA5149">
            <w:pPr>
              <w:pStyle w:val="af8"/>
            </w:pPr>
            <w:r w:rsidRPr="000F7717">
              <w:rPr>
                <w:rFonts w:hint="eastAsia"/>
              </w:rPr>
              <w:t>2%</w:t>
            </w:r>
          </w:p>
        </w:tc>
        <w:tc>
          <w:tcPr>
            <w:tcW w:w="946" w:type="dxa"/>
            <w:shd w:val="clear" w:color="auto" w:fill="auto"/>
            <w:vAlign w:val="center"/>
          </w:tcPr>
          <w:p w14:paraId="35784C96" w14:textId="77777777" w:rsidR="00AA5149" w:rsidRPr="000F7717" w:rsidRDefault="00AA5149" w:rsidP="00AA5149">
            <w:pPr>
              <w:pStyle w:val="af8"/>
            </w:pPr>
            <w:r w:rsidRPr="000F7717">
              <w:rPr>
                <w:rFonts w:hint="eastAsia"/>
              </w:rPr>
              <w:t>4%</w:t>
            </w:r>
          </w:p>
        </w:tc>
        <w:tc>
          <w:tcPr>
            <w:tcW w:w="851" w:type="dxa"/>
            <w:shd w:val="clear" w:color="auto" w:fill="auto"/>
            <w:vAlign w:val="center"/>
          </w:tcPr>
          <w:p w14:paraId="631EF593" w14:textId="77777777" w:rsidR="00AA5149" w:rsidRPr="00A17904" w:rsidRDefault="003E7E33" w:rsidP="00AA5149">
            <w:pPr>
              <w:pStyle w:val="af8"/>
            </w:pPr>
            <w:r w:rsidRPr="00A17904">
              <w:rPr>
                <w:rFonts w:hint="eastAsia"/>
              </w:rPr>
              <w:t>少量</w:t>
            </w:r>
          </w:p>
        </w:tc>
      </w:tr>
      <w:tr w:rsidR="00AA5149" w:rsidRPr="008A4958" w14:paraId="35E77A43" w14:textId="77777777" w:rsidTr="008A4958">
        <w:trPr>
          <w:trHeight w:val="397"/>
        </w:trPr>
        <w:tc>
          <w:tcPr>
            <w:tcW w:w="1873" w:type="dxa"/>
            <w:shd w:val="clear" w:color="auto" w:fill="auto"/>
            <w:vAlign w:val="center"/>
          </w:tcPr>
          <w:p w14:paraId="2039F4F6" w14:textId="77777777" w:rsidR="00AA5149" w:rsidRDefault="00AA5149" w:rsidP="00AA5149">
            <w:pPr>
              <w:pStyle w:val="af8"/>
            </w:pPr>
            <w:r>
              <w:rPr>
                <w:rFonts w:hint="eastAsia"/>
              </w:rPr>
              <w:t>其他</w:t>
            </w:r>
            <w:r>
              <w:t>异物</w:t>
            </w:r>
          </w:p>
        </w:tc>
        <w:tc>
          <w:tcPr>
            <w:tcW w:w="933" w:type="dxa"/>
            <w:shd w:val="clear" w:color="auto" w:fill="auto"/>
            <w:vAlign w:val="center"/>
          </w:tcPr>
          <w:p w14:paraId="6A774374" w14:textId="77777777" w:rsidR="00AA5149" w:rsidRPr="000F7717" w:rsidRDefault="00AA5149" w:rsidP="00AA5149">
            <w:pPr>
              <w:pStyle w:val="af8"/>
            </w:pPr>
            <w:r w:rsidRPr="000F7717">
              <w:t>少量</w:t>
            </w:r>
          </w:p>
        </w:tc>
        <w:tc>
          <w:tcPr>
            <w:tcW w:w="933" w:type="dxa"/>
            <w:shd w:val="clear" w:color="auto" w:fill="auto"/>
            <w:vAlign w:val="center"/>
          </w:tcPr>
          <w:p w14:paraId="7C639AEB" w14:textId="77777777" w:rsidR="00AA5149" w:rsidRPr="000F7717" w:rsidRDefault="00AA5149" w:rsidP="00AA5149">
            <w:pPr>
              <w:pStyle w:val="af8"/>
            </w:pPr>
            <w:r w:rsidRPr="000F7717">
              <w:t>少量</w:t>
            </w:r>
          </w:p>
        </w:tc>
        <w:tc>
          <w:tcPr>
            <w:tcW w:w="933" w:type="dxa"/>
            <w:shd w:val="clear" w:color="auto" w:fill="auto"/>
            <w:vAlign w:val="center"/>
          </w:tcPr>
          <w:p w14:paraId="143B2B26" w14:textId="77777777" w:rsidR="00AA5149" w:rsidRPr="000F7717" w:rsidRDefault="00AA5149" w:rsidP="00AA5149">
            <w:pPr>
              <w:pStyle w:val="af8"/>
            </w:pPr>
            <w:r w:rsidRPr="000F7717">
              <w:t>少量</w:t>
            </w:r>
          </w:p>
        </w:tc>
        <w:tc>
          <w:tcPr>
            <w:tcW w:w="933" w:type="dxa"/>
            <w:shd w:val="clear" w:color="auto" w:fill="auto"/>
            <w:vAlign w:val="center"/>
          </w:tcPr>
          <w:p w14:paraId="3CF31B5C" w14:textId="77777777" w:rsidR="00AA5149" w:rsidRPr="000F7717" w:rsidRDefault="00AA5149" w:rsidP="00AA5149">
            <w:pPr>
              <w:pStyle w:val="af8"/>
            </w:pPr>
            <w:r w:rsidRPr="000F7717">
              <w:t>少量</w:t>
            </w:r>
          </w:p>
        </w:tc>
        <w:tc>
          <w:tcPr>
            <w:tcW w:w="988" w:type="dxa"/>
            <w:shd w:val="clear" w:color="auto" w:fill="auto"/>
            <w:vAlign w:val="center"/>
          </w:tcPr>
          <w:p w14:paraId="556D67FF" w14:textId="77777777" w:rsidR="00AA5149" w:rsidRPr="000F7717" w:rsidRDefault="00AA5149" w:rsidP="00AA5149">
            <w:pPr>
              <w:pStyle w:val="af8"/>
            </w:pPr>
            <w:r w:rsidRPr="000F7717">
              <w:t>少量</w:t>
            </w:r>
          </w:p>
        </w:tc>
        <w:tc>
          <w:tcPr>
            <w:tcW w:w="995" w:type="dxa"/>
            <w:shd w:val="clear" w:color="auto" w:fill="auto"/>
            <w:vAlign w:val="center"/>
          </w:tcPr>
          <w:p w14:paraId="613B77BA" w14:textId="77777777" w:rsidR="00AA5149" w:rsidRPr="000F7717" w:rsidRDefault="00AA5149" w:rsidP="00AA5149">
            <w:pPr>
              <w:pStyle w:val="af8"/>
            </w:pPr>
            <w:r w:rsidRPr="000F7717">
              <w:t>少量</w:t>
            </w:r>
          </w:p>
        </w:tc>
        <w:tc>
          <w:tcPr>
            <w:tcW w:w="933" w:type="dxa"/>
            <w:shd w:val="clear" w:color="auto" w:fill="auto"/>
            <w:vAlign w:val="center"/>
          </w:tcPr>
          <w:p w14:paraId="416D0F75" w14:textId="77777777" w:rsidR="00AA5149" w:rsidRPr="000F7717" w:rsidRDefault="00AA5149" w:rsidP="00AA5149">
            <w:pPr>
              <w:pStyle w:val="af8"/>
            </w:pPr>
            <w:r w:rsidRPr="000F7717">
              <w:t>少量</w:t>
            </w:r>
          </w:p>
        </w:tc>
        <w:tc>
          <w:tcPr>
            <w:tcW w:w="933" w:type="dxa"/>
            <w:shd w:val="clear" w:color="auto" w:fill="auto"/>
            <w:vAlign w:val="center"/>
          </w:tcPr>
          <w:p w14:paraId="0FF6E322" w14:textId="77777777" w:rsidR="00AA5149" w:rsidRPr="000F7717" w:rsidRDefault="00AA5149" w:rsidP="00AA5149">
            <w:pPr>
              <w:pStyle w:val="af8"/>
            </w:pPr>
            <w:r w:rsidRPr="000F7717">
              <w:t>少量</w:t>
            </w:r>
          </w:p>
        </w:tc>
        <w:tc>
          <w:tcPr>
            <w:tcW w:w="933" w:type="dxa"/>
            <w:shd w:val="clear" w:color="auto" w:fill="auto"/>
            <w:vAlign w:val="center"/>
          </w:tcPr>
          <w:p w14:paraId="0D744AD9" w14:textId="77777777" w:rsidR="00AA5149" w:rsidRPr="000F7717" w:rsidRDefault="00AA5149" w:rsidP="00AA5149">
            <w:pPr>
              <w:pStyle w:val="af8"/>
            </w:pPr>
            <w:r w:rsidRPr="000F7717">
              <w:t>少量</w:t>
            </w:r>
          </w:p>
        </w:tc>
        <w:tc>
          <w:tcPr>
            <w:tcW w:w="933" w:type="dxa"/>
            <w:shd w:val="clear" w:color="auto" w:fill="auto"/>
            <w:vAlign w:val="center"/>
          </w:tcPr>
          <w:p w14:paraId="416822DA" w14:textId="77777777" w:rsidR="00AA5149" w:rsidRPr="000F7717" w:rsidRDefault="00AA5149" w:rsidP="00AA5149">
            <w:pPr>
              <w:pStyle w:val="af8"/>
            </w:pPr>
            <w:r w:rsidRPr="000F7717">
              <w:t>少量</w:t>
            </w:r>
          </w:p>
        </w:tc>
        <w:tc>
          <w:tcPr>
            <w:tcW w:w="902" w:type="dxa"/>
            <w:shd w:val="clear" w:color="auto" w:fill="auto"/>
            <w:vAlign w:val="center"/>
          </w:tcPr>
          <w:p w14:paraId="530DCBA1" w14:textId="77777777" w:rsidR="00AA5149" w:rsidRPr="000F7717" w:rsidRDefault="00AA5149" w:rsidP="00AA5149">
            <w:pPr>
              <w:pStyle w:val="af8"/>
            </w:pPr>
            <w:r w:rsidRPr="000F7717">
              <w:t>少量</w:t>
            </w:r>
          </w:p>
        </w:tc>
        <w:tc>
          <w:tcPr>
            <w:tcW w:w="946" w:type="dxa"/>
            <w:shd w:val="clear" w:color="auto" w:fill="auto"/>
            <w:vAlign w:val="center"/>
          </w:tcPr>
          <w:p w14:paraId="5349AF70" w14:textId="77777777" w:rsidR="00AA5149" w:rsidRPr="000F7717" w:rsidRDefault="00AA5149" w:rsidP="00AA5149">
            <w:pPr>
              <w:pStyle w:val="af8"/>
            </w:pPr>
            <w:r w:rsidRPr="000F7717">
              <w:t>少量</w:t>
            </w:r>
          </w:p>
        </w:tc>
        <w:tc>
          <w:tcPr>
            <w:tcW w:w="851" w:type="dxa"/>
            <w:shd w:val="clear" w:color="auto" w:fill="auto"/>
            <w:vAlign w:val="center"/>
          </w:tcPr>
          <w:p w14:paraId="4CDC2E42" w14:textId="77777777" w:rsidR="00AA5149" w:rsidRPr="00A17904" w:rsidRDefault="00AA5149" w:rsidP="00AA5149">
            <w:pPr>
              <w:pStyle w:val="af8"/>
            </w:pPr>
            <w:r w:rsidRPr="00A17904">
              <w:t>少量</w:t>
            </w:r>
          </w:p>
        </w:tc>
      </w:tr>
      <w:tr w:rsidR="00AA5149" w:rsidRPr="008A4958" w14:paraId="49E54378" w14:textId="77777777" w:rsidTr="008A4958">
        <w:trPr>
          <w:trHeight w:val="397"/>
        </w:trPr>
        <w:tc>
          <w:tcPr>
            <w:tcW w:w="1873" w:type="dxa"/>
            <w:shd w:val="clear" w:color="auto" w:fill="auto"/>
            <w:vAlign w:val="center"/>
          </w:tcPr>
          <w:p w14:paraId="0C4A1F7B" w14:textId="77777777" w:rsidR="00AA5149" w:rsidRDefault="00AA5149" w:rsidP="00AA5149">
            <w:pPr>
              <w:pStyle w:val="af8"/>
            </w:pPr>
            <w:r>
              <w:rPr>
                <w:rFonts w:hint="eastAsia"/>
              </w:rPr>
              <w:t>p</w:t>
            </w:r>
            <w:r>
              <w:t>H</w:t>
            </w:r>
            <w:r>
              <w:rPr>
                <w:rFonts w:hint="eastAsia"/>
              </w:rPr>
              <w:t>值</w:t>
            </w:r>
          </w:p>
        </w:tc>
        <w:tc>
          <w:tcPr>
            <w:tcW w:w="933" w:type="dxa"/>
            <w:shd w:val="clear" w:color="auto" w:fill="auto"/>
            <w:vAlign w:val="center"/>
          </w:tcPr>
          <w:p w14:paraId="12A65B92" w14:textId="77777777" w:rsidR="00AA5149" w:rsidRPr="000F7717" w:rsidRDefault="00AA5149" w:rsidP="00AA5149">
            <w:pPr>
              <w:pStyle w:val="af8"/>
            </w:pPr>
            <w:r w:rsidRPr="000F7717">
              <w:rPr>
                <w:rFonts w:hint="eastAsia"/>
              </w:rPr>
              <w:t>7.57</w:t>
            </w:r>
          </w:p>
        </w:tc>
        <w:tc>
          <w:tcPr>
            <w:tcW w:w="933" w:type="dxa"/>
            <w:shd w:val="clear" w:color="auto" w:fill="auto"/>
            <w:vAlign w:val="center"/>
          </w:tcPr>
          <w:p w14:paraId="1313B820" w14:textId="77777777" w:rsidR="00AA5149" w:rsidRPr="000F7717" w:rsidRDefault="00AA5149" w:rsidP="00AA5149">
            <w:pPr>
              <w:pStyle w:val="af8"/>
            </w:pPr>
            <w:r w:rsidRPr="000F7717">
              <w:rPr>
                <w:rFonts w:hint="eastAsia"/>
              </w:rPr>
              <w:t>8.32</w:t>
            </w:r>
          </w:p>
        </w:tc>
        <w:tc>
          <w:tcPr>
            <w:tcW w:w="933" w:type="dxa"/>
            <w:shd w:val="clear" w:color="auto" w:fill="auto"/>
            <w:vAlign w:val="center"/>
          </w:tcPr>
          <w:p w14:paraId="768B4D0F" w14:textId="77777777" w:rsidR="00AA5149" w:rsidRPr="000F7717" w:rsidRDefault="00AA5149" w:rsidP="00AA5149">
            <w:pPr>
              <w:pStyle w:val="af8"/>
            </w:pPr>
            <w:r w:rsidRPr="000F7717">
              <w:rPr>
                <w:rFonts w:hint="eastAsia"/>
              </w:rPr>
              <w:t>8.13</w:t>
            </w:r>
          </w:p>
        </w:tc>
        <w:tc>
          <w:tcPr>
            <w:tcW w:w="933" w:type="dxa"/>
            <w:shd w:val="clear" w:color="auto" w:fill="auto"/>
            <w:vAlign w:val="center"/>
          </w:tcPr>
          <w:p w14:paraId="59182372" w14:textId="77777777" w:rsidR="00AA5149" w:rsidRPr="000F7717" w:rsidRDefault="00AA5149" w:rsidP="00AA5149">
            <w:pPr>
              <w:pStyle w:val="af8"/>
            </w:pPr>
            <w:r w:rsidRPr="000F7717">
              <w:rPr>
                <w:rFonts w:hint="eastAsia"/>
              </w:rPr>
              <w:t>8.44</w:t>
            </w:r>
          </w:p>
        </w:tc>
        <w:tc>
          <w:tcPr>
            <w:tcW w:w="988" w:type="dxa"/>
            <w:shd w:val="clear" w:color="auto" w:fill="auto"/>
            <w:vAlign w:val="center"/>
          </w:tcPr>
          <w:p w14:paraId="0E14B4F1" w14:textId="77777777" w:rsidR="00AA5149" w:rsidRPr="000F7717" w:rsidRDefault="00AA5149" w:rsidP="00AA5149">
            <w:pPr>
              <w:pStyle w:val="af8"/>
            </w:pPr>
            <w:r w:rsidRPr="000F7717">
              <w:rPr>
                <w:rFonts w:hint="eastAsia"/>
              </w:rPr>
              <w:t>8.28</w:t>
            </w:r>
          </w:p>
        </w:tc>
        <w:tc>
          <w:tcPr>
            <w:tcW w:w="995" w:type="dxa"/>
            <w:shd w:val="clear" w:color="auto" w:fill="auto"/>
            <w:vAlign w:val="center"/>
          </w:tcPr>
          <w:p w14:paraId="4B6E43F0" w14:textId="77777777" w:rsidR="00AA5149" w:rsidRPr="000F7717" w:rsidRDefault="00AA5149" w:rsidP="00AA5149">
            <w:pPr>
              <w:pStyle w:val="af8"/>
            </w:pPr>
            <w:r w:rsidRPr="000F7717">
              <w:rPr>
                <w:rFonts w:hint="eastAsia"/>
              </w:rPr>
              <w:t>8.20</w:t>
            </w:r>
          </w:p>
        </w:tc>
        <w:tc>
          <w:tcPr>
            <w:tcW w:w="933" w:type="dxa"/>
            <w:shd w:val="clear" w:color="auto" w:fill="auto"/>
            <w:vAlign w:val="center"/>
          </w:tcPr>
          <w:p w14:paraId="6031257A" w14:textId="77777777" w:rsidR="00AA5149" w:rsidRPr="000F7717" w:rsidRDefault="00AA5149" w:rsidP="00AA5149">
            <w:pPr>
              <w:pStyle w:val="af8"/>
            </w:pPr>
            <w:r w:rsidRPr="000F7717">
              <w:rPr>
                <w:rFonts w:hint="eastAsia"/>
              </w:rPr>
              <w:t>8.20</w:t>
            </w:r>
          </w:p>
        </w:tc>
        <w:tc>
          <w:tcPr>
            <w:tcW w:w="933" w:type="dxa"/>
            <w:shd w:val="clear" w:color="auto" w:fill="auto"/>
            <w:vAlign w:val="center"/>
          </w:tcPr>
          <w:p w14:paraId="5877AA9C" w14:textId="77777777" w:rsidR="00AA5149" w:rsidRPr="000F7717" w:rsidRDefault="00AA5149" w:rsidP="00AA5149">
            <w:pPr>
              <w:pStyle w:val="af8"/>
            </w:pPr>
            <w:r w:rsidRPr="000F7717">
              <w:rPr>
                <w:rFonts w:hint="eastAsia"/>
              </w:rPr>
              <w:t>8.25</w:t>
            </w:r>
          </w:p>
        </w:tc>
        <w:tc>
          <w:tcPr>
            <w:tcW w:w="933" w:type="dxa"/>
            <w:shd w:val="clear" w:color="auto" w:fill="auto"/>
            <w:vAlign w:val="center"/>
          </w:tcPr>
          <w:p w14:paraId="01D91517" w14:textId="77777777" w:rsidR="00AA5149" w:rsidRPr="000F7717" w:rsidRDefault="00AA5149" w:rsidP="00AA5149">
            <w:pPr>
              <w:pStyle w:val="af8"/>
            </w:pPr>
            <w:r w:rsidRPr="000F7717">
              <w:rPr>
                <w:rFonts w:hint="eastAsia"/>
              </w:rPr>
              <w:t>8.33</w:t>
            </w:r>
          </w:p>
        </w:tc>
        <w:tc>
          <w:tcPr>
            <w:tcW w:w="933" w:type="dxa"/>
            <w:shd w:val="clear" w:color="auto" w:fill="auto"/>
            <w:vAlign w:val="center"/>
          </w:tcPr>
          <w:p w14:paraId="000AD4D9" w14:textId="77777777" w:rsidR="00AA5149" w:rsidRPr="000F7717" w:rsidRDefault="00AA5149" w:rsidP="00AA5149">
            <w:pPr>
              <w:pStyle w:val="af8"/>
            </w:pPr>
            <w:r w:rsidRPr="000F7717">
              <w:rPr>
                <w:rFonts w:hint="eastAsia"/>
              </w:rPr>
              <w:t>8.30</w:t>
            </w:r>
          </w:p>
        </w:tc>
        <w:tc>
          <w:tcPr>
            <w:tcW w:w="902" w:type="dxa"/>
            <w:shd w:val="clear" w:color="auto" w:fill="auto"/>
            <w:vAlign w:val="center"/>
          </w:tcPr>
          <w:p w14:paraId="3A9432DF" w14:textId="77777777" w:rsidR="00AA5149" w:rsidRPr="000F7717" w:rsidRDefault="00AA5149" w:rsidP="00AA5149">
            <w:pPr>
              <w:pStyle w:val="af8"/>
            </w:pPr>
            <w:r w:rsidRPr="000F7717">
              <w:rPr>
                <w:rFonts w:hint="eastAsia"/>
              </w:rPr>
              <w:t>8.38</w:t>
            </w:r>
          </w:p>
        </w:tc>
        <w:tc>
          <w:tcPr>
            <w:tcW w:w="946" w:type="dxa"/>
            <w:shd w:val="clear" w:color="auto" w:fill="auto"/>
            <w:vAlign w:val="center"/>
          </w:tcPr>
          <w:p w14:paraId="62705BA9" w14:textId="77777777" w:rsidR="00AA5149" w:rsidRPr="000F7717" w:rsidRDefault="00AA5149" w:rsidP="00AA5149">
            <w:pPr>
              <w:pStyle w:val="af8"/>
            </w:pPr>
            <w:r w:rsidRPr="000F7717">
              <w:rPr>
                <w:rFonts w:hint="eastAsia"/>
              </w:rPr>
              <w:t>5.93</w:t>
            </w:r>
          </w:p>
        </w:tc>
        <w:tc>
          <w:tcPr>
            <w:tcW w:w="851" w:type="dxa"/>
            <w:shd w:val="clear" w:color="auto" w:fill="auto"/>
            <w:vAlign w:val="center"/>
          </w:tcPr>
          <w:p w14:paraId="0B795CAE" w14:textId="77777777" w:rsidR="00AA5149" w:rsidRPr="00A17904" w:rsidRDefault="003E7E33" w:rsidP="00AA5149">
            <w:pPr>
              <w:pStyle w:val="af8"/>
            </w:pPr>
            <w:r w:rsidRPr="00A17904">
              <w:t>8.42</w:t>
            </w:r>
          </w:p>
        </w:tc>
      </w:tr>
      <w:tr w:rsidR="00AA5149" w:rsidRPr="008A4958" w14:paraId="2EE23FC7" w14:textId="77777777" w:rsidTr="008A4958">
        <w:trPr>
          <w:trHeight w:val="397"/>
        </w:trPr>
        <w:tc>
          <w:tcPr>
            <w:tcW w:w="1873" w:type="dxa"/>
            <w:shd w:val="clear" w:color="auto" w:fill="auto"/>
            <w:vAlign w:val="center"/>
          </w:tcPr>
          <w:p w14:paraId="7B5A3EA3" w14:textId="77777777" w:rsidR="00AA5149" w:rsidRDefault="00AA5149" w:rsidP="00AA5149">
            <w:pPr>
              <w:pStyle w:val="af8"/>
            </w:pPr>
            <w:r>
              <w:t>阳离子交换量（</w:t>
            </w:r>
            <w:r>
              <w:t>cmol</w:t>
            </w:r>
            <w:r w:rsidRPr="008A4958">
              <w:rPr>
                <w:vertAlign w:val="superscript"/>
              </w:rPr>
              <w:t>+</w:t>
            </w:r>
            <w:r>
              <w:t>/kg</w:t>
            </w:r>
            <w:r>
              <w:t>）</w:t>
            </w:r>
          </w:p>
        </w:tc>
        <w:tc>
          <w:tcPr>
            <w:tcW w:w="933" w:type="dxa"/>
            <w:shd w:val="clear" w:color="auto" w:fill="auto"/>
            <w:vAlign w:val="center"/>
          </w:tcPr>
          <w:p w14:paraId="5021F092" w14:textId="77777777" w:rsidR="00AA5149" w:rsidRPr="000F7717" w:rsidRDefault="00AA5149" w:rsidP="00AA5149">
            <w:pPr>
              <w:pStyle w:val="af8"/>
            </w:pPr>
            <w:r w:rsidRPr="000F7717">
              <w:rPr>
                <w:rFonts w:hint="eastAsia"/>
              </w:rPr>
              <w:t>10.6</w:t>
            </w:r>
          </w:p>
        </w:tc>
        <w:tc>
          <w:tcPr>
            <w:tcW w:w="933" w:type="dxa"/>
            <w:shd w:val="clear" w:color="auto" w:fill="auto"/>
            <w:vAlign w:val="center"/>
          </w:tcPr>
          <w:p w14:paraId="4116E688" w14:textId="77777777" w:rsidR="00AA5149" w:rsidRPr="000F7717" w:rsidRDefault="00AA5149" w:rsidP="00AA5149">
            <w:pPr>
              <w:pStyle w:val="af8"/>
            </w:pPr>
            <w:r w:rsidRPr="000F7717">
              <w:rPr>
                <w:rFonts w:hint="eastAsia"/>
              </w:rPr>
              <w:t>10.7</w:t>
            </w:r>
          </w:p>
        </w:tc>
        <w:tc>
          <w:tcPr>
            <w:tcW w:w="933" w:type="dxa"/>
            <w:shd w:val="clear" w:color="auto" w:fill="auto"/>
            <w:vAlign w:val="center"/>
          </w:tcPr>
          <w:p w14:paraId="2696D2EA" w14:textId="77777777" w:rsidR="00AA5149" w:rsidRPr="000F7717" w:rsidRDefault="00AA5149" w:rsidP="00AA5149">
            <w:pPr>
              <w:pStyle w:val="af8"/>
            </w:pPr>
            <w:r w:rsidRPr="000F7717">
              <w:rPr>
                <w:rFonts w:hint="eastAsia"/>
              </w:rPr>
              <w:t>10.1</w:t>
            </w:r>
          </w:p>
        </w:tc>
        <w:tc>
          <w:tcPr>
            <w:tcW w:w="933" w:type="dxa"/>
            <w:shd w:val="clear" w:color="auto" w:fill="auto"/>
            <w:vAlign w:val="center"/>
          </w:tcPr>
          <w:p w14:paraId="032616E1" w14:textId="77777777" w:rsidR="00AA5149" w:rsidRPr="000F7717" w:rsidRDefault="00AA5149" w:rsidP="00AA5149">
            <w:pPr>
              <w:pStyle w:val="af8"/>
            </w:pPr>
            <w:r w:rsidRPr="000F7717">
              <w:rPr>
                <w:rFonts w:hint="eastAsia"/>
              </w:rPr>
              <w:t>10.5</w:t>
            </w:r>
          </w:p>
        </w:tc>
        <w:tc>
          <w:tcPr>
            <w:tcW w:w="988" w:type="dxa"/>
            <w:shd w:val="clear" w:color="auto" w:fill="auto"/>
            <w:vAlign w:val="center"/>
          </w:tcPr>
          <w:p w14:paraId="67486E3B" w14:textId="77777777" w:rsidR="00AA5149" w:rsidRPr="000F7717" w:rsidRDefault="00AA5149" w:rsidP="00AA5149">
            <w:pPr>
              <w:pStyle w:val="af8"/>
            </w:pPr>
            <w:r w:rsidRPr="000F7717">
              <w:rPr>
                <w:rFonts w:hint="eastAsia"/>
              </w:rPr>
              <w:t>10.6</w:t>
            </w:r>
          </w:p>
        </w:tc>
        <w:tc>
          <w:tcPr>
            <w:tcW w:w="995" w:type="dxa"/>
            <w:shd w:val="clear" w:color="auto" w:fill="auto"/>
            <w:vAlign w:val="center"/>
          </w:tcPr>
          <w:p w14:paraId="60B9CBFD" w14:textId="77777777" w:rsidR="00AA5149" w:rsidRPr="000F7717" w:rsidRDefault="00AA5149" w:rsidP="00AA5149">
            <w:pPr>
              <w:pStyle w:val="af8"/>
            </w:pPr>
            <w:r w:rsidRPr="000F7717">
              <w:rPr>
                <w:rFonts w:hint="eastAsia"/>
              </w:rPr>
              <w:t>10.5</w:t>
            </w:r>
          </w:p>
        </w:tc>
        <w:tc>
          <w:tcPr>
            <w:tcW w:w="933" w:type="dxa"/>
            <w:shd w:val="clear" w:color="auto" w:fill="auto"/>
            <w:vAlign w:val="center"/>
          </w:tcPr>
          <w:p w14:paraId="52D391BC" w14:textId="77777777" w:rsidR="00AA5149" w:rsidRPr="000F7717" w:rsidRDefault="00AA5149" w:rsidP="00AA5149">
            <w:pPr>
              <w:pStyle w:val="af8"/>
            </w:pPr>
            <w:r w:rsidRPr="000F7717">
              <w:rPr>
                <w:rFonts w:hint="eastAsia"/>
              </w:rPr>
              <w:t>10.4</w:t>
            </w:r>
          </w:p>
        </w:tc>
        <w:tc>
          <w:tcPr>
            <w:tcW w:w="933" w:type="dxa"/>
            <w:shd w:val="clear" w:color="auto" w:fill="auto"/>
            <w:vAlign w:val="center"/>
          </w:tcPr>
          <w:p w14:paraId="198AB78F" w14:textId="77777777" w:rsidR="00AA5149" w:rsidRPr="000F7717" w:rsidRDefault="00AA5149" w:rsidP="00AA5149">
            <w:pPr>
              <w:pStyle w:val="af8"/>
            </w:pPr>
            <w:r w:rsidRPr="000F7717">
              <w:rPr>
                <w:rFonts w:hint="eastAsia"/>
              </w:rPr>
              <w:t>10.1</w:t>
            </w:r>
          </w:p>
        </w:tc>
        <w:tc>
          <w:tcPr>
            <w:tcW w:w="933" w:type="dxa"/>
            <w:shd w:val="clear" w:color="auto" w:fill="auto"/>
            <w:vAlign w:val="center"/>
          </w:tcPr>
          <w:p w14:paraId="79B0AFC1" w14:textId="77777777" w:rsidR="00AA5149" w:rsidRPr="000F7717" w:rsidRDefault="00AA5149" w:rsidP="00AA5149">
            <w:pPr>
              <w:pStyle w:val="af8"/>
            </w:pPr>
            <w:r w:rsidRPr="000F7717">
              <w:rPr>
                <w:rFonts w:hint="eastAsia"/>
              </w:rPr>
              <w:t>10.2</w:t>
            </w:r>
          </w:p>
        </w:tc>
        <w:tc>
          <w:tcPr>
            <w:tcW w:w="933" w:type="dxa"/>
            <w:shd w:val="clear" w:color="auto" w:fill="auto"/>
            <w:vAlign w:val="center"/>
          </w:tcPr>
          <w:p w14:paraId="0A5371E8" w14:textId="77777777" w:rsidR="00AA5149" w:rsidRPr="000F7717" w:rsidRDefault="00AA5149" w:rsidP="00AA5149">
            <w:pPr>
              <w:pStyle w:val="af8"/>
            </w:pPr>
            <w:r w:rsidRPr="000F7717">
              <w:rPr>
                <w:rFonts w:hint="eastAsia"/>
              </w:rPr>
              <w:t>10.3</w:t>
            </w:r>
          </w:p>
        </w:tc>
        <w:tc>
          <w:tcPr>
            <w:tcW w:w="902" w:type="dxa"/>
            <w:shd w:val="clear" w:color="auto" w:fill="auto"/>
            <w:vAlign w:val="center"/>
          </w:tcPr>
          <w:p w14:paraId="3E458F3F" w14:textId="77777777" w:rsidR="00AA5149" w:rsidRPr="000F7717" w:rsidRDefault="00AA5149" w:rsidP="00AA5149">
            <w:pPr>
              <w:pStyle w:val="af8"/>
            </w:pPr>
            <w:r w:rsidRPr="000F7717">
              <w:rPr>
                <w:rFonts w:hint="eastAsia"/>
              </w:rPr>
              <w:t>10.6</w:t>
            </w:r>
          </w:p>
        </w:tc>
        <w:tc>
          <w:tcPr>
            <w:tcW w:w="946" w:type="dxa"/>
            <w:shd w:val="clear" w:color="auto" w:fill="auto"/>
            <w:vAlign w:val="center"/>
          </w:tcPr>
          <w:p w14:paraId="0D95460C" w14:textId="77777777" w:rsidR="00AA5149" w:rsidRPr="000F7717" w:rsidRDefault="00AA5149" w:rsidP="00AA5149">
            <w:pPr>
              <w:pStyle w:val="af8"/>
            </w:pPr>
            <w:r w:rsidRPr="000F7717">
              <w:rPr>
                <w:rFonts w:hint="eastAsia"/>
              </w:rPr>
              <w:t>10.0</w:t>
            </w:r>
          </w:p>
        </w:tc>
        <w:tc>
          <w:tcPr>
            <w:tcW w:w="851" w:type="dxa"/>
            <w:shd w:val="clear" w:color="auto" w:fill="auto"/>
            <w:vAlign w:val="center"/>
          </w:tcPr>
          <w:p w14:paraId="32ACEBE3" w14:textId="77777777" w:rsidR="00AA5149" w:rsidRPr="00A17904" w:rsidRDefault="003E7E33" w:rsidP="00AA5149">
            <w:pPr>
              <w:pStyle w:val="af8"/>
            </w:pPr>
            <w:r w:rsidRPr="00A17904">
              <w:rPr>
                <w:rFonts w:hint="eastAsia"/>
              </w:rPr>
              <w:t>10.8</w:t>
            </w:r>
          </w:p>
        </w:tc>
      </w:tr>
      <w:tr w:rsidR="00AA5149" w:rsidRPr="008A4958" w14:paraId="7072976B" w14:textId="77777777" w:rsidTr="008A4958">
        <w:trPr>
          <w:trHeight w:val="397"/>
        </w:trPr>
        <w:tc>
          <w:tcPr>
            <w:tcW w:w="1873" w:type="dxa"/>
            <w:shd w:val="clear" w:color="auto" w:fill="auto"/>
            <w:vAlign w:val="center"/>
          </w:tcPr>
          <w:p w14:paraId="38B586BE" w14:textId="77777777" w:rsidR="00AA5149" w:rsidRDefault="00AA5149" w:rsidP="00AA5149">
            <w:pPr>
              <w:pStyle w:val="af8"/>
            </w:pPr>
            <w:r>
              <w:t>氧化还原电位（</w:t>
            </w:r>
            <w:r>
              <w:t>mV</w:t>
            </w:r>
            <w:r>
              <w:t>）</w:t>
            </w:r>
          </w:p>
        </w:tc>
        <w:tc>
          <w:tcPr>
            <w:tcW w:w="933" w:type="dxa"/>
            <w:shd w:val="clear" w:color="auto" w:fill="auto"/>
            <w:vAlign w:val="center"/>
          </w:tcPr>
          <w:p w14:paraId="26FEEB82" w14:textId="77777777" w:rsidR="00AA5149" w:rsidRPr="000F7717" w:rsidRDefault="00AA5149" w:rsidP="00AA5149">
            <w:pPr>
              <w:pStyle w:val="af8"/>
            </w:pPr>
            <w:r w:rsidRPr="000F7717">
              <w:rPr>
                <w:rFonts w:hint="eastAsia"/>
              </w:rPr>
              <w:t>433</w:t>
            </w:r>
          </w:p>
        </w:tc>
        <w:tc>
          <w:tcPr>
            <w:tcW w:w="933" w:type="dxa"/>
            <w:shd w:val="clear" w:color="auto" w:fill="auto"/>
            <w:vAlign w:val="center"/>
          </w:tcPr>
          <w:p w14:paraId="1C9DB4D1" w14:textId="77777777" w:rsidR="00AA5149" w:rsidRPr="000F7717" w:rsidRDefault="00AA5149" w:rsidP="00AA5149">
            <w:pPr>
              <w:pStyle w:val="af8"/>
            </w:pPr>
            <w:r w:rsidRPr="000F7717">
              <w:rPr>
                <w:rFonts w:hint="eastAsia"/>
              </w:rPr>
              <w:t>426</w:t>
            </w:r>
          </w:p>
        </w:tc>
        <w:tc>
          <w:tcPr>
            <w:tcW w:w="933" w:type="dxa"/>
            <w:shd w:val="clear" w:color="auto" w:fill="auto"/>
            <w:vAlign w:val="center"/>
          </w:tcPr>
          <w:p w14:paraId="692E808D" w14:textId="77777777" w:rsidR="00AA5149" w:rsidRPr="000F7717" w:rsidRDefault="00AA5149" w:rsidP="00AA5149">
            <w:pPr>
              <w:pStyle w:val="af8"/>
            </w:pPr>
            <w:r w:rsidRPr="000F7717">
              <w:rPr>
                <w:rFonts w:hint="eastAsia"/>
              </w:rPr>
              <w:t>435</w:t>
            </w:r>
          </w:p>
        </w:tc>
        <w:tc>
          <w:tcPr>
            <w:tcW w:w="933" w:type="dxa"/>
            <w:shd w:val="clear" w:color="auto" w:fill="auto"/>
            <w:vAlign w:val="center"/>
          </w:tcPr>
          <w:p w14:paraId="38069E21" w14:textId="77777777" w:rsidR="00AA5149" w:rsidRPr="000F7717" w:rsidRDefault="00AA5149" w:rsidP="00AA5149">
            <w:pPr>
              <w:pStyle w:val="af8"/>
            </w:pPr>
            <w:r w:rsidRPr="000F7717">
              <w:rPr>
                <w:rFonts w:hint="eastAsia"/>
              </w:rPr>
              <w:t>437</w:t>
            </w:r>
          </w:p>
        </w:tc>
        <w:tc>
          <w:tcPr>
            <w:tcW w:w="988" w:type="dxa"/>
            <w:shd w:val="clear" w:color="auto" w:fill="auto"/>
            <w:vAlign w:val="center"/>
          </w:tcPr>
          <w:p w14:paraId="70ED29F5" w14:textId="77777777" w:rsidR="00AA5149" w:rsidRPr="000F7717" w:rsidRDefault="00AA5149" w:rsidP="00AA5149">
            <w:pPr>
              <w:pStyle w:val="af8"/>
            </w:pPr>
            <w:r w:rsidRPr="000F7717">
              <w:rPr>
                <w:rFonts w:hint="eastAsia"/>
              </w:rPr>
              <w:t>421</w:t>
            </w:r>
          </w:p>
        </w:tc>
        <w:tc>
          <w:tcPr>
            <w:tcW w:w="995" w:type="dxa"/>
            <w:shd w:val="clear" w:color="auto" w:fill="auto"/>
            <w:vAlign w:val="center"/>
          </w:tcPr>
          <w:p w14:paraId="556F9144" w14:textId="77777777" w:rsidR="00AA5149" w:rsidRPr="000F7717" w:rsidRDefault="00AA5149" w:rsidP="00AA5149">
            <w:pPr>
              <w:pStyle w:val="af8"/>
            </w:pPr>
            <w:r w:rsidRPr="000F7717">
              <w:rPr>
                <w:rFonts w:hint="eastAsia"/>
              </w:rPr>
              <w:t>434</w:t>
            </w:r>
          </w:p>
        </w:tc>
        <w:tc>
          <w:tcPr>
            <w:tcW w:w="933" w:type="dxa"/>
            <w:shd w:val="clear" w:color="auto" w:fill="auto"/>
            <w:vAlign w:val="center"/>
          </w:tcPr>
          <w:p w14:paraId="3424C1E2" w14:textId="77777777" w:rsidR="00AA5149" w:rsidRPr="000F7717" w:rsidRDefault="00AA5149" w:rsidP="00AA5149">
            <w:pPr>
              <w:pStyle w:val="af8"/>
            </w:pPr>
            <w:r w:rsidRPr="000F7717">
              <w:rPr>
                <w:rFonts w:hint="eastAsia"/>
              </w:rPr>
              <w:t>435</w:t>
            </w:r>
          </w:p>
        </w:tc>
        <w:tc>
          <w:tcPr>
            <w:tcW w:w="933" w:type="dxa"/>
            <w:shd w:val="clear" w:color="auto" w:fill="auto"/>
            <w:vAlign w:val="center"/>
          </w:tcPr>
          <w:p w14:paraId="012ECF53" w14:textId="77777777" w:rsidR="00AA5149" w:rsidRPr="000F7717" w:rsidRDefault="00AA5149" w:rsidP="00AA5149">
            <w:pPr>
              <w:pStyle w:val="af8"/>
            </w:pPr>
            <w:r w:rsidRPr="000F7717">
              <w:rPr>
                <w:rFonts w:hint="eastAsia"/>
              </w:rPr>
              <w:t>419</w:t>
            </w:r>
          </w:p>
        </w:tc>
        <w:tc>
          <w:tcPr>
            <w:tcW w:w="933" w:type="dxa"/>
            <w:shd w:val="clear" w:color="auto" w:fill="auto"/>
            <w:vAlign w:val="center"/>
          </w:tcPr>
          <w:p w14:paraId="7BD45CEB" w14:textId="77777777" w:rsidR="00AA5149" w:rsidRPr="000F7717" w:rsidRDefault="00AA5149" w:rsidP="00AA5149">
            <w:pPr>
              <w:pStyle w:val="af8"/>
            </w:pPr>
            <w:r w:rsidRPr="000F7717">
              <w:rPr>
                <w:rFonts w:hint="eastAsia"/>
              </w:rPr>
              <w:t>421</w:t>
            </w:r>
          </w:p>
        </w:tc>
        <w:tc>
          <w:tcPr>
            <w:tcW w:w="933" w:type="dxa"/>
            <w:shd w:val="clear" w:color="auto" w:fill="auto"/>
            <w:vAlign w:val="center"/>
          </w:tcPr>
          <w:p w14:paraId="1CFDA54D" w14:textId="77777777" w:rsidR="00AA5149" w:rsidRPr="000F7717" w:rsidRDefault="00AA5149" w:rsidP="00AA5149">
            <w:pPr>
              <w:pStyle w:val="af8"/>
            </w:pPr>
            <w:r w:rsidRPr="000F7717">
              <w:rPr>
                <w:rFonts w:hint="eastAsia"/>
              </w:rPr>
              <w:t>422</w:t>
            </w:r>
          </w:p>
        </w:tc>
        <w:tc>
          <w:tcPr>
            <w:tcW w:w="902" w:type="dxa"/>
            <w:shd w:val="clear" w:color="auto" w:fill="auto"/>
            <w:vAlign w:val="center"/>
          </w:tcPr>
          <w:p w14:paraId="49BB38A3" w14:textId="77777777" w:rsidR="00AA5149" w:rsidRPr="000F7717" w:rsidRDefault="00AA5149" w:rsidP="00AA5149">
            <w:pPr>
              <w:pStyle w:val="af8"/>
            </w:pPr>
            <w:r w:rsidRPr="000F7717">
              <w:rPr>
                <w:rFonts w:hint="eastAsia"/>
              </w:rPr>
              <w:t>416</w:t>
            </w:r>
          </w:p>
        </w:tc>
        <w:tc>
          <w:tcPr>
            <w:tcW w:w="946" w:type="dxa"/>
            <w:shd w:val="clear" w:color="auto" w:fill="auto"/>
            <w:vAlign w:val="center"/>
          </w:tcPr>
          <w:p w14:paraId="2E78B1DD" w14:textId="77777777" w:rsidR="00AA5149" w:rsidRPr="000F7717" w:rsidRDefault="00AA5149" w:rsidP="00AA5149">
            <w:pPr>
              <w:pStyle w:val="af8"/>
            </w:pPr>
            <w:r w:rsidRPr="000F7717">
              <w:rPr>
                <w:rFonts w:hint="eastAsia"/>
              </w:rPr>
              <w:t>419</w:t>
            </w:r>
          </w:p>
        </w:tc>
        <w:tc>
          <w:tcPr>
            <w:tcW w:w="851" w:type="dxa"/>
            <w:shd w:val="clear" w:color="auto" w:fill="auto"/>
            <w:vAlign w:val="center"/>
          </w:tcPr>
          <w:p w14:paraId="674C2D4B" w14:textId="77777777" w:rsidR="00AA5149" w:rsidRPr="00A17904" w:rsidRDefault="003E7E33" w:rsidP="00AA5149">
            <w:pPr>
              <w:pStyle w:val="af8"/>
            </w:pPr>
            <w:r w:rsidRPr="00A17904">
              <w:rPr>
                <w:rFonts w:hint="eastAsia"/>
              </w:rPr>
              <w:t>468</w:t>
            </w:r>
          </w:p>
        </w:tc>
      </w:tr>
      <w:tr w:rsidR="00AA5149" w:rsidRPr="008A4958" w14:paraId="1B95B2C3" w14:textId="77777777" w:rsidTr="008A4958">
        <w:trPr>
          <w:trHeight w:val="397"/>
        </w:trPr>
        <w:tc>
          <w:tcPr>
            <w:tcW w:w="1873" w:type="dxa"/>
            <w:shd w:val="clear" w:color="auto" w:fill="auto"/>
            <w:vAlign w:val="center"/>
          </w:tcPr>
          <w:p w14:paraId="7727E9C4" w14:textId="77777777" w:rsidR="00AA5149" w:rsidRDefault="00AA5149" w:rsidP="00AA5149">
            <w:pPr>
              <w:pStyle w:val="af8"/>
            </w:pPr>
            <w:r>
              <w:t>饱和导水率（</w:t>
            </w:r>
            <w:r>
              <w:t>mm/min</w:t>
            </w:r>
            <w:r>
              <w:t>）</w:t>
            </w:r>
          </w:p>
        </w:tc>
        <w:tc>
          <w:tcPr>
            <w:tcW w:w="933" w:type="dxa"/>
            <w:shd w:val="clear" w:color="auto" w:fill="auto"/>
            <w:vAlign w:val="center"/>
          </w:tcPr>
          <w:p w14:paraId="513FF4D2" w14:textId="77777777" w:rsidR="00AA5149" w:rsidRPr="000F7717" w:rsidRDefault="00AA5149" w:rsidP="00AA5149">
            <w:pPr>
              <w:pStyle w:val="af8"/>
            </w:pPr>
            <w:r w:rsidRPr="000F7717">
              <w:rPr>
                <w:rFonts w:hint="eastAsia"/>
              </w:rPr>
              <w:t>20.4</w:t>
            </w:r>
          </w:p>
        </w:tc>
        <w:tc>
          <w:tcPr>
            <w:tcW w:w="933" w:type="dxa"/>
            <w:shd w:val="clear" w:color="auto" w:fill="auto"/>
            <w:vAlign w:val="center"/>
          </w:tcPr>
          <w:p w14:paraId="1D9FF66E" w14:textId="77777777" w:rsidR="00AA5149" w:rsidRPr="000F7717" w:rsidRDefault="00AA5149" w:rsidP="00AA5149">
            <w:pPr>
              <w:pStyle w:val="af8"/>
            </w:pPr>
            <w:r w:rsidRPr="000F7717">
              <w:rPr>
                <w:rFonts w:hint="eastAsia"/>
              </w:rPr>
              <w:t>20.3</w:t>
            </w:r>
          </w:p>
        </w:tc>
        <w:tc>
          <w:tcPr>
            <w:tcW w:w="933" w:type="dxa"/>
            <w:shd w:val="clear" w:color="auto" w:fill="auto"/>
            <w:vAlign w:val="center"/>
          </w:tcPr>
          <w:p w14:paraId="1CBDA125" w14:textId="77777777" w:rsidR="00AA5149" w:rsidRPr="000F7717" w:rsidRDefault="00AA5149" w:rsidP="00AA5149">
            <w:pPr>
              <w:pStyle w:val="af8"/>
            </w:pPr>
            <w:r w:rsidRPr="000F7717">
              <w:rPr>
                <w:rFonts w:hint="eastAsia"/>
              </w:rPr>
              <w:t>20.2</w:t>
            </w:r>
          </w:p>
        </w:tc>
        <w:tc>
          <w:tcPr>
            <w:tcW w:w="933" w:type="dxa"/>
            <w:shd w:val="clear" w:color="auto" w:fill="auto"/>
            <w:vAlign w:val="center"/>
          </w:tcPr>
          <w:p w14:paraId="31DBD159" w14:textId="77777777" w:rsidR="00AA5149" w:rsidRPr="000F7717" w:rsidRDefault="00AA5149" w:rsidP="00AA5149">
            <w:pPr>
              <w:pStyle w:val="af8"/>
            </w:pPr>
            <w:r w:rsidRPr="000F7717">
              <w:rPr>
                <w:rFonts w:hint="eastAsia"/>
              </w:rPr>
              <w:t>20.4</w:t>
            </w:r>
          </w:p>
        </w:tc>
        <w:tc>
          <w:tcPr>
            <w:tcW w:w="988" w:type="dxa"/>
            <w:shd w:val="clear" w:color="auto" w:fill="auto"/>
            <w:vAlign w:val="center"/>
          </w:tcPr>
          <w:p w14:paraId="58FB130E" w14:textId="77777777" w:rsidR="00AA5149" w:rsidRPr="000F7717" w:rsidRDefault="00AA5149" w:rsidP="00AA5149">
            <w:pPr>
              <w:pStyle w:val="af8"/>
            </w:pPr>
            <w:r w:rsidRPr="000F7717">
              <w:rPr>
                <w:rFonts w:hint="eastAsia"/>
              </w:rPr>
              <w:t>20.2</w:t>
            </w:r>
          </w:p>
        </w:tc>
        <w:tc>
          <w:tcPr>
            <w:tcW w:w="995" w:type="dxa"/>
            <w:shd w:val="clear" w:color="auto" w:fill="auto"/>
            <w:vAlign w:val="center"/>
          </w:tcPr>
          <w:p w14:paraId="3316E41E" w14:textId="77777777" w:rsidR="00AA5149" w:rsidRPr="000F7717" w:rsidRDefault="00AA5149" w:rsidP="00AA5149">
            <w:pPr>
              <w:pStyle w:val="af8"/>
            </w:pPr>
            <w:r w:rsidRPr="000F7717">
              <w:rPr>
                <w:rFonts w:hint="eastAsia"/>
              </w:rPr>
              <w:t>20.1</w:t>
            </w:r>
          </w:p>
        </w:tc>
        <w:tc>
          <w:tcPr>
            <w:tcW w:w="933" w:type="dxa"/>
            <w:shd w:val="clear" w:color="auto" w:fill="auto"/>
            <w:vAlign w:val="center"/>
          </w:tcPr>
          <w:p w14:paraId="103A192F" w14:textId="77777777" w:rsidR="00AA5149" w:rsidRPr="000F7717" w:rsidRDefault="00AA5149" w:rsidP="00AA5149">
            <w:pPr>
              <w:pStyle w:val="af8"/>
            </w:pPr>
            <w:r w:rsidRPr="000F7717">
              <w:rPr>
                <w:rFonts w:hint="eastAsia"/>
              </w:rPr>
              <w:t>20.1</w:t>
            </w:r>
          </w:p>
        </w:tc>
        <w:tc>
          <w:tcPr>
            <w:tcW w:w="933" w:type="dxa"/>
            <w:shd w:val="clear" w:color="auto" w:fill="auto"/>
            <w:vAlign w:val="center"/>
          </w:tcPr>
          <w:p w14:paraId="1FE4E217" w14:textId="77777777" w:rsidR="00AA5149" w:rsidRPr="000F7717" w:rsidRDefault="00AA5149" w:rsidP="00AA5149">
            <w:pPr>
              <w:pStyle w:val="af8"/>
            </w:pPr>
            <w:r w:rsidRPr="000F7717">
              <w:rPr>
                <w:rFonts w:hint="eastAsia"/>
              </w:rPr>
              <w:t>20.2</w:t>
            </w:r>
          </w:p>
        </w:tc>
        <w:tc>
          <w:tcPr>
            <w:tcW w:w="933" w:type="dxa"/>
            <w:shd w:val="clear" w:color="auto" w:fill="auto"/>
            <w:vAlign w:val="center"/>
          </w:tcPr>
          <w:p w14:paraId="2AC240CF" w14:textId="77777777" w:rsidR="00AA5149" w:rsidRPr="000F7717" w:rsidRDefault="00AA5149" w:rsidP="00AA5149">
            <w:pPr>
              <w:pStyle w:val="af8"/>
            </w:pPr>
            <w:r w:rsidRPr="000F7717">
              <w:rPr>
                <w:rFonts w:hint="eastAsia"/>
              </w:rPr>
              <w:t>20.3</w:t>
            </w:r>
          </w:p>
        </w:tc>
        <w:tc>
          <w:tcPr>
            <w:tcW w:w="933" w:type="dxa"/>
            <w:shd w:val="clear" w:color="auto" w:fill="auto"/>
            <w:vAlign w:val="center"/>
          </w:tcPr>
          <w:p w14:paraId="793CFE5E" w14:textId="77777777" w:rsidR="00AA5149" w:rsidRPr="000F7717" w:rsidRDefault="00AA5149" w:rsidP="00AA5149">
            <w:pPr>
              <w:pStyle w:val="af8"/>
            </w:pPr>
            <w:r w:rsidRPr="000F7717">
              <w:rPr>
                <w:rFonts w:hint="eastAsia"/>
              </w:rPr>
              <w:t>20.5</w:t>
            </w:r>
          </w:p>
        </w:tc>
        <w:tc>
          <w:tcPr>
            <w:tcW w:w="902" w:type="dxa"/>
            <w:shd w:val="clear" w:color="auto" w:fill="auto"/>
            <w:vAlign w:val="center"/>
          </w:tcPr>
          <w:p w14:paraId="33F74CB1" w14:textId="77777777" w:rsidR="00AA5149" w:rsidRPr="000F7717" w:rsidRDefault="00AA5149" w:rsidP="00AA5149">
            <w:pPr>
              <w:pStyle w:val="af8"/>
            </w:pPr>
            <w:r w:rsidRPr="000F7717">
              <w:rPr>
                <w:rFonts w:hint="eastAsia"/>
              </w:rPr>
              <w:t>20.1</w:t>
            </w:r>
          </w:p>
        </w:tc>
        <w:tc>
          <w:tcPr>
            <w:tcW w:w="946" w:type="dxa"/>
            <w:shd w:val="clear" w:color="auto" w:fill="auto"/>
            <w:vAlign w:val="center"/>
          </w:tcPr>
          <w:p w14:paraId="3145F58C" w14:textId="77777777" w:rsidR="00AA5149" w:rsidRPr="000F7717" w:rsidRDefault="00AA5149" w:rsidP="00AA5149">
            <w:pPr>
              <w:pStyle w:val="af8"/>
            </w:pPr>
            <w:r w:rsidRPr="000F7717">
              <w:rPr>
                <w:rFonts w:hint="eastAsia"/>
              </w:rPr>
              <w:t>20.2</w:t>
            </w:r>
          </w:p>
        </w:tc>
        <w:tc>
          <w:tcPr>
            <w:tcW w:w="851" w:type="dxa"/>
            <w:shd w:val="clear" w:color="auto" w:fill="auto"/>
            <w:vAlign w:val="center"/>
          </w:tcPr>
          <w:p w14:paraId="63E9CE21" w14:textId="77777777" w:rsidR="00AA5149" w:rsidRPr="00A17904" w:rsidRDefault="003E7E33" w:rsidP="00AA5149">
            <w:pPr>
              <w:pStyle w:val="af8"/>
            </w:pPr>
            <w:r w:rsidRPr="00A17904">
              <w:rPr>
                <w:rFonts w:hint="eastAsia"/>
              </w:rPr>
              <w:t>20.5</w:t>
            </w:r>
          </w:p>
        </w:tc>
      </w:tr>
      <w:tr w:rsidR="00AA5149" w:rsidRPr="008A4958" w14:paraId="3D241D1F" w14:textId="77777777" w:rsidTr="008A4958">
        <w:trPr>
          <w:trHeight w:val="397"/>
        </w:trPr>
        <w:tc>
          <w:tcPr>
            <w:tcW w:w="1873" w:type="dxa"/>
            <w:shd w:val="clear" w:color="auto" w:fill="auto"/>
            <w:vAlign w:val="center"/>
          </w:tcPr>
          <w:p w14:paraId="58F7B675" w14:textId="77777777" w:rsidR="00AA5149" w:rsidRDefault="00AA5149" w:rsidP="00AA5149">
            <w:pPr>
              <w:pStyle w:val="af8"/>
            </w:pPr>
            <w:r>
              <w:t>土壤容重</w:t>
            </w:r>
          </w:p>
          <w:p w14:paraId="321F9B9E" w14:textId="77777777" w:rsidR="00AA5149" w:rsidRDefault="00AA5149" w:rsidP="00AA5149">
            <w:pPr>
              <w:pStyle w:val="af8"/>
            </w:pPr>
            <w:r>
              <w:t>（</w:t>
            </w:r>
            <w:r>
              <w:t>g/cm</w:t>
            </w:r>
            <w:r w:rsidRPr="008A4958">
              <w:rPr>
                <w:vertAlign w:val="superscript"/>
              </w:rPr>
              <w:t>3</w:t>
            </w:r>
            <w:r>
              <w:t>）</w:t>
            </w:r>
          </w:p>
        </w:tc>
        <w:tc>
          <w:tcPr>
            <w:tcW w:w="933" w:type="dxa"/>
            <w:shd w:val="clear" w:color="auto" w:fill="auto"/>
            <w:vAlign w:val="center"/>
          </w:tcPr>
          <w:p w14:paraId="01A1D292" w14:textId="77777777" w:rsidR="00AA5149" w:rsidRPr="000F7717" w:rsidRDefault="00AA5149" w:rsidP="00AA5149">
            <w:pPr>
              <w:pStyle w:val="af8"/>
            </w:pPr>
            <w:r w:rsidRPr="000F7717">
              <w:rPr>
                <w:rFonts w:hint="eastAsia"/>
              </w:rPr>
              <w:t>1.33</w:t>
            </w:r>
          </w:p>
        </w:tc>
        <w:tc>
          <w:tcPr>
            <w:tcW w:w="933" w:type="dxa"/>
            <w:shd w:val="clear" w:color="auto" w:fill="auto"/>
            <w:vAlign w:val="center"/>
          </w:tcPr>
          <w:p w14:paraId="3817DA2B" w14:textId="77777777" w:rsidR="00AA5149" w:rsidRPr="000F7717" w:rsidRDefault="00AA5149" w:rsidP="00AA5149">
            <w:pPr>
              <w:pStyle w:val="af8"/>
            </w:pPr>
            <w:r w:rsidRPr="000F7717">
              <w:rPr>
                <w:rFonts w:hint="eastAsia"/>
              </w:rPr>
              <w:t>1.31</w:t>
            </w:r>
          </w:p>
        </w:tc>
        <w:tc>
          <w:tcPr>
            <w:tcW w:w="933" w:type="dxa"/>
            <w:shd w:val="clear" w:color="auto" w:fill="auto"/>
            <w:vAlign w:val="center"/>
          </w:tcPr>
          <w:p w14:paraId="06198722" w14:textId="77777777" w:rsidR="00AA5149" w:rsidRPr="000F7717" w:rsidRDefault="00AA5149" w:rsidP="00AA5149">
            <w:pPr>
              <w:pStyle w:val="af8"/>
            </w:pPr>
            <w:r w:rsidRPr="000F7717">
              <w:rPr>
                <w:rFonts w:hint="eastAsia"/>
              </w:rPr>
              <w:t>1.28</w:t>
            </w:r>
          </w:p>
        </w:tc>
        <w:tc>
          <w:tcPr>
            <w:tcW w:w="933" w:type="dxa"/>
            <w:shd w:val="clear" w:color="auto" w:fill="auto"/>
            <w:vAlign w:val="center"/>
          </w:tcPr>
          <w:p w14:paraId="1C61C453" w14:textId="77777777" w:rsidR="00AA5149" w:rsidRPr="000F7717" w:rsidRDefault="00AA5149" w:rsidP="00AA5149">
            <w:pPr>
              <w:pStyle w:val="af8"/>
            </w:pPr>
            <w:r w:rsidRPr="000F7717">
              <w:rPr>
                <w:rFonts w:hint="eastAsia"/>
              </w:rPr>
              <w:t>1.38</w:t>
            </w:r>
          </w:p>
        </w:tc>
        <w:tc>
          <w:tcPr>
            <w:tcW w:w="988" w:type="dxa"/>
            <w:shd w:val="clear" w:color="auto" w:fill="auto"/>
            <w:vAlign w:val="center"/>
          </w:tcPr>
          <w:p w14:paraId="6DB554A1" w14:textId="77777777" w:rsidR="00AA5149" w:rsidRPr="000F7717" w:rsidRDefault="00AA5149" w:rsidP="00AA5149">
            <w:pPr>
              <w:pStyle w:val="af8"/>
            </w:pPr>
            <w:r w:rsidRPr="000F7717">
              <w:rPr>
                <w:rFonts w:hint="eastAsia"/>
              </w:rPr>
              <w:t>1.21</w:t>
            </w:r>
          </w:p>
        </w:tc>
        <w:tc>
          <w:tcPr>
            <w:tcW w:w="995" w:type="dxa"/>
            <w:shd w:val="clear" w:color="auto" w:fill="auto"/>
            <w:vAlign w:val="center"/>
          </w:tcPr>
          <w:p w14:paraId="607C9255" w14:textId="77777777" w:rsidR="00AA5149" w:rsidRPr="000F7717" w:rsidRDefault="00AA5149" w:rsidP="00AA5149">
            <w:pPr>
              <w:pStyle w:val="af8"/>
            </w:pPr>
            <w:r w:rsidRPr="000F7717">
              <w:rPr>
                <w:rFonts w:hint="eastAsia"/>
              </w:rPr>
              <w:t>1.24</w:t>
            </w:r>
          </w:p>
        </w:tc>
        <w:tc>
          <w:tcPr>
            <w:tcW w:w="933" w:type="dxa"/>
            <w:shd w:val="clear" w:color="auto" w:fill="auto"/>
            <w:vAlign w:val="center"/>
          </w:tcPr>
          <w:p w14:paraId="2606ABCF" w14:textId="77777777" w:rsidR="00AA5149" w:rsidRPr="000F7717" w:rsidRDefault="00AA5149" w:rsidP="00AA5149">
            <w:pPr>
              <w:pStyle w:val="af8"/>
            </w:pPr>
            <w:r w:rsidRPr="000F7717">
              <w:rPr>
                <w:rFonts w:hint="eastAsia"/>
              </w:rPr>
              <w:t>1.26</w:t>
            </w:r>
          </w:p>
        </w:tc>
        <w:tc>
          <w:tcPr>
            <w:tcW w:w="933" w:type="dxa"/>
            <w:shd w:val="clear" w:color="auto" w:fill="auto"/>
            <w:vAlign w:val="center"/>
          </w:tcPr>
          <w:p w14:paraId="68F9F160" w14:textId="77777777" w:rsidR="00AA5149" w:rsidRPr="000F7717" w:rsidRDefault="00AA5149" w:rsidP="00AA5149">
            <w:pPr>
              <w:pStyle w:val="af8"/>
            </w:pPr>
            <w:r w:rsidRPr="000F7717">
              <w:rPr>
                <w:rFonts w:hint="eastAsia"/>
              </w:rPr>
              <w:t>1.18</w:t>
            </w:r>
          </w:p>
        </w:tc>
        <w:tc>
          <w:tcPr>
            <w:tcW w:w="933" w:type="dxa"/>
            <w:shd w:val="clear" w:color="auto" w:fill="auto"/>
            <w:vAlign w:val="center"/>
          </w:tcPr>
          <w:p w14:paraId="57ADCD29" w14:textId="77777777" w:rsidR="00AA5149" w:rsidRPr="000F7717" w:rsidRDefault="00AA5149" w:rsidP="00AA5149">
            <w:pPr>
              <w:pStyle w:val="af8"/>
            </w:pPr>
            <w:r w:rsidRPr="000F7717">
              <w:rPr>
                <w:rFonts w:hint="eastAsia"/>
              </w:rPr>
              <w:t>1.20</w:t>
            </w:r>
          </w:p>
        </w:tc>
        <w:tc>
          <w:tcPr>
            <w:tcW w:w="933" w:type="dxa"/>
            <w:shd w:val="clear" w:color="auto" w:fill="auto"/>
            <w:vAlign w:val="center"/>
          </w:tcPr>
          <w:p w14:paraId="41A47D34" w14:textId="77777777" w:rsidR="00AA5149" w:rsidRPr="000F7717" w:rsidRDefault="00AA5149" w:rsidP="00AA5149">
            <w:pPr>
              <w:pStyle w:val="af8"/>
            </w:pPr>
            <w:r w:rsidRPr="000F7717">
              <w:rPr>
                <w:rFonts w:hint="eastAsia"/>
              </w:rPr>
              <w:t>1.15</w:t>
            </w:r>
          </w:p>
        </w:tc>
        <w:tc>
          <w:tcPr>
            <w:tcW w:w="902" w:type="dxa"/>
            <w:shd w:val="clear" w:color="auto" w:fill="auto"/>
            <w:vAlign w:val="center"/>
          </w:tcPr>
          <w:p w14:paraId="5E640F87" w14:textId="77777777" w:rsidR="00AA5149" w:rsidRPr="000F7717" w:rsidRDefault="00AA5149" w:rsidP="00AA5149">
            <w:pPr>
              <w:pStyle w:val="af8"/>
            </w:pPr>
            <w:r w:rsidRPr="000F7717">
              <w:rPr>
                <w:rFonts w:hint="eastAsia"/>
              </w:rPr>
              <w:t>1.23</w:t>
            </w:r>
          </w:p>
        </w:tc>
        <w:tc>
          <w:tcPr>
            <w:tcW w:w="946" w:type="dxa"/>
            <w:shd w:val="clear" w:color="auto" w:fill="auto"/>
            <w:vAlign w:val="center"/>
          </w:tcPr>
          <w:p w14:paraId="3FB48D81" w14:textId="77777777" w:rsidR="00AA5149" w:rsidRPr="000F7717" w:rsidRDefault="00AA5149" w:rsidP="00AA5149">
            <w:pPr>
              <w:pStyle w:val="af8"/>
            </w:pPr>
            <w:r w:rsidRPr="000F7717">
              <w:rPr>
                <w:rFonts w:hint="eastAsia"/>
              </w:rPr>
              <w:t>1.23</w:t>
            </w:r>
          </w:p>
        </w:tc>
        <w:tc>
          <w:tcPr>
            <w:tcW w:w="851" w:type="dxa"/>
            <w:shd w:val="clear" w:color="auto" w:fill="auto"/>
            <w:vAlign w:val="center"/>
          </w:tcPr>
          <w:p w14:paraId="0CA55114" w14:textId="77777777" w:rsidR="00AA5149" w:rsidRPr="00A17904" w:rsidRDefault="003E7E33" w:rsidP="00AA5149">
            <w:pPr>
              <w:pStyle w:val="af8"/>
            </w:pPr>
            <w:r w:rsidRPr="00A17904">
              <w:rPr>
                <w:rFonts w:hint="eastAsia"/>
              </w:rPr>
              <w:t>1.46</w:t>
            </w:r>
          </w:p>
        </w:tc>
      </w:tr>
      <w:tr w:rsidR="00AA5149" w:rsidRPr="008A4958" w14:paraId="26E685CA" w14:textId="77777777" w:rsidTr="008A4958">
        <w:trPr>
          <w:trHeight w:val="397"/>
        </w:trPr>
        <w:tc>
          <w:tcPr>
            <w:tcW w:w="1873" w:type="dxa"/>
            <w:shd w:val="clear" w:color="auto" w:fill="auto"/>
            <w:vAlign w:val="center"/>
          </w:tcPr>
          <w:p w14:paraId="2D7DF239" w14:textId="77777777" w:rsidR="00AA5149" w:rsidRDefault="00AA5149" w:rsidP="00AA5149">
            <w:pPr>
              <w:pStyle w:val="af8"/>
            </w:pPr>
            <w:r>
              <w:t>孔隙率（体积</w:t>
            </w:r>
            <w:r>
              <w:t>%</w:t>
            </w:r>
            <w:r>
              <w:t>）</w:t>
            </w:r>
          </w:p>
        </w:tc>
        <w:tc>
          <w:tcPr>
            <w:tcW w:w="933" w:type="dxa"/>
            <w:shd w:val="clear" w:color="auto" w:fill="auto"/>
            <w:vAlign w:val="center"/>
          </w:tcPr>
          <w:p w14:paraId="53C244E1" w14:textId="77777777" w:rsidR="00AA5149" w:rsidRPr="000F7717" w:rsidRDefault="00AA5149" w:rsidP="00AA5149">
            <w:pPr>
              <w:pStyle w:val="af8"/>
            </w:pPr>
            <w:r w:rsidRPr="000F7717">
              <w:rPr>
                <w:rFonts w:hint="eastAsia"/>
              </w:rPr>
              <w:t>50.6</w:t>
            </w:r>
          </w:p>
        </w:tc>
        <w:tc>
          <w:tcPr>
            <w:tcW w:w="933" w:type="dxa"/>
            <w:shd w:val="clear" w:color="auto" w:fill="auto"/>
            <w:vAlign w:val="center"/>
          </w:tcPr>
          <w:p w14:paraId="5ED95336" w14:textId="77777777" w:rsidR="00AA5149" w:rsidRPr="000F7717" w:rsidRDefault="00AA5149" w:rsidP="00AA5149">
            <w:pPr>
              <w:pStyle w:val="af8"/>
            </w:pPr>
            <w:r w:rsidRPr="000F7717">
              <w:rPr>
                <w:rFonts w:hint="eastAsia"/>
              </w:rPr>
              <w:t>50.1</w:t>
            </w:r>
          </w:p>
        </w:tc>
        <w:tc>
          <w:tcPr>
            <w:tcW w:w="933" w:type="dxa"/>
            <w:shd w:val="clear" w:color="auto" w:fill="auto"/>
            <w:vAlign w:val="center"/>
          </w:tcPr>
          <w:p w14:paraId="525A38E6" w14:textId="77777777" w:rsidR="00AA5149" w:rsidRPr="000F7717" w:rsidRDefault="00AA5149" w:rsidP="00AA5149">
            <w:pPr>
              <w:pStyle w:val="af8"/>
            </w:pPr>
            <w:r w:rsidRPr="000F7717">
              <w:rPr>
                <w:rFonts w:hint="eastAsia"/>
              </w:rPr>
              <w:t>50.2</w:t>
            </w:r>
          </w:p>
        </w:tc>
        <w:tc>
          <w:tcPr>
            <w:tcW w:w="933" w:type="dxa"/>
            <w:shd w:val="clear" w:color="auto" w:fill="auto"/>
            <w:vAlign w:val="center"/>
          </w:tcPr>
          <w:p w14:paraId="6A45BA2D" w14:textId="77777777" w:rsidR="00AA5149" w:rsidRPr="000F7717" w:rsidRDefault="00AA5149" w:rsidP="00AA5149">
            <w:pPr>
              <w:pStyle w:val="af8"/>
            </w:pPr>
            <w:r w:rsidRPr="000F7717">
              <w:rPr>
                <w:rFonts w:hint="eastAsia"/>
              </w:rPr>
              <w:t>50.7</w:t>
            </w:r>
          </w:p>
        </w:tc>
        <w:tc>
          <w:tcPr>
            <w:tcW w:w="988" w:type="dxa"/>
            <w:shd w:val="clear" w:color="auto" w:fill="auto"/>
            <w:vAlign w:val="center"/>
          </w:tcPr>
          <w:p w14:paraId="10043C66" w14:textId="77777777" w:rsidR="00AA5149" w:rsidRPr="000F7717" w:rsidRDefault="00AA5149" w:rsidP="00AA5149">
            <w:pPr>
              <w:pStyle w:val="af8"/>
            </w:pPr>
            <w:r w:rsidRPr="000F7717">
              <w:rPr>
                <w:rFonts w:hint="eastAsia"/>
              </w:rPr>
              <w:t>50.5</w:t>
            </w:r>
          </w:p>
        </w:tc>
        <w:tc>
          <w:tcPr>
            <w:tcW w:w="995" w:type="dxa"/>
            <w:shd w:val="clear" w:color="auto" w:fill="auto"/>
            <w:vAlign w:val="center"/>
          </w:tcPr>
          <w:p w14:paraId="0D8DC5B0" w14:textId="77777777" w:rsidR="00AA5149" w:rsidRPr="000F7717" w:rsidRDefault="00AA5149" w:rsidP="00AA5149">
            <w:pPr>
              <w:pStyle w:val="af8"/>
            </w:pPr>
            <w:r w:rsidRPr="000F7717">
              <w:rPr>
                <w:rFonts w:hint="eastAsia"/>
              </w:rPr>
              <w:t>50.4</w:t>
            </w:r>
          </w:p>
        </w:tc>
        <w:tc>
          <w:tcPr>
            <w:tcW w:w="933" w:type="dxa"/>
            <w:shd w:val="clear" w:color="auto" w:fill="auto"/>
            <w:vAlign w:val="center"/>
          </w:tcPr>
          <w:p w14:paraId="12E59FFF" w14:textId="77777777" w:rsidR="00AA5149" w:rsidRPr="000F7717" w:rsidRDefault="00AA5149" w:rsidP="00AA5149">
            <w:pPr>
              <w:pStyle w:val="af8"/>
            </w:pPr>
            <w:r w:rsidRPr="000F7717">
              <w:rPr>
                <w:rFonts w:hint="eastAsia"/>
              </w:rPr>
              <w:t>50.7</w:t>
            </w:r>
          </w:p>
        </w:tc>
        <w:tc>
          <w:tcPr>
            <w:tcW w:w="933" w:type="dxa"/>
            <w:shd w:val="clear" w:color="auto" w:fill="auto"/>
            <w:vAlign w:val="center"/>
          </w:tcPr>
          <w:p w14:paraId="0E37AFD0" w14:textId="77777777" w:rsidR="00AA5149" w:rsidRPr="000F7717" w:rsidRDefault="00AA5149" w:rsidP="00AA5149">
            <w:pPr>
              <w:pStyle w:val="af8"/>
            </w:pPr>
            <w:r w:rsidRPr="000F7717">
              <w:rPr>
                <w:rFonts w:hint="eastAsia"/>
              </w:rPr>
              <w:t>49.5</w:t>
            </w:r>
          </w:p>
        </w:tc>
        <w:tc>
          <w:tcPr>
            <w:tcW w:w="933" w:type="dxa"/>
            <w:shd w:val="clear" w:color="auto" w:fill="auto"/>
            <w:vAlign w:val="center"/>
          </w:tcPr>
          <w:p w14:paraId="09607E8E" w14:textId="77777777" w:rsidR="00AA5149" w:rsidRPr="000F7717" w:rsidRDefault="00AA5149" w:rsidP="00AA5149">
            <w:pPr>
              <w:pStyle w:val="af8"/>
            </w:pPr>
            <w:r w:rsidRPr="000F7717">
              <w:rPr>
                <w:rFonts w:hint="eastAsia"/>
              </w:rPr>
              <w:t>50.1</w:t>
            </w:r>
          </w:p>
        </w:tc>
        <w:tc>
          <w:tcPr>
            <w:tcW w:w="933" w:type="dxa"/>
            <w:shd w:val="clear" w:color="auto" w:fill="auto"/>
            <w:vAlign w:val="center"/>
          </w:tcPr>
          <w:p w14:paraId="55E3C5B5" w14:textId="77777777" w:rsidR="00AA5149" w:rsidRPr="000F7717" w:rsidRDefault="00AA5149" w:rsidP="00AA5149">
            <w:pPr>
              <w:pStyle w:val="af8"/>
            </w:pPr>
            <w:r w:rsidRPr="000F7717">
              <w:rPr>
                <w:rFonts w:hint="eastAsia"/>
              </w:rPr>
              <w:t>49.8</w:t>
            </w:r>
          </w:p>
        </w:tc>
        <w:tc>
          <w:tcPr>
            <w:tcW w:w="902" w:type="dxa"/>
            <w:shd w:val="clear" w:color="auto" w:fill="auto"/>
            <w:vAlign w:val="center"/>
          </w:tcPr>
          <w:p w14:paraId="1E248C78" w14:textId="77777777" w:rsidR="00AA5149" w:rsidRPr="000F7717" w:rsidRDefault="00AA5149" w:rsidP="00AA5149">
            <w:pPr>
              <w:pStyle w:val="af8"/>
            </w:pPr>
            <w:r w:rsidRPr="000F7717">
              <w:rPr>
                <w:rFonts w:hint="eastAsia"/>
              </w:rPr>
              <w:t>50.6</w:t>
            </w:r>
          </w:p>
        </w:tc>
        <w:tc>
          <w:tcPr>
            <w:tcW w:w="946" w:type="dxa"/>
            <w:shd w:val="clear" w:color="auto" w:fill="auto"/>
            <w:vAlign w:val="center"/>
          </w:tcPr>
          <w:p w14:paraId="7B2D97A7" w14:textId="77777777" w:rsidR="00AA5149" w:rsidRPr="000F7717" w:rsidRDefault="00AA5149" w:rsidP="00AA5149">
            <w:pPr>
              <w:pStyle w:val="af8"/>
            </w:pPr>
            <w:r w:rsidRPr="000F7717">
              <w:rPr>
                <w:rFonts w:hint="eastAsia"/>
              </w:rPr>
              <w:t>50.5</w:t>
            </w:r>
          </w:p>
        </w:tc>
        <w:tc>
          <w:tcPr>
            <w:tcW w:w="851" w:type="dxa"/>
            <w:shd w:val="clear" w:color="auto" w:fill="auto"/>
            <w:vAlign w:val="center"/>
          </w:tcPr>
          <w:p w14:paraId="1F1FED7D" w14:textId="77777777" w:rsidR="00AA5149" w:rsidRPr="00A17904" w:rsidRDefault="003E7E33" w:rsidP="00AA5149">
            <w:pPr>
              <w:pStyle w:val="af8"/>
            </w:pPr>
            <w:r w:rsidRPr="00A17904">
              <w:rPr>
                <w:rFonts w:hint="eastAsia"/>
              </w:rPr>
              <w:t>41.6</w:t>
            </w:r>
          </w:p>
        </w:tc>
      </w:tr>
    </w:tbl>
    <w:p w14:paraId="74A764C1" w14:textId="77777777" w:rsidR="000F7717" w:rsidRDefault="000F7717">
      <w:pPr>
        <w:ind w:firstLine="480"/>
      </w:pPr>
    </w:p>
    <w:p w14:paraId="54D1402A" w14:textId="77777777" w:rsidR="000F7717" w:rsidRDefault="000F7717">
      <w:pPr>
        <w:ind w:firstLine="480"/>
      </w:pPr>
    </w:p>
    <w:p w14:paraId="7A97756E" w14:textId="77777777" w:rsidR="000F7717" w:rsidRDefault="000F7717">
      <w:pPr>
        <w:ind w:firstLine="480"/>
      </w:pPr>
    </w:p>
    <w:p w14:paraId="1F80E590" w14:textId="77777777" w:rsidR="007F7F48" w:rsidRDefault="001F5A1F">
      <w:pPr>
        <w:ind w:firstLine="480"/>
      </w:pPr>
      <w:r>
        <w:rPr>
          <w:rFonts w:hint="eastAsia"/>
        </w:rPr>
        <w:t>拟扩建项目</w:t>
      </w:r>
      <w:r w:rsidR="00A50710">
        <w:t>土壤现状监测结果见表</w:t>
      </w:r>
      <w:r w:rsidR="00EB4C25">
        <w:rPr>
          <w:rFonts w:hint="eastAsia"/>
        </w:rPr>
        <w:t>4.</w:t>
      </w:r>
      <w:r w:rsidR="00903F58">
        <w:t>4</w:t>
      </w:r>
      <w:r w:rsidR="00EB4C25">
        <w:rPr>
          <w:rFonts w:hint="eastAsia"/>
        </w:rPr>
        <w:t>-1</w:t>
      </w:r>
      <w:r w:rsidR="00AA5149">
        <w:rPr>
          <w:rFonts w:hint="eastAsia"/>
        </w:rPr>
        <w:t>1</w:t>
      </w:r>
      <w:r w:rsidR="00A50710">
        <w:rPr>
          <w:rFonts w:hint="eastAsia"/>
        </w:rPr>
        <w:t>。</w:t>
      </w:r>
    </w:p>
    <w:p w14:paraId="2EF38EAB" w14:textId="77777777" w:rsidR="007F7F48" w:rsidRPr="00C97CA7" w:rsidRDefault="00A50710" w:rsidP="00C97CA7">
      <w:pPr>
        <w:pStyle w:val="af6"/>
      </w:pPr>
      <w:r>
        <w:rPr>
          <w:rFonts w:hint="eastAsia"/>
        </w:rPr>
        <w:t>表</w:t>
      </w:r>
      <w:r w:rsidR="00EB4C25">
        <w:rPr>
          <w:rFonts w:hint="eastAsia"/>
        </w:rPr>
        <w:t>4.</w:t>
      </w:r>
      <w:r w:rsidR="00903F58">
        <w:t>4</w:t>
      </w:r>
      <w:r w:rsidR="00EB4C25">
        <w:rPr>
          <w:rFonts w:hint="eastAsia"/>
        </w:rPr>
        <w:t>-1</w:t>
      </w:r>
      <w:r w:rsidR="00AA5149">
        <w:rPr>
          <w:rFonts w:hint="eastAsia"/>
        </w:rPr>
        <w:t>1</w:t>
      </w:r>
      <w:r>
        <w:rPr>
          <w:rFonts w:hint="eastAsia"/>
        </w:rPr>
        <w:t xml:space="preserve">   </w:t>
      </w:r>
      <w:r w:rsidR="00A237FB">
        <w:rPr>
          <w:rFonts w:hint="eastAsia"/>
        </w:rPr>
        <w:t>项目</w:t>
      </w:r>
      <w:r w:rsidR="00A237FB">
        <w:t>厂区</w:t>
      </w:r>
      <w:r>
        <w:rPr>
          <w:rFonts w:hint="eastAsia"/>
        </w:rPr>
        <w:t>土壤监测结果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8"/>
        <w:gridCol w:w="799"/>
        <w:gridCol w:w="1440"/>
        <w:gridCol w:w="1262"/>
        <w:gridCol w:w="1053"/>
        <w:gridCol w:w="855"/>
        <w:gridCol w:w="953"/>
        <w:gridCol w:w="953"/>
        <w:gridCol w:w="953"/>
        <w:gridCol w:w="961"/>
        <w:gridCol w:w="930"/>
        <w:gridCol w:w="1195"/>
        <w:gridCol w:w="1326"/>
      </w:tblGrid>
      <w:tr w:rsidR="00A237FB" w:rsidRPr="008A4958" w14:paraId="27752960" w14:textId="77777777" w:rsidTr="00C97CA7">
        <w:trPr>
          <w:trHeight w:val="257"/>
          <w:jc w:val="center"/>
        </w:trPr>
        <w:tc>
          <w:tcPr>
            <w:tcW w:w="448" w:type="pct"/>
            <w:vMerge w:val="restart"/>
            <w:vAlign w:val="center"/>
          </w:tcPr>
          <w:p w14:paraId="50B5094A" w14:textId="77777777" w:rsidR="00A237FB" w:rsidRDefault="00A237FB" w:rsidP="00A237FB">
            <w:pPr>
              <w:pStyle w:val="af8"/>
            </w:pPr>
            <w:r>
              <w:t>监测点位</w:t>
            </w:r>
          </w:p>
        </w:tc>
        <w:tc>
          <w:tcPr>
            <w:tcW w:w="287" w:type="pct"/>
            <w:vMerge w:val="restart"/>
            <w:vAlign w:val="center"/>
          </w:tcPr>
          <w:p w14:paraId="4C324D8C" w14:textId="77777777" w:rsidR="00A237FB" w:rsidRDefault="00A237FB" w:rsidP="00A237FB">
            <w:pPr>
              <w:pStyle w:val="af8"/>
            </w:pPr>
            <w:r>
              <w:t>采样深度</w:t>
            </w:r>
            <w:r>
              <w:rPr>
                <w:rFonts w:hint="eastAsia"/>
              </w:rPr>
              <w:t>m</w:t>
            </w:r>
          </w:p>
        </w:tc>
        <w:tc>
          <w:tcPr>
            <w:tcW w:w="517" w:type="pct"/>
            <w:vMerge w:val="restart"/>
            <w:vAlign w:val="center"/>
          </w:tcPr>
          <w:p w14:paraId="40D5E2C1" w14:textId="77777777" w:rsidR="00A237FB" w:rsidRDefault="00A237FB" w:rsidP="00A237FB">
            <w:pPr>
              <w:pStyle w:val="af8"/>
            </w:pPr>
            <w:r>
              <w:t>监测时间</w:t>
            </w:r>
          </w:p>
        </w:tc>
        <w:tc>
          <w:tcPr>
            <w:tcW w:w="453" w:type="pct"/>
            <w:vAlign w:val="center"/>
          </w:tcPr>
          <w:p w14:paraId="6868D95B" w14:textId="77777777" w:rsidR="00A237FB" w:rsidRDefault="00A237FB" w:rsidP="00A237FB">
            <w:pPr>
              <w:pStyle w:val="af8"/>
            </w:pPr>
            <w:r>
              <w:t>监测项目</w:t>
            </w:r>
          </w:p>
        </w:tc>
        <w:tc>
          <w:tcPr>
            <w:tcW w:w="378" w:type="pct"/>
            <w:vAlign w:val="center"/>
          </w:tcPr>
          <w:p w14:paraId="196770B2" w14:textId="77777777" w:rsidR="00A237FB" w:rsidRDefault="00A237FB" w:rsidP="00A237FB">
            <w:pPr>
              <w:pStyle w:val="af8"/>
              <w:rPr>
                <w:color w:val="000000"/>
              </w:rPr>
            </w:pPr>
            <w:r>
              <w:rPr>
                <w:rFonts w:hint="eastAsia"/>
                <w:color w:val="000000"/>
              </w:rPr>
              <w:t>pH</w:t>
            </w:r>
          </w:p>
        </w:tc>
        <w:tc>
          <w:tcPr>
            <w:tcW w:w="307" w:type="pct"/>
            <w:vAlign w:val="center"/>
          </w:tcPr>
          <w:p w14:paraId="305B2113" w14:textId="77777777" w:rsidR="00A237FB" w:rsidRDefault="00A237FB" w:rsidP="00A237FB">
            <w:pPr>
              <w:pStyle w:val="af8"/>
              <w:rPr>
                <w:color w:val="000000"/>
              </w:rPr>
            </w:pPr>
            <w:r>
              <w:t>砷</w:t>
            </w:r>
          </w:p>
        </w:tc>
        <w:tc>
          <w:tcPr>
            <w:tcW w:w="342" w:type="pct"/>
            <w:vAlign w:val="center"/>
          </w:tcPr>
          <w:p w14:paraId="3310A986" w14:textId="77777777" w:rsidR="00A237FB" w:rsidRDefault="00A237FB" w:rsidP="00A237FB">
            <w:pPr>
              <w:pStyle w:val="af8"/>
              <w:rPr>
                <w:color w:val="000000"/>
              </w:rPr>
            </w:pPr>
            <w:r>
              <w:t>镉</w:t>
            </w:r>
          </w:p>
        </w:tc>
        <w:tc>
          <w:tcPr>
            <w:tcW w:w="342" w:type="pct"/>
            <w:vAlign w:val="center"/>
          </w:tcPr>
          <w:p w14:paraId="2144486E" w14:textId="77777777" w:rsidR="00A237FB" w:rsidRDefault="00A237FB" w:rsidP="00A237FB">
            <w:pPr>
              <w:pStyle w:val="af8"/>
              <w:rPr>
                <w:color w:val="000000"/>
              </w:rPr>
            </w:pPr>
            <w:r>
              <w:t>六价铬</w:t>
            </w:r>
          </w:p>
        </w:tc>
        <w:tc>
          <w:tcPr>
            <w:tcW w:w="342" w:type="pct"/>
            <w:vAlign w:val="center"/>
          </w:tcPr>
          <w:p w14:paraId="539B7A21" w14:textId="77777777" w:rsidR="00A237FB" w:rsidRDefault="00A237FB" w:rsidP="00A237FB">
            <w:pPr>
              <w:pStyle w:val="af8"/>
              <w:rPr>
                <w:color w:val="000000"/>
              </w:rPr>
            </w:pPr>
            <w:r>
              <w:t>铜</w:t>
            </w:r>
          </w:p>
        </w:tc>
        <w:tc>
          <w:tcPr>
            <w:tcW w:w="345" w:type="pct"/>
            <w:vAlign w:val="center"/>
          </w:tcPr>
          <w:p w14:paraId="0EA9197C" w14:textId="77777777" w:rsidR="00A237FB" w:rsidRDefault="00A237FB" w:rsidP="00A237FB">
            <w:pPr>
              <w:pStyle w:val="af8"/>
              <w:rPr>
                <w:color w:val="000000"/>
              </w:rPr>
            </w:pPr>
            <w:r>
              <w:t>铅</w:t>
            </w:r>
          </w:p>
        </w:tc>
        <w:tc>
          <w:tcPr>
            <w:tcW w:w="334" w:type="pct"/>
            <w:vAlign w:val="center"/>
          </w:tcPr>
          <w:p w14:paraId="08436731" w14:textId="77777777" w:rsidR="00A237FB" w:rsidRDefault="00A237FB" w:rsidP="00A237FB">
            <w:pPr>
              <w:pStyle w:val="af8"/>
              <w:rPr>
                <w:color w:val="000000"/>
              </w:rPr>
            </w:pPr>
            <w:r>
              <w:t>汞</w:t>
            </w:r>
          </w:p>
        </w:tc>
        <w:tc>
          <w:tcPr>
            <w:tcW w:w="429" w:type="pct"/>
            <w:vAlign w:val="center"/>
          </w:tcPr>
          <w:p w14:paraId="1CDA7EAC" w14:textId="77777777" w:rsidR="00A237FB" w:rsidRDefault="00A237FB" w:rsidP="00A237FB">
            <w:pPr>
              <w:pStyle w:val="af8"/>
              <w:rPr>
                <w:color w:val="000000"/>
              </w:rPr>
            </w:pPr>
            <w:r>
              <w:t>镍</w:t>
            </w:r>
          </w:p>
        </w:tc>
        <w:tc>
          <w:tcPr>
            <w:tcW w:w="476" w:type="pct"/>
            <w:vAlign w:val="center"/>
          </w:tcPr>
          <w:p w14:paraId="053A44FC" w14:textId="77777777" w:rsidR="00A237FB" w:rsidRDefault="00A237FB" w:rsidP="00A237FB">
            <w:pPr>
              <w:pStyle w:val="af8"/>
              <w:rPr>
                <w:color w:val="000000"/>
              </w:rPr>
            </w:pPr>
            <w:r>
              <w:t>水溶性氟化物</w:t>
            </w:r>
          </w:p>
        </w:tc>
      </w:tr>
      <w:tr w:rsidR="00A237FB" w:rsidRPr="008A4958" w14:paraId="47662821" w14:textId="77777777" w:rsidTr="00C97CA7">
        <w:trPr>
          <w:trHeight w:val="92"/>
          <w:jc w:val="center"/>
        </w:trPr>
        <w:tc>
          <w:tcPr>
            <w:tcW w:w="448" w:type="pct"/>
            <w:vMerge/>
            <w:vAlign w:val="center"/>
          </w:tcPr>
          <w:p w14:paraId="54C119B2" w14:textId="77777777" w:rsidR="00A237FB" w:rsidRDefault="00A237FB" w:rsidP="00A237FB">
            <w:pPr>
              <w:pStyle w:val="af8"/>
            </w:pPr>
          </w:p>
        </w:tc>
        <w:tc>
          <w:tcPr>
            <w:tcW w:w="287" w:type="pct"/>
            <w:vMerge/>
            <w:vAlign w:val="center"/>
          </w:tcPr>
          <w:p w14:paraId="0F03A8FE" w14:textId="77777777" w:rsidR="00A237FB" w:rsidRDefault="00A237FB" w:rsidP="00A237FB">
            <w:pPr>
              <w:pStyle w:val="af8"/>
            </w:pPr>
          </w:p>
        </w:tc>
        <w:tc>
          <w:tcPr>
            <w:tcW w:w="517" w:type="pct"/>
            <w:vMerge/>
            <w:vAlign w:val="center"/>
          </w:tcPr>
          <w:p w14:paraId="1A76DE42" w14:textId="77777777" w:rsidR="00A237FB" w:rsidRDefault="00A237FB" w:rsidP="00A237FB">
            <w:pPr>
              <w:pStyle w:val="af8"/>
            </w:pPr>
          </w:p>
        </w:tc>
        <w:tc>
          <w:tcPr>
            <w:tcW w:w="453" w:type="pct"/>
            <w:vAlign w:val="center"/>
          </w:tcPr>
          <w:p w14:paraId="5D39567A" w14:textId="77777777" w:rsidR="00A237FB" w:rsidRDefault="00A237FB" w:rsidP="00A237FB">
            <w:pPr>
              <w:pStyle w:val="af8"/>
            </w:pPr>
            <w:r>
              <w:t>单位</w:t>
            </w:r>
          </w:p>
        </w:tc>
        <w:tc>
          <w:tcPr>
            <w:tcW w:w="378" w:type="pct"/>
            <w:vAlign w:val="center"/>
          </w:tcPr>
          <w:p w14:paraId="7BB7719D" w14:textId="77777777" w:rsidR="00A237FB" w:rsidRDefault="00A237FB" w:rsidP="00A237FB">
            <w:pPr>
              <w:pStyle w:val="af8"/>
            </w:pPr>
            <w:r>
              <w:t>无量纲</w:t>
            </w:r>
          </w:p>
        </w:tc>
        <w:tc>
          <w:tcPr>
            <w:tcW w:w="307" w:type="pct"/>
            <w:vAlign w:val="center"/>
          </w:tcPr>
          <w:p w14:paraId="478E986F" w14:textId="77777777" w:rsidR="00A237FB" w:rsidRDefault="00A237FB" w:rsidP="00A237FB">
            <w:pPr>
              <w:pStyle w:val="af8"/>
            </w:pPr>
            <w:r>
              <w:rPr>
                <w:rFonts w:hint="eastAsia"/>
              </w:rPr>
              <w:t>m</w:t>
            </w:r>
            <w:r>
              <w:t>g/kg</w:t>
            </w:r>
          </w:p>
        </w:tc>
        <w:tc>
          <w:tcPr>
            <w:tcW w:w="342" w:type="pct"/>
            <w:vAlign w:val="center"/>
          </w:tcPr>
          <w:p w14:paraId="447AB2AA" w14:textId="77777777" w:rsidR="00A237FB" w:rsidRDefault="00A237FB" w:rsidP="00A237FB">
            <w:pPr>
              <w:pStyle w:val="af8"/>
            </w:pPr>
            <w:r>
              <w:rPr>
                <w:rFonts w:hint="eastAsia"/>
              </w:rPr>
              <w:t>m</w:t>
            </w:r>
            <w:r>
              <w:t>g/kg</w:t>
            </w:r>
          </w:p>
        </w:tc>
        <w:tc>
          <w:tcPr>
            <w:tcW w:w="342" w:type="pct"/>
            <w:vAlign w:val="center"/>
          </w:tcPr>
          <w:p w14:paraId="32250384" w14:textId="77777777" w:rsidR="00A237FB" w:rsidRDefault="00A237FB" w:rsidP="00A237FB">
            <w:pPr>
              <w:pStyle w:val="af8"/>
            </w:pPr>
            <w:r>
              <w:rPr>
                <w:rFonts w:hint="eastAsia"/>
              </w:rPr>
              <w:t>m</w:t>
            </w:r>
            <w:r>
              <w:t>g/kg</w:t>
            </w:r>
          </w:p>
        </w:tc>
        <w:tc>
          <w:tcPr>
            <w:tcW w:w="342" w:type="pct"/>
            <w:vAlign w:val="center"/>
          </w:tcPr>
          <w:p w14:paraId="5104BE09" w14:textId="77777777" w:rsidR="00A237FB" w:rsidRDefault="00A237FB" w:rsidP="00A237FB">
            <w:pPr>
              <w:pStyle w:val="af8"/>
            </w:pPr>
            <w:r>
              <w:rPr>
                <w:rFonts w:hint="eastAsia"/>
              </w:rPr>
              <w:t>m</w:t>
            </w:r>
            <w:r>
              <w:t>g/kg</w:t>
            </w:r>
          </w:p>
        </w:tc>
        <w:tc>
          <w:tcPr>
            <w:tcW w:w="345" w:type="pct"/>
            <w:vAlign w:val="center"/>
          </w:tcPr>
          <w:p w14:paraId="3DFB4C5E" w14:textId="77777777" w:rsidR="00A237FB" w:rsidRDefault="00A237FB" w:rsidP="00A237FB">
            <w:pPr>
              <w:pStyle w:val="af8"/>
            </w:pPr>
            <w:r>
              <w:rPr>
                <w:rFonts w:hint="eastAsia"/>
              </w:rPr>
              <w:t>m</w:t>
            </w:r>
            <w:r>
              <w:t>g/kg</w:t>
            </w:r>
          </w:p>
        </w:tc>
        <w:tc>
          <w:tcPr>
            <w:tcW w:w="334" w:type="pct"/>
            <w:vAlign w:val="center"/>
          </w:tcPr>
          <w:p w14:paraId="6CAD779B" w14:textId="77777777" w:rsidR="00A237FB" w:rsidRDefault="00A237FB" w:rsidP="00A237FB">
            <w:pPr>
              <w:pStyle w:val="af8"/>
            </w:pPr>
            <w:r>
              <w:rPr>
                <w:rFonts w:hint="eastAsia"/>
              </w:rPr>
              <w:t>m</w:t>
            </w:r>
            <w:r>
              <w:t>g/kg</w:t>
            </w:r>
          </w:p>
        </w:tc>
        <w:tc>
          <w:tcPr>
            <w:tcW w:w="429" w:type="pct"/>
            <w:vAlign w:val="center"/>
          </w:tcPr>
          <w:p w14:paraId="55D25DC2" w14:textId="77777777" w:rsidR="00A237FB" w:rsidRDefault="00A237FB" w:rsidP="00A237FB">
            <w:pPr>
              <w:pStyle w:val="af8"/>
            </w:pPr>
            <w:r>
              <w:rPr>
                <w:rFonts w:hint="eastAsia"/>
              </w:rPr>
              <w:t>m</w:t>
            </w:r>
            <w:r>
              <w:t>g/kg</w:t>
            </w:r>
          </w:p>
        </w:tc>
        <w:tc>
          <w:tcPr>
            <w:tcW w:w="476" w:type="pct"/>
            <w:vAlign w:val="center"/>
          </w:tcPr>
          <w:p w14:paraId="0263BD69" w14:textId="77777777" w:rsidR="00A237FB" w:rsidRDefault="00A237FB" w:rsidP="00A237FB">
            <w:pPr>
              <w:pStyle w:val="af8"/>
            </w:pPr>
            <w:r>
              <w:rPr>
                <w:rFonts w:hint="eastAsia"/>
              </w:rPr>
              <w:t>m</w:t>
            </w:r>
            <w:r>
              <w:t>g/kg</w:t>
            </w:r>
          </w:p>
        </w:tc>
      </w:tr>
      <w:tr w:rsidR="00A237FB" w:rsidRPr="008A4958" w14:paraId="4F787A6C" w14:textId="77777777" w:rsidTr="00C97CA7">
        <w:trPr>
          <w:trHeight w:val="223"/>
          <w:jc w:val="center"/>
        </w:trPr>
        <w:tc>
          <w:tcPr>
            <w:tcW w:w="448" w:type="pct"/>
            <w:vMerge/>
            <w:vAlign w:val="center"/>
          </w:tcPr>
          <w:p w14:paraId="351E62AB" w14:textId="77777777" w:rsidR="00A237FB" w:rsidRDefault="00A237FB" w:rsidP="00A237FB">
            <w:pPr>
              <w:pStyle w:val="af8"/>
            </w:pPr>
          </w:p>
        </w:tc>
        <w:tc>
          <w:tcPr>
            <w:tcW w:w="287" w:type="pct"/>
            <w:vMerge/>
            <w:vAlign w:val="center"/>
          </w:tcPr>
          <w:p w14:paraId="69BBFB15" w14:textId="77777777" w:rsidR="00A237FB" w:rsidRDefault="00A237FB" w:rsidP="00A237FB">
            <w:pPr>
              <w:pStyle w:val="af8"/>
            </w:pPr>
          </w:p>
        </w:tc>
        <w:tc>
          <w:tcPr>
            <w:tcW w:w="517" w:type="pct"/>
            <w:vMerge/>
            <w:vAlign w:val="center"/>
          </w:tcPr>
          <w:p w14:paraId="6B9C40F9" w14:textId="77777777" w:rsidR="00A237FB" w:rsidRDefault="00A237FB" w:rsidP="00A237FB">
            <w:pPr>
              <w:pStyle w:val="af8"/>
            </w:pPr>
          </w:p>
        </w:tc>
        <w:tc>
          <w:tcPr>
            <w:tcW w:w="453" w:type="pct"/>
            <w:vAlign w:val="center"/>
          </w:tcPr>
          <w:p w14:paraId="64758352" w14:textId="77777777" w:rsidR="00A237FB" w:rsidRDefault="00A237FB" w:rsidP="00A237FB">
            <w:pPr>
              <w:pStyle w:val="af8"/>
            </w:pPr>
            <w:r>
              <w:t>检出限</w:t>
            </w:r>
          </w:p>
        </w:tc>
        <w:tc>
          <w:tcPr>
            <w:tcW w:w="378" w:type="pct"/>
            <w:vAlign w:val="center"/>
          </w:tcPr>
          <w:p w14:paraId="0B3BCC2A" w14:textId="77777777" w:rsidR="00A237FB" w:rsidRDefault="00A237FB" w:rsidP="00A237FB">
            <w:pPr>
              <w:pStyle w:val="af8"/>
            </w:pPr>
            <w:r>
              <w:t>—</w:t>
            </w:r>
          </w:p>
        </w:tc>
        <w:tc>
          <w:tcPr>
            <w:tcW w:w="307" w:type="pct"/>
            <w:vAlign w:val="center"/>
          </w:tcPr>
          <w:p w14:paraId="101425E7" w14:textId="77777777" w:rsidR="00A237FB" w:rsidRDefault="00A237FB" w:rsidP="00A237FB">
            <w:pPr>
              <w:pStyle w:val="af8"/>
            </w:pPr>
            <w:r>
              <w:t>0.01</w:t>
            </w:r>
          </w:p>
        </w:tc>
        <w:tc>
          <w:tcPr>
            <w:tcW w:w="342" w:type="pct"/>
            <w:vAlign w:val="center"/>
          </w:tcPr>
          <w:p w14:paraId="6FFEBCB2" w14:textId="77777777" w:rsidR="00A237FB" w:rsidRDefault="00A237FB" w:rsidP="00A237FB">
            <w:pPr>
              <w:pStyle w:val="af8"/>
            </w:pPr>
            <w:r>
              <w:t>0.01</w:t>
            </w:r>
          </w:p>
        </w:tc>
        <w:tc>
          <w:tcPr>
            <w:tcW w:w="342" w:type="pct"/>
            <w:vAlign w:val="center"/>
          </w:tcPr>
          <w:p w14:paraId="1A99F832" w14:textId="77777777" w:rsidR="00A237FB" w:rsidRDefault="00A237FB" w:rsidP="00A237FB">
            <w:pPr>
              <w:pStyle w:val="af8"/>
            </w:pPr>
            <w:r>
              <w:t>0.5</w:t>
            </w:r>
          </w:p>
        </w:tc>
        <w:tc>
          <w:tcPr>
            <w:tcW w:w="342" w:type="pct"/>
            <w:vAlign w:val="center"/>
          </w:tcPr>
          <w:p w14:paraId="1FD34FA3" w14:textId="77777777" w:rsidR="00A237FB" w:rsidRDefault="00A237FB" w:rsidP="00A237FB">
            <w:pPr>
              <w:pStyle w:val="af8"/>
            </w:pPr>
            <w:r>
              <w:t>1</w:t>
            </w:r>
          </w:p>
        </w:tc>
        <w:tc>
          <w:tcPr>
            <w:tcW w:w="345" w:type="pct"/>
            <w:vAlign w:val="center"/>
          </w:tcPr>
          <w:p w14:paraId="08A2DFE8" w14:textId="77777777" w:rsidR="00A237FB" w:rsidRDefault="00A237FB" w:rsidP="00A237FB">
            <w:pPr>
              <w:pStyle w:val="af8"/>
            </w:pPr>
            <w:r>
              <w:t>10</w:t>
            </w:r>
          </w:p>
        </w:tc>
        <w:tc>
          <w:tcPr>
            <w:tcW w:w="334" w:type="pct"/>
            <w:vAlign w:val="center"/>
          </w:tcPr>
          <w:p w14:paraId="6B7489E4" w14:textId="77777777" w:rsidR="00A237FB" w:rsidRDefault="00A237FB" w:rsidP="00A237FB">
            <w:pPr>
              <w:pStyle w:val="af8"/>
            </w:pPr>
            <w:r>
              <w:t>0.002</w:t>
            </w:r>
          </w:p>
        </w:tc>
        <w:tc>
          <w:tcPr>
            <w:tcW w:w="429" w:type="pct"/>
            <w:vAlign w:val="center"/>
          </w:tcPr>
          <w:p w14:paraId="70DADC06" w14:textId="77777777" w:rsidR="00A237FB" w:rsidRDefault="00A237FB" w:rsidP="00A237FB">
            <w:pPr>
              <w:pStyle w:val="af8"/>
            </w:pPr>
            <w:r>
              <w:t>3</w:t>
            </w:r>
          </w:p>
        </w:tc>
        <w:tc>
          <w:tcPr>
            <w:tcW w:w="476" w:type="pct"/>
            <w:vAlign w:val="center"/>
          </w:tcPr>
          <w:p w14:paraId="1737B71C" w14:textId="77777777" w:rsidR="00A237FB" w:rsidRDefault="00A237FB" w:rsidP="00A237FB">
            <w:pPr>
              <w:pStyle w:val="af8"/>
            </w:pPr>
            <w:r>
              <w:t>0.7</w:t>
            </w:r>
          </w:p>
        </w:tc>
      </w:tr>
      <w:tr w:rsidR="00A237FB" w:rsidRPr="008A4958" w14:paraId="12740F3D" w14:textId="77777777" w:rsidTr="00C97CA7">
        <w:trPr>
          <w:trHeight w:val="223"/>
          <w:jc w:val="center"/>
        </w:trPr>
        <w:tc>
          <w:tcPr>
            <w:tcW w:w="448" w:type="pct"/>
            <w:vAlign w:val="center"/>
          </w:tcPr>
          <w:p w14:paraId="5BFD657D" w14:textId="77777777" w:rsidR="00A237FB" w:rsidRDefault="00A237FB" w:rsidP="00A237FB">
            <w:pPr>
              <w:pStyle w:val="af8"/>
            </w:pPr>
            <w:r>
              <w:rPr>
                <w:rFonts w:hint="eastAsia"/>
              </w:rPr>
              <w:t>T1</w:t>
            </w:r>
          </w:p>
        </w:tc>
        <w:tc>
          <w:tcPr>
            <w:tcW w:w="287" w:type="pct"/>
            <w:vAlign w:val="center"/>
          </w:tcPr>
          <w:p w14:paraId="232B479A" w14:textId="77777777" w:rsidR="00A237FB" w:rsidRDefault="00A237FB" w:rsidP="00A237FB">
            <w:pPr>
              <w:pStyle w:val="af8"/>
            </w:pPr>
            <w:r>
              <w:rPr>
                <w:rFonts w:hint="eastAsia"/>
              </w:rPr>
              <w:t>0.2</w:t>
            </w:r>
          </w:p>
        </w:tc>
        <w:tc>
          <w:tcPr>
            <w:tcW w:w="517" w:type="pct"/>
            <w:vAlign w:val="center"/>
          </w:tcPr>
          <w:p w14:paraId="4E669498" w14:textId="77777777" w:rsidR="00A237FB" w:rsidRDefault="00A237FB" w:rsidP="00A237FB">
            <w:pPr>
              <w:pStyle w:val="af8"/>
            </w:pPr>
            <w:r>
              <w:rPr>
                <w:rFonts w:hint="eastAsia"/>
                <w:color w:val="000000"/>
              </w:rPr>
              <w:t>2023.11.23</w:t>
            </w:r>
          </w:p>
        </w:tc>
        <w:tc>
          <w:tcPr>
            <w:tcW w:w="453" w:type="pct"/>
            <w:vAlign w:val="center"/>
          </w:tcPr>
          <w:p w14:paraId="505F6728" w14:textId="77777777" w:rsidR="00A237FB" w:rsidRDefault="00A237FB" w:rsidP="00A237FB">
            <w:pPr>
              <w:pStyle w:val="af8"/>
            </w:pPr>
            <w:r>
              <w:rPr>
                <w:rFonts w:hint="eastAsia"/>
              </w:rPr>
              <w:t>/</w:t>
            </w:r>
          </w:p>
        </w:tc>
        <w:tc>
          <w:tcPr>
            <w:tcW w:w="378" w:type="pct"/>
            <w:vAlign w:val="center"/>
          </w:tcPr>
          <w:p w14:paraId="77053E7F" w14:textId="77777777" w:rsidR="00A237FB" w:rsidRDefault="00A237FB" w:rsidP="00A237FB">
            <w:pPr>
              <w:pStyle w:val="af8"/>
            </w:pPr>
            <w:r>
              <w:rPr>
                <w:rFonts w:hint="eastAsia"/>
              </w:rPr>
              <w:t>7.57</w:t>
            </w:r>
          </w:p>
        </w:tc>
        <w:tc>
          <w:tcPr>
            <w:tcW w:w="307" w:type="pct"/>
            <w:vAlign w:val="center"/>
          </w:tcPr>
          <w:p w14:paraId="1F3B8D98" w14:textId="77777777" w:rsidR="00A237FB" w:rsidRDefault="00A237FB" w:rsidP="00A237FB">
            <w:pPr>
              <w:pStyle w:val="af8"/>
            </w:pPr>
            <w:r>
              <w:rPr>
                <w:rFonts w:hint="eastAsia"/>
              </w:rPr>
              <w:t>1.72</w:t>
            </w:r>
          </w:p>
        </w:tc>
        <w:tc>
          <w:tcPr>
            <w:tcW w:w="342" w:type="pct"/>
            <w:vAlign w:val="center"/>
          </w:tcPr>
          <w:p w14:paraId="4AB3B2A5" w14:textId="77777777" w:rsidR="00A237FB" w:rsidRDefault="00A237FB" w:rsidP="00A237FB">
            <w:pPr>
              <w:pStyle w:val="af8"/>
            </w:pPr>
            <w:r>
              <w:rPr>
                <w:rFonts w:hint="eastAsia"/>
              </w:rPr>
              <w:t>0.11</w:t>
            </w:r>
          </w:p>
        </w:tc>
        <w:tc>
          <w:tcPr>
            <w:tcW w:w="342" w:type="pct"/>
            <w:vAlign w:val="center"/>
          </w:tcPr>
          <w:p w14:paraId="6AD94725" w14:textId="77777777" w:rsidR="00A237FB" w:rsidRDefault="00A237FB" w:rsidP="00A237FB">
            <w:pPr>
              <w:pStyle w:val="af8"/>
            </w:pPr>
            <w:r>
              <w:rPr>
                <w:rFonts w:hint="eastAsia"/>
              </w:rPr>
              <w:t>ND</w:t>
            </w:r>
          </w:p>
        </w:tc>
        <w:tc>
          <w:tcPr>
            <w:tcW w:w="342" w:type="pct"/>
            <w:vAlign w:val="center"/>
          </w:tcPr>
          <w:p w14:paraId="2C8B432A" w14:textId="77777777" w:rsidR="00A237FB" w:rsidRDefault="00A237FB" w:rsidP="00A237FB">
            <w:pPr>
              <w:pStyle w:val="af8"/>
            </w:pPr>
            <w:r>
              <w:rPr>
                <w:rFonts w:hint="eastAsia"/>
              </w:rPr>
              <w:t>24</w:t>
            </w:r>
          </w:p>
        </w:tc>
        <w:tc>
          <w:tcPr>
            <w:tcW w:w="345" w:type="pct"/>
            <w:vAlign w:val="center"/>
          </w:tcPr>
          <w:p w14:paraId="759C6B4F" w14:textId="77777777" w:rsidR="00A237FB" w:rsidRDefault="00A237FB" w:rsidP="00A237FB">
            <w:pPr>
              <w:pStyle w:val="af8"/>
            </w:pPr>
            <w:r>
              <w:rPr>
                <w:rFonts w:hint="eastAsia"/>
              </w:rPr>
              <w:t>25</w:t>
            </w:r>
          </w:p>
        </w:tc>
        <w:tc>
          <w:tcPr>
            <w:tcW w:w="334" w:type="pct"/>
            <w:vAlign w:val="center"/>
          </w:tcPr>
          <w:p w14:paraId="0CCDB9BA" w14:textId="77777777" w:rsidR="00A237FB" w:rsidRDefault="00A237FB" w:rsidP="00A237FB">
            <w:pPr>
              <w:pStyle w:val="af8"/>
            </w:pPr>
            <w:r>
              <w:rPr>
                <w:rFonts w:hint="eastAsia"/>
              </w:rPr>
              <w:t>0.042</w:t>
            </w:r>
          </w:p>
        </w:tc>
        <w:tc>
          <w:tcPr>
            <w:tcW w:w="429" w:type="pct"/>
            <w:vAlign w:val="center"/>
          </w:tcPr>
          <w:p w14:paraId="4B5ACA25" w14:textId="77777777" w:rsidR="00A237FB" w:rsidRDefault="00A237FB" w:rsidP="00A237FB">
            <w:pPr>
              <w:pStyle w:val="af8"/>
            </w:pPr>
            <w:r>
              <w:rPr>
                <w:rFonts w:hint="eastAsia"/>
              </w:rPr>
              <w:t>34</w:t>
            </w:r>
          </w:p>
        </w:tc>
        <w:tc>
          <w:tcPr>
            <w:tcW w:w="476" w:type="pct"/>
            <w:vAlign w:val="center"/>
          </w:tcPr>
          <w:p w14:paraId="7509C268" w14:textId="77777777" w:rsidR="00A237FB" w:rsidRDefault="00A237FB" w:rsidP="00A237FB">
            <w:pPr>
              <w:pStyle w:val="af8"/>
            </w:pPr>
            <w:r>
              <w:rPr>
                <w:rFonts w:hint="eastAsia"/>
              </w:rPr>
              <w:t>3.3</w:t>
            </w:r>
          </w:p>
        </w:tc>
      </w:tr>
      <w:tr w:rsidR="000F7717" w:rsidRPr="008A4958" w14:paraId="1C8194F3" w14:textId="77777777" w:rsidTr="00FE1DEF">
        <w:trPr>
          <w:trHeight w:val="223"/>
          <w:jc w:val="center"/>
        </w:trPr>
        <w:tc>
          <w:tcPr>
            <w:tcW w:w="448" w:type="pct"/>
            <w:vMerge w:val="restart"/>
            <w:vAlign w:val="center"/>
          </w:tcPr>
          <w:p w14:paraId="09794997" w14:textId="77777777" w:rsidR="000F7717" w:rsidRDefault="000F7717" w:rsidP="000F7717">
            <w:pPr>
              <w:pStyle w:val="af8"/>
            </w:pPr>
            <w:r>
              <w:t>T2</w:t>
            </w:r>
          </w:p>
        </w:tc>
        <w:tc>
          <w:tcPr>
            <w:tcW w:w="287" w:type="pct"/>
            <w:vAlign w:val="center"/>
          </w:tcPr>
          <w:p w14:paraId="0D08E2B3" w14:textId="77777777" w:rsidR="000F7717" w:rsidRDefault="000F7717" w:rsidP="000F7717">
            <w:pPr>
              <w:pStyle w:val="af8"/>
            </w:pPr>
            <w:r>
              <w:rPr>
                <w:rFonts w:hint="eastAsia"/>
              </w:rPr>
              <w:t>0.2</w:t>
            </w:r>
          </w:p>
        </w:tc>
        <w:tc>
          <w:tcPr>
            <w:tcW w:w="517" w:type="pct"/>
            <w:vAlign w:val="center"/>
          </w:tcPr>
          <w:p w14:paraId="28EDB363" w14:textId="77777777" w:rsidR="000F7717" w:rsidRDefault="000F7717" w:rsidP="000F7717">
            <w:pPr>
              <w:pStyle w:val="af8"/>
              <w:rPr>
                <w:color w:val="000000"/>
              </w:rPr>
            </w:pPr>
            <w:r>
              <w:rPr>
                <w:rFonts w:hint="eastAsia"/>
                <w:color w:val="000000"/>
              </w:rPr>
              <w:t>2023.11.23</w:t>
            </w:r>
          </w:p>
        </w:tc>
        <w:tc>
          <w:tcPr>
            <w:tcW w:w="453" w:type="pct"/>
            <w:vAlign w:val="center"/>
          </w:tcPr>
          <w:p w14:paraId="4207A5F2" w14:textId="77777777" w:rsidR="000F7717" w:rsidRDefault="000F7717" w:rsidP="000F7717">
            <w:pPr>
              <w:pStyle w:val="af8"/>
              <w:rPr>
                <w:color w:val="000000"/>
              </w:rPr>
            </w:pPr>
            <w:r>
              <w:rPr>
                <w:rFonts w:hint="eastAsia"/>
                <w:color w:val="000000"/>
              </w:rPr>
              <w:t>/</w:t>
            </w:r>
          </w:p>
        </w:tc>
        <w:tc>
          <w:tcPr>
            <w:tcW w:w="378" w:type="pct"/>
            <w:vAlign w:val="center"/>
          </w:tcPr>
          <w:p w14:paraId="3A760B9B" w14:textId="77777777" w:rsidR="000F7717" w:rsidRDefault="000F7717" w:rsidP="000F7717">
            <w:pPr>
              <w:pStyle w:val="af8"/>
              <w:rPr>
                <w:color w:val="000000"/>
              </w:rPr>
            </w:pPr>
            <w:r>
              <w:rPr>
                <w:rFonts w:hint="eastAsia"/>
                <w:color w:val="000000"/>
              </w:rPr>
              <w:t>8.32</w:t>
            </w:r>
          </w:p>
        </w:tc>
        <w:tc>
          <w:tcPr>
            <w:tcW w:w="307" w:type="pct"/>
          </w:tcPr>
          <w:p w14:paraId="5DA81937" w14:textId="77777777" w:rsidR="000F7717" w:rsidRDefault="000F7717" w:rsidP="000F7717">
            <w:pPr>
              <w:pStyle w:val="af8"/>
              <w:rPr>
                <w:color w:val="000000"/>
              </w:rPr>
            </w:pPr>
            <w:r w:rsidRPr="007F04BF">
              <w:rPr>
                <w:rFonts w:hint="eastAsia"/>
                <w:color w:val="000000"/>
              </w:rPr>
              <w:t>/</w:t>
            </w:r>
          </w:p>
        </w:tc>
        <w:tc>
          <w:tcPr>
            <w:tcW w:w="342" w:type="pct"/>
          </w:tcPr>
          <w:p w14:paraId="14DC4001" w14:textId="77777777" w:rsidR="000F7717" w:rsidRDefault="000F7717" w:rsidP="000F7717">
            <w:pPr>
              <w:pStyle w:val="af8"/>
              <w:rPr>
                <w:color w:val="000000"/>
              </w:rPr>
            </w:pPr>
            <w:r w:rsidRPr="007F04BF">
              <w:rPr>
                <w:rFonts w:hint="eastAsia"/>
                <w:color w:val="000000"/>
              </w:rPr>
              <w:t>/</w:t>
            </w:r>
          </w:p>
        </w:tc>
        <w:tc>
          <w:tcPr>
            <w:tcW w:w="342" w:type="pct"/>
          </w:tcPr>
          <w:p w14:paraId="609024DA" w14:textId="77777777" w:rsidR="000F7717" w:rsidRDefault="000F7717" w:rsidP="000F7717">
            <w:pPr>
              <w:pStyle w:val="af8"/>
              <w:rPr>
                <w:color w:val="000000"/>
              </w:rPr>
            </w:pPr>
            <w:r w:rsidRPr="007F04BF">
              <w:rPr>
                <w:rFonts w:hint="eastAsia"/>
                <w:color w:val="000000"/>
              </w:rPr>
              <w:t>/</w:t>
            </w:r>
          </w:p>
        </w:tc>
        <w:tc>
          <w:tcPr>
            <w:tcW w:w="342" w:type="pct"/>
          </w:tcPr>
          <w:p w14:paraId="14E2ABC5" w14:textId="77777777" w:rsidR="000F7717" w:rsidRDefault="000F7717" w:rsidP="000F7717">
            <w:pPr>
              <w:pStyle w:val="af8"/>
              <w:rPr>
                <w:color w:val="000000"/>
              </w:rPr>
            </w:pPr>
            <w:r w:rsidRPr="007F04BF">
              <w:rPr>
                <w:rFonts w:hint="eastAsia"/>
                <w:color w:val="000000"/>
              </w:rPr>
              <w:t>/</w:t>
            </w:r>
          </w:p>
        </w:tc>
        <w:tc>
          <w:tcPr>
            <w:tcW w:w="345" w:type="pct"/>
          </w:tcPr>
          <w:p w14:paraId="56E45F9C" w14:textId="77777777" w:rsidR="000F7717" w:rsidRDefault="000F7717" w:rsidP="000F7717">
            <w:pPr>
              <w:pStyle w:val="af8"/>
              <w:rPr>
                <w:color w:val="000000"/>
              </w:rPr>
            </w:pPr>
            <w:r w:rsidRPr="007F04BF">
              <w:rPr>
                <w:rFonts w:hint="eastAsia"/>
                <w:color w:val="000000"/>
              </w:rPr>
              <w:t>/</w:t>
            </w:r>
          </w:p>
        </w:tc>
        <w:tc>
          <w:tcPr>
            <w:tcW w:w="334" w:type="pct"/>
          </w:tcPr>
          <w:p w14:paraId="1234C29C" w14:textId="77777777" w:rsidR="000F7717" w:rsidRDefault="000F7717" w:rsidP="000F7717">
            <w:pPr>
              <w:pStyle w:val="af8"/>
              <w:rPr>
                <w:color w:val="000000"/>
              </w:rPr>
            </w:pPr>
            <w:r w:rsidRPr="007F04BF">
              <w:rPr>
                <w:rFonts w:hint="eastAsia"/>
                <w:color w:val="000000"/>
              </w:rPr>
              <w:t>/</w:t>
            </w:r>
          </w:p>
        </w:tc>
        <w:tc>
          <w:tcPr>
            <w:tcW w:w="429" w:type="pct"/>
          </w:tcPr>
          <w:p w14:paraId="0D1A9379" w14:textId="77777777" w:rsidR="000F7717" w:rsidRDefault="000F7717" w:rsidP="000F7717">
            <w:pPr>
              <w:pStyle w:val="af8"/>
              <w:rPr>
                <w:color w:val="000000"/>
              </w:rPr>
            </w:pPr>
            <w:r w:rsidRPr="007F04BF">
              <w:rPr>
                <w:rFonts w:hint="eastAsia"/>
                <w:color w:val="000000"/>
              </w:rPr>
              <w:t>/</w:t>
            </w:r>
          </w:p>
        </w:tc>
        <w:tc>
          <w:tcPr>
            <w:tcW w:w="476" w:type="pct"/>
            <w:vAlign w:val="center"/>
          </w:tcPr>
          <w:p w14:paraId="4F98304B" w14:textId="77777777" w:rsidR="000F7717" w:rsidRDefault="000F7717" w:rsidP="000F7717">
            <w:pPr>
              <w:pStyle w:val="af8"/>
              <w:rPr>
                <w:color w:val="000000"/>
              </w:rPr>
            </w:pPr>
            <w:r>
              <w:rPr>
                <w:rFonts w:hint="eastAsia"/>
                <w:color w:val="000000"/>
              </w:rPr>
              <w:t>3.2</w:t>
            </w:r>
          </w:p>
        </w:tc>
      </w:tr>
      <w:tr w:rsidR="000F7717" w:rsidRPr="008A4958" w14:paraId="11212629" w14:textId="77777777" w:rsidTr="00FE1DEF">
        <w:trPr>
          <w:trHeight w:val="400"/>
          <w:jc w:val="center"/>
        </w:trPr>
        <w:tc>
          <w:tcPr>
            <w:tcW w:w="448" w:type="pct"/>
            <w:vMerge/>
            <w:vAlign w:val="center"/>
          </w:tcPr>
          <w:p w14:paraId="323BF0BD" w14:textId="77777777" w:rsidR="000F7717" w:rsidRPr="008A4958" w:rsidRDefault="000F7717" w:rsidP="000F7717">
            <w:pPr>
              <w:pStyle w:val="af8"/>
            </w:pPr>
          </w:p>
        </w:tc>
        <w:tc>
          <w:tcPr>
            <w:tcW w:w="287" w:type="pct"/>
            <w:vAlign w:val="center"/>
          </w:tcPr>
          <w:p w14:paraId="408F60EC" w14:textId="77777777" w:rsidR="000F7717" w:rsidRDefault="000F7717" w:rsidP="000F7717">
            <w:pPr>
              <w:pStyle w:val="af8"/>
            </w:pPr>
            <w:r>
              <w:rPr>
                <w:rFonts w:hint="eastAsia"/>
              </w:rPr>
              <w:t>0.5</w:t>
            </w:r>
          </w:p>
        </w:tc>
        <w:tc>
          <w:tcPr>
            <w:tcW w:w="517" w:type="pct"/>
            <w:vAlign w:val="center"/>
          </w:tcPr>
          <w:p w14:paraId="5786048A" w14:textId="77777777" w:rsidR="000F7717" w:rsidRDefault="000F7717" w:rsidP="000F7717">
            <w:pPr>
              <w:pStyle w:val="af8"/>
              <w:rPr>
                <w:color w:val="000000"/>
              </w:rPr>
            </w:pPr>
            <w:r>
              <w:rPr>
                <w:rFonts w:hint="eastAsia"/>
                <w:color w:val="000000"/>
              </w:rPr>
              <w:t>2023.11.23</w:t>
            </w:r>
          </w:p>
        </w:tc>
        <w:tc>
          <w:tcPr>
            <w:tcW w:w="453" w:type="pct"/>
            <w:vAlign w:val="center"/>
          </w:tcPr>
          <w:p w14:paraId="4B6914EC" w14:textId="77777777" w:rsidR="000F7717" w:rsidRDefault="000F7717" w:rsidP="000F7717">
            <w:pPr>
              <w:pStyle w:val="af8"/>
              <w:rPr>
                <w:color w:val="000000"/>
              </w:rPr>
            </w:pPr>
            <w:r>
              <w:rPr>
                <w:rFonts w:hint="eastAsia"/>
                <w:color w:val="000000"/>
              </w:rPr>
              <w:t>/</w:t>
            </w:r>
          </w:p>
        </w:tc>
        <w:tc>
          <w:tcPr>
            <w:tcW w:w="378" w:type="pct"/>
            <w:vAlign w:val="center"/>
          </w:tcPr>
          <w:p w14:paraId="19548611" w14:textId="77777777" w:rsidR="000F7717" w:rsidRDefault="000F7717" w:rsidP="000F7717">
            <w:pPr>
              <w:pStyle w:val="af8"/>
              <w:rPr>
                <w:color w:val="000000"/>
              </w:rPr>
            </w:pPr>
            <w:r>
              <w:rPr>
                <w:rFonts w:hint="eastAsia"/>
                <w:color w:val="000000"/>
              </w:rPr>
              <w:t>8.13</w:t>
            </w:r>
          </w:p>
        </w:tc>
        <w:tc>
          <w:tcPr>
            <w:tcW w:w="307" w:type="pct"/>
          </w:tcPr>
          <w:p w14:paraId="5AA7F5F8" w14:textId="77777777" w:rsidR="000F7717" w:rsidRDefault="000F7717" w:rsidP="000F7717">
            <w:pPr>
              <w:pStyle w:val="af8"/>
              <w:rPr>
                <w:color w:val="000000"/>
              </w:rPr>
            </w:pPr>
            <w:r w:rsidRPr="007F04BF">
              <w:rPr>
                <w:rFonts w:hint="eastAsia"/>
                <w:color w:val="000000"/>
              </w:rPr>
              <w:t>/</w:t>
            </w:r>
          </w:p>
        </w:tc>
        <w:tc>
          <w:tcPr>
            <w:tcW w:w="342" w:type="pct"/>
          </w:tcPr>
          <w:p w14:paraId="789402FB" w14:textId="77777777" w:rsidR="000F7717" w:rsidRDefault="000F7717" w:rsidP="000F7717">
            <w:pPr>
              <w:pStyle w:val="af8"/>
              <w:rPr>
                <w:color w:val="000000"/>
              </w:rPr>
            </w:pPr>
            <w:r w:rsidRPr="007F04BF">
              <w:rPr>
                <w:rFonts w:hint="eastAsia"/>
                <w:color w:val="000000"/>
              </w:rPr>
              <w:t>/</w:t>
            </w:r>
          </w:p>
        </w:tc>
        <w:tc>
          <w:tcPr>
            <w:tcW w:w="342" w:type="pct"/>
          </w:tcPr>
          <w:p w14:paraId="614359DB" w14:textId="77777777" w:rsidR="000F7717" w:rsidRDefault="000F7717" w:rsidP="000F7717">
            <w:pPr>
              <w:pStyle w:val="af8"/>
              <w:rPr>
                <w:color w:val="000000"/>
              </w:rPr>
            </w:pPr>
            <w:r w:rsidRPr="007F04BF">
              <w:rPr>
                <w:rFonts w:hint="eastAsia"/>
                <w:color w:val="000000"/>
              </w:rPr>
              <w:t>/</w:t>
            </w:r>
          </w:p>
        </w:tc>
        <w:tc>
          <w:tcPr>
            <w:tcW w:w="342" w:type="pct"/>
          </w:tcPr>
          <w:p w14:paraId="6FDB1E5E" w14:textId="77777777" w:rsidR="000F7717" w:rsidRDefault="000F7717" w:rsidP="000F7717">
            <w:pPr>
              <w:pStyle w:val="af8"/>
              <w:rPr>
                <w:color w:val="000000"/>
              </w:rPr>
            </w:pPr>
            <w:r w:rsidRPr="007F04BF">
              <w:rPr>
                <w:rFonts w:hint="eastAsia"/>
                <w:color w:val="000000"/>
              </w:rPr>
              <w:t>/</w:t>
            </w:r>
          </w:p>
        </w:tc>
        <w:tc>
          <w:tcPr>
            <w:tcW w:w="345" w:type="pct"/>
          </w:tcPr>
          <w:p w14:paraId="4428E6FF" w14:textId="77777777" w:rsidR="000F7717" w:rsidRDefault="000F7717" w:rsidP="000F7717">
            <w:pPr>
              <w:pStyle w:val="af8"/>
              <w:rPr>
                <w:color w:val="000000"/>
              </w:rPr>
            </w:pPr>
            <w:r w:rsidRPr="007F04BF">
              <w:rPr>
                <w:rFonts w:hint="eastAsia"/>
                <w:color w:val="000000"/>
              </w:rPr>
              <w:t>/</w:t>
            </w:r>
          </w:p>
        </w:tc>
        <w:tc>
          <w:tcPr>
            <w:tcW w:w="334" w:type="pct"/>
          </w:tcPr>
          <w:p w14:paraId="70329F5F" w14:textId="77777777" w:rsidR="000F7717" w:rsidRDefault="000F7717" w:rsidP="000F7717">
            <w:pPr>
              <w:pStyle w:val="af8"/>
              <w:rPr>
                <w:color w:val="000000"/>
              </w:rPr>
            </w:pPr>
            <w:r w:rsidRPr="007F04BF">
              <w:rPr>
                <w:rFonts w:hint="eastAsia"/>
                <w:color w:val="000000"/>
              </w:rPr>
              <w:t>/</w:t>
            </w:r>
          </w:p>
        </w:tc>
        <w:tc>
          <w:tcPr>
            <w:tcW w:w="429" w:type="pct"/>
          </w:tcPr>
          <w:p w14:paraId="6118FE70" w14:textId="77777777" w:rsidR="000F7717" w:rsidRDefault="000F7717" w:rsidP="000F7717">
            <w:pPr>
              <w:pStyle w:val="af8"/>
              <w:rPr>
                <w:color w:val="000000"/>
              </w:rPr>
            </w:pPr>
            <w:r w:rsidRPr="007F04BF">
              <w:rPr>
                <w:rFonts w:hint="eastAsia"/>
                <w:color w:val="000000"/>
              </w:rPr>
              <w:t>/</w:t>
            </w:r>
          </w:p>
        </w:tc>
        <w:tc>
          <w:tcPr>
            <w:tcW w:w="476" w:type="pct"/>
            <w:vAlign w:val="center"/>
          </w:tcPr>
          <w:p w14:paraId="16E60381" w14:textId="77777777" w:rsidR="000F7717" w:rsidRDefault="000F7717" w:rsidP="000F7717">
            <w:pPr>
              <w:pStyle w:val="af8"/>
              <w:rPr>
                <w:color w:val="000000"/>
              </w:rPr>
            </w:pPr>
            <w:r>
              <w:rPr>
                <w:rFonts w:hint="eastAsia"/>
                <w:color w:val="000000"/>
              </w:rPr>
              <w:t>2.9</w:t>
            </w:r>
          </w:p>
        </w:tc>
      </w:tr>
      <w:tr w:rsidR="000F7717" w:rsidRPr="008A4958" w14:paraId="56BEA6A6" w14:textId="77777777" w:rsidTr="00FE1DEF">
        <w:trPr>
          <w:trHeight w:val="223"/>
          <w:jc w:val="center"/>
        </w:trPr>
        <w:tc>
          <w:tcPr>
            <w:tcW w:w="448" w:type="pct"/>
            <w:vMerge/>
            <w:vAlign w:val="center"/>
          </w:tcPr>
          <w:p w14:paraId="3FC1B282" w14:textId="77777777" w:rsidR="000F7717" w:rsidRPr="008A4958" w:rsidRDefault="000F7717" w:rsidP="000F7717">
            <w:pPr>
              <w:pStyle w:val="af8"/>
            </w:pPr>
          </w:p>
        </w:tc>
        <w:tc>
          <w:tcPr>
            <w:tcW w:w="287" w:type="pct"/>
            <w:vAlign w:val="center"/>
          </w:tcPr>
          <w:p w14:paraId="04EA073D" w14:textId="77777777" w:rsidR="000F7717" w:rsidRDefault="000F7717" w:rsidP="000F7717">
            <w:pPr>
              <w:pStyle w:val="af8"/>
            </w:pPr>
            <w:r>
              <w:rPr>
                <w:rFonts w:hint="eastAsia"/>
              </w:rPr>
              <w:t>1.5</w:t>
            </w:r>
          </w:p>
        </w:tc>
        <w:tc>
          <w:tcPr>
            <w:tcW w:w="517" w:type="pct"/>
            <w:vAlign w:val="center"/>
          </w:tcPr>
          <w:p w14:paraId="212452C1" w14:textId="77777777" w:rsidR="000F7717" w:rsidRDefault="000F7717" w:rsidP="000F7717">
            <w:pPr>
              <w:pStyle w:val="af8"/>
              <w:rPr>
                <w:color w:val="000000"/>
              </w:rPr>
            </w:pPr>
            <w:r>
              <w:rPr>
                <w:rFonts w:hint="eastAsia"/>
                <w:color w:val="000000"/>
              </w:rPr>
              <w:t>2023.11.23</w:t>
            </w:r>
          </w:p>
        </w:tc>
        <w:tc>
          <w:tcPr>
            <w:tcW w:w="453" w:type="pct"/>
            <w:vAlign w:val="center"/>
          </w:tcPr>
          <w:p w14:paraId="0987744F" w14:textId="77777777" w:rsidR="000F7717" w:rsidRDefault="000F7717" w:rsidP="000F7717">
            <w:pPr>
              <w:pStyle w:val="af8"/>
              <w:rPr>
                <w:color w:val="000000"/>
              </w:rPr>
            </w:pPr>
            <w:r>
              <w:rPr>
                <w:rFonts w:hint="eastAsia"/>
                <w:color w:val="000000"/>
              </w:rPr>
              <w:t>/</w:t>
            </w:r>
          </w:p>
        </w:tc>
        <w:tc>
          <w:tcPr>
            <w:tcW w:w="378" w:type="pct"/>
            <w:vAlign w:val="center"/>
          </w:tcPr>
          <w:p w14:paraId="2C85A509" w14:textId="77777777" w:rsidR="000F7717" w:rsidRDefault="000F7717" w:rsidP="000F7717">
            <w:pPr>
              <w:pStyle w:val="af8"/>
              <w:rPr>
                <w:color w:val="000000"/>
              </w:rPr>
            </w:pPr>
            <w:r>
              <w:rPr>
                <w:rFonts w:hint="eastAsia"/>
                <w:color w:val="000000"/>
              </w:rPr>
              <w:t>8.44</w:t>
            </w:r>
          </w:p>
        </w:tc>
        <w:tc>
          <w:tcPr>
            <w:tcW w:w="307" w:type="pct"/>
          </w:tcPr>
          <w:p w14:paraId="1E1915CD" w14:textId="77777777" w:rsidR="000F7717" w:rsidRDefault="000F7717" w:rsidP="000F7717">
            <w:pPr>
              <w:pStyle w:val="af8"/>
              <w:rPr>
                <w:color w:val="000000"/>
              </w:rPr>
            </w:pPr>
            <w:r w:rsidRPr="007F04BF">
              <w:rPr>
                <w:rFonts w:hint="eastAsia"/>
                <w:color w:val="000000"/>
              </w:rPr>
              <w:t>/</w:t>
            </w:r>
          </w:p>
        </w:tc>
        <w:tc>
          <w:tcPr>
            <w:tcW w:w="342" w:type="pct"/>
          </w:tcPr>
          <w:p w14:paraId="4366108C" w14:textId="77777777" w:rsidR="000F7717" w:rsidRDefault="000F7717" w:rsidP="000F7717">
            <w:pPr>
              <w:pStyle w:val="af8"/>
              <w:rPr>
                <w:color w:val="000000"/>
              </w:rPr>
            </w:pPr>
            <w:r w:rsidRPr="007F04BF">
              <w:rPr>
                <w:rFonts w:hint="eastAsia"/>
                <w:color w:val="000000"/>
              </w:rPr>
              <w:t>/</w:t>
            </w:r>
          </w:p>
        </w:tc>
        <w:tc>
          <w:tcPr>
            <w:tcW w:w="342" w:type="pct"/>
          </w:tcPr>
          <w:p w14:paraId="3D9591BE" w14:textId="77777777" w:rsidR="000F7717" w:rsidRDefault="000F7717" w:rsidP="000F7717">
            <w:pPr>
              <w:pStyle w:val="af8"/>
              <w:rPr>
                <w:color w:val="000000"/>
              </w:rPr>
            </w:pPr>
            <w:r w:rsidRPr="007F04BF">
              <w:rPr>
                <w:rFonts w:hint="eastAsia"/>
                <w:color w:val="000000"/>
              </w:rPr>
              <w:t>/</w:t>
            </w:r>
          </w:p>
        </w:tc>
        <w:tc>
          <w:tcPr>
            <w:tcW w:w="342" w:type="pct"/>
          </w:tcPr>
          <w:p w14:paraId="2E04F96C" w14:textId="77777777" w:rsidR="000F7717" w:rsidRDefault="000F7717" w:rsidP="000F7717">
            <w:pPr>
              <w:pStyle w:val="af8"/>
              <w:rPr>
                <w:color w:val="000000"/>
              </w:rPr>
            </w:pPr>
            <w:r w:rsidRPr="007F04BF">
              <w:rPr>
                <w:rFonts w:hint="eastAsia"/>
                <w:color w:val="000000"/>
              </w:rPr>
              <w:t>/</w:t>
            </w:r>
          </w:p>
        </w:tc>
        <w:tc>
          <w:tcPr>
            <w:tcW w:w="345" w:type="pct"/>
          </w:tcPr>
          <w:p w14:paraId="0FE15E15" w14:textId="77777777" w:rsidR="000F7717" w:rsidRDefault="000F7717" w:rsidP="000F7717">
            <w:pPr>
              <w:pStyle w:val="af8"/>
              <w:rPr>
                <w:color w:val="000000"/>
              </w:rPr>
            </w:pPr>
            <w:r w:rsidRPr="007F04BF">
              <w:rPr>
                <w:rFonts w:hint="eastAsia"/>
                <w:color w:val="000000"/>
              </w:rPr>
              <w:t>/</w:t>
            </w:r>
          </w:p>
        </w:tc>
        <w:tc>
          <w:tcPr>
            <w:tcW w:w="334" w:type="pct"/>
          </w:tcPr>
          <w:p w14:paraId="53E307CC" w14:textId="77777777" w:rsidR="000F7717" w:rsidRDefault="000F7717" w:rsidP="000F7717">
            <w:pPr>
              <w:pStyle w:val="af8"/>
              <w:rPr>
                <w:color w:val="000000"/>
              </w:rPr>
            </w:pPr>
            <w:r w:rsidRPr="007F04BF">
              <w:rPr>
                <w:rFonts w:hint="eastAsia"/>
                <w:color w:val="000000"/>
              </w:rPr>
              <w:t>/</w:t>
            </w:r>
          </w:p>
        </w:tc>
        <w:tc>
          <w:tcPr>
            <w:tcW w:w="429" w:type="pct"/>
          </w:tcPr>
          <w:p w14:paraId="47AEF17A" w14:textId="77777777" w:rsidR="000F7717" w:rsidRDefault="000F7717" w:rsidP="000F7717">
            <w:pPr>
              <w:pStyle w:val="af8"/>
              <w:rPr>
                <w:color w:val="000000"/>
              </w:rPr>
            </w:pPr>
            <w:r w:rsidRPr="007F04BF">
              <w:rPr>
                <w:rFonts w:hint="eastAsia"/>
                <w:color w:val="000000"/>
              </w:rPr>
              <w:t>/</w:t>
            </w:r>
          </w:p>
        </w:tc>
        <w:tc>
          <w:tcPr>
            <w:tcW w:w="476" w:type="pct"/>
            <w:vAlign w:val="center"/>
          </w:tcPr>
          <w:p w14:paraId="1D72C364" w14:textId="77777777" w:rsidR="000F7717" w:rsidRDefault="000F7717" w:rsidP="000F7717">
            <w:pPr>
              <w:pStyle w:val="af8"/>
              <w:rPr>
                <w:color w:val="000000"/>
              </w:rPr>
            </w:pPr>
            <w:r>
              <w:rPr>
                <w:rFonts w:hint="eastAsia"/>
                <w:color w:val="000000"/>
              </w:rPr>
              <w:t>4.0</w:t>
            </w:r>
          </w:p>
        </w:tc>
      </w:tr>
      <w:tr w:rsidR="000F7717" w:rsidRPr="008A4958" w14:paraId="412B5330" w14:textId="77777777" w:rsidTr="00FE1DEF">
        <w:trPr>
          <w:trHeight w:val="223"/>
          <w:jc w:val="center"/>
        </w:trPr>
        <w:tc>
          <w:tcPr>
            <w:tcW w:w="448" w:type="pct"/>
            <w:vMerge w:val="restart"/>
            <w:vAlign w:val="center"/>
          </w:tcPr>
          <w:p w14:paraId="6B0C078B" w14:textId="77777777" w:rsidR="000F7717" w:rsidRDefault="000F7717" w:rsidP="000F7717">
            <w:pPr>
              <w:pStyle w:val="af8"/>
            </w:pPr>
            <w:r>
              <w:t>T</w:t>
            </w:r>
            <w:r>
              <w:rPr>
                <w:rFonts w:hint="eastAsia"/>
              </w:rPr>
              <w:t>3</w:t>
            </w:r>
          </w:p>
        </w:tc>
        <w:tc>
          <w:tcPr>
            <w:tcW w:w="287" w:type="pct"/>
            <w:vAlign w:val="center"/>
          </w:tcPr>
          <w:p w14:paraId="478A4626" w14:textId="77777777" w:rsidR="000F7717" w:rsidRDefault="000F7717" w:rsidP="000F7717">
            <w:pPr>
              <w:pStyle w:val="af8"/>
            </w:pPr>
            <w:r>
              <w:rPr>
                <w:rFonts w:hint="eastAsia"/>
              </w:rPr>
              <w:t>0.2</w:t>
            </w:r>
          </w:p>
        </w:tc>
        <w:tc>
          <w:tcPr>
            <w:tcW w:w="517" w:type="pct"/>
            <w:vAlign w:val="center"/>
          </w:tcPr>
          <w:p w14:paraId="1EB1F3F4" w14:textId="77777777" w:rsidR="000F7717" w:rsidRDefault="000F7717" w:rsidP="000F7717">
            <w:pPr>
              <w:pStyle w:val="af8"/>
              <w:rPr>
                <w:color w:val="000000"/>
              </w:rPr>
            </w:pPr>
            <w:r>
              <w:rPr>
                <w:rFonts w:hint="eastAsia"/>
                <w:color w:val="000000"/>
              </w:rPr>
              <w:t>2023.11.23</w:t>
            </w:r>
          </w:p>
        </w:tc>
        <w:tc>
          <w:tcPr>
            <w:tcW w:w="453" w:type="pct"/>
            <w:vAlign w:val="center"/>
          </w:tcPr>
          <w:p w14:paraId="2BE88A72" w14:textId="77777777" w:rsidR="000F7717" w:rsidRDefault="000F7717" w:rsidP="000F7717">
            <w:pPr>
              <w:pStyle w:val="af8"/>
              <w:rPr>
                <w:color w:val="000000"/>
              </w:rPr>
            </w:pPr>
            <w:r>
              <w:rPr>
                <w:rFonts w:hint="eastAsia"/>
                <w:color w:val="000000"/>
              </w:rPr>
              <w:t>/</w:t>
            </w:r>
          </w:p>
        </w:tc>
        <w:tc>
          <w:tcPr>
            <w:tcW w:w="378" w:type="pct"/>
            <w:vAlign w:val="center"/>
          </w:tcPr>
          <w:p w14:paraId="1313F0BD" w14:textId="77777777" w:rsidR="000F7717" w:rsidRDefault="000F7717" w:rsidP="000F7717">
            <w:pPr>
              <w:pStyle w:val="af8"/>
              <w:rPr>
                <w:color w:val="000000"/>
              </w:rPr>
            </w:pPr>
            <w:r>
              <w:rPr>
                <w:rFonts w:hint="eastAsia"/>
                <w:color w:val="000000"/>
              </w:rPr>
              <w:t>8.28</w:t>
            </w:r>
          </w:p>
        </w:tc>
        <w:tc>
          <w:tcPr>
            <w:tcW w:w="307" w:type="pct"/>
          </w:tcPr>
          <w:p w14:paraId="7F073469" w14:textId="77777777" w:rsidR="000F7717" w:rsidRDefault="000F7717" w:rsidP="000F7717">
            <w:pPr>
              <w:pStyle w:val="af8"/>
              <w:rPr>
                <w:color w:val="000000"/>
              </w:rPr>
            </w:pPr>
            <w:r w:rsidRPr="007F04BF">
              <w:rPr>
                <w:rFonts w:hint="eastAsia"/>
                <w:color w:val="000000"/>
              </w:rPr>
              <w:t>/</w:t>
            </w:r>
          </w:p>
        </w:tc>
        <w:tc>
          <w:tcPr>
            <w:tcW w:w="342" w:type="pct"/>
          </w:tcPr>
          <w:p w14:paraId="5272915C" w14:textId="77777777" w:rsidR="000F7717" w:rsidRDefault="000F7717" w:rsidP="000F7717">
            <w:pPr>
              <w:pStyle w:val="af8"/>
              <w:rPr>
                <w:color w:val="000000"/>
              </w:rPr>
            </w:pPr>
            <w:r w:rsidRPr="007F04BF">
              <w:rPr>
                <w:rFonts w:hint="eastAsia"/>
                <w:color w:val="000000"/>
              </w:rPr>
              <w:t>/</w:t>
            </w:r>
          </w:p>
        </w:tc>
        <w:tc>
          <w:tcPr>
            <w:tcW w:w="342" w:type="pct"/>
          </w:tcPr>
          <w:p w14:paraId="103F61F2" w14:textId="77777777" w:rsidR="000F7717" w:rsidRDefault="000F7717" w:rsidP="000F7717">
            <w:pPr>
              <w:pStyle w:val="af8"/>
              <w:rPr>
                <w:color w:val="000000"/>
              </w:rPr>
            </w:pPr>
            <w:r w:rsidRPr="007F04BF">
              <w:rPr>
                <w:rFonts w:hint="eastAsia"/>
                <w:color w:val="000000"/>
              </w:rPr>
              <w:t>/</w:t>
            </w:r>
          </w:p>
        </w:tc>
        <w:tc>
          <w:tcPr>
            <w:tcW w:w="342" w:type="pct"/>
          </w:tcPr>
          <w:p w14:paraId="6A9D4D7D" w14:textId="77777777" w:rsidR="000F7717" w:rsidRDefault="000F7717" w:rsidP="000F7717">
            <w:pPr>
              <w:pStyle w:val="af8"/>
              <w:rPr>
                <w:color w:val="000000"/>
              </w:rPr>
            </w:pPr>
            <w:r w:rsidRPr="007F04BF">
              <w:rPr>
                <w:rFonts w:hint="eastAsia"/>
                <w:color w:val="000000"/>
              </w:rPr>
              <w:t>/</w:t>
            </w:r>
          </w:p>
        </w:tc>
        <w:tc>
          <w:tcPr>
            <w:tcW w:w="345" w:type="pct"/>
          </w:tcPr>
          <w:p w14:paraId="2FB2A6AD" w14:textId="77777777" w:rsidR="000F7717" w:rsidRDefault="000F7717" w:rsidP="000F7717">
            <w:pPr>
              <w:pStyle w:val="af8"/>
              <w:rPr>
                <w:color w:val="000000"/>
              </w:rPr>
            </w:pPr>
            <w:r w:rsidRPr="007F04BF">
              <w:rPr>
                <w:rFonts w:hint="eastAsia"/>
                <w:color w:val="000000"/>
              </w:rPr>
              <w:t>/</w:t>
            </w:r>
          </w:p>
        </w:tc>
        <w:tc>
          <w:tcPr>
            <w:tcW w:w="334" w:type="pct"/>
          </w:tcPr>
          <w:p w14:paraId="73B114C2" w14:textId="77777777" w:rsidR="000F7717" w:rsidRDefault="000F7717" w:rsidP="000F7717">
            <w:pPr>
              <w:pStyle w:val="af8"/>
              <w:rPr>
                <w:color w:val="000000"/>
              </w:rPr>
            </w:pPr>
            <w:r w:rsidRPr="007F04BF">
              <w:rPr>
                <w:rFonts w:hint="eastAsia"/>
                <w:color w:val="000000"/>
              </w:rPr>
              <w:t>/</w:t>
            </w:r>
          </w:p>
        </w:tc>
        <w:tc>
          <w:tcPr>
            <w:tcW w:w="429" w:type="pct"/>
          </w:tcPr>
          <w:p w14:paraId="6B76557A" w14:textId="77777777" w:rsidR="000F7717" w:rsidRDefault="000F7717" w:rsidP="000F7717">
            <w:pPr>
              <w:pStyle w:val="af8"/>
              <w:rPr>
                <w:color w:val="000000"/>
              </w:rPr>
            </w:pPr>
            <w:r w:rsidRPr="007F04BF">
              <w:rPr>
                <w:rFonts w:hint="eastAsia"/>
                <w:color w:val="000000"/>
              </w:rPr>
              <w:t>/</w:t>
            </w:r>
          </w:p>
        </w:tc>
        <w:tc>
          <w:tcPr>
            <w:tcW w:w="476" w:type="pct"/>
            <w:vAlign w:val="center"/>
          </w:tcPr>
          <w:p w14:paraId="35BA2507" w14:textId="77777777" w:rsidR="000F7717" w:rsidRDefault="000F7717" w:rsidP="000F7717">
            <w:pPr>
              <w:pStyle w:val="af8"/>
              <w:rPr>
                <w:color w:val="000000"/>
              </w:rPr>
            </w:pPr>
            <w:r>
              <w:rPr>
                <w:rFonts w:hint="eastAsia"/>
                <w:color w:val="000000"/>
              </w:rPr>
              <w:t>6.4</w:t>
            </w:r>
          </w:p>
        </w:tc>
      </w:tr>
      <w:tr w:rsidR="000F7717" w:rsidRPr="008A4958" w14:paraId="26DC5B4E" w14:textId="77777777" w:rsidTr="00FE1DEF">
        <w:trPr>
          <w:trHeight w:val="223"/>
          <w:jc w:val="center"/>
        </w:trPr>
        <w:tc>
          <w:tcPr>
            <w:tcW w:w="448" w:type="pct"/>
            <w:vMerge/>
            <w:vAlign w:val="center"/>
          </w:tcPr>
          <w:p w14:paraId="36232384" w14:textId="77777777" w:rsidR="000F7717" w:rsidRDefault="000F7717" w:rsidP="000F7717">
            <w:pPr>
              <w:pStyle w:val="af8"/>
            </w:pPr>
          </w:p>
        </w:tc>
        <w:tc>
          <w:tcPr>
            <w:tcW w:w="287" w:type="pct"/>
            <w:vAlign w:val="center"/>
          </w:tcPr>
          <w:p w14:paraId="7D1658F0" w14:textId="77777777" w:rsidR="000F7717" w:rsidRDefault="000F7717" w:rsidP="000F7717">
            <w:pPr>
              <w:pStyle w:val="af8"/>
            </w:pPr>
            <w:r>
              <w:rPr>
                <w:rFonts w:hint="eastAsia"/>
              </w:rPr>
              <w:t>0.5</w:t>
            </w:r>
          </w:p>
        </w:tc>
        <w:tc>
          <w:tcPr>
            <w:tcW w:w="517" w:type="pct"/>
            <w:vAlign w:val="center"/>
          </w:tcPr>
          <w:p w14:paraId="5D5EF528" w14:textId="77777777" w:rsidR="000F7717" w:rsidRDefault="000F7717" w:rsidP="000F7717">
            <w:pPr>
              <w:pStyle w:val="af8"/>
              <w:rPr>
                <w:color w:val="000000"/>
              </w:rPr>
            </w:pPr>
            <w:r>
              <w:rPr>
                <w:rFonts w:hint="eastAsia"/>
                <w:color w:val="000000"/>
              </w:rPr>
              <w:t>2023.11.23</w:t>
            </w:r>
          </w:p>
        </w:tc>
        <w:tc>
          <w:tcPr>
            <w:tcW w:w="453" w:type="pct"/>
            <w:vAlign w:val="center"/>
          </w:tcPr>
          <w:p w14:paraId="1EEFF70B" w14:textId="77777777" w:rsidR="000F7717" w:rsidRDefault="000F7717" w:rsidP="000F7717">
            <w:pPr>
              <w:pStyle w:val="af8"/>
              <w:rPr>
                <w:color w:val="000000"/>
              </w:rPr>
            </w:pPr>
            <w:r>
              <w:rPr>
                <w:rFonts w:hint="eastAsia"/>
                <w:color w:val="000000"/>
              </w:rPr>
              <w:t>/</w:t>
            </w:r>
          </w:p>
        </w:tc>
        <w:tc>
          <w:tcPr>
            <w:tcW w:w="378" w:type="pct"/>
            <w:vAlign w:val="center"/>
          </w:tcPr>
          <w:p w14:paraId="76E52FF8" w14:textId="77777777" w:rsidR="000F7717" w:rsidRDefault="000F7717" w:rsidP="000F7717">
            <w:pPr>
              <w:pStyle w:val="af8"/>
              <w:rPr>
                <w:color w:val="000000"/>
              </w:rPr>
            </w:pPr>
            <w:r>
              <w:rPr>
                <w:rFonts w:hint="eastAsia"/>
                <w:color w:val="000000"/>
              </w:rPr>
              <w:t>8.20</w:t>
            </w:r>
          </w:p>
        </w:tc>
        <w:tc>
          <w:tcPr>
            <w:tcW w:w="307" w:type="pct"/>
          </w:tcPr>
          <w:p w14:paraId="516E282A" w14:textId="77777777" w:rsidR="000F7717" w:rsidRDefault="000F7717" w:rsidP="000F7717">
            <w:pPr>
              <w:pStyle w:val="af8"/>
              <w:rPr>
                <w:color w:val="000000"/>
              </w:rPr>
            </w:pPr>
            <w:r w:rsidRPr="007F04BF">
              <w:rPr>
                <w:rFonts w:hint="eastAsia"/>
                <w:color w:val="000000"/>
              </w:rPr>
              <w:t>/</w:t>
            </w:r>
          </w:p>
        </w:tc>
        <w:tc>
          <w:tcPr>
            <w:tcW w:w="342" w:type="pct"/>
          </w:tcPr>
          <w:p w14:paraId="0A07C2D4" w14:textId="77777777" w:rsidR="000F7717" w:rsidRDefault="000F7717" w:rsidP="000F7717">
            <w:pPr>
              <w:pStyle w:val="af8"/>
              <w:rPr>
                <w:color w:val="000000"/>
              </w:rPr>
            </w:pPr>
            <w:r w:rsidRPr="007F04BF">
              <w:rPr>
                <w:rFonts w:hint="eastAsia"/>
                <w:color w:val="000000"/>
              </w:rPr>
              <w:t>/</w:t>
            </w:r>
          </w:p>
        </w:tc>
        <w:tc>
          <w:tcPr>
            <w:tcW w:w="342" w:type="pct"/>
          </w:tcPr>
          <w:p w14:paraId="66CA043F" w14:textId="77777777" w:rsidR="000F7717" w:rsidRDefault="000F7717" w:rsidP="000F7717">
            <w:pPr>
              <w:pStyle w:val="af8"/>
              <w:rPr>
                <w:color w:val="000000"/>
              </w:rPr>
            </w:pPr>
            <w:r w:rsidRPr="007F04BF">
              <w:rPr>
                <w:rFonts w:hint="eastAsia"/>
                <w:color w:val="000000"/>
              </w:rPr>
              <w:t>/</w:t>
            </w:r>
          </w:p>
        </w:tc>
        <w:tc>
          <w:tcPr>
            <w:tcW w:w="342" w:type="pct"/>
          </w:tcPr>
          <w:p w14:paraId="6F11DECB" w14:textId="77777777" w:rsidR="000F7717" w:rsidRDefault="000F7717" w:rsidP="000F7717">
            <w:pPr>
              <w:pStyle w:val="af8"/>
              <w:rPr>
                <w:color w:val="000000"/>
              </w:rPr>
            </w:pPr>
            <w:r w:rsidRPr="007F04BF">
              <w:rPr>
                <w:rFonts w:hint="eastAsia"/>
                <w:color w:val="000000"/>
              </w:rPr>
              <w:t>/</w:t>
            </w:r>
          </w:p>
        </w:tc>
        <w:tc>
          <w:tcPr>
            <w:tcW w:w="345" w:type="pct"/>
          </w:tcPr>
          <w:p w14:paraId="1B9CFFE5" w14:textId="77777777" w:rsidR="000F7717" w:rsidRDefault="000F7717" w:rsidP="000F7717">
            <w:pPr>
              <w:pStyle w:val="af8"/>
              <w:rPr>
                <w:color w:val="000000"/>
              </w:rPr>
            </w:pPr>
            <w:r w:rsidRPr="007F04BF">
              <w:rPr>
                <w:rFonts w:hint="eastAsia"/>
                <w:color w:val="000000"/>
              </w:rPr>
              <w:t>/</w:t>
            </w:r>
          </w:p>
        </w:tc>
        <w:tc>
          <w:tcPr>
            <w:tcW w:w="334" w:type="pct"/>
          </w:tcPr>
          <w:p w14:paraId="7111A844" w14:textId="77777777" w:rsidR="000F7717" w:rsidRDefault="000F7717" w:rsidP="000F7717">
            <w:pPr>
              <w:pStyle w:val="af8"/>
              <w:rPr>
                <w:color w:val="000000"/>
              </w:rPr>
            </w:pPr>
            <w:r w:rsidRPr="007F04BF">
              <w:rPr>
                <w:rFonts w:hint="eastAsia"/>
                <w:color w:val="000000"/>
              </w:rPr>
              <w:t>/</w:t>
            </w:r>
          </w:p>
        </w:tc>
        <w:tc>
          <w:tcPr>
            <w:tcW w:w="429" w:type="pct"/>
          </w:tcPr>
          <w:p w14:paraId="4D711BC2" w14:textId="77777777" w:rsidR="000F7717" w:rsidRDefault="000F7717" w:rsidP="000F7717">
            <w:pPr>
              <w:pStyle w:val="af8"/>
              <w:rPr>
                <w:color w:val="000000"/>
              </w:rPr>
            </w:pPr>
            <w:r w:rsidRPr="007F04BF">
              <w:rPr>
                <w:rFonts w:hint="eastAsia"/>
                <w:color w:val="000000"/>
              </w:rPr>
              <w:t>/</w:t>
            </w:r>
          </w:p>
        </w:tc>
        <w:tc>
          <w:tcPr>
            <w:tcW w:w="476" w:type="pct"/>
            <w:vAlign w:val="center"/>
          </w:tcPr>
          <w:p w14:paraId="0742C06A" w14:textId="77777777" w:rsidR="000F7717" w:rsidRDefault="000F7717" w:rsidP="000F7717">
            <w:pPr>
              <w:pStyle w:val="af8"/>
              <w:rPr>
                <w:color w:val="000000"/>
              </w:rPr>
            </w:pPr>
            <w:r>
              <w:rPr>
                <w:rFonts w:hint="eastAsia"/>
                <w:color w:val="000000"/>
              </w:rPr>
              <w:t>5.7</w:t>
            </w:r>
          </w:p>
        </w:tc>
      </w:tr>
      <w:tr w:rsidR="000F7717" w:rsidRPr="008A4958" w14:paraId="2CAAF9B8" w14:textId="77777777" w:rsidTr="00FE1DEF">
        <w:trPr>
          <w:trHeight w:val="223"/>
          <w:jc w:val="center"/>
        </w:trPr>
        <w:tc>
          <w:tcPr>
            <w:tcW w:w="448" w:type="pct"/>
            <w:vMerge/>
            <w:vAlign w:val="center"/>
          </w:tcPr>
          <w:p w14:paraId="6EA78D09" w14:textId="77777777" w:rsidR="000F7717" w:rsidRPr="008A4958" w:rsidRDefault="000F7717" w:rsidP="000F7717">
            <w:pPr>
              <w:pStyle w:val="af8"/>
            </w:pPr>
          </w:p>
        </w:tc>
        <w:tc>
          <w:tcPr>
            <w:tcW w:w="287" w:type="pct"/>
            <w:vAlign w:val="center"/>
          </w:tcPr>
          <w:p w14:paraId="2CDA79F9" w14:textId="77777777" w:rsidR="000F7717" w:rsidRPr="008A4958" w:rsidRDefault="000F7717" w:rsidP="000F7717">
            <w:pPr>
              <w:pStyle w:val="af8"/>
            </w:pPr>
            <w:r w:rsidRPr="008A4958">
              <w:rPr>
                <w:rFonts w:hint="eastAsia"/>
              </w:rPr>
              <w:t>1.5</w:t>
            </w:r>
          </w:p>
        </w:tc>
        <w:tc>
          <w:tcPr>
            <w:tcW w:w="517" w:type="pct"/>
            <w:vAlign w:val="center"/>
          </w:tcPr>
          <w:p w14:paraId="548607EB" w14:textId="77777777" w:rsidR="000F7717" w:rsidRDefault="000F7717" w:rsidP="000F7717">
            <w:pPr>
              <w:pStyle w:val="af8"/>
              <w:rPr>
                <w:color w:val="000000"/>
              </w:rPr>
            </w:pPr>
            <w:r>
              <w:rPr>
                <w:rFonts w:hint="eastAsia"/>
                <w:color w:val="000000"/>
              </w:rPr>
              <w:t>2023.11.23</w:t>
            </w:r>
          </w:p>
        </w:tc>
        <w:tc>
          <w:tcPr>
            <w:tcW w:w="453" w:type="pct"/>
            <w:vAlign w:val="center"/>
          </w:tcPr>
          <w:p w14:paraId="34EAA0A2" w14:textId="77777777" w:rsidR="000F7717" w:rsidRDefault="000F7717" w:rsidP="000F7717">
            <w:pPr>
              <w:pStyle w:val="af8"/>
              <w:rPr>
                <w:color w:val="000000"/>
              </w:rPr>
            </w:pPr>
            <w:r>
              <w:rPr>
                <w:rFonts w:hint="eastAsia"/>
                <w:color w:val="000000"/>
              </w:rPr>
              <w:t>/</w:t>
            </w:r>
          </w:p>
        </w:tc>
        <w:tc>
          <w:tcPr>
            <w:tcW w:w="378" w:type="pct"/>
            <w:vAlign w:val="center"/>
          </w:tcPr>
          <w:p w14:paraId="28212DA9" w14:textId="77777777" w:rsidR="000F7717" w:rsidRDefault="000F7717" w:rsidP="000F7717">
            <w:pPr>
              <w:pStyle w:val="af8"/>
              <w:rPr>
                <w:color w:val="000000"/>
              </w:rPr>
            </w:pPr>
            <w:r>
              <w:rPr>
                <w:rFonts w:hint="eastAsia"/>
                <w:color w:val="000000"/>
              </w:rPr>
              <w:t>8.20</w:t>
            </w:r>
          </w:p>
        </w:tc>
        <w:tc>
          <w:tcPr>
            <w:tcW w:w="307" w:type="pct"/>
          </w:tcPr>
          <w:p w14:paraId="1BE178D3" w14:textId="77777777" w:rsidR="000F7717" w:rsidRDefault="000F7717" w:rsidP="000F7717">
            <w:pPr>
              <w:pStyle w:val="af8"/>
              <w:rPr>
                <w:color w:val="000000"/>
              </w:rPr>
            </w:pPr>
            <w:r w:rsidRPr="007F04BF">
              <w:rPr>
                <w:rFonts w:hint="eastAsia"/>
                <w:color w:val="000000"/>
              </w:rPr>
              <w:t>/</w:t>
            </w:r>
          </w:p>
        </w:tc>
        <w:tc>
          <w:tcPr>
            <w:tcW w:w="342" w:type="pct"/>
          </w:tcPr>
          <w:p w14:paraId="33E4F49E" w14:textId="77777777" w:rsidR="000F7717" w:rsidRDefault="000F7717" w:rsidP="000F7717">
            <w:pPr>
              <w:pStyle w:val="af8"/>
              <w:rPr>
                <w:color w:val="000000"/>
              </w:rPr>
            </w:pPr>
            <w:r w:rsidRPr="007F04BF">
              <w:rPr>
                <w:rFonts w:hint="eastAsia"/>
                <w:color w:val="000000"/>
              </w:rPr>
              <w:t>/</w:t>
            </w:r>
          </w:p>
        </w:tc>
        <w:tc>
          <w:tcPr>
            <w:tcW w:w="342" w:type="pct"/>
          </w:tcPr>
          <w:p w14:paraId="7189338D" w14:textId="77777777" w:rsidR="000F7717" w:rsidRDefault="000F7717" w:rsidP="000F7717">
            <w:pPr>
              <w:pStyle w:val="af8"/>
              <w:rPr>
                <w:color w:val="000000"/>
              </w:rPr>
            </w:pPr>
            <w:r w:rsidRPr="007F04BF">
              <w:rPr>
                <w:rFonts w:hint="eastAsia"/>
                <w:color w:val="000000"/>
              </w:rPr>
              <w:t>/</w:t>
            </w:r>
          </w:p>
        </w:tc>
        <w:tc>
          <w:tcPr>
            <w:tcW w:w="342" w:type="pct"/>
          </w:tcPr>
          <w:p w14:paraId="378BA67A" w14:textId="77777777" w:rsidR="000F7717" w:rsidRDefault="000F7717" w:rsidP="000F7717">
            <w:pPr>
              <w:pStyle w:val="af8"/>
              <w:rPr>
                <w:color w:val="000000"/>
              </w:rPr>
            </w:pPr>
            <w:r w:rsidRPr="007F04BF">
              <w:rPr>
                <w:rFonts w:hint="eastAsia"/>
                <w:color w:val="000000"/>
              </w:rPr>
              <w:t>/</w:t>
            </w:r>
          </w:p>
        </w:tc>
        <w:tc>
          <w:tcPr>
            <w:tcW w:w="345" w:type="pct"/>
          </w:tcPr>
          <w:p w14:paraId="037E72B6" w14:textId="77777777" w:rsidR="000F7717" w:rsidRDefault="000F7717" w:rsidP="000F7717">
            <w:pPr>
              <w:pStyle w:val="af8"/>
              <w:rPr>
                <w:color w:val="000000"/>
              </w:rPr>
            </w:pPr>
            <w:r w:rsidRPr="007F04BF">
              <w:rPr>
                <w:rFonts w:hint="eastAsia"/>
                <w:color w:val="000000"/>
              </w:rPr>
              <w:t>/</w:t>
            </w:r>
          </w:p>
        </w:tc>
        <w:tc>
          <w:tcPr>
            <w:tcW w:w="334" w:type="pct"/>
          </w:tcPr>
          <w:p w14:paraId="2503622C" w14:textId="77777777" w:rsidR="000F7717" w:rsidRDefault="000F7717" w:rsidP="000F7717">
            <w:pPr>
              <w:pStyle w:val="af8"/>
              <w:rPr>
                <w:color w:val="000000"/>
              </w:rPr>
            </w:pPr>
            <w:r w:rsidRPr="007F04BF">
              <w:rPr>
                <w:rFonts w:hint="eastAsia"/>
                <w:color w:val="000000"/>
              </w:rPr>
              <w:t>/</w:t>
            </w:r>
          </w:p>
        </w:tc>
        <w:tc>
          <w:tcPr>
            <w:tcW w:w="429" w:type="pct"/>
          </w:tcPr>
          <w:p w14:paraId="0DD9F25A" w14:textId="77777777" w:rsidR="000F7717" w:rsidRDefault="000F7717" w:rsidP="000F7717">
            <w:pPr>
              <w:pStyle w:val="af8"/>
              <w:rPr>
                <w:color w:val="000000"/>
              </w:rPr>
            </w:pPr>
            <w:r w:rsidRPr="007F04BF">
              <w:rPr>
                <w:rFonts w:hint="eastAsia"/>
                <w:color w:val="000000"/>
              </w:rPr>
              <w:t>/</w:t>
            </w:r>
          </w:p>
        </w:tc>
        <w:tc>
          <w:tcPr>
            <w:tcW w:w="476" w:type="pct"/>
            <w:vAlign w:val="center"/>
          </w:tcPr>
          <w:p w14:paraId="7D331B4B" w14:textId="77777777" w:rsidR="000F7717" w:rsidRDefault="000F7717" w:rsidP="000F7717">
            <w:pPr>
              <w:pStyle w:val="af8"/>
              <w:rPr>
                <w:color w:val="000000"/>
              </w:rPr>
            </w:pPr>
            <w:r>
              <w:rPr>
                <w:rFonts w:hint="eastAsia"/>
                <w:color w:val="000000"/>
              </w:rPr>
              <w:t>9.3</w:t>
            </w:r>
          </w:p>
        </w:tc>
      </w:tr>
      <w:tr w:rsidR="000F7717" w:rsidRPr="008A4958" w14:paraId="55892DAF" w14:textId="77777777" w:rsidTr="00FE1DEF">
        <w:trPr>
          <w:trHeight w:val="92"/>
          <w:jc w:val="center"/>
        </w:trPr>
        <w:tc>
          <w:tcPr>
            <w:tcW w:w="448" w:type="pct"/>
            <w:vMerge w:val="restart"/>
            <w:vAlign w:val="center"/>
          </w:tcPr>
          <w:p w14:paraId="363AC9DB" w14:textId="77777777" w:rsidR="000F7717" w:rsidRDefault="000F7717" w:rsidP="000F7717">
            <w:pPr>
              <w:pStyle w:val="af8"/>
            </w:pPr>
            <w:r>
              <w:t>T</w:t>
            </w:r>
            <w:r>
              <w:rPr>
                <w:rFonts w:hint="eastAsia"/>
              </w:rPr>
              <w:t>4</w:t>
            </w:r>
          </w:p>
        </w:tc>
        <w:tc>
          <w:tcPr>
            <w:tcW w:w="287" w:type="pct"/>
            <w:vAlign w:val="center"/>
          </w:tcPr>
          <w:p w14:paraId="085EB160" w14:textId="77777777" w:rsidR="000F7717" w:rsidRDefault="000F7717" w:rsidP="000F7717">
            <w:pPr>
              <w:pStyle w:val="af8"/>
            </w:pPr>
            <w:r>
              <w:rPr>
                <w:rFonts w:hint="eastAsia"/>
              </w:rPr>
              <w:t>0.2</w:t>
            </w:r>
          </w:p>
        </w:tc>
        <w:tc>
          <w:tcPr>
            <w:tcW w:w="517" w:type="pct"/>
            <w:vAlign w:val="center"/>
          </w:tcPr>
          <w:p w14:paraId="33C7690C" w14:textId="77777777" w:rsidR="000F7717" w:rsidRDefault="000F7717" w:rsidP="000F7717">
            <w:pPr>
              <w:pStyle w:val="af8"/>
              <w:rPr>
                <w:color w:val="000000"/>
              </w:rPr>
            </w:pPr>
            <w:r>
              <w:rPr>
                <w:rFonts w:hint="eastAsia"/>
                <w:color w:val="000000"/>
              </w:rPr>
              <w:t>2023.11.23</w:t>
            </w:r>
          </w:p>
        </w:tc>
        <w:tc>
          <w:tcPr>
            <w:tcW w:w="453" w:type="pct"/>
            <w:vAlign w:val="center"/>
          </w:tcPr>
          <w:p w14:paraId="0415BB8B" w14:textId="77777777" w:rsidR="000F7717" w:rsidRDefault="000F7717" w:rsidP="000F7717">
            <w:pPr>
              <w:pStyle w:val="af8"/>
              <w:rPr>
                <w:color w:val="000000"/>
              </w:rPr>
            </w:pPr>
            <w:r>
              <w:rPr>
                <w:rFonts w:hint="eastAsia"/>
                <w:color w:val="000000"/>
              </w:rPr>
              <w:t>/</w:t>
            </w:r>
          </w:p>
        </w:tc>
        <w:tc>
          <w:tcPr>
            <w:tcW w:w="378" w:type="pct"/>
            <w:vAlign w:val="center"/>
          </w:tcPr>
          <w:p w14:paraId="50C8703A" w14:textId="77777777" w:rsidR="000F7717" w:rsidRDefault="000F7717" w:rsidP="000F7717">
            <w:pPr>
              <w:pStyle w:val="af8"/>
              <w:rPr>
                <w:color w:val="000000"/>
              </w:rPr>
            </w:pPr>
            <w:r>
              <w:rPr>
                <w:rFonts w:hint="eastAsia"/>
                <w:color w:val="000000"/>
              </w:rPr>
              <w:t>8.25</w:t>
            </w:r>
          </w:p>
        </w:tc>
        <w:tc>
          <w:tcPr>
            <w:tcW w:w="307" w:type="pct"/>
          </w:tcPr>
          <w:p w14:paraId="34864BC5" w14:textId="77777777" w:rsidR="000F7717" w:rsidRDefault="000F7717" w:rsidP="000F7717">
            <w:pPr>
              <w:pStyle w:val="af8"/>
              <w:rPr>
                <w:color w:val="000000"/>
              </w:rPr>
            </w:pPr>
            <w:r w:rsidRPr="007F04BF">
              <w:rPr>
                <w:rFonts w:hint="eastAsia"/>
                <w:color w:val="000000"/>
              </w:rPr>
              <w:t>/</w:t>
            </w:r>
          </w:p>
        </w:tc>
        <w:tc>
          <w:tcPr>
            <w:tcW w:w="342" w:type="pct"/>
          </w:tcPr>
          <w:p w14:paraId="1F159138" w14:textId="77777777" w:rsidR="000F7717" w:rsidRDefault="000F7717" w:rsidP="000F7717">
            <w:pPr>
              <w:pStyle w:val="af8"/>
              <w:rPr>
                <w:color w:val="000000"/>
              </w:rPr>
            </w:pPr>
            <w:r w:rsidRPr="007F04BF">
              <w:rPr>
                <w:rFonts w:hint="eastAsia"/>
                <w:color w:val="000000"/>
              </w:rPr>
              <w:t>/</w:t>
            </w:r>
          </w:p>
        </w:tc>
        <w:tc>
          <w:tcPr>
            <w:tcW w:w="342" w:type="pct"/>
          </w:tcPr>
          <w:p w14:paraId="1970E438" w14:textId="77777777" w:rsidR="000F7717" w:rsidRDefault="000F7717" w:rsidP="000F7717">
            <w:pPr>
              <w:pStyle w:val="af8"/>
              <w:rPr>
                <w:color w:val="000000"/>
              </w:rPr>
            </w:pPr>
            <w:r w:rsidRPr="007F04BF">
              <w:rPr>
                <w:rFonts w:hint="eastAsia"/>
                <w:color w:val="000000"/>
              </w:rPr>
              <w:t>/</w:t>
            </w:r>
          </w:p>
        </w:tc>
        <w:tc>
          <w:tcPr>
            <w:tcW w:w="342" w:type="pct"/>
          </w:tcPr>
          <w:p w14:paraId="1AEFE7C7" w14:textId="77777777" w:rsidR="000F7717" w:rsidRDefault="000F7717" w:rsidP="000F7717">
            <w:pPr>
              <w:pStyle w:val="af8"/>
              <w:rPr>
                <w:color w:val="000000"/>
              </w:rPr>
            </w:pPr>
            <w:r w:rsidRPr="007F04BF">
              <w:rPr>
                <w:rFonts w:hint="eastAsia"/>
                <w:color w:val="000000"/>
              </w:rPr>
              <w:t>/</w:t>
            </w:r>
          </w:p>
        </w:tc>
        <w:tc>
          <w:tcPr>
            <w:tcW w:w="345" w:type="pct"/>
          </w:tcPr>
          <w:p w14:paraId="009B6FF3" w14:textId="77777777" w:rsidR="000F7717" w:rsidRDefault="000F7717" w:rsidP="000F7717">
            <w:pPr>
              <w:pStyle w:val="af8"/>
              <w:rPr>
                <w:color w:val="000000"/>
              </w:rPr>
            </w:pPr>
            <w:r w:rsidRPr="007F04BF">
              <w:rPr>
                <w:rFonts w:hint="eastAsia"/>
                <w:color w:val="000000"/>
              </w:rPr>
              <w:t>/</w:t>
            </w:r>
          </w:p>
        </w:tc>
        <w:tc>
          <w:tcPr>
            <w:tcW w:w="334" w:type="pct"/>
          </w:tcPr>
          <w:p w14:paraId="662268A9" w14:textId="77777777" w:rsidR="000F7717" w:rsidRDefault="000F7717" w:rsidP="000F7717">
            <w:pPr>
              <w:pStyle w:val="af8"/>
              <w:rPr>
                <w:color w:val="000000"/>
              </w:rPr>
            </w:pPr>
            <w:r w:rsidRPr="007F04BF">
              <w:rPr>
                <w:rFonts w:hint="eastAsia"/>
                <w:color w:val="000000"/>
              </w:rPr>
              <w:t>/</w:t>
            </w:r>
          </w:p>
        </w:tc>
        <w:tc>
          <w:tcPr>
            <w:tcW w:w="429" w:type="pct"/>
          </w:tcPr>
          <w:p w14:paraId="5115FBC1" w14:textId="77777777" w:rsidR="000F7717" w:rsidRDefault="000F7717" w:rsidP="000F7717">
            <w:pPr>
              <w:pStyle w:val="af8"/>
              <w:rPr>
                <w:color w:val="000000"/>
              </w:rPr>
            </w:pPr>
            <w:r w:rsidRPr="007F04BF">
              <w:rPr>
                <w:rFonts w:hint="eastAsia"/>
                <w:color w:val="000000"/>
              </w:rPr>
              <w:t>/</w:t>
            </w:r>
          </w:p>
        </w:tc>
        <w:tc>
          <w:tcPr>
            <w:tcW w:w="476" w:type="pct"/>
            <w:vAlign w:val="center"/>
          </w:tcPr>
          <w:p w14:paraId="5367F0AE" w14:textId="77777777" w:rsidR="000F7717" w:rsidRDefault="000F7717" w:rsidP="000F7717">
            <w:pPr>
              <w:pStyle w:val="af8"/>
              <w:rPr>
                <w:color w:val="000000"/>
              </w:rPr>
            </w:pPr>
            <w:r>
              <w:rPr>
                <w:rFonts w:hint="eastAsia"/>
                <w:color w:val="000000"/>
              </w:rPr>
              <w:t>5.0</w:t>
            </w:r>
          </w:p>
        </w:tc>
      </w:tr>
      <w:tr w:rsidR="000F7717" w:rsidRPr="008A4958" w14:paraId="2FB44AE8" w14:textId="77777777" w:rsidTr="00FE1DEF">
        <w:trPr>
          <w:trHeight w:val="223"/>
          <w:jc w:val="center"/>
        </w:trPr>
        <w:tc>
          <w:tcPr>
            <w:tcW w:w="448" w:type="pct"/>
            <w:vMerge/>
            <w:vAlign w:val="center"/>
          </w:tcPr>
          <w:p w14:paraId="0AAA70B0" w14:textId="77777777" w:rsidR="000F7717" w:rsidRDefault="000F7717" w:rsidP="000F7717">
            <w:pPr>
              <w:pStyle w:val="af8"/>
            </w:pPr>
          </w:p>
        </w:tc>
        <w:tc>
          <w:tcPr>
            <w:tcW w:w="287" w:type="pct"/>
            <w:vAlign w:val="center"/>
          </w:tcPr>
          <w:p w14:paraId="47B1C8CF" w14:textId="77777777" w:rsidR="000F7717" w:rsidRDefault="000F7717" w:rsidP="000F7717">
            <w:pPr>
              <w:pStyle w:val="af8"/>
            </w:pPr>
            <w:r>
              <w:rPr>
                <w:rFonts w:hint="eastAsia"/>
              </w:rPr>
              <w:t>0.5</w:t>
            </w:r>
          </w:p>
        </w:tc>
        <w:tc>
          <w:tcPr>
            <w:tcW w:w="517" w:type="pct"/>
            <w:vAlign w:val="center"/>
          </w:tcPr>
          <w:p w14:paraId="0A7181DF" w14:textId="77777777" w:rsidR="000F7717" w:rsidRDefault="000F7717" w:rsidP="000F7717">
            <w:pPr>
              <w:pStyle w:val="af8"/>
              <w:rPr>
                <w:color w:val="000000"/>
              </w:rPr>
            </w:pPr>
            <w:r>
              <w:rPr>
                <w:rFonts w:hint="eastAsia"/>
                <w:color w:val="000000"/>
              </w:rPr>
              <w:t>2023.11.23</w:t>
            </w:r>
          </w:p>
        </w:tc>
        <w:tc>
          <w:tcPr>
            <w:tcW w:w="453" w:type="pct"/>
            <w:vAlign w:val="center"/>
          </w:tcPr>
          <w:p w14:paraId="3F90053A" w14:textId="77777777" w:rsidR="000F7717" w:rsidRDefault="000F7717" w:rsidP="000F7717">
            <w:pPr>
              <w:pStyle w:val="af8"/>
              <w:rPr>
                <w:color w:val="000000"/>
              </w:rPr>
            </w:pPr>
            <w:r>
              <w:rPr>
                <w:rFonts w:hint="eastAsia"/>
                <w:color w:val="000000"/>
              </w:rPr>
              <w:t>/</w:t>
            </w:r>
          </w:p>
        </w:tc>
        <w:tc>
          <w:tcPr>
            <w:tcW w:w="378" w:type="pct"/>
            <w:vAlign w:val="center"/>
          </w:tcPr>
          <w:p w14:paraId="13256B46" w14:textId="77777777" w:rsidR="000F7717" w:rsidRDefault="000F7717" w:rsidP="000F7717">
            <w:pPr>
              <w:pStyle w:val="af8"/>
              <w:rPr>
                <w:color w:val="000000"/>
              </w:rPr>
            </w:pPr>
            <w:r>
              <w:rPr>
                <w:rFonts w:hint="eastAsia"/>
                <w:color w:val="000000"/>
              </w:rPr>
              <w:t>8.33</w:t>
            </w:r>
          </w:p>
        </w:tc>
        <w:tc>
          <w:tcPr>
            <w:tcW w:w="307" w:type="pct"/>
          </w:tcPr>
          <w:p w14:paraId="1D9110CF" w14:textId="77777777" w:rsidR="000F7717" w:rsidRDefault="000F7717" w:rsidP="000F7717">
            <w:pPr>
              <w:pStyle w:val="af8"/>
              <w:rPr>
                <w:color w:val="000000"/>
              </w:rPr>
            </w:pPr>
            <w:r w:rsidRPr="007F04BF">
              <w:rPr>
                <w:rFonts w:hint="eastAsia"/>
                <w:color w:val="000000"/>
              </w:rPr>
              <w:t>/</w:t>
            </w:r>
          </w:p>
        </w:tc>
        <w:tc>
          <w:tcPr>
            <w:tcW w:w="342" w:type="pct"/>
          </w:tcPr>
          <w:p w14:paraId="613E8766" w14:textId="77777777" w:rsidR="000F7717" w:rsidRDefault="000F7717" w:rsidP="000F7717">
            <w:pPr>
              <w:pStyle w:val="af8"/>
              <w:rPr>
                <w:color w:val="000000"/>
              </w:rPr>
            </w:pPr>
            <w:r w:rsidRPr="007F04BF">
              <w:rPr>
                <w:rFonts w:hint="eastAsia"/>
                <w:color w:val="000000"/>
              </w:rPr>
              <w:t>/</w:t>
            </w:r>
          </w:p>
        </w:tc>
        <w:tc>
          <w:tcPr>
            <w:tcW w:w="342" w:type="pct"/>
          </w:tcPr>
          <w:p w14:paraId="36DD48B8" w14:textId="77777777" w:rsidR="000F7717" w:rsidRDefault="000F7717" w:rsidP="000F7717">
            <w:pPr>
              <w:pStyle w:val="af8"/>
              <w:rPr>
                <w:color w:val="000000"/>
              </w:rPr>
            </w:pPr>
            <w:r w:rsidRPr="007F04BF">
              <w:rPr>
                <w:rFonts w:hint="eastAsia"/>
                <w:color w:val="000000"/>
              </w:rPr>
              <w:t>/</w:t>
            </w:r>
          </w:p>
        </w:tc>
        <w:tc>
          <w:tcPr>
            <w:tcW w:w="342" w:type="pct"/>
          </w:tcPr>
          <w:p w14:paraId="623B8D90" w14:textId="77777777" w:rsidR="000F7717" w:rsidRDefault="000F7717" w:rsidP="000F7717">
            <w:pPr>
              <w:pStyle w:val="af8"/>
              <w:rPr>
                <w:color w:val="000000"/>
              </w:rPr>
            </w:pPr>
            <w:r w:rsidRPr="007F04BF">
              <w:rPr>
                <w:rFonts w:hint="eastAsia"/>
                <w:color w:val="000000"/>
              </w:rPr>
              <w:t>/</w:t>
            </w:r>
          </w:p>
        </w:tc>
        <w:tc>
          <w:tcPr>
            <w:tcW w:w="345" w:type="pct"/>
          </w:tcPr>
          <w:p w14:paraId="21B2BB89" w14:textId="77777777" w:rsidR="000F7717" w:rsidRDefault="000F7717" w:rsidP="000F7717">
            <w:pPr>
              <w:pStyle w:val="af8"/>
              <w:rPr>
                <w:color w:val="000000"/>
              </w:rPr>
            </w:pPr>
            <w:r w:rsidRPr="007F04BF">
              <w:rPr>
                <w:rFonts w:hint="eastAsia"/>
                <w:color w:val="000000"/>
              </w:rPr>
              <w:t>/</w:t>
            </w:r>
          </w:p>
        </w:tc>
        <w:tc>
          <w:tcPr>
            <w:tcW w:w="334" w:type="pct"/>
          </w:tcPr>
          <w:p w14:paraId="60D131A9" w14:textId="77777777" w:rsidR="000F7717" w:rsidRDefault="000F7717" w:rsidP="000F7717">
            <w:pPr>
              <w:pStyle w:val="af8"/>
              <w:rPr>
                <w:color w:val="000000"/>
              </w:rPr>
            </w:pPr>
            <w:r w:rsidRPr="007F04BF">
              <w:rPr>
                <w:rFonts w:hint="eastAsia"/>
                <w:color w:val="000000"/>
              </w:rPr>
              <w:t>/</w:t>
            </w:r>
          </w:p>
        </w:tc>
        <w:tc>
          <w:tcPr>
            <w:tcW w:w="429" w:type="pct"/>
          </w:tcPr>
          <w:p w14:paraId="546B17C1" w14:textId="77777777" w:rsidR="000F7717" w:rsidRDefault="000F7717" w:rsidP="000F7717">
            <w:pPr>
              <w:pStyle w:val="af8"/>
              <w:rPr>
                <w:color w:val="000000"/>
              </w:rPr>
            </w:pPr>
            <w:r w:rsidRPr="007F04BF">
              <w:rPr>
                <w:rFonts w:hint="eastAsia"/>
                <w:color w:val="000000"/>
              </w:rPr>
              <w:t>/</w:t>
            </w:r>
          </w:p>
        </w:tc>
        <w:tc>
          <w:tcPr>
            <w:tcW w:w="476" w:type="pct"/>
            <w:vAlign w:val="center"/>
          </w:tcPr>
          <w:p w14:paraId="2B7B2E84" w14:textId="77777777" w:rsidR="000F7717" w:rsidRDefault="000F7717" w:rsidP="000F7717">
            <w:pPr>
              <w:pStyle w:val="af8"/>
              <w:rPr>
                <w:color w:val="000000"/>
              </w:rPr>
            </w:pPr>
            <w:r>
              <w:rPr>
                <w:rFonts w:hint="eastAsia"/>
                <w:color w:val="000000"/>
              </w:rPr>
              <w:t>6.0</w:t>
            </w:r>
          </w:p>
        </w:tc>
      </w:tr>
      <w:tr w:rsidR="000F7717" w:rsidRPr="008A4958" w14:paraId="603E1EC8" w14:textId="77777777" w:rsidTr="00FE1DEF">
        <w:trPr>
          <w:trHeight w:val="223"/>
          <w:jc w:val="center"/>
        </w:trPr>
        <w:tc>
          <w:tcPr>
            <w:tcW w:w="448" w:type="pct"/>
            <w:vMerge/>
            <w:vAlign w:val="center"/>
          </w:tcPr>
          <w:p w14:paraId="32AA6EAA" w14:textId="77777777" w:rsidR="000F7717" w:rsidRDefault="000F7717" w:rsidP="000F7717">
            <w:pPr>
              <w:pStyle w:val="af8"/>
            </w:pPr>
          </w:p>
        </w:tc>
        <w:tc>
          <w:tcPr>
            <w:tcW w:w="287" w:type="pct"/>
            <w:vAlign w:val="center"/>
          </w:tcPr>
          <w:p w14:paraId="4F643511" w14:textId="77777777" w:rsidR="000F7717" w:rsidRDefault="000F7717" w:rsidP="000F7717">
            <w:pPr>
              <w:pStyle w:val="af8"/>
            </w:pPr>
            <w:r>
              <w:rPr>
                <w:rFonts w:hint="eastAsia"/>
              </w:rPr>
              <w:t>1.5</w:t>
            </w:r>
          </w:p>
        </w:tc>
        <w:tc>
          <w:tcPr>
            <w:tcW w:w="517" w:type="pct"/>
            <w:vAlign w:val="center"/>
          </w:tcPr>
          <w:p w14:paraId="5254A7B0" w14:textId="77777777" w:rsidR="000F7717" w:rsidRDefault="000F7717" w:rsidP="000F7717">
            <w:pPr>
              <w:pStyle w:val="af8"/>
              <w:rPr>
                <w:color w:val="000000"/>
              </w:rPr>
            </w:pPr>
            <w:r>
              <w:rPr>
                <w:rFonts w:hint="eastAsia"/>
                <w:color w:val="000000"/>
              </w:rPr>
              <w:t>2023.11.23</w:t>
            </w:r>
          </w:p>
        </w:tc>
        <w:tc>
          <w:tcPr>
            <w:tcW w:w="453" w:type="pct"/>
            <w:vAlign w:val="center"/>
          </w:tcPr>
          <w:p w14:paraId="14B1F4F7" w14:textId="77777777" w:rsidR="000F7717" w:rsidRDefault="000F7717" w:rsidP="000F7717">
            <w:pPr>
              <w:pStyle w:val="af8"/>
              <w:rPr>
                <w:color w:val="000000"/>
              </w:rPr>
            </w:pPr>
            <w:r>
              <w:rPr>
                <w:rFonts w:hint="eastAsia"/>
                <w:color w:val="000000"/>
              </w:rPr>
              <w:t>/</w:t>
            </w:r>
          </w:p>
        </w:tc>
        <w:tc>
          <w:tcPr>
            <w:tcW w:w="378" w:type="pct"/>
            <w:vAlign w:val="center"/>
          </w:tcPr>
          <w:p w14:paraId="0A0F5C09" w14:textId="77777777" w:rsidR="000F7717" w:rsidRDefault="000F7717" w:rsidP="000F7717">
            <w:pPr>
              <w:pStyle w:val="af8"/>
              <w:rPr>
                <w:color w:val="000000"/>
              </w:rPr>
            </w:pPr>
            <w:r>
              <w:rPr>
                <w:rFonts w:hint="eastAsia"/>
                <w:color w:val="000000"/>
              </w:rPr>
              <w:t>8.30</w:t>
            </w:r>
          </w:p>
        </w:tc>
        <w:tc>
          <w:tcPr>
            <w:tcW w:w="307" w:type="pct"/>
          </w:tcPr>
          <w:p w14:paraId="0A4A7082" w14:textId="77777777" w:rsidR="000F7717" w:rsidRDefault="000F7717" w:rsidP="000F7717">
            <w:pPr>
              <w:pStyle w:val="af8"/>
              <w:rPr>
                <w:color w:val="000000"/>
              </w:rPr>
            </w:pPr>
            <w:r w:rsidRPr="007F04BF">
              <w:rPr>
                <w:rFonts w:hint="eastAsia"/>
                <w:color w:val="000000"/>
              </w:rPr>
              <w:t>/</w:t>
            </w:r>
          </w:p>
        </w:tc>
        <w:tc>
          <w:tcPr>
            <w:tcW w:w="342" w:type="pct"/>
          </w:tcPr>
          <w:p w14:paraId="64CAD748" w14:textId="77777777" w:rsidR="000F7717" w:rsidRDefault="000F7717" w:rsidP="000F7717">
            <w:pPr>
              <w:pStyle w:val="af8"/>
              <w:rPr>
                <w:color w:val="000000"/>
              </w:rPr>
            </w:pPr>
            <w:r w:rsidRPr="007F04BF">
              <w:rPr>
                <w:rFonts w:hint="eastAsia"/>
                <w:color w:val="000000"/>
              </w:rPr>
              <w:t>/</w:t>
            </w:r>
          </w:p>
        </w:tc>
        <w:tc>
          <w:tcPr>
            <w:tcW w:w="342" w:type="pct"/>
          </w:tcPr>
          <w:p w14:paraId="54B1DDDD" w14:textId="77777777" w:rsidR="000F7717" w:rsidRDefault="000F7717" w:rsidP="000F7717">
            <w:pPr>
              <w:pStyle w:val="af8"/>
              <w:rPr>
                <w:color w:val="000000"/>
              </w:rPr>
            </w:pPr>
            <w:r w:rsidRPr="007F04BF">
              <w:rPr>
                <w:rFonts w:hint="eastAsia"/>
                <w:color w:val="000000"/>
              </w:rPr>
              <w:t>/</w:t>
            </w:r>
          </w:p>
        </w:tc>
        <w:tc>
          <w:tcPr>
            <w:tcW w:w="342" w:type="pct"/>
          </w:tcPr>
          <w:p w14:paraId="46995907" w14:textId="77777777" w:rsidR="000F7717" w:rsidRDefault="000F7717" w:rsidP="000F7717">
            <w:pPr>
              <w:pStyle w:val="af8"/>
              <w:rPr>
                <w:color w:val="000000"/>
              </w:rPr>
            </w:pPr>
            <w:r w:rsidRPr="007F04BF">
              <w:rPr>
                <w:rFonts w:hint="eastAsia"/>
                <w:color w:val="000000"/>
              </w:rPr>
              <w:t>/</w:t>
            </w:r>
          </w:p>
        </w:tc>
        <w:tc>
          <w:tcPr>
            <w:tcW w:w="345" w:type="pct"/>
          </w:tcPr>
          <w:p w14:paraId="03F9310C" w14:textId="77777777" w:rsidR="000F7717" w:rsidRDefault="000F7717" w:rsidP="000F7717">
            <w:pPr>
              <w:pStyle w:val="af8"/>
              <w:rPr>
                <w:color w:val="000000"/>
              </w:rPr>
            </w:pPr>
            <w:r w:rsidRPr="007F04BF">
              <w:rPr>
                <w:rFonts w:hint="eastAsia"/>
                <w:color w:val="000000"/>
              </w:rPr>
              <w:t>/</w:t>
            </w:r>
          </w:p>
        </w:tc>
        <w:tc>
          <w:tcPr>
            <w:tcW w:w="334" w:type="pct"/>
          </w:tcPr>
          <w:p w14:paraId="09DB4220" w14:textId="77777777" w:rsidR="000F7717" w:rsidRDefault="000F7717" w:rsidP="000F7717">
            <w:pPr>
              <w:pStyle w:val="af8"/>
              <w:rPr>
                <w:color w:val="000000"/>
              </w:rPr>
            </w:pPr>
            <w:r w:rsidRPr="007F04BF">
              <w:rPr>
                <w:rFonts w:hint="eastAsia"/>
                <w:color w:val="000000"/>
              </w:rPr>
              <w:t>/</w:t>
            </w:r>
          </w:p>
        </w:tc>
        <w:tc>
          <w:tcPr>
            <w:tcW w:w="429" w:type="pct"/>
          </w:tcPr>
          <w:p w14:paraId="3B8471E9" w14:textId="77777777" w:rsidR="000F7717" w:rsidRDefault="000F7717" w:rsidP="000F7717">
            <w:pPr>
              <w:pStyle w:val="af8"/>
              <w:rPr>
                <w:color w:val="000000"/>
              </w:rPr>
            </w:pPr>
            <w:r w:rsidRPr="007F04BF">
              <w:rPr>
                <w:rFonts w:hint="eastAsia"/>
                <w:color w:val="000000"/>
              </w:rPr>
              <w:t>/</w:t>
            </w:r>
          </w:p>
        </w:tc>
        <w:tc>
          <w:tcPr>
            <w:tcW w:w="476" w:type="pct"/>
            <w:vAlign w:val="center"/>
          </w:tcPr>
          <w:p w14:paraId="6312B888" w14:textId="77777777" w:rsidR="000F7717" w:rsidRDefault="000F7717" w:rsidP="000F7717">
            <w:pPr>
              <w:pStyle w:val="af8"/>
              <w:rPr>
                <w:color w:val="000000"/>
              </w:rPr>
            </w:pPr>
            <w:r>
              <w:rPr>
                <w:rFonts w:hint="eastAsia"/>
                <w:color w:val="000000"/>
              </w:rPr>
              <w:t>5.9</w:t>
            </w:r>
          </w:p>
        </w:tc>
      </w:tr>
      <w:tr w:rsidR="000F7717" w:rsidRPr="008A4958" w14:paraId="5F338789" w14:textId="77777777" w:rsidTr="00FE1DEF">
        <w:trPr>
          <w:trHeight w:val="223"/>
          <w:jc w:val="center"/>
        </w:trPr>
        <w:tc>
          <w:tcPr>
            <w:tcW w:w="448" w:type="pct"/>
            <w:vAlign w:val="center"/>
          </w:tcPr>
          <w:p w14:paraId="4A2FD5A4" w14:textId="77777777" w:rsidR="000F7717" w:rsidRDefault="000F7717" w:rsidP="000F7717">
            <w:pPr>
              <w:pStyle w:val="af8"/>
            </w:pPr>
            <w:r>
              <w:rPr>
                <w:rFonts w:hint="eastAsia"/>
              </w:rPr>
              <w:t>T5</w:t>
            </w:r>
          </w:p>
        </w:tc>
        <w:tc>
          <w:tcPr>
            <w:tcW w:w="287" w:type="pct"/>
            <w:vAlign w:val="center"/>
          </w:tcPr>
          <w:p w14:paraId="2823DF81" w14:textId="77777777" w:rsidR="000F7717" w:rsidRDefault="000F7717" w:rsidP="000F7717">
            <w:pPr>
              <w:pStyle w:val="af8"/>
            </w:pPr>
            <w:r>
              <w:rPr>
                <w:rFonts w:hint="eastAsia"/>
              </w:rPr>
              <w:t>0.2</w:t>
            </w:r>
          </w:p>
        </w:tc>
        <w:tc>
          <w:tcPr>
            <w:tcW w:w="517" w:type="pct"/>
            <w:vAlign w:val="center"/>
          </w:tcPr>
          <w:p w14:paraId="03421310" w14:textId="77777777" w:rsidR="000F7717" w:rsidRDefault="000F7717" w:rsidP="000F7717">
            <w:pPr>
              <w:pStyle w:val="af8"/>
              <w:rPr>
                <w:color w:val="000000"/>
              </w:rPr>
            </w:pPr>
            <w:r>
              <w:rPr>
                <w:rFonts w:hint="eastAsia"/>
                <w:color w:val="000000"/>
              </w:rPr>
              <w:t>2023.11.23</w:t>
            </w:r>
          </w:p>
        </w:tc>
        <w:tc>
          <w:tcPr>
            <w:tcW w:w="453" w:type="pct"/>
            <w:vAlign w:val="center"/>
          </w:tcPr>
          <w:p w14:paraId="18E1ECF6" w14:textId="77777777" w:rsidR="000F7717" w:rsidRDefault="000F7717" w:rsidP="000F7717">
            <w:pPr>
              <w:pStyle w:val="af8"/>
              <w:rPr>
                <w:color w:val="000000"/>
              </w:rPr>
            </w:pPr>
            <w:r>
              <w:rPr>
                <w:rFonts w:hint="eastAsia"/>
                <w:color w:val="000000"/>
              </w:rPr>
              <w:t>/</w:t>
            </w:r>
          </w:p>
        </w:tc>
        <w:tc>
          <w:tcPr>
            <w:tcW w:w="378" w:type="pct"/>
            <w:vAlign w:val="center"/>
          </w:tcPr>
          <w:p w14:paraId="2E4C49ED" w14:textId="77777777" w:rsidR="000F7717" w:rsidRDefault="000F7717" w:rsidP="000F7717">
            <w:pPr>
              <w:pStyle w:val="af8"/>
              <w:rPr>
                <w:color w:val="000000"/>
              </w:rPr>
            </w:pPr>
            <w:r>
              <w:rPr>
                <w:rFonts w:hint="eastAsia"/>
                <w:color w:val="000000"/>
              </w:rPr>
              <w:t>8.38</w:t>
            </w:r>
          </w:p>
        </w:tc>
        <w:tc>
          <w:tcPr>
            <w:tcW w:w="307" w:type="pct"/>
          </w:tcPr>
          <w:p w14:paraId="3FBCC830" w14:textId="77777777" w:rsidR="000F7717" w:rsidRDefault="000F7717" w:rsidP="000F7717">
            <w:pPr>
              <w:pStyle w:val="af8"/>
              <w:rPr>
                <w:color w:val="000000"/>
              </w:rPr>
            </w:pPr>
            <w:r w:rsidRPr="007F04BF">
              <w:rPr>
                <w:rFonts w:hint="eastAsia"/>
                <w:color w:val="000000"/>
              </w:rPr>
              <w:t>/</w:t>
            </w:r>
          </w:p>
        </w:tc>
        <w:tc>
          <w:tcPr>
            <w:tcW w:w="342" w:type="pct"/>
          </w:tcPr>
          <w:p w14:paraId="4858B107" w14:textId="77777777" w:rsidR="000F7717" w:rsidRDefault="000F7717" w:rsidP="000F7717">
            <w:pPr>
              <w:pStyle w:val="af8"/>
              <w:rPr>
                <w:color w:val="000000"/>
              </w:rPr>
            </w:pPr>
            <w:r w:rsidRPr="007F04BF">
              <w:rPr>
                <w:rFonts w:hint="eastAsia"/>
                <w:color w:val="000000"/>
              </w:rPr>
              <w:t>/</w:t>
            </w:r>
          </w:p>
        </w:tc>
        <w:tc>
          <w:tcPr>
            <w:tcW w:w="342" w:type="pct"/>
          </w:tcPr>
          <w:p w14:paraId="0D8C4059" w14:textId="77777777" w:rsidR="000F7717" w:rsidRDefault="000F7717" w:rsidP="000F7717">
            <w:pPr>
              <w:pStyle w:val="af8"/>
              <w:rPr>
                <w:color w:val="000000"/>
              </w:rPr>
            </w:pPr>
            <w:r w:rsidRPr="007F04BF">
              <w:rPr>
                <w:rFonts w:hint="eastAsia"/>
                <w:color w:val="000000"/>
              </w:rPr>
              <w:t>/</w:t>
            </w:r>
          </w:p>
        </w:tc>
        <w:tc>
          <w:tcPr>
            <w:tcW w:w="342" w:type="pct"/>
          </w:tcPr>
          <w:p w14:paraId="588D51E6" w14:textId="77777777" w:rsidR="000F7717" w:rsidRDefault="000F7717" w:rsidP="000F7717">
            <w:pPr>
              <w:pStyle w:val="af8"/>
              <w:rPr>
                <w:color w:val="000000"/>
              </w:rPr>
            </w:pPr>
            <w:r w:rsidRPr="007F04BF">
              <w:rPr>
                <w:rFonts w:hint="eastAsia"/>
                <w:color w:val="000000"/>
              </w:rPr>
              <w:t>/</w:t>
            </w:r>
          </w:p>
        </w:tc>
        <w:tc>
          <w:tcPr>
            <w:tcW w:w="345" w:type="pct"/>
          </w:tcPr>
          <w:p w14:paraId="408BCDE7" w14:textId="77777777" w:rsidR="000F7717" w:rsidRDefault="000F7717" w:rsidP="000F7717">
            <w:pPr>
              <w:pStyle w:val="af8"/>
              <w:rPr>
                <w:color w:val="000000"/>
              </w:rPr>
            </w:pPr>
            <w:r w:rsidRPr="007F04BF">
              <w:rPr>
                <w:rFonts w:hint="eastAsia"/>
                <w:color w:val="000000"/>
              </w:rPr>
              <w:t>/</w:t>
            </w:r>
          </w:p>
        </w:tc>
        <w:tc>
          <w:tcPr>
            <w:tcW w:w="334" w:type="pct"/>
          </w:tcPr>
          <w:p w14:paraId="4E66FF98" w14:textId="77777777" w:rsidR="000F7717" w:rsidRDefault="000F7717" w:rsidP="000F7717">
            <w:pPr>
              <w:pStyle w:val="af8"/>
              <w:rPr>
                <w:color w:val="000000"/>
              </w:rPr>
            </w:pPr>
            <w:r w:rsidRPr="007F04BF">
              <w:rPr>
                <w:rFonts w:hint="eastAsia"/>
                <w:color w:val="000000"/>
              </w:rPr>
              <w:t>/</w:t>
            </w:r>
          </w:p>
        </w:tc>
        <w:tc>
          <w:tcPr>
            <w:tcW w:w="429" w:type="pct"/>
          </w:tcPr>
          <w:p w14:paraId="60683A8A" w14:textId="77777777" w:rsidR="000F7717" w:rsidRDefault="000F7717" w:rsidP="000F7717">
            <w:pPr>
              <w:pStyle w:val="af8"/>
              <w:rPr>
                <w:color w:val="000000"/>
              </w:rPr>
            </w:pPr>
            <w:r w:rsidRPr="007F04BF">
              <w:rPr>
                <w:rFonts w:hint="eastAsia"/>
                <w:color w:val="000000"/>
              </w:rPr>
              <w:t>/</w:t>
            </w:r>
          </w:p>
        </w:tc>
        <w:tc>
          <w:tcPr>
            <w:tcW w:w="476" w:type="pct"/>
            <w:vAlign w:val="center"/>
          </w:tcPr>
          <w:p w14:paraId="199AB58C" w14:textId="77777777" w:rsidR="000F7717" w:rsidRDefault="000F7717" w:rsidP="000F7717">
            <w:pPr>
              <w:pStyle w:val="af8"/>
              <w:rPr>
                <w:color w:val="000000"/>
              </w:rPr>
            </w:pPr>
            <w:r>
              <w:rPr>
                <w:rFonts w:hint="eastAsia"/>
                <w:color w:val="000000"/>
              </w:rPr>
              <w:t>4.9</w:t>
            </w:r>
          </w:p>
        </w:tc>
      </w:tr>
      <w:tr w:rsidR="000F7717" w:rsidRPr="008A4958" w14:paraId="1F07780E" w14:textId="77777777" w:rsidTr="00FE1DEF">
        <w:trPr>
          <w:trHeight w:val="223"/>
          <w:jc w:val="center"/>
        </w:trPr>
        <w:tc>
          <w:tcPr>
            <w:tcW w:w="448" w:type="pct"/>
            <w:vAlign w:val="center"/>
          </w:tcPr>
          <w:p w14:paraId="56E37E24" w14:textId="77777777" w:rsidR="000F7717" w:rsidRDefault="000F7717" w:rsidP="000F7717">
            <w:pPr>
              <w:pStyle w:val="af8"/>
            </w:pPr>
            <w:r>
              <w:rPr>
                <w:rFonts w:hint="eastAsia"/>
              </w:rPr>
              <w:t>T6</w:t>
            </w:r>
          </w:p>
        </w:tc>
        <w:tc>
          <w:tcPr>
            <w:tcW w:w="287" w:type="pct"/>
            <w:vAlign w:val="center"/>
          </w:tcPr>
          <w:p w14:paraId="706B1014" w14:textId="77777777" w:rsidR="000F7717" w:rsidRDefault="000F7717" w:rsidP="000F7717">
            <w:pPr>
              <w:pStyle w:val="af8"/>
            </w:pPr>
            <w:r>
              <w:rPr>
                <w:rFonts w:hint="eastAsia"/>
              </w:rPr>
              <w:t>0.2</w:t>
            </w:r>
          </w:p>
        </w:tc>
        <w:tc>
          <w:tcPr>
            <w:tcW w:w="517" w:type="pct"/>
            <w:vAlign w:val="center"/>
          </w:tcPr>
          <w:p w14:paraId="5654C9C6" w14:textId="77777777" w:rsidR="000F7717" w:rsidRDefault="000F7717" w:rsidP="000F7717">
            <w:pPr>
              <w:pStyle w:val="af8"/>
              <w:rPr>
                <w:color w:val="000000"/>
              </w:rPr>
            </w:pPr>
            <w:r>
              <w:rPr>
                <w:rFonts w:hint="eastAsia"/>
                <w:color w:val="000000"/>
              </w:rPr>
              <w:t>2023.11.23</w:t>
            </w:r>
          </w:p>
        </w:tc>
        <w:tc>
          <w:tcPr>
            <w:tcW w:w="453" w:type="pct"/>
            <w:vAlign w:val="center"/>
          </w:tcPr>
          <w:p w14:paraId="0DCD8A2C" w14:textId="77777777" w:rsidR="000F7717" w:rsidRDefault="000F7717" w:rsidP="000F7717">
            <w:pPr>
              <w:pStyle w:val="af8"/>
              <w:rPr>
                <w:color w:val="000000"/>
              </w:rPr>
            </w:pPr>
            <w:r>
              <w:rPr>
                <w:rFonts w:hint="eastAsia"/>
                <w:color w:val="000000"/>
              </w:rPr>
              <w:t>/</w:t>
            </w:r>
          </w:p>
        </w:tc>
        <w:tc>
          <w:tcPr>
            <w:tcW w:w="378" w:type="pct"/>
            <w:vAlign w:val="center"/>
          </w:tcPr>
          <w:p w14:paraId="213A7A46" w14:textId="77777777" w:rsidR="000F7717" w:rsidRDefault="000F7717" w:rsidP="000F7717">
            <w:pPr>
              <w:pStyle w:val="af8"/>
              <w:rPr>
                <w:color w:val="000000"/>
              </w:rPr>
            </w:pPr>
            <w:r>
              <w:rPr>
                <w:rFonts w:hint="eastAsia"/>
                <w:color w:val="000000"/>
              </w:rPr>
              <w:t>5.93</w:t>
            </w:r>
          </w:p>
        </w:tc>
        <w:tc>
          <w:tcPr>
            <w:tcW w:w="307" w:type="pct"/>
          </w:tcPr>
          <w:p w14:paraId="5B71A36C" w14:textId="77777777" w:rsidR="000F7717" w:rsidRDefault="000F7717" w:rsidP="000F7717">
            <w:pPr>
              <w:pStyle w:val="af8"/>
              <w:rPr>
                <w:color w:val="000000"/>
              </w:rPr>
            </w:pPr>
            <w:r w:rsidRPr="007F04BF">
              <w:rPr>
                <w:rFonts w:hint="eastAsia"/>
                <w:color w:val="000000"/>
              </w:rPr>
              <w:t>/</w:t>
            </w:r>
          </w:p>
        </w:tc>
        <w:tc>
          <w:tcPr>
            <w:tcW w:w="342" w:type="pct"/>
          </w:tcPr>
          <w:p w14:paraId="319757D4" w14:textId="77777777" w:rsidR="000F7717" w:rsidRDefault="000F7717" w:rsidP="000F7717">
            <w:pPr>
              <w:pStyle w:val="af8"/>
              <w:rPr>
                <w:color w:val="000000"/>
              </w:rPr>
            </w:pPr>
            <w:r w:rsidRPr="007F04BF">
              <w:rPr>
                <w:rFonts w:hint="eastAsia"/>
                <w:color w:val="000000"/>
              </w:rPr>
              <w:t>/</w:t>
            </w:r>
          </w:p>
        </w:tc>
        <w:tc>
          <w:tcPr>
            <w:tcW w:w="342" w:type="pct"/>
          </w:tcPr>
          <w:p w14:paraId="16112195" w14:textId="77777777" w:rsidR="000F7717" w:rsidRDefault="000F7717" w:rsidP="000F7717">
            <w:pPr>
              <w:pStyle w:val="af8"/>
              <w:rPr>
                <w:color w:val="000000"/>
              </w:rPr>
            </w:pPr>
            <w:r w:rsidRPr="007F04BF">
              <w:rPr>
                <w:rFonts w:hint="eastAsia"/>
                <w:color w:val="000000"/>
              </w:rPr>
              <w:t>/</w:t>
            </w:r>
          </w:p>
        </w:tc>
        <w:tc>
          <w:tcPr>
            <w:tcW w:w="342" w:type="pct"/>
          </w:tcPr>
          <w:p w14:paraId="2A420222" w14:textId="77777777" w:rsidR="000F7717" w:rsidRDefault="000F7717" w:rsidP="000F7717">
            <w:pPr>
              <w:pStyle w:val="af8"/>
              <w:rPr>
                <w:color w:val="000000"/>
              </w:rPr>
            </w:pPr>
            <w:r w:rsidRPr="007F04BF">
              <w:rPr>
                <w:rFonts w:hint="eastAsia"/>
                <w:color w:val="000000"/>
              </w:rPr>
              <w:t>/</w:t>
            </w:r>
          </w:p>
        </w:tc>
        <w:tc>
          <w:tcPr>
            <w:tcW w:w="345" w:type="pct"/>
          </w:tcPr>
          <w:p w14:paraId="4158A440" w14:textId="77777777" w:rsidR="000F7717" w:rsidRDefault="000F7717" w:rsidP="000F7717">
            <w:pPr>
              <w:pStyle w:val="af8"/>
              <w:rPr>
                <w:color w:val="000000"/>
              </w:rPr>
            </w:pPr>
            <w:r w:rsidRPr="007F04BF">
              <w:rPr>
                <w:rFonts w:hint="eastAsia"/>
                <w:color w:val="000000"/>
              </w:rPr>
              <w:t>/</w:t>
            </w:r>
          </w:p>
        </w:tc>
        <w:tc>
          <w:tcPr>
            <w:tcW w:w="334" w:type="pct"/>
          </w:tcPr>
          <w:p w14:paraId="00A1F32F" w14:textId="77777777" w:rsidR="000F7717" w:rsidRDefault="000F7717" w:rsidP="000F7717">
            <w:pPr>
              <w:pStyle w:val="af8"/>
              <w:rPr>
                <w:color w:val="000000"/>
              </w:rPr>
            </w:pPr>
            <w:r w:rsidRPr="007F04BF">
              <w:rPr>
                <w:rFonts w:hint="eastAsia"/>
                <w:color w:val="000000"/>
              </w:rPr>
              <w:t>/</w:t>
            </w:r>
          </w:p>
        </w:tc>
        <w:tc>
          <w:tcPr>
            <w:tcW w:w="429" w:type="pct"/>
          </w:tcPr>
          <w:p w14:paraId="5FFB13EF" w14:textId="77777777" w:rsidR="000F7717" w:rsidRDefault="000F7717" w:rsidP="000F7717">
            <w:pPr>
              <w:pStyle w:val="af8"/>
              <w:rPr>
                <w:color w:val="000000"/>
              </w:rPr>
            </w:pPr>
            <w:r w:rsidRPr="007F04BF">
              <w:rPr>
                <w:rFonts w:hint="eastAsia"/>
                <w:color w:val="000000"/>
              </w:rPr>
              <w:t>/</w:t>
            </w:r>
          </w:p>
        </w:tc>
        <w:tc>
          <w:tcPr>
            <w:tcW w:w="476" w:type="pct"/>
            <w:vAlign w:val="center"/>
          </w:tcPr>
          <w:p w14:paraId="3E38AB11" w14:textId="77777777" w:rsidR="000F7717" w:rsidRDefault="000F7717" w:rsidP="000F7717">
            <w:pPr>
              <w:pStyle w:val="af8"/>
              <w:rPr>
                <w:color w:val="000000"/>
              </w:rPr>
            </w:pPr>
            <w:r>
              <w:rPr>
                <w:rFonts w:hint="eastAsia"/>
                <w:color w:val="000000"/>
              </w:rPr>
              <w:t>5.1</w:t>
            </w:r>
          </w:p>
        </w:tc>
      </w:tr>
      <w:tr w:rsidR="00AA5149" w:rsidRPr="008A4958" w14:paraId="1BA6CC52" w14:textId="77777777" w:rsidTr="00FE1DEF">
        <w:trPr>
          <w:trHeight w:val="223"/>
          <w:jc w:val="center"/>
        </w:trPr>
        <w:tc>
          <w:tcPr>
            <w:tcW w:w="448" w:type="pct"/>
            <w:vAlign w:val="center"/>
          </w:tcPr>
          <w:p w14:paraId="7C95727F" w14:textId="77777777" w:rsidR="00AA5149" w:rsidRDefault="00AA5149" w:rsidP="000F7717">
            <w:pPr>
              <w:pStyle w:val="af8"/>
            </w:pPr>
            <w:r>
              <w:rPr>
                <w:rFonts w:hint="eastAsia"/>
              </w:rPr>
              <w:t>X</w:t>
            </w:r>
            <w:r>
              <w:t>T</w:t>
            </w:r>
            <w:r>
              <w:rPr>
                <w:rFonts w:hint="eastAsia"/>
              </w:rPr>
              <w:t>1</w:t>
            </w:r>
          </w:p>
        </w:tc>
        <w:tc>
          <w:tcPr>
            <w:tcW w:w="287" w:type="pct"/>
            <w:vAlign w:val="center"/>
          </w:tcPr>
          <w:p w14:paraId="0C5661EF" w14:textId="77777777" w:rsidR="00AA5149" w:rsidRDefault="00AA5149" w:rsidP="000F7717">
            <w:pPr>
              <w:pStyle w:val="af8"/>
            </w:pPr>
            <w:r>
              <w:rPr>
                <w:rFonts w:hint="eastAsia"/>
              </w:rPr>
              <w:t>0.2</w:t>
            </w:r>
          </w:p>
        </w:tc>
        <w:tc>
          <w:tcPr>
            <w:tcW w:w="517" w:type="pct"/>
            <w:vAlign w:val="center"/>
          </w:tcPr>
          <w:p w14:paraId="68F7C199" w14:textId="77777777" w:rsidR="00AA5149" w:rsidRDefault="00AA5149" w:rsidP="000F7717">
            <w:pPr>
              <w:pStyle w:val="af8"/>
              <w:rPr>
                <w:color w:val="000000"/>
              </w:rPr>
            </w:pPr>
            <w:r>
              <w:rPr>
                <w:rFonts w:hint="eastAsia"/>
                <w:color w:val="000000"/>
              </w:rPr>
              <w:t>2025.1.18</w:t>
            </w:r>
          </w:p>
        </w:tc>
        <w:tc>
          <w:tcPr>
            <w:tcW w:w="453" w:type="pct"/>
            <w:vAlign w:val="center"/>
          </w:tcPr>
          <w:p w14:paraId="03CAF822" w14:textId="77777777" w:rsidR="00AA5149" w:rsidRDefault="00AA5149" w:rsidP="000F7717">
            <w:pPr>
              <w:pStyle w:val="af8"/>
              <w:rPr>
                <w:color w:val="000000"/>
              </w:rPr>
            </w:pPr>
            <w:r>
              <w:rPr>
                <w:rFonts w:hint="eastAsia"/>
                <w:color w:val="000000"/>
              </w:rPr>
              <w:t>/</w:t>
            </w:r>
          </w:p>
        </w:tc>
        <w:tc>
          <w:tcPr>
            <w:tcW w:w="378" w:type="pct"/>
            <w:vAlign w:val="center"/>
          </w:tcPr>
          <w:p w14:paraId="1C9DD2E5" w14:textId="77777777" w:rsidR="00AA5149" w:rsidRDefault="00AA5149" w:rsidP="000F7717">
            <w:pPr>
              <w:pStyle w:val="af8"/>
              <w:rPr>
                <w:color w:val="000000"/>
              </w:rPr>
            </w:pPr>
            <w:r>
              <w:rPr>
                <w:rFonts w:hint="eastAsia"/>
                <w:color w:val="000000"/>
              </w:rPr>
              <w:t>8.42</w:t>
            </w:r>
          </w:p>
        </w:tc>
        <w:tc>
          <w:tcPr>
            <w:tcW w:w="307" w:type="pct"/>
          </w:tcPr>
          <w:p w14:paraId="6DB06AEA" w14:textId="77777777" w:rsidR="00AA5149" w:rsidRPr="007F04BF" w:rsidRDefault="00AA5149" w:rsidP="000F7717">
            <w:pPr>
              <w:pStyle w:val="af8"/>
              <w:rPr>
                <w:color w:val="000000"/>
              </w:rPr>
            </w:pPr>
            <w:r>
              <w:rPr>
                <w:rFonts w:hint="eastAsia"/>
                <w:color w:val="000000"/>
              </w:rPr>
              <w:t>1.26</w:t>
            </w:r>
          </w:p>
        </w:tc>
        <w:tc>
          <w:tcPr>
            <w:tcW w:w="342" w:type="pct"/>
          </w:tcPr>
          <w:p w14:paraId="2402770A" w14:textId="77777777" w:rsidR="00AA5149" w:rsidRPr="007F04BF" w:rsidRDefault="00AA5149" w:rsidP="000F7717">
            <w:pPr>
              <w:pStyle w:val="af8"/>
              <w:rPr>
                <w:color w:val="000000"/>
              </w:rPr>
            </w:pPr>
            <w:r>
              <w:rPr>
                <w:rFonts w:hint="eastAsia"/>
                <w:color w:val="000000"/>
              </w:rPr>
              <w:t>0.260</w:t>
            </w:r>
          </w:p>
        </w:tc>
        <w:tc>
          <w:tcPr>
            <w:tcW w:w="342" w:type="pct"/>
          </w:tcPr>
          <w:p w14:paraId="0D9D80FE" w14:textId="77777777" w:rsidR="00AA5149" w:rsidRPr="007F04BF" w:rsidRDefault="00AA5149" w:rsidP="000F7717">
            <w:pPr>
              <w:pStyle w:val="af8"/>
              <w:rPr>
                <w:color w:val="000000"/>
              </w:rPr>
            </w:pPr>
            <w:r>
              <w:rPr>
                <w:rFonts w:hint="eastAsia"/>
                <w:color w:val="000000"/>
              </w:rPr>
              <w:t>N</w:t>
            </w:r>
            <w:r>
              <w:rPr>
                <w:color w:val="000000"/>
              </w:rPr>
              <w:t>D</w:t>
            </w:r>
          </w:p>
        </w:tc>
        <w:tc>
          <w:tcPr>
            <w:tcW w:w="342" w:type="pct"/>
          </w:tcPr>
          <w:p w14:paraId="6E6A5940" w14:textId="77777777" w:rsidR="00AA5149" w:rsidRPr="007F04BF" w:rsidRDefault="00AA5149" w:rsidP="000F7717">
            <w:pPr>
              <w:pStyle w:val="af8"/>
              <w:rPr>
                <w:color w:val="000000"/>
              </w:rPr>
            </w:pPr>
            <w:r>
              <w:rPr>
                <w:rFonts w:hint="eastAsia"/>
                <w:color w:val="000000"/>
              </w:rPr>
              <w:t>1</w:t>
            </w:r>
            <w:r>
              <w:rPr>
                <w:color w:val="000000"/>
              </w:rPr>
              <w:t>7</w:t>
            </w:r>
          </w:p>
        </w:tc>
        <w:tc>
          <w:tcPr>
            <w:tcW w:w="345" w:type="pct"/>
          </w:tcPr>
          <w:p w14:paraId="00EEE94F" w14:textId="77777777" w:rsidR="00AA5149" w:rsidRPr="007F04BF" w:rsidRDefault="00AA5149" w:rsidP="000F7717">
            <w:pPr>
              <w:pStyle w:val="af8"/>
              <w:rPr>
                <w:color w:val="000000"/>
              </w:rPr>
            </w:pPr>
            <w:r>
              <w:rPr>
                <w:rFonts w:hint="eastAsia"/>
                <w:color w:val="000000"/>
              </w:rPr>
              <w:t>18</w:t>
            </w:r>
          </w:p>
        </w:tc>
        <w:tc>
          <w:tcPr>
            <w:tcW w:w="334" w:type="pct"/>
          </w:tcPr>
          <w:p w14:paraId="68793551" w14:textId="77777777" w:rsidR="00AA5149" w:rsidRPr="007F04BF" w:rsidRDefault="00AA5149" w:rsidP="000F7717">
            <w:pPr>
              <w:pStyle w:val="af8"/>
              <w:rPr>
                <w:color w:val="000000"/>
              </w:rPr>
            </w:pPr>
            <w:r>
              <w:rPr>
                <w:rFonts w:hint="eastAsia"/>
                <w:color w:val="000000"/>
              </w:rPr>
              <w:t>0.032</w:t>
            </w:r>
          </w:p>
        </w:tc>
        <w:tc>
          <w:tcPr>
            <w:tcW w:w="429" w:type="pct"/>
          </w:tcPr>
          <w:p w14:paraId="0CFF586B" w14:textId="77777777" w:rsidR="00AA5149" w:rsidRPr="007F04BF" w:rsidRDefault="00AA5149" w:rsidP="000F7717">
            <w:pPr>
              <w:pStyle w:val="af8"/>
              <w:rPr>
                <w:color w:val="000000"/>
              </w:rPr>
            </w:pPr>
            <w:r>
              <w:rPr>
                <w:rFonts w:hint="eastAsia"/>
                <w:color w:val="000000"/>
              </w:rPr>
              <w:t>29</w:t>
            </w:r>
          </w:p>
        </w:tc>
        <w:tc>
          <w:tcPr>
            <w:tcW w:w="476" w:type="pct"/>
            <w:vAlign w:val="center"/>
          </w:tcPr>
          <w:p w14:paraId="3AEFC6B4" w14:textId="77777777" w:rsidR="00AA5149" w:rsidRDefault="00AA5149" w:rsidP="000F7717">
            <w:pPr>
              <w:pStyle w:val="af8"/>
              <w:rPr>
                <w:color w:val="000000"/>
              </w:rPr>
            </w:pPr>
            <w:r>
              <w:rPr>
                <w:rFonts w:hint="eastAsia"/>
                <w:color w:val="000000"/>
              </w:rPr>
              <w:t>/</w:t>
            </w:r>
          </w:p>
        </w:tc>
      </w:tr>
      <w:tr w:rsidR="00A237FB" w:rsidRPr="008A4958" w14:paraId="175B9B0E" w14:textId="77777777" w:rsidTr="00C97CA7">
        <w:trPr>
          <w:trHeight w:val="223"/>
          <w:jc w:val="center"/>
        </w:trPr>
        <w:tc>
          <w:tcPr>
            <w:tcW w:w="1705" w:type="pct"/>
            <w:gridSpan w:val="4"/>
            <w:vAlign w:val="center"/>
          </w:tcPr>
          <w:p w14:paraId="68F932F7" w14:textId="77777777" w:rsidR="00A237FB" w:rsidRDefault="00A237FB" w:rsidP="00A237FB">
            <w:pPr>
              <w:pStyle w:val="af8"/>
              <w:rPr>
                <w:color w:val="000000"/>
              </w:rPr>
            </w:pPr>
            <w:r>
              <w:rPr>
                <w:rFonts w:hint="eastAsia"/>
                <w:color w:val="000000"/>
              </w:rPr>
              <w:t>标准值</w:t>
            </w:r>
          </w:p>
        </w:tc>
        <w:tc>
          <w:tcPr>
            <w:tcW w:w="378" w:type="pct"/>
            <w:vAlign w:val="center"/>
          </w:tcPr>
          <w:p w14:paraId="3B250B04" w14:textId="77777777" w:rsidR="00A237FB" w:rsidRDefault="00A237FB" w:rsidP="00A237FB">
            <w:pPr>
              <w:pStyle w:val="af8"/>
              <w:rPr>
                <w:color w:val="000000"/>
              </w:rPr>
            </w:pPr>
            <w:r>
              <w:rPr>
                <w:rFonts w:hint="eastAsia"/>
                <w:color w:val="000000"/>
              </w:rPr>
              <w:t>/</w:t>
            </w:r>
          </w:p>
        </w:tc>
        <w:tc>
          <w:tcPr>
            <w:tcW w:w="307" w:type="pct"/>
            <w:vAlign w:val="center"/>
          </w:tcPr>
          <w:p w14:paraId="172477C4" w14:textId="77777777" w:rsidR="00A237FB" w:rsidRDefault="00A237FB" w:rsidP="00A237FB">
            <w:pPr>
              <w:pStyle w:val="af8"/>
              <w:rPr>
                <w:color w:val="000000"/>
              </w:rPr>
            </w:pPr>
            <w:r>
              <w:rPr>
                <w:rFonts w:hint="eastAsia"/>
                <w:color w:val="000000"/>
              </w:rPr>
              <w:t>60</w:t>
            </w:r>
          </w:p>
        </w:tc>
        <w:tc>
          <w:tcPr>
            <w:tcW w:w="342" w:type="pct"/>
            <w:vAlign w:val="center"/>
          </w:tcPr>
          <w:p w14:paraId="6D134F7A" w14:textId="77777777" w:rsidR="00A237FB" w:rsidRDefault="00A237FB" w:rsidP="00A237FB">
            <w:pPr>
              <w:pStyle w:val="af8"/>
              <w:rPr>
                <w:color w:val="000000"/>
              </w:rPr>
            </w:pPr>
            <w:r>
              <w:rPr>
                <w:rFonts w:hint="eastAsia"/>
                <w:color w:val="000000"/>
              </w:rPr>
              <w:t>65</w:t>
            </w:r>
          </w:p>
        </w:tc>
        <w:tc>
          <w:tcPr>
            <w:tcW w:w="342" w:type="pct"/>
            <w:vAlign w:val="center"/>
          </w:tcPr>
          <w:p w14:paraId="18DCDAC8" w14:textId="77777777" w:rsidR="00A237FB" w:rsidRDefault="00A237FB" w:rsidP="00A237FB">
            <w:pPr>
              <w:pStyle w:val="af8"/>
              <w:rPr>
                <w:color w:val="000000"/>
              </w:rPr>
            </w:pPr>
            <w:r>
              <w:rPr>
                <w:rFonts w:hint="eastAsia"/>
                <w:color w:val="000000"/>
              </w:rPr>
              <w:t>5.7</w:t>
            </w:r>
          </w:p>
        </w:tc>
        <w:tc>
          <w:tcPr>
            <w:tcW w:w="342" w:type="pct"/>
            <w:vAlign w:val="center"/>
          </w:tcPr>
          <w:p w14:paraId="6BC1EE04" w14:textId="77777777" w:rsidR="00A237FB" w:rsidRDefault="00A237FB" w:rsidP="00A237FB">
            <w:pPr>
              <w:pStyle w:val="af8"/>
              <w:rPr>
                <w:color w:val="000000"/>
              </w:rPr>
            </w:pPr>
            <w:r>
              <w:rPr>
                <w:rFonts w:hint="eastAsia"/>
                <w:color w:val="000000"/>
              </w:rPr>
              <w:t>18000</w:t>
            </w:r>
          </w:p>
        </w:tc>
        <w:tc>
          <w:tcPr>
            <w:tcW w:w="345" w:type="pct"/>
            <w:vAlign w:val="center"/>
          </w:tcPr>
          <w:p w14:paraId="09D4F49C" w14:textId="77777777" w:rsidR="00A237FB" w:rsidRDefault="00A237FB" w:rsidP="00A237FB">
            <w:pPr>
              <w:pStyle w:val="af8"/>
              <w:rPr>
                <w:color w:val="000000"/>
              </w:rPr>
            </w:pPr>
            <w:r>
              <w:rPr>
                <w:rFonts w:hint="eastAsia"/>
                <w:color w:val="000000"/>
              </w:rPr>
              <w:t>800</w:t>
            </w:r>
          </w:p>
        </w:tc>
        <w:tc>
          <w:tcPr>
            <w:tcW w:w="334" w:type="pct"/>
            <w:vAlign w:val="center"/>
          </w:tcPr>
          <w:p w14:paraId="49B8C08A" w14:textId="77777777" w:rsidR="00A237FB" w:rsidRDefault="00A237FB" w:rsidP="00A237FB">
            <w:pPr>
              <w:pStyle w:val="af8"/>
              <w:rPr>
                <w:color w:val="000000"/>
              </w:rPr>
            </w:pPr>
            <w:r>
              <w:rPr>
                <w:rFonts w:hint="eastAsia"/>
                <w:color w:val="000000"/>
              </w:rPr>
              <w:t>38</w:t>
            </w:r>
          </w:p>
        </w:tc>
        <w:tc>
          <w:tcPr>
            <w:tcW w:w="429" w:type="pct"/>
            <w:vAlign w:val="center"/>
          </w:tcPr>
          <w:p w14:paraId="4FBF4CFE" w14:textId="77777777" w:rsidR="00A237FB" w:rsidRDefault="00A237FB" w:rsidP="00A237FB">
            <w:pPr>
              <w:pStyle w:val="af8"/>
              <w:rPr>
                <w:color w:val="000000"/>
              </w:rPr>
            </w:pPr>
            <w:r>
              <w:rPr>
                <w:rFonts w:hint="eastAsia"/>
                <w:color w:val="000000"/>
              </w:rPr>
              <w:t>900</w:t>
            </w:r>
          </w:p>
        </w:tc>
        <w:tc>
          <w:tcPr>
            <w:tcW w:w="476" w:type="pct"/>
            <w:vAlign w:val="center"/>
          </w:tcPr>
          <w:p w14:paraId="78F98476" w14:textId="77777777" w:rsidR="00A237FB" w:rsidRDefault="00A237FB" w:rsidP="00A237FB">
            <w:pPr>
              <w:pStyle w:val="af8"/>
              <w:rPr>
                <w:color w:val="000000"/>
              </w:rPr>
            </w:pPr>
            <w:r>
              <w:rPr>
                <w:rFonts w:hint="eastAsia"/>
                <w:color w:val="000000"/>
              </w:rPr>
              <w:t>/</w:t>
            </w:r>
          </w:p>
        </w:tc>
      </w:tr>
      <w:tr w:rsidR="00A237FB" w:rsidRPr="008A4958" w14:paraId="3B894AC4" w14:textId="77777777" w:rsidTr="00C97CA7">
        <w:trPr>
          <w:trHeight w:val="223"/>
          <w:jc w:val="center"/>
        </w:trPr>
        <w:tc>
          <w:tcPr>
            <w:tcW w:w="448" w:type="pct"/>
            <w:vMerge w:val="restart"/>
            <w:vAlign w:val="center"/>
          </w:tcPr>
          <w:p w14:paraId="3058290D" w14:textId="77777777" w:rsidR="00A237FB" w:rsidRDefault="00A237FB" w:rsidP="00A237FB">
            <w:pPr>
              <w:pStyle w:val="af8"/>
            </w:pPr>
            <w:r>
              <w:t>监测点位</w:t>
            </w:r>
          </w:p>
        </w:tc>
        <w:tc>
          <w:tcPr>
            <w:tcW w:w="287" w:type="pct"/>
            <w:vMerge w:val="restart"/>
            <w:vAlign w:val="center"/>
          </w:tcPr>
          <w:p w14:paraId="412B9DB5" w14:textId="77777777" w:rsidR="00A237FB" w:rsidRDefault="00A237FB" w:rsidP="00A237FB">
            <w:pPr>
              <w:pStyle w:val="af8"/>
            </w:pPr>
            <w:r>
              <w:t>采样深度</w:t>
            </w:r>
            <w:r>
              <w:rPr>
                <w:rFonts w:hint="eastAsia"/>
              </w:rPr>
              <w:t>m</w:t>
            </w:r>
          </w:p>
        </w:tc>
        <w:tc>
          <w:tcPr>
            <w:tcW w:w="517" w:type="pct"/>
            <w:vMerge w:val="restart"/>
            <w:vAlign w:val="center"/>
          </w:tcPr>
          <w:p w14:paraId="414DF542" w14:textId="77777777" w:rsidR="00A237FB" w:rsidRDefault="00A237FB" w:rsidP="00A237FB">
            <w:pPr>
              <w:pStyle w:val="af8"/>
              <w:rPr>
                <w:color w:val="000000"/>
              </w:rPr>
            </w:pPr>
            <w:r>
              <w:t>监测时间</w:t>
            </w:r>
          </w:p>
        </w:tc>
        <w:tc>
          <w:tcPr>
            <w:tcW w:w="453" w:type="pct"/>
            <w:vAlign w:val="center"/>
          </w:tcPr>
          <w:p w14:paraId="66C6A9E9" w14:textId="77777777" w:rsidR="00A237FB" w:rsidRDefault="00A237FB" w:rsidP="00A237FB">
            <w:pPr>
              <w:pStyle w:val="af8"/>
              <w:rPr>
                <w:color w:val="000000"/>
              </w:rPr>
            </w:pPr>
            <w:r>
              <w:t>监测项目</w:t>
            </w:r>
          </w:p>
        </w:tc>
        <w:tc>
          <w:tcPr>
            <w:tcW w:w="378" w:type="pct"/>
            <w:vAlign w:val="center"/>
          </w:tcPr>
          <w:p w14:paraId="6E712DAD" w14:textId="77777777" w:rsidR="00A237FB" w:rsidRDefault="00A237FB" w:rsidP="00A237FB">
            <w:pPr>
              <w:pStyle w:val="af8"/>
              <w:rPr>
                <w:color w:val="000000"/>
              </w:rPr>
            </w:pPr>
            <w:r>
              <w:t>锌</w:t>
            </w:r>
          </w:p>
        </w:tc>
        <w:tc>
          <w:tcPr>
            <w:tcW w:w="307" w:type="pct"/>
            <w:vAlign w:val="center"/>
          </w:tcPr>
          <w:p w14:paraId="06F2447B" w14:textId="77777777" w:rsidR="00A237FB" w:rsidRDefault="00A237FB" w:rsidP="00A237FB">
            <w:pPr>
              <w:pStyle w:val="af8"/>
              <w:rPr>
                <w:color w:val="000000"/>
              </w:rPr>
            </w:pPr>
            <w:r>
              <w:rPr>
                <w:color w:val="000000"/>
              </w:rPr>
              <w:t>四氯化碳</w:t>
            </w:r>
          </w:p>
        </w:tc>
        <w:tc>
          <w:tcPr>
            <w:tcW w:w="342" w:type="pct"/>
            <w:vAlign w:val="center"/>
          </w:tcPr>
          <w:p w14:paraId="1739D543" w14:textId="77777777" w:rsidR="00A237FB" w:rsidRDefault="00A237FB" w:rsidP="00A237FB">
            <w:pPr>
              <w:pStyle w:val="af8"/>
              <w:rPr>
                <w:color w:val="000000"/>
              </w:rPr>
            </w:pPr>
            <w:r>
              <w:rPr>
                <w:color w:val="000000"/>
              </w:rPr>
              <w:t>氯仿</w:t>
            </w:r>
          </w:p>
        </w:tc>
        <w:tc>
          <w:tcPr>
            <w:tcW w:w="342" w:type="pct"/>
            <w:vAlign w:val="center"/>
          </w:tcPr>
          <w:p w14:paraId="20B7361F" w14:textId="77777777" w:rsidR="00A237FB" w:rsidRDefault="00A237FB" w:rsidP="00A237FB">
            <w:pPr>
              <w:pStyle w:val="af8"/>
              <w:rPr>
                <w:color w:val="000000"/>
              </w:rPr>
            </w:pPr>
            <w:r>
              <w:rPr>
                <w:color w:val="000000"/>
              </w:rPr>
              <w:t>氯甲烷</w:t>
            </w:r>
          </w:p>
        </w:tc>
        <w:tc>
          <w:tcPr>
            <w:tcW w:w="342" w:type="pct"/>
            <w:vAlign w:val="center"/>
          </w:tcPr>
          <w:p w14:paraId="2FA40161" w14:textId="77777777" w:rsidR="00A237FB" w:rsidRDefault="00A237FB" w:rsidP="00A237FB">
            <w:pPr>
              <w:pStyle w:val="af8"/>
              <w:rPr>
                <w:color w:val="000000"/>
              </w:rPr>
            </w:pPr>
            <w:r>
              <w:rPr>
                <w:color w:val="000000"/>
              </w:rPr>
              <w:t>1,1-</w:t>
            </w:r>
            <w:r>
              <w:rPr>
                <w:color w:val="000000"/>
              </w:rPr>
              <w:t>二氯乙烷</w:t>
            </w:r>
          </w:p>
        </w:tc>
        <w:tc>
          <w:tcPr>
            <w:tcW w:w="345" w:type="pct"/>
            <w:vAlign w:val="center"/>
          </w:tcPr>
          <w:p w14:paraId="41D5AFF8" w14:textId="77777777" w:rsidR="00A237FB" w:rsidRDefault="00A237FB" w:rsidP="00A237FB">
            <w:pPr>
              <w:pStyle w:val="af8"/>
              <w:rPr>
                <w:color w:val="000000"/>
              </w:rPr>
            </w:pPr>
            <w:r>
              <w:rPr>
                <w:color w:val="000000"/>
              </w:rPr>
              <w:t>1,2-</w:t>
            </w:r>
            <w:r>
              <w:rPr>
                <w:color w:val="000000"/>
              </w:rPr>
              <w:t>二氯乙烷</w:t>
            </w:r>
          </w:p>
        </w:tc>
        <w:tc>
          <w:tcPr>
            <w:tcW w:w="334" w:type="pct"/>
            <w:vAlign w:val="center"/>
          </w:tcPr>
          <w:p w14:paraId="3DCC8CBE" w14:textId="77777777" w:rsidR="00A237FB" w:rsidRDefault="00A237FB" w:rsidP="00A237FB">
            <w:pPr>
              <w:pStyle w:val="af8"/>
              <w:rPr>
                <w:color w:val="000000"/>
              </w:rPr>
            </w:pPr>
            <w:r>
              <w:rPr>
                <w:color w:val="000000"/>
              </w:rPr>
              <w:t>1,1-</w:t>
            </w:r>
            <w:r>
              <w:rPr>
                <w:color w:val="000000"/>
              </w:rPr>
              <w:t>二氯乙烯</w:t>
            </w:r>
          </w:p>
        </w:tc>
        <w:tc>
          <w:tcPr>
            <w:tcW w:w="429" w:type="pct"/>
            <w:vAlign w:val="center"/>
          </w:tcPr>
          <w:p w14:paraId="6B403215" w14:textId="77777777" w:rsidR="00A237FB" w:rsidRDefault="00A237FB" w:rsidP="00A237FB">
            <w:pPr>
              <w:pStyle w:val="af8"/>
              <w:rPr>
                <w:color w:val="000000"/>
              </w:rPr>
            </w:pPr>
            <w:r>
              <w:rPr>
                <w:color w:val="000000"/>
              </w:rPr>
              <w:t>顺式</w:t>
            </w:r>
            <w:r>
              <w:rPr>
                <w:color w:val="000000"/>
              </w:rPr>
              <w:t>-1,2-</w:t>
            </w:r>
            <w:r>
              <w:rPr>
                <w:color w:val="000000"/>
              </w:rPr>
              <w:t>二氯乙烯</w:t>
            </w:r>
          </w:p>
        </w:tc>
        <w:tc>
          <w:tcPr>
            <w:tcW w:w="476" w:type="pct"/>
            <w:vAlign w:val="center"/>
          </w:tcPr>
          <w:p w14:paraId="18CE4066" w14:textId="77777777" w:rsidR="00A237FB" w:rsidRDefault="00A237FB" w:rsidP="00A237FB">
            <w:pPr>
              <w:pStyle w:val="af8"/>
              <w:rPr>
                <w:color w:val="000000"/>
              </w:rPr>
            </w:pPr>
            <w:r>
              <w:rPr>
                <w:color w:val="000000"/>
              </w:rPr>
              <w:t>反式</w:t>
            </w:r>
            <w:r>
              <w:rPr>
                <w:color w:val="000000"/>
              </w:rPr>
              <w:t>-1,2-</w:t>
            </w:r>
            <w:r>
              <w:rPr>
                <w:color w:val="000000"/>
              </w:rPr>
              <w:t>二氯乙烯</w:t>
            </w:r>
          </w:p>
        </w:tc>
      </w:tr>
      <w:tr w:rsidR="00A237FB" w:rsidRPr="008A4958" w14:paraId="0E66E2CE" w14:textId="77777777" w:rsidTr="00C97CA7">
        <w:trPr>
          <w:trHeight w:val="223"/>
          <w:jc w:val="center"/>
        </w:trPr>
        <w:tc>
          <w:tcPr>
            <w:tcW w:w="448" w:type="pct"/>
            <w:vMerge/>
            <w:vAlign w:val="center"/>
          </w:tcPr>
          <w:p w14:paraId="1D062682" w14:textId="77777777" w:rsidR="00A237FB" w:rsidRDefault="00A237FB" w:rsidP="00A237FB">
            <w:pPr>
              <w:pStyle w:val="af8"/>
            </w:pPr>
          </w:p>
        </w:tc>
        <w:tc>
          <w:tcPr>
            <w:tcW w:w="287" w:type="pct"/>
            <w:vMerge/>
            <w:vAlign w:val="center"/>
          </w:tcPr>
          <w:p w14:paraId="100012E2" w14:textId="77777777" w:rsidR="00A237FB" w:rsidRDefault="00A237FB" w:rsidP="00A237FB">
            <w:pPr>
              <w:pStyle w:val="af8"/>
            </w:pPr>
          </w:p>
        </w:tc>
        <w:tc>
          <w:tcPr>
            <w:tcW w:w="517" w:type="pct"/>
            <w:vMerge/>
            <w:vAlign w:val="center"/>
          </w:tcPr>
          <w:p w14:paraId="6DE130C8" w14:textId="77777777" w:rsidR="00A237FB" w:rsidRDefault="00A237FB" w:rsidP="00A237FB">
            <w:pPr>
              <w:pStyle w:val="af8"/>
              <w:rPr>
                <w:color w:val="000000"/>
              </w:rPr>
            </w:pPr>
          </w:p>
        </w:tc>
        <w:tc>
          <w:tcPr>
            <w:tcW w:w="453" w:type="pct"/>
            <w:vAlign w:val="center"/>
          </w:tcPr>
          <w:p w14:paraId="731949D6" w14:textId="77777777" w:rsidR="00A237FB" w:rsidRDefault="00A237FB" w:rsidP="00A237FB">
            <w:pPr>
              <w:pStyle w:val="af8"/>
              <w:rPr>
                <w:color w:val="000000"/>
              </w:rPr>
            </w:pPr>
            <w:r>
              <w:t>单位</w:t>
            </w:r>
          </w:p>
        </w:tc>
        <w:tc>
          <w:tcPr>
            <w:tcW w:w="378" w:type="pct"/>
            <w:vAlign w:val="center"/>
          </w:tcPr>
          <w:p w14:paraId="2C328736" w14:textId="77777777" w:rsidR="00A237FB" w:rsidRDefault="00A237FB" w:rsidP="00A237FB">
            <w:pPr>
              <w:pStyle w:val="af8"/>
              <w:rPr>
                <w:color w:val="000000"/>
              </w:rPr>
            </w:pPr>
            <w:r>
              <w:rPr>
                <w:rFonts w:hint="eastAsia"/>
              </w:rPr>
              <w:t>m</w:t>
            </w:r>
            <w:r>
              <w:t>g/kg</w:t>
            </w:r>
          </w:p>
        </w:tc>
        <w:tc>
          <w:tcPr>
            <w:tcW w:w="307" w:type="pct"/>
          </w:tcPr>
          <w:p w14:paraId="2979EED2" w14:textId="77777777" w:rsidR="00A237FB" w:rsidRDefault="00A237FB" w:rsidP="00A237FB">
            <w:pPr>
              <w:pStyle w:val="af8"/>
              <w:rPr>
                <w:color w:val="000000"/>
              </w:rPr>
            </w:pPr>
            <w:r w:rsidRPr="001C26A0">
              <w:rPr>
                <w:color w:val="000000"/>
              </w:rPr>
              <w:t>μg/kg</w:t>
            </w:r>
          </w:p>
        </w:tc>
        <w:tc>
          <w:tcPr>
            <w:tcW w:w="342" w:type="pct"/>
          </w:tcPr>
          <w:p w14:paraId="45CBBDB7" w14:textId="77777777" w:rsidR="00A237FB" w:rsidRDefault="00A237FB" w:rsidP="00A237FB">
            <w:pPr>
              <w:pStyle w:val="af8"/>
              <w:rPr>
                <w:color w:val="000000"/>
              </w:rPr>
            </w:pPr>
            <w:r w:rsidRPr="001C26A0">
              <w:rPr>
                <w:color w:val="000000"/>
              </w:rPr>
              <w:t>μg/kg</w:t>
            </w:r>
          </w:p>
        </w:tc>
        <w:tc>
          <w:tcPr>
            <w:tcW w:w="342" w:type="pct"/>
          </w:tcPr>
          <w:p w14:paraId="3439DDA3" w14:textId="77777777" w:rsidR="00A237FB" w:rsidRDefault="00A237FB" w:rsidP="00A237FB">
            <w:pPr>
              <w:pStyle w:val="af8"/>
              <w:rPr>
                <w:color w:val="000000"/>
              </w:rPr>
            </w:pPr>
            <w:r w:rsidRPr="001C26A0">
              <w:rPr>
                <w:color w:val="000000"/>
              </w:rPr>
              <w:t>μg/kg</w:t>
            </w:r>
          </w:p>
        </w:tc>
        <w:tc>
          <w:tcPr>
            <w:tcW w:w="342" w:type="pct"/>
          </w:tcPr>
          <w:p w14:paraId="2AF88CFC" w14:textId="77777777" w:rsidR="00A237FB" w:rsidRDefault="00A237FB" w:rsidP="00A237FB">
            <w:pPr>
              <w:pStyle w:val="af8"/>
              <w:rPr>
                <w:color w:val="000000"/>
              </w:rPr>
            </w:pPr>
            <w:r w:rsidRPr="001C26A0">
              <w:rPr>
                <w:color w:val="000000"/>
              </w:rPr>
              <w:t>μg/kg</w:t>
            </w:r>
          </w:p>
        </w:tc>
        <w:tc>
          <w:tcPr>
            <w:tcW w:w="345" w:type="pct"/>
          </w:tcPr>
          <w:p w14:paraId="1C456010" w14:textId="77777777" w:rsidR="00A237FB" w:rsidRDefault="00A237FB" w:rsidP="00A237FB">
            <w:pPr>
              <w:pStyle w:val="af8"/>
              <w:rPr>
                <w:color w:val="000000"/>
              </w:rPr>
            </w:pPr>
            <w:r w:rsidRPr="001C26A0">
              <w:rPr>
                <w:color w:val="000000"/>
              </w:rPr>
              <w:t>μg/kg</w:t>
            </w:r>
          </w:p>
        </w:tc>
        <w:tc>
          <w:tcPr>
            <w:tcW w:w="334" w:type="pct"/>
          </w:tcPr>
          <w:p w14:paraId="2C83085A" w14:textId="77777777" w:rsidR="00A237FB" w:rsidRDefault="00A237FB" w:rsidP="00A237FB">
            <w:pPr>
              <w:pStyle w:val="af8"/>
              <w:rPr>
                <w:color w:val="000000"/>
              </w:rPr>
            </w:pPr>
            <w:r w:rsidRPr="001C26A0">
              <w:rPr>
                <w:color w:val="000000"/>
              </w:rPr>
              <w:t>μg/kg</w:t>
            </w:r>
          </w:p>
        </w:tc>
        <w:tc>
          <w:tcPr>
            <w:tcW w:w="429" w:type="pct"/>
          </w:tcPr>
          <w:p w14:paraId="39E42390" w14:textId="77777777" w:rsidR="00A237FB" w:rsidRDefault="00A237FB" w:rsidP="00A237FB">
            <w:pPr>
              <w:pStyle w:val="af8"/>
              <w:rPr>
                <w:color w:val="000000"/>
              </w:rPr>
            </w:pPr>
            <w:r w:rsidRPr="001C26A0">
              <w:rPr>
                <w:color w:val="000000"/>
              </w:rPr>
              <w:t>μg/kg</w:t>
            </w:r>
          </w:p>
        </w:tc>
        <w:tc>
          <w:tcPr>
            <w:tcW w:w="476" w:type="pct"/>
          </w:tcPr>
          <w:p w14:paraId="00350E01" w14:textId="77777777" w:rsidR="00A237FB" w:rsidRDefault="00A237FB" w:rsidP="00A237FB">
            <w:pPr>
              <w:pStyle w:val="af8"/>
              <w:rPr>
                <w:color w:val="000000"/>
              </w:rPr>
            </w:pPr>
            <w:r w:rsidRPr="001C26A0">
              <w:rPr>
                <w:color w:val="000000"/>
              </w:rPr>
              <w:t>μg/kg</w:t>
            </w:r>
          </w:p>
        </w:tc>
      </w:tr>
      <w:tr w:rsidR="00A237FB" w:rsidRPr="008A4958" w14:paraId="76772A80" w14:textId="77777777" w:rsidTr="00C97CA7">
        <w:trPr>
          <w:trHeight w:val="223"/>
          <w:jc w:val="center"/>
        </w:trPr>
        <w:tc>
          <w:tcPr>
            <w:tcW w:w="448" w:type="pct"/>
            <w:vMerge/>
            <w:vAlign w:val="center"/>
          </w:tcPr>
          <w:p w14:paraId="1C17B349" w14:textId="77777777" w:rsidR="00A237FB" w:rsidRDefault="00A237FB" w:rsidP="00A237FB">
            <w:pPr>
              <w:pStyle w:val="af8"/>
            </w:pPr>
          </w:p>
        </w:tc>
        <w:tc>
          <w:tcPr>
            <w:tcW w:w="287" w:type="pct"/>
            <w:vMerge/>
            <w:vAlign w:val="center"/>
          </w:tcPr>
          <w:p w14:paraId="5445AD13" w14:textId="77777777" w:rsidR="00A237FB" w:rsidRDefault="00A237FB" w:rsidP="00A237FB">
            <w:pPr>
              <w:pStyle w:val="af8"/>
            </w:pPr>
          </w:p>
        </w:tc>
        <w:tc>
          <w:tcPr>
            <w:tcW w:w="517" w:type="pct"/>
            <w:vMerge/>
            <w:vAlign w:val="center"/>
          </w:tcPr>
          <w:p w14:paraId="100D8EBE" w14:textId="77777777" w:rsidR="00A237FB" w:rsidRDefault="00A237FB" w:rsidP="00A237FB">
            <w:pPr>
              <w:pStyle w:val="af8"/>
              <w:rPr>
                <w:color w:val="000000"/>
              </w:rPr>
            </w:pPr>
          </w:p>
        </w:tc>
        <w:tc>
          <w:tcPr>
            <w:tcW w:w="453" w:type="pct"/>
            <w:vAlign w:val="center"/>
          </w:tcPr>
          <w:p w14:paraId="7329C485" w14:textId="77777777" w:rsidR="00A237FB" w:rsidRDefault="00A237FB" w:rsidP="00A237FB">
            <w:pPr>
              <w:pStyle w:val="af8"/>
              <w:rPr>
                <w:color w:val="000000"/>
              </w:rPr>
            </w:pPr>
            <w:r>
              <w:t>检出限</w:t>
            </w:r>
          </w:p>
        </w:tc>
        <w:tc>
          <w:tcPr>
            <w:tcW w:w="378" w:type="pct"/>
            <w:vAlign w:val="center"/>
          </w:tcPr>
          <w:p w14:paraId="246516AF" w14:textId="77777777" w:rsidR="00A237FB" w:rsidRDefault="00A237FB" w:rsidP="00A237FB">
            <w:pPr>
              <w:pStyle w:val="af8"/>
              <w:rPr>
                <w:color w:val="000000"/>
              </w:rPr>
            </w:pPr>
            <w:r>
              <w:t>1</w:t>
            </w:r>
          </w:p>
        </w:tc>
        <w:tc>
          <w:tcPr>
            <w:tcW w:w="307" w:type="pct"/>
            <w:vAlign w:val="center"/>
          </w:tcPr>
          <w:p w14:paraId="5523EE7F" w14:textId="77777777" w:rsidR="00A237FB" w:rsidRDefault="00A237FB" w:rsidP="00A237FB">
            <w:pPr>
              <w:pStyle w:val="af8"/>
              <w:rPr>
                <w:color w:val="000000"/>
              </w:rPr>
            </w:pPr>
            <w:r>
              <w:rPr>
                <w:rFonts w:hint="eastAsia"/>
                <w:color w:val="000000"/>
              </w:rPr>
              <w:t>1.3</w:t>
            </w:r>
          </w:p>
        </w:tc>
        <w:tc>
          <w:tcPr>
            <w:tcW w:w="342" w:type="pct"/>
            <w:vAlign w:val="center"/>
          </w:tcPr>
          <w:p w14:paraId="5E815D72" w14:textId="77777777" w:rsidR="00A237FB" w:rsidRDefault="00A237FB" w:rsidP="00A237FB">
            <w:pPr>
              <w:pStyle w:val="af8"/>
              <w:rPr>
                <w:color w:val="000000"/>
              </w:rPr>
            </w:pPr>
            <w:r>
              <w:rPr>
                <w:rFonts w:hint="eastAsia"/>
                <w:color w:val="000000"/>
              </w:rPr>
              <w:t>1.1</w:t>
            </w:r>
          </w:p>
        </w:tc>
        <w:tc>
          <w:tcPr>
            <w:tcW w:w="342" w:type="pct"/>
            <w:vAlign w:val="center"/>
          </w:tcPr>
          <w:p w14:paraId="23EABA0E" w14:textId="77777777" w:rsidR="00A237FB" w:rsidRDefault="00A237FB" w:rsidP="00A237FB">
            <w:pPr>
              <w:pStyle w:val="af8"/>
              <w:rPr>
                <w:color w:val="000000"/>
              </w:rPr>
            </w:pPr>
            <w:r>
              <w:rPr>
                <w:rFonts w:hint="eastAsia"/>
                <w:color w:val="000000"/>
              </w:rPr>
              <w:t>1.0</w:t>
            </w:r>
          </w:p>
        </w:tc>
        <w:tc>
          <w:tcPr>
            <w:tcW w:w="342" w:type="pct"/>
            <w:vAlign w:val="center"/>
          </w:tcPr>
          <w:p w14:paraId="7EF0642E" w14:textId="77777777" w:rsidR="00A237FB" w:rsidRDefault="00A237FB" w:rsidP="00A237FB">
            <w:pPr>
              <w:pStyle w:val="af8"/>
              <w:rPr>
                <w:color w:val="000000"/>
              </w:rPr>
            </w:pPr>
            <w:r>
              <w:rPr>
                <w:rFonts w:hint="eastAsia"/>
                <w:color w:val="000000"/>
              </w:rPr>
              <w:t>1.2</w:t>
            </w:r>
          </w:p>
        </w:tc>
        <w:tc>
          <w:tcPr>
            <w:tcW w:w="345" w:type="pct"/>
            <w:vAlign w:val="center"/>
          </w:tcPr>
          <w:p w14:paraId="67402248" w14:textId="77777777" w:rsidR="00A237FB" w:rsidRDefault="00A237FB" w:rsidP="00A237FB">
            <w:pPr>
              <w:pStyle w:val="af8"/>
              <w:rPr>
                <w:color w:val="000000"/>
              </w:rPr>
            </w:pPr>
            <w:r>
              <w:rPr>
                <w:rFonts w:hint="eastAsia"/>
                <w:color w:val="000000"/>
              </w:rPr>
              <w:t>1.3</w:t>
            </w:r>
          </w:p>
        </w:tc>
        <w:tc>
          <w:tcPr>
            <w:tcW w:w="334" w:type="pct"/>
            <w:vAlign w:val="center"/>
          </w:tcPr>
          <w:p w14:paraId="227021D0" w14:textId="77777777" w:rsidR="00A237FB" w:rsidRDefault="00A237FB" w:rsidP="00A237FB">
            <w:pPr>
              <w:pStyle w:val="af8"/>
              <w:rPr>
                <w:color w:val="000000"/>
              </w:rPr>
            </w:pPr>
            <w:r>
              <w:rPr>
                <w:rFonts w:hint="eastAsia"/>
                <w:color w:val="000000"/>
              </w:rPr>
              <w:t>1.0</w:t>
            </w:r>
          </w:p>
        </w:tc>
        <w:tc>
          <w:tcPr>
            <w:tcW w:w="429" w:type="pct"/>
            <w:vAlign w:val="center"/>
          </w:tcPr>
          <w:p w14:paraId="42CDF37E" w14:textId="77777777" w:rsidR="00A237FB" w:rsidRDefault="00A237FB" w:rsidP="00A237FB">
            <w:pPr>
              <w:pStyle w:val="af8"/>
              <w:rPr>
                <w:color w:val="000000"/>
              </w:rPr>
            </w:pPr>
            <w:r>
              <w:rPr>
                <w:rFonts w:hint="eastAsia"/>
                <w:color w:val="000000"/>
              </w:rPr>
              <w:t>1.3</w:t>
            </w:r>
          </w:p>
        </w:tc>
        <w:tc>
          <w:tcPr>
            <w:tcW w:w="476" w:type="pct"/>
            <w:vAlign w:val="center"/>
          </w:tcPr>
          <w:p w14:paraId="7202F4D3" w14:textId="77777777" w:rsidR="00A237FB" w:rsidRDefault="00A237FB" w:rsidP="00A237FB">
            <w:pPr>
              <w:pStyle w:val="af8"/>
              <w:rPr>
                <w:color w:val="000000"/>
              </w:rPr>
            </w:pPr>
            <w:r>
              <w:rPr>
                <w:rFonts w:hint="eastAsia"/>
                <w:color w:val="000000"/>
              </w:rPr>
              <w:t>1.4</w:t>
            </w:r>
          </w:p>
        </w:tc>
      </w:tr>
      <w:tr w:rsidR="000F7717" w:rsidRPr="008A4958" w14:paraId="6A3A8DDA" w14:textId="77777777" w:rsidTr="00FE1DEF">
        <w:trPr>
          <w:trHeight w:val="223"/>
          <w:jc w:val="center"/>
        </w:trPr>
        <w:tc>
          <w:tcPr>
            <w:tcW w:w="448" w:type="pct"/>
            <w:vAlign w:val="center"/>
          </w:tcPr>
          <w:p w14:paraId="54A66769" w14:textId="77777777" w:rsidR="000F7717" w:rsidRDefault="000F7717" w:rsidP="000F7717">
            <w:pPr>
              <w:pStyle w:val="af8"/>
            </w:pPr>
            <w:r>
              <w:rPr>
                <w:rFonts w:hint="eastAsia"/>
              </w:rPr>
              <w:t>T1</w:t>
            </w:r>
          </w:p>
        </w:tc>
        <w:tc>
          <w:tcPr>
            <w:tcW w:w="287" w:type="pct"/>
            <w:vAlign w:val="center"/>
          </w:tcPr>
          <w:p w14:paraId="0EDA0B2D" w14:textId="77777777" w:rsidR="000F7717" w:rsidRDefault="000F7717" w:rsidP="000F7717">
            <w:pPr>
              <w:pStyle w:val="af8"/>
            </w:pPr>
            <w:r>
              <w:rPr>
                <w:rFonts w:hint="eastAsia"/>
              </w:rPr>
              <w:t>0.2</w:t>
            </w:r>
          </w:p>
        </w:tc>
        <w:tc>
          <w:tcPr>
            <w:tcW w:w="517" w:type="pct"/>
            <w:vAlign w:val="center"/>
          </w:tcPr>
          <w:p w14:paraId="5DEB83A1" w14:textId="77777777" w:rsidR="000F7717" w:rsidRDefault="000F7717" w:rsidP="000F7717">
            <w:pPr>
              <w:pStyle w:val="af8"/>
              <w:rPr>
                <w:color w:val="000000"/>
              </w:rPr>
            </w:pPr>
            <w:r>
              <w:rPr>
                <w:rFonts w:hint="eastAsia"/>
                <w:color w:val="000000"/>
              </w:rPr>
              <w:t>2023.11.23</w:t>
            </w:r>
          </w:p>
        </w:tc>
        <w:tc>
          <w:tcPr>
            <w:tcW w:w="453" w:type="pct"/>
            <w:vAlign w:val="center"/>
          </w:tcPr>
          <w:p w14:paraId="2F259FDD" w14:textId="77777777" w:rsidR="000F7717" w:rsidRDefault="000F7717" w:rsidP="000F7717">
            <w:pPr>
              <w:pStyle w:val="af8"/>
              <w:rPr>
                <w:color w:val="000000"/>
              </w:rPr>
            </w:pPr>
            <w:r>
              <w:rPr>
                <w:rFonts w:hint="eastAsia"/>
              </w:rPr>
              <w:t>/</w:t>
            </w:r>
          </w:p>
        </w:tc>
        <w:tc>
          <w:tcPr>
            <w:tcW w:w="378" w:type="pct"/>
            <w:vAlign w:val="center"/>
          </w:tcPr>
          <w:p w14:paraId="5172BC19" w14:textId="77777777" w:rsidR="000F7717" w:rsidRDefault="000F7717" w:rsidP="000F7717">
            <w:pPr>
              <w:pStyle w:val="af8"/>
              <w:rPr>
                <w:color w:val="000000"/>
              </w:rPr>
            </w:pPr>
            <w:r>
              <w:rPr>
                <w:rFonts w:hint="eastAsia"/>
                <w:color w:val="000000"/>
              </w:rPr>
              <w:t>69</w:t>
            </w:r>
          </w:p>
        </w:tc>
        <w:tc>
          <w:tcPr>
            <w:tcW w:w="307" w:type="pct"/>
          </w:tcPr>
          <w:p w14:paraId="39A6EA9E" w14:textId="77777777" w:rsidR="000F7717" w:rsidRDefault="000F7717" w:rsidP="000F7717">
            <w:pPr>
              <w:pStyle w:val="af8"/>
              <w:rPr>
                <w:color w:val="000000"/>
              </w:rPr>
            </w:pPr>
            <w:r w:rsidRPr="00946CEC">
              <w:rPr>
                <w:rFonts w:hint="eastAsia"/>
                <w:color w:val="000000"/>
              </w:rPr>
              <w:t>/</w:t>
            </w:r>
          </w:p>
        </w:tc>
        <w:tc>
          <w:tcPr>
            <w:tcW w:w="342" w:type="pct"/>
          </w:tcPr>
          <w:p w14:paraId="53837994" w14:textId="77777777" w:rsidR="000F7717" w:rsidRDefault="000F7717" w:rsidP="000F7717">
            <w:pPr>
              <w:pStyle w:val="af8"/>
              <w:rPr>
                <w:color w:val="000000"/>
              </w:rPr>
            </w:pPr>
            <w:r w:rsidRPr="00946CEC">
              <w:rPr>
                <w:rFonts w:hint="eastAsia"/>
                <w:color w:val="000000"/>
              </w:rPr>
              <w:t>/</w:t>
            </w:r>
          </w:p>
        </w:tc>
        <w:tc>
          <w:tcPr>
            <w:tcW w:w="342" w:type="pct"/>
          </w:tcPr>
          <w:p w14:paraId="75DBF5DC" w14:textId="77777777" w:rsidR="000F7717" w:rsidRDefault="000F7717" w:rsidP="000F7717">
            <w:pPr>
              <w:pStyle w:val="af8"/>
              <w:rPr>
                <w:color w:val="000000"/>
              </w:rPr>
            </w:pPr>
            <w:r w:rsidRPr="00946CEC">
              <w:rPr>
                <w:rFonts w:hint="eastAsia"/>
                <w:color w:val="000000"/>
              </w:rPr>
              <w:t>/</w:t>
            </w:r>
          </w:p>
        </w:tc>
        <w:tc>
          <w:tcPr>
            <w:tcW w:w="342" w:type="pct"/>
          </w:tcPr>
          <w:p w14:paraId="1273E39F" w14:textId="77777777" w:rsidR="000F7717" w:rsidRDefault="000F7717" w:rsidP="000F7717">
            <w:pPr>
              <w:pStyle w:val="af8"/>
              <w:rPr>
                <w:color w:val="000000"/>
              </w:rPr>
            </w:pPr>
            <w:r w:rsidRPr="00946CEC">
              <w:rPr>
                <w:rFonts w:hint="eastAsia"/>
                <w:color w:val="000000"/>
              </w:rPr>
              <w:t>/</w:t>
            </w:r>
          </w:p>
        </w:tc>
        <w:tc>
          <w:tcPr>
            <w:tcW w:w="345" w:type="pct"/>
          </w:tcPr>
          <w:p w14:paraId="02F0176B" w14:textId="77777777" w:rsidR="000F7717" w:rsidRDefault="000F7717" w:rsidP="000F7717">
            <w:pPr>
              <w:pStyle w:val="af8"/>
              <w:rPr>
                <w:color w:val="000000"/>
              </w:rPr>
            </w:pPr>
            <w:r w:rsidRPr="00946CEC">
              <w:rPr>
                <w:rFonts w:hint="eastAsia"/>
                <w:color w:val="000000"/>
              </w:rPr>
              <w:t>/</w:t>
            </w:r>
          </w:p>
        </w:tc>
        <w:tc>
          <w:tcPr>
            <w:tcW w:w="334" w:type="pct"/>
          </w:tcPr>
          <w:p w14:paraId="4FBF1061" w14:textId="77777777" w:rsidR="000F7717" w:rsidRDefault="000F7717" w:rsidP="000F7717">
            <w:pPr>
              <w:pStyle w:val="af8"/>
              <w:rPr>
                <w:color w:val="000000"/>
              </w:rPr>
            </w:pPr>
            <w:r w:rsidRPr="00946CEC">
              <w:rPr>
                <w:rFonts w:hint="eastAsia"/>
                <w:color w:val="000000"/>
              </w:rPr>
              <w:t>/</w:t>
            </w:r>
          </w:p>
        </w:tc>
        <w:tc>
          <w:tcPr>
            <w:tcW w:w="429" w:type="pct"/>
          </w:tcPr>
          <w:p w14:paraId="6FE42F08" w14:textId="77777777" w:rsidR="000F7717" w:rsidRDefault="000F7717" w:rsidP="000F7717">
            <w:pPr>
              <w:pStyle w:val="af8"/>
              <w:rPr>
                <w:color w:val="000000"/>
              </w:rPr>
            </w:pPr>
            <w:r w:rsidRPr="00946CEC">
              <w:rPr>
                <w:rFonts w:hint="eastAsia"/>
                <w:color w:val="000000"/>
              </w:rPr>
              <w:t>/</w:t>
            </w:r>
          </w:p>
        </w:tc>
        <w:tc>
          <w:tcPr>
            <w:tcW w:w="476" w:type="pct"/>
          </w:tcPr>
          <w:p w14:paraId="1FED35ED" w14:textId="77777777" w:rsidR="000F7717" w:rsidRDefault="000F7717" w:rsidP="000F7717">
            <w:pPr>
              <w:pStyle w:val="af8"/>
              <w:rPr>
                <w:color w:val="000000"/>
              </w:rPr>
            </w:pPr>
            <w:r w:rsidRPr="00946CEC">
              <w:rPr>
                <w:rFonts w:hint="eastAsia"/>
                <w:color w:val="000000"/>
              </w:rPr>
              <w:t>/</w:t>
            </w:r>
          </w:p>
        </w:tc>
      </w:tr>
      <w:tr w:rsidR="000F7717" w:rsidRPr="008A4958" w14:paraId="008FEEB0" w14:textId="77777777" w:rsidTr="00FE1DEF">
        <w:trPr>
          <w:trHeight w:val="223"/>
          <w:jc w:val="center"/>
        </w:trPr>
        <w:tc>
          <w:tcPr>
            <w:tcW w:w="448" w:type="pct"/>
            <w:vMerge w:val="restart"/>
            <w:vAlign w:val="center"/>
          </w:tcPr>
          <w:p w14:paraId="6360CC58" w14:textId="77777777" w:rsidR="000F7717" w:rsidRDefault="000F7717" w:rsidP="000F7717">
            <w:pPr>
              <w:pStyle w:val="af8"/>
            </w:pPr>
            <w:r>
              <w:t>T2</w:t>
            </w:r>
          </w:p>
        </w:tc>
        <w:tc>
          <w:tcPr>
            <w:tcW w:w="287" w:type="pct"/>
            <w:vAlign w:val="center"/>
          </w:tcPr>
          <w:p w14:paraId="138C383E" w14:textId="77777777" w:rsidR="000F7717" w:rsidRDefault="000F7717" w:rsidP="000F7717">
            <w:pPr>
              <w:pStyle w:val="af8"/>
            </w:pPr>
            <w:r>
              <w:rPr>
                <w:rFonts w:hint="eastAsia"/>
              </w:rPr>
              <w:t>0.2</w:t>
            </w:r>
          </w:p>
        </w:tc>
        <w:tc>
          <w:tcPr>
            <w:tcW w:w="517" w:type="pct"/>
            <w:vAlign w:val="center"/>
          </w:tcPr>
          <w:p w14:paraId="05566810" w14:textId="77777777" w:rsidR="000F7717" w:rsidRDefault="000F7717" w:rsidP="000F7717">
            <w:pPr>
              <w:pStyle w:val="af8"/>
              <w:rPr>
                <w:color w:val="000000"/>
              </w:rPr>
            </w:pPr>
            <w:r>
              <w:rPr>
                <w:rFonts w:hint="eastAsia"/>
                <w:color w:val="000000"/>
              </w:rPr>
              <w:t>2023.11.23</w:t>
            </w:r>
          </w:p>
        </w:tc>
        <w:tc>
          <w:tcPr>
            <w:tcW w:w="453" w:type="pct"/>
            <w:vAlign w:val="center"/>
          </w:tcPr>
          <w:p w14:paraId="5EE2D081" w14:textId="77777777" w:rsidR="000F7717" w:rsidRDefault="000F7717" w:rsidP="000F7717">
            <w:pPr>
              <w:pStyle w:val="af8"/>
              <w:rPr>
                <w:color w:val="000000"/>
              </w:rPr>
            </w:pPr>
            <w:r>
              <w:rPr>
                <w:rFonts w:hint="eastAsia"/>
                <w:color w:val="000000"/>
              </w:rPr>
              <w:t>/</w:t>
            </w:r>
          </w:p>
        </w:tc>
        <w:tc>
          <w:tcPr>
            <w:tcW w:w="378" w:type="pct"/>
            <w:vAlign w:val="center"/>
          </w:tcPr>
          <w:p w14:paraId="3E65C286" w14:textId="77777777" w:rsidR="000F7717" w:rsidRDefault="000F7717" w:rsidP="000F7717">
            <w:pPr>
              <w:pStyle w:val="af8"/>
              <w:rPr>
                <w:color w:val="000000"/>
              </w:rPr>
            </w:pPr>
            <w:r>
              <w:rPr>
                <w:rFonts w:hint="eastAsia"/>
                <w:color w:val="000000"/>
              </w:rPr>
              <w:t>63</w:t>
            </w:r>
          </w:p>
        </w:tc>
        <w:tc>
          <w:tcPr>
            <w:tcW w:w="307" w:type="pct"/>
          </w:tcPr>
          <w:p w14:paraId="60E46A77" w14:textId="77777777" w:rsidR="000F7717" w:rsidRDefault="000F7717" w:rsidP="000F7717">
            <w:pPr>
              <w:pStyle w:val="af8"/>
              <w:rPr>
                <w:color w:val="000000"/>
              </w:rPr>
            </w:pPr>
            <w:r w:rsidRPr="00946CEC">
              <w:rPr>
                <w:rFonts w:hint="eastAsia"/>
                <w:color w:val="000000"/>
              </w:rPr>
              <w:t>/</w:t>
            </w:r>
          </w:p>
        </w:tc>
        <w:tc>
          <w:tcPr>
            <w:tcW w:w="342" w:type="pct"/>
          </w:tcPr>
          <w:p w14:paraId="35D544A0" w14:textId="77777777" w:rsidR="000F7717" w:rsidRDefault="000F7717" w:rsidP="000F7717">
            <w:pPr>
              <w:pStyle w:val="af8"/>
              <w:rPr>
                <w:color w:val="000000"/>
              </w:rPr>
            </w:pPr>
            <w:r w:rsidRPr="00946CEC">
              <w:rPr>
                <w:rFonts w:hint="eastAsia"/>
                <w:color w:val="000000"/>
              </w:rPr>
              <w:t>/</w:t>
            </w:r>
          </w:p>
        </w:tc>
        <w:tc>
          <w:tcPr>
            <w:tcW w:w="342" w:type="pct"/>
          </w:tcPr>
          <w:p w14:paraId="51B68F75" w14:textId="77777777" w:rsidR="000F7717" w:rsidRDefault="000F7717" w:rsidP="000F7717">
            <w:pPr>
              <w:pStyle w:val="af8"/>
              <w:rPr>
                <w:color w:val="000000"/>
              </w:rPr>
            </w:pPr>
            <w:r w:rsidRPr="00946CEC">
              <w:rPr>
                <w:rFonts w:hint="eastAsia"/>
                <w:color w:val="000000"/>
              </w:rPr>
              <w:t>/</w:t>
            </w:r>
          </w:p>
        </w:tc>
        <w:tc>
          <w:tcPr>
            <w:tcW w:w="342" w:type="pct"/>
          </w:tcPr>
          <w:p w14:paraId="63AA5378" w14:textId="77777777" w:rsidR="000F7717" w:rsidRDefault="000F7717" w:rsidP="000F7717">
            <w:pPr>
              <w:pStyle w:val="af8"/>
              <w:rPr>
                <w:color w:val="000000"/>
              </w:rPr>
            </w:pPr>
            <w:r w:rsidRPr="00946CEC">
              <w:rPr>
                <w:rFonts w:hint="eastAsia"/>
                <w:color w:val="000000"/>
              </w:rPr>
              <w:t>/</w:t>
            </w:r>
          </w:p>
        </w:tc>
        <w:tc>
          <w:tcPr>
            <w:tcW w:w="345" w:type="pct"/>
          </w:tcPr>
          <w:p w14:paraId="185105E0" w14:textId="77777777" w:rsidR="000F7717" w:rsidRDefault="000F7717" w:rsidP="000F7717">
            <w:pPr>
              <w:pStyle w:val="af8"/>
              <w:rPr>
                <w:color w:val="000000"/>
              </w:rPr>
            </w:pPr>
            <w:r w:rsidRPr="00946CEC">
              <w:rPr>
                <w:rFonts w:hint="eastAsia"/>
                <w:color w:val="000000"/>
              </w:rPr>
              <w:t>/</w:t>
            </w:r>
          </w:p>
        </w:tc>
        <w:tc>
          <w:tcPr>
            <w:tcW w:w="334" w:type="pct"/>
          </w:tcPr>
          <w:p w14:paraId="775B2FB3" w14:textId="77777777" w:rsidR="000F7717" w:rsidRDefault="000F7717" w:rsidP="000F7717">
            <w:pPr>
              <w:pStyle w:val="af8"/>
              <w:rPr>
                <w:color w:val="000000"/>
              </w:rPr>
            </w:pPr>
            <w:r w:rsidRPr="00946CEC">
              <w:rPr>
                <w:rFonts w:hint="eastAsia"/>
                <w:color w:val="000000"/>
              </w:rPr>
              <w:t>/</w:t>
            </w:r>
          </w:p>
        </w:tc>
        <w:tc>
          <w:tcPr>
            <w:tcW w:w="429" w:type="pct"/>
          </w:tcPr>
          <w:p w14:paraId="0041D141" w14:textId="77777777" w:rsidR="000F7717" w:rsidRDefault="000F7717" w:rsidP="000F7717">
            <w:pPr>
              <w:pStyle w:val="af8"/>
              <w:rPr>
                <w:color w:val="000000"/>
              </w:rPr>
            </w:pPr>
            <w:r w:rsidRPr="00946CEC">
              <w:rPr>
                <w:rFonts w:hint="eastAsia"/>
                <w:color w:val="000000"/>
              </w:rPr>
              <w:t>/</w:t>
            </w:r>
          </w:p>
        </w:tc>
        <w:tc>
          <w:tcPr>
            <w:tcW w:w="476" w:type="pct"/>
          </w:tcPr>
          <w:p w14:paraId="78055B63" w14:textId="77777777" w:rsidR="000F7717" w:rsidRDefault="000F7717" w:rsidP="000F7717">
            <w:pPr>
              <w:pStyle w:val="af8"/>
              <w:rPr>
                <w:color w:val="000000"/>
              </w:rPr>
            </w:pPr>
            <w:r w:rsidRPr="00946CEC">
              <w:rPr>
                <w:rFonts w:hint="eastAsia"/>
                <w:color w:val="000000"/>
              </w:rPr>
              <w:t>/</w:t>
            </w:r>
          </w:p>
        </w:tc>
      </w:tr>
      <w:tr w:rsidR="000F7717" w:rsidRPr="008A4958" w14:paraId="7A10ABBA" w14:textId="77777777" w:rsidTr="00FE1DEF">
        <w:trPr>
          <w:trHeight w:val="223"/>
          <w:jc w:val="center"/>
        </w:trPr>
        <w:tc>
          <w:tcPr>
            <w:tcW w:w="448" w:type="pct"/>
            <w:vMerge/>
            <w:vAlign w:val="center"/>
          </w:tcPr>
          <w:p w14:paraId="2CC49242" w14:textId="77777777" w:rsidR="000F7717" w:rsidRDefault="000F7717" w:rsidP="000F7717">
            <w:pPr>
              <w:pStyle w:val="af8"/>
            </w:pPr>
          </w:p>
        </w:tc>
        <w:tc>
          <w:tcPr>
            <w:tcW w:w="287" w:type="pct"/>
            <w:vAlign w:val="center"/>
          </w:tcPr>
          <w:p w14:paraId="0C2BA9ED" w14:textId="77777777" w:rsidR="000F7717" w:rsidRDefault="000F7717" w:rsidP="000F7717">
            <w:pPr>
              <w:pStyle w:val="af8"/>
            </w:pPr>
            <w:r>
              <w:rPr>
                <w:rFonts w:hint="eastAsia"/>
              </w:rPr>
              <w:t>0.5</w:t>
            </w:r>
          </w:p>
        </w:tc>
        <w:tc>
          <w:tcPr>
            <w:tcW w:w="517" w:type="pct"/>
            <w:vAlign w:val="center"/>
          </w:tcPr>
          <w:p w14:paraId="02228DB4" w14:textId="77777777" w:rsidR="000F7717" w:rsidRDefault="000F7717" w:rsidP="000F7717">
            <w:pPr>
              <w:pStyle w:val="af8"/>
              <w:rPr>
                <w:color w:val="000000"/>
              </w:rPr>
            </w:pPr>
            <w:r>
              <w:rPr>
                <w:rFonts w:hint="eastAsia"/>
                <w:color w:val="000000"/>
              </w:rPr>
              <w:t>2023.11.23</w:t>
            </w:r>
          </w:p>
        </w:tc>
        <w:tc>
          <w:tcPr>
            <w:tcW w:w="453" w:type="pct"/>
            <w:vAlign w:val="center"/>
          </w:tcPr>
          <w:p w14:paraId="02A2EEC0" w14:textId="77777777" w:rsidR="000F7717" w:rsidRDefault="000F7717" w:rsidP="000F7717">
            <w:pPr>
              <w:pStyle w:val="af8"/>
              <w:rPr>
                <w:color w:val="000000"/>
              </w:rPr>
            </w:pPr>
            <w:r>
              <w:rPr>
                <w:rFonts w:hint="eastAsia"/>
                <w:color w:val="000000"/>
              </w:rPr>
              <w:t>/</w:t>
            </w:r>
          </w:p>
        </w:tc>
        <w:tc>
          <w:tcPr>
            <w:tcW w:w="378" w:type="pct"/>
            <w:vAlign w:val="center"/>
          </w:tcPr>
          <w:p w14:paraId="3FADE7FF" w14:textId="77777777" w:rsidR="000F7717" w:rsidRDefault="000F7717" w:rsidP="000F7717">
            <w:pPr>
              <w:pStyle w:val="af8"/>
              <w:rPr>
                <w:color w:val="000000"/>
              </w:rPr>
            </w:pPr>
            <w:r>
              <w:rPr>
                <w:rFonts w:hint="eastAsia"/>
                <w:color w:val="000000"/>
              </w:rPr>
              <w:t>46</w:t>
            </w:r>
          </w:p>
        </w:tc>
        <w:tc>
          <w:tcPr>
            <w:tcW w:w="307" w:type="pct"/>
          </w:tcPr>
          <w:p w14:paraId="0DAA0939" w14:textId="77777777" w:rsidR="000F7717" w:rsidRDefault="000F7717" w:rsidP="000F7717">
            <w:pPr>
              <w:pStyle w:val="af8"/>
              <w:rPr>
                <w:color w:val="000000"/>
              </w:rPr>
            </w:pPr>
            <w:r w:rsidRPr="00946CEC">
              <w:rPr>
                <w:rFonts w:hint="eastAsia"/>
                <w:color w:val="000000"/>
              </w:rPr>
              <w:t>/</w:t>
            </w:r>
          </w:p>
        </w:tc>
        <w:tc>
          <w:tcPr>
            <w:tcW w:w="342" w:type="pct"/>
          </w:tcPr>
          <w:p w14:paraId="4F30934B" w14:textId="77777777" w:rsidR="000F7717" w:rsidRDefault="000F7717" w:rsidP="000F7717">
            <w:pPr>
              <w:pStyle w:val="af8"/>
              <w:rPr>
                <w:color w:val="000000"/>
              </w:rPr>
            </w:pPr>
            <w:r w:rsidRPr="00946CEC">
              <w:rPr>
                <w:rFonts w:hint="eastAsia"/>
                <w:color w:val="000000"/>
              </w:rPr>
              <w:t>/</w:t>
            </w:r>
          </w:p>
        </w:tc>
        <w:tc>
          <w:tcPr>
            <w:tcW w:w="342" w:type="pct"/>
          </w:tcPr>
          <w:p w14:paraId="158F77F2" w14:textId="77777777" w:rsidR="000F7717" w:rsidRDefault="000F7717" w:rsidP="000F7717">
            <w:pPr>
              <w:pStyle w:val="af8"/>
              <w:rPr>
                <w:color w:val="000000"/>
              </w:rPr>
            </w:pPr>
            <w:r w:rsidRPr="00946CEC">
              <w:rPr>
                <w:rFonts w:hint="eastAsia"/>
                <w:color w:val="000000"/>
              </w:rPr>
              <w:t>/</w:t>
            </w:r>
          </w:p>
        </w:tc>
        <w:tc>
          <w:tcPr>
            <w:tcW w:w="342" w:type="pct"/>
          </w:tcPr>
          <w:p w14:paraId="3BF92E45" w14:textId="77777777" w:rsidR="000F7717" w:rsidRDefault="000F7717" w:rsidP="000F7717">
            <w:pPr>
              <w:pStyle w:val="af8"/>
              <w:rPr>
                <w:color w:val="000000"/>
              </w:rPr>
            </w:pPr>
            <w:r w:rsidRPr="00946CEC">
              <w:rPr>
                <w:rFonts w:hint="eastAsia"/>
                <w:color w:val="000000"/>
              </w:rPr>
              <w:t>/</w:t>
            </w:r>
          </w:p>
        </w:tc>
        <w:tc>
          <w:tcPr>
            <w:tcW w:w="345" w:type="pct"/>
          </w:tcPr>
          <w:p w14:paraId="6170DF1C" w14:textId="77777777" w:rsidR="000F7717" w:rsidRDefault="000F7717" w:rsidP="000F7717">
            <w:pPr>
              <w:pStyle w:val="af8"/>
              <w:rPr>
                <w:color w:val="000000"/>
              </w:rPr>
            </w:pPr>
            <w:r w:rsidRPr="00946CEC">
              <w:rPr>
                <w:rFonts w:hint="eastAsia"/>
                <w:color w:val="000000"/>
              </w:rPr>
              <w:t>/</w:t>
            </w:r>
          </w:p>
        </w:tc>
        <w:tc>
          <w:tcPr>
            <w:tcW w:w="334" w:type="pct"/>
          </w:tcPr>
          <w:p w14:paraId="422C3167" w14:textId="77777777" w:rsidR="000F7717" w:rsidRDefault="000F7717" w:rsidP="000F7717">
            <w:pPr>
              <w:pStyle w:val="af8"/>
              <w:rPr>
                <w:color w:val="000000"/>
              </w:rPr>
            </w:pPr>
            <w:r w:rsidRPr="00946CEC">
              <w:rPr>
                <w:rFonts w:hint="eastAsia"/>
                <w:color w:val="000000"/>
              </w:rPr>
              <w:t>/</w:t>
            </w:r>
          </w:p>
        </w:tc>
        <w:tc>
          <w:tcPr>
            <w:tcW w:w="429" w:type="pct"/>
          </w:tcPr>
          <w:p w14:paraId="34701C67" w14:textId="77777777" w:rsidR="000F7717" w:rsidRDefault="000F7717" w:rsidP="000F7717">
            <w:pPr>
              <w:pStyle w:val="af8"/>
              <w:rPr>
                <w:color w:val="000000"/>
              </w:rPr>
            </w:pPr>
            <w:r w:rsidRPr="00946CEC">
              <w:rPr>
                <w:rFonts w:hint="eastAsia"/>
                <w:color w:val="000000"/>
              </w:rPr>
              <w:t>/</w:t>
            </w:r>
          </w:p>
        </w:tc>
        <w:tc>
          <w:tcPr>
            <w:tcW w:w="476" w:type="pct"/>
          </w:tcPr>
          <w:p w14:paraId="4BFE690B" w14:textId="77777777" w:rsidR="000F7717" w:rsidRDefault="000F7717" w:rsidP="000F7717">
            <w:pPr>
              <w:pStyle w:val="af8"/>
              <w:rPr>
                <w:color w:val="000000"/>
              </w:rPr>
            </w:pPr>
            <w:r w:rsidRPr="00946CEC">
              <w:rPr>
                <w:rFonts w:hint="eastAsia"/>
                <w:color w:val="000000"/>
              </w:rPr>
              <w:t>/</w:t>
            </w:r>
          </w:p>
        </w:tc>
      </w:tr>
      <w:tr w:rsidR="000F7717" w:rsidRPr="008A4958" w14:paraId="0553EF55" w14:textId="77777777" w:rsidTr="00FE1DEF">
        <w:trPr>
          <w:trHeight w:val="223"/>
          <w:jc w:val="center"/>
        </w:trPr>
        <w:tc>
          <w:tcPr>
            <w:tcW w:w="448" w:type="pct"/>
            <w:vMerge/>
            <w:vAlign w:val="center"/>
          </w:tcPr>
          <w:p w14:paraId="6C98EB83" w14:textId="77777777" w:rsidR="000F7717" w:rsidRDefault="000F7717" w:rsidP="000F7717">
            <w:pPr>
              <w:pStyle w:val="af8"/>
            </w:pPr>
          </w:p>
        </w:tc>
        <w:tc>
          <w:tcPr>
            <w:tcW w:w="287" w:type="pct"/>
            <w:vAlign w:val="center"/>
          </w:tcPr>
          <w:p w14:paraId="419004FD" w14:textId="77777777" w:rsidR="000F7717" w:rsidRDefault="000F7717" w:rsidP="000F7717">
            <w:pPr>
              <w:pStyle w:val="af8"/>
            </w:pPr>
            <w:r>
              <w:rPr>
                <w:rFonts w:hint="eastAsia"/>
              </w:rPr>
              <w:t>1.5</w:t>
            </w:r>
          </w:p>
        </w:tc>
        <w:tc>
          <w:tcPr>
            <w:tcW w:w="517" w:type="pct"/>
            <w:vAlign w:val="center"/>
          </w:tcPr>
          <w:p w14:paraId="4D1C3640" w14:textId="77777777" w:rsidR="000F7717" w:rsidRDefault="000F7717" w:rsidP="000F7717">
            <w:pPr>
              <w:pStyle w:val="af8"/>
              <w:rPr>
                <w:color w:val="000000"/>
              </w:rPr>
            </w:pPr>
            <w:r>
              <w:rPr>
                <w:rFonts w:hint="eastAsia"/>
                <w:color w:val="000000"/>
              </w:rPr>
              <w:t>2023.11.23</w:t>
            </w:r>
          </w:p>
        </w:tc>
        <w:tc>
          <w:tcPr>
            <w:tcW w:w="453" w:type="pct"/>
            <w:vAlign w:val="center"/>
          </w:tcPr>
          <w:p w14:paraId="4E5A1502" w14:textId="77777777" w:rsidR="000F7717" w:rsidRDefault="000F7717" w:rsidP="000F7717">
            <w:pPr>
              <w:pStyle w:val="af8"/>
              <w:rPr>
                <w:color w:val="000000"/>
              </w:rPr>
            </w:pPr>
            <w:r>
              <w:rPr>
                <w:rFonts w:hint="eastAsia"/>
                <w:color w:val="000000"/>
              </w:rPr>
              <w:t>/</w:t>
            </w:r>
          </w:p>
        </w:tc>
        <w:tc>
          <w:tcPr>
            <w:tcW w:w="378" w:type="pct"/>
            <w:vAlign w:val="center"/>
          </w:tcPr>
          <w:p w14:paraId="70E4CCCF" w14:textId="77777777" w:rsidR="000F7717" w:rsidRDefault="000F7717" w:rsidP="000F7717">
            <w:pPr>
              <w:pStyle w:val="af8"/>
              <w:rPr>
                <w:color w:val="000000"/>
              </w:rPr>
            </w:pPr>
            <w:r>
              <w:rPr>
                <w:rFonts w:hint="eastAsia"/>
                <w:color w:val="000000"/>
              </w:rPr>
              <w:t>63</w:t>
            </w:r>
          </w:p>
        </w:tc>
        <w:tc>
          <w:tcPr>
            <w:tcW w:w="307" w:type="pct"/>
          </w:tcPr>
          <w:p w14:paraId="14920E4C" w14:textId="77777777" w:rsidR="000F7717" w:rsidRDefault="000F7717" w:rsidP="000F7717">
            <w:pPr>
              <w:pStyle w:val="af8"/>
              <w:rPr>
                <w:color w:val="000000"/>
              </w:rPr>
            </w:pPr>
            <w:r w:rsidRPr="00946CEC">
              <w:rPr>
                <w:rFonts w:hint="eastAsia"/>
                <w:color w:val="000000"/>
              </w:rPr>
              <w:t>/</w:t>
            </w:r>
          </w:p>
        </w:tc>
        <w:tc>
          <w:tcPr>
            <w:tcW w:w="342" w:type="pct"/>
          </w:tcPr>
          <w:p w14:paraId="423B3F11" w14:textId="77777777" w:rsidR="000F7717" w:rsidRDefault="000F7717" w:rsidP="000F7717">
            <w:pPr>
              <w:pStyle w:val="af8"/>
              <w:rPr>
                <w:color w:val="000000"/>
              </w:rPr>
            </w:pPr>
            <w:r w:rsidRPr="00946CEC">
              <w:rPr>
                <w:rFonts w:hint="eastAsia"/>
                <w:color w:val="000000"/>
              </w:rPr>
              <w:t>/</w:t>
            </w:r>
          </w:p>
        </w:tc>
        <w:tc>
          <w:tcPr>
            <w:tcW w:w="342" w:type="pct"/>
          </w:tcPr>
          <w:p w14:paraId="75EF579F" w14:textId="77777777" w:rsidR="000F7717" w:rsidRDefault="000F7717" w:rsidP="000F7717">
            <w:pPr>
              <w:pStyle w:val="af8"/>
              <w:rPr>
                <w:color w:val="000000"/>
              </w:rPr>
            </w:pPr>
            <w:r w:rsidRPr="00946CEC">
              <w:rPr>
                <w:rFonts w:hint="eastAsia"/>
                <w:color w:val="000000"/>
              </w:rPr>
              <w:t>/</w:t>
            </w:r>
          </w:p>
        </w:tc>
        <w:tc>
          <w:tcPr>
            <w:tcW w:w="342" w:type="pct"/>
          </w:tcPr>
          <w:p w14:paraId="7A0176E7" w14:textId="77777777" w:rsidR="000F7717" w:rsidRDefault="000F7717" w:rsidP="000F7717">
            <w:pPr>
              <w:pStyle w:val="af8"/>
              <w:rPr>
                <w:color w:val="000000"/>
              </w:rPr>
            </w:pPr>
            <w:r w:rsidRPr="00946CEC">
              <w:rPr>
                <w:rFonts w:hint="eastAsia"/>
                <w:color w:val="000000"/>
              </w:rPr>
              <w:t>/</w:t>
            </w:r>
          </w:p>
        </w:tc>
        <w:tc>
          <w:tcPr>
            <w:tcW w:w="345" w:type="pct"/>
          </w:tcPr>
          <w:p w14:paraId="253B7DC5" w14:textId="77777777" w:rsidR="000F7717" w:rsidRDefault="000F7717" w:rsidP="000F7717">
            <w:pPr>
              <w:pStyle w:val="af8"/>
              <w:rPr>
                <w:color w:val="000000"/>
              </w:rPr>
            </w:pPr>
            <w:r w:rsidRPr="00946CEC">
              <w:rPr>
                <w:rFonts w:hint="eastAsia"/>
                <w:color w:val="000000"/>
              </w:rPr>
              <w:t>/</w:t>
            </w:r>
          </w:p>
        </w:tc>
        <w:tc>
          <w:tcPr>
            <w:tcW w:w="334" w:type="pct"/>
          </w:tcPr>
          <w:p w14:paraId="7654C029" w14:textId="77777777" w:rsidR="000F7717" w:rsidRDefault="000F7717" w:rsidP="000F7717">
            <w:pPr>
              <w:pStyle w:val="af8"/>
              <w:rPr>
                <w:color w:val="000000"/>
              </w:rPr>
            </w:pPr>
            <w:r w:rsidRPr="00946CEC">
              <w:rPr>
                <w:rFonts w:hint="eastAsia"/>
                <w:color w:val="000000"/>
              </w:rPr>
              <w:t>/</w:t>
            </w:r>
          </w:p>
        </w:tc>
        <w:tc>
          <w:tcPr>
            <w:tcW w:w="429" w:type="pct"/>
          </w:tcPr>
          <w:p w14:paraId="2C5CDDAE" w14:textId="77777777" w:rsidR="000F7717" w:rsidRDefault="000F7717" w:rsidP="000F7717">
            <w:pPr>
              <w:pStyle w:val="af8"/>
              <w:rPr>
                <w:color w:val="000000"/>
              </w:rPr>
            </w:pPr>
            <w:r w:rsidRPr="00946CEC">
              <w:rPr>
                <w:rFonts w:hint="eastAsia"/>
                <w:color w:val="000000"/>
              </w:rPr>
              <w:t>/</w:t>
            </w:r>
          </w:p>
        </w:tc>
        <w:tc>
          <w:tcPr>
            <w:tcW w:w="476" w:type="pct"/>
          </w:tcPr>
          <w:p w14:paraId="01B12E90" w14:textId="77777777" w:rsidR="000F7717" w:rsidRDefault="000F7717" w:rsidP="000F7717">
            <w:pPr>
              <w:pStyle w:val="af8"/>
              <w:rPr>
                <w:color w:val="000000"/>
              </w:rPr>
            </w:pPr>
            <w:r w:rsidRPr="00946CEC">
              <w:rPr>
                <w:rFonts w:hint="eastAsia"/>
                <w:color w:val="000000"/>
              </w:rPr>
              <w:t>/</w:t>
            </w:r>
          </w:p>
        </w:tc>
      </w:tr>
      <w:tr w:rsidR="000F7717" w:rsidRPr="008A4958" w14:paraId="07289DA3" w14:textId="77777777" w:rsidTr="00FE1DEF">
        <w:trPr>
          <w:trHeight w:val="223"/>
          <w:jc w:val="center"/>
        </w:trPr>
        <w:tc>
          <w:tcPr>
            <w:tcW w:w="448" w:type="pct"/>
            <w:vMerge w:val="restart"/>
            <w:vAlign w:val="center"/>
          </w:tcPr>
          <w:p w14:paraId="00113905" w14:textId="77777777" w:rsidR="000F7717" w:rsidRDefault="000F7717" w:rsidP="000F7717">
            <w:pPr>
              <w:pStyle w:val="af8"/>
            </w:pPr>
            <w:r>
              <w:t>T</w:t>
            </w:r>
            <w:r>
              <w:rPr>
                <w:rFonts w:hint="eastAsia"/>
              </w:rPr>
              <w:t>3</w:t>
            </w:r>
          </w:p>
        </w:tc>
        <w:tc>
          <w:tcPr>
            <w:tcW w:w="287" w:type="pct"/>
            <w:vAlign w:val="center"/>
          </w:tcPr>
          <w:p w14:paraId="2FC53493" w14:textId="77777777" w:rsidR="000F7717" w:rsidRDefault="000F7717" w:rsidP="000F7717">
            <w:pPr>
              <w:pStyle w:val="af8"/>
            </w:pPr>
            <w:r>
              <w:rPr>
                <w:rFonts w:hint="eastAsia"/>
              </w:rPr>
              <w:t>0.2</w:t>
            </w:r>
          </w:p>
        </w:tc>
        <w:tc>
          <w:tcPr>
            <w:tcW w:w="517" w:type="pct"/>
            <w:vAlign w:val="center"/>
          </w:tcPr>
          <w:p w14:paraId="3B7EA5BA" w14:textId="77777777" w:rsidR="000F7717" w:rsidRDefault="000F7717" w:rsidP="000F7717">
            <w:pPr>
              <w:pStyle w:val="af8"/>
              <w:rPr>
                <w:color w:val="000000"/>
              </w:rPr>
            </w:pPr>
            <w:r>
              <w:rPr>
                <w:rFonts w:hint="eastAsia"/>
                <w:color w:val="000000"/>
              </w:rPr>
              <w:t>2023.11.23</w:t>
            </w:r>
          </w:p>
        </w:tc>
        <w:tc>
          <w:tcPr>
            <w:tcW w:w="453" w:type="pct"/>
            <w:vAlign w:val="center"/>
          </w:tcPr>
          <w:p w14:paraId="04A8A53E" w14:textId="77777777" w:rsidR="000F7717" w:rsidRDefault="000F7717" w:rsidP="000F7717">
            <w:pPr>
              <w:pStyle w:val="af8"/>
              <w:rPr>
                <w:color w:val="000000"/>
              </w:rPr>
            </w:pPr>
            <w:r>
              <w:rPr>
                <w:rFonts w:hint="eastAsia"/>
                <w:color w:val="000000"/>
              </w:rPr>
              <w:t>/</w:t>
            </w:r>
          </w:p>
        </w:tc>
        <w:tc>
          <w:tcPr>
            <w:tcW w:w="378" w:type="pct"/>
            <w:vAlign w:val="center"/>
          </w:tcPr>
          <w:p w14:paraId="54D7F8BD" w14:textId="77777777" w:rsidR="000F7717" w:rsidRDefault="000F7717" w:rsidP="000F7717">
            <w:pPr>
              <w:pStyle w:val="af8"/>
              <w:rPr>
                <w:color w:val="000000"/>
              </w:rPr>
            </w:pPr>
            <w:r>
              <w:rPr>
                <w:rFonts w:hint="eastAsia"/>
                <w:color w:val="000000"/>
              </w:rPr>
              <w:t>59</w:t>
            </w:r>
          </w:p>
        </w:tc>
        <w:tc>
          <w:tcPr>
            <w:tcW w:w="307" w:type="pct"/>
          </w:tcPr>
          <w:p w14:paraId="7C6E53DB" w14:textId="77777777" w:rsidR="000F7717" w:rsidRDefault="000F7717" w:rsidP="000F7717">
            <w:pPr>
              <w:pStyle w:val="af8"/>
              <w:rPr>
                <w:color w:val="000000"/>
              </w:rPr>
            </w:pPr>
            <w:r w:rsidRPr="00946CEC">
              <w:rPr>
                <w:rFonts w:hint="eastAsia"/>
                <w:color w:val="000000"/>
              </w:rPr>
              <w:t>/</w:t>
            </w:r>
          </w:p>
        </w:tc>
        <w:tc>
          <w:tcPr>
            <w:tcW w:w="342" w:type="pct"/>
          </w:tcPr>
          <w:p w14:paraId="2F93F9A9" w14:textId="77777777" w:rsidR="000F7717" w:rsidRDefault="000F7717" w:rsidP="000F7717">
            <w:pPr>
              <w:pStyle w:val="af8"/>
              <w:rPr>
                <w:color w:val="000000"/>
              </w:rPr>
            </w:pPr>
            <w:r w:rsidRPr="00946CEC">
              <w:rPr>
                <w:rFonts w:hint="eastAsia"/>
                <w:color w:val="000000"/>
              </w:rPr>
              <w:t>/</w:t>
            </w:r>
          </w:p>
        </w:tc>
        <w:tc>
          <w:tcPr>
            <w:tcW w:w="342" w:type="pct"/>
          </w:tcPr>
          <w:p w14:paraId="5ADDA109" w14:textId="77777777" w:rsidR="000F7717" w:rsidRDefault="000F7717" w:rsidP="000F7717">
            <w:pPr>
              <w:pStyle w:val="af8"/>
              <w:rPr>
                <w:color w:val="000000"/>
              </w:rPr>
            </w:pPr>
            <w:r w:rsidRPr="00946CEC">
              <w:rPr>
                <w:rFonts w:hint="eastAsia"/>
                <w:color w:val="000000"/>
              </w:rPr>
              <w:t>/</w:t>
            </w:r>
          </w:p>
        </w:tc>
        <w:tc>
          <w:tcPr>
            <w:tcW w:w="342" w:type="pct"/>
          </w:tcPr>
          <w:p w14:paraId="0377AB8B" w14:textId="77777777" w:rsidR="000F7717" w:rsidRDefault="000F7717" w:rsidP="000F7717">
            <w:pPr>
              <w:pStyle w:val="af8"/>
              <w:rPr>
                <w:color w:val="000000"/>
              </w:rPr>
            </w:pPr>
            <w:r w:rsidRPr="00946CEC">
              <w:rPr>
                <w:rFonts w:hint="eastAsia"/>
                <w:color w:val="000000"/>
              </w:rPr>
              <w:t>/</w:t>
            </w:r>
          </w:p>
        </w:tc>
        <w:tc>
          <w:tcPr>
            <w:tcW w:w="345" w:type="pct"/>
          </w:tcPr>
          <w:p w14:paraId="20FC9BBC" w14:textId="77777777" w:rsidR="000F7717" w:rsidRDefault="000F7717" w:rsidP="000F7717">
            <w:pPr>
              <w:pStyle w:val="af8"/>
              <w:rPr>
                <w:color w:val="000000"/>
              </w:rPr>
            </w:pPr>
            <w:r w:rsidRPr="00946CEC">
              <w:rPr>
                <w:rFonts w:hint="eastAsia"/>
                <w:color w:val="000000"/>
              </w:rPr>
              <w:t>/</w:t>
            </w:r>
          </w:p>
        </w:tc>
        <w:tc>
          <w:tcPr>
            <w:tcW w:w="334" w:type="pct"/>
          </w:tcPr>
          <w:p w14:paraId="15EF4388" w14:textId="77777777" w:rsidR="000F7717" w:rsidRDefault="000F7717" w:rsidP="000F7717">
            <w:pPr>
              <w:pStyle w:val="af8"/>
              <w:rPr>
                <w:color w:val="000000"/>
              </w:rPr>
            </w:pPr>
            <w:r w:rsidRPr="00946CEC">
              <w:rPr>
                <w:rFonts w:hint="eastAsia"/>
                <w:color w:val="000000"/>
              </w:rPr>
              <w:t>/</w:t>
            </w:r>
          </w:p>
        </w:tc>
        <w:tc>
          <w:tcPr>
            <w:tcW w:w="429" w:type="pct"/>
          </w:tcPr>
          <w:p w14:paraId="16FE6FC8" w14:textId="77777777" w:rsidR="000F7717" w:rsidRDefault="000F7717" w:rsidP="000F7717">
            <w:pPr>
              <w:pStyle w:val="af8"/>
              <w:rPr>
                <w:color w:val="000000"/>
              </w:rPr>
            </w:pPr>
            <w:r w:rsidRPr="00946CEC">
              <w:rPr>
                <w:rFonts w:hint="eastAsia"/>
                <w:color w:val="000000"/>
              </w:rPr>
              <w:t>/</w:t>
            </w:r>
          </w:p>
        </w:tc>
        <w:tc>
          <w:tcPr>
            <w:tcW w:w="476" w:type="pct"/>
          </w:tcPr>
          <w:p w14:paraId="3A13080D" w14:textId="77777777" w:rsidR="000F7717" w:rsidRDefault="000F7717" w:rsidP="000F7717">
            <w:pPr>
              <w:pStyle w:val="af8"/>
              <w:rPr>
                <w:color w:val="000000"/>
              </w:rPr>
            </w:pPr>
            <w:r w:rsidRPr="00946CEC">
              <w:rPr>
                <w:rFonts w:hint="eastAsia"/>
                <w:color w:val="000000"/>
              </w:rPr>
              <w:t>/</w:t>
            </w:r>
          </w:p>
        </w:tc>
      </w:tr>
      <w:tr w:rsidR="000F7717" w:rsidRPr="008A4958" w14:paraId="4E1BD59B" w14:textId="77777777" w:rsidTr="00FE1DEF">
        <w:trPr>
          <w:trHeight w:val="223"/>
          <w:jc w:val="center"/>
        </w:trPr>
        <w:tc>
          <w:tcPr>
            <w:tcW w:w="448" w:type="pct"/>
            <w:vMerge/>
            <w:vAlign w:val="center"/>
          </w:tcPr>
          <w:p w14:paraId="3C34318F" w14:textId="77777777" w:rsidR="000F7717" w:rsidRDefault="000F7717" w:rsidP="000F7717">
            <w:pPr>
              <w:pStyle w:val="af8"/>
            </w:pPr>
          </w:p>
        </w:tc>
        <w:tc>
          <w:tcPr>
            <w:tcW w:w="287" w:type="pct"/>
            <w:vAlign w:val="center"/>
          </w:tcPr>
          <w:p w14:paraId="395E0F65" w14:textId="77777777" w:rsidR="000F7717" w:rsidRDefault="000F7717" w:rsidP="000F7717">
            <w:pPr>
              <w:pStyle w:val="af8"/>
            </w:pPr>
            <w:r>
              <w:rPr>
                <w:rFonts w:hint="eastAsia"/>
              </w:rPr>
              <w:t>0.5</w:t>
            </w:r>
          </w:p>
        </w:tc>
        <w:tc>
          <w:tcPr>
            <w:tcW w:w="517" w:type="pct"/>
            <w:vAlign w:val="center"/>
          </w:tcPr>
          <w:p w14:paraId="6881645D" w14:textId="77777777" w:rsidR="000F7717" w:rsidRDefault="000F7717" w:rsidP="000F7717">
            <w:pPr>
              <w:pStyle w:val="af8"/>
              <w:rPr>
                <w:color w:val="000000"/>
              </w:rPr>
            </w:pPr>
            <w:r>
              <w:rPr>
                <w:rFonts w:hint="eastAsia"/>
                <w:color w:val="000000"/>
              </w:rPr>
              <w:t>2023.11.23</w:t>
            </w:r>
          </w:p>
        </w:tc>
        <w:tc>
          <w:tcPr>
            <w:tcW w:w="453" w:type="pct"/>
            <w:vAlign w:val="center"/>
          </w:tcPr>
          <w:p w14:paraId="46F43959" w14:textId="77777777" w:rsidR="000F7717" w:rsidRDefault="000F7717" w:rsidP="000F7717">
            <w:pPr>
              <w:pStyle w:val="af8"/>
              <w:rPr>
                <w:color w:val="000000"/>
              </w:rPr>
            </w:pPr>
            <w:r>
              <w:rPr>
                <w:rFonts w:hint="eastAsia"/>
                <w:color w:val="000000"/>
              </w:rPr>
              <w:t>/</w:t>
            </w:r>
          </w:p>
        </w:tc>
        <w:tc>
          <w:tcPr>
            <w:tcW w:w="378" w:type="pct"/>
            <w:vAlign w:val="center"/>
          </w:tcPr>
          <w:p w14:paraId="2248E4F3" w14:textId="77777777" w:rsidR="000F7717" w:rsidRDefault="000F7717" w:rsidP="000F7717">
            <w:pPr>
              <w:pStyle w:val="af8"/>
              <w:rPr>
                <w:color w:val="000000"/>
              </w:rPr>
            </w:pPr>
            <w:r>
              <w:rPr>
                <w:rFonts w:hint="eastAsia"/>
                <w:color w:val="000000"/>
              </w:rPr>
              <w:t>67</w:t>
            </w:r>
          </w:p>
        </w:tc>
        <w:tc>
          <w:tcPr>
            <w:tcW w:w="307" w:type="pct"/>
          </w:tcPr>
          <w:p w14:paraId="6183FB0B" w14:textId="77777777" w:rsidR="000F7717" w:rsidRDefault="000F7717" w:rsidP="000F7717">
            <w:pPr>
              <w:pStyle w:val="af8"/>
              <w:rPr>
                <w:color w:val="000000"/>
              </w:rPr>
            </w:pPr>
            <w:r w:rsidRPr="00946CEC">
              <w:rPr>
                <w:rFonts w:hint="eastAsia"/>
                <w:color w:val="000000"/>
              </w:rPr>
              <w:t>/</w:t>
            </w:r>
          </w:p>
        </w:tc>
        <w:tc>
          <w:tcPr>
            <w:tcW w:w="342" w:type="pct"/>
          </w:tcPr>
          <w:p w14:paraId="1F42BAC0" w14:textId="77777777" w:rsidR="000F7717" w:rsidRDefault="000F7717" w:rsidP="000F7717">
            <w:pPr>
              <w:pStyle w:val="af8"/>
              <w:rPr>
                <w:color w:val="000000"/>
              </w:rPr>
            </w:pPr>
            <w:r w:rsidRPr="00946CEC">
              <w:rPr>
                <w:rFonts w:hint="eastAsia"/>
                <w:color w:val="000000"/>
              </w:rPr>
              <w:t>/</w:t>
            </w:r>
          </w:p>
        </w:tc>
        <w:tc>
          <w:tcPr>
            <w:tcW w:w="342" w:type="pct"/>
          </w:tcPr>
          <w:p w14:paraId="5E0324DA" w14:textId="77777777" w:rsidR="000F7717" w:rsidRDefault="000F7717" w:rsidP="000F7717">
            <w:pPr>
              <w:pStyle w:val="af8"/>
              <w:rPr>
                <w:color w:val="000000"/>
              </w:rPr>
            </w:pPr>
            <w:r w:rsidRPr="00946CEC">
              <w:rPr>
                <w:rFonts w:hint="eastAsia"/>
                <w:color w:val="000000"/>
              </w:rPr>
              <w:t>/</w:t>
            </w:r>
          </w:p>
        </w:tc>
        <w:tc>
          <w:tcPr>
            <w:tcW w:w="342" w:type="pct"/>
          </w:tcPr>
          <w:p w14:paraId="39A99583" w14:textId="77777777" w:rsidR="000F7717" w:rsidRDefault="000F7717" w:rsidP="000F7717">
            <w:pPr>
              <w:pStyle w:val="af8"/>
              <w:rPr>
                <w:color w:val="000000"/>
              </w:rPr>
            </w:pPr>
            <w:r w:rsidRPr="00946CEC">
              <w:rPr>
                <w:rFonts w:hint="eastAsia"/>
                <w:color w:val="000000"/>
              </w:rPr>
              <w:t>/</w:t>
            </w:r>
          </w:p>
        </w:tc>
        <w:tc>
          <w:tcPr>
            <w:tcW w:w="345" w:type="pct"/>
          </w:tcPr>
          <w:p w14:paraId="39D9A605" w14:textId="77777777" w:rsidR="000F7717" w:rsidRDefault="000F7717" w:rsidP="000F7717">
            <w:pPr>
              <w:pStyle w:val="af8"/>
              <w:rPr>
                <w:color w:val="000000"/>
              </w:rPr>
            </w:pPr>
            <w:r w:rsidRPr="00946CEC">
              <w:rPr>
                <w:rFonts w:hint="eastAsia"/>
                <w:color w:val="000000"/>
              </w:rPr>
              <w:t>/</w:t>
            </w:r>
          </w:p>
        </w:tc>
        <w:tc>
          <w:tcPr>
            <w:tcW w:w="334" w:type="pct"/>
          </w:tcPr>
          <w:p w14:paraId="6DC2E914" w14:textId="77777777" w:rsidR="000F7717" w:rsidRDefault="000F7717" w:rsidP="000F7717">
            <w:pPr>
              <w:pStyle w:val="af8"/>
              <w:rPr>
                <w:color w:val="000000"/>
              </w:rPr>
            </w:pPr>
            <w:r w:rsidRPr="00946CEC">
              <w:rPr>
                <w:rFonts w:hint="eastAsia"/>
                <w:color w:val="000000"/>
              </w:rPr>
              <w:t>/</w:t>
            </w:r>
          </w:p>
        </w:tc>
        <w:tc>
          <w:tcPr>
            <w:tcW w:w="429" w:type="pct"/>
          </w:tcPr>
          <w:p w14:paraId="6974873E" w14:textId="77777777" w:rsidR="000F7717" w:rsidRDefault="000F7717" w:rsidP="000F7717">
            <w:pPr>
              <w:pStyle w:val="af8"/>
              <w:rPr>
                <w:color w:val="000000"/>
              </w:rPr>
            </w:pPr>
            <w:r w:rsidRPr="00946CEC">
              <w:rPr>
                <w:rFonts w:hint="eastAsia"/>
                <w:color w:val="000000"/>
              </w:rPr>
              <w:t>/</w:t>
            </w:r>
          </w:p>
        </w:tc>
        <w:tc>
          <w:tcPr>
            <w:tcW w:w="476" w:type="pct"/>
          </w:tcPr>
          <w:p w14:paraId="367553C7" w14:textId="77777777" w:rsidR="000F7717" w:rsidRDefault="000F7717" w:rsidP="000F7717">
            <w:pPr>
              <w:pStyle w:val="af8"/>
              <w:rPr>
                <w:color w:val="000000"/>
              </w:rPr>
            </w:pPr>
            <w:r w:rsidRPr="00946CEC">
              <w:rPr>
                <w:rFonts w:hint="eastAsia"/>
                <w:color w:val="000000"/>
              </w:rPr>
              <w:t>/</w:t>
            </w:r>
          </w:p>
        </w:tc>
      </w:tr>
      <w:tr w:rsidR="000F7717" w:rsidRPr="008A4958" w14:paraId="53EAEC54" w14:textId="77777777" w:rsidTr="00FE1DEF">
        <w:trPr>
          <w:trHeight w:val="223"/>
          <w:jc w:val="center"/>
        </w:trPr>
        <w:tc>
          <w:tcPr>
            <w:tcW w:w="448" w:type="pct"/>
            <w:vMerge/>
            <w:vAlign w:val="center"/>
          </w:tcPr>
          <w:p w14:paraId="1CDE6CC2" w14:textId="77777777" w:rsidR="000F7717" w:rsidRDefault="000F7717" w:rsidP="000F7717">
            <w:pPr>
              <w:pStyle w:val="af8"/>
            </w:pPr>
          </w:p>
        </w:tc>
        <w:tc>
          <w:tcPr>
            <w:tcW w:w="287" w:type="pct"/>
            <w:vAlign w:val="center"/>
          </w:tcPr>
          <w:p w14:paraId="1BFF12F7" w14:textId="77777777" w:rsidR="000F7717" w:rsidRDefault="000F7717" w:rsidP="000F7717">
            <w:pPr>
              <w:pStyle w:val="af8"/>
            </w:pPr>
            <w:r w:rsidRPr="008A4958">
              <w:rPr>
                <w:rFonts w:hint="eastAsia"/>
              </w:rPr>
              <w:t>1.5</w:t>
            </w:r>
          </w:p>
        </w:tc>
        <w:tc>
          <w:tcPr>
            <w:tcW w:w="517" w:type="pct"/>
            <w:vAlign w:val="center"/>
          </w:tcPr>
          <w:p w14:paraId="238741F5" w14:textId="77777777" w:rsidR="000F7717" w:rsidRDefault="000F7717" w:rsidP="000F7717">
            <w:pPr>
              <w:pStyle w:val="af8"/>
              <w:rPr>
                <w:color w:val="000000"/>
              </w:rPr>
            </w:pPr>
            <w:r>
              <w:rPr>
                <w:rFonts w:hint="eastAsia"/>
                <w:color w:val="000000"/>
              </w:rPr>
              <w:t>2023.11.23</w:t>
            </w:r>
          </w:p>
        </w:tc>
        <w:tc>
          <w:tcPr>
            <w:tcW w:w="453" w:type="pct"/>
            <w:vAlign w:val="center"/>
          </w:tcPr>
          <w:p w14:paraId="16FA1EA3" w14:textId="77777777" w:rsidR="000F7717" w:rsidRDefault="000F7717" w:rsidP="000F7717">
            <w:pPr>
              <w:pStyle w:val="af8"/>
              <w:rPr>
                <w:color w:val="000000"/>
              </w:rPr>
            </w:pPr>
            <w:r>
              <w:rPr>
                <w:rFonts w:hint="eastAsia"/>
                <w:color w:val="000000"/>
              </w:rPr>
              <w:t>/</w:t>
            </w:r>
          </w:p>
        </w:tc>
        <w:tc>
          <w:tcPr>
            <w:tcW w:w="378" w:type="pct"/>
            <w:vAlign w:val="center"/>
          </w:tcPr>
          <w:p w14:paraId="14760366" w14:textId="77777777" w:rsidR="000F7717" w:rsidRDefault="000F7717" w:rsidP="000F7717">
            <w:pPr>
              <w:pStyle w:val="af8"/>
              <w:rPr>
                <w:color w:val="000000"/>
              </w:rPr>
            </w:pPr>
            <w:r>
              <w:rPr>
                <w:rFonts w:hint="eastAsia"/>
                <w:color w:val="000000"/>
              </w:rPr>
              <w:t>48</w:t>
            </w:r>
          </w:p>
        </w:tc>
        <w:tc>
          <w:tcPr>
            <w:tcW w:w="307" w:type="pct"/>
          </w:tcPr>
          <w:p w14:paraId="0E6D0BAB" w14:textId="77777777" w:rsidR="000F7717" w:rsidRDefault="000F7717" w:rsidP="000F7717">
            <w:pPr>
              <w:pStyle w:val="af8"/>
              <w:rPr>
                <w:color w:val="000000"/>
              </w:rPr>
            </w:pPr>
            <w:r w:rsidRPr="00946CEC">
              <w:rPr>
                <w:rFonts w:hint="eastAsia"/>
                <w:color w:val="000000"/>
              </w:rPr>
              <w:t>/</w:t>
            </w:r>
          </w:p>
        </w:tc>
        <w:tc>
          <w:tcPr>
            <w:tcW w:w="342" w:type="pct"/>
          </w:tcPr>
          <w:p w14:paraId="086547A9" w14:textId="77777777" w:rsidR="000F7717" w:rsidRDefault="000F7717" w:rsidP="000F7717">
            <w:pPr>
              <w:pStyle w:val="af8"/>
              <w:rPr>
                <w:color w:val="000000"/>
              </w:rPr>
            </w:pPr>
            <w:r w:rsidRPr="00946CEC">
              <w:rPr>
                <w:rFonts w:hint="eastAsia"/>
                <w:color w:val="000000"/>
              </w:rPr>
              <w:t>/</w:t>
            </w:r>
          </w:p>
        </w:tc>
        <w:tc>
          <w:tcPr>
            <w:tcW w:w="342" w:type="pct"/>
          </w:tcPr>
          <w:p w14:paraId="307ADC23" w14:textId="77777777" w:rsidR="000F7717" w:rsidRDefault="000F7717" w:rsidP="000F7717">
            <w:pPr>
              <w:pStyle w:val="af8"/>
              <w:rPr>
                <w:color w:val="000000"/>
              </w:rPr>
            </w:pPr>
            <w:r w:rsidRPr="00946CEC">
              <w:rPr>
                <w:rFonts w:hint="eastAsia"/>
                <w:color w:val="000000"/>
              </w:rPr>
              <w:t>/</w:t>
            </w:r>
          </w:p>
        </w:tc>
        <w:tc>
          <w:tcPr>
            <w:tcW w:w="342" w:type="pct"/>
          </w:tcPr>
          <w:p w14:paraId="745BF7F7" w14:textId="77777777" w:rsidR="000F7717" w:rsidRDefault="000F7717" w:rsidP="000F7717">
            <w:pPr>
              <w:pStyle w:val="af8"/>
              <w:rPr>
                <w:color w:val="000000"/>
              </w:rPr>
            </w:pPr>
            <w:r w:rsidRPr="00946CEC">
              <w:rPr>
                <w:rFonts w:hint="eastAsia"/>
                <w:color w:val="000000"/>
              </w:rPr>
              <w:t>/</w:t>
            </w:r>
          </w:p>
        </w:tc>
        <w:tc>
          <w:tcPr>
            <w:tcW w:w="345" w:type="pct"/>
          </w:tcPr>
          <w:p w14:paraId="0744A2FD" w14:textId="77777777" w:rsidR="000F7717" w:rsidRDefault="000F7717" w:rsidP="000F7717">
            <w:pPr>
              <w:pStyle w:val="af8"/>
              <w:rPr>
                <w:color w:val="000000"/>
              </w:rPr>
            </w:pPr>
            <w:r w:rsidRPr="00946CEC">
              <w:rPr>
                <w:rFonts w:hint="eastAsia"/>
                <w:color w:val="000000"/>
              </w:rPr>
              <w:t>/</w:t>
            </w:r>
          </w:p>
        </w:tc>
        <w:tc>
          <w:tcPr>
            <w:tcW w:w="334" w:type="pct"/>
          </w:tcPr>
          <w:p w14:paraId="6F2D78E2" w14:textId="77777777" w:rsidR="000F7717" w:rsidRDefault="000F7717" w:rsidP="000F7717">
            <w:pPr>
              <w:pStyle w:val="af8"/>
              <w:rPr>
                <w:color w:val="000000"/>
              </w:rPr>
            </w:pPr>
            <w:r w:rsidRPr="00946CEC">
              <w:rPr>
                <w:rFonts w:hint="eastAsia"/>
                <w:color w:val="000000"/>
              </w:rPr>
              <w:t>/</w:t>
            </w:r>
          </w:p>
        </w:tc>
        <w:tc>
          <w:tcPr>
            <w:tcW w:w="429" w:type="pct"/>
          </w:tcPr>
          <w:p w14:paraId="3E83600D" w14:textId="77777777" w:rsidR="000F7717" w:rsidRDefault="000F7717" w:rsidP="000F7717">
            <w:pPr>
              <w:pStyle w:val="af8"/>
              <w:rPr>
                <w:color w:val="000000"/>
              </w:rPr>
            </w:pPr>
            <w:r w:rsidRPr="00946CEC">
              <w:rPr>
                <w:rFonts w:hint="eastAsia"/>
                <w:color w:val="000000"/>
              </w:rPr>
              <w:t>/</w:t>
            </w:r>
          </w:p>
        </w:tc>
        <w:tc>
          <w:tcPr>
            <w:tcW w:w="476" w:type="pct"/>
          </w:tcPr>
          <w:p w14:paraId="5108A691" w14:textId="77777777" w:rsidR="000F7717" w:rsidRDefault="000F7717" w:rsidP="000F7717">
            <w:pPr>
              <w:pStyle w:val="af8"/>
              <w:rPr>
                <w:color w:val="000000"/>
              </w:rPr>
            </w:pPr>
            <w:r w:rsidRPr="00946CEC">
              <w:rPr>
                <w:rFonts w:hint="eastAsia"/>
                <w:color w:val="000000"/>
              </w:rPr>
              <w:t>/</w:t>
            </w:r>
          </w:p>
        </w:tc>
      </w:tr>
      <w:tr w:rsidR="000F7717" w:rsidRPr="008A4958" w14:paraId="72A1BC3F" w14:textId="77777777" w:rsidTr="00FE1DEF">
        <w:trPr>
          <w:trHeight w:val="223"/>
          <w:jc w:val="center"/>
        </w:trPr>
        <w:tc>
          <w:tcPr>
            <w:tcW w:w="448" w:type="pct"/>
            <w:vMerge w:val="restart"/>
            <w:vAlign w:val="center"/>
          </w:tcPr>
          <w:p w14:paraId="767942AE" w14:textId="77777777" w:rsidR="000F7717" w:rsidRDefault="000F7717" w:rsidP="000F7717">
            <w:pPr>
              <w:pStyle w:val="af8"/>
            </w:pPr>
            <w:r>
              <w:t>T</w:t>
            </w:r>
            <w:r>
              <w:rPr>
                <w:rFonts w:hint="eastAsia"/>
              </w:rPr>
              <w:t>4</w:t>
            </w:r>
          </w:p>
        </w:tc>
        <w:tc>
          <w:tcPr>
            <w:tcW w:w="287" w:type="pct"/>
            <w:vAlign w:val="center"/>
          </w:tcPr>
          <w:p w14:paraId="25000A31" w14:textId="77777777" w:rsidR="000F7717" w:rsidRDefault="000F7717" w:rsidP="000F7717">
            <w:pPr>
              <w:pStyle w:val="af8"/>
            </w:pPr>
            <w:r>
              <w:rPr>
                <w:rFonts w:hint="eastAsia"/>
              </w:rPr>
              <w:t>0.2</w:t>
            </w:r>
          </w:p>
        </w:tc>
        <w:tc>
          <w:tcPr>
            <w:tcW w:w="517" w:type="pct"/>
            <w:vAlign w:val="center"/>
          </w:tcPr>
          <w:p w14:paraId="0D93D2BE" w14:textId="77777777" w:rsidR="000F7717" w:rsidRDefault="000F7717" w:rsidP="000F7717">
            <w:pPr>
              <w:pStyle w:val="af8"/>
              <w:rPr>
                <w:color w:val="000000"/>
              </w:rPr>
            </w:pPr>
            <w:r>
              <w:rPr>
                <w:rFonts w:hint="eastAsia"/>
                <w:color w:val="000000"/>
              </w:rPr>
              <w:t>2023.11.23</w:t>
            </w:r>
          </w:p>
        </w:tc>
        <w:tc>
          <w:tcPr>
            <w:tcW w:w="453" w:type="pct"/>
            <w:vAlign w:val="center"/>
          </w:tcPr>
          <w:p w14:paraId="7B088DCC" w14:textId="77777777" w:rsidR="000F7717" w:rsidRDefault="000F7717" w:rsidP="000F7717">
            <w:pPr>
              <w:pStyle w:val="af8"/>
              <w:rPr>
                <w:color w:val="000000"/>
              </w:rPr>
            </w:pPr>
            <w:r>
              <w:rPr>
                <w:rFonts w:hint="eastAsia"/>
                <w:color w:val="000000"/>
              </w:rPr>
              <w:t>/</w:t>
            </w:r>
          </w:p>
        </w:tc>
        <w:tc>
          <w:tcPr>
            <w:tcW w:w="378" w:type="pct"/>
            <w:vAlign w:val="center"/>
          </w:tcPr>
          <w:p w14:paraId="1234D5F4" w14:textId="77777777" w:rsidR="000F7717" w:rsidRDefault="000F7717" w:rsidP="000F7717">
            <w:pPr>
              <w:pStyle w:val="af8"/>
              <w:rPr>
                <w:color w:val="000000"/>
              </w:rPr>
            </w:pPr>
            <w:r>
              <w:rPr>
                <w:rFonts w:hint="eastAsia"/>
                <w:color w:val="000000"/>
              </w:rPr>
              <w:t>43</w:t>
            </w:r>
          </w:p>
        </w:tc>
        <w:tc>
          <w:tcPr>
            <w:tcW w:w="307" w:type="pct"/>
          </w:tcPr>
          <w:p w14:paraId="1000BB73" w14:textId="77777777" w:rsidR="000F7717" w:rsidRDefault="000F7717" w:rsidP="000F7717">
            <w:pPr>
              <w:pStyle w:val="af8"/>
              <w:rPr>
                <w:color w:val="000000"/>
              </w:rPr>
            </w:pPr>
            <w:r w:rsidRPr="00946CEC">
              <w:rPr>
                <w:rFonts w:hint="eastAsia"/>
                <w:color w:val="000000"/>
              </w:rPr>
              <w:t>/</w:t>
            </w:r>
          </w:p>
        </w:tc>
        <w:tc>
          <w:tcPr>
            <w:tcW w:w="342" w:type="pct"/>
          </w:tcPr>
          <w:p w14:paraId="0723DB09" w14:textId="77777777" w:rsidR="000F7717" w:rsidRDefault="000F7717" w:rsidP="000F7717">
            <w:pPr>
              <w:pStyle w:val="af8"/>
              <w:rPr>
                <w:color w:val="000000"/>
              </w:rPr>
            </w:pPr>
            <w:r w:rsidRPr="00946CEC">
              <w:rPr>
                <w:rFonts w:hint="eastAsia"/>
                <w:color w:val="000000"/>
              </w:rPr>
              <w:t>/</w:t>
            </w:r>
          </w:p>
        </w:tc>
        <w:tc>
          <w:tcPr>
            <w:tcW w:w="342" w:type="pct"/>
          </w:tcPr>
          <w:p w14:paraId="05969ADA" w14:textId="77777777" w:rsidR="000F7717" w:rsidRDefault="000F7717" w:rsidP="000F7717">
            <w:pPr>
              <w:pStyle w:val="af8"/>
              <w:rPr>
                <w:color w:val="000000"/>
              </w:rPr>
            </w:pPr>
            <w:r w:rsidRPr="00946CEC">
              <w:rPr>
                <w:rFonts w:hint="eastAsia"/>
                <w:color w:val="000000"/>
              </w:rPr>
              <w:t>/</w:t>
            </w:r>
          </w:p>
        </w:tc>
        <w:tc>
          <w:tcPr>
            <w:tcW w:w="342" w:type="pct"/>
          </w:tcPr>
          <w:p w14:paraId="7DBF419B" w14:textId="77777777" w:rsidR="000F7717" w:rsidRDefault="000F7717" w:rsidP="000F7717">
            <w:pPr>
              <w:pStyle w:val="af8"/>
              <w:rPr>
                <w:color w:val="000000"/>
              </w:rPr>
            </w:pPr>
            <w:r w:rsidRPr="00946CEC">
              <w:rPr>
                <w:rFonts w:hint="eastAsia"/>
                <w:color w:val="000000"/>
              </w:rPr>
              <w:t>/</w:t>
            </w:r>
          </w:p>
        </w:tc>
        <w:tc>
          <w:tcPr>
            <w:tcW w:w="345" w:type="pct"/>
          </w:tcPr>
          <w:p w14:paraId="2D44E227" w14:textId="77777777" w:rsidR="000F7717" w:rsidRDefault="000F7717" w:rsidP="000F7717">
            <w:pPr>
              <w:pStyle w:val="af8"/>
              <w:rPr>
                <w:color w:val="000000"/>
              </w:rPr>
            </w:pPr>
            <w:r w:rsidRPr="00946CEC">
              <w:rPr>
                <w:rFonts w:hint="eastAsia"/>
                <w:color w:val="000000"/>
              </w:rPr>
              <w:t>/</w:t>
            </w:r>
          </w:p>
        </w:tc>
        <w:tc>
          <w:tcPr>
            <w:tcW w:w="334" w:type="pct"/>
          </w:tcPr>
          <w:p w14:paraId="46A4BBF9" w14:textId="77777777" w:rsidR="000F7717" w:rsidRDefault="000F7717" w:rsidP="000F7717">
            <w:pPr>
              <w:pStyle w:val="af8"/>
              <w:rPr>
                <w:color w:val="000000"/>
              </w:rPr>
            </w:pPr>
            <w:r w:rsidRPr="00946CEC">
              <w:rPr>
                <w:rFonts w:hint="eastAsia"/>
                <w:color w:val="000000"/>
              </w:rPr>
              <w:t>/</w:t>
            </w:r>
          </w:p>
        </w:tc>
        <w:tc>
          <w:tcPr>
            <w:tcW w:w="429" w:type="pct"/>
          </w:tcPr>
          <w:p w14:paraId="38CC1613" w14:textId="77777777" w:rsidR="000F7717" w:rsidRDefault="000F7717" w:rsidP="000F7717">
            <w:pPr>
              <w:pStyle w:val="af8"/>
              <w:rPr>
                <w:color w:val="000000"/>
              </w:rPr>
            </w:pPr>
            <w:r w:rsidRPr="00946CEC">
              <w:rPr>
                <w:rFonts w:hint="eastAsia"/>
                <w:color w:val="000000"/>
              </w:rPr>
              <w:t>/</w:t>
            </w:r>
          </w:p>
        </w:tc>
        <w:tc>
          <w:tcPr>
            <w:tcW w:w="476" w:type="pct"/>
          </w:tcPr>
          <w:p w14:paraId="0877AFD9" w14:textId="77777777" w:rsidR="000F7717" w:rsidRDefault="000F7717" w:rsidP="000F7717">
            <w:pPr>
              <w:pStyle w:val="af8"/>
              <w:rPr>
                <w:color w:val="000000"/>
              </w:rPr>
            </w:pPr>
            <w:r w:rsidRPr="00946CEC">
              <w:rPr>
                <w:rFonts w:hint="eastAsia"/>
                <w:color w:val="000000"/>
              </w:rPr>
              <w:t>/</w:t>
            </w:r>
          </w:p>
        </w:tc>
      </w:tr>
      <w:tr w:rsidR="000F7717" w:rsidRPr="008A4958" w14:paraId="2B1DFA9F" w14:textId="77777777" w:rsidTr="00FE1DEF">
        <w:trPr>
          <w:trHeight w:val="223"/>
          <w:jc w:val="center"/>
        </w:trPr>
        <w:tc>
          <w:tcPr>
            <w:tcW w:w="448" w:type="pct"/>
            <w:vMerge/>
            <w:vAlign w:val="center"/>
          </w:tcPr>
          <w:p w14:paraId="41BFA15E" w14:textId="77777777" w:rsidR="000F7717" w:rsidRDefault="000F7717" w:rsidP="000F7717">
            <w:pPr>
              <w:pStyle w:val="af8"/>
            </w:pPr>
          </w:p>
        </w:tc>
        <w:tc>
          <w:tcPr>
            <w:tcW w:w="287" w:type="pct"/>
            <w:vAlign w:val="center"/>
          </w:tcPr>
          <w:p w14:paraId="6F9E5CF3" w14:textId="77777777" w:rsidR="000F7717" w:rsidRDefault="000F7717" w:rsidP="000F7717">
            <w:pPr>
              <w:pStyle w:val="af8"/>
            </w:pPr>
            <w:r>
              <w:rPr>
                <w:rFonts w:hint="eastAsia"/>
              </w:rPr>
              <w:t>0.5</w:t>
            </w:r>
          </w:p>
        </w:tc>
        <w:tc>
          <w:tcPr>
            <w:tcW w:w="517" w:type="pct"/>
            <w:vAlign w:val="center"/>
          </w:tcPr>
          <w:p w14:paraId="2960D342" w14:textId="77777777" w:rsidR="000F7717" w:rsidRDefault="000F7717" w:rsidP="000F7717">
            <w:pPr>
              <w:pStyle w:val="af8"/>
              <w:rPr>
                <w:color w:val="000000"/>
              </w:rPr>
            </w:pPr>
            <w:r>
              <w:rPr>
                <w:rFonts w:hint="eastAsia"/>
                <w:color w:val="000000"/>
              </w:rPr>
              <w:t>2023.11.23</w:t>
            </w:r>
          </w:p>
        </w:tc>
        <w:tc>
          <w:tcPr>
            <w:tcW w:w="453" w:type="pct"/>
            <w:vAlign w:val="center"/>
          </w:tcPr>
          <w:p w14:paraId="029563EC" w14:textId="77777777" w:rsidR="000F7717" w:rsidRDefault="000F7717" w:rsidP="000F7717">
            <w:pPr>
              <w:pStyle w:val="af8"/>
              <w:rPr>
                <w:color w:val="000000"/>
              </w:rPr>
            </w:pPr>
            <w:r>
              <w:rPr>
                <w:rFonts w:hint="eastAsia"/>
                <w:color w:val="000000"/>
              </w:rPr>
              <w:t>/</w:t>
            </w:r>
          </w:p>
        </w:tc>
        <w:tc>
          <w:tcPr>
            <w:tcW w:w="378" w:type="pct"/>
            <w:vAlign w:val="center"/>
          </w:tcPr>
          <w:p w14:paraId="3826F926" w14:textId="77777777" w:rsidR="000F7717" w:rsidRDefault="000F7717" w:rsidP="000F7717">
            <w:pPr>
              <w:pStyle w:val="af8"/>
              <w:rPr>
                <w:color w:val="000000"/>
              </w:rPr>
            </w:pPr>
            <w:r>
              <w:rPr>
                <w:rFonts w:hint="eastAsia"/>
                <w:color w:val="000000"/>
              </w:rPr>
              <w:t>43</w:t>
            </w:r>
          </w:p>
        </w:tc>
        <w:tc>
          <w:tcPr>
            <w:tcW w:w="307" w:type="pct"/>
          </w:tcPr>
          <w:p w14:paraId="4A310B49" w14:textId="77777777" w:rsidR="000F7717" w:rsidRDefault="000F7717" w:rsidP="000F7717">
            <w:pPr>
              <w:pStyle w:val="af8"/>
              <w:rPr>
                <w:color w:val="000000"/>
              </w:rPr>
            </w:pPr>
            <w:r w:rsidRPr="00946CEC">
              <w:rPr>
                <w:rFonts w:hint="eastAsia"/>
                <w:color w:val="000000"/>
              </w:rPr>
              <w:t>/</w:t>
            </w:r>
          </w:p>
        </w:tc>
        <w:tc>
          <w:tcPr>
            <w:tcW w:w="342" w:type="pct"/>
          </w:tcPr>
          <w:p w14:paraId="568AD040" w14:textId="77777777" w:rsidR="000F7717" w:rsidRDefault="000F7717" w:rsidP="000F7717">
            <w:pPr>
              <w:pStyle w:val="af8"/>
              <w:rPr>
                <w:color w:val="000000"/>
              </w:rPr>
            </w:pPr>
            <w:r w:rsidRPr="00946CEC">
              <w:rPr>
                <w:rFonts w:hint="eastAsia"/>
                <w:color w:val="000000"/>
              </w:rPr>
              <w:t>/</w:t>
            </w:r>
          </w:p>
        </w:tc>
        <w:tc>
          <w:tcPr>
            <w:tcW w:w="342" w:type="pct"/>
          </w:tcPr>
          <w:p w14:paraId="26641433" w14:textId="77777777" w:rsidR="000F7717" w:rsidRDefault="000F7717" w:rsidP="000F7717">
            <w:pPr>
              <w:pStyle w:val="af8"/>
              <w:rPr>
                <w:color w:val="000000"/>
              </w:rPr>
            </w:pPr>
            <w:r w:rsidRPr="00946CEC">
              <w:rPr>
                <w:rFonts w:hint="eastAsia"/>
                <w:color w:val="000000"/>
              </w:rPr>
              <w:t>/</w:t>
            </w:r>
          </w:p>
        </w:tc>
        <w:tc>
          <w:tcPr>
            <w:tcW w:w="342" w:type="pct"/>
          </w:tcPr>
          <w:p w14:paraId="6867A00C" w14:textId="77777777" w:rsidR="000F7717" w:rsidRDefault="000F7717" w:rsidP="000F7717">
            <w:pPr>
              <w:pStyle w:val="af8"/>
              <w:rPr>
                <w:color w:val="000000"/>
              </w:rPr>
            </w:pPr>
            <w:r w:rsidRPr="00946CEC">
              <w:rPr>
                <w:rFonts w:hint="eastAsia"/>
                <w:color w:val="000000"/>
              </w:rPr>
              <w:t>/</w:t>
            </w:r>
          </w:p>
        </w:tc>
        <w:tc>
          <w:tcPr>
            <w:tcW w:w="345" w:type="pct"/>
          </w:tcPr>
          <w:p w14:paraId="6A73DD0D" w14:textId="77777777" w:rsidR="000F7717" w:rsidRDefault="000F7717" w:rsidP="000F7717">
            <w:pPr>
              <w:pStyle w:val="af8"/>
              <w:rPr>
                <w:color w:val="000000"/>
              </w:rPr>
            </w:pPr>
            <w:r w:rsidRPr="00946CEC">
              <w:rPr>
                <w:rFonts w:hint="eastAsia"/>
                <w:color w:val="000000"/>
              </w:rPr>
              <w:t>/</w:t>
            </w:r>
          </w:p>
        </w:tc>
        <w:tc>
          <w:tcPr>
            <w:tcW w:w="334" w:type="pct"/>
          </w:tcPr>
          <w:p w14:paraId="79F41CC0" w14:textId="77777777" w:rsidR="000F7717" w:rsidRDefault="000F7717" w:rsidP="000F7717">
            <w:pPr>
              <w:pStyle w:val="af8"/>
              <w:rPr>
                <w:color w:val="000000"/>
              </w:rPr>
            </w:pPr>
            <w:r w:rsidRPr="00946CEC">
              <w:rPr>
                <w:rFonts w:hint="eastAsia"/>
                <w:color w:val="000000"/>
              </w:rPr>
              <w:t>/</w:t>
            </w:r>
          </w:p>
        </w:tc>
        <w:tc>
          <w:tcPr>
            <w:tcW w:w="429" w:type="pct"/>
          </w:tcPr>
          <w:p w14:paraId="24FFFA92" w14:textId="77777777" w:rsidR="000F7717" w:rsidRDefault="000F7717" w:rsidP="000F7717">
            <w:pPr>
              <w:pStyle w:val="af8"/>
              <w:rPr>
                <w:color w:val="000000"/>
              </w:rPr>
            </w:pPr>
            <w:r w:rsidRPr="00946CEC">
              <w:rPr>
                <w:rFonts w:hint="eastAsia"/>
                <w:color w:val="000000"/>
              </w:rPr>
              <w:t>/</w:t>
            </w:r>
          </w:p>
        </w:tc>
        <w:tc>
          <w:tcPr>
            <w:tcW w:w="476" w:type="pct"/>
          </w:tcPr>
          <w:p w14:paraId="0B3C8098" w14:textId="77777777" w:rsidR="000F7717" w:rsidRDefault="000F7717" w:rsidP="000F7717">
            <w:pPr>
              <w:pStyle w:val="af8"/>
              <w:rPr>
                <w:color w:val="000000"/>
              </w:rPr>
            </w:pPr>
            <w:r w:rsidRPr="00946CEC">
              <w:rPr>
                <w:rFonts w:hint="eastAsia"/>
                <w:color w:val="000000"/>
              </w:rPr>
              <w:t>/</w:t>
            </w:r>
          </w:p>
        </w:tc>
      </w:tr>
      <w:tr w:rsidR="000F7717" w:rsidRPr="008A4958" w14:paraId="7F398AC4" w14:textId="77777777" w:rsidTr="00FE1DEF">
        <w:trPr>
          <w:trHeight w:val="223"/>
          <w:jc w:val="center"/>
        </w:trPr>
        <w:tc>
          <w:tcPr>
            <w:tcW w:w="448" w:type="pct"/>
            <w:vMerge/>
            <w:vAlign w:val="center"/>
          </w:tcPr>
          <w:p w14:paraId="38247077" w14:textId="77777777" w:rsidR="000F7717" w:rsidRDefault="000F7717" w:rsidP="000F7717">
            <w:pPr>
              <w:pStyle w:val="af8"/>
            </w:pPr>
          </w:p>
        </w:tc>
        <w:tc>
          <w:tcPr>
            <w:tcW w:w="287" w:type="pct"/>
            <w:vAlign w:val="center"/>
          </w:tcPr>
          <w:p w14:paraId="68FB62BD" w14:textId="77777777" w:rsidR="000F7717" w:rsidRDefault="000F7717" w:rsidP="000F7717">
            <w:pPr>
              <w:pStyle w:val="af8"/>
            </w:pPr>
            <w:r>
              <w:rPr>
                <w:rFonts w:hint="eastAsia"/>
              </w:rPr>
              <w:t>1.5</w:t>
            </w:r>
          </w:p>
        </w:tc>
        <w:tc>
          <w:tcPr>
            <w:tcW w:w="517" w:type="pct"/>
            <w:vAlign w:val="center"/>
          </w:tcPr>
          <w:p w14:paraId="0F07E0E1" w14:textId="77777777" w:rsidR="000F7717" w:rsidRDefault="000F7717" w:rsidP="000F7717">
            <w:pPr>
              <w:pStyle w:val="af8"/>
              <w:rPr>
                <w:color w:val="000000"/>
              </w:rPr>
            </w:pPr>
            <w:r>
              <w:rPr>
                <w:rFonts w:hint="eastAsia"/>
                <w:color w:val="000000"/>
              </w:rPr>
              <w:t>2023.11.23</w:t>
            </w:r>
          </w:p>
        </w:tc>
        <w:tc>
          <w:tcPr>
            <w:tcW w:w="453" w:type="pct"/>
            <w:vAlign w:val="center"/>
          </w:tcPr>
          <w:p w14:paraId="3C4AC0A6" w14:textId="77777777" w:rsidR="000F7717" w:rsidRDefault="000F7717" w:rsidP="000F7717">
            <w:pPr>
              <w:pStyle w:val="af8"/>
              <w:rPr>
                <w:color w:val="000000"/>
              </w:rPr>
            </w:pPr>
            <w:r>
              <w:rPr>
                <w:rFonts w:hint="eastAsia"/>
                <w:color w:val="000000"/>
              </w:rPr>
              <w:t>/</w:t>
            </w:r>
          </w:p>
        </w:tc>
        <w:tc>
          <w:tcPr>
            <w:tcW w:w="378" w:type="pct"/>
            <w:vAlign w:val="center"/>
          </w:tcPr>
          <w:p w14:paraId="1ACD80E4" w14:textId="77777777" w:rsidR="000F7717" w:rsidRDefault="000F7717" w:rsidP="000F7717">
            <w:pPr>
              <w:pStyle w:val="af8"/>
              <w:rPr>
                <w:color w:val="000000"/>
              </w:rPr>
            </w:pPr>
            <w:r>
              <w:rPr>
                <w:rFonts w:hint="eastAsia"/>
                <w:color w:val="000000"/>
              </w:rPr>
              <w:t>44</w:t>
            </w:r>
          </w:p>
        </w:tc>
        <w:tc>
          <w:tcPr>
            <w:tcW w:w="307" w:type="pct"/>
          </w:tcPr>
          <w:p w14:paraId="58D66379" w14:textId="77777777" w:rsidR="000F7717" w:rsidRDefault="000F7717" w:rsidP="000F7717">
            <w:pPr>
              <w:pStyle w:val="af8"/>
              <w:rPr>
                <w:color w:val="000000"/>
              </w:rPr>
            </w:pPr>
            <w:r w:rsidRPr="00946CEC">
              <w:rPr>
                <w:rFonts w:hint="eastAsia"/>
                <w:color w:val="000000"/>
              </w:rPr>
              <w:t>/</w:t>
            </w:r>
          </w:p>
        </w:tc>
        <w:tc>
          <w:tcPr>
            <w:tcW w:w="342" w:type="pct"/>
          </w:tcPr>
          <w:p w14:paraId="33B2FF16" w14:textId="77777777" w:rsidR="000F7717" w:rsidRDefault="000F7717" w:rsidP="000F7717">
            <w:pPr>
              <w:pStyle w:val="af8"/>
              <w:rPr>
                <w:color w:val="000000"/>
              </w:rPr>
            </w:pPr>
            <w:r w:rsidRPr="00946CEC">
              <w:rPr>
                <w:rFonts w:hint="eastAsia"/>
                <w:color w:val="000000"/>
              </w:rPr>
              <w:t>/</w:t>
            </w:r>
          </w:p>
        </w:tc>
        <w:tc>
          <w:tcPr>
            <w:tcW w:w="342" w:type="pct"/>
          </w:tcPr>
          <w:p w14:paraId="74F0B892" w14:textId="77777777" w:rsidR="000F7717" w:rsidRDefault="000F7717" w:rsidP="000F7717">
            <w:pPr>
              <w:pStyle w:val="af8"/>
              <w:rPr>
                <w:color w:val="000000"/>
              </w:rPr>
            </w:pPr>
            <w:r w:rsidRPr="00946CEC">
              <w:rPr>
                <w:rFonts w:hint="eastAsia"/>
                <w:color w:val="000000"/>
              </w:rPr>
              <w:t>/</w:t>
            </w:r>
          </w:p>
        </w:tc>
        <w:tc>
          <w:tcPr>
            <w:tcW w:w="342" w:type="pct"/>
          </w:tcPr>
          <w:p w14:paraId="51E5A11D" w14:textId="77777777" w:rsidR="000F7717" w:rsidRDefault="000F7717" w:rsidP="000F7717">
            <w:pPr>
              <w:pStyle w:val="af8"/>
              <w:rPr>
                <w:color w:val="000000"/>
              </w:rPr>
            </w:pPr>
            <w:r w:rsidRPr="00946CEC">
              <w:rPr>
                <w:rFonts w:hint="eastAsia"/>
                <w:color w:val="000000"/>
              </w:rPr>
              <w:t>/</w:t>
            </w:r>
          </w:p>
        </w:tc>
        <w:tc>
          <w:tcPr>
            <w:tcW w:w="345" w:type="pct"/>
          </w:tcPr>
          <w:p w14:paraId="7162BAE9" w14:textId="77777777" w:rsidR="000F7717" w:rsidRDefault="000F7717" w:rsidP="000F7717">
            <w:pPr>
              <w:pStyle w:val="af8"/>
              <w:rPr>
                <w:color w:val="000000"/>
              </w:rPr>
            </w:pPr>
            <w:r w:rsidRPr="00946CEC">
              <w:rPr>
                <w:rFonts w:hint="eastAsia"/>
                <w:color w:val="000000"/>
              </w:rPr>
              <w:t>/</w:t>
            </w:r>
          </w:p>
        </w:tc>
        <w:tc>
          <w:tcPr>
            <w:tcW w:w="334" w:type="pct"/>
          </w:tcPr>
          <w:p w14:paraId="73A973A1" w14:textId="77777777" w:rsidR="000F7717" w:rsidRDefault="000F7717" w:rsidP="000F7717">
            <w:pPr>
              <w:pStyle w:val="af8"/>
              <w:rPr>
                <w:color w:val="000000"/>
              </w:rPr>
            </w:pPr>
            <w:r w:rsidRPr="00946CEC">
              <w:rPr>
                <w:rFonts w:hint="eastAsia"/>
                <w:color w:val="000000"/>
              </w:rPr>
              <w:t>/</w:t>
            </w:r>
          </w:p>
        </w:tc>
        <w:tc>
          <w:tcPr>
            <w:tcW w:w="429" w:type="pct"/>
          </w:tcPr>
          <w:p w14:paraId="46C5D269" w14:textId="77777777" w:rsidR="000F7717" w:rsidRDefault="000F7717" w:rsidP="000F7717">
            <w:pPr>
              <w:pStyle w:val="af8"/>
              <w:rPr>
                <w:color w:val="000000"/>
              </w:rPr>
            </w:pPr>
            <w:r w:rsidRPr="00946CEC">
              <w:rPr>
                <w:rFonts w:hint="eastAsia"/>
                <w:color w:val="000000"/>
              </w:rPr>
              <w:t>/</w:t>
            </w:r>
          </w:p>
        </w:tc>
        <w:tc>
          <w:tcPr>
            <w:tcW w:w="476" w:type="pct"/>
          </w:tcPr>
          <w:p w14:paraId="2E25E7C7" w14:textId="77777777" w:rsidR="000F7717" w:rsidRDefault="000F7717" w:rsidP="000F7717">
            <w:pPr>
              <w:pStyle w:val="af8"/>
              <w:rPr>
                <w:color w:val="000000"/>
              </w:rPr>
            </w:pPr>
            <w:r w:rsidRPr="00946CEC">
              <w:rPr>
                <w:rFonts w:hint="eastAsia"/>
                <w:color w:val="000000"/>
              </w:rPr>
              <w:t>/</w:t>
            </w:r>
          </w:p>
        </w:tc>
      </w:tr>
      <w:tr w:rsidR="000F7717" w:rsidRPr="008A4958" w14:paraId="16CA8262" w14:textId="77777777" w:rsidTr="00FE1DEF">
        <w:trPr>
          <w:trHeight w:val="223"/>
          <w:jc w:val="center"/>
        </w:trPr>
        <w:tc>
          <w:tcPr>
            <w:tcW w:w="448" w:type="pct"/>
            <w:vAlign w:val="center"/>
          </w:tcPr>
          <w:p w14:paraId="5D8D7A5C" w14:textId="77777777" w:rsidR="000F7717" w:rsidRDefault="000F7717" w:rsidP="000F7717">
            <w:pPr>
              <w:pStyle w:val="af8"/>
            </w:pPr>
            <w:r>
              <w:rPr>
                <w:rFonts w:hint="eastAsia"/>
              </w:rPr>
              <w:t>T5</w:t>
            </w:r>
          </w:p>
        </w:tc>
        <w:tc>
          <w:tcPr>
            <w:tcW w:w="287" w:type="pct"/>
            <w:vAlign w:val="center"/>
          </w:tcPr>
          <w:p w14:paraId="179C10B0" w14:textId="77777777" w:rsidR="000F7717" w:rsidRDefault="000F7717" w:rsidP="000F7717">
            <w:pPr>
              <w:pStyle w:val="af8"/>
            </w:pPr>
            <w:r>
              <w:rPr>
                <w:rFonts w:hint="eastAsia"/>
              </w:rPr>
              <w:t>0.2</w:t>
            </w:r>
          </w:p>
        </w:tc>
        <w:tc>
          <w:tcPr>
            <w:tcW w:w="517" w:type="pct"/>
            <w:vAlign w:val="center"/>
          </w:tcPr>
          <w:p w14:paraId="5938EDAD" w14:textId="77777777" w:rsidR="000F7717" w:rsidRDefault="000F7717" w:rsidP="000F7717">
            <w:pPr>
              <w:pStyle w:val="af8"/>
              <w:rPr>
                <w:color w:val="000000"/>
              </w:rPr>
            </w:pPr>
            <w:r>
              <w:rPr>
                <w:rFonts w:hint="eastAsia"/>
                <w:color w:val="000000"/>
              </w:rPr>
              <w:t>2023.11.23</w:t>
            </w:r>
          </w:p>
        </w:tc>
        <w:tc>
          <w:tcPr>
            <w:tcW w:w="453" w:type="pct"/>
            <w:vAlign w:val="center"/>
          </w:tcPr>
          <w:p w14:paraId="7802F975" w14:textId="77777777" w:rsidR="000F7717" w:rsidRDefault="000F7717" w:rsidP="000F7717">
            <w:pPr>
              <w:pStyle w:val="af8"/>
              <w:rPr>
                <w:color w:val="000000"/>
              </w:rPr>
            </w:pPr>
            <w:r>
              <w:rPr>
                <w:rFonts w:hint="eastAsia"/>
                <w:color w:val="000000"/>
              </w:rPr>
              <w:t>/</w:t>
            </w:r>
          </w:p>
        </w:tc>
        <w:tc>
          <w:tcPr>
            <w:tcW w:w="378" w:type="pct"/>
            <w:vAlign w:val="center"/>
          </w:tcPr>
          <w:p w14:paraId="25290820" w14:textId="77777777" w:rsidR="000F7717" w:rsidRDefault="000F7717" w:rsidP="000F7717">
            <w:pPr>
              <w:pStyle w:val="af8"/>
              <w:rPr>
                <w:color w:val="000000"/>
              </w:rPr>
            </w:pPr>
            <w:r>
              <w:rPr>
                <w:rFonts w:hint="eastAsia"/>
                <w:color w:val="000000"/>
              </w:rPr>
              <w:t>63</w:t>
            </w:r>
          </w:p>
        </w:tc>
        <w:tc>
          <w:tcPr>
            <w:tcW w:w="307" w:type="pct"/>
          </w:tcPr>
          <w:p w14:paraId="3229689A" w14:textId="77777777" w:rsidR="000F7717" w:rsidRDefault="000F7717" w:rsidP="000F7717">
            <w:pPr>
              <w:pStyle w:val="af8"/>
              <w:rPr>
                <w:color w:val="000000"/>
              </w:rPr>
            </w:pPr>
            <w:r w:rsidRPr="00946CEC">
              <w:rPr>
                <w:rFonts w:hint="eastAsia"/>
                <w:color w:val="000000"/>
              </w:rPr>
              <w:t>/</w:t>
            </w:r>
          </w:p>
        </w:tc>
        <w:tc>
          <w:tcPr>
            <w:tcW w:w="342" w:type="pct"/>
          </w:tcPr>
          <w:p w14:paraId="799E9F87" w14:textId="77777777" w:rsidR="000F7717" w:rsidRDefault="000F7717" w:rsidP="000F7717">
            <w:pPr>
              <w:pStyle w:val="af8"/>
              <w:rPr>
                <w:color w:val="000000"/>
              </w:rPr>
            </w:pPr>
            <w:r w:rsidRPr="00946CEC">
              <w:rPr>
                <w:rFonts w:hint="eastAsia"/>
                <w:color w:val="000000"/>
              </w:rPr>
              <w:t>/</w:t>
            </w:r>
          </w:p>
        </w:tc>
        <w:tc>
          <w:tcPr>
            <w:tcW w:w="342" w:type="pct"/>
          </w:tcPr>
          <w:p w14:paraId="555AF81A" w14:textId="77777777" w:rsidR="000F7717" w:rsidRDefault="000F7717" w:rsidP="000F7717">
            <w:pPr>
              <w:pStyle w:val="af8"/>
              <w:rPr>
                <w:color w:val="000000"/>
              </w:rPr>
            </w:pPr>
            <w:r w:rsidRPr="00946CEC">
              <w:rPr>
                <w:rFonts w:hint="eastAsia"/>
                <w:color w:val="000000"/>
              </w:rPr>
              <w:t>/</w:t>
            </w:r>
          </w:p>
        </w:tc>
        <w:tc>
          <w:tcPr>
            <w:tcW w:w="342" w:type="pct"/>
          </w:tcPr>
          <w:p w14:paraId="1DECD33E" w14:textId="77777777" w:rsidR="000F7717" w:rsidRDefault="000F7717" w:rsidP="000F7717">
            <w:pPr>
              <w:pStyle w:val="af8"/>
              <w:rPr>
                <w:color w:val="000000"/>
              </w:rPr>
            </w:pPr>
            <w:r w:rsidRPr="00946CEC">
              <w:rPr>
                <w:rFonts w:hint="eastAsia"/>
                <w:color w:val="000000"/>
              </w:rPr>
              <w:t>/</w:t>
            </w:r>
          </w:p>
        </w:tc>
        <w:tc>
          <w:tcPr>
            <w:tcW w:w="345" w:type="pct"/>
          </w:tcPr>
          <w:p w14:paraId="2170A42D" w14:textId="77777777" w:rsidR="000F7717" w:rsidRDefault="000F7717" w:rsidP="000F7717">
            <w:pPr>
              <w:pStyle w:val="af8"/>
              <w:rPr>
                <w:color w:val="000000"/>
              </w:rPr>
            </w:pPr>
            <w:r w:rsidRPr="00946CEC">
              <w:rPr>
                <w:rFonts w:hint="eastAsia"/>
                <w:color w:val="000000"/>
              </w:rPr>
              <w:t>/</w:t>
            </w:r>
          </w:p>
        </w:tc>
        <w:tc>
          <w:tcPr>
            <w:tcW w:w="334" w:type="pct"/>
          </w:tcPr>
          <w:p w14:paraId="79572417" w14:textId="77777777" w:rsidR="000F7717" w:rsidRDefault="000F7717" w:rsidP="000F7717">
            <w:pPr>
              <w:pStyle w:val="af8"/>
              <w:rPr>
                <w:color w:val="000000"/>
              </w:rPr>
            </w:pPr>
            <w:r w:rsidRPr="00946CEC">
              <w:rPr>
                <w:rFonts w:hint="eastAsia"/>
                <w:color w:val="000000"/>
              </w:rPr>
              <w:t>/</w:t>
            </w:r>
          </w:p>
        </w:tc>
        <w:tc>
          <w:tcPr>
            <w:tcW w:w="429" w:type="pct"/>
          </w:tcPr>
          <w:p w14:paraId="1F108D14" w14:textId="77777777" w:rsidR="000F7717" w:rsidRDefault="000F7717" w:rsidP="000F7717">
            <w:pPr>
              <w:pStyle w:val="af8"/>
              <w:rPr>
                <w:color w:val="000000"/>
              </w:rPr>
            </w:pPr>
            <w:r w:rsidRPr="00946CEC">
              <w:rPr>
                <w:rFonts w:hint="eastAsia"/>
                <w:color w:val="000000"/>
              </w:rPr>
              <w:t>/</w:t>
            </w:r>
          </w:p>
        </w:tc>
        <w:tc>
          <w:tcPr>
            <w:tcW w:w="476" w:type="pct"/>
          </w:tcPr>
          <w:p w14:paraId="59010285" w14:textId="77777777" w:rsidR="000F7717" w:rsidRDefault="000F7717" w:rsidP="000F7717">
            <w:pPr>
              <w:pStyle w:val="af8"/>
              <w:rPr>
                <w:color w:val="000000"/>
              </w:rPr>
            </w:pPr>
            <w:r w:rsidRPr="00946CEC">
              <w:rPr>
                <w:rFonts w:hint="eastAsia"/>
                <w:color w:val="000000"/>
              </w:rPr>
              <w:t>/</w:t>
            </w:r>
          </w:p>
        </w:tc>
      </w:tr>
      <w:tr w:rsidR="000F7717" w:rsidRPr="008A4958" w14:paraId="30363B97" w14:textId="77777777" w:rsidTr="00FE1DEF">
        <w:trPr>
          <w:trHeight w:val="223"/>
          <w:jc w:val="center"/>
        </w:trPr>
        <w:tc>
          <w:tcPr>
            <w:tcW w:w="448" w:type="pct"/>
            <w:vAlign w:val="center"/>
          </w:tcPr>
          <w:p w14:paraId="71F8A9D0" w14:textId="77777777" w:rsidR="000F7717" w:rsidRDefault="000F7717" w:rsidP="000F7717">
            <w:pPr>
              <w:pStyle w:val="af8"/>
            </w:pPr>
            <w:r>
              <w:rPr>
                <w:rFonts w:hint="eastAsia"/>
              </w:rPr>
              <w:t>T6</w:t>
            </w:r>
          </w:p>
        </w:tc>
        <w:tc>
          <w:tcPr>
            <w:tcW w:w="287" w:type="pct"/>
            <w:vAlign w:val="center"/>
          </w:tcPr>
          <w:p w14:paraId="6B9783F3" w14:textId="77777777" w:rsidR="000F7717" w:rsidRDefault="000F7717" w:rsidP="000F7717">
            <w:pPr>
              <w:pStyle w:val="af8"/>
            </w:pPr>
            <w:r>
              <w:rPr>
                <w:rFonts w:hint="eastAsia"/>
              </w:rPr>
              <w:t>0.2</w:t>
            </w:r>
          </w:p>
        </w:tc>
        <w:tc>
          <w:tcPr>
            <w:tcW w:w="517" w:type="pct"/>
            <w:vAlign w:val="center"/>
          </w:tcPr>
          <w:p w14:paraId="2EADF6FE" w14:textId="77777777" w:rsidR="000F7717" w:rsidRDefault="000F7717" w:rsidP="000F7717">
            <w:pPr>
              <w:pStyle w:val="af8"/>
              <w:rPr>
                <w:color w:val="000000"/>
              </w:rPr>
            </w:pPr>
            <w:r>
              <w:rPr>
                <w:rFonts w:hint="eastAsia"/>
                <w:color w:val="000000"/>
              </w:rPr>
              <w:t>2023.11.23</w:t>
            </w:r>
          </w:p>
        </w:tc>
        <w:tc>
          <w:tcPr>
            <w:tcW w:w="453" w:type="pct"/>
            <w:vAlign w:val="center"/>
          </w:tcPr>
          <w:p w14:paraId="62E92F89" w14:textId="77777777" w:rsidR="000F7717" w:rsidRDefault="000F7717" w:rsidP="000F7717">
            <w:pPr>
              <w:pStyle w:val="af8"/>
              <w:rPr>
                <w:color w:val="000000"/>
              </w:rPr>
            </w:pPr>
            <w:r>
              <w:rPr>
                <w:rFonts w:hint="eastAsia"/>
                <w:color w:val="000000"/>
              </w:rPr>
              <w:t>/</w:t>
            </w:r>
          </w:p>
        </w:tc>
        <w:tc>
          <w:tcPr>
            <w:tcW w:w="378" w:type="pct"/>
            <w:vAlign w:val="center"/>
          </w:tcPr>
          <w:p w14:paraId="26D17CA1" w14:textId="77777777" w:rsidR="000F7717" w:rsidRDefault="000F7717" w:rsidP="000F7717">
            <w:pPr>
              <w:pStyle w:val="af8"/>
              <w:rPr>
                <w:color w:val="000000"/>
              </w:rPr>
            </w:pPr>
            <w:r>
              <w:rPr>
                <w:rFonts w:hint="eastAsia"/>
                <w:color w:val="000000"/>
              </w:rPr>
              <w:t>50</w:t>
            </w:r>
          </w:p>
        </w:tc>
        <w:tc>
          <w:tcPr>
            <w:tcW w:w="307" w:type="pct"/>
          </w:tcPr>
          <w:p w14:paraId="4DA6E881" w14:textId="77777777" w:rsidR="000F7717" w:rsidRDefault="000F7717" w:rsidP="000F7717">
            <w:pPr>
              <w:pStyle w:val="af8"/>
              <w:rPr>
                <w:color w:val="000000"/>
              </w:rPr>
            </w:pPr>
            <w:r w:rsidRPr="00946CEC">
              <w:rPr>
                <w:rFonts w:hint="eastAsia"/>
                <w:color w:val="000000"/>
              </w:rPr>
              <w:t>/</w:t>
            </w:r>
          </w:p>
        </w:tc>
        <w:tc>
          <w:tcPr>
            <w:tcW w:w="342" w:type="pct"/>
          </w:tcPr>
          <w:p w14:paraId="173289A9" w14:textId="77777777" w:rsidR="000F7717" w:rsidRDefault="000F7717" w:rsidP="000F7717">
            <w:pPr>
              <w:pStyle w:val="af8"/>
              <w:rPr>
                <w:color w:val="000000"/>
              </w:rPr>
            </w:pPr>
            <w:r w:rsidRPr="00946CEC">
              <w:rPr>
                <w:rFonts w:hint="eastAsia"/>
                <w:color w:val="000000"/>
              </w:rPr>
              <w:t>/</w:t>
            </w:r>
          </w:p>
        </w:tc>
        <w:tc>
          <w:tcPr>
            <w:tcW w:w="342" w:type="pct"/>
          </w:tcPr>
          <w:p w14:paraId="08D7E859" w14:textId="77777777" w:rsidR="000F7717" w:rsidRDefault="000F7717" w:rsidP="000F7717">
            <w:pPr>
              <w:pStyle w:val="af8"/>
              <w:rPr>
                <w:color w:val="000000"/>
              </w:rPr>
            </w:pPr>
            <w:r w:rsidRPr="00946CEC">
              <w:rPr>
                <w:rFonts w:hint="eastAsia"/>
                <w:color w:val="000000"/>
              </w:rPr>
              <w:t>/</w:t>
            </w:r>
          </w:p>
        </w:tc>
        <w:tc>
          <w:tcPr>
            <w:tcW w:w="342" w:type="pct"/>
          </w:tcPr>
          <w:p w14:paraId="5DF94A8A" w14:textId="77777777" w:rsidR="000F7717" w:rsidRDefault="000F7717" w:rsidP="000F7717">
            <w:pPr>
              <w:pStyle w:val="af8"/>
              <w:rPr>
                <w:color w:val="000000"/>
              </w:rPr>
            </w:pPr>
            <w:r w:rsidRPr="00946CEC">
              <w:rPr>
                <w:rFonts w:hint="eastAsia"/>
                <w:color w:val="000000"/>
              </w:rPr>
              <w:t>/</w:t>
            </w:r>
          </w:p>
        </w:tc>
        <w:tc>
          <w:tcPr>
            <w:tcW w:w="345" w:type="pct"/>
          </w:tcPr>
          <w:p w14:paraId="3FAD706A" w14:textId="77777777" w:rsidR="000F7717" w:rsidRDefault="000F7717" w:rsidP="000F7717">
            <w:pPr>
              <w:pStyle w:val="af8"/>
              <w:rPr>
                <w:color w:val="000000"/>
              </w:rPr>
            </w:pPr>
            <w:r w:rsidRPr="00946CEC">
              <w:rPr>
                <w:rFonts w:hint="eastAsia"/>
                <w:color w:val="000000"/>
              </w:rPr>
              <w:t>/</w:t>
            </w:r>
          </w:p>
        </w:tc>
        <w:tc>
          <w:tcPr>
            <w:tcW w:w="334" w:type="pct"/>
          </w:tcPr>
          <w:p w14:paraId="7BBE7C01" w14:textId="77777777" w:rsidR="000F7717" w:rsidRDefault="000F7717" w:rsidP="000F7717">
            <w:pPr>
              <w:pStyle w:val="af8"/>
              <w:rPr>
                <w:color w:val="000000"/>
              </w:rPr>
            </w:pPr>
            <w:r w:rsidRPr="00946CEC">
              <w:rPr>
                <w:rFonts w:hint="eastAsia"/>
                <w:color w:val="000000"/>
              </w:rPr>
              <w:t>/</w:t>
            </w:r>
          </w:p>
        </w:tc>
        <w:tc>
          <w:tcPr>
            <w:tcW w:w="429" w:type="pct"/>
          </w:tcPr>
          <w:p w14:paraId="55A828F9" w14:textId="77777777" w:rsidR="000F7717" w:rsidRDefault="000F7717" w:rsidP="000F7717">
            <w:pPr>
              <w:pStyle w:val="af8"/>
              <w:rPr>
                <w:color w:val="000000"/>
              </w:rPr>
            </w:pPr>
            <w:r w:rsidRPr="00946CEC">
              <w:rPr>
                <w:rFonts w:hint="eastAsia"/>
                <w:color w:val="000000"/>
              </w:rPr>
              <w:t>/</w:t>
            </w:r>
          </w:p>
        </w:tc>
        <w:tc>
          <w:tcPr>
            <w:tcW w:w="476" w:type="pct"/>
          </w:tcPr>
          <w:p w14:paraId="2F38C6FA" w14:textId="77777777" w:rsidR="000F7717" w:rsidRDefault="000F7717" w:rsidP="000F7717">
            <w:pPr>
              <w:pStyle w:val="af8"/>
              <w:rPr>
                <w:color w:val="000000"/>
              </w:rPr>
            </w:pPr>
            <w:r w:rsidRPr="00946CEC">
              <w:rPr>
                <w:rFonts w:hint="eastAsia"/>
                <w:color w:val="000000"/>
              </w:rPr>
              <w:t>/</w:t>
            </w:r>
          </w:p>
        </w:tc>
      </w:tr>
      <w:tr w:rsidR="00AA5149" w:rsidRPr="008A4958" w14:paraId="317B2548" w14:textId="77777777" w:rsidTr="00853FF3">
        <w:trPr>
          <w:trHeight w:val="223"/>
          <w:jc w:val="center"/>
        </w:trPr>
        <w:tc>
          <w:tcPr>
            <w:tcW w:w="448" w:type="pct"/>
            <w:vAlign w:val="center"/>
          </w:tcPr>
          <w:p w14:paraId="2B98D05F" w14:textId="77777777" w:rsidR="00AA5149" w:rsidRDefault="00AA5149" w:rsidP="00AA5149">
            <w:pPr>
              <w:pStyle w:val="af8"/>
            </w:pPr>
            <w:r>
              <w:rPr>
                <w:rFonts w:hint="eastAsia"/>
              </w:rPr>
              <w:t>X</w:t>
            </w:r>
            <w:r>
              <w:t>T</w:t>
            </w:r>
            <w:r>
              <w:rPr>
                <w:rFonts w:hint="eastAsia"/>
              </w:rPr>
              <w:t>1</w:t>
            </w:r>
          </w:p>
        </w:tc>
        <w:tc>
          <w:tcPr>
            <w:tcW w:w="287" w:type="pct"/>
            <w:vAlign w:val="center"/>
          </w:tcPr>
          <w:p w14:paraId="207E8F0D" w14:textId="77777777" w:rsidR="00AA5149" w:rsidRDefault="00AA5149" w:rsidP="00AA5149">
            <w:pPr>
              <w:pStyle w:val="af8"/>
            </w:pPr>
            <w:r>
              <w:rPr>
                <w:rFonts w:hint="eastAsia"/>
              </w:rPr>
              <w:t>0.2</w:t>
            </w:r>
          </w:p>
        </w:tc>
        <w:tc>
          <w:tcPr>
            <w:tcW w:w="517" w:type="pct"/>
            <w:vAlign w:val="center"/>
          </w:tcPr>
          <w:p w14:paraId="3242A497" w14:textId="77777777" w:rsidR="00AA5149" w:rsidRDefault="00AA5149" w:rsidP="00AA5149">
            <w:pPr>
              <w:pStyle w:val="af8"/>
              <w:rPr>
                <w:color w:val="000000"/>
              </w:rPr>
            </w:pPr>
            <w:r>
              <w:rPr>
                <w:rFonts w:hint="eastAsia"/>
                <w:color w:val="000000"/>
              </w:rPr>
              <w:t>2025.1.18</w:t>
            </w:r>
          </w:p>
        </w:tc>
        <w:tc>
          <w:tcPr>
            <w:tcW w:w="453" w:type="pct"/>
            <w:vAlign w:val="center"/>
          </w:tcPr>
          <w:p w14:paraId="41B0F78B" w14:textId="77777777" w:rsidR="00AA5149" w:rsidRDefault="00AA5149" w:rsidP="00AA5149">
            <w:pPr>
              <w:pStyle w:val="af8"/>
              <w:rPr>
                <w:color w:val="000000"/>
              </w:rPr>
            </w:pPr>
            <w:r>
              <w:rPr>
                <w:rFonts w:hint="eastAsia"/>
                <w:color w:val="000000"/>
              </w:rPr>
              <w:t>/</w:t>
            </w:r>
          </w:p>
        </w:tc>
        <w:tc>
          <w:tcPr>
            <w:tcW w:w="378" w:type="pct"/>
            <w:vAlign w:val="center"/>
          </w:tcPr>
          <w:p w14:paraId="3D155C4C" w14:textId="77777777" w:rsidR="00AA5149" w:rsidRDefault="00AA5149" w:rsidP="00AA5149">
            <w:pPr>
              <w:pStyle w:val="af8"/>
              <w:rPr>
                <w:color w:val="000000"/>
              </w:rPr>
            </w:pPr>
            <w:r>
              <w:rPr>
                <w:rFonts w:hint="eastAsia"/>
                <w:color w:val="000000"/>
              </w:rPr>
              <w:t>/</w:t>
            </w:r>
          </w:p>
        </w:tc>
        <w:tc>
          <w:tcPr>
            <w:tcW w:w="307" w:type="pct"/>
            <w:vAlign w:val="center"/>
          </w:tcPr>
          <w:p w14:paraId="7782B06A" w14:textId="77777777" w:rsidR="00AA5149" w:rsidRPr="00946CEC" w:rsidRDefault="00AA5149" w:rsidP="00AA5149">
            <w:pPr>
              <w:pStyle w:val="af8"/>
              <w:rPr>
                <w:color w:val="000000"/>
              </w:rPr>
            </w:pPr>
            <w:r>
              <w:rPr>
                <w:sz w:val="18"/>
                <w:szCs w:val="18"/>
              </w:rPr>
              <w:t>ND</w:t>
            </w:r>
          </w:p>
        </w:tc>
        <w:tc>
          <w:tcPr>
            <w:tcW w:w="342" w:type="pct"/>
            <w:vAlign w:val="center"/>
          </w:tcPr>
          <w:p w14:paraId="6BB6C66B" w14:textId="77777777" w:rsidR="00AA5149" w:rsidRPr="00946CEC" w:rsidRDefault="00AA5149" w:rsidP="00AA5149">
            <w:pPr>
              <w:pStyle w:val="af8"/>
              <w:rPr>
                <w:color w:val="000000"/>
              </w:rPr>
            </w:pPr>
            <w:r>
              <w:rPr>
                <w:sz w:val="18"/>
                <w:szCs w:val="18"/>
              </w:rPr>
              <w:t>ND</w:t>
            </w:r>
          </w:p>
        </w:tc>
        <w:tc>
          <w:tcPr>
            <w:tcW w:w="342" w:type="pct"/>
            <w:vAlign w:val="center"/>
          </w:tcPr>
          <w:p w14:paraId="5DE6F712" w14:textId="77777777" w:rsidR="00AA5149" w:rsidRPr="00946CEC" w:rsidRDefault="00AA5149" w:rsidP="00AA5149">
            <w:pPr>
              <w:pStyle w:val="af8"/>
              <w:rPr>
                <w:color w:val="000000"/>
              </w:rPr>
            </w:pPr>
            <w:r>
              <w:rPr>
                <w:sz w:val="18"/>
                <w:szCs w:val="18"/>
              </w:rPr>
              <w:t>ND</w:t>
            </w:r>
          </w:p>
        </w:tc>
        <w:tc>
          <w:tcPr>
            <w:tcW w:w="342" w:type="pct"/>
            <w:vAlign w:val="center"/>
          </w:tcPr>
          <w:p w14:paraId="00A165A7" w14:textId="77777777" w:rsidR="00AA5149" w:rsidRPr="00946CEC" w:rsidRDefault="00AA5149" w:rsidP="00AA5149">
            <w:pPr>
              <w:pStyle w:val="af8"/>
              <w:rPr>
                <w:color w:val="000000"/>
              </w:rPr>
            </w:pPr>
            <w:r>
              <w:rPr>
                <w:sz w:val="18"/>
                <w:szCs w:val="18"/>
              </w:rPr>
              <w:t>ND</w:t>
            </w:r>
          </w:p>
        </w:tc>
        <w:tc>
          <w:tcPr>
            <w:tcW w:w="345" w:type="pct"/>
            <w:vAlign w:val="center"/>
          </w:tcPr>
          <w:p w14:paraId="4AC571AA" w14:textId="77777777" w:rsidR="00AA5149" w:rsidRPr="00946CEC" w:rsidRDefault="00AA5149" w:rsidP="00AA5149">
            <w:pPr>
              <w:pStyle w:val="af8"/>
              <w:rPr>
                <w:color w:val="000000"/>
              </w:rPr>
            </w:pPr>
            <w:r>
              <w:rPr>
                <w:sz w:val="18"/>
                <w:szCs w:val="18"/>
              </w:rPr>
              <w:t>ND</w:t>
            </w:r>
          </w:p>
        </w:tc>
        <w:tc>
          <w:tcPr>
            <w:tcW w:w="334" w:type="pct"/>
            <w:vAlign w:val="center"/>
          </w:tcPr>
          <w:p w14:paraId="13A650DE" w14:textId="77777777" w:rsidR="00AA5149" w:rsidRPr="00946CEC" w:rsidRDefault="00AA5149" w:rsidP="00AA5149">
            <w:pPr>
              <w:pStyle w:val="af8"/>
              <w:rPr>
                <w:color w:val="000000"/>
              </w:rPr>
            </w:pPr>
            <w:r>
              <w:rPr>
                <w:sz w:val="18"/>
                <w:szCs w:val="18"/>
              </w:rPr>
              <w:t>ND</w:t>
            </w:r>
          </w:p>
        </w:tc>
        <w:tc>
          <w:tcPr>
            <w:tcW w:w="429" w:type="pct"/>
            <w:vAlign w:val="center"/>
          </w:tcPr>
          <w:p w14:paraId="6E7905E0" w14:textId="77777777" w:rsidR="00AA5149" w:rsidRPr="00946CEC" w:rsidRDefault="00AA5149" w:rsidP="00AA5149">
            <w:pPr>
              <w:pStyle w:val="af8"/>
              <w:rPr>
                <w:color w:val="000000"/>
              </w:rPr>
            </w:pPr>
            <w:r>
              <w:rPr>
                <w:sz w:val="18"/>
                <w:szCs w:val="18"/>
              </w:rPr>
              <w:t>ND</w:t>
            </w:r>
          </w:p>
        </w:tc>
        <w:tc>
          <w:tcPr>
            <w:tcW w:w="476" w:type="pct"/>
            <w:vAlign w:val="center"/>
          </w:tcPr>
          <w:p w14:paraId="33E3492D" w14:textId="77777777" w:rsidR="00AA5149" w:rsidRPr="00946CEC" w:rsidRDefault="00AA5149" w:rsidP="00AA5149">
            <w:pPr>
              <w:pStyle w:val="af8"/>
              <w:rPr>
                <w:color w:val="000000"/>
              </w:rPr>
            </w:pPr>
            <w:r>
              <w:rPr>
                <w:sz w:val="18"/>
                <w:szCs w:val="18"/>
              </w:rPr>
              <w:t>ND</w:t>
            </w:r>
          </w:p>
        </w:tc>
      </w:tr>
      <w:tr w:rsidR="00A237FB" w:rsidRPr="008A4958" w14:paraId="3076E98E" w14:textId="77777777" w:rsidTr="00C97CA7">
        <w:trPr>
          <w:trHeight w:val="223"/>
          <w:jc w:val="center"/>
        </w:trPr>
        <w:tc>
          <w:tcPr>
            <w:tcW w:w="1705" w:type="pct"/>
            <w:gridSpan w:val="4"/>
            <w:vAlign w:val="center"/>
          </w:tcPr>
          <w:p w14:paraId="5C51FE24" w14:textId="77777777" w:rsidR="00A237FB" w:rsidRDefault="00A237FB" w:rsidP="00A237FB">
            <w:pPr>
              <w:pStyle w:val="af8"/>
              <w:rPr>
                <w:color w:val="000000"/>
              </w:rPr>
            </w:pPr>
            <w:r>
              <w:rPr>
                <w:rFonts w:hint="eastAsia"/>
                <w:color w:val="000000"/>
              </w:rPr>
              <w:t>标准值</w:t>
            </w:r>
          </w:p>
        </w:tc>
        <w:tc>
          <w:tcPr>
            <w:tcW w:w="378" w:type="pct"/>
            <w:vAlign w:val="center"/>
          </w:tcPr>
          <w:p w14:paraId="508F93C1" w14:textId="77777777" w:rsidR="00A237FB" w:rsidRDefault="00A237FB" w:rsidP="00A237FB">
            <w:pPr>
              <w:pStyle w:val="af8"/>
              <w:rPr>
                <w:color w:val="000000"/>
              </w:rPr>
            </w:pPr>
            <w:r>
              <w:rPr>
                <w:rFonts w:hint="eastAsia"/>
                <w:color w:val="000000"/>
              </w:rPr>
              <w:t>/</w:t>
            </w:r>
          </w:p>
        </w:tc>
        <w:tc>
          <w:tcPr>
            <w:tcW w:w="307" w:type="pct"/>
            <w:vAlign w:val="center"/>
          </w:tcPr>
          <w:p w14:paraId="2F242370" w14:textId="77777777" w:rsidR="00A237FB" w:rsidRDefault="00A237FB" w:rsidP="00A237FB">
            <w:pPr>
              <w:pStyle w:val="af8"/>
              <w:rPr>
                <w:color w:val="000000"/>
              </w:rPr>
            </w:pPr>
            <w:r>
              <w:rPr>
                <w:rFonts w:hint="eastAsia"/>
                <w:color w:val="000000"/>
              </w:rPr>
              <w:t>2.8</w:t>
            </w:r>
          </w:p>
        </w:tc>
        <w:tc>
          <w:tcPr>
            <w:tcW w:w="342" w:type="pct"/>
            <w:vAlign w:val="center"/>
          </w:tcPr>
          <w:p w14:paraId="18704EBD" w14:textId="77777777" w:rsidR="00A237FB" w:rsidRDefault="00A237FB" w:rsidP="00A237FB">
            <w:pPr>
              <w:pStyle w:val="af8"/>
              <w:rPr>
                <w:color w:val="000000"/>
              </w:rPr>
            </w:pPr>
            <w:r>
              <w:rPr>
                <w:rFonts w:hint="eastAsia"/>
                <w:color w:val="000000"/>
              </w:rPr>
              <w:t>0.9</w:t>
            </w:r>
          </w:p>
        </w:tc>
        <w:tc>
          <w:tcPr>
            <w:tcW w:w="342" w:type="pct"/>
            <w:vAlign w:val="center"/>
          </w:tcPr>
          <w:p w14:paraId="27897457" w14:textId="77777777" w:rsidR="00A237FB" w:rsidRDefault="00C97CA7" w:rsidP="00A237FB">
            <w:pPr>
              <w:pStyle w:val="af8"/>
              <w:rPr>
                <w:color w:val="000000"/>
              </w:rPr>
            </w:pPr>
            <w:r>
              <w:rPr>
                <w:color w:val="000000"/>
              </w:rPr>
              <w:t>37</w:t>
            </w:r>
          </w:p>
        </w:tc>
        <w:tc>
          <w:tcPr>
            <w:tcW w:w="342" w:type="pct"/>
            <w:vAlign w:val="center"/>
          </w:tcPr>
          <w:p w14:paraId="5F40F29D" w14:textId="77777777" w:rsidR="00A237FB" w:rsidRDefault="00A237FB" w:rsidP="00A237FB">
            <w:pPr>
              <w:pStyle w:val="af8"/>
              <w:rPr>
                <w:color w:val="000000"/>
              </w:rPr>
            </w:pPr>
            <w:r>
              <w:rPr>
                <w:rFonts w:hint="eastAsia"/>
                <w:color w:val="000000"/>
              </w:rPr>
              <w:t>9</w:t>
            </w:r>
          </w:p>
        </w:tc>
        <w:tc>
          <w:tcPr>
            <w:tcW w:w="345" w:type="pct"/>
            <w:vAlign w:val="center"/>
          </w:tcPr>
          <w:p w14:paraId="59A8560A" w14:textId="77777777" w:rsidR="00A237FB" w:rsidRDefault="00A237FB" w:rsidP="00A237FB">
            <w:pPr>
              <w:pStyle w:val="af8"/>
              <w:rPr>
                <w:color w:val="000000"/>
              </w:rPr>
            </w:pPr>
            <w:r>
              <w:rPr>
                <w:rFonts w:hint="eastAsia"/>
                <w:color w:val="000000"/>
              </w:rPr>
              <w:t>5</w:t>
            </w:r>
          </w:p>
        </w:tc>
        <w:tc>
          <w:tcPr>
            <w:tcW w:w="334" w:type="pct"/>
            <w:vAlign w:val="center"/>
          </w:tcPr>
          <w:p w14:paraId="29F991C7" w14:textId="77777777" w:rsidR="00A237FB" w:rsidRDefault="00A237FB" w:rsidP="00A237FB">
            <w:pPr>
              <w:pStyle w:val="af8"/>
              <w:rPr>
                <w:color w:val="000000"/>
              </w:rPr>
            </w:pPr>
            <w:r>
              <w:rPr>
                <w:rFonts w:hint="eastAsia"/>
                <w:color w:val="000000"/>
              </w:rPr>
              <w:t>66</w:t>
            </w:r>
          </w:p>
        </w:tc>
        <w:tc>
          <w:tcPr>
            <w:tcW w:w="429" w:type="pct"/>
            <w:vAlign w:val="center"/>
          </w:tcPr>
          <w:p w14:paraId="665A5875" w14:textId="77777777" w:rsidR="00A237FB" w:rsidRDefault="00A237FB" w:rsidP="00A237FB">
            <w:pPr>
              <w:pStyle w:val="af8"/>
              <w:rPr>
                <w:color w:val="000000"/>
              </w:rPr>
            </w:pPr>
            <w:r>
              <w:rPr>
                <w:rFonts w:hint="eastAsia"/>
                <w:color w:val="000000"/>
              </w:rPr>
              <w:t>596</w:t>
            </w:r>
          </w:p>
        </w:tc>
        <w:tc>
          <w:tcPr>
            <w:tcW w:w="476" w:type="pct"/>
            <w:vAlign w:val="center"/>
          </w:tcPr>
          <w:p w14:paraId="33006030" w14:textId="77777777" w:rsidR="00A237FB" w:rsidRDefault="00A237FB" w:rsidP="00A237FB">
            <w:pPr>
              <w:pStyle w:val="af8"/>
              <w:rPr>
                <w:color w:val="000000"/>
              </w:rPr>
            </w:pPr>
            <w:r>
              <w:rPr>
                <w:rFonts w:hint="eastAsia"/>
                <w:color w:val="000000"/>
              </w:rPr>
              <w:t>54</w:t>
            </w:r>
          </w:p>
        </w:tc>
      </w:tr>
      <w:tr w:rsidR="00A237FB" w:rsidRPr="008A4958" w14:paraId="5F3E7A3C" w14:textId="77777777" w:rsidTr="00C97CA7">
        <w:trPr>
          <w:trHeight w:val="223"/>
          <w:jc w:val="center"/>
        </w:trPr>
        <w:tc>
          <w:tcPr>
            <w:tcW w:w="448" w:type="pct"/>
            <w:vMerge w:val="restart"/>
            <w:vAlign w:val="center"/>
          </w:tcPr>
          <w:p w14:paraId="5CEAB770" w14:textId="77777777" w:rsidR="00A237FB" w:rsidRDefault="00A237FB" w:rsidP="00A237FB">
            <w:pPr>
              <w:pStyle w:val="af8"/>
            </w:pPr>
            <w:r>
              <w:t>监测点位</w:t>
            </w:r>
          </w:p>
        </w:tc>
        <w:tc>
          <w:tcPr>
            <w:tcW w:w="287" w:type="pct"/>
            <w:vMerge w:val="restart"/>
            <w:vAlign w:val="center"/>
          </w:tcPr>
          <w:p w14:paraId="338C2F23" w14:textId="77777777" w:rsidR="00A237FB" w:rsidRDefault="00A237FB" w:rsidP="00A237FB">
            <w:pPr>
              <w:pStyle w:val="af8"/>
            </w:pPr>
            <w:r>
              <w:t>采样深度</w:t>
            </w:r>
            <w:r>
              <w:rPr>
                <w:rFonts w:hint="eastAsia"/>
              </w:rPr>
              <w:t>m</w:t>
            </w:r>
          </w:p>
        </w:tc>
        <w:tc>
          <w:tcPr>
            <w:tcW w:w="517" w:type="pct"/>
            <w:vMerge w:val="restart"/>
            <w:vAlign w:val="center"/>
          </w:tcPr>
          <w:p w14:paraId="23F91753" w14:textId="77777777" w:rsidR="00A237FB" w:rsidRDefault="00A237FB" w:rsidP="00A237FB">
            <w:pPr>
              <w:pStyle w:val="af8"/>
              <w:rPr>
                <w:color w:val="000000"/>
              </w:rPr>
            </w:pPr>
            <w:r>
              <w:t>监测时间</w:t>
            </w:r>
          </w:p>
        </w:tc>
        <w:tc>
          <w:tcPr>
            <w:tcW w:w="453" w:type="pct"/>
            <w:vAlign w:val="center"/>
          </w:tcPr>
          <w:p w14:paraId="26009B2D" w14:textId="77777777" w:rsidR="00A237FB" w:rsidRDefault="00A237FB" w:rsidP="00A237FB">
            <w:pPr>
              <w:pStyle w:val="af8"/>
              <w:rPr>
                <w:color w:val="000000"/>
              </w:rPr>
            </w:pPr>
            <w:r>
              <w:t>监测项目</w:t>
            </w:r>
          </w:p>
        </w:tc>
        <w:tc>
          <w:tcPr>
            <w:tcW w:w="378" w:type="pct"/>
            <w:vAlign w:val="center"/>
          </w:tcPr>
          <w:p w14:paraId="004DE6E4" w14:textId="77777777" w:rsidR="00A237FB" w:rsidRDefault="00A237FB" w:rsidP="00A237FB">
            <w:pPr>
              <w:pStyle w:val="af8"/>
              <w:rPr>
                <w:color w:val="000000"/>
              </w:rPr>
            </w:pPr>
            <w:r>
              <w:rPr>
                <w:color w:val="000000"/>
              </w:rPr>
              <w:t>二氯甲烷</w:t>
            </w:r>
          </w:p>
        </w:tc>
        <w:tc>
          <w:tcPr>
            <w:tcW w:w="307" w:type="pct"/>
            <w:vAlign w:val="center"/>
          </w:tcPr>
          <w:p w14:paraId="479F6EA0" w14:textId="77777777" w:rsidR="00A237FB" w:rsidRDefault="00A237FB" w:rsidP="00A237FB">
            <w:pPr>
              <w:pStyle w:val="af8"/>
              <w:rPr>
                <w:color w:val="000000"/>
              </w:rPr>
            </w:pPr>
            <w:r>
              <w:rPr>
                <w:color w:val="000000"/>
              </w:rPr>
              <w:t>1,2-</w:t>
            </w:r>
            <w:r>
              <w:rPr>
                <w:color w:val="000000"/>
              </w:rPr>
              <w:t>二氯丙烷</w:t>
            </w:r>
          </w:p>
        </w:tc>
        <w:tc>
          <w:tcPr>
            <w:tcW w:w="342" w:type="pct"/>
            <w:vAlign w:val="center"/>
          </w:tcPr>
          <w:p w14:paraId="4A63DA00" w14:textId="77777777" w:rsidR="00A237FB" w:rsidRDefault="00A237FB" w:rsidP="00A237FB">
            <w:pPr>
              <w:pStyle w:val="af8"/>
              <w:rPr>
                <w:color w:val="000000"/>
              </w:rPr>
            </w:pPr>
            <w:r>
              <w:rPr>
                <w:color w:val="000000"/>
              </w:rPr>
              <w:t>1,1,1,2-</w:t>
            </w:r>
            <w:r>
              <w:rPr>
                <w:color w:val="000000"/>
              </w:rPr>
              <w:t>四氯乙烷</w:t>
            </w:r>
          </w:p>
        </w:tc>
        <w:tc>
          <w:tcPr>
            <w:tcW w:w="342" w:type="pct"/>
            <w:vAlign w:val="center"/>
          </w:tcPr>
          <w:p w14:paraId="73AF0D1C" w14:textId="77777777" w:rsidR="00A237FB" w:rsidRDefault="00A237FB" w:rsidP="00A237FB">
            <w:pPr>
              <w:pStyle w:val="af8"/>
              <w:rPr>
                <w:color w:val="000000"/>
              </w:rPr>
            </w:pPr>
            <w:r>
              <w:rPr>
                <w:color w:val="000000"/>
              </w:rPr>
              <w:t>1,1,2,2-</w:t>
            </w:r>
            <w:r>
              <w:rPr>
                <w:color w:val="000000"/>
              </w:rPr>
              <w:t>四氯乙烷</w:t>
            </w:r>
          </w:p>
        </w:tc>
        <w:tc>
          <w:tcPr>
            <w:tcW w:w="342" w:type="pct"/>
            <w:vAlign w:val="center"/>
          </w:tcPr>
          <w:p w14:paraId="1D96E695" w14:textId="77777777" w:rsidR="00A237FB" w:rsidRDefault="00A237FB" w:rsidP="00A237FB">
            <w:pPr>
              <w:pStyle w:val="af8"/>
              <w:rPr>
                <w:color w:val="000000"/>
              </w:rPr>
            </w:pPr>
            <w:r>
              <w:rPr>
                <w:color w:val="000000"/>
              </w:rPr>
              <w:t>四氯乙烯</w:t>
            </w:r>
          </w:p>
        </w:tc>
        <w:tc>
          <w:tcPr>
            <w:tcW w:w="345" w:type="pct"/>
            <w:vAlign w:val="center"/>
          </w:tcPr>
          <w:p w14:paraId="41189BE6" w14:textId="77777777" w:rsidR="00A237FB" w:rsidRDefault="00A237FB" w:rsidP="00A237FB">
            <w:pPr>
              <w:pStyle w:val="af8"/>
              <w:rPr>
                <w:color w:val="000000"/>
              </w:rPr>
            </w:pPr>
            <w:r>
              <w:rPr>
                <w:color w:val="000000"/>
              </w:rPr>
              <w:t>1,1,1-</w:t>
            </w:r>
            <w:r>
              <w:rPr>
                <w:color w:val="000000"/>
              </w:rPr>
              <w:t>三氯乙烷</w:t>
            </w:r>
          </w:p>
        </w:tc>
        <w:tc>
          <w:tcPr>
            <w:tcW w:w="334" w:type="pct"/>
            <w:vAlign w:val="center"/>
          </w:tcPr>
          <w:p w14:paraId="6821A21D" w14:textId="77777777" w:rsidR="00A237FB" w:rsidRDefault="00A237FB" w:rsidP="00A237FB">
            <w:pPr>
              <w:pStyle w:val="af8"/>
              <w:rPr>
                <w:color w:val="000000"/>
              </w:rPr>
            </w:pPr>
            <w:r>
              <w:rPr>
                <w:color w:val="000000"/>
              </w:rPr>
              <w:t>1,1,2-</w:t>
            </w:r>
            <w:r>
              <w:rPr>
                <w:color w:val="000000"/>
              </w:rPr>
              <w:t>三氯乙烷</w:t>
            </w:r>
          </w:p>
        </w:tc>
        <w:tc>
          <w:tcPr>
            <w:tcW w:w="429" w:type="pct"/>
            <w:vAlign w:val="center"/>
          </w:tcPr>
          <w:p w14:paraId="6D553163" w14:textId="77777777" w:rsidR="00A237FB" w:rsidRDefault="00A237FB" w:rsidP="00A237FB">
            <w:pPr>
              <w:pStyle w:val="af8"/>
              <w:rPr>
                <w:color w:val="000000"/>
              </w:rPr>
            </w:pPr>
            <w:r>
              <w:rPr>
                <w:color w:val="000000"/>
              </w:rPr>
              <w:t>三氯乙烯</w:t>
            </w:r>
          </w:p>
        </w:tc>
        <w:tc>
          <w:tcPr>
            <w:tcW w:w="476" w:type="pct"/>
            <w:vAlign w:val="center"/>
          </w:tcPr>
          <w:p w14:paraId="785490A8" w14:textId="77777777" w:rsidR="00A237FB" w:rsidRDefault="00A237FB" w:rsidP="00A237FB">
            <w:pPr>
              <w:pStyle w:val="af8"/>
              <w:rPr>
                <w:color w:val="000000"/>
              </w:rPr>
            </w:pPr>
            <w:r>
              <w:rPr>
                <w:color w:val="000000"/>
              </w:rPr>
              <w:t>1,2,3-</w:t>
            </w:r>
            <w:r>
              <w:rPr>
                <w:color w:val="000000"/>
              </w:rPr>
              <w:t>三氯丙烷</w:t>
            </w:r>
          </w:p>
        </w:tc>
      </w:tr>
      <w:tr w:rsidR="00A237FB" w:rsidRPr="008A4958" w14:paraId="74DD5C8B" w14:textId="77777777" w:rsidTr="00C97CA7">
        <w:trPr>
          <w:trHeight w:val="223"/>
          <w:jc w:val="center"/>
        </w:trPr>
        <w:tc>
          <w:tcPr>
            <w:tcW w:w="448" w:type="pct"/>
            <w:vMerge/>
            <w:vAlign w:val="center"/>
          </w:tcPr>
          <w:p w14:paraId="7AE43DB7" w14:textId="77777777" w:rsidR="00A237FB" w:rsidRDefault="00A237FB" w:rsidP="00A237FB">
            <w:pPr>
              <w:pStyle w:val="af8"/>
            </w:pPr>
          </w:p>
        </w:tc>
        <w:tc>
          <w:tcPr>
            <w:tcW w:w="287" w:type="pct"/>
            <w:vMerge/>
            <w:vAlign w:val="center"/>
          </w:tcPr>
          <w:p w14:paraId="2120813B" w14:textId="77777777" w:rsidR="00A237FB" w:rsidRDefault="00A237FB" w:rsidP="00A237FB">
            <w:pPr>
              <w:pStyle w:val="af8"/>
            </w:pPr>
          </w:p>
        </w:tc>
        <w:tc>
          <w:tcPr>
            <w:tcW w:w="517" w:type="pct"/>
            <w:vMerge/>
            <w:vAlign w:val="center"/>
          </w:tcPr>
          <w:p w14:paraId="770A6FB3" w14:textId="77777777" w:rsidR="00A237FB" w:rsidRDefault="00A237FB" w:rsidP="00A237FB">
            <w:pPr>
              <w:pStyle w:val="af8"/>
              <w:rPr>
                <w:color w:val="000000"/>
              </w:rPr>
            </w:pPr>
          </w:p>
        </w:tc>
        <w:tc>
          <w:tcPr>
            <w:tcW w:w="453" w:type="pct"/>
            <w:vAlign w:val="center"/>
          </w:tcPr>
          <w:p w14:paraId="666C19DD" w14:textId="77777777" w:rsidR="00A237FB" w:rsidRDefault="00A237FB" w:rsidP="00A237FB">
            <w:pPr>
              <w:pStyle w:val="af8"/>
              <w:rPr>
                <w:color w:val="000000"/>
              </w:rPr>
            </w:pPr>
            <w:r>
              <w:t>单位</w:t>
            </w:r>
          </w:p>
        </w:tc>
        <w:tc>
          <w:tcPr>
            <w:tcW w:w="378" w:type="pct"/>
          </w:tcPr>
          <w:p w14:paraId="5C292C98" w14:textId="77777777" w:rsidR="00A237FB" w:rsidRDefault="00A237FB" w:rsidP="00A237FB">
            <w:pPr>
              <w:pStyle w:val="af8"/>
              <w:rPr>
                <w:color w:val="000000"/>
              </w:rPr>
            </w:pPr>
            <w:r w:rsidRPr="00164C08">
              <w:rPr>
                <w:color w:val="000000"/>
              </w:rPr>
              <w:t>μg/kg</w:t>
            </w:r>
          </w:p>
        </w:tc>
        <w:tc>
          <w:tcPr>
            <w:tcW w:w="307" w:type="pct"/>
          </w:tcPr>
          <w:p w14:paraId="32A09FFB" w14:textId="77777777" w:rsidR="00A237FB" w:rsidRDefault="00A237FB" w:rsidP="00A237FB">
            <w:pPr>
              <w:pStyle w:val="af8"/>
              <w:rPr>
                <w:color w:val="000000"/>
              </w:rPr>
            </w:pPr>
            <w:r w:rsidRPr="00164C08">
              <w:rPr>
                <w:color w:val="000000"/>
              </w:rPr>
              <w:t>μg/kg</w:t>
            </w:r>
          </w:p>
        </w:tc>
        <w:tc>
          <w:tcPr>
            <w:tcW w:w="342" w:type="pct"/>
          </w:tcPr>
          <w:p w14:paraId="57263514" w14:textId="77777777" w:rsidR="00A237FB" w:rsidRDefault="00A237FB" w:rsidP="00A237FB">
            <w:pPr>
              <w:pStyle w:val="af8"/>
              <w:rPr>
                <w:color w:val="000000"/>
              </w:rPr>
            </w:pPr>
            <w:r w:rsidRPr="00164C08">
              <w:rPr>
                <w:color w:val="000000"/>
              </w:rPr>
              <w:t>μg/kg</w:t>
            </w:r>
          </w:p>
        </w:tc>
        <w:tc>
          <w:tcPr>
            <w:tcW w:w="342" w:type="pct"/>
          </w:tcPr>
          <w:p w14:paraId="6FCF1262" w14:textId="77777777" w:rsidR="00A237FB" w:rsidRDefault="00A237FB" w:rsidP="00A237FB">
            <w:pPr>
              <w:pStyle w:val="af8"/>
              <w:rPr>
                <w:color w:val="000000"/>
              </w:rPr>
            </w:pPr>
            <w:r w:rsidRPr="00164C08">
              <w:rPr>
                <w:color w:val="000000"/>
              </w:rPr>
              <w:t>μg/kg</w:t>
            </w:r>
          </w:p>
        </w:tc>
        <w:tc>
          <w:tcPr>
            <w:tcW w:w="342" w:type="pct"/>
          </w:tcPr>
          <w:p w14:paraId="76013CCC" w14:textId="77777777" w:rsidR="00A237FB" w:rsidRDefault="00A237FB" w:rsidP="00A237FB">
            <w:pPr>
              <w:pStyle w:val="af8"/>
              <w:rPr>
                <w:color w:val="000000"/>
              </w:rPr>
            </w:pPr>
            <w:r w:rsidRPr="00164C08">
              <w:rPr>
                <w:color w:val="000000"/>
              </w:rPr>
              <w:t>μg/kg</w:t>
            </w:r>
          </w:p>
        </w:tc>
        <w:tc>
          <w:tcPr>
            <w:tcW w:w="345" w:type="pct"/>
          </w:tcPr>
          <w:p w14:paraId="28866069" w14:textId="77777777" w:rsidR="00A237FB" w:rsidRDefault="00A237FB" w:rsidP="00A237FB">
            <w:pPr>
              <w:pStyle w:val="af8"/>
              <w:rPr>
                <w:color w:val="000000"/>
              </w:rPr>
            </w:pPr>
            <w:r w:rsidRPr="00164C08">
              <w:rPr>
                <w:color w:val="000000"/>
              </w:rPr>
              <w:t>μg/kg</w:t>
            </w:r>
          </w:p>
        </w:tc>
        <w:tc>
          <w:tcPr>
            <w:tcW w:w="334" w:type="pct"/>
          </w:tcPr>
          <w:p w14:paraId="462D7130" w14:textId="77777777" w:rsidR="00A237FB" w:rsidRDefault="00A237FB" w:rsidP="00A237FB">
            <w:pPr>
              <w:pStyle w:val="af8"/>
              <w:rPr>
                <w:color w:val="000000"/>
              </w:rPr>
            </w:pPr>
            <w:r w:rsidRPr="00164C08">
              <w:rPr>
                <w:color w:val="000000"/>
              </w:rPr>
              <w:t>μg/kg</w:t>
            </w:r>
          </w:p>
        </w:tc>
        <w:tc>
          <w:tcPr>
            <w:tcW w:w="429" w:type="pct"/>
          </w:tcPr>
          <w:p w14:paraId="585C1E7F" w14:textId="77777777" w:rsidR="00A237FB" w:rsidRDefault="00A237FB" w:rsidP="00A237FB">
            <w:pPr>
              <w:pStyle w:val="af8"/>
              <w:rPr>
                <w:color w:val="000000"/>
              </w:rPr>
            </w:pPr>
            <w:r w:rsidRPr="00164C08">
              <w:rPr>
                <w:color w:val="000000"/>
              </w:rPr>
              <w:t>μg/kg</w:t>
            </w:r>
          </w:p>
        </w:tc>
        <w:tc>
          <w:tcPr>
            <w:tcW w:w="476" w:type="pct"/>
          </w:tcPr>
          <w:p w14:paraId="610AC2BB" w14:textId="77777777" w:rsidR="00A237FB" w:rsidRDefault="00A237FB" w:rsidP="00A237FB">
            <w:pPr>
              <w:pStyle w:val="af8"/>
              <w:rPr>
                <w:color w:val="000000"/>
              </w:rPr>
            </w:pPr>
            <w:r w:rsidRPr="00164C08">
              <w:rPr>
                <w:color w:val="000000"/>
              </w:rPr>
              <w:t>μg/kg</w:t>
            </w:r>
          </w:p>
        </w:tc>
      </w:tr>
      <w:tr w:rsidR="00A237FB" w:rsidRPr="008A4958" w14:paraId="2DF50CFA" w14:textId="77777777" w:rsidTr="00C97CA7">
        <w:trPr>
          <w:trHeight w:val="223"/>
          <w:jc w:val="center"/>
        </w:trPr>
        <w:tc>
          <w:tcPr>
            <w:tcW w:w="448" w:type="pct"/>
            <w:vMerge/>
            <w:vAlign w:val="center"/>
          </w:tcPr>
          <w:p w14:paraId="6B342DD0" w14:textId="77777777" w:rsidR="00A237FB" w:rsidRDefault="00A237FB" w:rsidP="00A237FB">
            <w:pPr>
              <w:pStyle w:val="af8"/>
            </w:pPr>
          </w:p>
        </w:tc>
        <w:tc>
          <w:tcPr>
            <w:tcW w:w="287" w:type="pct"/>
            <w:vMerge/>
            <w:vAlign w:val="center"/>
          </w:tcPr>
          <w:p w14:paraId="4BCE855D" w14:textId="77777777" w:rsidR="00A237FB" w:rsidRDefault="00A237FB" w:rsidP="00A237FB">
            <w:pPr>
              <w:pStyle w:val="af8"/>
            </w:pPr>
          </w:p>
        </w:tc>
        <w:tc>
          <w:tcPr>
            <w:tcW w:w="517" w:type="pct"/>
            <w:vMerge/>
            <w:vAlign w:val="center"/>
          </w:tcPr>
          <w:p w14:paraId="4CDF23EA" w14:textId="77777777" w:rsidR="00A237FB" w:rsidRDefault="00A237FB" w:rsidP="00A237FB">
            <w:pPr>
              <w:pStyle w:val="af8"/>
              <w:rPr>
                <w:color w:val="000000"/>
              </w:rPr>
            </w:pPr>
          </w:p>
        </w:tc>
        <w:tc>
          <w:tcPr>
            <w:tcW w:w="453" w:type="pct"/>
            <w:vAlign w:val="center"/>
          </w:tcPr>
          <w:p w14:paraId="2771ADC3" w14:textId="77777777" w:rsidR="00A237FB" w:rsidRDefault="00A237FB" w:rsidP="00A237FB">
            <w:pPr>
              <w:pStyle w:val="af8"/>
              <w:rPr>
                <w:color w:val="000000"/>
              </w:rPr>
            </w:pPr>
            <w:r>
              <w:t>检出限</w:t>
            </w:r>
          </w:p>
        </w:tc>
        <w:tc>
          <w:tcPr>
            <w:tcW w:w="378" w:type="pct"/>
            <w:vAlign w:val="center"/>
          </w:tcPr>
          <w:p w14:paraId="4F23DEF1" w14:textId="77777777" w:rsidR="00A237FB" w:rsidRDefault="00A237FB" w:rsidP="00A237FB">
            <w:pPr>
              <w:pStyle w:val="af8"/>
              <w:rPr>
                <w:color w:val="000000"/>
              </w:rPr>
            </w:pPr>
            <w:r>
              <w:rPr>
                <w:rFonts w:hint="eastAsia"/>
                <w:color w:val="000000"/>
              </w:rPr>
              <w:t>1.5</w:t>
            </w:r>
          </w:p>
        </w:tc>
        <w:tc>
          <w:tcPr>
            <w:tcW w:w="307" w:type="pct"/>
            <w:vAlign w:val="center"/>
          </w:tcPr>
          <w:p w14:paraId="2E2C99DF" w14:textId="77777777" w:rsidR="00A237FB" w:rsidRDefault="00A237FB" w:rsidP="00A237FB">
            <w:pPr>
              <w:pStyle w:val="af8"/>
              <w:rPr>
                <w:color w:val="000000"/>
              </w:rPr>
            </w:pPr>
            <w:r>
              <w:rPr>
                <w:rFonts w:hint="eastAsia"/>
                <w:color w:val="000000"/>
              </w:rPr>
              <w:t>1.1</w:t>
            </w:r>
          </w:p>
        </w:tc>
        <w:tc>
          <w:tcPr>
            <w:tcW w:w="342" w:type="pct"/>
            <w:vAlign w:val="center"/>
          </w:tcPr>
          <w:p w14:paraId="0017BD15" w14:textId="77777777" w:rsidR="00A237FB" w:rsidRDefault="00A237FB" w:rsidP="00A237FB">
            <w:pPr>
              <w:pStyle w:val="af8"/>
              <w:rPr>
                <w:color w:val="000000"/>
              </w:rPr>
            </w:pPr>
            <w:r>
              <w:rPr>
                <w:rFonts w:hint="eastAsia"/>
                <w:color w:val="000000"/>
              </w:rPr>
              <w:t>1.2</w:t>
            </w:r>
          </w:p>
        </w:tc>
        <w:tc>
          <w:tcPr>
            <w:tcW w:w="342" w:type="pct"/>
            <w:vAlign w:val="center"/>
          </w:tcPr>
          <w:p w14:paraId="29BD8388" w14:textId="77777777" w:rsidR="00A237FB" w:rsidRDefault="00A237FB" w:rsidP="00A237FB">
            <w:pPr>
              <w:pStyle w:val="af8"/>
              <w:rPr>
                <w:color w:val="000000"/>
              </w:rPr>
            </w:pPr>
            <w:r>
              <w:rPr>
                <w:rFonts w:hint="eastAsia"/>
                <w:color w:val="000000"/>
              </w:rPr>
              <w:t>1.2</w:t>
            </w:r>
          </w:p>
        </w:tc>
        <w:tc>
          <w:tcPr>
            <w:tcW w:w="342" w:type="pct"/>
            <w:vAlign w:val="center"/>
          </w:tcPr>
          <w:p w14:paraId="666BB506" w14:textId="77777777" w:rsidR="00A237FB" w:rsidRDefault="00A237FB" w:rsidP="00A237FB">
            <w:pPr>
              <w:pStyle w:val="af8"/>
              <w:rPr>
                <w:color w:val="000000"/>
              </w:rPr>
            </w:pPr>
            <w:r>
              <w:rPr>
                <w:rFonts w:hint="eastAsia"/>
                <w:color w:val="000000"/>
              </w:rPr>
              <w:t>1.4</w:t>
            </w:r>
          </w:p>
        </w:tc>
        <w:tc>
          <w:tcPr>
            <w:tcW w:w="345" w:type="pct"/>
            <w:vAlign w:val="center"/>
          </w:tcPr>
          <w:p w14:paraId="4D0C8CA2" w14:textId="77777777" w:rsidR="00A237FB" w:rsidRDefault="00A237FB" w:rsidP="00A237FB">
            <w:pPr>
              <w:pStyle w:val="af8"/>
              <w:rPr>
                <w:color w:val="000000"/>
              </w:rPr>
            </w:pPr>
            <w:r>
              <w:rPr>
                <w:rFonts w:hint="eastAsia"/>
                <w:color w:val="000000"/>
              </w:rPr>
              <w:t>1.3</w:t>
            </w:r>
          </w:p>
        </w:tc>
        <w:tc>
          <w:tcPr>
            <w:tcW w:w="334" w:type="pct"/>
            <w:vAlign w:val="center"/>
          </w:tcPr>
          <w:p w14:paraId="757BFA71" w14:textId="77777777" w:rsidR="00A237FB" w:rsidRDefault="00A237FB" w:rsidP="00A237FB">
            <w:pPr>
              <w:pStyle w:val="af8"/>
              <w:rPr>
                <w:color w:val="000000"/>
              </w:rPr>
            </w:pPr>
            <w:r>
              <w:rPr>
                <w:rFonts w:hint="eastAsia"/>
                <w:color w:val="000000"/>
              </w:rPr>
              <w:t>1.2</w:t>
            </w:r>
          </w:p>
        </w:tc>
        <w:tc>
          <w:tcPr>
            <w:tcW w:w="429" w:type="pct"/>
            <w:vAlign w:val="center"/>
          </w:tcPr>
          <w:p w14:paraId="3043A7DB" w14:textId="77777777" w:rsidR="00A237FB" w:rsidRDefault="00A237FB" w:rsidP="00A237FB">
            <w:pPr>
              <w:pStyle w:val="af8"/>
              <w:rPr>
                <w:color w:val="000000"/>
              </w:rPr>
            </w:pPr>
            <w:r>
              <w:rPr>
                <w:rFonts w:hint="eastAsia"/>
                <w:color w:val="000000"/>
              </w:rPr>
              <w:t>1.2</w:t>
            </w:r>
          </w:p>
        </w:tc>
        <w:tc>
          <w:tcPr>
            <w:tcW w:w="476" w:type="pct"/>
            <w:vAlign w:val="center"/>
          </w:tcPr>
          <w:p w14:paraId="2E8B3821" w14:textId="77777777" w:rsidR="00A237FB" w:rsidRDefault="00A237FB" w:rsidP="00A237FB">
            <w:pPr>
              <w:pStyle w:val="af8"/>
              <w:rPr>
                <w:color w:val="000000"/>
              </w:rPr>
            </w:pPr>
            <w:r>
              <w:rPr>
                <w:rFonts w:hint="eastAsia"/>
                <w:color w:val="000000"/>
              </w:rPr>
              <w:t>1.2</w:t>
            </w:r>
          </w:p>
        </w:tc>
      </w:tr>
      <w:tr w:rsidR="00A237FB" w:rsidRPr="008A4958" w14:paraId="7BD6D62C" w14:textId="77777777" w:rsidTr="00C97CA7">
        <w:trPr>
          <w:trHeight w:val="223"/>
          <w:jc w:val="center"/>
        </w:trPr>
        <w:tc>
          <w:tcPr>
            <w:tcW w:w="448" w:type="pct"/>
            <w:vAlign w:val="center"/>
          </w:tcPr>
          <w:p w14:paraId="2CFF9522" w14:textId="77777777" w:rsidR="00A237FB" w:rsidRDefault="00A237FB" w:rsidP="00A237FB">
            <w:pPr>
              <w:pStyle w:val="af8"/>
            </w:pPr>
            <w:r>
              <w:rPr>
                <w:rFonts w:hint="eastAsia"/>
              </w:rPr>
              <w:t>T1</w:t>
            </w:r>
          </w:p>
        </w:tc>
        <w:tc>
          <w:tcPr>
            <w:tcW w:w="287" w:type="pct"/>
            <w:vAlign w:val="center"/>
          </w:tcPr>
          <w:p w14:paraId="640909AC" w14:textId="77777777" w:rsidR="00A237FB" w:rsidRDefault="00A237FB" w:rsidP="00A237FB">
            <w:pPr>
              <w:pStyle w:val="af8"/>
            </w:pPr>
            <w:r>
              <w:rPr>
                <w:rFonts w:hint="eastAsia"/>
              </w:rPr>
              <w:t>0.2</w:t>
            </w:r>
          </w:p>
        </w:tc>
        <w:tc>
          <w:tcPr>
            <w:tcW w:w="517" w:type="pct"/>
            <w:vAlign w:val="center"/>
          </w:tcPr>
          <w:p w14:paraId="49C500E6" w14:textId="77777777" w:rsidR="00A237FB" w:rsidRDefault="00A237FB" w:rsidP="00A237FB">
            <w:pPr>
              <w:pStyle w:val="af8"/>
              <w:rPr>
                <w:color w:val="000000"/>
              </w:rPr>
            </w:pPr>
            <w:r>
              <w:rPr>
                <w:rFonts w:hint="eastAsia"/>
                <w:color w:val="000000"/>
              </w:rPr>
              <w:t>2023.11.23</w:t>
            </w:r>
          </w:p>
        </w:tc>
        <w:tc>
          <w:tcPr>
            <w:tcW w:w="453" w:type="pct"/>
            <w:vAlign w:val="center"/>
          </w:tcPr>
          <w:p w14:paraId="25C0433C" w14:textId="77777777" w:rsidR="00A237FB" w:rsidRDefault="00A237FB" w:rsidP="00A237FB">
            <w:pPr>
              <w:pStyle w:val="af8"/>
              <w:rPr>
                <w:color w:val="000000"/>
              </w:rPr>
            </w:pPr>
            <w:r>
              <w:rPr>
                <w:rFonts w:hint="eastAsia"/>
              </w:rPr>
              <w:t>/</w:t>
            </w:r>
          </w:p>
        </w:tc>
        <w:tc>
          <w:tcPr>
            <w:tcW w:w="378" w:type="pct"/>
          </w:tcPr>
          <w:p w14:paraId="5BE019CE" w14:textId="77777777" w:rsidR="00A237FB" w:rsidRDefault="00A237FB" w:rsidP="00A237FB">
            <w:pPr>
              <w:pStyle w:val="af8"/>
              <w:rPr>
                <w:color w:val="000000"/>
              </w:rPr>
            </w:pPr>
            <w:r w:rsidRPr="003C0620">
              <w:t>ND</w:t>
            </w:r>
          </w:p>
        </w:tc>
        <w:tc>
          <w:tcPr>
            <w:tcW w:w="307" w:type="pct"/>
          </w:tcPr>
          <w:p w14:paraId="3F4AD8D7" w14:textId="77777777" w:rsidR="00A237FB" w:rsidRDefault="00A237FB" w:rsidP="00A237FB">
            <w:pPr>
              <w:pStyle w:val="af8"/>
              <w:rPr>
                <w:color w:val="000000"/>
              </w:rPr>
            </w:pPr>
            <w:r w:rsidRPr="003C0620">
              <w:t>ND</w:t>
            </w:r>
          </w:p>
        </w:tc>
        <w:tc>
          <w:tcPr>
            <w:tcW w:w="342" w:type="pct"/>
          </w:tcPr>
          <w:p w14:paraId="356D8440" w14:textId="77777777" w:rsidR="00A237FB" w:rsidRDefault="00A237FB" w:rsidP="00A237FB">
            <w:pPr>
              <w:pStyle w:val="af8"/>
              <w:rPr>
                <w:color w:val="000000"/>
              </w:rPr>
            </w:pPr>
            <w:r w:rsidRPr="003C0620">
              <w:t>ND</w:t>
            </w:r>
          </w:p>
        </w:tc>
        <w:tc>
          <w:tcPr>
            <w:tcW w:w="342" w:type="pct"/>
          </w:tcPr>
          <w:p w14:paraId="4577646A" w14:textId="77777777" w:rsidR="00A237FB" w:rsidRDefault="00A237FB" w:rsidP="00A237FB">
            <w:pPr>
              <w:pStyle w:val="af8"/>
              <w:rPr>
                <w:color w:val="000000"/>
              </w:rPr>
            </w:pPr>
            <w:r w:rsidRPr="003C0620">
              <w:t>ND</w:t>
            </w:r>
          </w:p>
        </w:tc>
        <w:tc>
          <w:tcPr>
            <w:tcW w:w="342" w:type="pct"/>
          </w:tcPr>
          <w:p w14:paraId="10541632" w14:textId="77777777" w:rsidR="00A237FB" w:rsidRDefault="00A237FB" w:rsidP="00A237FB">
            <w:pPr>
              <w:pStyle w:val="af8"/>
              <w:rPr>
                <w:color w:val="000000"/>
              </w:rPr>
            </w:pPr>
            <w:r w:rsidRPr="003C0620">
              <w:t>ND</w:t>
            </w:r>
          </w:p>
        </w:tc>
        <w:tc>
          <w:tcPr>
            <w:tcW w:w="345" w:type="pct"/>
          </w:tcPr>
          <w:p w14:paraId="04E42DEC" w14:textId="77777777" w:rsidR="00A237FB" w:rsidRDefault="00A237FB" w:rsidP="00A237FB">
            <w:pPr>
              <w:pStyle w:val="af8"/>
              <w:rPr>
                <w:color w:val="000000"/>
              </w:rPr>
            </w:pPr>
            <w:r w:rsidRPr="003C0620">
              <w:t>ND</w:t>
            </w:r>
          </w:p>
        </w:tc>
        <w:tc>
          <w:tcPr>
            <w:tcW w:w="334" w:type="pct"/>
          </w:tcPr>
          <w:p w14:paraId="40C25B3A" w14:textId="77777777" w:rsidR="00A237FB" w:rsidRDefault="00A237FB" w:rsidP="00A237FB">
            <w:pPr>
              <w:pStyle w:val="af8"/>
              <w:rPr>
                <w:color w:val="000000"/>
              </w:rPr>
            </w:pPr>
            <w:r w:rsidRPr="003C0620">
              <w:t>ND</w:t>
            </w:r>
          </w:p>
        </w:tc>
        <w:tc>
          <w:tcPr>
            <w:tcW w:w="429" w:type="pct"/>
          </w:tcPr>
          <w:p w14:paraId="7B328527" w14:textId="77777777" w:rsidR="00A237FB" w:rsidRDefault="00A237FB" w:rsidP="00A237FB">
            <w:pPr>
              <w:pStyle w:val="af8"/>
              <w:rPr>
                <w:color w:val="000000"/>
              </w:rPr>
            </w:pPr>
            <w:r w:rsidRPr="003C0620">
              <w:t>ND</w:t>
            </w:r>
          </w:p>
        </w:tc>
        <w:tc>
          <w:tcPr>
            <w:tcW w:w="476" w:type="pct"/>
          </w:tcPr>
          <w:p w14:paraId="5C2B1523" w14:textId="77777777" w:rsidR="00A237FB" w:rsidRDefault="00A237FB" w:rsidP="00A237FB">
            <w:pPr>
              <w:pStyle w:val="af8"/>
              <w:rPr>
                <w:color w:val="000000"/>
              </w:rPr>
            </w:pPr>
            <w:r w:rsidRPr="003C0620">
              <w:t>ND</w:t>
            </w:r>
          </w:p>
        </w:tc>
      </w:tr>
      <w:tr w:rsidR="00C97CA7" w:rsidRPr="008A4958" w14:paraId="1173D0EB" w14:textId="77777777" w:rsidTr="00C97CA7">
        <w:trPr>
          <w:trHeight w:val="223"/>
          <w:jc w:val="center"/>
        </w:trPr>
        <w:tc>
          <w:tcPr>
            <w:tcW w:w="448" w:type="pct"/>
            <w:vMerge w:val="restart"/>
            <w:vAlign w:val="center"/>
          </w:tcPr>
          <w:p w14:paraId="7BE35CDA" w14:textId="77777777" w:rsidR="00C97CA7" w:rsidRDefault="00C97CA7" w:rsidP="00C97CA7">
            <w:pPr>
              <w:pStyle w:val="af8"/>
            </w:pPr>
            <w:r>
              <w:t>T2</w:t>
            </w:r>
          </w:p>
        </w:tc>
        <w:tc>
          <w:tcPr>
            <w:tcW w:w="287" w:type="pct"/>
            <w:vAlign w:val="center"/>
          </w:tcPr>
          <w:p w14:paraId="5C6E1599" w14:textId="77777777" w:rsidR="00C97CA7" w:rsidRDefault="00C97CA7" w:rsidP="00C97CA7">
            <w:pPr>
              <w:pStyle w:val="af8"/>
            </w:pPr>
            <w:r>
              <w:rPr>
                <w:rFonts w:hint="eastAsia"/>
              </w:rPr>
              <w:t>0.2</w:t>
            </w:r>
          </w:p>
        </w:tc>
        <w:tc>
          <w:tcPr>
            <w:tcW w:w="517" w:type="pct"/>
            <w:vAlign w:val="center"/>
          </w:tcPr>
          <w:p w14:paraId="063F78E9" w14:textId="77777777" w:rsidR="00C97CA7" w:rsidRDefault="00C97CA7" w:rsidP="00C97CA7">
            <w:pPr>
              <w:pStyle w:val="af8"/>
              <w:rPr>
                <w:color w:val="000000"/>
              </w:rPr>
            </w:pPr>
            <w:r>
              <w:rPr>
                <w:rFonts w:hint="eastAsia"/>
                <w:color w:val="000000"/>
              </w:rPr>
              <w:t>2023.11.23</w:t>
            </w:r>
          </w:p>
        </w:tc>
        <w:tc>
          <w:tcPr>
            <w:tcW w:w="453" w:type="pct"/>
            <w:vAlign w:val="center"/>
          </w:tcPr>
          <w:p w14:paraId="4C0E2C74" w14:textId="77777777" w:rsidR="00C97CA7" w:rsidRDefault="00C97CA7" w:rsidP="00C97CA7">
            <w:pPr>
              <w:pStyle w:val="af8"/>
              <w:rPr>
                <w:color w:val="000000"/>
              </w:rPr>
            </w:pPr>
            <w:r>
              <w:rPr>
                <w:rFonts w:hint="eastAsia"/>
                <w:color w:val="000000"/>
              </w:rPr>
              <w:t>/</w:t>
            </w:r>
          </w:p>
        </w:tc>
        <w:tc>
          <w:tcPr>
            <w:tcW w:w="378" w:type="pct"/>
          </w:tcPr>
          <w:p w14:paraId="56CC459E" w14:textId="77777777" w:rsidR="00C97CA7" w:rsidRDefault="00C97CA7" w:rsidP="00C97CA7">
            <w:pPr>
              <w:pStyle w:val="af8"/>
              <w:rPr>
                <w:color w:val="000000"/>
              </w:rPr>
            </w:pPr>
            <w:r w:rsidRPr="00361E3C">
              <w:t>ND</w:t>
            </w:r>
          </w:p>
        </w:tc>
        <w:tc>
          <w:tcPr>
            <w:tcW w:w="307" w:type="pct"/>
          </w:tcPr>
          <w:p w14:paraId="75979251" w14:textId="77777777" w:rsidR="00C97CA7" w:rsidRDefault="00C97CA7" w:rsidP="00C97CA7">
            <w:pPr>
              <w:pStyle w:val="af8"/>
              <w:rPr>
                <w:color w:val="000000"/>
              </w:rPr>
            </w:pPr>
            <w:r w:rsidRPr="009F7974">
              <w:rPr>
                <w:rFonts w:hint="eastAsia"/>
                <w:color w:val="000000"/>
              </w:rPr>
              <w:t>/</w:t>
            </w:r>
          </w:p>
        </w:tc>
        <w:tc>
          <w:tcPr>
            <w:tcW w:w="342" w:type="pct"/>
          </w:tcPr>
          <w:p w14:paraId="52D5180C" w14:textId="77777777" w:rsidR="00C97CA7" w:rsidRDefault="00C97CA7" w:rsidP="00C97CA7">
            <w:pPr>
              <w:pStyle w:val="af8"/>
              <w:rPr>
                <w:color w:val="000000"/>
              </w:rPr>
            </w:pPr>
            <w:r w:rsidRPr="009F7974">
              <w:rPr>
                <w:rFonts w:hint="eastAsia"/>
                <w:color w:val="000000"/>
              </w:rPr>
              <w:t>/</w:t>
            </w:r>
          </w:p>
        </w:tc>
        <w:tc>
          <w:tcPr>
            <w:tcW w:w="342" w:type="pct"/>
          </w:tcPr>
          <w:p w14:paraId="5408707B" w14:textId="77777777" w:rsidR="00C97CA7" w:rsidRDefault="00C97CA7" w:rsidP="00C97CA7">
            <w:pPr>
              <w:pStyle w:val="af8"/>
              <w:rPr>
                <w:color w:val="000000"/>
              </w:rPr>
            </w:pPr>
            <w:r w:rsidRPr="009F7974">
              <w:rPr>
                <w:rFonts w:hint="eastAsia"/>
                <w:color w:val="000000"/>
              </w:rPr>
              <w:t>/</w:t>
            </w:r>
          </w:p>
        </w:tc>
        <w:tc>
          <w:tcPr>
            <w:tcW w:w="342" w:type="pct"/>
          </w:tcPr>
          <w:p w14:paraId="62CFFCA4" w14:textId="77777777" w:rsidR="00C97CA7" w:rsidRDefault="00C97CA7" w:rsidP="00C97CA7">
            <w:pPr>
              <w:pStyle w:val="af8"/>
              <w:rPr>
                <w:color w:val="000000"/>
              </w:rPr>
            </w:pPr>
            <w:r w:rsidRPr="009F7974">
              <w:rPr>
                <w:rFonts w:hint="eastAsia"/>
                <w:color w:val="000000"/>
              </w:rPr>
              <w:t>/</w:t>
            </w:r>
          </w:p>
        </w:tc>
        <w:tc>
          <w:tcPr>
            <w:tcW w:w="345" w:type="pct"/>
          </w:tcPr>
          <w:p w14:paraId="601C173D" w14:textId="77777777" w:rsidR="00C97CA7" w:rsidRDefault="00C97CA7" w:rsidP="00C97CA7">
            <w:pPr>
              <w:pStyle w:val="af8"/>
              <w:rPr>
                <w:color w:val="000000"/>
              </w:rPr>
            </w:pPr>
            <w:r w:rsidRPr="009F7974">
              <w:rPr>
                <w:rFonts w:hint="eastAsia"/>
                <w:color w:val="000000"/>
              </w:rPr>
              <w:t>/</w:t>
            </w:r>
          </w:p>
        </w:tc>
        <w:tc>
          <w:tcPr>
            <w:tcW w:w="334" w:type="pct"/>
          </w:tcPr>
          <w:p w14:paraId="30B45C13" w14:textId="77777777" w:rsidR="00C97CA7" w:rsidRDefault="00C97CA7" w:rsidP="00C97CA7">
            <w:pPr>
              <w:pStyle w:val="af8"/>
              <w:rPr>
                <w:color w:val="000000"/>
              </w:rPr>
            </w:pPr>
            <w:r w:rsidRPr="009F7974">
              <w:rPr>
                <w:rFonts w:hint="eastAsia"/>
                <w:color w:val="000000"/>
              </w:rPr>
              <w:t>/</w:t>
            </w:r>
          </w:p>
        </w:tc>
        <w:tc>
          <w:tcPr>
            <w:tcW w:w="429" w:type="pct"/>
          </w:tcPr>
          <w:p w14:paraId="123D015F" w14:textId="77777777" w:rsidR="00C97CA7" w:rsidRDefault="00C97CA7" w:rsidP="00C97CA7">
            <w:pPr>
              <w:pStyle w:val="af8"/>
              <w:rPr>
                <w:color w:val="000000"/>
              </w:rPr>
            </w:pPr>
            <w:r w:rsidRPr="009F7974">
              <w:rPr>
                <w:rFonts w:hint="eastAsia"/>
                <w:color w:val="000000"/>
              </w:rPr>
              <w:t>/</w:t>
            </w:r>
          </w:p>
        </w:tc>
        <w:tc>
          <w:tcPr>
            <w:tcW w:w="476" w:type="pct"/>
          </w:tcPr>
          <w:p w14:paraId="496A6364" w14:textId="77777777" w:rsidR="00C97CA7" w:rsidRDefault="00C97CA7" w:rsidP="00C97CA7">
            <w:pPr>
              <w:pStyle w:val="af8"/>
              <w:rPr>
                <w:color w:val="000000"/>
              </w:rPr>
            </w:pPr>
            <w:r w:rsidRPr="009F7974">
              <w:rPr>
                <w:rFonts w:hint="eastAsia"/>
                <w:color w:val="000000"/>
              </w:rPr>
              <w:t>/</w:t>
            </w:r>
          </w:p>
        </w:tc>
      </w:tr>
      <w:tr w:rsidR="00C97CA7" w:rsidRPr="008A4958" w14:paraId="7E7CEC4B" w14:textId="77777777" w:rsidTr="00C97CA7">
        <w:trPr>
          <w:trHeight w:val="223"/>
          <w:jc w:val="center"/>
        </w:trPr>
        <w:tc>
          <w:tcPr>
            <w:tcW w:w="448" w:type="pct"/>
            <w:vMerge/>
            <w:vAlign w:val="center"/>
          </w:tcPr>
          <w:p w14:paraId="232275D4" w14:textId="77777777" w:rsidR="00C97CA7" w:rsidRDefault="00C97CA7" w:rsidP="00C97CA7">
            <w:pPr>
              <w:pStyle w:val="af8"/>
            </w:pPr>
          </w:p>
        </w:tc>
        <w:tc>
          <w:tcPr>
            <w:tcW w:w="287" w:type="pct"/>
            <w:vAlign w:val="center"/>
          </w:tcPr>
          <w:p w14:paraId="7C0F112A" w14:textId="77777777" w:rsidR="00C97CA7" w:rsidRDefault="00C97CA7" w:rsidP="00C97CA7">
            <w:pPr>
              <w:pStyle w:val="af8"/>
            </w:pPr>
            <w:r>
              <w:rPr>
                <w:rFonts w:hint="eastAsia"/>
              </w:rPr>
              <w:t>0.5</w:t>
            </w:r>
          </w:p>
        </w:tc>
        <w:tc>
          <w:tcPr>
            <w:tcW w:w="517" w:type="pct"/>
            <w:vAlign w:val="center"/>
          </w:tcPr>
          <w:p w14:paraId="69127F93" w14:textId="77777777" w:rsidR="00C97CA7" w:rsidRDefault="00C97CA7" w:rsidP="00C97CA7">
            <w:pPr>
              <w:pStyle w:val="af8"/>
              <w:rPr>
                <w:color w:val="000000"/>
              </w:rPr>
            </w:pPr>
            <w:r>
              <w:rPr>
                <w:rFonts w:hint="eastAsia"/>
                <w:color w:val="000000"/>
              </w:rPr>
              <w:t>2023.11.23</w:t>
            </w:r>
          </w:p>
        </w:tc>
        <w:tc>
          <w:tcPr>
            <w:tcW w:w="453" w:type="pct"/>
            <w:vAlign w:val="center"/>
          </w:tcPr>
          <w:p w14:paraId="05B52C68" w14:textId="77777777" w:rsidR="00C97CA7" w:rsidRDefault="00C97CA7" w:rsidP="00C97CA7">
            <w:pPr>
              <w:pStyle w:val="af8"/>
              <w:rPr>
                <w:color w:val="000000"/>
              </w:rPr>
            </w:pPr>
            <w:r>
              <w:rPr>
                <w:rFonts w:hint="eastAsia"/>
                <w:color w:val="000000"/>
              </w:rPr>
              <w:t>/</w:t>
            </w:r>
          </w:p>
        </w:tc>
        <w:tc>
          <w:tcPr>
            <w:tcW w:w="378" w:type="pct"/>
          </w:tcPr>
          <w:p w14:paraId="12754AE1" w14:textId="77777777" w:rsidR="00C97CA7" w:rsidRDefault="00C97CA7" w:rsidP="00C97CA7">
            <w:pPr>
              <w:pStyle w:val="af8"/>
              <w:rPr>
                <w:color w:val="000000"/>
              </w:rPr>
            </w:pPr>
            <w:r w:rsidRPr="00361E3C">
              <w:t>ND</w:t>
            </w:r>
          </w:p>
        </w:tc>
        <w:tc>
          <w:tcPr>
            <w:tcW w:w="307" w:type="pct"/>
          </w:tcPr>
          <w:p w14:paraId="38C65CF3" w14:textId="77777777" w:rsidR="00C97CA7" w:rsidRDefault="00C97CA7" w:rsidP="00C97CA7">
            <w:pPr>
              <w:pStyle w:val="af8"/>
              <w:rPr>
                <w:color w:val="000000"/>
              </w:rPr>
            </w:pPr>
            <w:r w:rsidRPr="009F7974">
              <w:rPr>
                <w:rFonts w:hint="eastAsia"/>
                <w:color w:val="000000"/>
              </w:rPr>
              <w:t>/</w:t>
            </w:r>
          </w:p>
        </w:tc>
        <w:tc>
          <w:tcPr>
            <w:tcW w:w="342" w:type="pct"/>
          </w:tcPr>
          <w:p w14:paraId="2CE8AD7F" w14:textId="77777777" w:rsidR="00C97CA7" w:rsidRDefault="00C97CA7" w:rsidP="00C97CA7">
            <w:pPr>
              <w:pStyle w:val="af8"/>
              <w:rPr>
                <w:color w:val="000000"/>
              </w:rPr>
            </w:pPr>
            <w:r w:rsidRPr="009F7974">
              <w:rPr>
                <w:rFonts w:hint="eastAsia"/>
                <w:color w:val="000000"/>
              </w:rPr>
              <w:t>/</w:t>
            </w:r>
          </w:p>
        </w:tc>
        <w:tc>
          <w:tcPr>
            <w:tcW w:w="342" w:type="pct"/>
          </w:tcPr>
          <w:p w14:paraId="7554A518" w14:textId="77777777" w:rsidR="00C97CA7" w:rsidRDefault="00C97CA7" w:rsidP="00C97CA7">
            <w:pPr>
              <w:pStyle w:val="af8"/>
              <w:rPr>
                <w:color w:val="000000"/>
              </w:rPr>
            </w:pPr>
            <w:r w:rsidRPr="009F7974">
              <w:rPr>
                <w:rFonts w:hint="eastAsia"/>
                <w:color w:val="000000"/>
              </w:rPr>
              <w:t>/</w:t>
            </w:r>
          </w:p>
        </w:tc>
        <w:tc>
          <w:tcPr>
            <w:tcW w:w="342" w:type="pct"/>
          </w:tcPr>
          <w:p w14:paraId="4B4E8041" w14:textId="77777777" w:rsidR="00C97CA7" w:rsidRDefault="00C97CA7" w:rsidP="00C97CA7">
            <w:pPr>
              <w:pStyle w:val="af8"/>
              <w:rPr>
                <w:color w:val="000000"/>
              </w:rPr>
            </w:pPr>
            <w:r w:rsidRPr="009F7974">
              <w:rPr>
                <w:rFonts w:hint="eastAsia"/>
                <w:color w:val="000000"/>
              </w:rPr>
              <w:t>/</w:t>
            </w:r>
          </w:p>
        </w:tc>
        <w:tc>
          <w:tcPr>
            <w:tcW w:w="345" w:type="pct"/>
          </w:tcPr>
          <w:p w14:paraId="1D9B253E" w14:textId="77777777" w:rsidR="00C97CA7" w:rsidRDefault="00C97CA7" w:rsidP="00C97CA7">
            <w:pPr>
              <w:pStyle w:val="af8"/>
              <w:rPr>
                <w:color w:val="000000"/>
              </w:rPr>
            </w:pPr>
            <w:r w:rsidRPr="009F7974">
              <w:rPr>
                <w:rFonts w:hint="eastAsia"/>
                <w:color w:val="000000"/>
              </w:rPr>
              <w:t>/</w:t>
            </w:r>
          </w:p>
        </w:tc>
        <w:tc>
          <w:tcPr>
            <w:tcW w:w="334" w:type="pct"/>
          </w:tcPr>
          <w:p w14:paraId="63F07704" w14:textId="77777777" w:rsidR="00C97CA7" w:rsidRDefault="00C97CA7" w:rsidP="00C97CA7">
            <w:pPr>
              <w:pStyle w:val="af8"/>
              <w:rPr>
                <w:color w:val="000000"/>
              </w:rPr>
            </w:pPr>
            <w:r w:rsidRPr="009F7974">
              <w:rPr>
                <w:rFonts w:hint="eastAsia"/>
                <w:color w:val="000000"/>
              </w:rPr>
              <w:t>/</w:t>
            </w:r>
          </w:p>
        </w:tc>
        <w:tc>
          <w:tcPr>
            <w:tcW w:w="429" w:type="pct"/>
          </w:tcPr>
          <w:p w14:paraId="1B12B6D6" w14:textId="77777777" w:rsidR="00C97CA7" w:rsidRDefault="00C97CA7" w:rsidP="00C97CA7">
            <w:pPr>
              <w:pStyle w:val="af8"/>
              <w:rPr>
                <w:color w:val="000000"/>
              </w:rPr>
            </w:pPr>
            <w:r w:rsidRPr="009F7974">
              <w:rPr>
                <w:rFonts w:hint="eastAsia"/>
                <w:color w:val="000000"/>
              </w:rPr>
              <w:t>/</w:t>
            </w:r>
          </w:p>
        </w:tc>
        <w:tc>
          <w:tcPr>
            <w:tcW w:w="476" w:type="pct"/>
          </w:tcPr>
          <w:p w14:paraId="37FCF62D" w14:textId="77777777" w:rsidR="00C97CA7" w:rsidRDefault="00C97CA7" w:rsidP="00C97CA7">
            <w:pPr>
              <w:pStyle w:val="af8"/>
              <w:rPr>
                <w:color w:val="000000"/>
              </w:rPr>
            </w:pPr>
            <w:r w:rsidRPr="009F7974">
              <w:rPr>
                <w:rFonts w:hint="eastAsia"/>
                <w:color w:val="000000"/>
              </w:rPr>
              <w:t>/</w:t>
            </w:r>
          </w:p>
        </w:tc>
      </w:tr>
      <w:tr w:rsidR="00C97CA7" w:rsidRPr="008A4958" w14:paraId="6BFB565F" w14:textId="77777777" w:rsidTr="00C97CA7">
        <w:trPr>
          <w:trHeight w:val="223"/>
          <w:jc w:val="center"/>
        </w:trPr>
        <w:tc>
          <w:tcPr>
            <w:tcW w:w="448" w:type="pct"/>
            <w:vMerge/>
            <w:vAlign w:val="center"/>
          </w:tcPr>
          <w:p w14:paraId="1981F22F" w14:textId="77777777" w:rsidR="00C97CA7" w:rsidRDefault="00C97CA7" w:rsidP="00C97CA7">
            <w:pPr>
              <w:pStyle w:val="af8"/>
            </w:pPr>
          </w:p>
        </w:tc>
        <w:tc>
          <w:tcPr>
            <w:tcW w:w="287" w:type="pct"/>
            <w:vAlign w:val="center"/>
          </w:tcPr>
          <w:p w14:paraId="2934AF25" w14:textId="77777777" w:rsidR="00C97CA7" w:rsidRDefault="00C97CA7" w:rsidP="00C97CA7">
            <w:pPr>
              <w:pStyle w:val="af8"/>
            </w:pPr>
            <w:r>
              <w:rPr>
                <w:rFonts w:hint="eastAsia"/>
              </w:rPr>
              <w:t>1.5</w:t>
            </w:r>
          </w:p>
        </w:tc>
        <w:tc>
          <w:tcPr>
            <w:tcW w:w="517" w:type="pct"/>
            <w:vAlign w:val="center"/>
          </w:tcPr>
          <w:p w14:paraId="652FEF83" w14:textId="77777777" w:rsidR="00C97CA7" w:rsidRDefault="00C97CA7" w:rsidP="00C97CA7">
            <w:pPr>
              <w:pStyle w:val="af8"/>
              <w:rPr>
                <w:color w:val="000000"/>
              </w:rPr>
            </w:pPr>
            <w:r>
              <w:rPr>
                <w:rFonts w:hint="eastAsia"/>
                <w:color w:val="000000"/>
              </w:rPr>
              <w:t>2023.11.23</w:t>
            </w:r>
          </w:p>
        </w:tc>
        <w:tc>
          <w:tcPr>
            <w:tcW w:w="453" w:type="pct"/>
            <w:vAlign w:val="center"/>
          </w:tcPr>
          <w:p w14:paraId="7B0462F5" w14:textId="77777777" w:rsidR="00C97CA7" w:rsidRDefault="00C97CA7" w:rsidP="00C97CA7">
            <w:pPr>
              <w:pStyle w:val="af8"/>
              <w:rPr>
                <w:color w:val="000000"/>
              </w:rPr>
            </w:pPr>
            <w:r>
              <w:rPr>
                <w:rFonts w:hint="eastAsia"/>
                <w:color w:val="000000"/>
              </w:rPr>
              <w:t>/</w:t>
            </w:r>
          </w:p>
        </w:tc>
        <w:tc>
          <w:tcPr>
            <w:tcW w:w="378" w:type="pct"/>
          </w:tcPr>
          <w:p w14:paraId="72554032" w14:textId="77777777" w:rsidR="00C97CA7" w:rsidRDefault="00C97CA7" w:rsidP="00C97CA7">
            <w:pPr>
              <w:pStyle w:val="af8"/>
              <w:rPr>
                <w:color w:val="000000"/>
              </w:rPr>
            </w:pPr>
            <w:r w:rsidRPr="00361E3C">
              <w:t>ND</w:t>
            </w:r>
          </w:p>
        </w:tc>
        <w:tc>
          <w:tcPr>
            <w:tcW w:w="307" w:type="pct"/>
          </w:tcPr>
          <w:p w14:paraId="4B8CAD48" w14:textId="77777777" w:rsidR="00C97CA7" w:rsidRDefault="00C97CA7" w:rsidP="00C97CA7">
            <w:pPr>
              <w:pStyle w:val="af8"/>
              <w:rPr>
                <w:color w:val="000000"/>
              </w:rPr>
            </w:pPr>
            <w:r w:rsidRPr="009F7974">
              <w:rPr>
                <w:rFonts w:hint="eastAsia"/>
                <w:color w:val="000000"/>
              </w:rPr>
              <w:t>/</w:t>
            </w:r>
          </w:p>
        </w:tc>
        <w:tc>
          <w:tcPr>
            <w:tcW w:w="342" w:type="pct"/>
          </w:tcPr>
          <w:p w14:paraId="6EE08B61" w14:textId="77777777" w:rsidR="00C97CA7" w:rsidRDefault="00C97CA7" w:rsidP="00C97CA7">
            <w:pPr>
              <w:pStyle w:val="af8"/>
              <w:rPr>
                <w:color w:val="000000"/>
              </w:rPr>
            </w:pPr>
            <w:r w:rsidRPr="009F7974">
              <w:rPr>
                <w:rFonts w:hint="eastAsia"/>
                <w:color w:val="000000"/>
              </w:rPr>
              <w:t>/</w:t>
            </w:r>
          </w:p>
        </w:tc>
        <w:tc>
          <w:tcPr>
            <w:tcW w:w="342" w:type="pct"/>
          </w:tcPr>
          <w:p w14:paraId="374FFB7B" w14:textId="77777777" w:rsidR="00C97CA7" w:rsidRDefault="00C97CA7" w:rsidP="00C97CA7">
            <w:pPr>
              <w:pStyle w:val="af8"/>
              <w:rPr>
                <w:color w:val="000000"/>
              </w:rPr>
            </w:pPr>
            <w:r w:rsidRPr="009F7974">
              <w:rPr>
                <w:rFonts w:hint="eastAsia"/>
                <w:color w:val="000000"/>
              </w:rPr>
              <w:t>/</w:t>
            </w:r>
          </w:p>
        </w:tc>
        <w:tc>
          <w:tcPr>
            <w:tcW w:w="342" w:type="pct"/>
          </w:tcPr>
          <w:p w14:paraId="126F5F40" w14:textId="77777777" w:rsidR="00C97CA7" w:rsidRDefault="00C97CA7" w:rsidP="00C97CA7">
            <w:pPr>
              <w:pStyle w:val="af8"/>
              <w:rPr>
                <w:color w:val="000000"/>
              </w:rPr>
            </w:pPr>
            <w:r w:rsidRPr="009F7974">
              <w:rPr>
                <w:rFonts w:hint="eastAsia"/>
                <w:color w:val="000000"/>
              </w:rPr>
              <w:t>/</w:t>
            </w:r>
          </w:p>
        </w:tc>
        <w:tc>
          <w:tcPr>
            <w:tcW w:w="345" w:type="pct"/>
          </w:tcPr>
          <w:p w14:paraId="55A5CB41" w14:textId="77777777" w:rsidR="00C97CA7" w:rsidRDefault="00C97CA7" w:rsidP="00C97CA7">
            <w:pPr>
              <w:pStyle w:val="af8"/>
              <w:rPr>
                <w:color w:val="000000"/>
              </w:rPr>
            </w:pPr>
            <w:r w:rsidRPr="009F7974">
              <w:rPr>
                <w:rFonts w:hint="eastAsia"/>
                <w:color w:val="000000"/>
              </w:rPr>
              <w:t>/</w:t>
            </w:r>
          </w:p>
        </w:tc>
        <w:tc>
          <w:tcPr>
            <w:tcW w:w="334" w:type="pct"/>
          </w:tcPr>
          <w:p w14:paraId="54734E82" w14:textId="77777777" w:rsidR="00C97CA7" w:rsidRDefault="00C97CA7" w:rsidP="00C97CA7">
            <w:pPr>
              <w:pStyle w:val="af8"/>
              <w:rPr>
                <w:color w:val="000000"/>
              </w:rPr>
            </w:pPr>
            <w:r w:rsidRPr="009F7974">
              <w:rPr>
                <w:rFonts w:hint="eastAsia"/>
                <w:color w:val="000000"/>
              </w:rPr>
              <w:t>/</w:t>
            </w:r>
          </w:p>
        </w:tc>
        <w:tc>
          <w:tcPr>
            <w:tcW w:w="429" w:type="pct"/>
          </w:tcPr>
          <w:p w14:paraId="6697BF85" w14:textId="77777777" w:rsidR="00C97CA7" w:rsidRDefault="00C97CA7" w:rsidP="00C97CA7">
            <w:pPr>
              <w:pStyle w:val="af8"/>
              <w:rPr>
                <w:color w:val="000000"/>
              </w:rPr>
            </w:pPr>
            <w:r w:rsidRPr="009F7974">
              <w:rPr>
                <w:rFonts w:hint="eastAsia"/>
                <w:color w:val="000000"/>
              </w:rPr>
              <w:t>/</w:t>
            </w:r>
          </w:p>
        </w:tc>
        <w:tc>
          <w:tcPr>
            <w:tcW w:w="476" w:type="pct"/>
          </w:tcPr>
          <w:p w14:paraId="669B398A" w14:textId="77777777" w:rsidR="00C97CA7" w:rsidRDefault="00C97CA7" w:rsidP="00C97CA7">
            <w:pPr>
              <w:pStyle w:val="af8"/>
              <w:rPr>
                <w:color w:val="000000"/>
              </w:rPr>
            </w:pPr>
            <w:r w:rsidRPr="009F7974">
              <w:rPr>
                <w:rFonts w:hint="eastAsia"/>
                <w:color w:val="000000"/>
              </w:rPr>
              <w:t>/</w:t>
            </w:r>
          </w:p>
        </w:tc>
      </w:tr>
      <w:tr w:rsidR="00C97CA7" w:rsidRPr="008A4958" w14:paraId="4A448FE6" w14:textId="77777777" w:rsidTr="00C97CA7">
        <w:trPr>
          <w:trHeight w:val="223"/>
          <w:jc w:val="center"/>
        </w:trPr>
        <w:tc>
          <w:tcPr>
            <w:tcW w:w="448" w:type="pct"/>
            <w:vMerge w:val="restart"/>
            <w:vAlign w:val="center"/>
          </w:tcPr>
          <w:p w14:paraId="242D624A" w14:textId="77777777" w:rsidR="00C97CA7" w:rsidRDefault="00C97CA7" w:rsidP="00C97CA7">
            <w:pPr>
              <w:pStyle w:val="af8"/>
            </w:pPr>
            <w:r>
              <w:t>T</w:t>
            </w:r>
            <w:r>
              <w:rPr>
                <w:rFonts w:hint="eastAsia"/>
              </w:rPr>
              <w:t>3</w:t>
            </w:r>
          </w:p>
        </w:tc>
        <w:tc>
          <w:tcPr>
            <w:tcW w:w="287" w:type="pct"/>
            <w:vAlign w:val="center"/>
          </w:tcPr>
          <w:p w14:paraId="7C207A62" w14:textId="77777777" w:rsidR="00C97CA7" w:rsidRDefault="00C97CA7" w:rsidP="00C97CA7">
            <w:pPr>
              <w:pStyle w:val="af8"/>
            </w:pPr>
            <w:r>
              <w:rPr>
                <w:rFonts w:hint="eastAsia"/>
              </w:rPr>
              <w:t>0.2</w:t>
            </w:r>
          </w:p>
        </w:tc>
        <w:tc>
          <w:tcPr>
            <w:tcW w:w="517" w:type="pct"/>
            <w:vAlign w:val="center"/>
          </w:tcPr>
          <w:p w14:paraId="05040913" w14:textId="77777777" w:rsidR="00C97CA7" w:rsidRDefault="00C97CA7" w:rsidP="00C97CA7">
            <w:pPr>
              <w:pStyle w:val="af8"/>
              <w:rPr>
                <w:color w:val="000000"/>
              </w:rPr>
            </w:pPr>
            <w:r>
              <w:rPr>
                <w:rFonts w:hint="eastAsia"/>
                <w:color w:val="000000"/>
              </w:rPr>
              <w:t>2023.11.23</w:t>
            </w:r>
          </w:p>
        </w:tc>
        <w:tc>
          <w:tcPr>
            <w:tcW w:w="453" w:type="pct"/>
            <w:vAlign w:val="center"/>
          </w:tcPr>
          <w:p w14:paraId="06DCE0F8" w14:textId="77777777" w:rsidR="00C97CA7" w:rsidRDefault="00C97CA7" w:rsidP="00C97CA7">
            <w:pPr>
              <w:pStyle w:val="af8"/>
              <w:rPr>
                <w:color w:val="000000"/>
              </w:rPr>
            </w:pPr>
            <w:r>
              <w:rPr>
                <w:rFonts w:hint="eastAsia"/>
                <w:color w:val="000000"/>
              </w:rPr>
              <w:t>/</w:t>
            </w:r>
          </w:p>
        </w:tc>
        <w:tc>
          <w:tcPr>
            <w:tcW w:w="378" w:type="pct"/>
          </w:tcPr>
          <w:p w14:paraId="62AF2D02" w14:textId="77777777" w:rsidR="00C97CA7" w:rsidRDefault="00C97CA7" w:rsidP="00C97CA7">
            <w:pPr>
              <w:pStyle w:val="af8"/>
              <w:rPr>
                <w:color w:val="000000"/>
              </w:rPr>
            </w:pPr>
            <w:r w:rsidRPr="00361E3C">
              <w:t>ND</w:t>
            </w:r>
          </w:p>
        </w:tc>
        <w:tc>
          <w:tcPr>
            <w:tcW w:w="307" w:type="pct"/>
          </w:tcPr>
          <w:p w14:paraId="755E984A" w14:textId="77777777" w:rsidR="00C97CA7" w:rsidRDefault="00C97CA7" w:rsidP="00C97CA7">
            <w:pPr>
              <w:pStyle w:val="af8"/>
              <w:rPr>
                <w:color w:val="000000"/>
              </w:rPr>
            </w:pPr>
            <w:r w:rsidRPr="009F7974">
              <w:rPr>
                <w:rFonts w:hint="eastAsia"/>
                <w:color w:val="000000"/>
              </w:rPr>
              <w:t>/</w:t>
            </w:r>
          </w:p>
        </w:tc>
        <w:tc>
          <w:tcPr>
            <w:tcW w:w="342" w:type="pct"/>
          </w:tcPr>
          <w:p w14:paraId="490544AB" w14:textId="77777777" w:rsidR="00C97CA7" w:rsidRDefault="00C97CA7" w:rsidP="00C97CA7">
            <w:pPr>
              <w:pStyle w:val="af8"/>
              <w:rPr>
                <w:color w:val="000000"/>
              </w:rPr>
            </w:pPr>
            <w:r w:rsidRPr="009F7974">
              <w:rPr>
                <w:rFonts w:hint="eastAsia"/>
                <w:color w:val="000000"/>
              </w:rPr>
              <w:t>/</w:t>
            </w:r>
          </w:p>
        </w:tc>
        <w:tc>
          <w:tcPr>
            <w:tcW w:w="342" w:type="pct"/>
          </w:tcPr>
          <w:p w14:paraId="6A2842A3" w14:textId="77777777" w:rsidR="00C97CA7" w:rsidRDefault="00C97CA7" w:rsidP="00C97CA7">
            <w:pPr>
              <w:pStyle w:val="af8"/>
              <w:rPr>
                <w:color w:val="000000"/>
              </w:rPr>
            </w:pPr>
            <w:r w:rsidRPr="009F7974">
              <w:rPr>
                <w:rFonts w:hint="eastAsia"/>
                <w:color w:val="000000"/>
              </w:rPr>
              <w:t>/</w:t>
            </w:r>
          </w:p>
        </w:tc>
        <w:tc>
          <w:tcPr>
            <w:tcW w:w="342" w:type="pct"/>
          </w:tcPr>
          <w:p w14:paraId="25916459" w14:textId="77777777" w:rsidR="00C97CA7" w:rsidRDefault="00C97CA7" w:rsidP="00C97CA7">
            <w:pPr>
              <w:pStyle w:val="af8"/>
              <w:rPr>
                <w:color w:val="000000"/>
              </w:rPr>
            </w:pPr>
            <w:r w:rsidRPr="009F7974">
              <w:rPr>
                <w:rFonts w:hint="eastAsia"/>
                <w:color w:val="000000"/>
              </w:rPr>
              <w:t>/</w:t>
            </w:r>
          </w:p>
        </w:tc>
        <w:tc>
          <w:tcPr>
            <w:tcW w:w="345" w:type="pct"/>
          </w:tcPr>
          <w:p w14:paraId="55C36AD8" w14:textId="77777777" w:rsidR="00C97CA7" w:rsidRDefault="00C97CA7" w:rsidP="00C97CA7">
            <w:pPr>
              <w:pStyle w:val="af8"/>
              <w:rPr>
                <w:color w:val="000000"/>
              </w:rPr>
            </w:pPr>
            <w:r w:rsidRPr="009F7974">
              <w:rPr>
                <w:rFonts w:hint="eastAsia"/>
                <w:color w:val="000000"/>
              </w:rPr>
              <w:t>/</w:t>
            </w:r>
          </w:p>
        </w:tc>
        <w:tc>
          <w:tcPr>
            <w:tcW w:w="334" w:type="pct"/>
          </w:tcPr>
          <w:p w14:paraId="44E6C95E" w14:textId="77777777" w:rsidR="00C97CA7" w:rsidRDefault="00C97CA7" w:rsidP="00C97CA7">
            <w:pPr>
              <w:pStyle w:val="af8"/>
              <w:rPr>
                <w:color w:val="000000"/>
              </w:rPr>
            </w:pPr>
            <w:r w:rsidRPr="009F7974">
              <w:rPr>
                <w:rFonts w:hint="eastAsia"/>
                <w:color w:val="000000"/>
              </w:rPr>
              <w:t>/</w:t>
            </w:r>
          </w:p>
        </w:tc>
        <w:tc>
          <w:tcPr>
            <w:tcW w:w="429" w:type="pct"/>
          </w:tcPr>
          <w:p w14:paraId="64C80060" w14:textId="77777777" w:rsidR="00C97CA7" w:rsidRDefault="00C97CA7" w:rsidP="00C97CA7">
            <w:pPr>
              <w:pStyle w:val="af8"/>
              <w:rPr>
                <w:color w:val="000000"/>
              </w:rPr>
            </w:pPr>
            <w:r w:rsidRPr="009F7974">
              <w:rPr>
                <w:rFonts w:hint="eastAsia"/>
                <w:color w:val="000000"/>
              </w:rPr>
              <w:t>/</w:t>
            </w:r>
          </w:p>
        </w:tc>
        <w:tc>
          <w:tcPr>
            <w:tcW w:w="476" w:type="pct"/>
          </w:tcPr>
          <w:p w14:paraId="67C34BEC" w14:textId="77777777" w:rsidR="00C97CA7" w:rsidRDefault="00C97CA7" w:rsidP="00C97CA7">
            <w:pPr>
              <w:pStyle w:val="af8"/>
              <w:rPr>
                <w:color w:val="000000"/>
              </w:rPr>
            </w:pPr>
            <w:r w:rsidRPr="009F7974">
              <w:rPr>
                <w:rFonts w:hint="eastAsia"/>
                <w:color w:val="000000"/>
              </w:rPr>
              <w:t>/</w:t>
            </w:r>
          </w:p>
        </w:tc>
      </w:tr>
      <w:tr w:rsidR="00C97CA7" w:rsidRPr="008A4958" w14:paraId="4103342C" w14:textId="77777777" w:rsidTr="00C97CA7">
        <w:trPr>
          <w:trHeight w:val="223"/>
          <w:jc w:val="center"/>
        </w:trPr>
        <w:tc>
          <w:tcPr>
            <w:tcW w:w="448" w:type="pct"/>
            <w:vMerge/>
            <w:vAlign w:val="center"/>
          </w:tcPr>
          <w:p w14:paraId="43514B5D" w14:textId="77777777" w:rsidR="00C97CA7" w:rsidRDefault="00C97CA7" w:rsidP="00C97CA7">
            <w:pPr>
              <w:pStyle w:val="af8"/>
            </w:pPr>
          </w:p>
        </w:tc>
        <w:tc>
          <w:tcPr>
            <w:tcW w:w="287" w:type="pct"/>
            <w:vAlign w:val="center"/>
          </w:tcPr>
          <w:p w14:paraId="20C4FC57" w14:textId="77777777" w:rsidR="00C97CA7" w:rsidRDefault="00C97CA7" w:rsidP="00C97CA7">
            <w:pPr>
              <w:pStyle w:val="af8"/>
            </w:pPr>
            <w:r>
              <w:rPr>
                <w:rFonts w:hint="eastAsia"/>
              </w:rPr>
              <w:t>0.5</w:t>
            </w:r>
          </w:p>
        </w:tc>
        <w:tc>
          <w:tcPr>
            <w:tcW w:w="517" w:type="pct"/>
            <w:vAlign w:val="center"/>
          </w:tcPr>
          <w:p w14:paraId="40114902" w14:textId="77777777" w:rsidR="00C97CA7" w:rsidRDefault="00C97CA7" w:rsidP="00C97CA7">
            <w:pPr>
              <w:pStyle w:val="af8"/>
              <w:rPr>
                <w:color w:val="000000"/>
              </w:rPr>
            </w:pPr>
            <w:r>
              <w:rPr>
                <w:rFonts w:hint="eastAsia"/>
                <w:color w:val="000000"/>
              </w:rPr>
              <w:t>2023.11.23</w:t>
            </w:r>
          </w:p>
        </w:tc>
        <w:tc>
          <w:tcPr>
            <w:tcW w:w="453" w:type="pct"/>
            <w:vAlign w:val="center"/>
          </w:tcPr>
          <w:p w14:paraId="722A9C6D" w14:textId="77777777" w:rsidR="00C97CA7" w:rsidRDefault="00C97CA7" w:rsidP="00C97CA7">
            <w:pPr>
              <w:pStyle w:val="af8"/>
              <w:rPr>
                <w:color w:val="000000"/>
              </w:rPr>
            </w:pPr>
            <w:r>
              <w:rPr>
                <w:rFonts w:hint="eastAsia"/>
                <w:color w:val="000000"/>
              </w:rPr>
              <w:t>/</w:t>
            </w:r>
          </w:p>
        </w:tc>
        <w:tc>
          <w:tcPr>
            <w:tcW w:w="378" w:type="pct"/>
          </w:tcPr>
          <w:p w14:paraId="67C00578" w14:textId="77777777" w:rsidR="00C97CA7" w:rsidRDefault="00C97CA7" w:rsidP="00C97CA7">
            <w:pPr>
              <w:pStyle w:val="af8"/>
              <w:rPr>
                <w:color w:val="000000"/>
              </w:rPr>
            </w:pPr>
            <w:r w:rsidRPr="00361E3C">
              <w:t>ND</w:t>
            </w:r>
          </w:p>
        </w:tc>
        <w:tc>
          <w:tcPr>
            <w:tcW w:w="307" w:type="pct"/>
          </w:tcPr>
          <w:p w14:paraId="4C9EC0CF" w14:textId="77777777" w:rsidR="00C97CA7" w:rsidRDefault="00C97CA7" w:rsidP="00C97CA7">
            <w:pPr>
              <w:pStyle w:val="af8"/>
              <w:rPr>
                <w:color w:val="000000"/>
              </w:rPr>
            </w:pPr>
            <w:r w:rsidRPr="009F7974">
              <w:rPr>
                <w:rFonts w:hint="eastAsia"/>
                <w:color w:val="000000"/>
              </w:rPr>
              <w:t>/</w:t>
            </w:r>
          </w:p>
        </w:tc>
        <w:tc>
          <w:tcPr>
            <w:tcW w:w="342" w:type="pct"/>
          </w:tcPr>
          <w:p w14:paraId="0157947A" w14:textId="77777777" w:rsidR="00C97CA7" w:rsidRDefault="00C97CA7" w:rsidP="00C97CA7">
            <w:pPr>
              <w:pStyle w:val="af8"/>
              <w:rPr>
                <w:color w:val="000000"/>
              </w:rPr>
            </w:pPr>
            <w:r w:rsidRPr="009F7974">
              <w:rPr>
                <w:rFonts w:hint="eastAsia"/>
                <w:color w:val="000000"/>
              </w:rPr>
              <w:t>/</w:t>
            </w:r>
          </w:p>
        </w:tc>
        <w:tc>
          <w:tcPr>
            <w:tcW w:w="342" w:type="pct"/>
          </w:tcPr>
          <w:p w14:paraId="17E7C68B" w14:textId="77777777" w:rsidR="00C97CA7" w:rsidRDefault="00C97CA7" w:rsidP="00C97CA7">
            <w:pPr>
              <w:pStyle w:val="af8"/>
              <w:rPr>
                <w:color w:val="000000"/>
              </w:rPr>
            </w:pPr>
            <w:r w:rsidRPr="009F7974">
              <w:rPr>
                <w:rFonts w:hint="eastAsia"/>
                <w:color w:val="000000"/>
              </w:rPr>
              <w:t>/</w:t>
            </w:r>
          </w:p>
        </w:tc>
        <w:tc>
          <w:tcPr>
            <w:tcW w:w="342" w:type="pct"/>
          </w:tcPr>
          <w:p w14:paraId="31B87B25" w14:textId="77777777" w:rsidR="00C97CA7" w:rsidRDefault="00C97CA7" w:rsidP="00C97CA7">
            <w:pPr>
              <w:pStyle w:val="af8"/>
              <w:rPr>
                <w:color w:val="000000"/>
              </w:rPr>
            </w:pPr>
            <w:r w:rsidRPr="009F7974">
              <w:rPr>
                <w:rFonts w:hint="eastAsia"/>
                <w:color w:val="000000"/>
              </w:rPr>
              <w:t>/</w:t>
            </w:r>
          </w:p>
        </w:tc>
        <w:tc>
          <w:tcPr>
            <w:tcW w:w="345" w:type="pct"/>
          </w:tcPr>
          <w:p w14:paraId="0D5905B6" w14:textId="77777777" w:rsidR="00C97CA7" w:rsidRDefault="00C97CA7" w:rsidP="00C97CA7">
            <w:pPr>
              <w:pStyle w:val="af8"/>
              <w:rPr>
                <w:color w:val="000000"/>
              </w:rPr>
            </w:pPr>
            <w:r w:rsidRPr="009F7974">
              <w:rPr>
                <w:rFonts w:hint="eastAsia"/>
                <w:color w:val="000000"/>
              </w:rPr>
              <w:t>/</w:t>
            </w:r>
          </w:p>
        </w:tc>
        <w:tc>
          <w:tcPr>
            <w:tcW w:w="334" w:type="pct"/>
          </w:tcPr>
          <w:p w14:paraId="2B3CC8FC" w14:textId="77777777" w:rsidR="00C97CA7" w:rsidRDefault="00C97CA7" w:rsidP="00C97CA7">
            <w:pPr>
              <w:pStyle w:val="af8"/>
              <w:rPr>
                <w:color w:val="000000"/>
              </w:rPr>
            </w:pPr>
            <w:r w:rsidRPr="009F7974">
              <w:rPr>
                <w:rFonts w:hint="eastAsia"/>
                <w:color w:val="000000"/>
              </w:rPr>
              <w:t>/</w:t>
            </w:r>
          </w:p>
        </w:tc>
        <w:tc>
          <w:tcPr>
            <w:tcW w:w="429" w:type="pct"/>
          </w:tcPr>
          <w:p w14:paraId="55F72DAC" w14:textId="77777777" w:rsidR="00C97CA7" w:rsidRDefault="00C97CA7" w:rsidP="00C97CA7">
            <w:pPr>
              <w:pStyle w:val="af8"/>
              <w:rPr>
                <w:color w:val="000000"/>
              </w:rPr>
            </w:pPr>
            <w:r w:rsidRPr="009F7974">
              <w:rPr>
                <w:rFonts w:hint="eastAsia"/>
                <w:color w:val="000000"/>
              </w:rPr>
              <w:t>/</w:t>
            </w:r>
          </w:p>
        </w:tc>
        <w:tc>
          <w:tcPr>
            <w:tcW w:w="476" w:type="pct"/>
          </w:tcPr>
          <w:p w14:paraId="069FF192" w14:textId="77777777" w:rsidR="00C97CA7" w:rsidRDefault="00C97CA7" w:rsidP="00C97CA7">
            <w:pPr>
              <w:pStyle w:val="af8"/>
              <w:rPr>
                <w:color w:val="000000"/>
              </w:rPr>
            </w:pPr>
            <w:r w:rsidRPr="009F7974">
              <w:rPr>
                <w:rFonts w:hint="eastAsia"/>
                <w:color w:val="000000"/>
              </w:rPr>
              <w:t>/</w:t>
            </w:r>
          </w:p>
        </w:tc>
      </w:tr>
      <w:tr w:rsidR="00C97CA7" w:rsidRPr="008A4958" w14:paraId="27B89008" w14:textId="77777777" w:rsidTr="00C97CA7">
        <w:trPr>
          <w:trHeight w:val="223"/>
          <w:jc w:val="center"/>
        </w:trPr>
        <w:tc>
          <w:tcPr>
            <w:tcW w:w="448" w:type="pct"/>
            <w:vMerge/>
            <w:vAlign w:val="center"/>
          </w:tcPr>
          <w:p w14:paraId="32F5566D" w14:textId="77777777" w:rsidR="00C97CA7" w:rsidRDefault="00C97CA7" w:rsidP="00C97CA7">
            <w:pPr>
              <w:pStyle w:val="af8"/>
            </w:pPr>
          </w:p>
        </w:tc>
        <w:tc>
          <w:tcPr>
            <w:tcW w:w="287" w:type="pct"/>
            <w:vAlign w:val="center"/>
          </w:tcPr>
          <w:p w14:paraId="0901504B" w14:textId="77777777" w:rsidR="00C97CA7" w:rsidRDefault="00C97CA7" w:rsidP="00C97CA7">
            <w:pPr>
              <w:pStyle w:val="af8"/>
            </w:pPr>
            <w:r w:rsidRPr="008A4958">
              <w:rPr>
                <w:rFonts w:hint="eastAsia"/>
              </w:rPr>
              <w:t>1.5</w:t>
            </w:r>
          </w:p>
        </w:tc>
        <w:tc>
          <w:tcPr>
            <w:tcW w:w="517" w:type="pct"/>
            <w:vAlign w:val="center"/>
          </w:tcPr>
          <w:p w14:paraId="127205AC" w14:textId="77777777" w:rsidR="00C97CA7" w:rsidRDefault="00C97CA7" w:rsidP="00C97CA7">
            <w:pPr>
              <w:pStyle w:val="af8"/>
              <w:rPr>
                <w:color w:val="000000"/>
              </w:rPr>
            </w:pPr>
            <w:r>
              <w:rPr>
                <w:rFonts w:hint="eastAsia"/>
                <w:color w:val="000000"/>
              </w:rPr>
              <w:t>2023.11.23</w:t>
            </w:r>
          </w:p>
        </w:tc>
        <w:tc>
          <w:tcPr>
            <w:tcW w:w="453" w:type="pct"/>
            <w:vAlign w:val="center"/>
          </w:tcPr>
          <w:p w14:paraId="3B504258" w14:textId="77777777" w:rsidR="00C97CA7" w:rsidRDefault="00C97CA7" w:rsidP="00C97CA7">
            <w:pPr>
              <w:pStyle w:val="af8"/>
              <w:rPr>
                <w:color w:val="000000"/>
              </w:rPr>
            </w:pPr>
            <w:r>
              <w:rPr>
                <w:rFonts w:hint="eastAsia"/>
                <w:color w:val="000000"/>
              </w:rPr>
              <w:t>/</w:t>
            </w:r>
          </w:p>
        </w:tc>
        <w:tc>
          <w:tcPr>
            <w:tcW w:w="378" w:type="pct"/>
          </w:tcPr>
          <w:p w14:paraId="110DFFEA" w14:textId="77777777" w:rsidR="00C97CA7" w:rsidRDefault="00C97CA7" w:rsidP="00C97CA7">
            <w:pPr>
              <w:pStyle w:val="af8"/>
              <w:rPr>
                <w:color w:val="000000"/>
              </w:rPr>
            </w:pPr>
            <w:r w:rsidRPr="00361E3C">
              <w:t>ND</w:t>
            </w:r>
          </w:p>
        </w:tc>
        <w:tc>
          <w:tcPr>
            <w:tcW w:w="307" w:type="pct"/>
          </w:tcPr>
          <w:p w14:paraId="611F7498" w14:textId="77777777" w:rsidR="00C97CA7" w:rsidRDefault="00C97CA7" w:rsidP="00C97CA7">
            <w:pPr>
              <w:pStyle w:val="af8"/>
              <w:rPr>
                <w:color w:val="000000"/>
              </w:rPr>
            </w:pPr>
            <w:r w:rsidRPr="009F7974">
              <w:rPr>
                <w:rFonts w:hint="eastAsia"/>
                <w:color w:val="000000"/>
              </w:rPr>
              <w:t>/</w:t>
            </w:r>
          </w:p>
        </w:tc>
        <w:tc>
          <w:tcPr>
            <w:tcW w:w="342" w:type="pct"/>
          </w:tcPr>
          <w:p w14:paraId="0EC8DB17" w14:textId="77777777" w:rsidR="00C97CA7" w:rsidRDefault="00C97CA7" w:rsidP="00C97CA7">
            <w:pPr>
              <w:pStyle w:val="af8"/>
              <w:rPr>
                <w:color w:val="000000"/>
              </w:rPr>
            </w:pPr>
            <w:r w:rsidRPr="009F7974">
              <w:rPr>
                <w:rFonts w:hint="eastAsia"/>
                <w:color w:val="000000"/>
              </w:rPr>
              <w:t>/</w:t>
            </w:r>
          </w:p>
        </w:tc>
        <w:tc>
          <w:tcPr>
            <w:tcW w:w="342" w:type="pct"/>
          </w:tcPr>
          <w:p w14:paraId="4A89BC19" w14:textId="77777777" w:rsidR="00C97CA7" w:rsidRDefault="00C97CA7" w:rsidP="00C97CA7">
            <w:pPr>
              <w:pStyle w:val="af8"/>
              <w:rPr>
                <w:color w:val="000000"/>
              </w:rPr>
            </w:pPr>
            <w:r w:rsidRPr="009F7974">
              <w:rPr>
                <w:rFonts w:hint="eastAsia"/>
                <w:color w:val="000000"/>
              </w:rPr>
              <w:t>/</w:t>
            </w:r>
          </w:p>
        </w:tc>
        <w:tc>
          <w:tcPr>
            <w:tcW w:w="342" w:type="pct"/>
          </w:tcPr>
          <w:p w14:paraId="2101F482" w14:textId="77777777" w:rsidR="00C97CA7" w:rsidRDefault="00C97CA7" w:rsidP="00C97CA7">
            <w:pPr>
              <w:pStyle w:val="af8"/>
              <w:rPr>
                <w:color w:val="000000"/>
              </w:rPr>
            </w:pPr>
            <w:r w:rsidRPr="009F7974">
              <w:rPr>
                <w:rFonts w:hint="eastAsia"/>
                <w:color w:val="000000"/>
              </w:rPr>
              <w:t>/</w:t>
            </w:r>
          </w:p>
        </w:tc>
        <w:tc>
          <w:tcPr>
            <w:tcW w:w="345" w:type="pct"/>
          </w:tcPr>
          <w:p w14:paraId="630DE881" w14:textId="77777777" w:rsidR="00C97CA7" w:rsidRDefault="00C97CA7" w:rsidP="00C97CA7">
            <w:pPr>
              <w:pStyle w:val="af8"/>
              <w:rPr>
                <w:color w:val="000000"/>
              </w:rPr>
            </w:pPr>
            <w:r w:rsidRPr="009F7974">
              <w:rPr>
                <w:rFonts w:hint="eastAsia"/>
                <w:color w:val="000000"/>
              </w:rPr>
              <w:t>/</w:t>
            </w:r>
          </w:p>
        </w:tc>
        <w:tc>
          <w:tcPr>
            <w:tcW w:w="334" w:type="pct"/>
          </w:tcPr>
          <w:p w14:paraId="279D8F6E" w14:textId="77777777" w:rsidR="00C97CA7" w:rsidRDefault="00C97CA7" w:rsidP="00C97CA7">
            <w:pPr>
              <w:pStyle w:val="af8"/>
              <w:rPr>
                <w:color w:val="000000"/>
              </w:rPr>
            </w:pPr>
            <w:r w:rsidRPr="009F7974">
              <w:rPr>
                <w:rFonts w:hint="eastAsia"/>
                <w:color w:val="000000"/>
              </w:rPr>
              <w:t>/</w:t>
            </w:r>
          </w:p>
        </w:tc>
        <w:tc>
          <w:tcPr>
            <w:tcW w:w="429" w:type="pct"/>
          </w:tcPr>
          <w:p w14:paraId="62943E62" w14:textId="77777777" w:rsidR="00C97CA7" w:rsidRDefault="00C97CA7" w:rsidP="00C97CA7">
            <w:pPr>
              <w:pStyle w:val="af8"/>
              <w:rPr>
                <w:color w:val="000000"/>
              </w:rPr>
            </w:pPr>
            <w:r w:rsidRPr="009F7974">
              <w:rPr>
                <w:rFonts w:hint="eastAsia"/>
                <w:color w:val="000000"/>
              </w:rPr>
              <w:t>/</w:t>
            </w:r>
          </w:p>
        </w:tc>
        <w:tc>
          <w:tcPr>
            <w:tcW w:w="476" w:type="pct"/>
          </w:tcPr>
          <w:p w14:paraId="6C2A241E" w14:textId="77777777" w:rsidR="00C97CA7" w:rsidRDefault="00C97CA7" w:rsidP="00C97CA7">
            <w:pPr>
              <w:pStyle w:val="af8"/>
              <w:rPr>
                <w:color w:val="000000"/>
              </w:rPr>
            </w:pPr>
            <w:r w:rsidRPr="009F7974">
              <w:rPr>
                <w:rFonts w:hint="eastAsia"/>
                <w:color w:val="000000"/>
              </w:rPr>
              <w:t>/</w:t>
            </w:r>
          </w:p>
        </w:tc>
      </w:tr>
      <w:tr w:rsidR="00C97CA7" w:rsidRPr="008A4958" w14:paraId="05C372A5" w14:textId="77777777" w:rsidTr="00C97CA7">
        <w:trPr>
          <w:trHeight w:val="223"/>
          <w:jc w:val="center"/>
        </w:trPr>
        <w:tc>
          <w:tcPr>
            <w:tcW w:w="448" w:type="pct"/>
            <w:vMerge w:val="restart"/>
            <w:vAlign w:val="center"/>
          </w:tcPr>
          <w:p w14:paraId="6E7A4391" w14:textId="77777777" w:rsidR="00C97CA7" w:rsidRDefault="00C97CA7" w:rsidP="00C97CA7">
            <w:pPr>
              <w:pStyle w:val="af8"/>
            </w:pPr>
            <w:r>
              <w:t>T</w:t>
            </w:r>
            <w:r>
              <w:rPr>
                <w:rFonts w:hint="eastAsia"/>
              </w:rPr>
              <w:t>4</w:t>
            </w:r>
          </w:p>
        </w:tc>
        <w:tc>
          <w:tcPr>
            <w:tcW w:w="287" w:type="pct"/>
            <w:vAlign w:val="center"/>
          </w:tcPr>
          <w:p w14:paraId="637F0883" w14:textId="77777777" w:rsidR="00C97CA7" w:rsidRDefault="00C97CA7" w:rsidP="00C97CA7">
            <w:pPr>
              <w:pStyle w:val="af8"/>
            </w:pPr>
            <w:r>
              <w:rPr>
                <w:rFonts w:hint="eastAsia"/>
              </w:rPr>
              <w:t>0.2</w:t>
            </w:r>
          </w:p>
        </w:tc>
        <w:tc>
          <w:tcPr>
            <w:tcW w:w="517" w:type="pct"/>
            <w:vAlign w:val="center"/>
          </w:tcPr>
          <w:p w14:paraId="1B7666BA" w14:textId="77777777" w:rsidR="00C97CA7" w:rsidRDefault="00C97CA7" w:rsidP="00C97CA7">
            <w:pPr>
              <w:pStyle w:val="af8"/>
              <w:rPr>
                <w:color w:val="000000"/>
              </w:rPr>
            </w:pPr>
            <w:r>
              <w:rPr>
                <w:rFonts w:hint="eastAsia"/>
                <w:color w:val="000000"/>
              </w:rPr>
              <w:t>2023.11.23</w:t>
            </w:r>
          </w:p>
        </w:tc>
        <w:tc>
          <w:tcPr>
            <w:tcW w:w="453" w:type="pct"/>
            <w:vAlign w:val="center"/>
          </w:tcPr>
          <w:p w14:paraId="284FBEF2" w14:textId="77777777" w:rsidR="00C97CA7" w:rsidRDefault="00C97CA7" w:rsidP="00C97CA7">
            <w:pPr>
              <w:pStyle w:val="af8"/>
              <w:rPr>
                <w:color w:val="000000"/>
              </w:rPr>
            </w:pPr>
            <w:r>
              <w:rPr>
                <w:rFonts w:hint="eastAsia"/>
                <w:color w:val="000000"/>
              </w:rPr>
              <w:t>/</w:t>
            </w:r>
          </w:p>
        </w:tc>
        <w:tc>
          <w:tcPr>
            <w:tcW w:w="378" w:type="pct"/>
          </w:tcPr>
          <w:p w14:paraId="165D076F" w14:textId="77777777" w:rsidR="00C97CA7" w:rsidRDefault="00C97CA7" w:rsidP="00C97CA7">
            <w:pPr>
              <w:pStyle w:val="af8"/>
              <w:rPr>
                <w:color w:val="000000"/>
              </w:rPr>
            </w:pPr>
            <w:r w:rsidRPr="00361E3C">
              <w:t>ND</w:t>
            </w:r>
          </w:p>
        </w:tc>
        <w:tc>
          <w:tcPr>
            <w:tcW w:w="307" w:type="pct"/>
          </w:tcPr>
          <w:p w14:paraId="09F2E5AD" w14:textId="77777777" w:rsidR="00C97CA7" w:rsidRDefault="00C97CA7" w:rsidP="00C97CA7">
            <w:pPr>
              <w:pStyle w:val="af8"/>
              <w:rPr>
                <w:color w:val="000000"/>
              </w:rPr>
            </w:pPr>
            <w:r w:rsidRPr="009F7974">
              <w:rPr>
                <w:rFonts w:hint="eastAsia"/>
                <w:color w:val="000000"/>
              </w:rPr>
              <w:t>/</w:t>
            </w:r>
          </w:p>
        </w:tc>
        <w:tc>
          <w:tcPr>
            <w:tcW w:w="342" w:type="pct"/>
          </w:tcPr>
          <w:p w14:paraId="4661C1BD" w14:textId="77777777" w:rsidR="00C97CA7" w:rsidRDefault="00C97CA7" w:rsidP="00C97CA7">
            <w:pPr>
              <w:pStyle w:val="af8"/>
              <w:rPr>
                <w:color w:val="000000"/>
              </w:rPr>
            </w:pPr>
            <w:r w:rsidRPr="009F7974">
              <w:rPr>
                <w:rFonts w:hint="eastAsia"/>
                <w:color w:val="000000"/>
              </w:rPr>
              <w:t>/</w:t>
            </w:r>
          </w:p>
        </w:tc>
        <w:tc>
          <w:tcPr>
            <w:tcW w:w="342" w:type="pct"/>
          </w:tcPr>
          <w:p w14:paraId="2F5249BA" w14:textId="77777777" w:rsidR="00C97CA7" w:rsidRDefault="00C97CA7" w:rsidP="00C97CA7">
            <w:pPr>
              <w:pStyle w:val="af8"/>
              <w:rPr>
                <w:color w:val="000000"/>
              </w:rPr>
            </w:pPr>
            <w:r w:rsidRPr="009F7974">
              <w:rPr>
                <w:rFonts w:hint="eastAsia"/>
                <w:color w:val="000000"/>
              </w:rPr>
              <w:t>/</w:t>
            </w:r>
          </w:p>
        </w:tc>
        <w:tc>
          <w:tcPr>
            <w:tcW w:w="342" w:type="pct"/>
          </w:tcPr>
          <w:p w14:paraId="02E324CA" w14:textId="77777777" w:rsidR="00C97CA7" w:rsidRDefault="00C97CA7" w:rsidP="00C97CA7">
            <w:pPr>
              <w:pStyle w:val="af8"/>
              <w:rPr>
                <w:color w:val="000000"/>
              </w:rPr>
            </w:pPr>
            <w:r w:rsidRPr="009F7974">
              <w:rPr>
                <w:rFonts w:hint="eastAsia"/>
                <w:color w:val="000000"/>
              </w:rPr>
              <w:t>/</w:t>
            </w:r>
          </w:p>
        </w:tc>
        <w:tc>
          <w:tcPr>
            <w:tcW w:w="345" w:type="pct"/>
          </w:tcPr>
          <w:p w14:paraId="5F07000B" w14:textId="77777777" w:rsidR="00C97CA7" w:rsidRDefault="00C97CA7" w:rsidP="00C97CA7">
            <w:pPr>
              <w:pStyle w:val="af8"/>
              <w:rPr>
                <w:color w:val="000000"/>
              </w:rPr>
            </w:pPr>
            <w:r w:rsidRPr="009F7974">
              <w:rPr>
                <w:rFonts w:hint="eastAsia"/>
                <w:color w:val="000000"/>
              </w:rPr>
              <w:t>/</w:t>
            </w:r>
          </w:p>
        </w:tc>
        <w:tc>
          <w:tcPr>
            <w:tcW w:w="334" w:type="pct"/>
          </w:tcPr>
          <w:p w14:paraId="2A999BB6" w14:textId="77777777" w:rsidR="00C97CA7" w:rsidRDefault="00C97CA7" w:rsidP="00C97CA7">
            <w:pPr>
              <w:pStyle w:val="af8"/>
              <w:rPr>
                <w:color w:val="000000"/>
              </w:rPr>
            </w:pPr>
            <w:r w:rsidRPr="009F7974">
              <w:rPr>
                <w:rFonts w:hint="eastAsia"/>
                <w:color w:val="000000"/>
              </w:rPr>
              <w:t>/</w:t>
            </w:r>
          </w:p>
        </w:tc>
        <w:tc>
          <w:tcPr>
            <w:tcW w:w="429" w:type="pct"/>
          </w:tcPr>
          <w:p w14:paraId="61F76D4E" w14:textId="77777777" w:rsidR="00C97CA7" w:rsidRDefault="00C97CA7" w:rsidP="00C97CA7">
            <w:pPr>
              <w:pStyle w:val="af8"/>
              <w:rPr>
                <w:color w:val="000000"/>
              </w:rPr>
            </w:pPr>
            <w:r w:rsidRPr="009F7974">
              <w:rPr>
                <w:rFonts w:hint="eastAsia"/>
                <w:color w:val="000000"/>
              </w:rPr>
              <w:t>/</w:t>
            </w:r>
          </w:p>
        </w:tc>
        <w:tc>
          <w:tcPr>
            <w:tcW w:w="476" w:type="pct"/>
          </w:tcPr>
          <w:p w14:paraId="6C294185" w14:textId="77777777" w:rsidR="00C97CA7" w:rsidRDefault="00C97CA7" w:rsidP="00C97CA7">
            <w:pPr>
              <w:pStyle w:val="af8"/>
              <w:rPr>
                <w:color w:val="000000"/>
              </w:rPr>
            </w:pPr>
            <w:r w:rsidRPr="009F7974">
              <w:rPr>
                <w:rFonts w:hint="eastAsia"/>
                <w:color w:val="000000"/>
              </w:rPr>
              <w:t>/</w:t>
            </w:r>
          </w:p>
        </w:tc>
      </w:tr>
      <w:tr w:rsidR="00C97CA7" w:rsidRPr="008A4958" w14:paraId="2F17A946" w14:textId="77777777" w:rsidTr="00C97CA7">
        <w:trPr>
          <w:trHeight w:val="223"/>
          <w:jc w:val="center"/>
        </w:trPr>
        <w:tc>
          <w:tcPr>
            <w:tcW w:w="448" w:type="pct"/>
            <w:vMerge/>
            <w:vAlign w:val="center"/>
          </w:tcPr>
          <w:p w14:paraId="3611EA00" w14:textId="77777777" w:rsidR="00C97CA7" w:rsidRDefault="00C97CA7" w:rsidP="00C97CA7">
            <w:pPr>
              <w:pStyle w:val="af8"/>
            </w:pPr>
          </w:p>
        </w:tc>
        <w:tc>
          <w:tcPr>
            <w:tcW w:w="287" w:type="pct"/>
            <w:vAlign w:val="center"/>
          </w:tcPr>
          <w:p w14:paraId="684AD578" w14:textId="77777777" w:rsidR="00C97CA7" w:rsidRDefault="00C97CA7" w:rsidP="00C97CA7">
            <w:pPr>
              <w:pStyle w:val="af8"/>
            </w:pPr>
            <w:r>
              <w:rPr>
                <w:rFonts w:hint="eastAsia"/>
              </w:rPr>
              <w:t>0.5</w:t>
            </w:r>
          </w:p>
        </w:tc>
        <w:tc>
          <w:tcPr>
            <w:tcW w:w="517" w:type="pct"/>
            <w:vAlign w:val="center"/>
          </w:tcPr>
          <w:p w14:paraId="19EC43C6" w14:textId="77777777" w:rsidR="00C97CA7" w:rsidRDefault="00C97CA7" w:rsidP="00C97CA7">
            <w:pPr>
              <w:pStyle w:val="af8"/>
              <w:rPr>
                <w:color w:val="000000"/>
              </w:rPr>
            </w:pPr>
            <w:r>
              <w:rPr>
                <w:rFonts w:hint="eastAsia"/>
                <w:color w:val="000000"/>
              </w:rPr>
              <w:t>2023.11.23</w:t>
            </w:r>
          </w:p>
        </w:tc>
        <w:tc>
          <w:tcPr>
            <w:tcW w:w="453" w:type="pct"/>
            <w:vAlign w:val="center"/>
          </w:tcPr>
          <w:p w14:paraId="17F0BAFB" w14:textId="77777777" w:rsidR="00C97CA7" w:rsidRDefault="00C97CA7" w:rsidP="00C97CA7">
            <w:pPr>
              <w:pStyle w:val="af8"/>
              <w:rPr>
                <w:color w:val="000000"/>
              </w:rPr>
            </w:pPr>
            <w:r>
              <w:rPr>
                <w:rFonts w:hint="eastAsia"/>
                <w:color w:val="000000"/>
              </w:rPr>
              <w:t>/</w:t>
            </w:r>
          </w:p>
        </w:tc>
        <w:tc>
          <w:tcPr>
            <w:tcW w:w="378" w:type="pct"/>
          </w:tcPr>
          <w:p w14:paraId="0941DD91" w14:textId="77777777" w:rsidR="00C97CA7" w:rsidRDefault="00C97CA7" w:rsidP="00C97CA7">
            <w:pPr>
              <w:pStyle w:val="af8"/>
              <w:rPr>
                <w:color w:val="000000"/>
              </w:rPr>
            </w:pPr>
            <w:r w:rsidRPr="00820541">
              <w:t>ND</w:t>
            </w:r>
          </w:p>
        </w:tc>
        <w:tc>
          <w:tcPr>
            <w:tcW w:w="307" w:type="pct"/>
          </w:tcPr>
          <w:p w14:paraId="3EDDC7DC" w14:textId="77777777" w:rsidR="00C97CA7" w:rsidRDefault="00C97CA7" w:rsidP="00C97CA7">
            <w:pPr>
              <w:pStyle w:val="af8"/>
              <w:rPr>
                <w:color w:val="000000"/>
              </w:rPr>
            </w:pPr>
            <w:r w:rsidRPr="009F7974">
              <w:rPr>
                <w:rFonts w:hint="eastAsia"/>
                <w:color w:val="000000"/>
              </w:rPr>
              <w:t>/</w:t>
            </w:r>
          </w:p>
        </w:tc>
        <w:tc>
          <w:tcPr>
            <w:tcW w:w="342" w:type="pct"/>
          </w:tcPr>
          <w:p w14:paraId="5D492800" w14:textId="77777777" w:rsidR="00C97CA7" w:rsidRDefault="00C97CA7" w:rsidP="00C97CA7">
            <w:pPr>
              <w:pStyle w:val="af8"/>
              <w:rPr>
                <w:color w:val="000000"/>
              </w:rPr>
            </w:pPr>
            <w:r w:rsidRPr="009F7974">
              <w:rPr>
                <w:rFonts w:hint="eastAsia"/>
                <w:color w:val="000000"/>
              </w:rPr>
              <w:t>/</w:t>
            </w:r>
          </w:p>
        </w:tc>
        <w:tc>
          <w:tcPr>
            <w:tcW w:w="342" w:type="pct"/>
          </w:tcPr>
          <w:p w14:paraId="5A90631D" w14:textId="77777777" w:rsidR="00C97CA7" w:rsidRDefault="00C97CA7" w:rsidP="00C97CA7">
            <w:pPr>
              <w:pStyle w:val="af8"/>
              <w:rPr>
                <w:color w:val="000000"/>
              </w:rPr>
            </w:pPr>
            <w:r w:rsidRPr="009F7974">
              <w:rPr>
                <w:rFonts w:hint="eastAsia"/>
                <w:color w:val="000000"/>
              </w:rPr>
              <w:t>/</w:t>
            </w:r>
          </w:p>
        </w:tc>
        <w:tc>
          <w:tcPr>
            <w:tcW w:w="342" w:type="pct"/>
          </w:tcPr>
          <w:p w14:paraId="70372493" w14:textId="77777777" w:rsidR="00C97CA7" w:rsidRDefault="00C97CA7" w:rsidP="00C97CA7">
            <w:pPr>
              <w:pStyle w:val="af8"/>
              <w:rPr>
                <w:color w:val="000000"/>
              </w:rPr>
            </w:pPr>
            <w:r w:rsidRPr="009F7974">
              <w:rPr>
                <w:rFonts w:hint="eastAsia"/>
                <w:color w:val="000000"/>
              </w:rPr>
              <w:t>/</w:t>
            </w:r>
          </w:p>
        </w:tc>
        <w:tc>
          <w:tcPr>
            <w:tcW w:w="345" w:type="pct"/>
          </w:tcPr>
          <w:p w14:paraId="0E8321D4" w14:textId="77777777" w:rsidR="00C97CA7" w:rsidRDefault="00C97CA7" w:rsidP="00C97CA7">
            <w:pPr>
              <w:pStyle w:val="af8"/>
              <w:rPr>
                <w:color w:val="000000"/>
              </w:rPr>
            </w:pPr>
            <w:r w:rsidRPr="009F7974">
              <w:rPr>
                <w:rFonts w:hint="eastAsia"/>
                <w:color w:val="000000"/>
              </w:rPr>
              <w:t>/</w:t>
            </w:r>
          </w:p>
        </w:tc>
        <w:tc>
          <w:tcPr>
            <w:tcW w:w="334" w:type="pct"/>
          </w:tcPr>
          <w:p w14:paraId="57B57065" w14:textId="77777777" w:rsidR="00C97CA7" w:rsidRDefault="00C97CA7" w:rsidP="00C97CA7">
            <w:pPr>
              <w:pStyle w:val="af8"/>
              <w:rPr>
                <w:color w:val="000000"/>
              </w:rPr>
            </w:pPr>
            <w:r w:rsidRPr="009F7974">
              <w:rPr>
                <w:rFonts w:hint="eastAsia"/>
                <w:color w:val="000000"/>
              </w:rPr>
              <w:t>/</w:t>
            </w:r>
          </w:p>
        </w:tc>
        <w:tc>
          <w:tcPr>
            <w:tcW w:w="429" w:type="pct"/>
          </w:tcPr>
          <w:p w14:paraId="66A5BD3D" w14:textId="77777777" w:rsidR="00C97CA7" w:rsidRDefault="00C97CA7" w:rsidP="00C97CA7">
            <w:pPr>
              <w:pStyle w:val="af8"/>
              <w:rPr>
                <w:color w:val="000000"/>
              </w:rPr>
            </w:pPr>
            <w:r w:rsidRPr="009F7974">
              <w:rPr>
                <w:rFonts w:hint="eastAsia"/>
                <w:color w:val="000000"/>
              </w:rPr>
              <w:t>/</w:t>
            </w:r>
          </w:p>
        </w:tc>
        <w:tc>
          <w:tcPr>
            <w:tcW w:w="476" w:type="pct"/>
          </w:tcPr>
          <w:p w14:paraId="7F59B23C" w14:textId="77777777" w:rsidR="00C97CA7" w:rsidRDefault="00C97CA7" w:rsidP="00C97CA7">
            <w:pPr>
              <w:pStyle w:val="af8"/>
              <w:rPr>
                <w:color w:val="000000"/>
              </w:rPr>
            </w:pPr>
            <w:r w:rsidRPr="009F7974">
              <w:rPr>
                <w:rFonts w:hint="eastAsia"/>
                <w:color w:val="000000"/>
              </w:rPr>
              <w:t>/</w:t>
            </w:r>
          </w:p>
        </w:tc>
      </w:tr>
      <w:tr w:rsidR="00C97CA7" w:rsidRPr="008A4958" w14:paraId="22DF7A47" w14:textId="77777777" w:rsidTr="00C97CA7">
        <w:trPr>
          <w:trHeight w:val="223"/>
          <w:jc w:val="center"/>
        </w:trPr>
        <w:tc>
          <w:tcPr>
            <w:tcW w:w="448" w:type="pct"/>
            <w:vMerge/>
            <w:vAlign w:val="center"/>
          </w:tcPr>
          <w:p w14:paraId="39C5B779" w14:textId="77777777" w:rsidR="00C97CA7" w:rsidRDefault="00C97CA7" w:rsidP="00C97CA7">
            <w:pPr>
              <w:pStyle w:val="af8"/>
            </w:pPr>
          </w:p>
        </w:tc>
        <w:tc>
          <w:tcPr>
            <w:tcW w:w="287" w:type="pct"/>
            <w:vAlign w:val="center"/>
          </w:tcPr>
          <w:p w14:paraId="711C7D03" w14:textId="77777777" w:rsidR="00C97CA7" w:rsidRDefault="00C97CA7" w:rsidP="00C97CA7">
            <w:pPr>
              <w:pStyle w:val="af8"/>
            </w:pPr>
            <w:r>
              <w:rPr>
                <w:rFonts w:hint="eastAsia"/>
              </w:rPr>
              <w:t>1.5</w:t>
            </w:r>
          </w:p>
        </w:tc>
        <w:tc>
          <w:tcPr>
            <w:tcW w:w="517" w:type="pct"/>
            <w:vAlign w:val="center"/>
          </w:tcPr>
          <w:p w14:paraId="6CF4D70B" w14:textId="77777777" w:rsidR="00C97CA7" w:rsidRDefault="00C97CA7" w:rsidP="00C97CA7">
            <w:pPr>
              <w:pStyle w:val="af8"/>
              <w:rPr>
                <w:color w:val="000000"/>
              </w:rPr>
            </w:pPr>
            <w:r>
              <w:rPr>
                <w:rFonts w:hint="eastAsia"/>
                <w:color w:val="000000"/>
              </w:rPr>
              <w:t>2023.11.23</w:t>
            </w:r>
          </w:p>
        </w:tc>
        <w:tc>
          <w:tcPr>
            <w:tcW w:w="453" w:type="pct"/>
            <w:vAlign w:val="center"/>
          </w:tcPr>
          <w:p w14:paraId="07EAC40D" w14:textId="77777777" w:rsidR="00C97CA7" w:rsidRDefault="00C97CA7" w:rsidP="00C97CA7">
            <w:pPr>
              <w:pStyle w:val="af8"/>
              <w:rPr>
                <w:color w:val="000000"/>
              </w:rPr>
            </w:pPr>
            <w:r>
              <w:rPr>
                <w:rFonts w:hint="eastAsia"/>
                <w:color w:val="000000"/>
              </w:rPr>
              <w:t>/</w:t>
            </w:r>
          </w:p>
        </w:tc>
        <w:tc>
          <w:tcPr>
            <w:tcW w:w="378" w:type="pct"/>
          </w:tcPr>
          <w:p w14:paraId="546FCE5C" w14:textId="77777777" w:rsidR="00C97CA7" w:rsidRDefault="00C97CA7" w:rsidP="00C97CA7">
            <w:pPr>
              <w:pStyle w:val="af8"/>
              <w:rPr>
                <w:color w:val="000000"/>
              </w:rPr>
            </w:pPr>
            <w:r w:rsidRPr="00820541">
              <w:t>ND</w:t>
            </w:r>
          </w:p>
        </w:tc>
        <w:tc>
          <w:tcPr>
            <w:tcW w:w="307" w:type="pct"/>
          </w:tcPr>
          <w:p w14:paraId="604C7CA2" w14:textId="77777777" w:rsidR="00C97CA7" w:rsidRDefault="00C97CA7" w:rsidP="00C97CA7">
            <w:pPr>
              <w:pStyle w:val="af8"/>
              <w:rPr>
                <w:color w:val="000000"/>
              </w:rPr>
            </w:pPr>
            <w:r w:rsidRPr="009F7974">
              <w:rPr>
                <w:rFonts w:hint="eastAsia"/>
                <w:color w:val="000000"/>
              </w:rPr>
              <w:t>/</w:t>
            </w:r>
          </w:p>
        </w:tc>
        <w:tc>
          <w:tcPr>
            <w:tcW w:w="342" w:type="pct"/>
          </w:tcPr>
          <w:p w14:paraId="71562B30" w14:textId="77777777" w:rsidR="00C97CA7" w:rsidRDefault="00C97CA7" w:rsidP="00C97CA7">
            <w:pPr>
              <w:pStyle w:val="af8"/>
              <w:rPr>
                <w:color w:val="000000"/>
              </w:rPr>
            </w:pPr>
            <w:r w:rsidRPr="009F7974">
              <w:rPr>
                <w:rFonts w:hint="eastAsia"/>
                <w:color w:val="000000"/>
              </w:rPr>
              <w:t>/</w:t>
            </w:r>
          </w:p>
        </w:tc>
        <w:tc>
          <w:tcPr>
            <w:tcW w:w="342" w:type="pct"/>
          </w:tcPr>
          <w:p w14:paraId="11C3D690" w14:textId="77777777" w:rsidR="00C97CA7" w:rsidRDefault="00C97CA7" w:rsidP="00C97CA7">
            <w:pPr>
              <w:pStyle w:val="af8"/>
              <w:rPr>
                <w:color w:val="000000"/>
              </w:rPr>
            </w:pPr>
            <w:r w:rsidRPr="009F7974">
              <w:rPr>
                <w:rFonts w:hint="eastAsia"/>
                <w:color w:val="000000"/>
              </w:rPr>
              <w:t>/</w:t>
            </w:r>
          </w:p>
        </w:tc>
        <w:tc>
          <w:tcPr>
            <w:tcW w:w="342" w:type="pct"/>
          </w:tcPr>
          <w:p w14:paraId="210B0B2F" w14:textId="77777777" w:rsidR="00C97CA7" w:rsidRDefault="00C97CA7" w:rsidP="00C97CA7">
            <w:pPr>
              <w:pStyle w:val="af8"/>
              <w:rPr>
                <w:color w:val="000000"/>
              </w:rPr>
            </w:pPr>
            <w:r w:rsidRPr="009F7974">
              <w:rPr>
                <w:rFonts w:hint="eastAsia"/>
                <w:color w:val="000000"/>
              </w:rPr>
              <w:t>/</w:t>
            </w:r>
          </w:p>
        </w:tc>
        <w:tc>
          <w:tcPr>
            <w:tcW w:w="345" w:type="pct"/>
          </w:tcPr>
          <w:p w14:paraId="3FB8DEBE" w14:textId="77777777" w:rsidR="00C97CA7" w:rsidRDefault="00C97CA7" w:rsidP="00C97CA7">
            <w:pPr>
              <w:pStyle w:val="af8"/>
              <w:rPr>
                <w:color w:val="000000"/>
              </w:rPr>
            </w:pPr>
            <w:r w:rsidRPr="009F7974">
              <w:rPr>
                <w:rFonts w:hint="eastAsia"/>
                <w:color w:val="000000"/>
              </w:rPr>
              <w:t>/</w:t>
            </w:r>
          </w:p>
        </w:tc>
        <w:tc>
          <w:tcPr>
            <w:tcW w:w="334" w:type="pct"/>
          </w:tcPr>
          <w:p w14:paraId="3246029B" w14:textId="77777777" w:rsidR="00C97CA7" w:rsidRDefault="00C97CA7" w:rsidP="00C97CA7">
            <w:pPr>
              <w:pStyle w:val="af8"/>
              <w:rPr>
                <w:color w:val="000000"/>
              </w:rPr>
            </w:pPr>
            <w:r w:rsidRPr="009F7974">
              <w:rPr>
                <w:rFonts w:hint="eastAsia"/>
                <w:color w:val="000000"/>
              </w:rPr>
              <w:t>/</w:t>
            </w:r>
          </w:p>
        </w:tc>
        <w:tc>
          <w:tcPr>
            <w:tcW w:w="429" w:type="pct"/>
          </w:tcPr>
          <w:p w14:paraId="42DEB725" w14:textId="77777777" w:rsidR="00C97CA7" w:rsidRDefault="00C97CA7" w:rsidP="00C97CA7">
            <w:pPr>
              <w:pStyle w:val="af8"/>
              <w:rPr>
                <w:color w:val="000000"/>
              </w:rPr>
            </w:pPr>
            <w:r w:rsidRPr="009F7974">
              <w:rPr>
                <w:rFonts w:hint="eastAsia"/>
                <w:color w:val="000000"/>
              </w:rPr>
              <w:t>/</w:t>
            </w:r>
          </w:p>
        </w:tc>
        <w:tc>
          <w:tcPr>
            <w:tcW w:w="476" w:type="pct"/>
          </w:tcPr>
          <w:p w14:paraId="7524E12D" w14:textId="77777777" w:rsidR="00C97CA7" w:rsidRDefault="00C97CA7" w:rsidP="00C97CA7">
            <w:pPr>
              <w:pStyle w:val="af8"/>
              <w:rPr>
                <w:color w:val="000000"/>
              </w:rPr>
            </w:pPr>
            <w:r w:rsidRPr="009F7974">
              <w:rPr>
                <w:rFonts w:hint="eastAsia"/>
                <w:color w:val="000000"/>
              </w:rPr>
              <w:t>/</w:t>
            </w:r>
          </w:p>
        </w:tc>
      </w:tr>
      <w:tr w:rsidR="00C97CA7" w:rsidRPr="008A4958" w14:paraId="6613E321" w14:textId="77777777" w:rsidTr="00C97CA7">
        <w:trPr>
          <w:trHeight w:val="223"/>
          <w:jc w:val="center"/>
        </w:trPr>
        <w:tc>
          <w:tcPr>
            <w:tcW w:w="448" w:type="pct"/>
            <w:vAlign w:val="center"/>
          </w:tcPr>
          <w:p w14:paraId="7262C43D" w14:textId="77777777" w:rsidR="00C97CA7" w:rsidRDefault="00C97CA7" w:rsidP="00C97CA7">
            <w:pPr>
              <w:pStyle w:val="af8"/>
            </w:pPr>
            <w:r>
              <w:rPr>
                <w:rFonts w:hint="eastAsia"/>
              </w:rPr>
              <w:t>T5</w:t>
            </w:r>
          </w:p>
        </w:tc>
        <w:tc>
          <w:tcPr>
            <w:tcW w:w="287" w:type="pct"/>
            <w:vAlign w:val="center"/>
          </w:tcPr>
          <w:p w14:paraId="520F5F2E" w14:textId="77777777" w:rsidR="00C97CA7" w:rsidRDefault="00C97CA7" w:rsidP="00C97CA7">
            <w:pPr>
              <w:pStyle w:val="af8"/>
            </w:pPr>
            <w:r>
              <w:rPr>
                <w:rFonts w:hint="eastAsia"/>
              </w:rPr>
              <w:t>0.2</w:t>
            </w:r>
          </w:p>
        </w:tc>
        <w:tc>
          <w:tcPr>
            <w:tcW w:w="517" w:type="pct"/>
            <w:vAlign w:val="center"/>
          </w:tcPr>
          <w:p w14:paraId="32C34DD7" w14:textId="77777777" w:rsidR="00C97CA7" w:rsidRDefault="00C97CA7" w:rsidP="00C97CA7">
            <w:pPr>
              <w:pStyle w:val="af8"/>
              <w:rPr>
                <w:color w:val="000000"/>
              </w:rPr>
            </w:pPr>
            <w:r>
              <w:rPr>
                <w:rFonts w:hint="eastAsia"/>
                <w:color w:val="000000"/>
              </w:rPr>
              <w:t>2023.11.23</w:t>
            </w:r>
          </w:p>
        </w:tc>
        <w:tc>
          <w:tcPr>
            <w:tcW w:w="453" w:type="pct"/>
            <w:vAlign w:val="center"/>
          </w:tcPr>
          <w:p w14:paraId="098DFAB0" w14:textId="77777777" w:rsidR="00C97CA7" w:rsidRDefault="00C97CA7" w:rsidP="00C97CA7">
            <w:pPr>
              <w:pStyle w:val="af8"/>
              <w:rPr>
                <w:color w:val="000000"/>
              </w:rPr>
            </w:pPr>
            <w:r>
              <w:rPr>
                <w:rFonts w:hint="eastAsia"/>
                <w:color w:val="000000"/>
              </w:rPr>
              <w:t>/</w:t>
            </w:r>
          </w:p>
        </w:tc>
        <w:tc>
          <w:tcPr>
            <w:tcW w:w="378" w:type="pct"/>
          </w:tcPr>
          <w:p w14:paraId="26D6F3A7" w14:textId="77777777" w:rsidR="00C97CA7" w:rsidRDefault="00C97CA7" w:rsidP="00C97CA7">
            <w:pPr>
              <w:pStyle w:val="af8"/>
              <w:rPr>
                <w:color w:val="000000"/>
              </w:rPr>
            </w:pPr>
            <w:r w:rsidRPr="00820541">
              <w:t>ND</w:t>
            </w:r>
          </w:p>
        </w:tc>
        <w:tc>
          <w:tcPr>
            <w:tcW w:w="307" w:type="pct"/>
          </w:tcPr>
          <w:p w14:paraId="1F4E0C9C" w14:textId="77777777" w:rsidR="00C97CA7" w:rsidRDefault="00C97CA7" w:rsidP="00C97CA7">
            <w:pPr>
              <w:pStyle w:val="af8"/>
              <w:rPr>
                <w:color w:val="000000"/>
              </w:rPr>
            </w:pPr>
            <w:r w:rsidRPr="009F7974">
              <w:rPr>
                <w:rFonts w:hint="eastAsia"/>
                <w:color w:val="000000"/>
              </w:rPr>
              <w:t>/</w:t>
            </w:r>
          </w:p>
        </w:tc>
        <w:tc>
          <w:tcPr>
            <w:tcW w:w="342" w:type="pct"/>
          </w:tcPr>
          <w:p w14:paraId="10468654" w14:textId="77777777" w:rsidR="00C97CA7" w:rsidRDefault="00C97CA7" w:rsidP="00C97CA7">
            <w:pPr>
              <w:pStyle w:val="af8"/>
              <w:rPr>
                <w:color w:val="000000"/>
              </w:rPr>
            </w:pPr>
            <w:r w:rsidRPr="009F7974">
              <w:rPr>
                <w:rFonts w:hint="eastAsia"/>
                <w:color w:val="000000"/>
              </w:rPr>
              <w:t>/</w:t>
            </w:r>
          </w:p>
        </w:tc>
        <w:tc>
          <w:tcPr>
            <w:tcW w:w="342" w:type="pct"/>
          </w:tcPr>
          <w:p w14:paraId="7C9C0D31" w14:textId="77777777" w:rsidR="00C97CA7" w:rsidRDefault="00C97CA7" w:rsidP="00C97CA7">
            <w:pPr>
              <w:pStyle w:val="af8"/>
              <w:rPr>
                <w:color w:val="000000"/>
              </w:rPr>
            </w:pPr>
            <w:r w:rsidRPr="009F7974">
              <w:rPr>
                <w:rFonts w:hint="eastAsia"/>
                <w:color w:val="000000"/>
              </w:rPr>
              <w:t>/</w:t>
            </w:r>
          </w:p>
        </w:tc>
        <w:tc>
          <w:tcPr>
            <w:tcW w:w="342" w:type="pct"/>
          </w:tcPr>
          <w:p w14:paraId="09B3185A" w14:textId="77777777" w:rsidR="00C97CA7" w:rsidRDefault="00C97CA7" w:rsidP="00C97CA7">
            <w:pPr>
              <w:pStyle w:val="af8"/>
              <w:rPr>
                <w:color w:val="000000"/>
              </w:rPr>
            </w:pPr>
            <w:r w:rsidRPr="009F7974">
              <w:rPr>
                <w:rFonts w:hint="eastAsia"/>
                <w:color w:val="000000"/>
              </w:rPr>
              <w:t>/</w:t>
            </w:r>
          </w:p>
        </w:tc>
        <w:tc>
          <w:tcPr>
            <w:tcW w:w="345" w:type="pct"/>
          </w:tcPr>
          <w:p w14:paraId="36B9D870" w14:textId="77777777" w:rsidR="00C97CA7" w:rsidRDefault="00C97CA7" w:rsidP="00C97CA7">
            <w:pPr>
              <w:pStyle w:val="af8"/>
              <w:rPr>
                <w:color w:val="000000"/>
              </w:rPr>
            </w:pPr>
            <w:r w:rsidRPr="009F7974">
              <w:rPr>
                <w:rFonts w:hint="eastAsia"/>
                <w:color w:val="000000"/>
              </w:rPr>
              <w:t>/</w:t>
            </w:r>
          </w:p>
        </w:tc>
        <w:tc>
          <w:tcPr>
            <w:tcW w:w="334" w:type="pct"/>
          </w:tcPr>
          <w:p w14:paraId="12B10CD1" w14:textId="77777777" w:rsidR="00C97CA7" w:rsidRDefault="00C97CA7" w:rsidP="00C97CA7">
            <w:pPr>
              <w:pStyle w:val="af8"/>
              <w:rPr>
                <w:color w:val="000000"/>
              </w:rPr>
            </w:pPr>
            <w:r w:rsidRPr="009F7974">
              <w:rPr>
                <w:rFonts w:hint="eastAsia"/>
                <w:color w:val="000000"/>
              </w:rPr>
              <w:t>/</w:t>
            </w:r>
          </w:p>
        </w:tc>
        <w:tc>
          <w:tcPr>
            <w:tcW w:w="429" w:type="pct"/>
          </w:tcPr>
          <w:p w14:paraId="2D457662" w14:textId="77777777" w:rsidR="00C97CA7" w:rsidRDefault="00C97CA7" w:rsidP="00C97CA7">
            <w:pPr>
              <w:pStyle w:val="af8"/>
              <w:rPr>
                <w:color w:val="000000"/>
              </w:rPr>
            </w:pPr>
            <w:r w:rsidRPr="009F7974">
              <w:rPr>
                <w:rFonts w:hint="eastAsia"/>
                <w:color w:val="000000"/>
              </w:rPr>
              <w:t>/</w:t>
            </w:r>
          </w:p>
        </w:tc>
        <w:tc>
          <w:tcPr>
            <w:tcW w:w="476" w:type="pct"/>
          </w:tcPr>
          <w:p w14:paraId="5CDB59E1" w14:textId="77777777" w:rsidR="00C97CA7" w:rsidRDefault="00C97CA7" w:rsidP="00C97CA7">
            <w:pPr>
              <w:pStyle w:val="af8"/>
              <w:rPr>
                <w:color w:val="000000"/>
              </w:rPr>
            </w:pPr>
            <w:r w:rsidRPr="009F7974">
              <w:rPr>
                <w:rFonts w:hint="eastAsia"/>
                <w:color w:val="000000"/>
              </w:rPr>
              <w:t>/</w:t>
            </w:r>
          </w:p>
        </w:tc>
      </w:tr>
      <w:tr w:rsidR="00C97CA7" w:rsidRPr="008A4958" w14:paraId="06D721F3" w14:textId="77777777" w:rsidTr="00C97CA7">
        <w:trPr>
          <w:trHeight w:val="223"/>
          <w:jc w:val="center"/>
        </w:trPr>
        <w:tc>
          <w:tcPr>
            <w:tcW w:w="448" w:type="pct"/>
            <w:vAlign w:val="center"/>
          </w:tcPr>
          <w:p w14:paraId="23FD5363" w14:textId="77777777" w:rsidR="00C97CA7" w:rsidRDefault="00C97CA7" w:rsidP="00C97CA7">
            <w:pPr>
              <w:pStyle w:val="af8"/>
            </w:pPr>
            <w:r>
              <w:rPr>
                <w:rFonts w:hint="eastAsia"/>
              </w:rPr>
              <w:t>T6</w:t>
            </w:r>
          </w:p>
        </w:tc>
        <w:tc>
          <w:tcPr>
            <w:tcW w:w="287" w:type="pct"/>
            <w:vAlign w:val="center"/>
          </w:tcPr>
          <w:p w14:paraId="4874D41B" w14:textId="77777777" w:rsidR="00C97CA7" w:rsidRDefault="00C97CA7" w:rsidP="00C97CA7">
            <w:pPr>
              <w:pStyle w:val="af8"/>
            </w:pPr>
            <w:r>
              <w:rPr>
                <w:rFonts w:hint="eastAsia"/>
              </w:rPr>
              <w:t>0.2</w:t>
            </w:r>
          </w:p>
        </w:tc>
        <w:tc>
          <w:tcPr>
            <w:tcW w:w="517" w:type="pct"/>
            <w:vAlign w:val="center"/>
          </w:tcPr>
          <w:p w14:paraId="44F9F32A" w14:textId="77777777" w:rsidR="00C97CA7" w:rsidRDefault="00C97CA7" w:rsidP="00C97CA7">
            <w:pPr>
              <w:pStyle w:val="af8"/>
              <w:rPr>
                <w:color w:val="000000"/>
              </w:rPr>
            </w:pPr>
            <w:r>
              <w:rPr>
                <w:rFonts w:hint="eastAsia"/>
                <w:color w:val="000000"/>
              </w:rPr>
              <w:t>2023.11.23</w:t>
            </w:r>
          </w:p>
        </w:tc>
        <w:tc>
          <w:tcPr>
            <w:tcW w:w="453" w:type="pct"/>
            <w:vAlign w:val="center"/>
          </w:tcPr>
          <w:p w14:paraId="43F2668D" w14:textId="77777777" w:rsidR="00C97CA7" w:rsidRDefault="00C97CA7" w:rsidP="00C97CA7">
            <w:pPr>
              <w:pStyle w:val="af8"/>
              <w:rPr>
                <w:color w:val="000000"/>
              </w:rPr>
            </w:pPr>
            <w:r>
              <w:rPr>
                <w:rFonts w:hint="eastAsia"/>
                <w:color w:val="000000"/>
              </w:rPr>
              <w:t>/</w:t>
            </w:r>
          </w:p>
        </w:tc>
        <w:tc>
          <w:tcPr>
            <w:tcW w:w="378" w:type="pct"/>
          </w:tcPr>
          <w:p w14:paraId="45551653" w14:textId="77777777" w:rsidR="00C97CA7" w:rsidRDefault="00C97CA7" w:rsidP="00C97CA7">
            <w:pPr>
              <w:pStyle w:val="af8"/>
              <w:rPr>
                <w:color w:val="000000"/>
              </w:rPr>
            </w:pPr>
            <w:r w:rsidRPr="00820541">
              <w:t>ND</w:t>
            </w:r>
          </w:p>
        </w:tc>
        <w:tc>
          <w:tcPr>
            <w:tcW w:w="307" w:type="pct"/>
          </w:tcPr>
          <w:p w14:paraId="6C464597" w14:textId="77777777" w:rsidR="00C97CA7" w:rsidRDefault="00C97CA7" w:rsidP="00C97CA7">
            <w:pPr>
              <w:pStyle w:val="af8"/>
              <w:rPr>
                <w:color w:val="000000"/>
              </w:rPr>
            </w:pPr>
            <w:r w:rsidRPr="009F7974">
              <w:rPr>
                <w:rFonts w:hint="eastAsia"/>
                <w:color w:val="000000"/>
              </w:rPr>
              <w:t>/</w:t>
            </w:r>
          </w:p>
        </w:tc>
        <w:tc>
          <w:tcPr>
            <w:tcW w:w="342" w:type="pct"/>
          </w:tcPr>
          <w:p w14:paraId="5EE8B115" w14:textId="77777777" w:rsidR="00C97CA7" w:rsidRDefault="00C97CA7" w:rsidP="00C97CA7">
            <w:pPr>
              <w:pStyle w:val="af8"/>
              <w:rPr>
                <w:color w:val="000000"/>
              </w:rPr>
            </w:pPr>
            <w:r w:rsidRPr="009F7974">
              <w:rPr>
                <w:rFonts w:hint="eastAsia"/>
                <w:color w:val="000000"/>
              </w:rPr>
              <w:t>/</w:t>
            </w:r>
          </w:p>
        </w:tc>
        <w:tc>
          <w:tcPr>
            <w:tcW w:w="342" w:type="pct"/>
          </w:tcPr>
          <w:p w14:paraId="1FDE5CF4" w14:textId="77777777" w:rsidR="00C97CA7" w:rsidRDefault="00C97CA7" w:rsidP="00C97CA7">
            <w:pPr>
              <w:pStyle w:val="af8"/>
              <w:rPr>
                <w:color w:val="000000"/>
              </w:rPr>
            </w:pPr>
            <w:r w:rsidRPr="009F7974">
              <w:rPr>
                <w:rFonts w:hint="eastAsia"/>
                <w:color w:val="000000"/>
              </w:rPr>
              <w:t>/</w:t>
            </w:r>
          </w:p>
        </w:tc>
        <w:tc>
          <w:tcPr>
            <w:tcW w:w="342" w:type="pct"/>
          </w:tcPr>
          <w:p w14:paraId="30A0CCD1" w14:textId="77777777" w:rsidR="00C97CA7" w:rsidRDefault="00C97CA7" w:rsidP="00C97CA7">
            <w:pPr>
              <w:pStyle w:val="af8"/>
              <w:rPr>
                <w:color w:val="000000"/>
              </w:rPr>
            </w:pPr>
            <w:r w:rsidRPr="009F7974">
              <w:rPr>
                <w:rFonts w:hint="eastAsia"/>
                <w:color w:val="000000"/>
              </w:rPr>
              <w:t>/</w:t>
            </w:r>
          </w:p>
        </w:tc>
        <w:tc>
          <w:tcPr>
            <w:tcW w:w="345" w:type="pct"/>
          </w:tcPr>
          <w:p w14:paraId="23DE2F0A" w14:textId="77777777" w:rsidR="00C97CA7" w:rsidRDefault="00C97CA7" w:rsidP="00C97CA7">
            <w:pPr>
              <w:pStyle w:val="af8"/>
              <w:rPr>
                <w:color w:val="000000"/>
              </w:rPr>
            </w:pPr>
            <w:r w:rsidRPr="009F7974">
              <w:rPr>
                <w:rFonts w:hint="eastAsia"/>
                <w:color w:val="000000"/>
              </w:rPr>
              <w:t>/</w:t>
            </w:r>
          </w:p>
        </w:tc>
        <w:tc>
          <w:tcPr>
            <w:tcW w:w="334" w:type="pct"/>
          </w:tcPr>
          <w:p w14:paraId="1DBF668E" w14:textId="77777777" w:rsidR="00C97CA7" w:rsidRDefault="00C97CA7" w:rsidP="00C97CA7">
            <w:pPr>
              <w:pStyle w:val="af8"/>
              <w:rPr>
                <w:color w:val="000000"/>
              </w:rPr>
            </w:pPr>
            <w:r w:rsidRPr="009F7974">
              <w:rPr>
                <w:rFonts w:hint="eastAsia"/>
                <w:color w:val="000000"/>
              </w:rPr>
              <w:t>/</w:t>
            </w:r>
          </w:p>
        </w:tc>
        <w:tc>
          <w:tcPr>
            <w:tcW w:w="429" w:type="pct"/>
          </w:tcPr>
          <w:p w14:paraId="52CE19D8" w14:textId="77777777" w:rsidR="00C97CA7" w:rsidRDefault="00C97CA7" w:rsidP="00C97CA7">
            <w:pPr>
              <w:pStyle w:val="af8"/>
              <w:rPr>
                <w:color w:val="000000"/>
              </w:rPr>
            </w:pPr>
            <w:r w:rsidRPr="009F7974">
              <w:rPr>
                <w:rFonts w:hint="eastAsia"/>
                <w:color w:val="000000"/>
              </w:rPr>
              <w:t>/</w:t>
            </w:r>
          </w:p>
        </w:tc>
        <w:tc>
          <w:tcPr>
            <w:tcW w:w="476" w:type="pct"/>
          </w:tcPr>
          <w:p w14:paraId="47C25F84" w14:textId="77777777" w:rsidR="00C97CA7" w:rsidRDefault="00C97CA7" w:rsidP="00C97CA7">
            <w:pPr>
              <w:pStyle w:val="af8"/>
              <w:rPr>
                <w:color w:val="000000"/>
              </w:rPr>
            </w:pPr>
            <w:r w:rsidRPr="009F7974">
              <w:rPr>
                <w:rFonts w:hint="eastAsia"/>
                <w:color w:val="000000"/>
              </w:rPr>
              <w:t>/</w:t>
            </w:r>
          </w:p>
        </w:tc>
      </w:tr>
      <w:tr w:rsidR="00AA5149" w:rsidRPr="008A4958" w14:paraId="4DDE371F" w14:textId="77777777" w:rsidTr="00853FF3">
        <w:trPr>
          <w:trHeight w:val="223"/>
          <w:jc w:val="center"/>
        </w:trPr>
        <w:tc>
          <w:tcPr>
            <w:tcW w:w="448" w:type="pct"/>
            <w:vAlign w:val="center"/>
          </w:tcPr>
          <w:p w14:paraId="063E1656" w14:textId="77777777" w:rsidR="00AA5149" w:rsidRDefault="00AA5149" w:rsidP="00AA5149">
            <w:pPr>
              <w:pStyle w:val="af8"/>
            </w:pPr>
            <w:r>
              <w:rPr>
                <w:rFonts w:hint="eastAsia"/>
              </w:rPr>
              <w:t>X</w:t>
            </w:r>
            <w:r>
              <w:t>T</w:t>
            </w:r>
            <w:r>
              <w:rPr>
                <w:rFonts w:hint="eastAsia"/>
              </w:rPr>
              <w:t>1</w:t>
            </w:r>
          </w:p>
        </w:tc>
        <w:tc>
          <w:tcPr>
            <w:tcW w:w="287" w:type="pct"/>
            <w:vAlign w:val="center"/>
          </w:tcPr>
          <w:p w14:paraId="16EB976B" w14:textId="77777777" w:rsidR="00AA5149" w:rsidRDefault="00AA5149" w:rsidP="00AA5149">
            <w:pPr>
              <w:pStyle w:val="af8"/>
            </w:pPr>
            <w:r>
              <w:rPr>
                <w:rFonts w:hint="eastAsia"/>
              </w:rPr>
              <w:t>0.2</w:t>
            </w:r>
          </w:p>
        </w:tc>
        <w:tc>
          <w:tcPr>
            <w:tcW w:w="517" w:type="pct"/>
            <w:vAlign w:val="center"/>
          </w:tcPr>
          <w:p w14:paraId="671CA3DC" w14:textId="77777777" w:rsidR="00AA5149" w:rsidRDefault="00AA5149" w:rsidP="00AA5149">
            <w:pPr>
              <w:pStyle w:val="af8"/>
              <w:rPr>
                <w:color w:val="000000"/>
              </w:rPr>
            </w:pPr>
            <w:r>
              <w:rPr>
                <w:rFonts w:hint="eastAsia"/>
                <w:color w:val="000000"/>
              </w:rPr>
              <w:t>2025.1.18</w:t>
            </w:r>
          </w:p>
        </w:tc>
        <w:tc>
          <w:tcPr>
            <w:tcW w:w="453" w:type="pct"/>
            <w:vAlign w:val="center"/>
          </w:tcPr>
          <w:p w14:paraId="50C70D68" w14:textId="77777777" w:rsidR="00AA5149" w:rsidRDefault="00AA5149" w:rsidP="00AA5149">
            <w:pPr>
              <w:pStyle w:val="af8"/>
              <w:rPr>
                <w:color w:val="000000"/>
              </w:rPr>
            </w:pPr>
            <w:r>
              <w:rPr>
                <w:rFonts w:hint="eastAsia"/>
                <w:color w:val="000000"/>
              </w:rPr>
              <w:t>/</w:t>
            </w:r>
          </w:p>
        </w:tc>
        <w:tc>
          <w:tcPr>
            <w:tcW w:w="378" w:type="pct"/>
            <w:vAlign w:val="center"/>
          </w:tcPr>
          <w:p w14:paraId="7F5A2A7D" w14:textId="77777777" w:rsidR="00AA5149" w:rsidRPr="00820541" w:rsidRDefault="00AA5149" w:rsidP="00AA5149">
            <w:pPr>
              <w:pStyle w:val="af8"/>
            </w:pPr>
            <w:r>
              <w:rPr>
                <w:sz w:val="18"/>
                <w:szCs w:val="18"/>
              </w:rPr>
              <w:t>ND</w:t>
            </w:r>
          </w:p>
        </w:tc>
        <w:tc>
          <w:tcPr>
            <w:tcW w:w="307" w:type="pct"/>
            <w:vAlign w:val="center"/>
          </w:tcPr>
          <w:p w14:paraId="411D0A33" w14:textId="77777777" w:rsidR="00AA5149" w:rsidRPr="009F7974" w:rsidRDefault="00AA5149" w:rsidP="00AA5149">
            <w:pPr>
              <w:pStyle w:val="af8"/>
              <w:rPr>
                <w:color w:val="000000"/>
              </w:rPr>
            </w:pPr>
            <w:r>
              <w:rPr>
                <w:sz w:val="18"/>
                <w:szCs w:val="18"/>
              </w:rPr>
              <w:t>ND</w:t>
            </w:r>
          </w:p>
        </w:tc>
        <w:tc>
          <w:tcPr>
            <w:tcW w:w="342" w:type="pct"/>
            <w:vAlign w:val="center"/>
          </w:tcPr>
          <w:p w14:paraId="121D2C0F" w14:textId="77777777" w:rsidR="00AA5149" w:rsidRPr="009F7974" w:rsidRDefault="00AA5149" w:rsidP="00AA5149">
            <w:pPr>
              <w:pStyle w:val="af8"/>
              <w:rPr>
                <w:color w:val="000000"/>
              </w:rPr>
            </w:pPr>
            <w:r>
              <w:rPr>
                <w:sz w:val="18"/>
                <w:szCs w:val="18"/>
              </w:rPr>
              <w:t>ND</w:t>
            </w:r>
          </w:p>
        </w:tc>
        <w:tc>
          <w:tcPr>
            <w:tcW w:w="342" w:type="pct"/>
            <w:vAlign w:val="center"/>
          </w:tcPr>
          <w:p w14:paraId="042FF3A6" w14:textId="77777777" w:rsidR="00AA5149" w:rsidRPr="009F7974" w:rsidRDefault="00AA5149" w:rsidP="00AA5149">
            <w:pPr>
              <w:pStyle w:val="af8"/>
              <w:rPr>
                <w:color w:val="000000"/>
              </w:rPr>
            </w:pPr>
            <w:r>
              <w:rPr>
                <w:sz w:val="18"/>
                <w:szCs w:val="18"/>
              </w:rPr>
              <w:t>ND</w:t>
            </w:r>
          </w:p>
        </w:tc>
        <w:tc>
          <w:tcPr>
            <w:tcW w:w="342" w:type="pct"/>
            <w:vAlign w:val="center"/>
          </w:tcPr>
          <w:p w14:paraId="3EA2E39F" w14:textId="77777777" w:rsidR="00AA5149" w:rsidRPr="009F7974" w:rsidRDefault="00AA5149" w:rsidP="00AA5149">
            <w:pPr>
              <w:pStyle w:val="af8"/>
              <w:rPr>
                <w:color w:val="000000"/>
              </w:rPr>
            </w:pPr>
            <w:r>
              <w:rPr>
                <w:sz w:val="18"/>
                <w:szCs w:val="18"/>
              </w:rPr>
              <w:t>ND</w:t>
            </w:r>
          </w:p>
        </w:tc>
        <w:tc>
          <w:tcPr>
            <w:tcW w:w="345" w:type="pct"/>
            <w:vAlign w:val="center"/>
          </w:tcPr>
          <w:p w14:paraId="0A032D12" w14:textId="77777777" w:rsidR="00AA5149" w:rsidRPr="009F7974" w:rsidRDefault="00AA5149" w:rsidP="00AA5149">
            <w:pPr>
              <w:pStyle w:val="af8"/>
              <w:rPr>
                <w:color w:val="000000"/>
              </w:rPr>
            </w:pPr>
            <w:r>
              <w:rPr>
                <w:sz w:val="18"/>
                <w:szCs w:val="18"/>
              </w:rPr>
              <w:t>ND</w:t>
            </w:r>
          </w:p>
        </w:tc>
        <w:tc>
          <w:tcPr>
            <w:tcW w:w="334" w:type="pct"/>
            <w:vAlign w:val="center"/>
          </w:tcPr>
          <w:p w14:paraId="36E4CB01" w14:textId="77777777" w:rsidR="00AA5149" w:rsidRPr="009F7974" w:rsidRDefault="00AA5149" w:rsidP="00AA5149">
            <w:pPr>
              <w:pStyle w:val="af8"/>
              <w:rPr>
                <w:color w:val="000000"/>
              </w:rPr>
            </w:pPr>
            <w:r>
              <w:rPr>
                <w:sz w:val="18"/>
                <w:szCs w:val="18"/>
              </w:rPr>
              <w:t>ND</w:t>
            </w:r>
          </w:p>
        </w:tc>
        <w:tc>
          <w:tcPr>
            <w:tcW w:w="429" w:type="pct"/>
            <w:vAlign w:val="center"/>
          </w:tcPr>
          <w:p w14:paraId="024CB970" w14:textId="77777777" w:rsidR="00AA5149" w:rsidRPr="009F7974" w:rsidRDefault="00AA5149" w:rsidP="00AA5149">
            <w:pPr>
              <w:pStyle w:val="af8"/>
              <w:rPr>
                <w:color w:val="000000"/>
              </w:rPr>
            </w:pPr>
            <w:r>
              <w:rPr>
                <w:sz w:val="18"/>
                <w:szCs w:val="18"/>
              </w:rPr>
              <w:t>ND</w:t>
            </w:r>
          </w:p>
        </w:tc>
        <w:tc>
          <w:tcPr>
            <w:tcW w:w="476" w:type="pct"/>
            <w:vAlign w:val="center"/>
          </w:tcPr>
          <w:p w14:paraId="5472A985" w14:textId="77777777" w:rsidR="00AA5149" w:rsidRPr="009F7974" w:rsidRDefault="00AA5149" w:rsidP="00AA5149">
            <w:pPr>
              <w:pStyle w:val="af8"/>
              <w:rPr>
                <w:color w:val="000000"/>
              </w:rPr>
            </w:pPr>
            <w:r>
              <w:rPr>
                <w:sz w:val="18"/>
                <w:szCs w:val="18"/>
              </w:rPr>
              <w:t>ND</w:t>
            </w:r>
          </w:p>
        </w:tc>
      </w:tr>
      <w:tr w:rsidR="00A237FB" w:rsidRPr="008A4958" w14:paraId="361A1147" w14:textId="77777777" w:rsidTr="00C97CA7">
        <w:trPr>
          <w:trHeight w:val="223"/>
          <w:jc w:val="center"/>
        </w:trPr>
        <w:tc>
          <w:tcPr>
            <w:tcW w:w="1705" w:type="pct"/>
            <w:gridSpan w:val="4"/>
            <w:vAlign w:val="center"/>
          </w:tcPr>
          <w:p w14:paraId="60F58F01" w14:textId="77777777" w:rsidR="00A237FB" w:rsidRDefault="00A237FB" w:rsidP="00A237FB">
            <w:pPr>
              <w:pStyle w:val="af8"/>
              <w:rPr>
                <w:color w:val="000000"/>
              </w:rPr>
            </w:pPr>
            <w:r>
              <w:rPr>
                <w:rFonts w:hint="eastAsia"/>
                <w:color w:val="000000"/>
              </w:rPr>
              <w:t>标准值</w:t>
            </w:r>
          </w:p>
        </w:tc>
        <w:tc>
          <w:tcPr>
            <w:tcW w:w="378" w:type="pct"/>
            <w:vAlign w:val="center"/>
          </w:tcPr>
          <w:p w14:paraId="477C0509" w14:textId="77777777" w:rsidR="00A237FB" w:rsidRDefault="00A237FB" w:rsidP="00A237FB">
            <w:pPr>
              <w:pStyle w:val="af8"/>
              <w:rPr>
                <w:color w:val="000000"/>
              </w:rPr>
            </w:pPr>
            <w:r>
              <w:rPr>
                <w:rFonts w:hint="eastAsia"/>
                <w:color w:val="000000"/>
              </w:rPr>
              <w:t>616</w:t>
            </w:r>
          </w:p>
        </w:tc>
        <w:tc>
          <w:tcPr>
            <w:tcW w:w="307" w:type="pct"/>
            <w:vAlign w:val="center"/>
          </w:tcPr>
          <w:p w14:paraId="7BDA04C8" w14:textId="77777777" w:rsidR="00A237FB" w:rsidRDefault="00A237FB" w:rsidP="00A237FB">
            <w:pPr>
              <w:pStyle w:val="af8"/>
              <w:rPr>
                <w:color w:val="000000"/>
              </w:rPr>
            </w:pPr>
            <w:r>
              <w:rPr>
                <w:rFonts w:hint="eastAsia"/>
                <w:color w:val="000000"/>
              </w:rPr>
              <w:t>5</w:t>
            </w:r>
          </w:p>
        </w:tc>
        <w:tc>
          <w:tcPr>
            <w:tcW w:w="342" w:type="pct"/>
            <w:vAlign w:val="center"/>
          </w:tcPr>
          <w:p w14:paraId="75F656AD" w14:textId="77777777" w:rsidR="00A237FB" w:rsidRDefault="00A237FB" w:rsidP="00A237FB">
            <w:pPr>
              <w:pStyle w:val="af8"/>
              <w:rPr>
                <w:color w:val="000000"/>
              </w:rPr>
            </w:pPr>
            <w:r>
              <w:rPr>
                <w:rFonts w:hint="eastAsia"/>
                <w:color w:val="000000"/>
              </w:rPr>
              <w:t>10</w:t>
            </w:r>
          </w:p>
        </w:tc>
        <w:tc>
          <w:tcPr>
            <w:tcW w:w="342" w:type="pct"/>
            <w:vAlign w:val="center"/>
          </w:tcPr>
          <w:p w14:paraId="06682BF4" w14:textId="77777777" w:rsidR="00A237FB" w:rsidRDefault="00A237FB" w:rsidP="00A237FB">
            <w:pPr>
              <w:pStyle w:val="af8"/>
              <w:rPr>
                <w:color w:val="000000"/>
              </w:rPr>
            </w:pPr>
            <w:r>
              <w:rPr>
                <w:rFonts w:hint="eastAsia"/>
                <w:color w:val="000000"/>
              </w:rPr>
              <w:t>6.8</w:t>
            </w:r>
          </w:p>
        </w:tc>
        <w:tc>
          <w:tcPr>
            <w:tcW w:w="342" w:type="pct"/>
            <w:vAlign w:val="center"/>
          </w:tcPr>
          <w:p w14:paraId="656AE1EA" w14:textId="77777777" w:rsidR="00A237FB" w:rsidRDefault="00A237FB" w:rsidP="00A237FB">
            <w:pPr>
              <w:pStyle w:val="af8"/>
              <w:rPr>
                <w:color w:val="000000"/>
              </w:rPr>
            </w:pPr>
            <w:r>
              <w:rPr>
                <w:rFonts w:hint="eastAsia"/>
                <w:color w:val="000000"/>
              </w:rPr>
              <w:t>53</w:t>
            </w:r>
          </w:p>
        </w:tc>
        <w:tc>
          <w:tcPr>
            <w:tcW w:w="345" w:type="pct"/>
            <w:vAlign w:val="center"/>
          </w:tcPr>
          <w:p w14:paraId="5069C9A4" w14:textId="77777777" w:rsidR="00A237FB" w:rsidRDefault="00A237FB" w:rsidP="00A237FB">
            <w:pPr>
              <w:pStyle w:val="af8"/>
              <w:rPr>
                <w:color w:val="000000"/>
              </w:rPr>
            </w:pPr>
            <w:r>
              <w:rPr>
                <w:rFonts w:hint="eastAsia"/>
                <w:color w:val="000000"/>
              </w:rPr>
              <w:t>840</w:t>
            </w:r>
          </w:p>
        </w:tc>
        <w:tc>
          <w:tcPr>
            <w:tcW w:w="334" w:type="pct"/>
            <w:vAlign w:val="center"/>
          </w:tcPr>
          <w:p w14:paraId="0569672F" w14:textId="77777777" w:rsidR="00A237FB" w:rsidRDefault="00A237FB" w:rsidP="00A237FB">
            <w:pPr>
              <w:pStyle w:val="af8"/>
              <w:rPr>
                <w:color w:val="000000"/>
              </w:rPr>
            </w:pPr>
            <w:r>
              <w:rPr>
                <w:rFonts w:hint="eastAsia"/>
                <w:color w:val="000000"/>
              </w:rPr>
              <w:t>2.8</w:t>
            </w:r>
          </w:p>
        </w:tc>
        <w:tc>
          <w:tcPr>
            <w:tcW w:w="429" w:type="pct"/>
            <w:vAlign w:val="center"/>
          </w:tcPr>
          <w:p w14:paraId="37A817F1" w14:textId="77777777" w:rsidR="00A237FB" w:rsidRDefault="00A237FB" w:rsidP="00A237FB">
            <w:pPr>
              <w:pStyle w:val="af8"/>
              <w:rPr>
                <w:color w:val="000000"/>
              </w:rPr>
            </w:pPr>
            <w:r>
              <w:rPr>
                <w:rFonts w:hint="eastAsia"/>
                <w:color w:val="000000"/>
              </w:rPr>
              <w:t>2.8</w:t>
            </w:r>
          </w:p>
        </w:tc>
        <w:tc>
          <w:tcPr>
            <w:tcW w:w="476" w:type="pct"/>
            <w:vAlign w:val="center"/>
          </w:tcPr>
          <w:p w14:paraId="46AB5649" w14:textId="77777777" w:rsidR="00A237FB" w:rsidRDefault="00A237FB" w:rsidP="00A237FB">
            <w:pPr>
              <w:pStyle w:val="af8"/>
              <w:rPr>
                <w:color w:val="000000"/>
              </w:rPr>
            </w:pPr>
            <w:r>
              <w:rPr>
                <w:rFonts w:hint="eastAsia"/>
                <w:color w:val="000000"/>
              </w:rPr>
              <w:t>0.5</w:t>
            </w:r>
          </w:p>
        </w:tc>
      </w:tr>
      <w:tr w:rsidR="00A237FB" w:rsidRPr="008A4958" w14:paraId="705690A0" w14:textId="77777777" w:rsidTr="00C97CA7">
        <w:trPr>
          <w:trHeight w:val="223"/>
          <w:jc w:val="center"/>
        </w:trPr>
        <w:tc>
          <w:tcPr>
            <w:tcW w:w="448" w:type="pct"/>
            <w:vMerge w:val="restart"/>
            <w:vAlign w:val="center"/>
          </w:tcPr>
          <w:p w14:paraId="211593B5" w14:textId="77777777" w:rsidR="00A237FB" w:rsidRDefault="00A237FB" w:rsidP="00A237FB">
            <w:pPr>
              <w:pStyle w:val="af8"/>
            </w:pPr>
            <w:r>
              <w:t>监测点位</w:t>
            </w:r>
          </w:p>
        </w:tc>
        <w:tc>
          <w:tcPr>
            <w:tcW w:w="287" w:type="pct"/>
            <w:vMerge w:val="restart"/>
            <w:vAlign w:val="center"/>
          </w:tcPr>
          <w:p w14:paraId="53D04219" w14:textId="77777777" w:rsidR="00A237FB" w:rsidRDefault="00A237FB" w:rsidP="00A237FB">
            <w:pPr>
              <w:pStyle w:val="af8"/>
            </w:pPr>
            <w:r>
              <w:t>采样深度</w:t>
            </w:r>
            <w:r>
              <w:rPr>
                <w:rFonts w:hint="eastAsia"/>
              </w:rPr>
              <w:t>m</w:t>
            </w:r>
          </w:p>
        </w:tc>
        <w:tc>
          <w:tcPr>
            <w:tcW w:w="517" w:type="pct"/>
            <w:vMerge w:val="restart"/>
            <w:vAlign w:val="center"/>
          </w:tcPr>
          <w:p w14:paraId="77848D86" w14:textId="77777777" w:rsidR="00A237FB" w:rsidRDefault="00A237FB" w:rsidP="00A237FB">
            <w:pPr>
              <w:pStyle w:val="af8"/>
              <w:rPr>
                <w:color w:val="000000"/>
              </w:rPr>
            </w:pPr>
            <w:r>
              <w:t>监测时间</w:t>
            </w:r>
          </w:p>
        </w:tc>
        <w:tc>
          <w:tcPr>
            <w:tcW w:w="453" w:type="pct"/>
            <w:vAlign w:val="center"/>
          </w:tcPr>
          <w:p w14:paraId="333642B8" w14:textId="77777777" w:rsidR="00A237FB" w:rsidRDefault="00A237FB" w:rsidP="00A237FB">
            <w:pPr>
              <w:pStyle w:val="af8"/>
              <w:rPr>
                <w:color w:val="000000"/>
              </w:rPr>
            </w:pPr>
            <w:r>
              <w:t>监测项目</w:t>
            </w:r>
          </w:p>
        </w:tc>
        <w:tc>
          <w:tcPr>
            <w:tcW w:w="378" w:type="pct"/>
            <w:vAlign w:val="center"/>
          </w:tcPr>
          <w:p w14:paraId="43AA5C31" w14:textId="77777777" w:rsidR="00A237FB" w:rsidRDefault="00A237FB" w:rsidP="00A237FB">
            <w:pPr>
              <w:pStyle w:val="af8"/>
              <w:rPr>
                <w:color w:val="000000"/>
              </w:rPr>
            </w:pPr>
            <w:r w:rsidRPr="008A4958">
              <w:rPr>
                <w:color w:val="000000"/>
              </w:rPr>
              <w:t>氯乙烯</w:t>
            </w:r>
          </w:p>
        </w:tc>
        <w:tc>
          <w:tcPr>
            <w:tcW w:w="307" w:type="pct"/>
            <w:vAlign w:val="center"/>
          </w:tcPr>
          <w:p w14:paraId="799FAB59" w14:textId="77777777" w:rsidR="00A237FB" w:rsidRDefault="00A237FB" w:rsidP="00A237FB">
            <w:pPr>
              <w:pStyle w:val="af8"/>
              <w:rPr>
                <w:color w:val="000000"/>
              </w:rPr>
            </w:pPr>
            <w:r>
              <w:rPr>
                <w:color w:val="000000"/>
              </w:rPr>
              <w:t>苯</w:t>
            </w:r>
          </w:p>
        </w:tc>
        <w:tc>
          <w:tcPr>
            <w:tcW w:w="342" w:type="pct"/>
            <w:vAlign w:val="center"/>
          </w:tcPr>
          <w:p w14:paraId="7D7D7694" w14:textId="77777777" w:rsidR="00A237FB" w:rsidRDefault="00A237FB" w:rsidP="00A237FB">
            <w:pPr>
              <w:pStyle w:val="af8"/>
              <w:rPr>
                <w:color w:val="000000"/>
              </w:rPr>
            </w:pPr>
            <w:r>
              <w:rPr>
                <w:color w:val="000000"/>
              </w:rPr>
              <w:t>氯苯</w:t>
            </w:r>
          </w:p>
        </w:tc>
        <w:tc>
          <w:tcPr>
            <w:tcW w:w="342" w:type="pct"/>
            <w:vAlign w:val="center"/>
          </w:tcPr>
          <w:p w14:paraId="513B18B4" w14:textId="77777777" w:rsidR="00A237FB" w:rsidRDefault="00A237FB" w:rsidP="00A237FB">
            <w:pPr>
              <w:pStyle w:val="af8"/>
              <w:rPr>
                <w:color w:val="000000"/>
              </w:rPr>
            </w:pPr>
            <w:r>
              <w:rPr>
                <w:color w:val="000000"/>
              </w:rPr>
              <w:t>1,2-</w:t>
            </w:r>
            <w:r>
              <w:rPr>
                <w:color w:val="000000"/>
              </w:rPr>
              <w:t>二氯苯</w:t>
            </w:r>
          </w:p>
        </w:tc>
        <w:tc>
          <w:tcPr>
            <w:tcW w:w="342" w:type="pct"/>
            <w:vAlign w:val="center"/>
          </w:tcPr>
          <w:p w14:paraId="632FA4DA" w14:textId="77777777" w:rsidR="00A237FB" w:rsidRDefault="00A237FB" w:rsidP="00A237FB">
            <w:pPr>
              <w:pStyle w:val="af8"/>
              <w:rPr>
                <w:color w:val="000000"/>
              </w:rPr>
            </w:pPr>
            <w:r>
              <w:rPr>
                <w:color w:val="000000"/>
              </w:rPr>
              <w:t>1,4-</w:t>
            </w:r>
            <w:r>
              <w:rPr>
                <w:color w:val="000000"/>
              </w:rPr>
              <w:t>二氯苯</w:t>
            </w:r>
          </w:p>
        </w:tc>
        <w:tc>
          <w:tcPr>
            <w:tcW w:w="345" w:type="pct"/>
            <w:vAlign w:val="center"/>
          </w:tcPr>
          <w:p w14:paraId="35D43BE0" w14:textId="77777777" w:rsidR="00A237FB" w:rsidRDefault="00A237FB" w:rsidP="00A237FB">
            <w:pPr>
              <w:pStyle w:val="af8"/>
              <w:rPr>
                <w:color w:val="000000"/>
              </w:rPr>
            </w:pPr>
            <w:r>
              <w:rPr>
                <w:color w:val="000000"/>
              </w:rPr>
              <w:t>乙苯</w:t>
            </w:r>
          </w:p>
        </w:tc>
        <w:tc>
          <w:tcPr>
            <w:tcW w:w="334" w:type="pct"/>
            <w:vAlign w:val="center"/>
          </w:tcPr>
          <w:p w14:paraId="2A09E3CE" w14:textId="77777777" w:rsidR="00A237FB" w:rsidRDefault="00A237FB" w:rsidP="00A237FB">
            <w:pPr>
              <w:pStyle w:val="af8"/>
              <w:rPr>
                <w:color w:val="000000"/>
              </w:rPr>
            </w:pPr>
            <w:r>
              <w:rPr>
                <w:color w:val="000000"/>
              </w:rPr>
              <w:t>苯乙烯</w:t>
            </w:r>
          </w:p>
        </w:tc>
        <w:tc>
          <w:tcPr>
            <w:tcW w:w="429" w:type="pct"/>
            <w:vAlign w:val="center"/>
          </w:tcPr>
          <w:p w14:paraId="58753119" w14:textId="77777777" w:rsidR="00A237FB" w:rsidRDefault="00A237FB" w:rsidP="00A237FB">
            <w:pPr>
              <w:pStyle w:val="af8"/>
              <w:rPr>
                <w:color w:val="000000"/>
              </w:rPr>
            </w:pPr>
            <w:r>
              <w:rPr>
                <w:color w:val="000000"/>
              </w:rPr>
              <w:t>甲苯</w:t>
            </w:r>
          </w:p>
        </w:tc>
        <w:tc>
          <w:tcPr>
            <w:tcW w:w="476" w:type="pct"/>
            <w:vAlign w:val="center"/>
          </w:tcPr>
          <w:p w14:paraId="22E96F10" w14:textId="77777777" w:rsidR="00A237FB" w:rsidRDefault="00A237FB" w:rsidP="00A237FB">
            <w:pPr>
              <w:pStyle w:val="af8"/>
              <w:rPr>
                <w:color w:val="000000"/>
              </w:rPr>
            </w:pPr>
            <w:r>
              <w:rPr>
                <w:color w:val="000000"/>
              </w:rPr>
              <w:t>间二甲苯</w:t>
            </w:r>
            <w:r>
              <w:rPr>
                <w:color w:val="000000"/>
              </w:rPr>
              <w:t>+</w:t>
            </w:r>
            <w:r>
              <w:rPr>
                <w:color w:val="000000"/>
              </w:rPr>
              <w:t>对二甲苯</w:t>
            </w:r>
          </w:p>
        </w:tc>
      </w:tr>
      <w:tr w:rsidR="00A237FB" w:rsidRPr="008A4958" w14:paraId="0E184B20" w14:textId="77777777" w:rsidTr="00C97CA7">
        <w:trPr>
          <w:trHeight w:val="223"/>
          <w:jc w:val="center"/>
        </w:trPr>
        <w:tc>
          <w:tcPr>
            <w:tcW w:w="448" w:type="pct"/>
            <w:vMerge/>
            <w:vAlign w:val="center"/>
          </w:tcPr>
          <w:p w14:paraId="43F745D5" w14:textId="77777777" w:rsidR="00A237FB" w:rsidRDefault="00A237FB" w:rsidP="00A237FB">
            <w:pPr>
              <w:pStyle w:val="af8"/>
            </w:pPr>
          </w:p>
        </w:tc>
        <w:tc>
          <w:tcPr>
            <w:tcW w:w="287" w:type="pct"/>
            <w:vMerge/>
            <w:vAlign w:val="center"/>
          </w:tcPr>
          <w:p w14:paraId="003ED207" w14:textId="77777777" w:rsidR="00A237FB" w:rsidRDefault="00A237FB" w:rsidP="00A237FB">
            <w:pPr>
              <w:pStyle w:val="af8"/>
            </w:pPr>
          </w:p>
        </w:tc>
        <w:tc>
          <w:tcPr>
            <w:tcW w:w="517" w:type="pct"/>
            <w:vMerge/>
            <w:vAlign w:val="center"/>
          </w:tcPr>
          <w:p w14:paraId="050BFB43" w14:textId="77777777" w:rsidR="00A237FB" w:rsidRDefault="00A237FB" w:rsidP="00A237FB">
            <w:pPr>
              <w:pStyle w:val="af8"/>
              <w:rPr>
                <w:color w:val="000000"/>
              </w:rPr>
            </w:pPr>
          </w:p>
        </w:tc>
        <w:tc>
          <w:tcPr>
            <w:tcW w:w="453" w:type="pct"/>
            <w:vAlign w:val="center"/>
          </w:tcPr>
          <w:p w14:paraId="37B2ECF8" w14:textId="77777777" w:rsidR="00A237FB" w:rsidRDefault="00A237FB" w:rsidP="00A237FB">
            <w:pPr>
              <w:pStyle w:val="af8"/>
              <w:rPr>
                <w:color w:val="000000"/>
              </w:rPr>
            </w:pPr>
            <w:r>
              <w:t>单位</w:t>
            </w:r>
          </w:p>
        </w:tc>
        <w:tc>
          <w:tcPr>
            <w:tcW w:w="378" w:type="pct"/>
          </w:tcPr>
          <w:p w14:paraId="6639ADB6" w14:textId="77777777" w:rsidR="00A237FB" w:rsidRDefault="00A237FB" w:rsidP="00A237FB">
            <w:pPr>
              <w:pStyle w:val="af8"/>
              <w:rPr>
                <w:color w:val="000000"/>
              </w:rPr>
            </w:pPr>
            <w:r w:rsidRPr="001776B7">
              <w:rPr>
                <w:color w:val="000000"/>
              </w:rPr>
              <w:t>μg/kg</w:t>
            </w:r>
          </w:p>
        </w:tc>
        <w:tc>
          <w:tcPr>
            <w:tcW w:w="307" w:type="pct"/>
          </w:tcPr>
          <w:p w14:paraId="4DC9FAFB" w14:textId="77777777" w:rsidR="00A237FB" w:rsidRDefault="00A237FB" w:rsidP="00A237FB">
            <w:pPr>
              <w:pStyle w:val="af8"/>
              <w:rPr>
                <w:color w:val="000000"/>
              </w:rPr>
            </w:pPr>
            <w:r w:rsidRPr="001776B7">
              <w:rPr>
                <w:color w:val="000000"/>
              </w:rPr>
              <w:t>μg/kg</w:t>
            </w:r>
          </w:p>
        </w:tc>
        <w:tc>
          <w:tcPr>
            <w:tcW w:w="342" w:type="pct"/>
          </w:tcPr>
          <w:p w14:paraId="58AE3D2F" w14:textId="77777777" w:rsidR="00A237FB" w:rsidRDefault="00A237FB" w:rsidP="00A237FB">
            <w:pPr>
              <w:pStyle w:val="af8"/>
              <w:rPr>
                <w:color w:val="000000"/>
              </w:rPr>
            </w:pPr>
            <w:r w:rsidRPr="001776B7">
              <w:rPr>
                <w:color w:val="000000"/>
              </w:rPr>
              <w:t>μg/kg</w:t>
            </w:r>
          </w:p>
        </w:tc>
        <w:tc>
          <w:tcPr>
            <w:tcW w:w="342" w:type="pct"/>
          </w:tcPr>
          <w:p w14:paraId="2F6E1149" w14:textId="77777777" w:rsidR="00A237FB" w:rsidRDefault="00A237FB" w:rsidP="00A237FB">
            <w:pPr>
              <w:pStyle w:val="af8"/>
              <w:rPr>
                <w:color w:val="000000"/>
              </w:rPr>
            </w:pPr>
            <w:r w:rsidRPr="001776B7">
              <w:rPr>
                <w:color w:val="000000"/>
              </w:rPr>
              <w:t>μg/kg</w:t>
            </w:r>
          </w:p>
        </w:tc>
        <w:tc>
          <w:tcPr>
            <w:tcW w:w="342" w:type="pct"/>
          </w:tcPr>
          <w:p w14:paraId="2C99F5DD" w14:textId="77777777" w:rsidR="00A237FB" w:rsidRDefault="00A237FB" w:rsidP="00A237FB">
            <w:pPr>
              <w:pStyle w:val="af8"/>
              <w:rPr>
                <w:color w:val="000000"/>
              </w:rPr>
            </w:pPr>
            <w:r w:rsidRPr="001776B7">
              <w:rPr>
                <w:color w:val="000000"/>
              </w:rPr>
              <w:t>μg/kg</w:t>
            </w:r>
          </w:p>
        </w:tc>
        <w:tc>
          <w:tcPr>
            <w:tcW w:w="345" w:type="pct"/>
          </w:tcPr>
          <w:p w14:paraId="2979D8AF" w14:textId="77777777" w:rsidR="00A237FB" w:rsidRDefault="00A237FB" w:rsidP="00A237FB">
            <w:pPr>
              <w:pStyle w:val="af8"/>
              <w:rPr>
                <w:color w:val="000000"/>
              </w:rPr>
            </w:pPr>
            <w:r w:rsidRPr="001776B7">
              <w:rPr>
                <w:color w:val="000000"/>
              </w:rPr>
              <w:t>μg/kg</w:t>
            </w:r>
          </w:p>
        </w:tc>
        <w:tc>
          <w:tcPr>
            <w:tcW w:w="334" w:type="pct"/>
          </w:tcPr>
          <w:p w14:paraId="427A6A4C" w14:textId="77777777" w:rsidR="00A237FB" w:rsidRDefault="00A237FB" w:rsidP="00A237FB">
            <w:pPr>
              <w:pStyle w:val="af8"/>
              <w:rPr>
                <w:color w:val="000000"/>
              </w:rPr>
            </w:pPr>
            <w:r w:rsidRPr="001776B7">
              <w:rPr>
                <w:color w:val="000000"/>
              </w:rPr>
              <w:t>μg/kg</w:t>
            </w:r>
          </w:p>
        </w:tc>
        <w:tc>
          <w:tcPr>
            <w:tcW w:w="429" w:type="pct"/>
          </w:tcPr>
          <w:p w14:paraId="6D4CAC57" w14:textId="77777777" w:rsidR="00A237FB" w:rsidRDefault="00A237FB" w:rsidP="00A237FB">
            <w:pPr>
              <w:pStyle w:val="af8"/>
              <w:rPr>
                <w:color w:val="000000"/>
              </w:rPr>
            </w:pPr>
            <w:r w:rsidRPr="001776B7">
              <w:rPr>
                <w:color w:val="000000"/>
              </w:rPr>
              <w:t>μg/kg</w:t>
            </w:r>
          </w:p>
        </w:tc>
        <w:tc>
          <w:tcPr>
            <w:tcW w:w="476" w:type="pct"/>
          </w:tcPr>
          <w:p w14:paraId="317C716E" w14:textId="77777777" w:rsidR="00A237FB" w:rsidRDefault="00A237FB" w:rsidP="00A237FB">
            <w:pPr>
              <w:pStyle w:val="af8"/>
              <w:rPr>
                <w:color w:val="000000"/>
              </w:rPr>
            </w:pPr>
            <w:r w:rsidRPr="001776B7">
              <w:rPr>
                <w:color w:val="000000"/>
              </w:rPr>
              <w:t>μg/kg</w:t>
            </w:r>
          </w:p>
        </w:tc>
      </w:tr>
      <w:tr w:rsidR="00A237FB" w:rsidRPr="008A4958" w14:paraId="77E3687D" w14:textId="77777777" w:rsidTr="00C97CA7">
        <w:trPr>
          <w:trHeight w:val="223"/>
          <w:jc w:val="center"/>
        </w:trPr>
        <w:tc>
          <w:tcPr>
            <w:tcW w:w="448" w:type="pct"/>
            <w:vMerge/>
            <w:vAlign w:val="center"/>
          </w:tcPr>
          <w:p w14:paraId="5506CD03" w14:textId="77777777" w:rsidR="00A237FB" w:rsidRDefault="00A237FB" w:rsidP="00A237FB">
            <w:pPr>
              <w:pStyle w:val="af8"/>
            </w:pPr>
          </w:p>
        </w:tc>
        <w:tc>
          <w:tcPr>
            <w:tcW w:w="287" w:type="pct"/>
            <w:vMerge/>
            <w:vAlign w:val="center"/>
          </w:tcPr>
          <w:p w14:paraId="00F3C363" w14:textId="77777777" w:rsidR="00A237FB" w:rsidRDefault="00A237FB" w:rsidP="00A237FB">
            <w:pPr>
              <w:pStyle w:val="af8"/>
            </w:pPr>
          </w:p>
        </w:tc>
        <w:tc>
          <w:tcPr>
            <w:tcW w:w="517" w:type="pct"/>
            <w:vMerge/>
            <w:vAlign w:val="center"/>
          </w:tcPr>
          <w:p w14:paraId="229B5188" w14:textId="77777777" w:rsidR="00A237FB" w:rsidRDefault="00A237FB" w:rsidP="00A237FB">
            <w:pPr>
              <w:pStyle w:val="af8"/>
              <w:rPr>
                <w:color w:val="000000"/>
              </w:rPr>
            </w:pPr>
          </w:p>
        </w:tc>
        <w:tc>
          <w:tcPr>
            <w:tcW w:w="453" w:type="pct"/>
            <w:vAlign w:val="center"/>
          </w:tcPr>
          <w:p w14:paraId="3B939A76" w14:textId="77777777" w:rsidR="00A237FB" w:rsidRDefault="00A237FB" w:rsidP="00A237FB">
            <w:pPr>
              <w:pStyle w:val="af8"/>
              <w:rPr>
                <w:color w:val="000000"/>
              </w:rPr>
            </w:pPr>
            <w:r>
              <w:t>检出限</w:t>
            </w:r>
          </w:p>
        </w:tc>
        <w:tc>
          <w:tcPr>
            <w:tcW w:w="378" w:type="pct"/>
            <w:vAlign w:val="center"/>
          </w:tcPr>
          <w:p w14:paraId="28996DDC" w14:textId="77777777" w:rsidR="00A237FB" w:rsidRDefault="00A237FB" w:rsidP="00A237FB">
            <w:pPr>
              <w:pStyle w:val="af8"/>
              <w:rPr>
                <w:color w:val="000000"/>
              </w:rPr>
            </w:pPr>
            <w:r>
              <w:rPr>
                <w:rFonts w:hint="eastAsia"/>
                <w:color w:val="000000"/>
              </w:rPr>
              <w:t>1.0</w:t>
            </w:r>
          </w:p>
        </w:tc>
        <w:tc>
          <w:tcPr>
            <w:tcW w:w="307" w:type="pct"/>
            <w:vAlign w:val="center"/>
          </w:tcPr>
          <w:p w14:paraId="21184992" w14:textId="77777777" w:rsidR="00A237FB" w:rsidRDefault="00A237FB" w:rsidP="00A237FB">
            <w:pPr>
              <w:pStyle w:val="af8"/>
              <w:rPr>
                <w:color w:val="000000"/>
              </w:rPr>
            </w:pPr>
            <w:r>
              <w:rPr>
                <w:rFonts w:hint="eastAsia"/>
                <w:color w:val="000000"/>
              </w:rPr>
              <w:t>1.9</w:t>
            </w:r>
          </w:p>
        </w:tc>
        <w:tc>
          <w:tcPr>
            <w:tcW w:w="342" w:type="pct"/>
            <w:vAlign w:val="center"/>
          </w:tcPr>
          <w:p w14:paraId="3BCB25CE" w14:textId="77777777" w:rsidR="00A237FB" w:rsidRDefault="00A237FB" w:rsidP="00A237FB">
            <w:pPr>
              <w:pStyle w:val="af8"/>
              <w:rPr>
                <w:color w:val="000000"/>
              </w:rPr>
            </w:pPr>
            <w:r>
              <w:rPr>
                <w:rFonts w:hint="eastAsia"/>
                <w:color w:val="000000"/>
              </w:rPr>
              <w:t>1.2</w:t>
            </w:r>
          </w:p>
        </w:tc>
        <w:tc>
          <w:tcPr>
            <w:tcW w:w="342" w:type="pct"/>
            <w:vAlign w:val="center"/>
          </w:tcPr>
          <w:p w14:paraId="7B76196A" w14:textId="77777777" w:rsidR="00A237FB" w:rsidRDefault="00A237FB" w:rsidP="00A237FB">
            <w:pPr>
              <w:pStyle w:val="af8"/>
              <w:rPr>
                <w:color w:val="000000"/>
              </w:rPr>
            </w:pPr>
            <w:r>
              <w:rPr>
                <w:rFonts w:hint="eastAsia"/>
                <w:color w:val="000000"/>
              </w:rPr>
              <w:t>1.5</w:t>
            </w:r>
          </w:p>
        </w:tc>
        <w:tc>
          <w:tcPr>
            <w:tcW w:w="342" w:type="pct"/>
            <w:vAlign w:val="center"/>
          </w:tcPr>
          <w:p w14:paraId="7CB9DF94" w14:textId="77777777" w:rsidR="00A237FB" w:rsidRDefault="00A237FB" w:rsidP="00A237FB">
            <w:pPr>
              <w:pStyle w:val="af8"/>
              <w:rPr>
                <w:color w:val="000000"/>
              </w:rPr>
            </w:pPr>
            <w:r>
              <w:rPr>
                <w:rFonts w:hint="eastAsia"/>
                <w:color w:val="000000"/>
              </w:rPr>
              <w:t>1.5</w:t>
            </w:r>
          </w:p>
        </w:tc>
        <w:tc>
          <w:tcPr>
            <w:tcW w:w="345" w:type="pct"/>
            <w:vAlign w:val="center"/>
          </w:tcPr>
          <w:p w14:paraId="01C33C83" w14:textId="77777777" w:rsidR="00A237FB" w:rsidRDefault="00A237FB" w:rsidP="00A237FB">
            <w:pPr>
              <w:pStyle w:val="af8"/>
              <w:rPr>
                <w:color w:val="000000"/>
              </w:rPr>
            </w:pPr>
            <w:r>
              <w:rPr>
                <w:rFonts w:hint="eastAsia"/>
                <w:color w:val="000000"/>
              </w:rPr>
              <w:t>1.2</w:t>
            </w:r>
          </w:p>
        </w:tc>
        <w:tc>
          <w:tcPr>
            <w:tcW w:w="334" w:type="pct"/>
            <w:vAlign w:val="center"/>
          </w:tcPr>
          <w:p w14:paraId="39F517ED" w14:textId="77777777" w:rsidR="00A237FB" w:rsidRDefault="00A237FB" w:rsidP="00A237FB">
            <w:pPr>
              <w:pStyle w:val="af8"/>
              <w:rPr>
                <w:color w:val="000000"/>
              </w:rPr>
            </w:pPr>
            <w:r>
              <w:rPr>
                <w:rFonts w:hint="eastAsia"/>
                <w:color w:val="000000"/>
              </w:rPr>
              <w:t>1.1</w:t>
            </w:r>
          </w:p>
        </w:tc>
        <w:tc>
          <w:tcPr>
            <w:tcW w:w="429" w:type="pct"/>
            <w:vAlign w:val="center"/>
          </w:tcPr>
          <w:p w14:paraId="0AA3AAA2" w14:textId="77777777" w:rsidR="00A237FB" w:rsidRDefault="00A237FB" w:rsidP="00A237FB">
            <w:pPr>
              <w:pStyle w:val="af8"/>
              <w:rPr>
                <w:color w:val="000000"/>
              </w:rPr>
            </w:pPr>
            <w:r>
              <w:rPr>
                <w:rFonts w:hint="eastAsia"/>
                <w:color w:val="000000"/>
              </w:rPr>
              <w:t>1.3</w:t>
            </w:r>
          </w:p>
        </w:tc>
        <w:tc>
          <w:tcPr>
            <w:tcW w:w="476" w:type="pct"/>
            <w:vAlign w:val="center"/>
          </w:tcPr>
          <w:p w14:paraId="43D5B090" w14:textId="77777777" w:rsidR="00A237FB" w:rsidRDefault="00A237FB" w:rsidP="00A237FB">
            <w:pPr>
              <w:pStyle w:val="af8"/>
              <w:rPr>
                <w:color w:val="000000"/>
              </w:rPr>
            </w:pPr>
            <w:r>
              <w:rPr>
                <w:rFonts w:hint="eastAsia"/>
                <w:color w:val="000000"/>
              </w:rPr>
              <w:t>1.2</w:t>
            </w:r>
          </w:p>
        </w:tc>
      </w:tr>
      <w:tr w:rsidR="00A237FB" w:rsidRPr="008A4958" w14:paraId="6148A9EF" w14:textId="77777777" w:rsidTr="00C97CA7">
        <w:trPr>
          <w:trHeight w:val="223"/>
          <w:jc w:val="center"/>
        </w:trPr>
        <w:tc>
          <w:tcPr>
            <w:tcW w:w="448" w:type="pct"/>
            <w:vAlign w:val="center"/>
          </w:tcPr>
          <w:p w14:paraId="6A2C7DFE" w14:textId="77777777" w:rsidR="00A237FB" w:rsidRDefault="00A237FB" w:rsidP="00A237FB">
            <w:pPr>
              <w:pStyle w:val="af8"/>
            </w:pPr>
            <w:r>
              <w:rPr>
                <w:rFonts w:hint="eastAsia"/>
              </w:rPr>
              <w:t>T1</w:t>
            </w:r>
          </w:p>
        </w:tc>
        <w:tc>
          <w:tcPr>
            <w:tcW w:w="287" w:type="pct"/>
            <w:vAlign w:val="center"/>
          </w:tcPr>
          <w:p w14:paraId="47EA5968" w14:textId="77777777" w:rsidR="00A237FB" w:rsidRDefault="00A237FB" w:rsidP="00A237FB">
            <w:pPr>
              <w:pStyle w:val="af8"/>
            </w:pPr>
            <w:r>
              <w:rPr>
                <w:rFonts w:hint="eastAsia"/>
              </w:rPr>
              <w:t>0.2</w:t>
            </w:r>
          </w:p>
        </w:tc>
        <w:tc>
          <w:tcPr>
            <w:tcW w:w="517" w:type="pct"/>
            <w:vAlign w:val="center"/>
          </w:tcPr>
          <w:p w14:paraId="0474C659" w14:textId="77777777" w:rsidR="00A237FB" w:rsidRDefault="00A237FB" w:rsidP="00A237FB">
            <w:pPr>
              <w:pStyle w:val="af8"/>
              <w:rPr>
                <w:color w:val="000000"/>
              </w:rPr>
            </w:pPr>
            <w:r>
              <w:rPr>
                <w:rFonts w:hint="eastAsia"/>
                <w:color w:val="000000"/>
              </w:rPr>
              <w:t>2023.11.23</w:t>
            </w:r>
          </w:p>
        </w:tc>
        <w:tc>
          <w:tcPr>
            <w:tcW w:w="453" w:type="pct"/>
            <w:vAlign w:val="center"/>
          </w:tcPr>
          <w:p w14:paraId="0EE9F676" w14:textId="77777777" w:rsidR="00A237FB" w:rsidRDefault="00A237FB" w:rsidP="00A237FB">
            <w:pPr>
              <w:pStyle w:val="af8"/>
              <w:rPr>
                <w:color w:val="000000"/>
              </w:rPr>
            </w:pPr>
            <w:r>
              <w:rPr>
                <w:rFonts w:hint="eastAsia"/>
              </w:rPr>
              <w:t>/</w:t>
            </w:r>
          </w:p>
        </w:tc>
        <w:tc>
          <w:tcPr>
            <w:tcW w:w="378" w:type="pct"/>
          </w:tcPr>
          <w:p w14:paraId="40A0D433" w14:textId="77777777" w:rsidR="00A237FB" w:rsidRDefault="00A237FB" w:rsidP="00A237FB">
            <w:pPr>
              <w:pStyle w:val="af8"/>
              <w:rPr>
                <w:color w:val="000000"/>
              </w:rPr>
            </w:pPr>
            <w:r w:rsidRPr="004A2CCB">
              <w:t>ND</w:t>
            </w:r>
          </w:p>
        </w:tc>
        <w:tc>
          <w:tcPr>
            <w:tcW w:w="307" w:type="pct"/>
          </w:tcPr>
          <w:p w14:paraId="74F97F5E" w14:textId="77777777" w:rsidR="00A237FB" w:rsidRDefault="00A237FB" w:rsidP="00A237FB">
            <w:pPr>
              <w:pStyle w:val="af8"/>
              <w:rPr>
                <w:color w:val="000000"/>
              </w:rPr>
            </w:pPr>
            <w:r w:rsidRPr="004A2CCB">
              <w:t>ND</w:t>
            </w:r>
          </w:p>
        </w:tc>
        <w:tc>
          <w:tcPr>
            <w:tcW w:w="342" w:type="pct"/>
          </w:tcPr>
          <w:p w14:paraId="229826FF" w14:textId="77777777" w:rsidR="00A237FB" w:rsidRDefault="00A237FB" w:rsidP="00A237FB">
            <w:pPr>
              <w:pStyle w:val="af8"/>
              <w:rPr>
                <w:color w:val="000000"/>
              </w:rPr>
            </w:pPr>
            <w:r w:rsidRPr="004A2CCB">
              <w:t>ND</w:t>
            </w:r>
          </w:p>
        </w:tc>
        <w:tc>
          <w:tcPr>
            <w:tcW w:w="342" w:type="pct"/>
          </w:tcPr>
          <w:p w14:paraId="421CC334" w14:textId="77777777" w:rsidR="00A237FB" w:rsidRDefault="00A237FB" w:rsidP="00A237FB">
            <w:pPr>
              <w:pStyle w:val="af8"/>
              <w:rPr>
                <w:color w:val="000000"/>
              </w:rPr>
            </w:pPr>
            <w:r w:rsidRPr="004A2CCB">
              <w:t>ND</w:t>
            </w:r>
          </w:p>
        </w:tc>
        <w:tc>
          <w:tcPr>
            <w:tcW w:w="342" w:type="pct"/>
          </w:tcPr>
          <w:p w14:paraId="64796F11" w14:textId="77777777" w:rsidR="00A237FB" w:rsidRDefault="00A237FB" w:rsidP="00A237FB">
            <w:pPr>
              <w:pStyle w:val="af8"/>
              <w:rPr>
                <w:color w:val="000000"/>
              </w:rPr>
            </w:pPr>
            <w:r w:rsidRPr="004A2CCB">
              <w:t>ND</w:t>
            </w:r>
          </w:p>
        </w:tc>
        <w:tc>
          <w:tcPr>
            <w:tcW w:w="345" w:type="pct"/>
          </w:tcPr>
          <w:p w14:paraId="21A6BC77" w14:textId="77777777" w:rsidR="00A237FB" w:rsidRDefault="00A237FB" w:rsidP="00A237FB">
            <w:pPr>
              <w:pStyle w:val="af8"/>
              <w:rPr>
                <w:color w:val="000000"/>
              </w:rPr>
            </w:pPr>
            <w:r w:rsidRPr="004A2CCB">
              <w:t>ND</w:t>
            </w:r>
          </w:p>
        </w:tc>
        <w:tc>
          <w:tcPr>
            <w:tcW w:w="334" w:type="pct"/>
          </w:tcPr>
          <w:p w14:paraId="1498DA2E" w14:textId="77777777" w:rsidR="00A237FB" w:rsidRDefault="00A237FB" w:rsidP="00A237FB">
            <w:pPr>
              <w:pStyle w:val="af8"/>
              <w:rPr>
                <w:color w:val="000000"/>
              </w:rPr>
            </w:pPr>
            <w:r w:rsidRPr="004A2CCB">
              <w:t>ND</w:t>
            </w:r>
          </w:p>
        </w:tc>
        <w:tc>
          <w:tcPr>
            <w:tcW w:w="429" w:type="pct"/>
          </w:tcPr>
          <w:p w14:paraId="46F6CBFC" w14:textId="77777777" w:rsidR="00A237FB" w:rsidRDefault="00A237FB" w:rsidP="00A237FB">
            <w:pPr>
              <w:pStyle w:val="af8"/>
              <w:rPr>
                <w:color w:val="000000"/>
              </w:rPr>
            </w:pPr>
            <w:r w:rsidRPr="004A2CCB">
              <w:t>ND</w:t>
            </w:r>
          </w:p>
        </w:tc>
        <w:tc>
          <w:tcPr>
            <w:tcW w:w="476" w:type="pct"/>
          </w:tcPr>
          <w:p w14:paraId="04FC6202" w14:textId="77777777" w:rsidR="00A237FB" w:rsidRDefault="00A237FB" w:rsidP="00A237FB">
            <w:pPr>
              <w:pStyle w:val="af8"/>
              <w:rPr>
                <w:color w:val="000000"/>
              </w:rPr>
            </w:pPr>
            <w:r w:rsidRPr="004A2CCB">
              <w:t>ND</w:t>
            </w:r>
          </w:p>
        </w:tc>
      </w:tr>
      <w:tr w:rsidR="00C97CA7" w:rsidRPr="008A4958" w14:paraId="010F0A5E" w14:textId="77777777" w:rsidTr="00C97CA7">
        <w:trPr>
          <w:trHeight w:val="223"/>
          <w:jc w:val="center"/>
        </w:trPr>
        <w:tc>
          <w:tcPr>
            <w:tcW w:w="448" w:type="pct"/>
            <w:vMerge w:val="restart"/>
            <w:vAlign w:val="center"/>
          </w:tcPr>
          <w:p w14:paraId="3BAC3368" w14:textId="77777777" w:rsidR="00C97CA7" w:rsidRDefault="00C97CA7" w:rsidP="00C97CA7">
            <w:pPr>
              <w:pStyle w:val="af8"/>
            </w:pPr>
            <w:r>
              <w:t>T2</w:t>
            </w:r>
          </w:p>
        </w:tc>
        <w:tc>
          <w:tcPr>
            <w:tcW w:w="287" w:type="pct"/>
            <w:vAlign w:val="center"/>
          </w:tcPr>
          <w:p w14:paraId="583CE0BD" w14:textId="77777777" w:rsidR="00C97CA7" w:rsidRDefault="00C97CA7" w:rsidP="00C97CA7">
            <w:pPr>
              <w:pStyle w:val="af8"/>
            </w:pPr>
            <w:r>
              <w:rPr>
                <w:rFonts w:hint="eastAsia"/>
              </w:rPr>
              <w:t>0.2</w:t>
            </w:r>
          </w:p>
        </w:tc>
        <w:tc>
          <w:tcPr>
            <w:tcW w:w="517" w:type="pct"/>
            <w:vAlign w:val="center"/>
          </w:tcPr>
          <w:p w14:paraId="3286A933" w14:textId="77777777" w:rsidR="00C97CA7" w:rsidRDefault="00C97CA7" w:rsidP="00C97CA7">
            <w:pPr>
              <w:pStyle w:val="af8"/>
              <w:rPr>
                <w:color w:val="000000"/>
              </w:rPr>
            </w:pPr>
            <w:r>
              <w:rPr>
                <w:rFonts w:hint="eastAsia"/>
                <w:color w:val="000000"/>
              </w:rPr>
              <w:t>2023.11.23</w:t>
            </w:r>
          </w:p>
        </w:tc>
        <w:tc>
          <w:tcPr>
            <w:tcW w:w="453" w:type="pct"/>
            <w:vAlign w:val="center"/>
          </w:tcPr>
          <w:p w14:paraId="7315CAA3" w14:textId="77777777" w:rsidR="00C97CA7" w:rsidRDefault="00C97CA7" w:rsidP="00C97CA7">
            <w:pPr>
              <w:pStyle w:val="af8"/>
              <w:rPr>
                <w:color w:val="000000"/>
              </w:rPr>
            </w:pPr>
            <w:r>
              <w:rPr>
                <w:rFonts w:hint="eastAsia"/>
                <w:color w:val="000000"/>
              </w:rPr>
              <w:t>/</w:t>
            </w:r>
          </w:p>
        </w:tc>
        <w:tc>
          <w:tcPr>
            <w:tcW w:w="378" w:type="pct"/>
          </w:tcPr>
          <w:p w14:paraId="260BC980" w14:textId="77777777" w:rsidR="00C97CA7" w:rsidRDefault="00C97CA7" w:rsidP="00C97CA7">
            <w:pPr>
              <w:pStyle w:val="af8"/>
              <w:rPr>
                <w:color w:val="000000"/>
              </w:rPr>
            </w:pPr>
            <w:r w:rsidRPr="004040D0">
              <w:rPr>
                <w:rFonts w:hint="eastAsia"/>
                <w:color w:val="000000"/>
              </w:rPr>
              <w:t>/</w:t>
            </w:r>
          </w:p>
        </w:tc>
        <w:tc>
          <w:tcPr>
            <w:tcW w:w="307" w:type="pct"/>
          </w:tcPr>
          <w:p w14:paraId="2D3DF7C3" w14:textId="77777777" w:rsidR="00C97CA7" w:rsidRDefault="00C97CA7" w:rsidP="00C97CA7">
            <w:pPr>
              <w:pStyle w:val="af8"/>
              <w:rPr>
                <w:color w:val="000000"/>
              </w:rPr>
            </w:pPr>
            <w:r w:rsidRPr="004040D0">
              <w:rPr>
                <w:rFonts w:hint="eastAsia"/>
                <w:color w:val="000000"/>
              </w:rPr>
              <w:t>/</w:t>
            </w:r>
          </w:p>
        </w:tc>
        <w:tc>
          <w:tcPr>
            <w:tcW w:w="342" w:type="pct"/>
          </w:tcPr>
          <w:p w14:paraId="3D56B986" w14:textId="77777777" w:rsidR="00C97CA7" w:rsidRDefault="00C97CA7" w:rsidP="00C97CA7">
            <w:pPr>
              <w:pStyle w:val="af8"/>
              <w:rPr>
                <w:color w:val="000000"/>
              </w:rPr>
            </w:pPr>
            <w:r w:rsidRPr="004040D0">
              <w:rPr>
                <w:rFonts w:hint="eastAsia"/>
                <w:color w:val="000000"/>
              </w:rPr>
              <w:t>/</w:t>
            </w:r>
          </w:p>
        </w:tc>
        <w:tc>
          <w:tcPr>
            <w:tcW w:w="342" w:type="pct"/>
          </w:tcPr>
          <w:p w14:paraId="431820AC" w14:textId="77777777" w:rsidR="00C97CA7" w:rsidRDefault="00C97CA7" w:rsidP="00C97CA7">
            <w:pPr>
              <w:pStyle w:val="af8"/>
              <w:rPr>
                <w:color w:val="000000"/>
              </w:rPr>
            </w:pPr>
            <w:r w:rsidRPr="004040D0">
              <w:rPr>
                <w:rFonts w:hint="eastAsia"/>
                <w:color w:val="000000"/>
              </w:rPr>
              <w:t>/</w:t>
            </w:r>
          </w:p>
        </w:tc>
        <w:tc>
          <w:tcPr>
            <w:tcW w:w="342" w:type="pct"/>
          </w:tcPr>
          <w:p w14:paraId="0FAA3BE8" w14:textId="77777777" w:rsidR="00C97CA7" w:rsidRDefault="00C97CA7" w:rsidP="00C97CA7">
            <w:pPr>
              <w:pStyle w:val="af8"/>
              <w:rPr>
                <w:color w:val="000000"/>
              </w:rPr>
            </w:pPr>
            <w:r w:rsidRPr="004040D0">
              <w:rPr>
                <w:rFonts w:hint="eastAsia"/>
                <w:color w:val="000000"/>
              </w:rPr>
              <w:t>/</w:t>
            </w:r>
          </w:p>
        </w:tc>
        <w:tc>
          <w:tcPr>
            <w:tcW w:w="345" w:type="pct"/>
          </w:tcPr>
          <w:p w14:paraId="10C8E975" w14:textId="77777777" w:rsidR="00C97CA7" w:rsidRDefault="00C97CA7" w:rsidP="00C97CA7">
            <w:pPr>
              <w:pStyle w:val="af8"/>
              <w:rPr>
                <w:color w:val="000000"/>
              </w:rPr>
            </w:pPr>
            <w:r w:rsidRPr="004040D0">
              <w:rPr>
                <w:rFonts w:hint="eastAsia"/>
                <w:color w:val="000000"/>
              </w:rPr>
              <w:t>/</w:t>
            </w:r>
          </w:p>
        </w:tc>
        <w:tc>
          <w:tcPr>
            <w:tcW w:w="334" w:type="pct"/>
          </w:tcPr>
          <w:p w14:paraId="06B0ED7F" w14:textId="77777777" w:rsidR="00C97CA7" w:rsidRDefault="00C97CA7" w:rsidP="00C97CA7">
            <w:pPr>
              <w:pStyle w:val="af8"/>
              <w:rPr>
                <w:color w:val="000000"/>
              </w:rPr>
            </w:pPr>
            <w:r w:rsidRPr="004040D0">
              <w:rPr>
                <w:rFonts w:hint="eastAsia"/>
                <w:color w:val="000000"/>
              </w:rPr>
              <w:t>/</w:t>
            </w:r>
          </w:p>
        </w:tc>
        <w:tc>
          <w:tcPr>
            <w:tcW w:w="429" w:type="pct"/>
          </w:tcPr>
          <w:p w14:paraId="4C93D942" w14:textId="77777777" w:rsidR="00C97CA7" w:rsidRDefault="00C97CA7" w:rsidP="00C97CA7">
            <w:pPr>
              <w:pStyle w:val="af8"/>
              <w:rPr>
                <w:color w:val="000000"/>
              </w:rPr>
            </w:pPr>
            <w:r w:rsidRPr="004040D0">
              <w:rPr>
                <w:rFonts w:hint="eastAsia"/>
                <w:color w:val="000000"/>
              </w:rPr>
              <w:t>/</w:t>
            </w:r>
          </w:p>
        </w:tc>
        <w:tc>
          <w:tcPr>
            <w:tcW w:w="476" w:type="pct"/>
          </w:tcPr>
          <w:p w14:paraId="5F0294B0" w14:textId="77777777" w:rsidR="00C97CA7" w:rsidRDefault="00C97CA7" w:rsidP="00C97CA7">
            <w:pPr>
              <w:pStyle w:val="af8"/>
              <w:rPr>
                <w:color w:val="000000"/>
              </w:rPr>
            </w:pPr>
            <w:r w:rsidRPr="004040D0">
              <w:rPr>
                <w:rFonts w:hint="eastAsia"/>
                <w:color w:val="000000"/>
              </w:rPr>
              <w:t>/</w:t>
            </w:r>
          </w:p>
        </w:tc>
      </w:tr>
      <w:tr w:rsidR="00C97CA7" w:rsidRPr="008A4958" w14:paraId="3F2A8C9B" w14:textId="77777777" w:rsidTr="00C97CA7">
        <w:trPr>
          <w:trHeight w:val="223"/>
          <w:jc w:val="center"/>
        </w:trPr>
        <w:tc>
          <w:tcPr>
            <w:tcW w:w="448" w:type="pct"/>
            <w:vMerge/>
            <w:vAlign w:val="center"/>
          </w:tcPr>
          <w:p w14:paraId="390D773D" w14:textId="77777777" w:rsidR="00C97CA7" w:rsidRDefault="00C97CA7" w:rsidP="00C97CA7">
            <w:pPr>
              <w:pStyle w:val="af8"/>
            </w:pPr>
          </w:p>
        </w:tc>
        <w:tc>
          <w:tcPr>
            <w:tcW w:w="287" w:type="pct"/>
            <w:vAlign w:val="center"/>
          </w:tcPr>
          <w:p w14:paraId="54A436C0" w14:textId="77777777" w:rsidR="00C97CA7" w:rsidRDefault="00C97CA7" w:rsidP="00C97CA7">
            <w:pPr>
              <w:pStyle w:val="af8"/>
            </w:pPr>
            <w:r>
              <w:rPr>
                <w:rFonts w:hint="eastAsia"/>
              </w:rPr>
              <w:t>0.5</w:t>
            </w:r>
          </w:p>
        </w:tc>
        <w:tc>
          <w:tcPr>
            <w:tcW w:w="517" w:type="pct"/>
            <w:vAlign w:val="center"/>
          </w:tcPr>
          <w:p w14:paraId="3AD55604" w14:textId="77777777" w:rsidR="00C97CA7" w:rsidRDefault="00C97CA7" w:rsidP="00C97CA7">
            <w:pPr>
              <w:pStyle w:val="af8"/>
              <w:rPr>
                <w:color w:val="000000"/>
              </w:rPr>
            </w:pPr>
            <w:r>
              <w:rPr>
                <w:rFonts w:hint="eastAsia"/>
                <w:color w:val="000000"/>
              </w:rPr>
              <w:t>2023.11.23</w:t>
            </w:r>
          </w:p>
        </w:tc>
        <w:tc>
          <w:tcPr>
            <w:tcW w:w="453" w:type="pct"/>
            <w:vAlign w:val="center"/>
          </w:tcPr>
          <w:p w14:paraId="2551B15E" w14:textId="77777777" w:rsidR="00C97CA7" w:rsidRDefault="00C97CA7" w:rsidP="00C97CA7">
            <w:pPr>
              <w:pStyle w:val="af8"/>
              <w:rPr>
                <w:color w:val="000000"/>
              </w:rPr>
            </w:pPr>
            <w:r>
              <w:rPr>
                <w:rFonts w:hint="eastAsia"/>
                <w:color w:val="000000"/>
              </w:rPr>
              <w:t>/</w:t>
            </w:r>
          </w:p>
        </w:tc>
        <w:tc>
          <w:tcPr>
            <w:tcW w:w="378" w:type="pct"/>
          </w:tcPr>
          <w:p w14:paraId="4A0E3BCA" w14:textId="77777777" w:rsidR="00C97CA7" w:rsidRDefault="00C97CA7" w:rsidP="00C97CA7">
            <w:pPr>
              <w:pStyle w:val="af8"/>
              <w:rPr>
                <w:color w:val="000000"/>
              </w:rPr>
            </w:pPr>
            <w:r w:rsidRPr="004040D0">
              <w:rPr>
                <w:rFonts w:hint="eastAsia"/>
                <w:color w:val="000000"/>
              </w:rPr>
              <w:t>/</w:t>
            </w:r>
          </w:p>
        </w:tc>
        <w:tc>
          <w:tcPr>
            <w:tcW w:w="307" w:type="pct"/>
          </w:tcPr>
          <w:p w14:paraId="1F1889A7" w14:textId="77777777" w:rsidR="00C97CA7" w:rsidRDefault="00C97CA7" w:rsidP="00C97CA7">
            <w:pPr>
              <w:pStyle w:val="af8"/>
              <w:rPr>
                <w:color w:val="000000"/>
              </w:rPr>
            </w:pPr>
            <w:r w:rsidRPr="004040D0">
              <w:rPr>
                <w:rFonts w:hint="eastAsia"/>
                <w:color w:val="000000"/>
              </w:rPr>
              <w:t>/</w:t>
            </w:r>
          </w:p>
        </w:tc>
        <w:tc>
          <w:tcPr>
            <w:tcW w:w="342" w:type="pct"/>
          </w:tcPr>
          <w:p w14:paraId="0B659A45" w14:textId="77777777" w:rsidR="00C97CA7" w:rsidRDefault="00C97CA7" w:rsidP="00C97CA7">
            <w:pPr>
              <w:pStyle w:val="af8"/>
              <w:rPr>
                <w:color w:val="000000"/>
              </w:rPr>
            </w:pPr>
            <w:r w:rsidRPr="004040D0">
              <w:rPr>
                <w:rFonts w:hint="eastAsia"/>
                <w:color w:val="000000"/>
              </w:rPr>
              <w:t>/</w:t>
            </w:r>
          </w:p>
        </w:tc>
        <w:tc>
          <w:tcPr>
            <w:tcW w:w="342" w:type="pct"/>
          </w:tcPr>
          <w:p w14:paraId="53DC114C" w14:textId="77777777" w:rsidR="00C97CA7" w:rsidRDefault="00C97CA7" w:rsidP="00C97CA7">
            <w:pPr>
              <w:pStyle w:val="af8"/>
              <w:rPr>
                <w:color w:val="000000"/>
              </w:rPr>
            </w:pPr>
            <w:r w:rsidRPr="004040D0">
              <w:rPr>
                <w:rFonts w:hint="eastAsia"/>
                <w:color w:val="000000"/>
              </w:rPr>
              <w:t>/</w:t>
            </w:r>
          </w:p>
        </w:tc>
        <w:tc>
          <w:tcPr>
            <w:tcW w:w="342" w:type="pct"/>
          </w:tcPr>
          <w:p w14:paraId="3C906E58" w14:textId="77777777" w:rsidR="00C97CA7" w:rsidRDefault="00C97CA7" w:rsidP="00C97CA7">
            <w:pPr>
              <w:pStyle w:val="af8"/>
              <w:rPr>
                <w:color w:val="000000"/>
              </w:rPr>
            </w:pPr>
            <w:r w:rsidRPr="004040D0">
              <w:rPr>
                <w:rFonts w:hint="eastAsia"/>
                <w:color w:val="000000"/>
              </w:rPr>
              <w:t>/</w:t>
            </w:r>
          </w:p>
        </w:tc>
        <w:tc>
          <w:tcPr>
            <w:tcW w:w="345" w:type="pct"/>
          </w:tcPr>
          <w:p w14:paraId="0BE608BA" w14:textId="77777777" w:rsidR="00C97CA7" w:rsidRDefault="00C97CA7" w:rsidP="00C97CA7">
            <w:pPr>
              <w:pStyle w:val="af8"/>
              <w:rPr>
                <w:color w:val="000000"/>
              </w:rPr>
            </w:pPr>
            <w:r w:rsidRPr="004040D0">
              <w:rPr>
                <w:rFonts w:hint="eastAsia"/>
                <w:color w:val="000000"/>
              </w:rPr>
              <w:t>/</w:t>
            </w:r>
          </w:p>
        </w:tc>
        <w:tc>
          <w:tcPr>
            <w:tcW w:w="334" w:type="pct"/>
          </w:tcPr>
          <w:p w14:paraId="12E98A7C" w14:textId="77777777" w:rsidR="00C97CA7" w:rsidRDefault="00C97CA7" w:rsidP="00C97CA7">
            <w:pPr>
              <w:pStyle w:val="af8"/>
              <w:rPr>
                <w:color w:val="000000"/>
              </w:rPr>
            </w:pPr>
            <w:r w:rsidRPr="004040D0">
              <w:rPr>
                <w:rFonts w:hint="eastAsia"/>
                <w:color w:val="000000"/>
              </w:rPr>
              <w:t>/</w:t>
            </w:r>
          </w:p>
        </w:tc>
        <w:tc>
          <w:tcPr>
            <w:tcW w:w="429" w:type="pct"/>
          </w:tcPr>
          <w:p w14:paraId="24727264" w14:textId="77777777" w:rsidR="00C97CA7" w:rsidRDefault="00C97CA7" w:rsidP="00C97CA7">
            <w:pPr>
              <w:pStyle w:val="af8"/>
              <w:rPr>
                <w:color w:val="000000"/>
              </w:rPr>
            </w:pPr>
            <w:r w:rsidRPr="004040D0">
              <w:rPr>
                <w:rFonts w:hint="eastAsia"/>
                <w:color w:val="000000"/>
              </w:rPr>
              <w:t>/</w:t>
            </w:r>
          </w:p>
        </w:tc>
        <w:tc>
          <w:tcPr>
            <w:tcW w:w="476" w:type="pct"/>
          </w:tcPr>
          <w:p w14:paraId="559B3AC5" w14:textId="77777777" w:rsidR="00C97CA7" w:rsidRDefault="00C97CA7" w:rsidP="00C97CA7">
            <w:pPr>
              <w:pStyle w:val="af8"/>
              <w:rPr>
                <w:color w:val="000000"/>
              </w:rPr>
            </w:pPr>
            <w:r w:rsidRPr="004040D0">
              <w:rPr>
                <w:rFonts w:hint="eastAsia"/>
                <w:color w:val="000000"/>
              </w:rPr>
              <w:t>/</w:t>
            </w:r>
          </w:p>
        </w:tc>
      </w:tr>
      <w:tr w:rsidR="00C97CA7" w:rsidRPr="008A4958" w14:paraId="30BCDF7C" w14:textId="77777777" w:rsidTr="00C97CA7">
        <w:trPr>
          <w:trHeight w:val="223"/>
          <w:jc w:val="center"/>
        </w:trPr>
        <w:tc>
          <w:tcPr>
            <w:tcW w:w="448" w:type="pct"/>
            <w:vMerge/>
            <w:vAlign w:val="center"/>
          </w:tcPr>
          <w:p w14:paraId="5E60E582" w14:textId="77777777" w:rsidR="00C97CA7" w:rsidRDefault="00C97CA7" w:rsidP="00C97CA7">
            <w:pPr>
              <w:pStyle w:val="af8"/>
            </w:pPr>
          </w:p>
        </w:tc>
        <w:tc>
          <w:tcPr>
            <w:tcW w:w="287" w:type="pct"/>
            <w:vAlign w:val="center"/>
          </w:tcPr>
          <w:p w14:paraId="465185D7" w14:textId="77777777" w:rsidR="00C97CA7" w:rsidRDefault="00C97CA7" w:rsidP="00C97CA7">
            <w:pPr>
              <w:pStyle w:val="af8"/>
            </w:pPr>
            <w:r>
              <w:rPr>
                <w:rFonts w:hint="eastAsia"/>
              </w:rPr>
              <w:t>1.5</w:t>
            </w:r>
          </w:p>
        </w:tc>
        <w:tc>
          <w:tcPr>
            <w:tcW w:w="517" w:type="pct"/>
            <w:vAlign w:val="center"/>
          </w:tcPr>
          <w:p w14:paraId="40886C3C" w14:textId="77777777" w:rsidR="00C97CA7" w:rsidRDefault="00C97CA7" w:rsidP="00C97CA7">
            <w:pPr>
              <w:pStyle w:val="af8"/>
              <w:rPr>
                <w:color w:val="000000"/>
              </w:rPr>
            </w:pPr>
            <w:r>
              <w:rPr>
                <w:rFonts w:hint="eastAsia"/>
                <w:color w:val="000000"/>
              </w:rPr>
              <w:t>2023.11.23</w:t>
            </w:r>
          </w:p>
        </w:tc>
        <w:tc>
          <w:tcPr>
            <w:tcW w:w="453" w:type="pct"/>
            <w:vAlign w:val="center"/>
          </w:tcPr>
          <w:p w14:paraId="4CAD1F8D" w14:textId="77777777" w:rsidR="00C97CA7" w:rsidRDefault="00C97CA7" w:rsidP="00C97CA7">
            <w:pPr>
              <w:pStyle w:val="af8"/>
              <w:rPr>
                <w:color w:val="000000"/>
              </w:rPr>
            </w:pPr>
            <w:r>
              <w:rPr>
                <w:rFonts w:hint="eastAsia"/>
                <w:color w:val="000000"/>
              </w:rPr>
              <w:t>/</w:t>
            </w:r>
          </w:p>
        </w:tc>
        <w:tc>
          <w:tcPr>
            <w:tcW w:w="378" w:type="pct"/>
          </w:tcPr>
          <w:p w14:paraId="28A03153" w14:textId="77777777" w:rsidR="00C97CA7" w:rsidRDefault="00C97CA7" w:rsidP="00C97CA7">
            <w:pPr>
              <w:pStyle w:val="af8"/>
              <w:rPr>
                <w:color w:val="000000"/>
              </w:rPr>
            </w:pPr>
            <w:r w:rsidRPr="004040D0">
              <w:rPr>
                <w:rFonts w:hint="eastAsia"/>
                <w:color w:val="000000"/>
              </w:rPr>
              <w:t>/</w:t>
            </w:r>
          </w:p>
        </w:tc>
        <w:tc>
          <w:tcPr>
            <w:tcW w:w="307" w:type="pct"/>
          </w:tcPr>
          <w:p w14:paraId="24911379" w14:textId="77777777" w:rsidR="00C97CA7" w:rsidRDefault="00C97CA7" w:rsidP="00C97CA7">
            <w:pPr>
              <w:pStyle w:val="af8"/>
              <w:rPr>
                <w:color w:val="000000"/>
              </w:rPr>
            </w:pPr>
            <w:r w:rsidRPr="004040D0">
              <w:rPr>
                <w:rFonts w:hint="eastAsia"/>
                <w:color w:val="000000"/>
              </w:rPr>
              <w:t>/</w:t>
            </w:r>
          </w:p>
        </w:tc>
        <w:tc>
          <w:tcPr>
            <w:tcW w:w="342" w:type="pct"/>
          </w:tcPr>
          <w:p w14:paraId="6CA4C605" w14:textId="77777777" w:rsidR="00C97CA7" w:rsidRDefault="00C97CA7" w:rsidP="00C97CA7">
            <w:pPr>
              <w:pStyle w:val="af8"/>
              <w:rPr>
                <w:color w:val="000000"/>
              </w:rPr>
            </w:pPr>
            <w:r w:rsidRPr="004040D0">
              <w:rPr>
                <w:rFonts w:hint="eastAsia"/>
                <w:color w:val="000000"/>
              </w:rPr>
              <w:t>/</w:t>
            </w:r>
          </w:p>
        </w:tc>
        <w:tc>
          <w:tcPr>
            <w:tcW w:w="342" w:type="pct"/>
          </w:tcPr>
          <w:p w14:paraId="084DAF72" w14:textId="77777777" w:rsidR="00C97CA7" w:rsidRDefault="00C97CA7" w:rsidP="00C97CA7">
            <w:pPr>
              <w:pStyle w:val="af8"/>
              <w:rPr>
                <w:color w:val="000000"/>
              </w:rPr>
            </w:pPr>
            <w:r w:rsidRPr="004040D0">
              <w:rPr>
                <w:rFonts w:hint="eastAsia"/>
                <w:color w:val="000000"/>
              </w:rPr>
              <w:t>/</w:t>
            </w:r>
          </w:p>
        </w:tc>
        <w:tc>
          <w:tcPr>
            <w:tcW w:w="342" w:type="pct"/>
          </w:tcPr>
          <w:p w14:paraId="2750652F" w14:textId="77777777" w:rsidR="00C97CA7" w:rsidRDefault="00C97CA7" w:rsidP="00C97CA7">
            <w:pPr>
              <w:pStyle w:val="af8"/>
              <w:rPr>
                <w:color w:val="000000"/>
              </w:rPr>
            </w:pPr>
            <w:r w:rsidRPr="004040D0">
              <w:rPr>
                <w:rFonts w:hint="eastAsia"/>
                <w:color w:val="000000"/>
              </w:rPr>
              <w:t>/</w:t>
            </w:r>
          </w:p>
        </w:tc>
        <w:tc>
          <w:tcPr>
            <w:tcW w:w="345" w:type="pct"/>
          </w:tcPr>
          <w:p w14:paraId="52467B76" w14:textId="77777777" w:rsidR="00C97CA7" w:rsidRDefault="00C97CA7" w:rsidP="00C97CA7">
            <w:pPr>
              <w:pStyle w:val="af8"/>
              <w:rPr>
                <w:color w:val="000000"/>
              </w:rPr>
            </w:pPr>
            <w:r w:rsidRPr="004040D0">
              <w:rPr>
                <w:rFonts w:hint="eastAsia"/>
                <w:color w:val="000000"/>
              </w:rPr>
              <w:t>/</w:t>
            </w:r>
          </w:p>
        </w:tc>
        <w:tc>
          <w:tcPr>
            <w:tcW w:w="334" w:type="pct"/>
          </w:tcPr>
          <w:p w14:paraId="74FB5154" w14:textId="77777777" w:rsidR="00C97CA7" w:rsidRDefault="00C97CA7" w:rsidP="00C97CA7">
            <w:pPr>
              <w:pStyle w:val="af8"/>
              <w:rPr>
                <w:color w:val="000000"/>
              </w:rPr>
            </w:pPr>
            <w:r w:rsidRPr="004040D0">
              <w:rPr>
                <w:rFonts w:hint="eastAsia"/>
                <w:color w:val="000000"/>
              </w:rPr>
              <w:t>/</w:t>
            </w:r>
          </w:p>
        </w:tc>
        <w:tc>
          <w:tcPr>
            <w:tcW w:w="429" w:type="pct"/>
          </w:tcPr>
          <w:p w14:paraId="686C0032" w14:textId="77777777" w:rsidR="00C97CA7" w:rsidRDefault="00C97CA7" w:rsidP="00C97CA7">
            <w:pPr>
              <w:pStyle w:val="af8"/>
              <w:rPr>
                <w:color w:val="000000"/>
              </w:rPr>
            </w:pPr>
            <w:r w:rsidRPr="004040D0">
              <w:rPr>
                <w:rFonts w:hint="eastAsia"/>
                <w:color w:val="000000"/>
              </w:rPr>
              <w:t>/</w:t>
            </w:r>
          </w:p>
        </w:tc>
        <w:tc>
          <w:tcPr>
            <w:tcW w:w="476" w:type="pct"/>
          </w:tcPr>
          <w:p w14:paraId="12506199" w14:textId="77777777" w:rsidR="00C97CA7" w:rsidRDefault="00C97CA7" w:rsidP="00C97CA7">
            <w:pPr>
              <w:pStyle w:val="af8"/>
              <w:rPr>
                <w:color w:val="000000"/>
              </w:rPr>
            </w:pPr>
            <w:r w:rsidRPr="004040D0">
              <w:rPr>
                <w:rFonts w:hint="eastAsia"/>
                <w:color w:val="000000"/>
              </w:rPr>
              <w:t>/</w:t>
            </w:r>
          </w:p>
        </w:tc>
      </w:tr>
      <w:tr w:rsidR="00C97CA7" w:rsidRPr="008A4958" w14:paraId="3D591147" w14:textId="77777777" w:rsidTr="00C97CA7">
        <w:trPr>
          <w:trHeight w:val="223"/>
          <w:jc w:val="center"/>
        </w:trPr>
        <w:tc>
          <w:tcPr>
            <w:tcW w:w="448" w:type="pct"/>
            <w:vMerge w:val="restart"/>
            <w:vAlign w:val="center"/>
          </w:tcPr>
          <w:p w14:paraId="58D654AA" w14:textId="77777777" w:rsidR="00C97CA7" w:rsidRDefault="00C97CA7" w:rsidP="00C97CA7">
            <w:pPr>
              <w:pStyle w:val="af8"/>
            </w:pPr>
            <w:r>
              <w:t>T</w:t>
            </w:r>
            <w:r>
              <w:rPr>
                <w:rFonts w:hint="eastAsia"/>
              </w:rPr>
              <w:t>3</w:t>
            </w:r>
          </w:p>
        </w:tc>
        <w:tc>
          <w:tcPr>
            <w:tcW w:w="287" w:type="pct"/>
            <w:vAlign w:val="center"/>
          </w:tcPr>
          <w:p w14:paraId="317AD593" w14:textId="77777777" w:rsidR="00C97CA7" w:rsidRDefault="00C97CA7" w:rsidP="00C97CA7">
            <w:pPr>
              <w:pStyle w:val="af8"/>
            </w:pPr>
            <w:r>
              <w:rPr>
                <w:rFonts w:hint="eastAsia"/>
              </w:rPr>
              <w:t>0.2</w:t>
            </w:r>
          </w:p>
        </w:tc>
        <w:tc>
          <w:tcPr>
            <w:tcW w:w="517" w:type="pct"/>
            <w:vAlign w:val="center"/>
          </w:tcPr>
          <w:p w14:paraId="50603DBF" w14:textId="77777777" w:rsidR="00C97CA7" w:rsidRDefault="00C97CA7" w:rsidP="00C97CA7">
            <w:pPr>
              <w:pStyle w:val="af8"/>
              <w:rPr>
                <w:color w:val="000000"/>
              </w:rPr>
            </w:pPr>
            <w:r>
              <w:rPr>
                <w:rFonts w:hint="eastAsia"/>
                <w:color w:val="000000"/>
              </w:rPr>
              <w:t>2023.11.23</w:t>
            </w:r>
          </w:p>
        </w:tc>
        <w:tc>
          <w:tcPr>
            <w:tcW w:w="453" w:type="pct"/>
            <w:vAlign w:val="center"/>
          </w:tcPr>
          <w:p w14:paraId="172D9DF5" w14:textId="77777777" w:rsidR="00C97CA7" w:rsidRDefault="00C97CA7" w:rsidP="00C97CA7">
            <w:pPr>
              <w:pStyle w:val="af8"/>
              <w:rPr>
                <w:color w:val="000000"/>
              </w:rPr>
            </w:pPr>
            <w:r>
              <w:rPr>
                <w:rFonts w:hint="eastAsia"/>
                <w:color w:val="000000"/>
              </w:rPr>
              <w:t>/</w:t>
            </w:r>
          </w:p>
        </w:tc>
        <w:tc>
          <w:tcPr>
            <w:tcW w:w="378" w:type="pct"/>
          </w:tcPr>
          <w:p w14:paraId="4C11841D" w14:textId="77777777" w:rsidR="00C97CA7" w:rsidRDefault="00C97CA7" w:rsidP="00C97CA7">
            <w:pPr>
              <w:pStyle w:val="af8"/>
              <w:rPr>
                <w:color w:val="000000"/>
              </w:rPr>
            </w:pPr>
            <w:r w:rsidRPr="004040D0">
              <w:rPr>
                <w:rFonts w:hint="eastAsia"/>
                <w:color w:val="000000"/>
              </w:rPr>
              <w:t>/</w:t>
            </w:r>
          </w:p>
        </w:tc>
        <w:tc>
          <w:tcPr>
            <w:tcW w:w="307" w:type="pct"/>
          </w:tcPr>
          <w:p w14:paraId="57062AA5" w14:textId="77777777" w:rsidR="00C97CA7" w:rsidRDefault="00C97CA7" w:rsidP="00C97CA7">
            <w:pPr>
              <w:pStyle w:val="af8"/>
              <w:rPr>
                <w:color w:val="000000"/>
              </w:rPr>
            </w:pPr>
            <w:r w:rsidRPr="004040D0">
              <w:rPr>
                <w:rFonts w:hint="eastAsia"/>
                <w:color w:val="000000"/>
              </w:rPr>
              <w:t>/</w:t>
            </w:r>
          </w:p>
        </w:tc>
        <w:tc>
          <w:tcPr>
            <w:tcW w:w="342" w:type="pct"/>
          </w:tcPr>
          <w:p w14:paraId="229EDB2D" w14:textId="77777777" w:rsidR="00C97CA7" w:rsidRDefault="00C97CA7" w:rsidP="00C97CA7">
            <w:pPr>
              <w:pStyle w:val="af8"/>
              <w:rPr>
                <w:color w:val="000000"/>
              </w:rPr>
            </w:pPr>
            <w:r w:rsidRPr="004040D0">
              <w:rPr>
                <w:rFonts w:hint="eastAsia"/>
                <w:color w:val="000000"/>
              </w:rPr>
              <w:t>/</w:t>
            </w:r>
          </w:p>
        </w:tc>
        <w:tc>
          <w:tcPr>
            <w:tcW w:w="342" w:type="pct"/>
          </w:tcPr>
          <w:p w14:paraId="434B2204" w14:textId="77777777" w:rsidR="00C97CA7" w:rsidRDefault="00C97CA7" w:rsidP="00C97CA7">
            <w:pPr>
              <w:pStyle w:val="af8"/>
              <w:rPr>
                <w:color w:val="000000"/>
              </w:rPr>
            </w:pPr>
            <w:r w:rsidRPr="004040D0">
              <w:rPr>
                <w:rFonts w:hint="eastAsia"/>
                <w:color w:val="000000"/>
              </w:rPr>
              <w:t>/</w:t>
            </w:r>
          </w:p>
        </w:tc>
        <w:tc>
          <w:tcPr>
            <w:tcW w:w="342" w:type="pct"/>
          </w:tcPr>
          <w:p w14:paraId="3464D709" w14:textId="77777777" w:rsidR="00C97CA7" w:rsidRDefault="00C97CA7" w:rsidP="00C97CA7">
            <w:pPr>
              <w:pStyle w:val="af8"/>
              <w:rPr>
                <w:color w:val="000000"/>
              </w:rPr>
            </w:pPr>
            <w:r w:rsidRPr="004040D0">
              <w:rPr>
                <w:rFonts w:hint="eastAsia"/>
                <w:color w:val="000000"/>
              </w:rPr>
              <w:t>/</w:t>
            </w:r>
          </w:p>
        </w:tc>
        <w:tc>
          <w:tcPr>
            <w:tcW w:w="345" w:type="pct"/>
          </w:tcPr>
          <w:p w14:paraId="1B9A371C" w14:textId="77777777" w:rsidR="00C97CA7" w:rsidRDefault="00C97CA7" w:rsidP="00C97CA7">
            <w:pPr>
              <w:pStyle w:val="af8"/>
              <w:rPr>
                <w:color w:val="000000"/>
              </w:rPr>
            </w:pPr>
            <w:r w:rsidRPr="004040D0">
              <w:rPr>
                <w:rFonts w:hint="eastAsia"/>
                <w:color w:val="000000"/>
              </w:rPr>
              <w:t>/</w:t>
            </w:r>
          </w:p>
        </w:tc>
        <w:tc>
          <w:tcPr>
            <w:tcW w:w="334" w:type="pct"/>
          </w:tcPr>
          <w:p w14:paraId="0640E18D" w14:textId="77777777" w:rsidR="00C97CA7" w:rsidRDefault="00C97CA7" w:rsidP="00C97CA7">
            <w:pPr>
              <w:pStyle w:val="af8"/>
              <w:rPr>
                <w:color w:val="000000"/>
              </w:rPr>
            </w:pPr>
            <w:r w:rsidRPr="004040D0">
              <w:rPr>
                <w:rFonts w:hint="eastAsia"/>
                <w:color w:val="000000"/>
              </w:rPr>
              <w:t>/</w:t>
            </w:r>
          </w:p>
        </w:tc>
        <w:tc>
          <w:tcPr>
            <w:tcW w:w="429" w:type="pct"/>
          </w:tcPr>
          <w:p w14:paraId="0219906E" w14:textId="77777777" w:rsidR="00C97CA7" w:rsidRDefault="00C97CA7" w:rsidP="00C97CA7">
            <w:pPr>
              <w:pStyle w:val="af8"/>
              <w:rPr>
                <w:color w:val="000000"/>
              </w:rPr>
            </w:pPr>
            <w:r w:rsidRPr="004040D0">
              <w:rPr>
                <w:rFonts w:hint="eastAsia"/>
                <w:color w:val="000000"/>
              </w:rPr>
              <w:t>/</w:t>
            </w:r>
          </w:p>
        </w:tc>
        <w:tc>
          <w:tcPr>
            <w:tcW w:w="476" w:type="pct"/>
          </w:tcPr>
          <w:p w14:paraId="29C673E6" w14:textId="77777777" w:rsidR="00C97CA7" w:rsidRDefault="00C97CA7" w:rsidP="00C97CA7">
            <w:pPr>
              <w:pStyle w:val="af8"/>
              <w:rPr>
                <w:color w:val="000000"/>
              </w:rPr>
            </w:pPr>
            <w:r w:rsidRPr="004040D0">
              <w:rPr>
                <w:rFonts w:hint="eastAsia"/>
                <w:color w:val="000000"/>
              </w:rPr>
              <w:t>/</w:t>
            </w:r>
          </w:p>
        </w:tc>
      </w:tr>
      <w:tr w:rsidR="00C97CA7" w:rsidRPr="008A4958" w14:paraId="598B15E2" w14:textId="77777777" w:rsidTr="00C97CA7">
        <w:trPr>
          <w:trHeight w:val="223"/>
          <w:jc w:val="center"/>
        </w:trPr>
        <w:tc>
          <w:tcPr>
            <w:tcW w:w="448" w:type="pct"/>
            <w:vMerge/>
            <w:vAlign w:val="center"/>
          </w:tcPr>
          <w:p w14:paraId="1CF8AFA8" w14:textId="77777777" w:rsidR="00C97CA7" w:rsidRDefault="00C97CA7" w:rsidP="00C97CA7">
            <w:pPr>
              <w:pStyle w:val="af8"/>
            </w:pPr>
          </w:p>
        </w:tc>
        <w:tc>
          <w:tcPr>
            <w:tcW w:w="287" w:type="pct"/>
            <w:vAlign w:val="center"/>
          </w:tcPr>
          <w:p w14:paraId="0B7771DD" w14:textId="77777777" w:rsidR="00C97CA7" w:rsidRDefault="00C97CA7" w:rsidP="00C97CA7">
            <w:pPr>
              <w:pStyle w:val="af8"/>
            </w:pPr>
            <w:r>
              <w:rPr>
                <w:rFonts w:hint="eastAsia"/>
              </w:rPr>
              <w:t>0.5</w:t>
            </w:r>
          </w:p>
        </w:tc>
        <w:tc>
          <w:tcPr>
            <w:tcW w:w="517" w:type="pct"/>
            <w:vAlign w:val="center"/>
          </w:tcPr>
          <w:p w14:paraId="0057D6BF" w14:textId="77777777" w:rsidR="00C97CA7" w:rsidRDefault="00C97CA7" w:rsidP="00C97CA7">
            <w:pPr>
              <w:pStyle w:val="af8"/>
              <w:rPr>
                <w:color w:val="000000"/>
              </w:rPr>
            </w:pPr>
            <w:r>
              <w:rPr>
                <w:rFonts w:hint="eastAsia"/>
                <w:color w:val="000000"/>
              </w:rPr>
              <w:t>2023.11.23</w:t>
            </w:r>
          </w:p>
        </w:tc>
        <w:tc>
          <w:tcPr>
            <w:tcW w:w="453" w:type="pct"/>
            <w:vAlign w:val="center"/>
          </w:tcPr>
          <w:p w14:paraId="44D61E59" w14:textId="77777777" w:rsidR="00C97CA7" w:rsidRDefault="00C97CA7" w:rsidP="00C97CA7">
            <w:pPr>
              <w:pStyle w:val="af8"/>
              <w:rPr>
                <w:color w:val="000000"/>
              </w:rPr>
            </w:pPr>
            <w:r>
              <w:rPr>
                <w:rFonts w:hint="eastAsia"/>
                <w:color w:val="000000"/>
              </w:rPr>
              <w:t>/</w:t>
            </w:r>
          </w:p>
        </w:tc>
        <w:tc>
          <w:tcPr>
            <w:tcW w:w="378" w:type="pct"/>
          </w:tcPr>
          <w:p w14:paraId="655728AE" w14:textId="77777777" w:rsidR="00C97CA7" w:rsidRDefault="00C97CA7" w:rsidP="00C97CA7">
            <w:pPr>
              <w:pStyle w:val="af8"/>
              <w:rPr>
                <w:color w:val="000000"/>
              </w:rPr>
            </w:pPr>
            <w:r w:rsidRPr="004040D0">
              <w:rPr>
                <w:rFonts w:hint="eastAsia"/>
                <w:color w:val="000000"/>
              </w:rPr>
              <w:t>/</w:t>
            </w:r>
          </w:p>
        </w:tc>
        <w:tc>
          <w:tcPr>
            <w:tcW w:w="307" w:type="pct"/>
          </w:tcPr>
          <w:p w14:paraId="5BC07619" w14:textId="77777777" w:rsidR="00C97CA7" w:rsidRDefault="00C97CA7" w:rsidP="00C97CA7">
            <w:pPr>
              <w:pStyle w:val="af8"/>
              <w:rPr>
                <w:color w:val="000000"/>
              </w:rPr>
            </w:pPr>
            <w:r w:rsidRPr="004040D0">
              <w:rPr>
                <w:rFonts w:hint="eastAsia"/>
                <w:color w:val="000000"/>
              </w:rPr>
              <w:t>/</w:t>
            </w:r>
          </w:p>
        </w:tc>
        <w:tc>
          <w:tcPr>
            <w:tcW w:w="342" w:type="pct"/>
          </w:tcPr>
          <w:p w14:paraId="017F8397" w14:textId="77777777" w:rsidR="00C97CA7" w:rsidRDefault="00C97CA7" w:rsidP="00C97CA7">
            <w:pPr>
              <w:pStyle w:val="af8"/>
              <w:rPr>
                <w:color w:val="000000"/>
              </w:rPr>
            </w:pPr>
            <w:r w:rsidRPr="004040D0">
              <w:rPr>
                <w:rFonts w:hint="eastAsia"/>
                <w:color w:val="000000"/>
              </w:rPr>
              <w:t>/</w:t>
            </w:r>
          </w:p>
        </w:tc>
        <w:tc>
          <w:tcPr>
            <w:tcW w:w="342" w:type="pct"/>
          </w:tcPr>
          <w:p w14:paraId="13E7D78E" w14:textId="77777777" w:rsidR="00C97CA7" w:rsidRDefault="00C97CA7" w:rsidP="00C97CA7">
            <w:pPr>
              <w:pStyle w:val="af8"/>
              <w:rPr>
                <w:color w:val="000000"/>
              </w:rPr>
            </w:pPr>
            <w:r w:rsidRPr="004040D0">
              <w:rPr>
                <w:rFonts w:hint="eastAsia"/>
                <w:color w:val="000000"/>
              </w:rPr>
              <w:t>/</w:t>
            </w:r>
          </w:p>
        </w:tc>
        <w:tc>
          <w:tcPr>
            <w:tcW w:w="342" w:type="pct"/>
          </w:tcPr>
          <w:p w14:paraId="40450FB2" w14:textId="77777777" w:rsidR="00C97CA7" w:rsidRDefault="00C97CA7" w:rsidP="00C97CA7">
            <w:pPr>
              <w:pStyle w:val="af8"/>
              <w:rPr>
                <w:color w:val="000000"/>
              </w:rPr>
            </w:pPr>
            <w:r w:rsidRPr="004040D0">
              <w:rPr>
                <w:rFonts w:hint="eastAsia"/>
                <w:color w:val="000000"/>
              </w:rPr>
              <w:t>/</w:t>
            </w:r>
          </w:p>
        </w:tc>
        <w:tc>
          <w:tcPr>
            <w:tcW w:w="345" w:type="pct"/>
          </w:tcPr>
          <w:p w14:paraId="3477EBFB" w14:textId="77777777" w:rsidR="00C97CA7" w:rsidRDefault="00C97CA7" w:rsidP="00C97CA7">
            <w:pPr>
              <w:pStyle w:val="af8"/>
              <w:rPr>
                <w:color w:val="000000"/>
              </w:rPr>
            </w:pPr>
            <w:r w:rsidRPr="004040D0">
              <w:rPr>
                <w:rFonts w:hint="eastAsia"/>
                <w:color w:val="000000"/>
              </w:rPr>
              <w:t>/</w:t>
            </w:r>
          </w:p>
        </w:tc>
        <w:tc>
          <w:tcPr>
            <w:tcW w:w="334" w:type="pct"/>
          </w:tcPr>
          <w:p w14:paraId="77A4C2EA" w14:textId="77777777" w:rsidR="00C97CA7" w:rsidRDefault="00C97CA7" w:rsidP="00C97CA7">
            <w:pPr>
              <w:pStyle w:val="af8"/>
              <w:rPr>
                <w:color w:val="000000"/>
              </w:rPr>
            </w:pPr>
            <w:r w:rsidRPr="004040D0">
              <w:rPr>
                <w:rFonts w:hint="eastAsia"/>
                <w:color w:val="000000"/>
              </w:rPr>
              <w:t>/</w:t>
            </w:r>
          </w:p>
        </w:tc>
        <w:tc>
          <w:tcPr>
            <w:tcW w:w="429" w:type="pct"/>
          </w:tcPr>
          <w:p w14:paraId="06D676D5" w14:textId="77777777" w:rsidR="00C97CA7" w:rsidRDefault="00C97CA7" w:rsidP="00C97CA7">
            <w:pPr>
              <w:pStyle w:val="af8"/>
              <w:rPr>
                <w:color w:val="000000"/>
              </w:rPr>
            </w:pPr>
            <w:r w:rsidRPr="004040D0">
              <w:rPr>
                <w:rFonts w:hint="eastAsia"/>
                <w:color w:val="000000"/>
              </w:rPr>
              <w:t>/</w:t>
            </w:r>
          </w:p>
        </w:tc>
        <w:tc>
          <w:tcPr>
            <w:tcW w:w="476" w:type="pct"/>
          </w:tcPr>
          <w:p w14:paraId="6C998B8A" w14:textId="77777777" w:rsidR="00C97CA7" w:rsidRDefault="00C97CA7" w:rsidP="00C97CA7">
            <w:pPr>
              <w:pStyle w:val="af8"/>
              <w:rPr>
                <w:color w:val="000000"/>
              </w:rPr>
            </w:pPr>
            <w:r w:rsidRPr="004040D0">
              <w:rPr>
                <w:rFonts w:hint="eastAsia"/>
                <w:color w:val="000000"/>
              </w:rPr>
              <w:t>/</w:t>
            </w:r>
          </w:p>
        </w:tc>
      </w:tr>
      <w:tr w:rsidR="00C97CA7" w:rsidRPr="008A4958" w14:paraId="47F9B97F" w14:textId="77777777" w:rsidTr="00C97CA7">
        <w:trPr>
          <w:trHeight w:val="223"/>
          <w:jc w:val="center"/>
        </w:trPr>
        <w:tc>
          <w:tcPr>
            <w:tcW w:w="448" w:type="pct"/>
            <w:vMerge/>
            <w:vAlign w:val="center"/>
          </w:tcPr>
          <w:p w14:paraId="47D3568B" w14:textId="77777777" w:rsidR="00C97CA7" w:rsidRDefault="00C97CA7" w:rsidP="00C97CA7">
            <w:pPr>
              <w:pStyle w:val="af8"/>
            </w:pPr>
          </w:p>
        </w:tc>
        <w:tc>
          <w:tcPr>
            <w:tcW w:w="287" w:type="pct"/>
            <w:vAlign w:val="center"/>
          </w:tcPr>
          <w:p w14:paraId="11ABEB5D" w14:textId="77777777" w:rsidR="00C97CA7" w:rsidRDefault="00C97CA7" w:rsidP="00C97CA7">
            <w:pPr>
              <w:pStyle w:val="af8"/>
            </w:pPr>
            <w:r w:rsidRPr="008A4958">
              <w:rPr>
                <w:rFonts w:hint="eastAsia"/>
              </w:rPr>
              <w:t>1.5</w:t>
            </w:r>
          </w:p>
        </w:tc>
        <w:tc>
          <w:tcPr>
            <w:tcW w:w="517" w:type="pct"/>
            <w:vAlign w:val="center"/>
          </w:tcPr>
          <w:p w14:paraId="0B711299" w14:textId="77777777" w:rsidR="00C97CA7" w:rsidRDefault="00C97CA7" w:rsidP="00C97CA7">
            <w:pPr>
              <w:pStyle w:val="af8"/>
              <w:rPr>
                <w:color w:val="000000"/>
              </w:rPr>
            </w:pPr>
            <w:r>
              <w:rPr>
                <w:rFonts w:hint="eastAsia"/>
                <w:color w:val="000000"/>
              </w:rPr>
              <w:t>2023.11.23</w:t>
            </w:r>
          </w:p>
        </w:tc>
        <w:tc>
          <w:tcPr>
            <w:tcW w:w="453" w:type="pct"/>
            <w:vAlign w:val="center"/>
          </w:tcPr>
          <w:p w14:paraId="0BE339D2" w14:textId="77777777" w:rsidR="00C97CA7" w:rsidRDefault="00C97CA7" w:rsidP="00C97CA7">
            <w:pPr>
              <w:pStyle w:val="af8"/>
              <w:rPr>
                <w:color w:val="000000"/>
              </w:rPr>
            </w:pPr>
            <w:r>
              <w:rPr>
                <w:rFonts w:hint="eastAsia"/>
                <w:color w:val="000000"/>
              </w:rPr>
              <w:t>/</w:t>
            </w:r>
          </w:p>
        </w:tc>
        <w:tc>
          <w:tcPr>
            <w:tcW w:w="378" w:type="pct"/>
          </w:tcPr>
          <w:p w14:paraId="272DF6A5" w14:textId="77777777" w:rsidR="00C97CA7" w:rsidRDefault="00C97CA7" w:rsidP="00C97CA7">
            <w:pPr>
              <w:pStyle w:val="af8"/>
              <w:rPr>
                <w:color w:val="000000"/>
              </w:rPr>
            </w:pPr>
            <w:r w:rsidRPr="004040D0">
              <w:rPr>
                <w:rFonts w:hint="eastAsia"/>
                <w:color w:val="000000"/>
              </w:rPr>
              <w:t>/</w:t>
            </w:r>
          </w:p>
        </w:tc>
        <w:tc>
          <w:tcPr>
            <w:tcW w:w="307" w:type="pct"/>
          </w:tcPr>
          <w:p w14:paraId="295BEB1D" w14:textId="77777777" w:rsidR="00C97CA7" w:rsidRDefault="00C97CA7" w:rsidP="00C97CA7">
            <w:pPr>
              <w:pStyle w:val="af8"/>
              <w:rPr>
                <w:color w:val="000000"/>
              </w:rPr>
            </w:pPr>
            <w:r w:rsidRPr="004040D0">
              <w:rPr>
                <w:rFonts w:hint="eastAsia"/>
                <w:color w:val="000000"/>
              </w:rPr>
              <w:t>/</w:t>
            </w:r>
          </w:p>
        </w:tc>
        <w:tc>
          <w:tcPr>
            <w:tcW w:w="342" w:type="pct"/>
          </w:tcPr>
          <w:p w14:paraId="465782D7" w14:textId="77777777" w:rsidR="00C97CA7" w:rsidRDefault="00C97CA7" w:rsidP="00C97CA7">
            <w:pPr>
              <w:pStyle w:val="af8"/>
              <w:rPr>
                <w:color w:val="000000"/>
              </w:rPr>
            </w:pPr>
            <w:r w:rsidRPr="004040D0">
              <w:rPr>
                <w:rFonts w:hint="eastAsia"/>
                <w:color w:val="000000"/>
              </w:rPr>
              <w:t>/</w:t>
            </w:r>
          </w:p>
        </w:tc>
        <w:tc>
          <w:tcPr>
            <w:tcW w:w="342" w:type="pct"/>
          </w:tcPr>
          <w:p w14:paraId="26433AA3" w14:textId="77777777" w:rsidR="00C97CA7" w:rsidRDefault="00C97CA7" w:rsidP="00C97CA7">
            <w:pPr>
              <w:pStyle w:val="af8"/>
              <w:rPr>
                <w:color w:val="000000"/>
              </w:rPr>
            </w:pPr>
            <w:r w:rsidRPr="004040D0">
              <w:rPr>
                <w:rFonts w:hint="eastAsia"/>
                <w:color w:val="000000"/>
              </w:rPr>
              <w:t>/</w:t>
            </w:r>
          </w:p>
        </w:tc>
        <w:tc>
          <w:tcPr>
            <w:tcW w:w="342" w:type="pct"/>
          </w:tcPr>
          <w:p w14:paraId="7C2D5275" w14:textId="77777777" w:rsidR="00C97CA7" w:rsidRDefault="00C97CA7" w:rsidP="00C97CA7">
            <w:pPr>
              <w:pStyle w:val="af8"/>
              <w:rPr>
                <w:color w:val="000000"/>
              </w:rPr>
            </w:pPr>
            <w:r w:rsidRPr="004040D0">
              <w:rPr>
                <w:rFonts w:hint="eastAsia"/>
                <w:color w:val="000000"/>
              </w:rPr>
              <w:t>/</w:t>
            </w:r>
          </w:p>
        </w:tc>
        <w:tc>
          <w:tcPr>
            <w:tcW w:w="345" w:type="pct"/>
          </w:tcPr>
          <w:p w14:paraId="71C14B23" w14:textId="77777777" w:rsidR="00C97CA7" w:rsidRDefault="00C97CA7" w:rsidP="00C97CA7">
            <w:pPr>
              <w:pStyle w:val="af8"/>
              <w:rPr>
                <w:color w:val="000000"/>
              </w:rPr>
            </w:pPr>
            <w:r w:rsidRPr="004040D0">
              <w:rPr>
                <w:rFonts w:hint="eastAsia"/>
                <w:color w:val="000000"/>
              </w:rPr>
              <w:t>/</w:t>
            </w:r>
          </w:p>
        </w:tc>
        <w:tc>
          <w:tcPr>
            <w:tcW w:w="334" w:type="pct"/>
          </w:tcPr>
          <w:p w14:paraId="1F6C68A4" w14:textId="77777777" w:rsidR="00C97CA7" w:rsidRDefault="00C97CA7" w:rsidP="00C97CA7">
            <w:pPr>
              <w:pStyle w:val="af8"/>
              <w:rPr>
                <w:color w:val="000000"/>
              </w:rPr>
            </w:pPr>
            <w:r w:rsidRPr="004040D0">
              <w:rPr>
                <w:rFonts w:hint="eastAsia"/>
                <w:color w:val="000000"/>
              </w:rPr>
              <w:t>/</w:t>
            </w:r>
          </w:p>
        </w:tc>
        <w:tc>
          <w:tcPr>
            <w:tcW w:w="429" w:type="pct"/>
          </w:tcPr>
          <w:p w14:paraId="1CF716D9" w14:textId="77777777" w:rsidR="00C97CA7" w:rsidRDefault="00C97CA7" w:rsidP="00C97CA7">
            <w:pPr>
              <w:pStyle w:val="af8"/>
              <w:rPr>
                <w:color w:val="000000"/>
              </w:rPr>
            </w:pPr>
            <w:r w:rsidRPr="004040D0">
              <w:rPr>
                <w:rFonts w:hint="eastAsia"/>
                <w:color w:val="000000"/>
              </w:rPr>
              <w:t>/</w:t>
            </w:r>
          </w:p>
        </w:tc>
        <w:tc>
          <w:tcPr>
            <w:tcW w:w="476" w:type="pct"/>
          </w:tcPr>
          <w:p w14:paraId="4E34504F" w14:textId="77777777" w:rsidR="00C97CA7" w:rsidRDefault="00C97CA7" w:rsidP="00C97CA7">
            <w:pPr>
              <w:pStyle w:val="af8"/>
              <w:rPr>
                <w:color w:val="000000"/>
              </w:rPr>
            </w:pPr>
            <w:r w:rsidRPr="004040D0">
              <w:rPr>
                <w:rFonts w:hint="eastAsia"/>
                <w:color w:val="000000"/>
              </w:rPr>
              <w:t>/</w:t>
            </w:r>
          </w:p>
        </w:tc>
      </w:tr>
      <w:tr w:rsidR="00C97CA7" w:rsidRPr="008A4958" w14:paraId="3172B3D3" w14:textId="77777777" w:rsidTr="00C97CA7">
        <w:trPr>
          <w:trHeight w:val="223"/>
          <w:jc w:val="center"/>
        </w:trPr>
        <w:tc>
          <w:tcPr>
            <w:tcW w:w="448" w:type="pct"/>
            <w:vMerge w:val="restart"/>
            <w:vAlign w:val="center"/>
          </w:tcPr>
          <w:p w14:paraId="524E0BF6" w14:textId="77777777" w:rsidR="00C97CA7" w:rsidRDefault="00C97CA7" w:rsidP="00C97CA7">
            <w:pPr>
              <w:pStyle w:val="af8"/>
            </w:pPr>
            <w:r>
              <w:t>T</w:t>
            </w:r>
            <w:r>
              <w:rPr>
                <w:rFonts w:hint="eastAsia"/>
              </w:rPr>
              <w:t>4</w:t>
            </w:r>
          </w:p>
        </w:tc>
        <w:tc>
          <w:tcPr>
            <w:tcW w:w="287" w:type="pct"/>
            <w:vAlign w:val="center"/>
          </w:tcPr>
          <w:p w14:paraId="172DB982" w14:textId="77777777" w:rsidR="00C97CA7" w:rsidRDefault="00C97CA7" w:rsidP="00C97CA7">
            <w:pPr>
              <w:pStyle w:val="af8"/>
            </w:pPr>
            <w:r>
              <w:rPr>
                <w:rFonts w:hint="eastAsia"/>
              </w:rPr>
              <w:t>0.2</w:t>
            </w:r>
          </w:p>
        </w:tc>
        <w:tc>
          <w:tcPr>
            <w:tcW w:w="517" w:type="pct"/>
            <w:vAlign w:val="center"/>
          </w:tcPr>
          <w:p w14:paraId="50325B3C" w14:textId="77777777" w:rsidR="00C97CA7" w:rsidRDefault="00C97CA7" w:rsidP="00C97CA7">
            <w:pPr>
              <w:pStyle w:val="af8"/>
              <w:rPr>
                <w:color w:val="000000"/>
              </w:rPr>
            </w:pPr>
            <w:r>
              <w:rPr>
                <w:rFonts w:hint="eastAsia"/>
                <w:color w:val="000000"/>
              </w:rPr>
              <w:t>2023.11.23</w:t>
            </w:r>
          </w:p>
        </w:tc>
        <w:tc>
          <w:tcPr>
            <w:tcW w:w="453" w:type="pct"/>
            <w:vAlign w:val="center"/>
          </w:tcPr>
          <w:p w14:paraId="36E2F0AD" w14:textId="77777777" w:rsidR="00C97CA7" w:rsidRDefault="00C97CA7" w:rsidP="00C97CA7">
            <w:pPr>
              <w:pStyle w:val="af8"/>
              <w:rPr>
                <w:color w:val="000000"/>
              </w:rPr>
            </w:pPr>
            <w:r>
              <w:rPr>
                <w:rFonts w:hint="eastAsia"/>
                <w:color w:val="000000"/>
              </w:rPr>
              <w:t>/</w:t>
            </w:r>
          </w:p>
        </w:tc>
        <w:tc>
          <w:tcPr>
            <w:tcW w:w="378" w:type="pct"/>
          </w:tcPr>
          <w:p w14:paraId="3B37FB8F" w14:textId="77777777" w:rsidR="00C97CA7" w:rsidRDefault="00C97CA7" w:rsidP="00C97CA7">
            <w:pPr>
              <w:pStyle w:val="af8"/>
              <w:rPr>
                <w:color w:val="000000"/>
              </w:rPr>
            </w:pPr>
            <w:r w:rsidRPr="004040D0">
              <w:rPr>
                <w:rFonts w:hint="eastAsia"/>
                <w:color w:val="000000"/>
              </w:rPr>
              <w:t>/</w:t>
            </w:r>
          </w:p>
        </w:tc>
        <w:tc>
          <w:tcPr>
            <w:tcW w:w="307" w:type="pct"/>
          </w:tcPr>
          <w:p w14:paraId="6DBA6733" w14:textId="77777777" w:rsidR="00C97CA7" w:rsidRDefault="00C97CA7" w:rsidP="00C97CA7">
            <w:pPr>
              <w:pStyle w:val="af8"/>
              <w:rPr>
                <w:color w:val="000000"/>
              </w:rPr>
            </w:pPr>
            <w:r w:rsidRPr="004040D0">
              <w:rPr>
                <w:rFonts w:hint="eastAsia"/>
                <w:color w:val="000000"/>
              </w:rPr>
              <w:t>/</w:t>
            </w:r>
          </w:p>
        </w:tc>
        <w:tc>
          <w:tcPr>
            <w:tcW w:w="342" w:type="pct"/>
          </w:tcPr>
          <w:p w14:paraId="23160FF5" w14:textId="77777777" w:rsidR="00C97CA7" w:rsidRDefault="00C97CA7" w:rsidP="00C97CA7">
            <w:pPr>
              <w:pStyle w:val="af8"/>
              <w:rPr>
                <w:color w:val="000000"/>
              </w:rPr>
            </w:pPr>
            <w:r w:rsidRPr="004040D0">
              <w:rPr>
                <w:rFonts w:hint="eastAsia"/>
                <w:color w:val="000000"/>
              </w:rPr>
              <w:t>/</w:t>
            </w:r>
          </w:p>
        </w:tc>
        <w:tc>
          <w:tcPr>
            <w:tcW w:w="342" w:type="pct"/>
          </w:tcPr>
          <w:p w14:paraId="206EEA5F" w14:textId="77777777" w:rsidR="00C97CA7" w:rsidRDefault="00C97CA7" w:rsidP="00C97CA7">
            <w:pPr>
              <w:pStyle w:val="af8"/>
              <w:rPr>
                <w:color w:val="000000"/>
              </w:rPr>
            </w:pPr>
            <w:r w:rsidRPr="004040D0">
              <w:rPr>
                <w:rFonts w:hint="eastAsia"/>
                <w:color w:val="000000"/>
              </w:rPr>
              <w:t>/</w:t>
            </w:r>
          </w:p>
        </w:tc>
        <w:tc>
          <w:tcPr>
            <w:tcW w:w="342" w:type="pct"/>
          </w:tcPr>
          <w:p w14:paraId="5A21F31C" w14:textId="77777777" w:rsidR="00C97CA7" w:rsidRDefault="00C97CA7" w:rsidP="00C97CA7">
            <w:pPr>
              <w:pStyle w:val="af8"/>
              <w:rPr>
                <w:color w:val="000000"/>
              </w:rPr>
            </w:pPr>
            <w:r w:rsidRPr="004040D0">
              <w:rPr>
                <w:rFonts w:hint="eastAsia"/>
                <w:color w:val="000000"/>
              </w:rPr>
              <w:t>/</w:t>
            </w:r>
          </w:p>
        </w:tc>
        <w:tc>
          <w:tcPr>
            <w:tcW w:w="345" w:type="pct"/>
          </w:tcPr>
          <w:p w14:paraId="637866A4" w14:textId="77777777" w:rsidR="00C97CA7" w:rsidRDefault="00C97CA7" w:rsidP="00C97CA7">
            <w:pPr>
              <w:pStyle w:val="af8"/>
              <w:rPr>
                <w:color w:val="000000"/>
              </w:rPr>
            </w:pPr>
            <w:r w:rsidRPr="004040D0">
              <w:rPr>
                <w:rFonts w:hint="eastAsia"/>
                <w:color w:val="000000"/>
              </w:rPr>
              <w:t>/</w:t>
            </w:r>
          </w:p>
        </w:tc>
        <w:tc>
          <w:tcPr>
            <w:tcW w:w="334" w:type="pct"/>
          </w:tcPr>
          <w:p w14:paraId="1D0689E1" w14:textId="77777777" w:rsidR="00C97CA7" w:rsidRDefault="00C97CA7" w:rsidP="00C97CA7">
            <w:pPr>
              <w:pStyle w:val="af8"/>
              <w:rPr>
                <w:color w:val="000000"/>
              </w:rPr>
            </w:pPr>
            <w:r w:rsidRPr="004040D0">
              <w:rPr>
                <w:rFonts w:hint="eastAsia"/>
                <w:color w:val="000000"/>
              </w:rPr>
              <w:t>/</w:t>
            </w:r>
          </w:p>
        </w:tc>
        <w:tc>
          <w:tcPr>
            <w:tcW w:w="429" w:type="pct"/>
          </w:tcPr>
          <w:p w14:paraId="1EE45096" w14:textId="77777777" w:rsidR="00C97CA7" w:rsidRDefault="00C97CA7" w:rsidP="00C97CA7">
            <w:pPr>
              <w:pStyle w:val="af8"/>
              <w:rPr>
                <w:color w:val="000000"/>
              </w:rPr>
            </w:pPr>
            <w:r w:rsidRPr="004040D0">
              <w:rPr>
                <w:rFonts w:hint="eastAsia"/>
                <w:color w:val="000000"/>
              </w:rPr>
              <w:t>/</w:t>
            </w:r>
          </w:p>
        </w:tc>
        <w:tc>
          <w:tcPr>
            <w:tcW w:w="476" w:type="pct"/>
          </w:tcPr>
          <w:p w14:paraId="37F447C9" w14:textId="77777777" w:rsidR="00C97CA7" w:rsidRDefault="00C97CA7" w:rsidP="00C97CA7">
            <w:pPr>
              <w:pStyle w:val="af8"/>
              <w:rPr>
                <w:color w:val="000000"/>
              </w:rPr>
            </w:pPr>
            <w:r w:rsidRPr="004040D0">
              <w:rPr>
                <w:rFonts w:hint="eastAsia"/>
                <w:color w:val="000000"/>
              </w:rPr>
              <w:t>/</w:t>
            </w:r>
          </w:p>
        </w:tc>
      </w:tr>
      <w:tr w:rsidR="00C97CA7" w:rsidRPr="008A4958" w14:paraId="28F4092B" w14:textId="77777777" w:rsidTr="00C97CA7">
        <w:trPr>
          <w:trHeight w:val="223"/>
          <w:jc w:val="center"/>
        </w:trPr>
        <w:tc>
          <w:tcPr>
            <w:tcW w:w="448" w:type="pct"/>
            <w:vMerge/>
            <w:vAlign w:val="center"/>
          </w:tcPr>
          <w:p w14:paraId="18697C46" w14:textId="77777777" w:rsidR="00C97CA7" w:rsidRDefault="00C97CA7" w:rsidP="00C97CA7">
            <w:pPr>
              <w:pStyle w:val="af8"/>
            </w:pPr>
          </w:p>
        </w:tc>
        <w:tc>
          <w:tcPr>
            <w:tcW w:w="287" w:type="pct"/>
            <w:vAlign w:val="center"/>
          </w:tcPr>
          <w:p w14:paraId="21D13C02" w14:textId="77777777" w:rsidR="00C97CA7" w:rsidRDefault="00C97CA7" w:rsidP="00C97CA7">
            <w:pPr>
              <w:pStyle w:val="af8"/>
            </w:pPr>
            <w:r>
              <w:rPr>
                <w:rFonts w:hint="eastAsia"/>
              </w:rPr>
              <w:t>0.5</w:t>
            </w:r>
          </w:p>
        </w:tc>
        <w:tc>
          <w:tcPr>
            <w:tcW w:w="517" w:type="pct"/>
            <w:vAlign w:val="center"/>
          </w:tcPr>
          <w:p w14:paraId="72F7E381" w14:textId="77777777" w:rsidR="00C97CA7" w:rsidRDefault="00C97CA7" w:rsidP="00C97CA7">
            <w:pPr>
              <w:pStyle w:val="af8"/>
              <w:rPr>
                <w:color w:val="000000"/>
              </w:rPr>
            </w:pPr>
            <w:r>
              <w:rPr>
                <w:rFonts w:hint="eastAsia"/>
                <w:color w:val="000000"/>
              </w:rPr>
              <w:t>2023.11.23</w:t>
            </w:r>
          </w:p>
        </w:tc>
        <w:tc>
          <w:tcPr>
            <w:tcW w:w="453" w:type="pct"/>
            <w:vAlign w:val="center"/>
          </w:tcPr>
          <w:p w14:paraId="2ADFB058" w14:textId="77777777" w:rsidR="00C97CA7" w:rsidRDefault="00C97CA7" w:rsidP="00C97CA7">
            <w:pPr>
              <w:pStyle w:val="af8"/>
              <w:rPr>
                <w:color w:val="000000"/>
              </w:rPr>
            </w:pPr>
            <w:r>
              <w:rPr>
                <w:rFonts w:hint="eastAsia"/>
                <w:color w:val="000000"/>
              </w:rPr>
              <w:t>/</w:t>
            </w:r>
          </w:p>
        </w:tc>
        <w:tc>
          <w:tcPr>
            <w:tcW w:w="378" w:type="pct"/>
          </w:tcPr>
          <w:p w14:paraId="627CE9C5" w14:textId="77777777" w:rsidR="00C97CA7" w:rsidRDefault="00C97CA7" w:rsidP="00C97CA7">
            <w:pPr>
              <w:pStyle w:val="af8"/>
              <w:rPr>
                <w:color w:val="000000"/>
              </w:rPr>
            </w:pPr>
            <w:r w:rsidRPr="004040D0">
              <w:rPr>
                <w:rFonts w:hint="eastAsia"/>
                <w:color w:val="000000"/>
              </w:rPr>
              <w:t>/</w:t>
            </w:r>
          </w:p>
        </w:tc>
        <w:tc>
          <w:tcPr>
            <w:tcW w:w="307" w:type="pct"/>
          </w:tcPr>
          <w:p w14:paraId="6D21278B" w14:textId="77777777" w:rsidR="00C97CA7" w:rsidRDefault="00C97CA7" w:rsidP="00C97CA7">
            <w:pPr>
              <w:pStyle w:val="af8"/>
              <w:rPr>
                <w:color w:val="000000"/>
              </w:rPr>
            </w:pPr>
            <w:r w:rsidRPr="004040D0">
              <w:rPr>
                <w:rFonts w:hint="eastAsia"/>
                <w:color w:val="000000"/>
              </w:rPr>
              <w:t>/</w:t>
            </w:r>
          </w:p>
        </w:tc>
        <w:tc>
          <w:tcPr>
            <w:tcW w:w="342" w:type="pct"/>
          </w:tcPr>
          <w:p w14:paraId="2BF6FECD" w14:textId="77777777" w:rsidR="00C97CA7" w:rsidRDefault="00C97CA7" w:rsidP="00C97CA7">
            <w:pPr>
              <w:pStyle w:val="af8"/>
              <w:rPr>
                <w:color w:val="000000"/>
              </w:rPr>
            </w:pPr>
            <w:r w:rsidRPr="004040D0">
              <w:rPr>
                <w:rFonts w:hint="eastAsia"/>
                <w:color w:val="000000"/>
              </w:rPr>
              <w:t>/</w:t>
            </w:r>
          </w:p>
        </w:tc>
        <w:tc>
          <w:tcPr>
            <w:tcW w:w="342" w:type="pct"/>
          </w:tcPr>
          <w:p w14:paraId="3D99C954" w14:textId="77777777" w:rsidR="00C97CA7" w:rsidRDefault="00C97CA7" w:rsidP="00C97CA7">
            <w:pPr>
              <w:pStyle w:val="af8"/>
              <w:rPr>
                <w:color w:val="000000"/>
              </w:rPr>
            </w:pPr>
            <w:r w:rsidRPr="004040D0">
              <w:rPr>
                <w:rFonts w:hint="eastAsia"/>
                <w:color w:val="000000"/>
              </w:rPr>
              <w:t>/</w:t>
            </w:r>
          </w:p>
        </w:tc>
        <w:tc>
          <w:tcPr>
            <w:tcW w:w="342" w:type="pct"/>
          </w:tcPr>
          <w:p w14:paraId="4FCD6099" w14:textId="77777777" w:rsidR="00C97CA7" w:rsidRDefault="00C97CA7" w:rsidP="00C97CA7">
            <w:pPr>
              <w:pStyle w:val="af8"/>
              <w:rPr>
                <w:color w:val="000000"/>
              </w:rPr>
            </w:pPr>
            <w:r w:rsidRPr="004040D0">
              <w:rPr>
                <w:rFonts w:hint="eastAsia"/>
                <w:color w:val="000000"/>
              </w:rPr>
              <w:t>/</w:t>
            </w:r>
          </w:p>
        </w:tc>
        <w:tc>
          <w:tcPr>
            <w:tcW w:w="345" w:type="pct"/>
          </w:tcPr>
          <w:p w14:paraId="14FFB98F" w14:textId="77777777" w:rsidR="00C97CA7" w:rsidRDefault="00C97CA7" w:rsidP="00C97CA7">
            <w:pPr>
              <w:pStyle w:val="af8"/>
              <w:rPr>
                <w:color w:val="000000"/>
              </w:rPr>
            </w:pPr>
            <w:r w:rsidRPr="004040D0">
              <w:rPr>
                <w:rFonts w:hint="eastAsia"/>
                <w:color w:val="000000"/>
              </w:rPr>
              <w:t>/</w:t>
            </w:r>
          </w:p>
        </w:tc>
        <w:tc>
          <w:tcPr>
            <w:tcW w:w="334" w:type="pct"/>
          </w:tcPr>
          <w:p w14:paraId="317E4C9C" w14:textId="77777777" w:rsidR="00C97CA7" w:rsidRDefault="00C97CA7" w:rsidP="00C97CA7">
            <w:pPr>
              <w:pStyle w:val="af8"/>
              <w:rPr>
                <w:color w:val="000000"/>
              </w:rPr>
            </w:pPr>
            <w:r w:rsidRPr="004040D0">
              <w:rPr>
                <w:rFonts w:hint="eastAsia"/>
                <w:color w:val="000000"/>
              </w:rPr>
              <w:t>/</w:t>
            </w:r>
          </w:p>
        </w:tc>
        <w:tc>
          <w:tcPr>
            <w:tcW w:w="429" w:type="pct"/>
          </w:tcPr>
          <w:p w14:paraId="554DD636" w14:textId="77777777" w:rsidR="00C97CA7" w:rsidRDefault="00C97CA7" w:rsidP="00C97CA7">
            <w:pPr>
              <w:pStyle w:val="af8"/>
              <w:rPr>
                <w:color w:val="000000"/>
              </w:rPr>
            </w:pPr>
            <w:r w:rsidRPr="004040D0">
              <w:rPr>
                <w:rFonts w:hint="eastAsia"/>
                <w:color w:val="000000"/>
              </w:rPr>
              <w:t>/</w:t>
            </w:r>
          </w:p>
        </w:tc>
        <w:tc>
          <w:tcPr>
            <w:tcW w:w="476" w:type="pct"/>
          </w:tcPr>
          <w:p w14:paraId="261FB1C8" w14:textId="77777777" w:rsidR="00C97CA7" w:rsidRDefault="00C97CA7" w:rsidP="00C97CA7">
            <w:pPr>
              <w:pStyle w:val="af8"/>
              <w:rPr>
                <w:color w:val="000000"/>
              </w:rPr>
            </w:pPr>
            <w:r w:rsidRPr="004040D0">
              <w:rPr>
                <w:rFonts w:hint="eastAsia"/>
                <w:color w:val="000000"/>
              </w:rPr>
              <w:t>/</w:t>
            </w:r>
          </w:p>
        </w:tc>
      </w:tr>
      <w:tr w:rsidR="00C97CA7" w:rsidRPr="008A4958" w14:paraId="187B83BE" w14:textId="77777777" w:rsidTr="00C97CA7">
        <w:trPr>
          <w:trHeight w:val="223"/>
          <w:jc w:val="center"/>
        </w:trPr>
        <w:tc>
          <w:tcPr>
            <w:tcW w:w="448" w:type="pct"/>
            <w:vMerge/>
            <w:vAlign w:val="center"/>
          </w:tcPr>
          <w:p w14:paraId="35108359" w14:textId="77777777" w:rsidR="00C97CA7" w:rsidRDefault="00C97CA7" w:rsidP="00C97CA7">
            <w:pPr>
              <w:pStyle w:val="af8"/>
            </w:pPr>
          </w:p>
        </w:tc>
        <w:tc>
          <w:tcPr>
            <w:tcW w:w="287" w:type="pct"/>
            <w:vAlign w:val="center"/>
          </w:tcPr>
          <w:p w14:paraId="558BC72C" w14:textId="77777777" w:rsidR="00C97CA7" w:rsidRDefault="00C97CA7" w:rsidP="00C97CA7">
            <w:pPr>
              <w:pStyle w:val="af8"/>
            </w:pPr>
            <w:r>
              <w:rPr>
                <w:rFonts w:hint="eastAsia"/>
              </w:rPr>
              <w:t>1.5</w:t>
            </w:r>
          </w:p>
        </w:tc>
        <w:tc>
          <w:tcPr>
            <w:tcW w:w="517" w:type="pct"/>
            <w:vAlign w:val="center"/>
          </w:tcPr>
          <w:p w14:paraId="6E64B4A7" w14:textId="77777777" w:rsidR="00C97CA7" w:rsidRDefault="00C97CA7" w:rsidP="00C97CA7">
            <w:pPr>
              <w:pStyle w:val="af8"/>
              <w:rPr>
                <w:color w:val="000000"/>
              </w:rPr>
            </w:pPr>
            <w:r>
              <w:rPr>
                <w:rFonts w:hint="eastAsia"/>
                <w:color w:val="000000"/>
              </w:rPr>
              <w:t>2023.11.23</w:t>
            </w:r>
          </w:p>
        </w:tc>
        <w:tc>
          <w:tcPr>
            <w:tcW w:w="453" w:type="pct"/>
            <w:vAlign w:val="center"/>
          </w:tcPr>
          <w:p w14:paraId="28736A6C" w14:textId="77777777" w:rsidR="00C97CA7" w:rsidRDefault="00C97CA7" w:rsidP="00C97CA7">
            <w:pPr>
              <w:pStyle w:val="af8"/>
              <w:rPr>
                <w:color w:val="000000"/>
              </w:rPr>
            </w:pPr>
            <w:r>
              <w:rPr>
                <w:rFonts w:hint="eastAsia"/>
                <w:color w:val="000000"/>
              </w:rPr>
              <w:t>/</w:t>
            </w:r>
          </w:p>
        </w:tc>
        <w:tc>
          <w:tcPr>
            <w:tcW w:w="378" w:type="pct"/>
          </w:tcPr>
          <w:p w14:paraId="6EC67F88" w14:textId="77777777" w:rsidR="00C97CA7" w:rsidRDefault="00C97CA7" w:rsidP="00C97CA7">
            <w:pPr>
              <w:pStyle w:val="af8"/>
              <w:rPr>
                <w:color w:val="000000"/>
              </w:rPr>
            </w:pPr>
            <w:r w:rsidRPr="004040D0">
              <w:rPr>
                <w:rFonts w:hint="eastAsia"/>
                <w:color w:val="000000"/>
              </w:rPr>
              <w:t>/</w:t>
            </w:r>
          </w:p>
        </w:tc>
        <w:tc>
          <w:tcPr>
            <w:tcW w:w="307" w:type="pct"/>
          </w:tcPr>
          <w:p w14:paraId="50177D7D" w14:textId="77777777" w:rsidR="00C97CA7" w:rsidRDefault="00C97CA7" w:rsidP="00C97CA7">
            <w:pPr>
              <w:pStyle w:val="af8"/>
              <w:rPr>
                <w:color w:val="000000"/>
              </w:rPr>
            </w:pPr>
            <w:r w:rsidRPr="004040D0">
              <w:rPr>
                <w:rFonts w:hint="eastAsia"/>
                <w:color w:val="000000"/>
              </w:rPr>
              <w:t>/</w:t>
            </w:r>
          </w:p>
        </w:tc>
        <w:tc>
          <w:tcPr>
            <w:tcW w:w="342" w:type="pct"/>
          </w:tcPr>
          <w:p w14:paraId="303612A2" w14:textId="77777777" w:rsidR="00C97CA7" w:rsidRDefault="00C97CA7" w:rsidP="00C97CA7">
            <w:pPr>
              <w:pStyle w:val="af8"/>
              <w:rPr>
                <w:color w:val="000000"/>
              </w:rPr>
            </w:pPr>
            <w:r w:rsidRPr="004040D0">
              <w:rPr>
                <w:rFonts w:hint="eastAsia"/>
                <w:color w:val="000000"/>
              </w:rPr>
              <w:t>/</w:t>
            </w:r>
          </w:p>
        </w:tc>
        <w:tc>
          <w:tcPr>
            <w:tcW w:w="342" w:type="pct"/>
          </w:tcPr>
          <w:p w14:paraId="25758BBF" w14:textId="77777777" w:rsidR="00C97CA7" w:rsidRDefault="00C97CA7" w:rsidP="00C97CA7">
            <w:pPr>
              <w:pStyle w:val="af8"/>
              <w:rPr>
                <w:color w:val="000000"/>
              </w:rPr>
            </w:pPr>
            <w:r w:rsidRPr="004040D0">
              <w:rPr>
                <w:rFonts w:hint="eastAsia"/>
                <w:color w:val="000000"/>
              </w:rPr>
              <w:t>/</w:t>
            </w:r>
          </w:p>
        </w:tc>
        <w:tc>
          <w:tcPr>
            <w:tcW w:w="342" w:type="pct"/>
          </w:tcPr>
          <w:p w14:paraId="297EEF63" w14:textId="77777777" w:rsidR="00C97CA7" w:rsidRDefault="00C97CA7" w:rsidP="00C97CA7">
            <w:pPr>
              <w:pStyle w:val="af8"/>
              <w:rPr>
                <w:color w:val="000000"/>
              </w:rPr>
            </w:pPr>
            <w:r w:rsidRPr="004040D0">
              <w:rPr>
                <w:rFonts w:hint="eastAsia"/>
                <w:color w:val="000000"/>
              </w:rPr>
              <w:t>/</w:t>
            </w:r>
          </w:p>
        </w:tc>
        <w:tc>
          <w:tcPr>
            <w:tcW w:w="345" w:type="pct"/>
          </w:tcPr>
          <w:p w14:paraId="05B26A02" w14:textId="77777777" w:rsidR="00C97CA7" w:rsidRDefault="00C97CA7" w:rsidP="00C97CA7">
            <w:pPr>
              <w:pStyle w:val="af8"/>
              <w:rPr>
                <w:color w:val="000000"/>
              </w:rPr>
            </w:pPr>
            <w:r w:rsidRPr="004040D0">
              <w:rPr>
                <w:rFonts w:hint="eastAsia"/>
                <w:color w:val="000000"/>
              </w:rPr>
              <w:t>/</w:t>
            </w:r>
          </w:p>
        </w:tc>
        <w:tc>
          <w:tcPr>
            <w:tcW w:w="334" w:type="pct"/>
          </w:tcPr>
          <w:p w14:paraId="28997551" w14:textId="77777777" w:rsidR="00C97CA7" w:rsidRDefault="00C97CA7" w:rsidP="00C97CA7">
            <w:pPr>
              <w:pStyle w:val="af8"/>
              <w:rPr>
                <w:color w:val="000000"/>
              </w:rPr>
            </w:pPr>
            <w:r w:rsidRPr="004040D0">
              <w:rPr>
                <w:rFonts w:hint="eastAsia"/>
                <w:color w:val="000000"/>
              </w:rPr>
              <w:t>/</w:t>
            </w:r>
          </w:p>
        </w:tc>
        <w:tc>
          <w:tcPr>
            <w:tcW w:w="429" w:type="pct"/>
          </w:tcPr>
          <w:p w14:paraId="22366CCF" w14:textId="77777777" w:rsidR="00C97CA7" w:rsidRDefault="00C97CA7" w:rsidP="00C97CA7">
            <w:pPr>
              <w:pStyle w:val="af8"/>
              <w:rPr>
                <w:color w:val="000000"/>
              </w:rPr>
            </w:pPr>
            <w:r w:rsidRPr="004040D0">
              <w:rPr>
                <w:rFonts w:hint="eastAsia"/>
                <w:color w:val="000000"/>
              </w:rPr>
              <w:t>/</w:t>
            </w:r>
          </w:p>
        </w:tc>
        <w:tc>
          <w:tcPr>
            <w:tcW w:w="476" w:type="pct"/>
          </w:tcPr>
          <w:p w14:paraId="1CF90683" w14:textId="77777777" w:rsidR="00C97CA7" w:rsidRDefault="00C97CA7" w:rsidP="00C97CA7">
            <w:pPr>
              <w:pStyle w:val="af8"/>
              <w:rPr>
                <w:color w:val="000000"/>
              </w:rPr>
            </w:pPr>
            <w:r w:rsidRPr="004040D0">
              <w:rPr>
                <w:rFonts w:hint="eastAsia"/>
                <w:color w:val="000000"/>
              </w:rPr>
              <w:t>/</w:t>
            </w:r>
          </w:p>
        </w:tc>
      </w:tr>
      <w:tr w:rsidR="00C97CA7" w:rsidRPr="008A4958" w14:paraId="150FADC0" w14:textId="77777777" w:rsidTr="00C97CA7">
        <w:trPr>
          <w:trHeight w:val="223"/>
          <w:jc w:val="center"/>
        </w:trPr>
        <w:tc>
          <w:tcPr>
            <w:tcW w:w="448" w:type="pct"/>
            <w:vAlign w:val="center"/>
          </w:tcPr>
          <w:p w14:paraId="5579D3AF" w14:textId="77777777" w:rsidR="00C97CA7" w:rsidRDefault="00C97CA7" w:rsidP="00C97CA7">
            <w:pPr>
              <w:pStyle w:val="af8"/>
            </w:pPr>
            <w:r>
              <w:rPr>
                <w:rFonts w:hint="eastAsia"/>
              </w:rPr>
              <w:t>T5</w:t>
            </w:r>
          </w:p>
        </w:tc>
        <w:tc>
          <w:tcPr>
            <w:tcW w:w="287" w:type="pct"/>
            <w:vAlign w:val="center"/>
          </w:tcPr>
          <w:p w14:paraId="3DBABB3D" w14:textId="77777777" w:rsidR="00C97CA7" w:rsidRDefault="00C97CA7" w:rsidP="00C97CA7">
            <w:pPr>
              <w:pStyle w:val="af8"/>
            </w:pPr>
            <w:r>
              <w:rPr>
                <w:rFonts w:hint="eastAsia"/>
              </w:rPr>
              <w:t>0.2</w:t>
            </w:r>
          </w:p>
        </w:tc>
        <w:tc>
          <w:tcPr>
            <w:tcW w:w="517" w:type="pct"/>
            <w:vAlign w:val="center"/>
          </w:tcPr>
          <w:p w14:paraId="3FADE4C2" w14:textId="77777777" w:rsidR="00C97CA7" w:rsidRDefault="00C97CA7" w:rsidP="00C97CA7">
            <w:pPr>
              <w:pStyle w:val="af8"/>
              <w:rPr>
                <w:color w:val="000000"/>
              </w:rPr>
            </w:pPr>
            <w:r>
              <w:rPr>
                <w:rFonts w:hint="eastAsia"/>
                <w:color w:val="000000"/>
              </w:rPr>
              <w:t>2023.11.23</w:t>
            </w:r>
          </w:p>
        </w:tc>
        <w:tc>
          <w:tcPr>
            <w:tcW w:w="453" w:type="pct"/>
            <w:vAlign w:val="center"/>
          </w:tcPr>
          <w:p w14:paraId="0D2DB8E7" w14:textId="77777777" w:rsidR="00C97CA7" w:rsidRDefault="00C97CA7" w:rsidP="00C97CA7">
            <w:pPr>
              <w:pStyle w:val="af8"/>
              <w:rPr>
                <w:color w:val="000000"/>
              </w:rPr>
            </w:pPr>
            <w:r>
              <w:rPr>
                <w:rFonts w:hint="eastAsia"/>
                <w:color w:val="000000"/>
              </w:rPr>
              <w:t>/</w:t>
            </w:r>
          </w:p>
        </w:tc>
        <w:tc>
          <w:tcPr>
            <w:tcW w:w="378" w:type="pct"/>
          </w:tcPr>
          <w:p w14:paraId="2E1B21E7" w14:textId="77777777" w:rsidR="00C97CA7" w:rsidRDefault="00C97CA7" w:rsidP="00C97CA7">
            <w:pPr>
              <w:pStyle w:val="af8"/>
              <w:rPr>
                <w:color w:val="000000"/>
              </w:rPr>
            </w:pPr>
            <w:r w:rsidRPr="004040D0">
              <w:rPr>
                <w:rFonts w:hint="eastAsia"/>
                <w:color w:val="000000"/>
              </w:rPr>
              <w:t>/</w:t>
            </w:r>
          </w:p>
        </w:tc>
        <w:tc>
          <w:tcPr>
            <w:tcW w:w="307" w:type="pct"/>
          </w:tcPr>
          <w:p w14:paraId="61F0664B" w14:textId="77777777" w:rsidR="00C97CA7" w:rsidRDefault="00C97CA7" w:rsidP="00C97CA7">
            <w:pPr>
              <w:pStyle w:val="af8"/>
              <w:rPr>
                <w:color w:val="000000"/>
              </w:rPr>
            </w:pPr>
            <w:r w:rsidRPr="004040D0">
              <w:rPr>
                <w:rFonts w:hint="eastAsia"/>
                <w:color w:val="000000"/>
              </w:rPr>
              <w:t>/</w:t>
            </w:r>
          </w:p>
        </w:tc>
        <w:tc>
          <w:tcPr>
            <w:tcW w:w="342" w:type="pct"/>
          </w:tcPr>
          <w:p w14:paraId="5E91411B" w14:textId="77777777" w:rsidR="00C97CA7" w:rsidRDefault="00C97CA7" w:rsidP="00C97CA7">
            <w:pPr>
              <w:pStyle w:val="af8"/>
              <w:rPr>
                <w:color w:val="000000"/>
              </w:rPr>
            </w:pPr>
            <w:r w:rsidRPr="004040D0">
              <w:rPr>
                <w:rFonts w:hint="eastAsia"/>
                <w:color w:val="000000"/>
              </w:rPr>
              <w:t>/</w:t>
            </w:r>
          </w:p>
        </w:tc>
        <w:tc>
          <w:tcPr>
            <w:tcW w:w="342" w:type="pct"/>
          </w:tcPr>
          <w:p w14:paraId="057B9E4D" w14:textId="77777777" w:rsidR="00C97CA7" w:rsidRDefault="00C97CA7" w:rsidP="00C97CA7">
            <w:pPr>
              <w:pStyle w:val="af8"/>
              <w:rPr>
                <w:color w:val="000000"/>
              </w:rPr>
            </w:pPr>
            <w:r w:rsidRPr="004040D0">
              <w:rPr>
                <w:rFonts w:hint="eastAsia"/>
                <w:color w:val="000000"/>
              </w:rPr>
              <w:t>/</w:t>
            </w:r>
          </w:p>
        </w:tc>
        <w:tc>
          <w:tcPr>
            <w:tcW w:w="342" w:type="pct"/>
          </w:tcPr>
          <w:p w14:paraId="72749C41" w14:textId="77777777" w:rsidR="00C97CA7" w:rsidRDefault="00C97CA7" w:rsidP="00C97CA7">
            <w:pPr>
              <w:pStyle w:val="af8"/>
              <w:rPr>
                <w:color w:val="000000"/>
              </w:rPr>
            </w:pPr>
            <w:r w:rsidRPr="004040D0">
              <w:rPr>
                <w:rFonts w:hint="eastAsia"/>
                <w:color w:val="000000"/>
              </w:rPr>
              <w:t>/</w:t>
            </w:r>
          </w:p>
        </w:tc>
        <w:tc>
          <w:tcPr>
            <w:tcW w:w="345" w:type="pct"/>
          </w:tcPr>
          <w:p w14:paraId="7E9B50DC" w14:textId="77777777" w:rsidR="00C97CA7" w:rsidRDefault="00C97CA7" w:rsidP="00C97CA7">
            <w:pPr>
              <w:pStyle w:val="af8"/>
              <w:rPr>
                <w:color w:val="000000"/>
              </w:rPr>
            </w:pPr>
            <w:r w:rsidRPr="004040D0">
              <w:rPr>
                <w:rFonts w:hint="eastAsia"/>
                <w:color w:val="000000"/>
              </w:rPr>
              <w:t>/</w:t>
            </w:r>
          </w:p>
        </w:tc>
        <w:tc>
          <w:tcPr>
            <w:tcW w:w="334" w:type="pct"/>
          </w:tcPr>
          <w:p w14:paraId="277A13D1" w14:textId="77777777" w:rsidR="00C97CA7" w:rsidRDefault="00C97CA7" w:rsidP="00C97CA7">
            <w:pPr>
              <w:pStyle w:val="af8"/>
              <w:rPr>
                <w:color w:val="000000"/>
              </w:rPr>
            </w:pPr>
            <w:r w:rsidRPr="004040D0">
              <w:rPr>
                <w:rFonts w:hint="eastAsia"/>
                <w:color w:val="000000"/>
              </w:rPr>
              <w:t>/</w:t>
            </w:r>
          </w:p>
        </w:tc>
        <w:tc>
          <w:tcPr>
            <w:tcW w:w="429" w:type="pct"/>
          </w:tcPr>
          <w:p w14:paraId="1156F133" w14:textId="77777777" w:rsidR="00C97CA7" w:rsidRDefault="00C97CA7" w:rsidP="00C97CA7">
            <w:pPr>
              <w:pStyle w:val="af8"/>
              <w:rPr>
                <w:color w:val="000000"/>
              </w:rPr>
            </w:pPr>
            <w:r w:rsidRPr="004040D0">
              <w:rPr>
                <w:rFonts w:hint="eastAsia"/>
                <w:color w:val="000000"/>
              </w:rPr>
              <w:t>/</w:t>
            </w:r>
          </w:p>
        </w:tc>
        <w:tc>
          <w:tcPr>
            <w:tcW w:w="476" w:type="pct"/>
          </w:tcPr>
          <w:p w14:paraId="4F6FF4D0" w14:textId="77777777" w:rsidR="00C97CA7" w:rsidRDefault="00C97CA7" w:rsidP="00C97CA7">
            <w:pPr>
              <w:pStyle w:val="af8"/>
              <w:rPr>
                <w:color w:val="000000"/>
              </w:rPr>
            </w:pPr>
            <w:r w:rsidRPr="004040D0">
              <w:rPr>
                <w:rFonts w:hint="eastAsia"/>
                <w:color w:val="000000"/>
              </w:rPr>
              <w:t>/</w:t>
            </w:r>
          </w:p>
        </w:tc>
      </w:tr>
      <w:tr w:rsidR="00C97CA7" w:rsidRPr="008A4958" w14:paraId="4540F908" w14:textId="77777777" w:rsidTr="00C97CA7">
        <w:trPr>
          <w:trHeight w:val="223"/>
          <w:jc w:val="center"/>
        </w:trPr>
        <w:tc>
          <w:tcPr>
            <w:tcW w:w="448" w:type="pct"/>
            <w:vAlign w:val="center"/>
          </w:tcPr>
          <w:p w14:paraId="15895E98" w14:textId="77777777" w:rsidR="00C97CA7" w:rsidRDefault="00C97CA7" w:rsidP="00C97CA7">
            <w:pPr>
              <w:pStyle w:val="af8"/>
            </w:pPr>
            <w:r>
              <w:rPr>
                <w:rFonts w:hint="eastAsia"/>
              </w:rPr>
              <w:t>T6</w:t>
            </w:r>
          </w:p>
        </w:tc>
        <w:tc>
          <w:tcPr>
            <w:tcW w:w="287" w:type="pct"/>
            <w:vAlign w:val="center"/>
          </w:tcPr>
          <w:p w14:paraId="51FE9767" w14:textId="77777777" w:rsidR="00C97CA7" w:rsidRDefault="00C97CA7" w:rsidP="00C97CA7">
            <w:pPr>
              <w:pStyle w:val="af8"/>
            </w:pPr>
            <w:r>
              <w:rPr>
                <w:rFonts w:hint="eastAsia"/>
              </w:rPr>
              <w:t>0.2</w:t>
            </w:r>
          </w:p>
        </w:tc>
        <w:tc>
          <w:tcPr>
            <w:tcW w:w="517" w:type="pct"/>
            <w:vAlign w:val="center"/>
          </w:tcPr>
          <w:p w14:paraId="2F032E60" w14:textId="77777777" w:rsidR="00C97CA7" w:rsidRDefault="00C97CA7" w:rsidP="00C97CA7">
            <w:pPr>
              <w:pStyle w:val="af8"/>
              <w:rPr>
                <w:color w:val="000000"/>
              </w:rPr>
            </w:pPr>
            <w:r>
              <w:rPr>
                <w:rFonts w:hint="eastAsia"/>
                <w:color w:val="000000"/>
              </w:rPr>
              <w:t>2023.11.23</w:t>
            </w:r>
          </w:p>
        </w:tc>
        <w:tc>
          <w:tcPr>
            <w:tcW w:w="453" w:type="pct"/>
            <w:vAlign w:val="center"/>
          </w:tcPr>
          <w:p w14:paraId="2816D831" w14:textId="77777777" w:rsidR="00C97CA7" w:rsidRDefault="00C97CA7" w:rsidP="00C97CA7">
            <w:pPr>
              <w:pStyle w:val="af8"/>
              <w:rPr>
                <w:color w:val="000000"/>
              </w:rPr>
            </w:pPr>
            <w:r>
              <w:rPr>
                <w:rFonts w:hint="eastAsia"/>
                <w:color w:val="000000"/>
              </w:rPr>
              <w:t>/</w:t>
            </w:r>
          </w:p>
        </w:tc>
        <w:tc>
          <w:tcPr>
            <w:tcW w:w="378" w:type="pct"/>
          </w:tcPr>
          <w:p w14:paraId="0F7095F0" w14:textId="77777777" w:rsidR="00C97CA7" w:rsidRDefault="00C97CA7" w:rsidP="00C97CA7">
            <w:pPr>
              <w:pStyle w:val="af8"/>
              <w:rPr>
                <w:color w:val="000000"/>
              </w:rPr>
            </w:pPr>
            <w:r w:rsidRPr="004040D0">
              <w:rPr>
                <w:rFonts w:hint="eastAsia"/>
                <w:color w:val="000000"/>
              </w:rPr>
              <w:t>/</w:t>
            </w:r>
          </w:p>
        </w:tc>
        <w:tc>
          <w:tcPr>
            <w:tcW w:w="307" w:type="pct"/>
          </w:tcPr>
          <w:p w14:paraId="6D34CC43" w14:textId="77777777" w:rsidR="00C97CA7" w:rsidRDefault="00C97CA7" w:rsidP="00C97CA7">
            <w:pPr>
              <w:pStyle w:val="af8"/>
              <w:rPr>
                <w:color w:val="000000"/>
              </w:rPr>
            </w:pPr>
            <w:r w:rsidRPr="004040D0">
              <w:rPr>
                <w:rFonts w:hint="eastAsia"/>
                <w:color w:val="000000"/>
              </w:rPr>
              <w:t>/</w:t>
            </w:r>
          </w:p>
        </w:tc>
        <w:tc>
          <w:tcPr>
            <w:tcW w:w="342" w:type="pct"/>
          </w:tcPr>
          <w:p w14:paraId="1D8D0966" w14:textId="77777777" w:rsidR="00C97CA7" w:rsidRDefault="00C97CA7" w:rsidP="00C97CA7">
            <w:pPr>
              <w:pStyle w:val="af8"/>
              <w:rPr>
                <w:color w:val="000000"/>
              </w:rPr>
            </w:pPr>
            <w:r w:rsidRPr="004040D0">
              <w:rPr>
                <w:rFonts w:hint="eastAsia"/>
                <w:color w:val="000000"/>
              </w:rPr>
              <w:t>/</w:t>
            </w:r>
          </w:p>
        </w:tc>
        <w:tc>
          <w:tcPr>
            <w:tcW w:w="342" w:type="pct"/>
          </w:tcPr>
          <w:p w14:paraId="46AE46A0" w14:textId="77777777" w:rsidR="00C97CA7" w:rsidRDefault="00C97CA7" w:rsidP="00C97CA7">
            <w:pPr>
              <w:pStyle w:val="af8"/>
              <w:rPr>
                <w:color w:val="000000"/>
              </w:rPr>
            </w:pPr>
            <w:r w:rsidRPr="004040D0">
              <w:rPr>
                <w:rFonts w:hint="eastAsia"/>
                <w:color w:val="000000"/>
              </w:rPr>
              <w:t>/</w:t>
            </w:r>
          </w:p>
        </w:tc>
        <w:tc>
          <w:tcPr>
            <w:tcW w:w="342" w:type="pct"/>
          </w:tcPr>
          <w:p w14:paraId="26D84749" w14:textId="77777777" w:rsidR="00C97CA7" w:rsidRDefault="00C97CA7" w:rsidP="00C97CA7">
            <w:pPr>
              <w:pStyle w:val="af8"/>
              <w:rPr>
                <w:color w:val="000000"/>
              </w:rPr>
            </w:pPr>
            <w:r w:rsidRPr="004040D0">
              <w:rPr>
                <w:rFonts w:hint="eastAsia"/>
                <w:color w:val="000000"/>
              </w:rPr>
              <w:t>/</w:t>
            </w:r>
          </w:p>
        </w:tc>
        <w:tc>
          <w:tcPr>
            <w:tcW w:w="345" w:type="pct"/>
          </w:tcPr>
          <w:p w14:paraId="52338938" w14:textId="77777777" w:rsidR="00C97CA7" w:rsidRDefault="00C97CA7" w:rsidP="00C97CA7">
            <w:pPr>
              <w:pStyle w:val="af8"/>
              <w:rPr>
                <w:color w:val="000000"/>
              </w:rPr>
            </w:pPr>
            <w:r w:rsidRPr="004040D0">
              <w:rPr>
                <w:rFonts w:hint="eastAsia"/>
                <w:color w:val="000000"/>
              </w:rPr>
              <w:t>/</w:t>
            </w:r>
          </w:p>
        </w:tc>
        <w:tc>
          <w:tcPr>
            <w:tcW w:w="334" w:type="pct"/>
          </w:tcPr>
          <w:p w14:paraId="1E24110C" w14:textId="77777777" w:rsidR="00C97CA7" w:rsidRDefault="00C97CA7" w:rsidP="00C97CA7">
            <w:pPr>
              <w:pStyle w:val="af8"/>
              <w:rPr>
                <w:color w:val="000000"/>
              </w:rPr>
            </w:pPr>
            <w:r w:rsidRPr="004040D0">
              <w:rPr>
                <w:rFonts w:hint="eastAsia"/>
                <w:color w:val="000000"/>
              </w:rPr>
              <w:t>/</w:t>
            </w:r>
          </w:p>
        </w:tc>
        <w:tc>
          <w:tcPr>
            <w:tcW w:w="429" w:type="pct"/>
          </w:tcPr>
          <w:p w14:paraId="68AEBBD2" w14:textId="77777777" w:rsidR="00C97CA7" w:rsidRDefault="00C97CA7" w:rsidP="00C97CA7">
            <w:pPr>
              <w:pStyle w:val="af8"/>
              <w:rPr>
                <w:color w:val="000000"/>
              </w:rPr>
            </w:pPr>
            <w:r w:rsidRPr="004040D0">
              <w:rPr>
                <w:rFonts w:hint="eastAsia"/>
                <w:color w:val="000000"/>
              </w:rPr>
              <w:t>/</w:t>
            </w:r>
          </w:p>
        </w:tc>
        <w:tc>
          <w:tcPr>
            <w:tcW w:w="476" w:type="pct"/>
          </w:tcPr>
          <w:p w14:paraId="1268458D" w14:textId="77777777" w:rsidR="00C97CA7" w:rsidRDefault="00C97CA7" w:rsidP="00C97CA7">
            <w:pPr>
              <w:pStyle w:val="af8"/>
              <w:rPr>
                <w:color w:val="000000"/>
              </w:rPr>
            </w:pPr>
            <w:r w:rsidRPr="004040D0">
              <w:rPr>
                <w:rFonts w:hint="eastAsia"/>
                <w:color w:val="000000"/>
              </w:rPr>
              <w:t>/</w:t>
            </w:r>
          </w:p>
        </w:tc>
      </w:tr>
      <w:tr w:rsidR="00AA5149" w:rsidRPr="008A4958" w14:paraId="4213A367" w14:textId="77777777" w:rsidTr="00853FF3">
        <w:trPr>
          <w:trHeight w:val="223"/>
          <w:jc w:val="center"/>
        </w:trPr>
        <w:tc>
          <w:tcPr>
            <w:tcW w:w="448" w:type="pct"/>
            <w:vAlign w:val="center"/>
          </w:tcPr>
          <w:p w14:paraId="689E7455" w14:textId="77777777" w:rsidR="00AA5149" w:rsidRDefault="00AA5149" w:rsidP="00AA5149">
            <w:pPr>
              <w:pStyle w:val="af8"/>
            </w:pPr>
            <w:r>
              <w:rPr>
                <w:rFonts w:hint="eastAsia"/>
              </w:rPr>
              <w:t>X</w:t>
            </w:r>
            <w:r>
              <w:t>T</w:t>
            </w:r>
            <w:r>
              <w:rPr>
                <w:rFonts w:hint="eastAsia"/>
              </w:rPr>
              <w:t>1</w:t>
            </w:r>
          </w:p>
        </w:tc>
        <w:tc>
          <w:tcPr>
            <w:tcW w:w="287" w:type="pct"/>
            <w:vAlign w:val="center"/>
          </w:tcPr>
          <w:p w14:paraId="21E1C536" w14:textId="77777777" w:rsidR="00AA5149" w:rsidRDefault="00AA5149" w:rsidP="00AA5149">
            <w:pPr>
              <w:pStyle w:val="af8"/>
            </w:pPr>
            <w:r>
              <w:rPr>
                <w:rFonts w:hint="eastAsia"/>
              </w:rPr>
              <w:t>0.2</w:t>
            </w:r>
          </w:p>
        </w:tc>
        <w:tc>
          <w:tcPr>
            <w:tcW w:w="517" w:type="pct"/>
            <w:vAlign w:val="center"/>
          </w:tcPr>
          <w:p w14:paraId="6D576468" w14:textId="77777777" w:rsidR="00AA5149" w:rsidRDefault="00AA5149" w:rsidP="00AA5149">
            <w:pPr>
              <w:pStyle w:val="af8"/>
              <w:rPr>
                <w:color w:val="000000"/>
              </w:rPr>
            </w:pPr>
            <w:r>
              <w:rPr>
                <w:rFonts w:hint="eastAsia"/>
                <w:color w:val="000000"/>
              </w:rPr>
              <w:t>2025.1.18</w:t>
            </w:r>
          </w:p>
        </w:tc>
        <w:tc>
          <w:tcPr>
            <w:tcW w:w="453" w:type="pct"/>
            <w:vAlign w:val="center"/>
          </w:tcPr>
          <w:p w14:paraId="4CB3E809" w14:textId="77777777" w:rsidR="00AA5149" w:rsidRDefault="00AA5149" w:rsidP="00AA5149">
            <w:pPr>
              <w:pStyle w:val="af8"/>
              <w:rPr>
                <w:color w:val="000000"/>
              </w:rPr>
            </w:pPr>
            <w:r>
              <w:rPr>
                <w:rFonts w:hint="eastAsia"/>
                <w:color w:val="000000"/>
              </w:rPr>
              <w:t>/</w:t>
            </w:r>
          </w:p>
        </w:tc>
        <w:tc>
          <w:tcPr>
            <w:tcW w:w="378" w:type="pct"/>
            <w:vAlign w:val="center"/>
          </w:tcPr>
          <w:p w14:paraId="2CD97DA8" w14:textId="77777777" w:rsidR="00AA5149" w:rsidRPr="004040D0" w:rsidRDefault="00AA5149" w:rsidP="00AA5149">
            <w:pPr>
              <w:pStyle w:val="af8"/>
              <w:rPr>
                <w:color w:val="000000"/>
              </w:rPr>
            </w:pPr>
            <w:r>
              <w:rPr>
                <w:sz w:val="18"/>
                <w:szCs w:val="18"/>
              </w:rPr>
              <w:t>ND</w:t>
            </w:r>
          </w:p>
        </w:tc>
        <w:tc>
          <w:tcPr>
            <w:tcW w:w="307" w:type="pct"/>
            <w:vAlign w:val="center"/>
          </w:tcPr>
          <w:p w14:paraId="2EB66E73" w14:textId="77777777" w:rsidR="00AA5149" w:rsidRPr="004040D0" w:rsidRDefault="00AA5149" w:rsidP="00AA5149">
            <w:pPr>
              <w:pStyle w:val="af8"/>
              <w:rPr>
                <w:color w:val="000000"/>
              </w:rPr>
            </w:pPr>
            <w:r>
              <w:rPr>
                <w:sz w:val="18"/>
                <w:szCs w:val="18"/>
              </w:rPr>
              <w:t>ND</w:t>
            </w:r>
          </w:p>
        </w:tc>
        <w:tc>
          <w:tcPr>
            <w:tcW w:w="342" w:type="pct"/>
            <w:vAlign w:val="center"/>
          </w:tcPr>
          <w:p w14:paraId="27B7F224" w14:textId="77777777" w:rsidR="00AA5149" w:rsidRPr="004040D0" w:rsidRDefault="00AA5149" w:rsidP="00AA5149">
            <w:pPr>
              <w:pStyle w:val="af8"/>
              <w:rPr>
                <w:color w:val="000000"/>
              </w:rPr>
            </w:pPr>
            <w:r>
              <w:rPr>
                <w:sz w:val="18"/>
                <w:szCs w:val="18"/>
              </w:rPr>
              <w:t>ND</w:t>
            </w:r>
          </w:p>
        </w:tc>
        <w:tc>
          <w:tcPr>
            <w:tcW w:w="342" w:type="pct"/>
            <w:vAlign w:val="center"/>
          </w:tcPr>
          <w:p w14:paraId="56D12A0A" w14:textId="77777777" w:rsidR="00AA5149" w:rsidRPr="004040D0" w:rsidRDefault="00AA5149" w:rsidP="00AA5149">
            <w:pPr>
              <w:pStyle w:val="af8"/>
              <w:rPr>
                <w:color w:val="000000"/>
              </w:rPr>
            </w:pPr>
            <w:r>
              <w:rPr>
                <w:sz w:val="18"/>
                <w:szCs w:val="18"/>
              </w:rPr>
              <w:t>ND</w:t>
            </w:r>
          </w:p>
        </w:tc>
        <w:tc>
          <w:tcPr>
            <w:tcW w:w="342" w:type="pct"/>
            <w:vAlign w:val="center"/>
          </w:tcPr>
          <w:p w14:paraId="3146AF1B" w14:textId="77777777" w:rsidR="00AA5149" w:rsidRPr="004040D0" w:rsidRDefault="00AA5149" w:rsidP="00AA5149">
            <w:pPr>
              <w:pStyle w:val="af8"/>
              <w:rPr>
                <w:color w:val="000000"/>
              </w:rPr>
            </w:pPr>
            <w:r>
              <w:rPr>
                <w:sz w:val="18"/>
                <w:szCs w:val="18"/>
              </w:rPr>
              <w:t>ND</w:t>
            </w:r>
          </w:p>
        </w:tc>
        <w:tc>
          <w:tcPr>
            <w:tcW w:w="345" w:type="pct"/>
            <w:vAlign w:val="center"/>
          </w:tcPr>
          <w:p w14:paraId="7FB860BE" w14:textId="77777777" w:rsidR="00AA5149" w:rsidRPr="004040D0" w:rsidRDefault="00AA5149" w:rsidP="00AA5149">
            <w:pPr>
              <w:pStyle w:val="af8"/>
              <w:rPr>
                <w:color w:val="000000"/>
              </w:rPr>
            </w:pPr>
            <w:r>
              <w:rPr>
                <w:sz w:val="18"/>
                <w:szCs w:val="18"/>
              </w:rPr>
              <w:t>ND</w:t>
            </w:r>
          </w:p>
        </w:tc>
        <w:tc>
          <w:tcPr>
            <w:tcW w:w="334" w:type="pct"/>
            <w:vAlign w:val="center"/>
          </w:tcPr>
          <w:p w14:paraId="5F64533B" w14:textId="77777777" w:rsidR="00AA5149" w:rsidRPr="004040D0" w:rsidRDefault="00AA5149" w:rsidP="00AA5149">
            <w:pPr>
              <w:pStyle w:val="af8"/>
              <w:rPr>
                <w:color w:val="000000"/>
              </w:rPr>
            </w:pPr>
            <w:r>
              <w:rPr>
                <w:sz w:val="18"/>
                <w:szCs w:val="18"/>
              </w:rPr>
              <w:t>ND</w:t>
            </w:r>
          </w:p>
        </w:tc>
        <w:tc>
          <w:tcPr>
            <w:tcW w:w="429" w:type="pct"/>
            <w:vAlign w:val="center"/>
          </w:tcPr>
          <w:p w14:paraId="26D9E22A" w14:textId="77777777" w:rsidR="00AA5149" w:rsidRPr="004040D0" w:rsidRDefault="00AA5149" w:rsidP="00AA5149">
            <w:pPr>
              <w:pStyle w:val="af8"/>
              <w:rPr>
                <w:color w:val="000000"/>
              </w:rPr>
            </w:pPr>
            <w:r>
              <w:rPr>
                <w:sz w:val="18"/>
                <w:szCs w:val="18"/>
              </w:rPr>
              <w:t>ND</w:t>
            </w:r>
          </w:p>
        </w:tc>
        <w:tc>
          <w:tcPr>
            <w:tcW w:w="476" w:type="pct"/>
            <w:vAlign w:val="center"/>
          </w:tcPr>
          <w:p w14:paraId="0FC63609" w14:textId="77777777" w:rsidR="00AA5149" w:rsidRPr="004040D0" w:rsidRDefault="00AA5149" w:rsidP="00AA5149">
            <w:pPr>
              <w:pStyle w:val="af8"/>
              <w:rPr>
                <w:color w:val="000000"/>
              </w:rPr>
            </w:pPr>
            <w:r>
              <w:rPr>
                <w:sz w:val="18"/>
                <w:szCs w:val="18"/>
              </w:rPr>
              <w:t>ND</w:t>
            </w:r>
          </w:p>
        </w:tc>
      </w:tr>
      <w:tr w:rsidR="00A237FB" w:rsidRPr="008A4958" w14:paraId="0D4F1CDE" w14:textId="77777777" w:rsidTr="00C97CA7">
        <w:trPr>
          <w:trHeight w:val="223"/>
          <w:jc w:val="center"/>
        </w:trPr>
        <w:tc>
          <w:tcPr>
            <w:tcW w:w="1705" w:type="pct"/>
            <w:gridSpan w:val="4"/>
            <w:vAlign w:val="center"/>
          </w:tcPr>
          <w:p w14:paraId="06707FBD" w14:textId="77777777" w:rsidR="00A237FB" w:rsidRDefault="00A237FB" w:rsidP="00A237FB">
            <w:pPr>
              <w:pStyle w:val="af8"/>
              <w:rPr>
                <w:color w:val="000000"/>
              </w:rPr>
            </w:pPr>
            <w:r>
              <w:rPr>
                <w:rFonts w:hint="eastAsia"/>
                <w:color w:val="000000"/>
              </w:rPr>
              <w:t>标准值</w:t>
            </w:r>
          </w:p>
        </w:tc>
        <w:tc>
          <w:tcPr>
            <w:tcW w:w="378" w:type="pct"/>
            <w:vAlign w:val="center"/>
          </w:tcPr>
          <w:p w14:paraId="24E1168E" w14:textId="77777777" w:rsidR="00A237FB" w:rsidRDefault="00A237FB" w:rsidP="00A237FB">
            <w:pPr>
              <w:pStyle w:val="af8"/>
              <w:rPr>
                <w:color w:val="000000"/>
              </w:rPr>
            </w:pPr>
            <w:r>
              <w:rPr>
                <w:rFonts w:hint="eastAsia"/>
                <w:color w:val="000000"/>
              </w:rPr>
              <w:t>0.43</w:t>
            </w:r>
          </w:p>
        </w:tc>
        <w:tc>
          <w:tcPr>
            <w:tcW w:w="307" w:type="pct"/>
            <w:vAlign w:val="center"/>
          </w:tcPr>
          <w:p w14:paraId="6A2B1575" w14:textId="77777777" w:rsidR="00A237FB" w:rsidRDefault="00A237FB" w:rsidP="00A237FB">
            <w:pPr>
              <w:pStyle w:val="af8"/>
              <w:rPr>
                <w:color w:val="000000"/>
              </w:rPr>
            </w:pPr>
            <w:r>
              <w:rPr>
                <w:rFonts w:hint="eastAsia"/>
                <w:color w:val="000000"/>
              </w:rPr>
              <w:t>4</w:t>
            </w:r>
          </w:p>
        </w:tc>
        <w:tc>
          <w:tcPr>
            <w:tcW w:w="342" w:type="pct"/>
            <w:vAlign w:val="center"/>
          </w:tcPr>
          <w:p w14:paraId="11E31B79" w14:textId="77777777" w:rsidR="00A237FB" w:rsidRDefault="00A237FB" w:rsidP="00A237FB">
            <w:pPr>
              <w:pStyle w:val="af8"/>
              <w:rPr>
                <w:color w:val="000000"/>
              </w:rPr>
            </w:pPr>
            <w:r>
              <w:rPr>
                <w:rFonts w:hint="eastAsia"/>
                <w:color w:val="000000"/>
              </w:rPr>
              <w:t>270</w:t>
            </w:r>
          </w:p>
        </w:tc>
        <w:tc>
          <w:tcPr>
            <w:tcW w:w="342" w:type="pct"/>
            <w:vAlign w:val="center"/>
          </w:tcPr>
          <w:p w14:paraId="50A1AEFF" w14:textId="77777777" w:rsidR="00A237FB" w:rsidRDefault="00A237FB" w:rsidP="00A237FB">
            <w:pPr>
              <w:pStyle w:val="af8"/>
              <w:rPr>
                <w:color w:val="000000"/>
              </w:rPr>
            </w:pPr>
            <w:r>
              <w:rPr>
                <w:rFonts w:hint="eastAsia"/>
                <w:color w:val="000000"/>
              </w:rPr>
              <w:t>260</w:t>
            </w:r>
          </w:p>
        </w:tc>
        <w:tc>
          <w:tcPr>
            <w:tcW w:w="342" w:type="pct"/>
            <w:vAlign w:val="center"/>
          </w:tcPr>
          <w:p w14:paraId="65C355C2" w14:textId="77777777" w:rsidR="00A237FB" w:rsidRDefault="00A237FB" w:rsidP="00A237FB">
            <w:pPr>
              <w:pStyle w:val="af8"/>
              <w:rPr>
                <w:color w:val="000000"/>
              </w:rPr>
            </w:pPr>
            <w:r>
              <w:rPr>
                <w:rFonts w:hint="eastAsia"/>
                <w:color w:val="000000"/>
              </w:rPr>
              <w:t>20</w:t>
            </w:r>
          </w:p>
        </w:tc>
        <w:tc>
          <w:tcPr>
            <w:tcW w:w="345" w:type="pct"/>
            <w:vAlign w:val="center"/>
          </w:tcPr>
          <w:p w14:paraId="11BDED9D" w14:textId="77777777" w:rsidR="00A237FB" w:rsidRDefault="00A237FB" w:rsidP="00A237FB">
            <w:pPr>
              <w:pStyle w:val="af8"/>
              <w:rPr>
                <w:color w:val="000000"/>
              </w:rPr>
            </w:pPr>
            <w:r>
              <w:rPr>
                <w:rFonts w:hint="eastAsia"/>
                <w:color w:val="000000"/>
              </w:rPr>
              <w:t>28</w:t>
            </w:r>
          </w:p>
        </w:tc>
        <w:tc>
          <w:tcPr>
            <w:tcW w:w="334" w:type="pct"/>
            <w:vAlign w:val="center"/>
          </w:tcPr>
          <w:p w14:paraId="3E51565C" w14:textId="77777777" w:rsidR="00A237FB" w:rsidRDefault="00A237FB" w:rsidP="00A237FB">
            <w:pPr>
              <w:pStyle w:val="af8"/>
              <w:rPr>
                <w:color w:val="000000"/>
              </w:rPr>
            </w:pPr>
            <w:r>
              <w:rPr>
                <w:rFonts w:hint="eastAsia"/>
                <w:color w:val="000000"/>
              </w:rPr>
              <w:t>1290</w:t>
            </w:r>
          </w:p>
        </w:tc>
        <w:tc>
          <w:tcPr>
            <w:tcW w:w="429" w:type="pct"/>
            <w:vAlign w:val="center"/>
          </w:tcPr>
          <w:p w14:paraId="516AD559" w14:textId="77777777" w:rsidR="00A237FB" w:rsidRDefault="00A237FB" w:rsidP="00A237FB">
            <w:pPr>
              <w:pStyle w:val="af8"/>
              <w:rPr>
                <w:color w:val="000000"/>
              </w:rPr>
            </w:pPr>
            <w:r>
              <w:rPr>
                <w:rFonts w:hint="eastAsia"/>
                <w:color w:val="000000"/>
              </w:rPr>
              <w:t>1200</w:t>
            </w:r>
          </w:p>
        </w:tc>
        <w:tc>
          <w:tcPr>
            <w:tcW w:w="476" w:type="pct"/>
            <w:vAlign w:val="center"/>
          </w:tcPr>
          <w:p w14:paraId="0A878D94" w14:textId="77777777" w:rsidR="00A237FB" w:rsidRDefault="00A237FB" w:rsidP="00A237FB">
            <w:pPr>
              <w:pStyle w:val="af8"/>
              <w:rPr>
                <w:color w:val="000000"/>
              </w:rPr>
            </w:pPr>
            <w:r>
              <w:rPr>
                <w:rFonts w:hint="eastAsia"/>
                <w:color w:val="000000"/>
              </w:rPr>
              <w:t>570</w:t>
            </w:r>
          </w:p>
        </w:tc>
      </w:tr>
      <w:tr w:rsidR="00A237FB" w:rsidRPr="008A4958" w14:paraId="74E74068" w14:textId="77777777" w:rsidTr="00C97CA7">
        <w:trPr>
          <w:trHeight w:val="223"/>
          <w:jc w:val="center"/>
        </w:trPr>
        <w:tc>
          <w:tcPr>
            <w:tcW w:w="448" w:type="pct"/>
            <w:vMerge w:val="restart"/>
            <w:vAlign w:val="center"/>
          </w:tcPr>
          <w:p w14:paraId="2F1329AC" w14:textId="77777777" w:rsidR="00A237FB" w:rsidRDefault="00A237FB" w:rsidP="00A237FB">
            <w:pPr>
              <w:pStyle w:val="af8"/>
            </w:pPr>
            <w:r>
              <w:t>监测点位</w:t>
            </w:r>
          </w:p>
        </w:tc>
        <w:tc>
          <w:tcPr>
            <w:tcW w:w="287" w:type="pct"/>
            <w:vMerge w:val="restart"/>
            <w:vAlign w:val="center"/>
          </w:tcPr>
          <w:p w14:paraId="0D3267BB" w14:textId="77777777" w:rsidR="00A237FB" w:rsidRDefault="00A237FB" w:rsidP="00A237FB">
            <w:pPr>
              <w:pStyle w:val="af8"/>
            </w:pPr>
            <w:r>
              <w:t>采样深度</w:t>
            </w:r>
            <w:r>
              <w:rPr>
                <w:rFonts w:hint="eastAsia"/>
              </w:rPr>
              <w:t>m</w:t>
            </w:r>
          </w:p>
        </w:tc>
        <w:tc>
          <w:tcPr>
            <w:tcW w:w="517" w:type="pct"/>
            <w:vMerge w:val="restart"/>
            <w:vAlign w:val="center"/>
          </w:tcPr>
          <w:p w14:paraId="61C225E8" w14:textId="77777777" w:rsidR="00A237FB" w:rsidRDefault="00A237FB" w:rsidP="00A237FB">
            <w:pPr>
              <w:pStyle w:val="af8"/>
              <w:rPr>
                <w:color w:val="000000"/>
              </w:rPr>
            </w:pPr>
            <w:r>
              <w:t>监测时间</w:t>
            </w:r>
          </w:p>
        </w:tc>
        <w:tc>
          <w:tcPr>
            <w:tcW w:w="453" w:type="pct"/>
            <w:vAlign w:val="center"/>
          </w:tcPr>
          <w:p w14:paraId="70351F3A" w14:textId="77777777" w:rsidR="00A237FB" w:rsidRDefault="00A237FB" w:rsidP="00A237FB">
            <w:pPr>
              <w:pStyle w:val="af8"/>
              <w:rPr>
                <w:color w:val="000000"/>
              </w:rPr>
            </w:pPr>
            <w:r>
              <w:t>监测项目</w:t>
            </w:r>
          </w:p>
        </w:tc>
        <w:tc>
          <w:tcPr>
            <w:tcW w:w="378" w:type="pct"/>
            <w:vAlign w:val="center"/>
          </w:tcPr>
          <w:p w14:paraId="40FBEE21" w14:textId="77777777" w:rsidR="00A237FB" w:rsidRDefault="00A237FB" w:rsidP="00A237FB">
            <w:pPr>
              <w:pStyle w:val="af8"/>
              <w:rPr>
                <w:color w:val="000000"/>
              </w:rPr>
            </w:pPr>
            <w:r>
              <w:rPr>
                <w:color w:val="000000"/>
              </w:rPr>
              <w:t>邻二甲苯</w:t>
            </w:r>
          </w:p>
        </w:tc>
        <w:tc>
          <w:tcPr>
            <w:tcW w:w="307" w:type="pct"/>
            <w:vAlign w:val="center"/>
          </w:tcPr>
          <w:p w14:paraId="1BEB3DC9" w14:textId="77777777" w:rsidR="00A237FB" w:rsidRDefault="00A237FB" w:rsidP="00A237FB">
            <w:pPr>
              <w:pStyle w:val="af8"/>
              <w:rPr>
                <w:color w:val="000000"/>
              </w:rPr>
            </w:pPr>
            <w:r>
              <w:rPr>
                <w:color w:val="000000"/>
              </w:rPr>
              <w:t>硝基苯</w:t>
            </w:r>
          </w:p>
        </w:tc>
        <w:tc>
          <w:tcPr>
            <w:tcW w:w="342" w:type="pct"/>
            <w:vAlign w:val="center"/>
          </w:tcPr>
          <w:p w14:paraId="2AADFAAC" w14:textId="77777777" w:rsidR="00A237FB" w:rsidRDefault="00A237FB" w:rsidP="00A237FB">
            <w:pPr>
              <w:pStyle w:val="af8"/>
              <w:rPr>
                <w:color w:val="000000"/>
              </w:rPr>
            </w:pPr>
            <w:r>
              <w:rPr>
                <w:color w:val="000000"/>
              </w:rPr>
              <w:t>苯胺</w:t>
            </w:r>
          </w:p>
        </w:tc>
        <w:tc>
          <w:tcPr>
            <w:tcW w:w="342" w:type="pct"/>
            <w:vAlign w:val="center"/>
          </w:tcPr>
          <w:p w14:paraId="6F766A3B" w14:textId="77777777" w:rsidR="00A237FB" w:rsidRDefault="00A237FB" w:rsidP="00A237FB">
            <w:pPr>
              <w:pStyle w:val="af8"/>
              <w:rPr>
                <w:color w:val="000000"/>
              </w:rPr>
            </w:pPr>
            <w:r>
              <w:rPr>
                <w:color w:val="000000"/>
              </w:rPr>
              <w:t>2-</w:t>
            </w:r>
            <w:r>
              <w:rPr>
                <w:color w:val="000000"/>
              </w:rPr>
              <w:t>氯苯酚</w:t>
            </w:r>
          </w:p>
        </w:tc>
        <w:tc>
          <w:tcPr>
            <w:tcW w:w="342" w:type="pct"/>
            <w:vAlign w:val="center"/>
          </w:tcPr>
          <w:p w14:paraId="2CD639CB" w14:textId="77777777" w:rsidR="00A237FB" w:rsidRDefault="00A237FB" w:rsidP="00A237FB">
            <w:pPr>
              <w:pStyle w:val="af8"/>
              <w:rPr>
                <w:color w:val="000000"/>
              </w:rPr>
            </w:pPr>
            <w:r>
              <w:rPr>
                <w:color w:val="000000"/>
              </w:rPr>
              <w:t>苯并</w:t>
            </w:r>
            <w:r>
              <w:rPr>
                <w:color w:val="000000"/>
              </w:rPr>
              <w:t>[a]</w:t>
            </w:r>
            <w:r>
              <w:rPr>
                <w:color w:val="000000"/>
              </w:rPr>
              <w:t>蒽</w:t>
            </w:r>
          </w:p>
        </w:tc>
        <w:tc>
          <w:tcPr>
            <w:tcW w:w="345" w:type="pct"/>
            <w:vAlign w:val="center"/>
          </w:tcPr>
          <w:p w14:paraId="3173EB00" w14:textId="77777777" w:rsidR="00A237FB" w:rsidRDefault="00A237FB" w:rsidP="00A237FB">
            <w:pPr>
              <w:pStyle w:val="af8"/>
              <w:rPr>
                <w:color w:val="000000"/>
              </w:rPr>
            </w:pPr>
            <w:r>
              <w:rPr>
                <w:color w:val="000000"/>
              </w:rPr>
              <w:t>苯并</w:t>
            </w:r>
            <w:r>
              <w:rPr>
                <w:color w:val="000000"/>
              </w:rPr>
              <w:t>[a]</w:t>
            </w:r>
            <w:r>
              <w:rPr>
                <w:color w:val="000000"/>
              </w:rPr>
              <w:t>芘</w:t>
            </w:r>
          </w:p>
        </w:tc>
        <w:tc>
          <w:tcPr>
            <w:tcW w:w="334" w:type="pct"/>
            <w:vAlign w:val="center"/>
          </w:tcPr>
          <w:p w14:paraId="470B3910" w14:textId="77777777" w:rsidR="00A237FB" w:rsidRDefault="00A237FB" w:rsidP="00A237FB">
            <w:pPr>
              <w:pStyle w:val="af8"/>
              <w:rPr>
                <w:color w:val="000000"/>
              </w:rPr>
            </w:pPr>
            <w:r>
              <w:rPr>
                <w:color w:val="000000"/>
              </w:rPr>
              <w:t>苯并</w:t>
            </w:r>
            <w:r>
              <w:rPr>
                <w:color w:val="000000"/>
              </w:rPr>
              <w:t>[b]</w:t>
            </w:r>
            <w:r>
              <w:rPr>
                <w:color w:val="000000"/>
              </w:rPr>
              <w:t>荧蒽</w:t>
            </w:r>
          </w:p>
        </w:tc>
        <w:tc>
          <w:tcPr>
            <w:tcW w:w="429" w:type="pct"/>
            <w:vAlign w:val="center"/>
          </w:tcPr>
          <w:p w14:paraId="14990164" w14:textId="77777777" w:rsidR="00A237FB" w:rsidRDefault="00A237FB" w:rsidP="00A237FB">
            <w:pPr>
              <w:pStyle w:val="af8"/>
              <w:rPr>
                <w:color w:val="000000"/>
              </w:rPr>
            </w:pPr>
            <w:r>
              <w:rPr>
                <w:color w:val="000000"/>
              </w:rPr>
              <w:t>苯并</w:t>
            </w:r>
            <w:r>
              <w:rPr>
                <w:color w:val="000000"/>
              </w:rPr>
              <w:t>[k]</w:t>
            </w:r>
            <w:r>
              <w:rPr>
                <w:color w:val="000000"/>
              </w:rPr>
              <w:t>荧蒽</w:t>
            </w:r>
          </w:p>
        </w:tc>
        <w:tc>
          <w:tcPr>
            <w:tcW w:w="476" w:type="pct"/>
            <w:vAlign w:val="center"/>
          </w:tcPr>
          <w:p w14:paraId="4CD7265B" w14:textId="77777777" w:rsidR="00A237FB" w:rsidRDefault="00A237FB" w:rsidP="00A237FB">
            <w:pPr>
              <w:pStyle w:val="af8"/>
              <w:rPr>
                <w:color w:val="000000"/>
              </w:rPr>
            </w:pPr>
            <w:r>
              <w:rPr>
                <w:color w:val="000000"/>
              </w:rPr>
              <w:t>䓛</w:t>
            </w:r>
          </w:p>
        </w:tc>
      </w:tr>
      <w:tr w:rsidR="00A237FB" w:rsidRPr="008A4958" w14:paraId="0EFFC55C" w14:textId="77777777" w:rsidTr="00C97CA7">
        <w:trPr>
          <w:trHeight w:val="223"/>
          <w:jc w:val="center"/>
        </w:trPr>
        <w:tc>
          <w:tcPr>
            <w:tcW w:w="448" w:type="pct"/>
            <w:vMerge/>
            <w:vAlign w:val="center"/>
          </w:tcPr>
          <w:p w14:paraId="669EBD55" w14:textId="77777777" w:rsidR="00A237FB" w:rsidRDefault="00A237FB" w:rsidP="00A237FB">
            <w:pPr>
              <w:pStyle w:val="af8"/>
            </w:pPr>
          </w:p>
        </w:tc>
        <w:tc>
          <w:tcPr>
            <w:tcW w:w="287" w:type="pct"/>
            <w:vMerge/>
            <w:vAlign w:val="center"/>
          </w:tcPr>
          <w:p w14:paraId="72D240EA" w14:textId="77777777" w:rsidR="00A237FB" w:rsidRDefault="00A237FB" w:rsidP="00A237FB">
            <w:pPr>
              <w:pStyle w:val="af8"/>
            </w:pPr>
          </w:p>
        </w:tc>
        <w:tc>
          <w:tcPr>
            <w:tcW w:w="517" w:type="pct"/>
            <w:vMerge/>
            <w:vAlign w:val="center"/>
          </w:tcPr>
          <w:p w14:paraId="07114573" w14:textId="77777777" w:rsidR="00A237FB" w:rsidRDefault="00A237FB" w:rsidP="00A237FB">
            <w:pPr>
              <w:pStyle w:val="af8"/>
              <w:rPr>
                <w:color w:val="000000"/>
              </w:rPr>
            </w:pPr>
          </w:p>
        </w:tc>
        <w:tc>
          <w:tcPr>
            <w:tcW w:w="453" w:type="pct"/>
            <w:vAlign w:val="center"/>
          </w:tcPr>
          <w:p w14:paraId="3CA20ABE" w14:textId="77777777" w:rsidR="00A237FB" w:rsidRDefault="00A237FB" w:rsidP="00A237FB">
            <w:pPr>
              <w:pStyle w:val="af8"/>
              <w:rPr>
                <w:color w:val="000000"/>
              </w:rPr>
            </w:pPr>
            <w:r>
              <w:t>单位</w:t>
            </w:r>
          </w:p>
        </w:tc>
        <w:tc>
          <w:tcPr>
            <w:tcW w:w="378" w:type="pct"/>
            <w:vAlign w:val="center"/>
          </w:tcPr>
          <w:p w14:paraId="2F82FD2E" w14:textId="77777777" w:rsidR="00A237FB" w:rsidRDefault="00A237FB" w:rsidP="00A237FB">
            <w:pPr>
              <w:pStyle w:val="af8"/>
              <w:rPr>
                <w:color w:val="000000"/>
              </w:rPr>
            </w:pPr>
            <w:r>
              <w:rPr>
                <w:color w:val="000000"/>
              </w:rPr>
              <w:t>μg/kg</w:t>
            </w:r>
          </w:p>
        </w:tc>
        <w:tc>
          <w:tcPr>
            <w:tcW w:w="307" w:type="pct"/>
          </w:tcPr>
          <w:p w14:paraId="4F37A59A" w14:textId="77777777" w:rsidR="00A237FB" w:rsidRDefault="00A237FB" w:rsidP="00A237FB">
            <w:pPr>
              <w:pStyle w:val="af8"/>
              <w:rPr>
                <w:color w:val="000000"/>
              </w:rPr>
            </w:pPr>
            <w:r w:rsidRPr="00B87CA6">
              <w:rPr>
                <w:color w:val="000000"/>
              </w:rPr>
              <w:t>mg/kg</w:t>
            </w:r>
          </w:p>
        </w:tc>
        <w:tc>
          <w:tcPr>
            <w:tcW w:w="342" w:type="pct"/>
          </w:tcPr>
          <w:p w14:paraId="24D8E142" w14:textId="77777777" w:rsidR="00A237FB" w:rsidRDefault="00A237FB" w:rsidP="00A237FB">
            <w:pPr>
              <w:pStyle w:val="af8"/>
              <w:rPr>
                <w:color w:val="000000"/>
              </w:rPr>
            </w:pPr>
            <w:r w:rsidRPr="00B87CA6">
              <w:rPr>
                <w:color w:val="000000"/>
              </w:rPr>
              <w:t>mg/kg</w:t>
            </w:r>
          </w:p>
        </w:tc>
        <w:tc>
          <w:tcPr>
            <w:tcW w:w="342" w:type="pct"/>
          </w:tcPr>
          <w:p w14:paraId="2F46726D" w14:textId="77777777" w:rsidR="00A237FB" w:rsidRDefault="00A237FB" w:rsidP="00A237FB">
            <w:pPr>
              <w:pStyle w:val="af8"/>
              <w:rPr>
                <w:color w:val="000000"/>
              </w:rPr>
            </w:pPr>
            <w:r w:rsidRPr="00B87CA6">
              <w:rPr>
                <w:color w:val="000000"/>
              </w:rPr>
              <w:t>mg/kg</w:t>
            </w:r>
          </w:p>
        </w:tc>
        <w:tc>
          <w:tcPr>
            <w:tcW w:w="342" w:type="pct"/>
          </w:tcPr>
          <w:p w14:paraId="3CA08415" w14:textId="77777777" w:rsidR="00A237FB" w:rsidRDefault="00A237FB" w:rsidP="00A237FB">
            <w:pPr>
              <w:pStyle w:val="af8"/>
              <w:rPr>
                <w:color w:val="000000"/>
              </w:rPr>
            </w:pPr>
            <w:r w:rsidRPr="00B87CA6">
              <w:rPr>
                <w:color w:val="000000"/>
              </w:rPr>
              <w:t>mg/kg</w:t>
            </w:r>
          </w:p>
        </w:tc>
        <w:tc>
          <w:tcPr>
            <w:tcW w:w="345" w:type="pct"/>
          </w:tcPr>
          <w:p w14:paraId="74F7F437" w14:textId="77777777" w:rsidR="00A237FB" w:rsidRDefault="00A237FB" w:rsidP="00A237FB">
            <w:pPr>
              <w:pStyle w:val="af8"/>
              <w:rPr>
                <w:color w:val="000000"/>
              </w:rPr>
            </w:pPr>
            <w:r w:rsidRPr="00B87CA6">
              <w:rPr>
                <w:color w:val="000000"/>
              </w:rPr>
              <w:t>mg/kg</w:t>
            </w:r>
          </w:p>
        </w:tc>
        <w:tc>
          <w:tcPr>
            <w:tcW w:w="334" w:type="pct"/>
          </w:tcPr>
          <w:p w14:paraId="6760D2F8" w14:textId="77777777" w:rsidR="00A237FB" w:rsidRDefault="00A237FB" w:rsidP="00A237FB">
            <w:pPr>
              <w:pStyle w:val="af8"/>
              <w:rPr>
                <w:color w:val="000000"/>
              </w:rPr>
            </w:pPr>
            <w:r w:rsidRPr="00B87CA6">
              <w:rPr>
                <w:color w:val="000000"/>
              </w:rPr>
              <w:t>mg/kg</w:t>
            </w:r>
          </w:p>
        </w:tc>
        <w:tc>
          <w:tcPr>
            <w:tcW w:w="429" w:type="pct"/>
          </w:tcPr>
          <w:p w14:paraId="088A7101" w14:textId="77777777" w:rsidR="00A237FB" w:rsidRDefault="00A237FB" w:rsidP="00A237FB">
            <w:pPr>
              <w:pStyle w:val="af8"/>
              <w:rPr>
                <w:color w:val="000000"/>
              </w:rPr>
            </w:pPr>
            <w:r w:rsidRPr="00B87CA6">
              <w:rPr>
                <w:color w:val="000000"/>
              </w:rPr>
              <w:t>mg/kg</w:t>
            </w:r>
          </w:p>
        </w:tc>
        <w:tc>
          <w:tcPr>
            <w:tcW w:w="476" w:type="pct"/>
          </w:tcPr>
          <w:p w14:paraId="421DDEF9" w14:textId="77777777" w:rsidR="00A237FB" w:rsidRDefault="00A237FB" w:rsidP="00A237FB">
            <w:pPr>
              <w:pStyle w:val="af8"/>
              <w:rPr>
                <w:color w:val="000000"/>
              </w:rPr>
            </w:pPr>
            <w:r w:rsidRPr="00B87CA6">
              <w:rPr>
                <w:color w:val="000000"/>
              </w:rPr>
              <w:t>mg/kg</w:t>
            </w:r>
          </w:p>
        </w:tc>
      </w:tr>
      <w:tr w:rsidR="00A237FB" w:rsidRPr="008A4958" w14:paraId="1F593D71" w14:textId="77777777" w:rsidTr="00C97CA7">
        <w:trPr>
          <w:trHeight w:val="223"/>
          <w:jc w:val="center"/>
        </w:trPr>
        <w:tc>
          <w:tcPr>
            <w:tcW w:w="448" w:type="pct"/>
            <w:vMerge/>
            <w:vAlign w:val="center"/>
          </w:tcPr>
          <w:p w14:paraId="0543182B" w14:textId="77777777" w:rsidR="00A237FB" w:rsidRDefault="00A237FB" w:rsidP="00A237FB">
            <w:pPr>
              <w:pStyle w:val="af8"/>
            </w:pPr>
          </w:p>
        </w:tc>
        <w:tc>
          <w:tcPr>
            <w:tcW w:w="287" w:type="pct"/>
            <w:vMerge/>
            <w:vAlign w:val="center"/>
          </w:tcPr>
          <w:p w14:paraId="7A02D081" w14:textId="77777777" w:rsidR="00A237FB" w:rsidRDefault="00A237FB" w:rsidP="00A237FB">
            <w:pPr>
              <w:pStyle w:val="af8"/>
            </w:pPr>
          </w:p>
        </w:tc>
        <w:tc>
          <w:tcPr>
            <w:tcW w:w="517" w:type="pct"/>
            <w:vMerge/>
            <w:vAlign w:val="center"/>
          </w:tcPr>
          <w:p w14:paraId="5905EF7B" w14:textId="77777777" w:rsidR="00A237FB" w:rsidRDefault="00A237FB" w:rsidP="00A237FB">
            <w:pPr>
              <w:pStyle w:val="af8"/>
              <w:rPr>
                <w:color w:val="000000"/>
              </w:rPr>
            </w:pPr>
          </w:p>
        </w:tc>
        <w:tc>
          <w:tcPr>
            <w:tcW w:w="453" w:type="pct"/>
            <w:vAlign w:val="center"/>
          </w:tcPr>
          <w:p w14:paraId="53C11D05" w14:textId="77777777" w:rsidR="00A237FB" w:rsidRDefault="00A237FB" w:rsidP="00A237FB">
            <w:pPr>
              <w:pStyle w:val="af8"/>
              <w:rPr>
                <w:color w:val="000000"/>
              </w:rPr>
            </w:pPr>
            <w:r>
              <w:t>检出限</w:t>
            </w:r>
          </w:p>
        </w:tc>
        <w:tc>
          <w:tcPr>
            <w:tcW w:w="378" w:type="pct"/>
            <w:vAlign w:val="center"/>
          </w:tcPr>
          <w:p w14:paraId="328332C4" w14:textId="77777777" w:rsidR="00A237FB" w:rsidRDefault="00A237FB" w:rsidP="00A237FB">
            <w:pPr>
              <w:pStyle w:val="af8"/>
              <w:rPr>
                <w:color w:val="000000"/>
              </w:rPr>
            </w:pPr>
            <w:r>
              <w:rPr>
                <w:rFonts w:hint="eastAsia"/>
                <w:color w:val="000000"/>
              </w:rPr>
              <w:t>1.2</w:t>
            </w:r>
          </w:p>
        </w:tc>
        <w:tc>
          <w:tcPr>
            <w:tcW w:w="307" w:type="pct"/>
            <w:vAlign w:val="center"/>
          </w:tcPr>
          <w:p w14:paraId="6E3F5CE5" w14:textId="77777777" w:rsidR="00A237FB" w:rsidRDefault="00A237FB" w:rsidP="00A237FB">
            <w:pPr>
              <w:pStyle w:val="af8"/>
              <w:rPr>
                <w:color w:val="000000"/>
              </w:rPr>
            </w:pPr>
            <w:r>
              <w:rPr>
                <w:rFonts w:hint="eastAsia"/>
                <w:color w:val="000000"/>
              </w:rPr>
              <w:t>0.09</w:t>
            </w:r>
          </w:p>
        </w:tc>
        <w:tc>
          <w:tcPr>
            <w:tcW w:w="342" w:type="pct"/>
            <w:vAlign w:val="center"/>
          </w:tcPr>
          <w:p w14:paraId="0FDBB947" w14:textId="77777777" w:rsidR="00A237FB" w:rsidRDefault="00A237FB" w:rsidP="00A237FB">
            <w:pPr>
              <w:pStyle w:val="af8"/>
              <w:rPr>
                <w:color w:val="000000"/>
              </w:rPr>
            </w:pPr>
            <w:r>
              <w:rPr>
                <w:rFonts w:hint="eastAsia"/>
                <w:color w:val="000000"/>
              </w:rPr>
              <w:t>0.05</w:t>
            </w:r>
          </w:p>
        </w:tc>
        <w:tc>
          <w:tcPr>
            <w:tcW w:w="342" w:type="pct"/>
            <w:vAlign w:val="center"/>
          </w:tcPr>
          <w:p w14:paraId="7B5F8479" w14:textId="77777777" w:rsidR="00A237FB" w:rsidRDefault="00A237FB" w:rsidP="00A237FB">
            <w:pPr>
              <w:pStyle w:val="af8"/>
              <w:rPr>
                <w:color w:val="000000"/>
              </w:rPr>
            </w:pPr>
            <w:r>
              <w:rPr>
                <w:rFonts w:hint="eastAsia"/>
                <w:color w:val="000000"/>
              </w:rPr>
              <w:t>0.06</w:t>
            </w:r>
          </w:p>
        </w:tc>
        <w:tc>
          <w:tcPr>
            <w:tcW w:w="342" w:type="pct"/>
            <w:vAlign w:val="center"/>
          </w:tcPr>
          <w:p w14:paraId="1A6A1231" w14:textId="77777777" w:rsidR="00A237FB" w:rsidRDefault="00A237FB" w:rsidP="00A237FB">
            <w:pPr>
              <w:pStyle w:val="af8"/>
              <w:rPr>
                <w:color w:val="000000"/>
              </w:rPr>
            </w:pPr>
            <w:r>
              <w:rPr>
                <w:rFonts w:hint="eastAsia"/>
                <w:color w:val="000000"/>
              </w:rPr>
              <w:t>0.1</w:t>
            </w:r>
          </w:p>
        </w:tc>
        <w:tc>
          <w:tcPr>
            <w:tcW w:w="345" w:type="pct"/>
            <w:vAlign w:val="center"/>
          </w:tcPr>
          <w:p w14:paraId="72489B91" w14:textId="77777777" w:rsidR="00A237FB" w:rsidRDefault="00A237FB" w:rsidP="00A237FB">
            <w:pPr>
              <w:pStyle w:val="af8"/>
              <w:rPr>
                <w:color w:val="000000"/>
              </w:rPr>
            </w:pPr>
            <w:r>
              <w:rPr>
                <w:rFonts w:hint="eastAsia"/>
                <w:color w:val="000000"/>
              </w:rPr>
              <w:t>0.1</w:t>
            </w:r>
          </w:p>
        </w:tc>
        <w:tc>
          <w:tcPr>
            <w:tcW w:w="334" w:type="pct"/>
            <w:vAlign w:val="center"/>
          </w:tcPr>
          <w:p w14:paraId="66850B99" w14:textId="77777777" w:rsidR="00A237FB" w:rsidRDefault="00A237FB" w:rsidP="00A237FB">
            <w:pPr>
              <w:pStyle w:val="af8"/>
              <w:rPr>
                <w:color w:val="000000"/>
              </w:rPr>
            </w:pPr>
            <w:r>
              <w:rPr>
                <w:rFonts w:hint="eastAsia"/>
                <w:color w:val="000000"/>
              </w:rPr>
              <w:t>0.2</w:t>
            </w:r>
          </w:p>
        </w:tc>
        <w:tc>
          <w:tcPr>
            <w:tcW w:w="429" w:type="pct"/>
            <w:vAlign w:val="center"/>
          </w:tcPr>
          <w:p w14:paraId="191AEB97" w14:textId="77777777" w:rsidR="00A237FB" w:rsidRDefault="00A237FB" w:rsidP="00A237FB">
            <w:pPr>
              <w:pStyle w:val="af8"/>
              <w:rPr>
                <w:color w:val="000000"/>
              </w:rPr>
            </w:pPr>
            <w:r>
              <w:rPr>
                <w:rFonts w:hint="eastAsia"/>
                <w:color w:val="000000"/>
              </w:rPr>
              <w:t>0.1</w:t>
            </w:r>
          </w:p>
        </w:tc>
        <w:tc>
          <w:tcPr>
            <w:tcW w:w="476" w:type="pct"/>
            <w:vAlign w:val="center"/>
          </w:tcPr>
          <w:p w14:paraId="38CCAEC3" w14:textId="77777777" w:rsidR="00A237FB" w:rsidRDefault="00A237FB" w:rsidP="00A237FB">
            <w:pPr>
              <w:pStyle w:val="af8"/>
              <w:rPr>
                <w:color w:val="000000"/>
              </w:rPr>
            </w:pPr>
            <w:r>
              <w:rPr>
                <w:rFonts w:hint="eastAsia"/>
                <w:color w:val="000000"/>
              </w:rPr>
              <w:t>0.1</w:t>
            </w:r>
          </w:p>
        </w:tc>
      </w:tr>
      <w:tr w:rsidR="00A237FB" w:rsidRPr="008A4958" w14:paraId="17E124D3" w14:textId="77777777" w:rsidTr="00C97CA7">
        <w:trPr>
          <w:trHeight w:val="223"/>
          <w:jc w:val="center"/>
        </w:trPr>
        <w:tc>
          <w:tcPr>
            <w:tcW w:w="448" w:type="pct"/>
            <w:vAlign w:val="center"/>
          </w:tcPr>
          <w:p w14:paraId="3D96E048" w14:textId="77777777" w:rsidR="00A237FB" w:rsidRDefault="00A237FB" w:rsidP="00A237FB">
            <w:pPr>
              <w:pStyle w:val="af8"/>
            </w:pPr>
            <w:r>
              <w:rPr>
                <w:rFonts w:hint="eastAsia"/>
              </w:rPr>
              <w:t>T1</w:t>
            </w:r>
          </w:p>
        </w:tc>
        <w:tc>
          <w:tcPr>
            <w:tcW w:w="287" w:type="pct"/>
            <w:vAlign w:val="center"/>
          </w:tcPr>
          <w:p w14:paraId="602707E4" w14:textId="77777777" w:rsidR="00A237FB" w:rsidRDefault="00A237FB" w:rsidP="00A237FB">
            <w:pPr>
              <w:pStyle w:val="af8"/>
            </w:pPr>
            <w:r>
              <w:rPr>
                <w:rFonts w:hint="eastAsia"/>
              </w:rPr>
              <w:t>0.2</w:t>
            </w:r>
          </w:p>
        </w:tc>
        <w:tc>
          <w:tcPr>
            <w:tcW w:w="517" w:type="pct"/>
            <w:vAlign w:val="center"/>
          </w:tcPr>
          <w:p w14:paraId="54669895" w14:textId="77777777" w:rsidR="00A237FB" w:rsidRDefault="00A237FB" w:rsidP="00A237FB">
            <w:pPr>
              <w:pStyle w:val="af8"/>
              <w:rPr>
                <w:color w:val="000000"/>
              </w:rPr>
            </w:pPr>
            <w:r>
              <w:rPr>
                <w:rFonts w:hint="eastAsia"/>
                <w:color w:val="000000"/>
              </w:rPr>
              <w:t>2023.11.23</w:t>
            </w:r>
          </w:p>
        </w:tc>
        <w:tc>
          <w:tcPr>
            <w:tcW w:w="453" w:type="pct"/>
            <w:vAlign w:val="center"/>
          </w:tcPr>
          <w:p w14:paraId="7EF87566" w14:textId="77777777" w:rsidR="00A237FB" w:rsidRDefault="00A237FB" w:rsidP="00A237FB">
            <w:pPr>
              <w:pStyle w:val="af8"/>
              <w:rPr>
                <w:color w:val="000000"/>
              </w:rPr>
            </w:pPr>
            <w:r>
              <w:rPr>
                <w:rFonts w:hint="eastAsia"/>
              </w:rPr>
              <w:t>/</w:t>
            </w:r>
          </w:p>
        </w:tc>
        <w:tc>
          <w:tcPr>
            <w:tcW w:w="378" w:type="pct"/>
          </w:tcPr>
          <w:p w14:paraId="1CBCD220" w14:textId="77777777" w:rsidR="00A237FB" w:rsidRDefault="00A237FB" w:rsidP="00A237FB">
            <w:pPr>
              <w:pStyle w:val="af8"/>
              <w:rPr>
                <w:color w:val="000000"/>
              </w:rPr>
            </w:pPr>
            <w:r w:rsidRPr="0039488B">
              <w:t>ND</w:t>
            </w:r>
          </w:p>
        </w:tc>
        <w:tc>
          <w:tcPr>
            <w:tcW w:w="307" w:type="pct"/>
          </w:tcPr>
          <w:p w14:paraId="12D5EA13" w14:textId="77777777" w:rsidR="00A237FB" w:rsidRDefault="00A237FB" w:rsidP="00A237FB">
            <w:pPr>
              <w:pStyle w:val="af8"/>
              <w:rPr>
                <w:color w:val="000000"/>
              </w:rPr>
            </w:pPr>
            <w:r w:rsidRPr="0039488B">
              <w:t>ND</w:t>
            </w:r>
          </w:p>
        </w:tc>
        <w:tc>
          <w:tcPr>
            <w:tcW w:w="342" w:type="pct"/>
          </w:tcPr>
          <w:p w14:paraId="33818337" w14:textId="77777777" w:rsidR="00A237FB" w:rsidRDefault="00A237FB" w:rsidP="00A237FB">
            <w:pPr>
              <w:pStyle w:val="af8"/>
              <w:rPr>
                <w:color w:val="000000"/>
              </w:rPr>
            </w:pPr>
            <w:r w:rsidRPr="0039488B">
              <w:t>ND</w:t>
            </w:r>
          </w:p>
        </w:tc>
        <w:tc>
          <w:tcPr>
            <w:tcW w:w="342" w:type="pct"/>
          </w:tcPr>
          <w:p w14:paraId="0A93A42F" w14:textId="77777777" w:rsidR="00A237FB" w:rsidRDefault="00A237FB" w:rsidP="00A237FB">
            <w:pPr>
              <w:pStyle w:val="af8"/>
              <w:rPr>
                <w:color w:val="000000"/>
              </w:rPr>
            </w:pPr>
            <w:r w:rsidRPr="0039488B">
              <w:t>ND</w:t>
            </w:r>
          </w:p>
        </w:tc>
        <w:tc>
          <w:tcPr>
            <w:tcW w:w="342" w:type="pct"/>
          </w:tcPr>
          <w:p w14:paraId="5D0E5253" w14:textId="77777777" w:rsidR="00A237FB" w:rsidRDefault="00A237FB" w:rsidP="00A237FB">
            <w:pPr>
              <w:pStyle w:val="af8"/>
              <w:rPr>
                <w:color w:val="000000"/>
              </w:rPr>
            </w:pPr>
            <w:r w:rsidRPr="0039488B">
              <w:t>ND</w:t>
            </w:r>
          </w:p>
        </w:tc>
        <w:tc>
          <w:tcPr>
            <w:tcW w:w="345" w:type="pct"/>
          </w:tcPr>
          <w:p w14:paraId="09791D49" w14:textId="77777777" w:rsidR="00A237FB" w:rsidRDefault="00A237FB" w:rsidP="00A237FB">
            <w:pPr>
              <w:pStyle w:val="af8"/>
              <w:rPr>
                <w:color w:val="000000"/>
              </w:rPr>
            </w:pPr>
            <w:r w:rsidRPr="0039488B">
              <w:t>ND</w:t>
            </w:r>
          </w:p>
        </w:tc>
        <w:tc>
          <w:tcPr>
            <w:tcW w:w="334" w:type="pct"/>
          </w:tcPr>
          <w:p w14:paraId="066538EA" w14:textId="77777777" w:rsidR="00A237FB" w:rsidRDefault="00A237FB" w:rsidP="00A237FB">
            <w:pPr>
              <w:pStyle w:val="af8"/>
              <w:rPr>
                <w:color w:val="000000"/>
              </w:rPr>
            </w:pPr>
            <w:r w:rsidRPr="0039488B">
              <w:t>ND</w:t>
            </w:r>
          </w:p>
        </w:tc>
        <w:tc>
          <w:tcPr>
            <w:tcW w:w="429" w:type="pct"/>
          </w:tcPr>
          <w:p w14:paraId="74450FBE" w14:textId="77777777" w:rsidR="00A237FB" w:rsidRDefault="00A237FB" w:rsidP="00A237FB">
            <w:pPr>
              <w:pStyle w:val="af8"/>
              <w:rPr>
                <w:color w:val="000000"/>
              </w:rPr>
            </w:pPr>
            <w:r w:rsidRPr="0039488B">
              <w:t>ND</w:t>
            </w:r>
          </w:p>
        </w:tc>
        <w:tc>
          <w:tcPr>
            <w:tcW w:w="476" w:type="pct"/>
          </w:tcPr>
          <w:p w14:paraId="1879E8B5" w14:textId="77777777" w:rsidR="00A237FB" w:rsidRDefault="00A237FB" w:rsidP="00A237FB">
            <w:pPr>
              <w:pStyle w:val="af8"/>
              <w:rPr>
                <w:color w:val="000000"/>
              </w:rPr>
            </w:pPr>
            <w:r w:rsidRPr="0039488B">
              <w:t>ND</w:t>
            </w:r>
          </w:p>
        </w:tc>
      </w:tr>
      <w:tr w:rsidR="00C97CA7" w:rsidRPr="008A4958" w14:paraId="1C822BBD" w14:textId="77777777" w:rsidTr="00C97CA7">
        <w:trPr>
          <w:trHeight w:val="223"/>
          <w:jc w:val="center"/>
        </w:trPr>
        <w:tc>
          <w:tcPr>
            <w:tcW w:w="448" w:type="pct"/>
            <w:vMerge w:val="restart"/>
            <w:vAlign w:val="center"/>
          </w:tcPr>
          <w:p w14:paraId="334E678E" w14:textId="77777777" w:rsidR="00C97CA7" w:rsidRDefault="00C97CA7" w:rsidP="00C97CA7">
            <w:pPr>
              <w:pStyle w:val="af8"/>
            </w:pPr>
            <w:r>
              <w:t>T2</w:t>
            </w:r>
          </w:p>
        </w:tc>
        <w:tc>
          <w:tcPr>
            <w:tcW w:w="287" w:type="pct"/>
            <w:vAlign w:val="center"/>
          </w:tcPr>
          <w:p w14:paraId="61E76F34" w14:textId="77777777" w:rsidR="00C97CA7" w:rsidRDefault="00C97CA7" w:rsidP="00C97CA7">
            <w:pPr>
              <w:pStyle w:val="af8"/>
            </w:pPr>
            <w:r>
              <w:rPr>
                <w:rFonts w:hint="eastAsia"/>
              </w:rPr>
              <w:t>0.2</w:t>
            </w:r>
          </w:p>
        </w:tc>
        <w:tc>
          <w:tcPr>
            <w:tcW w:w="517" w:type="pct"/>
            <w:vAlign w:val="center"/>
          </w:tcPr>
          <w:p w14:paraId="06A1F5B6" w14:textId="77777777" w:rsidR="00C97CA7" w:rsidRDefault="00C97CA7" w:rsidP="00C97CA7">
            <w:pPr>
              <w:pStyle w:val="af8"/>
              <w:rPr>
                <w:color w:val="000000"/>
              </w:rPr>
            </w:pPr>
            <w:r>
              <w:rPr>
                <w:rFonts w:hint="eastAsia"/>
                <w:color w:val="000000"/>
              </w:rPr>
              <w:t>2023.11.23</w:t>
            </w:r>
          </w:p>
        </w:tc>
        <w:tc>
          <w:tcPr>
            <w:tcW w:w="453" w:type="pct"/>
            <w:vAlign w:val="center"/>
          </w:tcPr>
          <w:p w14:paraId="0E5BF61A" w14:textId="77777777" w:rsidR="00C97CA7" w:rsidRDefault="00C97CA7" w:rsidP="00C97CA7">
            <w:pPr>
              <w:pStyle w:val="af8"/>
              <w:rPr>
                <w:color w:val="000000"/>
              </w:rPr>
            </w:pPr>
            <w:r>
              <w:rPr>
                <w:rFonts w:hint="eastAsia"/>
                <w:color w:val="000000"/>
              </w:rPr>
              <w:t>/</w:t>
            </w:r>
          </w:p>
        </w:tc>
        <w:tc>
          <w:tcPr>
            <w:tcW w:w="378" w:type="pct"/>
          </w:tcPr>
          <w:p w14:paraId="78FCF2A6" w14:textId="77777777" w:rsidR="00C97CA7" w:rsidRDefault="00C97CA7" w:rsidP="00C97CA7">
            <w:pPr>
              <w:pStyle w:val="af8"/>
              <w:rPr>
                <w:color w:val="000000"/>
              </w:rPr>
            </w:pPr>
            <w:r w:rsidRPr="00AE486D">
              <w:rPr>
                <w:rFonts w:hint="eastAsia"/>
                <w:color w:val="000000"/>
              </w:rPr>
              <w:t>/</w:t>
            </w:r>
          </w:p>
        </w:tc>
        <w:tc>
          <w:tcPr>
            <w:tcW w:w="307" w:type="pct"/>
          </w:tcPr>
          <w:p w14:paraId="1AF5B4C8" w14:textId="77777777" w:rsidR="00C97CA7" w:rsidRDefault="00C97CA7" w:rsidP="00C97CA7">
            <w:pPr>
              <w:pStyle w:val="af8"/>
              <w:rPr>
                <w:color w:val="000000"/>
              </w:rPr>
            </w:pPr>
            <w:r w:rsidRPr="00AE486D">
              <w:rPr>
                <w:rFonts w:hint="eastAsia"/>
                <w:color w:val="000000"/>
              </w:rPr>
              <w:t>/</w:t>
            </w:r>
          </w:p>
        </w:tc>
        <w:tc>
          <w:tcPr>
            <w:tcW w:w="342" w:type="pct"/>
          </w:tcPr>
          <w:p w14:paraId="5F25147A" w14:textId="77777777" w:rsidR="00C97CA7" w:rsidRDefault="00C97CA7" w:rsidP="00C97CA7">
            <w:pPr>
              <w:pStyle w:val="af8"/>
              <w:rPr>
                <w:color w:val="000000"/>
              </w:rPr>
            </w:pPr>
            <w:r w:rsidRPr="00AE486D">
              <w:rPr>
                <w:rFonts w:hint="eastAsia"/>
                <w:color w:val="000000"/>
              </w:rPr>
              <w:t>/</w:t>
            </w:r>
          </w:p>
        </w:tc>
        <w:tc>
          <w:tcPr>
            <w:tcW w:w="342" w:type="pct"/>
          </w:tcPr>
          <w:p w14:paraId="2C8F7286" w14:textId="77777777" w:rsidR="00C97CA7" w:rsidRDefault="00C97CA7" w:rsidP="00C97CA7">
            <w:pPr>
              <w:pStyle w:val="af8"/>
              <w:rPr>
                <w:color w:val="000000"/>
              </w:rPr>
            </w:pPr>
            <w:r w:rsidRPr="00AE486D">
              <w:rPr>
                <w:rFonts w:hint="eastAsia"/>
                <w:color w:val="000000"/>
              </w:rPr>
              <w:t>/</w:t>
            </w:r>
          </w:p>
        </w:tc>
        <w:tc>
          <w:tcPr>
            <w:tcW w:w="342" w:type="pct"/>
          </w:tcPr>
          <w:p w14:paraId="16294F3B" w14:textId="77777777" w:rsidR="00C97CA7" w:rsidRDefault="00C97CA7" w:rsidP="00C97CA7">
            <w:pPr>
              <w:pStyle w:val="af8"/>
              <w:rPr>
                <w:color w:val="000000"/>
              </w:rPr>
            </w:pPr>
            <w:r w:rsidRPr="00AE486D">
              <w:rPr>
                <w:rFonts w:hint="eastAsia"/>
                <w:color w:val="000000"/>
              </w:rPr>
              <w:t>/</w:t>
            </w:r>
          </w:p>
        </w:tc>
        <w:tc>
          <w:tcPr>
            <w:tcW w:w="345" w:type="pct"/>
          </w:tcPr>
          <w:p w14:paraId="49D14806" w14:textId="77777777" w:rsidR="00C97CA7" w:rsidRDefault="00C97CA7" w:rsidP="00C97CA7">
            <w:pPr>
              <w:pStyle w:val="af8"/>
              <w:rPr>
                <w:color w:val="000000"/>
              </w:rPr>
            </w:pPr>
            <w:r w:rsidRPr="00AE486D">
              <w:rPr>
                <w:rFonts w:hint="eastAsia"/>
                <w:color w:val="000000"/>
              </w:rPr>
              <w:t>/</w:t>
            </w:r>
          </w:p>
        </w:tc>
        <w:tc>
          <w:tcPr>
            <w:tcW w:w="334" w:type="pct"/>
          </w:tcPr>
          <w:p w14:paraId="7CC4F3DB" w14:textId="77777777" w:rsidR="00C97CA7" w:rsidRDefault="00C97CA7" w:rsidP="00C97CA7">
            <w:pPr>
              <w:pStyle w:val="af8"/>
              <w:rPr>
                <w:color w:val="000000"/>
              </w:rPr>
            </w:pPr>
            <w:r w:rsidRPr="00AE486D">
              <w:rPr>
                <w:rFonts w:hint="eastAsia"/>
                <w:color w:val="000000"/>
              </w:rPr>
              <w:t>/</w:t>
            </w:r>
          </w:p>
        </w:tc>
        <w:tc>
          <w:tcPr>
            <w:tcW w:w="429" w:type="pct"/>
          </w:tcPr>
          <w:p w14:paraId="2ACC050E" w14:textId="77777777" w:rsidR="00C97CA7" w:rsidRDefault="00C97CA7" w:rsidP="00C97CA7">
            <w:pPr>
              <w:pStyle w:val="af8"/>
              <w:rPr>
                <w:color w:val="000000"/>
              </w:rPr>
            </w:pPr>
            <w:r w:rsidRPr="00AE486D">
              <w:rPr>
                <w:rFonts w:hint="eastAsia"/>
                <w:color w:val="000000"/>
              </w:rPr>
              <w:t>/</w:t>
            </w:r>
          </w:p>
        </w:tc>
        <w:tc>
          <w:tcPr>
            <w:tcW w:w="476" w:type="pct"/>
          </w:tcPr>
          <w:p w14:paraId="6FEAC486" w14:textId="77777777" w:rsidR="00C97CA7" w:rsidRDefault="00C97CA7" w:rsidP="00C97CA7">
            <w:pPr>
              <w:pStyle w:val="af8"/>
              <w:rPr>
                <w:color w:val="000000"/>
              </w:rPr>
            </w:pPr>
            <w:r w:rsidRPr="00AE486D">
              <w:rPr>
                <w:rFonts w:hint="eastAsia"/>
                <w:color w:val="000000"/>
              </w:rPr>
              <w:t>/</w:t>
            </w:r>
          </w:p>
        </w:tc>
      </w:tr>
      <w:tr w:rsidR="00C97CA7" w:rsidRPr="008A4958" w14:paraId="1CC44A33" w14:textId="77777777" w:rsidTr="00C97CA7">
        <w:trPr>
          <w:trHeight w:val="223"/>
          <w:jc w:val="center"/>
        </w:trPr>
        <w:tc>
          <w:tcPr>
            <w:tcW w:w="448" w:type="pct"/>
            <w:vMerge/>
            <w:vAlign w:val="center"/>
          </w:tcPr>
          <w:p w14:paraId="48D4AA3B" w14:textId="77777777" w:rsidR="00C97CA7" w:rsidRDefault="00C97CA7" w:rsidP="00C97CA7">
            <w:pPr>
              <w:pStyle w:val="af8"/>
            </w:pPr>
          </w:p>
        </w:tc>
        <w:tc>
          <w:tcPr>
            <w:tcW w:w="287" w:type="pct"/>
            <w:vAlign w:val="center"/>
          </w:tcPr>
          <w:p w14:paraId="21937898" w14:textId="77777777" w:rsidR="00C97CA7" w:rsidRDefault="00C97CA7" w:rsidP="00C97CA7">
            <w:pPr>
              <w:pStyle w:val="af8"/>
            </w:pPr>
            <w:r>
              <w:rPr>
                <w:rFonts w:hint="eastAsia"/>
              </w:rPr>
              <w:t>0.5</w:t>
            </w:r>
          </w:p>
        </w:tc>
        <w:tc>
          <w:tcPr>
            <w:tcW w:w="517" w:type="pct"/>
            <w:vAlign w:val="center"/>
          </w:tcPr>
          <w:p w14:paraId="31862CEC" w14:textId="77777777" w:rsidR="00C97CA7" w:rsidRDefault="00C97CA7" w:rsidP="00C97CA7">
            <w:pPr>
              <w:pStyle w:val="af8"/>
              <w:rPr>
                <w:color w:val="000000"/>
              </w:rPr>
            </w:pPr>
            <w:r>
              <w:rPr>
                <w:rFonts w:hint="eastAsia"/>
                <w:color w:val="000000"/>
              </w:rPr>
              <w:t>2023.11.23</w:t>
            </w:r>
          </w:p>
        </w:tc>
        <w:tc>
          <w:tcPr>
            <w:tcW w:w="453" w:type="pct"/>
            <w:vAlign w:val="center"/>
          </w:tcPr>
          <w:p w14:paraId="03761B13" w14:textId="77777777" w:rsidR="00C97CA7" w:rsidRDefault="00C97CA7" w:rsidP="00C97CA7">
            <w:pPr>
              <w:pStyle w:val="af8"/>
              <w:rPr>
                <w:color w:val="000000"/>
              </w:rPr>
            </w:pPr>
            <w:r>
              <w:rPr>
                <w:rFonts w:hint="eastAsia"/>
                <w:color w:val="000000"/>
              </w:rPr>
              <w:t>/</w:t>
            </w:r>
          </w:p>
        </w:tc>
        <w:tc>
          <w:tcPr>
            <w:tcW w:w="378" w:type="pct"/>
          </w:tcPr>
          <w:p w14:paraId="64F96A5D" w14:textId="77777777" w:rsidR="00C97CA7" w:rsidRDefault="00C97CA7" w:rsidP="00C97CA7">
            <w:pPr>
              <w:pStyle w:val="af8"/>
              <w:rPr>
                <w:color w:val="000000"/>
              </w:rPr>
            </w:pPr>
            <w:r w:rsidRPr="00AE486D">
              <w:rPr>
                <w:rFonts w:hint="eastAsia"/>
                <w:color w:val="000000"/>
              </w:rPr>
              <w:t>/</w:t>
            </w:r>
          </w:p>
        </w:tc>
        <w:tc>
          <w:tcPr>
            <w:tcW w:w="307" w:type="pct"/>
          </w:tcPr>
          <w:p w14:paraId="4F72500B" w14:textId="77777777" w:rsidR="00C97CA7" w:rsidRDefault="00C97CA7" w:rsidP="00C97CA7">
            <w:pPr>
              <w:pStyle w:val="af8"/>
              <w:rPr>
                <w:color w:val="000000"/>
              </w:rPr>
            </w:pPr>
            <w:r w:rsidRPr="00AE486D">
              <w:rPr>
                <w:rFonts w:hint="eastAsia"/>
                <w:color w:val="000000"/>
              </w:rPr>
              <w:t>/</w:t>
            </w:r>
          </w:p>
        </w:tc>
        <w:tc>
          <w:tcPr>
            <w:tcW w:w="342" w:type="pct"/>
          </w:tcPr>
          <w:p w14:paraId="6F75A32A" w14:textId="77777777" w:rsidR="00C97CA7" w:rsidRDefault="00C97CA7" w:rsidP="00C97CA7">
            <w:pPr>
              <w:pStyle w:val="af8"/>
              <w:rPr>
                <w:color w:val="000000"/>
              </w:rPr>
            </w:pPr>
            <w:r w:rsidRPr="00AE486D">
              <w:rPr>
                <w:rFonts w:hint="eastAsia"/>
                <w:color w:val="000000"/>
              </w:rPr>
              <w:t>/</w:t>
            </w:r>
          </w:p>
        </w:tc>
        <w:tc>
          <w:tcPr>
            <w:tcW w:w="342" w:type="pct"/>
          </w:tcPr>
          <w:p w14:paraId="0F01750D" w14:textId="77777777" w:rsidR="00C97CA7" w:rsidRDefault="00C97CA7" w:rsidP="00C97CA7">
            <w:pPr>
              <w:pStyle w:val="af8"/>
              <w:rPr>
                <w:color w:val="000000"/>
              </w:rPr>
            </w:pPr>
            <w:r w:rsidRPr="00AE486D">
              <w:rPr>
                <w:rFonts w:hint="eastAsia"/>
                <w:color w:val="000000"/>
              </w:rPr>
              <w:t>/</w:t>
            </w:r>
          </w:p>
        </w:tc>
        <w:tc>
          <w:tcPr>
            <w:tcW w:w="342" w:type="pct"/>
          </w:tcPr>
          <w:p w14:paraId="45F431B0" w14:textId="77777777" w:rsidR="00C97CA7" w:rsidRDefault="00C97CA7" w:rsidP="00C97CA7">
            <w:pPr>
              <w:pStyle w:val="af8"/>
              <w:rPr>
                <w:color w:val="000000"/>
              </w:rPr>
            </w:pPr>
            <w:r w:rsidRPr="00AE486D">
              <w:rPr>
                <w:rFonts w:hint="eastAsia"/>
                <w:color w:val="000000"/>
              </w:rPr>
              <w:t>/</w:t>
            </w:r>
          </w:p>
        </w:tc>
        <w:tc>
          <w:tcPr>
            <w:tcW w:w="345" w:type="pct"/>
          </w:tcPr>
          <w:p w14:paraId="44230F18" w14:textId="77777777" w:rsidR="00C97CA7" w:rsidRDefault="00C97CA7" w:rsidP="00C97CA7">
            <w:pPr>
              <w:pStyle w:val="af8"/>
              <w:rPr>
                <w:color w:val="000000"/>
              </w:rPr>
            </w:pPr>
            <w:r w:rsidRPr="00AE486D">
              <w:rPr>
                <w:rFonts w:hint="eastAsia"/>
                <w:color w:val="000000"/>
              </w:rPr>
              <w:t>/</w:t>
            </w:r>
          </w:p>
        </w:tc>
        <w:tc>
          <w:tcPr>
            <w:tcW w:w="334" w:type="pct"/>
          </w:tcPr>
          <w:p w14:paraId="1006E39D" w14:textId="77777777" w:rsidR="00C97CA7" w:rsidRDefault="00C97CA7" w:rsidP="00C97CA7">
            <w:pPr>
              <w:pStyle w:val="af8"/>
              <w:rPr>
                <w:color w:val="000000"/>
              </w:rPr>
            </w:pPr>
            <w:r w:rsidRPr="00AE486D">
              <w:rPr>
                <w:rFonts w:hint="eastAsia"/>
                <w:color w:val="000000"/>
              </w:rPr>
              <w:t>/</w:t>
            </w:r>
          </w:p>
        </w:tc>
        <w:tc>
          <w:tcPr>
            <w:tcW w:w="429" w:type="pct"/>
          </w:tcPr>
          <w:p w14:paraId="7356B3FB" w14:textId="77777777" w:rsidR="00C97CA7" w:rsidRDefault="00C97CA7" w:rsidP="00C97CA7">
            <w:pPr>
              <w:pStyle w:val="af8"/>
              <w:rPr>
                <w:color w:val="000000"/>
              </w:rPr>
            </w:pPr>
            <w:r w:rsidRPr="00AE486D">
              <w:rPr>
                <w:rFonts w:hint="eastAsia"/>
                <w:color w:val="000000"/>
              </w:rPr>
              <w:t>/</w:t>
            </w:r>
          </w:p>
        </w:tc>
        <w:tc>
          <w:tcPr>
            <w:tcW w:w="476" w:type="pct"/>
          </w:tcPr>
          <w:p w14:paraId="60439BFE" w14:textId="77777777" w:rsidR="00C97CA7" w:rsidRDefault="00C97CA7" w:rsidP="00C97CA7">
            <w:pPr>
              <w:pStyle w:val="af8"/>
              <w:rPr>
                <w:color w:val="000000"/>
              </w:rPr>
            </w:pPr>
            <w:r w:rsidRPr="00AE486D">
              <w:rPr>
                <w:rFonts w:hint="eastAsia"/>
                <w:color w:val="000000"/>
              </w:rPr>
              <w:t>/</w:t>
            </w:r>
          </w:p>
        </w:tc>
      </w:tr>
      <w:tr w:rsidR="00C97CA7" w:rsidRPr="008A4958" w14:paraId="08830BB4" w14:textId="77777777" w:rsidTr="00C97CA7">
        <w:trPr>
          <w:trHeight w:val="223"/>
          <w:jc w:val="center"/>
        </w:trPr>
        <w:tc>
          <w:tcPr>
            <w:tcW w:w="448" w:type="pct"/>
            <w:vMerge/>
            <w:vAlign w:val="center"/>
          </w:tcPr>
          <w:p w14:paraId="315F41B9" w14:textId="77777777" w:rsidR="00C97CA7" w:rsidRDefault="00C97CA7" w:rsidP="00C97CA7">
            <w:pPr>
              <w:pStyle w:val="af8"/>
            </w:pPr>
          </w:p>
        </w:tc>
        <w:tc>
          <w:tcPr>
            <w:tcW w:w="287" w:type="pct"/>
            <w:vAlign w:val="center"/>
          </w:tcPr>
          <w:p w14:paraId="2E691CB7" w14:textId="77777777" w:rsidR="00C97CA7" w:rsidRDefault="00C97CA7" w:rsidP="00C97CA7">
            <w:pPr>
              <w:pStyle w:val="af8"/>
            </w:pPr>
            <w:r>
              <w:rPr>
                <w:rFonts w:hint="eastAsia"/>
              </w:rPr>
              <w:t>1.5</w:t>
            </w:r>
          </w:p>
        </w:tc>
        <w:tc>
          <w:tcPr>
            <w:tcW w:w="517" w:type="pct"/>
            <w:vAlign w:val="center"/>
          </w:tcPr>
          <w:p w14:paraId="117F6F67" w14:textId="77777777" w:rsidR="00C97CA7" w:rsidRDefault="00C97CA7" w:rsidP="00C97CA7">
            <w:pPr>
              <w:pStyle w:val="af8"/>
              <w:rPr>
                <w:color w:val="000000"/>
              </w:rPr>
            </w:pPr>
            <w:r>
              <w:rPr>
                <w:rFonts w:hint="eastAsia"/>
                <w:color w:val="000000"/>
              </w:rPr>
              <w:t>2023.11.23</w:t>
            </w:r>
          </w:p>
        </w:tc>
        <w:tc>
          <w:tcPr>
            <w:tcW w:w="453" w:type="pct"/>
            <w:vAlign w:val="center"/>
          </w:tcPr>
          <w:p w14:paraId="60E16A81" w14:textId="77777777" w:rsidR="00C97CA7" w:rsidRDefault="00C97CA7" w:rsidP="00C97CA7">
            <w:pPr>
              <w:pStyle w:val="af8"/>
              <w:rPr>
                <w:color w:val="000000"/>
              </w:rPr>
            </w:pPr>
            <w:r>
              <w:rPr>
                <w:rFonts w:hint="eastAsia"/>
                <w:color w:val="000000"/>
              </w:rPr>
              <w:t>/</w:t>
            </w:r>
          </w:p>
        </w:tc>
        <w:tc>
          <w:tcPr>
            <w:tcW w:w="378" w:type="pct"/>
          </w:tcPr>
          <w:p w14:paraId="42BFB785" w14:textId="77777777" w:rsidR="00C97CA7" w:rsidRDefault="00C97CA7" w:rsidP="00C97CA7">
            <w:pPr>
              <w:pStyle w:val="af8"/>
              <w:rPr>
                <w:color w:val="000000"/>
              </w:rPr>
            </w:pPr>
            <w:r w:rsidRPr="00AE486D">
              <w:rPr>
                <w:rFonts w:hint="eastAsia"/>
                <w:color w:val="000000"/>
              </w:rPr>
              <w:t>/</w:t>
            </w:r>
          </w:p>
        </w:tc>
        <w:tc>
          <w:tcPr>
            <w:tcW w:w="307" w:type="pct"/>
          </w:tcPr>
          <w:p w14:paraId="4FF04F4B" w14:textId="77777777" w:rsidR="00C97CA7" w:rsidRDefault="00C97CA7" w:rsidP="00C97CA7">
            <w:pPr>
              <w:pStyle w:val="af8"/>
              <w:rPr>
                <w:color w:val="000000"/>
              </w:rPr>
            </w:pPr>
            <w:r w:rsidRPr="00AE486D">
              <w:rPr>
                <w:rFonts w:hint="eastAsia"/>
                <w:color w:val="000000"/>
              </w:rPr>
              <w:t>/</w:t>
            </w:r>
          </w:p>
        </w:tc>
        <w:tc>
          <w:tcPr>
            <w:tcW w:w="342" w:type="pct"/>
          </w:tcPr>
          <w:p w14:paraId="511ED240" w14:textId="77777777" w:rsidR="00C97CA7" w:rsidRDefault="00C97CA7" w:rsidP="00C97CA7">
            <w:pPr>
              <w:pStyle w:val="af8"/>
              <w:rPr>
                <w:color w:val="000000"/>
              </w:rPr>
            </w:pPr>
            <w:r w:rsidRPr="00AE486D">
              <w:rPr>
                <w:rFonts w:hint="eastAsia"/>
                <w:color w:val="000000"/>
              </w:rPr>
              <w:t>/</w:t>
            </w:r>
          </w:p>
        </w:tc>
        <w:tc>
          <w:tcPr>
            <w:tcW w:w="342" w:type="pct"/>
          </w:tcPr>
          <w:p w14:paraId="2674D192" w14:textId="77777777" w:rsidR="00C97CA7" w:rsidRDefault="00C97CA7" w:rsidP="00C97CA7">
            <w:pPr>
              <w:pStyle w:val="af8"/>
              <w:rPr>
                <w:color w:val="000000"/>
              </w:rPr>
            </w:pPr>
            <w:r w:rsidRPr="00AE486D">
              <w:rPr>
                <w:rFonts w:hint="eastAsia"/>
                <w:color w:val="000000"/>
              </w:rPr>
              <w:t>/</w:t>
            </w:r>
          </w:p>
        </w:tc>
        <w:tc>
          <w:tcPr>
            <w:tcW w:w="342" w:type="pct"/>
          </w:tcPr>
          <w:p w14:paraId="6A988C3A" w14:textId="77777777" w:rsidR="00C97CA7" w:rsidRDefault="00C97CA7" w:rsidP="00C97CA7">
            <w:pPr>
              <w:pStyle w:val="af8"/>
              <w:rPr>
                <w:color w:val="000000"/>
              </w:rPr>
            </w:pPr>
            <w:r w:rsidRPr="00AE486D">
              <w:rPr>
                <w:rFonts w:hint="eastAsia"/>
                <w:color w:val="000000"/>
              </w:rPr>
              <w:t>/</w:t>
            </w:r>
          </w:p>
        </w:tc>
        <w:tc>
          <w:tcPr>
            <w:tcW w:w="345" w:type="pct"/>
          </w:tcPr>
          <w:p w14:paraId="79488421" w14:textId="77777777" w:rsidR="00C97CA7" w:rsidRDefault="00C97CA7" w:rsidP="00C97CA7">
            <w:pPr>
              <w:pStyle w:val="af8"/>
              <w:rPr>
                <w:color w:val="000000"/>
              </w:rPr>
            </w:pPr>
            <w:r w:rsidRPr="00AE486D">
              <w:rPr>
                <w:rFonts w:hint="eastAsia"/>
                <w:color w:val="000000"/>
              </w:rPr>
              <w:t>/</w:t>
            </w:r>
          </w:p>
        </w:tc>
        <w:tc>
          <w:tcPr>
            <w:tcW w:w="334" w:type="pct"/>
          </w:tcPr>
          <w:p w14:paraId="6E01D7E0" w14:textId="77777777" w:rsidR="00C97CA7" w:rsidRDefault="00C97CA7" w:rsidP="00C97CA7">
            <w:pPr>
              <w:pStyle w:val="af8"/>
              <w:rPr>
                <w:color w:val="000000"/>
              </w:rPr>
            </w:pPr>
            <w:r w:rsidRPr="00AE486D">
              <w:rPr>
                <w:rFonts w:hint="eastAsia"/>
                <w:color w:val="000000"/>
              </w:rPr>
              <w:t>/</w:t>
            </w:r>
          </w:p>
        </w:tc>
        <w:tc>
          <w:tcPr>
            <w:tcW w:w="429" w:type="pct"/>
          </w:tcPr>
          <w:p w14:paraId="57C3B02C" w14:textId="77777777" w:rsidR="00C97CA7" w:rsidRDefault="00C97CA7" w:rsidP="00C97CA7">
            <w:pPr>
              <w:pStyle w:val="af8"/>
              <w:rPr>
                <w:color w:val="000000"/>
              </w:rPr>
            </w:pPr>
            <w:r w:rsidRPr="00AE486D">
              <w:rPr>
                <w:rFonts w:hint="eastAsia"/>
                <w:color w:val="000000"/>
              </w:rPr>
              <w:t>/</w:t>
            </w:r>
          </w:p>
        </w:tc>
        <w:tc>
          <w:tcPr>
            <w:tcW w:w="476" w:type="pct"/>
          </w:tcPr>
          <w:p w14:paraId="094A754F" w14:textId="77777777" w:rsidR="00C97CA7" w:rsidRDefault="00C97CA7" w:rsidP="00C97CA7">
            <w:pPr>
              <w:pStyle w:val="af8"/>
              <w:rPr>
                <w:color w:val="000000"/>
              </w:rPr>
            </w:pPr>
            <w:r w:rsidRPr="00AE486D">
              <w:rPr>
                <w:rFonts w:hint="eastAsia"/>
                <w:color w:val="000000"/>
              </w:rPr>
              <w:t>/</w:t>
            </w:r>
          </w:p>
        </w:tc>
      </w:tr>
      <w:tr w:rsidR="00C97CA7" w:rsidRPr="008A4958" w14:paraId="2DD31151" w14:textId="77777777" w:rsidTr="00C97CA7">
        <w:trPr>
          <w:trHeight w:val="223"/>
          <w:jc w:val="center"/>
        </w:trPr>
        <w:tc>
          <w:tcPr>
            <w:tcW w:w="448" w:type="pct"/>
            <w:vMerge w:val="restart"/>
            <w:vAlign w:val="center"/>
          </w:tcPr>
          <w:p w14:paraId="2664AE1E" w14:textId="77777777" w:rsidR="00C97CA7" w:rsidRDefault="00C97CA7" w:rsidP="00C97CA7">
            <w:pPr>
              <w:pStyle w:val="af8"/>
            </w:pPr>
            <w:r>
              <w:t>T</w:t>
            </w:r>
            <w:r>
              <w:rPr>
                <w:rFonts w:hint="eastAsia"/>
              </w:rPr>
              <w:t>3</w:t>
            </w:r>
          </w:p>
        </w:tc>
        <w:tc>
          <w:tcPr>
            <w:tcW w:w="287" w:type="pct"/>
            <w:vAlign w:val="center"/>
          </w:tcPr>
          <w:p w14:paraId="7F787170" w14:textId="77777777" w:rsidR="00C97CA7" w:rsidRDefault="00C97CA7" w:rsidP="00C97CA7">
            <w:pPr>
              <w:pStyle w:val="af8"/>
            </w:pPr>
            <w:r>
              <w:rPr>
                <w:rFonts w:hint="eastAsia"/>
              </w:rPr>
              <w:t>0.2</w:t>
            </w:r>
          </w:p>
        </w:tc>
        <w:tc>
          <w:tcPr>
            <w:tcW w:w="517" w:type="pct"/>
            <w:vAlign w:val="center"/>
          </w:tcPr>
          <w:p w14:paraId="4AA4CCE6" w14:textId="77777777" w:rsidR="00C97CA7" w:rsidRDefault="00C97CA7" w:rsidP="00C97CA7">
            <w:pPr>
              <w:pStyle w:val="af8"/>
              <w:rPr>
                <w:color w:val="000000"/>
              </w:rPr>
            </w:pPr>
            <w:r>
              <w:rPr>
                <w:rFonts w:hint="eastAsia"/>
                <w:color w:val="000000"/>
              </w:rPr>
              <w:t>2023.11.23</w:t>
            </w:r>
          </w:p>
        </w:tc>
        <w:tc>
          <w:tcPr>
            <w:tcW w:w="453" w:type="pct"/>
            <w:vAlign w:val="center"/>
          </w:tcPr>
          <w:p w14:paraId="2F556D18" w14:textId="77777777" w:rsidR="00C97CA7" w:rsidRDefault="00C97CA7" w:rsidP="00C97CA7">
            <w:pPr>
              <w:pStyle w:val="af8"/>
              <w:rPr>
                <w:color w:val="000000"/>
              </w:rPr>
            </w:pPr>
            <w:r>
              <w:rPr>
                <w:rFonts w:hint="eastAsia"/>
                <w:color w:val="000000"/>
              </w:rPr>
              <w:t>/</w:t>
            </w:r>
          </w:p>
        </w:tc>
        <w:tc>
          <w:tcPr>
            <w:tcW w:w="378" w:type="pct"/>
          </w:tcPr>
          <w:p w14:paraId="7B470DE1" w14:textId="77777777" w:rsidR="00C97CA7" w:rsidRDefault="00C97CA7" w:rsidP="00C97CA7">
            <w:pPr>
              <w:pStyle w:val="af8"/>
              <w:rPr>
                <w:color w:val="000000"/>
              </w:rPr>
            </w:pPr>
            <w:r w:rsidRPr="00AE486D">
              <w:rPr>
                <w:rFonts w:hint="eastAsia"/>
                <w:color w:val="000000"/>
              </w:rPr>
              <w:t>/</w:t>
            </w:r>
          </w:p>
        </w:tc>
        <w:tc>
          <w:tcPr>
            <w:tcW w:w="307" w:type="pct"/>
          </w:tcPr>
          <w:p w14:paraId="6FEC5A9C" w14:textId="77777777" w:rsidR="00C97CA7" w:rsidRDefault="00C97CA7" w:rsidP="00C97CA7">
            <w:pPr>
              <w:pStyle w:val="af8"/>
              <w:rPr>
                <w:color w:val="000000"/>
              </w:rPr>
            </w:pPr>
            <w:r w:rsidRPr="00AE486D">
              <w:rPr>
                <w:rFonts w:hint="eastAsia"/>
                <w:color w:val="000000"/>
              </w:rPr>
              <w:t>/</w:t>
            </w:r>
          </w:p>
        </w:tc>
        <w:tc>
          <w:tcPr>
            <w:tcW w:w="342" w:type="pct"/>
          </w:tcPr>
          <w:p w14:paraId="595D05D6" w14:textId="77777777" w:rsidR="00C97CA7" w:rsidRDefault="00C97CA7" w:rsidP="00C97CA7">
            <w:pPr>
              <w:pStyle w:val="af8"/>
              <w:rPr>
                <w:color w:val="000000"/>
              </w:rPr>
            </w:pPr>
            <w:r w:rsidRPr="00AE486D">
              <w:rPr>
                <w:rFonts w:hint="eastAsia"/>
                <w:color w:val="000000"/>
              </w:rPr>
              <w:t>/</w:t>
            </w:r>
          </w:p>
        </w:tc>
        <w:tc>
          <w:tcPr>
            <w:tcW w:w="342" w:type="pct"/>
          </w:tcPr>
          <w:p w14:paraId="60B5C39F" w14:textId="77777777" w:rsidR="00C97CA7" w:rsidRDefault="00C97CA7" w:rsidP="00C97CA7">
            <w:pPr>
              <w:pStyle w:val="af8"/>
              <w:rPr>
                <w:color w:val="000000"/>
              </w:rPr>
            </w:pPr>
            <w:r w:rsidRPr="00AE486D">
              <w:rPr>
                <w:rFonts w:hint="eastAsia"/>
                <w:color w:val="000000"/>
              </w:rPr>
              <w:t>/</w:t>
            </w:r>
          </w:p>
        </w:tc>
        <w:tc>
          <w:tcPr>
            <w:tcW w:w="342" w:type="pct"/>
          </w:tcPr>
          <w:p w14:paraId="381EA5A5" w14:textId="77777777" w:rsidR="00C97CA7" w:rsidRDefault="00C97CA7" w:rsidP="00C97CA7">
            <w:pPr>
              <w:pStyle w:val="af8"/>
              <w:rPr>
                <w:color w:val="000000"/>
              </w:rPr>
            </w:pPr>
            <w:r w:rsidRPr="00AE486D">
              <w:rPr>
                <w:rFonts w:hint="eastAsia"/>
                <w:color w:val="000000"/>
              </w:rPr>
              <w:t>/</w:t>
            </w:r>
          </w:p>
        </w:tc>
        <w:tc>
          <w:tcPr>
            <w:tcW w:w="345" w:type="pct"/>
          </w:tcPr>
          <w:p w14:paraId="0AC58097" w14:textId="77777777" w:rsidR="00C97CA7" w:rsidRDefault="00C97CA7" w:rsidP="00C97CA7">
            <w:pPr>
              <w:pStyle w:val="af8"/>
              <w:rPr>
                <w:color w:val="000000"/>
              </w:rPr>
            </w:pPr>
            <w:r w:rsidRPr="00AE486D">
              <w:rPr>
                <w:rFonts w:hint="eastAsia"/>
                <w:color w:val="000000"/>
              </w:rPr>
              <w:t>/</w:t>
            </w:r>
          </w:p>
        </w:tc>
        <w:tc>
          <w:tcPr>
            <w:tcW w:w="334" w:type="pct"/>
          </w:tcPr>
          <w:p w14:paraId="55E2C592" w14:textId="77777777" w:rsidR="00C97CA7" w:rsidRDefault="00C97CA7" w:rsidP="00C97CA7">
            <w:pPr>
              <w:pStyle w:val="af8"/>
              <w:rPr>
                <w:color w:val="000000"/>
              </w:rPr>
            </w:pPr>
            <w:r w:rsidRPr="00AE486D">
              <w:rPr>
                <w:rFonts w:hint="eastAsia"/>
                <w:color w:val="000000"/>
              </w:rPr>
              <w:t>/</w:t>
            </w:r>
          </w:p>
        </w:tc>
        <w:tc>
          <w:tcPr>
            <w:tcW w:w="429" w:type="pct"/>
          </w:tcPr>
          <w:p w14:paraId="77C24C06" w14:textId="77777777" w:rsidR="00C97CA7" w:rsidRDefault="00C97CA7" w:rsidP="00C97CA7">
            <w:pPr>
              <w:pStyle w:val="af8"/>
              <w:rPr>
                <w:color w:val="000000"/>
              </w:rPr>
            </w:pPr>
            <w:r w:rsidRPr="00AE486D">
              <w:rPr>
                <w:rFonts w:hint="eastAsia"/>
                <w:color w:val="000000"/>
              </w:rPr>
              <w:t>/</w:t>
            </w:r>
          </w:p>
        </w:tc>
        <w:tc>
          <w:tcPr>
            <w:tcW w:w="476" w:type="pct"/>
          </w:tcPr>
          <w:p w14:paraId="73EB8826" w14:textId="77777777" w:rsidR="00C97CA7" w:rsidRDefault="00C97CA7" w:rsidP="00C97CA7">
            <w:pPr>
              <w:pStyle w:val="af8"/>
              <w:rPr>
                <w:color w:val="000000"/>
              </w:rPr>
            </w:pPr>
            <w:r w:rsidRPr="00AE486D">
              <w:rPr>
                <w:rFonts w:hint="eastAsia"/>
                <w:color w:val="000000"/>
              </w:rPr>
              <w:t>/</w:t>
            </w:r>
          </w:p>
        </w:tc>
      </w:tr>
      <w:tr w:rsidR="00C97CA7" w:rsidRPr="008A4958" w14:paraId="03B75307" w14:textId="77777777" w:rsidTr="00C97CA7">
        <w:trPr>
          <w:trHeight w:val="223"/>
          <w:jc w:val="center"/>
        </w:trPr>
        <w:tc>
          <w:tcPr>
            <w:tcW w:w="448" w:type="pct"/>
            <w:vMerge/>
            <w:vAlign w:val="center"/>
          </w:tcPr>
          <w:p w14:paraId="154C1F7A" w14:textId="77777777" w:rsidR="00C97CA7" w:rsidRDefault="00C97CA7" w:rsidP="00C97CA7">
            <w:pPr>
              <w:pStyle w:val="af8"/>
            </w:pPr>
          </w:p>
        </w:tc>
        <w:tc>
          <w:tcPr>
            <w:tcW w:w="287" w:type="pct"/>
            <w:vAlign w:val="center"/>
          </w:tcPr>
          <w:p w14:paraId="24605700" w14:textId="77777777" w:rsidR="00C97CA7" w:rsidRDefault="00C97CA7" w:rsidP="00C97CA7">
            <w:pPr>
              <w:pStyle w:val="af8"/>
            </w:pPr>
            <w:r>
              <w:rPr>
                <w:rFonts w:hint="eastAsia"/>
              </w:rPr>
              <w:t>0.5</w:t>
            </w:r>
          </w:p>
        </w:tc>
        <w:tc>
          <w:tcPr>
            <w:tcW w:w="517" w:type="pct"/>
            <w:vAlign w:val="center"/>
          </w:tcPr>
          <w:p w14:paraId="1EF66003" w14:textId="77777777" w:rsidR="00C97CA7" w:rsidRDefault="00C97CA7" w:rsidP="00C97CA7">
            <w:pPr>
              <w:pStyle w:val="af8"/>
              <w:rPr>
                <w:color w:val="000000"/>
              </w:rPr>
            </w:pPr>
            <w:r>
              <w:rPr>
                <w:rFonts w:hint="eastAsia"/>
                <w:color w:val="000000"/>
              </w:rPr>
              <w:t>2023.11.23</w:t>
            </w:r>
          </w:p>
        </w:tc>
        <w:tc>
          <w:tcPr>
            <w:tcW w:w="453" w:type="pct"/>
            <w:vAlign w:val="center"/>
          </w:tcPr>
          <w:p w14:paraId="6CCE11BA" w14:textId="77777777" w:rsidR="00C97CA7" w:rsidRDefault="00C97CA7" w:rsidP="00C97CA7">
            <w:pPr>
              <w:pStyle w:val="af8"/>
              <w:rPr>
                <w:color w:val="000000"/>
              </w:rPr>
            </w:pPr>
            <w:r>
              <w:rPr>
                <w:rFonts w:hint="eastAsia"/>
                <w:color w:val="000000"/>
              </w:rPr>
              <w:t>/</w:t>
            </w:r>
          </w:p>
        </w:tc>
        <w:tc>
          <w:tcPr>
            <w:tcW w:w="378" w:type="pct"/>
          </w:tcPr>
          <w:p w14:paraId="388B0714" w14:textId="77777777" w:rsidR="00C97CA7" w:rsidRDefault="00C97CA7" w:rsidP="00C97CA7">
            <w:pPr>
              <w:pStyle w:val="af8"/>
              <w:rPr>
                <w:color w:val="000000"/>
              </w:rPr>
            </w:pPr>
            <w:r w:rsidRPr="00AE486D">
              <w:rPr>
                <w:rFonts w:hint="eastAsia"/>
                <w:color w:val="000000"/>
              </w:rPr>
              <w:t>/</w:t>
            </w:r>
          </w:p>
        </w:tc>
        <w:tc>
          <w:tcPr>
            <w:tcW w:w="307" w:type="pct"/>
          </w:tcPr>
          <w:p w14:paraId="489B6381" w14:textId="77777777" w:rsidR="00C97CA7" w:rsidRDefault="00C97CA7" w:rsidP="00C97CA7">
            <w:pPr>
              <w:pStyle w:val="af8"/>
              <w:rPr>
                <w:color w:val="000000"/>
              </w:rPr>
            </w:pPr>
            <w:r w:rsidRPr="00AE486D">
              <w:rPr>
                <w:rFonts w:hint="eastAsia"/>
                <w:color w:val="000000"/>
              </w:rPr>
              <w:t>/</w:t>
            </w:r>
          </w:p>
        </w:tc>
        <w:tc>
          <w:tcPr>
            <w:tcW w:w="342" w:type="pct"/>
          </w:tcPr>
          <w:p w14:paraId="0C453285" w14:textId="77777777" w:rsidR="00C97CA7" w:rsidRDefault="00C97CA7" w:rsidP="00C97CA7">
            <w:pPr>
              <w:pStyle w:val="af8"/>
              <w:rPr>
                <w:color w:val="000000"/>
              </w:rPr>
            </w:pPr>
            <w:r w:rsidRPr="00AE486D">
              <w:rPr>
                <w:rFonts w:hint="eastAsia"/>
                <w:color w:val="000000"/>
              </w:rPr>
              <w:t>/</w:t>
            </w:r>
          </w:p>
        </w:tc>
        <w:tc>
          <w:tcPr>
            <w:tcW w:w="342" w:type="pct"/>
          </w:tcPr>
          <w:p w14:paraId="55AFC5F2" w14:textId="77777777" w:rsidR="00C97CA7" w:rsidRDefault="00C97CA7" w:rsidP="00C97CA7">
            <w:pPr>
              <w:pStyle w:val="af8"/>
              <w:rPr>
                <w:color w:val="000000"/>
              </w:rPr>
            </w:pPr>
            <w:r w:rsidRPr="00AE486D">
              <w:rPr>
                <w:rFonts w:hint="eastAsia"/>
                <w:color w:val="000000"/>
              </w:rPr>
              <w:t>/</w:t>
            </w:r>
          </w:p>
        </w:tc>
        <w:tc>
          <w:tcPr>
            <w:tcW w:w="342" w:type="pct"/>
          </w:tcPr>
          <w:p w14:paraId="5349C681" w14:textId="77777777" w:rsidR="00C97CA7" w:rsidRDefault="00C97CA7" w:rsidP="00C97CA7">
            <w:pPr>
              <w:pStyle w:val="af8"/>
              <w:rPr>
                <w:color w:val="000000"/>
              </w:rPr>
            </w:pPr>
            <w:r w:rsidRPr="00AE486D">
              <w:rPr>
                <w:rFonts w:hint="eastAsia"/>
                <w:color w:val="000000"/>
              </w:rPr>
              <w:t>/</w:t>
            </w:r>
          </w:p>
        </w:tc>
        <w:tc>
          <w:tcPr>
            <w:tcW w:w="345" w:type="pct"/>
          </w:tcPr>
          <w:p w14:paraId="50512ACA" w14:textId="77777777" w:rsidR="00C97CA7" w:rsidRDefault="00C97CA7" w:rsidP="00C97CA7">
            <w:pPr>
              <w:pStyle w:val="af8"/>
              <w:rPr>
                <w:color w:val="000000"/>
              </w:rPr>
            </w:pPr>
            <w:r w:rsidRPr="00AE486D">
              <w:rPr>
                <w:rFonts w:hint="eastAsia"/>
                <w:color w:val="000000"/>
              </w:rPr>
              <w:t>/</w:t>
            </w:r>
          </w:p>
        </w:tc>
        <w:tc>
          <w:tcPr>
            <w:tcW w:w="334" w:type="pct"/>
          </w:tcPr>
          <w:p w14:paraId="54E35EC0" w14:textId="77777777" w:rsidR="00C97CA7" w:rsidRDefault="00C97CA7" w:rsidP="00C97CA7">
            <w:pPr>
              <w:pStyle w:val="af8"/>
              <w:rPr>
                <w:color w:val="000000"/>
              </w:rPr>
            </w:pPr>
            <w:r w:rsidRPr="00AE486D">
              <w:rPr>
                <w:rFonts w:hint="eastAsia"/>
                <w:color w:val="000000"/>
              </w:rPr>
              <w:t>/</w:t>
            </w:r>
          </w:p>
        </w:tc>
        <w:tc>
          <w:tcPr>
            <w:tcW w:w="429" w:type="pct"/>
          </w:tcPr>
          <w:p w14:paraId="31B6BDA6" w14:textId="77777777" w:rsidR="00C97CA7" w:rsidRDefault="00C97CA7" w:rsidP="00C97CA7">
            <w:pPr>
              <w:pStyle w:val="af8"/>
              <w:rPr>
                <w:color w:val="000000"/>
              </w:rPr>
            </w:pPr>
            <w:r w:rsidRPr="00AE486D">
              <w:rPr>
                <w:rFonts w:hint="eastAsia"/>
                <w:color w:val="000000"/>
              </w:rPr>
              <w:t>/</w:t>
            </w:r>
          </w:p>
        </w:tc>
        <w:tc>
          <w:tcPr>
            <w:tcW w:w="476" w:type="pct"/>
          </w:tcPr>
          <w:p w14:paraId="4A96513C" w14:textId="77777777" w:rsidR="00C97CA7" w:rsidRDefault="00C97CA7" w:rsidP="00C97CA7">
            <w:pPr>
              <w:pStyle w:val="af8"/>
              <w:rPr>
                <w:color w:val="000000"/>
              </w:rPr>
            </w:pPr>
            <w:r w:rsidRPr="00AE486D">
              <w:rPr>
                <w:rFonts w:hint="eastAsia"/>
                <w:color w:val="000000"/>
              </w:rPr>
              <w:t>/</w:t>
            </w:r>
          </w:p>
        </w:tc>
      </w:tr>
      <w:tr w:rsidR="00C97CA7" w:rsidRPr="008A4958" w14:paraId="562D748C" w14:textId="77777777" w:rsidTr="00C97CA7">
        <w:trPr>
          <w:trHeight w:val="223"/>
          <w:jc w:val="center"/>
        </w:trPr>
        <w:tc>
          <w:tcPr>
            <w:tcW w:w="448" w:type="pct"/>
            <w:vMerge/>
            <w:vAlign w:val="center"/>
          </w:tcPr>
          <w:p w14:paraId="2AF8DA0F" w14:textId="77777777" w:rsidR="00C97CA7" w:rsidRDefault="00C97CA7" w:rsidP="00C97CA7">
            <w:pPr>
              <w:pStyle w:val="af8"/>
            </w:pPr>
          </w:p>
        </w:tc>
        <w:tc>
          <w:tcPr>
            <w:tcW w:w="287" w:type="pct"/>
            <w:vAlign w:val="center"/>
          </w:tcPr>
          <w:p w14:paraId="27D232DD" w14:textId="77777777" w:rsidR="00C97CA7" w:rsidRDefault="00C97CA7" w:rsidP="00C97CA7">
            <w:pPr>
              <w:pStyle w:val="af8"/>
            </w:pPr>
            <w:r w:rsidRPr="008A4958">
              <w:rPr>
                <w:rFonts w:hint="eastAsia"/>
              </w:rPr>
              <w:t>1.5</w:t>
            </w:r>
          </w:p>
        </w:tc>
        <w:tc>
          <w:tcPr>
            <w:tcW w:w="517" w:type="pct"/>
            <w:vAlign w:val="center"/>
          </w:tcPr>
          <w:p w14:paraId="45F611B7" w14:textId="77777777" w:rsidR="00C97CA7" w:rsidRDefault="00C97CA7" w:rsidP="00C97CA7">
            <w:pPr>
              <w:pStyle w:val="af8"/>
              <w:rPr>
                <w:color w:val="000000"/>
              </w:rPr>
            </w:pPr>
            <w:r>
              <w:rPr>
                <w:rFonts w:hint="eastAsia"/>
                <w:color w:val="000000"/>
              </w:rPr>
              <w:t>2023.11.23</w:t>
            </w:r>
          </w:p>
        </w:tc>
        <w:tc>
          <w:tcPr>
            <w:tcW w:w="453" w:type="pct"/>
            <w:vAlign w:val="center"/>
          </w:tcPr>
          <w:p w14:paraId="0C12739F" w14:textId="77777777" w:rsidR="00C97CA7" w:rsidRDefault="00C97CA7" w:rsidP="00C97CA7">
            <w:pPr>
              <w:pStyle w:val="af8"/>
              <w:rPr>
                <w:color w:val="000000"/>
              </w:rPr>
            </w:pPr>
            <w:r>
              <w:rPr>
                <w:rFonts w:hint="eastAsia"/>
                <w:color w:val="000000"/>
              </w:rPr>
              <w:t>/</w:t>
            </w:r>
          </w:p>
        </w:tc>
        <w:tc>
          <w:tcPr>
            <w:tcW w:w="378" w:type="pct"/>
          </w:tcPr>
          <w:p w14:paraId="3AEA61F2" w14:textId="77777777" w:rsidR="00C97CA7" w:rsidRDefault="00C97CA7" w:rsidP="00C97CA7">
            <w:pPr>
              <w:pStyle w:val="af8"/>
              <w:rPr>
                <w:color w:val="000000"/>
              </w:rPr>
            </w:pPr>
            <w:r w:rsidRPr="00AE486D">
              <w:rPr>
                <w:rFonts w:hint="eastAsia"/>
                <w:color w:val="000000"/>
              </w:rPr>
              <w:t>/</w:t>
            </w:r>
          </w:p>
        </w:tc>
        <w:tc>
          <w:tcPr>
            <w:tcW w:w="307" w:type="pct"/>
          </w:tcPr>
          <w:p w14:paraId="4CBC49D2" w14:textId="77777777" w:rsidR="00C97CA7" w:rsidRDefault="00C97CA7" w:rsidP="00C97CA7">
            <w:pPr>
              <w:pStyle w:val="af8"/>
              <w:rPr>
                <w:color w:val="000000"/>
              </w:rPr>
            </w:pPr>
            <w:r w:rsidRPr="00AE486D">
              <w:rPr>
                <w:rFonts w:hint="eastAsia"/>
                <w:color w:val="000000"/>
              </w:rPr>
              <w:t>/</w:t>
            </w:r>
          </w:p>
        </w:tc>
        <w:tc>
          <w:tcPr>
            <w:tcW w:w="342" w:type="pct"/>
          </w:tcPr>
          <w:p w14:paraId="6E68CD03" w14:textId="77777777" w:rsidR="00C97CA7" w:rsidRDefault="00C97CA7" w:rsidP="00C97CA7">
            <w:pPr>
              <w:pStyle w:val="af8"/>
              <w:rPr>
                <w:color w:val="000000"/>
              </w:rPr>
            </w:pPr>
            <w:r w:rsidRPr="00AE486D">
              <w:rPr>
                <w:rFonts w:hint="eastAsia"/>
                <w:color w:val="000000"/>
              </w:rPr>
              <w:t>/</w:t>
            </w:r>
          </w:p>
        </w:tc>
        <w:tc>
          <w:tcPr>
            <w:tcW w:w="342" w:type="pct"/>
          </w:tcPr>
          <w:p w14:paraId="458DD01E" w14:textId="77777777" w:rsidR="00C97CA7" w:rsidRDefault="00C97CA7" w:rsidP="00C97CA7">
            <w:pPr>
              <w:pStyle w:val="af8"/>
              <w:rPr>
                <w:color w:val="000000"/>
              </w:rPr>
            </w:pPr>
            <w:r w:rsidRPr="00AE486D">
              <w:rPr>
                <w:rFonts w:hint="eastAsia"/>
                <w:color w:val="000000"/>
              </w:rPr>
              <w:t>/</w:t>
            </w:r>
          </w:p>
        </w:tc>
        <w:tc>
          <w:tcPr>
            <w:tcW w:w="342" w:type="pct"/>
          </w:tcPr>
          <w:p w14:paraId="6C75FB9E" w14:textId="77777777" w:rsidR="00C97CA7" w:rsidRDefault="00C97CA7" w:rsidP="00C97CA7">
            <w:pPr>
              <w:pStyle w:val="af8"/>
              <w:rPr>
                <w:color w:val="000000"/>
              </w:rPr>
            </w:pPr>
            <w:r w:rsidRPr="00AE486D">
              <w:rPr>
                <w:rFonts w:hint="eastAsia"/>
                <w:color w:val="000000"/>
              </w:rPr>
              <w:t>/</w:t>
            </w:r>
          </w:p>
        </w:tc>
        <w:tc>
          <w:tcPr>
            <w:tcW w:w="345" w:type="pct"/>
          </w:tcPr>
          <w:p w14:paraId="0542CBBF" w14:textId="77777777" w:rsidR="00C97CA7" w:rsidRDefault="00C97CA7" w:rsidP="00C97CA7">
            <w:pPr>
              <w:pStyle w:val="af8"/>
              <w:rPr>
                <w:color w:val="000000"/>
              </w:rPr>
            </w:pPr>
            <w:r w:rsidRPr="00AE486D">
              <w:rPr>
                <w:rFonts w:hint="eastAsia"/>
                <w:color w:val="000000"/>
              </w:rPr>
              <w:t>/</w:t>
            </w:r>
          </w:p>
        </w:tc>
        <w:tc>
          <w:tcPr>
            <w:tcW w:w="334" w:type="pct"/>
          </w:tcPr>
          <w:p w14:paraId="6E8F0EDD" w14:textId="77777777" w:rsidR="00C97CA7" w:rsidRDefault="00C97CA7" w:rsidP="00C97CA7">
            <w:pPr>
              <w:pStyle w:val="af8"/>
              <w:rPr>
                <w:color w:val="000000"/>
              </w:rPr>
            </w:pPr>
            <w:r w:rsidRPr="00AE486D">
              <w:rPr>
                <w:rFonts w:hint="eastAsia"/>
                <w:color w:val="000000"/>
              </w:rPr>
              <w:t>/</w:t>
            </w:r>
          </w:p>
        </w:tc>
        <w:tc>
          <w:tcPr>
            <w:tcW w:w="429" w:type="pct"/>
          </w:tcPr>
          <w:p w14:paraId="013A2222" w14:textId="77777777" w:rsidR="00C97CA7" w:rsidRDefault="00C97CA7" w:rsidP="00C97CA7">
            <w:pPr>
              <w:pStyle w:val="af8"/>
              <w:rPr>
                <w:color w:val="000000"/>
              </w:rPr>
            </w:pPr>
            <w:r w:rsidRPr="00AE486D">
              <w:rPr>
                <w:rFonts w:hint="eastAsia"/>
                <w:color w:val="000000"/>
              </w:rPr>
              <w:t>/</w:t>
            </w:r>
          </w:p>
        </w:tc>
        <w:tc>
          <w:tcPr>
            <w:tcW w:w="476" w:type="pct"/>
          </w:tcPr>
          <w:p w14:paraId="2E3C30EB" w14:textId="77777777" w:rsidR="00C97CA7" w:rsidRDefault="00C97CA7" w:rsidP="00C97CA7">
            <w:pPr>
              <w:pStyle w:val="af8"/>
              <w:rPr>
                <w:color w:val="000000"/>
              </w:rPr>
            </w:pPr>
            <w:r w:rsidRPr="00AE486D">
              <w:rPr>
                <w:rFonts w:hint="eastAsia"/>
                <w:color w:val="000000"/>
              </w:rPr>
              <w:t>/</w:t>
            </w:r>
          </w:p>
        </w:tc>
      </w:tr>
      <w:tr w:rsidR="00C97CA7" w:rsidRPr="008A4958" w14:paraId="47150354" w14:textId="77777777" w:rsidTr="00C97CA7">
        <w:trPr>
          <w:trHeight w:val="223"/>
          <w:jc w:val="center"/>
        </w:trPr>
        <w:tc>
          <w:tcPr>
            <w:tcW w:w="448" w:type="pct"/>
            <w:vMerge w:val="restart"/>
            <w:vAlign w:val="center"/>
          </w:tcPr>
          <w:p w14:paraId="28DD07A6" w14:textId="77777777" w:rsidR="00C97CA7" w:rsidRDefault="00C97CA7" w:rsidP="00C97CA7">
            <w:pPr>
              <w:pStyle w:val="af8"/>
            </w:pPr>
            <w:r>
              <w:t>T</w:t>
            </w:r>
            <w:r>
              <w:rPr>
                <w:rFonts w:hint="eastAsia"/>
              </w:rPr>
              <w:t>4</w:t>
            </w:r>
          </w:p>
        </w:tc>
        <w:tc>
          <w:tcPr>
            <w:tcW w:w="287" w:type="pct"/>
            <w:vAlign w:val="center"/>
          </w:tcPr>
          <w:p w14:paraId="427B32F0" w14:textId="77777777" w:rsidR="00C97CA7" w:rsidRDefault="00C97CA7" w:rsidP="00C97CA7">
            <w:pPr>
              <w:pStyle w:val="af8"/>
            </w:pPr>
            <w:r>
              <w:rPr>
                <w:rFonts w:hint="eastAsia"/>
              </w:rPr>
              <w:t>0.2</w:t>
            </w:r>
          </w:p>
        </w:tc>
        <w:tc>
          <w:tcPr>
            <w:tcW w:w="517" w:type="pct"/>
            <w:vAlign w:val="center"/>
          </w:tcPr>
          <w:p w14:paraId="0B5DED8B" w14:textId="77777777" w:rsidR="00C97CA7" w:rsidRDefault="00C97CA7" w:rsidP="00C97CA7">
            <w:pPr>
              <w:pStyle w:val="af8"/>
              <w:rPr>
                <w:color w:val="000000"/>
              </w:rPr>
            </w:pPr>
            <w:r>
              <w:rPr>
                <w:rFonts w:hint="eastAsia"/>
                <w:color w:val="000000"/>
              </w:rPr>
              <w:t>2023.11.23</w:t>
            </w:r>
          </w:p>
        </w:tc>
        <w:tc>
          <w:tcPr>
            <w:tcW w:w="453" w:type="pct"/>
            <w:vAlign w:val="center"/>
          </w:tcPr>
          <w:p w14:paraId="2D6EA47F" w14:textId="77777777" w:rsidR="00C97CA7" w:rsidRDefault="00C97CA7" w:rsidP="00C97CA7">
            <w:pPr>
              <w:pStyle w:val="af8"/>
              <w:rPr>
                <w:color w:val="000000"/>
              </w:rPr>
            </w:pPr>
            <w:r>
              <w:rPr>
                <w:rFonts w:hint="eastAsia"/>
                <w:color w:val="000000"/>
              </w:rPr>
              <w:t>/</w:t>
            </w:r>
          </w:p>
        </w:tc>
        <w:tc>
          <w:tcPr>
            <w:tcW w:w="378" w:type="pct"/>
          </w:tcPr>
          <w:p w14:paraId="08A95C0E" w14:textId="77777777" w:rsidR="00C97CA7" w:rsidRDefault="00C97CA7" w:rsidP="00C97CA7">
            <w:pPr>
              <w:pStyle w:val="af8"/>
              <w:rPr>
                <w:color w:val="000000"/>
              </w:rPr>
            </w:pPr>
            <w:r w:rsidRPr="00AE486D">
              <w:rPr>
                <w:rFonts w:hint="eastAsia"/>
                <w:color w:val="000000"/>
              </w:rPr>
              <w:t>/</w:t>
            </w:r>
          </w:p>
        </w:tc>
        <w:tc>
          <w:tcPr>
            <w:tcW w:w="307" w:type="pct"/>
          </w:tcPr>
          <w:p w14:paraId="643D363D" w14:textId="77777777" w:rsidR="00C97CA7" w:rsidRDefault="00C97CA7" w:rsidP="00C97CA7">
            <w:pPr>
              <w:pStyle w:val="af8"/>
              <w:rPr>
                <w:color w:val="000000"/>
              </w:rPr>
            </w:pPr>
            <w:r w:rsidRPr="00AE486D">
              <w:rPr>
                <w:rFonts w:hint="eastAsia"/>
                <w:color w:val="000000"/>
              </w:rPr>
              <w:t>/</w:t>
            </w:r>
          </w:p>
        </w:tc>
        <w:tc>
          <w:tcPr>
            <w:tcW w:w="342" w:type="pct"/>
          </w:tcPr>
          <w:p w14:paraId="1B56A1FF" w14:textId="77777777" w:rsidR="00C97CA7" w:rsidRDefault="00C97CA7" w:rsidP="00C97CA7">
            <w:pPr>
              <w:pStyle w:val="af8"/>
              <w:rPr>
                <w:color w:val="000000"/>
              </w:rPr>
            </w:pPr>
            <w:r w:rsidRPr="00AE486D">
              <w:rPr>
                <w:rFonts w:hint="eastAsia"/>
                <w:color w:val="000000"/>
              </w:rPr>
              <w:t>/</w:t>
            </w:r>
          </w:p>
        </w:tc>
        <w:tc>
          <w:tcPr>
            <w:tcW w:w="342" w:type="pct"/>
          </w:tcPr>
          <w:p w14:paraId="65917353" w14:textId="77777777" w:rsidR="00C97CA7" w:rsidRDefault="00C97CA7" w:rsidP="00C97CA7">
            <w:pPr>
              <w:pStyle w:val="af8"/>
              <w:rPr>
                <w:color w:val="000000"/>
              </w:rPr>
            </w:pPr>
            <w:r w:rsidRPr="00AE486D">
              <w:rPr>
                <w:rFonts w:hint="eastAsia"/>
                <w:color w:val="000000"/>
              </w:rPr>
              <w:t>/</w:t>
            </w:r>
          </w:p>
        </w:tc>
        <w:tc>
          <w:tcPr>
            <w:tcW w:w="342" w:type="pct"/>
          </w:tcPr>
          <w:p w14:paraId="18022021" w14:textId="77777777" w:rsidR="00C97CA7" w:rsidRDefault="00C97CA7" w:rsidP="00C97CA7">
            <w:pPr>
              <w:pStyle w:val="af8"/>
              <w:rPr>
                <w:color w:val="000000"/>
              </w:rPr>
            </w:pPr>
            <w:r w:rsidRPr="00AE486D">
              <w:rPr>
                <w:rFonts w:hint="eastAsia"/>
                <w:color w:val="000000"/>
              </w:rPr>
              <w:t>/</w:t>
            </w:r>
          </w:p>
        </w:tc>
        <w:tc>
          <w:tcPr>
            <w:tcW w:w="345" w:type="pct"/>
          </w:tcPr>
          <w:p w14:paraId="249757D3" w14:textId="77777777" w:rsidR="00C97CA7" w:rsidRDefault="00C97CA7" w:rsidP="00C97CA7">
            <w:pPr>
              <w:pStyle w:val="af8"/>
              <w:rPr>
                <w:color w:val="000000"/>
              </w:rPr>
            </w:pPr>
            <w:r w:rsidRPr="00AE486D">
              <w:rPr>
                <w:rFonts w:hint="eastAsia"/>
                <w:color w:val="000000"/>
              </w:rPr>
              <w:t>/</w:t>
            </w:r>
          </w:p>
        </w:tc>
        <w:tc>
          <w:tcPr>
            <w:tcW w:w="334" w:type="pct"/>
          </w:tcPr>
          <w:p w14:paraId="5D10F837" w14:textId="77777777" w:rsidR="00C97CA7" w:rsidRDefault="00C97CA7" w:rsidP="00C97CA7">
            <w:pPr>
              <w:pStyle w:val="af8"/>
              <w:rPr>
                <w:color w:val="000000"/>
              </w:rPr>
            </w:pPr>
            <w:r w:rsidRPr="00AE486D">
              <w:rPr>
                <w:rFonts w:hint="eastAsia"/>
                <w:color w:val="000000"/>
              </w:rPr>
              <w:t>/</w:t>
            </w:r>
          </w:p>
        </w:tc>
        <w:tc>
          <w:tcPr>
            <w:tcW w:w="429" w:type="pct"/>
          </w:tcPr>
          <w:p w14:paraId="6F0F4984" w14:textId="77777777" w:rsidR="00C97CA7" w:rsidRDefault="00C97CA7" w:rsidP="00C97CA7">
            <w:pPr>
              <w:pStyle w:val="af8"/>
              <w:rPr>
                <w:color w:val="000000"/>
              </w:rPr>
            </w:pPr>
            <w:r w:rsidRPr="00AE486D">
              <w:rPr>
                <w:rFonts w:hint="eastAsia"/>
                <w:color w:val="000000"/>
              </w:rPr>
              <w:t>/</w:t>
            </w:r>
          </w:p>
        </w:tc>
        <w:tc>
          <w:tcPr>
            <w:tcW w:w="476" w:type="pct"/>
          </w:tcPr>
          <w:p w14:paraId="3884509A" w14:textId="77777777" w:rsidR="00C97CA7" w:rsidRDefault="00C97CA7" w:rsidP="00C97CA7">
            <w:pPr>
              <w:pStyle w:val="af8"/>
              <w:rPr>
                <w:color w:val="000000"/>
              </w:rPr>
            </w:pPr>
            <w:r w:rsidRPr="00AE486D">
              <w:rPr>
                <w:rFonts w:hint="eastAsia"/>
                <w:color w:val="000000"/>
              </w:rPr>
              <w:t>/</w:t>
            </w:r>
          </w:p>
        </w:tc>
      </w:tr>
      <w:tr w:rsidR="00C97CA7" w:rsidRPr="008A4958" w14:paraId="4F4ADF73" w14:textId="77777777" w:rsidTr="00C97CA7">
        <w:trPr>
          <w:trHeight w:val="223"/>
          <w:jc w:val="center"/>
        </w:trPr>
        <w:tc>
          <w:tcPr>
            <w:tcW w:w="448" w:type="pct"/>
            <w:vMerge/>
            <w:vAlign w:val="center"/>
          </w:tcPr>
          <w:p w14:paraId="0C2D9020" w14:textId="77777777" w:rsidR="00C97CA7" w:rsidRDefault="00C97CA7" w:rsidP="00C97CA7">
            <w:pPr>
              <w:pStyle w:val="af8"/>
            </w:pPr>
          </w:p>
        </w:tc>
        <w:tc>
          <w:tcPr>
            <w:tcW w:w="287" w:type="pct"/>
            <w:vAlign w:val="center"/>
          </w:tcPr>
          <w:p w14:paraId="4AFED099" w14:textId="77777777" w:rsidR="00C97CA7" w:rsidRDefault="00C97CA7" w:rsidP="00C97CA7">
            <w:pPr>
              <w:pStyle w:val="af8"/>
            </w:pPr>
            <w:r>
              <w:rPr>
                <w:rFonts w:hint="eastAsia"/>
              </w:rPr>
              <w:t>0.5</w:t>
            </w:r>
          </w:p>
        </w:tc>
        <w:tc>
          <w:tcPr>
            <w:tcW w:w="517" w:type="pct"/>
            <w:vAlign w:val="center"/>
          </w:tcPr>
          <w:p w14:paraId="2C956788" w14:textId="77777777" w:rsidR="00C97CA7" w:rsidRDefault="00C97CA7" w:rsidP="00C97CA7">
            <w:pPr>
              <w:pStyle w:val="af8"/>
              <w:rPr>
                <w:color w:val="000000"/>
              </w:rPr>
            </w:pPr>
            <w:r>
              <w:rPr>
                <w:rFonts w:hint="eastAsia"/>
                <w:color w:val="000000"/>
              </w:rPr>
              <w:t>2023.11.23</w:t>
            </w:r>
          </w:p>
        </w:tc>
        <w:tc>
          <w:tcPr>
            <w:tcW w:w="453" w:type="pct"/>
            <w:vAlign w:val="center"/>
          </w:tcPr>
          <w:p w14:paraId="7AB1A019" w14:textId="77777777" w:rsidR="00C97CA7" w:rsidRDefault="00C97CA7" w:rsidP="00C97CA7">
            <w:pPr>
              <w:pStyle w:val="af8"/>
              <w:rPr>
                <w:color w:val="000000"/>
              </w:rPr>
            </w:pPr>
            <w:r>
              <w:rPr>
                <w:rFonts w:hint="eastAsia"/>
                <w:color w:val="000000"/>
              </w:rPr>
              <w:t>/</w:t>
            </w:r>
          </w:p>
        </w:tc>
        <w:tc>
          <w:tcPr>
            <w:tcW w:w="378" w:type="pct"/>
          </w:tcPr>
          <w:p w14:paraId="0B57DB2B" w14:textId="77777777" w:rsidR="00C97CA7" w:rsidRDefault="00C97CA7" w:rsidP="00C97CA7">
            <w:pPr>
              <w:pStyle w:val="af8"/>
              <w:rPr>
                <w:color w:val="000000"/>
              </w:rPr>
            </w:pPr>
            <w:r w:rsidRPr="00AE486D">
              <w:rPr>
                <w:rFonts w:hint="eastAsia"/>
                <w:color w:val="000000"/>
              </w:rPr>
              <w:t>/</w:t>
            </w:r>
          </w:p>
        </w:tc>
        <w:tc>
          <w:tcPr>
            <w:tcW w:w="307" w:type="pct"/>
          </w:tcPr>
          <w:p w14:paraId="447FAC4E" w14:textId="77777777" w:rsidR="00C97CA7" w:rsidRDefault="00C97CA7" w:rsidP="00C97CA7">
            <w:pPr>
              <w:pStyle w:val="af8"/>
              <w:rPr>
                <w:color w:val="000000"/>
              </w:rPr>
            </w:pPr>
            <w:r w:rsidRPr="00AE486D">
              <w:rPr>
                <w:rFonts w:hint="eastAsia"/>
                <w:color w:val="000000"/>
              </w:rPr>
              <w:t>/</w:t>
            </w:r>
          </w:p>
        </w:tc>
        <w:tc>
          <w:tcPr>
            <w:tcW w:w="342" w:type="pct"/>
          </w:tcPr>
          <w:p w14:paraId="71020233" w14:textId="77777777" w:rsidR="00C97CA7" w:rsidRDefault="00C97CA7" w:rsidP="00C97CA7">
            <w:pPr>
              <w:pStyle w:val="af8"/>
              <w:rPr>
                <w:color w:val="000000"/>
              </w:rPr>
            </w:pPr>
            <w:r w:rsidRPr="00AE486D">
              <w:rPr>
                <w:rFonts w:hint="eastAsia"/>
                <w:color w:val="000000"/>
              </w:rPr>
              <w:t>/</w:t>
            </w:r>
          </w:p>
        </w:tc>
        <w:tc>
          <w:tcPr>
            <w:tcW w:w="342" w:type="pct"/>
          </w:tcPr>
          <w:p w14:paraId="751B64DF" w14:textId="77777777" w:rsidR="00C97CA7" w:rsidRDefault="00C97CA7" w:rsidP="00C97CA7">
            <w:pPr>
              <w:pStyle w:val="af8"/>
              <w:rPr>
                <w:color w:val="000000"/>
              </w:rPr>
            </w:pPr>
            <w:r w:rsidRPr="00AE486D">
              <w:rPr>
                <w:rFonts w:hint="eastAsia"/>
                <w:color w:val="000000"/>
              </w:rPr>
              <w:t>/</w:t>
            </w:r>
          </w:p>
        </w:tc>
        <w:tc>
          <w:tcPr>
            <w:tcW w:w="342" w:type="pct"/>
          </w:tcPr>
          <w:p w14:paraId="36F9B314" w14:textId="77777777" w:rsidR="00C97CA7" w:rsidRDefault="00C97CA7" w:rsidP="00C97CA7">
            <w:pPr>
              <w:pStyle w:val="af8"/>
              <w:rPr>
                <w:color w:val="000000"/>
              </w:rPr>
            </w:pPr>
            <w:r w:rsidRPr="00AE486D">
              <w:rPr>
                <w:rFonts w:hint="eastAsia"/>
                <w:color w:val="000000"/>
              </w:rPr>
              <w:t>/</w:t>
            </w:r>
          </w:p>
        </w:tc>
        <w:tc>
          <w:tcPr>
            <w:tcW w:w="345" w:type="pct"/>
          </w:tcPr>
          <w:p w14:paraId="2457C7AE" w14:textId="77777777" w:rsidR="00C97CA7" w:rsidRDefault="00C97CA7" w:rsidP="00C97CA7">
            <w:pPr>
              <w:pStyle w:val="af8"/>
              <w:rPr>
                <w:color w:val="000000"/>
              </w:rPr>
            </w:pPr>
            <w:r w:rsidRPr="00AE486D">
              <w:rPr>
                <w:rFonts w:hint="eastAsia"/>
                <w:color w:val="000000"/>
              </w:rPr>
              <w:t>/</w:t>
            </w:r>
          </w:p>
        </w:tc>
        <w:tc>
          <w:tcPr>
            <w:tcW w:w="334" w:type="pct"/>
          </w:tcPr>
          <w:p w14:paraId="569427A4" w14:textId="77777777" w:rsidR="00C97CA7" w:rsidRDefault="00C97CA7" w:rsidP="00C97CA7">
            <w:pPr>
              <w:pStyle w:val="af8"/>
              <w:rPr>
                <w:color w:val="000000"/>
              </w:rPr>
            </w:pPr>
            <w:r w:rsidRPr="00AE486D">
              <w:rPr>
                <w:rFonts w:hint="eastAsia"/>
                <w:color w:val="000000"/>
              </w:rPr>
              <w:t>/</w:t>
            </w:r>
          </w:p>
        </w:tc>
        <w:tc>
          <w:tcPr>
            <w:tcW w:w="429" w:type="pct"/>
          </w:tcPr>
          <w:p w14:paraId="0CC198B8" w14:textId="77777777" w:rsidR="00C97CA7" w:rsidRDefault="00C97CA7" w:rsidP="00C97CA7">
            <w:pPr>
              <w:pStyle w:val="af8"/>
              <w:rPr>
                <w:color w:val="000000"/>
              </w:rPr>
            </w:pPr>
            <w:r w:rsidRPr="00AE486D">
              <w:rPr>
                <w:rFonts w:hint="eastAsia"/>
                <w:color w:val="000000"/>
              </w:rPr>
              <w:t>/</w:t>
            </w:r>
          </w:p>
        </w:tc>
        <w:tc>
          <w:tcPr>
            <w:tcW w:w="476" w:type="pct"/>
          </w:tcPr>
          <w:p w14:paraId="7A0C9206" w14:textId="77777777" w:rsidR="00C97CA7" w:rsidRDefault="00C97CA7" w:rsidP="00C97CA7">
            <w:pPr>
              <w:pStyle w:val="af8"/>
              <w:rPr>
                <w:color w:val="000000"/>
              </w:rPr>
            </w:pPr>
            <w:r w:rsidRPr="00AE486D">
              <w:rPr>
                <w:rFonts w:hint="eastAsia"/>
                <w:color w:val="000000"/>
              </w:rPr>
              <w:t>/</w:t>
            </w:r>
          </w:p>
        </w:tc>
      </w:tr>
      <w:tr w:rsidR="00C97CA7" w:rsidRPr="008A4958" w14:paraId="24D057A3" w14:textId="77777777" w:rsidTr="00C97CA7">
        <w:trPr>
          <w:trHeight w:val="223"/>
          <w:jc w:val="center"/>
        </w:trPr>
        <w:tc>
          <w:tcPr>
            <w:tcW w:w="448" w:type="pct"/>
            <w:vMerge/>
            <w:vAlign w:val="center"/>
          </w:tcPr>
          <w:p w14:paraId="066B0E94" w14:textId="77777777" w:rsidR="00C97CA7" w:rsidRDefault="00C97CA7" w:rsidP="00C97CA7">
            <w:pPr>
              <w:pStyle w:val="af8"/>
            </w:pPr>
          </w:p>
        </w:tc>
        <w:tc>
          <w:tcPr>
            <w:tcW w:w="287" w:type="pct"/>
            <w:vAlign w:val="center"/>
          </w:tcPr>
          <w:p w14:paraId="541B0866" w14:textId="77777777" w:rsidR="00C97CA7" w:rsidRDefault="00C97CA7" w:rsidP="00C97CA7">
            <w:pPr>
              <w:pStyle w:val="af8"/>
            </w:pPr>
            <w:r>
              <w:rPr>
                <w:rFonts w:hint="eastAsia"/>
              </w:rPr>
              <w:t>1.5</w:t>
            </w:r>
          </w:p>
        </w:tc>
        <w:tc>
          <w:tcPr>
            <w:tcW w:w="517" w:type="pct"/>
            <w:vAlign w:val="center"/>
          </w:tcPr>
          <w:p w14:paraId="2C1E1995" w14:textId="77777777" w:rsidR="00C97CA7" w:rsidRDefault="00C97CA7" w:rsidP="00C97CA7">
            <w:pPr>
              <w:pStyle w:val="af8"/>
              <w:rPr>
                <w:color w:val="000000"/>
              </w:rPr>
            </w:pPr>
            <w:r>
              <w:rPr>
                <w:rFonts w:hint="eastAsia"/>
                <w:color w:val="000000"/>
              </w:rPr>
              <w:t>2023.11.23</w:t>
            </w:r>
          </w:p>
        </w:tc>
        <w:tc>
          <w:tcPr>
            <w:tcW w:w="453" w:type="pct"/>
            <w:vAlign w:val="center"/>
          </w:tcPr>
          <w:p w14:paraId="19C82B85" w14:textId="77777777" w:rsidR="00C97CA7" w:rsidRDefault="00C97CA7" w:rsidP="00C97CA7">
            <w:pPr>
              <w:pStyle w:val="af8"/>
              <w:rPr>
                <w:color w:val="000000"/>
              </w:rPr>
            </w:pPr>
            <w:r>
              <w:rPr>
                <w:rFonts w:hint="eastAsia"/>
                <w:color w:val="000000"/>
              </w:rPr>
              <w:t>/</w:t>
            </w:r>
          </w:p>
        </w:tc>
        <w:tc>
          <w:tcPr>
            <w:tcW w:w="378" w:type="pct"/>
          </w:tcPr>
          <w:p w14:paraId="2F3A3E3F" w14:textId="77777777" w:rsidR="00C97CA7" w:rsidRDefault="00C97CA7" w:rsidP="00C97CA7">
            <w:pPr>
              <w:pStyle w:val="af8"/>
              <w:rPr>
                <w:color w:val="000000"/>
              </w:rPr>
            </w:pPr>
            <w:r w:rsidRPr="00AE486D">
              <w:rPr>
                <w:rFonts w:hint="eastAsia"/>
                <w:color w:val="000000"/>
              </w:rPr>
              <w:t>/</w:t>
            </w:r>
          </w:p>
        </w:tc>
        <w:tc>
          <w:tcPr>
            <w:tcW w:w="307" w:type="pct"/>
          </w:tcPr>
          <w:p w14:paraId="6872C1D0" w14:textId="77777777" w:rsidR="00C97CA7" w:rsidRDefault="00C97CA7" w:rsidP="00C97CA7">
            <w:pPr>
              <w:pStyle w:val="af8"/>
              <w:rPr>
                <w:color w:val="000000"/>
              </w:rPr>
            </w:pPr>
            <w:r w:rsidRPr="00AE486D">
              <w:rPr>
                <w:rFonts w:hint="eastAsia"/>
                <w:color w:val="000000"/>
              </w:rPr>
              <w:t>/</w:t>
            </w:r>
          </w:p>
        </w:tc>
        <w:tc>
          <w:tcPr>
            <w:tcW w:w="342" w:type="pct"/>
          </w:tcPr>
          <w:p w14:paraId="15823AFB" w14:textId="77777777" w:rsidR="00C97CA7" w:rsidRDefault="00C97CA7" w:rsidP="00C97CA7">
            <w:pPr>
              <w:pStyle w:val="af8"/>
              <w:rPr>
                <w:color w:val="000000"/>
              </w:rPr>
            </w:pPr>
            <w:r w:rsidRPr="00AE486D">
              <w:rPr>
                <w:rFonts w:hint="eastAsia"/>
                <w:color w:val="000000"/>
              </w:rPr>
              <w:t>/</w:t>
            </w:r>
          </w:p>
        </w:tc>
        <w:tc>
          <w:tcPr>
            <w:tcW w:w="342" w:type="pct"/>
          </w:tcPr>
          <w:p w14:paraId="401D70AC" w14:textId="77777777" w:rsidR="00C97CA7" w:rsidRDefault="00C97CA7" w:rsidP="00C97CA7">
            <w:pPr>
              <w:pStyle w:val="af8"/>
              <w:rPr>
                <w:color w:val="000000"/>
              </w:rPr>
            </w:pPr>
            <w:r w:rsidRPr="00AE486D">
              <w:rPr>
                <w:rFonts w:hint="eastAsia"/>
                <w:color w:val="000000"/>
              </w:rPr>
              <w:t>/</w:t>
            </w:r>
          </w:p>
        </w:tc>
        <w:tc>
          <w:tcPr>
            <w:tcW w:w="342" w:type="pct"/>
          </w:tcPr>
          <w:p w14:paraId="447846E2" w14:textId="77777777" w:rsidR="00C97CA7" w:rsidRDefault="00C97CA7" w:rsidP="00C97CA7">
            <w:pPr>
              <w:pStyle w:val="af8"/>
              <w:rPr>
                <w:color w:val="000000"/>
              </w:rPr>
            </w:pPr>
            <w:r w:rsidRPr="00AE486D">
              <w:rPr>
                <w:rFonts w:hint="eastAsia"/>
                <w:color w:val="000000"/>
              </w:rPr>
              <w:t>/</w:t>
            </w:r>
          </w:p>
        </w:tc>
        <w:tc>
          <w:tcPr>
            <w:tcW w:w="345" w:type="pct"/>
          </w:tcPr>
          <w:p w14:paraId="5544221E" w14:textId="77777777" w:rsidR="00C97CA7" w:rsidRDefault="00C97CA7" w:rsidP="00C97CA7">
            <w:pPr>
              <w:pStyle w:val="af8"/>
              <w:rPr>
                <w:color w:val="000000"/>
              </w:rPr>
            </w:pPr>
            <w:r w:rsidRPr="00AE486D">
              <w:rPr>
                <w:rFonts w:hint="eastAsia"/>
                <w:color w:val="000000"/>
              </w:rPr>
              <w:t>/</w:t>
            </w:r>
          </w:p>
        </w:tc>
        <w:tc>
          <w:tcPr>
            <w:tcW w:w="334" w:type="pct"/>
          </w:tcPr>
          <w:p w14:paraId="31DDC6D2" w14:textId="77777777" w:rsidR="00C97CA7" w:rsidRDefault="00C97CA7" w:rsidP="00C97CA7">
            <w:pPr>
              <w:pStyle w:val="af8"/>
              <w:rPr>
                <w:color w:val="000000"/>
              </w:rPr>
            </w:pPr>
            <w:r w:rsidRPr="00AE486D">
              <w:rPr>
                <w:rFonts w:hint="eastAsia"/>
                <w:color w:val="000000"/>
              </w:rPr>
              <w:t>/</w:t>
            </w:r>
          </w:p>
        </w:tc>
        <w:tc>
          <w:tcPr>
            <w:tcW w:w="429" w:type="pct"/>
          </w:tcPr>
          <w:p w14:paraId="24212BAD" w14:textId="77777777" w:rsidR="00C97CA7" w:rsidRDefault="00C97CA7" w:rsidP="00C97CA7">
            <w:pPr>
              <w:pStyle w:val="af8"/>
              <w:rPr>
                <w:color w:val="000000"/>
              </w:rPr>
            </w:pPr>
            <w:r w:rsidRPr="00AE486D">
              <w:rPr>
                <w:rFonts w:hint="eastAsia"/>
                <w:color w:val="000000"/>
              </w:rPr>
              <w:t>/</w:t>
            </w:r>
          </w:p>
        </w:tc>
        <w:tc>
          <w:tcPr>
            <w:tcW w:w="476" w:type="pct"/>
          </w:tcPr>
          <w:p w14:paraId="279546F8" w14:textId="77777777" w:rsidR="00C97CA7" w:rsidRDefault="00C97CA7" w:rsidP="00C97CA7">
            <w:pPr>
              <w:pStyle w:val="af8"/>
              <w:rPr>
                <w:color w:val="000000"/>
              </w:rPr>
            </w:pPr>
            <w:r w:rsidRPr="00AE486D">
              <w:rPr>
                <w:rFonts w:hint="eastAsia"/>
                <w:color w:val="000000"/>
              </w:rPr>
              <w:t>/</w:t>
            </w:r>
          </w:p>
        </w:tc>
      </w:tr>
      <w:tr w:rsidR="00C97CA7" w:rsidRPr="008A4958" w14:paraId="4709C22C" w14:textId="77777777" w:rsidTr="00C97CA7">
        <w:trPr>
          <w:trHeight w:val="223"/>
          <w:jc w:val="center"/>
        </w:trPr>
        <w:tc>
          <w:tcPr>
            <w:tcW w:w="448" w:type="pct"/>
            <w:vAlign w:val="center"/>
          </w:tcPr>
          <w:p w14:paraId="67BEBCE3" w14:textId="77777777" w:rsidR="00C97CA7" w:rsidRDefault="00C97CA7" w:rsidP="00C97CA7">
            <w:pPr>
              <w:pStyle w:val="af8"/>
            </w:pPr>
            <w:r>
              <w:rPr>
                <w:rFonts w:hint="eastAsia"/>
              </w:rPr>
              <w:t>T5</w:t>
            </w:r>
          </w:p>
        </w:tc>
        <w:tc>
          <w:tcPr>
            <w:tcW w:w="287" w:type="pct"/>
            <w:vAlign w:val="center"/>
          </w:tcPr>
          <w:p w14:paraId="1B6144E8" w14:textId="77777777" w:rsidR="00C97CA7" w:rsidRDefault="00C97CA7" w:rsidP="00C97CA7">
            <w:pPr>
              <w:pStyle w:val="af8"/>
            </w:pPr>
            <w:r>
              <w:rPr>
                <w:rFonts w:hint="eastAsia"/>
              </w:rPr>
              <w:t>0.2</w:t>
            </w:r>
          </w:p>
        </w:tc>
        <w:tc>
          <w:tcPr>
            <w:tcW w:w="517" w:type="pct"/>
            <w:vAlign w:val="center"/>
          </w:tcPr>
          <w:p w14:paraId="7D9D3618" w14:textId="77777777" w:rsidR="00C97CA7" w:rsidRDefault="00C97CA7" w:rsidP="00C97CA7">
            <w:pPr>
              <w:pStyle w:val="af8"/>
              <w:rPr>
                <w:color w:val="000000"/>
              </w:rPr>
            </w:pPr>
            <w:r>
              <w:rPr>
                <w:rFonts w:hint="eastAsia"/>
                <w:color w:val="000000"/>
              </w:rPr>
              <w:t>2023.11.23</w:t>
            </w:r>
          </w:p>
        </w:tc>
        <w:tc>
          <w:tcPr>
            <w:tcW w:w="453" w:type="pct"/>
            <w:vAlign w:val="center"/>
          </w:tcPr>
          <w:p w14:paraId="1331314E" w14:textId="77777777" w:rsidR="00C97CA7" w:rsidRDefault="00C97CA7" w:rsidP="00C97CA7">
            <w:pPr>
              <w:pStyle w:val="af8"/>
              <w:rPr>
                <w:color w:val="000000"/>
              </w:rPr>
            </w:pPr>
            <w:r>
              <w:rPr>
                <w:rFonts w:hint="eastAsia"/>
                <w:color w:val="000000"/>
              </w:rPr>
              <w:t>/</w:t>
            </w:r>
          </w:p>
        </w:tc>
        <w:tc>
          <w:tcPr>
            <w:tcW w:w="378" w:type="pct"/>
          </w:tcPr>
          <w:p w14:paraId="613D371B" w14:textId="77777777" w:rsidR="00C97CA7" w:rsidRDefault="00C97CA7" w:rsidP="00C97CA7">
            <w:pPr>
              <w:pStyle w:val="af8"/>
              <w:rPr>
                <w:color w:val="000000"/>
              </w:rPr>
            </w:pPr>
            <w:r w:rsidRPr="00AE486D">
              <w:rPr>
                <w:rFonts w:hint="eastAsia"/>
                <w:color w:val="000000"/>
              </w:rPr>
              <w:t>/</w:t>
            </w:r>
          </w:p>
        </w:tc>
        <w:tc>
          <w:tcPr>
            <w:tcW w:w="307" w:type="pct"/>
          </w:tcPr>
          <w:p w14:paraId="0477E260" w14:textId="77777777" w:rsidR="00C97CA7" w:rsidRDefault="00C97CA7" w:rsidP="00C97CA7">
            <w:pPr>
              <w:pStyle w:val="af8"/>
              <w:rPr>
                <w:color w:val="000000"/>
              </w:rPr>
            </w:pPr>
            <w:r w:rsidRPr="00AE486D">
              <w:rPr>
                <w:rFonts w:hint="eastAsia"/>
                <w:color w:val="000000"/>
              </w:rPr>
              <w:t>/</w:t>
            </w:r>
          </w:p>
        </w:tc>
        <w:tc>
          <w:tcPr>
            <w:tcW w:w="342" w:type="pct"/>
          </w:tcPr>
          <w:p w14:paraId="06342F02" w14:textId="77777777" w:rsidR="00C97CA7" w:rsidRDefault="00C97CA7" w:rsidP="00C97CA7">
            <w:pPr>
              <w:pStyle w:val="af8"/>
              <w:rPr>
                <w:color w:val="000000"/>
              </w:rPr>
            </w:pPr>
            <w:r w:rsidRPr="00AE486D">
              <w:rPr>
                <w:rFonts w:hint="eastAsia"/>
                <w:color w:val="000000"/>
              </w:rPr>
              <w:t>/</w:t>
            </w:r>
          </w:p>
        </w:tc>
        <w:tc>
          <w:tcPr>
            <w:tcW w:w="342" w:type="pct"/>
          </w:tcPr>
          <w:p w14:paraId="1AFC00B3" w14:textId="77777777" w:rsidR="00C97CA7" w:rsidRDefault="00C97CA7" w:rsidP="00C97CA7">
            <w:pPr>
              <w:pStyle w:val="af8"/>
              <w:rPr>
                <w:color w:val="000000"/>
              </w:rPr>
            </w:pPr>
            <w:r w:rsidRPr="00AE486D">
              <w:rPr>
                <w:rFonts w:hint="eastAsia"/>
                <w:color w:val="000000"/>
              </w:rPr>
              <w:t>/</w:t>
            </w:r>
          </w:p>
        </w:tc>
        <w:tc>
          <w:tcPr>
            <w:tcW w:w="342" w:type="pct"/>
          </w:tcPr>
          <w:p w14:paraId="50B38381" w14:textId="77777777" w:rsidR="00C97CA7" w:rsidRDefault="00C97CA7" w:rsidP="00C97CA7">
            <w:pPr>
              <w:pStyle w:val="af8"/>
              <w:rPr>
                <w:color w:val="000000"/>
              </w:rPr>
            </w:pPr>
            <w:r w:rsidRPr="00AE486D">
              <w:rPr>
                <w:rFonts w:hint="eastAsia"/>
                <w:color w:val="000000"/>
              </w:rPr>
              <w:t>/</w:t>
            </w:r>
          </w:p>
        </w:tc>
        <w:tc>
          <w:tcPr>
            <w:tcW w:w="345" w:type="pct"/>
          </w:tcPr>
          <w:p w14:paraId="11C8D9B6" w14:textId="77777777" w:rsidR="00C97CA7" w:rsidRDefault="00C97CA7" w:rsidP="00C97CA7">
            <w:pPr>
              <w:pStyle w:val="af8"/>
              <w:rPr>
                <w:color w:val="000000"/>
              </w:rPr>
            </w:pPr>
            <w:r w:rsidRPr="00AE486D">
              <w:rPr>
                <w:rFonts w:hint="eastAsia"/>
                <w:color w:val="000000"/>
              </w:rPr>
              <w:t>/</w:t>
            </w:r>
          </w:p>
        </w:tc>
        <w:tc>
          <w:tcPr>
            <w:tcW w:w="334" w:type="pct"/>
          </w:tcPr>
          <w:p w14:paraId="6154D988" w14:textId="77777777" w:rsidR="00C97CA7" w:rsidRDefault="00C97CA7" w:rsidP="00C97CA7">
            <w:pPr>
              <w:pStyle w:val="af8"/>
              <w:rPr>
                <w:color w:val="000000"/>
              </w:rPr>
            </w:pPr>
            <w:r w:rsidRPr="00AE486D">
              <w:rPr>
                <w:rFonts w:hint="eastAsia"/>
                <w:color w:val="000000"/>
              </w:rPr>
              <w:t>/</w:t>
            </w:r>
          </w:p>
        </w:tc>
        <w:tc>
          <w:tcPr>
            <w:tcW w:w="429" w:type="pct"/>
          </w:tcPr>
          <w:p w14:paraId="0F2A1C03" w14:textId="77777777" w:rsidR="00C97CA7" w:rsidRDefault="00C97CA7" w:rsidP="00C97CA7">
            <w:pPr>
              <w:pStyle w:val="af8"/>
              <w:rPr>
                <w:color w:val="000000"/>
              </w:rPr>
            </w:pPr>
            <w:r w:rsidRPr="00AE486D">
              <w:rPr>
                <w:rFonts w:hint="eastAsia"/>
                <w:color w:val="000000"/>
              </w:rPr>
              <w:t>/</w:t>
            </w:r>
          </w:p>
        </w:tc>
        <w:tc>
          <w:tcPr>
            <w:tcW w:w="476" w:type="pct"/>
          </w:tcPr>
          <w:p w14:paraId="5D815E41" w14:textId="77777777" w:rsidR="00C97CA7" w:rsidRDefault="00C97CA7" w:rsidP="00C97CA7">
            <w:pPr>
              <w:pStyle w:val="af8"/>
              <w:rPr>
                <w:color w:val="000000"/>
              </w:rPr>
            </w:pPr>
            <w:r w:rsidRPr="00AE486D">
              <w:rPr>
                <w:rFonts w:hint="eastAsia"/>
                <w:color w:val="000000"/>
              </w:rPr>
              <w:t>/</w:t>
            </w:r>
          </w:p>
        </w:tc>
      </w:tr>
      <w:tr w:rsidR="00C97CA7" w:rsidRPr="008A4958" w14:paraId="26F2F708" w14:textId="77777777" w:rsidTr="00C97CA7">
        <w:trPr>
          <w:trHeight w:val="223"/>
          <w:jc w:val="center"/>
        </w:trPr>
        <w:tc>
          <w:tcPr>
            <w:tcW w:w="448" w:type="pct"/>
            <w:vAlign w:val="center"/>
          </w:tcPr>
          <w:p w14:paraId="5C6AF4AA" w14:textId="77777777" w:rsidR="00C97CA7" w:rsidRDefault="00C97CA7" w:rsidP="00C97CA7">
            <w:pPr>
              <w:pStyle w:val="af8"/>
            </w:pPr>
            <w:r>
              <w:rPr>
                <w:rFonts w:hint="eastAsia"/>
              </w:rPr>
              <w:t>T6</w:t>
            </w:r>
          </w:p>
        </w:tc>
        <w:tc>
          <w:tcPr>
            <w:tcW w:w="287" w:type="pct"/>
            <w:vAlign w:val="center"/>
          </w:tcPr>
          <w:p w14:paraId="0E390011" w14:textId="77777777" w:rsidR="00C97CA7" w:rsidRDefault="00C97CA7" w:rsidP="00C97CA7">
            <w:pPr>
              <w:pStyle w:val="af8"/>
            </w:pPr>
            <w:r>
              <w:rPr>
                <w:rFonts w:hint="eastAsia"/>
              </w:rPr>
              <w:t>0.2</w:t>
            </w:r>
          </w:p>
        </w:tc>
        <w:tc>
          <w:tcPr>
            <w:tcW w:w="517" w:type="pct"/>
            <w:vAlign w:val="center"/>
          </w:tcPr>
          <w:p w14:paraId="3BC44BA4" w14:textId="77777777" w:rsidR="00C97CA7" w:rsidRDefault="00C97CA7" w:rsidP="00C97CA7">
            <w:pPr>
              <w:pStyle w:val="af8"/>
              <w:rPr>
                <w:color w:val="000000"/>
              </w:rPr>
            </w:pPr>
            <w:r>
              <w:rPr>
                <w:rFonts w:hint="eastAsia"/>
                <w:color w:val="000000"/>
              </w:rPr>
              <w:t>2023.11.23</w:t>
            </w:r>
          </w:p>
        </w:tc>
        <w:tc>
          <w:tcPr>
            <w:tcW w:w="453" w:type="pct"/>
            <w:vAlign w:val="center"/>
          </w:tcPr>
          <w:p w14:paraId="7496A6A5" w14:textId="77777777" w:rsidR="00C97CA7" w:rsidRDefault="00C97CA7" w:rsidP="00C97CA7">
            <w:pPr>
              <w:pStyle w:val="af8"/>
              <w:rPr>
                <w:color w:val="000000"/>
              </w:rPr>
            </w:pPr>
            <w:r>
              <w:rPr>
                <w:rFonts w:hint="eastAsia"/>
                <w:color w:val="000000"/>
              </w:rPr>
              <w:t>/</w:t>
            </w:r>
          </w:p>
        </w:tc>
        <w:tc>
          <w:tcPr>
            <w:tcW w:w="378" w:type="pct"/>
          </w:tcPr>
          <w:p w14:paraId="52840080" w14:textId="77777777" w:rsidR="00C97CA7" w:rsidRDefault="00C97CA7" w:rsidP="00C97CA7">
            <w:pPr>
              <w:pStyle w:val="af8"/>
              <w:rPr>
                <w:color w:val="000000"/>
              </w:rPr>
            </w:pPr>
            <w:r w:rsidRPr="00AE486D">
              <w:rPr>
                <w:rFonts w:hint="eastAsia"/>
                <w:color w:val="000000"/>
              </w:rPr>
              <w:t>/</w:t>
            </w:r>
          </w:p>
        </w:tc>
        <w:tc>
          <w:tcPr>
            <w:tcW w:w="307" w:type="pct"/>
          </w:tcPr>
          <w:p w14:paraId="2D141262" w14:textId="77777777" w:rsidR="00C97CA7" w:rsidRDefault="00C97CA7" w:rsidP="00C97CA7">
            <w:pPr>
              <w:pStyle w:val="af8"/>
              <w:rPr>
                <w:color w:val="000000"/>
              </w:rPr>
            </w:pPr>
            <w:r w:rsidRPr="00AE486D">
              <w:rPr>
                <w:rFonts w:hint="eastAsia"/>
                <w:color w:val="000000"/>
              </w:rPr>
              <w:t>/</w:t>
            </w:r>
          </w:p>
        </w:tc>
        <w:tc>
          <w:tcPr>
            <w:tcW w:w="342" w:type="pct"/>
          </w:tcPr>
          <w:p w14:paraId="7611F1F2" w14:textId="77777777" w:rsidR="00C97CA7" w:rsidRDefault="00C97CA7" w:rsidP="00C97CA7">
            <w:pPr>
              <w:pStyle w:val="af8"/>
              <w:rPr>
                <w:color w:val="000000"/>
              </w:rPr>
            </w:pPr>
            <w:r w:rsidRPr="00AE486D">
              <w:rPr>
                <w:rFonts w:hint="eastAsia"/>
                <w:color w:val="000000"/>
              </w:rPr>
              <w:t>/</w:t>
            </w:r>
          </w:p>
        </w:tc>
        <w:tc>
          <w:tcPr>
            <w:tcW w:w="342" w:type="pct"/>
          </w:tcPr>
          <w:p w14:paraId="297BC188" w14:textId="77777777" w:rsidR="00C97CA7" w:rsidRDefault="00C97CA7" w:rsidP="00C97CA7">
            <w:pPr>
              <w:pStyle w:val="af8"/>
              <w:rPr>
                <w:color w:val="000000"/>
              </w:rPr>
            </w:pPr>
            <w:r w:rsidRPr="00AE486D">
              <w:rPr>
                <w:rFonts w:hint="eastAsia"/>
                <w:color w:val="000000"/>
              </w:rPr>
              <w:t>/</w:t>
            </w:r>
          </w:p>
        </w:tc>
        <w:tc>
          <w:tcPr>
            <w:tcW w:w="342" w:type="pct"/>
          </w:tcPr>
          <w:p w14:paraId="0BBC588C" w14:textId="77777777" w:rsidR="00C97CA7" w:rsidRDefault="00C97CA7" w:rsidP="00C97CA7">
            <w:pPr>
              <w:pStyle w:val="af8"/>
              <w:rPr>
                <w:color w:val="000000"/>
              </w:rPr>
            </w:pPr>
            <w:r w:rsidRPr="00AE486D">
              <w:rPr>
                <w:rFonts w:hint="eastAsia"/>
                <w:color w:val="000000"/>
              </w:rPr>
              <w:t>/</w:t>
            </w:r>
          </w:p>
        </w:tc>
        <w:tc>
          <w:tcPr>
            <w:tcW w:w="345" w:type="pct"/>
          </w:tcPr>
          <w:p w14:paraId="539DBA0A" w14:textId="77777777" w:rsidR="00C97CA7" w:rsidRDefault="00C97CA7" w:rsidP="00C97CA7">
            <w:pPr>
              <w:pStyle w:val="af8"/>
              <w:rPr>
                <w:color w:val="000000"/>
              </w:rPr>
            </w:pPr>
            <w:r w:rsidRPr="00AE486D">
              <w:rPr>
                <w:rFonts w:hint="eastAsia"/>
                <w:color w:val="000000"/>
              </w:rPr>
              <w:t>/</w:t>
            </w:r>
          </w:p>
        </w:tc>
        <w:tc>
          <w:tcPr>
            <w:tcW w:w="334" w:type="pct"/>
          </w:tcPr>
          <w:p w14:paraId="64F700E6" w14:textId="77777777" w:rsidR="00C97CA7" w:rsidRDefault="00C97CA7" w:rsidP="00C97CA7">
            <w:pPr>
              <w:pStyle w:val="af8"/>
              <w:rPr>
                <w:color w:val="000000"/>
              </w:rPr>
            </w:pPr>
            <w:r w:rsidRPr="00AE486D">
              <w:rPr>
                <w:rFonts w:hint="eastAsia"/>
                <w:color w:val="000000"/>
              </w:rPr>
              <w:t>/</w:t>
            </w:r>
          </w:p>
        </w:tc>
        <w:tc>
          <w:tcPr>
            <w:tcW w:w="429" w:type="pct"/>
          </w:tcPr>
          <w:p w14:paraId="72EA6DA4" w14:textId="77777777" w:rsidR="00C97CA7" w:rsidRDefault="00C97CA7" w:rsidP="00C97CA7">
            <w:pPr>
              <w:pStyle w:val="af8"/>
              <w:rPr>
                <w:color w:val="000000"/>
              </w:rPr>
            </w:pPr>
            <w:r w:rsidRPr="00AE486D">
              <w:rPr>
                <w:rFonts w:hint="eastAsia"/>
                <w:color w:val="000000"/>
              </w:rPr>
              <w:t>/</w:t>
            </w:r>
          </w:p>
        </w:tc>
        <w:tc>
          <w:tcPr>
            <w:tcW w:w="476" w:type="pct"/>
          </w:tcPr>
          <w:p w14:paraId="267D109C" w14:textId="77777777" w:rsidR="00C97CA7" w:rsidRDefault="00C97CA7" w:rsidP="00C97CA7">
            <w:pPr>
              <w:pStyle w:val="af8"/>
              <w:rPr>
                <w:color w:val="000000"/>
              </w:rPr>
            </w:pPr>
            <w:r w:rsidRPr="00AE486D">
              <w:rPr>
                <w:rFonts w:hint="eastAsia"/>
                <w:color w:val="000000"/>
              </w:rPr>
              <w:t>/</w:t>
            </w:r>
          </w:p>
        </w:tc>
      </w:tr>
      <w:tr w:rsidR="00AA5149" w:rsidRPr="008A4958" w14:paraId="51B4E654" w14:textId="77777777" w:rsidTr="00853FF3">
        <w:trPr>
          <w:trHeight w:val="223"/>
          <w:jc w:val="center"/>
        </w:trPr>
        <w:tc>
          <w:tcPr>
            <w:tcW w:w="448" w:type="pct"/>
            <w:vAlign w:val="center"/>
          </w:tcPr>
          <w:p w14:paraId="51FBB6E3" w14:textId="77777777" w:rsidR="00AA5149" w:rsidRDefault="00AA5149" w:rsidP="00AA5149">
            <w:pPr>
              <w:pStyle w:val="af8"/>
            </w:pPr>
            <w:r>
              <w:rPr>
                <w:rFonts w:hint="eastAsia"/>
              </w:rPr>
              <w:t>X</w:t>
            </w:r>
            <w:r>
              <w:t>T</w:t>
            </w:r>
            <w:r>
              <w:rPr>
                <w:rFonts w:hint="eastAsia"/>
              </w:rPr>
              <w:t>1</w:t>
            </w:r>
          </w:p>
        </w:tc>
        <w:tc>
          <w:tcPr>
            <w:tcW w:w="287" w:type="pct"/>
            <w:vAlign w:val="center"/>
          </w:tcPr>
          <w:p w14:paraId="40A3F928" w14:textId="77777777" w:rsidR="00AA5149" w:rsidRDefault="00AA5149" w:rsidP="00AA5149">
            <w:pPr>
              <w:pStyle w:val="af8"/>
            </w:pPr>
            <w:r>
              <w:rPr>
                <w:rFonts w:hint="eastAsia"/>
              </w:rPr>
              <w:t>0.2</w:t>
            </w:r>
          </w:p>
        </w:tc>
        <w:tc>
          <w:tcPr>
            <w:tcW w:w="517" w:type="pct"/>
            <w:vAlign w:val="center"/>
          </w:tcPr>
          <w:p w14:paraId="6D9A5370" w14:textId="77777777" w:rsidR="00AA5149" w:rsidRDefault="00AA5149" w:rsidP="00AA5149">
            <w:pPr>
              <w:pStyle w:val="af8"/>
              <w:rPr>
                <w:color w:val="000000"/>
              </w:rPr>
            </w:pPr>
            <w:r>
              <w:rPr>
                <w:rFonts w:hint="eastAsia"/>
                <w:color w:val="000000"/>
              </w:rPr>
              <w:t>2025.1.18</w:t>
            </w:r>
          </w:p>
        </w:tc>
        <w:tc>
          <w:tcPr>
            <w:tcW w:w="453" w:type="pct"/>
            <w:vAlign w:val="center"/>
          </w:tcPr>
          <w:p w14:paraId="547FDCB5" w14:textId="77777777" w:rsidR="00AA5149" w:rsidRDefault="00AA5149" w:rsidP="00AA5149">
            <w:pPr>
              <w:pStyle w:val="af8"/>
              <w:rPr>
                <w:color w:val="000000"/>
              </w:rPr>
            </w:pPr>
            <w:r>
              <w:rPr>
                <w:rFonts w:hint="eastAsia"/>
                <w:color w:val="000000"/>
              </w:rPr>
              <w:t>/</w:t>
            </w:r>
          </w:p>
        </w:tc>
        <w:tc>
          <w:tcPr>
            <w:tcW w:w="378" w:type="pct"/>
            <w:vAlign w:val="center"/>
          </w:tcPr>
          <w:p w14:paraId="4842F0AF" w14:textId="77777777" w:rsidR="00AA5149" w:rsidRPr="00AE486D" w:rsidRDefault="00AA5149" w:rsidP="00AA5149">
            <w:pPr>
              <w:pStyle w:val="af8"/>
              <w:rPr>
                <w:color w:val="000000"/>
              </w:rPr>
            </w:pPr>
            <w:r>
              <w:rPr>
                <w:sz w:val="18"/>
                <w:szCs w:val="18"/>
              </w:rPr>
              <w:t>ND</w:t>
            </w:r>
          </w:p>
        </w:tc>
        <w:tc>
          <w:tcPr>
            <w:tcW w:w="307" w:type="pct"/>
            <w:vAlign w:val="center"/>
          </w:tcPr>
          <w:p w14:paraId="4B1836C0" w14:textId="77777777" w:rsidR="00AA5149" w:rsidRPr="00AE486D" w:rsidRDefault="00AA5149" w:rsidP="00AA5149">
            <w:pPr>
              <w:pStyle w:val="af8"/>
              <w:rPr>
                <w:color w:val="000000"/>
              </w:rPr>
            </w:pPr>
            <w:r>
              <w:rPr>
                <w:sz w:val="18"/>
                <w:szCs w:val="18"/>
              </w:rPr>
              <w:t>ND</w:t>
            </w:r>
          </w:p>
        </w:tc>
        <w:tc>
          <w:tcPr>
            <w:tcW w:w="342" w:type="pct"/>
            <w:vAlign w:val="center"/>
          </w:tcPr>
          <w:p w14:paraId="7AF94108" w14:textId="77777777" w:rsidR="00AA5149" w:rsidRPr="00AE486D" w:rsidRDefault="00AA5149" w:rsidP="00AA5149">
            <w:pPr>
              <w:pStyle w:val="af8"/>
              <w:rPr>
                <w:color w:val="000000"/>
              </w:rPr>
            </w:pPr>
            <w:r>
              <w:rPr>
                <w:sz w:val="18"/>
                <w:szCs w:val="18"/>
              </w:rPr>
              <w:t>ND</w:t>
            </w:r>
          </w:p>
        </w:tc>
        <w:tc>
          <w:tcPr>
            <w:tcW w:w="342" w:type="pct"/>
            <w:vAlign w:val="center"/>
          </w:tcPr>
          <w:p w14:paraId="4740D594" w14:textId="77777777" w:rsidR="00AA5149" w:rsidRPr="00AE486D" w:rsidRDefault="00AA5149" w:rsidP="00AA5149">
            <w:pPr>
              <w:pStyle w:val="af8"/>
              <w:rPr>
                <w:color w:val="000000"/>
              </w:rPr>
            </w:pPr>
            <w:r>
              <w:rPr>
                <w:sz w:val="18"/>
                <w:szCs w:val="18"/>
              </w:rPr>
              <w:t>ND</w:t>
            </w:r>
          </w:p>
        </w:tc>
        <w:tc>
          <w:tcPr>
            <w:tcW w:w="342" w:type="pct"/>
            <w:vAlign w:val="center"/>
          </w:tcPr>
          <w:p w14:paraId="1D4E6A68" w14:textId="77777777" w:rsidR="00AA5149" w:rsidRPr="00AE486D" w:rsidRDefault="00AA5149" w:rsidP="00AA5149">
            <w:pPr>
              <w:pStyle w:val="af8"/>
              <w:rPr>
                <w:color w:val="000000"/>
              </w:rPr>
            </w:pPr>
            <w:r>
              <w:rPr>
                <w:sz w:val="18"/>
                <w:szCs w:val="18"/>
              </w:rPr>
              <w:t>ND</w:t>
            </w:r>
          </w:p>
        </w:tc>
        <w:tc>
          <w:tcPr>
            <w:tcW w:w="345" w:type="pct"/>
            <w:vAlign w:val="center"/>
          </w:tcPr>
          <w:p w14:paraId="6454D0E0" w14:textId="77777777" w:rsidR="00AA5149" w:rsidRPr="00AE486D" w:rsidRDefault="00AA5149" w:rsidP="00AA5149">
            <w:pPr>
              <w:pStyle w:val="af8"/>
              <w:rPr>
                <w:color w:val="000000"/>
              </w:rPr>
            </w:pPr>
            <w:r>
              <w:rPr>
                <w:sz w:val="18"/>
                <w:szCs w:val="18"/>
              </w:rPr>
              <w:t>ND</w:t>
            </w:r>
          </w:p>
        </w:tc>
        <w:tc>
          <w:tcPr>
            <w:tcW w:w="334" w:type="pct"/>
            <w:vAlign w:val="center"/>
          </w:tcPr>
          <w:p w14:paraId="24DE0AF3" w14:textId="77777777" w:rsidR="00AA5149" w:rsidRPr="00AE486D" w:rsidRDefault="00AA5149" w:rsidP="00AA5149">
            <w:pPr>
              <w:pStyle w:val="af8"/>
              <w:rPr>
                <w:color w:val="000000"/>
              </w:rPr>
            </w:pPr>
            <w:r>
              <w:rPr>
                <w:sz w:val="18"/>
                <w:szCs w:val="18"/>
              </w:rPr>
              <w:t>ND</w:t>
            </w:r>
          </w:p>
        </w:tc>
        <w:tc>
          <w:tcPr>
            <w:tcW w:w="429" w:type="pct"/>
            <w:vAlign w:val="center"/>
          </w:tcPr>
          <w:p w14:paraId="7556E37E" w14:textId="77777777" w:rsidR="00AA5149" w:rsidRPr="00AE486D" w:rsidRDefault="00AA5149" w:rsidP="00AA5149">
            <w:pPr>
              <w:pStyle w:val="af8"/>
              <w:rPr>
                <w:color w:val="000000"/>
              </w:rPr>
            </w:pPr>
            <w:r>
              <w:rPr>
                <w:sz w:val="18"/>
                <w:szCs w:val="18"/>
              </w:rPr>
              <w:t>ND</w:t>
            </w:r>
          </w:p>
        </w:tc>
        <w:tc>
          <w:tcPr>
            <w:tcW w:w="476" w:type="pct"/>
            <w:vAlign w:val="center"/>
          </w:tcPr>
          <w:p w14:paraId="21624319" w14:textId="77777777" w:rsidR="00AA5149" w:rsidRPr="00AE486D" w:rsidRDefault="00AA5149" w:rsidP="00AA5149">
            <w:pPr>
              <w:pStyle w:val="af8"/>
              <w:rPr>
                <w:color w:val="000000"/>
              </w:rPr>
            </w:pPr>
            <w:r>
              <w:rPr>
                <w:sz w:val="18"/>
                <w:szCs w:val="18"/>
              </w:rPr>
              <w:t>ND</w:t>
            </w:r>
          </w:p>
        </w:tc>
      </w:tr>
      <w:tr w:rsidR="00A237FB" w:rsidRPr="008A4958" w14:paraId="53D55C01" w14:textId="77777777" w:rsidTr="00C97CA7">
        <w:trPr>
          <w:trHeight w:val="223"/>
          <w:jc w:val="center"/>
        </w:trPr>
        <w:tc>
          <w:tcPr>
            <w:tcW w:w="1705" w:type="pct"/>
            <w:gridSpan w:val="4"/>
            <w:vAlign w:val="center"/>
          </w:tcPr>
          <w:p w14:paraId="23F512F6" w14:textId="77777777" w:rsidR="00A237FB" w:rsidRDefault="00A237FB" w:rsidP="00A237FB">
            <w:pPr>
              <w:pStyle w:val="af8"/>
              <w:rPr>
                <w:color w:val="000000"/>
              </w:rPr>
            </w:pPr>
            <w:r>
              <w:rPr>
                <w:rFonts w:hint="eastAsia"/>
                <w:color w:val="000000"/>
              </w:rPr>
              <w:t>标准值</w:t>
            </w:r>
          </w:p>
        </w:tc>
        <w:tc>
          <w:tcPr>
            <w:tcW w:w="378" w:type="pct"/>
            <w:vAlign w:val="center"/>
          </w:tcPr>
          <w:p w14:paraId="0BE5372B" w14:textId="77777777" w:rsidR="00A237FB" w:rsidRDefault="00A237FB" w:rsidP="00A237FB">
            <w:pPr>
              <w:pStyle w:val="af8"/>
              <w:rPr>
                <w:color w:val="000000"/>
              </w:rPr>
            </w:pPr>
            <w:r>
              <w:rPr>
                <w:rFonts w:hint="eastAsia"/>
                <w:color w:val="000000"/>
              </w:rPr>
              <w:t>640</w:t>
            </w:r>
          </w:p>
        </w:tc>
        <w:tc>
          <w:tcPr>
            <w:tcW w:w="307" w:type="pct"/>
            <w:vAlign w:val="center"/>
          </w:tcPr>
          <w:p w14:paraId="73823141" w14:textId="77777777" w:rsidR="00A237FB" w:rsidRDefault="00A237FB" w:rsidP="00A237FB">
            <w:pPr>
              <w:pStyle w:val="af8"/>
              <w:rPr>
                <w:color w:val="000000"/>
              </w:rPr>
            </w:pPr>
            <w:r>
              <w:rPr>
                <w:rFonts w:hint="eastAsia"/>
                <w:color w:val="000000"/>
              </w:rPr>
              <w:t>76</w:t>
            </w:r>
          </w:p>
        </w:tc>
        <w:tc>
          <w:tcPr>
            <w:tcW w:w="342" w:type="pct"/>
            <w:vAlign w:val="center"/>
          </w:tcPr>
          <w:p w14:paraId="64A87323" w14:textId="77777777" w:rsidR="00A237FB" w:rsidRDefault="00A237FB" w:rsidP="00A237FB">
            <w:pPr>
              <w:pStyle w:val="af8"/>
              <w:rPr>
                <w:color w:val="000000"/>
              </w:rPr>
            </w:pPr>
            <w:r>
              <w:rPr>
                <w:rFonts w:hint="eastAsia"/>
                <w:color w:val="000000"/>
              </w:rPr>
              <w:t>260</w:t>
            </w:r>
          </w:p>
        </w:tc>
        <w:tc>
          <w:tcPr>
            <w:tcW w:w="342" w:type="pct"/>
            <w:vAlign w:val="center"/>
          </w:tcPr>
          <w:p w14:paraId="2D55EE8A" w14:textId="77777777" w:rsidR="00A237FB" w:rsidRDefault="00A237FB" w:rsidP="00A237FB">
            <w:pPr>
              <w:pStyle w:val="af8"/>
              <w:rPr>
                <w:color w:val="000000"/>
              </w:rPr>
            </w:pPr>
            <w:r>
              <w:rPr>
                <w:rFonts w:hint="eastAsia"/>
                <w:color w:val="000000"/>
              </w:rPr>
              <w:t>2256</w:t>
            </w:r>
          </w:p>
        </w:tc>
        <w:tc>
          <w:tcPr>
            <w:tcW w:w="342" w:type="pct"/>
            <w:vAlign w:val="center"/>
          </w:tcPr>
          <w:p w14:paraId="54AD0264" w14:textId="77777777" w:rsidR="00A237FB" w:rsidRDefault="00A237FB" w:rsidP="00A237FB">
            <w:pPr>
              <w:pStyle w:val="af8"/>
              <w:rPr>
                <w:color w:val="000000"/>
              </w:rPr>
            </w:pPr>
            <w:r>
              <w:rPr>
                <w:rFonts w:hint="eastAsia"/>
                <w:color w:val="000000"/>
              </w:rPr>
              <w:t>15</w:t>
            </w:r>
          </w:p>
        </w:tc>
        <w:tc>
          <w:tcPr>
            <w:tcW w:w="345" w:type="pct"/>
            <w:vAlign w:val="center"/>
          </w:tcPr>
          <w:p w14:paraId="0C41A381" w14:textId="77777777" w:rsidR="00A237FB" w:rsidRDefault="00A237FB" w:rsidP="00A237FB">
            <w:pPr>
              <w:pStyle w:val="af8"/>
              <w:rPr>
                <w:color w:val="000000"/>
              </w:rPr>
            </w:pPr>
            <w:r>
              <w:rPr>
                <w:rFonts w:hint="eastAsia"/>
                <w:color w:val="000000"/>
              </w:rPr>
              <w:t>1.5</w:t>
            </w:r>
          </w:p>
        </w:tc>
        <w:tc>
          <w:tcPr>
            <w:tcW w:w="334" w:type="pct"/>
            <w:vAlign w:val="center"/>
          </w:tcPr>
          <w:p w14:paraId="4D2A31ED" w14:textId="77777777" w:rsidR="00A237FB" w:rsidRDefault="00A237FB" w:rsidP="00A237FB">
            <w:pPr>
              <w:pStyle w:val="af8"/>
              <w:rPr>
                <w:color w:val="000000"/>
              </w:rPr>
            </w:pPr>
            <w:r>
              <w:rPr>
                <w:rFonts w:hint="eastAsia"/>
                <w:color w:val="000000"/>
              </w:rPr>
              <w:t>15</w:t>
            </w:r>
          </w:p>
        </w:tc>
        <w:tc>
          <w:tcPr>
            <w:tcW w:w="429" w:type="pct"/>
            <w:vAlign w:val="center"/>
          </w:tcPr>
          <w:p w14:paraId="66CA356D" w14:textId="77777777" w:rsidR="00A237FB" w:rsidRDefault="00A237FB" w:rsidP="00A237FB">
            <w:pPr>
              <w:pStyle w:val="af8"/>
              <w:rPr>
                <w:color w:val="000000"/>
              </w:rPr>
            </w:pPr>
            <w:r>
              <w:rPr>
                <w:rFonts w:hint="eastAsia"/>
                <w:color w:val="000000"/>
              </w:rPr>
              <w:t>151</w:t>
            </w:r>
          </w:p>
        </w:tc>
        <w:tc>
          <w:tcPr>
            <w:tcW w:w="476" w:type="pct"/>
            <w:vAlign w:val="center"/>
          </w:tcPr>
          <w:p w14:paraId="767078C0" w14:textId="77777777" w:rsidR="00A237FB" w:rsidRDefault="00A237FB" w:rsidP="00A237FB">
            <w:pPr>
              <w:pStyle w:val="af8"/>
              <w:rPr>
                <w:color w:val="000000"/>
              </w:rPr>
            </w:pPr>
            <w:r>
              <w:rPr>
                <w:rFonts w:hint="eastAsia"/>
                <w:color w:val="000000"/>
              </w:rPr>
              <w:t>1293</w:t>
            </w:r>
          </w:p>
        </w:tc>
      </w:tr>
      <w:tr w:rsidR="00A237FB" w:rsidRPr="008A4958" w14:paraId="3E43F759" w14:textId="77777777" w:rsidTr="00C97CA7">
        <w:trPr>
          <w:trHeight w:val="223"/>
          <w:jc w:val="center"/>
        </w:trPr>
        <w:tc>
          <w:tcPr>
            <w:tcW w:w="448" w:type="pct"/>
            <w:vMerge w:val="restart"/>
            <w:vAlign w:val="center"/>
          </w:tcPr>
          <w:p w14:paraId="3B376EC0" w14:textId="77777777" w:rsidR="00A237FB" w:rsidRDefault="00A237FB" w:rsidP="00A237FB">
            <w:pPr>
              <w:pStyle w:val="af8"/>
            </w:pPr>
            <w:r>
              <w:t>监测点位</w:t>
            </w:r>
          </w:p>
        </w:tc>
        <w:tc>
          <w:tcPr>
            <w:tcW w:w="287" w:type="pct"/>
            <w:vMerge w:val="restart"/>
            <w:vAlign w:val="center"/>
          </w:tcPr>
          <w:p w14:paraId="58A0942A" w14:textId="77777777" w:rsidR="00A237FB" w:rsidRDefault="00A237FB" w:rsidP="00A237FB">
            <w:pPr>
              <w:pStyle w:val="af8"/>
            </w:pPr>
            <w:r>
              <w:t>采样深度</w:t>
            </w:r>
            <w:r>
              <w:rPr>
                <w:rFonts w:hint="eastAsia"/>
              </w:rPr>
              <w:t>m</w:t>
            </w:r>
          </w:p>
        </w:tc>
        <w:tc>
          <w:tcPr>
            <w:tcW w:w="517" w:type="pct"/>
            <w:vMerge w:val="restart"/>
            <w:vAlign w:val="center"/>
          </w:tcPr>
          <w:p w14:paraId="2360F5FD" w14:textId="77777777" w:rsidR="00A237FB" w:rsidRDefault="00A237FB" w:rsidP="00A237FB">
            <w:pPr>
              <w:pStyle w:val="af8"/>
              <w:rPr>
                <w:color w:val="000000"/>
              </w:rPr>
            </w:pPr>
            <w:r>
              <w:t>监测时间</w:t>
            </w:r>
          </w:p>
        </w:tc>
        <w:tc>
          <w:tcPr>
            <w:tcW w:w="453" w:type="pct"/>
            <w:vAlign w:val="center"/>
          </w:tcPr>
          <w:p w14:paraId="59C99F82" w14:textId="77777777" w:rsidR="00A237FB" w:rsidRDefault="00A237FB" w:rsidP="00A237FB">
            <w:pPr>
              <w:pStyle w:val="af8"/>
              <w:rPr>
                <w:color w:val="000000"/>
              </w:rPr>
            </w:pPr>
            <w:r>
              <w:t>监测项目</w:t>
            </w:r>
          </w:p>
        </w:tc>
        <w:tc>
          <w:tcPr>
            <w:tcW w:w="378" w:type="pct"/>
            <w:vAlign w:val="center"/>
          </w:tcPr>
          <w:p w14:paraId="26F92BB3" w14:textId="77777777" w:rsidR="00A237FB" w:rsidRDefault="00A237FB" w:rsidP="00A237FB">
            <w:pPr>
              <w:pStyle w:val="af8"/>
              <w:rPr>
                <w:color w:val="000000"/>
              </w:rPr>
            </w:pPr>
            <w:r>
              <w:rPr>
                <w:color w:val="000000"/>
              </w:rPr>
              <w:t>二苯并</w:t>
            </w:r>
            <w:r>
              <w:rPr>
                <w:color w:val="000000"/>
              </w:rPr>
              <w:t>[a,h]</w:t>
            </w:r>
            <w:r>
              <w:rPr>
                <w:color w:val="000000"/>
              </w:rPr>
              <w:t>蒽</w:t>
            </w:r>
          </w:p>
        </w:tc>
        <w:tc>
          <w:tcPr>
            <w:tcW w:w="307" w:type="pct"/>
            <w:vAlign w:val="center"/>
          </w:tcPr>
          <w:p w14:paraId="400E33F7" w14:textId="77777777" w:rsidR="00A237FB" w:rsidRDefault="00A237FB" w:rsidP="00A237FB">
            <w:pPr>
              <w:pStyle w:val="af8"/>
              <w:rPr>
                <w:color w:val="000000"/>
              </w:rPr>
            </w:pPr>
            <w:r>
              <w:rPr>
                <w:color w:val="000000"/>
              </w:rPr>
              <w:t>茚并</w:t>
            </w:r>
            <w:r>
              <w:rPr>
                <w:color w:val="000000"/>
              </w:rPr>
              <w:t>[1,2,3-cd]</w:t>
            </w:r>
            <w:r>
              <w:rPr>
                <w:color w:val="000000"/>
              </w:rPr>
              <w:t>芘</w:t>
            </w:r>
          </w:p>
        </w:tc>
        <w:tc>
          <w:tcPr>
            <w:tcW w:w="342" w:type="pct"/>
            <w:vAlign w:val="center"/>
          </w:tcPr>
          <w:p w14:paraId="7BEC5E92" w14:textId="77777777" w:rsidR="00A237FB" w:rsidRDefault="00A237FB" w:rsidP="00A237FB">
            <w:pPr>
              <w:pStyle w:val="af8"/>
              <w:rPr>
                <w:color w:val="000000"/>
              </w:rPr>
            </w:pPr>
            <w:r>
              <w:rPr>
                <w:color w:val="000000"/>
              </w:rPr>
              <w:t>萘</w:t>
            </w:r>
          </w:p>
        </w:tc>
        <w:tc>
          <w:tcPr>
            <w:tcW w:w="342" w:type="pct"/>
            <w:vAlign w:val="center"/>
          </w:tcPr>
          <w:p w14:paraId="35F5110F" w14:textId="77777777" w:rsidR="00A237FB" w:rsidRDefault="00A237FB" w:rsidP="00A237FB">
            <w:pPr>
              <w:pStyle w:val="af8"/>
              <w:rPr>
                <w:color w:val="000000"/>
              </w:rPr>
            </w:pPr>
            <w:r>
              <w:rPr>
                <w:color w:val="000000"/>
              </w:rPr>
              <w:t>石油烃（</w:t>
            </w:r>
            <w:r>
              <w:rPr>
                <w:color w:val="000000"/>
              </w:rPr>
              <w:t>C</w:t>
            </w:r>
            <w:r>
              <w:rPr>
                <w:color w:val="000000"/>
                <w:vertAlign w:val="subscript"/>
              </w:rPr>
              <w:t>10</w:t>
            </w:r>
            <w:r>
              <w:rPr>
                <w:color w:val="000000"/>
              </w:rPr>
              <w:t>-C</w:t>
            </w:r>
            <w:r>
              <w:rPr>
                <w:color w:val="000000"/>
                <w:vertAlign w:val="subscript"/>
              </w:rPr>
              <w:t>40</w:t>
            </w:r>
            <w:r>
              <w:rPr>
                <w:color w:val="000000"/>
              </w:rPr>
              <w:t>）</w:t>
            </w:r>
          </w:p>
        </w:tc>
        <w:tc>
          <w:tcPr>
            <w:tcW w:w="342" w:type="pct"/>
            <w:vAlign w:val="center"/>
          </w:tcPr>
          <w:p w14:paraId="159C3668" w14:textId="77777777" w:rsidR="00A237FB" w:rsidRDefault="00A237FB" w:rsidP="00A237FB">
            <w:pPr>
              <w:pStyle w:val="af8"/>
              <w:rPr>
                <w:color w:val="000000"/>
              </w:rPr>
            </w:pPr>
          </w:p>
        </w:tc>
        <w:tc>
          <w:tcPr>
            <w:tcW w:w="345" w:type="pct"/>
            <w:vAlign w:val="center"/>
          </w:tcPr>
          <w:p w14:paraId="24DFF1F9" w14:textId="77777777" w:rsidR="00A237FB" w:rsidRDefault="00A237FB" w:rsidP="00A237FB">
            <w:pPr>
              <w:pStyle w:val="af8"/>
              <w:rPr>
                <w:color w:val="000000"/>
              </w:rPr>
            </w:pPr>
          </w:p>
        </w:tc>
        <w:tc>
          <w:tcPr>
            <w:tcW w:w="334" w:type="pct"/>
            <w:vAlign w:val="center"/>
          </w:tcPr>
          <w:p w14:paraId="3E52AE28" w14:textId="77777777" w:rsidR="00A237FB" w:rsidRDefault="00A237FB" w:rsidP="00A237FB">
            <w:pPr>
              <w:pStyle w:val="af8"/>
              <w:rPr>
                <w:color w:val="000000"/>
              </w:rPr>
            </w:pPr>
          </w:p>
        </w:tc>
        <w:tc>
          <w:tcPr>
            <w:tcW w:w="429" w:type="pct"/>
            <w:vAlign w:val="center"/>
          </w:tcPr>
          <w:p w14:paraId="04F00010" w14:textId="77777777" w:rsidR="00A237FB" w:rsidRDefault="00A237FB" w:rsidP="00A237FB">
            <w:pPr>
              <w:pStyle w:val="af8"/>
              <w:rPr>
                <w:color w:val="000000"/>
              </w:rPr>
            </w:pPr>
          </w:p>
        </w:tc>
        <w:tc>
          <w:tcPr>
            <w:tcW w:w="476" w:type="pct"/>
            <w:vAlign w:val="center"/>
          </w:tcPr>
          <w:p w14:paraId="063F1CE3" w14:textId="77777777" w:rsidR="00A237FB" w:rsidRDefault="00A237FB" w:rsidP="00A237FB">
            <w:pPr>
              <w:pStyle w:val="af8"/>
              <w:rPr>
                <w:color w:val="000000"/>
              </w:rPr>
            </w:pPr>
          </w:p>
        </w:tc>
      </w:tr>
      <w:tr w:rsidR="00A237FB" w:rsidRPr="008A4958" w14:paraId="78EF333F" w14:textId="77777777" w:rsidTr="00C97CA7">
        <w:trPr>
          <w:trHeight w:val="223"/>
          <w:jc w:val="center"/>
        </w:trPr>
        <w:tc>
          <w:tcPr>
            <w:tcW w:w="448" w:type="pct"/>
            <w:vMerge/>
            <w:vAlign w:val="center"/>
          </w:tcPr>
          <w:p w14:paraId="5074E4BA" w14:textId="77777777" w:rsidR="00A237FB" w:rsidRDefault="00A237FB" w:rsidP="00A237FB">
            <w:pPr>
              <w:pStyle w:val="af8"/>
            </w:pPr>
          </w:p>
        </w:tc>
        <w:tc>
          <w:tcPr>
            <w:tcW w:w="287" w:type="pct"/>
            <w:vMerge/>
            <w:vAlign w:val="center"/>
          </w:tcPr>
          <w:p w14:paraId="2F7793C8" w14:textId="77777777" w:rsidR="00A237FB" w:rsidRDefault="00A237FB" w:rsidP="00A237FB">
            <w:pPr>
              <w:pStyle w:val="af8"/>
            </w:pPr>
          </w:p>
        </w:tc>
        <w:tc>
          <w:tcPr>
            <w:tcW w:w="517" w:type="pct"/>
            <w:vMerge/>
            <w:vAlign w:val="center"/>
          </w:tcPr>
          <w:p w14:paraId="196D1BD4" w14:textId="77777777" w:rsidR="00A237FB" w:rsidRDefault="00A237FB" w:rsidP="00A237FB">
            <w:pPr>
              <w:pStyle w:val="af8"/>
              <w:rPr>
                <w:color w:val="000000"/>
              </w:rPr>
            </w:pPr>
          </w:p>
        </w:tc>
        <w:tc>
          <w:tcPr>
            <w:tcW w:w="453" w:type="pct"/>
            <w:vAlign w:val="center"/>
          </w:tcPr>
          <w:p w14:paraId="09D14206" w14:textId="77777777" w:rsidR="00A237FB" w:rsidRDefault="00A237FB" w:rsidP="00A237FB">
            <w:pPr>
              <w:pStyle w:val="af8"/>
              <w:rPr>
                <w:color w:val="000000"/>
              </w:rPr>
            </w:pPr>
            <w:r>
              <w:t>单位</w:t>
            </w:r>
          </w:p>
        </w:tc>
        <w:tc>
          <w:tcPr>
            <w:tcW w:w="378" w:type="pct"/>
          </w:tcPr>
          <w:p w14:paraId="3BDEA7E3" w14:textId="77777777" w:rsidR="00A237FB" w:rsidRDefault="00A237FB" w:rsidP="00A237FB">
            <w:pPr>
              <w:pStyle w:val="af8"/>
              <w:rPr>
                <w:color w:val="000000"/>
              </w:rPr>
            </w:pPr>
            <w:r w:rsidRPr="00023E84">
              <w:rPr>
                <w:color w:val="000000"/>
              </w:rPr>
              <w:t>mg/kg</w:t>
            </w:r>
          </w:p>
        </w:tc>
        <w:tc>
          <w:tcPr>
            <w:tcW w:w="307" w:type="pct"/>
          </w:tcPr>
          <w:p w14:paraId="67DB82C8" w14:textId="77777777" w:rsidR="00A237FB" w:rsidRDefault="00A237FB" w:rsidP="00A237FB">
            <w:pPr>
              <w:pStyle w:val="af8"/>
              <w:rPr>
                <w:color w:val="000000"/>
              </w:rPr>
            </w:pPr>
            <w:r w:rsidRPr="00023E84">
              <w:rPr>
                <w:color w:val="000000"/>
              </w:rPr>
              <w:t>mg/kg</w:t>
            </w:r>
          </w:p>
        </w:tc>
        <w:tc>
          <w:tcPr>
            <w:tcW w:w="342" w:type="pct"/>
          </w:tcPr>
          <w:p w14:paraId="6B353242" w14:textId="77777777" w:rsidR="00A237FB" w:rsidRDefault="00A237FB" w:rsidP="00A237FB">
            <w:pPr>
              <w:pStyle w:val="af8"/>
              <w:rPr>
                <w:color w:val="000000"/>
              </w:rPr>
            </w:pPr>
            <w:r w:rsidRPr="00023E84">
              <w:rPr>
                <w:color w:val="000000"/>
              </w:rPr>
              <w:t>mg/kg</w:t>
            </w:r>
          </w:p>
        </w:tc>
        <w:tc>
          <w:tcPr>
            <w:tcW w:w="342" w:type="pct"/>
          </w:tcPr>
          <w:p w14:paraId="72D5F4A0" w14:textId="77777777" w:rsidR="00A237FB" w:rsidRDefault="00A237FB" w:rsidP="00A237FB">
            <w:pPr>
              <w:pStyle w:val="af8"/>
              <w:rPr>
                <w:color w:val="000000"/>
              </w:rPr>
            </w:pPr>
            <w:r w:rsidRPr="00023E84">
              <w:rPr>
                <w:color w:val="000000"/>
              </w:rPr>
              <w:t>mg/kg</w:t>
            </w:r>
          </w:p>
        </w:tc>
        <w:tc>
          <w:tcPr>
            <w:tcW w:w="342" w:type="pct"/>
            <w:vAlign w:val="center"/>
          </w:tcPr>
          <w:p w14:paraId="151698A3" w14:textId="77777777" w:rsidR="00A237FB" w:rsidRDefault="00A237FB" w:rsidP="00A237FB">
            <w:pPr>
              <w:pStyle w:val="af8"/>
              <w:rPr>
                <w:color w:val="000000"/>
              </w:rPr>
            </w:pPr>
          </w:p>
        </w:tc>
        <w:tc>
          <w:tcPr>
            <w:tcW w:w="345" w:type="pct"/>
            <w:vAlign w:val="center"/>
          </w:tcPr>
          <w:p w14:paraId="1EEA5818" w14:textId="77777777" w:rsidR="00A237FB" w:rsidRDefault="00A237FB" w:rsidP="00A237FB">
            <w:pPr>
              <w:pStyle w:val="af8"/>
              <w:rPr>
                <w:color w:val="000000"/>
              </w:rPr>
            </w:pPr>
          </w:p>
        </w:tc>
        <w:tc>
          <w:tcPr>
            <w:tcW w:w="334" w:type="pct"/>
            <w:vAlign w:val="center"/>
          </w:tcPr>
          <w:p w14:paraId="1F425102" w14:textId="77777777" w:rsidR="00A237FB" w:rsidRDefault="00A237FB" w:rsidP="00A237FB">
            <w:pPr>
              <w:pStyle w:val="af8"/>
              <w:rPr>
                <w:color w:val="000000"/>
              </w:rPr>
            </w:pPr>
          </w:p>
        </w:tc>
        <w:tc>
          <w:tcPr>
            <w:tcW w:w="429" w:type="pct"/>
            <w:vAlign w:val="center"/>
          </w:tcPr>
          <w:p w14:paraId="4E2A8DB8" w14:textId="77777777" w:rsidR="00A237FB" w:rsidRDefault="00A237FB" w:rsidP="00A237FB">
            <w:pPr>
              <w:pStyle w:val="af8"/>
              <w:rPr>
                <w:color w:val="000000"/>
              </w:rPr>
            </w:pPr>
          </w:p>
        </w:tc>
        <w:tc>
          <w:tcPr>
            <w:tcW w:w="476" w:type="pct"/>
            <w:vAlign w:val="center"/>
          </w:tcPr>
          <w:p w14:paraId="518BBD6F" w14:textId="77777777" w:rsidR="00A237FB" w:rsidRDefault="00A237FB" w:rsidP="00A237FB">
            <w:pPr>
              <w:pStyle w:val="af8"/>
              <w:rPr>
                <w:color w:val="000000"/>
              </w:rPr>
            </w:pPr>
          </w:p>
        </w:tc>
      </w:tr>
      <w:tr w:rsidR="00A237FB" w:rsidRPr="008A4958" w14:paraId="5C3F2B5F" w14:textId="77777777" w:rsidTr="00C97CA7">
        <w:trPr>
          <w:trHeight w:val="223"/>
          <w:jc w:val="center"/>
        </w:trPr>
        <w:tc>
          <w:tcPr>
            <w:tcW w:w="448" w:type="pct"/>
            <w:vMerge/>
            <w:vAlign w:val="center"/>
          </w:tcPr>
          <w:p w14:paraId="0B8DF59F" w14:textId="77777777" w:rsidR="00A237FB" w:rsidRDefault="00A237FB" w:rsidP="00A237FB">
            <w:pPr>
              <w:pStyle w:val="af8"/>
            </w:pPr>
          </w:p>
        </w:tc>
        <w:tc>
          <w:tcPr>
            <w:tcW w:w="287" w:type="pct"/>
            <w:vMerge/>
            <w:vAlign w:val="center"/>
          </w:tcPr>
          <w:p w14:paraId="60148071" w14:textId="77777777" w:rsidR="00A237FB" w:rsidRDefault="00A237FB" w:rsidP="00A237FB">
            <w:pPr>
              <w:pStyle w:val="af8"/>
            </w:pPr>
          </w:p>
        </w:tc>
        <w:tc>
          <w:tcPr>
            <w:tcW w:w="517" w:type="pct"/>
            <w:vMerge/>
            <w:vAlign w:val="center"/>
          </w:tcPr>
          <w:p w14:paraId="0D906B49" w14:textId="77777777" w:rsidR="00A237FB" w:rsidRDefault="00A237FB" w:rsidP="00A237FB">
            <w:pPr>
              <w:pStyle w:val="af8"/>
              <w:rPr>
                <w:color w:val="000000"/>
              </w:rPr>
            </w:pPr>
          </w:p>
        </w:tc>
        <w:tc>
          <w:tcPr>
            <w:tcW w:w="453" w:type="pct"/>
            <w:vAlign w:val="center"/>
          </w:tcPr>
          <w:p w14:paraId="78708923" w14:textId="77777777" w:rsidR="00A237FB" w:rsidRDefault="00A237FB" w:rsidP="00A237FB">
            <w:pPr>
              <w:pStyle w:val="af8"/>
              <w:rPr>
                <w:color w:val="000000"/>
              </w:rPr>
            </w:pPr>
            <w:r>
              <w:t>检出限</w:t>
            </w:r>
          </w:p>
        </w:tc>
        <w:tc>
          <w:tcPr>
            <w:tcW w:w="378" w:type="pct"/>
            <w:vAlign w:val="center"/>
          </w:tcPr>
          <w:p w14:paraId="1049F7B5" w14:textId="77777777" w:rsidR="00A237FB" w:rsidRDefault="00A237FB" w:rsidP="00A237FB">
            <w:pPr>
              <w:pStyle w:val="af8"/>
              <w:rPr>
                <w:color w:val="000000"/>
              </w:rPr>
            </w:pPr>
            <w:r>
              <w:rPr>
                <w:rFonts w:hint="eastAsia"/>
                <w:color w:val="000000"/>
              </w:rPr>
              <w:t>0.1</w:t>
            </w:r>
          </w:p>
        </w:tc>
        <w:tc>
          <w:tcPr>
            <w:tcW w:w="307" w:type="pct"/>
            <w:vAlign w:val="center"/>
          </w:tcPr>
          <w:p w14:paraId="00B09521" w14:textId="77777777" w:rsidR="00A237FB" w:rsidRDefault="00A237FB" w:rsidP="00A237FB">
            <w:pPr>
              <w:pStyle w:val="af8"/>
              <w:rPr>
                <w:color w:val="000000"/>
              </w:rPr>
            </w:pPr>
            <w:r>
              <w:rPr>
                <w:rFonts w:hint="eastAsia"/>
                <w:color w:val="000000"/>
              </w:rPr>
              <w:t>0.1</w:t>
            </w:r>
          </w:p>
        </w:tc>
        <w:tc>
          <w:tcPr>
            <w:tcW w:w="342" w:type="pct"/>
            <w:vAlign w:val="center"/>
          </w:tcPr>
          <w:p w14:paraId="1155B336" w14:textId="77777777" w:rsidR="00A237FB" w:rsidRDefault="00A237FB" w:rsidP="00A237FB">
            <w:pPr>
              <w:pStyle w:val="af8"/>
              <w:rPr>
                <w:color w:val="000000"/>
              </w:rPr>
            </w:pPr>
            <w:r>
              <w:rPr>
                <w:rFonts w:hint="eastAsia"/>
                <w:color w:val="000000"/>
              </w:rPr>
              <w:t>0.09</w:t>
            </w:r>
          </w:p>
        </w:tc>
        <w:tc>
          <w:tcPr>
            <w:tcW w:w="342" w:type="pct"/>
            <w:vAlign w:val="center"/>
          </w:tcPr>
          <w:p w14:paraId="1FC8D624" w14:textId="77777777" w:rsidR="00A237FB" w:rsidRDefault="00A237FB" w:rsidP="00A237FB">
            <w:pPr>
              <w:pStyle w:val="af8"/>
              <w:rPr>
                <w:color w:val="000000"/>
              </w:rPr>
            </w:pPr>
            <w:r>
              <w:rPr>
                <w:rFonts w:hint="eastAsia"/>
                <w:color w:val="000000"/>
              </w:rPr>
              <w:t>6</w:t>
            </w:r>
          </w:p>
        </w:tc>
        <w:tc>
          <w:tcPr>
            <w:tcW w:w="342" w:type="pct"/>
            <w:vAlign w:val="center"/>
          </w:tcPr>
          <w:p w14:paraId="76CBF8E8" w14:textId="77777777" w:rsidR="00A237FB" w:rsidRDefault="00A237FB" w:rsidP="00A237FB">
            <w:pPr>
              <w:pStyle w:val="af8"/>
              <w:rPr>
                <w:color w:val="000000"/>
              </w:rPr>
            </w:pPr>
          </w:p>
        </w:tc>
        <w:tc>
          <w:tcPr>
            <w:tcW w:w="345" w:type="pct"/>
            <w:vAlign w:val="center"/>
          </w:tcPr>
          <w:p w14:paraId="0A18CBF7" w14:textId="77777777" w:rsidR="00A237FB" w:rsidRDefault="00A237FB" w:rsidP="00A237FB">
            <w:pPr>
              <w:pStyle w:val="af8"/>
              <w:rPr>
                <w:color w:val="000000"/>
              </w:rPr>
            </w:pPr>
          </w:p>
        </w:tc>
        <w:tc>
          <w:tcPr>
            <w:tcW w:w="334" w:type="pct"/>
            <w:vAlign w:val="center"/>
          </w:tcPr>
          <w:p w14:paraId="74557F58" w14:textId="77777777" w:rsidR="00A237FB" w:rsidRDefault="00A237FB" w:rsidP="00A237FB">
            <w:pPr>
              <w:pStyle w:val="af8"/>
              <w:rPr>
                <w:color w:val="000000"/>
              </w:rPr>
            </w:pPr>
          </w:p>
        </w:tc>
        <w:tc>
          <w:tcPr>
            <w:tcW w:w="429" w:type="pct"/>
            <w:vAlign w:val="center"/>
          </w:tcPr>
          <w:p w14:paraId="0F035127" w14:textId="77777777" w:rsidR="00A237FB" w:rsidRDefault="00A237FB" w:rsidP="00A237FB">
            <w:pPr>
              <w:pStyle w:val="af8"/>
              <w:rPr>
                <w:color w:val="000000"/>
              </w:rPr>
            </w:pPr>
          </w:p>
        </w:tc>
        <w:tc>
          <w:tcPr>
            <w:tcW w:w="476" w:type="pct"/>
            <w:vAlign w:val="center"/>
          </w:tcPr>
          <w:p w14:paraId="0D4CF427" w14:textId="77777777" w:rsidR="00A237FB" w:rsidRDefault="00A237FB" w:rsidP="00A237FB">
            <w:pPr>
              <w:pStyle w:val="af8"/>
              <w:rPr>
                <w:color w:val="000000"/>
              </w:rPr>
            </w:pPr>
          </w:p>
        </w:tc>
      </w:tr>
      <w:tr w:rsidR="00C97CA7" w:rsidRPr="008A4958" w14:paraId="7DCEE53C" w14:textId="77777777" w:rsidTr="00C97CA7">
        <w:trPr>
          <w:trHeight w:val="223"/>
          <w:jc w:val="center"/>
        </w:trPr>
        <w:tc>
          <w:tcPr>
            <w:tcW w:w="448" w:type="pct"/>
            <w:vAlign w:val="center"/>
          </w:tcPr>
          <w:p w14:paraId="7E6FC5FB" w14:textId="77777777" w:rsidR="00C97CA7" w:rsidRDefault="00C97CA7" w:rsidP="00C97CA7">
            <w:pPr>
              <w:pStyle w:val="af8"/>
            </w:pPr>
            <w:r>
              <w:rPr>
                <w:rFonts w:hint="eastAsia"/>
              </w:rPr>
              <w:t>T1</w:t>
            </w:r>
          </w:p>
        </w:tc>
        <w:tc>
          <w:tcPr>
            <w:tcW w:w="287" w:type="pct"/>
            <w:vAlign w:val="center"/>
          </w:tcPr>
          <w:p w14:paraId="210B32A9" w14:textId="77777777" w:rsidR="00C97CA7" w:rsidRDefault="00C97CA7" w:rsidP="00C97CA7">
            <w:pPr>
              <w:pStyle w:val="af8"/>
            </w:pPr>
            <w:r>
              <w:rPr>
                <w:rFonts w:hint="eastAsia"/>
              </w:rPr>
              <w:t>0.2</w:t>
            </w:r>
          </w:p>
        </w:tc>
        <w:tc>
          <w:tcPr>
            <w:tcW w:w="517" w:type="pct"/>
            <w:vAlign w:val="center"/>
          </w:tcPr>
          <w:p w14:paraId="45A33644" w14:textId="77777777" w:rsidR="00C97CA7" w:rsidRDefault="00C97CA7" w:rsidP="00C97CA7">
            <w:pPr>
              <w:pStyle w:val="af8"/>
              <w:rPr>
                <w:color w:val="000000"/>
              </w:rPr>
            </w:pPr>
            <w:r>
              <w:rPr>
                <w:rFonts w:hint="eastAsia"/>
                <w:color w:val="000000"/>
              </w:rPr>
              <w:t>2023.11.23</w:t>
            </w:r>
          </w:p>
        </w:tc>
        <w:tc>
          <w:tcPr>
            <w:tcW w:w="453" w:type="pct"/>
            <w:vAlign w:val="center"/>
          </w:tcPr>
          <w:p w14:paraId="2165A360" w14:textId="77777777" w:rsidR="00C97CA7" w:rsidRDefault="00C97CA7" w:rsidP="00C97CA7">
            <w:pPr>
              <w:pStyle w:val="af8"/>
              <w:rPr>
                <w:color w:val="000000"/>
              </w:rPr>
            </w:pPr>
            <w:r>
              <w:rPr>
                <w:rFonts w:hint="eastAsia"/>
              </w:rPr>
              <w:t>/</w:t>
            </w:r>
          </w:p>
        </w:tc>
        <w:tc>
          <w:tcPr>
            <w:tcW w:w="378" w:type="pct"/>
          </w:tcPr>
          <w:p w14:paraId="53395717" w14:textId="77777777" w:rsidR="00C97CA7" w:rsidRDefault="00C97CA7" w:rsidP="00C97CA7">
            <w:pPr>
              <w:pStyle w:val="af8"/>
              <w:rPr>
                <w:color w:val="000000"/>
              </w:rPr>
            </w:pPr>
            <w:r w:rsidRPr="00271C51">
              <w:t>ND</w:t>
            </w:r>
          </w:p>
        </w:tc>
        <w:tc>
          <w:tcPr>
            <w:tcW w:w="307" w:type="pct"/>
          </w:tcPr>
          <w:p w14:paraId="59CEF68E" w14:textId="77777777" w:rsidR="00C97CA7" w:rsidRDefault="00C97CA7" w:rsidP="00C97CA7">
            <w:pPr>
              <w:pStyle w:val="af8"/>
              <w:rPr>
                <w:color w:val="000000"/>
              </w:rPr>
            </w:pPr>
            <w:r w:rsidRPr="00271C51">
              <w:t>ND</w:t>
            </w:r>
          </w:p>
        </w:tc>
        <w:tc>
          <w:tcPr>
            <w:tcW w:w="342" w:type="pct"/>
          </w:tcPr>
          <w:p w14:paraId="73D58052" w14:textId="77777777" w:rsidR="00C97CA7" w:rsidRDefault="00C97CA7" w:rsidP="00C97CA7">
            <w:pPr>
              <w:pStyle w:val="af8"/>
              <w:rPr>
                <w:color w:val="000000"/>
              </w:rPr>
            </w:pPr>
            <w:r w:rsidRPr="00271C51">
              <w:t>ND</w:t>
            </w:r>
          </w:p>
        </w:tc>
        <w:tc>
          <w:tcPr>
            <w:tcW w:w="342" w:type="pct"/>
            <w:vAlign w:val="center"/>
          </w:tcPr>
          <w:p w14:paraId="60A8C8B7" w14:textId="77777777" w:rsidR="00C97CA7" w:rsidRDefault="00C97CA7" w:rsidP="00C97CA7">
            <w:pPr>
              <w:pStyle w:val="af8"/>
              <w:rPr>
                <w:color w:val="000000"/>
              </w:rPr>
            </w:pPr>
            <w:r>
              <w:rPr>
                <w:rFonts w:hint="eastAsia"/>
                <w:color w:val="000000"/>
              </w:rPr>
              <w:t>49</w:t>
            </w:r>
          </w:p>
        </w:tc>
        <w:tc>
          <w:tcPr>
            <w:tcW w:w="342" w:type="pct"/>
            <w:vAlign w:val="center"/>
          </w:tcPr>
          <w:p w14:paraId="4629094B" w14:textId="77777777" w:rsidR="00C97CA7" w:rsidRDefault="00C97CA7" w:rsidP="00C97CA7">
            <w:pPr>
              <w:pStyle w:val="af8"/>
              <w:rPr>
                <w:color w:val="000000"/>
              </w:rPr>
            </w:pPr>
          </w:p>
        </w:tc>
        <w:tc>
          <w:tcPr>
            <w:tcW w:w="345" w:type="pct"/>
            <w:vAlign w:val="center"/>
          </w:tcPr>
          <w:p w14:paraId="2F5662E8" w14:textId="77777777" w:rsidR="00C97CA7" w:rsidRDefault="00C97CA7" w:rsidP="00C97CA7">
            <w:pPr>
              <w:pStyle w:val="af8"/>
              <w:rPr>
                <w:color w:val="000000"/>
              </w:rPr>
            </w:pPr>
          </w:p>
        </w:tc>
        <w:tc>
          <w:tcPr>
            <w:tcW w:w="334" w:type="pct"/>
            <w:vAlign w:val="center"/>
          </w:tcPr>
          <w:p w14:paraId="201D1DE6" w14:textId="77777777" w:rsidR="00C97CA7" w:rsidRDefault="00C97CA7" w:rsidP="00C97CA7">
            <w:pPr>
              <w:pStyle w:val="af8"/>
              <w:rPr>
                <w:color w:val="000000"/>
              </w:rPr>
            </w:pPr>
          </w:p>
        </w:tc>
        <w:tc>
          <w:tcPr>
            <w:tcW w:w="429" w:type="pct"/>
            <w:vAlign w:val="center"/>
          </w:tcPr>
          <w:p w14:paraId="1810BC33" w14:textId="77777777" w:rsidR="00C97CA7" w:rsidRDefault="00C97CA7" w:rsidP="00C97CA7">
            <w:pPr>
              <w:pStyle w:val="af8"/>
              <w:rPr>
                <w:color w:val="000000"/>
              </w:rPr>
            </w:pPr>
          </w:p>
        </w:tc>
        <w:tc>
          <w:tcPr>
            <w:tcW w:w="476" w:type="pct"/>
            <w:vAlign w:val="center"/>
          </w:tcPr>
          <w:p w14:paraId="5510BA7B" w14:textId="77777777" w:rsidR="00C97CA7" w:rsidRDefault="00C97CA7" w:rsidP="00C97CA7">
            <w:pPr>
              <w:pStyle w:val="af8"/>
              <w:rPr>
                <w:color w:val="000000"/>
              </w:rPr>
            </w:pPr>
          </w:p>
        </w:tc>
      </w:tr>
      <w:tr w:rsidR="00C97CA7" w:rsidRPr="008A4958" w14:paraId="48B31C37" w14:textId="77777777" w:rsidTr="00C97CA7">
        <w:trPr>
          <w:trHeight w:val="223"/>
          <w:jc w:val="center"/>
        </w:trPr>
        <w:tc>
          <w:tcPr>
            <w:tcW w:w="448" w:type="pct"/>
            <w:vMerge w:val="restart"/>
            <w:vAlign w:val="center"/>
          </w:tcPr>
          <w:p w14:paraId="053D25DD" w14:textId="77777777" w:rsidR="00C97CA7" w:rsidRDefault="00C97CA7" w:rsidP="00C97CA7">
            <w:pPr>
              <w:pStyle w:val="af8"/>
            </w:pPr>
            <w:r>
              <w:t>T2</w:t>
            </w:r>
          </w:p>
        </w:tc>
        <w:tc>
          <w:tcPr>
            <w:tcW w:w="287" w:type="pct"/>
            <w:vAlign w:val="center"/>
          </w:tcPr>
          <w:p w14:paraId="15E23487" w14:textId="77777777" w:rsidR="00C97CA7" w:rsidRDefault="00C97CA7" w:rsidP="00C97CA7">
            <w:pPr>
              <w:pStyle w:val="af8"/>
            </w:pPr>
            <w:r>
              <w:rPr>
                <w:rFonts w:hint="eastAsia"/>
              </w:rPr>
              <w:t>0.2</w:t>
            </w:r>
          </w:p>
        </w:tc>
        <w:tc>
          <w:tcPr>
            <w:tcW w:w="517" w:type="pct"/>
            <w:vAlign w:val="center"/>
          </w:tcPr>
          <w:p w14:paraId="2205DD16" w14:textId="77777777" w:rsidR="00C97CA7" w:rsidRDefault="00C97CA7" w:rsidP="00C97CA7">
            <w:pPr>
              <w:pStyle w:val="af8"/>
              <w:rPr>
                <w:color w:val="000000"/>
              </w:rPr>
            </w:pPr>
            <w:r>
              <w:rPr>
                <w:rFonts w:hint="eastAsia"/>
                <w:color w:val="000000"/>
              </w:rPr>
              <w:t>2023.11.23</w:t>
            </w:r>
          </w:p>
        </w:tc>
        <w:tc>
          <w:tcPr>
            <w:tcW w:w="453" w:type="pct"/>
            <w:vAlign w:val="center"/>
          </w:tcPr>
          <w:p w14:paraId="55FF57C1" w14:textId="77777777" w:rsidR="00C97CA7" w:rsidRDefault="00C97CA7" w:rsidP="00C97CA7">
            <w:pPr>
              <w:pStyle w:val="af8"/>
              <w:rPr>
                <w:color w:val="000000"/>
              </w:rPr>
            </w:pPr>
            <w:r>
              <w:rPr>
                <w:rFonts w:hint="eastAsia"/>
                <w:color w:val="000000"/>
              </w:rPr>
              <w:t>/</w:t>
            </w:r>
          </w:p>
        </w:tc>
        <w:tc>
          <w:tcPr>
            <w:tcW w:w="378" w:type="pct"/>
          </w:tcPr>
          <w:p w14:paraId="3FD65AE2" w14:textId="77777777" w:rsidR="00C97CA7" w:rsidRDefault="00C97CA7" w:rsidP="00C97CA7">
            <w:pPr>
              <w:pStyle w:val="af8"/>
              <w:rPr>
                <w:color w:val="000000"/>
              </w:rPr>
            </w:pPr>
            <w:r w:rsidRPr="008042D1">
              <w:rPr>
                <w:rFonts w:hint="eastAsia"/>
                <w:color w:val="000000"/>
              </w:rPr>
              <w:t>/</w:t>
            </w:r>
          </w:p>
        </w:tc>
        <w:tc>
          <w:tcPr>
            <w:tcW w:w="307" w:type="pct"/>
          </w:tcPr>
          <w:p w14:paraId="1D696CCA" w14:textId="77777777" w:rsidR="00C97CA7" w:rsidRDefault="00C97CA7" w:rsidP="00C97CA7">
            <w:pPr>
              <w:pStyle w:val="af8"/>
              <w:rPr>
                <w:color w:val="000000"/>
              </w:rPr>
            </w:pPr>
            <w:r w:rsidRPr="008042D1">
              <w:rPr>
                <w:rFonts w:hint="eastAsia"/>
                <w:color w:val="000000"/>
              </w:rPr>
              <w:t>/</w:t>
            </w:r>
          </w:p>
        </w:tc>
        <w:tc>
          <w:tcPr>
            <w:tcW w:w="342" w:type="pct"/>
          </w:tcPr>
          <w:p w14:paraId="707F4F4E" w14:textId="77777777" w:rsidR="00C97CA7" w:rsidRDefault="00C97CA7" w:rsidP="00C97CA7">
            <w:pPr>
              <w:pStyle w:val="af8"/>
              <w:rPr>
                <w:color w:val="000000"/>
              </w:rPr>
            </w:pPr>
            <w:r w:rsidRPr="008042D1">
              <w:rPr>
                <w:rFonts w:hint="eastAsia"/>
                <w:color w:val="000000"/>
              </w:rPr>
              <w:t>/</w:t>
            </w:r>
          </w:p>
        </w:tc>
        <w:tc>
          <w:tcPr>
            <w:tcW w:w="342" w:type="pct"/>
            <w:vAlign w:val="center"/>
          </w:tcPr>
          <w:p w14:paraId="5F125FF1" w14:textId="77777777" w:rsidR="00C97CA7" w:rsidRDefault="00C97CA7" w:rsidP="00C97CA7">
            <w:pPr>
              <w:pStyle w:val="af8"/>
              <w:rPr>
                <w:color w:val="000000"/>
              </w:rPr>
            </w:pPr>
            <w:r>
              <w:rPr>
                <w:rFonts w:hint="eastAsia"/>
                <w:color w:val="000000"/>
              </w:rPr>
              <w:t>19</w:t>
            </w:r>
          </w:p>
        </w:tc>
        <w:tc>
          <w:tcPr>
            <w:tcW w:w="342" w:type="pct"/>
            <w:vAlign w:val="center"/>
          </w:tcPr>
          <w:p w14:paraId="5EF77D16" w14:textId="77777777" w:rsidR="00C97CA7" w:rsidRDefault="00C97CA7" w:rsidP="00C97CA7">
            <w:pPr>
              <w:pStyle w:val="af8"/>
              <w:rPr>
                <w:color w:val="000000"/>
              </w:rPr>
            </w:pPr>
          </w:p>
        </w:tc>
        <w:tc>
          <w:tcPr>
            <w:tcW w:w="345" w:type="pct"/>
            <w:vAlign w:val="center"/>
          </w:tcPr>
          <w:p w14:paraId="57869B58" w14:textId="77777777" w:rsidR="00C97CA7" w:rsidRDefault="00C97CA7" w:rsidP="00C97CA7">
            <w:pPr>
              <w:pStyle w:val="af8"/>
              <w:rPr>
                <w:color w:val="000000"/>
              </w:rPr>
            </w:pPr>
          </w:p>
        </w:tc>
        <w:tc>
          <w:tcPr>
            <w:tcW w:w="334" w:type="pct"/>
            <w:vAlign w:val="center"/>
          </w:tcPr>
          <w:p w14:paraId="62025D74" w14:textId="77777777" w:rsidR="00C97CA7" w:rsidRDefault="00C97CA7" w:rsidP="00C97CA7">
            <w:pPr>
              <w:pStyle w:val="af8"/>
              <w:rPr>
                <w:color w:val="000000"/>
              </w:rPr>
            </w:pPr>
          </w:p>
        </w:tc>
        <w:tc>
          <w:tcPr>
            <w:tcW w:w="429" w:type="pct"/>
            <w:vAlign w:val="center"/>
          </w:tcPr>
          <w:p w14:paraId="0FC806DB" w14:textId="77777777" w:rsidR="00C97CA7" w:rsidRDefault="00C97CA7" w:rsidP="00C97CA7">
            <w:pPr>
              <w:pStyle w:val="af8"/>
              <w:rPr>
                <w:color w:val="000000"/>
              </w:rPr>
            </w:pPr>
          </w:p>
        </w:tc>
        <w:tc>
          <w:tcPr>
            <w:tcW w:w="476" w:type="pct"/>
            <w:vAlign w:val="center"/>
          </w:tcPr>
          <w:p w14:paraId="07BBBFA0" w14:textId="77777777" w:rsidR="00C97CA7" w:rsidRDefault="00C97CA7" w:rsidP="00C97CA7">
            <w:pPr>
              <w:pStyle w:val="af8"/>
              <w:rPr>
                <w:color w:val="000000"/>
              </w:rPr>
            </w:pPr>
          </w:p>
        </w:tc>
      </w:tr>
      <w:tr w:rsidR="00C97CA7" w:rsidRPr="008A4958" w14:paraId="3B083968" w14:textId="77777777" w:rsidTr="00C97CA7">
        <w:trPr>
          <w:trHeight w:val="223"/>
          <w:jc w:val="center"/>
        </w:trPr>
        <w:tc>
          <w:tcPr>
            <w:tcW w:w="448" w:type="pct"/>
            <w:vMerge/>
            <w:vAlign w:val="center"/>
          </w:tcPr>
          <w:p w14:paraId="1A4E4193" w14:textId="77777777" w:rsidR="00C97CA7" w:rsidRDefault="00C97CA7" w:rsidP="00C97CA7">
            <w:pPr>
              <w:pStyle w:val="af8"/>
            </w:pPr>
          </w:p>
        </w:tc>
        <w:tc>
          <w:tcPr>
            <w:tcW w:w="287" w:type="pct"/>
            <w:vAlign w:val="center"/>
          </w:tcPr>
          <w:p w14:paraId="473664D7" w14:textId="77777777" w:rsidR="00C97CA7" w:rsidRDefault="00C97CA7" w:rsidP="00C97CA7">
            <w:pPr>
              <w:pStyle w:val="af8"/>
            </w:pPr>
            <w:r>
              <w:rPr>
                <w:rFonts w:hint="eastAsia"/>
              </w:rPr>
              <w:t>0.5</w:t>
            </w:r>
          </w:p>
        </w:tc>
        <w:tc>
          <w:tcPr>
            <w:tcW w:w="517" w:type="pct"/>
            <w:vAlign w:val="center"/>
          </w:tcPr>
          <w:p w14:paraId="0CC76E0A" w14:textId="77777777" w:rsidR="00C97CA7" w:rsidRDefault="00C97CA7" w:rsidP="00C97CA7">
            <w:pPr>
              <w:pStyle w:val="af8"/>
              <w:rPr>
                <w:color w:val="000000"/>
              </w:rPr>
            </w:pPr>
            <w:r>
              <w:rPr>
                <w:rFonts w:hint="eastAsia"/>
                <w:color w:val="000000"/>
              </w:rPr>
              <w:t>2023.11.23</w:t>
            </w:r>
          </w:p>
        </w:tc>
        <w:tc>
          <w:tcPr>
            <w:tcW w:w="453" w:type="pct"/>
            <w:vAlign w:val="center"/>
          </w:tcPr>
          <w:p w14:paraId="59D5389E" w14:textId="77777777" w:rsidR="00C97CA7" w:rsidRDefault="00C97CA7" w:rsidP="00C97CA7">
            <w:pPr>
              <w:pStyle w:val="af8"/>
              <w:rPr>
                <w:color w:val="000000"/>
              </w:rPr>
            </w:pPr>
            <w:r>
              <w:rPr>
                <w:rFonts w:hint="eastAsia"/>
                <w:color w:val="000000"/>
              </w:rPr>
              <w:t>/</w:t>
            </w:r>
          </w:p>
        </w:tc>
        <w:tc>
          <w:tcPr>
            <w:tcW w:w="378" w:type="pct"/>
          </w:tcPr>
          <w:p w14:paraId="63E9EE12" w14:textId="77777777" w:rsidR="00C97CA7" w:rsidRDefault="00C97CA7" w:rsidP="00C97CA7">
            <w:pPr>
              <w:pStyle w:val="af8"/>
              <w:rPr>
                <w:color w:val="000000"/>
              </w:rPr>
            </w:pPr>
            <w:r w:rsidRPr="008042D1">
              <w:rPr>
                <w:rFonts w:hint="eastAsia"/>
                <w:color w:val="000000"/>
              </w:rPr>
              <w:t>/</w:t>
            </w:r>
          </w:p>
        </w:tc>
        <w:tc>
          <w:tcPr>
            <w:tcW w:w="307" w:type="pct"/>
          </w:tcPr>
          <w:p w14:paraId="205F1F3A" w14:textId="77777777" w:rsidR="00C97CA7" w:rsidRDefault="00C97CA7" w:rsidP="00C97CA7">
            <w:pPr>
              <w:pStyle w:val="af8"/>
              <w:rPr>
                <w:color w:val="000000"/>
              </w:rPr>
            </w:pPr>
            <w:r w:rsidRPr="008042D1">
              <w:rPr>
                <w:rFonts w:hint="eastAsia"/>
                <w:color w:val="000000"/>
              </w:rPr>
              <w:t>/</w:t>
            </w:r>
          </w:p>
        </w:tc>
        <w:tc>
          <w:tcPr>
            <w:tcW w:w="342" w:type="pct"/>
          </w:tcPr>
          <w:p w14:paraId="7C3DC31E" w14:textId="77777777" w:rsidR="00C97CA7" w:rsidRDefault="00C97CA7" w:rsidP="00C97CA7">
            <w:pPr>
              <w:pStyle w:val="af8"/>
              <w:rPr>
                <w:color w:val="000000"/>
              </w:rPr>
            </w:pPr>
            <w:r w:rsidRPr="008042D1">
              <w:rPr>
                <w:rFonts w:hint="eastAsia"/>
                <w:color w:val="000000"/>
              </w:rPr>
              <w:t>/</w:t>
            </w:r>
          </w:p>
        </w:tc>
        <w:tc>
          <w:tcPr>
            <w:tcW w:w="342" w:type="pct"/>
            <w:vAlign w:val="center"/>
          </w:tcPr>
          <w:p w14:paraId="687347F0" w14:textId="77777777" w:rsidR="00C97CA7" w:rsidRDefault="00C97CA7" w:rsidP="00C97CA7">
            <w:pPr>
              <w:pStyle w:val="af8"/>
              <w:rPr>
                <w:color w:val="000000"/>
              </w:rPr>
            </w:pPr>
            <w:r>
              <w:rPr>
                <w:rFonts w:hint="eastAsia"/>
                <w:color w:val="000000"/>
              </w:rPr>
              <w:t>11</w:t>
            </w:r>
          </w:p>
        </w:tc>
        <w:tc>
          <w:tcPr>
            <w:tcW w:w="342" w:type="pct"/>
            <w:vAlign w:val="center"/>
          </w:tcPr>
          <w:p w14:paraId="299BADB6" w14:textId="77777777" w:rsidR="00C97CA7" w:rsidRDefault="00C97CA7" w:rsidP="00C97CA7">
            <w:pPr>
              <w:pStyle w:val="af8"/>
              <w:rPr>
                <w:color w:val="000000"/>
              </w:rPr>
            </w:pPr>
          </w:p>
        </w:tc>
        <w:tc>
          <w:tcPr>
            <w:tcW w:w="345" w:type="pct"/>
            <w:vAlign w:val="center"/>
          </w:tcPr>
          <w:p w14:paraId="5463EBB1" w14:textId="77777777" w:rsidR="00C97CA7" w:rsidRDefault="00C97CA7" w:rsidP="00C97CA7">
            <w:pPr>
              <w:pStyle w:val="af8"/>
              <w:rPr>
                <w:color w:val="000000"/>
              </w:rPr>
            </w:pPr>
          </w:p>
        </w:tc>
        <w:tc>
          <w:tcPr>
            <w:tcW w:w="334" w:type="pct"/>
            <w:vAlign w:val="center"/>
          </w:tcPr>
          <w:p w14:paraId="1855D792" w14:textId="77777777" w:rsidR="00C97CA7" w:rsidRDefault="00C97CA7" w:rsidP="00C97CA7">
            <w:pPr>
              <w:pStyle w:val="af8"/>
              <w:rPr>
                <w:color w:val="000000"/>
              </w:rPr>
            </w:pPr>
          </w:p>
        </w:tc>
        <w:tc>
          <w:tcPr>
            <w:tcW w:w="429" w:type="pct"/>
            <w:vAlign w:val="center"/>
          </w:tcPr>
          <w:p w14:paraId="303BAF97" w14:textId="77777777" w:rsidR="00C97CA7" w:rsidRDefault="00C97CA7" w:rsidP="00C97CA7">
            <w:pPr>
              <w:pStyle w:val="af8"/>
              <w:rPr>
                <w:color w:val="000000"/>
              </w:rPr>
            </w:pPr>
          </w:p>
        </w:tc>
        <w:tc>
          <w:tcPr>
            <w:tcW w:w="476" w:type="pct"/>
            <w:vAlign w:val="center"/>
          </w:tcPr>
          <w:p w14:paraId="7CCC0C7E" w14:textId="77777777" w:rsidR="00C97CA7" w:rsidRDefault="00C97CA7" w:rsidP="00C97CA7">
            <w:pPr>
              <w:pStyle w:val="af8"/>
              <w:rPr>
                <w:color w:val="000000"/>
              </w:rPr>
            </w:pPr>
          </w:p>
        </w:tc>
      </w:tr>
      <w:tr w:rsidR="00C97CA7" w:rsidRPr="008A4958" w14:paraId="298E14D5" w14:textId="77777777" w:rsidTr="00C97CA7">
        <w:trPr>
          <w:trHeight w:val="223"/>
          <w:jc w:val="center"/>
        </w:trPr>
        <w:tc>
          <w:tcPr>
            <w:tcW w:w="448" w:type="pct"/>
            <w:vMerge/>
            <w:vAlign w:val="center"/>
          </w:tcPr>
          <w:p w14:paraId="458F1988" w14:textId="77777777" w:rsidR="00C97CA7" w:rsidRDefault="00C97CA7" w:rsidP="00C97CA7">
            <w:pPr>
              <w:pStyle w:val="af8"/>
            </w:pPr>
          </w:p>
        </w:tc>
        <w:tc>
          <w:tcPr>
            <w:tcW w:w="287" w:type="pct"/>
            <w:vAlign w:val="center"/>
          </w:tcPr>
          <w:p w14:paraId="1DD34C94" w14:textId="77777777" w:rsidR="00C97CA7" w:rsidRDefault="00C97CA7" w:rsidP="00C97CA7">
            <w:pPr>
              <w:pStyle w:val="af8"/>
            </w:pPr>
            <w:r>
              <w:rPr>
                <w:rFonts w:hint="eastAsia"/>
              </w:rPr>
              <w:t>1.5</w:t>
            </w:r>
          </w:p>
        </w:tc>
        <w:tc>
          <w:tcPr>
            <w:tcW w:w="517" w:type="pct"/>
            <w:vAlign w:val="center"/>
          </w:tcPr>
          <w:p w14:paraId="4E2D78E5" w14:textId="77777777" w:rsidR="00C97CA7" w:rsidRDefault="00C97CA7" w:rsidP="00C97CA7">
            <w:pPr>
              <w:pStyle w:val="af8"/>
              <w:rPr>
                <w:color w:val="000000"/>
              </w:rPr>
            </w:pPr>
            <w:r>
              <w:rPr>
                <w:rFonts w:hint="eastAsia"/>
                <w:color w:val="000000"/>
              </w:rPr>
              <w:t>2023.11.23</w:t>
            </w:r>
          </w:p>
        </w:tc>
        <w:tc>
          <w:tcPr>
            <w:tcW w:w="453" w:type="pct"/>
            <w:vAlign w:val="center"/>
          </w:tcPr>
          <w:p w14:paraId="4183CCB2" w14:textId="77777777" w:rsidR="00C97CA7" w:rsidRDefault="00C97CA7" w:rsidP="00C97CA7">
            <w:pPr>
              <w:pStyle w:val="af8"/>
              <w:rPr>
                <w:color w:val="000000"/>
              </w:rPr>
            </w:pPr>
            <w:r>
              <w:rPr>
                <w:rFonts w:hint="eastAsia"/>
                <w:color w:val="000000"/>
              </w:rPr>
              <w:t>/</w:t>
            </w:r>
          </w:p>
        </w:tc>
        <w:tc>
          <w:tcPr>
            <w:tcW w:w="378" w:type="pct"/>
          </w:tcPr>
          <w:p w14:paraId="7850AAE4" w14:textId="77777777" w:rsidR="00C97CA7" w:rsidRDefault="00C97CA7" w:rsidP="00C97CA7">
            <w:pPr>
              <w:pStyle w:val="af8"/>
              <w:rPr>
                <w:color w:val="000000"/>
              </w:rPr>
            </w:pPr>
            <w:r w:rsidRPr="008042D1">
              <w:rPr>
                <w:rFonts w:hint="eastAsia"/>
                <w:color w:val="000000"/>
              </w:rPr>
              <w:t>/</w:t>
            </w:r>
          </w:p>
        </w:tc>
        <w:tc>
          <w:tcPr>
            <w:tcW w:w="307" w:type="pct"/>
          </w:tcPr>
          <w:p w14:paraId="49B8F20D" w14:textId="77777777" w:rsidR="00C97CA7" w:rsidRDefault="00C97CA7" w:rsidP="00C97CA7">
            <w:pPr>
              <w:pStyle w:val="af8"/>
              <w:rPr>
                <w:color w:val="000000"/>
              </w:rPr>
            </w:pPr>
            <w:r w:rsidRPr="008042D1">
              <w:rPr>
                <w:rFonts w:hint="eastAsia"/>
                <w:color w:val="000000"/>
              </w:rPr>
              <w:t>/</w:t>
            </w:r>
          </w:p>
        </w:tc>
        <w:tc>
          <w:tcPr>
            <w:tcW w:w="342" w:type="pct"/>
          </w:tcPr>
          <w:p w14:paraId="572AB510" w14:textId="77777777" w:rsidR="00C97CA7" w:rsidRDefault="00C97CA7" w:rsidP="00C97CA7">
            <w:pPr>
              <w:pStyle w:val="af8"/>
              <w:rPr>
                <w:color w:val="000000"/>
              </w:rPr>
            </w:pPr>
            <w:r w:rsidRPr="008042D1">
              <w:rPr>
                <w:rFonts w:hint="eastAsia"/>
                <w:color w:val="000000"/>
              </w:rPr>
              <w:t>/</w:t>
            </w:r>
          </w:p>
        </w:tc>
        <w:tc>
          <w:tcPr>
            <w:tcW w:w="342" w:type="pct"/>
            <w:vAlign w:val="center"/>
          </w:tcPr>
          <w:p w14:paraId="1C710693" w14:textId="77777777" w:rsidR="00C97CA7" w:rsidRDefault="00C97CA7" w:rsidP="00C97CA7">
            <w:pPr>
              <w:pStyle w:val="af8"/>
              <w:rPr>
                <w:color w:val="000000"/>
              </w:rPr>
            </w:pPr>
            <w:r>
              <w:rPr>
                <w:rFonts w:hint="eastAsia"/>
                <w:color w:val="000000"/>
              </w:rPr>
              <w:t>11</w:t>
            </w:r>
          </w:p>
        </w:tc>
        <w:tc>
          <w:tcPr>
            <w:tcW w:w="342" w:type="pct"/>
            <w:vAlign w:val="center"/>
          </w:tcPr>
          <w:p w14:paraId="3715EE20" w14:textId="77777777" w:rsidR="00C97CA7" w:rsidRDefault="00C97CA7" w:rsidP="00C97CA7">
            <w:pPr>
              <w:pStyle w:val="af8"/>
              <w:rPr>
                <w:color w:val="000000"/>
              </w:rPr>
            </w:pPr>
          </w:p>
        </w:tc>
        <w:tc>
          <w:tcPr>
            <w:tcW w:w="345" w:type="pct"/>
            <w:vAlign w:val="center"/>
          </w:tcPr>
          <w:p w14:paraId="5F5D085B" w14:textId="77777777" w:rsidR="00C97CA7" w:rsidRDefault="00C97CA7" w:rsidP="00C97CA7">
            <w:pPr>
              <w:pStyle w:val="af8"/>
              <w:rPr>
                <w:color w:val="000000"/>
              </w:rPr>
            </w:pPr>
          </w:p>
        </w:tc>
        <w:tc>
          <w:tcPr>
            <w:tcW w:w="334" w:type="pct"/>
            <w:vAlign w:val="center"/>
          </w:tcPr>
          <w:p w14:paraId="0F1676E2" w14:textId="77777777" w:rsidR="00C97CA7" w:rsidRDefault="00C97CA7" w:rsidP="00C97CA7">
            <w:pPr>
              <w:pStyle w:val="af8"/>
              <w:rPr>
                <w:color w:val="000000"/>
              </w:rPr>
            </w:pPr>
          </w:p>
        </w:tc>
        <w:tc>
          <w:tcPr>
            <w:tcW w:w="429" w:type="pct"/>
            <w:vAlign w:val="center"/>
          </w:tcPr>
          <w:p w14:paraId="6BDB7E30" w14:textId="77777777" w:rsidR="00C97CA7" w:rsidRDefault="00C97CA7" w:rsidP="00C97CA7">
            <w:pPr>
              <w:pStyle w:val="af8"/>
              <w:rPr>
                <w:color w:val="000000"/>
              </w:rPr>
            </w:pPr>
          </w:p>
        </w:tc>
        <w:tc>
          <w:tcPr>
            <w:tcW w:w="476" w:type="pct"/>
            <w:vAlign w:val="center"/>
          </w:tcPr>
          <w:p w14:paraId="5E84D938" w14:textId="77777777" w:rsidR="00C97CA7" w:rsidRDefault="00C97CA7" w:rsidP="00C97CA7">
            <w:pPr>
              <w:pStyle w:val="af8"/>
              <w:rPr>
                <w:color w:val="000000"/>
              </w:rPr>
            </w:pPr>
          </w:p>
        </w:tc>
      </w:tr>
      <w:tr w:rsidR="00C97CA7" w:rsidRPr="008A4958" w14:paraId="035EB690" w14:textId="77777777" w:rsidTr="00C97CA7">
        <w:trPr>
          <w:trHeight w:val="223"/>
          <w:jc w:val="center"/>
        </w:trPr>
        <w:tc>
          <w:tcPr>
            <w:tcW w:w="448" w:type="pct"/>
            <w:vMerge w:val="restart"/>
            <w:vAlign w:val="center"/>
          </w:tcPr>
          <w:p w14:paraId="4AC200E7" w14:textId="77777777" w:rsidR="00C97CA7" w:rsidRDefault="00C97CA7" w:rsidP="00C97CA7">
            <w:pPr>
              <w:pStyle w:val="af8"/>
            </w:pPr>
            <w:r>
              <w:t>T</w:t>
            </w:r>
            <w:r>
              <w:rPr>
                <w:rFonts w:hint="eastAsia"/>
              </w:rPr>
              <w:t>3</w:t>
            </w:r>
          </w:p>
        </w:tc>
        <w:tc>
          <w:tcPr>
            <w:tcW w:w="287" w:type="pct"/>
            <w:vAlign w:val="center"/>
          </w:tcPr>
          <w:p w14:paraId="0FA96960" w14:textId="77777777" w:rsidR="00C97CA7" w:rsidRDefault="00C97CA7" w:rsidP="00C97CA7">
            <w:pPr>
              <w:pStyle w:val="af8"/>
            </w:pPr>
            <w:r>
              <w:rPr>
                <w:rFonts w:hint="eastAsia"/>
              </w:rPr>
              <w:t>0.2</w:t>
            </w:r>
          </w:p>
        </w:tc>
        <w:tc>
          <w:tcPr>
            <w:tcW w:w="517" w:type="pct"/>
            <w:vAlign w:val="center"/>
          </w:tcPr>
          <w:p w14:paraId="713C37FA" w14:textId="77777777" w:rsidR="00C97CA7" w:rsidRDefault="00C97CA7" w:rsidP="00C97CA7">
            <w:pPr>
              <w:pStyle w:val="af8"/>
              <w:rPr>
                <w:color w:val="000000"/>
              </w:rPr>
            </w:pPr>
            <w:r>
              <w:rPr>
                <w:rFonts w:hint="eastAsia"/>
                <w:color w:val="000000"/>
              </w:rPr>
              <w:t>2023.11.23</w:t>
            </w:r>
          </w:p>
        </w:tc>
        <w:tc>
          <w:tcPr>
            <w:tcW w:w="453" w:type="pct"/>
            <w:vAlign w:val="center"/>
          </w:tcPr>
          <w:p w14:paraId="2E3C6330" w14:textId="77777777" w:rsidR="00C97CA7" w:rsidRDefault="00C97CA7" w:rsidP="00C97CA7">
            <w:pPr>
              <w:pStyle w:val="af8"/>
              <w:rPr>
                <w:color w:val="000000"/>
              </w:rPr>
            </w:pPr>
            <w:r>
              <w:rPr>
                <w:rFonts w:hint="eastAsia"/>
                <w:color w:val="000000"/>
              </w:rPr>
              <w:t>/</w:t>
            </w:r>
          </w:p>
        </w:tc>
        <w:tc>
          <w:tcPr>
            <w:tcW w:w="378" w:type="pct"/>
          </w:tcPr>
          <w:p w14:paraId="5DB5FB88" w14:textId="77777777" w:rsidR="00C97CA7" w:rsidRDefault="00C97CA7" w:rsidP="00C97CA7">
            <w:pPr>
              <w:pStyle w:val="af8"/>
              <w:rPr>
                <w:color w:val="000000"/>
              </w:rPr>
            </w:pPr>
            <w:r w:rsidRPr="008042D1">
              <w:rPr>
                <w:rFonts w:hint="eastAsia"/>
                <w:color w:val="000000"/>
              </w:rPr>
              <w:t>/</w:t>
            </w:r>
          </w:p>
        </w:tc>
        <w:tc>
          <w:tcPr>
            <w:tcW w:w="307" w:type="pct"/>
          </w:tcPr>
          <w:p w14:paraId="297F7B1B" w14:textId="77777777" w:rsidR="00C97CA7" w:rsidRDefault="00C97CA7" w:rsidP="00C97CA7">
            <w:pPr>
              <w:pStyle w:val="af8"/>
              <w:rPr>
                <w:color w:val="000000"/>
              </w:rPr>
            </w:pPr>
            <w:r w:rsidRPr="008042D1">
              <w:rPr>
                <w:rFonts w:hint="eastAsia"/>
                <w:color w:val="000000"/>
              </w:rPr>
              <w:t>/</w:t>
            </w:r>
          </w:p>
        </w:tc>
        <w:tc>
          <w:tcPr>
            <w:tcW w:w="342" w:type="pct"/>
          </w:tcPr>
          <w:p w14:paraId="1AA28776" w14:textId="77777777" w:rsidR="00C97CA7" w:rsidRDefault="00C97CA7" w:rsidP="00C97CA7">
            <w:pPr>
              <w:pStyle w:val="af8"/>
              <w:rPr>
                <w:color w:val="000000"/>
              </w:rPr>
            </w:pPr>
            <w:r w:rsidRPr="008042D1">
              <w:rPr>
                <w:rFonts w:hint="eastAsia"/>
                <w:color w:val="000000"/>
              </w:rPr>
              <w:t>/</w:t>
            </w:r>
          </w:p>
        </w:tc>
        <w:tc>
          <w:tcPr>
            <w:tcW w:w="342" w:type="pct"/>
            <w:vAlign w:val="center"/>
          </w:tcPr>
          <w:p w14:paraId="68338CBC" w14:textId="77777777" w:rsidR="00C97CA7" w:rsidRDefault="00C97CA7" w:rsidP="00C97CA7">
            <w:pPr>
              <w:pStyle w:val="af8"/>
              <w:rPr>
                <w:color w:val="000000"/>
              </w:rPr>
            </w:pPr>
            <w:r>
              <w:rPr>
                <w:color w:val="000000"/>
              </w:rPr>
              <w:t>ND</w:t>
            </w:r>
          </w:p>
        </w:tc>
        <w:tc>
          <w:tcPr>
            <w:tcW w:w="342" w:type="pct"/>
            <w:vAlign w:val="center"/>
          </w:tcPr>
          <w:p w14:paraId="1CAB0475" w14:textId="77777777" w:rsidR="00C97CA7" w:rsidRDefault="00C97CA7" w:rsidP="00C97CA7">
            <w:pPr>
              <w:pStyle w:val="af8"/>
              <w:rPr>
                <w:color w:val="000000"/>
              </w:rPr>
            </w:pPr>
          </w:p>
        </w:tc>
        <w:tc>
          <w:tcPr>
            <w:tcW w:w="345" w:type="pct"/>
            <w:vAlign w:val="center"/>
          </w:tcPr>
          <w:p w14:paraId="67D6AF27" w14:textId="77777777" w:rsidR="00C97CA7" w:rsidRDefault="00C97CA7" w:rsidP="00C97CA7">
            <w:pPr>
              <w:pStyle w:val="af8"/>
              <w:rPr>
                <w:color w:val="000000"/>
              </w:rPr>
            </w:pPr>
          </w:p>
        </w:tc>
        <w:tc>
          <w:tcPr>
            <w:tcW w:w="334" w:type="pct"/>
            <w:vAlign w:val="center"/>
          </w:tcPr>
          <w:p w14:paraId="320A6347" w14:textId="77777777" w:rsidR="00C97CA7" w:rsidRDefault="00C97CA7" w:rsidP="00C97CA7">
            <w:pPr>
              <w:pStyle w:val="af8"/>
              <w:rPr>
                <w:color w:val="000000"/>
              </w:rPr>
            </w:pPr>
          </w:p>
        </w:tc>
        <w:tc>
          <w:tcPr>
            <w:tcW w:w="429" w:type="pct"/>
            <w:vAlign w:val="center"/>
          </w:tcPr>
          <w:p w14:paraId="538F7B26" w14:textId="77777777" w:rsidR="00C97CA7" w:rsidRDefault="00C97CA7" w:rsidP="00C97CA7">
            <w:pPr>
              <w:pStyle w:val="af8"/>
              <w:rPr>
                <w:color w:val="000000"/>
              </w:rPr>
            </w:pPr>
          </w:p>
        </w:tc>
        <w:tc>
          <w:tcPr>
            <w:tcW w:w="476" w:type="pct"/>
            <w:vAlign w:val="center"/>
          </w:tcPr>
          <w:p w14:paraId="42745146" w14:textId="77777777" w:rsidR="00C97CA7" w:rsidRDefault="00C97CA7" w:rsidP="00C97CA7">
            <w:pPr>
              <w:pStyle w:val="af8"/>
              <w:rPr>
                <w:color w:val="000000"/>
              </w:rPr>
            </w:pPr>
          </w:p>
        </w:tc>
      </w:tr>
      <w:tr w:rsidR="00C97CA7" w:rsidRPr="008A4958" w14:paraId="37FA3CB3" w14:textId="77777777" w:rsidTr="00C97CA7">
        <w:trPr>
          <w:trHeight w:val="223"/>
          <w:jc w:val="center"/>
        </w:trPr>
        <w:tc>
          <w:tcPr>
            <w:tcW w:w="448" w:type="pct"/>
            <w:vMerge/>
            <w:vAlign w:val="center"/>
          </w:tcPr>
          <w:p w14:paraId="638E5467" w14:textId="77777777" w:rsidR="00C97CA7" w:rsidRDefault="00C97CA7" w:rsidP="00C97CA7">
            <w:pPr>
              <w:pStyle w:val="af8"/>
            </w:pPr>
          </w:p>
        </w:tc>
        <w:tc>
          <w:tcPr>
            <w:tcW w:w="287" w:type="pct"/>
            <w:vAlign w:val="center"/>
          </w:tcPr>
          <w:p w14:paraId="6648E60E" w14:textId="77777777" w:rsidR="00C97CA7" w:rsidRDefault="00C97CA7" w:rsidP="00C97CA7">
            <w:pPr>
              <w:pStyle w:val="af8"/>
            </w:pPr>
            <w:r>
              <w:rPr>
                <w:rFonts w:hint="eastAsia"/>
              </w:rPr>
              <w:t>0.5</w:t>
            </w:r>
          </w:p>
        </w:tc>
        <w:tc>
          <w:tcPr>
            <w:tcW w:w="517" w:type="pct"/>
            <w:vAlign w:val="center"/>
          </w:tcPr>
          <w:p w14:paraId="15AEA3D8" w14:textId="77777777" w:rsidR="00C97CA7" w:rsidRDefault="00C97CA7" w:rsidP="00C97CA7">
            <w:pPr>
              <w:pStyle w:val="af8"/>
              <w:rPr>
                <w:color w:val="000000"/>
              </w:rPr>
            </w:pPr>
            <w:r>
              <w:rPr>
                <w:rFonts w:hint="eastAsia"/>
                <w:color w:val="000000"/>
              </w:rPr>
              <w:t>2023.11.23</w:t>
            </w:r>
          </w:p>
        </w:tc>
        <w:tc>
          <w:tcPr>
            <w:tcW w:w="453" w:type="pct"/>
            <w:vAlign w:val="center"/>
          </w:tcPr>
          <w:p w14:paraId="67D05980" w14:textId="77777777" w:rsidR="00C97CA7" w:rsidRDefault="00C97CA7" w:rsidP="00C97CA7">
            <w:pPr>
              <w:pStyle w:val="af8"/>
              <w:rPr>
                <w:color w:val="000000"/>
              </w:rPr>
            </w:pPr>
            <w:r>
              <w:rPr>
                <w:rFonts w:hint="eastAsia"/>
                <w:color w:val="000000"/>
              </w:rPr>
              <w:t>/</w:t>
            </w:r>
          </w:p>
        </w:tc>
        <w:tc>
          <w:tcPr>
            <w:tcW w:w="378" w:type="pct"/>
          </w:tcPr>
          <w:p w14:paraId="3F068101" w14:textId="77777777" w:rsidR="00C97CA7" w:rsidRDefault="00C97CA7" w:rsidP="00C97CA7">
            <w:pPr>
              <w:pStyle w:val="af8"/>
              <w:rPr>
                <w:color w:val="000000"/>
              </w:rPr>
            </w:pPr>
            <w:r w:rsidRPr="008042D1">
              <w:rPr>
                <w:rFonts w:hint="eastAsia"/>
                <w:color w:val="000000"/>
              </w:rPr>
              <w:t>/</w:t>
            </w:r>
          </w:p>
        </w:tc>
        <w:tc>
          <w:tcPr>
            <w:tcW w:w="307" w:type="pct"/>
          </w:tcPr>
          <w:p w14:paraId="778FE6B7" w14:textId="77777777" w:rsidR="00C97CA7" w:rsidRDefault="00C97CA7" w:rsidP="00C97CA7">
            <w:pPr>
              <w:pStyle w:val="af8"/>
              <w:rPr>
                <w:color w:val="000000"/>
              </w:rPr>
            </w:pPr>
            <w:r w:rsidRPr="008042D1">
              <w:rPr>
                <w:rFonts w:hint="eastAsia"/>
                <w:color w:val="000000"/>
              </w:rPr>
              <w:t>/</w:t>
            </w:r>
          </w:p>
        </w:tc>
        <w:tc>
          <w:tcPr>
            <w:tcW w:w="342" w:type="pct"/>
          </w:tcPr>
          <w:p w14:paraId="6692F523" w14:textId="77777777" w:rsidR="00C97CA7" w:rsidRDefault="00C97CA7" w:rsidP="00C97CA7">
            <w:pPr>
              <w:pStyle w:val="af8"/>
              <w:rPr>
                <w:color w:val="000000"/>
              </w:rPr>
            </w:pPr>
            <w:r w:rsidRPr="008042D1">
              <w:rPr>
                <w:rFonts w:hint="eastAsia"/>
                <w:color w:val="000000"/>
              </w:rPr>
              <w:t>/</w:t>
            </w:r>
          </w:p>
        </w:tc>
        <w:tc>
          <w:tcPr>
            <w:tcW w:w="342" w:type="pct"/>
            <w:vAlign w:val="center"/>
          </w:tcPr>
          <w:p w14:paraId="2ED326E4" w14:textId="77777777" w:rsidR="00C97CA7" w:rsidRDefault="00C97CA7" w:rsidP="00C97CA7">
            <w:pPr>
              <w:pStyle w:val="af8"/>
              <w:rPr>
                <w:color w:val="000000"/>
              </w:rPr>
            </w:pPr>
            <w:r>
              <w:rPr>
                <w:rFonts w:hint="eastAsia"/>
                <w:color w:val="000000"/>
              </w:rPr>
              <w:t>7</w:t>
            </w:r>
          </w:p>
        </w:tc>
        <w:tc>
          <w:tcPr>
            <w:tcW w:w="342" w:type="pct"/>
            <w:vAlign w:val="center"/>
          </w:tcPr>
          <w:p w14:paraId="7587D73C" w14:textId="77777777" w:rsidR="00C97CA7" w:rsidRDefault="00C97CA7" w:rsidP="00C97CA7">
            <w:pPr>
              <w:pStyle w:val="af8"/>
              <w:rPr>
                <w:color w:val="000000"/>
              </w:rPr>
            </w:pPr>
          </w:p>
        </w:tc>
        <w:tc>
          <w:tcPr>
            <w:tcW w:w="345" w:type="pct"/>
            <w:vAlign w:val="center"/>
          </w:tcPr>
          <w:p w14:paraId="775913E7" w14:textId="77777777" w:rsidR="00C97CA7" w:rsidRDefault="00C97CA7" w:rsidP="00C97CA7">
            <w:pPr>
              <w:pStyle w:val="af8"/>
              <w:rPr>
                <w:color w:val="000000"/>
              </w:rPr>
            </w:pPr>
          </w:p>
        </w:tc>
        <w:tc>
          <w:tcPr>
            <w:tcW w:w="334" w:type="pct"/>
            <w:vAlign w:val="center"/>
          </w:tcPr>
          <w:p w14:paraId="2F5D6F8B" w14:textId="77777777" w:rsidR="00C97CA7" w:rsidRDefault="00C97CA7" w:rsidP="00C97CA7">
            <w:pPr>
              <w:pStyle w:val="af8"/>
              <w:rPr>
                <w:color w:val="000000"/>
              </w:rPr>
            </w:pPr>
          </w:p>
        </w:tc>
        <w:tc>
          <w:tcPr>
            <w:tcW w:w="429" w:type="pct"/>
            <w:vAlign w:val="center"/>
          </w:tcPr>
          <w:p w14:paraId="2E8CED41" w14:textId="77777777" w:rsidR="00C97CA7" w:rsidRDefault="00C97CA7" w:rsidP="00C97CA7">
            <w:pPr>
              <w:pStyle w:val="af8"/>
              <w:rPr>
                <w:color w:val="000000"/>
              </w:rPr>
            </w:pPr>
          </w:p>
        </w:tc>
        <w:tc>
          <w:tcPr>
            <w:tcW w:w="476" w:type="pct"/>
            <w:vAlign w:val="center"/>
          </w:tcPr>
          <w:p w14:paraId="6F76B492" w14:textId="77777777" w:rsidR="00C97CA7" w:rsidRDefault="00C97CA7" w:rsidP="00C97CA7">
            <w:pPr>
              <w:pStyle w:val="af8"/>
              <w:rPr>
                <w:color w:val="000000"/>
              </w:rPr>
            </w:pPr>
          </w:p>
        </w:tc>
      </w:tr>
      <w:tr w:rsidR="00C97CA7" w:rsidRPr="008A4958" w14:paraId="5897B1ED" w14:textId="77777777" w:rsidTr="00C97CA7">
        <w:trPr>
          <w:trHeight w:val="223"/>
          <w:jc w:val="center"/>
        </w:trPr>
        <w:tc>
          <w:tcPr>
            <w:tcW w:w="448" w:type="pct"/>
            <w:vMerge/>
            <w:vAlign w:val="center"/>
          </w:tcPr>
          <w:p w14:paraId="15F77C04" w14:textId="77777777" w:rsidR="00C97CA7" w:rsidRDefault="00C97CA7" w:rsidP="00C97CA7">
            <w:pPr>
              <w:pStyle w:val="af8"/>
            </w:pPr>
          </w:p>
        </w:tc>
        <w:tc>
          <w:tcPr>
            <w:tcW w:w="287" w:type="pct"/>
            <w:vAlign w:val="center"/>
          </w:tcPr>
          <w:p w14:paraId="525D68E3" w14:textId="77777777" w:rsidR="00C97CA7" w:rsidRDefault="00C97CA7" w:rsidP="00C97CA7">
            <w:pPr>
              <w:pStyle w:val="af8"/>
            </w:pPr>
            <w:r w:rsidRPr="008A4958">
              <w:rPr>
                <w:rFonts w:hint="eastAsia"/>
              </w:rPr>
              <w:t>1.5</w:t>
            </w:r>
          </w:p>
        </w:tc>
        <w:tc>
          <w:tcPr>
            <w:tcW w:w="517" w:type="pct"/>
            <w:vAlign w:val="center"/>
          </w:tcPr>
          <w:p w14:paraId="648DB896" w14:textId="77777777" w:rsidR="00C97CA7" w:rsidRDefault="00C97CA7" w:rsidP="00C97CA7">
            <w:pPr>
              <w:pStyle w:val="af8"/>
              <w:rPr>
                <w:color w:val="000000"/>
              </w:rPr>
            </w:pPr>
            <w:r>
              <w:rPr>
                <w:rFonts w:hint="eastAsia"/>
                <w:color w:val="000000"/>
              </w:rPr>
              <w:t>2023.11.23</w:t>
            </w:r>
          </w:p>
        </w:tc>
        <w:tc>
          <w:tcPr>
            <w:tcW w:w="453" w:type="pct"/>
            <w:vAlign w:val="center"/>
          </w:tcPr>
          <w:p w14:paraId="2BEF3074" w14:textId="77777777" w:rsidR="00C97CA7" w:rsidRDefault="00C97CA7" w:rsidP="00C97CA7">
            <w:pPr>
              <w:pStyle w:val="af8"/>
              <w:rPr>
                <w:color w:val="000000"/>
              </w:rPr>
            </w:pPr>
            <w:r>
              <w:rPr>
                <w:rFonts w:hint="eastAsia"/>
                <w:color w:val="000000"/>
              </w:rPr>
              <w:t>/</w:t>
            </w:r>
          </w:p>
        </w:tc>
        <w:tc>
          <w:tcPr>
            <w:tcW w:w="378" w:type="pct"/>
          </w:tcPr>
          <w:p w14:paraId="1222A371" w14:textId="77777777" w:rsidR="00C97CA7" w:rsidRDefault="00C97CA7" w:rsidP="00C97CA7">
            <w:pPr>
              <w:pStyle w:val="af8"/>
              <w:rPr>
                <w:color w:val="000000"/>
              </w:rPr>
            </w:pPr>
            <w:r w:rsidRPr="008042D1">
              <w:rPr>
                <w:rFonts w:hint="eastAsia"/>
                <w:color w:val="000000"/>
              </w:rPr>
              <w:t>/</w:t>
            </w:r>
          </w:p>
        </w:tc>
        <w:tc>
          <w:tcPr>
            <w:tcW w:w="307" w:type="pct"/>
          </w:tcPr>
          <w:p w14:paraId="55E4DC99" w14:textId="77777777" w:rsidR="00C97CA7" w:rsidRDefault="00C97CA7" w:rsidP="00C97CA7">
            <w:pPr>
              <w:pStyle w:val="af8"/>
              <w:rPr>
                <w:color w:val="000000"/>
              </w:rPr>
            </w:pPr>
            <w:r w:rsidRPr="008042D1">
              <w:rPr>
                <w:rFonts w:hint="eastAsia"/>
                <w:color w:val="000000"/>
              </w:rPr>
              <w:t>/</w:t>
            </w:r>
          </w:p>
        </w:tc>
        <w:tc>
          <w:tcPr>
            <w:tcW w:w="342" w:type="pct"/>
          </w:tcPr>
          <w:p w14:paraId="47EFBC6A" w14:textId="77777777" w:rsidR="00C97CA7" w:rsidRDefault="00C97CA7" w:rsidP="00C97CA7">
            <w:pPr>
              <w:pStyle w:val="af8"/>
              <w:rPr>
                <w:color w:val="000000"/>
              </w:rPr>
            </w:pPr>
            <w:r w:rsidRPr="008042D1">
              <w:rPr>
                <w:rFonts w:hint="eastAsia"/>
                <w:color w:val="000000"/>
              </w:rPr>
              <w:t>/</w:t>
            </w:r>
          </w:p>
        </w:tc>
        <w:tc>
          <w:tcPr>
            <w:tcW w:w="342" w:type="pct"/>
            <w:vAlign w:val="center"/>
          </w:tcPr>
          <w:p w14:paraId="531BF863" w14:textId="77777777" w:rsidR="00C97CA7" w:rsidRDefault="00C97CA7" w:rsidP="00C97CA7">
            <w:pPr>
              <w:pStyle w:val="af8"/>
              <w:rPr>
                <w:color w:val="000000"/>
              </w:rPr>
            </w:pPr>
            <w:r>
              <w:rPr>
                <w:rFonts w:hint="eastAsia"/>
                <w:color w:val="000000"/>
              </w:rPr>
              <w:t>30</w:t>
            </w:r>
          </w:p>
        </w:tc>
        <w:tc>
          <w:tcPr>
            <w:tcW w:w="342" w:type="pct"/>
            <w:vAlign w:val="center"/>
          </w:tcPr>
          <w:p w14:paraId="7314CB8C" w14:textId="77777777" w:rsidR="00C97CA7" w:rsidRDefault="00C97CA7" w:rsidP="00C97CA7">
            <w:pPr>
              <w:pStyle w:val="af8"/>
              <w:rPr>
                <w:color w:val="000000"/>
              </w:rPr>
            </w:pPr>
          </w:p>
        </w:tc>
        <w:tc>
          <w:tcPr>
            <w:tcW w:w="345" w:type="pct"/>
            <w:vAlign w:val="center"/>
          </w:tcPr>
          <w:p w14:paraId="7FD1B50A" w14:textId="77777777" w:rsidR="00C97CA7" w:rsidRDefault="00C97CA7" w:rsidP="00C97CA7">
            <w:pPr>
              <w:pStyle w:val="af8"/>
              <w:rPr>
                <w:color w:val="000000"/>
              </w:rPr>
            </w:pPr>
          </w:p>
        </w:tc>
        <w:tc>
          <w:tcPr>
            <w:tcW w:w="334" w:type="pct"/>
            <w:vAlign w:val="center"/>
          </w:tcPr>
          <w:p w14:paraId="2B1B3227" w14:textId="77777777" w:rsidR="00C97CA7" w:rsidRDefault="00C97CA7" w:rsidP="00C97CA7">
            <w:pPr>
              <w:pStyle w:val="af8"/>
              <w:rPr>
                <w:color w:val="000000"/>
              </w:rPr>
            </w:pPr>
          </w:p>
        </w:tc>
        <w:tc>
          <w:tcPr>
            <w:tcW w:w="429" w:type="pct"/>
            <w:vAlign w:val="center"/>
          </w:tcPr>
          <w:p w14:paraId="4D5FBCD6" w14:textId="77777777" w:rsidR="00C97CA7" w:rsidRDefault="00C97CA7" w:rsidP="00C97CA7">
            <w:pPr>
              <w:pStyle w:val="af8"/>
              <w:rPr>
                <w:color w:val="000000"/>
              </w:rPr>
            </w:pPr>
          </w:p>
        </w:tc>
        <w:tc>
          <w:tcPr>
            <w:tcW w:w="476" w:type="pct"/>
            <w:vAlign w:val="center"/>
          </w:tcPr>
          <w:p w14:paraId="6CDC4032" w14:textId="77777777" w:rsidR="00C97CA7" w:rsidRDefault="00C97CA7" w:rsidP="00C97CA7">
            <w:pPr>
              <w:pStyle w:val="af8"/>
              <w:rPr>
                <w:color w:val="000000"/>
              </w:rPr>
            </w:pPr>
          </w:p>
        </w:tc>
      </w:tr>
      <w:tr w:rsidR="00C97CA7" w:rsidRPr="008A4958" w14:paraId="2B137A2D" w14:textId="77777777" w:rsidTr="00C97CA7">
        <w:trPr>
          <w:trHeight w:val="223"/>
          <w:jc w:val="center"/>
        </w:trPr>
        <w:tc>
          <w:tcPr>
            <w:tcW w:w="448" w:type="pct"/>
            <w:vMerge w:val="restart"/>
            <w:vAlign w:val="center"/>
          </w:tcPr>
          <w:p w14:paraId="4E91C35D" w14:textId="77777777" w:rsidR="00C97CA7" w:rsidRDefault="00C97CA7" w:rsidP="00C97CA7">
            <w:pPr>
              <w:pStyle w:val="af8"/>
            </w:pPr>
            <w:r>
              <w:t>T</w:t>
            </w:r>
            <w:r>
              <w:rPr>
                <w:rFonts w:hint="eastAsia"/>
              </w:rPr>
              <w:t>4</w:t>
            </w:r>
          </w:p>
        </w:tc>
        <w:tc>
          <w:tcPr>
            <w:tcW w:w="287" w:type="pct"/>
            <w:vAlign w:val="center"/>
          </w:tcPr>
          <w:p w14:paraId="4900A0B3" w14:textId="77777777" w:rsidR="00C97CA7" w:rsidRDefault="00C97CA7" w:rsidP="00C97CA7">
            <w:pPr>
              <w:pStyle w:val="af8"/>
            </w:pPr>
            <w:r>
              <w:rPr>
                <w:rFonts w:hint="eastAsia"/>
              </w:rPr>
              <w:t>0.2</w:t>
            </w:r>
          </w:p>
        </w:tc>
        <w:tc>
          <w:tcPr>
            <w:tcW w:w="517" w:type="pct"/>
            <w:vAlign w:val="center"/>
          </w:tcPr>
          <w:p w14:paraId="3821CBAB" w14:textId="77777777" w:rsidR="00C97CA7" w:rsidRDefault="00C97CA7" w:rsidP="00C97CA7">
            <w:pPr>
              <w:pStyle w:val="af8"/>
              <w:rPr>
                <w:color w:val="000000"/>
              </w:rPr>
            </w:pPr>
            <w:r>
              <w:rPr>
                <w:rFonts w:hint="eastAsia"/>
                <w:color w:val="000000"/>
              </w:rPr>
              <w:t>2023.11.23</w:t>
            </w:r>
          </w:p>
        </w:tc>
        <w:tc>
          <w:tcPr>
            <w:tcW w:w="453" w:type="pct"/>
            <w:vAlign w:val="center"/>
          </w:tcPr>
          <w:p w14:paraId="038F3465" w14:textId="77777777" w:rsidR="00C97CA7" w:rsidRDefault="00C97CA7" w:rsidP="00C97CA7">
            <w:pPr>
              <w:pStyle w:val="af8"/>
              <w:rPr>
                <w:color w:val="000000"/>
              </w:rPr>
            </w:pPr>
            <w:r>
              <w:rPr>
                <w:rFonts w:hint="eastAsia"/>
                <w:color w:val="000000"/>
              </w:rPr>
              <w:t>/</w:t>
            </w:r>
          </w:p>
        </w:tc>
        <w:tc>
          <w:tcPr>
            <w:tcW w:w="378" w:type="pct"/>
          </w:tcPr>
          <w:p w14:paraId="27D9AEEE" w14:textId="77777777" w:rsidR="00C97CA7" w:rsidRDefault="00C97CA7" w:rsidP="00C97CA7">
            <w:pPr>
              <w:pStyle w:val="af8"/>
              <w:rPr>
                <w:color w:val="000000"/>
              </w:rPr>
            </w:pPr>
            <w:r w:rsidRPr="00A64123">
              <w:rPr>
                <w:rFonts w:hint="eastAsia"/>
                <w:color w:val="000000"/>
              </w:rPr>
              <w:t>/</w:t>
            </w:r>
          </w:p>
        </w:tc>
        <w:tc>
          <w:tcPr>
            <w:tcW w:w="307" w:type="pct"/>
          </w:tcPr>
          <w:p w14:paraId="6518A8B1" w14:textId="77777777" w:rsidR="00C97CA7" w:rsidRDefault="00C97CA7" w:rsidP="00C97CA7">
            <w:pPr>
              <w:pStyle w:val="af8"/>
              <w:rPr>
                <w:color w:val="000000"/>
              </w:rPr>
            </w:pPr>
            <w:r w:rsidRPr="00A64123">
              <w:rPr>
                <w:rFonts w:hint="eastAsia"/>
                <w:color w:val="000000"/>
              </w:rPr>
              <w:t>/</w:t>
            </w:r>
          </w:p>
        </w:tc>
        <w:tc>
          <w:tcPr>
            <w:tcW w:w="342" w:type="pct"/>
          </w:tcPr>
          <w:p w14:paraId="7E0C6C08" w14:textId="77777777" w:rsidR="00C97CA7" w:rsidRDefault="00C97CA7" w:rsidP="00C97CA7">
            <w:pPr>
              <w:pStyle w:val="af8"/>
              <w:rPr>
                <w:color w:val="000000"/>
              </w:rPr>
            </w:pPr>
            <w:r w:rsidRPr="00A64123">
              <w:rPr>
                <w:rFonts w:hint="eastAsia"/>
                <w:color w:val="000000"/>
              </w:rPr>
              <w:t>/</w:t>
            </w:r>
          </w:p>
        </w:tc>
        <w:tc>
          <w:tcPr>
            <w:tcW w:w="342" w:type="pct"/>
            <w:vAlign w:val="center"/>
          </w:tcPr>
          <w:p w14:paraId="3D997807" w14:textId="77777777" w:rsidR="00C97CA7" w:rsidRDefault="00C97CA7" w:rsidP="00C97CA7">
            <w:pPr>
              <w:pStyle w:val="af8"/>
              <w:rPr>
                <w:color w:val="000000"/>
              </w:rPr>
            </w:pPr>
            <w:r>
              <w:rPr>
                <w:rFonts w:hint="eastAsia"/>
                <w:color w:val="000000"/>
              </w:rPr>
              <w:t>9</w:t>
            </w:r>
          </w:p>
        </w:tc>
        <w:tc>
          <w:tcPr>
            <w:tcW w:w="342" w:type="pct"/>
            <w:vAlign w:val="center"/>
          </w:tcPr>
          <w:p w14:paraId="439E679B" w14:textId="77777777" w:rsidR="00C97CA7" w:rsidRDefault="00C97CA7" w:rsidP="00C97CA7">
            <w:pPr>
              <w:pStyle w:val="af8"/>
              <w:rPr>
                <w:color w:val="000000"/>
              </w:rPr>
            </w:pPr>
          </w:p>
        </w:tc>
        <w:tc>
          <w:tcPr>
            <w:tcW w:w="345" w:type="pct"/>
            <w:vAlign w:val="center"/>
          </w:tcPr>
          <w:p w14:paraId="2EF96E97" w14:textId="77777777" w:rsidR="00C97CA7" w:rsidRDefault="00C97CA7" w:rsidP="00C97CA7">
            <w:pPr>
              <w:pStyle w:val="af8"/>
              <w:rPr>
                <w:color w:val="000000"/>
              </w:rPr>
            </w:pPr>
          </w:p>
        </w:tc>
        <w:tc>
          <w:tcPr>
            <w:tcW w:w="334" w:type="pct"/>
            <w:vAlign w:val="center"/>
          </w:tcPr>
          <w:p w14:paraId="3214630F" w14:textId="77777777" w:rsidR="00C97CA7" w:rsidRDefault="00C97CA7" w:rsidP="00C97CA7">
            <w:pPr>
              <w:pStyle w:val="af8"/>
              <w:rPr>
                <w:color w:val="000000"/>
              </w:rPr>
            </w:pPr>
          </w:p>
        </w:tc>
        <w:tc>
          <w:tcPr>
            <w:tcW w:w="429" w:type="pct"/>
            <w:vAlign w:val="center"/>
          </w:tcPr>
          <w:p w14:paraId="532905DF" w14:textId="77777777" w:rsidR="00C97CA7" w:rsidRDefault="00C97CA7" w:rsidP="00C97CA7">
            <w:pPr>
              <w:pStyle w:val="af8"/>
              <w:rPr>
                <w:color w:val="000000"/>
              </w:rPr>
            </w:pPr>
          </w:p>
        </w:tc>
        <w:tc>
          <w:tcPr>
            <w:tcW w:w="476" w:type="pct"/>
            <w:vAlign w:val="center"/>
          </w:tcPr>
          <w:p w14:paraId="67D32A87" w14:textId="77777777" w:rsidR="00C97CA7" w:rsidRDefault="00C97CA7" w:rsidP="00C97CA7">
            <w:pPr>
              <w:pStyle w:val="af8"/>
              <w:rPr>
                <w:color w:val="000000"/>
              </w:rPr>
            </w:pPr>
          </w:p>
        </w:tc>
      </w:tr>
      <w:tr w:rsidR="00C97CA7" w:rsidRPr="008A4958" w14:paraId="470DCD58" w14:textId="77777777" w:rsidTr="00C97CA7">
        <w:trPr>
          <w:trHeight w:val="223"/>
          <w:jc w:val="center"/>
        </w:trPr>
        <w:tc>
          <w:tcPr>
            <w:tcW w:w="448" w:type="pct"/>
            <w:vMerge/>
            <w:vAlign w:val="center"/>
          </w:tcPr>
          <w:p w14:paraId="2542D0DD" w14:textId="77777777" w:rsidR="00C97CA7" w:rsidRDefault="00C97CA7" w:rsidP="00C97CA7">
            <w:pPr>
              <w:pStyle w:val="af8"/>
            </w:pPr>
          </w:p>
        </w:tc>
        <w:tc>
          <w:tcPr>
            <w:tcW w:w="287" w:type="pct"/>
            <w:vAlign w:val="center"/>
          </w:tcPr>
          <w:p w14:paraId="0F5370D3" w14:textId="77777777" w:rsidR="00C97CA7" w:rsidRDefault="00C97CA7" w:rsidP="00C97CA7">
            <w:pPr>
              <w:pStyle w:val="af8"/>
            </w:pPr>
            <w:r>
              <w:rPr>
                <w:rFonts w:hint="eastAsia"/>
              </w:rPr>
              <w:t>0.5</w:t>
            </w:r>
          </w:p>
        </w:tc>
        <w:tc>
          <w:tcPr>
            <w:tcW w:w="517" w:type="pct"/>
            <w:vAlign w:val="center"/>
          </w:tcPr>
          <w:p w14:paraId="0F1C0D85" w14:textId="77777777" w:rsidR="00C97CA7" w:rsidRDefault="00C97CA7" w:rsidP="00C97CA7">
            <w:pPr>
              <w:pStyle w:val="af8"/>
              <w:rPr>
                <w:color w:val="000000"/>
              </w:rPr>
            </w:pPr>
            <w:r>
              <w:rPr>
                <w:rFonts w:hint="eastAsia"/>
                <w:color w:val="000000"/>
              </w:rPr>
              <w:t>2023.11.23</w:t>
            </w:r>
          </w:p>
        </w:tc>
        <w:tc>
          <w:tcPr>
            <w:tcW w:w="453" w:type="pct"/>
            <w:vAlign w:val="center"/>
          </w:tcPr>
          <w:p w14:paraId="423F6A01" w14:textId="77777777" w:rsidR="00C97CA7" w:rsidRDefault="00C97CA7" w:rsidP="00C97CA7">
            <w:pPr>
              <w:pStyle w:val="af8"/>
              <w:rPr>
                <w:color w:val="000000"/>
              </w:rPr>
            </w:pPr>
            <w:r>
              <w:rPr>
                <w:rFonts w:hint="eastAsia"/>
                <w:color w:val="000000"/>
              </w:rPr>
              <w:t>/</w:t>
            </w:r>
          </w:p>
        </w:tc>
        <w:tc>
          <w:tcPr>
            <w:tcW w:w="378" w:type="pct"/>
          </w:tcPr>
          <w:p w14:paraId="15D2752B" w14:textId="77777777" w:rsidR="00C97CA7" w:rsidRDefault="00C97CA7" w:rsidP="00C97CA7">
            <w:pPr>
              <w:pStyle w:val="af8"/>
              <w:rPr>
                <w:color w:val="000000"/>
              </w:rPr>
            </w:pPr>
            <w:r w:rsidRPr="00A64123">
              <w:rPr>
                <w:rFonts w:hint="eastAsia"/>
                <w:color w:val="000000"/>
              </w:rPr>
              <w:t>/</w:t>
            </w:r>
          </w:p>
        </w:tc>
        <w:tc>
          <w:tcPr>
            <w:tcW w:w="307" w:type="pct"/>
          </w:tcPr>
          <w:p w14:paraId="45E5AD11" w14:textId="77777777" w:rsidR="00C97CA7" w:rsidRDefault="00C97CA7" w:rsidP="00C97CA7">
            <w:pPr>
              <w:pStyle w:val="af8"/>
              <w:rPr>
                <w:color w:val="000000"/>
              </w:rPr>
            </w:pPr>
            <w:r w:rsidRPr="00A64123">
              <w:rPr>
                <w:rFonts w:hint="eastAsia"/>
                <w:color w:val="000000"/>
              </w:rPr>
              <w:t>/</w:t>
            </w:r>
          </w:p>
        </w:tc>
        <w:tc>
          <w:tcPr>
            <w:tcW w:w="342" w:type="pct"/>
          </w:tcPr>
          <w:p w14:paraId="172D32BB" w14:textId="77777777" w:rsidR="00C97CA7" w:rsidRDefault="00C97CA7" w:rsidP="00C97CA7">
            <w:pPr>
              <w:pStyle w:val="af8"/>
              <w:rPr>
                <w:color w:val="000000"/>
              </w:rPr>
            </w:pPr>
            <w:r w:rsidRPr="00A64123">
              <w:rPr>
                <w:rFonts w:hint="eastAsia"/>
                <w:color w:val="000000"/>
              </w:rPr>
              <w:t>/</w:t>
            </w:r>
          </w:p>
        </w:tc>
        <w:tc>
          <w:tcPr>
            <w:tcW w:w="342" w:type="pct"/>
            <w:vAlign w:val="center"/>
          </w:tcPr>
          <w:p w14:paraId="3BFFE356" w14:textId="77777777" w:rsidR="00C97CA7" w:rsidRDefault="00C97CA7" w:rsidP="00C97CA7">
            <w:pPr>
              <w:pStyle w:val="af8"/>
              <w:rPr>
                <w:color w:val="000000"/>
              </w:rPr>
            </w:pPr>
            <w:r>
              <w:rPr>
                <w:rFonts w:hint="eastAsia"/>
                <w:color w:val="000000"/>
              </w:rPr>
              <w:t>46</w:t>
            </w:r>
          </w:p>
        </w:tc>
        <w:tc>
          <w:tcPr>
            <w:tcW w:w="342" w:type="pct"/>
            <w:vAlign w:val="center"/>
          </w:tcPr>
          <w:p w14:paraId="62C124F2" w14:textId="77777777" w:rsidR="00C97CA7" w:rsidRDefault="00C97CA7" w:rsidP="00C97CA7">
            <w:pPr>
              <w:pStyle w:val="af8"/>
              <w:rPr>
                <w:color w:val="000000"/>
              </w:rPr>
            </w:pPr>
          </w:p>
        </w:tc>
        <w:tc>
          <w:tcPr>
            <w:tcW w:w="345" w:type="pct"/>
            <w:vAlign w:val="center"/>
          </w:tcPr>
          <w:p w14:paraId="26B3356D" w14:textId="77777777" w:rsidR="00C97CA7" w:rsidRDefault="00C97CA7" w:rsidP="00C97CA7">
            <w:pPr>
              <w:pStyle w:val="af8"/>
              <w:rPr>
                <w:color w:val="000000"/>
              </w:rPr>
            </w:pPr>
          </w:p>
        </w:tc>
        <w:tc>
          <w:tcPr>
            <w:tcW w:w="334" w:type="pct"/>
            <w:vAlign w:val="center"/>
          </w:tcPr>
          <w:p w14:paraId="44156473" w14:textId="77777777" w:rsidR="00C97CA7" w:rsidRDefault="00C97CA7" w:rsidP="00C97CA7">
            <w:pPr>
              <w:pStyle w:val="af8"/>
              <w:rPr>
                <w:color w:val="000000"/>
              </w:rPr>
            </w:pPr>
          </w:p>
        </w:tc>
        <w:tc>
          <w:tcPr>
            <w:tcW w:w="429" w:type="pct"/>
            <w:vAlign w:val="center"/>
          </w:tcPr>
          <w:p w14:paraId="03BB5F0E" w14:textId="77777777" w:rsidR="00C97CA7" w:rsidRDefault="00C97CA7" w:rsidP="00C97CA7">
            <w:pPr>
              <w:pStyle w:val="af8"/>
              <w:rPr>
                <w:color w:val="000000"/>
              </w:rPr>
            </w:pPr>
          </w:p>
        </w:tc>
        <w:tc>
          <w:tcPr>
            <w:tcW w:w="476" w:type="pct"/>
            <w:vAlign w:val="center"/>
          </w:tcPr>
          <w:p w14:paraId="463A564E" w14:textId="77777777" w:rsidR="00C97CA7" w:rsidRDefault="00C97CA7" w:rsidP="00C97CA7">
            <w:pPr>
              <w:pStyle w:val="af8"/>
              <w:rPr>
                <w:color w:val="000000"/>
              </w:rPr>
            </w:pPr>
          </w:p>
        </w:tc>
      </w:tr>
      <w:tr w:rsidR="00C97CA7" w:rsidRPr="008A4958" w14:paraId="2ECA1976" w14:textId="77777777" w:rsidTr="00C97CA7">
        <w:trPr>
          <w:trHeight w:val="223"/>
          <w:jc w:val="center"/>
        </w:trPr>
        <w:tc>
          <w:tcPr>
            <w:tcW w:w="448" w:type="pct"/>
            <w:vMerge/>
            <w:vAlign w:val="center"/>
          </w:tcPr>
          <w:p w14:paraId="778B8F18" w14:textId="77777777" w:rsidR="00C97CA7" w:rsidRDefault="00C97CA7" w:rsidP="00C97CA7">
            <w:pPr>
              <w:pStyle w:val="af8"/>
            </w:pPr>
          </w:p>
        </w:tc>
        <w:tc>
          <w:tcPr>
            <w:tcW w:w="287" w:type="pct"/>
            <w:vAlign w:val="center"/>
          </w:tcPr>
          <w:p w14:paraId="3FFD7BA9" w14:textId="77777777" w:rsidR="00C97CA7" w:rsidRDefault="00C97CA7" w:rsidP="00C97CA7">
            <w:pPr>
              <w:pStyle w:val="af8"/>
            </w:pPr>
            <w:r>
              <w:rPr>
                <w:rFonts w:hint="eastAsia"/>
              </w:rPr>
              <w:t>1.5</w:t>
            </w:r>
          </w:p>
        </w:tc>
        <w:tc>
          <w:tcPr>
            <w:tcW w:w="517" w:type="pct"/>
            <w:vAlign w:val="center"/>
          </w:tcPr>
          <w:p w14:paraId="7A7DEA9E" w14:textId="77777777" w:rsidR="00C97CA7" w:rsidRDefault="00C97CA7" w:rsidP="00C97CA7">
            <w:pPr>
              <w:pStyle w:val="af8"/>
              <w:rPr>
                <w:color w:val="000000"/>
              </w:rPr>
            </w:pPr>
            <w:r>
              <w:rPr>
                <w:rFonts w:hint="eastAsia"/>
                <w:color w:val="000000"/>
              </w:rPr>
              <w:t>2023.11.23</w:t>
            </w:r>
          </w:p>
        </w:tc>
        <w:tc>
          <w:tcPr>
            <w:tcW w:w="453" w:type="pct"/>
            <w:vAlign w:val="center"/>
          </w:tcPr>
          <w:p w14:paraId="4B9EA2A3" w14:textId="77777777" w:rsidR="00C97CA7" w:rsidRDefault="00C97CA7" w:rsidP="00C97CA7">
            <w:pPr>
              <w:pStyle w:val="af8"/>
              <w:rPr>
                <w:color w:val="000000"/>
              </w:rPr>
            </w:pPr>
            <w:r>
              <w:rPr>
                <w:rFonts w:hint="eastAsia"/>
                <w:color w:val="000000"/>
              </w:rPr>
              <w:t>/</w:t>
            </w:r>
          </w:p>
        </w:tc>
        <w:tc>
          <w:tcPr>
            <w:tcW w:w="378" w:type="pct"/>
          </w:tcPr>
          <w:p w14:paraId="1FD22F25" w14:textId="77777777" w:rsidR="00C97CA7" w:rsidRDefault="00C97CA7" w:rsidP="00C97CA7">
            <w:pPr>
              <w:pStyle w:val="af8"/>
              <w:rPr>
                <w:color w:val="000000"/>
              </w:rPr>
            </w:pPr>
            <w:r w:rsidRPr="00A64123">
              <w:rPr>
                <w:rFonts w:hint="eastAsia"/>
                <w:color w:val="000000"/>
              </w:rPr>
              <w:t>/</w:t>
            </w:r>
          </w:p>
        </w:tc>
        <w:tc>
          <w:tcPr>
            <w:tcW w:w="307" w:type="pct"/>
          </w:tcPr>
          <w:p w14:paraId="5D674F71" w14:textId="77777777" w:rsidR="00C97CA7" w:rsidRDefault="00C97CA7" w:rsidP="00C97CA7">
            <w:pPr>
              <w:pStyle w:val="af8"/>
              <w:rPr>
                <w:color w:val="000000"/>
              </w:rPr>
            </w:pPr>
            <w:r w:rsidRPr="00A64123">
              <w:rPr>
                <w:rFonts w:hint="eastAsia"/>
                <w:color w:val="000000"/>
              </w:rPr>
              <w:t>/</w:t>
            </w:r>
          </w:p>
        </w:tc>
        <w:tc>
          <w:tcPr>
            <w:tcW w:w="342" w:type="pct"/>
          </w:tcPr>
          <w:p w14:paraId="5F5F9A4F" w14:textId="77777777" w:rsidR="00C97CA7" w:rsidRDefault="00C97CA7" w:rsidP="00C97CA7">
            <w:pPr>
              <w:pStyle w:val="af8"/>
              <w:rPr>
                <w:color w:val="000000"/>
              </w:rPr>
            </w:pPr>
            <w:r w:rsidRPr="00A64123">
              <w:rPr>
                <w:rFonts w:hint="eastAsia"/>
                <w:color w:val="000000"/>
              </w:rPr>
              <w:t>/</w:t>
            </w:r>
          </w:p>
        </w:tc>
        <w:tc>
          <w:tcPr>
            <w:tcW w:w="342" w:type="pct"/>
            <w:vAlign w:val="center"/>
          </w:tcPr>
          <w:p w14:paraId="71AFB6FE" w14:textId="77777777" w:rsidR="00C97CA7" w:rsidRDefault="00C97CA7" w:rsidP="00C97CA7">
            <w:pPr>
              <w:pStyle w:val="af8"/>
              <w:rPr>
                <w:color w:val="000000"/>
              </w:rPr>
            </w:pPr>
            <w:r>
              <w:rPr>
                <w:rFonts w:hint="eastAsia"/>
                <w:color w:val="000000"/>
              </w:rPr>
              <w:t>27</w:t>
            </w:r>
          </w:p>
        </w:tc>
        <w:tc>
          <w:tcPr>
            <w:tcW w:w="342" w:type="pct"/>
            <w:vAlign w:val="center"/>
          </w:tcPr>
          <w:p w14:paraId="7D0C167F" w14:textId="77777777" w:rsidR="00C97CA7" w:rsidRDefault="00C97CA7" w:rsidP="00C97CA7">
            <w:pPr>
              <w:pStyle w:val="af8"/>
              <w:rPr>
                <w:color w:val="000000"/>
              </w:rPr>
            </w:pPr>
          </w:p>
        </w:tc>
        <w:tc>
          <w:tcPr>
            <w:tcW w:w="345" w:type="pct"/>
            <w:vAlign w:val="center"/>
          </w:tcPr>
          <w:p w14:paraId="53C7F973" w14:textId="77777777" w:rsidR="00C97CA7" w:rsidRDefault="00C97CA7" w:rsidP="00C97CA7">
            <w:pPr>
              <w:pStyle w:val="af8"/>
              <w:rPr>
                <w:color w:val="000000"/>
              </w:rPr>
            </w:pPr>
          </w:p>
        </w:tc>
        <w:tc>
          <w:tcPr>
            <w:tcW w:w="334" w:type="pct"/>
            <w:vAlign w:val="center"/>
          </w:tcPr>
          <w:p w14:paraId="39B99F99" w14:textId="77777777" w:rsidR="00C97CA7" w:rsidRDefault="00C97CA7" w:rsidP="00C97CA7">
            <w:pPr>
              <w:pStyle w:val="af8"/>
              <w:rPr>
                <w:color w:val="000000"/>
              </w:rPr>
            </w:pPr>
          </w:p>
        </w:tc>
        <w:tc>
          <w:tcPr>
            <w:tcW w:w="429" w:type="pct"/>
            <w:vAlign w:val="center"/>
          </w:tcPr>
          <w:p w14:paraId="212C7CDC" w14:textId="77777777" w:rsidR="00C97CA7" w:rsidRDefault="00C97CA7" w:rsidP="00C97CA7">
            <w:pPr>
              <w:pStyle w:val="af8"/>
              <w:rPr>
                <w:color w:val="000000"/>
              </w:rPr>
            </w:pPr>
          </w:p>
        </w:tc>
        <w:tc>
          <w:tcPr>
            <w:tcW w:w="476" w:type="pct"/>
            <w:vAlign w:val="center"/>
          </w:tcPr>
          <w:p w14:paraId="42BEDA50" w14:textId="77777777" w:rsidR="00C97CA7" w:rsidRDefault="00C97CA7" w:rsidP="00C97CA7">
            <w:pPr>
              <w:pStyle w:val="af8"/>
              <w:rPr>
                <w:color w:val="000000"/>
              </w:rPr>
            </w:pPr>
          </w:p>
        </w:tc>
      </w:tr>
      <w:tr w:rsidR="00C97CA7" w:rsidRPr="008A4958" w14:paraId="563A5CCA" w14:textId="77777777" w:rsidTr="00C97CA7">
        <w:trPr>
          <w:trHeight w:val="223"/>
          <w:jc w:val="center"/>
        </w:trPr>
        <w:tc>
          <w:tcPr>
            <w:tcW w:w="448" w:type="pct"/>
            <w:vAlign w:val="center"/>
          </w:tcPr>
          <w:p w14:paraId="1A3F9B03" w14:textId="77777777" w:rsidR="00C97CA7" w:rsidRDefault="00C97CA7" w:rsidP="00C97CA7">
            <w:pPr>
              <w:pStyle w:val="af8"/>
            </w:pPr>
            <w:r>
              <w:rPr>
                <w:rFonts w:hint="eastAsia"/>
              </w:rPr>
              <w:t>T5</w:t>
            </w:r>
          </w:p>
        </w:tc>
        <w:tc>
          <w:tcPr>
            <w:tcW w:w="287" w:type="pct"/>
            <w:vAlign w:val="center"/>
          </w:tcPr>
          <w:p w14:paraId="152A7F16" w14:textId="77777777" w:rsidR="00C97CA7" w:rsidRDefault="00C97CA7" w:rsidP="00C97CA7">
            <w:pPr>
              <w:pStyle w:val="af8"/>
            </w:pPr>
            <w:r>
              <w:rPr>
                <w:rFonts w:hint="eastAsia"/>
              </w:rPr>
              <w:t>0.2</w:t>
            </w:r>
          </w:p>
        </w:tc>
        <w:tc>
          <w:tcPr>
            <w:tcW w:w="517" w:type="pct"/>
            <w:vAlign w:val="center"/>
          </w:tcPr>
          <w:p w14:paraId="1A5A1CED" w14:textId="77777777" w:rsidR="00C97CA7" w:rsidRDefault="00C97CA7" w:rsidP="00C97CA7">
            <w:pPr>
              <w:pStyle w:val="af8"/>
              <w:rPr>
                <w:color w:val="000000"/>
              </w:rPr>
            </w:pPr>
            <w:r>
              <w:rPr>
                <w:rFonts w:hint="eastAsia"/>
                <w:color w:val="000000"/>
              </w:rPr>
              <w:t>2023.11.23</w:t>
            </w:r>
          </w:p>
        </w:tc>
        <w:tc>
          <w:tcPr>
            <w:tcW w:w="453" w:type="pct"/>
            <w:vAlign w:val="center"/>
          </w:tcPr>
          <w:p w14:paraId="0E1470D7" w14:textId="77777777" w:rsidR="00C97CA7" w:rsidRDefault="00C97CA7" w:rsidP="00C97CA7">
            <w:pPr>
              <w:pStyle w:val="af8"/>
              <w:rPr>
                <w:color w:val="000000"/>
              </w:rPr>
            </w:pPr>
            <w:r>
              <w:rPr>
                <w:rFonts w:hint="eastAsia"/>
                <w:color w:val="000000"/>
              </w:rPr>
              <w:t>/</w:t>
            </w:r>
          </w:p>
        </w:tc>
        <w:tc>
          <w:tcPr>
            <w:tcW w:w="378" w:type="pct"/>
          </w:tcPr>
          <w:p w14:paraId="4139992F" w14:textId="77777777" w:rsidR="00C97CA7" w:rsidRDefault="00C97CA7" w:rsidP="00C97CA7">
            <w:pPr>
              <w:pStyle w:val="af8"/>
              <w:rPr>
                <w:color w:val="000000"/>
              </w:rPr>
            </w:pPr>
            <w:r w:rsidRPr="00A64123">
              <w:rPr>
                <w:rFonts w:hint="eastAsia"/>
                <w:color w:val="000000"/>
              </w:rPr>
              <w:t>/</w:t>
            </w:r>
          </w:p>
        </w:tc>
        <w:tc>
          <w:tcPr>
            <w:tcW w:w="307" w:type="pct"/>
          </w:tcPr>
          <w:p w14:paraId="59B678F0" w14:textId="77777777" w:rsidR="00C97CA7" w:rsidRDefault="00C97CA7" w:rsidP="00C97CA7">
            <w:pPr>
              <w:pStyle w:val="af8"/>
              <w:rPr>
                <w:color w:val="000000"/>
              </w:rPr>
            </w:pPr>
            <w:r w:rsidRPr="00A64123">
              <w:rPr>
                <w:rFonts w:hint="eastAsia"/>
                <w:color w:val="000000"/>
              </w:rPr>
              <w:t>/</w:t>
            </w:r>
          </w:p>
        </w:tc>
        <w:tc>
          <w:tcPr>
            <w:tcW w:w="342" w:type="pct"/>
          </w:tcPr>
          <w:p w14:paraId="484A795C" w14:textId="77777777" w:rsidR="00C97CA7" w:rsidRDefault="00C97CA7" w:rsidP="00C97CA7">
            <w:pPr>
              <w:pStyle w:val="af8"/>
              <w:rPr>
                <w:color w:val="000000"/>
              </w:rPr>
            </w:pPr>
            <w:r w:rsidRPr="00A64123">
              <w:rPr>
                <w:rFonts w:hint="eastAsia"/>
                <w:color w:val="000000"/>
              </w:rPr>
              <w:t>/</w:t>
            </w:r>
          </w:p>
        </w:tc>
        <w:tc>
          <w:tcPr>
            <w:tcW w:w="342" w:type="pct"/>
            <w:vAlign w:val="center"/>
          </w:tcPr>
          <w:p w14:paraId="6C1EA705" w14:textId="77777777" w:rsidR="00C97CA7" w:rsidRDefault="00C97CA7" w:rsidP="00C97CA7">
            <w:pPr>
              <w:pStyle w:val="af8"/>
              <w:rPr>
                <w:color w:val="000000"/>
              </w:rPr>
            </w:pPr>
            <w:r>
              <w:rPr>
                <w:rFonts w:hint="eastAsia"/>
                <w:color w:val="000000"/>
              </w:rPr>
              <w:t>33</w:t>
            </w:r>
          </w:p>
        </w:tc>
        <w:tc>
          <w:tcPr>
            <w:tcW w:w="342" w:type="pct"/>
            <w:vAlign w:val="center"/>
          </w:tcPr>
          <w:p w14:paraId="6EFA5A88" w14:textId="77777777" w:rsidR="00C97CA7" w:rsidRDefault="00C97CA7" w:rsidP="00C97CA7">
            <w:pPr>
              <w:pStyle w:val="af8"/>
              <w:rPr>
                <w:color w:val="000000"/>
              </w:rPr>
            </w:pPr>
          </w:p>
        </w:tc>
        <w:tc>
          <w:tcPr>
            <w:tcW w:w="345" w:type="pct"/>
            <w:vAlign w:val="center"/>
          </w:tcPr>
          <w:p w14:paraId="15700D05" w14:textId="77777777" w:rsidR="00C97CA7" w:rsidRDefault="00C97CA7" w:rsidP="00C97CA7">
            <w:pPr>
              <w:pStyle w:val="af8"/>
              <w:rPr>
                <w:color w:val="000000"/>
              </w:rPr>
            </w:pPr>
          </w:p>
        </w:tc>
        <w:tc>
          <w:tcPr>
            <w:tcW w:w="334" w:type="pct"/>
            <w:vAlign w:val="center"/>
          </w:tcPr>
          <w:p w14:paraId="06B024CE" w14:textId="77777777" w:rsidR="00C97CA7" w:rsidRDefault="00C97CA7" w:rsidP="00C97CA7">
            <w:pPr>
              <w:pStyle w:val="af8"/>
              <w:rPr>
                <w:color w:val="000000"/>
              </w:rPr>
            </w:pPr>
          </w:p>
        </w:tc>
        <w:tc>
          <w:tcPr>
            <w:tcW w:w="429" w:type="pct"/>
            <w:vAlign w:val="center"/>
          </w:tcPr>
          <w:p w14:paraId="2E8097DA" w14:textId="77777777" w:rsidR="00C97CA7" w:rsidRDefault="00C97CA7" w:rsidP="00C97CA7">
            <w:pPr>
              <w:pStyle w:val="af8"/>
              <w:rPr>
                <w:color w:val="000000"/>
              </w:rPr>
            </w:pPr>
          </w:p>
        </w:tc>
        <w:tc>
          <w:tcPr>
            <w:tcW w:w="476" w:type="pct"/>
            <w:vAlign w:val="center"/>
          </w:tcPr>
          <w:p w14:paraId="164E55B2" w14:textId="77777777" w:rsidR="00C97CA7" w:rsidRDefault="00C97CA7" w:rsidP="00C97CA7">
            <w:pPr>
              <w:pStyle w:val="af8"/>
              <w:rPr>
                <w:color w:val="000000"/>
              </w:rPr>
            </w:pPr>
          </w:p>
        </w:tc>
      </w:tr>
      <w:tr w:rsidR="00C97CA7" w:rsidRPr="008A4958" w14:paraId="7A36B109" w14:textId="77777777" w:rsidTr="00C97CA7">
        <w:trPr>
          <w:trHeight w:val="223"/>
          <w:jc w:val="center"/>
        </w:trPr>
        <w:tc>
          <w:tcPr>
            <w:tcW w:w="448" w:type="pct"/>
            <w:vAlign w:val="center"/>
          </w:tcPr>
          <w:p w14:paraId="18068408" w14:textId="77777777" w:rsidR="00C97CA7" w:rsidRDefault="00C97CA7" w:rsidP="00C97CA7">
            <w:pPr>
              <w:pStyle w:val="af8"/>
            </w:pPr>
            <w:r>
              <w:rPr>
                <w:rFonts w:hint="eastAsia"/>
              </w:rPr>
              <w:t>T6</w:t>
            </w:r>
          </w:p>
        </w:tc>
        <w:tc>
          <w:tcPr>
            <w:tcW w:w="287" w:type="pct"/>
            <w:vAlign w:val="center"/>
          </w:tcPr>
          <w:p w14:paraId="4D03E7CB" w14:textId="77777777" w:rsidR="00C97CA7" w:rsidRDefault="00C97CA7" w:rsidP="00C97CA7">
            <w:pPr>
              <w:pStyle w:val="af8"/>
            </w:pPr>
            <w:r>
              <w:rPr>
                <w:rFonts w:hint="eastAsia"/>
              </w:rPr>
              <w:t>0.2</w:t>
            </w:r>
          </w:p>
        </w:tc>
        <w:tc>
          <w:tcPr>
            <w:tcW w:w="517" w:type="pct"/>
            <w:vAlign w:val="center"/>
          </w:tcPr>
          <w:p w14:paraId="29E03C20" w14:textId="77777777" w:rsidR="00C97CA7" w:rsidRDefault="00C97CA7" w:rsidP="00C97CA7">
            <w:pPr>
              <w:pStyle w:val="af8"/>
              <w:rPr>
                <w:color w:val="000000"/>
              </w:rPr>
            </w:pPr>
            <w:r>
              <w:rPr>
                <w:rFonts w:hint="eastAsia"/>
                <w:color w:val="000000"/>
              </w:rPr>
              <w:t>2023.11.23</w:t>
            </w:r>
          </w:p>
        </w:tc>
        <w:tc>
          <w:tcPr>
            <w:tcW w:w="453" w:type="pct"/>
            <w:vAlign w:val="center"/>
          </w:tcPr>
          <w:p w14:paraId="1A6F6840" w14:textId="77777777" w:rsidR="00C97CA7" w:rsidRDefault="00C97CA7" w:rsidP="00C97CA7">
            <w:pPr>
              <w:pStyle w:val="af8"/>
              <w:rPr>
                <w:color w:val="000000"/>
              </w:rPr>
            </w:pPr>
            <w:r>
              <w:rPr>
                <w:rFonts w:hint="eastAsia"/>
                <w:color w:val="000000"/>
              </w:rPr>
              <w:t>/</w:t>
            </w:r>
          </w:p>
        </w:tc>
        <w:tc>
          <w:tcPr>
            <w:tcW w:w="378" w:type="pct"/>
          </w:tcPr>
          <w:p w14:paraId="3EFF23CF" w14:textId="77777777" w:rsidR="00C97CA7" w:rsidRDefault="00C97CA7" w:rsidP="00C97CA7">
            <w:pPr>
              <w:pStyle w:val="af8"/>
              <w:rPr>
                <w:color w:val="000000"/>
              </w:rPr>
            </w:pPr>
            <w:r w:rsidRPr="00A64123">
              <w:rPr>
                <w:rFonts w:hint="eastAsia"/>
                <w:color w:val="000000"/>
              </w:rPr>
              <w:t>/</w:t>
            </w:r>
          </w:p>
        </w:tc>
        <w:tc>
          <w:tcPr>
            <w:tcW w:w="307" w:type="pct"/>
          </w:tcPr>
          <w:p w14:paraId="5D0D9DC1" w14:textId="77777777" w:rsidR="00C97CA7" w:rsidRDefault="00C97CA7" w:rsidP="00C97CA7">
            <w:pPr>
              <w:pStyle w:val="af8"/>
              <w:rPr>
                <w:color w:val="000000"/>
              </w:rPr>
            </w:pPr>
            <w:r w:rsidRPr="00A64123">
              <w:rPr>
                <w:rFonts w:hint="eastAsia"/>
                <w:color w:val="000000"/>
              </w:rPr>
              <w:t>/</w:t>
            </w:r>
          </w:p>
        </w:tc>
        <w:tc>
          <w:tcPr>
            <w:tcW w:w="342" w:type="pct"/>
          </w:tcPr>
          <w:p w14:paraId="6E69E1FB" w14:textId="77777777" w:rsidR="00C97CA7" w:rsidRDefault="00C97CA7" w:rsidP="00C97CA7">
            <w:pPr>
              <w:pStyle w:val="af8"/>
              <w:rPr>
                <w:color w:val="000000"/>
              </w:rPr>
            </w:pPr>
            <w:r w:rsidRPr="00A64123">
              <w:rPr>
                <w:rFonts w:hint="eastAsia"/>
                <w:color w:val="000000"/>
              </w:rPr>
              <w:t>/</w:t>
            </w:r>
          </w:p>
        </w:tc>
        <w:tc>
          <w:tcPr>
            <w:tcW w:w="342" w:type="pct"/>
            <w:vAlign w:val="center"/>
          </w:tcPr>
          <w:p w14:paraId="6F0F5776" w14:textId="77777777" w:rsidR="00C97CA7" w:rsidRDefault="00C97CA7" w:rsidP="00C97CA7">
            <w:pPr>
              <w:pStyle w:val="af8"/>
              <w:rPr>
                <w:color w:val="000000"/>
              </w:rPr>
            </w:pPr>
            <w:r>
              <w:t>18</w:t>
            </w:r>
          </w:p>
        </w:tc>
        <w:tc>
          <w:tcPr>
            <w:tcW w:w="342" w:type="pct"/>
            <w:vAlign w:val="center"/>
          </w:tcPr>
          <w:p w14:paraId="3A9B3EAE" w14:textId="77777777" w:rsidR="00C97CA7" w:rsidRDefault="00C97CA7" w:rsidP="00C97CA7">
            <w:pPr>
              <w:pStyle w:val="af8"/>
              <w:rPr>
                <w:color w:val="000000"/>
              </w:rPr>
            </w:pPr>
          </w:p>
        </w:tc>
        <w:tc>
          <w:tcPr>
            <w:tcW w:w="345" w:type="pct"/>
            <w:vAlign w:val="center"/>
          </w:tcPr>
          <w:p w14:paraId="70C079F1" w14:textId="77777777" w:rsidR="00C97CA7" w:rsidRDefault="00C97CA7" w:rsidP="00C97CA7">
            <w:pPr>
              <w:pStyle w:val="af8"/>
              <w:rPr>
                <w:color w:val="000000"/>
              </w:rPr>
            </w:pPr>
          </w:p>
        </w:tc>
        <w:tc>
          <w:tcPr>
            <w:tcW w:w="334" w:type="pct"/>
            <w:vAlign w:val="center"/>
          </w:tcPr>
          <w:p w14:paraId="2312FF80" w14:textId="77777777" w:rsidR="00C97CA7" w:rsidRDefault="00C97CA7" w:rsidP="00C97CA7">
            <w:pPr>
              <w:pStyle w:val="af8"/>
              <w:rPr>
                <w:color w:val="000000"/>
              </w:rPr>
            </w:pPr>
          </w:p>
        </w:tc>
        <w:tc>
          <w:tcPr>
            <w:tcW w:w="429" w:type="pct"/>
            <w:vAlign w:val="center"/>
          </w:tcPr>
          <w:p w14:paraId="2AE0892C" w14:textId="77777777" w:rsidR="00C97CA7" w:rsidRDefault="00C97CA7" w:rsidP="00C97CA7">
            <w:pPr>
              <w:pStyle w:val="af8"/>
              <w:rPr>
                <w:color w:val="000000"/>
              </w:rPr>
            </w:pPr>
          </w:p>
        </w:tc>
        <w:tc>
          <w:tcPr>
            <w:tcW w:w="476" w:type="pct"/>
            <w:vAlign w:val="center"/>
          </w:tcPr>
          <w:p w14:paraId="02FB3541" w14:textId="77777777" w:rsidR="00C97CA7" w:rsidRDefault="00C97CA7" w:rsidP="00C97CA7">
            <w:pPr>
              <w:pStyle w:val="af8"/>
              <w:rPr>
                <w:color w:val="000000"/>
              </w:rPr>
            </w:pPr>
          </w:p>
        </w:tc>
      </w:tr>
      <w:tr w:rsidR="00AA5149" w:rsidRPr="008A4958" w14:paraId="04285F70" w14:textId="77777777" w:rsidTr="00853FF3">
        <w:trPr>
          <w:trHeight w:val="223"/>
          <w:jc w:val="center"/>
        </w:trPr>
        <w:tc>
          <w:tcPr>
            <w:tcW w:w="448" w:type="pct"/>
            <w:vAlign w:val="center"/>
          </w:tcPr>
          <w:p w14:paraId="1F32AFD8" w14:textId="77777777" w:rsidR="00AA5149" w:rsidRDefault="00AA5149" w:rsidP="00AA5149">
            <w:pPr>
              <w:pStyle w:val="af8"/>
            </w:pPr>
            <w:r>
              <w:rPr>
                <w:rFonts w:hint="eastAsia"/>
              </w:rPr>
              <w:t>X</w:t>
            </w:r>
            <w:r>
              <w:t>T</w:t>
            </w:r>
            <w:r>
              <w:rPr>
                <w:rFonts w:hint="eastAsia"/>
              </w:rPr>
              <w:t>1</w:t>
            </w:r>
          </w:p>
        </w:tc>
        <w:tc>
          <w:tcPr>
            <w:tcW w:w="287" w:type="pct"/>
            <w:vAlign w:val="center"/>
          </w:tcPr>
          <w:p w14:paraId="7690A88A" w14:textId="77777777" w:rsidR="00AA5149" w:rsidRDefault="00AA5149" w:rsidP="00AA5149">
            <w:pPr>
              <w:pStyle w:val="af8"/>
            </w:pPr>
            <w:r>
              <w:rPr>
                <w:rFonts w:hint="eastAsia"/>
              </w:rPr>
              <w:t>0.2</w:t>
            </w:r>
          </w:p>
        </w:tc>
        <w:tc>
          <w:tcPr>
            <w:tcW w:w="517" w:type="pct"/>
            <w:vAlign w:val="center"/>
          </w:tcPr>
          <w:p w14:paraId="269EA361" w14:textId="77777777" w:rsidR="00AA5149" w:rsidRDefault="00AA5149" w:rsidP="00AA5149">
            <w:pPr>
              <w:pStyle w:val="af8"/>
              <w:rPr>
                <w:color w:val="000000"/>
              </w:rPr>
            </w:pPr>
            <w:r>
              <w:rPr>
                <w:rFonts w:hint="eastAsia"/>
                <w:color w:val="000000"/>
              </w:rPr>
              <w:t>2025.1.18</w:t>
            </w:r>
          </w:p>
        </w:tc>
        <w:tc>
          <w:tcPr>
            <w:tcW w:w="453" w:type="pct"/>
            <w:vAlign w:val="center"/>
          </w:tcPr>
          <w:p w14:paraId="2EEE93C9" w14:textId="77777777" w:rsidR="00AA5149" w:rsidRDefault="00AA5149" w:rsidP="00AA5149">
            <w:pPr>
              <w:pStyle w:val="af8"/>
              <w:rPr>
                <w:color w:val="000000"/>
              </w:rPr>
            </w:pPr>
            <w:r>
              <w:rPr>
                <w:rFonts w:hint="eastAsia"/>
                <w:color w:val="000000"/>
              </w:rPr>
              <w:t>/</w:t>
            </w:r>
          </w:p>
        </w:tc>
        <w:tc>
          <w:tcPr>
            <w:tcW w:w="378" w:type="pct"/>
            <w:vAlign w:val="center"/>
          </w:tcPr>
          <w:p w14:paraId="11A84DCE" w14:textId="77777777" w:rsidR="00AA5149" w:rsidRPr="00A64123" w:rsidRDefault="00AA5149" w:rsidP="00AA5149">
            <w:pPr>
              <w:pStyle w:val="af8"/>
              <w:rPr>
                <w:color w:val="000000"/>
              </w:rPr>
            </w:pPr>
            <w:r>
              <w:rPr>
                <w:sz w:val="18"/>
                <w:szCs w:val="18"/>
              </w:rPr>
              <w:t>ND</w:t>
            </w:r>
          </w:p>
        </w:tc>
        <w:tc>
          <w:tcPr>
            <w:tcW w:w="307" w:type="pct"/>
            <w:vAlign w:val="center"/>
          </w:tcPr>
          <w:p w14:paraId="00BD8BC4" w14:textId="77777777" w:rsidR="00AA5149" w:rsidRPr="00A64123" w:rsidRDefault="00AA5149" w:rsidP="00AA5149">
            <w:pPr>
              <w:pStyle w:val="af8"/>
              <w:rPr>
                <w:color w:val="000000"/>
              </w:rPr>
            </w:pPr>
            <w:r>
              <w:rPr>
                <w:sz w:val="18"/>
                <w:szCs w:val="18"/>
              </w:rPr>
              <w:t>ND</w:t>
            </w:r>
          </w:p>
        </w:tc>
        <w:tc>
          <w:tcPr>
            <w:tcW w:w="342" w:type="pct"/>
            <w:vAlign w:val="center"/>
          </w:tcPr>
          <w:p w14:paraId="02A78CF6" w14:textId="77777777" w:rsidR="00AA5149" w:rsidRPr="00A64123" w:rsidRDefault="00AA5149" w:rsidP="00AA5149">
            <w:pPr>
              <w:pStyle w:val="af8"/>
              <w:rPr>
                <w:color w:val="000000"/>
              </w:rPr>
            </w:pPr>
            <w:r>
              <w:rPr>
                <w:sz w:val="18"/>
                <w:szCs w:val="18"/>
              </w:rPr>
              <w:t>ND</w:t>
            </w:r>
          </w:p>
        </w:tc>
        <w:tc>
          <w:tcPr>
            <w:tcW w:w="342" w:type="pct"/>
            <w:vAlign w:val="center"/>
          </w:tcPr>
          <w:p w14:paraId="70D77A07" w14:textId="77777777" w:rsidR="00AA5149" w:rsidRDefault="00AA5149" w:rsidP="00AA5149">
            <w:pPr>
              <w:pStyle w:val="af8"/>
            </w:pPr>
            <w:r>
              <w:rPr>
                <w:rFonts w:hint="eastAsia"/>
              </w:rPr>
              <w:t>78</w:t>
            </w:r>
          </w:p>
        </w:tc>
        <w:tc>
          <w:tcPr>
            <w:tcW w:w="342" w:type="pct"/>
            <w:vAlign w:val="center"/>
          </w:tcPr>
          <w:p w14:paraId="157160E2" w14:textId="77777777" w:rsidR="00AA5149" w:rsidRDefault="00AA5149" w:rsidP="00AA5149">
            <w:pPr>
              <w:pStyle w:val="af8"/>
              <w:rPr>
                <w:color w:val="000000"/>
              </w:rPr>
            </w:pPr>
          </w:p>
        </w:tc>
        <w:tc>
          <w:tcPr>
            <w:tcW w:w="345" w:type="pct"/>
            <w:vAlign w:val="center"/>
          </w:tcPr>
          <w:p w14:paraId="399E6C7C" w14:textId="77777777" w:rsidR="00AA5149" w:rsidRDefault="00AA5149" w:rsidP="00AA5149">
            <w:pPr>
              <w:pStyle w:val="af8"/>
              <w:rPr>
                <w:color w:val="000000"/>
              </w:rPr>
            </w:pPr>
          </w:p>
        </w:tc>
        <w:tc>
          <w:tcPr>
            <w:tcW w:w="334" w:type="pct"/>
            <w:vAlign w:val="center"/>
          </w:tcPr>
          <w:p w14:paraId="0DB4953C" w14:textId="77777777" w:rsidR="00AA5149" w:rsidRDefault="00AA5149" w:rsidP="00AA5149">
            <w:pPr>
              <w:pStyle w:val="af8"/>
              <w:rPr>
                <w:color w:val="000000"/>
              </w:rPr>
            </w:pPr>
          </w:p>
        </w:tc>
        <w:tc>
          <w:tcPr>
            <w:tcW w:w="429" w:type="pct"/>
            <w:vAlign w:val="center"/>
          </w:tcPr>
          <w:p w14:paraId="63CDDD83" w14:textId="77777777" w:rsidR="00AA5149" w:rsidRDefault="00AA5149" w:rsidP="00AA5149">
            <w:pPr>
              <w:pStyle w:val="af8"/>
              <w:rPr>
                <w:color w:val="000000"/>
              </w:rPr>
            </w:pPr>
          </w:p>
        </w:tc>
        <w:tc>
          <w:tcPr>
            <w:tcW w:w="476" w:type="pct"/>
            <w:vAlign w:val="center"/>
          </w:tcPr>
          <w:p w14:paraId="6BB7C5B3" w14:textId="77777777" w:rsidR="00AA5149" w:rsidRDefault="00AA5149" w:rsidP="00AA5149">
            <w:pPr>
              <w:pStyle w:val="af8"/>
              <w:rPr>
                <w:color w:val="000000"/>
              </w:rPr>
            </w:pPr>
          </w:p>
        </w:tc>
      </w:tr>
      <w:tr w:rsidR="00AA5149" w:rsidRPr="008A4958" w14:paraId="26E5BFAD" w14:textId="77777777" w:rsidTr="00C97CA7">
        <w:trPr>
          <w:trHeight w:val="223"/>
          <w:jc w:val="center"/>
        </w:trPr>
        <w:tc>
          <w:tcPr>
            <w:tcW w:w="1705" w:type="pct"/>
            <w:gridSpan w:val="4"/>
            <w:vAlign w:val="center"/>
          </w:tcPr>
          <w:p w14:paraId="1BE20576" w14:textId="77777777" w:rsidR="00AA5149" w:rsidRDefault="00AA5149" w:rsidP="00AA5149">
            <w:pPr>
              <w:pStyle w:val="af8"/>
              <w:rPr>
                <w:color w:val="000000"/>
              </w:rPr>
            </w:pPr>
            <w:r>
              <w:rPr>
                <w:rFonts w:hint="eastAsia"/>
                <w:color w:val="000000"/>
              </w:rPr>
              <w:t>标准值</w:t>
            </w:r>
          </w:p>
        </w:tc>
        <w:tc>
          <w:tcPr>
            <w:tcW w:w="378" w:type="pct"/>
            <w:vAlign w:val="center"/>
          </w:tcPr>
          <w:p w14:paraId="48F83511" w14:textId="77777777" w:rsidR="00AA5149" w:rsidRDefault="00AA5149" w:rsidP="00AA5149">
            <w:pPr>
              <w:pStyle w:val="af8"/>
              <w:rPr>
                <w:color w:val="000000"/>
              </w:rPr>
            </w:pPr>
            <w:r>
              <w:rPr>
                <w:rFonts w:hint="eastAsia"/>
                <w:color w:val="000000"/>
              </w:rPr>
              <w:t>1.5</w:t>
            </w:r>
          </w:p>
        </w:tc>
        <w:tc>
          <w:tcPr>
            <w:tcW w:w="307" w:type="pct"/>
            <w:vAlign w:val="center"/>
          </w:tcPr>
          <w:p w14:paraId="7518A5AA" w14:textId="77777777" w:rsidR="00AA5149" w:rsidRDefault="00AA5149" w:rsidP="00AA5149">
            <w:pPr>
              <w:pStyle w:val="af8"/>
              <w:rPr>
                <w:color w:val="000000"/>
              </w:rPr>
            </w:pPr>
            <w:r>
              <w:rPr>
                <w:rFonts w:hint="eastAsia"/>
                <w:color w:val="000000"/>
              </w:rPr>
              <w:t>15</w:t>
            </w:r>
          </w:p>
        </w:tc>
        <w:tc>
          <w:tcPr>
            <w:tcW w:w="342" w:type="pct"/>
            <w:vAlign w:val="center"/>
          </w:tcPr>
          <w:p w14:paraId="4D985874" w14:textId="77777777" w:rsidR="00AA5149" w:rsidRDefault="00AA5149" w:rsidP="00AA5149">
            <w:pPr>
              <w:pStyle w:val="af8"/>
              <w:rPr>
                <w:color w:val="000000"/>
              </w:rPr>
            </w:pPr>
            <w:r>
              <w:rPr>
                <w:rFonts w:hint="eastAsia"/>
                <w:color w:val="000000"/>
              </w:rPr>
              <w:t>70</w:t>
            </w:r>
          </w:p>
        </w:tc>
        <w:tc>
          <w:tcPr>
            <w:tcW w:w="342" w:type="pct"/>
            <w:vAlign w:val="center"/>
          </w:tcPr>
          <w:p w14:paraId="688630FB" w14:textId="77777777" w:rsidR="00AA5149" w:rsidRDefault="00AA5149" w:rsidP="00AA5149">
            <w:pPr>
              <w:pStyle w:val="af8"/>
              <w:rPr>
                <w:color w:val="000000"/>
              </w:rPr>
            </w:pPr>
            <w:r>
              <w:rPr>
                <w:rFonts w:hint="eastAsia"/>
                <w:color w:val="000000"/>
              </w:rPr>
              <w:t>4500</w:t>
            </w:r>
          </w:p>
        </w:tc>
        <w:tc>
          <w:tcPr>
            <w:tcW w:w="342" w:type="pct"/>
            <w:vAlign w:val="center"/>
          </w:tcPr>
          <w:p w14:paraId="7F11FB06" w14:textId="77777777" w:rsidR="00AA5149" w:rsidRDefault="00AA5149" w:rsidP="00AA5149">
            <w:pPr>
              <w:pStyle w:val="af8"/>
              <w:rPr>
                <w:color w:val="000000"/>
              </w:rPr>
            </w:pPr>
          </w:p>
        </w:tc>
        <w:tc>
          <w:tcPr>
            <w:tcW w:w="345" w:type="pct"/>
            <w:vAlign w:val="center"/>
          </w:tcPr>
          <w:p w14:paraId="6FD82052" w14:textId="77777777" w:rsidR="00AA5149" w:rsidRDefault="00AA5149" w:rsidP="00AA5149">
            <w:pPr>
              <w:pStyle w:val="af8"/>
              <w:rPr>
                <w:color w:val="000000"/>
              </w:rPr>
            </w:pPr>
          </w:p>
        </w:tc>
        <w:tc>
          <w:tcPr>
            <w:tcW w:w="334" w:type="pct"/>
            <w:vAlign w:val="center"/>
          </w:tcPr>
          <w:p w14:paraId="515CCF77" w14:textId="77777777" w:rsidR="00AA5149" w:rsidRDefault="00AA5149" w:rsidP="00AA5149">
            <w:pPr>
              <w:pStyle w:val="af8"/>
              <w:rPr>
                <w:color w:val="000000"/>
              </w:rPr>
            </w:pPr>
          </w:p>
        </w:tc>
        <w:tc>
          <w:tcPr>
            <w:tcW w:w="429" w:type="pct"/>
            <w:vAlign w:val="center"/>
          </w:tcPr>
          <w:p w14:paraId="708FF4CD" w14:textId="77777777" w:rsidR="00AA5149" w:rsidRDefault="00AA5149" w:rsidP="00AA5149">
            <w:pPr>
              <w:pStyle w:val="af8"/>
              <w:rPr>
                <w:color w:val="000000"/>
              </w:rPr>
            </w:pPr>
          </w:p>
        </w:tc>
        <w:tc>
          <w:tcPr>
            <w:tcW w:w="476" w:type="pct"/>
            <w:vAlign w:val="center"/>
          </w:tcPr>
          <w:p w14:paraId="5DAF3DE1" w14:textId="77777777" w:rsidR="00AA5149" w:rsidRDefault="00AA5149" w:rsidP="00AA5149">
            <w:pPr>
              <w:pStyle w:val="af8"/>
              <w:rPr>
                <w:color w:val="000000"/>
              </w:rPr>
            </w:pPr>
          </w:p>
        </w:tc>
      </w:tr>
    </w:tbl>
    <w:p w14:paraId="56F708A4" w14:textId="77777777" w:rsidR="00844B90" w:rsidRDefault="00C97CA7" w:rsidP="00C97CA7">
      <w:pPr>
        <w:spacing w:beforeLines="50" w:before="163"/>
        <w:ind w:firstLine="480"/>
      </w:pPr>
      <w:r>
        <w:rPr>
          <w:rFonts w:hint="eastAsia"/>
        </w:rPr>
        <w:t>根据</w:t>
      </w:r>
      <w:r w:rsidR="00A50710">
        <w:rPr>
          <w:rFonts w:hint="eastAsia"/>
        </w:rPr>
        <w:t>表</w:t>
      </w:r>
      <w:r w:rsidR="00EB4C25">
        <w:rPr>
          <w:rFonts w:hint="eastAsia"/>
        </w:rPr>
        <w:t>4.</w:t>
      </w:r>
      <w:r w:rsidR="00903F58">
        <w:t>4</w:t>
      </w:r>
      <w:r w:rsidR="00EB4C25">
        <w:rPr>
          <w:rFonts w:hint="eastAsia"/>
        </w:rPr>
        <w:t>-1</w:t>
      </w:r>
      <w:r w:rsidR="00414B14">
        <w:rPr>
          <w:rFonts w:hint="eastAsia"/>
        </w:rPr>
        <w:t>1</w:t>
      </w:r>
      <w:r w:rsidR="00A50710">
        <w:rPr>
          <w:rFonts w:hint="eastAsia"/>
        </w:rPr>
        <w:t>可知，项目区域土壤污染物监测结果均满足《土壤环境质量建设用地土壤污染风险管控标准》（</w:t>
      </w:r>
      <w:r w:rsidR="00A50710">
        <w:rPr>
          <w:rFonts w:hint="eastAsia"/>
        </w:rPr>
        <w:t>GB36600-2018</w:t>
      </w:r>
      <w:r w:rsidR="00A50710">
        <w:rPr>
          <w:rFonts w:hint="eastAsia"/>
        </w:rPr>
        <w:t>）中的第二类用地筛选值限值要求，土壤环境质量良好。</w:t>
      </w:r>
    </w:p>
    <w:p w14:paraId="5E136FA4" w14:textId="77777777" w:rsidR="00844B90" w:rsidRPr="00414B14" w:rsidRDefault="00844B90">
      <w:pPr>
        <w:ind w:firstLine="480"/>
        <w:sectPr w:rsidR="00844B90" w:rsidRPr="00414B14" w:rsidSect="00CC0C8B">
          <w:pgSz w:w="16838" w:h="11906" w:orient="landscape"/>
          <w:pgMar w:top="1418" w:right="1440" w:bottom="1418" w:left="1440" w:header="851" w:footer="992" w:gutter="0"/>
          <w:cols w:space="425"/>
          <w:docGrid w:type="lines" w:linePitch="326"/>
        </w:sectPr>
      </w:pPr>
    </w:p>
    <w:p w14:paraId="2AAECE48" w14:textId="77777777" w:rsidR="007F7F48" w:rsidRDefault="00A50710">
      <w:pPr>
        <w:pStyle w:val="3"/>
      </w:pPr>
      <w:bookmarkStart w:id="153" w:name="_Toc204089370"/>
      <w:r>
        <w:rPr>
          <w:rFonts w:hint="eastAsia"/>
        </w:rPr>
        <w:t>4.</w:t>
      </w:r>
      <w:r w:rsidR="00903F58">
        <w:t>4</w:t>
      </w:r>
      <w:r>
        <w:rPr>
          <w:rFonts w:hint="eastAsia"/>
        </w:rPr>
        <w:t>.6</w:t>
      </w:r>
      <w:r>
        <w:rPr>
          <w:rFonts w:hint="eastAsia"/>
        </w:rPr>
        <w:t>生态环境</w:t>
      </w:r>
      <w:bookmarkEnd w:id="153"/>
    </w:p>
    <w:p w14:paraId="0F2C629F" w14:textId="77777777" w:rsidR="007F7F48" w:rsidRDefault="00A50710">
      <w:pPr>
        <w:ind w:firstLine="480"/>
      </w:pPr>
      <w:r>
        <w:rPr>
          <w:rFonts w:hint="eastAsia"/>
        </w:rPr>
        <w:t>项目位于重庆市</w:t>
      </w:r>
      <w:r>
        <w:t>合川区南津街街道花园路</w:t>
      </w:r>
      <w:r>
        <w:rPr>
          <w:rFonts w:hint="eastAsia"/>
        </w:rPr>
        <w:t>1</w:t>
      </w:r>
      <w:r>
        <w:t>58</w:t>
      </w:r>
      <w:r>
        <w:rPr>
          <w:rFonts w:hint="eastAsia"/>
        </w:rPr>
        <w:t>号，</w:t>
      </w:r>
      <w:r>
        <w:rPr>
          <w:bCs/>
          <w:szCs w:val="24"/>
        </w:rPr>
        <w:t>项目所在地无自然林地及</w:t>
      </w:r>
      <w:r w:rsidR="00D052F6">
        <w:rPr>
          <w:rFonts w:hint="eastAsia"/>
          <w:bCs/>
          <w:szCs w:val="24"/>
        </w:rPr>
        <w:t>珍稀</w:t>
      </w:r>
      <w:r>
        <w:rPr>
          <w:bCs/>
          <w:szCs w:val="24"/>
        </w:rPr>
        <w:t>植物、名木古树，林木以人工林、灌木和行道树为主，无珍惜保护动物；所在区域即周围无自然保护区、风景名胜区、水土流失重点防治区、森林公园、地质公园、世界遗产地、国家重点文物保护单位、历史文化保护地等敏感区域，不属于生态敏感与脆弱区。</w:t>
      </w:r>
    </w:p>
    <w:p w14:paraId="34D025A9" w14:textId="77777777" w:rsidR="007F7F48" w:rsidRDefault="00A50710">
      <w:pPr>
        <w:pStyle w:val="3"/>
      </w:pPr>
      <w:bookmarkStart w:id="154" w:name="_Toc204089371"/>
      <w:r>
        <w:rPr>
          <w:rFonts w:hint="eastAsia"/>
        </w:rPr>
        <w:t>4.</w:t>
      </w:r>
      <w:r w:rsidR="00903F58">
        <w:t>4</w:t>
      </w:r>
      <w:r>
        <w:rPr>
          <w:rFonts w:hint="eastAsia"/>
        </w:rPr>
        <w:t>.7</w:t>
      </w:r>
      <w:r>
        <w:rPr>
          <w:rFonts w:hint="eastAsia"/>
        </w:rPr>
        <w:t>小结</w:t>
      </w:r>
      <w:bookmarkEnd w:id="154"/>
    </w:p>
    <w:p w14:paraId="30418B34" w14:textId="77777777" w:rsidR="007F7F48" w:rsidRDefault="00A50710">
      <w:pPr>
        <w:ind w:firstLine="480"/>
      </w:pPr>
      <w:r>
        <w:t>综上所述，</w:t>
      </w:r>
      <w:r w:rsidR="001F5A1F">
        <w:t>拟扩建项目</w:t>
      </w:r>
      <w:r>
        <w:t>区域环境空气质量除</w:t>
      </w:r>
      <w:r w:rsidR="00414B14">
        <w:t>PM</w:t>
      </w:r>
      <w:r w:rsidR="00414B14" w:rsidRPr="00414B14">
        <w:rPr>
          <w:rFonts w:hint="eastAsia"/>
          <w:vertAlign w:val="subscript"/>
        </w:rPr>
        <w:t>2.5</w:t>
      </w:r>
      <w:r w:rsidR="003261AA">
        <w:rPr>
          <w:rFonts w:hint="eastAsia"/>
        </w:rPr>
        <w:t>和</w:t>
      </w:r>
      <w:r w:rsidR="003261AA">
        <w:rPr>
          <w:rFonts w:hint="eastAsia"/>
        </w:rPr>
        <w:t>O</w:t>
      </w:r>
      <w:r w:rsidR="003261AA" w:rsidRPr="003261AA">
        <w:rPr>
          <w:vertAlign w:val="subscript"/>
        </w:rPr>
        <w:t>3</w:t>
      </w:r>
      <w:r w:rsidR="00C97CA7">
        <w:t>以外能满足二级标准要求，环境空气质量良好</w:t>
      </w:r>
      <w:r>
        <w:t>；地表水</w:t>
      </w:r>
      <w:r>
        <w:rPr>
          <w:rFonts w:hint="eastAsia"/>
        </w:rPr>
        <w:t>嘉陵江</w:t>
      </w:r>
      <w:r>
        <w:t>监测断面的监测因子浓度指标均满足《地表水环境质量标准》</w:t>
      </w:r>
      <w:r>
        <w:t>(GB3838-2002)</w:t>
      </w:r>
      <w:r>
        <w:t>中</w:t>
      </w:r>
      <w:r w:rsidR="00414B14">
        <w:rPr>
          <w:bCs/>
        </w:rPr>
        <w:t>Ⅱ</w:t>
      </w:r>
      <w:r>
        <w:t>类水质标准；</w:t>
      </w:r>
      <w:r>
        <w:rPr>
          <w:bCs/>
        </w:rPr>
        <w:t>项目所在区域地下水监测各项指标均能满足《地下水质量标准》（</w:t>
      </w:r>
      <w:r>
        <w:rPr>
          <w:bCs/>
        </w:rPr>
        <w:t>GB/T14848-2017</w:t>
      </w:r>
      <w:r>
        <w:rPr>
          <w:bCs/>
        </w:rPr>
        <w:t>）</w:t>
      </w:r>
      <w:r>
        <w:rPr>
          <w:bCs/>
        </w:rPr>
        <w:t>III</w:t>
      </w:r>
      <w:r>
        <w:rPr>
          <w:bCs/>
        </w:rPr>
        <w:t>类标准水质要求，地下水环境质量现状良好</w:t>
      </w:r>
      <w:r>
        <w:rPr>
          <w:rFonts w:hint="eastAsia"/>
          <w:bCs/>
        </w:rPr>
        <w:t>；</w:t>
      </w:r>
      <w:r>
        <w:t>评价区域声环境质量满足《声环境质量标准》（</w:t>
      </w:r>
      <w:r>
        <w:t>GB3096-2008</w:t>
      </w:r>
      <w:r>
        <w:t>）中</w:t>
      </w:r>
      <w:r>
        <w:t>3</w:t>
      </w:r>
      <w:r>
        <w:t>类</w:t>
      </w:r>
      <w:r w:rsidR="00414B14">
        <w:rPr>
          <w:rFonts w:hint="eastAsia"/>
        </w:rPr>
        <w:t>、</w:t>
      </w:r>
      <w:r w:rsidR="00414B14">
        <w:rPr>
          <w:rFonts w:hint="eastAsia"/>
        </w:rPr>
        <w:t>4a</w:t>
      </w:r>
      <w:r w:rsidR="00414B14">
        <w:rPr>
          <w:rFonts w:hint="eastAsia"/>
        </w:rPr>
        <w:t>类</w:t>
      </w:r>
      <w:r>
        <w:t>标准要求</w:t>
      </w:r>
      <w:r w:rsidR="00414B14">
        <w:rPr>
          <w:rFonts w:hint="eastAsia"/>
        </w:rPr>
        <w:t>，南侧声环境敏感点</w:t>
      </w:r>
      <w:r w:rsidR="00414B14">
        <w:t>声环境质量满足《声环境质量标准》（</w:t>
      </w:r>
      <w:r w:rsidR="00414B14">
        <w:t>GB3096-2008</w:t>
      </w:r>
      <w:r w:rsidR="00414B14">
        <w:t>）中</w:t>
      </w:r>
      <w:r w:rsidR="00414B14">
        <w:rPr>
          <w:rFonts w:hint="eastAsia"/>
        </w:rPr>
        <w:t>2</w:t>
      </w:r>
      <w:r w:rsidR="00414B14">
        <w:rPr>
          <w:rFonts w:hint="eastAsia"/>
        </w:rPr>
        <w:t>类</w:t>
      </w:r>
      <w:r w:rsidR="00414B14">
        <w:t>标准要求</w:t>
      </w:r>
      <w:r>
        <w:t>，声环境质量较好</w:t>
      </w:r>
      <w:r w:rsidR="00414B14">
        <w:rPr>
          <w:rFonts w:hint="eastAsia"/>
        </w:rPr>
        <w:t>；</w:t>
      </w:r>
      <w:r>
        <w:t>区域土壤污染物监测结果均《土壤环境质量建设用地土壤污染风险管控标准》（</w:t>
      </w:r>
      <w:r>
        <w:t>GB36600-2018</w:t>
      </w:r>
      <w:r>
        <w:t>）中的第二类用地筛选值，土壤环境质量良好。</w:t>
      </w:r>
    </w:p>
    <w:p w14:paraId="5D861651" w14:textId="77777777" w:rsidR="007F7F48" w:rsidRDefault="00414B14">
      <w:pPr>
        <w:ind w:firstLine="480"/>
      </w:pPr>
      <w:r>
        <w:rPr>
          <w:rFonts w:hint="eastAsia"/>
          <w:szCs w:val="24"/>
        </w:rPr>
        <w:t>项目区域</w:t>
      </w:r>
      <w:r w:rsidR="00A50710">
        <w:rPr>
          <w:szCs w:val="24"/>
        </w:rPr>
        <w:t>环境空气、地表水</w:t>
      </w:r>
      <w:r w:rsidR="00A50710">
        <w:rPr>
          <w:rFonts w:hint="eastAsia"/>
          <w:szCs w:val="24"/>
        </w:rPr>
        <w:t>、</w:t>
      </w:r>
      <w:r w:rsidR="00A50710">
        <w:rPr>
          <w:szCs w:val="24"/>
        </w:rPr>
        <w:t>地下水、声环境、土壤环境质量均</w:t>
      </w:r>
      <w:r>
        <w:rPr>
          <w:rFonts w:hint="eastAsia"/>
          <w:szCs w:val="24"/>
        </w:rPr>
        <w:t>为</w:t>
      </w:r>
      <w:r w:rsidR="00A50710">
        <w:rPr>
          <w:szCs w:val="24"/>
        </w:rPr>
        <w:t>良好，且有一定环境容量，利于项目的建设。</w:t>
      </w:r>
    </w:p>
    <w:p w14:paraId="7C1305C0" w14:textId="77777777" w:rsidR="007F7F48" w:rsidRDefault="007F7F48">
      <w:pPr>
        <w:ind w:firstLine="480"/>
        <w:sectPr w:rsidR="007F7F48" w:rsidSect="00CC0C8B">
          <w:pgSz w:w="11906" w:h="16838"/>
          <w:pgMar w:top="1440" w:right="1418" w:bottom="1440" w:left="1418" w:header="851" w:footer="992" w:gutter="0"/>
          <w:cols w:space="425"/>
          <w:docGrid w:type="lines" w:linePitch="326"/>
        </w:sectPr>
      </w:pPr>
    </w:p>
    <w:p w14:paraId="00D09F46" w14:textId="77777777" w:rsidR="007F7F48" w:rsidRDefault="00A50710">
      <w:pPr>
        <w:pStyle w:val="1"/>
      </w:pPr>
      <w:bookmarkStart w:id="155" w:name="_Toc204089372"/>
      <w:r>
        <w:rPr>
          <w:rFonts w:hint="eastAsia"/>
        </w:rPr>
        <w:t xml:space="preserve">5 </w:t>
      </w:r>
      <w:r>
        <w:rPr>
          <w:rFonts w:hint="eastAsia"/>
        </w:rPr>
        <w:t>环境影响预测与评价</w:t>
      </w:r>
      <w:bookmarkEnd w:id="155"/>
    </w:p>
    <w:p w14:paraId="5E7AF21B" w14:textId="77777777" w:rsidR="007F7F48" w:rsidRDefault="00A50710">
      <w:pPr>
        <w:pStyle w:val="2"/>
      </w:pPr>
      <w:bookmarkStart w:id="156" w:name="_Toc204089373"/>
      <w:r>
        <w:rPr>
          <w:rFonts w:hint="eastAsia"/>
        </w:rPr>
        <w:t>5.1</w:t>
      </w:r>
      <w:r>
        <w:rPr>
          <w:rFonts w:hint="eastAsia"/>
        </w:rPr>
        <w:t>施工环境影响分析</w:t>
      </w:r>
      <w:bookmarkEnd w:id="156"/>
    </w:p>
    <w:p w14:paraId="2DA6E00F" w14:textId="77777777" w:rsidR="007F7F48" w:rsidRDefault="00A50710">
      <w:pPr>
        <w:ind w:firstLine="480"/>
      </w:pPr>
      <w:r>
        <w:rPr>
          <w:rFonts w:hint="eastAsia"/>
        </w:rPr>
        <w:t>项目利用已建成厂房进行扩建项目</w:t>
      </w:r>
      <w:r>
        <w:t>建设</w:t>
      </w:r>
      <w:r>
        <w:rPr>
          <w:rFonts w:hint="eastAsia"/>
        </w:rPr>
        <w:t>，施工期仅进行室内设备安装调试，不涉及大规模的土建工程，施工期影响主要是机械设备产生的噪声。项目所在地位于园区内，施工产生的噪声通过厂房隔声后环境的影响较小，且施工期较短，随着施工结束，施工期对环境的影响也将随之消失，对外环境影响较小。</w:t>
      </w:r>
    </w:p>
    <w:p w14:paraId="75EE741D" w14:textId="77777777" w:rsidR="007F7F48" w:rsidRDefault="00A50710">
      <w:pPr>
        <w:pStyle w:val="2"/>
      </w:pPr>
      <w:bookmarkStart w:id="157" w:name="_Toc204089374"/>
      <w:r>
        <w:rPr>
          <w:rFonts w:hint="eastAsia"/>
        </w:rPr>
        <w:t>5.2</w:t>
      </w:r>
      <w:r>
        <w:rPr>
          <w:rFonts w:hint="eastAsia"/>
        </w:rPr>
        <w:t>营运期环境影响预测与评价</w:t>
      </w:r>
      <w:bookmarkEnd w:id="157"/>
    </w:p>
    <w:p w14:paraId="57E9867A" w14:textId="77777777" w:rsidR="007F7F48" w:rsidRDefault="00A50710">
      <w:pPr>
        <w:pStyle w:val="3"/>
      </w:pPr>
      <w:bookmarkStart w:id="158" w:name="_Toc204089375"/>
      <w:r>
        <w:rPr>
          <w:rFonts w:hint="eastAsia"/>
        </w:rPr>
        <w:t>5.2.1</w:t>
      </w:r>
      <w:r w:rsidR="00EB428F">
        <w:rPr>
          <w:rFonts w:hint="eastAsia"/>
        </w:rPr>
        <w:t>大气</w:t>
      </w:r>
      <w:r>
        <w:rPr>
          <w:rFonts w:hint="eastAsia"/>
        </w:rPr>
        <w:t>环境</w:t>
      </w:r>
      <w:r>
        <w:t>影响分析</w:t>
      </w:r>
      <w:bookmarkEnd w:id="158"/>
    </w:p>
    <w:p w14:paraId="34D8DF98" w14:textId="77777777" w:rsidR="00EB428F" w:rsidRDefault="00EB428F">
      <w:pPr>
        <w:ind w:firstLine="480"/>
      </w:pPr>
      <w:r>
        <w:rPr>
          <w:rFonts w:hint="eastAsia"/>
        </w:rPr>
        <w:t>根据</w:t>
      </w:r>
      <w:r>
        <w:rPr>
          <w:rFonts w:hint="eastAsia"/>
        </w:rPr>
        <w:t>1</w:t>
      </w:r>
      <w:r>
        <w:t>.5.1</w:t>
      </w:r>
      <w:r>
        <w:rPr>
          <w:rFonts w:hint="eastAsia"/>
        </w:rPr>
        <w:t>分析和</w:t>
      </w:r>
      <w:r w:rsidRPr="00EB428F">
        <w:rPr>
          <w:rFonts w:hint="eastAsia"/>
        </w:rPr>
        <w:t>《环境影响评价技术导则</w:t>
      </w:r>
      <w:r w:rsidRPr="00EB428F">
        <w:rPr>
          <w:rFonts w:hint="eastAsia"/>
        </w:rPr>
        <w:t xml:space="preserve"> </w:t>
      </w:r>
      <w:r w:rsidRPr="00EB428F">
        <w:rPr>
          <w:rFonts w:hint="eastAsia"/>
        </w:rPr>
        <w:t>大气环境》（</w:t>
      </w:r>
      <w:r w:rsidRPr="00EB428F">
        <w:rPr>
          <w:rFonts w:hint="eastAsia"/>
        </w:rPr>
        <w:t>HJ2.2-2018</w:t>
      </w:r>
      <w:r w:rsidRPr="00EB428F">
        <w:rPr>
          <w:rFonts w:hint="eastAsia"/>
        </w:rPr>
        <w:t>）</w:t>
      </w:r>
      <w:r>
        <w:rPr>
          <w:rFonts w:hint="eastAsia"/>
        </w:rPr>
        <w:t>，</w:t>
      </w:r>
      <w:r w:rsidR="001F5A1F">
        <w:rPr>
          <w:rFonts w:hint="eastAsia"/>
        </w:rPr>
        <w:t>拟扩建项目</w:t>
      </w:r>
      <w:r w:rsidRPr="00EB428F">
        <w:rPr>
          <w:rFonts w:hint="eastAsia"/>
        </w:rPr>
        <w:t>大气环境影响评价工作等级为二级</w:t>
      </w:r>
      <w:r>
        <w:rPr>
          <w:rFonts w:hint="eastAsia"/>
        </w:rPr>
        <w:t>，不进行进一步预测与评价，只对污染物排放量进行核算。</w:t>
      </w:r>
    </w:p>
    <w:p w14:paraId="7F06ABEC" w14:textId="77777777" w:rsidR="007F7F48" w:rsidRDefault="00A50710" w:rsidP="00EB428F">
      <w:pPr>
        <w:pStyle w:val="4"/>
      </w:pPr>
      <w:r>
        <w:rPr>
          <w:rFonts w:hint="eastAsia"/>
        </w:rPr>
        <w:t>5.2.1.</w:t>
      </w:r>
      <w:r w:rsidR="00EB428F">
        <w:t>1</w:t>
      </w:r>
      <w:r w:rsidR="00EB428F">
        <w:rPr>
          <w:rFonts w:hint="eastAsia"/>
        </w:rPr>
        <w:t>污染源调查</w:t>
      </w:r>
    </w:p>
    <w:p w14:paraId="3DFE778B" w14:textId="77777777" w:rsidR="00412702" w:rsidRDefault="00EB428F">
      <w:pPr>
        <w:ind w:firstLine="480"/>
      </w:pPr>
      <w:r>
        <w:rPr>
          <w:rFonts w:ascii="宋体" w:hAnsi="宋体" w:hint="eastAsia"/>
        </w:rPr>
        <w:t>（1）</w:t>
      </w:r>
      <w:r w:rsidR="001F5A1F">
        <w:rPr>
          <w:rFonts w:hint="eastAsia"/>
        </w:rPr>
        <w:t>拟扩建项目</w:t>
      </w:r>
      <w:r w:rsidR="00412702">
        <w:t>污染源强</w:t>
      </w:r>
    </w:p>
    <w:p w14:paraId="663CDE3E" w14:textId="77777777" w:rsidR="007F7F48" w:rsidRDefault="001F5A1F">
      <w:pPr>
        <w:ind w:firstLine="480"/>
      </w:pPr>
      <w:r>
        <w:t>拟扩建项目</w:t>
      </w:r>
      <w:r w:rsidR="00A50710">
        <w:t>运营期有组织排放的大气污染物主要为</w:t>
      </w:r>
      <w:r w:rsidR="00EB428F">
        <w:rPr>
          <w:rFonts w:hint="eastAsia"/>
        </w:rPr>
        <w:t>颗粒物（</w:t>
      </w:r>
      <w:r w:rsidR="009A7DA0">
        <w:rPr>
          <w:rFonts w:hint="eastAsia"/>
        </w:rPr>
        <w:t>P</w:t>
      </w:r>
      <w:r w:rsidR="009A7DA0">
        <w:t>M</w:t>
      </w:r>
      <w:r w:rsidR="009A7DA0" w:rsidRPr="009A7DA0">
        <w:rPr>
          <w:vertAlign w:val="subscript"/>
        </w:rPr>
        <w:t>10</w:t>
      </w:r>
      <w:r w:rsidR="009A7DA0">
        <w:rPr>
          <w:rFonts w:hint="eastAsia"/>
        </w:rPr>
        <w:t>、</w:t>
      </w:r>
      <w:r w:rsidR="009A7DA0">
        <w:rPr>
          <w:rFonts w:hint="eastAsia"/>
        </w:rPr>
        <w:t>P</w:t>
      </w:r>
      <w:r w:rsidR="009A7DA0">
        <w:t>M</w:t>
      </w:r>
      <w:r w:rsidR="009A7DA0" w:rsidRPr="009A7DA0">
        <w:rPr>
          <w:vertAlign w:val="subscript"/>
        </w:rPr>
        <w:t>2.5</w:t>
      </w:r>
      <w:r w:rsidR="00EB428F">
        <w:rPr>
          <w:rFonts w:hint="eastAsia"/>
        </w:rPr>
        <w:t>）</w:t>
      </w:r>
      <w:r w:rsidR="00A50710">
        <w:rPr>
          <w:rFonts w:hint="eastAsia"/>
        </w:rPr>
        <w:t>、</w:t>
      </w:r>
      <w:r w:rsidR="00A50710">
        <w:rPr>
          <w:rFonts w:hint="eastAsia"/>
        </w:rPr>
        <w:t>SO</w:t>
      </w:r>
      <w:r w:rsidR="00A50710">
        <w:rPr>
          <w:rFonts w:hint="eastAsia"/>
          <w:vertAlign w:val="subscript"/>
        </w:rPr>
        <w:t>2</w:t>
      </w:r>
      <w:r w:rsidR="00A50710">
        <w:t>、</w:t>
      </w:r>
      <w:r w:rsidR="00A50710">
        <w:rPr>
          <w:rFonts w:hint="eastAsia"/>
        </w:rPr>
        <w:t>NO</w:t>
      </w:r>
      <w:r w:rsidR="00A50710">
        <w:t>x</w:t>
      </w:r>
      <w:r w:rsidR="00A50710">
        <w:rPr>
          <w:rFonts w:hint="eastAsia"/>
        </w:rPr>
        <w:t>、非甲烷总烃</w:t>
      </w:r>
      <w:r w:rsidR="00A50710">
        <w:t>，</w:t>
      </w:r>
      <w:r>
        <w:rPr>
          <w:rFonts w:hint="eastAsia"/>
        </w:rPr>
        <w:t>拟扩建项目</w:t>
      </w:r>
      <w:r w:rsidR="00A50710">
        <w:t>正常工况下有组织排放污染源参数见表</w:t>
      </w:r>
      <w:r w:rsidR="00C97CA7">
        <w:t>5.2-1</w:t>
      </w:r>
      <w:r w:rsidR="00A50710">
        <w:rPr>
          <w:rFonts w:hint="eastAsia"/>
        </w:rPr>
        <w:t>和</w:t>
      </w:r>
      <w:r w:rsidR="00A50710">
        <w:t>表</w:t>
      </w:r>
      <w:r w:rsidR="00C97CA7">
        <w:rPr>
          <w:rFonts w:hint="eastAsia"/>
        </w:rPr>
        <w:t>5.2-</w:t>
      </w:r>
      <w:r w:rsidR="00EB428F">
        <w:t>2</w:t>
      </w:r>
      <w:r w:rsidR="00A50710">
        <w:t>、非正常工况排放参数见表</w:t>
      </w:r>
      <w:r w:rsidR="00C97CA7">
        <w:t>5.2-</w:t>
      </w:r>
      <w:r w:rsidR="00EB428F">
        <w:t>3</w:t>
      </w:r>
      <w:r w:rsidR="00A50710">
        <w:rPr>
          <w:rFonts w:hint="eastAsia"/>
        </w:rPr>
        <w:t>。</w:t>
      </w:r>
    </w:p>
    <w:p w14:paraId="4826ED0E" w14:textId="77777777" w:rsidR="007F7F48" w:rsidRPr="00EB428F" w:rsidRDefault="007F7F48">
      <w:pPr>
        <w:ind w:firstLine="480"/>
        <w:sectPr w:rsidR="007F7F48" w:rsidRPr="00EB428F" w:rsidSect="00CC0C8B">
          <w:pgSz w:w="11906" w:h="16838"/>
          <w:pgMar w:top="1440" w:right="1418" w:bottom="1440" w:left="1418" w:header="851" w:footer="992" w:gutter="0"/>
          <w:cols w:space="425"/>
          <w:docGrid w:type="lines" w:linePitch="326"/>
        </w:sectPr>
      </w:pPr>
    </w:p>
    <w:p w14:paraId="18610795" w14:textId="77777777" w:rsidR="007F7F48" w:rsidRDefault="00A50710">
      <w:pPr>
        <w:pStyle w:val="af6"/>
      </w:pPr>
      <w:r>
        <w:rPr>
          <w:rFonts w:hint="eastAsia"/>
        </w:rPr>
        <w:t>表</w:t>
      </w:r>
      <w:r w:rsidR="00C97CA7">
        <w:rPr>
          <w:rFonts w:hint="eastAsia"/>
        </w:rPr>
        <w:t>5.2-1</w:t>
      </w:r>
      <w:r>
        <w:rPr>
          <w:rFonts w:hint="eastAsia"/>
        </w:rPr>
        <w:t xml:space="preserve">   </w:t>
      </w:r>
      <w:r w:rsidR="001F5A1F">
        <w:rPr>
          <w:rFonts w:hint="eastAsia"/>
        </w:rPr>
        <w:t>拟扩建项目</w:t>
      </w:r>
      <w:r>
        <w:rPr>
          <w:rFonts w:hint="eastAsia"/>
        </w:rPr>
        <w:t>正常工况下有组织排放的废气点源强参数表</w:t>
      </w:r>
    </w:p>
    <w:tbl>
      <w:tblPr>
        <w:tblW w:w="5009"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5"/>
        <w:gridCol w:w="1908"/>
        <w:gridCol w:w="878"/>
        <w:gridCol w:w="795"/>
        <w:gridCol w:w="1143"/>
        <w:gridCol w:w="961"/>
        <w:gridCol w:w="1004"/>
        <w:gridCol w:w="934"/>
        <w:gridCol w:w="920"/>
        <w:gridCol w:w="864"/>
        <w:gridCol w:w="934"/>
        <w:gridCol w:w="804"/>
        <w:gridCol w:w="1097"/>
        <w:gridCol w:w="1096"/>
      </w:tblGrid>
      <w:tr w:rsidR="00EB428F" w:rsidRPr="008A4958" w14:paraId="3FFC3F7D" w14:textId="77777777" w:rsidTr="00EB428F">
        <w:trPr>
          <w:trHeight w:val="397"/>
          <w:jc w:val="center"/>
        </w:trPr>
        <w:tc>
          <w:tcPr>
            <w:tcW w:w="618" w:type="dxa"/>
            <w:vMerge w:val="restart"/>
            <w:vAlign w:val="center"/>
          </w:tcPr>
          <w:p w14:paraId="5D6C9C45" w14:textId="77777777" w:rsidR="00EB428F" w:rsidRDefault="00EB428F" w:rsidP="005F6B68">
            <w:pPr>
              <w:pStyle w:val="af8"/>
            </w:pPr>
            <w:r>
              <w:t>编号</w:t>
            </w:r>
          </w:p>
        </w:tc>
        <w:tc>
          <w:tcPr>
            <w:tcW w:w="1916" w:type="dxa"/>
            <w:vMerge w:val="restart"/>
            <w:vAlign w:val="center"/>
          </w:tcPr>
          <w:p w14:paraId="2AB3E54D" w14:textId="77777777" w:rsidR="00EB428F" w:rsidRDefault="00EB428F" w:rsidP="005F6B68">
            <w:pPr>
              <w:pStyle w:val="af8"/>
            </w:pPr>
            <w:r>
              <w:t>名称</w:t>
            </w:r>
          </w:p>
        </w:tc>
        <w:tc>
          <w:tcPr>
            <w:tcW w:w="1680" w:type="dxa"/>
            <w:gridSpan w:val="2"/>
            <w:vAlign w:val="center"/>
          </w:tcPr>
          <w:p w14:paraId="52707378" w14:textId="77777777" w:rsidR="00EB428F" w:rsidRDefault="00EB428F" w:rsidP="005F6B68">
            <w:pPr>
              <w:pStyle w:val="af8"/>
            </w:pPr>
            <w:r>
              <w:t>排气筒底部中心坐标</w:t>
            </w:r>
            <w:r>
              <w:t>/m</w:t>
            </w:r>
          </w:p>
        </w:tc>
        <w:tc>
          <w:tcPr>
            <w:tcW w:w="1148" w:type="dxa"/>
            <w:vMerge w:val="restart"/>
            <w:vAlign w:val="center"/>
          </w:tcPr>
          <w:p w14:paraId="3F0A9AC9" w14:textId="77777777" w:rsidR="00EB428F" w:rsidRDefault="00EB428F" w:rsidP="005F6B68">
            <w:pPr>
              <w:pStyle w:val="af8"/>
            </w:pPr>
            <w:r>
              <w:t>排气筒底部海拔高度</w:t>
            </w:r>
            <w:r>
              <w:t>/m</w:t>
            </w:r>
          </w:p>
        </w:tc>
        <w:tc>
          <w:tcPr>
            <w:tcW w:w="965" w:type="dxa"/>
            <w:vMerge w:val="restart"/>
            <w:vAlign w:val="center"/>
          </w:tcPr>
          <w:p w14:paraId="14E0E2D8" w14:textId="77777777" w:rsidR="00EB428F" w:rsidRDefault="00EB428F" w:rsidP="005F6B68">
            <w:pPr>
              <w:pStyle w:val="af8"/>
            </w:pPr>
            <w:r>
              <w:t>排气筒高度</w:t>
            </w:r>
            <w:r>
              <w:t>/m</w:t>
            </w:r>
          </w:p>
        </w:tc>
        <w:tc>
          <w:tcPr>
            <w:tcW w:w="1008" w:type="dxa"/>
            <w:vMerge w:val="restart"/>
            <w:vAlign w:val="center"/>
          </w:tcPr>
          <w:p w14:paraId="126B396F" w14:textId="77777777" w:rsidR="00EB428F" w:rsidRDefault="00EB428F" w:rsidP="005F6B68">
            <w:pPr>
              <w:pStyle w:val="af8"/>
            </w:pPr>
            <w:r>
              <w:t>排气筒出口直径</w:t>
            </w:r>
            <w:r>
              <w:t>/m</w:t>
            </w:r>
          </w:p>
        </w:tc>
        <w:tc>
          <w:tcPr>
            <w:tcW w:w="938" w:type="dxa"/>
            <w:vMerge w:val="restart"/>
            <w:vAlign w:val="center"/>
          </w:tcPr>
          <w:p w14:paraId="36871D4F" w14:textId="77777777" w:rsidR="00EB428F" w:rsidRDefault="00EB428F" w:rsidP="005F6B68">
            <w:pPr>
              <w:pStyle w:val="af8"/>
            </w:pPr>
            <w:r>
              <w:t>烟气量</w:t>
            </w:r>
            <w:r>
              <w:t>/m</w:t>
            </w:r>
            <w:r>
              <w:rPr>
                <w:vertAlign w:val="superscript"/>
              </w:rPr>
              <w:t>3</w:t>
            </w:r>
            <w:r>
              <w:t>/h</w:t>
            </w:r>
          </w:p>
        </w:tc>
        <w:tc>
          <w:tcPr>
            <w:tcW w:w="924" w:type="dxa"/>
            <w:vMerge w:val="restart"/>
            <w:vAlign w:val="center"/>
          </w:tcPr>
          <w:p w14:paraId="787C2C33" w14:textId="77777777" w:rsidR="00EB428F" w:rsidRDefault="00EB428F" w:rsidP="005F6B68">
            <w:pPr>
              <w:pStyle w:val="af8"/>
            </w:pPr>
            <w:r>
              <w:t>烟气温度</w:t>
            </w:r>
            <w:r>
              <w:t>/</w:t>
            </w:r>
            <w:r>
              <w:rPr>
                <w:rFonts w:ascii="宋体" w:hAnsi="宋体" w:cs="宋体" w:hint="eastAsia"/>
              </w:rPr>
              <w:t>℃</w:t>
            </w:r>
          </w:p>
        </w:tc>
        <w:tc>
          <w:tcPr>
            <w:tcW w:w="868" w:type="dxa"/>
            <w:vMerge w:val="restart"/>
            <w:vAlign w:val="center"/>
          </w:tcPr>
          <w:p w14:paraId="4EB88BD3" w14:textId="77777777" w:rsidR="00EB428F" w:rsidRDefault="00EB428F" w:rsidP="005F6B68">
            <w:pPr>
              <w:pStyle w:val="af8"/>
            </w:pPr>
            <w:r>
              <w:t>烟气流速</w:t>
            </w:r>
            <w:r>
              <w:t>m/s</w:t>
            </w:r>
          </w:p>
        </w:tc>
        <w:tc>
          <w:tcPr>
            <w:tcW w:w="938" w:type="dxa"/>
            <w:vMerge w:val="restart"/>
            <w:vAlign w:val="center"/>
          </w:tcPr>
          <w:p w14:paraId="18D8FBB1" w14:textId="77777777" w:rsidR="00EB428F" w:rsidRDefault="00EB428F" w:rsidP="005F6B68">
            <w:pPr>
              <w:pStyle w:val="af8"/>
            </w:pPr>
            <w:r>
              <w:t>年排放小时数</w:t>
            </w:r>
            <w:r>
              <w:t>/h</w:t>
            </w:r>
          </w:p>
        </w:tc>
        <w:tc>
          <w:tcPr>
            <w:tcW w:w="807" w:type="dxa"/>
            <w:vMerge w:val="restart"/>
            <w:vAlign w:val="center"/>
          </w:tcPr>
          <w:p w14:paraId="573C6734" w14:textId="77777777" w:rsidR="00EB428F" w:rsidRDefault="00EB428F" w:rsidP="005F6B68">
            <w:pPr>
              <w:pStyle w:val="af8"/>
            </w:pPr>
            <w:r>
              <w:t>排放</w:t>
            </w:r>
          </w:p>
          <w:p w14:paraId="43500EAE" w14:textId="77777777" w:rsidR="00EB428F" w:rsidRDefault="00EB428F" w:rsidP="005F6B68">
            <w:pPr>
              <w:pStyle w:val="af8"/>
            </w:pPr>
            <w:r>
              <w:t>工况</w:t>
            </w:r>
          </w:p>
        </w:tc>
        <w:tc>
          <w:tcPr>
            <w:tcW w:w="1102" w:type="dxa"/>
            <w:vMerge w:val="restart"/>
            <w:vAlign w:val="center"/>
          </w:tcPr>
          <w:p w14:paraId="71500C6A" w14:textId="77777777" w:rsidR="00EB428F" w:rsidRDefault="00EB428F" w:rsidP="005F6B68">
            <w:pPr>
              <w:pStyle w:val="af8"/>
            </w:pPr>
            <w:r>
              <w:rPr>
                <w:rFonts w:hint="eastAsia"/>
              </w:rPr>
              <w:t>污染物</w:t>
            </w:r>
          </w:p>
        </w:tc>
        <w:tc>
          <w:tcPr>
            <w:tcW w:w="1101" w:type="dxa"/>
            <w:vMerge w:val="restart"/>
            <w:vAlign w:val="center"/>
          </w:tcPr>
          <w:p w14:paraId="26F92B3B" w14:textId="77777777" w:rsidR="00EB428F" w:rsidRDefault="00EB428F" w:rsidP="005F6B68">
            <w:pPr>
              <w:pStyle w:val="af8"/>
            </w:pPr>
            <w:r>
              <w:t>最大排放速率</w:t>
            </w:r>
            <w:r>
              <w:t>/kg/h</w:t>
            </w:r>
          </w:p>
        </w:tc>
      </w:tr>
      <w:tr w:rsidR="00EB428F" w:rsidRPr="008A4958" w14:paraId="3CDE4962" w14:textId="77777777" w:rsidTr="00EB428F">
        <w:trPr>
          <w:trHeight w:val="397"/>
          <w:jc w:val="center"/>
        </w:trPr>
        <w:tc>
          <w:tcPr>
            <w:tcW w:w="618" w:type="dxa"/>
            <w:vMerge/>
            <w:vAlign w:val="center"/>
          </w:tcPr>
          <w:p w14:paraId="4B1C7C12" w14:textId="77777777" w:rsidR="00EB428F" w:rsidRDefault="00EB428F" w:rsidP="005F6B68">
            <w:pPr>
              <w:pStyle w:val="af8"/>
            </w:pPr>
          </w:p>
        </w:tc>
        <w:tc>
          <w:tcPr>
            <w:tcW w:w="1916" w:type="dxa"/>
            <w:vMerge/>
            <w:vAlign w:val="center"/>
          </w:tcPr>
          <w:p w14:paraId="1ED09A54" w14:textId="77777777" w:rsidR="00EB428F" w:rsidRDefault="00EB428F" w:rsidP="005F6B68">
            <w:pPr>
              <w:pStyle w:val="af8"/>
            </w:pPr>
          </w:p>
        </w:tc>
        <w:tc>
          <w:tcPr>
            <w:tcW w:w="882" w:type="dxa"/>
            <w:vAlign w:val="center"/>
          </w:tcPr>
          <w:p w14:paraId="43BD4F8C" w14:textId="77777777" w:rsidR="00EB428F" w:rsidRDefault="00EB428F" w:rsidP="005F6B68">
            <w:pPr>
              <w:pStyle w:val="af8"/>
            </w:pPr>
            <w:r>
              <w:t>X</w:t>
            </w:r>
          </w:p>
        </w:tc>
        <w:tc>
          <w:tcPr>
            <w:tcW w:w="798" w:type="dxa"/>
            <w:vAlign w:val="center"/>
          </w:tcPr>
          <w:p w14:paraId="50A18F31" w14:textId="77777777" w:rsidR="00EB428F" w:rsidRDefault="00EB428F" w:rsidP="005F6B68">
            <w:pPr>
              <w:pStyle w:val="af8"/>
            </w:pPr>
            <w:r>
              <w:t>Y</w:t>
            </w:r>
          </w:p>
        </w:tc>
        <w:tc>
          <w:tcPr>
            <w:tcW w:w="1148" w:type="dxa"/>
            <w:vMerge/>
            <w:vAlign w:val="center"/>
          </w:tcPr>
          <w:p w14:paraId="60FF22C4" w14:textId="77777777" w:rsidR="00EB428F" w:rsidRDefault="00EB428F" w:rsidP="005F6B68">
            <w:pPr>
              <w:pStyle w:val="af8"/>
            </w:pPr>
          </w:p>
        </w:tc>
        <w:tc>
          <w:tcPr>
            <w:tcW w:w="965" w:type="dxa"/>
            <w:vMerge/>
            <w:vAlign w:val="center"/>
          </w:tcPr>
          <w:p w14:paraId="36E59C7C" w14:textId="77777777" w:rsidR="00EB428F" w:rsidRDefault="00EB428F" w:rsidP="005F6B68">
            <w:pPr>
              <w:pStyle w:val="af8"/>
            </w:pPr>
          </w:p>
        </w:tc>
        <w:tc>
          <w:tcPr>
            <w:tcW w:w="1008" w:type="dxa"/>
            <w:vMerge/>
            <w:vAlign w:val="center"/>
          </w:tcPr>
          <w:p w14:paraId="21B10E60" w14:textId="77777777" w:rsidR="00EB428F" w:rsidRDefault="00EB428F" w:rsidP="005F6B68">
            <w:pPr>
              <w:pStyle w:val="af8"/>
            </w:pPr>
          </w:p>
        </w:tc>
        <w:tc>
          <w:tcPr>
            <w:tcW w:w="938" w:type="dxa"/>
            <w:vMerge/>
            <w:vAlign w:val="center"/>
          </w:tcPr>
          <w:p w14:paraId="20813DBD" w14:textId="77777777" w:rsidR="00EB428F" w:rsidRDefault="00EB428F" w:rsidP="005F6B68">
            <w:pPr>
              <w:pStyle w:val="af8"/>
            </w:pPr>
          </w:p>
        </w:tc>
        <w:tc>
          <w:tcPr>
            <w:tcW w:w="924" w:type="dxa"/>
            <w:vMerge/>
            <w:vAlign w:val="center"/>
          </w:tcPr>
          <w:p w14:paraId="192A2C5E" w14:textId="77777777" w:rsidR="00EB428F" w:rsidRDefault="00EB428F" w:rsidP="005F6B68">
            <w:pPr>
              <w:pStyle w:val="af8"/>
            </w:pPr>
          </w:p>
        </w:tc>
        <w:tc>
          <w:tcPr>
            <w:tcW w:w="868" w:type="dxa"/>
            <w:vMerge/>
            <w:vAlign w:val="center"/>
          </w:tcPr>
          <w:p w14:paraId="01F4C82D" w14:textId="77777777" w:rsidR="00EB428F" w:rsidRDefault="00EB428F" w:rsidP="005F6B68">
            <w:pPr>
              <w:pStyle w:val="af8"/>
            </w:pPr>
          </w:p>
        </w:tc>
        <w:tc>
          <w:tcPr>
            <w:tcW w:w="938" w:type="dxa"/>
            <w:vMerge/>
            <w:vAlign w:val="center"/>
          </w:tcPr>
          <w:p w14:paraId="26B01867" w14:textId="77777777" w:rsidR="00EB428F" w:rsidRDefault="00EB428F" w:rsidP="005F6B68">
            <w:pPr>
              <w:pStyle w:val="af8"/>
            </w:pPr>
          </w:p>
        </w:tc>
        <w:tc>
          <w:tcPr>
            <w:tcW w:w="807" w:type="dxa"/>
            <w:vMerge/>
            <w:vAlign w:val="center"/>
          </w:tcPr>
          <w:p w14:paraId="4CA4E7C9" w14:textId="77777777" w:rsidR="00EB428F" w:rsidRDefault="00EB428F" w:rsidP="005F6B68">
            <w:pPr>
              <w:pStyle w:val="af8"/>
            </w:pPr>
          </w:p>
        </w:tc>
        <w:tc>
          <w:tcPr>
            <w:tcW w:w="1102" w:type="dxa"/>
            <w:vMerge/>
            <w:vAlign w:val="center"/>
          </w:tcPr>
          <w:p w14:paraId="6D5CD59F" w14:textId="77777777" w:rsidR="00EB428F" w:rsidRDefault="00EB428F" w:rsidP="005F6B68">
            <w:pPr>
              <w:pStyle w:val="af8"/>
            </w:pPr>
          </w:p>
        </w:tc>
        <w:tc>
          <w:tcPr>
            <w:tcW w:w="1101" w:type="dxa"/>
            <w:vMerge/>
            <w:vAlign w:val="center"/>
          </w:tcPr>
          <w:p w14:paraId="1D7C192B" w14:textId="77777777" w:rsidR="00EB428F" w:rsidRDefault="00EB428F" w:rsidP="005F6B68">
            <w:pPr>
              <w:pStyle w:val="af8"/>
            </w:pPr>
          </w:p>
        </w:tc>
      </w:tr>
      <w:tr w:rsidR="00EB428F" w:rsidRPr="008A4958" w14:paraId="0F5FD8F8" w14:textId="77777777" w:rsidTr="00EB428F">
        <w:trPr>
          <w:trHeight w:val="397"/>
          <w:jc w:val="center"/>
        </w:trPr>
        <w:tc>
          <w:tcPr>
            <w:tcW w:w="618" w:type="dxa"/>
            <w:vMerge w:val="restart"/>
            <w:vAlign w:val="center"/>
          </w:tcPr>
          <w:p w14:paraId="36B2085F" w14:textId="77777777" w:rsidR="00EB428F" w:rsidRDefault="0005641B" w:rsidP="005F6B68">
            <w:pPr>
              <w:pStyle w:val="af8"/>
            </w:pPr>
            <w:r>
              <w:t>1</w:t>
            </w:r>
          </w:p>
        </w:tc>
        <w:tc>
          <w:tcPr>
            <w:tcW w:w="1916" w:type="dxa"/>
            <w:vMerge w:val="restart"/>
            <w:vAlign w:val="center"/>
          </w:tcPr>
          <w:p w14:paraId="66F80132" w14:textId="358F801A" w:rsidR="008B2451" w:rsidRDefault="00EB428F" w:rsidP="005F6B68">
            <w:pPr>
              <w:pStyle w:val="af8"/>
            </w:pPr>
            <w:r>
              <w:rPr>
                <w:rFonts w:hint="eastAsia"/>
              </w:rPr>
              <w:t>D</w:t>
            </w:r>
            <w:r>
              <w:t>A01</w:t>
            </w:r>
            <w:r w:rsidR="00A712ED">
              <w:t>9</w:t>
            </w:r>
          </w:p>
          <w:p w14:paraId="5352CF74" w14:textId="77777777" w:rsidR="00EB428F" w:rsidRDefault="00EB428F" w:rsidP="005F6B68">
            <w:pPr>
              <w:pStyle w:val="af8"/>
            </w:pPr>
            <w:r w:rsidRPr="00EB428F">
              <w:rPr>
                <w:rFonts w:hint="eastAsia"/>
              </w:rPr>
              <w:t>喷粉粉尘排</w:t>
            </w:r>
            <w:r>
              <w:rPr>
                <w:rFonts w:hint="eastAsia"/>
              </w:rPr>
              <w:t>放口</w:t>
            </w:r>
          </w:p>
        </w:tc>
        <w:tc>
          <w:tcPr>
            <w:tcW w:w="882" w:type="dxa"/>
            <w:vMerge w:val="restart"/>
            <w:vAlign w:val="center"/>
          </w:tcPr>
          <w:p w14:paraId="2AED6B62" w14:textId="77777777" w:rsidR="00EB428F" w:rsidRDefault="00EB428F" w:rsidP="005F6B68">
            <w:pPr>
              <w:pStyle w:val="af8"/>
            </w:pPr>
            <w:r>
              <w:rPr>
                <w:rFonts w:hint="eastAsia"/>
              </w:rPr>
              <w:t>-</w:t>
            </w:r>
            <w:r>
              <w:t>196</w:t>
            </w:r>
          </w:p>
        </w:tc>
        <w:tc>
          <w:tcPr>
            <w:tcW w:w="798" w:type="dxa"/>
            <w:vMerge w:val="restart"/>
            <w:vAlign w:val="center"/>
          </w:tcPr>
          <w:p w14:paraId="713D6B0F" w14:textId="77777777" w:rsidR="00EB428F" w:rsidRDefault="00EB428F" w:rsidP="005F6B68">
            <w:pPr>
              <w:pStyle w:val="af8"/>
            </w:pPr>
            <w:r>
              <w:rPr>
                <w:rFonts w:hint="eastAsia"/>
              </w:rPr>
              <w:t>1</w:t>
            </w:r>
            <w:r>
              <w:t>81</w:t>
            </w:r>
          </w:p>
        </w:tc>
        <w:tc>
          <w:tcPr>
            <w:tcW w:w="1148" w:type="dxa"/>
            <w:vMerge w:val="restart"/>
            <w:vAlign w:val="center"/>
          </w:tcPr>
          <w:p w14:paraId="5C412432" w14:textId="77777777" w:rsidR="00EB428F" w:rsidRDefault="00EB428F" w:rsidP="005F6B68">
            <w:pPr>
              <w:pStyle w:val="af8"/>
            </w:pPr>
            <w:r>
              <w:rPr>
                <w:rFonts w:hint="eastAsia"/>
              </w:rPr>
              <w:t>2</w:t>
            </w:r>
            <w:r>
              <w:t>72</w:t>
            </w:r>
          </w:p>
        </w:tc>
        <w:tc>
          <w:tcPr>
            <w:tcW w:w="965" w:type="dxa"/>
            <w:vMerge w:val="restart"/>
            <w:vAlign w:val="center"/>
          </w:tcPr>
          <w:p w14:paraId="4A1674D8" w14:textId="77777777" w:rsidR="00EB428F" w:rsidRDefault="00EB428F" w:rsidP="005F6B68">
            <w:pPr>
              <w:pStyle w:val="af8"/>
            </w:pPr>
            <w:r>
              <w:rPr>
                <w:rFonts w:hint="eastAsia"/>
              </w:rPr>
              <w:t>2</w:t>
            </w:r>
            <w:r>
              <w:t>0</w:t>
            </w:r>
          </w:p>
        </w:tc>
        <w:tc>
          <w:tcPr>
            <w:tcW w:w="1008" w:type="dxa"/>
            <w:vMerge w:val="restart"/>
            <w:vAlign w:val="center"/>
          </w:tcPr>
          <w:p w14:paraId="5A8D64C6" w14:textId="77777777" w:rsidR="00EB428F" w:rsidRDefault="00EB428F" w:rsidP="005F6B68">
            <w:pPr>
              <w:pStyle w:val="af8"/>
            </w:pPr>
            <w:r>
              <w:rPr>
                <w:rFonts w:hint="eastAsia"/>
              </w:rPr>
              <w:t>0</w:t>
            </w:r>
            <w:r>
              <w:t>.2</w:t>
            </w:r>
          </w:p>
        </w:tc>
        <w:tc>
          <w:tcPr>
            <w:tcW w:w="938" w:type="dxa"/>
            <w:vMerge w:val="restart"/>
            <w:vAlign w:val="center"/>
          </w:tcPr>
          <w:p w14:paraId="7D5FE5C1" w14:textId="77777777" w:rsidR="00EB428F" w:rsidRDefault="00EB428F" w:rsidP="005F6B68">
            <w:pPr>
              <w:pStyle w:val="af8"/>
            </w:pPr>
            <w:r>
              <w:rPr>
                <w:rFonts w:hint="eastAsia"/>
              </w:rPr>
              <w:t>2</w:t>
            </w:r>
            <w:r>
              <w:t>000</w:t>
            </w:r>
          </w:p>
        </w:tc>
        <w:tc>
          <w:tcPr>
            <w:tcW w:w="924" w:type="dxa"/>
            <w:vMerge w:val="restart"/>
            <w:vAlign w:val="center"/>
          </w:tcPr>
          <w:p w14:paraId="62FE178B" w14:textId="77777777" w:rsidR="00EB428F" w:rsidRDefault="00EB428F" w:rsidP="005F6B68">
            <w:pPr>
              <w:pStyle w:val="af8"/>
            </w:pPr>
            <w:r>
              <w:rPr>
                <w:rFonts w:hint="eastAsia"/>
              </w:rPr>
              <w:t>2</w:t>
            </w:r>
            <w:r>
              <w:t>5</w:t>
            </w:r>
          </w:p>
        </w:tc>
        <w:tc>
          <w:tcPr>
            <w:tcW w:w="868" w:type="dxa"/>
            <w:vMerge w:val="restart"/>
            <w:vAlign w:val="center"/>
          </w:tcPr>
          <w:p w14:paraId="48DA2835" w14:textId="77777777" w:rsidR="00EB428F" w:rsidRDefault="00EB428F" w:rsidP="005F6B68">
            <w:pPr>
              <w:pStyle w:val="af8"/>
            </w:pPr>
            <w:r>
              <w:rPr>
                <w:rFonts w:hint="eastAsia"/>
              </w:rPr>
              <w:t>1</w:t>
            </w:r>
            <w:r>
              <w:t>7.68</w:t>
            </w:r>
          </w:p>
        </w:tc>
        <w:tc>
          <w:tcPr>
            <w:tcW w:w="938" w:type="dxa"/>
            <w:vMerge w:val="restart"/>
            <w:vAlign w:val="center"/>
          </w:tcPr>
          <w:p w14:paraId="744544A1" w14:textId="77777777" w:rsidR="00EB428F" w:rsidRDefault="00EB428F" w:rsidP="005F6B68">
            <w:pPr>
              <w:pStyle w:val="af8"/>
            </w:pPr>
            <w:r>
              <w:rPr>
                <w:rFonts w:hint="eastAsia"/>
              </w:rPr>
              <w:t>6</w:t>
            </w:r>
            <w:r>
              <w:t>000</w:t>
            </w:r>
          </w:p>
        </w:tc>
        <w:tc>
          <w:tcPr>
            <w:tcW w:w="807" w:type="dxa"/>
            <w:vMerge w:val="restart"/>
            <w:vAlign w:val="center"/>
          </w:tcPr>
          <w:p w14:paraId="2066CA5A" w14:textId="77777777" w:rsidR="00EB428F" w:rsidRDefault="00EB428F" w:rsidP="005F6B68">
            <w:pPr>
              <w:pStyle w:val="af8"/>
            </w:pPr>
            <w:r>
              <w:rPr>
                <w:rFonts w:hint="eastAsia"/>
              </w:rPr>
              <w:t>正常</w:t>
            </w:r>
          </w:p>
        </w:tc>
        <w:tc>
          <w:tcPr>
            <w:tcW w:w="1102" w:type="dxa"/>
            <w:vAlign w:val="center"/>
          </w:tcPr>
          <w:p w14:paraId="226DADE6" w14:textId="77777777" w:rsidR="00EB428F" w:rsidRDefault="00EB428F" w:rsidP="005F6B68">
            <w:pPr>
              <w:pStyle w:val="af8"/>
              <w:rPr>
                <w:szCs w:val="18"/>
              </w:rPr>
            </w:pPr>
            <w:r w:rsidRPr="008765D9">
              <w:t>PM</w:t>
            </w:r>
            <w:r w:rsidRPr="008765D9">
              <w:rPr>
                <w:vertAlign w:val="subscript"/>
              </w:rPr>
              <w:t>10</w:t>
            </w:r>
          </w:p>
        </w:tc>
        <w:tc>
          <w:tcPr>
            <w:tcW w:w="1101" w:type="dxa"/>
            <w:vAlign w:val="center"/>
          </w:tcPr>
          <w:p w14:paraId="64B503CE" w14:textId="77777777" w:rsidR="00EB428F" w:rsidRDefault="00EB428F" w:rsidP="005F6B68">
            <w:pPr>
              <w:pStyle w:val="af8"/>
            </w:pPr>
            <w:r>
              <w:rPr>
                <w:rFonts w:hint="eastAsia"/>
              </w:rPr>
              <w:t>0.0</w:t>
            </w:r>
            <w:r>
              <w:t>59</w:t>
            </w:r>
          </w:p>
        </w:tc>
      </w:tr>
      <w:tr w:rsidR="00EB428F" w:rsidRPr="008A4958" w14:paraId="70A7E916" w14:textId="77777777" w:rsidTr="00EB428F">
        <w:trPr>
          <w:trHeight w:val="397"/>
          <w:jc w:val="center"/>
        </w:trPr>
        <w:tc>
          <w:tcPr>
            <w:tcW w:w="618" w:type="dxa"/>
            <w:vMerge/>
            <w:vAlign w:val="center"/>
          </w:tcPr>
          <w:p w14:paraId="6B13617B" w14:textId="77777777" w:rsidR="00EB428F" w:rsidRDefault="00EB428F" w:rsidP="005F6B68">
            <w:pPr>
              <w:pStyle w:val="af8"/>
            </w:pPr>
          </w:p>
        </w:tc>
        <w:tc>
          <w:tcPr>
            <w:tcW w:w="1916" w:type="dxa"/>
            <w:vMerge/>
            <w:vAlign w:val="center"/>
          </w:tcPr>
          <w:p w14:paraId="618F9F25" w14:textId="77777777" w:rsidR="00EB428F" w:rsidRDefault="00EB428F" w:rsidP="005F6B68">
            <w:pPr>
              <w:pStyle w:val="af8"/>
            </w:pPr>
          </w:p>
        </w:tc>
        <w:tc>
          <w:tcPr>
            <w:tcW w:w="882" w:type="dxa"/>
            <w:vMerge/>
            <w:vAlign w:val="center"/>
          </w:tcPr>
          <w:p w14:paraId="5DD94B32" w14:textId="77777777" w:rsidR="00EB428F" w:rsidRDefault="00EB428F" w:rsidP="005F6B68">
            <w:pPr>
              <w:pStyle w:val="af8"/>
            </w:pPr>
          </w:p>
        </w:tc>
        <w:tc>
          <w:tcPr>
            <w:tcW w:w="798" w:type="dxa"/>
            <w:vMerge/>
            <w:vAlign w:val="center"/>
          </w:tcPr>
          <w:p w14:paraId="7426A78F" w14:textId="77777777" w:rsidR="00EB428F" w:rsidRDefault="00EB428F" w:rsidP="005F6B68">
            <w:pPr>
              <w:pStyle w:val="af8"/>
            </w:pPr>
          </w:p>
        </w:tc>
        <w:tc>
          <w:tcPr>
            <w:tcW w:w="1148" w:type="dxa"/>
            <w:vMerge/>
            <w:vAlign w:val="center"/>
          </w:tcPr>
          <w:p w14:paraId="09F71675" w14:textId="77777777" w:rsidR="00EB428F" w:rsidRDefault="00EB428F" w:rsidP="005F6B68">
            <w:pPr>
              <w:pStyle w:val="af8"/>
            </w:pPr>
          </w:p>
        </w:tc>
        <w:tc>
          <w:tcPr>
            <w:tcW w:w="965" w:type="dxa"/>
            <w:vMerge/>
            <w:vAlign w:val="center"/>
          </w:tcPr>
          <w:p w14:paraId="67254392" w14:textId="77777777" w:rsidR="00EB428F" w:rsidRDefault="00EB428F" w:rsidP="005F6B68">
            <w:pPr>
              <w:pStyle w:val="af8"/>
            </w:pPr>
          </w:p>
        </w:tc>
        <w:tc>
          <w:tcPr>
            <w:tcW w:w="1008" w:type="dxa"/>
            <w:vMerge/>
            <w:vAlign w:val="center"/>
          </w:tcPr>
          <w:p w14:paraId="1B9E134E" w14:textId="77777777" w:rsidR="00EB428F" w:rsidRDefault="00EB428F" w:rsidP="005F6B68">
            <w:pPr>
              <w:pStyle w:val="af8"/>
            </w:pPr>
          </w:p>
        </w:tc>
        <w:tc>
          <w:tcPr>
            <w:tcW w:w="938" w:type="dxa"/>
            <w:vMerge/>
            <w:vAlign w:val="center"/>
          </w:tcPr>
          <w:p w14:paraId="1A5753F5" w14:textId="77777777" w:rsidR="00EB428F" w:rsidRDefault="00EB428F" w:rsidP="005F6B68">
            <w:pPr>
              <w:pStyle w:val="af8"/>
            </w:pPr>
          </w:p>
        </w:tc>
        <w:tc>
          <w:tcPr>
            <w:tcW w:w="924" w:type="dxa"/>
            <w:vMerge/>
            <w:vAlign w:val="center"/>
          </w:tcPr>
          <w:p w14:paraId="233C8F75" w14:textId="77777777" w:rsidR="00EB428F" w:rsidRDefault="00EB428F" w:rsidP="005F6B68">
            <w:pPr>
              <w:pStyle w:val="af8"/>
            </w:pPr>
          </w:p>
        </w:tc>
        <w:tc>
          <w:tcPr>
            <w:tcW w:w="868" w:type="dxa"/>
            <w:vMerge/>
            <w:vAlign w:val="center"/>
          </w:tcPr>
          <w:p w14:paraId="655850D8" w14:textId="77777777" w:rsidR="00EB428F" w:rsidRDefault="00EB428F" w:rsidP="005F6B68">
            <w:pPr>
              <w:pStyle w:val="af8"/>
            </w:pPr>
          </w:p>
        </w:tc>
        <w:tc>
          <w:tcPr>
            <w:tcW w:w="938" w:type="dxa"/>
            <w:vMerge/>
            <w:vAlign w:val="center"/>
          </w:tcPr>
          <w:p w14:paraId="08226A67" w14:textId="77777777" w:rsidR="00EB428F" w:rsidRDefault="00EB428F" w:rsidP="005F6B68">
            <w:pPr>
              <w:pStyle w:val="af8"/>
            </w:pPr>
          </w:p>
        </w:tc>
        <w:tc>
          <w:tcPr>
            <w:tcW w:w="807" w:type="dxa"/>
            <w:vMerge/>
            <w:vAlign w:val="center"/>
          </w:tcPr>
          <w:p w14:paraId="2B58B588" w14:textId="77777777" w:rsidR="00EB428F" w:rsidRDefault="00EB428F" w:rsidP="005F6B68">
            <w:pPr>
              <w:pStyle w:val="af8"/>
            </w:pPr>
          </w:p>
        </w:tc>
        <w:tc>
          <w:tcPr>
            <w:tcW w:w="1102" w:type="dxa"/>
            <w:vAlign w:val="center"/>
          </w:tcPr>
          <w:p w14:paraId="0538DA28" w14:textId="77777777" w:rsidR="00EB428F" w:rsidRDefault="00EB428F" w:rsidP="005F6B68">
            <w:pPr>
              <w:pStyle w:val="af8"/>
              <w:rPr>
                <w:szCs w:val="18"/>
              </w:rPr>
            </w:pPr>
            <w:r>
              <w:rPr>
                <w:rFonts w:hint="eastAsia"/>
                <w:szCs w:val="18"/>
              </w:rPr>
              <w:t>PM</w:t>
            </w:r>
            <w:r w:rsidRPr="00027BFF">
              <w:rPr>
                <w:rFonts w:hint="eastAsia"/>
                <w:szCs w:val="18"/>
                <w:vertAlign w:val="subscript"/>
              </w:rPr>
              <w:t>2.5</w:t>
            </w:r>
          </w:p>
        </w:tc>
        <w:tc>
          <w:tcPr>
            <w:tcW w:w="1101" w:type="dxa"/>
            <w:vAlign w:val="center"/>
          </w:tcPr>
          <w:p w14:paraId="7115E966" w14:textId="77777777" w:rsidR="00EB428F" w:rsidRDefault="00EB428F" w:rsidP="005F6B68">
            <w:pPr>
              <w:pStyle w:val="af8"/>
            </w:pPr>
            <w:r>
              <w:rPr>
                <w:rFonts w:hint="eastAsia"/>
              </w:rPr>
              <w:t>0.0</w:t>
            </w:r>
            <w:r>
              <w:t>295</w:t>
            </w:r>
          </w:p>
        </w:tc>
      </w:tr>
      <w:tr w:rsidR="00EB428F" w:rsidRPr="008A4958" w14:paraId="5EADDD19" w14:textId="77777777" w:rsidTr="00EB428F">
        <w:trPr>
          <w:trHeight w:val="397"/>
          <w:jc w:val="center"/>
        </w:trPr>
        <w:tc>
          <w:tcPr>
            <w:tcW w:w="618" w:type="dxa"/>
            <w:vMerge w:val="restart"/>
            <w:vAlign w:val="center"/>
          </w:tcPr>
          <w:p w14:paraId="74A5D4B8" w14:textId="77777777" w:rsidR="00EB428F" w:rsidRDefault="0005641B" w:rsidP="005F6B68">
            <w:pPr>
              <w:pStyle w:val="af8"/>
            </w:pPr>
            <w:r>
              <w:t>2</w:t>
            </w:r>
          </w:p>
        </w:tc>
        <w:tc>
          <w:tcPr>
            <w:tcW w:w="1916" w:type="dxa"/>
            <w:vMerge w:val="restart"/>
            <w:vAlign w:val="center"/>
          </w:tcPr>
          <w:p w14:paraId="18DE8E0F" w14:textId="149A41C8" w:rsidR="00EB428F" w:rsidRDefault="00EB428F" w:rsidP="005F6B68">
            <w:pPr>
              <w:pStyle w:val="af8"/>
            </w:pPr>
            <w:r>
              <w:t>DA0</w:t>
            </w:r>
            <w:r w:rsidR="00A712ED">
              <w:t>20</w:t>
            </w:r>
          </w:p>
          <w:p w14:paraId="2CFC88A0" w14:textId="77777777" w:rsidR="008B2451" w:rsidRDefault="008B2451" w:rsidP="005F6B68">
            <w:pPr>
              <w:pStyle w:val="af8"/>
            </w:pPr>
            <w:r>
              <w:rPr>
                <w:rFonts w:hint="eastAsia"/>
              </w:rPr>
              <w:t>有机废气排放口</w:t>
            </w:r>
          </w:p>
        </w:tc>
        <w:tc>
          <w:tcPr>
            <w:tcW w:w="882" w:type="dxa"/>
            <w:vMerge w:val="restart"/>
            <w:vAlign w:val="center"/>
          </w:tcPr>
          <w:p w14:paraId="6F123E49" w14:textId="77777777" w:rsidR="00EB428F" w:rsidRDefault="00EB428F" w:rsidP="005F6B68">
            <w:pPr>
              <w:pStyle w:val="af8"/>
            </w:pPr>
            <w:r>
              <w:rPr>
                <w:rFonts w:hint="eastAsia"/>
              </w:rPr>
              <w:t>-</w:t>
            </w:r>
            <w:r>
              <w:t>164</w:t>
            </w:r>
          </w:p>
        </w:tc>
        <w:tc>
          <w:tcPr>
            <w:tcW w:w="798" w:type="dxa"/>
            <w:vMerge w:val="restart"/>
            <w:vAlign w:val="center"/>
          </w:tcPr>
          <w:p w14:paraId="29EC6065" w14:textId="77777777" w:rsidR="00EB428F" w:rsidRDefault="00EB428F" w:rsidP="005F6B68">
            <w:pPr>
              <w:pStyle w:val="af8"/>
            </w:pPr>
            <w:r>
              <w:rPr>
                <w:rFonts w:hint="eastAsia"/>
              </w:rPr>
              <w:t>1</w:t>
            </w:r>
            <w:r>
              <w:t>90</w:t>
            </w:r>
          </w:p>
        </w:tc>
        <w:tc>
          <w:tcPr>
            <w:tcW w:w="1148" w:type="dxa"/>
            <w:vMerge w:val="restart"/>
            <w:vAlign w:val="center"/>
          </w:tcPr>
          <w:p w14:paraId="6C3ACF7E" w14:textId="77777777" w:rsidR="00EB428F" w:rsidRDefault="00EB428F" w:rsidP="005F6B68">
            <w:pPr>
              <w:pStyle w:val="af8"/>
            </w:pPr>
            <w:r>
              <w:rPr>
                <w:rFonts w:hint="eastAsia"/>
              </w:rPr>
              <w:t>2</w:t>
            </w:r>
            <w:r>
              <w:t>74</w:t>
            </w:r>
          </w:p>
        </w:tc>
        <w:tc>
          <w:tcPr>
            <w:tcW w:w="965" w:type="dxa"/>
            <w:vMerge w:val="restart"/>
            <w:vAlign w:val="center"/>
          </w:tcPr>
          <w:p w14:paraId="2736F595" w14:textId="77777777" w:rsidR="00EB428F" w:rsidRDefault="00EB428F" w:rsidP="005F6B68">
            <w:pPr>
              <w:pStyle w:val="af8"/>
            </w:pPr>
            <w:r>
              <w:rPr>
                <w:rFonts w:hint="eastAsia"/>
              </w:rPr>
              <w:t>20</w:t>
            </w:r>
          </w:p>
        </w:tc>
        <w:tc>
          <w:tcPr>
            <w:tcW w:w="1008" w:type="dxa"/>
            <w:vMerge w:val="restart"/>
            <w:vAlign w:val="center"/>
          </w:tcPr>
          <w:p w14:paraId="027822AF" w14:textId="77777777" w:rsidR="00EB428F" w:rsidRDefault="00EB428F" w:rsidP="005F6B68">
            <w:pPr>
              <w:pStyle w:val="af8"/>
            </w:pPr>
            <w:r>
              <w:rPr>
                <w:rFonts w:hint="eastAsia"/>
              </w:rPr>
              <w:t>0.</w:t>
            </w:r>
            <w:r>
              <w:t>8</w:t>
            </w:r>
          </w:p>
        </w:tc>
        <w:tc>
          <w:tcPr>
            <w:tcW w:w="938" w:type="dxa"/>
            <w:vMerge w:val="restart"/>
            <w:vAlign w:val="center"/>
          </w:tcPr>
          <w:p w14:paraId="55D746F9" w14:textId="77777777" w:rsidR="00EB428F" w:rsidRDefault="00EB428F" w:rsidP="005F6B68">
            <w:pPr>
              <w:pStyle w:val="af8"/>
            </w:pPr>
            <w:r>
              <w:rPr>
                <w:rFonts w:hint="eastAsia"/>
              </w:rPr>
              <w:t>2</w:t>
            </w:r>
            <w:r>
              <w:t>80</w:t>
            </w:r>
            <w:r>
              <w:rPr>
                <w:rFonts w:hint="eastAsia"/>
              </w:rPr>
              <w:t>00</w:t>
            </w:r>
          </w:p>
        </w:tc>
        <w:tc>
          <w:tcPr>
            <w:tcW w:w="924" w:type="dxa"/>
            <w:vMerge w:val="restart"/>
            <w:vAlign w:val="center"/>
          </w:tcPr>
          <w:p w14:paraId="3ECAAF87" w14:textId="77777777" w:rsidR="00EB428F" w:rsidRDefault="00EB428F" w:rsidP="005F6B68">
            <w:pPr>
              <w:pStyle w:val="af8"/>
            </w:pPr>
            <w:r>
              <w:t>50</w:t>
            </w:r>
          </w:p>
        </w:tc>
        <w:tc>
          <w:tcPr>
            <w:tcW w:w="868" w:type="dxa"/>
            <w:vMerge w:val="restart"/>
            <w:vAlign w:val="center"/>
          </w:tcPr>
          <w:p w14:paraId="00BC9C33" w14:textId="77777777" w:rsidR="00EB428F" w:rsidRDefault="00EB428F" w:rsidP="005F6B68">
            <w:pPr>
              <w:pStyle w:val="af8"/>
            </w:pPr>
            <w:r>
              <w:rPr>
                <w:rFonts w:hint="eastAsia"/>
              </w:rPr>
              <w:t>15.</w:t>
            </w:r>
            <w:r>
              <w:t>47</w:t>
            </w:r>
          </w:p>
        </w:tc>
        <w:tc>
          <w:tcPr>
            <w:tcW w:w="938" w:type="dxa"/>
            <w:vMerge w:val="restart"/>
            <w:vAlign w:val="center"/>
          </w:tcPr>
          <w:p w14:paraId="5EC0EEF2" w14:textId="77777777" w:rsidR="00EB428F" w:rsidRDefault="00EB428F" w:rsidP="005F6B68">
            <w:pPr>
              <w:pStyle w:val="af8"/>
            </w:pPr>
            <w:r>
              <w:t>6000</w:t>
            </w:r>
          </w:p>
        </w:tc>
        <w:tc>
          <w:tcPr>
            <w:tcW w:w="807" w:type="dxa"/>
            <w:vMerge w:val="restart"/>
            <w:vAlign w:val="center"/>
          </w:tcPr>
          <w:p w14:paraId="2A9BB061" w14:textId="77777777" w:rsidR="00EB428F" w:rsidRDefault="00EB428F" w:rsidP="005F6B68">
            <w:pPr>
              <w:pStyle w:val="af8"/>
            </w:pPr>
            <w:r>
              <w:t>正常</w:t>
            </w:r>
          </w:p>
        </w:tc>
        <w:tc>
          <w:tcPr>
            <w:tcW w:w="1102" w:type="dxa"/>
            <w:vAlign w:val="center"/>
          </w:tcPr>
          <w:p w14:paraId="31CA3ED9" w14:textId="77777777" w:rsidR="00EB428F" w:rsidRDefault="00EB428F" w:rsidP="005F6B68">
            <w:pPr>
              <w:pStyle w:val="af8"/>
              <w:rPr>
                <w:szCs w:val="18"/>
              </w:rPr>
            </w:pPr>
            <w:r w:rsidRPr="008765D9">
              <w:t>PM</w:t>
            </w:r>
            <w:r w:rsidRPr="008765D9">
              <w:rPr>
                <w:vertAlign w:val="subscript"/>
              </w:rPr>
              <w:t>10</w:t>
            </w:r>
          </w:p>
        </w:tc>
        <w:tc>
          <w:tcPr>
            <w:tcW w:w="1101" w:type="dxa"/>
            <w:vAlign w:val="center"/>
          </w:tcPr>
          <w:p w14:paraId="36D9DADB" w14:textId="77777777" w:rsidR="00EB428F" w:rsidRDefault="00EB428F" w:rsidP="005F6B68">
            <w:pPr>
              <w:pStyle w:val="af8"/>
            </w:pPr>
            <w:r>
              <w:t>0.</w:t>
            </w:r>
            <w:r w:rsidR="0005641B">
              <w:t>097</w:t>
            </w:r>
          </w:p>
        </w:tc>
      </w:tr>
      <w:tr w:rsidR="00EB428F" w:rsidRPr="008A4958" w14:paraId="47F0BA83" w14:textId="77777777" w:rsidTr="00EB428F">
        <w:trPr>
          <w:trHeight w:val="397"/>
          <w:jc w:val="center"/>
        </w:trPr>
        <w:tc>
          <w:tcPr>
            <w:tcW w:w="618" w:type="dxa"/>
            <w:vMerge/>
            <w:vAlign w:val="center"/>
          </w:tcPr>
          <w:p w14:paraId="4F07E43E" w14:textId="77777777" w:rsidR="00EB428F" w:rsidRDefault="00EB428F" w:rsidP="005F6B68">
            <w:pPr>
              <w:pStyle w:val="af8"/>
            </w:pPr>
          </w:p>
        </w:tc>
        <w:tc>
          <w:tcPr>
            <w:tcW w:w="1916" w:type="dxa"/>
            <w:vMerge/>
            <w:vAlign w:val="center"/>
          </w:tcPr>
          <w:p w14:paraId="7CCC0865" w14:textId="77777777" w:rsidR="00EB428F" w:rsidRDefault="00EB428F" w:rsidP="005F6B68">
            <w:pPr>
              <w:pStyle w:val="af8"/>
            </w:pPr>
          </w:p>
        </w:tc>
        <w:tc>
          <w:tcPr>
            <w:tcW w:w="882" w:type="dxa"/>
            <w:vMerge/>
            <w:vAlign w:val="center"/>
          </w:tcPr>
          <w:p w14:paraId="3A6AFDC8" w14:textId="77777777" w:rsidR="00EB428F" w:rsidRDefault="00EB428F" w:rsidP="005F6B68">
            <w:pPr>
              <w:pStyle w:val="af8"/>
            </w:pPr>
          </w:p>
        </w:tc>
        <w:tc>
          <w:tcPr>
            <w:tcW w:w="798" w:type="dxa"/>
            <w:vMerge/>
            <w:vAlign w:val="center"/>
          </w:tcPr>
          <w:p w14:paraId="3596BB7F" w14:textId="77777777" w:rsidR="00EB428F" w:rsidRDefault="00EB428F" w:rsidP="005F6B68">
            <w:pPr>
              <w:pStyle w:val="af8"/>
            </w:pPr>
          </w:p>
        </w:tc>
        <w:tc>
          <w:tcPr>
            <w:tcW w:w="1148" w:type="dxa"/>
            <w:vMerge/>
            <w:vAlign w:val="center"/>
          </w:tcPr>
          <w:p w14:paraId="72A3C8CE" w14:textId="77777777" w:rsidR="00EB428F" w:rsidRDefault="00EB428F" w:rsidP="005F6B68">
            <w:pPr>
              <w:pStyle w:val="af8"/>
            </w:pPr>
          </w:p>
        </w:tc>
        <w:tc>
          <w:tcPr>
            <w:tcW w:w="965" w:type="dxa"/>
            <w:vMerge/>
            <w:vAlign w:val="center"/>
          </w:tcPr>
          <w:p w14:paraId="105B8698" w14:textId="77777777" w:rsidR="00EB428F" w:rsidRDefault="00EB428F" w:rsidP="005F6B68">
            <w:pPr>
              <w:pStyle w:val="af8"/>
            </w:pPr>
          </w:p>
        </w:tc>
        <w:tc>
          <w:tcPr>
            <w:tcW w:w="1008" w:type="dxa"/>
            <w:vMerge/>
            <w:vAlign w:val="center"/>
          </w:tcPr>
          <w:p w14:paraId="22471D28" w14:textId="77777777" w:rsidR="00EB428F" w:rsidRDefault="00EB428F" w:rsidP="005F6B68">
            <w:pPr>
              <w:pStyle w:val="af8"/>
            </w:pPr>
          </w:p>
        </w:tc>
        <w:tc>
          <w:tcPr>
            <w:tcW w:w="938" w:type="dxa"/>
            <w:vMerge/>
            <w:vAlign w:val="center"/>
          </w:tcPr>
          <w:p w14:paraId="1D365A41" w14:textId="77777777" w:rsidR="00EB428F" w:rsidRDefault="00EB428F" w:rsidP="005F6B68">
            <w:pPr>
              <w:pStyle w:val="af8"/>
            </w:pPr>
          </w:p>
        </w:tc>
        <w:tc>
          <w:tcPr>
            <w:tcW w:w="924" w:type="dxa"/>
            <w:vMerge/>
            <w:vAlign w:val="center"/>
          </w:tcPr>
          <w:p w14:paraId="49313778" w14:textId="77777777" w:rsidR="00EB428F" w:rsidRDefault="00EB428F" w:rsidP="005F6B68">
            <w:pPr>
              <w:pStyle w:val="af8"/>
            </w:pPr>
          </w:p>
        </w:tc>
        <w:tc>
          <w:tcPr>
            <w:tcW w:w="868" w:type="dxa"/>
            <w:vMerge/>
            <w:vAlign w:val="center"/>
          </w:tcPr>
          <w:p w14:paraId="0029D7DB" w14:textId="77777777" w:rsidR="00EB428F" w:rsidRDefault="00EB428F" w:rsidP="005F6B68">
            <w:pPr>
              <w:pStyle w:val="af8"/>
            </w:pPr>
          </w:p>
        </w:tc>
        <w:tc>
          <w:tcPr>
            <w:tcW w:w="938" w:type="dxa"/>
            <w:vMerge/>
            <w:vAlign w:val="center"/>
          </w:tcPr>
          <w:p w14:paraId="604A9731" w14:textId="77777777" w:rsidR="00EB428F" w:rsidRDefault="00EB428F" w:rsidP="005F6B68">
            <w:pPr>
              <w:pStyle w:val="af8"/>
            </w:pPr>
          </w:p>
        </w:tc>
        <w:tc>
          <w:tcPr>
            <w:tcW w:w="807" w:type="dxa"/>
            <w:vMerge/>
            <w:vAlign w:val="center"/>
          </w:tcPr>
          <w:p w14:paraId="28971A34" w14:textId="77777777" w:rsidR="00EB428F" w:rsidRDefault="00EB428F" w:rsidP="005F6B68">
            <w:pPr>
              <w:pStyle w:val="af8"/>
            </w:pPr>
          </w:p>
        </w:tc>
        <w:tc>
          <w:tcPr>
            <w:tcW w:w="1102" w:type="dxa"/>
            <w:vAlign w:val="center"/>
          </w:tcPr>
          <w:p w14:paraId="47D5183A" w14:textId="77777777" w:rsidR="00EB428F" w:rsidRDefault="00EB428F" w:rsidP="005F6B68">
            <w:pPr>
              <w:pStyle w:val="af8"/>
              <w:rPr>
                <w:szCs w:val="18"/>
              </w:rPr>
            </w:pPr>
            <w:r>
              <w:rPr>
                <w:rFonts w:hint="eastAsia"/>
                <w:szCs w:val="18"/>
              </w:rPr>
              <w:t>PM</w:t>
            </w:r>
            <w:r w:rsidRPr="00027BFF">
              <w:rPr>
                <w:rFonts w:hint="eastAsia"/>
                <w:szCs w:val="18"/>
                <w:vertAlign w:val="subscript"/>
              </w:rPr>
              <w:t>2.5</w:t>
            </w:r>
          </w:p>
        </w:tc>
        <w:tc>
          <w:tcPr>
            <w:tcW w:w="1101" w:type="dxa"/>
            <w:vAlign w:val="center"/>
          </w:tcPr>
          <w:p w14:paraId="550F5305" w14:textId="77777777" w:rsidR="00EB428F" w:rsidRDefault="00EB428F" w:rsidP="005F6B68">
            <w:pPr>
              <w:pStyle w:val="af8"/>
            </w:pPr>
            <w:r>
              <w:rPr>
                <w:rFonts w:hint="eastAsia"/>
              </w:rPr>
              <w:t>0.</w:t>
            </w:r>
            <w:r>
              <w:t>0</w:t>
            </w:r>
            <w:r w:rsidR="0005641B">
              <w:t>485</w:t>
            </w:r>
          </w:p>
        </w:tc>
      </w:tr>
      <w:tr w:rsidR="00EB428F" w:rsidRPr="008A4958" w14:paraId="344F5A8F" w14:textId="77777777" w:rsidTr="00EB428F">
        <w:trPr>
          <w:trHeight w:val="397"/>
          <w:jc w:val="center"/>
        </w:trPr>
        <w:tc>
          <w:tcPr>
            <w:tcW w:w="618" w:type="dxa"/>
            <w:vMerge/>
            <w:vAlign w:val="center"/>
          </w:tcPr>
          <w:p w14:paraId="7930094E" w14:textId="77777777" w:rsidR="00EB428F" w:rsidRDefault="00EB428F" w:rsidP="005F6B68">
            <w:pPr>
              <w:pStyle w:val="af8"/>
            </w:pPr>
          </w:p>
        </w:tc>
        <w:tc>
          <w:tcPr>
            <w:tcW w:w="1916" w:type="dxa"/>
            <w:vMerge/>
            <w:vAlign w:val="center"/>
          </w:tcPr>
          <w:p w14:paraId="42E1EDBF" w14:textId="77777777" w:rsidR="00EB428F" w:rsidRDefault="00EB428F" w:rsidP="005F6B68">
            <w:pPr>
              <w:pStyle w:val="af8"/>
            </w:pPr>
          </w:p>
        </w:tc>
        <w:tc>
          <w:tcPr>
            <w:tcW w:w="882" w:type="dxa"/>
            <w:vMerge/>
            <w:vAlign w:val="center"/>
          </w:tcPr>
          <w:p w14:paraId="706A8E54" w14:textId="77777777" w:rsidR="00EB428F" w:rsidRDefault="00EB428F" w:rsidP="005F6B68">
            <w:pPr>
              <w:pStyle w:val="af8"/>
            </w:pPr>
          </w:p>
        </w:tc>
        <w:tc>
          <w:tcPr>
            <w:tcW w:w="798" w:type="dxa"/>
            <w:vMerge/>
            <w:vAlign w:val="center"/>
          </w:tcPr>
          <w:p w14:paraId="42E31378" w14:textId="77777777" w:rsidR="00EB428F" w:rsidRDefault="00EB428F" w:rsidP="005F6B68">
            <w:pPr>
              <w:pStyle w:val="af8"/>
            </w:pPr>
          </w:p>
        </w:tc>
        <w:tc>
          <w:tcPr>
            <w:tcW w:w="1148" w:type="dxa"/>
            <w:vMerge/>
            <w:vAlign w:val="center"/>
          </w:tcPr>
          <w:p w14:paraId="1C6EAC40" w14:textId="77777777" w:rsidR="00EB428F" w:rsidRDefault="00EB428F" w:rsidP="005F6B68">
            <w:pPr>
              <w:pStyle w:val="af8"/>
            </w:pPr>
          </w:p>
        </w:tc>
        <w:tc>
          <w:tcPr>
            <w:tcW w:w="965" w:type="dxa"/>
            <w:vMerge/>
            <w:vAlign w:val="center"/>
          </w:tcPr>
          <w:p w14:paraId="5CD2DBEE" w14:textId="77777777" w:rsidR="00EB428F" w:rsidRDefault="00EB428F" w:rsidP="005F6B68">
            <w:pPr>
              <w:pStyle w:val="af8"/>
            </w:pPr>
          </w:p>
        </w:tc>
        <w:tc>
          <w:tcPr>
            <w:tcW w:w="1008" w:type="dxa"/>
            <w:vMerge/>
            <w:vAlign w:val="center"/>
          </w:tcPr>
          <w:p w14:paraId="204C1AA5" w14:textId="77777777" w:rsidR="00EB428F" w:rsidRDefault="00EB428F" w:rsidP="005F6B68">
            <w:pPr>
              <w:pStyle w:val="af8"/>
            </w:pPr>
          </w:p>
        </w:tc>
        <w:tc>
          <w:tcPr>
            <w:tcW w:w="938" w:type="dxa"/>
            <w:vMerge/>
            <w:vAlign w:val="center"/>
          </w:tcPr>
          <w:p w14:paraId="22A6F5F9" w14:textId="77777777" w:rsidR="00EB428F" w:rsidRDefault="00EB428F" w:rsidP="005F6B68">
            <w:pPr>
              <w:pStyle w:val="af8"/>
            </w:pPr>
          </w:p>
        </w:tc>
        <w:tc>
          <w:tcPr>
            <w:tcW w:w="924" w:type="dxa"/>
            <w:vMerge/>
            <w:vAlign w:val="center"/>
          </w:tcPr>
          <w:p w14:paraId="7A37169D" w14:textId="77777777" w:rsidR="00EB428F" w:rsidRDefault="00EB428F" w:rsidP="005F6B68">
            <w:pPr>
              <w:pStyle w:val="af8"/>
            </w:pPr>
          </w:p>
        </w:tc>
        <w:tc>
          <w:tcPr>
            <w:tcW w:w="868" w:type="dxa"/>
            <w:vMerge/>
            <w:vAlign w:val="center"/>
          </w:tcPr>
          <w:p w14:paraId="2E6B77FA" w14:textId="77777777" w:rsidR="00EB428F" w:rsidRDefault="00EB428F" w:rsidP="005F6B68">
            <w:pPr>
              <w:pStyle w:val="af8"/>
            </w:pPr>
          </w:p>
        </w:tc>
        <w:tc>
          <w:tcPr>
            <w:tcW w:w="938" w:type="dxa"/>
            <w:vMerge/>
            <w:vAlign w:val="center"/>
          </w:tcPr>
          <w:p w14:paraId="6BE67DDF" w14:textId="77777777" w:rsidR="00EB428F" w:rsidRDefault="00EB428F" w:rsidP="005F6B68">
            <w:pPr>
              <w:pStyle w:val="af8"/>
            </w:pPr>
          </w:p>
        </w:tc>
        <w:tc>
          <w:tcPr>
            <w:tcW w:w="807" w:type="dxa"/>
            <w:vMerge/>
            <w:vAlign w:val="center"/>
          </w:tcPr>
          <w:p w14:paraId="0477BBDE" w14:textId="77777777" w:rsidR="00EB428F" w:rsidRDefault="00EB428F" w:rsidP="005F6B68">
            <w:pPr>
              <w:pStyle w:val="af8"/>
            </w:pPr>
          </w:p>
        </w:tc>
        <w:tc>
          <w:tcPr>
            <w:tcW w:w="1102" w:type="dxa"/>
            <w:vAlign w:val="center"/>
          </w:tcPr>
          <w:p w14:paraId="006EDDD6" w14:textId="77777777" w:rsidR="00EB428F" w:rsidRDefault="00EB428F" w:rsidP="005F6B68">
            <w:pPr>
              <w:pStyle w:val="af8"/>
            </w:pPr>
            <w:r>
              <w:rPr>
                <w:rFonts w:hint="eastAsia"/>
              </w:rPr>
              <w:t>非甲烷总烃</w:t>
            </w:r>
          </w:p>
        </w:tc>
        <w:tc>
          <w:tcPr>
            <w:tcW w:w="1101" w:type="dxa"/>
            <w:vAlign w:val="center"/>
          </w:tcPr>
          <w:p w14:paraId="38411856" w14:textId="77777777" w:rsidR="00EB428F" w:rsidRDefault="00EB428F" w:rsidP="005F6B68">
            <w:pPr>
              <w:pStyle w:val="af8"/>
            </w:pPr>
            <w:r>
              <w:t>0.527</w:t>
            </w:r>
          </w:p>
        </w:tc>
      </w:tr>
      <w:tr w:rsidR="00EB428F" w:rsidRPr="008A4958" w14:paraId="7D693C0E" w14:textId="77777777" w:rsidTr="00EB428F">
        <w:trPr>
          <w:trHeight w:val="397"/>
          <w:jc w:val="center"/>
        </w:trPr>
        <w:tc>
          <w:tcPr>
            <w:tcW w:w="618" w:type="dxa"/>
            <w:vMerge/>
            <w:vAlign w:val="center"/>
          </w:tcPr>
          <w:p w14:paraId="6351F18B" w14:textId="77777777" w:rsidR="00EB428F" w:rsidRDefault="00EB428F" w:rsidP="005F6B68">
            <w:pPr>
              <w:pStyle w:val="af8"/>
            </w:pPr>
          </w:p>
        </w:tc>
        <w:tc>
          <w:tcPr>
            <w:tcW w:w="1916" w:type="dxa"/>
            <w:vMerge/>
            <w:vAlign w:val="center"/>
          </w:tcPr>
          <w:p w14:paraId="59AC5A47" w14:textId="77777777" w:rsidR="00EB428F" w:rsidRDefault="00EB428F" w:rsidP="005F6B68">
            <w:pPr>
              <w:pStyle w:val="af8"/>
            </w:pPr>
          </w:p>
        </w:tc>
        <w:tc>
          <w:tcPr>
            <w:tcW w:w="882" w:type="dxa"/>
            <w:vMerge/>
            <w:vAlign w:val="center"/>
          </w:tcPr>
          <w:p w14:paraId="44104E81" w14:textId="77777777" w:rsidR="00EB428F" w:rsidRDefault="00EB428F" w:rsidP="005F6B68">
            <w:pPr>
              <w:pStyle w:val="af8"/>
            </w:pPr>
          </w:p>
        </w:tc>
        <w:tc>
          <w:tcPr>
            <w:tcW w:w="798" w:type="dxa"/>
            <w:vMerge/>
            <w:vAlign w:val="center"/>
          </w:tcPr>
          <w:p w14:paraId="40A0763E" w14:textId="77777777" w:rsidR="00EB428F" w:rsidRDefault="00EB428F" w:rsidP="005F6B68">
            <w:pPr>
              <w:pStyle w:val="af8"/>
            </w:pPr>
          </w:p>
        </w:tc>
        <w:tc>
          <w:tcPr>
            <w:tcW w:w="1148" w:type="dxa"/>
            <w:vMerge/>
            <w:vAlign w:val="center"/>
          </w:tcPr>
          <w:p w14:paraId="66E4F805" w14:textId="77777777" w:rsidR="00EB428F" w:rsidRDefault="00EB428F" w:rsidP="005F6B68">
            <w:pPr>
              <w:pStyle w:val="af8"/>
            </w:pPr>
          </w:p>
        </w:tc>
        <w:tc>
          <w:tcPr>
            <w:tcW w:w="965" w:type="dxa"/>
            <w:vMerge/>
            <w:vAlign w:val="center"/>
          </w:tcPr>
          <w:p w14:paraId="790BCD4D" w14:textId="77777777" w:rsidR="00EB428F" w:rsidRDefault="00EB428F" w:rsidP="005F6B68">
            <w:pPr>
              <w:pStyle w:val="af8"/>
            </w:pPr>
          </w:p>
        </w:tc>
        <w:tc>
          <w:tcPr>
            <w:tcW w:w="1008" w:type="dxa"/>
            <w:vMerge/>
            <w:vAlign w:val="center"/>
          </w:tcPr>
          <w:p w14:paraId="54CFFBFB" w14:textId="77777777" w:rsidR="00EB428F" w:rsidRDefault="00EB428F" w:rsidP="005F6B68">
            <w:pPr>
              <w:pStyle w:val="af8"/>
            </w:pPr>
          </w:p>
        </w:tc>
        <w:tc>
          <w:tcPr>
            <w:tcW w:w="938" w:type="dxa"/>
            <w:vMerge/>
            <w:vAlign w:val="center"/>
          </w:tcPr>
          <w:p w14:paraId="4A02B382" w14:textId="77777777" w:rsidR="00EB428F" w:rsidRDefault="00EB428F" w:rsidP="005F6B68">
            <w:pPr>
              <w:pStyle w:val="af8"/>
            </w:pPr>
          </w:p>
        </w:tc>
        <w:tc>
          <w:tcPr>
            <w:tcW w:w="924" w:type="dxa"/>
            <w:vMerge/>
            <w:vAlign w:val="center"/>
          </w:tcPr>
          <w:p w14:paraId="64AD6E92" w14:textId="77777777" w:rsidR="00EB428F" w:rsidRDefault="00EB428F" w:rsidP="005F6B68">
            <w:pPr>
              <w:pStyle w:val="af8"/>
            </w:pPr>
          </w:p>
        </w:tc>
        <w:tc>
          <w:tcPr>
            <w:tcW w:w="868" w:type="dxa"/>
            <w:vMerge/>
            <w:vAlign w:val="center"/>
          </w:tcPr>
          <w:p w14:paraId="6C77C9E7" w14:textId="77777777" w:rsidR="00EB428F" w:rsidRDefault="00EB428F" w:rsidP="005F6B68">
            <w:pPr>
              <w:pStyle w:val="af8"/>
            </w:pPr>
          </w:p>
        </w:tc>
        <w:tc>
          <w:tcPr>
            <w:tcW w:w="938" w:type="dxa"/>
            <w:vMerge/>
            <w:vAlign w:val="center"/>
          </w:tcPr>
          <w:p w14:paraId="4A898E37" w14:textId="77777777" w:rsidR="00EB428F" w:rsidRDefault="00EB428F" w:rsidP="005F6B68">
            <w:pPr>
              <w:pStyle w:val="af8"/>
            </w:pPr>
          </w:p>
        </w:tc>
        <w:tc>
          <w:tcPr>
            <w:tcW w:w="807" w:type="dxa"/>
            <w:vMerge/>
            <w:vAlign w:val="center"/>
          </w:tcPr>
          <w:p w14:paraId="1A21B205" w14:textId="77777777" w:rsidR="00EB428F" w:rsidRDefault="00EB428F" w:rsidP="005F6B68">
            <w:pPr>
              <w:pStyle w:val="af8"/>
            </w:pPr>
          </w:p>
        </w:tc>
        <w:tc>
          <w:tcPr>
            <w:tcW w:w="1102" w:type="dxa"/>
            <w:vAlign w:val="center"/>
          </w:tcPr>
          <w:p w14:paraId="19B71BB9" w14:textId="77777777" w:rsidR="00EB428F" w:rsidRDefault="00EB428F" w:rsidP="005F6B68">
            <w:pPr>
              <w:pStyle w:val="af8"/>
            </w:pPr>
            <w:r>
              <w:rPr>
                <w:rFonts w:hint="eastAsia"/>
              </w:rPr>
              <w:t>SO</w:t>
            </w:r>
            <w:r>
              <w:rPr>
                <w:rFonts w:hint="eastAsia"/>
                <w:vertAlign w:val="subscript"/>
              </w:rPr>
              <w:t>2</w:t>
            </w:r>
          </w:p>
        </w:tc>
        <w:tc>
          <w:tcPr>
            <w:tcW w:w="1101" w:type="dxa"/>
            <w:vAlign w:val="center"/>
          </w:tcPr>
          <w:p w14:paraId="20AF3AA3" w14:textId="77777777" w:rsidR="00EB428F" w:rsidRDefault="00EB428F" w:rsidP="005F6B68">
            <w:pPr>
              <w:pStyle w:val="af8"/>
            </w:pPr>
            <w:r>
              <w:rPr>
                <w:rFonts w:hint="eastAsia"/>
              </w:rPr>
              <w:t>0.</w:t>
            </w:r>
            <w:r>
              <w:t>08</w:t>
            </w:r>
          </w:p>
        </w:tc>
      </w:tr>
      <w:tr w:rsidR="00EB428F" w:rsidRPr="008A4958" w14:paraId="2ACD1447" w14:textId="77777777" w:rsidTr="00EB428F">
        <w:trPr>
          <w:trHeight w:val="397"/>
          <w:jc w:val="center"/>
        </w:trPr>
        <w:tc>
          <w:tcPr>
            <w:tcW w:w="618" w:type="dxa"/>
            <w:vMerge/>
            <w:vAlign w:val="center"/>
          </w:tcPr>
          <w:p w14:paraId="4931D1CF" w14:textId="77777777" w:rsidR="00EB428F" w:rsidRDefault="00EB428F" w:rsidP="005F6B68">
            <w:pPr>
              <w:pStyle w:val="af8"/>
            </w:pPr>
          </w:p>
        </w:tc>
        <w:tc>
          <w:tcPr>
            <w:tcW w:w="1916" w:type="dxa"/>
            <w:vMerge/>
            <w:vAlign w:val="center"/>
          </w:tcPr>
          <w:p w14:paraId="174ABB42" w14:textId="77777777" w:rsidR="00EB428F" w:rsidRDefault="00EB428F" w:rsidP="005F6B68">
            <w:pPr>
              <w:pStyle w:val="af8"/>
            </w:pPr>
          </w:p>
        </w:tc>
        <w:tc>
          <w:tcPr>
            <w:tcW w:w="882" w:type="dxa"/>
            <w:vMerge/>
            <w:vAlign w:val="center"/>
          </w:tcPr>
          <w:p w14:paraId="28FE8A46" w14:textId="77777777" w:rsidR="00EB428F" w:rsidRDefault="00EB428F" w:rsidP="005F6B68">
            <w:pPr>
              <w:pStyle w:val="af8"/>
            </w:pPr>
          </w:p>
        </w:tc>
        <w:tc>
          <w:tcPr>
            <w:tcW w:w="798" w:type="dxa"/>
            <w:vMerge/>
            <w:vAlign w:val="center"/>
          </w:tcPr>
          <w:p w14:paraId="480B7B37" w14:textId="77777777" w:rsidR="00EB428F" w:rsidRDefault="00EB428F" w:rsidP="005F6B68">
            <w:pPr>
              <w:pStyle w:val="af8"/>
            </w:pPr>
          </w:p>
        </w:tc>
        <w:tc>
          <w:tcPr>
            <w:tcW w:w="1148" w:type="dxa"/>
            <w:vMerge/>
            <w:vAlign w:val="center"/>
          </w:tcPr>
          <w:p w14:paraId="7B82DA5F" w14:textId="77777777" w:rsidR="00EB428F" w:rsidRDefault="00EB428F" w:rsidP="005F6B68">
            <w:pPr>
              <w:pStyle w:val="af8"/>
            </w:pPr>
          </w:p>
        </w:tc>
        <w:tc>
          <w:tcPr>
            <w:tcW w:w="965" w:type="dxa"/>
            <w:vMerge/>
            <w:vAlign w:val="center"/>
          </w:tcPr>
          <w:p w14:paraId="66007634" w14:textId="77777777" w:rsidR="00EB428F" w:rsidRDefault="00EB428F" w:rsidP="005F6B68">
            <w:pPr>
              <w:pStyle w:val="af8"/>
            </w:pPr>
          </w:p>
        </w:tc>
        <w:tc>
          <w:tcPr>
            <w:tcW w:w="1008" w:type="dxa"/>
            <w:vMerge/>
            <w:vAlign w:val="center"/>
          </w:tcPr>
          <w:p w14:paraId="3AC3A74C" w14:textId="77777777" w:rsidR="00EB428F" w:rsidRDefault="00EB428F" w:rsidP="005F6B68">
            <w:pPr>
              <w:pStyle w:val="af8"/>
            </w:pPr>
          </w:p>
        </w:tc>
        <w:tc>
          <w:tcPr>
            <w:tcW w:w="938" w:type="dxa"/>
            <w:vMerge/>
            <w:vAlign w:val="center"/>
          </w:tcPr>
          <w:p w14:paraId="7EF5D27E" w14:textId="77777777" w:rsidR="00EB428F" w:rsidRDefault="00EB428F" w:rsidP="005F6B68">
            <w:pPr>
              <w:pStyle w:val="af8"/>
            </w:pPr>
          </w:p>
        </w:tc>
        <w:tc>
          <w:tcPr>
            <w:tcW w:w="924" w:type="dxa"/>
            <w:vMerge/>
            <w:vAlign w:val="center"/>
          </w:tcPr>
          <w:p w14:paraId="37991B58" w14:textId="77777777" w:rsidR="00EB428F" w:rsidRDefault="00EB428F" w:rsidP="005F6B68">
            <w:pPr>
              <w:pStyle w:val="af8"/>
            </w:pPr>
          </w:p>
        </w:tc>
        <w:tc>
          <w:tcPr>
            <w:tcW w:w="868" w:type="dxa"/>
            <w:vMerge/>
            <w:vAlign w:val="center"/>
          </w:tcPr>
          <w:p w14:paraId="07BAC448" w14:textId="77777777" w:rsidR="00EB428F" w:rsidRDefault="00EB428F" w:rsidP="005F6B68">
            <w:pPr>
              <w:pStyle w:val="af8"/>
            </w:pPr>
          </w:p>
        </w:tc>
        <w:tc>
          <w:tcPr>
            <w:tcW w:w="938" w:type="dxa"/>
            <w:vMerge/>
            <w:vAlign w:val="center"/>
          </w:tcPr>
          <w:p w14:paraId="2308B24F" w14:textId="77777777" w:rsidR="00EB428F" w:rsidRDefault="00EB428F" w:rsidP="005F6B68">
            <w:pPr>
              <w:pStyle w:val="af8"/>
            </w:pPr>
          </w:p>
        </w:tc>
        <w:tc>
          <w:tcPr>
            <w:tcW w:w="807" w:type="dxa"/>
            <w:vMerge/>
            <w:vAlign w:val="center"/>
          </w:tcPr>
          <w:p w14:paraId="1FAD445D" w14:textId="77777777" w:rsidR="00EB428F" w:rsidRDefault="00EB428F" w:rsidP="005F6B68">
            <w:pPr>
              <w:pStyle w:val="af8"/>
            </w:pPr>
          </w:p>
        </w:tc>
        <w:tc>
          <w:tcPr>
            <w:tcW w:w="1102" w:type="dxa"/>
            <w:vAlign w:val="center"/>
          </w:tcPr>
          <w:p w14:paraId="55245816" w14:textId="77777777" w:rsidR="00EB428F" w:rsidRDefault="00EB428F" w:rsidP="005F6B68">
            <w:pPr>
              <w:pStyle w:val="af8"/>
            </w:pPr>
            <w:r>
              <w:rPr>
                <w:rFonts w:hint="eastAsia"/>
              </w:rPr>
              <w:t>NO</w:t>
            </w:r>
            <w:r>
              <w:t>x</w:t>
            </w:r>
          </w:p>
        </w:tc>
        <w:tc>
          <w:tcPr>
            <w:tcW w:w="1101" w:type="dxa"/>
            <w:vAlign w:val="center"/>
          </w:tcPr>
          <w:p w14:paraId="6E541596" w14:textId="77777777" w:rsidR="00EB428F" w:rsidRDefault="00EB428F" w:rsidP="005F6B68">
            <w:pPr>
              <w:pStyle w:val="af8"/>
            </w:pPr>
            <w:r>
              <w:rPr>
                <w:rFonts w:hint="eastAsia"/>
              </w:rPr>
              <w:t>0.3</w:t>
            </w:r>
            <w:r>
              <w:t>2</w:t>
            </w:r>
          </w:p>
        </w:tc>
      </w:tr>
      <w:tr w:rsidR="00EB428F" w:rsidRPr="008A4958" w14:paraId="691D35E2" w14:textId="77777777" w:rsidTr="00EB428F">
        <w:trPr>
          <w:trHeight w:val="397"/>
          <w:jc w:val="center"/>
        </w:trPr>
        <w:tc>
          <w:tcPr>
            <w:tcW w:w="618" w:type="dxa"/>
            <w:vMerge w:val="restart"/>
            <w:vAlign w:val="center"/>
          </w:tcPr>
          <w:p w14:paraId="188FBA24" w14:textId="77777777" w:rsidR="00EB428F" w:rsidRDefault="0005641B" w:rsidP="005F6B68">
            <w:pPr>
              <w:pStyle w:val="af8"/>
            </w:pPr>
            <w:r>
              <w:t>3</w:t>
            </w:r>
          </w:p>
        </w:tc>
        <w:tc>
          <w:tcPr>
            <w:tcW w:w="1916" w:type="dxa"/>
            <w:vMerge w:val="restart"/>
            <w:vAlign w:val="center"/>
          </w:tcPr>
          <w:p w14:paraId="5CE4C274" w14:textId="12027E77" w:rsidR="00EB428F" w:rsidRDefault="00EB428F" w:rsidP="005F6B68">
            <w:pPr>
              <w:pStyle w:val="af8"/>
            </w:pPr>
            <w:r>
              <w:rPr>
                <w:rFonts w:hint="eastAsia"/>
              </w:rPr>
              <w:t>A</w:t>
            </w:r>
            <w:r>
              <w:t>D0</w:t>
            </w:r>
            <w:r w:rsidR="00A712ED">
              <w:t>21</w:t>
            </w:r>
          </w:p>
          <w:p w14:paraId="4F04D201" w14:textId="77777777" w:rsidR="008B2451" w:rsidRDefault="008B2451" w:rsidP="005F6B68">
            <w:pPr>
              <w:pStyle w:val="af8"/>
            </w:pPr>
            <w:r>
              <w:rPr>
                <w:rFonts w:hint="eastAsia"/>
              </w:rPr>
              <w:t>热洁炉废气排放口</w:t>
            </w:r>
          </w:p>
        </w:tc>
        <w:tc>
          <w:tcPr>
            <w:tcW w:w="882" w:type="dxa"/>
            <w:vMerge w:val="restart"/>
            <w:vAlign w:val="center"/>
          </w:tcPr>
          <w:p w14:paraId="06F93F7E" w14:textId="77777777" w:rsidR="00EB428F" w:rsidRDefault="00EB428F" w:rsidP="005F6B68">
            <w:pPr>
              <w:pStyle w:val="5"/>
            </w:pPr>
            <w:r>
              <w:rPr>
                <w:rFonts w:hint="eastAsia"/>
              </w:rPr>
              <w:t>-</w:t>
            </w:r>
            <w:r>
              <w:t>197</w:t>
            </w:r>
          </w:p>
        </w:tc>
        <w:tc>
          <w:tcPr>
            <w:tcW w:w="798" w:type="dxa"/>
            <w:vMerge w:val="restart"/>
            <w:vAlign w:val="center"/>
          </w:tcPr>
          <w:p w14:paraId="2305710F" w14:textId="77777777" w:rsidR="00EB428F" w:rsidRDefault="00EB428F" w:rsidP="005F6B68">
            <w:pPr>
              <w:pStyle w:val="5"/>
            </w:pPr>
            <w:r>
              <w:t>207</w:t>
            </w:r>
          </w:p>
        </w:tc>
        <w:tc>
          <w:tcPr>
            <w:tcW w:w="1148" w:type="dxa"/>
            <w:vMerge w:val="restart"/>
            <w:vAlign w:val="center"/>
          </w:tcPr>
          <w:p w14:paraId="22CF0D57" w14:textId="77777777" w:rsidR="00EB428F" w:rsidRDefault="00EB428F" w:rsidP="005F6B68">
            <w:pPr>
              <w:pStyle w:val="5"/>
            </w:pPr>
            <w:r>
              <w:rPr>
                <w:rFonts w:hint="eastAsia"/>
              </w:rPr>
              <w:t>2</w:t>
            </w:r>
            <w:r>
              <w:t>75</w:t>
            </w:r>
          </w:p>
        </w:tc>
        <w:tc>
          <w:tcPr>
            <w:tcW w:w="965" w:type="dxa"/>
            <w:vMerge w:val="restart"/>
            <w:vAlign w:val="center"/>
          </w:tcPr>
          <w:p w14:paraId="7C3F819E" w14:textId="77777777" w:rsidR="00EB428F" w:rsidRDefault="00EB428F" w:rsidP="005F6B68">
            <w:pPr>
              <w:pStyle w:val="5"/>
            </w:pPr>
            <w:r>
              <w:rPr>
                <w:rFonts w:hint="eastAsia"/>
              </w:rPr>
              <w:t>2</w:t>
            </w:r>
            <w:r>
              <w:t>0</w:t>
            </w:r>
          </w:p>
        </w:tc>
        <w:tc>
          <w:tcPr>
            <w:tcW w:w="1008" w:type="dxa"/>
            <w:vMerge w:val="restart"/>
            <w:vAlign w:val="center"/>
          </w:tcPr>
          <w:p w14:paraId="2B5C8163" w14:textId="77777777" w:rsidR="00EB428F" w:rsidRDefault="00EB428F" w:rsidP="005F6B68">
            <w:pPr>
              <w:pStyle w:val="5"/>
            </w:pPr>
            <w:r>
              <w:rPr>
                <w:rFonts w:hint="eastAsia"/>
              </w:rPr>
              <w:t>0</w:t>
            </w:r>
            <w:r>
              <w:t>.3</w:t>
            </w:r>
          </w:p>
        </w:tc>
        <w:tc>
          <w:tcPr>
            <w:tcW w:w="938" w:type="dxa"/>
            <w:vMerge w:val="restart"/>
            <w:vAlign w:val="center"/>
          </w:tcPr>
          <w:p w14:paraId="16DC7787" w14:textId="77777777" w:rsidR="00EB428F" w:rsidRDefault="00EB428F" w:rsidP="005F6B68">
            <w:pPr>
              <w:pStyle w:val="5"/>
            </w:pPr>
            <w:r>
              <w:rPr>
                <w:rFonts w:hint="eastAsia"/>
              </w:rPr>
              <w:t>3</w:t>
            </w:r>
            <w:r>
              <w:t>000</w:t>
            </w:r>
          </w:p>
        </w:tc>
        <w:tc>
          <w:tcPr>
            <w:tcW w:w="924" w:type="dxa"/>
            <w:vMerge w:val="restart"/>
            <w:vAlign w:val="center"/>
          </w:tcPr>
          <w:p w14:paraId="22E2313D" w14:textId="77777777" w:rsidR="00EB428F" w:rsidRDefault="00EB428F" w:rsidP="005F6B68">
            <w:pPr>
              <w:pStyle w:val="5"/>
            </w:pPr>
            <w:r>
              <w:rPr>
                <w:rFonts w:hint="eastAsia"/>
              </w:rPr>
              <w:t>2</w:t>
            </w:r>
            <w:r>
              <w:t>5</w:t>
            </w:r>
          </w:p>
        </w:tc>
        <w:tc>
          <w:tcPr>
            <w:tcW w:w="868" w:type="dxa"/>
            <w:vMerge w:val="restart"/>
            <w:vAlign w:val="center"/>
          </w:tcPr>
          <w:p w14:paraId="5A87B7AB" w14:textId="77777777" w:rsidR="00EB428F" w:rsidRDefault="00EB428F" w:rsidP="005F6B68">
            <w:pPr>
              <w:pStyle w:val="5"/>
            </w:pPr>
            <w:r>
              <w:rPr>
                <w:rFonts w:hint="eastAsia"/>
              </w:rPr>
              <w:t>1</w:t>
            </w:r>
            <w:r>
              <w:t>1.79</w:t>
            </w:r>
          </w:p>
        </w:tc>
        <w:tc>
          <w:tcPr>
            <w:tcW w:w="938" w:type="dxa"/>
            <w:vMerge w:val="restart"/>
            <w:vAlign w:val="center"/>
          </w:tcPr>
          <w:p w14:paraId="239DF20A" w14:textId="77777777" w:rsidR="00EB428F" w:rsidRDefault="00EB428F" w:rsidP="005F6B68">
            <w:pPr>
              <w:pStyle w:val="5"/>
            </w:pPr>
            <w:r>
              <w:rPr>
                <w:rFonts w:hint="eastAsia"/>
              </w:rPr>
              <w:t>6</w:t>
            </w:r>
            <w:r>
              <w:t>000</w:t>
            </w:r>
          </w:p>
        </w:tc>
        <w:tc>
          <w:tcPr>
            <w:tcW w:w="807" w:type="dxa"/>
            <w:vMerge w:val="restart"/>
            <w:vAlign w:val="center"/>
          </w:tcPr>
          <w:p w14:paraId="7D5B3814" w14:textId="77777777" w:rsidR="00EB428F" w:rsidRDefault="00EB428F" w:rsidP="005F6B68">
            <w:pPr>
              <w:pStyle w:val="af8"/>
            </w:pPr>
            <w:r>
              <w:rPr>
                <w:rFonts w:hint="eastAsia"/>
              </w:rPr>
              <w:t>正常</w:t>
            </w:r>
          </w:p>
        </w:tc>
        <w:tc>
          <w:tcPr>
            <w:tcW w:w="1102" w:type="dxa"/>
            <w:vAlign w:val="center"/>
          </w:tcPr>
          <w:p w14:paraId="2F835E4A" w14:textId="77777777" w:rsidR="00EB428F" w:rsidRPr="008765D9" w:rsidRDefault="00EB428F" w:rsidP="005F6B68">
            <w:pPr>
              <w:pStyle w:val="af8"/>
            </w:pPr>
            <w:r>
              <w:rPr>
                <w:rFonts w:hint="eastAsia"/>
              </w:rPr>
              <w:t>非甲烷总烃</w:t>
            </w:r>
          </w:p>
        </w:tc>
        <w:tc>
          <w:tcPr>
            <w:tcW w:w="1101" w:type="dxa"/>
            <w:vAlign w:val="center"/>
          </w:tcPr>
          <w:p w14:paraId="5DC4FCA5" w14:textId="77777777" w:rsidR="00EB428F" w:rsidRDefault="00EB428F" w:rsidP="005F6B68">
            <w:pPr>
              <w:pStyle w:val="af8"/>
            </w:pPr>
            <w:r>
              <w:rPr>
                <w:rFonts w:hint="eastAsia"/>
              </w:rPr>
              <w:t>0</w:t>
            </w:r>
            <w:r>
              <w:t>.131</w:t>
            </w:r>
          </w:p>
        </w:tc>
      </w:tr>
      <w:tr w:rsidR="00EB428F" w:rsidRPr="008A4958" w14:paraId="4501EA50" w14:textId="77777777" w:rsidTr="00EB428F">
        <w:trPr>
          <w:trHeight w:val="397"/>
          <w:jc w:val="center"/>
        </w:trPr>
        <w:tc>
          <w:tcPr>
            <w:tcW w:w="618" w:type="dxa"/>
            <w:vMerge/>
            <w:vAlign w:val="center"/>
          </w:tcPr>
          <w:p w14:paraId="20A9072E" w14:textId="77777777" w:rsidR="00EB428F" w:rsidRDefault="00EB428F" w:rsidP="005F6B68">
            <w:pPr>
              <w:pStyle w:val="af8"/>
            </w:pPr>
          </w:p>
        </w:tc>
        <w:tc>
          <w:tcPr>
            <w:tcW w:w="1916" w:type="dxa"/>
            <w:vMerge/>
            <w:vAlign w:val="center"/>
          </w:tcPr>
          <w:p w14:paraId="0F852EA7" w14:textId="77777777" w:rsidR="00EB428F" w:rsidRDefault="00EB428F" w:rsidP="005F6B68">
            <w:pPr>
              <w:pStyle w:val="af8"/>
            </w:pPr>
          </w:p>
        </w:tc>
        <w:tc>
          <w:tcPr>
            <w:tcW w:w="882" w:type="dxa"/>
            <w:vMerge/>
            <w:vAlign w:val="center"/>
          </w:tcPr>
          <w:p w14:paraId="035B8654" w14:textId="77777777" w:rsidR="00EB428F" w:rsidRDefault="00EB428F" w:rsidP="005F6B68">
            <w:pPr>
              <w:pStyle w:val="5"/>
            </w:pPr>
          </w:p>
        </w:tc>
        <w:tc>
          <w:tcPr>
            <w:tcW w:w="798" w:type="dxa"/>
            <w:vMerge/>
            <w:vAlign w:val="center"/>
          </w:tcPr>
          <w:p w14:paraId="693CE6D5" w14:textId="77777777" w:rsidR="00EB428F" w:rsidRDefault="00EB428F" w:rsidP="005F6B68">
            <w:pPr>
              <w:pStyle w:val="5"/>
            </w:pPr>
          </w:p>
        </w:tc>
        <w:tc>
          <w:tcPr>
            <w:tcW w:w="1148" w:type="dxa"/>
            <w:vMerge/>
            <w:vAlign w:val="center"/>
          </w:tcPr>
          <w:p w14:paraId="60705A8F" w14:textId="77777777" w:rsidR="00EB428F" w:rsidRDefault="00EB428F" w:rsidP="005F6B68">
            <w:pPr>
              <w:pStyle w:val="5"/>
            </w:pPr>
          </w:p>
        </w:tc>
        <w:tc>
          <w:tcPr>
            <w:tcW w:w="965" w:type="dxa"/>
            <w:vMerge/>
            <w:vAlign w:val="center"/>
          </w:tcPr>
          <w:p w14:paraId="514F1057" w14:textId="77777777" w:rsidR="00EB428F" w:rsidRDefault="00EB428F" w:rsidP="005F6B68">
            <w:pPr>
              <w:pStyle w:val="5"/>
            </w:pPr>
          </w:p>
        </w:tc>
        <w:tc>
          <w:tcPr>
            <w:tcW w:w="1008" w:type="dxa"/>
            <w:vMerge/>
            <w:vAlign w:val="center"/>
          </w:tcPr>
          <w:p w14:paraId="6132C520" w14:textId="77777777" w:rsidR="00EB428F" w:rsidRDefault="00EB428F" w:rsidP="005F6B68">
            <w:pPr>
              <w:pStyle w:val="5"/>
            </w:pPr>
          </w:p>
        </w:tc>
        <w:tc>
          <w:tcPr>
            <w:tcW w:w="938" w:type="dxa"/>
            <w:vMerge/>
            <w:vAlign w:val="center"/>
          </w:tcPr>
          <w:p w14:paraId="73C14F90" w14:textId="77777777" w:rsidR="00EB428F" w:rsidRDefault="00EB428F" w:rsidP="005F6B68">
            <w:pPr>
              <w:pStyle w:val="5"/>
            </w:pPr>
          </w:p>
        </w:tc>
        <w:tc>
          <w:tcPr>
            <w:tcW w:w="924" w:type="dxa"/>
            <w:vMerge/>
            <w:vAlign w:val="center"/>
          </w:tcPr>
          <w:p w14:paraId="5A163994" w14:textId="77777777" w:rsidR="00EB428F" w:rsidRDefault="00EB428F" w:rsidP="005F6B68">
            <w:pPr>
              <w:pStyle w:val="5"/>
            </w:pPr>
          </w:p>
        </w:tc>
        <w:tc>
          <w:tcPr>
            <w:tcW w:w="868" w:type="dxa"/>
            <w:vMerge/>
            <w:vAlign w:val="center"/>
          </w:tcPr>
          <w:p w14:paraId="21ABBCC2" w14:textId="77777777" w:rsidR="00EB428F" w:rsidRDefault="00EB428F" w:rsidP="005F6B68">
            <w:pPr>
              <w:pStyle w:val="5"/>
            </w:pPr>
          </w:p>
        </w:tc>
        <w:tc>
          <w:tcPr>
            <w:tcW w:w="938" w:type="dxa"/>
            <w:vMerge/>
            <w:vAlign w:val="center"/>
          </w:tcPr>
          <w:p w14:paraId="547517B9" w14:textId="77777777" w:rsidR="00EB428F" w:rsidRDefault="00EB428F" w:rsidP="005F6B68">
            <w:pPr>
              <w:pStyle w:val="5"/>
            </w:pPr>
          </w:p>
        </w:tc>
        <w:tc>
          <w:tcPr>
            <w:tcW w:w="807" w:type="dxa"/>
            <w:vMerge/>
            <w:vAlign w:val="center"/>
          </w:tcPr>
          <w:p w14:paraId="2B1BE55B" w14:textId="77777777" w:rsidR="00EB428F" w:rsidRDefault="00EB428F" w:rsidP="005F6B68">
            <w:pPr>
              <w:pStyle w:val="af8"/>
            </w:pPr>
          </w:p>
        </w:tc>
        <w:tc>
          <w:tcPr>
            <w:tcW w:w="1102" w:type="dxa"/>
            <w:vAlign w:val="center"/>
          </w:tcPr>
          <w:p w14:paraId="683AA308" w14:textId="77777777" w:rsidR="00EB428F" w:rsidRPr="008765D9" w:rsidRDefault="00EB428F" w:rsidP="005F6B68">
            <w:pPr>
              <w:pStyle w:val="af8"/>
            </w:pPr>
            <w:r w:rsidRPr="008765D9">
              <w:t>PM</w:t>
            </w:r>
            <w:r w:rsidRPr="008765D9">
              <w:rPr>
                <w:vertAlign w:val="subscript"/>
              </w:rPr>
              <w:t>10</w:t>
            </w:r>
          </w:p>
        </w:tc>
        <w:tc>
          <w:tcPr>
            <w:tcW w:w="1101" w:type="dxa"/>
            <w:vAlign w:val="center"/>
          </w:tcPr>
          <w:p w14:paraId="2C8D54FB" w14:textId="77777777" w:rsidR="00EB428F" w:rsidRDefault="00EB428F" w:rsidP="005F6B68">
            <w:pPr>
              <w:pStyle w:val="af8"/>
            </w:pPr>
            <w:r>
              <w:rPr>
                <w:rFonts w:hint="eastAsia"/>
              </w:rPr>
              <w:t>0</w:t>
            </w:r>
            <w:r>
              <w:t>.001</w:t>
            </w:r>
          </w:p>
        </w:tc>
      </w:tr>
      <w:tr w:rsidR="00EB428F" w:rsidRPr="008A4958" w14:paraId="4F569237" w14:textId="77777777" w:rsidTr="00EB428F">
        <w:trPr>
          <w:trHeight w:val="397"/>
          <w:jc w:val="center"/>
        </w:trPr>
        <w:tc>
          <w:tcPr>
            <w:tcW w:w="618" w:type="dxa"/>
            <w:vMerge/>
            <w:vAlign w:val="center"/>
          </w:tcPr>
          <w:p w14:paraId="7586E3B0" w14:textId="77777777" w:rsidR="00EB428F" w:rsidRDefault="00EB428F" w:rsidP="005F6B68">
            <w:pPr>
              <w:pStyle w:val="af8"/>
            </w:pPr>
          </w:p>
        </w:tc>
        <w:tc>
          <w:tcPr>
            <w:tcW w:w="1916" w:type="dxa"/>
            <w:vMerge/>
            <w:vAlign w:val="center"/>
          </w:tcPr>
          <w:p w14:paraId="52D9D4F7" w14:textId="77777777" w:rsidR="00EB428F" w:rsidRDefault="00EB428F" w:rsidP="005F6B68">
            <w:pPr>
              <w:pStyle w:val="af8"/>
            </w:pPr>
          </w:p>
        </w:tc>
        <w:tc>
          <w:tcPr>
            <w:tcW w:w="882" w:type="dxa"/>
            <w:vMerge/>
            <w:vAlign w:val="center"/>
          </w:tcPr>
          <w:p w14:paraId="09CBF5A7" w14:textId="77777777" w:rsidR="00EB428F" w:rsidRDefault="00EB428F" w:rsidP="005F6B68">
            <w:pPr>
              <w:pStyle w:val="5"/>
            </w:pPr>
          </w:p>
        </w:tc>
        <w:tc>
          <w:tcPr>
            <w:tcW w:w="798" w:type="dxa"/>
            <w:vMerge/>
            <w:vAlign w:val="center"/>
          </w:tcPr>
          <w:p w14:paraId="709BCD0D" w14:textId="77777777" w:rsidR="00EB428F" w:rsidRDefault="00EB428F" w:rsidP="005F6B68">
            <w:pPr>
              <w:pStyle w:val="5"/>
            </w:pPr>
          </w:p>
        </w:tc>
        <w:tc>
          <w:tcPr>
            <w:tcW w:w="1148" w:type="dxa"/>
            <w:vMerge/>
            <w:vAlign w:val="center"/>
          </w:tcPr>
          <w:p w14:paraId="24164D35" w14:textId="77777777" w:rsidR="00EB428F" w:rsidRDefault="00EB428F" w:rsidP="005F6B68">
            <w:pPr>
              <w:pStyle w:val="5"/>
            </w:pPr>
          </w:p>
        </w:tc>
        <w:tc>
          <w:tcPr>
            <w:tcW w:w="965" w:type="dxa"/>
            <w:vMerge/>
            <w:vAlign w:val="center"/>
          </w:tcPr>
          <w:p w14:paraId="069CA9DF" w14:textId="77777777" w:rsidR="00EB428F" w:rsidRDefault="00EB428F" w:rsidP="005F6B68">
            <w:pPr>
              <w:pStyle w:val="5"/>
            </w:pPr>
          </w:p>
        </w:tc>
        <w:tc>
          <w:tcPr>
            <w:tcW w:w="1008" w:type="dxa"/>
            <w:vMerge/>
            <w:vAlign w:val="center"/>
          </w:tcPr>
          <w:p w14:paraId="432D8BA8" w14:textId="77777777" w:rsidR="00EB428F" w:rsidRDefault="00EB428F" w:rsidP="005F6B68">
            <w:pPr>
              <w:pStyle w:val="5"/>
            </w:pPr>
          </w:p>
        </w:tc>
        <w:tc>
          <w:tcPr>
            <w:tcW w:w="938" w:type="dxa"/>
            <w:vMerge/>
            <w:vAlign w:val="center"/>
          </w:tcPr>
          <w:p w14:paraId="455375FC" w14:textId="77777777" w:rsidR="00EB428F" w:rsidRDefault="00EB428F" w:rsidP="005F6B68">
            <w:pPr>
              <w:pStyle w:val="5"/>
            </w:pPr>
          </w:p>
        </w:tc>
        <w:tc>
          <w:tcPr>
            <w:tcW w:w="924" w:type="dxa"/>
            <w:vMerge/>
            <w:vAlign w:val="center"/>
          </w:tcPr>
          <w:p w14:paraId="2DE2291A" w14:textId="77777777" w:rsidR="00EB428F" w:rsidRDefault="00EB428F" w:rsidP="005F6B68">
            <w:pPr>
              <w:pStyle w:val="5"/>
            </w:pPr>
          </w:p>
        </w:tc>
        <w:tc>
          <w:tcPr>
            <w:tcW w:w="868" w:type="dxa"/>
            <w:vMerge/>
            <w:vAlign w:val="center"/>
          </w:tcPr>
          <w:p w14:paraId="584F9B24" w14:textId="77777777" w:rsidR="00EB428F" w:rsidRDefault="00EB428F" w:rsidP="005F6B68">
            <w:pPr>
              <w:pStyle w:val="5"/>
            </w:pPr>
          </w:p>
        </w:tc>
        <w:tc>
          <w:tcPr>
            <w:tcW w:w="938" w:type="dxa"/>
            <w:vMerge/>
            <w:vAlign w:val="center"/>
          </w:tcPr>
          <w:p w14:paraId="00FFA5F9" w14:textId="77777777" w:rsidR="00EB428F" w:rsidRDefault="00EB428F" w:rsidP="005F6B68">
            <w:pPr>
              <w:pStyle w:val="5"/>
            </w:pPr>
          </w:p>
        </w:tc>
        <w:tc>
          <w:tcPr>
            <w:tcW w:w="807" w:type="dxa"/>
            <w:vMerge/>
            <w:vAlign w:val="center"/>
          </w:tcPr>
          <w:p w14:paraId="6A8EF887" w14:textId="77777777" w:rsidR="00EB428F" w:rsidRDefault="00EB428F" w:rsidP="005F6B68">
            <w:pPr>
              <w:pStyle w:val="af8"/>
            </w:pPr>
          </w:p>
        </w:tc>
        <w:tc>
          <w:tcPr>
            <w:tcW w:w="1102" w:type="dxa"/>
            <w:vAlign w:val="center"/>
          </w:tcPr>
          <w:p w14:paraId="09E1404B" w14:textId="77777777" w:rsidR="00EB428F" w:rsidRPr="008765D9" w:rsidRDefault="00EB428F" w:rsidP="005F6B68">
            <w:pPr>
              <w:pStyle w:val="af8"/>
            </w:pPr>
            <w:r>
              <w:rPr>
                <w:rFonts w:hint="eastAsia"/>
                <w:szCs w:val="18"/>
              </w:rPr>
              <w:t>PM</w:t>
            </w:r>
            <w:r w:rsidRPr="00027BFF">
              <w:rPr>
                <w:rFonts w:hint="eastAsia"/>
                <w:szCs w:val="18"/>
                <w:vertAlign w:val="subscript"/>
              </w:rPr>
              <w:t>2.5</w:t>
            </w:r>
          </w:p>
        </w:tc>
        <w:tc>
          <w:tcPr>
            <w:tcW w:w="1101" w:type="dxa"/>
            <w:vAlign w:val="center"/>
          </w:tcPr>
          <w:p w14:paraId="216C35BF" w14:textId="77777777" w:rsidR="00EB428F" w:rsidRDefault="00EB428F" w:rsidP="005F6B68">
            <w:pPr>
              <w:pStyle w:val="af8"/>
            </w:pPr>
            <w:r>
              <w:rPr>
                <w:rFonts w:hint="eastAsia"/>
              </w:rPr>
              <w:t>0</w:t>
            </w:r>
            <w:r>
              <w:t>.0005</w:t>
            </w:r>
          </w:p>
        </w:tc>
      </w:tr>
      <w:tr w:rsidR="00EB428F" w:rsidRPr="008A4958" w14:paraId="42882540" w14:textId="77777777" w:rsidTr="00EB428F">
        <w:trPr>
          <w:trHeight w:val="397"/>
          <w:jc w:val="center"/>
        </w:trPr>
        <w:tc>
          <w:tcPr>
            <w:tcW w:w="618" w:type="dxa"/>
            <w:vMerge/>
            <w:vAlign w:val="center"/>
          </w:tcPr>
          <w:p w14:paraId="473419CD" w14:textId="77777777" w:rsidR="00EB428F" w:rsidRDefault="00EB428F" w:rsidP="005F6B68">
            <w:pPr>
              <w:pStyle w:val="af8"/>
            </w:pPr>
          </w:p>
        </w:tc>
        <w:tc>
          <w:tcPr>
            <w:tcW w:w="1916" w:type="dxa"/>
            <w:vMerge/>
            <w:vAlign w:val="center"/>
          </w:tcPr>
          <w:p w14:paraId="34CEB4CD" w14:textId="77777777" w:rsidR="00EB428F" w:rsidRDefault="00EB428F" w:rsidP="005F6B68">
            <w:pPr>
              <w:pStyle w:val="af8"/>
            </w:pPr>
          </w:p>
        </w:tc>
        <w:tc>
          <w:tcPr>
            <w:tcW w:w="882" w:type="dxa"/>
            <w:vMerge/>
            <w:vAlign w:val="center"/>
          </w:tcPr>
          <w:p w14:paraId="78FAE274" w14:textId="77777777" w:rsidR="00EB428F" w:rsidRDefault="00EB428F" w:rsidP="005F6B68">
            <w:pPr>
              <w:pStyle w:val="5"/>
            </w:pPr>
          </w:p>
        </w:tc>
        <w:tc>
          <w:tcPr>
            <w:tcW w:w="798" w:type="dxa"/>
            <w:vMerge/>
            <w:vAlign w:val="center"/>
          </w:tcPr>
          <w:p w14:paraId="4BCE6F01" w14:textId="77777777" w:rsidR="00EB428F" w:rsidRDefault="00EB428F" w:rsidP="005F6B68">
            <w:pPr>
              <w:pStyle w:val="5"/>
            </w:pPr>
          </w:p>
        </w:tc>
        <w:tc>
          <w:tcPr>
            <w:tcW w:w="1148" w:type="dxa"/>
            <w:vMerge/>
            <w:vAlign w:val="center"/>
          </w:tcPr>
          <w:p w14:paraId="498564BC" w14:textId="77777777" w:rsidR="00EB428F" w:rsidRDefault="00EB428F" w:rsidP="005F6B68">
            <w:pPr>
              <w:pStyle w:val="5"/>
            </w:pPr>
          </w:p>
        </w:tc>
        <w:tc>
          <w:tcPr>
            <w:tcW w:w="965" w:type="dxa"/>
            <w:vMerge/>
            <w:vAlign w:val="center"/>
          </w:tcPr>
          <w:p w14:paraId="1D76654D" w14:textId="77777777" w:rsidR="00EB428F" w:rsidRDefault="00EB428F" w:rsidP="005F6B68">
            <w:pPr>
              <w:pStyle w:val="5"/>
            </w:pPr>
          </w:p>
        </w:tc>
        <w:tc>
          <w:tcPr>
            <w:tcW w:w="1008" w:type="dxa"/>
            <w:vMerge/>
            <w:vAlign w:val="center"/>
          </w:tcPr>
          <w:p w14:paraId="62190F1E" w14:textId="77777777" w:rsidR="00EB428F" w:rsidRDefault="00EB428F" w:rsidP="005F6B68">
            <w:pPr>
              <w:pStyle w:val="5"/>
            </w:pPr>
          </w:p>
        </w:tc>
        <w:tc>
          <w:tcPr>
            <w:tcW w:w="938" w:type="dxa"/>
            <w:vMerge/>
            <w:vAlign w:val="center"/>
          </w:tcPr>
          <w:p w14:paraId="7665CB0F" w14:textId="77777777" w:rsidR="00EB428F" w:rsidRDefault="00EB428F" w:rsidP="005F6B68">
            <w:pPr>
              <w:pStyle w:val="5"/>
            </w:pPr>
          </w:p>
        </w:tc>
        <w:tc>
          <w:tcPr>
            <w:tcW w:w="924" w:type="dxa"/>
            <w:vMerge/>
            <w:vAlign w:val="center"/>
          </w:tcPr>
          <w:p w14:paraId="3A2C047F" w14:textId="77777777" w:rsidR="00EB428F" w:rsidRDefault="00EB428F" w:rsidP="005F6B68">
            <w:pPr>
              <w:pStyle w:val="5"/>
            </w:pPr>
          </w:p>
        </w:tc>
        <w:tc>
          <w:tcPr>
            <w:tcW w:w="868" w:type="dxa"/>
            <w:vMerge/>
            <w:vAlign w:val="center"/>
          </w:tcPr>
          <w:p w14:paraId="45B55454" w14:textId="77777777" w:rsidR="00EB428F" w:rsidRDefault="00EB428F" w:rsidP="005F6B68">
            <w:pPr>
              <w:pStyle w:val="5"/>
            </w:pPr>
          </w:p>
        </w:tc>
        <w:tc>
          <w:tcPr>
            <w:tcW w:w="938" w:type="dxa"/>
            <w:vMerge/>
            <w:vAlign w:val="center"/>
          </w:tcPr>
          <w:p w14:paraId="5870EC56" w14:textId="77777777" w:rsidR="00EB428F" w:rsidRDefault="00EB428F" w:rsidP="005F6B68">
            <w:pPr>
              <w:pStyle w:val="5"/>
            </w:pPr>
          </w:p>
        </w:tc>
        <w:tc>
          <w:tcPr>
            <w:tcW w:w="807" w:type="dxa"/>
            <w:vMerge/>
            <w:vAlign w:val="center"/>
          </w:tcPr>
          <w:p w14:paraId="7F278691" w14:textId="77777777" w:rsidR="00EB428F" w:rsidRDefault="00EB428F" w:rsidP="005F6B68">
            <w:pPr>
              <w:pStyle w:val="af8"/>
            </w:pPr>
          </w:p>
        </w:tc>
        <w:tc>
          <w:tcPr>
            <w:tcW w:w="1102" w:type="dxa"/>
            <w:vAlign w:val="center"/>
          </w:tcPr>
          <w:p w14:paraId="2A625506" w14:textId="77777777" w:rsidR="00EB428F" w:rsidRPr="008765D9" w:rsidRDefault="00EB428F" w:rsidP="005F6B68">
            <w:pPr>
              <w:pStyle w:val="af8"/>
            </w:pPr>
            <w:r>
              <w:rPr>
                <w:rFonts w:hint="eastAsia"/>
              </w:rPr>
              <w:t>SO</w:t>
            </w:r>
            <w:r>
              <w:rPr>
                <w:rFonts w:hint="eastAsia"/>
                <w:vertAlign w:val="subscript"/>
              </w:rPr>
              <w:t>2</w:t>
            </w:r>
          </w:p>
        </w:tc>
        <w:tc>
          <w:tcPr>
            <w:tcW w:w="1101" w:type="dxa"/>
            <w:vAlign w:val="center"/>
          </w:tcPr>
          <w:p w14:paraId="196493D6" w14:textId="77777777" w:rsidR="00EB428F" w:rsidRDefault="00EB428F" w:rsidP="005F6B68">
            <w:pPr>
              <w:pStyle w:val="af8"/>
            </w:pPr>
            <w:r>
              <w:rPr>
                <w:rFonts w:hint="eastAsia"/>
              </w:rPr>
              <w:t>0</w:t>
            </w:r>
            <w:r>
              <w:t>.009</w:t>
            </w:r>
          </w:p>
        </w:tc>
      </w:tr>
      <w:tr w:rsidR="00EB428F" w:rsidRPr="008A4958" w14:paraId="13B22966" w14:textId="77777777" w:rsidTr="00EB428F">
        <w:trPr>
          <w:trHeight w:val="397"/>
          <w:jc w:val="center"/>
        </w:trPr>
        <w:tc>
          <w:tcPr>
            <w:tcW w:w="618" w:type="dxa"/>
            <w:vMerge/>
            <w:vAlign w:val="center"/>
          </w:tcPr>
          <w:p w14:paraId="7C09DE0A" w14:textId="77777777" w:rsidR="00EB428F" w:rsidRDefault="00EB428F" w:rsidP="005F6B68">
            <w:pPr>
              <w:pStyle w:val="af8"/>
            </w:pPr>
          </w:p>
        </w:tc>
        <w:tc>
          <w:tcPr>
            <w:tcW w:w="1916" w:type="dxa"/>
            <w:vMerge/>
            <w:vAlign w:val="center"/>
          </w:tcPr>
          <w:p w14:paraId="21982503" w14:textId="77777777" w:rsidR="00EB428F" w:rsidRDefault="00EB428F" w:rsidP="005F6B68">
            <w:pPr>
              <w:pStyle w:val="af8"/>
            </w:pPr>
          </w:p>
        </w:tc>
        <w:tc>
          <w:tcPr>
            <w:tcW w:w="882" w:type="dxa"/>
            <w:vMerge/>
            <w:vAlign w:val="center"/>
          </w:tcPr>
          <w:p w14:paraId="64D0B5D6" w14:textId="77777777" w:rsidR="00EB428F" w:rsidRDefault="00EB428F" w:rsidP="005F6B68">
            <w:pPr>
              <w:pStyle w:val="5"/>
            </w:pPr>
          </w:p>
        </w:tc>
        <w:tc>
          <w:tcPr>
            <w:tcW w:w="798" w:type="dxa"/>
            <w:vMerge/>
            <w:vAlign w:val="center"/>
          </w:tcPr>
          <w:p w14:paraId="35DCB31A" w14:textId="77777777" w:rsidR="00EB428F" w:rsidRDefault="00EB428F" w:rsidP="005F6B68">
            <w:pPr>
              <w:pStyle w:val="5"/>
            </w:pPr>
          </w:p>
        </w:tc>
        <w:tc>
          <w:tcPr>
            <w:tcW w:w="1148" w:type="dxa"/>
            <w:vMerge/>
            <w:vAlign w:val="center"/>
          </w:tcPr>
          <w:p w14:paraId="6ECFB68C" w14:textId="77777777" w:rsidR="00EB428F" w:rsidRDefault="00EB428F" w:rsidP="005F6B68">
            <w:pPr>
              <w:pStyle w:val="5"/>
            </w:pPr>
          </w:p>
        </w:tc>
        <w:tc>
          <w:tcPr>
            <w:tcW w:w="965" w:type="dxa"/>
            <w:vMerge/>
            <w:vAlign w:val="center"/>
          </w:tcPr>
          <w:p w14:paraId="319B0B5A" w14:textId="77777777" w:rsidR="00EB428F" w:rsidRDefault="00EB428F" w:rsidP="005F6B68">
            <w:pPr>
              <w:pStyle w:val="5"/>
            </w:pPr>
          </w:p>
        </w:tc>
        <w:tc>
          <w:tcPr>
            <w:tcW w:w="1008" w:type="dxa"/>
            <w:vMerge/>
            <w:vAlign w:val="center"/>
          </w:tcPr>
          <w:p w14:paraId="240F4427" w14:textId="77777777" w:rsidR="00EB428F" w:rsidRDefault="00EB428F" w:rsidP="005F6B68">
            <w:pPr>
              <w:pStyle w:val="5"/>
            </w:pPr>
          </w:p>
        </w:tc>
        <w:tc>
          <w:tcPr>
            <w:tcW w:w="938" w:type="dxa"/>
            <w:vMerge/>
            <w:vAlign w:val="center"/>
          </w:tcPr>
          <w:p w14:paraId="78B65871" w14:textId="77777777" w:rsidR="00EB428F" w:rsidRDefault="00EB428F" w:rsidP="005F6B68">
            <w:pPr>
              <w:pStyle w:val="5"/>
            </w:pPr>
          </w:p>
        </w:tc>
        <w:tc>
          <w:tcPr>
            <w:tcW w:w="924" w:type="dxa"/>
            <w:vMerge/>
            <w:vAlign w:val="center"/>
          </w:tcPr>
          <w:p w14:paraId="066BE3CF" w14:textId="77777777" w:rsidR="00EB428F" w:rsidRDefault="00EB428F" w:rsidP="005F6B68">
            <w:pPr>
              <w:pStyle w:val="5"/>
            </w:pPr>
          </w:p>
        </w:tc>
        <w:tc>
          <w:tcPr>
            <w:tcW w:w="868" w:type="dxa"/>
            <w:vMerge/>
            <w:vAlign w:val="center"/>
          </w:tcPr>
          <w:p w14:paraId="740F404E" w14:textId="77777777" w:rsidR="00EB428F" w:rsidRDefault="00EB428F" w:rsidP="005F6B68">
            <w:pPr>
              <w:pStyle w:val="5"/>
            </w:pPr>
          </w:p>
        </w:tc>
        <w:tc>
          <w:tcPr>
            <w:tcW w:w="938" w:type="dxa"/>
            <w:vMerge/>
            <w:vAlign w:val="center"/>
          </w:tcPr>
          <w:p w14:paraId="0822F4D0" w14:textId="77777777" w:rsidR="00EB428F" w:rsidRDefault="00EB428F" w:rsidP="005F6B68">
            <w:pPr>
              <w:pStyle w:val="5"/>
            </w:pPr>
          </w:p>
        </w:tc>
        <w:tc>
          <w:tcPr>
            <w:tcW w:w="807" w:type="dxa"/>
            <w:vMerge/>
            <w:vAlign w:val="center"/>
          </w:tcPr>
          <w:p w14:paraId="4016886F" w14:textId="77777777" w:rsidR="00EB428F" w:rsidRDefault="00EB428F" w:rsidP="005F6B68">
            <w:pPr>
              <w:pStyle w:val="af8"/>
            </w:pPr>
          </w:p>
        </w:tc>
        <w:tc>
          <w:tcPr>
            <w:tcW w:w="1102" w:type="dxa"/>
            <w:vAlign w:val="center"/>
          </w:tcPr>
          <w:p w14:paraId="3B7CDEFE" w14:textId="77777777" w:rsidR="00EB428F" w:rsidRPr="008765D9" w:rsidRDefault="00EB428F" w:rsidP="005F6B68">
            <w:pPr>
              <w:pStyle w:val="af8"/>
            </w:pPr>
            <w:r>
              <w:rPr>
                <w:rFonts w:hint="eastAsia"/>
              </w:rPr>
              <w:t>NO</w:t>
            </w:r>
            <w:r>
              <w:t>x</w:t>
            </w:r>
          </w:p>
        </w:tc>
        <w:tc>
          <w:tcPr>
            <w:tcW w:w="1101" w:type="dxa"/>
            <w:vAlign w:val="center"/>
          </w:tcPr>
          <w:p w14:paraId="408399DA" w14:textId="77777777" w:rsidR="00EB428F" w:rsidRDefault="00EB428F" w:rsidP="005F6B68">
            <w:pPr>
              <w:pStyle w:val="af8"/>
            </w:pPr>
            <w:r>
              <w:rPr>
                <w:rFonts w:hint="eastAsia"/>
              </w:rPr>
              <w:t>0</w:t>
            </w:r>
            <w:r>
              <w:t>.07</w:t>
            </w:r>
          </w:p>
        </w:tc>
      </w:tr>
      <w:tr w:rsidR="00EB428F" w:rsidRPr="008A4958" w14:paraId="38657D27" w14:textId="77777777" w:rsidTr="00EB428F">
        <w:trPr>
          <w:trHeight w:val="397"/>
          <w:jc w:val="center"/>
        </w:trPr>
        <w:tc>
          <w:tcPr>
            <w:tcW w:w="618" w:type="dxa"/>
            <w:vMerge w:val="restart"/>
            <w:vAlign w:val="center"/>
          </w:tcPr>
          <w:p w14:paraId="34EAE26E" w14:textId="77777777" w:rsidR="00EB428F" w:rsidRDefault="0005641B" w:rsidP="005F6B68">
            <w:pPr>
              <w:pStyle w:val="af8"/>
            </w:pPr>
            <w:r>
              <w:t>4</w:t>
            </w:r>
          </w:p>
        </w:tc>
        <w:tc>
          <w:tcPr>
            <w:tcW w:w="1916" w:type="dxa"/>
            <w:vMerge w:val="restart"/>
            <w:vAlign w:val="center"/>
          </w:tcPr>
          <w:p w14:paraId="31FD6E87" w14:textId="5CEA94F3" w:rsidR="00EB428F" w:rsidRDefault="00EB428F" w:rsidP="005F6B68">
            <w:pPr>
              <w:pStyle w:val="af8"/>
            </w:pPr>
            <w:r>
              <w:rPr>
                <w:rFonts w:hint="eastAsia"/>
              </w:rPr>
              <w:t>DA0</w:t>
            </w:r>
            <w:r w:rsidR="00A712ED">
              <w:t>22</w:t>
            </w:r>
          </w:p>
          <w:p w14:paraId="6285FF57" w14:textId="77777777" w:rsidR="008B2451" w:rsidRDefault="008B2451" w:rsidP="005F6B68">
            <w:pPr>
              <w:pStyle w:val="af8"/>
            </w:pPr>
            <w:r>
              <w:rPr>
                <w:rFonts w:hint="eastAsia"/>
              </w:rPr>
              <w:t>天然气燃烧废气排放口</w:t>
            </w:r>
          </w:p>
        </w:tc>
        <w:tc>
          <w:tcPr>
            <w:tcW w:w="882" w:type="dxa"/>
            <w:vMerge w:val="restart"/>
            <w:vAlign w:val="center"/>
          </w:tcPr>
          <w:p w14:paraId="49A1A5B0" w14:textId="77777777" w:rsidR="00EB428F" w:rsidRDefault="00EB428F" w:rsidP="005F6B68">
            <w:pPr>
              <w:pStyle w:val="5"/>
            </w:pPr>
            <w:r>
              <w:t>-2</w:t>
            </w:r>
            <w:r>
              <w:rPr>
                <w:rFonts w:hint="eastAsia"/>
              </w:rPr>
              <w:t>0</w:t>
            </w:r>
            <w:r>
              <w:t>7</w:t>
            </w:r>
          </w:p>
        </w:tc>
        <w:tc>
          <w:tcPr>
            <w:tcW w:w="798" w:type="dxa"/>
            <w:vMerge w:val="restart"/>
            <w:vAlign w:val="center"/>
          </w:tcPr>
          <w:p w14:paraId="595E3F28" w14:textId="77777777" w:rsidR="00EB428F" w:rsidRDefault="00EB428F" w:rsidP="005F6B68">
            <w:pPr>
              <w:pStyle w:val="5"/>
            </w:pPr>
            <w:r>
              <w:t>210</w:t>
            </w:r>
          </w:p>
        </w:tc>
        <w:tc>
          <w:tcPr>
            <w:tcW w:w="1148" w:type="dxa"/>
            <w:vMerge w:val="restart"/>
            <w:vAlign w:val="center"/>
          </w:tcPr>
          <w:p w14:paraId="0FA9C2CB" w14:textId="77777777" w:rsidR="00EB428F" w:rsidRDefault="00EB428F" w:rsidP="005F6B68">
            <w:pPr>
              <w:pStyle w:val="5"/>
            </w:pPr>
            <w:r>
              <w:rPr>
                <w:rFonts w:hint="eastAsia"/>
              </w:rPr>
              <w:t>2</w:t>
            </w:r>
            <w:r>
              <w:t>76</w:t>
            </w:r>
          </w:p>
        </w:tc>
        <w:tc>
          <w:tcPr>
            <w:tcW w:w="965" w:type="dxa"/>
            <w:vMerge w:val="restart"/>
            <w:vAlign w:val="center"/>
          </w:tcPr>
          <w:p w14:paraId="7EA29060" w14:textId="77777777" w:rsidR="00EB428F" w:rsidRDefault="00EB428F" w:rsidP="005F6B68">
            <w:pPr>
              <w:pStyle w:val="5"/>
            </w:pPr>
            <w:r>
              <w:rPr>
                <w:rFonts w:hint="eastAsia"/>
              </w:rPr>
              <w:t>20</w:t>
            </w:r>
          </w:p>
        </w:tc>
        <w:tc>
          <w:tcPr>
            <w:tcW w:w="1008" w:type="dxa"/>
            <w:vMerge w:val="restart"/>
            <w:vAlign w:val="center"/>
          </w:tcPr>
          <w:p w14:paraId="3D89C0A4" w14:textId="77777777" w:rsidR="00EB428F" w:rsidRDefault="00EB428F" w:rsidP="005F6B68">
            <w:pPr>
              <w:pStyle w:val="5"/>
            </w:pPr>
            <w:r>
              <w:t>0.2</w:t>
            </w:r>
          </w:p>
        </w:tc>
        <w:tc>
          <w:tcPr>
            <w:tcW w:w="938" w:type="dxa"/>
            <w:vMerge w:val="restart"/>
            <w:vAlign w:val="center"/>
          </w:tcPr>
          <w:p w14:paraId="68B02087" w14:textId="77777777" w:rsidR="00EB428F" w:rsidRDefault="00EB428F" w:rsidP="005F6B68">
            <w:pPr>
              <w:pStyle w:val="5"/>
            </w:pPr>
            <w:r>
              <w:t>2094.27</w:t>
            </w:r>
          </w:p>
        </w:tc>
        <w:tc>
          <w:tcPr>
            <w:tcW w:w="924" w:type="dxa"/>
            <w:vMerge w:val="restart"/>
            <w:vAlign w:val="center"/>
          </w:tcPr>
          <w:p w14:paraId="47DCC9C9" w14:textId="77777777" w:rsidR="00EB428F" w:rsidRDefault="00EB428F" w:rsidP="005F6B68">
            <w:pPr>
              <w:pStyle w:val="5"/>
            </w:pPr>
            <w:r>
              <w:rPr>
                <w:rFonts w:hint="eastAsia"/>
              </w:rPr>
              <w:t>50</w:t>
            </w:r>
          </w:p>
        </w:tc>
        <w:tc>
          <w:tcPr>
            <w:tcW w:w="868" w:type="dxa"/>
            <w:vMerge w:val="restart"/>
            <w:vAlign w:val="center"/>
          </w:tcPr>
          <w:p w14:paraId="7C360FB0" w14:textId="77777777" w:rsidR="00EB428F" w:rsidRDefault="00EB428F" w:rsidP="005F6B68">
            <w:pPr>
              <w:pStyle w:val="5"/>
            </w:pPr>
            <w:r>
              <w:t>18.52</w:t>
            </w:r>
          </w:p>
        </w:tc>
        <w:tc>
          <w:tcPr>
            <w:tcW w:w="938" w:type="dxa"/>
            <w:vMerge w:val="restart"/>
            <w:vAlign w:val="center"/>
          </w:tcPr>
          <w:p w14:paraId="4104D3D0" w14:textId="77777777" w:rsidR="00EB428F" w:rsidRDefault="00EB428F" w:rsidP="005F6B68">
            <w:pPr>
              <w:pStyle w:val="5"/>
            </w:pPr>
            <w:r>
              <w:rPr>
                <w:rFonts w:hint="eastAsia"/>
              </w:rPr>
              <w:t>6000</w:t>
            </w:r>
          </w:p>
        </w:tc>
        <w:tc>
          <w:tcPr>
            <w:tcW w:w="807" w:type="dxa"/>
            <w:vMerge w:val="restart"/>
            <w:vAlign w:val="center"/>
          </w:tcPr>
          <w:p w14:paraId="713EBC95" w14:textId="77777777" w:rsidR="00EB428F" w:rsidRDefault="00EB428F" w:rsidP="005F6B68">
            <w:pPr>
              <w:pStyle w:val="af8"/>
            </w:pPr>
            <w:r>
              <w:rPr>
                <w:rFonts w:hint="eastAsia"/>
              </w:rPr>
              <w:t>正常</w:t>
            </w:r>
          </w:p>
        </w:tc>
        <w:tc>
          <w:tcPr>
            <w:tcW w:w="1102" w:type="dxa"/>
            <w:vAlign w:val="center"/>
          </w:tcPr>
          <w:p w14:paraId="0ED5A129" w14:textId="77777777" w:rsidR="00EB428F" w:rsidRDefault="00EB428F" w:rsidP="005F6B68">
            <w:pPr>
              <w:pStyle w:val="af8"/>
            </w:pPr>
            <w:r w:rsidRPr="008765D9">
              <w:t>PM</w:t>
            </w:r>
            <w:r w:rsidRPr="008765D9">
              <w:rPr>
                <w:vertAlign w:val="subscript"/>
              </w:rPr>
              <w:t>10</w:t>
            </w:r>
          </w:p>
        </w:tc>
        <w:tc>
          <w:tcPr>
            <w:tcW w:w="1101" w:type="dxa"/>
            <w:vAlign w:val="center"/>
          </w:tcPr>
          <w:p w14:paraId="34944D47" w14:textId="77777777" w:rsidR="00EB428F" w:rsidRDefault="00EB428F" w:rsidP="005F6B68">
            <w:pPr>
              <w:pStyle w:val="af8"/>
            </w:pPr>
            <w:r>
              <w:rPr>
                <w:rFonts w:hint="eastAsia"/>
              </w:rPr>
              <w:t>0.</w:t>
            </w:r>
            <w:r>
              <w:t>056</w:t>
            </w:r>
          </w:p>
        </w:tc>
      </w:tr>
      <w:tr w:rsidR="00EB428F" w:rsidRPr="008A4958" w14:paraId="5E8A65AF" w14:textId="77777777" w:rsidTr="00EB428F">
        <w:trPr>
          <w:trHeight w:val="397"/>
          <w:jc w:val="center"/>
        </w:trPr>
        <w:tc>
          <w:tcPr>
            <w:tcW w:w="618" w:type="dxa"/>
            <w:vMerge/>
            <w:vAlign w:val="center"/>
          </w:tcPr>
          <w:p w14:paraId="287F0B46" w14:textId="77777777" w:rsidR="00EB428F" w:rsidRDefault="00EB428F" w:rsidP="005F6B68">
            <w:pPr>
              <w:pStyle w:val="af8"/>
            </w:pPr>
          </w:p>
        </w:tc>
        <w:tc>
          <w:tcPr>
            <w:tcW w:w="1916" w:type="dxa"/>
            <w:vMerge/>
            <w:vAlign w:val="center"/>
          </w:tcPr>
          <w:p w14:paraId="2CE0488F" w14:textId="77777777" w:rsidR="00EB428F" w:rsidRDefault="00EB428F" w:rsidP="005F6B68">
            <w:pPr>
              <w:pStyle w:val="af8"/>
            </w:pPr>
          </w:p>
        </w:tc>
        <w:tc>
          <w:tcPr>
            <w:tcW w:w="882" w:type="dxa"/>
            <w:vMerge/>
            <w:vAlign w:val="center"/>
          </w:tcPr>
          <w:p w14:paraId="334C5E68" w14:textId="77777777" w:rsidR="00EB428F" w:rsidRDefault="00EB428F" w:rsidP="005F6B68">
            <w:pPr>
              <w:pStyle w:val="af8"/>
            </w:pPr>
          </w:p>
        </w:tc>
        <w:tc>
          <w:tcPr>
            <w:tcW w:w="798" w:type="dxa"/>
            <w:vMerge/>
            <w:vAlign w:val="center"/>
          </w:tcPr>
          <w:p w14:paraId="13CE8810" w14:textId="77777777" w:rsidR="00EB428F" w:rsidRDefault="00EB428F" w:rsidP="005F6B68">
            <w:pPr>
              <w:pStyle w:val="af8"/>
            </w:pPr>
          </w:p>
        </w:tc>
        <w:tc>
          <w:tcPr>
            <w:tcW w:w="1148" w:type="dxa"/>
            <w:vMerge/>
            <w:vAlign w:val="center"/>
          </w:tcPr>
          <w:p w14:paraId="75467DD7" w14:textId="77777777" w:rsidR="00EB428F" w:rsidRDefault="00EB428F" w:rsidP="005F6B68">
            <w:pPr>
              <w:pStyle w:val="af8"/>
            </w:pPr>
          </w:p>
        </w:tc>
        <w:tc>
          <w:tcPr>
            <w:tcW w:w="965" w:type="dxa"/>
            <w:vMerge/>
            <w:vAlign w:val="center"/>
          </w:tcPr>
          <w:p w14:paraId="2C568B81" w14:textId="77777777" w:rsidR="00EB428F" w:rsidRDefault="00EB428F" w:rsidP="005F6B68">
            <w:pPr>
              <w:pStyle w:val="af8"/>
            </w:pPr>
          </w:p>
        </w:tc>
        <w:tc>
          <w:tcPr>
            <w:tcW w:w="1008" w:type="dxa"/>
            <w:vMerge/>
            <w:vAlign w:val="center"/>
          </w:tcPr>
          <w:p w14:paraId="0F32AB02" w14:textId="77777777" w:rsidR="00EB428F" w:rsidRDefault="00EB428F" w:rsidP="005F6B68">
            <w:pPr>
              <w:pStyle w:val="af8"/>
            </w:pPr>
          </w:p>
        </w:tc>
        <w:tc>
          <w:tcPr>
            <w:tcW w:w="938" w:type="dxa"/>
            <w:vMerge/>
            <w:vAlign w:val="center"/>
          </w:tcPr>
          <w:p w14:paraId="25D728B8" w14:textId="77777777" w:rsidR="00EB428F" w:rsidRDefault="00EB428F" w:rsidP="005F6B68">
            <w:pPr>
              <w:pStyle w:val="af8"/>
            </w:pPr>
          </w:p>
        </w:tc>
        <w:tc>
          <w:tcPr>
            <w:tcW w:w="924" w:type="dxa"/>
            <w:vMerge/>
            <w:vAlign w:val="center"/>
          </w:tcPr>
          <w:p w14:paraId="4A41EF23" w14:textId="77777777" w:rsidR="00EB428F" w:rsidRDefault="00EB428F" w:rsidP="005F6B68">
            <w:pPr>
              <w:pStyle w:val="af8"/>
            </w:pPr>
          </w:p>
        </w:tc>
        <w:tc>
          <w:tcPr>
            <w:tcW w:w="868" w:type="dxa"/>
            <w:vMerge/>
            <w:vAlign w:val="center"/>
          </w:tcPr>
          <w:p w14:paraId="5E7FF8D1" w14:textId="77777777" w:rsidR="00EB428F" w:rsidRDefault="00EB428F" w:rsidP="005F6B68">
            <w:pPr>
              <w:pStyle w:val="af8"/>
            </w:pPr>
          </w:p>
        </w:tc>
        <w:tc>
          <w:tcPr>
            <w:tcW w:w="938" w:type="dxa"/>
            <w:vMerge/>
            <w:vAlign w:val="center"/>
          </w:tcPr>
          <w:p w14:paraId="6E79415D" w14:textId="77777777" w:rsidR="00EB428F" w:rsidRDefault="00EB428F" w:rsidP="005F6B68">
            <w:pPr>
              <w:pStyle w:val="af8"/>
            </w:pPr>
          </w:p>
        </w:tc>
        <w:tc>
          <w:tcPr>
            <w:tcW w:w="807" w:type="dxa"/>
            <w:vMerge/>
            <w:vAlign w:val="center"/>
          </w:tcPr>
          <w:p w14:paraId="3CCD8C04" w14:textId="77777777" w:rsidR="00EB428F" w:rsidRDefault="00EB428F" w:rsidP="005F6B68">
            <w:pPr>
              <w:pStyle w:val="af8"/>
            </w:pPr>
          </w:p>
        </w:tc>
        <w:tc>
          <w:tcPr>
            <w:tcW w:w="1102" w:type="dxa"/>
            <w:vAlign w:val="center"/>
          </w:tcPr>
          <w:p w14:paraId="3481396A" w14:textId="77777777" w:rsidR="00EB428F" w:rsidRDefault="00EB428F" w:rsidP="005F6B68">
            <w:pPr>
              <w:pStyle w:val="af8"/>
            </w:pPr>
            <w:r>
              <w:rPr>
                <w:rFonts w:hint="eastAsia"/>
                <w:szCs w:val="18"/>
              </w:rPr>
              <w:t>PM</w:t>
            </w:r>
            <w:r w:rsidRPr="00027BFF">
              <w:rPr>
                <w:rFonts w:hint="eastAsia"/>
                <w:szCs w:val="18"/>
                <w:vertAlign w:val="subscript"/>
              </w:rPr>
              <w:t>2.5</w:t>
            </w:r>
          </w:p>
        </w:tc>
        <w:tc>
          <w:tcPr>
            <w:tcW w:w="1101" w:type="dxa"/>
            <w:vAlign w:val="center"/>
          </w:tcPr>
          <w:p w14:paraId="5C8467AE" w14:textId="77777777" w:rsidR="00EB428F" w:rsidRDefault="00EB428F" w:rsidP="005F6B68">
            <w:pPr>
              <w:pStyle w:val="af8"/>
            </w:pPr>
            <w:r>
              <w:rPr>
                <w:rFonts w:hint="eastAsia"/>
              </w:rPr>
              <w:t>0.0</w:t>
            </w:r>
            <w:r>
              <w:t>28</w:t>
            </w:r>
          </w:p>
        </w:tc>
      </w:tr>
      <w:tr w:rsidR="00EB428F" w:rsidRPr="008A4958" w14:paraId="67EA215E" w14:textId="77777777" w:rsidTr="00EB428F">
        <w:trPr>
          <w:trHeight w:val="397"/>
          <w:jc w:val="center"/>
        </w:trPr>
        <w:tc>
          <w:tcPr>
            <w:tcW w:w="618" w:type="dxa"/>
            <w:vMerge/>
            <w:vAlign w:val="center"/>
          </w:tcPr>
          <w:p w14:paraId="7E6BE4DB" w14:textId="77777777" w:rsidR="00EB428F" w:rsidRDefault="00EB428F" w:rsidP="005F6B68">
            <w:pPr>
              <w:pStyle w:val="af8"/>
            </w:pPr>
          </w:p>
        </w:tc>
        <w:tc>
          <w:tcPr>
            <w:tcW w:w="1916" w:type="dxa"/>
            <w:vMerge/>
            <w:vAlign w:val="center"/>
          </w:tcPr>
          <w:p w14:paraId="0C37902F" w14:textId="77777777" w:rsidR="00EB428F" w:rsidRDefault="00EB428F" w:rsidP="005F6B68">
            <w:pPr>
              <w:pStyle w:val="af8"/>
            </w:pPr>
          </w:p>
        </w:tc>
        <w:tc>
          <w:tcPr>
            <w:tcW w:w="882" w:type="dxa"/>
            <w:vMerge/>
            <w:vAlign w:val="center"/>
          </w:tcPr>
          <w:p w14:paraId="4AA320D5" w14:textId="77777777" w:rsidR="00EB428F" w:rsidRDefault="00EB428F" w:rsidP="005F6B68">
            <w:pPr>
              <w:pStyle w:val="af8"/>
            </w:pPr>
          </w:p>
        </w:tc>
        <w:tc>
          <w:tcPr>
            <w:tcW w:w="798" w:type="dxa"/>
            <w:vMerge/>
            <w:vAlign w:val="center"/>
          </w:tcPr>
          <w:p w14:paraId="6F2F6956" w14:textId="77777777" w:rsidR="00EB428F" w:rsidRDefault="00EB428F" w:rsidP="005F6B68">
            <w:pPr>
              <w:pStyle w:val="af8"/>
            </w:pPr>
          </w:p>
        </w:tc>
        <w:tc>
          <w:tcPr>
            <w:tcW w:w="1148" w:type="dxa"/>
            <w:vMerge/>
            <w:vAlign w:val="center"/>
          </w:tcPr>
          <w:p w14:paraId="08E8FFE8" w14:textId="77777777" w:rsidR="00EB428F" w:rsidRDefault="00EB428F" w:rsidP="005F6B68">
            <w:pPr>
              <w:pStyle w:val="af8"/>
            </w:pPr>
          </w:p>
        </w:tc>
        <w:tc>
          <w:tcPr>
            <w:tcW w:w="965" w:type="dxa"/>
            <w:vMerge/>
            <w:vAlign w:val="center"/>
          </w:tcPr>
          <w:p w14:paraId="6DAE1DE7" w14:textId="77777777" w:rsidR="00EB428F" w:rsidRDefault="00EB428F" w:rsidP="005F6B68">
            <w:pPr>
              <w:pStyle w:val="af8"/>
            </w:pPr>
          </w:p>
        </w:tc>
        <w:tc>
          <w:tcPr>
            <w:tcW w:w="1008" w:type="dxa"/>
            <w:vMerge/>
            <w:vAlign w:val="center"/>
          </w:tcPr>
          <w:p w14:paraId="4BBE10B7" w14:textId="77777777" w:rsidR="00EB428F" w:rsidRDefault="00EB428F" w:rsidP="005F6B68">
            <w:pPr>
              <w:pStyle w:val="af8"/>
            </w:pPr>
          </w:p>
        </w:tc>
        <w:tc>
          <w:tcPr>
            <w:tcW w:w="938" w:type="dxa"/>
            <w:vMerge/>
            <w:vAlign w:val="center"/>
          </w:tcPr>
          <w:p w14:paraId="5594289A" w14:textId="77777777" w:rsidR="00EB428F" w:rsidRDefault="00EB428F" w:rsidP="005F6B68">
            <w:pPr>
              <w:pStyle w:val="af8"/>
            </w:pPr>
          </w:p>
        </w:tc>
        <w:tc>
          <w:tcPr>
            <w:tcW w:w="924" w:type="dxa"/>
            <w:vMerge/>
            <w:vAlign w:val="center"/>
          </w:tcPr>
          <w:p w14:paraId="2FE679E8" w14:textId="77777777" w:rsidR="00EB428F" w:rsidRDefault="00EB428F" w:rsidP="005F6B68">
            <w:pPr>
              <w:pStyle w:val="af8"/>
            </w:pPr>
          </w:p>
        </w:tc>
        <w:tc>
          <w:tcPr>
            <w:tcW w:w="868" w:type="dxa"/>
            <w:vMerge/>
            <w:vAlign w:val="center"/>
          </w:tcPr>
          <w:p w14:paraId="37DF8A94" w14:textId="77777777" w:rsidR="00EB428F" w:rsidRDefault="00EB428F" w:rsidP="005F6B68">
            <w:pPr>
              <w:pStyle w:val="af8"/>
            </w:pPr>
          </w:p>
        </w:tc>
        <w:tc>
          <w:tcPr>
            <w:tcW w:w="938" w:type="dxa"/>
            <w:vMerge/>
            <w:vAlign w:val="center"/>
          </w:tcPr>
          <w:p w14:paraId="15D42CAE" w14:textId="77777777" w:rsidR="00EB428F" w:rsidRDefault="00EB428F" w:rsidP="005F6B68">
            <w:pPr>
              <w:pStyle w:val="af8"/>
            </w:pPr>
          </w:p>
        </w:tc>
        <w:tc>
          <w:tcPr>
            <w:tcW w:w="807" w:type="dxa"/>
            <w:vMerge/>
            <w:vAlign w:val="center"/>
          </w:tcPr>
          <w:p w14:paraId="07C2CBAF" w14:textId="77777777" w:rsidR="00EB428F" w:rsidRDefault="00EB428F" w:rsidP="005F6B68">
            <w:pPr>
              <w:pStyle w:val="af8"/>
            </w:pPr>
          </w:p>
        </w:tc>
        <w:tc>
          <w:tcPr>
            <w:tcW w:w="1102" w:type="dxa"/>
            <w:vAlign w:val="center"/>
          </w:tcPr>
          <w:p w14:paraId="570C9C17" w14:textId="77777777" w:rsidR="00EB428F" w:rsidRDefault="00EB428F" w:rsidP="005F6B68">
            <w:pPr>
              <w:pStyle w:val="af8"/>
            </w:pPr>
            <w:r>
              <w:rPr>
                <w:rFonts w:hint="eastAsia"/>
              </w:rPr>
              <w:t>SO</w:t>
            </w:r>
            <w:r>
              <w:rPr>
                <w:rFonts w:hint="eastAsia"/>
                <w:vertAlign w:val="subscript"/>
              </w:rPr>
              <w:t>2</w:t>
            </w:r>
          </w:p>
        </w:tc>
        <w:tc>
          <w:tcPr>
            <w:tcW w:w="1101" w:type="dxa"/>
            <w:vAlign w:val="center"/>
          </w:tcPr>
          <w:p w14:paraId="19CCFBF2" w14:textId="77777777" w:rsidR="00EB428F" w:rsidRDefault="00EB428F" w:rsidP="005F6B68">
            <w:pPr>
              <w:pStyle w:val="af8"/>
            </w:pPr>
            <w:r>
              <w:rPr>
                <w:rFonts w:hint="eastAsia"/>
              </w:rPr>
              <w:t>0.0</w:t>
            </w:r>
            <w:r>
              <w:t>39</w:t>
            </w:r>
          </w:p>
        </w:tc>
      </w:tr>
      <w:tr w:rsidR="00EB428F" w:rsidRPr="008A4958" w14:paraId="19AF55B0" w14:textId="77777777" w:rsidTr="00EB428F">
        <w:trPr>
          <w:trHeight w:val="397"/>
          <w:jc w:val="center"/>
        </w:trPr>
        <w:tc>
          <w:tcPr>
            <w:tcW w:w="618" w:type="dxa"/>
            <w:vMerge/>
            <w:vAlign w:val="center"/>
          </w:tcPr>
          <w:p w14:paraId="1C0F04AB" w14:textId="77777777" w:rsidR="00EB428F" w:rsidRDefault="00EB428F" w:rsidP="005F6B68">
            <w:pPr>
              <w:pStyle w:val="af8"/>
            </w:pPr>
          </w:p>
        </w:tc>
        <w:tc>
          <w:tcPr>
            <w:tcW w:w="1916" w:type="dxa"/>
            <w:vMerge/>
            <w:vAlign w:val="center"/>
          </w:tcPr>
          <w:p w14:paraId="0732CEB8" w14:textId="77777777" w:rsidR="00EB428F" w:rsidRDefault="00EB428F" w:rsidP="005F6B68">
            <w:pPr>
              <w:pStyle w:val="af8"/>
            </w:pPr>
          </w:p>
        </w:tc>
        <w:tc>
          <w:tcPr>
            <w:tcW w:w="882" w:type="dxa"/>
            <w:vMerge/>
            <w:vAlign w:val="center"/>
          </w:tcPr>
          <w:p w14:paraId="43311DF8" w14:textId="77777777" w:rsidR="00EB428F" w:rsidRDefault="00EB428F" w:rsidP="005F6B68">
            <w:pPr>
              <w:pStyle w:val="af8"/>
            </w:pPr>
          </w:p>
        </w:tc>
        <w:tc>
          <w:tcPr>
            <w:tcW w:w="798" w:type="dxa"/>
            <w:vMerge/>
            <w:vAlign w:val="center"/>
          </w:tcPr>
          <w:p w14:paraId="4E57849D" w14:textId="77777777" w:rsidR="00EB428F" w:rsidRDefault="00EB428F" w:rsidP="005F6B68">
            <w:pPr>
              <w:pStyle w:val="af8"/>
            </w:pPr>
          </w:p>
        </w:tc>
        <w:tc>
          <w:tcPr>
            <w:tcW w:w="1148" w:type="dxa"/>
            <w:vMerge/>
            <w:vAlign w:val="center"/>
          </w:tcPr>
          <w:p w14:paraId="0E876CDB" w14:textId="77777777" w:rsidR="00EB428F" w:rsidRDefault="00EB428F" w:rsidP="005F6B68">
            <w:pPr>
              <w:pStyle w:val="af8"/>
            </w:pPr>
          </w:p>
        </w:tc>
        <w:tc>
          <w:tcPr>
            <w:tcW w:w="965" w:type="dxa"/>
            <w:vMerge/>
            <w:vAlign w:val="center"/>
          </w:tcPr>
          <w:p w14:paraId="7C67BDA9" w14:textId="77777777" w:rsidR="00EB428F" w:rsidRDefault="00EB428F" w:rsidP="005F6B68">
            <w:pPr>
              <w:pStyle w:val="af8"/>
            </w:pPr>
          </w:p>
        </w:tc>
        <w:tc>
          <w:tcPr>
            <w:tcW w:w="1008" w:type="dxa"/>
            <w:vMerge/>
            <w:vAlign w:val="center"/>
          </w:tcPr>
          <w:p w14:paraId="32E3EDC3" w14:textId="77777777" w:rsidR="00EB428F" w:rsidRDefault="00EB428F" w:rsidP="005F6B68">
            <w:pPr>
              <w:pStyle w:val="af8"/>
            </w:pPr>
          </w:p>
        </w:tc>
        <w:tc>
          <w:tcPr>
            <w:tcW w:w="938" w:type="dxa"/>
            <w:vMerge/>
            <w:vAlign w:val="center"/>
          </w:tcPr>
          <w:p w14:paraId="6D2524EF" w14:textId="77777777" w:rsidR="00EB428F" w:rsidRDefault="00EB428F" w:rsidP="005F6B68">
            <w:pPr>
              <w:pStyle w:val="af8"/>
            </w:pPr>
          </w:p>
        </w:tc>
        <w:tc>
          <w:tcPr>
            <w:tcW w:w="924" w:type="dxa"/>
            <w:vMerge/>
            <w:vAlign w:val="center"/>
          </w:tcPr>
          <w:p w14:paraId="4506CF86" w14:textId="77777777" w:rsidR="00EB428F" w:rsidRDefault="00EB428F" w:rsidP="005F6B68">
            <w:pPr>
              <w:pStyle w:val="af8"/>
            </w:pPr>
          </w:p>
        </w:tc>
        <w:tc>
          <w:tcPr>
            <w:tcW w:w="868" w:type="dxa"/>
            <w:vMerge/>
            <w:vAlign w:val="center"/>
          </w:tcPr>
          <w:p w14:paraId="31541455" w14:textId="77777777" w:rsidR="00EB428F" w:rsidRDefault="00EB428F" w:rsidP="005F6B68">
            <w:pPr>
              <w:pStyle w:val="af8"/>
            </w:pPr>
          </w:p>
        </w:tc>
        <w:tc>
          <w:tcPr>
            <w:tcW w:w="938" w:type="dxa"/>
            <w:vMerge/>
            <w:vAlign w:val="center"/>
          </w:tcPr>
          <w:p w14:paraId="019CD3C1" w14:textId="77777777" w:rsidR="00EB428F" w:rsidRDefault="00EB428F" w:rsidP="005F6B68">
            <w:pPr>
              <w:pStyle w:val="af8"/>
            </w:pPr>
          </w:p>
        </w:tc>
        <w:tc>
          <w:tcPr>
            <w:tcW w:w="807" w:type="dxa"/>
            <w:vMerge/>
            <w:vAlign w:val="center"/>
          </w:tcPr>
          <w:p w14:paraId="7874428A" w14:textId="77777777" w:rsidR="00EB428F" w:rsidRDefault="00EB428F" w:rsidP="005F6B68">
            <w:pPr>
              <w:pStyle w:val="af8"/>
            </w:pPr>
          </w:p>
        </w:tc>
        <w:tc>
          <w:tcPr>
            <w:tcW w:w="1102" w:type="dxa"/>
            <w:vAlign w:val="center"/>
          </w:tcPr>
          <w:p w14:paraId="1F29A784" w14:textId="77777777" w:rsidR="00EB428F" w:rsidRDefault="00EB428F" w:rsidP="005F6B68">
            <w:pPr>
              <w:pStyle w:val="af8"/>
            </w:pPr>
            <w:r>
              <w:rPr>
                <w:rFonts w:hint="eastAsia"/>
              </w:rPr>
              <w:t>NO</w:t>
            </w:r>
            <w:r>
              <w:t>x</w:t>
            </w:r>
          </w:p>
        </w:tc>
        <w:tc>
          <w:tcPr>
            <w:tcW w:w="1101" w:type="dxa"/>
            <w:vAlign w:val="center"/>
          </w:tcPr>
          <w:p w14:paraId="1C0C29E1" w14:textId="77777777" w:rsidR="00EB428F" w:rsidRDefault="00EB428F" w:rsidP="005F6B68">
            <w:pPr>
              <w:pStyle w:val="af8"/>
            </w:pPr>
            <w:r>
              <w:rPr>
                <w:rFonts w:hint="eastAsia"/>
              </w:rPr>
              <w:t>0.</w:t>
            </w:r>
            <w:r>
              <w:t>309</w:t>
            </w:r>
          </w:p>
        </w:tc>
      </w:tr>
    </w:tbl>
    <w:p w14:paraId="7676F635" w14:textId="77777777" w:rsidR="00EB428F" w:rsidRDefault="00EB428F">
      <w:pPr>
        <w:pStyle w:val="af6"/>
      </w:pPr>
    </w:p>
    <w:p w14:paraId="4CD05513" w14:textId="77777777" w:rsidR="00B843FF" w:rsidRDefault="00B843FF">
      <w:pPr>
        <w:pStyle w:val="af6"/>
      </w:pPr>
    </w:p>
    <w:p w14:paraId="6F5CA3A0" w14:textId="77777777" w:rsidR="00B843FF" w:rsidRDefault="00B843FF">
      <w:pPr>
        <w:pStyle w:val="af6"/>
      </w:pPr>
    </w:p>
    <w:p w14:paraId="4FFE1647" w14:textId="77777777" w:rsidR="0057430D" w:rsidRDefault="0057430D" w:rsidP="0057430D">
      <w:pPr>
        <w:pStyle w:val="af6"/>
        <w:spacing w:beforeLines="50" w:before="163"/>
      </w:pPr>
      <w:r>
        <w:rPr>
          <w:rFonts w:hint="eastAsia"/>
        </w:rPr>
        <w:t>表</w:t>
      </w:r>
      <w:r>
        <w:rPr>
          <w:rFonts w:hint="eastAsia"/>
        </w:rPr>
        <w:t>5.2-</w:t>
      </w:r>
      <w:r w:rsidR="00EB428F">
        <w:t>2</w:t>
      </w:r>
      <w:r>
        <w:rPr>
          <w:rFonts w:hint="eastAsia"/>
        </w:rPr>
        <w:t xml:space="preserve">   </w:t>
      </w:r>
      <w:r>
        <w:rPr>
          <w:rFonts w:hint="eastAsia"/>
        </w:rPr>
        <w:t>项目无组织废气面源强参数表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09"/>
        <w:gridCol w:w="1053"/>
        <w:gridCol w:w="1085"/>
        <w:gridCol w:w="1064"/>
        <w:gridCol w:w="968"/>
        <w:gridCol w:w="1253"/>
        <w:gridCol w:w="1267"/>
        <w:gridCol w:w="999"/>
        <w:gridCol w:w="955"/>
        <w:gridCol w:w="951"/>
        <w:gridCol w:w="1424"/>
        <w:gridCol w:w="1027"/>
        <w:gridCol w:w="1073"/>
      </w:tblGrid>
      <w:tr w:rsidR="00C745E0" w:rsidRPr="008A4958" w14:paraId="1BE8BEAB" w14:textId="77777777" w:rsidTr="008B2451">
        <w:trPr>
          <w:trHeight w:val="340"/>
          <w:jc w:val="center"/>
        </w:trPr>
        <w:tc>
          <w:tcPr>
            <w:tcW w:w="823" w:type="dxa"/>
            <w:vMerge w:val="restart"/>
            <w:shd w:val="clear" w:color="auto" w:fill="auto"/>
            <w:vAlign w:val="center"/>
          </w:tcPr>
          <w:p w14:paraId="61A98406" w14:textId="77777777" w:rsidR="00C745E0" w:rsidRPr="008A4958" w:rsidRDefault="00C745E0" w:rsidP="00853FF3">
            <w:pPr>
              <w:pStyle w:val="af8"/>
              <w:rPr>
                <w:szCs w:val="20"/>
              </w:rPr>
            </w:pPr>
            <w:r w:rsidRPr="008A4958">
              <w:rPr>
                <w:rFonts w:hint="eastAsia"/>
                <w:szCs w:val="20"/>
              </w:rPr>
              <w:t>编号</w:t>
            </w:r>
          </w:p>
        </w:tc>
        <w:tc>
          <w:tcPr>
            <w:tcW w:w="1076" w:type="dxa"/>
            <w:vMerge w:val="restart"/>
            <w:shd w:val="clear" w:color="auto" w:fill="auto"/>
            <w:vAlign w:val="center"/>
          </w:tcPr>
          <w:p w14:paraId="3F3AB90A" w14:textId="77777777" w:rsidR="00C745E0" w:rsidRPr="008A4958" w:rsidRDefault="00C745E0" w:rsidP="00853FF3">
            <w:pPr>
              <w:pStyle w:val="af8"/>
              <w:rPr>
                <w:szCs w:val="20"/>
              </w:rPr>
            </w:pPr>
            <w:r w:rsidRPr="008A4958">
              <w:rPr>
                <w:rFonts w:hint="eastAsia"/>
                <w:szCs w:val="20"/>
              </w:rPr>
              <w:t>名称</w:t>
            </w:r>
          </w:p>
        </w:tc>
        <w:tc>
          <w:tcPr>
            <w:tcW w:w="2188" w:type="dxa"/>
            <w:gridSpan w:val="2"/>
            <w:shd w:val="clear" w:color="auto" w:fill="auto"/>
            <w:vAlign w:val="center"/>
          </w:tcPr>
          <w:p w14:paraId="4AD98CD3" w14:textId="77777777" w:rsidR="00C745E0" w:rsidRPr="008A4958" w:rsidRDefault="00C745E0" w:rsidP="00853FF3">
            <w:pPr>
              <w:pStyle w:val="af8"/>
              <w:rPr>
                <w:szCs w:val="20"/>
              </w:rPr>
            </w:pPr>
            <w:r w:rsidRPr="008A4958">
              <w:rPr>
                <w:rFonts w:hint="eastAsia"/>
                <w:szCs w:val="20"/>
              </w:rPr>
              <w:t>面源各顶点</w:t>
            </w:r>
            <w:r w:rsidRPr="008A4958">
              <w:rPr>
                <w:szCs w:val="20"/>
              </w:rPr>
              <w:t>坐标</w:t>
            </w:r>
            <w:r w:rsidRPr="008A4958">
              <w:rPr>
                <w:rFonts w:hint="eastAsia"/>
                <w:szCs w:val="20"/>
              </w:rPr>
              <w:t>/</w:t>
            </w:r>
            <w:r w:rsidRPr="008A4958">
              <w:rPr>
                <w:szCs w:val="20"/>
              </w:rPr>
              <w:t>m</w:t>
            </w:r>
          </w:p>
        </w:tc>
        <w:tc>
          <w:tcPr>
            <w:tcW w:w="984" w:type="dxa"/>
            <w:vMerge w:val="restart"/>
            <w:shd w:val="clear" w:color="auto" w:fill="auto"/>
            <w:vAlign w:val="center"/>
          </w:tcPr>
          <w:p w14:paraId="16FC4C7A" w14:textId="77777777" w:rsidR="00C745E0" w:rsidRPr="008A4958" w:rsidRDefault="00C745E0" w:rsidP="00853FF3">
            <w:pPr>
              <w:pStyle w:val="af8"/>
              <w:rPr>
                <w:szCs w:val="20"/>
              </w:rPr>
            </w:pPr>
            <w:r w:rsidRPr="008A4958">
              <w:rPr>
                <w:rFonts w:hint="eastAsia"/>
                <w:szCs w:val="20"/>
              </w:rPr>
              <w:t>面源海拔</w:t>
            </w:r>
            <w:r w:rsidRPr="008A4958">
              <w:rPr>
                <w:szCs w:val="20"/>
              </w:rPr>
              <w:t>高度</w:t>
            </w:r>
            <w:r w:rsidRPr="008A4958">
              <w:rPr>
                <w:rFonts w:hint="eastAsia"/>
                <w:szCs w:val="20"/>
              </w:rPr>
              <w:t>/</w:t>
            </w:r>
            <w:r w:rsidRPr="008A4958">
              <w:rPr>
                <w:szCs w:val="20"/>
              </w:rPr>
              <w:t>m</w:t>
            </w:r>
          </w:p>
        </w:tc>
        <w:tc>
          <w:tcPr>
            <w:tcW w:w="1283" w:type="dxa"/>
            <w:vMerge w:val="restart"/>
            <w:shd w:val="clear" w:color="auto" w:fill="auto"/>
            <w:vAlign w:val="center"/>
          </w:tcPr>
          <w:p w14:paraId="680EA548" w14:textId="77777777" w:rsidR="00C745E0" w:rsidRPr="008A4958" w:rsidRDefault="00C745E0" w:rsidP="00853FF3">
            <w:pPr>
              <w:pStyle w:val="af8"/>
              <w:rPr>
                <w:szCs w:val="20"/>
              </w:rPr>
            </w:pPr>
            <w:r w:rsidRPr="008A4958">
              <w:rPr>
                <w:rFonts w:hint="eastAsia"/>
                <w:szCs w:val="20"/>
              </w:rPr>
              <w:t>面源有效排放</w:t>
            </w:r>
            <w:r w:rsidRPr="008A4958">
              <w:rPr>
                <w:szCs w:val="20"/>
              </w:rPr>
              <w:t>高度</w:t>
            </w:r>
            <w:r w:rsidRPr="008A4958">
              <w:rPr>
                <w:rFonts w:hint="eastAsia"/>
                <w:szCs w:val="20"/>
              </w:rPr>
              <w:t>/</w:t>
            </w:r>
            <w:r w:rsidRPr="008A4958">
              <w:rPr>
                <w:szCs w:val="20"/>
              </w:rPr>
              <w:t>m</w:t>
            </w:r>
          </w:p>
        </w:tc>
        <w:tc>
          <w:tcPr>
            <w:tcW w:w="1290" w:type="dxa"/>
            <w:vMerge w:val="restart"/>
            <w:shd w:val="clear" w:color="auto" w:fill="auto"/>
            <w:vAlign w:val="center"/>
          </w:tcPr>
          <w:p w14:paraId="14E7A781" w14:textId="77777777" w:rsidR="00C745E0" w:rsidRPr="008A4958" w:rsidRDefault="00C745E0" w:rsidP="00853FF3">
            <w:pPr>
              <w:pStyle w:val="af8"/>
              <w:rPr>
                <w:szCs w:val="20"/>
              </w:rPr>
            </w:pPr>
            <w:r w:rsidRPr="008A4958">
              <w:rPr>
                <w:rFonts w:hint="eastAsia"/>
                <w:szCs w:val="20"/>
              </w:rPr>
              <w:t>年排放</w:t>
            </w:r>
            <w:r w:rsidRPr="008A4958">
              <w:rPr>
                <w:szCs w:val="20"/>
              </w:rPr>
              <w:t>小时数</w:t>
            </w:r>
            <w:r w:rsidRPr="008A4958">
              <w:rPr>
                <w:rFonts w:hint="eastAsia"/>
                <w:szCs w:val="20"/>
              </w:rPr>
              <w:t>/</w:t>
            </w:r>
            <w:r w:rsidRPr="008A4958">
              <w:rPr>
                <w:szCs w:val="20"/>
              </w:rPr>
              <w:t>h</w:t>
            </w:r>
          </w:p>
        </w:tc>
        <w:tc>
          <w:tcPr>
            <w:tcW w:w="1020" w:type="dxa"/>
            <w:vMerge w:val="restart"/>
            <w:shd w:val="clear" w:color="auto" w:fill="auto"/>
            <w:vAlign w:val="center"/>
          </w:tcPr>
          <w:p w14:paraId="1611CC5E" w14:textId="77777777" w:rsidR="00C745E0" w:rsidRPr="008A4958" w:rsidRDefault="00C745E0" w:rsidP="00853FF3">
            <w:pPr>
              <w:pStyle w:val="af8"/>
              <w:rPr>
                <w:szCs w:val="20"/>
              </w:rPr>
            </w:pPr>
            <w:r w:rsidRPr="008A4958">
              <w:rPr>
                <w:rFonts w:hint="eastAsia"/>
                <w:szCs w:val="20"/>
              </w:rPr>
              <w:t>排放</w:t>
            </w:r>
            <w:r w:rsidRPr="008A4958">
              <w:rPr>
                <w:szCs w:val="20"/>
              </w:rPr>
              <w:t>工况</w:t>
            </w:r>
          </w:p>
        </w:tc>
        <w:tc>
          <w:tcPr>
            <w:tcW w:w="5510" w:type="dxa"/>
            <w:gridSpan w:val="5"/>
            <w:shd w:val="clear" w:color="auto" w:fill="auto"/>
            <w:vAlign w:val="center"/>
          </w:tcPr>
          <w:p w14:paraId="43D9F715" w14:textId="77777777" w:rsidR="00C745E0" w:rsidRPr="008A4958" w:rsidRDefault="00C745E0" w:rsidP="00853FF3">
            <w:pPr>
              <w:pStyle w:val="af8"/>
              <w:rPr>
                <w:szCs w:val="20"/>
              </w:rPr>
            </w:pPr>
            <w:r w:rsidRPr="008A4958">
              <w:rPr>
                <w:rFonts w:hint="eastAsia"/>
                <w:szCs w:val="20"/>
              </w:rPr>
              <w:t>污染物</w:t>
            </w:r>
            <w:r w:rsidRPr="008A4958">
              <w:rPr>
                <w:szCs w:val="20"/>
              </w:rPr>
              <w:t>排放</w:t>
            </w:r>
            <w:r w:rsidRPr="008A4958">
              <w:rPr>
                <w:rFonts w:hint="eastAsia"/>
                <w:szCs w:val="20"/>
              </w:rPr>
              <w:t>量</w:t>
            </w:r>
            <w:r w:rsidR="0043799E">
              <w:rPr>
                <w:rFonts w:hint="eastAsia"/>
                <w:szCs w:val="20"/>
              </w:rPr>
              <w:t>kg</w:t>
            </w:r>
            <w:r w:rsidR="0043799E">
              <w:rPr>
                <w:szCs w:val="20"/>
              </w:rPr>
              <w:t>/</w:t>
            </w:r>
            <w:r w:rsidR="0043799E">
              <w:rPr>
                <w:rFonts w:hint="eastAsia"/>
                <w:szCs w:val="20"/>
              </w:rPr>
              <w:t>h</w:t>
            </w:r>
          </w:p>
        </w:tc>
      </w:tr>
      <w:tr w:rsidR="00C745E0" w:rsidRPr="008A4958" w14:paraId="7B437C8D" w14:textId="77777777" w:rsidTr="008B2451">
        <w:trPr>
          <w:trHeight w:val="340"/>
          <w:jc w:val="center"/>
        </w:trPr>
        <w:tc>
          <w:tcPr>
            <w:tcW w:w="823" w:type="dxa"/>
            <w:vMerge/>
            <w:shd w:val="clear" w:color="auto" w:fill="auto"/>
            <w:vAlign w:val="center"/>
          </w:tcPr>
          <w:p w14:paraId="4AE75806" w14:textId="77777777" w:rsidR="00C745E0" w:rsidRPr="008A4958" w:rsidRDefault="00C745E0" w:rsidP="0057430D">
            <w:pPr>
              <w:pStyle w:val="af8"/>
              <w:rPr>
                <w:szCs w:val="20"/>
              </w:rPr>
            </w:pPr>
          </w:p>
        </w:tc>
        <w:tc>
          <w:tcPr>
            <w:tcW w:w="1076" w:type="dxa"/>
            <w:vMerge/>
            <w:shd w:val="clear" w:color="auto" w:fill="auto"/>
            <w:vAlign w:val="center"/>
          </w:tcPr>
          <w:p w14:paraId="2828B6F9" w14:textId="77777777" w:rsidR="00C745E0" w:rsidRPr="008A4958" w:rsidRDefault="00C745E0" w:rsidP="0057430D">
            <w:pPr>
              <w:pStyle w:val="af8"/>
              <w:rPr>
                <w:szCs w:val="20"/>
              </w:rPr>
            </w:pPr>
          </w:p>
        </w:tc>
        <w:tc>
          <w:tcPr>
            <w:tcW w:w="1105" w:type="dxa"/>
            <w:shd w:val="clear" w:color="auto" w:fill="auto"/>
            <w:vAlign w:val="center"/>
          </w:tcPr>
          <w:p w14:paraId="3D002B4D" w14:textId="77777777" w:rsidR="00C745E0" w:rsidRPr="008A4958" w:rsidRDefault="00C745E0" w:rsidP="0057430D">
            <w:pPr>
              <w:pStyle w:val="af8"/>
              <w:rPr>
                <w:szCs w:val="20"/>
              </w:rPr>
            </w:pPr>
            <w:r w:rsidRPr="008A4958">
              <w:rPr>
                <w:rFonts w:hint="eastAsia"/>
                <w:szCs w:val="20"/>
              </w:rPr>
              <w:t>X</w:t>
            </w:r>
          </w:p>
        </w:tc>
        <w:tc>
          <w:tcPr>
            <w:tcW w:w="1083" w:type="dxa"/>
            <w:shd w:val="clear" w:color="auto" w:fill="auto"/>
            <w:vAlign w:val="center"/>
          </w:tcPr>
          <w:p w14:paraId="4A89EF54" w14:textId="77777777" w:rsidR="00C745E0" w:rsidRPr="008A4958" w:rsidRDefault="00C745E0" w:rsidP="0057430D">
            <w:pPr>
              <w:pStyle w:val="af8"/>
              <w:rPr>
                <w:szCs w:val="20"/>
              </w:rPr>
            </w:pPr>
            <w:r w:rsidRPr="008A4958">
              <w:rPr>
                <w:rFonts w:hint="eastAsia"/>
                <w:szCs w:val="20"/>
              </w:rPr>
              <w:t>Y</w:t>
            </w:r>
          </w:p>
        </w:tc>
        <w:tc>
          <w:tcPr>
            <w:tcW w:w="984" w:type="dxa"/>
            <w:vMerge/>
            <w:shd w:val="clear" w:color="auto" w:fill="auto"/>
            <w:vAlign w:val="center"/>
          </w:tcPr>
          <w:p w14:paraId="28AF58DC" w14:textId="77777777" w:rsidR="00C745E0" w:rsidRPr="008A4958" w:rsidRDefault="00C745E0" w:rsidP="0057430D">
            <w:pPr>
              <w:pStyle w:val="af8"/>
              <w:rPr>
                <w:szCs w:val="20"/>
              </w:rPr>
            </w:pPr>
          </w:p>
        </w:tc>
        <w:tc>
          <w:tcPr>
            <w:tcW w:w="1283" w:type="dxa"/>
            <w:vMerge/>
            <w:shd w:val="clear" w:color="auto" w:fill="auto"/>
            <w:vAlign w:val="center"/>
          </w:tcPr>
          <w:p w14:paraId="69F0C69D" w14:textId="77777777" w:rsidR="00C745E0" w:rsidRPr="008A4958" w:rsidRDefault="00C745E0" w:rsidP="0057430D">
            <w:pPr>
              <w:pStyle w:val="af8"/>
              <w:rPr>
                <w:szCs w:val="20"/>
              </w:rPr>
            </w:pPr>
          </w:p>
        </w:tc>
        <w:tc>
          <w:tcPr>
            <w:tcW w:w="1290" w:type="dxa"/>
            <w:vMerge/>
            <w:shd w:val="clear" w:color="auto" w:fill="auto"/>
            <w:vAlign w:val="center"/>
          </w:tcPr>
          <w:p w14:paraId="550054F1" w14:textId="77777777" w:rsidR="00C745E0" w:rsidRPr="008A4958" w:rsidRDefault="00C745E0" w:rsidP="0057430D">
            <w:pPr>
              <w:pStyle w:val="af8"/>
              <w:rPr>
                <w:szCs w:val="20"/>
              </w:rPr>
            </w:pPr>
          </w:p>
        </w:tc>
        <w:tc>
          <w:tcPr>
            <w:tcW w:w="1020" w:type="dxa"/>
            <w:vMerge/>
            <w:shd w:val="clear" w:color="auto" w:fill="auto"/>
            <w:vAlign w:val="center"/>
          </w:tcPr>
          <w:p w14:paraId="08C78E93" w14:textId="77777777" w:rsidR="00C745E0" w:rsidRPr="008A4958" w:rsidRDefault="00C745E0" w:rsidP="0057430D">
            <w:pPr>
              <w:pStyle w:val="af8"/>
              <w:rPr>
                <w:szCs w:val="20"/>
              </w:rPr>
            </w:pPr>
          </w:p>
        </w:tc>
        <w:tc>
          <w:tcPr>
            <w:tcW w:w="966" w:type="dxa"/>
            <w:shd w:val="clear" w:color="auto" w:fill="auto"/>
            <w:vAlign w:val="center"/>
          </w:tcPr>
          <w:p w14:paraId="6AB55BE4" w14:textId="77777777" w:rsidR="00C745E0" w:rsidRPr="008A4958" w:rsidRDefault="00C745E0" w:rsidP="0057430D">
            <w:pPr>
              <w:pStyle w:val="af8"/>
              <w:rPr>
                <w:szCs w:val="20"/>
              </w:rPr>
            </w:pPr>
            <w:r w:rsidRPr="008A4958">
              <w:rPr>
                <w:rFonts w:hint="eastAsia"/>
                <w:szCs w:val="18"/>
              </w:rPr>
              <w:t>P</w:t>
            </w:r>
            <w:r w:rsidRPr="008A4958">
              <w:rPr>
                <w:szCs w:val="18"/>
              </w:rPr>
              <w:t>M</w:t>
            </w:r>
            <w:r w:rsidRPr="008A4958">
              <w:rPr>
                <w:szCs w:val="18"/>
                <w:vertAlign w:val="subscript"/>
              </w:rPr>
              <w:t>10</w:t>
            </w:r>
          </w:p>
        </w:tc>
        <w:tc>
          <w:tcPr>
            <w:tcW w:w="960" w:type="dxa"/>
            <w:shd w:val="clear" w:color="auto" w:fill="auto"/>
            <w:vAlign w:val="center"/>
          </w:tcPr>
          <w:p w14:paraId="4A932666" w14:textId="77777777" w:rsidR="00C745E0" w:rsidRPr="008A4958" w:rsidRDefault="00C745E0" w:rsidP="0057430D">
            <w:pPr>
              <w:pStyle w:val="af8"/>
              <w:rPr>
                <w:szCs w:val="20"/>
              </w:rPr>
            </w:pPr>
            <w:r w:rsidRPr="008A4958">
              <w:rPr>
                <w:rFonts w:hint="eastAsia"/>
                <w:szCs w:val="18"/>
              </w:rPr>
              <w:t>PM</w:t>
            </w:r>
            <w:r w:rsidRPr="008A4958">
              <w:rPr>
                <w:rFonts w:hint="eastAsia"/>
                <w:szCs w:val="18"/>
                <w:vertAlign w:val="subscript"/>
              </w:rPr>
              <w:t>2.5</w:t>
            </w:r>
          </w:p>
        </w:tc>
        <w:tc>
          <w:tcPr>
            <w:tcW w:w="1451" w:type="dxa"/>
            <w:shd w:val="clear" w:color="auto" w:fill="auto"/>
            <w:vAlign w:val="center"/>
          </w:tcPr>
          <w:p w14:paraId="0A34F877" w14:textId="77777777" w:rsidR="00C745E0" w:rsidRPr="008A4958" w:rsidRDefault="00C745E0" w:rsidP="0057430D">
            <w:pPr>
              <w:pStyle w:val="af8"/>
              <w:rPr>
                <w:szCs w:val="20"/>
              </w:rPr>
            </w:pPr>
            <w:r w:rsidRPr="008A4958">
              <w:rPr>
                <w:rFonts w:hint="eastAsia"/>
                <w:szCs w:val="18"/>
              </w:rPr>
              <w:t>非甲烷总烃</w:t>
            </w:r>
          </w:p>
        </w:tc>
        <w:tc>
          <w:tcPr>
            <w:tcW w:w="1044" w:type="dxa"/>
            <w:shd w:val="clear" w:color="auto" w:fill="auto"/>
            <w:vAlign w:val="center"/>
          </w:tcPr>
          <w:p w14:paraId="2D2CA5CE" w14:textId="77777777" w:rsidR="00C745E0" w:rsidRPr="008A4958" w:rsidRDefault="00C745E0" w:rsidP="0057430D">
            <w:pPr>
              <w:pStyle w:val="af8"/>
              <w:rPr>
                <w:szCs w:val="18"/>
              </w:rPr>
            </w:pPr>
            <w:r w:rsidRPr="008A4958">
              <w:rPr>
                <w:rFonts w:hint="eastAsia"/>
                <w:szCs w:val="20"/>
              </w:rPr>
              <w:t>SO</w:t>
            </w:r>
            <w:r w:rsidRPr="008A4958">
              <w:rPr>
                <w:rFonts w:hint="eastAsia"/>
                <w:szCs w:val="20"/>
                <w:vertAlign w:val="subscript"/>
              </w:rPr>
              <w:t>2</w:t>
            </w:r>
          </w:p>
        </w:tc>
        <w:tc>
          <w:tcPr>
            <w:tcW w:w="1089" w:type="dxa"/>
            <w:shd w:val="clear" w:color="auto" w:fill="auto"/>
            <w:vAlign w:val="center"/>
          </w:tcPr>
          <w:p w14:paraId="24E188A2" w14:textId="77777777" w:rsidR="00C745E0" w:rsidRPr="008A4958" w:rsidRDefault="00C745E0" w:rsidP="0057430D">
            <w:pPr>
              <w:pStyle w:val="af8"/>
              <w:rPr>
                <w:szCs w:val="18"/>
              </w:rPr>
            </w:pPr>
            <w:r w:rsidRPr="008A4958">
              <w:rPr>
                <w:rFonts w:hint="eastAsia"/>
                <w:szCs w:val="20"/>
              </w:rPr>
              <w:t>NO</w:t>
            </w:r>
            <w:r w:rsidRPr="008A4958">
              <w:rPr>
                <w:rFonts w:hint="eastAsia"/>
                <w:szCs w:val="20"/>
                <w:vertAlign w:val="subscript"/>
              </w:rPr>
              <w:t>X</w:t>
            </w:r>
          </w:p>
        </w:tc>
      </w:tr>
      <w:tr w:rsidR="008B2451" w:rsidRPr="008A4958" w14:paraId="64D8138A" w14:textId="77777777" w:rsidTr="008B2451">
        <w:trPr>
          <w:trHeight w:val="340"/>
          <w:jc w:val="center"/>
        </w:trPr>
        <w:tc>
          <w:tcPr>
            <w:tcW w:w="823" w:type="dxa"/>
            <w:vMerge w:val="restart"/>
            <w:shd w:val="clear" w:color="auto" w:fill="auto"/>
            <w:vAlign w:val="center"/>
          </w:tcPr>
          <w:p w14:paraId="670E14EC" w14:textId="77777777" w:rsidR="008B2451" w:rsidRPr="008A4958" w:rsidRDefault="0005641B" w:rsidP="008B2451">
            <w:pPr>
              <w:pStyle w:val="af8"/>
              <w:rPr>
                <w:szCs w:val="20"/>
              </w:rPr>
            </w:pPr>
            <w:r>
              <w:rPr>
                <w:szCs w:val="20"/>
              </w:rPr>
              <w:t>5</w:t>
            </w:r>
          </w:p>
        </w:tc>
        <w:tc>
          <w:tcPr>
            <w:tcW w:w="1076" w:type="dxa"/>
            <w:vMerge w:val="restart"/>
            <w:shd w:val="clear" w:color="auto" w:fill="auto"/>
            <w:vAlign w:val="center"/>
          </w:tcPr>
          <w:p w14:paraId="22458A90" w14:textId="77777777" w:rsidR="008B2451" w:rsidRPr="008A4958" w:rsidRDefault="008B2451" w:rsidP="008B2451">
            <w:pPr>
              <w:pStyle w:val="af8"/>
              <w:rPr>
                <w:szCs w:val="20"/>
              </w:rPr>
            </w:pPr>
            <w:r w:rsidRPr="008A4958">
              <w:rPr>
                <w:rFonts w:hint="eastAsia"/>
                <w:szCs w:val="20"/>
              </w:rPr>
              <w:t>生产厂房</w:t>
            </w:r>
          </w:p>
        </w:tc>
        <w:tc>
          <w:tcPr>
            <w:tcW w:w="1105" w:type="dxa"/>
            <w:shd w:val="clear" w:color="auto" w:fill="auto"/>
          </w:tcPr>
          <w:p w14:paraId="60E16E35" w14:textId="77777777" w:rsidR="008B2451" w:rsidRPr="008A4958" w:rsidRDefault="008B2451" w:rsidP="008B2451">
            <w:pPr>
              <w:pStyle w:val="af8"/>
              <w:rPr>
                <w:szCs w:val="20"/>
              </w:rPr>
            </w:pPr>
            <w:r w:rsidRPr="00B349BE">
              <w:t>-207</w:t>
            </w:r>
          </w:p>
        </w:tc>
        <w:tc>
          <w:tcPr>
            <w:tcW w:w="1083" w:type="dxa"/>
            <w:shd w:val="clear" w:color="auto" w:fill="auto"/>
          </w:tcPr>
          <w:p w14:paraId="434DD46D" w14:textId="77777777" w:rsidR="008B2451" w:rsidRPr="008A4958" w:rsidRDefault="008B2451" w:rsidP="008B2451">
            <w:pPr>
              <w:pStyle w:val="af8"/>
              <w:rPr>
                <w:szCs w:val="20"/>
              </w:rPr>
            </w:pPr>
            <w:r w:rsidRPr="00B349BE">
              <w:t>208</w:t>
            </w:r>
          </w:p>
        </w:tc>
        <w:tc>
          <w:tcPr>
            <w:tcW w:w="984" w:type="dxa"/>
            <w:vMerge w:val="restart"/>
            <w:shd w:val="clear" w:color="auto" w:fill="auto"/>
            <w:vAlign w:val="center"/>
          </w:tcPr>
          <w:p w14:paraId="1BDB2607" w14:textId="77777777" w:rsidR="008B2451" w:rsidRPr="008A4958" w:rsidRDefault="008B2451" w:rsidP="008B2451">
            <w:pPr>
              <w:pStyle w:val="af8"/>
              <w:rPr>
                <w:szCs w:val="20"/>
              </w:rPr>
            </w:pPr>
            <w:r w:rsidRPr="008A4958">
              <w:rPr>
                <w:szCs w:val="20"/>
              </w:rPr>
              <w:t>266</w:t>
            </w:r>
          </w:p>
        </w:tc>
        <w:tc>
          <w:tcPr>
            <w:tcW w:w="1283" w:type="dxa"/>
            <w:vMerge w:val="restart"/>
            <w:shd w:val="clear" w:color="auto" w:fill="auto"/>
            <w:vAlign w:val="center"/>
          </w:tcPr>
          <w:p w14:paraId="414E9882" w14:textId="77777777" w:rsidR="008B2451" w:rsidRPr="008A4958" w:rsidRDefault="008B2451" w:rsidP="008B2451">
            <w:pPr>
              <w:pStyle w:val="af8"/>
              <w:rPr>
                <w:szCs w:val="20"/>
              </w:rPr>
            </w:pPr>
            <w:r w:rsidRPr="008A4958">
              <w:rPr>
                <w:szCs w:val="20"/>
              </w:rPr>
              <w:t>1</w:t>
            </w:r>
            <w:r w:rsidR="004E1A9C">
              <w:rPr>
                <w:szCs w:val="20"/>
              </w:rPr>
              <w:t>2</w:t>
            </w:r>
          </w:p>
        </w:tc>
        <w:tc>
          <w:tcPr>
            <w:tcW w:w="1290" w:type="dxa"/>
            <w:vMerge w:val="restart"/>
            <w:shd w:val="clear" w:color="auto" w:fill="auto"/>
            <w:vAlign w:val="center"/>
          </w:tcPr>
          <w:p w14:paraId="7F3D9561" w14:textId="77777777" w:rsidR="008B2451" w:rsidRPr="008A4958" w:rsidRDefault="008B2451" w:rsidP="008B2451">
            <w:pPr>
              <w:pStyle w:val="af8"/>
              <w:rPr>
                <w:szCs w:val="20"/>
              </w:rPr>
            </w:pPr>
            <w:r w:rsidRPr="008A4958">
              <w:rPr>
                <w:szCs w:val="20"/>
              </w:rPr>
              <w:t>6000</w:t>
            </w:r>
          </w:p>
        </w:tc>
        <w:tc>
          <w:tcPr>
            <w:tcW w:w="1020" w:type="dxa"/>
            <w:vMerge w:val="restart"/>
            <w:shd w:val="clear" w:color="auto" w:fill="auto"/>
            <w:vAlign w:val="center"/>
          </w:tcPr>
          <w:p w14:paraId="7898A87D" w14:textId="77777777" w:rsidR="008B2451" w:rsidRPr="008A4958" w:rsidRDefault="008B2451" w:rsidP="008B2451">
            <w:pPr>
              <w:pStyle w:val="af8"/>
              <w:rPr>
                <w:szCs w:val="20"/>
              </w:rPr>
            </w:pPr>
            <w:r w:rsidRPr="008A4958">
              <w:rPr>
                <w:rFonts w:hint="eastAsia"/>
                <w:szCs w:val="20"/>
              </w:rPr>
              <w:t>正常</w:t>
            </w:r>
            <w:r w:rsidRPr="008A4958">
              <w:rPr>
                <w:rFonts w:hint="eastAsia"/>
                <w:szCs w:val="20"/>
              </w:rPr>
              <w:t>/</w:t>
            </w:r>
            <w:r w:rsidRPr="008A4958">
              <w:rPr>
                <w:rFonts w:hint="eastAsia"/>
                <w:szCs w:val="20"/>
              </w:rPr>
              <w:t>非正常</w:t>
            </w:r>
          </w:p>
        </w:tc>
        <w:tc>
          <w:tcPr>
            <w:tcW w:w="966" w:type="dxa"/>
            <w:vMerge w:val="restart"/>
            <w:shd w:val="clear" w:color="auto" w:fill="auto"/>
            <w:vAlign w:val="center"/>
          </w:tcPr>
          <w:p w14:paraId="1384C62A" w14:textId="77777777" w:rsidR="008B2451" w:rsidRPr="008A4958" w:rsidRDefault="00B843FF" w:rsidP="008B2451">
            <w:pPr>
              <w:pStyle w:val="af8"/>
              <w:rPr>
                <w:szCs w:val="20"/>
              </w:rPr>
            </w:pPr>
            <w:r>
              <w:rPr>
                <w:szCs w:val="20"/>
              </w:rPr>
              <w:t>0.08</w:t>
            </w:r>
          </w:p>
        </w:tc>
        <w:tc>
          <w:tcPr>
            <w:tcW w:w="960" w:type="dxa"/>
            <w:vMerge w:val="restart"/>
            <w:shd w:val="clear" w:color="auto" w:fill="auto"/>
            <w:vAlign w:val="center"/>
          </w:tcPr>
          <w:p w14:paraId="67B2EB62" w14:textId="77777777" w:rsidR="008B2451" w:rsidRPr="008A4958" w:rsidRDefault="00B843FF" w:rsidP="008B2451">
            <w:pPr>
              <w:pStyle w:val="af8"/>
              <w:rPr>
                <w:szCs w:val="20"/>
              </w:rPr>
            </w:pPr>
            <w:r>
              <w:rPr>
                <w:szCs w:val="20"/>
              </w:rPr>
              <w:t>0.04</w:t>
            </w:r>
          </w:p>
        </w:tc>
        <w:tc>
          <w:tcPr>
            <w:tcW w:w="1451" w:type="dxa"/>
            <w:vMerge w:val="restart"/>
            <w:shd w:val="clear" w:color="auto" w:fill="auto"/>
            <w:vAlign w:val="center"/>
          </w:tcPr>
          <w:p w14:paraId="55FCFC4C" w14:textId="77777777" w:rsidR="008B2451" w:rsidRPr="008A4958" w:rsidRDefault="00B843FF" w:rsidP="008B2451">
            <w:pPr>
              <w:pStyle w:val="af8"/>
              <w:rPr>
                <w:szCs w:val="20"/>
              </w:rPr>
            </w:pPr>
            <w:r>
              <w:rPr>
                <w:szCs w:val="20"/>
              </w:rPr>
              <w:t>0.474</w:t>
            </w:r>
          </w:p>
        </w:tc>
        <w:tc>
          <w:tcPr>
            <w:tcW w:w="1044" w:type="dxa"/>
            <w:vMerge w:val="restart"/>
            <w:shd w:val="clear" w:color="auto" w:fill="auto"/>
            <w:vAlign w:val="center"/>
          </w:tcPr>
          <w:p w14:paraId="6567C673" w14:textId="77777777" w:rsidR="008B2451" w:rsidRPr="008A4958" w:rsidRDefault="008B2451" w:rsidP="008B2451">
            <w:pPr>
              <w:pStyle w:val="af8"/>
              <w:rPr>
                <w:szCs w:val="20"/>
              </w:rPr>
            </w:pPr>
            <w:r w:rsidRPr="008A4958">
              <w:rPr>
                <w:rFonts w:hint="eastAsia"/>
                <w:szCs w:val="20"/>
              </w:rPr>
              <w:t>/</w:t>
            </w:r>
          </w:p>
        </w:tc>
        <w:tc>
          <w:tcPr>
            <w:tcW w:w="1089" w:type="dxa"/>
            <w:vMerge w:val="restart"/>
            <w:shd w:val="clear" w:color="auto" w:fill="auto"/>
            <w:vAlign w:val="center"/>
          </w:tcPr>
          <w:p w14:paraId="5935179F" w14:textId="77777777" w:rsidR="008B2451" w:rsidRPr="008A4958" w:rsidRDefault="008B2451" w:rsidP="008B2451">
            <w:pPr>
              <w:pStyle w:val="af8"/>
              <w:rPr>
                <w:szCs w:val="20"/>
              </w:rPr>
            </w:pPr>
            <w:r w:rsidRPr="008A4958">
              <w:rPr>
                <w:rFonts w:hint="eastAsia"/>
                <w:szCs w:val="20"/>
              </w:rPr>
              <w:t>/</w:t>
            </w:r>
          </w:p>
        </w:tc>
      </w:tr>
      <w:tr w:rsidR="008B2451" w:rsidRPr="008A4958" w14:paraId="4C1D8DBB" w14:textId="77777777" w:rsidTr="008B2451">
        <w:trPr>
          <w:trHeight w:val="340"/>
          <w:jc w:val="center"/>
        </w:trPr>
        <w:tc>
          <w:tcPr>
            <w:tcW w:w="823" w:type="dxa"/>
            <w:vMerge/>
            <w:shd w:val="clear" w:color="auto" w:fill="auto"/>
            <w:vAlign w:val="center"/>
          </w:tcPr>
          <w:p w14:paraId="50727ABC" w14:textId="77777777" w:rsidR="008B2451" w:rsidRPr="008A4958" w:rsidRDefault="008B2451" w:rsidP="008B2451">
            <w:pPr>
              <w:pStyle w:val="af8"/>
              <w:rPr>
                <w:szCs w:val="20"/>
              </w:rPr>
            </w:pPr>
          </w:p>
        </w:tc>
        <w:tc>
          <w:tcPr>
            <w:tcW w:w="1076" w:type="dxa"/>
            <w:vMerge/>
            <w:shd w:val="clear" w:color="auto" w:fill="auto"/>
            <w:vAlign w:val="center"/>
          </w:tcPr>
          <w:p w14:paraId="52DB63D3" w14:textId="77777777" w:rsidR="008B2451" w:rsidRPr="008A4958" w:rsidRDefault="008B2451" w:rsidP="008B2451">
            <w:pPr>
              <w:pStyle w:val="af8"/>
              <w:rPr>
                <w:szCs w:val="20"/>
              </w:rPr>
            </w:pPr>
          </w:p>
        </w:tc>
        <w:tc>
          <w:tcPr>
            <w:tcW w:w="1105" w:type="dxa"/>
            <w:shd w:val="clear" w:color="auto" w:fill="auto"/>
          </w:tcPr>
          <w:p w14:paraId="45917436" w14:textId="77777777" w:rsidR="008B2451" w:rsidRPr="008A4958" w:rsidRDefault="008B2451" w:rsidP="008B2451">
            <w:pPr>
              <w:pStyle w:val="af8"/>
              <w:rPr>
                <w:szCs w:val="20"/>
              </w:rPr>
            </w:pPr>
            <w:r w:rsidRPr="00B349BE">
              <w:t>-130</w:t>
            </w:r>
          </w:p>
        </w:tc>
        <w:tc>
          <w:tcPr>
            <w:tcW w:w="1083" w:type="dxa"/>
            <w:shd w:val="clear" w:color="auto" w:fill="auto"/>
          </w:tcPr>
          <w:p w14:paraId="78241E4B" w14:textId="77777777" w:rsidR="008B2451" w:rsidRPr="008A4958" w:rsidRDefault="008B2451" w:rsidP="008B2451">
            <w:pPr>
              <w:pStyle w:val="af8"/>
              <w:rPr>
                <w:szCs w:val="20"/>
              </w:rPr>
            </w:pPr>
            <w:r w:rsidRPr="00B349BE">
              <w:t>165</w:t>
            </w:r>
          </w:p>
        </w:tc>
        <w:tc>
          <w:tcPr>
            <w:tcW w:w="984" w:type="dxa"/>
            <w:vMerge/>
            <w:shd w:val="clear" w:color="auto" w:fill="auto"/>
            <w:vAlign w:val="center"/>
          </w:tcPr>
          <w:p w14:paraId="1CAB2BEB" w14:textId="77777777" w:rsidR="008B2451" w:rsidRPr="008A4958" w:rsidRDefault="008B2451" w:rsidP="008B2451">
            <w:pPr>
              <w:pStyle w:val="af8"/>
              <w:rPr>
                <w:szCs w:val="20"/>
              </w:rPr>
            </w:pPr>
          </w:p>
        </w:tc>
        <w:tc>
          <w:tcPr>
            <w:tcW w:w="1283" w:type="dxa"/>
            <w:vMerge/>
            <w:shd w:val="clear" w:color="auto" w:fill="auto"/>
            <w:vAlign w:val="center"/>
          </w:tcPr>
          <w:p w14:paraId="6DC095D5" w14:textId="77777777" w:rsidR="008B2451" w:rsidRPr="008A4958" w:rsidRDefault="008B2451" w:rsidP="008B2451">
            <w:pPr>
              <w:pStyle w:val="af8"/>
              <w:rPr>
                <w:szCs w:val="20"/>
              </w:rPr>
            </w:pPr>
          </w:p>
        </w:tc>
        <w:tc>
          <w:tcPr>
            <w:tcW w:w="1290" w:type="dxa"/>
            <w:vMerge/>
            <w:shd w:val="clear" w:color="auto" w:fill="auto"/>
            <w:vAlign w:val="center"/>
          </w:tcPr>
          <w:p w14:paraId="104106D1" w14:textId="77777777" w:rsidR="008B2451" w:rsidRPr="008A4958" w:rsidRDefault="008B2451" w:rsidP="008B2451">
            <w:pPr>
              <w:pStyle w:val="af8"/>
              <w:rPr>
                <w:szCs w:val="20"/>
              </w:rPr>
            </w:pPr>
          </w:p>
        </w:tc>
        <w:tc>
          <w:tcPr>
            <w:tcW w:w="1020" w:type="dxa"/>
            <w:vMerge/>
            <w:shd w:val="clear" w:color="auto" w:fill="auto"/>
            <w:vAlign w:val="center"/>
          </w:tcPr>
          <w:p w14:paraId="29AF2BE9" w14:textId="77777777" w:rsidR="008B2451" w:rsidRPr="008A4958" w:rsidRDefault="008B2451" w:rsidP="008B2451">
            <w:pPr>
              <w:pStyle w:val="af8"/>
              <w:rPr>
                <w:szCs w:val="20"/>
              </w:rPr>
            </w:pPr>
          </w:p>
        </w:tc>
        <w:tc>
          <w:tcPr>
            <w:tcW w:w="966" w:type="dxa"/>
            <w:vMerge/>
            <w:shd w:val="clear" w:color="auto" w:fill="auto"/>
            <w:vAlign w:val="center"/>
          </w:tcPr>
          <w:p w14:paraId="40345506" w14:textId="77777777" w:rsidR="008B2451" w:rsidRPr="008A4958" w:rsidRDefault="008B2451" w:rsidP="008B2451">
            <w:pPr>
              <w:pStyle w:val="af8"/>
              <w:rPr>
                <w:szCs w:val="20"/>
              </w:rPr>
            </w:pPr>
          </w:p>
        </w:tc>
        <w:tc>
          <w:tcPr>
            <w:tcW w:w="960" w:type="dxa"/>
            <w:vMerge/>
            <w:shd w:val="clear" w:color="auto" w:fill="auto"/>
            <w:vAlign w:val="center"/>
          </w:tcPr>
          <w:p w14:paraId="32AE96AE" w14:textId="77777777" w:rsidR="008B2451" w:rsidRPr="008A4958" w:rsidRDefault="008B2451" w:rsidP="008B2451">
            <w:pPr>
              <w:pStyle w:val="af8"/>
              <w:rPr>
                <w:szCs w:val="20"/>
              </w:rPr>
            </w:pPr>
          </w:p>
        </w:tc>
        <w:tc>
          <w:tcPr>
            <w:tcW w:w="1451" w:type="dxa"/>
            <w:vMerge/>
            <w:shd w:val="clear" w:color="auto" w:fill="auto"/>
            <w:vAlign w:val="center"/>
          </w:tcPr>
          <w:p w14:paraId="6ED76055" w14:textId="77777777" w:rsidR="008B2451" w:rsidRPr="008A4958" w:rsidRDefault="008B2451" w:rsidP="008B2451">
            <w:pPr>
              <w:pStyle w:val="af8"/>
              <w:rPr>
                <w:szCs w:val="20"/>
              </w:rPr>
            </w:pPr>
          </w:p>
        </w:tc>
        <w:tc>
          <w:tcPr>
            <w:tcW w:w="1044" w:type="dxa"/>
            <w:vMerge/>
            <w:shd w:val="clear" w:color="auto" w:fill="auto"/>
          </w:tcPr>
          <w:p w14:paraId="579795E3" w14:textId="77777777" w:rsidR="008B2451" w:rsidRPr="008A4958" w:rsidRDefault="008B2451" w:rsidP="008B2451">
            <w:pPr>
              <w:pStyle w:val="af8"/>
              <w:rPr>
                <w:szCs w:val="20"/>
              </w:rPr>
            </w:pPr>
          </w:p>
        </w:tc>
        <w:tc>
          <w:tcPr>
            <w:tcW w:w="1089" w:type="dxa"/>
            <w:vMerge/>
            <w:shd w:val="clear" w:color="auto" w:fill="auto"/>
          </w:tcPr>
          <w:p w14:paraId="6D5E0CCA" w14:textId="77777777" w:rsidR="008B2451" w:rsidRPr="008A4958" w:rsidRDefault="008B2451" w:rsidP="008B2451">
            <w:pPr>
              <w:pStyle w:val="af8"/>
              <w:rPr>
                <w:szCs w:val="20"/>
              </w:rPr>
            </w:pPr>
          </w:p>
        </w:tc>
      </w:tr>
      <w:tr w:rsidR="008B2451" w:rsidRPr="008A4958" w14:paraId="7FC72DCD" w14:textId="77777777" w:rsidTr="008B2451">
        <w:trPr>
          <w:trHeight w:val="340"/>
          <w:jc w:val="center"/>
        </w:trPr>
        <w:tc>
          <w:tcPr>
            <w:tcW w:w="823" w:type="dxa"/>
            <w:vMerge/>
            <w:shd w:val="clear" w:color="auto" w:fill="auto"/>
            <w:vAlign w:val="center"/>
          </w:tcPr>
          <w:p w14:paraId="24D30B96" w14:textId="77777777" w:rsidR="008B2451" w:rsidRPr="008A4958" w:rsidRDefault="008B2451" w:rsidP="008B2451">
            <w:pPr>
              <w:pStyle w:val="af8"/>
              <w:rPr>
                <w:szCs w:val="20"/>
              </w:rPr>
            </w:pPr>
          </w:p>
        </w:tc>
        <w:tc>
          <w:tcPr>
            <w:tcW w:w="1076" w:type="dxa"/>
            <w:vMerge/>
            <w:shd w:val="clear" w:color="auto" w:fill="auto"/>
            <w:vAlign w:val="center"/>
          </w:tcPr>
          <w:p w14:paraId="4F704C5D" w14:textId="77777777" w:rsidR="008B2451" w:rsidRPr="008A4958" w:rsidRDefault="008B2451" w:rsidP="008B2451">
            <w:pPr>
              <w:pStyle w:val="af8"/>
              <w:rPr>
                <w:szCs w:val="20"/>
              </w:rPr>
            </w:pPr>
          </w:p>
        </w:tc>
        <w:tc>
          <w:tcPr>
            <w:tcW w:w="1105" w:type="dxa"/>
            <w:shd w:val="clear" w:color="auto" w:fill="auto"/>
          </w:tcPr>
          <w:p w14:paraId="222E6195" w14:textId="77777777" w:rsidR="008B2451" w:rsidRPr="008A4958" w:rsidRDefault="008B2451" w:rsidP="008B2451">
            <w:pPr>
              <w:pStyle w:val="af8"/>
              <w:rPr>
                <w:szCs w:val="20"/>
              </w:rPr>
            </w:pPr>
            <w:r w:rsidRPr="00B349BE">
              <w:t>-143</w:t>
            </w:r>
          </w:p>
        </w:tc>
        <w:tc>
          <w:tcPr>
            <w:tcW w:w="1083" w:type="dxa"/>
            <w:shd w:val="clear" w:color="auto" w:fill="auto"/>
          </w:tcPr>
          <w:p w14:paraId="686243C7" w14:textId="77777777" w:rsidR="008B2451" w:rsidRPr="008A4958" w:rsidRDefault="008B2451" w:rsidP="008B2451">
            <w:pPr>
              <w:pStyle w:val="af8"/>
              <w:rPr>
                <w:szCs w:val="20"/>
              </w:rPr>
            </w:pPr>
            <w:r w:rsidRPr="00B349BE">
              <w:t>131</w:t>
            </w:r>
          </w:p>
        </w:tc>
        <w:tc>
          <w:tcPr>
            <w:tcW w:w="984" w:type="dxa"/>
            <w:vMerge/>
            <w:shd w:val="clear" w:color="auto" w:fill="auto"/>
            <w:vAlign w:val="center"/>
          </w:tcPr>
          <w:p w14:paraId="1CCF2168" w14:textId="77777777" w:rsidR="008B2451" w:rsidRPr="008A4958" w:rsidRDefault="008B2451" w:rsidP="008B2451">
            <w:pPr>
              <w:pStyle w:val="af8"/>
              <w:rPr>
                <w:szCs w:val="20"/>
              </w:rPr>
            </w:pPr>
          </w:p>
        </w:tc>
        <w:tc>
          <w:tcPr>
            <w:tcW w:w="1283" w:type="dxa"/>
            <w:vMerge/>
            <w:shd w:val="clear" w:color="auto" w:fill="auto"/>
            <w:vAlign w:val="center"/>
          </w:tcPr>
          <w:p w14:paraId="51414CC6" w14:textId="77777777" w:rsidR="008B2451" w:rsidRPr="008A4958" w:rsidRDefault="008B2451" w:rsidP="008B2451">
            <w:pPr>
              <w:pStyle w:val="af8"/>
              <w:rPr>
                <w:szCs w:val="20"/>
              </w:rPr>
            </w:pPr>
          </w:p>
        </w:tc>
        <w:tc>
          <w:tcPr>
            <w:tcW w:w="1290" w:type="dxa"/>
            <w:vMerge/>
            <w:shd w:val="clear" w:color="auto" w:fill="auto"/>
            <w:vAlign w:val="center"/>
          </w:tcPr>
          <w:p w14:paraId="512B3865" w14:textId="77777777" w:rsidR="008B2451" w:rsidRPr="008A4958" w:rsidRDefault="008B2451" w:rsidP="008B2451">
            <w:pPr>
              <w:pStyle w:val="af8"/>
              <w:rPr>
                <w:szCs w:val="20"/>
              </w:rPr>
            </w:pPr>
          </w:p>
        </w:tc>
        <w:tc>
          <w:tcPr>
            <w:tcW w:w="1020" w:type="dxa"/>
            <w:vMerge/>
            <w:shd w:val="clear" w:color="auto" w:fill="auto"/>
            <w:vAlign w:val="center"/>
          </w:tcPr>
          <w:p w14:paraId="021F6D30" w14:textId="77777777" w:rsidR="008B2451" w:rsidRPr="008A4958" w:rsidRDefault="008B2451" w:rsidP="008B2451">
            <w:pPr>
              <w:pStyle w:val="af8"/>
              <w:rPr>
                <w:szCs w:val="20"/>
              </w:rPr>
            </w:pPr>
          </w:p>
        </w:tc>
        <w:tc>
          <w:tcPr>
            <w:tcW w:w="966" w:type="dxa"/>
            <w:vMerge/>
            <w:shd w:val="clear" w:color="auto" w:fill="auto"/>
            <w:vAlign w:val="center"/>
          </w:tcPr>
          <w:p w14:paraId="0AAC6C89" w14:textId="77777777" w:rsidR="008B2451" w:rsidRPr="008A4958" w:rsidRDefault="008B2451" w:rsidP="008B2451">
            <w:pPr>
              <w:pStyle w:val="af8"/>
              <w:rPr>
                <w:szCs w:val="20"/>
              </w:rPr>
            </w:pPr>
          </w:p>
        </w:tc>
        <w:tc>
          <w:tcPr>
            <w:tcW w:w="960" w:type="dxa"/>
            <w:vMerge/>
            <w:shd w:val="clear" w:color="auto" w:fill="auto"/>
            <w:vAlign w:val="center"/>
          </w:tcPr>
          <w:p w14:paraId="13CC69B0" w14:textId="77777777" w:rsidR="008B2451" w:rsidRPr="008A4958" w:rsidRDefault="008B2451" w:rsidP="008B2451">
            <w:pPr>
              <w:pStyle w:val="af8"/>
              <w:rPr>
                <w:szCs w:val="20"/>
              </w:rPr>
            </w:pPr>
          </w:p>
        </w:tc>
        <w:tc>
          <w:tcPr>
            <w:tcW w:w="1451" w:type="dxa"/>
            <w:vMerge/>
            <w:shd w:val="clear" w:color="auto" w:fill="auto"/>
            <w:vAlign w:val="center"/>
          </w:tcPr>
          <w:p w14:paraId="23FF4BF6" w14:textId="77777777" w:rsidR="008B2451" w:rsidRPr="008A4958" w:rsidRDefault="008B2451" w:rsidP="008B2451">
            <w:pPr>
              <w:pStyle w:val="af8"/>
              <w:rPr>
                <w:szCs w:val="20"/>
              </w:rPr>
            </w:pPr>
          </w:p>
        </w:tc>
        <w:tc>
          <w:tcPr>
            <w:tcW w:w="1044" w:type="dxa"/>
            <w:vMerge/>
            <w:shd w:val="clear" w:color="auto" w:fill="auto"/>
          </w:tcPr>
          <w:p w14:paraId="1411EE74" w14:textId="77777777" w:rsidR="008B2451" w:rsidRPr="008A4958" w:rsidRDefault="008B2451" w:rsidP="008B2451">
            <w:pPr>
              <w:pStyle w:val="af8"/>
              <w:rPr>
                <w:szCs w:val="20"/>
              </w:rPr>
            </w:pPr>
          </w:p>
        </w:tc>
        <w:tc>
          <w:tcPr>
            <w:tcW w:w="1089" w:type="dxa"/>
            <w:vMerge/>
            <w:shd w:val="clear" w:color="auto" w:fill="auto"/>
          </w:tcPr>
          <w:p w14:paraId="0EF59E50" w14:textId="77777777" w:rsidR="008B2451" w:rsidRPr="008A4958" w:rsidRDefault="008B2451" w:rsidP="008B2451">
            <w:pPr>
              <w:pStyle w:val="af8"/>
              <w:rPr>
                <w:szCs w:val="20"/>
              </w:rPr>
            </w:pPr>
          </w:p>
        </w:tc>
      </w:tr>
      <w:tr w:rsidR="008B2451" w:rsidRPr="008A4958" w14:paraId="495B18D0" w14:textId="77777777" w:rsidTr="008B2451">
        <w:trPr>
          <w:trHeight w:val="340"/>
          <w:jc w:val="center"/>
        </w:trPr>
        <w:tc>
          <w:tcPr>
            <w:tcW w:w="823" w:type="dxa"/>
            <w:vMerge/>
            <w:shd w:val="clear" w:color="auto" w:fill="auto"/>
            <w:vAlign w:val="center"/>
          </w:tcPr>
          <w:p w14:paraId="173505A7" w14:textId="77777777" w:rsidR="008B2451" w:rsidRPr="008A4958" w:rsidRDefault="008B2451" w:rsidP="008B2451">
            <w:pPr>
              <w:pStyle w:val="af8"/>
              <w:rPr>
                <w:szCs w:val="20"/>
              </w:rPr>
            </w:pPr>
          </w:p>
        </w:tc>
        <w:tc>
          <w:tcPr>
            <w:tcW w:w="1076" w:type="dxa"/>
            <w:vMerge/>
            <w:shd w:val="clear" w:color="auto" w:fill="auto"/>
            <w:vAlign w:val="center"/>
          </w:tcPr>
          <w:p w14:paraId="68269063" w14:textId="77777777" w:rsidR="008B2451" w:rsidRPr="008A4958" w:rsidRDefault="008B2451" w:rsidP="008B2451">
            <w:pPr>
              <w:pStyle w:val="af8"/>
              <w:rPr>
                <w:szCs w:val="20"/>
              </w:rPr>
            </w:pPr>
          </w:p>
        </w:tc>
        <w:tc>
          <w:tcPr>
            <w:tcW w:w="1105" w:type="dxa"/>
            <w:shd w:val="clear" w:color="auto" w:fill="auto"/>
          </w:tcPr>
          <w:p w14:paraId="2A7E1310" w14:textId="77777777" w:rsidR="008B2451" w:rsidRPr="008A4958" w:rsidRDefault="008B2451" w:rsidP="008B2451">
            <w:pPr>
              <w:pStyle w:val="af8"/>
              <w:rPr>
                <w:szCs w:val="20"/>
              </w:rPr>
            </w:pPr>
            <w:r w:rsidRPr="00B349BE">
              <w:t>-223</w:t>
            </w:r>
          </w:p>
        </w:tc>
        <w:tc>
          <w:tcPr>
            <w:tcW w:w="1083" w:type="dxa"/>
            <w:shd w:val="clear" w:color="auto" w:fill="auto"/>
          </w:tcPr>
          <w:p w14:paraId="41AE1245" w14:textId="77777777" w:rsidR="008B2451" w:rsidRPr="008A4958" w:rsidRDefault="008B2451" w:rsidP="008B2451">
            <w:pPr>
              <w:pStyle w:val="af8"/>
              <w:rPr>
                <w:szCs w:val="20"/>
              </w:rPr>
            </w:pPr>
            <w:r w:rsidRPr="00B349BE">
              <w:t>167</w:t>
            </w:r>
          </w:p>
        </w:tc>
        <w:tc>
          <w:tcPr>
            <w:tcW w:w="984" w:type="dxa"/>
            <w:vMerge/>
            <w:shd w:val="clear" w:color="auto" w:fill="auto"/>
            <w:vAlign w:val="center"/>
          </w:tcPr>
          <w:p w14:paraId="4DFFC984" w14:textId="77777777" w:rsidR="008B2451" w:rsidRPr="008A4958" w:rsidRDefault="008B2451" w:rsidP="008B2451">
            <w:pPr>
              <w:pStyle w:val="af8"/>
              <w:rPr>
                <w:szCs w:val="20"/>
              </w:rPr>
            </w:pPr>
          </w:p>
        </w:tc>
        <w:tc>
          <w:tcPr>
            <w:tcW w:w="1283" w:type="dxa"/>
            <w:vMerge/>
            <w:shd w:val="clear" w:color="auto" w:fill="auto"/>
            <w:vAlign w:val="center"/>
          </w:tcPr>
          <w:p w14:paraId="68E2AEBB" w14:textId="77777777" w:rsidR="008B2451" w:rsidRPr="008A4958" w:rsidRDefault="008B2451" w:rsidP="008B2451">
            <w:pPr>
              <w:pStyle w:val="af8"/>
              <w:rPr>
                <w:szCs w:val="20"/>
              </w:rPr>
            </w:pPr>
          </w:p>
        </w:tc>
        <w:tc>
          <w:tcPr>
            <w:tcW w:w="1290" w:type="dxa"/>
            <w:vMerge/>
            <w:shd w:val="clear" w:color="auto" w:fill="auto"/>
            <w:vAlign w:val="center"/>
          </w:tcPr>
          <w:p w14:paraId="5B563DB5" w14:textId="77777777" w:rsidR="008B2451" w:rsidRPr="008A4958" w:rsidRDefault="008B2451" w:rsidP="008B2451">
            <w:pPr>
              <w:pStyle w:val="af8"/>
              <w:rPr>
                <w:szCs w:val="20"/>
              </w:rPr>
            </w:pPr>
          </w:p>
        </w:tc>
        <w:tc>
          <w:tcPr>
            <w:tcW w:w="1020" w:type="dxa"/>
            <w:vMerge/>
            <w:shd w:val="clear" w:color="auto" w:fill="auto"/>
            <w:vAlign w:val="center"/>
          </w:tcPr>
          <w:p w14:paraId="168A39AC" w14:textId="77777777" w:rsidR="008B2451" w:rsidRPr="008A4958" w:rsidRDefault="008B2451" w:rsidP="008B2451">
            <w:pPr>
              <w:pStyle w:val="af8"/>
              <w:rPr>
                <w:szCs w:val="20"/>
              </w:rPr>
            </w:pPr>
          </w:p>
        </w:tc>
        <w:tc>
          <w:tcPr>
            <w:tcW w:w="966" w:type="dxa"/>
            <w:vMerge/>
            <w:shd w:val="clear" w:color="auto" w:fill="auto"/>
            <w:vAlign w:val="center"/>
          </w:tcPr>
          <w:p w14:paraId="4FD34B0F" w14:textId="77777777" w:rsidR="008B2451" w:rsidRPr="008A4958" w:rsidRDefault="008B2451" w:rsidP="008B2451">
            <w:pPr>
              <w:pStyle w:val="af8"/>
              <w:rPr>
                <w:szCs w:val="20"/>
              </w:rPr>
            </w:pPr>
          </w:p>
        </w:tc>
        <w:tc>
          <w:tcPr>
            <w:tcW w:w="960" w:type="dxa"/>
            <w:vMerge/>
            <w:shd w:val="clear" w:color="auto" w:fill="auto"/>
            <w:vAlign w:val="center"/>
          </w:tcPr>
          <w:p w14:paraId="77F3548A" w14:textId="77777777" w:rsidR="008B2451" w:rsidRPr="008A4958" w:rsidRDefault="008B2451" w:rsidP="008B2451">
            <w:pPr>
              <w:pStyle w:val="af8"/>
              <w:rPr>
                <w:szCs w:val="20"/>
              </w:rPr>
            </w:pPr>
          </w:p>
        </w:tc>
        <w:tc>
          <w:tcPr>
            <w:tcW w:w="1451" w:type="dxa"/>
            <w:vMerge/>
            <w:shd w:val="clear" w:color="auto" w:fill="auto"/>
            <w:vAlign w:val="center"/>
          </w:tcPr>
          <w:p w14:paraId="4CFF2705" w14:textId="77777777" w:rsidR="008B2451" w:rsidRPr="008A4958" w:rsidRDefault="008B2451" w:rsidP="008B2451">
            <w:pPr>
              <w:pStyle w:val="af8"/>
              <w:rPr>
                <w:szCs w:val="20"/>
              </w:rPr>
            </w:pPr>
          </w:p>
        </w:tc>
        <w:tc>
          <w:tcPr>
            <w:tcW w:w="1044" w:type="dxa"/>
            <w:vMerge/>
            <w:shd w:val="clear" w:color="auto" w:fill="auto"/>
          </w:tcPr>
          <w:p w14:paraId="7388D270" w14:textId="77777777" w:rsidR="008B2451" w:rsidRPr="008A4958" w:rsidRDefault="008B2451" w:rsidP="008B2451">
            <w:pPr>
              <w:pStyle w:val="af8"/>
              <w:rPr>
                <w:szCs w:val="20"/>
              </w:rPr>
            </w:pPr>
          </w:p>
        </w:tc>
        <w:tc>
          <w:tcPr>
            <w:tcW w:w="1089" w:type="dxa"/>
            <w:vMerge/>
            <w:shd w:val="clear" w:color="auto" w:fill="auto"/>
          </w:tcPr>
          <w:p w14:paraId="62FE1AE8" w14:textId="77777777" w:rsidR="008B2451" w:rsidRPr="008A4958" w:rsidRDefault="008B2451" w:rsidP="008B2451">
            <w:pPr>
              <w:pStyle w:val="af8"/>
              <w:rPr>
                <w:szCs w:val="20"/>
              </w:rPr>
            </w:pPr>
          </w:p>
        </w:tc>
      </w:tr>
    </w:tbl>
    <w:p w14:paraId="46D3B7EF" w14:textId="77777777" w:rsidR="00C745E0" w:rsidRDefault="00585934" w:rsidP="004A75DE">
      <w:pPr>
        <w:pStyle w:val="af6"/>
        <w:spacing w:beforeLines="100" w:before="326"/>
      </w:pPr>
      <w:r>
        <w:rPr>
          <w:rFonts w:hint="eastAsia"/>
        </w:rPr>
        <w:t>表</w:t>
      </w:r>
      <w:r>
        <w:rPr>
          <w:rFonts w:hint="eastAsia"/>
        </w:rPr>
        <w:t>5.2-</w:t>
      </w:r>
      <w:r w:rsidR="00EB428F">
        <w:t>3</w:t>
      </w:r>
      <w:r>
        <w:rPr>
          <w:rFonts w:hint="eastAsia"/>
        </w:rPr>
        <w:t xml:space="preserve">   </w:t>
      </w:r>
      <w:r>
        <w:rPr>
          <w:rFonts w:hint="eastAsia"/>
        </w:rPr>
        <w:t>非正常工况下有组织排放的废气源强参数</w:t>
      </w:r>
    </w:p>
    <w:tbl>
      <w:tblPr>
        <w:tblW w:w="5009"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5"/>
        <w:gridCol w:w="1908"/>
        <w:gridCol w:w="878"/>
        <w:gridCol w:w="795"/>
        <w:gridCol w:w="1143"/>
        <w:gridCol w:w="961"/>
        <w:gridCol w:w="1004"/>
        <w:gridCol w:w="934"/>
        <w:gridCol w:w="920"/>
        <w:gridCol w:w="864"/>
        <w:gridCol w:w="934"/>
        <w:gridCol w:w="804"/>
        <w:gridCol w:w="1097"/>
        <w:gridCol w:w="1096"/>
      </w:tblGrid>
      <w:tr w:rsidR="008B2451" w:rsidRPr="008A4958" w14:paraId="155ACC64" w14:textId="77777777" w:rsidTr="005F6B68">
        <w:trPr>
          <w:trHeight w:val="397"/>
          <w:jc w:val="center"/>
        </w:trPr>
        <w:tc>
          <w:tcPr>
            <w:tcW w:w="618" w:type="dxa"/>
            <w:vMerge w:val="restart"/>
            <w:vAlign w:val="center"/>
          </w:tcPr>
          <w:p w14:paraId="43441388" w14:textId="77777777" w:rsidR="008B2451" w:rsidRDefault="008B2451" w:rsidP="008B2451">
            <w:pPr>
              <w:pStyle w:val="af8"/>
            </w:pPr>
            <w:r>
              <w:t>编号</w:t>
            </w:r>
          </w:p>
        </w:tc>
        <w:tc>
          <w:tcPr>
            <w:tcW w:w="1916" w:type="dxa"/>
            <w:vMerge w:val="restart"/>
            <w:vAlign w:val="center"/>
          </w:tcPr>
          <w:p w14:paraId="25AE1BBA" w14:textId="77777777" w:rsidR="008B2451" w:rsidRDefault="008B2451" w:rsidP="008B2451">
            <w:pPr>
              <w:pStyle w:val="af8"/>
            </w:pPr>
            <w:r>
              <w:t>名称</w:t>
            </w:r>
          </w:p>
        </w:tc>
        <w:tc>
          <w:tcPr>
            <w:tcW w:w="1680" w:type="dxa"/>
            <w:gridSpan w:val="2"/>
            <w:vAlign w:val="center"/>
          </w:tcPr>
          <w:p w14:paraId="236A87D0" w14:textId="77777777" w:rsidR="008B2451" w:rsidRDefault="008B2451" w:rsidP="008B2451">
            <w:pPr>
              <w:pStyle w:val="af8"/>
            </w:pPr>
            <w:r>
              <w:t>排气筒底部中心坐标</w:t>
            </w:r>
            <w:r>
              <w:t>/m</w:t>
            </w:r>
          </w:p>
        </w:tc>
        <w:tc>
          <w:tcPr>
            <w:tcW w:w="1148" w:type="dxa"/>
            <w:vMerge w:val="restart"/>
            <w:vAlign w:val="center"/>
          </w:tcPr>
          <w:p w14:paraId="48E8F6DA" w14:textId="77777777" w:rsidR="008B2451" w:rsidRDefault="008B2451" w:rsidP="008B2451">
            <w:pPr>
              <w:pStyle w:val="af8"/>
            </w:pPr>
            <w:r>
              <w:t>排气筒底部海拔高度</w:t>
            </w:r>
            <w:r>
              <w:t>/m</w:t>
            </w:r>
          </w:p>
        </w:tc>
        <w:tc>
          <w:tcPr>
            <w:tcW w:w="965" w:type="dxa"/>
            <w:vMerge w:val="restart"/>
            <w:vAlign w:val="center"/>
          </w:tcPr>
          <w:p w14:paraId="2C52DD31" w14:textId="77777777" w:rsidR="008B2451" w:rsidRDefault="008B2451" w:rsidP="008B2451">
            <w:pPr>
              <w:pStyle w:val="af8"/>
            </w:pPr>
            <w:r>
              <w:t>排气筒高度</w:t>
            </w:r>
            <w:r>
              <w:t>/m</w:t>
            </w:r>
          </w:p>
        </w:tc>
        <w:tc>
          <w:tcPr>
            <w:tcW w:w="1008" w:type="dxa"/>
            <w:vMerge w:val="restart"/>
            <w:vAlign w:val="center"/>
          </w:tcPr>
          <w:p w14:paraId="01FC6C08" w14:textId="77777777" w:rsidR="008B2451" w:rsidRDefault="008B2451" w:rsidP="008B2451">
            <w:pPr>
              <w:pStyle w:val="af8"/>
            </w:pPr>
            <w:r>
              <w:t>排气筒出口直径</w:t>
            </w:r>
            <w:r>
              <w:t>/m</w:t>
            </w:r>
          </w:p>
        </w:tc>
        <w:tc>
          <w:tcPr>
            <w:tcW w:w="938" w:type="dxa"/>
            <w:vMerge w:val="restart"/>
            <w:vAlign w:val="center"/>
          </w:tcPr>
          <w:p w14:paraId="4BC93078" w14:textId="77777777" w:rsidR="008B2451" w:rsidRDefault="008B2451" w:rsidP="008B2451">
            <w:pPr>
              <w:pStyle w:val="af8"/>
            </w:pPr>
            <w:r>
              <w:t>烟气量</w:t>
            </w:r>
            <w:r>
              <w:t>/m</w:t>
            </w:r>
            <w:r>
              <w:rPr>
                <w:vertAlign w:val="superscript"/>
              </w:rPr>
              <w:t>3</w:t>
            </w:r>
            <w:r>
              <w:t>/h</w:t>
            </w:r>
          </w:p>
        </w:tc>
        <w:tc>
          <w:tcPr>
            <w:tcW w:w="924" w:type="dxa"/>
            <w:vMerge w:val="restart"/>
            <w:vAlign w:val="center"/>
          </w:tcPr>
          <w:p w14:paraId="005542F7" w14:textId="77777777" w:rsidR="008B2451" w:rsidRDefault="008B2451" w:rsidP="008B2451">
            <w:pPr>
              <w:pStyle w:val="af8"/>
            </w:pPr>
            <w:r>
              <w:t>烟气温度</w:t>
            </w:r>
            <w:r>
              <w:t>/</w:t>
            </w:r>
            <w:r>
              <w:rPr>
                <w:rFonts w:ascii="宋体" w:hAnsi="宋体" w:cs="宋体" w:hint="eastAsia"/>
              </w:rPr>
              <w:t>℃</w:t>
            </w:r>
          </w:p>
        </w:tc>
        <w:tc>
          <w:tcPr>
            <w:tcW w:w="868" w:type="dxa"/>
            <w:vMerge w:val="restart"/>
            <w:vAlign w:val="center"/>
          </w:tcPr>
          <w:p w14:paraId="61F6C044" w14:textId="77777777" w:rsidR="008B2451" w:rsidRDefault="008B2451" w:rsidP="008B2451">
            <w:pPr>
              <w:pStyle w:val="af8"/>
            </w:pPr>
            <w:r>
              <w:t>烟气流速</w:t>
            </w:r>
            <w:r>
              <w:t>m/s</w:t>
            </w:r>
          </w:p>
        </w:tc>
        <w:tc>
          <w:tcPr>
            <w:tcW w:w="938" w:type="dxa"/>
            <w:vMerge w:val="restart"/>
            <w:vAlign w:val="center"/>
          </w:tcPr>
          <w:p w14:paraId="523AD5EF" w14:textId="77777777" w:rsidR="008B2451" w:rsidRDefault="008B2451" w:rsidP="008B2451">
            <w:pPr>
              <w:pStyle w:val="af8"/>
            </w:pPr>
            <w:r>
              <w:t>年排放小时数</w:t>
            </w:r>
            <w:r>
              <w:t>/h</w:t>
            </w:r>
          </w:p>
        </w:tc>
        <w:tc>
          <w:tcPr>
            <w:tcW w:w="807" w:type="dxa"/>
            <w:vMerge w:val="restart"/>
            <w:vAlign w:val="center"/>
          </w:tcPr>
          <w:p w14:paraId="362E02E6" w14:textId="77777777" w:rsidR="008B2451" w:rsidRDefault="008B2451" w:rsidP="008B2451">
            <w:pPr>
              <w:pStyle w:val="af8"/>
            </w:pPr>
            <w:r>
              <w:t>排放</w:t>
            </w:r>
          </w:p>
          <w:p w14:paraId="1E31F990" w14:textId="77777777" w:rsidR="008B2451" w:rsidRDefault="008B2451" w:rsidP="008B2451">
            <w:pPr>
              <w:pStyle w:val="af8"/>
            </w:pPr>
            <w:r>
              <w:t>工况</w:t>
            </w:r>
          </w:p>
        </w:tc>
        <w:tc>
          <w:tcPr>
            <w:tcW w:w="1102" w:type="dxa"/>
            <w:vMerge w:val="restart"/>
            <w:vAlign w:val="center"/>
          </w:tcPr>
          <w:p w14:paraId="7E3FD224" w14:textId="77777777" w:rsidR="008B2451" w:rsidRDefault="008B2451" w:rsidP="008B2451">
            <w:pPr>
              <w:pStyle w:val="af8"/>
            </w:pPr>
            <w:r>
              <w:rPr>
                <w:rFonts w:hint="eastAsia"/>
              </w:rPr>
              <w:t>污染物</w:t>
            </w:r>
          </w:p>
        </w:tc>
        <w:tc>
          <w:tcPr>
            <w:tcW w:w="1101" w:type="dxa"/>
            <w:vMerge w:val="restart"/>
            <w:vAlign w:val="center"/>
          </w:tcPr>
          <w:p w14:paraId="716D9E32" w14:textId="77777777" w:rsidR="008B2451" w:rsidRDefault="008B2451" w:rsidP="008B2451">
            <w:pPr>
              <w:pStyle w:val="af8"/>
            </w:pPr>
            <w:r>
              <w:t>最大排放速率</w:t>
            </w:r>
            <w:r>
              <w:t>/kg/h</w:t>
            </w:r>
          </w:p>
        </w:tc>
      </w:tr>
      <w:tr w:rsidR="008B2451" w:rsidRPr="008A4958" w14:paraId="2C3F9221" w14:textId="77777777" w:rsidTr="005F6B68">
        <w:trPr>
          <w:trHeight w:val="397"/>
          <w:jc w:val="center"/>
        </w:trPr>
        <w:tc>
          <w:tcPr>
            <w:tcW w:w="618" w:type="dxa"/>
            <w:vMerge/>
            <w:vAlign w:val="center"/>
          </w:tcPr>
          <w:p w14:paraId="575FE547" w14:textId="77777777" w:rsidR="008B2451" w:rsidRDefault="008B2451" w:rsidP="008B2451">
            <w:pPr>
              <w:pStyle w:val="af8"/>
            </w:pPr>
          </w:p>
        </w:tc>
        <w:tc>
          <w:tcPr>
            <w:tcW w:w="1916" w:type="dxa"/>
            <w:vMerge/>
            <w:vAlign w:val="center"/>
          </w:tcPr>
          <w:p w14:paraId="14EBC38A" w14:textId="77777777" w:rsidR="008B2451" w:rsidRDefault="008B2451" w:rsidP="008B2451">
            <w:pPr>
              <w:pStyle w:val="af8"/>
            </w:pPr>
          </w:p>
        </w:tc>
        <w:tc>
          <w:tcPr>
            <w:tcW w:w="882" w:type="dxa"/>
            <w:vAlign w:val="center"/>
          </w:tcPr>
          <w:p w14:paraId="33B94A71" w14:textId="77777777" w:rsidR="008B2451" w:rsidRDefault="008B2451" w:rsidP="008B2451">
            <w:pPr>
              <w:pStyle w:val="af8"/>
            </w:pPr>
            <w:r>
              <w:t>X</w:t>
            </w:r>
          </w:p>
        </w:tc>
        <w:tc>
          <w:tcPr>
            <w:tcW w:w="798" w:type="dxa"/>
            <w:vAlign w:val="center"/>
          </w:tcPr>
          <w:p w14:paraId="6669AB90" w14:textId="77777777" w:rsidR="008B2451" w:rsidRDefault="008B2451" w:rsidP="008B2451">
            <w:pPr>
              <w:pStyle w:val="af8"/>
            </w:pPr>
            <w:r>
              <w:t>Y</w:t>
            </w:r>
          </w:p>
        </w:tc>
        <w:tc>
          <w:tcPr>
            <w:tcW w:w="1148" w:type="dxa"/>
            <w:vMerge/>
            <w:vAlign w:val="center"/>
          </w:tcPr>
          <w:p w14:paraId="7EE79D55" w14:textId="77777777" w:rsidR="008B2451" w:rsidRDefault="008B2451" w:rsidP="008B2451">
            <w:pPr>
              <w:pStyle w:val="af8"/>
            </w:pPr>
          </w:p>
        </w:tc>
        <w:tc>
          <w:tcPr>
            <w:tcW w:w="965" w:type="dxa"/>
            <w:vMerge/>
            <w:vAlign w:val="center"/>
          </w:tcPr>
          <w:p w14:paraId="168BC6E9" w14:textId="77777777" w:rsidR="008B2451" w:rsidRDefault="008B2451" w:rsidP="008B2451">
            <w:pPr>
              <w:pStyle w:val="af8"/>
            </w:pPr>
          </w:p>
        </w:tc>
        <w:tc>
          <w:tcPr>
            <w:tcW w:w="1008" w:type="dxa"/>
            <w:vMerge/>
            <w:vAlign w:val="center"/>
          </w:tcPr>
          <w:p w14:paraId="0B5A8408" w14:textId="77777777" w:rsidR="008B2451" w:rsidRDefault="008B2451" w:rsidP="008B2451">
            <w:pPr>
              <w:pStyle w:val="af8"/>
            </w:pPr>
          </w:p>
        </w:tc>
        <w:tc>
          <w:tcPr>
            <w:tcW w:w="938" w:type="dxa"/>
            <w:vMerge/>
            <w:vAlign w:val="center"/>
          </w:tcPr>
          <w:p w14:paraId="2A87E0E7" w14:textId="77777777" w:rsidR="008B2451" w:rsidRDefault="008B2451" w:rsidP="008B2451">
            <w:pPr>
              <w:pStyle w:val="af8"/>
            </w:pPr>
          </w:p>
        </w:tc>
        <w:tc>
          <w:tcPr>
            <w:tcW w:w="924" w:type="dxa"/>
            <w:vMerge/>
            <w:vAlign w:val="center"/>
          </w:tcPr>
          <w:p w14:paraId="39CBC806" w14:textId="77777777" w:rsidR="008B2451" w:rsidRDefault="008B2451" w:rsidP="008B2451">
            <w:pPr>
              <w:pStyle w:val="af8"/>
            </w:pPr>
          </w:p>
        </w:tc>
        <w:tc>
          <w:tcPr>
            <w:tcW w:w="868" w:type="dxa"/>
            <w:vMerge/>
            <w:vAlign w:val="center"/>
          </w:tcPr>
          <w:p w14:paraId="59C55A4E" w14:textId="77777777" w:rsidR="008B2451" w:rsidRDefault="008B2451" w:rsidP="008B2451">
            <w:pPr>
              <w:pStyle w:val="af8"/>
            </w:pPr>
          </w:p>
        </w:tc>
        <w:tc>
          <w:tcPr>
            <w:tcW w:w="938" w:type="dxa"/>
            <w:vMerge/>
            <w:vAlign w:val="center"/>
          </w:tcPr>
          <w:p w14:paraId="03265129" w14:textId="77777777" w:rsidR="008B2451" w:rsidRDefault="008B2451" w:rsidP="008B2451">
            <w:pPr>
              <w:pStyle w:val="af8"/>
            </w:pPr>
          </w:p>
        </w:tc>
        <w:tc>
          <w:tcPr>
            <w:tcW w:w="807" w:type="dxa"/>
            <w:vMerge/>
            <w:vAlign w:val="center"/>
          </w:tcPr>
          <w:p w14:paraId="700437CE" w14:textId="77777777" w:rsidR="008B2451" w:rsidRDefault="008B2451" w:rsidP="008B2451">
            <w:pPr>
              <w:pStyle w:val="af8"/>
            </w:pPr>
          </w:p>
        </w:tc>
        <w:tc>
          <w:tcPr>
            <w:tcW w:w="1102" w:type="dxa"/>
            <w:vMerge/>
            <w:vAlign w:val="center"/>
          </w:tcPr>
          <w:p w14:paraId="6CDDD697" w14:textId="77777777" w:rsidR="008B2451" w:rsidRDefault="008B2451" w:rsidP="008B2451">
            <w:pPr>
              <w:pStyle w:val="af8"/>
            </w:pPr>
          </w:p>
        </w:tc>
        <w:tc>
          <w:tcPr>
            <w:tcW w:w="1101" w:type="dxa"/>
            <w:vMerge/>
            <w:vAlign w:val="center"/>
          </w:tcPr>
          <w:p w14:paraId="157E6042" w14:textId="77777777" w:rsidR="008B2451" w:rsidRDefault="008B2451" w:rsidP="008B2451">
            <w:pPr>
              <w:pStyle w:val="af8"/>
            </w:pPr>
          </w:p>
        </w:tc>
      </w:tr>
      <w:tr w:rsidR="008B2451" w:rsidRPr="008A4958" w14:paraId="6E0C6FFA" w14:textId="77777777" w:rsidTr="005F6B68">
        <w:trPr>
          <w:trHeight w:val="397"/>
          <w:jc w:val="center"/>
        </w:trPr>
        <w:tc>
          <w:tcPr>
            <w:tcW w:w="618" w:type="dxa"/>
            <w:vMerge w:val="restart"/>
            <w:vAlign w:val="center"/>
          </w:tcPr>
          <w:p w14:paraId="1DD5C0C6" w14:textId="77777777" w:rsidR="008B2451" w:rsidRDefault="00B843FF" w:rsidP="008B2451">
            <w:pPr>
              <w:pStyle w:val="af8"/>
            </w:pPr>
            <w:r>
              <w:t>1</w:t>
            </w:r>
          </w:p>
        </w:tc>
        <w:tc>
          <w:tcPr>
            <w:tcW w:w="1916" w:type="dxa"/>
            <w:vMerge w:val="restart"/>
            <w:vAlign w:val="center"/>
          </w:tcPr>
          <w:p w14:paraId="2C513C08" w14:textId="603B621F" w:rsidR="008B2451" w:rsidRDefault="008B2451" w:rsidP="008B2451">
            <w:pPr>
              <w:pStyle w:val="af8"/>
            </w:pPr>
            <w:r>
              <w:rPr>
                <w:rFonts w:hint="eastAsia"/>
              </w:rPr>
              <w:t>D</w:t>
            </w:r>
            <w:r>
              <w:t>A01</w:t>
            </w:r>
            <w:r w:rsidR="00A712ED">
              <w:t>9</w:t>
            </w:r>
          </w:p>
          <w:p w14:paraId="4378B90D" w14:textId="77777777" w:rsidR="008B2451" w:rsidRDefault="008B2451" w:rsidP="008B2451">
            <w:pPr>
              <w:pStyle w:val="af8"/>
            </w:pPr>
            <w:r w:rsidRPr="00EB428F">
              <w:rPr>
                <w:rFonts w:hint="eastAsia"/>
              </w:rPr>
              <w:t>喷粉粉尘排</w:t>
            </w:r>
            <w:r>
              <w:rPr>
                <w:rFonts w:hint="eastAsia"/>
              </w:rPr>
              <w:t>放口</w:t>
            </w:r>
          </w:p>
        </w:tc>
        <w:tc>
          <w:tcPr>
            <w:tcW w:w="882" w:type="dxa"/>
            <w:vMerge w:val="restart"/>
            <w:vAlign w:val="center"/>
          </w:tcPr>
          <w:p w14:paraId="095FFFC4" w14:textId="77777777" w:rsidR="008B2451" w:rsidRDefault="008B2451" w:rsidP="008B2451">
            <w:pPr>
              <w:pStyle w:val="af8"/>
            </w:pPr>
            <w:r>
              <w:rPr>
                <w:rFonts w:hint="eastAsia"/>
              </w:rPr>
              <w:t>-</w:t>
            </w:r>
            <w:r>
              <w:t>196</w:t>
            </w:r>
          </w:p>
        </w:tc>
        <w:tc>
          <w:tcPr>
            <w:tcW w:w="798" w:type="dxa"/>
            <w:vMerge w:val="restart"/>
            <w:vAlign w:val="center"/>
          </w:tcPr>
          <w:p w14:paraId="42E3C617" w14:textId="77777777" w:rsidR="008B2451" w:rsidRDefault="008B2451" w:rsidP="008B2451">
            <w:pPr>
              <w:pStyle w:val="af8"/>
            </w:pPr>
            <w:r>
              <w:rPr>
                <w:rFonts w:hint="eastAsia"/>
              </w:rPr>
              <w:t>1</w:t>
            </w:r>
            <w:r>
              <w:t>81</w:t>
            </w:r>
          </w:p>
        </w:tc>
        <w:tc>
          <w:tcPr>
            <w:tcW w:w="1148" w:type="dxa"/>
            <w:vMerge w:val="restart"/>
            <w:vAlign w:val="center"/>
          </w:tcPr>
          <w:p w14:paraId="37332990" w14:textId="77777777" w:rsidR="008B2451" w:rsidRDefault="008B2451" w:rsidP="008B2451">
            <w:pPr>
              <w:pStyle w:val="af8"/>
            </w:pPr>
            <w:r>
              <w:rPr>
                <w:rFonts w:hint="eastAsia"/>
              </w:rPr>
              <w:t>2</w:t>
            </w:r>
            <w:r>
              <w:t>72</w:t>
            </w:r>
          </w:p>
        </w:tc>
        <w:tc>
          <w:tcPr>
            <w:tcW w:w="965" w:type="dxa"/>
            <w:vMerge w:val="restart"/>
            <w:vAlign w:val="center"/>
          </w:tcPr>
          <w:p w14:paraId="40CE3E8C" w14:textId="77777777" w:rsidR="008B2451" w:rsidRDefault="008B2451" w:rsidP="008B2451">
            <w:pPr>
              <w:pStyle w:val="af8"/>
            </w:pPr>
            <w:r>
              <w:rPr>
                <w:rFonts w:hint="eastAsia"/>
              </w:rPr>
              <w:t>2</w:t>
            </w:r>
            <w:r>
              <w:t>0</w:t>
            </w:r>
          </w:p>
        </w:tc>
        <w:tc>
          <w:tcPr>
            <w:tcW w:w="1008" w:type="dxa"/>
            <w:vMerge w:val="restart"/>
            <w:vAlign w:val="center"/>
          </w:tcPr>
          <w:p w14:paraId="43425468" w14:textId="77777777" w:rsidR="008B2451" w:rsidRDefault="008B2451" w:rsidP="008B2451">
            <w:pPr>
              <w:pStyle w:val="af8"/>
            </w:pPr>
            <w:r>
              <w:rPr>
                <w:rFonts w:hint="eastAsia"/>
              </w:rPr>
              <w:t>0</w:t>
            </w:r>
            <w:r>
              <w:t>.2</w:t>
            </w:r>
          </w:p>
        </w:tc>
        <w:tc>
          <w:tcPr>
            <w:tcW w:w="938" w:type="dxa"/>
            <w:vMerge w:val="restart"/>
            <w:vAlign w:val="center"/>
          </w:tcPr>
          <w:p w14:paraId="62ACE190" w14:textId="77777777" w:rsidR="008B2451" w:rsidRDefault="008B2451" w:rsidP="008B2451">
            <w:pPr>
              <w:pStyle w:val="af8"/>
            </w:pPr>
            <w:r>
              <w:rPr>
                <w:rFonts w:hint="eastAsia"/>
              </w:rPr>
              <w:t>2</w:t>
            </w:r>
            <w:r>
              <w:t>000</w:t>
            </w:r>
          </w:p>
        </w:tc>
        <w:tc>
          <w:tcPr>
            <w:tcW w:w="924" w:type="dxa"/>
            <w:vMerge w:val="restart"/>
            <w:vAlign w:val="center"/>
          </w:tcPr>
          <w:p w14:paraId="1D562B9B" w14:textId="77777777" w:rsidR="008B2451" w:rsidRDefault="008B2451" w:rsidP="008B2451">
            <w:pPr>
              <w:pStyle w:val="af8"/>
            </w:pPr>
            <w:r>
              <w:rPr>
                <w:rFonts w:hint="eastAsia"/>
              </w:rPr>
              <w:t>2</w:t>
            </w:r>
            <w:r>
              <w:t>5</w:t>
            </w:r>
          </w:p>
        </w:tc>
        <w:tc>
          <w:tcPr>
            <w:tcW w:w="868" w:type="dxa"/>
            <w:vMerge w:val="restart"/>
            <w:vAlign w:val="center"/>
          </w:tcPr>
          <w:p w14:paraId="0DD38811" w14:textId="77777777" w:rsidR="008B2451" w:rsidRDefault="008B2451" w:rsidP="008B2451">
            <w:pPr>
              <w:pStyle w:val="af8"/>
            </w:pPr>
            <w:r>
              <w:rPr>
                <w:rFonts w:hint="eastAsia"/>
              </w:rPr>
              <w:t>1</w:t>
            </w:r>
            <w:r>
              <w:t>7.68</w:t>
            </w:r>
          </w:p>
        </w:tc>
        <w:tc>
          <w:tcPr>
            <w:tcW w:w="938" w:type="dxa"/>
            <w:vMerge w:val="restart"/>
            <w:vAlign w:val="center"/>
          </w:tcPr>
          <w:p w14:paraId="0717B4D8" w14:textId="77777777" w:rsidR="008B2451" w:rsidRDefault="008B2451" w:rsidP="008B2451">
            <w:pPr>
              <w:pStyle w:val="af8"/>
            </w:pPr>
            <w:r>
              <w:t>1</w:t>
            </w:r>
          </w:p>
        </w:tc>
        <w:tc>
          <w:tcPr>
            <w:tcW w:w="807" w:type="dxa"/>
            <w:vMerge w:val="restart"/>
            <w:vAlign w:val="center"/>
          </w:tcPr>
          <w:p w14:paraId="33816C94" w14:textId="77777777" w:rsidR="008B2451" w:rsidRDefault="008B2451" w:rsidP="008B2451">
            <w:pPr>
              <w:pStyle w:val="af8"/>
            </w:pPr>
            <w:r>
              <w:rPr>
                <w:rFonts w:hint="eastAsia"/>
              </w:rPr>
              <w:t>非</w:t>
            </w:r>
            <w:r>
              <w:t>正常</w:t>
            </w:r>
          </w:p>
        </w:tc>
        <w:tc>
          <w:tcPr>
            <w:tcW w:w="1102" w:type="dxa"/>
            <w:vAlign w:val="center"/>
          </w:tcPr>
          <w:p w14:paraId="072F46C1" w14:textId="77777777" w:rsidR="008B2451" w:rsidRDefault="008B2451" w:rsidP="008B2451">
            <w:pPr>
              <w:pStyle w:val="af8"/>
              <w:rPr>
                <w:szCs w:val="18"/>
              </w:rPr>
            </w:pPr>
            <w:r w:rsidRPr="008765D9">
              <w:t>PM</w:t>
            </w:r>
            <w:r w:rsidRPr="008765D9">
              <w:rPr>
                <w:vertAlign w:val="subscript"/>
              </w:rPr>
              <w:t>10</w:t>
            </w:r>
          </w:p>
        </w:tc>
        <w:tc>
          <w:tcPr>
            <w:tcW w:w="1101" w:type="dxa"/>
            <w:vAlign w:val="center"/>
          </w:tcPr>
          <w:p w14:paraId="3BBA1D8D" w14:textId="77777777" w:rsidR="008B2451" w:rsidRDefault="008B2451" w:rsidP="008B2451">
            <w:pPr>
              <w:pStyle w:val="af8"/>
            </w:pPr>
            <w:r>
              <w:t>1.173</w:t>
            </w:r>
          </w:p>
        </w:tc>
      </w:tr>
      <w:tr w:rsidR="008B2451" w:rsidRPr="008A4958" w14:paraId="6D4BD913" w14:textId="77777777" w:rsidTr="005F6B68">
        <w:trPr>
          <w:trHeight w:val="397"/>
          <w:jc w:val="center"/>
        </w:trPr>
        <w:tc>
          <w:tcPr>
            <w:tcW w:w="618" w:type="dxa"/>
            <w:vMerge/>
            <w:vAlign w:val="center"/>
          </w:tcPr>
          <w:p w14:paraId="6E30CE24" w14:textId="77777777" w:rsidR="008B2451" w:rsidRDefault="008B2451" w:rsidP="008B2451">
            <w:pPr>
              <w:pStyle w:val="af8"/>
            </w:pPr>
          </w:p>
        </w:tc>
        <w:tc>
          <w:tcPr>
            <w:tcW w:w="1916" w:type="dxa"/>
            <w:vMerge/>
            <w:vAlign w:val="center"/>
          </w:tcPr>
          <w:p w14:paraId="616132E3" w14:textId="77777777" w:rsidR="008B2451" w:rsidRDefault="008B2451" w:rsidP="008B2451">
            <w:pPr>
              <w:pStyle w:val="af8"/>
            </w:pPr>
          </w:p>
        </w:tc>
        <w:tc>
          <w:tcPr>
            <w:tcW w:w="882" w:type="dxa"/>
            <w:vMerge/>
            <w:vAlign w:val="center"/>
          </w:tcPr>
          <w:p w14:paraId="68EA1963" w14:textId="77777777" w:rsidR="008B2451" w:rsidRDefault="008B2451" w:rsidP="008B2451">
            <w:pPr>
              <w:pStyle w:val="af8"/>
            </w:pPr>
          </w:p>
        </w:tc>
        <w:tc>
          <w:tcPr>
            <w:tcW w:w="798" w:type="dxa"/>
            <w:vMerge/>
            <w:vAlign w:val="center"/>
          </w:tcPr>
          <w:p w14:paraId="77DCCC85" w14:textId="77777777" w:rsidR="008B2451" w:rsidRDefault="008B2451" w:rsidP="008B2451">
            <w:pPr>
              <w:pStyle w:val="af8"/>
            </w:pPr>
          </w:p>
        </w:tc>
        <w:tc>
          <w:tcPr>
            <w:tcW w:w="1148" w:type="dxa"/>
            <w:vMerge/>
            <w:vAlign w:val="center"/>
          </w:tcPr>
          <w:p w14:paraId="6C9EF72F" w14:textId="77777777" w:rsidR="008B2451" w:rsidRDefault="008B2451" w:rsidP="008B2451">
            <w:pPr>
              <w:pStyle w:val="af8"/>
            </w:pPr>
          </w:p>
        </w:tc>
        <w:tc>
          <w:tcPr>
            <w:tcW w:w="965" w:type="dxa"/>
            <w:vMerge/>
            <w:vAlign w:val="center"/>
          </w:tcPr>
          <w:p w14:paraId="297DC36E" w14:textId="77777777" w:rsidR="008B2451" w:rsidRDefault="008B2451" w:rsidP="008B2451">
            <w:pPr>
              <w:pStyle w:val="af8"/>
            </w:pPr>
          </w:p>
        </w:tc>
        <w:tc>
          <w:tcPr>
            <w:tcW w:w="1008" w:type="dxa"/>
            <w:vMerge/>
            <w:vAlign w:val="center"/>
          </w:tcPr>
          <w:p w14:paraId="58BF2874" w14:textId="77777777" w:rsidR="008B2451" w:rsidRDefault="008B2451" w:rsidP="008B2451">
            <w:pPr>
              <w:pStyle w:val="af8"/>
            </w:pPr>
          </w:p>
        </w:tc>
        <w:tc>
          <w:tcPr>
            <w:tcW w:w="938" w:type="dxa"/>
            <w:vMerge/>
            <w:vAlign w:val="center"/>
          </w:tcPr>
          <w:p w14:paraId="387FCDA5" w14:textId="77777777" w:rsidR="008B2451" w:rsidRDefault="008B2451" w:rsidP="008B2451">
            <w:pPr>
              <w:pStyle w:val="af8"/>
            </w:pPr>
          </w:p>
        </w:tc>
        <w:tc>
          <w:tcPr>
            <w:tcW w:w="924" w:type="dxa"/>
            <w:vMerge/>
            <w:vAlign w:val="center"/>
          </w:tcPr>
          <w:p w14:paraId="1A01152D" w14:textId="77777777" w:rsidR="008B2451" w:rsidRDefault="008B2451" w:rsidP="008B2451">
            <w:pPr>
              <w:pStyle w:val="af8"/>
            </w:pPr>
          </w:p>
        </w:tc>
        <w:tc>
          <w:tcPr>
            <w:tcW w:w="868" w:type="dxa"/>
            <w:vMerge/>
            <w:vAlign w:val="center"/>
          </w:tcPr>
          <w:p w14:paraId="369617D8" w14:textId="77777777" w:rsidR="008B2451" w:rsidRDefault="008B2451" w:rsidP="008B2451">
            <w:pPr>
              <w:pStyle w:val="af8"/>
            </w:pPr>
          </w:p>
        </w:tc>
        <w:tc>
          <w:tcPr>
            <w:tcW w:w="938" w:type="dxa"/>
            <w:vMerge/>
            <w:vAlign w:val="center"/>
          </w:tcPr>
          <w:p w14:paraId="371D91A9" w14:textId="77777777" w:rsidR="008B2451" w:rsidRDefault="008B2451" w:rsidP="008B2451">
            <w:pPr>
              <w:pStyle w:val="af8"/>
            </w:pPr>
          </w:p>
        </w:tc>
        <w:tc>
          <w:tcPr>
            <w:tcW w:w="807" w:type="dxa"/>
            <w:vMerge/>
            <w:vAlign w:val="center"/>
          </w:tcPr>
          <w:p w14:paraId="0469D238" w14:textId="77777777" w:rsidR="008B2451" w:rsidRDefault="008B2451" w:rsidP="008B2451">
            <w:pPr>
              <w:pStyle w:val="af8"/>
            </w:pPr>
          </w:p>
        </w:tc>
        <w:tc>
          <w:tcPr>
            <w:tcW w:w="1102" w:type="dxa"/>
            <w:vAlign w:val="center"/>
          </w:tcPr>
          <w:p w14:paraId="6AB26F4E" w14:textId="77777777" w:rsidR="008B2451" w:rsidRDefault="008B2451" w:rsidP="008B2451">
            <w:pPr>
              <w:pStyle w:val="af8"/>
              <w:rPr>
                <w:szCs w:val="18"/>
              </w:rPr>
            </w:pPr>
            <w:r>
              <w:rPr>
                <w:rFonts w:hint="eastAsia"/>
                <w:szCs w:val="18"/>
              </w:rPr>
              <w:t>PM</w:t>
            </w:r>
            <w:r w:rsidRPr="00027BFF">
              <w:rPr>
                <w:rFonts w:hint="eastAsia"/>
                <w:szCs w:val="18"/>
                <w:vertAlign w:val="subscript"/>
              </w:rPr>
              <w:t>2.5</w:t>
            </w:r>
          </w:p>
        </w:tc>
        <w:tc>
          <w:tcPr>
            <w:tcW w:w="1101" w:type="dxa"/>
            <w:vAlign w:val="center"/>
          </w:tcPr>
          <w:p w14:paraId="5A64EFAE" w14:textId="77777777" w:rsidR="008B2451" w:rsidRDefault="008B2451" w:rsidP="008B2451">
            <w:pPr>
              <w:pStyle w:val="af8"/>
            </w:pPr>
            <w:r>
              <w:t>0.5865</w:t>
            </w:r>
          </w:p>
        </w:tc>
      </w:tr>
      <w:tr w:rsidR="008B2451" w:rsidRPr="008A4958" w14:paraId="64572318" w14:textId="77777777" w:rsidTr="005F6B68">
        <w:trPr>
          <w:trHeight w:val="397"/>
          <w:jc w:val="center"/>
        </w:trPr>
        <w:tc>
          <w:tcPr>
            <w:tcW w:w="618" w:type="dxa"/>
            <w:vMerge w:val="restart"/>
            <w:vAlign w:val="center"/>
          </w:tcPr>
          <w:p w14:paraId="11D39934" w14:textId="77777777" w:rsidR="008B2451" w:rsidRDefault="00B843FF" w:rsidP="008B2451">
            <w:pPr>
              <w:pStyle w:val="af8"/>
            </w:pPr>
            <w:r>
              <w:t>2</w:t>
            </w:r>
          </w:p>
        </w:tc>
        <w:tc>
          <w:tcPr>
            <w:tcW w:w="1916" w:type="dxa"/>
            <w:vMerge w:val="restart"/>
            <w:vAlign w:val="center"/>
          </w:tcPr>
          <w:p w14:paraId="7DA9178F" w14:textId="41B68864" w:rsidR="008B2451" w:rsidRDefault="008B2451" w:rsidP="008B2451">
            <w:pPr>
              <w:pStyle w:val="af8"/>
            </w:pPr>
            <w:r>
              <w:t>DA0</w:t>
            </w:r>
            <w:r w:rsidR="00A712ED">
              <w:t>20</w:t>
            </w:r>
          </w:p>
          <w:p w14:paraId="5AF9C794" w14:textId="77777777" w:rsidR="008B2451" w:rsidRDefault="008B2451" w:rsidP="008B2451">
            <w:pPr>
              <w:pStyle w:val="af8"/>
            </w:pPr>
            <w:r>
              <w:rPr>
                <w:rFonts w:hint="eastAsia"/>
              </w:rPr>
              <w:t>有机废气排放口</w:t>
            </w:r>
          </w:p>
        </w:tc>
        <w:tc>
          <w:tcPr>
            <w:tcW w:w="882" w:type="dxa"/>
            <w:vMerge w:val="restart"/>
            <w:vAlign w:val="center"/>
          </w:tcPr>
          <w:p w14:paraId="3B6A51B5" w14:textId="77777777" w:rsidR="008B2451" w:rsidRDefault="008B2451" w:rsidP="008B2451">
            <w:pPr>
              <w:pStyle w:val="af8"/>
            </w:pPr>
            <w:r>
              <w:rPr>
                <w:rFonts w:hint="eastAsia"/>
              </w:rPr>
              <w:t>-</w:t>
            </w:r>
            <w:r>
              <w:t>164</w:t>
            </w:r>
          </w:p>
        </w:tc>
        <w:tc>
          <w:tcPr>
            <w:tcW w:w="798" w:type="dxa"/>
            <w:vMerge w:val="restart"/>
            <w:vAlign w:val="center"/>
          </w:tcPr>
          <w:p w14:paraId="78CD5787" w14:textId="77777777" w:rsidR="008B2451" w:rsidRDefault="008B2451" w:rsidP="008B2451">
            <w:pPr>
              <w:pStyle w:val="af8"/>
            </w:pPr>
            <w:r>
              <w:rPr>
                <w:rFonts w:hint="eastAsia"/>
              </w:rPr>
              <w:t>1</w:t>
            </w:r>
            <w:r>
              <w:t>90</w:t>
            </w:r>
          </w:p>
        </w:tc>
        <w:tc>
          <w:tcPr>
            <w:tcW w:w="1148" w:type="dxa"/>
            <w:vMerge w:val="restart"/>
            <w:vAlign w:val="center"/>
          </w:tcPr>
          <w:p w14:paraId="78A3E0E2" w14:textId="77777777" w:rsidR="008B2451" w:rsidRDefault="008B2451" w:rsidP="008B2451">
            <w:pPr>
              <w:pStyle w:val="af8"/>
            </w:pPr>
            <w:r>
              <w:rPr>
                <w:rFonts w:hint="eastAsia"/>
              </w:rPr>
              <w:t>2</w:t>
            </w:r>
            <w:r>
              <w:t>74</w:t>
            </w:r>
          </w:p>
        </w:tc>
        <w:tc>
          <w:tcPr>
            <w:tcW w:w="965" w:type="dxa"/>
            <w:vMerge w:val="restart"/>
            <w:vAlign w:val="center"/>
          </w:tcPr>
          <w:p w14:paraId="41F72E45" w14:textId="77777777" w:rsidR="008B2451" w:rsidRDefault="008B2451" w:rsidP="008B2451">
            <w:pPr>
              <w:pStyle w:val="af8"/>
            </w:pPr>
            <w:r>
              <w:rPr>
                <w:rFonts w:hint="eastAsia"/>
              </w:rPr>
              <w:t>20</w:t>
            </w:r>
          </w:p>
        </w:tc>
        <w:tc>
          <w:tcPr>
            <w:tcW w:w="1008" w:type="dxa"/>
            <w:vMerge w:val="restart"/>
            <w:vAlign w:val="center"/>
          </w:tcPr>
          <w:p w14:paraId="42B6E3C2" w14:textId="77777777" w:rsidR="008B2451" w:rsidRDefault="008B2451" w:rsidP="008B2451">
            <w:pPr>
              <w:pStyle w:val="af8"/>
            </w:pPr>
            <w:r>
              <w:rPr>
                <w:rFonts w:hint="eastAsia"/>
              </w:rPr>
              <w:t>0.</w:t>
            </w:r>
            <w:r>
              <w:t>8</w:t>
            </w:r>
          </w:p>
        </w:tc>
        <w:tc>
          <w:tcPr>
            <w:tcW w:w="938" w:type="dxa"/>
            <w:vMerge w:val="restart"/>
            <w:vAlign w:val="center"/>
          </w:tcPr>
          <w:p w14:paraId="7D4C6962" w14:textId="77777777" w:rsidR="008B2451" w:rsidRDefault="008B2451" w:rsidP="008B2451">
            <w:pPr>
              <w:pStyle w:val="af8"/>
            </w:pPr>
            <w:r>
              <w:rPr>
                <w:rFonts w:hint="eastAsia"/>
              </w:rPr>
              <w:t>2</w:t>
            </w:r>
            <w:r>
              <w:t>80</w:t>
            </w:r>
            <w:r>
              <w:rPr>
                <w:rFonts w:hint="eastAsia"/>
              </w:rPr>
              <w:t>00</w:t>
            </w:r>
          </w:p>
        </w:tc>
        <w:tc>
          <w:tcPr>
            <w:tcW w:w="924" w:type="dxa"/>
            <w:vMerge w:val="restart"/>
            <w:vAlign w:val="center"/>
          </w:tcPr>
          <w:p w14:paraId="7773C19F" w14:textId="77777777" w:rsidR="008B2451" w:rsidRDefault="008B2451" w:rsidP="008B2451">
            <w:pPr>
              <w:pStyle w:val="af8"/>
            </w:pPr>
            <w:r>
              <w:t>50</w:t>
            </w:r>
          </w:p>
        </w:tc>
        <w:tc>
          <w:tcPr>
            <w:tcW w:w="868" w:type="dxa"/>
            <w:vMerge w:val="restart"/>
            <w:vAlign w:val="center"/>
          </w:tcPr>
          <w:p w14:paraId="2ED7D5B1" w14:textId="77777777" w:rsidR="008B2451" w:rsidRDefault="008B2451" w:rsidP="008B2451">
            <w:pPr>
              <w:pStyle w:val="af8"/>
            </w:pPr>
            <w:r>
              <w:rPr>
                <w:rFonts w:hint="eastAsia"/>
              </w:rPr>
              <w:t>15.</w:t>
            </w:r>
            <w:r>
              <w:t>47</w:t>
            </w:r>
          </w:p>
        </w:tc>
        <w:tc>
          <w:tcPr>
            <w:tcW w:w="938" w:type="dxa"/>
            <w:vMerge w:val="restart"/>
            <w:vAlign w:val="center"/>
          </w:tcPr>
          <w:p w14:paraId="292DB48E" w14:textId="77777777" w:rsidR="008B2451" w:rsidRDefault="008B2451" w:rsidP="008B2451">
            <w:pPr>
              <w:pStyle w:val="af8"/>
            </w:pPr>
            <w:r>
              <w:t>1</w:t>
            </w:r>
          </w:p>
        </w:tc>
        <w:tc>
          <w:tcPr>
            <w:tcW w:w="807" w:type="dxa"/>
            <w:vMerge w:val="restart"/>
            <w:vAlign w:val="center"/>
          </w:tcPr>
          <w:p w14:paraId="5974697A" w14:textId="77777777" w:rsidR="008B2451" w:rsidRDefault="008B2451" w:rsidP="008B2451">
            <w:pPr>
              <w:pStyle w:val="af8"/>
            </w:pPr>
            <w:r>
              <w:rPr>
                <w:rFonts w:hint="eastAsia"/>
              </w:rPr>
              <w:t>非</w:t>
            </w:r>
            <w:r>
              <w:t>正常</w:t>
            </w:r>
          </w:p>
        </w:tc>
        <w:tc>
          <w:tcPr>
            <w:tcW w:w="1102" w:type="dxa"/>
            <w:vAlign w:val="center"/>
          </w:tcPr>
          <w:p w14:paraId="61FF4882" w14:textId="77777777" w:rsidR="008B2451" w:rsidRDefault="008B2451" w:rsidP="008B2451">
            <w:pPr>
              <w:pStyle w:val="af8"/>
              <w:rPr>
                <w:szCs w:val="18"/>
              </w:rPr>
            </w:pPr>
            <w:r w:rsidRPr="008765D9">
              <w:t>PM</w:t>
            </w:r>
            <w:r w:rsidRPr="008765D9">
              <w:rPr>
                <w:vertAlign w:val="subscript"/>
              </w:rPr>
              <w:t>10</w:t>
            </w:r>
          </w:p>
        </w:tc>
        <w:tc>
          <w:tcPr>
            <w:tcW w:w="1101" w:type="dxa"/>
            <w:vAlign w:val="center"/>
          </w:tcPr>
          <w:p w14:paraId="198D7F3E" w14:textId="77777777" w:rsidR="008B2451" w:rsidRDefault="00B843FF" w:rsidP="008B2451">
            <w:pPr>
              <w:pStyle w:val="af8"/>
            </w:pPr>
            <w:r>
              <w:t>0.428</w:t>
            </w:r>
          </w:p>
        </w:tc>
      </w:tr>
      <w:tr w:rsidR="008B2451" w:rsidRPr="008A4958" w14:paraId="37075B0B" w14:textId="77777777" w:rsidTr="005F6B68">
        <w:trPr>
          <w:trHeight w:val="397"/>
          <w:jc w:val="center"/>
        </w:trPr>
        <w:tc>
          <w:tcPr>
            <w:tcW w:w="618" w:type="dxa"/>
            <w:vMerge/>
            <w:vAlign w:val="center"/>
          </w:tcPr>
          <w:p w14:paraId="7DEA4B0C" w14:textId="77777777" w:rsidR="008B2451" w:rsidRDefault="008B2451" w:rsidP="008B2451">
            <w:pPr>
              <w:pStyle w:val="af8"/>
            </w:pPr>
          </w:p>
        </w:tc>
        <w:tc>
          <w:tcPr>
            <w:tcW w:w="1916" w:type="dxa"/>
            <w:vMerge/>
            <w:vAlign w:val="center"/>
          </w:tcPr>
          <w:p w14:paraId="204E0AD1" w14:textId="77777777" w:rsidR="008B2451" w:rsidRDefault="008B2451" w:rsidP="008B2451">
            <w:pPr>
              <w:pStyle w:val="af8"/>
            </w:pPr>
          </w:p>
        </w:tc>
        <w:tc>
          <w:tcPr>
            <w:tcW w:w="882" w:type="dxa"/>
            <w:vMerge/>
            <w:vAlign w:val="center"/>
          </w:tcPr>
          <w:p w14:paraId="6D01A65A" w14:textId="77777777" w:rsidR="008B2451" w:rsidRDefault="008B2451" w:rsidP="008B2451">
            <w:pPr>
              <w:pStyle w:val="af8"/>
            </w:pPr>
          </w:p>
        </w:tc>
        <w:tc>
          <w:tcPr>
            <w:tcW w:w="798" w:type="dxa"/>
            <w:vMerge/>
            <w:vAlign w:val="center"/>
          </w:tcPr>
          <w:p w14:paraId="7357ADE6" w14:textId="77777777" w:rsidR="008B2451" w:rsidRDefault="008B2451" w:rsidP="008B2451">
            <w:pPr>
              <w:pStyle w:val="af8"/>
            </w:pPr>
          </w:p>
        </w:tc>
        <w:tc>
          <w:tcPr>
            <w:tcW w:w="1148" w:type="dxa"/>
            <w:vMerge/>
            <w:vAlign w:val="center"/>
          </w:tcPr>
          <w:p w14:paraId="05B73D48" w14:textId="77777777" w:rsidR="008B2451" w:rsidRDefault="008B2451" w:rsidP="008B2451">
            <w:pPr>
              <w:pStyle w:val="af8"/>
            </w:pPr>
          </w:p>
        </w:tc>
        <w:tc>
          <w:tcPr>
            <w:tcW w:w="965" w:type="dxa"/>
            <w:vMerge/>
            <w:vAlign w:val="center"/>
          </w:tcPr>
          <w:p w14:paraId="61B695D9" w14:textId="77777777" w:rsidR="008B2451" w:rsidRDefault="008B2451" w:rsidP="008B2451">
            <w:pPr>
              <w:pStyle w:val="af8"/>
            </w:pPr>
          </w:p>
        </w:tc>
        <w:tc>
          <w:tcPr>
            <w:tcW w:w="1008" w:type="dxa"/>
            <w:vMerge/>
            <w:vAlign w:val="center"/>
          </w:tcPr>
          <w:p w14:paraId="349F837E" w14:textId="77777777" w:rsidR="008B2451" w:rsidRDefault="008B2451" w:rsidP="008B2451">
            <w:pPr>
              <w:pStyle w:val="af8"/>
            </w:pPr>
          </w:p>
        </w:tc>
        <w:tc>
          <w:tcPr>
            <w:tcW w:w="938" w:type="dxa"/>
            <w:vMerge/>
            <w:vAlign w:val="center"/>
          </w:tcPr>
          <w:p w14:paraId="6684548F" w14:textId="77777777" w:rsidR="008B2451" w:rsidRDefault="008B2451" w:rsidP="008B2451">
            <w:pPr>
              <w:pStyle w:val="af8"/>
            </w:pPr>
          </w:p>
        </w:tc>
        <w:tc>
          <w:tcPr>
            <w:tcW w:w="924" w:type="dxa"/>
            <w:vMerge/>
            <w:vAlign w:val="center"/>
          </w:tcPr>
          <w:p w14:paraId="7DACDF57" w14:textId="77777777" w:rsidR="008B2451" w:rsidRDefault="008B2451" w:rsidP="008B2451">
            <w:pPr>
              <w:pStyle w:val="af8"/>
            </w:pPr>
          </w:p>
        </w:tc>
        <w:tc>
          <w:tcPr>
            <w:tcW w:w="868" w:type="dxa"/>
            <w:vMerge/>
            <w:vAlign w:val="center"/>
          </w:tcPr>
          <w:p w14:paraId="6C01144C" w14:textId="77777777" w:rsidR="008B2451" w:rsidRDefault="008B2451" w:rsidP="008B2451">
            <w:pPr>
              <w:pStyle w:val="af8"/>
            </w:pPr>
          </w:p>
        </w:tc>
        <w:tc>
          <w:tcPr>
            <w:tcW w:w="938" w:type="dxa"/>
            <w:vMerge/>
            <w:vAlign w:val="center"/>
          </w:tcPr>
          <w:p w14:paraId="0074A605" w14:textId="77777777" w:rsidR="008B2451" w:rsidRDefault="008B2451" w:rsidP="008B2451">
            <w:pPr>
              <w:pStyle w:val="af8"/>
            </w:pPr>
          </w:p>
        </w:tc>
        <w:tc>
          <w:tcPr>
            <w:tcW w:w="807" w:type="dxa"/>
            <w:vMerge/>
            <w:vAlign w:val="center"/>
          </w:tcPr>
          <w:p w14:paraId="1611AB6A" w14:textId="77777777" w:rsidR="008B2451" w:rsidRDefault="008B2451" w:rsidP="008B2451">
            <w:pPr>
              <w:pStyle w:val="af8"/>
            </w:pPr>
          </w:p>
        </w:tc>
        <w:tc>
          <w:tcPr>
            <w:tcW w:w="1102" w:type="dxa"/>
            <w:vAlign w:val="center"/>
          </w:tcPr>
          <w:p w14:paraId="3EE9D1AF" w14:textId="77777777" w:rsidR="008B2451" w:rsidRDefault="008B2451" w:rsidP="008B2451">
            <w:pPr>
              <w:pStyle w:val="af8"/>
              <w:rPr>
                <w:szCs w:val="18"/>
              </w:rPr>
            </w:pPr>
            <w:r>
              <w:rPr>
                <w:rFonts w:hint="eastAsia"/>
                <w:szCs w:val="18"/>
              </w:rPr>
              <w:t>PM</w:t>
            </w:r>
            <w:r w:rsidRPr="00027BFF">
              <w:rPr>
                <w:rFonts w:hint="eastAsia"/>
                <w:szCs w:val="18"/>
                <w:vertAlign w:val="subscript"/>
              </w:rPr>
              <w:t>2.5</w:t>
            </w:r>
          </w:p>
        </w:tc>
        <w:tc>
          <w:tcPr>
            <w:tcW w:w="1101" w:type="dxa"/>
            <w:vAlign w:val="center"/>
          </w:tcPr>
          <w:p w14:paraId="2B1DF331" w14:textId="77777777" w:rsidR="008B2451" w:rsidRDefault="008B2451" w:rsidP="008B2451">
            <w:pPr>
              <w:pStyle w:val="af8"/>
            </w:pPr>
            <w:r>
              <w:rPr>
                <w:rFonts w:eastAsia="等线"/>
                <w:color w:val="000000"/>
              </w:rPr>
              <w:t>0.</w:t>
            </w:r>
            <w:r w:rsidR="00B843FF">
              <w:rPr>
                <w:rFonts w:eastAsia="等线"/>
                <w:color w:val="000000"/>
              </w:rPr>
              <w:t>214</w:t>
            </w:r>
          </w:p>
        </w:tc>
      </w:tr>
      <w:tr w:rsidR="008B2451" w:rsidRPr="008A4958" w14:paraId="129DAE50" w14:textId="77777777" w:rsidTr="005F6B68">
        <w:trPr>
          <w:trHeight w:val="397"/>
          <w:jc w:val="center"/>
        </w:trPr>
        <w:tc>
          <w:tcPr>
            <w:tcW w:w="618" w:type="dxa"/>
            <w:vMerge/>
            <w:vAlign w:val="center"/>
          </w:tcPr>
          <w:p w14:paraId="303C9056" w14:textId="77777777" w:rsidR="008B2451" w:rsidRDefault="008B2451" w:rsidP="008B2451">
            <w:pPr>
              <w:pStyle w:val="af8"/>
            </w:pPr>
          </w:p>
        </w:tc>
        <w:tc>
          <w:tcPr>
            <w:tcW w:w="1916" w:type="dxa"/>
            <w:vMerge/>
            <w:vAlign w:val="center"/>
          </w:tcPr>
          <w:p w14:paraId="1E79F6D4" w14:textId="77777777" w:rsidR="008B2451" w:rsidRDefault="008B2451" w:rsidP="008B2451">
            <w:pPr>
              <w:pStyle w:val="af8"/>
            </w:pPr>
          </w:p>
        </w:tc>
        <w:tc>
          <w:tcPr>
            <w:tcW w:w="882" w:type="dxa"/>
            <w:vMerge/>
            <w:vAlign w:val="center"/>
          </w:tcPr>
          <w:p w14:paraId="47FEF6B6" w14:textId="77777777" w:rsidR="008B2451" w:rsidRDefault="008B2451" w:rsidP="008B2451">
            <w:pPr>
              <w:pStyle w:val="af8"/>
            </w:pPr>
          </w:p>
        </w:tc>
        <w:tc>
          <w:tcPr>
            <w:tcW w:w="798" w:type="dxa"/>
            <w:vMerge/>
            <w:vAlign w:val="center"/>
          </w:tcPr>
          <w:p w14:paraId="1B4B79D6" w14:textId="77777777" w:rsidR="008B2451" w:rsidRDefault="008B2451" w:rsidP="008B2451">
            <w:pPr>
              <w:pStyle w:val="af8"/>
            </w:pPr>
          </w:p>
        </w:tc>
        <w:tc>
          <w:tcPr>
            <w:tcW w:w="1148" w:type="dxa"/>
            <w:vMerge/>
            <w:vAlign w:val="center"/>
          </w:tcPr>
          <w:p w14:paraId="398DD8CA" w14:textId="77777777" w:rsidR="008B2451" w:rsidRDefault="008B2451" w:rsidP="008B2451">
            <w:pPr>
              <w:pStyle w:val="af8"/>
            </w:pPr>
          </w:p>
        </w:tc>
        <w:tc>
          <w:tcPr>
            <w:tcW w:w="965" w:type="dxa"/>
            <w:vMerge/>
            <w:vAlign w:val="center"/>
          </w:tcPr>
          <w:p w14:paraId="11C29341" w14:textId="77777777" w:rsidR="008B2451" w:rsidRDefault="008B2451" w:rsidP="008B2451">
            <w:pPr>
              <w:pStyle w:val="af8"/>
            </w:pPr>
          </w:p>
        </w:tc>
        <w:tc>
          <w:tcPr>
            <w:tcW w:w="1008" w:type="dxa"/>
            <w:vMerge/>
            <w:vAlign w:val="center"/>
          </w:tcPr>
          <w:p w14:paraId="7097DE3B" w14:textId="77777777" w:rsidR="008B2451" w:rsidRDefault="008B2451" w:rsidP="008B2451">
            <w:pPr>
              <w:pStyle w:val="af8"/>
            </w:pPr>
          </w:p>
        </w:tc>
        <w:tc>
          <w:tcPr>
            <w:tcW w:w="938" w:type="dxa"/>
            <w:vMerge/>
            <w:vAlign w:val="center"/>
          </w:tcPr>
          <w:p w14:paraId="0D35716D" w14:textId="77777777" w:rsidR="008B2451" w:rsidRDefault="008B2451" w:rsidP="008B2451">
            <w:pPr>
              <w:pStyle w:val="af8"/>
            </w:pPr>
          </w:p>
        </w:tc>
        <w:tc>
          <w:tcPr>
            <w:tcW w:w="924" w:type="dxa"/>
            <w:vMerge/>
            <w:vAlign w:val="center"/>
          </w:tcPr>
          <w:p w14:paraId="564D1CF7" w14:textId="77777777" w:rsidR="008B2451" w:rsidRDefault="008B2451" w:rsidP="008B2451">
            <w:pPr>
              <w:pStyle w:val="af8"/>
            </w:pPr>
          </w:p>
        </w:tc>
        <w:tc>
          <w:tcPr>
            <w:tcW w:w="868" w:type="dxa"/>
            <w:vMerge/>
            <w:vAlign w:val="center"/>
          </w:tcPr>
          <w:p w14:paraId="675D1CAD" w14:textId="77777777" w:rsidR="008B2451" w:rsidRDefault="008B2451" w:rsidP="008B2451">
            <w:pPr>
              <w:pStyle w:val="af8"/>
            </w:pPr>
          </w:p>
        </w:tc>
        <w:tc>
          <w:tcPr>
            <w:tcW w:w="938" w:type="dxa"/>
            <w:vMerge/>
            <w:vAlign w:val="center"/>
          </w:tcPr>
          <w:p w14:paraId="7A21F6BB" w14:textId="77777777" w:rsidR="008B2451" w:rsidRDefault="008B2451" w:rsidP="008B2451">
            <w:pPr>
              <w:pStyle w:val="af8"/>
            </w:pPr>
          </w:p>
        </w:tc>
        <w:tc>
          <w:tcPr>
            <w:tcW w:w="807" w:type="dxa"/>
            <w:vMerge/>
            <w:vAlign w:val="center"/>
          </w:tcPr>
          <w:p w14:paraId="040354A1" w14:textId="77777777" w:rsidR="008B2451" w:rsidRDefault="008B2451" w:rsidP="008B2451">
            <w:pPr>
              <w:pStyle w:val="af8"/>
            </w:pPr>
          </w:p>
        </w:tc>
        <w:tc>
          <w:tcPr>
            <w:tcW w:w="1102" w:type="dxa"/>
            <w:vAlign w:val="center"/>
          </w:tcPr>
          <w:p w14:paraId="0ED25F29" w14:textId="77777777" w:rsidR="008B2451" w:rsidRDefault="008B2451" w:rsidP="008B2451">
            <w:pPr>
              <w:pStyle w:val="af8"/>
            </w:pPr>
            <w:r>
              <w:rPr>
                <w:rFonts w:hint="eastAsia"/>
              </w:rPr>
              <w:t>非甲烷总烃</w:t>
            </w:r>
          </w:p>
        </w:tc>
        <w:tc>
          <w:tcPr>
            <w:tcW w:w="1101" w:type="dxa"/>
            <w:vAlign w:val="center"/>
          </w:tcPr>
          <w:p w14:paraId="379963FD" w14:textId="77777777" w:rsidR="008B2451" w:rsidRDefault="008B2451" w:rsidP="008B2451">
            <w:pPr>
              <w:pStyle w:val="af8"/>
            </w:pPr>
            <w:r>
              <w:rPr>
                <w:rFonts w:eastAsia="等线"/>
                <w:color w:val="000000"/>
                <w:sz w:val="22"/>
                <w:szCs w:val="22"/>
              </w:rPr>
              <w:t>9.016</w:t>
            </w:r>
          </w:p>
        </w:tc>
      </w:tr>
      <w:tr w:rsidR="008B2451" w:rsidRPr="008A4958" w14:paraId="0A2B3F41" w14:textId="77777777" w:rsidTr="005F6B68">
        <w:trPr>
          <w:trHeight w:val="397"/>
          <w:jc w:val="center"/>
        </w:trPr>
        <w:tc>
          <w:tcPr>
            <w:tcW w:w="618" w:type="dxa"/>
            <w:vMerge/>
            <w:vAlign w:val="center"/>
          </w:tcPr>
          <w:p w14:paraId="4634FEE4" w14:textId="77777777" w:rsidR="008B2451" w:rsidRDefault="008B2451" w:rsidP="008B2451">
            <w:pPr>
              <w:pStyle w:val="af8"/>
            </w:pPr>
          </w:p>
        </w:tc>
        <w:tc>
          <w:tcPr>
            <w:tcW w:w="1916" w:type="dxa"/>
            <w:vMerge/>
            <w:vAlign w:val="center"/>
          </w:tcPr>
          <w:p w14:paraId="7A2343C5" w14:textId="77777777" w:rsidR="008B2451" w:rsidRDefault="008B2451" w:rsidP="008B2451">
            <w:pPr>
              <w:pStyle w:val="af8"/>
            </w:pPr>
          </w:p>
        </w:tc>
        <w:tc>
          <w:tcPr>
            <w:tcW w:w="882" w:type="dxa"/>
            <w:vMerge/>
            <w:vAlign w:val="center"/>
          </w:tcPr>
          <w:p w14:paraId="35EBDFB1" w14:textId="77777777" w:rsidR="008B2451" w:rsidRDefault="008B2451" w:rsidP="008B2451">
            <w:pPr>
              <w:pStyle w:val="af8"/>
            </w:pPr>
          </w:p>
        </w:tc>
        <w:tc>
          <w:tcPr>
            <w:tcW w:w="798" w:type="dxa"/>
            <w:vMerge/>
            <w:vAlign w:val="center"/>
          </w:tcPr>
          <w:p w14:paraId="34F15E58" w14:textId="77777777" w:rsidR="008B2451" w:rsidRDefault="008B2451" w:rsidP="008B2451">
            <w:pPr>
              <w:pStyle w:val="af8"/>
            </w:pPr>
          </w:p>
        </w:tc>
        <w:tc>
          <w:tcPr>
            <w:tcW w:w="1148" w:type="dxa"/>
            <w:vMerge/>
            <w:vAlign w:val="center"/>
          </w:tcPr>
          <w:p w14:paraId="2ABD3607" w14:textId="77777777" w:rsidR="008B2451" w:rsidRDefault="008B2451" w:rsidP="008B2451">
            <w:pPr>
              <w:pStyle w:val="af8"/>
            </w:pPr>
          </w:p>
        </w:tc>
        <w:tc>
          <w:tcPr>
            <w:tcW w:w="965" w:type="dxa"/>
            <w:vMerge/>
            <w:vAlign w:val="center"/>
          </w:tcPr>
          <w:p w14:paraId="37CE7F23" w14:textId="77777777" w:rsidR="008B2451" w:rsidRDefault="008B2451" w:rsidP="008B2451">
            <w:pPr>
              <w:pStyle w:val="af8"/>
            </w:pPr>
          </w:p>
        </w:tc>
        <w:tc>
          <w:tcPr>
            <w:tcW w:w="1008" w:type="dxa"/>
            <w:vMerge/>
            <w:vAlign w:val="center"/>
          </w:tcPr>
          <w:p w14:paraId="07F03E54" w14:textId="77777777" w:rsidR="008B2451" w:rsidRDefault="008B2451" w:rsidP="008B2451">
            <w:pPr>
              <w:pStyle w:val="af8"/>
            </w:pPr>
          </w:p>
        </w:tc>
        <w:tc>
          <w:tcPr>
            <w:tcW w:w="938" w:type="dxa"/>
            <w:vMerge/>
            <w:vAlign w:val="center"/>
          </w:tcPr>
          <w:p w14:paraId="2693E379" w14:textId="77777777" w:rsidR="008B2451" w:rsidRDefault="008B2451" w:rsidP="008B2451">
            <w:pPr>
              <w:pStyle w:val="af8"/>
            </w:pPr>
          </w:p>
        </w:tc>
        <w:tc>
          <w:tcPr>
            <w:tcW w:w="924" w:type="dxa"/>
            <w:vMerge/>
            <w:vAlign w:val="center"/>
          </w:tcPr>
          <w:p w14:paraId="128A7353" w14:textId="77777777" w:rsidR="008B2451" w:rsidRDefault="008B2451" w:rsidP="008B2451">
            <w:pPr>
              <w:pStyle w:val="af8"/>
            </w:pPr>
          </w:p>
        </w:tc>
        <w:tc>
          <w:tcPr>
            <w:tcW w:w="868" w:type="dxa"/>
            <w:vMerge/>
            <w:vAlign w:val="center"/>
          </w:tcPr>
          <w:p w14:paraId="6476ECE0" w14:textId="77777777" w:rsidR="008B2451" w:rsidRDefault="008B2451" w:rsidP="008B2451">
            <w:pPr>
              <w:pStyle w:val="af8"/>
            </w:pPr>
          </w:p>
        </w:tc>
        <w:tc>
          <w:tcPr>
            <w:tcW w:w="938" w:type="dxa"/>
            <w:vMerge/>
            <w:vAlign w:val="center"/>
          </w:tcPr>
          <w:p w14:paraId="416A3048" w14:textId="77777777" w:rsidR="008B2451" w:rsidRDefault="008B2451" w:rsidP="008B2451">
            <w:pPr>
              <w:pStyle w:val="af8"/>
            </w:pPr>
          </w:p>
        </w:tc>
        <w:tc>
          <w:tcPr>
            <w:tcW w:w="807" w:type="dxa"/>
            <w:vMerge/>
            <w:vAlign w:val="center"/>
          </w:tcPr>
          <w:p w14:paraId="21CB0B02" w14:textId="77777777" w:rsidR="008B2451" w:rsidRDefault="008B2451" w:rsidP="008B2451">
            <w:pPr>
              <w:pStyle w:val="af8"/>
            </w:pPr>
          </w:p>
        </w:tc>
        <w:tc>
          <w:tcPr>
            <w:tcW w:w="1102" w:type="dxa"/>
            <w:vAlign w:val="center"/>
          </w:tcPr>
          <w:p w14:paraId="0571FED5" w14:textId="77777777" w:rsidR="008B2451" w:rsidRDefault="008B2451" w:rsidP="008B2451">
            <w:pPr>
              <w:pStyle w:val="af8"/>
            </w:pPr>
            <w:r>
              <w:rPr>
                <w:rFonts w:hint="eastAsia"/>
              </w:rPr>
              <w:t>SO</w:t>
            </w:r>
            <w:r>
              <w:rPr>
                <w:rFonts w:hint="eastAsia"/>
                <w:vertAlign w:val="subscript"/>
              </w:rPr>
              <w:t>2</w:t>
            </w:r>
          </w:p>
        </w:tc>
        <w:tc>
          <w:tcPr>
            <w:tcW w:w="1101" w:type="dxa"/>
            <w:vAlign w:val="center"/>
          </w:tcPr>
          <w:p w14:paraId="0149E037" w14:textId="77777777" w:rsidR="008B2451" w:rsidRDefault="008B2451" w:rsidP="008B2451">
            <w:pPr>
              <w:pStyle w:val="af8"/>
            </w:pPr>
            <w:r w:rsidRPr="00B228D1">
              <w:rPr>
                <w:rFonts w:eastAsia="等线"/>
                <w:color w:val="000000"/>
                <w:sz w:val="22"/>
                <w:szCs w:val="22"/>
              </w:rPr>
              <w:t>0.080</w:t>
            </w:r>
          </w:p>
        </w:tc>
      </w:tr>
      <w:tr w:rsidR="008B2451" w:rsidRPr="008A4958" w14:paraId="3E08C400" w14:textId="77777777" w:rsidTr="005F6B68">
        <w:trPr>
          <w:trHeight w:val="397"/>
          <w:jc w:val="center"/>
        </w:trPr>
        <w:tc>
          <w:tcPr>
            <w:tcW w:w="618" w:type="dxa"/>
            <w:vMerge/>
            <w:vAlign w:val="center"/>
          </w:tcPr>
          <w:p w14:paraId="3826469B" w14:textId="77777777" w:rsidR="008B2451" w:rsidRDefault="008B2451" w:rsidP="008B2451">
            <w:pPr>
              <w:pStyle w:val="af8"/>
            </w:pPr>
          </w:p>
        </w:tc>
        <w:tc>
          <w:tcPr>
            <w:tcW w:w="1916" w:type="dxa"/>
            <w:vMerge/>
            <w:vAlign w:val="center"/>
          </w:tcPr>
          <w:p w14:paraId="2F6F6ACF" w14:textId="77777777" w:rsidR="008B2451" w:rsidRDefault="008B2451" w:rsidP="008B2451">
            <w:pPr>
              <w:pStyle w:val="af8"/>
            </w:pPr>
          </w:p>
        </w:tc>
        <w:tc>
          <w:tcPr>
            <w:tcW w:w="882" w:type="dxa"/>
            <w:vMerge/>
            <w:vAlign w:val="center"/>
          </w:tcPr>
          <w:p w14:paraId="606155B9" w14:textId="77777777" w:rsidR="008B2451" w:rsidRDefault="008B2451" w:rsidP="008B2451">
            <w:pPr>
              <w:pStyle w:val="af8"/>
            </w:pPr>
          </w:p>
        </w:tc>
        <w:tc>
          <w:tcPr>
            <w:tcW w:w="798" w:type="dxa"/>
            <w:vMerge/>
            <w:vAlign w:val="center"/>
          </w:tcPr>
          <w:p w14:paraId="112281D6" w14:textId="77777777" w:rsidR="008B2451" w:rsidRDefault="008B2451" w:rsidP="008B2451">
            <w:pPr>
              <w:pStyle w:val="af8"/>
            </w:pPr>
          </w:p>
        </w:tc>
        <w:tc>
          <w:tcPr>
            <w:tcW w:w="1148" w:type="dxa"/>
            <w:vMerge/>
            <w:vAlign w:val="center"/>
          </w:tcPr>
          <w:p w14:paraId="73DBAA3B" w14:textId="77777777" w:rsidR="008B2451" w:rsidRDefault="008B2451" w:rsidP="008B2451">
            <w:pPr>
              <w:pStyle w:val="af8"/>
            </w:pPr>
          </w:p>
        </w:tc>
        <w:tc>
          <w:tcPr>
            <w:tcW w:w="965" w:type="dxa"/>
            <w:vMerge/>
            <w:vAlign w:val="center"/>
          </w:tcPr>
          <w:p w14:paraId="4D1EA22D" w14:textId="77777777" w:rsidR="008B2451" w:rsidRDefault="008B2451" w:rsidP="008B2451">
            <w:pPr>
              <w:pStyle w:val="af8"/>
            </w:pPr>
          </w:p>
        </w:tc>
        <w:tc>
          <w:tcPr>
            <w:tcW w:w="1008" w:type="dxa"/>
            <w:vMerge/>
            <w:vAlign w:val="center"/>
          </w:tcPr>
          <w:p w14:paraId="2B408538" w14:textId="77777777" w:rsidR="008B2451" w:rsidRDefault="008B2451" w:rsidP="008B2451">
            <w:pPr>
              <w:pStyle w:val="af8"/>
            </w:pPr>
          </w:p>
        </w:tc>
        <w:tc>
          <w:tcPr>
            <w:tcW w:w="938" w:type="dxa"/>
            <w:vMerge/>
            <w:vAlign w:val="center"/>
          </w:tcPr>
          <w:p w14:paraId="65438C42" w14:textId="77777777" w:rsidR="008B2451" w:rsidRDefault="008B2451" w:rsidP="008B2451">
            <w:pPr>
              <w:pStyle w:val="af8"/>
            </w:pPr>
          </w:p>
        </w:tc>
        <w:tc>
          <w:tcPr>
            <w:tcW w:w="924" w:type="dxa"/>
            <w:vMerge/>
            <w:vAlign w:val="center"/>
          </w:tcPr>
          <w:p w14:paraId="6B68B4CA" w14:textId="77777777" w:rsidR="008B2451" w:rsidRDefault="008B2451" w:rsidP="008B2451">
            <w:pPr>
              <w:pStyle w:val="af8"/>
            </w:pPr>
          </w:p>
        </w:tc>
        <w:tc>
          <w:tcPr>
            <w:tcW w:w="868" w:type="dxa"/>
            <w:vMerge/>
            <w:vAlign w:val="center"/>
          </w:tcPr>
          <w:p w14:paraId="2AEC8A0B" w14:textId="77777777" w:rsidR="008B2451" w:rsidRDefault="008B2451" w:rsidP="008B2451">
            <w:pPr>
              <w:pStyle w:val="af8"/>
            </w:pPr>
          </w:p>
        </w:tc>
        <w:tc>
          <w:tcPr>
            <w:tcW w:w="938" w:type="dxa"/>
            <w:vMerge/>
            <w:vAlign w:val="center"/>
          </w:tcPr>
          <w:p w14:paraId="4F7887C2" w14:textId="77777777" w:rsidR="008B2451" w:rsidRDefault="008B2451" w:rsidP="008B2451">
            <w:pPr>
              <w:pStyle w:val="af8"/>
            </w:pPr>
          </w:p>
        </w:tc>
        <w:tc>
          <w:tcPr>
            <w:tcW w:w="807" w:type="dxa"/>
            <w:vMerge/>
            <w:vAlign w:val="center"/>
          </w:tcPr>
          <w:p w14:paraId="5DFD0D6B" w14:textId="77777777" w:rsidR="008B2451" w:rsidRDefault="008B2451" w:rsidP="008B2451">
            <w:pPr>
              <w:pStyle w:val="af8"/>
            </w:pPr>
          </w:p>
        </w:tc>
        <w:tc>
          <w:tcPr>
            <w:tcW w:w="1102" w:type="dxa"/>
            <w:vAlign w:val="center"/>
          </w:tcPr>
          <w:p w14:paraId="4FF8A9F2" w14:textId="77777777" w:rsidR="008B2451" w:rsidRDefault="008B2451" w:rsidP="008B2451">
            <w:pPr>
              <w:pStyle w:val="af8"/>
            </w:pPr>
            <w:r>
              <w:rPr>
                <w:rFonts w:hint="eastAsia"/>
              </w:rPr>
              <w:t>NO</w:t>
            </w:r>
            <w:r>
              <w:t>x</w:t>
            </w:r>
          </w:p>
        </w:tc>
        <w:tc>
          <w:tcPr>
            <w:tcW w:w="1101" w:type="dxa"/>
            <w:vAlign w:val="center"/>
          </w:tcPr>
          <w:p w14:paraId="119C8E38" w14:textId="77777777" w:rsidR="008B2451" w:rsidRDefault="008B2451" w:rsidP="008B2451">
            <w:pPr>
              <w:pStyle w:val="af8"/>
            </w:pPr>
            <w:r w:rsidRPr="00B228D1">
              <w:rPr>
                <w:rFonts w:eastAsia="等线"/>
                <w:color w:val="000000"/>
                <w:sz w:val="22"/>
                <w:szCs w:val="22"/>
              </w:rPr>
              <w:t>0.320</w:t>
            </w:r>
          </w:p>
        </w:tc>
      </w:tr>
      <w:tr w:rsidR="008B2451" w:rsidRPr="008A4958" w14:paraId="46F4A91D" w14:textId="77777777" w:rsidTr="005F6B68">
        <w:trPr>
          <w:trHeight w:val="397"/>
          <w:jc w:val="center"/>
        </w:trPr>
        <w:tc>
          <w:tcPr>
            <w:tcW w:w="618" w:type="dxa"/>
            <w:vMerge w:val="restart"/>
            <w:vAlign w:val="center"/>
          </w:tcPr>
          <w:p w14:paraId="7153FCAE" w14:textId="77777777" w:rsidR="008B2451" w:rsidRDefault="00B843FF" w:rsidP="008B2451">
            <w:pPr>
              <w:pStyle w:val="af8"/>
            </w:pPr>
            <w:r>
              <w:t>3</w:t>
            </w:r>
          </w:p>
        </w:tc>
        <w:tc>
          <w:tcPr>
            <w:tcW w:w="1916" w:type="dxa"/>
            <w:vMerge w:val="restart"/>
            <w:vAlign w:val="center"/>
          </w:tcPr>
          <w:p w14:paraId="3E118065" w14:textId="06925F7A" w:rsidR="008B2451" w:rsidRDefault="008B2451" w:rsidP="008B2451">
            <w:pPr>
              <w:pStyle w:val="af8"/>
            </w:pPr>
            <w:r>
              <w:rPr>
                <w:rFonts w:hint="eastAsia"/>
              </w:rPr>
              <w:t>A</w:t>
            </w:r>
            <w:r>
              <w:t>D0</w:t>
            </w:r>
            <w:r w:rsidR="00A712ED">
              <w:t>21</w:t>
            </w:r>
          </w:p>
          <w:p w14:paraId="40776CCC" w14:textId="77777777" w:rsidR="008B2451" w:rsidRDefault="008B2451" w:rsidP="008B2451">
            <w:pPr>
              <w:pStyle w:val="af8"/>
            </w:pPr>
            <w:r>
              <w:rPr>
                <w:rFonts w:hint="eastAsia"/>
              </w:rPr>
              <w:t>热洁炉废气排放口</w:t>
            </w:r>
          </w:p>
        </w:tc>
        <w:tc>
          <w:tcPr>
            <w:tcW w:w="882" w:type="dxa"/>
            <w:vMerge w:val="restart"/>
            <w:vAlign w:val="center"/>
          </w:tcPr>
          <w:p w14:paraId="40959A3D" w14:textId="77777777" w:rsidR="008B2451" w:rsidRDefault="008B2451" w:rsidP="008B2451">
            <w:pPr>
              <w:pStyle w:val="af8"/>
            </w:pPr>
            <w:r>
              <w:rPr>
                <w:rFonts w:hint="eastAsia"/>
              </w:rPr>
              <w:t>-</w:t>
            </w:r>
            <w:r>
              <w:t>197</w:t>
            </w:r>
          </w:p>
        </w:tc>
        <w:tc>
          <w:tcPr>
            <w:tcW w:w="798" w:type="dxa"/>
            <w:vMerge w:val="restart"/>
            <w:vAlign w:val="center"/>
          </w:tcPr>
          <w:p w14:paraId="464ADE9E" w14:textId="77777777" w:rsidR="008B2451" w:rsidRDefault="008B2451" w:rsidP="008B2451">
            <w:pPr>
              <w:pStyle w:val="af8"/>
            </w:pPr>
            <w:r>
              <w:t>207</w:t>
            </w:r>
          </w:p>
        </w:tc>
        <w:tc>
          <w:tcPr>
            <w:tcW w:w="1148" w:type="dxa"/>
            <w:vMerge w:val="restart"/>
            <w:vAlign w:val="center"/>
          </w:tcPr>
          <w:p w14:paraId="414B1FAD" w14:textId="77777777" w:rsidR="008B2451" w:rsidRDefault="008B2451" w:rsidP="008B2451">
            <w:pPr>
              <w:pStyle w:val="af8"/>
            </w:pPr>
            <w:r>
              <w:rPr>
                <w:rFonts w:hint="eastAsia"/>
              </w:rPr>
              <w:t>2</w:t>
            </w:r>
            <w:r>
              <w:t>75</w:t>
            </w:r>
          </w:p>
        </w:tc>
        <w:tc>
          <w:tcPr>
            <w:tcW w:w="965" w:type="dxa"/>
            <w:vMerge w:val="restart"/>
            <w:vAlign w:val="center"/>
          </w:tcPr>
          <w:p w14:paraId="7A0B063D" w14:textId="77777777" w:rsidR="008B2451" w:rsidRDefault="008B2451" w:rsidP="008B2451">
            <w:pPr>
              <w:pStyle w:val="af8"/>
            </w:pPr>
            <w:r>
              <w:rPr>
                <w:rFonts w:hint="eastAsia"/>
              </w:rPr>
              <w:t>2</w:t>
            </w:r>
            <w:r>
              <w:t>0</w:t>
            </w:r>
          </w:p>
        </w:tc>
        <w:tc>
          <w:tcPr>
            <w:tcW w:w="1008" w:type="dxa"/>
            <w:vMerge w:val="restart"/>
            <w:vAlign w:val="center"/>
          </w:tcPr>
          <w:p w14:paraId="13FB3C90" w14:textId="77777777" w:rsidR="008B2451" w:rsidRDefault="008B2451" w:rsidP="008B2451">
            <w:pPr>
              <w:pStyle w:val="af8"/>
            </w:pPr>
            <w:r>
              <w:rPr>
                <w:rFonts w:hint="eastAsia"/>
              </w:rPr>
              <w:t>0</w:t>
            </w:r>
            <w:r>
              <w:t>.3</w:t>
            </w:r>
          </w:p>
        </w:tc>
        <w:tc>
          <w:tcPr>
            <w:tcW w:w="938" w:type="dxa"/>
            <w:vMerge w:val="restart"/>
            <w:vAlign w:val="center"/>
          </w:tcPr>
          <w:p w14:paraId="284F1118" w14:textId="77777777" w:rsidR="008B2451" w:rsidRDefault="008B2451" w:rsidP="008B2451">
            <w:pPr>
              <w:pStyle w:val="af8"/>
            </w:pPr>
            <w:r>
              <w:rPr>
                <w:rFonts w:hint="eastAsia"/>
              </w:rPr>
              <w:t>3</w:t>
            </w:r>
            <w:r>
              <w:t>000</w:t>
            </w:r>
          </w:p>
        </w:tc>
        <w:tc>
          <w:tcPr>
            <w:tcW w:w="924" w:type="dxa"/>
            <w:vMerge w:val="restart"/>
            <w:vAlign w:val="center"/>
          </w:tcPr>
          <w:p w14:paraId="7C4F82B5" w14:textId="77777777" w:rsidR="008B2451" w:rsidRDefault="008B2451" w:rsidP="008B2451">
            <w:pPr>
              <w:pStyle w:val="af8"/>
            </w:pPr>
            <w:r>
              <w:rPr>
                <w:rFonts w:hint="eastAsia"/>
              </w:rPr>
              <w:t>2</w:t>
            </w:r>
            <w:r>
              <w:t>5</w:t>
            </w:r>
          </w:p>
        </w:tc>
        <w:tc>
          <w:tcPr>
            <w:tcW w:w="868" w:type="dxa"/>
            <w:vMerge w:val="restart"/>
            <w:vAlign w:val="center"/>
          </w:tcPr>
          <w:p w14:paraId="1156546A" w14:textId="77777777" w:rsidR="008B2451" w:rsidRDefault="008B2451" w:rsidP="008B2451">
            <w:pPr>
              <w:pStyle w:val="af8"/>
            </w:pPr>
            <w:r>
              <w:rPr>
                <w:rFonts w:hint="eastAsia"/>
              </w:rPr>
              <w:t>1</w:t>
            </w:r>
            <w:r>
              <w:t>1.79</w:t>
            </w:r>
          </w:p>
        </w:tc>
        <w:tc>
          <w:tcPr>
            <w:tcW w:w="938" w:type="dxa"/>
            <w:vMerge w:val="restart"/>
            <w:vAlign w:val="center"/>
          </w:tcPr>
          <w:p w14:paraId="37F12752" w14:textId="77777777" w:rsidR="008B2451" w:rsidRDefault="008B2451" w:rsidP="008B2451">
            <w:pPr>
              <w:pStyle w:val="af8"/>
            </w:pPr>
            <w:r>
              <w:t>1</w:t>
            </w:r>
          </w:p>
        </w:tc>
        <w:tc>
          <w:tcPr>
            <w:tcW w:w="807" w:type="dxa"/>
            <w:vMerge w:val="restart"/>
            <w:vAlign w:val="center"/>
          </w:tcPr>
          <w:p w14:paraId="397E5333" w14:textId="77777777" w:rsidR="008B2451" w:rsidRDefault="008B2451" w:rsidP="008B2451">
            <w:pPr>
              <w:pStyle w:val="af8"/>
            </w:pPr>
            <w:r>
              <w:rPr>
                <w:rFonts w:hint="eastAsia"/>
              </w:rPr>
              <w:t>非</w:t>
            </w:r>
            <w:r>
              <w:t>正常</w:t>
            </w:r>
          </w:p>
        </w:tc>
        <w:tc>
          <w:tcPr>
            <w:tcW w:w="1102" w:type="dxa"/>
            <w:vAlign w:val="center"/>
          </w:tcPr>
          <w:p w14:paraId="3E4AA046" w14:textId="77777777" w:rsidR="008B2451" w:rsidRPr="008765D9" w:rsidRDefault="008B2451" w:rsidP="008B2451">
            <w:pPr>
              <w:pStyle w:val="af8"/>
            </w:pPr>
            <w:r>
              <w:rPr>
                <w:rFonts w:hint="eastAsia"/>
              </w:rPr>
              <w:t>非甲烷总烃</w:t>
            </w:r>
          </w:p>
        </w:tc>
        <w:tc>
          <w:tcPr>
            <w:tcW w:w="1101" w:type="dxa"/>
            <w:vAlign w:val="center"/>
          </w:tcPr>
          <w:p w14:paraId="4FF3619D" w14:textId="77777777" w:rsidR="008B2451" w:rsidRDefault="008B2451" w:rsidP="008B2451">
            <w:pPr>
              <w:pStyle w:val="af8"/>
            </w:pPr>
            <w:r>
              <w:rPr>
                <w:rFonts w:eastAsia="等线"/>
                <w:color w:val="000000"/>
                <w:sz w:val="22"/>
                <w:szCs w:val="22"/>
              </w:rPr>
              <w:t>0.262</w:t>
            </w:r>
          </w:p>
        </w:tc>
      </w:tr>
      <w:tr w:rsidR="008B2451" w:rsidRPr="008A4958" w14:paraId="5B129E59" w14:textId="77777777" w:rsidTr="005F6B68">
        <w:trPr>
          <w:trHeight w:val="397"/>
          <w:jc w:val="center"/>
        </w:trPr>
        <w:tc>
          <w:tcPr>
            <w:tcW w:w="618" w:type="dxa"/>
            <w:vMerge/>
            <w:vAlign w:val="center"/>
          </w:tcPr>
          <w:p w14:paraId="330898A6" w14:textId="77777777" w:rsidR="008B2451" w:rsidRDefault="008B2451" w:rsidP="008B2451">
            <w:pPr>
              <w:pStyle w:val="af8"/>
            </w:pPr>
          </w:p>
        </w:tc>
        <w:tc>
          <w:tcPr>
            <w:tcW w:w="1916" w:type="dxa"/>
            <w:vMerge/>
            <w:vAlign w:val="center"/>
          </w:tcPr>
          <w:p w14:paraId="6BD4ED59" w14:textId="77777777" w:rsidR="008B2451" w:rsidRDefault="008B2451" w:rsidP="008B2451">
            <w:pPr>
              <w:pStyle w:val="af8"/>
            </w:pPr>
          </w:p>
        </w:tc>
        <w:tc>
          <w:tcPr>
            <w:tcW w:w="882" w:type="dxa"/>
            <w:vMerge/>
            <w:vAlign w:val="center"/>
          </w:tcPr>
          <w:p w14:paraId="62A24F63" w14:textId="77777777" w:rsidR="008B2451" w:rsidRDefault="008B2451" w:rsidP="008B2451">
            <w:pPr>
              <w:pStyle w:val="af8"/>
            </w:pPr>
          </w:p>
        </w:tc>
        <w:tc>
          <w:tcPr>
            <w:tcW w:w="798" w:type="dxa"/>
            <w:vMerge/>
            <w:vAlign w:val="center"/>
          </w:tcPr>
          <w:p w14:paraId="07CC8413" w14:textId="77777777" w:rsidR="008B2451" w:rsidRDefault="008B2451" w:rsidP="008B2451">
            <w:pPr>
              <w:pStyle w:val="af8"/>
            </w:pPr>
          </w:p>
        </w:tc>
        <w:tc>
          <w:tcPr>
            <w:tcW w:w="1148" w:type="dxa"/>
            <w:vMerge/>
            <w:vAlign w:val="center"/>
          </w:tcPr>
          <w:p w14:paraId="4BF39116" w14:textId="77777777" w:rsidR="008B2451" w:rsidRDefault="008B2451" w:rsidP="008B2451">
            <w:pPr>
              <w:pStyle w:val="af8"/>
            </w:pPr>
          </w:p>
        </w:tc>
        <w:tc>
          <w:tcPr>
            <w:tcW w:w="965" w:type="dxa"/>
            <w:vMerge/>
            <w:vAlign w:val="center"/>
          </w:tcPr>
          <w:p w14:paraId="5A11DE12" w14:textId="77777777" w:rsidR="008B2451" w:rsidRDefault="008B2451" w:rsidP="008B2451">
            <w:pPr>
              <w:pStyle w:val="af8"/>
            </w:pPr>
          </w:p>
        </w:tc>
        <w:tc>
          <w:tcPr>
            <w:tcW w:w="1008" w:type="dxa"/>
            <w:vMerge/>
            <w:vAlign w:val="center"/>
          </w:tcPr>
          <w:p w14:paraId="7A8133A6" w14:textId="77777777" w:rsidR="008B2451" w:rsidRDefault="008B2451" w:rsidP="008B2451">
            <w:pPr>
              <w:pStyle w:val="af8"/>
            </w:pPr>
          </w:p>
        </w:tc>
        <w:tc>
          <w:tcPr>
            <w:tcW w:w="938" w:type="dxa"/>
            <w:vMerge/>
            <w:vAlign w:val="center"/>
          </w:tcPr>
          <w:p w14:paraId="49A762B6" w14:textId="77777777" w:rsidR="008B2451" w:rsidRDefault="008B2451" w:rsidP="008B2451">
            <w:pPr>
              <w:pStyle w:val="af8"/>
            </w:pPr>
          </w:p>
        </w:tc>
        <w:tc>
          <w:tcPr>
            <w:tcW w:w="924" w:type="dxa"/>
            <w:vMerge/>
            <w:vAlign w:val="center"/>
          </w:tcPr>
          <w:p w14:paraId="3582C040" w14:textId="77777777" w:rsidR="008B2451" w:rsidRDefault="008B2451" w:rsidP="008B2451">
            <w:pPr>
              <w:pStyle w:val="af8"/>
            </w:pPr>
          </w:p>
        </w:tc>
        <w:tc>
          <w:tcPr>
            <w:tcW w:w="868" w:type="dxa"/>
            <w:vMerge/>
            <w:vAlign w:val="center"/>
          </w:tcPr>
          <w:p w14:paraId="741632CF" w14:textId="77777777" w:rsidR="008B2451" w:rsidRDefault="008B2451" w:rsidP="008B2451">
            <w:pPr>
              <w:pStyle w:val="af8"/>
            </w:pPr>
          </w:p>
        </w:tc>
        <w:tc>
          <w:tcPr>
            <w:tcW w:w="938" w:type="dxa"/>
            <w:vMerge/>
            <w:vAlign w:val="center"/>
          </w:tcPr>
          <w:p w14:paraId="12A82E0E" w14:textId="77777777" w:rsidR="008B2451" w:rsidRDefault="008B2451" w:rsidP="008B2451">
            <w:pPr>
              <w:pStyle w:val="af8"/>
            </w:pPr>
          </w:p>
        </w:tc>
        <w:tc>
          <w:tcPr>
            <w:tcW w:w="807" w:type="dxa"/>
            <w:vMerge/>
            <w:vAlign w:val="center"/>
          </w:tcPr>
          <w:p w14:paraId="58FB967E" w14:textId="77777777" w:rsidR="008B2451" w:rsidRDefault="008B2451" w:rsidP="008B2451">
            <w:pPr>
              <w:pStyle w:val="af8"/>
            </w:pPr>
          </w:p>
        </w:tc>
        <w:tc>
          <w:tcPr>
            <w:tcW w:w="1102" w:type="dxa"/>
            <w:vAlign w:val="center"/>
          </w:tcPr>
          <w:p w14:paraId="46C93D95" w14:textId="77777777" w:rsidR="008B2451" w:rsidRPr="008765D9" w:rsidRDefault="008B2451" w:rsidP="008B2451">
            <w:pPr>
              <w:pStyle w:val="af8"/>
            </w:pPr>
            <w:r w:rsidRPr="008765D9">
              <w:t>PM</w:t>
            </w:r>
            <w:r w:rsidRPr="008765D9">
              <w:rPr>
                <w:vertAlign w:val="subscript"/>
              </w:rPr>
              <w:t>10</w:t>
            </w:r>
          </w:p>
        </w:tc>
        <w:tc>
          <w:tcPr>
            <w:tcW w:w="1101" w:type="dxa"/>
            <w:vAlign w:val="center"/>
          </w:tcPr>
          <w:p w14:paraId="314C66DB" w14:textId="77777777" w:rsidR="008B2451" w:rsidRDefault="008B2451" w:rsidP="008B2451">
            <w:pPr>
              <w:pStyle w:val="af8"/>
            </w:pPr>
            <w:r>
              <w:rPr>
                <w:rFonts w:eastAsia="等线"/>
                <w:color w:val="000000"/>
                <w:sz w:val="22"/>
                <w:szCs w:val="22"/>
              </w:rPr>
              <w:t>0.013</w:t>
            </w:r>
          </w:p>
        </w:tc>
      </w:tr>
      <w:tr w:rsidR="008B2451" w:rsidRPr="008A4958" w14:paraId="060D7905" w14:textId="77777777" w:rsidTr="005F6B68">
        <w:trPr>
          <w:trHeight w:val="397"/>
          <w:jc w:val="center"/>
        </w:trPr>
        <w:tc>
          <w:tcPr>
            <w:tcW w:w="618" w:type="dxa"/>
            <w:vMerge/>
            <w:vAlign w:val="center"/>
          </w:tcPr>
          <w:p w14:paraId="74519E69" w14:textId="77777777" w:rsidR="008B2451" w:rsidRDefault="008B2451" w:rsidP="008B2451">
            <w:pPr>
              <w:pStyle w:val="af8"/>
            </w:pPr>
          </w:p>
        </w:tc>
        <w:tc>
          <w:tcPr>
            <w:tcW w:w="1916" w:type="dxa"/>
            <w:vMerge/>
            <w:vAlign w:val="center"/>
          </w:tcPr>
          <w:p w14:paraId="7A37196D" w14:textId="77777777" w:rsidR="008B2451" w:rsidRDefault="008B2451" w:rsidP="008B2451">
            <w:pPr>
              <w:pStyle w:val="af8"/>
            </w:pPr>
          </w:p>
        </w:tc>
        <w:tc>
          <w:tcPr>
            <w:tcW w:w="882" w:type="dxa"/>
            <w:vMerge/>
            <w:vAlign w:val="center"/>
          </w:tcPr>
          <w:p w14:paraId="2ED77165" w14:textId="77777777" w:rsidR="008B2451" w:rsidRDefault="008B2451" w:rsidP="008B2451">
            <w:pPr>
              <w:pStyle w:val="af8"/>
            </w:pPr>
          </w:p>
        </w:tc>
        <w:tc>
          <w:tcPr>
            <w:tcW w:w="798" w:type="dxa"/>
            <w:vMerge/>
            <w:vAlign w:val="center"/>
          </w:tcPr>
          <w:p w14:paraId="1A2600D7" w14:textId="77777777" w:rsidR="008B2451" w:rsidRDefault="008B2451" w:rsidP="008B2451">
            <w:pPr>
              <w:pStyle w:val="af8"/>
            </w:pPr>
          </w:p>
        </w:tc>
        <w:tc>
          <w:tcPr>
            <w:tcW w:w="1148" w:type="dxa"/>
            <w:vMerge/>
            <w:vAlign w:val="center"/>
          </w:tcPr>
          <w:p w14:paraId="3EFB0715" w14:textId="77777777" w:rsidR="008B2451" w:rsidRDefault="008B2451" w:rsidP="008B2451">
            <w:pPr>
              <w:pStyle w:val="af8"/>
            </w:pPr>
          </w:p>
        </w:tc>
        <w:tc>
          <w:tcPr>
            <w:tcW w:w="965" w:type="dxa"/>
            <w:vMerge/>
            <w:vAlign w:val="center"/>
          </w:tcPr>
          <w:p w14:paraId="3F4B7557" w14:textId="77777777" w:rsidR="008B2451" w:rsidRDefault="008B2451" w:rsidP="008B2451">
            <w:pPr>
              <w:pStyle w:val="af8"/>
            </w:pPr>
          </w:p>
        </w:tc>
        <w:tc>
          <w:tcPr>
            <w:tcW w:w="1008" w:type="dxa"/>
            <w:vMerge/>
            <w:vAlign w:val="center"/>
          </w:tcPr>
          <w:p w14:paraId="4CE153BC" w14:textId="77777777" w:rsidR="008B2451" w:rsidRDefault="008B2451" w:rsidP="008B2451">
            <w:pPr>
              <w:pStyle w:val="af8"/>
            </w:pPr>
          </w:p>
        </w:tc>
        <w:tc>
          <w:tcPr>
            <w:tcW w:w="938" w:type="dxa"/>
            <w:vMerge/>
            <w:vAlign w:val="center"/>
          </w:tcPr>
          <w:p w14:paraId="7B5637EC" w14:textId="77777777" w:rsidR="008B2451" w:rsidRDefault="008B2451" w:rsidP="008B2451">
            <w:pPr>
              <w:pStyle w:val="af8"/>
            </w:pPr>
          </w:p>
        </w:tc>
        <w:tc>
          <w:tcPr>
            <w:tcW w:w="924" w:type="dxa"/>
            <w:vMerge/>
            <w:vAlign w:val="center"/>
          </w:tcPr>
          <w:p w14:paraId="35AC56C4" w14:textId="77777777" w:rsidR="008B2451" w:rsidRDefault="008B2451" w:rsidP="008B2451">
            <w:pPr>
              <w:pStyle w:val="af8"/>
            </w:pPr>
          </w:p>
        </w:tc>
        <w:tc>
          <w:tcPr>
            <w:tcW w:w="868" w:type="dxa"/>
            <w:vMerge/>
            <w:vAlign w:val="center"/>
          </w:tcPr>
          <w:p w14:paraId="2F8964C3" w14:textId="77777777" w:rsidR="008B2451" w:rsidRDefault="008B2451" w:rsidP="008B2451">
            <w:pPr>
              <w:pStyle w:val="af8"/>
            </w:pPr>
          </w:p>
        </w:tc>
        <w:tc>
          <w:tcPr>
            <w:tcW w:w="938" w:type="dxa"/>
            <w:vMerge/>
            <w:vAlign w:val="center"/>
          </w:tcPr>
          <w:p w14:paraId="44EB5239" w14:textId="77777777" w:rsidR="008B2451" w:rsidRDefault="008B2451" w:rsidP="008B2451">
            <w:pPr>
              <w:pStyle w:val="af8"/>
            </w:pPr>
          </w:p>
        </w:tc>
        <w:tc>
          <w:tcPr>
            <w:tcW w:w="807" w:type="dxa"/>
            <w:vMerge/>
            <w:vAlign w:val="center"/>
          </w:tcPr>
          <w:p w14:paraId="12BE3631" w14:textId="77777777" w:rsidR="008B2451" w:rsidRDefault="008B2451" w:rsidP="008B2451">
            <w:pPr>
              <w:pStyle w:val="af8"/>
            </w:pPr>
          </w:p>
        </w:tc>
        <w:tc>
          <w:tcPr>
            <w:tcW w:w="1102" w:type="dxa"/>
            <w:vAlign w:val="center"/>
          </w:tcPr>
          <w:p w14:paraId="2631B558" w14:textId="77777777" w:rsidR="008B2451" w:rsidRPr="008765D9" w:rsidRDefault="008B2451" w:rsidP="008B2451">
            <w:pPr>
              <w:pStyle w:val="af8"/>
            </w:pPr>
            <w:r>
              <w:rPr>
                <w:rFonts w:hint="eastAsia"/>
                <w:szCs w:val="18"/>
              </w:rPr>
              <w:t>PM</w:t>
            </w:r>
            <w:r w:rsidRPr="00027BFF">
              <w:rPr>
                <w:rFonts w:hint="eastAsia"/>
                <w:szCs w:val="18"/>
                <w:vertAlign w:val="subscript"/>
              </w:rPr>
              <w:t>2.5</w:t>
            </w:r>
          </w:p>
        </w:tc>
        <w:tc>
          <w:tcPr>
            <w:tcW w:w="1101" w:type="dxa"/>
            <w:vAlign w:val="center"/>
          </w:tcPr>
          <w:p w14:paraId="5C06A5A4" w14:textId="77777777" w:rsidR="008B2451" w:rsidRDefault="008B2451" w:rsidP="008B2451">
            <w:pPr>
              <w:pStyle w:val="af8"/>
            </w:pPr>
            <w:r>
              <w:rPr>
                <w:rFonts w:eastAsia="等线" w:hint="eastAsia"/>
                <w:color w:val="000000"/>
                <w:sz w:val="22"/>
                <w:szCs w:val="22"/>
              </w:rPr>
              <w:t>0</w:t>
            </w:r>
            <w:r>
              <w:rPr>
                <w:rFonts w:eastAsia="等线"/>
                <w:color w:val="000000"/>
                <w:sz w:val="22"/>
                <w:szCs w:val="22"/>
              </w:rPr>
              <w:t>.00065</w:t>
            </w:r>
          </w:p>
        </w:tc>
      </w:tr>
      <w:tr w:rsidR="008B2451" w:rsidRPr="008A4958" w14:paraId="42324997" w14:textId="77777777" w:rsidTr="005F6B68">
        <w:trPr>
          <w:trHeight w:val="397"/>
          <w:jc w:val="center"/>
        </w:trPr>
        <w:tc>
          <w:tcPr>
            <w:tcW w:w="618" w:type="dxa"/>
            <w:vMerge/>
            <w:vAlign w:val="center"/>
          </w:tcPr>
          <w:p w14:paraId="4DE872A2" w14:textId="77777777" w:rsidR="008B2451" w:rsidRDefault="008B2451" w:rsidP="008B2451">
            <w:pPr>
              <w:pStyle w:val="af8"/>
            </w:pPr>
          </w:p>
        </w:tc>
        <w:tc>
          <w:tcPr>
            <w:tcW w:w="1916" w:type="dxa"/>
            <w:vMerge/>
            <w:vAlign w:val="center"/>
          </w:tcPr>
          <w:p w14:paraId="69828512" w14:textId="77777777" w:rsidR="008B2451" w:rsidRDefault="008B2451" w:rsidP="008B2451">
            <w:pPr>
              <w:pStyle w:val="af8"/>
            </w:pPr>
          </w:p>
        </w:tc>
        <w:tc>
          <w:tcPr>
            <w:tcW w:w="882" w:type="dxa"/>
            <w:vMerge/>
            <w:vAlign w:val="center"/>
          </w:tcPr>
          <w:p w14:paraId="4F37E3AC" w14:textId="77777777" w:rsidR="008B2451" w:rsidRDefault="008B2451" w:rsidP="008B2451">
            <w:pPr>
              <w:pStyle w:val="af8"/>
            </w:pPr>
          </w:p>
        </w:tc>
        <w:tc>
          <w:tcPr>
            <w:tcW w:w="798" w:type="dxa"/>
            <w:vMerge/>
            <w:vAlign w:val="center"/>
          </w:tcPr>
          <w:p w14:paraId="2E26190C" w14:textId="77777777" w:rsidR="008B2451" w:rsidRDefault="008B2451" w:rsidP="008B2451">
            <w:pPr>
              <w:pStyle w:val="af8"/>
            </w:pPr>
          </w:p>
        </w:tc>
        <w:tc>
          <w:tcPr>
            <w:tcW w:w="1148" w:type="dxa"/>
            <w:vMerge/>
            <w:vAlign w:val="center"/>
          </w:tcPr>
          <w:p w14:paraId="069BB9DB" w14:textId="77777777" w:rsidR="008B2451" w:rsidRDefault="008B2451" w:rsidP="008B2451">
            <w:pPr>
              <w:pStyle w:val="af8"/>
            </w:pPr>
          </w:p>
        </w:tc>
        <w:tc>
          <w:tcPr>
            <w:tcW w:w="965" w:type="dxa"/>
            <w:vMerge/>
            <w:vAlign w:val="center"/>
          </w:tcPr>
          <w:p w14:paraId="1F35A788" w14:textId="77777777" w:rsidR="008B2451" w:rsidRDefault="008B2451" w:rsidP="008B2451">
            <w:pPr>
              <w:pStyle w:val="af8"/>
            </w:pPr>
          </w:p>
        </w:tc>
        <w:tc>
          <w:tcPr>
            <w:tcW w:w="1008" w:type="dxa"/>
            <w:vMerge/>
            <w:vAlign w:val="center"/>
          </w:tcPr>
          <w:p w14:paraId="6868BCE2" w14:textId="77777777" w:rsidR="008B2451" w:rsidRDefault="008B2451" w:rsidP="008B2451">
            <w:pPr>
              <w:pStyle w:val="af8"/>
            </w:pPr>
          </w:p>
        </w:tc>
        <w:tc>
          <w:tcPr>
            <w:tcW w:w="938" w:type="dxa"/>
            <w:vMerge/>
            <w:vAlign w:val="center"/>
          </w:tcPr>
          <w:p w14:paraId="152317F3" w14:textId="77777777" w:rsidR="008B2451" w:rsidRDefault="008B2451" w:rsidP="008B2451">
            <w:pPr>
              <w:pStyle w:val="af8"/>
            </w:pPr>
          </w:p>
        </w:tc>
        <w:tc>
          <w:tcPr>
            <w:tcW w:w="924" w:type="dxa"/>
            <w:vMerge/>
            <w:vAlign w:val="center"/>
          </w:tcPr>
          <w:p w14:paraId="7E5A83B0" w14:textId="77777777" w:rsidR="008B2451" w:rsidRDefault="008B2451" w:rsidP="008B2451">
            <w:pPr>
              <w:pStyle w:val="af8"/>
            </w:pPr>
          </w:p>
        </w:tc>
        <w:tc>
          <w:tcPr>
            <w:tcW w:w="868" w:type="dxa"/>
            <w:vMerge/>
            <w:vAlign w:val="center"/>
          </w:tcPr>
          <w:p w14:paraId="717B02E7" w14:textId="77777777" w:rsidR="008B2451" w:rsidRDefault="008B2451" w:rsidP="008B2451">
            <w:pPr>
              <w:pStyle w:val="af8"/>
            </w:pPr>
          </w:p>
        </w:tc>
        <w:tc>
          <w:tcPr>
            <w:tcW w:w="938" w:type="dxa"/>
            <w:vMerge/>
            <w:vAlign w:val="center"/>
          </w:tcPr>
          <w:p w14:paraId="172B3D73" w14:textId="77777777" w:rsidR="008B2451" w:rsidRDefault="008B2451" w:rsidP="008B2451">
            <w:pPr>
              <w:pStyle w:val="af8"/>
            </w:pPr>
          </w:p>
        </w:tc>
        <w:tc>
          <w:tcPr>
            <w:tcW w:w="807" w:type="dxa"/>
            <w:vMerge/>
            <w:vAlign w:val="center"/>
          </w:tcPr>
          <w:p w14:paraId="70E11D0C" w14:textId="77777777" w:rsidR="008B2451" w:rsidRDefault="008B2451" w:rsidP="008B2451">
            <w:pPr>
              <w:pStyle w:val="af8"/>
            </w:pPr>
          </w:p>
        </w:tc>
        <w:tc>
          <w:tcPr>
            <w:tcW w:w="1102" w:type="dxa"/>
            <w:vAlign w:val="center"/>
          </w:tcPr>
          <w:p w14:paraId="07243F03" w14:textId="77777777" w:rsidR="008B2451" w:rsidRPr="008765D9" w:rsidRDefault="008B2451" w:rsidP="008B2451">
            <w:pPr>
              <w:pStyle w:val="af8"/>
            </w:pPr>
            <w:r>
              <w:rPr>
                <w:rFonts w:hint="eastAsia"/>
              </w:rPr>
              <w:t>SO</w:t>
            </w:r>
            <w:r>
              <w:rPr>
                <w:rFonts w:hint="eastAsia"/>
                <w:vertAlign w:val="subscript"/>
              </w:rPr>
              <w:t>2</w:t>
            </w:r>
          </w:p>
        </w:tc>
        <w:tc>
          <w:tcPr>
            <w:tcW w:w="1101" w:type="dxa"/>
            <w:vAlign w:val="center"/>
          </w:tcPr>
          <w:p w14:paraId="14920E10" w14:textId="77777777" w:rsidR="008B2451" w:rsidRDefault="008B2451" w:rsidP="008B2451">
            <w:pPr>
              <w:pStyle w:val="af8"/>
            </w:pPr>
            <w:r>
              <w:rPr>
                <w:rFonts w:eastAsia="等线"/>
                <w:color w:val="000000"/>
                <w:sz w:val="22"/>
                <w:szCs w:val="22"/>
              </w:rPr>
              <w:t>0.009</w:t>
            </w:r>
          </w:p>
        </w:tc>
      </w:tr>
      <w:tr w:rsidR="008B2451" w:rsidRPr="008A4958" w14:paraId="503EA37D" w14:textId="77777777" w:rsidTr="005F6B68">
        <w:trPr>
          <w:trHeight w:val="397"/>
          <w:jc w:val="center"/>
        </w:trPr>
        <w:tc>
          <w:tcPr>
            <w:tcW w:w="618" w:type="dxa"/>
            <w:vMerge/>
            <w:vAlign w:val="center"/>
          </w:tcPr>
          <w:p w14:paraId="1E3DEE2A" w14:textId="77777777" w:rsidR="008B2451" w:rsidRDefault="008B2451" w:rsidP="008B2451">
            <w:pPr>
              <w:pStyle w:val="af8"/>
            </w:pPr>
          </w:p>
        </w:tc>
        <w:tc>
          <w:tcPr>
            <w:tcW w:w="1916" w:type="dxa"/>
            <w:vMerge/>
            <w:vAlign w:val="center"/>
          </w:tcPr>
          <w:p w14:paraId="48E67F99" w14:textId="77777777" w:rsidR="008B2451" w:rsidRDefault="008B2451" w:rsidP="008B2451">
            <w:pPr>
              <w:pStyle w:val="af8"/>
            </w:pPr>
          </w:p>
        </w:tc>
        <w:tc>
          <w:tcPr>
            <w:tcW w:w="882" w:type="dxa"/>
            <w:vMerge/>
            <w:vAlign w:val="center"/>
          </w:tcPr>
          <w:p w14:paraId="4DB9EF37" w14:textId="77777777" w:rsidR="008B2451" w:rsidRDefault="008B2451" w:rsidP="008B2451">
            <w:pPr>
              <w:pStyle w:val="af8"/>
            </w:pPr>
          </w:p>
        </w:tc>
        <w:tc>
          <w:tcPr>
            <w:tcW w:w="798" w:type="dxa"/>
            <w:vMerge/>
            <w:vAlign w:val="center"/>
          </w:tcPr>
          <w:p w14:paraId="711AFAA0" w14:textId="77777777" w:rsidR="008B2451" w:rsidRDefault="008B2451" w:rsidP="008B2451">
            <w:pPr>
              <w:pStyle w:val="af8"/>
            </w:pPr>
          </w:p>
        </w:tc>
        <w:tc>
          <w:tcPr>
            <w:tcW w:w="1148" w:type="dxa"/>
            <w:vMerge/>
            <w:vAlign w:val="center"/>
          </w:tcPr>
          <w:p w14:paraId="330DD0AD" w14:textId="77777777" w:rsidR="008B2451" w:rsidRDefault="008B2451" w:rsidP="008B2451">
            <w:pPr>
              <w:pStyle w:val="af8"/>
            </w:pPr>
          </w:p>
        </w:tc>
        <w:tc>
          <w:tcPr>
            <w:tcW w:w="965" w:type="dxa"/>
            <w:vMerge/>
            <w:vAlign w:val="center"/>
          </w:tcPr>
          <w:p w14:paraId="340B3CC3" w14:textId="77777777" w:rsidR="008B2451" w:rsidRDefault="008B2451" w:rsidP="008B2451">
            <w:pPr>
              <w:pStyle w:val="af8"/>
            </w:pPr>
          </w:p>
        </w:tc>
        <w:tc>
          <w:tcPr>
            <w:tcW w:w="1008" w:type="dxa"/>
            <w:vMerge/>
            <w:vAlign w:val="center"/>
          </w:tcPr>
          <w:p w14:paraId="2E26DC5C" w14:textId="77777777" w:rsidR="008B2451" w:rsidRDefault="008B2451" w:rsidP="008B2451">
            <w:pPr>
              <w:pStyle w:val="af8"/>
            </w:pPr>
          </w:p>
        </w:tc>
        <w:tc>
          <w:tcPr>
            <w:tcW w:w="938" w:type="dxa"/>
            <w:vMerge/>
            <w:vAlign w:val="center"/>
          </w:tcPr>
          <w:p w14:paraId="23E06EE5" w14:textId="77777777" w:rsidR="008B2451" w:rsidRDefault="008B2451" w:rsidP="008B2451">
            <w:pPr>
              <w:pStyle w:val="af8"/>
            </w:pPr>
          </w:p>
        </w:tc>
        <w:tc>
          <w:tcPr>
            <w:tcW w:w="924" w:type="dxa"/>
            <w:vMerge/>
            <w:vAlign w:val="center"/>
          </w:tcPr>
          <w:p w14:paraId="740B06E1" w14:textId="77777777" w:rsidR="008B2451" w:rsidRDefault="008B2451" w:rsidP="008B2451">
            <w:pPr>
              <w:pStyle w:val="af8"/>
            </w:pPr>
          </w:p>
        </w:tc>
        <w:tc>
          <w:tcPr>
            <w:tcW w:w="868" w:type="dxa"/>
            <w:vMerge/>
            <w:vAlign w:val="center"/>
          </w:tcPr>
          <w:p w14:paraId="6613CEB6" w14:textId="77777777" w:rsidR="008B2451" w:rsidRDefault="008B2451" w:rsidP="008B2451">
            <w:pPr>
              <w:pStyle w:val="af8"/>
            </w:pPr>
          </w:p>
        </w:tc>
        <w:tc>
          <w:tcPr>
            <w:tcW w:w="938" w:type="dxa"/>
            <w:vMerge/>
            <w:vAlign w:val="center"/>
          </w:tcPr>
          <w:p w14:paraId="20EE0864" w14:textId="77777777" w:rsidR="008B2451" w:rsidRDefault="008B2451" w:rsidP="008B2451">
            <w:pPr>
              <w:pStyle w:val="af8"/>
            </w:pPr>
          </w:p>
        </w:tc>
        <w:tc>
          <w:tcPr>
            <w:tcW w:w="807" w:type="dxa"/>
            <w:vMerge/>
            <w:vAlign w:val="center"/>
          </w:tcPr>
          <w:p w14:paraId="66C4A9DC" w14:textId="77777777" w:rsidR="008B2451" w:rsidRDefault="008B2451" w:rsidP="008B2451">
            <w:pPr>
              <w:pStyle w:val="af8"/>
            </w:pPr>
          </w:p>
        </w:tc>
        <w:tc>
          <w:tcPr>
            <w:tcW w:w="1102" w:type="dxa"/>
            <w:vAlign w:val="center"/>
          </w:tcPr>
          <w:p w14:paraId="21B54C58" w14:textId="77777777" w:rsidR="008B2451" w:rsidRPr="008765D9" w:rsidRDefault="008B2451" w:rsidP="008B2451">
            <w:pPr>
              <w:pStyle w:val="af8"/>
            </w:pPr>
            <w:r>
              <w:rPr>
                <w:rFonts w:hint="eastAsia"/>
              </w:rPr>
              <w:t>NO</w:t>
            </w:r>
            <w:r>
              <w:t>x</w:t>
            </w:r>
          </w:p>
        </w:tc>
        <w:tc>
          <w:tcPr>
            <w:tcW w:w="1101" w:type="dxa"/>
            <w:vAlign w:val="center"/>
          </w:tcPr>
          <w:p w14:paraId="433E8344" w14:textId="77777777" w:rsidR="008B2451" w:rsidRDefault="008B2451" w:rsidP="008B2451">
            <w:pPr>
              <w:pStyle w:val="af8"/>
            </w:pPr>
            <w:r>
              <w:rPr>
                <w:rFonts w:eastAsia="等线"/>
                <w:color w:val="000000"/>
                <w:sz w:val="22"/>
                <w:szCs w:val="22"/>
              </w:rPr>
              <w:t>0.07</w:t>
            </w:r>
          </w:p>
        </w:tc>
      </w:tr>
      <w:tr w:rsidR="008B2451" w:rsidRPr="008A4958" w14:paraId="7B38EBF8" w14:textId="77777777" w:rsidTr="005F6B68">
        <w:trPr>
          <w:trHeight w:val="397"/>
          <w:jc w:val="center"/>
        </w:trPr>
        <w:tc>
          <w:tcPr>
            <w:tcW w:w="618" w:type="dxa"/>
            <w:vMerge w:val="restart"/>
            <w:vAlign w:val="center"/>
          </w:tcPr>
          <w:p w14:paraId="0E12DFCF" w14:textId="77777777" w:rsidR="008B2451" w:rsidRDefault="00B843FF" w:rsidP="008B2451">
            <w:pPr>
              <w:pStyle w:val="af8"/>
            </w:pPr>
            <w:r>
              <w:t>4</w:t>
            </w:r>
          </w:p>
        </w:tc>
        <w:tc>
          <w:tcPr>
            <w:tcW w:w="1916" w:type="dxa"/>
            <w:vMerge w:val="restart"/>
            <w:vAlign w:val="center"/>
          </w:tcPr>
          <w:p w14:paraId="0520C32C" w14:textId="4583055D" w:rsidR="008B2451" w:rsidRDefault="008B2451" w:rsidP="008B2451">
            <w:pPr>
              <w:pStyle w:val="af8"/>
            </w:pPr>
            <w:r>
              <w:rPr>
                <w:rFonts w:hint="eastAsia"/>
              </w:rPr>
              <w:t>DA0</w:t>
            </w:r>
            <w:r w:rsidR="00A712ED">
              <w:t>22</w:t>
            </w:r>
          </w:p>
          <w:p w14:paraId="54EC2096" w14:textId="77777777" w:rsidR="008B2451" w:rsidRDefault="008B2451" w:rsidP="008B2451">
            <w:pPr>
              <w:pStyle w:val="af8"/>
            </w:pPr>
            <w:r>
              <w:rPr>
                <w:rFonts w:hint="eastAsia"/>
              </w:rPr>
              <w:t>天然气燃烧废气排放口</w:t>
            </w:r>
          </w:p>
        </w:tc>
        <w:tc>
          <w:tcPr>
            <w:tcW w:w="882" w:type="dxa"/>
            <w:vMerge w:val="restart"/>
            <w:vAlign w:val="center"/>
          </w:tcPr>
          <w:p w14:paraId="01AAFDC7" w14:textId="77777777" w:rsidR="008B2451" w:rsidRDefault="008B2451" w:rsidP="008B2451">
            <w:pPr>
              <w:pStyle w:val="af8"/>
            </w:pPr>
            <w:r>
              <w:t>-2</w:t>
            </w:r>
            <w:r>
              <w:rPr>
                <w:rFonts w:hint="eastAsia"/>
              </w:rPr>
              <w:t>0</w:t>
            </w:r>
            <w:r>
              <w:t>7</w:t>
            </w:r>
          </w:p>
        </w:tc>
        <w:tc>
          <w:tcPr>
            <w:tcW w:w="798" w:type="dxa"/>
            <w:vMerge w:val="restart"/>
            <w:vAlign w:val="center"/>
          </w:tcPr>
          <w:p w14:paraId="17D66242" w14:textId="77777777" w:rsidR="008B2451" w:rsidRDefault="008B2451" w:rsidP="008B2451">
            <w:pPr>
              <w:pStyle w:val="af8"/>
            </w:pPr>
            <w:r>
              <w:t>210</w:t>
            </w:r>
          </w:p>
        </w:tc>
        <w:tc>
          <w:tcPr>
            <w:tcW w:w="1148" w:type="dxa"/>
            <w:vMerge w:val="restart"/>
            <w:vAlign w:val="center"/>
          </w:tcPr>
          <w:p w14:paraId="168442D7" w14:textId="77777777" w:rsidR="008B2451" w:rsidRDefault="008B2451" w:rsidP="008B2451">
            <w:pPr>
              <w:pStyle w:val="af8"/>
            </w:pPr>
            <w:r>
              <w:rPr>
                <w:rFonts w:hint="eastAsia"/>
              </w:rPr>
              <w:t>2</w:t>
            </w:r>
            <w:r>
              <w:t>76</w:t>
            </w:r>
          </w:p>
        </w:tc>
        <w:tc>
          <w:tcPr>
            <w:tcW w:w="965" w:type="dxa"/>
            <w:vMerge w:val="restart"/>
            <w:vAlign w:val="center"/>
          </w:tcPr>
          <w:p w14:paraId="6B04F9CF" w14:textId="77777777" w:rsidR="008B2451" w:rsidRDefault="008B2451" w:rsidP="008B2451">
            <w:pPr>
              <w:pStyle w:val="af8"/>
            </w:pPr>
            <w:r>
              <w:rPr>
                <w:rFonts w:hint="eastAsia"/>
              </w:rPr>
              <w:t>20</w:t>
            </w:r>
          </w:p>
        </w:tc>
        <w:tc>
          <w:tcPr>
            <w:tcW w:w="1008" w:type="dxa"/>
            <w:vMerge w:val="restart"/>
            <w:vAlign w:val="center"/>
          </w:tcPr>
          <w:p w14:paraId="38F073E2" w14:textId="77777777" w:rsidR="008B2451" w:rsidRDefault="008B2451" w:rsidP="008B2451">
            <w:pPr>
              <w:pStyle w:val="af8"/>
            </w:pPr>
            <w:r>
              <w:t>0.2</w:t>
            </w:r>
          </w:p>
        </w:tc>
        <w:tc>
          <w:tcPr>
            <w:tcW w:w="938" w:type="dxa"/>
            <w:vMerge w:val="restart"/>
            <w:vAlign w:val="center"/>
          </w:tcPr>
          <w:p w14:paraId="7B9A7E56" w14:textId="77777777" w:rsidR="008B2451" w:rsidRDefault="008B2451" w:rsidP="008B2451">
            <w:pPr>
              <w:pStyle w:val="af8"/>
            </w:pPr>
            <w:r>
              <w:t>2094.27</w:t>
            </w:r>
          </w:p>
        </w:tc>
        <w:tc>
          <w:tcPr>
            <w:tcW w:w="924" w:type="dxa"/>
            <w:vMerge w:val="restart"/>
            <w:vAlign w:val="center"/>
          </w:tcPr>
          <w:p w14:paraId="70EDB641" w14:textId="77777777" w:rsidR="008B2451" w:rsidRDefault="008B2451" w:rsidP="008B2451">
            <w:pPr>
              <w:pStyle w:val="af8"/>
            </w:pPr>
            <w:r>
              <w:rPr>
                <w:rFonts w:hint="eastAsia"/>
              </w:rPr>
              <w:t>50</w:t>
            </w:r>
          </w:p>
        </w:tc>
        <w:tc>
          <w:tcPr>
            <w:tcW w:w="868" w:type="dxa"/>
            <w:vMerge w:val="restart"/>
            <w:vAlign w:val="center"/>
          </w:tcPr>
          <w:p w14:paraId="6A75D61E" w14:textId="77777777" w:rsidR="008B2451" w:rsidRDefault="008B2451" w:rsidP="008B2451">
            <w:pPr>
              <w:pStyle w:val="af8"/>
            </w:pPr>
            <w:r>
              <w:t>18.52</w:t>
            </w:r>
          </w:p>
        </w:tc>
        <w:tc>
          <w:tcPr>
            <w:tcW w:w="938" w:type="dxa"/>
            <w:vMerge w:val="restart"/>
            <w:vAlign w:val="center"/>
          </w:tcPr>
          <w:p w14:paraId="45A43C80" w14:textId="77777777" w:rsidR="008B2451" w:rsidRDefault="008B2451" w:rsidP="008B2451">
            <w:pPr>
              <w:pStyle w:val="af8"/>
            </w:pPr>
            <w:r>
              <w:t>1</w:t>
            </w:r>
          </w:p>
        </w:tc>
        <w:tc>
          <w:tcPr>
            <w:tcW w:w="807" w:type="dxa"/>
            <w:vMerge w:val="restart"/>
            <w:vAlign w:val="center"/>
          </w:tcPr>
          <w:p w14:paraId="48B1E127" w14:textId="77777777" w:rsidR="008B2451" w:rsidRDefault="008B2451" w:rsidP="008B2451">
            <w:pPr>
              <w:pStyle w:val="af8"/>
            </w:pPr>
            <w:r>
              <w:rPr>
                <w:rFonts w:hint="eastAsia"/>
              </w:rPr>
              <w:t>非</w:t>
            </w:r>
            <w:r>
              <w:t>正常</w:t>
            </w:r>
          </w:p>
        </w:tc>
        <w:tc>
          <w:tcPr>
            <w:tcW w:w="1102" w:type="dxa"/>
            <w:vAlign w:val="center"/>
          </w:tcPr>
          <w:p w14:paraId="6B176929" w14:textId="77777777" w:rsidR="008B2451" w:rsidRDefault="008B2451" w:rsidP="008B2451">
            <w:pPr>
              <w:pStyle w:val="af8"/>
            </w:pPr>
            <w:r w:rsidRPr="008765D9">
              <w:t>PM</w:t>
            </w:r>
            <w:r w:rsidRPr="008765D9">
              <w:rPr>
                <w:vertAlign w:val="subscript"/>
              </w:rPr>
              <w:t>10</w:t>
            </w:r>
          </w:p>
        </w:tc>
        <w:tc>
          <w:tcPr>
            <w:tcW w:w="1101" w:type="dxa"/>
            <w:vAlign w:val="center"/>
          </w:tcPr>
          <w:p w14:paraId="7C2A3B7C" w14:textId="77777777" w:rsidR="008B2451" w:rsidRDefault="008B2451" w:rsidP="008B2451">
            <w:pPr>
              <w:pStyle w:val="af8"/>
            </w:pPr>
            <w:r>
              <w:rPr>
                <w:rFonts w:eastAsia="等线"/>
                <w:color w:val="000000"/>
                <w:sz w:val="22"/>
              </w:rPr>
              <w:t>0.056</w:t>
            </w:r>
          </w:p>
        </w:tc>
      </w:tr>
      <w:tr w:rsidR="008B2451" w:rsidRPr="008A4958" w14:paraId="79D4232B" w14:textId="77777777" w:rsidTr="005F6B68">
        <w:trPr>
          <w:trHeight w:val="397"/>
          <w:jc w:val="center"/>
        </w:trPr>
        <w:tc>
          <w:tcPr>
            <w:tcW w:w="618" w:type="dxa"/>
            <w:vMerge/>
            <w:vAlign w:val="center"/>
          </w:tcPr>
          <w:p w14:paraId="51C186E6" w14:textId="77777777" w:rsidR="008B2451" w:rsidRDefault="008B2451" w:rsidP="008B2451">
            <w:pPr>
              <w:pStyle w:val="af8"/>
            </w:pPr>
          </w:p>
        </w:tc>
        <w:tc>
          <w:tcPr>
            <w:tcW w:w="1916" w:type="dxa"/>
            <w:vMerge/>
            <w:vAlign w:val="center"/>
          </w:tcPr>
          <w:p w14:paraId="0860FE80" w14:textId="77777777" w:rsidR="008B2451" w:rsidRDefault="008B2451" w:rsidP="008B2451">
            <w:pPr>
              <w:pStyle w:val="af8"/>
            </w:pPr>
          </w:p>
        </w:tc>
        <w:tc>
          <w:tcPr>
            <w:tcW w:w="882" w:type="dxa"/>
            <w:vMerge/>
            <w:vAlign w:val="center"/>
          </w:tcPr>
          <w:p w14:paraId="0C1018EB" w14:textId="77777777" w:rsidR="008B2451" w:rsidRDefault="008B2451" w:rsidP="008B2451">
            <w:pPr>
              <w:pStyle w:val="af8"/>
            </w:pPr>
          </w:p>
        </w:tc>
        <w:tc>
          <w:tcPr>
            <w:tcW w:w="798" w:type="dxa"/>
            <w:vMerge/>
            <w:vAlign w:val="center"/>
          </w:tcPr>
          <w:p w14:paraId="6098AD7C" w14:textId="77777777" w:rsidR="008B2451" w:rsidRDefault="008B2451" w:rsidP="008B2451">
            <w:pPr>
              <w:pStyle w:val="af8"/>
            </w:pPr>
          </w:p>
        </w:tc>
        <w:tc>
          <w:tcPr>
            <w:tcW w:w="1148" w:type="dxa"/>
            <w:vMerge/>
            <w:vAlign w:val="center"/>
          </w:tcPr>
          <w:p w14:paraId="5C445E23" w14:textId="77777777" w:rsidR="008B2451" w:rsidRDefault="008B2451" w:rsidP="008B2451">
            <w:pPr>
              <w:pStyle w:val="af8"/>
            </w:pPr>
          </w:p>
        </w:tc>
        <w:tc>
          <w:tcPr>
            <w:tcW w:w="965" w:type="dxa"/>
            <w:vMerge/>
            <w:vAlign w:val="center"/>
          </w:tcPr>
          <w:p w14:paraId="45DC5ABA" w14:textId="77777777" w:rsidR="008B2451" w:rsidRDefault="008B2451" w:rsidP="008B2451">
            <w:pPr>
              <w:pStyle w:val="af8"/>
            </w:pPr>
          </w:p>
        </w:tc>
        <w:tc>
          <w:tcPr>
            <w:tcW w:w="1008" w:type="dxa"/>
            <w:vMerge/>
            <w:vAlign w:val="center"/>
          </w:tcPr>
          <w:p w14:paraId="31916EA2" w14:textId="77777777" w:rsidR="008B2451" w:rsidRDefault="008B2451" w:rsidP="008B2451">
            <w:pPr>
              <w:pStyle w:val="af8"/>
            </w:pPr>
          </w:p>
        </w:tc>
        <w:tc>
          <w:tcPr>
            <w:tcW w:w="938" w:type="dxa"/>
            <w:vMerge/>
            <w:vAlign w:val="center"/>
          </w:tcPr>
          <w:p w14:paraId="334E0742" w14:textId="77777777" w:rsidR="008B2451" w:rsidRDefault="008B2451" w:rsidP="008B2451">
            <w:pPr>
              <w:pStyle w:val="af8"/>
            </w:pPr>
          </w:p>
        </w:tc>
        <w:tc>
          <w:tcPr>
            <w:tcW w:w="924" w:type="dxa"/>
            <w:vMerge/>
            <w:vAlign w:val="center"/>
          </w:tcPr>
          <w:p w14:paraId="5379309D" w14:textId="77777777" w:rsidR="008B2451" w:rsidRDefault="008B2451" w:rsidP="008B2451">
            <w:pPr>
              <w:pStyle w:val="af8"/>
            </w:pPr>
          </w:p>
        </w:tc>
        <w:tc>
          <w:tcPr>
            <w:tcW w:w="868" w:type="dxa"/>
            <w:vMerge/>
            <w:vAlign w:val="center"/>
          </w:tcPr>
          <w:p w14:paraId="6B4AD55E" w14:textId="77777777" w:rsidR="008B2451" w:rsidRDefault="008B2451" w:rsidP="008B2451">
            <w:pPr>
              <w:pStyle w:val="af8"/>
            </w:pPr>
          </w:p>
        </w:tc>
        <w:tc>
          <w:tcPr>
            <w:tcW w:w="938" w:type="dxa"/>
            <w:vMerge/>
            <w:vAlign w:val="center"/>
          </w:tcPr>
          <w:p w14:paraId="30E86B4A" w14:textId="77777777" w:rsidR="008B2451" w:rsidRDefault="008B2451" w:rsidP="008B2451">
            <w:pPr>
              <w:pStyle w:val="af8"/>
            </w:pPr>
          </w:p>
        </w:tc>
        <w:tc>
          <w:tcPr>
            <w:tcW w:w="807" w:type="dxa"/>
            <w:vMerge/>
            <w:vAlign w:val="center"/>
          </w:tcPr>
          <w:p w14:paraId="5F68BE56" w14:textId="77777777" w:rsidR="008B2451" w:rsidRDefault="008B2451" w:rsidP="008B2451">
            <w:pPr>
              <w:pStyle w:val="af8"/>
            </w:pPr>
          </w:p>
        </w:tc>
        <w:tc>
          <w:tcPr>
            <w:tcW w:w="1102" w:type="dxa"/>
            <w:vAlign w:val="center"/>
          </w:tcPr>
          <w:p w14:paraId="505ADBE2" w14:textId="77777777" w:rsidR="008B2451" w:rsidRDefault="008B2451" w:rsidP="008B2451">
            <w:pPr>
              <w:pStyle w:val="af8"/>
            </w:pPr>
            <w:r>
              <w:rPr>
                <w:rFonts w:hint="eastAsia"/>
                <w:szCs w:val="18"/>
              </w:rPr>
              <w:t>PM</w:t>
            </w:r>
            <w:r w:rsidRPr="00027BFF">
              <w:rPr>
                <w:rFonts w:hint="eastAsia"/>
                <w:szCs w:val="18"/>
                <w:vertAlign w:val="subscript"/>
              </w:rPr>
              <w:t>2.5</w:t>
            </w:r>
          </w:p>
        </w:tc>
        <w:tc>
          <w:tcPr>
            <w:tcW w:w="1101" w:type="dxa"/>
            <w:vAlign w:val="center"/>
          </w:tcPr>
          <w:p w14:paraId="48B2437E" w14:textId="77777777" w:rsidR="008B2451" w:rsidRDefault="008B2451" w:rsidP="008B2451">
            <w:pPr>
              <w:pStyle w:val="af8"/>
            </w:pPr>
            <w:r>
              <w:rPr>
                <w:rFonts w:hint="eastAsia"/>
              </w:rPr>
              <w:t>0</w:t>
            </w:r>
            <w:r>
              <w:t>.028</w:t>
            </w:r>
          </w:p>
        </w:tc>
      </w:tr>
      <w:tr w:rsidR="008B2451" w:rsidRPr="008A4958" w14:paraId="55B9539E" w14:textId="77777777" w:rsidTr="005F6B68">
        <w:trPr>
          <w:trHeight w:val="397"/>
          <w:jc w:val="center"/>
        </w:trPr>
        <w:tc>
          <w:tcPr>
            <w:tcW w:w="618" w:type="dxa"/>
            <w:vMerge/>
            <w:vAlign w:val="center"/>
          </w:tcPr>
          <w:p w14:paraId="5A562620" w14:textId="77777777" w:rsidR="008B2451" w:rsidRDefault="008B2451" w:rsidP="008B2451">
            <w:pPr>
              <w:pStyle w:val="af8"/>
            </w:pPr>
          </w:p>
        </w:tc>
        <w:tc>
          <w:tcPr>
            <w:tcW w:w="1916" w:type="dxa"/>
            <w:vMerge/>
            <w:vAlign w:val="center"/>
          </w:tcPr>
          <w:p w14:paraId="36017D0E" w14:textId="77777777" w:rsidR="008B2451" w:rsidRDefault="008B2451" w:rsidP="008B2451">
            <w:pPr>
              <w:pStyle w:val="af8"/>
            </w:pPr>
          </w:p>
        </w:tc>
        <w:tc>
          <w:tcPr>
            <w:tcW w:w="882" w:type="dxa"/>
            <w:vMerge/>
            <w:vAlign w:val="center"/>
          </w:tcPr>
          <w:p w14:paraId="72275D59" w14:textId="77777777" w:rsidR="008B2451" w:rsidRDefault="008B2451" w:rsidP="008B2451">
            <w:pPr>
              <w:pStyle w:val="af8"/>
            </w:pPr>
          </w:p>
        </w:tc>
        <w:tc>
          <w:tcPr>
            <w:tcW w:w="798" w:type="dxa"/>
            <w:vMerge/>
            <w:vAlign w:val="center"/>
          </w:tcPr>
          <w:p w14:paraId="6B35024F" w14:textId="77777777" w:rsidR="008B2451" w:rsidRDefault="008B2451" w:rsidP="008B2451">
            <w:pPr>
              <w:pStyle w:val="af8"/>
            </w:pPr>
          </w:p>
        </w:tc>
        <w:tc>
          <w:tcPr>
            <w:tcW w:w="1148" w:type="dxa"/>
            <w:vMerge/>
            <w:vAlign w:val="center"/>
          </w:tcPr>
          <w:p w14:paraId="6BA68EF3" w14:textId="77777777" w:rsidR="008B2451" w:rsidRDefault="008B2451" w:rsidP="008B2451">
            <w:pPr>
              <w:pStyle w:val="af8"/>
            </w:pPr>
          </w:p>
        </w:tc>
        <w:tc>
          <w:tcPr>
            <w:tcW w:w="965" w:type="dxa"/>
            <w:vMerge/>
            <w:vAlign w:val="center"/>
          </w:tcPr>
          <w:p w14:paraId="6FC70306" w14:textId="77777777" w:rsidR="008B2451" w:rsidRDefault="008B2451" w:rsidP="008B2451">
            <w:pPr>
              <w:pStyle w:val="af8"/>
            </w:pPr>
          </w:p>
        </w:tc>
        <w:tc>
          <w:tcPr>
            <w:tcW w:w="1008" w:type="dxa"/>
            <w:vMerge/>
            <w:vAlign w:val="center"/>
          </w:tcPr>
          <w:p w14:paraId="40CBFC09" w14:textId="77777777" w:rsidR="008B2451" w:rsidRDefault="008B2451" w:rsidP="008B2451">
            <w:pPr>
              <w:pStyle w:val="af8"/>
            </w:pPr>
          </w:p>
        </w:tc>
        <w:tc>
          <w:tcPr>
            <w:tcW w:w="938" w:type="dxa"/>
            <w:vMerge/>
            <w:vAlign w:val="center"/>
          </w:tcPr>
          <w:p w14:paraId="6C90ACAC" w14:textId="77777777" w:rsidR="008B2451" w:rsidRDefault="008B2451" w:rsidP="008B2451">
            <w:pPr>
              <w:pStyle w:val="af8"/>
            </w:pPr>
          </w:p>
        </w:tc>
        <w:tc>
          <w:tcPr>
            <w:tcW w:w="924" w:type="dxa"/>
            <w:vMerge/>
            <w:vAlign w:val="center"/>
          </w:tcPr>
          <w:p w14:paraId="053D46A9" w14:textId="77777777" w:rsidR="008B2451" w:rsidRDefault="008B2451" w:rsidP="008B2451">
            <w:pPr>
              <w:pStyle w:val="af8"/>
            </w:pPr>
          </w:p>
        </w:tc>
        <w:tc>
          <w:tcPr>
            <w:tcW w:w="868" w:type="dxa"/>
            <w:vMerge/>
            <w:vAlign w:val="center"/>
          </w:tcPr>
          <w:p w14:paraId="1ACC84C2" w14:textId="77777777" w:rsidR="008B2451" w:rsidRDefault="008B2451" w:rsidP="008B2451">
            <w:pPr>
              <w:pStyle w:val="af8"/>
            </w:pPr>
          </w:p>
        </w:tc>
        <w:tc>
          <w:tcPr>
            <w:tcW w:w="938" w:type="dxa"/>
            <w:vMerge/>
            <w:vAlign w:val="center"/>
          </w:tcPr>
          <w:p w14:paraId="330DC545" w14:textId="77777777" w:rsidR="008B2451" w:rsidRDefault="008B2451" w:rsidP="008B2451">
            <w:pPr>
              <w:pStyle w:val="af8"/>
            </w:pPr>
          </w:p>
        </w:tc>
        <w:tc>
          <w:tcPr>
            <w:tcW w:w="807" w:type="dxa"/>
            <w:vMerge/>
            <w:vAlign w:val="center"/>
          </w:tcPr>
          <w:p w14:paraId="3255A3C9" w14:textId="77777777" w:rsidR="008B2451" w:rsidRDefault="008B2451" w:rsidP="008B2451">
            <w:pPr>
              <w:pStyle w:val="af8"/>
            </w:pPr>
          </w:p>
        </w:tc>
        <w:tc>
          <w:tcPr>
            <w:tcW w:w="1102" w:type="dxa"/>
            <w:vAlign w:val="center"/>
          </w:tcPr>
          <w:p w14:paraId="1A7926F2" w14:textId="77777777" w:rsidR="008B2451" w:rsidRDefault="008B2451" w:rsidP="008B2451">
            <w:pPr>
              <w:pStyle w:val="af8"/>
            </w:pPr>
            <w:r>
              <w:rPr>
                <w:rFonts w:hint="eastAsia"/>
              </w:rPr>
              <w:t>SO</w:t>
            </w:r>
            <w:r>
              <w:rPr>
                <w:rFonts w:hint="eastAsia"/>
                <w:vertAlign w:val="subscript"/>
              </w:rPr>
              <w:t>2</w:t>
            </w:r>
          </w:p>
        </w:tc>
        <w:tc>
          <w:tcPr>
            <w:tcW w:w="1101" w:type="dxa"/>
            <w:vAlign w:val="center"/>
          </w:tcPr>
          <w:p w14:paraId="34D7CBFC" w14:textId="77777777" w:rsidR="008B2451" w:rsidRDefault="008B2451" w:rsidP="008B2451">
            <w:pPr>
              <w:pStyle w:val="af8"/>
            </w:pPr>
            <w:r>
              <w:rPr>
                <w:rFonts w:eastAsia="等线"/>
                <w:color w:val="000000"/>
                <w:sz w:val="22"/>
              </w:rPr>
              <w:t>0.039</w:t>
            </w:r>
          </w:p>
        </w:tc>
      </w:tr>
      <w:tr w:rsidR="008B2451" w:rsidRPr="008A4958" w14:paraId="7914D3C9" w14:textId="77777777" w:rsidTr="005F6B68">
        <w:trPr>
          <w:trHeight w:val="397"/>
          <w:jc w:val="center"/>
        </w:trPr>
        <w:tc>
          <w:tcPr>
            <w:tcW w:w="618" w:type="dxa"/>
            <w:vMerge/>
            <w:vAlign w:val="center"/>
          </w:tcPr>
          <w:p w14:paraId="41C9C2C5" w14:textId="77777777" w:rsidR="008B2451" w:rsidRDefault="008B2451" w:rsidP="008B2451">
            <w:pPr>
              <w:pStyle w:val="af8"/>
            </w:pPr>
          </w:p>
        </w:tc>
        <w:tc>
          <w:tcPr>
            <w:tcW w:w="1916" w:type="dxa"/>
            <w:vMerge/>
            <w:vAlign w:val="center"/>
          </w:tcPr>
          <w:p w14:paraId="7441C865" w14:textId="77777777" w:rsidR="008B2451" w:rsidRDefault="008B2451" w:rsidP="008B2451">
            <w:pPr>
              <w:pStyle w:val="af8"/>
            </w:pPr>
          </w:p>
        </w:tc>
        <w:tc>
          <w:tcPr>
            <w:tcW w:w="882" w:type="dxa"/>
            <w:vMerge/>
            <w:vAlign w:val="center"/>
          </w:tcPr>
          <w:p w14:paraId="1AB1B9D0" w14:textId="77777777" w:rsidR="008B2451" w:rsidRDefault="008B2451" w:rsidP="008B2451">
            <w:pPr>
              <w:pStyle w:val="af8"/>
            </w:pPr>
          </w:p>
        </w:tc>
        <w:tc>
          <w:tcPr>
            <w:tcW w:w="798" w:type="dxa"/>
            <w:vMerge/>
            <w:vAlign w:val="center"/>
          </w:tcPr>
          <w:p w14:paraId="2F32226D" w14:textId="77777777" w:rsidR="008B2451" w:rsidRDefault="008B2451" w:rsidP="008B2451">
            <w:pPr>
              <w:pStyle w:val="af8"/>
            </w:pPr>
          </w:p>
        </w:tc>
        <w:tc>
          <w:tcPr>
            <w:tcW w:w="1148" w:type="dxa"/>
            <w:vMerge/>
            <w:vAlign w:val="center"/>
          </w:tcPr>
          <w:p w14:paraId="315F7C7A" w14:textId="77777777" w:rsidR="008B2451" w:rsidRDefault="008B2451" w:rsidP="008B2451">
            <w:pPr>
              <w:pStyle w:val="af8"/>
            </w:pPr>
          </w:p>
        </w:tc>
        <w:tc>
          <w:tcPr>
            <w:tcW w:w="965" w:type="dxa"/>
            <w:vMerge/>
            <w:vAlign w:val="center"/>
          </w:tcPr>
          <w:p w14:paraId="373715BC" w14:textId="77777777" w:rsidR="008B2451" w:rsidRDefault="008B2451" w:rsidP="008B2451">
            <w:pPr>
              <w:pStyle w:val="af8"/>
            </w:pPr>
          </w:p>
        </w:tc>
        <w:tc>
          <w:tcPr>
            <w:tcW w:w="1008" w:type="dxa"/>
            <w:vMerge/>
            <w:vAlign w:val="center"/>
          </w:tcPr>
          <w:p w14:paraId="574996BA" w14:textId="77777777" w:rsidR="008B2451" w:rsidRDefault="008B2451" w:rsidP="008B2451">
            <w:pPr>
              <w:pStyle w:val="af8"/>
            </w:pPr>
          </w:p>
        </w:tc>
        <w:tc>
          <w:tcPr>
            <w:tcW w:w="938" w:type="dxa"/>
            <w:vMerge/>
            <w:vAlign w:val="center"/>
          </w:tcPr>
          <w:p w14:paraId="3D2837B6" w14:textId="77777777" w:rsidR="008B2451" w:rsidRDefault="008B2451" w:rsidP="008B2451">
            <w:pPr>
              <w:pStyle w:val="af8"/>
            </w:pPr>
          </w:p>
        </w:tc>
        <w:tc>
          <w:tcPr>
            <w:tcW w:w="924" w:type="dxa"/>
            <w:vMerge/>
            <w:vAlign w:val="center"/>
          </w:tcPr>
          <w:p w14:paraId="4AEE084C" w14:textId="77777777" w:rsidR="008B2451" w:rsidRDefault="008B2451" w:rsidP="008B2451">
            <w:pPr>
              <w:pStyle w:val="af8"/>
            </w:pPr>
          </w:p>
        </w:tc>
        <w:tc>
          <w:tcPr>
            <w:tcW w:w="868" w:type="dxa"/>
            <w:vMerge/>
            <w:vAlign w:val="center"/>
          </w:tcPr>
          <w:p w14:paraId="28C13AE1" w14:textId="77777777" w:rsidR="008B2451" w:rsidRDefault="008B2451" w:rsidP="008B2451">
            <w:pPr>
              <w:pStyle w:val="af8"/>
            </w:pPr>
          </w:p>
        </w:tc>
        <w:tc>
          <w:tcPr>
            <w:tcW w:w="938" w:type="dxa"/>
            <w:vMerge/>
            <w:vAlign w:val="center"/>
          </w:tcPr>
          <w:p w14:paraId="17FC9977" w14:textId="77777777" w:rsidR="008B2451" w:rsidRDefault="008B2451" w:rsidP="008B2451">
            <w:pPr>
              <w:pStyle w:val="af8"/>
            </w:pPr>
          </w:p>
        </w:tc>
        <w:tc>
          <w:tcPr>
            <w:tcW w:w="807" w:type="dxa"/>
            <w:vMerge/>
            <w:vAlign w:val="center"/>
          </w:tcPr>
          <w:p w14:paraId="509827E5" w14:textId="77777777" w:rsidR="008B2451" w:rsidRDefault="008B2451" w:rsidP="008B2451">
            <w:pPr>
              <w:pStyle w:val="af8"/>
            </w:pPr>
          </w:p>
        </w:tc>
        <w:tc>
          <w:tcPr>
            <w:tcW w:w="1102" w:type="dxa"/>
            <w:vAlign w:val="center"/>
          </w:tcPr>
          <w:p w14:paraId="783F68D6" w14:textId="77777777" w:rsidR="008B2451" w:rsidRDefault="008B2451" w:rsidP="008B2451">
            <w:pPr>
              <w:pStyle w:val="af8"/>
            </w:pPr>
            <w:r>
              <w:rPr>
                <w:rFonts w:hint="eastAsia"/>
              </w:rPr>
              <w:t>NO</w:t>
            </w:r>
            <w:r>
              <w:t>x</w:t>
            </w:r>
          </w:p>
        </w:tc>
        <w:tc>
          <w:tcPr>
            <w:tcW w:w="1101" w:type="dxa"/>
            <w:vAlign w:val="center"/>
          </w:tcPr>
          <w:p w14:paraId="33A5C21E" w14:textId="77777777" w:rsidR="008B2451" w:rsidRDefault="008B2451" w:rsidP="008B2451">
            <w:pPr>
              <w:pStyle w:val="af8"/>
            </w:pPr>
            <w:r>
              <w:rPr>
                <w:rFonts w:eastAsia="等线"/>
                <w:color w:val="000000"/>
                <w:sz w:val="22"/>
              </w:rPr>
              <w:t>0.309</w:t>
            </w:r>
          </w:p>
        </w:tc>
      </w:tr>
    </w:tbl>
    <w:p w14:paraId="2F0DAC86" w14:textId="77777777" w:rsidR="00412702" w:rsidRDefault="008B2451" w:rsidP="00412702">
      <w:pPr>
        <w:spacing w:beforeLines="50" w:before="163"/>
        <w:ind w:firstLine="480"/>
      </w:pPr>
      <w:r>
        <w:rPr>
          <w:rFonts w:ascii="宋体" w:hAnsi="宋体" w:hint="eastAsia"/>
        </w:rPr>
        <w:t>（</w:t>
      </w:r>
      <w:r w:rsidRPr="008B2451">
        <w:t>2</w:t>
      </w:r>
      <w:r>
        <w:rPr>
          <w:rFonts w:ascii="宋体" w:hAnsi="宋体" w:hint="eastAsia"/>
        </w:rPr>
        <w:t>）</w:t>
      </w:r>
      <w:r w:rsidR="00412702">
        <w:rPr>
          <w:rFonts w:hint="eastAsia"/>
        </w:rPr>
        <w:t>项目</w:t>
      </w:r>
      <w:r w:rsidR="00B247F7">
        <w:rPr>
          <w:rFonts w:hint="eastAsia"/>
        </w:rPr>
        <w:t>现有工程</w:t>
      </w:r>
      <w:r w:rsidR="00412702">
        <w:t>污染源强</w:t>
      </w:r>
    </w:p>
    <w:p w14:paraId="3AA056BD" w14:textId="77777777" w:rsidR="008765D9" w:rsidRDefault="001F5A1F" w:rsidP="00412702">
      <w:pPr>
        <w:ind w:firstLine="480"/>
      </w:pPr>
      <w:r w:rsidRPr="00017F20">
        <w:rPr>
          <w:rFonts w:hint="eastAsia"/>
        </w:rPr>
        <w:t>拟扩建项目</w:t>
      </w:r>
      <w:r w:rsidR="008765D9" w:rsidRPr="00017F20">
        <w:t>为</w:t>
      </w:r>
      <w:r w:rsidR="008765D9" w:rsidRPr="00017F20">
        <w:rPr>
          <w:rFonts w:hint="eastAsia"/>
        </w:rPr>
        <w:t>改扩建</w:t>
      </w:r>
      <w:r w:rsidR="008765D9" w:rsidRPr="00017F20">
        <w:t>项目，</w:t>
      </w:r>
      <w:r w:rsidR="008B2451" w:rsidRPr="00017F20">
        <w:rPr>
          <w:rFonts w:hint="eastAsia"/>
        </w:rPr>
        <w:t>需调查现有污染源</w:t>
      </w:r>
      <w:r w:rsidR="00412702">
        <w:rPr>
          <w:rFonts w:hint="eastAsia"/>
        </w:rPr>
        <w:t>，</w:t>
      </w:r>
      <w:r w:rsidR="008765D9">
        <w:rPr>
          <w:rFonts w:hint="eastAsia"/>
        </w:rPr>
        <w:t>根据</w:t>
      </w:r>
      <w:r w:rsidR="008B2451">
        <w:rPr>
          <w:rFonts w:hint="eastAsia"/>
        </w:rPr>
        <w:t>现有环评</w:t>
      </w:r>
      <w:r w:rsidR="008765D9">
        <w:rPr>
          <w:rFonts w:hint="eastAsia"/>
        </w:rPr>
        <w:t>资料</w:t>
      </w:r>
      <w:r w:rsidR="008765D9">
        <w:t>分析和</w:t>
      </w:r>
      <w:r w:rsidR="008765D9">
        <w:rPr>
          <w:rFonts w:hint="eastAsia"/>
        </w:rPr>
        <w:t>现场</w:t>
      </w:r>
      <w:r w:rsidR="008765D9">
        <w:t>调查，</w:t>
      </w:r>
      <w:r w:rsidR="00B247F7">
        <w:rPr>
          <w:rFonts w:hint="eastAsia"/>
        </w:rPr>
        <w:t>项目</w:t>
      </w:r>
      <w:r w:rsidR="008765D9">
        <w:t>现有</w:t>
      </w:r>
      <w:r w:rsidR="008765D9">
        <w:rPr>
          <w:rFonts w:hint="eastAsia"/>
        </w:rPr>
        <w:t>排放</w:t>
      </w:r>
      <w:r w:rsidR="008765D9">
        <w:t>污染源</w:t>
      </w:r>
      <w:r w:rsidR="008765D9">
        <w:rPr>
          <w:rFonts w:hint="eastAsia"/>
        </w:rPr>
        <w:t>参数</w:t>
      </w:r>
      <w:r w:rsidR="008765D9">
        <w:t>见表</w:t>
      </w:r>
      <w:r w:rsidR="008765D9">
        <w:rPr>
          <w:rFonts w:hint="eastAsia"/>
        </w:rPr>
        <w:t>5.2-</w:t>
      </w:r>
      <w:r w:rsidR="008B2451">
        <w:t>4</w:t>
      </w:r>
      <w:r w:rsidR="00B247F7">
        <w:rPr>
          <w:rFonts w:hint="eastAsia"/>
        </w:rPr>
        <w:t>和表</w:t>
      </w:r>
      <w:r w:rsidR="00B247F7">
        <w:rPr>
          <w:rFonts w:hint="eastAsia"/>
        </w:rPr>
        <w:t>5</w:t>
      </w:r>
      <w:r w:rsidR="00B247F7">
        <w:t>.2-5</w:t>
      </w:r>
      <w:r w:rsidR="008765D9">
        <w:rPr>
          <w:rFonts w:hint="eastAsia"/>
        </w:rPr>
        <w:t>。</w:t>
      </w:r>
    </w:p>
    <w:p w14:paraId="342C6422" w14:textId="77777777" w:rsidR="0057430D" w:rsidRDefault="00585934" w:rsidP="00FA560D">
      <w:pPr>
        <w:pStyle w:val="af6"/>
      </w:pPr>
      <w:r>
        <w:rPr>
          <w:rFonts w:hint="eastAsia"/>
        </w:rPr>
        <w:t>表</w:t>
      </w:r>
      <w:r w:rsidR="00412702">
        <w:rPr>
          <w:rFonts w:hint="eastAsia"/>
        </w:rPr>
        <w:t>5.2-</w:t>
      </w:r>
      <w:r w:rsidR="00B247F7">
        <w:t>4</w:t>
      </w:r>
      <w:r>
        <w:rPr>
          <w:rFonts w:hint="eastAsia"/>
        </w:rPr>
        <w:t xml:space="preserve">   </w:t>
      </w:r>
      <w:r w:rsidR="00B247F7">
        <w:rPr>
          <w:rFonts w:hint="eastAsia"/>
        </w:rPr>
        <w:t>项目现有工程</w:t>
      </w:r>
      <w:r>
        <w:rPr>
          <w:rFonts w:hint="eastAsia"/>
        </w:rPr>
        <w:t>排放污染源点源参数表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35"/>
        <w:gridCol w:w="2269"/>
        <w:gridCol w:w="708"/>
        <w:gridCol w:w="710"/>
        <w:gridCol w:w="1134"/>
        <w:gridCol w:w="850"/>
        <w:gridCol w:w="1134"/>
        <w:gridCol w:w="992"/>
        <w:gridCol w:w="852"/>
        <w:gridCol w:w="850"/>
        <w:gridCol w:w="992"/>
        <w:gridCol w:w="1276"/>
        <w:gridCol w:w="1326"/>
      </w:tblGrid>
      <w:tr w:rsidR="007F7F48" w:rsidRPr="008A4958" w14:paraId="6BD742EE" w14:textId="77777777" w:rsidTr="00187AC1">
        <w:trPr>
          <w:trHeight w:val="340"/>
          <w:jc w:val="center"/>
        </w:trPr>
        <w:tc>
          <w:tcPr>
            <w:tcW w:w="300" w:type="pct"/>
            <w:vMerge w:val="restart"/>
            <w:vAlign w:val="center"/>
          </w:tcPr>
          <w:p w14:paraId="260A2D2B" w14:textId="77777777" w:rsidR="007F7F48" w:rsidRDefault="00A50710">
            <w:pPr>
              <w:pStyle w:val="5"/>
            </w:pPr>
            <w:r>
              <w:rPr>
                <w:rFonts w:hint="eastAsia"/>
              </w:rPr>
              <w:t>点</w:t>
            </w:r>
            <w:r>
              <w:t>源编号</w:t>
            </w:r>
          </w:p>
        </w:tc>
        <w:tc>
          <w:tcPr>
            <w:tcW w:w="815" w:type="pct"/>
            <w:vMerge w:val="restart"/>
            <w:vAlign w:val="center"/>
          </w:tcPr>
          <w:p w14:paraId="6F7382AA" w14:textId="77777777" w:rsidR="007F7F48" w:rsidRDefault="00A50710">
            <w:pPr>
              <w:pStyle w:val="5"/>
            </w:pPr>
            <w:r>
              <w:rPr>
                <w:rFonts w:hint="eastAsia"/>
              </w:rPr>
              <w:t>点</w:t>
            </w:r>
            <w:r>
              <w:t>源名称</w:t>
            </w:r>
          </w:p>
        </w:tc>
        <w:tc>
          <w:tcPr>
            <w:tcW w:w="509" w:type="pct"/>
            <w:gridSpan w:val="2"/>
            <w:vAlign w:val="center"/>
          </w:tcPr>
          <w:p w14:paraId="3D68AEDE" w14:textId="77777777" w:rsidR="007F7F48" w:rsidRDefault="00A50710">
            <w:pPr>
              <w:pStyle w:val="5"/>
            </w:pPr>
            <w:r>
              <w:t>排气筒底部中心坐标</w:t>
            </w:r>
          </w:p>
        </w:tc>
        <w:tc>
          <w:tcPr>
            <w:tcW w:w="407" w:type="pct"/>
            <w:vMerge w:val="restart"/>
            <w:vAlign w:val="center"/>
          </w:tcPr>
          <w:p w14:paraId="74093EE8" w14:textId="77777777" w:rsidR="007F7F48" w:rsidRDefault="00A50710">
            <w:pPr>
              <w:pStyle w:val="5"/>
            </w:pPr>
            <w:r>
              <w:t>排气筒底部海拔高度（</w:t>
            </w:r>
            <w:r>
              <w:t>m</w:t>
            </w:r>
            <w:r>
              <w:t>）</w:t>
            </w:r>
          </w:p>
        </w:tc>
        <w:tc>
          <w:tcPr>
            <w:tcW w:w="305" w:type="pct"/>
            <w:vMerge w:val="restart"/>
            <w:vAlign w:val="center"/>
          </w:tcPr>
          <w:p w14:paraId="21BF3654" w14:textId="77777777" w:rsidR="007F7F48" w:rsidRDefault="00A50710">
            <w:pPr>
              <w:pStyle w:val="5"/>
            </w:pPr>
            <w:r>
              <w:t>排气筒</w:t>
            </w:r>
          </w:p>
          <w:p w14:paraId="3F940BA8" w14:textId="77777777" w:rsidR="007F7F48" w:rsidRDefault="00A50710">
            <w:pPr>
              <w:pStyle w:val="5"/>
            </w:pPr>
            <w:r>
              <w:t>高度（</w:t>
            </w:r>
            <w:r>
              <w:t>m</w:t>
            </w:r>
            <w:r>
              <w:t>）</w:t>
            </w:r>
          </w:p>
        </w:tc>
        <w:tc>
          <w:tcPr>
            <w:tcW w:w="407" w:type="pct"/>
            <w:vMerge w:val="restart"/>
            <w:vAlign w:val="center"/>
          </w:tcPr>
          <w:p w14:paraId="2D900F63" w14:textId="77777777" w:rsidR="007F7F48" w:rsidRDefault="00A50710">
            <w:pPr>
              <w:pStyle w:val="5"/>
            </w:pPr>
            <w:r>
              <w:t>排气筒出口内径（</w:t>
            </w:r>
            <w:r>
              <w:t>m</w:t>
            </w:r>
            <w:r>
              <w:t>）</w:t>
            </w:r>
          </w:p>
        </w:tc>
        <w:tc>
          <w:tcPr>
            <w:tcW w:w="356" w:type="pct"/>
            <w:vMerge w:val="restart"/>
            <w:vAlign w:val="center"/>
          </w:tcPr>
          <w:p w14:paraId="0AAB1D43" w14:textId="77777777" w:rsidR="007F7F48" w:rsidRDefault="00A50710">
            <w:pPr>
              <w:pStyle w:val="5"/>
            </w:pPr>
            <w:r>
              <w:t>烟气流速（</w:t>
            </w:r>
            <w:r>
              <w:t>m/s</w:t>
            </w:r>
            <w:r>
              <w:t>）</w:t>
            </w:r>
          </w:p>
        </w:tc>
        <w:tc>
          <w:tcPr>
            <w:tcW w:w="306" w:type="pct"/>
            <w:vMerge w:val="restart"/>
            <w:vAlign w:val="center"/>
          </w:tcPr>
          <w:p w14:paraId="618E5413" w14:textId="77777777" w:rsidR="007F7F48" w:rsidRDefault="00A50710">
            <w:pPr>
              <w:pStyle w:val="5"/>
            </w:pPr>
            <w:r>
              <w:t>烟气温度（</w:t>
            </w:r>
            <w:r>
              <w:rPr>
                <w:rFonts w:hint="eastAsia"/>
              </w:rPr>
              <w:t>℃</w:t>
            </w:r>
            <w:r>
              <w:t>）</w:t>
            </w:r>
          </w:p>
        </w:tc>
        <w:tc>
          <w:tcPr>
            <w:tcW w:w="305" w:type="pct"/>
            <w:vMerge w:val="restart"/>
            <w:vAlign w:val="center"/>
          </w:tcPr>
          <w:p w14:paraId="2C3C5AB5" w14:textId="77777777" w:rsidR="007F7F48" w:rsidRDefault="00A50710">
            <w:pPr>
              <w:pStyle w:val="5"/>
            </w:pPr>
            <w:r>
              <w:t>年排放小时数（</w:t>
            </w:r>
            <w:r>
              <w:t>h</w:t>
            </w:r>
            <w:r>
              <w:t>）</w:t>
            </w:r>
          </w:p>
        </w:tc>
        <w:tc>
          <w:tcPr>
            <w:tcW w:w="356" w:type="pct"/>
            <w:vMerge w:val="restart"/>
            <w:vAlign w:val="center"/>
          </w:tcPr>
          <w:p w14:paraId="2270AA9F" w14:textId="77777777" w:rsidR="007F7F48" w:rsidRDefault="00A50710">
            <w:pPr>
              <w:pStyle w:val="5"/>
            </w:pPr>
            <w:r>
              <w:t>排放</w:t>
            </w:r>
          </w:p>
          <w:p w14:paraId="574E5992" w14:textId="77777777" w:rsidR="007F7F48" w:rsidRDefault="00A50710">
            <w:pPr>
              <w:pStyle w:val="5"/>
            </w:pPr>
            <w:r>
              <w:t>工况</w:t>
            </w:r>
          </w:p>
        </w:tc>
        <w:tc>
          <w:tcPr>
            <w:tcW w:w="934" w:type="pct"/>
            <w:gridSpan w:val="2"/>
            <w:vMerge w:val="restart"/>
            <w:vAlign w:val="center"/>
          </w:tcPr>
          <w:p w14:paraId="73CF1EA3" w14:textId="77777777" w:rsidR="007F7F48" w:rsidRDefault="00A50710">
            <w:pPr>
              <w:pStyle w:val="5"/>
            </w:pPr>
            <w:r>
              <w:t>污染物排放速率（</w:t>
            </w:r>
            <w:r>
              <w:t>kg/h</w:t>
            </w:r>
            <w:r>
              <w:t>）</w:t>
            </w:r>
          </w:p>
        </w:tc>
      </w:tr>
      <w:tr w:rsidR="007F7F48" w:rsidRPr="008A4958" w14:paraId="41453AA5" w14:textId="77777777" w:rsidTr="00187AC1">
        <w:trPr>
          <w:trHeight w:val="340"/>
          <w:jc w:val="center"/>
        </w:trPr>
        <w:tc>
          <w:tcPr>
            <w:tcW w:w="300" w:type="pct"/>
            <w:vMerge/>
            <w:vAlign w:val="center"/>
          </w:tcPr>
          <w:p w14:paraId="3C2F9E12" w14:textId="77777777" w:rsidR="007F7F48" w:rsidRDefault="007F7F48">
            <w:pPr>
              <w:pStyle w:val="5"/>
            </w:pPr>
          </w:p>
        </w:tc>
        <w:tc>
          <w:tcPr>
            <w:tcW w:w="815" w:type="pct"/>
            <w:vMerge/>
            <w:vAlign w:val="center"/>
          </w:tcPr>
          <w:p w14:paraId="09CFEAE4" w14:textId="77777777" w:rsidR="007F7F48" w:rsidRDefault="007F7F48">
            <w:pPr>
              <w:pStyle w:val="5"/>
            </w:pPr>
          </w:p>
        </w:tc>
        <w:tc>
          <w:tcPr>
            <w:tcW w:w="254" w:type="pct"/>
            <w:vAlign w:val="center"/>
          </w:tcPr>
          <w:p w14:paraId="0872D1D9" w14:textId="77777777" w:rsidR="007F7F48" w:rsidRDefault="00A50710">
            <w:pPr>
              <w:pStyle w:val="5"/>
            </w:pPr>
            <w:r>
              <w:t>X</w:t>
            </w:r>
          </w:p>
        </w:tc>
        <w:tc>
          <w:tcPr>
            <w:tcW w:w="255" w:type="pct"/>
            <w:vAlign w:val="center"/>
          </w:tcPr>
          <w:p w14:paraId="37E91AF8" w14:textId="77777777" w:rsidR="007F7F48" w:rsidRDefault="00A50710">
            <w:pPr>
              <w:pStyle w:val="5"/>
            </w:pPr>
            <w:r>
              <w:t>Y</w:t>
            </w:r>
          </w:p>
        </w:tc>
        <w:tc>
          <w:tcPr>
            <w:tcW w:w="407" w:type="pct"/>
            <w:vMerge/>
            <w:vAlign w:val="center"/>
          </w:tcPr>
          <w:p w14:paraId="04BC6B39" w14:textId="77777777" w:rsidR="007F7F48" w:rsidRDefault="007F7F48">
            <w:pPr>
              <w:pStyle w:val="5"/>
            </w:pPr>
          </w:p>
        </w:tc>
        <w:tc>
          <w:tcPr>
            <w:tcW w:w="305" w:type="pct"/>
            <w:vMerge/>
            <w:vAlign w:val="center"/>
          </w:tcPr>
          <w:p w14:paraId="4B6A15FD" w14:textId="77777777" w:rsidR="007F7F48" w:rsidRDefault="007F7F48">
            <w:pPr>
              <w:pStyle w:val="5"/>
            </w:pPr>
          </w:p>
        </w:tc>
        <w:tc>
          <w:tcPr>
            <w:tcW w:w="407" w:type="pct"/>
            <w:vMerge/>
            <w:vAlign w:val="center"/>
          </w:tcPr>
          <w:p w14:paraId="3FDA7229" w14:textId="77777777" w:rsidR="007F7F48" w:rsidRDefault="007F7F48">
            <w:pPr>
              <w:pStyle w:val="5"/>
            </w:pPr>
          </w:p>
        </w:tc>
        <w:tc>
          <w:tcPr>
            <w:tcW w:w="356" w:type="pct"/>
            <w:vMerge/>
            <w:vAlign w:val="center"/>
          </w:tcPr>
          <w:p w14:paraId="3A5A7446" w14:textId="77777777" w:rsidR="007F7F48" w:rsidRDefault="007F7F48">
            <w:pPr>
              <w:pStyle w:val="5"/>
            </w:pPr>
          </w:p>
        </w:tc>
        <w:tc>
          <w:tcPr>
            <w:tcW w:w="306" w:type="pct"/>
            <w:vMerge/>
            <w:vAlign w:val="center"/>
          </w:tcPr>
          <w:p w14:paraId="3B2B720E" w14:textId="77777777" w:rsidR="007F7F48" w:rsidRDefault="007F7F48">
            <w:pPr>
              <w:pStyle w:val="5"/>
            </w:pPr>
          </w:p>
        </w:tc>
        <w:tc>
          <w:tcPr>
            <w:tcW w:w="305" w:type="pct"/>
            <w:vMerge/>
            <w:vAlign w:val="center"/>
          </w:tcPr>
          <w:p w14:paraId="0CC347A6" w14:textId="77777777" w:rsidR="007F7F48" w:rsidRDefault="007F7F48">
            <w:pPr>
              <w:pStyle w:val="5"/>
            </w:pPr>
          </w:p>
        </w:tc>
        <w:tc>
          <w:tcPr>
            <w:tcW w:w="356" w:type="pct"/>
            <w:vMerge/>
            <w:vAlign w:val="center"/>
          </w:tcPr>
          <w:p w14:paraId="3AA06680" w14:textId="77777777" w:rsidR="007F7F48" w:rsidRDefault="007F7F48">
            <w:pPr>
              <w:pStyle w:val="5"/>
            </w:pPr>
          </w:p>
        </w:tc>
        <w:tc>
          <w:tcPr>
            <w:tcW w:w="934" w:type="pct"/>
            <w:gridSpan w:val="2"/>
            <w:vMerge/>
            <w:vAlign w:val="center"/>
          </w:tcPr>
          <w:p w14:paraId="36890302" w14:textId="77777777" w:rsidR="007F7F48" w:rsidRDefault="007F7F48">
            <w:pPr>
              <w:pStyle w:val="5"/>
            </w:pPr>
          </w:p>
        </w:tc>
      </w:tr>
      <w:tr w:rsidR="00FA560D" w:rsidRPr="008A4958" w14:paraId="2B1ACEFD" w14:textId="77777777" w:rsidTr="00FA560D">
        <w:trPr>
          <w:trHeight w:val="340"/>
          <w:jc w:val="center"/>
        </w:trPr>
        <w:tc>
          <w:tcPr>
            <w:tcW w:w="5000" w:type="pct"/>
            <w:gridSpan w:val="13"/>
            <w:vAlign w:val="center"/>
          </w:tcPr>
          <w:p w14:paraId="17E79A65" w14:textId="77777777" w:rsidR="00FA560D" w:rsidRDefault="00FA560D">
            <w:pPr>
              <w:pStyle w:val="5"/>
            </w:pPr>
            <w:r w:rsidRPr="00FA560D">
              <w:rPr>
                <w:rFonts w:hint="eastAsia"/>
              </w:rPr>
              <w:t>新能源汽车关键零部件暨工装模具产业园项目</w:t>
            </w:r>
          </w:p>
        </w:tc>
      </w:tr>
      <w:tr w:rsidR="00B9386C" w:rsidRPr="008A4958" w14:paraId="1A989DBF" w14:textId="77777777" w:rsidTr="00482FF9">
        <w:trPr>
          <w:trHeight w:val="340"/>
          <w:jc w:val="center"/>
        </w:trPr>
        <w:tc>
          <w:tcPr>
            <w:tcW w:w="300" w:type="pct"/>
            <w:vMerge w:val="restart"/>
            <w:vAlign w:val="center"/>
          </w:tcPr>
          <w:p w14:paraId="3E837F86" w14:textId="77777777" w:rsidR="00585934" w:rsidRDefault="00585934" w:rsidP="00585934">
            <w:pPr>
              <w:pStyle w:val="5"/>
            </w:pPr>
            <w:r>
              <w:t>DA001</w:t>
            </w:r>
          </w:p>
        </w:tc>
        <w:tc>
          <w:tcPr>
            <w:tcW w:w="815" w:type="pct"/>
            <w:vMerge w:val="restart"/>
            <w:vAlign w:val="center"/>
          </w:tcPr>
          <w:p w14:paraId="55C019AF" w14:textId="77777777" w:rsidR="00585934" w:rsidRDefault="00585934" w:rsidP="00585934">
            <w:pPr>
              <w:pStyle w:val="5"/>
            </w:pPr>
            <w:r>
              <w:rPr>
                <w:rFonts w:hint="eastAsia"/>
              </w:rPr>
              <w:t>打磨粉尘</w:t>
            </w:r>
            <w:r w:rsidR="006143CF">
              <w:rPr>
                <w:rFonts w:hint="eastAsia"/>
              </w:rPr>
              <w:t>排放口</w:t>
            </w:r>
          </w:p>
        </w:tc>
        <w:tc>
          <w:tcPr>
            <w:tcW w:w="254" w:type="pct"/>
            <w:vMerge w:val="restart"/>
            <w:vAlign w:val="center"/>
          </w:tcPr>
          <w:p w14:paraId="45A63EE4" w14:textId="77777777" w:rsidR="00585934" w:rsidRDefault="00B14A3F" w:rsidP="00585934">
            <w:pPr>
              <w:pStyle w:val="5"/>
            </w:pPr>
            <w:r>
              <w:t>-268</w:t>
            </w:r>
          </w:p>
        </w:tc>
        <w:tc>
          <w:tcPr>
            <w:tcW w:w="255" w:type="pct"/>
            <w:vMerge w:val="restart"/>
            <w:vAlign w:val="center"/>
          </w:tcPr>
          <w:p w14:paraId="15C79563" w14:textId="77777777" w:rsidR="00585934" w:rsidRDefault="00B14A3F" w:rsidP="00585934">
            <w:pPr>
              <w:pStyle w:val="5"/>
            </w:pPr>
            <w:r>
              <w:t>29</w:t>
            </w:r>
          </w:p>
        </w:tc>
        <w:tc>
          <w:tcPr>
            <w:tcW w:w="407" w:type="pct"/>
            <w:vMerge w:val="restart"/>
            <w:vAlign w:val="center"/>
          </w:tcPr>
          <w:p w14:paraId="24BAA14D" w14:textId="77777777" w:rsidR="00585934" w:rsidRDefault="00B14A3F" w:rsidP="00585934">
            <w:pPr>
              <w:pStyle w:val="5"/>
            </w:pPr>
            <w:r>
              <w:t>261</w:t>
            </w:r>
          </w:p>
        </w:tc>
        <w:tc>
          <w:tcPr>
            <w:tcW w:w="305" w:type="pct"/>
            <w:vMerge w:val="restart"/>
            <w:vAlign w:val="center"/>
          </w:tcPr>
          <w:p w14:paraId="26CAD281" w14:textId="77777777" w:rsidR="00585934" w:rsidRDefault="00585934" w:rsidP="00585934">
            <w:pPr>
              <w:pStyle w:val="5"/>
            </w:pPr>
            <w:r>
              <w:t>20</w:t>
            </w:r>
          </w:p>
        </w:tc>
        <w:tc>
          <w:tcPr>
            <w:tcW w:w="407" w:type="pct"/>
            <w:vMerge w:val="restart"/>
            <w:vAlign w:val="center"/>
          </w:tcPr>
          <w:p w14:paraId="4DFA55EF" w14:textId="77777777" w:rsidR="00585934" w:rsidRDefault="00585934" w:rsidP="00585934">
            <w:pPr>
              <w:pStyle w:val="5"/>
            </w:pPr>
            <w:r>
              <w:t>0.6</w:t>
            </w:r>
          </w:p>
        </w:tc>
        <w:tc>
          <w:tcPr>
            <w:tcW w:w="356" w:type="pct"/>
            <w:vMerge w:val="restart"/>
            <w:vAlign w:val="center"/>
          </w:tcPr>
          <w:p w14:paraId="17BF9F13" w14:textId="77777777" w:rsidR="00585934" w:rsidRDefault="00585934" w:rsidP="00585934">
            <w:pPr>
              <w:pStyle w:val="5"/>
            </w:pPr>
            <w:r>
              <w:t>19</w:t>
            </w:r>
          </w:p>
        </w:tc>
        <w:tc>
          <w:tcPr>
            <w:tcW w:w="306" w:type="pct"/>
            <w:vMerge w:val="restart"/>
            <w:vAlign w:val="center"/>
          </w:tcPr>
          <w:p w14:paraId="2D4648F0" w14:textId="77777777" w:rsidR="00585934" w:rsidRDefault="00585934" w:rsidP="00585934">
            <w:pPr>
              <w:pStyle w:val="5"/>
            </w:pPr>
            <w:r>
              <w:t>25</w:t>
            </w:r>
          </w:p>
        </w:tc>
        <w:tc>
          <w:tcPr>
            <w:tcW w:w="305" w:type="pct"/>
            <w:vMerge w:val="restart"/>
            <w:vAlign w:val="center"/>
          </w:tcPr>
          <w:p w14:paraId="7C68D907" w14:textId="77777777" w:rsidR="00585934" w:rsidRDefault="00585934" w:rsidP="00585934">
            <w:pPr>
              <w:pStyle w:val="5"/>
            </w:pPr>
            <w:r>
              <w:t>7200</w:t>
            </w:r>
          </w:p>
        </w:tc>
        <w:tc>
          <w:tcPr>
            <w:tcW w:w="356" w:type="pct"/>
            <w:vMerge w:val="restart"/>
            <w:vAlign w:val="center"/>
          </w:tcPr>
          <w:p w14:paraId="5D5AEA6F" w14:textId="77777777" w:rsidR="00585934" w:rsidRDefault="00585934" w:rsidP="00585934">
            <w:pPr>
              <w:pStyle w:val="5"/>
            </w:pPr>
            <w:r>
              <w:t>正常</w:t>
            </w:r>
          </w:p>
        </w:tc>
        <w:tc>
          <w:tcPr>
            <w:tcW w:w="458" w:type="pct"/>
            <w:vAlign w:val="center"/>
          </w:tcPr>
          <w:p w14:paraId="03E09F23" w14:textId="77777777" w:rsidR="00585934" w:rsidRDefault="00585934" w:rsidP="00585934">
            <w:pPr>
              <w:pStyle w:val="5"/>
            </w:pPr>
            <w:r>
              <w:rPr>
                <w:rFonts w:hint="eastAsia"/>
                <w:szCs w:val="18"/>
              </w:rPr>
              <w:t>P</w:t>
            </w:r>
            <w:r>
              <w:rPr>
                <w:szCs w:val="18"/>
              </w:rPr>
              <w:t>M</w:t>
            </w:r>
            <w:r w:rsidRPr="00027BFF">
              <w:rPr>
                <w:szCs w:val="18"/>
                <w:vertAlign w:val="subscript"/>
              </w:rPr>
              <w:t>10</w:t>
            </w:r>
          </w:p>
        </w:tc>
        <w:tc>
          <w:tcPr>
            <w:tcW w:w="476" w:type="pct"/>
            <w:vAlign w:val="center"/>
          </w:tcPr>
          <w:p w14:paraId="5B45AA06" w14:textId="77777777" w:rsidR="00585934" w:rsidRDefault="00585934" w:rsidP="00585934">
            <w:pPr>
              <w:pStyle w:val="5"/>
            </w:pPr>
            <w:r>
              <w:t>0.356</w:t>
            </w:r>
          </w:p>
        </w:tc>
      </w:tr>
      <w:tr w:rsidR="00B9386C" w:rsidRPr="008A4958" w14:paraId="684F0F54" w14:textId="77777777" w:rsidTr="00482FF9">
        <w:trPr>
          <w:trHeight w:val="340"/>
          <w:jc w:val="center"/>
        </w:trPr>
        <w:tc>
          <w:tcPr>
            <w:tcW w:w="300" w:type="pct"/>
            <w:vMerge/>
            <w:vAlign w:val="center"/>
          </w:tcPr>
          <w:p w14:paraId="6BE85BA3" w14:textId="77777777" w:rsidR="00585934" w:rsidRDefault="00585934" w:rsidP="00585934">
            <w:pPr>
              <w:pStyle w:val="5"/>
            </w:pPr>
          </w:p>
        </w:tc>
        <w:tc>
          <w:tcPr>
            <w:tcW w:w="815" w:type="pct"/>
            <w:vMerge/>
            <w:vAlign w:val="center"/>
          </w:tcPr>
          <w:p w14:paraId="4C105F58" w14:textId="77777777" w:rsidR="00585934" w:rsidRDefault="00585934" w:rsidP="00585934">
            <w:pPr>
              <w:pStyle w:val="5"/>
            </w:pPr>
          </w:p>
        </w:tc>
        <w:tc>
          <w:tcPr>
            <w:tcW w:w="254" w:type="pct"/>
            <w:vMerge/>
            <w:vAlign w:val="center"/>
          </w:tcPr>
          <w:p w14:paraId="2B2698CC" w14:textId="77777777" w:rsidR="00585934" w:rsidRDefault="00585934" w:rsidP="00585934">
            <w:pPr>
              <w:pStyle w:val="5"/>
            </w:pPr>
          </w:p>
        </w:tc>
        <w:tc>
          <w:tcPr>
            <w:tcW w:w="255" w:type="pct"/>
            <w:vMerge/>
            <w:vAlign w:val="center"/>
          </w:tcPr>
          <w:p w14:paraId="02C09E2F" w14:textId="77777777" w:rsidR="00585934" w:rsidRDefault="00585934" w:rsidP="00585934">
            <w:pPr>
              <w:pStyle w:val="5"/>
            </w:pPr>
          </w:p>
        </w:tc>
        <w:tc>
          <w:tcPr>
            <w:tcW w:w="407" w:type="pct"/>
            <w:vMerge/>
            <w:vAlign w:val="center"/>
          </w:tcPr>
          <w:p w14:paraId="32811CE9" w14:textId="77777777" w:rsidR="00585934" w:rsidRDefault="00585934" w:rsidP="00585934">
            <w:pPr>
              <w:pStyle w:val="5"/>
            </w:pPr>
          </w:p>
        </w:tc>
        <w:tc>
          <w:tcPr>
            <w:tcW w:w="305" w:type="pct"/>
            <w:vMerge/>
            <w:vAlign w:val="center"/>
          </w:tcPr>
          <w:p w14:paraId="1E3ED417" w14:textId="77777777" w:rsidR="00585934" w:rsidRDefault="00585934" w:rsidP="00585934">
            <w:pPr>
              <w:pStyle w:val="5"/>
            </w:pPr>
          </w:p>
        </w:tc>
        <w:tc>
          <w:tcPr>
            <w:tcW w:w="407" w:type="pct"/>
            <w:vMerge/>
            <w:vAlign w:val="center"/>
          </w:tcPr>
          <w:p w14:paraId="6B5B3EBC" w14:textId="77777777" w:rsidR="00585934" w:rsidRDefault="00585934" w:rsidP="00585934">
            <w:pPr>
              <w:pStyle w:val="5"/>
            </w:pPr>
          </w:p>
        </w:tc>
        <w:tc>
          <w:tcPr>
            <w:tcW w:w="356" w:type="pct"/>
            <w:vMerge/>
            <w:vAlign w:val="center"/>
          </w:tcPr>
          <w:p w14:paraId="26829DF9" w14:textId="77777777" w:rsidR="00585934" w:rsidRDefault="00585934" w:rsidP="00585934">
            <w:pPr>
              <w:pStyle w:val="5"/>
            </w:pPr>
          </w:p>
        </w:tc>
        <w:tc>
          <w:tcPr>
            <w:tcW w:w="306" w:type="pct"/>
            <w:vMerge/>
            <w:vAlign w:val="center"/>
          </w:tcPr>
          <w:p w14:paraId="7BF30DAE" w14:textId="77777777" w:rsidR="00585934" w:rsidRDefault="00585934" w:rsidP="00585934">
            <w:pPr>
              <w:pStyle w:val="5"/>
            </w:pPr>
          </w:p>
        </w:tc>
        <w:tc>
          <w:tcPr>
            <w:tcW w:w="305" w:type="pct"/>
            <w:vMerge/>
            <w:vAlign w:val="center"/>
          </w:tcPr>
          <w:p w14:paraId="3660BD34" w14:textId="77777777" w:rsidR="00585934" w:rsidRDefault="00585934" w:rsidP="00585934">
            <w:pPr>
              <w:pStyle w:val="5"/>
            </w:pPr>
          </w:p>
        </w:tc>
        <w:tc>
          <w:tcPr>
            <w:tcW w:w="356" w:type="pct"/>
            <w:vMerge/>
            <w:vAlign w:val="center"/>
          </w:tcPr>
          <w:p w14:paraId="38474A6F" w14:textId="77777777" w:rsidR="00585934" w:rsidRDefault="00585934" w:rsidP="00585934">
            <w:pPr>
              <w:pStyle w:val="5"/>
            </w:pPr>
          </w:p>
        </w:tc>
        <w:tc>
          <w:tcPr>
            <w:tcW w:w="458" w:type="pct"/>
            <w:vAlign w:val="center"/>
          </w:tcPr>
          <w:p w14:paraId="21FF564C" w14:textId="77777777" w:rsidR="00585934" w:rsidRDefault="00585934" w:rsidP="00585934">
            <w:pPr>
              <w:pStyle w:val="5"/>
            </w:pPr>
            <w:r>
              <w:rPr>
                <w:rFonts w:hint="eastAsia"/>
                <w:szCs w:val="18"/>
              </w:rPr>
              <w:t>PM</w:t>
            </w:r>
            <w:r w:rsidRPr="00027BFF">
              <w:rPr>
                <w:rFonts w:hint="eastAsia"/>
                <w:szCs w:val="18"/>
                <w:vertAlign w:val="subscript"/>
              </w:rPr>
              <w:t>2.5</w:t>
            </w:r>
          </w:p>
        </w:tc>
        <w:tc>
          <w:tcPr>
            <w:tcW w:w="476" w:type="pct"/>
            <w:vAlign w:val="center"/>
          </w:tcPr>
          <w:p w14:paraId="5B9E7082" w14:textId="77777777" w:rsidR="00585934" w:rsidRDefault="00585934" w:rsidP="00585934">
            <w:pPr>
              <w:pStyle w:val="5"/>
            </w:pPr>
            <w:r>
              <w:rPr>
                <w:rFonts w:hint="eastAsia"/>
              </w:rPr>
              <w:t>0.178</w:t>
            </w:r>
          </w:p>
        </w:tc>
      </w:tr>
      <w:tr w:rsidR="00B9386C" w:rsidRPr="008A4958" w14:paraId="2C050C5A" w14:textId="77777777" w:rsidTr="00482FF9">
        <w:trPr>
          <w:trHeight w:val="340"/>
          <w:jc w:val="center"/>
        </w:trPr>
        <w:tc>
          <w:tcPr>
            <w:tcW w:w="300" w:type="pct"/>
            <w:vMerge w:val="restart"/>
            <w:vAlign w:val="center"/>
          </w:tcPr>
          <w:p w14:paraId="3C0BFD21" w14:textId="77777777" w:rsidR="00585934" w:rsidRDefault="00585934" w:rsidP="00585934">
            <w:pPr>
              <w:pStyle w:val="5"/>
            </w:pPr>
            <w:r>
              <w:t>DA002</w:t>
            </w:r>
          </w:p>
        </w:tc>
        <w:tc>
          <w:tcPr>
            <w:tcW w:w="815" w:type="pct"/>
            <w:vMerge w:val="restart"/>
            <w:vAlign w:val="center"/>
          </w:tcPr>
          <w:p w14:paraId="32FABF3E" w14:textId="77777777" w:rsidR="00585934" w:rsidRDefault="00585934" w:rsidP="00585934">
            <w:pPr>
              <w:pStyle w:val="5"/>
            </w:pPr>
            <w:r>
              <w:rPr>
                <w:rFonts w:hint="eastAsia"/>
              </w:rPr>
              <w:t>打磨粉尘</w:t>
            </w:r>
            <w:r w:rsidR="006143CF">
              <w:rPr>
                <w:rFonts w:hint="eastAsia"/>
              </w:rPr>
              <w:t>排放口</w:t>
            </w:r>
          </w:p>
        </w:tc>
        <w:tc>
          <w:tcPr>
            <w:tcW w:w="254" w:type="pct"/>
            <w:vMerge w:val="restart"/>
            <w:vAlign w:val="center"/>
          </w:tcPr>
          <w:p w14:paraId="588788B6" w14:textId="77777777" w:rsidR="00585934" w:rsidRDefault="00585934" w:rsidP="00B14A3F">
            <w:pPr>
              <w:pStyle w:val="5"/>
            </w:pPr>
            <w:r>
              <w:t>-</w:t>
            </w:r>
            <w:r w:rsidR="00B14A3F">
              <w:t>227</w:t>
            </w:r>
          </w:p>
        </w:tc>
        <w:tc>
          <w:tcPr>
            <w:tcW w:w="255" w:type="pct"/>
            <w:vMerge w:val="restart"/>
            <w:vAlign w:val="center"/>
          </w:tcPr>
          <w:p w14:paraId="62948A21" w14:textId="77777777" w:rsidR="00585934" w:rsidRDefault="00B14A3F" w:rsidP="00585934">
            <w:pPr>
              <w:pStyle w:val="5"/>
            </w:pPr>
            <w:r>
              <w:t>6</w:t>
            </w:r>
          </w:p>
        </w:tc>
        <w:tc>
          <w:tcPr>
            <w:tcW w:w="407" w:type="pct"/>
            <w:vMerge w:val="restart"/>
            <w:vAlign w:val="center"/>
          </w:tcPr>
          <w:p w14:paraId="7783EFEC" w14:textId="77777777" w:rsidR="00585934" w:rsidRDefault="00585934" w:rsidP="00585934">
            <w:pPr>
              <w:pStyle w:val="5"/>
            </w:pPr>
            <w:r>
              <w:t>260</w:t>
            </w:r>
          </w:p>
        </w:tc>
        <w:tc>
          <w:tcPr>
            <w:tcW w:w="305" w:type="pct"/>
            <w:vMerge w:val="restart"/>
            <w:vAlign w:val="center"/>
          </w:tcPr>
          <w:p w14:paraId="1B982C12" w14:textId="77777777" w:rsidR="00585934" w:rsidRDefault="00585934" w:rsidP="00585934">
            <w:pPr>
              <w:pStyle w:val="5"/>
            </w:pPr>
            <w:r>
              <w:t>20</w:t>
            </w:r>
          </w:p>
        </w:tc>
        <w:tc>
          <w:tcPr>
            <w:tcW w:w="407" w:type="pct"/>
            <w:vMerge w:val="restart"/>
            <w:vAlign w:val="center"/>
          </w:tcPr>
          <w:p w14:paraId="37DF616B" w14:textId="77777777" w:rsidR="00585934" w:rsidRDefault="00585934" w:rsidP="00585934">
            <w:pPr>
              <w:pStyle w:val="5"/>
            </w:pPr>
            <w:r>
              <w:t>0.6</w:t>
            </w:r>
          </w:p>
        </w:tc>
        <w:tc>
          <w:tcPr>
            <w:tcW w:w="356" w:type="pct"/>
            <w:vMerge w:val="restart"/>
            <w:vAlign w:val="center"/>
          </w:tcPr>
          <w:p w14:paraId="0FA9062A" w14:textId="77777777" w:rsidR="00585934" w:rsidRDefault="00585934" w:rsidP="00585934">
            <w:pPr>
              <w:pStyle w:val="5"/>
            </w:pPr>
            <w:r>
              <w:t>19</w:t>
            </w:r>
          </w:p>
        </w:tc>
        <w:tc>
          <w:tcPr>
            <w:tcW w:w="306" w:type="pct"/>
            <w:vMerge w:val="restart"/>
            <w:vAlign w:val="center"/>
          </w:tcPr>
          <w:p w14:paraId="625E26E3" w14:textId="77777777" w:rsidR="00585934" w:rsidRDefault="00585934" w:rsidP="00585934">
            <w:pPr>
              <w:pStyle w:val="5"/>
            </w:pPr>
            <w:r>
              <w:t>25</w:t>
            </w:r>
          </w:p>
        </w:tc>
        <w:tc>
          <w:tcPr>
            <w:tcW w:w="305" w:type="pct"/>
            <w:vMerge w:val="restart"/>
            <w:vAlign w:val="center"/>
          </w:tcPr>
          <w:p w14:paraId="5106C40E" w14:textId="77777777" w:rsidR="00585934" w:rsidRDefault="00585934" w:rsidP="00585934">
            <w:pPr>
              <w:pStyle w:val="5"/>
            </w:pPr>
            <w:r>
              <w:t>7200</w:t>
            </w:r>
          </w:p>
        </w:tc>
        <w:tc>
          <w:tcPr>
            <w:tcW w:w="356" w:type="pct"/>
            <w:vMerge w:val="restart"/>
            <w:vAlign w:val="center"/>
          </w:tcPr>
          <w:p w14:paraId="0B9C3504" w14:textId="77777777" w:rsidR="00585934" w:rsidRDefault="00585934" w:rsidP="00585934">
            <w:pPr>
              <w:pStyle w:val="5"/>
            </w:pPr>
            <w:r>
              <w:t>正常</w:t>
            </w:r>
          </w:p>
        </w:tc>
        <w:tc>
          <w:tcPr>
            <w:tcW w:w="458" w:type="pct"/>
            <w:vAlign w:val="center"/>
          </w:tcPr>
          <w:p w14:paraId="02AA8B76" w14:textId="77777777" w:rsidR="00585934" w:rsidRDefault="00585934" w:rsidP="00585934">
            <w:pPr>
              <w:pStyle w:val="5"/>
            </w:pPr>
            <w:r>
              <w:rPr>
                <w:rFonts w:hint="eastAsia"/>
                <w:szCs w:val="18"/>
              </w:rPr>
              <w:t>P</w:t>
            </w:r>
            <w:r>
              <w:rPr>
                <w:szCs w:val="18"/>
              </w:rPr>
              <w:t>M</w:t>
            </w:r>
            <w:r w:rsidRPr="00027BFF">
              <w:rPr>
                <w:szCs w:val="18"/>
                <w:vertAlign w:val="subscript"/>
              </w:rPr>
              <w:t>10</w:t>
            </w:r>
          </w:p>
        </w:tc>
        <w:tc>
          <w:tcPr>
            <w:tcW w:w="476" w:type="pct"/>
            <w:vAlign w:val="center"/>
          </w:tcPr>
          <w:p w14:paraId="63B4D966" w14:textId="77777777" w:rsidR="00585934" w:rsidRDefault="00585934" w:rsidP="00585934">
            <w:pPr>
              <w:pStyle w:val="5"/>
            </w:pPr>
            <w:r>
              <w:t>0.356</w:t>
            </w:r>
          </w:p>
        </w:tc>
      </w:tr>
      <w:tr w:rsidR="00B9386C" w:rsidRPr="008A4958" w14:paraId="02F3F436" w14:textId="77777777" w:rsidTr="00482FF9">
        <w:trPr>
          <w:trHeight w:val="340"/>
          <w:jc w:val="center"/>
        </w:trPr>
        <w:tc>
          <w:tcPr>
            <w:tcW w:w="300" w:type="pct"/>
            <w:vMerge/>
            <w:vAlign w:val="center"/>
          </w:tcPr>
          <w:p w14:paraId="58B7B18F" w14:textId="77777777" w:rsidR="00585934" w:rsidRDefault="00585934" w:rsidP="00585934">
            <w:pPr>
              <w:pStyle w:val="5"/>
            </w:pPr>
          </w:p>
        </w:tc>
        <w:tc>
          <w:tcPr>
            <w:tcW w:w="815" w:type="pct"/>
            <w:vMerge/>
            <w:vAlign w:val="center"/>
          </w:tcPr>
          <w:p w14:paraId="1A23A520" w14:textId="77777777" w:rsidR="00585934" w:rsidRDefault="00585934" w:rsidP="00585934">
            <w:pPr>
              <w:pStyle w:val="5"/>
            </w:pPr>
          </w:p>
        </w:tc>
        <w:tc>
          <w:tcPr>
            <w:tcW w:w="254" w:type="pct"/>
            <w:vMerge/>
            <w:vAlign w:val="center"/>
          </w:tcPr>
          <w:p w14:paraId="64827EDC" w14:textId="77777777" w:rsidR="00585934" w:rsidRDefault="00585934" w:rsidP="00585934">
            <w:pPr>
              <w:pStyle w:val="5"/>
            </w:pPr>
          </w:p>
        </w:tc>
        <w:tc>
          <w:tcPr>
            <w:tcW w:w="255" w:type="pct"/>
            <w:vMerge/>
            <w:vAlign w:val="center"/>
          </w:tcPr>
          <w:p w14:paraId="7D49ADA3" w14:textId="77777777" w:rsidR="00585934" w:rsidRDefault="00585934" w:rsidP="00585934">
            <w:pPr>
              <w:pStyle w:val="5"/>
            </w:pPr>
          </w:p>
        </w:tc>
        <w:tc>
          <w:tcPr>
            <w:tcW w:w="407" w:type="pct"/>
            <w:vMerge/>
            <w:vAlign w:val="center"/>
          </w:tcPr>
          <w:p w14:paraId="0E973FC0" w14:textId="77777777" w:rsidR="00585934" w:rsidRDefault="00585934" w:rsidP="00585934">
            <w:pPr>
              <w:pStyle w:val="5"/>
            </w:pPr>
          </w:p>
        </w:tc>
        <w:tc>
          <w:tcPr>
            <w:tcW w:w="305" w:type="pct"/>
            <w:vMerge/>
            <w:vAlign w:val="center"/>
          </w:tcPr>
          <w:p w14:paraId="5B757434" w14:textId="77777777" w:rsidR="00585934" w:rsidRDefault="00585934" w:rsidP="00585934">
            <w:pPr>
              <w:pStyle w:val="5"/>
            </w:pPr>
          </w:p>
        </w:tc>
        <w:tc>
          <w:tcPr>
            <w:tcW w:w="407" w:type="pct"/>
            <w:vMerge/>
            <w:vAlign w:val="center"/>
          </w:tcPr>
          <w:p w14:paraId="43F7C55C" w14:textId="77777777" w:rsidR="00585934" w:rsidRDefault="00585934" w:rsidP="00585934">
            <w:pPr>
              <w:pStyle w:val="5"/>
            </w:pPr>
          </w:p>
        </w:tc>
        <w:tc>
          <w:tcPr>
            <w:tcW w:w="356" w:type="pct"/>
            <w:vMerge/>
            <w:vAlign w:val="center"/>
          </w:tcPr>
          <w:p w14:paraId="135B256E" w14:textId="77777777" w:rsidR="00585934" w:rsidRDefault="00585934" w:rsidP="00585934">
            <w:pPr>
              <w:pStyle w:val="5"/>
            </w:pPr>
          </w:p>
        </w:tc>
        <w:tc>
          <w:tcPr>
            <w:tcW w:w="306" w:type="pct"/>
            <w:vMerge/>
            <w:vAlign w:val="center"/>
          </w:tcPr>
          <w:p w14:paraId="2AB7999F" w14:textId="77777777" w:rsidR="00585934" w:rsidRDefault="00585934" w:rsidP="00585934">
            <w:pPr>
              <w:pStyle w:val="5"/>
            </w:pPr>
          </w:p>
        </w:tc>
        <w:tc>
          <w:tcPr>
            <w:tcW w:w="305" w:type="pct"/>
            <w:vMerge/>
            <w:vAlign w:val="center"/>
          </w:tcPr>
          <w:p w14:paraId="608D2620" w14:textId="77777777" w:rsidR="00585934" w:rsidRDefault="00585934" w:rsidP="00585934">
            <w:pPr>
              <w:pStyle w:val="5"/>
            </w:pPr>
          </w:p>
        </w:tc>
        <w:tc>
          <w:tcPr>
            <w:tcW w:w="356" w:type="pct"/>
            <w:vMerge/>
            <w:vAlign w:val="center"/>
          </w:tcPr>
          <w:p w14:paraId="21FC90C3" w14:textId="77777777" w:rsidR="00585934" w:rsidRDefault="00585934" w:rsidP="00585934">
            <w:pPr>
              <w:pStyle w:val="5"/>
            </w:pPr>
          </w:p>
        </w:tc>
        <w:tc>
          <w:tcPr>
            <w:tcW w:w="458" w:type="pct"/>
            <w:vAlign w:val="center"/>
          </w:tcPr>
          <w:p w14:paraId="714A5B55" w14:textId="77777777" w:rsidR="00585934" w:rsidRDefault="00585934" w:rsidP="00585934">
            <w:pPr>
              <w:pStyle w:val="5"/>
            </w:pPr>
            <w:r>
              <w:rPr>
                <w:rFonts w:hint="eastAsia"/>
                <w:szCs w:val="18"/>
              </w:rPr>
              <w:t>PM</w:t>
            </w:r>
            <w:r w:rsidRPr="00027BFF">
              <w:rPr>
                <w:rFonts w:hint="eastAsia"/>
                <w:szCs w:val="18"/>
                <w:vertAlign w:val="subscript"/>
              </w:rPr>
              <w:t>2.5</w:t>
            </w:r>
          </w:p>
        </w:tc>
        <w:tc>
          <w:tcPr>
            <w:tcW w:w="476" w:type="pct"/>
            <w:vAlign w:val="center"/>
          </w:tcPr>
          <w:p w14:paraId="4C9ECB8E" w14:textId="77777777" w:rsidR="00585934" w:rsidRDefault="00585934" w:rsidP="00585934">
            <w:pPr>
              <w:pStyle w:val="5"/>
            </w:pPr>
            <w:r>
              <w:rPr>
                <w:rFonts w:hint="eastAsia"/>
              </w:rPr>
              <w:t>0.178</w:t>
            </w:r>
          </w:p>
        </w:tc>
      </w:tr>
      <w:tr w:rsidR="00B9386C" w:rsidRPr="008A4958" w14:paraId="3737A5D1" w14:textId="77777777" w:rsidTr="00482FF9">
        <w:trPr>
          <w:trHeight w:val="340"/>
          <w:jc w:val="center"/>
        </w:trPr>
        <w:tc>
          <w:tcPr>
            <w:tcW w:w="300" w:type="pct"/>
            <w:vMerge w:val="restart"/>
            <w:vAlign w:val="center"/>
          </w:tcPr>
          <w:p w14:paraId="63EC6520" w14:textId="77777777" w:rsidR="00585934" w:rsidRDefault="00585934" w:rsidP="00585934">
            <w:pPr>
              <w:pStyle w:val="5"/>
            </w:pPr>
            <w:r>
              <w:t>DA003</w:t>
            </w:r>
          </w:p>
        </w:tc>
        <w:tc>
          <w:tcPr>
            <w:tcW w:w="815" w:type="pct"/>
            <w:vMerge w:val="restart"/>
            <w:vAlign w:val="center"/>
          </w:tcPr>
          <w:p w14:paraId="7EF06E97" w14:textId="77777777" w:rsidR="00585934" w:rsidRDefault="00585934" w:rsidP="00585934">
            <w:pPr>
              <w:pStyle w:val="5"/>
            </w:pPr>
            <w:r>
              <w:rPr>
                <w:rFonts w:hint="eastAsia"/>
              </w:rPr>
              <w:t>打磨粉尘</w:t>
            </w:r>
            <w:r w:rsidR="006143CF">
              <w:rPr>
                <w:rFonts w:hint="eastAsia"/>
              </w:rPr>
              <w:t>排放口</w:t>
            </w:r>
          </w:p>
        </w:tc>
        <w:tc>
          <w:tcPr>
            <w:tcW w:w="254" w:type="pct"/>
            <w:vMerge w:val="restart"/>
            <w:vAlign w:val="center"/>
          </w:tcPr>
          <w:p w14:paraId="68CF9243" w14:textId="77777777" w:rsidR="00585934" w:rsidRDefault="00B14A3F" w:rsidP="00585934">
            <w:pPr>
              <w:pStyle w:val="5"/>
            </w:pPr>
            <w:r>
              <w:t>-111</w:t>
            </w:r>
          </w:p>
        </w:tc>
        <w:tc>
          <w:tcPr>
            <w:tcW w:w="255" w:type="pct"/>
            <w:vMerge w:val="restart"/>
            <w:vAlign w:val="center"/>
          </w:tcPr>
          <w:p w14:paraId="7E2AF478" w14:textId="77777777" w:rsidR="00585934" w:rsidRDefault="00B14A3F" w:rsidP="00585934">
            <w:pPr>
              <w:pStyle w:val="5"/>
            </w:pPr>
            <w:r>
              <w:t>-54</w:t>
            </w:r>
          </w:p>
        </w:tc>
        <w:tc>
          <w:tcPr>
            <w:tcW w:w="407" w:type="pct"/>
            <w:vMerge w:val="restart"/>
            <w:vAlign w:val="center"/>
          </w:tcPr>
          <w:p w14:paraId="50F1A185" w14:textId="77777777" w:rsidR="00585934" w:rsidRDefault="00585934" w:rsidP="00585934">
            <w:pPr>
              <w:pStyle w:val="5"/>
            </w:pPr>
            <w:r>
              <w:t>260</w:t>
            </w:r>
          </w:p>
        </w:tc>
        <w:tc>
          <w:tcPr>
            <w:tcW w:w="305" w:type="pct"/>
            <w:vMerge w:val="restart"/>
            <w:vAlign w:val="center"/>
          </w:tcPr>
          <w:p w14:paraId="60CE43F4" w14:textId="77777777" w:rsidR="00585934" w:rsidRDefault="00585934" w:rsidP="00585934">
            <w:pPr>
              <w:pStyle w:val="5"/>
            </w:pPr>
            <w:r>
              <w:t>20</w:t>
            </w:r>
          </w:p>
        </w:tc>
        <w:tc>
          <w:tcPr>
            <w:tcW w:w="407" w:type="pct"/>
            <w:vMerge w:val="restart"/>
            <w:vAlign w:val="center"/>
          </w:tcPr>
          <w:p w14:paraId="6411E345" w14:textId="77777777" w:rsidR="00585934" w:rsidRDefault="00585934" w:rsidP="00585934">
            <w:pPr>
              <w:pStyle w:val="5"/>
            </w:pPr>
            <w:r>
              <w:t>0.6</w:t>
            </w:r>
          </w:p>
        </w:tc>
        <w:tc>
          <w:tcPr>
            <w:tcW w:w="356" w:type="pct"/>
            <w:vMerge w:val="restart"/>
            <w:vAlign w:val="center"/>
          </w:tcPr>
          <w:p w14:paraId="1D48C308" w14:textId="77777777" w:rsidR="00585934" w:rsidRDefault="00585934" w:rsidP="00585934">
            <w:pPr>
              <w:pStyle w:val="5"/>
            </w:pPr>
            <w:r>
              <w:t>19</w:t>
            </w:r>
          </w:p>
        </w:tc>
        <w:tc>
          <w:tcPr>
            <w:tcW w:w="306" w:type="pct"/>
            <w:vMerge w:val="restart"/>
            <w:vAlign w:val="center"/>
          </w:tcPr>
          <w:p w14:paraId="0B6ED224" w14:textId="77777777" w:rsidR="00585934" w:rsidRDefault="00585934" w:rsidP="00585934">
            <w:pPr>
              <w:pStyle w:val="5"/>
            </w:pPr>
            <w:r>
              <w:t>25</w:t>
            </w:r>
          </w:p>
        </w:tc>
        <w:tc>
          <w:tcPr>
            <w:tcW w:w="305" w:type="pct"/>
            <w:vMerge w:val="restart"/>
            <w:vAlign w:val="center"/>
          </w:tcPr>
          <w:p w14:paraId="35806673" w14:textId="77777777" w:rsidR="00585934" w:rsidRDefault="00585934" w:rsidP="00585934">
            <w:pPr>
              <w:pStyle w:val="5"/>
            </w:pPr>
            <w:r>
              <w:t>7200</w:t>
            </w:r>
          </w:p>
        </w:tc>
        <w:tc>
          <w:tcPr>
            <w:tcW w:w="356" w:type="pct"/>
            <w:vMerge w:val="restart"/>
            <w:vAlign w:val="center"/>
          </w:tcPr>
          <w:p w14:paraId="19E72C89" w14:textId="77777777" w:rsidR="00585934" w:rsidRDefault="00585934" w:rsidP="00585934">
            <w:pPr>
              <w:pStyle w:val="5"/>
            </w:pPr>
            <w:r>
              <w:t>正常</w:t>
            </w:r>
          </w:p>
        </w:tc>
        <w:tc>
          <w:tcPr>
            <w:tcW w:w="458" w:type="pct"/>
            <w:vAlign w:val="center"/>
          </w:tcPr>
          <w:p w14:paraId="54A446AE" w14:textId="77777777" w:rsidR="00585934" w:rsidRDefault="00585934" w:rsidP="00585934">
            <w:pPr>
              <w:pStyle w:val="5"/>
            </w:pPr>
            <w:r>
              <w:rPr>
                <w:rFonts w:hint="eastAsia"/>
                <w:szCs w:val="18"/>
              </w:rPr>
              <w:t>P</w:t>
            </w:r>
            <w:r>
              <w:rPr>
                <w:szCs w:val="18"/>
              </w:rPr>
              <w:t>M</w:t>
            </w:r>
            <w:r w:rsidRPr="00027BFF">
              <w:rPr>
                <w:szCs w:val="18"/>
                <w:vertAlign w:val="subscript"/>
              </w:rPr>
              <w:t>10</w:t>
            </w:r>
          </w:p>
        </w:tc>
        <w:tc>
          <w:tcPr>
            <w:tcW w:w="476" w:type="pct"/>
            <w:vAlign w:val="center"/>
          </w:tcPr>
          <w:p w14:paraId="3D3862EB" w14:textId="77777777" w:rsidR="00585934" w:rsidRDefault="00585934" w:rsidP="00585934">
            <w:pPr>
              <w:pStyle w:val="5"/>
            </w:pPr>
            <w:r>
              <w:t>0.356</w:t>
            </w:r>
          </w:p>
        </w:tc>
      </w:tr>
      <w:tr w:rsidR="00B9386C" w:rsidRPr="008A4958" w14:paraId="57EC3C1F" w14:textId="77777777" w:rsidTr="00853FF3">
        <w:trPr>
          <w:trHeight w:val="340"/>
          <w:jc w:val="center"/>
        </w:trPr>
        <w:tc>
          <w:tcPr>
            <w:tcW w:w="300" w:type="pct"/>
            <w:vMerge/>
            <w:vAlign w:val="center"/>
          </w:tcPr>
          <w:p w14:paraId="6CE11199" w14:textId="77777777" w:rsidR="00585934" w:rsidRDefault="00585934" w:rsidP="00585934">
            <w:pPr>
              <w:pStyle w:val="5"/>
            </w:pPr>
          </w:p>
        </w:tc>
        <w:tc>
          <w:tcPr>
            <w:tcW w:w="815" w:type="pct"/>
            <w:vMerge/>
            <w:vAlign w:val="center"/>
          </w:tcPr>
          <w:p w14:paraId="116D1026" w14:textId="77777777" w:rsidR="00585934" w:rsidRDefault="00585934" w:rsidP="00585934">
            <w:pPr>
              <w:pStyle w:val="5"/>
            </w:pPr>
          </w:p>
        </w:tc>
        <w:tc>
          <w:tcPr>
            <w:tcW w:w="254" w:type="pct"/>
            <w:vMerge/>
          </w:tcPr>
          <w:p w14:paraId="20113522" w14:textId="77777777" w:rsidR="00585934" w:rsidRDefault="00585934" w:rsidP="00585934">
            <w:pPr>
              <w:pStyle w:val="5"/>
            </w:pPr>
          </w:p>
        </w:tc>
        <w:tc>
          <w:tcPr>
            <w:tcW w:w="255" w:type="pct"/>
            <w:vMerge/>
          </w:tcPr>
          <w:p w14:paraId="4F301D16" w14:textId="77777777" w:rsidR="00585934" w:rsidRDefault="00585934" w:rsidP="00585934">
            <w:pPr>
              <w:pStyle w:val="5"/>
            </w:pPr>
          </w:p>
        </w:tc>
        <w:tc>
          <w:tcPr>
            <w:tcW w:w="407" w:type="pct"/>
            <w:vMerge/>
            <w:vAlign w:val="center"/>
          </w:tcPr>
          <w:p w14:paraId="03D8B6A1" w14:textId="77777777" w:rsidR="00585934" w:rsidRDefault="00585934" w:rsidP="00585934">
            <w:pPr>
              <w:pStyle w:val="5"/>
            </w:pPr>
          </w:p>
        </w:tc>
        <w:tc>
          <w:tcPr>
            <w:tcW w:w="305" w:type="pct"/>
            <w:vMerge/>
            <w:vAlign w:val="center"/>
          </w:tcPr>
          <w:p w14:paraId="2BE2E59A" w14:textId="77777777" w:rsidR="00585934" w:rsidRDefault="00585934" w:rsidP="00585934">
            <w:pPr>
              <w:pStyle w:val="5"/>
            </w:pPr>
          </w:p>
        </w:tc>
        <w:tc>
          <w:tcPr>
            <w:tcW w:w="407" w:type="pct"/>
            <w:vMerge/>
            <w:vAlign w:val="center"/>
          </w:tcPr>
          <w:p w14:paraId="3A8F17BE" w14:textId="77777777" w:rsidR="00585934" w:rsidRDefault="00585934" w:rsidP="00585934">
            <w:pPr>
              <w:pStyle w:val="5"/>
            </w:pPr>
          </w:p>
        </w:tc>
        <w:tc>
          <w:tcPr>
            <w:tcW w:w="356" w:type="pct"/>
            <w:vMerge/>
            <w:vAlign w:val="center"/>
          </w:tcPr>
          <w:p w14:paraId="1E8EA2DA" w14:textId="77777777" w:rsidR="00585934" w:rsidRDefault="00585934" w:rsidP="00585934">
            <w:pPr>
              <w:pStyle w:val="5"/>
            </w:pPr>
          </w:p>
        </w:tc>
        <w:tc>
          <w:tcPr>
            <w:tcW w:w="306" w:type="pct"/>
            <w:vMerge/>
            <w:vAlign w:val="center"/>
          </w:tcPr>
          <w:p w14:paraId="610A3BF7" w14:textId="77777777" w:rsidR="00585934" w:rsidRDefault="00585934" w:rsidP="00585934">
            <w:pPr>
              <w:pStyle w:val="5"/>
            </w:pPr>
          </w:p>
        </w:tc>
        <w:tc>
          <w:tcPr>
            <w:tcW w:w="305" w:type="pct"/>
            <w:vMerge/>
            <w:vAlign w:val="center"/>
          </w:tcPr>
          <w:p w14:paraId="60AB6A77" w14:textId="77777777" w:rsidR="00585934" w:rsidRDefault="00585934" w:rsidP="00585934">
            <w:pPr>
              <w:pStyle w:val="5"/>
            </w:pPr>
          </w:p>
        </w:tc>
        <w:tc>
          <w:tcPr>
            <w:tcW w:w="356" w:type="pct"/>
            <w:vMerge/>
            <w:vAlign w:val="center"/>
          </w:tcPr>
          <w:p w14:paraId="2B203B1D" w14:textId="77777777" w:rsidR="00585934" w:rsidRDefault="00585934" w:rsidP="00585934">
            <w:pPr>
              <w:pStyle w:val="5"/>
            </w:pPr>
          </w:p>
        </w:tc>
        <w:tc>
          <w:tcPr>
            <w:tcW w:w="458" w:type="pct"/>
            <w:vAlign w:val="center"/>
          </w:tcPr>
          <w:p w14:paraId="0E887FE2" w14:textId="77777777" w:rsidR="00585934" w:rsidRDefault="00585934" w:rsidP="00585934">
            <w:pPr>
              <w:pStyle w:val="5"/>
            </w:pPr>
            <w:r>
              <w:rPr>
                <w:rFonts w:hint="eastAsia"/>
                <w:szCs w:val="18"/>
              </w:rPr>
              <w:t>PM</w:t>
            </w:r>
            <w:r w:rsidRPr="00027BFF">
              <w:rPr>
                <w:rFonts w:hint="eastAsia"/>
                <w:szCs w:val="18"/>
                <w:vertAlign w:val="subscript"/>
              </w:rPr>
              <w:t>2.5</w:t>
            </w:r>
          </w:p>
        </w:tc>
        <w:tc>
          <w:tcPr>
            <w:tcW w:w="476" w:type="pct"/>
            <w:vAlign w:val="center"/>
          </w:tcPr>
          <w:p w14:paraId="259ECB5C" w14:textId="77777777" w:rsidR="00585934" w:rsidRDefault="00585934" w:rsidP="00585934">
            <w:pPr>
              <w:pStyle w:val="5"/>
            </w:pPr>
            <w:r>
              <w:rPr>
                <w:rFonts w:hint="eastAsia"/>
              </w:rPr>
              <w:t>0.178</w:t>
            </w:r>
          </w:p>
        </w:tc>
      </w:tr>
      <w:tr w:rsidR="00B9386C" w:rsidRPr="008A4958" w14:paraId="207798A0" w14:textId="77777777" w:rsidTr="00853FF3">
        <w:trPr>
          <w:trHeight w:val="340"/>
          <w:jc w:val="center"/>
        </w:trPr>
        <w:tc>
          <w:tcPr>
            <w:tcW w:w="300" w:type="pct"/>
            <w:vAlign w:val="center"/>
          </w:tcPr>
          <w:p w14:paraId="1CCB57D7" w14:textId="77777777" w:rsidR="00585934" w:rsidRDefault="00585934" w:rsidP="00585934">
            <w:pPr>
              <w:pStyle w:val="5"/>
            </w:pPr>
            <w:r>
              <w:rPr>
                <w:rFonts w:hint="eastAsia"/>
              </w:rPr>
              <w:t>DA004</w:t>
            </w:r>
          </w:p>
        </w:tc>
        <w:tc>
          <w:tcPr>
            <w:tcW w:w="815" w:type="pct"/>
            <w:vAlign w:val="center"/>
          </w:tcPr>
          <w:p w14:paraId="3FF5A022" w14:textId="77777777" w:rsidR="00585934" w:rsidRDefault="00585934" w:rsidP="00585934">
            <w:pPr>
              <w:pStyle w:val="5"/>
            </w:pPr>
            <w:r>
              <w:rPr>
                <w:rFonts w:hint="eastAsia"/>
              </w:rPr>
              <w:t>注塑废气</w:t>
            </w:r>
            <w:r w:rsidR="006143CF">
              <w:rPr>
                <w:rFonts w:hint="eastAsia"/>
              </w:rPr>
              <w:t>排放口</w:t>
            </w:r>
          </w:p>
        </w:tc>
        <w:tc>
          <w:tcPr>
            <w:tcW w:w="254" w:type="pct"/>
          </w:tcPr>
          <w:p w14:paraId="4D0D07B3" w14:textId="77777777" w:rsidR="00585934" w:rsidRDefault="00B14A3F" w:rsidP="00585934">
            <w:pPr>
              <w:pStyle w:val="5"/>
            </w:pPr>
            <w:r>
              <w:t>298</w:t>
            </w:r>
          </w:p>
        </w:tc>
        <w:tc>
          <w:tcPr>
            <w:tcW w:w="255" w:type="pct"/>
          </w:tcPr>
          <w:p w14:paraId="07ED4595" w14:textId="77777777" w:rsidR="00585934" w:rsidRDefault="00B14A3F" w:rsidP="00585934">
            <w:pPr>
              <w:pStyle w:val="5"/>
            </w:pPr>
            <w:r>
              <w:t>-186</w:t>
            </w:r>
          </w:p>
        </w:tc>
        <w:tc>
          <w:tcPr>
            <w:tcW w:w="407" w:type="pct"/>
            <w:vAlign w:val="center"/>
          </w:tcPr>
          <w:p w14:paraId="349319A8" w14:textId="77777777" w:rsidR="00585934" w:rsidRDefault="00B14A3F" w:rsidP="00585934">
            <w:pPr>
              <w:pStyle w:val="5"/>
            </w:pPr>
            <w:r>
              <w:t>263</w:t>
            </w:r>
          </w:p>
        </w:tc>
        <w:tc>
          <w:tcPr>
            <w:tcW w:w="305" w:type="pct"/>
            <w:vAlign w:val="center"/>
          </w:tcPr>
          <w:p w14:paraId="0A4C022C" w14:textId="77777777" w:rsidR="00585934" w:rsidRDefault="00585934" w:rsidP="00585934">
            <w:pPr>
              <w:pStyle w:val="5"/>
            </w:pPr>
            <w:r>
              <w:t>20</w:t>
            </w:r>
          </w:p>
        </w:tc>
        <w:tc>
          <w:tcPr>
            <w:tcW w:w="407" w:type="pct"/>
            <w:vAlign w:val="center"/>
          </w:tcPr>
          <w:p w14:paraId="20FC180B" w14:textId="77777777" w:rsidR="00585934" w:rsidRDefault="00585934" w:rsidP="00585934">
            <w:pPr>
              <w:pStyle w:val="5"/>
            </w:pPr>
            <w:r>
              <w:rPr>
                <w:rFonts w:hint="eastAsia"/>
              </w:rPr>
              <w:t>1</w:t>
            </w:r>
          </w:p>
        </w:tc>
        <w:tc>
          <w:tcPr>
            <w:tcW w:w="356" w:type="pct"/>
            <w:vAlign w:val="center"/>
          </w:tcPr>
          <w:p w14:paraId="02333178" w14:textId="77777777" w:rsidR="00585934" w:rsidRDefault="00585934" w:rsidP="00585934">
            <w:pPr>
              <w:pStyle w:val="5"/>
            </w:pPr>
            <w:r>
              <w:rPr>
                <w:rFonts w:hint="eastAsia"/>
              </w:rPr>
              <w:t>15</w:t>
            </w:r>
          </w:p>
        </w:tc>
        <w:tc>
          <w:tcPr>
            <w:tcW w:w="306" w:type="pct"/>
            <w:vAlign w:val="center"/>
          </w:tcPr>
          <w:p w14:paraId="00FD8969" w14:textId="77777777" w:rsidR="00585934" w:rsidRDefault="00585934" w:rsidP="00585934">
            <w:pPr>
              <w:pStyle w:val="5"/>
            </w:pPr>
            <w:r>
              <w:t>25</w:t>
            </w:r>
          </w:p>
        </w:tc>
        <w:tc>
          <w:tcPr>
            <w:tcW w:w="305" w:type="pct"/>
            <w:vAlign w:val="center"/>
          </w:tcPr>
          <w:p w14:paraId="198D3932" w14:textId="77777777" w:rsidR="00585934" w:rsidRDefault="00585934" w:rsidP="00585934">
            <w:pPr>
              <w:pStyle w:val="5"/>
            </w:pPr>
            <w:r>
              <w:t>7200</w:t>
            </w:r>
          </w:p>
        </w:tc>
        <w:tc>
          <w:tcPr>
            <w:tcW w:w="356" w:type="pct"/>
            <w:vAlign w:val="center"/>
          </w:tcPr>
          <w:p w14:paraId="59D7F88A" w14:textId="77777777" w:rsidR="00585934" w:rsidRDefault="00585934" w:rsidP="00585934">
            <w:pPr>
              <w:pStyle w:val="5"/>
            </w:pPr>
            <w:r>
              <w:t>正常</w:t>
            </w:r>
          </w:p>
        </w:tc>
        <w:tc>
          <w:tcPr>
            <w:tcW w:w="458" w:type="pct"/>
            <w:vAlign w:val="center"/>
          </w:tcPr>
          <w:p w14:paraId="4D66BADA" w14:textId="77777777" w:rsidR="00585934" w:rsidRDefault="00585934" w:rsidP="00585934">
            <w:pPr>
              <w:pStyle w:val="5"/>
            </w:pPr>
            <w:r>
              <w:t>非甲烷总烃</w:t>
            </w:r>
          </w:p>
        </w:tc>
        <w:tc>
          <w:tcPr>
            <w:tcW w:w="476" w:type="pct"/>
            <w:vAlign w:val="center"/>
          </w:tcPr>
          <w:p w14:paraId="791B1EC0" w14:textId="77777777" w:rsidR="00585934" w:rsidRDefault="00585934" w:rsidP="00585934">
            <w:pPr>
              <w:pStyle w:val="5"/>
            </w:pPr>
            <w:r>
              <w:t>0.0415</w:t>
            </w:r>
          </w:p>
        </w:tc>
      </w:tr>
      <w:tr w:rsidR="00B9386C" w:rsidRPr="008A4958" w14:paraId="144920AE" w14:textId="77777777" w:rsidTr="00853FF3">
        <w:trPr>
          <w:trHeight w:val="340"/>
          <w:jc w:val="center"/>
        </w:trPr>
        <w:tc>
          <w:tcPr>
            <w:tcW w:w="300" w:type="pct"/>
            <w:vAlign w:val="center"/>
          </w:tcPr>
          <w:p w14:paraId="2726E2C1" w14:textId="77777777" w:rsidR="00585934" w:rsidRDefault="00585934" w:rsidP="00585934">
            <w:pPr>
              <w:pStyle w:val="5"/>
            </w:pPr>
            <w:r>
              <w:rPr>
                <w:rFonts w:hint="eastAsia"/>
              </w:rPr>
              <w:t>DA005</w:t>
            </w:r>
          </w:p>
        </w:tc>
        <w:tc>
          <w:tcPr>
            <w:tcW w:w="815" w:type="pct"/>
            <w:vAlign w:val="center"/>
          </w:tcPr>
          <w:p w14:paraId="19D5DB89" w14:textId="77777777" w:rsidR="00585934" w:rsidRDefault="00585934" w:rsidP="00585934">
            <w:pPr>
              <w:pStyle w:val="5"/>
            </w:pPr>
            <w:r>
              <w:rPr>
                <w:rFonts w:hint="eastAsia"/>
              </w:rPr>
              <w:t>注塑废气</w:t>
            </w:r>
            <w:r w:rsidR="006143CF">
              <w:rPr>
                <w:rFonts w:hint="eastAsia"/>
              </w:rPr>
              <w:t>排放口</w:t>
            </w:r>
          </w:p>
        </w:tc>
        <w:tc>
          <w:tcPr>
            <w:tcW w:w="254" w:type="pct"/>
          </w:tcPr>
          <w:p w14:paraId="3C53CCF1" w14:textId="77777777" w:rsidR="00585934" w:rsidRDefault="00B14A3F" w:rsidP="00585934">
            <w:pPr>
              <w:pStyle w:val="5"/>
            </w:pPr>
            <w:r>
              <w:t>272</w:t>
            </w:r>
          </w:p>
        </w:tc>
        <w:tc>
          <w:tcPr>
            <w:tcW w:w="255" w:type="pct"/>
          </w:tcPr>
          <w:p w14:paraId="75EA1FE6" w14:textId="77777777" w:rsidR="00585934" w:rsidRDefault="00B14A3F" w:rsidP="00585934">
            <w:pPr>
              <w:pStyle w:val="5"/>
            </w:pPr>
            <w:r>
              <w:t>-140</w:t>
            </w:r>
          </w:p>
        </w:tc>
        <w:tc>
          <w:tcPr>
            <w:tcW w:w="407" w:type="pct"/>
            <w:vAlign w:val="center"/>
          </w:tcPr>
          <w:p w14:paraId="31D6BF67" w14:textId="77777777" w:rsidR="00585934" w:rsidRDefault="00B14A3F" w:rsidP="00585934">
            <w:pPr>
              <w:pStyle w:val="5"/>
            </w:pPr>
            <w:r>
              <w:rPr>
                <w:rFonts w:hint="eastAsia"/>
              </w:rPr>
              <w:t>258</w:t>
            </w:r>
          </w:p>
        </w:tc>
        <w:tc>
          <w:tcPr>
            <w:tcW w:w="305" w:type="pct"/>
            <w:vAlign w:val="center"/>
          </w:tcPr>
          <w:p w14:paraId="1679AE35" w14:textId="77777777" w:rsidR="00585934" w:rsidRDefault="00585934" w:rsidP="00585934">
            <w:pPr>
              <w:pStyle w:val="5"/>
            </w:pPr>
            <w:r>
              <w:t>20</w:t>
            </w:r>
          </w:p>
        </w:tc>
        <w:tc>
          <w:tcPr>
            <w:tcW w:w="407" w:type="pct"/>
            <w:vAlign w:val="center"/>
          </w:tcPr>
          <w:p w14:paraId="551CEE49" w14:textId="77777777" w:rsidR="00585934" w:rsidRDefault="00585934" w:rsidP="00585934">
            <w:pPr>
              <w:pStyle w:val="5"/>
            </w:pPr>
            <w:r>
              <w:t>1.2</w:t>
            </w:r>
          </w:p>
        </w:tc>
        <w:tc>
          <w:tcPr>
            <w:tcW w:w="356" w:type="pct"/>
            <w:vAlign w:val="center"/>
          </w:tcPr>
          <w:p w14:paraId="51EE47DA" w14:textId="77777777" w:rsidR="00585934" w:rsidRDefault="00585934" w:rsidP="00585934">
            <w:pPr>
              <w:pStyle w:val="5"/>
            </w:pPr>
            <w:r>
              <w:rPr>
                <w:rFonts w:hint="eastAsia"/>
              </w:rPr>
              <w:t>15</w:t>
            </w:r>
          </w:p>
        </w:tc>
        <w:tc>
          <w:tcPr>
            <w:tcW w:w="306" w:type="pct"/>
            <w:vAlign w:val="center"/>
          </w:tcPr>
          <w:p w14:paraId="3D474E29" w14:textId="77777777" w:rsidR="00585934" w:rsidRDefault="00585934" w:rsidP="00585934">
            <w:pPr>
              <w:pStyle w:val="5"/>
            </w:pPr>
            <w:r>
              <w:rPr>
                <w:rFonts w:hint="eastAsia"/>
              </w:rPr>
              <w:t>25</w:t>
            </w:r>
          </w:p>
        </w:tc>
        <w:tc>
          <w:tcPr>
            <w:tcW w:w="305" w:type="pct"/>
            <w:vAlign w:val="center"/>
          </w:tcPr>
          <w:p w14:paraId="738E5E2C" w14:textId="77777777" w:rsidR="00585934" w:rsidRDefault="00585934" w:rsidP="00585934">
            <w:pPr>
              <w:pStyle w:val="5"/>
            </w:pPr>
            <w:r>
              <w:t>7200</w:t>
            </w:r>
          </w:p>
        </w:tc>
        <w:tc>
          <w:tcPr>
            <w:tcW w:w="356" w:type="pct"/>
            <w:vAlign w:val="center"/>
          </w:tcPr>
          <w:p w14:paraId="37BFB1AD" w14:textId="77777777" w:rsidR="00585934" w:rsidRDefault="00585934" w:rsidP="00585934">
            <w:pPr>
              <w:pStyle w:val="5"/>
            </w:pPr>
            <w:r>
              <w:t>正常</w:t>
            </w:r>
          </w:p>
        </w:tc>
        <w:tc>
          <w:tcPr>
            <w:tcW w:w="458" w:type="pct"/>
            <w:vAlign w:val="center"/>
          </w:tcPr>
          <w:p w14:paraId="500FFEB5" w14:textId="77777777" w:rsidR="00585934" w:rsidRDefault="00585934" w:rsidP="00585934">
            <w:pPr>
              <w:pStyle w:val="5"/>
            </w:pPr>
            <w:r>
              <w:t>非甲烷总烃</w:t>
            </w:r>
          </w:p>
        </w:tc>
        <w:tc>
          <w:tcPr>
            <w:tcW w:w="476" w:type="pct"/>
            <w:vAlign w:val="center"/>
          </w:tcPr>
          <w:p w14:paraId="10AB3CD3" w14:textId="77777777" w:rsidR="00585934" w:rsidRDefault="00585934" w:rsidP="00585934">
            <w:pPr>
              <w:pStyle w:val="5"/>
            </w:pPr>
            <w:r>
              <w:t>0.112</w:t>
            </w:r>
          </w:p>
        </w:tc>
      </w:tr>
      <w:tr w:rsidR="00FA560D" w:rsidRPr="008A4958" w14:paraId="0374A212" w14:textId="77777777" w:rsidTr="00FA560D">
        <w:trPr>
          <w:trHeight w:val="340"/>
          <w:jc w:val="center"/>
        </w:trPr>
        <w:tc>
          <w:tcPr>
            <w:tcW w:w="5000" w:type="pct"/>
            <w:gridSpan w:val="13"/>
            <w:vAlign w:val="center"/>
          </w:tcPr>
          <w:p w14:paraId="54776543" w14:textId="77777777" w:rsidR="00FA560D" w:rsidRDefault="00FA560D" w:rsidP="00585934">
            <w:pPr>
              <w:pStyle w:val="5"/>
            </w:pPr>
            <w:r w:rsidRPr="00FA560D">
              <w:rPr>
                <w:rFonts w:hint="eastAsia"/>
              </w:rPr>
              <w:t>新能源汽车关键零部件表面处理项目（表面处理一期项目）</w:t>
            </w:r>
          </w:p>
        </w:tc>
      </w:tr>
      <w:tr w:rsidR="00B9386C" w:rsidRPr="008A4958" w14:paraId="403D0B90" w14:textId="77777777" w:rsidTr="00482FF9">
        <w:trPr>
          <w:trHeight w:val="340"/>
          <w:jc w:val="center"/>
        </w:trPr>
        <w:tc>
          <w:tcPr>
            <w:tcW w:w="300" w:type="pct"/>
            <w:vMerge w:val="restart"/>
            <w:vAlign w:val="center"/>
          </w:tcPr>
          <w:p w14:paraId="2C7A4124" w14:textId="77777777" w:rsidR="00B14A3F" w:rsidRDefault="00B14A3F" w:rsidP="00B14A3F">
            <w:pPr>
              <w:pStyle w:val="5"/>
            </w:pPr>
            <w:r>
              <w:t>DA006</w:t>
            </w:r>
          </w:p>
        </w:tc>
        <w:tc>
          <w:tcPr>
            <w:tcW w:w="815" w:type="pct"/>
            <w:vMerge w:val="restart"/>
            <w:vAlign w:val="center"/>
          </w:tcPr>
          <w:p w14:paraId="6921C92F" w14:textId="77777777" w:rsidR="00B14A3F" w:rsidRDefault="00FA03AE" w:rsidP="00B14A3F">
            <w:pPr>
              <w:pStyle w:val="5"/>
            </w:pPr>
            <w:r>
              <w:rPr>
                <w:rFonts w:hint="eastAsia"/>
              </w:rPr>
              <w:t>1</w:t>
            </w:r>
            <w:r>
              <w:t>#</w:t>
            </w:r>
            <w:r w:rsidR="00B14A3F">
              <w:rPr>
                <w:rFonts w:hint="eastAsia"/>
              </w:rPr>
              <w:t>龙门</w:t>
            </w:r>
            <w:r w:rsidR="00B14A3F">
              <w:t>酸洗</w:t>
            </w:r>
            <w:r>
              <w:rPr>
                <w:rFonts w:hint="eastAsia"/>
              </w:rPr>
              <w:t>线</w:t>
            </w:r>
            <w:r w:rsidR="00B14A3F">
              <w:t>废气</w:t>
            </w:r>
            <w:r w:rsidR="006143CF">
              <w:rPr>
                <w:rFonts w:hint="eastAsia"/>
              </w:rPr>
              <w:t>排放口</w:t>
            </w:r>
          </w:p>
        </w:tc>
        <w:tc>
          <w:tcPr>
            <w:tcW w:w="254" w:type="pct"/>
            <w:vMerge w:val="restart"/>
            <w:vAlign w:val="center"/>
          </w:tcPr>
          <w:p w14:paraId="502FF860" w14:textId="77777777" w:rsidR="00B14A3F" w:rsidRDefault="00B14A3F" w:rsidP="00B14A3F">
            <w:pPr>
              <w:pStyle w:val="5"/>
            </w:pPr>
            <w:r>
              <w:t>-279</w:t>
            </w:r>
          </w:p>
        </w:tc>
        <w:tc>
          <w:tcPr>
            <w:tcW w:w="255" w:type="pct"/>
            <w:vMerge w:val="restart"/>
            <w:vAlign w:val="center"/>
          </w:tcPr>
          <w:p w14:paraId="5B584EB8" w14:textId="77777777" w:rsidR="00B14A3F" w:rsidRDefault="00B14A3F" w:rsidP="00B14A3F">
            <w:pPr>
              <w:pStyle w:val="5"/>
            </w:pPr>
            <w:r>
              <w:t>262</w:t>
            </w:r>
          </w:p>
        </w:tc>
        <w:tc>
          <w:tcPr>
            <w:tcW w:w="407" w:type="pct"/>
            <w:vMerge w:val="restart"/>
            <w:vAlign w:val="center"/>
          </w:tcPr>
          <w:p w14:paraId="65D0CC7F" w14:textId="77777777" w:rsidR="00B14A3F" w:rsidRDefault="00B14A3F" w:rsidP="00B14A3F">
            <w:pPr>
              <w:pStyle w:val="5"/>
            </w:pPr>
            <w:r>
              <w:t>271</w:t>
            </w:r>
          </w:p>
        </w:tc>
        <w:tc>
          <w:tcPr>
            <w:tcW w:w="305" w:type="pct"/>
            <w:vMerge w:val="restart"/>
            <w:vAlign w:val="center"/>
          </w:tcPr>
          <w:p w14:paraId="1642144F" w14:textId="77777777" w:rsidR="00B14A3F" w:rsidRDefault="00B14A3F" w:rsidP="00B14A3F">
            <w:pPr>
              <w:pStyle w:val="5"/>
            </w:pPr>
            <w:r>
              <w:t>20</w:t>
            </w:r>
          </w:p>
        </w:tc>
        <w:tc>
          <w:tcPr>
            <w:tcW w:w="407" w:type="pct"/>
            <w:vMerge w:val="restart"/>
            <w:vAlign w:val="center"/>
          </w:tcPr>
          <w:p w14:paraId="0011CAF5" w14:textId="77777777" w:rsidR="00B14A3F" w:rsidRDefault="00B14A3F" w:rsidP="00B14A3F">
            <w:pPr>
              <w:pStyle w:val="5"/>
            </w:pPr>
            <w:r>
              <w:t>0.5</w:t>
            </w:r>
          </w:p>
        </w:tc>
        <w:tc>
          <w:tcPr>
            <w:tcW w:w="356" w:type="pct"/>
            <w:vMerge w:val="restart"/>
            <w:vAlign w:val="center"/>
          </w:tcPr>
          <w:p w14:paraId="45A3CB95" w14:textId="77777777" w:rsidR="00B14A3F" w:rsidRDefault="00B14A3F" w:rsidP="00B14A3F">
            <w:pPr>
              <w:pStyle w:val="5"/>
            </w:pPr>
            <w:r>
              <w:t>14.43</w:t>
            </w:r>
          </w:p>
        </w:tc>
        <w:tc>
          <w:tcPr>
            <w:tcW w:w="306" w:type="pct"/>
            <w:vMerge w:val="restart"/>
            <w:vAlign w:val="center"/>
          </w:tcPr>
          <w:p w14:paraId="37C5DDE9" w14:textId="77777777" w:rsidR="00B14A3F" w:rsidRDefault="00B14A3F" w:rsidP="00B14A3F">
            <w:pPr>
              <w:pStyle w:val="5"/>
            </w:pPr>
            <w:r>
              <w:t>25</w:t>
            </w:r>
          </w:p>
        </w:tc>
        <w:tc>
          <w:tcPr>
            <w:tcW w:w="305" w:type="pct"/>
            <w:vMerge w:val="restart"/>
            <w:vAlign w:val="center"/>
          </w:tcPr>
          <w:p w14:paraId="3CDEFF66" w14:textId="77777777" w:rsidR="00B14A3F" w:rsidRDefault="00B14A3F" w:rsidP="00B14A3F">
            <w:pPr>
              <w:pStyle w:val="5"/>
            </w:pPr>
            <w:r>
              <w:t>600</w:t>
            </w:r>
          </w:p>
        </w:tc>
        <w:tc>
          <w:tcPr>
            <w:tcW w:w="356" w:type="pct"/>
            <w:vMerge w:val="restart"/>
            <w:vAlign w:val="center"/>
          </w:tcPr>
          <w:p w14:paraId="51F8B808" w14:textId="77777777" w:rsidR="00B14A3F" w:rsidRDefault="00B14A3F" w:rsidP="00B14A3F">
            <w:pPr>
              <w:pStyle w:val="5"/>
            </w:pPr>
            <w:r>
              <w:t>正常</w:t>
            </w:r>
          </w:p>
        </w:tc>
        <w:tc>
          <w:tcPr>
            <w:tcW w:w="458" w:type="pct"/>
            <w:vAlign w:val="center"/>
          </w:tcPr>
          <w:p w14:paraId="4DB8EBCA" w14:textId="77777777" w:rsidR="00B14A3F" w:rsidRDefault="00B14A3F" w:rsidP="00B14A3F">
            <w:pPr>
              <w:pStyle w:val="5"/>
            </w:pPr>
            <w:r>
              <w:rPr>
                <w:rFonts w:hint="eastAsia"/>
              </w:rPr>
              <w:t>H</w:t>
            </w:r>
            <w:r>
              <w:t>Cl</w:t>
            </w:r>
          </w:p>
        </w:tc>
        <w:tc>
          <w:tcPr>
            <w:tcW w:w="476" w:type="pct"/>
            <w:vAlign w:val="center"/>
          </w:tcPr>
          <w:p w14:paraId="4A3A78E7" w14:textId="77777777" w:rsidR="00B14A3F" w:rsidRDefault="00B14A3F" w:rsidP="00B14A3F">
            <w:pPr>
              <w:pStyle w:val="5"/>
            </w:pPr>
            <w:r>
              <w:t>0.208</w:t>
            </w:r>
          </w:p>
        </w:tc>
      </w:tr>
      <w:tr w:rsidR="00B9386C" w:rsidRPr="008A4958" w14:paraId="5A5E8532" w14:textId="77777777" w:rsidTr="00187AC1">
        <w:trPr>
          <w:trHeight w:val="340"/>
          <w:jc w:val="center"/>
        </w:trPr>
        <w:tc>
          <w:tcPr>
            <w:tcW w:w="300" w:type="pct"/>
            <w:vMerge/>
            <w:vAlign w:val="center"/>
          </w:tcPr>
          <w:p w14:paraId="00F15E65" w14:textId="77777777" w:rsidR="00B14A3F" w:rsidRDefault="00B14A3F" w:rsidP="00B14A3F">
            <w:pPr>
              <w:pStyle w:val="5"/>
            </w:pPr>
          </w:p>
        </w:tc>
        <w:tc>
          <w:tcPr>
            <w:tcW w:w="815" w:type="pct"/>
            <w:vMerge/>
            <w:vAlign w:val="center"/>
          </w:tcPr>
          <w:p w14:paraId="46BEFC51" w14:textId="77777777" w:rsidR="00B14A3F" w:rsidRDefault="00B14A3F" w:rsidP="00B14A3F">
            <w:pPr>
              <w:pStyle w:val="5"/>
            </w:pPr>
          </w:p>
        </w:tc>
        <w:tc>
          <w:tcPr>
            <w:tcW w:w="254" w:type="pct"/>
            <w:vMerge/>
          </w:tcPr>
          <w:p w14:paraId="27E28F0A" w14:textId="77777777" w:rsidR="00B14A3F" w:rsidRDefault="00B14A3F" w:rsidP="00B14A3F">
            <w:pPr>
              <w:pStyle w:val="5"/>
            </w:pPr>
          </w:p>
        </w:tc>
        <w:tc>
          <w:tcPr>
            <w:tcW w:w="255" w:type="pct"/>
            <w:vMerge/>
          </w:tcPr>
          <w:p w14:paraId="399628E2" w14:textId="77777777" w:rsidR="00B14A3F" w:rsidRDefault="00B14A3F" w:rsidP="00B14A3F">
            <w:pPr>
              <w:pStyle w:val="5"/>
            </w:pPr>
          </w:p>
        </w:tc>
        <w:tc>
          <w:tcPr>
            <w:tcW w:w="407" w:type="pct"/>
            <w:vMerge/>
            <w:vAlign w:val="center"/>
          </w:tcPr>
          <w:p w14:paraId="50AB2D0F" w14:textId="77777777" w:rsidR="00B14A3F" w:rsidRDefault="00B14A3F" w:rsidP="00B14A3F">
            <w:pPr>
              <w:pStyle w:val="5"/>
            </w:pPr>
          </w:p>
        </w:tc>
        <w:tc>
          <w:tcPr>
            <w:tcW w:w="305" w:type="pct"/>
            <w:vMerge/>
            <w:vAlign w:val="center"/>
          </w:tcPr>
          <w:p w14:paraId="51EC72D0" w14:textId="77777777" w:rsidR="00B14A3F" w:rsidRDefault="00B14A3F" w:rsidP="00B14A3F">
            <w:pPr>
              <w:pStyle w:val="5"/>
            </w:pPr>
          </w:p>
        </w:tc>
        <w:tc>
          <w:tcPr>
            <w:tcW w:w="407" w:type="pct"/>
            <w:vMerge/>
            <w:vAlign w:val="center"/>
          </w:tcPr>
          <w:p w14:paraId="76FD71A5" w14:textId="77777777" w:rsidR="00B14A3F" w:rsidRDefault="00B14A3F" w:rsidP="00B14A3F">
            <w:pPr>
              <w:pStyle w:val="5"/>
            </w:pPr>
          </w:p>
        </w:tc>
        <w:tc>
          <w:tcPr>
            <w:tcW w:w="356" w:type="pct"/>
            <w:vMerge/>
            <w:vAlign w:val="center"/>
          </w:tcPr>
          <w:p w14:paraId="73FDD035" w14:textId="77777777" w:rsidR="00B14A3F" w:rsidRDefault="00B14A3F" w:rsidP="00B14A3F">
            <w:pPr>
              <w:pStyle w:val="5"/>
            </w:pPr>
          </w:p>
        </w:tc>
        <w:tc>
          <w:tcPr>
            <w:tcW w:w="306" w:type="pct"/>
            <w:vMerge/>
            <w:vAlign w:val="center"/>
          </w:tcPr>
          <w:p w14:paraId="6B297876" w14:textId="77777777" w:rsidR="00B14A3F" w:rsidRDefault="00B14A3F" w:rsidP="00B14A3F">
            <w:pPr>
              <w:pStyle w:val="5"/>
            </w:pPr>
          </w:p>
        </w:tc>
        <w:tc>
          <w:tcPr>
            <w:tcW w:w="305" w:type="pct"/>
            <w:vMerge/>
            <w:vAlign w:val="center"/>
          </w:tcPr>
          <w:p w14:paraId="30FF46C5" w14:textId="77777777" w:rsidR="00B14A3F" w:rsidRDefault="00B14A3F" w:rsidP="00B14A3F">
            <w:pPr>
              <w:pStyle w:val="5"/>
            </w:pPr>
          </w:p>
        </w:tc>
        <w:tc>
          <w:tcPr>
            <w:tcW w:w="356" w:type="pct"/>
            <w:vMerge/>
            <w:vAlign w:val="center"/>
          </w:tcPr>
          <w:p w14:paraId="4C4ACFCD" w14:textId="77777777" w:rsidR="00B14A3F" w:rsidRDefault="00B14A3F" w:rsidP="00B14A3F">
            <w:pPr>
              <w:pStyle w:val="5"/>
            </w:pPr>
          </w:p>
        </w:tc>
        <w:tc>
          <w:tcPr>
            <w:tcW w:w="458" w:type="pct"/>
            <w:vAlign w:val="center"/>
          </w:tcPr>
          <w:p w14:paraId="6D12DC50" w14:textId="77777777" w:rsidR="00B14A3F" w:rsidRDefault="00B14A3F" w:rsidP="00B14A3F">
            <w:pPr>
              <w:pStyle w:val="5"/>
            </w:pPr>
            <w:r>
              <w:rPr>
                <w:rFonts w:hint="eastAsia"/>
              </w:rPr>
              <w:t>非甲烷总烃</w:t>
            </w:r>
          </w:p>
        </w:tc>
        <w:tc>
          <w:tcPr>
            <w:tcW w:w="476" w:type="pct"/>
            <w:vAlign w:val="center"/>
          </w:tcPr>
          <w:p w14:paraId="079AD809" w14:textId="77777777" w:rsidR="00B14A3F" w:rsidRDefault="00B14A3F" w:rsidP="00B14A3F">
            <w:pPr>
              <w:pStyle w:val="5"/>
            </w:pPr>
            <w:r>
              <w:rPr>
                <w:rFonts w:hint="eastAsia"/>
              </w:rPr>
              <w:t>0.945</w:t>
            </w:r>
          </w:p>
        </w:tc>
      </w:tr>
      <w:tr w:rsidR="00B9386C" w:rsidRPr="008A4958" w14:paraId="37A3DD6F" w14:textId="77777777" w:rsidTr="00187AC1">
        <w:trPr>
          <w:trHeight w:val="340"/>
          <w:jc w:val="center"/>
        </w:trPr>
        <w:tc>
          <w:tcPr>
            <w:tcW w:w="300" w:type="pct"/>
            <w:vMerge w:val="restart"/>
            <w:vAlign w:val="center"/>
          </w:tcPr>
          <w:p w14:paraId="7728A448" w14:textId="77777777" w:rsidR="00B14A3F" w:rsidRDefault="00B14A3F" w:rsidP="00B14A3F">
            <w:pPr>
              <w:pStyle w:val="5"/>
            </w:pPr>
            <w:r>
              <w:t>DA007</w:t>
            </w:r>
          </w:p>
        </w:tc>
        <w:tc>
          <w:tcPr>
            <w:tcW w:w="815" w:type="pct"/>
            <w:vMerge w:val="restart"/>
            <w:vAlign w:val="center"/>
          </w:tcPr>
          <w:p w14:paraId="6D33452E" w14:textId="77777777" w:rsidR="00B14A3F" w:rsidRDefault="00B14A3F" w:rsidP="00B14A3F">
            <w:pPr>
              <w:pStyle w:val="5"/>
            </w:pPr>
            <w:r>
              <w:rPr>
                <w:rFonts w:hint="eastAsia"/>
              </w:rPr>
              <w:t>1</w:t>
            </w:r>
            <w:r>
              <w:t>#</w:t>
            </w:r>
            <w:r>
              <w:rPr>
                <w:rFonts w:hint="eastAsia"/>
              </w:rPr>
              <w:t>电泳</w:t>
            </w:r>
            <w:r w:rsidR="00FA03AE">
              <w:rPr>
                <w:rFonts w:hint="eastAsia"/>
              </w:rPr>
              <w:t>线电泳废气</w:t>
            </w:r>
            <w:r>
              <w:rPr>
                <w:rFonts w:hint="eastAsia"/>
              </w:rPr>
              <w:t>、</w:t>
            </w:r>
            <w:r w:rsidR="00FA03AE">
              <w:rPr>
                <w:rFonts w:hint="eastAsia"/>
              </w:rPr>
              <w:t>1</w:t>
            </w:r>
            <w:r w:rsidR="00FA03AE">
              <w:t>#</w:t>
            </w:r>
            <w:r>
              <w:t>喷粉</w:t>
            </w:r>
            <w:r w:rsidR="00FA03AE">
              <w:rPr>
                <w:rFonts w:hint="eastAsia"/>
              </w:rPr>
              <w:t>线</w:t>
            </w:r>
            <w:r>
              <w:t>烘</w:t>
            </w:r>
            <w:r>
              <w:rPr>
                <w:rFonts w:hint="eastAsia"/>
              </w:rPr>
              <w:t>烤</w:t>
            </w:r>
            <w:r w:rsidR="00FA03AE">
              <w:rPr>
                <w:rFonts w:hint="eastAsia"/>
              </w:rPr>
              <w:t>废气</w:t>
            </w:r>
            <w:r w:rsidR="006143CF">
              <w:rPr>
                <w:rFonts w:hint="eastAsia"/>
              </w:rPr>
              <w:t>排放口</w:t>
            </w:r>
          </w:p>
        </w:tc>
        <w:tc>
          <w:tcPr>
            <w:tcW w:w="254" w:type="pct"/>
            <w:vMerge w:val="restart"/>
            <w:vAlign w:val="center"/>
          </w:tcPr>
          <w:p w14:paraId="62F1EC9F" w14:textId="77777777" w:rsidR="00B14A3F" w:rsidRDefault="00B14A3F" w:rsidP="00B14A3F">
            <w:pPr>
              <w:pStyle w:val="af8"/>
            </w:pPr>
            <w:r>
              <w:rPr>
                <w:rFonts w:hint="eastAsia"/>
              </w:rPr>
              <w:t>-288</w:t>
            </w:r>
          </w:p>
        </w:tc>
        <w:tc>
          <w:tcPr>
            <w:tcW w:w="255" w:type="pct"/>
            <w:vMerge w:val="restart"/>
            <w:vAlign w:val="center"/>
          </w:tcPr>
          <w:p w14:paraId="760F73CA" w14:textId="77777777" w:rsidR="00B14A3F" w:rsidRDefault="00B14A3F" w:rsidP="00B14A3F">
            <w:pPr>
              <w:pStyle w:val="af8"/>
            </w:pPr>
            <w:r>
              <w:rPr>
                <w:rFonts w:hint="eastAsia"/>
              </w:rPr>
              <w:t>240</w:t>
            </w:r>
          </w:p>
        </w:tc>
        <w:tc>
          <w:tcPr>
            <w:tcW w:w="407" w:type="pct"/>
            <w:vMerge w:val="restart"/>
            <w:vAlign w:val="center"/>
          </w:tcPr>
          <w:p w14:paraId="49D9F907" w14:textId="77777777" w:rsidR="00B14A3F" w:rsidRDefault="00B14A3F" w:rsidP="00B14A3F">
            <w:pPr>
              <w:pStyle w:val="af8"/>
            </w:pPr>
            <w:r>
              <w:rPr>
                <w:rFonts w:hint="eastAsia"/>
              </w:rPr>
              <w:t>269</w:t>
            </w:r>
          </w:p>
        </w:tc>
        <w:tc>
          <w:tcPr>
            <w:tcW w:w="305" w:type="pct"/>
            <w:vMerge w:val="restart"/>
            <w:vAlign w:val="center"/>
          </w:tcPr>
          <w:p w14:paraId="4A336A11" w14:textId="77777777" w:rsidR="00B14A3F" w:rsidRDefault="00B14A3F" w:rsidP="00B14A3F">
            <w:pPr>
              <w:pStyle w:val="af8"/>
            </w:pPr>
            <w:r>
              <w:rPr>
                <w:rFonts w:hint="eastAsia"/>
              </w:rPr>
              <w:t>20</w:t>
            </w:r>
          </w:p>
        </w:tc>
        <w:tc>
          <w:tcPr>
            <w:tcW w:w="407" w:type="pct"/>
            <w:vMerge w:val="restart"/>
            <w:vAlign w:val="center"/>
          </w:tcPr>
          <w:p w14:paraId="3178F6ED" w14:textId="77777777" w:rsidR="00B14A3F" w:rsidRDefault="00B14A3F" w:rsidP="00B14A3F">
            <w:pPr>
              <w:pStyle w:val="af8"/>
            </w:pPr>
            <w:r>
              <w:rPr>
                <w:rFonts w:hint="eastAsia"/>
              </w:rPr>
              <w:t>0.9</w:t>
            </w:r>
          </w:p>
        </w:tc>
        <w:tc>
          <w:tcPr>
            <w:tcW w:w="356" w:type="pct"/>
            <w:vMerge w:val="restart"/>
            <w:vAlign w:val="center"/>
          </w:tcPr>
          <w:p w14:paraId="08A5B965" w14:textId="77777777" w:rsidR="00B14A3F" w:rsidRDefault="00B14A3F" w:rsidP="00B14A3F">
            <w:pPr>
              <w:pStyle w:val="af8"/>
            </w:pPr>
            <w:r>
              <w:rPr>
                <w:rFonts w:hint="eastAsia"/>
              </w:rPr>
              <w:t>20.63</w:t>
            </w:r>
          </w:p>
        </w:tc>
        <w:tc>
          <w:tcPr>
            <w:tcW w:w="306" w:type="pct"/>
            <w:vMerge w:val="restart"/>
            <w:vAlign w:val="center"/>
          </w:tcPr>
          <w:p w14:paraId="58C5FC41" w14:textId="77777777" w:rsidR="00B14A3F" w:rsidRDefault="00B14A3F" w:rsidP="00B14A3F">
            <w:pPr>
              <w:pStyle w:val="af8"/>
            </w:pPr>
            <w:r>
              <w:t>50</w:t>
            </w:r>
          </w:p>
        </w:tc>
        <w:tc>
          <w:tcPr>
            <w:tcW w:w="305" w:type="pct"/>
            <w:vMerge w:val="restart"/>
            <w:vAlign w:val="center"/>
          </w:tcPr>
          <w:p w14:paraId="3E6B3C07" w14:textId="77777777" w:rsidR="00B14A3F" w:rsidRDefault="00B14A3F" w:rsidP="00B14A3F">
            <w:pPr>
              <w:pStyle w:val="af8"/>
            </w:pPr>
            <w:r>
              <w:t>6000</w:t>
            </w:r>
          </w:p>
        </w:tc>
        <w:tc>
          <w:tcPr>
            <w:tcW w:w="356" w:type="pct"/>
            <w:vMerge w:val="restart"/>
            <w:vAlign w:val="center"/>
          </w:tcPr>
          <w:p w14:paraId="32EAC065" w14:textId="77777777" w:rsidR="00B14A3F" w:rsidRDefault="00B14A3F" w:rsidP="00B14A3F">
            <w:pPr>
              <w:pStyle w:val="5"/>
            </w:pPr>
            <w:r>
              <w:t>正常</w:t>
            </w:r>
          </w:p>
        </w:tc>
        <w:tc>
          <w:tcPr>
            <w:tcW w:w="458" w:type="pct"/>
            <w:vAlign w:val="center"/>
          </w:tcPr>
          <w:p w14:paraId="72E3B316" w14:textId="77777777" w:rsidR="00B14A3F" w:rsidRDefault="00B14A3F" w:rsidP="00B14A3F">
            <w:pPr>
              <w:pStyle w:val="5"/>
            </w:pPr>
            <w:r>
              <w:rPr>
                <w:rFonts w:hint="eastAsia"/>
              </w:rPr>
              <w:t>非甲烷总烃</w:t>
            </w:r>
          </w:p>
        </w:tc>
        <w:tc>
          <w:tcPr>
            <w:tcW w:w="476" w:type="pct"/>
            <w:vAlign w:val="center"/>
          </w:tcPr>
          <w:p w14:paraId="245A4F60" w14:textId="77777777" w:rsidR="00B14A3F" w:rsidRDefault="00B14A3F" w:rsidP="00B14A3F">
            <w:pPr>
              <w:pStyle w:val="5"/>
            </w:pPr>
            <w:r>
              <w:t>0.1</w:t>
            </w:r>
            <w:r w:rsidR="00483604">
              <w:t>53</w:t>
            </w:r>
          </w:p>
        </w:tc>
      </w:tr>
      <w:tr w:rsidR="00B9386C" w:rsidRPr="008A4958" w14:paraId="308D3FED" w14:textId="77777777" w:rsidTr="00187AC1">
        <w:trPr>
          <w:trHeight w:val="340"/>
          <w:jc w:val="center"/>
        </w:trPr>
        <w:tc>
          <w:tcPr>
            <w:tcW w:w="300" w:type="pct"/>
            <w:vMerge/>
            <w:vAlign w:val="center"/>
          </w:tcPr>
          <w:p w14:paraId="2472B0B6" w14:textId="77777777" w:rsidR="00482FF9" w:rsidRDefault="00482FF9" w:rsidP="00482FF9">
            <w:pPr>
              <w:pStyle w:val="5"/>
            </w:pPr>
          </w:p>
        </w:tc>
        <w:tc>
          <w:tcPr>
            <w:tcW w:w="815" w:type="pct"/>
            <w:vMerge/>
            <w:vAlign w:val="center"/>
          </w:tcPr>
          <w:p w14:paraId="5EF1F13C" w14:textId="77777777" w:rsidR="00482FF9" w:rsidRDefault="00482FF9" w:rsidP="00482FF9">
            <w:pPr>
              <w:pStyle w:val="5"/>
            </w:pPr>
          </w:p>
        </w:tc>
        <w:tc>
          <w:tcPr>
            <w:tcW w:w="254" w:type="pct"/>
            <w:vMerge/>
            <w:vAlign w:val="center"/>
          </w:tcPr>
          <w:p w14:paraId="02C070B4" w14:textId="77777777" w:rsidR="00482FF9" w:rsidRDefault="00482FF9" w:rsidP="00482FF9">
            <w:pPr>
              <w:pStyle w:val="5"/>
            </w:pPr>
          </w:p>
        </w:tc>
        <w:tc>
          <w:tcPr>
            <w:tcW w:w="255" w:type="pct"/>
            <w:vMerge/>
            <w:vAlign w:val="center"/>
          </w:tcPr>
          <w:p w14:paraId="2BB05E11" w14:textId="77777777" w:rsidR="00482FF9" w:rsidRDefault="00482FF9" w:rsidP="00482FF9">
            <w:pPr>
              <w:pStyle w:val="5"/>
            </w:pPr>
          </w:p>
        </w:tc>
        <w:tc>
          <w:tcPr>
            <w:tcW w:w="407" w:type="pct"/>
            <w:vMerge/>
            <w:vAlign w:val="center"/>
          </w:tcPr>
          <w:p w14:paraId="28158041" w14:textId="77777777" w:rsidR="00482FF9" w:rsidRDefault="00482FF9" w:rsidP="00482FF9">
            <w:pPr>
              <w:pStyle w:val="5"/>
            </w:pPr>
          </w:p>
        </w:tc>
        <w:tc>
          <w:tcPr>
            <w:tcW w:w="305" w:type="pct"/>
            <w:vMerge/>
            <w:vAlign w:val="center"/>
          </w:tcPr>
          <w:p w14:paraId="5BE6126E" w14:textId="77777777" w:rsidR="00482FF9" w:rsidRDefault="00482FF9" w:rsidP="00482FF9">
            <w:pPr>
              <w:pStyle w:val="5"/>
            </w:pPr>
          </w:p>
        </w:tc>
        <w:tc>
          <w:tcPr>
            <w:tcW w:w="407" w:type="pct"/>
            <w:vMerge/>
            <w:vAlign w:val="center"/>
          </w:tcPr>
          <w:p w14:paraId="245DF77B" w14:textId="77777777" w:rsidR="00482FF9" w:rsidRDefault="00482FF9" w:rsidP="00482FF9">
            <w:pPr>
              <w:pStyle w:val="5"/>
            </w:pPr>
          </w:p>
        </w:tc>
        <w:tc>
          <w:tcPr>
            <w:tcW w:w="356" w:type="pct"/>
            <w:vMerge/>
            <w:vAlign w:val="center"/>
          </w:tcPr>
          <w:p w14:paraId="43EBE447" w14:textId="77777777" w:rsidR="00482FF9" w:rsidRDefault="00482FF9" w:rsidP="00482FF9">
            <w:pPr>
              <w:pStyle w:val="5"/>
            </w:pPr>
          </w:p>
        </w:tc>
        <w:tc>
          <w:tcPr>
            <w:tcW w:w="306" w:type="pct"/>
            <w:vMerge/>
            <w:vAlign w:val="center"/>
          </w:tcPr>
          <w:p w14:paraId="4BA15348" w14:textId="77777777" w:rsidR="00482FF9" w:rsidRDefault="00482FF9" w:rsidP="00482FF9">
            <w:pPr>
              <w:pStyle w:val="5"/>
            </w:pPr>
          </w:p>
        </w:tc>
        <w:tc>
          <w:tcPr>
            <w:tcW w:w="305" w:type="pct"/>
            <w:vMerge/>
            <w:vAlign w:val="center"/>
          </w:tcPr>
          <w:p w14:paraId="0704C2AF" w14:textId="77777777" w:rsidR="00482FF9" w:rsidRDefault="00482FF9" w:rsidP="00482FF9">
            <w:pPr>
              <w:pStyle w:val="5"/>
            </w:pPr>
          </w:p>
        </w:tc>
        <w:tc>
          <w:tcPr>
            <w:tcW w:w="356" w:type="pct"/>
            <w:vMerge/>
            <w:vAlign w:val="center"/>
          </w:tcPr>
          <w:p w14:paraId="5CAD58AA" w14:textId="77777777" w:rsidR="00482FF9" w:rsidRDefault="00482FF9" w:rsidP="00482FF9">
            <w:pPr>
              <w:pStyle w:val="5"/>
            </w:pPr>
          </w:p>
        </w:tc>
        <w:tc>
          <w:tcPr>
            <w:tcW w:w="458" w:type="pct"/>
            <w:vAlign w:val="center"/>
          </w:tcPr>
          <w:p w14:paraId="012F483B" w14:textId="77777777" w:rsidR="00482FF9" w:rsidRDefault="00482FF9" w:rsidP="00482FF9">
            <w:pPr>
              <w:pStyle w:val="5"/>
            </w:pPr>
            <w:r>
              <w:rPr>
                <w:rFonts w:hint="eastAsia"/>
                <w:szCs w:val="18"/>
              </w:rPr>
              <w:t>P</w:t>
            </w:r>
            <w:r>
              <w:rPr>
                <w:szCs w:val="18"/>
              </w:rPr>
              <w:t>M</w:t>
            </w:r>
            <w:r w:rsidRPr="00027BFF">
              <w:rPr>
                <w:szCs w:val="18"/>
                <w:vertAlign w:val="subscript"/>
              </w:rPr>
              <w:t>10</w:t>
            </w:r>
          </w:p>
        </w:tc>
        <w:tc>
          <w:tcPr>
            <w:tcW w:w="476" w:type="pct"/>
            <w:vAlign w:val="center"/>
          </w:tcPr>
          <w:p w14:paraId="0DF2A414" w14:textId="77777777" w:rsidR="00482FF9" w:rsidRDefault="00482FF9" w:rsidP="00482FF9">
            <w:pPr>
              <w:pStyle w:val="5"/>
            </w:pPr>
            <w:r>
              <w:rPr>
                <w:rFonts w:hint="eastAsia"/>
              </w:rPr>
              <w:t>0.046</w:t>
            </w:r>
          </w:p>
        </w:tc>
      </w:tr>
      <w:tr w:rsidR="00B9386C" w:rsidRPr="008A4958" w14:paraId="1535781D" w14:textId="77777777" w:rsidTr="00187AC1">
        <w:trPr>
          <w:trHeight w:val="340"/>
          <w:jc w:val="center"/>
        </w:trPr>
        <w:tc>
          <w:tcPr>
            <w:tcW w:w="300" w:type="pct"/>
            <w:vMerge/>
            <w:vAlign w:val="center"/>
          </w:tcPr>
          <w:p w14:paraId="35DA2FF7" w14:textId="77777777" w:rsidR="00482FF9" w:rsidRDefault="00482FF9" w:rsidP="00482FF9">
            <w:pPr>
              <w:pStyle w:val="5"/>
            </w:pPr>
          </w:p>
        </w:tc>
        <w:tc>
          <w:tcPr>
            <w:tcW w:w="815" w:type="pct"/>
            <w:vMerge/>
            <w:vAlign w:val="center"/>
          </w:tcPr>
          <w:p w14:paraId="0E6EF628" w14:textId="77777777" w:rsidR="00482FF9" w:rsidRDefault="00482FF9" w:rsidP="00482FF9">
            <w:pPr>
              <w:pStyle w:val="5"/>
            </w:pPr>
          </w:p>
        </w:tc>
        <w:tc>
          <w:tcPr>
            <w:tcW w:w="254" w:type="pct"/>
            <w:vMerge/>
            <w:vAlign w:val="center"/>
          </w:tcPr>
          <w:p w14:paraId="51E6090A" w14:textId="77777777" w:rsidR="00482FF9" w:rsidRDefault="00482FF9" w:rsidP="00482FF9">
            <w:pPr>
              <w:pStyle w:val="5"/>
            </w:pPr>
          </w:p>
        </w:tc>
        <w:tc>
          <w:tcPr>
            <w:tcW w:w="255" w:type="pct"/>
            <w:vMerge/>
            <w:vAlign w:val="center"/>
          </w:tcPr>
          <w:p w14:paraId="00F59A6E" w14:textId="77777777" w:rsidR="00482FF9" w:rsidRDefault="00482FF9" w:rsidP="00482FF9">
            <w:pPr>
              <w:pStyle w:val="5"/>
            </w:pPr>
          </w:p>
        </w:tc>
        <w:tc>
          <w:tcPr>
            <w:tcW w:w="407" w:type="pct"/>
            <w:vMerge/>
            <w:vAlign w:val="center"/>
          </w:tcPr>
          <w:p w14:paraId="6932209C" w14:textId="77777777" w:rsidR="00482FF9" w:rsidRDefault="00482FF9" w:rsidP="00482FF9">
            <w:pPr>
              <w:pStyle w:val="5"/>
            </w:pPr>
          </w:p>
        </w:tc>
        <w:tc>
          <w:tcPr>
            <w:tcW w:w="305" w:type="pct"/>
            <w:vMerge/>
            <w:vAlign w:val="center"/>
          </w:tcPr>
          <w:p w14:paraId="4319F8C9" w14:textId="77777777" w:rsidR="00482FF9" w:rsidRDefault="00482FF9" w:rsidP="00482FF9">
            <w:pPr>
              <w:pStyle w:val="5"/>
            </w:pPr>
          </w:p>
        </w:tc>
        <w:tc>
          <w:tcPr>
            <w:tcW w:w="407" w:type="pct"/>
            <w:vMerge/>
            <w:vAlign w:val="center"/>
          </w:tcPr>
          <w:p w14:paraId="5669FC7A" w14:textId="77777777" w:rsidR="00482FF9" w:rsidRDefault="00482FF9" w:rsidP="00482FF9">
            <w:pPr>
              <w:pStyle w:val="5"/>
            </w:pPr>
          </w:p>
        </w:tc>
        <w:tc>
          <w:tcPr>
            <w:tcW w:w="356" w:type="pct"/>
            <w:vMerge/>
            <w:vAlign w:val="center"/>
          </w:tcPr>
          <w:p w14:paraId="3B07BCC5" w14:textId="77777777" w:rsidR="00482FF9" w:rsidRDefault="00482FF9" w:rsidP="00482FF9">
            <w:pPr>
              <w:pStyle w:val="5"/>
            </w:pPr>
          </w:p>
        </w:tc>
        <w:tc>
          <w:tcPr>
            <w:tcW w:w="306" w:type="pct"/>
            <w:vMerge/>
            <w:vAlign w:val="center"/>
          </w:tcPr>
          <w:p w14:paraId="32E1B359" w14:textId="77777777" w:rsidR="00482FF9" w:rsidRDefault="00482FF9" w:rsidP="00482FF9">
            <w:pPr>
              <w:pStyle w:val="5"/>
            </w:pPr>
          </w:p>
        </w:tc>
        <w:tc>
          <w:tcPr>
            <w:tcW w:w="305" w:type="pct"/>
            <w:vMerge/>
            <w:vAlign w:val="center"/>
          </w:tcPr>
          <w:p w14:paraId="17AA38BF" w14:textId="77777777" w:rsidR="00482FF9" w:rsidRDefault="00482FF9" w:rsidP="00482FF9">
            <w:pPr>
              <w:pStyle w:val="5"/>
            </w:pPr>
          </w:p>
        </w:tc>
        <w:tc>
          <w:tcPr>
            <w:tcW w:w="356" w:type="pct"/>
            <w:vMerge/>
            <w:vAlign w:val="center"/>
          </w:tcPr>
          <w:p w14:paraId="784FC1F0" w14:textId="77777777" w:rsidR="00482FF9" w:rsidRDefault="00482FF9" w:rsidP="00482FF9">
            <w:pPr>
              <w:pStyle w:val="5"/>
            </w:pPr>
          </w:p>
        </w:tc>
        <w:tc>
          <w:tcPr>
            <w:tcW w:w="458" w:type="pct"/>
            <w:vAlign w:val="center"/>
          </w:tcPr>
          <w:p w14:paraId="26D00A20" w14:textId="77777777" w:rsidR="00482FF9" w:rsidRDefault="00482FF9" w:rsidP="00482FF9">
            <w:pPr>
              <w:pStyle w:val="5"/>
            </w:pPr>
            <w:r>
              <w:rPr>
                <w:rFonts w:hint="eastAsia"/>
                <w:szCs w:val="18"/>
              </w:rPr>
              <w:t>PM</w:t>
            </w:r>
            <w:r w:rsidRPr="00027BFF">
              <w:rPr>
                <w:rFonts w:hint="eastAsia"/>
                <w:szCs w:val="18"/>
                <w:vertAlign w:val="subscript"/>
              </w:rPr>
              <w:t>2.5</w:t>
            </w:r>
          </w:p>
        </w:tc>
        <w:tc>
          <w:tcPr>
            <w:tcW w:w="476" w:type="pct"/>
            <w:vAlign w:val="center"/>
          </w:tcPr>
          <w:p w14:paraId="162143DF" w14:textId="77777777" w:rsidR="00482FF9" w:rsidRDefault="00482FF9" w:rsidP="00482FF9">
            <w:pPr>
              <w:pStyle w:val="5"/>
            </w:pPr>
            <w:r>
              <w:rPr>
                <w:rFonts w:hint="eastAsia"/>
              </w:rPr>
              <w:t>0.023</w:t>
            </w:r>
          </w:p>
        </w:tc>
      </w:tr>
      <w:tr w:rsidR="00B9386C" w:rsidRPr="008A4958" w14:paraId="55FBBEA2" w14:textId="77777777" w:rsidTr="00187AC1">
        <w:trPr>
          <w:trHeight w:val="340"/>
          <w:jc w:val="center"/>
        </w:trPr>
        <w:tc>
          <w:tcPr>
            <w:tcW w:w="300" w:type="pct"/>
            <w:vMerge/>
            <w:vAlign w:val="center"/>
          </w:tcPr>
          <w:p w14:paraId="3F4DA98E" w14:textId="77777777" w:rsidR="00482FF9" w:rsidRDefault="00482FF9" w:rsidP="00482FF9">
            <w:pPr>
              <w:pStyle w:val="5"/>
            </w:pPr>
          </w:p>
        </w:tc>
        <w:tc>
          <w:tcPr>
            <w:tcW w:w="815" w:type="pct"/>
            <w:vMerge/>
            <w:vAlign w:val="center"/>
          </w:tcPr>
          <w:p w14:paraId="216E8F32" w14:textId="77777777" w:rsidR="00482FF9" w:rsidRDefault="00482FF9" w:rsidP="00482FF9">
            <w:pPr>
              <w:pStyle w:val="5"/>
            </w:pPr>
          </w:p>
        </w:tc>
        <w:tc>
          <w:tcPr>
            <w:tcW w:w="254" w:type="pct"/>
            <w:vMerge/>
            <w:vAlign w:val="center"/>
          </w:tcPr>
          <w:p w14:paraId="29782624" w14:textId="77777777" w:rsidR="00482FF9" w:rsidRDefault="00482FF9" w:rsidP="00482FF9">
            <w:pPr>
              <w:pStyle w:val="5"/>
            </w:pPr>
          </w:p>
        </w:tc>
        <w:tc>
          <w:tcPr>
            <w:tcW w:w="255" w:type="pct"/>
            <w:vMerge/>
            <w:vAlign w:val="center"/>
          </w:tcPr>
          <w:p w14:paraId="015BF6AB" w14:textId="77777777" w:rsidR="00482FF9" w:rsidRDefault="00482FF9" w:rsidP="00482FF9">
            <w:pPr>
              <w:pStyle w:val="5"/>
            </w:pPr>
          </w:p>
        </w:tc>
        <w:tc>
          <w:tcPr>
            <w:tcW w:w="407" w:type="pct"/>
            <w:vMerge/>
            <w:vAlign w:val="center"/>
          </w:tcPr>
          <w:p w14:paraId="4012AB74" w14:textId="77777777" w:rsidR="00482FF9" w:rsidRDefault="00482FF9" w:rsidP="00482FF9">
            <w:pPr>
              <w:pStyle w:val="5"/>
            </w:pPr>
          </w:p>
        </w:tc>
        <w:tc>
          <w:tcPr>
            <w:tcW w:w="305" w:type="pct"/>
            <w:vMerge/>
            <w:vAlign w:val="center"/>
          </w:tcPr>
          <w:p w14:paraId="274856DD" w14:textId="77777777" w:rsidR="00482FF9" w:rsidRDefault="00482FF9" w:rsidP="00482FF9">
            <w:pPr>
              <w:pStyle w:val="5"/>
            </w:pPr>
          </w:p>
        </w:tc>
        <w:tc>
          <w:tcPr>
            <w:tcW w:w="407" w:type="pct"/>
            <w:vMerge/>
            <w:vAlign w:val="center"/>
          </w:tcPr>
          <w:p w14:paraId="1D39136F" w14:textId="77777777" w:rsidR="00482FF9" w:rsidRDefault="00482FF9" w:rsidP="00482FF9">
            <w:pPr>
              <w:pStyle w:val="5"/>
            </w:pPr>
          </w:p>
        </w:tc>
        <w:tc>
          <w:tcPr>
            <w:tcW w:w="356" w:type="pct"/>
            <w:vMerge/>
            <w:vAlign w:val="center"/>
          </w:tcPr>
          <w:p w14:paraId="31AB572D" w14:textId="77777777" w:rsidR="00482FF9" w:rsidRDefault="00482FF9" w:rsidP="00482FF9">
            <w:pPr>
              <w:pStyle w:val="5"/>
            </w:pPr>
          </w:p>
        </w:tc>
        <w:tc>
          <w:tcPr>
            <w:tcW w:w="306" w:type="pct"/>
            <w:vMerge/>
            <w:vAlign w:val="center"/>
          </w:tcPr>
          <w:p w14:paraId="153C28A0" w14:textId="77777777" w:rsidR="00482FF9" w:rsidRDefault="00482FF9" w:rsidP="00482FF9">
            <w:pPr>
              <w:pStyle w:val="5"/>
            </w:pPr>
          </w:p>
        </w:tc>
        <w:tc>
          <w:tcPr>
            <w:tcW w:w="305" w:type="pct"/>
            <w:vMerge/>
            <w:vAlign w:val="center"/>
          </w:tcPr>
          <w:p w14:paraId="3FEF3C58" w14:textId="77777777" w:rsidR="00482FF9" w:rsidRDefault="00482FF9" w:rsidP="00482FF9">
            <w:pPr>
              <w:pStyle w:val="5"/>
            </w:pPr>
          </w:p>
        </w:tc>
        <w:tc>
          <w:tcPr>
            <w:tcW w:w="356" w:type="pct"/>
            <w:vMerge/>
            <w:vAlign w:val="center"/>
          </w:tcPr>
          <w:p w14:paraId="57EADAFA" w14:textId="77777777" w:rsidR="00482FF9" w:rsidRDefault="00482FF9" w:rsidP="00482FF9">
            <w:pPr>
              <w:pStyle w:val="5"/>
            </w:pPr>
          </w:p>
        </w:tc>
        <w:tc>
          <w:tcPr>
            <w:tcW w:w="458" w:type="pct"/>
            <w:vAlign w:val="center"/>
          </w:tcPr>
          <w:p w14:paraId="67DF8EF2" w14:textId="77777777" w:rsidR="00482FF9" w:rsidRDefault="00482FF9" w:rsidP="00482FF9">
            <w:pPr>
              <w:pStyle w:val="5"/>
            </w:pPr>
            <w:r>
              <w:rPr>
                <w:rFonts w:hint="eastAsia"/>
              </w:rPr>
              <w:t>SO</w:t>
            </w:r>
            <w:r>
              <w:rPr>
                <w:rFonts w:hint="eastAsia"/>
                <w:vertAlign w:val="subscript"/>
              </w:rPr>
              <w:t>2</w:t>
            </w:r>
          </w:p>
        </w:tc>
        <w:tc>
          <w:tcPr>
            <w:tcW w:w="476" w:type="pct"/>
            <w:vAlign w:val="center"/>
          </w:tcPr>
          <w:p w14:paraId="067BC9DC" w14:textId="77777777" w:rsidR="00482FF9" w:rsidRDefault="00482FF9" w:rsidP="00482FF9">
            <w:pPr>
              <w:pStyle w:val="5"/>
            </w:pPr>
            <w:r>
              <w:rPr>
                <w:rFonts w:hint="eastAsia"/>
              </w:rPr>
              <w:t>0.033</w:t>
            </w:r>
          </w:p>
        </w:tc>
      </w:tr>
      <w:tr w:rsidR="00B9386C" w:rsidRPr="008A4958" w14:paraId="04351DF6" w14:textId="77777777" w:rsidTr="00187AC1">
        <w:trPr>
          <w:trHeight w:val="340"/>
          <w:jc w:val="center"/>
        </w:trPr>
        <w:tc>
          <w:tcPr>
            <w:tcW w:w="300" w:type="pct"/>
            <w:vMerge/>
            <w:vAlign w:val="center"/>
          </w:tcPr>
          <w:p w14:paraId="35CD3228" w14:textId="77777777" w:rsidR="00482FF9" w:rsidRDefault="00482FF9" w:rsidP="00482FF9">
            <w:pPr>
              <w:pStyle w:val="5"/>
            </w:pPr>
          </w:p>
        </w:tc>
        <w:tc>
          <w:tcPr>
            <w:tcW w:w="815" w:type="pct"/>
            <w:vMerge/>
            <w:vAlign w:val="center"/>
          </w:tcPr>
          <w:p w14:paraId="1C09F230" w14:textId="77777777" w:rsidR="00482FF9" w:rsidRDefault="00482FF9" w:rsidP="00482FF9">
            <w:pPr>
              <w:pStyle w:val="5"/>
            </w:pPr>
          </w:p>
        </w:tc>
        <w:tc>
          <w:tcPr>
            <w:tcW w:w="254" w:type="pct"/>
            <w:vMerge/>
            <w:vAlign w:val="center"/>
          </w:tcPr>
          <w:p w14:paraId="449CE41E" w14:textId="77777777" w:rsidR="00482FF9" w:rsidRDefault="00482FF9" w:rsidP="00482FF9">
            <w:pPr>
              <w:pStyle w:val="5"/>
            </w:pPr>
          </w:p>
        </w:tc>
        <w:tc>
          <w:tcPr>
            <w:tcW w:w="255" w:type="pct"/>
            <w:vMerge/>
            <w:vAlign w:val="center"/>
          </w:tcPr>
          <w:p w14:paraId="51E83414" w14:textId="77777777" w:rsidR="00482FF9" w:rsidRDefault="00482FF9" w:rsidP="00482FF9">
            <w:pPr>
              <w:pStyle w:val="5"/>
            </w:pPr>
          </w:p>
        </w:tc>
        <w:tc>
          <w:tcPr>
            <w:tcW w:w="407" w:type="pct"/>
            <w:vMerge/>
            <w:vAlign w:val="center"/>
          </w:tcPr>
          <w:p w14:paraId="5422D3A8" w14:textId="77777777" w:rsidR="00482FF9" w:rsidRDefault="00482FF9" w:rsidP="00482FF9">
            <w:pPr>
              <w:pStyle w:val="5"/>
            </w:pPr>
          </w:p>
        </w:tc>
        <w:tc>
          <w:tcPr>
            <w:tcW w:w="305" w:type="pct"/>
            <w:vMerge/>
            <w:vAlign w:val="center"/>
          </w:tcPr>
          <w:p w14:paraId="571EBF8D" w14:textId="77777777" w:rsidR="00482FF9" w:rsidRDefault="00482FF9" w:rsidP="00482FF9">
            <w:pPr>
              <w:pStyle w:val="5"/>
            </w:pPr>
          </w:p>
        </w:tc>
        <w:tc>
          <w:tcPr>
            <w:tcW w:w="407" w:type="pct"/>
            <w:vMerge/>
            <w:vAlign w:val="center"/>
          </w:tcPr>
          <w:p w14:paraId="51A77729" w14:textId="77777777" w:rsidR="00482FF9" w:rsidRDefault="00482FF9" w:rsidP="00482FF9">
            <w:pPr>
              <w:pStyle w:val="5"/>
            </w:pPr>
          </w:p>
        </w:tc>
        <w:tc>
          <w:tcPr>
            <w:tcW w:w="356" w:type="pct"/>
            <w:vMerge/>
            <w:vAlign w:val="center"/>
          </w:tcPr>
          <w:p w14:paraId="2093522A" w14:textId="77777777" w:rsidR="00482FF9" w:rsidRDefault="00482FF9" w:rsidP="00482FF9">
            <w:pPr>
              <w:pStyle w:val="5"/>
            </w:pPr>
          </w:p>
        </w:tc>
        <w:tc>
          <w:tcPr>
            <w:tcW w:w="306" w:type="pct"/>
            <w:vMerge/>
            <w:vAlign w:val="center"/>
          </w:tcPr>
          <w:p w14:paraId="4EC3C8CF" w14:textId="77777777" w:rsidR="00482FF9" w:rsidRDefault="00482FF9" w:rsidP="00482FF9">
            <w:pPr>
              <w:pStyle w:val="5"/>
            </w:pPr>
          </w:p>
        </w:tc>
        <w:tc>
          <w:tcPr>
            <w:tcW w:w="305" w:type="pct"/>
            <w:vMerge/>
            <w:vAlign w:val="center"/>
          </w:tcPr>
          <w:p w14:paraId="47FB85D7" w14:textId="77777777" w:rsidR="00482FF9" w:rsidRDefault="00482FF9" w:rsidP="00482FF9">
            <w:pPr>
              <w:pStyle w:val="5"/>
            </w:pPr>
          </w:p>
        </w:tc>
        <w:tc>
          <w:tcPr>
            <w:tcW w:w="356" w:type="pct"/>
            <w:vMerge/>
            <w:vAlign w:val="center"/>
          </w:tcPr>
          <w:p w14:paraId="174A5E60" w14:textId="77777777" w:rsidR="00482FF9" w:rsidRDefault="00482FF9" w:rsidP="00482FF9">
            <w:pPr>
              <w:pStyle w:val="5"/>
            </w:pPr>
          </w:p>
        </w:tc>
        <w:tc>
          <w:tcPr>
            <w:tcW w:w="458" w:type="pct"/>
            <w:vAlign w:val="center"/>
          </w:tcPr>
          <w:p w14:paraId="1B13577A" w14:textId="77777777" w:rsidR="00482FF9" w:rsidRDefault="00482FF9" w:rsidP="00482FF9">
            <w:pPr>
              <w:pStyle w:val="5"/>
            </w:pPr>
            <w:r>
              <w:rPr>
                <w:rFonts w:hint="eastAsia"/>
              </w:rPr>
              <w:t>NO</w:t>
            </w:r>
            <w:r>
              <w:t>x</w:t>
            </w:r>
          </w:p>
        </w:tc>
        <w:tc>
          <w:tcPr>
            <w:tcW w:w="476" w:type="pct"/>
            <w:vAlign w:val="center"/>
          </w:tcPr>
          <w:p w14:paraId="500FAB8D" w14:textId="77777777" w:rsidR="00482FF9" w:rsidRDefault="00482FF9" w:rsidP="00482FF9">
            <w:pPr>
              <w:pStyle w:val="5"/>
            </w:pPr>
            <w:r>
              <w:rPr>
                <w:rFonts w:hint="eastAsia"/>
              </w:rPr>
              <w:t>0.257</w:t>
            </w:r>
          </w:p>
        </w:tc>
      </w:tr>
      <w:tr w:rsidR="00B9386C" w:rsidRPr="008A4958" w14:paraId="2D738C71" w14:textId="77777777" w:rsidTr="00187AC1">
        <w:trPr>
          <w:trHeight w:val="397"/>
          <w:jc w:val="center"/>
        </w:trPr>
        <w:tc>
          <w:tcPr>
            <w:tcW w:w="300" w:type="pct"/>
            <w:vMerge w:val="restart"/>
            <w:vAlign w:val="center"/>
          </w:tcPr>
          <w:p w14:paraId="04CB22C3" w14:textId="77777777" w:rsidR="00B14A3F" w:rsidRDefault="00B14A3F" w:rsidP="00B14A3F">
            <w:pPr>
              <w:pStyle w:val="5"/>
            </w:pPr>
            <w:r>
              <w:rPr>
                <w:rFonts w:hint="eastAsia"/>
              </w:rPr>
              <w:t>DA008</w:t>
            </w:r>
          </w:p>
        </w:tc>
        <w:tc>
          <w:tcPr>
            <w:tcW w:w="815" w:type="pct"/>
            <w:vMerge w:val="restart"/>
            <w:vAlign w:val="center"/>
          </w:tcPr>
          <w:p w14:paraId="000155C1" w14:textId="77777777" w:rsidR="00B14A3F" w:rsidRDefault="00FA03AE" w:rsidP="00B14A3F">
            <w:pPr>
              <w:pStyle w:val="5"/>
            </w:pPr>
            <w:r>
              <w:rPr>
                <w:rFonts w:hint="eastAsia"/>
              </w:rPr>
              <w:t>1</w:t>
            </w:r>
            <w:r>
              <w:t>#</w:t>
            </w:r>
            <w:r>
              <w:rPr>
                <w:rFonts w:hint="eastAsia"/>
              </w:rPr>
              <w:t>、</w:t>
            </w:r>
            <w:r>
              <w:rPr>
                <w:rFonts w:hint="eastAsia"/>
              </w:rPr>
              <w:t>2</w:t>
            </w:r>
            <w:r>
              <w:t>#</w:t>
            </w:r>
            <w:r w:rsidR="00B14A3F">
              <w:rPr>
                <w:rFonts w:hint="eastAsia"/>
              </w:rPr>
              <w:t>喷粉</w:t>
            </w:r>
            <w:r>
              <w:rPr>
                <w:rFonts w:hint="eastAsia"/>
              </w:rPr>
              <w:t>线喷粉废气</w:t>
            </w:r>
            <w:r w:rsidR="006143CF">
              <w:rPr>
                <w:rFonts w:hint="eastAsia"/>
              </w:rPr>
              <w:t>排放口</w:t>
            </w:r>
          </w:p>
        </w:tc>
        <w:tc>
          <w:tcPr>
            <w:tcW w:w="254" w:type="pct"/>
            <w:vMerge w:val="restart"/>
            <w:vAlign w:val="center"/>
          </w:tcPr>
          <w:p w14:paraId="4E438875" w14:textId="77777777" w:rsidR="00B14A3F" w:rsidRDefault="00B14A3F" w:rsidP="00B14A3F">
            <w:pPr>
              <w:pStyle w:val="5"/>
            </w:pPr>
            <w:r>
              <w:t>-235</w:t>
            </w:r>
          </w:p>
        </w:tc>
        <w:tc>
          <w:tcPr>
            <w:tcW w:w="255" w:type="pct"/>
            <w:vMerge w:val="restart"/>
            <w:vAlign w:val="center"/>
          </w:tcPr>
          <w:p w14:paraId="0FD6C4F4" w14:textId="77777777" w:rsidR="00B14A3F" w:rsidRDefault="00B14A3F" w:rsidP="00B14A3F">
            <w:pPr>
              <w:pStyle w:val="5"/>
            </w:pPr>
            <w:r>
              <w:t>188</w:t>
            </w:r>
          </w:p>
        </w:tc>
        <w:tc>
          <w:tcPr>
            <w:tcW w:w="407" w:type="pct"/>
            <w:vMerge w:val="restart"/>
            <w:vAlign w:val="center"/>
          </w:tcPr>
          <w:p w14:paraId="3D4E7AD0" w14:textId="77777777" w:rsidR="00B14A3F" w:rsidRDefault="00B14A3F" w:rsidP="00B14A3F">
            <w:pPr>
              <w:pStyle w:val="5"/>
            </w:pPr>
            <w:r>
              <w:t>266</w:t>
            </w:r>
          </w:p>
        </w:tc>
        <w:tc>
          <w:tcPr>
            <w:tcW w:w="305" w:type="pct"/>
            <w:vMerge w:val="restart"/>
            <w:vAlign w:val="center"/>
          </w:tcPr>
          <w:p w14:paraId="06CA63EB" w14:textId="77777777" w:rsidR="00B14A3F" w:rsidRDefault="00B14A3F" w:rsidP="00B14A3F">
            <w:pPr>
              <w:pStyle w:val="5"/>
            </w:pPr>
            <w:r>
              <w:t>20</w:t>
            </w:r>
          </w:p>
        </w:tc>
        <w:tc>
          <w:tcPr>
            <w:tcW w:w="407" w:type="pct"/>
            <w:vMerge w:val="restart"/>
            <w:vAlign w:val="center"/>
          </w:tcPr>
          <w:p w14:paraId="1D67E67F" w14:textId="77777777" w:rsidR="00B14A3F" w:rsidRDefault="00B14A3F" w:rsidP="00B14A3F">
            <w:pPr>
              <w:pStyle w:val="5"/>
            </w:pPr>
            <w:r>
              <w:rPr>
                <w:rFonts w:hint="eastAsia"/>
              </w:rPr>
              <w:t>0.5</w:t>
            </w:r>
          </w:p>
        </w:tc>
        <w:tc>
          <w:tcPr>
            <w:tcW w:w="356" w:type="pct"/>
            <w:vMerge w:val="restart"/>
            <w:vAlign w:val="center"/>
          </w:tcPr>
          <w:p w14:paraId="36024B7D" w14:textId="77777777" w:rsidR="00B14A3F" w:rsidRDefault="00B14A3F" w:rsidP="00B14A3F">
            <w:pPr>
              <w:pStyle w:val="5"/>
            </w:pPr>
            <w:r>
              <w:rPr>
                <w:rFonts w:hint="eastAsia"/>
              </w:rPr>
              <w:t>14.14</w:t>
            </w:r>
          </w:p>
        </w:tc>
        <w:tc>
          <w:tcPr>
            <w:tcW w:w="306" w:type="pct"/>
            <w:vMerge w:val="restart"/>
            <w:vAlign w:val="center"/>
          </w:tcPr>
          <w:p w14:paraId="1116BA7A" w14:textId="77777777" w:rsidR="00B14A3F" w:rsidRDefault="00B14A3F" w:rsidP="00B14A3F">
            <w:pPr>
              <w:pStyle w:val="5"/>
            </w:pPr>
            <w:r>
              <w:t>25</w:t>
            </w:r>
          </w:p>
        </w:tc>
        <w:tc>
          <w:tcPr>
            <w:tcW w:w="305" w:type="pct"/>
            <w:vMerge w:val="restart"/>
            <w:vAlign w:val="center"/>
          </w:tcPr>
          <w:p w14:paraId="2FFC9969" w14:textId="77777777" w:rsidR="00B14A3F" w:rsidRDefault="00B14A3F" w:rsidP="00B14A3F">
            <w:pPr>
              <w:pStyle w:val="5"/>
            </w:pPr>
            <w:r>
              <w:t>6000</w:t>
            </w:r>
          </w:p>
        </w:tc>
        <w:tc>
          <w:tcPr>
            <w:tcW w:w="356" w:type="pct"/>
            <w:vMerge w:val="restart"/>
            <w:vAlign w:val="center"/>
          </w:tcPr>
          <w:p w14:paraId="089628BD" w14:textId="77777777" w:rsidR="00B14A3F" w:rsidRDefault="00B14A3F" w:rsidP="00B14A3F">
            <w:pPr>
              <w:pStyle w:val="5"/>
            </w:pPr>
            <w:r>
              <w:t>正常</w:t>
            </w:r>
          </w:p>
        </w:tc>
        <w:tc>
          <w:tcPr>
            <w:tcW w:w="458" w:type="pct"/>
            <w:vAlign w:val="center"/>
          </w:tcPr>
          <w:p w14:paraId="03A59B1A" w14:textId="77777777" w:rsidR="00B14A3F" w:rsidRDefault="00B14A3F" w:rsidP="00B14A3F">
            <w:pPr>
              <w:pStyle w:val="5"/>
            </w:pPr>
            <w:r>
              <w:rPr>
                <w:rFonts w:hint="eastAsia"/>
                <w:szCs w:val="18"/>
              </w:rPr>
              <w:t>P</w:t>
            </w:r>
            <w:r>
              <w:rPr>
                <w:szCs w:val="18"/>
              </w:rPr>
              <w:t>M</w:t>
            </w:r>
            <w:r w:rsidRPr="00027BFF">
              <w:rPr>
                <w:szCs w:val="18"/>
                <w:vertAlign w:val="subscript"/>
              </w:rPr>
              <w:t>10</w:t>
            </w:r>
          </w:p>
        </w:tc>
        <w:tc>
          <w:tcPr>
            <w:tcW w:w="476" w:type="pct"/>
            <w:vAlign w:val="center"/>
          </w:tcPr>
          <w:p w14:paraId="033BF004" w14:textId="77777777" w:rsidR="00B14A3F" w:rsidRDefault="00B14A3F" w:rsidP="00B14A3F">
            <w:pPr>
              <w:pStyle w:val="5"/>
            </w:pPr>
            <w:r>
              <w:rPr>
                <w:rFonts w:hint="eastAsia"/>
              </w:rPr>
              <w:t>0.081</w:t>
            </w:r>
          </w:p>
        </w:tc>
      </w:tr>
      <w:tr w:rsidR="00B9386C" w:rsidRPr="008A4958" w14:paraId="32B493D7" w14:textId="77777777" w:rsidTr="00187AC1">
        <w:trPr>
          <w:trHeight w:val="397"/>
          <w:jc w:val="center"/>
        </w:trPr>
        <w:tc>
          <w:tcPr>
            <w:tcW w:w="300" w:type="pct"/>
            <w:vMerge/>
            <w:vAlign w:val="center"/>
          </w:tcPr>
          <w:p w14:paraId="44DF8D5D" w14:textId="77777777" w:rsidR="00482FF9" w:rsidRDefault="00482FF9" w:rsidP="00482FF9">
            <w:pPr>
              <w:pStyle w:val="5"/>
            </w:pPr>
          </w:p>
        </w:tc>
        <w:tc>
          <w:tcPr>
            <w:tcW w:w="815" w:type="pct"/>
            <w:vMerge/>
            <w:vAlign w:val="center"/>
          </w:tcPr>
          <w:p w14:paraId="4F3F101C" w14:textId="77777777" w:rsidR="00482FF9" w:rsidRDefault="00482FF9" w:rsidP="00482FF9">
            <w:pPr>
              <w:pStyle w:val="5"/>
            </w:pPr>
          </w:p>
        </w:tc>
        <w:tc>
          <w:tcPr>
            <w:tcW w:w="254" w:type="pct"/>
            <w:vMerge/>
            <w:vAlign w:val="center"/>
          </w:tcPr>
          <w:p w14:paraId="4159EE85" w14:textId="77777777" w:rsidR="00482FF9" w:rsidRDefault="00482FF9" w:rsidP="00482FF9">
            <w:pPr>
              <w:pStyle w:val="5"/>
            </w:pPr>
          </w:p>
        </w:tc>
        <w:tc>
          <w:tcPr>
            <w:tcW w:w="255" w:type="pct"/>
            <w:vMerge/>
            <w:vAlign w:val="center"/>
          </w:tcPr>
          <w:p w14:paraId="322030D2" w14:textId="77777777" w:rsidR="00482FF9" w:rsidRDefault="00482FF9" w:rsidP="00482FF9">
            <w:pPr>
              <w:pStyle w:val="5"/>
            </w:pPr>
          </w:p>
        </w:tc>
        <w:tc>
          <w:tcPr>
            <w:tcW w:w="407" w:type="pct"/>
            <w:vMerge/>
            <w:vAlign w:val="center"/>
          </w:tcPr>
          <w:p w14:paraId="17FDAD3A" w14:textId="77777777" w:rsidR="00482FF9" w:rsidRDefault="00482FF9" w:rsidP="00482FF9">
            <w:pPr>
              <w:pStyle w:val="5"/>
            </w:pPr>
          </w:p>
        </w:tc>
        <w:tc>
          <w:tcPr>
            <w:tcW w:w="305" w:type="pct"/>
            <w:vMerge/>
            <w:vAlign w:val="center"/>
          </w:tcPr>
          <w:p w14:paraId="79EB41BD" w14:textId="77777777" w:rsidR="00482FF9" w:rsidRDefault="00482FF9" w:rsidP="00482FF9">
            <w:pPr>
              <w:pStyle w:val="5"/>
            </w:pPr>
          </w:p>
        </w:tc>
        <w:tc>
          <w:tcPr>
            <w:tcW w:w="407" w:type="pct"/>
            <w:vMerge/>
            <w:vAlign w:val="center"/>
          </w:tcPr>
          <w:p w14:paraId="5145EE4A" w14:textId="77777777" w:rsidR="00482FF9" w:rsidRDefault="00482FF9" w:rsidP="00482FF9">
            <w:pPr>
              <w:pStyle w:val="5"/>
            </w:pPr>
          </w:p>
        </w:tc>
        <w:tc>
          <w:tcPr>
            <w:tcW w:w="356" w:type="pct"/>
            <w:vMerge/>
            <w:vAlign w:val="center"/>
          </w:tcPr>
          <w:p w14:paraId="02D365D4" w14:textId="77777777" w:rsidR="00482FF9" w:rsidRDefault="00482FF9" w:rsidP="00482FF9">
            <w:pPr>
              <w:pStyle w:val="5"/>
            </w:pPr>
          </w:p>
        </w:tc>
        <w:tc>
          <w:tcPr>
            <w:tcW w:w="306" w:type="pct"/>
            <w:vMerge/>
            <w:vAlign w:val="center"/>
          </w:tcPr>
          <w:p w14:paraId="02F61A6F" w14:textId="77777777" w:rsidR="00482FF9" w:rsidRDefault="00482FF9" w:rsidP="00482FF9">
            <w:pPr>
              <w:pStyle w:val="5"/>
            </w:pPr>
          </w:p>
        </w:tc>
        <w:tc>
          <w:tcPr>
            <w:tcW w:w="305" w:type="pct"/>
            <w:vMerge/>
            <w:vAlign w:val="center"/>
          </w:tcPr>
          <w:p w14:paraId="3660D271" w14:textId="77777777" w:rsidR="00482FF9" w:rsidRDefault="00482FF9" w:rsidP="00482FF9">
            <w:pPr>
              <w:pStyle w:val="5"/>
            </w:pPr>
          </w:p>
        </w:tc>
        <w:tc>
          <w:tcPr>
            <w:tcW w:w="356" w:type="pct"/>
            <w:vMerge/>
            <w:vAlign w:val="center"/>
          </w:tcPr>
          <w:p w14:paraId="3B7619C7" w14:textId="77777777" w:rsidR="00482FF9" w:rsidRDefault="00482FF9" w:rsidP="00482FF9">
            <w:pPr>
              <w:pStyle w:val="5"/>
            </w:pPr>
          </w:p>
        </w:tc>
        <w:tc>
          <w:tcPr>
            <w:tcW w:w="458" w:type="pct"/>
            <w:vAlign w:val="center"/>
          </w:tcPr>
          <w:p w14:paraId="3CC7CC99" w14:textId="77777777" w:rsidR="00482FF9" w:rsidRDefault="00482FF9" w:rsidP="00482FF9">
            <w:pPr>
              <w:pStyle w:val="5"/>
            </w:pPr>
            <w:r>
              <w:rPr>
                <w:rFonts w:hint="eastAsia"/>
                <w:szCs w:val="18"/>
              </w:rPr>
              <w:t>PM</w:t>
            </w:r>
            <w:r w:rsidRPr="00027BFF">
              <w:rPr>
                <w:rFonts w:hint="eastAsia"/>
                <w:szCs w:val="18"/>
                <w:vertAlign w:val="subscript"/>
              </w:rPr>
              <w:t>2.5</w:t>
            </w:r>
          </w:p>
        </w:tc>
        <w:tc>
          <w:tcPr>
            <w:tcW w:w="476" w:type="pct"/>
            <w:vAlign w:val="center"/>
          </w:tcPr>
          <w:p w14:paraId="5800D33C" w14:textId="77777777" w:rsidR="00482FF9" w:rsidRDefault="00A05BC6" w:rsidP="00482FF9">
            <w:pPr>
              <w:pStyle w:val="5"/>
            </w:pPr>
            <w:r>
              <w:rPr>
                <w:rFonts w:hint="eastAsia"/>
              </w:rPr>
              <w:t>0.0405</w:t>
            </w:r>
          </w:p>
        </w:tc>
      </w:tr>
      <w:tr w:rsidR="00B9386C" w:rsidRPr="008A4958" w14:paraId="6591B67C" w14:textId="77777777" w:rsidTr="00187AC1">
        <w:trPr>
          <w:trHeight w:val="340"/>
          <w:jc w:val="center"/>
        </w:trPr>
        <w:tc>
          <w:tcPr>
            <w:tcW w:w="300" w:type="pct"/>
            <w:vMerge w:val="restart"/>
            <w:vAlign w:val="center"/>
          </w:tcPr>
          <w:p w14:paraId="54988049" w14:textId="77777777" w:rsidR="00482FF9" w:rsidRDefault="00482FF9" w:rsidP="00482FF9">
            <w:pPr>
              <w:pStyle w:val="5"/>
            </w:pPr>
            <w:r>
              <w:rPr>
                <w:rFonts w:hint="eastAsia"/>
              </w:rPr>
              <w:t>DA009</w:t>
            </w:r>
          </w:p>
        </w:tc>
        <w:tc>
          <w:tcPr>
            <w:tcW w:w="815" w:type="pct"/>
            <w:vMerge w:val="restart"/>
            <w:vAlign w:val="center"/>
          </w:tcPr>
          <w:p w14:paraId="797E60E9" w14:textId="77777777" w:rsidR="00482FF9" w:rsidRDefault="00FA03AE" w:rsidP="00482FF9">
            <w:pPr>
              <w:pStyle w:val="5"/>
            </w:pPr>
            <w:r>
              <w:rPr>
                <w:rFonts w:hint="eastAsia"/>
              </w:rPr>
              <w:t>2</w:t>
            </w:r>
            <w:r>
              <w:t>#</w:t>
            </w:r>
            <w:r w:rsidR="00482FF9">
              <w:t>喷粉</w:t>
            </w:r>
            <w:r>
              <w:rPr>
                <w:rFonts w:hint="eastAsia"/>
              </w:rPr>
              <w:t>线</w:t>
            </w:r>
            <w:r w:rsidR="00482FF9">
              <w:rPr>
                <w:rFonts w:hint="eastAsia"/>
              </w:rPr>
              <w:t>烘烤</w:t>
            </w:r>
            <w:r>
              <w:rPr>
                <w:rFonts w:hint="eastAsia"/>
              </w:rPr>
              <w:t>废气</w:t>
            </w:r>
            <w:r w:rsidR="00482FF9">
              <w:t>、</w:t>
            </w:r>
            <w:r>
              <w:rPr>
                <w:rFonts w:hint="eastAsia"/>
              </w:rPr>
              <w:t>1</w:t>
            </w:r>
            <w:r>
              <w:t>#</w:t>
            </w:r>
            <w:r>
              <w:rPr>
                <w:rFonts w:hint="eastAsia"/>
              </w:rPr>
              <w:t>喷</w:t>
            </w:r>
            <w:r>
              <w:rPr>
                <w:rFonts w:hint="eastAsia"/>
              </w:rPr>
              <w:t>P</w:t>
            </w:r>
            <w:r>
              <w:t>VC</w:t>
            </w:r>
            <w:r>
              <w:rPr>
                <w:rFonts w:hint="eastAsia"/>
              </w:rPr>
              <w:t>线</w:t>
            </w:r>
            <w:r w:rsidR="00482FF9">
              <w:t>喷</w:t>
            </w:r>
            <w:r>
              <w:rPr>
                <w:rFonts w:hint="eastAsia"/>
              </w:rPr>
              <w:t>P</w:t>
            </w:r>
            <w:r>
              <w:t>VC</w:t>
            </w:r>
            <w:r>
              <w:rPr>
                <w:rFonts w:hint="eastAsia"/>
              </w:rPr>
              <w:t>废气</w:t>
            </w:r>
            <w:r w:rsidR="006143CF">
              <w:rPr>
                <w:rFonts w:hint="eastAsia"/>
              </w:rPr>
              <w:t>排放口</w:t>
            </w:r>
          </w:p>
        </w:tc>
        <w:tc>
          <w:tcPr>
            <w:tcW w:w="254" w:type="pct"/>
            <w:vMerge w:val="restart"/>
            <w:vAlign w:val="center"/>
          </w:tcPr>
          <w:p w14:paraId="0058B62C" w14:textId="77777777" w:rsidR="00482FF9" w:rsidRDefault="00B14A3F" w:rsidP="00482FF9">
            <w:pPr>
              <w:pStyle w:val="5"/>
            </w:pPr>
            <w:r>
              <w:t>-288</w:t>
            </w:r>
          </w:p>
        </w:tc>
        <w:tc>
          <w:tcPr>
            <w:tcW w:w="255" w:type="pct"/>
            <w:vMerge w:val="restart"/>
            <w:vAlign w:val="center"/>
          </w:tcPr>
          <w:p w14:paraId="66515C45" w14:textId="77777777" w:rsidR="00482FF9" w:rsidRDefault="00B14A3F" w:rsidP="00482FF9">
            <w:pPr>
              <w:pStyle w:val="5"/>
            </w:pPr>
            <w:r>
              <w:t>233</w:t>
            </w:r>
          </w:p>
        </w:tc>
        <w:tc>
          <w:tcPr>
            <w:tcW w:w="407" w:type="pct"/>
            <w:vMerge w:val="restart"/>
            <w:vAlign w:val="center"/>
          </w:tcPr>
          <w:p w14:paraId="5A4DBC4D" w14:textId="77777777" w:rsidR="00482FF9" w:rsidRDefault="00B14A3F" w:rsidP="00482FF9">
            <w:pPr>
              <w:pStyle w:val="5"/>
            </w:pPr>
            <w:r>
              <w:rPr>
                <w:rFonts w:hint="eastAsia"/>
              </w:rPr>
              <w:t>269</w:t>
            </w:r>
          </w:p>
        </w:tc>
        <w:tc>
          <w:tcPr>
            <w:tcW w:w="305" w:type="pct"/>
            <w:vMerge w:val="restart"/>
            <w:vAlign w:val="center"/>
          </w:tcPr>
          <w:p w14:paraId="733DBA26" w14:textId="77777777" w:rsidR="00482FF9" w:rsidRDefault="00482FF9" w:rsidP="00482FF9">
            <w:pPr>
              <w:pStyle w:val="5"/>
            </w:pPr>
            <w:r>
              <w:rPr>
                <w:rFonts w:hint="eastAsia"/>
              </w:rPr>
              <w:t>20</w:t>
            </w:r>
          </w:p>
        </w:tc>
        <w:tc>
          <w:tcPr>
            <w:tcW w:w="407" w:type="pct"/>
            <w:vMerge w:val="restart"/>
            <w:vAlign w:val="center"/>
          </w:tcPr>
          <w:p w14:paraId="221B3E64" w14:textId="77777777" w:rsidR="00482FF9" w:rsidRDefault="00482FF9" w:rsidP="00482FF9">
            <w:pPr>
              <w:pStyle w:val="5"/>
            </w:pPr>
            <w:r>
              <w:rPr>
                <w:rFonts w:hint="eastAsia"/>
              </w:rPr>
              <w:t>0.6</w:t>
            </w:r>
          </w:p>
        </w:tc>
        <w:tc>
          <w:tcPr>
            <w:tcW w:w="356" w:type="pct"/>
            <w:vMerge w:val="restart"/>
            <w:vAlign w:val="center"/>
          </w:tcPr>
          <w:p w14:paraId="0A353C1A" w14:textId="77777777" w:rsidR="00482FF9" w:rsidRDefault="00482FF9" w:rsidP="00482FF9">
            <w:pPr>
              <w:pStyle w:val="5"/>
            </w:pPr>
            <w:r>
              <w:t>17.68</w:t>
            </w:r>
          </w:p>
        </w:tc>
        <w:tc>
          <w:tcPr>
            <w:tcW w:w="306" w:type="pct"/>
            <w:vMerge w:val="restart"/>
            <w:vAlign w:val="center"/>
          </w:tcPr>
          <w:p w14:paraId="374F66A5" w14:textId="77777777" w:rsidR="00482FF9" w:rsidRDefault="00482FF9" w:rsidP="00482FF9">
            <w:pPr>
              <w:pStyle w:val="5"/>
            </w:pPr>
            <w:r>
              <w:rPr>
                <w:rFonts w:hint="eastAsia"/>
              </w:rPr>
              <w:t>50</w:t>
            </w:r>
          </w:p>
        </w:tc>
        <w:tc>
          <w:tcPr>
            <w:tcW w:w="305" w:type="pct"/>
            <w:vMerge w:val="restart"/>
            <w:vAlign w:val="center"/>
          </w:tcPr>
          <w:p w14:paraId="7C21A06E" w14:textId="77777777" w:rsidR="00482FF9" w:rsidRDefault="00482FF9" w:rsidP="00482FF9">
            <w:pPr>
              <w:pStyle w:val="5"/>
            </w:pPr>
            <w:r>
              <w:rPr>
                <w:rFonts w:hint="eastAsia"/>
              </w:rPr>
              <w:t>6000</w:t>
            </w:r>
          </w:p>
        </w:tc>
        <w:tc>
          <w:tcPr>
            <w:tcW w:w="356" w:type="pct"/>
            <w:vMerge w:val="restart"/>
            <w:vAlign w:val="center"/>
          </w:tcPr>
          <w:p w14:paraId="311489A8" w14:textId="77777777" w:rsidR="00482FF9" w:rsidRDefault="00482FF9" w:rsidP="00482FF9">
            <w:pPr>
              <w:pStyle w:val="5"/>
            </w:pPr>
            <w:r>
              <w:t>正常</w:t>
            </w:r>
          </w:p>
        </w:tc>
        <w:tc>
          <w:tcPr>
            <w:tcW w:w="458" w:type="pct"/>
            <w:vAlign w:val="center"/>
          </w:tcPr>
          <w:p w14:paraId="7BF1C8DF" w14:textId="77777777" w:rsidR="00482FF9" w:rsidRDefault="00482FF9" w:rsidP="00482FF9">
            <w:pPr>
              <w:pStyle w:val="5"/>
            </w:pPr>
            <w:r>
              <w:rPr>
                <w:rFonts w:hint="eastAsia"/>
              </w:rPr>
              <w:t>非甲烷总烃</w:t>
            </w:r>
          </w:p>
        </w:tc>
        <w:tc>
          <w:tcPr>
            <w:tcW w:w="476" w:type="pct"/>
            <w:vAlign w:val="center"/>
          </w:tcPr>
          <w:p w14:paraId="05B400DC" w14:textId="77777777" w:rsidR="00482FF9" w:rsidRDefault="00482FF9" w:rsidP="00482FF9">
            <w:pPr>
              <w:pStyle w:val="5"/>
            </w:pPr>
            <w:r>
              <w:rPr>
                <w:rFonts w:hint="eastAsia"/>
              </w:rPr>
              <w:t>0.003</w:t>
            </w:r>
          </w:p>
        </w:tc>
      </w:tr>
      <w:tr w:rsidR="00B9386C" w:rsidRPr="008A4958" w14:paraId="2E6C5F94" w14:textId="77777777" w:rsidTr="00187AC1">
        <w:trPr>
          <w:trHeight w:val="340"/>
          <w:jc w:val="center"/>
        </w:trPr>
        <w:tc>
          <w:tcPr>
            <w:tcW w:w="300" w:type="pct"/>
            <w:vMerge/>
            <w:vAlign w:val="center"/>
          </w:tcPr>
          <w:p w14:paraId="2212A697" w14:textId="77777777" w:rsidR="00482FF9" w:rsidRDefault="00482FF9" w:rsidP="00482FF9">
            <w:pPr>
              <w:pStyle w:val="5"/>
            </w:pPr>
          </w:p>
        </w:tc>
        <w:tc>
          <w:tcPr>
            <w:tcW w:w="815" w:type="pct"/>
            <w:vMerge/>
            <w:vAlign w:val="center"/>
          </w:tcPr>
          <w:p w14:paraId="408DA5C7" w14:textId="77777777" w:rsidR="00482FF9" w:rsidRDefault="00482FF9" w:rsidP="00482FF9">
            <w:pPr>
              <w:pStyle w:val="5"/>
            </w:pPr>
          </w:p>
        </w:tc>
        <w:tc>
          <w:tcPr>
            <w:tcW w:w="254" w:type="pct"/>
            <w:vMerge/>
            <w:vAlign w:val="center"/>
          </w:tcPr>
          <w:p w14:paraId="151DA29B" w14:textId="77777777" w:rsidR="00482FF9" w:rsidRDefault="00482FF9" w:rsidP="00482FF9">
            <w:pPr>
              <w:pStyle w:val="5"/>
            </w:pPr>
          </w:p>
        </w:tc>
        <w:tc>
          <w:tcPr>
            <w:tcW w:w="255" w:type="pct"/>
            <w:vMerge/>
            <w:vAlign w:val="center"/>
          </w:tcPr>
          <w:p w14:paraId="2CF3C996" w14:textId="77777777" w:rsidR="00482FF9" w:rsidRDefault="00482FF9" w:rsidP="00482FF9">
            <w:pPr>
              <w:pStyle w:val="5"/>
            </w:pPr>
          </w:p>
        </w:tc>
        <w:tc>
          <w:tcPr>
            <w:tcW w:w="407" w:type="pct"/>
            <w:vMerge/>
            <w:vAlign w:val="center"/>
          </w:tcPr>
          <w:p w14:paraId="1F893897" w14:textId="77777777" w:rsidR="00482FF9" w:rsidRDefault="00482FF9" w:rsidP="00482FF9">
            <w:pPr>
              <w:pStyle w:val="5"/>
            </w:pPr>
          </w:p>
        </w:tc>
        <w:tc>
          <w:tcPr>
            <w:tcW w:w="305" w:type="pct"/>
            <w:vMerge/>
            <w:vAlign w:val="center"/>
          </w:tcPr>
          <w:p w14:paraId="6E4CBC10" w14:textId="77777777" w:rsidR="00482FF9" w:rsidRDefault="00482FF9" w:rsidP="00482FF9">
            <w:pPr>
              <w:pStyle w:val="5"/>
            </w:pPr>
          </w:p>
        </w:tc>
        <w:tc>
          <w:tcPr>
            <w:tcW w:w="407" w:type="pct"/>
            <w:vMerge/>
            <w:vAlign w:val="center"/>
          </w:tcPr>
          <w:p w14:paraId="10D7AF65" w14:textId="77777777" w:rsidR="00482FF9" w:rsidRDefault="00482FF9" w:rsidP="00482FF9">
            <w:pPr>
              <w:pStyle w:val="5"/>
            </w:pPr>
          </w:p>
        </w:tc>
        <w:tc>
          <w:tcPr>
            <w:tcW w:w="356" w:type="pct"/>
            <w:vMerge/>
            <w:vAlign w:val="center"/>
          </w:tcPr>
          <w:p w14:paraId="3D7079A7" w14:textId="77777777" w:rsidR="00482FF9" w:rsidRDefault="00482FF9" w:rsidP="00482FF9">
            <w:pPr>
              <w:pStyle w:val="5"/>
            </w:pPr>
          </w:p>
        </w:tc>
        <w:tc>
          <w:tcPr>
            <w:tcW w:w="306" w:type="pct"/>
            <w:vMerge/>
            <w:vAlign w:val="center"/>
          </w:tcPr>
          <w:p w14:paraId="1EF7CBD8" w14:textId="77777777" w:rsidR="00482FF9" w:rsidRDefault="00482FF9" w:rsidP="00482FF9">
            <w:pPr>
              <w:pStyle w:val="5"/>
            </w:pPr>
          </w:p>
        </w:tc>
        <w:tc>
          <w:tcPr>
            <w:tcW w:w="305" w:type="pct"/>
            <w:vMerge/>
            <w:vAlign w:val="center"/>
          </w:tcPr>
          <w:p w14:paraId="2353DE95" w14:textId="77777777" w:rsidR="00482FF9" w:rsidRDefault="00482FF9" w:rsidP="00482FF9">
            <w:pPr>
              <w:pStyle w:val="5"/>
            </w:pPr>
          </w:p>
        </w:tc>
        <w:tc>
          <w:tcPr>
            <w:tcW w:w="356" w:type="pct"/>
            <w:vMerge/>
            <w:vAlign w:val="center"/>
          </w:tcPr>
          <w:p w14:paraId="638ECE0C" w14:textId="77777777" w:rsidR="00482FF9" w:rsidRDefault="00482FF9" w:rsidP="00482FF9">
            <w:pPr>
              <w:pStyle w:val="5"/>
            </w:pPr>
          </w:p>
        </w:tc>
        <w:tc>
          <w:tcPr>
            <w:tcW w:w="458" w:type="pct"/>
            <w:vAlign w:val="center"/>
          </w:tcPr>
          <w:p w14:paraId="78838CFB" w14:textId="77777777" w:rsidR="00482FF9" w:rsidRDefault="00482FF9" w:rsidP="00482FF9">
            <w:pPr>
              <w:pStyle w:val="5"/>
            </w:pPr>
            <w:r>
              <w:rPr>
                <w:rFonts w:hint="eastAsia"/>
                <w:szCs w:val="18"/>
              </w:rPr>
              <w:t>P</w:t>
            </w:r>
            <w:r>
              <w:rPr>
                <w:szCs w:val="18"/>
              </w:rPr>
              <w:t>M</w:t>
            </w:r>
            <w:r w:rsidRPr="00027BFF">
              <w:rPr>
                <w:szCs w:val="18"/>
                <w:vertAlign w:val="subscript"/>
              </w:rPr>
              <w:t>10</w:t>
            </w:r>
          </w:p>
        </w:tc>
        <w:tc>
          <w:tcPr>
            <w:tcW w:w="476" w:type="pct"/>
            <w:vAlign w:val="center"/>
          </w:tcPr>
          <w:p w14:paraId="69C4653A" w14:textId="77777777" w:rsidR="00482FF9" w:rsidRDefault="00482FF9" w:rsidP="00482FF9">
            <w:pPr>
              <w:pStyle w:val="5"/>
            </w:pPr>
            <w:r>
              <w:rPr>
                <w:rFonts w:hint="eastAsia"/>
              </w:rPr>
              <w:t>0.213</w:t>
            </w:r>
          </w:p>
        </w:tc>
      </w:tr>
      <w:tr w:rsidR="00B9386C" w:rsidRPr="008A4958" w14:paraId="17BE5D8B" w14:textId="77777777" w:rsidTr="00187AC1">
        <w:trPr>
          <w:trHeight w:val="340"/>
          <w:jc w:val="center"/>
        </w:trPr>
        <w:tc>
          <w:tcPr>
            <w:tcW w:w="300" w:type="pct"/>
            <w:vMerge/>
            <w:vAlign w:val="center"/>
          </w:tcPr>
          <w:p w14:paraId="0E9B6DC3" w14:textId="77777777" w:rsidR="00482FF9" w:rsidRDefault="00482FF9" w:rsidP="00482FF9">
            <w:pPr>
              <w:pStyle w:val="5"/>
            </w:pPr>
          </w:p>
        </w:tc>
        <w:tc>
          <w:tcPr>
            <w:tcW w:w="815" w:type="pct"/>
            <w:vMerge/>
            <w:vAlign w:val="center"/>
          </w:tcPr>
          <w:p w14:paraId="7BCE7FC4" w14:textId="77777777" w:rsidR="00482FF9" w:rsidRDefault="00482FF9" w:rsidP="00482FF9">
            <w:pPr>
              <w:pStyle w:val="5"/>
            </w:pPr>
          </w:p>
        </w:tc>
        <w:tc>
          <w:tcPr>
            <w:tcW w:w="254" w:type="pct"/>
            <w:vMerge/>
          </w:tcPr>
          <w:p w14:paraId="3C088FAB" w14:textId="77777777" w:rsidR="00482FF9" w:rsidRDefault="00482FF9" w:rsidP="00482FF9">
            <w:pPr>
              <w:pStyle w:val="5"/>
            </w:pPr>
          </w:p>
        </w:tc>
        <w:tc>
          <w:tcPr>
            <w:tcW w:w="255" w:type="pct"/>
            <w:vMerge/>
          </w:tcPr>
          <w:p w14:paraId="2F7C6A90" w14:textId="77777777" w:rsidR="00482FF9" w:rsidRDefault="00482FF9" w:rsidP="00482FF9">
            <w:pPr>
              <w:pStyle w:val="5"/>
            </w:pPr>
          </w:p>
        </w:tc>
        <w:tc>
          <w:tcPr>
            <w:tcW w:w="407" w:type="pct"/>
            <w:vMerge/>
            <w:vAlign w:val="center"/>
          </w:tcPr>
          <w:p w14:paraId="5310EF2D" w14:textId="77777777" w:rsidR="00482FF9" w:rsidRDefault="00482FF9" w:rsidP="00482FF9">
            <w:pPr>
              <w:pStyle w:val="5"/>
            </w:pPr>
          </w:p>
        </w:tc>
        <w:tc>
          <w:tcPr>
            <w:tcW w:w="305" w:type="pct"/>
            <w:vMerge/>
            <w:vAlign w:val="center"/>
          </w:tcPr>
          <w:p w14:paraId="4BB47B85" w14:textId="77777777" w:rsidR="00482FF9" w:rsidRDefault="00482FF9" w:rsidP="00482FF9">
            <w:pPr>
              <w:pStyle w:val="5"/>
            </w:pPr>
          </w:p>
        </w:tc>
        <w:tc>
          <w:tcPr>
            <w:tcW w:w="407" w:type="pct"/>
            <w:vMerge/>
            <w:vAlign w:val="center"/>
          </w:tcPr>
          <w:p w14:paraId="65F385EA" w14:textId="77777777" w:rsidR="00482FF9" w:rsidRDefault="00482FF9" w:rsidP="00482FF9">
            <w:pPr>
              <w:pStyle w:val="5"/>
            </w:pPr>
          </w:p>
        </w:tc>
        <w:tc>
          <w:tcPr>
            <w:tcW w:w="356" w:type="pct"/>
            <w:vMerge/>
            <w:vAlign w:val="center"/>
          </w:tcPr>
          <w:p w14:paraId="4A6551BA" w14:textId="77777777" w:rsidR="00482FF9" w:rsidRDefault="00482FF9" w:rsidP="00482FF9">
            <w:pPr>
              <w:pStyle w:val="5"/>
            </w:pPr>
          </w:p>
        </w:tc>
        <w:tc>
          <w:tcPr>
            <w:tcW w:w="306" w:type="pct"/>
            <w:vMerge/>
            <w:vAlign w:val="center"/>
          </w:tcPr>
          <w:p w14:paraId="2BFD1FBE" w14:textId="77777777" w:rsidR="00482FF9" w:rsidRDefault="00482FF9" w:rsidP="00482FF9">
            <w:pPr>
              <w:pStyle w:val="5"/>
            </w:pPr>
          </w:p>
        </w:tc>
        <w:tc>
          <w:tcPr>
            <w:tcW w:w="305" w:type="pct"/>
            <w:vMerge/>
            <w:vAlign w:val="center"/>
          </w:tcPr>
          <w:p w14:paraId="28B78754" w14:textId="77777777" w:rsidR="00482FF9" w:rsidRDefault="00482FF9" w:rsidP="00482FF9">
            <w:pPr>
              <w:pStyle w:val="5"/>
            </w:pPr>
          </w:p>
        </w:tc>
        <w:tc>
          <w:tcPr>
            <w:tcW w:w="356" w:type="pct"/>
            <w:vMerge/>
            <w:vAlign w:val="center"/>
          </w:tcPr>
          <w:p w14:paraId="23CF6A0C" w14:textId="77777777" w:rsidR="00482FF9" w:rsidRDefault="00482FF9" w:rsidP="00482FF9">
            <w:pPr>
              <w:pStyle w:val="5"/>
            </w:pPr>
          </w:p>
        </w:tc>
        <w:tc>
          <w:tcPr>
            <w:tcW w:w="458" w:type="pct"/>
            <w:vAlign w:val="center"/>
          </w:tcPr>
          <w:p w14:paraId="6724219A" w14:textId="77777777" w:rsidR="00482FF9" w:rsidRDefault="00482FF9" w:rsidP="00482FF9">
            <w:pPr>
              <w:pStyle w:val="5"/>
            </w:pPr>
            <w:r>
              <w:rPr>
                <w:rFonts w:hint="eastAsia"/>
                <w:szCs w:val="18"/>
              </w:rPr>
              <w:t>PM</w:t>
            </w:r>
            <w:r w:rsidRPr="00027BFF">
              <w:rPr>
                <w:rFonts w:hint="eastAsia"/>
                <w:szCs w:val="18"/>
                <w:vertAlign w:val="subscript"/>
              </w:rPr>
              <w:t>2.5</w:t>
            </w:r>
          </w:p>
        </w:tc>
        <w:tc>
          <w:tcPr>
            <w:tcW w:w="476" w:type="pct"/>
            <w:vAlign w:val="center"/>
          </w:tcPr>
          <w:p w14:paraId="702A0994" w14:textId="77777777" w:rsidR="00482FF9" w:rsidRDefault="00482FF9" w:rsidP="00482FF9">
            <w:pPr>
              <w:pStyle w:val="5"/>
            </w:pPr>
            <w:r>
              <w:rPr>
                <w:rFonts w:hint="eastAsia"/>
              </w:rPr>
              <w:t>0.</w:t>
            </w:r>
            <w:r>
              <w:t>1065</w:t>
            </w:r>
          </w:p>
        </w:tc>
      </w:tr>
      <w:tr w:rsidR="00B9386C" w:rsidRPr="008A4958" w14:paraId="16A7B414" w14:textId="77777777" w:rsidTr="00187AC1">
        <w:trPr>
          <w:trHeight w:val="340"/>
          <w:jc w:val="center"/>
        </w:trPr>
        <w:tc>
          <w:tcPr>
            <w:tcW w:w="300" w:type="pct"/>
            <w:vMerge/>
            <w:vAlign w:val="center"/>
          </w:tcPr>
          <w:p w14:paraId="7D174AD3" w14:textId="77777777" w:rsidR="00482FF9" w:rsidRDefault="00482FF9" w:rsidP="00482FF9">
            <w:pPr>
              <w:pStyle w:val="5"/>
            </w:pPr>
          </w:p>
        </w:tc>
        <w:tc>
          <w:tcPr>
            <w:tcW w:w="815" w:type="pct"/>
            <w:vMerge/>
            <w:vAlign w:val="center"/>
          </w:tcPr>
          <w:p w14:paraId="019E7CBD" w14:textId="77777777" w:rsidR="00482FF9" w:rsidRDefault="00482FF9" w:rsidP="00482FF9">
            <w:pPr>
              <w:pStyle w:val="5"/>
            </w:pPr>
          </w:p>
        </w:tc>
        <w:tc>
          <w:tcPr>
            <w:tcW w:w="254" w:type="pct"/>
            <w:vMerge/>
          </w:tcPr>
          <w:p w14:paraId="38240A58" w14:textId="77777777" w:rsidR="00482FF9" w:rsidRDefault="00482FF9" w:rsidP="00482FF9">
            <w:pPr>
              <w:pStyle w:val="5"/>
            </w:pPr>
          </w:p>
        </w:tc>
        <w:tc>
          <w:tcPr>
            <w:tcW w:w="255" w:type="pct"/>
            <w:vMerge/>
          </w:tcPr>
          <w:p w14:paraId="59ADA7D6" w14:textId="77777777" w:rsidR="00482FF9" w:rsidRDefault="00482FF9" w:rsidP="00482FF9">
            <w:pPr>
              <w:pStyle w:val="5"/>
            </w:pPr>
          </w:p>
        </w:tc>
        <w:tc>
          <w:tcPr>
            <w:tcW w:w="407" w:type="pct"/>
            <w:vMerge/>
            <w:vAlign w:val="center"/>
          </w:tcPr>
          <w:p w14:paraId="760CA830" w14:textId="77777777" w:rsidR="00482FF9" w:rsidRDefault="00482FF9" w:rsidP="00482FF9">
            <w:pPr>
              <w:pStyle w:val="5"/>
            </w:pPr>
          </w:p>
        </w:tc>
        <w:tc>
          <w:tcPr>
            <w:tcW w:w="305" w:type="pct"/>
            <w:vMerge/>
            <w:vAlign w:val="center"/>
          </w:tcPr>
          <w:p w14:paraId="5E9D2568" w14:textId="77777777" w:rsidR="00482FF9" w:rsidRDefault="00482FF9" w:rsidP="00482FF9">
            <w:pPr>
              <w:pStyle w:val="5"/>
            </w:pPr>
          </w:p>
        </w:tc>
        <w:tc>
          <w:tcPr>
            <w:tcW w:w="407" w:type="pct"/>
            <w:vMerge/>
            <w:vAlign w:val="center"/>
          </w:tcPr>
          <w:p w14:paraId="4DB0FD3E" w14:textId="77777777" w:rsidR="00482FF9" w:rsidRDefault="00482FF9" w:rsidP="00482FF9">
            <w:pPr>
              <w:pStyle w:val="5"/>
            </w:pPr>
          </w:p>
        </w:tc>
        <w:tc>
          <w:tcPr>
            <w:tcW w:w="356" w:type="pct"/>
            <w:vMerge/>
            <w:vAlign w:val="center"/>
          </w:tcPr>
          <w:p w14:paraId="19F01409" w14:textId="77777777" w:rsidR="00482FF9" w:rsidRDefault="00482FF9" w:rsidP="00482FF9">
            <w:pPr>
              <w:pStyle w:val="5"/>
            </w:pPr>
          </w:p>
        </w:tc>
        <w:tc>
          <w:tcPr>
            <w:tcW w:w="306" w:type="pct"/>
            <w:vMerge/>
            <w:vAlign w:val="center"/>
          </w:tcPr>
          <w:p w14:paraId="2A3D4EF3" w14:textId="77777777" w:rsidR="00482FF9" w:rsidRDefault="00482FF9" w:rsidP="00482FF9">
            <w:pPr>
              <w:pStyle w:val="5"/>
            </w:pPr>
          </w:p>
        </w:tc>
        <w:tc>
          <w:tcPr>
            <w:tcW w:w="305" w:type="pct"/>
            <w:vMerge/>
            <w:vAlign w:val="center"/>
          </w:tcPr>
          <w:p w14:paraId="0D0A842A" w14:textId="77777777" w:rsidR="00482FF9" w:rsidRDefault="00482FF9" w:rsidP="00482FF9">
            <w:pPr>
              <w:pStyle w:val="5"/>
            </w:pPr>
          </w:p>
        </w:tc>
        <w:tc>
          <w:tcPr>
            <w:tcW w:w="356" w:type="pct"/>
            <w:vMerge/>
            <w:vAlign w:val="center"/>
          </w:tcPr>
          <w:p w14:paraId="677D0876" w14:textId="77777777" w:rsidR="00482FF9" w:rsidRDefault="00482FF9" w:rsidP="00482FF9">
            <w:pPr>
              <w:pStyle w:val="5"/>
            </w:pPr>
          </w:p>
        </w:tc>
        <w:tc>
          <w:tcPr>
            <w:tcW w:w="458" w:type="pct"/>
            <w:vAlign w:val="center"/>
          </w:tcPr>
          <w:p w14:paraId="42BA8277" w14:textId="77777777" w:rsidR="00482FF9" w:rsidRDefault="00482FF9" w:rsidP="00482FF9">
            <w:pPr>
              <w:pStyle w:val="5"/>
            </w:pPr>
            <w:r>
              <w:rPr>
                <w:rFonts w:hint="eastAsia"/>
              </w:rPr>
              <w:t>SO</w:t>
            </w:r>
            <w:r>
              <w:rPr>
                <w:rFonts w:hint="eastAsia"/>
                <w:vertAlign w:val="subscript"/>
              </w:rPr>
              <w:t>2</w:t>
            </w:r>
          </w:p>
        </w:tc>
        <w:tc>
          <w:tcPr>
            <w:tcW w:w="476" w:type="pct"/>
            <w:vAlign w:val="center"/>
          </w:tcPr>
          <w:p w14:paraId="082BE2C7" w14:textId="77777777" w:rsidR="00482FF9" w:rsidRDefault="00482FF9" w:rsidP="00482FF9">
            <w:pPr>
              <w:pStyle w:val="5"/>
            </w:pPr>
            <w:r>
              <w:rPr>
                <w:rFonts w:hint="eastAsia"/>
              </w:rPr>
              <w:t>0.014</w:t>
            </w:r>
          </w:p>
        </w:tc>
      </w:tr>
      <w:tr w:rsidR="00B9386C" w:rsidRPr="008A4958" w14:paraId="17BADAE3" w14:textId="77777777" w:rsidTr="00187AC1">
        <w:trPr>
          <w:trHeight w:val="340"/>
          <w:jc w:val="center"/>
        </w:trPr>
        <w:tc>
          <w:tcPr>
            <w:tcW w:w="300" w:type="pct"/>
            <w:vMerge/>
            <w:vAlign w:val="center"/>
          </w:tcPr>
          <w:p w14:paraId="3AB41731" w14:textId="77777777" w:rsidR="00482FF9" w:rsidRDefault="00482FF9" w:rsidP="00482FF9">
            <w:pPr>
              <w:pStyle w:val="5"/>
            </w:pPr>
          </w:p>
        </w:tc>
        <w:tc>
          <w:tcPr>
            <w:tcW w:w="815" w:type="pct"/>
            <w:vMerge/>
            <w:vAlign w:val="center"/>
          </w:tcPr>
          <w:p w14:paraId="29EA87EC" w14:textId="77777777" w:rsidR="00482FF9" w:rsidRDefault="00482FF9" w:rsidP="00482FF9">
            <w:pPr>
              <w:pStyle w:val="5"/>
            </w:pPr>
          </w:p>
        </w:tc>
        <w:tc>
          <w:tcPr>
            <w:tcW w:w="254" w:type="pct"/>
            <w:vMerge/>
          </w:tcPr>
          <w:p w14:paraId="256D2966" w14:textId="77777777" w:rsidR="00482FF9" w:rsidRDefault="00482FF9" w:rsidP="00482FF9">
            <w:pPr>
              <w:pStyle w:val="5"/>
            </w:pPr>
          </w:p>
        </w:tc>
        <w:tc>
          <w:tcPr>
            <w:tcW w:w="255" w:type="pct"/>
            <w:vMerge/>
          </w:tcPr>
          <w:p w14:paraId="67D9FE87" w14:textId="77777777" w:rsidR="00482FF9" w:rsidRDefault="00482FF9" w:rsidP="00482FF9">
            <w:pPr>
              <w:pStyle w:val="5"/>
            </w:pPr>
          </w:p>
        </w:tc>
        <w:tc>
          <w:tcPr>
            <w:tcW w:w="407" w:type="pct"/>
            <w:vMerge/>
            <w:vAlign w:val="center"/>
          </w:tcPr>
          <w:p w14:paraId="31065E08" w14:textId="77777777" w:rsidR="00482FF9" w:rsidRDefault="00482FF9" w:rsidP="00482FF9">
            <w:pPr>
              <w:pStyle w:val="5"/>
            </w:pPr>
          </w:p>
        </w:tc>
        <w:tc>
          <w:tcPr>
            <w:tcW w:w="305" w:type="pct"/>
            <w:vMerge/>
            <w:vAlign w:val="center"/>
          </w:tcPr>
          <w:p w14:paraId="5C521C57" w14:textId="77777777" w:rsidR="00482FF9" w:rsidRDefault="00482FF9" w:rsidP="00482FF9">
            <w:pPr>
              <w:pStyle w:val="5"/>
            </w:pPr>
          </w:p>
        </w:tc>
        <w:tc>
          <w:tcPr>
            <w:tcW w:w="407" w:type="pct"/>
            <w:vMerge/>
            <w:vAlign w:val="center"/>
          </w:tcPr>
          <w:p w14:paraId="551621BA" w14:textId="77777777" w:rsidR="00482FF9" w:rsidRDefault="00482FF9" w:rsidP="00482FF9">
            <w:pPr>
              <w:pStyle w:val="5"/>
            </w:pPr>
          </w:p>
        </w:tc>
        <w:tc>
          <w:tcPr>
            <w:tcW w:w="356" w:type="pct"/>
            <w:vMerge/>
            <w:vAlign w:val="center"/>
          </w:tcPr>
          <w:p w14:paraId="4D18BA88" w14:textId="77777777" w:rsidR="00482FF9" w:rsidRDefault="00482FF9" w:rsidP="00482FF9">
            <w:pPr>
              <w:pStyle w:val="5"/>
            </w:pPr>
          </w:p>
        </w:tc>
        <w:tc>
          <w:tcPr>
            <w:tcW w:w="306" w:type="pct"/>
            <w:vMerge/>
            <w:vAlign w:val="center"/>
          </w:tcPr>
          <w:p w14:paraId="48B8C4B4" w14:textId="77777777" w:rsidR="00482FF9" w:rsidRDefault="00482FF9" w:rsidP="00482FF9">
            <w:pPr>
              <w:pStyle w:val="5"/>
            </w:pPr>
          </w:p>
        </w:tc>
        <w:tc>
          <w:tcPr>
            <w:tcW w:w="305" w:type="pct"/>
            <w:vMerge/>
            <w:vAlign w:val="center"/>
          </w:tcPr>
          <w:p w14:paraId="735F0A4D" w14:textId="77777777" w:rsidR="00482FF9" w:rsidRDefault="00482FF9" w:rsidP="00482FF9">
            <w:pPr>
              <w:pStyle w:val="5"/>
            </w:pPr>
          </w:p>
        </w:tc>
        <w:tc>
          <w:tcPr>
            <w:tcW w:w="356" w:type="pct"/>
            <w:vMerge/>
            <w:vAlign w:val="center"/>
          </w:tcPr>
          <w:p w14:paraId="201B0ECE" w14:textId="77777777" w:rsidR="00482FF9" w:rsidRDefault="00482FF9" w:rsidP="00482FF9">
            <w:pPr>
              <w:pStyle w:val="5"/>
            </w:pPr>
          </w:p>
        </w:tc>
        <w:tc>
          <w:tcPr>
            <w:tcW w:w="458" w:type="pct"/>
            <w:vAlign w:val="center"/>
          </w:tcPr>
          <w:p w14:paraId="4913BECA" w14:textId="77777777" w:rsidR="00482FF9" w:rsidRDefault="00482FF9" w:rsidP="00482FF9">
            <w:pPr>
              <w:pStyle w:val="5"/>
            </w:pPr>
            <w:r>
              <w:rPr>
                <w:rFonts w:hint="eastAsia"/>
              </w:rPr>
              <w:t>NO</w:t>
            </w:r>
            <w:r>
              <w:t>x</w:t>
            </w:r>
          </w:p>
        </w:tc>
        <w:tc>
          <w:tcPr>
            <w:tcW w:w="476" w:type="pct"/>
            <w:vAlign w:val="center"/>
          </w:tcPr>
          <w:p w14:paraId="158B2FF1" w14:textId="77777777" w:rsidR="00482FF9" w:rsidRDefault="00482FF9" w:rsidP="00482FF9">
            <w:pPr>
              <w:pStyle w:val="5"/>
            </w:pPr>
            <w:r>
              <w:rPr>
                <w:rFonts w:hint="eastAsia"/>
              </w:rPr>
              <w:t>0.107</w:t>
            </w:r>
          </w:p>
        </w:tc>
      </w:tr>
      <w:tr w:rsidR="00B9386C" w:rsidRPr="008A4958" w14:paraId="309A3CD6" w14:textId="77777777" w:rsidTr="00187AC1">
        <w:trPr>
          <w:trHeight w:val="340"/>
          <w:jc w:val="center"/>
        </w:trPr>
        <w:tc>
          <w:tcPr>
            <w:tcW w:w="300" w:type="pct"/>
            <w:vMerge w:val="restart"/>
            <w:vAlign w:val="center"/>
          </w:tcPr>
          <w:p w14:paraId="766C01FD" w14:textId="77777777" w:rsidR="00B14A3F" w:rsidRDefault="00B14A3F" w:rsidP="00B14A3F">
            <w:pPr>
              <w:pStyle w:val="5"/>
            </w:pPr>
            <w:r>
              <w:rPr>
                <w:rFonts w:hint="eastAsia"/>
              </w:rPr>
              <w:t>DA010</w:t>
            </w:r>
          </w:p>
        </w:tc>
        <w:tc>
          <w:tcPr>
            <w:tcW w:w="815" w:type="pct"/>
            <w:vMerge w:val="restart"/>
            <w:vAlign w:val="center"/>
          </w:tcPr>
          <w:p w14:paraId="28954AB6" w14:textId="77777777" w:rsidR="00B14A3F" w:rsidRDefault="00B14A3F" w:rsidP="00B14A3F">
            <w:pPr>
              <w:pStyle w:val="5"/>
            </w:pPr>
            <w:r>
              <w:rPr>
                <w:rFonts w:hint="eastAsia"/>
              </w:rPr>
              <w:t>1</w:t>
            </w:r>
            <w:r>
              <w:t>#</w:t>
            </w:r>
            <w:r>
              <w:rPr>
                <w:rFonts w:hint="eastAsia"/>
              </w:rPr>
              <w:t>电泳</w:t>
            </w:r>
            <w:r w:rsidR="00FA03AE">
              <w:rPr>
                <w:rFonts w:hint="eastAsia"/>
              </w:rPr>
              <w:t>线</w:t>
            </w:r>
            <w:r>
              <w:t>烘烤</w:t>
            </w:r>
            <w:r w:rsidR="00FA03AE">
              <w:rPr>
                <w:rFonts w:hint="eastAsia"/>
              </w:rPr>
              <w:t>废气</w:t>
            </w:r>
            <w:r>
              <w:t>、</w:t>
            </w:r>
            <w:r w:rsidR="00FA03AE">
              <w:rPr>
                <w:rFonts w:hint="eastAsia"/>
              </w:rPr>
              <w:t>1</w:t>
            </w:r>
            <w:r w:rsidR="00FA03AE">
              <w:t>#</w:t>
            </w:r>
            <w:r>
              <w:t>喷</w:t>
            </w:r>
            <w:r w:rsidR="00FA03AE">
              <w:rPr>
                <w:rFonts w:hint="eastAsia"/>
              </w:rPr>
              <w:t>P</w:t>
            </w:r>
            <w:r w:rsidR="00FA03AE">
              <w:t>VC</w:t>
            </w:r>
            <w:r w:rsidR="00FA03AE">
              <w:rPr>
                <w:rFonts w:hint="eastAsia"/>
              </w:rPr>
              <w:t>线</w:t>
            </w:r>
            <w:r>
              <w:t>烘烤</w:t>
            </w:r>
            <w:r w:rsidR="00FA03AE">
              <w:rPr>
                <w:rFonts w:hint="eastAsia"/>
              </w:rPr>
              <w:t>废气</w:t>
            </w:r>
            <w:r w:rsidR="006143CF">
              <w:rPr>
                <w:rFonts w:hint="eastAsia"/>
              </w:rPr>
              <w:t>排放口</w:t>
            </w:r>
          </w:p>
        </w:tc>
        <w:tc>
          <w:tcPr>
            <w:tcW w:w="254" w:type="pct"/>
            <w:vMerge w:val="restart"/>
            <w:vAlign w:val="center"/>
          </w:tcPr>
          <w:p w14:paraId="025FEF14" w14:textId="77777777" w:rsidR="00B14A3F" w:rsidRDefault="00B14A3F" w:rsidP="00B14A3F">
            <w:pPr>
              <w:pStyle w:val="5"/>
            </w:pPr>
            <w:r>
              <w:rPr>
                <w:rFonts w:hint="eastAsia"/>
              </w:rPr>
              <w:t>-303</w:t>
            </w:r>
          </w:p>
        </w:tc>
        <w:tc>
          <w:tcPr>
            <w:tcW w:w="255" w:type="pct"/>
            <w:vMerge w:val="restart"/>
            <w:vAlign w:val="center"/>
          </w:tcPr>
          <w:p w14:paraId="35638644" w14:textId="77777777" w:rsidR="00B14A3F" w:rsidRDefault="00B14A3F" w:rsidP="00B14A3F">
            <w:pPr>
              <w:pStyle w:val="5"/>
            </w:pPr>
            <w:r>
              <w:rPr>
                <w:rFonts w:hint="eastAsia"/>
              </w:rPr>
              <w:t>21</w:t>
            </w:r>
            <w:r>
              <w:t>3</w:t>
            </w:r>
          </w:p>
        </w:tc>
        <w:tc>
          <w:tcPr>
            <w:tcW w:w="407" w:type="pct"/>
            <w:vMerge w:val="restart"/>
            <w:vAlign w:val="center"/>
          </w:tcPr>
          <w:p w14:paraId="4622BACB" w14:textId="77777777" w:rsidR="00B14A3F" w:rsidRDefault="00B14A3F" w:rsidP="00B14A3F">
            <w:pPr>
              <w:pStyle w:val="5"/>
            </w:pPr>
            <w:r>
              <w:rPr>
                <w:rFonts w:hint="eastAsia"/>
              </w:rPr>
              <w:t>267</w:t>
            </w:r>
          </w:p>
        </w:tc>
        <w:tc>
          <w:tcPr>
            <w:tcW w:w="305" w:type="pct"/>
            <w:vMerge w:val="restart"/>
            <w:vAlign w:val="center"/>
          </w:tcPr>
          <w:p w14:paraId="3D64D14B" w14:textId="77777777" w:rsidR="00B14A3F" w:rsidRDefault="00B14A3F" w:rsidP="00B14A3F">
            <w:pPr>
              <w:pStyle w:val="5"/>
            </w:pPr>
            <w:r>
              <w:rPr>
                <w:rFonts w:hint="eastAsia"/>
              </w:rPr>
              <w:t>20</w:t>
            </w:r>
          </w:p>
        </w:tc>
        <w:tc>
          <w:tcPr>
            <w:tcW w:w="407" w:type="pct"/>
            <w:vMerge w:val="restart"/>
            <w:vAlign w:val="center"/>
          </w:tcPr>
          <w:p w14:paraId="5FBDF207" w14:textId="77777777" w:rsidR="00B14A3F" w:rsidRDefault="00B14A3F" w:rsidP="00B14A3F">
            <w:pPr>
              <w:pStyle w:val="5"/>
            </w:pPr>
            <w:r>
              <w:rPr>
                <w:rFonts w:hint="eastAsia"/>
              </w:rPr>
              <w:t>0.5</w:t>
            </w:r>
          </w:p>
        </w:tc>
        <w:tc>
          <w:tcPr>
            <w:tcW w:w="356" w:type="pct"/>
            <w:vMerge w:val="restart"/>
            <w:vAlign w:val="center"/>
          </w:tcPr>
          <w:p w14:paraId="14FAD0D6" w14:textId="77777777" w:rsidR="00B14A3F" w:rsidRDefault="00B14A3F" w:rsidP="00B14A3F">
            <w:pPr>
              <w:pStyle w:val="5"/>
            </w:pPr>
            <w:r>
              <w:rPr>
                <w:rFonts w:hint="eastAsia"/>
              </w:rPr>
              <w:t>14.14</w:t>
            </w:r>
          </w:p>
        </w:tc>
        <w:tc>
          <w:tcPr>
            <w:tcW w:w="306" w:type="pct"/>
            <w:vMerge w:val="restart"/>
            <w:vAlign w:val="center"/>
          </w:tcPr>
          <w:p w14:paraId="752A507F" w14:textId="77777777" w:rsidR="00B14A3F" w:rsidRDefault="00B14A3F" w:rsidP="00B14A3F">
            <w:pPr>
              <w:pStyle w:val="5"/>
            </w:pPr>
            <w:r>
              <w:rPr>
                <w:rFonts w:hint="eastAsia"/>
              </w:rPr>
              <w:t>80</w:t>
            </w:r>
          </w:p>
        </w:tc>
        <w:tc>
          <w:tcPr>
            <w:tcW w:w="305" w:type="pct"/>
            <w:vMerge w:val="restart"/>
            <w:vAlign w:val="center"/>
          </w:tcPr>
          <w:p w14:paraId="735EFF29" w14:textId="77777777" w:rsidR="00B14A3F" w:rsidRDefault="00B14A3F" w:rsidP="00B14A3F">
            <w:pPr>
              <w:pStyle w:val="5"/>
            </w:pPr>
            <w:r>
              <w:rPr>
                <w:rFonts w:hint="eastAsia"/>
              </w:rPr>
              <w:t>6000</w:t>
            </w:r>
          </w:p>
        </w:tc>
        <w:tc>
          <w:tcPr>
            <w:tcW w:w="356" w:type="pct"/>
            <w:vMerge w:val="restart"/>
            <w:vAlign w:val="center"/>
          </w:tcPr>
          <w:p w14:paraId="1E6FBECF" w14:textId="77777777" w:rsidR="00B14A3F" w:rsidRDefault="00B14A3F" w:rsidP="00B14A3F">
            <w:pPr>
              <w:pStyle w:val="5"/>
            </w:pPr>
            <w:r>
              <w:t>正常</w:t>
            </w:r>
          </w:p>
        </w:tc>
        <w:tc>
          <w:tcPr>
            <w:tcW w:w="458" w:type="pct"/>
            <w:vAlign w:val="center"/>
          </w:tcPr>
          <w:p w14:paraId="3FF7C8DE" w14:textId="77777777" w:rsidR="00B14A3F" w:rsidRDefault="00B14A3F" w:rsidP="00B14A3F">
            <w:pPr>
              <w:pStyle w:val="5"/>
            </w:pPr>
            <w:r>
              <w:rPr>
                <w:rFonts w:hint="eastAsia"/>
              </w:rPr>
              <w:t>非甲烷总烃</w:t>
            </w:r>
          </w:p>
        </w:tc>
        <w:tc>
          <w:tcPr>
            <w:tcW w:w="476" w:type="pct"/>
            <w:vAlign w:val="center"/>
          </w:tcPr>
          <w:p w14:paraId="1FE1B2EF" w14:textId="77777777" w:rsidR="00B14A3F" w:rsidRDefault="00B14A3F" w:rsidP="00B14A3F">
            <w:pPr>
              <w:pStyle w:val="5"/>
            </w:pPr>
            <w:r>
              <w:rPr>
                <w:rFonts w:hint="eastAsia"/>
              </w:rPr>
              <w:t>0.1</w:t>
            </w:r>
            <w:r w:rsidR="00483604">
              <w:t>83</w:t>
            </w:r>
          </w:p>
        </w:tc>
      </w:tr>
      <w:tr w:rsidR="00B9386C" w:rsidRPr="008A4958" w14:paraId="29D25A3C" w14:textId="77777777" w:rsidTr="00187AC1">
        <w:trPr>
          <w:trHeight w:val="340"/>
          <w:jc w:val="center"/>
        </w:trPr>
        <w:tc>
          <w:tcPr>
            <w:tcW w:w="300" w:type="pct"/>
            <w:vMerge/>
            <w:vAlign w:val="center"/>
          </w:tcPr>
          <w:p w14:paraId="281CB88F" w14:textId="77777777" w:rsidR="00482FF9" w:rsidRDefault="00482FF9" w:rsidP="00482FF9">
            <w:pPr>
              <w:pStyle w:val="5"/>
            </w:pPr>
          </w:p>
        </w:tc>
        <w:tc>
          <w:tcPr>
            <w:tcW w:w="815" w:type="pct"/>
            <w:vMerge/>
            <w:vAlign w:val="center"/>
          </w:tcPr>
          <w:p w14:paraId="70E0FF1E" w14:textId="77777777" w:rsidR="00482FF9" w:rsidRDefault="00482FF9" w:rsidP="00482FF9">
            <w:pPr>
              <w:pStyle w:val="5"/>
            </w:pPr>
          </w:p>
        </w:tc>
        <w:tc>
          <w:tcPr>
            <w:tcW w:w="254" w:type="pct"/>
            <w:vMerge/>
          </w:tcPr>
          <w:p w14:paraId="02A81272" w14:textId="77777777" w:rsidR="00482FF9" w:rsidRDefault="00482FF9" w:rsidP="00482FF9">
            <w:pPr>
              <w:pStyle w:val="5"/>
            </w:pPr>
          </w:p>
        </w:tc>
        <w:tc>
          <w:tcPr>
            <w:tcW w:w="255" w:type="pct"/>
            <w:vMerge/>
          </w:tcPr>
          <w:p w14:paraId="04D84C4D" w14:textId="77777777" w:rsidR="00482FF9" w:rsidRDefault="00482FF9" w:rsidP="00482FF9">
            <w:pPr>
              <w:pStyle w:val="5"/>
            </w:pPr>
          </w:p>
        </w:tc>
        <w:tc>
          <w:tcPr>
            <w:tcW w:w="407" w:type="pct"/>
            <w:vMerge/>
            <w:vAlign w:val="center"/>
          </w:tcPr>
          <w:p w14:paraId="78F3D1E1" w14:textId="77777777" w:rsidR="00482FF9" w:rsidRDefault="00482FF9" w:rsidP="00482FF9">
            <w:pPr>
              <w:pStyle w:val="5"/>
            </w:pPr>
          </w:p>
        </w:tc>
        <w:tc>
          <w:tcPr>
            <w:tcW w:w="305" w:type="pct"/>
            <w:vMerge/>
            <w:vAlign w:val="center"/>
          </w:tcPr>
          <w:p w14:paraId="3CC7A681" w14:textId="77777777" w:rsidR="00482FF9" w:rsidRDefault="00482FF9" w:rsidP="00482FF9">
            <w:pPr>
              <w:pStyle w:val="5"/>
            </w:pPr>
          </w:p>
        </w:tc>
        <w:tc>
          <w:tcPr>
            <w:tcW w:w="407" w:type="pct"/>
            <w:vMerge/>
            <w:vAlign w:val="center"/>
          </w:tcPr>
          <w:p w14:paraId="524B84A5" w14:textId="77777777" w:rsidR="00482FF9" w:rsidRDefault="00482FF9" w:rsidP="00482FF9">
            <w:pPr>
              <w:pStyle w:val="5"/>
            </w:pPr>
          </w:p>
        </w:tc>
        <w:tc>
          <w:tcPr>
            <w:tcW w:w="356" w:type="pct"/>
            <w:vMerge/>
            <w:vAlign w:val="center"/>
          </w:tcPr>
          <w:p w14:paraId="362C895B" w14:textId="77777777" w:rsidR="00482FF9" w:rsidRDefault="00482FF9" w:rsidP="00482FF9">
            <w:pPr>
              <w:pStyle w:val="5"/>
            </w:pPr>
          </w:p>
        </w:tc>
        <w:tc>
          <w:tcPr>
            <w:tcW w:w="306" w:type="pct"/>
            <w:vMerge/>
            <w:vAlign w:val="center"/>
          </w:tcPr>
          <w:p w14:paraId="659E329C" w14:textId="77777777" w:rsidR="00482FF9" w:rsidRDefault="00482FF9" w:rsidP="00482FF9">
            <w:pPr>
              <w:pStyle w:val="5"/>
            </w:pPr>
          </w:p>
        </w:tc>
        <w:tc>
          <w:tcPr>
            <w:tcW w:w="305" w:type="pct"/>
            <w:vMerge/>
            <w:vAlign w:val="center"/>
          </w:tcPr>
          <w:p w14:paraId="0108809D" w14:textId="77777777" w:rsidR="00482FF9" w:rsidRDefault="00482FF9" w:rsidP="00482FF9">
            <w:pPr>
              <w:pStyle w:val="5"/>
            </w:pPr>
          </w:p>
        </w:tc>
        <w:tc>
          <w:tcPr>
            <w:tcW w:w="356" w:type="pct"/>
            <w:vMerge/>
            <w:vAlign w:val="center"/>
          </w:tcPr>
          <w:p w14:paraId="3E3AB6C4" w14:textId="77777777" w:rsidR="00482FF9" w:rsidRDefault="00482FF9" w:rsidP="00482FF9">
            <w:pPr>
              <w:pStyle w:val="5"/>
            </w:pPr>
          </w:p>
        </w:tc>
        <w:tc>
          <w:tcPr>
            <w:tcW w:w="458" w:type="pct"/>
            <w:vAlign w:val="center"/>
          </w:tcPr>
          <w:p w14:paraId="6D824BBA" w14:textId="77777777" w:rsidR="00482FF9" w:rsidRDefault="00482FF9" w:rsidP="00482FF9">
            <w:pPr>
              <w:pStyle w:val="5"/>
            </w:pPr>
            <w:r>
              <w:rPr>
                <w:rFonts w:hint="eastAsia"/>
                <w:szCs w:val="18"/>
              </w:rPr>
              <w:t>P</w:t>
            </w:r>
            <w:r>
              <w:rPr>
                <w:szCs w:val="18"/>
              </w:rPr>
              <w:t>M</w:t>
            </w:r>
            <w:r w:rsidRPr="00027BFF">
              <w:rPr>
                <w:szCs w:val="18"/>
                <w:vertAlign w:val="subscript"/>
              </w:rPr>
              <w:t>10</w:t>
            </w:r>
          </w:p>
        </w:tc>
        <w:tc>
          <w:tcPr>
            <w:tcW w:w="476" w:type="pct"/>
            <w:vAlign w:val="center"/>
          </w:tcPr>
          <w:p w14:paraId="3AA011A9" w14:textId="77777777" w:rsidR="00482FF9" w:rsidRDefault="00482FF9" w:rsidP="00482FF9">
            <w:pPr>
              <w:pStyle w:val="5"/>
            </w:pPr>
            <w:r>
              <w:rPr>
                <w:rFonts w:hint="eastAsia"/>
              </w:rPr>
              <w:t>0.0</w:t>
            </w:r>
            <w:r w:rsidR="00483604">
              <w:t>76</w:t>
            </w:r>
          </w:p>
        </w:tc>
      </w:tr>
      <w:tr w:rsidR="00B9386C" w:rsidRPr="008A4958" w14:paraId="66B1EEFC" w14:textId="77777777" w:rsidTr="00187AC1">
        <w:trPr>
          <w:trHeight w:val="340"/>
          <w:jc w:val="center"/>
        </w:trPr>
        <w:tc>
          <w:tcPr>
            <w:tcW w:w="300" w:type="pct"/>
            <w:vMerge/>
            <w:vAlign w:val="center"/>
          </w:tcPr>
          <w:p w14:paraId="05DC8179" w14:textId="77777777" w:rsidR="00482FF9" w:rsidRDefault="00482FF9" w:rsidP="00482FF9">
            <w:pPr>
              <w:pStyle w:val="5"/>
            </w:pPr>
          </w:p>
        </w:tc>
        <w:tc>
          <w:tcPr>
            <w:tcW w:w="815" w:type="pct"/>
            <w:vMerge/>
            <w:vAlign w:val="center"/>
          </w:tcPr>
          <w:p w14:paraId="775FB1FB" w14:textId="77777777" w:rsidR="00482FF9" w:rsidRDefault="00482FF9" w:rsidP="00482FF9">
            <w:pPr>
              <w:pStyle w:val="5"/>
            </w:pPr>
          </w:p>
        </w:tc>
        <w:tc>
          <w:tcPr>
            <w:tcW w:w="254" w:type="pct"/>
            <w:vMerge/>
          </w:tcPr>
          <w:p w14:paraId="2D3BDEC6" w14:textId="77777777" w:rsidR="00482FF9" w:rsidRDefault="00482FF9" w:rsidP="00482FF9">
            <w:pPr>
              <w:pStyle w:val="5"/>
            </w:pPr>
          </w:p>
        </w:tc>
        <w:tc>
          <w:tcPr>
            <w:tcW w:w="255" w:type="pct"/>
            <w:vMerge/>
          </w:tcPr>
          <w:p w14:paraId="6CDE1DAE" w14:textId="77777777" w:rsidR="00482FF9" w:rsidRDefault="00482FF9" w:rsidP="00482FF9">
            <w:pPr>
              <w:pStyle w:val="5"/>
            </w:pPr>
          </w:p>
        </w:tc>
        <w:tc>
          <w:tcPr>
            <w:tcW w:w="407" w:type="pct"/>
            <w:vMerge/>
            <w:vAlign w:val="center"/>
          </w:tcPr>
          <w:p w14:paraId="20258E8E" w14:textId="77777777" w:rsidR="00482FF9" w:rsidRDefault="00482FF9" w:rsidP="00482FF9">
            <w:pPr>
              <w:pStyle w:val="5"/>
            </w:pPr>
          </w:p>
        </w:tc>
        <w:tc>
          <w:tcPr>
            <w:tcW w:w="305" w:type="pct"/>
            <w:vMerge/>
            <w:vAlign w:val="center"/>
          </w:tcPr>
          <w:p w14:paraId="5BDA9841" w14:textId="77777777" w:rsidR="00482FF9" w:rsidRDefault="00482FF9" w:rsidP="00482FF9">
            <w:pPr>
              <w:pStyle w:val="5"/>
            </w:pPr>
          </w:p>
        </w:tc>
        <w:tc>
          <w:tcPr>
            <w:tcW w:w="407" w:type="pct"/>
            <w:vMerge/>
            <w:vAlign w:val="center"/>
          </w:tcPr>
          <w:p w14:paraId="6C0FD811" w14:textId="77777777" w:rsidR="00482FF9" w:rsidRDefault="00482FF9" w:rsidP="00482FF9">
            <w:pPr>
              <w:pStyle w:val="5"/>
            </w:pPr>
          </w:p>
        </w:tc>
        <w:tc>
          <w:tcPr>
            <w:tcW w:w="356" w:type="pct"/>
            <w:vMerge/>
            <w:vAlign w:val="center"/>
          </w:tcPr>
          <w:p w14:paraId="36E0F7F1" w14:textId="77777777" w:rsidR="00482FF9" w:rsidRDefault="00482FF9" w:rsidP="00482FF9">
            <w:pPr>
              <w:pStyle w:val="5"/>
            </w:pPr>
          </w:p>
        </w:tc>
        <w:tc>
          <w:tcPr>
            <w:tcW w:w="306" w:type="pct"/>
            <w:vMerge/>
            <w:vAlign w:val="center"/>
          </w:tcPr>
          <w:p w14:paraId="6F94A473" w14:textId="77777777" w:rsidR="00482FF9" w:rsidRDefault="00482FF9" w:rsidP="00482FF9">
            <w:pPr>
              <w:pStyle w:val="5"/>
            </w:pPr>
          </w:p>
        </w:tc>
        <w:tc>
          <w:tcPr>
            <w:tcW w:w="305" w:type="pct"/>
            <w:vMerge/>
            <w:vAlign w:val="center"/>
          </w:tcPr>
          <w:p w14:paraId="3475D00E" w14:textId="77777777" w:rsidR="00482FF9" w:rsidRDefault="00482FF9" w:rsidP="00482FF9">
            <w:pPr>
              <w:pStyle w:val="5"/>
            </w:pPr>
          </w:p>
        </w:tc>
        <w:tc>
          <w:tcPr>
            <w:tcW w:w="356" w:type="pct"/>
            <w:vMerge/>
            <w:vAlign w:val="center"/>
          </w:tcPr>
          <w:p w14:paraId="26BB81BA" w14:textId="77777777" w:rsidR="00482FF9" w:rsidRDefault="00482FF9" w:rsidP="00482FF9">
            <w:pPr>
              <w:pStyle w:val="5"/>
            </w:pPr>
          </w:p>
        </w:tc>
        <w:tc>
          <w:tcPr>
            <w:tcW w:w="458" w:type="pct"/>
            <w:vAlign w:val="center"/>
          </w:tcPr>
          <w:p w14:paraId="026C91D8" w14:textId="77777777" w:rsidR="00482FF9" w:rsidRDefault="00482FF9" w:rsidP="00482FF9">
            <w:pPr>
              <w:pStyle w:val="5"/>
            </w:pPr>
            <w:r>
              <w:rPr>
                <w:rFonts w:hint="eastAsia"/>
                <w:szCs w:val="18"/>
              </w:rPr>
              <w:t>PM</w:t>
            </w:r>
            <w:r w:rsidRPr="00027BFF">
              <w:rPr>
                <w:rFonts w:hint="eastAsia"/>
                <w:szCs w:val="18"/>
                <w:vertAlign w:val="subscript"/>
              </w:rPr>
              <w:t>2.5</w:t>
            </w:r>
          </w:p>
        </w:tc>
        <w:tc>
          <w:tcPr>
            <w:tcW w:w="476" w:type="pct"/>
            <w:vAlign w:val="center"/>
          </w:tcPr>
          <w:p w14:paraId="1A23B3B5" w14:textId="77777777" w:rsidR="00482FF9" w:rsidRDefault="00482FF9" w:rsidP="00482FF9">
            <w:pPr>
              <w:pStyle w:val="5"/>
            </w:pPr>
            <w:r>
              <w:rPr>
                <w:rFonts w:hint="eastAsia"/>
              </w:rPr>
              <w:t>0</w:t>
            </w:r>
            <w:r>
              <w:t>.0</w:t>
            </w:r>
            <w:r w:rsidR="00483604">
              <w:t>38</w:t>
            </w:r>
          </w:p>
        </w:tc>
      </w:tr>
      <w:tr w:rsidR="00B9386C" w:rsidRPr="008A4958" w14:paraId="0CC2A630" w14:textId="77777777" w:rsidTr="00187AC1">
        <w:trPr>
          <w:trHeight w:val="340"/>
          <w:jc w:val="center"/>
        </w:trPr>
        <w:tc>
          <w:tcPr>
            <w:tcW w:w="300" w:type="pct"/>
            <w:vMerge/>
            <w:vAlign w:val="center"/>
          </w:tcPr>
          <w:p w14:paraId="532A2E49" w14:textId="77777777" w:rsidR="00482FF9" w:rsidRDefault="00482FF9" w:rsidP="00482FF9">
            <w:pPr>
              <w:pStyle w:val="5"/>
            </w:pPr>
          </w:p>
        </w:tc>
        <w:tc>
          <w:tcPr>
            <w:tcW w:w="815" w:type="pct"/>
            <w:vMerge/>
            <w:vAlign w:val="center"/>
          </w:tcPr>
          <w:p w14:paraId="143E8036" w14:textId="77777777" w:rsidR="00482FF9" w:rsidRDefault="00482FF9" w:rsidP="00482FF9">
            <w:pPr>
              <w:pStyle w:val="5"/>
            </w:pPr>
          </w:p>
        </w:tc>
        <w:tc>
          <w:tcPr>
            <w:tcW w:w="254" w:type="pct"/>
            <w:vMerge/>
          </w:tcPr>
          <w:p w14:paraId="3CC95B5A" w14:textId="77777777" w:rsidR="00482FF9" w:rsidRDefault="00482FF9" w:rsidP="00482FF9">
            <w:pPr>
              <w:pStyle w:val="5"/>
            </w:pPr>
          </w:p>
        </w:tc>
        <w:tc>
          <w:tcPr>
            <w:tcW w:w="255" w:type="pct"/>
            <w:vMerge/>
          </w:tcPr>
          <w:p w14:paraId="13C26D54" w14:textId="77777777" w:rsidR="00482FF9" w:rsidRDefault="00482FF9" w:rsidP="00482FF9">
            <w:pPr>
              <w:pStyle w:val="5"/>
            </w:pPr>
          </w:p>
        </w:tc>
        <w:tc>
          <w:tcPr>
            <w:tcW w:w="407" w:type="pct"/>
            <w:vMerge/>
            <w:vAlign w:val="center"/>
          </w:tcPr>
          <w:p w14:paraId="24E8FCFE" w14:textId="77777777" w:rsidR="00482FF9" w:rsidRDefault="00482FF9" w:rsidP="00482FF9">
            <w:pPr>
              <w:pStyle w:val="5"/>
            </w:pPr>
          </w:p>
        </w:tc>
        <w:tc>
          <w:tcPr>
            <w:tcW w:w="305" w:type="pct"/>
            <w:vMerge/>
            <w:vAlign w:val="center"/>
          </w:tcPr>
          <w:p w14:paraId="193E6F12" w14:textId="77777777" w:rsidR="00482FF9" w:rsidRDefault="00482FF9" w:rsidP="00482FF9">
            <w:pPr>
              <w:pStyle w:val="5"/>
            </w:pPr>
          </w:p>
        </w:tc>
        <w:tc>
          <w:tcPr>
            <w:tcW w:w="407" w:type="pct"/>
            <w:vMerge/>
            <w:vAlign w:val="center"/>
          </w:tcPr>
          <w:p w14:paraId="0B37D45E" w14:textId="77777777" w:rsidR="00482FF9" w:rsidRDefault="00482FF9" w:rsidP="00482FF9">
            <w:pPr>
              <w:pStyle w:val="5"/>
            </w:pPr>
          </w:p>
        </w:tc>
        <w:tc>
          <w:tcPr>
            <w:tcW w:w="356" w:type="pct"/>
            <w:vMerge/>
            <w:vAlign w:val="center"/>
          </w:tcPr>
          <w:p w14:paraId="77DAD0EB" w14:textId="77777777" w:rsidR="00482FF9" w:rsidRDefault="00482FF9" w:rsidP="00482FF9">
            <w:pPr>
              <w:pStyle w:val="5"/>
            </w:pPr>
          </w:p>
        </w:tc>
        <w:tc>
          <w:tcPr>
            <w:tcW w:w="306" w:type="pct"/>
            <w:vMerge/>
            <w:vAlign w:val="center"/>
          </w:tcPr>
          <w:p w14:paraId="208DBF1C" w14:textId="77777777" w:rsidR="00482FF9" w:rsidRDefault="00482FF9" w:rsidP="00482FF9">
            <w:pPr>
              <w:pStyle w:val="5"/>
            </w:pPr>
          </w:p>
        </w:tc>
        <w:tc>
          <w:tcPr>
            <w:tcW w:w="305" w:type="pct"/>
            <w:vMerge/>
            <w:vAlign w:val="center"/>
          </w:tcPr>
          <w:p w14:paraId="78E952D6" w14:textId="77777777" w:rsidR="00482FF9" w:rsidRDefault="00482FF9" w:rsidP="00482FF9">
            <w:pPr>
              <w:pStyle w:val="5"/>
            </w:pPr>
          </w:p>
        </w:tc>
        <w:tc>
          <w:tcPr>
            <w:tcW w:w="356" w:type="pct"/>
            <w:vMerge/>
            <w:vAlign w:val="center"/>
          </w:tcPr>
          <w:p w14:paraId="2A1BC864" w14:textId="77777777" w:rsidR="00482FF9" w:rsidRDefault="00482FF9" w:rsidP="00482FF9">
            <w:pPr>
              <w:pStyle w:val="5"/>
            </w:pPr>
          </w:p>
        </w:tc>
        <w:tc>
          <w:tcPr>
            <w:tcW w:w="458" w:type="pct"/>
            <w:vAlign w:val="center"/>
          </w:tcPr>
          <w:p w14:paraId="06E3667E" w14:textId="77777777" w:rsidR="00482FF9" w:rsidRDefault="00482FF9" w:rsidP="00482FF9">
            <w:pPr>
              <w:pStyle w:val="5"/>
            </w:pPr>
            <w:r>
              <w:rPr>
                <w:rFonts w:hint="eastAsia"/>
              </w:rPr>
              <w:t>SO</w:t>
            </w:r>
            <w:r>
              <w:rPr>
                <w:rFonts w:hint="eastAsia"/>
                <w:vertAlign w:val="subscript"/>
              </w:rPr>
              <w:t>2</w:t>
            </w:r>
          </w:p>
        </w:tc>
        <w:tc>
          <w:tcPr>
            <w:tcW w:w="476" w:type="pct"/>
            <w:vAlign w:val="center"/>
          </w:tcPr>
          <w:p w14:paraId="5CDFB229" w14:textId="77777777" w:rsidR="00482FF9" w:rsidRDefault="00482FF9" w:rsidP="00482FF9">
            <w:pPr>
              <w:pStyle w:val="5"/>
            </w:pPr>
            <w:r>
              <w:rPr>
                <w:rFonts w:hint="eastAsia"/>
              </w:rPr>
              <w:t>0.</w:t>
            </w:r>
            <w:r w:rsidR="00483604">
              <w:t>487</w:t>
            </w:r>
          </w:p>
        </w:tc>
      </w:tr>
      <w:tr w:rsidR="00B9386C" w:rsidRPr="008A4958" w14:paraId="6A8FA065" w14:textId="77777777" w:rsidTr="00187AC1">
        <w:trPr>
          <w:trHeight w:val="340"/>
          <w:jc w:val="center"/>
        </w:trPr>
        <w:tc>
          <w:tcPr>
            <w:tcW w:w="300" w:type="pct"/>
            <w:vMerge/>
            <w:vAlign w:val="center"/>
          </w:tcPr>
          <w:p w14:paraId="226E4A5E" w14:textId="77777777" w:rsidR="00482FF9" w:rsidRDefault="00482FF9" w:rsidP="00482FF9">
            <w:pPr>
              <w:pStyle w:val="5"/>
            </w:pPr>
          </w:p>
        </w:tc>
        <w:tc>
          <w:tcPr>
            <w:tcW w:w="815" w:type="pct"/>
            <w:vMerge/>
            <w:vAlign w:val="center"/>
          </w:tcPr>
          <w:p w14:paraId="7C27C433" w14:textId="77777777" w:rsidR="00482FF9" w:rsidRDefault="00482FF9" w:rsidP="00482FF9">
            <w:pPr>
              <w:pStyle w:val="5"/>
            </w:pPr>
          </w:p>
        </w:tc>
        <w:tc>
          <w:tcPr>
            <w:tcW w:w="254" w:type="pct"/>
            <w:vMerge/>
          </w:tcPr>
          <w:p w14:paraId="1C9EC061" w14:textId="77777777" w:rsidR="00482FF9" w:rsidRDefault="00482FF9" w:rsidP="00482FF9">
            <w:pPr>
              <w:pStyle w:val="5"/>
            </w:pPr>
          </w:p>
        </w:tc>
        <w:tc>
          <w:tcPr>
            <w:tcW w:w="255" w:type="pct"/>
            <w:vMerge/>
          </w:tcPr>
          <w:p w14:paraId="114719CA" w14:textId="77777777" w:rsidR="00482FF9" w:rsidRDefault="00482FF9" w:rsidP="00482FF9">
            <w:pPr>
              <w:pStyle w:val="5"/>
            </w:pPr>
          </w:p>
        </w:tc>
        <w:tc>
          <w:tcPr>
            <w:tcW w:w="407" w:type="pct"/>
            <w:vMerge/>
            <w:vAlign w:val="center"/>
          </w:tcPr>
          <w:p w14:paraId="6FB517F9" w14:textId="77777777" w:rsidR="00482FF9" w:rsidRDefault="00482FF9" w:rsidP="00482FF9">
            <w:pPr>
              <w:pStyle w:val="5"/>
            </w:pPr>
          </w:p>
        </w:tc>
        <w:tc>
          <w:tcPr>
            <w:tcW w:w="305" w:type="pct"/>
            <w:vMerge/>
            <w:vAlign w:val="center"/>
          </w:tcPr>
          <w:p w14:paraId="11659123" w14:textId="77777777" w:rsidR="00482FF9" w:rsidRDefault="00482FF9" w:rsidP="00482FF9">
            <w:pPr>
              <w:pStyle w:val="5"/>
            </w:pPr>
          </w:p>
        </w:tc>
        <w:tc>
          <w:tcPr>
            <w:tcW w:w="407" w:type="pct"/>
            <w:vMerge/>
            <w:vAlign w:val="center"/>
          </w:tcPr>
          <w:p w14:paraId="007DB1ED" w14:textId="77777777" w:rsidR="00482FF9" w:rsidRDefault="00482FF9" w:rsidP="00482FF9">
            <w:pPr>
              <w:pStyle w:val="5"/>
            </w:pPr>
          </w:p>
        </w:tc>
        <w:tc>
          <w:tcPr>
            <w:tcW w:w="356" w:type="pct"/>
            <w:vMerge/>
            <w:vAlign w:val="center"/>
          </w:tcPr>
          <w:p w14:paraId="711F8C23" w14:textId="77777777" w:rsidR="00482FF9" w:rsidRDefault="00482FF9" w:rsidP="00482FF9">
            <w:pPr>
              <w:pStyle w:val="5"/>
            </w:pPr>
          </w:p>
        </w:tc>
        <w:tc>
          <w:tcPr>
            <w:tcW w:w="306" w:type="pct"/>
            <w:vMerge/>
            <w:vAlign w:val="center"/>
          </w:tcPr>
          <w:p w14:paraId="62502003" w14:textId="77777777" w:rsidR="00482FF9" w:rsidRDefault="00482FF9" w:rsidP="00482FF9">
            <w:pPr>
              <w:pStyle w:val="5"/>
            </w:pPr>
          </w:p>
        </w:tc>
        <w:tc>
          <w:tcPr>
            <w:tcW w:w="305" w:type="pct"/>
            <w:vMerge/>
            <w:vAlign w:val="center"/>
          </w:tcPr>
          <w:p w14:paraId="36E8FDDD" w14:textId="77777777" w:rsidR="00482FF9" w:rsidRDefault="00482FF9" w:rsidP="00482FF9">
            <w:pPr>
              <w:pStyle w:val="5"/>
            </w:pPr>
          </w:p>
        </w:tc>
        <w:tc>
          <w:tcPr>
            <w:tcW w:w="356" w:type="pct"/>
            <w:vMerge/>
            <w:vAlign w:val="center"/>
          </w:tcPr>
          <w:p w14:paraId="235FDAE8" w14:textId="77777777" w:rsidR="00482FF9" w:rsidRDefault="00482FF9" w:rsidP="00482FF9">
            <w:pPr>
              <w:pStyle w:val="5"/>
            </w:pPr>
          </w:p>
        </w:tc>
        <w:tc>
          <w:tcPr>
            <w:tcW w:w="458" w:type="pct"/>
            <w:vAlign w:val="center"/>
          </w:tcPr>
          <w:p w14:paraId="2F5DC508" w14:textId="77777777" w:rsidR="00482FF9" w:rsidRDefault="00482FF9" w:rsidP="00482FF9">
            <w:pPr>
              <w:pStyle w:val="5"/>
            </w:pPr>
            <w:r>
              <w:rPr>
                <w:rFonts w:hint="eastAsia"/>
              </w:rPr>
              <w:t>NO</w:t>
            </w:r>
            <w:r>
              <w:t>x</w:t>
            </w:r>
          </w:p>
        </w:tc>
        <w:tc>
          <w:tcPr>
            <w:tcW w:w="476" w:type="pct"/>
            <w:vAlign w:val="center"/>
          </w:tcPr>
          <w:p w14:paraId="3B5C9A13" w14:textId="77777777" w:rsidR="00482FF9" w:rsidRDefault="00483604" w:rsidP="00482FF9">
            <w:pPr>
              <w:pStyle w:val="5"/>
            </w:pPr>
            <w:r>
              <w:t>0.893</w:t>
            </w:r>
          </w:p>
        </w:tc>
      </w:tr>
      <w:tr w:rsidR="00B9386C" w:rsidRPr="008A4958" w14:paraId="28144144" w14:textId="77777777" w:rsidTr="00187AC1">
        <w:trPr>
          <w:trHeight w:val="340"/>
          <w:jc w:val="center"/>
        </w:trPr>
        <w:tc>
          <w:tcPr>
            <w:tcW w:w="300" w:type="pct"/>
            <w:vMerge w:val="restart"/>
            <w:vAlign w:val="center"/>
          </w:tcPr>
          <w:p w14:paraId="23092633" w14:textId="77777777" w:rsidR="00482FF9" w:rsidRDefault="00482FF9" w:rsidP="00482FF9">
            <w:pPr>
              <w:pStyle w:val="5"/>
            </w:pPr>
            <w:r>
              <w:rPr>
                <w:rFonts w:hint="eastAsia"/>
              </w:rPr>
              <w:t>DA01</w:t>
            </w:r>
            <w:r>
              <w:t>1</w:t>
            </w:r>
          </w:p>
        </w:tc>
        <w:tc>
          <w:tcPr>
            <w:tcW w:w="815" w:type="pct"/>
            <w:vMerge w:val="restart"/>
            <w:vAlign w:val="center"/>
          </w:tcPr>
          <w:p w14:paraId="310B2E65" w14:textId="77777777" w:rsidR="00482FF9" w:rsidRDefault="00482FF9" w:rsidP="00482FF9">
            <w:pPr>
              <w:pStyle w:val="5"/>
            </w:pPr>
            <w:r>
              <w:rPr>
                <w:rFonts w:hint="eastAsia"/>
              </w:rPr>
              <w:t>热水</w:t>
            </w:r>
            <w:r>
              <w:t>锅炉</w:t>
            </w:r>
          </w:p>
        </w:tc>
        <w:tc>
          <w:tcPr>
            <w:tcW w:w="254" w:type="pct"/>
            <w:vMerge w:val="restart"/>
            <w:vAlign w:val="center"/>
          </w:tcPr>
          <w:p w14:paraId="14FFB78E" w14:textId="77777777" w:rsidR="00482FF9" w:rsidRDefault="00B14A3F" w:rsidP="00482FF9">
            <w:pPr>
              <w:pStyle w:val="5"/>
            </w:pPr>
            <w:r>
              <w:t>-286</w:t>
            </w:r>
          </w:p>
        </w:tc>
        <w:tc>
          <w:tcPr>
            <w:tcW w:w="255" w:type="pct"/>
            <w:vMerge w:val="restart"/>
            <w:vAlign w:val="center"/>
          </w:tcPr>
          <w:p w14:paraId="3131746A" w14:textId="77777777" w:rsidR="00482FF9" w:rsidRDefault="00B14A3F" w:rsidP="00482FF9">
            <w:pPr>
              <w:pStyle w:val="5"/>
            </w:pPr>
            <w:r>
              <w:t>244</w:t>
            </w:r>
          </w:p>
        </w:tc>
        <w:tc>
          <w:tcPr>
            <w:tcW w:w="407" w:type="pct"/>
            <w:vMerge w:val="restart"/>
            <w:vAlign w:val="center"/>
          </w:tcPr>
          <w:p w14:paraId="514BD854" w14:textId="77777777" w:rsidR="00482FF9" w:rsidRDefault="00B14A3F" w:rsidP="00482FF9">
            <w:pPr>
              <w:pStyle w:val="5"/>
            </w:pPr>
            <w:r>
              <w:rPr>
                <w:rFonts w:hint="eastAsia"/>
              </w:rPr>
              <w:t>270</w:t>
            </w:r>
          </w:p>
        </w:tc>
        <w:tc>
          <w:tcPr>
            <w:tcW w:w="305" w:type="pct"/>
            <w:vMerge w:val="restart"/>
            <w:vAlign w:val="center"/>
          </w:tcPr>
          <w:p w14:paraId="65B6F5D7" w14:textId="77777777" w:rsidR="00482FF9" w:rsidRDefault="00482FF9" w:rsidP="00482FF9">
            <w:pPr>
              <w:pStyle w:val="5"/>
            </w:pPr>
            <w:r>
              <w:rPr>
                <w:rFonts w:hint="eastAsia"/>
              </w:rPr>
              <w:t>20</w:t>
            </w:r>
          </w:p>
        </w:tc>
        <w:tc>
          <w:tcPr>
            <w:tcW w:w="407" w:type="pct"/>
            <w:vMerge w:val="restart"/>
            <w:vAlign w:val="center"/>
          </w:tcPr>
          <w:p w14:paraId="37022574" w14:textId="77777777" w:rsidR="00482FF9" w:rsidRDefault="00482FF9" w:rsidP="00482FF9">
            <w:pPr>
              <w:pStyle w:val="5"/>
            </w:pPr>
            <w:r>
              <w:rPr>
                <w:rFonts w:hint="eastAsia"/>
              </w:rPr>
              <w:t>0.2</w:t>
            </w:r>
          </w:p>
        </w:tc>
        <w:tc>
          <w:tcPr>
            <w:tcW w:w="356" w:type="pct"/>
            <w:vMerge w:val="restart"/>
            <w:vAlign w:val="center"/>
          </w:tcPr>
          <w:p w14:paraId="68639FA4" w14:textId="77777777" w:rsidR="00482FF9" w:rsidRDefault="00482FF9" w:rsidP="00482FF9">
            <w:pPr>
              <w:pStyle w:val="5"/>
            </w:pPr>
            <w:r>
              <w:rPr>
                <w:rFonts w:hint="eastAsia"/>
              </w:rPr>
              <w:t>3</w:t>
            </w:r>
            <w:r>
              <w:t>.14</w:t>
            </w:r>
          </w:p>
        </w:tc>
        <w:tc>
          <w:tcPr>
            <w:tcW w:w="306" w:type="pct"/>
            <w:vMerge w:val="restart"/>
            <w:vAlign w:val="center"/>
          </w:tcPr>
          <w:p w14:paraId="50F041E0" w14:textId="77777777" w:rsidR="00482FF9" w:rsidRDefault="00482FF9" w:rsidP="00482FF9">
            <w:pPr>
              <w:pStyle w:val="5"/>
            </w:pPr>
            <w:r>
              <w:t>130</w:t>
            </w:r>
          </w:p>
        </w:tc>
        <w:tc>
          <w:tcPr>
            <w:tcW w:w="305" w:type="pct"/>
            <w:vMerge w:val="restart"/>
            <w:vAlign w:val="center"/>
          </w:tcPr>
          <w:p w14:paraId="2C1C0C69" w14:textId="77777777" w:rsidR="00482FF9" w:rsidRDefault="00482FF9" w:rsidP="00482FF9">
            <w:pPr>
              <w:pStyle w:val="5"/>
            </w:pPr>
            <w:r>
              <w:rPr>
                <w:rFonts w:hint="eastAsia"/>
              </w:rPr>
              <w:t>6000</w:t>
            </w:r>
          </w:p>
        </w:tc>
        <w:tc>
          <w:tcPr>
            <w:tcW w:w="356" w:type="pct"/>
            <w:vMerge w:val="restart"/>
            <w:vAlign w:val="center"/>
          </w:tcPr>
          <w:p w14:paraId="4B14F069" w14:textId="77777777" w:rsidR="00482FF9" w:rsidRDefault="00482FF9" w:rsidP="00482FF9">
            <w:pPr>
              <w:pStyle w:val="5"/>
            </w:pPr>
            <w:r>
              <w:t>正常</w:t>
            </w:r>
          </w:p>
        </w:tc>
        <w:tc>
          <w:tcPr>
            <w:tcW w:w="458" w:type="pct"/>
            <w:vAlign w:val="center"/>
          </w:tcPr>
          <w:p w14:paraId="7D57C4EE" w14:textId="77777777" w:rsidR="00482FF9" w:rsidRDefault="00482FF9" w:rsidP="00482FF9">
            <w:pPr>
              <w:pStyle w:val="5"/>
            </w:pPr>
            <w:r>
              <w:rPr>
                <w:rFonts w:hint="eastAsia"/>
                <w:szCs w:val="18"/>
              </w:rPr>
              <w:t>P</w:t>
            </w:r>
            <w:r>
              <w:rPr>
                <w:szCs w:val="18"/>
              </w:rPr>
              <w:t>M</w:t>
            </w:r>
            <w:r w:rsidRPr="00027BFF">
              <w:rPr>
                <w:szCs w:val="18"/>
                <w:vertAlign w:val="subscript"/>
              </w:rPr>
              <w:t>10</w:t>
            </w:r>
          </w:p>
        </w:tc>
        <w:tc>
          <w:tcPr>
            <w:tcW w:w="476" w:type="pct"/>
            <w:vAlign w:val="center"/>
          </w:tcPr>
          <w:p w14:paraId="2B2AE808" w14:textId="77777777" w:rsidR="00482FF9" w:rsidRDefault="00A05BC6" w:rsidP="00482FF9">
            <w:pPr>
              <w:pStyle w:val="5"/>
            </w:pPr>
            <w:r>
              <w:rPr>
                <w:rFonts w:hint="eastAsia"/>
              </w:rPr>
              <w:t>0.00</w:t>
            </w:r>
            <w:r w:rsidR="001C11A4">
              <w:rPr>
                <w:rFonts w:hint="eastAsia"/>
              </w:rPr>
              <w:t>67</w:t>
            </w:r>
          </w:p>
        </w:tc>
      </w:tr>
      <w:tr w:rsidR="00B9386C" w:rsidRPr="008A4958" w14:paraId="0555335B" w14:textId="77777777" w:rsidTr="00187AC1">
        <w:trPr>
          <w:trHeight w:val="340"/>
          <w:jc w:val="center"/>
        </w:trPr>
        <w:tc>
          <w:tcPr>
            <w:tcW w:w="300" w:type="pct"/>
            <w:vMerge/>
            <w:vAlign w:val="center"/>
          </w:tcPr>
          <w:p w14:paraId="2C1896AF" w14:textId="77777777" w:rsidR="00482FF9" w:rsidRDefault="00482FF9" w:rsidP="00482FF9">
            <w:pPr>
              <w:pStyle w:val="5"/>
            </w:pPr>
          </w:p>
        </w:tc>
        <w:tc>
          <w:tcPr>
            <w:tcW w:w="815" w:type="pct"/>
            <w:vMerge/>
            <w:vAlign w:val="center"/>
          </w:tcPr>
          <w:p w14:paraId="46598E44" w14:textId="77777777" w:rsidR="00482FF9" w:rsidRDefault="00482FF9" w:rsidP="00482FF9">
            <w:pPr>
              <w:pStyle w:val="5"/>
            </w:pPr>
          </w:p>
        </w:tc>
        <w:tc>
          <w:tcPr>
            <w:tcW w:w="254" w:type="pct"/>
            <w:vMerge/>
            <w:vAlign w:val="center"/>
          </w:tcPr>
          <w:p w14:paraId="74B3A69C" w14:textId="77777777" w:rsidR="00482FF9" w:rsidRDefault="00482FF9" w:rsidP="00482FF9">
            <w:pPr>
              <w:pStyle w:val="5"/>
            </w:pPr>
          </w:p>
        </w:tc>
        <w:tc>
          <w:tcPr>
            <w:tcW w:w="255" w:type="pct"/>
            <w:vMerge/>
            <w:vAlign w:val="center"/>
          </w:tcPr>
          <w:p w14:paraId="2B0B9BB2" w14:textId="77777777" w:rsidR="00482FF9" w:rsidRDefault="00482FF9" w:rsidP="00482FF9">
            <w:pPr>
              <w:pStyle w:val="5"/>
            </w:pPr>
          </w:p>
        </w:tc>
        <w:tc>
          <w:tcPr>
            <w:tcW w:w="407" w:type="pct"/>
            <w:vMerge/>
            <w:vAlign w:val="center"/>
          </w:tcPr>
          <w:p w14:paraId="7760BA3A" w14:textId="77777777" w:rsidR="00482FF9" w:rsidRDefault="00482FF9" w:rsidP="00482FF9">
            <w:pPr>
              <w:pStyle w:val="5"/>
            </w:pPr>
          </w:p>
        </w:tc>
        <w:tc>
          <w:tcPr>
            <w:tcW w:w="305" w:type="pct"/>
            <w:vMerge/>
            <w:vAlign w:val="center"/>
          </w:tcPr>
          <w:p w14:paraId="54D5369C" w14:textId="77777777" w:rsidR="00482FF9" w:rsidRDefault="00482FF9" w:rsidP="00482FF9">
            <w:pPr>
              <w:pStyle w:val="5"/>
            </w:pPr>
          </w:p>
        </w:tc>
        <w:tc>
          <w:tcPr>
            <w:tcW w:w="407" w:type="pct"/>
            <w:vMerge/>
            <w:vAlign w:val="center"/>
          </w:tcPr>
          <w:p w14:paraId="129CDC1C" w14:textId="77777777" w:rsidR="00482FF9" w:rsidRDefault="00482FF9" w:rsidP="00482FF9">
            <w:pPr>
              <w:pStyle w:val="5"/>
            </w:pPr>
          </w:p>
        </w:tc>
        <w:tc>
          <w:tcPr>
            <w:tcW w:w="356" w:type="pct"/>
            <w:vMerge/>
            <w:vAlign w:val="center"/>
          </w:tcPr>
          <w:p w14:paraId="26B4E50E" w14:textId="77777777" w:rsidR="00482FF9" w:rsidRDefault="00482FF9" w:rsidP="00482FF9">
            <w:pPr>
              <w:pStyle w:val="5"/>
            </w:pPr>
          </w:p>
        </w:tc>
        <w:tc>
          <w:tcPr>
            <w:tcW w:w="306" w:type="pct"/>
            <w:vMerge/>
            <w:vAlign w:val="center"/>
          </w:tcPr>
          <w:p w14:paraId="04C41D7C" w14:textId="77777777" w:rsidR="00482FF9" w:rsidRDefault="00482FF9" w:rsidP="00482FF9">
            <w:pPr>
              <w:pStyle w:val="5"/>
            </w:pPr>
          </w:p>
        </w:tc>
        <w:tc>
          <w:tcPr>
            <w:tcW w:w="305" w:type="pct"/>
            <w:vMerge/>
            <w:vAlign w:val="center"/>
          </w:tcPr>
          <w:p w14:paraId="72ABD7E4" w14:textId="77777777" w:rsidR="00482FF9" w:rsidRDefault="00482FF9" w:rsidP="00482FF9">
            <w:pPr>
              <w:pStyle w:val="5"/>
            </w:pPr>
          </w:p>
        </w:tc>
        <w:tc>
          <w:tcPr>
            <w:tcW w:w="356" w:type="pct"/>
            <w:vMerge/>
            <w:vAlign w:val="center"/>
          </w:tcPr>
          <w:p w14:paraId="4586285C" w14:textId="77777777" w:rsidR="00482FF9" w:rsidRDefault="00482FF9" w:rsidP="00482FF9">
            <w:pPr>
              <w:pStyle w:val="5"/>
            </w:pPr>
          </w:p>
        </w:tc>
        <w:tc>
          <w:tcPr>
            <w:tcW w:w="458" w:type="pct"/>
            <w:vAlign w:val="center"/>
          </w:tcPr>
          <w:p w14:paraId="46C725DE" w14:textId="77777777" w:rsidR="00482FF9" w:rsidRDefault="00482FF9" w:rsidP="00482FF9">
            <w:pPr>
              <w:pStyle w:val="5"/>
            </w:pPr>
            <w:r>
              <w:rPr>
                <w:rFonts w:hint="eastAsia"/>
                <w:szCs w:val="18"/>
              </w:rPr>
              <w:t>PM</w:t>
            </w:r>
            <w:r w:rsidRPr="00027BFF">
              <w:rPr>
                <w:rFonts w:hint="eastAsia"/>
                <w:szCs w:val="18"/>
                <w:vertAlign w:val="subscript"/>
              </w:rPr>
              <w:t>2.5</w:t>
            </w:r>
          </w:p>
        </w:tc>
        <w:tc>
          <w:tcPr>
            <w:tcW w:w="476" w:type="pct"/>
            <w:vAlign w:val="center"/>
          </w:tcPr>
          <w:p w14:paraId="61048452" w14:textId="77777777" w:rsidR="00482FF9" w:rsidRDefault="00482FF9" w:rsidP="00482FF9">
            <w:pPr>
              <w:pStyle w:val="5"/>
            </w:pPr>
            <w:r>
              <w:rPr>
                <w:rFonts w:hint="eastAsia"/>
              </w:rPr>
              <w:t>0.0</w:t>
            </w:r>
            <w:r>
              <w:t>0</w:t>
            </w:r>
            <w:r w:rsidR="00A05BC6">
              <w:rPr>
                <w:rFonts w:hint="eastAsia"/>
              </w:rPr>
              <w:t>3</w:t>
            </w:r>
            <w:r w:rsidR="001C11A4">
              <w:rPr>
                <w:rFonts w:hint="eastAsia"/>
              </w:rPr>
              <w:t>3</w:t>
            </w:r>
            <w:r w:rsidR="00A05BC6">
              <w:rPr>
                <w:rFonts w:hint="eastAsia"/>
              </w:rPr>
              <w:t>5</w:t>
            </w:r>
          </w:p>
        </w:tc>
      </w:tr>
      <w:tr w:rsidR="00B9386C" w:rsidRPr="008A4958" w14:paraId="1BB32F77" w14:textId="77777777" w:rsidTr="00187AC1">
        <w:trPr>
          <w:trHeight w:val="340"/>
          <w:jc w:val="center"/>
        </w:trPr>
        <w:tc>
          <w:tcPr>
            <w:tcW w:w="300" w:type="pct"/>
            <w:vMerge/>
            <w:vAlign w:val="center"/>
          </w:tcPr>
          <w:p w14:paraId="309FDD50" w14:textId="77777777" w:rsidR="00482FF9" w:rsidRDefault="00482FF9" w:rsidP="00482FF9">
            <w:pPr>
              <w:pStyle w:val="5"/>
            </w:pPr>
          </w:p>
        </w:tc>
        <w:tc>
          <w:tcPr>
            <w:tcW w:w="815" w:type="pct"/>
            <w:vMerge/>
            <w:vAlign w:val="center"/>
          </w:tcPr>
          <w:p w14:paraId="7FFA02D3" w14:textId="77777777" w:rsidR="00482FF9" w:rsidRDefault="00482FF9" w:rsidP="00482FF9">
            <w:pPr>
              <w:pStyle w:val="5"/>
            </w:pPr>
          </w:p>
        </w:tc>
        <w:tc>
          <w:tcPr>
            <w:tcW w:w="254" w:type="pct"/>
            <w:vMerge/>
          </w:tcPr>
          <w:p w14:paraId="354B64C5" w14:textId="77777777" w:rsidR="00482FF9" w:rsidRDefault="00482FF9" w:rsidP="00482FF9">
            <w:pPr>
              <w:pStyle w:val="5"/>
            </w:pPr>
          </w:p>
        </w:tc>
        <w:tc>
          <w:tcPr>
            <w:tcW w:w="255" w:type="pct"/>
            <w:vMerge/>
          </w:tcPr>
          <w:p w14:paraId="2865A6D2" w14:textId="77777777" w:rsidR="00482FF9" w:rsidRDefault="00482FF9" w:rsidP="00482FF9">
            <w:pPr>
              <w:pStyle w:val="5"/>
            </w:pPr>
          </w:p>
        </w:tc>
        <w:tc>
          <w:tcPr>
            <w:tcW w:w="407" w:type="pct"/>
            <w:vMerge/>
            <w:vAlign w:val="center"/>
          </w:tcPr>
          <w:p w14:paraId="5EBD842E" w14:textId="77777777" w:rsidR="00482FF9" w:rsidRDefault="00482FF9" w:rsidP="00482FF9">
            <w:pPr>
              <w:pStyle w:val="5"/>
            </w:pPr>
          </w:p>
        </w:tc>
        <w:tc>
          <w:tcPr>
            <w:tcW w:w="305" w:type="pct"/>
            <w:vMerge/>
            <w:vAlign w:val="center"/>
          </w:tcPr>
          <w:p w14:paraId="2784B3E7" w14:textId="77777777" w:rsidR="00482FF9" w:rsidRDefault="00482FF9" w:rsidP="00482FF9">
            <w:pPr>
              <w:pStyle w:val="5"/>
            </w:pPr>
          </w:p>
        </w:tc>
        <w:tc>
          <w:tcPr>
            <w:tcW w:w="407" w:type="pct"/>
            <w:vMerge/>
            <w:vAlign w:val="center"/>
          </w:tcPr>
          <w:p w14:paraId="28F65A92" w14:textId="77777777" w:rsidR="00482FF9" w:rsidRDefault="00482FF9" w:rsidP="00482FF9">
            <w:pPr>
              <w:pStyle w:val="5"/>
            </w:pPr>
          </w:p>
        </w:tc>
        <w:tc>
          <w:tcPr>
            <w:tcW w:w="356" w:type="pct"/>
            <w:vMerge/>
            <w:vAlign w:val="center"/>
          </w:tcPr>
          <w:p w14:paraId="0DFD489E" w14:textId="77777777" w:rsidR="00482FF9" w:rsidRDefault="00482FF9" w:rsidP="00482FF9">
            <w:pPr>
              <w:pStyle w:val="5"/>
            </w:pPr>
          </w:p>
        </w:tc>
        <w:tc>
          <w:tcPr>
            <w:tcW w:w="306" w:type="pct"/>
            <w:vMerge/>
            <w:vAlign w:val="center"/>
          </w:tcPr>
          <w:p w14:paraId="48D78401" w14:textId="77777777" w:rsidR="00482FF9" w:rsidRDefault="00482FF9" w:rsidP="00482FF9">
            <w:pPr>
              <w:pStyle w:val="5"/>
            </w:pPr>
          </w:p>
        </w:tc>
        <w:tc>
          <w:tcPr>
            <w:tcW w:w="305" w:type="pct"/>
            <w:vMerge/>
            <w:vAlign w:val="center"/>
          </w:tcPr>
          <w:p w14:paraId="0EEFF375" w14:textId="77777777" w:rsidR="00482FF9" w:rsidRDefault="00482FF9" w:rsidP="00482FF9">
            <w:pPr>
              <w:pStyle w:val="5"/>
            </w:pPr>
          </w:p>
        </w:tc>
        <w:tc>
          <w:tcPr>
            <w:tcW w:w="356" w:type="pct"/>
            <w:vMerge/>
            <w:vAlign w:val="center"/>
          </w:tcPr>
          <w:p w14:paraId="265B81DC" w14:textId="77777777" w:rsidR="00482FF9" w:rsidRDefault="00482FF9" w:rsidP="00482FF9">
            <w:pPr>
              <w:pStyle w:val="5"/>
            </w:pPr>
          </w:p>
        </w:tc>
        <w:tc>
          <w:tcPr>
            <w:tcW w:w="458" w:type="pct"/>
            <w:vAlign w:val="center"/>
          </w:tcPr>
          <w:p w14:paraId="1F918ACC" w14:textId="77777777" w:rsidR="00482FF9" w:rsidRDefault="00482FF9" w:rsidP="00482FF9">
            <w:pPr>
              <w:pStyle w:val="5"/>
            </w:pPr>
            <w:r>
              <w:rPr>
                <w:rFonts w:hint="eastAsia"/>
              </w:rPr>
              <w:t>SO</w:t>
            </w:r>
            <w:r>
              <w:rPr>
                <w:rFonts w:hint="eastAsia"/>
                <w:vertAlign w:val="subscript"/>
              </w:rPr>
              <w:t>2</w:t>
            </w:r>
          </w:p>
        </w:tc>
        <w:tc>
          <w:tcPr>
            <w:tcW w:w="476" w:type="pct"/>
            <w:vAlign w:val="center"/>
          </w:tcPr>
          <w:p w14:paraId="2D867E97" w14:textId="77777777" w:rsidR="00482FF9" w:rsidRDefault="00A05BC6" w:rsidP="00482FF9">
            <w:pPr>
              <w:pStyle w:val="5"/>
            </w:pPr>
            <w:r>
              <w:rPr>
                <w:rFonts w:hint="eastAsia"/>
              </w:rPr>
              <w:t>0.0</w:t>
            </w:r>
            <w:r w:rsidR="001C11A4">
              <w:rPr>
                <w:rFonts w:hint="eastAsia"/>
              </w:rPr>
              <w:t>067</w:t>
            </w:r>
          </w:p>
        </w:tc>
      </w:tr>
      <w:tr w:rsidR="00B9386C" w:rsidRPr="008A4958" w14:paraId="4100698E" w14:textId="77777777" w:rsidTr="00187AC1">
        <w:trPr>
          <w:trHeight w:val="340"/>
          <w:jc w:val="center"/>
        </w:trPr>
        <w:tc>
          <w:tcPr>
            <w:tcW w:w="300" w:type="pct"/>
            <w:vMerge/>
            <w:vAlign w:val="center"/>
          </w:tcPr>
          <w:p w14:paraId="44309C15" w14:textId="77777777" w:rsidR="00482FF9" w:rsidRDefault="00482FF9" w:rsidP="00482FF9">
            <w:pPr>
              <w:pStyle w:val="5"/>
            </w:pPr>
          </w:p>
        </w:tc>
        <w:tc>
          <w:tcPr>
            <w:tcW w:w="815" w:type="pct"/>
            <w:vMerge/>
            <w:vAlign w:val="center"/>
          </w:tcPr>
          <w:p w14:paraId="17E09FC8" w14:textId="77777777" w:rsidR="00482FF9" w:rsidRDefault="00482FF9" w:rsidP="00482FF9">
            <w:pPr>
              <w:pStyle w:val="5"/>
            </w:pPr>
          </w:p>
        </w:tc>
        <w:tc>
          <w:tcPr>
            <w:tcW w:w="254" w:type="pct"/>
            <w:vMerge/>
          </w:tcPr>
          <w:p w14:paraId="1F5E8071" w14:textId="77777777" w:rsidR="00482FF9" w:rsidRDefault="00482FF9" w:rsidP="00482FF9">
            <w:pPr>
              <w:pStyle w:val="5"/>
            </w:pPr>
          </w:p>
        </w:tc>
        <w:tc>
          <w:tcPr>
            <w:tcW w:w="255" w:type="pct"/>
            <w:vMerge/>
          </w:tcPr>
          <w:p w14:paraId="07723F27" w14:textId="77777777" w:rsidR="00482FF9" w:rsidRDefault="00482FF9" w:rsidP="00482FF9">
            <w:pPr>
              <w:pStyle w:val="5"/>
            </w:pPr>
          </w:p>
        </w:tc>
        <w:tc>
          <w:tcPr>
            <w:tcW w:w="407" w:type="pct"/>
            <w:vMerge/>
            <w:vAlign w:val="center"/>
          </w:tcPr>
          <w:p w14:paraId="44ED7550" w14:textId="77777777" w:rsidR="00482FF9" w:rsidRDefault="00482FF9" w:rsidP="00482FF9">
            <w:pPr>
              <w:pStyle w:val="5"/>
            </w:pPr>
          </w:p>
        </w:tc>
        <w:tc>
          <w:tcPr>
            <w:tcW w:w="305" w:type="pct"/>
            <w:vMerge/>
            <w:vAlign w:val="center"/>
          </w:tcPr>
          <w:p w14:paraId="64BA561A" w14:textId="77777777" w:rsidR="00482FF9" w:rsidRDefault="00482FF9" w:rsidP="00482FF9">
            <w:pPr>
              <w:pStyle w:val="5"/>
            </w:pPr>
          </w:p>
        </w:tc>
        <w:tc>
          <w:tcPr>
            <w:tcW w:w="407" w:type="pct"/>
            <w:vMerge/>
            <w:vAlign w:val="center"/>
          </w:tcPr>
          <w:p w14:paraId="5B860DB1" w14:textId="77777777" w:rsidR="00482FF9" w:rsidRDefault="00482FF9" w:rsidP="00482FF9">
            <w:pPr>
              <w:pStyle w:val="5"/>
            </w:pPr>
          </w:p>
        </w:tc>
        <w:tc>
          <w:tcPr>
            <w:tcW w:w="356" w:type="pct"/>
            <w:vMerge/>
            <w:vAlign w:val="center"/>
          </w:tcPr>
          <w:p w14:paraId="40C82EDF" w14:textId="77777777" w:rsidR="00482FF9" w:rsidRDefault="00482FF9" w:rsidP="00482FF9">
            <w:pPr>
              <w:pStyle w:val="5"/>
            </w:pPr>
          </w:p>
        </w:tc>
        <w:tc>
          <w:tcPr>
            <w:tcW w:w="306" w:type="pct"/>
            <w:vMerge/>
            <w:vAlign w:val="center"/>
          </w:tcPr>
          <w:p w14:paraId="5ABAE63F" w14:textId="77777777" w:rsidR="00482FF9" w:rsidRDefault="00482FF9" w:rsidP="00482FF9">
            <w:pPr>
              <w:pStyle w:val="5"/>
            </w:pPr>
          </w:p>
        </w:tc>
        <w:tc>
          <w:tcPr>
            <w:tcW w:w="305" w:type="pct"/>
            <w:vMerge/>
            <w:vAlign w:val="center"/>
          </w:tcPr>
          <w:p w14:paraId="4F1FD26E" w14:textId="77777777" w:rsidR="00482FF9" w:rsidRDefault="00482FF9" w:rsidP="00482FF9">
            <w:pPr>
              <w:pStyle w:val="5"/>
            </w:pPr>
          </w:p>
        </w:tc>
        <w:tc>
          <w:tcPr>
            <w:tcW w:w="356" w:type="pct"/>
            <w:vMerge/>
            <w:vAlign w:val="center"/>
          </w:tcPr>
          <w:p w14:paraId="12D8B41C" w14:textId="77777777" w:rsidR="00482FF9" w:rsidRDefault="00482FF9" w:rsidP="00482FF9">
            <w:pPr>
              <w:pStyle w:val="5"/>
            </w:pPr>
          </w:p>
        </w:tc>
        <w:tc>
          <w:tcPr>
            <w:tcW w:w="458" w:type="pct"/>
            <w:vAlign w:val="center"/>
          </w:tcPr>
          <w:p w14:paraId="1E824A19" w14:textId="77777777" w:rsidR="00482FF9" w:rsidRDefault="00482FF9" w:rsidP="00482FF9">
            <w:pPr>
              <w:pStyle w:val="5"/>
            </w:pPr>
            <w:r>
              <w:rPr>
                <w:rFonts w:hint="eastAsia"/>
              </w:rPr>
              <w:t>NO</w:t>
            </w:r>
            <w:r>
              <w:rPr>
                <w:rFonts w:hint="eastAsia"/>
                <w:vertAlign w:val="subscript"/>
              </w:rPr>
              <w:t>X</w:t>
            </w:r>
          </w:p>
        </w:tc>
        <w:tc>
          <w:tcPr>
            <w:tcW w:w="476" w:type="pct"/>
            <w:vAlign w:val="center"/>
          </w:tcPr>
          <w:p w14:paraId="07617634" w14:textId="77777777" w:rsidR="00482FF9" w:rsidRDefault="00482FF9" w:rsidP="00482FF9">
            <w:pPr>
              <w:pStyle w:val="5"/>
            </w:pPr>
            <w:r>
              <w:rPr>
                <w:rFonts w:hint="eastAsia"/>
              </w:rPr>
              <w:t>0.01</w:t>
            </w:r>
            <w:r w:rsidR="00A05BC6">
              <w:t>8</w:t>
            </w:r>
          </w:p>
        </w:tc>
      </w:tr>
      <w:tr w:rsidR="00F4495F" w:rsidRPr="008A4958" w14:paraId="33D94570" w14:textId="77777777" w:rsidTr="00F4495F">
        <w:trPr>
          <w:trHeight w:val="340"/>
          <w:jc w:val="center"/>
        </w:trPr>
        <w:tc>
          <w:tcPr>
            <w:tcW w:w="5000" w:type="pct"/>
            <w:gridSpan w:val="13"/>
            <w:vAlign w:val="center"/>
          </w:tcPr>
          <w:p w14:paraId="47DE3D0F" w14:textId="77777777" w:rsidR="00F4495F" w:rsidRDefault="00F4495F" w:rsidP="00482FF9">
            <w:pPr>
              <w:pStyle w:val="5"/>
            </w:pPr>
            <w:r w:rsidRPr="00897303">
              <w:rPr>
                <w:rFonts w:hint="eastAsia"/>
              </w:rPr>
              <w:t>表面处理工厂产线扩建项目</w:t>
            </w:r>
            <w:r>
              <w:rPr>
                <w:rFonts w:hint="eastAsia"/>
              </w:rPr>
              <w:t>（表面处理二期项目）</w:t>
            </w:r>
          </w:p>
        </w:tc>
      </w:tr>
      <w:tr w:rsidR="00B9386C" w:rsidRPr="008A4958" w14:paraId="12E097AC" w14:textId="77777777" w:rsidTr="00D24433">
        <w:trPr>
          <w:trHeight w:val="340"/>
          <w:jc w:val="center"/>
        </w:trPr>
        <w:tc>
          <w:tcPr>
            <w:tcW w:w="300" w:type="pct"/>
            <w:vMerge w:val="restart"/>
            <w:vAlign w:val="center"/>
          </w:tcPr>
          <w:p w14:paraId="31499D20" w14:textId="77777777" w:rsidR="00F4495F" w:rsidRDefault="00F4495F" w:rsidP="00F4495F">
            <w:pPr>
              <w:pStyle w:val="5"/>
            </w:pPr>
            <w:r>
              <w:rPr>
                <w:rFonts w:hint="eastAsia"/>
              </w:rPr>
              <w:t>DA008</w:t>
            </w:r>
          </w:p>
        </w:tc>
        <w:tc>
          <w:tcPr>
            <w:tcW w:w="815" w:type="pct"/>
            <w:vMerge w:val="restart"/>
            <w:vAlign w:val="center"/>
          </w:tcPr>
          <w:p w14:paraId="701D9A61" w14:textId="77777777" w:rsidR="00F4495F" w:rsidRDefault="00FA03AE" w:rsidP="00F4495F">
            <w:pPr>
              <w:pStyle w:val="5"/>
            </w:pPr>
            <w:r>
              <w:rPr>
                <w:rFonts w:hint="eastAsia"/>
              </w:rPr>
              <w:t>3</w:t>
            </w:r>
            <w:r>
              <w:t>#</w:t>
            </w:r>
            <w:r w:rsidR="00F4495F">
              <w:rPr>
                <w:rFonts w:hint="eastAsia"/>
              </w:rPr>
              <w:t>喷粉</w:t>
            </w:r>
            <w:r>
              <w:rPr>
                <w:rFonts w:hint="eastAsia"/>
              </w:rPr>
              <w:t>线喷粉废气</w:t>
            </w:r>
            <w:r w:rsidR="006143CF">
              <w:rPr>
                <w:rFonts w:hint="eastAsia"/>
              </w:rPr>
              <w:t>排放口</w:t>
            </w:r>
          </w:p>
        </w:tc>
        <w:tc>
          <w:tcPr>
            <w:tcW w:w="254" w:type="pct"/>
            <w:vMerge w:val="restart"/>
            <w:vAlign w:val="center"/>
          </w:tcPr>
          <w:p w14:paraId="3AB87F90" w14:textId="77777777" w:rsidR="00F4495F" w:rsidRDefault="00F4495F" w:rsidP="00F4495F">
            <w:pPr>
              <w:pStyle w:val="5"/>
            </w:pPr>
            <w:r>
              <w:t>-235</w:t>
            </w:r>
          </w:p>
        </w:tc>
        <w:tc>
          <w:tcPr>
            <w:tcW w:w="255" w:type="pct"/>
            <w:vMerge w:val="restart"/>
            <w:vAlign w:val="center"/>
          </w:tcPr>
          <w:p w14:paraId="530288C2" w14:textId="77777777" w:rsidR="00F4495F" w:rsidRDefault="00F4495F" w:rsidP="00F4495F">
            <w:pPr>
              <w:pStyle w:val="5"/>
            </w:pPr>
            <w:r>
              <w:t>188</w:t>
            </w:r>
          </w:p>
        </w:tc>
        <w:tc>
          <w:tcPr>
            <w:tcW w:w="407" w:type="pct"/>
            <w:vMerge w:val="restart"/>
            <w:vAlign w:val="center"/>
          </w:tcPr>
          <w:p w14:paraId="23456554" w14:textId="77777777" w:rsidR="00F4495F" w:rsidRDefault="00F4495F" w:rsidP="00F4495F">
            <w:pPr>
              <w:pStyle w:val="5"/>
            </w:pPr>
            <w:r>
              <w:t>266</w:t>
            </w:r>
          </w:p>
        </w:tc>
        <w:tc>
          <w:tcPr>
            <w:tcW w:w="305" w:type="pct"/>
            <w:vMerge w:val="restart"/>
            <w:vAlign w:val="center"/>
          </w:tcPr>
          <w:p w14:paraId="384CFBBE" w14:textId="77777777" w:rsidR="00F4495F" w:rsidRDefault="00F4495F" w:rsidP="00F4495F">
            <w:pPr>
              <w:pStyle w:val="5"/>
            </w:pPr>
            <w:r>
              <w:t>20</w:t>
            </w:r>
          </w:p>
        </w:tc>
        <w:tc>
          <w:tcPr>
            <w:tcW w:w="407" w:type="pct"/>
            <w:vMerge w:val="restart"/>
            <w:vAlign w:val="center"/>
          </w:tcPr>
          <w:p w14:paraId="7C6272A6" w14:textId="77777777" w:rsidR="00F4495F" w:rsidRDefault="00F4495F" w:rsidP="00F4495F">
            <w:pPr>
              <w:pStyle w:val="5"/>
            </w:pPr>
            <w:r>
              <w:rPr>
                <w:rFonts w:hint="eastAsia"/>
              </w:rPr>
              <w:t>0.6</w:t>
            </w:r>
          </w:p>
        </w:tc>
        <w:tc>
          <w:tcPr>
            <w:tcW w:w="356" w:type="pct"/>
            <w:vMerge w:val="restart"/>
            <w:vAlign w:val="center"/>
          </w:tcPr>
          <w:p w14:paraId="67D54735" w14:textId="77777777" w:rsidR="00F4495F" w:rsidRDefault="00F4495F" w:rsidP="00F4495F">
            <w:pPr>
              <w:pStyle w:val="5"/>
            </w:pPr>
            <w:r>
              <w:rPr>
                <w:rFonts w:hint="eastAsia"/>
              </w:rPr>
              <w:t>14.74</w:t>
            </w:r>
          </w:p>
        </w:tc>
        <w:tc>
          <w:tcPr>
            <w:tcW w:w="306" w:type="pct"/>
            <w:vMerge w:val="restart"/>
            <w:vAlign w:val="center"/>
          </w:tcPr>
          <w:p w14:paraId="7C19B4A9" w14:textId="77777777" w:rsidR="00F4495F" w:rsidRDefault="00F4495F" w:rsidP="00F4495F">
            <w:pPr>
              <w:pStyle w:val="5"/>
            </w:pPr>
            <w:r>
              <w:t>25</w:t>
            </w:r>
          </w:p>
        </w:tc>
        <w:tc>
          <w:tcPr>
            <w:tcW w:w="305" w:type="pct"/>
            <w:vMerge w:val="restart"/>
            <w:vAlign w:val="center"/>
          </w:tcPr>
          <w:p w14:paraId="0134B3A1" w14:textId="77777777" w:rsidR="00F4495F" w:rsidRDefault="00F4495F" w:rsidP="00F4495F">
            <w:pPr>
              <w:pStyle w:val="5"/>
            </w:pPr>
            <w:r>
              <w:t>6000</w:t>
            </w:r>
          </w:p>
        </w:tc>
        <w:tc>
          <w:tcPr>
            <w:tcW w:w="356" w:type="pct"/>
            <w:vMerge w:val="restart"/>
            <w:vAlign w:val="center"/>
          </w:tcPr>
          <w:p w14:paraId="5DDBE142" w14:textId="77777777" w:rsidR="00F4495F" w:rsidRDefault="00F4495F" w:rsidP="00F4495F">
            <w:pPr>
              <w:pStyle w:val="5"/>
            </w:pPr>
            <w:r>
              <w:t>正常</w:t>
            </w:r>
          </w:p>
        </w:tc>
        <w:tc>
          <w:tcPr>
            <w:tcW w:w="458" w:type="pct"/>
            <w:vAlign w:val="center"/>
          </w:tcPr>
          <w:p w14:paraId="575D7C8A" w14:textId="77777777" w:rsidR="00F4495F" w:rsidRDefault="00F4495F" w:rsidP="00F4495F">
            <w:pPr>
              <w:pStyle w:val="5"/>
            </w:pPr>
            <w:r>
              <w:rPr>
                <w:rFonts w:hint="eastAsia"/>
                <w:szCs w:val="21"/>
              </w:rPr>
              <w:t>颗粒物</w:t>
            </w:r>
          </w:p>
        </w:tc>
        <w:tc>
          <w:tcPr>
            <w:tcW w:w="476" w:type="pct"/>
            <w:vAlign w:val="center"/>
          </w:tcPr>
          <w:p w14:paraId="387F9E17" w14:textId="77777777" w:rsidR="00F4495F" w:rsidRDefault="00F4495F" w:rsidP="00F4495F">
            <w:pPr>
              <w:pStyle w:val="5"/>
            </w:pPr>
            <w:r>
              <w:rPr>
                <w:rFonts w:eastAsia="等线"/>
                <w:color w:val="000000"/>
              </w:rPr>
              <w:t>1.88</w:t>
            </w:r>
          </w:p>
        </w:tc>
      </w:tr>
      <w:tr w:rsidR="00B9386C" w:rsidRPr="008A4958" w14:paraId="249DF4ED" w14:textId="77777777" w:rsidTr="00D24433">
        <w:trPr>
          <w:trHeight w:val="340"/>
          <w:jc w:val="center"/>
        </w:trPr>
        <w:tc>
          <w:tcPr>
            <w:tcW w:w="300" w:type="pct"/>
            <w:vMerge/>
            <w:vAlign w:val="center"/>
          </w:tcPr>
          <w:p w14:paraId="4D27679E" w14:textId="77777777" w:rsidR="00F4495F" w:rsidRDefault="00F4495F" w:rsidP="00F4495F">
            <w:pPr>
              <w:pStyle w:val="5"/>
            </w:pPr>
          </w:p>
        </w:tc>
        <w:tc>
          <w:tcPr>
            <w:tcW w:w="815" w:type="pct"/>
            <w:vMerge/>
            <w:vAlign w:val="center"/>
          </w:tcPr>
          <w:p w14:paraId="7BBEF2D5" w14:textId="77777777" w:rsidR="00F4495F" w:rsidRDefault="00F4495F" w:rsidP="00F4495F">
            <w:pPr>
              <w:pStyle w:val="5"/>
            </w:pPr>
          </w:p>
        </w:tc>
        <w:tc>
          <w:tcPr>
            <w:tcW w:w="254" w:type="pct"/>
            <w:vMerge/>
            <w:vAlign w:val="center"/>
          </w:tcPr>
          <w:p w14:paraId="6776DECC" w14:textId="77777777" w:rsidR="00F4495F" w:rsidRDefault="00F4495F" w:rsidP="00F4495F">
            <w:pPr>
              <w:pStyle w:val="5"/>
            </w:pPr>
          </w:p>
        </w:tc>
        <w:tc>
          <w:tcPr>
            <w:tcW w:w="255" w:type="pct"/>
            <w:vMerge/>
            <w:vAlign w:val="center"/>
          </w:tcPr>
          <w:p w14:paraId="564E170B" w14:textId="77777777" w:rsidR="00F4495F" w:rsidRDefault="00F4495F" w:rsidP="00F4495F">
            <w:pPr>
              <w:pStyle w:val="5"/>
            </w:pPr>
          </w:p>
        </w:tc>
        <w:tc>
          <w:tcPr>
            <w:tcW w:w="407" w:type="pct"/>
            <w:vMerge/>
            <w:vAlign w:val="center"/>
          </w:tcPr>
          <w:p w14:paraId="0CD6E029" w14:textId="77777777" w:rsidR="00F4495F" w:rsidRDefault="00F4495F" w:rsidP="00F4495F">
            <w:pPr>
              <w:pStyle w:val="5"/>
            </w:pPr>
          </w:p>
        </w:tc>
        <w:tc>
          <w:tcPr>
            <w:tcW w:w="305" w:type="pct"/>
            <w:vMerge/>
            <w:vAlign w:val="center"/>
          </w:tcPr>
          <w:p w14:paraId="2A622C3C" w14:textId="77777777" w:rsidR="00F4495F" w:rsidRDefault="00F4495F" w:rsidP="00F4495F">
            <w:pPr>
              <w:pStyle w:val="5"/>
            </w:pPr>
          </w:p>
        </w:tc>
        <w:tc>
          <w:tcPr>
            <w:tcW w:w="407" w:type="pct"/>
            <w:vMerge/>
            <w:vAlign w:val="center"/>
          </w:tcPr>
          <w:p w14:paraId="1347BB23" w14:textId="77777777" w:rsidR="00F4495F" w:rsidRDefault="00F4495F" w:rsidP="00F4495F">
            <w:pPr>
              <w:pStyle w:val="5"/>
            </w:pPr>
          </w:p>
        </w:tc>
        <w:tc>
          <w:tcPr>
            <w:tcW w:w="356" w:type="pct"/>
            <w:vMerge/>
            <w:vAlign w:val="center"/>
          </w:tcPr>
          <w:p w14:paraId="41E2F02D" w14:textId="77777777" w:rsidR="00F4495F" w:rsidRDefault="00F4495F" w:rsidP="00F4495F">
            <w:pPr>
              <w:pStyle w:val="5"/>
            </w:pPr>
          </w:p>
        </w:tc>
        <w:tc>
          <w:tcPr>
            <w:tcW w:w="306" w:type="pct"/>
            <w:vMerge/>
            <w:vAlign w:val="center"/>
          </w:tcPr>
          <w:p w14:paraId="3A24CC9C" w14:textId="77777777" w:rsidR="00F4495F" w:rsidRDefault="00F4495F" w:rsidP="00F4495F">
            <w:pPr>
              <w:pStyle w:val="5"/>
            </w:pPr>
          </w:p>
        </w:tc>
        <w:tc>
          <w:tcPr>
            <w:tcW w:w="305" w:type="pct"/>
            <w:vMerge/>
            <w:vAlign w:val="center"/>
          </w:tcPr>
          <w:p w14:paraId="30CA437B" w14:textId="77777777" w:rsidR="00F4495F" w:rsidRDefault="00F4495F" w:rsidP="00F4495F">
            <w:pPr>
              <w:pStyle w:val="5"/>
            </w:pPr>
          </w:p>
        </w:tc>
        <w:tc>
          <w:tcPr>
            <w:tcW w:w="356" w:type="pct"/>
            <w:vMerge/>
            <w:vAlign w:val="center"/>
          </w:tcPr>
          <w:p w14:paraId="5A8B921C" w14:textId="77777777" w:rsidR="00F4495F" w:rsidRDefault="00F4495F" w:rsidP="00F4495F">
            <w:pPr>
              <w:pStyle w:val="5"/>
            </w:pPr>
          </w:p>
        </w:tc>
        <w:tc>
          <w:tcPr>
            <w:tcW w:w="458" w:type="pct"/>
            <w:vAlign w:val="center"/>
          </w:tcPr>
          <w:p w14:paraId="37712080" w14:textId="77777777" w:rsidR="00F4495F" w:rsidRDefault="00F4495F" w:rsidP="00F4495F">
            <w:pPr>
              <w:pStyle w:val="5"/>
              <w:rPr>
                <w:szCs w:val="21"/>
              </w:rPr>
            </w:pPr>
            <w:r>
              <w:rPr>
                <w:rFonts w:hint="eastAsia"/>
                <w:szCs w:val="18"/>
              </w:rPr>
              <w:t>PM</w:t>
            </w:r>
            <w:r w:rsidRPr="00027BFF">
              <w:rPr>
                <w:rFonts w:hint="eastAsia"/>
                <w:szCs w:val="18"/>
                <w:vertAlign w:val="subscript"/>
              </w:rPr>
              <w:t>2.5</w:t>
            </w:r>
          </w:p>
        </w:tc>
        <w:tc>
          <w:tcPr>
            <w:tcW w:w="476" w:type="pct"/>
            <w:vAlign w:val="center"/>
          </w:tcPr>
          <w:p w14:paraId="09F8B0A9" w14:textId="77777777" w:rsidR="00F4495F" w:rsidRDefault="00F4495F" w:rsidP="00F4495F">
            <w:pPr>
              <w:pStyle w:val="5"/>
              <w:rPr>
                <w:rFonts w:eastAsia="等线"/>
                <w:color w:val="000000"/>
              </w:rPr>
            </w:pPr>
            <w:r>
              <w:t>0.94</w:t>
            </w:r>
          </w:p>
        </w:tc>
      </w:tr>
      <w:tr w:rsidR="00B9386C" w:rsidRPr="008A4958" w14:paraId="4313F960" w14:textId="77777777" w:rsidTr="00D24433">
        <w:trPr>
          <w:trHeight w:val="340"/>
          <w:jc w:val="center"/>
        </w:trPr>
        <w:tc>
          <w:tcPr>
            <w:tcW w:w="300" w:type="pct"/>
            <w:vMerge w:val="restart"/>
            <w:vAlign w:val="center"/>
          </w:tcPr>
          <w:p w14:paraId="5AC9DE0B" w14:textId="77777777" w:rsidR="00F4495F" w:rsidRDefault="00F4495F" w:rsidP="00F4495F">
            <w:pPr>
              <w:pStyle w:val="5"/>
            </w:pPr>
            <w:r>
              <w:t>DA0</w:t>
            </w:r>
            <w:r>
              <w:rPr>
                <w:rFonts w:hint="eastAsia"/>
              </w:rPr>
              <w:t>12</w:t>
            </w:r>
          </w:p>
        </w:tc>
        <w:tc>
          <w:tcPr>
            <w:tcW w:w="815" w:type="pct"/>
            <w:vMerge w:val="restart"/>
            <w:vAlign w:val="center"/>
          </w:tcPr>
          <w:p w14:paraId="0D5843CF" w14:textId="77777777" w:rsidR="00F4495F" w:rsidRDefault="00FA03AE" w:rsidP="00F4495F">
            <w:pPr>
              <w:pStyle w:val="5"/>
            </w:pPr>
            <w:r>
              <w:rPr>
                <w:rFonts w:hint="eastAsia"/>
                <w:szCs w:val="21"/>
              </w:rPr>
              <w:t>1</w:t>
            </w:r>
            <w:r>
              <w:rPr>
                <w:szCs w:val="21"/>
              </w:rPr>
              <w:t>#</w:t>
            </w:r>
            <w:r w:rsidR="006143CF">
              <w:rPr>
                <w:rFonts w:hint="eastAsia"/>
                <w:szCs w:val="21"/>
              </w:rPr>
              <w:t>喷漆线</w:t>
            </w:r>
            <w:r>
              <w:rPr>
                <w:rFonts w:hint="eastAsia"/>
                <w:szCs w:val="21"/>
              </w:rPr>
              <w:t>、</w:t>
            </w:r>
            <w:r>
              <w:rPr>
                <w:rFonts w:hint="eastAsia"/>
                <w:szCs w:val="21"/>
              </w:rPr>
              <w:t>2</w:t>
            </w:r>
            <w:r>
              <w:rPr>
                <w:szCs w:val="21"/>
              </w:rPr>
              <w:t>#</w:t>
            </w:r>
            <w:r w:rsidR="00F4495F">
              <w:rPr>
                <w:rFonts w:hint="eastAsia"/>
                <w:szCs w:val="21"/>
              </w:rPr>
              <w:t>喷漆线、</w:t>
            </w:r>
            <w:r w:rsidR="006143CF">
              <w:rPr>
                <w:rFonts w:hint="eastAsia"/>
                <w:szCs w:val="21"/>
              </w:rPr>
              <w:t>1</w:t>
            </w:r>
            <w:r w:rsidR="006143CF">
              <w:rPr>
                <w:szCs w:val="21"/>
              </w:rPr>
              <w:t>#PVC</w:t>
            </w:r>
            <w:r w:rsidR="006143CF">
              <w:rPr>
                <w:rFonts w:hint="eastAsia"/>
                <w:szCs w:val="21"/>
              </w:rPr>
              <w:t>涂装工作站</w:t>
            </w:r>
            <w:r w:rsidR="00F4495F">
              <w:rPr>
                <w:rFonts w:hint="eastAsia"/>
                <w:szCs w:val="21"/>
              </w:rPr>
              <w:t>废气</w:t>
            </w:r>
            <w:r w:rsidR="006143CF">
              <w:rPr>
                <w:rFonts w:hint="eastAsia"/>
              </w:rPr>
              <w:t>排放口</w:t>
            </w:r>
          </w:p>
        </w:tc>
        <w:tc>
          <w:tcPr>
            <w:tcW w:w="254" w:type="pct"/>
            <w:vMerge w:val="restart"/>
            <w:vAlign w:val="center"/>
          </w:tcPr>
          <w:p w14:paraId="0E2E20B0" w14:textId="77777777" w:rsidR="00F4495F" w:rsidRDefault="00F4495F" w:rsidP="00F4495F">
            <w:pPr>
              <w:pStyle w:val="5"/>
            </w:pPr>
            <w:r>
              <w:t>-282</w:t>
            </w:r>
          </w:p>
        </w:tc>
        <w:tc>
          <w:tcPr>
            <w:tcW w:w="255" w:type="pct"/>
            <w:vMerge w:val="restart"/>
            <w:vAlign w:val="center"/>
          </w:tcPr>
          <w:p w14:paraId="1AA8B42A" w14:textId="77777777" w:rsidR="00F4495F" w:rsidRDefault="00F4495F" w:rsidP="00F4495F">
            <w:pPr>
              <w:pStyle w:val="5"/>
            </w:pPr>
            <w:r>
              <w:t>167</w:t>
            </w:r>
          </w:p>
        </w:tc>
        <w:tc>
          <w:tcPr>
            <w:tcW w:w="407" w:type="pct"/>
            <w:vMerge w:val="restart"/>
            <w:vAlign w:val="center"/>
          </w:tcPr>
          <w:p w14:paraId="551479E3" w14:textId="77777777" w:rsidR="00F4495F" w:rsidRDefault="00F4495F" w:rsidP="00F4495F">
            <w:pPr>
              <w:pStyle w:val="5"/>
            </w:pPr>
            <w:r>
              <w:t>265</w:t>
            </w:r>
          </w:p>
        </w:tc>
        <w:tc>
          <w:tcPr>
            <w:tcW w:w="305" w:type="pct"/>
            <w:vMerge w:val="restart"/>
            <w:vAlign w:val="center"/>
          </w:tcPr>
          <w:p w14:paraId="0D94D003" w14:textId="77777777" w:rsidR="00F4495F" w:rsidRDefault="00F4495F" w:rsidP="00F4495F">
            <w:pPr>
              <w:pStyle w:val="5"/>
            </w:pPr>
            <w:r>
              <w:rPr>
                <w:rFonts w:hint="eastAsia"/>
              </w:rPr>
              <w:t>20</w:t>
            </w:r>
          </w:p>
        </w:tc>
        <w:tc>
          <w:tcPr>
            <w:tcW w:w="407" w:type="pct"/>
            <w:vMerge w:val="restart"/>
            <w:vAlign w:val="center"/>
          </w:tcPr>
          <w:p w14:paraId="20FCAEB3" w14:textId="77777777" w:rsidR="00F4495F" w:rsidRDefault="00F4495F" w:rsidP="00F4495F">
            <w:pPr>
              <w:pStyle w:val="5"/>
            </w:pPr>
            <w:r>
              <w:rPr>
                <w:rFonts w:hint="eastAsia"/>
              </w:rPr>
              <w:t>0.7</w:t>
            </w:r>
          </w:p>
        </w:tc>
        <w:tc>
          <w:tcPr>
            <w:tcW w:w="356" w:type="pct"/>
            <w:vMerge w:val="restart"/>
            <w:vAlign w:val="center"/>
          </w:tcPr>
          <w:p w14:paraId="18C6D7EE" w14:textId="77777777" w:rsidR="00F4495F" w:rsidRDefault="00F4495F" w:rsidP="00F4495F">
            <w:pPr>
              <w:pStyle w:val="5"/>
            </w:pPr>
            <w:r>
              <w:rPr>
                <w:rFonts w:hint="eastAsia"/>
              </w:rPr>
              <w:t>15.52</w:t>
            </w:r>
          </w:p>
        </w:tc>
        <w:tc>
          <w:tcPr>
            <w:tcW w:w="306" w:type="pct"/>
            <w:vMerge w:val="restart"/>
            <w:vAlign w:val="center"/>
          </w:tcPr>
          <w:p w14:paraId="1F568334" w14:textId="77777777" w:rsidR="00F4495F" w:rsidRDefault="00F4495F" w:rsidP="00F4495F">
            <w:pPr>
              <w:pStyle w:val="5"/>
            </w:pPr>
            <w:r>
              <w:rPr>
                <w:rFonts w:hint="eastAsia"/>
              </w:rPr>
              <w:t>50</w:t>
            </w:r>
          </w:p>
        </w:tc>
        <w:tc>
          <w:tcPr>
            <w:tcW w:w="305" w:type="pct"/>
            <w:vMerge w:val="restart"/>
            <w:vAlign w:val="center"/>
          </w:tcPr>
          <w:p w14:paraId="54F42F24" w14:textId="77777777" w:rsidR="00F4495F" w:rsidRDefault="00F4495F" w:rsidP="00F4495F">
            <w:pPr>
              <w:pStyle w:val="5"/>
            </w:pPr>
            <w:r>
              <w:t>600</w:t>
            </w:r>
            <w:r>
              <w:rPr>
                <w:rFonts w:hint="eastAsia"/>
              </w:rPr>
              <w:t>0</w:t>
            </w:r>
          </w:p>
        </w:tc>
        <w:tc>
          <w:tcPr>
            <w:tcW w:w="356" w:type="pct"/>
            <w:vMerge w:val="restart"/>
            <w:vAlign w:val="center"/>
          </w:tcPr>
          <w:p w14:paraId="36C15C55" w14:textId="77777777" w:rsidR="00F4495F" w:rsidRDefault="00F4495F" w:rsidP="00F4495F">
            <w:pPr>
              <w:pStyle w:val="5"/>
            </w:pPr>
            <w:r>
              <w:t>正常</w:t>
            </w:r>
          </w:p>
        </w:tc>
        <w:tc>
          <w:tcPr>
            <w:tcW w:w="458" w:type="pct"/>
            <w:vAlign w:val="center"/>
          </w:tcPr>
          <w:p w14:paraId="33000411" w14:textId="77777777" w:rsidR="00F4495F" w:rsidRDefault="00F4495F" w:rsidP="00F4495F">
            <w:pPr>
              <w:pStyle w:val="5"/>
              <w:rPr>
                <w:szCs w:val="18"/>
              </w:rPr>
            </w:pPr>
            <w:r>
              <w:rPr>
                <w:rFonts w:hint="eastAsia"/>
                <w:szCs w:val="21"/>
              </w:rPr>
              <w:t>颗粒物</w:t>
            </w:r>
          </w:p>
        </w:tc>
        <w:tc>
          <w:tcPr>
            <w:tcW w:w="476" w:type="pct"/>
            <w:vAlign w:val="center"/>
          </w:tcPr>
          <w:p w14:paraId="22A8DC31" w14:textId="77777777" w:rsidR="00F4495F" w:rsidRDefault="00F4495F" w:rsidP="00F4495F">
            <w:pPr>
              <w:pStyle w:val="5"/>
            </w:pPr>
            <w:r>
              <w:rPr>
                <w:color w:val="000000"/>
                <w:szCs w:val="21"/>
              </w:rPr>
              <w:t>37.663</w:t>
            </w:r>
          </w:p>
        </w:tc>
      </w:tr>
      <w:tr w:rsidR="00B9386C" w:rsidRPr="008A4958" w14:paraId="12B36243" w14:textId="77777777" w:rsidTr="00D24433">
        <w:trPr>
          <w:trHeight w:val="340"/>
          <w:jc w:val="center"/>
        </w:trPr>
        <w:tc>
          <w:tcPr>
            <w:tcW w:w="300" w:type="pct"/>
            <w:vMerge/>
            <w:vAlign w:val="center"/>
          </w:tcPr>
          <w:p w14:paraId="7052ACD7" w14:textId="77777777" w:rsidR="00F4495F" w:rsidRDefault="00F4495F" w:rsidP="00F4495F">
            <w:pPr>
              <w:pStyle w:val="5"/>
            </w:pPr>
          </w:p>
        </w:tc>
        <w:tc>
          <w:tcPr>
            <w:tcW w:w="815" w:type="pct"/>
            <w:vMerge/>
            <w:vAlign w:val="center"/>
          </w:tcPr>
          <w:p w14:paraId="2EBDB38F" w14:textId="77777777" w:rsidR="00F4495F" w:rsidRDefault="00F4495F" w:rsidP="00F4495F">
            <w:pPr>
              <w:pStyle w:val="5"/>
              <w:rPr>
                <w:szCs w:val="21"/>
              </w:rPr>
            </w:pPr>
          </w:p>
        </w:tc>
        <w:tc>
          <w:tcPr>
            <w:tcW w:w="254" w:type="pct"/>
            <w:vMerge/>
            <w:vAlign w:val="center"/>
          </w:tcPr>
          <w:p w14:paraId="3E9E4DBD" w14:textId="77777777" w:rsidR="00F4495F" w:rsidRDefault="00F4495F" w:rsidP="00F4495F">
            <w:pPr>
              <w:pStyle w:val="5"/>
            </w:pPr>
          </w:p>
        </w:tc>
        <w:tc>
          <w:tcPr>
            <w:tcW w:w="255" w:type="pct"/>
            <w:vMerge/>
            <w:vAlign w:val="center"/>
          </w:tcPr>
          <w:p w14:paraId="5A192EDD" w14:textId="77777777" w:rsidR="00F4495F" w:rsidRDefault="00F4495F" w:rsidP="00F4495F">
            <w:pPr>
              <w:pStyle w:val="5"/>
            </w:pPr>
          </w:p>
        </w:tc>
        <w:tc>
          <w:tcPr>
            <w:tcW w:w="407" w:type="pct"/>
            <w:vMerge/>
            <w:vAlign w:val="center"/>
          </w:tcPr>
          <w:p w14:paraId="1327C102" w14:textId="77777777" w:rsidR="00F4495F" w:rsidRDefault="00F4495F" w:rsidP="00F4495F">
            <w:pPr>
              <w:pStyle w:val="5"/>
            </w:pPr>
          </w:p>
        </w:tc>
        <w:tc>
          <w:tcPr>
            <w:tcW w:w="305" w:type="pct"/>
            <w:vMerge/>
            <w:vAlign w:val="center"/>
          </w:tcPr>
          <w:p w14:paraId="772432B4" w14:textId="77777777" w:rsidR="00F4495F" w:rsidRDefault="00F4495F" w:rsidP="00F4495F">
            <w:pPr>
              <w:pStyle w:val="5"/>
            </w:pPr>
          </w:p>
        </w:tc>
        <w:tc>
          <w:tcPr>
            <w:tcW w:w="407" w:type="pct"/>
            <w:vMerge/>
            <w:vAlign w:val="center"/>
          </w:tcPr>
          <w:p w14:paraId="42BA2072" w14:textId="77777777" w:rsidR="00F4495F" w:rsidRDefault="00F4495F" w:rsidP="00F4495F">
            <w:pPr>
              <w:pStyle w:val="5"/>
            </w:pPr>
          </w:p>
        </w:tc>
        <w:tc>
          <w:tcPr>
            <w:tcW w:w="356" w:type="pct"/>
            <w:vMerge/>
            <w:vAlign w:val="center"/>
          </w:tcPr>
          <w:p w14:paraId="797B9565" w14:textId="77777777" w:rsidR="00F4495F" w:rsidRDefault="00F4495F" w:rsidP="00F4495F">
            <w:pPr>
              <w:pStyle w:val="5"/>
            </w:pPr>
          </w:p>
        </w:tc>
        <w:tc>
          <w:tcPr>
            <w:tcW w:w="306" w:type="pct"/>
            <w:vMerge/>
            <w:vAlign w:val="center"/>
          </w:tcPr>
          <w:p w14:paraId="151F37AF" w14:textId="77777777" w:rsidR="00F4495F" w:rsidRDefault="00F4495F" w:rsidP="00F4495F">
            <w:pPr>
              <w:pStyle w:val="5"/>
            </w:pPr>
          </w:p>
        </w:tc>
        <w:tc>
          <w:tcPr>
            <w:tcW w:w="305" w:type="pct"/>
            <w:vMerge/>
            <w:vAlign w:val="center"/>
          </w:tcPr>
          <w:p w14:paraId="69A7EEF1" w14:textId="77777777" w:rsidR="00F4495F" w:rsidRDefault="00F4495F" w:rsidP="00F4495F">
            <w:pPr>
              <w:pStyle w:val="5"/>
            </w:pPr>
          </w:p>
        </w:tc>
        <w:tc>
          <w:tcPr>
            <w:tcW w:w="356" w:type="pct"/>
            <w:vMerge/>
            <w:vAlign w:val="center"/>
          </w:tcPr>
          <w:p w14:paraId="6A86807F" w14:textId="77777777" w:rsidR="00F4495F" w:rsidRDefault="00F4495F" w:rsidP="00F4495F">
            <w:pPr>
              <w:pStyle w:val="5"/>
            </w:pPr>
          </w:p>
        </w:tc>
        <w:tc>
          <w:tcPr>
            <w:tcW w:w="458" w:type="pct"/>
            <w:vAlign w:val="center"/>
          </w:tcPr>
          <w:p w14:paraId="44FC6606" w14:textId="77777777" w:rsidR="00F4495F" w:rsidRDefault="00F4495F" w:rsidP="00F4495F">
            <w:pPr>
              <w:pStyle w:val="5"/>
              <w:rPr>
                <w:szCs w:val="21"/>
              </w:rPr>
            </w:pPr>
            <w:r>
              <w:rPr>
                <w:rFonts w:hint="eastAsia"/>
                <w:szCs w:val="18"/>
              </w:rPr>
              <w:t>PM</w:t>
            </w:r>
            <w:r w:rsidRPr="00027BFF">
              <w:rPr>
                <w:rFonts w:hint="eastAsia"/>
                <w:szCs w:val="18"/>
                <w:vertAlign w:val="subscript"/>
              </w:rPr>
              <w:t>2.5</w:t>
            </w:r>
          </w:p>
        </w:tc>
        <w:tc>
          <w:tcPr>
            <w:tcW w:w="476" w:type="pct"/>
            <w:vAlign w:val="center"/>
          </w:tcPr>
          <w:p w14:paraId="21E2BE83" w14:textId="77777777" w:rsidR="00F4495F" w:rsidRDefault="00F4495F" w:rsidP="00F4495F">
            <w:pPr>
              <w:pStyle w:val="5"/>
              <w:rPr>
                <w:color w:val="000000"/>
                <w:szCs w:val="21"/>
              </w:rPr>
            </w:pPr>
            <w:r>
              <w:rPr>
                <w:rFonts w:eastAsia="等线" w:hint="eastAsia"/>
                <w:color w:val="000000"/>
              </w:rPr>
              <w:t>18.832</w:t>
            </w:r>
          </w:p>
        </w:tc>
      </w:tr>
      <w:tr w:rsidR="00B9386C" w:rsidRPr="008A4958" w14:paraId="20BC9359" w14:textId="77777777" w:rsidTr="00D24433">
        <w:trPr>
          <w:trHeight w:val="340"/>
          <w:jc w:val="center"/>
        </w:trPr>
        <w:tc>
          <w:tcPr>
            <w:tcW w:w="300" w:type="pct"/>
            <w:vMerge/>
            <w:vAlign w:val="center"/>
          </w:tcPr>
          <w:p w14:paraId="06CD6070" w14:textId="77777777" w:rsidR="00F4495F" w:rsidRDefault="00F4495F" w:rsidP="00F4495F">
            <w:pPr>
              <w:pStyle w:val="5"/>
            </w:pPr>
          </w:p>
        </w:tc>
        <w:tc>
          <w:tcPr>
            <w:tcW w:w="815" w:type="pct"/>
            <w:vMerge/>
            <w:vAlign w:val="center"/>
          </w:tcPr>
          <w:p w14:paraId="0FF94FBA" w14:textId="77777777" w:rsidR="00F4495F" w:rsidRDefault="00F4495F" w:rsidP="00F4495F">
            <w:pPr>
              <w:pStyle w:val="5"/>
              <w:rPr>
                <w:szCs w:val="21"/>
              </w:rPr>
            </w:pPr>
          </w:p>
        </w:tc>
        <w:tc>
          <w:tcPr>
            <w:tcW w:w="254" w:type="pct"/>
            <w:vMerge/>
          </w:tcPr>
          <w:p w14:paraId="6A745E65" w14:textId="77777777" w:rsidR="00F4495F" w:rsidRDefault="00F4495F" w:rsidP="00F4495F">
            <w:pPr>
              <w:pStyle w:val="5"/>
            </w:pPr>
          </w:p>
        </w:tc>
        <w:tc>
          <w:tcPr>
            <w:tcW w:w="255" w:type="pct"/>
            <w:vMerge/>
          </w:tcPr>
          <w:p w14:paraId="0D564201" w14:textId="77777777" w:rsidR="00F4495F" w:rsidRDefault="00F4495F" w:rsidP="00F4495F">
            <w:pPr>
              <w:pStyle w:val="5"/>
            </w:pPr>
          </w:p>
        </w:tc>
        <w:tc>
          <w:tcPr>
            <w:tcW w:w="407" w:type="pct"/>
            <w:vMerge/>
            <w:vAlign w:val="center"/>
          </w:tcPr>
          <w:p w14:paraId="412ED6C3" w14:textId="77777777" w:rsidR="00F4495F" w:rsidRDefault="00F4495F" w:rsidP="00F4495F">
            <w:pPr>
              <w:pStyle w:val="5"/>
            </w:pPr>
          </w:p>
        </w:tc>
        <w:tc>
          <w:tcPr>
            <w:tcW w:w="305" w:type="pct"/>
            <w:vMerge/>
            <w:vAlign w:val="center"/>
          </w:tcPr>
          <w:p w14:paraId="3CF1CBBC" w14:textId="77777777" w:rsidR="00F4495F" w:rsidRDefault="00F4495F" w:rsidP="00F4495F">
            <w:pPr>
              <w:pStyle w:val="5"/>
            </w:pPr>
          </w:p>
        </w:tc>
        <w:tc>
          <w:tcPr>
            <w:tcW w:w="407" w:type="pct"/>
            <w:vMerge/>
            <w:vAlign w:val="center"/>
          </w:tcPr>
          <w:p w14:paraId="2321BD6C" w14:textId="77777777" w:rsidR="00F4495F" w:rsidRDefault="00F4495F" w:rsidP="00F4495F">
            <w:pPr>
              <w:pStyle w:val="5"/>
            </w:pPr>
          </w:p>
        </w:tc>
        <w:tc>
          <w:tcPr>
            <w:tcW w:w="356" w:type="pct"/>
            <w:vMerge/>
            <w:vAlign w:val="center"/>
          </w:tcPr>
          <w:p w14:paraId="606C8EB5" w14:textId="77777777" w:rsidR="00F4495F" w:rsidRDefault="00F4495F" w:rsidP="00F4495F">
            <w:pPr>
              <w:pStyle w:val="5"/>
            </w:pPr>
          </w:p>
        </w:tc>
        <w:tc>
          <w:tcPr>
            <w:tcW w:w="306" w:type="pct"/>
            <w:vMerge/>
            <w:vAlign w:val="center"/>
          </w:tcPr>
          <w:p w14:paraId="3FAB919E" w14:textId="77777777" w:rsidR="00F4495F" w:rsidRDefault="00F4495F" w:rsidP="00F4495F">
            <w:pPr>
              <w:pStyle w:val="5"/>
            </w:pPr>
          </w:p>
        </w:tc>
        <w:tc>
          <w:tcPr>
            <w:tcW w:w="305" w:type="pct"/>
            <w:vMerge/>
            <w:vAlign w:val="center"/>
          </w:tcPr>
          <w:p w14:paraId="33FE2866" w14:textId="77777777" w:rsidR="00F4495F" w:rsidRDefault="00F4495F" w:rsidP="00F4495F">
            <w:pPr>
              <w:pStyle w:val="5"/>
            </w:pPr>
          </w:p>
        </w:tc>
        <w:tc>
          <w:tcPr>
            <w:tcW w:w="356" w:type="pct"/>
            <w:vMerge/>
            <w:vAlign w:val="center"/>
          </w:tcPr>
          <w:p w14:paraId="3860AE44" w14:textId="77777777" w:rsidR="00F4495F" w:rsidRDefault="00F4495F" w:rsidP="00F4495F">
            <w:pPr>
              <w:pStyle w:val="5"/>
            </w:pPr>
          </w:p>
        </w:tc>
        <w:tc>
          <w:tcPr>
            <w:tcW w:w="458" w:type="pct"/>
            <w:vAlign w:val="center"/>
          </w:tcPr>
          <w:p w14:paraId="700A3F0A" w14:textId="77777777" w:rsidR="00F4495F" w:rsidRDefault="00F4495F" w:rsidP="00F4495F">
            <w:pPr>
              <w:pStyle w:val="5"/>
              <w:rPr>
                <w:szCs w:val="18"/>
              </w:rPr>
            </w:pPr>
            <w:r>
              <w:rPr>
                <w:rFonts w:hint="eastAsia"/>
                <w:szCs w:val="21"/>
              </w:rPr>
              <w:t>二甲苯</w:t>
            </w:r>
          </w:p>
        </w:tc>
        <w:tc>
          <w:tcPr>
            <w:tcW w:w="476" w:type="pct"/>
            <w:vAlign w:val="center"/>
          </w:tcPr>
          <w:p w14:paraId="542168C1" w14:textId="77777777" w:rsidR="00F4495F" w:rsidRDefault="00F4495F" w:rsidP="00F4495F">
            <w:pPr>
              <w:pStyle w:val="5"/>
              <w:rPr>
                <w:rFonts w:eastAsia="等线"/>
                <w:color w:val="000000"/>
              </w:rPr>
            </w:pPr>
            <w:r>
              <w:rPr>
                <w:color w:val="000000"/>
                <w:szCs w:val="21"/>
              </w:rPr>
              <w:t>14.012</w:t>
            </w:r>
          </w:p>
        </w:tc>
      </w:tr>
      <w:tr w:rsidR="00B9386C" w:rsidRPr="008A4958" w14:paraId="20D4E606" w14:textId="77777777" w:rsidTr="00D24433">
        <w:trPr>
          <w:trHeight w:val="340"/>
          <w:jc w:val="center"/>
        </w:trPr>
        <w:tc>
          <w:tcPr>
            <w:tcW w:w="300" w:type="pct"/>
            <w:vMerge/>
            <w:vAlign w:val="center"/>
          </w:tcPr>
          <w:p w14:paraId="7D6D91FF" w14:textId="77777777" w:rsidR="00F4495F" w:rsidRDefault="00F4495F" w:rsidP="00F4495F">
            <w:pPr>
              <w:pStyle w:val="5"/>
            </w:pPr>
          </w:p>
        </w:tc>
        <w:tc>
          <w:tcPr>
            <w:tcW w:w="815" w:type="pct"/>
            <w:vMerge/>
            <w:vAlign w:val="center"/>
          </w:tcPr>
          <w:p w14:paraId="6F86ED94" w14:textId="77777777" w:rsidR="00F4495F" w:rsidRDefault="00F4495F" w:rsidP="00F4495F">
            <w:pPr>
              <w:pStyle w:val="5"/>
              <w:rPr>
                <w:szCs w:val="21"/>
              </w:rPr>
            </w:pPr>
          </w:p>
        </w:tc>
        <w:tc>
          <w:tcPr>
            <w:tcW w:w="254" w:type="pct"/>
            <w:vMerge/>
          </w:tcPr>
          <w:p w14:paraId="2655300B" w14:textId="77777777" w:rsidR="00F4495F" w:rsidRDefault="00F4495F" w:rsidP="00F4495F">
            <w:pPr>
              <w:pStyle w:val="5"/>
            </w:pPr>
          </w:p>
        </w:tc>
        <w:tc>
          <w:tcPr>
            <w:tcW w:w="255" w:type="pct"/>
            <w:vMerge/>
          </w:tcPr>
          <w:p w14:paraId="2D20D16A" w14:textId="77777777" w:rsidR="00F4495F" w:rsidRDefault="00F4495F" w:rsidP="00F4495F">
            <w:pPr>
              <w:pStyle w:val="5"/>
            </w:pPr>
          </w:p>
        </w:tc>
        <w:tc>
          <w:tcPr>
            <w:tcW w:w="407" w:type="pct"/>
            <w:vMerge/>
            <w:vAlign w:val="center"/>
          </w:tcPr>
          <w:p w14:paraId="5F0EAAEB" w14:textId="77777777" w:rsidR="00F4495F" w:rsidRDefault="00F4495F" w:rsidP="00F4495F">
            <w:pPr>
              <w:pStyle w:val="5"/>
            </w:pPr>
          </w:p>
        </w:tc>
        <w:tc>
          <w:tcPr>
            <w:tcW w:w="305" w:type="pct"/>
            <w:vMerge/>
            <w:vAlign w:val="center"/>
          </w:tcPr>
          <w:p w14:paraId="50BFEA4A" w14:textId="77777777" w:rsidR="00F4495F" w:rsidRDefault="00F4495F" w:rsidP="00F4495F">
            <w:pPr>
              <w:pStyle w:val="5"/>
            </w:pPr>
          </w:p>
        </w:tc>
        <w:tc>
          <w:tcPr>
            <w:tcW w:w="407" w:type="pct"/>
            <w:vMerge/>
            <w:vAlign w:val="center"/>
          </w:tcPr>
          <w:p w14:paraId="6D8BE874" w14:textId="77777777" w:rsidR="00F4495F" w:rsidRDefault="00F4495F" w:rsidP="00F4495F">
            <w:pPr>
              <w:pStyle w:val="5"/>
            </w:pPr>
          </w:p>
        </w:tc>
        <w:tc>
          <w:tcPr>
            <w:tcW w:w="356" w:type="pct"/>
            <w:vMerge/>
            <w:vAlign w:val="center"/>
          </w:tcPr>
          <w:p w14:paraId="2B61A699" w14:textId="77777777" w:rsidR="00F4495F" w:rsidRDefault="00F4495F" w:rsidP="00F4495F">
            <w:pPr>
              <w:pStyle w:val="5"/>
            </w:pPr>
          </w:p>
        </w:tc>
        <w:tc>
          <w:tcPr>
            <w:tcW w:w="306" w:type="pct"/>
            <w:vMerge/>
            <w:vAlign w:val="center"/>
          </w:tcPr>
          <w:p w14:paraId="5C410A2E" w14:textId="77777777" w:rsidR="00F4495F" w:rsidRDefault="00F4495F" w:rsidP="00F4495F">
            <w:pPr>
              <w:pStyle w:val="5"/>
            </w:pPr>
          </w:p>
        </w:tc>
        <w:tc>
          <w:tcPr>
            <w:tcW w:w="305" w:type="pct"/>
            <w:vMerge/>
            <w:vAlign w:val="center"/>
          </w:tcPr>
          <w:p w14:paraId="4630754E" w14:textId="77777777" w:rsidR="00F4495F" w:rsidRDefault="00F4495F" w:rsidP="00F4495F">
            <w:pPr>
              <w:pStyle w:val="5"/>
            </w:pPr>
          </w:p>
        </w:tc>
        <w:tc>
          <w:tcPr>
            <w:tcW w:w="356" w:type="pct"/>
            <w:vMerge/>
            <w:vAlign w:val="center"/>
          </w:tcPr>
          <w:p w14:paraId="4C110F12" w14:textId="77777777" w:rsidR="00F4495F" w:rsidRDefault="00F4495F" w:rsidP="00F4495F">
            <w:pPr>
              <w:pStyle w:val="5"/>
            </w:pPr>
          </w:p>
        </w:tc>
        <w:tc>
          <w:tcPr>
            <w:tcW w:w="458" w:type="pct"/>
            <w:vAlign w:val="center"/>
          </w:tcPr>
          <w:p w14:paraId="457C084B" w14:textId="77777777" w:rsidR="00F4495F" w:rsidRDefault="00F4495F" w:rsidP="00F4495F">
            <w:pPr>
              <w:pStyle w:val="5"/>
              <w:rPr>
                <w:szCs w:val="21"/>
              </w:rPr>
            </w:pPr>
            <w:r w:rsidRPr="009E38F7">
              <w:rPr>
                <w:rFonts w:hint="eastAsia"/>
                <w:szCs w:val="21"/>
              </w:rPr>
              <w:t>非甲烷总烃</w:t>
            </w:r>
          </w:p>
        </w:tc>
        <w:tc>
          <w:tcPr>
            <w:tcW w:w="476" w:type="pct"/>
            <w:vAlign w:val="center"/>
          </w:tcPr>
          <w:p w14:paraId="42570E85" w14:textId="77777777" w:rsidR="00F4495F" w:rsidRDefault="00F4495F" w:rsidP="00F4495F">
            <w:pPr>
              <w:pStyle w:val="5"/>
              <w:rPr>
                <w:color w:val="000000"/>
                <w:szCs w:val="21"/>
              </w:rPr>
            </w:pPr>
            <w:r>
              <w:rPr>
                <w:color w:val="000000"/>
                <w:szCs w:val="21"/>
              </w:rPr>
              <w:t>37.793</w:t>
            </w:r>
          </w:p>
        </w:tc>
      </w:tr>
      <w:tr w:rsidR="00B9386C" w:rsidRPr="008A4958" w14:paraId="38C44F2A" w14:textId="77777777" w:rsidTr="00D24433">
        <w:trPr>
          <w:trHeight w:val="340"/>
          <w:jc w:val="center"/>
        </w:trPr>
        <w:tc>
          <w:tcPr>
            <w:tcW w:w="300" w:type="pct"/>
            <w:vMerge/>
            <w:vAlign w:val="center"/>
          </w:tcPr>
          <w:p w14:paraId="228948A0" w14:textId="77777777" w:rsidR="00F4495F" w:rsidRDefault="00F4495F" w:rsidP="00F4495F">
            <w:pPr>
              <w:pStyle w:val="5"/>
            </w:pPr>
          </w:p>
        </w:tc>
        <w:tc>
          <w:tcPr>
            <w:tcW w:w="815" w:type="pct"/>
            <w:vMerge/>
            <w:vAlign w:val="center"/>
          </w:tcPr>
          <w:p w14:paraId="07B3F0CE" w14:textId="77777777" w:rsidR="00F4495F" w:rsidRDefault="00F4495F" w:rsidP="00F4495F">
            <w:pPr>
              <w:pStyle w:val="5"/>
              <w:rPr>
                <w:szCs w:val="21"/>
              </w:rPr>
            </w:pPr>
          </w:p>
        </w:tc>
        <w:tc>
          <w:tcPr>
            <w:tcW w:w="254" w:type="pct"/>
            <w:vMerge/>
          </w:tcPr>
          <w:p w14:paraId="1D29B7AD" w14:textId="77777777" w:rsidR="00F4495F" w:rsidRDefault="00F4495F" w:rsidP="00F4495F">
            <w:pPr>
              <w:pStyle w:val="5"/>
            </w:pPr>
          </w:p>
        </w:tc>
        <w:tc>
          <w:tcPr>
            <w:tcW w:w="255" w:type="pct"/>
            <w:vMerge/>
          </w:tcPr>
          <w:p w14:paraId="64781B19" w14:textId="77777777" w:rsidR="00F4495F" w:rsidRDefault="00F4495F" w:rsidP="00F4495F">
            <w:pPr>
              <w:pStyle w:val="5"/>
            </w:pPr>
          </w:p>
        </w:tc>
        <w:tc>
          <w:tcPr>
            <w:tcW w:w="407" w:type="pct"/>
            <w:vMerge/>
            <w:vAlign w:val="center"/>
          </w:tcPr>
          <w:p w14:paraId="6EB47136" w14:textId="77777777" w:rsidR="00F4495F" w:rsidRDefault="00F4495F" w:rsidP="00F4495F">
            <w:pPr>
              <w:pStyle w:val="5"/>
            </w:pPr>
          </w:p>
        </w:tc>
        <w:tc>
          <w:tcPr>
            <w:tcW w:w="305" w:type="pct"/>
            <w:vMerge/>
            <w:vAlign w:val="center"/>
          </w:tcPr>
          <w:p w14:paraId="1B680A5F" w14:textId="77777777" w:rsidR="00F4495F" w:rsidRDefault="00F4495F" w:rsidP="00F4495F">
            <w:pPr>
              <w:pStyle w:val="5"/>
            </w:pPr>
          </w:p>
        </w:tc>
        <w:tc>
          <w:tcPr>
            <w:tcW w:w="407" w:type="pct"/>
            <w:vMerge/>
            <w:vAlign w:val="center"/>
          </w:tcPr>
          <w:p w14:paraId="0162ABC4" w14:textId="77777777" w:rsidR="00F4495F" w:rsidRDefault="00F4495F" w:rsidP="00F4495F">
            <w:pPr>
              <w:pStyle w:val="5"/>
            </w:pPr>
          </w:p>
        </w:tc>
        <w:tc>
          <w:tcPr>
            <w:tcW w:w="356" w:type="pct"/>
            <w:vMerge/>
            <w:vAlign w:val="center"/>
          </w:tcPr>
          <w:p w14:paraId="41643C18" w14:textId="77777777" w:rsidR="00F4495F" w:rsidRDefault="00F4495F" w:rsidP="00F4495F">
            <w:pPr>
              <w:pStyle w:val="5"/>
            </w:pPr>
          </w:p>
        </w:tc>
        <w:tc>
          <w:tcPr>
            <w:tcW w:w="306" w:type="pct"/>
            <w:vMerge/>
            <w:vAlign w:val="center"/>
          </w:tcPr>
          <w:p w14:paraId="3D623FE8" w14:textId="77777777" w:rsidR="00F4495F" w:rsidRDefault="00F4495F" w:rsidP="00F4495F">
            <w:pPr>
              <w:pStyle w:val="5"/>
            </w:pPr>
          </w:p>
        </w:tc>
        <w:tc>
          <w:tcPr>
            <w:tcW w:w="305" w:type="pct"/>
            <w:vMerge/>
            <w:vAlign w:val="center"/>
          </w:tcPr>
          <w:p w14:paraId="7D3A8EC1" w14:textId="77777777" w:rsidR="00F4495F" w:rsidRDefault="00F4495F" w:rsidP="00F4495F">
            <w:pPr>
              <w:pStyle w:val="5"/>
            </w:pPr>
          </w:p>
        </w:tc>
        <w:tc>
          <w:tcPr>
            <w:tcW w:w="356" w:type="pct"/>
            <w:vMerge/>
            <w:vAlign w:val="center"/>
          </w:tcPr>
          <w:p w14:paraId="4A837C65" w14:textId="77777777" w:rsidR="00F4495F" w:rsidRDefault="00F4495F" w:rsidP="00F4495F">
            <w:pPr>
              <w:pStyle w:val="5"/>
            </w:pPr>
          </w:p>
        </w:tc>
        <w:tc>
          <w:tcPr>
            <w:tcW w:w="458" w:type="pct"/>
            <w:vAlign w:val="center"/>
          </w:tcPr>
          <w:p w14:paraId="31481951" w14:textId="77777777" w:rsidR="00F4495F" w:rsidRPr="009E38F7" w:rsidRDefault="00F4495F" w:rsidP="00F4495F">
            <w:pPr>
              <w:pStyle w:val="5"/>
              <w:rPr>
                <w:szCs w:val="21"/>
              </w:rPr>
            </w:pPr>
            <w:r w:rsidRPr="009E38F7">
              <w:rPr>
                <w:rFonts w:hint="eastAsia"/>
                <w:szCs w:val="21"/>
              </w:rPr>
              <w:t>SO</w:t>
            </w:r>
            <w:r w:rsidRPr="009E38F7">
              <w:rPr>
                <w:rFonts w:hint="eastAsia"/>
                <w:szCs w:val="21"/>
                <w:vertAlign w:val="subscript"/>
              </w:rPr>
              <w:t>2</w:t>
            </w:r>
          </w:p>
        </w:tc>
        <w:tc>
          <w:tcPr>
            <w:tcW w:w="476" w:type="pct"/>
            <w:vAlign w:val="center"/>
          </w:tcPr>
          <w:p w14:paraId="35FFFE1C" w14:textId="77777777" w:rsidR="00F4495F" w:rsidRDefault="00F4495F" w:rsidP="00F4495F">
            <w:pPr>
              <w:pStyle w:val="5"/>
              <w:rPr>
                <w:color w:val="000000"/>
                <w:szCs w:val="21"/>
              </w:rPr>
            </w:pPr>
            <w:r>
              <w:rPr>
                <w:color w:val="000000"/>
                <w:szCs w:val="21"/>
              </w:rPr>
              <w:t>37.793</w:t>
            </w:r>
          </w:p>
        </w:tc>
      </w:tr>
      <w:tr w:rsidR="00B9386C" w:rsidRPr="008A4958" w14:paraId="753D02E1" w14:textId="77777777" w:rsidTr="00D24433">
        <w:trPr>
          <w:trHeight w:val="340"/>
          <w:jc w:val="center"/>
        </w:trPr>
        <w:tc>
          <w:tcPr>
            <w:tcW w:w="300" w:type="pct"/>
            <w:vMerge/>
            <w:vAlign w:val="center"/>
          </w:tcPr>
          <w:p w14:paraId="5E1DD3AD" w14:textId="77777777" w:rsidR="00F4495F" w:rsidRDefault="00F4495F" w:rsidP="00F4495F">
            <w:pPr>
              <w:pStyle w:val="5"/>
            </w:pPr>
          </w:p>
        </w:tc>
        <w:tc>
          <w:tcPr>
            <w:tcW w:w="815" w:type="pct"/>
            <w:vMerge/>
            <w:vAlign w:val="center"/>
          </w:tcPr>
          <w:p w14:paraId="394E7063" w14:textId="77777777" w:rsidR="00F4495F" w:rsidRDefault="00F4495F" w:rsidP="00F4495F">
            <w:pPr>
              <w:pStyle w:val="5"/>
              <w:rPr>
                <w:szCs w:val="21"/>
              </w:rPr>
            </w:pPr>
          </w:p>
        </w:tc>
        <w:tc>
          <w:tcPr>
            <w:tcW w:w="254" w:type="pct"/>
            <w:vMerge/>
          </w:tcPr>
          <w:p w14:paraId="113A45F5" w14:textId="77777777" w:rsidR="00F4495F" w:rsidRDefault="00F4495F" w:rsidP="00F4495F">
            <w:pPr>
              <w:pStyle w:val="5"/>
            </w:pPr>
          </w:p>
        </w:tc>
        <w:tc>
          <w:tcPr>
            <w:tcW w:w="255" w:type="pct"/>
            <w:vMerge/>
          </w:tcPr>
          <w:p w14:paraId="039A8021" w14:textId="77777777" w:rsidR="00F4495F" w:rsidRDefault="00F4495F" w:rsidP="00F4495F">
            <w:pPr>
              <w:pStyle w:val="5"/>
            </w:pPr>
          </w:p>
        </w:tc>
        <w:tc>
          <w:tcPr>
            <w:tcW w:w="407" w:type="pct"/>
            <w:vMerge/>
            <w:vAlign w:val="center"/>
          </w:tcPr>
          <w:p w14:paraId="59322756" w14:textId="77777777" w:rsidR="00F4495F" w:rsidRDefault="00F4495F" w:rsidP="00F4495F">
            <w:pPr>
              <w:pStyle w:val="5"/>
            </w:pPr>
          </w:p>
        </w:tc>
        <w:tc>
          <w:tcPr>
            <w:tcW w:w="305" w:type="pct"/>
            <w:vMerge/>
            <w:vAlign w:val="center"/>
          </w:tcPr>
          <w:p w14:paraId="741BF4AB" w14:textId="77777777" w:rsidR="00F4495F" w:rsidRDefault="00F4495F" w:rsidP="00F4495F">
            <w:pPr>
              <w:pStyle w:val="5"/>
            </w:pPr>
          </w:p>
        </w:tc>
        <w:tc>
          <w:tcPr>
            <w:tcW w:w="407" w:type="pct"/>
            <w:vMerge/>
            <w:vAlign w:val="center"/>
          </w:tcPr>
          <w:p w14:paraId="6F862992" w14:textId="77777777" w:rsidR="00F4495F" w:rsidRDefault="00F4495F" w:rsidP="00F4495F">
            <w:pPr>
              <w:pStyle w:val="5"/>
            </w:pPr>
          </w:p>
        </w:tc>
        <w:tc>
          <w:tcPr>
            <w:tcW w:w="356" w:type="pct"/>
            <w:vMerge/>
            <w:vAlign w:val="center"/>
          </w:tcPr>
          <w:p w14:paraId="08F5C426" w14:textId="77777777" w:rsidR="00F4495F" w:rsidRDefault="00F4495F" w:rsidP="00F4495F">
            <w:pPr>
              <w:pStyle w:val="5"/>
            </w:pPr>
          </w:p>
        </w:tc>
        <w:tc>
          <w:tcPr>
            <w:tcW w:w="306" w:type="pct"/>
            <w:vMerge/>
            <w:vAlign w:val="center"/>
          </w:tcPr>
          <w:p w14:paraId="57728DE4" w14:textId="77777777" w:rsidR="00F4495F" w:rsidRDefault="00F4495F" w:rsidP="00F4495F">
            <w:pPr>
              <w:pStyle w:val="5"/>
            </w:pPr>
          </w:p>
        </w:tc>
        <w:tc>
          <w:tcPr>
            <w:tcW w:w="305" w:type="pct"/>
            <w:vMerge/>
            <w:vAlign w:val="center"/>
          </w:tcPr>
          <w:p w14:paraId="60BA447C" w14:textId="77777777" w:rsidR="00F4495F" w:rsidRDefault="00F4495F" w:rsidP="00F4495F">
            <w:pPr>
              <w:pStyle w:val="5"/>
            </w:pPr>
          </w:p>
        </w:tc>
        <w:tc>
          <w:tcPr>
            <w:tcW w:w="356" w:type="pct"/>
            <w:vMerge/>
            <w:vAlign w:val="center"/>
          </w:tcPr>
          <w:p w14:paraId="64E22F06" w14:textId="77777777" w:rsidR="00F4495F" w:rsidRDefault="00F4495F" w:rsidP="00F4495F">
            <w:pPr>
              <w:pStyle w:val="5"/>
            </w:pPr>
          </w:p>
        </w:tc>
        <w:tc>
          <w:tcPr>
            <w:tcW w:w="458" w:type="pct"/>
            <w:vAlign w:val="center"/>
          </w:tcPr>
          <w:p w14:paraId="5432DB2F" w14:textId="77777777" w:rsidR="00F4495F" w:rsidRPr="009E38F7" w:rsidRDefault="00F4495F" w:rsidP="00F4495F">
            <w:pPr>
              <w:pStyle w:val="5"/>
              <w:rPr>
                <w:szCs w:val="21"/>
              </w:rPr>
            </w:pPr>
            <w:r w:rsidRPr="009E38F7">
              <w:rPr>
                <w:rFonts w:hint="eastAsia"/>
                <w:szCs w:val="21"/>
              </w:rPr>
              <w:t>NO</w:t>
            </w:r>
            <w:r w:rsidRPr="009E38F7">
              <w:rPr>
                <w:rFonts w:hint="eastAsia"/>
                <w:szCs w:val="21"/>
                <w:vertAlign w:val="subscript"/>
              </w:rPr>
              <w:t>X</w:t>
            </w:r>
          </w:p>
        </w:tc>
        <w:tc>
          <w:tcPr>
            <w:tcW w:w="476" w:type="pct"/>
            <w:vAlign w:val="center"/>
          </w:tcPr>
          <w:p w14:paraId="3E0F8A64" w14:textId="77777777" w:rsidR="00F4495F" w:rsidRDefault="00F4495F" w:rsidP="00F4495F">
            <w:pPr>
              <w:pStyle w:val="5"/>
              <w:rPr>
                <w:color w:val="000000"/>
                <w:szCs w:val="21"/>
              </w:rPr>
            </w:pPr>
            <w:r>
              <w:rPr>
                <w:color w:val="000000"/>
                <w:szCs w:val="21"/>
              </w:rPr>
              <w:t>0.18</w:t>
            </w:r>
          </w:p>
        </w:tc>
      </w:tr>
      <w:tr w:rsidR="00B9386C" w:rsidRPr="008A4958" w14:paraId="5821BB87" w14:textId="77777777" w:rsidTr="00D24433">
        <w:trPr>
          <w:trHeight w:val="340"/>
          <w:jc w:val="center"/>
        </w:trPr>
        <w:tc>
          <w:tcPr>
            <w:tcW w:w="300" w:type="pct"/>
            <w:vMerge w:val="restart"/>
            <w:vAlign w:val="center"/>
          </w:tcPr>
          <w:p w14:paraId="40A468CD" w14:textId="77777777" w:rsidR="00F4495F" w:rsidRDefault="00F4495F" w:rsidP="00F4495F">
            <w:pPr>
              <w:pStyle w:val="5"/>
            </w:pPr>
            <w:r>
              <w:rPr>
                <w:rFonts w:hint="eastAsia"/>
              </w:rPr>
              <w:t>DA013</w:t>
            </w:r>
          </w:p>
        </w:tc>
        <w:tc>
          <w:tcPr>
            <w:tcW w:w="815" w:type="pct"/>
            <w:vMerge w:val="restart"/>
            <w:vAlign w:val="center"/>
          </w:tcPr>
          <w:p w14:paraId="7E554C12" w14:textId="77777777" w:rsidR="00F4495F" w:rsidRDefault="00F4495F" w:rsidP="00F4495F">
            <w:pPr>
              <w:pStyle w:val="5"/>
              <w:rPr>
                <w:szCs w:val="21"/>
              </w:rPr>
            </w:pPr>
            <w:r>
              <w:rPr>
                <w:rFonts w:hint="eastAsia"/>
              </w:rPr>
              <w:t>天然气燃烧</w:t>
            </w:r>
            <w:r w:rsidR="006143CF">
              <w:rPr>
                <w:rFonts w:hint="eastAsia"/>
              </w:rPr>
              <w:t>废气排放口</w:t>
            </w:r>
          </w:p>
        </w:tc>
        <w:tc>
          <w:tcPr>
            <w:tcW w:w="254" w:type="pct"/>
            <w:vMerge w:val="restart"/>
            <w:vAlign w:val="center"/>
          </w:tcPr>
          <w:p w14:paraId="2954594F" w14:textId="77777777" w:rsidR="00F4495F" w:rsidRDefault="00F4495F" w:rsidP="00F4495F">
            <w:pPr>
              <w:pStyle w:val="5"/>
            </w:pPr>
            <w:r>
              <w:t>-260</w:t>
            </w:r>
          </w:p>
        </w:tc>
        <w:tc>
          <w:tcPr>
            <w:tcW w:w="255" w:type="pct"/>
            <w:vMerge w:val="restart"/>
            <w:vAlign w:val="center"/>
          </w:tcPr>
          <w:p w14:paraId="23F2EE76" w14:textId="77777777" w:rsidR="00F4495F" w:rsidRDefault="00F4495F" w:rsidP="00F4495F">
            <w:pPr>
              <w:pStyle w:val="5"/>
            </w:pPr>
            <w:r>
              <w:rPr>
                <w:rFonts w:hint="eastAsia"/>
              </w:rPr>
              <w:t>-156</w:t>
            </w:r>
          </w:p>
        </w:tc>
        <w:tc>
          <w:tcPr>
            <w:tcW w:w="407" w:type="pct"/>
            <w:vMerge w:val="restart"/>
            <w:vAlign w:val="center"/>
          </w:tcPr>
          <w:p w14:paraId="39B2F8A3" w14:textId="77777777" w:rsidR="00F4495F" w:rsidRDefault="00F4495F" w:rsidP="00F4495F">
            <w:pPr>
              <w:pStyle w:val="5"/>
            </w:pPr>
            <w:r>
              <w:rPr>
                <w:rFonts w:hint="eastAsia"/>
              </w:rPr>
              <w:t>259</w:t>
            </w:r>
          </w:p>
        </w:tc>
        <w:tc>
          <w:tcPr>
            <w:tcW w:w="305" w:type="pct"/>
            <w:vMerge w:val="restart"/>
            <w:vAlign w:val="center"/>
          </w:tcPr>
          <w:p w14:paraId="21F961E7" w14:textId="77777777" w:rsidR="00F4495F" w:rsidRDefault="00F4495F" w:rsidP="00F4495F">
            <w:pPr>
              <w:pStyle w:val="5"/>
            </w:pPr>
            <w:r>
              <w:rPr>
                <w:rFonts w:hint="eastAsia"/>
              </w:rPr>
              <w:t>20</w:t>
            </w:r>
          </w:p>
        </w:tc>
        <w:tc>
          <w:tcPr>
            <w:tcW w:w="407" w:type="pct"/>
            <w:vMerge w:val="restart"/>
            <w:vAlign w:val="center"/>
          </w:tcPr>
          <w:p w14:paraId="772DA8D7" w14:textId="77777777" w:rsidR="00F4495F" w:rsidRDefault="00F4495F" w:rsidP="00F4495F">
            <w:pPr>
              <w:pStyle w:val="5"/>
            </w:pPr>
            <w:r>
              <w:rPr>
                <w:rFonts w:hint="eastAsia"/>
              </w:rPr>
              <w:t>0.3</w:t>
            </w:r>
          </w:p>
        </w:tc>
        <w:tc>
          <w:tcPr>
            <w:tcW w:w="356" w:type="pct"/>
            <w:vMerge w:val="restart"/>
            <w:vAlign w:val="center"/>
          </w:tcPr>
          <w:p w14:paraId="2DB33CB6" w14:textId="77777777" w:rsidR="00F4495F" w:rsidRDefault="00F4495F" w:rsidP="00F4495F">
            <w:pPr>
              <w:pStyle w:val="5"/>
            </w:pPr>
            <w:r>
              <w:rPr>
                <w:rFonts w:hint="eastAsia"/>
              </w:rPr>
              <w:t>16.51</w:t>
            </w:r>
          </w:p>
        </w:tc>
        <w:tc>
          <w:tcPr>
            <w:tcW w:w="306" w:type="pct"/>
            <w:vMerge w:val="restart"/>
            <w:vAlign w:val="center"/>
          </w:tcPr>
          <w:p w14:paraId="502CEEA7" w14:textId="77777777" w:rsidR="00F4495F" w:rsidRDefault="00F4495F" w:rsidP="00F4495F">
            <w:pPr>
              <w:pStyle w:val="5"/>
            </w:pPr>
            <w:r>
              <w:t>50</w:t>
            </w:r>
          </w:p>
        </w:tc>
        <w:tc>
          <w:tcPr>
            <w:tcW w:w="305" w:type="pct"/>
            <w:vMerge w:val="restart"/>
            <w:vAlign w:val="center"/>
          </w:tcPr>
          <w:p w14:paraId="66CC6305" w14:textId="77777777" w:rsidR="00F4495F" w:rsidRDefault="00F4495F" w:rsidP="00F4495F">
            <w:pPr>
              <w:pStyle w:val="5"/>
            </w:pPr>
            <w:r>
              <w:rPr>
                <w:rFonts w:hint="eastAsia"/>
              </w:rPr>
              <w:t>6000</w:t>
            </w:r>
          </w:p>
        </w:tc>
        <w:tc>
          <w:tcPr>
            <w:tcW w:w="356" w:type="pct"/>
            <w:vMerge w:val="restart"/>
            <w:vAlign w:val="center"/>
          </w:tcPr>
          <w:p w14:paraId="49FF954D" w14:textId="77777777" w:rsidR="00F4495F" w:rsidRDefault="00F4495F" w:rsidP="00F4495F">
            <w:pPr>
              <w:pStyle w:val="5"/>
            </w:pPr>
            <w:r>
              <w:t>正常</w:t>
            </w:r>
          </w:p>
        </w:tc>
        <w:tc>
          <w:tcPr>
            <w:tcW w:w="458" w:type="pct"/>
            <w:vAlign w:val="center"/>
          </w:tcPr>
          <w:p w14:paraId="6D0F86AF" w14:textId="77777777" w:rsidR="00F4495F" w:rsidRPr="009E38F7" w:rsidRDefault="00F4495F" w:rsidP="00F4495F">
            <w:pPr>
              <w:pStyle w:val="5"/>
              <w:rPr>
                <w:szCs w:val="21"/>
              </w:rPr>
            </w:pPr>
            <w:r>
              <w:rPr>
                <w:rFonts w:hint="eastAsia"/>
                <w:szCs w:val="21"/>
              </w:rPr>
              <w:t>颗粒物</w:t>
            </w:r>
          </w:p>
        </w:tc>
        <w:tc>
          <w:tcPr>
            <w:tcW w:w="476" w:type="pct"/>
            <w:vAlign w:val="center"/>
          </w:tcPr>
          <w:p w14:paraId="07AECE01" w14:textId="77777777" w:rsidR="00F4495F" w:rsidRDefault="00F4495F" w:rsidP="00F4495F">
            <w:pPr>
              <w:pStyle w:val="5"/>
              <w:rPr>
                <w:color w:val="000000"/>
                <w:szCs w:val="21"/>
              </w:rPr>
            </w:pPr>
            <w:r>
              <w:rPr>
                <w:rFonts w:eastAsia="等线"/>
                <w:color w:val="000000"/>
                <w:szCs w:val="21"/>
              </w:rPr>
              <w:t>0.112</w:t>
            </w:r>
          </w:p>
        </w:tc>
      </w:tr>
      <w:tr w:rsidR="00B9386C" w:rsidRPr="008A4958" w14:paraId="46D294B7" w14:textId="77777777" w:rsidTr="00D24433">
        <w:trPr>
          <w:trHeight w:val="340"/>
          <w:jc w:val="center"/>
        </w:trPr>
        <w:tc>
          <w:tcPr>
            <w:tcW w:w="300" w:type="pct"/>
            <w:vMerge/>
            <w:vAlign w:val="center"/>
          </w:tcPr>
          <w:p w14:paraId="2124089B" w14:textId="77777777" w:rsidR="00F4495F" w:rsidRDefault="00F4495F" w:rsidP="00F4495F">
            <w:pPr>
              <w:pStyle w:val="5"/>
            </w:pPr>
          </w:p>
        </w:tc>
        <w:tc>
          <w:tcPr>
            <w:tcW w:w="815" w:type="pct"/>
            <w:vMerge/>
            <w:vAlign w:val="center"/>
          </w:tcPr>
          <w:p w14:paraId="7E6ADE9F" w14:textId="77777777" w:rsidR="00F4495F" w:rsidRDefault="00F4495F" w:rsidP="00F4495F">
            <w:pPr>
              <w:pStyle w:val="5"/>
            </w:pPr>
          </w:p>
        </w:tc>
        <w:tc>
          <w:tcPr>
            <w:tcW w:w="254" w:type="pct"/>
            <w:vMerge/>
          </w:tcPr>
          <w:p w14:paraId="64EB826E" w14:textId="77777777" w:rsidR="00F4495F" w:rsidRDefault="00F4495F" w:rsidP="00F4495F">
            <w:pPr>
              <w:pStyle w:val="5"/>
            </w:pPr>
          </w:p>
        </w:tc>
        <w:tc>
          <w:tcPr>
            <w:tcW w:w="255" w:type="pct"/>
            <w:vMerge/>
          </w:tcPr>
          <w:p w14:paraId="39F79BCA" w14:textId="77777777" w:rsidR="00F4495F" w:rsidRDefault="00F4495F" w:rsidP="00F4495F">
            <w:pPr>
              <w:pStyle w:val="5"/>
            </w:pPr>
          </w:p>
        </w:tc>
        <w:tc>
          <w:tcPr>
            <w:tcW w:w="407" w:type="pct"/>
            <w:vMerge/>
            <w:vAlign w:val="center"/>
          </w:tcPr>
          <w:p w14:paraId="6B206873" w14:textId="77777777" w:rsidR="00F4495F" w:rsidRDefault="00F4495F" w:rsidP="00F4495F">
            <w:pPr>
              <w:pStyle w:val="5"/>
            </w:pPr>
          </w:p>
        </w:tc>
        <w:tc>
          <w:tcPr>
            <w:tcW w:w="305" w:type="pct"/>
            <w:vMerge/>
            <w:vAlign w:val="center"/>
          </w:tcPr>
          <w:p w14:paraId="5553FC56" w14:textId="77777777" w:rsidR="00F4495F" w:rsidRDefault="00F4495F" w:rsidP="00F4495F">
            <w:pPr>
              <w:pStyle w:val="5"/>
            </w:pPr>
          </w:p>
        </w:tc>
        <w:tc>
          <w:tcPr>
            <w:tcW w:w="407" w:type="pct"/>
            <w:vMerge/>
            <w:vAlign w:val="center"/>
          </w:tcPr>
          <w:p w14:paraId="12045320" w14:textId="77777777" w:rsidR="00F4495F" w:rsidRDefault="00F4495F" w:rsidP="00F4495F">
            <w:pPr>
              <w:pStyle w:val="5"/>
            </w:pPr>
          </w:p>
        </w:tc>
        <w:tc>
          <w:tcPr>
            <w:tcW w:w="356" w:type="pct"/>
            <w:vMerge/>
            <w:vAlign w:val="center"/>
          </w:tcPr>
          <w:p w14:paraId="4AF5AAF9" w14:textId="77777777" w:rsidR="00F4495F" w:rsidRDefault="00F4495F" w:rsidP="00F4495F">
            <w:pPr>
              <w:pStyle w:val="5"/>
            </w:pPr>
          </w:p>
        </w:tc>
        <w:tc>
          <w:tcPr>
            <w:tcW w:w="306" w:type="pct"/>
            <w:vMerge/>
            <w:vAlign w:val="center"/>
          </w:tcPr>
          <w:p w14:paraId="4DACDCB6" w14:textId="77777777" w:rsidR="00F4495F" w:rsidRDefault="00F4495F" w:rsidP="00F4495F">
            <w:pPr>
              <w:pStyle w:val="5"/>
            </w:pPr>
          </w:p>
        </w:tc>
        <w:tc>
          <w:tcPr>
            <w:tcW w:w="305" w:type="pct"/>
            <w:vMerge/>
            <w:vAlign w:val="center"/>
          </w:tcPr>
          <w:p w14:paraId="7B9C0C2D" w14:textId="77777777" w:rsidR="00F4495F" w:rsidRDefault="00F4495F" w:rsidP="00F4495F">
            <w:pPr>
              <w:pStyle w:val="5"/>
            </w:pPr>
          </w:p>
        </w:tc>
        <w:tc>
          <w:tcPr>
            <w:tcW w:w="356" w:type="pct"/>
            <w:vMerge/>
            <w:vAlign w:val="center"/>
          </w:tcPr>
          <w:p w14:paraId="2C8C274A" w14:textId="77777777" w:rsidR="00F4495F" w:rsidRDefault="00F4495F" w:rsidP="00F4495F">
            <w:pPr>
              <w:pStyle w:val="5"/>
            </w:pPr>
          </w:p>
        </w:tc>
        <w:tc>
          <w:tcPr>
            <w:tcW w:w="458" w:type="pct"/>
            <w:vAlign w:val="center"/>
          </w:tcPr>
          <w:p w14:paraId="17CC0EFD" w14:textId="77777777" w:rsidR="00F4495F" w:rsidRDefault="00F4495F" w:rsidP="00F4495F">
            <w:pPr>
              <w:pStyle w:val="5"/>
              <w:rPr>
                <w:szCs w:val="21"/>
              </w:rPr>
            </w:pPr>
            <w:r>
              <w:rPr>
                <w:rFonts w:hint="eastAsia"/>
                <w:szCs w:val="18"/>
              </w:rPr>
              <w:t>PM</w:t>
            </w:r>
            <w:r w:rsidRPr="00027BFF">
              <w:rPr>
                <w:rFonts w:hint="eastAsia"/>
                <w:szCs w:val="18"/>
                <w:vertAlign w:val="subscript"/>
              </w:rPr>
              <w:t>2.5</w:t>
            </w:r>
          </w:p>
        </w:tc>
        <w:tc>
          <w:tcPr>
            <w:tcW w:w="476" w:type="pct"/>
            <w:vAlign w:val="center"/>
          </w:tcPr>
          <w:p w14:paraId="0A67AFDE" w14:textId="77777777" w:rsidR="00F4495F" w:rsidRDefault="00F4495F" w:rsidP="00F4495F">
            <w:pPr>
              <w:pStyle w:val="5"/>
              <w:rPr>
                <w:rFonts w:eastAsia="等线"/>
                <w:color w:val="000000"/>
                <w:szCs w:val="21"/>
              </w:rPr>
            </w:pPr>
            <w:r>
              <w:rPr>
                <w:rFonts w:hint="eastAsia"/>
              </w:rPr>
              <w:t>0.056</w:t>
            </w:r>
          </w:p>
        </w:tc>
      </w:tr>
      <w:tr w:rsidR="00B9386C" w:rsidRPr="008A4958" w14:paraId="6F4186F9" w14:textId="77777777" w:rsidTr="00D24433">
        <w:trPr>
          <w:trHeight w:val="340"/>
          <w:jc w:val="center"/>
        </w:trPr>
        <w:tc>
          <w:tcPr>
            <w:tcW w:w="300" w:type="pct"/>
            <w:vMerge/>
            <w:vAlign w:val="center"/>
          </w:tcPr>
          <w:p w14:paraId="17A00BBF" w14:textId="77777777" w:rsidR="00F4495F" w:rsidRDefault="00F4495F" w:rsidP="00F4495F">
            <w:pPr>
              <w:pStyle w:val="5"/>
            </w:pPr>
          </w:p>
        </w:tc>
        <w:tc>
          <w:tcPr>
            <w:tcW w:w="815" w:type="pct"/>
            <w:vMerge/>
            <w:vAlign w:val="center"/>
          </w:tcPr>
          <w:p w14:paraId="71EF5B00" w14:textId="77777777" w:rsidR="00F4495F" w:rsidRDefault="00F4495F" w:rsidP="00F4495F">
            <w:pPr>
              <w:pStyle w:val="5"/>
            </w:pPr>
          </w:p>
        </w:tc>
        <w:tc>
          <w:tcPr>
            <w:tcW w:w="254" w:type="pct"/>
            <w:vMerge/>
          </w:tcPr>
          <w:p w14:paraId="06830D2F" w14:textId="77777777" w:rsidR="00F4495F" w:rsidRDefault="00F4495F" w:rsidP="00F4495F">
            <w:pPr>
              <w:pStyle w:val="5"/>
            </w:pPr>
          </w:p>
        </w:tc>
        <w:tc>
          <w:tcPr>
            <w:tcW w:w="255" w:type="pct"/>
            <w:vMerge/>
          </w:tcPr>
          <w:p w14:paraId="6C9D730D" w14:textId="77777777" w:rsidR="00F4495F" w:rsidRDefault="00F4495F" w:rsidP="00F4495F">
            <w:pPr>
              <w:pStyle w:val="5"/>
            </w:pPr>
          </w:p>
        </w:tc>
        <w:tc>
          <w:tcPr>
            <w:tcW w:w="407" w:type="pct"/>
            <w:vMerge/>
            <w:vAlign w:val="center"/>
          </w:tcPr>
          <w:p w14:paraId="6F53B5A7" w14:textId="77777777" w:rsidR="00F4495F" w:rsidRDefault="00F4495F" w:rsidP="00F4495F">
            <w:pPr>
              <w:pStyle w:val="5"/>
            </w:pPr>
          </w:p>
        </w:tc>
        <w:tc>
          <w:tcPr>
            <w:tcW w:w="305" w:type="pct"/>
            <w:vMerge/>
            <w:vAlign w:val="center"/>
          </w:tcPr>
          <w:p w14:paraId="796CB24A" w14:textId="77777777" w:rsidR="00F4495F" w:rsidRDefault="00F4495F" w:rsidP="00F4495F">
            <w:pPr>
              <w:pStyle w:val="5"/>
            </w:pPr>
          </w:p>
        </w:tc>
        <w:tc>
          <w:tcPr>
            <w:tcW w:w="407" w:type="pct"/>
            <w:vMerge/>
            <w:vAlign w:val="center"/>
          </w:tcPr>
          <w:p w14:paraId="5A00AD01" w14:textId="77777777" w:rsidR="00F4495F" w:rsidRDefault="00F4495F" w:rsidP="00F4495F">
            <w:pPr>
              <w:pStyle w:val="5"/>
            </w:pPr>
          </w:p>
        </w:tc>
        <w:tc>
          <w:tcPr>
            <w:tcW w:w="356" w:type="pct"/>
            <w:vMerge/>
            <w:vAlign w:val="center"/>
          </w:tcPr>
          <w:p w14:paraId="66F9DD65" w14:textId="77777777" w:rsidR="00F4495F" w:rsidRDefault="00F4495F" w:rsidP="00F4495F">
            <w:pPr>
              <w:pStyle w:val="5"/>
            </w:pPr>
          </w:p>
        </w:tc>
        <w:tc>
          <w:tcPr>
            <w:tcW w:w="306" w:type="pct"/>
            <w:vMerge/>
            <w:vAlign w:val="center"/>
          </w:tcPr>
          <w:p w14:paraId="1AAF6A53" w14:textId="77777777" w:rsidR="00F4495F" w:rsidRDefault="00F4495F" w:rsidP="00F4495F">
            <w:pPr>
              <w:pStyle w:val="5"/>
            </w:pPr>
          </w:p>
        </w:tc>
        <w:tc>
          <w:tcPr>
            <w:tcW w:w="305" w:type="pct"/>
            <w:vMerge/>
            <w:vAlign w:val="center"/>
          </w:tcPr>
          <w:p w14:paraId="568EA494" w14:textId="77777777" w:rsidR="00F4495F" w:rsidRDefault="00F4495F" w:rsidP="00F4495F">
            <w:pPr>
              <w:pStyle w:val="5"/>
            </w:pPr>
          </w:p>
        </w:tc>
        <w:tc>
          <w:tcPr>
            <w:tcW w:w="356" w:type="pct"/>
            <w:vMerge/>
            <w:vAlign w:val="center"/>
          </w:tcPr>
          <w:p w14:paraId="394CA4F9" w14:textId="77777777" w:rsidR="00F4495F" w:rsidRDefault="00F4495F" w:rsidP="00F4495F">
            <w:pPr>
              <w:pStyle w:val="5"/>
            </w:pPr>
          </w:p>
        </w:tc>
        <w:tc>
          <w:tcPr>
            <w:tcW w:w="458" w:type="pct"/>
            <w:vAlign w:val="center"/>
          </w:tcPr>
          <w:p w14:paraId="4C61AAD0" w14:textId="77777777" w:rsidR="00F4495F" w:rsidRDefault="00F4495F" w:rsidP="00F4495F">
            <w:pPr>
              <w:pStyle w:val="5"/>
              <w:rPr>
                <w:szCs w:val="18"/>
              </w:rPr>
            </w:pPr>
            <w:r>
              <w:rPr>
                <w:rFonts w:hint="eastAsia"/>
              </w:rPr>
              <w:t>SO</w:t>
            </w:r>
            <w:r>
              <w:rPr>
                <w:rFonts w:hint="eastAsia"/>
                <w:vertAlign w:val="subscript"/>
              </w:rPr>
              <w:t>2</w:t>
            </w:r>
          </w:p>
        </w:tc>
        <w:tc>
          <w:tcPr>
            <w:tcW w:w="476" w:type="pct"/>
            <w:vAlign w:val="center"/>
          </w:tcPr>
          <w:p w14:paraId="59E2DCE8" w14:textId="77777777" w:rsidR="00F4495F" w:rsidRDefault="00F4495F" w:rsidP="00F4495F">
            <w:pPr>
              <w:pStyle w:val="5"/>
            </w:pPr>
            <w:r>
              <w:rPr>
                <w:rFonts w:eastAsia="等线"/>
                <w:color w:val="000000"/>
                <w:szCs w:val="21"/>
              </w:rPr>
              <w:t>0.078</w:t>
            </w:r>
          </w:p>
        </w:tc>
      </w:tr>
      <w:tr w:rsidR="00B9386C" w:rsidRPr="008A4958" w14:paraId="1EFE0947" w14:textId="77777777" w:rsidTr="00D24433">
        <w:trPr>
          <w:trHeight w:val="340"/>
          <w:jc w:val="center"/>
        </w:trPr>
        <w:tc>
          <w:tcPr>
            <w:tcW w:w="300" w:type="pct"/>
            <w:vMerge/>
            <w:vAlign w:val="center"/>
          </w:tcPr>
          <w:p w14:paraId="3FE3DE5E" w14:textId="77777777" w:rsidR="00F4495F" w:rsidRDefault="00F4495F" w:rsidP="00F4495F">
            <w:pPr>
              <w:pStyle w:val="5"/>
            </w:pPr>
          </w:p>
        </w:tc>
        <w:tc>
          <w:tcPr>
            <w:tcW w:w="815" w:type="pct"/>
            <w:vMerge/>
            <w:vAlign w:val="center"/>
          </w:tcPr>
          <w:p w14:paraId="23D682CF" w14:textId="77777777" w:rsidR="00F4495F" w:rsidRDefault="00F4495F" w:rsidP="00F4495F">
            <w:pPr>
              <w:pStyle w:val="5"/>
            </w:pPr>
          </w:p>
        </w:tc>
        <w:tc>
          <w:tcPr>
            <w:tcW w:w="254" w:type="pct"/>
            <w:vMerge/>
          </w:tcPr>
          <w:p w14:paraId="7764FDB0" w14:textId="77777777" w:rsidR="00F4495F" w:rsidRDefault="00F4495F" w:rsidP="00F4495F">
            <w:pPr>
              <w:pStyle w:val="5"/>
            </w:pPr>
          </w:p>
        </w:tc>
        <w:tc>
          <w:tcPr>
            <w:tcW w:w="255" w:type="pct"/>
            <w:vMerge/>
          </w:tcPr>
          <w:p w14:paraId="78653581" w14:textId="77777777" w:rsidR="00F4495F" w:rsidRDefault="00F4495F" w:rsidP="00F4495F">
            <w:pPr>
              <w:pStyle w:val="5"/>
            </w:pPr>
          </w:p>
        </w:tc>
        <w:tc>
          <w:tcPr>
            <w:tcW w:w="407" w:type="pct"/>
            <w:vMerge/>
            <w:vAlign w:val="center"/>
          </w:tcPr>
          <w:p w14:paraId="5DC29DB5" w14:textId="77777777" w:rsidR="00F4495F" w:rsidRDefault="00F4495F" w:rsidP="00F4495F">
            <w:pPr>
              <w:pStyle w:val="5"/>
            </w:pPr>
          </w:p>
        </w:tc>
        <w:tc>
          <w:tcPr>
            <w:tcW w:w="305" w:type="pct"/>
            <w:vMerge/>
            <w:vAlign w:val="center"/>
          </w:tcPr>
          <w:p w14:paraId="0E290EBC" w14:textId="77777777" w:rsidR="00F4495F" w:rsidRDefault="00F4495F" w:rsidP="00F4495F">
            <w:pPr>
              <w:pStyle w:val="5"/>
            </w:pPr>
          </w:p>
        </w:tc>
        <w:tc>
          <w:tcPr>
            <w:tcW w:w="407" w:type="pct"/>
            <w:vMerge/>
            <w:vAlign w:val="center"/>
          </w:tcPr>
          <w:p w14:paraId="5826FDF0" w14:textId="77777777" w:rsidR="00F4495F" w:rsidRDefault="00F4495F" w:rsidP="00F4495F">
            <w:pPr>
              <w:pStyle w:val="5"/>
            </w:pPr>
          </w:p>
        </w:tc>
        <w:tc>
          <w:tcPr>
            <w:tcW w:w="356" w:type="pct"/>
            <w:vMerge/>
            <w:vAlign w:val="center"/>
          </w:tcPr>
          <w:p w14:paraId="6AE8D081" w14:textId="77777777" w:rsidR="00F4495F" w:rsidRDefault="00F4495F" w:rsidP="00F4495F">
            <w:pPr>
              <w:pStyle w:val="5"/>
            </w:pPr>
          </w:p>
        </w:tc>
        <w:tc>
          <w:tcPr>
            <w:tcW w:w="306" w:type="pct"/>
            <w:vMerge/>
            <w:vAlign w:val="center"/>
          </w:tcPr>
          <w:p w14:paraId="0093C96C" w14:textId="77777777" w:rsidR="00F4495F" w:rsidRDefault="00F4495F" w:rsidP="00F4495F">
            <w:pPr>
              <w:pStyle w:val="5"/>
            </w:pPr>
          </w:p>
        </w:tc>
        <w:tc>
          <w:tcPr>
            <w:tcW w:w="305" w:type="pct"/>
            <w:vMerge/>
            <w:vAlign w:val="center"/>
          </w:tcPr>
          <w:p w14:paraId="40A2DEB8" w14:textId="77777777" w:rsidR="00F4495F" w:rsidRDefault="00F4495F" w:rsidP="00F4495F">
            <w:pPr>
              <w:pStyle w:val="5"/>
            </w:pPr>
          </w:p>
        </w:tc>
        <w:tc>
          <w:tcPr>
            <w:tcW w:w="356" w:type="pct"/>
            <w:vMerge/>
            <w:vAlign w:val="center"/>
          </w:tcPr>
          <w:p w14:paraId="4347124F" w14:textId="77777777" w:rsidR="00F4495F" w:rsidRDefault="00F4495F" w:rsidP="00F4495F">
            <w:pPr>
              <w:pStyle w:val="5"/>
            </w:pPr>
          </w:p>
        </w:tc>
        <w:tc>
          <w:tcPr>
            <w:tcW w:w="458" w:type="pct"/>
            <w:vAlign w:val="center"/>
          </w:tcPr>
          <w:p w14:paraId="1896415C" w14:textId="77777777" w:rsidR="00F4495F" w:rsidRDefault="00F4495F" w:rsidP="00F4495F">
            <w:pPr>
              <w:pStyle w:val="5"/>
            </w:pPr>
            <w:r>
              <w:rPr>
                <w:rFonts w:hint="eastAsia"/>
              </w:rPr>
              <w:t>NO</w:t>
            </w:r>
            <w:r>
              <w:t>x</w:t>
            </w:r>
          </w:p>
        </w:tc>
        <w:tc>
          <w:tcPr>
            <w:tcW w:w="476" w:type="pct"/>
            <w:vAlign w:val="center"/>
          </w:tcPr>
          <w:p w14:paraId="57562609" w14:textId="77777777" w:rsidR="00F4495F" w:rsidRDefault="00F4495F" w:rsidP="00F4495F">
            <w:pPr>
              <w:pStyle w:val="5"/>
              <w:rPr>
                <w:rFonts w:eastAsia="等线"/>
                <w:color w:val="000000"/>
                <w:szCs w:val="21"/>
              </w:rPr>
            </w:pPr>
            <w:r>
              <w:rPr>
                <w:rFonts w:eastAsia="等线"/>
                <w:color w:val="000000"/>
                <w:szCs w:val="21"/>
              </w:rPr>
              <w:t>0.619</w:t>
            </w:r>
          </w:p>
        </w:tc>
      </w:tr>
      <w:tr w:rsidR="00D6192F" w:rsidRPr="008A4958" w14:paraId="252C9D35" w14:textId="77777777" w:rsidTr="00D6192F">
        <w:trPr>
          <w:trHeight w:val="340"/>
          <w:jc w:val="center"/>
        </w:trPr>
        <w:tc>
          <w:tcPr>
            <w:tcW w:w="5000" w:type="pct"/>
            <w:gridSpan w:val="13"/>
            <w:vAlign w:val="center"/>
          </w:tcPr>
          <w:p w14:paraId="6DA9C662" w14:textId="762142B1" w:rsidR="00D6192F" w:rsidRPr="00AB5CAB" w:rsidRDefault="00AB5CAB" w:rsidP="00F4495F">
            <w:pPr>
              <w:pStyle w:val="5"/>
              <w:rPr>
                <w:rFonts w:ascii="宋体" w:hAnsi="宋体"/>
                <w:color w:val="000000"/>
                <w:szCs w:val="21"/>
              </w:rPr>
            </w:pPr>
            <w:r w:rsidRPr="00AB5CAB">
              <w:rPr>
                <w:rFonts w:ascii="宋体" w:hAnsi="宋体" w:hint="eastAsia"/>
                <w:color w:val="000000"/>
                <w:szCs w:val="21"/>
              </w:rPr>
              <w:t>新能源电池箱体扩建项目</w:t>
            </w:r>
          </w:p>
        </w:tc>
      </w:tr>
      <w:tr w:rsidR="00B9386C" w:rsidRPr="008A4958" w14:paraId="01DA0BFF" w14:textId="77777777" w:rsidTr="00AB5CAB">
        <w:trPr>
          <w:trHeight w:val="340"/>
          <w:jc w:val="center"/>
        </w:trPr>
        <w:tc>
          <w:tcPr>
            <w:tcW w:w="300" w:type="pct"/>
            <w:vMerge w:val="restart"/>
            <w:vAlign w:val="center"/>
          </w:tcPr>
          <w:p w14:paraId="66856828" w14:textId="66765158" w:rsidR="00D6192F" w:rsidRDefault="00D6192F" w:rsidP="00F4495F">
            <w:pPr>
              <w:pStyle w:val="5"/>
            </w:pPr>
            <w:r>
              <w:rPr>
                <w:rFonts w:hint="eastAsia"/>
              </w:rPr>
              <w:t>D</w:t>
            </w:r>
            <w:r>
              <w:t>A014</w:t>
            </w:r>
          </w:p>
        </w:tc>
        <w:tc>
          <w:tcPr>
            <w:tcW w:w="815" w:type="pct"/>
            <w:vMerge w:val="restart"/>
            <w:vAlign w:val="center"/>
          </w:tcPr>
          <w:p w14:paraId="26F9B74D" w14:textId="17959A1E" w:rsidR="00D6192F" w:rsidRDefault="00D6192F" w:rsidP="00F4495F">
            <w:pPr>
              <w:pStyle w:val="5"/>
            </w:pPr>
            <w:r>
              <w:rPr>
                <w:rFonts w:hint="eastAsia"/>
              </w:rPr>
              <w:t>聚脲喷涂废气排放口</w:t>
            </w:r>
          </w:p>
        </w:tc>
        <w:tc>
          <w:tcPr>
            <w:tcW w:w="254" w:type="pct"/>
            <w:vMerge w:val="restart"/>
            <w:vAlign w:val="center"/>
          </w:tcPr>
          <w:p w14:paraId="54F9C69C" w14:textId="27352B6A" w:rsidR="00D6192F" w:rsidRDefault="00B9386C" w:rsidP="00AB5CAB">
            <w:pPr>
              <w:pStyle w:val="5"/>
            </w:pPr>
            <w:r>
              <w:rPr>
                <w:rFonts w:hint="eastAsia"/>
              </w:rPr>
              <w:t>-</w:t>
            </w:r>
            <w:r>
              <w:t>296</w:t>
            </w:r>
          </w:p>
        </w:tc>
        <w:tc>
          <w:tcPr>
            <w:tcW w:w="255" w:type="pct"/>
            <w:vMerge w:val="restart"/>
            <w:vAlign w:val="center"/>
          </w:tcPr>
          <w:p w14:paraId="0D452D03" w14:textId="2D6C3E48" w:rsidR="00D6192F" w:rsidRDefault="00B9386C" w:rsidP="00AB5CAB">
            <w:pPr>
              <w:pStyle w:val="5"/>
            </w:pPr>
            <w:r>
              <w:rPr>
                <w:rFonts w:hint="eastAsia"/>
              </w:rPr>
              <w:t>1</w:t>
            </w:r>
            <w:r>
              <w:t>68</w:t>
            </w:r>
          </w:p>
        </w:tc>
        <w:tc>
          <w:tcPr>
            <w:tcW w:w="407" w:type="pct"/>
            <w:vMerge w:val="restart"/>
            <w:vAlign w:val="center"/>
          </w:tcPr>
          <w:p w14:paraId="31DC7381" w14:textId="642DC5AF" w:rsidR="00D6192F" w:rsidRDefault="00B9386C" w:rsidP="00AB5CAB">
            <w:pPr>
              <w:pStyle w:val="5"/>
            </w:pPr>
            <w:r>
              <w:rPr>
                <w:rFonts w:hint="eastAsia"/>
              </w:rPr>
              <w:t>2</w:t>
            </w:r>
            <w:r>
              <w:t>73</w:t>
            </w:r>
          </w:p>
        </w:tc>
        <w:tc>
          <w:tcPr>
            <w:tcW w:w="305" w:type="pct"/>
            <w:vMerge w:val="restart"/>
            <w:vAlign w:val="center"/>
          </w:tcPr>
          <w:p w14:paraId="7147E42B" w14:textId="5EC27C72" w:rsidR="00D6192F" w:rsidRDefault="00D6192F" w:rsidP="00F4495F">
            <w:pPr>
              <w:pStyle w:val="5"/>
            </w:pPr>
            <w:r>
              <w:rPr>
                <w:rFonts w:hint="eastAsia"/>
              </w:rPr>
              <w:t>2</w:t>
            </w:r>
            <w:r>
              <w:t>0</w:t>
            </w:r>
          </w:p>
        </w:tc>
        <w:tc>
          <w:tcPr>
            <w:tcW w:w="407" w:type="pct"/>
            <w:vMerge w:val="restart"/>
            <w:vAlign w:val="center"/>
          </w:tcPr>
          <w:p w14:paraId="6E092A52" w14:textId="537981E6" w:rsidR="00D6192F" w:rsidRDefault="00D6192F" w:rsidP="00F4495F">
            <w:pPr>
              <w:pStyle w:val="5"/>
            </w:pPr>
            <w:r>
              <w:rPr>
                <w:rFonts w:hint="eastAsia"/>
              </w:rPr>
              <w:t>0</w:t>
            </w:r>
            <w:r>
              <w:t>.5</w:t>
            </w:r>
          </w:p>
        </w:tc>
        <w:tc>
          <w:tcPr>
            <w:tcW w:w="356" w:type="pct"/>
            <w:vMerge w:val="restart"/>
            <w:vAlign w:val="center"/>
          </w:tcPr>
          <w:p w14:paraId="70A990C9" w14:textId="0C9D8137" w:rsidR="00D6192F" w:rsidRDefault="00B9386C" w:rsidP="00F4495F">
            <w:pPr>
              <w:pStyle w:val="5"/>
            </w:pPr>
            <w:r>
              <w:rPr>
                <w:rFonts w:hint="eastAsia"/>
              </w:rPr>
              <w:t>1</w:t>
            </w:r>
            <w:r>
              <w:t>5.84</w:t>
            </w:r>
          </w:p>
        </w:tc>
        <w:tc>
          <w:tcPr>
            <w:tcW w:w="306" w:type="pct"/>
            <w:vMerge w:val="restart"/>
            <w:vAlign w:val="center"/>
          </w:tcPr>
          <w:p w14:paraId="342458BF" w14:textId="01BE8A4B" w:rsidR="00D6192F" w:rsidRDefault="00D6192F" w:rsidP="00F4495F">
            <w:pPr>
              <w:pStyle w:val="5"/>
            </w:pPr>
            <w:r>
              <w:rPr>
                <w:rFonts w:hint="eastAsia"/>
              </w:rPr>
              <w:t>2</w:t>
            </w:r>
            <w:r>
              <w:t>5</w:t>
            </w:r>
          </w:p>
        </w:tc>
        <w:tc>
          <w:tcPr>
            <w:tcW w:w="305" w:type="pct"/>
            <w:vMerge w:val="restart"/>
            <w:vAlign w:val="center"/>
          </w:tcPr>
          <w:p w14:paraId="716D5640" w14:textId="515FA207" w:rsidR="00D6192F" w:rsidRDefault="00D6192F" w:rsidP="00F4495F">
            <w:pPr>
              <w:pStyle w:val="5"/>
            </w:pPr>
            <w:r>
              <w:rPr>
                <w:rFonts w:hint="eastAsia"/>
              </w:rPr>
              <w:t>6</w:t>
            </w:r>
            <w:r>
              <w:t>000</w:t>
            </w:r>
          </w:p>
        </w:tc>
        <w:tc>
          <w:tcPr>
            <w:tcW w:w="356" w:type="pct"/>
            <w:vMerge w:val="restart"/>
            <w:vAlign w:val="center"/>
          </w:tcPr>
          <w:p w14:paraId="0A92BE4E" w14:textId="5CD7BB5C" w:rsidR="00D6192F" w:rsidRDefault="00D6192F" w:rsidP="00F4495F">
            <w:pPr>
              <w:pStyle w:val="5"/>
            </w:pPr>
            <w:r>
              <w:rPr>
                <w:rFonts w:hint="eastAsia"/>
              </w:rPr>
              <w:t>正常</w:t>
            </w:r>
          </w:p>
        </w:tc>
        <w:tc>
          <w:tcPr>
            <w:tcW w:w="458" w:type="pct"/>
            <w:vAlign w:val="center"/>
          </w:tcPr>
          <w:p w14:paraId="3A9B5CED" w14:textId="6C076EFB" w:rsidR="00D6192F" w:rsidRDefault="00D6192F" w:rsidP="00F4495F">
            <w:pPr>
              <w:pStyle w:val="5"/>
            </w:pPr>
            <w:r>
              <w:rPr>
                <w:rFonts w:hint="eastAsia"/>
                <w:szCs w:val="21"/>
              </w:rPr>
              <w:t>颗粒物</w:t>
            </w:r>
          </w:p>
        </w:tc>
        <w:tc>
          <w:tcPr>
            <w:tcW w:w="476" w:type="pct"/>
            <w:vAlign w:val="center"/>
          </w:tcPr>
          <w:p w14:paraId="7548B87A" w14:textId="6D91983E" w:rsidR="00D6192F" w:rsidRDefault="00D6192F" w:rsidP="00F4495F">
            <w:pPr>
              <w:pStyle w:val="5"/>
              <w:rPr>
                <w:rFonts w:eastAsia="等线"/>
                <w:color w:val="000000"/>
                <w:szCs w:val="21"/>
              </w:rPr>
            </w:pPr>
            <w:r>
              <w:rPr>
                <w:rFonts w:eastAsia="等线" w:hint="eastAsia"/>
                <w:color w:val="000000"/>
                <w:szCs w:val="21"/>
              </w:rPr>
              <w:t>0</w:t>
            </w:r>
            <w:r>
              <w:rPr>
                <w:rFonts w:eastAsia="等线"/>
                <w:color w:val="000000"/>
                <w:szCs w:val="21"/>
              </w:rPr>
              <w:t>.11</w:t>
            </w:r>
          </w:p>
        </w:tc>
      </w:tr>
      <w:tr w:rsidR="00B9386C" w:rsidRPr="008A4958" w14:paraId="1C31551E" w14:textId="77777777" w:rsidTr="00D24433">
        <w:trPr>
          <w:trHeight w:val="340"/>
          <w:jc w:val="center"/>
        </w:trPr>
        <w:tc>
          <w:tcPr>
            <w:tcW w:w="300" w:type="pct"/>
            <w:vMerge/>
            <w:vAlign w:val="center"/>
          </w:tcPr>
          <w:p w14:paraId="69C9AAEF" w14:textId="77777777" w:rsidR="00D6192F" w:rsidRDefault="00D6192F" w:rsidP="00F4495F">
            <w:pPr>
              <w:pStyle w:val="5"/>
            </w:pPr>
          </w:p>
        </w:tc>
        <w:tc>
          <w:tcPr>
            <w:tcW w:w="815" w:type="pct"/>
            <w:vMerge/>
            <w:vAlign w:val="center"/>
          </w:tcPr>
          <w:p w14:paraId="78AF8CCE" w14:textId="77777777" w:rsidR="00D6192F" w:rsidRDefault="00D6192F" w:rsidP="00F4495F">
            <w:pPr>
              <w:pStyle w:val="5"/>
            </w:pPr>
          </w:p>
        </w:tc>
        <w:tc>
          <w:tcPr>
            <w:tcW w:w="254" w:type="pct"/>
            <w:vMerge/>
          </w:tcPr>
          <w:p w14:paraId="01B9AFF4" w14:textId="77777777" w:rsidR="00D6192F" w:rsidRDefault="00D6192F" w:rsidP="00F4495F">
            <w:pPr>
              <w:pStyle w:val="5"/>
            </w:pPr>
          </w:p>
        </w:tc>
        <w:tc>
          <w:tcPr>
            <w:tcW w:w="255" w:type="pct"/>
            <w:vMerge/>
          </w:tcPr>
          <w:p w14:paraId="4B9FD385" w14:textId="77777777" w:rsidR="00D6192F" w:rsidRDefault="00D6192F" w:rsidP="00F4495F">
            <w:pPr>
              <w:pStyle w:val="5"/>
            </w:pPr>
          </w:p>
        </w:tc>
        <w:tc>
          <w:tcPr>
            <w:tcW w:w="407" w:type="pct"/>
            <w:vMerge/>
            <w:vAlign w:val="center"/>
          </w:tcPr>
          <w:p w14:paraId="4D8271C8" w14:textId="77777777" w:rsidR="00D6192F" w:rsidRDefault="00D6192F" w:rsidP="00F4495F">
            <w:pPr>
              <w:pStyle w:val="5"/>
            </w:pPr>
          </w:p>
        </w:tc>
        <w:tc>
          <w:tcPr>
            <w:tcW w:w="305" w:type="pct"/>
            <w:vMerge/>
            <w:vAlign w:val="center"/>
          </w:tcPr>
          <w:p w14:paraId="2053D5AF" w14:textId="77777777" w:rsidR="00D6192F" w:rsidRDefault="00D6192F" w:rsidP="00F4495F">
            <w:pPr>
              <w:pStyle w:val="5"/>
            </w:pPr>
          </w:p>
        </w:tc>
        <w:tc>
          <w:tcPr>
            <w:tcW w:w="407" w:type="pct"/>
            <w:vMerge/>
            <w:vAlign w:val="center"/>
          </w:tcPr>
          <w:p w14:paraId="4B394DC0" w14:textId="77777777" w:rsidR="00D6192F" w:rsidRDefault="00D6192F" w:rsidP="00F4495F">
            <w:pPr>
              <w:pStyle w:val="5"/>
            </w:pPr>
          </w:p>
        </w:tc>
        <w:tc>
          <w:tcPr>
            <w:tcW w:w="356" w:type="pct"/>
            <w:vMerge/>
            <w:vAlign w:val="center"/>
          </w:tcPr>
          <w:p w14:paraId="70689AE9" w14:textId="77777777" w:rsidR="00D6192F" w:rsidRDefault="00D6192F" w:rsidP="00F4495F">
            <w:pPr>
              <w:pStyle w:val="5"/>
            </w:pPr>
          </w:p>
        </w:tc>
        <w:tc>
          <w:tcPr>
            <w:tcW w:w="306" w:type="pct"/>
            <w:vMerge/>
            <w:vAlign w:val="center"/>
          </w:tcPr>
          <w:p w14:paraId="780BC684" w14:textId="77777777" w:rsidR="00D6192F" w:rsidRDefault="00D6192F" w:rsidP="00F4495F">
            <w:pPr>
              <w:pStyle w:val="5"/>
            </w:pPr>
          </w:p>
        </w:tc>
        <w:tc>
          <w:tcPr>
            <w:tcW w:w="305" w:type="pct"/>
            <w:vMerge/>
            <w:vAlign w:val="center"/>
          </w:tcPr>
          <w:p w14:paraId="76CBA91D" w14:textId="77777777" w:rsidR="00D6192F" w:rsidRDefault="00D6192F" w:rsidP="00F4495F">
            <w:pPr>
              <w:pStyle w:val="5"/>
            </w:pPr>
          </w:p>
        </w:tc>
        <w:tc>
          <w:tcPr>
            <w:tcW w:w="356" w:type="pct"/>
            <w:vMerge/>
            <w:vAlign w:val="center"/>
          </w:tcPr>
          <w:p w14:paraId="7E23C4C7" w14:textId="77777777" w:rsidR="00D6192F" w:rsidRDefault="00D6192F" w:rsidP="00F4495F">
            <w:pPr>
              <w:pStyle w:val="5"/>
            </w:pPr>
          </w:p>
        </w:tc>
        <w:tc>
          <w:tcPr>
            <w:tcW w:w="458" w:type="pct"/>
            <w:vAlign w:val="center"/>
          </w:tcPr>
          <w:p w14:paraId="3D410140" w14:textId="4BA47DA0" w:rsidR="00D6192F" w:rsidRDefault="00D6192F" w:rsidP="00F4495F">
            <w:pPr>
              <w:pStyle w:val="5"/>
            </w:pPr>
            <w:r>
              <w:rPr>
                <w:rFonts w:hint="eastAsia"/>
                <w:szCs w:val="18"/>
              </w:rPr>
              <w:t>PM</w:t>
            </w:r>
            <w:r w:rsidRPr="00027BFF">
              <w:rPr>
                <w:rFonts w:hint="eastAsia"/>
                <w:szCs w:val="18"/>
                <w:vertAlign w:val="subscript"/>
              </w:rPr>
              <w:t>2.5</w:t>
            </w:r>
          </w:p>
        </w:tc>
        <w:tc>
          <w:tcPr>
            <w:tcW w:w="476" w:type="pct"/>
            <w:vAlign w:val="center"/>
          </w:tcPr>
          <w:p w14:paraId="01D9D0F1" w14:textId="015896F7" w:rsidR="00D6192F" w:rsidRDefault="00D6192F" w:rsidP="00F4495F">
            <w:pPr>
              <w:pStyle w:val="5"/>
              <w:rPr>
                <w:rFonts w:eastAsia="等线"/>
                <w:color w:val="000000"/>
                <w:szCs w:val="21"/>
              </w:rPr>
            </w:pPr>
            <w:r>
              <w:rPr>
                <w:rFonts w:eastAsia="等线" w:hint="eastAsia"/>
                <w:color w:val="000000"/>
                <w:szCs w:val="21"/>
              </w:rPr>
              <w:t>0</w:t>
            </w:r>
            <w:r>
              <w:rPr>
                <w:rFonts w:eastAsia="等线"/>
                <w:color w:val="000000"/>
                <w:szCs w:val="21"/>
              </w:rPr>
              <w:t>.055</w:t>
            </w:r>
          </w:p>
        </w:tc>
      </w:tr>
      <w:tr w:rsidR="00B9386C" w:rsidRPr="008A4958" w14:paraId="2B9B5B33" w14:textId="77777777" w:rsidTr="00D24433">
        <w:trPr>
          <w:trHeight w:val="340"/>
          <w:jc w:val="center"/>
        </w:trPr>
        <w:tc>
          <w:tcPr>
            <w:tcW w:w="300" w:type="pct"/>
            <w:vMerge/>
            <w:vAlign w:val="center"/>
          </w:tcPr>
          <w:p w14:paraId="7CEE70A9" w14:textId="77777777" w:rsidR="00D6192F" w:rsidRDefault="00D6192F" w:rsidP="00D6192F">
            <w:pPr>
              <w:pStyle w:val="5"/>
            </w:pPr>
          </w:p>
        </w:tc>
        <w:tc>
          <w:tcPr>
            <w:tcW w:w="815" w:type="pct"/>
            <w:vMerge/>
            <w:vAlign w:val="center"/>
          </w:tcPr>
          <w:p w14:paraId="62650B63" w14:textId="77777777" w:rsidR="00D6192F" w:rsidRDefault="00D6192F" w:rsidP="00D6192F">
            <w:pPr>
              <w:pStyle w:val="5"/>
            </w:pPr>
          </w:p>
        </w:tc>
        <w:tc>
          <w:tcPr>
            <w:tcW w:w="254" w:type="pct"/>
            <w:vMerge/>
          </w:tcPr>
          <w:p w14:paraId="5972C8E1" w14:textId="77777777" w:rsidR="00D6192F" w:rsidRDefault="00D6192F" w:rsidP="00D6192F">
            <w:pPr>
              <w:pStyle w:val="5"/>
            </w:pPr>
          </w:p>
        </w:tc>
        <w:tc>
          <w:tcPr>
            <w:tcW w:w="255" w:type="pct"/>
            <w:vMerge/>
          </w:tcPr>
          <w:p w14:paraId="23913981" w14:textId="77777777" w:rsidR="00D6192F" w:rsidRDefault="00D6192F" w:rsidP="00D6192F">
            <w:pPr>
              <w:pStyle w:val="5"/>
            </w:pPr>
          </w:p>
        </w:tc>
        <w:tc>
          <w:tcPr>
            <w:tcW w:w="407" w:type="pct"/>
            <w:vMerge/>
            <w:vAlign w:val="center"/>
          </w:tcPr>
          <w:p w14:paraId="1557D492" w14:textId="77777777" w:rsidR="00D6192F" w:rsidRDefault="00D6192F" w:rsidP="00D6192F">
            <w:pPr>
              <w:pStyle w:val="5"/>
            </w:pPr>
          </w:p>
        </w:tc>
        <w:tc>
          <w:tcPr>
            <w:tcW w:w="305" w:type="pct"/>
            <w:vMerge/>
            <w:vAlign w:val="center"/>
          </w:tcPr>
          <w:p w14:paraId="65829C2F" w14:textId="77777777" w:rsidR="00D6192F" w:rsidRDefault="00D6192F" w:rsidP="00D6192F">
            <w:pPr>
              <w:pStyle w:val="5"/>
            </w:pPr>
          </w:p>
        </w:tc>
        <w:tc>
          <w:tcPr>
            <w:tcW w:w="407" w:type="pct"/>
            <w:vMerge/>
            <w:vAlign w:val="center"/>
          </w:tcPr>
          <w:p w14:paraId="5EAEAB49" w14:textId="77777777" w:rsidR="00D6192F" w:rsidRDefault="00D6192F" w:rsidP="00D6192F">
            <w:pPr>
              <w:pStyle w:val="5"/>
            </w:pPr>
          </w:p>
        </w:tc>
        <w:tc>
          <w:tcPr>
            <w:tcW w:w="356" w:type="pct"/>
            <w:vMerge/>
            <w:vAlign w:val="center"/>
          </w:tcPr>
          <w:p w14:paraId="6DEE0528" w14:textId="77777777" w:rsidR="00D6192F" w:rsidRDefault="00D6192F" w:rsidP="00D6192F">
            <w:pPr>
              <w:pStyle w:val="5"/>
            </w:pPr>
          </w:p>
        </w:tc>
        <w:tc>
          <w:tcPr>
            <w:tcW w:w="306" w:type="pct"/>
            <w:vMerge/>
            <w:vAlign w:val="center"/>
          </w:tcPr>
          <w:p w14:paraId="5F48B01D" w14:textId="77777777" w:rsidR="00D6192F" w:rsidRDefault="00D6192F" w:rsidP="00D6192F">
            <w:pPr>
              <w:pStyle w:val="5"/>
            </w:pPr>
          </w:p>
        </w:tc>
        <w:tc>
          <w:tcPr>
            <w:tcW w:w="305" w:type="pct"/>
            <w:vMerge/>
            <w:vAlign w:val="center"/>
          </w:tcPr>
          <w:p w14:paraId="029927A0" w14:textId="77777777" w:rsidR="00D6192F" w:rsidRDefault="00D6192F" w:rsidP="00D6192F">
            <w:pPr>
              <w:pStyle w:val="5"/>
            </w:pPr>
          </w:p>
        </w:tc>
        <w:tc>
          <w:tcPr>
            <w:tcW w:w="356" w:type="pct"/>
            <w:vMerge/>
            <w:vAlign w:val="center"/>
          </w:tcPr>
          <w:p w14:paraId="4891C57E" w14:textId="77777777" w:rsidR="00D6192F" w:rsidRDefault="00D6192F" w:rsidP="00D6192F">
            <w:pPr>
              <w:pStyle w:val="5"/>
            </w:pPr>
          </w:p>
        </w:tc>
        <w:tc>
          <w:tcPr>
            <w:tcW w:w="458" w:type="pct"/>
            <w:vAlign w:val="center"/>
          </w:tcPr>
          <w:p w14:paraId="1B525E9A" w14:textId="0BC486FF" w:rsidR="00D6192F" w:rsidRDefault="00D6192F" w:rsidP="00D6192F">
            <w:pPr>
              <w:pStyle w:val="5"/>
            </w:pPr>
            <w:r w:rsidRPr="009E38F7">
              <w:rPr>
                <w:rFonts w:hint="eastAsia"/>
                <w:szCs w:val="21"/>
              </w:rPr>
              <w:t>非甲烷总烃</w:t>
            </w:r>
          </w:p>
        </w:tc>
        <w:tc>
          <w:tcPr>
            <w:tcW w:w="476" w:type="pct"/>
            <w:vAlign w:val="center"/>
          </w:tcPr>
          <w:p w14:paraId="4203ECAC" w14:textId="2858D99E" w:rsidR="00D6192F" w:rsidRDefault="00D6192F" w:rsidP="00D6192F">
            <w:pPr>
              <w:pStyle w:val="5"/>
              <w:rPr>
                <w:rFonts w:eastAsia="等线"/>
                <w:color w:val="000000"/>
                <w:szCs w:val="21"/>
              </w:rPr>
            </w:pPr>
            <w:r>
              <w:rPr>
                <w:rFonts w:eastAsia="等线" w:hint="eastAsia"/>
                <w:color w:val="000000"/>
                <w:szCs w:val="21"/>
              </w:rPr>
              <w:t>0</w:t>
            </w:r>
            <w:r>
              <w:rPr>
                <w:rFonts w:eastAsia="等线"/>
                <w:color w:val="000000"/>
                <w:szCs w:val="21"/>
              </w:rPr>
              <w:t>.021</w:t>
            </w:r>
          </w:p>
        </w:tc>
      </w:tr>
      <w:tr w:rsidR="00B9386C" w:rsidRPr="008A4958" w14:paraId="06454342" w14:textId="77777777" w:rsidTr="00D24433">
        <w:trPr>
          <w:trHeight w:val="340"/>
          <w:jc w:val="center"/>
        </w:trPr>
        <w:tc>
          <w:tcPr>
            <w:tcW w:w="300" w:type="pct"/>
            <w:vAlign w:val="center"/>
          </w:tcPr>
          <w:p w14:paraId="38CC1682" w14:textId="0C210604" w:rsidR="00D6192F" w:rsidRDefault="00D6192F" w:rsidP="00D6192F">
            <w:pPr>
              <w:pStyle w:val="5"/>
            </w:pPr>
            <w:r>
              <w:rPr>
                <w:rFonts w:hint="eastAsia"/>
              </w:rPr>
              <w:t>D</w:t>
            </w:r>
            <w:r>
              <w:t>A015</w:t>
            </w:r>
          </w:p>
        </w:tc>
        <w:tc>
          <w:tcPr>
            <w:tcW w:w="815" w:type="pct"/>
            <w:vAlign w:val="center"/>
          </w:tcPr>
          <w:p w14:paraId="08885385" w14:textId="0DB4932C" w:rsidR="00D6192F" w:rsidRDefault="00D6192F" w:rsidP="00D6192F">
            <w:pPr>
              <w:pStyle w:val="5"/>
            </w:pPr>
            <w:r>
              <w:rPr>
                <w:rFonts w:hint="eastAsia"/>
              </w:rPr>
              <w:t>发泡废气排放口</w:t>
            </w:r>
          </w:p>
        </w:tc>
        <w:tc>
          <w:tcPr>
            <w:tcW w:w="254" w:type="pct"/>
          </w:tcPr>
          <w:p w14:paraId="70F8C412" w14:textId="16183C39" w:rsidR="00D6192F" w:rsidRDefault="00B9386C" w:rsidP="00D6192F">
            <w:pPr>
              <w:pStyle w:val="5"/>
            </w:pPr>
            <w:r>
              <w:rPr>
                <w:rFonts w:hint="eastAsia"/>
              </w:rPr>
              <w:t>-</w:t>
            </w:r>
            <w:r>
              <w:t>281</w:t>
            </w:r>
          </w:p>
        </w:tc>
        <w:tc>
          <w:tcPr>
            <w:tcW w:w="255" w:type="pct"/>
          </w:tcPr>
          <w:p w14:paraId="1286CD92" w14:textId="172836A3" w:rsidR="00D6192F" w:rsidRDefault="00B9386C" w:rsidP="00D6192F">
            <w:pPr>
              <w:pStyle w:val="5"/>
            </w:pPr>
            <w:r>
              <w:rPr>
                <w:rFonts w:hint="eastAsia"/>
              </w:rPr>
              <w:t>1</w:t>
            </w:r>
            <w:r>
              <w:t>59</w:t>
            </w:r>
          </w:p>
        </w:tc>
        <w:tc>
          <w:tcPr>
            <w:tcW w:w="407" w:type="pct"/>
            <w:vAlign w:val="center"/>
          </w:tcPr>
          <w:p w14:paraId="58890439" w14:textId="72F67541" w:rsidR="00D6192F" w:rsidRDefault="00B9386C" w:rsidP="00D6192F">
            <w:pPr>
              <w:pStyle w:val="5"/>
            </w:pPr>
            <w:r>
              <w:rPr>
                <w:rFonts w:hint="eastAsia"/>
              </w:rPr>
              <w:t>2</w:t>
            </w:r>
            <w:r>
              <w:t>73</w:t>
            </w:r>
          </w:p>
        </w:tc>
        <w:tc>
          <w:tcPr>
            <w:tcW w:w="305" w:type="pct"/>
            <w:vAlign w:val="center"/>
          </w:tcPr>
          <w:p w14:paraId="1B73E2AA" w14:textId="1BC83A36" w:rsidR="00D6192F" w:rsidRDefault="00D6192F" w:rsidP="00D6192F">
            <w:pPr>
              <w:pStyle w:val="5"/>
            </w:pPr>
            <w:r>
              <w:rPr>
                <w:rFonts w:hint="eastAsia"/>
              </w:rPr>
              <w:t>2</w:t>
            </w:r>
            <w:r>
              <w:t>0</w:t>
            </w:r>
          </w:p>
        </w:tc>
        <w:tc>
          <w:tcPr>
            <w:tcW w:w="407" w:type="pct"/>
            <w:vAlign w:val="center"/>
          </w:tcPr>
          <w:p w14:paraId="47CB5312" w14:textId="6B6DEACD" w:rsidR="00D6192F" w:rsidRDefault="00D6192F" w:rsidP="00D6192F">
            <w:pPr>
              <w:pStyle w:val="5"/>
            </w:pPr>
            <w:r>
              <w:rPr>
                <w:rFonts w:hint="eastAsia"/>
              </w:rPr>
              <w:t>0</w:t>
            </w:r>
            <w:r>
              <w:t>.5</w:t>
            </w:r>
          </w:p>
        </w:tc>
        <w:tc>
          <w:tcPr>
            <w:tcW w:w="356" w:type="pct"/>
            <w:vAlign w:val="center"/>
          </w:tcPr>
          <w:p w14:paraId="5E3EC609" w14:textId="44BFBC1E" w:rsidR="00D6192F" w:rsidRDefault="00B9386C" w:rsidP="00D6192F">
            <w:pPr>
              <w:pStyle w:val="5"/>
            </w:pPr>
            <w:r>
              <w:rPr>
                <w:rFonts w:hint="eastAsia"/>
              </w:rPr>
              <w:t>1</w:t>
            </w:r>
            <w:r>
              <w:t>5.56</w:t>
            </w:r>
          </w:p>
        </w:tc>
        <w:tc>
          <w:tcPr>
            <w:tcW w:w="306" w:type="pct"/>
            <w:vAlign w:val="center"/>
          </w:tcPr>
          <w:p w14:paraId="294021B6" w14:textId="72D5BBB9" w:rsidR="00D6192F" w:rsidRDefault="00D6192F" w:rsidP="00D6192F">
            <w:pPr>
              <w:pStyle w:val="5"/>
            </w:pPr>
            <w:r>
              <w:rPr>
                <w:rFonts w:hint="eastAsia"/>
              </w:rPr>
              <w:t>2</w:t>
            </w:r>
            <w:r>
              <w:t>5</w:t>
            </w:r>
          </w:p>
        </w:tc>
        <w:tc>
          <w:tcPr>
            <w:tcW w:w="305" w:type="pct"/>
            <w:vAlign w:val="center"/>
          </w:tcPr>
          <w:p w14:paraId="1C59FFD0" w14:textId="116BD233" w:rsidR="00D6192F" w:rsidRDefault="00D6192F" w:rsidP="00D6192F">
            <w:pPr>
              <w:pStyle w:val="5"/>
            </w:pPr>
            <w:r>
              <w:rPr>
                <w:rFonts w:hint="eastAsia"/>
              </w:rPr>
              <w:t>6</w:t>
            </w:r>
            <w:r>
              <w:t>000</w:t>
            </w:r>
          </w:p>
        </w:tc>
        <w:tc>
          <w:tcPr>
            <w:tcW w:w="356" w:type="pct"/>
            <w:vAlign w:val="center"/>
          </w:tcPr>
          <w:p w14:paraId="43B786FC" w14:textId="6C696F93" w:rsidR="00D6192F" w:rsidRDefault="00D6192F" w:rsidP="00D6192F">
            <w:pPr>
              <w:pStyle w:val="5"/>
            </w:pPr>
            <w:r>
              <w:rPr>
                <w:rFonts w:hint="eastAsia"/>
              </w:rPr>
              <w:t>正常</w:t>
            </w:r>
          </w:p>
        </w:tc>
        <w:tc>
          <w:tcPr>
            <w:tcW w:w="458" w:type="pct"/>
            <w:vAlign w:val="center"/>
          </w:tcPr>
          <w:p w14:paraId="72C242C4" w14:textId="0CD96266" w:rsidR="00D6192F" w:rsidRDefault="00D6192F" w:rsidP="00D6192F">
            <w:pPr>
              <w:pStyle w:val="5"/>
            </w:pPr>
            <w:r w:rsidRPr="009E38F7">
              <w:rPr>
                <w:rFonts w:hint="eastAsia"/>
                <w:szCs w:val="21"/>
              </w:rPr>
              <w:t>非甲烷总烃</w:t>
            </w:r>
          </w:p>
        </w:tc>
        <w:tc>
          <w:tcPr>
            <w:tcW w:w="476" w:type="pct"/>
            <w:vAlign w:val="center"/>
          </w:tcPr>
          <w:p w14:paraId="21885583" w14:textId="3D989AD0" w:rsidR="00D6192F" w:rsidRDefault="00D6192F" w:rsidP="00D6192F">
            <w:pPr>
              <w:pStyle w:val="5"/>
              <w:rPr>
                <w:rFonts w:eastAsia="等线"/>
                <w:color w:val="000000"/>
                <w:szCs w:val="21"/>
              </w:rPr>
            </w:pPr>
            <w:r>
              <w:rPr>
                <w:rFonts w:eastAsia="等线" w:hint="eastAsia"/>
                <w:color w:val="000000"/>
                <w:szCs w:val="21"/>
              </w:rPr>
              <w:t>0</w:t>
            </w:r>
            <w:r>
              <w:rPr>
                <w:rFonts w:eastAsia="等线"/>
                <w:color w:val="000000"/>
                <w:szCs w:val="21"/>
              </w:rPr>
              <w:t>.234</w:t>
            </w:r>
          </w:p>
        </w:tc>
      </w:tr>
      <w:tr w:rsidR="00AB5CAB" w:rsidRPr="008A4958" w14:paraId="0566FB83" w14:textId="77777777" w:rsidTr="00AB5CAB">
        <w:trPr>
          <w:trHeight w:val="340"/>
          <w:jc w:val="center"/>
        </w:trPr>
        <w:tc>
          <w:tcPr>
            <w:tcW w:w="5000" w:type="pct"/>
            <w:gridSpan w:val="13"/>
            <w:vAlign w:val="center"/>
          </w:tcPr>
          <w:p w14:paraId="11B26F5D" w14:textId="6A46DB09" w:rsidR="00AB5CAB" w:rsidRPr="00AB5CAB" w:rsidRDefault="00AB5CAB" w:rsidP="00D6192F">
            <w:pPr>
              <w:pStyle w:val="5"/>
              <w:rPr>
                <w:rFonts w:ascii="宋体" w:hAnsi="宋体"/>
                <w:color w:val="000000"/>
                <w:szCs w:val="21"/>
              </w:rPr>
            </w:pPr>
            <w:r w:rsidRPr="00AB5CAB">
              <w:rPr>
                <w:rFonts w:ascii="宋体" w:hAnsi="宋体" w:hint="eastAsia"/>
                <w:color w:val="000000"/>
                <w:szCs w:val="21"/>
              </w:rPr>
              <w:t>新能源汽车关键零部件暨工装模具产业园8号厂房扩产项目</w:t>
            </w:r>
          </w:p>
        </w:tc>
      </w:tr>
      <w:tr w:rsidR="00B9386C" w:rsidRPr="008A4958" w14:paraId="3AF79F13" w14:textId="77777777" w:rsidTr="00AB5CAB">
        <w:trPr>
          <w:trHeight w:val="340"/>
          <w:jc w:val="center"/>
        </w:trPr>
        <w:tc>
          <w:tcPr>
            <w:tcW w:w="300" w:type="pct"/>
            <w:vMerge w:val="restart"/>
            <w:vAlign w:val="center"/>
          </w:tcPr>
          <w:p w14:paraId="27CADD56" w14:textId="0C8AA2E0" w:rsidR="003669C7" w:rsidRDefault="003669C7" w:rsidP="00AB5CAB">
            <w:pPr>
              <w:pStyle w:val="5"/>
            </w:pPr>
            <w:r>
              <w:rPr>
                <w:rFonts w:hint="eastAsia"/>
              </w:rPr>
              <w:t>D</w:t>
            </w:r>
            <w:r>
              <w:t>A016</w:t>
            </w:r>
          </w:p>
        </w:tc>
        <w:tc>
          <w:tcPr>
            <w:tcW w:w="815" w:type="pct"/>
            <w:vMerge w:val="restart"/>
            <w:vAlign w:val="center"/>
          </w:tcPr>
          <w:p w14:paraId="2C9A00B0" w14:textId="21A5ECD9" w:rsidR="003669C7" w:rsidRDefault="003669C7" w:rsidP="00AB5CAB">
            <w:pPr>
              <w:pStyle w:val="5"/>
            </w:pPr>
            <w:r>
              <w:rPr>
                <w:rFonts w:hint="eastAsia"/>
              </w:rPr>
              <w:t>打磨废气排放口</w:t>
            </w:r>
          </w:p>
        </w:tc>
        <w:tc>
          <w:tcPr>
            <w:tcW w:w="254" w:type="pct"/>
            <w:vMerge w:val="restart"/>
            <w:vAlign w:val="center"/>
          </w:tcPr>
          <w:p w14:paraId="2B192E9D" w14:textId="778E8F2E" w:rsidR="003669C7" w:rsidRDefault="00B9386C" w:rsidP="00AB5CAB">
            <w:pPr>
              <w:pStyle w:val="5"/>
            </w:pPr>
            <w:r>
              <w:rPr>
                <w:rFonts w:hint="eastAsia"/>
              </w:rPr>
              <w:t>-</w:t>
            </w:r>
            <w:r>
              <w:t>334</w:t>
            </w:r>
          </w:p>
        </w:tc>
        <w:tc>
          <w:tcPr>
            <w:tcW w:w="255" w:type="pct"/>
            <w:vMerge w:val="restart"/>
            <w:vAlign w:val="center"/>
          </w:tcPr>
          <w:p w14:paraId="001E0C3D" w14:textId="3139866B" w:rsidR="003669C7" w:rsidRDefault="00B9386C" w:rsidP="00AB5CAB">
            <w:pPr>
              <w:pStyle w:val="5"/>
            </w:pPr>
            <w:r>
              <w:rPr>
                <w:rFonts w:hint="eastAsia"/>
              </w:rPr>
              <w:t>3</w:t>
            </w:r>
            <w:r>
              <w:t>4</w:t>
            </w:r>
          </w:p>
        </w:tc>
        <w:tc>
          <w:tcPr>
            <w:tcW w:w="407" w:type="pct"/>
            <w:vMerge w:val="restart"/>
            <w:vAlign w:val="center"/>
          </w:tcPr>
          <w:p w14:paraId="1BC8336A" w14:textId="2901B981" w:rsidR="003669C7" w:rsidRDefault="00B9386C" w:rsidP="00AB5CAB">
            <w:pPr>
              <w:pStyle w:val="5"/>
            </w:pPr>
            <w:r>
              <w:rPr>
                <w:rFonts w:hint="eastAsia"/>
              </w:rPr>
              <w:t>2</w:t>
            </w:r>
            <w:r>
              <w:t>65</w:t>
            </w:r>
          </w:p>
        </w:tc>
        <w:tc>
          <w:tcPr>
            <w:tcW w:w="305" w:type="pct"/>
            <w:vMerge w:val="restart"/>
            <w:vAlign w:val="center"/>
          </w:tcPr>
          <w:p w14:paraId="6A692646" w14:textId="67257A41" w:rsidR="003669C7" w:rsidRDefault="003669C7" w:rsidP="00AB5CAB">
            <w:pPr>
              <w:pStyle w:val="5"/>
            </w:pPr>
            <w:r>
              <w:rPr>
                <w:rFonts w:hint="eastAsia"/>
              </w:rPr>
              <w:t>1</w:t>
            </w:r>
            <w:r>
              <w:t>5</w:t>
            </w:r>
          </w:p>
        </w:tc>
        <w:tc>
          <w:tcPr>
            <w:tcW w:w="407" w:type="pct"/>
            <w:vMerge w:val="restart"/>
            <w:vAlign w:val="center"/>
          </w:tcPr>
          <w:p w14:paraId="5EEE3F91" w14:textId="4AE9A7F2" w:rsidR="003669C7" w:rsidRDefault="003669C7" w:rsidP="00AB5CAB">
            <w:pPr>
              <w:pStyle w:val="5"/>
            </w:pPr>
            <w:r>
              <w:rPr>
                <w:rFonts w:hint="eastAsia"/>
              </w:rPr>
              <w:t>0</w:t>
            </w:r>
            <w:r>
              <w:t>.6</w:t>
            </w:r>
          </w:p>
        </w:tc>
        <w:tc>
          <w:tcPr>
            <w:tcW w:w="356" w:type="pct"/>
            <w:vMerge w:val="restart"/>
            <w:vAlign w:val="center"/>
          </w:tcPr>
          <w:p w14:paraId="75098C58" w14:textId="7A0F182D" w:rsidR="003669C7" w:rsidRDefault="00B9386C" w:rsidP="00AB5CAB">
            <w:pPr>
              <w:pStyle w:val="5"/>
            </w:pPr>
            <w:r>
              <w:rPr>
                <w:rFonts w:hint="eastAsia"/>
              </w:rPr>
              <w:t>1</w:t>
            </w:r>
            <w:r>
              <w:t>5.72</w:t>
            </w:r>
          </w:p>
        </w:tc>
        <w:tc>
          <w:tcPr>
            <w:tcW w:w="306" w:type="pct"/>
            <w:vMerge w:val="restart"/>
            <w:vAlign w:val="center"/>
          </w:tcPr>
          <w:p w14:paraId="0A59F0AD" w14:textId="31AF5E8B" w:rsidR="003669C7" w:rsidRDefault="003669C7" w:rsidP="00AB5CAB">
            <w:pPr>
              <w:pStyle w:val="5"/>
            </w:pPr>
            <w:r>
              <w:rPr>
                <w:rFonts w:hint="eastAsia"/>
              </w:rPr>
              <w:t>2</w:t>
            </w:r>
            <w:r>
              <w:t>5</w:t>
            </w:r>
          </w:p>
        </w:tc>
        <w:tc>
          <w:tcPr>
            <w:tcW w:w="305" w:type="pct"/>
            <w:vMerge w:val="restart"/>
            <w:vAlign w:val="center"/>
          </w:tcPr>
          <w:p w14:paraId="3772D51F" w14:textId="36F4ACA9" w:rsidR="003669C7" w:rsidRDefault="003669C7" w:rsidP="00AB5CAB">
            <w:pPr>
              <w:pStyle w:val="5"/>
            </w:pPr>
            <w:r>
              <w:rPr>
                <w:rFonts w:hint="eastAsia"/>
              </w:rPr>
              <w:t>2</w:t>
            </w:r>
            <w:r>
              <w:t>400</w:t>
            </w:r>
          </w:p>
        </w:tc>
        <w:tc>
          <w:tcPr>
            <w:tcW w:w="356" w:type="pct"/>
            <w:vMerge w:val="restart"/>
            <w:vAlign w:val="center"/>
          </w:tcPr>
          <w:p w14:paraId="4B66C98C" w14:textId="639092DE" w:rsidR="003669C7" w:rsidRDefault="003669C7" w:rsidP="00AB5CAB">
            <w:pPr>
              <w:pStyle w:val="5"/>
            </w:pPr>
            <w:r>
              <w:rPr>
                <w:rFonts w:hint="eastAsia"/>
              </w:rPr>
              <w:t>正常</w:t>
            </w:r>
          </w:p>
        </w:tc>
        <w:tc>
          <w:tcPr>
            <w:tcW w:w="458" w:type="pct"/>
            <w:vAlign w:val="center"/>
          </w:tcPr>
          <w:p w14:paraId="414EDE0B" w14:textId="7DEA0285" w:rsidR="003669C7" w:rsidRDefault="003669C7" w:rsidP="00AB5CAB">
            <w:pPr>
              <w:pStyle w:val="5"/>
            </w:pPr>
            <w:r>
              <w:rPr>
                <w:rFonts w:hint="eastAsia"/>
                <w:szCs w:val="21"/>
              </w:rPr>
              <w:t>颗粒物</w:t>
            </w:r>
          </w:p>
        </w:tc>
        <w:tc>
          <w:tcPr>
            <w:tcW w:w="476" w:type="pct"/>
            <w:vAlign w:val="center"/>
          </w:tcPr>
          <w:p w14:paraId="09A93234" w14:textId="37909098" w:rsidR="003669C7" w:rsidRDefault="003669C7" w:rsidP="00AB5CAB">
            <w:pPr>
              <w:pStyle w:val="5"/>
              <w:rPr>
                <w:rFonts w:eastAsia="等线"/>
                <w:color w:val="000000"/>
                <w:szCs w:val="21"/>
              </w:rPr>
            </w:pPr>
            <w:r>
              <w:rPr>
                <w:rFonts w:eastAsia="等线" w:hint="eastAsia"/>
                <w:color w:val="000000"/>
                <w:szCs w:val="21"/>
              </w:rPr>
              <w:t>0</w:t>
            </w:r>
            <w:r>
              <w:rPr>
                <w:rFonts w:eastAsia="等线"/>
                <w:color w:val="000000"/>
                <w:szCs w:val="21"/>
              </w:rPr>
              <w:t>.19</w:t>
            </w:r>
          </w:p>
        </w:tc>
      </w:tr>
      <w:tr w:rsidR="00B9386C" w:rsidRPr="008A4958" w14:paraId="4C45E9DE" w14:textId="77777777" w:rsidTr="00D24433">
        <w:trPr>
          <w:trHeight w:val="340"/>
          <w:jc w:val="center"/>
        </w:trPr>
        <w:tc>
          <w:tcPr>
            <w:tcW w:w="300" w:type="pct"/>
            <w:vMerge/>
            <w:vAlign w:val="center"/>
          </w:tcPr>
          <w:p w14:paraId="5427BBD1" w14:textId="77777777" w:rsidR="003669C7" w:rsidRDefault="003669C7" w:rsidP="00AB5CAB">
            <w:pPr>
              <w:pStyle w:val="5"/>
            </w:pPr>
          </w:p>
        </w:tc>
        <w:tc>
          <w:tcPr>
            <w:tcW w:w="815" w:type="pct"/>
            <w:vMerge/>
            <w:vAlign w:val="center"/>
          </w:tcPr>
          <w:p w14:paraId="135D123A" w14:textId="77777777" w:rsidR="003669C7" w:rsidRDefault="003669C7" w:rsidP="00AB5CAB">
            <w:pPr>
              <w:pStyle w:val="5"/>
            </w:pPr>
          </w:p>
        </w:tc>
        <w:tc>
          <w:tcPr>
            <w:tcW w:w="254" w:type="pct"/>
            <w:vMerge/>
          </w:tcPr>
          <w:p w14:paraId="7490F19D" w14:textId="77777777" w:rsidR="003669C7" w:rsidRDefault="003669C7" w:rsidP="00AB5CAB">
            <w:pPr>
              <w:pStyle w:val="5"/>
            </w:pPr>
          </w:p>
        </w:tc>
        <w:tc>
          <w:tcPr>
            <w:tcW w:w="255" w:type="pct"/>
            <w:vMerge/>
          </w:tcPr>
          <w:p w14:paraId="77921D3A" w14:textId="77777777" w:rsidR="003669C7" w:rsidRDefault="003669C7" w:rsidP="00AB5CAB">
            <w:pPr>
              <w:pStyle w:val="5"/>
            </w:pPr>
          </w:p>
        </w:tc>
        <w:tc>
          <w:tcPr>
            <w:tcW w:w="407" w:type="pct"/>
            <w:vMerge/>
            <w:vAlign w:val="center"/>
          </w:tcPr>
          <w:p w14:paraId="3B782A63" w14:textId="77777777" w:rsidR="003669C7" w:rsidRDefault="003669C7" w:rsidP="00AB5CAB">
            <w:pPr>
              <w:pStyle w:val="5"/>
            </w:pPr>
          </w:p>
        </w:tc>
        <w:tc>
          <w:tcPr>
            <w:tcW w:w="305" w:type="pct"/>
            <w:vMerge/>
            <w:vAlign w:val="center"/>
          </w:tcPr>
          <w:p w14:paraId="0BFEFC99" w14:textId="77777777" w:rsidR="003669C7" w:rsidRDefault="003669C7" w:rsidP="00AB5CAB">
            <w:pPr>
              <w:pStyle w:val="5"/>
            </w:pPr>
          </w:p>
        </w:tc>
        <w:tc>
          <w:tcPr>
            <w:tcW w:w="407" w:type="pct"/>
            <w:vMerge/>
            <w:vAlign w:val="center"/>
          </w:tcPr>
          <w:p w14:paraId="502D2AE2" w14:textId="77777777" w:rsidR="003669C7" w:rsidRDefault="003669C7" w:rsidP="00AB5CAB">
            <w:pPr>
              <w:pStyle w:val="5"/>
            </w:pPr>
          </w:p>
        </w:tc>
        <w:tc>
          <w:tcPr>
            <w:tcW w:w="356" w:type="pct"/>
            <w:vMerge/>
            <w:vAlign w:val="center"/>
          </w:tcPr>
          <w:p w14:paraId="6FD30DDE" w14:textId="77777777" w:rsidR="003669C7" w:rsidRDefault="003669C7" w:rsidP="00AB5CAB">
            <w:pPr>
              <w:pStyle w:val="5"/>
            </w:pPr>
          </w:p>
        </w:tc>
        <w:tc>
          <w:tcPr>
            <w:tcW w:w="306" w:type="pct"/>
            <w:vMerge/>
            <w:vAlign w:val="center"/>
          </w:tcPr>
          <w:p w14:paraId="0EC801D3" w14:textId="77777777" w:rsidR="003669C7" w:rsidRDefault="003669C7" w:rsidP="00AB5CAB">
            <w:pPr>
              <w:pStyle w:val="5"/>
            </w:pPr>
          </w:p>
        </w:tc>
        <w:tc>
          <w:tcPr>
            <w:tcW w:w="305" w:type="pct"/>
            <w:vMerge/>
            <w:vAlign w:val="center"/>
          </w:tcPr>
          <w:p w14:paraId="29FABF04" w14:textId="77777777" w:rsidR="003669C7" w:rsidRDefault="003669C7" w:rsidP="00AB5CAB">
            <w:pPr>
              <w:pStyle w:val="5"/>
            </w:pPr>
          </w:p>
        </w:tc>
        <w:tc>
          <w:tcPr>
            <w:tcW w:w="356" w:type="pct"/>
            <w:vMerge/>
            <w:vAlign w:val="center"/>
          </w:tcPr>
          <w:p w14:paraId="137EBB3F" w14:textId="77777777" w:rsidR="003669C7" w:rsidRDefault="003669C7" w:rsidP="00AB5CAB">
            <w:pPr>
              <w:pStyle w:val="5"/>
            </w:pPr>
          </w:p>
        </w:tc>
        <w:tc>
          <w:tcPr>
            <w:tcW w:w="458" w:type="pct"/>
            <w:vAlign w:val="center"/>
          </w:tcPr>
          <w:p w14:paraId="7FE21B9A" w14:textId="156F9544" w:rsidR="003669C7" w:rsidRDefault="003669C7" w:rsidP="00AB5CAB">
            <w:pPr>
              <w:pStyle w:val="5"/>
            </w:pPr>
            <w:r>
              <w:rPr>
                <w:rFonts w:hint="eastAsia"/>
                <w:szCs w:val="18"/>
              </w:rPr>
              <w:t>PM</w:t>
            </w:r>
            <w:r w:rsidRPr="00027BFF">
              <w:rPr>
                <w:rFonts w:hint="eastAsia"/>
                <w:szCs w:val="18"/>
                <w:vertAlign w:val="subscript"/>
              </w:rPr>
              <w:t>2.5</w:t>
            </w:r>
          </w:p>
        </w:tc>
        <w:tc>
          <w:tcPr>
            <w:tcW w:w="476" w:type="pct"/>
            <w:vAlign w:val="center"/>
          </w:tcPr>
          <w:p w14:paraId="2049DA3C" w14:textId="4BFEBAAF" w:rsidR="003669C7" w:rsidRDefault="003669C7" w:rsidP="00AB5CAB">
            <w:pPr>
              <w:pStyle w:val="5"/>
              <w:rPr>
                <w:rFonts w:eastAsia="等线"/>
                <w:color w:val="000000"/>
                <w:szCs w:val="21"/>
              </w:rPr>
            </w:pPr>
            <w:r>
              <w:rPr>
                <w:rFonts w:eastAsia="等线" w:hint="eastAsia"/>
                <w:color w:val="000000"/>
                <w:szCs w:val="21"/>
              </w:rPr>
              <w:t>0</w:t>
            </w:r>
            <w:r>
              <w:rPr>
                <w:rFonts w:eastAsia="等线"/>
                <w:color w:val="000000"/>
                <w:szCs w:val="21"/>
              </w:rPr>
              <w:t>.095</w:t>
            </w:r>
          </w:p>
        </w:tc>
      </w:tr>
      <w:tr w:rsidR="00B9386C" w:rsidRPr="008A4958" w14:paraId="3C9BBDBF" w14:textId="77777777" w:rsidTr="00AB5CAB">
        <w:trPr>
          <w:trHeight w:val="340"/>
          <w:jc w:val="center"/>
        </w:trPr>
        <w:tc>
          <w:tcPr>
            <w:tcW w:w="300" w:type="pct"/>
            <w:vMerge w:val="restart"/>
            <w:vAlign w:val="center"/>
          </w:tcPr>
          <w:p w14:paraId="68F4F9E6" w14:textId="6867EFCC" w:rsidR="003669C7" w:rsidRDefault="003669C7" w:rsidP="00AB5CAB">
            <w:pPr>
              <w:pStyle w:val="5"/>
            </w:pPr>
            <w:r>
              <w:rPr>
                <w:rFonts w:hint="eastAsia"/>
              </w:rPr>
              <w:t>D</w:t>
            </w:r>
            <w:r>
              <w:t>A017</w:t>
            </w:r>
          </w:p>
        </w:tc>
        <w:tc>
          <w:tcPr>
            <w:tcW w:w="815" w:type="pct"/>
            <w:vMerge w:val="restart"/>
            <w:vAlign w:val="center"/>
          </w:tcPr>
          <w:p w14:paraId="1923E5A4" w14:textId="2297CBF8" w:rsidR="003669C7" w:rsidRDefault="003669C7" w:rsidP="00AB5CAB">
            <w:pPr>
              <w:pStyle w:val="5"/>
            </w:pPr>
            <w:r>
              <w:rPr>
                <w:rFonts w:hint="eastAsia"/>
              </w:rPr>
              <w:t>打磨废气排放口</w:t>
            </w:r>
          </w:p>
        </w:tc>
        <w:tc>
          <w:tcPr>
            <w:tcW w:w="254" w:type="pct"/>
            <w:vMerge w:val="restart"/>
            <w:vAlign w:val="center"/>
          </w:tcPr>
          <w:p w14:paraId="112D8C70" w14:textId="68912E33" w:rsidR="003669C7" w:rsidRDefault="00B9386C" w:rsidP="00AB5CAB">
            <w:pPr>
              <w:pStyle w:val="5"/>
            </w:pPr>
            <w:r>
              <w:rPr>
                <w:rFonts w:hint="eastAsia"/>
              </w:rPr>
              <w:t>-</w:t>
            </w:r>
            <w:r>
              <w:t>257</w:t>
            </w:r>
          </w:p>
        </w:tc>
        <w:tc>
          <w:tcPr>
            <w:tcW w:w="255" w:type="pct"/>
            <w:vMerge w:val="restart"/>
            <w:vAlign w:val="center"/>
          </w:tcPr>
          <w:p w14:paraId="1B715F95" w14:textId="181401BC" w:rsidR="003669C7" w:rsidRDefault="00B9386C" w:rsidP="00AB5CAB">
            <w:pPr>
              <w:pStyle w:val="5"/>
            </w:pPr>
            <w:r>
              <w:rPr>
                <w:rFonts w:hint="eastAsia"/>
              </w:rPr>
              <w:t>-</w:t>
            </w:r>
            <w:r>
              <w:t>8</w:t>
            </w:r>
          </w:p>
        </w:tc>
        <w:tc>
          <w:tcPr>
            <w:tcW w:w="407" w:type="pct"/>
            <w:vMerge w:val="restart"/>
            <w:vAlign w:val="center"/>
          </w:tcPr>
          <w:p w14:paraId="676CA820" w14:textId="7AD88038" w:rsidR="003669C7" w:rsidRDefault="00B9386C" w:rsidP="00AB5CAB">
            <w:pPr>
              <w:pStyle w:val="5"/>
            </w:pPr>
            <w:r>
              <w:rPr>
                <w:rFonts w:hint="eastAsia"/>
              </w:rPr>
              <w:t>2</w:t>
            </w:r>
            <w:r>
              <w:t>62</w:t>
            </w:r>
          </w:p>
        </w:tc>
        <w:tc>
          <w:tcPr>
            <w:tcW w:w="305" w:type="pct"/>
            <w:vMerge w:val="restart"/>
            <w:vAlign w:val="center"/>
          </w:tcPr>
          <w:p w14:paraId="4E7ABB07" w14:textId="4951B9DE" w:rsidR="003669C7" w:rsidRDefault="003669C7" w:rsidP="00AB5CAB">
            <w:pPr>
              <w:pStyle w:val="5"/>
            </w:pPr>
            <w:r>
              <w:rPr>
                <w:rFonts w:hint="eastAsia"/>
              </w:rPr>
              <w:t>1</w:t>
            </w:r>
            <w:r>
              <w:t>5</w:t>
            </w:r>
          </w:p>
        </w:tc>
        <w:tc>
          <w:tcPr>
            <w:tcW w:w="407" w:type="pct"/>
            <w:vMerge w:val="restart"/>
            <w:vAlign w:val="center"/>
          </w:tcPr>
          <w:p w14:paraId="5565C87E" w14:textId="5F544E64" w:rsidR="003669C7" w:rsidRDefault="003669C7" w:rsidP="00AB5CAB">
            <w:pPr>
              <w:pStyle w:val="5"/>
            </w:pPr>
            <w:r>
              <w:rPr>
                <w:rFonts w:hint="eastAsia"/>
              </w:rPr>
              <w:t>0</w:t>
            </w:r>
            <w:r>
              <w:t>.6</w:t>
            </w:r>
          </w:p>
        </w:tc>
        <w:tc>
          <w:tcPr>
            <w:tcW w:w="356" w:type="pct"/>
            <w:vMerge w:val="restart"/>
            <w:vAlign w:val="center"/>
          </w:tcPr>
          <w:p w14:paraId="3CC97885" w14:textId="2A76C8BF" w:rsidR="003669C7" w:rsidRDefault="00B9386C" w:rsidP="00AB5CAB">
            <w:pPr>
              <w:pStyle w:val="5"/>
            </w:pPr>
            <w:r>
              <w:rPr>
                <w:rFonts w:hint="eastAsia"/>
              </w:rPr>
              <w:t>1</w:t>
            </w:r>
            <w:r>
              <w:t>5.72</w:t>
            </w:r>
          </w:p>
        </w:tc>
        <w:tc>
          <w:tcPr>
            <w:tcW w:w="306" w:type="pct"/>
            <w:vMerge w:val="restart"/>
            <w:vAlign w:val="center"/>
          </w:tcPr>
          <w:p w14:paraId="18214BA1" w14:textId="40503CE0" w:rsidR="003669C7" w:rsidRDefault="003669C7" w:rsidP="00AB5CAB">
            <w:pPr>
              <w:pStyle w:val="5"/>
            </w:pPr>
            <w:r>
              <w:rPr>
                <w:rFonts w:hint="eastAsia"/>
              </w:rPr>
              <w:t>2</w:t>
            </w:r>
            <w:r>
              <w:t>5</w:t>
            </w:r>
          </w:p>
        </w:tc>
        <w:tc>
          <w:tcPr>
            <w:tcW w:w="305" w:type="pct"/>
            <w:vMerge w:val="restart"/>
            <w:vAlign w:val="center"/>
          </w:tcPr>
          <w:p w14:paraId="505F13A3" w14:textId="2F4D9D0F" w:rsidR="003669C7" w:rsidRDefault="003669C7" w:rsidP="00AB5CAB">
            <w:pPr>
              <w:pStyle w:val="5"/>
            </w:pPr>
            <w:r>
              <w:rPr>
                <w:rFonts w:hint="eastAsia"/>
              </w:rPr>
              <w:t>2</w:t>
            </w:r>
            <w:r>
              <w:t>400</w:t>
            </w:r>
          </w:p>
        </w:tc>
        <w:tc>
          <w:tcPr>
            <w:tcW w:w="356" w:type="pct"/>
            <w:vMerge w:val="restart"/>
            <w:vAlign w:val="center"/>
          </w:tcPr>
          <w:p w14:paraId="6A813E3C" w14:textId="6FD7827E" w:rsidR="003669C7" w:rsidRDefault="003669C7" w:rsidP="00AB5CAB">
            <w:pPr>
              <w:pStyle w:val="5"/>
            </w:pPr>
            <w:r>
              <w:rPr>
                <w:rFonts w:hint="eastAsia"/>
              </w:rPr>
              <w:t>正常</w:t>
            </w:r>
          </w:p>
        </w:tc>
        <w:tc>
          <w:tcPr>
            <w:tcW w:w="458" w:type="pct"/>
            <w:vAlign w:val="center"/>
          </w:tcPr>
          <w:p w14:paraId="7B3D84D2" w14:textId="179A90D6" w:rsidR="003669C7" w:rsidRDefault="003669C7" w:rsidP="00AB5CAB">
            <w:pPr>
              <w:pStyle w:val="5"/>
            </w:pPr>
            <w:r>
              <w:rPr>
                <w:rFonts w:hint="eastAsia"/>
                <w:szCs w:val="21"/>
              </w:rPr>
              <w:t>颗粒物</w:t>
            </w:r>
          </w:p>
        </w:tc>
        <w:tc>
          <w:tcPr>
            <w:tcW w:w="476" w:type="pct"/>
            <w:vAlign w:val="center"/>
          </w:tcPr>
          <w:p w14:paraId="021D6441" w14:textId="57649B57" w:rsidR="003669C7" w:rsidRDefault="003669C7" w:rsidP="00AB5CAB">
            <w:pPr>
              <w:pStyle w:val="5"/>
              <w:rPr>
                <w:rFonts w:eastAsia="等线"/>
                <w:color w:val="000000"/>
                <w:szCs w:val="21"/>
              </w:rPr>
            </w:pPr>
            <w:r>
              <w:rPr>
                <w:rFonts w:eastAsia="等线" w:hint="eastAsia"/>
                <w:color w:val="000000"/>
                <w:szCs w:val="21"/>
              </w:rPr>
              <w:t>0</w:t>
            </w:r>
            <w:r>
              <w:rPr>
                <w:rFonts w:eastAsia="等线"/>
                <w:color w:val="000000"/>
                <w:szCs w:val="21"/>
              </w:rPr>
              <w:t>.188</w:t>
            </w:r>
          </w:p>
        </w:tc>
      </w:tr>
      <w:tr w:rsidR="00B9386C" w:rsidRPr="008A4958" w14:paraId="31B4284A" w14:textId="77777777" w:rsidTr="00D24433">
        <w:trPr>
          <w:trHeight w:val="340"/>
          <w:jc w:val="center"/>
        </w:trPr>
        <w:tc>
          <w:tcPr>
            <w:tcW w:w="300" w:type="pct"/>
            <w:vMerge/>
            <w:vAlign w:val="center"/>
          </w:tcPr>
          <w:p w14:paraId="5899D1F5" w14:textId="77777777" w:rsidR="003669C7" w:rsidRDefault="003669C7" w:rsidP="00AB5CAB">
            <w:pPr>
              <w:pStyle w:val="5"/>
            </w:pPr>
          </w:p>
        </w:tc>
        <w:tc>
          <w:tcPr>
            <w:tcW w:w="815" w:type="pct"/>
            <w:vMerge/>
            <w:vAlign w:val="center"/>
          </w:tcPr>
          <w:p w14:paraId="2018923A" w14:textId="77777777" w:rsidR="003669C7" w:rsidRDefault="003669C7" w:rsidP="00AB5CAB">
            <w:pPr>
              <w:pStyle w:val="5"/>
            </w:pPr>
          </w:p>
        </w:tc>
        <w:tc>
          <w:tcPr>
            <w:tcW w:w="254" w:type="pct"/>
            <w:vMerge/>
          </w:tcPr>
          <w:p w14:paraId="69AE75F6" w14:textId="77777777" w:rsidR="003669C7" w:rsidRDefault="003669C7" w:rsidP="00AB5CAB">
            <w:pPr>
              <w:pStyle w:val="5"/>
            </w:pPr>
          </w:p>
        </w:tc>
        <w:tc>
          <w:tcPr>
            <w:tcW w:w="255" w:type="pct"/>
            <w:vMerge/>
          </w:tcPr>
          <w:p w14:paraId="64F055BA" w14:textId="77777777" w:rsidR="003669C7" w:rsidRDefault="003669C7" w:rsidP="00AB5CAB">
            <w:pPr>
              <w:pStyle w:val="5"/>
            </w:pPr>
          </w:p>
        </w:tc>
        <w:tc>
          <w:tcPr>
            <w:tcW w:w="407" w:type="pct"/>
            <w:vMerge/>
            <w:vAlign w:val="center"/>
          </w:tcPr>
          <w:p w14:paraId="7315A7F8" w14:textId="77777777" w:rsidR="003669C7" w:rsidRDefault="003669C7" w:rsidP="00AB5CAB">
            <w:pPr>
              <w:pStyle w:val="5"/>
            </w:pPr>
          </w:p>
        </w:tc>
        <w:tc>
          <w:tcPr>
            <w:tcW w:w="305" w:type="pct"/>
            <w:vMerge/>
            <w:vAlign w:val="center"/>
          </w:tcPr>
          <w:p w14:paraId="20D9C869" w14:textId="77777777" w:rsidR="003669C7" w:rsidRDefault="003669C7" w:rsidP="00AB5CAB">
            <w:pPr>
              <w:pStyle w:val="5"/>
            </w:pPr>
          </w:p>
        </w:tc>
        <w:tc>
          <w:tcPr>
            <w:tcW w:w="407" w:type="pct"/>
            <w:vMerge/>
            <w:vAlign w:val="center"/>
          </w:tcPr>
          <w:p w14:paraId="5DEA2C99" w14:textId="77777777" w:rsidR="003669C7" w:rsidRDefault="003669C7" w:rsidP="00AB5CAB">
            <w:pPr>
              <w:pStyle w:val="5"/>
            </w:pPr>
          </w:p>
        </w:tc>
        <w:tc>
          <w:tcPr>
            <w:tcW w:w="356" w:type="pct"/>
            <w:vMerge/>
            <w:vAlign w:val="center"/>
          </w:tcPr>
          <w:p w14:paraId="7BBDDC38" w14:textId="77777777" w:rsidR="003669C7" w:rsidRDefault="003669C7" w:rsidP="00AB5CAB">
            <w:pPr>
              <w:pStyle w:val="5"/>
            </w:pPr>
          </w:p>
        </w:tc>
        <w:tc>
          <w:tcPr>
            <w:tcW w:w="306" w:type="pct"/>
            <w:vMerge/>
            <w:vAlign w:val="center"/>
          </w:tcPr>
          <w:p w14:paraId="3DB64D1A" w14:textId="77777777" w:rsidR="003669C7" w:rsidRDefault="003669C7" w:rsidP="00AB5CAB">
            <w:pPr>
              <w:pStyle w:val="5"/>
            </w:pPr>
          </w:p>
        </w:tc>
        <w:tc>
          <w:tcPr>
            <w:tcW w:w="305" w:type="pct"/>
            <w:vMerge/>
            <w:vAlign w:val="center"/>
          </w:tcPr>
          <w:p w14:paraId="15B8A28F" w14:textId="77777777" w:rsidR="003669C7" w:rsidRDefault="003669C7" w:rsidP="00AB5CAB">
            <w:pPr>
              <w:pStyle w:val="5"/>
            </w:pPr>
          </w:p>
        </w:tc>
        <w:tc>
          <w:tcPr>
            <w:tcW w:w="356" w:type="pct"/>
            <w:vMerge/>
            <w:vAlign w:val="center"/>
          </w:tcPr>
          <w:p w14:paraId="6740FFB2" w14:textId="77777777" w:rsidR="003669C7" w:rsidRDefault="003669C7" w:rsidP="00AB5CAB">
            <w:pPr>
              <w:pStyle w:val="5"/>
            </w:pPr>
          </w:p>
        </w:tc>
        <w:tc>
          <w:tcPr>
            <w:tcW w:w="458" w:type="pct"/>
            <w:vAlign w:val="center"/>
          </w:tcPr>
          <w:p w14:paraId="439E2EE6" w14:textId="1FB313DF" w:rsidR="003669C7" w:rsidRDefault="003669C7" w:rsidP="00AB5CAB">
            <w:pPr>
              <w:pStyle w:val="5"/>
            </w:pPr>
            <w:r>
              <w:rPr>
                <w:rFonts w:hint="eastAsia"/>
                <w:szCs w:val="18"/>
              </w:rPr>
              <w:t>PM</w:t>
            </w:r>
            <w:r w:rsidRPr="00027BFF">
              <w:rPr>
                <w:rFonts w:hint="eastAsia"/>
                <w:szCs w:val="18"/>
                <w:vertAlign w:val="subscript"/>
              </w:rPr>
              <w:t>2.5</w:t>
            </w:r>
          </w:p>
        </w:tc>
        <w:tc>
          <w:tcPr>
            <w:tcW w:w="476" w:type="pct"/>
            <w:vAlign w:val="center"/>
          </w:tcPr>
          <w:p w14:paraId="267A023A" w14:textId="43224E40" w:rsidR="003669C7" w:rsidRDefault="003669C7" w:rsidP="00AB5CAB">
            <w:pPr>
              <w:pStyle w:val="5"/>
              <w:rPr>
                <w:rFonts w:eastAsia="等线"/>
                <w:color w:val="000000"/>
                <w:szCs w:val="21"/>
              </w:rPr>
            </w:pPr>
            <w:r>
              <w:rPr>
                <w:rFonts w:eastAsia="等线" w:hint="eastAsia"/>
                <w:color w:val="000000"/>
                <w:szCs w:val="21"/>
              </w:rPr>
              <w:t>0</w:t>
            </w:r>
            <w:r>
              <w:rPr>
                <w:rFonts w:eastAsia="等线"/>
                <w:color w:val="000000"/>
                <w:szCs w:val="21"/>
              </w:rPr>
              <w:t>.094</w:t>
            </w:r>
          </w:p>
        </w:tc>
      </w:tr>
      <w:tr w:rsidR="00B9386C" w:rsidRPr="008A4958" w14:paraId="64A10FD0" w14:textId="77777777" w:rsidTr="003669C7">
        <w:trPr>
          <w:trHeight w:val="340"/>
          <w:jc w:val="center"/>
        </w:trPr>
        <w:tc>
          <w:tcPr>
            <w:tcW w:w="300" w:type="pct"/>
            <w:vMerge w:val="restart"/>
            <w:vAlign w:val="center"/>
          </w:tcPr>
          <w:p w14:paraId="08E75019" w14:textId="7619D194" w:rsidR="003669C7" w:rsidRDefault="003669C7" w:rsidP="00AB5CAB">
            <w:pPr>
              <w:pStyle w:val="5"/>
            </w:pPr>
            <w:r>
              <w:rPr>
                <w:rFonts w:hint="eastAsia"/>
              </w:rPr>
              <w:t>D</w:t>
            </w:r>
            <w:r>
              <w:t>A018</w:t>
            </w:r>
          </w:p>
        </w:tc>
        <w:tc>
          <w:tcPr>
            <w:tcW w:w="815" w:type="pct"/>
            <w:vMerge w:val="restart"/>
            <w:vAlign w:val="center"/>
          </w:tcPr>
          <w:p w14:paraId="2CF876CC" w14:textId="4B392CE5" w:rsidR="003669C7" w:rsidRDefault="003669C7" w:rsidP="00AB5CAB">
            <w:pPr>
              <w:pStyle w:val="5"/>
            </w:pPr>
            <w:r>
              <w:rPr>
                <w:rFonts w:hint="eastAsia"/>
              </w:rPr>
              <w:t>打磨废气排放口</w:t>
            </w:r>
          </w:p>
        </w:tc>
        <w:tc>
          <w:tcPr>
            <w:tcW w:w="254" w:type="pct"/>
            <w:vMerge w:val="restart"/>
            <w:vAlign w:val="center"/>
          </w:tcPr>
          <w:p w14:paraId="52F22DED" w14:textId="148D85F0" w:rsidR="003669C7" w:rsidRDefault="00B9386C" w:rsidP="003669C7">
            <w:pPr>
              <w:pStyle w:val="5"/>
            </w:pPr>
            <w:r>
              <w:rPr>
                <w:rFonts w:hint="eastAsia"/>
              </w:rPr>
              <w:t>-</w:t>
            </w:r>
            <w:r>
              <w:t>158</w:t>
            </w:r>
          </w:p>
        </w:tc>
        <w:tc>
          <w:tcPr>
            <w:tcW w:w="255" w:type="pct"/>
            <w:vMerge w:val="restart"/>
            <w:vAlign w:val="center"/>
          </w:tcPr>
          <w:p w14:paraId="2FD8B152" w14:textId="0275458D" w:rsidR="003669C7" w:rsidRDefault="00B9386C" w:rsidP="003669C7">
            <w:pPr>
              <w:pStyle w:val="5"/>
            </w:pPr>
            <w:r>
              <w:rPr>
                <w:rFonts w:hint="eastAsia"/>
              </w:rPr>
              <w:t>-</w:t>
            </w:r>
            <w:r>
              <w:t>58</w:t>
            </w:r>
          </w:p>
        </w:tc>
        <w:tc>
          <w:tcPr>
            <w:tcW w:w="407" w:type="pct"/>
            <w:vMerge w:val="restart"/>
            <w:vAlign w:val="center"/>
          </w:tcPr>
          <w:p w14:paraId="27175090" w14:textId="45728E4F" w:rsidR="003669C7" w:rsidRDefault="00B9386C" w:rsidP="003669C7">
            <w:pPr>
              <w:pStyle w:val="5"/>
            </w:pPr>
            <w:r>
              <w:rPr>
                <w:rFonts w:hint="eastAsia"/>
              </w:rPr>
              <w:t>2</w:t>
            </w:r>
            <w:r>
              <w:t>60</w:t>
            </w:r>
          </w:p>
        </w:tc>
        <w:tc>
          <w:tcPr>
            <w:tcW w:w="305" w:type="pct"/>
            <w:vMerge w:val="restart"/>
            <w:vAlign w:val="center"/>
          </w:tcPr>
          <w:p w14:paraId="447A5983" w14:textId="4952B4F3" w:rsidR="003669C7" w:rsidRDefault="003669C7" w:rsidP="00AB5CAB">
            <w:pPr>
              <w:pStyle w:val="5"/>
            </w:pPr>
            <w:r>
              <w:rPr>
                <w:rFonts w:hint="eastAsia"/>
              </w:rPr>
              <w:t>1</w:t>
            </w:r>
            <w:r>
              <w:t>5</w:t>
            </w:r>
          </w:p>
        </w:tc>
        <w:tc>
          <w:tcPr>
            <w:tcW w:w="407" w:type="pct"/>
            <w:vMerge w:val="restart"/>
            <w:vAlign w:val="center"/>
          </w:tcPr>
          <w:p w14:paraId="24C8CF15" w14:textId="04F4AAE5" w:rsidR="003669C7" w:rsidRDefault="003669C7" w:rsidP="00AB5CAB">
            <w:pPr>
              <w:pStyle w:val="5"/>
            </w:pPr>
            <w:r>
              <w:rPr>
                <w:rFonts w:hint="eastAsia"/>
              </w:rPr>
              <w:t>0</w:t>
            </w:r>
            <w:r>
              <w:t>.6</w:t>
            </w:r>
          </w:p>
        </w:tc>
        <w:tc>
          <w:tcPr>
            <w:tcW w:w="356" w:type="pct"/>
            <w:vMerge w:val="restart"/>
            <w:vAlign w:val="center"/>
          </w:tcPr>
          <w:p w14:paraId="46BD1FF6" w14:textId="77777777" w:rsidR="003669C7" w:rsidRDefault="003669C7" w:rsidP="00AB5CAB">
            <w:pPr>
              <w:pStyle w:val="5"/>
            </w:pPr>
          </w:p>
        </w:tc>
        <w:tc>
          <w:tcPr>
            <w:tcW w:w="306" w:type="pct"/>
            <w:vMerge w:val="restart"/>
            <w:vAlign w:val="center"/>
          </w:tcPr>
          <w:p w14:paraId="607FF735" w14:textId="394CB3C9" w:rsidR="003669C7" w:rsidRDefault="003669C7" w:rsidP="00AB5CAB">
            <w:pPr>
              <w:pStyle w:val="5"/>
            </w:pPr>
            <w:r>
              <w:rPr>
                <w:rFonts w:hint="eastAsia"/>
              </w:rPr>
              <w:t>2</w:t>
            </w:r>
            <w:r>
              <w:t>5</w:t>
            </w:r>
          </w:p>
        </w:tc>
        <w:tc>
          <w:tcPr>
            <w:tcW w:w="305" w:type="pct"/>
            <w:vMerge w:val="restart"/>
            <w:vAlign w:val="center"/>
          </w:tcPr>
          <w:p w14:paraId="283B9A1A" w14:textId="2E4E4D0D" w:rsidR="003669C7" w:rsidRDefault="003669C7" w:rsidP="00AB5CAB">
            <w:pPr>
              <w:pStyle w:val="5"/>
            </w:pPr>
            <w:r>
              <w:rPr>
                <w:rFonts w:hint="eastAsia"/>
              </w:rPr>
              <w:t>2</w:t>
            </w:r>
            <w:r>
              <w:t>400</w:t>
            </w:r>
          </w:p>
        </w:tc>
        <w:tc>
          <w:tcPr>
            <w:tcW w:w="356" w:type="pct"/>
            <w:vMerge w:val="restart"/>
            <w:vAlign w:val="center"/>
          </w:tcPr>
          <w:p w14:paraId="119395DD" w14:textId="17BF519B" w:rsidR="003669C7" w:rsidRDefault="003669C7" w:rsidP="00AB5CAB">
            <w:pPr>
              <w:pStyle w:val="5"/>
            </w:pPr>
            <w:r>
              <w:rPr>
                <w:rFonts w:hint="eastAsia"/>
              </w:rPr>
              <w:t>正常</w:t>
            </w:r>
          </w:p>
        </w:tc>
        <w:tc>
          <w:tcPr>
            <w:tcW w:w="458" w:type="pct"/>
            <w:vAlign w:val="center"/>
          </w:tcPr>
          <w:p w14:paraId="65E8FE86" w14:textId="469B0588" w:rsidR="003669C7" w:rsidRDefault="003669C7" w:rsidP="00AB5CAB">
            <w:pPr>
              <w:pStyle w:val="5"/>
            </w:pPr>
            <w:r>
              <w:rPr>
                <w:rFonts w:hint="eastAsia"/>
                <w:szCs w:val="21"/>
              </w:rPr>
              <w:t>颗粒物</w:t>
            </w:r>
          </w:p>
        </w:tc>
        <w:tc>
          <w:tcPr>
            <w:tcW w:w="476" w:type="pct"/>
            <w:vAlign w:val="center"/>
          </w:tcPr>
          <w:p w14:paraId="36794035" w14:textId="7F748AC1" w:rsidR="003669C7" w:rsidRDefault="003669C7" w:rsidP="00AB5CAB">
            <w:pPr>
              <w:pStyle w:val="5"/>
              <w:rPr>
                <w:rFonts w:eastAsia="等线"/>
                <w:color w:val="000000"/>
                <w:szCs w:val="21"/>
              </w:rPr>
            </w:pPr>
            <w:r>
              <w:rPr>
                <w:rFonts w:eastAsia="等线" w:hint="eastAsia"/>
                <w:color w:val="000000"/>
                <w:szCs w:val="21"/>
              </w:rPr>
              <w:t>0</w:t>
            </w:r>
            <w:r>
              <w:rPr>
                <w:rFonts w:eastAsia="等线"/>
                <w:color w:val="000000"/>
                <w:szCs w:val="21"/>
              </w:rPr>
              <w:t>.206</w:t>
            </w:r>
          </w:p>
        </w:tc>
      </w:tr>
      <w:tr w:rsidR="00B9386C" w:rsidRPr="008A4958" w14:paraId="2EC3523F" w14:textId="77777777" w:rsidTr="00D24433">
        <w:trPr>
          <w:trHeight w:val="340"/>
          <w:jc w:val="center"/>
        </w:trPr>
        <w:tc>
          <w:tcPr>
            <w:tcW w:w="300" w:type="pct"/>
            <w:vMerge/>
            <w:vAlign w:val="center"/>
          </w:tcPr>
          <w:p w14:paraId="31D9F978" w14:textId="77777777" w:rsidR="003669C7" w:rsidRDefault="003669C7" w:rsidP="00AB5CAB">
            <w:pPr>
              <w:pStyle w:val="5"/>
            </w:pPr>
          </w:p>
        </w:tc>
        <w:tc>
          <w:tcPr>
            <w:tcW w:w="815" w:type="pct"/>
            <w:vMerge/>
            <w:vAlign w:val="center"/>
          </w:tcPr>
          <w:p w14:paraId="124433A8" w14:textId="77777777" w:rsidR="003669C7" w:rsidRDefault="003669C7" w:rsidP="00AB5CAB">
            <w:pPr>
              <w:pStyle w:val="5"/>
            </w:pPr>
          </w:p>
        </w:tc>
        <w:tc>
          <w:tcPr>
            <w:tcW w:w="254" w:type="pct"/>
            <w:vMerge/>
          </w:tcPr>
          <w:p w14:paraId="5D7E7D4F" w14:textId="77777777" w:rsidR="003669C7" w:rsidRDefault="003669C7" w:rsidP="00AB5CAB">
            <w:pPr>
              <w:pStyle w:val="5"/>
            </w:pPr>
          </w:p>
        </w:tc>
        <w:tc>
          <w:tcPr>
            <w:tcW w:w="255" w:type="pct"/>
            <w:vMerge/>
          </w:tcPr>
          <w:p w14:paraId="589A3243" w14:textId="77777777" w:rsidR="003669C7" w:rsidRDefault="003669C7" w:rsidP="00AB5CAB">
            <w:pPr>
              <w:pStyle w:val="5"/>
            </w:pPr>
          </w:p>
        </w:tc>
        <w:tc>
          <w:tcPr>
            <w:tcW w:w="407" w:type="pct"/>
            <w:vMerge/>
            <w:vAlign w:val="center"/>
          </w:tcPr>
          <w:p w14:paraId="2E872A21" w14:textId="77777777" w:rsidR="003669C7" w:rsidRDefault="003669C7" w:rsidP="00AB5CAB">
            <w:pPr>
              <w:pStyle w:val="5"/>
            </w:pPr>
          </w:p>
        </w:tc>
        <w:tc>
          <w:tcPr>
            <w:tcW w:w="305" w:type="pct"/>
            <w:vMerge/>
            <w:vAlign w:val="center"/>
          </w:tcPr>
          <w:p w14:paraId="1267FC26" w14:textId="77777777" w:rsidR="003669C7" w:rsidRDefault="003669C7" w:rsidP="00AB5CAB">
            <w:pPr>
              <w:pStyle w:val="5"/>
            </w:pPr>
          </w:p>
        </w:tc>
        <w:tc>
          <w:tcPr>
            <w:tcW w:w="407" w:type="pct"/>
            <w:vMerge/>
            <w:vAlign w:val="center"/>
          </w:tcPr>
          <w:p w14:paraId="3A40EE36" w14:textId="77777777" w:rsidR="003669C7" w:rsidRDefault="003669C7" w:rsidP="00AB5CAB">
            <w:pPr>
              <w:pStyle w:val="5"/>
            </w:pPr>
          </w:p>
        </w:tc>
        <w:tc>
          <w:tcPr>
            <w:tcW w:w="356" w:type="pct"/>
            <w:vMerge/>
            <w:vAlign w:val="center"/>
          </w:tcPr>
          <w:p w14:paraId="67FF4E21" w14:textId="77777777" w:rsidR="003669C7" w:rsidRDefault="003669C7" w:rsidP="00AB5CAB">
            <w:pPr>
              <w:pStyle w:val="5"/>
            </w:pPr>
          </w:p>
        </w:tc>
        <w:tc>
          <w:tcPr>
            <w:tcW w:w="306" w:type="pct"/>
            <w:vMerge/>
            <w:vAlign w:val="center"/>
          </w:tcPr>
          <w:p w14:paraId="486530E3" w14:textId="77777777" w:rsidR="003669C7" w:rsidRDefault="003669C7" w:rsidP="00AB5CAB">
            <w:pPr>
              <w:pStyle w:val="5"/>
            </w:pPr>
          </w:p>
        </w:tc>
        <w:tc>
          <w:tcPr>
            <w:tcW w:w="305" w:type="pct"/>
            <w:vMerge/>
            <w:vAlign w:val="center"/>
          </w:tcPr>
          <w:p w14:paraId="6D1159B1" w14:textId="77777777" w:rsidR="003669C7" w:rsidRDefault="003669C7" w:rsidP="00AB5CAB">
            <w:pPr>
              <w:pStyle w:val="5"/>
            </w:pPr>
          </w:p>
        </w:tc>
        <w:tc>
          <w:tcPr>
            <w:tcW w:w="356" w:type="pct"/>
            <w:vMerge/>
            <w:vAlign w:val="center"/>
          </w:tcPr>
          <w:p w14:paraId="4DAAC45A" w14:textId="77777777" w:rsidR="003669C7" w:rsidRDefault="003669C7" w:rsidP="00AB5CAB">
            <w:pPr>
              <w:pStyle w:val="5"/>
            </w:pPr>
          </w:p>
        </w:tc>
        <w:tc>
          <w:tcPr>
            <w:tcW w:w="458" w:type="pct"/>
            <w:vAlign w:val="center"/>
          </w:tcPr>
          <w:p w14:paraId="2B3B7DA6" w14:textId="443017EF" w:rsidR="003669C7" w:rsidRDefault="003669C7" w:rsidP="00AB5CAB">
            <w:pPr>
              <w:pStyle w:val="5"/>
            </w:pPr>
            <w:r>
              <w:rPr>
                <w:rFonts w:hint="eastAsia"/>
                <w:szCs w:val="18"/>
              </w:rPr>
              <w:t>PM</w:t>
            </w:r>
            <w:r w:rsidRPr="00027BFF">
              <w:rPr>
                <w:rFonts w:hint="eastAsia"/>
                <w:szCs w:val="18"/>
                <w:vertAlign w:val="subscript"/>
              </w:rPr>
              <w:t>2.5</w:t>
            </w:r>
          </w:p>
        </w:tc>
        <w:tc>
          <w:tcPr>
            <w:tcW w:w="476" w:type="pct"/>
            <w:vAlign w:val="center"/>
          </w:tcPr>
          <w:p w14:paraId="245011B0" w14:textId="63AEAA5F" w:rsidR="003669C7" w:rsidRDefault="003669C7" w:rsidP="00AB5CAB">
            <w:pPr>
              <w:pStyle w:val="5"/>
              <w:rPr>
                <w:rFonts w:eastAsia="等线"/>
                <w:color w:val="000000"/>
                <w:szCs w:val="21"/>
              </w:rPr>
            </w:pPr>
            <w:r>
              <w:rPr>
                <w:rFonts w:eastAsia="等线" w:hint="eastAsia"/>
                <w:color w:val="000000"/>
                <w:szCs w:val="21"/>
              </w:rPr>
              <w:t>0</w:t>
            </w:r>
            <w:r>
              <w:rPr>
                <w:rFonts w:eastAsia="等线"/>
                <w:color w:val="000000"/>
                <w:szCs w:val="21"/>
              </w:rPr>
              <w:t>.103</w:t>
            </w:r>
          </w:p>
        </w:tc>
      </w:tr>
    </w:tbl>
    <w:p w14:paraId="14797503" w14:textId="77777777" w:rsidR="003669C7" w:rsidRDefault="003669C7">
      <w:pPr>
        <w:pStyle w:val="af6"/>
        <w:spacing w:beforeLines="50" w:before="163"/>
      </w:pPr>
    </w:p>
    <w:p w14:paraId="12B6B2C0" w14:textId="6B7C23E2" w:rsidR="007F7F48" w:rsidRDefault="00A50710">
      <w:pPr>
        <w:pStyle w:val="af6"/>
        <w:spacing w:beforeLines="50" w:before="163"/>
      </w:pPr>
      <w:r>
        <w:rPr>
          <w:rFonts w:hint="eastAsia"/>
        </w:rPr>
        <w:t>表</w:t>
      </w:r>
      <w:r w:rsidR="00412702">
        <w:rPr>
          <w:rFonts w:hint="eastAsia"/>
        </w:rPr>
        <w:t>5.2-</w:t>
      </w:r>
      <w:r w:rsidR="00B247F7">
        <w:t>5</w:t>
      </w:r>
      <w:r>
        <w:rPr>
          <w:rFonts w:hint="eastAsia"/>
        </w:rPr>
        <w:t xml:space="preserve">   </w:t>
      </w:r>
      <w:r>
        <w:rPr>
          <w:rFonts w:hint="eastAsia"/>
        </w:rPr>
        <w:t>项目现有工程排放污染源面源参数表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2"/>
        <w:gridCol w:w="992"/>
        <w:gridCol w:w="879"/>
        <w:gridCol w:w="800"/>
        <w:gridCol w:w="1118"/>
        <w:gridCol w:w="1224"/>
        <w:gridCol w:w="1036"/>
        <w:gridCol w:w="847"/>
        <w:gridCol w:w="903"/>
        <w:gridCol w:w="951"/>
        <w:gridCol w:w="1200"/>
        <w:gridCol w:w="1224"/>
        <w:gridCol w:w="1086"/>
        <w:gridCol w:w="1086"/>
      </w:tblGrid>
      <w:tr w:rsidR="003E1013" w:rsidRPr="008A4958" w14:paraId="0B5C38FE" w14:textId="77777777" w:rsidTr="003669C7">
        <w:trPr>
          <w:trHeight w:val="340"/>
          <w:jc w:val="center"/>
        </w:trPr>
        <w:tc>
          <w:tcPr>
            <w:tcW w:w="582" w:type="dxa"/>
            <w:vMerge w:val="restart"/>
            <w:shd w:val="clear" w:color="auto" w:fill="auto"/>
            <w:vAlign w:val="center"/>
          </w:tcPr>
          <w:p w14:paraId="05F42DF2" w14:textId="77777777" w:rsidR="003E1013" w:rsidRPr="008A4958" w:rsidRDefault="003E1013">
            <w:pPr>
              <w:pStyle w:val="af8"/>
              <w:rPr>
                <w:szCs w:val="20"/>
              </w:rPr>
            </w:pPr>
            <w:r w:rsidRPr="008A4958">
              <w:rPr>
                <w:rFonts w:hint="eastAsia"/>
                <w:szCs w:val="20"/>
              </w:rPr>
              <w:t>编号</w:t>
            </w:r>
          </w:p>
        </w:tc>
        <w:tc>
          <w:tcPr>
            <w:tcW w:w="992" w:type="dxa"/>
            <w:vMerge w:val="restart"/>
            <w:shd w:val="clear" w:color="auto" w:fill="auto"/>
            <w:vAlign w:val="center"/>
          </w:tcPr>
          <w:p w14:paraId="03934741" w14:textId="77777777" w:rsidR="003E1013" w:rsidRPr="008A4958" w:rsidRDefault="003E1013">
            <w:pPr>
              <w:pStyle w:val="af8"/>
              <w:rPr>
                <w:szCs w:val="20"/>
              </w:rPr>
            </w:pPr>
            <w:r w:rsidRPr="008A4958">
              <w:rPr>
                <w:rFonts w:hint="eastAsia"/>
                <w:szCs w:val="20"/>
              </w:rPr>
              <w:t>名称</w:t>
            </w:r>
          </w:p>
        </w:tc>
        <w:tc>
          <w:tcPr>
            <w:tcW w:w="1679" w:type="dxa"/>
            <w:gridSpan w:val="2"/>
            <w:shd w:val="clear" w:color="auto" w:fill="auto"/>
            <w:vAlign w:val="center"/>
          </w:tcPr>
          <w:p w14:paraId="44212DC7" w14:textId="77777777" w:rsidR="003E1013" w:rsidRPr="008A4958" w:rsidRDefault="003E1013">
            <w:pPr>
              <w:pStyle w:val="af8"/>
              <w:rPr>
                <w:szCs w:val="20"/>
              </w:rPr>
            </w:pPr>
            <w:r w:rsidRPr="008A4958">
              <w:rPr>
                <w:rFonts w:hint="eastAsia"/>
                <w:szCs w:val="20"/>
              </w:rPr>
              <w:t>面源各顶点</w:t>
            </w:r>
            <w:r w:rsidRPr="008A4958">
              <w:rPr>
                <w:szCs w:val="20"/>
              </w:rPr>
              <w:t>坐标</w:t>
            </w:r>
            <w:r w:rsidRPr="008A4958">
              <w:rPr>
                <w:rFonts w:hint="eastAsia"/>
                <w:szCs w:val="20"/>
              </w:rPr>
              <w:t>/</w:t>
            </w:r>
            <w:r w:rsidRPr="008A4958">
              <w:rPr>
                <w:szCs w:val="20"/>
              </w:rPr>
              <w:t>m</w:t>
            </w:r>
          </w:p>
        </w:tc>
        <w:tc>
          <w:tcPr>
            <w:tcW w:w="1118" w:type="dxa"/>
            <w:vMerge w:val="restart"/>
            <w:shd w:val="clear" w:color="auto" w:fill="auto"/>
            <w:vAlign w:val="center"/>
          </w:tcPr>
          <w:p w14:paraId="47E608BA" w14:textId="77777777" w:rsidR="003E1013" w:rsidRPr="008A4958" w:rsidRDefault="003E1013">
            <w:pPr>
              <w:pStyle w:val="af8"/>
              <w:rPr>
                <w:szCs w:val="20"/>
              </w:rPr>
            </w:pPr>
            <w:r w:rsidRPr="008A4958">
              <w:rPr>
                <w:rFonts w:hint="eastAsia"/>
                <w:szCs w:val="20"/>
              </w:rPr>
              <w:t>面源海拔</w:t>
            </w:r>
            <w:r w:rsidRPr="008A4958">
              <w:rPr>
                <w:szCs w:val="20"/>
              </w:rPr>
              <w:t>高度</w:t>
            </w:r>
            <w:r w:rsidRPr="008A4958">
              <w:rPr>
                <w:rFonts w:hint="eastAsia"/>
                <w:szCs w:val="20"/>
              </w:rPr>
              <w:t>/</w:t>
            </w:r>
            <w:r w:rsidRPr="008A4958">
              <w:rPr>
                <w:szCs w:val="20"/>
              </w:rPr>
              <w:t>m</w:t>
            </w:r>
          </w:p>
        </w:tc>
        <w:tc>
          <w:tcPr>
            <w:tcW w:w="1224" w:type="dxa"/>
            <w:vMerge w:val="restart"/>
            <w:shd w:val="clear" w:color="auto" w:fill="auto"/>
            <w:vAlign w:val="center"/>
          </w:tcPr>
          <w:p w14:paraId="5EE9B4D0" w14:textId="77777777" w:rsidR="003E1013" w:rsidRPr="008A4958" w:rsidRDefault="003E1013">
            <w:pPr>
              <w:pStyle w:val="af8"/>
              <w:rPr>
                <w:szCs w:val="20"/>
              </w:rPr>
            </w:pPr>
            <w:r w:rsidRPr="008A4958">
              <w:rPr>
                <w:rFonts w:hint="eastAsia"/>
                <w:szCs w:val="20"/>
              </w:rPr>
              <w:t>面源有效排放</w:t>
            </w:r>
            <w:r w:rsidRPr="008A4958">
              <w:rPr>
                <w:szCs w:val="20"/>
              </w:rPr>
              <w:t>高度</w:t>
            </w:r>
            <w:r w:rsidRPr="008A4958">
              <w:rPr>
                <w:rFonts w:hint="eastAsia"/>
                <w:szCs w:val="20"/>
              </w:rPr>
              <w:t>/</w:t>
            </w:r>
            <w:r w:rsidRPr="008A4958">
              <w:rPr>
                <w:szCs w:val="20"/>
              </w:rPr>
              <w:t>m</w:t>
            </w:r>
          </w:p>
        </w:tc>
        <w:tc>
          <w:tcPr>
            <w:tcW w:w="1036" w:type="dxa"/>
            <w:vMerge w:val="restart"/>
            <w:shd w:val="clear" w:color="auto" w:fill="auto"/>
            <w:vAlign w:val="center"/>
          </w:tcPr>
          <w:p w14:paraId="46CA8952" w14:textId="77777777" w:rsidR="003E1013" w:rsidRPr="008A4958" w:rsidRDefault="003E1013">
            <w:pPr>
              <w:pStyle w:val="af8"/>
              <w:rPr>
                <w:szCs w:val="20"/>
              </w:rPr>
            </w:pPr>
            <w:r w:rsidRPr="008A4958">
              <w:rPr>
                <w:rFonts w:hint="eastAsia"/>
                <w:szCs w:val="20"/>
              </w:rPr>
              <w:t>年排放</w:t>
            </w:r>
            <w:r w:rsidRPr="008A4958">
              <w:rPr>
                <w:szCs w:val="20"/>
              </w:rPr>
              <w:t>小时数</w:t>
            </w:r>
            <w:r w:rsidRPr="008A4958">
              <w:rPr>
                <w:rFonts w:hint="eastAsia"/>
                <w:szCs w:val="20"/>
              </w:rPr>
              <w:t>/</w:t>
            </w:r>
            <w:r w:rsidRPr="008A4958">
              <w:rPr>
                <w:szCs w:val="20"/>
              </w:rPr>
              <w:t>h</w:t>
            </w:r>
          </w:p>
        </w:tc>
        <w:tc>
          <w:tcPr>
            <w:tcW w:w="847" w:type="dxa"/>
            <w:vMerge w:val="restart"/>
            <w:shd w:val="clear" w:color="auto" w:fill="auto"/>
            <w:vAlign w:val="center"/>
          </w:tcPr>
          <w:p w14:paraId="6302EEFF" w14:textId="77777777" w:rsidR="003E1013" w:rsidRPr="008A4958" w:rsidRDefault="003E1013">
            <w:pPr>
              <w:pStyle w:val="af8"/>
              <w:rPr>
                <w:szCs w:val="20"/>
              </w:rPr>
            </w:pPr>
            <w:r w:rsidRPr="008A4958">
              <w:rPr>
                <w:rFonts w:hint="eastAsia"/>
                <w:szCs w:val="20"/>
              </w:rPr>
              <w:t>排放</w:t>
            </w:r>
            <w:r w:rsidRPr="008A4958">
              <w:rPr>
                <w:szCs w:val="20"/>
              </w:rPr>
              <w:t>工况</w:t>
            </w:r>
          </w:p>
        </w:tc>
        <w:tc>
          <w:tcPr>
            <w:tcW w:w="6450" w:type="dxa"/>
            <w:gridSpan w:val="6"/>
            <w:shd w:val="clear" w:color="auto" w:fill="auto"/>
            <w:vAlign w:val="center"/>
          </w:tcPr>
          <w:p w14:paraId="02978F2C" w14:textId="5FD17B10" w:rsidR="003E1013" w:rsidRPr="008A4958" w:rsidRDefault="003E1013" w:rsidP="003E1013">
            <w:pPr>
              <w:pStyle w:val="af8"/>
              <w:rPr>
                <w:szCs w:val="20"/>
              </w:rPr>
            </w:pPr>
            <w:r w:rsidRPr="008A4958">
              <w:rPr>
                <w:rFonts w:hint="eastAsia"/>
                <w:szCs w:val="20"/>
              </w:rPr>
              <w:t>污染物</w:t>
            </w:r>
            <w:r w:rsidRPr="008A4958">
              <w:rPr>
                <w:szCs w:val="20"/>
              </w:rPr>
              <w:t>排放</w:t>
            </w:r>
            <w:r w:rsidR="00AB5CAB">
              <w:rPr>
                <w:rFonts w:hint="eastAsia"/>
                <w:szCs w:val="20"/>
              </w:rPr>
              <w:t>情况</w:t>
            </w:r>
            <w:r w:rsidR="00F4495F">
              <w:rPr>
                <w:rFonts w:hint="eastAsia"/>
                <w:szCs w:val="20"/>
              </w:rPr>
              <w:t>t</w:t>
            </w:r>
            <w:r w:rsidR="00F4495F">
              <w:rPr>
                <w:szCs w:val="20"/>
              </w:rPr>
              <w:t>/</w:t>
            </w:r>
            <w:r w:rsidR="00F4495F">
              <w:rPr>
                <w:rFonts w:hint="eastAsia"/>
                <w:szCs w:val="20"/>
              </w:rPr>
              <w:t>a</w:t>
            </w:r>
          </w:p>
        </w:tc>
      </w:tr>
      <w:tr w:rsidR="003E1013" w:rsidRPr="008A4958" w14:paraId="00AC3AE1" w14:textId="77777777" w:rsidTr="003669C7">
        <w:trPr>
          <w:trHeight w:val="340"/>
          <w:jc w:val="center"/>
        </w:trPr>
        <w:tc>
          <w:tcPr>
            <w:tcW w:w="582" w:type="dxa"/>
            <w:vMerge/>
            <w:shd w:val="clear" w:color="auto" w:fill="auto"/>
            <w:vAlign w:val="center"/>
          </w:tcPr>
          <w:p w14:paraId="6C032FFB" w14:textId="77777777" w:rsidR="003E1013" w:rsidRPr="008A4958" w:rsidRDefault="003E1013" w:rsidP="003E1013">
            <w:pPr>
              <w:pStyle w:val="af8"/>
              <w:rPr>
                <w:szCs w:val="20"/>
              </w:rPr>
            </w:pPr>
          </w:p>
        </w:tc>
        <w:tc>
          <w:tcPr>
            <w:tcW w:w="992" w:type="dxa"/>
            <w:vMerge/>
            <w:shd w:val="clear" w:color="auto" w:fill="auto"/>
            <w:vAlign w:val="center"/>
          </w:tcPr>
          <w:p w14:paraId="51549A7F" w14:textId="77777777" w:rsidR="003E1013" w:rsidRPr="008A4958" w:rsidRDefault="003E1013" w:rsidP="003E1013">
            <w:pPr>
              <w:pStyle w:val="af8"/>
              <w:rPr>
                <w:szCs w:val="20"/>
              </w:rPr>
            </w:pPr>
          </w:p>
        </w:tc>
        <w:tc>
          <w:tcPr>
            <w:tcW w:w="879" w:type="dxa"/>
            <w:shd w:val="clear" w:color="auto" w:fill="auto"/>
            <w:vAlign w:val="center"/>
          </w:tcPr>
          <w:p w14:paraId="35B7E177" w14:textId="77777777" w:rsidR="003E1013" w:rsidRPr="008A4958" w:rsidRDefault="003E1013" w:rsidP="003E1013">
            <w:pPr>
              <w:pStyle w:val="af8"/>
              <w:rPr>
                <w:szCs w:val="20"/>
              </w:rPr>
            </w:pPr>
            <w:r w:rsidRPr="008A4958">
              <w:rPr>
                <w:rFonts w:hint="eastAsia"/>
                <w:szCs w:val="20"/>
              </w:rPr>
              <w:t>X</w:t>
            </w:r>
          </w:p>
        </w:tc>
        <w:tc>
          <w:tcPr>
            <w:tcW w:w="800" w:type="dxa"/>
            <w:shd w:val="clear" w:color="auto" w:fill="auto"/>
            <w:vAlign w:val="center"/>
          </w:tcPr>
          <w:p w14:paraId="6A515836" w14:textId="77777777" w:rsidR="003E1013" w:rsidRPr="008A4958" w:rsidRDefault="003E1013" w:rsidP="003E1013">
            <w:pPr>
              <w:pStyle w:val="af8"/>
              <w:rPr>
                <w:szCs w:val="20"/>
              </w:rPr>
            </w:pPr>
            <w:r w:rsidRPr="008A4958">
              <w:rPr>
                <w:rFonts w:hint="eastAsia"/>
                <w:szCs w:val="20"/>
              </w:rPr>
              <w:t>Y</w:t>
            </w:r>
          </w:p>
        </w:tc>
        <w:tc>
          <w:tcPr>
            <w:tcW w:w="1118" w:type="dxa"/>
            <w:vMerge/>
            <w:shd w:val="clear" w:color="auto" w:fill="auto"/>
            <w:vAlign w:val="center"/>
          </w:tcPr>
          <w:p w14:paraId="4DB2027B" w14:textId="77777777" w:rsidR="003E1013" w:rsidRPr="008A4958" w:rsidRDefault="003E1013" w:rsidP="003E1013">
            <w:pPr>
              <w:pStyle w:val="af8"/>
              <w:rPr>
                <w:szCs w:val="20"/>
              </w:rPr>
            </w:pPr>
          </w:p>
        </w:tc>
        <w:tc>
          <w:tcPr>
            <w:tcW w:w="1224" w:type="dxa"/>
            <w:vMerge/>
            <w:shd w:val="clear" w:color="auto" w:fill="auto"/>
            <w:vAlign w:val="center"/>
          </w:tcPr>
          <w:p w14:paraId="411613FB" w14:textId="77777777" w:rsidR="003E1013" w:rsidRPr="008A4958" w:rsidRDefault="003E1013" w:rsidP="003E1013">
            <w:pPr>
              <w:pStyle w:val="af8"/>
              <w:rPr>
                <w:szCs w:val="20"/>
              </w:rPr>
            </w:pPr>
          </w:p>
        </w:tc>
        <w:tc>
          <w:tcPr>
            <w:tcW w:w="1036" w:type="dxa"/>
            <w:vMerge/>
            <w:shd w:val="clear" w:color="auto" w:fill="auto"/>
            <w:vAlign w:val="center"/>
          </w:tcPr>
          <w:p w14:paraId="07096239" w14:textId="77777777" w:rsidR="003E1013" w:rsidRPr="008A4958" w:rsidRDefault="003E1013" w:rsidP="003E1013">
            <w:pPr>
              <w:pStyle w:val="af8"/>
              <w:rPr>
                <w:szCs w:val="20"/>
              </w:rPr>
            </w:pPr>
          </w:p>
        </w:tc>
        <w:tc>
          <w:tcPr>
            <w:tcW w:w="847" w:type="dxa"/>
            <w:vMerge/>
            <w:shd w:val="clear" w:color="auto" w:fill="auto"/>
            <w:vAlign w:val="center"/>
          </w:tcPr>
          <w:p w14:paraId="0E09D69D" w14:textId="77777777" w:rsidR="003E1013" w:rsidRPr="008A4958" w:rsidRDefault="003E1013" w:rsidP="003E1013">
            <w:pPr>
              <w:pStyle w:val="af8"/>
              <w:rPr>
                <w:szCs w:val="20"/>
              </w:rPr>
            </w:pPr>
          </w:p>
        </w:tc>
        <w:tc>
          <w:tcPr>
            <w:tcW w:w="903" w:type="dxa"/>
            <w:shd w:val="clear" w:color="auto" w:fill="auto"/>
            <w:vAlign w:val="center"/>
          </w:tcPr>
          <w:p w14:paraId="2A7AF777" w14:textId="77777777" w:rsidR="003E1013" w:rsidRPr="008A4958" w:rsidRDefault="003E1013" w:rsidP="003E1013">
            <w:pPr>
              <w:pStyle w:val="af8"/>
              <w:rPr>
                <w:szCs w:val="20"/>
              </w:rPr>
            </w:pPr>
            <w:r w:rsidRPr="008A4958">
              <w:rPr>
                <w:rFonts w:hint="eastAsia"/>
                <w:szCs w:val="20"/>
              </w:rPr>
              <w:t>HC</w:t>
            </w:r>
            <w:r w:rsidRPr="008A4958">
              <w:rPr>
                <w:szCs w:val="20"/>
              </w:rPr>
              <w:t>l</w:t>
            </w:r>
          </w:p>
        </w:tc>
        <w:tc>
          <w:tcPr>
            <w:tcW w:w="951" w:type="dxa"/>
            <w:shd w:val="clear" w:color="auto" w:fill="auto"/>
            <w:vAlign w:val="center"/>
          </w:tcPr>
          <w:p w14:paraId="4A744D12" w14:textId="77777777" w:rsidR="003E1013" w:rsidRPr="008A4958" w:rsidRDefault="003E1013" w:rsidP="003E1013">
            <w:pPr>
              <w:pStyle w:val="af8"/>
              <w:rPr>
                <w:szCs w:val="20"/>
              </w:rPr>
            </w:pPr>
            <w:r w:rsidRPr="008A4958">
              <w:rPr>
                <w:rFonts w:hint="eastAsia"/>
                <w:szCs w:val="18"/>
              </w:rPr>
              <w:t>P</w:t>
            </w:r>
            <w:r w:rsidRPr="008A4958">
              <w:rPr>
                <w:szCs w:val="18"/>
              </w:rPr>
              <w:t>M</w:t>
            </w:r>
            <w:r w:rsidRPr="008A4958">
              <w:rPr>
                <w:szCs w:val="18"/>
                <w:vertAlign w:val="subscript"/>
              </w:rPr>
              <w:t>10</w:t>
            </w:r>
          </w:p>
        </w:tc>
        <w:tc>
          <w:tcPr>
            <w:tcW w:w="1200" w:type="dxa"/>
            <w:shd w:val="clear" w:color="auto" w:fill="auto"/>
            <w:vAlign w:val="center"/>
          </w:tcPr>
          <w:p w14:paraId="6ABD9842" w14:textId="77777777" w:rsidR="003E1013" w:rsidRPr="008A4958" w:rsidRDefault="003E1013" w:rsidP="003E1013">
            <w:pPr>
              <w:pStyle w:val="af8"/>
              <w:rPr>
                <w:szCs w:val="18"/>
              </w:rPr>
            </w:pPr>
            <w:r w:rsidRPr="008A4958">
              <w:rPr>
                <w:rFonts w:hint="eastAsia"/>
                <w:szCs w:val="18"/>
              </w:rPr>
              <w:t>PM</w:t>
            </w:r>
            <w:r w:rsidRPr="008A4958">
              <w:rPr>
                <w:rFonts w:hint="eastAsia"/>
                <w:szCs w:val="18"/>
                <w:vertAlign w:val="subscript"/>
              </w:rPr>
              <w:t>2.5</w:t>
            </w:r>
          </w:p>
        </w:tc>
        <w:tc>
          <w:tcPr>
            <w:tcW w:w="1224" w:type="dxa"/>
            <w:shd w:val="clear" w:color="auto" w:fill="auto"/>
            <w:vAlign w:val="center"/>
          </w:tcPr>
          <w:p w14:paraId="06870B53" w14:textId="77777777" w:rsidR="003E1013" w:rsidRPr="008A4958" w:rsidRDefault="003E1013" w:rsidP="003E1013">
            <w:pPr>
              <w:pStyle w:val="af8"/>
              <w:rPr>
                <w:szCs w:val="20"/>
              </w:rPr>
            </w:pPr>
            <w:r w:rsidRPr="008A4958">
              <w:rPr>
                <w:rFonts w:hint="eastAsia"/>
                <w:szCs w:val="18"/>
              </w:rPr>
              <w:t>非甲烷总烃</w:t>
            </w:r>
          </w:p>
        </w:tc>
        <w:tc>
          <w:tcPr>
            <w:tcW w:w="1086" w:type="dxa"/>
            <w:shd w:val="clear" w:color="auto" w:fill="auto"/>
            <w:vAlign w:val="center"/>
          </w:tcPr>
          <w:p w14:paraId="05CA1F7C" w14:textId="77777777" w:rsidR="003E1013" w:rsidRPr="008A4958" w:rsidRDefault="003E1013" w:rsidP="003E1013">
            <w:pPr>
              <w:pStyle w:val="af8"/>
              <w:rPr>
                <w:szCs w:val="18"/>
              </w:rPr>
            </w:pPr>
            <w:r w:rsidRPr="008A4958">
              <w:rPr>
                <w:rFonts w:hint="eastAsia"/>
                <w:szCs w:val="20"/>
              </w:rPr>
              <w:t>SO</w:t>
            </w:r>
            <w:r w:rsidRPr="008A4958">
              <w:rPr>
                <w:rFonts w:hint="eastAsia"/>
                <w:szCs w:val="20"/>
                <w:vertAlign w:val="subscript"/>
              </w:rPr>
              <w:t>2</w:t>
            </w:r>
          </w:p>
        </w:tc>
        <w:tc>
          <w:tcPr>
            <w:tcW w:w="1086" w:type="dxa"/>
            <w:shd w:val="clear" w:color="auto" w:fill="auto"/>
            <w:vAlign w:val="center"/>
          </w:tcPr>
          <w:p w14:paraId="36269198" w14:textId="77777777" w:rsidR="003E1013" w:rsidRPr="008A4958" w:rsidRDefault="003E1013" w:rsidP="003E1013">
            <w:pPr>
              <w:pStyle w:val="af8"/>
              <w:rPr>
                <w:szCs w:val="18"/>
              </w:rPr>
            </w:pPr>
            <w:r w:rsidRPr="008A4958">
              <w:rPr>
                <w:rFonts w:hint="eastAsia"/>
                <w:szCs w:val="20"/>
              </w:rPr>
              <w:t>NO</w:t>
            </w:r>
            <w:r w:rsidRPr="008A4958">
              <w:rPr>
                <w:rFonts w:hint="eastAsia"/>
                <w:szCs w:val="20"/>
                <w:vertAlign w:val="subscript"/>
              </w:rPr>
              <w:t>X</w:t>
            </w:r>
          </w:p>
        </w:tc>
      </w:tr>
      <w:tr w:rsidR="00B9386C" w:rsidRPr="008A4958" w14:paraId="4EC4BB04" w14:textId="77777777" w:rsidTr="003669C7">
        <w:trPr>
          <w:trHeight w:val="340"/>
          <w:jc w:val="center"/>
        </w:trPr>
        <w:tc>
          <w:tcPr>
            <w:tcW w:w="582" w:type="dxa"/>
            <w:vMerge w:val="restart"/>
            <w:shd w:val="clear" w:color="auto" w:fill="auto"/>
            <w:vAlign w:val="center"/>
          </w:tcPr>
          <w:p w14:paraId="6A5B883A" w14:textId="77777777" w:rsidR="00B9386C" w:rsidRPr="008A4958" w:rsidRDefault="00B9386C" w:rsidP="00B9386C">
            <w:pPr>
              <w:pStyle w:val="af8"/>
              <w:rPr>
                <w:szCs w:val="20"/>
              </w:rPr>
            </w:pPr>
            <w:r w:rsidRPr="008A4958">
              <w:rPr>
                <w:rFonts w:hint="eastAsia"/>
                <w:szCs w:val="20"/>
              </w:rPr>
              <w:t>1</w:t>
            </w:r>
          </w:p>
        </w:tc>
        <w:tc>
          <w:tcPr>
            <w:tcW w:w="992" w:type="dxa"/>
            <w:vMerge w:val="restart"/>
            <w:shd w:val="clear" w:color="auto" w:fill="auto"/>
            <w:vAlign w:val="center"/>
          </w:tcPr>
          <w:p w14:paraId="548605A4" w14:textId="77777777" w:rsidR="00B9386C" w:rsidRPr="008A4958" w:rsidRDefault="00B9386C" w:rsidP="00B9386C">
            <w:pPr>
              <w:pStyle w:val="af8"/>
              <w:rPr>
                <w:szCs w:val="20"/>
              </w:rPr>
            </w:pPr>
            <w:r w:rsidRPr="008A4958">
              <w:rPr>
                <w:rFonts w:hint="eastAsia"/>
                <w:szCs w:val="20"/>
              </w:rPr>
              <w:t>1#</w:t>
            </w:r>
            <w:r w:rsidRPr="008A4958">
              <w:rPr>
                <w:rFonts w:hint="eastAsia"/>
                <w:szCs w:val="20"/>
              </w:rPr>
              <w:t>生产厂房</w:t>
            </w:r>
          </w:p>
        </w:tc>
        <w:tc>
          <w:tcPr>
            <w:tcW w:w="879" w:type="dxa"/>
            <w:shd w:val="clear" w:color="auto" w:fill="auto"/>
          </w:tcPr>
          <w:p w14:paraId="34935173" w14:textId="003214BF" w:rsidR="00B9386C" w:rsidRPr="008A4958" w:rsidRDefault="00B9386C" w:rsidP="00B9386C">
            <w:pPr>
              <w:pStyle w:val="af8"/>
              <w:rPr>
                <w:szCs w:val="20"/>
              </w:rPr>
            </w:pPr>
            <w:r w:rsidRPr="006A0951">
              <w:t>19</w:t>
            </w:r>
          </w:p>
        </w:tc>
        <w:tc>
          <w:tcPr>
            <w:tcW w:w="800" w:type="dxa"/>
            <w:shd w:val="clear" w:color="auto" w:fill="auto"/>
          </w:tcPr>
          <w:p w14:paraId="12A87FB2" w14:textId="26615A3F" w:rsidR="00B9386C" w:rsidRPr="008A4958" w:rsidRDefault="00B9386C" w:rsidP="00B9386C">
            <w:pPr>
              <w:pStyle w:val="af8"/>
              <w:rPr>
                <w:szCs w:val="20"/>
              </w:rPr>
            </w:pPr>
            <w:r w:rsidRPr="006A0951">
              <w:t>-21</w:t>
            </w:r>
          </w:p>
        </w:tc>
        <w:tc>
          <w:tcPr>
            <w:tcW w:w="1118" w:type="dxa"/>
            <w:vMerge w:val="restart"/>
            <w:shd w:val="clear" w:color="auto" w:fill="auto"/>
            <w:vAlign w:val="center"/>
          </w:tcPr>
          <w:p w14:paraId="65379E1D" w14:textId="7F0CBA52" w:rsidR="00B9386C" w:rsidRPr="008A4958" w:rsidRDefault="00B9386C" w:rsidP="00B9386C">
            <w:pPr>
              <w:pStyle w:val="af8"/>
              <w:rPr>
                <w:szCs w:val="20"/>
              </w:rPr>
            </w:pPr>
            <w:r w:rsidRPr="008A4958">
              <w:rPr>
                <w:szCs w:val="20"/>
              </w:rPr>
              <w:t>2</w:t>
            </w:r>
            <w:r>
              <w:rPr>
                <w:szCs w:val="20"/>
              </w:rPr>
              <w:t>61</w:t>
            </w:r>
          </w:p>
        </w:tc>
        <w:tc>
          <w:tcPr>
            <w:tcW w:w="1224" w:type="dxa"/>
            <w:vMerge w:val="restart"/>
            <w:shd w:val="clear" w:color="auto" w:fill="auto"/>
            <w:vAlign w:val="center"/>
          </w:tcPr>
          <w:p w14:paraId="21B99F32" w14:textId="77777777" w:rsidR="00B9386C" w:rsidRPr="008A4958" w:rsidRDefault="00B9386C" w:rsidP="00B9386C">
            <w:pPr>
              <w:pStyle w:val="af8"/>
              <w:rPr>
                <w:szCs w:val="20"/>
              </w:rPr>
            </w:pPr>
            <w:r w:rsidRPr="008A4958">
              <w:rPr>
                <w:rFonts w:hint="eastAsia"/>
                <w:szCs w:val="20"/>
              </w:rPr>
              <w:t>1</w:t>
            </w:r>
            <w:r>
              <w:rPr>
                <w:szCs w:val="20"/>
              </w:rPr>
              <w:t>2</w:t>
            </w:r>
          </w:p>
        </w:tc>
        <w:tc>
          <w:tcPr>
            <w:tcW w:w="1036" w:type="dxa"/>
            <w:vMerge w:val="restart"/>
            <w:shd w:val="clear" w:color="auto" w:fill="auto"/>
            <w:vAlign w:val="center"/>
          </w:tcPr>
          <w:p w14:paraId="691D00C7" w14:textId="77777777" w:rsidR="00B9386C" w:rsidRPr="008A4958" w:rsidRDefault="00B9386C" w:rsidP="00B9386C">
            <w:pPr>
              <w:pStyle w:val="af8"/>
              <w:rPr>
                <w:szCs w:val="20"/>
              </w:rPr>
            </w:pPr>
            <w:r w:rsidRPr="008A4958">
              <w:rPr>
                <w:szCs w:val="20"/>
              </w:rPr>
              <w:t>7200</w:t>
            </w:r>
          </w:p>
        </w:tc>
        <w:tc>
          <w:tcPr>
            <w:tcW w:w="847" w:type="dxa"/>
            <w:vMerge w:val="restart"/>
            <w:shd w:val="clear" w:color="auto" w:fill="auto"/>
            <w:vAlign w:val="center"/>
          </w:tcPr>
          <w:p w14:paraId="18B3B44D" w14:textId="77777777" w:rsidR="00B9386C" w:rsidRPr="008A4958" w:rsidRDefault="00B9386C" w:rsidP="00B9386C">
            <w:pPr>
              <w:pStyle w:val="af8"/>
              <w:rPr>
                <w:szCs w:val="20"/>
              </w:rPr>
            </w:pPr>
            <w:r w:rsidRPr="008A4958">
              <w:rPr>
                <w:rFonts w:hint="eastAsia"/>
                <w:szCs w:val="20"/>
              </w:rPr>
              <w:t>正常</w:t>
            </w:r>
            <w:r w:rsidRPr="008A4958">
              <w:rPr>
                <w:rFonts w:hint="eastAsia"/>
                <w:szCs w:val="20"/>
              </w:rPr>
              <w:t>/</w:t>
            </w:r>
            <w:r w:rsidRPr="008A4958">
              <w:rPr>
                <w:rFonts w:hint="eastAsia"/>
                <w:szCs w:val="20"/>
              </w:rPr>
              <w:t>非正常</w:t>
            </w:r>
          </w:p>
        </w:tc>
        <w:tc>
          <w:tcPr>
            <w:tcW w:w="903" w:type="dxa"/>
            <w:vMerge w:val="restart"/>
            <w:shd w:val="clear" w:color="auto" w:fill="auto"/>
            <w:vAlign w:val="center"/>
          </w:tcPr>
          <w:p w14:paraId="4118B7ED" w14:textId="77777777" w:rsidR="00B9386C" w:rsidRPr="008A4958" w:rsidRDefault="00B9386C" w:rsidP="00B9386C">
            <w:pPr>
              <w:pStyle w:val="af8"/>
              <w:rPr>
                <w:szCs w:val="20"/>
              </w:rPr>
            </w:pPr>
            <w:r w:rsidRPr="008A4958">
              <w:rPr>
                <w:szCs w:val="20"/>
              </w:rPr>
              <w:t>/</w:t>
            </w:r>
          </w:p>
        </w:tc>
        <w:tc>
          <w:tcPr>
            <w:tcW w:w="951" w:type="dxa"/>
            <w:vMerge w:val="restart"/>
            <w:shd w:val="clear" w:color="auto" w:fill="auto"/>
            <w:vAlign w:val="center"/>
          </w:tcPr>
          <w:p w14:paraId="6C54E3A6" w14:textId="77777777" w:rsidR="00B9386C" w:rsidRPr="008A4958" w:rsidRDefault="00B9386C" w:rsidP="00B9386C">
            <w:pPr>
              <w:pStyle w:val="af8"/>
              <w:rPr>
                <w:szCs w:val="20"/>
              </w:rPr>
            </w:pPr>
            <w:r w:rsidRPr="008A4958">
              <w:rPr>
                <w:rFonts w:hint="eastAsia"/>
                <w:szCs w:val="20"/>
              </w:rPr>
              <w:t>0.083</w:t>
            </w:r>
          </w:p>
        </w:tc>
        <w:tc>
          <w:tcPr>
            <w:tcW w:w="1200" w:type="dxa"/>
            <w:vMerge w:val="restart"/>
            <w:shd w:val="clear" w:color="auto" w:fill="auto"/>
            <w:vAlign w:val="center"/>
          </w:tcPr>
          <w:p w14:paraId="0FAE4E5E" w14:textId="77777777" w:rsidR="00B9386C" w:rsidRPr="008A4958" w:rsidRDefault="00B9386C" w:rsidP="00B9386C">
            <w:pPr>
              <w:pStyle w:val="af8"/>
              <w:rPr>
                <w:szCs w:val="20"/>
              </w:rPr>
            </w:pPr>
            <w:r w:rsidRPr="008A4958">
              <w:rPr>
                <w:rFonts w:hint="eastAsia"/>
                <w:szCs w:val="20"/>
              </w:rPr>
              <w:t>0.0415</w:t>
            </w:r>
          </w:p>
        </w:tc>
        <w:tc>
          <w:tcPr>
            <w:tcW w:w="1224" w:type="dxa"/>
            <w:vMerge w:val="restart"/>
            <w:shd w:val="clear" w:color="auto" w:fill="auto"/>
            <w:vAlign w:val="center"/>
          </w:tcPr>
          <w:p w14:paraId="2D0137C1" w14:textId="77777777" w:rsidR="00B9386C" w:rsidRPr="008A4958" w:rsidRDefault="00B9386C" w:rsidP="00B9386C">
            <w:pPr>
              <w:pStyle w:val="af8"/>
              <w:rPr>
                <w:szCs w:val="20"/>
              </w:rPr>
            </w:pPr>
            <w:r w:rsidRPr="008A4958">
              <w:rPr>
                <w:rFonts w:hint="eastAsia"/>
                <w:szCs w:val="20"/>
              </w:rPr>
              <w:t>0.</w:t>
            </w:r>
            <w:r>
              <w:rPr>
                <w:szCs w:val="20"/>
              </w:rPr>
              <w:t>48</w:t>
            </w:r>
          </w:p>
        </w:tc>
        <w:tc>
          <w:tcPr>
            <w:tcW w:w="1086" w:type="dxa"/>
            <w:vMerge w:val="restart"/>
            <w:shd w:val="clear" w:color="auto" w:fill="auto"/>
            <w:vAlign w:val="center"/>
          </w:tcPr>
          <w:p w14:paraId="22C4A528" w14:textId="77777777" w:rsidR="00B9386C" w:rsidRPr="008A4958" w:rsidRDefault="00B9386C" w:rsidP="00B9386C">
            <w:pPr>
              <w:pStyle w:val="af8"/>
              <w:rPr>
                <w:szCs w:val="20"/>
              </w:rPr>
            </w:pPr>
            <w:r w:rsidRPr="008A4958">
              <w:rPr>
                <w:rFonts w:hint="eastAsia"/>
                <w:szCs w:val="20"/>
              </w:rPr>
              <w:t>/</w:t>
            </w:r>
          </w:p>
        </w:tc>
        <w:tc>
          <w:tcPr>
            <w:tcW w:w="1086" w:type="dxa"/>
            <w:vMerge w:val="restart"/>
            <w:shd w:val="clear" w:color="auto" w:fill="auto"/>
            <w:vAlign w:val="center"/>
          </w:tcPr>
          <w:p w14:paraId="6D00B24A" w14:textId="77777777" w:rsidR="00B9386C" w:rsidRPr="008A4958" w:rsidRDefault="00B9386C" w:rsidP="00B9386C">
            <w:pPr>
              <w:pStyle w:val="af8"/>
              <w:rPr>
                <w:szCs w:val="20"/>
              </w:rPr>
            </w:pPr>
            <w:r w:rsidRPr="008A4958">
              <w:rPr>
                <w:rFonts w:hint="eastAsia"/>
                <w:szCs w:val="20"/>
              </w:rPr>
              <w:t>/</w:t>
            </w:r>
          </w:p>
        </w:tc>
      </w:tr>
      <w:tr w:rsidR="00B9386C" w:rsidRPr="008A4958" w14:paraId="726052A6" w14:textId="77777777" w:rsidTr="003669C7">
        <w:trPr>
          <w:trHeight w:val="340"/>
          <w:jc w:val="center"/>
        </w:trPr>
        <w:tc>
          <w:tcPr>
            <w:tcW w:w="582" w:type="dxa"/>
            <w:vMerge/>
            <w:shd w:val="clear" w:color="auto" w:fill="auto"/>
            <w:vAlign w:val="center"/>
          </w:tcPr>
          <w:p w14:paraId="6C476549" w14:textId="77777777" w:rsidR="00B9386C" w:rsidRPr="008A4958" w:rsidRDefault="00B9386C" w:rsidP="00B9386C">
            <w:pPr>
              <w:pStyle w:val="af8"/>
              <w:rPr>
                <w:szCs w:val="20"/>
              </w:rPr>
            </w:pPr>
          </w:p>
        </w:tc>
        <w:tc>
          <w:tcPr>
            <w:tcW w:w="992" w:type="dxa"/>
            <w:vMerge/>
            <w:shd w:val="clear" w:color="auto" w:fill="auto"/>
            <w:vAlign w:val="center"/>
          </w:tcPr>
          <w:p w14:paraId="0A05A3C0" w14:textId="77777777" w:rsidR="00B9386C" w:rsidRPr="008A4958" w:rsidRDefault="00B9386C" w:rsidP="00B9386C">
            <w:pPr>
              <w:pStyle w:val="af8"/>
              <w:rPr>
                <w:szCs w:val="20"/>
              </w:rPr>
            </w:pPr>
          </w:p>
        </w:tc>
        <w:tc>
          <w:tcPr>
            <w:tcW w:w="879" w:type="dxa"/>
            <w:shd w:val="clear" w:color="auto" w:fill="auto"/>
          </w:tcPr>
          <w:p w14:paraId="1567A48A" w14:textId="66A3F9D2" w:rsidR="00B9386C" w:rsidRPr="008A4958" w:rsidRDefault="00B9386C" w:rsidP="00B9386C">
            <w:pPr>
              <w:pStyle w:val="af8"/>
              <w:rPr>
                <w:szCs w:val="20"/>
              </w:rPr>
            </w:pPr>
            <w:r w:rsidRPr="006A0951">
              <w:t>284</w:t>
            </w:r>
          </w:p>
        </w:tc>
        <w:tc>
          <w:tcPr>
            <w:tcW w:w="800" w:type="dxa"/>
            <w:shd w:val="clear" w:color="auto" w:fill="auto"/>
          </w:tcPr>
          <w:p w14:paraId="442006EB" w14:textId="7F1E1E4A" w:rsidR="00B9386C" w:rsidRPr="008A4958" w:rsidRDefault="00B9386C" w:rsidP="00B9386C">
            <w:pPr>
              <w:pStyle w:val="af8"/>
              <w:rPr>
                <w:szCs w:val="20"/>
              </w:rPr>
            </w:pPr>
            <w:r w:rsidRPr="006A0951">
              <w:t>-159</w:t>
            </w:r>
          </w:p>
        </w:tc>
        <w:tc>
          <w:tcPr>
            <w:tcW w:w="1118" w:type="dxa"/>
            <w:vMerge/>
            <w:shd w:val="clear" w:color="auto" w:fill="auto"/>
            <w:vAlign w:val="center"/>
          </w:tcPr>
          <w:p w14:paraId="1BB63579" w14:textId="77777777" w:rsidR="00B9386C" w:rsidRPr="008A4958" w:rsidRDefault="00B9386C" w:rsidP="00B9386C">
            <w:pPr>
              <w:pStyle w:val="af8"/>
              <w:rPr>
                <w:szCs w:val="20"/>
              </w:rPr>
            </w:pPr>
          </w:p>
        </w:tc>
        <w:tc>
          <w:tcPr>
            <w:tcW w:w="1224" w:type="dxa"/>
            <w:vMerge/>
            <w:shd w:val="clear" w:color="auto" w:fill="auto"/>
            <w:vAlign w:val="center"/>
          </w:tcPr>
          <w:p w14:paraId="382E1D1A" w14:textId="77777777" w:rsidR="00B9386C" w:rsidRPr="008A4958" w:rsidRDefault="00B9386C" w:rsidP="00B9386C">
            <w:pPr>
              <w:pStyle w:val="af8"/>
              <w:rPr>
                <w:szCs w:val="20"/>
              </w:rPr>
            </w:pPr>
          </w:p>
        </w:tc>
        <w:tc>
          <w:tcPr>
            <w:tcW w:w="1036" w:type="dxa"/>
            <w:vMerge/>
            <w:shd w:val="clear" w:color="auto" w:fill="auto"/>
            <w:vAlign w:val="center"/>
          </w:tcPr>
          <w:p w14:paraId="5C1F467C" w14:textId="77777777" w:rsidR="00B9386C" w:rsidRPr="008A4958" w:rsidRDefault="00B9386C" w:rsidP="00B9386C">
            <w:pPr>
              <w:pStyle w:val="af8"/>
              <w:rPr>
                <w:szCs w:val="20"/>
              </w:rPr>
            </w:pPr>
          </w:p>
        </w:tc>
        <w:tc>
          <w:tcPr>
            <w:tcW w:w="847" w:type="dxa"/>
            <w:vMerge/>
            <w:shd w:val="clear" w:color="auto" w:fill="auto"/>
            <w:vAlign w:val="center"/>
          </w:tcPr>
          <w:p w14:paraId="36DFED4C" w14:textId="77777777" w:rsidR="00B9386C" w:rsidRPr="008A4958" w:rsidRDefault="00B9386C" w:rsidP="00B9386C">
            <w:pPr>
              <w:pStyle w:val="af8"/>
              <w:rPr>
                <w:szCs w:val="20"/>
              </w:rPr>
            </w:pPr>
          </w:p>
        </w:tc>
        <w:tc>
          <w:tcPr>
            <w:tcW w:w="903" w:type="dxa"/>
            <w:vMerge/>
            <w:shd w:val="clear" w:color="auto" w:fill="auto"/>
            <w:vAlign w:val="center"/>
          </w:tcPr>
          <w:p w14:paraId="479F45D0" w14:textId="77777777" w:rsidR="00B9386C" w:rsidRPr="008A4958" w:rsidRDefault="00B9386C" w:rsidP="00B9386C">
            <w:pPr>
              <w:pStyle w:val="af8"/>
              <w:rPr>
                <w:szCs w:val="20"/>
              </w:rPr>
            </w:pPr>
          </w:p>
        </w:tc>
        <w:tc>
          <w:tcPr>
            <w:tcW w:w="951" w:type="dxa"/>
            <w:vMerge/>
            <w:shd w:val="clear" w:color="auto" w:fill="auto"/>
            <w:vAlign w:val="center"/>
          </w:tcPr>
          <w:p w14:paraId="44462829" w14:textId="77777777" w:rsidR="00B9386C" w:rsidRPr="008A4958" w:rsidRDefault="00B9386C" w:rsidP="00B9386C">
            <w:pPr>
              <w:pStyle w:val="af8"/>
              <w:rPr>
                <w:szCs w:val="20"/>
              </w:rPr>
            </w:pPr>
          </w:p>
        </w:tc>
        <w:tc>
          <w:tcPr>
            <w:tcW w:w="1200" w:type="dxa"/>
            <w:vMerge/>
            <w:shd w:val="clear" w:color="auto" w:fill="auto"/>
          </w:tcPr>
          <w:p w14:paraId="527F8070" w14:textId="77777777" w:rsidR="00B9386C" w:rsidRPr="008A4958" w:rsidRDefault="00B9386C" w:rsidP="00B9386C">
            <w:pPr>
              <w:pStyle w:val="af8"/>
              <w:rPr>
                <w:szCs w:val="20"/>
              </w:rPr>
            </w:pPr>
          </w:p>
        </w:tc>
        <w:tc>
          <w:tcPr>
            <w:tcW w:w="1224" w:type="dxa"/>
            <w:vMerge/>
            <w:shd w:val="clear" w:color="auto" w:fill="auto"/>
            <w:vAlign w:val="center"/>
          </w:tcPr>
          <w:p w14:paraId="006F36D6" w14:textId="77777777" w:rsidR="00B9386C" w:rsidRPr="008A4958" w:rsidRDefault="00B9386C" w:rsidP="00B9386C">
            <w:pPr>
              <w:pStyle w:val="af8"/>
              <w:rPr>
                <w:szCs w:val="20"/>
              </w:rPr>
            </w:pPr>
          </w:p>
        </w:tc>
        <w:tc>
          <w:tcPr>
            <w:tcW w:w="1086" w:type="dxa"/>
            <w:vMerge/>
            <w:shd w:val="clear" w:color="auto" w:fill="auto"/>
            <w:vAlign w:val="center"/>
          </w:tcPr>
          <w:p w14:paraId="459763AB" w14:textId="77777777" w:rsidR="00B9386C" w:rsidRPr="008A4958" w:rsidRDefault="00B9386C" w:rsidP="00B9386C">
            <w:pPr>
              <w:pStyle w:val="af8"/>
              <w:rPr>
                <w:szCs w:val="20"/>
              </w:rPr>
            </w:pPr>
          </w:p>
        </w:tc>
        <w:tc>
          <w:tcPr>
            <w:tcW w:w="1086" w:type="dxa"/>
            <w:vMerge/>
            <w:shd w:val="clear" w:color="auto" w:fill="auto"/>
            <w:vAlign w:val="center"/>
          </w:tcPr>
          <w:p w14:paraId="5BD76C3D" w14:textId="77777777" w:rsidR="00B9386C" w:rsidRPr="008A4958" w:rsidRDefault="00B9386C" w:rsidP="00B9386C">
            <w:pPr>
              <w:pStyle w:val="af8"/>
              <w:rPr>
                <w:szCs w:val="20"/>
              </w:rPr>
            </w:pPr>
          </w:p>
        </w:tc>
      </w:tr>
      <w:tr w:rsidR="00B9386C" w:rsidRPr="008A4958" w14:paraId="642A34C3" w14:textId="77777777" w:rsidTr="003669C7">
        <w:trPr>
          <w:trHeight w:val="340"/>
          <w:jc w:val="center"/>
        </w:trPr>
        <w:tc>
          <w:tcPr>
            <w:tcW w:w="582" w:type="dxa"/>
            <w:vMerge/>
            <w:shd w:val="clear" w:color="auto" w:fill="auto"/>
            <w:vAlign w:val="center"/>
          </w:tcPr>
          <w:p w14:paraId="744F991F" w14:textId="77777777" w:rsidR="00B9386C" w:rsidRPr="008A4958" w:rsidRDefault="00B9386C" w:rsidP="00B9386C">
            <w:pPr>
              <w:pStyle w:val="af8"/>
              <w:rPr>
                <w:szCs w:val="20"/>
              </w:rPr>
            </w:pPr>
          </w:p>
        </w:tc>
        <w:tc>
          <w:tcPr>
            <w:tcW w:w="992" w:type="dxa"/>
            <w:vMerge/>
            <w:shd w:val="clear" w:color="auto" w:fill="auto"/>
            <w:vAlign w:val="center"/>
          </w:tcPr>
          <w:p w14:paraId="2CB22CFA" w14:textId="77777777" w:rsidR="00B9386C" w:rsidRPr="008A4958" w:rsidRDefault="00B9386C" w:rsidP="00B9386C">
            <w:pPr>
              <w:pStyle w:val="af8"/>
              <w:rPr>
                <w:szCs w:val="20"/>
              </w:rPr>
            </w:pPr>
          </w:p>
        </w:tc>
        <w:tc>
          <w:tcPr>
            <w:tcW w:w="879" w:type="dxa"/>
            <w:shd w:val="clear" w:color="auto" w:fill="auto"/>
          </w:tcPr>
          <w:p w14:paraId="4A745041" w14:textId="71F21327" w:rsidR="00B9386C" w:rsidRPr="008A4958" w:rsidRDefault="00B9386C" w:rsidP="00B9386C">
            <w:pPr>
              <w:pStyle w:val="af8"/>
              <w:rPr>
                <w:szCs w:val="20"/>
              </w:rPr>
            </w:pPr>
            <w:r w:rsidRPr="006A0951">
              <w:t>240</w:t>
            </w:r>
          </w:p>
        </w:tc>
        <w:tc>
          <w:tcPr>
            <w:tcW w:w="800" w:type="dxa"/>
            <w:shd w:val="clear" w:color="auto" w:fill="auto"/>
          </w:tcPr>
          <w:p w14:paraId="6B37BADB" w14:textId="1621B39C" w:rsidR="00B9386C" w:rsidRPr="008A4958" w:rsidRDefault="00B9386C" w:rsidP="00B9386C">
            <w:pPr>
              <w:pStyle w:val="af8"/>
              <w:rPr>
                <w:szCs w:val="20"/>
              </w:rPr>
            </w:pPr>
            <w:r w:rsidRPr="006A0951">
              <w:t>-247</w:t>
            </w:r>
          </w:p>
        </w:tc>
        <w:tc>
          <w:tcPr>
            <w:tcW w:w="1118" w:type="dxa"/>
            <w:vMerge/>
            <w:shd w:val="clear" w:color="auto" w:fill="auto"/>
            <w:vAlign w:val="center"/>
          </w:tcPr>
          <w:p w14:paraId="54085D51" w14:textId="77777777" w:rsidR="00B9386C" w:rsidRPr="008A4958" w:rsidRDefault="00B9386C" w:rsidP="00B9386C">
            <w:pPr>
              <w:pStyle w:val="af8"/>
              <w:rPr>
                <w:szCs w:val="20"/>
              </w:rPr>
            </w:pPr>
          </w:p>
        </w:tc>
        <w:tc>
          <w:tcPr>
            <w:tcW w:w="1224" w:type="dxa"/>
            <w:vMerge/>
            <w:shd w:val="clear" w:color="auto" w:fill="auto"/>
            <w:vAlign w:val="center"/>
          </w:tcPr>
          <w:p w14:paraId="5FF0CCB5" w14:textId="77777777" w:rsidR="00B9386C" w:rsidRPr="008A4958" w:rsidRDefault="00B9386C" w:rsidP="00B9386C">
            <w:pPr>
              <w:pStyle w:val="af8"/>
              <w:rPr>
                <w:szCs w:val="20"/>
              </w:rPr>
            </w:pPr>
          </w:p>
        </w:tc>
        <w:tc>
          <w:tcPr>
            <w:tcW w:w="1036" w:type="dxa"/>
            <w:vMerge/>
            <w:shd w:val="clear" w:color="auto" w:fill="auto"/>
            <w:vAlign w:val="center"/>
          </w:tcPr>
          <w:p w14:paraId="33EA2541" w14:textId="77777777" w:rsidR="00B9386C" w:rsidRPr="008A4958" w:rsidRDefault="00B9386C" w:rsidP="00B9386C">
            <w:pPr>
              <w:pStyle w:val="af8"/>
              <w:rPr>
                <w:szCs w:val="20"/>
              </w:rPr>
            </w:pPr>
          </w:p>
        </w:tc>
        <w:tc>
          <w:tcPr>
            <w:tcW w:w="847" w:type="dxa"/>
            <w:vMerge/>
            <w:shd w:val="clear" w:color="auto" w:fill="auto"/>
            <w:vAlign w:val="center"/>
          </w:tcPr>
          <w:p w14:paraId="38A3FEDD" w14:textId="77777777" w:rsidR="00B9386C" w:rsidRPr="008A4958" w:rsidRDefault="00B9386C" w:rsidP="00B9386C">
            <w:pPr>
              <w:pStyle w:val="af8"/>
              <w:rPr>
                <w:szCs w:val="20"/>
              </w:rPr>
            </w:pPr>
          </w:p>
        </w:tc>
        <w:tc>
          <w:tcPr>
            <w:tcW w:w="903" w:type="dxa"/>
            <w:vMerge/>
            <w:shd w:val="clear" w:color="auto" w:fill="auto"/>
            <w:vAlign w:val="center"/>
          </w:tcPr>
          <w:p w14:paraId="06752C5F" w14:textId="77777777" w:rsidR="00B9386C" w:rsidRPr="008A4958" w:rsidRDefault="00B9386C" w:rsidP="00B9386C">
            <w:pPr>
              <w:pStyle w:val="af8"/>
              <w:rPr>
                <w:szCs w:val="20"/>
              </w:rPr>
            </w:pPr>
          </w:p>
        </w:tc>
        <w:tc>
          <w:tcPr>
            <w:tcW w:w="951" w:type="dxa"/>
            <w:vMerge/>
            <w:shd w:val="clear" w:color="auto" w:fill="auto"/>
            <w:vAlign w:val="center"/>
          </w:tcPr>
          <w:p w14:paraId="5833E1F2" w14:textId="77777777" w:rsidR="00B9386C" w:rsidRPr="008A4958" w:rsidRDefault="00B9386C" w:rsidP="00B9386C">
            <w:pPr>
              <w:pStyle w:val="af8"/>
              <w:rPr>
                <w:szCs w:val="20"/>
              </w:rPr>
            </w:pPr>
          </w:p>
        </w:tc>
        <w:tc>
          <w:tcPr>
            <w:tcW w:w="1200" w:type="dxa"/>
            <w:vMerge/>
            <w:shd w:val="clear" w:color="auto" w:fill="auto"/>
          </w:tcPr>
          <w:p w14:paraId="596FEBE9" w14:textId="77777777" w:rsidR="00B9386C" w:rsidRPr="008A4958" w:rsidRDefault="00B9386C" w:rsidP="00B9386C">
            <w:pPr>
              <w:pStyle w:val="af8"/>
              <w:rPr>
                <w:szCs w:val="20"/>
              </w:rPr>
            </w:pPr>
          </w:p>
        </w:tc>
        <w:tc>
          <w:tcPr>
            <w:tcW w:w="1224" w:type="dxa"/>
            <w:vMerge/>
            <w:shd w:val="clear" w:color="auto" w:fill="auto"/>
            <w:vAlign w:val="center"/>
          </w:tcPr>
          <w:p w14:paraId="35BA322C" w14:textId="77777777" w:rsidR="00B9386C" w:rsidRPr="008A4958" w:rsidRDefault="00B9386C" w:rsidP="00B9386C">
            <w:pPr>
              <w:pStyle w:val="af8"/>
              <w:rPr>
                <w:szCs w:val="20"/>
              </w:rPr>
            </w:pPr>
          </w:p>
        </w:tc>
        <w:tc>
          <w:tcPr>
            <w:tcW w:w="1086" w:type="dxa"/>
            <w:vMerge/>
            <w:shd w:val="clear" w:color="auto" w:fill="auto"/>
            <w:vAlign w:val="center"/>
          </w:tcPr>
          <w:p w14:paraId="4323845F" w14:textId="77777777" w:rsidR="00B9386C" w:rsidRPr="008A4958" w:rsidRDefault="00B9386C" w:rsidP="00B9386C">
            <w:pPr>
              <w:pStyle w:val="af8"/>
              <w:rPr>
                <w:szCs w:val="20"/>
              </w:rPr>
            </w:pPr>
          </w:p>
        </w:tc>
        <w:tc>
          <w:tcPr>
            <w:tcW w:w="1086" w:type="dxa"/>
            <w:vMerge/>
            <w:shd w:val="clear" w:color="auto" w:fill="auto"/>
            <w:vAlign w:val="center"/>
          </w:tcPr>
          <w:p w14:paraId="449A07CE" w14:textId="77777777" w:rsidR="00B9386C" w:rsidRPr="008A4958" w:rsidRDefault="00B9386C" w:rsidP="00B9386C">
            <w:pPr>
              <w:pStyle w:val="af8"/>
              <w:rPr>
                <w:szCs w:val="20"/>
              </w:rPr>
            </w:pPr>
          </w:p>
        </w:tc>
      </w:tr>
      <w:tr w:rsidR="00B9386C" w:rsidRPr="008A4958" w14:paraId="517B1653" w14:textId="77777777" w:rsidTr="003669C7">
        <w:trPr>
          <w:trHeight w:val="340"/>
          <w:jc w:val="center"/>
        </w:trPr>
        <w:tc>
          <w:tcPr>
            <w:tcW w:w="582" w:type="dxa"/>
            <w:vMerge/>
            <w:shd w:val="clear" w:color="auto" w:fill="auto"/>
            <w:vAlign w:val="center"/>
          </w:tcPr>
          <w:p w14:paraId="42370F41" w14:textId="77777777" w:rsidR="00B9386C" w:rsidRPr="008A4958" w:rsidRDefault="00B9386C" w:rsidP="00B9386C">
            <w:pPr>
              <w:pStyle w:val="af8"/>
              <w:rPr>
                <w:szCs w:val="20"/>
              </w:rPr>
            </w:pPr>
          </w:p>
        </w:tc>
        <w:tc>
          <w:tcPr>
            <w:tcW w:w="992" w:type="dxa"/>
            <w:vMerge/>
            <w:shd w:val="clear" w:color="auto" w:fill="auto"/>
            <w:vAlign w:val="center"/>
          </w:tcPr>
          <w:p w14:paraId="55511877" w14:textId="77777777" w:rsidR="00B9386C" w:rsidRPr="008A4958" w:rsidRDefault="00B9386C" w:rsidP="00B9386C">
            <w:pPr>
              <w:pStyle w:val="af8"/>
              <w:rPr>
                <w:szCs w:val="20"/>
              </w:rPr>
            </w:pPr>
          </w:p>
        </w:tc>
        <w:tc>
          <w:tcPr>
            <w:tcW w:w="879" w:type="dxa"/>
            <w:shd w:val="clear" w:color="auto" w:fill="auto"/>
          </w:tcPr>
          <w:p w14:paraId="23245DA1" w14:textId="1FB9DE60" w:rsidR="00B9386C" w:rsidRPr="008A4958" w:rsidRDefault="00B9386C" w:rsidP="00B9386C">
            <w:pPr>
              <w:pStyle w:val="af8"/>
              <w:rPr>
                <w:szCs w:val="20"/>
              </w:rPr>
            </w:pPr>
            <w:r w:rsidRPr="006A0951">
              <w:t>-25</w:t>
            </w:r>
          </w:p>
        </w:tc>
        <w:tc>
          <w:tcPr>
            <w:tcW w:w="800" w:type="dxa"/>
            <w:shd w:val="clear" w:color="auto" w:fill="auto"/>
          </w:tcPr>
          <w:p w14:paraId="4528BF82" w14:textId="420CA0B0" w:rsidR="00B9386C" w:rsidRPr="008A4958" w:rsidRDefault="00B9386C" w:rsidP="00B9386C">
            <w:pPr>
              <w:pStyle w:val="af8"/>
              <w:rPr>
                <w:szCs w:val="20"/>
              </w:rPr>
            </w:pPr>
            <w:r w:rsidRPr="006A0951">
              <w:t>-107</w:t>
            </w:r>
          </w:p>
        </w:tc>
        <w:tc>
          <w:tcPr>
            <w:tcW w:w="1118" w:type="dxa"/>
            <w:vMerge/>
            <w:shd w:val="clear" w:color="auto" w:fill="auto"/>
            <w:vAlign w:val="center"/>
          </w:tcPr>
          <w:p w14:paraId="4747A5C8" w14:textId="77777777" w:rsidR="00B9386C" w:rsidRPr="008A4958" w:rsidRDefault="00B9386C" w:rsidP="00B9386C">
            <w:pPr>
              <w:pStyle w:val="af8"/>
              <w:rPr>
                <w:szCs w:val="20"/>
              </w:rPr>
            </w:pPr>
          </w:p>
        </w:tc>
        <w:tc>
          <w:tcPr>
            <w:tcW w:w="1224" w:type="dxa"/>
            <w:vMerge/>
            <w:shd w:val="clear" w:color="auto" w:fill="auto"/>
            <w:vAlign w:val="center"/>
          </w:tcPr>
          <w:p w14:paraId="22AFD568" w14:textId="77777777" w:rsidR="00B9386C" w:rsidRPr="008A4958" w:rsidRDefault="00B9386C" w:rsidP="00B9386C">
            <w:pPr>
              <w:pStyle w:val="af8"/>
              <w:rPr>
                <w:szCs w:val="20"/>
              </w:rPr>
            </w:pPr>
          </w:p>
        </w:tc>
        <w:tc>
          <w:tcPr>
            <w:tcW w:w="1036" w:type="dxa"/>
            <w:vMerge/>
            <w:shd w:val="clear" w:color="auto" w:fill="auto"/>
            <w:vAlign w:val="center"/>
          </w:tcPr>
          <w:p w14:paraId="4E9AB1E6" w14:textId="77777777" w:rsidR="00B9386C" w:rsidRPr="008A4958" w:rsidRDefault="00B9386C" w:rsidP="00B9386C">
            <w:pPr>
              <w:pStyle w:val="af8"/>
              <w:rPr>
                <w:szCs w:val="20"/>
              </w:rPr>
            </w:pPr>
          </w:p>
        </w:tc>
        <w:tc>
          <w:tcPr>
            <w:tcW w:w="847" w:type="dxa"/>
            <w:vMerge/>
            <w:shd w:val="clear" w:color="auto" w:fill="auto"/>
            <w:vAlign w:val="center"/>
          </w:tcPr>
          <w:p w14:paraId="1FA7AA76" w14:textId="77777777" w:rsidR="00B9386C" w:rsidRPr="008A4958" w:rsidRDefault="00B9386C" w:rsidP="00B9386C">
            <w:pPr>
              <w:pStyle w:val="af8"/>
              <w:rPr>
                <w:szCs w:val="20"/>
              </w:rPr>
            </w:pPr>
          </w:p>
        </w:tc>
        <w:tc>
          <w:tcPr>
            <w:tcW w:w="903" w:type="dxa"/>
            <w:vMerge/>
            <w:shd w:val="clear" w:color="auto" w:fill="auto"/>
            <w:vAlign w:val="center"/>
          </w:tcPr>
          <w:p w14:paraId="7E43258A" w14:textId="77777777" w:rsidR="00B9386C" w:rsidRPr="008A4958" w:rsidRDefault="00B9386C" w:rsidP="00B9386C">
            <w:pPr>
              <w:pStyle w:val="af8"/>
              <w:rPr>
                <w:szCs w:val="20"/>
              </w:rPr>
            </w:pPr>
          </w:p>
        </w:tc>
        <w:tc>
          <w:tcPr>
            <w:tcW w:w="951" w:type="dxa"/>
            <w:vMerge/>
            <w:shd w:val="clear" w:color="auto" w:fill="auto"/>
            <w:vAlign w:val="center"/>
          </w:tcPr>
          <w:p w14:paraId="71041392" w14:textId="77777777" w:rsidR="00B9386C" w:rsidRPr="008A4958" w:rsidRDefault="00B9386C" w:rsidP="00B9386C">
            <w:pPr>
              <w:pStyle w:val="af8"/>
              <w:rPr>
                <w:szCs w:val="20"/>
              </w:rPr>
            </w:pPr>
          </w:p>
        </w:tc>
        <w:tc>
          <w:tcPr>
            <w:tcW w:w="1200" w:type="dxa"/>
            <w:vMerge/>
            <w:shd w:val="clear" w:color="auto" w:fill="auto"/>
          </w:tcPr>
          <w:p w14:paraId="446FAC5E" w14:textId="77777777" w:rsidR="00B9386C" w:rsidRPr="008A4958" w:rsidRDefault="00B9386C" w:rsidP="00B9386C">
            <w:pPr>
              <w:pStyle w:val="af8"/>
              <w:rPr>
                <w:szCs w:val="20"/>
              </w:rPr>
            </w:pPr>
          </w:p>
        </w:tc>
        <w:tc>
          <w:tcPr>
            <w:tcW w:w="1224" w:type="dxa"/>
            <w:vMerge/>
            <w:shd w:val="clear" w:color="auto" w:fill="auto"/>
            <w:vAlign w:val="center"/>
          </w:tcPr>
          <w:p w14:paraId="0B347462" w14:textId="77777777" w:rsidR="00B9386C" w:rsidRPr="008A4958" w:rsidRDefault="00B9386C" w:rsidP="00B9386C">
            <w:pPr>
              <w:pStyle w:val="af8"/>
              <w:rPr>
                <w:szCs w:val="20"/>
              </w:rPr>
            </w:pPr>
          </w:p>
        </w:tc>
        <w:tc>
          <w:tcPr>
            <w:tcW w:w="1086" w:type="dxa"/>
            <w:vMerge/>
            <w:shd w:val="clear" w:color="auto" w:fill="auto"/>
            <w:vAlign w:val="center"/>
          </w:tcPr>
          <w:p w14:paraId="76618C18" w14:textId="77777777" w:rsidR="00B9386C" w:rsidRPr="008A4958" w:rsidRDefault="00B9386C" w:rsidP="00B9386C">
            <w:pPr>
              <w:pStyle w:val="af8"/>
              <w:rPr>
                <w:szCs w:val="20"/>
              </w:rPr>
            </w:pPr>
          </w:p>
        </w:tc>
        <w:tc>
          <w:tcPr>
            <w:tcW w:w="1086" w:type="dxa"/>
            <w:vMerge/>
            <w:shd w:val="clear" w:color="auto" w:fill="auto"/>
            <w:vAlign w:val="center"/>
          </w:tcPr>
          <w:p w14:paraId="17487347" w14:textId="77777777" w:rsidR="00B9386C" w:rsidRPr="008A4958" w:rsidRDefault="00B9386C" w:rsidP="00B9386C">
            <w:pPr>
              <w:pStyle w:val="af8"/>
              <w:rPr>
                <w:szCs w:val="20"/>
              </w:rPr>
            </w:pPr>
          </w:p>
        </w:tc>
      </w:tr>
      <w:tr w:rsidR="00B9386C" w:rsidRPr="008A4958" w14:paraId="047E90F3" w14:textId="77777777" w:rsidTr="003669C7">
        <w:trPr>
          <w:trHeight w:val="340"/>
          <w:jc w:val="center"/>
        </w:trPr>
        <w:tc>
          <w:tcPr>
            <w:tcW w:w="582" w:type="dxa"/>
            <w:vMerge w:val="restart"/>
            <w:shd w:val="clear" w:color="auto" w:fill="auto"/>
            <w:vAlign w:val="center"/>
          </w:tcPr>
          <w:p w14:paraId="7CF451C4" w14:textId="40BA18FF" w:rsidR="00B9386C" w:rsidRPr="008A4958" w:rsidRDefault="00B9386C" w:rsidP="00B9386C">
            <w:pPr>
              <w:pStyle w:val="af8"/>
              <w:rPr>
                <w:szCs w:val="20"/>
              </w:rPr>
            </w:pPr>
            <w:r>
              <w:rPr>
                <w:rFonts w:hint="eastAsia"/>
                <w:szCs w:val="20"/>
              </w:rPr>
              <w:t>2</w:t>
            </w:r>
          </w:p>
        </w:tc>
        <w:tc>
          <w:tcPr>
            <w:tcW w:w="992" w:type="dxa"/>
            <w:vMerge w:val="restart"/>
            <w:shd w:val="clear" w:color="auto" w:fill="auto"/>
            <w:vAlign w:val="center"/>
          </w:tcPr>
          <w:p w14:paraId="43F1CF07" w14:textId="11C8F513" w:rsidR="00B9386C" w:rsidRPr="008A4958" w:rsidRDefault="00B9386C" w:rsidP="00B9386C">
            <w:pPr>
              <w:pStyle w:val="af8"/>
              <w:rPr>
                <w:szCs w:val="20"/>
              </w:rPr>
            </w:pPr>
            <w:r>
              <w:rPr>
                <w:rFonts w:hint="eastAsia"/>
                <w:szCs w:val="20"/>
              </w:rPr>
              <w:t>2</w:t>
            </w:r>
            <w:r>
              <w:rPr>
                <w:szCs w:val="20"/>
              </w:rPr>
              <w:t>#</w:t>
            </w:r>
            <w:r>
              <w:rPr>
                <w:rFonts w:hint="eastAsia"/>
                <w:szCs w:val="20"/>
              </w:rPr>
              <w:t>厂房</w:t>
            </w:r>
          </w:p>
        </w:tc>
        <w:tc>
          <w:tcPr>
            <w:tcW w:w="879" w:type="dxa"/>
            <w:shd w:val="clear" w:color="auto" w:fill="auto"/>
          </w:tcPr>
          <w:p w14:paraId="2EA01F14" w14:textId="0A045158" w:rsidR="00B9386C" w:rsidRPr="00974F39" w:rsidRDefault="00B9386C" w:rsidP="00B9386C">
            <w:pPr>
              <w:pStyle w:val="af8"/>
            </w:pPr>
            <w:r w:rsidRPr="008F37FF">
              <w:t>214</w:t>
            </w:r>
          </w:p>
        </w:tc>
        <w:tc>
          <w:tcPr>
            <w:tcW w:w="800" w:type="dxa"/>
            <w:shd w:val="clear" w:color="auto" w:fill="auto"/>
          </w:tcPr>
          <w:p w14:paraId="4FD50C72" w14:textId="62B149D9" w:rsidR="00B9386C" w:rsidRPr="00974F39" w:rsidRDefault="00B9386C" w:rsidP="00B9386C">
            <w:pPr>
              <w:pStyle w:val="af8"/>
            </w:pPr>
            <w:r w:rsidRPr="008F37FF">
              <w:t>97</w:t>
            </w:r>
          </w:p>
        </w:tc>
        <w:tc>
          <w:tcPr>
            <w:tcW w:w="1118" w:type="dxa"/>
            <w:vMerge w:val="restart"/>
            <w:shd w:val="clear" w:color="auto" w:fill="auto"/>
            <w:vAlign w:val="center"/>
          </w:tcPr>
          <w:p w14:paraId="3B4B4483" w14:textId="5D5185EB" w:rsidR="00B9386C" w:rsidRPr="008A4958" w:rsidRDefault="00B9386C" w:rsidP="00B9386C">
            <w:pPr>
              <w:pStyle w:val="af8"/>
              <w:rPr>
                <w:szCs w:val="20"/>
              </w:rPr>
            </w:pPr>
            <w:r w:rsidRPr="008A4958">
              <w:rPr>
                <w:szCs w:val="20"/>
              </w:rPr>
              <w:t>2</w:t>
            </w:r>
            <w:r>
              <w:rPr>
                <w:szCs w:val="20"/>
              </w:rPr>
              <w:t>61</w:t>
            </w:r>
          </w:p>
        </w:tc>
        <w:tc>
          <w:tcPr>
            <w:tcW w:w="1224" w:type="dxa"/>
            <w:vMerge w:val="restart"/>
            <w:shd w:val="clear" w:color="auto" w:fill="auto"/>
            <w:vAlign w:val="center"/>
          </w:tcPr>
          <w:p w14:paraId="519019EC" w14:textId="3B6923D4" w:rsidR="00B9386C" w:rsidRPr="008A4958" w:rsidRDefault="00B9386C" w:rsidP="00B9386C">
            <w:pPr>
              <w:pStyle w:val="af8"/>
              <w:rPr>
                <w:szCs w:val="20"/>
              </w:rPr>
            </w:pPr>
            <w:r>
              <w:rPr>
                <w:rFonts w:hint="eastAsia"/>
                <w:szCs w:val="20"/>
              </w:rPr>
              <w:t>1</w:t>
            </w:r>
            <w:r>
              <w:rPr>
                <w:szCs w:val="20"/>
              </w:rPr>
              <w:t>2</w:t>
            </w:r>
          </w:p>
        </w:tc>
        <w:tc>
          <w:tcPr>
            <w:tcW w:w="1036" w:type="dxa"/>
            <w:vMerge w:val="restart"/>
            <w:shd w:val="clear" w:color="auto" w:fill="auto"/>
            <w:vAlign w:val="center"/>
          </w:tcPr>
          <w:p w14:paraId="203F65C0" w14:textId="48553A26" w:rsidR="00B9386C" w:rsidRPr="008A4958" w:rsidRDefault="00B9386C" w:rsidP="00B9386C">
            <w:pPr>
              <w:pStyle w:val="af8"/>
              <w:rPr>
                <w:szCs w:val="20"/>
              </w:rPr>
            </w:pPr>
            <w:r>
              <w:rPr>
                <w:rFonts w:hint="eastAsia"/>
                <w:szCs w:val="20"/>
              </w:rPr>
              <w:t>7</w:t>
            </w:r>
            <w:r>
              <w:rPr>
                <w:szCs w:val="20"/>
              </w:rPr>
              <w:t>200</w:t>
            </w:r>
          </w:p>
        </w:tc>
        <w:tc>
          <w:tcPr>
            <w:tcW w:w="847" w:type="dxa"/>
            <w:vMerge w:val="restart"/>
            <w:shd w:val="clear" w:color="auto" w:fill="auto"/>
            <w:vAlign w:val="center"/>
          </w:tcPr>
          <w:p w14:paraId="3B2F499F" w14:textId="5305CCD8" w:rsidR="00B9386C" w:rsidRPr="008A4958" w:rsidRDefault="00B9386C" w:rsidP="00B9386C">
            <w:pPr>
              <w:pStyle w:val="af8"/>
              <w:rPr>
                <w:szCs w:val="20"/>
              </w:rPr>
            </w:pPr>
            <w:r w:rsidRPr="008A4958">
              <w:rPr>
                <w:rFonts w:hint="eastAsia"/>
                <w:szCs w:val="20"/>
              </w:rPr>
              <w:t>正常</w:t>
            </w:r>
            <w:r w:rsidRPr="008A4958">
              <w:rPr>
                <w:rFonts w:hint="eastAsia"/>
                <w:szCs w:val="20"/>
              </w:rPr>
              <w:t>/</w:t>
            </w:r>
            <w:r w:rsidRPr="008A4958">
              <w:rPr>
                <w:rFonts w:hint="eastAsia"/>
                <w:szCs w:val="20"/>
              </w:rPr>
              <w:t>非正常</w:t>
            </w:r>
          </w:p>
        </w:tc>
        <w:tc>
          <w:tcPr>
            <w:tcW w:w="903" w:type="dxa"/>
            <w:vMerge w:val="restart"/>
            <w:shd w:val="clear" w:color="auto" w:fill="auto"/>
            <w:vAlign w:val="center"/>
          </w:tcPr>
          <w:p w14:paraId="20282E8F" w14:textId="1B6A58E1" w:rsidR="00B9386C" w:rsidRPr="008A4958" w:rsidRDefault="00B9386C" w:rsidP="00B9386C">
            <w:pPr>
              <w:pStyle w:val="af8"/>
              <w:rPr>
                <w:szCs w:val="20"/>
              </w:rPr>
            </w:pPr>
            <w:r>
              <w:rPr>
                <w:rFonts w:hint="eastAsia"/>
                <w:szCs w:val="20"/>
              </w:rPr>
              <w:t>/</w:t>
            </w:r>
          </w:p>
        </w:tc>
        <w:tc>
          <w:tcPr>
            <w:tcW w:w="951" w:type="dxa"/>
            <w:vMerge w:val="restart"/>
            <w:shd w:val="clear" w:color="auto" w:fill="auto"/>
            <w:vAlign w:val="center"/>
          </w:tcPr>
          <w:p w14:paraId="408ED69A" w14:textId="44F3B3C8" w:rsidR="00B9386C" w:rsidRPr="008A4958" w:rsidRDefault="00B9386C" w:rsidP="00B9386C">
            <w:pPr>
              <w:pStyle w:val="af8"/>
              <w:rPr>
                <w:szCs w:val="20"/>
              </w:rPr>
            </w:pPr>
            <w:r>
              <w:rPr>
                <w:rFonts w:hint="eastAsia"/>
                <w:szCs w:val="20"/>
              </w:rPr>
              <w:t>0</w:t>
            </w:r>
            <w:r>
              <w:rPr>
                <w:szCs w:val="20"/>
              </w:rPr>
              <w:t>.381</w:t>
            </w:r>
          </w:p>
        </w:tc>
        <w:tc>
          <w:tcPr>
            <w:tcW w:w="1200" w:type="dxa"/>
            <w:vMerge w:val="restart"/>
            <w:shd w:val="clear" w:color="auto" w:fill="auto"/>
            <w:vAlign w:val="center"/>
          </w:tcPr>
          <w:p w14:paraId="42CBA3B1" w14:textId="6A435B48" w:rsidR="00B9386C" w:rsidRPr="008A4958" w:rsidRDefault="00B9386C" w:rsidP="00B9386C">
            <w:pPr>
              <w:pStyle w:val="af8"/>
              <w:rPr>
                <w:szCs w:val="20"/>
              </w:rPr>
            </w:pPr>
            <w:r>
              <w:rPr>
                <w:rFonts w:hint="eastAsia"/>
                <w:szCs w:val="20"/>
              </w:rPr>
              <w:t>0</w:t>
            </w:r>
            <w:r>
              <w:rPr>
                <w:szCs w:val="20"/>
              </w:rPr>
              <w:t>.1905</w:t>
            </w:r>
          </w:p>
        </w:tc>
        <w:tc>
          <w:tcPr>
            <w:tcW w:w="1224" w:type="dxa"/>
            <w:vMerge w:val="restart"/>
            <w:shd w:val="clear" w:color="auto" w:fill="auto"/>
            <w:vAlign w:val="center"/>
          </w:tcPr>
          <w:p w14:paraId="19539DA9" w14:textId="10BC5BB6" w:rsidR="00B9386C" w:rsidRPr="008A4958" w:rsidRDefault="00B9386C" w:rsidP="00B9386C">
            <w:pPr>
              <w:pStyle w:val="af8"/>
              <w:rPr>
                <w:szCs w:val="20"/>
              </w:rPr>
            </w:pPr>
            <w:r>
              <w:rPr>
                <w:rFonts w:hint="eastAsia"/>
                <w:szCs w:val="20"/>
              </w:rPr>
              <w:t>0</w:t>
            </w:r>
            <w:r>
              <w:rPr>
                <w:szCs w:val="20"/>
              </w:rPr>
              <w:t>.92</w:t>
            </w:r>
          </w:p>
        </w:tc>
        <w:tc>
          <w:tcPr>
            <w:tcW w:w="1086" w:type="dxa"/>
            <w:vMerge w:val="restart"/>
            <w:shd w:val="clear" w:color="auto" w:fill="auto"/>
            <w:vAlign w:val="center"/>
          </w:tcPr>
          <w:p w14:paraId="37D42680" w14:textId="136535FC" w:rsidR="00B9386C" w:rsidRPr="008A4958" w:rsidRDefault="00B9386C" w:rsidP="00B9386C">
            <w:pPr>
              <w:pStyle w:val="af8"/>
              <w:rPr>
                <w:szCs w:val="20"/>
              </w:rPr>
            </w:pPr>
            <w:r w:rsidRPr="008A4958">
              <w:rPr>
                <w:rFonts w:hint="eastAsia"/>
                <w:szCs w:val="20"/>
              </w:rPr>
              <w:t>/</w:t>
            </w:r>
          </w:p>
        </w:tc>
        <w:tc>
          <w:tcPr>
            <w:tcW w:w="1086" w:type="dxa"/>
            <w:vMerge w:val="restart"/>
            <w:shd w:val="clear" w:color="auto" w:fill="auto"/>
            <w:vAlign w:val="center"/>
          </w:tcPr>
          <w:p w14:paraId="60D5C8A0" w14:textId="2CD4BF4B" w:rsidR="00B9386C" w:rsidRPr="008A4958" w:rsidRDefault="00B9386C" w:rsidP="00B9386C">
            <w:pPr>
              <w:pStyle w:val="af8"/>
              <w:rPr>
                <w:szCs w:val="20"/>
              </w:rPr>
            </w:pPr>
            <w:r w:rsidRPr="008A4958">
              <w:rPr>
                <w:rFonts w:hint="eastAsia"/>
                <w:szCs w:val="20"/>
              </w:rPr>
              <w:t>/</w:t>
            </w:r>
          </w:p>
        </w:tc>
      </w:tr>
      <w:tr w:rsidR="00B9386C" w:rsidRPr="008A4958" w14:paraId="3F4F152E" w14:textId="77777777" w:rsidTr="003669C7">
        <w:trPr>
          <w:trHeight w:val="340"/>
          <w:jc w:val="center"/>
        </w:trPr>
        <w:tc>
          <w:tcPr>
            <w:tcW w:w="582" w:type="dxa"/>
            <w:vMerge/>
            <w:shd w:val="clear" w:color="auto" w:fill="auto"/>
            <w:vAlign w:val="center"/>
          </w:tcPr>
          <w:p w14:paraId="13F270E3" w14:textId="77777777" w:rsidR="00B9386C" w:rsidRPr="008A4958" w:rsidRDefault="00B9386C" w:rsidP="00B9386C">
            <w:pPr>
              <w:pStyle w:val="af8"/>
              <w:rPr>
                <w:szCs w:val="20"/>
              </w:rPr>
            </w:pPr>
          </w:p>
        </w:tc>
        <w:tc>
          <w:tcPr>
            <w:tcW w:w="992" w:type="dxa"/>
            <w:vMerge/>
            <w:shd w:val="clear" w:color="auto" w:fill="auto"/>
            <w:vAlign w:val="center"/>
          </w:tcPr>
          <w:p w14:paraId="56E1731B" w14:textId="77777777" w:rsidR="00B9386C" w:rsidRPr="008A4958" w:rsidRDefault="00B9386C" w:rsidP="00B9386C">
            <w:pPr>
              <w:pStyle w:val="af8"/>
              <w:rPr>
                <w:szCs w:val="20"/>
              </w:rPr>
            </w:pPr>
          </w:p>
        </w:tc>
        <w:tc>
          <w:tcPr>
            <w:tcW w:w="879" w:type="dxa"/>
            <w:shd w:val="clear" w:color="auto" w:fill="auto"/>
          </w:tcPr>
          <w:p w14:paraId="2209A6F5" w14:textId="466B0277" w:rsidR="00B9386C" w:rsidRPr="00974F39" w:rsidRDefault="00B9386C" w:rsidP="00B9386C">
            <w:pPr>
              <w:pStyle w:val="af8"/>
            </w:pPr>
            <w:r w:rsidRPr="008F37FF">
              <w:t>368</w:t>
            </w:r>
          </w:p>
        </w:tc>
        <w:tc>
          <w:tcPr>
            <w:tcW w:w="800" w:type="dxa"/>
            <w:shd w:val="clear" w:color="auto" w:fill="auto"/>
          </w:tcPr>
          <w:p w14:paraId="6756B7CE" w14:textId="124A7A02" w:rsidR="00B9386C" w:rsidRPr="00974F39" w:rsidRDefault="00B9386C" w:rsidP="00B9386C">
            <w:pPr>
              <w:pStyle w:val="af8"/>
            </w:pPr>
            <w:r w:rsidRPr="008F37FF">
              <w:t>16</w:t>
            </w:r>
          </w:p>
        </w:tc>
        <w:tc>
          <w:tcPr>
            <w:tcW w:w="1118" w:type="dxa"/>
            <w:vMerge/>
            <w:shd w:val="clear" w:color="auto" w:fill="auto"/>
            <w:vAlign w:val="center"/>
          </w:tcPr>
          <w:p w14:paraId="04D63986" w14:textId="77777777" w:rsidR="00B9386C" w:rsidRPr="008A4958" w:rsidRDefault="00B9386C" w:rsidP="00B9386C">
            <w:pPr>
              <w:pStyle w:val="af8"/>
              <w:rPr>
                <w:szCs w:val="20"/>
              </w:rPr>
            </w:pPr>
          </w:p>
        </w:tc>
        <w:tc>
          <w:tcPr>
            <w:tcW w:w="1224" w:type="dxa"/>
            <w:vMerge/>
            <w:shd w:val="clear" w:color="auto" w:fill="auto"/>
            <w:vAlign w:val="center"/>
          </w:tcPr>
          <w:p w14:paraId="29697B6F" w14:textId="77777777" w:rsidR="00B9386C" w:rsidRPr="008A4958" w:rsidRDefault="00B9386C" w:rsidP="00B9386C">
            <w:pPr>
              <w:pStyle w:val="af8"/>
              <w:rPr>
                <w:szCs w:val="20"/>
              </w:rPr>
            </w:pPr>
          </w:p>
        </w:tc>
        <w:tc>
          <w:tcPr>
            <w:tcW w:w="1036" w:type="dxa"/>
            <w:vMerge/>
            <w:shd w:val="clear" w:color="auto" w:fill="auto"/>
            <w:vAlign w:val="center"/>
          </w:tcPr>
          <w:p w14:paraId="4EB11C2D" w14:textId="77777777" w:rsidR="00B9386C" w:rsidRPr="008A4958" w:rsidRDefault="00B9386C" w:rsidP="00B9386C">
            <w:pPr>
              <w:pStyle w:val="af8"/>
              <w:rPr>
                <w:szCs w:val="20"/>
              </w:rPr>
            </w:pPr>
          </w:p>
        </w:tc>
        <w:tc>
          <w:tcPr>
            <w:tcW w:w="847" w:type="dxa"/>
            <w:vMerge/>
            <w:shd w:val="clear" w:color="auto" w:fill="auto"/>
            <w:vAlign w:val="center"/>
          </w:tcPr>
          <w:p w14:paraId="7B92D5CB" w14:textId="77777777" w:rsidR="00B9386C" w:rsidRPr="008A4958" w:rsidRDefault="00B9386C" w:rsidP="00B9386C">
            <w:pPr>
              <w:pStyle w:val="af8"/>
              <w:rPr>
                <w:szCs w:val="20"/>
              </w:rPr>
            </w:pPr>
          </w:p>
        </w:tc>
        <w:tc>
          <w:tcPr>
            <w:tcW w:w="903" w:type="dxa"/>
            <w:vMerge/>
            <w:shd w:val="clear" w:color="auto" w:fill="auto"/>
            <w:vAlign w:val="center"/>
          </w:tcPr>
          <w:p w14:paraId="4B20B8B8" w14:textId="77777777" w:rsidR="00B9386C" w:rsidRPr="008A4958" w:rsidRDefault="00B9386C" w:rsidP="00B9386C">
            <w:pPr>
              <w:pStyle w:val="af8"/>
              <w:rPr>
                <w:szCs w:val="20"/>
              </w:rPr>
            </w:pPr>
          </w:p>
        </w:tc>
        <w:tc>
          <w:tcPr>
            <w:tcW w:w="951" w:type="dxa"/>
            <w:vMerge/>
            <w:shd w:val="clear" w:color="auto" w:fill="auto"/>
            <w:vAlign w:val="center"/>
          </w:tcPr>
          <w:p w14:paraId="415B3AF1" w14:textId="77777777" w:rsidR="00B9386C" w:rsidRPr="008A4958" w:rsidRDefault="00B9386C" w:rsidP="00B9386C">
            <w:pPr>
              <w:pStyle w:val="af8"/>
              <w:rPr>
                <w:szCs w:val="20"/>
              </w:rPr>
            </w:pPr>
          </w:p>
        </w:tc>
        <w:tc>
          <w:tcPr>
            <w:tcW w:w="1200" w:type="dxa"/>
            <w:vMerge/>
            <w:shd w:val="clear" w:color="auto" w:fill="auto"/>
          </w:tcPr>
          <w:p w14:paraId="63F1100E" w14:textId="77777777" w:rsidR="00B9386C" w:rsidRPr="008A4958" w:rsidRDefault="00B9386C" w:rsidP="00B9386C">
            <w:pPr>
              <w:pStyle w:val="af8"/>
              <w:rPr>
                <w:szCs w:val="20"/>
              </w:rPr>
            </w:pPr>
          </w:p>
        </w:tc>
        <w:tc>
          <w:tcPr>
            <w:tcW w:w="1224" w:type="dxa"/>
            <w:vMerge/>
            <w:shd w:val="clear" w:color="auto" w:fill="auto"/>
            <w:vAlign w:val="center"/>
          </w:tcPr>
          <w:p w14:paraId="3201E77E" w14:textId="77777777" w:rsidR="00B9386C" w:rsidRPr="008A4958" w:rsidRDefault="00B9386C" w:rsidP="00B9386C">
            <w:pPr>
              <w:pStyle w:val="af8"/>
              <w:rPr>
                <w:szCs w:val="20"/>
              </w:rPr>
            </w:pPr>
          </w:p>
        </w:tc>
        <w:tc>
          <w:tcPr>
            <w:tcW w:w="1086" w:type="dxa"/>
            <w:vMerge/>
            <w:shd w:val="clear" w:color="auto" w:fill="auto"/>
            <w:vAlign w:val="center"/>
          </w:tcPr>
          <w:p w14:paraId="0E1A90A9" w14:textId="77777777" w:rsidR="00B9386C" w:rsidRPr="008A4958" w:rsidRDefault="00B9386C" w:rsidP="00B9386C">
            <w:pPr>
              <w:pStyle w:val="af8"/>
              <w:rPr>
                <w:szCs w:val="20"/>
              </w:rPr>
            </w:pPr>
          </w:p>
        </w:tc>
        <w:tc>
          <w:tcPr>
            <w:tcW w:w="1086" w:type="dxa"/>
            <w:vMerge/>
            <w:shd w:val="clear" w:color="auto" w:fill="auto"/>
            <w:vAlign w:val="center"/>
          </w:tcPr>
          <w:p w14:paraId="2C2C6C9A" w14:textId="77777777" w:rsidR="00B9386C" w:rsidRPr="008A4958" w:rsidRDefault="00B9386C" w:rsidP="00B9386C">
            <w:pPr>
              <w:pStyle w:val="af8"/>
              <w:rPr>
                <w:szCs w:val="20"/>
              </w:rPr>
            </w:pPr>
          </w:p>
        </w:tc>
      </w:tr>
      <w:tr w:rsidR="00B9386C" w:rsidRPr="008A4958" w14:paraId="0EFA5AF0" w14:textId="77777777" w:rsidTr="003669C7">
        <w:trPr>
          <w:trHeight w:val="340"/>
          <w:jc w:val="center"/>
        </w:trPr>
        <w:tc>
          <w:tcPr>
            <w:tcW w:w="582" w:type="dxa"/>
            <w:vMerge/>
            <w:shd w:val="clear" w:color="auto" w:fill="auto"/>
            <w:vAlign w:val="center"/>
          </w:tcPr>
          <w:p w14:paraId="63E7B32C" w14:textId="77777777" w:rsidR="00B9386C" w:rsidRPr="008A4958" w:rsidRDefault="00B9386C" w:rsidP="00B9386C">
            <w:pPr>
              <w:pStyle w:val="af8"/>
              <w:rPr>
                <w:szCs w:val="20"/>
              </w:rPr>
            </w:pPr>
          </w:p>
        </w:tc>
        <w:tc>
          <w:tcPr>
            <w:tcW w:w="992" w:type="dxa"/>
            <w:vMerge/>
            <w:shd w:val="clear" w:color="auto" w:fill="auto"/>
            <w:vAlign w:val="center"/>
          </w:tcPr>
          <w:p w14:paraId="4AD1961F" w14:textId="77777777" w:rsidR="00B9386C" w:rsidRPr="008A4958" w:rsidRDefault="00B9386C" w:rsidP="00B9386C">
            <w:pPr>
              <w:pStyle w:val="af8"/>
              <w:rPr>
                <w:szCs w:val="20"/>
              </w:rPr>
            </w:pPr>
          </w:p>
        </w:tc>
        <w:tc>
          <w:tcPr>
            <w:tcW w:w="879" w:type="dxa"/>
            <w:shd w:val="clear" w:color="auto" w:fill="auto"/>
          </w:tcPr>
          <w:p w14:paraId="6578F5C1" w14:textId="4E374BFC" w:rsidR="00B9386C" w:rsidRPr="00974F39" w:rsidRDefault="00B9386C" w:rsidP="00B9386C">
            <w:pPr>
              <w:pStyle w:val="af8"/>
            </w:pPr>
            <w:r w:rsidRPr="008F37FF">
              <w:t>338</w:t>
            </w:r>
          </w:p>
        </w:tc>
        <w:tc>
          <w:tcPr>
            <w:tcW w:w="800" w:type="dxa"/>
            <w:shd w:val="clear" w:color="auto" w:fill="auto"/>
          </w:tcPr>
          <w:p w14:paraId="6C78ECCA" w14:textId="3A6AD14C" w:rsidR="00B9386C" w:rsidRPr="00974F39" w:rsidRDefault="00B9386C" w:rsidP="00B9386C">
            <w:pPr>
              <w:pStyle w:val="af8"/>
            </w:pPr>
            <w:r w:rsidRPr="008F37FF">
              <w:t>-48</w:t>
            </w:r>
          </w:p>
        </w:tc>
        <w:tc>
          <w:tcPr>
            <w:tcW w:w="1118" w:type="dxa"/>
            <w:vMerge/>
            <w:shd w:val="clear" w:color="auto" w:fill="auto"/>
            <w:vAlign w:val="center"/>
          </w:tcPr>
          <w:p w14:paraId="7620EF00" w14:textId="77777777" w:rsidR="00B9386C" w:rsidRPr="008A4958" w:rsidRDefault="00B9386C" w:rsidP="00B9386C">
            <w:pPr>
              <w:pStyle w:val="af8"/>
              <w:rPr>
                <w:szCs w:val="20"/>
              </w:rPr>
            </w:pPr>
          </w:p>
        </w:tc>
        <w:tc>
          <w:tcPr>
            <w:tcW w:w="1224" w:type="dxa"/>
            <w:vMerge/>
            <w:shd w:val="clear" w:color="auto" w:fill="auto"/>
            <w:vAlign w:val="center"/>
          </w:tcPr>
          <w:p w14:paraId="687DC94F" w14:textId="77777777" w:rsidR="00B9386C" w:rsidRPr="008A4958" w:rsidRDefault="00B9386C" w:rsidP="00B9386C">
            <w:pPr>
              <w:pStyle w:val="af8"/>
              <w:rPr>
                <w:szCs w:val="20"/>
              </w:rPr>
            </w:pPr>
          </w:p>
        </w:tc>
        <w:tc>
          <w:tcPr>
            <w:tcW w:w="1036" w:type="dxa"/>
            <w:vMerge/>
            <w:shd w:val="clear" w:color="auto" w:fill="auto"/>
            <w:vAlign w:val="center"/>
          </w:tcPr>
          <w:p w14:paraId="3CA0D4B5" w14:textId="77777777" w:rsidR="00B9386C" w:rsidRPr="008A4958" w:rsidRDefault="00B9386C" w:rsidP="00B9386C">
            <w:pPr>
              <w:pStyle w:val="af8"/>
              <w:rPr>
                <w:szCs w:val="20"/>
              </w:rPr>
            </w:pPr>
          </w:p>
        </w:tc>
        <w:tc>
          <w:tcPr>
            <w:tcW w:w="847" w:type="dxa"/>
            <w:vMerge/>
            <w:shd w:val="clear" w:color="auto" w:fill="auto"/>
            <w:vAlign w:val="center"/>
          </w:tcPr>
          <w:p w14:paraId="010D0B02" w14:textId="77777777" w:rsidR="00B9386C" w:rsidRPr="008A4958" w:rsidRDefault="00B9386C" w:rsidP="00B9386C">
            <w:pPr>
              <w:pStyle w:val="af8"/>
              <w:rPr>
                <w:szCs w:val="20"/>
              </w:rPr>
            </w:pPr>
          </w:p>
        </w:tc>
        <w:tc>
          <w:tcPr>
            <w:tcW w:w="903" w:type="dxa"/>
            <w:vMerge/>
            <w:shd w:val="clear" w:color="auto" w:fill="auto"/>
            <w:vAlign w:val="center"/>
          </w:tcPr>
          <w:p w14:paraId="6C6C0ABD" w14:textId="77777777" w:rsidR="00B9386C" w:rsidRPr="008A4958" w:rsidRDefault="00B9386C" w:rsidP="00B9386C">
            <w:pPr>
              <w:pStyle w:val="af8"/>
              <w:rPr>
                <w:szCs w:val="20"/>
              </w:rPr>
            </w:pPr>
          </w:p>
        </w:tc>
        <w:tc>
          <w:tcPr>
            <w:tcW w:w="951" w:type="dxa"/>
            <w:vMerge/>
            <w:shd w:val="clear" w:color="auto" w:fill="auto"/>
            <w:vAlign w:val="center"/>
          </w:tcPr>
          <w:p w14:paraId="07E4EBA7" w14:textId="77777777" w:rsidR="00B9386C" w:rsidRPr="008A4958" w:rsidRDefault="00B9386C" w:rsidP="00B9386C">
            <w:pPr>
              <w:pStyle w:val="af8"/>
              <w:rPr>
                <w:szCs w:val="20"/>
              </w:rPr>
            </w:pPr>
          </w:p>
        </w:tc>
        <w:tc>
          <w:tcPr>
            <w:tcW w:w="1200" w:type="dxa"/>
            <w:vMerge/>
            <w:shd w:val="clear" w:color="auto" w:fill="auto"/>
          </w:tcPr>
          <w:p w14:paraId="74310F66" w14:textId="77777777" w:rsidR="00B9386C" w:rsidRPr="008A4958" w:rsidRDefault="00B9386C" w:rsidP="00B9386C">
            <w:pPr>
              <w:pStyle w:val="af8"/>
              <w:rPr>
                <w:szCs w:val="20"/>
              </w:rPr>
            </w:pPr>
          </w:p>
        </w:tc>
        <w:tc>
          <w:tcPr>
            <w:tcW w:w="1224" w:type="dxa"/>
            <w:vMerge/>
            <w:shd w:val="clear" w:color="auto" w:fill="auto"/>
            <w:vAlign w:val="center"/>
          </w:tcPr>
          <w:p w14:paraId="1928C2EE" w14:textId="77777777" w:rsidR="00B9386C" w:rsidRPr="008A4958" w:rsidRDefault="00B9386C" w:rsidP="00B9386C">
            <w:pPr>
              <w:pStyle w:val="af8"/>
              <w:rPr>
                <w:szCs w:val="20"/>
              </w:rPr>
            </w:pPr>
          </w:p>
        </w:tc>
        <w:tc>
          <w:tcPr>
            <w:tcW w:w="1086" w:type="dxa"/>
            <w:vMerge/>
            <w:shd w:val="clear" w:color="auto" w:fill="auto"/>
            <w:vAlign w:val="center"/>
          </w:tcPr>
          <w:p w14:paraId="4BCAD623" w14:textId="77777777" w:rsidR="00B9386C" w:rsidRPr="008A4958" w:rsidRDefault="00B9386C" w:rsidP="00B9386C">
            <w:pPr>
              <w:pStyle w:val="af8"/>
              <w:rPr>
                <w:szCs w:val="20"/>
              </w:rPr>
            </w:pPr>
          </w:p>
        </w:tc>
        <w:tc>
          <w:tcPr>
            <w:tcW w:w="1086" w:type="dxa"/>
            <w:vMerge/>
            <w:shd w:val="clear" w:color="auto" w:fill="auto"/>
            <w:vAlign w:val="center"/>
          </w:tcPr>
          <w:p w14:paraId="3F85E6F7" w14:textId="77777777" w:rsidR="00B9386C" w:rsidRPr="008A4958" w:rsidRDefault="00B9386C" w:rsidP="00B9386C">
            <w:pPr>
              <w:pStyle w:val="af8"/>
              <w:rPr>
                <w:szCs w:val="20"/>
              </w:rPr>
            </w:pPr>
          </w:p>
        </w:tc>
      </w:tr>
      <w:tr w:rsidR="00B9386C" w:rsidRPr="008A4958" w14:paraId="788CE6ED" w14:textId="77777777" w:rsidTr="003669C7">
        <w:trPr>
          <w:trHeight w:val="340"/>
          <w:jc w:val="center"/>
        </w:trPr>
        <w:tc>
          <w:tcPr>
            <w:tcW w:w="582" w:type="dxa"/>
            <w:vMerge/>
            <w:shd w:val="clear" w:color="auto" w:fill="auto"/>
            <w:vAlign w:val="center"/>
          </w:tcPr>
          <w:p w14:paraId="056E374C" w14:textId="77777777" w:rsidR="00B9386C" w:rsidRPr="008A4958" w:rsidRDefault="00B9386C" w:rsidP="00B9386C">
            <w:pPr>
              <w:pStyle w:val="af8"/>
              <w:rPr>
                <w:szCs w:val="20"/>
              </w:rPr>
            </w:pPr>
          </w:p>
        </w:tc>
        <w:tc>
          <w:tcPr>
            <w:tcW w:w="992" w:type="dxa"/>
            <w:vMerge/>
            <w:shd w:val="clear" w:color="auto" w:fill="auto"/>
            <w:vAlign w:val="center"/>
          </w:tcPr>
          <w:p w14:paraId="704C1262" w14:textId="77777777" w:rsidR="00B9386C" w:rsidRPr="008A4958" w:rsidRDefault="00B9386C" w:rsidP="00B9386C">
            <w:pPr>
              <w:pStyle w:val="af8"/>
              <w:rPr>
                <w:szCs w:val="20"/>
              </w:rPr>
            </w:pPr>
          </w:p>
        </w:tc>
        <w:tc>
          <w:tcPr>
            <w:tcW w:w="879" w:type="dxa"/>
            <w:shd w:val="clear" w:color="auto" w:fill="auto"/>
          </w:tcPr>
          <w:p w14:paraId="316A2726" w14:textId="2EEC26C7" w:rsidR="00B9386C" w:rsidRPr="00974F39" w:rsidRDefault="00B9386C" w:rsidP="00B9386C">
            <w:pPr>
              <w:pStyle w:val="af8"/>
            </w:pPr>
            <w:r w:rsidRPr="008F37FF">
              <w:t>182</w:t>
            </w:r>
          </w:p>
        </w:tc>
        <w:tc>
          <w:tcPr>
            <w:tcW w:w="800" w:type="dxa"/>
            <w:shd w:val="clear" w:color="auto" w:fill="auto"/>
          </w:tcPr>
          <w:p w14:paraId="506CA5DC" w14:textId="349875CA" w:rsidR="00B9386C" w:rsidRPr="00974F39" w:rsidRDefault="00B9386C" w:rsidP="00B9386C">
            <w:pPr>
              <w:pStyle w:val="af8"/>
            </w:pPr>
            <w:r w:rsidRPr="008F37FF">
              <w:t>34</w:t>
            </w:r>
          </w:p>
        </w:tc>
        <w:tc>
          <w:tcPr>
            <w:tcW w:w="1118" w:type="dxa"/>
            <w:vMerge/>
            <w:shd w:val="clear" w:color="auto" w:fill="auto"/>
            <w:vAlign w:val="center"/>
          </w:tcPr>
          <w:p w14:paraId="7323C694" w14:textId="77777777" w:rsidR="00B9386C" w:rsidRPr="008A4958" w:rsidRDefault="00B9386C" w:rsidP="00B9386C">
            <w:pPr>
              <w:pStyle w:val="af8"/>
              <w:rPr>
                <w:szCs w:val="20"/>
              </w:rPr>
            </w:pPr>
          </w:p>
        </w:tc>
        <w:tc>
          <w:tcPr>
            <w:tcW w:w="1224" w:type="dxa"/>
            <w:vMerge/>
            <w:shd w:val="clear" w:color="auto" w:fill="auto"/>
            <w:vAlign w:val="center"/>
          </w:tcPr>
          <w:p w14:paraId="3E861DEB" w14:textId="77777777" w:rsidR="00B9386C" w:rsidRPr="008A4958" w:rsidRDefault="00B9386C" w:rsidP="00B9386C">
            <w:pPr>
              <w:pStyle w:val="af8"/>
              <w:rPr>
                <w:szCs w:val="20"/>
              </w:rPr>
            </w:pPr>
          </w:p>
        </w:tc>
        <w:tc>
          <w:tcPr>
            <w:tcW w:w="1036" w:type="dxa"/>
            <w:vMerge/>
            <w:shd w:val="clear" w:color="auto" w:fill="auto"/>
            <w:vAlign w:val="center"/>
          </w:tcPr>
          <w:p w14:paraId="3A36877B" w14:textId="77777777" w:rsidR="00B9386C" w:rsidRPr="008A4958" w:rsidRDefault="00B9386C" w:rsidP="00B9386C">
            <w:pPr>
              <w:pStyle w:val="af8"/>
              <w:rPr>
                <w:szCs w:val="20"/>
              </w:rPr>
            </w:pPr>
          </w:p>
        </w:tc>
        <w:tc>
          <w:tcPr>
            <w:tcW w:w="847" w:type="dxa"/>
            <w:vMerge/>
            <w:shd w:val="clear" w:color="auto" w:fill="auto"/>
            <w:vAlign w:val="center"/>
          </w:tcPr>
          <w:p w14:paraId="58F83B9F" w14:textId="77777777" w:rsidR="00B9386C" w:rsidRPr="008A4958" w:rsidRDefault="00B9386C" w:rsidP="00B9386C">
            <w:pPr>
              <w:pStyle w:val="af8"/>
              <w:rPr>
                <w:szCs w:val="20"/>
              </w:rPr>
            </w:pPr>
          </w:p>
        </w:tc>
        <w:tc>
          <w:tcPr>
            <w:tcW w:w="903" w:type="dxa"/>
            <w:vMerge/>
            <w:shd w:val="clear" w:color="auto" w:fill="auto"/>
            <w:vAlign w:val="center"/>
          </w:tcPr>
          <w:p w14:paraId="4614169B" w14:textId="77777777" w:rsidR="00B9386C" w:rsidRPr="008A4958" w:rsidRDefault="00B9386C" w:rsidP="00B9386C">
            <w:pPr>
              <w:pStyle w:val="af8"/>
              <w:rPr>
                <w:szCs w:val="20"/>
              </w:rPr>
            </w:pPr>
          </w:p>
        </w:tc>
        <w:tc>
          <w:tcPr>
            <w:tcW w:w="951" w:type="dxa"/>
            <w:vMerge/>
            <w:shd w:val="clear" w:color="auto" w:fill="auto"/>
            <w:vAlign w:val="center"/>
          </w:tcPr>
          <w:p w14:paraId="0BB41BF7" w14:textId="77777777" w:rsidR="00B9386C" w:rsidRPr="008A4958" w:rsidRDefault="00B9386C" w:rsidP="00B9386C">
            <w:pPr>
              <w:pStyle w:val="af8"/>
              <w:rPr>
                <w:szCs w:val="20"/>
              </w:rPr>
            </w:pPr>
          </w:p>
        </w:tc>
        <w:tc>
          <w:tcPr>
            <w:tcW w:w="1200" w:type="dxa"/>
            <w:vMerge/>
            <w:shd w:val="clear" w:color="auto" w:fill="auto"/>
          </w:tcPr>
          <w:p w14:paraId="17A19C8A" w14:textId="77777777" w:rsidR="00B9386C" w:rsidRPr="008A4958" w:rsidRDefault="00B9386C" w:rsidP="00B9386C">
            <w:pPr>
              <w:pStyle w:val="af8"/>
              <w:rPr>
                <w:szCs w:val="20"/>
              </w:rPr>
            </w:pPr>
          </w:p>
        </w:tc>
        <w:tc>
          <w:tcPr>
            <w:tcW w:w="1224" w:type="dxa"/>
            <w:vMerge/>
            <w:shd w:val="clear" w:color="auto" w:fill="auto"/>
            <w:vAlign w:val="center"/>
          </w:tcPr>
          <w:p w14:paraId="2DFF0A63" w14:textId="77777777" w:rsidR="00B9386C" w:rsidRPr="008A4958" w:rsidRDefault="00B9386C" w:rsidP="00B9386C">
            <w:pPr>
              <w:pStyle w:val="af8"/>
              <w:rPr>
                <w:szCs w:val="20"/>
              </w:rPr>
            </w:pPr>
          </w:p>
        </w:tc>
        <w:tc>
          <w:tcPr>
            <w:tcW w:w="1086" w:type="dxa"/>
            <w:vMerge/>
            <w:shd w:val="clear" w:color="auto" w:fill="auto"/>
            <w:vAlign w:val="center"/>
          </w:tcPr>
          <w:p w14:paraId="2C3E50E8" w14:textId="77777777" w:rsidR="00B9386C" w:rsidRPr="008A4958" w:rsidRDefault="00B9386C" w:rsidP="00B9386C">
            <w:pPr>
              <w:pStyle w:val="af8"/>
              <w:rPr>
                <w:szCs w:val="20"/>
              </w:rPr>
            </w:pPr>
          </w:p>
        </w:tc>
        <w:tc>
          <w:tcPr>
            <w:tcW w:w="1086" w:type="dxa"/>
            <w:vMerge/>
            <w:shd w:val="clear" w:color="auto" w:fill="auto"/>
            <w:vAlign w:val="center"/>
          </w:tcPr>
          <w:p w14:paraId="6DB29F0F" w14:textId="77777777" w:rsidR="00B9386C" w:rsidRPr="008A4958" w:rsidRDefault="00B9386C" w:rsidP="00B9386C">
            <w:pPr>
              <w:pStyle w:val="af8"/>
              <w:rPr>
                <w:szCs w:val="20"/>
              </w:rPr>
            </w:pPr>
          </w:p>
        </w:tc>
      </w:tr>
      <w:tr w:rsidR="00B9386C" w:rsidRPr="008A4958" w14:paraId="5E147CDB" w14:textId="77777777" w:rsidTr="003669C7">
        <w:trPr>
          <w:trHeight w:val="340"/>
          <w:jc w:val="center"/>
        </w:trPr>
        <w:tc>
          <w:tcPr>
            <w:tcW w:w="582" w:type="dxa"/>
            <w:vMerge w:val="restart"/>
            <w:shd w:val="clear" w:color="auto" w:fill="auto"/>
            <w:vAlign w:val="center"/>
          </w:tcPr>
          <w:p w14:paraId="7A145C72" w14:textId="30732FE3" w:rsidR="00B9386C" w:rsidRPr="008A4958" w:rsidRDefault="00B9386C" w:rsidP="00B9386C">
            <w:pPr>
              <w:pStyle w:val="af8"/>
              <w:rPr>
                <w:szCs w:val="20"/>
              </w:rPr>
            </w:pPr>
            <w:r>
              <w:rPr>
                <w:szCs w:val="20"/>
              </w:rPr>
              <w:t>3</w:t>
            </w:r>
          </w:p>
        </w:tc>
        <w:tc>
          <w:tcPr>
            <w:tcW w:w="992" w:type="dxa"/>
            <w:vMerge w:val="restart"/>
            <w:shd w:val="clear" w:color="auto" w:fill="auto"/>
            <w:vAlign w:val="center"/>
          </w:tcPr>
          <w:p w14:paraId="7A2B69A3" w14:textId="77777777" w:rsidR="00B9386C" w:rsidRPr="008A4958" w:rsidRDefault="00B9386C" w:rsidP="00B9386C">
            <w:pPr>
              <w:pStyle w:val="af8"/>
              <w:rPr>
                <w:szCs w:val="20"/>
              </w:rPr>
            </w:pPr>
            <w:r w:rsidRPr="008A4958">
              <w:rPr>
                <w:rFonts w:hint="eastAsia"/>
                <w:szCs w:val="20"/>
              </w:rPr>
              <w:t>3#</w:t>
            </w:r>
            <w:r w:rsidRPr="008A4958">
              <w:rPr>
                <w:rFonts w:hint="eastAsia"/>
                <w:szCs w:val="20"/>
              </w:rPr>
              <w:t>生产</w:t>
            </w:r>
            <w:r w:rsidRPr="008A4958">
              <w:rPr>
                <w:szCs w:val="20"/>
              </w:rPr>
              <w:t>厂房</w:t>
            </w:r>
          </w:p>
        </w:tc>
        <w:tc>
          <w:tcPr>
            <w:tcW w:w="879" w:type="dxa"/>
            <w:shd w:val="clear" w:color="auto" w:fill="auto"/>
          </w:tcPr>
          <w:p w14:paraId="6E808587" w14:textId="2FC69C54" w:rsidR="00B9386C" w:rsidRPr="008A4958" w:rsidRDefault="00B9386C" w:rsidP="00B9386C">
            <w:pPr>
              <w:pStyle w:val="af8"/>
              <w:rPr>
                <w:szCs w:val="20"/>
              </w:rPr>
            </w:pPr>
            <w:r w:rsidRPr="00F130C8">
              <w:t>-362</w:t>
            </w:r>
          </w:p>
        </w:tc>
        <w:tc>
          <w:tcPr>
            <w:tcW w:w="800" w:type="dxa"/>
            <w:shd w:val="clear" w:color="auto" w:fill="auto"/>
          </w:tcPr>
          <w:p w14:paraId="538F7ADC" w14:textId="3E5D2B8A" w:rsidR="00B9386C" w:rsidRPr="008A4958" w:rsidRDefault="00B9386C" w:rsidP="00B9386C">
            <w:pPr>
              <w:pStyle w:val="af8"/>
              <w:rPr>
                <w:szCs w:val="20"/>
              </w:rPr>
            </w:pPr>
            <w:r w:rsidRPr="00F130C8">
              <w:t>172</w:t>
            </w:r>
          </w:p>
        </w:tc>
        <w:tc>
          <w:tcPr>
            <w:tcW w:w="1118" w:type="dxa"/>
            <w:vMerge w:val="restart"/>
            <w:shd w:val="clear" w:color="auto" w:fill="auto"/>
            <w:vAlign w:val="center"/>
          </w:tcPr>
          <w:p w14:paraId="42693CA3" w14:textId="769B29A7" w:rsidR="00B9386C" w:rsidRPr="008A4958" w:rsidRDefault="00B9386C" w:rsidP="00B9386C">
            <w:pPr>
              <w:pStyle w:val="af8"/>
              <w:rPr>
                <w:szCs w:val="20"/>
              </w:rPr>
            </w:pPr>
            <w:r w:rsidRPr="008A4958">
              <w:rPr>
                <w:szCs w:val="20"/>
              </w:rPr>
              <w:t>2</w:t>
            </w:r>
            <w:r>
              <w:rPr>
                <w:szCs w:val="20"/>
              </w:rPr>
              <w:t>61</w:t>
            </w:r>
          </w:p>
        </w:tc>
        <w:tc>
          <w:tcPr>
            <w:tcW w:w="1224" w:type="dxa"/>
            <w:vMerge w:val="restart"/>
            <w:shd w:val="clear" w:color="auto" w:fill="auto"/>
            <w:vAlign w:val="center"/>
          </w:tcPr>
          <w:p w14:paraId="5A481693" w14:textId="77777777" w:rsidR="00B9386C" w:rsidRPr="008A4958" w:rsidRDefault="00B9386C" w:rsidP="00B9386C">
            <w:pPr>
              <w:pStyle w:val="af8"/>
              <w:rPr>
                <w:szCs w:val="20"/>
              </w:rPr>
            </w:pPr>
            <w:r w:rsidRPr="008A4958">
              <w:rPr>
                <w:rFonts w:hint="eastAsia"/>
                <w:szCs w:val="20"/>
              </w:rPr>
              <w:t>1</w:t>
            </w:r>
            <w:r>
              <w:rPr>
                <w:szCs w:val="20"/>
              </w:rPr>
              <w:t>2</w:t>
            </w:r>
          </w:p>
        </w:tc>
        <w:tc>
          <w:tcPr>
            <w:tcW w:w="1036" w:type="dxa"/>
            <w:vMerge w:val="restart"/>
            <w:shd w:val="clear" w:color="auto" w:fill="auto"/>
            <w:vAlign w:val="center"/>
          </w:tcPr>
          <w:p w14:paraId="1A96EBAF" w14:textId="77777777" w:rsidR="00B9386C" w:rsidRPr="008A4958" w:rsidRDefault="00B9386C" w:rsidP="00B9386C">
            <w:pPr>
              <w:pStyle w:val="af8"/>
              <w:rPr>
                <w:szCs w:val="20"/>
              </w:rPr>
            </w:pPr>
            <w:r w:rsidRPr="008A4958">
              <w:rPr>
                <w:rFonts w:hint="eastAsia"/>
                <w:szCs w:val="20"/>
              </w:rPr>
              <w:t>7200</w:t>
            </w:r>
          </w:p>
        </w:tc>
        <w:tc>
          <w:tcPr>
            <w:tcW w:w="847" w:type="dxa"/>
            <w:vMerge w:val="restart"/>
            <w:shd w:val="clear" w:color="auto" w:fill="auto"/>
            <w:vAlign w:val="center"/>
          </w:tcPr>
          <w:p w14:paraId="2ADC49BB" w14:textId="77777777" w:rsidR="00B9386C" w:rsidRPr="008A4958" w:rsidRDefault="00B9386C" w:rsidP="00B9386C">
            <w:pPr>
              <w:pStyle w:val="af8"/>
              <w:rPr>
                <w:szCs w:val="20"/>
              </w:rPr>
            </w:pPr>
            <w:r w:rsidRPr="008A4958">
              <w:rPr>
                <w:rFonts w:hint="eastAsia"/>
                <w:szCs w:val="20"/>
              </w:rPr>
              <w:t>正常</w:t>
            </w:r>
            <w:r w:rsidRPr="008A4958">
              <w:rPr>
                <w:rFonts w:hint="eastAsia"/>
                <w:szCs w:val="20"/>
              </w:rPr>
              <w:t>/</w:t>
            </w:r>
            <w:r w:rsidRPr="008A4958">
              <w:rPr>
                <w:rFonts w:hint="eastAsia"/>
                <w:szCs w:val="20"/>
              </w:rPr>
              <w:t>非正常</w:t>
            </w:r>
          </w:p>
        </w:tc>
        <w:tc>
          <w:tcPr>
            <w:tcW w:w="903" w:type="dxa"/>
            <w:vMerge w:val="restart"/>
            <w:shd w:val="clear" w:color="auto" w:fill="auto"/>
            <w:vAlign w:val="center"/>
          </w:tcPr>
          <w:p w14:paraId="60054467" w14:textId="77777777" w:rsidR="00B9386C" w:rsidRPr="008A4958" w:rsidRDefault="00B9386C" w:rsidP="00B9386C">
            <w:pPr>
              <w:pStyle w:val="af8"/>
              <w:rPr>
                <w:szCs w:val="20"/>
              </w:rPr>
            </w:pPr>
            <w:r w:rsidRPr="008A4958">
              <w:rPr>
                <w:rFonts w:hint="eastAsia"/>
                <w:szCs w:val="20"/>
              </w:rPr>
              <w:t>/</w:t>
            </w:r>
          </w:p>
        </w:tc>
        <w:tc>
          <w:tcPr>
            <w:tcW w:w="951" w:type="dxa"/>
            <w:vMerge w:val="restart"/>
            <w:shd w:val="clear" w:color="auto" w:fill="auto"/>
            <w:vAlign w:val="center"/>
          </w:tcPr>
          <w:p w14:paraId="451E0978" w14:textId="77777777" w:rsidR="00B9386C" w:rsidRPr="008A4958" w:rsidRDefault="00B9386C" w:rsidP="00B9386C">
            <w:pPr>
              <w:pStyle w:val="af8"/>
              <w:rPr>
                <w:szCs w:val="20"/>
              </w:rPr>
            </w:pPr>
            <w:r w:rsidRPr="008A4958">
              <w:rPr>
                <w:szCs w:val="20"/>
              </w:rPr>
              <w:t>0.1</w:t>
            </w:r>
            <w:r>
              <w:rPr>
                <w:szCs w:val="20"/>
              </w:rPr>
              <w:t>97</w:t>
            </w:r>
          </w:p>
        </w:tc>
        <w:tc>
          <w:tcPr>
            <w:tcW w:w="1200" w:type="dxa"/>
            <w:vMerge w:val="restart"/>
            <w:shd w:val="clear" w:color="auto" w:fill="auto"/>
            <w:vAlign w:val="center"/>
          </w:tcPr>
          <w:p w14:paraId="2C5E2992" w14:textId="77777777" w:rsidR="00B9386C" w:rsidRPr="008A4958" w:rsidRDefault="00B9386C" w:rsidP="00B9386C">
            <w:pPr>
              <w:pStyle w:val="af8"/>
              <w:rPr>
                <w:szCs w:val="20"/>
              </w:rPr>
            </w:pPr>
            <w:r w:rsidRPr="008A4958">
              <w:rPr>
                <w:rFonts w:hint="eastAsia"/>
                <w:szCs w:val="20"/>
              </w:rPr>
              <w:t>0.0</w:t>
            </w:r>
            <w:r>
              <w:rPr>
                <w:szCs w:val="20"/>
              </w:rPr>
              <w:t>985</w:t>
            </w:r>
          </w:p>
        </w:tc>
        <w:tc>
          <w:tcPr>
            <w:tcW w:w="1224" w:type="dxa"/>
            <w:vMerge w:val="restart"/>
            <w:shd w:val="clear" w:color="auto" w:fill="auto"/>
            <w:vAlign w:val="center"/>
          </w:tcPr>
          <w:p w14:paraId="336D8BE0" w14:textId="77777777" w:rsidR="00B9386C" w:rsidRPr="008A4958" w:rsidRDefault="00B9386C" w:rsidP="00B9386C">
            <w:pPr>
              <w:pStyle w:val="af8"/>
              <w:rPr>
                <w:szCs w:val="20"/>
              </w:rPr>
            </w:pPr>
            <w:r w:rsidRPr="008A4958">
              <w:rPr>
                <w:szCs w:val="20"/>
              </w:rPr>
              <w:t>0.145</w:t>
            </w:r>
          </w:p>
        </w:tc>
        <w:tc>
          <w:tcPr>
            <w:tcW w:w="1086" w:type="dxa"/>
            <w:vMerge w:val="restart"/>
            <w:shd w:val="clear" w:color="auto" w:fill="auto"/>
            <w:vAlign w:val="center"/>
          </w:tcPr>
          <w:p w14:paraId="0C9BCEF2" w14:textId="77777777" w:rsidR="00B9386C" w:rsidRPr="008A4958" w:rsidRDefault="00B9386C" w:rsidP="00B9386C">
            <w:pPr>
              <w:pStyle w:val="af8"/>
              <w:rPr>
                <w:szCs w:val="20"/>
              </w:rPr>
            </w:pPr>
            <w:r w:rsidRPr="008A4958">
              <w:rPr>
                <w:rFonts w:hint="eastAsia"/>
                <w:szCs w:val="20"/>
              </w:rPr>
              <w:t>/</w:t>
            </w:r>
          </w:p>
        </w:tc>
        <w:tc>
          <w:tcPr>
            <w:tcW w:w="1086" w:type="dxa"/>
            <w:vMerge w:val="restart"/>
            <w:shd w:val="clear" w:color="auto" w:fill="auto"/>
            <w:vAlign w:val="center"/>
          </w:tcPr>
          <w:p w14:paraId="505EC0BA" w14:textId="77777777" w:rsidR="00B9386C" w:rsidRPr="008A4958" w:rsidRDefault="00B9386C" w:rsidP="00B9386C">
            <w:pPr>
              <w:pStyle w:val="af8"/>
              <w:rPr>
                <w:szCs w:val="20"/>
              </w:rPr>
            </w:pPr>
            <w:r w:rsidRPr="008A4958">
              <w:rPr>
                <w:rFonts w:hint="eastAsia"/>
                <w:szCs w:val="20"/>
              </w:rPr>
              <w:t>/</w:t>
            </w:r>
          </w:p>
        </w:tc>
      </w:tr>
      <w:tr w:rsidR="00B9386C" w:rsidRPr="008A4958" w14:paraId="662F8667" w14:textId="77777777" w:rsidTr="003669C7">
        <w:trPr>
          <w:trHeight w:val="340"/>
          <w:jc w:val="center"/>
        </w:trPr>
        <w:tc>
          <w:tcPr>
            <w:tcW w:w="582" w:type="dxa"/>
            <w:vMerge/>
            <w:shd w:val="clear" w:color="auto" w:fill="auto"/>
            <w:vAlign w:val="center"/>
          </w:tcPr>
          <w:p w14:paraId="5306BCDE" w14:textId="77777777" w:rsidR="00B9386C" w:rsidRPr="008A4958" w:rsidRDefault="00B9386C" w:rsidP="00B9386C">
            <w:pPr>
              <w:pStyle w:val="af8"/>
              <w:rPr>
                <w:szCs w:val="20"/>
              </w:rPr>
            </w:pPr>
          </w:p>
        </w:tc>
        <w:tc>
          <w:tcPr>
            <w:tcW w:w="992" w:type="dxa"/>
            <w:vMerge/>
            <w:shd w:val="clear" w:color="auto" w:fill="auto"/>
            <w:vAlign w:val="center"/>
          </w:tcPr>
          <w:p w14:paraId="44886C49" w14:textId="77777777" w:rsidR="00B9386C" w:rsidRPr="008A4958" w:rsidRDefault="00B9386C" w:rsidP="00B9386C">
            <w:pPr>
              <w:pStyle w:val="af8"/>
              <w:rPr>
                <w:szCs w:val="20"/>
              </w:rPr>
            </w:pPr>
          </w:p>
        </w:tc>
        <w:tc>
          <w:tcPr>
            <w:tcW w:w="879" w:type="dxa"/>
            <w:shd w:val="clear" w:color="auto" w:fill="auto"/>
          </w:tcPr>
          <w:p w14:paraId="40AF0BFA" w14:textId="42B50E22" w:rsidR="00B9386C" w:rsidRPr="008A4958" w:rsidRDefault="00B9386C" w:rsidP="00B9386C">
            <w:pPr>
              <w:pStyle w:val="af8"/>
              <w:rPr>
                <w:szCs w:val="20"/>
              </w:rPr>
            </w:pPr>
            <w:r w:rsidRPr="00F130C8">
              <w:t>-23</w:t>
            </w:r>
          </w:p>
        </w:tc>
        <w:tc>
          <w:tcPr>
            <w:tcW w:w="800" w:type="dxa"/>
            <w:shd w:val="clear" w:color="auto" w:fill="auto"/>
          </w:tcPr>
          <w:p w14:paraId="166B5F66" w14:textId="177ED76D" w:rsidR="00B9386C" w:rsidRPr="008A4958" w:rsidRDefault="00B9386C" w:rsidP="00B9386C">
            <w:pPr>
              <w:pStyle w:val="af8"/>
              <w:rPr>
                <w:szCs w:val="20"/>
              </w:rPr>
            </w:pPr>
            <w:r w:rsidRPr="00F130C8">
              <w:t>-2</w:t>
            </w:r>
          </w:p>
        </w:tc>
        <w:tc>
          <w:tcPr>
            <w:tcW w:w="1118" w:type="dxa"/>
            <w:vMerge/>
            <w:shd w:val="clear" w:color="auto" w:fill="auto"/>
            <w:vAlign w:val="center"/>
          </w:tcPr>
          <w:p w14:paraId="30377CE9" w14:textId="77777777" w:rsidR="00B9386C" w:rsidRPr="008A4958" w:rsidRDefault="00B9386C" w:rsidP="00B9386C">
            <w:pPr>
              <w:pStyle w:val="af8"/>
              <w:rPr>
                <w:szCs w:val="20"/>
              </w:rPr>
            </w:pPr>
          </w:p>
        </w:tc>
        <w:tc>
          <w:tcPr>
            <w:tcW w:w="1224" w:type="dxa"/>
            <w:vMerge/>
            <w:shd w:val="clear" w:color="auto" w:fill="auto"/>
            <w:vAlign w:val="center"/>
          </w:tcPr>
          <w:p w14:paraId="5BBFBA9A" w14:textId="77777777" w:rsidR="00B9386C" w:rsidRPr="008A4958" w:rsidRDefault="00B9386C" w:rsidP="00B9386C">
            <w:pPr>
              <w:pStyle w:val="af8"/>
              <w:rPr>
                <w:szCs w:val="20"/>
              </w:rPr>
            </w:pPr>
          </w:p>
        </w:tc>
        <w:tc>
          <w:tcPr>
            <w:tcW w:w="1036" w:type="dxa"/>
            <w:vMerge/>
            <w:shd w:val="clear" w:color="auto" w:fill="auto"/>
            <w:vAlign w:val="center"/>
          </w:tcPr>
          <w:p w14:paraId="65669C7B" w14:textId="77777777" w:rsidR="00B9386C" w:rsidRPr="008A4958" w:rsidRDefault="00B9386C" w:rsidP="00B9386C">
            <w:pPr>
              <w:pStyle w:val="af8"/>
              <w:rPr>
                <w:szCs w:val="20"/>
              </w:rPr>
            </w:pPr>
          </w:p>
        </w:tc>
        <w:tc>
          <w:tcPr>
            <w:tcW w:w="847" w:type="dxa"/>
            <w:vMerge/>
            <w:shd w:val="clear" w:color="auto" w:fill="auto"/>
            <w:vAlign w:val="center"/>
          </w:tcPr>
          <w:p w14:paraId="2C8E0229" w14:textId="77777777" w:rsidR="00B9386C" w:rsidRPr="008A4958" w:rsidRDefault="00B9386C" w:rsidP="00B9386C">
            <w:pPr>
              <w:pStyle w:val="af8"/>
              <w:rPr>
                <w:szCs w:val="20"/>
              </w:rPr>
            </w:pPr>
          </w:p>
        </w:tc>
        <w:tc>
          <w:tcPr>
            <w:tcW w:w="903" w:type="dxa"/>
            <w:vMerge/>
            <w:shd w:val="clear" w:color="auto" w:fill="auto"/>
            <w:vAlign w:val="center"/>
          </w:tcPr>
          <w:p w14:paraId="5EF5B2D0" w14:textId="77777777" w:rsidR="00B9386C" w:rsidRPr="008A4958" w:rsidRDefault="00B9386C" w:rsidP="00B9386C">
            <w:pPr>
              <w:pStyle w:val="af8"/>
              <w:rPr>
                <w:szCs w:val="20"/>
              </w:rPr>
            </w:pPr>
          </w:p>
        </w:tc>
        <w:tc>
          <w:tcPr>
            <w:tcW w:w="951" w:type="dxa"/>
            <w:vMerge/>
            <w:shd w:val="clear" w:color="auto" w:fill="auto"/>
            <w:vAlign w:val="center"/>
          </w:tcPr>
          <w:p w14:paraId="12D9C030" w14:textId="77777777" w:rsidR="00B9386C" w:rsidRPr="008A4958" w:rsidRDefault="00B9386C" w:rsidP="00B9386C">
            <w:pPr>
              <w:pStyle w:val="af8"/>
              <w:rPr>
                <w:szCs w:val="20"/>
              </w:rPr>
            </w:pPr>
          </w:p>
        </w:tc>
        <w:tc>
          <w:tcPr>
            <w:tcW w:w="1200" w:type="dxa"/>
            <w:vMerge/>
            <w:shd w:val="clear" w:color="auto" w:fill="auto"/>
            <w:vAlign w:val="center"/>
          </w:tcPr>
          <w:p w14:paraId="46AEB71F" w14:textId="77777777" w:rsidR="00B9386C" w:rsidRPr="008A4958" w:rsidRDefault="00B9386C" w:rsidP="00B9386C">
            <w:pPr>
              <w:pStyle w:val="af8"/>
              <w:rPr>
                <w:szCs w:val="20"/>
              </w:rPr>
            </w:pPr>
          </w:p>
        </w:tc>
        <w:tc>
          <w:tcPr>
            <w:tcW w:w="1224" w:type="dxa"/>
            <w:vMerge/>
            <w:shd w:val="clear" w:color="auto" w:fill="auto"/>
            <w:vAlign w:val="center"/>
          </w:tcPr>
          <w:p w14:paraId="37B3F741" w14:textId="77777777" w:rsidR="00B9386C" w:rsidRPr="008A4958" w:rsidRDefault="00B9386C" w:rsidP="00B9386C">
            <w:pPr>
              <w:pStyle w:val="af8"/>
              <w:rPr>
                <w:szCs w:val="20"/>
              </w:rPr>
            </w:pPr>
          </w:p>
        </w:tc>
        <w:tc>
          <w:tcPr>
            <w:tcW w:w="1086" w:type="dxa"/>
            <w:vMerge/>
            <w:shd w:val="clear" w:color="auto" w:fill="auto"/>
            <w:vAlign w:val="center"/>
          </w:tcPr>
          <w:p w14:paraId="0E214E09" w14:textId="77777777" w:rsidR="00B9386C" w:rsidRPr="008A4958" w:rsidRDefault="00B9386C" w:rsidP="00B9386C">
            <w:pPr>
              <w:pStyle w:val="af8"/>
              <w:rPr>
                <w:szCs w:val="20"/>
              </w:rPr>
            </w:pPr>
          </w:p>
        </w:tc>
        <w:tc>
          <w:tcPr>
            <w:tcW w:w="1086" w:type="dxa"/>
            <w:vMerge/>
            <w:shd w:val="clear" w:color="auto" w:fill="auto"/>
            <w:vAlign w:val="center"/>
          </w:tcPr>
          <w:p w14:paraId="2EBB6572" w14:textId="77777777" w:rsidR="00B9386C" w:rsidRPr="008A4958" w:rsidRDefault="00B9386C" w:rsidP="00B9386C">
            <w:pPr>
              <w:pStyle w:val="af8"/>
              <w:rPr>
                <w:szCs w:val="20"/>
              </w:rPr>
            </w:pPr>
          </w:p>
        </w:tc>
      </w:tr>
      <w:tr w:rsidR="00B9386C" w:rsidRPr="008A4958" w14:paraId="09EA0B37" w14:textId="77777777" w:rsidTr="003669C7">
        <w:trPr>
          <w:trHeight w:val="340"/>
          <w:jc w:val="center"/>
        </w:trPr>
        <w:tc>
          <w:tcPr>
            <w:tcW w:w="582" w:type="dxa"/>
            <w:vMerge/>
            <w:shd w:val="clear" w:color="auto" w:fill="auto"/>
            <w:vAlign w:val="center"/>
          </w:tcPr>
          <w:p w14:paraId="4843FBE7" w14:textId="77777777" w:rsidR="00B9386C" w:rsidRPr="008A4958" w:rsidRDefault="00B9386C" w:rsidP="00B9386C">
            <w:pPr>
              <w:pStyle w:val="af8"/>
              <w:rPr>
                <w:szCs w:val="20"/>
              </w:rPr>
            </w:pPr>
          </w:p>
        </w:tc>
        <w:tc>
          <w:tcPr>
            <w:tcW w:w="992" w:type="dxa"/>
            <w:vMerge/>
            <w:shd w:val="clear" w:color="auto" w:fill="auto"/>
            <w:vAlign w:val="center"/>
          </w:tcPr>
          <w:p w14:paraId="7323A8A1" w14:textId="77777777" w:rsidR="00B9386C" w:rsidRPr="008A4958" w:rsidRDefault="00B9386C" w:rsidP="00B9386C">
            <w:pPr>
              <w:pStyle w:val="af8"/>
              <w:rPr>
                <w:szCs w:val="20"/>
              </w:rPr>
            </w:pPr>
          </w:p>
        </w:tc>
        <w:tc>
          <w:tcPr>
            <w:tcW w:w="879" w:type="dxa"/>
            <w:shd w:val="clear" w:color="auto" w:fill="auto"/>
          </w:tcPr>
          <w:p w14:paraId="3A090EEA" w14:textId="43DC433B" w:rsidR="00B9386C" w:rsidRPr="008A4958" w:rsidRDefault="00B9386C" w:rsidP="00B9386C">
            <w:pPr>
              <w:pStyle w:val="af8"/>
              <w:rPr>
                <w:szCs w:val="20"/>
              </w:rPr>
            </w:pPr>
            <w:r w:rsidRPr="00F130C8">
              <w:t>-68</w:t>
            </w:r>
          </w:p>
        </w:tc>
        <w:tc>
          <w:tcPr>
            <w:tcW w:w="800" w:type="dxa"/>
            <w:shd w:val="clear" w:color="auto" w:fill="auto"/>
          </w:tcPr>
          <w:p w14:paraId="088E0C8A" w14:textId="0BD7406B" w:rsidR="00B9386C" w:rsidRPr="008A4958" w:rsidRDefault="00B9386C" w:rsidP="00B9386C">
            <w:pPr>
              <w:pStyle w:val="af8"/>
              <w:rPr>
                <w:szCs w:val="20"/>
              </w:rPr>
            </w:pPr>
            <w:r w:rsidRPr="00F130C8">
              <w:t>-91</w:t>
            </w:r>
          </w:p>
        </w:tc>
        <w:tc>
          <w:tcPr>
            <w:tcW w:w="1118" w:type="dxa"/>
            <w:vMerge/>
            <w:shd w:val="clear" w:color="auto" w:fill="auto"/>
            <w:vAlign w:val="center"/>
          </w:tcPr>
          <w:p w14:paraId="4C83C254" w14:textId="77777777" w:rsidR="00B9386C" w:rsidRPr="008A4958" w:rsidRDefault="00B9386C" w:rsidP="00B9386C">
            <w:pPr>
              <w:pStyle w:val="af8"/>
              <w:rPr>
                <w:szCs w:val="20"/>
              </w:rPr>
            </w:pPr>
          </w:p>
        </w:tc>
        <w:tc>
          <w:tcPr>
            <w:tcW w:w="1224" w:type="dxa"/>
            <w:vMerge/>
            <w:shd w:val="clear" w:color="auto" w:fill="auto"/>
            <w:vAlign w:val="center"/>
          </w:tcPr>
          <w:p w14:paraId="75C2F331" w14:textId="77777777" w:rsidR="00B9386C" w:rsidRPr="008A4958" w:rsidRDefault="00B9386C" w:rsidP="00B9386C">
            <w:pPr>
              <w:pStyle w:val="af8"/>
              <w:rPr>
                <w:szCs w:val="20"/>
              </w:rPr>
            </w:pPr>
          </w:p>
        </w:tc>
        <w:tc>
          <w:tcPr>
            <w:tcW w:w="1036" w:type="dxa"/>
            <w:vMerge/>
            <w:shd w:val="clear" w:color="auto" w:fill="auto"/>
            <w:vAlign w:val="center"/>
          </w:tcPr>
          <w:p w14:paraId="52F8A778" w14:textId="77777777" w:rsidR="00B9386C" w:rsidRPr="008A4958" w:rsidRDefault="00B9386C" w:rsidP="00B9386C">
            <w:pPr>
              <w:pStyle w:val="af8"/>
              <w:rPr>
                <w:szCs w:val="20"/>
              </w:rPr>
            </w:pPr>
          </w:p>
        </w:tc>
        <w:tc>
          <w:tcPr>
            <w:tcW w:w="847" w:type="dxa"/>
            <w:vMerge/>
            <w:shd w:val="clear" w:color="auto" w:fill="auto"/>
            <w:vAlign w:val="center"/>
          </w:tcPr>
          <w:p w14:paraId="283D8C6C" w14:textId="77777777" w:rsidR="00B9386C" w:rsidRPr="008A4958" w:rsidRDefault="00B9386C" w:rsidP="00B9386C">
            <w:pPr>
              <w:pStyle w:val="af8"/>
              <w:rPr>
                <w:szCs w:val="20"/>
              </w:rPr>
            </w:pPr>
          </w:p>
        </w:tc>
        <w:tc>
          <w:tcPr>
            <w:tcW w:w="903" w:type="dxa"/>
            <w:vMerge/>
            <w:shd w:val="clear" w:color="auto" w:fill="auto"/>
            <w:vAlign w:val="center"/>
          </w:tcPr>
          <w:p w14:paraId="5C40DF4D" w14:textId="77777777" w:rsidR="00B9386C" w:rsidRPr="008A4958" w:rsidRDefault="00B9386C" w:rsidP="00B9386C">
            <w:pPr>
              <w:pStyle w:val="af8"/>
              <w:rPr>
                <w:szCs w:val="20"/>
              </w:rPr>
            </w:pPr>
          </w:p>
        </w:tc>
        <w:tc>
          <w:tcPr>
            <w:tcW w:w="951" w:type="dxa"/>
            <w:vMerge/>
            <w:shd w:val="clear" w:color="auto" w:fill="auto"/>
            <w:vAlign w:val="center"/>
          </w:tcPr>
          <w:p w14:paraId="3FC38588" w14:textId="77777777" w:rsidR="00B9386C" w:rsidRPr="008A4958" w:rsidRDefault="00B9386C" w:rsidP="00B9386C">
            <w:pPr>
              <w:pStyle w:val="af8"/>
              <w:rPr>
                <w:szCs w:val="20"/>
              </w:rPr>
            </w:pPr>
          </w:p>
        </w:tc>
        <w:tc>
          <w:tcPr>
            <w:tcW w:w="1200" w:type="dxa"/>
            <w:vMerge/>
            <w:shd w:val="clear" w:color="auto" w:fill="auto"/>
            <w:vAlign w:val="center"/>
          </w:tcPr>
          <w:p w14:paraId="4AE69636" w14:textId="77777777" w:rsidR="00B9386C" w:rsidRPr="008A4958" w:rsidRDefault="00B9386C" w:rsidP="00B9386C">
            <w:pPr>
              <w:pStyle w:val="af8"/>
              <w:rPr>
                <w:szCs w:val="20"/>
              </w:rPr>
            </w:pPr>
          </w:p>
        </w:tc>
        <w:tc>
          <w:tcPr>
            <w:tcW w:w="1224" w:type="dxa"/>
            <w:vMerge/>
            <w:shd w:val="clear" w:color="auto" w:fill="auto"/>
            <w:vAlign w:val="center"/>
          </w:tcPr>
          <w:p w14:paraId="0B1D6D5D" w14:textId="77777777" w:rsidR="00B9386C" w:rsidRPr="008A4958" w:rsidRDefault="00B9386C" w:rsidP="00B9386C">
            <w:pPr>
              <w:pStyle w:val="af8"/>
              <w:rPr>
                <w:szCs w:val="20"/>
              </w:rPr>
            </w:pPr>
          </w:p>
        </w:tc>
        <w:tc>
          <w:tcPr>
            <w:tcW w:w="1086" w:type="dxa"/>
            <w:vMerge/>
            <w:shd w:val="clear" w:color="auto" w:fill="auto"/>
            <w:vAlign w:val="center"/>
          </w:tcPr>
          <w:p w14:paraId="02F930CD" w14:textId="77777777" w:rsidR="00B9386C" w:rsidRPr="008A4958" w:rsidRDefault="00B9386C" w:rsidP="00B9386C">
            <w:pPr>
              <w:pStyle w:val="af8"/>
              <w:rPr>
                <w:szCs w:val="20"/>
              </w:rPr>
            </w:pPr>
          </w:p>
        </w:tc>
        <w:tc>
          <w:tcPr>
            <w:tcW w:w="1086" w:type="dxa"/>
            <w:vMerge/>
            <w:shd w:val="clear" w:color="auto" w:fill="auto"/>
            <w:vAlign w:val="center"/>
          </w:tcPr>
          <w:p w14:paraId="2CD1DBCD" w14:textId="77777777" w:rsidR="00B9386C" w:rsidRPr="008A4958" w:rsidRDefault="00B9386C" w:rsidP="00B9386C">
            <w:pPr>
              <w:pStyle w:val="af8"/>
              <w:rPr>
                <w:szCs w:val="20"/>
              </w:rPr>
            </w:pPr>
          </w:p>
        </w:tc>
      </w:tr>
      <w:tr w:rsidR="00B9386C" w:rsidRPr="008A4958" w14:paraId="37DD1191" w14:textId="77777777" w:rsidTr="003669C7">
        <w:trPr>
          <w:trHeight w:val="340"/>
          <w:jc w:val="center"/>
        </w:trPr>
        <w:tc>
          <w:tcPr>
            <w:tcW w:w="582" w:type="dxa"/>
            <w:vMerge/>
            <w:shd w:val="clear" w:color="auto" w:fill="auto"/>
            <w:vAlign w:val="center"/>
          </w:tcPr>
          <w:p w14:paraId="72BCE8E3" w14:textId="77777777" w:rsidR="00B9386C" w:rsidRPr="008A4958" w:rsidRDefault="00B9386C" w:rsidP="00B9386C">
            <w:pPr>
              <w:pStyle w:val="af8"/>
              <w:rPr>
                <w:szCs w:val="20"/>
              </w:rPr>
            </w:pPr>
          </w:p>
        </w:tc>
        <w:tc>
          <w:tcPr>
            <w:tcW w:w="992" w:type="dxa"/>
            <w:vMerge/>
            <w:shd w:val="clear" w:color="auto" w:fill="auto"/>
            <w:vAlign w:val="center"/>
          </w:tcPr>
          <w:p w14:paraId="543F373D" w14:textId="77777777" w:rsidR="00B9386C" w:rsidRPr="008A4958" w:rsidRDefault="00B9386C" w:rsidP="00B9386C">
            <w:pPr>
              <w:pStyle w:val="af8"/>
              <w:rPr>
                <w:szCs w:val="20"/>
              </w:rPr>
            </w:pPr>
          </w:p>
        </w:tc>
        <w:tc>
          <w:tcPr>
            <w:tcW w:w="879" w:type="dxa"/>
            <w:shd w:val="clear" w:color="auto" w:fill="auto"/>
          </w:tcPr>
          <w:p w14:paraId="1836F2DC" w14:textId="2D21461C" w:rsidR="00B9386C" w:rsidRPr="008A4958" w:rsidRDefault="00B9386C" w:rsidP="00B9386C">
            <w:pPr>
              <w:pStyle w:val="af8"/>
              <w:rPr>
                <w:szCs w:val="20"/>
              </w:rPr>
            </w:pPr>
            <w:r w:rsidRPr="00F130C8">
              <w:t>-400</w:t>
            </w:r>
          </w:p>
        </w:tc>
        <w:tc>
          <w:tcPr>
            <w:tcW w:w="800" w:type="dxa"/>
            <w:shd w:val="clear" w:color="auto" w:fill="auto"/>
          </w:tcPr>
          <w:p w14:paraId="0F0F9148" w14:textId="31FCD4F4" w:rsidR="00B9386C" w:rsidRPr="008A4958" w:rsidRDefault="00B9386C" w:rsidP="00B9386C">
            <w:pPr>
              <w:pStyle w:val="af8"/>
              <w:rPr>
                <w:szCs w:val="20"/>
              </w:rPr>
            </w:pPr>
            <w:r w:rsidRPr="00F130C8">
              <w:t>85</w:t>
            </w:r>
          </w:p>
        </w:tc>
        <w:tc>
          <w:tcPr>
            <w:tcW w:w="1118" w:type="dxa"/>
            <w:vMerge/>
            <w:shd w:val="clear" w:color="auto" w:fill="auto"/>
            <w:vAlign w:val="center"/>
          </w:tcPr>
          <w:p w14:paraId="634522D6" w14:textId="77777777" w:rsidR="00B9386C" w:rsidRPr="008A4958" w:rsidRDefault="00B9386C" w:rsidP="00B9386C">
            <w:pPr>
              <w:pStyle w:val="af8"/>
              <w:rPr>
                <w:szCs w:val="20"/>
              </w:rPr>
            </w:pPr>
          </w:p>
        </w:tc>
        <w:tc>
          <w:tcPr>
            <w:tcW w:w="1224" w:type="dxa"/>
            <w:vMerge/>
            <w:shd w:val="clear" w:color="auto" w:fill="auto"/>
            <w:vAlign w:val="center"/>
          </w:tcPr>
          <w:p w14:paraId="6E5667F9" w14:textId="77777777" w:rsidR="00B9386C" w:rsidRPr="008A4958" w:rsidRDefault="00B9386C" w:rsidP="00B9386C">
            <w:pPr>
              <w:pStyle w:val="af8"/>
              <w:rPr>
                <w:szCs w:val="20"/>
              </w:rPr>
            </w:pPr>
          </w:p>
        </w:tc>
        <w:tc>
          <w:tcPr>
            <w:tcW w:w="1036" w:type="dxa"/>
            <w:vMerge/>
            <w:shd w:val="clear" w:color="auto" w:fill="auto"/>
            <w:vAlign w:val="center"/>
          </w:tcPr>
          <w:p w14:paraId="03DF9B72" w14:textId="77777777" w:rsidR="00B9386C" w:rsidRPr="008A4958" w:rsidRDefault="00B9386C" w:rsidP="00B9386C">
            <w:pPr>
              <w:pStyle w:val="af8"/>
              <w:rPr>
                <w:szCs w:val="20"/>
              </w:rPr>
            </w:pPr>
          </w:p>
        </w:tc>
        <w:tc>
          <w:tcPr>
            <w:tcW w:w="847" w:type="dxa"/>
            <w:vMerge/>
            <w:shd w:val="clear" w:color="auto" w:fill="auto"/>
            <w:vAlign w:val="center"/>
          </w:tcPr>
          <w:p w14:paraId="345B0BC1" w14:textId="77777777" w:rsidR="00B9386C" w:rsidRPr="008A4958" w:rsidRDefault="00B9386C" w:rsidP="00B9386C">
            <w:pPr>
              <w:pStyle w:val="af8"/>
              <w:rPr>
                <w:szCs w:val="20"/>
              </w:rPr>
            </w:pPr>
          </w:p>
        </w:tc>
        <w:tc>
          <w:tcPr>
            <w:tcW w:w="903" w:type="dxa"/>
            <w:vMerge/>
            <w:shd w:val="clear" w:color="auto" w:fill="auto"/>
            <w:vAlign w:val="center"/>
          </w:tcPr>
          <w:p w14:paraId="23DEAC74" w14:textId="77777777" w:rsidR="00B9386C" w:rsidRPr="008A4958" w:rsidRDefault="00B9386C" w:rsidP="00B9386C">
            <w:pPr>
              <w:pStyle w:val="af8"/>
              <w:rPr>
                <w:szCs w:val="20"/>
              </w:rPr>
            </w:pPr>
          </w:p>
        </w:tc>
        <w:tc>
          <w:tcPr>
            <w:tcW w:w="951" w:type="dxa"/>
            <w:vMerge/>
            <w:shd w:val="clear" w:color="auto" w:fill="auto"/>
            <w:vAlign w:val="center"/>
          </w:tcPr>
          <w:p w14:paraId="308AA09A" w14:textId="77777777" w:rsidR="00B9386C" w:rsidRPr="008A4958" w:rsidRDefault="00B9386C" w:rsidP="00B9386C">
            <w:pPr>
              <w:pStyle w:val="af8"/>
              <w:rPr>
                <w:szCs w:val="20"/>
              </w:rPr>
            </w:pPr>
          </w:p>
        </w:tc>
        <w:tc>
          <w:tcPr>
            <w:tcW w:w="1200" w:type="dxa"/>
            <w:vMerge/>
            <w:shd w:val="clear" w:color="auto" w:fill="auto"/>
            <w:vAlign w:val="center"/>
          </w:tcPr>
          <w:p w14:paraId="51401234" w14:textId="77777777" w:rsidR="00B9386C" w:rsidRPr="008A4958" w:rsidRDefault="00B9386C" w:rsidP="00B9386C">
            <w:pPr>
              <w:pStyle w:val="af8"/>
              <w:rPr>
                <w:szCs w:val="20"/>
              </w:rPr>
            </w:pPr>
          </w:p>
        </w:tc>
        <w:tc>
          <w:tcPr>
            <w:tcW w:w="1224" w:type="dxa"/>
            <w:vMerge/>
            <w:shd w:val="clear" w:color="auto" w:fill="auto"/>
            <w:vAlign w:val="center"/>
          </w:tcPr>
          <w:p w14:paraId="22074210" w14:textId="77777777" w:rsidR="00B9386C" w:rsidRPr="008A4958" w:rsidRDefault="00B9386C" w:rsidP="00B9386C">
            <w:pPr>
              <w:pStyle w:val="af8"/>
              <w:rPr>
                <w:szCs w:val="20"/>
              </w:rPr>
            </w:pPr>
          </w:p>
        </w:tc>
        <w:tc>
          <w:tcPr>
            <w:tcW w:w="1086" w:type="dxa"/>
            <w:vMerge/>
            <w:shd w:val="clear" w:color="auto" w:fill="auto"/>
            <w:vAlign w:val="center"/>
          </w:tcPr>
          <w:p w14:paraId="0B7E2C3E" w14:textId="77777777" w:rsidR="00B9386C" w:rsidRPr="008A4958" w:rsidRDefault="00B9386C" w:rsidP="00B9386C">
            <w:pPr>
              <w:pStyle w:val="af8"/>
              <w:rPr>
                <w:szCs w:val="20"/>
              </w:rPr>
            </w:pPr>
          </w:p>
        </w:tc>
        <w:tc>
          <w:tcPr>
            <w:tcW w:w="1086" w:type="dxa"/>
            <w:vMerge/>
            <w:shd w:val="clear" w:color="auto" w:fill="auto"/>
            <w:vAlign w:val="center"/>
          </w:tcPr>
          <w:p w14:paraId="0274047E" w14:textId="77777777" w:rsidR="00B9386C" w:rsidRPr="008A4958" w:rsidRDefault="00B9386C" w:rsidP="00B9386C">
            <w:pPr>
              <w:pStyle w:val="af8"/>
              <w:rPr>
                <w:szCs w:val="20"/>
              </w:rPr>
            </w:pPr>
          </w:p>
        </w:tc>
      </w:tr>
      <w:tr w:rsidR="00B9386C" w:rsidRPr="008A4958" w14:paraId="45020DB9" w14:textId="77777777" w:rsidTr="003669C7">
        <w:trPr>
          <w:trHeight w:val="340"/>
          <w:jc w:val="center"/>
        </w:trPr>
        <w:tc>
          <w:tcPr>
            <w:tcW w:w="582" w:type="dxa"/>
            <w:vMerge w:val="restart"/>
            <w:shd w:val="clear" w:color="auto" w:fill="auto"/>
            <w:vAlign w:val="center"/>
          </w:tcPr>
          <w:p w14:paraId="36F7BF92" w14:textId="14EB5260" w:rsidR="00B9386C" w:rsidRPr="008A4958" w:rsidRDefault="00B9386C" w:rsidP="00B9386C">
            <w:pPr>
              <w:pStyle w:val="af8"/>
              <w:rPr>
                <w:szCs w:val="20"/>
              </w:rPr>
            </w:pPr>
            <w:r>
              <w:rPr>
                <w:szCs w:val="20"/>
              </w:rPr>
              <w:t>4</w:t>
            </w:r>
          </w:p>
        </w:tc>
        <w:tc>
          <w:tcPr>
            <w:tcW w:w="992" w:type="dxa"/>
            <w:vMerge w:val="restart"/>
            <w:shd w:val="clear" w:color="auto" w:fill="auto"/>
            <w:vAlign w:val="center"/>
          </w:tcPr>
          <w:p w14:paraId="597D10FD" w14:textId="77777777" w:rsidR="00B9386C" w:rsidRPr="008A4958" w:rsidRDefault="00B9386C" w:rsidP="00B9386C">
            <w:pPr>
              <w:pStyle w:val="af8"/>
              <w:rPr>
                <w:szCs w:val="20"/>
              </w:rPr>
            </w:pPr>
            <w:r w:rsidRPr="008A4958">
              <w:rPr>
                <w:rFonts w:hint="eastAsia"/>
                <w:szCs w:val="20"/>
              </w:rPr>
              <w:t>4#</w:t>
            </w:r>
            <w:r w:rsidRPr="008A4958">
              <w:rPr>
                <w:rFonts w:hint="eastAsia"/>
                <w:szCs w:val="20"/>
              </w:rPr>
              <w:t>生产厂房</w:t>
            </w:r>
          </w:p>
        </w:tc>
        <w:tc>
          <w:tcPr>
            <w:tcW w:w="879" w:type="dxa"/>
            <w:shd w:val="clear" w:color="auto" w:fill="auto"/>
          </w:tcPr>
          <w:p w14:paraId="2E01A8A8" w14:textId="2E87BCA0" w:rsidR="00B9386C" w:rsidRPr="008A4958" w:rsidRDefault="00B9386C" w:rsidP="00B9386C">
            <w:pPr>
              <w:pStyle w:val="af8"/>
              <w:rPr>
                <w:szCs w:val="20"/>
              </w:rPr>
            </w:pPr>
            <w:r w:rsidRPr="00F024CA">
              <w:t>-315</w:t>
            </w:r>
          </w:p>
        </w:tc>
        <w:tc>
          <w:tcPr>
            <w:tcW w:w="800" w:type="dxa"/>
            <w:shd w:val="clear" w:color="auto" w:fill="auto"/>
          </w:tcPr>
          <w:p w14:paraId="10AFFA58" w14:textId="6EB6ACC2" w:rsidR="00B9386C" w:rsidRPr="008A4958" w:rsidRDefault="00B9386C" w:rsidP="00B9386C">
            <w:pPr>
              <w:pStyle w:val="af8"/>
              <w:rPr>
                <w:szCs w:val="20"/>
              </w:rPr>
            </w:pPr>
            <w:r w:rsidRPr="00F024CA">
              <w:t>259</w:t>
            </w:r>
          </w:p>
        </w:tc>
        <w:tc>
          <w:tcPr>
            <w:tcW w:w="1118" w:type="dxa"/>
            <w:vMerge w:val="restart"/>
            <w:shd w:val="clear" w:color="auto" w:fill="auto"/>
            <w:vAlign w:val="center"/>
          </w:tcPr>
          <w:p w14:paraId="4A23B61E" w14:textId="31EF0409" w:rsidR="00B9386C" w:rsidRPr="008A4958" w:rsidRDefault="00B9386C" w:rsidP="00B9386C">
            <w:pPr>
              <w:pStyle w:val="af8"/>
              <w:rPr>
                <w:szCs w:val="20"/>
              </w:rPr>
            </w:pPr>
            <w:r w:rsidRPr="008A4958">
              <w:rPr>
                <w:szCs w:val="20"/>
              </w:rPr>
              <w:t>2</w:t>
            </w:r>
            <w:r>
              <w:rPr>
                <w:szCs w:val="20"/>
              </w:rPr>
              <w:t>61</w:t>
            </w:r>
          </w:p>
        </w:tc>
        <w:tc>
          <w:tcPr>
            <w:tcW w:w="1224" w:type="dxa"/>
            <w:vMerge w:val="restart"/>
            <w:shd w:val="clear" w:color="auto" w:fill="auto"/>
            <w:vAlign w:val="center"/>
          </w:tcPr>
          <w:p w14:paraId="570E86EC" w14:textId="77777777" w:rsidR="00B9386C" w:rsidRPr="008A4958" w:rsidRDefault="00B9386C" w:rsidP="00B9386C">
            <w:pPr>
              <w:pStyle w:val="af8"/>
              <w:rPr>
                <w:szCs w:val="20"/>
              </w:rPr>
            </w:pPr>
            <w:r w:rsidRPr="008A4958">
              <w:rPr>
                <w:rFonts w:hint="eastAsia"/>
                <w:szCs w:val="20"/>
              </w:rPr>
              <w:t>1</w:t>
            </w:r>
            <w:r>
              <w:rPr>
                <w:szCs w:val="20"/>
              </w:rPr>
              <w:t>2</w:t>
            </w:r>
          </w:p>
        </w:tc>
        <w:tc>
          <w:tcPr>
            <w:tcW w:w="1036" w:type="dxa"/>
            <w:vMerge w:val="restart"/>
            <w:shd w:val="clear" w:color="auto" w:fill="auto"/>
            <w:vAlign w:val="center"/>
          </w:tcPr>
          <w:p w14:paraId="635AE665" w14:textId="77777777" w:rsidR="00B9386C" w:rsidRPr="008A4958" w:rsidRDefault="00B9386C" w:rsidP="00B9386C">
            <w:pPr>
              <w:pStyle w:val="af8"/>
              <w:rPr>
                <w:szCs w:val="20"/>
              </w:rPr>
            </w:pPr>
            <w:r w:rsidRPr="008A4958">
              <w:rPr>
                <w:szCs w:val="20"/>
              </w:rPr>
              <w:t>6000</w:t>
            </w:r>
          </w:p>
        </w:tc>
        <w:tc>
          <w:tcPr>
            <w:tcW w:w="847" w:type="dxa"/>
            <w:vMerge w:val="restart"/>
            <w:shd w:val="clear" w:color="auto" w:fill="auto"/>
            <w:vAlign w:val="center"/>
          </w:tcPr>
          <w:p w14:paraId="3145A8A7" w14:textId="77777777" w:rsidR="00B9386C" w:rsidRPr="008A4958" w:rsidRDefault="00B9386C" w:rsidP="00B9386C">
            <w:pPr>
              <w:pStyle w:val="af8"/>
              <w:rPr>
                <w:szCs w:val="20"/>
              </w:rPr>
            </w:pPr>
            <w:r w:rsidRPr="008A4958">
              <w:rPr>
                <w:rFonts w:hint="eastAsia"/>
                <w:szCs w:val="20"/>
              </w:rPr>
              <w:t>正常</w:t>
            </w:r>
            <w:r w:rsidRPr="008A4958">
              <w:rPr>
                <w:rFonts w:hint="eastAsia"/>
                <w:szCs w:val="20"/>
              </w:rPr>
              <w:t>/</w:t>
            </w:r>
            <w:r w:rsidRPr="008A4958">
              <w:rPr>
                <w:rFonts w:hint="eastAsia"/>
                <w:szCs w:val="20"/>
              </w:rPr>
              <w:t>非正常</w:t>
            </w:r>
          </w:p>
        </w:tc>
        <w:tc>
          <w:tcPr>
            <w:tcW w:w="903" w:type="dxa"/>
            <w:vMerge w:val="restart"/>
            <w:shd w:val="clear" w:color="auto" w:fill="auto"/>
            <w:vAlign w:val="center"/>
          </w:tcPr>
          <w:p w14:paraId="5863E117" w14:textId="77777777" w:rsidR="00B9386C" w:rsidRPr="008A4958" w:rsidRDefault="00B9386C" w:rsidP="00B9386C">
            <w:pPr>
              <w:pStyle w:val="af8"/>
              <w:rPr>
                <w:szCs w:val="20"/>
              </w:rPr>
            </w:pPr>
            <w:r>
              <w:rPr>
                <w:szCs w:val="20"/>
              </w:rPr>
              <w:t>0.023</w:t>
            </w:r>
          </w:p>
        </w:tc>
        <w:tc>
          <w:tcPr>
            <w:tcW w:w="951" w:type="dxa"/>
            <w:vMerge w:val="restart"/>
            <w:shd w:val="clear" w:color="auto" w:fill="auto"/>
            <w:vAlign w:val="center"/>
          </w:tcPr>
          <w:p w14:paraId="0ABF01B5" w14:textId="4EE1FA5F" w:rsidR="00B9386C" w:rsidRPr="008A4958" w:rsidRDefault="00B9386C" w:rsidP="00B9386C">
            <w:pPr>
              <w:pStyle w:val="af8"/>
              <w:rPr>
                <w:szCs w:val="20"/>
              </w:rPr>
            </w:pPr>
            <w:r>
              <w:t>0.973</w:t>
            </w:r>
          </w:p>
        </w:tc>
        <w:tc>
          <w:tcPr>
            <w:tcW w:w="1200" w:type="dxa"/>
            <w:vMerge w:val="restart"/>
            <w:shd w:val="clear" w:color="auto" w:fill="auto"/>
            <w:vAlign w:val="center"/>
          </w:tcPr>
          <w:p w14:paraId="5CB121C4" w14:textId="1C9B56E8" w:rsidR="00B9386C" w:rsidRPr="008A4958" w:rsidRDefault="00B9386C" w:rsidP="00B9386C">
            <w:pPr>
              <w:pStyle w:val="af8"/>
              <w:rPr>
                <w:szCs w:val="20"/>
              </w:rPr>
            </w:pPr>
            <w:r>
              <w:rPr>
                <w:rFonts w:hint="eastAsia"/>
              </w:rPr>
              <w:t>0</w:t>
            </w:r>
            <w:r>
              <w:t>.4865</w:t>
            </w:r>
          </w:p>
        </w:tc>
        <w:tc>
          <w:tcPr>
            <w:tcW w:w="1224" w:type="dxa"/>
            <w:vMerge w:val="restart"/>
            <w:shd w:val="clear" w:color="auto" w:fill="auto"/>
            <w:vAlign w:val="center"/>
          </w:tcPr>
          <w:p w14:paraId="12695212" w14:textId="71202B75" w:rsidR="00B9386C" w:rsidRPr="008A4958" w:rsidRDefault="00B9386C" w:rsidP="00B9386C">
            <w:pPr>
              <w:pStyle w:val="af8"/>
              <w:rPr>
                <w:szCs w:val="20"/>
              </w:rPr>
            </w:pPr>
            <w:r>
              <w:t>2.7237</w:t>
            </w:r>
          </w:p>
        </w:tc>
        <w:tc>
          <w:tcPr>
            <w:tcW w:w="1086" w:type="dxa"/>
            <w:vMerge w:val="restart"/>
            <w:shd w:val="clear" w:color="auto" w:fill="auto"/>
            <w:vAlign w:val="center"/>
          </w:tcPr>
          <w:p w14:paraId="6D7E254C" w14:textId="77777777" w:rsidR="00B9386C" w:rsidRDefault="00B9386C" w:rsidP="00B9386C">
            <w:pPr>
              <w:pStyle w:val="af8"/>
            </w:pPr>
            <w:r>
              <w:t>0.0127</w:t>
            </w:r>
          </w:p>
        </w:tc>
        <w:tc>
          <w:tcPr>
            <w:tcW w:w="1086" w:type="dxa"/>
            <w:vMerge w:val="restart"/>
            <w:shd w:val="clear" w:color="auto" w:fill="auto"/>
            <w:vAlign w:val="center"/>
          </w:tcPr>
          <w:p w14:paraId="1B69CD9F" w14:textId="77777777" w:rsidR="00B9386C" w:rsidRDefault="00B9386C" w:rsidP="00B9386C">
            <w:pPr>
              <w:pStyle w:val="af8"/>
            </w:pPr>
            <w:r>
              <w:t>0.1007</w:t>
            </w:r>
          </w:p>
        </w:tc>
      </w:tr>
      <w:tr w:rsidR="00B9386C" w:rsidRPr="008A4958" w14:paraId="5A34A4BF" w14:textId="77777777" w:rsidTr="003669C7">
        <w:trPr>
          <w:trHeight w:val="340"/>
          <w:jc w:val="center"/>
        </w:trPr>
        <w:tc>
          <w:tcPr>
            <w:tcW w:w="582" w:type="dxa"/>
            <w:vMerge/>
            <w:shd w:val="clear" w:color="auto" w:fill="auto"/>
            <w:vAlign w:val="center"/>
          </w:tcPr>
          <w:p w14:paraId="7AD55E8D" w14:textId="77777777" w:rsidR="00B9386C" w:rsidRPr="008A4958" w:rsidRDefault="00B9386C" w:rsidP="00B9386C">
            <w:pPr>
              <w:pStyle w:val="af8"/>
              <w:rPr>
                <w:szCs w:val="20"/>
              </w:rPr>
            </w:pPr>
          </w:p>
        </w:tc>
        <w:tc>
          <w:tcPr>
            <w:tcW w:w="992" w:type="dxa"/>
            <w:vMerge/>
            <w:shd w:val="clear" w:color="auto" w:fill="auto"/>
            <w:vAlign w:val="center"/>
          </w:tcPr>
          <w:p w14:paraId="66993A16" w14:textId="77777777" w:rsidR="00B9386C" w:rsidRPr="008A4958" w:rsidRDefault="00B9386C" w:rsidP="00B9386C">
            <w:pPr>
              <w:pStyle w:val="af8"/>
              <w:rPr>
                <w:szCs w:val="20"/>
              </w:rPr>
            </w:pPr>
          </w:p>
        </w:tc>
        <w:tc>
          <w:tcPr>
            <w:tcW w:w="879" w:type="dxa"/>
            <w:shd w:val="clear" w:color="auto" w:fill="auto"/>
          </w:tcPr>
          <w:p w14:paraId="1F56495E" w14:textId="574DB1E7" w:rsidR="00B9386C" w:rsidRPr="008A4958" w:rsidRDefault="00B9386C" w:rsidP="00B9386C">
            <w:pPr>
              <w:pStyle w:val="af8"/>
              <w:rPr>
                <w:szCs w:val="20"/>
              </w:rPr>
            </w:pPr>
            <w:r w:rsidRPr="00F024CA">
              <w:t>20</w:t>
            </w:r>
          </w:p>
        </w:tc>
        <w:tc>
          <w:tcPr>
            <w:tcW w:w="800" w:type="dxa"/>
            <w:shd w:val="clear" w:color="auto" w:fill="auto"/>
          </w:tcPr>
          <w:p w14:paraId="4C4959CA" w14:textId="017F2CF5" w:rsidR="00B9386C" w:rsidRPr="008A4958" w:rsidRDefault="00B9386C" w:rsidP="00B9386C">
            <w:pPr>
              <w:pStyle w:val="af8"/>
              <w:rPr>
                <w:szCs w:val="20"/>
              </w:rPr>
            </w:pPr>
            <w:r w:rsidRPr="00F024CA">
              <w:t>85</w:t>
            </w:r>
          </w:p>
        </w:tc>
        <w:tc>
          <w:tcPr>
            <w:tcW w:w="1118" w:type="dxa"/>
            <w:vMerge/>
            <w:shd w:val="clear" w:color="auto" w:fill="auto"/>
            <w:vAlign w:val="center"/>
          </w:tcPr>
          <w:p w14:paraId="35066E87" w14:textId="77777777" w:rsidR="00B9386C" w:rsidRPr="008A4958" w:rsidRDefault="00B9386C" w:rsidP="00B9386C">
            <w:pPr>
              <w:pStyle w:val="af8"/>
              <w:rPr>
                <w:szCs w:val="20"/>
              </w:rPr>
            </w:pPr>
          </w:p>
        </w:tc>
        <w:tc>
          <w:tcPr>
            <w:tcW w:w="1224" w:type="dxa"/>
            <w:vMerge/>
            <w:shd w:val="clear" w:color="auto" w:fill="auto"/>
            <w:vAlign w:val="center"/>
          </w:tcPr>
          <w:p w14:paraId="52CB0A35" w14:textId="77777777" w:rsidR="00B9386C" w:rsidRPr="008A4958" w:rsidRDefault="00B9386C" w:rsidP="00B9386C">
            <w:pPr>
              <w:pStyle w:val="af8"/>
              <w:rPr>
                <w:szCs w:val="20"/>
              </w:rPr>
            </w:pPr>
          </w:p>
        </w:tc>
        <w:tc>
          <w:tcPr>
            <w:tcW w:w="1036" w:type="dxa"/>
            <w:vMerge/>
            <w:shd w:val="clear" w:color="auto" w:fill="auto"/>
            <w:vAlign w:val="center"/>
          </w:tcPr>
          <w:p w14:paraId="525372F0" w14:textId="77777777" w:rsidR="00B9386C" w:rsidRPr="008A4958" w:rsidRDefault="00B9386C" w:rsidP="00B9386C">
            <w:pPr>
              <w:pStyle w:val="af8"/>
              <w:rPr>
                <w:szCs w:val="20"/>
              </w:rPr>
            </w:pPr>
          </w:p>
        </w:tc>
        <w:tc>
          <w:tcPr>
            <w:tcW w:w="847" w:type="dxa"/>
            <w:vMerge/>
            <w:shd w:val="clear" w:color="auto" w:fill="auto"/>
            <w:vAlign w:val="center"/>
          </w:tcPr>
          <w:p w14:paraId="666D394D" w14:textId="77777777" w:rsidR="00B9386C" w:rsidRPr="008A4958" w:rsidRDefault="00B9386C" w:rsidP="00B9386C">
            <w:pPr>
              <w:pStyle w:val="af8"/>
              <w:rPr>
                <w:szCs w:val="20"/>
              </w:rPr>
            </w:pPr>
          </w:p>
        </w:tc>
        <w:tc>
          <w:tcPr>
            <w:tcW w:w="903" w:type="dxa"/>
            <w:vMerge/>
            <w:shd w:val="clear" w:color="auto" w:fill="auto"/>
            <w:vAlign w:val="center"/>
          </w:tcPr>
          <w:p w14:paraId="073C3031" w14:textId="77777777" w:rsidR="00B9386C" w:rsidRPr="008A4958" w:rsidRDefault="00B9386C" w:rsidP="00B9386C">
            <w:pPr>
              <w:pStyle w:val="af8"/>
              <w:rPr>
                <w:szCs w:val="20"/>
              </w:rPr>
            </w:pPr>
          </w:p>
        </w:tc>
        <w:tc>
          <w:tcPr>
            <w:tcW w:w="951" w:type="dxa"/>
            <w:vMerge/>
            <w:shd w:val="clear" w:color="auto" w:fill="auto"/>
            <w:vAlign w:val="center"/>
          </w:tcPr>
          <w:p w14:paraId="2B118CE3" w14:textId="77777777" w:rsidR="00B9386C" w:rsidRPr="008A4958" w:rsidRDefault="00B9386C" w:rsidP="00B9386C">
            <w:pPr>
              <w:pStyle w:val="af8"/>
              <w:rPr>
                <w:szCs w:val="20"/>
              </w:rPr>
            </w:pPr>
          </w:p>
        </w:tc>
        <w:tc>
          <w:tcPr>
            <w:tcW w:w="1200" w:type="dxa"/>
            <w:vMerge/>
            <w:shd w:val="clear" w:color="auto" w:fill="auto"/>
          </w:tcPr>
          <w:p w14:paraId="5B56A612" w14:textId="77777777" w:rsidR="00B9386C" w:rsidRPr="008A4958" w:rsidRDefault="00B9386C" w:rsidP="00B9386C">
            <w:pPr>
              <w:pStyle w:val="af8"/>
              <w:rPr>
                <w:szCs w:val="20"/>
              </w:rPr>
            </w:pPr>
          </w:p>
        </w:tc>
        <w:tc>
          <w:tcPr>
            <w:tcW w:w="1224" w:type="dxa"/>
            <w:vMerge/>
            <w:shd w:val="clear" w:color="auto" w:fill="auto"/>
            <w:vAlign w:val="center"/>
          </w:tcPr>
          <w:p w14:paraId="262DF6ED" w14:textId="77777777" w:rsidR="00B9386C" w:rsidRPr="008A4958" w:rsidRDefault="00B9386C" w:rsidP="00B9386C">
            <w:pPr>
              <w:pStyle w:val="af8"/>
              <w:rPr>
                <w:szCs w:val="20"/>
              </w:rPr>
            </w:pPr>
          </w:p>
        </w:tc>
        <w:tc>
          <w:tcPr>
            <w:tcW w:w="1086" w:type="dxa"/>
            <w:vMerge/>
            <w:shd w:val="clear" w:color="auto" w:fill="auto"/>
            <w:vAlign w:val="center"/>
          </w:tcPr>
          <w:p w14:paraId="4C66BBA3" w14:textId="77777777" w:rsidR="00B9386C" w:rsidRPr="008A4958" w:rsidRDefault="00B9386C" w:rsidP="00B9386C">
            <w:pPr>
              <w:pStyle w:val="af8"/>
              <w:rPr>
                <w:szCs w:val="20"/>
              </w:rPr>
            </w:pPr>
          </w:p>
        </w:tc>
        <w:tc>
          <w:tcPr>
            <w:tcW w:w="1086" w:type="dxa"/>
            <w:vMerge/>
            <w:shd w:val="clear" w:color="auto" w:fill="auto"/>
            <w:vAlign w:val="center"/>
          </w:tcPr>
          <w:p w14:paraId="1C393861" w14:textId="77777777" w:rsidR="00B9386C" w:rsidRPr="008A4958" w:rsidRDefault="00B9386C" w:rsidP="00B9386C">
            <w:pPr>
              <w:pStyle w:val="af8"/>
              <w:rPr>
                <w:szCs w:val="20"/>
              </w:rPr>
            </w:pPr>
          </w:p>
        </w:tc>
      </w:tr>
      <w:tr w:rsidR="00B9386C" w:rsidRPr="008A4958" w14:paraId="433E3486" w14:textId="77777777" w:rsidTr="003669C7">
        <w:trPr>
          <w:trHeight w:val="340"/>
          <w:jc w:val="center"/>
        </w:trPr>
        <w:tc>
          <w:tcPr>
            <w:tcW w:w="582" w:type="dxa"/>
            <w:vMerge/>
            <w:shd w:val="clear" w:color="auto" w:fill="auto"/>
            <w:vAlign w:val="center"/>
          </w:tcPr>
          <w:p w14:paraId="30A1267A" w14:textId="77777777" w:rsidR="00B9386C" w:rsidRPr="008A4958" w:rsidRDefault="00B9386C" w:rsidP="00B9386C">
            <w:pPr>
              <w:pStyle w:val="af8"/>
              <w:rPr>
                <w:szCs w:val="20"/>
              </w:rPr>
            </w:pPr>
          </w:p>
        </w:tc>
        <w:tc>
          <w:tcPr>
            <w:tcW w:w="992" w:type="dxa"/>
            <w:vMerge/>
            <w:shd w:val="clear" w:color="auto" w:fill="auto"/>
            <w:vAlign w:val="center"/>
          </w:tcPr>
          <w:p w14:paraId="314DF029" w14:textId="77777777" w:rsidR="00B9386C" w:rsidRPr="008A4958" w:rsidRDefault="00B9386C" w:rsidP="00B9386C">
            <w:pPr>
              <w:pStyle w:val="af8"/>
              <w:rPr>
                <w:szCs w:val="20"/>
              </w:rPr>
            </w:pPr>
          </w:p>
        </w:tc>
        <w:tc>
          <w:tcPr>
            <w:tcW w:w="879" w:type="dxa"/>
            <w:shd w:val="clear" w:color="auto" w:fill="auto"/>
          </w:tcPr>
          <w:p w14:paraId="16032692" w14:textId="36C5471E" w:rsidR="00B9386C" w:rsidRPr="008A4958" w:rsidRDefault="00B9386C" w:rsidP="00B9386C">
            <w:pPr>
              <w:pStyle w:val="af8"/>
              <w:rPr>
                <w:szCs w:val="20"/>
              </w:rPr>
            </w:pPr>
            <w:r w:rsidRPr="00F024CA">
              <w:t>-14</w:t>
            </w:r>
          </w:p>
        </w:tc>
        <w:tc>
          <w:tcPr>
            <w:tcW w:w="800" w:type="dxa"/>
            <w:shd w:val="clear" w:color="auto" w:fill="auto"/>
          </w:tcPr>
          <w:p w14:paraId="11EB6212" w14:textId="1EA71B8C" w:rsidR="00B9386C" w:rsidRPr="008A4958" w:rsidRDefault="00B9386C" w:rsidP="00B9386C">
            <w:pPr>
              <w:pStyle w:val="af8"/>
              <w:rPr>
                <w:szCs w:val="20"/>
              </w:rPr>
            </w:pPr>
            <w:r w:rsidRPr="00F024CA">
              <w:t>22</w:t>
            </w:r>
          </w:p>
        </w:tc>
        <w:tc>
          <w:tcPr>
            <w:tcW w:w="1118" w:type="dxa"/>
            <w:vMerge/>
            <w:shd w:val="clear" w:color="auto" w:fill="auto"/>
            <w:vAlign w:val="center"/>
          </w:tcPr>
          <w:p w14:paraId="0E1DF467" w14:textId="77777777" w:rsidR="00B9386C" w:rsidRPr="008A4958" w:rsidRDefault="00B9386C" w:rsidP="00B9386C">
            <w:pPr>
              <w:pStyle w:val="af8"/>
              <w:rPr>
                <w:szCs w:val="20"/>
              </w:rPr>
            </w:pPr>
          </w:p>
        </w:tc>
        <w:tc>
          <w:tcPr>
            <w:tcW w:w="1224" w:type="dxa"/>
            <w:vMerge/>
            <w:shd w:val="clear" w:color="auto" w:fill="auto"/>
            <w:vAlign w:val="center"/>
          </w:tcPr>
          <w:p w14:paraId="2E35DF2C" w14:textId="77777777" w:rsidR="00B9386C" w:rsidRPr="008A4958" w:rsidRDefault="00B9386C" w:rsidP="00B9386C">
            <w:pPr>
              <w:pStyle w:val="af8"/>
              <w:rPr>
                <w:szCs w:val="20"/>
              </w:rPr>
            </w:pPr>
          </w:p>
        </w:tc>
        <w:tc>
          <w:tcPr>
            <w:tcW w:w="1036" w:type="dxa"/>
            <w:vMerge/>
            <w:shd w:val="clear" w:color="auto" w:fill="auto"/>
            <w:vAlign w:val="center"/>
          </w:tcPr>
          <w:p w14:paraId="63BF66F6" w14:textId="77777777" w:rsidR="00B9386C" w:rsidRPr="008A4958" w:rsidRDefault="00B9386C" w:rsidP="00B9386C">
            <w:pPr>
              <w:pStyle w:val="af8"/>
              <w:rPr>
                <w:szCs w:val="20"/>
              </w:rPr>
            </w:pPr>
          </w:p>
        </w:tc>
        <w:tc>
          <w:tcPr>
            <w:tcW w:w="847" w:type="dxa"/>
            <w:vMerge/>
            <w:shd w:val="clear" w:color="auto" w:fill="auto"/>
            <w:vAlign w:val="center"/>
          </w:tcPr>
          <w:p w14:paraId="40DDCC40" w14:textId="77777777" w:rsidR="00B9386C" w:rsidRPr="008A4958" w:rsidRDefault="00B9386C" w:rsidP="00B9386C">
            <w:pPr>
              <w:pStyle w:val="af8"/>
              <w:rPr>
                <w:szCs w:val="20"/>
              </w:rPr>
            </w:pPr>
          </w:p>
        </w:tc>
        <w:tc>
          <w:tcPr>
            <w:tcW w:w="903" w:type="dxa"/>
            <w:vMerge/>
            <w:shd w:val="clear" w:color="auto" w:fill="auto"/>
            <w:vAlign w:val="center"/>
          </w:tcPr>
          <w:p w14:paraId="17F187C6" w14:textId="77777777" w:rsidR="00B9386C" w:rsidRPr="008A4958" w:rsidRDefault="00B9386C" w:rsidP="00B9386C">
            <w:pPr>
              <w:pStyle w:val="af8"/>
              <w:rPr>
                <w:szCs w:val="20"/>
              </w:rPr>
            </w:pPr>
          </w:p>
        </w:tc>
        <w:tc>
          <w:tcPr>
            <w:tcW w:w="951" w:type="dxa"/>
            <w:vMerge/>
            <w:shd w:val="clear" w:color="auto" w:fill="auto"/>
            <w:vAlign w:val="center"/>
          </w:tcPr>
          <w:p w14:paraId="27F26636" w14:textId="77777777" w:rsidR="00B9386C" w:rsidRPr="008A4958" w:rsidRDefault="00B9386C" w:rsidP="00B9386C">
            <w:pPr>
              <w:pStyle w:val="af8"/>
              <w:rPr>
                <w:szCs w:val="20"/>
              </w:rPr>
            </w:pPr>
          </w:p>
        </w:tc>
        <w:tc>
          <w:tcPr>
            <w:tcW w:w="1200" w:type="dxa"/>
            <w:vMerge/>
            <w:shd w:val="clear" w:color="auto" w:fill="auto"/>
          </w:tcPr>
          <w:p w14:paraId="1947F0B3" w14:textId="77777777" w:rsidR="00B9386C" w:rsidRPr="008A4958" w:rsidRDefault="00B9386C" w:rsidP="00B9386C">
            <w:pPr>
              <w:pStyle w:val="af8"/>
              <w:rPr>
                <w:szCs w:val="20"/>
              </w:rPr>
            </w:pPr>
          </w:p>
        </w:tc>
        <w:tc>
          <w:tcPr>
            <w:tcW w:w="1224" w:type="dxa"/>
            <w:vMerge/>
            <w:shd w:val="clear" w:color="auto" w:fill="auto"/>
            <w:vAlign w:val="center"/>
          </w:tcPr>
          <w:p w14:paraId="77E9B6A6" w14:textId="77777777" w:rsidR="00B9386C" w:rsidRPr="008A4958" w:rsidRDefault="00B9386C" w:rsidP="00B9386C">
            <w:pPr>
              <w:pStyle w:val="af8"/>
              <w:rPr>
                <w:szCs w:val="20"/>
              </w:rPr>
            </w:pPr>
          </w:p>
        </w:tc>
        <w:tc>
          <w:tcPr>
            <w:tcW w:w="1086" w:type="dxa"/>
            <w:vMerge/>
            <w:shd w:val="clear" w:color="auto" w:fill="auto"/>
            <w:vAlign w:val="center"/>
          </w:tcPr>
          <w:p w14:paraId="5C110446" w14:textId="77777777" w:rsidR="00B9386C" w:rsidRPr="008A4958" w:rsidRDefault="00B9386C" w:rsidP="00B9386C">
            <w:pPr>
              <w:pStyle w:val="af8"/>
              <w:rPr>
                <w:szCs w:val="20"/>
              </w:rPr>
            </w:pPr>
          </w:p>
        </w:tc>
        <w:tc>
          <w:tcPr>
            <w:tcW w:w="1086" w:type="dxa"/>
            <w:vMerge/>
            <w:shd w:val="clear" w:color="auto" w:fill="auto"/>
            <w:vAlign w:val="center"/>
          </w:tcPr>
          <w:p w14:paraId="13DDE8F1" w14:textId="77777777" w:rsidR="00B9386C" w:rsidRPr="008A4958" w:rsidRDefault="00B9386C" w:rsidP="00B9386C">
            <w:pPr>
              <w:pStyle w:val="af8"/>
              <w:rPr>
                <w:szCs w:val="20"/>
              </w:rPr>
            </w:pPr>
          </w:p>
        </w:tc>
      </w:tr>
      <w:tr w:rsidR="00B9386C" w:rsidRPr="008A4958" w14:paraId="31F168A5" w14:textId="77777777" w:rsidTr="003669C7">
        <w:trPr>
          <w:trHeight w:val="340"/>
          <w:jc w:val="center"/>
        </w:trPr>
        <w:tc>
          <w:tcPr>
            <w:tcW w:w="582" w:type="dxa"/>
            <w:vMerge/>
            <w:shd w:val="clear" w:color="auto" w:fill="auto"/>
            <w:vAlign w:val="center"/>
          </w:tcPr>
          <w:p w14:paraId="4471E3C1" w14:textId="77777777" w:rsidR="00B9386C" w:rsidRPr="008A4958" w:rsidRDefault="00B9386C" w:rsidP="00B9386C">
            <w:pPr>
              <w:pStyle w:val="af8"/>
              <w:rPr>
                <w:szCs w:val="20"/>
              </w:rPr>
            </w:pPr>
          </w:p>
        </w:tc>
        <w:tc>
          <w:tcPr>
            <w:tcW w:w="992" w:type="dxa"/>
            <w:vMerge/>
            <w:shd w:val="clear" w:color="auto" w:fill="auto"/>
            <w:vAlign w:val="center"/>
          </w:tcPr>
          <w:p w14:paraId="603B2C3E" w14:textId="77777777" w:rsidR="00B9386C" w:rsidRPr="008A4958" w:rsidRDefault="00B9386C" w:rsidP="00B9386C">
            <w:pPr>
              <w:pStyle w:val="af8"/>
              <w:rPr>
                <w:szCs w:val="20"/>
              </w:rPr>
            </w:pPr>
          </w:p>
        </w:tc>
        <w:tc>
          <w:tcPr>
            <w:tcW w:w="879" w:type="dxa"/>
            <w:shd w:val="clear" w:color="auto" w:fill="auto"/>
          </w:tcPr>
          <w:p w14:paraId="591D2B27" w14:textId="0BD717B6" w:rsidR="00B9386C" w:rsidRPr="008A4958" w:rsidRDefault="00B9386C" w:rsidP="00B9386C">
            <w:pPr>
              <w:pStyle w:val="af8"/>
              <w:rPr>
                <w:szCs w:val="20"/>
              </w:rPr>
            </w:pPr>
            <w:r w:rsidRPr="00F024CA">
              <w:t>-346</w:t>
            </w:r>
          </w:p>
        </w:tc>
        <w:tc>
          <w:tcPr>
            <w:tcW w:w="800" w:type="dxa"/>
            <w:shd w:val="clear" w:color="auto" w:fill="auto"/>
          </w:tcPr>
          <w:p w14:paraId="4F0D4ED5" w14:textId="2783E804" w:rsidR="00B9386C" w:rsidRPr="008A4958" w:rsidRDefault="00B9386C" w:rsidP="00B9386C">
            <w:pPr>
              <w:pStyle w:val="af8"/>
              <w:rPr>
                <w:szCs w:val="20"/>
              </w:rPr>
            </w:pPr>
            <w:r w:rsidRPr="00F024CA">
              <w:t>198</w:t>
            </w:r>
          </w:p>
        </w:tc>
        <w:tc>
          <w:tcPr>
            <w:tcW w:w="1118" w:type="dxa"/>
            <w:vMerge/>
            <w:shd w:val="clear" w:color="auto" w:fill="auto"/>
            <w:vAlign w:val="center"/>
          </w:tcPr>
          <w:p w14:paraId="4C962F26" w14:textId="77777777" w:rsidR="00B9386C" w:rsidRPr="008A4958" w:rsidRDefault="00B9386C" w:rsidP="00B9386C">
            <w:pPr>
              <w:pStyle w:val="af8"/>
              <w:rPr>
                <w:szCs w:val="20"/>
              </w:rPr>
            </w:pPr>
          </w:p>
        </w:tc>
        <w:tc>
          <w:tcPr>
            <w:tcW w:w="1224" w:type="dxa"/>
            <w:vMerge/>
            <w:shd w:val="clear" w:color="auto" w:fill="auto"/>
            <w:vAlign w:val="center"/>
          </w:tcPr>
          <w:p w14:paraId="389BA29E" w14:textId="77777777" w:rsidR="00B9386C" w:rsidRPr="008A4958" w:rsidRDefault="00B9386C" w:rsidP="00B9386C">
            <w:pPr>
              <w:pStyle w:val="af8"/>
              <w:rPr>
                <w:szCs w:val="20"/>
              </w:rPr>
            </w:pPr>
          </w:p>
        </w:tc>
        <w:tc>
          <w:tcPr>
            <w:tcW w:w="1036" w:type="dxa"/>
            <w:vMerge/>
            <w:shd w:val="clear" w:color="auto" w:fill="auto"/>
            <w:vAlign w:val="center"/>
          </w:tcPr>
          <w:p w14:paraId="45BA4AC2" w14:textId="77777777" w:rsidR="00B9386C" w:rsidRPr="008A4958" w:rsidRDefault="00B9386C" w:rsidP="00B9386C">
            <w:pPr>
              <w:pStyle w:val="af8"/>
              <w:rPr>
                <w:szCs w:val="20"/>
              </w:rPr>
            </w:pPr>
          </w:p>
        </w:tc>
        <w:tc>
          <w:tcPr>
            <w:tcW w:w="847" w:type="dxa"/>
            <w:vMerge/>
            <w:shd w:val="clear" w:color="auto" w:fill="auto"/>
            <w:vAlign w:val="center"/>
          </w:tcPr>
          <w:p w14:paraId="16D2D9A2" w14:textId="77777777" w:rsidR="00B9386C" w:rsidRPr="008A4958" w:rsidRDefault="00B9386C" w:rsidP="00B9386C">
            <w:pPr>
              <w:pStyle w:val="af8"/>
              <w:rPr>
                <w:szCs w:val="20"/>
              </w:rPr>
            </w:pPr>
          </w:p>
        </w:tc>
        <w:tc>
          <w:tcPr>
            <w:tcW w:w="903" w:type="dxa"/>
            <w:vMerge/>
            <w:shd w:val="clear" w:color="auto" w:fill="auto"/>
            <w:vAlign w:val="center"/>
          </w:tcPr>
          <w:p w14:paraId="31F3D792" w14:textId="77777777" w:rsidR="00B9386C" w:rsidRPr="008A4958" w:rsidRDefault="00B9386C" w:rsidP="00B9386C">
            <w:pPr>
              <w:pStyle w:val="af8"/>
              <w:rPr>
                <w:szCs w:val="20"/>
              </w:rPr>
            </w:pPr>
          </w:p>
        </w:tc>
        <w:tc>
          <w:tcPr>
            <w:tcW w:w="951" w:type="dxa"/>
            <w:vMerge/>
            <w:shd w:val="clear" w:color="auto" w:fill="auto"/>
            <w:vAlign w:val="center"/>
          </w:tcPr>
          <w:p w14:paraId="72A1CCF5" w14:textId="77777777" w:rsidR="00B9386C" w:rsidRPr="008A4958" w:rsidRDefault="00B9386C" w:rsidP="00B9386C">
            <w:pPr>
              <w:pStyle w:val="af8"/>
              <w:rPr>
                <w:szCs w:val="20"/>
              </w:rPr>
            </w:pPr>
          </w:p>
        </w:tc>
        <w:tc>
          <w:tcPr>
            <w:tcW w:w="1200" w:type="dxa"/>
            <w:vMerge/>
            <w:shd w:val="clear" w:color="auto" w:fill="auto"/>
          </w:tcPr>
          <w:p w14:paraId="4440D9CD" w14:textId="77777777" w:rsidR="00B9386C" w:rsidRPr="008A4958" w:rsidRDefault="00B9386C" w:rsidP="00B9386C">
            <w:pPr>
              <w:pStyle w:val="af8"/>
              <w:rPr>
                <w:szCs w:val="20"/>
              </w:rPr>
            </w:pPr>
          </w:p>
        </w:tc>
        <w:tc>
          <w:tcPr>
            <w:tcW w:w="1224" w:type="dxa"/>
            <w:vMerge/>
            <w:shd w:val="clear" w:color="auto" w:fill="auto"/>
            <w:vAlign w:val="center"/>
          </w:tcPr>
          <w:p w14:paraId="06F05EA0" w14:textId="77777777" w:rsidR="00B9386C" w:rsidRPr="008A4958" w:rsidRDefault="00B9386C" w:rsidP="00B9386C">
            <w:pPr>
              <w:pStyle w:val="af8"/>
              <w:rPr>
                <w:szCs w:val="20"/>
              </w:rPr>
            </w:pPr>
          </w:p>
        </w:tc>
        <w:tc>
          <w:tcPr>
            <w:tcW w:w="1086" w:type="dxa"/>
            <w:vMerge/>
            <w:shd w:val="clear" w:color="auto" w:fill="auto"/>
            <w:vAlign w:val="center"/>
          </w:tcPr>
          <w:p w14:paraId="4E6AC8BC" w14:textId="77777777" w:rsidR="00B9386C" w:rsidRPr="008A4958" w:rsidRDefault="00B9386C" w:rsidP="00B9386C">
            <w:pPr>
              <w:pStyle w:val="af8"/>
              <w:rPr>
                <w:szCs w:val="20"/>
              </w:rPr>
            </w:pPr>
          </w:p>
        </w:tc>
        <w:tc>
          <w:tcPr>
            <w:tcW w:w="1086" w:type="dxa"/>
            <w:vMerge/>
            <w:shd w:val="clear" w:color="auto" w:fill="auto"/>
            <w:vAlign w:val="center"/>
          </w:tcPr>
          <w:p w14:paraId="71A3BF5E" w14:textId="77777777" w:rsidR="00B9386C" w:rsidRPr="008A4958" w:rsidRDefault="00B9386C" w:rsidP="00B9386C">
            <w:pPr>
              <w:pStyle w:val="af8"/>
              <w:rPr>
                <w:szCs w:val="20"/>
              </w:rPr>
            </w:pPr>
          </w:p>
        </w:tc>
      </w:tr>
      <w:tr w:rsidR="00B9386C" w:rsidRPr="008A4958" w14:paraId="095B37E2" w14:textId="77777777" w:rsidTr="003669C7">
        <w:trPr>
          <w:trHeight w:val="340"/>
          <w:jc w:val="center"/>
        </w:trPr>
        <w:tc>
          <w:tcPr>
            <w:tcW w:w="582" w:type="dxa"/>
            <w:vMerge w:val="restart"/>
            <w:shd w:val="clear" w:color="auto" w:fill="auto"/>
            <w:vAlign w:val="center"/>
          </w:tcPr>
          <w:p w14:paraId="2BA58E52" w14:textId="22C3D7F6" w:rsidR="00B9386C" w:rsidRPr="008A4958" w:rsidRDefault="00B9386C" w:rsidP="00B9386C">
            <w:pPr>
              <w:pStyle w:val="af8"/>
              <w:rPr>
                <w:szCs w:val="20"/>
              </w:rPr>
            </w:pPr>
            <w:r>
              <w:rPr>
                <w:rFonts w:hint="eastAsia"/>
                <w:szCs w:val="20"/>
              </w:rPr>
              <w:t>5</w:t>
            </w:r>
          </w:p>
        </w:tc>
        <w:tc>
          <w:tcPr>
            <w:tcW w:w="992" w:type="dxa"/>
            <w:vMerge w:val="restart"/>
            <w:shd w:val="clear" w:color="auto" w:fill="auto"/>
            <w:vAlign w:val="center"/>
          </w:tcPr>
          <w:p w14:paraId="0951B86F" w14:textId="48BD08AF" w:rsidR="00B9386C" w:rsidRPr="008A4958" w:rsidRDefault="00B9386C" w:rsidP="00B9386C">
            <w:pPr>
              <w:pStyle w:val="af8"/>
              <w:rPr>
                <w:szCs w:val="20"/>
              </w:rPr>
            </w:pPr>
            <w:r>
              <w:rPr>
                <w:szCs w:val="20"/>
              </w:rPr>
              <w:t>8</w:t>
            </w:r>
            <w:r w:rsidRPr="008A4958">
              <w:rPr>
                <w:rFonts w:hint="eastAsia"/>
                <w:szCs w:val="20"/>
              </w:rPr>
              <w:t>#</w:t>
            </w:r>
            <w:r w:rsidRPr="008A4958">
              <w:rPr>
                <w:rFonts w:hint="eastAsia"/>
                <w:szCs w:val="20"/>
              </w:rPr>
              <w:t>生产厂房</w:t>
            </w:r>
          </w:p>
        </w:tc>
        <w:tc>
          <w:tcPr>
            <w:tcW w:w="879" w:type="dxa"/>
            <w:shd w:val="clear" w:color="auto" w:fill="auto"/>
          </w:tcPr>
          <w:p w14:paraId="1F1D293B" w14:textId="1C2D2003" w:rsidR="00B9386C" w:rsidRPr="003B4495" w:rsidRDefault="00B9386C" w:rsidP="00B9386C">
            <w:pPr>
              <w:pStyle w:val="af8"/>
            </w:pPr>
            <w:r w:rsidRPr="003F4B0B">
              <w:t>-408</w:t>
            </w:r>
          </w:p>
        </w:tc>
        <w:tc>
          <w:tcPr>
            <w:tcW w:w="800" w:type="dxa"/>
            <w:shd w:val="clear" w:color="auto" w:fill="auto"/>
          </w:tcPr>
          <w:p w14:paraId="3CC38B09" w14:textId="0A31DB8D" w:rsidR="00B9386C" w:rsidRPr="003B4495" w:rsidRDefault="00B9386C" w:rsidP="00B9386C">
            <w:pPr>
              <w:pStyle w:val="af8"/>
            </w:pPr>
            <w:r w:rsidRPr="003F4B0B">
              <w:t>66</w:t>
            </w:r>
          </w:p>
        </w:tc>
        <w:tc>
          <w:tcPr>
            <w:tcW w:w="1118" w:type="dxa"/>
            <w:vMerge w:val="restart"/>
            <w:shd w:val="clear" w:color="auto" w:fill="auto"/>
            <w:vAlign w:val="center"/>
          </w:tcPr>
          <w:p w14:paraId="34B9A080" w14:textId="413CCD9C" w:rsidR="00B9386C" w:rsidRPr="008A4958" w:rsidRDefault="00B9386C" w:rsidP="00B9386C">
            <w:pPr>
              <w:pStyle w:val="af8"/>
              <w:rPr>
                <w:szCs w:val="20"/>
              </w:rPr>
            </w:pPr>
            <w:r w:rsidRPr="008A4958">
              <w:rPr>
                <w:szCs w:val="20"/>
              </w:rPr>
              <w:t>2</w:t>
            </w:r>
            <w:r>
              <w:rPr>
                <w:szCs w:val="20"/>
              </w:rPr>
              <w:t>61</w:t>
            </w:r>
          </w:p>
        </w:tc>
        <w:tc>
          <w:tcPr>
            <w:tcW w:w="1224" w:type="dxa"/>
            <w:vMerge w:val="restart"/>
            <w:shd w:val="clear" w:color="auto" w:fill="auto"/>
            <w:vAlign w:val="center"/>
          </w:tcPr>
          <w:p w14:paraId="504F2C3C" w14:textId="7BC47E05" w:rsidR="00B9386C" w:rsidRPr="008A4958" w:rsidRDefault="00B9386C" w:rsidP="00B9386C">
            <w:pPr>
              <w:pStyle w:val="af8"/>
              <w:rPr>
                <w:szCs w:val="20"/>
              </w:rPr>
            </w:pPr>
            <w:r>
              <w:rPr>
                <w:rFonts w:hint="eastAsia"/>
                <w:szCs w:val="20"/>
              </w:rPr>
              <w:t>1</w:t>
            </w:r>
            <w:r>
              <w:rPr>
                <w:szCs w:val="20"/>
              </w:rPr>
              <w:t>0</w:t>
            </w:r>
          </w:p>
        </w:tc>
        <w:tc>
          <w:tcPr>
            <w:tcW w:w="1036" w:type="dxa"/>
            <w:vMerge w:val="restart"/>
            <w:shd w:val="clear" w:color="auto" w:fill="auto"/>
            <w:vAlign w:val="center"/>
          </w:tcPr>
          <w:p w14:paraId="0860DC8E" w14:textId="446230FF" w:rsidR="00B9386C" w:rsidRPr="008A4958" w:rsidRDefault="00B9386C" w:rsidP="00B9386C">
            <w:pPr>
              <w:pStyle w:val="af8"/>
              <w:rPr>
                <w:szCs w:val="20"/>
              </w:rPr>
            </w:pPr>
            <w:r>
              <w:rPr>
                <w:rFonts w:hint="eastAsia"/>
                <w:szCs w:val="20"/>
              </w:rPr>
              <w:t>6</w:t>
            </w:r>
            <w:r>
              <w:rPr>
                <w:szCs w:val="20"/>
              </w:rPr>
              <w:t>000</w:t>
            </w:r>
          </w:p>
        </w:tc>
        <w:tc>
          <w:tcPr>
            <w:tcW w:w="847" w:type="dxa"/>
            <w:vMerge w:val="restart"/>
            <w:shd w:val="clear" w:color="auto" w:fill="auto"/>
            <w:vAlign w:val="center"/>
          </w:tcPr>
          <w:p w14:paraId="06F9F680" w14:textId="55897144" w:rsidR="00B9386C" w:rsidRPr="008A4958" w:rsidRDefault="00B9386C" w:rsidP="00B9386C">
            <w:pPr>
              <w:pStyle w:val="af8"/>
              <w:rPr>
                <w:szCs w:val="20"/>
              </w:rPr>
            </w:pPr>
            <w:r w:rsidRPr="008A4958">
              <w:rPr>
                <w:rFonts w:hint="eastAsia"/>
                <w:szCs w:val="20"/>
              </w:rPr>
              <w:t>正常</w:t>
            </w:r>
            <w:r w:rsidRPr="008A4958">
              <w:rPr>
                <w:rFonts w:hint="eastAsia"/>
                <w:szCs w:val="20"/>
              </w:rPr>
              <w:t>/</w:t>
            </w:r>
            <w:r w:rsidRPr="008A4958">
              <w:rPr>
                <w:rFonts w:hint="eastAsia"/>
                <w:szCs w:val="20"/>
              </w:rPr>
              <w:t>非正常</w:t>
            </w:r>
          </w:p>
        </w:tc>
        <w:tc>
          <w:tcPr>
            <w:tcW w:w="903" w:type="dxa"/>
            <w:vMerge w:val="restart"/>
            <w:shd w:val="clear" w:color="auto" w:fill="auto"/>
            <w:vAlign w:val="center"/>
          </w:tcPr>
          <w:p w14:paraId="3E7247D8" w14:textId="0E2A33E8" w:rsidR="00B9386C" w:rsidRPr="008A4958" w:rsidRDefault="00B9386C" w:rsidP="00B9386C">
            <w:pPr>
              <w:pStyle w:val="af8"/>
              <w:rPr>
                <w:szCs w:val="20"/>
              </w:rPr>
            </w:pPr>
            <w:r>
              <w:rPr>
                <w:rFonts w:hint="eastAsia"/>
                <w:szCs w:val="20"/>
              </w:rPr>
              <w:t>/</w:t>
            </w:r>
          </w:p>
        </w:tc>
        <w:tc>
          <w:tcPr>
            <w:tcW w:w="951" w:type="dxa"/>
            <w:vMerge w:val="restart"/>
            <w:shd w:val="clear" w:color="auto" w:fill="auto"/>
            <w:vAlign w:val="center"/>
          </w:tcPr>
          <w:p w14:paraId="413AFDEA" w14:textId="562FCDAA" w:rsidR="00B9386C" w:rsidRPr="008A4958" w:rsidRDefault="00B9386C" w:rsidP="00B9386C">
            <w:pPr>
              <w:pStyle w:val="af8"/>
              <w:rPr>
                <w:szCs w:val="20"/>
              </w:rPr>
            </w:pPr>
            <w:r>
              <w:rPr>
                <w:rFonts w:hint="eastAsia"/>
                <w:szCs w:val="20"/>
              </w:rPr>
              <w:t>0</w:t>
            </w:r>
            <w:r>
              <w:rPr>
                <w:szCs w:val="20"/>
              </w:rPr>
              <w:t>.184</w:t>
            </w:r>
          </w:p>
        </w:tc>
        <w:tc>
          <w:tcPr>
            <w:tcW w:w="1200" w:type="dxa"/>
            <w:vMerge w:val="restart"/>
            <w:shd w:val="clear" w:color="auto" w:fill="auto"/>
            <w:vAlign w:val="center"/>
          </w:tcPr>
          <w:p w14:paraId="0F2BC8B0" w14:textId="761B3E19" w:rsidR="00B9386C" w:rsidRPr="008A4958" w:rsidRDefault="00B9386C" w:rsidP="00B9386C">
            <w:pPr>
              <w:pStyle w:val="af8"/>
              <w:rPr>
                <w:szCs w:val="20"/>
              </w:rPr>
            </w:pPr>
            <w:r>
              <w:rPr>
                <w:rFonts w:hint="eastAsia"/>
                <w:szCs w:val="20"/>
              </w:rPr>
              <w:t>0</w:t>
            </w:r>
            <w:r>
              <w:rPr>
                <w:szCs w:val="20"/>
              </w:rPr>
              <w:t>.092</w:t>
            </w:r>
          </w:p>
        </w:tc>
        <w:tc>
          <w:tcPr>
            <w:tcW w:w="1224" w:type="dxa"/>
            <w:vMerge w:val="restart"/>
            <w:shd w:val="clear" w:color="auto" w:fill="auto"/>
            <w:vAlign w:val="center"/>
          </w:tcPr>
          <w:p w14:paraId="1DBEB0C7" w14:textId="49145996" w:rsidR="00B9386C" w:rsidRPr="008A4958" w:rsidRDefault="00B9386C" w:rsidP="00B9386C">
            <w:pPr>
              <w:pStyle w:val="af8"/>
              <w:rPr>
                <w:szCs w:val="20"/>
              </w:rPr>
            </w:pPr>
            <w:r>
              <w:rPr>
                <w:rFonts w:hint="eastAsia"/>
                <w:szCs w:val="20"/>
              </w:rPr>
              <w:t>0</w:t>
            </w:r>
            <w:r>
              <w:rPr>
                <w:szCs w:val="20"/>
              </w:rPr>
              <w:t>.515</w:t>
            </w:r>
          </w:p>
        </w:tc>
        <w:tc>
          <w:tcPr>
            <w:tcW w:w="1086" w:type="dxa"/>
            <w:vMerge w:val="restart"/>
            <w:shd w:val="clear" w:color="auto" w:fill="auto"/>
            <w:vAlign w:val="center"/>
          </w:tcPr>
          <w:p w14:paraId="3790758B" w14:textId="0415F146" w:rsidR="00B9386C" w:rsidRPr="008A4958" w:rsidRDefault="00B9386C" w:rsidP="00B9386C">
            <w:pPr>
              <w:pStyle w:val="af8"/>
              <w:rPr>
                <w:szCs w:val="20"/>
              </w:rPr>
            </w:pPr>
            <w:r>
              <w:rPr>
                <w:rFonts w:hint="eastAsia"/>
                <w:szCs w:val="20"/>
              </w:rPr>
              <w:t>/</w:t>
            </w:r>
          </w:p>
        </w:tc>
        <w:tc>
          <w:tcPr>
            <w:tcW w:w="1086" w:type="dxa"/>
            <w:vMerge w:val="restart"/>
            <w:shd w:val="clear" w:color="auto" w:fill="auto"/>
            <w:vAlign w:val="center"/>
          </w:tcPr>
          <w:p w14:paraId="3BFA38A0" w14:textId="58D5C16D" w:rsidR="00B9386C" w:rsidRPr="008A4958" w:rsidRDefault="00B9386C" w:rsidP="00B9386C">
            <w:pPr>
              <w:pStyle w:val="af8"/>
              <w:rPr>
                <w:szCs w:val="20"/>
              </w:rPr>
            </w:pPr>
            <w:r>
              <w:rPr>
                <w:rFonts w:hint="eastAsia"/>
                <w:szCs w:val="20"/>
              </w:rPr>
              <w:t>/</w:t>
            </w:r>
          </w:p>
        </w:tc>
      </w:tr>
      <w:tr w:rsidR="00B9386C" w:rsidRPr="008A4958" w14:paraId="216DFC72" w14:textId="77777777" w:rsidTr="003669C7">
        <w:trPr>
          <w:trHeight w:val="340"/>
          <w:jc w:val="center"/>
        </w:trPr>
        <w:tc>
          <w:tcPr>
            <w:tcW w:w="582" w:type="dxa"/>
            <w:vMerge/>
            <w:shd w:val="clear" w:color="auto" w:fill="auto"/>
            <w:vAlign w:val="center"/>
          </w:tcPr>
          <w:p w14:paraId="05A019BF" w14:textId="77777777" w:rsidR="00B9386C" w:rsidRPr="008A4958" w:rsidRDefault="00B9386C" w:rsidP="00B9386C">
            <w:pPr>
              <w:pStyle w:val="af8"/>
              <w:rPr>
                <w:szCs w:val="20"/>
              </w:rPr>
            </w:pPr>
          </w:p>
        </w:tc>
        <w:tc>
          <w:tcPr>
            <w:tcW w:w="992" w:type="dxa"/>
            <w:vMerge/>
            <w:shd w:val="clear" w:color="auto" w:fill="auto"/>
            <w:vAlign w:val="center"/>
          </w:tcPr>
          <w:p w14:paraId="6A085F9E" w14:textId="77777777" w:rsidR="00B9386C" w:rsidRPr="008A4958" w:rsidRDefault="00B9386C" w:rsidP="00B9386C">
            <w:pPr>
              <w:pStyle w:val="af8"/>
              <w:rPr>
                <w:szCs w:val="20"/>
              </w:rPr>
            </w:pPr>
          </w:p>
        </w:tc>
        <w:tc>
          <w:tcPr>
            <w:tcW w:w="879" w:type="dxa"/>
            <w:shd w:val="clear" w:color="auto" w:fill="auto"/>
          </w:tcPr>
          <w:p w14:paraId="5E49292E" w14:textId="35C05623" w:rsidR="00B9386C" w:rsidRPr="003B4495" w:rsidRDefault="00B9386C" w:rsidP="00B9386C">
            <w:pPr>
              <w:pStyle w:val="af8"/>
            </w:pPr>
            <w:r w:rsidRPr="003F4B0B">
              <w:t>-78</w:t>
            </w:r>
          </w:p>
        </w:tc>
        <w:tc>
          <w:tcPr>
            <w:tcW w:w="800" w:type="dxa"/>
            <w:shd w:val="clear" w:color="auto" w:fill="auto"/>
          </w:tcPr>
          <w:p w14:paraId="37BDC26C" w14:textId="2EB5531C" w:rsidR="00B9386C" w:rsidRPr="003B4495" w:rsidRDefault="00B9386C" w:rsidP="00B9386C">
            <w:pPr>
              <w:pStyle w:val="af8"/>
            </w:pPr>
            <w:r w:rsidRPr="003F4B0B">
              <w:t>-106</w:t>
            </w:r>
          </w:p>
        </w:tc>
        <w:tc>
          <w:tcPr>
            <w:tcW w:w="1118" w:type="dxa"/>
            <w:vMerge/>
            <w:shd w:val="clear" w:color="auto" w:fill="auto"/>
            <w:vAlign w:val="center"/>
          </w:tcPr>
          <w:p w14:paraId="05D8749E" w14:textId="77777777" w:rsidR="00B9386C" w:rsidRPr="008A4958" w:rsidRDefault="00B9386C" w:rsidP="00B9386C">
            <w:pPr>
              <w:pStyle w:val="af8"/>
              <w:rPr>
                <w:szCs w:val="20"/>
              </w:rPr>
            </w:pPr>
          </w:p>
        </w:tc>
        <w:tc>
          <w:tcPr>
            <w:tcW w:w="1224" w:type="dxa"/>
            <w:vMerge/>
            <w:shd w:val="clear" w:color="auto" w:fill="auto"/>
            <w:vAlign w:val="center"/>
          </w:tcPr>
          <w:p w14:paraId="5BFE7A88" w14:textId="77777777" w:rsidR="00B9386C" w:rsidRPr="008A4958" w:rsidRDefault="00B9386C" w:rsidP="00B9386C">
            <w:pPr>
              <w:pStyle w:val="af8"/>
              <w:rPr>
                <w:szCs w:val="20"/>
              </w:rPr>
            </w:pPr>
          </w:p>
        </w:tc>
        <w:tc>
          <w:tcPr>
            <w:tcW w:w="1036" w:type="dxa"/>
            <w:vMerge/>
            <w:shd w:val="clear" w:color="auto" w:fill="auto"/>
            <w:vAlign w:val="center"/>
          </w:tcPr>
          <w:p w14:paraId="4CAFA8E5" w14:textId="77777777" w:rsidR="00B9386C" w:rsidRPr="008A4958" w:rsidRDefault="00B9386C" w:rsidP="00B9386C">
            <w:pPr>
              <w:pStyle w:val="af8"/>
              <w:rPr>
                <w:szCs w:val="20"/>
              </w:rPr>
            </w:pPr>
          </w:p>
        </w:tc>
        <w:tc>
          <w:tcPr>
            <w:tcW w:w="847" w:type="dxa"/>
            <w:vMerge/>
            <w:shd w:val="clear" w:color="auto" w:fill="auto"/>
            <w:vAlign w:val="center"/>
          </w:tcPr>
          <w:p w14:paraId="09EF2BD7" w14:textId="77777777" w:rsidR="00B9386C" w:rsidRPr="008A4958" w:rsidRDefault="00B9386C" w:rsidP="00B9386C">
            <w:pPr>
              <w:pStyle w:val="af8"/>
              <w:rPr>
                <w:szCs w:val="20"/>
              </w:rPr>
            </w:pPr>
          </w:p>
        </w:tc>
        <w:tc>
          <w:tcPr>
            <w:tcW w:w="903" w:type="dxa"/>
            <w:vMerge/>
            <w:shd w:val="clear" w:color="auto" w:fill="auto"/>
            <w:vAlign w:val="center"/>
          </w:tcPr>
          <w:p w14:paraId="377197FF" w14:textId="77777777" w:rsidR="00B9386C" w:rsidRPr="008A4958" w:rsidRDefault="00B9386C" w:rsidP="00B9386C">
            <w:pPr>
              <w:pStyle w:val="af8"/>
              <w:rPr>
                <w:szCs w:val="20"/>
              </w:rPr>
            </w:pPr>
          </w:p>
        </w:tc>
        <w:tc>
          <w:tcPr>
            <w:tcW w:w="951" w:type="dxa"/>
            <w:vMerge/>
            <w:shd w:val="clear" w:color="auto" w:fill="auto"/>
            <w:vAlign w:val="center"/>
          </w:tcPr>
          <w:p w14:paraId="1BE0D0A7" w14:textId="77777777" w:rsidR="00B9386C" w:rsidRPr="008A4958" w:rsidRDefault="00B9386C" w:rsidP="00B9386C">
            <w:pPr>
              <w:pStyle w:val="af8"/>
              <w:rPr>
                <w:szCs w:val="20"/>
              </w:rPr>
            </w:pPr>
          </w:p>
        </w:tc>
        <w:tc>
          <w:tcPr>
            <w:tcW w:w="1200" w:type="dxa"/>
            <w:vMerge/>
            <w:shd w:val="clear" w:color="auto" w:fill="auto"/>
          </w:tcPr>
          <w:p w14:paraId="1AB1674B" w14:textId="77777777" w:rsidR="00B9386C" w:rsidRPr="008A4958" w:rsidRDefault="00B9386C" w:rsidP="00B9386C">
            <w:pPr>
              <w:pStyle w:val="af8"/>
              <w:rPr>
                <w:szCs w:val="20"/>
              </w:rPr>
            </w:pPr>
          </w:p>
        </w:tc>
        <w:tc>
          <w:tcPr>
            <w:tcW w:w="1224" w:type="dxa"/>
            <w:vMerge/>
            <w:shd w:val="clear" w:color="auto" w:fill="auto"/>
            <w:vAlign w:val="center"/>
          </w:tcPr>
          <w:p w14:paraId="22D46CCF" w14:textId="77777777" w:rsidR="00B9386C" w:rsidRPr="008A4958" w:rsidRDefault="00B9386C" w:rsidP="00B9386C">
            <w:pPr>
              <w:pStyle w:val="af8"/>
              <w:rPr>
                <w:szCs w:val="20"/>
              </w:rPr>
            </w:pPr>
          </w:p>
        </w:tc>
        <w:tc>
          <w:tcPr>
            <w:tcW w:w="1086" w:type="dxa"/>
            <w:vMerge/>
            <w:shd w:val="clear" w:color="auto" w:fill="auto"/>
            <w:vAlign w:val="center"/>
          </w:tcPr>
          <w:p w14:paraId="4A5EFC64" w14:textId="77777777" w:rsidR="00B9386C" w:rsidRPr="008A4958" w:rsidRDefault="00B9386C" w:rsidP="00B9386C">
            <w:pPr>
              <w:pStyle w:val="af8"/>
              <w:rPr>
                <w:szCs w:val="20"/>
              </w:rPr>
            </w:pPr>
          </w:p>
        </w:tc>
        <w:tc>
          <w:tcPr>
            <w:tcW w:w="1086" w:type="dxa"/>
            <w:vMerge/>
            <w:shd w:val="clear" w:color="auto" w:fill="auto"/>
            <w:vAlign w:val="center"/>
          </w:tcPr>
          <w:p w14:paraId="39057533" w14:textId="77777777" w:rsidR="00B9386C" w:rsidRPr="008A4958" w:rsidRDefault="00B9386C" w:rsidP="00B9386C">
            <w:pPr>
              <w:pStyle w:val="af8"/>
              <w:rPr>
                <w:szCs w:val="20"/>
              </w:rPr>
            </w:pPr>
          </w:p>
        </w:tc>
      </w:tr>
      <w:tr w:rsidR="00B9386C" w:rsidRPr="008A4958" w14:paraId="4C4080CF" w14:textId="77777777" w:rsidTr="003669C7">
        <w:trPr>
          <w:trHeight w:val="340"/>
          <w:jc w:val="center"/>
        </w:trPr>
        <w:tc>
          <w:tcPr>
            <w:tcW w:w="582" w:type="dxa"/>
            <w:vMerge/>
            <w:shd w:val="clear" w:color="auto" w:fill="auto"/>
            <w:vAlign w:val="center"/>
          </w:tcPr>
          <w:p w14:paraId="45039D79" w14:textId="77777777" w:rsidR="00B9386C" w:rsidRPr="008A4958" w:rsidRDefault="00B9386C" w:rsidP="00B9386C">
            <w:pPr>
              <w:pStyle w:val="af8"/>
              <w:rPr>
                <w:szCs w:val="20"/>
              </w:rPr>
            </w:pPr>
          </w:p>
        </w:tc>
        <w:tc>
          <w:tcPr>
            <w:tcW w:w="992" w:type="dxa"/>
            <w:vMerge/>
            <w:shd w:val="clear" w:color="auto" w:fill="auto"/>
            <w:vAlign w:val="center"/>
          </w:tcPr>
          <w:p w14:paraId="36BD0300" w14:textId="77777777" w:rsidR="00B9386C" w:rsidRPr="008A4958" w:rsidRDefault="00B9386C" w:rsidP="00B9386C">
            <w:pPr>
              <w:pStyle w:val="af8"/>
              <w:rPr>
                <w:szCs w:val="20"/>
              </w:rPr>
            </w:pPr>
          </w:p>
        </w:tc>
        <w:tc>
          <w:tcPr>
            <w:tcW w:w="879" w:type="dxa"/>
            <w:shd w:val="clear" w:color="auto" w:fill="auto"/>
          </w:tcPr>
          <w:p w14:paraId="0C28DAE3" w14:textId="7D421D34" w:rsidR="00B9386C" w:rsidRPr="003B4495" w:rsidRDefault="00B9386C" w:rsidP="00B9386C">
            <w:pPr>
              <w:pStyle w:val="af8"/>
            </w:pPr>
            <w:r w:rsidRPr="003F4B0B">
              <w:t>-100</w:t>
            </w:r>
          </w:p>
        </w:tc>
        <w:tc>
          <w:tcPr>
            <w:tcW w:w="800" w:type="dxa"/>
            <w:shd w:val="clear" w:color="auto" w:fill="auto"/>
          </w:tcPr>
          <w:p w14:paraId="1661FFAC" w14:textId="6C675165" w:rsidR="00B9386C" w:rsidRPr="003B4495" w:rsidRDefault="00B9386C" w:rsidP="00B9386C">
            <w:pPr>
              <w:pStyle w:val="af8"/>
            </w:pPr>
            <w:r w:rsidRPr="003F4B0B">
              <w:t>-151</w:t>
            </w:r>
          </w:p>
        </w:tc>
        <w:tc>
          <w:tcPr>
            <w:tcW w:w="1118" w:type="dxa"/>
            <w:vMerge/>
            <w:shd w:val="clear" w:color="auto" w:fill="auto"/>
            <w:vAlign w:val="center"/>
          </w:tcPr>
          <w:p w14:paraId="489A2EB8" w14:textId="77777777" w:rsidR="00B9386C" w:rsidRPr="008A4958" w:rsidRDefault="00B9386C" w:rsidP="00B9386C">
            <w:pPr>
              <w:pStyle w:val="af8"/>
              <w:rPr>
                <w:szCs w:val="20"/>
              </w:rPr>
            </w:pPr>
          </w:p>
        </w:tc>
        <w:tc>
          <w:tcPr>
            <w:tcW w:w="1224" w:type="dxa"/>
            <w:vMerge/>
            <w:shd w:val="clear" w:color="auto" w:fill="auto"/>
            <w:vAlign w:val="center"/>
          </w:tcPr>
          <w:p w14:paraId="5DFF1C63" w14:textId="77777777" w:rsidR="00B9386C" w:rsidRPr="008A4958" w:rsidRDefault="00B9386C" w:rsidP="00B9386C">
            <w:pPr>
              <w:pStyle w:val="af8"/>
              <w:rPr>
                <w:szCs w:val="20"/>
              </w:rPr>
            </w:pPr>
          </w:p>
        </w:tc>
        <w:tc>
          <w:tcPr>
            <w:tcW w:w="1036" w:type="dxa"/>
            <w:vMerge/>
            <w:shd w:val="clear" w:color="auto" w:fill="auto"/>
            <w:vAlign w:val="center"/>
          </w:tcPr>
          <w:p w14:paraId="1EF0F01D" w14:textId="77777777" w:rsidR="00B9386C" w:rsidRPr="008A4958" w:rsidRDefault="00B9386C" w:rsidP="00B9386C">
            <w:pPr>
              <w:pStyle w:val="af8"/>
              <w:rPr>
                <w:szCs w:val="20"/>
              </w:rPr>
            </w:pPr>
          </w:p>
        </w:tc>
        <w:tc>
          <w:tcPr>
            <w:tcW w:w="847" w:type="dxa"/>
            <w:vMerge/>
            <w:shd w:val="clear" w:color="auto" w:fill="auto"/>
            <w:vAlign w:val="center"/>
          </w:tcPr>
          <w:p w14:paraId="1C383C77" w14:textId="77777777" w:rsidR="00B9386C" w:rsidRPr="008A4958" w:rsidRDefault="00B9386C" w:rsidP="00B9386C">
            <w:pPr>
              <w:pStyle w:val="af8"/>
              <w:rPr>
                <w:szCs w:val="20"/>
              </w:rPr>
            </w:pPr>
          </w:p>
        </w:tc>
        <w:tc>
          <w:tcPr>
            <w:tcW w:w="903" w:type="dxa"/>
            <w:vMerge/>
            <w:shd w:val="clear" w:color="auto" w:fill="auto"/>
            <w:vAlign w:val="center"/>
          </w:tcPr>
          <w:p w14:paraId="34744FFD" w14:textId="77777777" w:rsidR="00B9386C" w:rsidRPr="008A4958" w:rsidRDefault="00B9386C" w:rsidP="00B9386C">
            <w:pPr>
              <w:pStyle w:val="af8"/>
              <w:rPr>
                <w:szCs w:val="20"/>
              </w:rPr>
            </w:pPr>
          </w:p>
        </w:tc>
        <w:tc>
          <w:tcPr>
            <w:tcW w:w="951" w:type="dxa"/>
            <w:vMerge/>
            <w:shd w:val="clear" w:color="auto" w:fill="auto"/>
            <w:vAlign w:val="center"/>
          </w:tcPr>
          <w:p w14:paraId="6D2D5D92" w14:textId="77777777" w:rsidR="00B9386C" w:rsidRPr="008A4958" w:rsidRDefault="00B9386C" w:rsidP="00B9386C">
            <w:pPr>
              <w:pStyle w:val="af8"/>
              <w:rPr>
                <w:szCs w:val="20"/>
              </w:rPr>
            </w:pPr>
          </w:p>
        </w:tc>
        <w:tc>
          <w:tcPr>
            <w:tcW w:w="1200" w:type="dxa"/>
            <w:vMerge/>
            <w:shd w:val="clear" w:color="auto" w:fill="auto"/>
          </w:tcPr>
          <w:p w14:paraId="006BA0E1" w14:textId="77777777" w:rsidR="00B9386C" w:rsidRPr="008A4958" w:rsidRDefault="00B9386C" w:rsidP="00B9386C">
            <w:pPr>
              <w:pStyle w:val="af8"/>
              <w:rPr>
                <w:szCs w:val="20"/>
              </w:rPr>
            </w:pPr>
          </w:p>
        </w:tc>
        <w:tc>
          <w:tcPr>
            <w:tcW w:w="1224" w:type="dxa"/>
            <w:vMerge/>
            <w:shd w:val="clear" w:color="auto" w:fill="auto"/>
            <w:vAlign w:val="center"/>
          </w:tcPr>
          <w:p w14:paraId="3C078E83" w14:textId="77777777" w:rsidR="00B9386C" w:rsidRPr="008A4958" w:rsidRDefault="00B9386C" w:rsidP="00B9386C">
            <w:pPr>
              <w:pStyle w:val="af8"/>
              <w:rPr>
                <w:szCs w:val="20"/>
              </w:rPr>
            </w:pPr>
          </w:p>
        </w:tc>
        <w:tc>
          <w:tcPr>
            <w:tcW w:w="1086" w:type="dxa"/>
            <w:vMerge/>
            <w:shd w:val="clear" w:color="auto" w:fill="auto"/>
            <w:vAlign w:val="center"/>
          </w:tcPr>
          <w:p w14:paraId="08F308F8" w14:textId="77777777" w:rsidR="00B9386C" w:rsidRPr="008A4958" w:rsidRDefault="00B9386C" w:rsidP="00B9386C">
            <w:pPr>
              <w:pStyle w:val="af8"/>
              <w:rPr>
                <w:szCs w:val="20"/>
              </w:rPr>
            </w:pPr>
          </w:p>
        </w:tc>
        <w:tc>
          <w:tcPr>
            <w:tcW w:w="1086" w:type="dxa"/>
            <w:vMerge/>
            <w:shd w:val="clear" w:color="auto" w:fill="auto"/>
            <w:vAlign w:val="center"/>
          </w:tcPr>
          <w:p w14:paraId="6EABB4B5" w14:textId="77777777" w:rsidR="00B9386C" w:rsidRPr="008A4958" w:rsidRDefault="00B9386C" w:rsidP="00B9386C">
            <w:pPr>
              <w:pStyle w:val="af8"/>
              <w:rPr>
                <w:szCs w:val="20"/>
              </w:rPr>
            </w:pPr>
          </w:p>
        </w:tc>
      </w:tr>
      <w:tr w:rsidR="00B9386C" w:rsidRPr="008A4958" w14:paraId="641C6E48" w14:textId="77777777" w:rsidTr="003669C7">
        <w:trPr>
          <w:trHeight w:val="340"/>
          <w:jc w:val="center"/>
        </w:trPr>
        <w:tc>
          <w:tcPr>
            <w:tcW w:w="582" w:type="dxa"/>
            <w:vMerge/>
            <w:shd w:val="clear" w:color="auto" w:fill="auto"/>
            <w:vAlign w:val="center"/>
          </w:tcPr>
          <w:p w14:paraId="0D9E3748" w14:textId="77777777" w:rsidR="00B9386C" w:rsidRPr="008A4958" w:rsidRDefault="00B9386C" w:rsidP="00B9386C">
            <w:pPr>
              <w:pStyle w:val="af8"/>
              <w:rPr>
                <w:szCs w:val="20"/>
              </w:rPr>
            </w:pPr>
          </w:p>
        </w:tc>
        <w:tc>
          <w:tcPr>
            <w:tcW w:w="992" w:type="dxa"/>
            <w:vMerge/>
            <w:shd w:val="clear" w:color="auto" w:fill="auto"/>
            <w:vAlign w:val="center"/>
          </w:tcPr>
          <w:p w14:paraId="09BB8320" w14:textId="77777777" w:rsidR="00B9386C" w:rsidRPr="008A4958" w:rsidRDefault="00B9386C" w:rsidP="00B9386C">
            <w:pPr>
              <w:pStyle w:val="af8"/>
              <w:rPr>
                <w:szCs w:val="20"/>
              </w:rPr>
            </w:pPr>
          </w:p>
        </w:tc>
        <w:tc>
          <w:tcPr>
            <w:tcW w:w="879" w:type="dxa"/>
            <w:shd w:val="clear" w:color="auto" w:fill="auto"/>
          </w:tcPr>
          <w:p w14:paraId="79A21E6A" w14:textId="52AA731F" w:rsidR="00B9386C" w:rsidRPr="003B4495" w:rsidRDefault="00B9386C" w:rsidP="00B9386C">
            <w:pPr>
              <w:pStyle w:val="af8"/>
            </w:pPr>
            <w:r w:rsidRPr="003F4B0B">
              <w:t>-435</w:t>
            </w:r>
          </w:p>
        </w:tc>
        <w:tc>
          <w:tcPr>
            <w:tcW w:w="800" w:type="dxa"/>
            <w:shd w:val="clear" w:color="auto" w:fill="auto"/>
          </w:tcPr>
          <w:p w14:paraId="5B75C6C3" w14:textId="700F4799" w:rsidR="00B9386C" w:rsidRPr="003B4495" w:rsidRDefault="00B9386C" w:rsidP="00B9386C">
            <w:pPr>
              <w:pStyle w:val="af8"/>
            </w:pPr>
            <w:r w:rsidRPr="003F4B0B">
              <w:t>22</w:t>
            </w:r>
          </w:p>
        </w:tc>
        <w:tc>
          <w:tcPr>
            <w:tcW w:w="1118" w:type="dxa"/>
            <w:vMerge/>
            <w:shd w:val="clear" w:color="auto" w:fill="auto"/>
            <w:vAlign w:val="center"/>
          </w:tcPr>
          <w:p w14:paraId="5057033A" w14:textId="77777777" w:rsidR="00B9386C" w:rsidRPr="008A4958" w:rsidRDefault="00B9386C" w:rsidP="00B9386C">
            <w:pPr>
              <w:pStyle w:val="af8"/>
              <w:rPr>
                <w:szCs w:val="20"/>
              </w:rPr>
            </w:pPr>
          </w:p>
        </w:tc>
        <w:tc>
          <w:tcPr>
            <w:tcW w:w="1224" w:type="dxa"/>
            <w:vMerge/>
            <w:shd w:val="clear" w:color="auto" w:fill="auto"/>
            <w:vAlign w:val="center"/>
          </w:tcPr>
          <w:p w14:paraId="3523A07D" w14:textId="77777777" w:rsidR="00B9386C" w:rsidRPr="008A4958" w:rsidRDefault="00B9386C" w:rsidP="00B9386C">
            <w:pPr>
              <w:pStyle w:val="af8"/>
              <w:rPr>
                <w:szCs w:val="20"/>
              </w:rPr>
            </w:pPr>
          </w:p>
        </w:tc>
        <w:tc>
          <w:tcPr>
            <w:tcW w:w="1036" w:type="dxa"/>
            <w:vMerge/>
            <w:shd w:val="clear" w:color="auto" w:fill="auto"/>
            <w:vAlign w:val="center"/>
          </w:tcPr>
          <w:p w14:paraId="32D09BC6" w14:textId="77777777" w:rsidR="00B9386C" w:rsidRPr="008A4958" w:rsidRDefault="00B9386C" w:rsidP="00B9386C">
            <w:pPr>
              <w:pStyle w:val="af8"/>
              <w:rPr>
                <w:szCs w:val="20"/>
              </w:rPr>
            </w:pPr>
          </w:p>
        </w:tc>
        <w:tc>
          <w:tcPr>
            <w:tcW w:w="847" w:type="dxa"/>
            <w:vMerge/>
            <w:shd w:val="clear" w:color="auto" w:fill="auto"/>
            <w:vAlign w:val="center"/>
          </w:tcPr>
          <w:p w14:paraId="07F4D5E5" w14:textId="77777777" w:rsidR="00B9386C" w:rsidRPr="008A4958" w:rsidRDefault="00B9386C" w:rsidP="00B9386C">
            <w:pPr>
              <w:pStyle w:val="af8"/>
              <w:rPr>
                <w:szCs w:val="20"/>
              </w:rPr>
            </w:pPr>
          </w:p>
        </w:tc>
        <w:tc>
          <w:tcPr>
            <w:tcW w:w="903" w:type="dxa"/>
            <w:vMerge/>
            <w:shd w:val="clear" w:color="auto" w:fill="auto"/>
            <w:vAlign w:val="center"/>
          </w:tcPr>
          <w:p w14:paraId="56BE794C" w14:textId="77777777" w:rsidR="00B9386C" w:rsidRPr="008A4958" w:rsidRDefault="00B9386C" w:rsidP="00B9386C">
            <w:pPr>
              <w:pStyle w:val="af8"/>
              <w:rPr>
                <w:szCs w:val="20"/>
              </w:rPr>
            </w:pPr>
          </w:p>
        </w:tc>
        <w:tc>
          <w:tcPr>
            <w:tcW w:w="951" w:type="dxa"/>
            <w:vMerge/>
            <w:shd w:val="clear" w:color="auto" w:fill="auto"/>
            <w:vAlign w:val="center"/>
          </w:tcPr>
          <w:p w14:paraId="644040E8" w14:textId="77777777" w:rsidR="00B9386C" w:rsidRPr="008A4958" w:rsidRDefault="00B9386C" w:rsidP="00B9386C">
            <w:pPr>
              <w:pStyle w:val="af8"/>
              <w:rPr>
                <w:szCs w:val="20"/>
              </w:rPr>
            </w:pPr>
          </w:p>
        </w:tc>
        <w:tc>
          <w:tcPr>
            <w:tcW w:w="1200" w:type="dxa"/>
            <w:vMerge/>
            <w:shd w:val="clear" w:color="auto" w:fill="auto"/>
          </w:tcPr>
          <w:p w14:paraId="1006FE7E" w14:textId="77777777" w:rsidR="00B9386C" w:rsidRPr="008A4958" w:rsidRDefault="00B9386C" w:rsidP="00B9386C">
            <w:pPr>
              <w:pStyle w:val="af8"/>
              <w:rPr>
                <w:szCs w:val="20"/>
              </w:rPr>
            </w:pPr>
          </w:p>
        </w:tc>
        <w:tc>
          <w:tcPr>
            <w:tcW w:w="1224" w:type="dxa"/>
            <w:vMerge/>
            <w:shd w:val="clear" w:color="auto" w:fill="auto"/>
            <w:vAlign w:val="center"/>
          </w:tcPr>
          <w:p w14:paraId="775DE510" w14:textId="77777777" w:rsidR="00B9386C" w:rsidRPr="008A4958" w:rsidRDefault="00B9386C" w:rsidP="00B9386C">
            <w:pPr>
              <w:pStyle w:val="af8"/>
              <w:rPr>
                <w:szCs w:val="20"/>
              </w:rPr>
            </w:pPr>
          </w:p>
        </w:tc>
        <w:tc>
          <w:tcPr>
            <w:tcW w:w="1086" w:type="dxa"/>
            <w:vMerge/>
            <w:shd w:val="clear" w:color="auto" w:fill="auto"/>
            <w:vAlign w:val="center"/>
          </w:tcPr>
          <w:p w14:paraId="682986FA" w14:textId="77777777" w:rsidR="00B9386C" w:rsidRPr="008A4958" w:rsidRDefault="00B9386C" w:rsidP="00B9386C">
            <w:pPr>
              <w:pStyle w:val="af8"/>
              <w:rPr>
                <w:szCs w:val="20"/>
              </w:rPr>
            </w:pPr>
          </w:p>
        </w:tc>
        <w:tc>
          <w:tcPr>
            <w:tcW w:w="1086" w:type="dxa"/>
            <w:vMerge/>
            <w:shd w:val="clear" w:color="auto" w:fill="auto"/>
            <w:vAlign w:val="center"/>
          </w:tcPr>
          <w:p w14:paraId="1C2C21E1" w14:textId="77777777" w:rsidR="00B9386C" w:rsidRPr="008A4958" w:rsidRDefault="00B9386C" w:rsidP="00B9386C">
            <w:pPr>
              <w:pStyle w:val="af8"/>
              <w:rPr>
                <w:szCs w:val="20"/>
              </w:rPr>
            </w:pPr>
          </w:p>
        </w:tc>
      </w:tr>
    </w:tbl>
    <w:p w14:paraId="3F5303F2" w14:textId="77777777" w:rsidR="008E45E9" w:rsidRDefault="008E45E9">
      <w:pPr>
        <w:ind w:firstLineChars="0" w:firstLine="0"/>
      </w:pPr>
    </w:p>
    <w:p w14:paraId="6ECB3A98" w14:textId="77777777" w:rsidR="007F7F48" w:rsidRDefault="007F7F48">
      <w:pPr>
        <w:ind w:firstLine="480"/>
        <w:sectPr w:rsidR="007F7F48" w:rsidSect="00CC0C8B">
          <w:pgSz w:w="16838" w:h="11906" w:orient="landscape"/>
          <w:pgMar w:top="1418" w:right="1440" w:bottom="1418" w:left="1440" w:header="851" w:footer="992" w:gutter="0"/>
          <w:cols w:space="425"/>
          <w:docGrid w:type="lines" w:linePitch="326"/>
        </w:sectPr>
      </w:pPr>
    </w:p>
    <w:p w14:paraId="0593D7B4" w14:textId="77777777" w:rsidR="007F7F48" w:rsidRDefault="00A50710">
      <w:pPr>
        <w:pStyle w:val="4"/>
      </w:pPr>
      <w:r>
        <w:rPr>
          <w:rFonts w:hint="eastAsia"/>
        </w:rPr>
        <w:t>5.2</w:t>
      </w:r>
      <w:r>
        <w:t>.1.</w:t>
      </w:r>
      <w:r w:rsidR="00B247F7">
        <w:t>2</w:t>
      </w:r>
      <w:r>
        <w:rPr>
          <w:rFonts w:hint="eastAsia"/>
        </w:rPr>
        <w:t>环境</w:t>
      </w:r>
      <w:r>
        <w:t>防护距离</w:t>
      </w:r>
    </w:p>
    <w:p w14:paraId="13C6B8E2" w14:textId="77777777" w:rsidR="007F7F48" w:rsidRDefault="001F5A1F">
      <w:pPr>
        <w:ind w:firstLine="480"/>
      </w:pPr>
      <w:r>
        <w:rPr>
          <w:rFonts w:hint="eastAsia"/>
        </w:rPr>
        <w:t>拟扩建项目</w:t>
      </w:r>
      <w:r w:rsidR="00B247F7" w:rsidRPr="00B247F7">
        <w:rPr>
          <w:rFonts w:hint="eastAsia"/>
        </w:rPr>
        <w:t>大气环境影响评价工作等级为二级，不进行进一步预测与评价</w:t>
      </w:r>
      <w:r w:rsidR="00B247F7">
        <w:rPr>
          <w:rFonts w:hint="eastAsia"/>
        </w:rPr>
        <w:t>，因此，</w:t>
      </w:r>
      <w:r>
        <w:rPr>
          <w:rFonts w:hint="eastAsia"/>
        </w:rPr>
        <w:t>拟扩建项目</w:t>
      </w:r>
      <w:r w:rsidR="00B247F7">
        <w:rPr>
          <w:rFonts w:hint="eastAsia"/>
        </w:rPr>
        <w:t>无需设置大气环境防护距离</w:t>
      </w:r>
      <w:r w:rsidR="00A50710">
        <w:rPr>
          <w:rFonts w:hint="eastAsia"/>
        </w:rPr>
        <w:t>。</w:t>
      </w:r>
    </w:p>
    <w:p w14:paraId="49AF7B2F" w14:textId="77777777" w:rsidR="007F7F48" w:rsidRDefault="00B247F7">
      <w:pPr>
        <w:ind w:firstLine="480"/>
      </w:pPr>
      <w:r>
        <w:rPr>
          <w:rFonts w:hint="eastAsia"/>
        </w:rPr>
        <w:t>根据现有项目环评预测结果，</w:t>
      </w:r>
      <w:r w:rsidRPr="00B247F7">
        <w:rPr>
          <w:rFonts w:hint="eastAsia"/>
        </w:rPr>
        <w:t>正常排放情况下，厂界外主要污染物短期浓度叠加值均满足环境质量短期浓度标准限值</w:t>
      </w:r>
      <w:r>
        <w:rPr>
          <w:rFonts w:hint="eastAsia"/>
        </w:rPr>
        <w:t>，平伟汽车</w:t>
      </w:r>
      <w:r w:rsidR="00A50710">
        <w:rPr>
          <w:rFonts w:hint="eastAsia"/>
        </w:rPr>
        <w:t>无需设置大气环境防护区域。</w:t>
      </w:r>
    </w:p>
    <w:p w14:paraId="6C15A60B" w14:textId="77777777" w:rsidR="007F7F48" w:rsidRDefault="00A50710">
      <w:pPr>
        <w:pStyle w:val="4"/>
      </w:pPr>
      <w:r>
        <w:rPr>
          <w:rFonts w:hint="eastAsia"/>
        </w:rPr>
        <w:t>5.2.1.</w:t>
      </w:r>
      <w:r w:rsidR="00B247F7">
        <w:t>3</w:t>
      </w:r>
      <w:r>
        <w:rPr>
          <w:rFonts w:hint="eastAsia"/>
        </w:rPr>
        <w:t>大气</w:t>
      </w:r>
      <w:r>
        <w:t>污染物排放量核算</w:t>
      </w:r>
    </w:p>
    <w:p w14:paraId="158FEA63" w14:textId="77777777" w:rsidR="007F7F48" w:rsidRDefault="00A50710">
      <w:pPr>
        <w:ind w:firstLine="480"/>
      </w:pPr>
      <w:r>
        <w:rPr>
          <w:rFonts w:hint="eastAsia"/>
        </w:rPr>
        <w:t>根据</w:t>
      </w:r>
      <w:r>
        <w:t>项目现有工程排放情况</w:t>
      </w:r>
      <w:r>
        <w:rPr>
          <w:rFonts w:hint="eastAsia"/>
        </w:rPr>
        <w:t>以及</w:t>
      </w:r>
      <w:r w:rsidR="001F5A1F">
        <w:rPr>
          <w:rFonts w:hint="eastAsia"/>
        </w:rPr>
        <w:t>拟扩建项目</w:t>
      </w:r>
      <w:r>
        <w:rPr>
          <w:rFonts w:hint="eastAsia"/>
        </w:rPr>
        <w:t>大气</w:t>
      </w:r>
      <w:r>
        <w:t>污染物</w:t>
      </w:r>
      <w:r>
        <w:rPr>
          <w:rFonts w:hint="eastAsia"/>
        </w:rPr>
        <w:t>年排放情况</w:t>
      </w:r>
      <w:r>
        <w:t>，</w:t>
      </w:r>
      <w:r w:rsidR="001F5A1F">
        <w:t>拟扩建项目</w:t>
      </w:r>
      <w:r>
        <w:t>建成后全厂</w:t>
      </w:r>
      <w:r>
        <w:rPr>
          <w:rFonts w:hint="eastAsia"/>
        </w:rPr>
        <w:t>大气污染物排放量</w:t>
      </w:r>
      <w:r>
        <w:t>核算见表</w:t>
      </w:r>
      <w:r>
        <w:rPr>
          <w:rFonts w:hint="eastAsia"/>
        </w:rPr>
        <w:t>5.2-</w:t>
      </w:r>
      <w:r w:rsidR="00423C91">
        <w:t>6</w:t>
      </w:r>
      <w:r>
        <w:rPr>
          <w:rFonts w:hint="eastAsia"/>
        </w:rPr>
        <w:t>。</w:t>
      </w:r>
    </w:p>
    <w:p w14:paraId="4D1F8B24" w14:textId="77777777" w:rsidR="007F7F48" w:rsidRDefault="00A50710">
      <w:pPr>
        <w:pStyle w:val="af6"/>
      </w:pPr>
      <w:r>
        <w:t>表</w:t>
      </w:r>
      <w:r w:rsidR="00423C91">
        <w:t>5.2-6</w:t>
      </w:r>
      <w:r>
        <w:t xml:space="preserve">   </w:t>
      </w:r>
      <w:r>
        <w:t>大气污染物年排放量核算表</w:t>
      </w:r>
    </w:p>
    <w:tbl>
      <w:tblPr>
        <w:tblW w:w="5000" w:type="pct"/>
        <w:jc w:val="center"/>
        <w:tblBorders>
          <w:top w:val="single" w:sz="12" w:space="0" w:color="000000"/>
          <w:left w:val="single" w:sz="12" w:space="0" w:color="000000"/>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70"/>
        <w:gridCol w:w="1334"/>
        <w:gridCol w:w="1811"/>
        <w:gridCol w:w="1937"/>
        <w:gridCol w:w="1644"/>
        <w:gridCol w:w="1644"/>
      </w:tblGrid>
      <w:tr w:rsidR="00B843FF" w:rsidRPr="008A4958" w14:paraId="0ED588BA" w14:textId="77777777" w:rsidTr="003669C7">
        <w:trPr>
          <w:trHeight w:val="397"/>
          <w:jc w:val="center"/>
        </w:trPr>
        <w:tc>
          <w:tcPr>
            <w:tcW w:w="670" w:type="dxa"/>
            <w:vAlign w:val="center"/>
          </w:tcPr>
          <w:p w14:paraId="4E29C03D" w14:textId="77777777" w:rsidR="00B843FF" w:rsidRDefault="00B843FF" w:rsidP="00F11D27">
            <w:pPr>
              <w:pStyle w:val="af8"/>
            </w:pPr>
            <w:r>
              <w:t>序号</w:t>
            </w:r>
          </w:p>
        </w:tc>
        <w:tc>
          <w:tcPr>
            <w:tcW w:w="1334" w:type="dxa"/>
            <w:vAlign w:val="center"/>
          </w:tcPr>
          <w:p w14:paraId="32C0CE09" w14:textId="77777777" w:rsidR="00B843FF" w:rsidRDefault="00B843FF" w:rsidP="00F11D27">
            <w:pPr>
              <w:pStyle w:val="af8"/>
            </w:pPr>
            <w:r>
              <w:t>污染物</w:t>
            </w:r>
          </w:p>
        </w:tc>
        <w:tc>
          <w:tcPr>
            <w:tcW w:w="1811" w:type="dxa"/>
            <w:vAlign w:val="center"/>
          </w:tcPr>
          <w:p w14:paraId="29ACFBFF" w14:textId="77777777" w:rsidR="00B843FF" w:rsidRDefault="001F5A1F" w:rsidP="00F11D27">
            <w:pPr>
              <w:pStyle w:val="af8"/>
            </w:pPr>
            <w:r>
              <w:rPr>
                <w:rFonts w:hint="eastAsia"/>
              </w:rPr>
              <w:t>拟扩建项目</w:t>
            </w:r>
            <w:r w:rsidR="00B843FF">
              <w:t>年排放量（</w:t>
            </w:r>
            <w:r w:rsidR="00B843FF">
              <w:t>t/a</w:t>
            </w:r>
            <w:r w:rsidR="00B843FF">
              <w:t>）</w:t>
            </w:r>
          </w:p>
        </w:tc>
        <w:tc>
          <w:tcPr>
            <w:tcW w:w="1937" w:type="dxa"/>
            <w:vAlign w:val="center"/>
          </w:tcPr>
          <w:p w14:paraId="6C4C3F79" w14:textId="77777777" w:rsidR="00B843FF" w:rsidRDefault="00B843FF" w:rsidP="00F11D27">
            <w:pPr>
              <w:pStyle w:val="af8"/>
            </w:pPr>
            <w:r>
              <w:rPr>
                <w:rFonts w:hint="eastAsia"/>
              </w:rPr>
              <w:t>现有项目年排放量</w:t>
            </w:r>
            <w:r>
              <w:t>（</w:t>
            </w:r>
            <w:r>
              <w:t>t/a</w:t>
            </w:r>
            <w:r>
              <w:t>）</w:t>
            </w:r>
          </w:p>
        </w:tc>
        <w:tc>
          <w:tcPr>
            <w:tcW w:w="1644" w:type="dxa"/>
            <w:vAlign w:val="center"/>
          </w:tcPr>
          <w:p w14:paraId="442BFCFE" w14:textId="77777777" w:rsidR="00B843FF" w:rsidRDefault="00B843FF" w:rsidP="00B843FF">
            <w:pPr>
              <w:pStyle w:val="af8"/>
            </w:pPr>
            <w:r>
              <w:t>以新带老削减量（</w:t>
            </w:r>
            <w:r>
              <w:t>t/a</w:t>
            </w:r>
            <w:r>
              <w:t>）</w:t>
            </w:r>
          </w:p>
        </w:tc>
        <w:tc>
          <w:tcPr>
            <w:tcW w:w="1644" w:type="dxa"/>
            <w:vAlign w:val="center"/>
          </w:tcPr>
          <w:p w14:paraId="669575D0" w14:textId="77777777" w:rsidR="00B843FF" w:rsidRDefault="00B843FF" w:rsidP="00F11D27">
            <w:pPr>
              <w:pStyle w:val="af8"/>
            </w:pPr>
            <w:r>
              <w:rPr>
                <w:rFonts w:hint="eastAsia"/>
              </w:rPr>
              <w:t>全厂年排放量</w:t>
            </w:r>
            <w:r>
              <w:t>（</w:t>
            </w:r>
            <w:r>
              <w:t>t/a</w:t>
            </w:r>
            <w:r>
              <w:t>）</w:t>
            </w:r>
          </w:p>
        </w:tc>
      </w:tr>
      <w:tr w:rsidR="003669C7" w:rsidRPr="008A4958" w14:paraId="1BE0C141" w14:textId="77777777" w:rsidTr="003669C7">
        <w:trPr>
          <w:trHeight w:val="397"/>
          <w:jc w:val="center"/>
        </w:trPr>
        <w:tc>
          <w:tcPr>
            <w:tcW w:w="670" w:type="dxa"/>
            <w:vAlign w:val="center"/>
          </w:tcPr>
          <w:p w14:paraId="30EB0B15" w14:textId="77777777" w:rsidR="003669C7" w:rsidRDefault="003669C7" w:rsidP="003669C7">
            <w:pPr>
              <w:pStyle w:val="af8"/>
            </w:pPr>
            <w:r>
              <w:t>1</w:t>
            </w:r>
          </w:p>
        </w:tc>
        <w:tc>
          <w:tcPr>
            <w:tcW w:w="1334" w:type="dxa"/>
            <w:vAlign w:val="center"/>
          </w:tcPr>
          <w:p w14:paraId="4414F15B" w14:textId="77777777" w:rsidR="003669C7" w:rsidRDefault="003669C7" w:rsidP="003669C7">
            <w:pPr>
              <w:pStyle w:val="af8"/>
            </w:pPr>
            <w:r>
              <w:rPr>
                <w:rFonts w:hint="eastAsia"/>
              </w:rPr>
              <w:t>H</w:t>
            </w:r>
            <w:r>
              <w:t>C</w:t>
            </w:r>
            <w:r>
              <w:rPr>
                <w:rFonts w:hint="eastAsia"/>
              </w:rPr>
              <w:t>l</w:t>
            </w:r>
          </w:p>
        </w:tc>
        <w:tc>
          <w:tcPr>
            <w:tcW w:w="1811" w:type="dxa"/>
            <w:vAlign w:val="center"/>
          </w:tcPr>
          <w:p w14:paraId="727C09E5" w14:textId="77777777" w:rsidR="003669C7" w:rsidRDefault="003669C7" w:rsidP="003669C7">
            <w:pPr>
              <w:pStyle w:val="af8"/>
            </w:pPr>
            <w:r>
              <w:rPr>
                <w:rFonts w:hint="eastAsia"/>
              </w:rPr>
              <w:t>0</w:t>
            </w:r>
          </w:p>
        </w:tc>
        <w:tc>
          <w:tcPr>
            <w:tcW w:w="1937" w:type="dxa"/>
            <w:vAlign w:val="center"/>
          </w:tcPr>
          <w:p w14:paraId="1B948E3B" w14:textId="6780217B" w:rsidR="003669C7" w:rsidRDefault="003669C7" w:rsidP="003669C7">
            <w:pPr>
              <w:pStyle w:val="af8"/>
            </w:pPr>
            <w:r>
              <w:rPr>
                <w:rFonts w:eastAsia="等线"/>
                <w:color w:val="000000"/>
              </w:rPr>
              <w:t>0.125</w:t>
            </w:r>
          </w:p>
        </w:tc>
        <w:tc>
          <w:tcPr>
            <w:tcW w:w="1644" w:type="dxa"/>
            <w:vAlign w:val="center"/>
          </w:tcPr>
          <w:p w14:paraId="2D21209C" w14:textId="77777777" w:rsidR="003669C7" w:rsidRDefault="003669C7" w:rsidP="003669C7">
            <w:pPr>
              <w:pStyle w:val="af8"/>
              <w:rPr>
                <w:rFonts w:eastAsia="等线"/>
                <w:color w:val="000000"/>
              </w:rPr>
            </w:pPr>
            <w:r w:rsidRPr="008A4958">
              <w:rPr>
                <w:rFonts w:eastAsia="等线"/>
                <w:color w:val="000000"/>
              </w:rPr>
              <w:t>/</w:t>
            </w:r>
          </w:p>
        </w:tc>
        <w:tc>
          <w:tcPr>
            <w:tcW w:w="1644" w:type="dxa"/>
            <w:vAlign w:val="center"/>
          </w:tcPr>
          <w:p w14:paraId="6AECDCD5" w14:textId="38440727" w:rsidR="003669C7" w:rsidRDefault="003669C7" w:rsidP="003669C7">
            <w:pPr>
              <w:pStyle w:val="af8"/>
            </w:pPr>
            <w:r>
              <w:rPr>
                <w:rFonts w:eastAsia="等线"/>
                <w:color w:val="000000"/>
              </w:rPr>
              <w:t>0.125</w:t>
            </w:r>
          </w:p>
        </w:tc>
      </w:tr>
      <w:tr w:rsidR="003669C7" w:rsidRPr="008A4958" w14:paraId="483E4CB3" w14:textId="77777777" w:rsidTr="003669C7">
        <w:trPr>
          <w:trHeight w:val="397"/>
          <w:jc w:val="center"/>
        </w:trPr>
        <w:tc>
          <w:tcPr>
            <w:tcW w:w="670" w:type="dxa"/>
            <w:vAlign w:val="center"/>
          </w:tcPr>
          <w:p w14:paraId="1862A76B" w14:textId="77777777" w:rsidR="003669C7" w:rsidRDefault="003669C7" w:rsidP="003669C7">
            <w:pPr>
              <w:pStyle w:val="af8"/>
            </w:pPr>
            <w:r>
              <w:rPr>
                <w:rFonts w:hint="eastAsia"/>
              </w:rPr>
              <w:t>2</w:t>
            </w:r>
          </w:p>
        </w:tc>
        <w:tc>
          <w:tcPr>
            <w:tcW w:w="1334" w:type="dxa"/>
            <w:vAlign w:val="center"/>
          </w:tcPr>
          <w:p w14:paraId="1BBD6E51" w14:textId="77777777" w:rsidR="003669C7" w:rsidRDefault="003669C7" w:rsidP="003669C7">
            <w:pPr>
              <w:pStyle w:val="af8"/>
            </w:pPr>
            <w:r>
              <w:rPr>
                <w:rFonts w:hint="eastAsia"/>
              </w:rPr>
              <w:t>颗粒物</w:t>
            </w:r>
          </w:p>
        </w:tc>
        <w:tc>
          <w:tcPr>
            <w:tcW w:w="1811" w:type="dxa"/>
            <w:vAlign w:val="center"/>
          </w:tcPr>
          <w:p w14:paraId="4D3DE6FA" w14:textId="77777777" w:rsidR="003669C7" w:rsidRDefault="003669C7" w:rsidP="003669C7">
            <w:pPr>
              <w:pStyle w:val="aff0"/>
              <w:rPr>
                <w:kern w:val="0"/>
              </w:rPr>
            </w:pPr>
            <w:r>
              <w:t>0.975</w:t>
            </w:r>
          </w:p>
        </w:tc>
        <w:tc>
          <w:tcPr>
            <w:tcW w:w="1937" w:type="dxa"/>
            <w:vAlign w:val="center"/>
          </w:tcPr>
          <w:p w14:paraId="5AD2DE95" w14:textId="15EE2E4D" w:rsidR="003669C7" w:rsidRDefault="003669C7" w:rsidP="003669C7">
            <w:pPr>
              <w:pStyle w:val="aff0"/>
            </w:pPr>
            <w:r>
              <w:rPr>
                <w:rFonts w:ascii="Times New Roman" w:eastAsia="等线" w:hAnsi="Times New Roman"/>
                <w:color w:val="000000"/>
                <w:szCs w:val="21"/>
              </w:rPr>
              <w:t>15.353</w:t>
            </w:r>
          </w:p>
        </w:tc>
        <w:tc>
          <w:tcPr>
            <w:tcW w:w="1644" w:type="dxa"/>
            <w:vAlign w:val="center"/>
          </w:tcPr>
          <w:p w14:paraId="66B1EB32" w14:textId="77777777" w:rsidR="003669C7" w:rsidRDefault="003669C7" w:rsidP="003669C7">
            <w:pPr>
              <w:pStyle w:val="af8"/>
              <w:rPr>
                <w:rFonts w:eastAsia="等线"/>
                <w:color w:val="000000"/>
              </w:rPr>
            </w:pPr>
            <w:r>
              <w:rPr>
                <w:rFonts w:eastAsia="等线"/>
                <w:color w:val="000000"/>
              </w:rPr>
              <w:t>0.179</w:t>
            </w:r>
          </w:p>
        </w:tc>
        <w:tc>
          <w:tcPr>
            <w:tcW w:w="1644" w:type="dxa"/>
            <w:vAlign w:val="center"/>
          </w:tcPr>
          <w:p w14:paraId="5298BAAC" w14:textId="585C55F0" w:rsidR="003669C7" w:rsidRDefault="003669C7" w:rsidP="003669C7">
            <w:pPr>
              <w:pStyle w:val="aff0"/>
            </w:pPr>
            <w:r>
              <w:rPr>
                <w:rFonts w:ascii="Times New Roman" w:eastAsia="等线" w:hAnsi="Times New Roman"/>
                <w:color w:val="000000"/>
                <w:szCs w:val="21"/>
              </w:rPr>
              <w:t>16.149</w:t>
            </w:r>
          </w:p>
        </w:tc>
      </w:tr>
      <w:tr w:rsidR="003669C7" w:rsidRPr="008A4958" w14:paraId="22A56FE4" w14:textId="77777777" w:rsidTr="003669C7">
        <w:trPr>
          <w:trHeight w:val="397"/>
          <w:jc w:val="center"/>
        </w:trPr>
        <w:tc>
          <w:tcPr>
            <w:tcW w:w="670" w:type="dxa"/>
            <w:vAlign w:val="center"/>
          </w:tcPr>
          <w:p w14:paraId="19113E4E" w14:textId="77777777" w:rsidR="003669C7" w:rsidRDefault="003669C7" w:rsidP="003669C7">
            <w:pPr>
              <w:pStyle w:val="af8"/>
            </w:pPr>
            <w:r>
              <w:rPr>
                <w:rFonts w:hint="eastAsia"/>
              </w:rPr>
              <w:t>3</w:t>
            </w:r>
          </w:p>
        </w:tc>
        <w:tc>
          <w:tcPr>
            <w:tcW w:w="1334" w:type="dxa"/>
            <w:vAlign w:val="center"/>
          </w:tcPr>
          <w:p w14:paraId="458FF08E" w14:textId="77777777" w:rsidR="003669C7" w:rsidRDefault="003669C7" w:rsidP="003669C7">
            <w:pPr>
              <w:pStyle w:val="af8"/>
            </w:pPr>
            <w:r>
              <w:rPr>
                <w:rFonts w:hint="eastAsia"/>
              </w:rPr>
              <w:t>二甲苯</w:t>
            </w:r>
          </w:p>
        </w:tc>
        <w:tc>
          <w:tcPr>
            <w:tcW w:w="1811" w:type="dxa"/>
            <w:vAlign w:val="center"/>
          </w:tcPr>
          <w:p w14:paraId="3E0C5698" w14:textId="77777777" w:rsidR="003669C7" w:rsidRDefault="003669C7" w:rsidP="003669C7">
            <w:pPr>
              <w:pStyle w:val="aff0"/>
            </w:pPr>
            <w:r>
              <w:t>0</w:t>
            </w:r>
          </w:p>
        </w:tc>
        <w:tc>
          <w:tcPr>
            <w:tcW w:w="1937" w:type="dxa"/>
            <w:vAlign w:val="center"/>
          </w:tcPr>
          <w:p w14:paraId="7A62EB58" w14:textId="70A43569" w:rsidR="003669C7" w:rsidRDefault="003669C7" w:rsidP="003669C7">
            <w:pPr>
              <w:pStyle w:val="aff0"/>
              <w:rPr>
                <w:lang w:eastAsia="zh-CN"/>
              </w:rPr>
            </w:pPr>
            <w:r>
              <w:rPr>
                <w:rFonts w:ascii="Times New Roman" w:eastAsia="等线" w:hAnsi="Times New Roman"/>
                <w:color w:val="000000"/>
                <w:szCs w:val="21"/>
              </w:rPr>
              <w:t>1.681</w:t>
            </w:r>
          </w:p>
        </w:tc>
        <w:tc>
          <w:tcPr>
            <w:tcW w:w="1644" w:type="dxa"/>
            <w:vAlign w:val="center"/>
          </w:tcPr>
          <w:p w14:paraId="3FEB7EE9" w14:textId="77777777" w:rsidR="003669C7" w:rsidRDefault="003669C7" w:rsidP="003669C7">
            <w:pPr>
              <w:pStyle w:val="af8"/>
              <w:rPr>
                <w:rFonts w:eastAsia="等线"/>
                <w:color w:val="000000"/>
              </w:rPr>
            </w:pPr>
            <w:r w:rsidRPr="008A4958">
              <w:rPr>
                <w:rFonts w:eastAsia="等线"/>
                <w:color w:val="000000"/>
              </w:rPr>
              <w:t>/</w:t>
            </w:r>
          </w:p>
        </w:tc>
        <w:tc>
          <w:tcPr>
            <w:tcW w:w="1644" w:type="dxa"/>
            <w:vAlign w:val="center"/>
          </w:tcPr>
          <w:p w14:paraId="487098DF" w14:textId="33DB4804" w:rsidR="003669C7" w:rsidRDefault="003669C7" w:rsidP="003669C7">
            <w:pPr>
              <w:pStyle w:val="aff0"/>
              <w:rPr>
                <w:lang w:eastAsia="zh-CN"/>
              </w:rPr>
            </w:pPr>
            <w:r>
              <w:rPr>
                <w:rFonts w:ascii="Times New Roman" w:eastAsia="等线" w:hAnsi="Times New Roman"/>
                <w:color w:val="000000"/>
                <w:szCs w:val="21"/>
              </w:rPr>
              <w:t>1.681</w:t>
            </w:r>
          </w:p>
        </w:tc>
      </w:tr>
      <w:tr w:rsidR="003669C7" w:rsidRPr="008A4958" w14:paraId="6075B576" w14:textId="77777777" w:rsidTr="003669C7">
        <w:trPr>
          <w:trHeight w:val="397"/>
          <w:jc w:val="center"/>
        </w:trPr>
        <w:tc>
          <w:tcPr>
            <w:tcW w:w="670" w:type="dxa"/>
            <w:vAlign w:val="center"/>
          </w:tcPr>
          <w:p w14:paraId="3FC23F3E" w14:textId="77777777" w:rsidR="003669C7" w:rsidRDefault="003669C7" w:rsidP="003669C7">
            <w:pPr>
              <w:pStyle w:val="af8"/>
            </w:pPr>
            <w:r>
              <w:rPr>
                <w:rFonts w:hint="eastAsia"/>
              </w:rPr>
              <w:t>4</w:t>
            </w:r>
          </w:p>
        </w:tc>
        <w:tc>
          <w:tcPr>
            <w:tcW w:w="1334" w:type="dxa"/>
            <w:vAlign w:val="center"/>
          </w:tcPr>
          <w:p w14:paraId="1A00F6F5" w14:textId="77777777" w:rsidR="003669C7" w:rsidRDefault="003669C7" w:rsidP="003669C7">
            <w:pPr>
              <w:pStyle w:val="af8"/>
            </w:pPr>
            <w:r>
              <w:rPr>
                <w:rFonts w:hint="eastAsia"/>
              </w:rPr>
              <w:t>非甲烷总烃</w:t>
            </w:r>
          </w:p>
        </w:tc>
        <w:tc>
          <w:tcPr>
            <w:tcW w:w="1811" w:type="dxa"/>
            <w:vAlign w:val="center"/>
          </w:tcPr>
          <w:p w14:paraId="320EC8C8" w14:textId="77777777" w:rsidR="003669C7" w:rsidRDefault="003669C7" w:rsidP="003669C7">
            <w:pPr>
              <w:pStyle w:val="aff0"/>
            </w:pPr>
            <w:r>
              <w:rPr>
                <w:rFonts w:eastAsia="等线" w:hint="eastAsia"/>
                <w:color w:val="000000"/>
              </w:rPr>
              <w:t>3</w:t>
            </w:r>
            <w:r>
              <w:rPr>
                <w:rFonts w:eastAsia="等线"/>
                <w:color w:val="000000"/>
              </w:rPr>
              <w:t>.479</w:t>
            </w:r>
          </w:p>
        </w:tc>
        <w:tc>
          <w:tcPr>
            <w:tcW w:w="1937" w:type="dxa"/>
            <w:vAlign w:val="center"/>
          </w:tcPr>
          <w:p w14:paraId="7C3967D6" w14:textId="6AF7C553" w:rsidR="003669C7" w:rsidRDefault="003669C7" w:rsidP="003669C7">
            <w:pPr>
              <w:pStyle w:val="aff0"/>
              <w:rPr>
                <w:lang w:eastAsia="zh-CN"/>
              </w:rPr>
            </w:pPr>
            <w:r>
              <w:rPr>
                <w:rFonts w:ascii="Times New Roman" w:eastAsia="等线" w:hAnsi="Times New Roman"/>
                <w:color w:val="000000"/>
                <w:szCs w:val="21"/>
              </w:rPr>
              <w:t>10.137</w:t>
            </w:r>
          </w:p>
        </w:tc>
        <w:tc>
          <w:tcPr>
            <w:tcW w:w="1644" w:type="dxa"/>
            <w:vAlign w:val="center"/>
          </w:tcPr>
          <w:p w14:paraId="41516C03" w14:textId="77777777" w:rsidR="003669C7" w:rsidRDefault="003669C7" w:rsidP="003669C7">
            <w:pPr>
              <w:pStyle w:val="af8"/>
              <w:rPr>
                <w:rFonts w:eastAsia="等线"/>
                <w:color w:val="000000"/>
              </w:rPr>
            </w:pPr>
            <w:r>
              <w:rPr>
                <w:rFonts w:eastAsia="等线"/>
                <w:color w:val="000000"/>
              </w:rPr>
              <w:t>0.694</w:t>
            </w:r>
          </w:p>
        </w:tc>
        <w:tc>
          <w:tcPr>
            <w:tcW w:w="1644" w:type="dxa"/>
            <w:vAlign w:val="center"/>
          </w:tcPr>
          <w:p w14:paraId="6BA97EE3" w14:textId="3D02303A" w:rsidR="003669C7" w:rsidRDefault="003669C7" w:rsidP="003669C7">
            <w:pPr>
              <w:pStyle w:val="aff0"/>
              <w:rPr>
                <w:lang w:eastAsia="zh-CN"/>
              </w:rPr>
            </w:pPr>
            <w:r>
              <w:rPr>
                <w:rFonts w:ascii="Times New Roman" w:eastAsia="等线" w:hAnsi="Times New Roman"/>
                <w:color w:val="000000"/>
                <w:szCs w:val="21"/>
              </w:rPr>
              <w:t>12.922</w:t>
            </w:r>
          </w:p>
        </w:tc>
      </w:tr>
      <w:tr w:rsidR="003669C7" w:rsidRPr="008A4958" w14:paraId="5B506932" w14:textId="77777777" w:rsidTr="003669C7">
        <w:trPr>
          <w:trHeight w:val="397"/>
          <w:jc w:val="center"/>
        </w:trPr>
        <w:tc>
          <w:tcPr>
            <w:tcW w:w="670" w:type="dxa"/>
            <w:vAlign w:val="center"/>
          </w:tcPr>
          <w:p w14:paraId="1EBF5865" w14:textId="77777777" w:rsidR="003669C7" w:rsidRDefault="003669C7" w:rsidP="003669C7">
            <w:pPr>
              <w:pStyle w:val="af8"/>
            </w:pPr>
            <w:r>
              <w:rPr>
                <w:rFonts w:hint="eastAsia"/>
              </w:rPr>
              <w:t>5</w:t>
            </w:r>
          </w:p>
        </w:tc>
        <w:tc>
          <w:tcPr>
            <w:tcW w:w="1334" w:type="dxa"/>
            <w:vAlign w:val="center"/>
          </w:tcPr>
          <w:p w14:paraId="2DAEDD14" w14:textId="77777777" w:rsidR="003669C7" w:rsidRDefault="003669C7" w:rsidP="003669C7">
            <w:pPr>
              <w:pStyle w:val="af8"/>
            </w:pPr>
            <w:r w:rsidRPr="009E38F7">
              <w:rPr>
                <w:rFonts w:hint="eastAsia"/>
              </w:rPr>
              <w:t>总</w:t>
            </w:r>
            <w:r w:rsidRPr="009E38F7">
              <w:rPr>
                <w:rFonts w:hint="eastAsia"/>
              </w:rPr>
              <w:t>V</w:t>
            </w:r>
            <w:r w:rsidRPr="009E38F7">
              <w:t>OC</w:t>
            </w:r>
            <w:r w:rsidRPr="009E38F7">
              <w:rPr>
                <w:rFonts w:hint="eastAsia"/>
              </w:rPr>
              <w:t>s</w:t>
            </w:r>
          </w:p>
        </w:tc>
        <w:tc>
          <w:tcPr>
            <w:tcW w:w="1811" w:type="dxa"/>
            <w:vAlign w:val="center"/>
          </w:tcPr>
          <w:p w14:paraId="28641F8F" w14:textId="77777777" w:rsidR="003669C7" w:rsidRDefault="003669C7" w:rsidP="003669C7">
            <w:pPr>
              <w:pStyle w:val="aff0"/>
              <w:rPr>
                <w:lang w:eastAsia="zh-CN"/>
              </w:rPr>
            </w:pPr>
            <w:r>
              <w:t>3.479</w:t>
            </w:r>
          </w:p>
        </w:tc>
        <w:tc>
          <w:tcPr>
            <w:tcW w:w="1937" w:type="dxa"/>
            <w:vAlign w:val="center"/>
          </w:tcPr>
          <w:p w14:paraId="241B7BE1" w14:textId="1B778E77" w:rsidR="003669C7" w:rsidRDefault="003669C7" w:rsidP="003669C7">
            <w:pPr>
              <w:pStyle w:val="aff0"/>
              <w:rPr>
                <w:lang w:eastAsia="zh-CN"/>
              </w:rPr>
            </w:pPr>
            <w:r>
              <w:rPr>
                <w:rFonts w:ascii="Times New Roman" w:eastAsia="等线" w:hAnsi="Times New Roman"/>
                <w:color w:val="000000"/>
                <w:szCs w:val="21"/>
              </w:rPr>
              <w:t>10.137</w:t>
            </w:r>
          </w:p>
        </w:tc>
        <w:tc>
          <w:tcPr>
            <w:tcW w:w="1644" w:type="dxa"/>
            <w:vAlign w:val="center"/>
          </w:tcPr>
          <w:p w14:paraId="4D6C32CA" w14:textId="77777777" w:rsidR="003669C7" w:rsidRDefault="003669C7" w:rsidP="003669C7">
            <w:pPr>
              <w:pStyle w:val="af8"/>
              <w:rPr>
                <w:rFonts w:eastAsia="等线"/>
                <w:color w:val="000000"/>
              </w:rPr>
            </w:pPr>
            <w:r>
              <w:rPr>
                <w:rFonts w:hint="eastAsia"/>
              </w:rPr>
              <w:t>0</w:t>
            </w:r>
            <w:r>
              <w:t>.694</w:t>
            </w:r>
          </w:p>
        </w:tc>
        <w:tc>
          <w:tcPr>
            <w:tcW w:w="1644" w:type="dxa"/>
            <w:vAlign w:val="center"/>
          </w:tcPr>
          <w:p w14:paraId="4AE5573C" w14:textId="775EDD0E" w:rsidR="003669C7" w:rsidRDefault="003669C7" w:rsidP="003669C7">
            <w:pPr>
              <w:pStyle w:val="aff0"/>
              <w:rPr>
                <w:lang w:eastAsia="zh-CN"/>
              </w:rPr>
            </w:pPr>
            <w:r>
              <w:rPr>
                <w:rFonts w:ascii="Times New Roman" w:eastAsia="等线" w:hAnsi="Times New Roman"/>
                <w:color w:val="000000"/>
                <w:szCs w:val="21"/>
              </w:rPr>
              <w:t>12.922</w:t>
            </w:r>
          </w:p>
        </w:tc>
      </w:tr>
      <w:tr w:rsidR="003669C7" w:rsidRPr="008A4958" w14:paraId="13F92F5C" w14:textId="77777777" w:rsidTr="003669C7">
        <w:trPr>
          <w:trHeight w:val="397"/>
          <w:jc w:val="center"/>
        </w:trPr>
        <w:tc>
          <w:tcPr>
            <w:tcW w:w="670" w:type="dxa"/>
            <w:vAlign w:val="center"/>
          </w:tcPr>
          <w:p w14:paraId="36E0792F" w14:textId="77777777" w:rsidR="003669C7" w:rsidRDefault="003669C7" w:rsidP="003669C7">
            <w:pPr>
              <w:pStyle w:val="af8"/>
            </w:pPr>
            <w:r>
              <w:rPr>
                <w:rFonts w:hint="eastAsia"/>
              </w:rPr>
              <w:t>6</w:t>
            </w:r>
          </w:p>
        </w:tc>
        <w:tc>
          <w:tcPr>
            <w:tcW w:w="1334" w:type="dxa"/>
            <w:vAlign w:val="center"/>
          </w:tcPr>
          <w:p w14:paraId="5C95C7A1" w14:textId="77777777" w:rsidR="003669C7" w:rsidRDefault="003669C7" w:rsidP="003669C7">
            <w:pPr>
              <w:pStyle w:val="af8"/>
            </w:pPr>
            <w:r>
              <w:rPr>
                <w:rFonts w:hint="eastAsia"/>
              </w:rPr>
              <w:t>SO</w:t>
            </w:r>
            <w:r>
              <w:rPr>
                <w:rFonts w:hint="eastAsia"/>
                <w:vertAlign w:val="subscript"/>
              </w:rPr>
              <w:t>2</w:t>
            </w:r>
          </w:p>
        </w:tc>
        <w:tc>
          <w:tcPr>
            <w:tcW w:w="1811" w:type="dxa"/>
            <w:vAlign w:val="center"/>
          </w:tcPr>
          <w:p w14:paraId="7918573B" w14:textId="77777777" w:rsidR="003669C7" w:rsidRDefault="003669C7" w:rsidP="003669C7">
            <w:pPr>
              <w:pStyle w:val="aff0"/>
            </w:pPr>
            <w:r>
              <w:t>0.734</w:t>
            </w:r>
          </w:p>
        </w:tc>
        <w:tc>
          <w:tcPr>
            <w:tcW w:w="1937" w:type="dxa"/>
            <w:vAlign w:val="center"/>
          </w:tcPr>
          <w:p w14:paraId="35D77A48" w14:textId="44AAF159" w:rsidR="003669C7" w:rsidRDefault="003669C7" w:rsidP="003669C7">
            <w:pPr>
              <w:pStyle w:val="aff0"/>
            </w:pPr>
            <w:r>
              <w:rPr>
                <w:rFonts w:ascii="Times New Roman" w:eastAsia="等线" w:hAnsi="Times New Roman"/>
                <w:color w:val="000000"/>
                <w:szCs w:val="21"/>
              </w:rPr>
              <w:t>6.622</w:t>
            </w:r>
          </w:p>
        </w:tc>
        <w:tc>
          <w:tcPr>
            <w:tcW w:w="1644" w:type="dxa"/>
            <w:vAlign w:val="center"/>
          </w:tcPr>
          <w:p w14:paraId="267ADBC6" w14:textId="77777777" w:rsidR="003669C7" w:rsidRDefault="003669C7" w:rsidP="003669C7">
            <w:pPr>
              <w:pStyle w:val="af8"/>
              <w:rPr>
                <w:rFonts w:eastAsia="等线"/>
                <w:color w:val="000000"/>
              </w:rPr>
            </w:pPr>
            <w:r>
              <w:rPr>
                <w:rFonts w:eastAsia="等线"/>
                <w:color w:val="000000"/>
              </w:rPr>
              <w:t>0.125</w:t>
            </w:r>
          </w:p>
        </w:tc>
        <w:tc>
          <w:tcPr>
            <w:tcW w:w="1644" w:type="dxa"/>
            <w:vAlign w:val="center"/>
          </w:tcPr>
          <w:p w14:paraId="524DF692" w14:textId="5447731C" w:rsidR="003669C7" w:rsidRDefault="003669C7" w:rsidP="003669C7">
            <w:pPr>
              <w:pStyle w:val="aff0"/>
            </w:pPr>
            <w:r>
              <w:rPr>
                <w:rFonts w:ascii="Times New Roman" w:eastAsia="等线" w:hAnsi="Times New Roman"/>
                <w:color w:val="000000"/>
                <w:szCs w:val="21"/>
              </w:rPr>
              <w:t>7.231</w:t>
            </w:r>
          </w:p>
        </w:tc>
      </w:tr>
      <w:tr w:rsidR="003669C7" w:rsidRPr="008A4958" w14:paraId="4BEB4BCB" w14:textId="77777777" w:rsidTr="003669C7">
        <w:trPr>
          <w:trHeight w:val="397"/>
          <w:jc w:val="center"/>
        </w:trPr>
        <w:tc>
          <w:tcPr>
            <w:tcW w:w="670" w:type="dxa"/>
            <w:vAlign w:val="center"/>
          </w:tcPr>
          <w:p w14:paraId="599A9A9C" w14:textId="77777777" w:rsidR="003669C7" w:rsidRDefault="003669C7" w:rsidP="003669C7">
            <w:pPr>
              <w:pStyle w:val="af8"/>
            </w:pPr>
            <w:r>
              <w:rPr>
                <w:rFonts w:hint="eastAsia"/>
              </w:rPr>
              <w:t>7</w:t>
            </w:r>
          </w:p>
        </w:tc>
        <w:tc>
          <w:tcPr>
            <w:tcW w:w="1334" w:type="dxa"/>
            <w:vAlign w:val="center"/>
          </w:tcPr>
          <w:p w14:paraId="1B2A49BC" w14:textId="77777777" w:rsidR="003669C7" w:rsidRDefault="003669C7" w:rsidP="003669C7">
            <w:pPr>
              <w:pStyle w:val="af8"/>
            </w:pPr>
            <w:r>
              <w:rPr>
                <w:rFonts w:hint="eastAsia"/>
              </w:rPr>
              <w:t>NO</w:t>
            </w:r>
            <w:r>
              <w:t>x</w:t>
            </w:r>
          </w:p>
        </w:tc>
        <w:tc>
          <w:tcPr>
            <w:tcW w:w="1811" w:type="dxa"/>
            <w:vAlign w:val="center"/>
          </w:tcPr>
          <w:p w14:paraId="405B7CD3" w14:textId="77777777" w:rsidR="003669C7" w:rsidRDefault="003669C7" w:rsidP="003669C7">
            <w:pPr>
              <w:pStyle w:val="aff0"/>
            </w:pPr>
            <w:r>
              <w:t>3.939</w:t>
            </w:r>
          </w:p>
        </w:tc>
        <w:tc>
          <w:tcPr>
            <w:tcW w:w="1937" w:type="dxa"/>
            <w:vAlign w:val="center"/>
          </w:tcPr>
          <w:p w14:paraId="10D08817" w14:textId="4381F6AA" w:rsidR="003669C7" w:rsidRDefault="003669C7" w:rsidP="003669C7">
            <w:pPr>
              <w:pStyle w:val="aff0"/>
            </w:pPr>
            <w:r>
              <w:rPr>
                <w:rFonts w:ascii="Times New Roman" w:eastAsia="等线" w:hAnsi="Times New Roman"/>
                <w:color w:val="000000"/>
                <w:szCs w:val="21"/>
              </w:rPr>
              <w:t>15.4</w:t>
            </w:r>
          </w:p>
        </w:tc>
        <w:tc>
          <w:tcPr>
            <w:tcW w:w="1644" w:type="dxa"/>
            <w:vAlign w:val="center"/>
          </w:tcPr>
          <w:p w14:paraId="2B01A13D" w14:textId="77777777" w:rsidR="003669C7" w:rsidRDefault="003669C7" w:rsidP="003669C7">
            <w:pPr>
              <w:pStyle w:val="af8"/>
              <w:rPr>
                <w:rFonts w:eastAsia="等线"/>
                <w:color w:val="000000"/>
              </w:rPr>
            </w:pPr>
            <w:r>
              <w:rPr>
                <w:rFonts w:eastAsia="等线"/>
                <w:color w:val="000000"/>
              </w:rPr>
              <w:t>0.995</w:t>
            </w:r>
          </w:p>
        </w:tc>
        <w:tc>
          <w:tcPr>
            <w:tcW w:w="1644" w:type="dxa"/>
            <w:vAlign w:val="center"/>
          </w:tcPr>
          <w:p w14:paraId="7893748D" w14:textId="32A1F945" w:rsidR="003669C7" w:rsidRDefault="003669C7" w:rsidP="003669C7">
            <w:pPr>
              <w:pStyle w:val="aff0"/>
            </w:pPr>
            <w:r>
              <w:rPr>
                <w:rFonts w:ascii="Times New Roman" w:eastAsia="等线" w:hAnsi="Times New Roman"/>
                <w:color w:val="000000"/>
                <w:szCs w:val="21"/>
              </w:rPr>
              <w:t>18.344</w:t>
            </w:r>
          </w:p>
        </w:tc>
      </w:tr>
    </w:tbl>
    <w:p w14:paraId="1CC78D47" w14:textId="77777777" w:rsidR="007F7F48" w:rsidRDefault="00A50710">
      <w:pPr>
        <w:pStyle w:val="af6"/>
        <w:spacing w:beforeLines="50" w:before="163"/>
      </w:pPr>
      <w:r>
        <w:rPr>
          <w:rFonts w:hint="eastAsia"/>
        </w:rPr>
        <w:t>表</w:t>
      </w:r>
      <w:r w:rsidR="00423C91">
        <w:rPr>
          <w:rFonts w:hint="eastAsia"/>
        </w:rPr>
        <w:t>5.2-7</w:t>
      </w:r>
      <w:r>
        <w:rPr>
          <w:rFonts w:hint="eastAsia"/>
        </w:rPr>
        <w:t xml:space="preserve">   </w:t>
      </w:r>
      <w:r>
        <w:rPr>
          <w:rFonts w:hint="eastAsia"/>
        </w:rPr>
        <w:t>项目大气环境影响评价自查表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86"/>
        <w:gridCol w:w="1573"/>
        <w:gridCol w:w="985"/>
        <w:gridCol w:w="275"/>
        <w:gridCol w:w="428"/>
        <w:gridCol w:w="221"/>
        <w:gridCol w:w="336"/>
        <w:gridCol w:w="571"/>
        <w:gridCol w:w="519"/>
        <w:gridCol w:w="329"/>
        <w:gridCol w:w="541"/>
        <w:gridCol w:w="418"/>
        <w:gridCol w:w="165"/>
        <w:gridCol w:w="174"/>
        <w:gridCol w:w="54"/>
        <w:gridCol w:w="645"/>
        <w:gridCol w:w="720"/>
      </w:tblGrid>
      <w:tr w:rsidR="007F7F48" w:rsidRPr="008A4958" w14:paraId="13DE5A0E" w14:textId="77777777">
        <w:trPr>
          <w:trHeight w:val="397"/>
          <w:jc w:val="center"/>
        </w:trPr>
        <w:tc>
          <w:tcPr>
            <w:tcW w:w="1471" w:type="pct"/>
            <w:gridSpan w:val="2"/>
            <w:vAlign w:val="center"/>
          </w:tcPr>
          <w:p w14:paraId="2E83B12A" w14:textId="77777777" w:rsidR="007F7F48" w:rsidRDefault="00A50710">
            <w:pPr>
              <w:pStyle w:val="5"/>
            </w:pPr>
            <w:r>
              <w:t>工作内容</w:t>
            </w:r>
          </w:p>
        </w:tc>
        <w:tc>
          <w:tcPr>
            <w:tcW w:w="3529" w:type="pct"/>
            <w:gridSpan w:val="15"/>
            <w:vAlign w:val="center"/>
          </w:tcPr>
          <w:p w14:paraId="0D305FF8" w14:textId="77777777" w:rsidR="007F7F48" w:rsidRDefault="00A50710">
            <w:pPr>
              <w:pStyle w:val="5"/>
            </w:pPr>
            <w:r>
              <w:t>自查项目</w:t>
            </w:r>
          </w:p>
        </w:tc>
      </w:tr>
      <w:tr w:rsidR="007F7F48" w:rsidRPr="008A4958" w14:paraId="7ACDC910" w14:textId="77777777">
        <w:trPr>
          <w:trHeight w:val="397"/>
          <w:jc w:val="center"/>
        </w:trPr>
        <w:tc>
          <w:tcPr>
            <w:tcW w:w="601" w:type="pct"/>
            <w:vMerge w:val="restart"/>
            <w:vAlign w:val="center"/>
          </w:tcPr>
          <w:p w14:paraId="54317DF6" w14:textId="77777777" w:rsidR="007F7F48" w:rsidRDefault="00A50710">
            <w:pPr>
              <w:pStyle w:val="5"/>
            </w:pPr>
            <w:r>
              <w:t>评价等级及范围</w:t>
            </w:r>
          </w:p>
        </w:tc>
        <w:tc>
          <w:tcPr>
            <w:tcW w:w="870" w:type="pct"/>
            <w:vAlign w:val="center"/>
          </w:tcPr>
          <w:p w14:paraId="09BA2D06" w14:textId="77777777" w:rsidR="007F7F48" w:rsidRDefault="00A50710">
            <w:pPr>
              <w:pStyle w:val="5"/>
            </w:pPr>
            <w:r>
              <w:t>评价等级</w:t>
            </w:r>
          </w:p>
        </w:tc>
        <w:tc>
          <w:tcPr>
            <w:tcW w:w="1242" w:type="pct"/>
            <w:gridSpan w:val="5"/>
            <w:vAlign w:val="center"/>
          </w:tcPr>
          <w:p w14:paraId="465DECD0" w14:textId="77777777" w:rsidR="007F7F48" w:rsidRDefault="00A50710">
            <w:pPr>
              <w:pStyle w:val="5"/>
            </w:pPr>
            <w:r>
              <w:t>一级</w:t>
            </w:r>
            <w:r w:rsidR="00B247F7">
              <w:t>□</w:t>
            </w:r>
          </w:p>
        </w:tc>
        <w:tc>
          <w:tcPr>
            <w:tcW w:w="1315" w:type="pct"/>
            <w:gridSpan w:val="5"/>
            <w:vAlign w:val="center"/>
          </w:tcPr>
          <w:p w14:paraId="1C52B2CB" w14:textId="77777777" w:rsidR="007F7F48" w:rsidRDefault="00A50710">
            <w:pPr>
              <w:pStyle w:val="5"/>
            </w:pPr>
            <w:r>
              <w:t>二级</w:t>
            </w:r>
            <w:r w:rsidR="00B247F7">
              <w:t>■</w:t>
            </w:r>
          </w:p>
        </w:tc>
        <w:tc>
          <w:tcPr>
            <w:tcW w:w="972" w:type="pct"/>
            <w:gridSpan w:val="5"/>
            <w:vAlign w:val="center"/>
          </w:tcPr>
          <w:p w14:paraId="2BA1D74F" w14:textId="77777777" w:rsidR="007F7F48" w:rsidRDefault="00A50710">
            <w:pPr>
              <w:pStyle w:val="5"/>
            </w:pPr>
            <w:r>
              <w:t>三级</w:t>
            </w:r>
            <w:r>
              <w:t>□</w:t>
            </w:r>
          </w:p>
        </w:tc>
      </w:tr>
      <w:tr w:rsidR="007F7F48" w:rsidRPr="008A4958" w14:paraId="3EF21AFF" w14:textId="77777777">
        <w:trPr>
          <w:trHeight w:val="397"/>
          <w:jc w:val="center"/>
        </w:trPr>
        <w:tc>
          <w:tcPr>
            <w:tcW w:w="601" w:type="pct"/>
            <w:vMerge/>
            <w:vAlign w:val="center"/>
          </w:tcPr>
          <w:p w14:paraId="43A76313" w14:textId="77777777" w:rsidR="007F7F48" w:rsidRDefault="007F7F48">
            <w:pPr>
              <w:pStyle w:val="5"/>
            </w:pPr>
          </w:p>
        </w:tc>
        <w:tc>
          <w:tcPr>
            <w:tcW w:w="870" w:type="pct"/>
            <w:vAlign w:val="center"/>
          </w:tcPr>
          <w:p w14:paraId="079097EA" w14:textId="77777777" w:rsidR="007F7F48" w:rsidRDefault="00A50710">
            <w:pPr>
              <w:pStyle w:val="5"/>
            </w:pPr>
            <w:r>
              <w:t>评价范围</w:t>
            </w:r>
          </w:p>
        </w:tc>
        <w:tc>
          <w:tcPr>
            <w:tcW w:w="1242" w:type="pct"/>
            <w:gridSpan w:val="5"/>
            <w:vAlign w:val="center"/>
          </w:tcPr>
          <w:p w14:paraId="51208E79" w14:textId="77777777" w:rsidR="007F7F48" w:rsidRDefault="00A50710">
            <w:pPr>
              <w:pStyle w:val="5"/>
            </w:pPr>
            <w:r>
              <w:t>边长</w:t>
            </w:r>
            <w:r>
              <w:t>=50km□</w:t>
            </w:r>
          </w:p>
        </w:tc>
        <w:tc>
          <w:tcPr>
            <w:tcW w:w="1315" w:type="pct"/>
            <w:gridSpan w:val="5"/>
            <w:vAlign w:val="center"/>
          </w:tcPr>
          <w:p w14:paraId="6906A713" w14:textId="77777777" w:rsidR="007F7F48" w:rsidRDefault="00A50710">
            <w:pPr>
              <w:pStyle w:val="5"/>
            </w:pPr>
            <w:r>
              <w:t>边长</w:t>
            </w:r>
            <w:r>
              <w:t>5~50km□</w:t>
            </w:r>
          </w:p>
        </w:tc>
        <w:tc>
          <w:tcPr>
            <w:tcW w:w="972" w:type="pct"/>
            <w:gridSpan w:val="5"/>
            <w:vAlign w:val="center"/>
          </w:tcPr>
          <w:p w14:paraId="3F446C0E" w14:textId="77777777" w:rsidR="007F7F48" w:rsidRDefault="00A50710">
            <w:pPr>
              <w:pStyle w:val="5"/>
            </w:pPr>
            <w:r>
              <w:t>边长</w:t>
            </w:r>
            <w:r>
              <w:t>=5km■</w:t>
            </w:r>
          </w:p>
        </w:tc>
      </w:tr>
      <w:tr w:rsidR="007F7F48" w:rsidRPr="008A4958" w14:paraId="712B844D" w14:textId="77777777">
        <w:trPr>
          <w:trHeight w:val="397"/>
          <w:jc w:val="center"/>
        </w:trPr>
        <w:tc>
          <w:tcPr>
            <w:tcW w:w="601" w:type="pct"/>
            <w:vMerge w:val="restart"/>
            <w:vAlign w:val="center"/>
          </w:tcPr>
          <w:p w14:paraId="69026E2B" w14:textId="77777777" w:rsidR="007F7F48" w:rsidRDefault="00A50710">
            <w:pPr>
              <w:pStyle w:val="5"/>
            </w:pPr>
            <w:r>
              <w:t>评价因子</w:t>
            </w:r>
          </w:p>
        </w:tc>
        <w:tc>
          <w:tcPr>
            <w:tcW w:w="870" w:type="pct"/>
            <w:vAlign w:val="center"/>
          </w:tcPr>
          <w:p w14:paraId="1D49570B" w14:textId="77777777" w:rsidR="007F7F48" w:rsidRDefault="00A50710">
            <w:pPr>
              <w:pStyle w:val="5"/>
            </w:pPr>
            <w:r>
              <w:t>SO</w:t>
            </w:r>
            <w:r>
              <w:rPr>
                <w:vertAlign w:val="subscript"/>
              </w:rPr>
              <w:t>2</w:t>
            </w:r>
            <w:r>
              <w:t>+NOx</w:t>
            </w:r>
            <w:r>
              <w:t>排放量</w:t>
            </w:r>
          </w:p>
        </w:tc>
        <w:tc>
          <w:tcPr>
            <w:tcW w:w="1242" w:type="pct"/>
            <w:gridSpan w:val="5"/>
            <w:vAlign w:val="center"/>
          </w:tcPr>
          <w:p w14:paraId="219CF84C" w14:textId="77777777" w:rsidR="007F7F48" w:rsidRDefault="00A50710">
            <w:pPr>
              <w:pStyle w:val="5"/>
            </w:pPr>
            <w:r>
              <w:t>≥2000t/a□</w:t>
            </w:r>
          </w:p>
        </w:tc>
        <w:tc>
          <w:tcPr>
            <w:tcW w:w="1315" w:type="pct"/>
            <w:gridSpan w:val="5"/>
            <w:vAlign w:val="center"/>
          </w:tcPr>
          <w:p w14:paraId="1DEE3109" w14:textId="77777777" w:rsidR="007F7F48" w:rsidRDefault="00A50710">
            <w:pPr>
              <w:pStyle w:val="5"/>
            </w:pPr>
            <w:r>
              <w:t>500~2000t/a□</w:t>
            </w:r>
          </w:p>
        </w:tc>
        <w:tc>
          <w:tcPr>
            <w:tcW w:w="972" w:type="pct"/>
            <w:gridSpan w:val="5"/>
            <w:vAlign w:val="center"/>
          </w:tcPr>
          <w:p w14:paraId="55DBED4D" w14:textId="77777777" w:rsidR="007F7F48" w:rsidRDefault="00A50710">
            <w:pPr>
              <w:pStyle w:val="5"/>
            </w:pPr>
            <w:r>
              <w:t>&lt;500t/a ■</w:t>
            </w:r>
          </w:p>
        </w:tc>
      </w:tr>
      <w:tr w:rsidR="007F7F48" w:rsidRPr="008A4958" w14:paraId="47EAD6B0" w14:textId="77777777">
        <w:trPr>
          <w:trHeight w:val="397"/>
          <w:jc w:val="center"/>
        </w:trPr>
        <w:tc>
          <w:tcPr>
            <w:tcW w:w="601" w:type="pct"/>
            <w:vMerge/>
            <w:vAlign w:val="center"/>
          </w:tcPr>
          <w:p w14:paraId="2D7F7C4E" w14:textId="77777777" w:rsidR="007F7F48" w:rsidRDefault="007F7F48">
            <w:pPr>
              <w:pStyle w:val="5"/>
            </w:pPr>
          </w:p>
        </w:tc>
        <w:tc>
          <w:tcPr>
            <w:tcW w:w="870" w:type="pct"/>
            <w:vAlign w:val="center"/>
          </w:tcPr>
          <w:p w14:paraId="0ED07968" w14:textId="77777777" w:rsidR="007F7F48" w:rsidRDefault="00A50710">
            <w:pPr>
              <w:pStyle w:val="5"/>
            </w:pPr>
            <w:r>
              <w:t>评价因子</w:t>
            </w:r>
          </w:p>
        </w:tc>
        <w:tc>
          <w:tcPr>
            <w:tcW w:w="1845" w:type="pct"/>
            <w:gridSpan w:val="7"/>
            <w:vAlign w:val="center"/>
          </w:tcPr>
          <w:p w14:paraId="6ECE3FAE" w14:textId="77777777" w:rsidR="007F7F48" w:rsidRDefault="00A50710">
            <w:pPr>
              <w:pStyle w:val="5"/>
            </w:pPr>
            <w:r>
              <w:t>其他污染物（</w:t>
            </w:r>
            <w:r w:rsidR="00504BF6">
              <w:t>PM</w:t>
            </w:r>
            <w:r w:rsidR="00504BF6" w:rsidRPr="00504BF6">
              <w:rPr>
                <w:vertAlign w:val="subscript"/>
              </w:rPr>
              <w:t>10</w:t>
            </w:r>
            <w:r w:rsidR="00504BF6">
              <w:rPr>
                <w:rFonts w:hint="eastAsia"/>
              </w:rPr>
              <w:t>、</w:t>
            </w:r>
            <w:r w:rsidR="00504BF6">
              <w:rPr>
                <w:rFonts w:hint="eastAsia"/>
              </w:rPr>
              <w:t>PM</w:t>
            </w:r>
            <w:r w:rsidR="00504BF6" w:rsidRPr="00504BF6">
              <w:rPr>
                <w:rFonts w:hint="eastAsia"/>
                <w:vertAlign w:val="subscript"/>
              </w:rPr>
              <w:t>2.5</w:t>
            </w:r>
            <w:r>
              <w:rPr>
                <w:rFonts w:hint="eastAsia"/>
              </w:rPr>
              <w:t>、</w:t>
            </w:r>
            <w:r w:rsidR="00504BF6">
              <w:rPr>
                <w:rFonts w:hint="eastAsia"/>
              </w:rPr>
              <w:t>S</w:t>
            </w:r>
            <w:r w:rsidR="00504BF6">
              <w:t>O</w:t>
            </w:r>
            <w:r w:rsidR="00504BF6">
              <w:rPr>
                <w:vertAlign w:val="subscript"/>
              </w:rPr>
              <w:t>2</w:t>
            </w:r>
            <w:r w:rsidR="00504BF6">
              <w:rPr>
                <w:rFonts w:hint="eastAsia"/>
              </w:rPr>
              <w:t>、</w:t>
            </w:r>
            <w:r w:rsidR="00504BF6">
              <w:rPr>
                <w:rFonts w:hint="eastAsia"/>
              </w:rPr>
              <w:t>NO</w:t>
            </w:r>
            <w:r w:rsidR="00504BF6">
              <w:t>x</w:t>
            </w:r>
            <w:r w:rsidR="00504BF6">
              <w:rPr>
                <w:rFonts w:hint="eastAsia"/>
              </w:rPr>
              <w:t>、</w:t>
            </w:r>
            <w:r>
              <w:t>非甲烷总烃）</w:t>
            </w:r>
          </w:p>
        </w:tc>
        <w:tc>
          <w:tcPr>
            <w:tcW w:w="1684" w:type="pct"/>
            <w:gridSpan w:val="8"/>
            <w:vAlign w:val="center"/>
          </w:tcPr>
          <w:p w14:paraId="796DD930" w14:textId="77777777" w:rsidR="007F7F48" w:rsidRDefault="00A50710">
            <w:pPr>
              <w:pStyle w:val="5"/>
            </w:pPr>
            <w:r>
              <w:t>包括二次</w:t>
            </w:r>
            <w:r>
              <w:t>PM</w:t>
            </w:r>
            <w:r>
              <w:rPr>
                <w:vertAlign w:val="subscript"/>
              </w:rPr>
              <w:t>2.5</w:t>
            </w:r>
            <w:r>
              <w:t>□</w:t>
            </w:r>
          </w:p>
          <w:p w14:paraId="063204B2" w14:textId="77777777" w:rsidR="007F7F48" w:rsidRDefault="00A50710">
            <w:pPr>
              <w:pStyle w:val="5"/>
            </w:pPr>
            <w:r>
              <w:t>不包括二次</w:t>
            </w:r>
            <w:r>
              <w:t>PM</w:t>
            </w:r>
            <w:r>
              <w:rPr>
                <w:vertAlign w:val="subscript"/>
              </w:rPr>
              <w:t>2.5</w:t>
            </w:r>
            <w:r>
              <w:t>■</w:t>
            </w:r>
          </w:p>
        </w:tc>
      </w:tr>
      <w:tr w:rsidR="007F7F48" w:rsidRPr="008A4958" w14:paraId="05BFA7C0" w14:textId="77777777">
        <w:trPr>
          <w:trHeight w:val="397"/>
          <w:jc w:val="center"/>
        </w:trPr>
        <w:tc>
          <w:tcPr>
            <w:tcW w:w="601" w:type="pct"/>
            <w:vAlign w:val="center"/>
          </w:tcPr>
          <w:p w14:paraId="173AF65B" w14:textId="77777777" w:rsidR="007F7F48" w:rsidRDefault="00A50710">
            <w:pPr>
              <w:pStyle w:val="5"/>
            </w:pPr>
            <w:r>
              <w:t>评价标准</w:t>
            </w:r>
          </w:p>
        </w:tc>
        <w:tc>
          <w:tcPr>
            <w:tcW w:w="870" w:type="pct"/>
            <w:vAlign w:val="center"/>
          </w:tcPr>
          <w:p w14:paraId="4C09C16C" w14:textId="77777777" w:rsidR="007F7F48" w:rsidRDefault="00A50710">
            <w:pPr>
              <w:pStyle w:val="5"/>
            </w:pPr>
            <w:r>
              <w:t>评价标准</w:t>
            </w:r>
          </w:p>
        </w:tc>
        <w:tc>
          <w:tcPr>
            <w:tcW w:w="1056" w:type="pct"/>
            <w:gridSpan w:val="4"/>
            <w:vAlign w:val="center"/>
          </w:tcPr>
          <w:p w14:paraId="2D4E2733" w14:textId="77777777" w:rsidR="007F7F48" w:rsidRDefault="00A50710">
            <w:pPr>
              <w:pStyle w:val="5"/>
            </w:pPr>
            <w:r>
              <w:t>国家标准</w:t>
            </w:r>
            <w:r>
              <w:t>■</w:t>
            </w:r>
          </w:p>
        </w:tc>
        <w:tc>
          <w:tcPr>
            <w:tcW w:w="789" w:type="pct"/>
            <w:gridSpan w:val="3"/>
            <w:vAlign w:val="center"/>
          </w:tcPr>
          <w:p w14:paraId="2A4296A3" w14:textId="77777777" w:rsidR="007F7F48" w:rsidRDefault="00A50710">
            <w:pPr>
              <w:pStyle w:val="5"/>
            </w:pPr>
            <w:r>
              <w:t>地方标准</w:t>
            </w:r>
            <w:r w:rsidR="00436415">
              <w:t>■</w:t>
            </w:r>
          </w:p>
        </w:tc>
        <w:tc>
          <w:tcPr>
            <w:tcW w:w="929" w:type="pct"/>
            <w:gridSpan w:val="6"/>
            <w:vAlign w:val="center"/>
          </w:tcPr>
          <w:p w14:paraId="5799AD27" w14:textId="77777777" w:rsidR="007F7F48" w:rsidRDefault="00A50710">
            <w:pPr>
              <w:pStyle w:val="5"/>
            </w:pPr>
            <w:r>
              <w:t>附录</w:t>
            </w:r>
            <w:r>
              <w:t>D</w:t>
            </w:r>
            <w:r w:rsidR="00B247F7">
              <w:t>□</w:t>
            </w:r>
          </w:p>
        </w:tc>
        <w:tc>
          <w:tcPr>
            <w:tcW w:w="756" w:type="pct"/>
            <w:gridSpan w:val="2"/>
            <w:vAlign w:val="center"/>
          </w:tcPr>
          <w:p w14:paraId="3D948503" w14:textId="77777777" w:rsidR="007F7F48" w:rsidRDefault="00A50710">
            <w:pPr>
              <w:pStyle w:val="5"/>
            </w:pPr>
            <w:r>
              <w:t>其他标准</w:t>
            </w:r>
            <w:r w:rsidR="00436415">
              <w:t>□</w:t>
            </w:r>
          </w:p>
        </w:tc>
      </w:tr>
      <w:tr w:rsidR="007F7F48" w:rsidRPr="008A4958" w14:paraId="1C1F28B9" w14:textId="77777777">
        <w:trPr>
          <w:trHeight w:val="397"/>
          <w:jc w:val="center"/>
        </w:trPr>
        <w:tc>
          <w:tcPr>
            <w:tcW w:w="601" w:type="pct"/>
            <w:vMerge w:val="restart"/>
            <w:vAlign w:val="center"/>
          </w:tcPr>
          <w:p w14:paraId="24931431" w14:textId="77777777" w:rsidR="007F7F48" w:rsidRDefault="00A50710">
            <w:pPr>
              <w:pStyle w:val="5"/>
            </w:pPr>
            <w:r>
              <w:t>现状评价</w:t>
            </w:r>
          </w:p>
        </w:tc>
        <w:tc>
          <w:tcPr>
            <w:tcW w:w="870" w:type="pct"/>
            <w:vAlign w:val="center"/>
          </w:tcPr>
          <w:p w14:paraId="397A726B" w14:textId="77777777" w:rsidR="007F7F48" w:rsidRDefault="00A50710">
            <w:pPr>
              <w:pStyle w:val="5"/>
            </w:pPr>
            <w:r>
              <w:t>环境功能区</w:t>
            </w:r>
          </w:p>
        </w:tc>
        <w:tc>
          <w:tcPr>
            <w:tcW w:w="1242" w:type="pct"/>
            <w:gridSpan w:val="5"/>
            <w:vAlign w:val="center"/>
          </w:tcPr>
          <w:p w14:paraId="29844BD0" w14:textId="77777777" w:rsidR="007F7F48" w:rsidRDefault="00A50710">
            <w:pPr>
              <w:pStyle w:val="5"/>
            </w:pPr>
            <w:r>
              <w:t>一类区</w:t>
            </w:r>
            <w:r>
              <w:t>□</w:t>
            </w:r>
          </w:p>
        </w:tc>
        <w:tc>
          <w:tcPr>
            <w:tcW w:w="1315" w:type="pct"/>
            <w:gridSpan w:val="5"/>
            <w:vAlign w:val="center"/>
          </w:tcPr>
          <w:p w14:paraId="535D3557" w14:textId="77777777" w:rsidR="007F7F48" w:rsidRDefault="00A50710">
            <w:pPr>
              <w:pStyle w:val="5"/>
            </w:pPr>
            <w:r>
              <w:t>二类区</w:t>
            </w:r>
            <w:r>
              <w:t>■</w:t>
            </w:r>
          </w:p>
        </w:tc>
        <w:tc>
          <w:tcPr>
            <w:tcW w:w="972" w:type="pct"/>
            <w:gridSpan w:val="5"/>
            <w:vAlign w:val="center"/>
          </w:tcPr>
          <w:p w14:paraId="39D42F16" w14:textId="77777777" w:rsidR="007F7F48" w:rsidRDefault="00A50710">
            <w:pPr>
              <w:pStyle w:val="5"/>
            </w:pPr>
            <w:r>
              <w:t>一类区和二类区</w:t>
            </w:r>
            <w:r>
              <w:t>□</w:t>
            </w:r>
          </w:p>
        </w:tc>
      </w:tr>
      <w:tr w:rsidR="007F7F48" w:rsidRPr="008A4958" w14:paraId="11C04701" w14:textId="77777777">
        <w:trPr>
          <w:trHeight w:val="397"/>
          <w:jc w:val="center"/>
        </w:trPr>
        <w:tc>
          <w:tcPr>
            <w:tcW w:w="601" w:type="pct"/>
            <w:vMerge/>
            <w:vAlign w:val="center"/>
          </w:tcPr>
          <w:p w14:paraId="726A10DA" w14:textId="77777777" w:rsidR="007F7F48" w:rsidRDefault="007F7F48">
            <w:pPr>
              <w:pStyle w:val="5"/>
            </w:pPr>
          </w:p>
        </w:tc>
        <w:tc>
          <w:tcPr>
            <w:tcW w:w="870" w:type="pct"/>
            <w:vAlign w:val="center"/>
          </w:tcPr>
          <w:p w14:paraId="6A157E9E" w14:textId="77777777" w:rsidR="007F7F48" w:rsidRDefault="00A50710">
            <w:pPr>
              <w:pStyle w:val="5"/>
            </w:pPr>
            <w:r>
              <w:t>评价基准年</w:t>
            </w:r>
          </w:p>
        </w:tc>
        <w:tc>
          <w:tcPr>
            <w:tcW w:w="3529" w:type="pct"/>
            <w:gridSpan w:val="15"/>
            <w:vAlign w:val="center"/>
          </w:tcPr>
          <w:p w14:paraId="55A76450" w14:textId="77777777" w:rsidR="007F7F48" w:rsidRDefault="00A50710">
            <w:pPr>
              <w:pStyle w:val="5"/>
            </w:pPr>
            <w:r>
              <w:t>（</w:t>
            </w:r>
            <w:r w:rsidR="00504BF6">
              <w:t>202</w:t>
            </w:r>
            <w:r w:rsidR="00F11D27">
              <w:rPr>
                <w:rFonts w:hint="eastAsia"/>
              </w:rPr>
              <w:t>3</w:t>
            </w:r>
            <w:r>
              <w:t>）年</w:t>
            </w:r>
          </w:p>
        </w:tc>
      </w:tr>
      <w:tr w:rsidR="007F7F48" w:rsidRPr="008A4958" w14:paraId="33DB62BA" w14:textId="77777777">
        <w:trPr>
          <w:trHeight w:val="397"/>
          <w:jc w:val="center"/>
        </w:trPr>
        <w:tc>
          <w:tcPr>
            <w:tcW w:w="601" w:type="pct"/>
            <w:vMerge/>
            <w:vAlign w:val="center"/>
          </w:tcPr>
          <w:p w14:paraId="1870A118" w14:textId="77777777" w:rsidR="007F7F48" w:rsidRDefault="007F7F48">
            <w:pPr>
              <w:pStyle w:val="5"/>
            </w:pPr>
          </w:p>
        </w:tc>
        <w:tc>
          <w:tcPr>
            <w:tcW w:w="870" w:type="pct"/>
            <w:vAlign w:val="center"/>
          </w:tcPr>
          <w:p w14:paraId="33E0E43F" w14:textId="77777777" w:rsidR="007F7F48" w:rsidRDefault="00A50710">
            <w:pPr>
              <w:pStyle w:val="5"/>
            </w:pPr>
            <w:r>
              <w:t>环境空气质量现状调查数据来源</w:t>
            </w:r>
          </w:p>
        </w:tc>
        <w:tc>
          <w:tcPr>
            <w:tcW w:w="1242" w:type="pct"/>
            <w:gridSpan w:val="5"/>
            <w:vAlign w:val="center"/>
          </w:tcPr>
          <w:p w14:paraId="55A10626" w14:textId="77777777" w:rsidR="007F7F48" w:rsidRDefault="00A50710">
            <w:pPr>
              <w:pStyle w:val="5"/>
            </w:pPr>
            <w:r>
              <w:t>场区例行监测数据</w:t>
            </w:r>
            <w:r>
              <w:t>□</w:t>
            </w:r>
          </w:p>
        </w:tc>
        <w:tc>
          <w:tcPr>
            <w:tcW w:w="1405" w:type="pct"/>
            <w:gridSpan w:val="6"/>
            <w:vAlign w:val="center"/>
          </w:tcPr>
          <w:p w14:paraId="1D75C1AA" w14:textId="77777777" w:rsidR="007F7F48" w:rsidRDefault="00A50710">
            <w:pPr>
              <w:pStyle w:val="5"/>
            </w:pPr>
            <w:r>
              <w:t>主管部门发布的数据</w:t>
            </w:r>
            <w:r>
              <w:t>■</w:t>
            </w:r>
          </w:p>
        </w:tc>
        <w:tc>
          <w:tcPr>
            <w:tcW w:w="882" w:type="pct"/>
            <w:gridSpan w:val="4"/>
            <w:vAlign w:val="center"/>
          </w:tcPr>
          <w:p w14:paraId="499352C6" w14:textId="77777777" w:rsidR="007F7F48" w:rsidRDefault="00A50710">
            <w:pPr>
              <w:pStyle w:val="5"/>
            </w:pPr>
            <w:r>
              <w:t>现状补充监测</w:t>
            </w:r>
            <w:r>
              <w:t>■</w:t>
            </w:r>
          </w:p>
        </w:tc>
      </w:tr>
      <w:tr w:rsidR="007F7F48" w:rsidRPr="008A4958" w14:paraId="3B621216" w14:textId="77777777">
        <w:trPr>
          <w:trHeight w:val="397"/>
          <w:jc w:val="center"/>
        </w:trPr>
        <w:tc>
          <w:tcPr>
            <w:tcW w:w="601" w:type="pct"/>
            <w:vMerge/>
            <w:vAlign w:val="center"/>
          </w:tcPr>
          <w:p w14:paraId="02674986" w14:textId="77777777" w:rsidR="007F7F48" w:rsidRDefault="007F7F48">
            <w:pPr>
              <w:pStyle w:val="5"/>
            </w:pPr>
          </w:p>
        </w:tc>
        <w:tc>
          <w:tcPr>
            <w:tcW w:w="870" w:type="pct"/>
            <w:vAlign w:val="center"/>
          </w:tcPr>
          <w:p w14:paraId="4F7C45E3" w14:textId="77777777" w:rsidR="007F7F48" w:rsidRDefault="00A50710">
            <w:pPr>
              <w:pStyle w:val="5"/>
            </w:pPr>
            <w:r>
              <w:t>现状评价</w:t>
            </w:r>
          </w:p>
        </w:tc>
        <w:tc>
          <w:tcPr>
            <w:tcW w:w="1845" w:type="pct"/>
            <w:gridSpan w:val="7"/>
            <w:vAlign w:val="center"/>
          </w:tcPr>
          <w:p w14:paraId="6D91F5BF" w14:textId="77777777" w:rsidR="007F7F48" w:rsidRDefault="00A50710">
            <w:pPr>
              <w:pStyle w:val="5"/>
            </w:pPr>
            <w:r>
              <w:t>达标区</w:t>
            </w:r>
            <w:r>
              <w:t>□</w:t>
            </w:r>
          </w:p>
        </w:tc>
        <w:tc>
          <w:tcPr>
            <w:tcW w:w="1684" w:type="pct"/>
            <w:gridSpan w:val="8"/>
            <w:vAlign w:val="center"/>
          </w:tcPr>
          <w:p w14:paraId="138DA0E4" w14:textId="77777777" w:rsidR="007F7F48" w:rsidRDefault="00A50710">
            <w:pPr>
              <w:pStyle w:val="5"/>
            </w:pPr>
            <w:r>
              <w:t>不达标区</w:t>
            </w:r>
            <w:r>
              <w:t>■</w:t>
            </w:r>
          </w:p>
        </w:tc>
      </w:tr>
      <w:tr w:rsidR="007F7F48" w:rsidRPr="008A4958" w14:paraId="5C7AAE45" w14:textId="77777777">
        <w:trPr>
          <w:trHeight w:val="397"/>
          <w:jc w:val="center"/>
        </w:trPr>
        <w:tc>
          <w:tcPr>
            <w:tcW w:w="601" w:type="pct"/>
            <w:vAlign w:val="center"/>
          </w:tcPr>
          <w:p w14:paraId="3C5CA5DE" w14:textId="77777777" w:rsidR="007F7F48" w:rsidRDefault="00A50710">
            <w:pPr>
              <w:pStyle w:val="5"/>
            </w:pPr>
            <w:r>
              <w:t>污染源调查</w:t>
            </w:r>
          </w:p>
        </w:tc>
        <w:tc>
          <w:tcPr>
            <w:tcW w:w="870" w:type="pct"/>
            <w:vAlign w:val="center"/>
          </w:tcPr>
          <w:p w14:paraId="49540140" w14:textId="77777777" w:rsidR="007F7F48" w:rsidRDefault="00A50710">
            <w:pPr>
              <w:pStyle w:val="5"/>
            </w:pPr>
            <w:r>
              <w:t>调查内容</w:t>
            </w:r>
          </w:p>
        </w:tc>
        <w:tc>
          <w:tcPr>
            <w:tcW w:w="1242" w:type="pct"/>
            <w:gridSpan w:val="5"/>
            <w:vAlign w:val="center"/>
          </w:tcPr>
          <w:p w14:paraId="36C0D8A8" w14:textId="77777777" w:rsidR="007F7F48" w:rsidRDefault="001F5A1F">
            <w:pPr>
              <w:pStyle w:val="5"/>
            </w:pPr>
            <w:r>
              <w:t>拟扩建项目</w:t>
            </w:r>
            <w:r w:rsidR="00A50710">
              <w:t>正常排放源</w:t>
            </w:r>
            <w:r w:rsidR="00A50710">
              <w:t>■</w:t>
            </w:r>
          </w:p>
          <w:p w14:paraId="1F4467CB" w14:textId="77777777" w:rsidR="007F7F48" w:rsidRDefault="001F5A1F">
            <w:pPr>
              <w:pStyle w:val="5"/>
            </w:pPr>
            <w:r>
              <w:t>拟扩建项目</w:t>
            </w:r>
            <w:r w:rsidR="00A50710">
              <w:t>非正常排放源</w:t>
            </w:r>
            <w:r w:rsidR="00A50710">
              <w:t>■</w:t>
            </w:r>
          </w:p>
          <w:p w14:paraId="1E4EAA85" w14:textId="77777777" w:rsidR="007F7F48" w:rsidRDefault="00A50710">
            <w:pPr>
              <w:pStyle w:val="5"/>
            </w:pPr>
            <w:r>
              <w:t>现有污染源</w:t>
            </w:r>
            <w:r w:rsidR="00F11D27">
              <w:t>■</w:t>
            </w:r>
          </w:p>
        </w:tc>
        <w:tc>
          <w:tcPr>
            <w:tcW w:w="603" w:type="pct"/>
            <w:gridSpan w:val="2"/>
            <w:vAlign w:val="center"/>
          </w:tcPr>
          <w:p w14:paraId="4AF066A4" w14:textId="77777777" w:rsidR="007F7F48" w:rsidRDefault="00A50710">
            <w:pPr>
              <w:pStyle w:val="5"/>
            </w:pPr>
            <w:r>
              <w:t>拟替代的污染源</w:t>
            </w:r>
            <w:r>
              <w:t>□</w:t>
            </w:r>
          </w:p>
        </w:tc>
        <w:tc>
          <w:tcPr>
            <w:tcW w:w="899" w:type="pct"/>
            <w:gridSpan w:val="5"/>
            <w:vAlign w:val="center"/>
          </w:tcPr>
          <w:p w14:paraId="039E6F82" w14:textId="77777777" w:rsidR="007F7F48" w:rsidRDefault="00A50710">
            <w:pPr>
              <w:pStyle w:val="5"/>
            </w:pPr>
            <w:r>
              <w:t>其他在建、拟建项目污染源</w:t>
            </w:r>
            <w:r>
              <w:t>■</w:t>
            </w:r>
          </w:p>
        </w:tc>
        <w:tc>
          <w:tcPr>
            <w:tcW w:w="785" w:type="pct"/>
            <w:gridSpan w:val="3"/>
            <w:vAlign w:val="center"/>
          </w:tcPr>
          <w:p w14:paraId="70287E1A" w14:textId="77777777" w:rsidR="007F7F48" w:rsidRDefault="00A50710">
            <w:pPr>
              <w:pStyle w:val="5"/>
            </w:pPr>
            <w:r>
              <w:t>区域污染源</w:t>
            </w:r>
            <w:r w:rsidR="00B247F7">
              <w:t>□</w:t>
            </w:r>
          </w:p>
        </w:tc>
      </w:tr>
      <w:tr w:rsidR="007F7F48" w:rsidRPr="008A4958" w14:paraId="59E8AB0D" w14:textId="77777777">
        <w:trPr>
          <w:trHeight w:val="397"/>
          <w:jc w:val="center"/>
        </w:trPr>
        <w:tc>
          <w:tcPr>
            <w:tcW w:w="601" w:type="pct"/>
            <w:vMerge w:val="restart"/>
            <w:vAlign w:val="center"/>
          </w:tcPr>
          <w:p w14:paraId="697C6C99" w14:textId="77777777" w:rsidR="007F7F48" w:rsidRDefault="00A50710">
            <w:pPr>
              <w:pStyle w:val="5"/>
            </w:pPr>
            <w:r>
              <w:rPr>
                <w:rFonts w:hint="eastAsia"/>
              </w:rPr>
              <w:t>大气</w:t>
            </w:r>
            <w:r>
              <w:t>环境影响预测</w:t>
            </w:r>
            <w:r>
              <w:rPr>
                <w:rFonts w:hint="eastAsia"/>
              </w:rPr>
              <w:t>与</w:t>
            </w:r>
            <w:r>
              <w:t>评价</w:t>
            </w:r>
          </w:p>
        </w:tc>
        <w:tc>
          <w:tcPr>
            <w:tcW w:w="870" w:type="pct"/>
            <w:vAlign w:val="center"/>
          </w:tcPr>
          <w:p w14:paraId="655F1A1F" w14:textId="77777777" w:rsidR="007F7F48" w:rsidRDefault="00A50710">
            <w:pPr>
              <w:pStyle w:val="5"/>
            </w:pPr>
            <w:r>
              <w:rPr>
                <w:rFonts w:hint="eastAsia"/>
              </w:rPr>
              <w:t>预测模型</w:t>
            </w:r>
          </w:p>
        </w:tc>
        <w:tc>
          <w:tcPr>
            <w:tcW w:w="697" w:type="pct"/>
            <w:gridSpan w:val="2"/>
            <w:tcBorders>
              <w:right w:val="single" w:sz="4" w:space="0" w:color="auto"/>
            </w:tcBorders>
            <w:vAlign w:val="center"/>
          </w:tcPr>
          <w:p w14:paraId="0C7A10B9" w14:textId="77777777" w:rsidR="007F7F48" w:rsidRDefault="00A50710">
            <w:pPr>
              <w:pStyle w:val="5"/>
            </w:pPr>
            <w:r>
              <w:rPr>
                <w:rFonts w:hint="eastAsia"/>
              </w:rPr>
              <w:t>AERMOD</w:t>
            </w:r>
          </w:p>
          <w:p w14:paraId="41E04D8B" w14:textId="77777777" w:rsidR="007F7F48" w:rsidRDefault="00483604">
            <w:pPr>
              <w:pStyle w:val="5"/>
            </w:pPr>
            <w:r>
              <w:t>□</w:t>
            </w:r>
          </w:p>
        </w:tc>
        <w:tc>
          <w:tcPr>
            <w:tcW w:w="545" w:type="pct"/>
            <w:gridSpan w:val="3"/>
            <w:tcBorders>
              <w:left w:val="single" w:sz="4" w:space="0" w:color="auto"/>
            </w:tcBorders>
            <w:vAlign w:val="center"/>
          </w:tcPr>
          <w:p w14:paraId="550B9A26" w14:textId="77777777" w:rsidR="007F7F48" w:rsidRDefault="00A50710">
            <w:pPr>
              <w:pStyle w:val="5"/>
            </w:pPr>
            <w:r>
              <w:rPr>
                <w:rFonts w:hint="eastAsia"/>
              </w:rPr>
              <w:t>ADMS</w:t>
            </w:r>
          </w:p>
          <w:p w14:paraId="392576AD" w14:textId="77777777" w:rsidR="007F7F48" w:rsidRDefault="00A50710">
            <w:pPr>
              <w:pStyle w:val="5"/>
            </w:pPr>
            <w:r>
              <w:t>□</w:t>
            </w:r>
          </w:p>
        </w:tc>
        <w:tc>
          <w:tcPr>
            <w:tcW w:w="603" w:type="pct"/>
            <w:gridSpan w:val="2"/>
            <w:vAlign w:val="center"/>
          </w:tcPr>
          <w:p w14:paraId="6D46A0A3" w14:textId="77777777" w:rsidR="007F7F48" w:rsidRDefault="00A50710">
            <w:pPr>
              <w:pStyle w:val="5"/>
            </w:pPr>
            <w:r>
              <w:rPr>
                <w:rFonts w:hint="eastAsia"/>
              </w:rPr>
              <w:t>AUSTAL</w:t>
            </w:r>
          </w:p>
          <w:p w14:paraId="498D8C98" w14:textId="77777777" w:rsidR="007F7F48" w:rsidRDefault="00A50710">
            <w:pPr>
              <w:pStyle w:val="5"/>
            </w:pPr>
            <w:r>
              <w:rPr>
                <w:rFonts w:hint="eastAsia"/>
              </w:rPr>
              <w:t>2</w:t>
            </w:r>
            <w:r>
              <w:t>000</w:t>
            </w:r>
          </w:p>
          <w:p w14:paraId="565774F7" w14:textId="77777777" w:rsidR="007F7F48" w:rsidRDefault="00A50710">
            <w:pPr>
              <w:pStyle w:val="5"/>
            </w:pPr>
            <w:r>
              <w:t>□</w:t>
            </w:r>
          </w:p>
        </w:tc>
        <w:tc>
          <w:tcPr>
            <w:tcW w:w="481" w:type="pct"/>
            <w:gridSpan w:val="2"/>
            <w:tcBorders>
              <w:right w:val="single" w:sz="4" w:space="0" w:color="auto"/>
            </w:tcBorders>
            <w:vAlign w:val="center"/>
          </w:tcPr>
          <w:p w14:paraId="742F0816" w14:textId="77777777" w:rsidR="007F7F48" w:rsidRDefault="00A50710">
            <w:pPr>
              <w:pStyle w:val="5"/>
            </w:pPr>
            <w:r>
              <w:rPr>
                <w:rFonts w:hint="eastAsia"/>
              </w:rPr>
              <w:t>EDMS</w:t>
            </w:r>
          </w:p>
          <w:p w14:paraId="4B562476" w14:textId="77777777" w:rsidR="007F7F48" w:rsidRDefault="00A50710">
            <w:pPr>
              <w:pStyle w:val="5"/>
            </w:pPr>
            <w:r>
              <w:rPr>
                <w:rFonts w:hint="eastAsia"/>
              </w:rPr>
              <w:t>/AEDT</w:t>
            </w:r>
          </w:p>
          <w:p w14:paraId="42C18F12" w14:textId="77777777" w:rsidR="007F7F48" w:rsidRDefault="00A50710">
            <w:pPr>
              <w:pStyle w:val="5"/>
            </w:pPr>
            <w:r>
              <w:t>□</w:t>
            </w:r>
          </w:p>
        </w:tc>
        <w:tc>
          <w:tcPr>
            <w:tcW w:w="418" w:type="pct"/>
            <w:gridSpan w:val="3"/>
            <w:tcBorders>
              <w:left w:val="single" w:sz="4" w:space="0" w:color="auto"/>
            </w:tcBorders>
            <w:vAlign w:val="center"/>
          </w:tcPr>
          <w:p w14:paraId="169A74F7" w14:textId="77777777" w:rsidR="007F7F48" w:rsidRDefault="00A50710">
            <w:pPr>
              <w:pStyle w:val="5"/>
            </w:pPr>
            <w:r>
              <w:rPr>
                <w:rFonts w:hint="eastAsia"/>
              </w:rPr>
              <w:t>CAL</w:t>
            </w:r>
          </w:p>
          <w:p w14:paraId="3E85EFE3" w14:textId="77777777" w:rsidR="007F7F48" w:rsidRDefault="00A50710">
            <w:pPr>
              <w:pStyle w:val="5"/>
            </w:pPr>
            <w:r>
              <w:rPr>
                <w:rFonts w:hint="eastAsia"/>
              </w:rPr>
              <w:t>PUFF</w:t>
            </w:r>
          </w:p>
          <w:p w14:paraId="3350AE3C" w14:textId="77777777" w:rsidR="007F7F48" w:rsidRDefault="00A50710">
            <w:pPr>
              <w:pStyle w:val="5"/>
            </w:pPr>
            <w:r>
              <w:t>□</w:t>
            </w:r>
          </w:p>
        </w:tc>
        <w:tc>
          <w:tcPr>
            <w:tcW w:w="387" w:type="pct"/>
            <w:gridSpan w:val="2"/>
            <w:tcBorders>
              <w:right w:val="single" w:sz="4" w:space="0" w:color="auto"/>
            </w:tcBorders>
            <w:vAlign w:val="center"/>
          </w:tcPr>
          <w:p w14:paraId="3938F450" w14:textId="77777777" w:rsidR="007F7F48" w:rsidRDefault="00A50710">
            <w:pPr>
              <w:pStyle w:val="5"/>
            </w:pPr>
            <w:r>
              <w:rPr>
                <w:rFonts w:hint="eastAsia"/>
              </w:rPr>
              <w:t>网络模型</w:t>
            </w:r>
          </w:p>
          <w:p w14:paraId="59016399" w14:textId="77777777" w:rsidR="007F7F48" w:rsidRDefault="00A50710">
            <w:pPr>
              <w:pStyle w:val="5"/>
            </w:pPr>
            <w:r>
              <w:t>□</w:t>
            </w:r>
          </w:p>
        </w:tc>
        <w:tc>
          <w:tcPr>
            <w:tcW w:w="399" w:type="pct"/>
            <w:tcBorders>
              <w:left w:val="single" w:sz="4" w:space="0" w:color="auto"/>
            </w:tcBorders>
            <w:vAlign w:val="center"/>
          </w:tcPr>
          <w:p w14:paraId="2556C9D0" w14:textId="77777777" w:rsidR="007F7F48" w:rsidRDefault="00A50710">
            <w:pPr>
              <w:pStyle w:val="5"/>
            </w:pPr>
            <w:r>
              <w:rPr>
                <w:rFonts w:hint="eastAsia"/>
              </w:rPr>
              <w:t>其他</w:t>
            </w:r>
          </w:p>
          <w:p w14:paraId="0D88F341" w14:textId="77777777" w:rsidR="007F7F48" w:rsidRDefault="00A50710">
            <w:pPr>
              <w:pStyle w:val="5"/>
            </w:pPr>
            <w:r>
              <w:t>□</w:t>
            </w:r>
          </w:p>
        </w:tc>
      </w:tr>
      <w:tr w:rsidR="007F7F48" w:rsidRPr="008A4958" w14:paraId="58FAF77C" w14:textId="77777777">
        <w:trPr>
          <w:trHeight w:val="397"/>
          <w:jc w:val="center"/>
        </w:trPr>
        <w:tc>
          <w:tcPr>
            <w:tcW w:w="601" w:type="pct"/>
            <w:vMerge/>
            <w:vAlign w:val="center"/>
          </w:tcPr>
          <w:p w14:paraId="4DF6F288" w14:textId="77777777" w:rsidR="007F7F48" w:rsidRDefault="007F7F48">
            <w:pPr>
              <w:pStyle w:val="5"/>
            </w:pPr>
          </w:p>
        </w:tc>
        <w:tc>
          <w:tcPr>
            <w:tcW w:w="870" w:type="pct"/>
            <w:vAlign w:val="center"/>
          </w:tcPr>
          <w:p w14:paraId="15C318F6" w14:textId="77777777" w:rsidR="007F7F48" w:rsidRDefault="00A50710">
            <w:pPr>
              <w:pStyle w:val="5"/>
            </w:pPr>
            <w:r>
              <w:rPr>
                <w:rFonts w:hint="eastAsia"/>
              </w:rPr>
              <w:t>预测</w:t>
            </w:r>
            <w:r>
              <w:t>范围</w:t>
            </w:r>
          </w:p>
        </w:tc>
        <w:tc>
          <w:tcPr>
            <w:tcW w:w="1242" w:type="pct"/>
            <w:gridSpan w:val="5"/>
            <w:vAlign w:val="center"/>
          </w:tcPr>
          <w:p w14:paraId="78A148C4" w14:textId="77777777" w:rsidR="007F7F48" w:rsidRDefault="00A50710">
            <w:pPr>
              <w:pStyle w:val="5"/>
            </w:pPr>
            <w:r>
              <w:t>边长</w:t>
            </w:r>
            <w:r>
              <w:t>≥50km□</w:t>
            </w:r>
          </w:p>
        </w:tc>
        <w:tc>
          <w:tcPr>
            <w:tcW w:w="1502" w:type="pct"/>
            <w:gridSpan w:val="7"/>
            <w:vAlign w:val="center"/>
          </w:tcPr>
          <w:p w14:paraId="5E717845" w14:textId="77777777" w:rsidR="007F7F48" w:rsidRDefault="00A50710">
            <w:pPr>
              <w:pStyle w:val="5"/>
            </w:pPr>
            <w:r>
              <w:t>边长</w:t>
            </w:r>
            <w:r>
              <w:t>5~50km□</w:t>
            </w:r>
          </w:p>
        </w:tc>
        <w:tc>
          <w:tcPr>
            <w:tcW w:w="785" w:type="pct"/>
            <w:gridSpan w:val="3"/>
            <w:vAlign w:val="center"/>
          </w:tcPr>
          <w:p w14:paraId="421FCCA7" w14:textId="77777777" w:rsidR="007F7F48" w:rsidRDefault="00A50710">
            <w:pPr>
              <w:pStyle w:val="5"/>
            </w:pPr>
            <w:r>
              <w:t>边长</w:t>
            </w:r>
            <w:r>
              <w:t>=5km</w:t>
            </w:r>
            <w:r w:rsidR="00483604">
              <w:t>□</w:t>
            </w:r>
          </w:p>
        </w:tc>
      </w:tr>
      <w:tr w:rsidR="007F7F48" w:rsidRPr="008A4958" w14:paraId="5A9B1D96" w14:textId="77777777">
        <w:trPr>
          <w:trHeight w:val="397"/>
          <w:jc w:val="center"/>
        </w:trPr>
        <w:tc>
          <w:tcPr>
            <w:tcW w:w="601" w:type="pct"/>
            <w:vMerge/>
            <w:vAlign w:val="center"/>
          </w:tcPr>
          <w:p w14:paraId="2EF54191" w14:textId="77777777" w:rsidR="007F7F48" w:rsidRDefault="007F7F48">
            <w:pPr>
              <w:pStyle w:val="5"/>
            </w:pPr>
          </w:p>
        </w:tc>
        <w:tc>
          <w:tcPr>
            <w:tcW w:w="870" w:type="pct"/>
            <w:vAlign w:val="center"/>
          </w:tcPr>
          <w:p w14:paraId="11E11246" w14:textId="77777777" w:rsidR="007F7F48" w:rsidRDefault="00A50710">
            <w:pPr>
              <w:pStyle w:val="5"/>
            </w:pPr>
            <w:r>
              <w:rPr>
                <w:rFonts w:hint="eastAsia"/>
              </w:rPr>
              <w:t>预测因子</w:t>
            </w:r>
          </w:p>
        </w:tc>
        <w:tc>
          <w:tcPr>
            <w:tcW w:w="2027" w:type="pct"/>
            <w:gridSpan w:val="8"/>
            <w:vAlign w:val="center"/>
          </w:tcPr>
          <w:p w14:paraId="0286BC8F" w14:textId="77777777" w:rsidR="007F7F48" w:rsidRDefault="00A50710">
            <w:pPr>
              <w:pStyle w:val="5"/>
            </w:pPr>
            <w:r>
              <w:rPr>
                <w:rFonts w:hint="eastAsia"/>
              </w:rPr>
              <w:t>预测因子</w:t>
            </w:r>
            <w:r>
              <w:t>（</w:t>
            </w:r>
            <w:r w:rsidR="00483604">
              <w:t xml:space="preserve"> </w:t>
            </w:r>
            <w:r>
              <w:t>）</w:t>
            </w:r>
          </w:p>
        </w:tc>
        <w:tc>
          <w:tcPr>
            <w:tcW w:w="1502" w:type="pct"/>
            <w:gridSpan w:val="7"/>
            <w:vAlign w:val="center"/>
          </w:tcPr>
          <w:p w14:paraId="05FC651D" w14:textId="77777777" w:rsidR="007F7F48" w:rsidRDefault="00A50710">
            <w:pPr>
              <w:pStyle w:val="5"/>
            </w:pPr>
            <w:r>
              <w:rPr>
                <w:rFonts w:hint="eastAsia"/>
              </w:rPr>
              <w:t>包括</w:t>
            </w:r>
            <w:r>
              <w:t>二次</w:t>
            </w:r>
            <w:r>
              <w:rPr>
                <w:rFonts w:hint="eastAsia"/>
              </w:rPr>
              <w:t>PM</w:t>
            </w:r>
            <w:r>
              <w:rPr>
                <w:rFonts w:hint="eastAsia"/>
                <w:vertAlign w:val="subscript"/>
              </w:rPr>
              <w:t>2.5</w:t>
            </w:r>
            <w:r>
              <w:t>□</w:t>
            </w:r>
          </w:p>
          <w:p w14:paraId="3EBFAEA1" w14:textId="77777777" w:rsidR="007F7F48" w:rsidRDefault="00A50710">
            <w:pPr>
              <w:pStyle w:val="5"/>
            </w:pPr>
            <w:r>
              <w:rPr>
                <w:rFonts w:hint="eastAsia"/>
              </w:rPr>
              <w:t>不包括</w:t>
            </w:r>
            <w:r>
              <w:t>二次</w:t>
            </w:r>
            <w:r>
              <w:rPr>
                <w:rFonts w:hint="eastAsia"/>
              </w:rPr>
              <w:t>PM</w:t>
            </w:r>
            <w:r>
              <w:rPr>
                <w:rFonts w:hint="eastAsia"/>
                <w:vertAlign w:val="subscript"/>
              </w:rPr>
              <w:t>2.5</w:t>
            </w:r>
            <w:r w:rsidR="00483604">
              <w:t>□</w:t>
            </w:r>
          </w:p>
        </w:tc>
      </w:tr>
      <w:tr w:rsidR="007F7F48" w:rsidRPr="008A4958" w14:paraId="6436FEA5" w14:textId="77777777">
        <w:trPr>
          <w:trHeight w:val="397"/>
          <w:jc w:val="center"/>
        </w:trPr>
        <w:tc>
          <w:tcPr>
            <w:tcW w:w="601" w:type="pct"/>
            <w:vMerge/>
            <w:vAlign w:val="center"/>
          </w:tcPr>
          <w:p w14:paraId="0BCADC83" w14:textId="77777777" w:rsidR="007F7F48" w:rsidRDefault="007F7F48">
            <w:pPr>
              <w:pStyle w:val="5"/>
            </w:pPr>
          </w:p>
        </w:tc>
        <w:tc>
          <w:tcPr>
            <w:tcW w:w="870" w:type="pct"/>
            <w:vAlign w:val="center"/>
          </w:tcPr>
          <w:p w14:paraId="007A38FA" w14:textId="77777777" w:rsidR="007F7F48" w:rsidRDefault="00A50710">
            <w:pPr>
              <w:pStyle w:val="5"/>
            </w:pPr>
            <w:r>
              <w:rPr>
                <w:rFonts w:hint="eastAsia"/>
              </w:rPr>
              <w:t>正常</w:t>
            </w:r>
            <w:r>
              <w:t>排放</w:t>
            </w:r>
            <w:r>
              <w:rPr>
                <w:rFonts w:hint="eastAsia"/>
              </w:rPr>
              <w:t>短期</w:t>
            </w:r>
            <w:r>
              <w:t>浓度贡献值</w:t>
            </w:r>
          </w:p>
        </w:tc>
        <w:tc>
          <w:tcPr>
            <w:tcW w:w="2027" w:type="pct"/>
            <w:gridSpan w:val="8"/>
            <w:vAlign w:val="center"/>
          </w:tcPr>
          <w:p w14:paraId="6BE888D0" w14:textId="77777777" w:rsidR="007F7F48" w:rsidRDefault="00A50710">
            <w:pPr>
              <w:pStyle w:val="5"/>
            </w:pPr>
            <w:r>
              <w:rPr>
                <w:rFonts w:hint="eastAsia"/>
              </w:rPr>
              <w:t>C</w:t>
            </w:r>
            <w:r w:rsidR="001F5A1F">
              <w:rPr>
                <w:rFonts w:hint="eastAsia"/>
                <w:vertAlign w:val="subscript"/>
              </w:rPr>
              <w:t>拟扩建项目</w:t>
            </w:r>
            <w:r>
              <w:t>最大占标率</w:t>
            </w:r>
            <w:r>
              <w:rPr>
                <w:rFonts w:hint="eastAsia"/>
              </w:rPr>
              <w:t>≤</w:t>
            </w:r>
            <w:r>
              <w:rPr>
                <w:rFonts w:hint="eastAsia"/>
              </w:rPr>
              <w:t>100</w:t>
            </w:r>
            <w:r>
              <w:t xml:space="preserve">% </w:t>
            </w:r>
            <w:r w:rsidR="00483604">
              <w:t>□</w:t>
            </w:r>
          </w:p>
        </w:tc>
        <w:tc>
          <w:tcPr>
            <w:tcW w:w="1502" w:type="pct"/>
            <w:gridSpan w:val="7"/>
            <w:vAlign w:val="center"/>
          </w:tcPr>
          <w:p w14:paraId="52D58408" w14:textId="77777777" w:rsidR="007F7F48" w:rsidRDefault="00A50710">
            <w:pPr>
              <w:pStyle w:val="5"/>
            </w:pPr>
            <w:r>
              <w:rPr>
                <w:rFonts w:hint="eastAsia"/>
              </w:rPr>
              <w:t>C</w:t>
            </w:r>
            <w:r w:rsidR="001F5A1F">
              <w:rPr>
                <w:rFonts w:hint="eastAsia"/>
                <w:vertAlign w:val="subscript"/>
              </w:rPr>
              <w:t>拟扩建项目</w:t>
            </w:r>
            <w:r>
              <w:t>最大占标率</w:t>
            </w:r>
            <w:r>
              <w:rPr>
                <w:rFonts w:hint="eastAsia"/>
              </w:rPr>
              <w:t>＞</w:t>
            </w:r>
            <w:r>
              <w:rPr>
                <w:rFonts w:hint="eastAsia"/>
              </w:rPr>
              <w:t>100</w:t>
            </w:r>
            <w:r>
              <w:t>% □</w:t>
            </w:r>
          </w:p>
        </w:tc>
      </w:tr>
      <w:tr w:rsidR="007F7F48" w:rsidRPr="008A4958" w14:paraId="46C62672" w14:textId="77777777">
        <w:trPr>
          <w:trHeight w:val="397"/>
          <w:jc w:val="center"/>
        </w:trPr>
        <w:tc>
          <w:tcPr>
            <w:tcW w:w="601" w:type="pct"/>
            <w:vMerge/>
            <w:vAlign w:val="center"/>
          </w:tcPr>
          <w:p w14:paraId="2CD3F4AE" w14:textId="77777777" w:rsidR="007F7F48" w:rsidRDefault="007F7F48">
            <w:pPr>
              <w:pStyle w:val="5"/>
            </w:pPr>
          </w:p>
        </w:tc>
        <w:tc>
          <w:tcPr>
            <w:tcW w:w="870" w:type="pct"/>
            <w:vMerge w:val="restart"/>
            <w:vAlign w:val="center"/>
          </w:tcPr>
          <w:p w14:paraId="5A5E90E6" w14:textId="77777777" w:rsidR="007F7F48" w:rsidRDefault="00A50710">
            <w:pPr>
              <w:pStyle w:val="5"/>
            </w:pPr>
            <w:r>
              <w:rPr>
                <w:rFonts w:hint="eastAsia"/>
              </w:rPr>
              <w:t>正常</w:t>
            </w:r>
            <w:r>
              <w:t>排放年均浓度贡献值</w:t>
            </w:r>
          </w:p>
        </w:tc>
        <w:tc>
          <w:tcPr>
            <w:tcW w:w="545" w:type="pct"/>
            <w:vAlign w:val="center"/>
          </w:tcPr>
          <w:p w14:paraId="78E9B1A6" w14:textId="77777777" w:rsidR="007F7F48" w:rsidRDefault="00A50710">
            <w:pPr>
              <w:pStyle w:val="5"/>
            </w:pPr>
            <w:r>
              <w:rPr>
                <w:rFonts w:hint="eastAsia"/>
              </w:rPr>
              <w:t>一类区</w:t>
            </w:r>
          </w:p>
        </w:tc>
        <w:tc>
          <w:tcPr>
            <w:tcW w:w="1482" w:type="pct"/>
            <w:gridSpan w:val="7"/>
            <w:vAlign w:val="center"/>
          </w:tcPr>
          <w:p w14:paraId="3851354D" w14:textId="77777777" w:rsidR="007F7F48" w:rsidRDefault="00A50710">
            <w:pPr>
              <w:pStyle w:val="5"/>
            </w:pPr>
            <w:r>
              <w:rPr>
                <w:rFonts w:hint="eastAsia"/>
              </w:rPr>
              <w:t>C</w:t>
            </w:r>
            <w:r w:rsidR="001F5A1F">
              <w:rPr>
                <w:rFonts w:hint="eastAsia"/>
                <w:vertAlign w:val="subscript"/>
              </w:rPr>
              <w:t>拟扩建项目</w:t>
            </w:r>
            <w:r>
              <w:t>最大占标率</w:t>
            </w:r>
            <w:r>
              <w:rPr>
                <w:rFonts w:hint="eastAsia"/>
              </w:rPr>
              <w:t>≤</w:t>
            </w:r>
            <w:r>
              <w:rPr>
                <w:rFonts w:hint="eastAsia"/>
              </w:rPr>
              <w:t>10</w:t>
            </w:r>
            <w:r>
              <w:t>% □</w:t>
            </w:r>
          </w:p>
        </w:tc>
        <w:tc>
          <w:tcPr>
            <w:tcW w:w="1502" w:type="pct"/>
            <w:gridSpan w:val="7"/>
            <w:vAlign w:val="center"/>
          </w:tcPr>
          <w:p w14:paraId="1E769887" w14:textId="77777777" w:rsidR="007F7F48" w:rsidRDefault="00A50710">
            <w:pPr>
              <w:pStyle w:val="5"/>
            </w:pPr>
            <w:r>
              <w:rPr>
                <w:rFonts w:hint="eastAsia"/>
              </w:rPr>
              <w:t>C</w:t>
            </w:r>
            <w:r w:rsidR="001F5A1F">
              <w:rPr>
                <w:rFonts w:hint="eastAsia"/>
                <w:vertAlign w:val="subscript"/>
              </w:rPr>
              <w:t>拟扩建项目</w:t>
            </w:r>
            <w:r>
              <w:t>最大占标率</w:t>
            </w:r>
            <w:r>
              <w:rPr>
                <w:rFonts w:hint="eastAsia"/>
              </w:rPr>
              <w:t>＞</w:t>
            </w:r>
            <w:r>
              <w:rPr>
                <w:rFonts w:hint="eastAsia"/>
              </w:rPr>
              <w:t>10</w:t>
            </w:r>
            <w:r>
              <w:t>% □</w:t>
            </w:r>
          </w:p>
        </w:tc>
      </w:tr>
      <w:tr w:rsidR="007F7F48" w:rsidRPr="008A4958" w14:paraId="1882DAD3" w14:textId="77777777">
        <w:trPr>
          <w:trHeight w:val="397"/>
          <w:jc w:val="center"/>
        </w:trPr>
        <w:tc>
          <w:tcPr>
            <w:tcW w:w="601" w:type="pct"/>
            <w:vMerge/>
            <w:vAlign w:val="center"/>
          </w:tcPr>
          <w:p w14:paraId="3ABDAE1E" w14:textId="77777777" w:rsidR="007F7F48" w:rsidRDefault="007F7F48">
            <w:pPr>
              <w:pStyle w:val="5"/>
            </w:pPr>
          </w:p>
        </w:tc>
        <w:tc>
          <w:tcPr>
            <w:tcW w:w="870" w:type="pct"/>
            <w:vMerge/>
            <w:vAlign w:val="center"/>
          </w:tcPr>
          <w:p w14:paraId="19CD9269" w14:textId="77777777" w:rsidR="007F7F48" w:rsidRDefault="007F7F48">
            <w:pPr>
              <w:pStyle w:val="5"/>
            </w:pPr>
          </w:p>
        </w:tc>
        <w:tc>
          <w:tcPr>
            <w:tcW w:w="545" w:type="pct"/>
            <w:vAlign w:val="center"/>
          </w:tcPr>
          <w:p w14:paraId="7E7693FE" w14:textId="77777777" w:rsidR="007F7F48" w:rsidRDefault="00A50710">
            <w:pPr>
              <w:pStyle w:val="5"/>
            </w:pPr>
            <w:r>
              <w:rPr>
                <w:rFonts w:hint="eastAsia"/>
              </w:rPr>
              <w:t>二类区</w:t>
            </w:r>
          </w:p>
        </w:tc>
        <w:tc>
          <w:tcPr>
            <w:tcW w:w="1482" w:type="pct"/>
            <w:gridSpan w:val="7"/>
            <w:vAlign w:val="center"/>
          </w:tcPr>
          <w:p w14:paraId="26186CEA" w14:textId="77777777" w:rsidR="007F7F48" w:rsidRDefault="00A50710">
            <w:pPr>
              <w:pStyle w:val="5"/>
            </w:pPr>
            <w:r>
              <w:rPr>
                <w:rFonts w:hint="eastAsia"/>
              </w:rPr>
              <w:t>C</w:t>
            </w:r>
            <w:r w:rsidR="001F5A1F">
              <w:rPr>
                <w:rFonts w:hint="eastAsia"/>
                <w:vertAlign w:val="subscript"/>
              </w:rPr>
              <w:t>拟扩建项目</w:t>
            </w:r>
            <w:r>
              <w:t>最大占标率</w:t>
            </w:r>
            <w:r>
              <w:rPr>
                <w:rFonts w:hint="eastAsia"/>
              </w:rPr>
              <w:t>≤</w:t>
            </w:r>
            <w:r>
              <w:rPr>
                <w:rFonts w:hint="eastAsia"/>
              </w:rPr>
              <w:t>30</w:t>
            </w:r>
            <w:r>
              <w:t xml:space="preserve">% </w:t>
            </w:r>
            <w:r w:rsidR="00483604">
              <w:t>□</w:t>
            </w:r>
          </w:p>
        </w:tc>
        <w:tc>
          <w:tcPr>
            <w:tcW w:w="1502" w:type="pct"/>
            <w:gridSpan w:val="7"/>
            <w:vAlign w:val="center"/>
          </w:tcPr>
          <w:p w14:paraId="12170761" w14:textId="77777777" w:rsidR="007F7F48" w:rsidRDefault="00A50710">
            <w:pPr>
              <w:pStyle w:val="5"/>
            </w:pPr>
            <w:r>
              <w:rPr>
                <w:rFonts w:hint="eastAsia"/>
              </w:rPr>
              <w:t>C</w:t>
            </w:r>
            <w:r w:rsidR="001F5A1F">
              <w:rPr>
                <w:rFonts w:hint="eastAsia"/>
                <w:vertAlign w:val="subscript"/>
              </w:rPr>
              <w:t>拟扩建项目</w:t>
            </w:r>
            <w:r>
              <w:t>最大占标率</w:t>
            </w:r>
            <w:r>
              <w:rPr>
                <w:rFonts w:hint="eastAsia"/>
              </w:rPr>
              <w:t>＞</w:t>
            </w:r>
            <w:r>
              <w:rPr>
                <w:rFonts w:hint="eastAsia"/>
              </w:rPr>
              <w:t>30</w:t>
            </w:r>
            <w:r>
              <w:t>% □</w:t>
            </w:r>
          </w:p>
        </w:tc>
      </w:tr>
      <w:tr w:rsidR="007F7F48" w:rsidRPr="008A4958" w14:paraId="02A16040" w14:textId="77777777">
        <w:trPr>
          <w:trHeight w:val="397"/>
          <w:jc w:val="center"/>
        </w:trPr>
        <w:tc>
          <w:tcPr>
            <w:tcW w:w="601" w:type="pct"/>
            <w:vMerge/>
            <w:vAlign w:val="center"/>
          </w:tcPr>
          <w:p w14:paraId="6F11882C" w14:textId="77777777" w:rsidR="007F7F48" w:rsidRDefault="007F7F48">
            <w:pPr>
              <w:pStyle w:val="5"/>
            </w:pPr>
          </w:p>
        </w:tc>
        <w:tc>
          <w:tcPr>
            <w:tcW w:w="870" w:type="pct"/>
            <w:vAlign w:val="center"/>
          </w:tcPr>
          <w:p w14:paraId="0EA1F0AE" w14:textId="77777777" w:rsidR="007F7F48" w:rsidRDefault="00A50710">
            <w:pPr>
              <w:pStyle w:val="5"/>
            </w:pPr>
            <w:r>
              <w:rPr>
                <w:rFonts w:hint="eastAsia"/>
              </w:rPr>
              <w:t>非正常</w:t>
            </w:r>
            <w:r>
              <w:t>排放</w:t>
            </w:r>
            <w:r>
              <w:rPr>
                <w:rFonts w:hint="eastAsia"/>
              </w:rPr>
              <w:t>1</w:t>
            </w:r>
            <w:r>
              <w:t>h</w:t>
            </w:r>
            <w:r>
              <w:t>浓度贡献值</w:t>
            </w:r>
          </w:p>
        </w:tc>
        <w:tc>
          <w:tcPr>
            <w:tcW w:w="934" w:type="pct"/>
            <w:gridSpan w:val="3"/>
            <w:vAlign w:val="center"/>
          </w:tcPr>
          <w:p w14:paraId="759AFDE0" w14:textId="77777777" w:rsidR="007F7F48" w:rsidRDefault="00A50710">
            <w:pPr>
              <w:pStyle w:val="5"/>
            </w:pPr>
            <w:r>
              <w:rPr>
                <w:rFonts w:hint="eastAsia"/>
              </w:rPr>
              <w:t>非正常</w:t>
            </w:r>
            <w:r>
              <w:t>持续</w:t>
            </w:r>
            <w:r>
              <w:rPr>
                <w:rFonts w:hint="eastAsia"/>
              </w:rPr>
              <w:t>时长</w:t>
            </w:r>
            <w:r>
              <w:t>（</w:t>
            </w:r>
            <w:r w:rsidR="00483604">
              <w:t xml:space="preserve"> </w:t>
            </w:r>
            <w:r>
              <w:t>）</w:t>
            </w:r>
            <w:r>
              <w:rPr>
                <w:rFonts w:hint="eastAsia"/>
              </w:rPr>
              <w:t>h</w:t>
            </w:r>
          </w:p>
        </w:tc>
        <w:tc>
          <w:tcPr>
            <w:tcW w:w="1093" w:type="pct"/>
            <w:gridSpan w:val="5"/>
            <w:vAlign w:val="center"/>
          </w:tcPr>
          <w:p w14:paraId="560A8331" w14:textId="77777777" w:rsidR="007F7F48" w:rsidRDefault="00A50710">
            <w:pPr>
              <w:pStyle w:val="5"/>
            </w:pPr>
            <w:r>
              <w:rPr>
                <w:rFonts w:hint="eastAsia"/>
              </w:rPr>
              <w:t>C</w:t>
            </w:r>
            <w:r>
              <w:rPr>
                <w:rFonts w:hint="eastAsia"/>
                <w:vertAlign w:val="subscript"/>
              </w:rPr>
              <w:t>非正常</w:t>
            </w:r>
            <w:r>
              <w:t>最大占标率</w:t>
            </w:r>
            <w:r>
              <w:rPr>
                <w:rFonts w:hint="eastAsia"/>
              </w:rPr>
              <w:t>≤</w:t>
            </w:r>
            <w:r>
              <w:rPr>
                <w:rFonts w:hint="eastAsia"/>
              </w:rPr>
              <w:t>100</w:t>
            </w:r>
            <w:r>
              <w:t>%□</w:t>
            </w:r>
          </w:p>
        </w:tc>
        <w:tc>
          <w:tcPr>
            <w:tcW w:w="1502" w:type="pct"/>
            <w:gridSpan w:val="7"/>
            <w:vAlign w:val="center"/>
          </w:tcPr>
          <w:p w14:paraId="6C57E2B6" w14:textId="77777777" w:rsidR="007F7F48" w:rsidRDefault="00A50710">
            <w:pPr>
              <w:pStyle w:val="5"/>
            </w:pPr>
            <w:r>
              <w:rPr>
                <w:rFonts w:hint="eastAsia"/>
              </w:rPr>
              <w:t>C</w:t>
            </w:r>
            <w:r>
              <w:rPr>
                <w:rFonts w:hint="eastAsia"/>
                <w:vertAlign w:val="subscript"/>
              </w:rPr>
              <w:t>非正常</w:t>
            </w:r>
            <w:r>
              <w:t>最大占标率</w:t>
            </w:r>
            <w:r>
              <w:rPr>
                <w:rFonts w:hint="eastAsia"/>
              </w:rPr>
              <w:t>＞</w:t>
            </w:r>
            <w:r>
              <w:rPr>
                <w:rFonts w:hint="eastAsia"/>
              </w:rPr>
              <w:t>100</w:t>
            </w:r>
            <w:r>
              <w:t xml:space="preserve">% </w:t>
            </w:r>
            <w:r w:rsidR="00483604">
              <w:t>□</w:t>
            </w:r>
          </w:p>
        </w:tc>
      </w:tr>
      <w:tr w:rsidR="007F7F48" w:rsidRPr="008A4958" w14:paraId="0EBE4FEF" w14:textId="77777777">
        <w:trPr>
          <w:trHeight w:val="397"/>
          <w:jc w:val="center"/>
        </w:trPr>
        <w:tc>
          <w:tcPr>
            <w:tcW w:w="601" w:type="pct"/>
            <w:vMerge/>
            <w:vAlign w:val="center"/>
          </w:tcPr>
          <w:p w14:paraId="03F61BBE" w14:textId="77777777" w:rsidR="007F7F48" w:rsidRDefault="007F7F48">
            <w:pPr>
              <w:pStyle w:val="5"/>
            </w:pPr>
          </w:p>
        </w:tc>
        <w:tc>
          <w:tcPr>
            <w:tcW w:w="870" w:type="pct"/>
            <w:vAlign w:val="center"/>
          </w:tcPr>
          <w:p w14:paraId="13930D1D" w14:textId="77777777" w:rsidR="007F7F48" w:rsidRDefault="00A50710">
            <w:pPr>
              <w:pStyle w:val="5"/>
            </w:pPr>
            <w:r>
              <w:rPr>
                <w:rFonts w:hint="eastAsia"/>
              </w:rPr>
              <w:t>保证率</w:t>
            </w:r>
            <w:r>
              <w:t>日平均浓度和年平均浓度叠加值</w:t>
            </w:r>
          </w:p>
        </w:tc>
        <w:tc>
          <w:tcPr>
            <w:tcW w:w="1558" w:type="pct"/>
            <w:gridSpan w:val="6"/>
            <w:vAlign w:val="center"/>
          </w:tcPr>
          <w:p w14:paraId="0B6AC7C7" w14:textId="77777777" w:rsidR="007F7F48" w:rsidRDefault="00A50710">
            <w:pPr>
              <w:pStyle w:val="5"/>
            </w:pPr>
            <w:r>
              <w:rPr>
                <w:rFonts w:hint="eastAsia"/>
              </w:rPr>
              <w:t>C</w:t>
            </w:r>
            <w:r>
              <w:rPr>
                <w:rFonts w:hint="eastAsia"/>
                <w:vertAlign w:val="subscript"/>
              </w:rPr>
              <w:t>叠加</w:t>
            </w:r>
            <w:r>
              <w:t>达标</w:t>
            </w:r>
            <w:r w:rsidR="00483604">
              <w:t>□</w:t>
            </w:r>
          </w:p>
        </w:tc>
        <w:tc>
          <w:tcPr>
            <w:tcW w:w="1971" w:type="pct"/>
            <w:gridSpan w:val="9"/>
            <w:vAlign w:val="center"/>
          </w:tcPr>
          <w:p w14:paraId="1A7ED501" w14:textId="77777777" w:rsidR="007F7F48" w:rsidRDefault="00A50710">
            <w:pPr>
              <w:pStyle w:val="5"/>
            </w:pPr>
            <w:r>
              <w:rPr>
                <w:rFonts w:hint="eastAsia"/>
              </w:rPr>
              <w:t>C</w:t>
            </w:r>
            <w:r>
              <w:rPr>
                <w:rFonts w:hint="eastAsia"/>
                <w:vertAlign w:val="subscript"/>
              </w:rPr>
              <w:t>叠加</w:t>
            </w:r>
            <w:r>
              <w:rPr>
                <w:rFonts w:hint="eastAsia"/>
              </w:rPr>
              <w:t>不</w:t>
            </w:r>
            <w:r>
              <w:t>达标</w:t>
            </w:r>
            <w:r>
              <w:rPr>
                <w:rFonts w:hint="eastAsia"/>
              </w:rPr>
              <w:t xml:space="preserve"> </w:t>
            </w:r>
            <w:r>
              <w:t>□</w:t>
            </w:r>
          </w:p>
        </w:tc>
      </w:tr>
      <w:tr w:rsidR="007F7F48" w:rsidRPr="008A4958" w14:paraId="1F661929" w14:textId="77777777">
        <w:trPr>
          <w:trHeight w:val="397"/>
          <w:jc w:val="center"/>
        </w:trPr>
        <w:tc>
          <w:tcPr>
            <w:tcW w:w="601" w:type="pct"/>
            <w:vMerge/>
            <w:vAlign w:val="center"/>
          </w:tcPr>
          <w:p w14:paraId="360D475F" w14:textId="77777777" w:rsidR="007F7F48" w:rsidRDefault="007F7F48">
            <w:pPr>
              <w:pStyle w:val="5"/>
            </w:pPr>
          </w:p>
        </w:tc>
        <w:tc>
          <w:tcPr>
            <w:tcW w:w="870" w:type="pct"/>
            <w:vAlign w:val="center"/>
          </w:tcPr>
          <w:p w14:paraId="3677EAE8" w14:textId="77777777" w:rsidR="007F7F48" w:rsidRDefault="00A50710">
            <w:pPr>
              <w:pStyle w:val="5"/>
            </w:pPr>
            <w:r>
              <w:rPr>
                <w:rFonts w:hint="eastAsia"/>
              </w:rPr>
              <w:t>区域</w:t>
            </w:r>
            <w:r>
              <w:t>环境质量的整体变化情况</w:t>
            </w:r>
          </w:p>
        </w:tc>
        <w:tc>
          <w:tcPr>
            <w:tcW w:w="1558" w:type="pct"/>
            <w:gridSpan w:val="6"/>
            <w:vAlign w:val="center"/>
          </w:tcPr>
          <w:p w14:paraId="317B8AEB" w14:textId="77777777" w:rsidR="007F7F48" w:rsidRDefault="00A50710">
            <w:pPr>
              <w:pStyle w:val="5"/>
            </w:pPr>
            <w:r>
              <w:t>k</w:t>
            </w:r>
            <w:r>
              <w:rPr>
                <w:rFonts w:hint="eastAsia"/>
              </w:rPr>
              <w:t>≤</w:t>
            </w:r>
            <w:r>
              <w:rPr>
                <w:rFonts w:hint="eastAsia"/>
              </w:rPr>
              <w:t xml:space="preserve"> </w:t>
            </w:r>
            <w:r>
              <w:t>-20%</w:t>
            </w:r>
            <w:r>
              <w:rPr>
                <w:rFonts w:hint="eastAsia"/>
              </w:rPr>
              <w:t xml:space="preserve"> </w:t>
            </w:r>
            <w:r w:rsidR="00483604">
              <w:t>□</w:t>
            </w:r>
          </w:p>
        </w:tc>
        <w:tc>
          <w:tcPr>
            <w:tcW w:w="1971" w:type="pct"/>
            <w:gridSpan w:val="9"/>
            <w:vAlign w:val="center"/>
          </w:tcPr>
          <w:p w14:paraId="6B8D1B88" w14:textId="77777777" w:rsidR="007F7F48" w:rsidRDefault="00A50710">
            <w:pPr>
              <w:pStyle w:val="5"/>
            </w:pPr>
            <w:r>
              <w:rPr>
                <w:rFonts w:hint="eastAsia"/>
              </w:rPr>
              <w:t>k</w:t>
            </w:r>
            <w:r>
              <w:rPr>
                <w:rFonts w:hint="eastAsia"/>
              </w:rPr>
              <w:t>＞</w:t>
            </w:r>
            <w:r>
              <w:rPr>
                <w:rFonts w:hint="eastAsia"/>
              </w:rPr>
              <w:t>-20</w:t>
            </w:r>
            <w:r>
              <w:t>%</w:t>
            </w:r>
            <w:r>
              <w:rPr>
                <w:rFonts w:hint="eastAsia"/>
              </w:rPr>
              <w:t xml:space="preserve"> </w:t>
            </w:r>
            <w:r>
              <w:t>□</w:t>
            </w:r>
          </w:p>
        </w:tc>
      </w:tr>
      <w:tr w:rsidR="007F7F48" w:rsidRPr="008A4958" w14:paraId="61E41BAC" w14:textId="77777777">
        <w:trPr>
          <w:trHeight w:val="397"/>
          <w:jc w:val="center"/>
        </w:trPr>
        <w:tc>
          <w:tcPr>
            <w:tcW w:w="601" w:type="pct"/>
            <w:vMerge w:val="restart"/>
            <w:vAlign w:val="center"/>
          </w:tcPr>
          <w:p w14:paraId="2ADFEAF9" w14:textId="77777777" w:rsidR="007F7F48" w:rsidRDefault="00A50710">
            <w:pPr>
              <w:pStyle w:val="5"/>
            </w:pPr>
            <w:r>
              <w:t>环境监测计划</w:t>
            </w:r>
          </w:p>
        </w:tc>
        <w:tc>
          <w:tcPr>
            <w:tcW w:w="870" w:type="pct"/>
            <w:vAlign w:val="center"/>
          </w:tcPr>
          <w:p w14:paraId="6B462B52" w14:textId="77777777" w:rsidR="007F7F48" w:rsidRDefault="00A50710">
            <w:pPr>
              <w:pStyle w:val="5"/>
            </w:pPr>
            <w:r>
              <w:t>污染源监测</w:t>
            </w:r>
          </w:p>
        </w:tc>
        <w:tc>
          <w:tcPr>
            <w:tcW w:w="1558" w:type="pct"/>
            <w:gridSpan w:val="6"/>
            <w:vAlign w:val="center"/>
          </w:tcPr>
          <w:p w14:paraId="7DF8D2F6" w14:textId="77777777" w:rsidR="007F7F48" w:rsidRDefault="00A50710">
            <w:pPr>
              <w:pStyle w:val="5"/>
            </w:pPr>
            <w:r>
              <w:t>监测因子：（</w:t>
            </w:r>
            <w:r>
              <w:rPr>
                <w:rFonts w:hint="eastAsia"/>
              </w:rPr>
              <w:t>颗粒物</w:t>
            </w:r>
            <w:r>
              <w:t>、非甲烷总烃</w:t>
            </w:r>
            <w:r>
              <w:rPr>
                <w:rFonts w:hint="eastAsia"/>
              </w:rPr>
              <w:t>、</w:t>
            </w:r>
            <w:r>
              <w:rPr>
                <w:rFonts w:hint="eastAsia"/>
              </w:rPr>
              <w:t>SO</w:t>
            </w:r>
            <w:r>
              <w:rPr>
                <w:rFonts w:hint="eastAsia"/>
                <w:vertAlign w:val="subscript"/>
              </w:rPr>
              <w:t>2</w:t>
            </w:r>
            <w:r>
              <w:rPr>
                <w:rFonts w:hint="eastAsia"/>
              </w:rPr>
              <w:t>、</w:t>
            </w:r>
            <w:r>
              <w:rPr>
                <w:rFonts w:hint="eastAsia"/>
              </w:rPr>
              <w:t>NO</w:t>
            </w:r>
            <w:r>
              <w:t>x</w:t>
            </w:r>
            <w:r>
              <w:t>）</w:t>
            </w:r>
          </w:p>
        </w:tc>
        <w:tc>
          <w:tcPr>
            <w:tcW w:w="1090" w:type="pct"/>
            <w:gridSpan w:val="5"/>
            <w:vAlign w:val="center"/>
          </w:tcPr>
          <w:p w14:paraId="4DC2100B" w14:textId="77777777" w:rsidR="007F7F48" w:rsidRDefault="00A50710">
            <w:pPr>
              <w:pStyle w:val="5"/>
            </w:pPr>
            <w:r>
              <w:t>有组织废气监测</w:t>
            </w:r>
            <w:r>
              <w:t>■</w:t>
            </w:r>
          </w:p>
          <w:p w14:paraId="28EE4665" w14:textId="77777777" w:rsidR="007F7F48" w:rsidRDefault="00A50710">
            <w:pPr>
              <w:pStyle w:val="5"/>
            </w:pPr>
            <w:r>
              <w:t>无组织废气监测</w:t>
            </w:r>
            <w:r>
              <w:t>■</w:t>
            </w:r>
          </w:p>
        </w:tc>
        <w:tc>
          <w:tcPr>
            <w:tcW w:w="882" w:type="pct"/>
            <w:gridSpan w:val="4"/>
            <w:vAlign w:val="center"/>
          </w:tcPr>
          <w:p w14:paraId="580F66B5" w14:textId="77777777" w:rsidR="007F7F48" w:rsidRDefault="00A50710">
            <w:pPr>
              <w:pStyle w:val="5"/>
            </w:pPr>
            <w:r>
              <w:t>无监测</w:t>
            </w:r>
            <w:r>
              <w:t>□</w:t>
            </w:r>
          </w:p>
        </w:tc>
      </w:tr>
      <w:tr w:rsidR="007F7F48" w:rsidRPr="008A4958" w14:paraId="6CF46F7B" w14:textId="77777777">
        <w:trPr>
          <w:trHeight w:val="397"/>
          <w:jc w:val="center"/>
        </w:trPr>
        <w:tc>
          <w:tcPr>
            <w:tcW w:w="601" w:type="pct"/>
            <w:vMerge/>
            <w:vAlign w:val="center"/>
          </w:tcPr>
          <w:p w14:paraId="0706813C" w14:textId="77777777" w:rsidR="007F7F48" w:rsidRDefault="007F7F48">
            <w:pPr>
              <w:pStyle w:val="5"/>
            </w:pPr>
          </w:p>
        </w:tc>
        <w:tc>
          <w:tcPr>
            <w:tcW w:w="870" w:type="pct"/>
            <w:vAlign w:val="center"/>
          </w:tcPr>
          <w:p w14:paraId="1F9895EB" w14:textId="77777777" w:rsidR="007F7F48" w:rsidRDefault="00A50710">
            <w:pPr>
              <w:pStyle w:val="5"/>
            </w:pPr>
            <w:r>
              <w:t>环境质量监测</w:t>
            </w:r>
          </w:p>
        </w:tc>
        <w:tc>
          <w:tcPr>
            <w:tcW w:w="1558" w:type="pct"/>
            <w:gridSpan w:val="6"/>
            <w:vAlign w:val="center"/>
          </w:tcPr>
          <w:p w14:paraId="3BBC17E9" w14:textId="77777777" w:rsidR="007F7F48" w:rsidRDefault="00A50710">
            <w:pPr>
              <w:pStyle w:val="5"/>
            </w:pPr>
            <w:r>
              <w:t>监测因子：（）</w:t>
            </w:r>
          </w:p>
        </w:tc>
        <w:tc>
          <w:tcPr>
            <w:tcW w:w="1090" w:type="pct"/>
            <w:gridSpan w:val="5"/>
            <w:vAlign w:val="center"/>
          </w:tcPr>
          <w:p w14:paraId="39EE20AF" w14:textId="77777777" w:rsidR="007F7F48" w:rsidRDefault="00A50710">
            <w:pPr>
              <w:pStyle w:val="5"/>
            </w:pPr>
            <w:r>
              <w:t>监测点位数（）</w:t>
            </w:r>
          </w:p>
        </w:tc>
        <w:tc>
          <w:tcPr>
            <w:tcW w:w="882" w:type="pct"/>
            <w:gridSpan w:val="4"/>
            <w:vAlign w:val="center"/>
          </w:tcPr>
          <w:p w14:paraId="7F68A7A5" w14:textId="77777777" w:rsidR="007F7F48" w:rsidRDefault="00A50710">
            <w:pPr>
              <w:pStyle w:val="5"/>
            </w:pPr>
            <w:r>
              <w:t>无监测</w:t>
            </w:r>
            <w:r>
              <w:t>■</w:t>
            </w:r>
          </w:p>
        </w:tc>
      </w:tr>
      <w:tr w:rsidR="007F7F48" w:rsidRPr="008A4958" w14:paraId="1BF677DE" w14:textId="77777777">
        <w:trPr>
          <w:trHeight w:val="397"/>
          <w:jc w:val="center"/>
        </w:trPr>
        <w:tc>
          <w:tcPr>
            <w:tcW w:w="601" w:type="pct"/>
            <w:vMerge w:val="restart"/>
            <w:vAlign w:val="center"/>
          </w:tcPr>
          <w:p w14:paraId="7865BC57" w14:textId="77777777" w:rsidR="007F7F48" w:rsidRDefault="00A50710">
            <w:pPr>
              <w:pStyle w:val="5"/>
            </w:pPr>
            <w:r>
              <w:t>评价结论</w:t>
            </w:r>
          </w:p>
        </w:tc>
        <w:tc>
          <w:tcPr>
            <w:tcW w:w="870" w:type="pct"/>
            <w:vAlign w:val="center"/>
          </w:tcPr>
          <w:p w14:paraId="71F73CC7" w14:textId="77777777" w:rsidR="007F7F48" w:rsidRDefault="00A50710">
            <w:pPr>
              <w:pStyle w:val="5"/>
            </w:pPr>
            <w:r>
              <w:t>环境影响</w:t>
            </w:r>
          </w:p>
        </w:tc>
        <w:tc>
          <w:tcPr>
            <w:tcW w:w="3529" w:type="pct"/>
            <w:gridSpan w:val="15"/>
            <w:vAlign w:val="center"/>
          </w:tcPr>
          <w:p w14:paraId="34E3A324" w14:textId="77777777" w:rsidR="007F7F48" w:rsidRDefault="00A50710">
            <w:pPr>
              <w:pStyle w:val="5"/>
            </w:pPr>
            <w:r>
              <w:t>可以接受</w:t>
            </w:r>
            <w:r>
              <w:t xml:space="preserve">■   </w:t>
            </w:r>
            <w:r w:rsidR="0002058B">
              <w:t xml:space="preserve"> </w:t>
            </w:r>
            <w:r>
              <w:t>不可以接受</w:t>
            </w:r>
            <w:r>
              <w:t>□</w:t>
            </w:r>
          </w:p>
        </w:tc>
      </w:tr>
      <w:tr w:rsidR="007F7F48" w:rsidRPr="008A4958" w14:paraId="05320027" w14:textId="77777777">
        <w:trPr>
          <w:trHeight w:val="397"/>
          <w:jc w:val="center"/>
        </w:trPr>
        <w:tc>
          <w:tcPr>
            <w:tcW w:w="601" w:type="pct"/>
            <w:vMerge/>
            <w:vAlign w:val="center"/>
          </w:tcPr>
          <w:p w14:paraId="596146AE" w14:textId="77777777" w:rsidR="007F7F48" w:rsidRDefault="007F7F48">
            <w:pPr>
              <w:pStyle w:val="5"/>
            </w:pPr>
          </w:p>
        </w:tc>
        <w:tc>
          <w:tcPr>
            <w:tcW w:w="870" w:type="pct"/>
            <w:vAlign w:val="center"/>
          </w:tcPr>
          <w:p w14:paraId="03E1628C" w14:textId="77777777" w:rsidR="007F7F48" w:rsidRDefault="00A50710">
            <w:pPr>
              <w:pStyle w:val="5"/>
            </w:pPr>
            <w:r>
              <w:t>大气环境防护距离</w:t>
            </w:r>
          </w:p>
        </w:tc>
        <w:tc>
          <w:tcPr>
            <w:tcW w:w="3529" w:type="pct"/>
            <w:gridSpan w:val="15"/>
            <w:vAlign w:val="center"/>
          </w:tcPr>
          <w:p w14:paraId="788E4675" w14:textId="77777777" w:rsidR="007F7F48" w:rsidRDefault="00A50710">
            <w:pPr>
              <w:pStyle w:val="5"/>
            </w:pPr>
            <w:r>
              <w:rPr>
                <w:rFonts w:hint="eastAsia"/>
              </w:rPr>
              <w:t>无</w:t>
            </w:r>
          </w:p>
        </w:tc>
      </w:tr>
      <w:tr w:rsidR="007F7F48" w:rsidRPr="008A4958" w14:paraId="67F7DC29" w14:textId="77777777">
        <w:trPr>
          <w:trHeight w:val="397"/>
          <w:jc w:val="center"/>
        </w:trPr>
        <w:tc>
          <w:tcPr>
            <w:tcW w:w="601" w:type="pct"/>
            <w:vMerge/>
            <w:vAlign w:val="center"/>
          </w:tcPr>
          <w:p w14:paraId="6A3C7F34" w14:textId="77777777" w:rsidR="007F7F48" w:rsidRDefault="007F7F48">
            <w:pPr>
              <w:pStyle w:val="5"/>
            </w:pPr>
          </w:p>
        </w:tc>
        <w:tc>
          <w:tcPr>
            <w:tcW w:w="870" w:type="pct"/>
            <w:vAlign w:val="center"/>
          </w:tcPr>
          <w:p w14:paraId="2DE8E015" w14:textId="77777777" w:rsidR="007F7F48" w:rsidRDefault="00A50710">
            <w:pPr>
              <w:pStyle w:val="5"/>
            </w:pPr>
            <w:r>
              <w:t>污染物</w:t>
            </w:r>
            <w:r w:rsidR="00AF2E4D">
              <w:rPr>
                <w:rFonts w:hint="eastAsia"/>
              </w:rPr>
              <w:t>有组织</w:t>
            </w:r>
            <w:r>
              <w:t>年排放量</w:t>
            </w:r>
          </w:p>
        </w:tc>
        <w:tc>
          <w:tcPr>
            <w:tcW w:w="3529" w:type="pct"/>
            <w:gridSpan w:val="15"/>
            <w:vAlign w:val="center"/>
          </w:tcPr>
          <w:p w14:paraId="59E95893" w14:textId="77777777" w:rsidR="007F7F48" w:rsidRDefault="00A50710" w:rsidP="007B13A5">
            <w:pPr>
              <w:pStyle w:val="5"/>
            </w:pPr>
            <w:r>
              <w:rPr>
                <w:rFonts w:hint="eastAsia"/>
              </w:rPr>
              <w:t>颗粒物：</w:t>
            </w:r>
            <w:r w:rsidR="00B843FF">
              <w:rPr>
                <w:rFonts w:hint="eastAsia"/>
              </w:rPr>
              <w:t>0</w:t>
            </w:r>
            <w:r w:rsidR="00B843FF">
              <w:t>.975</w:t>
            </w:r>
            <w:r>
              <w:t>t/a</w:t>
            </w:r>
            <w:r>
              <w:rPr>
                <w:rFonts w:hint="eastAsia"/>
              </w:rPr>
              <w:t>、非甲烷总烃：</w:t>
            </w:r>
            <w:r w:rsidR="00B843FF">
              <w:rPr>
                <w:rFonts w:hint="eastAsia"/>
              </w:rPr>
              <w:t>3</w:t>
            </w:r>
            <w:r w:rsidR="00B843FF">
              <w:t>.479</w:t>
            </w:r>
            <w:r>
              <w:t>t/a</w:t>
            </w:r>
            <w:r>
              <w:rPr>
                <w:rFonts w:hint="eastAsia"/>
              </w:rPr>
              <w:t>、</w:t>
            </w:r>
            <w:r w:rsidR="00024DB1">
              <w:rPr>
                <w:rFonts w:hint="eastAsia"/>
              </w:rPr>
              <w:t>总</w:t>
            </w:r>
            <w:r w:rsidR="00024DB1">
              <w:rPr>
                <w:rFonts w:hint="eastAsia"/>
              </w:rPr>
              <w:t>V</w:t>
            </w:r>
            <w:r w:rsidR="00024DB1">
              <w:t>OC</w:t>
            </w:r>
            <w:r w:rsidR="00024DB1">
              <w:rPr>
                <w:rFonts w:hint="eastAsia"/>
              </w:rPr>
              <w:t>s</w:t>
            </w:r>
            <w:r w:rsidR="00CB6F4F">
              <w:rPr>
                <w:rFonts w:hint="eastAsia"/>
              </w:rPr>
              <w:t>：</w:t>
            </w:r>
            <w:r w:rsidR="00B843FF">
              <w:rPr>
                <w:rFonts w:hint="eastAsia"/>
              </w:rPr>
              <w:t>3</w:t>
            </w:r>
            <w:r w:rsidR="00B843FF">
              <w:t>.479</w:t>
            </w:r>
            <w:r w:rsidR="00024DB1">
              <w:rPr>
                <w:rFonts w:hint="eastAsia"/>
              </w:rPr>
              <w:t>t</w:t>
            </w:r>
            <w:r w:rsidR="00024DB1">
              <w:t>/</w:t>
            </w:r>
            <w:r w:rsidR="00024DB1">
              <w:rPr>
                <w:rFonts w:hint="eastAsia"/>
              </w:rPr>
              <w:t>a</w:t>
            </w:r>
            <w:r w:rsidR="00024DB1">
              <w:rPr>
                <w:rFonts w:hint="eastAsia"/>
              </w:rPr>
              <w:t>、</w:t>
            </w:r>
            <w:r>
              <w:rPr>
                <w:rFonts w:hint="eastAsia"/>
              </w:rPr>
              <w:t>SO</w:t>
            </w:r>
            <w:r>
              <w:rPr>
                <w:rFonts w:hint="eastAsia"/>
                <w:vertAlign w:val="subscript"/>
              </w:rPr>
              <w:t>2</w:t>
            </w:r>
            <w:r>
              <w:rPr>
                <w:rFonts w:hint="eastAsia"/>
              </w:rPr>
              <w:t>：</w:t>
            </w:r>
            <w:r w:rsidR="007C1C3A">
              <w:rPr>
                <w:rFonts w:hint="eastAsia"/>
              </w:rPr>
              <w:t>0.</w:t>
            </w:r>
            <w:r w:rsidR="00483604">
              <w:t>734</w:t>
            </w:r>
            <w:r>
              <w:t>t/a</w:t>
            </w:r>
            <w:r>
              <w:rPr>
                <w:rFonts w:hint="eastAsia"/>
              </w:rPr>
              <w:t>、</w:t>
            </w:r>
            <w:r>
              <w:rPr>
                <w:rFonts w:hint="eastAsia"/>
              </w:rPr>
              <w:t>NO</w:t>
            </w:r>
            <w:r>
              <w:t>x</w:t>
            </w:r>
            <w:r>
              <w:t>：</w:t>
            </w:r>
            <w:r w:rsidR="00483604">
              <w:rPr>
                <w:rFonts w:hint="eastAsia"/>
              </w:rPr>
              <w:t>3</w:t>
            </w:r>
            <w:r w:rsidR="00483604">
              <w:t>.939</w:t>
            </w:r>
            <w:r>
              <w:t>t/a</w:t>
            </w:r>
          </w:p>
        </w:tc>
      </w:tr>
    </w:tbl>
    <w:p w14:paraId="2AC60C27" w14:textId="77777777" w:rsidR="007F7F48" w:rsidRDefault="00A50710">
      <w:pPr>
        <w:pStyle w:val="3"/>
        <w:spacing w:beforeLines="50" w:before="163"/>
      </w:pPr>
      <w:bookmarkStart w:id="159" w:name="_Toc204089376"/>
      <w:r>
        <w:rPr>
          <w:rFonts w:hint="eastAsia"/>
        </w:rPr>
        <w:t>5.2.2</w:t>
      </w:r>
      <w:r>
        <w:rPr>
          <w:rFonts w:hint="eastAsia"/>
        </w:rPr>
        <w:t>地表水环境</w:t>
      </w:r>
      <w:r>
        <w:t>影响分析</w:t>
      </w:r>
      <w:bookmarkEnd w:id="159"/>
    </w:p>
    <w:p w14:paraId="0ACD064B" w14:textId="77777777" w:rsidR="007F7F48" w:rsidRDefault="00A50710">
      <w:pPr>
        <w:ind w:firstLine="480"/>
        <w:rPr>
          <w:snapToGrid w:val="0"/>
          <w:szCs w:val="24"/>
        </w:rPr>
      </w:pPr>
      <w:r>
        <w:rPr>
          <w:snapToGrid w:val="0"/>
          <w:szCs w:val="24"/>
        </w:rPr>
        <w:t>项目运营期的废水主要为</w:t>
      </w:r>
      <w:r w:rsidR="0043799E">
        <w:rPr>
          <w:rFonts w:hint="eastAsia"/>
          <w:snapToGrid w:val="0"/>
          <w:szCs w:val="24"/>
        </w:rPr>
        <w:t>生产废水和</w:t>
      </w:r>
      <w:r>
        <w:rPr>
          <w:snapToGrid w:val="0"/>
          <w:szCs w:val="24"/>
        </w:rPr>
        <w:t>生活污水。生活污水</w:t>
      </w:r>
      <w:r>
        <w:rPr>
          <w:rFonts w:hint="eastAsia"/>
          <w:snapToGrid w:val="0"/>
          <w:szCs w:val="24"/>
        </w:rPr>
        <w:t>新增</w:t>
      </w:r>
      <w:r>
        <w:rPr>
          <w:snapToGrid w:val="0"/>
          <w:szCs w:val="24"/>
        </w:rPr>
        <w:t>排放量为</w:t>
      </w:r>
      <w:r w:rsidR="00B1151A">
        <w:rPr>
          <w:snapToGrid w:val="0"/>
          <w:szCs w:val="24"/>
        </w:rPr>
        <w:t>70.875</w:t>
      </w:r>
      <w:r>
        <w:rPr>
          <w:snapToGrid w:val="0"/>
          <w:szCs w:val="24"/>
        </w:rPr>
        <w:t>（</w:t>
      </w:r>
      <w:r w:rsidR="00B1151A">
        <w:rPr>
          <w:snapToGrid w:val="0"/>
          <w:szCs w:val="24"/>
        </w:rPr>
        <w:t>21262.5</w:t>
      </w:r>
      <w:r>
        <w:rPr>
          <w:snapToGrid w:val="0"/>
          <w:szCs w:val="24"/>
        </w:rPr>
        <w:t>m</w:t>
      </w:r>
      <w:r>
        <w:rPr>
          <w:snapToGrid w:val="0"/>
          <w:szCs w:val="24"/>
          <w:vertAlign w:val="superscript"/>
        </w:rPr>
        <w:t>3</w:t>
      </w:r>
      <w:r>
        <w:rPr>
          <w:snapToGrid w:val="0"/>
          <w:szCs w:val="24"/>
        </w:rPr>
        <w:t>/a</w:t>
      </w:r>
      <w:r>
        <w:rPr>
          <w:snapToGrid w:val="0"/>
          <w:szCs w:val="24"/>
        </w:rPr>
        <w:t>）</w:t>
      </w:r>
      <w:r>
        <w:rPr>
          <w:rFonts w:hint="eastAsia"/>
          <w:snapToGrid w:val="0"/>
          <w:szCs w:val="24"/>
        </w:rPr>
        <w:t>，</w:t>
      </w:r>
      <w:r>
        <w:rPr>
          <w:snapToGrid w:val="0"/>
          <w:szCs w:val="24"/>
        </w:rPr>
        <w:t>污染物主要为</w:t>
      </w:r>
      <w:r>
        <w:rPr>
          <w:snapToGrid w:val="0"/>
          <w:szCs w:val="24"/>
        </w:rPr>
        <w:t>COD</w:t>
      </w:r>
      <w:r>
        <w:rPr>
          <w:snapToGrid w:val="0"/>
          <w:szCs w:val="24"/>
        </w:rPr>
        <w:t>、</w:t>
      </w:r>
      <w:r>
        <w:rPr>
          <w:snapToGrid w:val="0"/>
          <w:szCs w:val="24"/>
        </w:rPr>
        <w:t>BOD</w:t>
      </w:r>
      <w:r>
        <w:rPr>
          <w:snapToGrid w:val="0"/>
          <w:szCs w:val="24"/>
          <w:vertAlign w:val="subscript"/>
        </w:rPr>
        <w:t>5</w:t>
      </w:r>
      <w:r>
        <w:rPr>
          <w:snapToGrid w:val="0"/>
          <w:szCs w:val="24"/>
        </w:rPr>
        <w:t>、</w:t>
      </w:r>
      <w:r>
        <w:rPr>
          <w:snapToGrid w:val="0"/>
          <w:szCs w:val="24"/>
        </w:rPr>
        <w:t>SS</w:t>
      </w:r>
      <w:r>
        <w:rPr>
          <w:snapToGrid w:val="0"/>
          <w:szCs w:val="24"/>
        </w:rPr>
        <w:t>、氨氮、动植物油等常规的污染物质。生产废水</w:t>
      </w:r>
      <w:r w:rsidR="00B1151A">
        <w:rPr>
          <w:snapToGrid w:val="0"/>
          <w:szCs w:val="24"/>
        </w:rPr>
        <w:t>包括</w:t>
      </w:r>
      <w:r w:rsidR="00B1151A">
        <w:rPr>
          <w:rFonts w:hint="eastAsia"/>
          <w:snapToGrid w:val="0"/>
          <w:szCs w:val="24"/>
        </w:rPr>
        <w:t>龙门电泳</w:t>
      </w:r>
      <w:r w:rsidR="00B1151A">
        <w:rPr>
          <w:snapToGrid w:val="0"/>
          <w:szCs w:val="24"/>
        </w:rPr>
        <w:t>线废水、空压机</w:t>
      </w:r>
      <w:r w:rsidR="00B1151A">
        <w:rPr>
          <w:rFonts w:hint="eastAsia"/>
          <w:snapToGrid w:val="0"/>
          <w:szCs w:val="24"/>
        </w:rPr>
        <w:t>废水、喷淋塔废水、反冲洗废水和浓水</w:t>
      </w:r>
      <w:r>
        <w:rPr>
          <w:snapToGrid w:val="0"/>
          <w:szCs w:val="24"/>
        </w:rPr>
        <w:t>，</w:t>
      </w:r>
      <w:r>
        <w:rPr>
          <w:rFonts w:hint="eastAsia"/>
          <w:snapToGrid w:val="0"/>
          <w:szCs w:val="24"/>
        </w:rPr>
        <w:t>生产</w:t>
      </w:r>
      <w:r>
        <w:rPr>
          <w:snapToGrid w:val="0"/>
          <w:szCs w:val="24"/>
        </w:rPr>
        <w:t>废水新增排放量为</w:t>
      </w:r>
      <w:r w:rsidR="00B1151A">
        <w:rPr>
          <w:snapToGrid w:val="0"/>
          <w:szCs w:val="24"/>
        </w:rPr>
        <w:t>17.334</w:t>
      </w:r>
      <w:r w:rsidR="003E1013">
        <w:rPr>
          <w:rFonts w:hint="eastAsia"/>
          <w:snapToGrid w:val="0"/>
          <w:szCs w:val="24"/>
        </w:rPr>
        <w:t>m</w:t>
      </w:r>
      <w:r>
        <w:rPr>
          <w:snapToGrid w:val="0"/>
          <w:szCs w:val="24"/>
          <w:vertAlign w:val="superscript"/>
        </w:rPr>
        <w:t>3</w:t>
      </w:r>
      <w:r>
        <w:rPr>
          <w:snapToGrid w:val="0"/>
          <w:szCs w:val="24"/>
        </w:rPr>
        <w:t>/</w:t>
      </w:r>
      <w:r w:rsidR="00B1151A">
        <w:rPr>
          <w:rFonts w:hint="eastAsia"/>
          <w:snapToGrid w:val="0"/>
          <w:szCs w:val="24"/>
        </w:rPr>
        <w:t>d</w:t>
      </w:r>
      <w:r w:rsidR="00B1151A">
        <w:rPr>
          <w:rFonts w:hint="eastAsia"/>
          <w:snapToGrid w:val="0"/>
          <w:szCs w:val="24"/>
        </w:rPr>
        <w:t>（</w:t>
      </w:r>
      <w:r w:rsidR="00B1151A">
        <w:rPr>
          <w:rFonts w:hint="eastAsia"/>
          <w:snapToGrid w:val="0"/>
          <w:szCs w:val="24"/>
        </w:rPr>
        <w:t>5</w:t>
      </w:r>
      <w:r w:rsidR="00B1151A">
        <w:rPr>
          <w:snapToGrid w:val="0"/>
          <w:szCs w:val="24"/>
        </w:rPr>
        <w:t>199.282</w:t>
      </w:r>
      <w:r w:rsidR="00B1151A">
        <w:rPr>
          <w:rFonts w:hint="eastAsia"/>
          <w:snapToGrid w:val="0"/>
          <w:szCs w:val="24"/>
        </w:rPr>
        <w:t>m</w:t>
      </w:r>
      <w:r w:rsidR="00B1151A" w:rsidRPr="00B1151A">
        <w:rPr>
          <w:snapToGrid w:val="0"/>
          <w:szCs w:val="24"/>
          <w:vertAlign w:val="superscript"/>
        </w:rPr>
        <w:t>3</w:t>
      </w:r>
      <w:r w:rsidR="00B1151A">
        <w:rPr>
          <w:snapToGrid w:val="0"/>
          <w:szCs w:val="24"/>
        </w:rPr>
        <w:t>/</w:t>
      </w:r>
      <w:r w:rsidR="00B1151A">
        <w:rPr>
          <w:rFonts w:hint="eastAsia"/>
          <w:snapToGrid w:val="0"/>
          <w:szCs w:val="24"/>
        </w:rPr>
        <w:t>a</w:t>
      </w:r>
      <w:r w:rsidR="00B1151A">
        <w:rPr>
          <w:rFonts w:hint="eastAsia"/>
          <w:snapToGrid w:val="0"/>
          <w:szCs w:val="24"/>
        </w:rPr>
        <w:t>）</w:t>
      </w:r>
      <w:r>
        <w:rPr>
          <w:rFonts w:hint="eastAsia"/>
          <w:snapToGrid w:val="0"/>
          <w:szCs w:val="24"/>
        </w:rPr>
        <w:t>，</w:t>
      </w:r>
      <w:r w:rsidR="00B1151A">
        <w:rPr>
          <w:snapToGrid w:val="0"/>
          <w:szCs w:val="24"/>
        </w:rPr>
        <w:t>主要的污染物为</w:t>
      </w:r>
      <w:r w:rsidR="00B1151A">
        <w:rPr>
          <w:snapToGrid w:val="0"/>
          <w:szCs w:val="24"/>
        </w:rPr>
        <w:t>COD</w:t>
      </w:r>
      <w:r w:rsidR="00B1151A">
        <w:rPr>
          <w:snapToGrid w:val="0"/>
          <w:szCs w:val="24"/>
        </w:rPr>
        <w:t>、</w:t>
      </w:r>
      <w:r w:rsidR="00B1151A">
        <w:rPr>
          <w:snapToGrid w:val="0"/>
          <w:szCs w:val="24"/>
        </w:rPr>
        <w:t>BOD</w:t>
      </w:r>
      <w:r w:rsidR="00B1151A">
        <w:rPr>
          <w:snapToGrid w:val="0"/>
          <w:szCs w:val="24"/>
          <w:vertAlign w:val="subscript"/>
        </w:rPr>
        <w:t>5</w:t>
      </w:r>
      <w:r w:rsidR="00B1151A">
        <w:rPr>
          <w:snapToGrid w:val="0"/>
          <w:szCs w:val="24"/>
        </w:rPr>
        <w:t>、</w:t>
      </w:r>
      <w:r w:rsidR="00B1151A">
        <w:rPr>
          <w:snapToGrid w:val="0"/>
          <w:szCs w:val="24"/>
        </w:rPr>
        <w:t>SS</w:t>
      </w:r>
      <w:r w:rsidR="00B1151A">
        <w:rPr>
          <w:snapToGrid w:val="0"/>
          <w:szCs w:val="24"/>
        </w:rPr>
        <w:t>、</w:t>
      </w:r>
      <w:r w:rsidR="00B1151A">
        <w:rPr>
          <w:rFonts w:hint="eastAsia"/>
          <w:snapToGrid w:val="0"/>
          <w:szCs w:val="24"/>
        </w:rPr>
        <w:t>LAS</w:t>
      </w:r>
      <w:r w:rsidR="00B1151A">
        <w:rPr>
          <w:rFonts w:hint="eastAsia"/>
          <w:snapToGrid w:val="0"/>
          <w:szCs w:val="24"/>
        </w:rPr>
        <w:t>、</w:t>
      </w:r>
      <w:r w:rsidR="00B1151A">
        <w:rPr>
          <w:snapToGrid w:val="0"/>
          <w:szCs w:val="24"/>
        </w:rPr>
        <w:t>石油类</w:t>
      </w:r>
      <w:r w:rsidR="00B1151A">
        <w:rPr>
          <w:rFonts w:hint="eastAsia"/>
          <w:snapToGrid w:val="0"/>
          <w:szCs w:val="24"/>
        </w:rPr>
        <w:t>、磷酸盐</w:t>
      </w:r>
      <w:r w:rsidR="00B1151A">
        <w:rPr>
          <w:snapToGrid w:val="0"/>
          <w:szCs w:val="24"/>
        </w:rPr>
        <w:t>、氟化物、锌</w:t>
      </w:r>
      <w:r w:rsidR="00B1151A">
        <w:rPr>
          <w:rFonts w:hint="eastAsia"/>
          <w:snapToGrid w:val="0"/>
          <w:szCs w:val="24"/>
        </w:rPr>
        <w:t>、</w:t>
      </w:r>
      <w:r w:rsidR="00B1151A">
        <w:rPr>
          <w:snapToGrid w:val="0"/>
          <w:szCs w:val="24"/>
        </w:rPr>
        <w:t>锰。</w:t>
      </w:r>
    </w:p>
    <w:p w14:paraId="767721B7" w14:textId="77777777" w:rsidR="007F7F48" w:rsidRDefault="00A50710">
      <w:pPr>
        <w:ind w:firstLine="480"/>
        <w:rPr>
          <w:szCs w:val="24"/>
        </w:rPr>
      </w:pPr>
      <w:r>
        <w:t>生活污水排至</w:t>
      </w:r>
      <w:r w:rsidR="00C97CA7">
        <w:rPr>
          <w:rFonts w:hint="eastAsia"/>
        </w:rPr>
        <w:t>厂区</w:t>
      </w:r>
      <w:r w:rsidR="004A3517">
        <w:rPr>
          <w:rFonts w:hint="eastAsia"/>
        </w:rPr>
        <w:t>1</w:t>
      </w:r>
      <w:r w:rsidR="004A3517">
        <w:t>#</w:t>
      </w:r>
      <w:r w:rsidR="004A3517">
        <w:t>、</w:t>
      </w:r>
      <w:r w:rsidR="003E1013">
        <w:rPr>
          <w:rFonts w:hint="eastAsia"/>
        </w:rPr>
        <w:t>4#</w:t>
      </w:r>
      <w:r w:rsidR="003E1013">
        <w:rPr>
          <w:rFonts w:hint="eastAsia"/>
        </w:rPr>
        <w:t>和</w:t>
      </w:r>
      <w:r w:rsidR="004A3517">
        <w:rPr>
          <w:rFonts w:hint="eastAsia"/>
        </w:rPr>
        <w:t>7</w:t>
      </w:r>
      <w:r w:rsidR="004A3517">
        <w:t>#</w:t>
      </w:r>
      <w:r>
        <w:t>生化池</w:t>
      </w:r>
      <w:r w:rsidR="00B1151A">
        <w:rPr>
          <w:rFonts w:hint="eastAsia"/>
        </w:rPr>
        <w:t>处理；</w:t>
      </w:r>
      <w:r>
        <w:t>生产废水排至</w:t>
      </w:r>
      <w:r w:rsidR="00B1151A">
        <w:rPr>
          <w:rFonts w:hint="eastAsia"/>
        </w:rPr>
        <w:t>厂区已建</w:t>
      </w:r>
      <w:r w:rsidR="00C61160">
        <w:rPr>
          <w:rFonts w:hint="eastAsia"/>
        </w:rPr>
        <w:t>生产</w:t>
      </w:r>
      <w:r>
        <w:t>废水处理设施，污废水处理达到《污水综合排放标准》（</w:t>
      </w:r>
      <w:r>
        <w:t>GB 8978-1996</w:t>
      </w:r>
      <w:r>
        <w:t>）三级标准后接入市政管网排至</w:t>
      </w:r>
      <w:r>
        <w:rPr>
          <w:rFonts w:hint="eastAsia"/>
          <w:szCs w:val="24"/>
        </w:rPr>
        <w:t>南溪组团</w:t>
      </w:r>
      <w:r>
        <w:rPr>
          <w:szCs w:val="24"/>
        </w:rPr>
        <w:t>A</w:t>
      </w:r>
      <w:r>
        <w:rPr>
          <w:rFonts w:hint="eastAsia"/>
          <w:szCs w:val="24"/>
        </w:rPr>
        <w:t>区污水处理厂处理达《城镇污水处理厂污染物排放标准》（</w:t>
      </w:r>
      <w:r>
        <w:rPr>
          <w:rFonts w:hint="eastAsia"/>
          <w:szCs w:val="24"/>
        </w:rPr>
        <w:t>GB18918-2002</w:t>
      </w:r>
      <w:r>
        <w:rPr>
          <w:rFonts w:hint="eastAsia"/>
          <w:szCs w:val="24"/>
        </w:rPr>
        <w:t>）一级</w:t>
      </w:r>
      <w:r>
        <w:rPr>
          <w:szCs w:val="24"/>
        </w:rPr>
        <w:t>B</w:t>
      </w:r>
      <w:r>
        <w:rPr>
          <w:rFonts w:hint="eastAsia"/>
          <w:szCs w:val="24"/>
        </w:rPr>
        <w:t>标准后排入建梁</w:t>
      </w:r>
      <w:r>
        <w:rPr>
          <w:szCs w:val="24"/>
        </w:rPr>
        <w:t>河。根据《环境影响评价技术导则</w:t>
      </w:r>
      <w:r>
        <w:rPr>
          <w:szCs w:val="24"/>
        </w:rPr>
        <w:t xml:space="preserve"> </w:t>
      </w:r>
      <w:r>
        <w:rPr>
          <w:szCs w:val="24"/>
        </w:rPr>
        <w:t>地表水环境》（</w:t>
      </w:r>
      <w:r>
        <w:rPr>
          <w:szCs w:val="24"/>
        </w:rPr>
        <w:t>HJ 2.3-2018</w:t>
      </w:r>
      <w:r>
        <w:rPr>
          <w:szCs w:val="24"/>
        </w:rPr>
        <w:t>）相关要求，</w:t>
      </w:r>
      <w:r w:rsidR="001F5A1F">
        <w:rPr>
          <w:szCs w:val="24"/>
        </w:rPr>
        <w:t>拟扩建项目</w:t>
      </w:r>
      <w:r>
        <w:rPr>
          <w:szCs w:val="24"/>
        </w:rPr>
        <w:t>废水属于间接排放，评价等级确定为三级</w:t>
      </w:r>
      <w:r>
        <w:rPr>
          <w:szCs w:val="24"/>
        </w:rPr>
        <w:t>B</w:t>
      </w:r>
      <w:r>
        <w:rPr>
          <w:szCs w:val="24"/>
        </w:rPr>
        <w:t>，可不进行水环境影响预测。</w:t>
      </w:r>
    </w:p>
    <w:p w14:paraId="53556BB4" w14:textId="77777777" w:rsidR="0043799E" w:rsidRDefault="001F5A1F">
      <w:pPr>
        <w:ind w:firstLine="480"/>
        <w:rPr>
          <w:color w:val="000000"/>
        </w:rPr>
      </w:pPr>
      <w:r>
        <w:rPr>
          <w:color w:val="000000"/>
        </w:rPr>
        <w:t>拟扩建项目</w:t>
      </w:r>
      <w:r w:rsidR="00B1151A" w:rsidRPr="00B1151A">
        <w:rPr>
          <w:color w:val="000000"/>
        </w:rPr>
        <w:t>污废水排放信息见表</w:t>
      </w:r>
      <w:r w:rsidR="00B1151A" w:rsidRPr="00B1151A">
        <w:rPr>
          <w:color w:val="000000"/>
        </w:rPr>
        <w:t>5.2-</w:t>
      </w:r>
      <w:r w:rsidR="005550C4">
        <w:rPr>
          <w:color w:val="000000"/>
        </w:rPr>
        <w:t>8</w:t>
      </w:r>
      <w:r w:rsidR="00B1151A" w:rsidRPr="00B1151A">
        <w:rPr>
          <w:color w:val="000000"/>
        </w:rPr>
        <w:t>～</w:t>
      </w:r>
      <w:r w:rsidR="00B1151A" w:rsidRPr="00B1151A">
        <w:rPr>
          <w:color w:val="000000"/>
        </w:rPr>
        <w:t>5.2-</w:t>
      </w:r>
      <w:r w:rsidR="005550C4">
        <w:rPr>
          <w:color w:val="000000"/>
        </w:rPr>
        <w:t>11</w:t>
      </w:r>
      <w:r w:rsidR="00B1151A">
        <w:rPr>
          <w:rFonts w:hint="eastAsia"/>
          <w:color w:val="000000"/>
        </w:rPr>
        <w:t>。</w:t>
      </w:r>
    </w:p>
    <w:p w14:paraId="0F11CCE8" w14:textId="77777777" w:rsidR="00B1151A" w:rsidRPr="00B1151A" w:rsidRDefault="00B1151A" w:rsidP="00B1151A">
      <w:pPr>
        <w:pStyle w:val="af6"/>
      </w:pPr>
      <w:r w:rsidRPr="00B1151A">
        <w:t>表</w:t>
      </w:r>
      <w:r w:rsidRPr="00B1151A">
        <w:t>5.2-</w:t>
      </w:r>
      <w:r w:rsidR="005550C4">
        <w:t>8</w:t>
      </w:r>
      <w:r w:rsidRPr="00B1151A">
        <w:t xml:space="preserve">   </w:t>
      </w:r>
      <w:r w:rsidRPr="00B1151A">
        <w:t>废水类别、污染物及污染治理设施信息表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79"/>
        <w:gridCol w:w="776"/>
        <w:gridCol w:w="1062"/>
        <w:gridCol w:w="697"/>
        <w:gridCol w:w="843"/>
        <w:gridCol w:w="726"/>
        <w:gridCol w:w="985"/>
        <w:gridCol w:w="1126"/>
        <w:gridCol w:w="704"/>
        <w:gridCol w:w="703"/>
        <w:gridCol w:w="1139"/>
      </w:tblGrid>
      <w:tr w:rsidR="00B1151A" w:rsidRPr="00997CD5" w14:paraId="5DCFE4E1" w14:textId="77777777" w:rsidTr="00B80136">
        <w:trPr>
          <w:trHeight w:val="397"/>
          <w:jc w:val="center"/>
        </w:trPr>
        <w:tc>
          <w:tcPr>
            <w:tcW w:w="280" w:type="dxa"/>
            <w:vMerge w:val="restart"/>
            <w:vAlign w:val="center"/>
          </w:tcPr>
          <w:p w14:paraId="38EEA511" w14:textId="77777777" w:rsidR="00B1151A" w:rsidRPr="00B1151A" w:rsidRDefault="00B1151A" w:rsidP="00B1151A">
            <w:pPr>
              <w:pStyle w:val="af8"/>
              <w:rPr>
                <w:color w:val="000000"/>
                <w:lang w:eastAsia="en-US"/>
              </w:rPr>
            </w:pPr>
            <w:r w:rsidRPr="00B1151A">
              <w:rPr>
                <w:rFonts w:ascii="宋体" w:hAnsi="宋体" w:cs="宋体" w:hint="eastAsia"/>
                <w:color w:val="000000"/>
                <w:lang w:eastAsia="en-US"/>
              </w:rPr>
              <w:t>序</w:t>
            </w:r>
            <w:r w:rsidRPr="00B1151A">
              <w:rPr>
                <w:color w:val="000000"/>
                <w:lang w:eastAsia="en-US"/>
              </w:rPr>
              <w:t>号</w:t>
            </w:r>
          </w:p>
        </w:tc>
        <w:tc>
          <w:tcPr>
            <w:tcW w:w="780" w:type="dxa"/>
            <w:vMerge w:val="restart"/>
            <w:vAlign w:val="center"/>
          </w:tcPr>
          <w:p w14:paraId="363F4D46" w14:textId="77777777" w:rsidR="00B1151A" w:rsidRPr="00B1151A" w:rsidRDefault="00B1151A" w:rsidP="00B1151A">
            <w:pPr>
              <w:pStyle w:val="af8"/>
              <w:rPr>
                <w:color w:val="000000"/>
                <w:lang w:eastAsia="en-US"/>
              </w:rPr>
            </w:pPr>
            <w:r w:rsidRPr="00B1151A">
              <w:rPr>
                <w:color w:val="000000"/>
                <w:lang w:eastAsia="en-US"/>
              </w:rPr>
              <w:t>废水类别（</w:t>
            </w:r>
            <w:r w:rsidRPr="00B1151A">
              <w:rPr>
                <w:color w:val="000000"/>
                <w:lang w:eastAsia="en-US"/>
              </w:rPr>
              <w:t>a</w:t>
            </w:r>
            <w:r w:rsidRPr="00B1151A">
              <w:rPr>
                <w:color w:val="000000"/>
                <w:lang w:eastAsia="en-US"/>
              </w:rPr>
              <w:t>）</w:t>
            </w:r>
          </w:p>
        </w:tc>
        <w:tc>
          <w:tcPr>
            <w:tcW w:w="1068" w:type="dxa"/>
            <w:vMerge w:val="restart"/>
            <w:vAlign w:val="center"/>
          </w:tcPr>
          <w:p w14:paraId="358456F0" w14:textId="77777777" w:rsidR="00B1151A" w:rsidRPr="00B1151A" w:rsidRDefault="00B1151A" w:rsidP="00B1151A">
            <w:pPr>
              <w:pStyle w:val="af8"/>
              <w:rPr>
                <w:color w:val="000000"/>
                <w:lang w:eastAsia="en-US"/>
              </w:rPr>
            </w:pPr>
            <w:r w:rsidRPr="00B1151A">
              <w:rPr>
                <w:color w:val="000000"/>
                <w:lang w:eastAsia="en-US"/>
              </w:rPr>
              <w:t>污染物种类（</w:t>
            </w:r>
            <w:r w:rsidRPr="00B1151A">
              <w:rPr>
                <w:color w:val="000000"/>
                <w:lang w:eastAsia="en-US"/>
              </w:rPr>
              <w:t>b</w:t>
            </w:r>
            <w:r w:rsidRPr="00B1151A">
              <w:rPr>
                <w:color w:val="000000"/>
                <w:lang w:eastAsia="en-US"/>
              </w:rPr>
              <w:t>）</w:t>
            </w:r>
          </w:p>
        </w:tc>
        <w:tc>
          <w:tcPr>
            <w:tcW w:w="702" w:type="dxa"/>
            <w:vMerge w:val="restart"/>
            <w:vAlign w:val="center"/>
          </w:tcPr>
          <w:p w14:paraId="31080D3B" w14:textId="77777777" w:rsidR="00B1151A" w:rsidRPr="00B1151A" w:rsidRDefault="00B1151A" w:rsidP="00B1151A">
            <w:pPr>
              <w:pStyle w:val="af8"/>
              <w:rPr>
                <w:color w:val="000000"/>
                <w:lang w:eastAsia="en-US"/>
              </w:rPr>
            </w:pPr>
            <w:r w:rsidRPr="00B1151A">
              <w:rPr>
                <w:color w:val="000000"/>
                <w:lang w:eastAsia="en-US"/>
              </w:rPr>
              <w:t>排放去向</w:t>
            </w:r>
          </w:p>
          <w:p w14:paraId="1CF05452" w14:textId="77777777" w:rsidR="00B1151A" w:rsidRPr="00B1151A" w:rsidRDefault="00B1151A" w:rsidP="00B1151A">
            <w:pPr>
              <w:pStyle w:val="af8"/>
              <w:rPr>
                <w:color w:val="000000"/>
                <w:lang w:eastAsia="en-US"/>
              </w:rPr>
            </w:pPr>
            <w:r w:rsidRPr="00B1151A">
              <w:rPr>
                <w:color w:val="000000"/>
                <w:lang w:eastAsia="en-US"/>
              </w:rPr>
              <w:t>（</w:t>
            </w:r>
            <w:r w:rsidRPr="00B1151A">
              <w:rPr>
                <w:color w:val="000000"/>
                <w:lang w:eastAsia="en-US"/>
              </w:rPr>
              <w:t>c</w:t>
            </w:r>
            <w:r w:rsidRPr="00B1151A">
              <w:rPr>
                <w:color w:val="000000"/>
                <w:lang w:eastAsia="en-US"/>
              </w:rPr>
              <w:t>）</w:t>
            </w:r>
          </w:p>
        </w:tc>
        <w:tc>
          <w:tcPr>
            <w:tcW w:w="849" w:type="dxa"/>
            <w:vMerge w:val="restart"/>
            <w:vAlign w:val="center"/>
          </w:tcPr>
          <w:p w14:paraId="4ADF96FE" w14:textId="77777777" w:rsidR="00B1151A" w:rsidRPr="00B1151A" w:rsidRDefault="00B1151A" w:rsidP="00B1151A">
            <w:pPr>
              <w:pStyle w:val="af8"/>
              <w:rPr>
                <w:color w:val="000000"/>
                <w:lang w:eastAsia="en-US"/>
              </w:rPr>
            </w:pPr>
            <w:r w:rsidRPr="00B1151A">
              <w:rPr>
                <w:color w:val="000000"/>
                <w:lang w:eastAsia="en-US"/>
              </w:rPr>
              <w:t>排放规律</w:t>
            </w:r>
          </w:p>
          <w:p w14:paraId="7EB079DE" w14:textId="77777777" w:rsidR="00B1151A" w:rsidRPr="00B1151A" w:rsidRDefault="00B1151A" w:rsidP="00B1151A">
            <w:pPr>
              <w:pStyle w:val="af8"/>
              <w:rPr>
                <w:color w:val="000000"/>
                <w:lang w:eastAsia="en-US"/>
              </w:rPr>
            </w:pPr>
            <w:r w:rsidRPr="00B1151A">
              <w:rPr>
                <w:color w:val="000000"/>
                <w:position w:val="9"/>
                <w:lang w:eastAsia="en-US"/>
              </w:rPr>
              <w:t>（</w:t>
            </w:r>
            <w:r w:rsidRPr="00B1151A">
              <w:rPr>
                <w:color w:val="000000"/>
                <w:position w:val="9"/>
                <w:lang w:eastAsia="en-US"/>
              </w:rPr>
              <w:t>d</w:t>
            </w:r>
            <w:r w:rsidRPr="00B1151A">
              <w:rPr>
                <w:color w:val="000000"/>
                <w:position w:val="9"/>
                <w:lang w:eastAsia="en-US"/>
              </w:rPr>
              <w:t>）</w:t>
            </w:r>
          </w:p>
        </w:tc>
        <w:tc>
          <w:tcPr>
            <w:tcW w:w="2857" w:type="dxa"/>
            <w:gridSpan w:val="3"/>
            <w:vAlign w:val="center"/>
          </w:tcPr>
          <w:p w14:paraId="5340338E" w14:textId="77777777" w:rsidR="00B1151A" w:rsidRPr="00B1151A" w:rsidRDefault="00B1151A" w:rsidP="00B1151A">
            <w:pPr>
              <w:pStyle w:val="af8"/>
              <w:rPr>
                <w:color w:val="000000"/>
                <w:lang w:eastAsia="en-US"/>
              </w:rPr>
            </w:pPr>
            <w:r w:rsidRPr="00B1151A">
              <w:rPr>
                <w:color w:val="000000"/>
                <w:lang w:eastAsia="en-US"/>
              </w:rPr>
              <w:t>污染治理设施</w:t>
            </w:r>
          </w:p>
        </w:tc>
        <w:tc>
          <w:tcPr>
            <w:tcW w:w="709" w:type="dxa"/>
            <w:vMerge w:val="restart"/>
            <w:vAlign w:val="center"/>
          </w:tcPr>
          <w:p w14:paraId="6106BCCE" w14:textId="77777777" w:rsidR="00B1151A" w:rsidRPr="00B1151A" w:rsidRDefault="00B1151A" w:rsidP="00B1151A">
            <w:pPr>
              <w:pStyle w:val="af8"/>
              <w:rPr>
                <w:color w:val="000000"/>
                <w:lang w:eastAsia="en-US"/>
              </w:rPr>
            </w:pPr>
            <w:r w:rsidRPr="00B1151A">
              <w:rPr>
                <w:color w:val="000000"/>
                <w:lang w:eastAsia="en-US"/>
              </w:rPr>
              <w:t>排放</w:t>
            </w:r>
            <w:r w:rsidRPr="00B1151A">
              <w:rPr>
                <w:color w:val="000000"/>
              </w:rPr>
              <w:t>口编号（</w:t>
            </w:r>
            <w:r w:rsidRPr="00B1151A">
              <w:rPr>
                <w:color w:val="000000"/>
              </w:rPr>
              <w:t>f</w:t>
            </w:r>
            <w:r w:rsidRPr="00B1151A">
              <w:rPr>
                <w:color w:val="000000"/>
                <w:lang w:eastAsia="en-US"/>
              </w:rPr>
              <w:t>）</w:t>
            </w:r>
          </w:p>
        </w:tc>
        <w:tc>
          <w:tcPr>
            <w:tcW w:w="708" w:type="dxa"/>
            <w:vMerge w:val="restart"/>
            <w:vAlign w:val="center"/>
          </w:tcPr>
          <w:p w14:paraId="5A860C17" w14:textId="77777777" w:rsidR="00B1151A" w:rsidRPr="00B1151A" w:rsidRDefault="00B1151A" w:rsidP="00B1151A">
            <w:pPr>
              <w:pStyle w:val="af8"/>
              <w:rPr>
                <w:color w:val="000000"/>
              </w:rPr>
            </w:pPr>
            <w:r w:rsidRPr="00B1151A">
              <w:rPr>
                <w:color w:val="000000"/>
              </w:rPr>
              <w:t>排放口设置是否符合要求</w:t>
            </w:r>
            <w:r w:rsidRPr="00B1151A">
              <w:rPr>
                <w:color w:val="000000"/>
                <w:position w:val="9"/>
              </w:rPr>
              <w:t>（</w:t>
            </w:r>
            <w:r w:rsidRPr="00B1151A">
              <w:rPr>
                <w:color w:val="000000"/>
                <w:position w:val="9"/>
              </w:rPr>
              <w:t>g</w:t>
            </w:r>
            <w:r w:rsidRPr="00B1151A">
              <w:rPr>
                <w:color w:val="000000"/>
                <w:position w:val="9"/>
              </w:rPr>
              <w:t>）</w:t>
            </w:r>
          </w:p>
        </w:tc>
        <w:tc>
          <w:tcPr>
            <w:tcW w:w="1147" w:type="dxa"/>
            <w:vMerge w:val="restart"/>
            <w:vAlign w:val="center"/>
          </w:tcPr>
          <w:p w14:paraId="638AC5B7" w14:textId="77777777" w:rsidR="00B1151A" w:rsidRPr="00B1151A" w:rsidRDefault="00B1151A" w:rsidP="00B1151A">
            <w:pPr>
              <w:pStyle w:val="af8"/>
              <w:rPr>
                <w:color w:val="000000"/>
                <w:lang w:eastAsia="en-US"/>
              </w:rPr>
            </w:pPr>
            <w:r w:rsidRPr="00B1151A">
              <w:rPr>
                <w:color w:val="000000"/>
                <w:lang w:eastAsia="en-US"/>
              </w:rPr>
              <w:t>排放口类型</w:t>
            </w:r>
          </w:p>
        </w:tc>
      </w:tr>
      <w:tr w:rsidR="00B1151A" w:rsidRPr="00997CD5" w14:paraId="45C414FB" w14:textId="77777777" w:rsidTr="00B80136">
        <w:trPr>
          <w:trHeight w:val="397"/>
          <w:jc w:val="center"/>
        </w:trPr>
        <w:tc>
          <w:tcPr>
            <w:tcW w:w="280" w:type="dxa"/>
            <w:vMerge/>
            <w:vAlign w:val="center"/>
          </w:tcPr>
          <w:p w14:paraId="0B8C7F0E" w14:textId="77777777" w:rsidR="00B1151A" w:rsidRPr="00B1151A" w:rsidRDefault="00B1151A" w:rsidP="00B1151A">
            <w:pPr>
              <w:pStyle w:val="af8"/>
              <w:rPr>
                <w:color w:val="000000"/>
                <w:lang w:eastAsia="en-US"/>
              </w:rPr>
            </w:pPr>
          </w:p>
        </w:tc>
        <w:tc>
          <w:tcPr>
            <w:tcW w:w="780" w:type="dxa"/>
            <w:vMerge/>
            <w:vAlign w:val="center"/>
          </w:tcPr>
          <w:p w14:paraId="27F30478" w14:textId="77777777" w:rsidR="00B1151A" w:rsidRPr="00B1151A" w:rsidRDefault="00B1151A" w:rsidP="00B1151A">
            <w:pPr>
              <w:pStyle w:val="af8"/>
              <w:rPr>
                <w:color w:val="000000"/>
                <w:lang w:eastAsia="en-US"/>
              </w:rPr>
            </w:pPr>
          </w:p>
        </w:tc>
        <w:tc>
          <w:tcPr>
            <w:tcW w:w="1068" w:type="dxa"/>
            <w:vMerge/>
            <w:vAlign w:val="center"/>
          </w:tcPr>
          <w:p w14:paraId="30FF34E7" w14:textId="77777777" w:rsidR="00B1151A" w:rsidRPr="00B1151A" w:rsidRDefault="00B1151A" w:rsidP="00B1151A">
            <w:pPr>
              <w:pStyle w:val="af8"/>
              <w:rPr>
                <w:color w:val="000000"/>
                <w:lang w:eastAsia="en-US"/>
              </w:rPr>
            </w:pPr>
          </w:p>
        </w:tc>
        <w:tc>
          <w:tcPr>
            <w:tcW w:w="702" w:type="dxa"/>
            <w:vMerge/>
            <w:vAlign w:val="center"/>
          </w:tcPr>
          <w:p w14:paraId="499D5C6E" w14:textId="77777777" w:rsidR="00B1151A" w:rsidRPr="00B1151A" w:rsidRDefault="00B1151A" w:rsidP="00B1151A">
            <w:pPr>
              <w:pStyle w:val="af8"/>
              <w:rPr>
                <w:color w:val="000000"/>
                <w:lang w:eastAsia="en-US"/>
              </w:rPr>
            </w:pPr>
          </w:p>
        </w:tc>
        <w:tc>
          <w:tcPr>
            <w:tcW w:w="849" w:type="dxa"/>
            <w:vMerge/>
            <w:vAlign w:val="center"/>
          </w:tcPr>
          <w:p w14:paraId="34EFD1FC" w14:textId="77777777" w:rsidR="00B1151A" w:rsidRPr="00B1151A" w:rsidRDefault="00B1151A" w:rsidP="00B1151A">
            <w:pPr>
              <w:pStyle w:val="af8"/>
              <w:rPr>
                <w:color w:val="000000"/>
                <w:lang w:eastAsia="en-US"/>
              </w:rPr>
            </w:pPr>
          </w:p>
        </w:tc>
        <w:tc>
          <w:tcPr>
            <w:tcW w:w="731" w:type="dxa"/>
            <w:vAlign w:val="center"/>
          </w:tcPr>
          <w:p w14:paraId="6F578B35" w14:textId="77777777" w:rsidR="00B1151A" w:rsidRPr="00B1151A" w:rsidRDefault="00B1151A" w:rsidP="00B1151A">
            <w:pPr>
              <w:pStyle w:val="af8"/>
              <w:rPr>
                <w:color w:val="000000"/>
                <w:lang w:eastAsia="en-US"/>
              </w:rPr>
            </w:pPr>
            <w:r w:rsidRPr="00B1151A">
              <w:rPr>
                <w:color w:val="000000"/>
                <w:lang w:eastAsia="en-US"/>
              </w:rPr>
              <w:t>污染治理设施编号</w:t>
            </w:r>
          </w:p>
        </w:tc>
        <w:tc>
          <w:tcPr>
            <w:tcW w:w="992" w:type="dxa"/>
            <w:vAlign w:val="center"/>
          </w:tcPr>
          <w:p w14:paraId="0C846838" w14:textId="77777777" w:rsidR="00B1151A" w:rsidRPr="00B1151A" w:rsidRDefault="00B1151A" w:rsidP="00B1151A">
            <w:pPr>
              <w:pStyle w:val="af8"/>
              <w:rPr>
                <w:color w:val="000000"/>
              </w:rPr>
            </w:pPr>
            <w:r w:rsidRPr="00B1151A">
              <w:rPr>
                <w:color w:val="000000"/>
              </w:rPr>
              <w:t>污染治理设施名称（</w:t>
            </w:r>
            <w:r w:rsidRPr="00B1151A">
              <w:rPr>
                <w:color w:val="000000"/>
              </w:rPr>
              <w:t>e</w:t>
            </w:r>
            <w:r w:rsidRPr="00B1151A">
              <w:rPr>
                <w:color w:val="000000"/>
              </w:rPr>
              <w:t>）</w:t>
            </w:r>
          </w:p>
        </w:tc>
        <w:tc>
          <w:tcPr>
            <w:tcW w:w="1134" w:type="dxa"/>
            <w:vAlign w:val="center"/>
          </w:tcPr>
          <w:p w14:paraId="4E9ED87A" w14:textId="77777777" w:rsidR="00B1151A" w:rsidRPr="00B1151A" w:rsidRDefault="00B1151A" w:rsidP="00B1151A">
            <w:pPr>
              <w:pStyle w:val="af8"/>
              <w:rPr>
                <w:color w:val="000000"/>
                <w:lang w:eastAsia="en-US"/>
              </w:rPr>
            </w:pPr>
            <w:r w:rsidRPr="00B1151A">
              <w:rPr>
                <w:color w:val="000000"/>
                <w:lang w:eastAsia="en-US"/>
              </w:rPr>
              <w:t>污染治理设施工艺</w:t>
            </w:r>
          </w:p>
        </w:tc>
        <w:tc>
          <w:tcPr>
            <w:tcW w:w="709" w:type="dxa"/>
            <w:vMerge/>
            <w:vAlign w:val="center"/>
          </w:tcPr>
          <w:p w14:paraId="3EE399A3" w14:textId="77777777" w:rsidR="00B1151A" w:rsidRPr="00B1151A" w:rsidRDefault="00B1151A" w:rsidP="00B1151A">
            <w:pPr>
              <w:pStyle w:val="af8"/>
              <w:rPr>
                <w:color w:val="000000"/>
                <w:lang w:eastAsia="en-US"/>
              </w:rPr>
            </w:pPr>
          </w:p>
        </w:tc>
        <w:tc>
          <w:tcPr>
            <w:tcW w:w="708" w:type="dxa"/>
            <w:vMerge/>
            <w:vAlign w:val="center"/>
          </w:tcPr>
          <w:p w14:paraId="3C89C979" w14:textId="77777777" w:rsidR="00B1151A" w:rsidRPr="00B1151A" w:rsidRDefault="00B1151A" w:rsidP="00B1151A">
            <w:pPr>
              <w:pStyle w:val="af8"/>
              <w:rPr>
                <w:color w:val="000000"/>
              </w:rPr>
            </w:pPr>
          </w:p>
        </w:tc>
        <w:tc>
          <w:tcPr>
            <w:tcW w:w="1147" w:type="dxa"/>
            <w:vMerge/>
            <w:vAlign w:val="center"/>
          </w:tcPr>
          <w:p w14:paraId="0D02F6D6" w14:textId="77777777" w:rsidR="00B1151A" w:rsidRPr="00B1151A" w:rsidRDefault="00B1151A" w:rsidP="00B1151A">
            <w:pPr>
              <w:pStyle w:val="af8"/>
              <w:rPr>
                <w:color w:val="000000"/>
                <w:lang w:eastAsia="en-US"/>
              </w:rPr>
            </w:pPr>
          </w:p>
        </w:tc>
      </w:tr>
      <w:tr w:rsidR="00B80136" w:rsidRPr="00997CD5" w14:paraId="112E148D" w14:textId="77777777" w:rsidTr="00B80136">
        <w:trPr>
          <w:trHeight w:val="397"/>
          <w:jc w:val="center"/>
        </w:trPr>
        <w:tc>
          <w:tcPr>
            <w:tcW w:w="280" w:type="dxa"/>
            <w:vAlign w:val="center"/>
          </w:tcPr>
          <w:p w14:paraId="0E65C597" w14:textId="77777777" w:rsidR="00B80136" w:rsidRPr="00B1151A" w:rsidRDefault="00B80136" w:rsidP="00B80136">
            <w:pPr>
              <w:pStyle w:val="af8"/>
              <w:rPr>
                <w:color w:val="000000"/>
              </w:rPr>
            </w:pPr>
            <w:r>
              <w:rPr>
                <w:rFonts w:hint="eastAsia"/>
                <w:color w:val="000000"/>
              </w:rPr>
              <w:t>1</w:t>
            </w:r>
          </w:p>
        </w:tc>
        <w:tc>
          <w:tcPr>
            <w:tcW w:w="780" w:type="dxa"/>
            <w:vAlign w:val="center"/>
          </w:tcPr>
          <w:p w14:paraId="7159F49D" w14:textId="77777777" w:rsidR="00B80136" w:rsidRPr="00B1151A" w:rsidRDefault="00B80136" w:rsidP="00B80136">
            <w:pPr>
              <w:pStyle w:val="af8"/>
              <w:rPr>
                <w:color w:val="000000"/>
                <w:lang w:eastAsia="en-US"/>
              </w:rPr>
            </w:pPr>
            <w:r>
              <w:rPr>
                <w:rFonts w:hint="eastAsia"/>
                <w:color w:val="000000"/>
              </w:rPr>
              <w:t>生产废水</w:t>
            </w:r>
          </w:p>
        </w:tc>
        <w:tc>
          <w:tcPr>
            <w:tcW w:w="1068" w:type="dxa"/>
            <w:vAlign w:val="center"/>
          </w:tcPr>
          <w:p w14:paraId="230A252C" w14:textId="77777777" w:rsidR="00B80136" w:rsidRPr="00B1151A" w:rsidRDefault="00B80136" w:rsidP="00B80136">
            <w:pPr>
              <w:pStyle w:val="af8"/>
              <w:rPr>
                <w:color w:val="000000"/>
              </w:rPr>
            </w:pPr>
            <w:r w:rsidRPr="00B80136">
              <w:rPr>
                <w:rFonts w:hint="eastAsia"/>
                <w:color w:val="000000"/>
              </w:rPr>
              <w:t>COD</w:t>
            </w:r>
            <w:r w:rsidRPr="00B80136">
              <w:rPr>
                <w:rFonts w:hint="eastAsia"/>
                <w:color w:val="000000"/>
              </w:rPr>
              <w:t>、</w:t>
            </w:r>
            <w:r w:rsidRPr="00B80136">
              <w:rPr>
                <w:rFonts w:hint="eastAsia"/>
                <w:color w:val="000000"/>
              </w:rPr>
              <w:t>BOD5</w:t>
            </w:r>
            <w:r w:rsidRPr="00B80136">
              <w:rPr>
                <w:rFonts w:hint="eastAsia"/>
                <w:color w:val="000000"/>
              </w:rPr>
              <w:t>、</w:t>
            </w:r>
            <w:r w:rsidRPr="00B80136">
              <w:rPr>
                <w:rFonts w:hint="eastAsia"/>
                <w:color w:val="000000"/>
              </w:rPr>
              <w:t>SS</w:t>
            </w:r>
            <w:r w:rsidRPr="00B80136">
              <w:rPr>
                <w:rFonts w:hint="eastAsia"/>
                <w:color w:val="000000"/>
              </w:rPr>
              <w:t>、</w:t>
            </w:r>
            <w:r w:rsidRPr="00B80136">
              <w:rPr>
                <w:rFonts w:hint="eastAsia"/>
                <w:color w:val="000000"/>
              </w:rPr>
              <w:t>LAS</w:t>
            </w:r>
            <w:r w:rsidRPr="00B80136">
              <w:rPr>
                <w:rFonts w:hint="eastAsia"/>
                <w:color w:val="000000"/>
              </w:rPr>
              <w:t>、石油类、磷酸盐、氟化物、锌、锰</w:t>
            </w:r>
          </w:p>
        </w:tc>
        <w:tc>
          <w:tcPr>
            <w:tcW w:w="702" w:type="dxa"/>
            <w:vMerge w:val="restart"/>
            <w:vAlign w:val="center"/>
          </w:tcPr>
          <w:p w14:paraId="5740BF75" w14:textId="77777777" w:rsidR="00B80136" w:rsidRPr="00B1151A" w:rsidRDefault="00B80136" w:rsidP="00B80136">
            <w:pPr>
              <w:pStyle w:val="af8"/>
              <w:rPr>
                <w:color w:val="000000"/>
              </w:rPr>
            </w:pPr>
            <w:r w:rsidRPr="00B1151A">
              <w:rPr>
                <w:rFonts w:hint="eastAsia"/>
                <w:color w:val="000000"/>
              </w:rPr>
              <w:t>南溪组团</w:t>
            </w:r>
            <w:r w:rsidRPr="00B1151A">
              <w:rPr>
                <w:rFonts w:hint="eastAsia"/>
                <w:color w:val="000000"/>
              </w:rPr>
              <w:t>A</w:t>
            </w:r>
            <w:r w:rsidRPr="00B1151A">
              <w:rPr>
                <w:rFonts w:hint="eastAsia"/>
                <w:color w:val="000000"/>
              </w:rPr>
              <w:t>区污水处理厂</w:t>
            </w:r>
          </w:p>
        </w:tc>
        <w:tc>
          <w:tcPr>
            <w:tcW w:w="849" w:type="dxa"/>
            <w:vMerge w:val="restart"/>
            <w:vAlign w:val="center"/>
          </w:tcPr>
          <w:p w14:paraId="69FDC75D" w14:textId="77777777" w:rsidR="00B80136" w:rsidRPr="00B1151A" w:rsidRDefault="00B80136" w:rsidP="00B80136">
            <w:pPr>
              <w:pStyle w:val="af8"/>
              <w:rPr>
                <w:color w:val="000000"/>
              </w:rPr>
            </w:pPr>
            <w:r w:rsidRPr="00B1151A">
              <w:rPr>
                <w:rFonts w:hint="eastAsia"/>
                <w:color w:val="000000"/>
              </w:rPr>
              <w:t>连续</w:t>
            </w:r>
            <w:r w:rsidRPr="00B1151A">
              <w:rPr>
                <w:color w:val="000000"/>
              </w:rPr>
              <w:t>排放，排放期间流量稳定</w:t>
            </w:r>
          </w:p>
        </w:tc>
        <w:tc>
          <w:tcPr>
            <w:tcW w:w="731" w:type="dxa"/>
            <w:vAlign w:val="center"/>
          </w:tcPr>
          <w:p w14:paraId="47D62F26" w14:textId="77777777" w:rsidR="00B80136" w:rsidRPr="00B1151A" w:rsidRDefault="00B80136" w:rsidP="00B80136">
            <w:pPr>
              <w:pStyle w:val="af8"/>
              <w:rPr>
                <w:color w:val="000000"/>
              </w:rPr>
            </w:pPr>
            <w:r w:rsidRPr="00B1151A">
              <w:rPr>
                <w:color w:val="000000"/>
              </w:rPr>
              <w:t>TW001</w:t>
            </w:r>
          </w:p>
        </w:tc>
        <w:tc>
          <w:tcPr>
            <w:tcW w:w="992" w:type="dxa"/>
            <w:vAlign w:val="center"/>
          </w:tcPr>
          <w:p w14:paraId="7EDBA203" w14:textId="77777777" w:rsidR="00B80136" w:rsidRPr="00B1151A" w:rsidRDefault="00B80136" w:rsidP="00B80136">
            <w:pPr>
              <w:pStyle w:val="af8"/>
              <w:rPr>
                <w:color w:val="000000"/>
              </w:rPr>
            </w:pPr>
            <w:r>
              <w:rPr>
                <w:rFonts w:hint="eastAsia"/>
                <w:color w:val="000000"/>
              </w:rPr>
              <w:t>生产废水处理站</w:t>
            </w:r>
          </w:p>
        </w:tc>
        <w:tc>
          <w:tcPr>
            <w:tcW w:w="1134" w:type="dxa"/>
            <w:vAlign w:val="center"/>
          </w:tcPr>
          <w:p w14:paraId="4AE34BCB" w14:textId="77777777" w:rsidR="00B80136" w:rsidRPr="00B1151A" w:rsidRDefault="00B80136" w:rsidP="00B80136">
            <w:pPr>
              <w:pStyle w:val="af8"/>
              <w:rPr>
                <w:color w:val="000000"/>
              </w:rPr>
            </w:pPr>
            <w:r w:rsidRPr="00B80136">
              <w:rPr>
                <w:rFonts w:hint="eastAsia"/>
                <w:color w:val="000000"/>
              </w:rPr>
              <w:t>预处理（混凝沉淀</w:t>
            </w:r>
            <w:r w:rsidRPr="00B80136">
              <w:rPr>
                <w:rFonts w:hint="eastAsia"/>
                <w:color w:val="000000"/>
              </w:rPr>
              <w:t>/</w:t>
            </w:r>
            <w:r w:rsidRPr="00B80136">
              <w:rPr>
                <w:rFonts w:hint="eastAsia"/>
                <w:color w:val="000000"/>
              </w:rPr>
              <w:t>隔油）</w:t>
            </w:r>
            <w:r w:rsidRPr="00B80136">
              <w:rPr>
                <w:rFonts w:hint="eastAsia"/>
                <w:color w:val="000000"/>
              </w:rPr>
              <w:t>+</w:t>
            </w:r>
            <w:r w:rsidRPr="00B80136">
              <w:rPr>
                <w:rFonts w:hint="eastAsia"/>
                <w:color w:val="000000"/>
              </w:rPr>
              <w:t>气浮</w:t>
            </w:r>
            <w:r w:rsidRPr="00B80136">
              <w:rPr>
                <w:rFonts w:hint="eastAsia"/>
                <w:color w:val="000000"/>
              </w:rPr>
              <w:t>+</w:t>
            </w:r>
            <w:r w:rsidRPr="00B80136">
              <w:rPr>
                <w:rFonts w:hint="eastAsia"/>
                <w:color w:val="000000"/>
              </w:rPr>
              <w:t>水解酸化</w:t>
            </w:r>
            <w:r w:rsidRPr="00B80136">
              <w:rPr>
                <w:rFonts w:hint="eastAsia"/>
                <w:color w:val="000000"/>
              </w:rPr>
              <w:t>+</w:t>
            </w:r>
            <w:r w:rsidRPr="00B80136">
              <w:rPr>
                <w:rFonts w:hint="eastAsia"/>
                <w:color w:val="000000"/>
              </w:rPr>
              <w:t>缺氧</w:t>
            </w:r>
            <w:r w:rsidRPr="00B80136">
              <w:rPr>
                <w:rFonts w:hint="eastAsia"/>
                <w:color w:val="000000"/>
              </w:rPr>
              <w:t>+</w:t>
            </w:r>
            <w:r w:rsidRPr="00B80136">
              <w:rPr>
                <w:rFonts w:hint="eastAsia"/>
                <w:color w:val="000000"/>
              </w:rPr>
              <w:t>好氧</w:t>
            </w:r>
            <w:r w:rsidRPr="00B80136">
              <w:rPr>
                <w:rFonts w:hint="eastAsia"/>
                <w:color w:val="000000"/>
              </w:rPr>
              <w:t>+</w:t>
            </w:r>
            <w:r w:rsidRPr="00B80136">
              <w:rPr>
                <w:rFonts w:hint="eastAsia"/>
                <w:color w:val="000000"/>
              </w:rPr>
              <w:t>沉淀</w:t>
            </w:r>
            <w:r w:rsidRPr="00B80136">
              <w:rPr>
                <w:rFonts w:hint="eastAsia"/>
                <w:color w:val="000000"/>
              </w:rPr>
              <w:t>+</w:t>
            </w:r>
            <w:r w:rsidRPr="00B80136">
              <w:rPr>
                <w:rFonts w:hint="eastAsia"/>
                <w:color w:val="000000"/>
              </w:rPr>
              <w:t>砂滤</w:t>
            </w:r>
          </w:p>
        </w:tc>
        <w:tc>
          <w:tcPr>
            <w:tcW w:w="709" w:type="dxa"/>
            <w:vAlign w:val="center"/>
          </w:tcPr>
          <w:p w14:paraId="0CDF8A95" w14:textId="77777777" w:rsidR="00B80136" w:rsidRPr="00B1151A" w:rsidRDefault="00B80136" w:rsidP="00B80136">
            <w:pPr>
              <w:pStyle w:val="af8"/>
              <w:rPr>
                <w:color w:val="000000"/>
              </w:rPr>
            </w:pPr>
            <w:r>
              <w:rPr>
                <w:rFonts w:hint="eastAsia"/>
                <w:color w:val="000000"/>
              </w:rPr>
              <w:t>D</w:t>
            </w:r>
            <w:r>
              <w:rPr>
                <w:color w:val="000000"/>
              </w:rPr>
              <w:t>W004</w:t>
            </w:r>
          </w:p>
        </w:tc>
        <w:tc>
          <w:tcPr>
            <w:tcW w:w="708" w:type="dxa"/>
            <w:vAlign w:val="center"/>
          </w:tcPr>
          <w:p w14:paraId="76D435D1" w14:textId="77777777" w:rsidR="00B80136" w:rsidRPr="00B1151A" w:rsidRDefault="00B80136" w:rsidP="00B80136">
            <w:pPr>
              <w:pStyle w:val="af8"/>
              <w:rPr>
                <w:color w:val="000000"/>
                <w:lang w:eastAsia="en-US"/>
              </w:rPr>
            </w:pPr>
            <w:r w:rsidRPr="00B1151A">
              <w:rPr>
                <w:rFonts w:ascii="Segoe UI Symbol" w:hAnsi="Segoe UI Symbol" w:cs="Segoe UI Symbol"/>
                <w:color w:val="000000"/>
                <w:lang w:eastAsia="en-US"/>
              </w:rPr>
              <w:t>☑</w:t>
            </w:r>
            <w:r w:rsidRPr="00B1151A">
              <w:rPr>
                <w:color w:val="000000"/>
                <w:lang w:eastAsia="en-US"/>
              </w:rPr>
              <w:t>是</w:t>
            </w:r>
          </w:p>
          <w:p w14:paraId="46217BE6" w14:textId="77777777" w:rsidR="00B80136" w:rsidRPr="00B1151A" w:rsidRDefault="00B80136" w:rsidP="00B80136">
            <w:pPr>
              <w:pStyle w:val="af8"/>
              <w:rPr>
                <w:color w:val="000000"/>
              </w:rPr>
            </w:pPr>
            <w:r w:rsidRPr="00B1151A">
              <w:rPr>
                <w:color w:val="000000"/>
                <w:lang w:eastAsia="en-US"/>
              </w:rPr>
              <w:t>□</w:t>
            </w:r>
            <w:r w:rsidRPr="00B1151A">
              <w:rPr>
                <w:color w:val="000000"/>
                <w:lang w:eastAsia="en-US"/>
              </w:rPr>
              <w:t>否</w:t>
            </w:r>
          </w:p>
        </w:tc>
        <w:tc>
          <w:tcPr>
            <w:tcW w:w="1147" w:type="dxa"/>
            <w:vAlign w:val="center"/>
          </w:tcPr>
          <w:p w14:paraId="0D9B12D4" w14:textId="77777777" w:rsidR="00B80136" w:rsidRPr="00B1151A" w:rsidRDefault="00B80136" w:rsidP="00B80136">
            <w:pPr>
              <w:pStyle w:val="af8"/>
              <w:rPr>
                <w:color w:val="000000"/>
              </w:rPr>
            </w:pPr>
            <w:r w:rsidRPr="00B1151A">
              <w:rPr>
                <w:rFonts w:ascii="Segoe UI Symbol" w:hAnsi="Segoe UI Symbol" w:cs="Segoe UI Symbol"/>
                <w:color w:val="000000"/>
              </w:rPr>
              <w:t>☑</w:t>
            </w:r>
            <w:r w:rsidRPr="00B1151A">
              <w:rPr>
                <w:color w:val="000000"/>
              </w:rPr>
              <w:t>企业总排</w:t>
            </w:r>
            <w:r w:rsidRPr="00B1151A">
              <w:rPr>
                <w:color w:val="000000"/>
              </w:rPr>
              <w:t>□</w:t>
            </w:r>
            <w:r w:rsidRPr="00B1151A">
              <w:rPr>
                <w:color w:val="000000"/>
              </w:rPr>
              <w:t>雨水排放</w:t>
            </w:r>
            <w:r w:rsidRPr="00B1151A">
              <w:rPr>
                <w:color w:val="000000"/>
              </w:rPr>
              <w:t>□</w:t>
            </w:r>
            <w:r w:rsidRPr="00B1151A">
              <w:rPr>
                <w:color w:val="000000"/>
              </w:rPr>
              <w:t>清净下水排放</w:t>
            </w:r>
            <w:r w:rsidRPr="00B1151A">
              <w:rPr>
                <w:color w:val="000000"/>
              </w:rPr>
              <w:t>□</w:t>
            </w:r>
            <w:r w:rsidRPr="00B1151A">
              <w:rPr>
                <w:color w:val="000000"/>
              </w:rPr>
              <w:t>温排水排放</w:t>
            </w:r>
            <w:r w:rsidRPr="00B1151A">
              <w:rPr>
                <w:color w:val="000000"/>
              </w:rPr>
              <w:t>□</w:t>
            </w:r>
            <w:r w:rsidRPr="00B1151A">
              <w:rPr>
                <w:color w:val="000000"/>
              </w:rPr>
              <w:t>车间或车间处理设施排放口</w:t>
            </w:r>
          </w:p>
        </w:tc>
      </w:tr>
      <w:tr w:rsidR="00B80136" w:rsidRPr="00997CD5" w14:paraId="0E5A5951" w14:textId="77777777" w:rsidTr="00B80136">
        <w:trPr>
          <w:trHeight w:val="760"/>
          <w:jc w:val="center"/>
        </w:trPr>
        <w:tc>
          <w:tcPr>
            <w:tcW w:w="280" w:type="dxa"/>
            <w:vMerge w:val="restart"/>
            <w:vAlign w:val="center"/>
          </w:tcPr>
          <w:p w14:paraId="2FD72E47" w14:textId="77777777" w:rsidR="00B80136" w:rsidRPr="00B1151A" w:rsidRDefault="00B80136" w:rsidP="00B1151A">
            <w:pPr>
              <w:pStyle w:val="af8"/>
              <w:rPr>
                <w:color w:val="000000"/>
              </w:rPr>
            </w:pPr>
            <w:r>
              <w:rPr>
                <w:color w:val="000000"/>
              </w:rPr>
              <w:t>2</w:t>
            </w:r>
          </w:p>
        </w:tc>
        <w:tc>
          <w:tcPr>
            <w:tcW w:w="780" w:type="dxa"/>
            <w:vMerge w:val="restart"/>
            <w:vAlign w:val="center"/>
          </w:tcPr>
          <w:p w14:paraId="6D173773" w14:textId="77777777" w:rsidR="00B80136" w:rsidRPr="00B1151A" w:rsidRDefault="00B80136" w:rsidP="00B1151A">
            <w:pPr>
              <w:pStyle w:val="af8"/>
              <w:rPr>
                <w:color w:val="000000"/>
              </w:rPr>
            </w:pPr>
            <w:r w:rsidRPr="00B1151A">
              <w:rPr>
                <w:color w:val="000000"/>
              </w:rPr>
              <w:t>生活污水</w:t>
            </w:r>
          </w:p>
        </w:tc>
        <w:tc>
          <w:tcPr>
            <w:tcW w:w="1068" w:type="dxa"/>
            <w:vMerge w:val="restart"/>
            <w:vAlign w:val="center"/>
          </w:tcPr>
          <w:p w14:paraId="2EB738EE" w14:textId="77777777" w:rsidR="00B80136" w:rsidRPr="00B1151A" w:rsidRDefault="00B80136" w:rsidP="00B1151A">
            <w:pPr>
              <w:pStyle w:val="af8"/>
              <w:rPr>
                <w:color w:val="000000"/>
              </w:rPr>
            </w:pPr>
            <w:r w:rsidRPr="00B1151A">
              <w:rPr>
                <w:color w:val="000000"/>
              </w:rPr>
              <w:t>pH</w:t>
            </w:r>
            <w:r w:rsidRPr="00B1151A">
              <w:rPr>
                <w:color w:val="000000"/>
              </w:rPr>
              <w:t>、</w:t>
            </w:r>
            <w:r w:rsidRPr="00B1151A">
              <w:rPr>
                <w:color w:val="000000"/>
              </w:rPr>
              <w:t>COD</w:t>
            </w:r>
            <w:r w:rsidRPr="00B1151A">
              <w:rPr>
                <w:snapToGrid w:val="0"/>
                <w:color w:val="000000"/>
              </w:rPr>
              <w:t>、</w:t>
            </w:r>
            <w:r w:rsidRPr="00B1151A">
              <w:rPr>
                <w:color w:val="000000"/>
              </w:rPr>
              <w:t>BOD</w:t>
            </w:r>
            <w:r w:rsidRPr="00B1151A">
              <w:rPr>
                <w:color w:val="000000"/>
                <w:vertAlign w:val="subscript"/>
              </w:rPr>
              <w:t>5</w:t>
            </w:r>
            <w:r w:rsidRPr="00B1151A">
              <w:rPr>
                <w:snapToGrid w:val="0"/>
                <w:color w:val="000000"/>
              </w:rPr>
              <w:t>、</w:t>
            </w:r>
            <w:r w:rsidRPr="00B1151A">
              <w:rPr>
                <w:color w:val="000000"/>
              </w:rPr>
              <w:t>SS</w:t>
            </w:r>
            <w:r w:rsidRPr="00B1151A">
              <w:rPr>
                <w:color w:val="000000"/>
              </w:rPr>
              <w:t>、</w:t>
            </w:r>
            <w:r w:rsidRPr="00B1151A">
              <w:rPr>
                <w:color w:val="000000"/>
              </w:rPr>
              <w:t>NH</w:t>
            </w:r>
            <w:r w:rsidRPr="00B1151A">
              <w:rPr>
                <w:color w:val="000000"/>
                <w:vertAlign w:val="subscript"/>
              </w:rPr>
              <w:t>3</w:t>
            </w:r>
            <w:r w:rsidRPr="00B1151A">
              <w:rPr>
                <w:color w:val="000000"/>
              </w:rPr>
              <w:t>-N</w:t>
            </w:r>
            <w:r w:rsidRPr="00B1151A">
              <w:rPr>
                <w:rFonts w:hint="eastAsia"/>
                <w:color w:val="000000"/>
              </w:rPr>
              <w:t>、</w:t>
            </w:r>
            <w:r>
              <w:rPr>
                <w:rFonts w:hint="eastAsia"/>
                <w:color w:val="000000"/>
              </w:rPr>
              <w:t>动植物油</w:t>
            </w:r>
          </w:p>
        </w:tc>
        <w:tc>
          <w:tcPr>
            <w:tcW w:w="702" w:type="dxa"/>
            <w:vMerge/>
            <w:vAlign w:val="center"/>
          </w:tcPr>
          <w:p w14:paraId="460FC991" w14:textId="77777777" w:rsidR="00B80136" w:rsidRPr="00B1151A" w:rsidRDefault="00B80136" w:rsidP="00B1151A">
            <w:pPr>
              <w:pStyle w:val="af8"/>
              <w:rPr>
                <w:color w:val="000000"/>
              </w:rPr>
            </w:pPr>
          </w:p>
        </w:tc>
        <w:tc>
          <w:tcPr>
            <w:tcW w:w="849" w:type="dxa"/>
            <w:vMerge/>
            <w:vAlign w:val="center"/>
          </w:tcPr>
          <w:p w14:paraId="66B4A7F9" w14:textId="77777777" w:rsidR="00B80136" w:rsidRPr="00B1151A" w:rsidRDefault="00B80136" w:rsidP="00B1151A">
            <w:pPr>
              <w:pStyle w:val="af8"/>
              <w:rPr>
                <w:color w:val="000000"/>
              </w:rPr>
            </w:pPr>
          </w:p>
        </w:tc>
        <w:tc>
          <w:tcPr>
            <w:tcW w:w="731" w:type="dxa"/>
            <w:vAlign w:val="center"/>
          </w:tcPr>
          <w:p w14:paraId="3B9CF5AA" w14:textId="77777777" w:rsidR="00B80136" w:rsidRPr="00B1151A" w:rsidRDefault="00B80136" w:rsidP="00B80136">
            <w:pPr>
              <w:pStyle w:val="af8"/>
              <w:rPr>
                <w:color w:val="000000"/>
              </w:rPr>
            </w:pPr>
            <w:r w:rsidRPr="00B1151A">
              <w:rPr>
                <w:color w:val="000000"/>
              </w:rPr>
              <w:t>TW00</w:t>
            </w:r>
            <w:r>
              <w:rPr>
                <w:color w:val="000000"/>
              </w:rPr>
              <w:t>2</w:t>
            </w:r>
          </w:p>
        </w:tc>
        <w:tc>
          <w:tcPr>
            <w:tcW w:w="992" w:type="dxa"/>
            <w:vAlign w:val="center"/>
          </w:tcPr>
          <w:p w14:paraId="0F895E6A" w14:textId="77777777" w:rsidR="00B80136" w:rsidRPr="00B1151A" w:rsidRDefault="00B80136" w:rsidP="00B1151A">
            <w:pPr>
              <w:pStyle w:val="af8"/>
              <w:rPr>
                <w:color w:val="000000"/>
              </w:rPr>
            </w:pPr>
            <w:r>
              <w:rPr>
                <w:rFonts w:hint="eastAsia"/>
                <w:color w:val="000000"/>
              </w:rPr>
              <w:t>1</w:t>
            </w:r>
            <w:r>
              <w:rPr>
                <w:color w:val="000000"/>
              </w:rPr>
              <w:t>#</w:t>
            </w:r>
            <w:r w:rsidRPr="00B1151A">
              <w:rPr>
                <w:color w:val="000000"/>
              </w:rPr>
              <w:t>生化池</w:t>
            </w:r>
          </w:p>
        </w:tc>
        <w:tc>
          <w:tcPr>
            <w:tcW w:w="1134" w:type="dxa"/>
            <w:vMerge w:val="restart"/>
            <w:vAlign w:val="center"/>
          </w:tcPr>
          <w:p w14:paraId="23F7D250" w14:textId="77777777" w:rsidR="00B80136" w:rsidRPr="00B1151A" w:rsidRDefault="00B80136" w:rsidP="00B1151A">
            <w:pPr>
              <w:pStyle w:val="af8"/>
              <w:rPr>
                <w:color w:val="000000"/>
              </w:rPr>
            </w:pPr>
            <w:r w:rsidRPr="00B1151A">
              <w:rPr>
                <w:color w:val="000000"/>
              </w:rPr>
              <w:t>生化、沉淀</w:t>
            </w:r>
          </w:p>
        </w:tc>
        <w:tc>
          <w:tcPr>
            <w:tcW w:w="709" w:type="dxa"/>
            <w:vAlign w:val="center"/>
          </w:tcPr>
          <w:p w14:paraId="754C1DAD" w14:textId="77777777" w:rsidR="00B80136" w:rsidRPr="00B1151A" w:rsidRDefault="00B80136" w:rsidP="00B1151A">
            <w:pPr>
              <w:pStyle w:val="af8"/>
              <w:rPr>
                <w:color w:val="000000"/>
                <w:lang w:eastAsia="en-US"/>
              </w:rPr>
            </w:pPr>
            <w:r w:rsidRPr="00B1151A">
              <w:rPr>
                <w:color w:val="000000"/>
              </w:rPr>
              <w:t>DW001</w:t>
            </w:r>
          </w:p>
        </w:tc>
        <w:tc>
          <w:tcPr>
            <w:tcW w:w="708" w:type="dxa"/>
            <w:vMerge w:val="restart"/>
            <w:vAlign w:val="center"/>
          </w:tcPr>
          <w:p w14:paraId="041B7528" w14:textId="77777777" w:rsidR="00B80136" w:rsidRDefault="00B80136" w:rsidP="00B1151A">
            <w:pPr>
              <w:pStyle w:val="af8"/>
              <w:rPr>
                <w:color w:val="000000"/>
                <w:lang w:eastAsia="en-US"/>
              </w:rPr>
            </w:pPr>
            <w:r w:rsidRPr="00B1151A">
              <w:rPr>
                <w:rFonts w:ascii="Segoe UI Symbol" w:hAnsi="Segoe UI Symbol" w:cs="Segoe UI Symbol"/>
                <w:color w:val="000000"/>
                <w:lang w:eastAsia="en-US"/>
              </w:rPr>
              <w:t>☑</w:t>
            </w:r>
            <w:r w:rsidRPr="00B1151A">
              <w:rPr>
                <w:color w:val="000000"/>
                <w:lang w:eastAsia="en-US"/>
              </w:rPr>
              <w:t>是</w:t>
            </w:r>
          </w:p>
          <w:p w14:paraId="2C6A2406" w14:textId="77777777" w:rsidR="00B80136" w:rsidRPr="00B1151A" w:rsidRDefault="00B80136" w:rsidP="00B1151A">
            <w:pPr>
              <w:pStyle w:val="af8"/>
              <w:rPr>
                <w:color w:val="000000"/>
                <w:lang w:eastAsia="en-US"/>
              </w:rPr>
            </w:pPr>
            <w:r w:rsidRPr="00B1151A">
              <w:rPr>
                <w:color w:val="000000"/>
                <w:lang w:eastAsia="en-US"/>
              </w:rPr>
              <w:t>□</w:t>
            </w:r>
            <w:r w:rsidRPr="00B1151A">
              <w:rPr>
                <w:color w:val="000000"/>
                <w:lang w:eastAsia="en-US"/>
              </w:rPr>
              <w:t>否</w:t>
            </w:r>
          </w:p>
        </w:tc>
        <w:tc>
          <w:tcPr>
            <w:tcW w:w="1147" w:type="dxa"/>
            <w:vMerge w:val="restart"/>
            <w:vAlign w:val="center"/>
          </w:tcPr>
          <w:p w14:paraId="7EF4BF43" w14:textId="77777777" w:rsidR="00B80136" w:rsidRPr="00B1151A" w:rsidRDefault="00B80136" w:rsidP="00B1151A">
            <w:pPr>
              <w:pStyle w:val="af8"/>
              <w:rPr>
                <w:color w:val="000000"/>
              </w:rPr>
            </w:pPr>
            <w:r w:rsidRPr="00B1151A">
              <w:rPr>
                <w:rFonts w:ascii="Segoe UI Symbol" w:hAnsi="Segoe UI Symbol" w:cs="Segoe UI Symbol"/>
                <w:color w:val="000000"/>
              </w:rPr>
              <w:t>☑</w:t>
            </w:r>
            <w:r w:rsidRPr="00B1151A">
              <w:rPr>
                <w:color w:val="000000"/>
              </w:rPr>
              <w:t>企业总排</w:t>
            </w:r>
            <w:r w:rsidRPr="00B1151A">
              <w:rPr>
                <w:color w:val="000000"/>
              </w:rPr>
              <w:t>□</w:t>
            </w:r>
            <w:r w:rsidRPr="00B1151A">
              <w:rPr>
                <w:color w:val="000000"/>
              </w:rPr>
              <w:t>雨水排放</w:t>
            </w:r>
            <w:r w:rsidRPr="00B1151A">
              <w:rPr>
                <w:color w:val="000000"/>
              </w:rPr>
              <w:t>□</w:t>
            </w:r>
            <w:r w:rsidRPr="00B1151A">
              <w:rPr>
                <w:color w:val="000000"/>
              </w:rPr>
              <w:t>清净下水排放</w:t>
            </w:r>
            <w:r w:rsidRPr="00B1151A">
              <w:rPr>
                <w:color w:val="000000"/>
              </w:rPr>
              <w:t>□</w:t>
            </w:r>
            <w:r w:rsidRPr="00B1151A">
              <w:rPr>
                <w:color w:val="000000"/>
              </w:rPr>
              <w:t>温排水排放</w:t>
            </w:r>
            <w:r w:rsidRPr="00B1151A">
              <w:rPr>
                <w:color w:val="000000"/>
              </w:rPr>
              <w:t>□</w:t>
            </w:r>
            <w:r w:rsidRPr="00B1151A">
              <w:rPr>
                <w:color w:val="000000"/>
              </w:rPr>
              <w:t>车间或车间处理设施排放口</w:t>
            </w:r>
          </w:p>
        </w:tc>
      </w:tr>
      <w:tr w:rsidR="00B80136" w:rsidRPr="00997CD5" w14:paraId="335C4C3E" w14:textId="77777777" w:rsidTr="00B80136">
        <w:trPr>
          <w:trHeight w:val="760"/>
          <w:jc w:val="center"/>
        </w:trPr>
        <w:tc>
          <w:tcPr>
            <w:tcW w:w="280" w:type="dxa"/>
            <w:vMerge/>
            <w:vAlign w:val="center"/>
          </w:tcPr>
          <w:p w14:paraId="3B212229" w14:textId="77777777" w:rsidR="00B80136" w:rsidRDefault="00B80136" w:rsidP="00B80136">
            <w:pPr>
              <w:pStyle w:val="af8"/>
              <w:rPr>
                <w:color w:val="000000"/>
              </w:rPr>
            </w:pPr>
          </w:p>
        </w:tc>
        <w:tc>
          <w:tcPr>
            <w:tcW w:w="780" w:type="dxa"/>
            <w:vMerge/>
            <w:vAlign w:val="center"/>
          </w:tcPr>
          <w:p w14:paraId="01285F68" w14:textId="77777777" w:rsidR="00B80136" w:rsidRPr="00B1151A" w:rsidRDefault="00B80136" w:rsidP="00B80136">
            <w:pPr>
              <w:pStyle w:val="af8"/>
              <w:rPr>
                <w:color w:val="000000"/>
              </w:rPr>
            </w:pPr>
          </w:p>
        </w:tc>
        <w:tc>
          <w:tcPr>
            <w:tcW w:w="1068" w:type="dxa"/>
            <w:vMerge/>
            <w:vAlign w:val="center"/>
          </w:tcPr>
          <w:p w14:paraId="04E0CA76" w14:textId="77777777" w:rsidR="00B80136" w:rsidRPr="00B1151A" w:rsidRDefault="00B80136" w:rsidP="00B80136">
            <w:pPr>
              <w:pStyle w:val="af8"/>
              <w:rPr>
                <w:color w:val="000000"/>
              </w:rPr>
            </w:pPr>
          </w:p>
        </w:tc>
        <w:tc>
          <w:tcPr>
            <w:tcW w:w="702" w:type="dxa"/>
            <w:vMerge/>
            <w:vAlign w:val="center"/>
          </w:tcPr>
          <w:p w14:paraId="3EC3D4C1" w14:textId="77777777" w:rsidR="00B80136" w:rsidRPr="00B1151A" w:rsidRDefault="00B80136" w:rsidP="00B80136">
            <w:pPr>
              <w:pStyle w:val="af8"/>
              <w:rPr>
                <w:color w:val="000000"/>
              </w:rPr>
            </w:pPr>
          </w:p>
        </w:tc>
        <w:tc>
          <w:tcPr>
            <w:tcW w:w="849" w:type="dxa"/>
            <w:vMerge/>
            <w:vAlign w:val="center"/>
          </w:tcPr>
          <w:p w14:paraId="79C5C4D0" w14:textId="77777777" w:rsidR="00B80136" w:rsidRPr="00B1151A" w:rsidRDefault="00B80136" w:rsidP="00B80136">
            <w:pPr>
              <w:pStyle w:val="af8"/>
              <w:rPr>
                <w:color w:val="000000"/>
              </w:rPr>
            </w:pPr>
          </w:p>
        </w:tc>
        <w:tc>
          <w:tcPr>
            <w:tcW w:w="731" w:type="dxa"/>
            <w:vAlign w:val="center"/>
          </w:tcPr>
          <w:p w14:paraId="331C5234" w14:textId="77777777" w:rsidR="00B80136" w:rsidRPr="00B80136" w:rsidRDefault="00B80136" w:rsidP="00B80136">
            <w:pPr>
              <w:pStyle w:val="af8"/>
              <w:rPr>
                <w:color w:val="000000"/>
              </w:rPr>
            </w:pPr>
            <w:r w:rsidRPr="00B80136">
              <w:t>TW005</w:t>
            </w:r>
          </w:p>
        </w:tc>
        <w:tc>
          <w:tcPr>
            <w:tcW w:w="992" w:type="dxa"/>
            <w:vAlign w:val="center"/>
          </w:tcPr>
          <w:p w14:paraId="608A6B6E" w14:textId="77777777" w:rsidR="00B80136" w:rsidRPr="00B80136" w:rsidRDefault="00B80136" w:rsidP="00B80136">
            <w:pPr>
              <w:pStyle w:val="af8"/>
              <w:rPr>
                <w:color w:val="000000"/>
              </w:rPr>
            </w:pPr>
            <w:r w:rsidRPr="00B80136">
              <w:t>4#</w:t>
            </w:r>
            <w:r w:rsidRPr="00B80136">
              <w:t>生化池</w:t>
            </w:r>
          </w:p>
        </w:tc>
        <w:tc>
          <w:tcPr>
            <w:tcW w:w="1134" w:type="dxa"/>
            <w:vMerge/>
            <w:vAlign w:val="center"/>
          </w:tcPr>
          <w:p w14:paraId="3948534C" w14:textId="77777777" w:rsidR="00B80136" w:rsidRPr="00B1151A" w:rsidRDefault="00B80136" w:rsidP="00B80136">
            <w:pPr>
              <w:pStyle w:val="af8"/>
              <w:rPr>
                <w:color w:val="000000"/>
              </w:rPr>
            </w:pPr>
          </w:p>
        </w:tc>
        <w:tc>
          <w:tcPr>
            <w:tcW w:w="709" w:type="dxa"/>
            <w:vAlign w:val="center"/>
          </w:tcPr>
          <w:p w14:paraId="26B05983" w14:textId="77777777" w:rsidR="00B80136" w:rsidRPr="00B1151A" w:rsidRDefault="00B80136" w:rsidP="00B80136">
            <w:pPr>
              <w:pStyle w:val="af8"/>
              <w:rPr>
                <w:color w:val="000000"/>
              </w:rPr>
            </w:pPr>
            <w:r>
              <w:rPr>
                <w:rFonts w:hint="eastAsia"/>
                <w:color w:val="000000"/>
              </w:rPr>
              <w:t>D</w:t>
            </w:r>
            <w:r>
              <w:rPr>
                <w:color w:val="000000"/>
              </w:rPr>
              <w:t>W004</w:t>
            </w:r>
          </w:p>
        </w:tc>
        <w:tc>
          <w:tcPr>
            <w:tcW w:w="708" w:type="dxa"/>
            <w:vMerge/>
            <w:vAlign w:val="center"/>
          </w:tcPr>
          <w:p w14:paraId="5666B454" w14:textId="77777777" w:rsidR="00B80136" w:rsidRPr="00B1151A" w:rsidRDefault="00B80136" w:rsidP="00B80136">
            <w:pPr>
              <w:pStyle w:val="af8"/>
              <w:rPr>
                <w:color w:val="000000"/>
              </w:rPr>
            </w:pPr>
          </w:p>
        </w:tc>
        <w:tc>
          <w:tcPr>
            <w:tcW w:w="1147" w:type="dxa"/>
            <w:vMerge/>
            <w:vAlign w:val="center"/>
          </w:tcPr>
          <w:p w14:paraId="3D20EE21" w14:textId="77777777" w:rsidR="00B80136" w:rsidRPr="00B1151A" w:rsidRDefault="00B80136" w:rsidP="00B80136">
            <w:pPr>
              <w:pStyle w:val="af8"/>
              <w:rPr>
                <w:rFonts w:ascii="Segoe UI Symbol" w:hAnsi="Segoe UI Symbol" w:cs="Segoe UI Symbol"/>
                <w:color w:val="000000"/>
              </w:rPr>
            </w:pPr>
          </w:p>
        </w:tc>
      </w:tr>
      <w:tr w:rsidR="00B80136" w:rsidRPr="00997CD5" w14:paraId="362EEF81" w14:textId="77777777" w:rsidTr="00B80136">
        <w:trPr>
          <w:trHeight w:val="760"/>
          <w:jc w:val="center"/>
        </w:trPr>
        <w:tc>
          <w:tcPr>
            <w:tcW w:w="280" w:type="dxa"/>
            <w:vMerge/>
            <w:vAlign w:val="center"/>
          </w:tcPr>
          <w:p w14:paraId="76E5C1B5" w14:textId="77777777" w:rsidR="00B80136" w:rsidRDefault="00B80136" w:rsidP="00B80136">
            <w:pPr>
              <w:pStyle w:val="af8"/>
              <w:rPr>
                <w:color w:val="000000"/>
              </w:rPr>
            </w:pPr>
          </w:p>
        </w:tc>
        <w:tc>
          <w:tcPr>
            <w:tcW w:w="780" w:type="dxa"/>
            <w:vMerge/>
            <w:vAlign w:val="center"/>
          </w:tcPr>
          <w:p w14:paraId="67453F21" w14:textId="77777777" w:rsidR="00B80136" w:rsidRPr="00B1151A" w:rsidRDefault="00B80136" w:rsidP="00B80136">
            <w:pPr>
              <w:pStyle w:val="af8"/>
              <w:rPr>
                <w:color w:val="000000"/>
              </w:rPr>
            </w:pPr>
          </w:p>
        </w:tc>
        <w:tc>
          <w:tcPr>
            <w:tcW w:w="1068" w:type="dxa"/>
            <w:vMerge/>
            <w:vAlign w:val="center"/>
          </w:tcPr>
          <w:p w14:paraId="6693B0EC" w14:textId="77777777" w:rsidR="00B80136" w:rsidRPr="00B1151A" w:rsidRDefault="00B80136" w:rsidP="00B80136">
            <w:pPr>
              <w:pStyle w:val="af8"/>
              <w:rPr>
                <w:color w:val="000000"/>
              </w:rPr>
            </w:pPr>
          </w:p>
        </w:tc>
        <w:tc>
          <w:tcPr>
            <w:tcW w:w="702" w:type="dxa"/>
            <w:vMerge/>
            <w:vAlign w:val="center"/>
          </w:tcPr>
          <w:p w14:paraId="4AF74911" w14:textId="77777777" w:rsidR="00B80136" w:rsidRPr="00B1151A" w:rsidRDefault="00B80136" w:rsidP="00B80136">
            <w:pPr>
              <w:pStyle w:val="af8"/>
              <w:rPr>
                <w:color w:val="000000"/>
              </w:rPr>
            </w:pPr>
          </w:p>
        </w:tc>
        <w:tc>
          <w:tcPr>
            <w:tcW w:w="849" w:type="dxa"/>
            <w:vMerge/>
            <w:vAlign w:val="center"/>
          </w:tcPr>
          <w:p w14:paraId="0BBAEA45" w14:textId="77777777" w:rsidR="00B80136" w:rsidRPr="00B1151A" w:rsidRDefault="00B80136" w:rsidP="00B80136">
            <w:pPr>
              <w:pStyle w:val="af8"/>
              <w:rPr>
                <w:color w:val="000000"/>
              </w:rPr>
            </w:pPr>
          </w:p>
        </w:tc>
        <w:tc>
          <w:tcPr>
            <w:tcW w:w="731" w:type="dxa"/>
            <w:vAlign w:val="center"/>
          </w:tcPr>
          <w:p w14:paraId="1CBA0B6C" w14:textId="77777777" w:rsidR="00B80136" w:rsidRPr="00B80136" w:rsidRDefault="00B80136" w:rsidP="00B80136">
            <w:pPr>
              <w:pStyle w:val="af8"/>
              <w:rPr>
                <w:color w:val="000000"/>
              </w:rPr>
            </w:pPr>
            <w:r w:rsidRPr="00B80136">
              <w:t>TW008</w:t>
            </w:r>
          </w:p>
        </w:tc>
        <w:tc>
          <w:tcPr>
            <w:tcW w:w="992" w:type="dxa"/>
            <w:vAlign w:val="center"/>
          </w:tcPr>
          <w:p w14:paraId="2854E41C" w14:textId="77777777" w:rsidR="00B80136" w:rsidRPr="00B80136" w:rsidRDefault="00B80136" w:rsidP="00B80136">
            <w:pPr>
              <w:pStyle w:val="af8"/>
              <w:rPr>
                <w:color w:val="000000"/>
              </w:rPr>
            </w:pPr>
            <w:r w:rsidRPr="00B80136">
              <w:t>7#</w:t>
            </w:r>
            <w:r w:rsidRPr="00B80136">
              <w:t>生化池</w:t>
            </w:r>
          </w:p>
        </w:tc>
        <w:tc>
          <w:tcPr>
            <w:tcW w:w="1134" w:type="dxa"/>
            <w:vMerge/>
            <w:vAlign w:val="center"/>
          </w:tcPr>
          <w:p w14:paraId="5BBFD0A6" w14:textId="77777777" w:rsidR="00B80136" w:rsidRPr="00B1151A" w:rsidRDefault="00B80136" w:rsidP="00B80136">
            <w:pPr>
              <w:pStyle w:val="af8"/>
              <w:rPr>
                <w:color w:val="000000"/>
              </w:rPr>
            </w:pPr>
          </w:p>
        </w:tc>
        <w:tc>
          <w:tcPr>
            <w:tcW w:w="709" w:type="dxa"/>
            <w:vAlign w:val="center"/>
          </w:tcPr>
          <w:p w14:paraId="68B45F45" w14:textId="77777777" w:rsidR="00B80136" w:rsidRPr="00B1151A" w:rsidRDefault="00B80136" w:rsidP="00B80136">
            <w:pPr>
              <w:pStyle w:val="af8"/>
              <w:rPr>
                <w:color w:val="000000"/>
              </w:rPr>
            </w:pPr>
            <w:r>
              <w:rPr>
                <w:rFonts w:hint="eastAsia"/>
                <w:color w:val="000000"/>
              </w:rPr>
              <w:t>D</w:t>
            </w:r>
            <w:r>
              <w:rPr>
                <w:color w:val="000000"/>
              </w:rPr>
              <w:t>W004</w:t>
            </w:r>
          </w:p>
        </w:tc>
        <w:tc>
          <w:tcPr>
            <w:tcW w:w="708" w:type="dxa"/>
            <w:vMerge/>
            <w:vAlign w:val="center"/>
          </w:tcPr>
          <w:p w14:paraId="6AB7DAA4" w14:textId="77777777" w:rsidR="00B80136" w:rsidRPr="00B1151A" w:rsidRDefault="00B80136" w:rsidP="00B80136">
            <w:pPr>
              <w:pStyle w:val="af8"/>
              <w:rPr>
                <w:color w:val="000000"/>
              </w:rPr>
            </w:pPr>
          </w:p>
        </w:tc>
        <w:tc>
          <w:tcPr>
            <w:tcW w:w="1147" w:type="dxa"/>
            <w:vMerge/>
            <w:vAlign w:val="center"/>
          </w:tcPr>
          <w:p w14:paraId="2A4BBA18" w14:textId="77777777" w:rsidR="00B80136" w:rsidRPr="00B1151A" w:rsidRDefault="00B80136" w:rsidP="00B80136">
            <w:pPr>
              <w:pStyle w:val="af8"/>
              <w:rPr>
                <w:rFonts w:ascii="Segoe UI Symbol" w:hAnsi="Segoe UI Symbol" w:cs="Segoe UI Symbol"/>
                <w:color w:val="000000"/>
              </w:rPr>
            </w:pPr>
          </w:p>
        </w:tc>
      </w:tr>
      <w:tr w:rsidR="00B1151A" w:rsidRPr="00997CD5" w14:paraId="5CD26D50" w14:textId="77777777" w:rsidTr="00B80136">
        <w:trPr>
          <w:trHeight w:val="397"/>
          <w:jc w:val="center"/>
        </w:trPr>
        <w:tc>
          <w:tcPr>
            <w:tcW w:w="9100" w:type="dxa"/>
            <w:gridSpan w:val="11"/>
            <w:vAlign w:val="center"/>
          </w:tcPr>
          <w:p w14:paraId="41A6F7F6" w14:textId="77777777" w:rsidR="00B1151A" w:rsidRPr="00B1151A" w:rsidRDefault="00B1151A" w:rsidP="00B80136">
            <w:pPr>
              <w:pStyle w:val="af8"/>
              <w:jc w:val="both"/>
              <w:rPr>
                <w:color w:val="000000"/>
              </w:rPr>
            </w:pPr>
            <w:r w:rsidRPr="00B1151A">
              <w:rPr>
                <w:color w:val="000000"/>
                <w:position w:val="6"/>
              </w:rPr>
              <w:t xml:space="preserve">a </w:t>
            </w:r>
            <w:r w:rsidRPr="00B1151A">
              <w:rPr>
                <w:color w:val="000000"/>
              </w:rPr>
              <w:t>指产生废水的工艺、工序，或废水类型的名称。</w:t>
            </w:r>
          </w:p>
          <w:p w14:paraId="3D8378E0" w14:textId="77777777" w:rsidR="00B1151A" w:rsidRPr="00B1151A" w:rsidRDefault="00B1151A" w:rsidP="00B80136">
            <w:pPr>
              <w:pStyle w:val="af8"/>
              <w:jc w:val="both"/>
              <w:rPr>
                <w:color w:val="000000"/>
              </w:rPr>
            </w:pPr>
            <w:r w:rsidRPr="00B1151A">
              <w:rPr>
                <w:color w:val="000000"/>
              </w:rPr>
              <w:t xml:space="preserve">b </w:t>
            </w:r>
            <w:r w:rsidRPr="00B1151A">
              <w:rPr>
                <w:color w:val="000000"/>
              </w:rPr>
              <w:t>指产生的主要污染物类型，以相应排放标准中确定的污染因子为准。</w:t>
            </w:r>
          </w:p>
          <w:p w14:paraId="77C1016A" w14:textId="77777777" w:rsidR="00B1151A" w:rsidRPr="00B1151A" w:rsidRDefault="00B1151A" w:rsidP="00B80136">
            <w:pPr>
              <w:pStyle w:val="af8"/>
              <w:jc w:val="both"/>
              <w:rPr>
                <w:color w:val="000000"/>
              </w:rPr>
            </w:pPr>
            <w:r w:rsidRPr="00B1151A">
              <w:rPr>
                <w:color w:val="000000"/>
              </w:rPr>
              <w:t xml:space="preserve">c </w:t>
            </w:r>
            <w:r w:rsidRPr="00B1151A">
              <w:rPr>
                <w:color w:val="000000"/>
              </w:rPr>
              <w:t>包括不外排；排至厂内综合污水处理站；直接进入海域；直接进入江河、湖、库等水环境；进入城市下水道（再入江河、湖、库）；进入城市下水道（再入沿海海域）；进入城市污水处理厂；直接进入污灌农田；进入地渗或蒸发地；进入其他单位；工业废水集中处理厂；其他（包括回用等）。对于工艺、工序产生的废水，</w:t>
            </w:r>
            <w:r w:rsidRPr="00B1151A">
              <w:rPr>
                <w:color w:val="000000"/>
              </w:rPr>
              <w:t>“</w:t>
            </w:r>
            <w:r w:rsidRPr="00B1151A">
              <w:rPr>
                <w:color w:val="000000"/>
              </w:rPr>
              <w:t>不外排</w:t>
            </w:r>
            <w:r w:rsidRPr="00B1151A">
              <w:rPr>
                <w:color w:val="000000"/>
              </w:rPr>
              <w:t>”</w:t>
            </w:r>
            <w:r w:rsidRPr="00B1151A">
              <w:rPr>
                <w:color w:val="000000"/>
              </w:rPr>
              <w:t>指全部在工序内部循环使用，</w:t>
            </w:r>
            <w:r w:rsidRPr="00B1151A">
              <w:rPr>
                <w:color w:val="000000"/>
              </w:rPr>
              <w:t>“</w:t>
            </w:r>
            <w:r w:rsidRPr="00B1151A">
              <w:rPr>
                <w:color w:val="000000"/>
              </w:rPr>
              <w:t>排至厂内综合污水处理站</w:t>
            </w:r>
            <w:r w:rsidRPr="00B1151A">
              <w:rPr>
                <w:color w:val="000000"/>
              </w:rPr>
              <w:t>”</w:t>
            </w:r>
            <w:r w:rsidRPr="00B1151A">
              <w:rPr>
                <w:color w:val="000000"/>
              </w:rPr>
              <w:t>指工序废水经处理后排至综合处理站。对于综合污水处理站，</w:t>
            </w:r>
            <w:r w:rsidRPr="00B1151A">
              <w:rPr>
                <w:color w:val="000000"/>
              </w:rPr>
              <w:t>“</w:t>
            </w:r>
            <w:r w:rsidRPr="00B1151A">
              <w:rPr>
                <w:color w:val="000000"/>
              </w:rPr>
              <w:t>不外排</w:t>
            </w:r>
            <w:r w:rsidRPr="00B1151A">
              <w:rPr>
                <w:color w:val="000000"/>
              </w:rPr>
              <w:t>”</w:t>
            </w:r>
            <w:r w:rsidRPr="00B1151A">
              <w:rPr>
                <w:color w:val="000000"/>
              </w:rPr>
              <w:t>指全厂废水经处理后全部回用不排放。</w:t>
            </w:r>
          </w:p>
          <w:p w14:paraId="426029C2" w14:textId="77777777" w:rsidR="00B1151A" w:rsidRPr="00B1151A" w:rsidRDefault="00B1151A" w:rsidP="00B80136">
            <w:pPr>
              <w:pStyle w:val="af8"/>
              <w:jc w:val="both"/>
              <w:rPr>
                <w:color w:val="000000"/>
              </w:rPr>
            </w:pPr>
            <w:r w:rsidRPr="00B1151A">
              <w:rPr>
                <w:color w:val="000000"/>
              </w:rPr>
              <w:t xml:space="preserve">d </w:t>
            </w:r>
            <w:r w:rsidRPr="00B1151A">
              <w:rPr>
                <w:color w:val="000000"/>
              </w:rPr>
              <w:t>包括连续排放，流量稳定；连续排放，流量不稳定，但有周期性规律；连续排放，流量不稳定，但有规律，且不属于周期性规律；连续排放，流量不稳定，属于冲击型排放；</w:t>
            </w:r>
            <w:r w:rsidRPr="00B1151A">
              <w:rPr>
                <w:color w:val="000000"/>
              </w:rPr>
              <w:t xml:space="preserve"> </w:t>
            </w:r>
            <w:r w:rsidRPr="00B1151A">
              <w:rPr>
                <w:color w:val="000000"/>
              </w:rPr>
              <w:t>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且无规律，但不属于冲击型排放。</w:t>
            </w:r>
          </w:p>
          <w:p w14:paraId="7E2EC0D4" w14:textId="77777777" w:rsidR="00B1151A" w:rsidRPr="00B1151A" w:rsidRDefault="00B1151A" w:rsidP="00B80136">
            <w:pPr>
              <w:pStyle w:val="af8"/>
              <w:jc w:val="both"/>
              <w:rPr>
                <w:color w:val="000000"/>
              </w:rPr>
            </w:pPr>
            <w:r w:rsidRPr="00B1151A">
              <w:rPr>
                <w:color w:val="000000"/>
              </w:rPr>
              <w:t xml:space="preserve">e </w:t>
            </w:r>
            <w:r w:rsidRPr="00B1151A">
              <w:rPr>
                <w:color w:val="000000"/>
              </w:rPr>
              <w:t>指主要污水处理设施名称，如</w:t>
            </w:r>
            <w:r w:rsidRPr="00B1151A">
              <w:rPr>
                <w:color w:val="000000"/>
              </w:rPr>
              <w:t>“</w:t>
            </w:r>
            <w:r w:rsidRPr="00B1151A">
              <w:rPr>
                <w:color w:val="000000"/>
              </w:rPr>
              <w:t>综合污水处理站</w:t>
            </w:r>
            <w:r w:rsidRPr="00B1151A">
              <w:rPr>
                <w:color w:val="000000"/>
              </w:rPr>
              <w:t>”“</w:t>
            </w:r>
            <w:r w:rsidRPr="00B1151A">
              <w:rPr>
                <w:color w:val="000000"/>
              </w:rPr>
              <w:t>生活污水处理系统</w:t>
            </w:r>
            <w:r w:rsidRPr="00B1151A">
              <w:rPr>
                <w:color w:val="000000"/>
              </w:rPr>
              <w:t>”</w:t>
            </w:r>
            <w:r w:rsidRPr="00B1151A">
              <w:rPr>
                <w:color w:val="000000"/>
              </w:rPr>
              <w:t>等。</w:t>
            </w:r>
          </w:p>
          <w:p w14:paraId="62A87E8C" w14:textId="77777777" w:rsidR="00B1151A" w:rsidRPr="00B1151A" w:rsidRDefault="00B1151A" w:rsidP="00B80136">
            <w:pPr>
              <w:pStyle w:val="af8"/>
              <w:jc w:val="both"/>
              <w:rPr>
                <w:color w:val="000000"/>
              </w:rPr>
            </w:pPr>
            <w:r w:rsidRPr="00B1151A">
              <w:rPr>
                <w:color w:val="000000"/>
              </w:rPr>
              <w:t xml:space="preserve">f </w:t>
            </w:r>
            <w:r w:rsidRPr="00B1151A">
              <w:rPr>
                <w:color w:val="000000"/>
              </w:rPr>
              <w:t>排放口编号可按地方环境管理部门现有编号进行填写或由企业根据国家相关规范进行编制。</w:t>
            </w:r>
          </w:p>
          <w:p w14:paraId="750BB2AC" w14:textId="77777777" w:rsidR="00B1151A" w:rsidRPr="00B1151A" w:rsidRDefault="00B1151A" w:rsidP="00B80136">
            <w:pPr>
              <w:pStyle w:val="af8"/>
              <w:jc w:val="both"/>
              <w:rPr>
                <w:color w:val="000000"/>
              </w:rPr>
            </w:pPr>
            <w:r w:rsidRPr="00B1151A">
              <w:rPr>
                <w:color w:val="000000"/>
              </w:rPr>
              <w:t xml:space="preserve">g </w:t>
            </w:r>
            <w:r w:rsidRPr="00B1151A">
              <w:rPr>
                <w:color w:val="000000"/>
              </w:rPr>
              <w:t>指排放口设置是否符合排放口规范化整治技术要求等相关文件的规定。</w:t>
            </w:r>
          </w:p>
        </w:tc>
      </w:tr>
    </w:tbl>
    <w:p w14:paraId="0FB88795" w14:textId="77777777" w:rsidR="00D73121" w:rsidRPr="00D73121" w:rsidRDefault="00D73121" w:rsidP="00D73121">
      <w:pPr>
        <w:spacing w:beforeLines="50" w:before="163" w:line="240" w:lineRule="auto"/>
        <w:ind w:firstLineChars="0" w:firstLine="0"/>
        <w:jc w:val="center"/>
        <w:rPr>
          <w:color w:val="000000"/>
        </w:rPr>
      </w:pPr>
      <w:r w:rsidRPr="00D73121">
        <w:rPr>
          <w:color w:val="000000"/>
        </w:rPr>
        <w:t>表</w:t>
      </w:r>
      <w:r w:rsidRPr="00D73121">
        <w:rPr>
          <w:color w:val="000000"/>
          <w:szCs w:val="24"/>
        </w:rPr>
        <w:t>5.2-</w:t>
      </w:r>
      <w:r w:rsidR="005550C4">
        <w:rPr>
          <w:color w:val="000000"/>
          <w:szCs w:val="24"/>
        </w:rPr>
        <w:t>9</w:t>
      </w:r>
      <w:r w:rsidRPr="00D73121">
        <w:rPr>
          <w:color w:val="000000"/>
        </w:rPr>
        <w:t xml:space="preserve">   </w:t>
      </w:r>
      <w:r w:rsidRPr="00D73121">
        <w:rPr>
          <w:color w:val="000000"/>
        </w:rPr>
        <w:t>废水间接排放口基本情况表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3"/>
        <w:gridCol w:w="713"/>
        <w:gridCol w:w="862"/>
        <w:gridCol w:w="881"/>
        <w:gridCol w:w="989"/>
        <w:gridCol w:w="887"/>
        <w:gridCol w:w="672"/>
        <w:gridCol w:w="744"/>
        <w:gridCol w:w="661"/>
        <w:gridCol w:w="857"/>
        <w:gridCol w:w="1401"/>
      </w:tblGrid>
      <w:tr w:rsidR="00D73121" w:rsidRPr="00D73121" w14:paraId="67995276" w14:textId="77777777" w:rsidTr="00CE0950">
        <w:trPr>
          <w:trHeight w:val="397"/>
          <w:jc w:val="center"/>
        </w:trPr>
        <w:tc>
          <w:tcPr>
            <w:tcW w:w="375" w:type="dxa"/>
            <w:vMerge w:val="restart"/>
            <w:tcBorders>
              <w:tl2br w:val="nil"/>
              <w:tr2bl w:val="nil"/>
            </w:tcBorders>
            <w:vAlign w:val="center"/>
          </w:tcPr>
          <w:p w14:paraId="353619B9" w14:textId="77777777" w:rsidR="00D73121" w:rsidRPr="00D73121" w:rsidRDefault="00D73121" w:rsidP="00D73121">
            <w:pPr>
              <w:spacing w:before="20" w:after="20" w:line="320" w:lineRule="exact"/>
              <w:ind w:firstLineChars="0" w:firstLine="0"/>
              <w:jc w:val="center"/>
              <w:rPr>
                <w:color w:val="000000"/>
                <w:kern w:val="0"/>
                <w:sz w:val="21"/>
                <w:lang w:eastAsia="en-US"/>
              </w:rPr>
            </w:pPr>
            <w:r w:rsidRPr="00D73121">
              <w:rPr>
                <w:rFonts w:ascii="宋体" w:hAnsi="宋体" w:cs="宋体" w:hint="eastAsia"/>
                <w:color w:val="000000"/>
                <w:kern w:val="0"/>
                <w:sz w:val="21"/>
                <w:lang w:eastAsia="en-US"/>
              </w:rPr>
              <w:t>序</w:t>
            </w:r>
            <w:r w:rsidRPr="00D73121">
              <w:rPr>
                <w:color w:val="000000"/>
                <w:kern w:val="0"/>
                <w:sz w:val="21"/>
                <w:lang w:eastAsia="en-US"/>
              </w:rPr>
              <w:t>号</w:t>
            </w:r>
          </w:p>
        </w:tc>
        <w:tc>
          <w:tcPr>
            <w:tcW w:w="718" w:type="dxa"/>
            <w:vMerge w:val="restart"/>
            <w:tcBorders>
              <w:tl2br w:val="nil"/>
              <w:tr2bl w:val="nil"/>
            </w:tcBorders>
            <w:vAlign w:val="center"/>
          </w:tcPr>
          <w:p w14:paraId="7785A9B1" w14:textId="77777777" w:rsidR="00D73121" w:rsidRPr="00D73121" w:rsidRDefault="00D73121" w:rsidP="00D73121">
            <w:pPr>
              <w:spacing w:before="20" w:after="20" w:line="320" w:lineRule="exact"/>
              <w:ind w:firstLineChars="0" w:firstLine="0"/>
              <w:jc w:val="center"/>
              <w:rPr>
                <w:color w:val="000000"/>
                <w:kern w:val="0"/>
                <w:sz w:val="21"/>
                <w:lang w:eastAsia="en-US"/>
              </w:rPr>
            </w:pPr>
            <w:r w:rsidRPr="00D73121">
              <w:rPr>
                <w:color w:val="000000"/>
                <w:kern w:val="0"/>
                <w:sz w:val="21"/>
                <w:lang w:eastAsia="en-US"/>
              </w:rPr>
              <w:t>排放口</w:t>
            </w:r>
          </w:p>
          <w:p w14:paraId="5DCBE32F" w14:textId="77777777" w:rsidR="00D73121" w:rsidRPr="00D73121" w:rsidRDefault="00D73121" w:rsidP="00D73121">
            <w:pPr>
              <w:spacing w:before="20" w:after="20" w:line="320" w:lineRule="exact"/>
              <w:ind w:firstLineChars="0" w:firstLine="0"/>
              <w:jc w:val="center"/>
              <w:rPr>
                <w:color w:val="000000"/>
                <w:kern w:val="0"/>
                <w:sz w:val="21"/>
                <w:lang w:eastAsia="en-US"/>
              </w:rPr>
            </w:pPr>
            <w:r w:rsidRPr="00D73121">
              <w:rPr>
                <w:color w:val="000000"/>
                <w:kern w:val="0"/>
                <w:sz w:val="21"/>
                <w:lang w:eastAsia="en-US"/>
              </w:rPr>
              <w:t>编号</w:t>
            </w:r>
          </w:p>
        </w:tc>
        <w:tc>
          <w:tcPr>
            <w:tcW w:w="1755" w:type="dxa"/>
            <w:gridSpan w:val="2"/>
            <w:tcBorders>
              <w:tl2br w:val="nil"/>
              <w:tr2bl w:val="nil"/>
            </w:tcBorders>
            <w:vAlign w:val="center"/>
          </w:tcPr>
          <w:p w14:paraId="71D773E3" w14:textId="77777777" w:rsidR="00D73121" w:rsidRPr="00D73121" w:rsidRDefault="00D73121" w:rsidP="00D73121">
            <w:pPr>
              <w:spacing w:before="20" w:after="20" w:line="320" w:lineRule="exact"/>
              <w:ind w:firstLineChars="0" w:firstLine="0"/>
              <w:jc w:val="center"/>
              <w:rPr>
                <w:color w:val="000000"/>
                <w:kern w:val="0"/>
                <w:sz w:val="21"/>
              </w:rPr>
            </w:pPr>
            <w:r w:rsidRPr="00D73121">
              <w:rPr>
                <w:color w:val="000000"/>
                <w:kern w:val="0"/>
                <w:sz w:val="21"/>
              </w:rPr>
              <w:t>排放口地理坐标（</w:t>
            </w:r>
            <w:r w:rsidRPr="00D73121">
              <w:rPr>
                <w:color w:val="000000"/>
                <w:kern w:val="0"/>
                <w:sz w:val="21"/>
              </w:rPr>
              <w:t>a</w:t>
            </w:r>
            <w:r w:rsidRPr="00D73121">
              <w:rPr>
                <w:color w:val="000000"/>
                <w:kern w:val="0"/>
                <w:sz w:val="21"/>
              </w:rPr>
              <w:t>）</w:t>
            </w:r>
          </w:p>
        </w:tc>
        <w:tc>
          <w:tcPr>
            <w:tcW w:w="996" w:type="dxa"/>
            <w:vMerge w:val="restart"/>
            <w:tcBorders>
              <w:tl2br w:val="nil"/>
              <w:tr2bl w:val="nil"/>
            </w:tcBorders>
            <w:vAlign w:val="center"/>
          </w:tcPr>
          <w:p w14:paraId="7185C84B" w14:textId="77777777" w:rsidR="00D73121" w:rsidRPr="00D73121" w:rsidRDefault="00D73121" w:rsidP="00D73121">
            <w:pPr>
              <w:spacing w:before="20" w:after="20" w:line="320" w:lineRule="exact"/>
              <w:ind w:firstLineChars="0" w:firstLine="0"/>
              <w:jc w:val="center"/>
              <w:rPr>
                <w:color w:val="000000"/>
                <w:kern w:val="0"/>
                <w:sz w:val="21"/>
              </w:rPr>
            </w:pPr>
            <w:r w:rsidRPr="00D73121">
              <w:rPr>
                <w:color w:val="000000"/>
                <w:kern w:val="0"/>
                <w:sz w:val="21"/>
              </w:rPr>
              <w:t>废水排放量</w:t>
            </w:r>
            <w:r w:rsidRPr="00D73121">
              <w:rPr>
                <w:color w:val="000000"/>
                <w:kern w:val="0"/>
                <w:sz w:val="21"/>
              </w:rPr>
              <w:t>/</w:t>
            </w:r>
            <w:r w:rsidRPr="00D73121">
              <w:rPr>
                <w:color w:val="000000"/>
                <w:kern w:val="0"/>
                <w:sz w:val="21"/>
              </w:rPr>
              <w:t>（万</w:t>
            </w:r>
            <w:r w:rsidRPr="00D73121">
              <w:rPr>
                <w:color w:val="000000"/>
                <w:kern w:val="0"/>
                <w:sz w:val="21"/>
              </w:rPr>
              <w:t>t/a</w:t>
            </w:r>
            <w:r w:rsidRPr="00D73121">
              <w:rPr>
                <w:color w:val="000000"/>
                <w:kern w:val="0"/>
                <w:sz w:val="21"/>
              </w:rPr>
              <w:t>）</w:t>
            </w:r>
          </w:p>
        </w:tc>
        <w:tc>
          <w:tcPr>
            <w:tcW w:w="893" w:type="dxa"/>
            <w:vMerge w:val="restart"/>
            <w:tcBorders>
              <w:tl2br w:val="nil"/>
              <w:tr2bl w:val="nil"/>
            </w:tcBorders>
            <w:vAlign w:val="center"/>
          </w:tcPr>
          <w:p w14:paraId="3461D6C3" w14:textId="77777777" w:rsidR="00D73121" w:rsidRPr="00D73121" w:rsidRDefault="00D73121" w:rsidP="00D73121">
            <w:pPr>
              <w:spacing w:before="20" w:after="20" w:line="320" w:lineRule="exact"/>
              <w:ind w:firstLineChars="0" w:firstLine="0"/>
              <w:jc w:val="center"/>
              <w:rPr>
                <w:color w:val="000000"/>
                <w:kern w:val="0"/>
                <w:sz w:val="21"/>
                <w:lang w:eastAsia="en-US"/>
              </w:rPr>
            </w:pPr>
            <w:r w:rsidRPr="00D73121">
              <w:rPr>
                <w:color w:val="000000"/>
                <w:kern w:val="0"/>
                <w:sz w:val="21"/>
                <w:lang w:eastAsia="en-US"/>
              </w:rPr>
              <w:t>排放去向</w:t>
            </w:r>
          </w:p>
        </w:tc>
        <w:tc>
          <w:tcPr>
            <w:tcW w:w="676" w:type="dxa"/>
            <w:vMerge w:val="restart"/>
            <w:tcBorders>
              <w:tl2br w:val="nil"/>
              <w:tr2bl w:val="nil"/>
            </w:tcBorders>
            <w:vAlign w:val="center"/>
          </w:tcPr>
          <w:p w14:paraId="2878D7E0" w14:textId="77777777" w:rsidR="00D73121" w:rsidRPr="00D73121" w:rsidRDefault="00D73121" w:rsidP="00D73121">
            <w:pPr>
              <w:spacing w:before="20" w:after="20" w:line="320" w:lineRule="exact"/>
              <w:ind w:firstLineChars="0" w:firstLine="0"/>
              <w:jc w:val="center"/>
              <w:rPr>
                <w:color w:val="000000"/>
                <w:kern w:val="0"/>
                <w:sz w:val="21"/>
                <w:lang w:eastAsia="en-US"/>
              </w:rPr>
            </w:pPr>
            <w:r w:rsidRPr="00D73121">
              <w:rPr>
                <w:color w:val="000000"/>
                <w:kern w:val="0"/>
                <w:sz w:val="21"/>
                <w:lang w:eastAsia="en-US"/>
              </w:rPr>
              <w:t>排放规律</w:t>
            </w:r>
          </w:p>
        </w:tc>
        <w:tc>
          <w:tcPr>
            <w:tcW w:w="749" w:type="dxa"/>
            <w:vMerge w:val="restart"/>
            <w:tcBorders>
              <w:tl2br w:val="nil"/>
              <w:tr2bl w:val="nil"/>
            </w:tcBorders>
            <w:vAlign w:val="center"/>
          </w:tcPr>
          <w:p w14:paraId="3EFE6878" w14:textId="77777777" w:rsidR="00D73121" w:rsidRPr="00D73121" w:rsidRDefault="00D73121" w:rsidP="00D73121">
            <w:pPr>
              <w:spacing w:before="20" w:after="20" w:line="320" w:lineRule="exact"/>
              <w:ind w:firstLineChars="0" w:firstLine="0"/>
              <w:jc w:val="center"/>
              <w:rPr>
                <w:color w:val="000000"/>
                <w:kern w:val="0"/>
                <w:sz w:val="21"/>
                <w:lang w:eastAsia="en-US"/>
              </w:rPr>
            </w:pPr>
            <w:r w:rsidRPr="00D73121">
              <w:rPr>
                <w:color w:val="000000"/>
                <w:kern w:val="0"/>
                <w:sz w:val="21"/>
                <w:lang w:eastAsia="en-US"/>
              </w:rPr>
              <w:t>间歇排放时段</w:t>
            </w:r>
          </w:p>
        </w:tc>
        <w:tc>
          <w:tcPr>
            <w:tcW w:w="2938" w:type="dxa"/>
            <w:gridSpan w:val="3"/>
            <w:tcBorders>
              <w:tl2br w:val="nil"/>
              <w:tr2bl w:val="nil"/>
            </w:tcBorders>
            <w:vAlign w:val="center"/>
          </w:tcPr>
          <w:p w14:paraId="40FA90FF" w14:textId="77777777" w:rsidR="00D73121" w:rsidRPr="00D73121" w:rsidRDefault="00D73121" w:rsidP="00D73121">
            <w:pPr>
              <w:spacing w:before="20" w:after="20" w:line="320" w:lineRule="exact"/>
              <w:ind w:firstLineChars="0" w:firstLine="0"/>
              <w:jc w:val="center"/>
              <w:rPr>
                <w:color w:val="000000"/>
                <w:kern w:val="0"/>
                <w:sz w:val="21"/>
                <w:lang w:eastAsia="en-US"/>
              </w:rPr>
            </w:pPr>
            <w:r w:rsidRPr="00D73121">
              <w:rPr>
                <w:color w:val="000000"/>
                <w:kern w:val="0"/>
                <w:sz w:val="21"/>
                <w:lang w:eastAsia="en-US"/>
              </w:rPr>
              <w:t>受纳污水处理厂信息</w:t>
            </w:r>
          </w:p>
        </w:tc>
      </w:tr>
      <w:tr w:rsidR="00D73121" w:rsidRPr="00D73121" w14:paraId="0EA389AD" w14:textId="77777777" w:rsidTr="00CE0950">
        <w:trPr>
          <w:trHeight w:val="397"/>
          <w:jc w:val="center"/>
        </w:trPr>
        <w:tc>
          <w:tcPr>
            <w:tcW w:w="375" w:type="dxa"/>
            <w:vMerge/>
            <w:tcBorders>
              <w:tl2br w:val="nil"/>
              <w:tr2bl w:val="nil"/>
            </w:tcBorders>
            <w:vAlign w:val="center"/>
          </w:tcPr>
          <w:p w14:paraId="7FFD722C" w14:textId="77777777" w:rsidR="00D73121" w:rsidRPr="00D73121" w:rsidRDefault="00D73121" w:rsidP="00D73121">
            <w:pPr>
              <w:spacing w:before="20" w:after="20" w:line="320" w:lineRule="exact"/>
              <w:ind w:firstLineChars="0" w:firstLine="0"/>
              <w:jc w:val="center"/>
              <w:rPr>
                <w:color w:val="000000"/>
                <w:kern w:val="0"/>
                <w:sz w:val="21"/>
                <w:lang w:eastAsia="en-US"/>
              </w:rPr>
            </w:pPr>
          </w:p>
        </w:tc>
        <w:tc>
          <w:tcPr>
            <w:tcW w:w="718" w:type="dxa"/>
            <w:vMerge/>
            <w:tcBorders>
              <w:tl2br w:val="nil"/>
              <w:tr2bl w:val="nil"/>
            </w:tcBorders>
            <w:vAlign w:val="center"/>
          </w:tcPr>
          <w:p w14:paraId="3912051C" w14:textId="77777777" w:rsidR="00D73121" w:rsidRPr="00D73121" w:rsidRDefault="00D73121" w:rsidP="00D73121">
            <w:pPr>
              <w:spacing w:before="20" w:after="20" w:line="320" w:lineRule="exact"/>
              <w:ind w:firstLineChars="0" w:firstLine="0"/>
              <w:jc w:val="center"/>
              <w:rPr>
                <w:color w:val="000000"/>
                <w:kern w:val="0"/>
                <w:sz w:val="21"/>
                <w:lang w:eastAsia="en-US"/>
              </w:rPr>
            </w:pPr>
          </w:p>
        </w:tc>
        <w:tc>
          <w:tcPr>
            <w:tcW w:w="868" w:type="dxa"/>
            <w:tcBorders>
              <w:tl2br w:val="nil"/>
              <w:tr2bl w:val="nil"/>
            </w:tcBorders>
            <w:vAlign w:val="center"/>
          </w:tcPr>
          <w:p w14:paraId="035AD838" w14:textId="77777777" w:rsidR="00D73121" w:rsidRPr="00D73121" w:rsidRDefault="00D73121" w:rsidP="00D73121">
            <w:pPr>
              <w:spacing w:before="20" w:after="20" w:line="320" w:lineRule="exact"/>
              <w:ind w:firstLineChars="0" w:firstLine="0"/>
              <w:jc w:val="center"/>
              <w:rPr>
                <w:color w:val="000000"/>
                <w:kern w:val="0"/>
                <w:sz w:val="21"/>
                <w:lang w:eastAsia="en-US"/>
              </w:rPr>
            </w:pPr>
            <w:r w:rsidRPr="00D73121">
              <w:rPr>
                <w:color w:val="000000"/>
                <w:kern w:val="0"/>
                <w:sz w:val="21"/>
                <w:lang w:eastAsia="en-US"/>
              </w:rPr>
              <w:t>经度</w:t>
            </w:r>
          </w:p>
        </w:tc>
        <w:tc>
          <w:tcPr>
            <w:tcW w:w="887" w:type="dxa"/>
            <w:tcBorders>
              <w:tl2br w:val="nil"/>
              <w:tr2bl w:val="nil"/>
            </w:tcBorders>
            <w:vAlign w:val="center"/>
          </w:tcPr>
          <w:p w14:paraId="4F25960A" w14:textId="77777777" w:rsidR="00D73121" w:rsidRPr="00D73121" w:rsidRDefault="00D73121" w:rsidP="00D73121">
            <w:pPr>
              <w:spacing w:before="20" w:after="20" w:line="320" w:lineRule="exact"/>
              <w:ind w:firstLineChars="0" w:firstLine="0"/>
              <w:jc w:val="center"/>
              <w:rPr>
                <w:color w:val="000000"/>
                <w:kern w:val="0"/>
                <w:sz w:val="21"/>
                <w:lang w:eastAsia="en-US"/>
              </w:rPr>
            </w:pPr>
            <w:r w:rsidRPr="00D73121">
              <w:rPr>
                <w:color w:val="000000"/>
                <w:kern w:val="0"/>
                <w:sz w:val="21"/>
                <w:lang w:eastAsia="en-US"/>
              </w:rPr>
              <w:t>纬度</w:t>
            </w:r>
          </w:p>
        </w:tc>
        <w:tc>
          <w:tcPr>
            <w:tcW w:w="996" w:type="dxa"/>
            <w:vMerge/>
            <w:tcBorders>
              <w:tl2br w:val="nil"/>
              <w:tr2bl w:val="nil"/>
            </w:tcBorders>
            <w:vAlign w:val="center"/>
          </w:tcPr>
          <w:p w14:paraId="6FF9D239" w14:textId="77777777" w:rsidR="00D73121" w:rsidRPr="00D73121" w:rsidRDefault="00D73121" w:rsidP="00D73121">
            <w:pPr>
              <w:spacing w:before="20" w:after="20" w:line="320" w:lineRule="exact"/>
              <w:ind w:firstLineChars="0" w:firstLine="0"/>
              <w:jc w:val="center"/>
              <w:rPr>
                <w:color w:val="000000"/>
                <w:kern w:val="0"/>
                <w:sz w:val="21"/>
              </w:rPr>
            </w:pPr>
          </w:p>
        </w:tc>
        <w:tc>
          <w:tcPr>
            <w:tcW w:w="893" w:type="dxa"/>
            <w:vMerge/>
            <w:tcBorders>
              <w:tl2br w:val="nil"/>
              <w:tr2bl w:val="nil"/>
            </w:tcBorders>
            <w:vAlign w:val="center"/>
          </w:tcPr>
          <w:p w14:paraId="5E02D7AE" w14:textId="77777777" w:rsidR="00D73121" w:rsidRPr="00D73121" w:rsidRDefault="00D73121" w:rsidP="00D73121">
            <w:pPr>
              <w:spacing w:before="20" w:after="20" w:line="320" w:lineRule="exact"/>
              <w:ind w:firstLineChars="0" w:firstLine="0"/>
              <w:jc w:val="center"/>
              <w:rPr>
                <w:color w:val="000000"/>
                <w:kern w:val="0"/>
                <w:sz w:val="21"/>
                <w:lang w:eastAsia="en-US"/>
              </w:rPr>
            </w:pPr>
          </w:p>
        </w:tc>
        <w:tc>
          <w:tcPr>
            <w:tcW w:w="676" w:type="dxa"/>
            <w:vMerge/>
            <w:tcBorders>
              <w:tl2br w:val="nil"/>
              <w:tr2bl w:val="nil"/>
            </w:tcBorders>
            <w:vAlign w:val="center"/>
          </w:tcPr>
          <w:p w14:paraId="2E191B88" w14:textId="77777777" w:rsidR="00D73121" w:rsidRPr="00D73121" w:rsidRDefault="00D73121" w:rsidP="00D73121">
            <w:pPr>
              <w:spacing w:before="20" w:after="20" w:line="320" w:lineRule="exact"/>
              <w:ind w:firstLineChars="0" w:firstLine="0"/>
              <w:jc w:val="center"/>
              <w:rPr>
                <w:color w:val="000000"/>
                <w:kern w:val="0"/>
                <w:sz w:val="21"/>
                <w:lang w:eastAsia="en-US"/>
              </w:rPr>
            </w:pPr>
          </w:p>
        </w:tc>
        <w:tc>
          <w:tcPr>
            <w:tcW w:w="749" w:type="dxa"/>
            <w:vMerge/>
            <w:tcBorders>
              <w:tl2br w:val="nil"/>
              <w:tr2bl w:val="nil"/>
            </w:tcBorders>
            <w:vAlign w:val="center"/>
          </w:tcPr>
          <w:p w14:paraId="14420AC6" w14:textId="77777777" w:rsidR="00D73121" w:rsidRPr="00D73121" w:rsidRDefault="00D73121" w:rsidP="00D73121">
            <w:pPr>
              <w:spacing w:before="20" w:after="20" w:line="320" w:lineRule="exact"/>
              <w:ind w:firstLineChars="0" w:firstLine="0"/>
              <w:jc w:val="center"/>
              <w:rPr>
                <w:color w:val="000000"/>
                <w:kern w:val="0"/>
                <w:sz w:val="21"/>
                <w:lang w:eastAsia="en-US"/>
              </w:rPr>
            </w:pPr>
          </w:p>
        </w:tc>
        <w:tc>
          <w:tcPr>
            <w:tcW w:w="665" w:type="dxa"/>
            <w:tcBorders>
              <w:tl2br w:val="nil"/>
              <w:tr2bl w:val="nil"/>
            </w:tcBorders>
            <w:vAlign w:val="center"/>
          </w:tcPr>
          <w:p w14:paraId="44A403A7" w14:textId="77777777" w:rsidR="00D73121" w:rsidRPr="00D73121" w:rsidRDefault="00D73121" w:rsidP="00D73121">
            <w:pPr>
              <w:spacing w:before="20" w:after="20" w:line="320" w:lineRule="exact"/>
              <w:ind w:firstLineChars="0" w:firstLine="0"/>
              <w:jc w:val="center"/>
              <w:rPr>
                <w:color w:val="000000"/>
                <w:kern w:val="0"/>
                <w:sz w:val="21"/>
                <w:lang w:eastAsia="en-US"/>
              </w:rPr>
            </w:pPr>
            <w:r w:rsidRPr="00D73121">
              <w:rPr>
                <w:color w:val="000000"/>
                <w:kern w:val="0"/>
                <w:sz w:val="21"/>
                <w:lang w:eastAsia="en-US"/>
              </w:rPr>
              <w:t>名称（</w:t>
            </w:r>
            <w:r w:rsidRPr="00D73121">
              <w:rPr>
                <w:color w:val="000000"/>
                <w:kern w:val="0"/>
                <w:sz w:val="21"/>
                <w:lang w:eastAsia="en-US"/>
              </w:rPr>
              <w:t>b</w:t>
            </w:r>
            <w:r w:rsidRPr="00D73121">
              <w:rPr>
                <w:color w:val="000000"/>
                <w:kern w:val="0"/>
                <w:sz w:val="21"/>
                <w:lang w:eastAsia="en-US"/>
              </w:rPr>
              <w:t>）</w:t>
            </w:r>
          </w:p>
        </w:tc>
        <w:tc>
          <w:tcPr>
            <w:tcW w:w="863" w:type="dxa"/>
            <w:tcBorders>
              <w:tl2br w:val="nil"/>
              <w:tr2bl w:val="nil"/>
            </w:tcBorders>
            <w:vAlign w:val="center"/>
          </w:tcPr>
          <w:p w14:paraId="632D0092" w14:textId="77777777" w:rsidR="00D73121" w:rsidRPr="00D73121" w:rsidRDefault="00D73121" w:rsidP="00D73121">
            <w:pPr>
              <w:spacing w:before="20" w:after="20" w:line="320" w:lineRule="exact"/>
              <w:ind w:firstLineChars="0" w:firstLine="0"/>
              <w:jc w:val="center"/>
              <w:rPr>
                <w:color w:val="000000"/>
                <w:kern w:val="0"/>
                <w:sz w:val="21"/>
                <w:lang w:eastAsia="en-US"/>
              </w:rPr>
            </w:pPr>
            <w:r w:rsidRPr="00D73121">
              <w:rPr>
                <w:color w:val="000000"/>
                <w:kern w:val="0"/>
                <w:sz w:val="21"/>
                <w:lang w:eastAsia="en-US"/>
              </w:rPr>
              <w:t>污染物种类</w:t>
            </w:r>
          </w:p>
        </w:tc>
        <w:tc>
          <w:tcPr>
            <w:tcW w:w="1410" w:type="dxa"/>
            <w:tcBorders>
              <w:tl2br w:val="nil"/>
              <w:tr2bl w:val="nil"/>
            </w:tcBorders>
            <w:vAlign w:val="center"/>
          </w:tcPr>
          <w:p w14:paraId="507BD840" w14:textId="77777777" w:rsidR="00D73121" w:rsidRPr="00D73121" w:rsidRDefault="00D73121" w:rsidP="00D73121">
            <w:pPr>
              <w:spacing w:before="20" w:after="20" w:line="320" w:lineRule="exact"/>
              <w:ind w:firstLineChars="0" w:firstLine="0"/>
              <w:jc w:val="center"/>
              <w:rPr>
                <w:color w:val="000000"/>
                <w:kern w:val="0"/>
                <w:sz w:val="21"/>
              </w:rPr>
            </w:pPr>
            <w:r w:rsidRPr="00D73121">
              <w:rPr>
                <w:color w:val="000000"/>
                <w:kern w:val="0"/>
                <w:sz w:val="21"/>
              </w:rPr>
              <w:t>国家或地方污染物排放</w:t>
            </w:r>
          </w:p>
          <w:p w14:paraId="3A23E8B7" w14:textId="77777777" w:rsidR="00D73121" w:rsidRPr="00D73121" w:rsidRDefault="00D73121" w:rsidP="00D73121">
            <w:pPr>
              <w:spacing w:before="20" w:after="20" w:line="320" w:lineRule="exact"/>
              <w:ind w:firstLineChars="0" w:firstLine="0"/>
              <w:jc w:val="center"/>
              <w:rPr>
                <w:color w:val="000000"/>
                <w:kern w:val="0"/>
                <w:sz w:val="21"/>
              </w:rPr>
            </w:pPr>
            <w:r w:rsidRPr="00D73121">
              <w:rPr>
                <w:color w:val="000000"/>
                <w:kern w:val="0"/>
                <w:sz w:val="21"/>
              </w:rPr>
              <w:t>标准浓度限值</w:t>
            </w:r>
            <w:r w:rsidRPr="00D73121">
              <w:rPr>
                <w:color w:val="000000"/>
                <w:kern w:val="0"/>
                <w:sz w:val="21"/>
              </w:rPr>
              <w:t>/(mg/L)</w:t>
            </w:r>
          </w:p>
        </w:tc>
      </w:tr>
      <w:tr w:rsidR="00CE0950" w:rsidRPr="00D73121" w14:paraId="329BD26E" w14:textId="77777777" w:rsidTr="00CE0950">
        <w:trPr>
          <w:trHeight w:val="397"/>
          <w:jc w:val="center"/>
        </w:trPr>
        <w:tc>
          <w:tcPr>
            <w:tcW w:w="375" w:type="dxa"/>
            <w:vMerge w:val="restart"/>
            <w:tcBorders>
              <w:tl2br w:val="nil"/>
              <w:tr2bl w:val="nil"/>
            </w:tcBorders>
            <w:vAlign w:val="center"/>
          </w:tcPr>
          <w:p w14:paraId="32E5797B" w14:textId="77777777" w:rsidR="00CE0950" w:rsidRPr="00D73121" w:rsidRDefault="00CE0950" w:rsidP="00D73121">
            <w:pPr>
              <w:spacing w:before="20" w:after="20" w:line="320" w:lineRule="exact"/>
              <w:ind w:firstLineChars="0" w:firstLine="0"/>
              <w:jc w:val="center"/>
              <w:rPr>
                <w:color w:val="000000"/>
                <w:kern w:val="0"/>
                <w:sz w:val="21"/>
              </w:rPr>
            </w:pPr>
            <w:r w:rsidRPr="00D73121">
              <w:rPr>
                <w:color w:val="000000"/>
                <w:kern w:val="0"/>
                <w:sz w:val="21"/>
              </w:rPr>
              <w:t>1</w:t>
            </w:r>
          </w:p>
        </w:tc>
        <w:tc>
          <w:tcPr>
            <w:tcW w:w="718" w:type="dxa"/>
            <w:vMerge w:val="restart"/>
            <w:tcBorders>
              <w:tl2br w:val="nil"/>
              <w:tr2bl w:val="nil"/>
            </w:tcBorders>
            <w:vAlign w:val="center"/>
          </w:tcPr>
          <w:p w14:paraId="2872300A" w14:textId="77777777" w:rsidR="00CE0950" w:rsidRPr="00D73121" w:rsidRDefault="00CE0950" w:rsidP="00D73121">
            <w:pPr>
              <w:spacing w:before="20" w:after="20" w:line="320" w:lineRule="exact"/>
              <w:ind w:firstLineChars="0" w:firstLine="0"/>
              <w:jc w:val="center"/>
              <w:rPr>
                <w:color w:val="000000"/>
                <w:kern w:val="0"/>
                <w:sz w:val="21"/>
              </w:rPr>
            </w:pPr>
            <w:r w:rsidRPr="00D73121">
              <w:rPr>
                <w:color w:val="000000"/>
                <w:kern w:val="0"/>
                <w:sz w:val="21"/>
              </w:rPr>
              <w:t>DW001</w:t>
            </w:r>
          </w:p>
        </w:tc>
        <w:tc>
          <w:tcPr>
            <w:tcW w:w="868" w:type="dxa"/>
            <w:vMerge w:val="restart"/>
            <w:tcBorders>
              <w:tl2br w:val="nil"/>
              <w:tr2bl w:val="nil"/>
            </w:tcBorders>
            <w:vAlign w:val="center"/>
          </w:tcPr>
          <w:p w14:paraId="3FA9A6A1" w14:textId="77777777" w:rsidR="00CE0950" w:rsidRPr="00D73121" w:rsidRDefault="00CE0950" w:rsidP="00D73121">
            <w:pPr>
              <w:spacing w:before="20" w:after="20" w:line="320" w:lineRule="exact"/>
              <w:ind w:firstLineChars="0" w:firstLine="0"/>
              <w:jc w:val="center"/>
              <w:rPr>
                <w:color w:val="000000"/>
                <w:kern w:val="0"/>
                <w:sz w:val="21"/>
                <w:szCs w:val="18"/>
              </w:rPr>
            </w:pPr>
            <w:r w:rsidRPr="00D73121">
              <w:rPr>
                <w:sz w:val="21"/>
                <w:szCs w:val="18"/>
              </w:rPr>
              <w:t>106°16′12.94″</w:t>
            </w:r>
          </w:p>
        </w:tc>
        <w:tc>
          <w:tcPr>
            <w:tcW w:w="887" w:type="dxa"/>
            <w:vMerge w:val="restart"/>
            <w:tcBorders>
              <w:tl2br w:val="nil"/>
              <w:tr2bl w:val="nil"/>
            </w:tcBorders>
            <w:vAlign w:val="center"/>
          </w:tcPr>
          <w:p w14:paraId="6A6A54C3" w14:textId="77777777" w:rsidR="00CE0950" w:rsidRPr="00D73121" w:rsidRDefault="00CE0950" w:rsidP="00D73121">
            <w:pPr>
              <w:spacing w:before="20" w:after="20" w:line="320" w:lineRule="exact"/>
              <w:ind w:firstLineChars="0" w:firstLine="0"/>
              <w:jc w:val="center"/>
              <w:rPr>
                <w:color w:val="000000"/>
                <w:kern w:val="0"/>
                <w:sz w:val="21"/>
                <w:szCs w:val="18"/>
              </w:rPr>
            </w:pPr>
            <w:r w:rsidRPr="00D73121">
              <w:rPr>
                <w:sz w:val="21"/>
                <w:szCs w:val="18"/>
              </w:rPr>
              <w:t>29°56′23.96″</w:t>
            </w:r>
          </w:p>
        </w:tc>
        <w:tc>
          <w:tcPr>
            <w:tcW w:w="996" w:type="dxa"/>
            <w:vMerge w:val="restart"/>
            <w:tcBorders>
              <w:tl2br w:val="nil"/>
              <w:tr2bl w:val="nil"/>
            </w:tcBorders>
            <w:vAlign w:val="center"/>
          </w:tcPr>
          <w:p w14:paraId="0C42BAB9" w14:textId="77777777" w:rsidR="00CE0950" w:rsidRPr="00D73121" w:rsidRDefault="00CE0950" w:rsidP="00D73121">
            <w:pPr>
              <w:spacing w:before="20" w:after="20" w:line="320" w:lineRule="exact"/>
              <w:ind w:firstLineChars="0" w:firstLine="0"/>
              <w:jc w:val="center"/>
              <w:rPr>
                <w:color w:val="000000"/>
                <w:kern w:val="0"/>
                <w:sz w:val="21"/>
              </w:rPr>
            </w:pPr>
            <w:r>
              <w:rPr>
                <w:rFonts w:hint="eastAsia"/>
                <w:color w:val="000000"/>
                <w:kern w:val="0"/>
                <w:sz w:val="21"/>
              </w:rPr>
              <w:t>2</w:t>
            </w:r>
            <w:r>
              <w:rPr>
                <w:color w:val="000000"/>
                <w:kern w:val="0"/>
                <w:sz w:val="21"/>
              </w:rPr>
              <w:t>6461.782</w:t>
            </w:r>
          </w:p>
        </w:tc>
        <w:tc>
          <w:tcPr>
            <w:tcW w:w="893" w:type="dxa"/>
            <w:vMerge w:val="restart"/>
            <w:tcBorders>
              <w:tl2br w:val="nil"/>
              <w:tr2bl w:val="nil"/>
            </w:tcBorders>
            <w:vAlign w:val="center"/>
          </w:tcPr>
          <w:p w14:paraId="770204AD" w14:textId="77777777" w:rsidR="00CE0950" w:rsidRPr="00D73121" w:rsidRDefault="00CE0950" w:rsidP="00D73121">
            <w:pPr>
              <w:spacing w:before="20" w:after="20" w:line="320" w:lineRule="exact"/>
              <w:ind w:firstLineChars="0" w:firstLine="0"/>
              <w:jc w:val="center"/>
              <w:rPr>
                <w:color w:val="000000"/>
                <w:kern w:val="0"/>
                <w:sz w:val="21"/>
              </w:rPr>
            </w:pPr>
            <w:r w:rsidRPr="00D73121">
              <w:rPr>
                <w:rFonts w:hint="eastAsia"/>
                <w:color w:val="000000"/>
                <w:kern w:val="0"/>
                <w:sz w:val="21"/>
              </w:rPr>
              <w:t>南溪组团</w:t>
            </w:r>
            <w:r w:rsidRPr="00D73121">
              <w:rPr>
                <w:rFonts w:hint="eastAsia"/>
                <w:color w:val="000000"/>
                <w:kern w:val="0"/>
                <w:sz w:val="21"/>
              </w:rPr>
              <w:t>A</w:t>
            </w:r>
            <w:r w:rsidRPr="00D73121">
              <w:rPr>
                <w:rFonts w:hint="eastAsia"/>
                <w:color w:val="000000"/>
                <w:kern w:val="0"/>
                <w:sz w:val="21"/>
              </w:rPr>
              <w:t>区污水处理厂</w:t>
            </w:r>
          </w:p>
        </w:tc>
        <w:tc>
          <w:tcPr>
            <w:tcW w:w="676" w:type="dxa"/>
            <w:vMerge w:val="restart"/>
            <w:tcBorders>
              <w:tl2br w:val="nil"/>
              <w:tr2bl w:val="nil"/>
            </w:tcBorders>
            <w:vAlign w:val="center"/>
          </w:tcPr>
          <w:p w14:paraId="237A46E7" w14:textId="77777777" w:rsidR="00CE0950" w:rsidRPr="00D73121" w:rsidRDefault="00CE0950" w:rsidP="00D73121">
            <w:pPr>
              <w:spacing w:before="20" w:after="20" w:line="320" w:lineRule="exact"/>
              <w:ind w:firstLineChars="0" w:firstLine="0"/>
              <w:jc w:val="center"/>
              <w:rPr>
                <w:color w:val="000000"/>
                <w:kern w:val="0"/>
                <w:sz w:val="21"/>
              </w:rPr>
            </w:pPr>
            <w:r w:rsidRPr="00D73121">
              <w:rPr>
                <w:rFonts w:hint="eastAsia"/>
                <w:color w:val="000000"/>
                <w:kern w:val="0"/>
                <w:sz w:val="21"/>
              </w:rPr>
              <w:t>连续</w:t>
            </w:r>
          </w:p>
        </w:tc>
        <w:tc>
          <w:tcPr>
            <w:tcW w:w="749" w:type="dxa"/>
            <w:vMerge w:val="restart"/>
            <w:tcBorders>
              <w:tl2br w:val="nil"/>
              <w:tr2bl w:val="nil"/>
            </w:tcBorders>
            <w:vAlign w:val="center"/>
          </w:tcPr>
          <w:p w14:paraId="24FECEAE" w14:textId="77777777" w:rsidR="00CE0950" w:rsidRPr="00D73121" w:rsidRDefault="00CE0950" w:rsidP="00D73121">
            <w:pPr>
              <w:spacing w:before="20" w:after="20" w:line="320" w:lineRule="exact"/>
              <w:ind w:firstLineChars="0" w:firstLine="0"/>
              <w:jc w:val="center"/>
              <w:rPr>
                <w:color w:val="000000"/>
                <w:kern w:val="0"/>
                <w:sz w:val="21"/>
              </w:rPr>
            </w:pPr>
            <w:r>
              <w:rPr>
                <w:color w:val="000000"/>
                <w:kern w:val="0"/>
                <w:sz w:val="21"/>
              </w:rPr>
              <w:t>/</w:t>
            </w:r>
          </w:p>
        </w:tc>
        <w:tc>
          <w:tcPr>
            <w:tcW w:w="665" w:type="dxa"/>
            <w:vMerge w:val="restart"/>
            <w:tcBorders>
              <w:tl2br w:val="nil"/>
              <w:tr2bl w:val="nil"/>
            </w:tcBorders>
            <w:vAlign w:val="center"/>
          </w:tcPr>
          <w:p w14:paraId="5E4BBCFB" w14:textId="77777777" w:rsidR="00CE0950" w:rsidRPr="00D73121" w:rsidRDefault="00CE0950" w:rsidP="00D73121">
            <w:pPr>
              <w:spacing w:before="20" w:after="20" w:line="320" w:lineRule="exact"/>
              <w:ind w:firstLineChars="0" w:firstLine="0"/>
              <w:jc w:val="center"/>
              <w:rPr>
                <w:color w:val="000000"/>
                <w:kern w:val="0"/>
                <w:sz w:val="21"/>
              </w:rPr>
            </w:pPr>
            <w:r w:rsidRPr="00D73121">
              <w:rPr>
                <w:rFonts w:hint="eastAsia"/>
                <w:color w:val="000000"/>
                <w:kern w:val="0"/>
                <w:sz w:val="21"/>
              </w:rPr>
              <w:t>南溪组团</w:t>
            </w:r>
            <w:r w:rsidRPr="00D73121">
              <w:rPr>
                <w:rFonts w:hint="eastAsia"/>
                <w:color w:val="000000"/>
                <w:kern w:val="0"/>
                <w:sz w:val="21"/>
              </w:rPr>
              <w:t>A</w:t>
            </w:r>
            <w:r w:rsidRPr="00D73121">
              <w:rPr>
                <w:rFonts w:hint="eastAsia"/>
                <w:color w:val="000000"/>
                <w:kern w:val="0"/>
                <w:sz w:val="21"/>
              </w:rPr>
              <w:t>区污水处理厂</w:t>
            </w:r>
          </w:p>
        </w:tc>
        <w:tc>
          <w:tcPr>
            <w:tcW w:w="863" w:type="dxa"/>
            <w:tcBorders>
              <w:tl2br w:val="nil"/>
              <w:tr2bl w:val="nil"/>
            </w:tcBorders>
            <w:vAlign w:val="center"/>
          </w:tcPr>
          <w:p w14:paraId="1A9DC5DF" w14:textId="77777777" w:rsidR="00CE0950" w:rsidRPr="00D73121" w:rsidRDefault="00CE0950" w:rsidP="00D73121">
            <w:pPr>
              <w:spacing w:before="20" w:after="20" w:line="320" w:lineRule="exact"/>
              <w:ind w:firstLineChars="0" w:firstLine="0"/>
              <w:jc w:val="center"/>
              <w:rPr>
                <w:color w:val="000000"/>
                <w:kern w:val="0"/>
                <w:sz w:val="21"/>
              </w:rPr>
            </w:pPr>
            <w:r w:rsidRPr="00D73121">
              <w:rPr>
                <w:color w:val="000000"/>
                <w:kern w:val="0"/>
                <w:sz w:val="21"/>
              </w:rPr>
              <w:t>pH</w:t>
            </w:r>
          </w:p>
        </w:tc>
        <w:tc>
          <w:tcPr>
            <w:tcW w:w="1410" w:type="dxa"/>
            <w:tcBorders>
              <w:tl2br w:val="nil"/>
              <w:tr2bl w:val="nil"/>
            </w:tcBorders>
            <w:vAlign w:val="center"/>
          </w:tcPr>
          <w:p w14:paraId="31BCC9F0" w14:textId="77777777" w:rsidR="00CE0950" w:rsidRPr="00D73121" w:rsidRDefault="00CE0950" w:rsidP="00D73121">
            <w:pPr>
              <w:spacing w:before="20" w:after="20" w:line="320" w:lineRule="exact"/>
              <w:ind w:firstLineChars="0" w:firstLine="0"/>
              <w:jc w:val="center"/>
              <w:rPr>
                <w:color w:val="000000"/>
                <w:kern w:val="0"/>
                <w:sz w:val="21"/>
                <w:lang w:bidi="ar"/>
              </w:rPr>
            </w:pPr>
            <w:r w:rsidRPr="00D73121">
              <w:rPr>
                <w:color w:val="000000"/>
                <w:kern w:val="0"/>
                <w:sz w:val="21"/>
              </w:rPr>
              <w:t>6~9</w:t>
            </w:r>
          </w:p>
        </w:tc>
      </w:tr>
      <w:tr w:rsidR="00CE0950" w:rsidRPr="00D73121" w14:paraId="7DC9E4BC" w14:textId="77777777" w:rsidTr="00CE0950">
        <w:trPr>
          <w:trHeight w:val="397"/>
          <w:jc w:val="center"/>
        </w:trPr>
        <w:tc>
          <w:tcPr>
            <w:tcW w:w="375" w:type="dxa"/>
            <w:vMerge/>
            <w:tcBorders>
              <w:tl2br w:val="nil"/>
              <w:tr2bl w:val="nil"/>
            </w:tcBorders>
            <w:vAlign w:val="center"/>
          </w:tcPr>
          <w:p w14:paraId="1EE4A26D" w14:textId="77777777" w:rsidR="00CE0950" w:rsidRPr="00D73121" w:rsidRDefault="00CE0950" w:rsidP="00D73121">
            <w:pPr>
              <w:spacing w:before="20" w:after="20" w:line="320" w:lineRule="exact"/>
              <w:ind w:firstLineChars="0" w:firstLine="0"/>
              <w:jc w:val="center"/>
              <w:rPr>
                <w:color w:val="000000"/>
                <w:kern w:val="0"/>
                <w:sz w:val="21"/>
              </w:rPr>
            </w:pPr>
          </w:p>
        </w:tc>
        <w:tc>
          <w:tcPr>
            <w:tcW w:w="718" w:type="dxa"/>
            <w:vMerge/>
            <w:tcBorders>
              <w:tl2br w:val="nil"/>
              <w:tr2bl w:val="nil"/>
            </w:tcBorders>
            <w:vAlign w:val="center"/>
          </w:tcPr>
          <w:p w14:paraId="4437E89E"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68" w:type="dxa"/>
            <w:vMerge/>
            <w:tcBorders>
              <w:tl2br w:val="nil"/>
              <w:tr2bl w:val="nil"/>
            </w:tcBorders>
            <w:vAlign w:val="center"/>
          </w:tcPr>
          <w:p w14:paraId="2FE3D801"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87" w:type="dxa"/>
            <w:vMerge/>
            <w:tcBorders>
              <w:tl2br w:val="nil"/>
              <w:tr2bl w:val="nil"/>
            </w:tcBorders>
            <w:vAlign w:val="center"/>
          </w:tcPr>
          <w:p w14:paraId="52E279B3"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996" w:type="dxa"/>
            <w:vMerge/>
            <w:tcBorders>
              <w:tl2br w:val="nil"/>
              <w:tr2bl w:val="nil"/>
            </w:tcBorders>
            <w:vAlign w:val="center"/>
          </w:tcPr>
          <w:p w14:paraId="5563B1FA" w14:textId="77777777" w:rsidR="00CE0950" w:rsidRPr="00D73121" w:rsidRDefault="00CE0950" w:rsidP="00D73121">
            <w:pPr>
              <w:spacing w:before="20" w:after="20" w:line="320" w:lineRule="exact"/>
              <w:ind w:firstLineChars="0" w:firstLine="0"/>
              <w:jc w:val="center"/>
              <w:rPr>
                <w:color w:val="000000"/>
                <w:kern w:val="0"/>
                <w:sz w:val="21"/>
              </w:rPr>
            </w:pPr>
          </w:p>
        </w:tc>
        <w:tc>
          <w:tcPr>
            <w:tcW w:w="893" w:type="dxa"/>
            <w:vMerge/>
            <w:tcBorders>
              <w:tl2br w:val="nil"/>
              <w:tr2bl w:val="nil"/>
            </w:tcBorders>
            <w:vAlign w:val="center"/>
          </w:tcPr>
          <w:p w14:paraId="6CAF9783" w14:textId="77777777" w:rsidR="00CE0950" w:rsidRPr="00D73121" w:rsidRDefault="00CE0950" w:rsidP="00D73121">
            <w:pPr>
              <w:spacing w:before="20" w:after="20" w:line="320" w:lineRule="exact"/>
              <w:ind w:firstLineChars="0" w:firstLine="0"/>
              <w:jc w:val="center"/>
              <w:rPr>
                <w:color w:val="000000"/>
                <w:kern w:val="0"/>
                <w:sz w:val="21"/>
              </w:rPr>
            </w:pPr>
          </w:p>
        </w:tc>
        <w:tc>
          <w:tcPr>
            <w:tcW w:w="676" w:type="dxa"/>
            <w:vMerge/>
            <w:tcBorders>
              <w:tl2br w:val="nil"/>
              <w:tr2bl w:val="nil"/>
            </w:tcBorders>
            <w:vAlign w:val="center"/>
          </w:tcPr>
          <w:p w14:paraId="275478AC" w14:textId="77777777" w:rsidR="00CE0950" w:rsidRPr="00D73121" w:rsidRDefault="00CE0950" w:rsidP="00D73121">
            <w:pPr>
              <w:spacing w:before="20" w:after="20" w:line="320" w:lineRule="exact"/>
              <w:ind w:firstLineChars="0" w:firstLine="0"/>
              <w:jc w:val="center"/>
              <w:rPr>
                <w:color w:val="000000"/>
                <w:kern w:val="0"/>
                <w:sz w:val="21"/>
              </w:rPr>
            </w:pPr>
          </w:p>
        </w:tc>
        <w:tc>
          <w:tcPr>
            <w:tcW w:w="749" w:type="dxa"/>
            <w:vMerge/>
            <w:tcBorders>
              <w:tl2br w:val="nil"/>
              <w:tr2bl w:val="nil"/>
            </w:tcBorders>
            <w:vAlign w:val="center"/>
          </w:tcPr>
          <w:p w14:paraId="6EA63087" w14:textId="77777777" w:rsidR="00CE0950" w:rsidRPr="00D73121" w:rsidRDefault="00CE0950" w:rsidP="00D73121">
            <w:pPr>
              <w:spacing w:before="20" w:after="20" w:line="320" w:lineRule="exact"/>
              <w:ind w:firstLineChars="0" w:firstLine="0"/>
              <w:jc w:val="center"/>
              <w:rPr>
                <w:color w:val="000000"/>
                <w:kern w:val="0"/>
                <w:sz w:val="21"/>
              </w:rPr>
            </w:pPr>
          </w:p>
        </w:tc>
        <w:tc>
          <w:tcPr>
            <w:tcW w:w="665" w:type="dxa"/>
            <w:vMerge/>
            <w:tcBorders>
              <w:tl2br w:val="nil"/>
              <w:tr2bl w:val="nil"/>
            </w:tcBorders>
            <w:vAlign w:val="center"/>
          </w:tcPr>
          <w:p w14:paraId="78A0A745" w14:textId="77777777" w:rsidR="00CE0950" w:rsidRPr="00D73121" w:rsidRDefault="00CE0950" w:rsidP="00D73121">
            <w:pPr>
              <w:spacing w:before="20" w:after="20" w:line="320" w:lineRule="exact"/>
              <w:ind w:firstLineChars="0" w:firstLine="0"/>
              <w:jc w:val="center"/>
              <w:rPr>
                <w:color w:val="000000"/>
                <w:kern w:val="0"/>
                <w:sz w:val="21"/>
              </w:rPr>
            </w:pPr>
          </w:p>
        </w:tc>
        <w:tc>
          <w:tcPr>
            <w:tcW w:w="863" w:type="dxa"/>
            <w:tcBorders>
              <w:tl2br w:val="nil"/>
              <w:tr2bl w:val="nil"/>
            </w:tcBorders>
            <w:vAlign w:val="center"/>
          </w:tcPr>
          <w:p w14:paraId="463E0890" w14:textId="77777777" w:rsidR="00CE0950" w:rsidRPr="00D73121" w:rsidRDefault="00CE0950" w:rsidP="00D73121">
            <w:pPr>
              <w:spacing w:before="20" w:after="20" w:line="320" w:lineRule="exact"/>
              <w:ind w:firstLineChars="0" w:firstLine="0"/>
              <w:jc w:val="center"/>
              <w:rPr>
                <w:color w:val="000000"/>
                <w:kern w:val="0"/>
                <w:sz w:val="21"/>
              </w:rPr>
            </w:pPr>
            <w:r w:rsidRPr="00D73121">
              <w:rPr>
                <w:color w:val="000000"/>
                <w:kern w:val="0"/>
                <w:sz w:val="21"/>
              </w:rPr>
              <w:t>COD</w:t>
            </w:r>
          </w:p>
        </w:tc>
        <w:tc>
          <w:tcPr>
            <w:tcW w:w="1410" w:type="dxa"/>
            <w:tcBorders>
              <w:tl2br w:val="nil"/>
              <w:tr2bl w:val="nil"/>
            </w:tcBorders>
            <w:vAlign w:val="center"/>
          </w:tcPr>
          <w:p w14:paraId="54DB57F3" w14:textId="77777777" w:rsidR="00CE0950" w:rsidRPr="00D73121" w:rsidRDefault="00CE0950" w:rsidP="00D73121">
            <w:pPr>
              <w:spacing w:before="20" w:after="20" w:line="320" w:lineRule="exact"/>
              <w:ind w:firstLineChars="0" w:firstLine="0"/>
              <w:jc w:val="center"/>
              <w:rPr>
                <w:snapToGrid w:val="0"/>
                <w:color w:val="000000"/>
                <w:kern w:val="0"/>
                <w:sz w:val="21"/>
              </w:rPr>
            </w:pPr>
            <w:r>
              <w:rPr>
                <w:rFonts w:eastAsia="等线"/>
                <w:color w:val="000000"/>
                <w:kern w:val="0"/>
                <w:sz w:val="21"/>
              </w:rPr>
              <w:t>60</w:t>
            </w:r>
          </w:p>
        </w:tc>
      </w:tr>
      <w:tr w:rsidR="00CE0950" w:rsidRPr="00D73121" w14:paraId="032B510C" w14:textId="77777777" w:rsidTr="00CE0950">
        <w:trPr>
          <w:trHeight w:val="397"/>
          <w:jc w:val="center"/>
        </w:trPr>
        <w:tc>
          <w:tcPr>
            <w:tcW w:w="375" w:type="dxa"/>
            <w:vMerge/>
            <w:tcBorders>
              <w:tl2br w:val="nil"/>
              <w:tr2bl w:val="nil"/>
            </w:tcBorders>
            <w:vAlign w:val="center"/>
          </w:tcPr>
          <w:p w14:paraId="4558E9DF" w14:textId="77777777" w:rsidR="00CE0950" w:rsidRPr="00D73121" w:rsidRDefault="00CE0950" w:rsidP="00D73121">
            <w:pPr>
              <w:spacing w:before="20" w:after="20" w:line="320" w:lineRule="exact"/>
              <w:ind w:firstLineChars="0" w:firstLine="0"/>
              <w:jc w:val="center"/>
              <w:rPr>
                <w:color w:val="000000"/>
                <w:kern w:val="0"/>
                <w:sz w:val="21"/>
              </w:rPr>
            </w:pPr>
          </w:p>
        </w:tc>
        <w:tc>
          <w:tcPr>
            <w:tcW w:w="718" w:type="dxa"/>
            <w:vMerge/>
            <w:tcBorders>
              <w:tl2br w:val="nil"/>
              <w:tr2bl w:val="nil"/>
            </w:tcBorders>
            <w:vAlign w:val="center"/>
          </w:tcPr>
          <w:p w14:paraId="7F10E74D"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68" w:type="dxa"/>
            <w:vMerge/>
            <w:tcBorders>
              <w:tl2br w:val="nil"/>
              <w:tr2bl w:val="nil"/>
            </w:tcBorders>
            <w:vAlign w:val="center"/>
          </w:tcPr>
          <w:p w14:paraId="46866644"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87" w:type="dxa"/>
            <w:vMerge/>
            <w:tcBorders>
              <w:tl2br w:val="nil"/>
              <w:tr2bl w:val="nil"/>
            </w:tcBorders>
            <w:vAlign w:val="center"/>
          </w:tcPr>
          <w:p w14:paraId="2D0E0AC2"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996" w:type="dxa"/>
            <w:vMerge/>
            <w:tcBorders>
              <w:tl2br w:val="nil"/>
              <w:tr2bl w:val="nil"/>
            </w:tcBorders>
            <w:vAlign w:val="center"/>
          </w:tcPr>
          <w:p w14:paraId="0EBF75F8" w14:textId="77777777" w:rsidR="00CE0950" w:rsidRPr="00D73121" w:rsidRDefault="00CE0950" w:rsidP="00D73121">
            <w:pPr>
              <w:spacing w:before="20" w:after="20" w:line="320" w:lineRule="exact"/>
              <w:ind w:firstLineChars="0" w:firstLine="0"/>
              <w:jc w:val="center"/>
              <w:rPr>
                <w:color w:val="000000"/>
                <w:kern w:val="0"/>
                <w:sz w:val="21"/>
              </w:rPr>
            </w:pPr>
          </w:p>
        </w:tc>
        <w:tc>
          <w:tcPr>
            <w:tcW w:w="893" w:type="dxa"/>
            <w:vMerge/>
            <w:tcBorders>
              <w:tl2br w:val="nil"/>
              <w:tr2bl w:val="nil"/>
            </w:tcBorders>
            <w:vAlign w:val="center"/>
          </w:tcPr>
          <w:p w14:paraId="621D5520" w14:textId="77777777" w:rsidR="00CE0950" w:rsidRPr="00D73121" w:rsidRDefault="00CE0950" w:rsidP="00D73121">
            <w:pPr>
              <w:spacing w:before="20" w:after="20" w:line="320" w:lineRule="exact"/>
              <w:ind w:firstLineChars="0" w:firstLine="0"/>
              <w:jc w:val="center"/>
              <w:rPr>
                <w:color w:val="000000"/>
                <w:kern w:val="0"/>
                <w:sz w:val="21"/>
              </w:rPr>
            </w:pPr>
          </w:p>
        </w:tc>
        <w:tc>
          <w:tcPr>
            <w:tcW w:w="676" w:type="dxa"/>
            <w:vMerge/>
            <w:tcBorders>
              <w:tl2br w:val="nil"/>
              <w:tr2bl w:val="nil"/>
            </w:tcBorders>
            <w:vAlign w:val="center"/>
          </w:tcPr>
          <w:p w14:paraId="1A57A902" w14:textId="77777777" w:rsidR="00CE0950" w:rsidRPr="00D73121" w:rsidRDefault="00CE0950" w:rsidP="00D73121">
            <w:pPr>
              <w:spacing w:before="20" w:after="20" w:line="320" w:lineRule="exact"/>
              <w:ind w:firstLineChars="0" w:firstLine="0"/>
              <w:jc w:val="center"/>
              <w:rPr>
                <w:color w:val="000000"/>
                <w:kern w:val="0"/>
                <w:sz w:val="21"/>
              </w:rPr>
            </w:pPr>
          </w:p>
        </w:tc>
        <w:tc>
          <w:tcPr>
            <w:tcW w:w="749" w:type="dxa"/>
            <w:vMerge/>
            <w:tcBorders>
              <w:tl2br w:val="nil"/>
              <w:tr2bl w:val="nil"/>
            </w:tcBorders>
            <w:vAlign w:val="center"/>
          </w:tcPr>
          <w:p w14:paraId="2FFB7949" w14:textId="77777777" w:rsidR="00CE0950" w:rsidRPr="00D73121" w:rsidRDefault="00CE0950" w:rsidP="00D73121">
            <w:pPr>
              <w:spacing w:before="20" w:after="20" w:line="320" w:lineRule="exact"/>
              <w:ind w:firstLineChars="0" w:firstLine="0"/>
              <w:jc w:val="center"/>
              <w:rPr>
                <w:color w:val="000000"/>
                <w:kern w:val="0"/>
                <w:sz w:val="21"/>
              </w:rPr>
            </w:pPr>
          </w:p>
        </w:tc>
        <w:tc>
          <w:tcPr>
            <w:tcW w:w="665" w:type="dxa"/>
            <w:vMerge/>
            <w:tcBorders>
              <w:tl2br w:val="nil"/>
              <w:tr2bl w:val="nil"/>
            </w:tcBorders>
            <w:vAlign w:val="center"/>
          </w:tcPr>
          <w:p w14:paraId="5D68AAE7" w14:textId="77777777" w:rsidR="00CE0950" w:rsidRPr="00D73121" w:rsidRDefault="00CE0950" w:rsidP="00D73121">
            <w:pPr>
              <w:spacing w:before="20" w:after="20" w:line="320" w:lineRule="exact"/>
              <w:ind w:firstLineChars="0" w:firstLine="0"/>
              <w:jc w:val="center"/>
              <w:rPr>
                <w:color w:val="000000"/>
                <w:kern w:val="0"/>
                <w:sz w:val="21"/>
              </w:rPr>
            </w:pPr>
          </w:p>
        </w:tc>
        <w:tc>
          <w:tcPr>
            <w:tcW w:w="863" w:type="dxa"/>
            <w:tcBorders>
              <w:tl2br w:val="nil"/>
              <w:tr2bl w:val="nil"/>
            </w:tcBorders>
            <w:vAlign w:val="center"/>
          </w:tcPr>
          <w:p w14:paraId="13714167" w14:textId="77777777" w:rsidR="00CE0950" w:rsidRPr="00D73121" w:rsidRDefault="00CE0950" w:rsidP="00D73121">
            <w:pPr>
              <w:spacing w:before="20" w:after="20" w:line="320" w:lineRule="exact"/>
              <w:ind w:firstLineChars="0" w:firstLine="0"/>
              <w:jc w:val="center"/>
              <w:rPr>
                <w:color w:val="000000"/>
                <w:kern w:val="0"/>
                <w:sz w:val="21"/>
              </w:rPr>
            </w:pPr>
            <w:r w:rsidRPr="00D73121">
              <w:rPr>
                <w:color w:val="000000"/>
                <w:kern w:val="0"/>
                <w:sz w:val="21"/>
              </w:rPr>
              <w:t>BOD</w:t>
            </w:r>
            <w:r w:rsidRPr="00D73121">
              <w:rPr>
                <w:color w:val="000000"/>
                <w:kern w:val="0"/>
                <w:sz w:val="21"/>
                <w:vertAlign w:val="subscript"/>
              </w:rPr>
              <w:t>5</w:t>
            </w:r>
          </w:p>
        </w:tc>
        <w:tc>
          <w:tcPr>
            <w:tcW w:w="1410" w:type="dxa"/>
            <w:tcBorders>
              <w:tl2br w:val="nil"/>
              <w:tr2bl w:val="nil"/>
            </w:tcBorders>
            <w:vAlign w:val="center"/>
          </w:tcPr>
          <w:p w14:paraId="7AE6CBF4" w14:textId="77777777" w:rsidR="00CE0950" w:rsidRPr="00D73121" w:rsidRDefault="00CE0950" w:rsidP="00D73121">
            <w:pPr>
              <w:spacing w:before="20" w:after="20" w:line="320" w:lineRule="exact"/>
              <w:ind w:firstLineChars="0" w:firstLine="0"/>
              <w:jc w:val="center"/>
              <w:rPr>
                <w:snapToGrid w:val="0"/>
                <w:color w:val="000000"/>
                <w:kern w:val="0"/>
                <w:sz w:val="21"/>
              </w:rPr>
            </w:pPr>
            <w:r>
              <w:rPr>
                <w:rFonts w:eastAsia="等线"/>
                <w:color w:val="000000"/>
                <w:kern w:val="0"/>
                <w:sz w:val="21"/>
              </w:rPr>
              <w:t>20</w:t>
            </w:r>
          </w:p>
        </w:tc>
      </w:tr>
      <w:tr w:rsidR="00CE0950" w:rsidRPr="00D73121" w14:paraId="35D138BD" w14:textId="77777777" w:rsidTr="00CE0950">
        <w:trPr>
          <w:trHeight w:val="397"/>
          <w:jc w:val="center"/>
        </w:trPr>
        <w:tc>
          <w:tcPr>
            <w:tcW w:w="375" w:type="dxa"/>
            <w:vMerge/>
            <w:tcBorders>
              <w:tl2br w:val="nil"/>
              <w:tr2bl w:val="nil"/>
            </w:tcBorders>
            <w:vAlign w:val="center"/>
          </w:tcPr>
          <w:p w14:paraId="2FD0E126" w14:textId="77777777" w:rsidR="00CE0950" w:rsidRPr="00D73121" w:rsidRDefault="00CE0950" w:rsidP="00D73121">
            <w:pPr>
              <w:spacing w:before="20" w:after="20" w:line="320" w:lineRule="exact"/>
              <w:ind w:firstLineChars="0" w:firstLine="0"/>
              <w:jc w:val="center"/>
              <w:rPr>
                <w:color w:val="000000"/>
                <w:kern w:val="0"/>
                <w:sz w:val="21"/>
              </w:rPr>
            </w:pPr>
          </w:p>
        </w:tc>
        <w:tc>
          <w:tcPr>
            <w:tcW w:w="718" w:type="dxa"/>
            <w:vMerge/>
            <w:tcBorders>
              <w:tl2br w:val="nil"/>
              <w:tr2bl w:val="nil"/>
            </w:tcBorders>
            <w:vAlign w:val="center"/>
          </w:tcPr>
          <w:p w14:paraId="7B5A3397"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68" w:type="dxa"/>
            <w:vMerge/>
            <w:tcBorders>
              <w:tl2br w:val="nil"/>
              <w:tr2bl w:val="nil"/>
            </w:tcBorders>
            <w:vAlign w:val="center"/>
          </w:tcPr>
          <w:p w14:paraId="4E7A0EF5"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87" w:type="dxa"/>
            <w:vMerge/>
            <w:tcBorders>
              <w:tl2br w:val="nil"/>
              <w:tr2bl w:val="nil"/>
            </w:tcBorders>
            <w:vAlign w:val="center"/>
          </w:tcPr>
          <w:p w14:paraId="3B9CA472"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996" w:type="dxa"/>
            <w:vMerge/>
            <w:tcBorders>
              <w:tl2br w:val="nil"/>
              <w:tr2bl w:val="nil"/>
            </w:tcBorders>
            <w:vAlign w:val="center"/>
          </w:tcPr>
          <w:p w14:paraId="035D8248" w14:textId="77777777" w:rsidR="00CE0950" w:rsidRPr="00D73121" w:rsidRDefault="00CE0950" w:rsidP="00D73121">
            <w:pPr>
              <w:spacing w:before="20" w:after="20" w:line="320" w:lineRule="exact"/>
              <w:ind w:firstLineChars="0" w:firstLine="0"/>
              <w:jc w:val="center"/>
              <w:rPr>
                <w:color w:val="000000"/>
                <w:kern w:val="0"/>
                <w:sz w:val="21"/>
              </w:rPr>
            </w:pPr>
          </w:p>
        </w:tc>
        <w:tc>
          <w:tcPr>
            <w:tcW w:w="893" w:type="dxa"/>
            <w:vMerge/>
            <w:tcBorders>
              <w:tl2br w:val="nil"/>
              <w:tr2bl w:val="nil"/>
            </w:tcBorders>
            <w:vAlign w:val="center"/>
          </w:tcPr>
          <w:p w14:paraId="355BC7F8" w14:textId="77777777" w:rsidR="00CE0950" w:rsidRPr="00D73121" w:rsidRDefault="00CE0950" w:rsidP="00D73121">
            <w:pPr>
              <w:spacing w:before="20" w:after="20" w:line="320" w:lineRule="exact"/>
              <w:ind w:firstLineChars="0" w:firstLine="0"/>
              <w:jc w:val="center"/>
              <w:rPr>
                <w:color w:val="000000"/>
                <w:kern w:val="0"/>
                <w:sz w:val="21"/>
              </w:rPr>
            </w:pPr>
          </w:p>
        </w:tc>
        <w:tc>
          <w:tcPr>
            <w:tcW w:w="676" w:type="dxa"/>
            <w:vMerge/>
            <w:tcBorders>
              <w:tl2br w:val="nil"/>
              <w:tr2bl w:val="nil"/>
            </w:tcBorders>
            <w:vAlign w:val="center"/>
          </w:tcPr>
          <w:p w14:paraId="1D133755" w14:textId="77777777" w:rsidR="00CE0950" w:rsidRPr="00D73121" w:rsidRDefault="00CE0950" w:rsidP="00D73121">
            <w:pPr>
              <w:spacing w:before="20" w:after="20" w:line="320" w:lineRule="exact"/>
              <w:ind w:firstLineChars="0" w:firstLine="0"/>
              <w:jc w:val="center"/>
              <w:rPr>
                <w:color w:val="000000"/>
                <w:kern w:val="0"/>
                <w:sz w:val="21"/>
              </w:rPr>
            </w:pPr>
          </w:p>
        </w:tc>
        <w:tc>
          <w:tcPr>
            <w:tcW w:w="749" w:type="dxa"/>
            <w:vMerge/>
            <w:tcBorders>
              <w:tl2br w:val="nil"/>
              <w:tr2bl w:val="nil"/>
            </w:tcBorders>
            <w:vAlign w:val="center"/>
          </w:tcPr>
          <w:p w14:paraId="053E813D" w14:textId="77777777" w:rsidR="00CE0950" w:rsidRPr="00D73121" w:rsidRDefault="00CE0950" w:rsidP="00D73121">
            <w:pPr>
              <w:spacing w:before="20" w:after="20" w:line="320" w:lineRule="exact"/>
              <w:ind w:firstLineChars="0" w:firstLine="0"/>
              <w:jc w:val="center"/>
              <w:rPr>
                <w:color w:val="000000"/>
                <w:kern w:val="0"/>
                <w:sz w:val="21"/>
              </w:rPr>
            </w:pPr>
          </w:p>
        </w:tc>
        <w:tc>
          <w:tcPr>
            <w:tcW w:w="665" w:type="dxa"/>
            <w:vMerge/>
            <w:tcBorders>
              <w:tl2br w:val="nil"/>
              <w:tr2bl w:val="nil"/>
            </w:tcBorders>
            <w:vAlign w:val="center"/>
          </w:tcPr>
          <w:p w14:paraId="49F0ADF8" w14:textId="77777777" w:rsidR="00CE0950" w:rsidRPr="00D73121" w:rsidRDefault="00CE0950" w:rsidP="00D73121">
            <w:pPr>
              <w:spacing w:before="20" w:after="20" w:line="320" w:lineRule="exact"/>
              <w:ind w:firstLineChars="0" w:firstLine="0"/>
              <w:jc w:val="center"/>
              <w:rPr>
                <w:color w:val="000000"/>
                <w:kern w:val="0"/>
                <w:sz w:val="21"/>
              </w:rPr>
            </w:pPr>
          </w:p>
        </w:tc>
        <w:tc>
          <w:tcPr>
            <w:tcW w:w="863" w:type="dxa"/>
            <w:tcBorders>
              <w:tl2br w:val="nil"/>
              <w:tr2bl w:val="nil"/>
            </w:tcBorders>
            <w:vAlign w:val="center"/>
          </w:tcPr>
          <w:p w14:paraId="314ECE66" w14:textId="77777777" w:rsidR="00CE0950" w:rsidRPr="00D73121" w:rsidRDefault="00CE0950" w:rsidP="00D73121">
            <w:pPr>
              <w:spacing w:before="20" w:after="20" w:line="320" w:lineRule="exact"/>
              <w:ind w:firstLineChars="0" w:firstLine="0"/>
              <w:jc w:val="center"/>
              <w:rPr>
                <w:color w:val="000000"/>
                <w:kern w:val="0"/>
                <w:sz w:val="21"/>
              </w:rPr>
            </w:pPr>
            <w:r w:rsidRPr="00D73121">
              <w:rPr>
                <w:color w:val="000000"/>
                <w:kern w:val="0"/>
                <w:sz w:val="21"/>
              </w:rPr>
              <w:t>SS</w:t>
            </w:r>
          </w:p>
        </w:tc>
        <w:tc>
          <w:tcPr>
            <w:tcW w:w="1410" w:type="dxa"/>
            <w:tcBorders>
              <w:tl2br w:val="nil"/>
              <w:tr2bl w:val="nil"/>
            </w:tcBorders>
            <w:vAlign w:val="center"/>
          </w:tcPr>
          <w:p w14:paraId="3750E796" w14:textId="77777777" w:rsidR="00CE0950" w:rsidRPr="00D73121" w:rsidRDefault="00CE0950" w:rsidP="00D73121">
            <w:pPr>
              <w:spacing w:before="20" w:after="20" w:line="320" w:lineRule="exact"/>
              <w:ind w:firstLineChars="0" w:firstLine="0"/>
              <w:jc w:val="center"/>
              <w:rPr>
                <w:snapToGrid w:val="0"/>
                <w:color w:val="000000"/>
                <w:kern w:val="0"/>
                <w:sz w:val="21"/>
              </w:rPr>
            </w:pPr>
            <w:r>
              <w:rPr>
                <w:rFonts w:eastAsia="等线"/>
                <w:color w:val="000000"/>
                <w:kern w:val="0"/>
                <w:sz w:val="21"/>
              </w:rPr>
              <w:t>20</w:t>
            </w:r>
          </w:p>
        </w:tc>
      </w:tr>
      <w:tr w:rsidR="00CE0950" w:rsidRPr="00D73121" w14:paraId="4C5324CE" w14:textId="77777777" w:rsidTr="00CE0950">
        <w:trPr>
          <w:trHeight w:val="397"/>
          <w:jc w:val="center"/>
        </w:trPr>
        <w:tc>
          <w:tcPr>
            <w:tcW w:w="375" w:type="dxa"/>
            <w:vMerge/>
            <w:tcBorders>
              <w:tl2br w:val="nil"/>
              <w:tr2bl w:val="nil"/>
            </w:tcBorders>
            <w:vAlign w:val="center"/>
          </w:tcPr>
          <w:p w14:paraId="367A7CEF" w14:textId="77777777" w:rsidR="00CE0950" w:rsidRPr="00D73121" w:rsidRDefault="00CE0950" w:rsidP="00D73121">
            <w:pPr>
              <w:spacing w:before="20" w:after="20" w:line="320" w:lineRule="exact"/>
              <w:ind w:firstLineChars="0" w:firstLine="0"/>
              <w:jc w:val="center"/>
              <w:rPr>
                <w:color w:val="000000"/>
                <w:kern w:val="0"/>
                <w:sz w:val="21"/>
              </w:rPr>
            </w:pPr>
          </w:p>
        </w:tc>
        <w:tc>
          <w:tcPr>
            <w:tcW w:w="718" w:type="dxa"/>
            <w:vMerge/>
            <w:tcBorders>
              <w:tl2br w:val="nil"/>
              <w:tr2bl w:val="nil"/>
            </w:tcBorders>
            <w:vAlign w:val="center"/>
          </w:tcPr>
          <w:p w14:paraId="1417A13D"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68" w:type="dxa"/>
            <w:vMerge/>
            <w:tcBorders>
              <w:tl2br w:val="nil"/>
              <w:tr2bl w:val="nil"/>
            </w:tcBorders>
            <w:vAlign w:val="center"/>
          </w:tcPr>
          <w:p w14:paraId="69914E6A"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87" w:type="dxa"/>
            <w:vMerge/>
            <w:tcBorders>
              <w:tl2br w:val="nil"/>
              <w:tr2bl w:val="nil"/>
            </w:tcBorders>
            <w:vAlign w:val="center"/>
          </w:tcPr>
          <w:p w14:paraId="067A2DA0"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996" w:type="dxa"/>
            <w:vMerge/>
            <w:tcBorders>
              <w:tl2br w:val="nil"/>
              <w:tr2bl w:val="nil"/>
            </w:tcBorders>
            <w:vAlign w:val="center"/>
          </w:tcPr>
          <w:p w14:paraId="183502EF" w14:textId="77777777" w:rsidR="00CE0950" w:rsidRPr="00D73121" w:rsidRDefault="00CE0950" w:rsidP="00D73121">
            <w:pPr>
              <w:spacing w:before="20" w:after="20" w:line="320" w:lineRule="exact"/>
              <w:ind w:firstLineChars="0" w:firstLine="0"/>
              <w:jc w:val="center"/>
              <w:rPr>
                <w:color w:val="000000"/>
                <w:kern w:val="0"/>
                <w:sz w:val="21"/>
              </w:rPr>
            </w:pPr>
          </w:p>
        </w:tc>
        <w:tc>
          <w:tcPr>
            <w:tcW w:w="893" w:type="dxa"/>
            <w:vMerge/>
            <w:tcBorders>
              <w:tl2br w:val="nil"/>
              <w:tr2bl w:val="nil"/>
            </w:tcBorders>
            <w:vAlign w:val="center"/>
          </w:tcPr>
          <w:p w14:paraId="44BE39F4" w14:textId="77777777" w:rsidR="00CE0950" w:rsidRPr="00D73121" w:rsidRDefault="00CE0950" w:rsidP="00D73121">
            <w:pPr>
              <w:spacing w:before="20" w:after="20" w:line="320" w:lineRule="exact"/>
              <w:ind w:firstLineChars="0" w:firstLine="0"/>
              <w:jc w:val="center"/>
              <w:rPr>
                <w:color w:val="000000"/>
                <w:kern w:val="0"/>
                <w:sz w:val="21"/>
              </w:rPr>
            </w:pPr>
          </w:p>
        </w:tc>
        <w:tc>
          <w:tcPr>
            <w:tcW w:w="676" w:type="dxa"/>
            <w:vMerge/>
            <w:tcBorders>
              <w:tl2br w:val="nil"/>
              <w:tr2bl w:val="nil"/>
            </w:tcBorders>
            <w:vAlign w:val="center"/>
          </w:tcPr>
          <w:p w14:paraId="50C22925" w14:textId="77777777" w:rsidR="00CE0950" w:rsidRPr="00D73121" w:rsidRDefault="00CE0950" w:rsidP="00D73121">
            <w:pPr>
              <w:spacing w:before="20" w:after="20" w:line="320" w:lineRule="exact"/>
              <w:ind w:firstLineChars="0" w:firstLine="0"/>
              <w:jc w:val="center"/>
              <w:rPr>
                <w:color w:val="000000"/>
                <w:kern w:val="0"/>
                <w:sz w:val="21"/>
              </w:rPr>
            </w:pPr>
          </w:p>
        </w:tc>
        <w:tc>
          <w:tcPr>
            <w:tcW w:w="749" w:type="dxa"/>
            <w:vMerge/>
            <w:tcBorders>
              <w:tl2br w:val="nil"/>
              <w:tr2bl w:val="nil"/>
            </w:tcBorders>
            <w:vAlign w:val="center"/>
          </w:tcPr>
          <w:p w14:paraId="43B152AC" w14:textId="77777777" w:rsidR="00CE0950" w:rsidRPr="00D73121" w:rsidRDefault="00CE0950" w:rsidP="00D73121">
            <w:pPr>
              <w:spacing w:before="20" w:after="20" w:line="320" w:lineRule="exact"/>
              <w:ind w:firstLineChars="0" w:firstLine="0"/>
              <w:jc w:val="center"/>
              <w:rPr>
                <w:color w:val="000000"/>
                <w:kern w:val="0"/>
                <w:sz w:val="21"/>
              </w:rPr>
            </w:pPr>
          </w:p>
        </w:tc>
        <w:tc>
          <w:tcPr>
            <w:tcW w:w="665" w:type="dxa"/>
            <w:vMerge/>
            <w:tcBorders>
              <w:tl2br w:val="nil"/>
              <w:tr2bl w:val="nil"/>
            </w:tcBorders>
            <w:vAlign w:val="center"/>
          </w:tcPr>
          <w:p w14:paraId="04BD6F59" w14:textId="77777777" w:rsidR="00CE0950" w:rsidRPr="00D73121" w:rsidRDefault="00CE0950" w:rsidP="00D73121">
            <w:pPr>
              <w:spacing w:before="20" w:after="20" w:line="320" w:lineRule="exact"/>
              <w:ind w:firstLineChars="0" w:firstLine="0"/>
              <w:jc w:val="center"/>
              <w:rPr>
                <w:color w:val="000000"/>
                <w:kern w:val="0"/>
                <w:sz w:val="21"/>
              </w:rPr>
            </w:pPr>
          </w:p>
        </w:tc>
        <w:tc>
          <w:tcPr>
            <w:tcW w:w="863" w:type="dxa"/>
            <w:tcBorders>
              <w:tl2br w:val="nil"/>
              <w:tr2bl w:val="nil"/>
            </w:tcBorders>
            <w:vAlign w:val="center"/>
          </w:tcPr>
          <w:p w14:paraId="72655B28" w14:textId="77777777" w:rsidR="00CE0950" w:rsidRPr="00D73121" w:rsidRDefault="00CE0950" w:rsidP="00D73121">
            <w:pPr>
              <w:spacing w:before="20" w:after="20" w:line="320" w:lineRule="exact"/>
              <w:ind w:firstLineChars="0" w:firstLine="0"/>
              <w:jc w:val="center"/>
              <w:rPr>
                <w:color w:val="000000"/>
                <w:kern w:val="0"/>
                <w:sz w:val="21"/>
              </w:rPr>
            </w:pPr>
            <w:r w:rsidRPr="00D73121">
              <w:rPr>
                <w:color w:val="000000"/>
                <w:kern w:val="0"/>
                <w:sz w:val="21"/>
              </w:rPr>
              <w:t>NH</w:t>
            </w:r>
            <w:r w:rsidRPr="00D73121">
              <w:rPr>
                <w:color w:val="000000"/>
                <w:kern w:val="0"/>
                <w:sz w:val="21"/>
                <w:vertAlign w:val="subscript"/>
              </w:rPr>
              <w:t>3</w:t>
            </w:r>
            <w:r w:rsidRPr="00D73121">
              <w:rPr>
                <w:color w:val="000000"/>
                <w:kern w:val="0"/>
                <w:sz w:val="21"/>
              </w:rPr>
              <w:t>-N</w:t>
            </w:r>
          </w:p>
        </w:tc>
        <w:tc>
          <w:tcPr>
            <w:tcW w:w="1410" w:type="dxa"/>
            <w:tcBorders>
              <w:tl2br w:val="nil"/>
              <w:tr2bl w:val="nil"/>
            </w:tcBorders>
            <w:vAlign w:val="center"/>
          </w:tcPr>
          <w:p w14:paraId="356705B8" w14:textId="77777777" w:rsidR="00CE0950" w:rsidRPr="00D73121" w:rsidRDefault="00CE0950" w:rsidP="00D73121">
            <w:pPr>
              <w:spacing w:before="20" w:after="20" w:line="320" w:lineRule="exact"/>
              <w:ind w:firstLineChars="0" w:firstLine="0"/>
              <w:jc w:val="center"/>
              <w:rPr>
                <w:snapToGrid w:val="0"/>
                <w:color w:val="000000"/>
                <w:kern w:val="0"/>
                <w:sz w:val="21"/>
              </w:rPr>
            </w:pPr>
            <w:r>
              <w:rPr>
                <w:rFonts w:eastAsia="等线"/>
                <w:color w:val="000000"/>
                <w:kern w:val="0"/>
                <w:sz w:val="21"/>
              </w:rPr>
              <w:t>7</w:t>
            </w:r>
          </w:p>
        </w:tc>
      </w:tr>
      <w:tr w:rsidR="00CE0950" w:rsidRPr="00D73121" w14:paraId="7582A4B8" w14:textId="77777777" w:rsidTr="00CE0950">
        <w:trPr>
          <w:trHeight w:val="397"/>
          <w:jc w:val="center"/>
        </w:trPr>
        <w:tc>
          <w:tcPr>
            <w:tcW w:w="375" w:type="dxa"/>
            <w:vMerge/>
            <w:tcBorders>
              <w:tl2br w:val="nil"/>
              <w:tr2bl w:val="nil"/>
            </w:tcBorders>
            <w:vAlign w:val="center"/>
          </w:tcPr>
          <w:p w14:paraId="2CB7DF2F" w14:textId="77777777" w:rsidR="00CE0950" w:rsidRPr="00D73121" w:rsidRDefault="00CE0950" w:rsidP="00D73121">
            <w:pPr>
              <w:spacing w:before="20" w:after="20" w:line="320" w:lineRule="exact"/>
              <w:ind w:firstLineChars="0" w:firstLine="0"/>
              <w:jc w:val="center"/>
              <w:rPr>
                <w:color w:val="000000"/>
                <w:kern w:val="0"/>
                <w:sz w:val="21"/>
              </w:rPr>
            </w:pPr>
          </w:p>
        </w:tc>
        <w:tc>
          <w:tcPr>
            <w:tcW w:w="718" w:type="dxa"/>
            <w:vMerge/>
            <w:tcBorders>
              <w:tl2br w:val="nil"/>
              <w:tr2bl w:val="nil"/>
            </w:tcBorders>
            <w:vAlign w:val="center"/>
          </w:tcPr>
          <w:p w14:paraId="24F9DA94"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68" w:type="dxa"/>
            <w:vMerge/>
            <w:tcBorders>
              <w:tl2br w:val="nil"/>
              <w:tr2bl w:val="nil"/>
            </w:tcBorders>
            <w:vAlign w:val="center"/>
          </w:tcPr>
          <w:p w14:paraId="204324B4"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87" w:type="dxa"/>
            <w:vMerge/>
            <w:tcBorders>
              <w:tl2br w:val="nil"/>
              <w:tr2bl w:val="nil"/>
            </w:tcBorders>
            <w:vAlign w:val="center"/>
          </w:tcPr>
          <w:p w14:paraId="4AE3C510"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996" w:type="dxa"/>
            <w:vMerge/>
            <w:tcBorders>
              <w:tl2br w:val="nil"/>
              <w:tr2bl w:val="nil"/>
            </w:tcBorders>
            <w:vAlign w:val="center"/>
          </w:tcPr>
          <w:p w14:paraId="1F0BCF15" w14:textId="77777777" w:rsidR="00CE0950" w:rsidRPr="00D73121" w:rsidRDefault="00CE0950" w:rsidP="00D73121">
            <w:pPr>
              <w:spacing w:before="20" w:after="20" w:line="320" w:lineRule="exact"/>
              <w:ind w:firstLineChars="0" w:firstLine="0"/>
              <w:jc w:val="center"/>
              <w:rPr>
                <w:color w:val="000000"/>
                <w:kern w:val="0"/>
                <w:sz w:val="21"/>
              </w:rPr>
            </w:pPr>
          </w:p>
        </w:tc>
        <w:tc>
          <w:tcPr>
            <w:tcW w:w="893" w:type="dxa"/>
            <w:vMerge/>
            <w:tcBorders>
              <w:tl2br w:val="nil"/>
              <w:tr2bl w:val="nil"/>
            </w:tcBorders>
            <w:vAlign w:val="center"/>
          </w:tcPr>
          <w:p w14:paraId="23140B0F" w14:textId="77777777" w:rsidR="00CE0950" w:rsidRPr="00D73121" w:rsidRDefault="00CE0950" w:rsidP="00D73121">
            <w:pPr>
              <w:spacing w:before="20" w:after="20" w:line="320" w:lineRule="exact"/>
              <w:ind w:firstLineChars="0" w:firstLine="0"/>
              <w:jc w:val="center"/>
              <w:rPr>
                <w:color w:val="000000"/>
                <w:kern w:val="0"/>
                <w:sz w:val="21"/>
              </w:rPr>
            </w:pPr>
          </w:p>
        </w:tc>
        <w:tc>
          <w:tcPr>
            <w:tcW w:w="676" w:type="dxa"/>
            <w:vMerge/>
            <w:tcBorders>
              <w:tl2br w:val="nil"/>
              <w:tr2bl w:val="nil"/>
            </w:tcBorders>
            <w:vAlign w:val="center"/>
          </w:tcPr>
          <w:p w14:paraId="52F8FB4A" w14:textId="77777777" w:rsidR="00CE0950" w:rsidRPr="00D73121" w:rsidRDefault="00CE0950" w:rsidP="00D73121">
            <w:pPr>
              <w:spacing w:before="20" w:after="20" w:line="320" w:lineRule="exact"/>
              <w:ind w:firstLineChars="0" w:firstLine="0"/>
              <w:jc w:val="center"/>
              <w:rPr>
                <w:color w:val="000000"/>
                <w:kern w:val="0"/>
                <w:sz w:val="21"/>
              </w:rPr>
            </w:pPr>
          </w:p>
        </w:tc>
        <w:tc>
          <w:tcPr>
            <w:tcW w:w="749" w:type="dxa"/>
            <w:vMerge/>
            <w:tcBorders>
              <w:tl2br w:val="nil"/>
              <w:tr2bl w:val="nil"/>
            </w:tcBorders>
            <w:vAlign w:val="center"/>
          </w:tcPr>
          <w:p w14:paraId="34CD329B" w14:textId="77777777" w:rsidR="00CE0950" w:rsidRPr="00D73121" w:rsidRDefault="00CE0950" w:rsidP="00D73121">
            <w:pPr>
              <w:spacing w:before="20" w:after="20" w:line="320" w:lineRule="exact"/>
              <w:ind w:firstLineChars="0" w:firstLine="0"/>
              <w:jc w:val="center"/>
              <w:rPr>
                <w:color w:val="000000"/>
                <w:kern w:val="0"/>
                <w:sz w:val="21"/>
              </w:rPr>
            </w:pPr>
          </w:p>
        </w:tc>
        <w:tc>
          <w:tcPr>
            <w:tcW w:w="665" w:type="dxa"/>
            <w:vMerge/>
            <w:tcBorders>
              <w:tl2br w:val="nil"/>
              <w:tr2bl w:val="nil"/>
            </w:tcBorders>
            <w:vAlign w:val="center"/>
          </w:tcPr>
          <w:p w14:paraId="3F1B2D4A" w14:textId="77777777" w:rsidR="00CE0950" w:rsidRPr="00D73121" w:rsidRDefault="00CE0950" w:rsidP="00D73121">
            <w:pPr>
              <w:spacing w:before="20" w:after="20" w:line="320" w:lineRule="exact"/>
              <w:ind w:firstLineChars="0" w:firstLine="0"/>
              <w:jc w:val="center"/>
              <w:rPr>
                <w:color w:val="000000"/>
                <w:kern w:val="0"/>
                <w:sz w:val="21"/>
              </w:rPr>
            </w:pPr>
          </w:p>
        </w:tc>
        <w:tc>
          <w:tcPr>
            <w:tcW w:w="863" w:type="dxa"/>
            <w:tcBorders>
              <w:tl2br w:val="nil"/>
              <w:tr2bl w:val="nil"/>
            </w:tcBorders>
            <w:vAlign w:val="center"/>
          </w:tcPr>
          <w:p w14:paraId="10A54694" w14:textId="77777777" w:rsidR="00CE0950" w:rsidRPr="00D73121" w:rsidRDefault="00CE0950" w:rsidP="00D73121">
            <w:pPr>
              <w:spacing w:before="20" w:after="20" w:line="320" w:lineRule="exact"/>
              <w:ind w:firstLineChars="0" w:firstLine="0"/>
              <w:jc w:val="center"/>
              <w:rPr>
                <w:color w:val="000000"/>
                <w:kern w:val="0"/>
                <w:sz w:val="21"/>
              </w:rPr>
            </w:pPr>
            <w:r w:rsidRPr="00D73121">
              <w:rPr>
                <w:rFonts w:hint="eastAsia"/>
                <w:color w:val="000000"/>
                <w:kern w:val="0"/>
                <w:sz w:val="21"/>
              </w:rPr>
              <w:t>磷酸盐</w:t>
            </w:r>
          </w:p>
        </w:tc>
        <w:tc>
          <w:tcPr>
            <w:tcW w:w="1410" w:type="dxa"/>
            <w:tcBorders>
              <w:tl2br w:val="nil"/>
              <w:tr2bl w:val="nil"/>
            </w:tcBorders>
            <w:vAlign w:val="center"/>
          </w:tcPr>
          <w:p w14:paraId="2F915550" w14:textId="77777777" w:rsidR="00CE0950" w:rsidRPr="00D73121" w:rsidRDefault="00CE0950" w:rsidP="00D73121">
            <w:pPr>
              <w:spacing w:before="20" w:after="20" w:line="320" w:lineRule="exact"/>
              <w:ind w:firstLineChars="0" w:firstLine="0"/>
              <w:jc w:val="center"/>
              <w:rPr>
                <w:rFonts w:eastAsia="等线"/>
                <w:color w:val="000000"/>
                <w:kern w:val="0"/>
                <w:sz w:val="21"/>
              </w:rPr>
            </w:pPr>
            <w:r>
              <w:rPr>
                <w:rFonts w:eastAsia="等线"/>
                <w:color w:val="000000"/>
                <w:kern w:val="0"/>
                <w:sz w:val="21"/>
              </w:rPr>
              <w:t>1</w:t>
            </w:r>
          </w:p>
        </w:tc>
      </w:tr>
      <w:tr w:rsidR="00CE0950" w:rsidRPr="00D73121" w14:paraId="74613791" w14:textId="77777777" w:rsidTr="00CE0950">
        <w:trPr>
          <w:trHeight w:val="397"/>
          <w:jc w:val="center"/>
        </w:trPr>
        <w:tc>
          <w:tcPr>
            <w:tcW w:w="375" w:type="dxa"/>
            <w:vMerge/>
            <w:tcBorders>
              <w:tl2br w:val="nil"/>
              <w:tr2bl w:val="nil"/>
            </w:tcBorders>
            <w:vAlign w:val="center"/>
          </w:tcPr>
          <w:p w14:paraId="2FF60BB3" w14:textId="77777777" w:rsidR="00CE0950" w:rsidRPr="00D73121" w:rsidRDefault="00CE0950" w:rsidP="00CE0950">
            <w:pPr>
              <w:spacing w:before="20" w:after="20" w:line="320" w:lineRule="exact"/>
              <w:ind w:firstLineChars="0" w:firstLine="0"/>
              <w:jc w:val="center"/>
              <w:rPr>
                <w:color w:val="000000"/>
                <w:kern w:val="0"/>
                <w:sz w:val="21"/>
              </w:rPr>
            </w:pPr>
          </w:p>
        </w:tc>
        <w:tc>
          <w:tcPr>
            <w:tcW w:w="718" w:type="dxa"/>
            <w:vMerge w:val="restart"/>
            <w:tcBorders>
              <w:tl2br w:val="nil"/>
              <w:tr2bl w:val="nil"/>
            </w:tcBorders>
            <w:vAlign w:val="center"/>
          </w:tcPr>
          <w:p w14:paraId="0D2B9863" w14:textId="77777777" w:rsidR="00CE0950" w:rsidRPr="00D73121" w:rsidRDefault="00CE0950" w:rsidP="00CE0950">
            <w:pPr>
              <w:spacing w:before="20" w:after="20" w:line="320" w:lineRule="exact"/>
              <w:ind w:firstLineChars="0" w:firstLine="0"/>
              <w:jc w:val="center"/>
              <w:rPr>
                <w:color w:val="000000"/>
                <w:kern w:val="0"/>
                <w:sz w:val="21"/>
                <w:lang w:eastAsia="en-US"/>
              </w:rPr>
            </w:pPr>
            <w:r w:rsidRPr="00D73121">
              <w:rPr>
                <w:color w:val="000000"/>
                <w:kern w:val="0"/>
                <w:sz w:val="21"/>
              </w:rPr>
              <w:t>DW00</w:t>
            </w:r>
            <w:r>
              <w:rPr>
                <w:color w:val="000000"/>
                <w:kern w:val="0"/>
                <w:sz w:val="21"/>
              </w:rPr>
              <w:t>4</w:t>
            </w:r>
          </w:p>
        </w:tc>
        <w:tc>
          <w:tcPr>
            <w:tcW w:w="868" w:type="dxa"/>
            <w:vMerge w:val="restart"/>
            <w:tcBorders>
              <w:tl2br w:val="nil"/>
              <w:tr2bl w:val="nil"/>
            </w:tcBorders>
            <w:vAlign w:val="center"/>
          </w:tcPr>
          <w:p w14:paraId="5C81D6F2" w14:textId="77777777" w:rsidR="00CE0950" w:rsidRPr="00CE0950" w:rsidRDefault="00CE0950" w:rsidP="00CE0950">
            <w:pPr>
              <w:spacing w:before="20" w:after="20" w:line="320" w:lineRule="exact"/>
              <w:ind w:firstLineChars="0" w:firstLine="0"/>
              <w:jc w:val="center"/>
              <w:rPr>
                <w:color w:val="000000"/>
                <w:kern w:val="0"/>
                <w:sz w:val="21"/>
                <w:lang w:eastAsia="en-US"/>
              </w:rPr>
            </w:pPr>
            <w:r w:rsidRPr="00CE0950">
              <w:rPr>
                <w:sz w:val="21"/>
              </w:rPr>
              <w:t>106°15′39.82″</w:t>
            </w:r>
          </w:p>
        </w:tc>
        <w:tc>
          <w:tcPr>
            <w:tcW w:w="887" w:type="dxa"/>
            <w:vMerge w:val="restart"/>
            <w:tcBorders>
              <w:tl2br w:val="nil"/>
              <w:tr2bl w:val="nil"/>
            </w:tcBorders>
            <w:vAlign w:val="center"/>
          </w:tcPr>
          <w:p w14:paraId="7C1FD89A" w14:textId="77777777" w:rsidR="00CE0950" w:rsidRPr="00CE0950" w:rsidRDefault="00CE0950" w:rsidP="00CE0950">
            <w:pPr>
              <w:spacing w:before="20" w:after="20" w:line="320" w:lineRule="exact"/>
              <w:ind w:firstLineChars="0" w:firstLine="0"/>
              <w:jc w:val="center"/>
              <w:rPr>
                <w:color w:val="000000"/>
                <w:kern w:val="0"/>
                <w:sz w:val="21"/>
                <w:lang w:eastAsia="en-US"/>
              </w:rPr>
            </w:pPr>
            <w:r w:rsidRPr="00CE0950">
              <w:rPr>
                <w:sz w:val="21"/>
              </w:rPr>
              <w:t>29°56′21.70″</w:t>
            </w:r>
          </w:p>
        </w:tc>
        <w:tc>
          <w:tcPr>
            <w:tcW w:w="996" w:type="dxa"/>
            <w:vMerge/>
            <w:tcBorders>
              <w:tl2br w:val="nil"/>
              <w:tr2bl w:val="nil"/>
            </w:tcBorders>
            <w:vAlign w:val="center"/>
          </w:tcPr>
          <w:p w14:paraId="6CC59237" w14:textId="77777777" w:rsidR="00CE0950" w:rsidRPr="00D73121" w:rsidRDefault="00CE0950" w:rsidP="00CE0950">
            <w:pPr>
              <w:spacing w:before="20" w:after="20" w:line="320" w:lineRule="exact"/>
              <w:ind w:firstLineChars="0" w:firstLine="0"/>
              <w:jc w:val="center"/>
              <w:rPr>
                <w:color w:val="000000"/>
                <w:kern w:val="0"/>
                <w:sz w:val="21"/>
              </w:rPr>
            </w:pPr>
          </w:p>
        </w:tc>
        <w:tc>
          <w:tcPr>
            <w:tcW w:w="893" w:type="dxa"/>
            <w:vMerge/>
            <w:tcBorders>
              <w:tl2br w:val="nil"/>
              <w:tr2bl w:val="nil"/>
            </w:tcBorders>
            <w:vAlign w:val="center"/>
          </w:tcPr>
          <w:p w14:paraId="72873500" w14:textId="77777777" w:rsidR="00CE0950" w:rsidRPr="00D73121" w:rsidRDefault="00CE0950" w:rsidP="00CE0950">
            <w:pPr>
              <w:spacing w:before="20" w:after="20" w:line="320" w:lineRule="exact"/>
              <w:ind w:firstLineChars="0" w:firstLine="0"/>
              <w:jc w:val="center"/>
              <w:rPr>
                <w:color w:val="000000"/>
                <w:kern w:val="0"/>
                <w:sz w:val="21"/>
              </w:rPr>
            </w:pPr>
          </w:p>
        </w:tc>
        <w:tc>
          <w:tcPr>
            <w:tcW w:w="676" w:type="dxa"/>
            <w:vMerge/>
            <w:tcBorders>
              <w:tl2br w:val="nil"/>
              <w:tr2bl w:val="nil"/>
            </w:tcBorders>
            <w:vAlign w:val="center"/>
          </w:tcPr>
          <w:p w14:paraId="480925EE" w14:textId="77777777" w:rsidR="00CE0950" w:rsidRPr="00D73121" w:rsidRDefault="00CE0950" w:rsidP="00CE0950">
            <w:pPr>
              <w:spacing w:before="20" w:after="20" w:line="320" w:lineRule="exact"/>
              <w:ind w:firstLineChars="0" w:firstLine="0"/>
              <w:jc w:val="center"/>
              <w:rPr>
                <w:color w:val="000000"/>
                <w:kern w:val="0"/>
                <w:sz w:val="21"/>
              </w:rPr>
            </w:pPr>
          </w:p>
        </w:tc>
        <w:tc>
          <w:tcPr>
            <w:tcW w:w="749" w:type="dxa"/>
            <w:vMerge/>
            <w:tcBorders>
              <w:tl2br w:val="nil"/>
              <w:tr2bl w:val="nil"/>
            </w:tcBorders>
            <w:vAlign w:val="center"/>
          </w:tcPr>
          <w:p w14:paraId="2200E8B7" w14:textId="77777777" w:rsidR="00CE0950" w:rsidRPr="00D73121" w:rsidRDefault="00CE0950" w:rsidP="00CE0950">
            <w:pPr>
              <w:spacing w:before="20" w:after="20" w:line="320" w:lineRule="exact"/>
              <w:ind w:firstLineChars="0" w:firstLine="0"/>
              <w:jc w:val="center"/>
              <w:rPr>
                <w:color w:val="000000"/>
                <w:kern w:val="0"/>
                <w:sz w:val="21"/>
              </w:rPr>
            </w:pPr>
          </w:p>
        </w:tc>
        <w:tc>
          <w:tcPr>
            <w:tcW w:w="665" w:type="dxa"/>
            <w:vMerge/>
            <w:tcBorders>
              <w:tl2br w:val="nil"/>
              <w:tr2bl w:val="nil"/>
            </w:tcBorders>
            <w:vAlign w:val="center"/>
          </w:tcPr>
          <w:p w14:paraId="17EC7260" w14:textId="77777777" w:rsidR="00CE0950" w:rsidRPr="00D73121" w:rsidRDefault="00CE0950" w:rsidP="00CE0950">
            <w:pPr>
              <w:spacing w:before="20" w:after="20" w:line="320" w:lineRule="exact"/>
              <w:ind w:firstLineChars="0" w:firstLine="0"/>
              <w:jc w:val="center"/>
              <w:rPr>
                <w:color w:val="000000"/>
                <w:kern w:val="0"/>
                <w:sz w:val="21"/>
              </w:rPr>
            </w:pPr>
          </w:p>
        </w:tc>
        <w:tc>
          <w:tcPr>
            <w:tcW w:w="863" w:type="dxa"/>
            <w:tcBorders>
              <w:tl2br w:val="nil"/>
              <w:tr2bl w:val="nil"/>
            </w:tcBorders>
            <w:vAlign w:val="center"/>
          </w:tcPr>
          <w:p w14:paraId="64EC81B3" w14:textId="77777777" w:rsidR="00CE0950" w:rsidRPr="00D73121" w:rsidRDefault="00CE0950" w:rsidP="00CE0950">
            <w:pPr>
              <w:spacing w:before="20" w:after="20" w:line="320" w:lineRule="exact"/>
              <w:ind w:firstLineChars="0" w:firstLine="0"/>
              <w:jc w:val="center"/>
              <w:rPr>
                <w:color w:val="000000"/>
                <w:kern w:val="0"/>
                <w:sz w:val="21"/>
              </w:rPr>
            </w:pPr>
            <w:r>
              <w:rPr>
                <w:rFonts w:hint="eastAsia"/>
                <w:color w:val="000000"/>
                <w:kern w:val="0"/>
                <w:sz w:val="21"/>
              </w:rPr>
              <w:t>L</w:t>
            </w:r>
            <w:r>
              <w:rPr>
                <w:color w:val="000000"/>
                <w:kern w:val="0"/>
                <w:sz w:val="21"/>
              </w:rPr>
              <w:t>AS</w:t>
            </w:r>
          </w:p>
        </w:tc>
        <w:tc>
          <w:tcPr>
            <w:tcW w:w="1410" w:type="dxa"/>
            <w:tcBorders>
              <w:tl2br w:val="nil"/>
              <w:tr2bl w:val="nil"/>
            </w:tcBorders>
            <w:vAlign w:val="center"/>
          </w:tcPr>
          <w:p w14:paraId="60388C0A" w14:textId="77777777" w:rsidR="00CE0950" w:rsidRPr="00D73121" w:rsidRDefault="00CE0950" w:rsidP="00CE0950">
            <w:pPr>
              <w:spacing w:before="20" w:after="20" w:line="320" w:lineRule="exact"/>
              <w:ind w:firstLineChars="0" w:firstLine="0"/>
              <w:jc w:val="center"/>
              <w:rPr>
                <w:rFonts w:eastAsia="等线"/>
                <w:color w:val="000000"/>
                <w:kern w:val="0"/>
                <w:sz w:val="21"/>
              </w:rPr>
            </w:pPr>
            <w:r>
              <w:rPr>
                <w:rFonts w:eastAsia="等线" w:hint="eastAsia"/>
                <w:color w:val="000000"/>
                <w:kern w:val="0"/>
                <w:sz w:val="21"/>
              </w:rPr>
              <w:t>1</w:t>
            </w:r>
          </w:p>
        </w:tc>
      </w:tr>
      <w:tr w:rsidR="00CE0950" w:rsidRPr="00D73121" w14:paraId="4F91BC2A" w14:textId="77777777" w:rsidTr="00CE0950">
        <w:trPr>
          <w:trHeight w:val="397"/>
          <w:jc w:val="center"/>
        </w:trPr>
        <w:tc>
          <w:tcPr>
            <w:tcW w:w="375" w:type="dxa"/>
            <w:vMerge/>
            <w:tcBorders>
              <w:tl2br w:val="nil"/>
              <w:tr2bl w:val="nil"/>
            </w:tcBorders>
            <w:vAlign w:val="center"/>
          </w:tcPr>
          <w:p w14:paraId="509DB102" w14:textId="77777777" w:rsidR="00CE0950" w:rsidRPr="00D73121" w:rsidRDefault="00CE0950" w:rsidP="00D73121">
            <w:pPr>
              <w:spacing w:before="20" w:after="20" w:line="320" w:lineRule="exact"/>
              <w:ind w:firstLineChars="0" w:firstLine="0"/>
              <w:jc w:val="center"/>
              <w:rPr>
                <w:color w:val="000000"/>
                <w:kern w:val="0"/>
                <w:sz w:val="21"/>
              </w:rPr>
            </w:pPr>
          </w:p>
        </w:tc>
        <w:tc>
          <w:tcPr>
            <w:tcW w:w="718" w:type="dxa"/>
            <w:vMerge/>
            <w:tcBorders>
              <w:tl2br w:val="nil"/>
              <w:tr2bl w:val="nil"/>
            </w:tcBorders>
            <w:vAlign w:val="center"/>
          </w:tcPr>
          <w:p w14:paraId="4C9C72F7"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68" w:type="dxa"/>
            <w:vMerge/>
            <w:tcBorders>
              <w:tl2br w:val="nil"/>
              <w:tr2bl w:val="nil"/>
            </w:tcBorders>
            <w:vAlign w:val="center"/>
          </w:tcPr>
          <w:p w14:paraId="28F35462"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87" w:type="dxa"/>
            <w:vMerge/>
            <w:tcBorders>
              <w:tl2br w:val="nil"/>
              <w:tr2bl w:val="nil"/>
            </w:tcBorders>
            <w:vAlign w:val="center"/>
          </w:tcPr>
          <w:p w14:paraId="19F90799"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996" w:type="dxa"/>
            <w:vMerge/>
            <w:tcBorders>
              <w:tl2br w:val="nil"/>
              <w:tr2bl w:val="nil"/>
            </w:tcBorders>
            <w:vAlign w:val="center"/>
          </w:tcPr>
          <w:p w14:paraId="01A543D0" w14:textId="77777777" w:rsidR="00CE0950" w:rsidRPr="00D73121" w:rsidRDefault="00CE0950" w:rsidP="00D73121">
            <w:pPr>
              <w:spacing w:before="20" w:after="20" w:line="320" w:lineRule="exact"/>
              <w:ind w:firstLineChars="0" w:firstLine="0"/>
              <w:jc w:val="center"/>
              <w:rPr>
                <w:color w:val="000000"/>
                <w:kern w:val="0"/>
                <w:sz w:val="21"/>
              </w:rPr>
            </w:pPr>
          </w:p>
        </w:tc>
        <w:tc>
          <w:tcPr>
            <w:tcW w:w="893" w:type="dxa"/>
            <w:vMerge/>
            <w:tcBorders>
              <w:tl2br w:val="nil"/>
              <w:tr2bl w:val="nil"/>
            </w:tcBorders>
            <w:vAlign w:val="center"/>
          </w:tcPr>
          <w:p w14:paraId="3C274420" w14:textId="77777777" w:rsidR="00CE0950" w:rsidRPr="00D73121" w:rsidRDefault="00CE0950" w:rsidP="00D73121">
            <w:pPr>
              <w:spacing w:before="20" w:after="20" w:line="320" w:lineRule="exact"/>
              <w:ind w:firstLineChars="0" w:firstLine="0"/>
              <w:jc w:val="center"/>
              <w:rPr>
                <w:color w:val="000000"/>
                <w:kern w:val="0"/>
                <w:sz w:val="21"/>
              </w:rPr>
            </w:pPr>
          </w:p>
        </w:tc>
        <w:tc>
          <w:tcPr>
            <w:tcW w:w="676" w:type="dxa"/>
            <w:vMerge/>
            <w:tcBorders>
              <w:tl2br w:val="nil"/>
              <w:tr2bl w:val="nil"/>
            </w:tcBorders>
            <w:vAlign w:val="center"/>
          </w:tcPr>
          <w:p w14:paraId="496D56FE" w14:textId="77777777" w:rsidR="00CE0950" w:rsidRPr="00D73121" w:rsidRDefault="00CE0950" w:rsidP="00D73121">
            <w:pPr>
              <w:spacing w:before="20" w:after="20" w:line="320" w:lineRule="exact"/>
              <w:ind w:firstLineChars="0" w:firstLine="0"/>
              <w:jc w:val="center"/>
              <w:rPr>
                <w:color w:val="000000"/>
                <w:kern w:val="0"/>
                <w:sz w:val="21"/>
              </w:rPr>
            </w:pPr>
          </w:p>
        </w:tc>
        <w:tc>
          <w:tcPr>
            <w:tcW w:w="749" w:type="dxa"/>
            <w:vMerge/>
            <w:tcBorders>
              <w:tl2br w:val="nil"/>
              <w:tr2bl w:val="nil"/>
            </w:tcBorders>
            <w:vAlign w:val="center"/>
          </w:tcPr>
          <w:p w14:paraId="02AF2BA3" w14:textId="77777777" w:rsidR="00CE0950" w:rsidRPr="00D73121" w:rsidRDefault="00CE0950" w:rsidP="00D73121">
            <w:pPr>
              <w:spacing w:before="20" w:after="20" w:line="320" w:lineRule="exact"/>
              <w:ind w:firstLineChars="0" w:firstLine="0"/>
              <w:jc w:val="center"/>
              <w:rPr>
                <w:color w:val="000000"/>
                <w:kern w:val="0"/>
                <w:sz w:val="21"/>
              </w:rPr>
            </w:pPr>
          </w:p>
        </w:tc>
        <w:tc>
          <w:tcPr>
            <w:tcW w:w="665" w:type="dxa"/>
            <w:vMerge/>
            <w:tcBorders>
              <w:tl2br w:val="nil"/>
              <w:tr2bl w:val="nil"/>
            </w:tcBorders>
            <w:vAlign w:val="center"/>
          </w:tcPr>
          <w:p w14:paraId="1529CC22" w14:textId="77777777" w:rsidR="00CE0950" w:rsidRPr="00D73121" w:rsidRDefault="00CE0950" w:rsidP="00D73121">
            <w:pPr>
              <w:spacing w:before="20" w:after="20" w:line="320" w:lineRule="exact"/>
              <w:ind w:firstLineChars="0" w:firstLine="0"/>
              <w:jc w:val="center"/>
              <w:rPr>
                <w:color w:val="000000"/>
                <w:kern w:val="0"/>
                <w:sz w:val="21"/>
              </w:rPr>
            </w:pPr>
          </w:p>
        </w:tc>
        <w:tc>
          <w:tcPr>
            <w:tcW w:w="863" w:type="dxa"/>
            <w:tcBorders>
              <w:tl2br w:val="nil"/>
              <w:tr2bl w:val="nil"/>
            </w:tcBorders>
          </w:tcPr>
          <w:p w14:paraId="7F88E581" w14:textId="77777777" w:rsidR="00CE0950" w:rsidRPr="00D73121" w:rsidRDefault="00CE0950" w:rsidP="00D73121">
            <w:pPr>
              <w:spacing w:before="20" w:after="20" w:line="320" w:lineRule="exact"/>
              <w:ind w:firstLineChars="0" w:firstLine="0"/>
              <w:jc w:val="center"/>
              <w:rPr>
                <w:color w:val="000000"/>
                <w:kern w:val="0"/>
                <w:sz w:val="21"/>
                <w:szCs w:val="18"/>
              </w:rPr>
            </w:pPr>
            <w:r w:rsidRPr="00D73121">
              <w:rPr>
                <w:rFonts w:hint="eastAsia"/>
                <w:sz w:val="21"/>
                <w:szCs w:val="18"/>
              </w:rPr>
              <w:t>石油类</w:t>
            </w:r>
          </w:p>
        </w:tc>
        <w:tc>
          <w:tcPr>
            <w:tcW w:w="1410" w:type="dxa"/>
            <w:tcBorders>
              <w:tl2br w:val="nil"/>
              <w:tr2bl w:val="nil"/>
            </w:tcBorders>
            <w:vAlign w:val="center"/>
          </w:tcPr>
          <w:p w14:paraId="41D97CB3" w14:textId="77777777" w:rsidR="00CE0950" w:rsidRPr="00D73121" w:rsidRDefault="00CE0950" w:rsidP="00D73121">
            <w:pPr>
              <w:spacing w:before="20" w:after="20" w:line="320" w:lineRule="exact"/>
              <w:ind w:firstLineChars="0" w:firstLine="0"/>
              <w:jc w:val="center"/>
              <w:rPr>
                <w:rFonts w:eastAsia="等线"/>
                <w:color w:val="000000"/>
                <w:kern w:val="0"/>
                <w:sz w:val="21"/>
              </w:rPr>
            </w:pPr>
            <w:r>
              <w:rPr>
                <w:rFonts w:eastAsia="等线" w:hint="eastAsia"/>
                <w:color w:val="000000"/>
                <w:kern w:val="0"/>
                <w:sz w:val="21"/>
              </w:rPr>
              <w:t>3</w:t>
            </w:r>
          </w:p>
        </w:tc>
      </w:tr>
      <w:tr w:rsidR="00CE0950" w:rsidRPr="00D73121" w14:paraId="3350E0F0" w14:textId="77777777" w:rsidTr="00CE0950">
        <w:trPr>
          <w:trHeight w:val="397"/>
          <w:jc w:val="center"/>
        </w:trPr>
        <w:tc>
          <w:tcPr>
            <w:tcW w:w="375" w:type="dxa"/>
            <w:vMerge/>
            <w:tcBorders>
              <w:tl2br w:val="nil"/>
              <w:tr2bl w:val="nil"/>
            </w:tcBorders>
            <w:vAlign w:val="center"/>
          </w:tcPr>
          <w:p w14:paraId="24EC68A2" w14:textId="77777777" w:rsidR="00CE0950" w:rsidRPr="00D73121" w:rsidRDefault="00CE0950" w:rsidP="00D73121">
            <w:pPr>
              <w:spacing w:before="20" w:after="20" w:line="320" w:lineRule="exact"/>
              <w:ind w:firstLineChars="0" w:firstLine="0"/>
              <w:jc w:val="center"/>
              <w:rPr>
                <w:color w:val="000000"/>
                <w:kern w:val="0"/>
                <w:sz w:val="21"/>
              </w:rPr>
            </w:pPr>
          </w:p>
        </w:tc>
        <w:tc>
          <w:tcPr>
            <w:tcW w:w="718" w:type="dxa"/>
            <w:vMerge/>
            <w:tcBorders>
              <w:tl2br w:val="nil"/>
              <w:tr2bl w:val="nil"/>
            </w:tcBorders>
            <w:vAlign w:val="center"/>
          </w:tcPr>
          <w:p w14:paraId="1C76CC5F"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68" w:type="dxa"/>
            <w:vMerge/>
            <w:tcBorders>
              <w:tl2br w:val="nil"/>
              <w:tr2bl w:val="nil"/>
            </w:tcBorders>
            <w:vAlign w:val="center"/>
          </w:tcPr>
          <w:p w14:paraId="148B10DC"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87" w:type="dxa"/>
            <w:vMerge/>
            <w:tcBorders>
              <w:tl2br w:val="nil"/>
              <w:tr2bl w:val="nil"/>
            </w:tcBorders>
            <w:vAlign w:val="center"/>
          </w:tcPr>
          <w:p w14:paraId="3612922D"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996" w:type="dxa"/>
            <w:vMerge/>
            <w:tcBorders>
              <w:tl2br w:val="nil"/>
              <w:tr2bl w:val="nil"/>
            </w:tcBorders>
            <w:vAlign w:val="center"/>
          </w:tcPr>
          <w:p w14:paraId="017EA26A" w14:textId="77777777" w:rsidR="00CE0950" w:rsidRPr="00D73121" w:rsidRDefault="00CE0950" w:rsidP="00D73121">
            <w:pPr>
              <w:spacing w:before="20" w:after="20" w:line="320" w:lineRule="exact"/>
              <w:ind w:firstLineChars="0" w:firstLine="0"/>
              <w:jc w:val="center"/>
              <w:rPr>
                <w:color w:val="000000"/>
                <w:kern w:val="0"/>
                <w:sz w:val="21"/>
              </w:rPr>
            </w:pPr>
          </w:p>
        </w:tc>
        <w:tc>
          <w:tcPr>
            <w:tcW w:w="893" w:type="dxa"/>
            <w:vMerge/>
            <w:tcBorders>
              <w:tl2br w:val="nil"/>
              <w:tr2bl w:val="nil"/>
            </w:tcBorders>
            <w:vAlign w:val="center"/>
          </w:tcPr>
          <w:p w14:paraId="72297CB8" w14:textId="77777777" w:rsidR="00CE0950" w:rsidRPr="00D73121" w:rsidRDefault="00CE0950" w:rsidP="00D73121">
            <w:pPr>
              <w:spacing w:before="20" w:after="20" w:line="320" w:lineRule="exact"/>
              <w:ind w:firstLineChars="0" w:firstLine="0"/>
              <w:jc w:val="center"/>
              <w:rPr>
                <w:color w:val="000000"/>
                <w:kern w:val="0"/>
                <w:sz w:val="21"/>
              </w:rPr>
            </w:pPr>
          </w:p>
        </w:tc>
        <w:tc>
          <w:tcPr>
            <w:tcW w:w="676" w:type="dxa"/>
            <w:vMerge/>
            <w:tcBorders>
              <w:tl2br w:val="nil"/>
              <w:tr2bl w:val="nil"/>
            </w:tcBorders>
            <w:vAlign w:val="center"/>
          </w:tcPr>
          <w:p w14:paraId="3CA2923C" w14:textId="77777777" w:rsidR="00CE0950" w:rsidRPr="00D73121" w:rsidRDefault="00CE0950" w:rsidP="00D73121">
            <w:pPr>
              <w:spacing w:before="20" w:after="20" w:line="320" w:lineRule="exact"/>
              <w:ind w:firstLineChars="0" w:firstLine="0"/>
              <w:jc w:val="center"/>
              <w:rPr>
                <w:color w:val="000000"/>
                <w:kern w:val="0"/>
                <w:sz w:val="21"/>
              </w:rPr>
            </w:pPr>
          </w:p>
        </w:tc>
        <w:tc>
          <w:tcPr>
            <w:tcW w:w="749" w:type="dxa"/>
            <w:vMerge/>
            <w:tcBorders>
              <w:tl2br w:val="nil"/>
              <w:tr2bl w:val="nil"/>
            </w:tcBorders>
            <w:vAlign w:val="center"/>
          </w:tcPr>
          <w:p w14:paraId="43D0E2AF" w14:textId="77777777" w:rsidR="00CE0950" w:rsidRPr="00D73121" w:rsidRDefault="00CE0950" w:rsidP="00D73121">
            <w:pPr>
              <w:spacing w:before="20" w:after="20" w:line="320" w:lineRule="exact"/>
              <w:ind w:firstLineChars="0" w:firstLine="0"/>
              <w:jc w:val="center"/>
              <w:rPr>
                <w:color w:val="000000"/>
                <w:kern w:val="0"/>
                <w:sz w:val="21"/>
              </w:rPr>
            </w:pPr>
          </w:p>
        </w:tc>
        <w:tc>
          <w:tcPr>
            <w:tcW w:w="665" w:type="dxa"/>
            <w:vMerge/>
            <w:tcBorders>
              <w:tl2br w:val="nil"/>
              <w:tr2bl w:val="nil"/>
            </w:tcBorders>
            <w:vAlign w:val="center"/>
          </w:tcPr>
          <w:p w14:paraId="3F953A14" w14:textId="77777777" w:rsidR="00CE0950" w:rsidRPr="00D73121" w:rsidRDefault="00CE0950" w:rsidP="00D73121">
            <w:pPr>
              <w:spacing w:before="20" w:after="20" w:line="320" w:lineRule="exact"/>
              <w:ind w:firstLineChars="0" w:firstLine="0"/>
              <w:jc w:val="center"/>
              <w:rPr>
                <w:color w:val="000000"/>
                <w:kern w:val="0"/>
                <w:sz w:val="21"/>
              </w:rPr>
            </w:pPr>
          </w:p>
        </w:tc>
        <w:tc>
          <w:tcPr>
            <w:tcW w:w="863" w:type="dxa"/>
            <w:tcBorders>
              <w:tl2br w:val="nil"/>
              <w:tr2bl w:val="nil"/>
            </w:tcBorders>
          </w:tcPr>
          <w:p w14:paraId="5AE1D752" w14:textId="77777777" w:rsidR="00CE0950" w:rsidRPr="00D73121" w:rsidRDefault="00CE0950" w:rsidP="00D73121">
            <w:pPr>
              <w:spacing w:before="20" w:after="20" w:line="320" w:lineRule="exact"/>
              <w:ind w:firstLineChars="0" w:firstLine="0"/>
              <w:jc w:val="center"/>
              <w:rPr>
                <w:color w:val="000000"/>
                <w:kern w:val="0"/>
                <w:sz w:val="21"/>
                <w:szCs w:val="18"/>
              </w:rPr>
            </w:pPr>
            <w:r w:rsidRPr="00D73121">
              <w:rPr>
                <w:rFonts w:hint="eastAsia"/>
                <w:sz w:val="21"/>
                <w:szCs w:val="18"/>
              </w:rPr>
              <w:t>动植物油</w:t>
            </w:r>
          </w:p>
        </w:tc>
        <w:tc>
          <w:tcPr>
            <w:tcW w:w="1410" w:type="dxa"/>
            <w:tcBorders>
              <w:tl2br w:val="nil"/>
              <w:tr2bl w:val="nil"/>
            </w:tcBorders>
            <w:vAlign w:val="center"/>
          </w:tcPr>
          <w:p w14:paraId="250E5EA0" w14:textId="77777777" w:rsidR="00CE0950" w:rsidRPr="00D73121" w:rsidRDefault="00CE0950" w:rsidP="00D73121">
            <w:pPr>
              <w:spacing w:before="20" w:after="20" w:line="320" w:lineRule="exact"/>
              <w:ind w:firstLineChars="0" w:firstLine="0"/>
              <w:jc w:val="center"/>
              <w:rPr>
                <w:rFonts w:eastAsia="等线"/>
                <w:color w:val="000000"/>
                <w:kern w:val="0"/>
                <w:sz w:val="21"/>
              </w:rPr>
            </w:pPr>
            <w:r>
              <w:rPr>
                <w:rFonts w:eastAsia="等线" w:hint="eastAsia"/>
                <w:color w:val="000000"/>
                <w:kern w:val="0"/>
                <w:sz w:val="21"/>
              </w:rPr>
              <w:t>3</w:t>
            </w:r>
          </w:p>
        </w:tc>
      </w:tr>
      <w:tr w:rsidR="00CE0950" w:rsidRPr="00D73121" w14:paraId="1E7EE1A0" w14:textId="77777777" w:rsidTr="00CE0950">
        <w:trPr>
          <w:trHeight w:val="397"/>
          <w:jc w:val="center"/>
        </w:trPr>
        <w:tc>
          <w:tcPr>
            <w:tcW w:w="375" w:type="dxa"/>
            <w:vMerge/>
            <w:tcBorders>
              <w:tl2br w:val="nil"/>
              <w:tr2bl w:val="nil"/>
            </w:tcBorders>
            <w:vAlign w:val="center"/>
          </w:tcPr>
          <w:p w14:paraId="40D23599" w14:textId="77777777" w:rsidR="00CE0950" w:rsidRPr="00D73121" w:rsidRDefault="00CE0950" w:rsidP="00D73121">
            <w:pPr>
              <w:spacing w:before="20" w:after="20" w:line="320" w:lineRule="exact"/>
              <w:ind w:firstLineChars="0" w:firstLine="0"/>
              <w:jc w:val="center"/>
              <w:rPr>
                <w:color w:val="000000"/>
                <w:kern w:val="0"/>
                <w:sz w:val="21"/>
              </w:rPr>
            </w:pPr>
          </w:p>
        </w:tc>
        <w:tc>
          <w:tcPr>
            <w:tcW w:w="718" w:type="dxa"/>
            <w:vMerge/>
            <w:tcBorders>
              <w:tl2br w:val="nil"/>
              <w:tr2bl w:val="nil"/>
            </w:tcBorders>
            <w:vAlign w:val="center"/>
          </w:tcPr>
          <w:p w14:paraId="5B5F0353"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68" w:type="dxa"/>
            <w:vMerge/>
            <w:tcBorders>
              <w:tl2br w:val="nil"/>
              <w:tr2bl w:val="nil"/>
            </w:tcBorders>
            <w:vAlign w:val="center"/>
          </w:tcPr>
          <w:p w14:paraId="670F71B3"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87" w:type="dxa"/>
            <w:vMerge/>
            <w:tcBorders>
              <w:tl2br w:val="nil"/>
              <w:tr2bl w:val="nil"/>
            </w:tcBorders>
            <w:vAlign w:val="center"/>
          </w:tcPr>
          <w:p w14:paraId="5689C51B"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996" w:type="dxa"/>
            <w:vMerge/>
            <w:tcBorders>
              <w:tl2br w:val="nil"/>
              <w:tr2bl w:val="nil"/>
            </w:tcBorders>
            <w:vAlign w:val="center"/>
          </w:tcPr>
          <w:p w14:paraId="7E5B77EB" w14:textId="77777777" w:rsidR="00CE0950" w:rsidRPr="00D73121" w:rsidRDefault="00CE0950" w:rsidP="00D73121">
            <w:pPr>
              <w:spacing w:before="20" w:after="20" w:line="320" w:lineRule="exact"/>
              <w:ind w:firstLineChars="0" w:firstLine="0"/>
              <w:jc w:val="center"/>
              <w:rPr>
                <w:color w:val="000000"/>
                <w:kern w:val="0"/>
                <w:sz w:val="21"/>
              </w:rPr>
            </w:pPr>
          </w:p>
        </w:tc>
        <w:tc>
          <w:tcPr>
            <w:tcW w:w="893" w:type="dxa"/>
            <w:vMerge/>
            <w:tcBorders>
              <w:tl2br w:val="nil"/>
              <w:tr2bl w:val="nil"/>
            </w:tcBorders>
            <w:vAlign w:val="center"/>
          </w:tcPr>
          <w:p w14:paraId="16146DC8" w14:textId="77777777" w:rsidR="00CE0950" w:rsidRPr="00D73121" w:rsidRDefault="00CE0950" w:rsidP="00D73121">
            <w:pPr>
              <w:spacing w:before="20" w:after="20" w:line="320" w:lineRule="exact"/>
              <w:ind w:firstLineChars="0" w:firstLine="0"/>
              <w:jc w:val="center"/>
              <w:rPr>
                <w:color w:val="000000"/>
                <w:kern w:val="0"/>
                <w:sz w:val="21"/>
              </w:rPr>
            </w:pPr>
          </w:p>
        </w:tc>
        <w:tc>
          <w:tcPr>
            <w:tcW w:w="676" w:type="dxa"/>
            <w:vMerge/>
            <w:tcBorders>
              <w:tl2br w:val="nil"/>
              <w:tr2bl w:val="nil"/>
            </w:tcBorders>
            <w:vAlign w:val="center"/>
          </w:tcPr>
          <w:p w14:paraId="28C44B6D" w14:textId="77777777" w:rsidR="00CE0950" w:rsidRPr="00D73121" w:rsidRDefault="00CE0950" w:rsidP="00D73121">
            <w:pPr>
              <w:spacing w:before="20" w:after="20" w:line="320" w:lineRule="exact"/>
              <w:ind w:firstLineChars="0" w:firstLine="0"/>
              <w:jc w:val="center"/>
              <w:rPr>
                <w:color w:val="000000"/>
                <w:kern w:val="0"/>
                <w:sz w:val="21"/>
              </w:rPr>
            </w:pPr>
          </w:p>
        </w:tc>
        <w:tc>
          <w:tcPr>
            <w:tcW w:w="749" w:type="dxa"/>
            <w:vMerge/>
            <w:tcBorders>
              <w:tl2br w:val="nil"/>
              <w:tr2bl w:val="nil"/>
            </w:tcBorders>
            <w:vAlign w:val="center"/>
          </w:tcPr>
          <w:p w14:paraId="0D8E702A" w14:textId="77777777" w:rsidR="00CE0950" w:rsidRPr="00D73121" w:rsidRDefault="00CE0950" w:rsidP="00D73121">
            <w:pPr>
              <w:spacing w:before="20" w:after="20" w:line="320" w:lineRule="exact"/>
              <w:ind w:firstLineChars="0" w:firstLine="0"/>
              <w:jc w:val="center"/>
              <w:rPr>
                <w:color w:val="000000"/>
                <w:kern w:val="0"/>
                <w:sz w:val="21"/>
              </w:rPr>
            </w:pPr>
          </w:p>
        </w:tc>
        <w:tc>
          <w:tcPr>
            <w:tcW w:w="665" w:type="dxa"/>
            <w:vMerge/>
            <w:tcBorders>
              <w:tl2br w:val="nil"/>
              <w:tr2bl w:val="nil"/>
            </w:tcBorders>
            <w:vAlign w:val="center"/>
          </w:tcPr>
          <w:p w14:paraId="2C71AD63" w14:textId="77777777" w:rsidR="00CE0950" w:rsidRPr="00D73121" w:rsidRDefault="00CE0950" w:rsidP="00D73121">
            <w:pPr>
              <w:spacing w:before="20" w:after="20" w:line="320" w:lineRule="exact"/>
              <w:ind w:firstLineChars="0" w:firstLine="0"/>
              <w:jc w:val="center"/>
              <w:rPr>
                <w:color w:val="000000"/>
                <w:kern w:val="0"/>
                <w:sz w:val="21"/>
              </w:rPr>
            </w:pPr>
          </w:p>
        </w:tc>
        <w:tc>
          <w:tcPr>
            <w:tcW w:w="863" w:type="dxa"/>
            <w:tcBorders>
              <w:tl2br w:val="nil"/>
              <w:tr2bl w:val="nil"/>
            </w:tcBorders>
          </w:tcPr>
          <w:p w14:paraId="2015764D" w14:textId="77777777" w:rsidR="00CE0950" w:rsidRPr="00D73121" w:rsidRDefault="00CE0950" w:rsidP="00D73121">
            <w:pPr>
              <w:spacing w:before="20" w:after="20" w:line="320" w:lineRule="exact"/>
              <w:ind w:firstLineChars="0" w:firstLine="0"/>
              <w:jc w:val="center"/>
              <w:rPr>
                <w:sz w:val="21"/>
                <w:szCs w:val="18"/>
              </w:rPr>
            </w:pPr>
            <w:r w:rsidRPr="00D73121">
              <w:rPr>
                <w:rFonts w:hint="eastAsia"/>
                <w:sz w:val="21"/>
                <w:szCs w:val="18"/>
              </w:rPr>
              <w:t>氟化物</w:t>
            </w:r>
          </w:p>
        </w:tc>
        <w:tc>
          <w:tcPr>
            <w:tcW w:w="1410" w:type="dxa"/>
            <w:tcBorders>
              <w:tl2br w:val="nil"/>
              <w:tr2bl w:val="nil"/>
            </w:tcBorders>
            <w:vAlign w:val="center"/>
          </w:tcPr>
          <w:p w14:paraId="72681873" w14:textId="77777777" w:rsidR="00CE0950" w:rsidRPr="00D73121" w:rsidRDefault="00CE0950" w:rsidP="00D73121">
            <w:pPr>
              <w:spacing w:before="20" w:after="20" w:line="320" w:lineRule="exact"/>
              <w:ind w:firstLineChars="0" w:firstLine="0"/>
              <w:jc w:val="center"/>
              <w:rPr>
                <w:rFonts w:eastAsia="等线"/>
                <w:color w:val="000000"/>
                <w:kern w:val="0"/>
                <w:sz w:val="21"/>
              </w:rPr>
            </w:pPr>
            <w:r>
              <w:rPr>
                <w:rFonts w:eastAsia="等线" w:hint="eastAsia"/>
                <w:color w:val="000000"/>
                <w:kern w:val="0"/>
                <w:sz w:val="21"/>
              </w:rPr>
              <w:t>1</w:t>
            </w:r>
            <w:r>
              <w:rPr>
                <w:rFonts w:eastAsia="等线"/>
                <w:color w:val="000000"/>
                <w:kern w:val="0"/>
                <w:sz w:val="21"/>
              </w:rPr>
              <w:t>0</w:t>
            </w:r>
          </w:p>
        </w:tc>
      </w:tr>
      <w:tr w:rsidR="00CE0950" w:rsidRPr="00D73121" w14:paraId="3D600CA4" w14:textId="77777777" w:rsidTr="00CE0950">
        <w:trPr>
          <w:trHeight w:val="397"/>
          <w:jc w:val="center"/>
        </w:trPr>
        <w:tc>
          <w:tcPr>
            <w:tcW w:w="375" w:type="dxa"/>
            <w:vMerge/>
            <w:tcBorders>
              <w:tl2br w:val="nil"/>
              <w:tr2bl w:val="nil"/>
            </w:tcBorders>
            <w:vAlign w:val="center"/>
          </w:tcPr>
          <w:p w14:paraId="04A275B2" w14:textId="77777777" w:rsidR="00CE0950" w:rsidRPr="00D73121" w:rsidRDefault="00CE0950" w:rsidP="00D73121">
            <w:pPr>
              <w:spacing w:before="20" w:after="20" w:line="320" w:lineRule="exact"/>
              <w:ind w:firstLineChars="0" w:firstLine="0"/>
              <w:jc w:val="center"/>
              <w:rPr>
                <w:color w:val="000000"/>
                <w:kern w:val="0"/>
                <w:sz w:val="21"/>
              </w:rPr>
            </w:pPr>
          </w:p>
        </w:tc>
        <w:tc>
          <w:tcPr>
            <w:tcW w:w="718" w:type="dxa"/>
            <w:vMerge/>
            <w:tcBorders>
              <w:tl2br w:val="nil"/>
              <w:tr2bl w:val="nil"/>
            </w:tcBorders>
            <w:vAlign w:val="center"/>
          </w:tcPr>
          <w:p w14:paraId="6789D47A"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68" w:type="dxa"/>
            <w:vMerge/>
            <w:tcBorders>
              <w:tl2br w:val="nil"/>
              <w:tr2bl w:val="nil"/>
            </w:tcBorders>
            <w:vAlign w:val="center"/>
          </w:tcPr>
          <w:p w14:paraId="2DA9299C"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87" w:type="dxa"/>
            <w:vMerge/>
            <w:tcBorders>
              <w:tl2br w:val="nil"/>
              <w:tr2bl w:val="nil"/>
            </w:tcBorders>
            <w:vAlign w:val="center"/>
          </w:tcPr>
          <w:p w14:paraId="4DADFE9E"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996" w:type="dxa"/>
            <w:vMerge/>
            <w:tcBorders>
              <w:tl2br w:val="nil"/>
              <w:tr2bl w:val="nil"/>
            </w:tcBorders>
            <w:vAlign w:val="center"/>
          </w:tcPr>
          <w:p w14:paraId="270DCF0A" w14:textId="77777777" w:rsidR="00CE0950" w:rsidRPr="00D73121" w:rsidRDefault="00CE0950" w:rsidP="00D73121">
            <w:pPr>
              <w:spacing w:before="20" w:after="20" w:line="320" w:lineRule="exact"/>
              <w:ind w:firstLineChars="0" w:firstLine="0"/>
              <w:jc w:val="center"/>
              <w:rPr>
                <w:color w:val="000000"/>
                <w:kern w:val="0"/>
                <w:sz w:val="21"/>
              </w:rPr>
            </w:pPr>
          </w:p>
        </w:tc>
        <w:tc>
          <w:tcPr>
            <w:tcW w:w="893" w:type="dxa"/>
            <w:vMerge/>
            <w:tcBorders>
              <w:tl2br w:val="nil"/>
              <w:tr2bl w:val="nil"/>
            </w:tcBorders>
            <w:vAlign w:val="center"/>
          </w:tcPr>
          <w:p w14:paraId="57CC6BBA" w14:textId="77777777" w:rsidR="00CE0950" w:rsidRPr="00D73121" w:rsidRDefault="00CE0950" w:rsidP="00D73121">
            <w:pPr>
              <w:spacing w:before="20" w:after="20" w:line="320" w:lineRule="exact"/>
              <w:ind w:firstLineChars="0" w:firstLine="0"/>
              <w:jc w:val="center"/>
              <w:rPr>
                <w:color w:val="000000"/>
                <w:kern w:val="0"/>
                <w:sz w:val="21"/>
              </w:rPr>
            </w:pPr>
          </w:p>
        </w:tc>
        <w:tc>
          <w:tcPr>
            <w:tcW w:w="676" w:type="dxa"/>
            <w:vMerge/>
            <w:tcBorders>
              <w:tl2br w:val="nil"/>
              <w:tr2bl w:val="nil"/>
            </w:tcBorders>
            <w:vAlign w:val="center"/>
          </w:tcPr>
          <w:p w14:paraId="584DA825" w14:textId="77777777" w:rsidR="00CE0950" w:rsidRPr="00D73121" w:rsidRDefault="00CE0950" w:rsidP="00D73121">
            <w:pPr>
              <w:spacing w:before="20" w:after="20" w:line="320" w:lineRule="exact"/>
              <w:ind w:firstLineChars="0" w:firstLine="0"/>
              <w:jc w:val="center"/>
              <w:rPr>
                <w:color w:val="000000"/>
                <w:kern w:val="0"/>
                <w:sz w:val="21"/>
              </w:rPr>
            </w:pPr>
          </w:p>
        </w:tc>
        <w:tc>
          <w:tcPr>
            <w:tcW w:w="749" w:type="dxa"/>
            <w:vMerge/>
            <w:tcBorders>
              <w:tl2br w:val="nil"/>
              <w:tr2bl w:val="nil"/>
            </w:tcBorders>
            <w:vAlign w:val="center"/>
          </w:tcPr>
          <w:p w14:paraId="36386AA9" w14:textId="77777777" w:rsidR="00CE0950" w:rsidRPr="00D73121" w:rsidRDefault="00CE0950" w:rsidP="00D73121">
            <w:pPr>
              <w:spacing w:before="20" w:after="20" w:line="320" w:lineRule="exact"/>
              <w:ind w:firstLineChars="0" w:firstLine="0"/>
              <w:jc w:val="center"/>
              <w:rPr>
                <w:color w:val="000000"/>
                <w:kern w:val="0"/>
                <w:sz w:val="21"/>
              </w:rPr>
            </w:pPr>
          </w:p>
        </w:tc>
        <w:tc>
          <w:tcPr>
            <w:tcW w:w="665" w:type="dxa"/>
            <w:vMerge/>
            <w:tcBorders>
              <w:tl2br w:val="nil"/>
              <w:tr2bl w:val="nil"/>
            </w:tcBorders>
            <w:vAlign w:val="center"/>
          </w:tcPr>
          <w:p w14:paraId="2D60995B" w14:textId="77777777" w:rsidR="00CE0950" w:rsidRPr="00D73121" w:rsidRDefault="00CE0950" w:rsidP="00D73121">
            <w:pPr>
              <w:spacing w:before="20" w:after="20" w:line="320" w:lineRule="exact"/>
              <w:ind w:firstLineChars="0" w:firstLine="0"/>
              <w:jc w:val="center"/>
              <w:rPr>
                <w:color w:val="000000"/>
                <w:kern w:val="0"/>
                <w:sz w:val="21"/>
              </w:rPr>
            </w:pPr>
          </w:p>
        </w:tc>
        <w:tc>
          <w:tcPr>
            <w:tcW w:w="863" w:type="dxa"/>
            <w:tcBorders>
              <w:tl2br w:val="nil"/>
              <w:tr2bl w:val="nil"/>
            </w:tcBorders>
          </w:tcPr>
          <w:p w14:paraId="6DE8083B" w14:textId="77777777" w:rsidR="00CE0950" w:rsidRPr="00D73121" w:rsidRDefault="00CE0950" w:rsidP="00D73121">
            <w:pPr>
              <w:spacing w:before="20" w:after="20" w:line="320" w:lineRule="exact"/>
              <w:ind w:firstLineChars="0" w:firstLine="0"/>
              <w:jc w:val="center"/>
              <w:rPr>
                <w:sz w:val="21"/>
                <w:szCs w:val="18"/>
              </w:rPr>
            </w:pPr>
            <w:r w:rsidRPr="00D73121">
              <w:rPr>
                <w:rFonts w:hint="eastAsia"/>
                <w:sz w:val="21"/>
                <w:szCs w:val="18"/>
              </w:rPr>
              <w:t>总锌</w:t>
            </w:r>
          </w:p>
        </w:tc>
        <w:tc>
          <w:tcPr>
            <w:tcW w:w="1410" w:type="dxa"/>
            <w:tcBorders>
              <w:tl2br w:val="nil"/>
              <w:tr2bl w:val="nil"/>
            </w:tcBorders>
            <w:vAlign w:val="center"/>
          </w:tcPr>
          <w:p w14:paraId="7990A6E8" w14:textId="77777777" w:rsidR="00CE0950" w:rsidRPr="00D73121" w:rsidRDefault="00CE0950" w:rsidP="00D73121">
            <w:pPr>
              <w:spacing w:before="20" w:after="20" w:line="320" w:lineRule="exact"/>
              <w:ind w:firstLineChars="0" w:firstLine="0"/>
              <w:jc w:val="center"/>
              <w:rPr>
                <w:rFonts w:eastAsia="等线"/>
                <w:color w:val="000000"/>
                <w:kern w:val="0"/>
                <w:sz w:val="21"/>
              </w:rPr>
            </w:pPr>
            <w:r>
              <w:rPr>
                <w:rFonts w:eastAsia="等线" w:hint="eastAsia"/>
                <w:color w:val="000000"/>
                <w:kern w:val="0"/>
                <w:sz w:val="21"/>
              </w:rPr>
              <w:t>1</w:t>
            </w:r>
            <w:r>
              <w:rPr>
                <w:rFonts w:eastAsia="等线"/>
                <w:color w:val="000000"/>
                <w:kern w:val="0"/>
                <w:sz w:val="21"/>
              </w:rPr>
              <w:t>.0</w:t>
            </w:r>
          </w:p>
        </w:tc>
      </w:tr>
      <w:tr w:rsidR="00CE0950" w:rsidRPr="00D73121" w14:paraId="3047E8A3" w14:textId="77777777" w:rsidTr="00CE0950">
        <w:trPr>
          <w:trHeight w:val="397"/>
          <w:jc w:val="center"/>
        </w:trPr>
        <w:tc>
          <w:tcPr>
            <w:tcW w:w="375" w:type="dxa"/>
            <w:vMerge/>
            <w:tcBorders>
              <w:tl2br w:val="nil"/>
              <w:tr2bl w:val="nil"/>
            </w:tcBorders>
            <w:vAlign w:val="center"/>
          </w:tcPr>
          <w:p w14:paraId="28D1BAE2" w14:textId="77777777" w:rsidR="00CE0950" w:rsidRPr="00D73121" w:rsidRDefault="00CE0950" w:rsidP="00D73121">
            <w:pPr>
              <w:spacing w:before="20" w:after="20" w:line="320" w:lineRule="exact"/>
              <w:ind w:firstLineChars="0" w:firstLine="0"/>
              <w:jc w:val="center"/>
              <w:rPr>
                <w:color w:val="000000"/>
                <w:kern w:val="0"/>
                <w:sz w:val="21"/>
              </w:rPr>
            </w:pPr>
          </w:p>
        </w:tc>
        <w:tc>
          <w:tcPr>
            <w:tcW w:w="718" w:type="dxa"/>
            <w:vMerge/>
            <w:tcBorders>
              <w:tl2br w:val="nil"/>
              <w:tr2bl w:val="nil"/>
            </w:tcBorders>
            <w:vAlign w:val="center"/>
          </w:tcPr>
          <w:p w14:paraId="10FB38A3"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68" w:type="dxa"/>
            <w:vMerge/>
            <w:tcBorders>
              <w:tl2br w:val="nil"/>
              <w:tr2bl w:val="nil"/>
            </w:tcBorders>
            <w:vAlign w:val="center"/>
          </w:tcPr>
          <w:p w14:paraId="10B8721A"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887" w:type="dxa"/>
            <w:vMerge/>
            <w:tcBorders>
              <w:tl2br w:val="nil"/>
              <w:tr2bl w:val="nil"/>
            </w:tcBorders>
            <w:vAlign w:val="center"/>
          </w:tcPr>
          <w:p w14:paraId="0EFDFB5B" w14:textId="77777777" w:rsidR="00CE0950" w:rsidRPr="00D73121" w:rsidRDefault="00CE0950" w:rsidP="00D73121">
            <w:pPr>
              <w:spacing w:before="20" w:after="20" w:line="320" w:lineRule="exact"/>
              <w:ind w:firstLineChars="0" w:firstLine="0"/>
              <w:jc w:val="center"/>
              <w:rPr>
                <w:color w:val="000000"/>
                <w:kern w:val="0"/>
                <w:sz w:val="21"/>
                <w:lang w:eastAsia="en-US"/>
              </w:rPr>
            </w:pPr>
          </w:p>
        </w:tc>
        <w:tc>
          <w:tcPr>
            <w:tcW w:w="996" w:type="dxa"/>
            <w:vMerge/>
            <w:tcBorders>
              <w:tl2br w:val="nil"/>
              <w:tr2bl w:val="nil"/>
            </w:tcBorders>
            <w:vAlign w:val="center"/>
          </w:tcPr>
          <w:p w14:paraId="40A09678" w14:textId="77777777" w:rsidR="00CE0950" w:rsidRPr="00D73121" w:rsidRDefault="00CE0950" w:rsidP="00D73121">
            <w:pPr>
              <w:spacing w:before="20" w:after="20" w:line="320" w:lineRule="exact"/>
              <w:ind w:firstLineChars="0" w:firstLine="0"/>
              <w:jc w:val="center"/>
              <w:rPr>
                <w:color w:val="000000"/>
                <w:kern w:val="0"/>
                <w:sz w:val="21"/>
              </w:rPr>
            </w:pPr>
          </w:p>
        </w:tc>
        <w:tc>
          <w:tcPr>
            <w:tcW w:w="893" w:type="dxa"/>
            <w:vMerge/>
            <w:tcBorders>
              <w:tl2br w:val="nil"/>
              <w:tr2bl w:val="nil"/>
            </w:tcBorders>
            <w:vAlign w:val="center"/>
          </w:tcPr>
          <w:p w14:paraId="6BB94D36" w14:textId="77777777" w:rsidR="00CE0950" w:rsidRPr="00D73121" w:rsidRDefault="00CE0950" w:rsidP="00D73121">
            <w:pPr>
              <w:spacing w:before="20" w:after="20" w:line="320" w:lineRule="exact"/>
              <w:ind w:firstLineChars="0" w:firstLine="0"/>
              <w:jc w:val="center"/>
              <w:rPr>
                <w:color w:val="000000"/>
                <w:kern w:val="0"/>
                <w:sz w:val="21"/>
              </w:rPr>
            </w:pPr>
          </w:p>
        </w:tc>
        <w:tc>
          <w:tcPr>
            <w:tcW w:w="676" w:type="dxa"/>
            <w:vMerge/>
            <w:tcBorders>
              <w:tl2br w:val="nil"/>
              <w:tr2bl w:val="nil"/>
            </w:tcBorders>
            <w:vAlign w:val="center"/>
          </w:tcPr>
          <w:p w14:paraId="3ED405BB" w14:textId="77777777" w:rsidR="00CE0950" w:rsidRPr="00D73121" w:rsidRDefault="00CE0950" w:rsidP="00D73121">
            <w:pPr>
              <w:spacing w:before="20" w:after="20" w:line="320" w:lineRule="exact"/>
              <w:ind w:firstLineChars="0" w:firstLine="0"/>
              <w:jc w:val="center"/>
              <w:rPr>
                <w:color w:val="000000"/>
                <w:kern w:val="0"/>
                <w:sz w:val="21"/>
              </w:rPr>
            </w:pPr>
          </w:p>
        </w:tc>
        <w:tc>
          <w:tcPr>
            <w:tcW w:w="749" w:type="dxa"/>
            <w:vMerge/>
            <w:tcBorders>
              <w:tl2br w:val="nil"/>
              <w:tr2bl w:val="nil"/>
            </w:tcBorders>
            <w:vAlign w:val="center"/>
          </w:tcPr>
          <w:p w14:paraId="66ECAD2D" w14:textId="77777777" w:rsidR="00CE0950" w:rsidRPr="00D73121" w:rsidRDefault="00CE0950" w:rsidP="00D73121">
            <w:pPr>
              <w:spacing w:before="20" w:after="20" w:line="320" w:lineRule="exact"/>
              <w:ind w:firstLineChars="0" w:firstLine="0"/>
              <w:jc w:val="center"/>
              <w:rPr>
                <w:color w:val="000000"/>
                <w:kern w:val="0"/>
                <w:sz w:val="21"/>
              </w:rPr>
            </w:pPr>
          </w:p>
        </w:tc>
        <w:tc>
          <w:tcPr>
            <w:tcW w:w="665" w:type="dxa"/>
            <w:vMerge/>
            <w:tcBorders>
              <w:tl2br w:val="nil"/>
              <w:tr2bl w:val="nil"/>
            </w:tcBorders>
            <w:vAlign w:val="center"/>
          </w:tcPr>
          <w:p w14:paraId="20BC73D0" w14:textId="77777777" w:rsidR="00CE0950" w:rsidRPr="00D73121" w:rsidRDefault="00CE0950" w:rsidP="00D73121">
            <w:pPr>
              <w:spacing w:before="20" w:after="20" w:line="320" w:lineRule="exact"/>
              <w:ind w:firstLineChars="0" w:firstLine="0"/>
              <w:jc w:val="center"/>
              <w:rPr>
                <w:color w:val="000000"/>
                <w:kern w:val="0"/>
                <w:sz w:val="21"/>
              </w:rPr>
            </w:pPr>
          </w:p>
        </w:tc>
        <w:tc>
          <w:tcPr>
            <w:tcW w:w="863" w:type="dxa"/>
            <w:tcBorders>
              <w:tl2br w:val="nil"/>
              <w:tr2bl w:val="nil"/>
            </w:tcBorders>
            <w:vAlign w:val="center"/>
          </w:tcPr>
          <w:p w14:paraId="78B3AB94" w14:textId="77777777" w:rsidR="00CE0950" w:rsidRPr="00D73121" w:rsidRDefault="00CE0950" w:rsidP="00D73121">
            <w:pPr>
              <w:spacing w:before="20" w:after="20" w:line="320" w:lineRule="exact"/>
              <w:ind w:firstLineChars="0" w:firstLine="0"/>
              <w:jc w:val="center"/>
              <w:rPr>
                <w:color w:val="000000"/>
                <w:kern w:val="0"/>
                <w:sz w:val="21"/>
              </w:rPr>
            </w:pPr>
            <w:r w:rsidRPr="00D73121">
              <w:rPr>
                <w:rFonts w:hint="eastAsia"/>
                <w:color w:val="000000"/>
                <w:kern w:val="0"/>
                <w:sz w:val="21"/>
              </w:rPr>
              <w:t>总锰</w:t>
            </w:r>
          </w:p>
        </w:tc>
        <w:tc>
          <w:tcPr>
            <w:tcW w:w="1410" w:type="dxa"/>
            <w:tcBorders>
              <w:tl2br w:val="nil"/>
              <w:tr2bl w:val="nil"/>
            </w:tcBorders>
            <w:vAlign w:val="center"/>
          </w:tcPr>
          <w:p w14:paraId="1FCA55BD" w14:textId="77777777" w:rsidR="00CE0950" w:rsidRPr="00D73121" w:rsidRDefault="00CE0950" w:rsidP="00D73121">
            <w:pPr>
              <w:spacing w:before="20" w:after="20" w:line="320" w:lineRule="exact"/>
              <w:ind w:firstLineChars="0" w:firstLine="0"/>
              <w:jc w:val="center"/>
              <w:rPr>
                <w:color w:val="000000"/>
                <w:kern w:val="0"/>
                <w:sz w:val="21"/>
              </w:rPr>
            </w:pPr>
            <w:r>
              <w:rPr>
                <w:rFonts w:hint="eastAsia"/>
                <w:color w:val="000000"/>
                <w:kern w:val="0"/>
                <w:sz w:val="21"/>
              </w:rPr>
              <w:t>2</w:t>
            </w:r>
            <w:r>
              <w:rPr>
                <w:color w:val="000000"/>
                <w:kern w:val="0"/>
                <w:sz w:val="21"/>
              </w:rPr>
              <w:t>.0</w:t>
            </w:r>
          </w:p>
        </w:tc>
      </w:tr>
      <w:tr w:rsidR="00D73121" w:rsidRPr="00D73121" w14:paraId="5BF75B56" w14:textId="77777777" w:rsidTr="00D73121">
        <w:trPr>
          <w:trHeight w:val="397"/>
          <w:jc w:val="center"/>
        </w:trPr>
        <w:tc>
          <w:tcPr>
            <w:tcW w:w="9100" w:type="dxa"/>
            <w:gridSpan w:val="11"/>
            <w:tcBorders>
              <w:tl2br w:val="nil"/>
              <w:tr2bl w:val="nil"/>
            </w:tcBorders>
            <w:vAlign w:val="center"/>
          </w:tcPr>
          <w:p w14:paraId="51B478CD" w14:textId="77777777" w:rsidR="00D73121" w:rsidRPr="00D73121" w:rsidRDefault="00D73121" w:rsidP="00D73121">
            <w:pPr>
              <w:spacing w:before="20" w:after="20" w:line="320" w:lineRule="exact"/>
              <w:ind w:firstLineChars="0" w:firstLine="0"/>
              <w:rPr>
                <w:color w:val="000000"/>
                <w:kern w:val="0"/>
                <w:sz w:val="21"/>
              </w:rPr>
            </w:pPr>
            <w:r w:rsidRPr="00D73121">
              <w:rPr>
                <w:color w:val="000000"/>
                <w:kern w:val="0"/>
                <w:position w:val="6"/>
                <w:sz w:val="21"/>
              </w:rPr>
              <w:t xml:space="preserve">a </w:t>
            </w:r>
            <w:r w:rsidRPr="00D73121">
              <w:rPr>
                <w:color w:val="000000"/>
                <w:kern w:val="0"/>
                <w:sz w:val="21"/>
              </w:rPr>
              <w:t>对于排至厂外公共污水处理系统的排放口，指废水排出厂界处经纬度坐标。</w:t>
            </w:r>
          </w:p>
          <w:p w14:paraId="138B242C" w14:textId="77777777" w:rsidR="00D73121" w:rsidRPr="00D73121" w:rsidRDefault="00D73121" w:rsidP="00D73121">
            <w:pPr>
              <w:spacing w:before="20" w:after="20" w:line="320" w:lineRule="exact"/>
              <w:ind w:firstLineChars="0" w:firstLine="0"/>
              <w:rPr>
                <w:color w:val="000000"/>
                <w:kern w:val="0"/>
                <w:sz w:val="21"/>
              </w:rPr>
            </w:pPr>
            <w:r w:rsidRPr="00D73121">
              <w:rPr>
                <w:color w:val="000000"/>
                <w:kern w:val="0"/>
                <w:position w:val="6"/>
                <w:sz w:val="21"/>
              </w:rPr>
              <w:t xml:space="preserve">b </w:t>
            </w:r>
            <w:r w:rsidRPr="00D73121">
              <w:rPr>
                <w:color w:val="000000"/>
                <w:kern w:val="0"/>
                <w:sz w:val="21"/>
              </w:rPr>
              <w:t>指厂外城镇或工业污水集中处理设施名称，如</w:t>
            </w:r>
            <w:r w:rsidRPr="00D73121">
              <w:rPr>
                <w:color w:val="000000"/>
                <w:kern w:val="0"/>
                <w:sz w:val="21"/>
              </w:rPr>
              <w:t>×××</w:t>
            </w:r>
            <w:r w:rsidRPr="00D73121">
              <w:rPr>
                <w:color w:val="000000"/>
                <w:kern w:val="0"/>
                <w:sz w:val="21"/>
              </w:rPr>
              <w:t>生活污水处理厂、</w:t>
            </w:r>
            <w:r w:rsidRPr="00D73121">
              <w:rPr>
                <w:color w:val="000000"/>
                <w:kern w:val="0"/>
                <w:sz w:val="21"/>
              </w:rPr>
              <w:t>×××</w:t>
            </w:r>
            <w:r w:rsidRPr="00D73121">
              <w:rPr>
                <w:color w:val="000000"/>
                <w:kern w:val="0"/>
                <w:sz w:val="21"/>
              </w:rPr>
              <w:t>化工园区污水处理厂等。</w:t>
            </w:r>
            <w:r w:rsidRPr="00D73121">
              <w:rPr>
                <w:color w:val="000000"/>
                <w:kern w:val="0"/>
                <w:sz w:val="21"/>
              </w:rPr>
              <w:t xml:space="preserve"> </w:t>
            </w:r>
          </w:p>
        </w:tc>
      </w:tr>
    </w:tbl>
    <w:p w14:paraId="3B77EAA7" w14:textId="77777777" w:rsidR="002C0E45" w:rsidRPr="002C0E45" w:rsidRDefault="002C0E45" w:rsidP="002C0E45">
      <w:pPr>
        <w:pStyle w:val="af6"/>
        <w:spacing w:beforeLines="50" w:before="163"/>
        <w:ind w:firstLine="480"/>
        <w:rPr>
          <w:color w:val="000000"/>
        </w:rPr>
      </w:pPr>
      <w:r w:rsidRPr="002C0E45">
        <w:rPr>
          <w:color w:val="000000"/>
        </w:rPr>
        <w:t>表</w:t>
      </w:r>
      <w:r w:rsidRPr="002C0E45">
        <w:rPr>
          <w:color w:val="000000"/>
          <w:szCs w:val="24"/>
        </w:rPr>
        <w:t>5.2-</w:t>
      </w:r>
      <w:r w:rsidR="005550C4">
        <w:rPr>
          <w:color w:val="000000"/>
          <w:szCs w:val="24"/>
        </w:rPr>
        <w:t>10</w:t>
      </w:r>
      <w:r w:rsidRPr="002C0E45">
        <w:rPr>
          <w:color w:val="000000"/>
        </w:rPr>
        <w:t xml:space="preserve">   </w:t>
      </w:r>
      <w:r w:rsidRPr="002C0E45">
        <w:rPr>
          <w:color w:val="000000"/>
        </w:rPr>
        <w:t>废水污染物排放信息表（</w:t>
      </w:r>
      <w:r w:rsidR="001F5A1F">
        <w:rPr>
          <w:rFonts w:hint="eastAsia"/>
          <w:color w:val="000000"/>
        </w:rPr>
        <w:t>拟扩建项目</w:t>
      </w:r>
      <w:r w:rsidRPr="002C0E45">
        <w:rPr>
          <w:color w:val="000000"/>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88"/>
        <w:gridCol w:w="1476"/>
        <w:gridCol w:w="1154"/>
        <w:gridCol w:w="1456"/>
        <w:gridCol w:w="1219"/>
        <w:gridCol w:w="1477"/>
        <w:gridCol w:w="1170"/>
      </w:tblGrid>
      <w:tr w:rsidR="002C0E45" w14:paraId="56D66A92" w14:textId="77777777" w:rsidTr="002C0E45">
        <w:trPr>
          <w:trHeight w:val="397"/>
          <w:jc w:val="center"/>
        </w:trPr>
        <w:tc>
          <w:tcPr>
            <w:tcW w:w="2628" w:type="dxa"/>
            <w:gridSpan w:val="2"/>
            <w:tcBorders>
              <w:top w:val="single" w:sz="12" w:space="0" w:color="auto"/>
              <w:left w:val="single" w:sz="12" w:space="0" w:color="auto"/>
              <w:bottom w:val="single" w:sz="4" w:space="0" w:color="auto"/>
              <w:right w:val="single" w:sz="4" w:space="0" w:color="auto"/>
            </w:tcBorders>
            <w:vAlign w:val="center"/>
          </w:tcPr>
          <w:p w14:paraId="0271DE8A" w14:textId="77777777" w:rsidR="002C0E45" w:rsidRDefault="002C0E45" w:rsidP="002C0E45">
            <w:pPr>
              <w:pStyle w:val="af8"/>
            </w:pPr>
            <w:r>
              <w:rPr>
                <w:rFonts w:hint="eastAsia"/>
              </w:rPr>
              <w:t>排水量</w:t>
            </w:r>
          </w:p>
        </w:tc>
        <w:tc>
          <w:tcPr>
            <w:tcW w:w="1195" w:type="dxa"/>
            <w:vMerge w:val="restart"/>
            <w:tcBorders>
              <w:top w:val="single" w:sz="12" w:space="0" w:color="auto"/>
              <w:left w:val="single" w:sz="4" w:space="0" w:color="auto"/>
              <w:bottom w:val="single" w:sz="4" w:space="0" w:color="auto"/>
              <w:right w:val="single" w:sz="4" w:space="0" w:color="auto"/>
            </w:tcBorders>
            <w:vAlign w:val="center"/>
          </w:tcPr>
          <w:p w14:paraId="65730DC0" w14:textId="77777777" w:rsidR="002C0E45" w:rsidRDefault="002C0E45" w:rsidP="002C0E45">
            <w:pPr>
              <w:pStyle w:val="af8"/>
            </w:pPr>
            <w:r>
              <w:rPr>
                <w:rFonts w:hint="eastAsia"/>
              </w:rPr>
              <w:t>污染物</w:t>
            </w:r>
          </w:p>
        </w:tc>
        <w:tc>
          <w:tcPr>
            <w:tcW w:w="2746" w:type="dxa"/>
            <w:gridSpan w:val="2"/>
            <w:tcBorders>
              <w:top w:val="single" w:sz="12" w:space="0" w:color="auto"/>
              <w:left w:val="single" w:sz="4" w:space="0" w:color="auto"/>
              <w:bottom w:val="single" w:sz="4" w:space="0" w:color="auto"/>
              <w:right w:val="single" w:sz="6" w:space="0" w:color="auto"/>
            </w:tcBorders>
            <w:vAlign w:val="center"/>
          </w:tcPr>
          <w:p w14:paraId="09E372BF" w14:textId="77777777" w:rsidR="002C0E45" w:rsidRDefault="002C0E45" w:rsidP="002C0E45">
            <w:pPr>
              <w:pStyle w:val="af8"/>
            </w:pPr>
            <w:r>
              <w:rPr>
                <w:rFonts w:hint="eastAsia"/>
              </w:rPr>
              <w:t>排放量（排出</w:t>
            </w:r>
            <w:r>
              <w:t>厂区</w:t>
            </w:r>
            <w:r>
              <w:rPr>
                <w:rFonts w:hint="eastAsia"/>
              </w:rPr>
              <w:t>）</w:t>
            </w:r>
          </w:p>
        </w:tc>
        <w:tc>
          <w:tcPr>
            <w:tcW w:w="2717" w:type="dxa"/>
            <w:gridSpan w:val="2"/>
            <w:tcBorders>
              <w:top w:val="single" w:sz="12" w:space="0" w:color="auto"/>
              <w:left w:val="single" w:sz="4" w:space="0" w:color="auto"/>
              <w:bottom w:val="single" w:sz="6" w:space="0" w:color="auto"/>
              <w:right w:val="single" w:sz="12" w:space="0" w:color="auto"/>
            </w:tcBorders>
            <w:vAlign w:val="center"/>
          </w:tcPr>
          <w:p w14:paraId="75B5B465" w14:textId="77777777" w:rsidR="002C0E45" w:rsidRDefault="002C0E45" w:rsidP="002C0E45">
            <w:pPr>
              <w:pStyle w:val="af8"/>
            </w:pPr>
            <w:r>
              <w:rPr>
                <w:rFonts w:hint="eastAsia"/>
              </w:rPr>
              <w:t>排放量（排入环境）</w:t>
            </w:r>
          </w:p>
        </w:tc>
      </w:tr>
      <w:tr w:rsidR="002C0E45" w14:paraId="7F482FC9" w14:textId="77777777" w:rsidTr="002C0E45">
        <w:trPr>
          <w:trHeight w:val="397"/>
          <w:jc w:val="center"/>
        </w:trPr>
        <w:tc>
          <w:tcPr>
            <w:tcW w:w="1116" w:type="dxa"/>
            <w:tcBorders>
              <w:top w:val="single" w:sz="4" w:space="0" w:color="auto"/>
              <w:left w:val="single" w:sz="12" w:space="0" w:color="auto"/>
              <w:bottom w:val="single" w:sz="4" w:space="0" w:color="auto"/>
              <w:right w:val="single" w:sz="4" w:space="0" w:color="auto"/>
            </w:tcBorders>
            <w:vAlign w:val="center"/>
          </w:tcPr>
          <w:p w14:paraId="7AC341D2" w14:textId="77777777" w:rsidR="002C0E45" w:rsidRDefault="002C0E45" w:rsidP="002C0E45">
            <w:pPr>
              <w:pStyle w:val="af8"/>
            </w:pPr>
            <w:r>
              <w:t>m</w:t>
            </w:r>
            <w:r>
              <w:rPr>
                <w:vertAlign w:val="superscript"/>
              </w:rPr>
              <w:t>3</w:t>
            </w:r>
            <w:r>
              <w:t>/d</w:t>
            </w:r>
          </w:p>
        </w:tc>
        <w:tc>
          <w:tcPr>
            <w:tcW w:w="1512" w:type="dxa"/>
            <w:tcBorders>
              <w:top w:val="single" w:sz="4" w:space="0" w:color="auto"/>
              <w:left w:val="single" w:sz="4" w:space="0" w:color="auto"/>
              <w:bottom w:val="single" w:sz="4" w:space="0" w:color="auto"/>
              <w:right w:val="single" w:sz="4" w:space="0" w:color="auto"/>
            </w:tcBorders>
            <w:vAlign w:val="center"/>
          </w:tcPr>
          <w:p w14:paraId="2FC10CE0" w14:textId="77777777" w:rsidR="002C0E45" w:rsidRDefault="002C0E45" w:rsidP="002C0E45">
            <w:pPr>
              <w:pStyle w:val="af8"/>
            </w:pPr>
            <w:r>
              <w:t>m</w:t>
            </w:r>
            <w:r>
              <w:rPr>
                <w:vertAlign w:val="superscript"/>
              </w:rPr>
              <w:t>3</w:t>
            </w:r>
            <w:r>
              <w:t>/a</w:t>
            </w:r>
          </w:p>
        </w:tc>
        <w:tc>
          <w:tcPr>
            <w:tcW w:w="1195" w:type="dxa"/>
            <w:vMerge/>
            <w:tcBorders>
              <w:top w:val="single" w:sz="4" w:space="0" w:color="auto"/>
              <w:left w:val="single" w:sz="4" w:space="0" w:color="auto"/>
              <w:bottom w:val="single" w:sz="4" w:space="0" w:color="auto"/>
              <w:right w:val="single" w:sz="4" w:space="0" w:color="auto"/>
            </w:tcBorders>
            <w:vAlign w:val="center"/>
          </w:tcPr>
          <w:p w14:paraId="1C17C352" w14:textId="77777777" w:rsidR="002C0E45" w:rsidRDefault="002C0E45" w:rsidP="002C0E45">
            <w:pPr>
              <w:pStyle w:val="af8"/>
            </w:pPr>
          </w:p>
        </w:tc>
        <w:tc>
          <w:tcPr>
            <w:tcW w:w="1491" w:type="dxa"/>
            <w:tcBorders>
              <w:top w:val="single" w:sz="4" w:space="0" w:color="auto"/>
              <w:left w:val="single" w:sz="4" w:space="0" w:color="auto"/>
              <w:bottom w:val="single" w:sz="4" w:space="0" w:color="auto"/>
              <w:right w:val="single" w:sz="4" w:space="0" w:color="auto"/>
            </w:tcBorders>
            <w:vAlign w:val="center"/>
          </w:tcPr>
          <w:p w14:paraId="56ACE160" w14:textId="77777777" w:rsidR="002C0E45" w:rsidRDefault="002C0E45" w:rsidP="002C0E45">
            <w:pPr>
              <w:pStyle w:val="af8"/>
            </w:pPr>
            <w:r>
              <w:rPr>
                <w:rFonts w:hint="eastAsia"/>
              </w:rPr>
              <w:t>浓度</w:t>
            </w:r>
            <w:r>
              <w:t>/</w:t>
            </w:r>
            <w:r>
              <w:rPr>
                <w:rFonts w:hint="eastAsia"/>
              </w:rPr>
              <w:t>（</w:t>
            </w:r>
            <w:r>
              <w:t>mg/L</w:t>
            </w:r>
            <w:r>
              <w:rPr>
                <w:rFonts w:hint="eastAsia"/>
              </w:rPr>
              <w:t>）</w:t>
            </w:r>
          </w:p>
        </w:tc>
        <w:tc>
          <w:tcPr>
            <w:tcW w:w="1255" w:type="dxa"/>
            <w:tcBorders>
              <w:top w:val="single" w:sz="4" w:space="0" w:color="auto"/>
              <w:left w:val="single" w:sz="4" w:space="0" w:color="auto"/>
              <w:bottom w:val="single" w:sz="4" w:space="0" w:color="auto"/>
              <w:right w:val="single" w:sz="6" w:space="0" w:color="auto"/>
            </w:tcBorders>
            <w:vAlign w:val="center"/>
          </w:tcPr>
          <w:p w14:paraId="414F0FBE" w14:textId="77777777" w:rsidR="002C0E45" w:rsidRDefault="002C0E45" w:rsidP="002C0E45">
            <w:pPr>
              <w:pStyle w:val="af8"/>
            </w:pPr>
            <w:r>
              <w:rPr>
                <w:rFonts w:hint="eastAsia"/>
              </w:rPr>
              <w:t>产生量</w:t>
            </w:r>
            <w:r>
              <w:t>/</w:t>
            </w:r>
            <w:r>
              <w:rPr>
                <w:rFonts w:hint="eastAsia"/>
              </w:rPr>
              <w:t>（</w:t>
            </w:r>
            <w:r>
              <w:t>t/a</w:t>
            </w:r>
            <w:r>
              <w:rPr>
                <w:rFonts w:hint="eastAsia"/>
              </w:rPr>
              <w:t>）</w:t>
            </w:r>
          </w:p>
        </w:tc>
        <w:tc>
          <w:tcPr>
            <w:tcW w:w="1515" w:type="dxa"/>
            <w:tcBorders>
              <w:top w:val="single" w:sz="6" w:space="0" w:color="auto"/>
              <w:left w:val="single" w:sz="4" w:space="0" w:color="auto"/>
              <w:bottom w:val="single" w:sz="6" w:space="0" w:color="auto"/>
              <w:right w:val="single" w:sz="6" w:space="0" w:color="auto"/>
            </w:tcBorders>
            <w:vAlign w:val="center"/>
          </w:tcPr>
          <w:p w14:paraId="111BCD22" w14:textId="77777777" w:rsidR="002C0E45" w:rsidRDefault="002C0E45" w:rsidP="002C0E45">
            <w:pPr>
              <w:pStyle w:val="af8"/>
            </w:pPr>
            <w:r>
              <w:rPr>
                <w:rFonts w:hint="eastAsia"/>
              </w:rPr>
              <w:t>浓度</w:t>
            </w:r>
            <w:r>
              <w:t>/</w:t>
            </w:r>
            <w:r>
              <w:rPr>
                <w:rFonts w:hint="eastAsia"/>
              </w:rPr>
              <w:t>（</w:t>
            </w:r>
            <w:r>
              <w:t>mg/L</w:t>
            </w:r>
            <w:r>
              <w:rPr>
                <w:rFonts w:hint="eastAsia"/>
              </w:rPr>
              <w:t>）</w:t>
            </w:r>
          </w:p>
        </w:tc>
        <w:tc>
          <w:tcPr>
            <w:tcW w:w="1202" w:type="dxa"/>
            <w:tcBorders>
              <w:top w:val="single" w:sz="6" w:space="0" w:color="auto"/>
              <w:left w:val="single" w:sz="6" w:space="0" w:color="auto"/>
              <w:bottom w:val="single" w:sz="6" w:space="0" w:color="auto"/>
              <w:right w:val="single" w:sz="12" w:space="0" w:color="auto"/>
            </w:tcBorders>
            <w:vAlign w:val="center"/>
          </w:tcPr>
          <w:p w14:paraId="72995469" w14:textId="77777777" w:rsidR="002C0E45" w:rsidRDefault="002C0E45" w:rsidP="002C0E45">
            <w:pPr>
              <w:pStyle w:val="af8"/>
            </w:pPr>
            <w:r>
              <w:rPr>
                <w:rFonts w:hint="eastAsia"/>
              </w:rPr>
              <w:t>排放量</w:t>
            </w:r>
            <w:r>
              <w:t>/</w:t>
            </w:r>
            <w:r>
              <w:rPr>
                <w:rFonts w:hint="eastAsia"/>
              </w:rPr>
              <w:t>（</w:t>
            </w:r>
            <w:r>
              <w:t>t/a</w:t>
            </w:r>
            <w:r>
              <w:rPr>
                <w:rFonts w:hint="eastAsia"/>
              </w:rPr>
              <w:t>）</w:t>
            </w:r>
          </w:p>
        </w:tc>
      </w:tr>
      <w:tr w:rsidR="004D1C96" w:rsidRPr="00125F68" w14:paraId="23055D5B" w14:textId="77777777" w:rsidTr="002C0E45">
        <w:trPr>
          <w:trHeight w:val="397"/>
          <w:jc w:val="center"/>
        </w:trPr>
        <w:tc>
          <w:tcPr>
            <w:tcW w:w="1116" w:type="dxa"/>
            <w:vMerge w:val="restart"/>
            <w:tcBorders>
              <w:top w:val="single" w:sz="4" w:space="0" w:color="auto"/>
              <w:left w:val="single" w:sz="12" w:space="0" w:color="auto"/>
              <w:right w:val="single" w:sz="4" w:space="0" w:color="auto"/>
            </w:tcBorders>
            <w:vAlign w:val="center"/>
          </w:tcPr>
          <w:p w14:paraId="0F5E24BD" w14:textId="77777777" w:rsidR="004D1C96" w:rsidRPr="005118E7" w:rsidRDefault="004D1C96" w:rsidP="004D1C96">
            <w:pPr>
              <w:pStyle w:val="af8"/>
            </w:pPr>
            <w:r>
              <w:t>88.209</w:t>
            </w:r>
          </w:p>
        </w:tc>
        <w:tc>
          <w:tcPr>
            <w:tcW w:w="1512" w:type="dxa"/>
            <w:vMerge w:val="restart"/>
            <w:tcBorders>
              <w:top w:val="single" w:sz="4" w:space="0" w:color="auto"/>
              <w:left w:val="single" w:sz="4" w:space="0" w:color="auto"/>
              <w:right w:val="single" w:sz="4" w:space="0" w:color="auto"/>
            </w:tcBorders>
            <w:vAlign w:val="center"/>
          </w:tcPr>
          <w:p w14:paraId="29B41DBC" w14:textId="77777777" w:rsidR="004D1C96" w:rsidRPr="00A17904" w:rsidRDefault="004D1C96" w:rsidP="004D1C96">
            <w:pPr>
              <w:pStyle w:val="af8"/>
            </w:pPr>
            <w:r>
              <w:t>26461.782</w:t>
            </w:r>
          </w:p>
        </w:tc>
        <w:tc>
          <w:tcPr>
            <w:tcW w:w="1195" w:type="dxa"/>
            <w:tcBorders>
              <w:top w:val="single" w:sz="4" w:space="0" w:color="auto"/>
              <w:left w:val="single" w:sz="4" w:space="0" w:color="auto"/>
              <w:bottom w:val="single" w:sz="4" w:space="0" w:color="auto"/>
              <w:right w:val="single" w:sz="4" w:space="0" w:color="auto"/>
            </w:tcBorders>
            <w:vAlign w:val="center"/>
          </w:tcPr>
          <w:p w14:paraId="7DE57C2D" w14:textId="77777777" w:rsidR="004D1C96" w:rsidRPr="005118E7" w:rsidRDefault="004D1C96" w:rsidP="004D1C96">
            <w:pPr>
              <w:pStyle w:val="af8"/>
            </w:pPr>
            <w:r w:rsidRPr="005118E7">
              <w:t>COD</w:t>
            </w:r>
          </w:p>
        </w:tc>
        <w:tc>
          <w:tcPr>
            <w:tcW w:w="1491" w:type="dxa"/>
            <w:tcBorders>
              <w:top w:val="single" w:sz="4" w:space="0" w:color="auto"/>
              <w:left w:val="single" w:sz="4" w:space="0" w:color="auto"/>
              <w:bottom w:val="single" w:sz="4" w:space="0" w:color="auto"/>
              <w:right w:val="single" w:sz="4" w:space="0" w:color="auto"/>
            </w:tcBorders>
            <w:vAlign w:val="center"/>
          </w:tcPr>
          <w:p w14:paraId="67D9C41B" w14:textId="77777777" w:rsidR="004D1C96" w:rsidRPr="00A17904" w:rsidRDefault="004D1C96" w:rsidP="004D1C96">
            <w:pPr>
              <w:pStyle w:val="af8"/>
            </w:pPr>
            <w:r>
              <w:rPr>
                <w:rFonts w:hint="eastAsia"/>
              </w:rPr>
              <w:t>/</w:t>
            </w:r>
          </w:p>
        </w:tc>
        <w:tc>
          <w:tcPr>
            <w:tcW w:w="1255" w:type="dxa"/>
            <w:tcBorders>
              <w:top w:val="single" w:sz="4" w:space="0" w:color="auto"/>
              <w:left w:val="single" w:sz="4" w:space="0" w:color="auto"/>
              <w:bottom w:val="single" w:sz="4" w:space="0" w:color="auto"/>
              <w:right w:val="single" w:sz="6" w:space="0" w:color="auto"/>
            </w:tcBorders>
            <w:vAlign w:val="center"/>
          </w:tcPr>
          <w:p w14:paraId="28452018" w14:textId="77777777" w:rsidR="004D1C96" w:rsidRPr="00125F68" w:rsidRDefault="004D1C96" w:rsidP="004D1C96">
            <w:pPr>
              <w:pStyle w:val="af8"/>
            </w:pPr>
            <w:r>
              <w:rPr>
                <w:rFonts w:eastAsia="等线"/>
                <w:color w:val="000000"/>
              </w:rPr>
              <w:t>11.105</w:t>
            </w:r>
          </w:p>
        </w:tc>
        <w:tc>
          <w:tcPr>
            <w:tcW w:w="1515" w:type="dxa"/>
            <w:tcBorders>
              <w:top w:val="single" w:sz="6" w:space="0" w:color="auto"/>
              <w:left w:val="single" w:sz="4" w:space="0" w:color="auto"/>
              <w:bottom w:val="single" w:sz="6" w:space="0" w:color="auto"/>
              <w:right w:val="single" w:sz="6" w:space="0" w:color="auto"/>
            </w:tcBorders>
            <w:vAlign w:val="center"/>
          </w:tcPr>
          <w:p w14:paraId="7EECFBDA" w14:textId="77777777" w:rsidR="004D1C96" w:rsidRPr="005118E7" w:rsidRDefault="004D1C96" w:rsidP="004D1C96">
            <w:pPr>
              <w:pStyle w:val="af8"/>
            </w:pPr>
            <w:r>
              <w:rPr>
                <w:rFonts w:eastAsia="等线"/>
                <w:color w:val="000000"/>
              </w:rPr>
              <w:t>60</w:t>
            </w:r>
          </w:p>
        </w:tc>
        <w:tc>
          <w:tcPr>
            <w:tcW w:w="1202" w:type="dxa"/>
            <w:tcBorders>
              <w:top w:val="single" w:sz="6" w:space="0" w:color="auto"/>
              <w:left w:val="single" w:sz="6" w:space="0" w:color="auto"/>
              <w:bottom w:val="single" w:sz="6" w:space="0" w:color="auto"/>
              <w:right w:val="single" w:sz="12" w:space="0" w:color="auto"/>
            </w:tcBorders>
            <w:vAlign w:val="center"/>
          </w:tcPr>
          <w:p w14:paraId="6486D0CE" w14:textId="77777777" w:rsidR="004D1C96" w:rsidRPr="00125F68" w:rsidRDefault="004D1C96" w:rsidP="004D1C96">
            <w:pPr>
              <w:pStyle w:val="af8"/>
            </w:pPr>
            <w:r w:rsidRPr="00140610">
              <w:rPr>
                <w:rFonts w:hint="eastAsia"/>
              </w:rPr>
              <w:t>1.588</w:t>
            </w:r>
          </w:p>
        </w:tc>
      </w:tr>
      <w:tr w:rsidR="004D1C96" w:rsidRPr="00125F68" w14:paraId="64FC316D" w14:textId="77777777" w:rsidTr="002C0E45">
        <w:trPr>
          <w:trHeight w:val="397"/>
          <w:jc w:val="center"/>
        </w:trPr>
        <w:tc>
          <w:tcPr>
            <w:tcW w:w="1116" w:type="dxa"/>
            <w:vMerge/>
            <w:tcBorders>
              <w:left w:val="single" w:sz="12" w:space="0" w:color="auto"/>
              <w:right w:val="single" w:sz="4" w:space="0" w:color="auto"/>
            </w:tcBorders>
            <w:vAlign w:val="center"/>
          </w:tcPr>
          <w:p w14:paraId="1FDB42D4" w14:textId="77777777" w:rsidR="004D1C96" w:rsidRPr="00A17904" w:rsidRDefault="004D1C96" w:rsidP="004D1C96">
            <w:pPr>
              <w:pStyle w:val="af8"/>
            </w:pPr>
          </w:p>
        </w:tc>
        <w:tc>
          <w:tcPr>
            <w:tcW w:w="1512" w:type="dxa"/>
            <w:vMerge/>
            <w:tcBorders>
              <w:left w:val="single" w:sz="4" w:space="0" w:color="auto"/>
              <w:right w:val="single" w:sz="4" w:space="0" w:color="auto"/>
            </w:tcBorders>
            <w:vAlign w:val="center"/>
          </w:tcPr>
          <w:p w14:paraId="399F7F88" w14:textId="77777777" w:rsidR="004D1C96" w:rsidRPr="00A17904" w:rsidRDefault="004D1C96" w:rsidP="004D1C96">
            <w:pPr>
              <w:pStyle w:val="af8"/>
            </w:pPr>
          </w:p>
        </w:tc>
        <w:tc>
          <w:tcPr>
            <w:tcW w:w="1195" w:type="dxa"/>
            <w:tcBorders>
              <w:top w:val="single" w:sz="4" w:space="0" w:color="auto"/>
              <w:left w:val="single" w:sz="4" w:space="0" w:color="auto"/>
              <w:bottom w:val="single" w:sz="4" w:space="0" w:color="auto"/>
              <w:right w:val="single" w:sz="4" w:space="0" w:color="auto"/>
            </w:tcBorders>
            <w:vAlign w:val="center"/>
          </w:tcPr>
          <w:p w14:paraId="36EC46F2" w14:textId="77777777" w:rsidR="004D1C96" w:rsidRPr="005118E7" w:rsidRDefault="004D1C96" w:rsidP="004D1C96">
            <w:pPr>
              <w:pStyle w:val="af8"/>
            </w:pPr>
            <w:r w:rsidRPr="005118E7">
              <w:t>BOD</w:t>
            </w:r>
            <w:r w:rsidRPr="005118E7">
              <w:rPr>
                <w:vertAlign w:val="subscript"/>
              </w:rPr>
              <w:t>5</w:t>
            </w:r>
          </w:p>
        </w:tc>
        <w:tc>
          <w:tcPr>
            <w:tcW w:w="1491" w:type="dxa"/>
            <w:tcBorders>
              <w:top w:val="single" w:sz="4" w:space="0" w:color="auto"/>
              <w:left w:val="single" w:sz="4" w:space="0" w:color="auto"/>
              <w:bottom w:val="single" w:sz="4" w:space="0" w:color="auto"/>
              <w:right w:val="single" w:sz="4" w:space="0" w:color="auto"/>
            </w:tcBorders>
            <w:vAlign w:val="center"/>
          </w:tcPr>
          <w:p w14:paraId="216A70C8" w14:textId="77777777" w:rsidR="004D1C96" w:rsidRPr="005118E7" w:rsidRDefault="004D1C96" w:rsidP="004D1C96">
            <w:pPr>
              <w:pStyle w:val="af8"/>
            </w:pPr>
            <w:r>
              <w:rPr>
                <w:rFonts w:hint="eastAsia"/>
              </w:rPr>
              <w:t>/</w:t>
            </w:r>
          </w:p>
        </w:tc>
        <w:tc>
          <w:tcPr>
            <w:tcW w:w="1255" w:type="dxa"/>
            <w:tcBorders>
              <w:top w:val="single" w:sz="4" w:space="0" w:color="auto"/>
              <w:left w:val="single" w:sz="4" w:space="0" w:color="auto"/>
              <w:bottom w:val="single" w:sz="4" w:space="0" w:color="auto"/>
              <w:right w:val="single" w:sz="6" w:space="0" w:color="auto"/>
            </w:tcBorders>
            <w:vAlign w:val="center"/>
          </w:tcPr>
          <w:p w14:paraId="0B756B59" w14:textId="77777777" w:rsidR="004D1C96" w:rsidRPr="00125F68" w:rsidRDefault="004D1C96" w:rsidP="004D1C96">
            <w:pPr>
              <w:pStyle w:val="af8"/>
            </w:pPr>
            <w:r>
              <w:rPr>
                <w:rFonts w:eastAsia="等线"/>
                <w:color w:val="000000"/>
              </w:rPr>
              <w:t>7.939</w:t>
            </w:r>
          </w:p>
        </w:tc>
        <w:tc>
          <w:tcPr>
            <w:tcW w:w="1515" w:type="dxa"/>
            <w:tcBorders>
              <w:top w:val="single" w:sz="6" w:space="0" w:color="auto"/>
              <w:left w:val="single" w:sz="4" w:space="0" w:color="auto"/>
              <w:bottom w:val="single" w:sz="6" w:space="0" w:color="auto"/>
              <w:right w:val="single" w:sz="6" w:space="0" w:color="auto"/>
            </w:tcBorders>
            <w:vAlign w:val="center"/>
          </w:tcPr>
          <w:p w14:paraId="32A3DBC5" w14:textId="77777777" w:rsidR="004D1C96" w:rsidRPr="005118E7" w:rsidRDefault="004D1C96" w:rsidP="004D1C96">
            <w:pPr>
              <w:pStyle w:val="af8"/>
            </w:pPr>
            <w:r>
              <w:rPr>
                <w:rFonts w:eastAsia="等线"/>
                <w:color w:val="000000"/>
              </w:rPr>
              <w:t>20</w:t>
            </w:r>
          </w:p>
        </w:tc>
        <w:tc>
          <w:tcPr>
            <w:tcW w:w="1202" w:type="dxa"/>
            <w:tcBorders>
              <w:top w:val="single" w:sz="6" w:space="0" w:color="auto"/>
              <w:left w:val="single" w:sz="6" w:space="0" w:color="auto"/>
              <w:bottom w:val="single" w:sz="6" w:space="0" w:color="auto"/>
              <w:right w:val="single" w:sz="12" w:space="0" w:color="auto"/>
            </w:tcBorders>
            <w:vAlign w:val="center"/>
          </w:tcPr>
          <w:p w14:paraId="5332F55F" w14:textId="77777777" w:rsidR="004D1C96" w:rsidRPr="00125F68" w:rsidRDefault="004D1C96" w:rsidP="004D1C96">
            <w:pPr>
              <w:pStyle w:val="af8"/>
            </w:pPr>
            <w:r w:rsidRPr="00140610">
              <w:rPr>
                <w:rFonts w:hint="eastAsia"/>
              </w:rPr>
              <w:t>0.529</w:t>
            </w:r>
          </w:p>
        </w:tc>
      </w:tr>
      <w:tr w:rsidR="004D1C96" w:rsidRPr="00125F68" w14:paraId="46DBC5AC" w14:textId="77777777" w:rsidTr="002C0E45">
        <w:trPr>
          <w:trHeight w:val="397"/>
          <w:jc w:val="center"/>
        </w:trPr>
        <w:tc>
          <w:tcPr>
            <w:tcW w:w="1116" w:type="dxa"/>
            <w:vMerge/>
            <w:tcBorders>
              <w:left w:val="single" w:sz="12" w:space="0" w:color="auto"/>
              <w:right w:val="single" w:sz="4" w:space="0" w:color="auto"/>
            </w:tcBorders>
            <w:vAlign w:val="center"/>
          </w:tcPr>
          <w:p w14:paraId="3A00FC5D" w14:textId="77777777" w:rsidR="004D1C96" w:rsidRPr="00A17904" w:rsidRDefault="004D1C96" w:rsidP="004D1C96">
            <w:pPr>
              <w:pStyle w:val="af8"/>
            </w:pPr>
          </w:p>
        </w:tc>
        <w:tc>
          <w:tcPr>
            <w:tcW w:w="1512" w:type="dxa"/>
            <w:vMerge/>
            <w:tcBorders>
              <w:left w:val="single" w:sz="4" w:space="0" w:color="auto"/>
              <w:right w:val="single" w:sz="4" w:space="0" w:color="auto"/>
            </w:tcBorders>
            <w:vAlign w:val="center"/>
          </w:tcPr>
          <w:p w14:paraId="52DE467D" w14:textId="77777777" w:rsidR="004D1C96" w:rsidRPr="00A17904" w:rsidRDefault="004D1C96" w:rsidP="004D1C96">
            <w:pPr>
              <w:pStyle w:val="af8"/>
            </w:pPr>
          </w:p>
        </w:tc>
        <w:tc>
          <w:tcPr>
            <w:tcW w:w="1195" w:type="dxa"/>
            <w:tcBorders>
              <w:top w:val="single" w:sz="4" w:space="0" w:color="auto"/>
              <w:left w:val="single" w:sz="4" w:space="0" w:color="auto"/>
              <w:bottom w:val="single" w:sz="4" w:space="0" w:color="auto"/>
              <w:right w:val="single" w:sz="4" w:space="0" w:color="auto"/>
            </w:tcBorders>
            <w:vAlign w:val="center"/>
          </w:tcPr>
          <w:p w14:paraId="344306EC" w14:textId="77777777" w:rsidR="004D1C96" w:rsidRPr="005118E7" w:rsidRDefault="004D1C96" w:rsidP="004D1C96">
            <w:pPr>
              <w:pStyle w:val="af8"/>
            </w:pPr>
            <w:r w:rsidRPr="005118E7">
              <w:t>SS</w:t>
            </w:r>
          </w:p>
        </w:tc>
        <w:tc>
          <w:tcPr>
            <w:tcW w:w="1491" w:type="dxa"/>
            <w:tcBorders>
              <w:top w:val="single" w:sz="4" w:space="0" w:color="auto"/>
              <w:left w:val="single" w:sz="4" w:space="0" w:color="auto"/>
              <w:bottom w:val="single" w:sz="4" w:space="0" w:color="auto"/>
              <w:right w:val="single" w:sz="4" w:space="0" w:color="auto"/>
            </w:tcBorders>
            <w:vAlign w:val="center"/>
          </w:tcPr>
          <w:p w14:paraId="0A6D5997" w14:textId="77777777" w:rsidR="004D1C96" w:rsidRPr="005118E7" w:rsidRDefault="004D1C96" w:rsidP="004D1C96">
            <w:pPr>
              <w:pStyle w:val="af8"/>
            </w:pPr>
            <w:r>
              <w:rPr>
                <w:rFonts w:hint="eastAsia"/>
              </w:rPr>
              <w:t>/</w:t>
            </w:r>
          </w:p>
        </w:tc>
        <w:tc>
          <w:tcPr>
            <w:tcW w:w="1255" w:type="dxa"/>
            <w:tcBorders>
              <w:top w:val="single" w:sz="4" w:space="0" w:color="auto"/>
              <w:left w:val="single" w:sz="4" w:space="0" w:color="auto"/>
              <w:bottom w:val="single" w:sz="4" w:space="0" w:color="auto"/>
              <w:right w:val="single" w:sz="6" w:space="0" w:color="auto"/>
            </w:tcBorders>
            <w:vAlign w:val="center"/>
          </w:tcPr>
          <w:p w14:paraId="20129EC5" w14:textId="77777777" w:rsidR="004D1C96" w:rsidRPr="00125F68" w:rsidRDefault="004D1C96" w:rsidP="004D1C96">
            <w:pPr>
              <w:pStyle w:val="af8"/>
            </w:pPr>
            <w:r>
              <w:rPr>
                <w:rFonts w:eastAsia="等线"/>
                <w:color w:val="000000"/>
              </w:rPr>
              <w:t>6.332</w:t>
            </w:r>
          </w:p>
        </w:tc>
        <w:tc>
          <w:tcPr>
            <w:tcW w:w="1515" w:type="dxa"/>
            <w:tcBorders>
              <w:top w:val="single" w:sz="6" w:space="0" w:color="auto"/>
              <w:left w:val="single" w:sz="4" w:space="0" w:color="auto"/>
              <w:bottom w:val="single" w:sz="6" w:space="0" w:color="auto"/>
              <w:right w:val="single" w:sz="6" w:space="0" w:color="auto"/>
            </w:tcBorders>
            <w:vAlign w:val="center"/>
          </w:tcPr>
          <w:p w14:paraId="0561A5CA" w14:textId="77777777" w:rsidR="004D1C96" w:rsidRPr="005118E7" w:rsidRDefault="004D1C96" w:rsidP="004D1C96">
            <w:pPr>
              <w:pStyle w:val="af8"/>
            </w:pPr>
            <w:r>
              <w:rPr>
                <w:rFonts w:eastAsia="等线"/>
                <w:color w:val="000000"/>
              </w:rPr>
              <w:t>20</w:t>
            </w:r>
          </w:p>
        </w:tc>
        <w:tc>
          <w:tcPr>
            <w:tcW w:w="1202" w:type="dxa"/>
            <w:tcBorders>
              <w:top w:val="single" w:sz="6" w:space="0" w:color="auto"/>
              <w:left w:val="single" w:sz="6" w:space="0" w:color="auto"/>
              <w:bottom w:val="single" w:sz="6" w:space="0" w:color="auto"/>
              <w:right w:val="single" w:sz="12" w:space="0" w:color="auto"/>
            </w:tcBorders>
            <w:vAlign w:val="center"/>
          </w:tcPr>
          <w:p w14:paraId="0E21EF08" w14:textId="77777777" w:rsidR="004D1C96" w:rsidRPr="00125F68" w:rsidRDefault="004D1C96" w:rsidP="004D1C96">
            <w:pPr>
              <w:pStyle w:val="af8"/>
            </w:pPr>
            <w:r w:rsidRPr="00140610">
              <w:rPr>
                <w:rFonts w:hint="eastAsia"/>
              </w:rPr>
              <w:t>0.529</w:t>
            </w:r>
          </w:p>
        </w:tc>
      </w:tr>
      <w:tr w:rsidR="004D1C96" w:rsidRPr="00125F68" w14:paraId="17A084CF" w14:textId="77777777" w:rsidTr="002C0E45">
        <w:trPr>
          <w:trHeight w:val="397"/>
          <w:jc w:val="center"/>
        </w:trPr>
        <w:tc>
          <w:tcPr>
            <w:tcW w:w="1116" w:type="dxa"/>
            <w:vMerge/>
            <w:tcBorders>
              <w:left w:val="single" w:sz="12" w:space="0" w:color="auto"/>
              <w:right w:val="single" w:sz="4" w:space="0" w:color="auto"/>
            </w:tcBorders>
            <w:vAlign w:val="center"/>
          </w:tcPr>
          <w:p w14:paraId="783B2110" w14:textId="77777777" w:rsidR="004D1C96" w:rsidRPr="00A17904" w:rsidRDefault="004D1C96" w:rsidP="004D1C96">
            <w:pPr>
              <w:pStyle w:val="af8"/>
            </w:pPr>
          </w:p>
        </w:tc>
        <w:tc>
          <w:tcPr>
            <w:tcW w:w="1512" w:type="dxa"/>
            <w:vMerge/>
            <w:tcBorders>
              <w:left w:val="single" w:sz="4" w:space="0" w:color="auto"/>
              <w:right w:val="single" w:sz="4" w:space="0" w:color="auto"/>
            </w:tcBorders>
            <w:vAlign w:val="center"/>
          </w:tcPr>
          <w:p w14:paraId="0F704AE4" w14:textId="77777777" w:rsidR="004D1C96" w:rsidRPr="00A17904" w:rsidRDefault="004D1C96" w:rsidP="004D1C96">
            <w:pPr>
              <w:pStyle w:val="af8"/>
            </w:pPr>
          </w:p>
        </w:tc>
        <w:tc>
          <w:tcPr>
            <w:tcW w:w="1195" w:type="dxa"/>
            <w:tcBorders>
              <w:top w:val="single" w:sz="4" w:space="0" w:color="auto"/>
              <w:left w:val="single" w:sz="4" w:space="0" w:color="auto"/>
              <w:bottom w:val="single" w:sz="4" w:space="0" w:color="auto"/>
              <w:right w:val="single" w:sz="4" w:space="0" w:color="auto"/>
            </w:tcBorders>
            <w:vAlign w:val="center"/>
          </w:tcPr>
          <w:p w14:paraId="61F5CBD7" w14:textId="77777777" w:rsidR="004D1C96" w:rsidRPr="005118E7" w:rsidRDefault="004D1C96" w:rsidP="004D1C96">
            <w:pPr>
              <w:pStyle w:val="af8"/>
            </w:pPr>
            <w:r w:rsidRPr="005118E7">
              <w:rPr>
                <w:rFonts w:hint="eastAsia"/>
              </w:rPr>
              <w:t>NH</w:t>
            </w:r>
            <w:r w:rsidRPr="005118E7">
              <w:rPr>
                <w:rFonts w:hint="eastAsia"/>
                <w:vertAlign w:val="subscript"/>
              </w:rPr>
              <w:t>3</w:t>
            </w:r>
            <w:r w:rsidRPr="005118E7">
              <w:t>-N</w:t>
            </w:r>
          </w:p>
        </w:tc>
        <w:tc>
          <w:tcPr>
            <w:tcW w:w="1491" w:type="dxa"/>
            <w:tcBorders>
              <w:top w:val="single" w:sz="4" w:space="0" w:color="auto"/>
              <w:left w:val="single" w:sz="4" w:space="0" w:color="auto"/>
              <w:bottom w:val="single" w:sz="4" w:space="0" w:color="auto"/>
              <w:right w:val="single" w:sz="4" w:space="0" w:color="auto"/>
            </w:tcBorders>
            <w:vAlign w:val="center"/>
          </w:tcPr>
          <w:p w14:paraId="2D99EE18" w14:textId="77777777" w:rsidR="004D1C96" w:rsidRDefault="004D1C96" w:rsidP="004D1C96">
            <w:pPr>
              <w:pStyle w:val="af8"/>
              <w:rPr>
                <w:color w:val="000000"/>
              </w:rPr>
            </w:pPr>
            <w:r>
              <w:rPr>
                <w:rFonts w:hint="eastAsia"/>
              </w:rPr>
              <w:t>/</w:t>
            </w:r>
          </w:p>
        </w:tc>
        <w:tc>
          <w:tcPr>
            <w:tcW w:w="1255" w:type="dxa"/>
            <w:tcBorders>
              <w:top w:val="single" w:sz="4" w:space="0" w:color="auto"/>
              <w:left w:val="single" w:sz="4" w:space="0" w:color="auto"/>
              <w:bottom w:val="single" w:sz="4" w:space="0" w:color="auto"/>
              <w:right w:val="single" w:sz="6" w:space="0" w:color="auto"/>
            </w:tcBorders>
            <w:vAlign w:val="center"/>
          </w:tcPr>
          <w:p w14:paraId="054FD348" w14:textId="77777777" w:rsidR="004D1C96" w:rsidRPr="00125F68" w:rsidRDefault="004D1C96" w:rsidP="004D1C96">
            <w:pPr>
              <w:pStyle w:val="af8"/>
            </w:pPr>
            <w:r>
              <w:rPr>
                <w:rFonts w:eastAsia="等线"/>
                <w:color w:val="000000"/>
              </w:rPr>
              <w:t>0.851</w:t>
            </w:r>
          </w:p>
        </w:tc>
        <w:tc>
          <w:tcPr>
            <w:tcW w:w="1515" w:type="dxa"/>
            <w:tcBorders>
              <w:top w:val="single" w:sz="6" w:space="0" w:color="auto"/>
              <w:left w:val="single" w:sz="4" w:space="0" w:color="auto"/>
              <w:bottom w:val="single" w:sz="6" w:space="0" w:color="auto"/>
              <w:right w:val="single" w:sz="6" w:space="0" w:color="auto"/>
            </w:tcBorders>
            <w:vAlign w:val="center"/>
          </w:tcPr>
          <w:p w14:paraId="62692C59" w14:textId="77777777" w:rsidR="004D1C96" w:rsidRPr="005118E7" w:rsidRDefault="004D1C96" w:rsidP="004D1C96">
            <w:pPr>
              <w:pStyle w:val="af8"/>
            </w:pPr>
            <w:r>
              <w:rPr>
                <w:rFonts w:eastAsia="等线"/>
                <w:color w:val="000000"/>
              </w:rPr>
              <w:t>8</w:t>
            </w:r>
          </w:p>
        </w:tc>
        <w:tc>
          <w:tcPr>
            <w:tcW w:w="1202" w:type="dxa"/>
            <w:tcBorders>
              <w:top w:val="single" w:sz="6" w:space="0" w:color="auto"/>
              <w:left w:val="single" w:sz="6" w:space="0" w:color="auto"/>
              <w:bottom w:val="single" w:sz="6" w:space="0" w:color="auto"/>
              <w:right w:val="single" w:sz="12" w:space="0" w:color="auto"/>
            </w:tcBorders>
            <w:vAlign w:val="center"/>
          </w:tcPr>
          <w:p w14:paraId="77D73F33" w14:textId="77777777" w:rsidR="004D1C96" w:rsidRPr="00125F68" w:rsidRDefault="004D1C96" w:rsidP="004D1C96">
            <w:pPr>
              <w:pStyle w:val="af8"/>
            </w:pPr>
            <w:r w:rsidRPr="00140610">
              <w:rPr>
                <w:rFonts w:hint="eastAsia"/>
              </w:rPr>
              <w:t>0.170</w:t>
            </w:r>
          </w:p>
        </w:tc>
      </w:tr>
      <w:tr w:rsidR="004D1C96" w:rsidRPr="00125F68" w14:paraId="5B61E6EA" w14:textId="77777777" w:rsidTr="002C0E45">
        <w:trPr>
          <w:trHeight w:val="397"/>
          <w:jc w:val="center"/>
        </w:trPr>
        <w:tc>
          <w:tcPr>
            <w:tcW w:w="1116" w:type="dxa"/>
            <w:vMerge/>
            <w:tcBorders>
              <w:left w:val="single" w:sz="12" w:space="0" w:color="auto"/>
              <w:right w:val="single" w:sz="4" w:space="0" w:color="auto"/>
            </w:tcBorders>
            <w:vAlign w:val="center"/>
          </w:tcPr>
          <w:p w14:paraId="0413C7A7" w14:textId="77777777" w:rsidR="004D1C96" w:rsidRPr="00A17904" w:rsidRDefault="004D1C96" w:rsidP="004D1C96">
            <w:pPr>
              <w:pStyle w:val="af8"/>
            </w:pPr>
          </w:p>
        </w:tc>
        <w:tc>
          <w:tcPr>
            <w:tcW w:w="1512" w:type="dxa"/>
            <w:vMerge/>
            <w:tcBorders>
              <w:left w:val="single" w:sz="4" w:space="0" w:color="auto"/>
              <w:right w:val="single" w:sz="4" w:space="0" w:color="auto"/>
            </w:tcBorders>
            <w:vAlign w:val="center"/>
          </w:tcPr>
          <w:p w14:paraId="05DF0BF7" w14:textId="77777777" w:rsidR="004D1C96" w:rsidRPr="00A17904" w:rsidRDefault="004D1C96" w:rsidP="004D1C96">
            <w:pPr>
              <w:pStyle w:val="af8"/>
            </w:pPr>
          </w:p>
        </w:tc>
        <w:tc>
          <w:tcPr>
            <w:tcW w:w="1195" w:type="dxa"/>
            <w:tcBorders>
              <w:top w:val="single" w:sz="4" w:space="0" w:color="auto"/>
              <w:left w:val="single" w:sz="4" w:space="0" w:color="auto"/>
              <w:bottom w:val="single" w:sz="4" w:space="0" w:color="auto"/>
              <w:right w:val="single" w:sz="4" w:space="0" w:color="auto"/>
            </w:tcBorders>
            <w:vAlign w:val="center"/>
          </w:tcPr>
          <w:p w14:paraId="58DAC258" w14:textId="77777777" w:rsidR="004D1C96" w:rsidRPr="005118E7" w:rsidRDefault="004D1C96" w:rsidP="004D1C96">
            <w:pPr>
              <w:pStyle w:val="af8"/>
            </w:pPr>
            <w:r w:rsidRPr="005118E7">
              <w:t>LAS</w:t>
            </w:r>
          </w:p>
        </w:tc>
        <w:tc>
          <w:tcPr>
            <w:tcW w:w="1491" w:type="dxa"/>
            <w:tcBorders>
              <w:top w:val="single" w:sz="4" w:space="0" w:color="auto"/>
              <w:left w:val="single" w:sz="4" w:space="0" w:color="auto"/>
              <w:bottom w:val="single" w:sz="4" w:space="0" w:color="auto"/>
              <w:right w:val="single" w:sz="4" w:space="0" w:color="auto"/>
            </w:tcBorders>
            <w:vAlign w:val="center"/>
          </w:tcPr>
          <w:p w14:paraId="5B5E8BF9" w14:textId="77777777" w:rsidR="004D1C96" w:rsidRDefault="004D1C96" w:rsidP="004D1C96">
            <w:pPr>
              <w:pStyle w:val="af8"/>
              <w:rPr>
                <w:color w:val="000000"/>
              </w:rPr>
            </w:pPr>
            <w:r>
              <w:rPr>
                <w:rFonts w:hint="eastAsia"/>
              </w:rPr>
              <w:t>/</w:t>
            </w:r>
          </w:p>
        </w:tc>
        <w:tc>
          <w:tcPr>
            <w:tcW w:w="1255" w:type="dxa"/>
            <w:tcBorders>
              <w:top w:val="single" w:sz="4" w:space="0" w:color="auto"/>
              <w:left w:val="single" w:sz="4" w:space="0" w:color="auto"/>
              <w:bottom w:val="single" w:sz="4" w:space="0" w:color="auto"/>
              <w:right w:val="single" w:sz="6" w:space="0" w:color="auto"/>
            </w:tcBorders>
            <w:vAlign w:val="center"/>
          </w:tcPr>
          <w:p w14:paraId="552CBFC6" w14:textId="77777777" w:rsidR="004D1C96" w:rsidRPr="00125F68" w:rsidRDefault="004D1C96" w:rsidP="004D1C96">
            <w:pPr>
              <w:pStyle w:val="af8"/>
            </w:pPr>
            <w:r>
              <w:rPr>
                <w:rFonts w:eastAsia="等线"/>
                <w:color w:val="000000"/>
              </w:rPr>
              <w:t>0.104</w:t>
            </w:r>
          </w:p>
        </w:tc>
        <w:tc>
          <w:tcPr>
            <w:tcW w:w="1515" w:type="dxa"/>
            <w:tcBorders>
              <w:top w:val="single" w:sz="6" w:space="0" w:color="auto"/>
              <w:left w:val="single" w:sz="4" w:space="0" w:color="auto"/>
              <w:bottom w:val="single" w:sz="6" w:space="0" w:color="auto"/>
              <w:right w:val="single" w:sz="6" w:space="0" w:color="auto"/>
            </w:tcBorders>
            <w:vAlign w:val="center"/>
          </w:tcPr>
          <w:p w14:paraId="30C5F37C" w14:textId="77777777" w:rsidR="004D1C96" w:rsidRPr="005118E7" w:rsidRDefault="004D1C96" w:rsidP="004D1C96">
            <w:pPr>
              <w:pStyle w:val="af8"/>
            </w:pPr>
            <w:r>
              <w:rPr>
                <w:rFonts w:eastAsia="等线"/>
                <w:color w:val="000000"/>
              </w:rPr>
              <w:t>1</w:t>
            </w:r>
          </w:p>
        </w:tc>
        <w:tc>
          <w:tcPr>
            <w:tcW w:w="1202" w:type="dxa"/>
            <w:tcBorders>
              <w:top w:val="single" w:sz="6" w:space="0" w:color="auto"/>
              <w:left w:val="single" w:sz="6" w:space="0" w:color="auto"/>
              <w:bottom w:val="single" w:sz="6" w:space="0" w:color="auto"/>
              <w:right w:val="single" w:sz="12" w:space="0" w:color="auto"/>
            </w:tcBorders>
            <w:vAlign w:val="center"/>
          </w:tcPr>
          <w:p w14:paraId="351AACBF" w14:textId="77777777" w:rsidR="004D1C96" w:rsidRPr="00125F68" w:rsidRDefault="004D1C96" w:rsidP="004D1C96">
            <w:pPr>
              <w:pStyle w:val="af8"/>
            </w:pPr>
            <w:r w:rsidRPr="00140610">
              <w:rPr>
                <w:rFonts w:hint="eastAsia"/>
              </w:rPr>
              <w:t>0.005</w:t>
            </w:r>
          </w:p>
        </w:tc>
      </w:tr>
      <w:tr w:rsidR="004D1C96" w:rsidRPr="00125F68" w14:paraId="27697A98" w14:textId="77777777" w:rsidTr="002C0E45">
        <w:trPr>
          <w:trHeight w:val="397"/>
          <w:jc w:val="center"/>
        </w:trPr>
        <w:tc>
          <w:tcPr>
            <w:tcW w:w="1116" w:type="dxa"/>
            <w:vMerge/>
            <w:tcBorders>
              <w:left w:val="single" w:sz="12" w:space="0" w:color="auto"/>
              <w:right w:val="single" w:sz="4" w:space="0" w:color="auto"/>
            </w:tcBorders>
            <w:vAlign w:val="center"/>
          </w:tcPr>
          <w:p w14:paraId="55E47C71" w14:textId="77777777" w:rsidR="004D1C96" w:rsidRPr="00A17904" w:rsidRDefault="004D1C96" w:rsidP="004D1C96">
            <w:pPr>
              <w:pStyle w:val="af8"/>
            </w:pPr>
          </w:p>
        </w:tc>
        <w:tc>
          <w:tcPr>
            <w:tcW w:w="1512" w:type="dxa"/>
            <w:vMerge/>
            <w:tcBorders>
              <w:left w:val="single" w:sz="4" w:space="0" w:color="auto"/>
              <w:right w:val="single" w:sz="4" w:space="0" w:color="auto"/>
            </w:tcBorders>
            <w:vAlign w:val="center"/>
          </w:tcPr>
          <w:p w14:paraId="3986E84C" w14:textId="77777777" w:rsidR="004D1C96" w:rsidRPr="00A17904" w:rsidRDefault="004D1C96" w:rsidP="004D1C96">
            <w:pPr>
              <w:pStyle w:val="af8"/>
            </w:pPr>
          </w:p>
        </w:tc>
        <w:tc>
          <w:tcPr>
            <w:tcW w:w="1195" w:type="dxa"/>
            <w:tcBorders>
              <w:top w:val="single" w:sz="4" w:space="0" w:color="auto"/>
              <w:left w:val="single" w:sz="4" w:space="0" w:color="auto"/>
              <w:bottom w:val="single" w:sz="4" w:space="0" w:color="auto"/>
              <w:right w:val="single" w:sz="4" w:space="0" w:color="auto"/>
            </w:tcBorders>
            <w:vAlign w:val="center"/>
          </w:tcPr>
          <w:p w14:paraId="078A7F02" w14:textId="77777777" w:rsidR="004D1C96" w:rsidRPr="005118E7" w:rsidRDefault="004D1C96" w:rsidP="004D1C96">
            <w:pPr>
              <w:pStyle w:val="af8"/>
            </w:pPr>
            <w:r w:rsidRPr="005118E7">
              <w:rPr>
                <w:rFonts w:hint="eastAsia"/>
              </w:rPr>
              <w:t>石油类</w:t>
            </w:r>
          </w:p>
        </w:tc>
        <w:tc>
          <w:tcPr>
            <w:tcW w:w="1491" w:type="dxa"/>
            <w:tcBorders>
              <w:top w:val="single" w:sz="4" w:space="0" w:color="auto"/>
              <w:left w:val="single" w:sz="4" w:space="0" w:color="auto"/>
              <w:bottom w:val="single" w:sz="4" w:space="0" w:color="auto"/>
              <w:right w:val="single" w:sz="4" w:space="0" w:color="auto"/>
            </w:tcBorders>
            <w:vAlign w:val="center"/>
          </w:tcPr>
          <w:p w14:paraId="67372992" w14:textId="77777777" w:rsidR="004D1C96" w:rsidRPr="005118E7" w:rsidRDefault="004D1C96" w:rsidP="004D1C96">
            <w:pPr>
              <w:pStyle w:val="af8"/>
            </w:pPr>
            <w:r>
              <w:rPr>
                <w:rFonts w:hint="eastAsia"/>
                <w:color w:val="000000"/>
              </w:rPr>
              <w:t>/</w:t>
            </w:r>
          </w:p>
        </w:tc>
        <w:tc>
          <w:tcPr>
            <w:tcW w:w="1255" w:type="dxa"/>
            <w:tcBorders>
              <w:top w:val="single" w:sz="4" w:space="0" w:color="auto"/>
              <w:left w:val="single" w:sz="4" w:space="0" w:color="auto"/>
              <w:bottom w:val="single" w:sz="4" w:space="0" w:color="auto"/>
              <w:right w:val="single" w:sz="6" w:space="0" w:color="auto"/>
            </w:tcBorders>
            <w:vAlign w:val="center"/>
          </w:tcPr>
          <w:p w14:paraId="4A42A892" w14:textId="77777777" w:rsidR="004D1C96" w:rsidRPr="00125F68" w:rsidRDefault="004D1C96" w:rsidP="004D1C96">
            <w:pPr>
              <w:pStyle w:val="af8"/>
            </w:pPr>
            <w:r>
              <w:rPr>
                <w:rFonts w:eastAsia="等线"/>
                <w:color w:val="000000"/>
              </w:rPr>
              <w:t>0.104</w:t>
            </w:r>
          </w:p>
        </w:tc>
        <w:tc>
          <w:tcPr>
            <w:tcW w:w="1515" w:type="dxa"/>
            <w:tcBorders>
              <w:top w:val="single" w:sz="6" w:space="0" w:color="auto"/>
              <w:left w:val="single" w:sz="4" w:space="0" w:color="auto"/>
              <w:bottom w:val="single" w:sz="6" w:space="0" w:color="auto"/>
              <w:right w:val="single" w:sz="6" w:space="0" w:color="auto"/>
            </w:tcBorders>
            <w:vAlign w:val="center"/>
          </w:tcPr>
          <w:p w14:paraId="7A49BD68" w14:textId="77777777" w:rsidR="004D1C96" w:rsidRPr="005118E7" w:rsidRDefault="004D1C96" w:rsidP="004D1C96">
            <w:pPr>
              <w:pStyle w:val="af8"/>
            </w:pPr>
            <w:r>
              <w:rPr>
                <w:rFonts w:eastAsia="等线"/>
                <w:color w:val="000000"/>
              </w:rPr>
              <w:t>3</w:t>
            </w:r>
          </w:p>
        </w:tc>
        <w:tc>
          <w:tcPr>
            <w:tcW w:w="1202" w:type="dxa"/>
            <w:tcBorders>
              <w:top w:val="single" w:sz="6" w:space="0" w:color="auto"/>
              <w:left w:val="single" w:sz="6" w:space="0" w:color="auto"/>
              <w:bottom w:val="single" w:sz="6" w:space="0" w:color="auto"/>
              <w:right w:val="single" w:sz="12" w:space="0" w:color="auto"/>
            </w:tcBorders>
            <w:vAlign w:val="center"/>
          </w:tcPr>
          <w:p w14:paraId="79F42CD9" w14:textId="77777777" w:rsidR="004D1C96" w:rsidRPr="00125F68" w:rsidRDefault="004D1C96" w:rsidP="004D1C96">
            <w:pPr>
              <w:pStyle w:val="af8"/>
            </w:pPr>
            <w:r w:rsidRPr="00140610">
              <w:rPr>
                <w:rFonts w:hint="eastAsia"/>
              </w:rPr>
              <w:t>0.016</w:t>
            </w:r>
          </w:p>
        </w:tc>
      </w:tr>
      <w:tr w:rsidR="004D1C96" w:rsidRPr="00125F68" w14:paraId="4B3FFD65" w14:textId="77777777" w:rsidTr="002C0E45">
        <w:trPr>
          <w:trHeight w:val="397"/>
          <w:jc w:val="center"/>
        </w:trPr>
        <w:tc>
          <w:tcPr>
            <w:tcW w:w="1116" w:type="dxa"/>
            <w:vMerge/>
            <w:tcBorders>
              <w:left w:val="single" w:sz="12" w:space="0" w:color="auto"/>
              <w:right w:val="single" w:sz="4" w:space="0" w:color="auto"/>
            </w:tcBorders>
            <w:vAlign w:val="center"/>
          </w:tcPr>
          <w:p w14:paraId="1490D324" w14:textId="77777777" w:rsidR="004D1C96" w:rsidRPr="00A17904" w:rsidRDefault="004D1C96" w:rsidP="004D1C96">
            <w:pPr>
              <w:pStyle w:val="af8"/>
            </w:pPr>
          </w:p>
        </w:tc>
        <w:tc>
          <w:tcPr>
            <w:tcW w:w="1512" w:type="dxa"/>
            <w:vMerge/>
            <w:tcBorders>
              <w:left w:val="single" w:sz="4" w:space="0" w:color="auto"/>
              <w:right w:val="single" w:sz="4" w:space="0" w:color="auto"/>
            </w:tcBorders>
            <w:vAlign w:val="center"/>
          </w:tcPr>
          <w:p w14:paraId="1300CF38" w14:textId="77777777" w:rsidR="004D1C96" w:rsidRPr="00A17904" w:rsidRDefault="004D1C96" w:rsidP="004D1C96">
            <w:pPr>
              <w:pStyle w:val="af8"/>
            </w:pPr>
          </w:p>
        </w:tc>
        <w:tc>
          <w:tcPr>
            <w:tcW w:w="1195" w:type="dxa"/>
            <w:tcBorders>
              <w:top w:val="single" w:sz="4" w:space="0" w:color="auto"/>
              <w:left w:val="single" w:sz="4" w:space="0" w:color="auto"/>
              <w:bottom w:val="single" w:sz="4" w:space="0" w:color="auto"/>
              <w:right w:val="single" w:sz="4" w:space="0" w:color="auto"/>
            </w:tcBorders>
            <w:vAlign w:val="center"/>
          </w:tcPr>
          <w:p w14:paraId="211A413B" w14:textId="77777777" w:rsidR="004D1C96" w:rsidRDefault="004D1C96" w:rsidP="004D1C96">
            <w:pPr>
              <w:pStyle w:val="af8"/>
            </w:pPr>
            <w:r w:rsidRPr="005118E7">
              <w:rPr>
                <w:rFonts w:hint="eastAsia"/>
              </w:rPr>
              <w:t>动植物油</w:t>
            </w:r>
          </w:p>
        </w:tc>
        <w:tc>
          <w:tcPr>
            <w:tcW w:w="1491" w:type="dxa"/>
            <w:tcBorders>
              <w:top w:val="single" w:sz="4" w:space="0" w:color="auto"/>
              <w:left w:val="single" w:sz="4" w:space="0" w:color="auto"/>
              <w:bottom w:val="single" w:sz="4" w:space="0" w:color="auto"/>
              <w:right w:val="single" w:sz="4" w:space="0" w:color="auto"/>
            </w:tcBorders>
            <w:vAlign w:val="center"/>
          </w:tcPr>
          <w:p w14:paraId="07453C85" w14:textId="77777777" w:rsidR="004D1C96" w:rsidRDefault="004D1C96" w:rsidP="004D1C96">
            <w:pPr>
              <w:pStyle w:val="af8"/>
              <w:rPr>
                <w:color w:val="000000"/>
              </w:rPr>
            </w:pPr>
            <w:r>
              <w:rPr>
                <w:rFonts w:hint="eastAsia"/>
                <w:color w:val="000000"/>
              </w:rPr>
              <w:t>/</w:t>
            </w:r>
          </w:p>
        </w:tc>
        <w:tc>
          <w:tcPr>
            <w:tcW w:w="1255" w:type="dxa"/>
            <w:tcBorders>
              <w:top w:val="single" w:sz="4" w:space="0" w:color="auto"/>
              <w:left w:val="single" w:sz="4" w:space="0" w:color="auto"/>
              <w:bottom w:val="single" w:sz="4" w:space="0" w:color="auto"/>
              <w:right w:val="single" w:sz="6" w:space="0" w:color="auto"/>
            </w:tcBorders>
            <w:vAlign w:val="center"/>
          </w:tcPr>
          <w:p w14:paraId="062F63C1" w14:textId="77777777" w:rsidR="004D1C96" w:rsidRPr="00125F68" w:rsidRDefault="004D1C96" w:rsidP="004D1C96">
            <w:pPr>
              <w:pStyle w:val="af8"/>
            </w:pPr>
            <w:r>
              <w:rPr>
                <w:rFonts w:eastAsia="等线"/>
                <w:color w:val="000000"/>
              </w:rPr>
              <w:t>0.638</w:t>
            </w:r>
          </w:p>
        </w:tc>
        <w:tc>
          <w:tcPr>
            <w:tcW w:w="1515" w:type="dxa"/>
            <w:tcBorders>
              <w:top w:val="single" w:sz="6" w:space="0" w:color="auto"/>
              <w:left w:val="single" w:sz="4" w:space="0" w:color="auto"/>
              <w:bottom w:val="single" w:sz="6" w:space="0" w:color="auto"/>
              <w:right w:val="single" w:sz="6" w:space="0" w:color="auto"/>
            </w:tcBorders>
            <w:vAlign w:val="center"/>
          </w:tcPr>
          <w:p w14:paraId="6312A7BF" w14:textId="77777777" w:rsidR="004D1C96" w:rsidRDefault="004D1C96" w:rsidP="004D1C96">
            <w:pPr>
              <w:pStyle w:val="af8"/>
              <w:rPr>
                <w:rFonts w:eastAsia="等线"/>
                <w:color w:val="000000"/>
              </w:rPr>
            </w:pPr>
            <w:r>
              <w:rPr>
                <w:rFonts w:eastAsia="等线"/>
                <w:color w:val="000000"/>
              </w:rPr>
              <w:t>3</w:t>
            </w:r>
          </w:p>
        </w:tc>
        <w:tc>
          <w:tcPr>
            <w:tcW w:w="1202" w:type="dxa"/>
            <w:tcBorders>
              <w:top w:val="single" w:sz="6" w:space="0" w:color="auto"/>
              <w:left w:val="single" w:sz="6" w:space="0" w:color="auto"/>
              <w:bottom w:val="single" w:sz="6" w:space="0" w:color="auto"/>
              <w:right w:val="single" w:sz="12" w:space="0" w:color="auto"/>
            </w:tcBorders>
            <w:vAlign w:val="center"/>
          </w:tcPr>
          <w:p w14:paraId="5DBA32E9" w14:textId="77777777" w:rsidR="004D1C96" w:rsidRPr="00125F68" w:rsidRDefault="004D1C96" w:rsidP="004D1C96">
            <w:pPr>
              <w:pStyle w:val="af8"/>
            </w:pPr>
            <w:r w:rsidRPr="00140610">
              <w:rPr>
                <w:rFonts w:hint="eastAsia"/>
              </w:rPr>
              <w:t>0.064</w:t>
            </w:r>
          </w:p>
        </w:tc>
      </w:tr>
      <w:tr w:rsidR="004D1C96" w:rsidRPr="00125F68" w14:paraId="0FCB022E" w14:textId="77777777" w:rsidTr="002C0E45">
        <w:trPr>
          <w:trHeight w:val="397"/>
          <w:jc w:val="center"/>
        </w:trPr>
        <w:tc>
          <w:tcPr>
            <w:tcW w:w="1116" w:type="dxa"/>
            <w:vMerge/>
            <w:tcBorders>
              <w:left w:val="single" w:sz="12" w:space="0" w:color="auto"/>
              <w:right w:val="single" w:sz="4" w:space="0" w:color="auto"/>
            </w:tcBorders>
            <w:vAlign w:val="center"/>
          </w:tcPr>
          <w:p w14:paraId="70E8E2FB" w14:textId="77777777" w:rsidR="004D1C96" w:rsidRPr="00A17904" w:rsidRDefault="004D1C96" w:rsidP="004D1C96">
            <w:pPr>
              <w:pStyle w:val="af8"/>
            </w:pPr>
          </w:p>
        </w:tc>
        <w:tc>
          <w:tcPr>
            <w:tcW w:w="1512" w:type="dxa"/>
            <w:vMerge/>
            <w:tcBorders>
              <w:left w:val="single" w:sz="4" w:space="0" w:color="auto"/>
              <w:right w:val="single" w:sz="4" w:space="0" w:color="auto"/>
            </w:tcBorders>
            <w:vAlign w:val="center"/>
          </w:tcPr>
          <w:p w14:paraId="3158A87A" w14:textId="77777777" w:rsidR="004D1C96" w:rsidRPr="00A17904" w:rsidRDefault="004D1C96" w:rsidP="004D1C96">
            <w:pPr>
              <w:pStyle w:val="af8"/>
            </w:pPr>
          </w:p>
        </w:tc>
        <w:tc>
          <w:tcPr>
            <w:tcW w:w="1195" w:type="dxa"/>
            <w:tcBorders>
              <w:top w:val="single" w:sz="4" w:space="0" w:color="auto"/>
              <w:left w:val="single" w:sz="4" w:space="0" w:color="auto"/>
              <w:bottom w:val="single" w:sz="4" w:space="0" w:color="auto"/>
              <w:right w:val="single" w:sz="4" w:space="0" w:color="auto"/>
            </w:tcBorders>
            <w:vAlign w:val="center"/>
          </w:tcPr>
          <w:p w14:paraId="31441C60" w14:textId="77777777" w:rsidR="004D1C96" w:rsidRDefault="004D1C96" w:rsidP="004D1C96">
            <w:pPr>
              <w:pStyle w:val="af8"/>
            </w:pPr>
            <w:r w:rsidRPr="005118E7">
              <w:rPr>
                <w:rFonts w:hint="eastAsia"/>
              </w:rPr>
              <w:t>磷酸盐</w:t>
            </w:r>
          </w:p>
        </w:tc>
        <w:tc>
          <w:tcPr>
            <w:tcW w:w="1491" w:type="dxa"/>
            <w:tcBorders>
              <w:top w:val="single" w:sz="4" w:space="0" w:color="auto"/>
              <w:left w:val="single" w:sz="4" w:space="0" w:color="auto"/>
              <w:bottom w:val="single" w:sz="4" w:space="0" w:color="auto"/>
              <w:right w:val="single" w:sz="4" w:space="0" w:color="auto"/>
            </w:tcBorders>
            <w:vAlign w:val="center"/>
          </w:tcPr>
          <w:p w14:paraId="1D01505D" w14:textId="77777777" w:rsidR="004D1C96" w:rsidRDefault="004D1C96" w:rsidP="004D1C96">
            <w:pPr>
              <w:pStyle w:val="af8"/>
              <w:rPr>
                <w:color w:val="000000"/>
              </w:rPr>
            </w:pPr>
            <w:r>
              <w:rPr>
                <w:rFonts w:hint="eastAsia"/>
                <w:color w:val="000000"/>
              </w:rPr>
              <w:t>/</w:t>
            </w:r>
          </w:p>
        </w:tc>
        <w:tc>
          <w:tcPr>
            <w:tcW w:w="1255" w:type="dxa"/>
            <w:tcBorders>
              <w:top w:val="single" w:sz="4" w:space="0" w:color="auto"/>
              <w:left w:val="single" w:sz="4" w:space="0" w:color="auto"/>
              <w:bottom w:val="single" w:sz="4" w:space="0" w:color="auto"/>
              <w:right w:val="single" w:sz="6" w:space="0" w:color="auto"/>
            </w:tcBorders>
            <w:vAlign w:val="center"/>
          </w:tcPr>
          <w:p w14:paraId="5674D02F" w14:textId="77777777" w:rsidR="004D1C96" w:rsidRPr="00125F68" w:rsidRDefault="004D1C96" w:rsidP="004D1C96">
            <w:pPr>
              <w:pStyle w:val="af8"/>
            </w:pPr>
            <w:r>
              <w:rPr>
                <w:rFonts w:eastAsia="等线"/>
                <w:color w:val="000000"/>
              </w:rPr>
              <w:t>0.104</w:t>
            </w:r>
          </w:p>
        </w:tc>
        <w:tc>
          <w:tcPr>
            <w:tcW w:w="1515" w:type="dxa"/>
            <w:tcBorders>
              <w:top w:val="single" w:sz="6" w:space="0" w:color="auto"/>
              <w:left w:val="single" w:sz="4" w:space="0" w:color="auto"/>
              <w:bottom w:val="single" w:sz="6" w:space="0" w:color="auto"/>
              <w:right w:val="single" w:sz="6" w:space="0" w:color="auto"/>
            </w:tcBorders>
            <w:vAlign w:val="center"/>
          </w:tcPr>
          <w:p w14:paraId="5A637117" w14:textId="77777777" w:rsidR="004D1C96" w:rsidRDefault="004D1C96" w:rsidP="004D1C96">
            <w:pPr>
              <w:pStyle w:val="af8"/>
              <w:rPr>
                <w:rFonts w:eastAsia="等线"/>
                <w:color w:val="000000"/>
              </w:rPr>
            </w:pPr>
            <w:r>
              <w:rPr>
                <w:rFonts w:eastAsia="等线"/>
                <w:color w:val="000000"/>
              </w:rPr>
              <w:t>1</w:t>
            </w:r>
          </w:p>
        </w:tc>
        <w:tc>
          <w:tcPr>
            <w:tcW w:w="1202" w:type="dxa"/>
            <w:tcBorders>
              <w:top w:val="single" w:sz="6" w:space="0" w:color="auto"/>
              <w:left w:val="single" w:sz="6" w:space="0" w:color="auto"/>
              <w:bottom w:val="single" w:sz="6" w:space="0" w:color="auto"/>
              <w:right w:val="single" w:sz="12" w:space="0" w:color="auto"/>
            </w:tcBorders>
            <w:vAlign w:val="center"/>
          </w:tcPr>
          <w:p w14:paraId="33F66D47" w14:textId="77777777" w:rsidR="004D1C96" w:rsidRPr="00125F68" w:rsidRDefault="004D1C96" w:rsidP="004D1C96">
            <w:pPr>
              <w:pStyle w:val="af8"/>
            </w:pPr>
            <w:r w:rsidRPr="00140610">
              <w:rPr>
                <w:rFonts w:hint="eastAsia"/>
              </w:rPr>
              <w:t>0.005</w:t>
            </w:r>
          </w:p>
        </w:tc>
      </w:tr>
      <w:tr w:rsidR="004D1C96" w:rsidRPr="00125F68" w14:paraId="2766EB43" w14:textId="77777777" w:rsidTr="002C0E45">
        <w:trPr>
          <w:trHeight w:val="397"/>
          <w:jc w:val="center"/>
        </w:trPr>
        <w:tc>
          <w:tcPr>
            <w:tcW w:w="1116" w:type="dxa"/>
            <w:vMerge/>
            <w:tcBorders>
              <w:left w:val="single" w:sz="12" w:space="0" w:color="auto"/>
              <w:right w:val="single" w:sz="4" w:space="0" w:color="auto"/>
            </w:tcBorders>
            <w:vAlign w:val="center"/>
          </w:tcPr>
          <w:p w14:paraId="7A1F59D3" w14:textId="77777777" w:rsidR="004D1C96" w:rsidRPr="00A17904" w:rsidRDefault="004D1C96" w:rsidP="004D1C96">
            <w:pPr>
              <w:pStyle w:val="af8"/>
            </w:pPr>
          </w:p>
        </w:tc>
        <w:tc>
          <w:tcPr>
            <w:tcW w:w="1512" w:type="dxa"/>
            <w:vMerge/>
            <w:tcBorders>
              <w:left w:val="single" w:sz="4" w:space="0" w:color="auto"/>
              <w:right w:val="single" w:sz="4" w:space="0" w:color="auto"/>
            </w:tcBorders>
            <w:vAlign w:val="center"/>
          </w:tcPr>
          <w:p w14:paraId="1FC5FFEC" w14:textId="77777777" w:rsidR="004D1C96" w:rsidRPr="00A17904" w:rsidRDefault="004D1C96" w:rsidP="004D1C96">
            <w:pPr>
              <w:pStyle w:val="af8"/>
            </w:pPr>
          </w:p>
        </w:tc>
        <w:tc>
          <w:tcPr>
            <w:tcW w:w="1195" w:type="dxa"/>
            <w:tcBorders>
              <w:top w:val="single" w:sz="4" w:space="0" w:color="auto"/>
              <w:left w:val="single" w:sz="4" w:space="0" w:color="auto"/>
              <w:bottom w:val="single" w:sz="4" w:space="0" w:color="auto"/>
              <w:right w:val="single" w:sz="4" w:space="0" w:color="auto"/>
            </w:tcBorders>
            <w:vAlign w:val="center"/>
          </w:tcPr>
          <w:p w14:paraId="09F7B56A" w14:textId="77777777" w:rsidR="004D1C96" w:rsidRDefault="004D1C96" w:rsidP="004D1C96">
            <w:pPr>
              <w:pStyle w:val="af8"/>
            </w:pPr>
            <w:r w:rsidRPr="005118E7">
              <w:rPr>
                <w:rFonts w:hint="eastAsia"/>
              </w:rPr>
              <w:t>氟化物</w:t>
            </w:r>
          </w:p>
        </w:tc>
        <w:tc>
          <w:tcPr>
            <w:tcW w:w="1491" w:type="dxa"/>
            <w:tcBorders>
              <w:top w:val="single" w:sz="4" w:space="0" w:color="auto"/>
              <w:left w:val="single" w:sz="4" w:space="0" w:color="auto"/>
              <w:bottom w:val="single" w:sz="4" w:space="0" w:color="auto"/>
              <w:right w:val="single" w:sz="4" w:space="0" w:color="auto"/>
            </w:tcBorders>
            <w:vAlign w:val="center"/>
          </w:tcPr>
          <w:p w14:paraId="7EF74B37" w14:textId="77777777" w:rsidR="004D1C96" w:rsidRDefault="004D1C96" w:rsidP="004D1C96">
            <w:pPr>
              <w:pStyle w:val="af8"/>
              <w:rPr>
                <w:color w:val="000000"/>
              </w:rPr>
            </w:pPr>
            <w:r>
              <w:rPr>
                <w:rFonts w:hint="eastAsia"/>
                <w:color w:val="000000"/>
              </w:rPr>
              <w:t>/</w:t>
            </w:r>
          </w:p>
        </w:tc>
        <w:tc>
          <w:tcPr>
            <w:tcW w:w="1255" w:type="dxa"/>
            <w:tcBorders>
              <w:top w:val="single" w:sz="4" w:space="0" w:color="auto"/>
              <w:left w:val="single" w:sz="4" w:space="0" w:color="auto"/>
              <w:bottom w:val="single" w:sz="4" w:space="0" w:color="auto"/>
              <w:right w:val="single" w:sz="6" w:space="0" w:color="auto"/>
            </w:tcBorders>
            <w:vAlign w:val="center"/>
          </w:tcPr>
          <w:p w14:paraId="700D8785" w14:textId="77777777" w:rsidR="004D1C96" w:rsidRPr="00125F68" w:rsidRDefault="004D1C96" w:rsidP="004D1C96">
            <w:pPr>
              <w:pStyle w:val="af8"/>
            </w:pPr>
            <w:r>
              <w:rPr>
                <w:rFonts w:eastAsia="等线"/>
                <w:color w:val="000000"/>
              </w:rPr>
              <w:t>0.104</w:t>
            </w:r>
          </w:p>
        </w:tc>
        <w:tc>
          <w:tcPr>
            <w:tcW w:w="1515" w:type="dxa"/>
            <w:tcBorders>
              <w:top w:val="single" w:sz="6" w:space="0" w:color="auto"/>
              <w:left w:val="single" w:sz="4" w:space="0" w:color="auto"/>
              <w:bottom w:val="single" w:sz="6" w:space="0" w:color="auto"/>
              <w:right w:val="single" w:sz="6" w:space="0" w:color="auto"/>
            </w:tcBorders>
            <w:vAlign w:val="center"/>
          </w:tcPr>
          <w:p w14:paraId="5214F3F9" w14:textId="77777777" w:rsidR="004D1C96" w:rsidRDefault="004D1C96" w:rsidP="004D1C96">
            <w:pPr>
              <w:pStyle w:val="af8"/>
              <w:rPr>
                <w:rFonts w:eastAsia="等线"/>
                <w:color w:val="000000"/>
              </w:rPr>
            </w:pPr>
            <w:r>
              <w:rPr>
                <w:rFonts w:eastAsia="等线"/>
                <w:color w:val="000000"/>
              </w:rPr>
              <w:t>10</w:t>
            </w:r>
          </w:p>
        </w:tc>
        <w:tc>
          <w:tcPr>
            <w:tcW w:w="1202" w:type="dxa"/>
            <w:tcBorders>
              <w:top w:val="single" w:sz="6" w:space="0" w:color="auto"/>
              <w:left w:val="single" w:sz="6" w:space="0" w:color="auto"/>
              <w:bottom w:val="single" w:sz="6" w:space="0" w:color="auto"/>
              <w:right w:val="single" w:sz="12" w:space="0" w:color="auto"/>
            </w:tcBorders>
            <w:vAlign w:val="center"/>
          </w:tcPr>
          <w:p w14:paraId="08E07EA3" w14:textId="77777777" w:rsidR="004D1C96" w:rsidRPr="00125F68" w:rsidRDefault="004D1C96" w:rsidP="004D1C96">
            <w:pPr>
              <w:pStyle w:val="af8"/>
            </w:pPr>
            <w:r w:rsidRPr="00140610">
              <w:rPr>
                <w:rFonts w:hint="eastAsia"/>
              </w:rPr>
              <w:t>0.052</w:t>
            </w:r>
          </w:p>
        </w:tc>
      </w:tr>
      <w:tr w:rsidR="004D1C96" w:rsidRPr="00125F68" w14:paraId="7912F368" w14:textId="77777777" w:rsidTr="002C0E45">
        <w:trPr>
          <w:trHeight w:val="397"/>
          <w:jc w:val="center"/>
        </w:trPr>
        <w:tc>
          <w:tcPr>
            <w:tcW w:w="1116" w:type="dxa"/>
            <w:vMerge/>
            <w:tcBorders>
              <w:left w:val="single" w:sz="12" w:space="0" w:color="auto"/>
              <w:right w:val="single" w:sz="4" w:space="0" w:color="auto"/>
            </w:tcBorders>
            <w:vAlign w:val="center"/>
          </w:tcPr>
          <w:p w14:paraId="325C3E16" w14:textId="77777777" w:rsidR="004D1C96" w:rsidRPr="00A17904" w:rsidRDefault="004D1C96" w:rsidP="004D1C96">
            <w:pPr>
              <w:pStyle w:val="af8"/>
            </w:pPr>
          </w:p>
        </w:tc>
        <w:tc>
          <w:tcPr>
            <w:tcW w:w="1512" w:type="dxa"/>
            <w:vMerge/>
            <w:tcBorders>
              <w:left w:val="single" w:sz="4" w:space="0" w:color="auto"/>
              <w:right w:val="single" w:sz="4" w:space="0" w:color="auto"/>
            </w:tcBorders>
            <w:vAlign w:val="center"/>
          </w:tcPr>
          <w:p w14:paraId="17C6962E" w14:textId="77777777" w:rsidR="004D1C96" w:rsidRPr="00A17904" w:rsidRDefault="004D1C96" w:rsidP="004D1C96">
            <w:pPr>
              <w:pStyle w:val="af8"/>
            </w:pPr>
          </w:p>
        </w:tc>
        <w:tc>
          <w:tcPr>
            <w:tcW w:w="1195" w:type="dxa"/>
            <w:tcBorders>
              <w:top w:val="single" w:sz="4" w:space="0" w:color="auto"/>
              <w:left w:val="single" w:sz="4" w:space="0" w:color="auto"/>
              <w:bottom w:val="single" w:sz="4" w:space="0" w:color="auto"/>
              <w:right w:val="single" w:sz="4" w:space="0" w:color="auto"/>
            </w:tcBorders>
            <w:vAlign w:val="center"/>
          </w:tcPr>
          <w:p w14:paraId="387C216D" w14:textId="77777777" w:rsidR="004D1C96" w:rsidRDefault="004D1C96" w:rsidP="004D1C96">
            <w:pPr>
              <w:pStyle w:val="af8"/>
            </w:pPr>
            <w:r w:rsidRPr="005118E7">
              <w:rPr>
                <w:rFonts w:hint="eastAsia"/>
              </w:rPr>
              <w:t>锌</w:t>
            </w:r>
          </w:p>
        </w:tc>
        <w:tc>
          <w:tcPr>
            <w:tcW w:w="1491" w:type="dxa"/>
            <w:tcBorders>
              <w:top w:val="single" w:sz="4" w:space="0" w:color="auto"/>
              <w:left w:val="single" w:sz="4" w:space="0" w:color="auto"/>
              <w:bottom w:val="single" w:sz="4" w:space="0" w:color="auto"/>
              <w:right w:val="single" w:sz="4" w:space="0" w:color="auto"/>
            </w:tcBorders>
            <w:vAlign w:val="center"/>
          </w:tcPr>
          <w:p w14:paraId="0D1B2DB7" w14:textId="77777777" w:rsidR="004D1C96" w:rsidRDefault="004D1C96" w:rsidP="004D1C96">
            <w:pPr>
              <w:pStyle w:val="af8"/>
              <w:rPr>
                <w:color w:val="000000"/>
              </w:rPr>
            </w:pPr>
            <w:r>
              <w:rPr>
                <w:rFonts w:hint="eastAsia"/>
                <w:color w:val="000000"/>
              </w:rPr>
              <w:t>/</w:t>
            </w:r>
          </w:p>
        </w:tc>
        <w:tc>
          <w:tcPr>
            <w:tcW w:w="1255" w:type="dxa"/>
            <w:tcBorders>
              <w:top w:val="single" w:sz="4" w:space="0" w:color="auto"/>
              <w:left w:val="single" w:sz="4" w:space="0" w:color="auto"/>
              <w:bottom w:val="single" w:sz="4" w:space="0" w:color="auto"/>
              <w:right w:val="single" w:sz="6" w:space="0" w:color="auto"/>
            </w:tcBorders>
            <w:vAlign w:val="center"/>
          </w:tcPr>
          <w:p w14:paraId="66B57429" w14:textId="77777777" w:rsidR="004D1C96" w:rsidRPr="00125F68" w:rsidRDefault="004D1C96" w:rsidP="004D1C96">
            <w:pPr>
              <w:pStyle w:val="af8"/>
            </w:pPr>
            <w:r>
              <w:rPr>
                <w:rFonts w:eastAsia="等线"/>
                <w:color w:val="000000"/>
              </w:rPr>
              <w:t>0.026</w:t>
            </w:r>
          </w:p>
        </w:tc>
        <w:tc>
          <w:tcPr>
            <w:tcW w:w="1515" w:type="dxa"/>
            <w:tcBorders>
              <w:top w:val="single" w:sz="6" w:space="0" w:color="auto"/>
              <w:left w:val="single" w:sz="4" w:space="0" w:color="auto"/>
              <w:bottom w:val="single" w:sz="6" w:space="0" w:color="auto"/>
              <w:right w:val="single" w:sz="6" w:space="0" w:color="auto"/>
            </w:tcBorders>
            <w:vAlign w:val="center"/>
          </w:tcPr>
          <w:p w14:paraId="5A3628F4" w14:textId="77777777" w:rsidR="004D1C96" w:rsidRDefault="004D1C96" w:rsidP="004D1C96">
            <w:pPr>
              <w:pStyle w:val="af8"/>
              <w:rPr>
                <w:rFonts w:eastAsia="等线"/>
                <w:color w:val="000000"/>
              </w:rPr>
            </w:pPr>
            <w:r>
              <w:rPr>
                <w:rFonts w:eastAsia="等线"/>
                <w:color w:val="000000"/>
              </w:rPr>
              <w:t>1</w:t>
            </w:r>
          </w:p>
        </w:tc>
        <w:tc>
          <w:tcPr>
            <w:tcW w:w="1202" w:type="dxa"/>
            <w:tcBorders>
              <w:top w:val="single" w:sz="6" w:space="0" w:color="auto"/>
              <w:left w:val="single" w:sz="6" w:space="0" w:color="auto"/>
              <w:bottom w:val="single" w:sz="6" w:space="0" w:color="auto"/>
              <w:right w:val="single" w:sz="12" w:space="0" w:color="auto"/>
            </w:tcBorders>
            <w:vAlign w:val="center"/>
          </w:tcPr>
          <w:p w14:paraId="6ACDED3B" w14:textId="77777777" w:rsidR="004D1C96" w:rsidRPr="00125F68" w:rsidRDefault="004D1C96" w:rsidP="004D1C96">
            <w:pPr>
              <w:pStyle w:val="af8"/>
            </w:pPr>
            <w:r w:rsidRPr="00140610">
              <w:rPr>
                <w:rFonts w:hint="eastAsia"/>
              </w:rPr>
              <w:t>0.005</w:t>
            </w:r>
          </w:p>
        </w:tc>
      </w:tr>
      <w:tr w:rsidR="004D1C96" w:rsidRPr="00125F68" w14:paraId="7776E9CF" w14:textId="77777777" w:rsidTr="002C0E45">
        <w:trPr>
          <w:trHeight w:val="397"/>
          <w:jc w:val="center"/>
        </w:trPr>
        <w:tc>
          <w:tcPr>
            <w:tcW w:w="1116" w:type="dxa"/>
            <w:vMerge/>
            <w:tcBorders>
              <w:left w:val="single" w:sz="12" w:space="0" w:color="auto"/>
              <w:bottom w:val="single" w:sz="12" w:space="0" w:color="auto"/>
              <w:right w:val="single" w:sz="4" w:space="0" w:color="auto"/>
            </w:tcBorders>
            <w:vAlign w:val="center"/>
          </w:tcPr>
          <w:p w14:paraId="6710CA19" w14:textId="77777777" w:rsidR="004D1C96" w:rsidRPr="00A17904" w:rsidRDefault="004D1C96" w:rsidP="004D1C96">
            <w:pPr>
              <w:pStyle w:val="af8"/>
            </w:pPr>
          </w:p>
        </w:tc>
        <w:tc>
          <w:tcPr>
            <w:tcW w:w="1512" w:type="dxa"/>
            <w:vMerge/>
            <w:tcBorders>
              <w:left w:val="single" w:sz="4" w:space="0" w:color="auto"/>
              <w:bottom w:val="single" w:sz="12" w:space="0" w:color="auto"/>
              <w:right w:val="single" w:sz="4" w:space="0" w:color="auto"/>
            </w:tcBorders>
            <w:vAlign w:val="center"/>
          </w:tcPr>
          <w:p w14:paraId="0A2621E3" w14:textId="77777777" w:rsidR="004D1C96" w:rsidRPr="00A17904" w:rsidRDefault="004D1C96" w:rsidP="004D1C96">
            <w:pPr>
              <w:pStyle w:val="af8"/>
            </w:pPr>
          </w:p>
        </w:tc>
        <w:tc>
          <w:tcPr>
            <w:tcW w:w="1195" w:type="dxa"/>
            <w:tcBorders>
              <w:top w:val="single" w:sz="4" w:space="0" w:color="auto"/>
              <w:left w:val="single" w:sz="4" w:space="0" w:color="auto"/>
              <w:bottom w:val="single" w:sz="12" w:space="0" w:color="auto"/>
              <w:right w:val="single" w:sz="4" w:space="0" w:color="auto"/>
            </w:tcBorders>
            <w:vAlign w:val="center"/>
          </w:tcPr>
          <w:p w14:paraId="73EEBE27" w14:textId="77777777" w:rsidR="004D1C96" w:rsidRDefault="004D1C96" w:rsidP="004D1C96">
            <w:pPr>
              <w:pStyle w:val="af8"/>
            </w:pPr>
            <w:r w:rsidRPr="005118E7">
              <w:rPr>
                <w:rFonts w:hint="eastAsia"/>
              </w:rPr>
              <w:t>锰</w:t>
            </w:r>
          </w:p>
        </w:tc>
        <w:tc>
          <w:tcPr>
            <w:tcW w:w="1491" w:type="dxa"/>
            <w:tcBorders>
              <w:top w:val="single" w:sz="4" w:space="0" w:color="auto"/>
              <w:left w:val="single" w:sz="4" w:space="0" w:color="auto"/>
              <w:bottom w:val="single" w:sz="12" w:space="0" w:color="auto"/>
              <w:right w:val="single" w:sz="4" w:space="0" w:color="auto"/>
            </w:tcBorders>
            <w:vAlign w:val="center"/>
          </w:tcPr>
          <w:p w14:paraId="2901E351" w14:textId="77777777" w:rsidR="004D1C96" w:rsidRDefault="004D1C96" w:rsidP="004D1C96">
            <w:pPr>
              <w:pStyle w:val="af8"/>
              <w:rPr>
                <w:color w:val="000000"/>
              </w:rPr>
            </w:pPr>
            <w:r>
              <w:rPr>
                <w:rFonts w:hint="eastAsia"/>
                <w:color w:val="000000"/>
              </w:rPr>
              <w:t>/</w:t>
            </w:r>
          </w:p>
        </w:tc>
        <w:tc>
          <w:tcPr>
            <w:tcW w:w="1255" w:type="dxa"/>
            <w:tcBorders>
              <w:top w:val="single" w:sz="4" w:space="0" w:color="auto"/>
              <w:left w:val="single" w:sz="4" w:space="0" w:color="auto"/>
              <w:bottom w:val="single" w:sz="12" w:space="0" w:color="auto"/>
              <w:right w:val="single" w:sz="6" w:space="0" w:color="auto"/>
            </w:tcBorders>
            <w:vAlign w:val="center"/>
          </w:tcPr>
          <w:p w14:paraId="487A6BB9" w14:textId="77777777" w:rsidR="004D1C96" w:rsidRPr="00125F68" w:rsidRDefault="004D1C96" w:rsidP="004D1C96">
            <w:pPr>
              <w:pStyle w:val="af8"/>
            </w:pPr>
            <w:r>
              <w:rPr>
                <w:rFonts w:eastAsia="等线"/>
                <w:color w:val="000000"/>
              </w:rPr>
              <w:t>0.026</w:t>
            </w:r>
          </w:p>
        </w:tc>
        <w:tc>
          <w:tcPr>
            <w:tcW w:w="1515" w:type="dxa"/>
            <w:tcBorders>
              <w:top w:val="single" w:sz="6" w:space="0" w:color="auto"/>
              <w:left w:val="single" w:sz="4" w:space="0" w:color="auto"/>
              <w:bottom w:val="single" w:sz="12" w:space="0" w:color="auto"/>
              <w:right w:val="single" w:sz="6" w:space="0" w:color="auto"/>
            </w:tcBorders>
            <w:vAlign w:val="center"/>
          </w:tcPr>
          <w:p w14:paraId="1B83751F" w14:textId="77777777" w:rsidR="004D1C96" w:rsidRDefault="004D1C96" w:rsidP="004D1C96">
            <w:pPr>
              <w:pStyle w:val="af8"/>
              <w:rPr>
                <w:rFonts w:eastAsia="等线"/>
                <w:color w:val="000000"/>
              </w:rPr>
            </w:pPr>
            <w:r>
              <w:rPr>
                <w:rFonts w:eastAsia="等线"/>
                <w:color w:val="000000"/>
              </w:rPr>
              <w:t>2</w:t>
            </w:r>
          </w:p>
        </w:tc>
        <w:tc>
          <w:tcPr>
            <w:tcW w:w="1202" w:type="dxa"/>
            <w:tcBorders>
              <w:top w:val="single" w:sz="6" w:space="0" w:color="auto"/>
              <w:left w:val="single" w:sz="6" w:space="0" w:color="auto"/>
              <w:bottom w:val="single" w:sz="12" w:space="0" w:color="auto"/>
              <w:right w:val="single" w:sz="12" w:space="0" w:color="auto"/>
            </w:tcBorders>
            <w:vAlign w:val="center"/>
          </w:tcPr>
          <w:p w14:paraId="1D30E2BB" w14:textId="77777777" w:rsidR="004D1C96" w:rsidRPr="00125F68" w:rsidRDefault="004D1C96" w:rsidP="004D1C96">
            <w:pPr>
              <w:pStyle w:val="af8"/>
            </w:pPr>
            <w:r w:rsidRPr="00140610">
              <w:rPr>
                <w:rFonts w:hint="eastAsia"/>
              </w:rPr>
              <w:t>0.010</w:t>
            </w:r>
          </w:p>
        </w:tc>
      </w:tr>
    </w:tbl>
    <w:p w14:paraId="27F4AE26" w14:textId="77777777" w:rsidR="002C0E45" w:rsidRPr="002C0E45" w:rsidRDefault="002C0E45" w:rsidP="002C0E45">
      <w:pPr>
        <w:pStyle w:val="af6"/>
        <w:spacing w:beforeLines="50" w:before="163"/>
        <w:ind w:firstLine="480"/>
        <w:rPr>
          <w:color w:val="000000"/>
        </w:rPr>
      </w:pPr>
      <w:r w:rsidRPr="002C0E45">
        <w:rPr>
          <w:color w:val="000000"/>
        </w:rPr>
        <w:t>表</w:t>
      </w:r>
      <w:r w:rsidRPr="002C0E45">
        <w:rPr>
          <w:rFonts w:hint="eastAsia"/>
          <w:color w:val="000000"/>
        </w:rPr>
        <w:t>5</w:t>
      </w:r>
      <w:r w:rsidRPr="002C0E45">
        <w:rPr>
          <w:color w:val="000000"/>
        </w:rPr>
        <w:t>.2-</w:t>
      </w:r>
      <w:r w:rsidR="005550C4">
        <w:rPr>
          <w:color w:val="000000"/>
        </w:rPr>
        <w:t>11</w:t>
      </w:r>
      <w:r w:rsidRPr="002C0E45">
        <w:rPr>
          <w:color w:val="000000"/>
        </w:rPr>
        <w:t xml:space="preserve">  </w:t>
      </w:r>
      <w:r w:rsidRPr="002C0E45">
        <w:rPr>
          <w:color w:val="000000"/>
        </w:rPr>
        <w:t>地表水环境影响评价自查表</w:t>
      </w:r>
    </w:p>
    <w:tbl>
      <w:tblPr>
        <w:tblW w:w="5000" w:type="pct"/>
        <w:tblLook w:val="0000" w:firstRow="0" w:lastRow="0" w:firstColumn="0" w:lastColumn="0" w:noHBand="0" w:noVBand="0"/>
      </w:tblPr>
      <w:tblGrid>
        <w:gridCol w:w="348"/>
        <w:gridCol w:w="1102"/>
        <w:gridCol w:w="2107"/>
        <w:gridCol w:w="336"/>
        <w:gridCol w:w="560"/>
        <w:gridCol w:w="447"/>
        <w:gridCol w:w="673"/>
        <w:gridCol w:w="673"/>
        <w:gridCol w:w="166"/>
        <w:gridCol w:w="280"/>
        <w:gridCol w:w="897"/>
        <w:gridCol w:w="34"/>
        <w:gridCol w:w="378"/>
        <w:gridCol w:w="1029"/>
        <w:gridCol w:w="10"/>
      </w:tblGrid>
      <w:tr w:rsidR="002C0E45" w:rsidRPr="00997CD5" w14:paraId="1D281BA5" w14:textId="77777777" w:rsidTr="002C0E45">
        <w:trPr>
          <w:trHeight w:val="310"/>
        </w:trPr>
        <w:tc>
          <w:tcPr>
            <w:tcW w:w="803" w:type="pct"/>
            <w:gridSpan w:val="2"/>
            <w:tcBorders>
              <w:top w:val="single" w:sz="12" w:space="0" w:color="auto"/>
              <w:left w:val="single" w:sz="12" w:space="0" w:color="auto"/>
              <w:bottom w:val="single" w:sz="6" w:space="0" w:color="000000"/>
              <w:right w:val="single" w:sz="6" w:space="0" w:color="000000"/>
            </w:tcBorders>
            <w:tcMar>
              <w:top w:w="0" w:type="dxa"/>
              <w:left w:w="0" w:type="dxa"/>
              <w:bottom w:w="0" w:type="dxa"/>
              <w:right w:w="0" w:type="dxa"/>
            </w:tcMar>
            <w:vAlign w:val="center"/>
          </w:tcPr>
          <w:p w14:paraId="70C9BCB2" w14:textId="77777777" w:rsidR="002C0E45" w:rsidRPr="002C0E45" w:rsidRDefault="002C0E45" w:rsidP="002C0E45">
            <w:pPr>
              <w:pStyle w:val="af8"/>
            </w:pPr>
            <w:r w:rsidRPr="002C0E45">
              <w:t>工作内容</w:t>
            </w:r>
          </w:p>
        </w:tc>
        <w:tc>
          <w:tcPr>
            <w:tcW w:w="4197" w:type="pct"/>
            <w:gridSpan w:val="13"/>
            <w:tcBorders>
              <w:top w:val="single" w:sz="12" w:space="0" w:color="auto"/>
              <w:left w:val="single" w:sz="6" w:space="0" w:color="000000"/>
              <w:bottom w:val="single" w:sz="6" w:space="0" w:color="000000"/>
              <w:right w:val="single" w:sz="12" w:space="0" w:color="auto"/>
            </w:tcBorders>
            <w:tcMar>
              <w:top w:w="0" w:type="dxa"/>
              <w:left w:w="0" w:type="dxa"/>
              <w:bottom w:w="0" w:type="dxa"/>
              <w:right w:w="0" w:type="dxa"/>
            </w:tcMar>
            <w:vAlign w:val="center"/>
          </w:tcPr>
          <w:p w14:paraId="0658F127" w14:textId="77777777" w:rsidR="002C0E45" w:rsidRPr="002C0E45" w:rsidRDefault="002C0E45" w:rsidP="002C0E45">
            <w:pPr>
              <w:pStyle w:val="af8"/>
            </w:pPr>
            <w:r w:rsidRPr="002C0E45">
              <w:t>自查项目</w:t>
            </w:r>
          </w:p>
        </w:tc>
      </w:tr>
      <w:tr w:rsidR="002C0E45" w:rsidRPr="00997CD5" w14:paraId="17CDE29C" w14:textId="77777777" w:rsidTr="002C0E45">
        <w:trPr>
          <w:trHeight w:val="340"/>
        </w:trPr>
        <w:tc>
          <w:tcPr>
            <w:tcW w:w="193" w:type="pct"/>
            <w:vMerge w:val="restart"/>
            <w:tcBorders>
              <w:top w:val="single" w:sz="6" w:space="0" w:color="000000"/>
              <w:left w:val="single" w:sz="12" w:space="0" w:color="auto"/>
              <w:bottom w:val="single" w:sz="6" w:space="0" w:color="000000"/>
              <w:right w:val="single" w:sz="6" w:space="0" w:color="000000"/>
            </w:tcBorders>
            <w:tcMar>
              <w:top w:w="0" w:type="dxa"/>
              <w:left w:w="0" w:type="dxa"/>
              <w:bottom w:w="0" w:type="dxa"/>
              <w:right w:w="0" w:type="dxa"/>
            </w:tcMar>
            <w:vAlign w:val="center"/>
          </w:tcPr>
          <w:p w14:paraId="26B93E71" w14:textId="77777777" w:rsidR="002C0E45" w:rsidRPr="002C0E45" w:rsidRDefault="002C0E45" w:rsidP="002C0E45">
            <w:pPr>
              <w:pStyle w:val="af8"/>
            </w:pPr>
            <w:r w:rsidRPr="002C0E45">
              <w:t>影</w:t>
            </w:r>
          </w:p>
          <w:p w14:paraId="2B9D430D" w14:textId="77777777" w:rsidR="002C0E45" w:rsidRPr="002C0E45" w:rsidRDefault="002C0E45" w:rsidP="002C0E45">
            <w:pPr>
              <w:pStyle w:val="af8"/>
            </w:pPr>
            <w:r w:rsidRPr="002C0E45">
              <w:t>响</w:t>
            </w:r>
          </w:p>
          <w:p w14:paraId="4B2226EF" w14:textId="77777777" w:rsidR="002C0E45" w:rsidRPr="002C0E45" w:rsidRDefault="002C0E45" w:rsidP="002C0E45">
            <w:pPr>
              <w:pStyle w:val="af8"/>
            </w:pPr>
            <w:r w:rsidRPr="002C0E45">
              <w:t>识</w:t>
            </w:r>
          </w:p>
          <w:p w14:paraId="783C7729" w14:textId="77777777" w:rsidR="002C0E45" w:rsidRPr="002C0E45" w:rsidRDefault="002C0E45" w:rsidP="002C0E45">
            <w:pPr>
              <w:pStyle w:val="af8"/>
            </w:pPr>
            <w:r w:rsidRPr="002C0E45">
              <w:t>别</w:t>
            </w: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2B46604" w14:textId="77777777" w:rsidR="002C0E45" w:rsidRPr="002C0E45" w:rsidRDefault="002C0E45" w:rsidP="002C0E45">
            <w:pPr>
              <w:pStyle w:val="af8"/>
            </w:pPr>
            <w:r w:rsidRPr="002C0E45">
              <w:t>影响类型</w:t>
            </w:r>
          </w:p>
        </w:tc>
        <w:tc>
          <w:tcPr>
            <w:tcW w:w="4197" w:type="pct"/>
            <w:gridSpan w:val="1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1DBA86B0" w14:textId="77777777" w:rsidR="002C0E45" w:rsidRPr="002C0E45" w:rsidRDefault="002C0E45" w:rsidP="002C0E45">
            <w:pPr>
              <w:pStyle w:val="af8"/>
            </w:pPr>
            <w:r w:rsidRPr="002C0E45">
              <w:t>水污染影响型</w:t>
            </w:r>
            <w:r w:rsidRPr="002C0E45">
              <w:sym w:font="Wingdings 2" w:char="0052"/>
            </w:r>
            <w:r w:rsidRPr="002C0E45">
              <w:t>；水文要素影响型</w:t>
            </w:r>
            <w:r w:rsidRPr="002C0E45">
              <w:t>□</w:t>
            </w:r>
          </w:p>
        </w:tc>
      </w:tr>
      <w:tr w:rsidR="002C0E45" w:rsidRPr="00997CD5" w14:paraId="29E3A3B1" w14:textId="77777777" w:rsidTr="002C0E45">
        <w:trPr>
          <w:trHeight w:val="993"/>
        </w:trPr>
        <w:tc>
          <w:tcPr>
            <w:tcW w:w="193" w:type="pct"/>
            <w:vMerge/>
            <w:tcBorders>
              <w:top w:val="single" w:sz="6" w:space="0" w:color="000000"/>
              <w:left w:val="single" w:sz="12" w:space="0" w:color="auto"/>
              <w:bottom w:val="single" w:sz="6" w:space="0" w:color="000000"/>
              <w:right w:val="single" w:sz="6" w:space="0" w:color="000000"/>
            </w:tcBorders>
            <w:vAlign w:val="center"/>
          </w:tcPr>
          <w:p w14:paraId="507B37E3" w14:textId="77777777" w:rsidR="002C0E45" w:rsidRPr="002C0E45" w:rsidRDefault="002C0E45" w:rsidP="002C0E45">
            <w:pPr>
              <w:pStyle w:val="af8"/>
            </w:pP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21BE8AB" w14:textId="77777777" w:rsidR="002C0E45" w:rsidRPr="002C0E45" w:rsidRDefault="002C0E45" w:rsidP="002C0E45">
            <w:pPr>
              <w:pStyle w:val="af8"/>
            </w:pPr>
            <w:r w:rsidRPr="002C0E45">
              <w:t>水环境保护目标</w:t>
            </w:r>
          </w:p>
        </w:tc>
        <w:tc>
          <w:tcPr>
            <w:tcW w:w="4197" w:type="pct"/>
            <w:gridSpan w:val="1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23B99C7F" w14:textId="77777777" w:rsidR="002C0E45" w:rsidRPr="002C0E45" w:rsidRDefault="002C0E45" w:rsidP="002C0E45">
            <w:pPr>
              <w:pStyle w:val="af8"/>
            </w:pPr>
            <w:r w:rsidRPr="002C0E45">
              <w:t>饮用水水源保护区</w:t>
            </w:r>
            <w:r w:rsidRPr="002C0E45">
              <w:sym w:font="Wingdings 2" w:char="00A3"/>
            </w:r>
            <w:r w:rsidRPr="002C0E45">
              <w:t>；饮用水取水口</w:t>
            </w:r>
            <w:r w:rsidRPr="002C0E45">
              <w:sym w:font="Wingdings 2" w:char="00A3"/>
            </w:r>
            <w:r w:rsidRPr="002C0E45">
              <w:t>；涉水的自然保护区</w:t>
            </w:r>
            <w:r w:rsidRPr="002C0E45">
              <w:t>□</w:t>
            </w:r>
            <w:r w:rsidRPr="002C0E45">
              <w:t>；重要湿地</w:t>
            </w:r>
            <w:r w:rsidRPr="002C0E45">
              <w:t>□</w:t>
            </w:r>
            <w:r w:rsidRPr="002C0E45">
              <w:t>；</w:t>
            </w:r>
          </w:p>
          <w:p w14:paraId="22B58CB4" w14:textId="77777777" w:rsidR="002C0E45" w:rsidRPr="002C0E45" w:rsidRDefault="002C0E45" w:rsidP="002C0E45">
            <w:pPr>
              <w:pStyle w:val="af8"/>
            </w:pPr>
            <w:r w:rsidRPr="002C0E45">
              <w:t>重点保护与珍稀水生生物的栖息地</w:t>
            </w:r>
            <w:r w:rsidRPr="002C0E45">
              <w:t>□</w:t>
            </w:r>
            <w:r w:rsidRPr="002C0E45">
              <w:t>；重要水生生物的自然产卵场及索饵场、越冬场和洄游通道、天然渔场等渔业水体</w:t>
            </w:r>
            <w:r w:rsidRPr="002C0E45">
              <w:t>□</w:t>
            </w:r>
            <w:r w:rsidRPr="002C0E45">
              <w:t>；涉水的风景名胜区</w:t>
            </w:r>
            <w:r w:rsidRPr="002C0E45">
              <w:t>□</w:t>
            </w:r>
            <w:r w:rsidRPr="002C0E45">
              <w:t>；其他</w:t>
            </w:r>
            <w:r w:rsidRPr="002C0E45">
              <w:sym w:font="Wingdings 2" w:char="00A3"/>
            </w:r>
          </w:p>
        </w:tc>
      </w:tr>
      <w:tr w:rsidR="002C0E45" w:rsidRPr="00997CD5" w14:paraId="616A4308" w14:textId="77777777" w:rsidTr="002C0E45">
        <w:trPr>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1D0B9006" w14:textId="77777777" w:rsidR="002C0E45" w:rsidRPr="002C0E45" w:rsidRDefault="002C0E45" w:rsidP="002C0E45">
            <w:pPr>
              <w:pStyle w:val="af8"/>
            </w:pPr>
          </w:p>
        </w:tc>
        <w:tc>
          <w:tcPr>
            <w:tcW w:w="610"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FA0FE09" w14:textId="77777777" w:rsidR="002C0E45" w:rsidRPr="002C0E45" w:rsidRDefault="002C0E45" w:rsidP="002C0E45">
            <w:pPr>
              <w:pStyle w:val="af8"/>
            </w:pPr>
            <w:r w:rsidRPr="002C0E45">
              <w:t>影响途径</w:t>
            </w:r>
          </w:p>
        </w:tc>
        <w:tc>
          <w:tcPr>
            <w:tcW w:w="2281"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3E8087" w14:textId="77777777" w:rsidR="002C0E45" w:rsidRPr="002C0E45" w:rsidRDefault="002C0E45" w:rsidP="002C0E45">
            <w:pPr>
              <w:pStyle w:val="af8"/>
            </w:pPr>
            <w:r w:rsidRPr="002C0E45">
              <w:t>水污染影响型</w:t>
            </w:r>
          </w:p>
        </w:tc>
        <w:tc>
          <w:tcPr>
            <w:tcW w:w="1916" w:type="pct"/>
            <w:gridSpan w:val="8"/>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7ED58C09" w14:textId="77777777" w:rsidR="002C0E45" w:rsidRPr="002C0E45" w:rsidRDefault="002C0E45" w:rsidP="002C0E45">
            <w:pPr>
              <w:pStyle w:val="af8"/>
            </w:pPr>
            <w:r w:rsidRPr="002C0E45">
              <w:t>水文要素影响型</w:t>
            </w:r>
          </w:p>
        </w:tc>
      </w:tr>
      <w:tr w:rsidR="002C0E45" w:rsidRPr="00997CD5" w14:paraId="4D827FF6" w14:textId="77777777" w:rsidTr="002C0E45">
        <w:trPr>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449A7D39" w14:textId="77777777" w:rsidR="002C0E45" w:rsidRPr="002C0E45" w:rsidRDefault="002C0E45" w:rsidP="002C0E45">
            <w:pPr>
              <w:pStyle w:val="af8"/>
            </w:pPr>
          </w:p>
        </w:tc>
        <w:tc>
          <w:tcPr>
            <w:tcW w:w="610" w:type="pct"/>
            <w:vMerge/>
            <w:tcBorders>
              <w:top w:val="single" w:sz="6" w:space="0" w:color="000000"/>
              <w:left w:val="single" w:sz="6" w:space="0" w:color="000000"/>
              <w:bottom w:val="single" w:sz="6" w:space="0" w:color="000000"/>
              <w:right w:val="single" w:sz="6" w:space="0" w:color="000000"/>
            </w:tcBorders>
            <w:vAlign w:val="center"/>
          </w:tcPr>
          <w:p w14:paraId="75C2BC16" w14:textId="77777777" w:rsidR="002C0E45" w:rsidRPr="002C0E45" w:rsidRDefault="002C0E45" w:rsidP="002C0E45">
            <w:pPr>
              <w:pStyle w:val="af8"/>
            </w:pPr>
          </w:p>
        </w:tc>
        <w:tc>
          <w:tcPr>
            <w:tcW w:w="2281"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AB683AA" w14:textId="77777777" w:rsidR="002C0E45" w:rsidRPr="002C0E45" w:rsidRDefault="002C0E45" w:rsidP="002C0E45">
            <w:pPr>
              <w:pStyle w:val="af8"/>
            </w:pPr>
            <w:r w:rsidRPr="002C0E45">
              <w:t>直接排放</w:t>
            </w:r>
            <w:r w:rsidRPr="002C0E45">
              <w:t>□</w:t>
            </w:r>
            <w:r w:rsidRPr="002C0E45">
              <w:t>；间接排放</w:t>
            </w:r>
            <w:r w:rsidRPr="002C0E45">
              <w:sym w:font="Wingdings 2" w:char="0052"/>
            </w:r>
            <w:r w:rsidRPr="002C0E45">
              <w:t>；其他</w:t>
            </w:r>
            <w:r w:rsidRPr="002C0E45">
              <w:t>□</w:t>
            </w:r>
          </w:p>
        </w:tc>
        <w:tc>
          <w:tcPr>
            <w:tcW w:w="1916" w:type="pct"/>
            <w:gridSpan w:val="8"/>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56E5EB58" w14:textId="77777777" w:rsidR="002C0E45" w:rsidRPr="002C0E45" w:rsidRDefault="002C0E45" w:rsidP="002C0E45">
            <w:pPr>
              <w:pStyle w:val="af8"/>
            </w:pPr>
            <w:r w:rsidRPr="002C0E45">
              <w:t>水温</w:t>
            </w:r>
            <w:r w:rsidRPr="002C0E45">
              <w:t>□</w:t>
            </w:r>
            <w:r w:rsidRPr="002C0E45">
              <w:t>；径流</w:t>
            </w:r>
            <w:r w:rsidRPr="002C0E45">
              <w:t>□</w:t>
            </w:r>
            <w:r w:rsidRPr="002C0E45">
              <w:t>；水域面积</w:t>
            </w:r>
            <w:r w:rsidRPr="002C0E45">
              <w:t>□</w:t>
            </w:r>
          </w:p>
        </w:tc>
      </w:tr>
      <w:tr w:rsidR="002C0E45" w:rsidRPr="00997CD5" w14:paraId="2A4E6430" w14:textId="77777777" w:rsidTr="002C0E45">
        <w:trPr>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2273D6E9" w14:textId="77777777" w:rsidR="002C0E45" w:rsidRPr="002C0E45" w:rsidRDefault="002C0E45" w:rsidP="002C0E45">
            <w:pPr>
              <w:pStyle w:val="af8"/>
            </w:pP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1087A9E" w14:textId="77777777" w:rsidR="002C0E45" w:rsidRPr="002C0E45" w:rsidRDefault="002C0E45" w:rsidP="002C0E45">
            <w:pPr>
              <w:pStyle w:val="af8"/>
            </w:pPr>
            <w:r w:rsidRPr="002C0E45">
              <w:t>影响因子</w:t>
            </w:r>
          </w:p>
        </w:tc>
        <w:tc>
          <w:tcPr>
            <w:tcW w:w="2281"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D54CE4C" w14:textId="77777777" w:rsidR="002C0E45" w:rsidRPr="002C0E45" w:rsidRDefault="002C0E45" w:rsidP="002C0E45">
            <w:pPr>
              <w:pStyle w:val="af8"/>
            </w:pPr>
            <w:r w:rsidRPr="002C0E45">
              <w:t>持久性污染物</w:t>
            </w:r>
            <w:r w:rsidRPr="002C0E45">
              <w:t>□</w:t>
            </w:r>
            <w:r w:rsidRPr="002C0E45">
              <w:t>；有毒有害污染物</w:t>
            </w:r>
            <w:r w:rsidRPr="002C0E45">
              <w:t>□</w:t>
            </w:r>
            <w:r w:rsidRPr="002C0E45">
              <w:t>；</w:t>
            </w:r>
          </w:p>
          <w:p w14:paraId="497B1DB7" w14:textId="77777777" w:rsidR="002C0E45" w:rsidRPr="002C0E45" w:rsidRDefault="002C0E45" w:rsidP="002C0E45">
            <w:pPr>
              <w:pStyle w:val="af8"/>
            </w:pPr>
            <w:r w:rsidRPr="002C0E45">
              <w:t>非持久性污染物</w:t>
            </w:r>
            <w:r w:rsidRPr="002C0E45">
              <w:sym w:font="Wingdings 2" w:char="0052"/>
            </w:r>
            <w:r w:rsidRPr="002C0E45">
              <w:t>；</w:t>
            </w:r>
            <w:r w:rsidRPr="002C0E45">
              <w:t>pH</w:t>
            </w:r>
            <w:r w:rsidRPr="002C0E45">
              <w:t>值</w:t>
            </w:r>
            <w:r w:rsidRPr="002C0E45">
              <w:t>□</w:t>
            </w:r>
            <w:r w:rsidRPr="002C0E45">
              <w:t>；热污染</w:t>
            </w:r>
            <w:r w:rsidRPr="002C0E45">
              <w:t>□</w:t>
            </w:r>
            <w:r w:rsidRPr="002C0E45">
              <w:t>；富营养化</w:t>
            </w:r>
            <w:r w:rsidRPr="002C0E45">
              <w:t>□</w:t>
            </w:r>
            <w:r w:rsidRPr="002C0E45">
              <w:t>；其他</w:t>
            </w:r>
            <w:r w:rsidRPr="002C0E45">
              <w:t>□</w:t>
            </w:r>
          </w:p>
        </w:tc>
        <w:tc>
          <w:tcPr>
            <w:tcW w:w="1916" w:type="pct"/>
            <w:gridSpan w:val="8"/>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132FC2BC" w14:textId="77777777" w:rsidR="002C0E45" w:rsidRPr="002C0E45" w:rsidRDefault="002C0E45" w:rsidP="002C0E45">
            <w:pPr>
              <w:pStyle w:val="af8"/>
            </w:pPr>
            <w:r w:rsidRPr="002C0E45">
              <w:t>水温</w:t>
            </w:r>
            <w:r w:rsidRPr="002C0E45">
              <w:t>□</w:t>
            </w:r>
            <w:r w:rsidRPr="002C0E45">
              <w:t>；水位（水深）</w:t>
            </w:r>
            <w:r w:rsidRPr="002C0E45">
              <w:t>□</w:t>
            </w:r>
            <w:r w:rsidRPr="002C0E45">
              <w:t>；流速</w:t>
            </w:r>
            <w:r w:rsidRPr="002C0E45">
              <w:t>□</w:t>
            </w:r>
            <w:r w:rsidRPr="002C0E45">
              <w:t>；流量</w:t>
            </w:r>
            <w:r w:rsidRPr="002C0E45">
              <w:t>□</w:t>
            </w:r>
            <w:r w:rsidRPr="002C0E45">
              <w:t>；其他</w:t>
            </w:r>
            <w:r w:rsidRPr="002C0E45">
              <w:t>□</w:t>
            </w:r>
          </w:p>
        </w:tc>
      </w:tr>
      <w:tr w:rsidR="002C0E45" w:rsidRPr="00997CD5" w14:paraId="757F33A2" w14:textId="77777777" w:rsidTr="002C0E45">
        <w:trPr>
          <w:trHeight w:val="340"/>
        </w:trPr>
        <w:tc>
          <w:tcPr>
            <w:tcW w:w="803" w:type="pct"/>
            <w:gridSpan w:val="2"/>
            <w:vMerge w:val="restart"/>
            <w:tcBorders>
              <w:top w:val="single" w:sz="6" w:space="0" w:color="000000"/>
              <w:left w:val="single" w:sz="12" w:space="0" w:color="auto"/>
              <w:bottom w:val="single" w:sz="6" w:space="0" w:color="000000"/>
              <w:right w:val="single" w:sz="6" w:space="0" w:color="000000"/>
            </w:tcBorders>
            <w:tcMar>
              <w:top w:w="0" w:type="dxa"/>
              <w:left w:w="0" w:type="dxa"/>
              <w:bottom w:w="0" w:type="dxa"/>
              <w:right w:w="0" w:type="dxa"/>
            </w:tcMar>
            <w:vAlign w:val="center"/>
          </w:tcPr>
          <w:p w14:paraId="1C6660A1" w14:textId="77777777" w:rsidR="002C0E45" w:rsidRPr="002C0E45" w:rsidRDefault="002C0E45" w:rsidP="002C0E45">
            <w:pPr>
              <w:pStyle w:val="af8"/>
            </w:pPr>
            <w:r w:rsidRPr="002C0E45">
              <w:t>评价等级</w:t>
            </w:r>
          </w:p>
        </w:tc>
        <w:tc>
          <w:tcPr>
            <w:tcW w:w="2281"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95B624" w14:textId="77777777" w:rsidR="002C0E45" w:rsidRPr="002C0E45" w:rsidRDefault="002C0E45" w:rsidP="002C0E45">
            <w:pPr>
              <w:pStyle w:val="af8"/>
            </w:pPr>
            <w:r w:rsidRPr="002C0E45">
              <w:t>水污染影响型</w:t>
            </w:r>
          </w:p>
        </w:tc>
        <w:tc>
          <w:tcPr>
            <w:tcW w:w="1916" w:type="pct"/>
            <w:gridSpan w:val="8"/>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707938A6" w14:textId="77777777" w:rsidR="002C0E45" w:rsidRPr="002C0E45" w:rsidRDefault="002C0E45" w:rsidP="002C0E45">
            <w:pPr>
              <w:pStyle w:val="af8"/>
            </w:pPr>
            <w:r w:rsidRPr="002C0E45">
              <w:t>水文要素影响型</w:t>
            </w:r>
          </w:p>
        </w:tc>
      </w:tr>
      <w:tr w:rsidR="002C0E45" w:rsidRPr="00997CD5" w14:paraId="04361A25" w14:textId="77777777" w:rsidTr="002C0E45">
        <w:trPr>
          <w:trHeight w:val="340"/>
        </w:trPr>
        <w:tc>
          <w:tcPr>
            <w:tcW w:w="803" w:type="pct"/>
            <w:gridSpan w:val="2"/>
            <w:vMerge/>
            <w:tcBorders>
              <w:top w:val="single" w:sz="6" w:space="0" w:color="000000"/>
              <w:left w:val="single" w:sz="12" w:space="0" w:color="auto"/>
              <w:bottom w:val="single" w:sz="6" w:space="0" w:color="000000"/>
              <w:right w:val="single" w:sz="6" w:space="0" w:color="000000"/>
            </w:tcBorders>
            <w:vAlign w:val="center"/>
          </w:tcPr>
          <w:p w14:paraId="2BECCD75" w14:textId="77777777" w:rsidR="002C0E45" w:rsidRPr="002C0E45" w:rsidRDefault="002C0E45" w:rsidP="002C0E45">
            <w:pPr>
              <w:pStyle w:val="af8"/>
            </w:pPr>
          </w:p>
        </w:tc>
        <w:tc>
          <w:tcPr>
            <w:tcW w:w="2281"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692C1DE" w14:textId="77777777" w:rsidR="002C0E45" w:rsidRPr="002C0E45" w:rsidRDefault="002C0E45" w:rsidP="002C0E45">
            <w:pPr>
              <w:pStyle w:val="af8"/>
            </w:pPr>
            <w:r w:rsidRPr="002C0E45">
              <w:t>一级</w:t>
            </w:r>
            <w:r w:rsidRPr="002C0E45">
              <w:t>□</w:t>
            </w:r>
            <w:r w:rsidRPr="002C0E45">
              <w:t>；二级</w:t>
            </w:r>
            <w:r w:rsidRPr="002C0E45">
              <w:t>□</w:t>
            </w:r>
            <w:r w:rsidRPr="002C0E45">
              <w:t>；三级</w:t>
            </w:r>
            <w:r w:rsidRPr="002C0E45">
              <w:t>A□</w:t>
            </w:r>
            <w:r w:rsidRPr="002C0E45">
              <w:t>；三级</w:t>
            </w:r>
            <w:r w:rsidRPr="002C0E45">
              <w:t>B</w:t>
            </w:r>
            <w:r w:rsidRPr="002C0E45">
              <w:sym w:font="Wingdings 2" w:char="0052"/>
            </w:r>
          </w:p>
        </w:tc>
        <w:tc>
          <w:tcPr>
            <w:tcW w:w="1916" w:type="pct"/>
            <w:gridSpan w:val="8"/>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37243C9D" w14:textId="77777777" w:rsidR="002C0E45" w:rsidRPr="002C0E45" w:rsidRDefault="002C0E45" w:rsidP="002C0E45">
            <w:pPr>
              <w:pStyle w:val="af8"/>
            </w:pPr>
            <w:r w:rsidRPr="002C0E45">
              <w:t>一级</w:t>
            </w:r>
            <w:r w:rsidRPr="002C0E45">
              <w:t>□</w:t>
            </w:r>
            <w:r w:rsidRPr="002C0E45">
              <w:t>；二级</w:t>
            </w:r>
            <w:r w:rsidRPr="002C0E45">
              <w:t>□</w:t>
            </w:r>
            <w:r w:rsidRPr="002C0E45">
              <w:t>；三级</w:t>
            </w:r>
            <w:r w:rsidRPr="002C0E45">
              <w:t>□</w:t>
            </w:r>
          </w:p>
        </w:tc>
      </w:tr>
      <w:tr w:rsidR="002C0E45" w:rsidRPr="00997CD5" w14:paraId="65D8FA2A" w14:textId="77777777" w:rsidTr="002C0E45">
        <w:trPr>
          <w:trHeight w:val="340"/>
        </w:trPr>
        <w:tc>
          <w:tcPr>
            <w:tcW w:w="193" w:type="pct"/>
            <w:vMerge w:val="restart"/>
            <w:tcBorders>
              <w:top w:val="single" w:sz="6" w:space="0" w:color="000000"/>
              <w:left w:val="single" w:sz="12" w:space="0" w:color="auto"/>
              <w:bottom w:val="single" w:sz="6" w:space="0" w:color="000000"/>
              <w:right w:val="single" w:sz="6" w:space="0" w:color="000000"/>
            </w:tcBorders>
            <w:tcMar>
              <w:top w:w="0" w:type="dxa"/>
              <w:left w:w="0" w:type="dxa"/>
              <w:bottom w:w="0" w:type="dxa"/>
              <w:right w:w="0" w:type="dxa"/>
            </w:tcMar>
            <w:vAlign w:val="center"/>
          </w:tcPr>
          <w:p w14:paraId="2A95BF61" w14:textId="77777777" w:rsidR="002C0E45" w:rsidRPr="002C0E45" w:rsidRDefault="002C0E45" w:rsidP="002C0E45">
            <w:pPr>
              <w:pStyle w:val="af8"/>
            </w:pPr>
            <w:r w:rsidRPr="002C0E45">
              <w:t>现</w:t>
            </w:r>
          </w:p>
          <w:p w14:paraId="4DDBC015" w14:textId="77777777" w:rsidR="002C0E45" w:rsidRPr="002C0E45" w:rsidRDefault="002C0E45" w:rsidP="002C0E45">
            <w:pPr>
              <w:pStyle w:val="af8"/>
            </w:pPr>
            <w:r w:rsidRPr="002C0E45">
              <w:t>状</w:t>
            </w:r>
          </w:p>
          <w:p w14:paraId="0264C94A" w14:textId="77777777" w:rsidR="002C0E45" w:rsidRPr="002C0E45" w:rsidRDefault="002C0E45" w:rsidP="002C0E45">
            <w:pPr>
              <w:pStyle w:val="af8"/>
            </w:pPr>
            <w:r w:rsidRPr="002C0E45">
              <w:t>调</w:t>
            </w:r>
          </w:p>
          <w:p w14:paraId="6F8ABF52" w14:textId="77777777" w:rsidR="002C0E45" w:rsidRPr="002C0E45" w:rsidRDefault="002C0E45" w:rsidP="002C0E45">
            <w:pPr>
              <w:pStyle w:val="af8"/>
            </w:pPr>
            <w:r w:rsidRPr="002C0E45">
              <w:t>查</w:t>
            </w:r>
          </w:p>
        </w:tc>
        <w:tc>
          <w:tcPr>
            <w:tcW w:w="610"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8DAA9C6" w14:textId="77777777" w:rsidR="002C0E45" w:rsidRPr="002C0E45" w:rsidRDefault="002C0E45" w:rsidP="002C0E45">
            <w:pPr>
              <w:pStyle w:val="af8"/>
            </w:pPr>
            <w:r w:rsidRPr="002C0E45">
              <w:t>区域污染源</w:t>
            </w:r>
          </w:p>
        </w:tc>
        <w:tc>
          <w:tcPr>
            <w:tcW w:w="2281"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7AFDA96" w14:textId="77777777" w:rsidR="002C0E45" w:rsidRPr="002C0E45" w:rsidRDefault="002C0E45" w:rsidP="002C0E45">
            <w:pPr>
              <w:pStyle w:val="af8"/>
            </w:pPr>
            <w:r w:rsidRPr="002C0E45">
              <w:t>调查项目</w:t>
            </w:r>
          </w:p>
        </w:tc>
        <w:tc>
          <w:tcPr>
            <w:tcW w:w="1916" w:type="pct"/>
            <w:gridSpan w:val="8"/>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7061752C" w14:textId="77777777" w:rsidR="002C0E45" w:rsidRPr="002C0E45" w:rsidRDefault="002C0E45" w:rsidP="002C0E45">
            <w:pPr>
              <w:pStyle w:val="af8"/>
            </w:pPr>
            <w:r w:rsidRPr="002C0E45">
              <w:t>数据来源</w:t>
            </w:r>
          </w:p>
        </w:tc>
      </w:tr>
      <w:tr w:rsidR="002C0E45" w:rsidRPr="00997CD5" w14:paraId="168C788A" w14:textId="77777777" w:rsidTr="002C0E45">
        <w:trPr>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50020DB9" w14:textId="77777777" w:rsidR="002C0E45" w:rsidRPr="002C0E45" w:rsidRDefault="002C0E45" w:rsidP="002C0E45">
            <w:pPr>
              <w:pStyle w:val="af8"/>
            </w:pPr>
          </w:p>
        </w:tc>
        <w:tc>
          <w:tcPr>
            <w:tcW w:w="610" w:type="pct"/>
            <w:vMerge/>
            <w:tcBorders>
              <w:top w:val="single" w:sz="6" w:space="0" w:color="000000"/>
              <w:left w:val="single" w:sz="6" w:space="0" w:color="000000"/>
              <w:bottom w:val="single" w:sz="6" w:space="0" w:color="000000"/>
              <w:right w:val="single" w:sz="6" w:space="0" w:color="000000"/>
            </w:tcBorders>
            <w:vAlign w:val="center"/>
          </w:tcPr>
          <w:p w14:paraId="79D564B2" w14:textId="77777777" w:rsidR="002C0E45" w:rsidRPr="002C0E45" w:rsidRDefault="002C0E45" w:rsidP="002C0E45">
            <w:pPr>
              <w:pStyle w:val="af8"/>
            </w:pPr>
          </w:p>
        </w:tc>
        <w:tc>
          <w:tcPr>
            <w:tcW w:w="135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A84EF7D" w14:textId="77777777" w:rsidR="002C0E45" w:rsidRPr="002C0E45" w:rsidRDefault="002C0E45" w:rsidP="002C0E45">
            <w:pPr>
              <w:pStyle w:val="af8"/>
            </w:pPr>
            <w:r w:rsidRPr="002C0E45">
              <w:t>已建</w:t>
            </w:r>
            <w:r w:rsidRPr="002C0E45">
              <w:t>□</w:t>
            </w:r>
            <w:r w:rsidRPr="002C0E45">
              <w:t>；在建</w:t>
            </w:r>
            <w:r w:rsidRPr="002C0E45">
              <w:t>□</w:t>
            </w:r>
            <w:r w:rsidRPr="002C0E45">
              <w:t>；</w:t>
            </w:r>
          </w:p>
          <w:p w14:paraId="28E43467" w14:textId="77777777" w:rsidR="002C0E45" w:rsidRPr="002C0E45" w:rsidRDefault="002C0E45" w:rsidP="002C0E45">
            <w:pPr>
              <w:pStyle w:val="af8"/>
            </w:pPr>
            <w:r w:rsidRPr="002C0E45">
              <w:t>拟建</w:t>
            </w:r>
            <w:r w:rsidRPr="002C0E45">
              <w:t>□</w:t>
            </w:r>
            <w:r w:rsidRPr="002C0E45">
              <w:t>；其他</w:t>
            </w:r>
            <w:r w:rsidRPr="002C0E45">
              <w:t>□</w:t>
            </w:r>
          </w:p>
        </w:tc>
        <w:tc>
          <w:tcPr>
            <w:tcW w:w="929"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5BB0A6A" w14:textId="77777777" w:rsidR="002C0E45" w:rsidRPr="002C0E45" w:rsidRDefault="002C0E45" w:rsidP="002C0E45">
            <w:pPr>
              <w:pStyle w:val="af8"/>
            </w:pPr>
            <w:r w:rsidRPr="002C0E45">
              <w:t>拟替代的污染源</w:t>
            </w:r>
            <w:r w:rsidRPr="002C0E45">
              <w:t>□</w:t>
            </w:r>
          </w:p>
        </w:tc>
        <w:tc>
          <w:tcPr>
            <w:tcW w:w="1916" w:type="pct"/>
            <w:gridSpan w:val="8"/>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038B6ACA" w14:textId="77777777" w:rsidR="002C0E45" w:rsidRPr="002C0E45" w:rsidRDefault="002C0E45" w:rsidP="002C0E45">
            <w:pPr>
              <w:pStyle w:val="af8"/>
            </w:pPr>
            <w:r w:rsidRPr="002C0E45">
              <w:t>排污许可证</w:t>
            </w:r>
            <w:r w:rsidRPr="002C0E45">
              <w:t>□</w:t>
            </w:r>
            <w:r w:rsidRPr="002C0E45">
              <w:t>；环评</w:t>
            </w:r>
            <w:r w:rsidRPr="002C0E45">
              <w:t>□</w:t>
            </w:r>
            <w:r w:rsidRPr="002C0E45">
              <w:t>；环保验收</w:t>
            </w:r>
            <w:r w:rsidRPr="002C0E45">
              <w:t>□</w:t>
            </w:r>
            <w:r w:rsidRPr="002C0E45">
              <w:t>；既有实测</w:t>
            </w:r>
            <w:r w:rsidRPr="002C0E45">
              <w:t>□</w:t>
            </w:r>
            <w:r w:rsidRPr="002C0E45">
              <w:t>；现场监测</w:t>
            </w:r>
            <w:r w:rsidRPr="002C0E45">
              <w:t>□</w:t>
            </w:r>
            <w:r w:rsidRPr="002C0E45">
              <w:t>；入河排放口数据</w:t>
            </w:r>
            <w:r w:rsidRPr="002C0E45">
              <w:t>□</w:t>
            </w:r>
            <w:r w:rsidRPr="002C0E45">
              <w:t>；其他</w:t>
            </w:r>
            <w:r w:rsidRPr="002C0E45">
              <w:t>□</w:t>
            </w:r>
          </w:p>
        </w:tc>
      </w:tr>
      <w:tr w:rsidR="002C0E45" w:rsidRPr="00997CD5" w14:paraId="00C92895" w14:textId="77777777" w:rsidTr="002C0E45">
        <w:trPr>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25F8FF9B" w14:textId="77777777" w:rsidR="002C0E45" w:rsidRPr="002C0E45" w:rsidRDefault="002C0E45" w:rsidP="002C0E45">
            <w:pPr>
              <w:pStyle w:val="af8"/>
            </w:pPr>
          </w:p>
        </w:tc>
        <w:tc>
          <w:tcPr>
            <w:tcW w:w="610"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C729CFF" w14:textId="77777777" w:rsidR="002C0E45" w:rsidRPr="002C0E45" w:rsidRDefault="002C0E45" w:rsidP="002C0E45">
            <w:pPr>
              <w:pStyle w:val="af8"/>
            </w:pPr>
            <w:r w:rsidRPr="002C0E45">
              <w:t>受影响水体水环境质量</w:t>
            </w:r>
          </w:p>
        </w:tc>
        <w:tc>
          <w:tcPr>
            <w:tcW w:w="2281"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3FDCB9D" w14:textId="77777777" w:rsidR="002C0E45" w:rsidRPr="002C0E45" w:rsidRDefault="002C0E45" w:rsidP="002C0E45">
            <w:pPr>
              <w:pStyle w:val="af8"/>
            </w:pPr>
            <w:r w:rsidRPr="002C0E45">
              <w:t>调查时期</w:t>
            </w:r>
          </w:p>
        </w:tc>
        <w:tc>
          <w:tcPr>
            <w:tcW w:w="1916" w:type="pct"/>
            <w:gridSpan w:val="8"/>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2A790BDF" w14:textId="77777777" w:rsidR="002C0E45" w:rsidRPr="002C0E45" w:rsidRDefault="002C0E45" w:rsidP="002C0E45">
            <w:pPr>
              <w:pStyle w:val="af8"/>
            </w:pPr>
            <w:r w:rsidRPr="002C0E45">
              <w:t>数据来源</w:t>
            </w:r>
          </w:p>
        </w:tc>
      </w:tr>
      <w:tr w:rsidR="002C0E45" w:rsidRPr="00997CD5" w14:paraId="35F87F56" w14:textId="77777777" w:rsidTr="002C0E45">
        <w:trPr>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402682F1" w14:textId="77777777" w:rsidR="002C0E45" w:rsidRPr="002C0E45" w:rsidRDefault="002C0E45" w:rsidP="002C0E45">
            <w:pPr>
              <w:pStyle w:val="af8"/>
            </w:pPr>
          </w:p>
        </w:tc>
        <w:tc>
          <w:tcPr>
            <w:tcW w:w="610" w:type="pct"/>
            <w:vMerge/>
            <w:tcBorders>
              <w:top w:val="single" w:sz="6" w:space="0" w:color="000000"/>
              <w:left w:val="single" w:sz="6" w:space="0" w:color="000000"/>
              <w:bottom w:val="single" w:sz="6" w:space="0" w:color="000000"/>
              <w:right w:val="single" w:sz="6" w:space="0" w:color="000000"/>
            </w:tcBorders>
            <w:vAlign w:val="center"/>
          </w:tcPr>
          <w:p w14:paraId="207A34D7" w14:textId="77777777" w:rsidR="002C0E45" w:rsidRPr="002C0E45" w:rsidRDefault="002C0E45" w:rsidP="002C0E45">
            <w:pPr>
              <w:pStyle w:val="af8"/>
            </w:pPr>
          </w:p>
        </w:tc>
        <w:tc>
          <w:tcPr>
            <w:tcW w:w="2281"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B49E085" w14:textId="77777777" w:rsidR="002C0E45" w:rsidRPr="002C0E45" w:rsidRDefault="002C0E45" w:rsidP="002C0E45">
            <w:pPr>
              <w:pStyle w:val="af8"/>
            </w:pPr>
            <w:r w:rsidRPr="002C0E45">
              <w:t>丰水期</w:t>
            </w:r>
            <w:r w:rsidRPr="002C0E45">
              <w:sym w:font="Wingdings 2" w:char="0052"/>
            </w:r>
            <w:r w:rsidRPr="002C0E45">
              <w:t>；平水期</w:t>
            </w:r>
            <w:r w:rsidRPr="002C0E45">
              <w:t>□</w:t>
            </w:r>
            <w:r w:rsidRPr="002C0E45">
              <w:t>；枯水期</w:t>
            </w:r>
            <w:r w:rsidRPr="002C0E45">
              <w:t>□</w:t>
            </w:r>
            <w:r w:rsidRPr="002C0E45">
              <w:t>；冰封期</w:t>
            </w:r>
            <w:r w:rsidRPr="002C0E45">
              <w:t>□</w:t>
            </w:r>
          </w:p>
          <w:p w14:paraId="2C36FB93" w14:textId="77777777" w:rsidR="002C0E45" w:rsidRPr="002C0E45" w:rsidRDefault="002C0E45" w:rsidP="002C0E45">
            <w:pPr>
              <w:pStyle w:val="af8"/>
            </w:pPr>
            <w:r w:rsidRPr="002C0E45">
              <w:t>春季</w:t>
            </w:r>
            <w:r w:rsidRPr="002C0E45">
              <w:t>□</w:t>
            </w:r>
            <w:r w:rsidRPr="002C0E45">
              <w:t>；夏季</w:t>
            </w:r>
            <w:r w:rsidRPr="002C0E45">
              <w:t>□</w:t>
            </w:r>
            <w:r w:rsidRPr="002C0E45">
              <w:t>；秋季</w:t>
            </w:r>
            <w:r w:rsidRPr="002C0E45">
              <w:t>□</w:t>
            </w:r>
            <w:r w:rsidRPr="002C0E45">
              <w:t>；冬季</w:t>
            </w:r>
            <w:r w:rsidRPr="002C0E45">
              <w:t>□</w:t>
            </w:r>
          </w:p>
        </w:tc>
        <w:tc>
          <w:tcPr>
            <w:tcW w:w="1916" w:type="pct"/>
            <w:gridSpan w:val="8"/>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545E0527" w14:textId="77777777" w:rsidR="002C0E45" w:rsidRPr="002C0E45" w:rsidRDefault="002C0E45" w:rsidP="002C0E45">
            <w:pPr>
              <w:pStyle w:val="af8"/>
            </w:pPr>
            <w:r w:rsidRPr="002C0E45">
              <w:t>生态环境保护主管部门</w:t>
            </w:r>
            <w:r w:rsidRPr="002C0E45">
              <w:sym w:font="Wingdings 2" w:char="0052"/>
            </w:r>
            <w:r w:rsidRPr="002C0E45">
              <w:t>；补充监测（；其他</w:t>
            </w:r>
            <w:r w:rsidRPr="002C0E45">
              <w:t>□</w:t>
            </w:r>
          </w:p>
        </w:tc>
      </w:tr>
      <w:tr w:rsidR="002C0E45" w:rsidRPr="00997CD5" w14:paraId="7963D83F" w14:textId="77777777" w:rsidTr="002C0E45">
        <w:trPr>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1939DBBD" w14:textId="77777777" w:rsidR="002C0E45" w:rsidRPr="002C0E45" w:rsidRDefault="002C0E45" w:rsidP="002C0E45">
            <w:pPr>
              <w:pStyle w:val="af8"/>
            </w:pP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BAF9ECD" w14:textId="77777777" w:rsidR="002C0E45" w:rsidRPr="002C0E45" w:rsidRDefault="002C0E45" w:rsidP="002C0E45">
            <w:pPr>
              <w:pStyle w:val="af8"/>
            </w:pPr>
            <w:r w:rsidRPr="002C0E45">
              <w:t>区域水资源开发利用状况</w:t>
            </w:r>
          </w:p>
        </w:tc>
        <w:tc>
          <w:tcPr>
            <w:tcW w:w="4197" w:type="pct"/>
            <w:gridSpan w:val="1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7B6C00B3" w14:textId="77777777" w:rsidR="002C0E45" w:rsidRPr="002C0E45" w:rsidRDefault="002C0E45" w:rsidP="002C0E45">
            <w:pPr>
              <w:pStyle w:val="af8"/>
            </w:pPr>
            <w:r w:rsidRPr="002C0E45">
              <w:t>未开发</w:t>
            </w:r>
            <w:r w:rsidRPr="002C0E45">
              <w:t>□</w:t>
            </w:r>
            <w:r w:rsidRPr="002C0E45">
              <w:t>；开发量</w:t>
            </w:r>
            <w:r w:rsidRPr="002C0E45">
              <w:t>40%</w:t>
            </w:r>
            <w:r w:rsidRPr="002C0E45">
              <w:t>以下</w:t>
            </w:r>
            <w:r w:rsidRPr="002C0E45">
              <w:t>□</w:t>
            </w:r>
            <w:r w:rsidRPr="002C0E45">
              <w:t>；开发量</w:t>
            </w:r>
            <w:r w:rsidRPr="002C0E45">
              <w:t>40%</w:t>
            </w:r>
            <w:r w:rsidRPr="002C0E45">
              <w:t>以上</w:t>
            </w:r>
            <w:r w:rsidRPr="002C0E45">
              <w:t>□</w:t>
            </w:r>
          </w:p>
        </w:tc>
      </w:tr>
      <w:tr w:rsidR="002C0E45" w:rsidRPr="00997CD5" w14:paraId="1E57180B" w14:textId="77777777" w:rsidTr="002C0E45">
        <w:trPr>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066BE798" w14:textId="77777777" w:rsidR="002C0E45" w:rsidRPr="002C0E45" w:rsidRDefault="002C0E45" w:rsidP="002C0E45">
            <w:pPr>
              <w:pStyle w:val="af8"/>
            </w:pPr>
          </w:p>
        </w:tc>
        <w:tc>
          <w:tcPr>
            <w:tcW w:w="610"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4A06BB0" w14:textId="77777777" w:rsidR="002C0E45" w:rsidRPr="002C0E45" w:rsidRDefault="002C0E45" w:rsidP="002C0E45">
            <w:pPr>
              <w:pStyle w:val="af8"/>
            </w:pPr>
            <w:r w:rsidRPr="002C0E45">
              <w:t>水文情势调查</w:t>
            </w:r>
          </w:p>
        </w:tc>
        <w:tc>
          <w:tcPr>
            <w:tcW w:w="2281"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95024FD" w14:textId="77777777" w:rsidR="002C0E45" w:rsidRPr="002C0E45" w:rsidRDefault="002C0E45" w:rsidP="002C0E45">
            <w:pPr>
              <w:pStyle w:val="af8"/>
            </w:pPr>
            <w:r w:rsidRPr="002C0E45">
              <w:t>调查时期</w:t>
            </w:r>
          </w:p>
        </w:tc>
        <w:tc>
          <w:tcPr>
            <w:tcW w:w="1916" w:type="pct"/>
            <w:gridSpan w:val="8"/>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22A7E709" w14:textId="77777777" w:rsidR="002C0E45" w:rsidRPr="002C0E45" w:rsidRDefault="002C0E45" w:rsidP="002C0E45">
            <w:pPr>
              <w:pStyle w:val="af8"/>
            </w:pPr>
            <w:r w:rsidRPr="002C0E45">
              <w:t>数据来源</w:t>
            </w:r>
          </w:p>
        </w:tc>
      </w:tr>
      <w:tr w:rsidR="002C0E45" w:rsidRPr="00997CD5" w14:paraId="6DC6EC77" w14:textId="77777777" w:rsidTr="002C0E45">
        <w:trPr>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0E421453" w14:textId="77777777" w:rsidR="002C0E45" w:rsidRPr="002C0E45" w:rsidRDefault="002C0E45" w:rsidP="002C0E45">
            <w:pPr>
              <w:pStyle w:val="af8"/>
            </w:pPr>
          </w:p>
        </w:tc>
        <w:tc>
          <w:tcPr>
            <w:tcW w:w="610" w:type="pct"/>
            <w:vMerge/>
            <w:tcBorders>
              <w:top w:val="single" w:sz="6" w:space="0" w:color="000000"/>
              <w:left w:val="single" w:sz="6" w:space="0" w:color="000000"/>
              <w:bottom w:val="single" w:sz="6" w:space="0" w:color="000000"/>
              <w:right w:val="single" w:sz="6" w:space="0" w:color="000000"/>
            </w:tcBorders>
            <w:vAlign w:val="center"/>
          </w:tcPr>
          <w:p w14:paraId="18125BB8" w14:textId="77777777" w:rsidR="002C0E45" w:rsidRPr="002C0E45" w:rsidRDefault="002C0E45" w:rsidP="002C0E45">
            <w:pPr>
              <w:pStyle w:val="af8"/>
            </w:pPr>
          </w:p>
        </w:tc>
        <w:tc>
          <w:tcPr>
            <w:tcW w:w="2281"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35551BA" w14:textId="77777777" w:rsidR="002C0E45" w:rsidRPr="002C0E45" w:rsidRDefault="002C0E45" w:rsidP="002C0E45">
            <w:pPr>
              <w:pStyle w:val="af8"/>
            </w:pPr>
            <w:r w:rsidRPr="002C0E45">
              <w:t>丰水期</w:t>
            </w:r>
            <w:r w:rsidRPr="002C0E45">
              <w:t>□</w:t>
            </w:r>
            <w:r w:rsidRPr="002C0E45">
              <w:t>；平水期</w:t>
            </w:r>
            <w:r w:rsidRPr="002C0E45">
              <w:t>□</w:t>
            </w:r>
            <w:r w:rsidRPr="002C0E45">
              <w:t>；枯水期</w:t>
            </w:r>
            <w:r w:rsidRPr="002C0E45">
              <w:t>□</w:t>
            </w:r>
            <w:r w:rsidRPr="002C0E45">
              <w:t>；冰封期</w:t>
            </w:r>
            <w:r w:rsidRPr="002C0E45">
              <w:t>□</w:t>
            </w:r>
          </w:p>
          <w:p w14:paraId="4B2D02AB" w14:textId="77777777" w:rsidR="002C0E45" w:rsidRPr="002C0E45" w:rsidRDefault="002C0E45" w:rsidP="002C0E45">
            <w:pPr>
              <w:pStyle w:val="af8"/>
            </w:pPr>
            <w:r w:rsidRPr="002C0E45">
              <w:t>春季</w:t>
            </w:r>
            <w:r w:rsidRPr="002C0E45">
              <w:t>□</w:t>
            </w:r>
            <w:r w:rsidRPr="002C0E45">
              <w:t>；夏季</w:t>
            </w:r>
            <w:r w:rsidRPr="002C0E45">
              <w:t>□</w:t>
            </w:r>
            <w:r w:rsidRPr="002C0E45">
              <w:t>；秋季</w:t>
            </w:r>
            <w:r w:rsidRPr="002C0E45">
              <w:t>□</w:t>
            </w:r>
            <w:r w:rsidRPr="002C0E45">
              <w:t>；冬季</w:t>
            </w:r>
            <w:r w:rsidRPr="002C0E45">
              <w:t>□</w:t>
            </w:r>
          </w:p>
        </w:tc>
        <w:tc>
          <w:tcPr>
            <w:tcW w:w="1916" w:type="pct"/>
            <w:gridSpan w:val="8"/>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18CC3982" w14:textId="77777777" w:rsidR="002C0E45" w:rsidRPr="002C0E45" w:rsidRDefault="002C0E45" w:rsidP="002C0E45">
            <w:pPr>
              <w:pStyle w:val="af8"/>
            </w:pPr>
            <w:r w:rsidRPr="002C0E45">
              <w:t>水行政主管部门</w:t>
            </w:r>
            <w:r w:rsidRPr="002C0E45">
              <w:t>□</w:t>
            </w:r>
            <w:r w:rsidRPr="002C0E45">
              <w:t>；补充监测</w:t>
            </w:r>
            <w:r w:rsidRPr="002C0E45">
              <w:t>□</w:t>
            </w:r>
            <w:r w:rsidRPr="002C0E45">
              <w:t>；其他</w:t>
            </w:r>
            <w:r w:rsidRPr="002C0E45">
              <w:t>□</w:t>
            </w:r>
          </w:p>
        </w:tc>
      </w:tr>
      <w:tr w:rsidR="002C0E45" w:rsidRPr="00997CD5" w14:paraId="00E50E37" w14:textId="77777777" w:rsidTr="002C0E45">
        <w:trPr>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036A92EF" w14:textId="77777777" w:rsidR="002C0E45" w:rsidRPr="002C0E45" w:rsidRDefault="002C0E45" w:rsidP="002C0E45">
            <w:pPr>
              <w:pStyle w:val="af8"/>
            </w:pPr>
          </w:p>
        </w:tc>
        <w:tc>
          <w:tcPr>
            <w:tcW w:w="610"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A939E7C" w14:textId="77777777" w:rsidR="002C0E45" w:rsidRPr="002C0E45" w:rsidRDefault="002C0E45" w:rsidP="002C0E45">
            <w:pPr>
              <w:pStyle w:val="af8"/>
            </w:pPr>
            <w:r w:rsidRPr="002C0E45">
              <w:t>补充监测</w:t>
            </w:r>
          </w:p>
        </w:tc>
        <w:tc>
          <w:tcPr>
            <w:tcW w:w="2281"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33D5B5" w14:textId="77777777" w:rsidR="002C0E45" w:rsidRPr="002C0E45" w:rsidRDefault="002C0E45" w:rsidP="002C0E45">
            <w:pPr>
              <w:pStyle w:val="af8"/>
            </w:pPr>
            <w:r w:rsidRPr="002C0E45">
              <w:t>监测时期</w:t>
            </w:r>
          </w:p>
        </w:tc>
        <w:tc>
          <w:tcPr>
            <w:tcW w:w="1134"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B9A78B6" w14:textId="77777777" w:rsidR="002C0E45" w:rsidRPr="002C0E45" w:rsidRDefault="002C0E45" w:rsidP="002C0E45">
            <w:pPr>
              <w:pStyle w:val="af8"/>
            </w:pPr>
            <w:r w:rsidRPr="002C0E45">
              <w:t>监测因子</w:t>
            </w:r>
          </w:p>
        </w:tc>
        <w:tc>
          <w:tcPr>
            <w:tcW w:w="782" w:type="pct"/>
            <w:gridSpan w:val="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2015D6FB" w14:textId="77777777" w:rsidR="002C0E45" w:rsidRPr="002C0E45" w:rsidRDefault="002C0E45" w:rsidP="002C0E45">
            <w:pPr>
              <w:pStyle w:val="af8"/>
            </w:pPr>
            <w:r w:rsidRPr="002C0E45">
              <w:t>监测断面或点位</w:t>
            </w:r>
          </w:p>
        </w:tc>
      </w:tr>
      <w:tr w:rsidR="002C0E45" w:rsidRPr="00997CD5" w14:paraId="15F5B46C" w14:textId="77777777" w:rsidTr="002C0E45">
        <w:trPr>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6E5EFBD7" w14:textId="77777777" w:rsidR="002C0E45" w:rsidRPr="002C0E45" w:rsidRDefault="002C0E45" w:rsidP="002C0E45">
            <w:pPr>
              <w:pStyle w:val="af8"/>
            </w:pPr>
          </w:p>
        </w:tc>
        <w:tc>
          <w:tcPr>
            <w:tcW w:w="610" w:type="pct"/>
            <w:vMerge/>
            <w:tcBorders>
              <w:top w:val="single" w:sz="6" w:space="0" w:color="000000"/>
              <w:left w:val="single" w:sz="6" w:space="0" w:color="000000"/>
              <w:bottom w:val="single" w:sz="6" w:space="0" w:color="000000"/>
              <w:right w:val="single" w:sz="6" w:space="0" w:color="000000"/>
            </w:tcBorders>
            <w:vAlign w:val="center"/>
          </w:tcPr>
          <w:p w14:paraId="4CF05939" w14:textId="77777777" w:rsidR="002C0E45" w:rsidRPr="002C0E45" w:rsidRDefault="002C0E45" w:rsidP="002C0E45">
            <w:pPr>
              <w:pStyle w:val="af8"/>
            </w:pPr>
          </w:p>
        </w:tc>
        <w:tc>
          <w:tcPr>
            <w:tcW w:w="2281"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B9BB74C" w14:textId="77777777" w:rsidR="002C0E45" w:rsidRPr="002C0E45" w:rsidRDefault="002C0E45" w:rsidP="002C0E45">
            <w:pPr>
              <w:pStyle w:val="af8"/>
            </w:pPr>
            <w:r w:rsidRPr="002C0E45">
              <w:t>丰水期</w:t>
            </w:r>
            <w:r w:rsidRPr="002C0E45">
              <w:t>□</w:t>
            </w:r>
            <w:r w:rsidRPr="002C0E45">
              <w:t>；平水期</w:t>
            </w:r>
            <w:r w:rsidRPr="002C0E45">
              <w:t>□</w:t>
            </w:r>
            <w:r w:rsidRPr="002C0E45">
              <w:t>；枯水期</w:t>
            </w:r>
            <w:r w:rsidRPr="002C0E45">
              <w:t>□</w:t>
            </w:r>
            <w:r w:rsidRPr="002C0E45">
              <w:t>；冰封期</w:t>
            </w:r>
            <w:r w:rsidRPr="002C0E45">
              <w:t>□</w:t>
            </w:r>
          </w:p>
          <w:p w14:paraId="5FD3C569" w14:textId="77777777" w:rsidR="002C0E45" w:rsidRPr="002C0E45" w:rsidRDefault="002C0E45" w:rsidP="002C0E45">
            <w:pPr>
              <w:pStyle w:val="af8"/>
            </w:pPr>
            <w:r w:rsidRPr="002C0E45">
              <w:t>春季</w:t>
            </w:r>
            <w:r w:rsidRPr="002C0E45">
              <w:t>□</w:t>
            </w:r>
            <w:r w:rsidRPr="002C0E45">
              <w:t>；夏季</w:t>
            </w:r>
            <w:r w:rsidRPr="002C0E45">
              <w:t>□</w:t>
            </w:r>
            <w:r w:rsidRPr="002C0E45">
              <w:t>；秋季</w:t>
            </w:r>
            <w:r w:rsidRPr="002C0E45">
              <w:t>□</w:t>
            </w:r>
            <w:r w:rsidRPr="002C0E45">
              <w:t>；冬季</w:t>
            </w:r>
            <w:r w:rsidRPr="002C0E45">
              <w:t>□</w:t>
            </w:r>
          </w:p>
        </w:tc>
        <w:tc>
          <w:tcPr>
            <w:tcW w:w="1134"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A492F13" w14:textId="77777777" w:rsidR="002C0E45" w:rsidRPr="002C0E45" w:rsidRDefault="002C0E45" w:rsidP="002C0E45">
            <w:pPr>
              <w:pStyle w:val="af8"/>
            </w:pPr>
            <w:r w:rsidRPr="002C0E45">
              <w:t>（）</w:t>
            </w:r>
          </w:p>
        </w:tc>
        <w:tc>
          <w:tcPr>
            <w:tcW w:w="782" w:type="pct"/>
            <w:gridSpan w:val="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449FD540" w14:textId="77777777" w:rsidR="002C0E45" w:rsidRPr="002C0E45" w:rsidRDefault="002C0E45" w:rsidP="002C0E45">
            <w:pPr>
              <w:pStyle w:val="af8"/>
            </w:pPr>
            <w:r w:rsidRPr="002C0E45">
              <w:t>监测断面或点位个数</w:t>
            </w:r>
          </w:p>
          <w:p w14:paraId="42C4E0ED" w14:textId="77777777" w:rsidR="002C0E45" w:rsidRPr="002C0E45" w:rsidRDefault="002C0E45" w:rsidP="002C0E45">
            <w:pPr>
              <w:pStyle w:val="af8"/>
            </w:pPr>
            <w:r w:rsidRPr="002C0E45">
              <w:t>（）个</w:t>
            </w:r>
          </w:p>
        </w:tc>
      </w:tr>
      <w:tr w:rsidR="002C0E45" w:rsidRPr="00997CD5" w14:paraId="27EF08DC" w14:textId="77777777" w:rsidTr="002C0E45">
        <w:trPr>
          <w:trHeight w:val="340"/>
        </w:trPr>
        <w:tc>
          <w:tcPr>
            <w:tcW w:w="193" w:type="pct"/>
            <w:vMerge w:val="restart"/>
            <w:tcBorders>
              <w:top w:val="single" w:sz="6" w:space="0" w:color="000000"/>
              <w:left w:val="single" w:sz="12" w:space="0" w:color="auto"/>
              <w:right w:val="single" w:sz="6" w:space="0" w:color="000000"/>
            </w:tcBorders>
            <w:tcMar>
              <w:top w:w="0" w:type="dxa"/>
              <w:left w:w="0" w:type="dxa"/>
              <w:bottom w:w="0" w:type="dxa"/>
              <w:right w:w="0" w:type="dxa"/>
            </w:tcMar>
            <w:vAlign w:val="center"/>
          </w:tcPr>
          <w:p w14:paraId="0E176249" w14:textId="77777777" w:rsidR="002C0E45" w:rsidRPr="002C0E45" w:rsidRDefault="002C0E45" w:rsidP="002C0E45">
            <w:pPr>
              <w:pStyle w:val="af8"/>
            </w:pPr>
            <w:r w:rsidRPr="002C0E45">
              <w:t>现</w:t>
            </w:r>
          </w:p>
          <w:p w14:paraId="32225633" w14:textId="77777777" w:rsidR="002C0E45" w:rsidRPr="002C0E45" w:rsidRDefault="002C0E45" w:rsidP="002C0E45">
            <w:pPr>
              <w:pStyle w:val="af8"/>
            </w:pPr>
            <w:r w:rsidRPr="002C0E45">
              <w:t>状</w:t>
            </w:r>
          </w:p>
          <w:p w14:paraId="6A51A789" w14:textId="77777777" w:rsidR="002C0E45" w:rsidRPr="002C0E45" w:rsidRDefault="002C0E45" w:rsidP="002C0E45">
            <w:pPr>
              <w:pStyle w:val="af8"/>
            </w:pPr>
            <w:r w:rsidRPr="002C0E45">
              <w:t>评</w:t>
            </w:r>
          </w:p>
          <w:p w14:paraId="599517C6" w14:textId="77777777" w:rsidR="002C0E45" w:rsidRPr="002C0E45" w:rsidRDefault="002C0E45" w:rsidP="002C0E45">
            <w:pPr>
              <w:pStyle w:val="af8"/>
            </w:pPr>
            <w:r w:rsidRPr="002C0E45">
              <w:t>价</w:t>
            </w: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7BDDB13" w14:textId="77777777" w:rsidR="002C0E45" w:rsidRPr="002C0E45" w:rsidRDefault="002C0E45" w:rsidP="002C0E45">
            <w:pPr>
              <w:pStyle w:val="af8"/>
            </w:pPr>
            <w:r w:rsidRPr="002C0E45">
              <w:t>评价范围</w:t>
            </w:r>
          </w:p>
        </w:tc>
        <w:tc>
          <w:tcPr>
            <w:tcW w:w="4197" w:type="pct"/>
            <w:gridSpan w:val="1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598A4111" w14:textId="77777777" w:rsidR="002C0E45" w:rsidRPr="002C0E45" w:rsidRDefault="002C0E45" w:rsidP="002C0E45">
            <w:pPr>
              <w:pStyle w:val="af8"/>
              <w:rPr>
                <w:vertAlign w:val="superscript"/>
              </w:rPr>
            </w:pPr>
            <w:r w:rsidRPr="002C0E45">
              <w:t>河流：长度（</w:t>
            </w:r>
            <w:r w:rsidRPr="002C0E45">
              <w:rPr>
                <w:rFonts w:hint="eastAsia"/>
                <w:spacing w:val="3"/>
              </w:rPr>
              <w:t>/</w:t>
            </w:r>
            <w:r w:rsidRPr="002C0E45">
              <w:t>）</w:t>
            </w:r>
            <w:r w:rsidRPr="002C0E45">
              <w:t>km</w:t>
            </w:r>
            <w:r w:rsidRPr="002C0E45">
              <w:t>；湖库、河口及近岸海域：面积（）</w:t>
            </w:r>
            <w:r w:rsidRPr="002C0E45">
              <w:t>km</w:t>
            </w:r>
            <w:r w:rsidRPr="002C0E45">
              <w:rPr>
                <w:vertAlign w:val="superscript"/>
              </w:rPr>
              <w:t>2</w:t>
            </w:r>
          </w:p>
        </w:tc>
      </w:tr>
      <w:tr w:rsidR="002C0E45" w:rsidRPr="00997CD5" w14:paraId="2C2DFFBF" w14:textId="77777777" w:rsidTr="002C0E45">
        <w:trPr>
          <w:trHeight w:val="340"/>
        </w:trPr>
        <w:tc>
          <w:tcPr>
            <w:tcW w:w="193" w:type="pct"/>
            <w:vMerge/>
            <w:tcBorders>
              <w:left w:val="single" w:sz="12" w:space="0" w:color="auto"/>
              <w:right w:val="single" w:sz="6" w:space="0" w:color="000000"/>
            </w:tcBorders>
            <w:vAlign w:val="center"/>
          </w:tcPr>
          <w:p w14:paraId="1833B80A" w14:textId="77777777" w:rsidR="002C0E45" w:rsidRPr="002C0E45" w:rsidRDefault="002C0E45" w:rsidP="002C0E45">
            <w:pPr>
              <w:pStyle w:val="af8"/>
            </w:pP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328227D" w14:textId="77777777" w:rsidR="002C0E45" w:rsidRPr="002C0E45" w:rsidRDefault="002C0E45" w:rsidP="002C0E45">
            <w:pPr>
              <w:pStyle w:val="af8"/>
            </w:pPr>
            <w:r w:rsidRPr="002C0E45">
              <w:t>评价因子</w:t>
            </w:r>
          </w:p>
        </w:tc>
        <w:tc>
          <w:tcPr>
            <w:tcW w:w="4197" w:type="pct"/>
            <w:gridSpan w:val="1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05BFDA7F" w14:textId="77777777" w:rsidR="002C0E45" w:rsidRPr="002C0E45" w:rsidRDefault="002C0E45" w:rsidP="002C0E45">
            <w:pPr>
              <w:pStyle w:val="af8"/>
            </w:pPr>
            <w:r w:rsidRPr="002C0E45">
              <w:t>（</w:t>
            </w:r>
            <w:r w:rsidRPr="002C0E45">
              <w:t>pH</w:t>
            </w:r>
            <w:r w:rsidRPr="002C0E45">
              <w:t>、</w:t>
            </w:r>
            <w:r w:rsidRPr="002C0E45">
              <w:t>COD</w:t>
            </w:r>
            <w:r w:rsidRPr="002C0E45">
              <w:t>、</w:t>
            </w:r>
            <w:r w:rsidRPr="002C0E45">
              <w:t>BOD</w:t>
            </w:r>
            <w:r w:rsidRPr="002C0E45">
              <w:rPr>
                <w:vertAlign w:val="subscript"/>
              </w:rPr>
              <w:t>5</w:t>
            </w:r>
            <w:r w:rsidRPr="002C0E45">
              <w:t>、</w:t>
            </w:r>
            <w:r w:rsidRPr="002C0E45">
              <w:t>NH</w:t>
            </w:r>
            <w:r w:rsidRPr="002C0E45">
              <w:rPr>
                <w:vertAlign w:val="subscript"/>
              </w:rPr>
              <w:t>3</w:t>
            </w:r>
            <w:r w:rsidRPr="002C0E45">
              <w:t>-N</w:t>
            </w:r>
            <w:r w:rsidRPr="002C0E45">
              <w:t>、石油类）</w:t>
            </w:r>
          </w:p>
        </w:tc>
      </w:tr>
      <w:tr w:rsidR="002C0E45" w:rsidRPr="00997CD5" w14:paraId="38D9C229" w14:textId="77777777" w:rsidTr="002C0E45">
        <w:trPr>
          <w:trHeight w:val="340"/>
        </w:trPr>
        <w:tc>
          <w:tcPr>
            <w:tcW w:w="193" w:type="pct"/>
            <w:vMerge/>
            <w:tcBorders>
              <w:left w:val="single" w:sz="12" w:space="0" w:color="auto"/>
              <w:right w:val="single" w:sz="6" w:space="0" w:color="000000"/>
            </w:tcBorders>
            <w:tcMar>
              <w:top w:w="0" w:type="dxa"/>
              <w:left w:w="0" w:type="dxa"/>
              <w:bottom w:w="0" w:type="dxa"/>
              <w:right w:w="0" w:type="dxa"/>
            </w:tcMar>
            <w:vAlign w:val="center"/>
          </w:tcPr>
          <w:p w14:paraId="7BB91268" w14:textId="77777777" w:rsidR="002C0E45" w:rsidRPr="002C0E45" w:rsidRDefault="002C0E45" w:rsidP="002C0E45">
            <w:pPr>
              <w:pStyle w:val="af8"/>
            </w:pP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6041FB0" w14:textId="77777777" w:rsidR="002C0E45" w:rsidRPr="002C0E45" w:rsidRDefault="002C0E45" w:rsidP="002C0E45">
            <w:pPr>
              <w:pStyle w:val="af8"/>
            </w:pPr>
            <w:r w:rsidRPr="002C0E45">
              <w:t>评价标准</w:t>
            </w:r>
          </w:p>
        </w:tc>
        <w:tc>
          <w:tcPr>
            <w:tcW w:w="4197" w:type="pct"/>
            <w:gridSpan w:val="1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674058CF" w14:textId="77777777" w:rsidR="002C0E45" w:rsidRPr="002C0E45" w:rsidRDefault="002C0E45" w:rsidP="002C0E45">
            <w:pPr>
              <w:pStyle w:val="af8"/>
            </w:pPr>
            <w:r w:rsidRPr="002C0E45">
              <w:t>河流、湖库、河口：</w:t>
            </w:r>
            <w:r w:rsidRPr="002C0E45">
              <w:fldChar w:fldCharType="begin"/>
            </w:r>
            <w:r w:rsidRPr="002C0E45">
              <w:instrText xml:space="preserve"> = 1 \* ROMAN \* MERGEFORMAT </w:instrText>
            </w:r>
            <w:r w:rsidRPr="002C0E45">
              <w:fldChar w:fldCharType="separate"/>
            </w:r>
            <w:r w:rsidRPr="002C0E45">
              <w:t>I</w:t>
            </w:r>
            <w:r w:rsidRPr="002C0E45">
              <w:fldChar w:fldCharType="end"/>
            </w:r>
            <w:r w:rsidRPr="002C0E45">
              <w:t>类</w:t>
            </w:r>
            <w:r w:rsidRPr="002C0E45">
              <w:t>□</w:t>
            </w:r>
            <w:r w:rsidRPr="002C0E45">
              <w:t>；</w:t>
            </w:r>
            <w:r w:rsidRPr="002C0E45">
              <w:rPr>
                <w:w w:val="64"/>
              </w:rPr>
              <w:fldChar w:fldCharType="begin"/>
            </w:r>
            <w:r w:rsidRPr="002C0E45">
              <w:rPr>
                <w:w w:val="64"/>
              </w:rPr>
              <w:instrText xml:space="preserve"> = 2 \* ROMAN \* MERGEFORMAT </w:instrText>
            </w:r>
            <w:r w:rsidRPr="002C0E45">
              <w:rPr>
                <w:w w:val="64"/>
              </w:rPr>
              <w:fldChar w:fldCharType="separate"/>
            </w:r>
            <w:r w:rsidRPr="002C0E45">
              <w:t>II</w:t>
            </w:r>
            <w:r w:rsidRPr="002C0E45">
              <w:rPr>
                <w:w w:val="64"/>
              </w:rPr>
              <w:fldChar w:fldCharType="end"/>
            </w:r>
            <w:r w:rsidRPr="002C0E45">
              <w:t>类</w:t>
            </w:r>
            <w:r w:rsidRPr="002C0E45">
              <w:t>□</w:t>
            </w:r>
            <w:r w:rsidRPr="002C0E45">
              <w:t>；</w:t>
            </w:r>
            <w:r w:rsidRPr="002C0E45">
              <w:rPr>
                <w:spacing w:val="-8"/>
              </w:rPr>
              <w:t>Ⅲ</w:t>
            </w:r>
            <w:r w:rsidRPr="002C0E45">
              <w:t>类</w:t>
            </w:r>
            <w:r w:rsidRPr="002C0E45">
              <w:sym w:font="Wingdings 2" w:char="0052"/>
            </w:r>
            <w:r w:rsidRPr="002C0E45">
              <w:t>；</w:t>
            </w:r>
            <w:r w:rsidRPr="002C0E45">
              <w:rPr>
                <w:spacing w:val="8"/>
              </w:rPr>
              <w:t>Ⅳ</w:t>
            </w:r>
            <w:r w:rsidRPr="002C0E45">
              <w:t>类</w:t>
            </w:r>
            <w:r w:rsidRPr="002C0E45">
              <w:t>□</w:t>
            </w:r>
            <w:r w:rsidRPr="002C0E45">
              <w:t>；</w:t>
            </w:r>
            <w:r w:rsidRPr="002C0E45">
              <w:rPr>
                <w:w w:val="72"/>
              </w:rPr>
              <w:fldChar w:fldCharType="begin"/>
            </w:r>
            <w:r w:rsidRPr="002C0E45">
              <w:rPr>
                <w:w w:val="72"/>
              </w:rPr>
              <w:instrText xml:space="preserve"> = 5 \* ROMAN \* MERGEFORMAT </w:instrText>
            </w:r>
            <w:r w:rsidRPr="002C0E45">
              <w:rPr>
                <w:w w:val="72"/>
              </w:rPr>
              <w:fldChar w:fldCharType="separate"/>
            </w:r>
            <w:r w:rsidRPr="002C0E45">
              <w:t>V</w:t>
            </w:r>
            <w:r w:rsidRPr="002C0E45">
              <w:rPr>
                <w:w w:val="72"/>
              </w:rPr>
              <w:fldChar w:fldCharType="end"/>
            </w:r>
            <w:r w:rsidRPr="002C0E45">
              <w:t>类</w:t>
            </w:r>
            <w:r w:rsidRPr="002C0E45">
              <w:t>□</w:t>
            </w:r>
          </w:p>
          <w:p w14:paraId="2A9BEE0B" w14:textId="77777777" w:rsidR="002C0E45" w:rsidRPr="002C0E45" w:rsidRDefault="002C0E45" w:rsidP="002C0E45">
            <w:pPr>
              <w:pStyle w:val="af8"/>
            </w:pPr>
            <w:r w:rsidRPr="002C0E45">
              <w:t>近岸海域：第一类</w:t>
            </w:r>
            <w:r w:rsidRPr="002C0E45">
              <w:t>□</w:t>
            </w:r>
            <w:r w:rsidRPr="002C0E45">
              <w:t>；第二类</w:t>
            </w:r>
            <w:r w:rsidRPr="002C0E45">
              <w:t>□</w:t>
            </w:r>
            <w:r w:rsidRPr="002C0E45">
              <w:t>；第三类</w:t>
            </w:r>
            <w:r w:rsidRPr="002C0E45">
              <w:t>□</w:t>
            </w:r>
            <w:r w:rsidRPr="002C0E45">
              <w:t>；第四类</w:t>
            </w:r>
            <w:r w:rsidRPr="002C0E45">
              <w:t>□</w:t>
            </w:r>
          </w:p>
          <w:p w14:paraId="3B07E49A" w14:textId="77777777" w:rsidR="002C0E45" w:rsidRPr="002C0E45" w:rsidRDefault="002C0E45" w:rsidP="002C0E45">
            <w:pPr>
              <w:pStyle w:val="af8"/>
            </w:pPr>
            <w:r w:rsidRPr="002C0E45">
              <w:t>规划年评价标准（《地表水环境质量标准》（</w:t>
            </w:r>
            <w:r w:rsidRPr="002C0E45">
              <w:t>GB3838-2002</w:t>
            </w:r>
            <w:r w:rsidRPr="002C0E45">
              <w:t>）</w:t>
            </w:r>
            <w:r w:rsidRPr="002C0E45">
              <w:t>Ⅲ</w:t>
            </w:r>
            <w:r w:rsidRPr="002C0E45">
              <w:t>类标准）</w:t>
            </w:r>
          </w:p>
        </w:tc>
      </w:tr>
      <w:tr w:rsidR="002C0E45" w:rsidRPr="00997CD5" w14:paraId="12E1469F" w14:textId="77777777" w:rsidTr="002C0E45">
        <w:trPr>
          <w:trHeight w:val="340"/>
        </w:trPr>
        <w:tc>
          <w:tcPr>
            <w:tcW w:w="193" w:type="pct"/>
            <w:vMerge/>
            <w:tcBorders>
              <w:left w:val="single" w:sz="12" w:space="0" w:color="auto"/>
              <w:right w:val="single" w:sz="6" w:space="0" w:color="000000"/>
            </w:tcBorders>
            <w:vAlign w:val="center"/>
          </w:tcPr>
          <w:p w14:paraId="14FA6D0C" w14:textId="77777777" w:rsidR="002C0E45" w:rsidRPr="002C0E45" w:rsidRDefault="002C0E45" w:rsidP="002C0E45">
            <w:pPr>
              <w:pStyle w:val="af8"/>
            </w:pP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6362A24" w14:textId="77777777" w:rsidR="002C0E45" w:rsidRPr="002C0E45" w:rsidRDefault="002C0E45" w:rsidP="002C0E45">
            <w:pPr>
              <w:pStyle w:val="af8"/>
            </w:pPr>
            <w:r w:rsidRPr="002C0E45">
              <w:t>评价时期</w:t>
            </w:r>
          </w:p>
        </w:tc>
        <w:tc>
          <w:tcPr>
            <w:tcW w:w="4197" w:type="pct"/>
            <w:gridSpan w:val="1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46FB9D8A" w14:textId="77777777" w:rsidR="002C0E45" w:rsidRPr="002C0E45" w:rsidRDefault="002C0E45" w:rsidP="002C0E45">
            <w:pPr>
              <w:pStyle w:val="af8"/>
            </w:pPr>
            <w:r w:rsidRPr="002C0E45">
              <w:t>丰水期</w:t>
            </w:r>
            <w:r w:rsidRPr="002C0E45">
              <w:sym w:font="Wingdings 2" w:char="0052"/>
            </w:r>
            <w:r w:rsidRPr="002C0E45">
              <w:t>；平水期</w:t>
            </w:r>
            <w:r w:rsidRPr="002C0E45">
              <w:t>□</w:t>
            </w:r>
            <w:r w:rsidRPr="002C0E45">
              <w:t>；枯水期</w:t>
            </w:r>
            <w:r w:rsidRPr="002C0E45">
              <w:t>□</w:t>
            </w:r>
            <w:r w:rsidRPr="002C0E45">
              <w:t>；冰封期</w:t>
            </w:r>
            <w:r w:rsidRPr="002C0E45">
              <w:t>□</w:t>
            </w:r>
          </w:p>
          <w:p w14:paraId="3DD797A4" w14:textId="77777777" w:rsidR="002C0E45" w:rsidRPr="002C0E45" w:rsidRDefault="002C0E45" w:rsidP="002C0E45">
            <w:pPr>
              <w:pStyle w:val="af8"/>
            </w:pPr>
            <w:r w:rsidRPr="002C0E45">
              <w:t>春季</w:t>
            </w:r>
            <w:r w:rsidRPr="002C0E45">
              <w:t>□</w:t>
            </w:r>
            <w:r w:rsidRPr="002C0E45">
              <w:t>；夏季</w:t>
            </w:r>
            <w:r w:rsidRPr="002C0E45">
              <w:t>□</w:t>
            </w:r>
            <w:r w:rsidRPr="002C0E45">
              <w:t>；秋季</w:t>
            </w:r>
            <w:r w:rsidRPr="002C0E45">
              <w:t>□</w:t>
            </w:r>
            <w:r w:rsidRPr="002C0E45">
              <w:t>；冬季</w:t>
            </w:r>
            <w:r w:rsidRPr="002C0E45">
              <w:t>□</w:t>
            </w:r>
          </w:p>
        </w:tc>
      </w:tr>
      <w:tr w:rsidR="002C0E45" w:rsidRPr="00997CD5" w14:paraId="6CCE5A43" w14:textId="77777777" w:rsidTr="002C0E45">
        <w:trPr>
          <w:trHeight w:val="340"/>
        </w:trPr>
        <w:tc>
          <w:tcPr>
            <w:tcW w:w="193" w:type="pct"/>
            <w:vMerge/>
            <w:tcBorders>
              <w:left w:val="single" w:sz="12" w:space="0" w:color="auto"/>
              <w:bottom w:val="single" w:sz="6" w:space="0" w:color="000000"/>
              <w:right w:val="single" w:sz="6" w:space="0" w:color="000000"/>
            </w:tcBorders>
            <w:vAlign w:val="center"/>
          </w:tcPr>
          <w:p w14:paraId="675F05A5" w14:textId="77777777" w:rsidR="002C0E45" w:rsidRPr="002C0E45" w:rsidRDefault="002C0E45" w:rsidP="002C0E45">
            <w:pPr>
              <w:pStyle w:val="af8"/>
            </w:pP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3687A82" w14:textId="77777777" w:rsidR="002C0E45" w:rsidRPr="002C0E45" w:rsidRDefault="002C0E45" w:rsidP="002C0E45">
            <w:pPr>
              <w:pStyle w:val="af8"/>
            </w:pPr>
            <w:r w:rsidRPr="002C0E45">
              <w:t>评价结论</w:t>
            </w:r>
          </w:p>
        </w:tc>
        <w:tc>
          <w:tcPr>
            <w:tcW w:w="3624" w:type="pct"/>
            <w:gridSpan w:val="11"/>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A30B8D4" w14:textId="77777777" w:rsidR="002C0E45" w:rsidRPr="002C0E45" w:rsidRDefault="002C0E45" w:rsidP="002C0E45">
            <w:pPr>
              <w:pStyle w:val="af8"/>
              <w:jc w:val="both"/>
            </w:pPr>
            <w:r w:rsidRPr="002C0E45">
              <w:t>水环境功能区或水功能区、近岸海域环境功能区水质达标状况</w:t>
            </w:r>
            <w:r w:rsidRPr="002C0E45">
              <w:t>□</w:t>
            </w:r>
            <w:r w:rsidRPr="002C0E45">
              <w:t>：达标</w:t>
            </w:r>
            <w:r w:rsidRPr="002C0E45">
              <w:sym w:font="Wingdings 2" w:char="0052"/>
            </w:r>
            <w:r w:rsidRPr="002C0E45">
              <w:t>；不达标</w:t>
            </w:r>
            <w:r w:rsidRPr="002C0E45">
              <w:t>□</w:t>
            </w:r>
          </w:p>
          <w:p w14:paraId="5A2F4A32" w14:textId="77777777" w:rsidR="002C0E45" w:rsidRPr="002C0E45" w:rsidRDefault="002C0E45" w:rsidP="002C0E45">
            <w:pPr>
              <w:pStyle w:val="af8"/>
              <w:jc w:val="both"/>
            </w:pPr>
            <w:r w:rsidRPr="002C0E45">
              <w:t>水环境控制单元或断面水质达标状况</w:t>
            </w:r>
            <w:r w:rsidRPr="002C0E45">
              <w:t>□</w:t>
            </w:r>
            <w:r w:rsidRPr="002C0E45">
              <w:t>：达标</w:t>
            </w:r>
            <w:r w:rsidRPr="002C0E45">
              <w:t>□</w:t>
            </w:r>
            <w:r w:rsidRPr="002C0E45">
              <w:t>；不达标</w:t>
            </w:r>
            <w:r w:rsidRPr="002C0E45">
              <w:t>□</w:t>
            </w:r>
          </w:p>
          <w:p w14:paraId="633E4E4F" w14:textId="77777777" w:rsidR="002C0E45" w:rsidRPr="002C0E45" w:rsidRDefault="002C0E45" w:rsidP="002C0E45">
            <w:pPr>
              <w:pStyle w:val="af8"/>
              <w:jc w:val="both"/>
            </w:pPr>
            <w:r w:rsidRPr="002C0E45">
              <w:t>水环境保护目标质量状况</w:t>
            </w:r>
            <w:r w:rsidRPr="002C0E45">
              <w:t>□</w:t>
            </w:r>
            <w:r w:rsidRPr="002C0E45">
              <w:t>：达标</w:t>
            </w:r>
            <w:r w:rsidRPr="002C0E45">
              <w:t>□</w:t>
            </w:r>
            <w:r w:rsidRPr="002C0E45">
              <w:t>；不达标</w:t>
            </w:r>
            <w:r w:rsidRPr="002C0E45">
              <w:t>□</w:t>
            </w:r>
          </w:p>
          <w:p w14:paraId="684F06FC" w14:textId="77777777" w:rsidR="002C0E45" w:rsidRPr="002C0E45" w:rsidRDefault="002C0E45" w:rsidP="002C0E45">
            <w:pPr>
              <w:pStyle w:val="af8"/>
              <w:jc w:val="both"/>
            </w:pPr>
            <w:r w:rsidRPr="002C0E45">
              <w:t>对照断面、控制断面等代表性断面的水质状况</w:t>
            </w:r>
            <w:r w:rsidRPr="002C0E45">
              <w:t>□</w:t>
            </w:r>
            <w:r w:rsidRPr="002C0E45">
              <w:t>：达标</w:t>
            </w:r>
            <w:r w:rsidRPr="002C0E45">
              <w:t>□</w:t>
            </w:r>
            <w:r w:rsidRPr="002C0E45">
              <w:t>；不达标</w:t>
            </w:r>
            <w:r w:rsidRPr="002C0E45">
              <w:t>□</w:t>
            </w:r>
          </w:p>
          <w:p w14:paraId="3ACBED08" w14:textId="77777777" w:rsidR="002C0E45" w:rsidRPr="002C0E45" w:rsidRDefault="002C0E45" w:rsidP="002C0E45">
            <w:pPr>
              <w:pStyle w:val="af8"/>
              <w:jc w:val="both"/>
            </w:pPr>
            <w:r w:rsidRPr="002C0E45">
              <w:t>底泥污染评价</w:t>
            </w:r>
            <w:r w:rsidRPr="002C0E45">
              <w:t>□</w:t>
            </w:r>
          </w:p>
          <w:p w14:paraId="3C510C92" w14:textId="77777777" w:rsidR="002C0E45" w:rsidRPr="002C0E45" w:rsidRDefault="002C0E45" w:rsidP="002C0E45">
            <w:pPr>
              <w:pStyle w:val="af8"/>
              <w:jc w:val="both"/>
            </w:pPr>
            <w:r w:rsidRPr="002C0E45">
              <w:t>水资源与开发利用程度及其水文情势评价</w:t>
            </w:r>
            <w:r w:rsidRPr="002C0E45">
              <w:t>□</w:t>
            </w:r>
          </w:p>
          <w:p w14:paraId="0C5C0D84" w14:textId="77777777" w:rsidR="002C0E45" w:rsidRPr="002C0E45" w:rsidRDefault="002C0E45" w:rsidP="002C0E45">
            <w:pPr>
              <w:pStyle w:val="af8"/>
              <w:jc w:val="both"/>
            </w:pPr>
            <w:r w:rsidRPr="002C0E45">
              <w:t>水环境质量回顾评价</w:t>
            </w:r>
            <w:r w:rsidRPr="002C0E45">
              <w:t>□</w:t>
            </w:r>
          </w:p>
          <w:p w14:paraId="427F3793" w14:textId="77777777" w:rsidR="002C0E45" w:rsidRPr="002C0E45" w:rsidRDefault="002C0E45" w:rsidP="002C0E45">
            <w:pPr>
              <w:pStyle w:val="af8"/>
              <w:jc w:val="both"/>
            </w:pPr>
            <w:r w:rsidRPr="002C0E45">
              <w:t>流域（区域）水资源（包括水能资源）与开发利用总体状况、生态流量管理要求与现状满足程度、建设项目占用水域空间的水流状况与河湖演变状况</w:t>
            </w:r>
            <w:r w:rsidRPr="002C0E45">
              <w:t>□</w:t>
            </w:r>
          </w:p>
        </w:tc>
        <w:tc>
          <w:tcPr>
            <w:tcW w:w="573" w:type="pct"/>
            <w:gridSpan w:val="2"/>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2583EC34" w14:textId="77777777" w:rsidR="002C0E45" w:rsidRPr="002C0E45" w:rsidRDefault="002C0E45" w:rsidP="002C0E45">
            <w:pPr>
              <w:pStyle w:val="af8"/>
            </w:pPr>
            <w:r w:rsidRPr="002C0E45">
              <w:t>达标区</w:t>
            </w:r>
            <w:r w:rsidRPr="002C0E45">
              <w:sym w:font="Wingdings 2" w:char="0052"/>
            </w:r>
          </w:p>
          <w:p w14:paraId="51094CA6" w14:textId="77777777" w:rsidR="002C0E45" w:rsidRPr="002C0E45" w:rsidRDefault="002C0E45" w:rsidP="002C0E45">
            <w:pPr>
              <w:pStyle w:val="af8"/>
            </w:pPr>
            <w:r w:rsidRPr="002C0E45">
              <w:t>不达标区</w:t>
            </w:r>
            <w:r w:rsidRPr="002C0E45">
              <w:t>□</w:t>
            </w:r>
          </w:p>
        </w:tc>
      </w:tr>
      <w:tr w:rsidR="002C0E45" w:rsidRPr="00997CD5" w14:paraId="5BB7131E" w14:textId="77777777" w:rsidTr="002C0E45">
        <w:trPr>
          <w:trHeight w:val="340"/>
        </w:trPr>
        <w:tc>
          <w:tcPr>
            <w:tcW w:w="193" w:type="pct"/>
            <w:vMerge w:val="restart"/>
            <w:tcBorders>
              <w:top w:val="single" w:sz="6" w:space="0" w:color="000000"/>
              <w:left w:val="single" w:sz="12" w:space="0" w:color="auto"/>
              <w:bottom w:val="single" w:sz="6" w:space="0" w:color="000000"/>
              <w:right w:val="single" w:sz="6" w:space="0" w:color="000000"/>
            </w:tcBorders>
            <w:tcMar>
              <w:top w:w="0" w:type="dxa"/>
              <w:left w:w="0" w:type="dxa"/>
              <w:bottom w:w="0" w:type="dxa"/>
              <w:right w:w="0" w:type="dxa"/>
            </w:tcMar>
            <w:vAlign w:val="center"/>
          </w:tcPr>
          <w:p w14:paraId="4369B400" w14:textId="77777777" w:rsidR="002C0E45" w:rsidRPr="002C0E45" w:rsidRDefault="002C0E45" w:rsidP="002C0E45">
            <w:pPr>
              <w:pStyle w:val="af8"/>
            </w:pPr>
            <w:r w:rsidRPr="002C0E45">
              <w:t>影</w:t>
            </w:r>
          </w:p>
          <w:p w14:paraId="492B40FC" w14:textId="77777777" w:rsidR="002C0E45" w:rsidRPr="002C0E45" w:rsidRDefault="002C0E45" w:rsidP="002C0E45">
            <w:pPr>
              <w:pStyle w:val="af8"/>
            </w:pPr>
            <w:r w:rsidRPr="002C0E45">
              <w:t>响</w:t>
            </w:r>
          </w:p>
          <w:p w14:paraId="1B68ED59" w14:textId="77777777" w:rsidR="002C0E45" w:rsidRPr="002C0E45" w:rsidRDefault="002C0E45" w:rsidP="002C0E45">
            <w:pPr>
              <w:pStyle w:val="af8"/>
            </w:pPr>
            <w:r w:rsidRPr="002C0E45">
              <w:t>预</w:t>
            </w:r>
          </w:p>
          <w:p w14:paraId="23663518" w14:textId="77777777" w:rsidR="002C0E45" w:rsidRPr="002C0E45" w:rsidRDefault="002C0E45" w:rsidP="002C0E45">
            <w:pPr>
              <w:pStyle w:val="af8"/>
            </w:pPr>
            <w:r w:rsidRPr="002C0E45">
              <w:t>测</w:t>
            </w: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30F9151" w14:textId="77777777" w:rsidR="002C0E45" w:rsidRPr="002C0E45" w:rsidRDefault="002C0E45" w:rsidP="002C0E45">
            <w:pPr>
              <w:pStyle w:val="af8"/>
            </w:pPr>
            <w:r w:rsidRPr="002C0E45">
              <w:t>预测范围</w:t>
            </w:r>
          </w:p>
        </w:tc>
        <w:tc>
          <w:tcPr>
            <w:tcW w:w="4197" w:type="pct"/>
            <w:gridSpan w:val="1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2746A1BA" w14:textId="77777777" w:rsidR="002C0E45" w:rsidRPr="002C0E45" w:rsidRDefault="002C0E45" w:rsidP="002C0E45">
            <w:pPr>
              <w:pStyle w:val="af8"/>
            </w:pPr>
            <w:r w:rsidRPr="002C0E45">
              <w:t>河流：长度（）</w:t>
            </w:r>
            <w:r w:rsidRPr="002C0E45">
              <w:t>km</w:t>
            </w:r>
            <w:r w:rsidRPr="002C0E45">
              <w:t>；湖库、河口及近岸海域：面积（）</w:t>
            </w:r>
            <w:r w:rsidRPr="002C0E45">
              <w:t>km</w:t>
            </w:r>
            <w:r w:rsidRPr="002C0E45">
              <w:rPr>
                <w:vertAlign w:val="superscript"/>
              </w:rPr>
              <w:t>2</w:t>
            </w:r>
          </w:p>
        </w:tc>
      </w:tr>
      <w:tr w:rsidR="002C0E45" w:rsidRPr="00997CD5" w14:paraId="5F7FBA9F" w14:textId="77777777" w:rsidTr="002C0E45">
        <w:trPr>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196548BB" w14:textId="77777777" w:rsidR="002C0E45" w:rsidRPr="002C0E45" w:rsidRDefault="002C0E45" w:rsidP="002C0E45">
            <w:pPr>
              <w:pStyle w:val="af8"/>
            </w:pP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DA3F7D0" w14:textId="77777777" w:rsidR="002C0E45" w:rsidRPr="002C0E45" w:rsidRDefault="002C0E45" w:rsidP="002C0E45">
            <w:pPr>
              <w:pStyle w:val="af8"/>
            </w:pPr>
            <w:r w:rsidRPr="002C0E45">
              <w:t>预测因子</w:t>
            </w:r>
          </w:p>
        </w:tc>
        <w:tc>
          <w:tcPr>
            <w:tcW w:w="4197" w:type="pct"/>
            <w:gridSpan w:val="1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7666C425" w14:textId="77777777" w:rsidR="002C0E45" w:rsidRPr="002C0E45" w:rsidRDefault="002C0E45" w:rsidP="002C0E45">
            <w:pPr>
              <w:pStyle w:val="af8"/>
            </w:pPr>
            <w:r w:rsidRPr="002C0E45">
              <w:t>（）</w:t>
            </w:r>
          </w:p>
        </w:tc>
      </w:tr>
      <w:tr w:rsidR="002C0E45" w:rsidRPr="00997CD5" w14:paraId="0F93EEE8" w14:textId="77777777" w:rsidTr="002C0E45">
        <w:trPr>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42275747" w14:textId="77777777" w:rsidR="002C0E45" w:rsidRPr="002C0E45" w:rsidRDefault="002C0E45" w:rsidP="002C0E45">
            <w:pPr>
              <w:pStyle w:val="af8"/>
            </w:pP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A4C1FBF" w14:textId="77777777" w:rsidR="002C0E45" w:rsidRPr="002C0E45" w:rsidRDefault="002C0E45" w:rsidP="002C0E45">
            <w:pPr>
              <w:pStyle w:val="af8"/>
            </w:pPr>
            <w:r w:rsidRPr="002C0E45">
              <w:t>预测时期</w:t>
            </w:r>
          </w:p>
        </w:tc>
        <w:tc>
          <w:tcPr>
            <w:tcW w:w="4197" w:type="pct"/>
            <w:gridSpan w:val="1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556AE43D" w14:textId="77777777" w:rsidR="002C0E45" w:rsidRPr="002C0E45" w:rsidRDefault="002C0E45" w:rsidP="002C0E45">
            <w:pPr>
              <w:pStyle w:val="af8"/>
            </w:pPr>
            <w:r w:rsidRPr="002C0E45">
              <w:t>丰水期</w:t>
            </w:r>
            <w:r w:rsidRPr="002C0E45">
              <w:t>□</w:t>
            </w:r>
            <w:r w:rsidRPr="002C0E45">
              <w:t>；平水期</w:t>
            </w:r>
            <w:r w:rsidRPr="002C0E45">
              <w:t>□</w:t>
            </w:r>
            <w:r w:rsidRPr="002C0E45">
              <w:t>；枯水期</w:t>
            </w:r>
            <w:r w:rsidRPr="002C0E45">
              <w:t>□</w:t>
            </w:r>
            <w:r w:rsidRPr="002C0E45">
              <w:t>；冰封期</w:t>
            </w:r>
            <w:r w:rsidRPr="002C0E45">
              <w:t>□</w:t>
            </w:r>
          </w:p>
          <w:p w14:paraId="00C2C9C3" w14:textId="77777777" w:rsidR="002C0E45" w:rsidRPr="002C0E45" w:rsidRDefault="002C0E45" w:rsidP="002C0E45">
            <w:pPr>
              <w:pStyle w:val="af8"/>
            </w:pPr>
            <w:r w:rsidRPr="002C0E45">
              <w:t>春季</w:t>
            </w:r>
            <w:r w:rsidRPr="002C0E45">
              <w:t>□</w:t>
            </w:r>
            <w:r w:rsidRPr="002C0E45">
              <w:t>；夏季</w:t>
            </w:r>
            <w:r w:rsidRPr="002C0E45">
              <w:t>□</w:t>
            </w:r>
            <w:r w:rsidRPr="002C0E45">
              <w:t>；秋季</w:t>
            </w:r>
            <w:r w:rsidRPr="002C0E45">
              <w:t>□</w:t>
            </w:r>
            <w:r w:rsidRPr="002C0E45">
              <w:t>；冬季</w:t>
            </w:r>
            <w:r w:rsidRPr="002C0E45">
              <w:t>□</w:t>
            </w:r>
          </w:p>
          <w:p w14:paraId="4BC2E9E6" w14:textId="77777777" w:rsidR="002C0E45" w:rsidRPr="002C0E45" w:rsidRDefault="002C0E45" w:rsidP="002C0E45">
            <w:pPr>
              <w:pStyle w:val="af8"/>
            </w:pPr>
            <w:r w:rsidRPr="002C0E45">
              <w:t>设计水文条件</w:t>
            </w:r>
            <w:r w:rsidRPr="002C0E45">
              <w:t>□</w:t>
            </w:r>
          </w:p>
        </w:tc>
      </w:tr>
      <w:tr w:rsidR="002C0E45" w:rsidRPr="00997CD5" w14:paraId="66E3DA03" w14:textId="77777777" w:rsidTr="002C0E45">
        <w:trPr>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3940EAC3" w14:textId="77777777" w:rsidR="002C0E45" w:rsidRPr="002C0E45" w:rsidRDefault="002C0E45" w:rsidP="002C0E45">
            <w:pPr>
              <w:pStyle w:val="af8"/>
            </w:pP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A7B0253" w14:textId="77777777" w:rsidR="002C0E45" w:rsidRPr="002C0E45" w:rsidRDefault="002C0E45" w:rsidP="002C0E45">
            <w:pPr>
              <w:pStyle w:val="af8"/>
            </w:pPr>
            <w:r w:rsidRPr="002C0E45">
              <w:t>预测情景</w:t>
            </w:r>
          </w:p>
        </w:tc>
        <w:tc>
          <w:tcPr>
            <w:tcW w:w="4197" w:type="pct"/>
            <w:gridSpan w:val="1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2C14E892" w14:textId="77777777" w:rsidR="002C0E45" w:rsidRPr="002C0E45" w:rsidRDefault="002C0E45" w:rsidP="002C0E45">
            <w:pPr>
              <w:pStyle w:val="af8"/>
            </w:pPr>
            <w:r w:rsidRPr="002C0E45">
              <w:t>建设期</w:t>
            </w:r>
            <w:r w:rsidRPr="002C0E45">
              <w:t>□</w:t>
            </w:r>
            <w:r w:rsidRPr="002C0E45">
              <w:t>；生产运行期</w:t>
            </w:r>
            <w:r w:rsidRPr="002C0E45">
              <w:t>□</w:t>
            </w:r>
            <w:r w:rsidRPr="002C0E45">
              <w:t>；服务期满后</w:t>
            </w:r>
            <w:r w:rsidRPr="002C0E45">
              <w:t>□</w:t>
            </w:r>
          </w:p>
          <w:p w14:paraId="392AE847" w14:textId="77777777" w:rsidR="002C0E45" w:rsidRPr="002C0E45" w:rsidRDefault="002C0E45" w:rsidP="002C0E45">
            <w:pPr>
              <w:pStyle w:val="af8"/>
            </w:pPr>
            <w:r w:rsidRPr="002C0E45">
              <w:t>正常工况</w:t>
            </w:r>
            <w:r w:rsidRPr="002C0E45">
              <w:t>□</w:t>
            </w:r>
            <w:r w:rsidRPr="002C0E45">
              <w:t>；非正常工况</w:t>
            </w:r>
            <w:r w:rsidRPr="002C0E45">
              <w:t>□</w:t>
            </w:r>
          </w:p>
          <w:p w14:paraId="3E1DD152" w14:textId="77777777" w:rsidR="002C0E45" w:rsidRPr="002C0E45" w:rsidRDefault="002C0E45" w:rsidP="002C0E45">
            <w:pPr>
              <w:pStyle w:val="af8"/>
            </w:pPr>
            <w:r w:rsidRPr="002C0E45">
              <w:t>污染控制和减缓措施方案</w:t>
            </w:r>
            <w:r w:rsidRPr="002C0E45">
              <w:t>□</w:t>
            </w:r>
          </w:p>
          <w:p w14:paraId="18F4155A" w14:textId="77777777" w:rsidR="002C0E45" w:rsidRPr="002C0E45" w:rsidRDefault="002C0E45" w:rsidP="002C0E45">
            <w:pPr>
              <w:pStyle w:val="af8"/>
            </w:pPr>
            <w:r w:rsidRPr="002C0E45">
              <w:t>区（流）域环境质量改善目标要求情景</w:t>
            </w:r>
            <w:r w:rsidRPr="002C0E45">
              <w:t>□</w:t>
            </w:r>
          </w:p>
        </w:tc>
      </w:tr>
      <w:tr w:rsidR="002C0E45" w:rsidRPr="00997CD5" w14:paraId="22EBC1B3" w14:textId="77777777" w:rsidTr="002C0E45">
        <w:trPr>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4E2F8765" w14:textId="77777777" w:rsidR="002C0E45" w:rsidRPr="002C0E45" w:rsidRDefault="002C0E45" w:rsidP="002C0E45">
            <w:pPr>
              <w:pStyle w:val="af8"/>
            </w:pP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06A1386" w14:textId="77777777" w:rsidR="002C0E45" w:rsidRPr="002C0E45" w:rsidRDefault="002C0E45" w:rsidP="002C0E45">
            <w:pPr>
              <w:pStyle w:val="af8"/>
            </w:pPr>
            <w:r w:rsidRPr="002C0E45">
              <w:t>预测方法</w:t>
            </w:r>
          </w:p>
        </w:tc>
        <w:tc>
          <w:tcPr>
            <w:tcW w:w="4197" w:type="pct"/>
            <w:gridSpan w:val="1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507BA963" w14:textId="77777777" w:rsidR="002C0E45" w:rsidRPr="002C0E45" w:rsidRDefault="002C0E45" w:rsidP="002C0E45">
            <w:pPr>
              <w:pStyle w:val="af8"/>
            </w:pPr>
            <w:r w:rsidRPr="002C0E45">
              <w:t>数值解</w:t>
            </w:r>
            <w:r w:rsidRPr="002C0E45">
              <w:t>□</w:t>
            </w:r>
            <w:r w:rsidRPr="002C0E45">
              <w:t>；解析解</w:t>
            </w:r>
            <w:r w:rsidRPr="002C0E45">
              <w:t>□</w:t>
            </w:r>
            <w:r w:rsidRPr="002C0E45">
              <w:t>；其他</w:t>
            </w:r>
            <w:r w:rsidRPr="002C0E45">
              <w:t>□</w:t>
            </w:r>
          </w:p>
          <w:p w14:paraId="331E0D2A" w14:textId="77777777" w:rsidR="002C0E45" w:rsidRPr="002C0E45" w:rsidRDefault="002C0E45" w:rsidP="002C0E45">
            <w:pPr>
              <w:pStyle w:val="af8"/>
            </w:pPr>
            <w:r w:rsidRPr="002C0E45">
              <w:t>导则推荐模式</w:t>
            </w:r>
            <w:r w:rsidRPr="002C0E45">
              <w:t>□</w:t>
            </w:r>
            <w:r w:rsidRPr="002C0E45">
              <w:t>；其他</w:t>
            </w:r>
            <w:r w:rsidRPr="002C0E45">
              <w:t>□</w:t>
            </w:r>
          </w:p>
        </w:tc>
      </w:tr>
      <w:tr w:rsidR="002C0E45" w:rsidRPr="00997CD5" w14:paraId="6E1E1A99" w14:textId="77777777" w:rsidTr="002C0E45">
        <w:trPr>
          <w:trHeight w:val="340"/>
        </w:trPr>
        <w:tc>
          <w:tcPr>
            <w:tcW w:w="193" w:type="pct"/>
            <w:vMerge w:val="restart"/>
            <w:tcBorders>
              <w:top w:val="single" w:sz="6" w:space="0" w:color="000000"/>
              <w:left w:val="single" w:sz="12" w:space="0" w:color="auto"/>
              <w:right w:val="single" w:sz="6" w:space="0" w:color="000000"/>
            </w:tcBorders>
            <w:tcMar>
              <w:top w:w="0" w:type="dxa"/>
              <w:left w:w="0" w:type="dxa"/>
              <w:bottom w:w="0" w:type="dxa"/>
              <w:right w:w="0" w:type="dxa"/>
            </w:tcMar>
            <w:vAlign w:val="center"/>
          </w:tcPr>
          <w:p w14:paraId="4972C7C5" w14:textId="77777777" w:rsidR="002C0E45" w:rsidRPr="002C0E45" w:rsidRDefault="002C0E45" w:rsidP="002C0E45">
            <w:pPr>
              <w:pStyle w:val="af8"/>
            </w:pPr>
            <w:r w:rsidRPr="002C0E45">
              <w:t>影</w:t>
            </w:r>
          </w:p>
          <w:p w14:paraId="53669EF1" w14:textId="77777777" w:rsidR="002C0E45" w:rsidRPr="002C0E45" w:rsidRDefault="002C0E45" w:rsidP="002C0E45">
            <w:pPr>
              <w:pStyle w:val="af8"/>
            </w:pPr>
            <w:r w:rsidRPr="002C0E45">
              <w:t>响</w:t>
            </w:r>
          </w:p>
          <w:p w14:paraId="22EC5D3E" w14:textId="77777777" w:rsidR="002C0E45" w:rsidRPr="002C0E45" w:rsidRDefault="002C0E45" w:rsidP="002C0E45">
            <w:pPr>
              <w:pStyle w:val="af8"/>
            </w:pPr>
            <w:r w:rsidRPr="002C0E45">
              <w:t>评</w:t>
            </w:r>
          </w:p>
          <w:p w14:paraId="60C1D742" w14:textId="77777777" w:rsidR="002C0E45" w:rsidRPr="002C0E45" w:rsidRDefault="002C0E45" w:rsidP="002C0E45">
            <w:pPr>
              <w:pStyle w:val="af8"/>
            </w:pPr>
            <w:r w:rsidRPr="002C0E45">
              <w:t>价</w:t>
            </w: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76BE09D" w14:textId="77777777" w:rsidR="002C0E45" w:rsidRPr="002C0E45" w:rsidRDefault="002C0E45" w:rsidP="002C0E45">
            <w:pPr>
              <w:pStyle w:val="af8"/>
            </w:pPr>
            <w:r w:rsidRPr="002C0E45">
              <w:t>水污染控制和水环境影响减缓措施有效性评价</w:t>
            </w:r>
          </w:p>
        </w:tc>
        <w:tc>
          <w:tcPr>
            <w:tcW w:w="4197" w:type="pct"/>
            <w:gridSpan w:val="1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50948E26" w14:textId="77777777" w:rsidR="002C0E45" w:rsidRPr="002C0E45" w:rsidRDefault="002C0E45" w:rsidP="002C0E45">
            <w:pPr>
              <w:pStyle w:val="af8"/>
            </w:pPr>
            <w:r w:rsidRPr="002C0E45">
              <w:t>区（流）域水环境质量改善目标</w:t>
            </w:r>
            <w:r w:rsidRPr="002C0E45">
              <w:t>□</w:t>
            </w:r>
            <w:r w:rsidRPr="002C0E45">
              <w:t>；替代削减源</w:t>
            </w:r>
            <w:r w:rsidRPr="002C0E45">
              <w:t>□</w:t>
            </w:r>
          </w:p>
        </w:tc>
      </w:tr>
      <w:tr w:rsidR="002C0E45" w:rsidRPr="00997CD5" w14:paraId="0BBA94C4" w14:textId="77777777" w:rsidTr="002C0E45">
        <w:trPr>
          <w:gridAfter w:val="1"/>
          <w:wAfter w:w="4" w:type="pct"/>
          <w:trHeight w:val="340"/>
        </w:trPr>
        <w:tc>
          <w:tcPr>
            <w:tcW w:w="193" w:type="pct"/>
            <w:vMerge/>
            <w:tcBorders>
              <w:left w:val="single" w:sz="12" w:space="0" w:color="auto"/>
              <w:right w:val="single" w:sz="6" w:space="0" w:color="000000"/>
            </w:tcBorders>
            <w:tcMar>
              <w:top w:w="0" w:type="dxa"/>
              <w:left w:w="0" w:type="dxa"/>
              <w:bottom w:w="0" w:type="dxa"/>
              <w:right w:w="0" w:type="dxa"/>
            </w:tcMar>
            <w:vAlign w:val="center"/>
          </w:tcPr>
          <w:p w14:paraId="13EF54C6" w14:textId="77777777" w:rsidR="002C0E45" w:rsidRPr="002C0E45" w:rsidRDefault="002C0E45" w:rsidP="002C0E45">
            <w:pPr>
              <w:pStyle w:val="af8"/>
            </w:pP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F93E6B3" w14:textId="77777777" w:rsidR="002C0E45" w:rsidRPr="002C0E45" w:rsidRDefault="002C0E45" w:rsidP="002C0E45">
            <w:pPr>
              <w:pStyle w:val="af8"/>
            </w:pPr>
            <w:r w:rsidRPr="002C0E45">
              <w:t>水环境影响评价</w:t>
            </w:r>
          </w:p>
        </w:tc>
        <w:tc>
          <w:tcPr>
            <w:tcW w:w="4193" w:type="pct"/>
            <w:gridSpan w:val="12"/>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480658C3" w14:textId="77777777" w:rsidR="002C0E45" w:rsidRPr="002C0E45" w:rsidRDefault="002C0E45" w:rsidP="002C0E45">
            <w:pPr>
              <w:pStyle w:val="af8"/>
              <w:jc w:val="both"/>
            </w:pPr>
            <w:r w:rsidRPr="002C0E45">
              <w:t>排放口混合区外满足水环境管理要求</w:t>
            </w:r>
            <w:r w:rsidRPr="002C0E45">
              <w:t>□</w:t>
            </w:r>
          </w:p>
          <w:p w14:paraId="368814B8" w14:textId="77777777" w:rsidR="002C0E45" w:rsidRPr="002C0E45" w:rsidRDefault="002C0E45" w:rsidP="002C0E45">
            <w:pPr>
              <w:pStyle w:val="af8"/>
              <w:jc w:val="both"/>
            </w:pPr>
            <w:r w:rsidRPr="002C0E45">
              <w:t>水环境功能区或水功能区、近岸海域环境功能区水质达标</w:t>
            </w:r>
            <w:r w:rsidRPr="002C0E45">
              <w:t>□</w:t>
            </w:r>
          </w:p>
          <w:p w14:paraId="1D8FB58E" w14:textId="77777777" w:rsidR="002C0E45" w:rsidRPr="002C0E45" w:rsidRDefault="002C0E45" w:rsidP="002C0E45">
            <w:pPr>
              <w:pStyle w:val="af8"/>
              <w:jc w:val="both"/>
            </w:pPr>
            <w:r w:rsidRPr="002C0E45">
              <w:t>满足水环境保护目标水域水环境质量要求</w:t>
            </w:r>
            <w:r w:rsidRPr="002C0E45">
              <w:t>□</w:t>
            </w:r>
          </w:p>
          <w:p w14:paraId="2D34D2D7" w14:textId="77777777" w:rsidR="002C0E45" w:rsidRPr="002C0E45" w:rsidRDefault="002C0E45" w:rsidP="002C0E45">
            <w:pPr>
              <w:pStyle w:val="af8"/>
              <w:jc w:val="both"/>
            </w:pPr>
            <w:r w:rsidRPr="002C0E45">
              <w:t>水环境控制单元或断面水质达标</w:t>
            </w:r>
            <w:r w:rsidRPr="002C0E45">
              <w:t>□</w:t>
            </w:r>
          </w:p>
          <w:p w14:paraId="5E895C2B" w14:textId="77777777" w:rsidR="002C0E45" w:rsidRPr="002C0E45" w:rsidRDefault="002C0E45" w:rsidP="002C0E45">
            <w:pPr>
              <w:pStyle w:val="af8"/>
              <w:jc w:val="both"/>
            </w:pPr>
            <w:r w:rsidRPr="002C0E45">
              <w:t>满足重点水污染物排放总量控制指标要求，重点行业建设项目，主要污染物排放满足等量或减量替代要求</w:t>
            </w:r>
            <w:r w:rsidRPr="002C0E45">
              <w:t>□</w:t>
            </w:r>
          </w:p>
          <w:p w14:paraId="56A1C432" w14:textId="77777777" w:rsidR="002C0E45" w:rsidRPr="002C0E45" w:rsidRDefault="002C0E45" w:rsidP="002C0E45">
            <w:pPr>
              <w:pStyle w:val="af8"/>
              <w:jc w:val="both"/>
            </w:pPr>
            <w:r w:rsidRPr="002C0E45">
              <w:t>满足区（流）域水环境质量改善目标要求</w:t>
            </w:r>
            <w:r w:rsidRPr="002C0E45">
              <w:t>□</w:t>
            </w:r>
          </w:p>
          <w:p w14:paraId="16F0A58E" w14:textId="77777777" w:rsidR="002C0E45" w:rsidRPr="002C0E45" w:rsidRDefault="002C0E45" w:rsidP="002C0E45">
            <w:pPr>
              <w:pStyle w:val="af8"/>
              <w:jc w:val="both"/>
            </w:pPr>
            <w:r w:rsidRPr="002C0E45">
              <w:t>水文要素影响型建设项目同时应包括水文情势变化评价、主要水文特征值影响评价、生态流量符合性评价</w:t>
            </w:r>
            <w:r w:rsidRPr="002C0E45">
              <w:t>□</w:t>
            </w:r>
          </w:p>
          <w:p w14:paraId="290C07F0" w14:textId="77777777" w:rsidR="002C0E45" w:rsidRPr="002C0E45" w:rsidRDefault="002C0E45" w:rsidP="002C0E45">
            <w:pPr>
              <w:pStyle w:val="af8"/>
              <w:jc w:val="both"/>
            </w:pPr>
            <w:r w:rsidRPr="002C0E45">
              <w:t>对于新设或调整入河（湖库、近岸海域）排放口的建设项目，应包括排放口设置的环境合理性评价</w:t>
            </w:r>
            <w:r w:rsidRPr="002C0E45">
              <w:t>□</w:t>
            </w:r>
          </w:p>
          <w:p w14:paraId="4D994360" w14:textId="77777777" w:rsidR="002C0E45" w:rsidRPr="002C0E45" w:rsidRDefault="002C0E45" w:rsidP="002C0E45">
            <w:pPr>
              <w:pStyle w:val="af8"/>
              <w:jc w:val="both"/>
            </w:pPr>
            <w:r w:rsidRPr="002C0E45">
              <w:t>满足生态保护红线、水环境质量底线、资源利用上线和环境准入清单管理要求</w:t>
            </w:r>
            <w:r w:rsidRPr="002C0E45">
              <w:t>□</w:t>
            </w:r>
          </w:p>
        </w:tc>
      </w:tr>
      <w:tr w:rsidR="002C0E45" w:rsidRPr="00997CD5" w14:paraId="3645A748" w14:textId="77777777" w:rsidTr="002C0E45">
        <w:trPr>
          <w:gridAfter w:val="1"/>
          <w:wAfter w:w="4" w:type="pct"/>
          <w:trHeight w:val="340"/>
        </w:trPr>
        <w:tc>
          <w:tcPr>
            <w:tcW w:w="193" w:type="pct"/>
            <w:vMerge/>
            <w:tcBorders>
              <w:left w:val="single" w:sz="12" w:space="0" w:color="auto"/>
              <w:right w:val="single" w:sz="6" w:space="0" w:color="000000"/>
            </w:tcBorders>
            <w:vAlign w:val="center"/>
          </w:tcPr>
          <w:p w14:paraId="0FE9E358" w14:textId="77777777" w:rsidR="002C0E45" w:rsidRPr="002C0E45" w:rsidRDefault="002C0E45" w:rsidP="002C0E45">
            <w:pPr>
              <w:pStyle w:val="af8"/>
            </w:pPr>
          </w:p>
        </w:tc>
        <w:tc>
          <w:tcPr>
            <w:tcW w:w="610" w:type="pct"/>
            <w:vMerge w:val="restart"/>
            <w:tcBorders>
              <w:top w:val="single" w:sz="6" w:space="0" w:color="000000"/>
              <w:left w:val="single" w:sz="6" w:space="0" w:color="000000"/>
              <w:right w:val="single" w:sz="6" w:space="0" w:color="000000"/>
            </w:tcBorders>
            <w:tcMar>
              <w:top w:w="0" w:type="dxa"/>
              <w:left w:w="0" w:type="dxa"/>
              <w:bottom w:w="0" w:type="dxa"/>
              <w:right w:w="0" w:type="dxa"/>
            </w:tcMar>
            <w:vAlign w:val="center"/>
          </w:tcPr>
          <w:p w14:paraId="1AC36D08" w14:textId="77777777" w:rsidR="002C0E45" w:rsidRPr="002C0E45" w:rsidRDefault="002C0E45" w:rsidP="002C0E45">
            <w:pPr>
              <w:pStyle w:val="af8"/>
            </w:pPr>
            <w:r w:rsidRPr="002C0E45">
              <w:t>污染源排放量核算</w:t>
            </w:r>
          </w:p>
        </w:tc>
        <w:tc>
          <w:tcPr>
            <w:tcW w:w="1662"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63A7903" w14:textId="77777777" w:rsidR="002C0E45" w:rsidRPr="002C0E45" w:rsidRDefault="002C0E45" w:rsidP="002C0E45">
            <w:pPr>
              <w:pStyle w:val="af8"/>
            </w:pPr>
            <w:r w:rsidRPr="002C0E45">
              <w:t>污染物名称</w:t>
            </w:r>
          </w:p>
        </w:tc>
        <w:tc>
          <w:tcPr>
            <w:tcW w:w="1238"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C414F45" w14:textId="77777777" w:rsidR="002C0E45" w:rsidRPr="002C0E45" w:rsidRDefault="002C0E45" w:rsidP="002C0E45">
            <w:pPr>
              <w:pStyle w:val="af8"/>
            </w:pPr>
            <w:r w:rsidRPr="002C0E45">
              <w:t>排放量</w:t>
            </w:r>
            <w:r w:rsidRPr="002C0E45">
              <w:t>/</w:t>
            </w:r>
            <w:r w:rsidRPr="002C0E45">
              <w:t>（</w:t>
            </w:r>
            <w:r w:rsidRPr="002C0E45">
              <w:t>t/a</w:t>
            </w:r>
            <w:r w:rsidRPr="002C0E45">
              <w:t>）</w:t>
            </w:r>
          </w:p>
        </w:tc>
        <w:tc>
          <w:tcPr>
            <w:tcW w:w="1293" w:type="pct"/>
            <w:gridSpan w:val="4"/>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108AC21E" w14:textId="77777777" w:rsidR="002C0E45" w:rsidRPr="002C0E45" w:rsidRDefault="002C0E45" w:rsidP="002C0E45">
            <w:pPr>
              <w:pStyle w:val="af8"/>
            </w:pPr>
            <w:r w:rsidRPr="002C0E45">
              <w:t>排放浓度</w:t>
            </w:r>
            <w:r w:rsidRPr="002C0E45">
              <w:t>/</w:t>
            </w:r>
            <w:r w:rsidRPr="002C0E45">
              <w:t>（</w:t>
            </w:r>
            <w:r w:rsidRPr="002C0E45">
              <w:t>mg/L</w:t>
            </w:r>
            <w:r w:rsidRPr="002C0E45">
              <w:t>）</w:t>
            </w:r>
          </w:p>
        </w:tc>
      </w:tr>
      <w:tr w:rsidR="004D1C96" w:rsidRPr="00997CD5" w14:paraId="710BD344" w14:textId="77777777" w:rsidTr="002C0E45">
        <w:trPr>
          <w:gridAfter w:val="1"/>
          <w:wAfter w:w="4" w:type="pct"/>
          <w:trHeight w:val="340"/>
        </w:trPr>
        <w:tc>
          <w:tcPr>
            <w:tcW w:w="193" w:type="pct"/>
            <w:vMerge/>
            <w:tcBorders>
              <w:left w:val="single" w:sz="12" w:space="0" w:color="auto"/>
              <w:right w:val="single" w:sz="6" w:space="0" w:color="000000"/>
            </w:tcBorders>
            <w:vAlign w:val="center"/>
          </w:tcPr>
          <w:p w14:paraId="292F3958" w14:textId="77777777" w:rsidR="004D1C96" w:rsidRPr="002C0E45" w:rsidRDefault="004D1C96" w:rsidP="004D1C96">
            <w:pPr>
              <w:pStyle w:val="af8"/>
            </w:pPr>
          </w:p>
        </w:tc>
        <w:tc>
          <w:tcPr>
            <w:tcW w:w="610" w:type="pct"/>
            <w:vMerge/>
            <w:tcBorders>
              <w:left w:val="single" w:sz="6" w:space="0" w:color="000000"/>
              <w:right w:val="single" w:sz="6" w:space="0" w:color="000000"/>
            </w:tcBorders>
            <w:tcMar>
              <w:top w:w="0" w:type="dxa"/>
              <w:left w:w="0" w:type="dxa"/>
              <w:bottom w:w="0" w:type="dxa"/>
              <w:right w:w="0" w:type="dxa"/>
            </w:tcMar>
            <w:vAlign w:val="center"/>
          </w:tcPr>
          <w:p w14:paraId="13B7A3B0" w14:textId="77777777" w:rsidR="004D1C96" w:rsidRPr="002C0E45" w:rsidRDefault="004D1C96" w:rsidP="004D1C96">
            <w:pPr>
              <w:pStyle w:val="af8"/>
            </w:pPr>
          </w:p>
        </w:tc>
        <w:tc>
          <w:tcPr>
            <w:tcW w:w="1662"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70F4BB1" w14:textId="77777777" w:rsidR="004D1C96" w:rsidRPr="002C0E45" w:rsidRDefault="004D1C96" w:rsidP="004D1C96">
            <w:pPr>
              <w:pStyle w:val="af8"/>
            </w:pPr>
            <w:r w:rsidRPr="005118E7">
              <w:t>COD</w:t>
            </w:r>
          </w:p>
        </w:tc>
        <w:tc>
          <w:tcPr>
            <w:tcW w:w="1238"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0D773FA" w14:textId="77777777" w:rsidR="004D1C96" w:rsidRPr="002C0E45" w:rsidRDefault="004D1C96" w:rsidP="004D1C96">
            <w:pPr>
              <w:pStyle w:val="af8"/>
              <w:rPr>
                <w:bCs/>
              </w:rPr>
            </w:pPr>
            <w:r w:rsidRPr="00140610">
              <w:rPr>
                <w:rFonts w:hint="eastAsia"/>
              </w:rPr>
              <w:t>1.588</w:t>
            </w:r>
          </w:p>
        </w:tc>
        <w:tc>
          <w:tcPr>
            <w:tcW w:w="1293" w:type="pct"/>
            <w:gridSpan w:val="4"/>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1489443F" w14:textId="77777777" w:rsidR="004D1C96" w:rsidRPr="002C0E45" w:rsidRDefault="004D1C96" w:rsidP="004D1C96">
            <w:pPr>
              <w:pStyle w:val="af8"/>
            </w:pPr>
            <w:r>
              <w:rPr>
                <w:rFonts w:eastAsia="等线"/>
                <w:color w:val="000000"/>
              </w:rPr>
              <w:t>60</w:t>
            </w:r>
          </w:p>
        </w:tc>
      </w:tr>
      <w:tr w:rsidR="004D1C96" w:rsidRPr="00997CD5" w14:paraId="3922ADC4" w14:textId="77777777" w:rsidTr="002C0E45">
        <w:trPr>
          <w:gridAfter w:val="1"/>
          <w:wAfter w:w="4" w:type="pct"/>
          <w:trHeight w:val="340"/>
        </w:trPr>
        <w:tc>
          <w:tcPr>
            <w:tcW w:w="193" w:type="pct"/>
            <w:vMerge/>
            <w:tcBorders>
              <w:left w:val="single" w:sz="12" w:space="0" w:color="auto"/>
              <w:right w:val="single" w:sz="6" w:space="0" w:color="000000"/>
            </w:tcBorders>
            <w:vAlign w:val="center"/>
          </w:tcPr>
          <w:p w14:paraId="6DB4C240" w14:textId="77777777" w:rsidR="004D1C96" w:rsidRPr="002C0E45" w:rsidRDefault="004D1C96" w:rsidP="004D1C96">
            <w:pPr>
              <w:pStyle w:val="af8"/>
            </w:pPr>
          </w:p>
        </w:tc>
        <w:tc>
          <w:tcPr>
            <w:tcW w:w="610" w:type="pct"/>
            <w:vMerge/>
            <w:tcBorders>
              <w:left w:val="single" w:sz="6" w:space="0" w:color="000000"/>
              <w:right w:val="single" w:sz="6" w:space="0" w:color="000000"/>
            </w:tcBorders>
            <w:tcMar>
              <w:top w:w="0" w:type="dxa"/>
              <w:left w:w="0" w:type="dxa"/>
              <w:bottom w:w="0" w:type="dxa"/>
              <w:right w:w="0" w:type="dxa"/>
            </w:tcMar>
            <w:vAlign w:val="center"/>
          </w:tcPr>
          <w:p w14:paraId="4A8CF67A" w14:textId="77777777" w:rsidR="004D1C96" w:rsidRPr="002C0E45" w:rsidRDefault="004D1C96" w:rsidP="004D1C96">
            <w:pPr>
              <w:pStyle w:val="af8"/>
            </w:pPr>
          </w:p>
        </w:tc>
        <w:tc>
          <w:tcPr>
            <w:tcW w:w="1662"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CD88F72" w14:textId="77777777" w:rsidR="004D1C96" w:rsidRPr="002C0E45" w:rsidRDefault="004D1C96" w:rsidP="004D1C96">
            <w:pPr>
              <w:pStyle w:val="af8"/>
            </w:pPr>
            <w:r w:rsidRPr="005118E7">
              <w:t>BOD</w:t>
            </w:r>
            <w:r w:rsidRPr="005118E7">
              <w:rPr>
                <w:vertAlign w:val="subscript"/>
              </w:rPr>
              <w:t>5</w:t>
            </w:r>
          </w:p>
        </w:tc>
        <w:tc>
          <w:tcPr>
            <w:tcW w:w="1238"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B03DC2F" w14:textId="77777777" w:rsidR="004D1C96" w:rsidRPr="002C0E45" w:rsidRDefault="004D1C96" w:rsidP="004D1C96">
            <w:pPr>
              <w:pStyle w:val="af8"/>
              <w:rPr>
                <w:bCs/>
              </w:rPr>
            </w:pPr>
            <w:r w:rsidRPr="00140610">
              <w:rPr>
                <w:rFonts w:hint="eastAsia"/>
              </w:rPr>
              <w:t>0.529</w:t>
            </w:r>
          </w:p>
        </w:tc>
        <w:tc>
          <w:tcPr>
            <w:tcW w:w="1293" w:type="pct"/>
            <w:gridSpan w:val="4"/>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1E22D3C3" w14:textId="77777777" w:rsidR="004D1C96" w:rsidRPr="002C0E45" w:rsidRDefault="004D1C96" w:rsidP="004D1C96">
            <w:pPr>
              <w:pStyle w:val="af8"/>
            </w:pPr>
            <w:r>
              <w:rPr>
                <w:rFonts w:eastAsia="等线"/>
                <w:color w:val="000000"/>
              </w:rPr>
              <w:t>20</w:t>
            </w:r>
          </w:p>
        </w:tc>
      </w:tr>
      <w:tr w:rsidR="004D1C96" w:rsidRPr="00997CD5" w14:paraId="63082E43" w14:textId="77777777" w:rsidTr="002C0E45">
        <w:trPr>
          <w:gridAfter w:val="1"/>
          <w:wAfter w:w="4" w:type="pct"/>
          <w:trHeight w:val="340"/>
        </w:trPr>
        <w:tc>
          <w:tcPr>
            <w:tcW w:w="193" w:type="pct"/>
            <w:vMerge/>
            <w:tcBorders>
              <w:left w:val="single" w:sz="12" w:space="0" w:color="auto"/>
              <w:right w:val="single" w:sz="6" w:space="0" w:color="000000"/>
            </w:tcBorders>
            <w:vAlign w:val="center"/>
          </w:tcPr>
          <w:p w14:paraId="02710E73" w14:textId="77777777" w:rsidR="004D1C96" w:rsidRPr="002C0E45" w:rsidRDefault="004D1C96" w:rsidP="004D1C96">
            <w:pPr>
              <w:pStyle w:val="af8"/>
            </w:pPr>
          </w:p>
        </w:tc>
        <w:tc>
          <w:tcPr>
            <w:tcW w:w="610" w:type="pct"/>
            <w:vMerge/>
            <w:tcBorders>
              <w:left w:val="single" w:sz="6" w:space="0" w:color="000000"/>
              <w:right w:val="single" w:sz="6" w:space="0" w:color="000000"/>
            </w:tcBorders>
            <w:tcMar>
              <w:top w:w="0" w:type="dxa"/>
              <w:left w:w="0" w:type="dxa"/>
              <w:bottom w:w="0" w:type="dxa"/>
              <w:right w:w="0" w:type="dxa"/>
            </w:tcMar>
            <w:vAlign w:val="center"/>
          </w:tcPr>
          <w:p w14:paraId="464407E0" w14:textId="77777777" w:rsidR="004D1C96" w:rsidRPr="002C0E45" w:rsidRDefault="004D1C96" w:rsidP="004D1C96">
            <w:pPr>
              <w:pStyle w:val="af8"/>
            </w:pPr>
          </w:p>
        </w:tc>
        <w:tc>
          <w:tcPr>
            <w:tcW w:w="1662"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AEEFBC3" w14:textId="77777777" w:rsidR="004D1C96" w:rsidRPr="002C0E45" w:rsidRDefault="004D1C96" w:rsidP="004D1C96">
            <w:pPr>
              <w:pStyle w:val="af8"/>
            </w:pPr>
            <w:r w:rsidRPr="005118E7">
              <w:t>SS</w:t>
            </w:r>
          </w:p>
        </w:tc>
        <w:tc>
          <w:tcPr>
            <w:tcW w:w="1238"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D3D3B15" w14:textId="77777777" w:rsidR="004D1C96" w:rsidRPr="002C0E45" w:rsidRDefault="004D1C96" w:rsidP="004D1C96">
            <w:pPr>
              <w:pStyle w:val="af8"/>
              <w:rPr>
                <w:bCs/>
              </w:rPr>
            </w:pPr>
            <w:r w:rsidRPr="00140610">
              <w:rPr>
                <w:rFonts w:hint="eastAsia"/>
              </w:rPr>
              <w:t>0.529</w:t>
            </w:r>
          </w:p>
        </w:tc>
        <w:tc>
          <w:tcPr>
            <w:tcW w:w="1293" w:type="pct"/>
            <w:gridSpan w:val="4"/>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31108D44" w14:textId="77777777" w:rsidR="004D1C96" w:rsidRPr="002C0E45" w:rsidRDefault="004D1C96" w:rsidP="004D1C96">
            <w:pPr>
              <w:pStyle w:val="af8"/>
            </w:pPr>
            <w:r>
              <w:rPr>
                <w:rFonts w:eastAsia="等线"/>
                <w:color w:val="000000"/>
              </w:rPr>
              <w:t>20</w:t>
            </w:r>
          </w:p>
        </w:tc>
      </w:tr>
      <w:tr w:rsidR="004D1C96" w:rsidRPr="00997CD5" w14:paraId="5EB464F4" w14:textId="77777777" w:rsidTr="002C0E45">
        <w:trPr>
          <w:gridAfter w:val="1"/>
          <w:wAfter w:w="4" w:type="pct"/>
          <w:trHeight w:val="340"/>
        </w:trPr>
        <w:tc>
          <w:tcPr>
            <w:tcW w:w="193" w:type="pct"/>
            <w:vMerge/>
            <w:tcBorders>
              <w:left w:val="single" w:sz="12" w:space="0" w:color="auto"/>
              <w:right w:val="single" w:sz="6" w:space="0" w:color="000000"/>
            </w:tcBorders>
            <w:vAlign w:val="center"/>
          </w:tcPr>
          <w:p w14:paraId="4BE3A1E5" w14:textId="77777777" w:rsidR="004D1C96" w:rsidRPr="002C0E45" w:rsidRDefault="004D1C96" w:rsidP="004D1C96">
            <w:pPr>
              <w:pStyle w:val="af8"/>
            </w:pPr>
          </w:p>
        </w:tc>
        <w:tc>
          <w:tcPr>
            <w:tcW w:w="610" w:type="pct"/>
            <w:vMerge/>
            <w:tcBorders>
              <w:left w:val="single" w:sz="6" w:space="0" w:color="000000"/>
              <w:right w:val="single" w:sz="6" w:space="0" w:color="000000"/>
            </w:tcBorders>
            <w:tcMar>
              <w:top w:w="0" w:type="dxa"/>
              <w:left w:w="0" w:type="dxa"/>
              <w:bottom w:w="0" w:type="dxa"/>
              <w:right w:w="0" w:type="dxa"/>
            </w:tcMar>
            <w:vAlign w:val="center"/>
          </w:tcPr>
          <w:p w14:paraId="76C6BB0F" w14:textId="77777777" w:rsidR="004D1C96" w:rsidRPr="002C0E45" w:rsidRDefault="004D1C96" w:rsidP="004D1C96">
            <w:pPr>
              <w:pStyle w:val="af8"/>
            </w:pPr>
          </w:p>
        </w:tc>
        <w:tc>
          <w:tcPr>
            <w:tcW w:w="1662"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1032BBB" w14:textId="77777777" w:rsidR="004D1C96" w:rsidRPr="002C0E45" w:rsidRDefault="004D1C96" w:rsidP="004D1C96">
            <w:pPr>
              <w:pStyle w:val="af8"/>
            </w:pPr>
            <w:r w:rsidRPr="005118E7">
              <w:rPr>
                <w:rFonts w:hint="eastAsia"/>
              </w:rPr>
              <w:t>NH</w:t>
            </w:r>
            <w:r w:rsidRPr="005118E7">
              <w:rPr>
                <w:rFonts w:hint="eastAsia"/>
                <w:vertAlign w:val="subscript"/>
              </w:rPr>
              <w:t>3</w:t>
            </w:r>
            <w:r w:rsidRPr="005118E7">
              <w:t>-N</w:t>
            </w:r>
          </w:p>
        </w:tc>
        <w:tc>
          <w:tcPr>
            <w:tcW w:w="1238"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1B17362" w14:textId="77777777" w:rsidR="004D1C96" w:rsidRPr="002C0E45" w:rsidRDefault="004D1C96" w:rsidP="004D1C96">
            <w:pPr>
              <w:pStyle w:val="af8"/>
              <w:rPr>
                <w:bCs/>
              </w:rPr>
            </w:pPr>
            <w:r w:rsidRPr="00140610">
              <w:rPr>
                <w:rFonts w:hint="eastAsia"/>
              </w:rPr>
              <w:t>0.170</w:t>
            </w:r>
          </w:p>
        </w:tc>
        <w:tc>
          <w:tcPr>
            <w:tcW w:w="1293" w:type="pct"/>
            <w:gridSpan w:val="4"/>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7FA45741" w14:textId="77777777" w:rsidR="004D1C96" w:rsidRPr="002C0E45" w:rsidRDefault="004D1C96" w:rsidP="004D1C96">
            <w:pPr>
              <w:pStyle w:val="af8"/>
            </w:pPr>
            <w:r>
              <w:rPr>
                <w:rFonts w:eastAsia="等线"/>
                <w:color w:val="000000"/>
              </w:rPr>
              <w:t>8</w:t>
            </w:r>
          </w:p>
        </w:tc>
      </w:tr>
      <w:tr w:rsidR="004D1C96" w:rsidRPr="00997CD5" w14:paraId="3DFCCA7A" w14:textId="77777777" w:rsidTr="002C0E45">
        <w:trPr>
          <w:gridAfter w:val="1"/>
          <w:wAfter w:w="4" w:type="pct"/>
          <w:trHeight w:val="340"/>
        </w:trPr>
        <w:tc>
          <w:tcPr>
            <w:tcW w:w="193" w:type="pct"/>
            <w:vMerge/>
            <w:tcBorders>
              <w:left w:val="single" w:sz="12" w:space="0" w:color="auto"/>
              <w:right w:val="single" w:sz="6" w:space="0" w:color="000000"/>
            </w:tcBorders>
            <w:vAlign w:val="center"/>
          </w:tcPr>
          <w:p w14:paraId="4991C6B9" w14:textId="77777777" w:rsidR="004D1C96" w:rsidRPr="002C0E45" w:rsidRDefault="004D1C96" w:rsidP="004D1C96">
            <w:pPr>
              <w:pStyle w:val="af8"/>
            </w:pPr>
          </w:p>
        </w:tc>
        <w:tc>
          <w:tcPr>
            <w:tcW w:w="610" w:type="pct"/>
            <w:vMerge/>
            <w:tcBorders>
              <w:left w:val="single" w:sz="6" w:space="0" w:color="000000"/>
              <w:right w:val="single" w:sz="6" w:space="0" w:color="000000"/>
            </w:tcBorders>
            <w:vAlign w:val="center"/>
          </w:tcPr>
          <w:p w14:paraId="78817820" w14:textId="77777777" w:rsidR="004D1C96" w:rsidRPr="002C0E45" w:rsidRDefault="004D1C96" w:rsidP="004D1C96">
            <w:pPr>
              <w:pStyle w:val="af8"/>
            </w:pPr>
          </w:p>
        </w:tc>
        <w:tc>
          <w:tcPr>
            <w:tcW w:w="1662"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9EA6A6C" w14:textId="77777777" w:rsidR="004D1C96" w:rsidRPr="002C0E45" w:rsidRDefault="004D1C96" w:rsidP="004D1C96">
            <w:pPr>
              <w:pStyle w:val="af8"/>
            </w:pPr>
            <w:r w:rsidRPr="005118E7">
              <w:t>LAS</w:t>
            </w:r>
          </w:p>
        </w:tc>
        <w:tc>
          <w:tcPr>
            <w:tcW w:w="1238"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1018262" w14:textId="77777777" w:rsidR="004D1C96" w:rsidRPr="002C0E45" w:rsidRDefault="004D1C96" w:rsidP="004D1C96">
            <w:pPr>
              <w:pStyle w:val="af8"/>
              <w:rPr>
                <w:bCs/>
              </w:rPr>
            </w:pPr>
            <w:r w:rsidRPr="00140610">
              <w:rPr>
                <w:rFonts w:hint="eastAsia"/>
              </w:rPr>
              <w:t>0.005</w:t>
            </w:r>
          </w:p>
        </w:tc>
        <w:tc>
          <w:tcPr>
            <w:tcW w:w="1293" w:type="pct"/>
            <w:gridSpan w:val="4"/>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41F3B894" w14:textId="77777777" w:rsidR="004D1C96" w:rsidRPr="002C0E45" w:rsidRDefault="004D1C96" w:rsidP="004D1C96">
            <w:pPr>
              <w:pStyle w:val="af8"/>
            </w:pPr>
            <w:r>
              <w:rPr>
                <w:rFonts w:eastAsia="等线"/>
                <w:color w:val="000000"/>
              </w:rPr>
              <w:t>1</w:t>
            </w:r>
          </w:p>
        </w:tc>
      </w:tr>
      <w:tr w:rsidR="004D1C96" w:rsidRPr="00997CD5" w14:paraId="49DE22D3" w14:textId="77777777" w:rsidTr="002C0E45">
        <w:trPr>
          <w:gridAfter w:val="1"/>
          <w:wAfter w:w="4" w:type="pct"/>
          <w:trHeight w:val="340"/>
        </w:trPr>
        <w:tc>
          <w:tcPr>
            <w:tcW w:w="193" w:type="pct"/>
            <w:vMerge/>
            <w:tcBorders>
              <w:left w:val="single" w:sz="12" w:space="0" w:color="auto"/>
              <w:right w:val="single" w:sz="6" w:space="0" w:color="000000"/>
            </w:tcBorders>
            <w:vAlign w:val="center"/>
          </w:tcPr>
          <w:p w14:paraId="25F07374" w14:textId="77777777" w:rsidR="004D1C96" w:rsidRPr="002C0E45" w:rsidRDefault="004D1C96" w:rsidP="004D1C96">
            <w:pPr>
              <w:pStyle w:val="af8"/>
            </w:pPr>
          </w:p>
        </w:tc>
        <w:tc>
          <w:tcPr>
            <w:tcW w:w="610" w:type="pct"/>
            <w:vMerge/>
            <w:tcBorders>
              <w:left w:val="single" w:sz="6" w:space="0" w:color="000000"/>
              <w:right w:val="single" w:sz="6" w:space="0" w:color="000000"/>
            </w:tcBorders>
            <w:vAlign w:val="center"/>
          </w:tcPr>
          <w:p w14:paraId="1489E769" w14:textId="77777777" w:rsidR="004D1C96" w:rsidRPr="002C0E45" w:rsidRDefault="004D1C96" w:rsidP="004D1C96">
            <w:pPr>
              <w:pStyle w:val="af8"/>
            </w:pPr>
          </w:p>
        </w:tc>
        <w:tc>
          <w:tcPr>
            <w:tcW w:w="1662"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97F5873" w14:textId="77777777" w:rsidR="004D1C96" w:rsidRPr="002C0E45" w:rsidRDefault="004D1C96" w:rsidP="004D1C96">
            <w:pPr>
              <w:pStyle w:val="af8"/>
            </w:pPr>
            <w:r w:rsidRPr="005118E7">
              <w:rPr>
                <w:rFonts w:hint="eastAsia"/>
              </w:rPr>
              <w:t>石油类</w:t>
            </w:r>
          </w:p>
        </w:tc>
        <w:tc>
          <w:tcPr>
            <w:tcW w:w="1238"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570FB2E" w14:textId="77777777" w:rsidR="004D1C96" w:rsidRPr="002C0E45" w:rsidRDefault="004D1C96" w:rsidP="004D1C96">
            <w:pPr>
              <w:pStyle w:val="af8"/>
              <w:rPr>
                <w:bCs/>
              </w:rPr>
            </w:pPr>
            <w:r w:rsidRPr="00140610">
              <w:rPr>
                <w:rFonts w:hint="eastAsia"/>
              </w:rPr>
              <w:t>0.016</w:t>
            </w:r>
          </w:p>
        </w:tc>
        <w:tc>
          <w:tcPr>
            <w:tcW w:w="1293" w:type="pct"/>
            <w:gridSpan w:val="4"/>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0A6117E3" w14:textId="77777777" w:rsidR="004D1C96" w:rsidRPr="002C0E45" w:rsidRDefault="004D1C96" w:rsidP="004D1C96">
            <w:pPr>
              <w:pStyle w:val="af8"/>
            </w:pPr>
            <w:r>
              <w:rPr>
                <w:rFonts w:eastAsia="等线"/>
                <w:color w:val="000000"/>
              </w:rPr>
              <w:t>3</w:t>
            </w:r>
          </w:p>
        </w:tc>
      </w:tr>
      <w:tr w:rsidR="004D1C96" w:rsidRPr="00997CD5" w14:paraId="224AD287" w14:textId="77777777" w:rsidTr="002C0E45">
        <w:trPr>
          <w:gridAfter w:val="1"/>
          <w:wAfter w:w="4" w:type="pct"/>
          <w:trHeight w:val="340"/>
        </w:trPr>
        <w:tc>
          <w:tcPr>
            <w:tcW w:w="193" w:type="pct"/>
            <w:vMerge/>
            <w:tcBorders>
              <w:left w:val="single" w:sz="12" w:space="0" w:color="auto"/>
              <w:right w:val="single" w:sz="6" w:space="0" w:color="000000"/>
            </w:tcBorders>
            <w:vAlign w:val="center"/>
          </w:tcPr>
          <w:p w14:paraId="69EADDCE" w14:textId="77777777" w:rsidR="004D1C96" w:rsidRPr="002C0E45" w:rsidRDefault="004D1C96" w:rsidP="004D1C96">
            <w:pPr>
              <w:pStyle w:val="af8"/>
            </w:pPr>
          </w:p>
        </w:tc>
        <w:tc>
          <w:tcPr>
            <w:tcW w:w="610" w:type="pct"/>
            <w:vMerge/>
            <w:tcBorders>
              <w:left w:val="single" w:sz="6" w:space="0" w:color="000000"/>
              <w:right w:val="single" w:sz="6" w:space="0" w:color="000000"/>
            </w:tcBorders>
            <w:vAlign w:val="center"/>
          </w:tcPr>
          <w:p w14:paraId="724C09EA" w14:textId="77777777" w:rsidR="004D1C96" w:rsidRPr="002C0E45" w:rsidRDefault="004D1C96" w:rsidP="004D1C96">
            <w:pPr>
              <w:pStyle w:val="af8"/>
            </w:pPr>
          </w:p>
        </w:tc>
        <w:tc>
          <w:tcPr>
            <w:tcW w:w="1662"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A254D4B" w14:textId="77777777" w:rsidR="004D1C96" w:rsidRPr="002C0E45" w:rsidRDefault="004D1C96" w:rsidP="004D1C96">
            <w:pPr>
              <w:pStyle w:val="af8"/>
            </w:pPr>
            <w:r w:rsidRPr="005118E7">
              <w:rPr>
                <w:rFonts w:hint="eastAsia"/>
              </w:rPr>
              <w:t>动植物油</w:t>
            </w:r>
          </w:p>
        </w:tc>
        <w:tc>
          <w:tcPr>
            <w:tcW w:w="1238"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41316AE" w14:textId="77777777" w:rsidR="004D1C96" w:rsidRPr="002C0E45" w:rsidRDefault="004D1C96" w:rsidP="004D1C96">
            <w:pPr>
              <w:pStyle w:val="af8"/>
              <w:rPr>
                <w:bCs/>
              </w:rPr>
            </w:pPr>
            <w:r w:rsidRPr="00140610">
              <w:rPr>
                <w:rFonts w:hint="eastAsia"/>
              </w:rPr>
              <w:t>0.064</w:t>
            </w:r>
          </w:p>
        </w:tc>
        <w:tc>
          <w:tcPr>
            <w:tcW w:w="1293" w:type="pct"/>
            <w:gridSpan w:val="4"/>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5B59E248" w14:textId="77777777" w:rsidR="004D1C96" w:rsidRPr="002C0E45" w:rsidRDefault="004D1C96" w:rsidP="004D1C96">
            <w:pPr>
              <w:pStyle w:val="af8"/>
            </w:pPr>
            <w:r>
              <w:rPr>
                <w:rFonts w:eastAsia="等线"/>
                <w:color w:val="000000"/>
              </w:rPr>
              <w:t>3</w:t>
            </w:r>
          </w:p>
        </w:tc>
      </w:tr>
      <w:tr w:rsidR="004D1C96" w:rsidRPr="00997CD5" w14:paraId="6532506A" w14:textId="77777777" w:rsidTr="002C0E45">
        <w:trPr>
          <w:gridAfter w:val="1"/>
          <w:wAfter w:w="4" w:type="pct"/>
          <w:trHeight w:val="340"/>
        </w:trPr>
        <w:tc>
          <w:tcPr>
            <w:tcW w:w="193" w:type="pct"/>
            <w:vMerge/>
            <w:tcBorders>
              <w:left w:val="single" w:sz="12" w:space="0" w:color="auto"/>
              <w:right w:val="single" w:sz="6" w:space="0" w:color="000000"/>
            </w:tcBorders>
            <w:vAlign w:val="center"/>
          </w:tcPr>
          <w:p w14:paraId="2B7B4DE0" w14:textId="77777777" w:rsidR="004D1C96" w:rsidRPr="002C0E45" w:rsidRDefault="004D1C96" w:rsidP="004D1C96">
            <w:pPr>
              <w:pStyle w:val="af8"/>
            </w:pPr>
          </w:p>
        </w:tc>
        <w:tc>
          <w:tcPr>
            <w:tcW w:w="610" w:type="pct"/>
            <w:vMerge/>
            <w:tcBorders>
              <w:left w:val="single" w:sz="6" w:space="0" w:color="000000"/>
              <w:right w:val="single" w:sz="6" w:space="0" w:color="000000"/>
            </w:tcBorders>
            <w:vAlign w:val="center"/>
          </w:tcPr>
          <w:p w14:paraId="34675322" w14:textId="77777777" w:rsidR="004D1C96" w:rsidRPr="002C0E45" w:rsidRDefault="004D1C96" w:rsidP="004D1C96">
            <w:pPr>
              <w:pStyle w:val="af8"/>
            </w:pPr>
          </w:p>
        </w:tc>
        <w:tc>
          <w:tcPr>
            <w:tcW w:w="1662"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AED0123" w14:textId="77777777" w:rsidR="004D1C96" w:rsidRPr="002C0E45" w:rsidRDefault="004D1C96" w:rsidP="004D1C96">
            <w:pPr>
              <w:pStyle w:val="af8"/>
            </w:pPr>
            <w:r w:rsidRPr="005118E7">
              <w:rPr>
                <w:rFonts w:hint="eastAsia"/>
              </w:rPr>
              <w:t>磷酸盐</w:t>
            </w:r>
          </w:p>
        </w:tc>
        <w:tc>
          <w:tcPr>
            <w:tcW w:w="1238"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15187FC" w14:textId="77777777" w:rsidR="004D1C96" w:rsidRPr="002C0E45" w:rsidRDefault="004D1C96" w:rsidP="004D1C96">
            <w:pPr>
              <w:pStyle w:val="af8"/>
              <w:rPr>
                <w:bCs/>
              </w:rPr>
            </w:pPr>
            <w:r w:rsidRPr="00140610">
              <w:rPr>
                <w:rFonts w:hint="eastAsia"/>
              </w:rPr>
              <w:t>0.005</w:t>
            </w:r>
          </w:p>
        </w:tc>
        <w:tc>
          <w:tcPr>
            <w:tcW w:w="1293" w:type="pct"/>
            <w:gridSpan w:val="4"/>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5FDABA84" w14:textId="77777777" w:rsidR="004D1C96" w:rsidRPr="002C0E45" w:rsidRDefault="004D1C96" w:rsidP="004D1C96">
            <w:pPr>
              <w:pStyle w:val="af8"/>
            </w:pPr>
            <w:r>
              <w:rPr>
                <w:rFonts w:eastAsia="等线"/>
                <w:color w:val="000000"/>
              </w:rPr>
              <w:t>1</w:t>
            </w:r>
          </w:p>
        </w:tc>
      </w:tr>
      <w:tr w:rsidR="004D1C96" w:rsidRPr="00997CD5" w14:paraId="30AF3A5F" w14:textId="77777777" w:rsidTr="002C0E45">
        <w:trPr>
          <w:gridAfter w:val="1"/>
          <w:wAfter w:w="4" w:type="pct"/>
          <w:trHeight w:val="340"/>
        </w:trPr>
        <w:tc>
          <w:tcPr>
            <w:tcW w:w="193" w:type="pct"/>
            <w:vMerge/>
            <w:tcBorders>
              <w:left w:val="single" w:sz="12" w:space="0" w:color="auto"/>
              <w:right w:val="single" w:sz="6" w:space="0" w:color="000000"/>
            </w:tcBorders>
            <w:vAlign w:val="center"/>
          </w:tcPr>
          <w:p w14:paraId="5643D304" w14:textId="77777777" w:rsidR="004D1C96" w:rsidRPr="002C0E45" w:rsidRDefault="004D1C96" w:rsidP="004D1C96">
            <w:pPr>
              <w:pStyle w:val="af8"/>
            </w:pPr>
          </w:p>
        </w:tc>
        <w:tc>
          <w:tcPr>
            <w:tcW w:w="610" w:type="pct"/>
            <w:vMerge/>
            <w:tcBorders>
              <w:left w:val="single" w:sz="6" w:space="0" w:color="000000"/>
              <w:right w:val="single" w:sz="6" w:space="0" w:color="000000"/>
            </w:tcBorders>
            <w:vAlign w:val="center"/>
          </w:tcPr>
          <w:p w14:paraId="0303187F" w14:textId="77777777" w:rsidR="004D1C96" w:rsidRPr="002C0E45" w:rsidRDefault="004D1C96" w:rsidP="004D1C96">
            <w:pPr>
              <w:pStyle w:val="af8"/>
            </w:pPr>
          </w:p>
        </w:tc>
        <w:tc>
          <w:tcPr>
            <w:tcW w:w="1662"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8CF8406" w14:textId="77777777" w:rsidR="004D1C96" w:rsidRPr="002C0E45" w:rsidRDefault="004D1C96" w:rsidP="004D1C96">
            <w:pPr>
              <w:pStyle w:val="af8"/>
            </w:pPr>
            <w:r w:rsidRPr="005118E7">
              <w:rPr>
                <w:rFonts w:hint="eastAsia"/>
              </w:rPr>
              <w:t>氟化物</w:t>
            </w:r>
          </w:p>
        </w:tc>
        <w:tc>
          <w:tcPr>
            <w:tcW w:w="1238"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C08A363" w14:textId="77777777" w:rsidR="004D1C96" w:rsidRPr="002C0E45" w:rsidRDefault="004D1C96" w:rsidP="004D1C96">
            <w:pPr>
              <w:pStyle w:val="af8"/>
              <w:rPr>
                <w:bCs/>
              </w:rPr>
            </w:pPr>
            <w:r w:rsidRPr="00140610">
              <w:rPr>
                <w:rFonts w:hint="eastAsia"/>
              </w:rPr>
              <w:t>0.052</w:t>
            </w:r>
          </w:p>
        </w:tc>
        <w:tc>
          <w:tcPr>
            <w:tcW w:w="1293" w:type="pct"/>
            <w:gridSpan w:val="4"/>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3270E934" w14:textId="77777777" w:rsidR="004D1C96" w:rsidRPr="002C0E45" w:rsidRDefault="004D1C96" w:rsidP="004D1C96">
            <w:pPr>
              <w:pStyle w:val="af8"/>
            </w:pPr>
            <w:r>
              <w:rPr>
                <w:rFonts w:eastAsia="等线"/>
                <w:color w:val="000000"/>
              </w:rPr>
              <w:t>10</w:t>
            </w:r>
          </w:p>
        </w:tc>
      </w:tr>
      <w:tr w:rsidR="004D1C96" w:rsidRPr="00997CD5" w14:paraId="1B624BD9" w14:textId="77777777" w:rsidTr="002C0E45">
        <w:trPr>
          <w:gridAfter w:val="1"/>
          <w:wAfter w:w="4" w:type="pct"/>
          <w:trHeight w:val="340"/>
        </w:trPr>
        <w:tc>
          <w:tcPr>
            <w:tcW w:w="193" w:type="pct"/>
            <w:vMerge/>
            <w:tcBorders>
              <w:left w:val="single" w:sz="12" w:space="0" w:color="auto"/>
              <w:right w:val="single" w:sz="6" w:space="0" w:color="000000"/>
            </w:tcBorders>
            <w:vAlign w:val="center"/>
          </w:tcPr>
          <w:p w14:paraId="4D5F171E" w14:textId="77777777" w:rsidR="004D1C96" w:rsidRPr="002C0E45" w:rsidRDefault="004D1C96" w:rsidP="004D1C96">
            <w:pPr>
              <w:pStyle w:val="af8"/>
            </w:pPr>
          </w:p>
        </w:tc>
        <w:tc>
          <w:tcPr>
            <w:tcW w:w="610" w:type="pct"/>
            <w:vMerge/>
            <w:tcBorders>
              <w:left w:val="single" w:sz="6" w:space="0" w:color="000000"/>
              <w:right w:val="single" w:sz="6" w:space="0" w:color="000000"/>
            </w:tcBorders>
            <w:vAlign w:val="center"/>
          </w:tcPr>
          <w:p w14:paraId="5406B41C" w14:textId="77777777" w:rsidR="004D1C96" w:rsidRPr="002C0E45" w:rsidRDefault="004D1C96" w:rsidP="004D1C96">
            <w:pPr>
              <w:pStyle w:val="af8"/>
            </w:pPr>
          </w:p>
        </w:tc>
        <w:tc>
          <w:tcPr>
            <w:tcW w:w="1662"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0388AB0" w14:textId="77777777" w:rsidR="004D1C96" w:rsidRPr="002C0E45" w:rsidRDefault="004D1C96" w:rsidP="004D1C96">
            <w:pPr>
              <w:pStyle w:val="af8"/>
            </w:pPr>
            <w:r w:rsidRPr="005118E7">
              <w:rPr>
                <w:rFonts w:hint="eastAsia"/>
              </w:rPr>
              <w:t>锌</w:t>
            </w:r>
          </w:p>
        </w:tc>
        <w:tc>
          <w:tcPr>
            <w:tcW w:w="1238"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42D46B9" w14:textId="77777777" w:rsidR="004D1C96" w:rsidRPr="002C0E45" w:rsidRDefault="004D1C96" w:rsidP="004D1C96">
            <w:pPr>
              <w:pStyle w:val="af8"/>
              <w:rPr>
                <w:bCs/>
              </w:rPr>
            </w:pPr>
            <w:r w:rsidRPr="00140610">
              <w:rPr>
                <w:rFonts w:hint="eastAsia"/>
              </w:rPr>
              <w:t>0.005</w:t>
            </w:r>
          </w:p>
        </w:tc>
        <w:tc>
          <w:tcPr>
            <w:tcW w:w="1293" w:type="pct"/>
            <w:gridSpan w:val="4"/>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47FEF74E" w14:textId="77777777" w:rsidR="004D1C96" w:rsidRPr="002C0E45" w:rsidRDefault="004D1C96" w:rsidP="004D1C96">
            <w:pPr>
              <w:pStyle w:val="af8"/>
            </w:pPr>
            <w:r>
              <w:rPr>
                <w:rFonts w:eastAsia="等线"/>
                <w:color w:val="000000"/>
              </w:rPr>
              <w:t>1</w:t>
            </w:r>
          </w:p>
        </w:tc>
      </w:tr>
      <w:tr w:rsidR="004D1C96" w:rsidRPr="00997CD5" w14:paraId="47382763" w14:textId="77777777" w:rsidTr="002C0E45">
        <w:trPr>
          <w:gridAfter w:val="1"/>
          <w:wAfter w:w="4" w:type="pct"/>
          <w:trHeight w:val="340"/>
        </w:trPr>
        <w:tc>
          <w:tcPr>
            <w:tcW w:w="193" w:type="pct"/>
            <w:vMerge/>
            <w:tcBorders>
              <w:left w:val="single" w:sz="12" w:space="0" w:color="auto"/>
              <w:right w:val="single" w:sz="6" w:space="0" w:color="000000"/>
            </w:tcBorders>
            <w:vAlign w:val="center"/>
          </w:tcPr>
          <w:p w14:paraId="25047583" w14:textId="77777777" w:rsidR="004D1C96" w:rsidRPr="002C0E45" w:rsidRDefault="004D1C96" w:rsidP="004D1C96">
            <w:pPr>
              <w:pStyle w:val="af8"/>
            </w:pPr>
          </w:p>
        </w:tc>
        <w:tc>
          <w:tcPr>
            <w:tcW w:w="610" w:type="pct"/>
            <w:vMerge/>
            <w:tcBorders>
              <w:left w:val="single" w:sz="6" w:space="0" w:color="000000"/>
              <w:right w:val="single" w:sz="6" w:space="0" w:color="000000"/>
            </w:tcBorders>
            <w:vAlign w:val="center"/>
          </w:tcPr>
          <w:p w14:paraId="371CE67A" w14:textId="77777777" w:rsidR="004D1C96" w:rsidRPr="002C0E45" w:rsidRDefault="004D1C96" w:rsidP="004D1C96">
            <w:pPr>
              <w:pStyle w:val="af8"/>
            </w:pPr>
          </w:p>
        </w:tc>
        <w:tc>
          <w:tcPr>
            <w:tcW w:w="1662"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AC29F86" w14:textId="77777777" w:rsidR="004D1C96" w:rsidRPr="002C0E45" w:rsidRDefault="004D1C96" w:rsidP="004D1C96">
            <w:pPr>
              <w:pStyle w:val="af8"/>
            </w:pPr>
            <w:r w:rsidRPr="005118E7">
              <w:rPr>
                <w:rFonts w:hint="eastAsia"/>
              </w:rPr>
              <w:t>锰</w:t>
            </w:r>
          </w:p>
        </w:tc>
        <w:tc>
          <w:tcPr>
            <w:tcW w:w="1238"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76EC347" w14:textId="77777777" w:rsidR="004D1C96" w:rsidRPr="002C0E45" w:rsidRDefault="004D1C96" w:rsidP="004D1C96">
            <w:pPr>
              <w:pStyle w:val="af8"/>
              <w:rPr>
                <w:bCs/>
              </w:rPr>
            </w:pPr>
            <w:r w:rsidRPr="00140610">
              <w:rPr>
                <w:rFonts w:hint="eastAsia"/>
              </w:rPr>
              <w:t>0.010</w:t>
            </w:r>
          </w:p>
        </w:tc>
        <w:tc>
          <w:tcPr>
            <w:tcW w:w="1293" w:type="pct"/>
            <w:gridSpan w:val="4"/>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7F464E56" w14:textId="77777777" w:rsidR="004D1C96" w:rsidRPr="002C0E45" w:rsidRDefault="004D1C96" w:rsidP="004D1C96">
            <w:pPr>
              <w:pStyle w:val="af8"/>
            </w:pPr>
            <w:r>
              <w:rPr>
                <w:rFonts w:eastAsia="等线"/>
                <w:color w:val="000000"/>
              </w:rPr>
              <w:t>2</w:t>
            </w:r>
          </w:p>
        </w:tc>
      </w:tr>
      <w:tr w:rsidR="002C0E45" w:rsidRPr="00997CD5" w14:paraId="1631D96F" w14:textId="77777777" w:rsidTr="002C0E45">
        <w:trPr>
          <w:gridAfter w:val="1"/>
          <w:wAfter w:w="4" w:type="pct"/>
          <w:trHeight w:val="340"/>
        </w:trPr>
        <w:tc>
          <w:tcPr>
            <w:tcW w:w="193" w:type="pct"/>
            <w:vMerge/>
            <w:tcBorders>
              <w:left w:val="single" w:sz="12" w:space="0" w:color="auto"/>
              <w:right w:val="single" w:sz="6" w:space="0" w:color="000000"/>
            </w:tcBorders>
            <w:vAlign w:val="center"/>
          </w:tcPr>
          <w:p w14:paraId="504BDB67" w14:textId="77777777" w:rsidR="002C0E45" w:rsidRPr="002C0E45" w:rsidRDefault="002C0E45" w:rsidP="002C0E45">
            <w:pPr>
              <w:pStyle w:val="af8"/>
            </w:pPr>
          </w:p>
        </w:tc>
        <w:tc>
          <w:tcPr>
            <w:tcW w:w="610"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92CE17A" w14:textId="77777777" w:rsidR="002C0E45" w:rsidRPr="002C0E45" w:rsidRDefault="002C0E45" w:rsidP="002C0E45">
            <w:pPr>
              <w:pStyle w:val="af8"/>
            </w:pPr>
            <w:r w:rsidRPr="002C0E45">
              <w:t>替代源排放情况</w:t>
            </w:r>
          </w:p>
        </w:tc>
        <w:tc>
          <w:tcPr>
            <w:tcW w:w="116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9D2BDBE" w14:textId="77777777" w:rsidR="002C0E45" w:rsidRPr="002C0E45" w:rsidRDefault="002C0E45" w:rsidP="002C0E45">
            <w:pPr>
              <w:pStyle w:val="af8"/>
            </w:pPr>
            <w:r w:rsidRPr="002C0E45">
              <w:t>污染源名称</w:t>
            </w:r>
          </w:p>
        </w:tc>
        <w:tc>
          <w:tcPr>
            <w:tcW w:w="743"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4C5F33F" w14:textId="77777777" w:rsidR="002C0E45" w:rsidRPr="002C0E45" w:rsidRDefault="002C0E45" w:rsidP="002C0E45">
            <w:pPr>
              <w:pStyle w:val="af8"/>
            </w:pPr>
            <w:r w:rsidRPr="002C0E45">
              <w:t>排污许可证编号</w:t>
            </w:r>
          </w:p>
        </w:tc>
        <w:tc>
          <w:tcPr>
            <w:tcW w:w="744"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9118DD4" w14:textId="77777777" w:rsidR="002C0E45" w:rsidRPr="002C0E45" w:rsidRDefault="002C0E45" w:rsidP="002C0E45">
            <w:pPr>
              <w:pStyle w:val="af8"/>
            </w:pPr>
            <w:r w:rsidRPr="002C0E45">
              <w:t>污染物名称</w:t>
            </w:r>
          </w:p>
        </w:tc>
        <w:tc>
          <w:tcPr>
            <w:tcW w:w="743"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17AE4F8" w14:textId="77777777" w:rsidR="002C0E45" w:rsidRPr="002C0E45" w:rsidRDefault="002C0E45" w:rsidP="002C0E45">
            <w:pPr>
              <w:pStyle w:val="af8"/>
            </w:pPr>
            <w:r w:rsidRPr="002C0E45">
              <w:t>排放量</w:t>
            </w:r>
            <w:r w:rsidRPr="002C0E45">
              <w:t>/</w:t>
            </w:r>
            <w:r w:rsidRPr="002C0E45">
              <w:t>（</w:t>
            </w:r>
            <w:r w:rsidRPr="002C0E45">
              <w:t>t/a</w:t>
            </w:r>
            <w:r w:rsidRPr="002C0E45">
              <w:t>）</w:t>
            </w:r>
          </w:p>
        </w:tc>
        <w:tc>
          <w:tcPr>
            <w:tcW w:w="797" w:type="pct"/>
            <w:gridSpan w:val="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52AEC7BF" w14:textId="77777777" w:rsidR="002C0E45" w:rsidRPr="002C0E45" w:rsidRDefault="002C0E45" w:rsidP="002C0E45">
            <w:pPr>
              <w:pStyle w:val="af8"/>
            </w:pPr>
            <w:r w:rsidRPr="002C0E45">
              <w:t>排放浓度</w:t>
            </w:r>
            <w:r w:rsidRPr="002C0E45">
              <w:t>/</w:t>
            </w:r>
            <w:r w:rsidRPr="002C0E45">
              <w:t>（</w:t>
            </w:r>
            <w:r w:rsidRPr="002C0E45">
              <w:t>mg/L</w:t>
            </w:r>
            <w:r w:rsidRPr="002C0E45">
              <w:t>）</w:t>
            </w:r>
          </w:p>
        </w:tc>
      </w:tr>
      <w:tr w:rsidR="002C0E45" w:rsidRPr="00997CD5" w14:paraId="1464FD0F" w14:textId="77777777" w:rsidTr="002C0E45">
        <w:trPr>
          <w:gridAfter w:val="1"/>
          <w:wAfter w:w="4" w:type="pct"/>
          <w:trHeight w:val="340"/>
        </w:trPr>
        <w:tc>
          <w:tcPr>
            <w:tcW w:w="193" w:type="pct"/>
            <w:vMerge/>
            <w:tcBorders>
              <w:left w:val="single" w:sz="12" w:space="0" w:color="auto"/>
              <w:right w:val="single" w:sz="6" w:space="0" w:color="000000"/>
            </w:tcBorders>
            <w:vAlign w:val="center"/>
          </w:tcPr>
          <w:p w14:paraId="116F3225" w14:textId="77777777" w:rsidR="002C0E45" w:rsidRPr="002C0E45" w:rsidRDefault="002C0E45" w:rsidP="002C0E45">
            <w:pPr>
              <w:pStyle w:val="af8"/>
            </w:pPr>
          </w:p>
        </w:tc>
        <w:tc>
          <w:tcPr>
            <w:tcW w:w="610" w:type="pct"/>
            <w:vMerge/>
            <w:tcBorders>
              <w:top w:val="single" w:sz="6" w:space="0" w:color="000000"/>
              <w:left w:val="single" w:sz="6" w:space="0" w:color="000000"/>
              <w:bottom w:val="single" w:sz="6" w:space="0" w:color="000000"/>
              <w:right w:val="single" w:sz="6" w:space="0" w:color="000000"/>
            </w:tcBorders>
            <w:vAlign w:val="center"/>
          </w:tcPr>
          <w:p w14:paraId="71E37F78" w14:textId="77777777" w:rsidR="002C0E45" w:rsidRPr="002C0E45" w:rsidRDefault="002C0E45" w:rsidP="002C0E45">
            <w:pPr>
              <w:pStyle w:val="af8"/>
            </w:pPr>
          </w:p>
        </w:tc>
        <w:tc>
          <w:tcPr>
            <w:tcW w:w="116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F9E0A1E" w14:textId="77777777" w:rsidR="002C0E45" w:rsidRPr="002C0E45" w:rsidRDefault="002C0E45" w:rsidP="002C0E45">
            <w:pPr>
              <w:pStyle w:val="af8"/>
            </w:pPr>
            <w:r w:rsidRPr="002C0E45">
              <w:t>（）</w:t>
            </w:r>
          </w:p>
        </w:tc>
        <w:tc>
          <w:tcPr>
            <w:tcW w:w="743"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CF6ED8D" w14:textId="77777777" w:rsidR="002C0E45" w:rsidRPr="002C0E45" w:rsidRDefault="002C0E45" w:rsidP="002C0E45">
            <w:pPr>
              <w:pStyle w:val="af8"/>
            </w:pPr>
            <w:r w:rsidRPr="002C0E45">
              <w:t>（）</w:t>
            </w:r>
          </w:p>
        </w:tc>
        <w:tc>
          <w:tcPr>
            <w:tcW w:w="744"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8040D19" w14:textId="77777777" w:rsidR="002C0E45" w:rsidRPr="002C0E45" w:rsidRDefault="002C0E45" w:rsidP="002C0E45">
            <w:pPr>
              <w:pStyle w:val="af8"/>
            </w:pPr>
            <w:r w:rsidRPr="002C0E45">
              <w:t>（）</w:t>
            </w:r>
          </w:p>
        </w:tc>
        <w:tc>
          <w:tcPr>
            <w:tcW w:w="743" w:type="pct"/>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E772782" w14:textId="77777777" w:rsidR="002C0E45" w:rsidRPr="002C0E45" w:rsidRDefault="002C0E45" w:rsidP="002C0E45">
            <w:pPr>
              <w:pStyle w:val="af8"/>
            </w:pPr>
            <w:r w:rsidRPr="002C0E45">
              <w:t>（）</w:t>
            </w:r>
          </w:p>
        </w:tc>
        <w:tc>
          <w:tcPr>
            <w:tcW w:w="797" w:type="pct"/>
            <w:gridSpan w:val="3"/>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6C33A59A" w14:textId="77777777" w:rsidR="002C0E45" w:rsidRPr="002C0E45" w:rsidRDefault="002C0E45" w:rsidP="002C0E45">
            <w:pPr>
              <w:pStyle w:val="af8"/>
            </w:pPr>
            <w:r w:rsidRPr="002C0E45">
              <w:t>（）</w:t>
            </w:r>
          </w:p>
        </w:tc>
      </w:tr>
      <w:tr w:rsidR="002C0E45" w:rsidRPr="00997CD5" w14:paraId="11B7CA9E" w14:textId="77777777" w:rsidTr="002C0E45">
        <w:trPr>
          <w:gridAfter w:val="1"/>
          <w:wAfter w:w="4" w:type="pct"/>
          <w:trHeight w:val="340"/>
        </w:trPr>
        <w:tc>
          <w:tcPr>
            <w:tcW w:w="193" w:type="pct"/>
            <w:vMerge/>
            <w:tcBorders>
              <w:left w:val="single" w:sz="12" w:space="0" w:color="auto"/>
              <w:bottom w:val="single" w:sz="6" w:space="0" w:color="000000"/>
              <w:right w:val="single" w:sz="6" w:space="0" w:color="000000"/>
            </w:tcBorders>
            <w:vAlign w:val="center"/>
          </w:tcPr>
          <w:p w14:paraId="014CE286" w14:textId="77777777" w:rsidR="002C0E45" w:rsidRPr="002C0E45" w:rsidRDefault="002C0E45" w:rsidP="002C0E45">
            <w:pPr>
              <w:pStyle w:val="af8"/>
            </w:pP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D9AD963" w14:textId="77777777" w:rsidR="002C0E45" w:rsidRPr="002C0E45" w:rsidRDefault="002C0E45" w:rsidP="002C0E45">
            <w:pPr>
              <w:pStyle w:val="af8"/>
            </w:pPr>
            <w:r w:rsidRPr="002C0E45">
              <w:t>生态流量确定</w:t>
            </w:r>
          </w:p>
        </w:tc>
        <w:tc>
          <w:tcPr>
            <w:tcW w:w="4193" w:type="pct"/>
            <w:gridSpan w:val="12"/>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38929956" w14:textId="77777777" w:rsidR="002C0E45" w:rsidRPr="002C0E45" w:rsidRDefault="002C0E45" w:rsidP="002C0E45">
            <w:pPr>
              <w:pStyle w:val="af8"/>
            </w:pPr>
            <w:r w:rsidRPr="002C0E45">
              <w:t>生态流量：一般水期（）</w:t>
            </w:r>
            <w:r w:rsidRPr="002C0E45">
              <w:t>m</w:t>
            </w:r>
            <w:r w:rsidRPr="002C0E45">
              <w:rPr>
                <w:spacing w:val="15"/>
                <w:vertAlign w:val="superscript"/>
              </w:rPr>
              <w:t>3</w:t>
            </w:r>
            <w:r w:rsidRPr="002C0E45">
              <w:t>/s</w:t>
            </w:r>
            <w:r w:rsidRPr="002C0E45">
              <w:t>；鱼类繁殖期（）</w:t>
            </w:r>
            <w:r w:rsidRPr="002C0E45">
              <w:t>m</w:t>
            </w:r>
            <w:r w:rsidRPr="002C0E45">
              <w:rPr>
                <w:spacing w:val="15"/>
                <w:vertAlign w:val="superscript"/>
              </w:rPr>
              <w:t>3</w:t>
            </w:r>
            <w:r w:rsidRPr="002C0E45">
              <w:t>/s</w:t>
            </w:r>
            <w:r w:rsidRPr="002C0E45">
              <w:t>；其他（）</w:t>
            </w:r>
            <w:r w:rsidRPr="002C0E45">
              <w:t>m</w:t>
            </w:r>
            <w:r w:rsidRPr="002C0E45">
              <w:rPr>
                <w:spacing w:val="15"/>
                <w:vertAlign w:val="superscript"/>
              </w:rPr>
              <w:t>3</w:t>
            </w:r>
            <w:r w:rsidRPr="002C0E45">
              <w:t>/s</w:t>
            </w:r>
          </w:p>
          <w:p w14:paraId="6B114CAF" w14:textId="77777777" w:rsidR="002C0E45" w:rsidRPr="002C0E45" w:rsidRDefault="002C0E45" w:rsidP="002C0E45">
            <w:pPr>
              <w:pStyle w:val="af8"/>
            </w:pPr>
            <w:r w:rsidRPr="002C0E45">
              <w:t>生态水位：一般水期（）</w:t>
            </w:r>
            <w:r w:rsidRPr="002C0E45">
              <w:t>m</w:t>
            </w:r>
            <w:r w:rsidRPr="002C0E45">
              <w:t>；鱼类繁殖期（）</w:t>
            </w:r>
            <w:r w:rsidRPr="002C0E45">
              <w:t>m</w:t>
            </w:r>
            <w:r w:rsidRPr="002C0E45">
              <w:t>；其他（）</w:t>
            </w:r>
            <w:r w:rsidRPr="002C0E45">
              <w:t>m</w:t>
            </w:r>
          </w:p>
        </w:tc>
      </w:tr>
      <w:tr w:rsidR="002C0E45" w:rsidRPr="00997CD5" w14:paraId="1189DA5F" w14:textId="77777777" w:rsidTr="002C0E45">
        <w:trPr>
          <w:gridAfter w:val="1"/>
          <w:wAfter w:w="4" w:type="pct"/>
          <w:trHeight w:val="340"/>
        </w:trPr>
        <w:tc>
          <w:tcPr>
            <w:tcW w:w="193" w:type="pct"/>
            <w:vMerge w:val="restart"/>
            <w:tcBorders>
              <w:top w:val="single" w:sz="6" w:space="0" w:color="000000"/>
              <w:left w:val="single" w:sz="12" w:space="0" w:color="auto"/>
              <w:bottom w:val="single" w:sz="6" w:space="0" w:color="000000"/>
              <w:right w:val="single" w:sz="6" w:space="0" w:color="000000"/>
            </w:tcBorders>
            <w:tcMar>
              <w:top w:w="0" w:type="dxa"/>
              <w:left w:w="0" w:type="dxa"/>
              <w:bottom w:w="0" w:type="dxa"/>
              <w:right w:w="0" w:type="dxa"/>
            </w:tcMar>
            <w:vAlign w:val="center"/>
          </w:tcPr>
          <w:p w14:paraId="52E4B862" w14:textId="77777777" w:rsidR="002C0E45" w:rsidRPr="002C0E45" w:rsidRDefault="002C0E45" w:rsidP="002C0E45">
            <w:pPr>
              <w:pStyle w:val="af8"/>
            </w:pPr>
            <w:r w:rsidRPr="002C0E45">
              <w:t>防</w:t>
            </w:r>
          </w:p>
          <w:p w14:paraId="2B826F27" w14:textId="77777777" w:rsidR="002C0E45" w:rsidRPr="002C0E45" w:rsidRDefault="002C0E45" w:rsidP="002C0E45">
            <w:pPr>
              <w:pStyle w:val="af8"/>
            </w:pPr>
            <w:r w:rsidRPr="002C0E45">
              <w:t>治</w:t>
            </w:r>
          </w:p>
          <w:p w14:paraId="45EF060E" w14:textId="77777777" w:rsidR="002C0E45" w:rsidRPr="002C0E45" w:rsidRDefault="002C0E45" w:rsidP="002C0E45">
            <w:pPr>
              <w:pStyle w:val="af8"/>
            </w:pPr>
            <w:r w:rsidRPr="002C0E45">
              <w:t>措</w:t>
            </w:r>
          </w:p>
          <w:p w14:paraId="7DC82D96" w14:textId="77777777" w:rsidR="002C0E45" w:rsidRPr="002C0E45" w:rsidRDefault="002C0E45" w:rsidP="002C0E45">
            <w:pPr>
              <w:pStyle w:val="af8"/>
            </w:pPr>
            <w:r w:rsidRPr="002C0E45">
              <w:t>施</w:t>
            </w: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389BFEB" w14:textId="77777777" w:rsidR="002C0E45" w:rsidRPr="002C0E45" w:rsidRDefault="002C0E45" w:rsidP="002C0E45">
            <w:pPr>
              <w:pStyle w:val="af8"/>
            </w:pPr>
            <w:r w:rsidRPr="002C0E45">
              <w:t>环保措施</w:t>
            </w:r>
          </w:p>
        </w:tc>
        <w:tc>
          <w:tcPr>
            <w:tcW w:w="4193" w:type="pct"/>
            <w:gridSpan w:val="12"/>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5694478D" w14:textId="77777777" w:rsidR="002C0E45" w:rsidRPr="002C0E45" w:rsidRDefault="002C0E45" w:rsidP="002C0E45">
            <w:pPr>
              <w:pStyle w:val="af8"/>
            </w:pPr>
            <w:r w:rsidRPr="002C0E45">
              <w:t>污水处理设施</w:t>
            </w:r>
            <w:r w:rsidRPr="002C0E45">
              <w:sym w:font="Wingdings 2" w:char="0052"/>
            </w:r>
            <w:r w:rsidRPr="002C0E45">
              <w:t>；水文减缓设施</w:t>
            </w:r>
            <w:r w:rsidRPr="002C0E45">
              <w:t>□</w:t>
            </w:r>
            <w:r w:rsidRPr="002C0E45">
              <w:t>；生态流量保障设施</w:t>
            </w:r>
            <w:r w:rsidRPr="002C0E45">
              <w:t>□</w:t>
            </w:r>
            <w:r w:rsidRPr="002C0E45">
              <w:t>；区域削减</w:t>
            </w:r>
            <w:r w:rsidRPr="002C0E45">
              <w:t>□</w:t>
            </w:r>
            <w:r w:rsidRPr="002C0E45">
              <w:t>；依托其他工程措施</w:t>
            </w:r>
            <w:r w:rsidRPr="002C0E45">
              <w:t>□</w:t>
            </w:r>
            <w:r w:rsidRPr="002C0E45">
              <w:t>；其他</w:t>
            </w:r>
            <w:r w:rsidRPr="002C0E45">
              <w:t>□</w:t>
            </w:r>
          </w:p>
        </w:tc>
      </w:tr>
      <w:tr w:rsidR="002C0E45" w:rsidRPr="00997CD5" w14:paraId="447BC9AA" w14:textId="77777777" w:rsidTr="002C0E45">
        <w:trPr>
          <w:gridAfter w:val="1"/>
          <w:wAfter w:w="4" w:type="pct"/>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708B226F" w14:textId="77777777" w:rsidR="002C0E45" w:rsidRPr="002C0E45" w:rsidRDefault="002C0E45" w:rsidP="002C0E45">
            <w:pPr>
              <w:pStyle w:val="af8"/>
            </w:pPr>
          </w:p>
        </w:tc>
        <w:tc>
          <w:tcPr>
            <w:tcW w:w="610"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4B4F7CF" w14:textId="77777777" w:rsidR="002C0E45" w:rsidRPr="002C0E45" w:rsidRDefault="002C0E45" w:rsidP="002C0E45">
            <w:pPr>
              <w:pStyle w:val="af8"/>
            </w:pPr>
            <w:r w:rsidRPr="002C0E45">
              <w:t>监测计划</w:t>
            </w:r>
          </w:p>
        </w:tc>
        <w:tc>
          <w:tcPr>
            <w:tcW w:w="135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D9380DD" w14:textId="77777777" w:rsidR="002C0E45" w:rsidRPr="002C0E45" w:rsidRDefault="002C0E45" w:rsidP="002C0E45">
            <w:pPr>
              <w:pStyle w:val="af8"/>
            </w:pPr>
          </w:p>
        </w:tc>
        <w:tc>
          <w:tcPr>
            <w:tcW w:w="1393"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EC36EC2" w14:textId="77777777" w:rsidR="002C0E45" w:rsidRPr="002C0E45" w:rsidRDefault="002C0E45" w:rsidP="002C0E45">
            <w:pPr>
              <w:pStyle w:val="af8"/>
            </w:pPr>
            <w:r w:rsidRPr="002C0E45">
              <w:t>环境质量</w:t>
            </w:r>
          </w:p>
        </w:tc>
        <w:tc>
          <w:tcPr>
            <w:tcW w:w="1448" w:type="pct"/>
            <w:gridSpan w:val="5"/>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1A7CE577" w14:textId="77777777" w:rsidR="002C0E45" w:rsidRPr="002C0E45" w:rsidRDefault="002C0E45" w:rsidP="002C0E45">
            <w:pPr>
              <w:pStyle w:val="af8"/>
            </w:pPr>
            <w:r w:rsidRPr="002C0E45">
              <w:t>污染源</w:t>
            </w:r>
          </w:p>
        </w:tc>
      </w:tr>
      <w:tr w:rsidR="002C0E45" w:rsidRPr="00997CD5" w14:paraId="02181BD3" w14:textId="77777777" w:rsidTr="002C0E45">
        <w:trPr>
          <w:gridAfter w:val="1"/>
          <w:wAfter w:w="4" w:type="pct"/>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5BF46AE1" w14:textId="77777777" w:rsidR="002C0E45" w:rsidRPr="002C0E45" w:rsidRDefault="002C0E45" w:rsidP="002C0E45">
            <w:pPr>
              <w:pStyle w:val="af8"/>
            </w:pPr>
          </w:p>
        </w:tc>
        <w:tc>
          <w:tcPr>
            <w:tcW w:w="610" w:type="pct"/>
            <w:vMerge/>
            <w:tcBorders>
              <w:top w:val="single" w:sz="6" w:space="0" w:color="000000"/>
              <w:left w:val="single" w:sz="6" w:space="0" w:color="000000"/>
              <w:bottom w:val="single" w:sz="6" w:space="0" w:color="000000"/>
              <w:right w:val="single" w:sz="6" w:space="0" w:color="000000"/>
            </w:tcBorders>
            <w:vAlign w:val="center"/>
          </w:tcPr>
          <w:p w14:paraId="4AB517B3" w14:textId="77777777" w:rsidR="002C0E45" w:rsidRPr="002C0E45" w:rsidRDefault="002C0E45" w:rsidP="002C0E45">
            <w:pPr>
              <w:pStyle w:val="af8"/>
            </w:pPr>
          </w:p>
        </w:tc>
        <w:tc>
          <w:tcPr>
            <w:tcW w:w="135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05AFF54" w14:textId="77777777" w:rsidR="002C0E45" w:rsidRPr="002C0E45" w:rsidRDefault="002C0E45" w:rsidP="002C0E45">
            <w:pPr>
              <w:pStyle w:val="af8"/>
            </w:pPr>
            <w:r w:rsidRPr="002C0E45">
              <w:t>监测方式</w:t>
            </w:r>
          </w:p>
        </w:tc>
        <w:tc>
          <w:tcPr>
            <w:tcW w:w="1393"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E01F010" w14:textId="77777777" w:rsidR="002C0E45" w:rsidRPr="002C0E45" w:rsidRDefault="002C0E45" w:rsidP="002C0E45">
            <w:pPr>
              <w:pStyle w:val="af8"/>
            </w:pPr>
            <w:r w:rsidRPr="002C0E45">
              <w:t>手动</w:t>
            </w:r>
            <w:r w:rsidRPr="002C0E45">
              <w:t>□</w:t>
            </w:r>
            <w:r w:rsidRPr="002C0E45">
              <w:t>；自动</w:t>
            </w:r>
            <w:r w:rsidRPr="002C0E45">
              <w:t>□</w:t>
            </w:r>
            <w:r w:rsidRPr="002C0E45">
              <w:t>；无监测</w:t>
            </w:r>
            <w:r w:rsidRPr="002C0E45">
              <w:t>□</w:t>
            </w:r>
          </w:p>
        </w:tc>
        <w:tc>
          <w:tcPr>
            <w:tcW w:w="1448" w:type="pct"/>
            <w:gridSpan w:val="5"/>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0B6378A5" w14:textId="77777777" w:rsidR="002C0E45" w:rsidRPr="002C0E45" w:rsidRDefault="002C0E45" w:rsidP="002C0E45">
            <w:pPr>
              <w:pStyle w:val="af8"/>
            </w:pPr>
            <w:r w:rsidRPr="002C0E45">
              <w:t>手动</w:t>
            </w:r>
            <w:r w:rsidRPr="002C0E45">
              <w:sym w:font="Wingdings 2" w:char="0052"/>
            </w:r>
            <w:r w:rsidRPr="002C0E45">
              <w:t>；自动</w:t>
            </w:r>
            <w:r w:rsidRPr="002C0E45">
              <w:t>□</w:t>
            </w:r>
            <w:r w:rsidRPr="002C0E45">
              <w:t>；无监测（</w:t>
            </w:r>
          </w:p>
        </w:tc>
      </w:tr>
      <w:tr w:rsidR="002C0E45" w:rsidRPr="00997CD5" w14:paraId="323C2C12" w14:textId="77777777" w:rsidTr="002C0E45">
        <w:trPr>
          <w:gridAfter w:val="1"/>
          <w:wAfter w:w="4" w:type="pct"/>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71F024DF" w14:textId="77777777" w:rsidR="002C0E45" w:rsidRPr="002C0E45" w:rsidRDefault="002C0E45" w:rsidP="002C0E45">
            <w:pPr>
              <w:pStyle w:val="af8"/>
            </w:pPr>
          </w:p>
        </w:tc>
        <w:tc>
          <w:tcPr>
            <w:tcW w:w="610" w:type="pct"/>
            <w:vMerge/>
            <w:tcBorders>
              <w:top w:val="single" w:sz="6" w:space="0" w:color="000000"/>
              <w:left w:val="single" w:sz="6" w:space="0" w:color="000000"/>
              <w:bottom w:val="single" w:sz="6" w:space="0" w:color="000000"/>
              <w:right w:val="single" w:sz="6" w:space="0" w:color="000000"/>
            </w:tcBorders>
            <w:vAlign w:val="center"/>
          </w:tcPr>
          <w:p w14:paraId="24C37A33" w14:textId="77777777" w:rsidR="002C0E45" w:rsidRPr="002C0E45" w:rsidRDefault="002C0E45" w:rsidP="002C0E45">
            <w:pPr>
              <w:pStyle w:val="af8"/>
            </w:pPr>
          </w:p>
        </w:tc>
        <w:tc>
          <w:tcPr>
            <w:tcW w:w="135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A33B264" w14:textId="77777777" w:rsidR="002C0E45" w:rsidRPr="002C0E45" w:rsidRDefault="002C0E45" w:rsidP="002C0E45">
            <w:pPr>
              <w:pStyle w:val="af8"/>
            </w:pPr>
            <w:r w:rsidRPr="002C0E45">
              <w:t>监测点位</w:t>
            </w:r>
          </w:p>
        </w:tc>
        <w:tc>
          <w:tcPr>
            <w:tcW w:w="1393"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C4FAB8D" w14:textId="77777777" w:rsidR="002C0E45" w:rsidRPr="002C0E45" w:rsidRDefault="002C0E45" w:rsidP="002C0E45">
            <w:pPr>
              <w:pStyle w:val="af8"/>
            </w:pPr>
            <w:r w:rsidRPr="002C0E45">
              <w:t>（</w:t>
            </w:r>
            <w:r w:rsidRPr="002C0E45">
              <w:t xml:space="preserve">   </w:t>
            </w:r>
            <w:r w:rsidRPr="002C0E45">
              <w:t>）</w:t>
            </w:r>
          </w:p>
        </w:tc>
        <w:tc>
          <w:tcPr>
            <w:tcW w:w="1448" w:type="pct"/>
            <w:gridSpan w:val="5"/>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07751891" w14:textId="77777777" w:rsidR="002C0E45" w:rsidRPr="002C0E45" w:rsidRDefault="002C0E45" w:rsidP="002C0E45">
            <w:pPr>
              <w:pStyle w:val="af8"/>
            </w:pPr>
            <w:r w:rsidRPr="002C0E45">
              <w:t>（生化池出口）</w:t>
            </w:r>
          </w:p>
        </w:tc>
      </w:tr>
      <w:tr w:rsidR="002C0E45" w:rsidRPr="00997CD5" w14:paraId="42A32826" w14:textId="77777777" w:rsidTr="002C0E45">
        <w:trPr>
          <w:gridAfter w:val="1"/>
          <w:wAfter w:w="4" w:type="pct"/>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49738D9F" w14:textId="77777777" w:rsidR="002C0E45" w:rsidRPr="002C0E45" w:rsidRDefault="002C0E45" w:rsidP="002C0E45">
            <w:pPr>
              <w:pStyle w:val="af8"/>
            </w:pPr>
          </w:p>
        </w:tc>
        <w:tc>
          <w:tcPr>
            <w:tcW w:w="610" w:type="pct"/>
            <w:vMerge/>
            <w:tcBorders>
              <w:top w:val="single" w:sz="6" w:space="0" w:color="000000"/>
              <w:left w:val="single" w:sz="6" w:space="0" w:color="000000"/>
              <w:bottom w:val="single" w:sz="6" w:space="0" w:color="000000"/>
              <w:right w:val="single" w:sz="6" w:space="0" w:color="000000"/>
            </w:tcBorders>
            <w:vAlign w:val="center"/>
          </w:tcPr>
          <w:p w14:paraId="710CF9DB" w14:textId="77777777" w:rsidR="002C0E45" w:rsidRPr="002C0E45" w:rsidRDefault="002C0E45" w:rsidP="002C0E45">
            <w:pPr>
              <w:pStyle w:val="af8"/>
            </w:pPr>
          </w:p>
        </w:tc>
        <w:tc>
          <w:tcPr>
            <w:tcW w:w="135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9DA3262" w14:textId="77777777" w:rsidR="002C0E45" w:rsidRPr="002C0E45" w:rsidRDefault="002C0E45" w:rsidP="002C0E45">
            <w:pPr>
              <w:pStyle w:val="af8"/>
            </w:pPr>
            <w:r w:rsidRPr="002C0E45">
              <w:t>监测因子</w:t>
            </w:r>
          </w:p>
        </w:tc>
        <w:tc>
          <w:tcPr>
            <w:tcW w:w="1393" w:type="pct"/>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2CB9BC3" w14:textId="77777777" w:rsidR="002C0E45" w:rsidRPr="002C0E45" w:rsidRDefault="002C0E45" w:rsidP="002C0E45">
            <w:pPr>
              <w:pStyle w:val="af8"/>
            </w:pPr>
            <w:r w:rsidRPr="002C0E45">
              <w:t>（</w:t>
            </w:r>
            <w:r w:rsidRPr="002C0E45">
              <w:t xml:space="preserve">   </w:t>
            </w:r>
            <w:r w:rsidRPr="002C0E45">
              <w:t>）</w:t>
            </w:r>
          </w:p>
        </w:tc>
        <w:tc>
          <w:tcPr>
            <w:tcW w:w="1448" w:type="pct"/>
            <w:gridSpan w:val="5"/>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38237097" w14:textId="77777777" w:rsidR="002C0E45" w:rsidRPr="002C0E45" w:rsidRDefault="002C0E45" w:rsidP="002C0E45">
            <w:pPr>
              <w:pStyle w:val="af8"/>
            </w:pPr>
            <w:r w:rsidRPr="002C0E45">
              <w:t>（</w:t>
            </w:r>
            <w:r w:rsidRPr="002C0E45">
              <w:t>pH</w:t>
            </w:r>
            <w:r w:rsidRPr="002C0E45">
              <w:t>、</w:t>
            </w:r>
            <w:r w:rsidRPr="002C0E45">
              <w:t>COD</w:t>
            </w:r>
            <w:r w:rsidRPr="002C0E45">
              <w:t>、</w:t>
            </w:r>
            <w:r w:rsidRPr="002C0E45">
              <w:t>BOD</w:t>
            </w:r>
            <w:r w:rsidRPr="002C0E45">
              <w:rPr>
                <w:vertAlign w:val="subscript"/>
              </w:rPr>
              <w:t>5</w:t>
            </w:r>
            <w:r w:rsidRPr="002C0E45">
              <w:t>、</w:t>
            </w:r>
            <w:r w:rsidRPr="002C0E45">
              <w:t>SS</w:t>
            </w:r>
            <w:r w:rsidRPr="002C0E45">
              <w:t>、</w:t>
            </w:r>
            <w:r w:rsidRPr="002C0E45">
              <w:t>NH</w:t>
            </w:r>
            <w:r w:rsidRPr="002C0E45">
              <w:rPr>
                <w:vertAlign w:val="subscript"/>
              </w:rPr>
              <w:t>3</w:t>
            </w:r>
            <w:r w:rsidRPr="002C0E45">
              <w:t>-N</w:t>
            </w:r>
            <w:r w:rsidRPr="002C0E45">
              <w:t>、</w:t>
            </w:r>
            <w:r>
              <w:t>LAS</w:t>
            </w:r>
            <w:r>
              <w:rPr>
                <w:rFonts w:hint="eastAsia"/>
              </w:rPr>
              <w:t>、石油类、动植物油、磷酸盐、氟化物、锌、锰</w:t>
            </w:r>
            <w:r w:rsidRPr="002C0E45">
              <w:t>）</w:t>
            </w:r>
          </w:p>
        </w:tc>
      </w:tr>
      <w:tr w:rsidR="002C0E45" w:rsidRPr="00997CD5" w14:paraId="2B9B2D79" w14:textId="77777777" w:rsidTr="002C0E45">
        <w:trPr>
          <w:gridAfter w:val="1"/>
          <w:wAfter w:w="4" w:type="pct"/>
          <w:trHeight w:val="340"/>
        </w:trPr>
        <w:tc>
          <w:tcPr>
            <w:tcW w:w="193" w:type="pct"/>
            <w:vMerge/>
            <w:tcBorders>
              <w:top w:val="single" w:sz="6" w:space="0" w:color="000000"/>
              <w:left w:val="single" w:sz="12" w:space="0" w:color="auto"/>
              <w:bottom w:val="single" w:sz="6" w:space="0" w:color="000000"/>
              <w:right w:val="single" w:sz="6" w:space="0" w:color="000000"/>
            </w:tcBorders>
            <w:vAlign w:val="center"/>
          </w:tcPr>
          <w:p w14:paraId="084804BD" w14:textId="77777777" w:rsidR="002C0E45" w:rsidRPr="002C0E45" w:rsidRDefault="002C0E45" w:rsidP="002C0E45">
            <w:pPr>
              <w:pStyle w:val="af8"/>
            </w:pPr>
          </w:p>
        </w:tc>
        <w:tc>
          <w:tcPr>
            <w:tcW w:w="61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DEA6C59" w14:textId="77777777" w:rsidR="002C0E45" w:rsidRPr="002C0E45" w:rsidRDefault="002C0E45" w:rsidP="002C0E45">
            <w:pPr>
              <w:pStyle w:val="af8"/>
            </w:pPr>
            <w:r w:rsidRPr="002C0E45">
              <w:t>污染物排放清单</w:t>
            </w:r>
          </w:p>
        </w:tc>
        <w:tc>
          <w:tcPr>
            <w:tcW w:w="4193" w:type="pct"/>
            <w:gridSpan w:val="12"/>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354B7A2F" w14:textId="77777777" w:rsidR="002C0E45" w:rsidRPr="002C0E45" w:rsidRDefault="002C0E45" w:rsidP="002C0E45">
            <w:pPr>
              <w:pStyle w:val="af8"/>
            </w:pPr>
            <w:r w:rsidRPr="002C0E45">
              <w:sym w:font="Wingdings 2" w:char="0052"/>
            </w:r>
          </w:p>
        </w:tc>
      </w:tr>
      <w:tr w:rsidR="002C0E45" w:rsidRPr="00997CD5" w14:paraId="0E6AA4B3" w14:textId="77777777" w:rsidTr="002C0E45">
        <w:trPr>
          <w:gridAfter w:val="1"/>
          <w:wAfter w:w="4" w:type="pct"/>
          <w:trHeight w:val="205"/>
        </w:trPr>
        <w:tc>
          <w:tcPr>
            <w:tcW w:w="803" w:type="pct"/>
            <w:gridSpan w:val="2"/>
            <w:tcBorders>
              <w:top w:val="single" w:sz="6" w:space="0" w:color="000000"/>
              <w:left w:val="single" w:sz="12" w:space="0" w:color="auto"/>
              <w:bottom w:val="single" w:sz="6" w:space="0" w:color="000000"/>
              <w:right w:val="single" w:sz="6" w:space="0" w:color="000000"/>
            </w:tcBorders>
            <w:tcMar>
              <w:top w:w="0" w:type="dxa"/>
              <w:left w:w="0" w:type="dxa"/>
              <w:bottom w:w="0" w:type="dxa"/>
              <w:right w:w="0" w:type="dxa"/>
            </w:tcMar>
            <w:vAlign w:val="center"/>
          </w:tcPr>
          <w:p w14:paraId="7B2C50F9" w14:textId="77777777" w:rsidR="002C0E45" w:rsidRPr="002C0E45" w:rsidRDefault="002C0E45" w:rsidP="002C0E45">
            <w:pPr>
              <w:pStyle w:val="af8"/>
            </w:pPr>
            <w:r w:rsidRPr="002C0E45">
              <w:t>评价结论</w:t>
            </w:r>
          </w:p>
        </w:tc>
        <w:tc>
          <w:tcPr>
            <w:tcW w:w="4193" w:type="pct"/>
            <w:gridSpan w:val="12"/>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14:paraId="6E2B4E60" w14:textId="77777777" w:rsidR="002C0E45" w:rsidRPr="002C0E45" w:rsidRDefault="002C0E45" w:rsidP="002C0E45">
            <w:pPr>
              <w:pStyle w:val="af8"/>
            </w:pPr>
            <w:r w:rsidRPr="002C0E45">
              <w:t>可以接受</w:t>
            </w:r>
            <w:r w:rsidRPr="002C0E45">
              <w:sym w:font="Wingdings 2" w:char="0052"/>
            </w:r>
            <w:r w:rsidRPr="002C0E45">
              <w:t>；不可以接受</w:t>
            </w:r>
            <w:r w:rsidRPr="002C0E45">
              <w:t>□</w:t>
            </w:r>
          </w:p>
        </w:tc>
      </w:tr>
      <w:tr w:rsidR="002C0E45" w:rsidRPr="00997CD5" w14:paraId="4161FF30" w14:textId="77777777" w:rsidTr="002C0E45">
        <w:trPr>
          <w:gridAfter w:val="1"/>
          <w:wAfter w:w="4" w:type="pct"/>
          <w:trHeight w:val="340"/>
        </w:trPr>
        <w:tc>
          <w:tcPr>
            <w:tcW w:w="4996" w:type="pct"/>
            <w:gridSpan w:val="14"/>
            <w:tcBorders>
              <w:top w:val="single" w:sz="6" w:space="0" w:color="000000"/>
              <w:left w:val="single" w:sz="12" w:space="0" w:color="auto"/>
              <w:bottom w:val="single" w:sz="12" w:space="0" w:color="auto"/>
              <w:right w:val="single" w:sz="12" w:space="0" w:color="auto"/>
            </w:tcBorders>
            <w:tcMar>
              <w:top w:w="0" w:type="dxa"/>
              <w:left w:w="0" w:type="dxa"/>
              <w:bottom w:w="0" w:type="dxa"/>
              <w:right w:w="0" w:type="dxa"/>
            </w:tcMar>
            <w:vAlign w:val="center"/>
          </w:tcPr>
          <w:p w14:paraId="2C3D2931" w14:textId="77777777" w:rsidR="002C0E45" w:rsidRPr="002C0E45" w:rsidRDefault="002C0E45" w:rsidP="002C0E45">
            <w:pPr>
              <w:pStyle w:val="af8"/>
            </w:pPr>
            <w:r w:rsidRPr="002C0E45">
              <w:t>注：</w:t>
            </w:r>
            <w:r w:rsidRPr="002C0E45">
              <w:t>“□”</w:t>
            </w:r>
            <w:r w:rsidRPr="002C0E45">
              <w:t>为勾选项，可</w:t>
            </w:r>
            <w:r w:rsidRPr="002C0E45">
              <w:t>√</w:t>
            </w:r>
            <w:r w:rsidRPr="002C0E45">
              <w:t>；</w:t>
            </w:r>
            <w:r w:rsidRPr="002C0E45">
              <w:t>“</w:t>
            </w:r>
            <w:r w:rsidRPr="002C0E45">
              <w:t>（</w:t>
            </w:r>
            <w:r w:rsidRPr="002C0E45">
              <w:rPr>
                <w:spacing w:val="3"/>
              </w:rPr>
              <w:t xml:space="preserve">   </w:t>
            </w:r>
            <w:r w:rsidRPr="002C0E45">
              <w:t>）</w:t>
            </w:r>
            <w:r w:rsidRPr="002C0E45">
              <w:t>”</w:t>
            </w:r>
            <w:r w:rsidRPr="002C0E45">
              <w:t>为内容填写项；</w:t>
            </w:r>
            <w:r w:rsidRPr="002C0E45">
              <w:t>“</w:t>
            </w:r>
            <w:r w:rsidRPr="002C0E45">
              <w:t>备注</w:t>
            </w:r>
            <w:r w:rsidRPr="002C0E45">
              <w:t>”</w:t>
            </w:r>
            <w:r w:rsidRPr="002C0E45">
              <w:t>为其他补充内容。</w:t>
            </w:r>
          </w:p>
        </w:tc>
      </w:tr>
    </w:tbl>
    <w:p w14:paraId="6787ABBA" w14:textId="77777777" w:rsidR="007F7F48" w:rsidRDefault="00A50710" w:rsidP="005550C4">
      <w:pPr>
        <w:pStyle w:val="3"/>
        <w:spacing w:beforeLines="50" w:before="163"/>
      </w:pPr>
      <w:bookmarkStart w:id="160" w:name="_Toc204089377"/>
      <w:r>
        <w:rPr>
          <w:rFonts w:hint="eastAsia"/>
        </w:rPr>
        <w:t>5.2.3</w:t>
      </w:r>
      <w:r>
        <w:rPr>
          <w:rFonts w:hint="eastAsia"/>
        </w:rPr>
        <w:t>声环境</w:t>
      </w:r>
      <w:r>
        <w:t>影响分析</w:t>
      </w:r>
      <w:bookmarkEnd w:id="160"/>
    </w:p>
    <w:p w14:paraId="5AD3EFDC" w14:textId="77777777" w:rsidR="007F7F48" w:rsidRDefault="00A50710">
      <w:pPr>
        <w:pStyle w:val="4"/>
      </w:pPr>
      <w:r>
        <w:rPr>
          <w:rFonts w:hint="eastAsia"/>
        </w:rPr>
        <w:t>5.2.3.1</w:t>
      </w:r>
      <w:r>
        <w:rPr>
          <w:rFonts w:hint="eastAsia"/>
        </w:rPr>
        <w:t>噪声</w:t>
      </w:r>
      <w:r>
        <w:t>源强参数</w:t>
      </w:r>
    </w:p>
    <w:p w14:paraId="6519962C" w14:textId="21A3106B" w:rsidR="00781CAB" w:rsidRDefault="00781CAB">
      <w:pPr>
        <w:ind w:firstLine="480"/>
      </w:pPr>
      <w:r>
        <w:rPr>
          <w:rFonts w:hint="eastAsia"/>
        </w:rPr>
        <w:t>本次评价</w:t>
      </w:r>
      <w:r w:rsidRPr="00017F20">
        <w:rPr>
          <w:rFonts w:hint="eastAsia"/>
          <w:szCs w:val="24"/>
        </w:rPr>
        <w:t>厂界噪声背景值取现有项目</w:t>
      </w:r>
      <w:r w:rsidRPr="00017F20">
        <w:rPr>
          <w:rFonts w:hint="eastAsia"/>
          <w:szCs w:val="24"/>
        </w:rPr>
        <w:t>2</w:t>
      </w:r>
      <w:r w:rsidRPr="00017F20">
        <w:rPr>
          <w:szCs w:val="24"/>
        </w:rPr>
        <w:t>025</w:t>
      </w:r>
      <w:r w:rsidRPr="00017F20">
        <w:rPr>
          <w:rFonts w:hint="eastAsia"/>
          <w:szCs w:val="24"/>
        </w:rPr>
        <w:t>年</w:t>
      </w:r>
      <w:r w:rsidRPr="00017F20">
        <w:rPr>
          <w:rFonts w:hint="eastAsia"/>
          <w:szCs w:val="24"/>
        </w:rPr>
        <w:t>2</w:t>
      </w:r>
      <w:r w:rsidRPr="00017F20">
        <w:rPr>
          <w:rFonts w:hint="eastAsia"/>
          <w:szCs w:val="24"/>
        </w:rPr>
        <w:t>月验收中对四周厂界的监测值，验收内容为厂区现有已建全部建设内容，监测数据详情见监测报告：渝智海字（</w:t>
      </w:r>
      <w:r w:rsidRPr="00017F20">
        <w:rPr>
          <w:rFonts w:hint="eastAsia"/>
          <w:szCs w:val="24"/>
        </w:rPr>
        <w:t>2024</w:t>
      </w:r>
      <w:r w:rsidRPr="00017F20">
        <w:rPr>
          <w:rFonts w:hint="eastAsia"/>
          <w:szCs w:val="24"/>
        </w:rPr>
        <w:t>）第</w:t>
      </w:r>
      <w:r w:rsidRPr="00017F20">
        <w:rPr>
          <w:rFonts w:hint="eastAsia"/>
          <w:szCs w:val="24"/>
        </w:rPr>
        <w:t>HJ405</w:t>
      </w:r>
      <w:r w:rsidRPr="00017F20">
        <w:rPr>
          <w:rFonts w:hint="eastAsia"/>
          <w:szCs w:val="24"/>
        </w:rPr>
        <w:t>号（附件</w:t>
      </w:r>
      <w:r w:rsidRPr="00017F20">
        <w:rPr>
          <w:rFonts w:hint="eastAsia"/>
          <w:szCs w:val="24"/>
        </w:rPr>
        <w:t>7-1</w:t>
      </w:r>
      <w:r w:rsidRPr="00017F20">
        <w:rPr>
          <w:rFonts w:hint="eastAsia"/>
          <w:szCs w:val="24"/>
        </w:rPr>
        <w:t>），监测时现有项目工程项目为正常运行状态；南侧敏感点现状噪声值为实测值。</w:t>
      </w:r>
    </w:p>
    <w:p w14:paraId="65C3F5BB" w14:textId="2B9A9A2E" w:rsidR="00781CAB" w:rsidRDefault="004E1A9C">
      <w:pPr>
        <w:ind w:firstLine="480"/>
      </w:pPr>
      <w:r>
        <w:rPr>
          <w:rFonts w:hint="eastAsia"/>
        </w:rPr>
        <w:t>由于</w:t>
      </w:r>
      <w:r w:rsidR="00B843FF">
        <w:rPr>
          <w:rFonts w:hint="eastAsia"/>
        </w:rPr>
        <w:t>现有项目</w:t>
      </w:r>
      <w:r w:rsidR="00B843FF">
        <w:rPr>
          <w:rFonts w:hint="eastAsia"/>
        </w:rPr>
        <w:t>2</w:t>
      </w:r>
      <w:r w:rsidR="00B843FF">
        <w:t>#</w:t>
      </w:r>
      <w:r w:rsidR="00B843FF">
        <w:rPr>
          <w:rFonts w:hint="eastAsia"/>
        </w:rPr>
        <w:t>前处理线和</w:t>
      </w:r>
      <w:r>
        <w:rPr>
          <w:rFonts w:hint="eastAsia"/>
        </w:rPr>
        <w:t>2</w:t>
      </w:r>
      <w:r>
        <w:t>#</w:t>
      </w:r>
      <w:r w:rsidR="00B843FF">
        <w:rPr>
          <w:rFonts w:hint="eastAsia"/>
        </w:rPr>
        <w:t>电泳线建设位置变化，本次评价</w:t>
      </w:r>
      <w:r w:rsidR="00D9182A">
        <w:rPr>
          <w:rFonts w:hint="eastAsia"/>
        </w:rPr>
        <w:t>厂界噪声贡献值考虑</w:t>
      </w:r>
      <w:r w:rsidR="00781CAB">
        <w:rPr>
          <w:rFonts w:hint="eastAsia"/>
        </w:rPr>
        <w:t>对</w:t>
      </w:r>
      <w:r w:rsidRPr="00017F20">
        <w:t>4#</w:t>
      </w:r>
      <w:r w:rsidRPr="00017F20">
        <w:rPr>
          <w:rFonts w:hint="eastAsia"/>
        </w:rPr>
        <w:t>厂房内</w:t>
      </w:r>
      <w:r w:rsidR="00781CAB" w:rsidRPr="00017F20">
        <w:rPr>
          <w:rFonts w:hint="eastAsia"/>
        </w:rPr>
        <w:t>改建的</w:t>
      </w:r>
      <w:r w:rsidR="003669C7" w:rsidRPr="00017F20">
        <w:rPr>
          <w:rFonts w:hint="eastAsia"/>
        </w:rPr>
        <w:t>2#</w:t>
      </w:r>
      <w:r w:rsidR="003669C7" w:rsidRPr="00017F20">
        <w:rPr>
          <w:rFonts w:hint="eastAsia"/>
        </w:rPr>
        <w:t>前处理线和</w:t>
      </w:r>
      <w:r w:rsidR="003669C7" w:rsidRPr="00017F20">
        <w:rPr>
          <w:rFonts w:hint="eastAsia"/>
        </w:rPr>
        <w:t>2#</w:t>
      </w:r>
      <w:r w:rsidR="003669C7" w:rsidRPr="00017F20">
        <w:rPr>
          <w:rFonts w:hint="eastAsia"/>
        </w:rPr>
        <w:t>电泳线相关的产噪</w:t>
      </w:r>
      <w:r w:rsidR="00D9182A" w:rsidRPr="00017F20">
        <w:rPr>
          <w:rFonts w:hint="eastAsia"/>
        </w:rPr>
        <w:t>设备</w:t>
      </w:r>
      <w:r>
        <w:rPr>
          <w:rFonts w:hint="eastAsia"/>
        </w:rPr>
        <w:t>和</w:t>
      </w:r>
      <w:r w:rsidRPr="00017F20">
        <w:rPr>
          <w:rFonts w:hint="eastAsia"/>
        </w:rPr>
        <w:t>本次拟扩建</w:t>
      </w:r>
      <w:r w:rsidR="003669C7" w:rsidRPr="00017F20">
        <w:rPr>
          <w:rFonts w:hint="eastAsia"/>
        </w:rPr>
        <w:t>涉及的产噪</w:t>
      </w:r>
      <w:r w:rsidR="00D9182A" w:rsidRPr="00017F20">
        <w:rPr>
          <w:rFonts w:hint="eastAsia"/>
        </w:rPr>
        <w:t>设备</w:t>
      </w:r>
      <w:r w:rsidR="00781CAB" w:rsidRPr="00017F20">
        <w:rPr>
          <w:rFonts w:hint="eastAsia"/>
        </w:rPr>
        <w:t>进行预测和评价</w:t>
      </w:r>
      <w:r w:rsidR="00781CAB">
        <w:rPr>
          <w:rFonts w:hint="eastAsia"/>
        </w:rPr>
        <w:t>，其他在建内容噪声贡献值引用其对应环评预测的贡献值结果。</w:t>
      </w:r>
    </w:p>
    <w:p w14:paraId="645D7417" w14:textId="77777777" w:rsidR="007F7F48" w:rsidRDefault="003E1013">
      <w:pPr>
        <w:ind w:firstLine="480"/>
      </w:pPr>
      <w:r>
        <w:rPr>
          <w:rFonts w:hint="eastAsia"/>
        </w:rPr>
        <w:t>项目噪声主要来源于各类机械设备，</w:t>
      </w:r>
      <w:r w:rsidR="001F5A1F">
        <w:rPr>
          <w:rFonts w:hint="eastAsia"/>
        </w:rPr>
        <w:t>项目</w:t>
      </w:r>
      <w:r>
        <w:rPr>
          <w:rFonts w:hint="eastAsia"/>
        </w:rPr>
        <w:t>各涂装生产线均为密闭生产线，生产线密闭</w:t>
      </w:r>
      <w:r w:rsidR="004E1A9C">
        <w:rPr>
          <w:rFonts w:hint="eastAsia"/>
        </w:rPr>
        <w:t>隔墙</w:t>
      </w:r>
      <w:r>
        <w:rPr>
          <w:rFonts w:hint="eastAsia"/>
        </w:rPr>
        <w:t>可对生产线内生产设备噪声进行隔离，且</w:t>
      </w:r>
      <w:r w:rsidR="001F5A1F">
        <w:rPr>
          <w:rFonts w:hint="eastAsia"/>
        </w:rPr>
        <w:t>项目</w:t>
      </w:r>
      <w:r>
        <w:rPr>
          <w:rFonts w:hint="eastAsia"/>
        </w:rPr>
        <w:t>涂装线生产设备产噪声较小，</w:t>
      </w:r>
      <w:r w:rsidR="001F5A1F">
        <w:rPr>
          <w:rFonts w:hint="eastAsia"/>
        </w:rPr>
        <w:t>项目</w:t>
      </w:r>
      <w:r w:rsidR="00B843FF">
        <w:rPr>
          <w:rFonts w:hint="eastAsia"/>
        </w:rPr>
        <w:t>室内声源主要为</w:t>
      </w:r>
      <w:r w:rsidR="00B843FF">
        <w:t>废气治理设施风机</w:t>
      </w:r>
      <w:r w:rsidR="00B843FF">
        <w:rPr>
          <w:rFonts w:hint="eastAsia"/>
        </w:rPr>
        <w:t>、高压泵、水泵、燃烧机、抛丸柜和喷砂线等，室外声源主要为废气治理设施风机、空压机。</w:t>
      </w:r>
      <w:r>
        <w:rPr>
          <w:rFonts w:hint="eastAsia"/>
        </w:rPr>
        <w:t>项目噪声源声功率一般在</w:t>
      </w:r>
      <w:r w:rsidR="007C1C3A">
        <w:rPr>
          <w:rFonts w:hint="eastAsia"/>
        </w:rPr>
        <w:t>65</w:t>
      </w:r>
      <w:r>
        <w:rPr>
          <w:rFonts w:hint="eastAsia"/>
        </w:rPr>
        <w:t>dB</w:t>
      </w:r>
      <w:r>
        <w:rPr>
          <w:rFonts w:hint="eastAsia"/>
        </w:rPr>
        <w:t>以上，且大多数声源都安置在厂房内或隔声建筑室内。</w:t>
      </w:r>
      <w:r w:rsidR="00A50710">
        <w:rPr>
          <w:rFonts w:hint="eastAsia"/>
        </w:rPr>
        <w:t>室外</w:t>
      </w:r>
      <w:r w:rsidR="00DC0CFA">
        <w:rPr>
          <w:rFonts w:hint="eastAsia"/>
        </w:rPr>
        <w:t>及</w:t>
      </w:r>
      <w:r w:rsidR="00DC0CFA">
        <w:t>室内</w:t>
      </w:r>
      <w:r w:rsidR="00A50710">
        <w:rPr>
          <w:rFonts w:hint="eastAsia"/>
        </w:rPr>
        <w:t>主要噪声源的源强详见表</w:t>
      </w:r>
      <w:r w:rsidR="00423C91">
        <w:rPr>
          <w:rFonts w:hint="eastAsia"/>
        </w:rPr>
        <w:t>5.2-</w:t>
      </w:r>
      <w:r w:rsidR="005550C4">
        <w:t>12</w:t>
      </w:r>
      <w:r w:rsidR="00DC0CFA">
        <w:rPr>
          <w:rFonts w:hint="eastAsia"/>
        </w:rPr>
        <w:t>、</w:t>
      </w:r>
      <w:r w:rsidR="00A50710">
        <w:t>表</w:t>
      </w:r>
      <w:r w:rsidR="00423C91">
        <w:rPr>
          <w:rFonts w:hint="eastAsia"/>
        </w:rPr>
        <w:t>5.2-</w:t>
      </w:r>
      <w:r w:rsidR="005550C4">
        <w:t>13</w:t>
      </w:r>
      <w:r w:rsidR="00A50710">
        <w:rPr>
          <w:rFonts w:hint="eastAsia"/>
        </w:rPr>
        <w:t>。</w:t>
      </w:r>
    </w:p>
    <w:p w14:paraId="703B8D1D" w14:textId="77777777" w:rsidR="007F7F48" w:rsidRDefault="00A50710">
      <w:pPr>
        <w:pStyle w:val="af6"/>
      </w:pPr>
      <w:r>
        <w:rPr>
          <w:rFonts w:hint="eastAsia"/>
        </w:rPr>
        <w:t>表</w:t>
      </w:r>
      <w:r>
        <w:rPr>
          <w:rFonts w:hint="eastAsia"/>
        </w:rPr>
        <w:t>5.2-</w:t>
      </w:r>
      <w:r w:rsidR="005550C4">
        <w:t>12</w:t>
      </w:r>
      <w:r>
        <w:rPr>
          <w:rFonts w:hint="eastAsia"/>
        </w:rPr>
        <w:t xml:space="preserve">   </w:t>
      </w:r>
      <w:r>
        <w:rPr>
          <w:rFonts w:hint="eastAsia"/>
        </w:rPr>
        <w:t>建项目主要噪声源调查清单（室外声源）</w:t>
      </w:r>
      <w:r>
        <w:t xml:space="preserve">   </w:t>
      </w:r>
      <w:r>
        <w:rPr>
          <w:rFonts w:hint="eastAsia"/>
        </w:rPr>
        <w:t>单位：</w:t>
      </w:r>
      <w:r>
        <w:t>dB</w:t>
      </w:r>
      <w:r>
        <w:rPr>
          <w:rFonts w:hint="eastAsia"/>
        </w:rPr>
        <w:t>（</w:t>
      </w:r>
      <w:r>
        <w:t>A</w:t>
      </w:r>
      <w:r>
        <w:rPr>
          <w:rFonts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36"/>
        <w:gridCol w:w="1865"/>
        <w:gridCol w:w="1206"/>
        <w:gridCol w:w="630"/>
        <w:gridCol w:w="644"/>
        <w:gridCol w:w="573"/>
        <w:gridCol w:w="989"/>
        <w:gridCol w:w="1614"/>
        <w:gridCol w:w="1083"/>
      </w:tblGrid>
      <w:tr w:rsidR="003E1013" w:rsidRPr="008A4958" w14:paraId="758B01D4" w14:textId="77777777" w:rsidTr="00BA37AB">
        <w:trPr>
          <w:trHeight w:val="397"/>
          <w:jc w:val="center"/>
        </w:trPr>
        <w:tc>
          <w:tcPr>
            <w:tcW w:w="436" w:type="dxa"/>
            <w:vMerge w:val="restart"/>
            <w:vAlign w:val="center"/>
          </w:tcPr>
          <w:p w14:paraId="37A18DEB" w14:textId="77777777" w:rsidR="003E1013" w:rsidRDefault="003E1013" w:rsidP="00853FF3">
            <w:pPr>
              <w:pStyle w:val="af8"/>
            </w:pPr>
            <w:r>
              <w:rPr>
                <w:rFonts w:hint="eastAsia"/>
              </w:rPr>
              <w:t>序号</w:t>
            </w:r>
          </w:p>
        </w:tc>
        <w:tc>
          <w:tcPr>
            <w:tcW w:w="1865" w:type="dxa"/>
            <w:vMerge w:val="restart"/>
            <w:vAlign w:val="center"/>
          </w:tcPr>
          <w:p w14:paraId="4BCE37ED" w14:textId="77777777" w:rsidR="003E1013" w:rsidRDefault="003E1013" w:rsidP="00853FF3">
            <w:pPr>
              <w:pStyle w:val="af8"/>
            </w:pPr>
            <w:r>
              <w:rPr>
                <w:rFonts w:hint="eastAsia"/>
              </w:rPr>
              <w:t>声源名称</w:t>
            </w:r>
          </w:p>
        </w:tc>
        <w:tc>
          <w:tcPr>
            <w:tcW w:w="1206" w:type="dxa"/>
            <w:vMerge w:val="restart"/>
            <w:vAlign w:val="center"/>
          </w:tcPr>
          <w:p w14:paraId="41446AD8" w14:textId="77777777" w:rsidR="003E1013" w:rsidRDefault="003E1013" w:rsidP="00853FF3">
            <w:pPr>
              <w:pStyle w:val="af8"/>
            </w:pPr>
            <w:r>
              <w:rPr>
                <w:rFonts w:hint="eastAsia"/>
              </w:rPr>
              <w:t>型号</w:t>
            </w:r>
          </w:p>
        </w:tc>
        <w:tc>
          <w:tcPr>
            <w:tcW w:w="1847" w:type="dxa"/>
            <w:gridSpan w:val="3"/>
            <w:vAlign w:val="center"/>
          </w:tcPr>
          <w:p w14:paraId="78C3C1F3" w14:textId="77777777" w:rsidR="003E1013" w:rsidRDefault="003E1013" w:rsidP="00853FF3">
            <w:pPr>
              <w:pStyle w:val="af8"/>
            </w:pPr>
            <w:r>
              <w:rPr>
                <w:rFonts w:hint="eastAsia"/>
              </w:rPr>
              <w:t>空间相对位置</w:t>
            </w:r>
            <w:r>
              <w:t>m</w:t>
            </w:r>
          </w:p>
        </w:tc>
        <w:tc>
          <w:tcPr>
            <w:tcW w:w="989" w:type="dxa"/>
            <w:vMerge w:val="restart"/>
            <w:vAlign w:val="center"/>
          </w:tcPr>
          <w:p w14:paraId="08F46D2F" w14:textId="77777777" w:rsidR="003E1013" w:rsidRDefault="003E1013" w:rsidP="00853FF3">
            <w:pPr>
              <w:pStyle w:val="af8"/>
            </w:pPr>
            <w:r>
              <w:rPr>
                <w:rFonts w:hint="eastAsia"/>
              </w:rPr>
              <w:t>声功率级</w:t>
            </w:r>
            <w:r>
              <w:t>dB(A)</w:t>
            </w:r>
          </w:p>
        </w:tc>
        <w:tc>
          <w:tcPr>
            <w:tcW w:w="1614" w:type="dxa"/>
            <w:vMerge w:val="restart"/>
            <w:vAlign w:val="center"/>
          </w:tcPr>
          <w:p w14:paraId="240D58C0" w14:textId="77777777" w:rsidR="003E1013" w:rsidRDefault="003E1013" w:rsidP="00853FF3">
            <w:pPr>
              <w:pStyle w:val="af8"/>
            </w:pPr>
            <w:r>
              <w:rPr>
                <w:rFonts w:hint="eastAsia"/>
              </w:rPr>
              <w:t>声源控制措施</w:t>
            </w:r>
          </w:p>
        </w:tc>
        <w:tc>
          <w:tcPr>
            <w:tcW w:w="1083" w:type="dxa"/>
            <w:vMerge w:val="restart"/>
            <w:vAlign w:val="center"/>
          </w:tcPr>
          <w:p w14:paraId="2F128BD4" w14:textId="77777777" w:rsidR="003E1013" w:rsidRDefault="003E1013" w:rsidP="00853FF3">
            <w:pPr>
              <w:pStyle w:val="af8"/>
            </w:pPr>
            <w:r>
              <w:rPr>
                <w:rFonts w:hint="eastAsia"/>
              </w:rPr>
              <w:t>运行时段</w:t>
            </w:r>
          </w:p>
        </w:tc>
      </w:tr>
      <w:tr w:rsidR="003E1013" w:rsidRPr="008A4958" w14:paraId="6D1D0F49" w14:textId="77777777" w:rsidTr="00BA37AB">
        <w:trPr>
          <w:trHeight w:val="397"/>
          <w:jc w:val="center"/>
        </w:trPr>
        <w:tc>
          <w:tcPr>
            <w:tcW w:w="436" w:type="dxa"/>
            <w:vMerge/>
            <w:vAlign w:val="center"/>
          </w:tcPr>
          <w:p w14:paraId="70D21C98" w14:textId="77777777" w:rsidR="003E1013" w:rsidRDefault="003E1013" w:rsidP="00853FF3">
            <w:pPr>
              <w:pStyle w:val="af8"/>
            </w:pPr>
          </w:p>
        </w:tc>
        <w:tc>
          <w:tcPr>
            <w:tcW w:w="1865" w:type="dxa"/>
            <w:vMerge/>
            <w:vAlign w:val="center"/>
          </w:tcPr>
          <w:p w14:paraId="479FF9B7" w14:textId="77777777" w:rsidR="003E1013" w:rsidRDefault="003E1013" w:rsidP="00853FF3">
            <w:pPr>
              <w:pStyle w:val="af8"/>
            </w:pPr>
          </w:p>
        </w:tc>
        <w:tc>
          <w:tcPr>
            <w:tcW w:w="1206" w:type="dxa"/>
            <w:vMerge/>
            <w:vAlign w:val="center"/>
          </w:tcPr>
          <w:p w14:paraId="5F3BBD1E" w14:textId="77777777" w:rsidR="003E1013" w:rsidRDefault="003E1013" w:rsidP="00853FF3">
            <w:pPr>
              <w:pStyle w:val="af8"/>
            </w:pPr>
          </w:p>
        </w:tc>
        <w:tc>
          <w:tcPr>
            <w:tcW w:w="630" w:type="dxa"/>
            <w:vAlign w:val="center"/>
          </w:tcPr>
          <w:p w14:paraId="11D3075C" w14:textId="77777777" w:rsidR="003E1013" w:rsidRDefault="003E1013" w:rsidP="00853FF3">
            <w:pPr>
              <w:pStyle w:val="af8"/>
            </w:pPr>
            <w:r>
              <w:t>X</w:t>
            </w:r>
          </w:p>
        </w:tc>
        <w:tc>
          <w:tcPr>
            <w:tcW w:w="644" w:type="dxa"/>
            <w:vAlign w:val="center"/>
          </w:tcPr>
          <w:p w14:paraId="67CE17A1" w14:textId="77777777" w:rsidR="003E1013" w:rsidRDefault="003E1013" w:rsidP="00853FF3">
            <w:pPr>
              <w:pStyle w:val="af8"/>
            </w:pPr>
            <w:r>
              <w:t>Y</w:t>
            </w:r>
          </w:p>
        </w:tc>
        <w:tc>
          <w:tcPr>
            <w:tcW w:w="573" w:type="dxa"/>
            <w:vAlign w:val="center"/>
          </w:tcPr>
          <w:p w14:paraId="686D7911" w14:textId="77777777" w:rsidR="003E1013" w:rsidRDefault="003E1013" w:rsidP="00853FF3">
            <w:pPr>
              <w:pStyle w:val="af8"/>
            </w:pPr>
            <w:r>
              <w:t>Z</w:t>
            </w:r>
          </w:p>
        </w:tc>
        <w:tc>
          <w:tcPr>
            <w:tcW w:w="989" w:type="dxa"/>
            <w:vMerge/>
          </w:tcPr>
          <w:p w14:paraId="4ACA6B80" w14:textId="77777777" w:rsidR="003E1013" w:rsidRDefault="003E1013" w:rsidP="00853FF3">
            <w:pPr>
              <w:pStyle w:val="af8"/>
            </w:pPr>
          </w:p>
        </w:tc>
        <w:tc>
          <w:tcPr>
            <w:tcW w:w="1614" w:type="dxa"/>
            <w:vMerge/>
          </w:tcPr>
          <w:p w14:paraId="528ADDAC" w14:textId="77777777" w:rsidR="003E1013" w:rsidRDefault="003E1013" w:rsidP="00853FF3">
            <w:pPr>
              <w:pStyle w:val="af8"/>
            </w:pPr>
          </w:p>
        </w:tc>
        <w:tc>
          <w:tcPr>
            <w:tcW w:w="1083" w:type="dxa"/>
            <w:vMerge/>
            <w:vAlign w:val="center"/>
          </w:tcPr>
          <w:p w14:paraId="3466F6F6" w14:textId="77777777" w:rsidR="003E1013" w:rsidRDefault="003E1013" w:rsidP="00853FF3">
            <w:pPr>
              <w:pStyle w:val="af8"/>
            </w:pPr>
          </w:p>
        </w:tc>
      </w:tr>
      <w:tr w:rsidR="00BA37AB" w:rsidRPr="008A4958" w14:paraId="32B19AC2" w14:textId="77777777" w:rsidTr="00BA37AB">
        <w:trPr>
          <w:trHeight w:val="397"/>
          <w:jc w:val="center"/>
        </w:trPr>
        <w:tc>
          <w:tcPr>
            <w:tcW w:w="436" w:type="dxa"/>
            <w:vAlign w:val="center"/>
          </w:tcPr>
          <w:p w14:paraId="0EE04E25" w14:textId="77777777" w:rsidR="00BA37AB" w:rsidRDefault="00BA37AB" w:rsidP="00BA37AB">
            <w:pPr>
              <w:pStyle w:val="af8"/>
            </w:pPr>
            <w:r>
              <w:t>1</w:t>
            </w:r>
          </w:p>
        </w:tc>
        <w:tc>
          <w:tcPr>
            <w:tcW w:w="1865" w:type="dxa"/>
            <w:vAlign w:val="center"/>
          </w:tcPr>
          <w:p w14:paraId="4E22A733" w14:textId="71E3FC46" w:rsidR="00BA37AB" w:rsidRPr="00017F20" w:rsidRDefault="00BA37AB" w:rsidP="00BA37AB">
            <w:pPr>
              <w:pStyle w:val="af8"/>
            </w:pPr>
            <w:r>
              <w:rPr>
                <w:rFonts w:hint="eastAsia"/>
              </w:rPr>
              <w:t>废气</w:t>
            </w:r>
            <w:r>
              <w:t>处理</w:t>
            </w:r>
            <w:r>
              <w:rPr>
                <w:rFonts w:hint="eastAsia"/>
              </w:rPr>
              <w:t>风机</w:t>
            </w:r>
            <w:r>
              <w:rPr>
                <w:rFonts w:hint="eastAsia"/>
              </w:rPr>
              <w:t>1</w:t>
            </w:r>
          </w:p>
        </w:tc>
        <w:tc>
          <w:tcPr>
            <w:tcW w:w="1206" w:type="dxa"/>
            <w:vAlign w:val="center"/>
          </w:tcPr>
          <w:p w14:paraId="22752D7D" w14:textId="265CC22B" w:rsidR="00BA37AB" w:rsidRPr="00017F20" w:rsidRDefault="00BA37AB" w:rsidP="00BA37AB">
            <w:pPr>
              <w:pStyle w:val="af8"/>
            </w:pPr>
            <w:r>
              <w:t>18</w:t>
            </w:r>
            <w:r>
              <w:rPr>
                <w:rFonts w:hint="eastAsia"/>
              </w:rPr>
              <w:t>000</w:t>
            </w:r>
            <w:r>
              <w:t>m</w:t>
            </w:r>
            <w:r>
              <w:rPr>
                <w:vertAlign w:val="superscript"/>
              </w:rPr>
              <w:t>3</w:t>
            </w:r>
            <w:r>
              <w:t>/h</w:t>
            </w:r>
          </w:p>
        </w:tc>
        <w:tc>
          <w:tcPr>
            <w:tcW w:w="630" w:type="dxa"/>
            <w:vAlign w:val="center"/>
          </w:tcPr>
          <w:p w14:paraId="045EE5B6" w14:textId="4F91B041" w:rsidR="00BA37AB" w:rsidRPr="00017F20" w:rsidRDefault="00BA37AB" w:rsidP="00BA37AB">
            <w:pPr>
              <w:pStyle w:val="af8"/>
            </w:pPr>
            <w:r>
              <w:rPr>
                <w:rFonts w:hint="eastAsia"/>
              </w:rPr>
              <w:t>-</w:t>
            </w:r>
            <w:r>
              <w:t>18</w:t>
            </w:r>
          </w:p>
        </w:tc>
        <w:tc>
          <w:tcPr>
            <w:tcW w:w="644" w:type="dxa"/>
            <w:vAlign w:val="center"/>
          </w:tcPr>
          <w:p w14:paraId="479F2DAA" w14:textId="23239624" w:rsidR="00BA37AB" w:rsidRPr="00017F20" w:rsidRDefault="00BA37AB" w:rsidP="00BA37AB">
            <w:pPr>
              <w:pStyle w:val="af8"/>
            </w:pPr>
            <w:r>
              <w:rPr>
                <w:rFonts w:hint="eastAsia"/>
              </w:rPr>
              <w:t>5</w:t>
            </w:r>
            <w:r>
              <w:t>1</w:t>
            </w:r>
          </w:p>
        </w:tc>
        <w:tc>
          <w:tcPr>
            <w:tcW w:w="573" w:type="dxa"/>
            <w:vAlign w:val="center"/>
          </w:tcPr>
          <w:p w14:paraId="40A7B597" w14:textId="2743A577" w:rsidR="00BA37AB" w:rsidRPr="00017F20" w:rsidRDefault="00BA37AB" w:rsidP="00BA37AB">
            <w:pPr>
              <w:pStyle w:val="af8"/>
            </w:pPr>
            <w:r>
              <w:rPr>
                <w:rFonts w:hint="eastAsia"/>
              </w:rPr>
              <w:t>0</w:t>
            </w:r>
            <w:r>
              <w:t>.1</w:t>
            </w:r>
          </w:p>
        </w:tc>
        <w:tc>
          <w:tcPr>
            <w:tcW w:w="989" w:type="dxa"/>
            <w:vAlign w:val="center"/>
          </w:tcPr>
          <w:p w14:paraId="7CEE2BBB" w14:textId="692F9D85" w:rsidR="00BA37AB" w:rsidRPr="00017F20" w:rsidRDefault="00BA37AB" w:rsidP="00BA37AB">
            <w:pPr>
              <w:pStyle w:val="af8"/>
            </w:pPr>
            <w:r>
              <w:rPr>
                <w:rFonts w:hint="eastAsia"/>
              </w:rPr>
              <w:t>8</w:t>
            </w:r>
            <w:r>
              <w:t>5</w:t>
            </w:r>
          </w:p>
        </w:tc>
        <w:tc>
          <w:tcPr>
            <w:tcW w:w="1614" w:type="dxa"/>
            <w:vMerge w:val="restart"/>
            <w:vAlign w:val="center"/>
          </w:tcPr>
          <w:p w14:paraId="5810A8E2" w14:textId="77777777" w:rsidR="00BA37AB" w:rsidRDefault="00BA37AB" w:rsidP="00BA37AB">
            <w:pPr>
              <w:pStyle w:val="af8"/>
            </w:pPr>
            <w:r>
              <w:rPr>
                <w:rFonts w:hint="eastAsia"/>
              </w:rPr>
              <w:t>选用低噪声设备、基础减振</w:t>
            </w:r>
          </w:p>
        </w:tc>
        <w:tc>
          <w:tcPr>
            <w:tcW w:w="1083" w:type="dxa"/>
            <w:vMerge w:val="restart"/>
            <w:vAlign w:val="center"/>
          </w:tcPr>
          <w:p w14:paraId="122BBB00" w14:textId="77777777" w:rsidR="00BA37AB" w:rsidRDefault="00BA37AB" w:rsidP="00BA37AB">
            <w:pPr>
              <w:pStyle w:val="af8"/>
            </w:pPr>
            <w:r>
              <w:rPr>
                <w:rFonts w:hint="eastAsia"/>
              </w:rPr>
              <w:t>全天</w:t>
            </w:r>
            <w:r>
              <w:rPr>
                <w:rFonts w:hint="eastAsia"/>
              </w:rPr>
              <w:t>2</w:t>
            </w:r>
            <w:r>
              <w:t>0h</w:t>
            </w:r>
          </w:p>
        </w:tc>
      </w:tr>
      <w:tr w:rsidR="00BA37AB" w:rsidRPr="008A4958" w14:paraId="2D7FED3F" w14:textId="77777777" w:rsidTr="00BA37AB">
        <w:trPr>
          <w:trHeight w:val="397"/>
          <w:jc w:val="center"/>
        </w:trPr>
        <w:tc>
          <w:tcPr>
            <w:tcW w:w="436" w:type="dxa"/>
            <w:vAlign w:val="center"/>
          </w:tcPr>
          <w:p w14:paraId="628AE150" w14:textId="77777777" w:rsidR="00BA37AB" w:rsidRDefault="00BA37AB" w:rsidP="00BA37AB">
            <w:pPr>
              <w:pStyle w:val="af8"/>
            </w:pPr>
            <w:r>
              <w:rPr>
                <w:rFonts w:hint="eastAsia"/>
              </w:rPr>
              <w:t>2</w:t>
            </w:r>
          </w:p>
        </w:tc>
        <w:tc>
          <w:tcPr>
            <w:tcW w:w="1865" w:type="dxa"/>
            <w:vAlign w:val="center"/>
          </w:tcPr>
          <w:p w14:paraId="04F295EE" w14:textId="2E377565" w:rsidR="00BA37AB" w:rsidRPr="00017F20" w:rsidRDefault="00BA37AB" w:rsidP="00BA37AB">
            <w:pPr>
              <w:pStyle w:val="af8"/>
            </w:pPr>
            <w:r>
              <w:rPr>
                <w:rFonts w:hint="eastAsia"/>
              </w:rPr>
              <w:t>废气</w:t>
            </w:r>
            <w:r>
              <w:t>处理</w:t>
            </w:r>
            <w:r>
              <w:rPr>
                <w:rFonts w:hint="eastAsia"/>
              </w:rPr>
              <w:t>风机</w:t>
            </w:r>
            <w:r>
              <w:rPr>
                <w:rFonts w:hint="eastAsia"/>
              </w:rPr>
              <w:t>2</w:t>
            </w:r>
          </w:p>
        </w:tc>
        <w:tc>
          <w:tcPr>
            <w:tcW w:w="1206" w:type="dxa"/>
            <w:vAlign w:val="center"/>
          </w:tcPr>
          <w:p w14:paraId="696E7319" w14:textId="377A74BA" w:rsidR="00BA37AB" w:rsidRPr="00017F20" w:rsidRDefault="00BA37AB" w:rsidP="00BA37AB">
            <w:pPr>
              <w:pStyle w:val="af8"/>
            </w:pPr>
            <w:r>
              <w:t>8</w:t>
            </w:r>
            <w:r>
              <w:rPr>
                <w:rFonts w:hint="eastAsia"/>
              </w:rPr>
              <w:t>000</w:t>
            </w:r>
            <w:r>
              <w:t>m</w:t>
            </w:r>
            <w:r>
              <w:rPr>
                <w:vertAlign w:val="superscript"/>
              </w:rPr>
              <w:t>3</w:t>
            </w:r>
            <w:r>
              <w:t>/h</w:t>
            </w:r>
          </w:p>
        </w:tc>
        <w:tc>
          <w:tcPr>
            <w:tcW w:w="630" w:type="dxa"/>
            <w:vAlign w:val="center"/>
          </w:tcPr>
          <w:p w14:paraId="4D42634B" w14:textId="6FDCC50E" w:rsidR="00BA37AB" w:rsidRPr="00017F20" w:rsidRDefault="00BA37AB" w:rsidP="00BA37AB">
            <w:pPr>
              <w:pStyle w:val="af8"/>
            </w:pPr>
            <w:r>
              <w:rPr>
                <w:rFonts w:hint="eastAsia"/>
              </w:rPr>
              <w:t>-</w:t>
            </w:r>
            <w:r>
              <w:t>9</w:t>
            </w:r>
          </w:p>
        </w:tc>
        <w:tc>
          <w:tcPr>
            <w:tcW w:w="644" w:type="dxa"/>
            <w:vAlign w:val="center"/>
          </w:tcPr>
          <w:p w14:paraId="06E80C97" w14:textId="0380A0DA" w:rsidR="00BA37AB" w:rsidRPr="00017F20" w:rsidRDefault="00BA37AB" w:rsidP="00BA37AB">
            <w:pPr>
              <w:pStyle w:val="af8"/>
            </w:pPr>
            <w:r>
              <w:rPr>
                <w:rFonts w:hint="eastAsia"/>
              </w:rPr>
              <w:t>4</w:t>
            </w:r>
            <w:r>
              <w:t>5</w:t>
            </w:r>
          </w:p>
        </w:tc>
        <w:tc>
          <w:tcPr>
            <w:tcW w:w="573" w:type="dxa"/>
            <w:vAlign w:val="center"/>
          </w:tcPr>
          <w:p w14:paraId="0F37B641" w14:textId="78A77AEC" w:rsidR="00BA37AB" w:rsidRPr="00017F20" w:rsidRDefault="00BA37AB" w:rsidP="00BA37AB">
            <w:pPr>
              <w:pStyle w:val="af8"/>
            </w:pPr>
            <w:r>
              <w:rPr>
                <w:rFonts w:hint="eastAsia"/>
              </w:rPr>
              <w:t>0</w:t>
            </w:r>
            <w:r>
              <w:t>.1</w:t>
            </w:r>
          </w:p>
        </w:tc>
        <w:tc>
          <w:tcPr>
            <w:tcW w:w="989" w:type="dxa"/>
            <w:vAlign w:val="center"/>
          </w:tcPr>
          <w:p w14:paraId="67579455" w14:textId="4C23A49F" w:rsidR="00BA37AB" w:rsidRPr="00017F20" w:rsidRDefault="00BA37AB" w:rsidP="00BA37AB">
            <w:pPr>
              <w:pStyle w:val="af8"/>
            </w:pPr>
            <w:r>
              <w:rPr>
                <w:rFonts w:hint="eastAsia"/>
              </w:rPr>
              <w:t>8</w:t>
            </w:r>
            <w:r>
              <w:t>0</w:t>
            </w:r>
          </w:p>
        </w:tc>
        <w:tc>
          <w:tcPr>
            <w:tcW w:w="1614" w:type="dxa"/>
            <w:vMerge/>
            <w:vAlign w:val="center"/>
          </w:tcPr>
          <w:p w14:paraId="25E26DFA" w14:textId="77777777" w:rsidR="00BA37AB" w:rsidRDefault="00BA37AB" w:rsidP="00BA37AB">
            <w:pPr>
              <w:pStyle w:val="af8"/>
            </w:pPr>
          </w:p>
        </w:tc>
        <w:tc>
          <w:tcPr>
            <w:tcW w:w="1083" w:type="dxa"/>
            <w:vMerge/>
            <w:vAlign w:val="center"/>
          </w:tcPr>
          <w:p w14:paraId="7AA1D547" w14:textId="77777777" w:rsidR="00BA37AB" w:rsidRDefault="00BA37AB" w:rsidP="00BA37AB">
            <w:pPr>
              <w:pStyle w:val="af8"/>
            </w:pPr>
          </w:p>
        </w:tc>
      </w:tr>
      <w:tr w:rsidR="00BA37AB" w:rsidRPr="008A4958" w14:paraId="086DC66F" w14:textId="77777777" w:rsidTr="00BA37AB">
        <w:trPr>
          <w:trHeight w:val="397"/>
          <w:jc w:val="center"/>
        </w:trPr>
        <w:tc>
          <w:tcPr>
            <w:tcW w:w="436" w:type="dxa"/>
            <w:vAlign w:val="center"/>
          </w:tcPr>
          <w:p w14:paraId="1FBD4575" w14:textId="77777777" w:rsidR="00BA37AB" w:rsidRDefault="00BA37AB" w:rsidP="00BA37AB">
            <w:pPr>
              <w:pStyle w:val="af8"/>
            </w:pPr>
            <w:r>
              <w:rPr>
                <w:rFonts w:hint="eastAsia"/>
              </w:rPr>
              <w:t>3</w:t>
            </w:r>
          </w:p>
        </w:tc>
        <w:tc>
          <w:tcPr>
            <w:tcW w:w="1865" w:type="dxa"/>
            <w:vAlign w:val="center"/>
          </w:tcPr>
          <w:p w14:paraId="3B1E5C7E" w14:textId="2140C059" w:rsidR="00BA37AB" w:rsidRDefault="00BA37AB" w:rsidP="00BA37AB">
            <w:pPr>
              <w:pStyle w:val="af8"/>
            </w:pPr>
            <w:r>
              <w:rPr>
                <w:rFonts w:hint="eastAsia"/>
              </w:rPr>
              <w:t>废气处理风机</w:t>
            </w:r>
            <w:r>
              <w:rPr>
                <w:rFonts w:hint="eastAsia"/>
              </w:rPr>
              <w:t>3</w:t>
            </w:r>
          </w:p>
        </w:tc>
        <w:tc>
          <w:tcPr>
            <w:tcW w:w="1206" w:type="dxa"/>
            <w:vAlign w:val="center"/>
          </w:tcPr>
          <w:p w14:paraId="16CF1016" w14:textId="5F456AD2" w:rsidR="00BA37AB" w:rsidRDefault="00BA37AB" w:rsidP="00BA37AB">
            <w:pPr>
              <w:pStyle w:val="af8"/>
            </w:pPr>
            <w:r>
              <w:t>3000</w:t>
            </w:r>
            <w:r>
              <w:rPr>
                <w:rFonts w:hint="eastAsia"/>
              </w:rPr>
              <w:t>m</w:t>
            </w:r>
            <w:r w:rsidRPr="00EE2CE2">
              <w:rPr>
                <w:vertAlign w:val="superscript"/>
              </w:rPr>
              <w:t>3</w:t>
            </w:r>
            <w:r>
              <w:t>/</w:t>
            </w:r>
            <w:r>
              <w:rPr>
                <w:rFonts w:hint="eastAsia"/>
              </w:rPr>
              <w:t>h</w:t>
            </w:r>
          </w:p>
        </w:tc>
        <w:tc>
          <w:tcPr>
            <w:tcW w:w="630" w:type="dxa"/>
            <w:vAlign w:val="center"/>
          </w:tcPr>
          <w:p w14:paraId="20A8EC51" w14:textId="051FDCAD" w:rsidR="00BA37AB" w:rsidRDefault="00BA37AB" w:rsidP="00BA37AB">
            <w:pPr>
              <w:pStyle w:val="af8"/>
            </w:pPr>
            <w:r>
              <w:rPr>
                <w:rFonts w:hint="eastAsia"/>
              </w:rPr>
              <w:t>-</w:t>
            </w:r>
            <w:r>
              <w:t>55</w:t>
            </w:r>
          </w:p>
        </w:tc>
        <w:tc>
          <w:tcPr>
            <w:tcW w:w="644" w:type="dxa"/>
            <w:vAlign w:val="center"/>
          </w:tcPr>
          <w:p w14:paraId="0B7EAE7B" w14:textId="326178EB" w:rsidR="00BA37AB" w:rsidRDefault="00BA37AB" w:rsidP="00BA37AB">
            <w:pPr>
              <w:pStyle w:val="af8"/>
            </w:pPr>
            <w:r>
              <w:rPr>
                <w:rFonts w:hint="eastAsia"/>
              </w:rPr>
              <w:t>5</w:t>
            </w:r>
            <w:r>
              <w:t>8</w:t>
            </w:r>
          </w:p>
        </w:tc>
        <w:tc>
          <w:tcPr>
            <w:tcW w:w="573" w:type="dxa"/>
            <w:vAlign w:val="center"/>
          </w:tcPr>
          <w:p w14:paraId="15F84A00" w14:textId="60689F51" w:rsidR="00BA37AB" w:rsidRDefault="00BA37AB" w:rsidP="00BA37AB">
            <w:pPr>
              <w:pStyle w:val="af8"/>
            </w:pPr>
            <w:r>
              <w:rPr>
                <w:rFonts w:hint="eastAsia"/>
              </w:rPr>
              <w:t>0</w:t>
            </w:r>
            <w:r>
              <w:t>.1</w:t>
            </w:r>
          </w:p>
        </w:tc>
        <w:tc>
          <w:tcPr>
            <w:tcW w:w="989" w:type="dxa"/>
            <w:vAlign w:val="center"/>
          </w:tcPr>
          <w:p w14:paraId="713BA702" w14:textId="28B4DF5D" w:rsidR="00BA37AB" w:rsidRDefault="00BA37AB" w:rsidP="00BA37AB">
            <w:pPr>
              <w:pStyle w:val="af8"/>
            </w:pPr>
            <w:r>
              <w:rPr>
                <w:rFonts w:hint="eastAsia"/>
              </w:rPr>
              <w:t>8</w:t>
            </w:r>
            <w:r>
              <w:t>0</w:t>
            </w:r>
          </w:p>
        </w:tc>
        <w:tc>
          <w:tcPr>
            <w:tcW w:w="1614" w:type="dxa"/>
            <w:vMerge/>
            <w:vAlign w:val="center"/>
          </w:tcPr>
          <w:p w14:paraId="1882DCBC" w14:textId="77777777" w:rsidR="00BA37AB" w:rsidRDefault="00BA37AB" w:rsidP="00BA37AB">
            <w:pPr>
              <w:pStyle w:val="af8"/>
            </w:pPr>
          </w:p>
        </w:tc>
        <w:tc>
          <w:tcPr>
            <w:tcW w:w="1083" w:type="dxa"/>
            <w:vMerge/>
            <w:vAlign w:val="center"/>
          </w:tcPr>
          <w:p w14:paraId="6F5AC613" w14:textId="77777777" w:rsidR="00BA37AB" w:rsidRDefault="00BA37AB" w:rsidP="00BA37AB">
            <w:pPr>
              <w:pStyle w:val="af8"/>
            </w:pPr>
          </w:p>
        </w:tc>
      </w:tr>
      <w:tr w:rsidR="00BA37AB" w:rsidRPr="008A4958" w14:paraId="0E5A3F06" w14:textId="77777777" w:rsidTr="00BA37AB">
        <w:trPr>
          <w:trHeight w:val="397"/>
          <w:jc w:val="center"/>
        </w:trPr>
        <w:tc>
          <w:tcPr>
            <w:tcW w:w="436" w:type="dxa"/>
            <w:vAlign w:val="center"/>
          </w:tcPr>
          <w:p w14:paraId="766249CB" w14:textId="77777777" w:rsidR="00BA37AB" w:rsidRDefault="00BA37AB" w:rsidP="00BA37AB">
            <w:pPr>
              <w:pStyle w:val="af8"/>
            </w:pPr>
            <w:r>
              <w:rPr>
                <w:rFonts w:hint="eastAsia"/>
              </w:rPr>
              <w:t>4</w:t>
            </w:r>
          </w:p>
        </w:tc>
        <w:tc>
          <w:tcPr>
            <w:tcW w:w="1865" w:type="dxa"/>
            <w:vAlign w:val="center"/>
          </w:tcPr>
          <w:p w14:paraId="33B5D6CD" w14:textId="3DE9ACB5" w:rsidR="00BA37AB" w:rsidRDefault="00BA37AB" w:rsidP="00BA37AB">
            <w:pPr>
              <w:pStyle w:val="af8"/>
            </w:pPr>
            <w:r w:rsidRPr="005118E7">
              <w:rPr>
                <w:rFonts w:hint="eastAsia"/>
              </w:rPr>
              <w:t>空压</w:t>
            </w:r>
            <w:r w:rsidRPr="005118E7">
              <w:t>机</w:t>
            </w:r>
          </w:p>
        </w:tc>
        <w:tc>
          <w:tcPr>
            <w:tcW w:w="1206" w:type="dxa"/>
            <w:vAlign w:val="center"/>
          </w:tcPr>
          <w:p w14:paraId="61FE393B" w14:textId="48935EE4" w:rsidR="00BA37AB" w:rsidRDefault="00BA37AB" w:rsidP="00BA37AB">
            <w:pPr>
              <w:pStyle w:val="af8"/>
            </w:pPr>
            <w:r w:rsidRPr="005118E7">
              <w:rPr>
                <w:rFonts w:hint="eastAsia"/>
              </w:rPr>
              <w:t>/</w:t>
            </w:r>
          </w:p>
        </w:tc>
        <w:tc>
          <w:tcPr>
            <w:tcW w:w="630" w:type="dxa"/>
            <w:vAlign w:val="center"/>
          </w:tcPr>
          <w:p w14:paraId="70E68690" w14:textId="58AC2113" w:rsidR="00BA37AB" w:rsidRDefault="00BA37AB" w:rsidP="00BA37AB">
            <w:pPr>
              <w:pStyle w:val="af8"/>
            </w:pPr>
            <w:r>
              <w:rPr>
                <w:rFonts w:hint="eastAsia"/>
              </w:rPr>
              <w:t>-</w:t>
            </w:r>
            <w:r>
              <w:t>85</w:t>
            </w:r>
          </w:p>
        </w:tc>
        <w:tc>
          <w:tcPr>
            <w:tcW w:w="644" w:type="dxa"/>
            <w:vAlign w:val="center"/>
          </w:tcPr>
          <w:p w14:paraId="56C5455C" w14:textId="5E7DC458" w:rsidR="00BA37AB" w:rsidRDefault="00BA37AB" w:rsidP="00BA37AB">
            <w:pPr>
              <w:pStyle w:val="af8"/>
            </w:pPr>
            <w:r>
              <w:rPr>
                <w:rFonts w:hint="eastAsia"/>
              </w:rPr>
              <w:t>7</w:t>
            </w:r>
            <w:r>
              <w:t>0</w:t>
            </w:r>
          </w:p>
        </w:tc>
        <w:tc>
          <w:tcPr>
            <w:tcW w:w="573" w:type="dxa"/>
            <w:vAlign w:val="center"/>
          </w:tcPr>
          <w:p w14:paraId="6902CEC9" w14:textId="19E25A22" w:rsidR="00BA37AB" w:rsidRDefault="00BA37AB" w:rsidP="00BA37AB">
            <w:pPr>
              <w:pStyle w:val="af8"/>
            </w:pPr>
            <w:r>
              <w:rPr>
                <w:rFonts w:hint="eastAsia"/>
              </w:rPr>
              <w:t>0</w:t>
            </w:r>
            <w:r>
              <w:t>.1</w:t>
            </w:r>
          </w:p>
        </w:tc>
        <w:tc>
          <w:tcPr>
            <w:tcW w:w="989" w:type="dxa"/>
            <w:vAlign w:val="center"/>
          </w:tcPr>
          <w:p w14:paraId="2BC3D23B" w14:textId="1BA88EFD" w:rsidR="00BA37AB" w:rsidRDefault="00BA37AB" w:rsidP="00BA37AB">
            <w:pPr>
              <w:pStyle w:val="af8"/>
            </w:pPr>
            <w:r>
              <w:rPr>
                <w:rFonts w:hint="eastAsia"/>
              </w:rPr>
              <w:t>80</w:t>
            </w:r>
          </w:p>
        </w:tc>
        <w:tc>
          <w:tcPr>
            <w:tcW w:w="1614" w:type="dxa"/>
            <w:vMerge/>
            <w:vAlign w:val="center"/>
          </w:tcPr>
          <w:p w14:paraId="1264F9C7" w14:textId="77777777" w:rsidR="00BA37AB" w:rsidRDefault="00BA37AB" w:rsidP="00BA37AB">
            <w:pPr>
              <w:pStyle w:val="af8"/>
            </w:pPr>
          </w:p>
        </w:tc>
        <w:tc>
          <w:tcPr>
            <w:tcW w:w="1083" w:type="dxa"/>
            <w:vMerge/>
            <w:vAlign w:val="center"/>
          </w:tcPr>
          <w:p w14:paraId="46CF00B0" w14:textId="77777777" w:rsidR="00BA37AB" w:rsidRDefault="00BA37AB" w:rsidP="00BA37AB">
            <w:pPr>
              <w:pStyle w:val="af8"/>
            </w:pPr>
          </w:p>
        </w:tc>
      </w:tr>
      <w:tr w:rsidR="00BA37AB" w:rsidRPr="008A4958" w14:paraId="06872861" w14:textId="77777777" w:rsidTr="00BA37AB">
        <w:trPr>
          <w:trHeight w:val="397"/>
          <w:jc w:val="center"/>
        </w:trPr>
        <w:tc>
          <w:tcPr>
            <w:tcW w:w="9040" w:type="dxa"/>
            <w:gridSpan w:val="9"/>
            <w:vAlign w:val="center"/>
          </w:tcPr>
          <w:p w14:paraId="228940C9" w14:textId="77777777" w:rsidR="00BA37AB" w:rsidRDefault="00BA37AB" w:rsidP="00BA37AB">
            <w:pPr>
              <w:pStyle w:val="af8"/>
              <w:jc w:val="both"/>
              <w:rPr>
                <w:sz w:val="18"/>
              </w:rPr>
            </w:pPr>
            <w:r>
              <w:rPr>
                <w:rFonts w:hint="eastAsia"/>
                <w:sz w:val="18"/>
              </w:rPr>
              <w:t>注：以生产厂房中心点为坐标原点，东向为</w:t>
            </w:r>
            <w:r>
              <w:rPr>
                <w:rFonts w:hint="eastAsia"/>
                <w:sz w:val="18"/>
              </w:rPr>
              <w:t>X</w:t>
            </w:r>
            <w:r>
              <w:rPr>
                <w:rFonts w:hint="eastAsia"/>
                <w:sz w:val="18"/>
              </w:rPr>
              <w:t>轴正方向，北向为</w:t>
            </w:r>
            <w:r>
              <w:rPr>
                <w:rFonts w:hint="eastAsia"/>
                <w:sz w:val="18"/>
              </w:rPr>
              <w:t>Y</w:t>
            </w:r>
            <w:r>
              <w:rPr>
                <w:rFonts w:hint="eastAsia"/>
                <w:sz w:val="18"/>
              </w:rPr>
              <w:t>轴正方向，</w:t>
            </w:r>
            <w:r>
              <w:rPr>
                <w:rFonts w:hint="eastAsia"/>
                <w:sz w:val="18"/>
              </w:rPr>
              <w:t>Z</w:t>
            </w:r>
            <w:r>
              <w:rPr>
                <w:rFonts w:hint="eastAsia"/>
                <w:sz w:val="18"/>
              </w:rPr>
              <w:t>轴向为地面高程。</w:t>
            </w:r>
          </w:p>
        </w:tc>
      </w:tr>
    </w:tbl>
    <w:p w14:paraId="0A24BE0D" w14:textId="77777777" w:rsidR="007F7F48" w:rsidRDefault="007F7F48">
      <w:pPr>
        <w:ind w:firstLine="480"/>
        <w:sectPr w:rsidR="007F7F48" w:rsidSect="00CC0C8B">
          <w:pgSz w:w="11906" w:h="16838"/>
          <w:pgMar w:top="1440" w:right="1418" w:bottom="1440" w:left="1418" w:header="851" w:footer="992" w:gutter="0"/>
          <w:cols w:space="425"/>
          <w:docGrid w:type="lines" w:linePitch="326"/>
        </w:sectPr>
      </w:pPr>
    </w:p>
    <w:p w14:paraId="3E9B9DAA" w14:textId="77777777" w:rsidR="007F7F48" w:rsidRDefault="00A50710">
      <w:pPr>
        <w:pStyle w:val="af6"/>
      </w:pPr>
      <w:r>
        <w:rPr>
          <w:rFonts w:hint="eastAsia"/>
        </w:rPr>
        <w:t>表</w:t>
      </w:r>
      <w:r w:rsidR="00423C91">
        <w:rPr>
          <w:rFonts w:hint="eastAsia"/>
        </w:rPr>
        <w:t>5.2-</w:t>
      </w:r>
      <w:r w:rsidR="005550C4">
        <w:t>13</w:t>
      </w:r>
      <w:r>
        <w:rPr>
          <w:rFonts w:hint="eastAsia"/>
        </w:rPr>
        <w:t xml:space="preserve">   </w:t>
      </w:r>
      <w:r>
        <w:rPr>
          <w:rFonts w:hint="eastAsia"/>
        </w:rPr>
        <w:t>项目主要噪声源调查清单（室内声源）</w:t>
      </w:r>
      <w:r>
        <w:t xml:space="preserve">   </w:t>
      </w:r>
      <w:r>
        <w:rPr>
          <w:rFonts w:hint="eastAsia"/>
        </w:rPr>
        <w:t>单位：</w:t>
      </w:r>
      <w:r>
        <w:t>dB</w:t>
      </w:r>
      <w:r>
        <w:rPr>
          <w:rFonts w:hint="eastAsia"/>
        </w:rPr>
        <w:t>（</w:t>
      </w:r>
      <w:r>
        <w:t>A</w:t>
      </w:r>
      <w:r>
        <w:rPr>
          <w:rFonts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08"/>
        <w:gridCol w:w="658"/>
        <w:gridCol w:w="1918"/>
        <w:gridCol w:w="1042"/>
        <w:gridCol w:w="951"/>
        <w:gridCol w:w="850"/>
        <w:gridCol w:w="701"/>
        <w:gridCol w:w="566"/>
        <w:gridCol w:w="697"/>
        <w:gridCol w:w="954"/>
        <w:gridCol w:w="987"/>
        <w:gridCol w:w="1069"/>
        <w:gridCol w:w="987"/>
        <w:gridCol w:w="859"/>
        <w:gridCol w:w="1081"/>
      </w:tblGrid>
      <w:tr w:rsidR="009A5484" w:rsidRPr="008A4958" w14:paraId="6F87E88D" w14:textId="77777777" w:rsidTr="00BA37AB">
        <w:trPr>
          <w:trHeight w:val="340"/>
          <w:jc w:val="center"/>
        </w:trPr>
        <w:tc>
          <w:tcPr>
            <w:tcW w:w="608" w:type="dxa"/>
            <w:vMerge w:val="restart"/>
            <w:vAlign w:val="center"/>
          </w:tcPr>
          <w:p w14:paraId="72FC4B49" w14:textId="77777777" w:rsidR="009A5484" w:rsidRDefault="009A5484" w:rsidP="00C00588">
            <w:pPr>
              <w:pStyle w:val="af8"/>
            </w:pPr>
            <w:r>
              <w:rPr>
                <w:rFonts w:hint="eastAsia"/>
              </w:rPr>
              <w:t>序号</w:t>
            </w:r>
          </w:p>
        </w:tc>
        <w:tc>
          <w:tcPr>
            <w:tcW w:w="658" w:type="dxa"/>
            <w:vMerge w:val="restart"/>
            <w:vAlign w:val="center"/>
          </w:tcPr>
          <w:p w14:paraId="53E12921" w14:textId="77777777" w:rsidR="009A5484" w:rsidRDefault="009A5484" w:rsidP="00C00588">
            <w:pPr>
              <w:pStyle w:val="af8"/>
            </w:pPr>
            <w:r>
              <w:rPr>
                <w:rFonts w:hint="eastAsia"/>
              </w:rPr>
              <w:t>建筑物</w:t>
            </w:r>
          </w:p>
        </w:tc>
        <w:tc>
          <w:tcPr>
            <w:tcW w:w="1918" w:type="dxa"/>
            <w:vMerge w:val="restart"/>
            <w:vAlign w:val="center"/>
          </w:tcPr>
          <w:p w14:paraId="7FF3A955" w14:textId="77777777" w:rsidR="009A5484" w:rsidRDefault="009A5484" w:rsidP="00C00588">
            <w:pPr>
              <w:pStyle w:val="af8"/>
            </w:pPr>
            <w:r>
              <w:rPr>
                <w:rFonts w:hint="eastAsia"/>
              </w:rPr>
              <w:t>声源名称</w:t>
            </w:r>
          </w:p>
        </w:tc>
        <w:tc>
          <w:tcPr>
            <w:tcW w:w="1042" w:type="dxa"/>
            <w:vMerge w:val="restart"/>
            <w:vAlign w:val="center"/>
          </w:tcPr>
          <w:p w14:paraId="41B4139F" w14:textId="77777777" w:rsidR="009A5484" w:rsidRDefault="009A5484" w:rsidP="00C00588">
            <w:pPr>
              <w:pStyle w:val="af8"/>
            </w:pPr>
            <w:r>
              <w:rPr>
                <w:rFonts w:hint="eastAsia"/>
              </w:rPr>
              <w:t>型号</w:t>
            </w:r>
          </w:p>
        </w:tc>
        <w:tc>
          <w:tcPr>
            <w:tcW w:w="951" w:type="dxa"/>
            <w:vMerge w:val="restart"/>
            <w:vAlign w:val="center"/>
          </w:tcPr>
          <w:p w14:paraId="34618A69" w14:textId="77777777" w:rsidR="009A5484" w:rsidRDefault="009A5484" w:rsidP="00C00588">
            <w:pPr>
              <w:pStyle w:val="af8"/>
            </w:pPr>
            <w:r>
              <w:rPr>
                <w:rFonts w:hint="eastAsia"/>
              </w:rPr>
              <w:t>声功率级</w:t>
            </w:r>
            <w:r>
              <w:t>dB(A)</w:t>
            </w:r>
          </w:p>
        </w:tc>
        <w:tc>
          <w:tcPr>
            <w:tcW w:w="850" w:type="dxa"/>
            <w:vMerge w:val="restart"/>
            <w:vAlign w:val="center"/>
          </w:tcPr>
          <w:p w14:paraId="1D07BB35" w14:textId="77777777" w:rsidR="009A5484" w:rsidRDefault="009A5484" w:rsidP="00C00588">
            <w:pPr>
              <w:pStyle w:val="af8"/>
            </w:pPr>
            <w:r>
              <w:rPr>
                <w:rFonts w:hint="eastAsia"/>
              </w:rPr>
              <w:t>声源控制措施</w:t>
            </w:r>
          </w:p>
        </w:tc>
        <w:tc>
          <w:tcPr>
            <w:tcW w:w="1964" w:type="dxa"/>
            <w:gridSpan w:val="3"/>
            <w:vAlign w:val="center"/>
          </w:tcPr>
          <w:p w14:paraId="4CA5AAA8" w14:textId="77777777" w:rsidR="009A5484" w:rsidRDefault="009A5484" w:rsidP="00C00588">
            <w:pPr>
              <w:pStyle w:val="af8"/>
            </w:pPr>
            <w:r>
              <w:rPr>
                <w:rFonts w:hint="eastAsia"/>
              </w:rPr>
              <w:t>空间相对位置</w:t>
            </w:r>
            <w:r>
              <w:t>m</w:t>
            </w:r>
          </w:p>
        </w:tc>
        <w:tc>
          <w:tcPr>
            <w:tcW w:w="954" w:type="dxa"/>
            <w:vMerge w:val="restart"/>
            <w:vAlign w:val="center"/>
          </w:tcPr>
          <w:p w14:paraId="0A90D709" w14:textId="77777777" w:rsidR="009A5484" w:rsidRDefault="009A5484" w:rsidP="00C00588">
            <w:pPr>
              <w:pStyle w:val="af8"/>
            </w:pPr>
            <w:r>
              <w:rPr>
                <w:rFonts w:hint="eastAsia"/>
              </w:rPr>
              <w:t>距室内边界距离</w:t>
            </w:r>
            <w:r>
              <w:t>m</w:t>
            </w:r>
          </w:p>
        </w:tc>
        <w:tc>
          <w:tcPr>
            <w:tcW w:w="987" w:type="dxa"/>
            <w:vMerge w:val="restart"/>
            <w:vAlign w:val="center"/>
          </w:tcPr>
          <w:p w14:paraId="71962C3D" w14:textId="77777777" w:rsidR="009A5484" w:rsidRDefault="009A5484" w:rsidP="00C00588">
            <w:pPr>
              <w:pStyle w:val="af8"/>
            </w:pPr>
            <w:r>
              <w:rPr>
                <w:rFonts w:hint="eastAsia"/>
              </w:rPr>
              <w:t>室内边界声级</w:t>
            </w:r>
            <w:r>
              <w:t>dB(A)</w:t>
            </w:r>
          </w:p>
        </w:tc>
        <w:tc>
          <w:tcPr>
            <w:tcW w:w="1069" w:type="dxa"/>
            <w:vMerge w:val="restart"/>
            <w:vAlign w:val="center"/>
          </w:tcPr>
          <w:p w14:paraId="292C144D" w14:textId="77777777" w:rsidR="009A5484" w:rsidRDefault="009A5484" w:rsidP="00C00588">
            <w:pPr>
              <w:pStyle w:val="af8"/>
            </w:pPr>
            <w:r>
              <w:rPr>
                <w:rFonts w:hint="eastAsia"/>
              </w:rPr>
              <w:t>运行时段</w:t>
            </w:r>
          </w:p>
        </w:tc>
        <w:tc>
          <w:tcPr>
            <w:tcW w:w="987" w:type="dxa"/>
            <w:vMerge w:val="restart"/>
            <w:vAlign w:val="center"/>
          </w:tcPr>
          <w:p w14:paraId="1B13966E" w14:textId="77777777" w:rsidR="009A5484" w:rsidRDefault="009A5484" w:rsidP="00C00588">
            <w:pPr>
              <w:pStyle w:val="af8"/>
            </w:pPr>
            <w:r>
              <w:rPr>
                <w:rFonts w:hint="eastAsia"/>
              </w:rPr>
              <w:t>建筑物插入损失</w:t>
            </w:r>
            <w:r>
              <w:t>dB(A)</w:t>
            </w:r>
          </w:p>
        </w:tc>
        <w:tc>
          <w:tcPr>
            <w:tcW w:w="1940" w:type="dxa"/>
            <w:gridSpan w:val="2"/>
            <w:vAlign w:val="center"/>
          </w:tcPr>
          <w:p w14:paraId="597EC63D" w14:textId="77777777" w:rsidR="009A5484" w:rsidRDefault="009A5484" w:rsidP="00C00588">
            <w:pPr>
              <w:pStyle w:val="af8"/>
            </w:pPr>
            <w:r>
              <w:rPr>
                <w:rFonts w:hint="eastAsia"/>
              </w:rPr>
              <w:t>建筑物外噪声</w:t>
            </w:r>
          </w:p>
        </w:tc>
      </w:tr>
      <w:tr w:rsidR="009A5484" w:rsidRPr="008A4958" w14:paraId="09CF40EB" w14:textId="77777777" w:rsidTr="00BA37AB">
        <w:trPr>
          <w:trHeight w:val="340"/>
          <w:jc w:val="center"/>
        </w:trPr>
        <w:tc>
          <w:tcPr>
            <w:tcW w:w="608" w:type="dxa"/>
            <w:vMerge/>
            <w:vAlign w:val="center"/>
          </w:tcPr>
          <w:p w14:paraId="4BF1539F" w14:textId="77777777" w:rsidR="009A5484" w:rsidRDefault="009A5484" w:rsidP="00C00588">
            <w:pPr>
              <w:pStyle w:val="af8"/>
            </w:pPr>
          </w:p>
        </w:tc>
        <w:tc>
          <w:tcPr>
            <w:tcW w:w="658" w:type="dxa"/>
            <w:vMerge/>
            <w:vAlign w:val="center"/>
          </w:tcPr>
          <w:p w14:paraId="0421D1E8" w14:textId="77777777" w:rsidR="009A5484" w:rsidRDefault="009A5484" w:rsidP="00C00588">
            <w:pPr>
              <w:pStyle w:val="af8"/>
            </w:pPr>
          </w:p>
        </w:tc>
        <w:tc>
          <w:tcPr>
            <w:tcW w:w="1918" w:type="dxa"/>
            <w:vMerge/>
            <w:vAlign w:val="center"/>
          </w:tcPr>
          <w:p w14:paraId="207E6E46" w14:textId="77777777" w:rsidR="009A5484" w:rsidRDefault="009A5484" w:rsidP="00C00588">
            <w:pPr>
              <w:pStyle w:val="af8"/>
            </w:pPr>
          </w:p>
        </w:tc>
        <w:tc>
          <w:tcPr>
            <w:tcW w:w="1042" w:type="dxa"/>
            <w:vMerge/>
            <w:vAlign w:val="center"/>
          </w:tcPr>
          <w:p w14:paraId="2D5947BA" w14:textId="77777777" w:rsidR="009A5484" w:rsidRDefault="009A5484" w:rsidP="00C00588">
            <w:pPr>
              <w:pStyle w:val="af8"/>
            </w:pPr>
          </w:p>
        </w:tc>
        <w:tc>
          <w:tcPr>
            <w:tcW w:w="951" w:type="dxa"/>
            <w:vMerge/>
            <w:vAlign w:val="center"/>
          </w:tcPr>
          <w:p w14:paraId="55216B4F" w14:textId="77777777" w:rsidR="009A5484" w:rsidRDefault="009A5484" w:rsidP="00C00588">
            <w:pPr>
              <w:pStyle w:val="af8"/>
            </w:pPr>
          </w:p>
        </w:tc>
        <w:tc>
          <w:tcPr>
            <w:tcW w:w="850" w:type="dxa"/>
            <w:vMerge/>
            <w:vAlign w:val="center"/>
          </w:tcPr>
          <w:p w14:paraId="7E1E8D23" w14:textId="77777777" w:rsidR="009A5484" w:rsidRDefault="009A5484" w:rsidP="00C00588">
            <w:pPr>
              <w:pStyle w:val="af8"/>
            </w:pPr>
          </w:p>
        </w:tc>
        <w:tc>
          <w:tcPr>
            <w:tcW w:w="701" w:type="dxa"/>
            <w:vAlign w:val="center"/>
          </w:tcPr>
          <w:p w14:paraId="751976F1" w14:textId="77777777" w:rsidR="009A5484" w:rsidRDefault="009A5484" w:rsidP="00C00588">
            <w:pPr>
              <w:pStyle w:val="af8"/>
            </w:pPr>
            <w:r>
              <w:t>X</w:t>
            </w:r>
          </w:p>
        </w:tc>
        <w:tc>
          <w:tcPr>
            <w:tcW w:w="566" w:type="dxa"/>
            <w:vAlign w:val="center"/>
          </w:tcPr>
          <w:p w14:paraId="6CF4E5DF" w14:textId="77777777" w:rsidR="009A5484" w:rsidRDefault="009A5484" w:rsidP="00C00588">
            <w:pPr>
              <w:pStyle w:val="af8"/>
            </w:pPr>
            <w:r>
              <w:t>Y</w:t>
            </w:r>
          </w:p>
        </w:tc>
        <w:tc>
          <w:tcPr>
            <w:tcW w:w="697" w:type="dxa"/>
            <w:vAlign w:val="center"/>
          </w:tcPr>
          <w:p w14:paraId="0A2392A0" w14:textId="77777777" w:rsidR="009A5484" w:rsidRDefault="009A5484" w:rsidP="00C00588">
            <w:pPr>
              <w:pStyle w:val="af8"/>
            </w:pPr>
            <w:r>
              <w:t>Z</w:t>
            </w:r>
          </w:p>
        </w:tc>
        <w:tc>
          <w:tcPr>
            <w:tcW w:w="954" w:type="dxa"/>
            <w:vMerge/>
            <w:vAlign w:val="center"/>
          </w:tcPr>
          <w:p w14:paraId="11BCCC49" w14:textId="77777777" w:rsidR="009A5484" w:rsidRDefault="009A5484" w:rsidP="00C00588">
            <w:pPr>
              <w:pStyle w:val="af8"/>
            </w:pPr>
          </w:p>
        </w:tc>
        <w:tc>
          <w:tcPr>
            <w:tcW w:w="987" w:type="dxa"/>
            <w:vMerge/>
            <w:vAlign w:val="center"/>
          </w:tcPr>
          <w:p w14:paraId="12F5BCED" w14:textId="77777777" w:rsidR="009A5484" w:rsidRDefault="009A5484" w:rsidP="00C00588">
            <w:pPr>
              <w:pStyle w:val="af8"/>
            </w:pPr>
          </w:p>
        </w:tc>
        <w:tc>
          <w:tcPr>
            <w:tcW w:w="1069" w:type="dxa"/>
            <w:vMerge/>
            <w:vAlign w:val="center"/>
          </w:tcPr>
          <w:p w14:paraId="785D909C" w14:textId="77777777" w:rsidR="009A5484" w:rsidRDefault="009A5484" w:rsidP="00C00588">
            <w:pPr>
              <w:pStyle w:val="af8"/>
            </w:pPr>
          </w:p>
        </w:tc>
        <w:tc>
          <w:tcPr>
            <w:tcW w:w="987" w:type="dxa"/>
            <w:vMerge/>
            <w:vAlign w:val="center"/>
          </w:tcPr>
          <w:p w14:paraId="38819992" w14:textId="77777777" w:rsidR="009A5484" w:rsidRDefault="009A5484" w:rsidP="00C00588">
            <w:pPr>
              <w:pStyle w:val="af8"/>
            </w:pPr>
          </w:p>
        </w:tc>
        <w:tc>
          <w:tcPr>
            <w:tcW w:w="859" w:type="dxa"/>
            <w:vAlign w:val="center"/>
          </w:tcPr>
          <w:p w14:paraId="5EED5B44" w14:textId="77777777" w:rsidR="009A5484" w:rsidRDefault="009A5484" w:rsidP="00C00588">
            <w:pPr>
              <w:pStyle w:val="af8"/>
            </w:pPr>
            <w:r>
              <w:rPr>
                <w:rFonts w:hint="eastAsia"/>
              </w:rPr>
              <w:t>声压级</w:t>
            </w:r>
            <w:r>
              <w:t>dB(A)</w:t>
            </w:r>
          </w:p>
        </w:tc>
        <w:tc>
          <w:tcPr>
            <w:tcW w:w="1081" w:type="dxa"/>
            <w:vAlign w:val="center"/>
          </w:tcPr>
          <w:p w14:paraId="52D328C0" w14:textId="77777777" w:rsidR="009A5484" w:rsidRDefault="009A5484" w:rsidP="00C00588">
            <w:pPr>
              <w:pStyle w:val="af8"/>
            </w:pPr>
            <w:r>
              <w:rPr>
                <w:rFonts w:hint="eastAsia"/>
              </w:rPr>
              <w:t>建筑物外距离</w:t>
            </w:r>
            <w:r>
              <w:t>m</w:t>
            </w:r>
          </w:p>
        </w:tc>
      </w:tr>
      <w:tr w:rsidR="009A5484" w:rsidRPr="008A4958" w14:paraId="26A66D29" w14:textId="77777777" w:rsidTr="00BA37AB">
        <w:trPr>
          <w:trHeight w:val="501"/>
          <w:jc w:val="center"/>
        </w:trPr>
        <w:tc>
          <w:tcPr>
            <w:tcW w:w="608" w:type="dxa"/>
            <w:vAlign w:val="center"/>
          </w:tcPr>
          <w:p w14:paraId="6EFA31D0" w14:textId="77777777" w:rsidR="009A5484" w:rsidRDefault="009A5484" w:rsidP="00C00588">
            <w:pPr>
              <w:pStyle w:val="af8"/>
            </w:pPr>
            <w:r>
              <w:t>1</w:t>
            </w:r>
          </w:p>
        </w:tc>
        <w:tc>
          <w:tcPr>
            <w:tcW w:w="658" w:type="dxa"/>
            <w:vMerge w:val="restart"/>
            <w:vAlign w:val="center"/>
          </w:tcPr>
          <w:p w14:paraId="0F55EC7B" w14:textId="77777777" w:rsidR="009A5484" w:rsidRDefault="009A5484" w:rsidP="00C00588">
            <w:pPr>
              <w:pStyle w:val="af8"/>
            </w:pPr>
            <w:r>
              <w:rPr>
                <w:rFonts w:hint="eastAsia"/>
              </w:rPr>
              <w:t>4</w:t>
            </w:r>
            <w:r>
              <w:t>#</w:t>
            </w:r>
            <w:r>
              <w:rPr>
                <w:rFonts w:hint="eastAsia"/>
              </w:rPr>
              <w:t>生产</w:t>
            </w:r>
            <w:r>
              <w:t>厂房</w:t>
            </w:r>
          </w:p>
        </w:tc>
        <w:tc>
          <w:tcPr>
            <w:tcW w:w="1918" w:type="dxa"/>
            <w:vAlign w:val="center"/>
          </w:tcPr>
          <w:p w14:paraId="6E5DDE28" w14:textId="77777777" w:rsidR="009A5484" w:rsidRDefault="009A5484" w:rsidP="00C00588">
            <w:pPr>
              <w:pStyle w:val="af8"/>
            </w:pPr>
            <w:r>
              <w:rPr>
                <w:rFonts w:hint="eastAsia"/>
              </w:rPr>
              <w:t>废气</w:t>
            </w:r>
            <w:r>
              <w:t>处理</w:t>
            </w:r>
            <w:r>
              <w:rPr>
                <w:rFonts w:hint="eastAsia"/>
              </w:rPr>
              <w:t>风机</w:t>
            </w:r>
            <w:r w:rsidR="004B6845">
              <w:rPr>
                <w:rFonts w:hint="eastAsia"/>
              </w:rPr>
              <w:t>4</w:t>
            </w:r>
          </w:p>
        </w:tc>
        <w:tc>
          <w:tcPr>
            <w:tcW w:w="1042" w:type="dxa"/>
            <w:vAlign w:val="center"/>
          </w:tcPr>
          <w:p w14:paraId="22209C92" w14:textId="77777777" w:rsidR="009A5484" w:rsidRDefault="009A5484" w:rsidP="00C00588">
            <w:pPr>
              <w:pStyle w:val="af8"/>
            </w:pPr>
            <w:r>
              <w:t>20</w:t>
            </w:r>
            <w:r>
              <w:rPr>
                <w:rFonts w:hint="eastAsia"/>
              </w:rPr>
              <w:t>00</w:t>
            </w:r>
            <w:r>
              <w:t>m</w:t>
            </w:r>
            <w:r>
              <w:rPr>
                <w:vertAlign w:val="superscript"/>
              </w:rPr>
              <w:t>3</w:t>
            </w:r>
            <w:r>
              <w:t>/h</w:t>
            </w:r>
          </w:p>
        </w:tc>
        <w:tc>
          <w:tcPr>
            <w:tcW w:w="951" w:type="dxa"/>
            <w:vAlign w:val="center"/>
          </w:tcPr>
          <w:p w14:paraId="58234037" w14:textId="77777777" w:rsidR="009A5484" w:rsidRDefault="009A5484" w:rsidP="00C00588">
            <w:pPr>
              <w:pStyle w:val="af8"/>
            </w:pPr>
            <w:r>
              <w:rPr>
                <w:rFonts w:hint="eastAsia"/>
              </w:rPr>
              <w:t>65</w:t>
            </w:r>
          </w:p>
        </w:tc>
        <w:tc>
          <w:tcPr>
            <w:tcW w:w="850" w:type="dxa"/>
            <w:vMerge w:val="restart"/>
            <w:vAlign w:val="center"/>
          </w:tcPr>
          <w:p w14:paraId="5B635A24" w14:textId="77777777" w:rsidR="009A5484" w:rsidRDefault="009A5484" w:rsidP="00C00588">
            <w:pPr>
              <w:pStyle w:val="af8"/>
            </w:pPr>
            <w:r>
              <w:rPr>
                <w:rFonts w:hint="eastAsia"/>
              </w:rPr>
              <w:t>选用低噪声设备、基础减振、厂房隔声</w:t>
            </w:r>
          </w:p>
        </w:tc>
        <w:tc>
          <w:tcPr>
            <w:tcW w:w="701" w:type="dxa"/>
            <w:vAlign w:val="center"/>
          </w:tcPr>
          <w:p w14:paraId="0D8600F5" w14:textId="77777777" w:rsidR="009A5484" w:rsidRDefault="009A5484" w:rsidP="00C00588">
            <w:pPr>
              <w:pStyle w:val="af8"/>
            </w:pPr>
            <w:r>
              <w:rPr>
                <w:rFonts w:hint="eastAsia"/>
              </w:rPr>
              <w:t>-</w:t>
            </w:r>
            <w:r>
              <w:t>41</w:t>
            </w:r>
          </w:p>
        </w:tc>
        <w:tc>
          <w:tcPr>
            <w:tcW w:w="566" w:type="dxa"/>
            <w:vAlign w:val="center"/>
          </w:tcPr>
          <w:p w14:paraId="68DF5D5D" w14:textId="77777777" w:rsidR="009A5484" w:rsidRDefault="009A5484" w:rsidP="00C00588">
            <w:pPr>
              <w:pStyle w:val="af8"/>
            </w:pPr>
            <w:r>
              <w:rPr>
                <w:rFonts w:hint="eastAsia"/>
              </w:rPr>
              <w:t>3</w:t>
            </w:r>
            <w:r>
              <w:t>7</w:t>
            </w:r>
          </w:p>
        </w:tc>
        <w:tc>
          <w:tcPr>
            <w:tcW w:w="697" w:type="dxa"/>
            <w:vAlign w:val="center"/>
          </w:tcPr>
          <w:p w14:paraId="5C0DB8FC" w14:textId="77777777" w:rsidR="009A5484" w:rsidRPr="005118E7" w:rsidRDefault="009A5484" w:rsidP="00C00588">
            <w:pPr>
              <w:pStyle w:val="af8"/>
            </w:pPr>
            <w:r>
              <w:rPr>
                <w:rFonts w:hint="eastAsia"/>
              </w:rPr>
              <w:t>1</w:t>
            </w:r>
            <w:r>
              <w:t>0</w:t>
            </w:r>
          </w:p>
        </w:tc>
        <w:tc>
          <w:tcPr>
            <w:tcW w:w="954" w:type="dxa"/>
            <w:vAlign w:val="center"/>
          </w:tcPr>
          <w:p w14:paraId="157E9396" w14:textId="77777777" w:rsidR="009A5484" w:rsidRDefault="009A5484" w:rsidP="00C00588">
            <w:pPr>
              <w:pStyle w:val="af8"/>
            </w:pPr>
            <w:r>
              <w:t>1</w:t>
            </w:r>
            <w:r>
              <w:rPr>
                <w:rFonts w:hint="eastAsia"/>
              </w:rPr>
              <w:t>5</w:t>
            </w:r>
          </w:p>
        </w:tc>
        <w:tc>
          <w:tcPr>
            <w:tcW w:w="987" w:type="dxa"/>
            <w:vAlign w:val="center"/>
          </w:tcPr>
          <w:p w14:paraId="33F09485" w14:textId="77777777" w:rsidR="009A5484" w:rsidRDefault="009A5484" w:rsidP="00C00588">
            <w:pPr>
              <w:pStyle w:val="af8"/>
            </w:pPr>
            <w:r>
              <w:rPr>
                <w:rFonts w:hint="eastAsia"/>
              </w:rPr>
              <w:t>4</w:t>
            </w:r>
            <w:r>
              <w:t>1</w:t>
            </w:r>
          </w:p>
        </w:tc>
        <w:tc>
          <w:tcPr>
            <w:tcW w:w="1069" w:type="dxa"/>
            <w:vMerge w:val="restart"/>
            <w:vAlign w:val="center"/>
          </w:tcPr>
          <w:p w14:paraId="2F7E808B" w14:textId="77777777" w:rsidR="009A5484" w:rsidRDefault="009A5484" w:rsidP="00C00588">
            <w:pPr>
              <w:pStyle w:val="af8"/>
            </w:pPr>
            <w:r>
              <w:rPr>
                <w:rFonts w:hint="eastAsia"/>
              </w:rPr>
              <w:t>全天</w:t>
            </w:r>
            <w:r>
              <w:rPr>
                <w:rFonts w:hint="eastAsia"/>
              </w:rPr>
              <w:t>2</w:t>
            </w:r>
            <w:r>
              <w:t>0h</w:t>
            </w:r>
          </w:p>
        </w:tc>
        <w:tc>
          <w:tcPr>
            <w:tcW w:w="987" w:type="dxa"/>
            <w:vAlign w:val="center"/>
          </w:tcPr>
          <w:p w14:paraId="23162040" w14:textId="77777777" w:rsidR="009A5484" w:rsidRDefault="009A5484" w:rsidP="00C00588">
            <w:pPr>
              <w:pStyle w:val="af8"/>
            </w:pPr>
            <w:r>
              <w:rPr>
                <w:rFonts w:hint="eastAsia"/>
              </w:rPr>
              <w:t>2</w:t>
            </w:r>
            <w:r>
              <w:t>0</w:t>
            </w:r>
          </w:p>
        </w:tc>
        <w:tc>
          <w:tcPr>
            <w:tcW w:w="859" w:type="dxa"/>
            <w:vAlign w:val="center"/>
          </w:tcPr>
          <w:p w14:paraId="22E0033B" w14:textId="77777777" w:rsidR="009A5484" w:rsidRDefault="009A5484" w:rsidP="00C00588">
            <w:pPr>
              <w:pStyle w:val="af8"/>
            </w:pPr>
            <w:r>
              <w:rPr>
                <w:rFonts w:hint="eastAsia"/>
              </w:rPr>
              <w:t>2</w:t>
            </w:r>
            <w:r>
              <w:t>1</w:t>
            </w:r>
          </w:p>
        </w:tc>
        <w:tc>
          <w:tcPr>
            <w:tcW w:w="1081" w:type="dxa"/>
            <w:vAlign w:val="center"/>
          </w:tcPr>
          <w:p w14:paraId="06E8A8F5" w14:textId="77777777" w:rsidR="009A5484" w:rsidRDefault="009A5484" w:rsidP="00C00588">
            <w:pPr>
              <w:pStyle w:val="af8"/>
            </w:pPr>
            <w:r>
              <w:rPr>
                <w:rFonts w:hint="eastAsia"/>
              </w:rPr>
              <w:t>1</w:t>
            </w:r>
          </w:p>
        </w:tc>
      </w:tr>
      <w:tr w:rsidR="00BA37AB" w:rsidRPr="008A4958" w14:paraId="5398828D" w14:textId="77777777" w:rsidTr="00BA37AB">
        <w:trPr>
          <w:trHeight w:val="501"/>
          <w:jc w:val="center"/>
        </w:trPr>
        <w:tc>
          <w:tcPr>
            <w:tcW w:w="608" w:type="dxa"/>
            <w:vAlign w:val="center"/>
          </w:tcPr>
          <w:p w14:paraId="59B69389" w14:textId="77777777" w:rsidR="00BA37AB" w:rsidRDefault="00BA37AB" w:rsidP="00BA37AB">
            <w:pPr>
              <w:pStyle w:val="af8"/>
            </w:pPr>
            <w:r>
              <w:rPr>
                <w:rFonts w:hint="eastAsia"/>
              </w:rPr>
              <w:t>2</w:t>
            </w:r>
          </w:p>
        </w:tc>
        <w:tc>
          <w:tcPr>
            <w:tcW w:w="658" w:type="dxa"/>
            <w:vMerge/>
            <w:vAlign w:val="center"/>
          </w:tcPr>
          <w:p w14:paraId="4C46E036" w14:textId="77777777" w:rsidR="00BA37AB" w:rsidRDefault="00BA37AB" w:rsidP="00BA37AB">
            <w:pPr>
              <w:pStyle w:val="af8"/>
            </w:pPr>
          </w:p>
        </w:tc>
        <w:tc>
          <w:tcPr>
            <w:tcW w:w="1918" w:type="dxa"/>
            <w:vAlign w:val="center"/>
          </w:tcPr>
          <w:p w14:paraId="5614519B" w14:textId="04CE38AB" w:rsidR="00BA37AB" w:rsidRPr="00017F20" w:rsidRDefault="00BA37AB" w:rsidP="00BA37AB">
            <w:pPr>
              <w:pStyle w:val="af8"/>
            </w:pPr>
            <w:r>
              <w:rPr>
                <w:rFonts w:hint="eastAsia"/>
              </w:rPr>
              <w:t>2</w:t>
            </w:r>
            <w:r>
              <w:t>#</w:t>
            </w:r>
            <w:r>
              <w:rPr>
                <w:rFonts w:hint="eastAsia"/>
              </w:rPr>
              <w:t>喷</w:t>
            </w:r>
            <w:r>
              <w:rPr>
                <w:rFonts w:hint="eastAsia"/>
              </w:rPr>
              <w:t>P</w:t>
            </w:r>
            <w:r>
              <w:t>VC</w:t>
            </w:r>
            <w:r>
              <w:rPr>
                <w:rFonts w:hint="eastAsia"/>
              </w:rPr>
              <w:t>线高压泵</w:t>
            </w:r>
            <w:r>
              <w:rPr>
                <w:rFonts w:hint="eastAsia"/>
              </w:rPr>
              <w:t>1</w:t>
            </w:r>
          </w:p>
        </w:tc>
        <w:tc>
          <w:tcPr>
            <w:tcW w:w="1042" w:type="dxa"/>
            <w:vAlign w:val="center"/>
          </w:tcPr>
          <w:p w14:paraId="648B86EA" w14:textId="7660ABD2" w:rsidR="00BA37AB" w:rsidRPr="00017F20" w:rsidRDefault="00BA37AB" w:rsidP="00BA37AB">
            <w:pPr>
              <w:pStyle w:val="af8"/>
            </w:pPr>
            <w:r>
              <w:t>15kw</w:t>
            </w:r>
          </w:p>
        </w:tc>
        <w:tc>
          <w:tcPr>
            <w:tcW w:w="951" w:type="dxa"/>
            <w:vAlign w:val="center"/>
          </w:tcPr>
          <w:p w14:paraId="57C3B684" w14:textId="75AC7DDD" w:rsidR="00BA37AB" w:rsidRPr="00017F20" w:rsidRDefault="00BA37AB" w:rsidP="00BA37AB">
            <w:pPr>
              <w:pStyle w:val="af8"/>
            </w:pPr>
            <w:r>
              <w:rPr>
                <w:rFonts w:hint="eastAsia"/>
              </w:rPr>
              <w:t>7</w:t>
            </w:r>
            <w:r>
              <w:t>5</w:t>
            </w:r>
          </w:p>
        </w:tc>
        <w:tc>
          <w:tcPr>
            <w:tcW w:w="850" w:type="dxa"/>
            <w:vMerge/>
            <w:vAlign w:val="center"/>
          </w:tcPr>
          <w:p w14:paraId="0A3DDB4B" w14:textId="77777777" w:rsidR="00BA37AB" w:rsidRPr="00017F20" w:rsidRDefault="00BA37AB" w:rsidP="00BA37AB">
            <w:pPr>
              <w:pStyle w:val="af8"/>
            </w:pPr>
          </w:p>
        </w:tc>
        <w:tc>
          <w:tcPr>
            <w:tcW w:w="701" w:type="dxa"/>
            <w:vAlign w:val="center"/>
          </w:tcPr>
          <w:p w14:paraId="021290F6" w14:textId="75657ABF" w:rsidR="00BA37AB" w:rsidRPr="00017F20" w:rsidRDefault="00BA37AB" w:rsidP="00BA37AB">
            <w:pPr>
              <w:pStyle w:val="af8"/>
            </w:pPr>
            <w:r>
              <w:rPr>
                <w:rFonts w:hint="eastAsia"/>
              </w:rPr>
              <w:t>-</w:t>
            </w:r>
            <w:r>
              <w:t>38</w:t>
            </w:r>
          </w:p>
        </w:tc>
        <w:tc>
          <w:tcPr>
            <w:tcW w:w="566" w:type="dxa"/>
            <w:vAlign w:val="center"/>
          </w:tcPr>
          <w:p w14:paraId="1D4FD023" w14:textId="5122EE24" w:rsidR="00BA37AB" w:rsidRPr="00017F20" w:rsidRDefault="00BA37AB" w:rsidP="00BA37AB">
            <w:pPr>
              <w:pStyle w:val="af8"/>
            </w:pPr>
            <w:r>
              <w:rPr>
                <w:rFonts w:hint="eastAsia"/>
              </w:rPr>
              <w:t>4</w:t>
            </w:r>
            <w:r>
              <w:t>3</w:t>
            </w:r>
          </w:p>
        </w:tc>
        <w:tc>
          <w:tcPr>
            <w:tcW w:w="697" w:type="dxa"/>
            <w:vAlign w:val="center"/>
          </w:tcPr>
          <w:p w14:paraId="19F08CFC" w14:textId="4416C58D" w:rsidR="00BA37AB" w:rsidRPr="00017F20" w:rsidRDefault="00BA37AB" w:rsidP="00BA37AB">
            <w:pPr>
              <w:pStyle w:val="af8"/>
            </w:pPr>
            <w:r>
              <w:rPr>
                <w:rFonts w:hint="eastAsia"/>
              </w:rPr>
              <w:t>1</w:t>
            </w:r>
            <w:r>
              <w:t>0</w:t>
            </w:r>
          </w:p>
        </w:tc>
        <w:tc>
          <w:tcPr>
            <w:tcW w:w="954" w:type="dxa"/>
            <w:vAlign w:val="center"/>
          </w:tcPr>
          <w:p w14:paraId="3C5D67DA" w14:textId="38A59055" w:rsidR="00BA37AB" w:rsidRPr="00017F20" w:rsidRDefault="00BA37AB" w:rsidP="00BA37AB">
            <w:pPr>
              <w:pStyle w:val="af8"/>
            </w:pPr>
            <w:r>
              <w:rPr>
                <w:rFonts w:hint="eastAsia"/>
              </w:rPr>
              <w:t>1</w:t>
            </w:r>
            <w:r>
              <w:t>0</w:t>
            </w:r>
          </w:p>
        </w:tc>
        <w:tc>
          <w:tcPr>
            <w:tcW w:w="987" w:type="dxa"/>
            <w:vAlign w:val="center"/>
          </w:tcPr>
          <w:p w14:paraId="6665FAE6" w14:textId="429EEC1D" w:rsidR="00BA37AB" w:rsidRPr="00017F20" w:rsidRDefault="00BA37AB" w:rsidP="00BA37AB">
            <w:pPr>
              <w:pStyle w:val="af8"/>
            </w:pPr>
            <w:r>
              <w:rPr>
                <w:rFonts w:hint="eastAsia"/>
              </w:rPr>
              <w:t>5</w:t>
            </w:r>
            <w:r>
              <w:t>5</w:t>
            </w:r>
          </w:p>
        </w:tc>
        <w:tc>
          <w:tcPr>
            <w:tcW w:w="1069" w:type="dxa"/>
            <w:vMerge/>
            <w:vAlign w:val="center"/>
          </w:tcPr>
          <w:p w14:paraId="71572830" w14:textId="77777777" w:rsidR="00BA37AB" w:rsidRPr="00017F20" w:rsidRDefault="00BA37AB" w:rsidP="00BA37AB">
            <w:pPr>
              <w:pStyle w:val="af8"/>
            </w:pPr>
          </w:p>
        </w:tc>
        <w:tc>
          <w:tcPr>
            <w:tcW w:w="987" w:type="dxa"/>
            <w:vAlign w:val="center"/>
          </w:tcPr>
          <w:p w14:paraId="37ADA316" w14:textId="65D4E934" w:rsidR="00BA37AB" w:rsidRPr="00017F20" w:rsidRDefault="00BA37AB" w:rsidP="00BA37AB">
            <w:pPr>
              <w:pStyle w:val="af8"/>
            </w:pPr>
            <w:r w:rsidRPr="00B329BC">
              <w:rPr>
                <w:rFonts w:hint="eastAsia"/>
              </w:rPr>
              <w:t>2</w:t>
            </w:r>
            <w:r w:rsidRPr="00B329BC">
              <w:t>0</w:t>
            </w:r>
          </w:p>
        </w:tc>
        <w:tc>
          <w:tcPr>
            <w:tcW w:w="859" w:type="dxa"/>
            <w:vAlign w:val="center"/>
          </w:tcPr>
          <w:p w14:paraId="1B566154" w14:textId="34035379" w:rsidR="00BA37AB" w:rsidRPr="00017F20" w:rsidRDefault="00BA37AB" w:rsidP="00BA37AB">
            <w:pPr>
              <w:pStyle w:val="af8"/>
            </w:pPr>
            <w:r>
              <w:rPr>
                <w:rFonts w:hint="eastAsia"/>
              </w:rPr>
              <w:t>3</w:t>
            </w:r>
            <w:r>
              <w:t>5</w:t>
            </w:r>
          </w:p>
        </w:tc>
        <w:tc>
          <w:tcPr>
            <w:tcW w:w="1081" w:type="dxa"/>
            <w:vAlign w:val="center"/>
          </w:tcPr>
          <w:p w14:paraId="5BE0A14A" w14:textId="7EA60BCA" w:rsidR="00BA37AB" w:rsidRPr="00017F20" w:rsidRDefault="00BA37AB" w:rsidP="00BA37AB">
            <w:pPr>
              <w:pStyle w:val="af8"/>
            </w:pPr>
            <w:r w:rsidRPr="00200C8D">
              <w:rPr>
                <w:rFonts w:hint="eastAsia"/>
              </w:rPr>
              <w:t>1</w:t>
            </w:r>
          </w:p>
        </w:tc>
      </w:tr>
      <w:tr w:rsidR="00BA37AB" w:rsidRPr="008A4958" w14:paraId="1D225317" w14:textId="77777777" w:rsidTr="00BA37AB">
        <w:trPr>
          <w:trHeight w:val="501"/>
          <w:jc w:val="center"/>
        </w:trPr>
        <w:tc>
          <w:tcPr>
            <w:tcW w:w="608" w:type="dxa"/>
            <w:vAlign w:val="center"/>
          </w:tcPr>
          <w:p w14:paraId="1CD53FEE" w14:textId="77777777" w:rsidR="00BA37AB" w:rsidRDefault="00BA37AB" w:rsidP="00BA37AB">
            <w:pPr>
              <w:pStyle w:val="af8"/>
            </w:pPr>
            <w:r>
              <w:rPr>
                <w:rFonts w:hint="eastAsia"/>
              </w:rPr>
              <w:t>3</w:t>
            </w:r>
          </w:p>
        </w:tc>
        <w:tc>
          <w:tcPr>
            <w:tcW w:w="658" w:type="dxa"/>
            <w:vMerge/>
            <w:vAlign w:val="center"/>
          </w:tcPr>
          <w:p w14:paraId="3C0245BC" w14:textId="77777777" w:rsidR="00BA37AB" w:rsidRDefault="00BA37AB" w:rsidP="00BA37AB">
            <w:pPr>
              <w:pStyle w:val="af8"/>
            </w:pPr>
          </w:p>
        </w:tc>
        <w:tc>
          <w:tcPr>
            <w:tcW w:w="1918" w:type="dxa"/>
            <w:vAlign w:val="center"/>
          </w:tcPr>
          <w:p w14:paraId="3E3A0095" w14:textId="431F457C" w:rsidR="00BA37AB" w:rsidRPr="00017F20" w:rsidRDefault="00BA37AB" w:rsidP="00BA37AB">
            <w:pPr>
              <w:pStyle w:val="af8"/>
            </w:pPr>
            <w:r>
              <w:rPr>
                <w:rFonts w:hint="eastAsia"/>
              </w:rPr>
              <w:t>2</w:t>
            </w:r>
            <w:r>
              <w:t>#</w:t>
            </w:r>
            <w:r>
              <w:rPr>
                <w:rFonts w:hint="eastAsia"/>
              </w:rPr>
              <w:t>喷</w:t>
            </w:r>
            <w:r>
              <w:rPr>
                <w:rFonts w:hint="eastAsia"/>
              </w:rPr>
              <w:t>P</w:t>
            </w:r>
            <w:r>
              <w:t>VC</w:t>
            </w:r>
            <w:r>
              <w:rPr>
                <w:rFonts w:hint="eastAsia"/>
              </w:rPr>
              <w:t>线高压泵</w:t>
            </w:r>
            <w:r>
              <w:rPr>
                <w:rFonts w:hint="eastAsia"/>
              </w:rPr>
              <w:t>2</w:t>
            </w:r>
          </w:p>
        </w:tc>
        <w:tc>
          <w:tcPr>
            <w:tcW w:w="1042" w:type="dxa"/>
            <w:vAlign w:val="center"/>
          </w:tcPr>
          <w:p w14:paraId="52353250" w14:textId="21B97EB0" w:rsidR="00BA37AB" w:rsidRPr="00017F20" w:rsidRDefault="00BA37AB" w:rsidP="00BA37AB">
            <w:pPr>
              <w:pStyle w:val="af8"/>
            </w:pPr>
            <w:r>
              <w:t>15kw</w:t>
            </w:r>
          </w:p>
        </w:tc>
        <w:tc>
          <w:tcPr>
            <w:tcW w:w="951" w:type="dxa"/>
            <w:vAlign w:val="center"/>
          </w:tcPr>
          <w:p w14:paraId="5DD80D43" w14:textId="643DFB34" w:rsidR="00BA37AB" w:rsidRPr="00017F20" w:rsidRDefault="00BA37AB" w:rsidP="00BA37AB">
            <w:pPr>
              <w:pStyle w:val="af8"/>
            </w:pPr>
            <w:r>
              <w:rPr>
                <w:rFonts w:hint="eastAsia"/>
              </w:rPr>
              <w:t>7</w:t>
            </w:r>
            <w:r>
              <w:t>5</w:t>
            </w:r>
          </w:p>
        </w:tc>
        <w:tc>
          <w:tcPr>
            <w:tcW w:w="850" w:type="dxa"/>
            <w:vMerge/>
            <w:vAlign w:val="center"/>
          </w:tcPr>
          <w:p w14:paraId="4481BA40" w14:textId="77777777" w:rsidR="00BA37AB" w:rsidRPr="00017F20" w:rsidRDefault="00BA37AB" w:rsidP="00BA37AB">
            <w:pPr>
              <w:pStyle w:val="af8"/>
            </w:pPr>
          </w:p>
        </w:tc>
        <w:tc>
          <w:tcPr>
            <w:tcW w:w="701" w:type="dxa"/>
            <w:vAlign w:val="center"/>
          </w:tcPr>
          <w:p w14:paraId="3FD30D34" w14:textId="38DAEEDB" w:rsidR="00BA37AB" w:rsidRPr="00017F20" w:rsidRDefault="00BA37AB" w:rsidP="00BA37AB">
            <w:pPr>
              <w:pStyle w:val="af8"/>
            </w:pPr>
            <w:r>
              <w:rPr>
                <w:rFonts w:hint="eastAsia"/>
              </w:rPr>
              <w:t>-</w:t>
            </w:r>
            <w:r>
              <w:t>37</w:t>
            </w:r>
          </w:p>
        </w:tc>
        <w:tc>
          <w:tcPr>
            <w:tcW w:w="566" w:type="dxa"/>
            <w:vAlign w:val="center"/>
          </w:tcPr>
          <w:p w14:paraId="1EAE6992" w14:textId="420A0FCA" w:rsidR="00BA37AB" w:rsidRPr="00017F20" w:rsidRDefault="00BA37AB" w:rsidP="00BA37AB">
            <w:pPr>
              <w:pStyle w:val="af8"/>
            </w:pPr>
            <w:r>
              <w:rPr>
                <w:rFonts w:hint="eastAsia"/>
              </w:rPr>
              <w:t>4</w:t>
            </w:r>
            <w:r>
              <w:t>3</w:t>
            </w:r>
          </w:p>
        </w:tc>
        <w:tc>
          <w:tcPr>
            <w:tcW w:w="697" w:type="dxa"/>
            <w:vAlign w:val="center"/>
          </w:tcPr>
          <w:p w14:paraId="2414CC2D" w14:textId="170C961F" w:rsidR="00BA37AB" w:rsidRPr="00017F20" w:rsidRDefault="00BA37AB" w:rsidP="00BA37AB">
            <w:pPr>
              <w:pStyle w:val="af8"/>
            </w:pPr>
            <w:r>
              <w:rPr>
                <w:rFonts w:hint="eastAsia"/>
              </w:rPr>
              <w:t>1</w:t>
            </w:r>
            <w:r>
              <w:t>0</w:t>
            </w:r>
          </w:p>
        </w:tc>
        <w:tc>
          <w:tcPr>
            <w:tcW w:w="954" w:type="dxa"/>
            <w:vAlign w:val="center"/>
          </w:tcPr>
          <w:p w14:paraId="4CE98E6C" w14:textId="58E7DFA7" w:rsidR="00BA37AB" w:rsidRPr="00017F20" w:rsidRDefault="00BA37AB" w:rsidP="00BA37AB">
            <w:pPr>
              <w:pStyle w:val="af8"/>
            </w:pPr>
            <w:r>
              <w:rPr>
                <w:rFonts w:hint="eastAsia"/>
              </w:rPr>
              <w:t>1</w:t>
            </w:r>
            <w:r>
              <w:t>0</w:t>
            </w:r>
          </w:p>
        </w:tc>
        <w:tc>
          <w:tcPr>
            <w:tcW w:w="987" w:type="dxa"/>
            <w:vAlign w:val="center"/>
          </w:tcPr>
          <w:p w14:paraId="3709A84A" w14:textId="527BF2F1" w:rsidR="00BA37AB" w:rsidRPr="00017F20" w:rsidRDefault="00BA37AB" w:rsidP="00BA37AB">
            <w:pPr>
              <w:pStyle w:val="af8"/>
            </w:pPr>
            <w:r>
              <w:rPr>
                <w:rFonts w:hint="eastAsia"/>
              </w:rPr>
              <w:t>5</w:t>
            </w:r>
            <w:r>
              <w:t>5</w:t>
            </w:r>
          </w:p>
        </w:tc>
        <w:tc>
          <w:tcPr>
            <w:tcW w:w="1069" w:type="dxa"/>
            <w:vMerge/>
            <w:vAlign w:val="center"/>
          </w:tcPr>
          <w:p w14:paraId="0889FDAC" w14:textId="77777777" w:rsidR="00BA37AB" w:rsidRPr="00017F20" w:rsidRDefault="00BA37AB" w:rsidP="00BA37AB">
            <w:pPr>
              <w:pStyle w:val="af8"/>
            </w:pPr>
          </w:p>
        </w:tc>
        <w:tc>
          <w:tcPr>
            <w:tcW w:w="987" w:type="dxa"/>
            <w:vAlign w:val="center"/>
          </w:tcPr>
          <w:p w14:paraId="30D55A58" w14:textId="7823E941" w:rsidR="00BA37AB" w:rsidRPr="00017F20" w:rsidRDefault="00BA37AB" w:rsidP="00BA37AB">
            <w:pPr>
              <w:pStyle w:val="af8"/>
            </w:pPr>
            <w:r w:rsidRPr="00B329BC">
              <w:rPr>
                <w:rFonts w:hint="eastAsia"/>
              </w:rPr>
              <w:t>2</w:t>
            </w:r>
            <w:r w:rsidRPr="00B329BC">
              <w:t>0</w:t>
            </w:r>
          </w:p>
        </w:tc>
        <w:tc>
          <w:tcPr>
            <w:tcW w:w="859" w:type="dxa"/>
            <w:vAlign w:val="center"/>
          </w:tcPr>
          <w:p w14:paraId="03F7B7EA" w14:textId="14B85D6C" w:rsidR="00BA37AB" w:rsidRPr="00017F20" w:rsidRDefault="00BA37AB" w:rsidP="00BA37AB">
            <w:pPr>
              <w:pStyle w:val="af8"/>
            </w:pPr>
            <w:r>
              <w:rPr>
                <w:rFonts w:hint="eastAsia"/>
              </w:rPr>
              <w:t>3</w:t>
            </w:r>
            <w:r>
              <w:t>5</w:t>
            </w:r>
          </w:p>
        </w:tc>
        <w:tc>
          <w:tcPr>
            <w:tcW w:w="1081" w:type="dxa"/>
            <w:vAlign w:val="center"/>
          </w:tcPr>
          <w:p w14:paraId="51574C98" w14:textId="7FE4C6FB" w:rsidR="00BA37AB" w:rsidRPr="00017F20" w:rsidRDefault="00BA37AB" w:rsidP="00BA37AB">
            <w:pPr>
              <w:pStyle w:val="af8"/>
            </w:pPr>
            <w:r w:rsidRPr="00200C8D">
              <w:rPr>
                <w:rFonts w:hint="eastAsia"/>
              </w:rPr>
              <w:t>1</w:t>
            </w:r>
          </w:p>
        </w:tc>
      </w:tr>
      <w:tr w:rsidR="00BA37AB" w:rsidRPr="008A4958" w14:paraId="2C442CEF" w14:textId="77777777" w:rsidTr="00BA37AB">
        <w:trPr>
          <w:trHeight w:val="501"/>
          <w:jc w:val="center"/>
        </w:trPr>
        <w:tc>
          <w:tcPr>
            <w:tcW w:w="608" w:type="dxa"/>
            <w:vAlign w:val="center"/>
          </w:tcPr>
          <w:p w14:paraId="48DA5419" w14:textId="77777777" w:rsidR="00BA37AB" w:rsidRDefault="00BA37AB" w:rsidP="00BA37AB">
            <w:pPr>
              <w:pStyle w:val="af8"/>
            </w:pPr>
            <w:r>
              <w:rPr>
                <w:rFonts w:hint="eastAsia"/>
              </w:rPr>
              <w:t>4</w:t>
            </w:r>
          </w:p>
        </w:tc>
        <w:tc>
          <w:tcPr>
            <w:tcW w:w="658" w:type="dxa"/>
            <w:vMerge/>
            <w:vAlign w:val="center"/>
          </w:tcPr>
          <w:p w14:paraId="7AD92C81" w14:textId="77777777" w:rsidR="00BA37AB" w:rsidRDefault="00BA37AB" w:rsidP="00BA37AB">
            <w:pPr>
              <w:pStyle w:val="af8"/>
            </w:pPr>
          </w:p>
        </w:tc>
        <w:tc>
          <w:tcPr>
            <w:tcW w:w="1918" w:type="dxa"/>
            <w:vAlign w:val="center"/>
          </w:tcPr>
          <w:p w14:paraId="788D4081" w14:textId="06B287B8" w:rsidR="00BA37AB" w:rsidRPr="00017F20" w:rsidRDefault="00BA37AB" w:rsidP="00BA37AB">
            <w:pPr>
              <w:pStyle w:val="af8"/>
            </w:pPr>
            <w:r>
              <w:rPr>
                <w:rFonts w:hint="eastAsia"/>
              </w:rPr>
              <w:t>2#</w:t>
            </w:r>
            <w:r>
              <w:rPr>
                <w:rFonts w:hint="eastAsia"/>
              </w:rPr>
              <w:t>电泳</w:t>
            </w:r>
            <w:r>
              <w:t>线</w:t>
            </w:r>
            <w:r>
              <w:rPr>
                <w:rFonts w:hint="eastAsia"/>
              </w:rPr>
              <w:t>搅拌</w:t>
            </w:r>
            <w:r>
              <w:t>泵</w:t>
            </w:r>
          </w:p>
        </w:tc>
        <w:tc>
          <w:tcPr>
            <w:tcW w:w="1042" w:type="dxa"/>
            <w:vAlign w:val="center"/>
          </w:tcPr>
          <w:p w14:paraId="5DF08794" w14:textId="0A0D4D21" w:rsidR="00BA37AB" w:rsidRPr="00017F20" w:rsidRDefault="00BA37AB" w:rsidP="00BA37AB">
            <w:pPr>
              <w:pStyle w:val="af8"/>
            </w:pPr>
            <w:r>
              <w:rPr>
                <w:rFonts w:hint="eastAsia"/>
              </w:rPr>
              <w:t>18.5</w:t>
            </w:r>
            <w:r>
              <w:t>kw</w:t>
            </w:r>
          </w:p>
        </w:tc>
        <w:tc>
          <w:tcPr>
            <w:tcW w:w="951" w:type="dxa"/>
            <w:vAlign w:val="center"/>
          </w:tcPr>
          <w:p w14:paraId="6F8E1633" w14:textId="3B548FB4" w:rsidR="00BA37AB" w:rsidRPr="00017F20" w:rsidRDefault="00BA37AB" w:rsidP="00BA37AB">
            <w:pPr>
              <w:pStyle w:val="af8"/>
            </w:pPr>
            <w:r>
              <w:rPr>
                <w:rFonts w:hint="eastAsia"/>
              </w:rPr>
              <w:t>80</w:t>
            </w:r>
          </w:p>
        </w:tc>
        <w:tc>
          <w:tcPr>
            <w:tcW w:w="850" w:type="dxa"/>
            <w:vMerge/>
            <w:vAlign w:val="center"/>
          </w:tcPr>
          <w:p w14:paraId="38F68FC6" w14:textId="77777777" w:rsidR="00BA37AB" w:rsidRPr="00017F20" w:rsidRDefault="00BA37AB" w:rsidP="00BA37AB">
            <w:pPr>
              <w:pStyle w:val="af8"/>
            </w:pPr>
          </w:p>
        </w:tc>
        <w:tc>
          <w:tcPr>
            <w:tcW w:w="701" w:type="dxa"/>
            <w:vAlign w:val="center"/>
          </w:tcPr>
          <w:p w14:paraId="65F67279" w14:textId="3619C661" w:rsidR="00BA37AB" w:rsidRPr="00017F20" w:rsidRDefault="00BA37AB" w:rsidP="00BA37AB">
            <w:pPr>
              <w:pStyle w:val="af8"/>
            </w:pPr>
            <w:r>
              <w:rPr>
                <w:rFonts w:hint="eastAsia"/>
              </w:rPr>
              <w:t>-</w:t>
            </w:r>
            <w:r>
              <w:t>34</w:t>
            </w:r>
          </w:p>
        </w:tc>
        <w:tc>
          <w:tcPr>
            <w:tcW w:w="566" w:type="dxa"/>
            <w:vAlign w:val="center"/>
          </w:tcPr>
          <w:p w14:paraId="3A927A1A" w14:textId="15DC56DA" w:rsidR="00BA37AB" w:rsidRPr="00017F20" w:rsidRDefault="00BA37AB" w:rsidP="00BA37AB">
            <w:pPr>
              <w:pStyle w:val="af8"/>
            </w:pPr>
            <w:r>
              <w:rPr>
                <w:rFonts w:hint="eastAsia"/>
              </w:rPr>
              <w:t>5</w:t>
            </w:r>
            <w:r>
              <w:t>2</w:t>
            </w:r>
          </w:p>
        </w:tc>
        <w:tc>
          <w:tcPr>
            <w:tcW w:w="697" w:type="dxa"/>
            <w:vAlign w:val="center"/>
          </w:tcPr>
          <w:p w14:paraId="206311BC" w14:textId="40FC93FB" w:rsidR="00BA37AB" w:rsidRPr="00017F20" w:rsidRDefault="00BA37AB" w:rsidP="00BA37AB">
            <w:pPr>
              <w:pStyle w:val="af8"/>
            </w:pPr>
            <w:r>
              <w:t>1.5</w:t>
            </w:r>
          </w:p>
        </w:tc>
        <w:tc>
          <w:tcPr>
            <w:tcW w:w="954" w:type="dxa"/>
            <w:vAlign w:val="center"/>
          </w:tcPr>
          <w:p w14:paraId="13AC2E6B" w14:textId="34C5D329" w:rsidR="00BA37AB" w:rsidRPr="00017F20" w:rsidRDefault="00BA37AB" w:rsidP="00BA37AB">
            <w:pPr>
              <w:pStyle w:val="af8"/>
            </w:pPr>
            <w:r>
              <w:t>10</w:t>
            </w:r>
          </w:p>
        </w:tc>
        <w:tc>
          <w:tcPr>
            <w:tcW w:w="987" w:type="dxa"/>
            <w:vAlign w:val="center"/>
          </w:tcPr>
          <w:p w14:paraId="4F7D7F89" w14:textId="2442909B" w:rsidR="00BA37AB" w:rsidRPr="00017F20" w:rsidRDefault="00BA37AB" w:rsidP="00BA37AB">
            <w:pPr>
              <w:pStyle w:val="af8"/>
            </w:pPr>
            <w:r>
              <w:rPr>
                <w:rFonts w:hint="eastAsia"/>
              </w:rPr>
              <w:t>6</w:t>
            </w:r>
            <w:r>
              <w:t>0</w:t>
            </w:r>
          </w:p>
        </w:tc>
        <w:tc>
          <w:tcPr>
            <w:tcW w:w="1069" w:type="dxa"/>
            <w:vMerge/>
            <w:vAlign w:val="center"/>
          </w:tcPr>
          <w:p w14:paraId="1C927B3F" w14:textId="77777777" w:rsidR="00BA37AB" w:rsidRPr="00017F20" w:rsidRDefault="00BA37AB" w:rsidP="00BA37AB">
            <w:pPr>
              <w:pStyle w:val="af8"/>
            </w:pPr>
          </w:p>
        </w:tc>
        <w:tc>
          <w:tcPr>
            <w:tcW w:w="987" w:type="dxa"/>
            <w:vAlign w:val="center"/>
          </w:tcPr>
          <w:p w14:paraId="3A8ED683" w14:textId="28B25371" w:rsidR="00BA37AB" w:rsidRPr="00017F20" w:rsidRDefault="00BA37AB" w:rsidP="00BA37AB">
            <w:pPr>
              <w:pStyle w:val="af8"/>
            </w:pPr>
            <w:r w:rsidRPr="00B329BC">
              <w:rPr>
                <w:rFonts w:hint="eastAsia"/>
              </w:rPr>
              <w:t>2</w:t>
            </w:r>
            <w:r w:rsidRPr="00B329BC">
              <w:t>0</w:t>
            </w:r>
          </w:p>
        </w:tc>
        <w:tc>
          <w:tcPr>
            <w:tcW w:w="859" w:type="dxa"/>
            <w:vAlign w:val="center"/>
          </w:tcPr>
          <w:p w14:paraId="14C82307" w14:textId="5C37D451" w:rsidR="00BA37AB" w:rsidRPr="00017F20" w:rsidRDefault="00BA37AB" w:rsidP="00BA37AB">
            <w:pPr>
              <w:pStyle w:val="af8"/>
            </w:pPr>
            <w:r>
              <w:rPr>
                <w:rFonts w:hint="eastAsia"/>
              </w:rPr>
              <w:t>4</w:t>
            </w:r>
            <w:r>
              <w:t>0</w:t>
            </w:r>
          </w:p>
        </w:tc>
        <w:tc>
          <w:tcPr>
            <w:tcW w:w="1081" w:type="dxa"/>
            <w:vAlign w:val="center"/>
          </w:tcPr>
          <w:p w14:paraId="5CF4894D" w14:textId="64D8FF17" w:rsidR="00BA37AB" w:rsidRPr="00017F20" w:rsidRDefault="00BA37AB" w:rsidP="00BA37AB">
            <w:pPr>
              <w:pStyle w:val="af8"/>
            </w:pPr>
            <w:r w:rsidRPr="00200C8D">
              <w:rPr>
                <w:rFonts w:hint="eastAsia"/>
              </w:rPr>
              <w:t>1</w:t>
            </w:r>
          </w:p>
        </w:tc>
      </w:tr>
      <w:tr w:rsidR="00BA37AB" w:rsidRPr="008A4958" w14:paraId="38BD4627" w14:textId="77777777" w:rsidTr="00BA37AB">
        <w:trPr>
          <w:trHeight w:val="501"/>
          <w:jc w:val="center"/>
        </w:trPr>
        <w:tc>
          <w:tcPr>
            <w:tcW w:w="608" w:type="dxa"/>
            <w:vAlign w:val="center"/>
          </w:tcPr>
          <w:p w14:paraId="4E7C9E1F" w14:textId="77777777" w:rsidR="00BA37AB" w:rsidRDefault="00BA37AB" w:rsidP="00BA37AB">
            <w:pPr>
              <w:pStyle w:val="af8"/>
            </w:pPr>
            <w:r>
              <w:rPr>
                <w:rFonts w:hint="eastAsia"/>
              </w:rPr>
              <w:t>5</w:t>
            </w:r>
          </w:p>
        </w:tc>
        <w:tc>
          <w:tcPr>
            <w:tcW w:w="658" w:type="dxa"/>
            <w:vMerge/>
            <w:vAlign w:val="center"/>
          </w:tcPr>
          <w:p w14:paraId="1DCAE82D" w14:textId="77777777" w:rsidR="00BA37AB" w:rsidRDefault="00BA37AB" w:rsidP="00BA37AB">
            <w:pPr>
              <w:pStyle w:val="af8"/>
            </w:pPr>
          </w:p>
        </w:tc>
        <w:tc>
          <w:tcPr>
            <w:tcW w:w="1918" w:type="dxa"/>
            <w:vAlign w:val="center"/>
          </w:tcPr>
          <w:p w14:paraId="0C39C2D1" w14:textId="73BF031F" w:rsidR="00BA37AB" w:rsidRPr="00017F20" w:rsidRDefault="00BA37AB" w:rsidP="00BA37AB">
            <w:pPr>
              <w:pStyle w:val="af8"/>
            </w:pPr>
            <w:r>
              <w:rPr>
                <w:rFonts w:hint="eastAsia"/>
              </w:rPr>
              <w:t>2#</w:t>
            </w:r>
            <w:r>
              <w:rPr>
                <w:rFonts w:hint="eastAsia"/>
              </w:rPr>
              <w:t>电泳</w:t>
            </w:r>
            <w:r>
              <w:t>线</w:t>
            </w:r>
            <w:r>
              <w:rPr>
                <w:rFonts w:hint="eastAsia"/>
              </w:rPr>
              <w:t>超滤</w:t>
            </w:r>
            <w:r>
              <w:t>泵</w:t>
            </w:r>
          </w:p>
        </w:tc>
        <w:tc>
          <w:tcPr>
            <w:tcW w:w="1042" w:type="dxa"/>
            <w:vAlign w:val="center"/>
          </w:tcPr>
          <w:p w14:paraId="1EF395CF" w14:textId="01E7C070" w:rsidR="00BA37AB" w:rsidRPr="00017F20" w:rsidRDefault="00BA37AB" w:rsidP="00BA37AB">
            <w:pPr>
              <w:pStyle w:val="af8"/>
            </w:pPr>
            <w:r>
              <w:rPr>
                <w:rFonts w:hint="eastAsia"/>
              </w:rPr>
              <w:t>15</w:t>
            </w:r>
            <w:r>
              <w:t>kw</w:t>
            </w:r>
          </w:p>
        </w:tc>
        <w:tc>
          <w:tcPr>
            <w:tcW w:w="951" w:type="dxa"/>
            <w:vAlign w:val="center"/>
          </w:tcPr>
          <w:p w14:paraId="01C6DD6D" w14:textId="32CE4C0D" w:rsidR="00BA37AB" w:rsidRPr="00017F20" w:rsidRDefault="00BA37AB" w:rsidP="00BA37AB">
            <w:pPr>
              <w:pStyle w:val="af8"/>
            </w:pPr>
            <w:r>
              <w:rPr>
                <w:rFonts w:hint="eastAsia"/>
              </w:rPr>
              <w:t>80</w:t>
            </w:r>
          </w:p>
        </w:tc>
        <w:tc>
          <w:tcPr>
            <w:tcW w:w="850" w:type="dxa"/>
            <w:vMerge/>
            <w:vAlign w:val="center"/>
          </w:tcPr>
          <w:p w14:paraId="45294D0E" w14:textId="77777777" w:rsidR="00BA37AB" w:rsidRPr="00017F20" w:rsidRDefault="00BA37AB" w:rsidP="00BA37AB">
            <w:pPr>
              <w:pStyle w:val="af8"/>
            </w:pPr>
          </w:p>
        </w:tc>
        <w:tc>
          <w:tcPr>
            <w:tcW w:w="701" w:type="dxa"/>
            <w:vAlign w:val="center"/>
          </w:tcPr>
          <w:p w14:paraId="5C7DDD3D" w14:textId="2F484D84" w:rsidR="00BA37AB" w:rsidRPr="00017F20" w:rsidRDefault="00BA37AB" w:rsidP="00BA37AB">
            <w:pPr>
              <w:pStyle w:val="af8"/>
            </w:pPr>
            <w:r>
              <w:rPr>
                <w:rFonts w:hint="eastAsia"/>
              </w:rPr>
              <w:t>-</w:t>
            </w:r>
            <w:r>
              <w:t>35</w:t>
            </w:r>
          </w:p>
        </w:tc>
        <w:tc>
          <w:tcPr>
            <w:tcW w:w="566" w:type="dxa"/>
            <w:vAlign w:val="center"/>
          </w:tcPr>
          <w:p w14:paraId="639D651E" w14:textId="03D293AE" w:rsidR="00BA37AB" w:rsidRPr="00017F20" w:rsidRDefault="00BA37AB" w:rsidP="00BA37AB">
            <w:pPr>
              <w:pStyle w:val="af8"/>
            </w:pPr>
            <w:r>
              <w:rPr>
                <w:rFonts w:hint="eastAsia"/>
              </w:rPr>
              <w:t>5</w:t>
            </w:r>
            <w:r>
              <w:t>0</w:t>
            </w:r>
          </w:p>
        </w:tc>
        <w:tc>
          <w:tcPr>
            <w:tcW w:w="697" w:type="dxa"/>
            <w:vAlign w:val="center"/>
          </w:tcPr>
          <w:p w14:paraId="283D28AF" w14:textId="40781BB4" w:rsidR="00BA37AB" w:rsidRPr="00017F20" w:rsidRDefault="00BA37AB" w:rsidP="00BA37AB">
            <w:pPr>
              <w:pStyle w:val="af8"/>
            </w:pPr>
            <w:r>
              <w:t>0.1</w:t>
            </w:r>
          </w:p>
        </w:tc>
        <w:tc>
          <w:tcPr>
            <w:tcW w:w="954" w:type="dxa"/>
            <w:vAlign w:val="center"/>
          </w:tcPr>
          <w:p w14:paraId="4D4E93EC" w14:textId="5ACBA9A5" w:rsidR="00BA37AB" w:rsidRPr="00017F20" w:rsidRDefault="00BA37AB" w:rsidP="00BA37AB">
            <w:pPr>
              <w:pStyle w:val="af8"/>
            </w:pPr>
            <w:r>
              <w:rPr>
                <w:rFonts w:hint="eastAsia"/>
              </w:rPr>
              <w:t>1</w:t>
            </w:r>
            <w:r>
              <w:t>3</w:t>
            </w:r>
          </w:p>
        </w:tc>
        <w:tc>
          <w:tcPr>
            <w:tcW w:w="987" w:type="dxa"/>
            <w:vAlign w:val="center"/>
          </w:tcPr>
          <w:p w14:paraId="5A8D901C" w14:textId="5238164D" w:rsidR="00BA37AB" w:rsidRPr="00017F20" w:rsidRDefault="00BA37AB" w:rsidP="00BA37AB">
            <w:pPr>
              <w:pStyle w:val="af8"/>
            </w:pPr>
            <w:r>
              <w:rPr>
                <w:rFonts w:hint="eastAsia"/>
              </w:rPr>
              <w:t>5</w:t>
            </w:r>
            <w:r>
              <w:t>8</w:t>
            </w:r>
          </w:p>
        </w:tc>
        <w:tc>
          <w:tcPr>
            <w:tcW w:w="1069" w:type="dxa"/>
            <w:vMerge/>
            <w:vAlign w:val="center"/>
          </w:tcPr>
          <w:p w14:paraId="03DE780A" w14:textId="77777777" w:rsidR="00BA37AB" w:rsidRPr="00017F20" w:rsidRDefault="00BA37AB" w:rsidP="00BA37AB">
            <w:pPr>
              <w:pStyle w:val="af8"/>
            </w:pPr>
          </w:p>
        </w:tc>
        <w:tc>
          <w:tcPr>
            <w:tcW w:w="987" w:type="dxa"/>
            <w:vAlign w:val="center"/>
          </w:tcPr>
          <w:p w14:paraId="08AFC066" w14:textId="4CBC6F60" w:rsidR="00BA37AB" w:rsidRPr="00017F20" w:rsidRDefault="00BA37AB" w:rsidP="00BA37AB">
            <w:pPr>
              <w:pStyle w:val="af8"/>
            </w:pPr>
            <w:r w:rsidRPr="00B329BC">
              <w:rPr>
                <w:rFonts w:hint="eastAsia"/>
              </w:rPr>
              <w:t>2</w:t>
            </w:r>
            <w:r w:rsidRPr="00B329BC">
              <w:t>0</w:t>
            </w:r>
          </w:p>
        </w:tc>
        <w:tc>
          <w:tcPr>
            <w:tcW w:w="859" w:type="dxa"/>
            <w:vAlign w:val="center"/>
          </w:tcPr>
          <w:p w14:paraId="5974B556" w14:textId="740982D3" w:rsidR="00BA37AB" w:rsidRPr="00017F20" w:rsidRDefault="00BA37AB" w:rsidP="00BA37AB">
            <w:pPr>
              <w:pStyle w:val="af8"/>
            </w:pPr>
            <w:r>
              <w:rPr>
                <w:rFonts w:hint="eastAsia"/>
              </w:rPr>
              <w:t>3</w:t>
            </w:r>
            <w:r>
              <w:t>8</w:t>
            </w:r>
          </w:p>
        </w:tc>
        <w:tc>
          <w:tcPr>
            <w:tcW w:w="1081" w:type="dxa"/>
            <w:vAlign w:val="center"/>
          </w:tcPr>
          <w:p w14:paraId="6D5D8B7E" w14:textId="2BECC766" w:rsidR="00BA37AB" w:rsidRPr="00017F20" w:rsidRDefault="00BA37AB" w:rsidP="00BA37AB">
            <w:pPr>
              <w:pStyle w:val="af8"/>
            </w:pPr>
            <w:r w:rsidRPr="00200C8D">
              <w:rPr>
                <w:rFonts w:hint="eastAsia"/>
              </w:rPr>
              <w:t>1</w:t>
            </w:r>
          </w:p>
        </w:tc>
      </w:tr>
      <w:tr w:rsidR="00BA37AB" w:rsidRPr="008A4958" w14:paraId="788A6EC6" w14:textId="77777777" w:rsidTr="00BA37AB">
        <w:trPr>
          <w:trHeight w:val="501"/>
          <w:jc w:val="center"/>
        </w:trPr>
        <w:tc>
          <w:tcPr>
            <w:tcW w:w="608" w:type="dxa"/>
            <w:vAlign w:val="center"/>
          </w:tcPr>
          <w:p w14:paraId="503916DD" w14:textId="77777777" w:rsidR="00BA37AB" w:rsidRDefault="00BA37AB" w:rsidP="00BA37AB">
            <w:pPr>
              <w:pStyle w:val="af8"/>
            </w:pPr>
            <w:r>
              <w:rPr>
                <w:rFonts w:hint="eastAsia"/>
              </w:rPr>
              <w:t>6</w:t>
            </w:r>
          </w:p>
        </w:tc>
        <w:tc>
          <w:tcPr>
            <w:tcW w:w="658" w:type="dxa"/>
            <w:vMerge/>
            <w:vAlign w:val="center"/>
          </w:tcPr>
          <w:p w14:paraId="392F0E2D" w14:textId="77777777" w:rsidR="00BA37AB" w:rsidRDefault="00BA37AB" w:rsidP="00BA37AB">
            <w:pPr>
              <w:pStyle w:val="af8"/>
            </w:pPr>
          </w:p>
        </w:tc>
        <w:tc>
          <w:tcPr>
            <w:tcW w:w="1918" w:type="dxa"/>
            <w:vAlign w:val="center"/>
          </w:tcPr>
          <w:p w14:paraId="5D3FB1C8" w14:textId="35AA5984" w:rsidR="00BA37AB" w:rsidRDefault="00BA37AB" w:rsidP="00BA37AB">
            <w:pPr>
              <w:pStyle w:val="af8"/>
            </w:pPr>
            <w:r>
              <w:rPr>
                <w:rFonts w:hint="eastAsia"/>
              </w:rPr>
              <w:t>2#</w:t>
            </w:r>
            <w:r>
              <w:rPr>
                <w:rFonts w:hint="eastAsia"/>
              </w:rPr>
              <w:t>电泳</w:t>
            </w:r>
            <w:r>
              <w:t>线</w:t>
            </w:r>
            <w:r>
              <w:rPr>
                <w:rFonts w:hint="eastAsia"/>
              </w:rPr>
              <w:t>燃烧机组</w:t>
            </w:r>
          </w:p>
        </w:tc>
        <w:tc>
          <w:tcPr>
            <w:tcW w:w="1042" w:type="dxa"/>
            <w:vAlign w:val="center"/>
          </w:tcPr>
          <w:p w14:paraId="6F9432E6" w14:textId="6338DF0A" w:rsidR="00BA37AB" w:rsidRDefault="00BA37AB" w:rsidP="00BA37AB">
            <w:pPr>
              <w:pStyle w:val="af8"/>
            </w:pPr>
            <w:r>
              <w:t>1</w:t>
            </w:r>
            <w:r>
              <w:rPr>
                <w:rFonts w:hint="eastAsia"/>
              </w:rPr>
              <w:t>台</w:t>
            </w:r>
            <w:r w:rsidRPr="001E4125">
              <w:t>RS50</w:t>
            </w:r>
            <w:r>
              <w:rPr>
                <w:rFonts w:hint="eastAsia"/>
              </w:rPr>
              <w:t>、</w:t>
            </w:r>
            <w:r>
              <w:rPr>
                <w:rFonts w:hint="eastAsia"/>
              </w:rPr>
              <w:t>1</w:t>
            </w:r>
            <w:r>
              <w:rPr>
                <w:rFonts w:hint="eastAsia"/>
              </w:rPr>
              <w:t>台</w:t>
            </w:r>
            <w:r>
              <w:rPr>
                <w:rFonts w:hint="eastAsia"/>
              </w:rPr>
              <w:t>R</w:t>
            </w:r>
            <w:r>
              <w:t>S100</w:t>
            </w:r>
          </w:p>
        </w:tc>
        <w:tc>
          <w:tcPr>
            <w:tcW w:w="951" w:type="dxa"/>
            <w:vAlign w:val="center"/>
          </w:tcPr>
          <w:p w14:paraId="23719B51" w14:textId="17D1646B" w:rsidR="00BA37AB" w:rsidRDefault="00BA37AB" w:rsidP="00BA37AB">
            <w:pPr>
              <w:pStyle w:val="af8"/>
            </w:pPr>
            <w:r>
              <w:rPr>
                <w:rFonts w:hint="eastAsia"/>
              </w:rPr>
              <w:t>8</w:t>
            </w:r>
            <w:r>
              <w:t>5</w:t>
            </w:r>
          </w:p>
        </w:tc>
        <w:tc>
          <w:tcPr>
            <w:tcW w:w="850" w:type="dxa"/>
            <w:vMerge/>
            <w:vAlign w:val="center"/>
          </w:tcPr>
          <w:p w14:paraId="58602C58" w14:textId="77777777" w:rsidR="00BA37AB" w:rsidRDefault="00BA37AB" w:rsidP="00BA37AB">
            <w:pPr>
              <w:pStyle w:val="af8"/>
            </w:pPr>
          </w:p>
        </w:tc>
        <w:tc>
          <w:tcPr>
            <w:tcW w:w="701" w:type="dxa"/>
            <w:vAlign w:val="center"/>
          </w:tcPr>
          <w:p w14:paraId="7C921577" w14:textId="570611EB" w:rsidR="00BA37AB" w:rsidRDefault="00BA37AB" w:rsidP="00BA37AB">
            <w:pPr>
              <w:pStyle w:val="af8"/>
            </w:pPr>
            <w:r>
              <w:rPr>
                <w:rFonts w:hint="eastAsia"/>
              </w:rPr>
              <w:t>-</w:t>
            </w:r>
            <w:r>
              <w:t>29</w:t>
            </w:r>
          </w:p>
        </w:tc>
        <w:tc>
          <w:tcPr>
            <w:tcW w:w="566" w:type="dxa"/>
            <w:vAlign w:val="center"/>
          </w:tcPr>
          <w:p w14:paraId="0B4E6CD8" w14:textId="1EEA554A" w:rsidR="00BA37AB" w:rsidRDefault="00BA37AB" w:rsidP="00BA37AB">
            <w:pPr>
              <w:pStyle w:val="af8"/>
            </w:pPr>
            <w:r>
              <w:rPr>
                <w:rFonts w:hint="eastAsia"/>
              </w:rPr>
              <w:t>2</w:t>
            </w:r>
            <w:r>
              <w:t>5</w:t>
            </w:r>
          </w:p>
        </w:tc>
        <w:tc>
          <w:tcPr>
            <w:tcW w:w="697" w:type="dxa"/>
            <w:vAlign w:val="center"/>
          </w:tcPr>
          <w:p w14:paraId="5AB262A0" w14:textId="1ED6C776" w:rsidR="00BA37AB" w:rsidRDefault="00BA37AB" w:rsidP="00BA37AB">
            <w:pPr>
              <w:pStyle w:val="af8"/>
            </w:pPr>
            <w:r>
              <w:t>0.1</w:t>
            </w:r>
          </w:p>
        </w:tc>
        <w:tc>
          <w:tcPr>
            <w:tcW w:w="954" w:type="dxa"/>
            <w:vAlign w:val="center"/>
          </w:tcPr>
          <w:p w14:paraId="087E6AE5" w14:textId="30AEA999" w:rsidR="00BA37AB" w:rsidRDefault="00BA37AB" w:rsidP="00BA37AB">
            <w:pPr>
              <w:pStyle w:val="af8"/>
            </w:pPr>
            <w:r>
              <w:rPr>
                <w:rFonts w:hint="eastAsia"/>
              </w:rPr>
              <w:t>1</w:t>
            </w:r>
            <w:r>
              <w:t>6</w:t>
            </w:r>
          </w:p>
        </w:tc>
        <w:tc>
          <w:tcPr>
            <w:tcW w:w="987" w:type="dxa"/>
            <w:vAlign w:val="center"/>
          </w:tcPr>
          <w:p w14:paraId="74D793B4" w14:textId="37AD211C" w:rsidR="00BA37AB" w:rsidRDefault="00BA37AB" w:rsidP="00BA37AB">
            <w:pPr>
              <w:pStyle w:val="af8"/>
            </w:pPr>
            <w:r>
              <w:rPr>
                <w:rFonts w:hint="eastAsia"/>
              </w:rPr>
              <w:t>6</w:t>
            </w:r>
            <w:r>
              <w:t>1</w:t>
            </w:r>
          </w:p>
        </w:tc>
        <w:tc>
          <w:tcPr>
            <w:tcW w:w="1069" w:type="dxa"/>
            <w:vMerge/>
            <w:vAlign w:val="center"/>
          </w:tcPr>
          <w:p w14:paraId="0D4A494B" w14:textId="77777777" w:rsidR="00BA37AB" w:rsidRDefault="00BA37AB" w:rsidP="00BA37AB">
            <w:pPr>
              <w:pStyle w:val="af8"/>
            </w:pPr>
          </w:p>
        </w:tc>
        <w:tc>
          <w:tcPr>
            <w:tcW w:w="987" w:type="dxa"/>
            <w:vAlign w:val="center"/>
          </w:tcPr>
          <w:p w14:paraId="75EA811C" w14:textId="07DBF070" w:rsidR="00BA37AB" w:rsidRDefault="00BA37AB" w:rsidP="00BA37AB">
            <w:pPr>
              <w:pStyle w:val="af8"/>
            </w:pPr>
            <w:r w:rsidRPr="00B329BC">
              <w:rPr>
                <w:rFonts w:hint="eastAsia"/>
              </w:rPr>
              <w:t>2</w:t>
            </w:r>
            <w:r w:rsidRPr="00B329BC">
              <w:t>0</w:t>
            </w:r>
          </w:p>
        </w:tc>
        <w:tc>
          <w:tcPr>
            <w:tcW w:w="859" w:type="dxa"/>
            <w:vAlign w:val="center"/>
          </w:tcPr>
          <w:p w14:paraId="4067F839" w14:textId="1BA3B42F" w:rsidR="00BA37AB" w:rsidRDefault="00BA37AB" w:rsidP="00BA37AB">
            <w:pPr>
              <w:pStyle w:val="af8"/>
            </w:pPr>
            <w:r>
              <w:rPr>
                <w:rFonts w:hint="eastAsia"/>
              </w:rPr>
              <w:t>4</w:t>
            </w:r>
            <w:r>
              <w:t>1</w:t>
            </w:r>
          </w:p>
        </w:tc>
        <w:tc>
          <w:tcPr>
            <w:tcW w:w="1081" w:type="dxa"/>
            <w:vAlign w:val="center"/>
          </w:tcPr>
          <w:p w14:paraId="6FAA6FA8" w14:textId="72442B17" w:rsidR="00BA37AB" w:rsidRDefault="00BA37AB" w:rsidP="00BA37AB">
            <w:pPr>
              <w:pStyle w:val="af8"/>
            </w:pPr>
            <w:r w:rsidRPr="00200C8D">
              <w:rPr>
                <w:rFonts w:hint="eastAsia"/>
              </w:rPr>
              <w:t>1</w:t>
            </w:r>
          </w:p>
        </w:tc>
      </w:tr>
      <w:tr w:rsidR="00BA37AB" w:rsidRPr="008A4958" w14:paraId="44D08997" w14:textId="77777777" w:rsidTr="00BA37AB">
        <w:trPr>
          <w:trHeight w:val="501"/>
          <w:jc w:val="center"/>
        </w:trPr>
        <w:tc>
          <w:tcPr>
            <w:tcW w:w="608" w:type="dxa"/>
            <w:vAlign w:val="center"/>
          </w:tcPr>
          <w:p w14:paraId="71C88DC0" w14:textId="77777777" w:rsidR="00BA37AB" w:rsidRDefault="00BA37AB" w:rsidP="00BA37AB">
            <w:pPr>
              <w:pStyle w:val="af8"/>
            </w:pPr>
            <w:r>
              <w:rPr>
                <w:rFonts w:hint="eastAsia"/>
              </w:rPr>
              <w:t>7</w:t>
            </w:r>
          </w:p>
        </w:tc>
        <w:tc>
          <w:tcPr>
            <w:tcW w:w="658" w:type="dxa"/>
            <w:vMerge/>
            <w:vAlign w:val="center"/>
          </w:tcPr>
          <w:p w14:paraId="35F2E747" w14:textId="77777777" w:rsidR="00BA37AB" w:rsidRDefault="00BA37AB" w:rsidP="00BA37AB">
            <w:pPr>
              <w:pStyle w:val="af8"/>
            </w:pPr>
          </w:p>
        </w:tc>
        <w:tc>
          <w:tcPr>
            <w:tcW w:w="1918" w:type="dxa"/>
            <w:vAlign w:val="center"/>
          </w:tcPr>
          <w:p w14:paraId="429F5141" w14:textId="3C35FE27" w:rsidR="00BA37AB" w:rsidRDefault="00BA37AB" w:rsidP="00BA37AB">
            <w:pPr>
              <w:pStyle w:val="af8"/>
            </w:pPr>
            <w:r>
              <w:rPr>
                <w:rFonts w:hint="eastAsia"/>
              </w:rPr>
              <w:t>4</w:t>
            </w:r>
            <w:r>
              <w:t>#</w:t>
            </w:r>
            <w:r>
              <w:rPr>
                <w:rFonts w:hint="eastAsia"/>
              </w:rPr>
              <w:t>喷粉线燃烧机组</w:t>
            </w:r>
          </w:p>
        </w:tc>
        <w:tc>
          <w:tcPr>
            <w:tcW w:w="1042" w:type="dxa"/>
            <w:vAlign w:val="center"/>
          </w:tcPr>
          <w:p w14:paraId="74FD08DF" w14:textId="7E63EE1D" w:rsidR="00BA37AB" w:rsidRDefault="00BA37AB" w:rsidP="00BA37AB">
            <w:pPr>
              <w:pStyle w:val="af8"/>
            </w:pPr>
            <w:r>
              <w:rPr>
                <w:rFonts w:hint="eastAsia"/>
              </w:rPr>
              <w:t>2</w:t>
            </w:r>
            <w:r>
              <w:rPr>
                <w:rFonts w:hint="eastAsia"/>
              </w:rPr>
              <w:t>台</w:t>
            </w:r>
            <w:r>
              <w:rPr>
                <w:rFonts w:hint="eastAsia"/>
              </w:rPr>
              <w:t>R</w:t>
            </w:r>
            <w:r>
              <w:t>S50</w:t>
            </w:r>
          </w:p>
        </w:tc>
        <w:tc>
          <w:tcPr>
            <w:tcW w:w="951" w:type="dxa"/>
            <w:vAlign w:val="center"/>
          </w:tcPr>
          <w:p w14:paraId="2A4A402F" w14:textId="5AB2C778" w:rsidR="00BA37AB" w:rsidRDefault="00BA37AB" w:rsidP="00BA37AB">
            <w:pPr>
              <w:pStyle w:val="af8"/>
            </w:pPr>
            <w:r>
              <w:rPr>
                <w:rFonts w:hint="eastAsia"/>
              </w:rPr>
              <w:t>8</w:t>
            </w:r>
            <w:r>
              <w:t>0</w:t>
            </w:r>
          </w:p>
        </w:tc>
        <w:tc>
          <w:tcPr>
            <w:tcW w:w="850" w:type="dxa"/>
            <w:vMerge/>
            <w:vAlign w:val="center"/>
          </w:tcPr>
          <w:p w14:paraId="7D8D1793" w14:textId="77777777" w:rsidR="00BA37AB" w:rsidRDefault="00BA37AB" w:rsidP="00BA37AB">
            <w:pPr>
              <w:pStyle w:val="af8"/>
            </w:pPr>
          </w:p>
        </w:tc>
        <w:tc>
          <w:tcPr>
            <w:tcW w:w="701" w:type="dxa"/>
            <w:vAlign w:val="center"/>
          </w:tcPr>
          <w:p w14:paraId="28CE4DB4" w14:textId="179B2707" w:rsidR="00BA37AB" w:rsidRDefault="00BA37AB" w:rsidP="00BA37AB">
            <w:pPr>
              <w:pStyle w:val="af8"/>
            </w:pPr>
            <w:r>
              <w:rPr>
                <w:rFonts w:hint="eastAsia"/>
              </w:rPr>
              <w:t>-</w:t>
            </w:r>
            <w:r>
              <w:t>15</w:t>
            </w:r>
          </w:p>
        </w:tc>
        <w:tc>
          <w:tcPr>
            <w:tcW w:w="566" w:type="dxa"/>
            <w:vAlign w:val="center"/>
          </w:tcPr>
          <w:p w14:paraId="0D87AA11" w14:textId="3635089E" w:rsidR="00BA37AB" w:rsidRDefault="00BA37AB" w:rsidP="00BA37AB">
            <w:pPr>
              <w:pStyle w:val="af8"/>
            </w:pPr>
            <w:r>
              <w:rPr>
                <w:rFonts w:hint="eastAsia"/>
              </w:rPr>
              <w:t>2</w:t>
            </w:r>
            <w:r>
              <w:t>2</w:t>
            </w:r>
          </w:p>
        </w:tc>
        <w:tc>
          <w:tcPr>
            <w:tcW w:w="697" w:type="dxa"/>
            <w:vAlign w:val="center"/>
          </w:tcPr>
          <w:p w14:paraId="28940014" w14:textId="2B985D68" w:rsidR="00BA37AB" w:rsidRDefault="00BA37AB" w:rsidP="00BA37AB">
            <w:pPr>
              <w:pStyle w:val="af8"/>
            </w:pPr>
            <w:r>
              <w:rPr>
                <w:rFonts w:hint="eastAsia"/>
              </w:rPr>
              <w:t>1</w:t>
            </w:r>
            <w:r>
              <w:t>0</w:t>
            </w:r>
          </w:p>
        </w:tc>
        <w:tc>
          <w:tcPr>
            <w:tcW w:w="954" w:type="dxa"/>
            <w:vAlign w:val="center"/>
          </w:tcPr>
          <w:p w14:paraId="50D3D80E" w14:textId="0F44279D" w:rsidR="00BA37AB" w:rsidRDefault="00BA37AB" w:rsidP="00BA37AB">
            <w:pPr>
              <w:pStyle w:val="af8"/>
            </w:pPr>
            <w:r>
              <w:rPr>
                <w:rFonts w:hint="eastAsia"/>
              </w:rPr>
              <w:t>1</w:t>
            </w:r>
            <w:r>
              <w:t>7</w:t>
            </w:r>
          </w:p>
        </w:tc>
        <w:tc>
          <w:tcPr>
            <w:tcW w:w="987" w:type="dxa"/>
            <w:vAlign w:val="center"/>
          </w:tcPr>
          <w:p w14:paraId="6A14744A" w14:textId="44B07ACA" w:rsidR="00BA37AB" w:rsidRDefault="00BA37AB" w:rsidP="00BA37AB">
            <w:pPr>
              <w:pStyle w:val="af8"/>
            </w:pPr>
            <w:r>
              <w:rPr>
                <w:rFonts w:hint="eastAsia"/>
              </w:rPr>
              <w:t>5</w:t>
            </w:r>
            <w:r>
              <w:t>5</w:t>
            </w:r>
          </w:p>
        </w:tc>
        <w:tc>
          <w:tcPr>
            <w:tcW w:w="1069" w:type="dxa"/>
            <w:vMerge/>
            <w:vAlign w:val="center"/>
          </w:tcPr>
          <w:p w14:paraId="2DBE279B" w14:textId="77777777" w:rsidR="00BA37AB" w:rsidRDefault="00BA37AB" w:rsidP="00BA37AB">
            <w:pPr>
              <w:pStyle w:val="af8"/>
            </w:pPr>
          </w:p>
        </w:tc>
        <w:tc>
          <w:tcPr>
            <w:tcW w:w="987" w:type="dxa"/>
            <w:vAlign w:val="center"/>
          </w:tcPr>
          <w:p w14:paraId="73022E49" w14:textId="41637F89" w:rsidR="00BA37AB" w:rsidRDefault="00BA37AB" w:rsidP="00BA37AB">
            <w:pPr>
              <w:pStyle w:val="af8"/>
            </w:pPr>
            <w:r w:rsidRPr="00B329BC">
              <w:rPr>
                <w:rFonts w:hint="eastAsia"/>
              </w:rPr>
              <w:t>2</w:t>
            </w:r>
            <w:r w:rsidRPr="00B329BC">
              <w:t>0</w:t>
            </w:r>
          </w:p>
        </w:tc>
        <w:tc>
          <w:tcPr>
            <w:tcW w:w="859" w:type="dxa"/>
            <w:vAlign w:val="center"/>
          </w:tcPr>
          <w:p w14:paraId="35B6A393" w14:textId="212070AE" w:rsidR="00BA37AB" w:rsidRDefault="00BA37AB" w:rsidP="00BA37AB">
            <w:pPr>
              <w:pStyle w:val="af8"/>
            </w:pPr>
            <w:r>
              <w:rPr>
                <w:rFonts w:hint="eastAsia"/>
              </w:rPr>
              <w:t>3</w:t>
            </w:r>
            <w:r>
              <w:t>5</w:t>
            </w:r>
          </w:p>
        </w:tc>
        <w:tc>
          <w:tcPr>
            <w:tcW w:w="1081" w:type="dxa"/>
            <w:vAlign w:val="center"/>
          </w:tcPr>
          <w:p w14:paraId="3AAE1E63" w14:textId="748F88BE" w:rsidR="00BA37AB" w:rsidRDefault="00BA37AB" w:rsidP="00BA37AB">
            <w:pPr>
              <w:pStyle w:val="af8"/>
            </w:pPr>
            <w:r w:rsidRPr="00200C8D">
              <w:rPr>
                <w:rFonts w:hint="eastAsia"/>
              </w:rPr>
              <w:t>1</w:t>
            </w:r>
          </w:p>
        </w:tc>
      </w:tr>
      <w:tr w:rsidR="00BA37AB" w:rsidRPr="008A4958" w14:paraId="46501D3E" w14:textId="77777777" w:rsidTr="00BA37AB">
        <w:trPr>
          <w:trHeight w:val="501"/>
          <w:jc w:val="center"/>
        </w:trPr>
        <w:tc>
          <w:tcPr>
            <w:tcW w:w="608" w:type="dxa"/>
            <w:vAlign w:val="center"/>
          </w:tcPr>
          <w:p w14:paraId="0F3B4697" w14:textId="77777777" w:rsidR="00BA37AB" w:rsidRDefault="00BA37AB" w:rsidP="00BA37AB">
            <w:pPr>
              <w:pStyle w:val="af8"/>
            </w:pPr>
            <w:r>
              <w:rPr>
                <w:rFonts w:hint="eastAsia"/>
              </w:rPr>
              <w:t>8</w:t>
            </w:r>
          </w:p>
        </w:tc>
        <w:tc>
          <w:tcPr>
            <w:tcW w:w="658" w:type="dxa"/>
            <w:vMerge/>
            <w:vAlign w:val="center"/>
          </w:tcPr>
          <w:p w14:paraId="700FD56F" w14:textId="77777777" w:rsidR="00BA37AB" w:rsidRDefault="00BA37AB" w:rsidP="00BA37AB">
            <w:pPr>
              <w:pStyle w:val="af8"/>
            </w:pPr>
          </w:p>
        </w:tc>
        <w:tc>
          <w:tcPr>
            <w:tcW w:w="1918" w:type="dxa"/>
            <w:vAlign w:val="center"/>
          </w:tcPr>
          <w:p w14:paraId="2A7C0793" w14:textId="417DD071" w:rsidR="00BA37AB" w:rsidRDefault="00BA37AB" w:rsidP="00BA37AB">
            <w:pPr>
              <w:pStyle w:val="af8"/>
            </w:pPr>
            <w:r>
              <w:rPr>
                <w:rFonts w:hint="eastAsia"/>
              </w:rPr>
              <w:t>2</w:t>
            </w:r>
            <w:r>
              <w:t>#</w:t>
            </w:r>
            <w:r>
              <w:rPr>
                <w:rFonts w:hint="eastAsia"/>
              </w:rPr>
              <w:t>喷</w:t>
            </w:r>
            <w:r>
              <w:rPr>
                <w:rFonts w:hint="eastAsia"/>
              </w:rPr>
              <w:t>P</w:t>
            </w:r>
            <w:r>
              <w:t>VC</w:t>
            </w:r>
            <w:r>
              <w:rPr>
                <w:rFonts w:hint="eastAsia"/>
              </w:rPr>
              <w:t>线燃烧机组</w:t>
            </w:r>
          </w:p>
        </w:tc>
        <w:tc>
          <w:tcPr>
            <w:tcW w:w="1042" w:type="dxa"/>
            <w:vAlign w:val="center"/>
          </w:tcPr>
          <w:p w14:paraId="733B5CCE" w14:textId="12B25CCA" w:rsidR="00BA37AB" w:rsidRDefault="00BA37AB" w:rsidP="00BA37AB">
            <w:pPr>
              <w:pStyle w:val="af8"/>
            </w:pPr>
            <w:r>
              <w:rPr>
                <w:rFonts w:hint="eastAsia"/>
              </w:rPr>
              <w:t>2</w:t>
            </w:r>
            <w:r>
              <w:rPr>
                <w:rFonts w:hint="eastAsia"/>
              </w:rPr>
              <w:t>台</w:t>
            </w:r>
            <w:r>
              <w:rPr>
                <w:rFonts w:hint="eastAsia"/>
              </w:rPr>
              <w:t>R</w:t>
            </w:r>
            <w:r>
              <w:t>S50</w:t>
            </w:r>
          </w:p>
        </w:tc>
        <w:tc>
          <w:tcPr>
            <w:tcW w:w="951" w:type="dxa"/>
            <w:vAlign w:val="center"/>
          </w:tcPr>
          <w:p w14:paraId="476432D6" w14:textId="5F9E6DC6" w:rsidR="00BA37AB" w:rsidRDefault="00BA37AB" w:rsidP="00BA37AB">
            <w:pPr>
              <w:pStyle w:val="af8"/>
            </w:pPr>
            <w:r>
              <w:rPr>
                <w:rFonts w:hint="eastAsia"/>
              </w:rPr>
              <w:t>8</w:t>
            </w:r>
            <w:r>
              <w:t>0</w:t>
            </w:r>
          </w:p>
        </w:tc>
        <w:tc>
          <w:tcPr>
            <w:tcW w:w="850" w:type="dxa"/>
            <w:vMerge/>
            <w:vAlign w:val="center"/>
          </w:tcPr>
          <w:p w14:paraId="69FF1A13" w14:textId="77777777" w:rsidR="00BA37AB" w:rsidRDefault="00BA37AB" w:rsidP="00BA37AB">
            <w:pPr>
              <w:pStyle w:val="af8"/>
            </w:pPr>
          </w:p>
        </w:tc>
        <w:tc>
          <w:tcPr>
            <w:tcW w:w="701" w:type="dxa"/>
            <w:vAlign w:val="center"/>
          </w:tcPr>
          <w:p w14:paraId="7A983F0A" w14:textId="5BE62E34" w:rsidR="00BA37AB" w:rsidRDefault="00BA37AB" w:rsidP="00BA37AB">
            <w:pPr>
              <w:pStyle w:val="af8"/>
            </w:pPr>
            <w:r>
              <w:rPr>
                <w:rFonts w:hint="eastAsia"/>
              </w:rPr>
              <w:t>-</w:t>
            </w:r>
            <w:r>
              <w:t>26</w:t>
            </w:r>
          </w:p>
        </w:tc>
        <w:tc>
          <w:tcPr>
            <w:tcW w:w="566" w:type="dxa"/>
            <w:vAlign w:val="center"/>
          </w:tcPr>
          <w:p w14:paraId="3DB7514D" w14:textId="28876299" w:rsidR="00BA37AB" w:rsidRDefault="00BA37AB" w:rsidP="00BA37AB">
            <w:pPr>
              <w:pStyle w:val="af8"/>
            </w:pPr>
            <w:r>
              <w:rPr>
                <w:rFonts w:hint="eastAsia"/>
              </w:rPr>
              <w:t>4</w:t>
            </w:r>
            <w:r>
              <w:t>1</w:t>
            </w:r>
          </w:p>
        </w:tc>
        <w:tc>
          <w:tcPr>
            <w:tcW w:w="697" w:type="dxa"/>
            <w:vAlign w:val="center"/>
          </w:tcPr>
          <w:p w14:paraId="3CB6DBC0" w14:textId="6CDE5C06" w:rsidR="00BA37AB" w:rsidRDefault="00BA37AB" w:rsidP="00BA37AB">
            <w:pPr>
              <w:pStyle w:val="af8"/>
            </w:pPr>
            <w:r>
              <w:rPr>
                <w:rFonts w:hint="eastAsia"/>
              </w:rPr>
              <w:t>1</w:t>
            </w:r>
            <w:r>
              <w:t>0</w:t>
            </w:r>
          </w:p>
        </w:tc>
        <w:tc>
          <w:tcPr>
            <w:tcW w:w="954" w:type="dxa"/>
            <w:vAlign w:val="center"/>
          </w:tcPr>
          <w:p w14:paraId="4E193A5A" w14:textId="297D4738" w:rsidR="00BA37AB" w:rsidRDefault="00BA37AB" w:rsidP="00BA37AB">
            <w:pPr>
              <w:pStyle w:val="af8"/>
            </w:pPr>
            <w:r>
              <w:rPr>
                <w:rFonts w:hint="eastAsia"/>
              </w:rPr>
              <w:t>5</w:t>
            </w:r>
          </w:p>
        </w:tc>
        <w:tc>
          <w:tcPr>
            <w:tcW w:w="987" w:type="dxa"/>
            <w:vAlign w:val="center"/>
          </w:tcPr>
          <w:p w14:paraId="38E07439" w14:textId="4621FEB1" w:rsidR="00BA37AB" w:rsidRDefault="00BA37AB" w:rsidP="00BA37AB">
            <w:pPr>
              <w:pStyle w:val="af8"/>
            </w:pPr>
            <w:r>
              <w:rPr>
                <w:rFonts w:hint="eastAsia"/>
              </w:rPr>
              <w:t>6</w:t>
            </w:r>
            <w:r>
              <w:t>6</w:t>
            </w:r>
          </w:p>
        </w:tc>
        <w:tc>
          <w:tcPr>
            <w:tcW w:w="1069" w:type="dxa"/>
            <w:vMerge/>
            <w:vAlign w:val="center"/>
          </w:tcPr>
          <w:p w14:paraId="15D78D45" w14:textId="77777777" w:rsidR="00BA37AB" w:rsidRDefault="00BA37AB" w:rsidP="00BA37AB">
            <w:pPr>
              <w:pStyle w:val="af8"/>
            </w:pPr>
          </w:p>
        </w:tc>
        <w:tc>
          <w:tcPr>
            <w:tcW w:w="987" w:type="dxa"/>
            <w:vAlign w:val="center"/>
          </w:tcPr>
          <w:p w14:paraId="09534C63" w14:textId="2134B3DB" w:rsidR="00BA37AB" w:rsidRDefault="00BA37AB" w:rsidP="00BA37AB">
            <w:pPr>
              <w:pStyle w:val="af8"/>
            </w:pPr>
            <w:r w:rsidRPr="00B329BC">
              <w:rPr>
                <w:rFonts w:hint="eastAsia"/>
              </w:rPr>
              <w:t>2</w:t>
            </w:r>
            <w:r w:rsidRPr="00B329BC">
              <w:t>0</w:t>
            </w:r>
          </w:p>
        </w:tc>
        <w:tc>
          <w:tcPr>
            <w:tcW w:w="859" w:type="dxa"/>
            <w:vAlign w:val="center"/>
          </w:tcPr>
          <w:p w14:paraId="5BA62DE8" w14:textId="7DE48D14" w:rsidR="00BA37AB" w:rsidRDefault="00BA37AB" w:rsidP="00BA37AB">
            <w:pPr>
              <w:pStyle w:val="af8"/>
            </w:pPr>
            <w:r>
              <w:rPr>
                <w:rFonts w:hint="eastAsia"/>
              </w:rPr>
              <w:t>4</w:t>
            </w:r>
            <w:r>
              <w:t>6</w:t>
            </w:r>
          </w:p>
        </w:tc>
        <w:tc>
          <w:tcPr>
            <w:tcW w:w="1081" w:type="dxa"/>
            <w:vAlign w:val="center"/>
          </w:tcPr>
          <w:p w14:paraId="113C031D" w14:textId="44054522" w:rsidR="00BA37AB" w:rsidRDefault="00BA37AB" w:rsidP="00BA37AB">
            <w:pPr>
              <w:pStyle w:val="af8"/>
            </w:pPr>
            <w:r w:rsidRPr="00200C8D">
              <w:rPr>
                <w:rFonts w:hint="eastAsia"/>
              </w:rPr>
              <w:t>1</w:t>
            </w:r>
          </w:p>
        </w:tc>
      </w:tr>
      <w:tr w:rsidR="00BA37AB" w:rsidRPr="008A4958" w14:paraId="76F726B9" w14:textId="77777777" w:rsidTr="00BA37AB">
        <w:trPr>
          <w:trHeight w:val="501"/>
          <w:jc w:val="center"/>
        </w:trPr>
        <w:tc>
          <w:tcPr>
            <w:tcW w:w="608" w:type="dxa"/>
            <w:vAlign w:val="center"/>
          </w:tcPr>
          <w:p w14:paraId="0A7EA5B9" w14:textId="77777777" w:rsidR="00BA37AB" w:rsidRDefault="00BA37AB" w:rsidP="00BA37AB">
            <w:pPr>
              <w:pStyle w:val="af8"/>
            </w:pPr>
            <w:r>
              <w:rPr>
                <w:rFonts w:hint="eastAsia"/>
              </w:rPr>
              <w:t>9</w:t>
            </w:r>
          </w:p>
        </w:tc>
        <w:tc>
          <w:tcPr>
            <w:tcW w:w="658" w:type="dxa"/>
            <w:vMerge/>
            <w:vAlign w:val="center"/>
          </w:tcPr>
          <w:p w14:paraId="37A867A6" w14:textId="77777777" w:rsidR="00BA37AB" w:rsidRDefault="00BA37AB" w:rsidP="00BA37AB">
            <w:pPr>
              <w:pStyle w:val="af8"/>
            </w:pPr>
          </w:p>
        </w:tc>
        <w:tc>
          <w:tcPr>
            <w:tcW w:w="1918" w:type="dxa"/>
            <w:vAlign w:val="center"/>
          </w:tcPr>
          <w:p w14:paraId="529D230B" w14:textId="1939EF6A" w:rsidR="00BA37AB" w:rsidRDefault="00BA37AB" w:rsidP="00BA37AB">
            <w:pPr>
              <w:pStyle w:val="af8"/>
            </w:pPr>
            <w:r>
              <w:rPr>
                <w:rFonts w:hint="eastAsia"/>
              </w:rPr>
              <w:t>1</w:t>
            </w:r>
            <w:r>
              <w:t>#</w:t>
            </w:r>
            <w:r>
              <w:rPr>
                <w:rFonts w:hint="eastAsia"/>
              </w:rPr>
              <w:t>龙门电泳线燃烧机组</w:t>
            </w:r>
          </w:p>
        </w:tc>
        <w:tc>
          <w:tcPr>
            <w:tcW w:w="1042" w:type="dxa"/>
            <w:vAlign w:val="center"/>
          </w:tcPr>
          <w:p w14:paraId="715651BB" w14:textId="5EA2629D" w:rsidR="00BA37AB" w:rsidRDefault="00BA37AB" w:rsidP="00BA37AB">
            <w:pPr>
              <w:pStyle w:val="af8"/>
            </w:pPr>
            <w:r>
              <w:rPr>
                <w:rFonts w:hint="eastAsia"/>
              </w:rPr>
              <w:t>1</w:t>
            </w:r>
            <w:r>
              <w:rPr>
                <w:rFonts w:hint="eastAsia"/>
              </w:rPr>
              <w:t>台</w:t>
            </w:r>
            <w:r>
              <w:rPr>
                <w:rFonts w:hint="eastAsia"/>
              </w:rPr>
              <w:t>R</w:t>
            </w:r>
            <w:r>
              <w:t>S70</w:t>
            </w:r>
          </w:p>
        </w:tc>
        <w:tc>
          <w:tcPr>
            <w:tcW w:w="951" w:type="dxa"/>
            <w:vAlign w:val="center"/>
          </w:tcPr>
          <w:p w14:paraId="178A72FD" w14:textId="16AE0837" w:rsidR="00BA37AB" w:rsidRDefault="00BA37AB" w:rsidP="00BA37AB">
            <w:pPr>
              <w:pStyle w:val="af8"/>
            </w:pPr>
            <w:r>
              <w:rPr>
                <w:rFonts w:hint="eastAsia"/>
              </w:rPr>
              <w:t>8</w:t>
            </w:r>
            <w:r>
              <w:t>0</w:t>
            </w:r>
          </w:p>
        </w:tc>
        <w:tc>
          <w:tcPr>
            <w:tcW w:w="850" w:type="dxa"/>
            <w:vMerge/>
            <w:vAlign w:val="center"/>
          </w:tcPr>
          <w:p w14:paraId="356A17B9" w14:textId="77777777" w:rsidR="00BA37AB" w:rsidRDefault="00BA37AB" w:rsidP="00BA37AB">
            <w:pPr>
              <w:pStyle w:val="af8"/>
            </w:pPr>
          </w:p>
        </w:tc>
        <w:tc>
          <w:tcPr>
            <w:tcW w:w="701" w:type="dxa"/>
            <w:vAlign w:val="center"/>
          </w:tcPr>
          <w:p w14:paraId="421CD672" w14:textId="2D7DDE07" w:rsidR="00BA37AB" w:rsidRDefault="00BA37AB" w:rsidP="00BA37AB">
            <w:pPr>
              <w:pStyle w:val="af8"/>
            </w:pPr>
            <w:r>
              <w:rPr>
                <w:rFonts w:hint="eastAsia"/>
              </w:rPr>
              <w:t>-</w:t>
            </w:r>
            <w:r>
              <w:t>28</w:t>
            </w:r>
          </w:p>
        </w:tc>
        <w:tc>
          <w:tcPr>
            <w:tcW w:w="566" w:type="dxa"/>
            <w:vAlign w:val="center"/>
          </w:tcPr>
          <w:p w14:paraId="675B9CC4" w14:textId="50BB8749" w:rsidR="00BA37AB" w:rsidRDefault="00BA37AB" w:rsidP="00BA37AB">
            <w:pPr>
              <w:pStyle w:val="af8"/>
            </w:pPr>
            <w:r>
              <w:rPr>
                <w:rFonts w:hint="eastAsia"/>
              </w:rPr>
              <w:t>8</w:t>
            </w:r>
          </w:p>
        </w:tc>
        <w:tc>
          <w:tcPr>
            <w:tcW w:w="697" w:type="dxa"/>
            <w:vAlign w:val="center"/>
          </w:tcPr>
          <w:p w14:paraId="409A04BD" w14:textId="4541E611" w:rsidR="00BA37AB" w:rsidRDefault="00BA37AB" w:rsidP="00BA37AB">
            <w:pPr>
              <w:pStyle w:val="af8"/>
            </w:pPr>
            <w:r>
              <w:rPr>
                <w:rFonts w:hint="eastAsia"/>
              </w:rPr>
              <w:t>1</w:t>
            </w:r>
            <w:r>
              <w:t>1</w:t>
            </w:r>
          </w:p>
        </w:tc>
        <w:tc>
          <w:tcPr>
            <w:tcW w:w="954" w:type="dxa"/>
            <w:vAlign w:val="center"/>
          </w:tcPr>
          <w:p w14:paraId="6FB491F6" w14:textId="0C23FF42" w:rsidR="00BA37AB" w:rsidRDefault="00BA37AB" w:rsidP="00BA37AB">
            <w:pPr>
              <w:pStyle w:val="af8"/>
            </w:pPr>
            <w:r>
              <w:rPr>
                <w:rFonts w:hint="eastAsia"/>
              </w:rPr>
              <w:t>3</w:t>
            </w:r>
            <w:r>
              <w:t>4</w:t>
            </w:r>
          </w:p>
        </w:tc>
        <w:tc>
          <w:tcPr>
            <w:tcW w:w="987" w:type="dxa"/>
            <w:vAlign w:val="center"/>
          </w:tcPr>
          <w:p w14:paraId="7D507942" w14:textId="5C043BBA" w:rsidR="00BA37AB" w:rsidRDefault="00BA37AB" w:rsidP="00BA37AB">
            <w:pPr>
              <w:pStyle w:val="af8"/>
            </w:pPr>
            <w:r>
              <w:rPr>
                <w:rFonts w:hint="eastAsia"/>
              </w:rPr>
              <w:t>4</w:t>
            </w:r>
            <w:r>
              <w:t>9</w:t>
            </w:r>
          </w:p>
        </w:tc>
        <w:tc>
          <w:tcPr>
            <w:tcW w:w="1069" w:type="dxa"/>
            <w:vMerge/>
            <w:vAlign w:val="center"/>
          </w:tcPr>
          <w:p w14:paraId="1348D297" w14:textId="77777777" w:rsidR="00BA37AB" w:rsidRDefault="00BA37AB" w:rsidP="00BA37AB">
            <w:pPr>
              <w:pStyle w:val="af8"/>
            </w:pPr>
          </w:p>
        </w:tc>
        <w:tc>
          <w:tcPr>
            <w:tcW w:w="987" w:type="dxa"/>
            <w:vAlign w:val="center"/>
          </w:tcPr>
          <w:p w14:paraId="6BC396D6" w14:textId="2974239E" w:rsidR="00BA37AB" w:rsidRDefault="00BA37AB" w:rsidP="00BA37AB">
            <w:pPr>
              <w:pStyle w:val="af8"/>
            </w:pPr>
            <w:r w:rsidRPr="00B329BC">
              <w:rPr>
                <w:rFonts w:hint="eastAsia"/>
              </w:rPr>
              <w:t>2</w:t>
            </w:r>
            <w:r w:rsidRPr="00B329BC">
              <w:t>0</w:t>
            </w:r>
          </w:p>
        </w:tc>
        <w:tc>
          <w:tcPr>
            <w:tcW w:w="859" w:type="dxa"/>
            <w:vAlign w:val="center"/>
          </w:tcPr>
          <w:p w14:paraId="497E817C" w14:textId="67871E17" w:rsidR="00BA37AB" w:rsidRDefault="00BA37AB" w:rsidP="00BA37AB">
            <w:pPr>
              <w:pStyle w:val="af8"/>
            </w:pPr>
            <w:r>
              <w:rPr>
                <w:rFonts w:hint="eastAsia"/>
              </w:rPr>
              <w:t>4</w:t>
            </w:r>
            <w:r>
              <w:t>9</w:t>
            </w:r>
          </w:p>
        </w:tc>
        <w:tc>
          <w:tcPr>
            <w:tcW w:w="1081" w:type="dxa"/>
            <w:vAlign w:val="center"/>
          </w:tcPr>
          <w:p w14:paraId="153A41B3" w14:textId="459A5350" w:rsidR="00BA37AB" w:rsidRDefault="00BA37AB" w:rsidP="00BA37AB">
            <w:pPr>
              <w:pStyle w:val="af8"/>
            </w:pPr>
            <w:r>
              <w:rPr>
                <w:rFonts w:hint="eastAsia"/>
              </w:rPr>
              <w:t>1</w:t>
            </w:r>
          </w:p>
        </w:tc>
      </w:tr>
      <w:tr w:rsidR="00BA37AB" w:rsidRPr="008A4958" w14:paraId="4793122C" w14:textId="77777777" w:rsidTr="00BA37AB">
        <w:trPr>
          <w:trHeight w:val="501"/>
          <w:jc w:val="center"/>
        </w:trPr>
        <w:tc>
          <w:tcPr>
            <w:tcW w:w="608" w:type="dxa"/>
            <w:vAlign w:val="center"/>
          </w:tcPr>
          <w:p w14:paraId="029577FA" w14:textId="77777777" w:rsidR="00BA37AB" w:rsidRDefault="00BA37AB" w:rsidP="00BA37AB">
            <w:pPr>
              <w:pStyle w:val="af8"/>
            </w:pPr>
            <w:r>
              <w:rPr>
                <w:rFonts w:hint="eastAsia"/>
              </w:rPr>
              <w:t>1</w:t>
            </w:r>
            <w:r>
              <w:t>0</w:t>
            </w:r>
          </w:p>
        </w:tc>
        <w:tc>
          <w:tcPr>
            <w:tcW w:w="658" w:type="dxa"/>
            <w:vMerge/>
            <w:vAlign w:val="center"/>
          </w:tcPr>
          <w:p w14:paraId="3B287388" w14:textId="77777777" w:rsidR="00BA37AB" w:rsidRDefault="00BA37AB" w:rsidP="00BA37AB">
            <w:pPr>
              <w:pStyle w:val="af8"/>
            </w:pPr>
          </w:p>
        </w:tc>
        <w:tc>
          <w:tcPr>
            <w:tcW w:w="1918" w:type="dxa"/>
            <w:vAlign w:val="center"/>
          </w:tcPr>
          <w:p w14:paraId="19E50DB7" w14:textId="4C7B00AC" w:rsidR="00BA37AB" w:rsidRDefault="00BA37AB" w:rsidP="00BA37AB">
            <w:pPr>
              <w:pStyle w:val="af8"/>
            </w:pPr>
            <w:r>
              <w:rPr>
                <w:rFonts w:hint="eastAsia"/>
              </w:rPr>
              <w:t>抛丸柜</w:t>
            </w:r>
          </w:p>
        </w:tc>
        <w:tc>
          <w:tcPr>
            <w:tcW w:w="1042" w:type="dxa"/>
            <w:vAlign w:val="center"/>
          </w:tcPr>
          <w:p w14:paraId="034BDFC7" w14:textId="25D5B3CF" w:rsidR="00BA37AB" w:rsidRDefault="00BA37AB" w:rsidP="00BA37AB">
            <w:pPr>
              <w:pStyle w:val="af8"/>
            </w:pPr>
            <w:r>
              <w:rPr>
                <w:rFonts w:hint="eastAsia"/>
              </w:rPr>
              <w:t>/</w:t>
            </w:r>
          </w:p>
        </w:tc>
        <w:tc>
          <w:tcPr>
            <w:tcW w:w="951" w:type="dxa"/>
            <w:vAlign w:val="center"/>
          </w:tcPr>
          <w:p w14:paraId="10D494E9" w14:textId="125FC034" w:rsidR="00BA37AB" w:rsidRDefault="00BA37AB" w:rsidP="00BA37AB">
            <w:pPr>
              <w:pStyle w:val="af8"/>
            </w:pPr>
            <w:r>
              <w:t>85</w:t>
            </w:r>
          </w:p>
        </w:tc>
        <w:tc>
          <w:tcPr>
            <w:tcW w:w="850" w:type="dxa"/>
            <w:vMerge/>
            <w:vAlign w:val="center"/>
          </w:tcPr>
          <w:p w14:paraId="46616A4A" w14:textId="77777777" w:rsidR="00BA37AB" w:rsidRDefault="00BA37AB" w:rsidP="00BA37AB">
            <w:pPr>
              <w:pStyle w:val="af8"/>
            </w:pPr>
          </w:p>
        </w:tc>
        <w:tc>
          <w:tcPr>
            <w:tcW w:w="701" w:type="dxa"/>
            <w:vAlign w:val="center"/>
          </w:tcPr>
          <w:p w14:paraId="223779D8" w14:textId="3D725CA7" w:rsidR="00BA37AB" w:rsidRDefault="00BA37AB" w:rsidP="00BA37AB">
            <w:pPr>
              <w:pStyle w:val="af8"/>
            </w:pPr>
          </w:p>
        </w:tc>
        <w:tc>
          <w:tcPr>
            <w:tcW w:w="566" w:type="dxa"/>
            <w:vAlign w:val="center"/>
          </w:tcPr>
          <w:p w14:paraId="454A0898" w14:textId="21A476E8" w:rsidR="00BA37AB" w:rsidRDefault="00BA37AB" w:rsidP="00BA37AB">
            <w:pPr>
              <w:pStyle w:val="af8"/>
            </w:pPr>
          </w:p>
        </w:tc>
        <w:tc>
          <w:tcPr>
            <w:tcW w:w="697" w:type="dxa"/>
            <w:vAlign w:val="center"/>
          </w:tcPr>
          <w:p w14:paraId="443880BE" w14:textId="7E5D409C" w:rsidR="00BA37AB" w:rsidRDefault="00BA37AB" w:rsidP="00BA37AB">
            <w:pPr>
              <w:pStyle w:val="af8"/>
            </w:pPr>
            <w:r>
              <w:rPr>
                <w:rFonts w:hint="eastAsia"/>
              </w:rPr>
              <w:t>0</w:t>
            </w:r>
            <w:r>
              <w:t>.1</w:t>
            </w:r>
          </w:p>
        </w:tc>
        <w:tc>
          <w:tcPr>
            <w:tcW w:w="954" w:type="dxa"/>
            <w:vAlign w:val="center"/>
          </w:tcPr>
          <w:p w14:paraId="46AFC47A" w14:textId="5A84A9F0" w:rsidR="00BA37AB" w:rsidRDefault="00BA37AB" w:rsidP="00BA37AB">
            <w:pPr>
              <w:pStyle w:val="af8"/>
            </w:pPr>
            <w:r>
              <w:t>5</w:t>
            </w:r>
          </w:p>
        </w:tc>
        <w:tc>
          <w:tcPr>
            <w:tcW w:w="987" w:type="dxa"/>
            <w:vAlign w:val="center"/>
          </w:tcPr>
          <w:p w14:paraId="601152C9" w14:textId="2E785366" w:rsidR="00BA37AB" w:rsidRDefault="00BA37AB" w:rsidP="00BA37AB">
            <w:pPr>
              <w:pStyle w:val="af8"/>
            </w:pPr>
            <w:r>
              <w:rPr>
                <w:rFonts w:hint="eastAsia"/>
              </w:rPr>
              <w:t>7</w:t>
            </w:r>
            <w:r>
              <w:t>1</w:t>
            </w:r>
          </w:p>
        </w:tc>
        <w:tc>
          <w:tcPr>
            <w:tcW w:w="1069" w:type="dxa"/>
            <w:vMerge/>
            <w:vAlign w:val="center"/>
          </w:tcPr>
          <w:p w14:paraId="13A1DA64" w14:textId="77777777" w:rsidR="00BA37AB" w:rsidRDefault="00BA37AB" w:rsidP="00BA37AB">
            <w:pPr>
              <w:pStyle w:val="af8"/>
            </w:pPr>
          </w:p>
        </w:tc>
        <w:tc>
          <w:tcPr>
            <w:tcW w:w="987" w:type="dxa"/>
            <w:vAlign w:val="center"/>
          </w:tcPr>
          <w:p w14:paraId="4343DAFC" w14:textId="59244985" w:rsidR="00BA37AB" w:rsidRDefault="00BA37AB" w:rsidP="00BA37AB">
            <w:pPr>
              <w:pStyle w:val="af8"/>
            </w:pPr>
            <w:r w:rsidRPr="00B329BC">
              <w:rPr>
                <w:rFonts w:hint="eastAsia"/>
              </w:rPr>
              <w:t>2</w:t>
            </w:r>
            <w:r w:rsidRPr="00B329BC">
              <w:t>0</w:t>
            </w:r>
          </w:p>
        </w:tc>
        <w:tc>
          <w:tcPr>
            <w:tcW w:w="859" w:type="dxa"/>
            <w:vAlign w:val="center"/>
          </w:tcPr>
          <w:p w14:paraId="1D34D947" w14:textId="60254882" w:rsidR="00BA37AB" w:rsidRDefault="00BA37AB" w:rsidP="00BA37AB">
            <w:pPr>
              <w:pStyle w:val="af8"/>
            </w:pPr>
            <w:r>
              <w:rPr>
                <w:rFonts w:hint="eastAsia"/>
              </w:rPr>
              <w:t>5</w:t>
            </w:r>
            <w:r>
              <w:t>1</w:t>
            </w:r>
          </w:p>
        </w:tc>
        <w:tc>
          <w:tcPr>
            <w:tcW w:w="1081" w:type="dxa"/>
            <w:vAlign w:val="center"/>
          </w:tcPr>
          <w:p w14:paraId="0F804992" w14:textId="115B9139" w:rsidR="00BA37AB" w:rsidRDefault="00BA37AB" w:rsidP="00BA37AB">
            <w:pPr>
              <w:pStyle w:val="af8"/>
            </w:pPr>
            <w:r>
              <w:rPr>
                <w:rFonts w:hint="eastAsia"/>
              </w:rPr>
              <w:t>1</w:t>
            </w:r>
          </w:p>
        </w:tc>
      </w:tr>
      <w:tr w:rsidR="00BA37AB" w:rsidRPr="008A4958" w14:paraId="1A7E3AA0" w14:textId="77777777" w:rsidTr="00BA37AB">
        <w:trPr>
          <w:trHeight w:val="501"/>
          <w:jc w:val="center"/>
        </w:trPr>
        <w:tc>
          <w:tcPr>
            <w:tcW w:w="608" w:type="dxa"/>
            <w:vAlign w:val="center"/>
          </w:tcPr>
          <w:p w14:paraId="702CFB4C" w14:textId="77777777" w:rsidR="00BA37AB" w:rsidRDefault="00BA37AB" w:rsidP="00BA37AB">
            <w:pPr>
              <w:pStyle w:val="af8"/>
            </w:pPr>
            <w:r>
              <w:t>11</w:t>
            </w:r>
          </w:p>
        </w:tc>
        <w:tc>
          <w:tcPr>
            <w:tcW w:w="658" w:type="dxa"/>
            <w:vMerge/>
            <w:vAlign w:val="center"/>
          </w:tcPr>
          <w:p w14:paraId="08B1803C" w14:textId="77777777" w:rsidR="00BA37AB" w:rsidRDefault="00BA37AB" w:rsidP="00BA37AB">
            <w:pPr>
              <w:pStyle w:val="af8"/>
            </w:pPr>
          </w:p>
        </w:tc>
        <w:tc>
          <w:tcPr>
            <w:tcW w:w="1918" w:type="dxa"/>
            <w:vAlign w:val="center"/>
          </w:tcPr>
          <w:p w14:paraId="1C912762" w14:textId="00DF0410" w:rsidR="00BA37AB" w:rsidRDefault="00BA37AB" w:rsidP="00BA37AB">
            <w:pPr>
              <w:pStyle w:val="af8"/>
            </w:pPr>
            <w:r>
              <w:rPr>
                <w:rFonts w:hint="eastAsia"/>
              </w:rPr>
              <w:t>喷砂线</w:t>
            </w:r>
          </w:p>
        </w:tc>
        <w:tc>
          <w:tcPr>
            <w:tcW w:w="1042" w:type="dxa"/>
            <w:vAlign w:val="center"/>
          </w:tcPr>
          <w:p w14:paraId="07A0AD2D" w14:textId="06AB90D0" w:rsidR="00BA37AB" w:rsidRDefault="00BA37AB" w:rsidP="00BA37AB">
            <w:pPr>
              <w:pStyle w:val="af8"/>
            </w:pPr>
            <w:r>
              <w:t>/</w:t>
            </w:r>
          </w:p>
        </w:tc>
        <w:tc>
          <w:tcPr>
            <w:tcW w:w="951" w:type="dxa"/>
            <w:vAlign w:val="center"/>
          </w:tcPr>
          <w:p w14:paraId="3A205145" w14:textId="7EDF3B79" w:rsidR="00BA37AB" w:rsidRDefault="00BA37AB" w:rsidP="00BA37AB">
            <w:pPr>
              <w:pStyle w:val="af8"/>
            </w:pPr>
            <w:r>
              <w:t>80</w:t>
            </w:r>
          </w:p>
        </w:tc>
        <w:tc>
          <w:tcPr>
            <w:tcW w:w="850" w:type="dxa"/>
            <w:vMerge/>
            <w:vAlign w:val="center"/>
          </w:tcPr>
          <w:p w14:paraId="04DA8735" w14:textId="77777777" w:rsidR="00BA37AB" w:rsidRDefault="00BA37AB" w:rsidP="00BA37AB">
            <w:pPr>
              <w:pStyle w:val="af8"/>
            </w:pPr>
          </w:p>
        </w:tc>
        <w:tc>
          <w:tcPr>
            <w:tcW w:w="701" w:type="dxa"/>
            <w:vAlign w:val="center"/>
          </w:tcPr>
          <w:p w14:paraId="4E81A623" w14:textId="1BF19D8A" w:rsidR="00BA37AB" w:rsidRDefault="00BA37AB" w:rsidP="00BA37AB">
            <w:pPr>
              <w:pStyle w:val="af8"/>
            </w:pPr>
          </w:p>
        </w:tc>
        <w:tc>
          <w:tcPr>
            <w:tcW w:w="566" w:type="dxa"/>
            <w:vAlign w:val="center"/>
          </w:tcPr>
          <w:p w14:paraId="5ECF7B28" w14:textId="31621CA4" w:rsidR="00BA37AB" w:rsidRDefault="00BA37AB" w:rsidP="00BA37AB">
            <w:pPr>
              <w:pStyle w:val="af8"/>
            </w:pPr>
          </w:p>
        </w:tc>
        <w:tc>
          <w:tcPr>
            <w:tcW w:w="697" w:type="dxa"/>
            <w:vAlign w:val="center"/>
          </w:tcPr>
          <w:p w14:paraId="58B4A3B1" w14:textId="54F99A55" w:rsidR="00BA37AB" w:rsidRDefault="00BA37AB" w:rsidP="00BA37AB">
            <w:pPr>
              <w:pStyle w:val="af8"/>
            </w:pPr>
            <w:r>
              <w:rPr>
                <w:rFonts w:hint="eastAsia"/>
              </w:rPr>
              <w:t>0</w:t>
            </w:r>
            <w:r>
              <w:t>.1</w:t>
            </w:r>
          </w:p>
        </w:tc>
        <w:tc>
          <w:tcPr>
            <w:tcW w:w="954" w:type="dxa"/>
            <w:vAlign w:val="center"/>
          </w:tcPr>
          <w:p w14:paraId="24F8A84D" w14:textId="06A295C2" w:rsidR="00BA37AB" w:rsidRDefault="00BA37AB" w:rsidP="00BA37AB">
            <w:pPr>
              <w:pStyle w:val="af8"/>
            </w:pPr>
            <w:r>
              <w:t>5</w:t>
            </w:r>
          </w:p>
        </w:tc>
        <w:tc>
          <w:tcPr>
            <w:tcW w:w="987" w:type="dxa"/>
            <w:vAlign w:val="center"/>
          </w:tcPr>
          <w:p w14:paraId="725D5422" w14:textId="2657F604" w:rsidR="00BA37AB" w:rsidRDefault="00BA37AB" w:rsidP="00BA37AB">
            <w:pPr>
              <w:pStyle w:val="af8"/>
            </w:pPr>
            <w:r>
              <w:rPr>
                <w:rFonts w:hint="eastAsia"/>
              </w:rPr>
              <w:t>6</w:t>
            </w:r>
            <w:r>
              <w:t>6</w:t>
            </w:r>
          </w:p>
        </w:tc>
        <w:tc>
          <w:tcPr>
            <w:tcW w:w="1069" w:type="dxa"/>
            <w:vMerge/>
            <w:vAlign w:val="center"/>
          </w:tcPr>
          <w:p w14:paraId="0171851B" w14:textId="77777777" w:rsidR="00BA37AB" w:rsidRDefault="00BA37AB" w:rsidP="00BA37AB">
            <w:pPr>
              <w:pStyle w:val="af8"/>
            </w:pPr>
          </w:p>
        </w:tc>
        <w:tc>
          <w:tcPr>
            <w:tcW w:w="987" w:type="dxa"/>
            <w:vAlign w:val="center"/>
          </w:tcPr>
          <w:p w14:paraId="7B0C0DE2" w14:textId="1785B652" w:rsidR="00BA37AB" w:rsidRDefault="00BA37AB" w:rsidP="00BA37AB">
            <w:pPr>
              <w:pStyle w:val="af8"/>
            </w:pPr>
            <w:r w:rsidRPr="003812F6">
              <w:rPr>
                <w:rFonts w:hint="eastAsia"/>
              </w:rPr>
              <w:t>2</w:t>
            </w:r>
            <w:r w:rsidRPr="003812F6">
              <w:t>0</w:t>
            </w:r>
          </w:p>
        </w:tc>
        <w:tc>
          <w:tcPr>
            <w:tcW w:w="859" w:type="dxa"/>
            <w:vAlign w:val="center"/>
          </w:tcPr>
          <w:p w14:paraId="187D9655" w14:textId="7FB02A79" w:rsidR="00BA37AB" w:rsidRDefault="00BA37AB" w:rsidP="00BA37AB">
            <w:pPr>
              <w:pStyle w:val="af8"/>
            </w:pPr>
            <w:r>
              <w:rPr>
                <w:rFonts w:hint="eastAsia"/>
              </w:rPr>
              <w:t>4</w:t>
            </w:r>
            <w:r>
              <w:t>6</w:t>
            </w:r>
          </w:p>
        </w:tc>
        <w:tc>
          <w:tcPr>
            <w:tcW w:w="1081" w:type="dxa"/>
            <w:vAlign w:val="center"/>
          </w:tcPr>
          <w:p w14:paraId="24FD0A3B" w14:textId="245A5720" w:rsidR="00BA37AB" w:rsidRDefault="00BA37AB" w:rsidP="00BA37AB">
            <w:pPr>
              <w:pStyle w:val="af8"/>
            </w:pPr>
            <w:r>
              <w:rPr>
                <w:rFonts w:hint="eastAsia"/>
              </w:rPr>
              <w:t>1</w:t>
            </w:r>
          </w:p>
        </w:tc>
      </w:tr>
      <w:tr w:rsidR="00BA37AB" w:rsidRPr="008A4958" w14:paraId="0DE32139" w14:textId="77777777" w:rsidTr="00BA37AB">
        <w:trPr>
          <w:trHeight w:val="501"/>
          <w:jc w:val="center"/>
        </w:trPr>
        <w:tc>
          <w:tcPr>
            <w:tcW w:w="608" w:type="dxa"/>
            <w:vAlign w:val="center"/>
          </w:tcPr>
          <w:p w14:paraId="779BC0A6" w14:textId="77777777" w:rsidR="00BA37AB" w:rsidRDefault="00BA37AB" w:rsidP="00BA37AB">
            <w:pPr>
              <w:pStyle w:val="af8"/>
            </w:pPr>
            <w:r>
              <w:rPr>
                <w:rFonts w:hAnsi="宋体"/>
              </w:rPr>
              <w:t>12</w:t>
            </w:r>
          </w:p>
        </w:tc>
        <w:tc>
          <w:tcPr>
            <w:tcW w:w="658" w:type="dxa"/>
            <w:vMerge/>
            <w:vAlign w:val="center"/>
          </w:tcPr>
          <w:p w14:paraId="2D3A86CF" w14:textId="77777777" w:rsidR="00BA37AB" w:rsidRDefault="00BA37AB" w:rsidP="00BA37AB">
            <w:pPr>
              <w:pStyle w:val="af8"/>
            </w:pPr>
          </w:p>
        </w:tc>
        <w:tc>
          <w:tcPr>
            <w:tcW w:w="1918" w:type="dxa"/>
            <w:vAlign w:val="center"/>
          </w:tcPr>
          <w:p w14:paraId="39527942" w14:textId="38CD2125" w:rsidR="00BA37AB" w:rsidRDefault="00BA37AB" w:rsidP="00BA37AB">
            <w:pPr>
              <w:pStyle w:val="af8"/>
            </w:pPr>
            <w:r>
              <w:rPr>
                <w:rFonts w:hint="eastAsia"/>
              </w:rPr>
              <w:t>打磨设备</w:t>
            </w:r>
          </w:p>
        </w:tc>
        <w:tc>
          <w:tcPr>
            <w:tcW w:w="1042" w:type="dxa"/>
            <w:vAlign w:val="center"/>
          </w:tcPr>
          <w:p w14:paraId="2C02AC73" w14:textId="307D5CF6" w:rsidR="00BA37AB" w:rsidRDefault="00BA37AB" w:rsidP="00BA37AB">
            <w:pPr>
              <w:pStyle w:val="af8"/>
            </w:pPr>
            <w:r>
              <w:rPr>
                <w:rFonts w:hint="eastAsia"/>
              </w:rPr>
              <w:t>/</w:t>
            </w:r>
          </w:p>
        </w:tc>
        <w:tc>
          <w:tcPr>
            <w:tcW w:w="951" w:type="dxa"/>
            <w:vAlign w:val="center"/>
          </w:tcPr>
          <w:p w14:paraId="7D9E7896" w14:textId="54641F02" w:rsidR="00BA37AB" w:rsidRDefault="00BA37AB" w:rsidP="00BA37AB">
            <w:pPr>
              <w:pStyle w:val="af8"/>
            </w:pPr>
            <w:r>
              <w:rPr>
                <w:rFonts w:hint="eastAsia"/>
              </w:rPr>
              <w:t>7</w:t>
            </w:r>
            <w:r>
              <w:t>5</w:t>
            </w:r>
          </w:p>
        </w:tc>
        <w:tc>
          <w:tcPr>
            <w:tcW w:w="850" w:type="dxa"/>
            <w:vMerge/>
            <w:vAlign w:val="center"/>
          </w:tcPr>
          <w:p w14:paraId="43851744" w14:textId="77777777" w:rsidR="00BA37AB" w:rsidRDefault="00BA37AB" w:rsidP="00BA37AB">
            <w:pPr>
              <w:pStyle w:val="af8"/>
            </w:pPr>
          </w:p>
        </w:tc>
        <w:tc>
          <w:tcPr>
            <w:tcW w:w="701" w:type="dxa"/>
            <w:vAlign w:val="center"/>
          </w:tcPr>
          <w:p w14:paraId="63DA6072" w14:textId="6898BC3F" w:rsidR="00BA37AB" w:rsidRDefault="00BA37AB" w:rsidP="00BA37AB">
            <w:pPr>
              <w:pStyle w:val="af8"/>
            </w:pPr>
          </w:p>
        </w:tc>
        <w:tc>
          <w:tcPr>
            <w:tcW w:w="566" w:type="dxa"/>
            <w:vAlign w:val="center"/>
          </w:tcPr>
          <w:p w14:paraId="4BB2DFF6" w14:textId="2E8CBF6E" w:rsidR="00BA37AB" w:rsidRDefault="00BA37AB" w:rsidP="00BA37AB">
            <w:pPr>
              <w:pStyle w:val="af8"/>
            </w:pPr>
          </w:p>
        </w:tc>
        <w:tc>
          <w:tcPr>
            <w:tcW w:w="697" w:type="dxa"/>
            <w:vAlign w:val="center"/>
          </w:tcPr>
          <w:p w14:paraId="2846C572" w14:textId="2006812C" w:rsidR="00BA37AB" w:rsidRDefault="00BA37AB" w:rsidP="00BA37AB">
            <w:pPr>
              <w:pStyle w:val="af8"/>
            </w:pPr>
            <w:r>
              <w:rPr>
                <w:rFonts w:hint="eastAsia"/>
              </w:rPr>
              <w:t>0</w:t>
            </w:r>
            <w:r>
              <w:t>.8</w:t>
            </w:r>
          </w:p>
        </w:tc>
        <w:tc>
          <w:tcPr>
            <w:tcW w:w="954" w:type="dxa"/>
            <w:vAlign w:val="center"/>
          </w:tcPr>
          <w:p w14:paraId="3E118187" w14:textId="3496289C" w:rsidR="00BA37AB" w:rsidRDefault="00BA37AB" w:rsidP="00BA37AB">
            <w:pPr>
              <w:pStyle w:val="af8"/>
            </w:pPr>
            <w:r>
              <w:t>5</w:t>
            </w:r>
          </w:p>
        </w:tc>
        <w:tc>
          <w:tcPr>
            <w:tcW w:w="987" w:type="dxa"/>
            <w:vAlign w:val="center"/>
          </w:tcPr>
          <w:p w14:paraId="40A2ED16" w14:textId="7FA0C847" w:rsidR="00BA37AB" w:rsidRDefault="00BA37AB" w:rsidP="00BA37AB">
            <w:pPr>
              <w:pStyle w:val="af8"/>
            </w:pPr>
            <w:r>
              <w:rPr>
                <w:rFonts w:hint="eastAsia"/>
              </w:rPr>
              <w:t>6</w:t>
            </w:r>
            <w:r>
              <w:t>1</w:t>
            </w:r>
          </w:p>
        </w:tc>
        <w:tc>
          <w:tcPr>
            <w:tcW w:w="1069" w:type="dxa"/>
            <w:vMerge/>
            <w:vAlign w:val="center"/>
          </w:tcPr>
          <w:p w14:paraId="456E450D" w14:textId="77777777" w:rsidR="00BA37AB" w:rsidRDefault="00BA37AB" w:rsidP="00BA37AB">
            <w:pPr>
              <w:pStyle w:val="af8"/>
            </w:pPr>
          </w:p>
        </w:tc>
        <w:tc>
          <w:tcPr>
            <w:tcW w:w="987" w:type="dxa"/>
            <w:vAlign w:val="center"/>
          </w:tcPr>
          <w:p w14:paraId="325BD851" w14:textId="5630434D" w:rsidR="00BA37AB" w:rsidRDefault="00BA37AB" w:rsidP="00BA37AB">
            <w:pPr>
              <w:pStyle w:val="af8"/>
            </w:pPr>
            <w:r w:rsidRPr="003812F6">
              <w:rPr>
                <w:rFonts w:hint="eastAsia"/>
              </w:rPr>
              <w:t>2</w:t>
            </w:r>
            <w:r w:rsidRPr="003812F6">
              <w:t>0</w:t>
            </w:r>
          </w:p>
        </w:tc>
        <w:tc>
          <w:tcPr>
            <w:tcW w:w="859" w:type="dxa"/>
            <w:vAlign w:val="center"/>
          </w:tcPr>
          <w:p w14:paraId="0886780A" w14:textId="1492D663" w:rsidR="00BA37AB" w:rsidRDefault="00BA37AB" w:rsidP="00BA37AB">
            <w:pPr>
              <w:pStyle w:val="af8"/>
            </w:pPr>
            <w:r>
              <w:rPr>
                <w:rFonts w:hint="eastAsia"/>
              </w:rPr>
              <w:t>4</w:t>
            </w:r>
            <w:r>
              <w:t>1</w:t>
            </w:r>
          </w:p>
        </w:tc>
        <w:tc>
          <w:tcPr>
            <w:tcW w:w="1081" w:type="dxa"/>
            <w:vAlign w:val="center"/>
          </w:tcPr>
          <w:p w14:paraId="29B7DE97" w14:textId="60375FA4" w:rsidR="00BA37AB" w:rsidRDefault="00BA37AB" w:rsidP="00BA37AB">
            <w:pPr>
              <w:pStyle w:val="af8"/>
            </w:pPr>
            <w:r>
              <w:rPr>
                <w:rFonts w:hint="eastAsia"/>
              </w:rPr>
              <w:t>1</w:t>
            </w:r>
          </w:p>
        </w:tc>
      </w:tr>
      <w:tr w:rsidR="00BA37AB" w:rsidRPr="008A4958" w14:paraId="0F8BBA0D" w14:textId="77777777" w:rsidTr="00BA37AB">
        <w:trPr>
          <w:trHeight w:val="340"/>
          <w:jc w:val="center"/>
        </w:trPr>
        <w:tc>
          <w:tcPr>
            <w:tcW w:w="13928" w:type="dxa"/>
            <w:gridSpan w:val="15"/>
            <w:vAlign w:val="center"/>
          </w:tcPr>
          <w:p w14:paraId="078835FC" w14:textId="77777777" w:rsidR="00BA37AB" w:rsidRDefault="00BA37AB" w:rsidP="00BA37AB">
            <w:pPr>
              <w:pStyle w:val="af8"/>
              <w:jc w:val="both"/>
            </w:pPr>
            <w:r>
              <w:rPr>
                <w:rFonts w:hint="eastAsia"/>
                <w:sz w:val="20"/>
              </w:rPr>
              <w:t>注：以生产厂房中心点为坐标原点，东向为</w:t>
            </w:r>
            <w:r>
              <w:rPr>
                <w:rFonts w:hint="eastAsia"/>
                <w:sz w:val="20"/>
              </w:rPr>
              <w:t>X</w:t>
            </w:r>
            <w:r>
              <w:rPr>
                <w:rFonts w:hint="eastAsia"/>
                <w:sz w:val="20"/>
              </w:rPr>
              <w:t>轴正方向，北向为</w:t>
            </w:r>
            <w:r>
              <w:rPr>
                <w:rFonts w:hint="eastAsia"/>
                <w:sz w:val="20"/>
              </w:rPr>
              <w:t>Y</w:t>
            </w:r>
            <w:r>
              <w:rPr>
                <w:rFonts w:hint="eastAsia"/>
                <w:sz w:val="20"/>
              </w:rPr>
              <w:t>轴正方向，</w:t>
            </w:r>
            <w:r>
              <w:rPr>
                <w:rFonts w:hint="eastAsia"/>
                <w:sz w:val="20"/>
              </w:rPr>
              <w:t>Z</w:t>
            </w:r>
            <w:r>
              <w:rPr>
                <w:rFonts w:hint="eastAsia"/>
                <w:sz w:val="20"/>
              </w:rPr>
              <w:t>轴向为离地高度。</w:t>
            </w:r>
          </w:p>
        </w:tc>
      </w:tr>
    </w:tbl>
    <w:p w14:paraId="7E6D2C5B" w14:textId="77777777" w:rsidR="007F7F48" w:rsidRPr="009A5484" w:rsidRDefault="007F7F48">
      <w:pPr>
        <w:ind w:firstLineChars="0" w:firstLine="0"/>
      </w:pPr>
    </w:p>
    <w:p w14:paraId="3D4BA2A2" w14:textId="77777777" w:rsidR="007F7F48" w:rsidRDefault="007F7F48">
      <w:pPr>
        <w:ind w:firstLine="480"/>
        <w:sectPr w:rsidR="007F7F48" w:rsidSect="00CC0C8B">
          <w:pgSz w:w="16838" w:h="11906" w:orient="landscape"/>
          <w:pgMar w:top="1418" w:right="1440" w:bottom="1418" w:left="1440" w:header="851" w:footer="992" w:gutter="0"/>
          <w:cols w:space="425"/>
          <w:docGrid w:type="lines" w:linePitch="326"/>
        </w:sectPr>
      </w:pPr>
    </w:p>
    <w:p w14:paraId="19AAF932" w14:textId="77777777" w:rsidR="007F7F48" w:rsidRDefault="00A50710">
      <w:pPr>
        <w:pStyle w:val="4"/>
      </w:pPr>
      <w:r>
        <w:rPr>
          <w:rFonts w:hint="eastAsia"/>
        </w:rPr>
        <w:t>5.2.3.2</w:t>
      </w:r>
      <w:r>
        <w:rPr>
          <w:rFonts w:hint="eastAsia"/>
        </w:rPr>
        <w:t>噪声</w:t>
      </w:r>
      <w:r>
        <w:t>污染防治措施</w:t>
      </w:r>
    </w:p>
    <w:p w14:paraId="4F26AC8F" w14:textId="77777777" w:rsidR="007F7F48" w:rsidRDefault="00A50710">
      <w:pPr>
        <w:ind w:firstLine="480"/>
      </w:pPr>
      <w:r>
        <w:rPr>
          <w:rFonts w:hint="eastAsia"/>
        </w:rPr>
        <w:t>为了进一步降低拟建项目营运期噪声对周围声环境的影响，主要采取噪声污染防治措施包括：</w:t>
      </w:r>
    </w:p>
    <w:p w14:paraId="19B6C909" w14:textId="77777777" w:rsidR="007F7F48" w:rsidRDefault="00A50710">
      <w:pPr>
        <w:ind w:firstLine="480"/>
      </w:pPr>
      <w:r>
        <w:rPr>
          <w:rFonts w:hint="eastAsia"/>
        </w:rPr>
        <w:t>（</w:t>
      </w:r>
      <w:r>
        <w:rPr>
          <w:rFonts w:hint="eastAsia"/>
        </w:rPr>
        <w:t>1</w:t>
      </w:r>
      <w:r>
        <w:rPr>
          <w:rFonts w:hint="eastAsia"/>
        </w:rPr>
        <w:t>）选用低噪声设备、低噪声工艺，并在设备安装中采取减震措施，设备底座设置减震垫等；</w:t>
      </w:r>
    </w:p>
    <w:p w14:paraId="144B2501" w14:textId="77777777" w:rsidR="007F7F48" w:rsidRDefault="00A50710">
      <w:pPr>
        <w:ind w:firstLine="480"/>
      </w:pPr>
      <w:r>
        <w:rPr>
          <w:rFonts w:hint="eastAsia"/>
        </w:rPr>
        <w:t>（</w:t>
      </w:r>
      <w:r>
        <w:rPr>
          <w:rFonts w:hint="eastAsia"/>
        </w:rPr>
        <w:t>2</w:t>
      </w:r>
      <w:r>
        <w:rPr>
          <w:rFonts w:hint="eastAsia"/>
        </w:rPr>
        <w:t>）对震动大的设备采取相应的减震措施，震动较大的设备管道连接采用柔性连接方式；</w:t>
      </w:r>
    </w:p>
    <w:p w14:paraId="21D75CD3" w14:textId="77777777" w:rsidR="007F7F48" w:rsidRDefault="00A50710">
      <w:pPr>
        <w:ind w:firstLine="480"/>
      </w:pPr>
      <w:r>
        <w:rPr>
          <w:rFonts w:hint="eastAsia"/>
        </w:rPr>
        <w:t>（</w:t>
      </w:r>
      <w:r>
        <w:rPr>
          <w:rFonts w:hint="eastAsia"/>
        </w:rPr>
        <w:t>3</w:t>
      </w:r>
      <w:r>
        <w:rPr>
          <w:rFonts w:hint="eastAsia"/>
        </w:rPr>
        <w:t>）定期保养和维护生产设备，减少机械摩擦、磨损和振动，降低噪声强度；</w:t>
      </w:r>
    </w:p>
    <w:p w14:paraId="5E10CCBD" w14:textId="77777777" w:rsidR="007F7F48" w:rsidRDefault="00A50710">
      <w:pPr>
        <w:ind w:firstLine="480"/>
      </w:pPr>
      <w:r>
        <w:rPr>
          <w:rFonts w:hint="eastAsia"/>
        </w:rPr>
        <w:t>（</w:t>
      </w:r>
      <w:r>
        <w:rPr>
          <w:rFonts w:hint="eastAsia"/>
        </w:rPr>
        <w:t>4</w:t>
      </w:r>
      <w:r>
        <w:rPr>
          <w:rFonts w:hint="eastAsia"/>
        </w:rPr>
        <w:t>）采用生产</w:t>
      </w:r>
      <w:r>
        <w:t>线</w:t>
      </w:r>
      <w:r>
        <w:rPr>
          <w:rFonts w:hint="eastAsia"/>
        </w:rPr>
        <w:t>墙体</w:t>
      </w:r>
      <w:r>
        <w:t>或</w:t>
      </w:r>
      <w:r>
        <w:rPr>
          <w:rFonts w:hint="eastAsia"/>
        </w:rPr>
        <w:t>厂房墙体的隔声措施和对生产设备采取减振措施。拟建项目标准厂房墙体采用砖混</w:t>
      </w:r>
      <w:r>
        <w:rPr>
          <w:rFonts w:hint="eastAsia"/>
        </w:rPr>
        <w:t>+</w:t>
      </w:r>
      <w:r>
        <w:rPr>
          <w:rFonts w:hint="eastAsia"/>
        </w:rPr>
        <w:t>厚钢板结构，隔声量取钢板最低值</w:t>
      </w:r>
      <w:r>
        <w:rPr>
          <w:rFonts w:hint="eastAsia"/>
        </w:rPr>
        <w:t>20dB</w:t>
      </w:r>
      <w:r>
        <w:rPr>
          <w:rFonts w:hint="eastAsia"/>
        </w:rPr>
        <w:t>。</w:t>
      </w:r>
    </w:p>
    <w:p w14:paraId="458B5071" w14:textId="77777777" w:rsidR="007F7F48" w:rsidRDefault="00A50710">
      <w:pPr>
        <w:pStyle w:val="4"/>
      </w:pPr>
      <w:r>
        <w:rPr>
          <w:rFonts w:hint="eastAsia"/>
        </w:rPr>
        <w:t>5.2.3.3</w:t>
      </w:r>
      <w:r>
        <w:t>噪声预测</w:t>
      </w:r>
    </w:p>
    <w:p w14:paraId="0C99DA77" w14:textId="77777777" w:rsidR="007F7F48" w:rsidRDefault="00A50710">
      <w:pPr>
        <w:ind w:firstLine="480"/>
      </w:pPr>
      <w:r>
        <w:rPr>
          <w:rFonts w:hint="eastAsia"/>
        </w:rPr>
        <w:t>1</w:t>
      </w:r>
      <w:r>
        <w:rPr>
          <w:rFonts w:hint="eastAsia"/>
        </w:rPr>
        <w:t>、</w:t>
      </w:r>
      <w:r>
        <w:t>预测</w:t>
      </w:r>
      <w:r>
        <w:rPr>
          <w:rFonts w:hint="eastAsia"/>
        </w:rPr>
        <w:t>模式</w:t>
      </w:r>
    </w:p>
    <w:p w14:paraId="055ED1CA" w14:textId="77777777" w:rsidR="007F7F48" w:rsidRDefault="00A50710">
      <w:pPr>
        <w:ind w:firstLine="480"/>
      </w:pPr>
      <w:r>
        <w:rPr>
          <w:rFonts w:hint="eastAsia"/>
        </w:rPr>
        <w:t>根据《环境影响评价技术导则</w:t>
      </w:r>
      <w:r>
        <w:rPr>
          <w:rFonts w:hint="eastAsia"/>
        </w:rPr>
        <w:t xml:space="preserve"> </w:t>
      </w:r>
      <w:r>
        <w:rPr>
          <w:rFonts w:hint="eastAsia"/>
        </w:rPr>
        <w:t>声环境》（</w:t>
      </w:r>
      <w:r>
        <w:rPr>
          <w:rFonts w:hint="eastAsia"/>
        </w:rPr>
        <w:t>HJ2.4-2021</w:t>
      </w:r>
      <w:r>
        <w:rPr>
          <w:rFonts w:hint="eastAsia"/>
        </w:rPr>
        <w:t>）中附录</w:t>
      </w:r>
      <w:r>
        <w:rPr>
          <w:rFonts w:hint="eastAsia"/>
        </w:rPr>
        <w:t>B</w:t>
      </w:r>
      <w:r>
        <w:rPr>
          <w:rFonts w:hint="eastAsia"/>
        </w:rPr>
        <w:t>典型行业噪声预测模型，对拟建项目的声环境影响进行预测。</w:t>
      </w:r>
    </w:p>
    <w:p w14:paraId="21A2DB98" w14:textId="77777777" w:rsidR="007F7F48" w:rsidRDefault="00A50710">
      <w:pPr>
        <w:ind w:firstLine="480"/>
      </w:pPr>
      <w:r>
        <w:rPr>
          <w:rFonts w:hint="eastAsia"/>
        </w:rPr>
        <w:t>室内声源等效室外声源声功率级：</w:t>
      </w:r>
    </w:p>
    <w:p w14:paraId="7FCF2C4F" w14:textId="77777777" w:rsidR="007F7F48" w:rsidRDefault="00A50710">
      <w:pPr>
        <w:ind w:firstLine="480"/>
      </w:pPr>
      <w:r>
        <w:rPr>
          <w:rFonts w:hint="eastAsia"/>
        </w:rPr>
        <w:t>点声源的几何衰减公式计算：</w:t>
      </w:r>
    </w:p>
    <w:p w14:paraId="49E3C796" w14:textId="77777777" w:rsidR="007F7F48" w:rsidRPr="00050CD5" w:rsidRDefault="00EB3949">
      <w:pPr>
        <w:autoSpaceDE w:val="0"/>
        <w:autoSpaceDN w:val="0"/>
        <w:ind w:firstLineChars="0" w:firstLine="0"/>
        <w:textAlignment w:val="baseline"/>
        <w:rPr>
          <w:bCs/>
          <w:i/>
          <w:color w:val="000000"/>
        </w:rPr>
      </w:pPr>
      <m:oMathPara>
        <m:oMath>
          <m:sSub>
            <m:sSubPr>
              <m:ctrlPr>
                <w:rPr>
                  <w:rFonts w:ascii="Cambria Math" w:hAnsi="Cambria Math"/>
                  <w:bCs/>
                  <w:i/>
                  <w:color w:val="000000"/>
                </w:rPr>
              </m:ctrlPr>
            </m:sSubPr>
            <m:e>
              <m:r>
                <m:rPr>
                  <m:nor/>
                </m:rPr>
                <w:rPr>
                  <w:bCs/>
                  <w:i/>
                  <w:color w:val="000000"/>
                </w:rPr>
                <m:t>L</m:t>
              </m:r>
            </m:e>
            <m:sub>
              <m:r>
                <m:rPr>
                  <m:nor/>
                </m:rPr>
                <w:rPr>
                  <w:bCs/>
                  <w:i/>
                  <w:color w:val="000000"/>
                </w:rPr>
                <m:t>p</m:t>
              </m:r>
            </m:sub>
          </m:sSub>
          <m:d>
            <m:dPr>
              <m:ctrlPr>
                <w:rPr>
                  <w:rFonts w:ascii="Cambria Math" w:hAnsi="Cambria Math"/>
                  <w:bCs/>
                  <w:i/>
                  <w:color w:val="000000"/>
                </w:rPr>
              </m:ctrlPr>
            </m:dPr>
            <m:e>
              <m:r>
                <m:rPr>
                  <m:nor/>
                </m:rPr>
                <w:rPr>
                  <w:bCs/>
                  <w:i/>
                  <w:color w:val="000000"/>
                </w:rPr>
                <m:t>r</m:t>
              </m:r>
            </m:e>
          </m:d>
          <m:r>
            <m:rPr>
              <m:nor/>
            </m:rPr>
            <w:rPr>
              <w:rFonts w:ascii="Cambria Math"/>
              <w:bCs/>
              <w:i/>
              <w:color w:val="000000"/>
            </w:rPr>
            <m:t xml:space="preserve"> </m:t>
          </m:r>
          <m:r>
            <m:rPr>
              <m:nor/>
            </m:rPr>
            <w:rPr>
              <w:bCs/>
              <w:i/>
              <w:color w:val="000000"/>
            </w:rPr>
            <m:t xml:space="preserve">= </m:t>
          </m:r>
          <m:sSub>
            <m:sSubPr>
              <m:ctrlPr>
                <w:rPr>
                  <w:rFonts w:ascii="Cambria Math" w:hAnsi="Cambria Math"/>
                  <w:bCs/>
                  <w:i/>
                  <w:color w:val="000000"/>
                </w:rPr>
              </m:ctrlPr>
            </m:sSubPr>
            <m:e>
              <m:r>
                <m:rPr>
                  <m:nor/>
                </m:rPr>
                <w:rPr>
                  <w:bCs/>
                  <w:i/>
                  <w:color w:val="000000"/>
                </w:rPr>
                <m:t>L</m:t>
              </m:r>
            </m:e>
            <m:sub>
              <m:r>
                <m:rPr>
                  <m:nor/>
                </m:rPr>
                <w:rPr>
                  <w:bCs/>
                  <w:i/>
                  <w:color w:val="000000"/>
                </w:rPr>
                <m:t>p</m:t>
              </m:r>
            </m:sub>
          </m:sSub>
          <m:d>
            <m:dPr>
              <m:ctrlPr>
                <w:rPr>
                  <w:rFonts w:ascii="Cambria Math" w:hAnsi="Cambria Math"/>
                  <w:bCs/>
                  <w:i/>
                  <w:color w:val="000000"/>
                </w:rPr>
              </m:ctrlPr>
            </m:dPr>
            <m:e>
              <m:sSub>
                <m:sSubPr>
                  <m:ctrlPr>
                    <w:rPr>
                      <w:rFonts w:ascii="Cambria Math" w:hAnsi="Cambria Math"/>
                      <w:bCs/>
                      <w:i/>
                      <w:color w:val="000000"/>
                    </w:rPr>
                  </m:ctrlPr>
                </m:sSubPr>
                <m:e>
                  <m:r>
                    <m:rPr>
                      <m:nor/>
                    </m:rPr>
                    <w:rPr>
                      <w:bCs/>
                      <w:i/>
                      <w:color w:val="000000"/>
                    </w:rPr>
                    <m:t>r</m:t>
                  </m:r>
                </m:e>
                <m:sub>
                  <m:r>
                    <m:rPr>
                      <m:nor/>
                    </m:rPr>
                    <w:rPr>
                      <w:bCs/>
                      <w:i/>
                      <w:color w:val="000000"/>
                    </w:rPr>
                    <m:t>0</m:t>
                  </m:r>
                </m:sub>
              </m:sSub>
            </m:e>
          </m:d>
          <m:r>
            <w:rPr>
              <w:rFonts w:ascii="Cambria Math" w:hAnsi="Cambria Math"/>
              <w:color w:val="000000"/>
            </w:rPr>
            <m:t xml:space="preserve"> -</m:t>
          </m:r>
          <m:r>
            <m:rPr>
              <m:nor/>
            </m:rPr>
            <w:rPr>
              <w:rFonts w:ascii="Cambria Math"/>
              <w:bCs/>
              <w:i/>
              <w:color w:val="000000"/>
            </w:rPr>
            <m:t xml:space="preserve"> </m:t>
          </m:r>
          <m:r>
            <m:rPr>
              <m:nor/>
            </m:rPr>
            <w:rPr>
              <w:bCs/>
              <w:i/>
              <w:color w:val="000000"/>
            </w:rPr>
            <m:t>20lg(r/</m:t>
          </m:r>
          <m:sSub>
            <m:sSubPr>
              <m:ctrlPr>
                <w:rPr>
                  <w:rFonts w:ascii="Cambria Math" w:hAnsi="Cambria Math"/>
                  <w:bCs/>
                  <w:i/>
                  <w:color w:val="000000"/>
                </w:rPr>
              </m:ctrlPr>
            </m:sSubPr>
            <m:e>
              <m:r>
                <m:rPr>
                  <m:nor/>
                </m:rPr>
                <w:rPr>
                  <w:bCs/>
                  <w:i/>
                  <w:color w:val="000000"/>
                </w:rPr>
                <m:t>r</m:t>
              </m:r>
            </m:e>
            <m:sub>
              <m:r>
                <m:rPr>
                  <m:nor/>
                </m:rPr>
                <w:rPr>
                  <w:bCs/>
                  <w:i/>
                  <w:color w:val="000000"/>
                </w:rPr>
                <m:t>0</m:t>
              </m:r>
            </m:sub>
          </m:sSub>
          <m:r>
            <m:rPr>
              <m:nor/>
            </m:rPr>
            <w:rPr>
              <w:bCs/>
              <w:i/>
              <w:color w:val="000000"/>
            </w:rPr>
            <m:t>)</m:t>
          </m:r>
        </m:oMath>
      </m:oMathPara>
    </w:p>
    <w:p w14:paraId="426CAD1E" w14:textId="77777777" w:rsidR="007F7F48" w:rsidRDefault="00A50710">
      <w:pPr>
        <w:ind w:firstLine="480"/>
      </w:pPr>
      <w:r>
        <w:rPr>
          <w:rFonts w:hint="eastAsia"/>
        </w:rPr>
        <w:t>式中：</w:t>
      </w:r>
      <w:r>
        <w:rPr>
          <w:i/>
        </w:rPr>
        <w:t>L</w:t>
      </w:r>
      <w:r>
        <w:rPr>
          <w:i/>
          <w:vertAlign w:val="subscript"/>
        </w:rPr>
        <w:t>P</w:t>
      </w:r>
      <w:r>
        <w:rPr>
          <w:i/>
        </w:rPr>
        <w:t>(r)</w:t>
      </w:r>
      <w:r>
        <w:t>——</w:t>
      </w:r>
      <w:r>
        <w:rPr>
          <w:rFonts w:hint="eastAsia"/>
        </w:rPr>
        <w:t>预测点处声压级，</w:t>
      </w:r>
      <w:r>
        <w:t>dB</w:t>
      </w:r>
      <w:r>
        <w:rPr>
          <w:rFonts w:hint="eastAsia"/>
        </w:rPr>
        <w:t>（</w:t>
      </w:r>
      <w:r>
        <w:t>A</w:t>
      </w:r>
      <w:r>
        <w:rPr>
          <w:rFonts w:hint="eastAsia"/>
        </w:rPr>
        <w:t>）；</w:t>
      </w:r>
    </w:p>
    <w:p w14:paraId="5E3A39C1" w14:textId="77777777" w:rsidR="007F7F48" w:rsidRDefault="00A50710">
      <w:pPr>
        <w:ind w:firstLine="480"/>
      </w:pPr>
      <w:r>
        <w:t xml:space="preserve">      </w:t>
      </w:r>
      <w:r>
        <w:rPr>
          <w:i/>
        </w:rPr>
        <w:t>L</w:t>
      </w:r>
      <w:r>
        <w:rPr>
          <w:i/>
          <w:vertAlign w:val="subscript"/>
        </w:rPr>
        <w:t>P</w:t>
      </w:r>
      <w:r>
        <w:rPr>
          <w:i/>
        </w:rPr>
        <w:t>(r</w:t>
      </w:r>
      <w:r>
        <w:rPr>
          <w:i/>
          <w:vertAlign w:val="subscript"/>
        </w:rPr>
        <w:t>0</w:t>
      </w:r>
      <w:r>
        <w:rPr>
          <w:i/>
        </w:rPr>
        <w:t>)</w:t>
      </w:r>
      <w:r>
        <w:t>——</w:t>
      </w:r>
      <w:r>
        <w:rPr>
          <w:rFonts w:hint="eastAsia"/>
        </w:rPr>
        <w:t>参考位置</w:t>
      </w:r>
      <w:r>
        <w:rPr>
          <w:i/>
        </w:rPr>
        <w:t>r</w:t>
      </w:r>
      <w:r>
        <w:rPr>
          <w:i/>
          <w:vertAlign w:val="subscript"/>
        </w:rPr>
        <w:t>0</w:t>
      </w:r>
      <w:r>
        <w:rPr>
          <w:rFonts w:hint="eastAsia"/>
        </w:rPr>
        <w:t>处的声压级，</w:t>
      </w:r>
      <w:r>
        <w:t>dB</w:t>
      </w:r>
      <w:r>
        <w:rPr>
          <w:rFonts w:hint="eastAsia"/>
        </w:rPr>
        <w:t>（</w:t>
      </w:r>
      <w:r>
        <w:t>A</w:t>
      </w:r>
      <w:r>
        <w:rPr>
          <w:rFonts w:hint="eastAsia"/>
        </w:rPr>
        <w:t>）；</w:t>
      </w:r>
    </w:p>
    <w:p w14:paraId="7AC6837E" w14:textId="77777777" w:rsidR="007F7F48" w:rsidRDefault="00A50710">
      <w:pPr>
        <w:ind w:firstLineChars="450" w:firstLine="1080"/>
      </w:pPr>
      <w:r>
        <w:rPr>
          <w:i/>
        </w:rPr>
        <w:t>r</w:t>
      </w:r>
      <w:r>
        <w:t>——</w:t>
      </w:r>
      <w:r>
        <w:rPr>
          <w:rFonts w:hint="eastAsia"/>
        </w:rPr>
        <w:t>预测点距声源的距离，</w:t>
      </w:r>
      <w:r>
        <w:t>m</w:t>
      </w:r>
      <w:r>
        <w:rPr>
          <w:rFonts w:hint="eastAsia"/>
        </w:rPr>
        <w:t>；</w:t>
      </w:r>
    </w:p>
    <w:p w14:paraId="2CAF6592" w14:textId="77777777" w:rsidR="007F7F48" w:rsidRDefault="00A50710">
      <w:pPr>
        <w:ind w:firstLineChars="450" w:firstLine="1080"/>
      </w:pPr>
      <w:r>
        <w:rPr>
          <w:i/>
        </w:rPr>
        <w:t>r</w:t>
      </w:r>
      <w:r>
        <w:rPr>
          <w:i/>
          <w:vertAlign w:val="subscript"/>
        </w:rPr>
        <w:t>0</w:t>
      </w:r>
      <w:r>
        <w:t>——</w:t>
      </w:r>
      <w:r>
        <w:rPr>
          <w:rFonts w:hint="eastAsia"/>
        </w:rPr>
        <w:t>参考点距声源的距离，</w:t>
      </w:r>
      <w:r>
        <w:t>m</w:t>
      </w:r>
      <w:r>
        <w:rPr>
          <w:rFonts w:hint="eastAsia"/>
        </w:rPr>
        <w:t>；</w:t>
      </w:r>
    </w:p>
    <w:p w14:paraId="5FD861FC" w14:textId="77777777" w:rsidR="007F7F48" w:rsidRDefault="00A50710">
      <w:pPr>
        <w:ind w:firstLine="480"/>
        <w:rPr>
          <w:bCs/>
        </w:rPr>
      </w:pPr>
      <w:r>
        <w:rPr>
          <w:rFonts w:hint="eastAsia"/>
          <w:bCs/>
        </w:rPr>
        <w:t>多个声源共同作用的预测点的总声级：</w:t>
      </w:r>
    </w:p>
    <w:p w14:paraId="0B33F97C" w14:textId="77777777" w:rsidR="007F7F48" w:rsidRDefault="00050CD5">
      <w:pPr>
        <w:autoSpaceDE w:val="0"/>
        <w:autoSpaceDN w:val="0"/>
        <w:ind w:firstLineChars="0" w:firstLine="0"/>
        <w:jc w:val="center"/>
        <w:textAlignment w:val="baseline"/>
        <w:rPr>
          <w:bCs/>
          <w:color w:val="000000"/>
          <w:kern w:val="0"/>
        </w:rPr>
      </w:pPr>
      <w:r w:rsidRPr="008A4958">
        <w:rPr>
          <w:noProof/>
          <w:color w:val="000000"/>
          <w:kern w:val="0"/>
        </w:rPr>
        <w:drawing>
          <wp:inline distT="0" distB="0" distL="0" distR="0" wp14:anchorId="0E1469E6" wp14:editId="402F6443">
            <wp:extent cx="1514475" cy="428625"/>
            <wp:effectExtent l="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14475" cy="428625"/>
                    </a:xfrm>
                    <a:prstGeom prst="rect">
                      <a:avLst/>
                    </a:prstGeom>
                    <a:noFill/>
                    <a:ln>
                      <a:noFill/>
                    </a:ln>
                  </pic:spPr>
                </pic:pic>
              </a:graphicData>
            </a:graphic>
          </wp:inline>
        </w:drawing>
      </w:r>
    </w:p>
    <w:p w14:paraId="63F6C3F7" w14:textId="77777777" w:rsidR="007F7F48" w:rsidRDefault="00A50710">
      <w:pPr>
        <w:ind w:firstLine="480"/>
      </w:pPr>
      <w:r>
        <w:rPr>
          <w:rFonts w:hint="eastAsia"/>
        </w:rPr>
        <w:t>式中：</w:t>
      </w:r>
      <w:r>
        <w:rPr>
          <w:i/>
        </w:rPr>
        <w:t>Leq</w:t>
      </w:r>
      <w:r>
        <w:t>——</w:t>
      </w:r>
      <w:r>
        <w:rPr>
          <w:rFonts w:hint="eastAsia"/>
        </w:rPr>
        <w:t>共同作用在预测点的总声级；</w:t>
      </w:r>
    </w:p>
    <w:p w14:paraId="0CC8C43C" w14:textId="77777777" w:rsidR="007F7F48" w:rsidRDefault="00A50710">
      <w:pPr>
        <w:ind w:firstLineChars="500" w:firstLine="1200"/>
      </w:pPr>
      <w:r>
        <w:rPr>
          <w:i/>
        </w:rPr>
        <w:t>Li</w:t>
      </w:r>
      <w:r>
        <w:t>——</w:t>
      </w:r>
      <w:r>
        <w:rPr>
          <w:rFonts w:hint="eastAsia"/>
        </w:rPr>
        <w:t>第</w:t>
      </w:r>
      <w:r>
        <w:t>i</w:t>
      </w:r>
      <w:r>
        <w:rPr>
          <w:rFonts w:hint="eastAsia"/>
        </w:rPr>
        <w:t>点声源对预测点的声级；</w:t>
      </w:r>
    </w:p>
    <w:p w14:paraId="0D1CDBAF" w14:textId="77777777" w:rsidR="007F7F48" w:rsidRDefault="00A50710">
      <w:pPr>
        <w:ind w:firstLineChars="500" w:firstLine="1200"/>
      </w:pPr>
      <w:r>
        <w:rPr>
          <w:i/>
        </w:rPr>
        <w:t>n</w:t>
      </w:r>
      <w:r>
        <w:t>——</w:t>
      </w:r>
      <w:r>
        <w:rPr>
          <w:rFonts w:hint="eastAsia"/>
        </w:rPr>
        <w:t>点声源数。</w:t>
      </w:r>
    </w:p>
    <w:p w14:paraId="272490A8" w14:textId="77777777" w:rsidR="007F7F48" w:rsidRDefault="00A50710">
      <w:pPr>
        <w:ind w:firstLine="480"/>
      </w:pPr>
      <w:r>
        <w:rPr>
          <w:rFonts w:hint="eastAsia"/>
        </w:rPr>
        <w:t>室内点声源等效室外点声源声功率级计算：</w:t>
      </w:r>
    </w:p>
    <w:p w14:paraId="40CE4CD5" w14:textId="77777777" w:rsidR="007F7F48" w:rsidRPr="00050CD5" w:rsidRDefault="00EB3949">
      <w:pPr>
        <w:ind w:firstLineChars="0" w:firstLine="0"/>
        <w:rPr>
          <w:i/>
        </w:rPr>
      </w:pPr>
      <m:oMathPara>
        <m:oMath>
          <m:sSub>
            <m:sSubPr>
              <m:ctrlPr>
                <w:rPr>
                  <w:rFonts w:ascii="Cambria Math" w:hAnsi="Cambria Math"/>
                  <w:i/>
                </w:rPr>
              </m:ctrlPr>
            </m:sSubPr>
            <m:e>
              <m:r>
                <m:rPr>
                  <m:nor/>
                </m:rPr>
                <w:rPr>
                  <w:i/>
                </w:rPr>
                <m:t>L</m:t>
              </m:r>
            </m:e>
            <m:sub>
              <m:r>
                <m:rPr>
                  <m:nor/>
                </m:rPr>
                <w:rPr>
                  <w:i/>
                </w:rPr>
                <m:t>P2</m:t>
              </m:r>
            </m:sub>
          </m:sSub>
          <m:r>
            <m:rPr>
              <m:nor/>
            </m:rPr>
            <w:rPr>
              <w:rFonts w:ascii="Cambria Math"/>
              <w:i/>
            </w:rPr>
            <m:t xml:space="preserve"> </m:t>
          </m:r>
          <m:r>
            <m:rPr>
              <m:nor/>
            </m:rPr>
            <w:rPr>
              <w:i/>
            </w:rPr>
            <m:t>=</m:t>
          </m:r>
          <m:r>
            <m:rPr>
              <m:nor/>
            </m:rPr>
            <w:rPr>
              <w:rFonts w:ascii="Cambria Math"/>
              <w:i/>
            </w:rPr>
            <m:t xml:space="preserve"> </m:t>
          </m:r>
          <m:sSub>
            <m:sSubPr>
              <m:ctrlPr>
                <w:rPr>
                  <w:rFonts w:ascii="Cambria Math" w:hAnsi="Cambria Math"/>
                  <w:i/>
                </w:rPr>
              </m:ctrlPr>
            </m:sSubPr>
            <m:e>
              <m:r>
                <m:rPr>
                  <m:nor/>
                </m:rPr>
                <w:rPr>
                  <w:i/>
                </w:rPr>
                <m:t>L</m:t>
              </m:r>
            </m:e>
            <m:sub>
              <m:r>
                <m:rPr>
                  <m:nor/>
                </m:rPr>
                <w:rPr>
                  <w:i/>
                </w:rPr>
                <m:t>P1</m:t>
              </m:r>
            </m:sub>
          </m:sSub>
          <m:r>
            <w:rPr>
              <w:rFonts w:ascii="Cambria Math" w:hAnsi="Cambria Math"/>
            </w:rPr>
            <m:t xml:space="preserve"> -</m:t>
          </m:r>
          <m:r>
            <m:rPr>
              <m:nor/>
            </m:rPr>
            <w:rPr>
              <w:rFonts w:ascii="Cambria Math"/>
              <w:i/>
            </w:rPr>
            <m:t xml:space="preserve"> </m:t>
          </m:r>
          <m:r>
            <m:rPr>
              <m:nor/>
            </m:rPr>
            <w:rPr>
              <w:i/>
            </w:rPr>
            <m:t>(TL</m:t>
          </m:r>
          <m:r>
            <m:rPr>
              <m:nor/>
            </m:rPr>
            <w:rPr>
              <w:rFonts w:ascii="Cambria Math"/>
              <w:i/>
            </w:rPr>
            <m:t xml:space="preserve"> </m:t>
          </m:r>
          <m:r>
            <m:rPr>
              <m:nor/>
            </m:rPr>
            <w:rPr>
              <w:i/>
            </w:rPr>
            <m:t>+</m:t>
          </m:r>
          <m:r>
            <m:rPr>
              <m:nor/>
            </m:rPr>
            <w:rPr>
              <w:rFonts w:ascii="Cambria Math"/>
              <w:i/>
            </w:rPr>
            <m:t xml:space="preserve"> </m:t>
          </m:r>
          <m:r>
            <m:rPr>
              <m:nor/>
            </m:rPr>
            <w:rPr>
              <w:i/>
            </w:rPr>
            <m:t>6)</m:t>
          </m:r>
        </m:oMath>
      </m:oMathPara>
    </w:p>
    <w:p w14:paraId="45664C03" w14:textId="77777777" w:rsidR="007F7F48" w:rsidRDefault="00A50710">
      <w:pPr>
        <w:ind w:firstLine="480"/>
      </w:pPr>
      <w:r>
        <w:rPr>
          <w:rFonts w:hint="eastAsia"/>
        </w:rPr>
        <w:t>式中：</w:t>
      </w:r>
      <w:r>
        <w:rPr>
          <w:i/>
        </w:rPr>
        <w:t>L</w:t>
      </w:r>
      <w:r>
        <w:rPr>
          <w:i/>
          <w:vertAlign w:val="subscript"/>
        </w:rPr>
        <w:t>P1</w:t>
      </w:r>
      <w:r>
        <w:t>——</w:t>
      </w:r>
      <w:r>
        <w:rPr>
          <w:rFonts w:hint="eastAsia"/>
        </w:rPr>
        <w:t>靠近开口处（或窗户）室内某倍频带的声压级或</w:t>
      </w:r>
      <w:r>
        <w:t>A</w:t>
      </w:r>
      <w:r>
        <w:rPr>
          <w:rFonts w:hint="eastAsia"/>
        </w:rPr>
        <w:t>声级，</w:t>
      </w:r>
      <w:r>
        <w:t>dB</w:t>
      </w:r>
      <w:r>
        <w:rPr>
          <w:rFonts w:hint="eastAsia"/>
        </w:rPr>
        <w:t>；</w:t>
      </w:r>
    </w:p>
    <w:p w14:paraId="007EF79E" w14:textId="77777777" w:rsidR="007F7F48" w:rsidRDefault="00A50710">
      <w:pPr>
        <w:ind w:firstLineChars="495" w:firstLine="1188"/>
      </w:pPr>
      <w:r>
        <w:rPr>
          <w:i/>
        </w:rPr>
        <w:t>L</w:t>
      </w:r>
      <w:r>
        <w:rPr>
          <w:i/>
          <w:vertAlign w:val="subscript"/>
        </w:rPr>
        <w:t>P2</w:t>
      </w:r>
      <w:r>
        <w:t>——</w:t>
      </w:r>
      <w:r>
        <w:rPr>
          <w:rFonts w:hint="eastAsia"/>
        </w:rPr>
        <w:t>靠近开口处（或窗户）室外某倍频带的声压级或</w:t>
      </w:r>
      <w:r>
        <w:t>A</w:t>
      </w:r>
      <w:r>
        <w:rPr>
          <w:rFonts w:hint="eastAsia"/>
        </w:rPr>
        <w:t>声级，</w:t>
      </w:r>
      <w:r>
        <w:t>dB</w:t>
      </w:r>
      <w:r>
        <w:rPr>
          <w:rFonts w:hint="eastAsia"/>
        </w:rPr>
        <w:t>；</w:t>
      </w:r>
    </w:p>
    <w:p w14:paraId="21EE2AC9" w14:textId="77777777" w:rsidR="007F7F48" w:rsidRDefault="00A50710">
      <w:pPr>
        <w:ind w:firstLineChars="500" w:firstLine="1200"/>
      </w:pPr>
      <w:r>
        <w:rPr>
          <w:i/>
        </w:rPr>
        <w:t>TL</w:t>
      </w:r>
      <w:r>
        <w:t>——</w:t>
      </w:r>
      <w:r>
        <w:rPr>
          <w:rFonts w:hint="eastAsia"/>
        </w:rPr>
        <w:t>隔墙（或窗户）倍频带或</w:t>
      </w:r>
      <w:r>
        <w:t>A</w:t>
      </w:r>
      <w:r>
        <w:rPr>
          <w:rFonts w:hint="eastAsia"/>
        </w:rPr>
        <w:t>声级的隔声量，</w:t>
      </w:r>
      <w:r>
        <w:t>dB</w:t>
      </w:r>
      <w:r>
        <w:rPr>
          <w:rFonts w:hint="eastAsia"/>
        </w:rPr>
        <w:t>。</w:t>
      </w:r>
    </w:p>
    <w:p w14:paraId="48EC3850" w14:textId="77777777" w:rsidR="007F7F48" w:rsidRDefault="00A50710">
      <w:pPr>
        <w:ind w:firstLine="480"/>
      </w:pPr>
      <w:r>
        <w:rPr>
          <w:rFonts w:hint="eastAsia"/>
        </w:rPr>
        <w:t>室外点声源在预测点产生的声级计算基本公式</w:t>
      </w:r>
    </w:p>
    <w:p w14:paraId="29392B7E" w14:textId="77777777" w:rsidR="007F7F48" w:rsidRPr="00050CD5" w:rsidRDefault="00EB3949">
      <w:pPr>
        <w:ind w:firstLine="480"/>
        <w:rPr>
          <w:i/>
        </w:rPr>
      </w:pPr>
      <m:oMathPara>
        <m:oMath>
          <m:sSub>
            <m:sSubPr>
              <m:ctrlPr>
                <w:rPr>
                  <w:rFonts w:ascii="Cambria Math" w:hAnsi="Cambria Math"/>
                  <w:i/>
                </w:rPr>
              </m:ctrlPr>
            </m:sSubPr>
            <m:e>
              <m:r>
                <m:rPr>
                  <m:nor/>
                </m:rPr>
                <w:rPr>
                  <w:i/>
                </w:rPr>
                <m:t>L</m:t>
              </m:r>
            </m:e>
            <m:sub>
              <m:r>
                <m:rPr>
                  <m:nor/>
                </m:rPr>
                <w:rPr>
                  <w:i/>
                </w:rPr>
                <m:t>P</m:t>
              </m:r>
            </m:sub>
          </m:sSub>
          <m:r>
            <m:rPr>
              <m:nor/>
            </m:rPr>
            <w:rPr>
              <w:rFonts w:hint="eastAsia"/>
              <w:i/>
            </w:rPr>
            <m:t>（</m:t>
          </m:r>
          <m:r>
            <m:rPr>
              <m:nor/>
            </m:rPr>
            <w:rPr>
              <w:i/>
            </w:rPr>
            <m:t>r</m:t>
          </m:r>
          <m:r>
            <m:rPr>
              <m:nor/>
            </m:rPr>
            <w:rPr>
              <w:rFonts w:hint="eastAsia"/>
              <w:i/>
            </w:rPr>
            <m:t>）</m:t>
          </m:r>
          <m:r>
            <m:rPr>
              <m:nor/>
            </m:rPr>
            <w:rPr>
              <w:i/>
            </w:rPr>
            <m:t xml:space="preserve"> = </m:t>
          </m:r>
          <m:sSub>
            <m:sSubPr>
              <m:ctrlPr>
                <w:rPr>
                  <w:rFonts w:ascii="Cambria Math" w:hAnsi="Cambria Math"/>
                  <w:i/>
                </w:rPr>
              </m:ctrlPr>
            </m:sSubPr>
            <m:e>
              <m:r>
                <m:rPr>
                  <m:nor/>
                </m:rPr>
                <w:rPr>
                  <w:i/>
                </w:rPr>
                <m:t>L</m:t>
              </m:r>
            </m:e>
            <m:sub>
              <m:r>
                <m:rPr>
                  <m:nor/>
                </m:rPr>
                <w:rPr>
                  <w:i/>
                </w:rPr>
                <m:t>w</m:t>
              </m:r>
            </m:sub>
          </m:sSub>
          <m:r>
            <m:rPr>
              <m:nor/>
            </m:rPr>
            <w:rPr>
              <w:i/>
            </w:rPr>
            <m:t>+</m:t>
          </m:r>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 xml:space="preserve"> </m:t>
          </m:r>
          <m:r>
            <m:rPr>
              <m:nor/>
            </m:rPr>
            <w:rPr>
              <w:i/>
            </w:rPr>
            <m:t>-</m:t>
          </m:r>
          <m:r>
            <m:rPr>
              <m:nor/>
            </m:rPr>
            <w:rPr>
              <w:rFonts w:ascii="Cambria Math"/>
              <w:i/>
            </w:rPr>
            <m:t xml:space="preserve"> </m:t>
          </m:r>
          <m:r>
            <m:rPr>
              <m:nor/>
            </m:rPr>
            <w:rPr>
              <w:i/>
            </w:rPr>
            <m:t>(</m:t>
          </m:r>
          <m:sSub>
            <m:sSubPr>
              <m:ctrlPr>
                <w:rPr>
                  <w:rFonts w:ascii="Cambria Math" w:hAnsi="Cambria Math"/>
                  <w:i/>
                </w:rPr>
              </m:ctrlPr>
            </m:sSubPr>
            <m:e>
              <m:r>
                <m:rPr>
                  <m:nor/>
                </m:rPr>
                <w:rPr>
                  <w:i/>
                </w:rPr>
                <m:t>A</m:t>
              </m:r>
            </m:e>
            <m:sub>
              <m:r>
                <m:rPr>
                  <m:nor/>
                </m:rPr>
                <w:rPr>
                  <w:i/>
                </w:rPr>
                <m:t>div</m:t>
              </m:r>
            </m:sub>
          </m:sSub>
          <m:r>
            <m:rPr>
              <m:nor/>
            </m:rPr>
            <w:rPr>
              <w:i/>
            </w:rPr>
            <m:t>+</m:t>
          </m:r>
          <m:sSub>
            <m:sSubPr>
              <m:ctrlPr>
                <w:rPr>
                  <w:rFonts w:ascii="Cambria Math" w:hAnsi="Cambria Math"/>
                  <w:i/>
                </w:rPr>
              </m:ctrlPr>
            </m:sSubPr>
            <m:e>
              <m:r>
                <m:rPr>
                  <m:nor/>
                </m:rPr>
                <w:rPr>
                  <w:i/>
                </w:rPr>
                <m:t>A</m:t>
              </m:r>
            </m:e>
            <m:sub>
              <m:r>
                <m:rPr>
                  <m:nor/>
                </m:rPr>
                <w:rPr>
                  <w:i/>
                </w:rPr>
                <m:t>atm</m:t>
              </m:r>
            </m:sub>
          </m:sSub>
          <m:r>
            <m:rPr>
              <m:nor/>
            </m:rPr>
            <w:rPr>
              <w:i/>
            </w:rPr>
            <m:t>+</m:t>
          </m:r>
          <m:sSub>
            <m:sSubPr>
              <m:ctrlPr>
                <w:rPr>
                  <w:rFonts w:ascii="Cambria Math" w:hAnsi="Cambria Math"/>
                  <w:i/>
                </w:rPr>
              </m:ctrlPr>
            </m:sSubPr>
            <m:e>
              <m:r>
                <m:rPr>
                  <m:nor/>
                </m:rPr>
                <w:rPr>
                  <w:i/>
                </w:rPr>
                <m:t>A</m:t>
              </m:r>
            </m:e>
            <m:sub>
              <m:r>
                <m:rPr>
                  <m:nor/>
                </m:rPr>
                <w:rPr>
                  <w:i/>
                </w:rPr>
                <m:t>gr</m:t>
              </m:r>
            </m:sub>
          </m:sSub>
          <m:r>
            <m:rPr>
              <m:nor/>
            </m:rPr>
            <w:rPr>
              <w:i/>
            </w:rPr>
            <m:t>+</m:t>
          </m:r>
          <m:sSub>
            <m:sSubPr>
              <m:ctrlPr>
                <w:rPr>
                  <w:rFonts w:ascii="Cambria Math" w:hAnsi="Cambria Math"/>
                  <w:i/>
                </w:rPr>
              </m:ctrlPr>
            </m:sSubPr>
            <m:e>
              <m:r>
                <m:rPr>
                  <m:nor/>
                </m:rPr>
                <w:rPr>
                  <w:i/>
                </w:rPr>
                <m:t>A</m:t>
              </m:r>
            </m:e>
            <m:sub>
              <m:r>
                <m:rPr>
                  <m:nor/>
                </m:rPr>
                <w:rPr>
                  <w:i/>
                </w:rPr>
                <m:t>bar</m:t>
              </m:r>
            </m:sub>
          </m:sSub>
          <m:r>
            <m:rPr>
              <m:nor/>
            </m:rPr>
            <w:rPr>
              <w:i/>
            </w:rPr>
            <m:t>+</m:t>
          </m:r>
          <m:sSub>
            <m:sSubPr>
              <m:ctrlPr>
                <w:rPr>
                  <w:rFonts w:ascii="Cambria Math" w:hAnsi="Cambria Math"/>
                  <w:i/>
                </w:rPr>
              </m:ctrlPr>
            </m:sSubPr>
            <m:e>
              <m:r>
                <m:rPr>
                  <m:nor/>
                </m:rPr>
                <w:rPr>
                  <w:i/>
                </w:rPr>
                <m:t>A</m:t>
              </m:r>
            </m:e>
            <m:sub>
              <m:r>
                <m:rPr>
                  <m:nor/>
                </m:rPr>
                <w:rPr>
                  <w:i/>
                </w:rPr>
                <m:t>misc</m:t>
              </m:r>
            </m:sub>
          </m:sSub>
          <m:r>
            <m:rPr>
              <m:nor/>
            </m:rPr>
            <w:rPr>
              <w:rFonts w:hint="eastAsia"/>
              <w:i/>
            </w:rPr>
            <m:t>）</m:t>
          </m:r>
        </m:oMath>
      </m:oMathPara>
    </w:p>
    <w:p w14:paraId="11465B71" w14:textId="77777777" w:rsidR="007F7F48" w:rsidRDefault="00A50710">
      <w:pPr>
        <w:ind w:firstLine="480"/>
        <w:rPr>
          <w:i/>
        </w:rPr>
      </w:pPr>
      <w:r>
        <w:rPr>
          <w:rFonts w:hint="eastAsia"/>
        </w:rPr>
        <w:t>式中：</w:t>
      </w:r>
      <w:r>
        <w:rPr>
          <w:i/>
          <w:iCs/>
        </w:rPr>
        <w:t>L</w:t>
      </w:r>
      <w:r>
        <w:rPr>
          <w:i/>
          <w:iCs/>
          <w:sz w:val="14"/>
          <w:szCs w:val="14"/>
        </w:rPr>
        <w:t>p</w:t>
      </w:r>
      <w:r>
        <w:t>(</w:t>
      </w:r>
      <w:r>
        <w:rPr>
          <w:i/>
          <w:iCs/>
        </w:rPr>
        <w:t>r</w:t>
      </w:r>
      <w:r>
        <w:t>)——</w:t>
      </w:r>
      <w:r>
        <w:rPr>
          <w:rFonts w:hint="eastAsia"/>
        </w:rPr>
        <w:t>预测点处声压级，</w:t>
      </w:r>
      <w:r>
        <w:t>dB</w:t>
      </w:r>
      <w:r>
        <w:rPr>
          <w:rFonts w:hint="eastAsia"/>
        </w:rPr>
        <w:t>；</w:t>
      </w:r>
    </w:p>
    <w:p w14:paraId="532EA949" w14:textId="77777777" w:rsidR="007F7F48" w:rsidRDefault="00A50710">
      <w:pPr>
        <w:ind w:firstLineChars="500" w:firstLine="1200"/>
      </w:pPr>
      <w:r>
        <w:rPr>
          <w:i/>
          <w:iCs/>
        </w:rPr>
        <w:t>L</w:t>
      </w:r>
      <w:r>
        <w:rPr>
          <w:i/>
          <w:iCs/>
          <w:sz w:val="14"/>
          <w:szCs w:val="14"/>
        </w:rPr>
        <w:t xml:space="preserve">w </w:t>
      </w:r>
      <w:r>
        <w:t>——</w:t>
      </w:r>
      <w:r>
        <w:rPr>
          <w:rFonts w:hint="eastAsia"/>
        </w:rPr>
        <w:t>由点声源产生的声功率级（</w:t>
      </w:r>
      <w:r>
        <w:t>A</w:t>
      </w:r>
      <w:r>
        <w:rPr>
          <w:rFonts w:hint="eastAsia"/>
        </w:rPr>
        <w:t>计权或倍频带），</w:t>
      </w:r>
      <w:r>
        <w:t>dB</w:t>
      </w:r>
      <w:r>
        <w:rPr>
          <w:rFonts w:hint="eastAsia"/>
        </w:rPr>
        <w:t>；</w:t>
      </w:r>
    </w:p>
    <w:p w14:paraId="402127F1" w14:textId="77777777" w:rsidR="007F7F48" w:rsidRDefault="00A50710">
      <w:pPr>
        <w:ind w:firstLineChars="500" w:firstLine="1200"/>
      </w:pPr>
      <w:r>
        <w:rPr>
          <w:i/>
          <w:iCs/>
        </w:rPr>
        <w:t>D</w:t>
      </w:r>
      <w:r>
        <w:rPr>
          <w:sz w:val="14"/>
          <w:szCs w:val="14"/>
        </w:rPr>
        <w:t>C</w:t>
      </w:r>
      <w:r>
        <w:t>——</w:t>
      </w:r>
      <w:r>
        <w:rPr>
          <w:rFonts w:hint="eastAsia"/>
        </w:rPr>
        <w:t>指向性校正，它描述点声源的等效连续声压级与产生声功率级</w:t>
      </w:r>
      <w:r>
        <w:rPr>
          <w:i/>
          <w:iCs/>
        </w:rPr>
        <w:t>L</w:t>
      </w:r>
      <w:r>
        <w:rPr>
          <w:i/>
          <w:iCs/>
          <w:sz w:val="14"/>
          <w:szCs w:val="14"/>
        </w:rPr>
        <w:t>w</w:t>
      </w:r>
      <w:r>
        <w:rPr>
          <w:rFonts w:hint="eastAsia"/>
        </w:rPr>
        <w:t>的全向点声源在规定方向的声级的偏差程度，</w:t>
      </w:r>
      <w:r>
        <w:t>dB</w:t>
      </w:r>
      <w:r>
        <w:rPr>
          <w:rFonts w:hint="eastAsia"/>
        </w:rPr>
        <w:t>；</w:t>
      </w:r>
    </w:p>
    <w:p w14:paraId="53061AE5" w14:textId="77777777" w:rsidR="007F7F48" w:rsidRDefault="00A50710">
      <w:pPr>
        <w:ind w:firstLineChars="445" w:firstLine="1068"/>
      </w:pPr>
      <w:r>
        <w:rPr>
          <w:i/>
          <w:iCs/>
        </w:rPr>
        <w:t>A</w:t>
      </w:r>
      <w:r>
        <w:rPr>
          <w:sz w:val="14"/>
          <w:szCs w:val="14"/>
        </w:rPr>
        <w:t xml:space="preserve">div </w:t>
      </w:r>
      <w:r>
        <w:t>——</w:t>
      </w:r>
      <w:r>
        <w:rPr>
          <w:rFonts w:hint="eastAsia"/>
        </w:rPr>
        <w:t>几何发散引起的衰减，</w:t>
      </w:r>
      <w:r>
        <w:t>dB</w:t>
      </w:r>
      <w:r>
        <w:rPr>
          <w:rFonts w:hint="eastAsia"/>
        </w:rPr>
        <w:t>；</w:t>
      </w:r>
    </w:p>
    <w:p w14:paraId="2C42B4EF" w14:textId="77777777" w:rsidR="007F7F48" w:rsidRDefault="00A50710">
      <w:pPr>
        <w:ind w:firstLineChars="450" w:firstLine="1080"/>
      </w:pPr>
      <w:r>
        <w:rPr>
          <w:i/>
          <w:iCs/>
        </w:rPr>
        <w:t>A</w:t>
      </w:r>
      <w:r>
        <w:rPr>
          <w:sz w:val="14"/>
          <w:szCs w:val="14"/>
        </w:rPr>
        <w:t>atm</w:t>
      </w:r>
      <w:r>
        <w:t>——</w:t>
      </w:r>
      <w:r>
        <w:rPr>
          <w:rFonts w:hint="eastAsia"/>
        </w:rPr>
        <w:t>大气吸收引起的衰减，</w:t>
      </w:r>
      <w:r>
        <w:t>dB</w:t>
      </w:r>
      <w:r>
        <w:rPr>
          <w:rFonts w:hint="eastAsia"/>
        </w:rPr>
        <w:t>；</w:t>
      </w:r>
    </w:p>
    <w:p w14:paraId="16240453" w14:textId="77777777" w:rsidR="007F7F48" w:rsidRDefault="00A50710">
      <w:pPr>
        <w:ind w:firstLineChars="450" w:firstLine="1080"/>
      </w:pPr>
      <w:r>
        <w:rPr>
          <w:i/>
          <w:iCs/>
        </w:rPr>
        <w:t>A</w:t>
      </w:r>
      <w:r>
        <w:rPr>
          <w:sz w:val="14"/>
          <w:szCs w:val="14"/>
        </w:rPr>
        <w:t>gr</w:t>
      </w:r>
      <w:r>
        <w:t>——</w:t>
      </w:r>
      <w:r>
        <w:rPr>
          <w:rFonts w:hint="eastAsia"/>
        </w:rPr>
        <w:t>地面效应引起的衰减，</w:t>
      </w:r>
      <w:r>
        <w:t>dB</w:t>
      </w:r>
      <w:r>
        <w:rPr>
          <w:rFonts w:hint="eastAsia"/>
        </w:rPr>
        <w:t>；</w:t>
      </w:r>
    </w:p>
    <w:p w14:paraId="7EC6B346" w14:textId="77777777" w:rsidR="007F7F48" w:rsidRDefault="00A50710">
      <w:pPr>
        <w:ind w:firstLineChars="450" w:firstLine="1080"/>
      </w:pPr>
      <w:r>
        <w:rPr>
          <w:i/>
          <w:iCs/>
        </w:rPr>
        <w:t>A</w:t>
      </w:r>
      <w:r>
        <w:rPr>
          <w:sz w:val="14"/>
          <w:szCs w:val="14"/>
        </w:rPr>
        <w:t xml:space="preserve">bar </w:t>
      </w:r>
      <w:r>
        <w:t>——</w:t>
      </w:r>
      <w:r>
        <w:rPr>
          <w:rFonts w:hint="eastAsia"/>
        </w:rPr>
        <w:t>障碍物屏蔽引起的衰减，</w:t>
      </w:r>
      <w:r>
        <w:t>dB</w:t>
      </w:r>
      <w:r>
        <w:rPr>
          <w:rFonts w:hint="eastAsia"/>
        </w:rPr>
        <w:t>；</w:t>
      </w:r>
    </w:p>
    <w:p w14:paraId="27D87D71" w14:textId="77777777" w:rsidR="007F7F48" w:rsidRDefault="00A50710">
      <w:pPr>
        <w:ind w:firstLineChars="450" w:firstLine="1080"/>
      </w:pPr>
      <w:r>
        <w:rPr>
          <w:i/>
          <w:iCs/>
        </w:rPr>
        <w:t>A</w:t>
      </w:r>
      <w:r>
        <w:rPr>
          <w:sz w:val="14"/>
          <w:szCs w:val="14"/>
        </w:rPr>
        <w:t>misc</w:t>
      </w:r>
      <w:r>
        <w:t>——</w:t>
      </w:r>
      <w:r>
        <w:rPr>
          <w:rFonts w:hint="eastAsia"/>
        </w:rPr>
        <w:t>其他多方面效应引起的衰减，</w:t>
      </w:r>
      <w:r>
        <w:t>dB</w:t>
      </w:r>
      <w:r>
        <w:rPr>
          <w:rFonts w:hint="eastAsia"/>
        </w:rPr>
        <w:t>。</w:t>
      </w:r>
    </w:p>
    <w:p w14:paraId="37511904" w14:textId="77777777" w:rsidR="007F7F48" w:rsidRDefault="00A50710">
      <w:pPr>
        <w:ind w:firstLine="480"/>
      </w:pPr>
      <w:r>
        <w:rPr>
          <w:rFonts w:hint="eastAsia"/>
        </w:rPr>
        <w:t>2</w:t>
      </w:r>
      <w:r>
        <w:rPr>
          <w:rFonts w:hint="eastAsia"/>
        </w:rPr>
        <w:t>、</w:t>
      </w:r>
      <w:r>
        <w:t>计算结果</w:t>
      </w:r>
    </w:p>
    <w:p w14:paraId="3D397470" w14:textId="4644CA01" w:rsidR="007F7F48" w:rsidRPr="00017F20" w:rsidRDefault="00A50710">
      <w:pPr>
        <w:ind w:firstLine="480"/>
      </w:pPr>
      <w:r>
        <w:rPr>
          <w:szCs w:val="24"/>
        </w:rPr>
        <w:t>生产厂房内各设备</w:t>
      </w:r>
      <w:r>
        <w:rPr>
          <w:rFonts w:hint="eastAsia"/>
          <w:szCs w:val="24"/>
        </w:rPr>
        <w:t>采用</w:t>
      </w:r>
      <w:r>
        <w:rPr>
          <w:szCs w:val="24"/>
        </w:rPr>
        <w:t>室内声源等效室外声源预测模式，各噪声设备与厂界距离和隔声措施衰减</w:t>
      </w:r>
      <w:r>
        <w:rPr>
          <w:rFonts w:hint="eastAsia"/>
          <w:szCs w:val="24"/>
        </w:rPr>
        <w:t>，</w:t>
      </w:r>
      <w:r>
        <w:rPr>
          <w:szCs w:val="24"/>
        </w:rPr>
        <w:t>四周厂界采用能量叠加法叠加</w:t>
      </w:r>
      <w:r w:rsidR="007C1C3A">
        <w:rPr>
          <w:rFonts w:hint="eastAsia"/>
          <w:szCs w:val="24"/>
        </w:rPr>
        <w:t>，</w:t>
      </w:r>
      <w:r w:rsidR="001F5A1F">
        <w:rPr>
          <w:rFonts w:hint="eastAsia"/>
          <w:szCs w:val="24"/>
        </w:rPr>
        <w:t>拟扩建项目</w:t>
      </w:r>
      <w:r w:rsidR="00D9182A">
        <w:rPr>
          <w:rFonts w:hint="eastAsia"/>
          <w:szCs w:val="24"/>
        </w:rPr>
        <w:t>建成后厂界</w:t>
      </w:r>
      <w:r>
        <w:rPr>
          <w:szCs w:val="24"/>
        </w:rPr>
        <w:t>噪声预测值见表</w:t>
      </w:r>
      <w:r w:rsidR="00423C91">
        <w:rPr>
          <w:szCs w:val="24"/>
        </w:rPr>
        <w:t>5.2-</w:t>
      </w:r>
      <w:r w:rsidR="005550C4">
        <w:rPr>
          <w:szCs w:val="24"/>
        </w:rPr>
        <w:t>14</w:t>
      </w:r>
      <w:r>
        <w:rPr>
          <w:szCs w:val="24"/>
        </w:rPr>
        <w:t>。</w:t>
      </w:r>
    </w:p>
    <w:p w14:paraId="6034B930" w14:textId="7D4F3060" w:rsidR="007F7F48" w:rsidRPr="00017F20" w:rsidRDefault="00BA37AB">
      <w:pPr>
        <w:pStyle w:val="af6"/>
      </w:pPr>
      <w:r w:rsidRPr="00017F20">
        <w:rPr>
          <w:rFonts w:hint="eastAsia"/>
        </w:rPr>
        <w:t xml:space="preserve"> </w:t>
      </w:r>
      <w:r w:rsidRPr="00017F20">
        <w:t xml:space="preserve">          </w:t>
      </w:r>
      <w:r w:rsidR="00A50710" w:rsidRPr="00017F20">
        <w:rPr>
          <w:rFonts w:hint="eastAsia"/>
        </w:rPr>
        <w:t>表</w:t>
      </w:r>
      <w:r w:rsidR="00423C91" w:rsidRPr="00017F20">
        <w:rPr>
          <w:rFonts w:hint="eastAsia"/>
        </w:rPr>
        <w:t>5.2-</w:t>
      </w:r>
      <w:r w:rsidR="005550C4" w:rsidRPr="00017F20">
        <w:t>14</w:t>
      </w:r>
      <w:r w:rsidR="00A50710" w:rsidRPr="00017F20">
        <w:rPr>
          <w:rFonts w:hint="eastAsia"/>
        </w:rPr>
        <w:t xml:space="preserve"> </w:t>
      </w:r>
      <w:r w:rsidR="00A50710" w:rsidRPr="00017F20">
        <w:t xml:space="preserve">  </w:t>
      </w:r>
      <w:r w:rsidRPr="00017F20">
        <w:rPr>
          <w:rFonts w:hint="eastAsia"/>
        </w:rPr>
        <w:t>项目厂界噪声预测表</w:t>
      </w:r>
      <w:r w:rsidRPr="00017F20">
        <w:rPr>
          <w:rFonts w:hint="eastAsia"/>
        </w:rPr>
        <w:t xml:space="preserve"> </w:t>
      </w:r>
      <w:r w:rsidRPr="00017F20">
        <w:t xml:space="preserve">      </w:t>
      </w:r>
      <w:r w:rsidRPr="00017F20">
        <w:rPr>
          <w:rFonts w:hint="eastAsia"/>
        </w:rPr>
        <w:t>单位：</w:t>
      </w:r>
      <w:r w:rsidRPr="00017F20">
        <w:rPr>
          <w:rFonts w:hint="eastAsia"/>
        </w:rPr>
        <w:t>d</w:t>
      </w:r>
      <w:r w:rsidRPr="00017F20">
        <w:t>B</w:t>
      </w:r>
    </w:p>
    <w:tbl>
      <w:tblPr>
        <w:tblStyle w:val="af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59"/>
        <w:gridCol w:w="770"/>
        <w:gridCol w:w="770"/>
        <w:gridCol w:w="742"/>
        <w:gridCol w:w="714"/>
        <w:gridCol w:w="727"/>
        <w:gridCol w:w="686"/>
        <w:gridCol w:w="686"/>
        <w:gridCol w:w="646"/>
        <w:gridCol w:w="670"/>
        <w:gridCol w:w="670"/>
      </w:tblGrid>
      <w:tr w:rsidR="00620020" w:rsidRPr="00620020" w14:paraId="6DB72204" w14:textId="0E0B49D3" w:rsidTr="00C3432C">
        <w:trPr>
          <w:trHeight w:val="340"/>
        </w:trPr>
        <w:tc>
          <w:tcPr>
            <w:tcW w:w="1959" w:type="dxa"/>
            <w:vMerge w:val="restart"/>
            <w:vAlign w:val="center"/>
          </w:tcPr>
          <w:p w14:paraId="40056B66" w14:textId="2E96B56A" w:rsidR="00BA37AB" w:rsidRPr="00017F20" w:rsidRDefault="00BA37AB" w:rsidP="00BA37AB">
            <w:pPr>
              <w:pStyle w:val="af8"/>
              <w:spacing w:line="240" w:lineRule="auto"/>
            </w:pPr>
            <w:r w:rsidRPr="00017F20">
              <w:rPr>
                <w:rFonts w:hint="eastAsia"/>
              </w:rPr>
              <w:t>预测点位</w:t>
            </w:r>
          </w:p>
        </w:tc>
        <w:tc>
          <w:tcPr>
            <w:tcW w:w="1540" w:type="dxa"/>
            <w:gridSpan w:val="2"/>
            <w:vAlign w:val="center"/>
          </w:tcPr>
          <w:p w14:paraId="3774C53D" w14:textId="792D8702" w:rsidR="00BA37AB" w:rsidRPr="00017F20" w:rsidRDefault="00BA37AB" w:rsidP="00BA37AB">
            <w:pPr>
              <w:pStyle w:val="af8"/>
              <w:spacing w:line="240" w:lineRule="auto"/>
            </w:pPr>
            <w:r w:rsidRPr="00017F20">
              <w:rPr>
                <w:rFonts w:hint="eastAsia"/>
              </w:rPr>
              <w:t>东厂界</w:t>
            </w:r>
          </w:p>
        </w:tc>
        <w:tc>
          <w:tcPr>
            <w:tcW w:w="1456" w:type="dxa"/>
            <w:gridSpan w:val="2"/>
            <w:vAlign w:val="center"/>
          </w:tcPr>
          <w:p w14:paraId="710EA278" w14:textId="462E3D93" w:rsidR="00BA37AB" w:rsidRPr="00017F20" w:rsidRDefault="00BA37AB" w:rsidP="00BA37AB">
            <w:pPr>
              <w:pStyle w:val="af8"/>
              <w:spacing w:line="240" w:lineRule="auto"/>
            </w:pPr>
            <w:r w:rsidRPr="00017F20">
              <w:rPr>
                <w:rFonts w:hint="eastAsia"/>
              </w:rPr>
              <w:t>西厂界</w:t>
            </w:r>
          </w:p>
        </w:tc>
        <w:tc>
          <w:tcPr>
            <w:tcW w:w="1413" w:type="dxa"/>
            <w:gridSpan w:val="2"/>
            <w:vAlign w:val="center"/>
          </w:tcPr>
          <w:p w14:paraId="7FB45A32" w14:textId="41C82CA7" w:rsidR="00BA37AB" w:rsidRPr="00017F20" w:rsidRDefault="00BA37AB" w:rsidP="00BA37AB">
            <w:pPr>
              <w:pStyle w:val="af8"/>
              <w:spacing w:line="240" w:lineRule="auto"/>
            </w:pPr>
            <w:r w:rsidRPr="00017F20">
              <w:rPr>
                <w:rFonts w:hint="eastAsia"/>
              </w:rPr>
              <w:t>北厂界</w:t>
            </w:r>
          </w:p>
        </w:tc>
        <w:tc>
          <w:tcPr>
            <w:tcW w:w="1332" w:type="dxa"/>
            <w:gridSpan w:val="2"/>
            <w:vAlign w:val="center"/>
          </w:tcPr>
          <w:p w14:paraId="0A0E9D59" w14:textId="5914DB7E" w:rsidR="00BA37AB" w:rsidRPr="00017F20" w:rsidRDefault="00BA37AB" w:rsidP="00BA37AB">
            <w:pPr>
              <w:pStyle w:val="af8"/>
              <w:spacing w:line="240" w:lineRule="auto"/>
            </w:pPr>
            <w:r w:rsidRPr="00017F20">
              <w:rPr>
                <w:rFonts w:hint="eastAsia"/>
              </w:rPr>
              <w:t>南厂界</w:t>
            </w:r>
          </w:p>
        </w:tc>
        <w:tc>
          <w:tcPr>
            <w:tcW w:w="1340" w:type="dxa"/>
            <w:gridSpan w:val="2"/>
            <w:vAlign w:val="center"/>
          </w:tcPr>
          <w:p w14:paraId="621BCEF6" w14:textId="338D0379" w:rsidR="00BA37AB" w:rsidRPr="00017F20" w:rsidRDefault="00BA37AB" w:rsidP="00BA37AB">
            <w:pPr>
              <w:pStyle w:val="af8"/>
              <w:spacing w:line="240" w:lineRule="auto"/>
            </w:pPr>
            <w:r w:rsidRPr="00017F20">
              <w:rPr>
                <w:rFonts w:hint="eastAsia"/>
              </w:rPr>
              <w:t>南侧敏感点</w:t>
            </w:r>
          </w:p>
        </w:tc>
      </w:tr>
      <w:tr w:rsidR="00620020" w:rsidRPr="00620020" w14:paraId="7590F8C8" w14:textId="5FDF9842" w:rsidTr="00C3432C">
        <w:trPr>
          <w:trHeight w:val="340"/>
        </w:trPr>
        <w:tc>
          <w:tcPr>
            <w:tcW w:w="1959" w:type="dxa"/>
            <w:vMerge/>
            <w:vAlign w:val="center"/>
          </w:tcPr>
          <w:p w14:paraId="25A0E69F" w14:textId="77777777" w:rsidR="00BA37AB" w:rsidRPr="00017F20" w:rsidRDefault="00BA37AB" w:rsidP="00BA37AB">
            <w:pPr>
              <w:pStyle w:val="af8"/>
              <w:spacing w:line="240" w:lineRule="auto"/>
            </w:pPr>
          </w:p>
        </w:tc>
        <w:tc>
          <w:tcPr>
            <w:tcW w:w="770" w:type="dxa"/>
            <w:vAlign w:val="center"/>
          </w:tcPr>
          <w:p w14:paraId="28BC1C48" w14:textId="451BC110" w:rsidR="00BA37AB" w:rsidRPr="00017F20" w:rsidRDefault="00BA37AB" w:rsidP="00BA37AB">
            <w:pPr>
              <w:pStyle w:val="af8"/>
              <w:spacing w:line="240" w:lineRule="auto"/>
            </w:pPr>
            <w:r w:rsidRPr="00017F20">
              <w:rPr>
                <w:rFonts w:hint="eastAsia"/>
              </w:rPr>
              <w:t>昼间</w:t>
            </w:r>
          </w:p>
        </w:tc>
        <w:tc>
          <w:tcPr>
            <w:tcW w:w="770" w:type="dxa"/>
            <w:vAlign w:val="center"/>
          </w:tcPr>
          <w:p w14:paraId="5395CAAD" w14:textId="54CA5874" w:rsidR="00BA37AB" w:rsidRPr="00017F20" w:rsidRDefault="00BA37AB" w:rsidP="00BA37AB">
            <w:pPr>
              <w:pStyle w:val="af8"/>
              <w:spacing w:line="240" w:lineRule="auto"/>
            </w:pPr>
            <w:r w:rsidRPr="00017F20">
              <w:rPr>
                <w:rFonts w:hint="eastAsia"/>
              </w:rPr>
              <w:t>夜间</w:t>
            </w:r>
          </w:p>
        </w:tc>
        <w:tc>
          <w:tcPr>
            <w:tcW w:w="742" w:type="dxa"/>
            <w:vAlign w:val="center"/>
          </w:tcPr>
          <w:p w14:paraId="348D247E" w14:textId="1F675795" w:rsidR="00BA37AB" w:rsidRPr="00017F20" w:rsidRDefault="00BA37AB" w:rsidP="00BA37AB">
            <w:pPr>
              <w:pStyle w:val="af8"/>
              <w:spacing w:line="240" w:lineRule="auto"/>
            </w:pPr>
            <w:r w:rsidRPr="00017F20">
              <w:rPr>
                <w:rFonts w:hint="eastAsia"/>
              </w:rPr>
              <w:t>昼间</w:t>
            </w:r>
          </w:p>
        </w:tc>
        <w:tc>
          <w:tcPr>
            <w:tcW w:w="714" w:type="dxa"/>
            <w:vAlign w:val="center"/>
          </w:tcPr>
          <w:p w14:paraId="25BDC0DB" w14:textId="5A97A227" w:rsidR="00BA37AB" w:rsidRPr="00017F20" w:rsidRDefault="00BA37AB" w:rsidP="00BA37AB">
            <w:pPr>
              <w:pStyle w:val="af8"/>
              <w:spacing w:line="240" w:lineRule="auto"/>
            </w:pPr>
            <w:r w:rsidRPr="00017F20">
              <w:rPr>
                <w:rFonts w:hint="eastAsia"/>
              </w:rPr>
              <w:t>夜间</w:t>
            </w:r>
          </w:p>
        </w:tc>
        <w:tc>
          <w:tcPr>
            <w:tcW w:w="727" w:type="dxa"/>
            <w:vAlign w:val="center"/>
          </w:tcPr>
          <w:p w14:paraId="7B9C452E" w14:textId="31614467" w:rsidR="00BA37AB" w:rsidRPr="00017F20" w:rsidRDefault="00BA37AB" w:rsidP="00BA37AB">
            <w:pPr>
              <w:pStyle w:val="af8"/>
              <w:spacing w:line="240" w:lineRule="auto"/>
            </w:pPr>
            <w:r w:rsidRPr="00017F20">
              <w:rPr>
                <w:rFonts w:hint="eastAsia"/>
              </w:rPr>
              <w:t>昼间</w:t>
            </w:r>
          </w:p>
        </w:tc>
        <w:tc>
          <w:tcPr>
            <w:tcW w:w="686" w:type="dxa"/>
            <w:vAlign w:val="center"/>
          </w:tcPr>
          <w:p w14:paraId="3516FBAF" w14:textId="7B89F40A" w:rsidR="00BA37AB" w:rsidRPr="00017F20" w:rsidRDefault="00BA37AB" w:rsidP="00BA37AB">
            <w:pPr>
              <w:pStyle w:val="af8"/>
              <w:spacing w:line="240" w:lineRule="auto"/>
            </w:pPr>
            <w:r w:rsidRPr="00017F20">
              <w:rPr>
                <w:rFonts w:hint="eastAsia"/>
              </w:rPr>
              <w:t>夜间</w:t>
            </w:r>
          </w:p>
        </w:tc>
        <w:tc>
          <w:tcPr>
            <w:tcW w:w="686" w:type="dxa"/>
            <w:vAlign w:val="center"/>
          </w:tcPr>
          <w:p w14:paraId="4DC239B9" w14:textId="66BA7075" w:rsidR="00BA37AB" w:rsidRPr="00017F20" w:rsidRDefault="00BA37AB" w:rsidP="00BA37AB">
            <w:pPr>
              <w:pStyle w:val="af8"/>
              <w:spacing w:line="240" w:lineRule="auto"/>
            </w:pPr>
            <w:r w:rsidRPr="00017F20">
              <w:rPr>
                <w:rFonts w:hint="eastAsia"/>
              </w:rPr>
              <w:t>昼间</w:t>
            </w:r>
          </w:p>
        </w:tc>
        <w:tc>
          <w:tcPr>
            <w:tcW w:w="646" w:type="dxa"/>
            <w:vAlign w:val="center"/>
          </w:tcPr>
          <w:p w14:paraId="2F2D3D2F" w14:textId="19792740" w:rsidR="00BA37AB" w:rsidRPr="00017F20" w:rsidRDefault="00BA37AB" w:rsidP="00BA37AB">
            <w:pPr>
              <w:pStyle w:val="af8"/>
              <w:spacing w:line="240" w:lineRule="auto"/>
            </w:pPr>
            <w:r w:rsidRPr="00017F20">
              <w:rPr>
                <w:rFonts w:hint="eastAsia"/>
              </w:rPr>
              <w:t>夜间</w:t>
            </w:r>
          </w:p>
        </w:tc>
        <w:tc>
          <w:tcPr>
            <w:tcW w:w="670" w:type="dxa"/>
            <w:vAlign w:val="center"/>
          </w:tcPr>
          <w:p w14:paraId="5BDD6132" w14:textId="2BAF82C4" w:rsidR="00BA37AB" w:rsidRPr="00017F20" w:rsidRDefault="00BA37AB" w:rsidP="00BA37AB">
            <w:pPr>
              <w:pStyle w:val="af8"/>
              <w:spacing w:line="240" w:lineRule="auto"/>
            </w:pPr>
            <w:r w:rsidRPr="00017F20">
              <w:rPr>
                <w:rFonts w:hint="eastAsia"/>
              </w:rPr>
              <w:t>昼间</w:t>
            </w:r>
          </w:p>
        </w:tc>
        <w:tc>
          <w:tcPr>
            <w:tcW w:w="670" w:type="dxa"/>
            <w:vAlign w:val="center"/>
          </w:tcPr>
          <w:p w14:paraId="1FE0F8E4" w14:textId="073875BE" w:rsidR="00BA37AB" w:rsidRPr="00017F20" w:rsidRDefault="00BA37AB" w:rsidP="00BA37AB">
            <w:pPr>
              <w:pStyle w:val="af8"/>
              <w:spacing w:line="240" w:lineRule="auto"/>
            </w:pPr>
            <w:r w:rsidRPr="00017F20">
              <w:rPr>
                <w:rFonts w:hint="eastAsia"/>
              </w:rPr>
              <w:t>夜间</w:t>
            </w:r>
          </w:p>
        </w:tc>
      </w:tr>
      <w:tr w:rsidR="00620020" w:rsidRPr="00620020" w14:paraId="1FB72916" w14:textId="14B8FF4C" w:rsidTr="00C3432C">
        <w:trPr>
          <w:trHeight w:val="340"/>
        </w:trPr>
        <w:tc>
          <w:tcPr>
            <w:tcW w:w="1959" w:type="dxa"/>
            <w:vAlign w:val="center"/>
          </w:tcPr>
          <w:p w14:paraId="55A50026" w14:textId="157139E2" w:rsidR="00C3432C" w:rsidRPr="00017F20" w:rsidRDefault="00C3432C" w:rsidP="00C3432C">
            <w:pPr>
              <w:pStyle w:val="af8"/>
              <w:spacing w:line="240" w:lineRule="auto"/>
            </w:pPr>
            <w:r w:rsidRPr="00017F20">
              <w:rPr>
                <w:rFonts w:hint="eastAsia"/>
                <w:sz w:val="20"/>
                <w:szCs w:val="20"/>
              </w:rPr>
              <w:t>拟扩建项目贡献值</w:t>
            </w:r>
          </w:p>
        </w:tc>
        <w:tc>
          <w:tcPr>
            <w:tcW w:w="770" w:type="dxa"/>
            <w:vAlign w:val="center"/>
          </w:tcPr>
          <w:p w14:paraId="3603966F" w14:textId="28EE4A5A" w:rsidR="00C3432C" w:rsidRPr="00017F20" w:rsidRDefault="00C3432C" w:rsidP="00C3432C">
            <w:pPr>
              <w:pStyle w:val="af8"/>
              <w:spacing w:line="240" w:lineRule="auto"/>
            </w:pPr>
            <w:r w:rsidRPr="00017F20">
              <w:t>33</w:t>
            </w:r>
          </w:p>
        </w:tc>
        <w:tc>
          <w:tcPr>
            <w:tcW w:w="770" w:type="dxa"/>
            <w:vAlign w:val="center"/>
          </w:tcPr>
          <w:p w14:paraId="42AEF7FE" w14:textId="58A730D1" w:rsidR="00C3432C" w:rsidRPr="00017F20" w:rsidRDefault="00C3432C" w:rsidP="00C3432C">
            <w:pPr>
              <w:pStyle w:val="af8"/>
              <w:spacing w:line="240" w:lineRule="auto"/>
            </w:pPr>
            <w:r w:rsidRPr="00017F20">
              <w:t>33</w:t>
            </w:r>
          </w:p>
        </w:tc>
        <w:tc>
          <w:tcPr>
            <w:tcW w:w="742" w:type="dxa"/>
            <w:vAlign w:val="center"/>
          </w:tcPr>
          <w:p w14:paraId="4D6C92AE" w14:textId="5CCADF07" w:rsidR="00C3432C" w:rsidRPr="00017F20" w:rsidRDefault="00C3432C" w:rsidP="00C3432C">
            <w:pPr>
              <w:pStyle w:val="af8"/>
              <w:spacing w:line="240" w:lineRule="auto"/>
            </w:pPr>
            <w:r w:rsidRPr="00017F20">
              <w:t>4</w:t>
            </w:r>
            <w:r w:rsidR="003C716C" w:rsidRPr="00017F20">
              <w:t>2</w:t>
            </w:r>
          </w:p>
        </w:tc>
        <w:tc>
          <w:tcPr>
            <w:tcW w:w="714" w:type="dxa"/>
            <w:vAlign w:val="center"/>
          </w:tcPr>
          <w:p w14:paraId="5943FB05" w14:textId="07232DA2" w:rsidR="00C3432C" w:rsidRPr="00017F20" w:rsidRDefault="00C3432C" w:rsidP="00C3432C">
            <w:pPr>
              <w:pStyle w:val="af8"/>
              <w:spacing w:line="240" w:lineRule="auto"/>
            </w:pPr>
            <w:r w:rsidRPr="00017F20">
              <w:t>4</w:t>
            </w:r>
            <w:r w:rsidR="003C716C" w:rsidRPr="00017F20">
              <w:t>2</w:t>
            </w:r>
          </w:p>
        </w:tc>
        <w:tc>
          <w:tcPr>
            <w:tcW w:w="727" w:type="dxa"/>
            <w:vAlign w:val="center"/>
          </w:tcPr>
          <w:p w14:paraId="2001D88B" w14:textId="05B97752" w:rsidR="00C3432C" w:rsidRPr="00017F20" w:rsidRDefault="00C3432C" w:rsidP="00C3432C">
            <w:pPr>
              <w:pStyle w:val="af8"/>
              <w:spacing w:line="240" w:lineRule="auto"/>
            </w:pPr>
            <w:r w:rsidRPr="00017F20">
              <w:t>4</w:t>
            </w:r>
            <w:r w:rsidR="003C716C" w:rsidRPr="00017F20">
              <w:t>5</w:t>
            </w:r>
          </w:p>
        </w:tc>
        <w:tc>
          <w:tcPr>
            <w:tcW w:w="686" w:type="dxa"/>
            <w:vAlign w:val="center"/>
          </w:tcPr>
          <w:p w14:paraId="01DD0B4A" w14:textId="6C863EF9" w:rsidR="00C3432C" w:rsidRPr="00017F20" w:rsidRDefault="00C3432C" w:rsidP="00C3432C">
            <w:pPr>
              <w:pStyle w:val="af8"/>
              <w:spacing w:line="240" w:lineRule="auto"/>
            </w:pPr>
            <w:r w:rsidRPr="00017F20">
              <w:t>4</w:t>
            </w:r>
            <w:r w:rsidR="003C716C" w:rsidRPr="00017F20">
              <w:t>5</w:t>
            </w:r>
          </w:p>
        </w:tc>
        <w:tc>
          <w:tcPr>
            <w:tcW w:w="686" w:type="dxa"/>
            <w:vAlign w:val="center"/>
          </w:tcPr>
          <w:p w14:paraId="1806D19A" w14:textId="0D05865D" w:rsidR="00C3432C" w:rsidRPr="00017F20" w:rsidRDefault="00C3432C" w:rsidP="00C3432C">
            <w:pPr>
              <w:pStyle w:val="af8"/>
              <w:spacing w:line="240" w:lineRule="auto"/>
            </w:pPr>
            <w:r w:rsidRPr="00017F20">
              <w:t>38</w:t>
            </w:r>
          </w:p>
        </w:tc>
        <w:tc>
          <w:tcPr>
            <w:tcW w:w="646" w:type="dxa"/>
            <w:vAlign w:val="center"/>
          </w:tcPr>
          <w:p w14:paraId="58A3D1DE" w14:textId="28005409" w:rsidR="00C3432C" w:rsidRPr="00017F20" w:rsidRDefault="00C3432C" w:rsidP="00C3432C">
            <w:pPr>
              <w:pStyle w:val="af8"/>
              <w:spacing w:line="240" w:lineRule="auto"/>
            </w:pPr>
            <w:r w:rsidRPr="00017F20">
              <w:t>38</w:t>
            </w:r>
          </w:p>
        </w:tc>
        <w:tc>
          <w:tcPr>
            <w:tcW w:w="670" w:type="dxa"/>
            <w:vAlign w:val="center"/>
          </w:tcPr>
          <w:p w14:paraId="66BB5B5C" w14:textId="25A23B3E" w:rsidR="00C3432C" w:rsidRPr="00017F20" w:rsidRDefault="00C3432C" w:rsidP="00C3432C">
            <w:pPr>
              <w:pStyle w:val="af8"/>
              <w:spacing w:line="240" w:lineRule="auto"/>
            </w:pPr>
            <w:r w:rsidRPr="00017F20">
              <w:t>1</w:t>
            </w:r>
          </w:p>
        </w:tc>
        <w:tc>
          <w:tcPr>
            <w:tcW w:w="670" w:type="dxa"/>
            <w:vAlign w:val="center"/>
          </w:tcPr>
          <w:p w14:paraId="1826D07E" w14:textId="5BC77F48" w:rsidR="00C3432C" w:rsidRPr="00017F20" w:rsidRDefault="00C3432C" w:rsidP="00C3432C">
            <w:pPr>
              <w:pStyle w:val="af8"/>
              <w:spacing w:line="240" w:lineRule="auto"/>
            </w:pPr>
            <w:r w:rsidRPr="00017F20">
              <w:t>1</w:t>
            </w:r>
          </w:p>
        </w:tc>
      </w:tr>
      <w:tr w:rsidR="00620020" w:rsidRPr="00620020" w14:paraId="3657676C" w14:textId="241928FF" w:rsidTr="00C3432C">
        <w:trPr>
          <w:trHeight w:val="340"/>
        </w:trPr>
        <w:tc>
          <w:tcPr>
            <w:tcW w:w="1959" w:type="dxa"/>
            <w:vAlign w:val="center"/>
          </w:tcPr>
          <w:p w14:paraId="50AFF8FF" w14:textId="1747E2A0" w:rsidR="00C3432C" w:rsidRPr="00017F20" w:rsidRDefault="00C3432C" w:rsidP="00C3432C">
            <w:pPr>
              <w:pStyle w:val="af8"/>
              <w:spacing w:line="240" w:lineRule="auto"/>
              <w:rPr>
                <w:sz w:val="20"/>
                <w:szCs w:val="20"/>
              </w:rPr>
            </w:pPr>
            <w:r w:rsidRPr="00017F20">
              <w:rPr>
                <w:rFonts w:hint="eastAsia"/>
                <w:sz w:val="20"/>
                <w:szCs w:val="20"/>
              </w:rPr>
              <w:t>在建项目贡献值</w:t>
            </w:r>
            <w:r w:rsidRPr="00017F20">
              <w:rPr>
                <w:rFonts w:hint="eastAsia"/>
                <w:sz w:val="20"/>
                <w:szCs w:val="20"/>
              </w:rPr>
              <w:t>1</w:t>
            </w:r>
            <w:r w:rsidRPr="00017F20">
              <w:rPr>
                <w:sz w:val="20"/>
                <w:szCs w:val="20"/>
              </w:rPr>
              <w:t>*</w:t>
            </w:r>
          </w:p>
        </w:tc>
        <w:tc>
          <w:tcPr>
            <w:tcW w:w="770" w:type="dxa"/>
            <w:vAlign w:val="center"/>
          </w:tcPr>
          <w:p w14:paraId="09F03DD5" w14:textId="2AF976F7" w:rsidR="00C3432C" w:rsidRPr="00017F20" w:rsidRDefault="00C3432C" w:rsidP="00C3432C">
            <w:pPr>
              <w:pStyle w:val="af8"/>
              <w:spacing w:line="240" w:lineRule="auto"/>
            </w:pPr>
            <w:r w:rsidRPr="00017F20">
              <w:rPr>
                <w:rFonts w:hint="eastAsia"/>
              </w:rPr>
              <w:t>22</w:t>
            </w:r>
          </w:p>
        </w:tc>
        <w:tc>
          <w:tcPr>
            <w:tcW w:w="770" w:type="dxa"/>
            <w:vAlign w:val="center"/>
          </w:tcPr>
          <w:p w14:paraId="6080DD22" w14:textId="3F55A7CA" w:rsidR="00C3432C" w:rsidRPr="00017F20" w:rsidRDefault="00C3432C" w:rsidP="00C3432C">
            <w:pPr>
              <w:pStyle w:val="af8"/>
              <w:spacing w:line="240" w:lineRule="auto"/>
            </w:pPr>
            <w:r w:rsidRPr="00017F20">
              <w:rPr>
                <w:rFonts w:hint="eastAsia"/>
              </w:rPr>
              <w:t>22</w:t>
            </w:r>
          </w:p>
        </w:tc>
        <w:tc>
          <w:tcPr>
            <w:tcW w:w="742" w:type="dxa"/>
            <w:vAlign w:val="center"/>
          </w:tcPr>
          <w:p w14:paraId="4AB04980" w14:textId="4674BD75" w:rsidR="00C3432C" w:rsidRPr="00017F20" w:rsidRDefault="00C3432C" w:rsidP="00C3432C">
            <w:pPr>
              <w:pStyle w:val="af8"/>
              <w:spacing w:line="240" w:lineRule="auto"/>
            </w:pPr>
            <w:r w:rsidRPr="00017F20">
              <w:rPr>
                <w:rFonts w:hint="eastAsia"/>
              </w:rPr>
              <w:t>35</w:t>
            </w:r>
          </w:p>
        </w:tc>
        <w:tc>
          <w:tcPr>
            <w:tcW w:w="714" w:type="dxa"/>
            <w:vAlign w:val="center"/>
          </w:tcPr>
          <w:p w14:paraId="68009FC5" w14:textId="0795061A" w:rsidR="00C3432C" w:rsidRPr="00017F20" w:rsidRDefault="00C3432C" w:rsidP="00C3432C">
            <w:pPr>
              <w:pStyle w:val="af8"/>
              <w:spacing w:line="240" w:lineRule="auto"/>
            </w:pPr>
            <w:r w:rsidRPr="00017F20">
              <w:rPr>
                <w:rFonts w:hint="eastAsia"/>
              </w:rPr>
              <w:t>35</w:t>
            </w:r>
          </w:p>
        </w:tc>
        <w:tc>
          <w:tcPr>
            <w:tcW w:w="727" w:type="dxa"/>
            <w:vAlign w:val="center"/>
          </w:tcPr>
          <w:p w14:paraId="7AFE3476" w14:textId="31A5A442" w:rsidR="00C3432C" w:rsidRPr="00017F20" w:rsidRDefault="00C3432C" w:rsidP="00C3432C">
            <w:pPr>
              <w:pStyle w:val="af8"/>
              <w:spacing w:line="240" w:lineRule="auto"/>
            </w:pPr>
            <w:r w:rsidRPr="00017F20">
              <w:t>32</w:t>
            </w:r>
          </w:p>
        </w:tc>
        <w:tc>
          <w:tcPr>
            <w:tcW w:w="686" w:type="dxa"/>
            <w:vAlign w:val="center"/>
          </w:tcPr>
          <w:p w14:paraId="052F824A" w14:textId="3A9B563D" w:rsidR="00C3432C" w:rsidRPr="00017F20" w:rsidRDefault="00C3432C" w:rsidP="00C3432C">
            <w:pPr>
              <w:pStyle w:val="af8"/>
              <w:spacing w:line="240" w:lineRule="auto"/>
            </w:pPr>
            <w:r w:rsidRPr="00017F20">
              <w:t>32</w:t>
            </w:r>
          </w:p>
        </w:tc>
        <w:tc>
          <w:tcPr>
            <w:tcW w:w="686" w:type="dxa"/>
            <w:vAlign w:val="center"/>
          </w:tcPr>
          <w:p w14:paraId="0AA60842" w14:textId="31EC96C8" w:rsidR="00C3432C" w:rsidRPr="00017F20" w:rsidRDefault="00C3432C" w:rsidP="00C3432C">
            <w:pPr>
              <w:pStyle w:val="af8"/>
              <w:spacing w:line="240" w:lineRule="auto"/>
            </w:pPr>
            <w:r w:rsidRPr="00017F20">
              <w:rPr>
                <w:rFonts w:hint="eastAsia"/>
              </w:rPr>
              <w:t>26</w:t>
            </w:r>
          </w:p>
        </w:tc>
        <w:tc>
          <w:tcPr>
            <w:tcW w:w="646" w:type="dxa"/>
            <w:vAlign w:val="center"/>
          </w:tcPr>
          <w:p w14:paraId="1E97885F" w14:textId="5C613838" w:rsidR="00C3432C" w:rsidRPr="00017F20" w:rsidRDefault="00C3432C" w:rsidP="00C3432C">
            <w:pPr>
              <w:pStyle w:val="af8"/>
              <w:spacing w:line="240" w:lineRule="auto"/>
            </w:pPr>
            <w:r w:rsidRPr="00017F20">
              <w:rPr>
                <w:rFonts w:hint="eastAsia"/>
              </w:rPr>
              <w:t>26</w:t>
            </w:r>
          </w:p>
        </w:tc>
        <w:tc>
          <w:tcPr>
            <w:tcW w:w="670" w:type="dxa"/>
            <w:vAlign w:val="center"/>
          </w:tcPr>
          <w:p w14:paraId="4D8C48F8" w14:textId="4EB937F1" w:rsidR="00C3432C" w:rsidRPr="00017F20" w:rsidRDefault="003C716C" w:rsidP="00C3432C">
            <w:pPr>
              <w:pStyle w:val="af8"/>
              <w:spacing w:line="240" w:lineRule="auto"/>
            </w:pPr>
            <w:r w:rsidRPr="00017F20">
              <w:t>/</w:t>
            </w:r>
          </w:p>
        </w:tc>
        <w:tc>
          <w:tcPr>
            <w:tcW w:w="670" w:type="dxa"/>
            <w:vAlign w:val="center"/>
          </w:tcPr>
          <w:p w14:paraId="74469374" w14:textId="3F867E26" w:rsidR="00C3432C" w:rsidRPr="00017F20" w:rsidRDefault="003C716C" w:rsidP="00C3432C">
            <w:pPr>
              <w:pStyle w:val="af8"/>
              <w:spacing w:line="240" w:lineRule="auto"/>
            </w:pPr>
            <w:r w:rsidRPr="00017F20">
              <w:rPr>
                <w:rFonts w:hint="eastAsia"/>
              </w:rPr>
              <w:t>/</w:t>
            </w:r>
          </w:p>
        </w:tc>
      </w:tr>
      <w:tr w:rsidR="00620020" w:rsidRPr="00620020" w14:paraId="338527DF" w14:textId="5293BAA8" w:rsidTr="00C3432C">
        <w:trPr>
          <w:trHeight w:val="340"/>
        </w:trPr>
        <w:tc>
          <w:tcPr>
            <w:tcW w:w="1959" w:type="dxa"/>
            <w:vAlign w:val="center"/>
          </w:tcPr>
          <w:p w14:paraId="52277BF1" w14:textId="3BCDC6DA" w:rsidR="00C3432C" w:rsidRPr="00017F20" w:rsidRDefault="00C3432C" w:rsidP="00C3432C">
            <w:pPr>
              <w:pStyle w:val="af8"/>
              <w:spacing w:line="240" w:lineRule="auto"/>
              <w:rPr>
                <w:sz w:val="20"/>
                <w:szCs w:val="20"/>
              </w:rPr>
            </w:pPr>
            <w:r w:rsidRPr="00017F20">
              <w:rPr>
                <w:rFonts w:hint="eastAsia"/>
                <w:sz w:val="20"/>
                <w:szCs w:val="20"/>
              </w:rPr>
              <w:t>在建项目贡献值</w:t>
            </w:r>
            <w:r w:rsidRPr="00017F20">
              <w:rPr>
                <w:rFonts w:hint="eastAsia"/>
                <w:sz w:val="20"/>
                <w:szCs w:val="20"/>
              </w:rPr>
              <w:t>2</w:t>
            </w:r>
            <w:r w:rsidRPr="00017F20">
              <w:rPr>
                <w:sz w:val="20"/>
                <w:szCs w:val="20"/>
              </w:rPr>
              <w:t>*</w:t>
            </w:r>
          </w:p>
        </w:tc>
        <w:tc>
          <w:tcPr>
            <w:tcW w:w="770" w:type="dxa"/>
            <w:vAlign w:val="center"/>
          </w:tcPr>
          <w:p w14:paraId="4FCAA0FF" w14:textId="58C2CD9E" w:rsidR="00C3432C" w:rsidRPr="00017F20" w:rsidRDefault="00C3432C" w:rsidP="00C3432C">
            <w:pPr>
              <w:pStyle w:val="af8"/>
              <w:spacing w:line="240" w:lineRule="auto"/>
            </w:pPr>
            <w:r w:rsidRPr="00017F20">
              <w:rPr>
                <w:rFonts w:hint="eastAsia"/>
              </w:rPr>
              <w:t>5</w:t>
            </w:r>
            <w:r w:rsidRPr="00017F20">
              <w:t>3.5</w:t>
            </w:r>
          </w:p>
        </w:tc>
        <w:tc>
          <w:tcPr>
            <w:tcW w:w="770" w:type="dxa"/>
            <w:vAlign w:val="center"/>
          </w:tcPr>
          <w:p w14:paraId="2B8F2550" w14:textId="1CF6226F" w:rsidR="00C3432C" w:rsidRPr="00017F20" w:rsidRDefault="00C3432C" w:rsidP="00C3432C">
            <w:pPr>
              <w:pStyle w:val="af8"/>
              <w:spacing w:line="240" w:lineRule="auto"/>
            </w:pPr>
            <w:r w:rsidRPr="00017F20">
              <w:rPr>
                <w:rFonts w:hint="eastAsia"/>
              </w:rPr>
              <w:t>5</w:t>
            </w:r>
            <w:r w:rsidRPr="00017F20">
              <w:t>3.5</w:t>
            </w:r>
          </w:p>
        </w:tc>
        <w:tc>
          <w:tcPr>
            <w:tcW w:w="742" w:type="dxa"/>
            <w:vAlign w:val="center"/>
          </w:tcPr>
          <w:p w14:paraId="2D973D43" w14:textId="54435E08" w:rsidR="00C3432C" w:rsidRPr="00017F20" w:rsidRDefault="00C3432C" w:rsidP="00C3432C">
            <w:pPr>
              <w:pStyle w:val="af8"/>
              <w:spacing w:line="240" w:lineRule="auto"/>
            </w:pPr>
            <w:r w:rsidRPr="00017F20">
              <w:rPr>
                <w:rFonts w:hint="eastAsia"/>
              </w:rPr>
              <w:t>4</w:t>
            </w:r>
            <w:r w:rsidRPr="00017F20">
              <w:t>0.9</w:t>
            </w:r>
          </w:p>
        </w:tc>
        <w:tc>
          <w:tcPr>
            <w:tcW w:w="714" w:type="dxa"/>
            <w:vAlign w:val="center"/>
          </w:tcPr>
          <w:p w14:paraId="1E160CF5" w14:textId="2495239E" w:rsidR="00C3432C" w:rsidRPr="00017F20" w:rsidRDefault="00C3432C" w:rsidP="00C3432C">
            <w:pPr>
              <w:pStyle w:val="af8"/>
              <w:spacing w:line="240" w:lineRule="auto"/>
            </w:pPr>
            <w:r w:rsidRPr="00017F20">
              <w:rPr>
                <w:rFonts w:hint="eastAsia"/>
              </w:rPr>
              <w:t>4</w:t>
            </w:r>
            <w:r w:rsidRPr="00017F20">
              <w:t>0.9</w:t>
            </w:r>
          </w:p>
        </w:tc>
        <w:tc>
          <w:tcPr>
            <w:tcW w:w="727" w:type="dxa"/>
            <w:vAlign w:val="center"/>
          </w:tcPr>
          <w:p w14:paraId="4EFBCFC5" w14:textId="539104A0" w:rsidR="00C3432C" w:rsidRPr="00017F20" w:rsidRDefault="00C3432C" w:rsidP="00C3432C">
            <w:pPr>
              <w:pStyle w:val="af8"/>
              <w:spacing w:line="240" w:lineRule="auto"/>
            </w:pPr>
            <w:r w:rsidRPr="00017F20">
              <w:rPr>
                <w:rFonts w:hint="eastAsia"/>
              </w:rPr>
              <w:t>4</w:t>
            </w:r>
            <w:r w:rsidRPr="00017F20">
              <w:t>9</w:t>
            </w:r>
          </w:p>
        </w:tc>
        <w:tc>
          <w:tcPr>
            <w:tcW w:w="686" w:type="dxa"/>
            <w:vAlign w:val="center"/>
          </w:tcPr>
          <w:p w14:paraId="2D5E9E52" w14:textId="1963CD02" w:rsidR="00C3432C" w:rsidRPr="00017F20" w:rsidRDefault="00C3432C" w:rsidP="00C3432C">
            <w:pPr>
              <w:pStyle w:val="af8"/>
              <w:spacing w:line="240" w:lineRule="auto"/>
            </w:pPr>
            <w:r w:rsidRPr="00017F20">
              <w:rPr>
                <w:rFonts w:hint="eastAsia"/>
              </w:rPr>
              <w:t>4</w:t>
            </w:r>
            <w:r w:rsidRPr="00017F20">
              <w:t>9</w:t>
            </w:r>
          </w:p>
        </w:tc>
        <w:tc>
          <w:tcPr>
            <w:tcW w:w="686" w:type="dxa"/>
            <w:vAlign w:val="center"/>
          </w:tcPr>
          <w:p w14:paraId="21EC7CE4" w14:textId="4F542CB7" w:rsidR="00C3432C" w:rsidRPr="00017F20" w:rsidRDefault="00C3432C" w:rsidP="00C3432C">
            <w:pPr>
              <w:pStyle w:val="af8"/>
              <w:spacing w:line="240" w:lineRule="auto"/>
            </w:pPr>
            <w:r w:rsidRPr="00017F20">
              <w:rPr>
                <w:rFonts w:hint="eastAsia"/>
              </w:rPr>
              <w:t>3</w:t>
            </w:r>
            <w:r w:rsidRPr="00017F20">
              <w:t>2.8</w:t>
            </w:r>
          </w:p>
        </w:tc>
        <w:tc>
          <w:tcPr>
            <w:tcW w:w="646" w:type="dxa"/>
            <w:vAlign w:val="center"/>
          </w:tcPr>
          <w:p w14:paraId="08800D26" w14:textId="3DC654FF" w:rsidR="00C3432C" w:rsidRPr="00017F20" w:rsidRDefault="00C3432C" w:rsidP="00C3432C">
            <w:pPr>
              <w:pStyle w:val="af8"/>
              <w:spacing w:line="240" w:lineRule="auto"/>
            </w:pPr>
            <w:r w:rsidRPr="00017F20">
              <w:rPr>
                <w:rFonts w:hint="eastAsia"/>
              </w:rPr>
              <w:t>3</w:t>
            </w:r>
            <w:r w:rsidRPr="00017F20">
              <w:t>2.8</w:t>
            </w:r>
          </w:p>
        </w:tc>
        <w:tc>
          <w:tcPr>
            <w:tcW w:w="670" w:type="dxa"/>
            <w:vAlign w:val="center"/>
          </w:tcPr>
          <w:p w14:paraId="16BDEE9E" w14:textId="607FA32D" w:rsidR="00C3432C" w:rsidRPr="00017F20" w:rsidRDefault="003C716C" w:rsidP="00C3432C">
            <w:pPr>
              <w:pStyle w:val="af8"/>
              <w:spacing w:line="240" w:lineRule="auto"/>
            </w:pPr>
            <w:r w:rsidRPr="00017F20">
              <w:rPr>
                <w:rFonts w:hint="eastAsia"/>
              </w:rPr>
              <w:t>/</w:t>
            </w:r>
          </w:p>
        </w:tc>
        <w:tc>
          <w:tcPr>
            <w:tcW w:w="670" w:type="dxa"/>
            <w:vAlign w:val="center"/>
          </w:tcPr>
          <w:p w14:paraId="086CA011" w14:textId="1BA3D2F0" w:rsidR="00C3432C" w:rsidRPr="00017F20" w:rsidRDefault="003C716C" w:rsidP="00C3432C">
            <w:pPr>
              <w:pStyle w:val="af8"/>
              <w:spacing w:line="240" w:lineRule="auto"/>
            </w:pPr>
            <w:r w:rsidRPr="00017F20">
              <w:rPr>
                <w:rFonts w:hint="eastAsia"/>
              </w:rPr>
              <w:t>/</w:t>
            </w:r>
          </w:p>
        </w:tc>
      </w:tr>
      <w:tr w:rsidR="00620020" w:rsidRPr="00620020" w14:paraId="69DA0773" w14:textId="4A456845" w:rsidTr="00C3432C">
        <w:trPr>
          <w:trHeight w:val="340"/>
        </w:trPr>
        <w:tc>
          <w:tcPr>
            <w:tcW w:w="1959" w:type="dxa"/>
            <w:vAlign w:val="center"/>
          </w:tcPr>
          <w:p w14:paraId="16577147" w14:textId="605271E9" w:rsidR="00C3432C" w:rsidRPr="00017F20" w:rsidRDefault="00C3432C" w:rsidP="00C3432C">
            <w:pPr>
              <w:pStyle w:val="af8"/>
              <w:spacing w:line="240" w:lineRule="auto"/>
              <w:rPr>
                <w:sz w:val="20"/>
                <w:szCs w:val="20"/>
              </w:rPr>
            </w:pPr>
            <w:r w:rsidRPr="00017F20">
              <w:rPr>
                <w:rFonts w:hint="eastAsia"/>
                <w:sz w:val="20"/>
                <w:szCs w:val="20"/>
              </w:rPr>
              <w:t>在建项目贡献值</w:t>
            </w:r>
            <w:r w:rsidRPr="00017F20">
              <w:rPr>
                <w:rFonts w:hint="eastAsia"/>
                <w:sz w:val="20"/>
                <w:szCs w:val="20"/>
              </w:rPr>
              <w:t>3</w:t>
            </w:r>
            <w:r w:rsidRPr="00017F20">
              <w:rPr>
                <w:sz w:val="20"/>
                <w:szCs w:val="20"/>
              </w:rPr>
              <w:t>*</w:t>
            </w:r>
          </w:p>
        </w:tc>
        <w:tc>
          <w:tcPr>
            <w:tcW w:w="770" w:type="dxa"/>
            <w:vAlign w:val="center"/>
          </w:tcPr>
          <w:p w14:paraId="33A16D69" w14:textId="54AE480E" w:rsidR="00C3432C" w:rsidRPr="00017F20" w:rsidRDefault="00C3432C" w:rsidP="00C3432C">
            <w:pPr>
              <w:pStyle w:val="af8"/>
              <w:spacing w:line="240" w:lineRule="auto"/>
            </w:pPr>
            <w:r w:rsidRPr="00017F20">
              <w:rPr>
                <w:rFonts w:hint="eastAsia"/>
              </w:rPr>
              <w:t>3</w:t>
            </w:r>
            <w:r w:rsidRPr="00017F20">
              <w:t>2.5</w:t>
            </w:r>
          </w:p>
        </w:tc>
        <w:tc>
          <w:tcPr>
            <w:tcW w:w="770" w:type="dxa"/>
            <w:vAlign w:val="center"/>
          </w:tcPr>
          <w:p w14:paraId="52EF2CF6" w14:textId="3D0F17EE" w:rsidR="00C3432C" w:rsidRPr="00017F20" w:rsidRDefault="00C3432C" w:rsidP="00C3432C">
            <w:pPr>
              <w:pStyle w:val="af8"/>
              <w:spacing w:line="240" w:lineRule="auto"/>
            </w:pPr>
            <w:r w:rsidRPr="00017F20">
              <w:rPr>
                <w:rFonts w:hint="eastAsia"/>
              </w:rPr>
              <w:t>3</w:t>
            </w:r>
            <w:r w:rsidRPr="00017F20">
              <w:t>0.8</w:t>
            </w:r>
          </w:p>
        </w:tc>
        <w:tc>
          <w:tcPr>
            <w:tcW w:w="742" w:type="dxa"/>
            <w:vAlign w:val="center"/>
          </w:tcPr>
          <w:p w14:paraId="3C9CAEB6" w14:textId="0715CCF2" w:rsidR="00C3432C" w:rsidRPr="00017F20" w:rsidRDefault="00C3432C" w:rsidP="00C3432C">
            <w:pPr>
              <w:pStyle w:val="af8"/>
              <w:spacing w:line="240" w:lineRule="auto"/>
            </w:pPr>
            <w:r w:rsidRPr="00017F20">
              <w:rPr>
                <w:rFonts w:hint="eastAsia"/>
              </w:rPr>
              <w:t>4</w:t>
            </w:r>
            <w:r w:rsidRPr="00017F20">
              <w:t>5.9</w:t>
            </w:r>
          </w:p>
        </w:tc>
        <w:tc>
          <w:tcPr>
            <w:tcW w:w="714" w:type="dxa"/>
            <w:vAlign w:val="center"/>
          </w:tcPr>
          <w:p w14:paraId="61E751AF" w14:textId="6A641E54" w:rsidR="00C3432C" w:rsidRPr="00017F20" w:rsidRDefault="00C3432C" w:rsidP="00C3432C">
            <w:pPr>
              <w:pStyle w:val="af8"/>
              <w:spacing w:line="240" w:lineRule="auto"/>
            </w:pPr>
            <w:r w:rsidRPr="00017F20">
              <w:rPr>
                <w:rFonts w:hint="eastAsia"/>
              </w:rPr>
              <w:t>4</w:t>
            </w:r>
            <w:r w:rsidRPr="00017F20">
              <w:t>4.3</w:t>
            </w:r>
          </w:p>
        </w:tc>
        <w:tc>
          <w:tcPr>
            <w:tcW w:w="727" w:type="dxa"/>
            <w:vAlign w:val="center"/>
          </w:tcPr>
          <w:p w14:paraId="0235910D" w14:textId="1DEC621F" w:rsidR="00C3432C" w:rsidRPr="00017F20" w:rsidRDefault="00C3432C" w:rsidP="00C3432C">
            <w:pPr>
              <w:pStyle w:val="af8"/>
              <w:spacing w:line="240" w:lineRule="auto"/>
            </w:pPr>
            <w:r w:rsidRPr="00017F20">
              <w:rPr>
                <w:rFonts w:hint="eastAsia"/>
              </w:rPr>
              <w:t>3</w:t>
            </w:r>
            <w:r w:rsidRPr="00017F20">
              <w:t>3.8</w:t>
            </w:r>
          </w:p>
        </w:tc>
        <w:tc>
          <w:tcPr>
            <w:tcW w:w="686" w:type="dxa"/>
            <w:vAlign w:val="center"/>
          </w:tcPr>
          <w:p w14:paraId="5C0A5778" w14:textId="107CFE6E" w:rsidR="00C3432C" w:rsidRPr="00017F20" w:rsidRDefault="00C3432C" w:rsidP="00C3432C">
            <w:pPr>
              <w:pStyle w:val="af8"/>
              <w:spacing w:line="240" w:lineRule="auto"/>
            </w:pPr>
            <w:r w:rsidRPr="00017F20">
              <w:rPr>
                <w:rFonts w:hint="eastAsia"/>
              </w:rPr>
              <w:t>3</w:t>
            </w:r>
            <w:r w:rsidRPr="00017F20">
              <w:t>2.1</w:t>
            </w:r>
          </w:p>
        </w:tc>
        <w:tc>
          <w:tcPr>
            <w:tcW w:w="686" w:type="dxa"/>
            <w:vAlign w:val="center"/>
          </w:tcPr>
          <w:p w14:paraId="13CA75D5" w14:textId="26397A29" w:rsidR="00C3432C" w:rsidRPr="00017F20" w:rsidRDefault="00C3432C" w:rsidP="00C3432C">
            <w:pPr>
              <w:pStyle w:val="af8"/>
              <w:spacing w:line="240" w:lineRule="auto"/>
            </w:pPr>
            <w:r w:rsidRPr="00017F20">
              <w:rPr>
                <w:rFonts w:hint="eastAsia"/>
              </w:rPr>
              <w:t>5</w:t>
            </w:r>
            <w:r w:rsidRPr="00017F20">
              <w:t>4.5</w:t>
            </w:r>
          </w:p>
        </w:tc>
        <w:tc>
          <w:tcPr>
            <w:tcW w:w="646" w:type="dxa"/>
            <w:vAlign w:val="center"/>
          </w:tcPr>
          <w:p w14:paraId="591731B0" w14:textId="06103337" w:rsidR="00C3432C" w:rsidRPr="00017F20" w:rsidRDefault="00C3432C" w:rsidP="00C3432C">
            <w:pPr>
              <w:pStyle w:val="af8"/>
              <w:spacing w:line="240" w:lineRule="auto"/>
            </w:pPr>
            <w:r w:rsidRPr="00017F20">
              <w:rPr>
                <w:rFonts w:hint="eastAsia"/>
              </w:rPr>
              <w:t>4</w:t>
            </w:r>
            <w:r w:rsidRPr="00017F20">
              <w:t>8.5</w:t>
            </w:r>
          </w:p>
        </w:tc>
        <w:tc>
          <w:tcPr>
            <w:tcW w:w="670" w:type="dxa"/>
            <w:vAlign w:val="center"/>
          </w:tcPr>
          <w:p w14:paraId="053B8CE0" w14:textId="0EFF0F33" w:rsidR="00C3432C" w:rsidRPr="00017F20" w:rsidRDefault="003C716C" w:rsidP="00C3432C">
            <w:pPr>
              <w:pStyle w:val="af8"/>
              <w:spacing w:line="240" w:lineRule="auto"/>
            </w:pPr>
            <w:r w:rsidRPr="00017F20">
              <w:rPr>
                <w:rFonts w:hint="eastAsia"/>
              </w:rPr>
              <w:t>1</w:t>
            </w:r>
            <w:r w:rsidRPr="00017F20">
              <w:t>1</w:t>
            </w:r>
          </w:p>
        </w:tc>
        <w:tc>
          <w:tcPr>
            <w:tcW w:w="670" w:type="dxa"/>
            <w:vAlign w:val="center"/>
          </w:tcPr>
          <w:p w14:paraId="63BDEC77" w14:textId="3C4C91BC" w:rsidR="00C3432C" w:rsidRPr="00017F20" w:rsidRDefault="003C716C" w:rsidP="00C3432C">
            <w:pPr>
              <w:pStyle w:val="af8"/>
              <w:spacing w:line="240" w:lineRule="auto"/>
            </w:pPr>
            <w:r w:rsidRPr="00017F20">
              <w:rPr>
                <w:rFonts w:hint="eastAsia"/>
              </w:rPr>
              <w:t>1</w:t>
            </w:r>
            <w:r w:rsidRPr="00017F20">
              <w:t>1</w:t>
            </w:r>
          </w:p>
        </w:tc>
      </w:tr>
      <w:tr w:rsidR="00620020" w:rsidRPr="00620020" w14:paraId="7994725B" w14:textId="0825836D" w:rsidTr="003C716C">
        <w:trPr>
          <w:trHeight w:val="340"/>
        </w:trPr>
        <w:tc>
          <w:tcPr>
            <w:tcW w:w="1959" w:type="dxa"/>
            <w:vAlign w:val="center"/>
          </w:tcPr>
          <w:p w14:paraId="6C5CB0CC" w14:textId="1D849E45" w:rsidR="003C716C" w:rsidRPr="00017F20" w:rsidRDefault="003C716C" w:rsidP="003C716C">
            <w:pPr>
              <w:pStyle w:val="af8"/>
              <w:spacing w:line="240" w:lineRule="auto"/>
            </w:pPr>
            <w:r w:rsidRPr="00017F20">
              <w:rPr>
                <w:rFonts w:hint="eastAsia"/>
              </w:rPr>
              <w:t>厂界背景值</w:t>
            </w:r>
          </w:p>
        </w:tc>
        <w:tc>
          <w:tcPr>
            <w:tcW w:w="770" w:type="dxa"/>
            <w:vAlign w:val="center"/>
          </w:tcPr>
          <w:p w14:paraId="3AF78323" w14:textId="3242B59E" w:rsidR="003C716C" w:rsidRPr="00017F20" w:rsidRDefault="003C716C" w:rsidP="003C716C">
            <w:pPr>
              <w:pStyle w:val="af8"/>
              <w:spacing w:line="240" w:lineRule="auto"/>
            </w:pPr>
            <w:r w:rsidRPr="00017F20">
              <w:rPr>
                <w:rFonts w:hint="eastAsia"/>
              </w:rPr>
              <w:t>55</w:t>
            </w:r>
          </w:p>
        </w:tc>
        <w:tc>
          <w:tcPr>
            <w:tcW w:w="770" w:type="dxa"/>
            <w:vAlign w:val="center"/>
          </w:tcPr>
          <w:p w14:paraId="446EA776" w14:textId="443E4C0F" w:rsidR="003C716C" w:rsidRPr="00017F20" w:rsidRDefault="003C716C" w:rsidP="003C716C">
            <w:pPr>
              <w:pStyle w:val="af8"/>
              <w:spacing w:line="240" w:lineRule="auto"/>
            </w:pPr>
            <w:r w:rsidRPr="00017F20">
              <w:rPr>
                <w:rFonts w:hint="eastAsia"/>
              </w:rPr>
              <w:t>46</w:t>
            </w:r>
          </w:p>
        </w:tc>
        <w:tc>
          <w:tcPr>
            <w:tcW w:w="742" w:type="dxa"/>
            <w:vAlign w:val="center"/>
          </w:tcPr>
          <w:p w14:paraId="641B3A39" w14:textId="61D7A244" w:rsidR="003C716C" w:rsidRPr="00017F20" w:rsidRDefault="003C716C" w:rsidP="003C716C">
            <w:pPr>
              <w:pStyle w:val="af8"/>
              <w:spacing w:line="240" w:lineRule="auto"/>
            </w:pPr>
            <w:r w:rsidRPr="00017F20">
              <w:rPr>
                <w:rFonts w:hint="eastAsia"/>
              </w:rPr>
              <w:t>63</w:t>
            </w:r>
          </w:p>
        </w:tc>
        <w:tc>
          <w:tcPr>
            <w:tcW w:w="714" w:type="dxa"/>
            <w:vAlign w:val="center"/>
          </w:tcPr>
          <w:p w14:paraId="03958D2E" w14:textId="2878EEA9" w:rsidR="003C716C" w:rsidRPr="00017F20" w:rsidRDefault="003C716C" w:rsidP="003C716C">
            <w:pPr>
              <w:pStyle w:val="af8"/>
              <w:spacing w:line="240" w:lineRule="auto"/>
            </w:pPr>
            <w:r w:rsidRPr="00017F20">
              <w:rPr>
                <w:rFonts w:hint="eastAsia"/>
              </w:rPr>
              <w:t>54</w:t>
            </w:r>
          </w:p>
        </w:tc>
        <w:tc>
          <w:tcPr>
            <w:tcW w:w="727" w:type="dxa"/>
            <w:vAlign w:val="center"/>
          </w:tcPr>
          <w:p w14:paraId="1B55C37A" w14:textId="49657EC7" w:rsidR="003C716C" w:rsidRPr="00017F20" w:rsidRDefault="003C716C" w:rsidP="003C716C">
            <w:pPr>
              <w:pStyle w:val="af8"/>
              <w:spacing w:line="240" w:lineRule="auto"/>
            </w:pPr>
            <w:r w:rsidRPr="00017F20">
              <w:rPr>
                <w:rFonts w:hint="eastAsia"/>
              </w:rPr>
              <w:t>62</w:t>
            </w:r>
          </w:p>
        </w:tc>
        <w:tc>
          <w:tcPr>
            <w:tcW w:w="686" w:type="dxa"/>
            <w:vAlign w:val="center"/>
          </w:tcPr>
          <w:p w14:paraId="4438E7C7" w14:textId="55BD6DC9" w:rsidR="003C716C" w:rsidRPr="00017F20" w:rsidRDefault="003C716C" w:rsidP="003C716C">
            <w:pPr>
              <w:pStyle w:val="af8"/>
              <w:spacing w:line="240" w:lineRule="auto"/>
            </w:pPr>
            <w:r w:rsidRPr="00017F20">
              <w:rPr>
                <w:rFonts w:hint="eastAsia"/>
              </w:rPr>
              <w:t>52</w:t>
            </w:r>
          </w:p>
        </w:tc>
        <w:tc>
          <w:tcPr>
            <w:tcW w:w="686" w:type="dxa"/>
            <w:vAlign w:val="center"/>
          </w:tcPr>
          <w:p w14:paraId="56208992" w14:textId="19F96F95" w:rsidR="003C716C" w:rsidRPr="00017F20" w:rsidRDefault="003C716C" w:rsidP="003C716C">
            <w:pPr>
              <w:pStyle w:val="af8"/>
              <w:spacing w:line="240" w:lineRule="auto"/>
            </w:pPr>
            <w:r w:rsidRPr="00017F20">
              <w:rPr>
                <w:rFonts w:hint="eastAsia"/>
              </w:rPr>
              <w:t>67</w:t>
            </w:r>
          </w:p>
        </w:tc>
        <w:tc>
          <w:tcPr>
            <w:tcW w:w="646" w:type="dxa"/>
            <w:vAlign w:val="center"/>
          </w:tcPr>
          <w:p w14:paraId="394A7C6F" w14:textId="113A6EEA" w:rsidR="003C716C" w:rsidRPr="00017F20" w:rsidRDefault="003C716C" w:rsidP="003C716C">
            <w:pPr>
              <w:pStyle w:val="af8"/>
              <w:spacing w:line="240" w:lineRule="auto"/>
            </w:pPr>
            <w:r w:rsidRPr="00017F20">
              <w:rPr>
                <w:rFonts w:hint="eastAsia"/>
              </w:rPr>
              <w:t>53</w:t>
            </w:r>
          </w:p>
        </w:tc>
        <w:tc>
          <w:tcPr>
            <w:tcW w:w="670" w:type="dxa"/>
            <w:vAlign w:val="center"/>
          </w:tcPr>
          <w:p w14:paraId="60844D9B" w14:textId="43FF59BF" w:rsidR="003C716C" w:rsidRPr="00017F20" w:rsidRDefault="003C716C" w:rsidP="003C716C">
            <w:pPr>
              <w:pStyle w:val="af8"/>
              <w:spacing w:line="240" w:lineRule="auto"/>
            </w:pPr>
            <w:r w:rsidRPr="00017F20">
              <w:rPr>
                <w:rFonts w:hint="eastAsia"/>
              </w:rPr>
              <w:t>54</w:t>
            </w:r>
          </w:p>
        </w:tc>
        <w:tc>
          <w:tcPr>
            <w:tcW w:w="670" w:type="dxa"/>
            <w:vAlign w:val="center"/>
          </w:tcPr>
          <w:p w14:paraId="222F992F" w14:textId="3622DDE3" w:rsidR="003C716C" w:rsidRPr="00017F20" w:rsidRDefault="003C716C" w:rsidP="003C716C">
            <w:pPr>
              <w:pStyle w:val="af8"/>
              <w:spacing w:line="240" w:lineRule="auto"/>
            </w:pPr>
            <w:r w:rsidRPr="00017F20">
              <w:rPr>
                <w:rFonts w:hint="eastAsia"/>
              </w:rPr>
              <w:t>45</w:t>
            </w:r>
          </w:p>
        </w:tc>
      </w:tr>
      <w:tr w:rsidR="00620020" w:rsidRPr="00620020" w14:paraId="3C610FDA" w14:textId="77777777" w:rsidTr="00C3432C">
        <w:trPr>
          <w:trHeight w:val="340"/>
        </w:trPr>
        <w:tc>
          <w:tcPr>
            <w:tcW w:w="1959" w:type="dxa"/>
            <w:vAlign w:val="center"/>
          </w:tcPr>
          <w:p w14:paraId="3EEDCAF3" w14:textId="03B88347" w:rsidR="003C716C" w:rsidRPr="00017F20" w:rsidRDefault="003C716C" w:rsidP="003C716C">
            <w:pPr>
              <w:pStyle w:val="af8"/>
              <w:spacing w:line="240" w:lineRule="auto"/>
            </w:pPr>
            <w:r w:rsidRPr="00017F20">
              <w:rPr>
                <w:rFonts w:hint="eastAsia"/>
              </w:rPr>
              <w:t>预测值</w:t>
            </w:r>
          </w:p>
        </w:tc>
        <w:tc>
          <w:tcPr>
            <w:tcW w:w="770" w:type="dxa"/>
            <w:vAlign w:val="center"/>
          </w:tcPr>
          <w:p w14:paraId="438FAB36" w14:textId="7DC9F236" w:rsidR="003C716C" w:rsidRPr="00017F20" w:rsidRDefault="003C716C" w:rsidP="003C716C">
            <w:pPr>
              <w:pStyle w:val="af8"/>
              <w:spacing w:line="240" w:lineRule="auto"/>
            </w:pPr>
            <w:r w:rsidRPr="00017F20">
              <w:rPr>
                <w:rFonts w:hint="eastAsia"/>
              </w:rPr>
              <w:t>5</w:t>
            </w:r>
            <w:r w:rsidRPr="00017F20">
              <w:t>7</w:t>
            </w:r>
          </w:p>
        </w:tc>
        <w:tc>
          <w:tcPr>
            <w:tcW w:w="770" w:type="dxa"/>
            <w:vAlign w:val="center"/>
          </w:tcPr>
          <w:p w14:paraId="79A815C6" w14:textId="7BBDCF83" w:rsidR="003C716C" w:rsidRPr="00017F20" w:rsidRDefault="003C716C" w:rsidP="003C716C">
            <w:pPr>
              <w:pStyle w:val="af8"/>
              <w:spacing w:line="240" w:lineRule="auto"/>
            </w:pPr>
            <w:r w:rsidRPr="00017F20">
              <w:rPr>
                <w:rFonts w:hint="eastAsia"/>
              </w:rPr>
              <w:t>5</w:t>
            </w:r>
            <w:r w:rsidRPr="00017F20">
              <w:t>4</w:t>
            </w:r>
          </w:p>
        </w:tc>
        <w:tc>
          <w:tcPr>
            <w:tcW w:w="742" w:type="dxa"/>
            <w:vAlign w:val="center"/>
          </w:tcPr>
          <w:p w14:paraId="405840FE" w14:textId="0AB1CB75" w:rsidR="003C716C" w:rsidRPr="00017F20" w:rsidRDefault="003C716C" w:rsidP="003C716C">
            <w:pPr>
              <w:pStyle w:val="af8"/>
              <w:spacing w:line="240" w:lineRule="auto"/>
            </w:pPr>
            <w:r w:rsidRPr="00017F20">
              <w:rPr>
                <w:rFonts w:hint="eastAsia"/>
              </w:rPr>
              <w:t>6</w:t>
            </w:r>
            <w:r w:rsidRPr="00017F20">
              <w:t>3</w:t>
            </w:r>
          </w:p>
        </w:tc>
        <w:tc>
          <w:tcPr>
            <w:tcW w:w="714" w:type="dxa"/>
            <w:vAlign w:val="center"/>
          </w:tcPr>
          <w:p w14:paraId="14C2380D" w14:textId="1A1F9354" w:rsidR="003C716C" w:rsidRPr="00017F20" w:rsidRDefault="003C716C" w:rsidP="003C716C">
            <w:pPr>
              <w:pStyle w:val="af8"/>
              <w:spacing w:line="240" w:lineRule="auto"/>
            </w:pPr>
            <w:r w:rsidRPr="00017F20">
              <w:rPr>
                <w:rFonts w:hint="eastAsia"/>
              </w:rPr>
              <w:t>5</w:t>
            </w:r>
            <w:r w:rsidRPr="00017F20">
              <w:t>5</w:t>
            </w:r>
          </w:p>
        </w:tc>
        <w:tc>
          <w:tcPr>
            <w:tcW w:w="727" w:type="dxa"/>
            <w:vAlign w:val="center"/>
          </w:tcPr>
          <w:p w14:paraId="79ED1426" w14:textId="36A668AE" w:rsidR="003C716C" w:rsidRPr="00017F20" w:rsidRDefault="003C716C" w:rsidP="003C716C">
            <w:pPr>
              <w:pStyle w:val="af8"/>
              <w:spacing w:line="240" w:lineRule="auto"/>
            </w:pPr>
            <w:r w:rsidRPr="00017F20">
              <w:rPr>
                <w:rFonts w:hint="eastAsia"/>
              </w:rPr>
              <w:t>6</w:t>
            </w:r>
            <w:r w:rsidRPr="00017F20">
              <w:t>2</w:t>
            </w:r>
          </w:p>
        </w:tc>
        <w:tc>
          <w:tcPr>
            <w:tcW w:w="686" w:type="dxa"/>
            <w:vAlign w:val="center"/>
          </w:tcPr>
          <w:p w14:paraId="172AF64F" w14:textId="44F924B0" w:rsidR="003C716C" w:rsidRPr="00017F20" w:rsidRDefault="003C716C" w:rsidP="003C716C">
            <w:pPr>
              <w:pStyle w:val="af8"/>
              <w:spacing w:line="240" w:lineRule="auto"/>
            </w:pPr>
            <w:r w:rsidRPr="00017F20">
              <w:rPr>
                <w:rFonts w:hint="eastAsia"/>
              </w:rPr>
              <w:t>5</w:t>
            </w:r>
            <w:r w:rsidRPr="00017F20">
              <w:t>4</w:t>
            </w:r>
          </w:p>
        </w:tc>
        <w:tc>
          <w:tcPr>
            <w:tcW w:w="686" w:type="dxa"/>
            <w:vAlign w:val="center"/>
          </w:tcPr>
          <w:p w14:paraId="6637FBF4" w14:textId="3602357F" w:rsidR="003C716C" w:rsidRPr="00017F20" w:rsidRDefault="003C716C" w:rsidP="003C716C">
            <w:pPr>
              <w:pStyle w:val="af8"/>
              <w:spacing w:line="240" w:lineRule="auto"/>
            </w:pPr>
            <w:r w:rsidRPr="00017F20">
              <w:rPr>
                <w:rFonts w:hint="eastAsia"/>
              </w:rPr>
              <w:t>6</w:t>
            </w:r>
            <w:r w:rsidRPr="00017F20">
              <w:t>7</w:t>
            </w:r>
          </w:p>
        </w:tc>
        <w:tc>
          <w:tcPr>
            <w:tcW w:w="646" w:type="dxa"/>
            <w:vAlign w:val="center"/>
          </w:tcPr>
          <w:p w14:paraId="0CC9B5E2" w14:textId="41550D2C" w:rsidR="003C716C" w:rsidRPr="00017F20" w:rsidRDefault="003C716C" w:rsidP="003C716C">
            <w:pPr>
              <w:pStyle w:val="af8"/>
              <w:spacing w:line="240" w:lineRule="auto"/>
            </w:pPr>
            <w:r w:rsidRPr="00017F20">
              <w:rPr>
                <w:rFonts w:hint="eastAsia"/>
              </w:rPr>
              <w:t>5</w:t>
            </w:r>
            <w:r w:rsidRPr="00017F20">
              <w:t>4</w:t>
            </w:r>
          </w:p>
        </w:tc>
        <w:tc>
          <w:tcPr>
            <w:tcW w:w="670" w:type="dxa"/>
            <w:vAlign w:val="center"/>
          </w:tcPr>
          <w:p w14:paraId="31534458" w14:textId="6731AF09" w:rsidR="003C716C" w:rsidRPr="00017F20" w:rsidRDefault="003C716C" w:rsidP="003C716C">
            <w:pPr>
              <w:pStyle w:val="af8"/>
              <w:spacing w:line="240" w:lineRule="auto"/>
            </w:pPr>
            <w:r w:rsidRPr="00017F20">
              <w:rPr>
                <w:rFonts w:hint="eastAsia"/>
              </w:rPr>
              <w:t>54</w:t>
            </w:r>
          </w:p>
        </w:tc>
        <w:tc>
          <w:tcPr>
            <w:tcW w:w="670" w:type="dxa"/>
            <w:vAlign w:val="center"/>
          </w:tcPr>
          <w:p w14:paraId="6271A202" w14:textId="7814E4C0" w:rsidR="003C716C" w:rsidRPr="00017F20" w:rsidRDefault="003C716C" w:rsidP="003C716C">
            <w:pPr>
              <w:pStyle w:val="af8"/>
              <w:spacing w:line="240" w:lineRule="auto"/>
            </w:pPr>
            <w:r w:rsidRPr="00017F20">
              <w:rPr>
                <w:rFonts w:hint="eastAsia"/>
              </w:rPr>
              <w:t>45</w:t>
            </w:r>
          </w:p>
        </w:tc>
      </w:tr>
      <w:tr w:rsidR="00620020" w:rsidRPr="00620020" w14:paraId="5B2754E1" w14:textId="77777777" w:rsidTr="00C3432C">
        <w:trPr>
          <w:trHeight w:val="340"/>
        </w:trPr>
        <w:tc>
          <w:tcPr>
            <w:tcW w:w="1959" w:type="dxa"/>
            <w:vAlign w:val="center"/>
          </w:tcPr>
          <w:p w14:paraId="76537F39" w14:textId="4C33F1AD" w:rsidR="003C716C" w:rsidRPr="00017F20" w:rsidRDefault="003C716C" w:rsidP="003C716C">
            <w:pPr>
              <w:pStyle w:val="af8"/>
              <w:spacing w:line="240" w:lineRule="auto"/>
            </w:pPr>
            <w:r w:rsidRPr="00017F20">
              <w:rPr>
                <w:rFonts w:hint="eastAsia"/>
              </w:rPr>
              <w:t>标准限值</w:t>
            </w:r>
          </w:p>
        </w:tc>
        <w:tc>
          <w:tcPr>
            <w:tcW w:w="770" w:type="dxa"/>
            <w:vAlign w:val="center"/>
          </w:tcPr>
          <w:p w14:paraId="7C44A810" w14:textId="1A26D793" w:rsidR="003C716C" w:rsidRPr="00017F20" w:rsidRDefault="003C716C" w:rsidP="003C716C">
            <w:pPr>
              <w:pStyle w:val="af8"/>
              <w:spacing w:line="240" w:lineRule="auto"/>
            </w:pPr>
            <w:r w:rsidRPr="00017F20">
              <w:rPr>
                <w:rFonts w:hint="eastAsia"/>
              </w:rPr>
              <w:t>6</w:t>
            </w:r>
            <w:r w:rsidRPr="00017F20">
              <w:t>5</w:t>
            </w:r>
          </w:p>
        </w:tc>
        <w:tc>
          <w:tcPr>
            <w:tcW w:w="770" w:type="dxa"/>
            <w:vAlign w:val="center"/>
          </w:tcPr>
          <w:p w14:paraId="70F05F7A" w14:textId="3C3A6F11" w:rsidR="003C716C" w:rsidRPr="00017F20" w:rsidRDefault="003C716C" w:rsidP="003C716C">
            <w:pPr>
              <w:pStyle w:val="af8"/>
              <w:spacing w:line="240" w:lineRule="auto"/>
            </w:pPr>
            <w:r w:rsidRPr="00017F20">
              <w:rPr>
                <w:rFonts w:hint="eastAsia"/>
              </w:rPr>
              <w:t>5</w:t>
            </w:r>
            <w:r w:rsidRPr="00017F20">
              <w:t>5</w:t>
            </w:r>
          </w:p>
        </w:tc>
        <w:tc>
          <w:tcPr>
            <w:tcW w:w="742" w:type="dxa"/>
            <w:vAlign w:val="center"/>
          </w:tcPr>
          <w:p w14:paraId="508BBA4A" w14:textId="412D55E2" w:rsidR="003C716C" w:rsidRPr="00017F20" w:rsidRDefault="003C716C" w:rsidP="003C716C">
            <w:pPr>
              <w:pStyle w:val="af8"/>
              <w:spacing w:line="240" w:lineRule="auto"/>
            </w:pPr>
            <w:r w:rsidRPr="00017F20">
              <w:rPr>
                <w:rFonts w:hint="eastAsia"/>
              </w:rPr>
              <w:t>6</w:t>
            </w:r>
            <w:r w:rsidRPr="00017F20">
              <w:t>5</w:t>
            </w:r>
          </w:p>
        </w:tc>
        <w:tc>
          <w:tcPr>
            <w:tcW w:w="714" w:type="dxa"/>
            <w:vAlign w:val="center"/>
          </w:tcPr>
          <w:p w14:paraId="1B76832D" w14:textId="0344907A" w:rsidR="003C716C" w:rsidRPr="00017F20" w:rsidRDefault="003C716C" w:rsidP="003C716C">
            <w:pPr>
              <w:pStyle w:val="af8"/>
              <w:spacing w:line="240" w:lineRule="auto"/>
            </w:pPr>
            <w:r w:rsidRPr="00017F20">
              <w:rPr>
                <w:rFonts w:hint="eastAsia"/>
              </w:rPr>
              <w:t>5</w:t>
            </w:r>
            <w:r w:rsidRPr="00017F20">
              <w:t>5</w:t>
            </w:r>
          </w:p>
        </w:tc>
        <w:tc>
          <w:tcPr>
            <w:tcW w:w="727" w:type="dxa"/>
            <w:vAlign w:val="center"/>
          </w:tcPr>
          <w:p w14:paraId="2C93041B" w14:textId="20906604" w:rsidR="003C716C" w:rsidRPr="00017F20" w:rsidRDefault="003C716C" w:rsidP="003C716C">
            <w:pPr>
              <w:pStyle w:val="af8"/>
              <w:spacing w:line="240" w:lineRule="auto"/>
            </w:pPr>
            <w:r w:rsidRPr="00017F20">
              <w:rPr>
                <w:rFonts w:hint="eastAsia"/>
              </w:rPr>
              <w:t>6</w:t>
            </w:r>
            <w:r w:rsidRPr="00017F20">
              <w:t>5</w:t>
            </w:r>
          </w:p>
        </w:tc>
        <w:tc>
          <w:tcPr>
            <w:tcW w:w="686" w:type="dxa"/>
            <w:vAlign w:val="center"/>
          </w:tcPr>
          <w:p w14:paraId="1F114079" w14:textId="5EA674C7" w:rsidR="003C716C" w:rsidRPr="00017F20" w:rsidRDefault="003C716C" w:rsidP="003C716C">
            <w:pPr>
              <w:pStyle w:val="af8"/>
              <w:spacing w:line="240" w:lineRule="auto"/>
            </w:pPr>
            <w:r w:rsidRPr="00017F20">
              <w:rPr>
                <w:rFonts w:hint="eastAsia"/>
              </w:rPr>
              <w:t>5</w:t>
            </w:r>
            <w:r w:rsidRPr="00017F20">
              <w:t>5</w:t>
            </w:r>
          </w:p>
        </w:tc>
        <w:tc>
          <w:tcPr>
            <w:tcW w:w="686" w:type="dxa"/>
            <w:vAlign w:val="center"/>
          </w:tcPr>
          <w:p w14:paraId="73E3326D" w14:textId="120A5C06" w:rsidR="003C716C" w:rsidRPr="00017F20" w:rsidRDefault="003C716C" w:rsidP="003C716C">
            <w:pPr>
              <w:pStyle w:val="af8"/>
              <w:spacing w:line="240" w:lineRule="auto"/>
            </w:pPr>
            <w:r w:rsidRPr="00017F20">
              <w:rPr>
                <w:rFonts w:hint="eastAsia"/>
              </w:rPr>
              <w:t>7</w:t>
            </w:r>
            <w:r w:rsidRPr="00017F20">
              <w:t>0</w:t>
            </w:r>
          </w:p>
        </w:tc>
        <w:tc>
          <w:tcPr>
            <w:tcW w:w="646" w:type="dxa"/>
            <w:vAlign w:val="center"/>
          </w:tcPr>
          <w:p w14:paraId="6E1282F2" w14:textId="683C8B4E" w:rsidR="003C716C" w:rsidRPr="00017F20" w:rsidRDefault="003C716C" w:rsidP="003C716C">
            <w:pPr>
              <w:pStyle w:val="af8"/>
              <w:spacing w:line="240" w:lineRule="auto"/>
            </w:pPr>
            <w:r w:rsidRPr="00017F20">
              <w:rPr>
                <w:rFonts w:hint="eastAsia"/>
              </w:rPr>
              <w:t>5</w:t>
            </w:r>
            <w:r w:rsidRPr="00017F20">
              <w:t>5</w:t>
            </w:r>
          </w:p>
        </w:tc>
        <w:tc>
          <w:tcPr>
            <w:tcW w:w="670" w:type="dxa"/>
            <w:vAlign w:val="center"/>
          </w:tcPr>
          <w:p w14:paraId="573667C9" w14:textId="58903EC6" w:rsidR="003C716C" w:rsidRPr="00017F20" w:rsidRDefault="003C716C" w:rsidP="003C716C">
            <w:pPr>
              <w:pStyle w:val="af8"/>
              <w:spacing w:line="240" w:lineRule="auto"/>
            </w:pPr>
            <w:r w:rsidRPr="00017F20">
              <w:rPr>
                <w:rFonts w:hint="eastAsia"/>
              </w:rPr>
              <w:t>6</w:t>
            </w:r>
            <w:r w:rsidRPr="00017F20">
              <w:t>0</w:t>
            </w:r>
          </w:p>
        </w:tc>
        <w:tc>
          <w:tcPr>
            <w:tcW w:w="670" w:type="dxa"/>
            <w:vAlign w:val="center"/>
          </w:tcPr>
          <w:p w14:paraId="5D387D2F" w14:textId="15583419" w:rsidR="003C716C" w:rsidRPr="00017F20" w:rsidRDefault="003C716C" w:rsidP="003C716C">
            <w:pPr>
              <w:pStyle w:val="af8"/>
              <w:spacing w:line="240" w:lineRule="auto"/>
            </w:pPr>
            <w:r w:rsidRPr="00017F20">
              <w:rPr>
                <w:rFonts w:hint="eastAsia"/>
              </w:rPr>
              <w:t>5</w:t>
            </w:r>
            <w:r w:rsidRPr="00017F20">
              <w:t>0</w:t>
            </w:r>
          </w:p>
        </w:tc>
      </w:tr>
      <w:tr w:rsidR="00620020" w:rsidRPr="00620020" w14:paraId="47E73451" w14:textId="77777777" w:rsidTr="00C3432C">
        <w:trPr>
          <w:trHeight w:val="340"/>
        </w:trPr>
        <w:tc>
          <w:tcPr>
            <w:tcW w:w="1959" w:type="dxa"/>
            <w:vAlign w:val="center"/>
          </w:tcPr>
          <w:p w14:paraId="2E8DF7E5" w14:textId="37226F6E" w:rsidR="003C716C" w:rsidRPr="00017F20" w:rsidRDefault="003C716C" w:rsidP="003C716C">
            <w:pPr>
              <w:pStyle w:val="af8"/>
              <w:spacing w:line="240" w:lineRule="auto"/>
            </w:pPr>
            <w:r w:rsidRPr="00017F20">
              <w:rPr>
                <w:rFonts w:hint="eastAsia"/>
              </w:rPr>
              <w:t>达标情况</w:t>
            </w:r>
          </w:p>
        </w:tc>
        <w:tc>
          <w:tcPr>
            <w:tcW w:w="770" w:type="dxa"/>
            <w:vAlign w:val="center"/>
          </w:tcPr>
          <w:p w14:paraId="176BCD9B" w14:textId="73D36EAF" w:rsidR="003C716C" w:rsidRPr="00017F20" w:rsidRDefault="003C716C" w:rsidP="003C716C">
            <w:pPr>
              <w:pStyle w:val="af8"/>
              <w:spacing w:line="240" w:lineRule="auto"/>
            </w:pPr>
            <w:r w:rsidRPr="00017F20">
              <w:rPr>
                <w:rFonts w:hint="eastAsia"/>
              </w:rPr>
              <w:t>达标</w:t>
            </w:r>
          </w:p>
        </w:tc>
        <w:tc>
          <w:tcPr>
            <w:tcW w:w="770" w:type="dxa"/>
            <w:vAlign w:val="center"/>
          </w:tcPr>
          <w:p w14:paraId="1DBB7CBE" w14:textId="248CF5A6" w:rsidR="003C716C" w:rsidRPr="00017F20" w:rsidRDefault="003C716C" w:rsidP="003C716C">
            <w:pPr>
              <w:pStyle w:val="af8"/>
              <w:spacing w:line="240" w:lineRule="auto"/>
            </w:pPr>
            <w:r w:rsidRPr="00017F20">
              <w:rPr>
                <w:rFonts w:hint="eastAsia"/>
              </w:rPr>
              <w:t>达标</w:t>
            </w:r>
          </w:p>
        </w:tc>
        <w:tc>
          <w:tcPr>
            <w:tcW w:w="742" w:type="dxa"/>
            <w:vAlign w:val="center"/>
          </w:tcPr>
          <w:p w14:paraId="3CAD38CD" w14:textId="452ED489" w:rsidR="003C716C" w:rsidRPr="00017F20" w:rsidRDefault="003C716C" w:rsidP="003C716C">
            <w:pPr>
              <w:pStyle w:val="af8"/>
              <w:spacing w:line="240" w:lineRule="auto"/>
            </w:pPr>
            <w:r w:rsidRPr="00017F20">
              <w:rPr>
                <w:rFonts w:hint="eastAsia"/>
              </w:rPr>
              <w:t>达标</w:t>
            </w:r>
          </w:p>
        </w:tc>
        <w:tc>
          <w:tcPr>
            <w:tcW w:w="714" w:type="dxa"/>
            <w:vAlign w:val="center"/>
          </w:tcPr>
          <w:p w14:paraId="5C68D7A7" w14:textId="25B1EF67" w:rsidR="003C716C" w:rsidRPr="00017F20" w:rsidRDefault="003C716C" w:rsidP="003C716C">
            <w:pPr>
              <w:pStyle w:val="af8"/>
              <w:spacing w:line="240" w:lineRule="auto"/>
            </w:pPr>
            <w:r w:rsidRPr="00017F20">
              <w:rPr>
                <w:rFonts w:hint="eastAsia"/>
              </w:rPr>
              <w:t>达标</w:t>
            </w:r>
          </w:p>
        </w:tc>
        <w:tc>
          <w:tcPr>
            <w:tcW w:w="727" w:type="dxa"/>
            <w:vAlign w:val="center"/>
          </w:tcPr>
          <w:p w14:paraId="3D2610F0" w14:textId="64279BD6" w:rsidR="003C716C" w:rsidRPr="00017F20" w:rsidRDefault="003C716C" w:rsidP="003C716C">
            <w:pPr>
              <w:pStyle w:val="af8"/>
              <w:spacing w:line="240" w:lineRule="auto"/>
            </w:pPr>
            <w:r w:rsidRPr="00017F20">
              <w:rPr>
                <w:rFonts w:hint="eastAsia"/>
              </w:rPr>
              <w:t>达标</w:t>
            </w:r>
          </w:p>
        </w:tc>
        <w:tc>
          <w:tcPr>
            <w:tcW w:w="686" w:type="dxa"/>
            <w:vAlign w:val="center"/>
          </w:tcPr>
          <w:p w14:paraId="786496E8" w14:textId="18C6FE27" w:rsidR="003C716C" w:rsidRPr="00017F20" w:rsidRDefault="003C716C" w:rsidP="003C716C">
            <w:pPr>
              <w:pStyle w:val="af8"/>
              <w:spacing w:line="240" w:lineRule="auto"/>
            </w:pPr>
            <w:r w:rsidRPr="00017F20">
              <w:rPr>
                <w:rFonts w:hint="eastAsia"/>
              </w:rPr>
              <w:t>达标</w:t>
            </w:r>
          </w:p>
        </w:tc>
        <w:tc>
          <w:tcPr>
            <w:tcW w:w="686" w:type="dxa"/>
            <w:vAlign w:val="center"/>
          </w:tcPr>
          <w:p w14:paraId="45FE4CAC" w14:textId="409B6B7B" w:rsidR="003C716C" w:rsidRPr="00017F20" w:rsidRDefault="003C716C" w:rsidP="003C716C">
            <w:pPr>
              <w:pStyle w:val="af8"/>
              <w:spacing w:line="240" w:lineRule="auto"/>
            </w:pPr>
            <w:r w:rsidRPr="00017F20">
              <w:rPr>
                <w:rFonts w:hint="eastAsia"/>
              </w:rPr>
              <w:t>达标</w:t>
            </w:r>
          </w:p>
        </w:tc>
        <w:tc>
          <w:tcPr>
            <w:tcW w:w="646" w:type="dxa"/>
            <w:vAlign w:val="center"/>
          </w:tcPr>
          <w:p w14:paraId="47D04F35" w14:textId="2E4888A5" w:rsidR="003C716C" w:rsidRPr="00017F20" w:rsidRDefault="003C716C" w:rsidP="003C716C">
            <w:pPr>
              <w:pStyle w:val="af8"/>
              <w:spacing w:line="240" w:lineRule="auto"/>
            </w:pPr>
            <w:r w:rsidRPr="00017F20">
              <w:rPr>
                <w:rFonts w:hint="eastAsia"/>
              </w:rPr>
              <w:t>达标</w:t>
            </w:r>
          </w:p>
        </w:tc>
        <w:tc>
          <w:tcPr>
            <w:tcW w:w="670" w:type="dxa"/>
            <w:vAlign w:val="center"/>
          </w:tcPr>
          <w:p w14:paraId="1D7B6D3D" w14:textId="0C4D4904" w:rsidR="003C716C" w:rsidRPr="00017F20" w:rsidRDefault="003C716C" w:rsidP="003C716C">
            <w:pPr>
              <w:pStyle w:val="af8"/>
              <w:spacing w:line="240" w:lineRule="auto"/>
            </w:pPr>
            <w:r w:rsidRPr="00017F20">
              <w:rPr>
                <w:rFonts w:hint="eastAsia"/>
              </w:rPr>
              <w:t>达标</w:t>
            </w:r>
          </w:p>
        </w:tc>
        <w:tc>
          <w:tcPr>
            <w:tcW w:w="670" w:type="dxa"/>
            <w:vAlign w:val="center"/>
          </w:tcPr>
          <w:p w14:paraId="231A6D7E" w14:textId="07968C6F" w:rsidR="003C716C" w:rsidRPr="00017F20" w:rsidRDefault="003C716C" w:rsidP="003C716C">
            <w:pPr>
              <w:pStyle w:val="af8"/>
              <w:spacing w:line="240" w:lineRule="auto"/>
            </w:pPr>
            <w:r w:rsidRPr="00017F20">
              <w:rPr>
                <w:rFonts w:hint="eastAsia"/>
              </w:rPr>
              <w:t>达标</w:t>
            </w:r>
          </w:p>
        </w:tc>
      </w:tr>
      <w:tr w:rsidR="00620020" w:rsidRPr="00620020" w14:paraId="78F897C1" w14:textId="1714567A" w:rsidTr="00C3432C">
        <w:trPr>
          <w:trHeight w:val="340"/>
        </w:trPr>
        <w:tc>
          <w:tcPr>
            <w:tcW w:w="9040" w:type="dxa"/>
            <w:gridSpan w:val="11"/>
            <w:vAlign w:val="center"/>
          </w:tcPr>
          <w:p w14:paraId="5F1DEA57" w14:textId="77777777" w:rsidR="003C716C" w:rsidRPr="00017F20" w:rsidRDefault="003C716C" w:rsidP="003C716C">
            <w:pPr>
              <w:pStyle w:val="af8"/>
              <w:spacing w:line="240" w:lineRule="auto"/>
              <w:jc w:val="both"/>
              <w:rPr>
                <w:sz w:val="20"/>
                <w:szCs w:val="20"/>
              </w:rPr>
            </w:pPr>
            <w:r w:rsidRPr="00017F20">
              <w:rPr>
                <w:rFonts w:hint="eastAsia"/>
                <w:sz w:val="20"/>
                <w:szCs w:val="20"/>
              </w:rPr>
              <w:t>注：</w:t>
            </w:r>
            <w:r w:rsidRPr="00017F20">
              <w:rPr>
                <w:rFonts w:hint="eastAsia"/>
                <w:sz w:val="20"/>
                <w:szCs w:val="20"/>
              </w:rPr>
              <w:t>*</w:t>
            </w:r>
            <w:r w:rsidRPr="00017F20">
              <w:rPr>
                <w:rFonts w:hint="eastAsia"/>
                <w:sz w:val="20"/>
                <w:szCs w:val="20"/>
              </w:rPr>
              <w:t>在建项目贡献值</w:t>
            </w:r>
            <w:r w:rsidRPr="00017F20">
              <w:rPr>
                <w:rFonts w:hint="eastAsia"/>
                <w:sz w:val="20"/>
                <w:szCs w:val="20"/>
              </w:rPr>
              <w:t>1</w:t>
            </w:r>
            <w:r w:rsidRPr="00017F20">
              <w:rPr>
                <w:rFonts w:hint="eastAsia"/>
                <w:sz w:val="20"/>
                <w:szCs w:val="20"/>
              </w:rPr>
              <w:t>、</w:t>
            </w:r>
            <w:r w:rsidRPr="00017F20">
              <w:rPr>
                <w:rFonts w:hint="eastAsia"/>
                <w:sz w:val="20"/>
                <w:szCs w:val="20"/>
              </w:rPr>
              <w:t>2</w:t>
            </w:r>
            <w:r w:rsidRPr="00017F20">
              <w:rPr>
                <w:rFonts w:hint="eastAsia"/>
                <w:sz w:val="20"/>
                <w:szCs w:val="20"/>
              </w:rPr>
              <w:t>、</w:t>
            </w:r>
            <w:r w:rsidRPr="00017F20">
              <w:rPr>
                <w:rFonts w:hint="eastAsia"/>
                <w:sz w:val="20"/>
                <w:szCs w:val="20"/>
              </w:rPr>
              <w:t>3</w:t>
            </w:r>
            <w:r w:rsidRPr="00017F20">
              <w:rPr>
                <w:rFonts w:hint="eastAsia"/>
                <w:sz w:val="20"/>
                <w:szCs w:val="20"/>
              </w:rPr>
              <w:t>分别为表面处理工厂产线扩建项目（表面处理二期项目）、新能源电池箱体扩建项目和新能源汽车关键零部件暨工装模具产业园</w:t>
            </w:r>
            <w:r w:rsidRPr="00017F20">
              <w:rPr>
                <w:rFonts w:hint="eastAsia"/>
                <w:sz w:val="20"/>
                <w:szCs w:val="20"/>
              </w:rPr>
              <w:t>8</w:t>
            </w:r>
            <w:r w:rsidRPr="00017F20">
              <w:rPr>
                <w:rFonts w:hint="eastAsia"/>
                <w:sz w:val="20"/>
                <w:szCs w:val="20"/>
              </w:rPr>
              <w:t>号厂房扩产项目，其贡献值引用对应环评预测结果。</w:t>
            </w:r>
          </w:p>
          <w:p w14:paraId="024634DB" w14:textId="262A88A1" w:rsidR="003C716C" w:rsidRPr="00017F20" w:rsidRDefault="003C716C" w:rsidP="003C716C">
            <w:pPr>
              <w:pStyle w:val="af8"/>
              <w:spacing w:line="240" w:lineRule="auto"/>
              <w:ind w:firstLineChars="200" w:firstLine="400"/>
              <w:jc w:val="both"/>
            </w:pPr>
            <w:r w:rsidRPr="00017F20">
              <w:rPr>
                <w:rFonts w:hint="eastAsia"/>
                <w:sz w:val="20"/>
                <w:szCs w:val="20"/>
              </w:rPr>
              <w:t>厂界噪声背景值取现有项目</w:t>
            </w:r>
            <w:r w:rsidRPr="00017F20">
              <w:rPr>
                <w:rFonts w:hint="eastAsia"/>
                <w:sz w:val="20"/>
                <w:szCs w:val="20"/>
              </w:rPr>
              <w:t>2025</w:t>
            </w:r>
            <w:r w:rsidRPr="00017F20">
              <w:rPr>
                <w:rFonts w:hint="eastAsia"/>
                <w:sz w:val="20"/>
                <w:szCs w:val="20"/>
              </w:rPr>
              <w:t>年</w:t>
            </w:r>
            <w:r w:rsidRPr="00017F20">
              <w:rPr>
                <w:rFonts w:hint="eastAsia"/>
                <w:sz w:val="20"/>
                <w:szCs w:val="20"/>
              </w:rPr>
              <w:t>2</w:t>
            </w:r>
            <w:r w:rsidRPr="00017F20">
              <w:rPr>
                <w:rFonts w:hint="eastAsia"/>
                <w:sz w:val="20"/>
                <w:szCs w:val="20"/>
              </w:rPr>
              <w:t>月验收中对四周厂界的监测值，验收内容为厂区现有已建全部建设内容。</w:t>
            </w:r>
          </w:p>
        </w:tc>
      </w:tr>
    </w:tbl>
    <w:p w14:paraId="61FFC42A" w14:textId="2C1571AD" w:rsidR="00BA37AB" w:rsidRDefault="00BA37AB">
      <w:pPr>
        <w:pStyle w:val="af6"/>
      </w:pPr>
    </w:p>
    <w:p w14:paraId="4DB6BB56" w14:textId="763DA2A3" w:rsidR="00BA37AB" w:rsidRDefault="00BA37AB">
      <w:pPr>
        <w:pStyle w:val="af6"/>
      </w:pPr>
    </w:p>
    <w:p w14:paraId="6C4C3050" w14:textId="77777777" w:rsidR="007F7F48" w:rsidRDefault="00A50710">
      <w:pPr>
        <w:spacing w:beforeLines="50" w:before="163"/>
        <w:ind w:firstLine="480"/>
      </w:pPr>
      <w:r>
        <w:rPr>
          <w:rFonts w:hint="eastAsia"/>
        </w:rPr>
        <w:t>由上表</w:t>
      </w:r>
      <w:r w:rsidR="009B5CCC">
        <w:rPr>
          <w:rFonts w:hint="eastAsia"/>
        </w:rPr>
        <w:t>5.2-</w:t>
      </w:r>
      <w:r w:rsidR="00D74030">
        <w:t>40</w:t>
      </w:r>
      <w:r w:rsidR="005D4FE8">
        <w:rPr>
          <w:rFonts w:hint="eastAsia"/>
        </w:rPr>
        <w:t>可知，</w:t>
      </w:r>
      <w:r>
        <w:rPr>
          <w:rFonts w:hint="eastAsia"/>
        </w:rPr>
        <w:t>项目生产厂房内设备经采取措施后，昼、夜间产生的噪声在东、</w:t>
      </w:r>
      <w:r>
        <w:t>西</w:t>
      </w:r>
      <w:r>
        <w:rPr>
          <w:rFonts w:hint="eastAsia"/>
        </w:rPr>
        <w:t>、</w:t>
      </w:r>
      <w:r>
        <w:t>北</w:t>
      </w:r>
      <w:r>
        <w:rPr>
          <w:rFonts w:hint="eastAsia"/>
        </w:rPr>
        <w:t>侧厂界能够满足《工业企业厂界环境噪声排放标准》（</w:t>
      </w:r>
      <w:r>
        <w:rPr>
          <w:rFonts w:hint="eastAsia"/>
        </w:rPr>
        <w:t>GB12348-2008</w:t>
      </w:r>
      <w:r>
        <w:rPr>
          <w:rFonts w:hint="eastAsia"/>
        </w:rPr>
        <w:t>）中</w:t>
      </w:r>
      <w:r>
        <w:rPr>
          <w:rFonts w:hint="eastAsia"/>
        </w:rPr>
        <w:t>3</w:t>
      </w:r>
      <w:r>
        <w:rPr>
          <w:rFonts w:hint="eastAsia"/>
        </w:rPr>
        <w:t>类标准限值要求；</w:t>
      </w:r>
      <w:r>
        <w:t>在南侧厂界能够</w:t>
      </w:r>
      <w:r>
        <w:rPr>
          <w:rFonts w:hint="eastAsia"/>
        </w:rPr>
        <w:t>满足《工业企业厂界环境噪声排放标准》（</w:t>
      </w:r>
      <w:r>
        <w:rPr>
          <w:rFonts w:hint="eastAsia"/>
        </w:rPr>
        <w:t>GB12348-2008</w:t>
      </w:r>
      <w:r>
        <w:rPr>
          <w:rFonts w:hint="eastAsia"/>
        </w:rPr>
        <w:t>）中</w:t>
      </w:r>
      <w:r>
        <w:rPr>
          <w:rFonts w:hint="eastAsia"/>
        </w:rPr>
        <w:t>4</w:t>
      </w:r>
      <w:r>
        <w:rPr>
          <w:rFonts w:hint="eastAsia"/>
        </w:rPr>
        <w:t>类标准限值要求；</w:t>
      </w:r>
      <w:r>
        <w:t>南侧厂界</w:t>
      </w:r>
      <w:r>
        <w:rPr>
          <w:rFonts w:hint="eastAsia"/>
        </w:rPr>
        <w:t>外</w:t>
      </w:r>
      <w:r>
        <w:t>敏感点</w:t>
      </w:r>
      <w:r>
        <w:rPr>
          <w:rFonts w:hint="eastAsia"/>
        </w:rPr>
        <w:t>预测值</w:t>
      </w:r>
      <w:r>
        <w:t>能够</w:t>
      </w:r>
      <w:r>
        <w:rPr>
          <w:rFonts w:hint="eastAsia"/>
        </w:rPr>
        <w:t>满足</w:t>
      </w:r>
      <w:r>
        <w:t>《声环境质量标准》（</w:t>
      </w:r>
      <w:r>
        <w:t>GB3096-2008</w:t>
      </w:r>
      <w:r>
        <w:t>）中</w:t>
      </w:r>
      <w:r>
        <w:t>2</w:t>
      </w:r>
      <w:r>
        <w:t>类标准</w:t>
      </w:r>
      <w:r>
        <w:rPr>
          <w:rFonts w:hint="eastAsia"/>
        </w:rPr>
        <w:t>限值要求。项目厂房内噪声经过墙体隔声、距离衰减、基础减振等措施后，对周边声环境影响甚微，拟建项目建设运营不会改变其所处的声功能区类别</w:t>
      </w:r>
      <w:r w:rsidR="007C1C3A">
        <w:rPr>
          <w:rFonts w:hint="eastAsia"/>
        </w:rPr>
        <w:t>，建成</w:t>
      </w:r>
      <w:r w:rsidR="007C1C3A">
        <w:t>后</w:t>
      </w:r>
      <w:r w:rsidR="007C1C3A">
        <w:rPr>
          <w:rFonts w:hint="eastAsia"/>
        </w:rPr>
        <w:t>厂界</w:t>
      </w:r>
      <w:r w:rsidR="007C1C3A">
        <w:t>噪声</w:t>
      </w:r>
      <w:r w:rsidR="007C1C3A">
        <w:rPr>
          <w:rFonts w:hint="eastAsia"/>
        </w:rPr>
        <w:t>值</w:t>
      </w:r>
      <w:r w:rsidR="007C1C3A">
        <w:t>增量</w:t>
      </w:r>
      <w:r w:rsidR="00D74030" w:rsidRPr="00D74030">
        <w:t>≤</w:t>
      </w:r>
      <w:r w:rsidR="00D74030">
        <w:rPr>
          <w:rFonts w:hint="eastAsia"/>
        </w:rPr>
        <w:t>1</w:t>
      </w:r>
      <w:r w:rsidR="007C1C3A">
        <w:t>dB</w:t>
      </w:r>
      <w:r>
        <w:rPr>
          <w:rFonts w:hint="eastAsia"/>
        </w:rPr>
        <w:t>，不会对周围声环境产生明显的影响，拟建项目建设可行。</w:t>
      </w:r>
    </w:p>
    <w:p w14:paraId="41E6579C" w14:textId="77777777" w:rsidR="007F7F48" w:rsidRDefault="00A50710">
      <w:pPr>
        <w:pStyle w:val="af6"/>
      </w:pPr>
      <w:r>
        <w:rPr>
          <w:rFonts w:hint="eastAsia"/>
        </w:rPr>
        <w:t>表</w:t>
      </w:r>
      <w:r>
        <w:rPr>
          <w:rFonts w:hint="eastAsia"/>
        </w:rPr>
        <w:t>5.2-</w:t>
      </w:r>
      <w:r w:rsidR="005550C4">
        <w:t>15</w:t>
      </w:r>
      <w:r>
        <w:t xml:space="preserve">   </w:t>
      </w:r>
      <w:r>
        <w:rPr>
          <w:rFonts w:hint="eastAsia"/>
        </w:rPr>
        <w:t>声环境影响评价自查表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15"/>
        <w:gridCol w:w="1642"/>
        <w:gridCol w:w="1034"/>
        <w:gridCol w:w="520"/>
        <w:gridCol w:w="299"/>
        <w:gridCol w:w="222"/>
        <w:gridCol w:w="1014"/>
        <w:gridCol w:w="643"/>
        <w:gridCol w:w="422"/>
        <w:gridCol w:w="521"/>
        <w:gridCol w:w="539"/>
        <w:gridCol w:w="1069"/>
      </w:tblGrid>
      <w:tr w:rsidR="007F7F48" w:rsidRPr="008A4958" w14:paraId="077CC71D" w14:textId="77777777">
        <w:trPr>
          <w:trHeight w:val="397"/>
          <w:jc w:val="center"/>
        </w:trPr>
        <w:tc>
          <w:tcPr>
            <w:tcW w:w="2908" w:type="dxa"/>
            <w:gridSpan w:val="2"/>
            <w:vAlign w:val="center"/>
          </w:tcPr>
          <w:p w14:paraId="3CBBE0E7" w14:textId="77777777" w:rsidR="007F7F48" w:rsidRDefault="00A50710">
            <w:pPr>
              <w:pStyle w:val="5"/>
            </w:pPr>
            <w:r>
              <w:t>工作内容</w:t>
            </w:r>
          </w:p>
        </w:tc>
        <w:tc>
          <w:tcPr>
            <w:tcW w:w="6623" w:type="dxa"/>
            <w:gridSpan w:val="10"/>
            <w:vAlign w:val="center"/>
          </w:tcPr>
          <w:p w14:paraId="0EAFC09C" w14:textId="77777777" w:rsidR="007F7F48" w:rsidRDefault="00A50710">
            <w:pPr>
              <w:pStyle w:val="5"/>
            </w:pPr>
            <w:r>
              <w:t>自查项目</w:t>
            </w:r>
          </w:p>
        </w:tc>
      </w:tr>
      <w:tr w:rsidR="007F7F48" w:rsidRPr="008A4958" w14:paraId="1D0669AB" w14:textId="77777777">
        <w:trPr>
          <w:trHeight w:val="397"/>
          <w:jc w:val="center"/>
        </w:trPr>
        <w:tc>
          <w:tcPr>
            <w:tcW w:w="1176" w:type="dxa"/>
            <w:vMerge w:val="restart"/>
            <w:vAlign w:val="center"/>
          </w:tcPr>
          <w:p w14:paraId="58EF5DFA" w14:textId="77777777" w:rsidR="007F7F48" w:rsidRDefault="00A50710">
            <w:pPr>
              <w:pStyle w:val="5"/>
            </w:pPr>
            <w:r>
              <w:t>评价等级与范围</w:t>
            </w:r>
          </w:p>
        </w:tc>
        <w:tc>
          <w:tcPr>
            <w:tcW w:w="1732" w:type="dxa"/>
            <w:vAlign w:val="center"/>
          </w:tcPr>
          <w:p w14:paraId="71F533BB" w14:textId="77777777" w:rsidR="007F7F48" w:rsidRDefault="00A50710">
            <w:pPr>
              <w:pStyle w:val="5"/>
            </w:pPr>
            <w:r>
              <w:t>评价等级</w:t>
            </w:r>
          </w:p>
        </w:tc>
        <w:tc>
          <w:tcPr>
            <w:tcW w:w="6623" w:type="dxa"/>
            <w:gridSpan w:val="10"/>
            <w:vAlign w:val="center"/>
          </w:tcPr>
          <w:p w14:paraId="66CE8D0F" w14:textId="77777777" w:rsidR="007F7F48" w:rsidRDefault="00A50710">
            <w:pPr>
              <w:pStyle w:val="5"/>
            </w:pPr>
            <w:r>
              <w:t>一级</w:t>
            </w:r>
            <w:r>
              <w:rPr>
                <w:rFonts w:hint="eastAsia"/>
              </w:rPr>
              <w:t>□</w:t>
            </w:r>
            <w:r>
              <w:t xml:space="preserve">  </w:t>
            </w:r>
            <w:r>
              <w:t>二</w:t>
            </w:r>
            <w:r>
              <w:rPr>
                <w:spacing w:val="-3"/>
              </w:rPr>
              <w:t>级</w:t>
            </w:r>
            <w:r>
              <w:rPr>
                <w:rFonts w:hint="eastAsia"/>
              </w:rPr>
              <w:t>□</w:t>
            </w:r>
            <w:r>
              <w:t xml:space="preserve">  </w:t>
            </w:r>
            <w:r>
              <w:t>三级</w:t>
            </w:r>
            <w:r>
              <w:sym w:font="Wingdings 2" w:char="F052"/>
            </w:r>
          </w:p>
        </w:tc>
      </w:tr>
      <w:tr w:rsidR="007F7F48" w:rsidRPr="008A4958" w14:paraId="4FDFBE3D" w14:textId="77777777">
        <w:trPr>
          <w:trHeight w:val="397"/>
          <w:jc w:val="center"/>
        </w:trPr>
        <w:tc>
          <w:tcPr>
            <w:tcW w:w="1176" w:type="dxa"/>
            <w:vMerge/>
            <w:vAlign w:val="center"/>
          </w:tcPr>
          <w:p w14:paraId="1A108A35" w14:textId="77777777" w:rsidR="007F7F48" w:rsidRDefault="007F7F48">
            <w:pPr>
              <w:pStyle w:val="5"/>
            </w:pPr>
          </w:p>
        </w:tc>
        <w:tc>
          <w:tcPr>
            <w:tcW w:w="1732" w:type="dxa"/>
            <w:vAlign w:val="center"/>
          </w:tcPr>
          <w:p w14:paraId="0792D8DE" w14:textId="77777777" w:rsidR="007F7F48" w:rsidRDefault="00A50710">
            <w:pPr>
              <w:pStyle w:val="5"/>
            </w:pPr>
            <w:r>
              <w:t>评价范围</w:t>
            </w:r>
          </w:p>
        </w:tc>
        <w:tc>
          <w:tcPr>
            <w:tcW w:w="6623" w:type="dxa"/>
            <w:gridSpan w:val="10"/>
            <w:vAlign w:val="center"/>
          </w:tcPr>
          <w:p w14:paraId="2796664F" w14:textId="77777777" w:rsidR="007F7F48" w:rsidRDefault="00A50710">
            <w:pPr>
              <w:pStyle w:val="5"/>
            </w:pPr>
            <w:r>
              <w:t>200m</w:t>
            </w:r>
            <w:r>
              <w:sym w:font="Wingdings 2" w:char="F052"/>
            </w:r>
            <w:r>
              <w:t xml:space="preserve">   </w:t>
            </w:r>
            <w:r>
              <w:rPr>
                <w:spacing w:val="-3"/>
              </w:rPr>
              <w:t>大</w:t>
            </w:r>
            <w:r>
              <w:t>于</w:t>
            </w:r>
            <w:r>
              <w:rPr>
                <w:spacing w:val="-46"/>
              </w:rPr>
              <w:t xml:space="preserve"> </w:t>
            </w:r>
            <w:r>
              <w:t>200m</w:t>
            </w:r>
            <w:r>
              <w:rPr>
                <w:rFonts w:hint="eastAsia"/>
              </w:rPr>
              <w:t>□</w:t>
            </w:r>
            <w:r>
              <w:t xml:space="preserve">   </w:t>
            </w:r>
            <w:r>
              <w:t>小于</w:t>
            </w:r>
            <w:r>
              <w:rPr>
                <w:spacing w:val="-48"/>
              </w:rPr>
              <w:t xml:space="preserve"> </w:t>
            </w:r>
            <w:r>
              <w:t>200m</w:t>
            </w:r>
            <w:r>
              <w:rPr>
                <w:rFonts w:hint="eastAsia"/>
              </w:rPr>
              <w:t>□</w:t>
            </w:r>
          </w:p>
        </w:tc>
      </w:tr>
      <w:tr w:rsidR="007F7F48" w:rsidRPr="008A4958" w14:paraId="4CDBC31B" w14:textId="77777777">
        <w:trPr>
          <w:trHeight w:val="397"/>
          <w:jc w:val="center"/>
        </w:trPr>
        <w:tc>
          <w:tcPr>
            <w:tcW w:w="1176" w:type="dxa"/>
            <w:vAlign w:val="center"/>
          </w:tcPr>
          <w:p w14:paraId="55920652" w14:textId="77777777" w:rsidR="007F7F48" w:rsidRDefault="00A50710">
            <w:pPr>
              <w:pStyle w:val="5"/>
            </w:pPr>
            <w:r>
              <w:t>评价因子</w:t>
            </w:r>
          </w:p>
        </w:tc>
        <w:tc>
          <w:tcPr>
            <w:tcW w:w="1732" w:type="dxa"/>
            <w:vAlign w:val="center"/>
          </w:tcPr>
          <w:p w14:paraId="5E0961A9" w14:textId="77777777" w:rsidR="007F7F48" w:rsidRDefault="00A50710">
            <w:pPr>
              <w:pStyle w:val="5"/>
            </w:pPr>
            <w:r>
              <w:t>评价因子</w:t>
            </w:r>
          </w:p>
        </w:tc>
        <w:tc>
          <w:tcPr>
            <w:tcW w:w="2187" w:type="dxa"/>
            <w:gridSpan w:val="4"/>
            <w:vAlign w:val="center"/>
          </w:tcPr>
          <w:p w14:paraId="28F4837C" w14:textId="77777777" w:rsidR="007F7F48" w:rsidRDefault="00A50710">
            <w:pPr>
              <w:pStyle w:val="5"/>
            </w:pPr>
            <w:r>
              <w:t>等效连续</w:t>
            </w:r>
            <w:r>
              <w:t>A</w:t>
            </w:r>
            <w:r>
              <w:t>声级</w:t>
            </w:r>
            <w:r>
              <w:sym w:font="Wingdings 2" w:char="F052"/>
            </w:r>
          </w:p>
        </w:tc>
        <w:tc>
          <w:tcPr>
            <w:tcW w:w="1747" w:type="dxa"/>
            <w:gridSpan w:val="2"/>
            <w:vAlign w:val="center"/>
          </w:tcPr>
          <w:p w14:paraId="476505E3" w14:textId="77777777" w:rsidR="007F7F48" w:rsidRDefault="00A50710">
            <w:pPr>
              <w:pStyle w:val="5"/>
            </w:pPr>
            <w:r>
              <w:t>最大</w:t>
            </w:r>
            <w:r>
              <w:t>A</w:t>
            </w:r>
            <w:r>
              <w:t>声级</w:t>
            </w:r>
            <w:r>
              <w:rPr>
                <w:rFonts w:hint="eastAsia"/>
              </w:rPr>
              <w:t>□</w:t>
            </w:r>
          </w:p>
        </w:tc>
        <w:tc>
          <w:tcPr>
            <w:tcW w:w="2689" w:type="dxa"/>
            <w:gridSpan w:val="4"/>
            <w:vAlign w:val="center"/>
          </w:tcPr>
          <w:p w14:paraId="099FA724" w14:textId="77777777" w:rsidR="007F7F48" w:rsidRDefault="00A50710">
            <w:pPr>
              <w:pStyle w:val="5"/>
            </w:pPr>
            <w:r>
              <w:t>计权等效连续感觉噪声级</w:t>
            </w:r>
            <w:r>
              <w:rPr>
                <w:rFonts w:hint="eastAsia"/>
              </w:rPr>
              <w:t>□</w:t>
            </w:r>
          </w:p>
        </w:tc>
      </w:tr>
      <w:tr w:rsidR="007F7F48" w:rsidRPr="008A4958" w14:paraId="1A760030" w14:textId="77777777">
        <w:trPr>
          <w:trHeight w:val="397"/>
          <w:jc w:val="center"/>
        </w:trPr>
        <w:tc>
          <w:tcPr>
            <w:tcW w:w="1176" w:type="dxa"/>
            <w:vAlign w:val="center"/>
          </w:tcPr>
          <w:p w14:paraId="25D8B109" w14:textId="77777777" w:rsidR="007F7F48" w:rsidRDefault="00A50710">
            <w:pPr>
              <w:pStyle w:val="5"/>
            </w:pPr>
            <w:r>
              <w:t>评价标准</w:t>
            </w:r>
          </w:p>
        </w:tc>
        <w:tc>
          <w:tcPr>
            <w:tcW w:w="1732" w:type="dxa"/>
            <w:vAlign w:val="center"/>
          </w:tcPr>
          <w:p w14:paraId="050C7207" w14:textId="77777777" w:rsidR="007F7F48" w:rsidRDefault="00A50710">
            <w:pPr>
              <w:pStyle w:val="5"/>
            </w:pPr>
            <w:r>
              <w:t>评价标准</w:t>
            </w:r>
          </w:p>
        </w:tc>
        <w:tc>
          <w:tcPr>
            <w:tcW w:w="2187" w:type="dxa"/>
            <w:gridSpan w:val="4"/>
            <w:vAlign w:val="center"/>
          </w:tcPr>
          <w:p w14:paraId="497F1C28" w14:textId="77777777" w:rsidR="007F7F48" w:rsidRDefault="00A50710">
            <w:pPr>
              <w:pStyle w:val="5"/>
            </w:pPr>
            <w:r>
              <w:t>国家标准</w:t>
            </w:r>
            <w:r>
              <w:sym w:font="Wingdings 2" w:char="F052"/>
            </w:r>
          </w:p>
        </w:tc>
        <w:tc>
          <w:tcPr>
            <w:tcW w:w="2192" w:type="dxa"/>
            <w:gridSpan w:val="3"/>
            <w:vAlign w:val="center"/>
          </w:tcPr>
          <w:p w14:paraId="2C680B6A" w14:textId="77777777" w:rsidR="007F7F48" w:rsidRDefault="00A50710">
            <w:pPr>
              <w:pStyle w:val="5"/>
            </w:pPr>
            <w:r>
              <w:t>地方标准</w:t>
            </w:r>
            <w:r>
              <w:rPr>
                <w:rFonts w:hint="eastAsia"/>
              </w:rPr>
              <w:t>□</w:t>
            </w:r>
          </w:p>
        </w:tc>
        <w:tc>
          <w:tcPr>
            <w:tcW w:w="2244" w:type="dxa"/>
            <w:gridSpan w:val="3"/>
            <w:vAlign w:val="center"/>
          </w:tcPr>
          <w:p w14:paraId="2E8AB607" w14:textId="77777777" w:rsidR="007F7F48" w:rsidRDefault="00A50710">
            <w:pPr>
              <w:pStyle w:val="5"/>
            </w:pPr>
            <w:r>
              <w:t>国外标准</w:t>
            </w:r>
            <w:r>
              <w:rPr>
                <w:rFonts w:hint="eastAsia"/>
              </w:rPr>
              <w:t>□</w:t>
            </w:r>
          </w:p>
        </w:tc>
      </w:tr>
      <w:tr w:rsidR="007F7F48" w:rsidRPr="008A4958" w14:paraId="1FF9EDE8" w14:textId="77777777">
        <w:trPr>
          <w:trHeight w:val="397"/>
          <w:jc w:val="center"/>
        </w:trPr>
        <w:tc>
          <w:tcPr>
            <w:tcW w:w="1176" w:type="dxa"/>
            <w:vMerge w:val="restart"/>
            <w:vAlign w:val="center"/>
          </w:tcPr>
          <w:p w14:paraId="3BF1FC84" w14:textId="77777777" w:rsidR="007F7F48" w:rsidRDefault="00A50710">
            <w:pPr>
              <w:pStyle w:val="5"/>
            </w:pPr>
            <w:r>
              <w:t>现状评价</w:t>
            </w:r>
          </w:p>
        </w:tc>
        <w:tc>
          <w:tcPr>
            <w:tcW w:w="1732" w:type="dxa"/>
            <w:vAlign w:val="center"/>
          </w:tcPr>
          <w:p w14:paraId="4D712DF1" w14:textId="77777777" w:rsidR="007F7F48" w:rsidRDefault="00A50710">
            <w:pPr>
              <w:pStyle w:val="5"/>
            </w:pPr>
            <w:r>
              <w:t>环境功能区</w:t>
            </w:r>
          </w:p>
        </w:tc>
        <w:tc>
          <w:tcPr>
            <w:tcW w:w="1090" w:type="dxa"/>
            <w:vAlign w:val="center"/>
          </w:tcPr>
          <w:p w14:paraId="09FC562A" w14:textId="77777777" w:rsidR="007F7F48" w:rsidRDefault="00A50710">
            <w:pPr>
              <w:pStyle w:val="5"/>
            </w:pPr>
            <w:r>
              <w:t>0</w:t>
            </w:r>
            <w:r>
              <w:t>类区</w:t>
            </w:r>
            <w:r>
              <w:rPr>
                <w:rFonts w:hint="eastAsia"/>
              </w:rPr>
              <w:t>□</w:t>
            </w:r>
          </w:p>
        </w:tc>
        <w:tc>
          <w:tcPr>
            <w:tcW w:w="1097" w:type="dxa"/>
            <w:gridSpan w:val="3"/>
            <w:vAlign w:val="center"/>
          </w:tcPr>
          <w:p w14:paraId="3082340B" w14:textId="77777777" w:rsidR="007F7F48" w:rsidRDefault="00A50710">
            <w:pPr>
              <w:pStyle w:val="5"/>
            </w:pPr>
            <w:r>
              <w:t>1</w:t>
            </w:r>
            <w:r>
              <w:t>类区</w:t>
            </w:r>
            <w:r>
              <w:rPr>
                <w:rFonts w:hint="eastAsia"/>
              </w:rPr>
              <w:t>□</w:t>
            </w:r>
          </w:p>
        </w:tc>
        <w:tc>
          <w:tcPr>
            <w:tcW w:w="1069" w:type="dxa"/>
            <w:vAlign w:val="center"/>
          </w:tcPr>
          <w:p w14:paraId="0E1358F9" w14:textId="77777777" w:rsidR="007F7F48" w:rsidRDefault="00A50710">
            <w:pPr>
              <w:pStyle w:val="5"/>
            </w:pPr>
            <w:r>
              <w:t>2</w:t>
            </w:r>
            <w:r>
              <w:t>类区</w:t>
            </w:r>
            <w:r w:rsidR="005D4FE8">
              <w:sym w:font="Wingdings 2" w:char="F052"/>
            </w:r>
          </w:p>
        </w:tc>
        <w:tc>
          <w:tcPr>
            <w:tcW w:w="1123" w:type="dxa"/>
            <w:gridSpan w:val="2"/>
            <w:vAlign w:val="center"/>
          </w:tcPr>
          <w:p w14:paraId="17490D2B" w14:textId="77777777" w:rsidR="007F7F48" w:rsidRDefault="00A50710">
            <w:pPr>
              <w:pStyle w:val="5"/>
            </w:pPr>
            <w:r>
              <w:t>3</w:t>
            </w:r>
            <w:r>
              <w:t>类区</w:t>
            </w:r>
            <w:r>
              <w:sym w:font="Wingdings 2" w:char="F052"/>
            </w:r>
          </w:p>
        </w:tc>
        <w:tc>
          <w:tcPr>
            <w:tcW w:w="1117" w:type="dxa"/>
            <w:gridSpan w:val="2"/>
            <w:vAlign w:val="center"/>
          </w:tcPr>
          <w:p w14:paraId="688AF3C0" w14:textId="77777777" w:rsidR="007F7F48" w:rsidRDefault="00A50710">
            <w:pPr>
              <w:pStyle w:val="5"/>
            </w:pPr>
            <w:r>
              <w:t>4a</w:t>
            </w:r>
            <w:r>
              <w:t>类区</w:t>
            </w:r>
            <w:r>
              <w:sym w:font="Wingdings 2" w:char="F052"/>
            </w:r>
          </w:p>
        </w:tc>
        <w:tc>
          <w:tcPr>
            <w:tcW w:w="1127" w:type="dxa"/>
            <w:vAlign w:val="center"/>
          </w:tcPr>
          <w:p w14:paraId="35B5F161" w14:textId="77777777" w:rsidR="007F7F48" w:rsidRDefault="00A50710">
            <w:pPr>
              <w:pStyle w:val="5"/>
            </w:pPr>
            <w:r>
              <w:t>4b</w:t>
            </w:r>
            <w:r>
              <w:t>类区</w:t>
            </w:r>
            <w:r>
              <w:rPr>
                <w:rFonts w:hint="eastAsia"/>
              </w:rPr>
              <w:t>□</w:t>
            </w:r>
          </w:p>
        </w:tc>
      </w:tr>
      <w:tr w:rsidR="007F7F48" w:rsidRPr="008A4958" w14:paraId="5B128438" w14:textId="77777777">
        <w:trPr>
          <w:trHeight w:val="397"/>
          <w:jc w:val="center"/>
        </w:trPr>
        <w:tc>
          <w:tcPr>
            <w:tcW w:w="1176" w:type="dxa"/>
            <w:vMerge/>
            <w:vAlign w:val="center"/>
          </w:tcPr>
          <w:p w14:paraId="5228A4B0" w14:textId="77777777" w:rsidR="007F7F48" w:rsidRDefault="007F7F48">
            <w:pPr>
              <w:pStyle w:val="5"/>
            </w:pPr>
          </w:p>
        </w:tc>
        <w:tc>
          <w:tcPr>
            <w:tcW w:w="1732" w:type="dxa"/>
            <w:vAlign w:val="center"/>
          </w:tcPr>
          <w:p w14:paraId="7C42D1BF" w14:textId="77777777" w:rsidR="007F7F48" w:rsidRDefault="00A50710">
            <w:pPr>
              <w:pStyle w:val="5"/>
            </w:pPr>
            <w:r>
              <w:t>评价年度</w:t>
            </w:r>
          </w:p>
        </w:tc>
        <w:tc>
          <w:tcPr>
            <w:tcW w:w="1638" w:type="dxa"/>
            <w:gridSpan w:val="2"/>
            <w:vAlign w:val="center"/>
          </w:tcPr>
          <w:p w14:paraId="2A75761D" w14:textId="77777777" w:rsidR="007F7F48" w:rsidRDefault="00A50710">
            <w:pPr>
              <w:pStyle w:val="5"/>
            </w:pPr>
            <w:r>
              <w:t>初期</w:t>
            </w:r>
            <w:r>
              <w:rPr>
                <w:rFonts w:hint="eastAsia"/>
              </w:rPr>
              <w:t>□</w:t>
            </w:r>
          </w:p>
        </w:tc>
        <w:tc>
          <w:tcPr>
            <w:tcW w:w="1618" w:type="dxa"/>
            <w:gridSpan w:val="3"/>
            <w:vAlign w:val="center"/>
          </w:tcPr>
          <w:p w14:paraId="7740F566" w14:textId="77777777" w:rsidR="007F7F48" w:rsidRDefault="00A50710">
            <w:pPr>
              <w:pStyle w:val="5"/>
            </w:pPr>
            <w:r>
              <w:t>近期</w:t>
            </w:r>
            <w:r>
              <w:sym w:font="Wingdings 2" w:char="F052"/>
            </w:r>
          </w:p>
        </w:tc>
        <w:tc>
          <w:tcPr>
            <w:tcW w:w="1672" w:type="dxa"/>
            <w:gridSpan w:val="3"/>
            <w:vAlign w:val="center"/>
          </w:tcPr>
          <w:p w14:paraId="1213331B" w14:textId="77777777" w:rsidR="007F7F48" w:rsidRDefault="00A50710">
            <w:pPr>
              <w:pStyle w:val="5"/>
            </w:pPr>
            <w:r>
              <w:t>中期</w:t>
            </w:r>
            <w:r>
              <w:rPr>
                <w:sz w:val="28"/>
                <w:szCs w:val="28"/>
              </w:rPr>
              <w:t>□</w:t>
            </w:r>
          </w:p>
        </w:tc>
        <w:tc>
          <w:tcPr>
            <w:tcW w:w="1695" w:type="dxa"/>
            <w:gridSpan w:val="2"/>
            <w:vAlign w:val="center"/>
          </w:tcPr>
          <w:p w14:paraId="059C5FC4" w14:textId="77777777" w:rsidR="007F7F48" w:rsidRDefault="00A50710">
            <w:pPr>
              <w:pStyle w:val="5"/>
            </w:pPr>
            <w:r>
              <w:t>远期</w:t>
            </w:r>
            <w:r>
              <w:sym w:font="Wingdings 2" w:char="F052"/>
            </w:r>
          </w:p>
        </w:tc>
      </w:tr>
      <w:tr w:rsidR="007F7F48" w:rsidRPr="008A4958" w14:paraId="49157EC7" w14:textId="77777777">
        <w:trPr>
          <w:trHeight w:val="397"/>
          <w:jc w:val="center"/>
        </w:trPr>
        <w:tc>
          <w:tcPr>
            <w:tcW w:w="1176" w:type="dxa"/>
            <w:vMerge/>
            <w:vAlign w:val="center"/>
          </w:tcPr>
          <w:p w14:paraId="70674403" w14:textId="77777777" w:rsidR="007F7F48" w:rsidRDefault="007F7F48">
            <w:pPr>
              <w:pStyle w:val="5"/>
            </w:pPr>
          </w:p>
        </w:tc>
        <w:tc>
          <w:tcPr>
            <w:tcW w:w="1732" w:type="dxa"/>
            <w:vAlign w:val="center"/>
          </w:tcPr>
          <w:p w14:paraId="44A927F7" w14:textId="77777777" w:rsidR="007F7F48" w:rsidRDefault="00A50710">
            <w:pPr>
              <w:pStyle w:val="5"/>
            </w:pPr>
            <w:r>
              <w:t>现状调查方法</w:t>
            </w:r>
          </w:p>
        </w:tc>
        <w:tc>
          <w:tcPr>
            <w:tcW w:w="6623" w:type="dxa"/>
            <w:gridSpan w:val="10"/>
            <w:vAlign w:val="center"/>
          </w:tcPr>
          <w:p w14:paraId="286F18C1" w14:textId="77777777" w:rsidR="007F7F48" w:rsidRDefault="00A50710">
            <w:pPr>
              <w:pStyle w:val="5"/>
            </w:pPr>
            <w:r>
              <w:t>现场实测法</w:t>
            </w:r>
            <w:r w:rsidR="00D74030">
              <w:rPr>
                <w:rFonts w:hint="eastAsia"/>
              </w:rPr>
              <w:t>□</w:t>
            </w:r>
            <w:r>
              <w:rPr>
                <w:rFonts w:hint="eastAsia"/>
                <w:sz w:val="28"/>
                <w:szCs w:val="28"/>
              </w:rPr>
              <w:t xml:space="preserve">   </w:t>
            </w:r>
            <w:r>
              <w:t>现场实测加模型计算法</w:t>
            </w:r>
            <w:r>
              <w:rPr>
                <w:rFonts w:hint="eastAsia"/>
              </w:rPr>
              <w:t>□</w:t>
            </w:r>
            <w:r>
              <w:rPr>
                <w:rFonts w:hint="eastAsia"/>
                <w:sz w:val="28"/>
                <w:szCs w:val="28"/>
              </w:rPr>
              <w:t xml:space="preserve">   </w:t>
            </w:r>
            <w:r>
              <w:t>收集资料</w:t>
            </w:r>
            <w:r w:rsidR="00D74030">
              <w:sym w:font="Wingdings 2" w:char="F052"/>
            </w:r>
          </w:p>
        </w:tc>
      </w:tr>
      <w:tr w:rsidR="007F7F48" w:rsidRPr="008A4958" w14:paraId="7AFDA003" w14:textId="77777777">
        <w:trPr>
          <w:trHeight w:val="397"/>
          <w:jc w:val="center"/>
        </w:trPr>
        <w:tc>
          <w:tcPr>
            <w:tcW w:w="1176" w:type="dxa"/>
            <w:vMerge/>
            <w:vAlign w:val="center"/>
          </w:tcPr>
          <w:p w14:paraId="58AD69E4" w14:textId="77777777" w:rsidR="007F7F48" w:rsidRDefault="007F7F48">
            <w:pPr>
              <w:pStyle w:val="5"/>
            </w:pPr>
          </w:p>
        </w:tc>
        <w:tc>
          <w:tcPr>
            <w:tcW w:w="1732" w:type="dxa"/>
            <w:vAlign w:val="center"/>
          </w:tcPr>
          <w:p w14:paraId="0FC42241" w14:textId="77777777" w:rsidR="007F7F48" w:rsidRDefault="00A50710">
            <w:pPr>
              <w:pStyle w:val="5"/>
            </w:pPr>
            <w:r>
              <w:t>现状评价</w:t>
            </w:r>
          </w:p>
        </w:tc>
        <w:tc>
          <w:tcPr>
            <w:tcW w:w="1953" w:type="dxa"/>
            <w:gridSpan w:val="3"/>
            <w:vAlign w:val="center"/>
          </w:tcPr>
          <w:p w14:paraId="7262C398" w14:textId="77777777" w:rsidR="007F7F48" w:rsidRDefault="00A50710">
            <w:pPr>
              <w:pStyle w:val="5"/>
            </w:pPr>
            <w:r>
              <w:t>达标百分比</w:t>
            </w:r>
          </w:p>
        </w:tc>
        <w:tc>
          <w:tcPr>
            <w:tcW w:w="4670" w:type="dxa"/>
            <w:gridSpan w:val="7"/>
            <w:vAlign w:val="center"/>
          </w:tcPr>
          <w:p w14:paraId="51F68FF6" w14:textId="77777777" w:rsidR="007F7F48" w:rsidRDefault="00A50710">
            <w:pPr>
              <w:pStyle w:val="5"/>
            </w:pPr>
            <w:r>
              <w:rPr>
                <w:rFonts w:hint="eastAsia"/>
              </w:rPr>
              <w:t>100%</w:t>
            </w:r>
          </w:p>
        </w:tc>
      </w:tr>
      <w:tr w:rsidR="007F7F48" w:rsidRPr="008A4958" w14:paraId="4924E070" w14:textId="77777777">
        <w:trPr>
          <w:trHeight w:val="397"/>
          <w:jc w:val="center"/>
        </w:trPr>
        <w:tc>
          <w:tcPr>
            <w:tcW w:w="1176" w:type="dxa"/>
            <w:vAlign w:val="center"/>
          </w:tcPr>
          <w:p w14:paraId="6EF09683" w14:textId="77777777" w:rsidR="007F7F48" w:rsidRDefault="00A50710">
            <w:pPr>
              <w:pStyle w:val="5"/>
            </w:pPr>
            <w:r>
              <w:t>噪声源调查</w:t>
            </w:r>
          </w:p>
        </w:tc>
        <w:tc>
          <w:tcPr>
            <w:tcW w:w="1732" w:type="dxa"/>
            <w:vAlign w:val="center"/>
          </w:tcPr>
          <w:p w14:paraId="1ECB1082" w14:textId="77777777" w:rsidR="007F7F48" w:rsidRDefault="00A50710">
            <w:pPr>
              <w:pStyle w:val="5"/>
            </w:pPr>
            <w:r>
              <w:t>噪声源调查方法</w:t>
            </w:r>
          </w:p>
        </w:tc>
        <w:tc>
          <w:tcPr>
            <w:tcW w:w="6623" w:type="dxa"/>
            <w:gridSpan w:val="10"/>
            <w:vAlign w:val="center"/>
          </w:tcPr>
          <w:p w14:paraId="6F451ADF" w14:textId="77777777" w:rsidR="007F7F48" w:rsidRDefault="00A50710">
            <w:pPr>
              <w:pStyle w:val="5"/>
            </w:pPr>
            <w:r>
              <w:t>现场实测</w:t>
            </w:r>
            <w:r>
              <w:rPr>
                <w:rFonts w:hint="eastAsia"/>
              </w:rPr>
              <w:t>□</w:t>
            </w:r>
            <w:r>
              <w:rPr>
                <w:rFonts w:hint="eastAsia"/>
                <w:sz w:val="28"/>
                <w:szCs w:val="28"/>
              </w:rPr>
              <w:t xml:space="preserve">        </w:t>
            </w:r>
            <w:r>
              <w:t>已有资料</w:t>
            </w:r>
            <w:r>
              <w:sym w:font="Wingdings 2" w:char="F052"/>
            </w:r>
            <w:r>
              <w:rPr>
                <w:rFonts w:hint="eastAsia"/>
                <w:sz w:val="28"/>
                <w:szCs w:val="28"/>
              </w:rPr>
              <w:t xml:space="preserve">        </w:t>
            </w:r>
            <w:r>
              <w:t>研究成果</w:t>
            </w:r>
            <w:r>
              <w:rPr>
                <w:rFonts w:hint="eastAsia"/>
              </w:rPr>
              <w:t>□</w:t>
            </w:r>
          </w:p>
        </w:tc>
      </w:tr>
      <w:tr w:rsidR="007F7F48" w:rsidRPr="008A4958" w14:paraId="3A6AD6E0" w14:textId="77777777">
        <w:trPr>
          <w:trHeight w:val="397"/>
          <w:jc w:val="center"/>
        </w:trPr>
        <w:tc>
          <w:tcPr>
            <w:tcW w:w="1176" w:type="dxa"/>
            <w:vMerge w:val="restart"/>
            <w:vAlign w:val="center"/>
          </w:tcPr>
          <w:p w14:paraId="26C2F33E" w14:textId="77777777" w:rsidR="007F7F48" w:rsidRDefault="00A50710">
            <w:pPr>
              <w:pStyle w:val="5"/>
            </w:pPr>
            <w:r>
              <w:t>声环境影响预测与评价</w:t>
            </w:r>
          </w:p>
        </w:tc>
        <w:tc>
          <w:tcPr>
            <w:tcW w:w="1732" w:type="dxa"/>
            <w:vAlign w:val="center"/>
          </w:tcPr>
          <w:p w14:paraId="1FFA6119" w14:textId="77777777" w:rsidR="007F7F48" w:rsidRDefault="00A50710">
            <w:pPr>
              <w:pStyle w:val="5"/>
            </w:pPr>
            <w:r>
              <w:t>预测模型</w:t>
            </w:r>
          </w:p>
        </w:tc>
        <w:tc>
          <w:tcPr>
            <w:tcW w:w="6623" w:type="dxa"/>
            <w:gridSpan w:val="10"/>
            <w:vAlign w:val="center"/>
          </w:tcPr>
          <w:p w14:paraId="636BD22C" w14:textId="77777777" w:rsidR="007F7F48" w:rsidRDefault="00A50710">
            <w:pPr>
              <w:pStyle w:val="5"/>
            </w:pPr>
            <w:r>
              <w:t>导则推荐模</w:t>
            </w:r>
            <w:r>
              <w:sym w:font="Wingdings 2" w:char="F052"/>
            </w:r>
            <w:r>
              <w:rPr>
                <w:rFonts w:hint="eastAsia"/>
                <w:sz w:val="28"/>
                <w:szCs w:val="28"/>
              </w:rPr>
              <w:t xml:space="preserve">                  </w:t>
            </w:r>
            <w:r>
              <w:t>其他</w:t>
            </w:r>
            <w:r>
              <w:rPr>
                <w:rFonts w:hint="eastAsia"/>
              </w:rPr>
              <w:t>□</w:t>
            </w:r>
          </w:p>
        </w:tc>
      </w:tr>
      <w:tr w:rsidR="007F7F48" w:rsidRPr="008A4958" w14:paraId="47B93F2B" w14:textId="77777777">
        <w:trPr>
          <w:trHeight w:val="397"/>
          <w:jc w:val="center"/>
        </w:trPr>
        <w:tc>
          <w:tcPr>
            <w:tcW w:w="1176" w:type="dxa"/>
            <w:vMerge/>
            <w:vAlign w:val="center"/>
          </w:tcPr>
          <w:p w14:paraId="2FC210A4" w14:textId="77777777" w:rsidR="007F7F48" w:rsidRDefault="007F7F48">
            <w:pPr>
              <w:pStyle w:val="5"/>
            </w:pPr>
          </w:p>
        </w:tc>
        <w:tc>
          <w:tcPr>
            <w:tcW w:w="1732" w:type="dxa"/>
            <w:vAlign w:val="center"/>
          </w:tcPr>
          <w:p w14:paraId="43051F12" w14:textId="77777777" w:rsidR="007F7F48" w:rsidRDefault="00A50710">
            <w:pPr>
              <w:pStyle w:val="5"/>
            </w:pPr>
            <w:r>
              <w:t>预测范围</w:t>
            </w:r>
          </w:p>
        </w:tc>
        <w:tc>
          <w:tcPr>
            <w:tcW w:w="6623" w:type="dxa"/>
            <w:gridSpan w:val="10"/>
            <w:vAlign w:val="center"/>
          </w:tcPr>
          <w:p w14:paraId="3685D7EC" w14:textId="77777777" w:rsidR="007F7F48" w:rsidRDefault="00A50710">
            <w:pPr>
              <w:pStyle w:val="5"/>
            </w:pPr>
            <w:r>
              <w:t>200m</w:t>
            </w:r>
            <w:r>
              <w:sym w:font="Wingdings 2" w:char="F052"/>
            </w:r>
            <w:r>
              <w:rPr>
                <w:rFonts w:hint="eastAsia"/>
                <w:sz w:val="28"/>
                <w:szCs w:val="28"/>
              </w:rPr>
              <w:t xml:space="preserve">        </w:t>
            </w:r>
            <w:r>
              <w:t>大于</w:t>
            </w:r>
            <w:r>
              <w:t>200m</w:t>
            </w:r>
            <w:r>
              <w:rPr>
                <w:rFonts w:hint="eastAsia"/>
              </w:rPr>
              <w:t>□</w:t>
            </w:r>
            <w:r>
              <w:rPr>
                <w:rFonts w:hint="eastAsia"/>
                <w:sz w:val="28"/>
                <w:szCs w:val="28"/>
              </w:rPr>
              <w:t xml:space="preserve">        </w:t>
            </w:r>
            <w:r>
              <w:t>小于</w:t>
            </w:r>
            <w:r>
              <w:t>200m</w:t>
            </w:r>
            <w:r>
              <w:rPr>
                <w:rFonts w:hint="eastAsia"/>
              </w:rPr>
              <w:t>□</w:t>
            </w:r>
          </w:p>
        </w:tc>
      </w:tr>
      <w:tr w:rsidR="007F7F48" w:rsidRPr="008A4958" w14:paraId="6DFFF923" w14:textId="77777777">
        <w:trPr>
          <w:trHeight w:val="397"/>
          <w:jc w:val="center"/>
        </w:trPr>
        <w:tc>
          <w:tcPr>
            <w:tcW w:w="1176" w:type="dxa"/>
            <w:vMerge/>
            <w:vAlign w:val="center"/>
          </w:tcPr>
          <w:p w14:paraId="28B92492" w14:textId="77777777" w:rsidR="007F7F48" w:rsidRDefault="007F7F48">
            <w:pPr>
              <w:pStyle w:val="5"/>
            </w:pPr>
          </w:p>
        </w:tc>
        <w:tc>
          <w:tcPr>
            <w:tcW w:w="1732" w:type="dxa"/>
            <w:vAlign w:val="center"/>
          </w:tcPr>
          <w:p w14:paraId="61BCC79C" w14:textId="77777777" w:rsidR="007F7F48" w:rsidRDefault="00A50710">
            <w:pPr>
              <w:pStyle w:val="5"/>
            </w:pPr>
            <w:r>
              <w:t>预测因子</w:t>
            </w:r>
          </w:p>
        </w:tc>
        <w:tc>
          <w:tcPr>
            <w:tcW w:w="6623" w:type="dxa"/>
            <w:gridSpan w:val="10"/>
            <w:vAlign w:val="center"/>
          </w:tcPr>
          <w:p w14:paraId="22428BF5" w14:textId="77777777" w:rsidR="007F7F48" w:rsidRDefault="00A50710">
            <w:pPr>
              <w:pStyle w:val="5"/>
            </w:pPr>
            <w:r>
              <w:t>等效连续</w:t>
            </w:r>
            <w:r>
              <w:t>A</w:t>
            </w:r>
            <w:r>
              <w:t>声级</w:t>
            </w:r>
            <w:r>
              <w:sym w:font="Wingdings 2" w:char="F052"/>
            </w:r>
            <w:r>
              <w:rPr>
                <w:rFonts w:hint="eastAsia"/>
                <w:sz w:val="28"/>
                <w:szCs w:val="28"/>
              </w:rPr>
              <w:t xml:space="preserve">   </w:t>
            </w:r>
            <w:r>
              <w:t>最大</w:t>
            </w:r>
            <w:r>
              <w:t>A</w:t>
            </w:r>
            <w:r>
              <w:t>声级</w:t>
            </w:r>
            <w:r>
              <w:rPr>
                <w:rFonts w:hint="eastAsia"/>
              </w:rPr>
              <w:t>□</w:t>
            </w:r>
            <w:r>
              <w:rPr>
                <w:rFonts w:hint="eastAsia"/>
                <w:sz w:val="28"/>
                <w:szCs w:val="28"/>
              </w:rPr>
              <w:t xml:space="preserve">    </w:t>
            </w:r>
            <w:r>
              <w:t>计权等效连续感觉噪声级</w:t>
            </w:r>
            <w:r>
              <w:rPr>
                <w:rFonts w:hint="eastAsia"/>
              </w:rPr>
              <w:t>□</w:t>
            </w:r>
          </w:p>
        </w:tc>
      </w:tr>
      <w:tr w:rsidR="007F7F48" w:rsidRPr="008A4958" w14:paraId="31A8A721" w14:textId="77777777">
        <w:trPr>
          <w:trHeight w:val="397"/>
          <w:jc w:val="center"/>
        </w:trPr>
        <w:tc>
          <w:tcPr>
            <w:tcW w:w="1176" w:type="dxa"/>
            <w:vMerge/>
            <w:vAlign w:val="center"/>
          </w:tcPr>
          <w:p w14:paraId="1005AA54" w14:textId="77777777" w:rsidR="007F7F48" w:rsidRDefault="007F7F48">
            <w:pPr>
              <w:pStyle w:val="5"/>
            </w:pPr>
          </w:p>
        </w:tc>
        <w:tc>
          <w:tcPr>
            <w:tcW w:w="1732" w:type="dxa"/>
            <w:vAlign w:val="center"/>
          </w:tcPr>
          <w:p w14:paraId="446420AC" w14:textId="77777777" w:rsidR="007F7F48" w:rsidRDefault="00A50710">
            <w:pPr>
              <w:pStyle w:val="5"/>
            </w:pPr>
            <w:r>
              <w:t>厂界噪声贡献值</w:t>
            </w:r>
          </w:p>
        </w:tc>
        <w:tc>
          <w:tcPr>
            <w:tcW w:w="6623" w:type="dxa"/>
            <w:gridSpan w:val="10"/>
            <w:vAlign w:val="center"/>
          </w:tcPr>
          <w:p w14:paraId="50463D40" w14:textId="77777777" w:rsidR="007F7F48" w:rsidRDefault="00A50710">
            <w:pPr>
              <w:pStyle w:val="5"/>
            </w:pPr>
            <w:r>
              <w:t>达标</w:t>
            </w:r>
            <w:r>
              <w:sym w:font="Wingdings 2" w:char="F052"/>
            </w:r>
            <w:r>
              <w:rPr>
                <w:rFonts w:hint="eastAsia"/>
              </w:rPr>
              <w:t xml:space="preserve">           </w:t>
            </w:r>
            <w:r>
              <w:t>不达标</w:t>
            </w:r>
            <w:r>
              <w:rPr>
                <w:rFonts w:hint="eastAsia"/>
              </w:rPr>
              <w:t>□</w:t>
            </w:r>
          </w:p>
        </w:tc>
      </w:tr>
      <w:tr w:rsidR="007F7F48" w:rsidRPr="008A4958" w14:paraId="78ABBEAD" w14:textId="77777777">
        <w:trPr>
          <w:trHeight w:val="397"/>
          <w:jc w:val="center"/>
        </w:trPr>
        <w:tc>
          <w:tcPr>
            <w:tcW w:w="1176" w:type="dxa"/>
            <w:vMerge/>
            <w:vAlign w:val="center"/>
          </w:tcPr>
          <w:p w14:paraId="2E205F87" w14:textId="77777777" w:rsidR="007F7F48" w:rsidRDefault="007F7F48">
            <w:pPr>
              <w:pStyle w:val="5"/>
            </w:pPr>
          </w:p>
        </w:tc>
        <w:tc>
          <w:tcPr>
            <w:tcW w:w="1732" w:type="dxa"/>
            <w:vAlign w:val="center"/>
          </w:tcPr>
          <w:p w14:paraId="2AFD7CE9" w14:textId="77777777" w:rsidR="007F7F48" w:rsidRDefault="00A50710">
            <w:pPr>
              <w:pStyle w:val="5"/>
            </w:pPr>
            <w:r>
              <w:t>声环境保护目标处噪声值</w:t>
            </w:r>
          </w:p>
        </w:tc>
        <w:tc>
          <w:tcPr>
            <w:tcW w:w="6623" w:type="dxa"/>
            <w:gridSpan w:val="10"/>
            <w:vAlign w:val="center"/>
          </w:tcPr>
          <w:p w14:paraId="59ADB954" w14:textId="77777777" w:rsidR="007F7F48" w:rsidRDefault="00A50710">
            <w:pPr>
              <w:pStyle w:val="5"/>
            </w:pPr>
            <w:r>
              <w:t>达标</w:t>
            </w:r>
            <w:r>
              <w:sym w:font="Wingdings 2" w:char="F052"/>
            </w:r>
            <w:r>
              <w:rPr>
                <w:rFonts w:hint="eastAsia"/>
              </w:rPr>
              <w:t xml:space="preserve">                 </w:t>
            </w:r>
            <w:r>
              <w:t>不达标</w:t>
            </w:r>
            <w:r>
              <w:rPr>
                <w:rFonts w:hint="eastAsia"/>
              </w:rPr>
              <w:t>□</w:t>
            </w:r>
          </w:p>
        </w:tc>
      </w:tr>
      <w:tr w:rsidR="007F7F48" w:rsidRPr="008A4958" w14:paraId="553D2595" w14:textId="77777777">
        <w:trPr>
          <w:trHeight w:val="397"/>
          <w:jc w:val="center"/>
        </w:trPr>
        <w:tc>
          <w:tcPr>
            <w:tcW w:w="1176" w:type="dxa"/>
            <w:vMerge w:val="restart"/>
            <w:vAlign w:val="center"/>
          </w:tcPr>
          <w:p w14:paraId="6FBEFA04" w14:textId="77777777" w:rsidR="007F7F48" w:rsidRDefault="00A50710">
            <w:pPr>
              <w:pStyle w:val="5"/>
            </w:pPr>
            <w:r>
              <w:t>环境监测计划</w:t>
            </w:r>
          </w:p>
        </w:tc>
        <w:tc>
          <w:tcPr>
            <w:tcW w:w="1732" w:type="dxa"/>
            <w:vAlign w:val="center"/>
          </w:tcPr>
          <w:p w14:paraId="0C8A5F5F" w14:textId="77777777" w:rsidR="007F7F48" w:rsidRDefault="00A50710">
            <w:pPr>
              <w:pStyle w:val="5"/>
            </w:pPr>
            <w:r>
              <w:t>排放监测</w:t>
            </w:r>
          </w:p>
        </w:tc>
        <w:tc>
          <w:tcPr>
            <w:tcW w:w="6623" w:type="dxa"/>
            <w:gridSpan w:val="10"/>
            <w:vAlign w:val="center"/>
          </w:tcPr>
          <w:p w14:paraId="337972FD" w14:textId="77777777" w:rsidR="007F7F48" w:rsidRDefault="00A50710">
            <w:pPr>
              <w:pStyle w:val="5"/>
            </w:pPr>
            <w:r>
              <w:t>厂界监测</w:t>
            </w:r>
            <w:r>
              <w:sym w:font="Wingdings 2" w:char="F052"/>
            </w:r>
            <w:r>
              <w:rPr>
                <w:rFonts w:hint="eastAsia"/>
                <w:sz w:val="28"/>
                <w:szCs w:val="28"/>
              </w:rPr>
              <w:t xml:space="preserve">  </w:t>
            </w:r>
            <w:r>
              <w:t>固定位置监</w:t>
            </w:r>
            <w:r>
              <w:rPr>
                <w:spacing w:val="-3"/>
              </w:rPr>
              <w:t>测</w:t>
            </w:r>
            <w:r>
              <w:rPr>
                <w:rFonts w:hint="eastAsia"/>
              </w:rPr>
              <w:t>□</w:t>
            </w:r>
            <w:r>
              <w:rPr>
                <w:rFonts w:hint="eastAsia"/>
                <w:sz w:val="28"/>
                <w:szCs w:val="28"/>
              </w:rPr>
              <w:t xml:space="preserve"> </w:t>
            </w:r>
            <w:r>
              <w:t>自动监测</w:t>
            </w:r>
            <w:r>
              <w:rPr>
                <w:rFonts w:hint="eastAsia"/>
              </w:rPr>
              <w:t>□</w:t>
            </w:r>
            <w:r>
              <w:t xml:space="preserve"> </w:t>
            </w:r>
            <w:r>
              <w:t>手动监测</w:t>
            </w:r>
            <w:r>
              <w:rPr>
                <w:rFonts w:hint="eastAsia"/>
              </w:rPr>
              <w:t>□</w:t>
            </w:r>
            <w:r>
              <w:rPr>
                <w:rFonts w:hint="eastAsia"/>
                <w:sz w:val="28"/>
                <w:szCs w:val="28"/>
              </w:rPr>
              <w:t xml:space="preserve">   </w:t>
            </w:r>
            <w:r>
              <w:t>无监测</w:t>
            </w:r>
            <w:r>
              <w:rPr>
                <w:rFonts w:hint="eastAsia"/>
              </w:rPr>
              <w:t>□</w:t>
            </w:r>
          </w:p>
        </w:tc>
      </w:tr>
      <w:tr w:rsidR="007F7F48" w:rsidRPr="008A4958" w14:paraId="10E2AF2A" w14:textId="77777777">
        <w:trPr>
          <w:trHeight w:val="397"/>
          <w:jc w:val="center"/>
        </w:trPr>
        <w:tc>
          <w:tcPr>
            <w:tcW w:w="1176" w:type="dxa"/>
            <w:vMerge/>
            <w:vAlign w:val="center"/>
          </w:tcPr>
          <w:p w14:paraId="25D79E85" w14:textId="77777777" w:rsidR="007F7F48" w:rsidRDefault="007F7F48">
            <w:pPr>
              <w:pStyle w:val="5"/>
            </w:pPr>
          </w:p>
        </w:tc>
        <w:tc>
          <w:tcPr>
            <w:tcW w:w="1732" w:type="dxa"/>
            <w:vAlign w:val="center"/>
          </w:tcPr>
          <w:p w14:paraId="5BE9228A" w14:textId="77777777" w:rsidR="007F7F48" w:rsidRDefault="00A50710">
            <w:pPr>
              <w:pStyle w:val="5"/>
            </w:pPr>
            <w:r>
              <w:t>声环境保护目标处噪声监测</w:t>
            </w:r>
          </w:p>
        </w:tc>
        <w:tc>
          <w:tcPr>
            <w:tcW w:w="3256" w:type="dxa"/>
            <w:gridSpan w:val="5"/>
            <w:vAlign w:val="center"/>
          </w:tcPr>
          <w:p w14:paraId="19DEFA40" w14:textId="77777777" w:rsidR="007F7F48" w:rsidRDefault="00A50710">
            <w:pPr>
              <w:pStyle w:val="5"/>
            </w:pPr>
            <w:r>
              <w:t>监测因子</w:t>
            </w:r>
            <w:r>
              <w:rPr>
                <w:spacing w:val="-92"/>
              </w:rPr>
              <w:t>：</w:t>
            </w:r>
            <w:r>
              <w:t>（</w:t>
            </w:r>
            <w:r>
              <w:t xml:space="preserve">  </w:t>
            </w:r>
            <w:r>
              <w:t>）</w:t>
            </w:r>
          </w:p>
        </w:tc>
        <w:tc>
          <w:tcPr>
            <w:tcW w:w="2240" w:type="dxa"/>
            <w:gridSpan w:val="4"/>
            <w:vAlign w:val="center"/>
          </w:tcPr>
          <w:p w14:paraId="1A33353B" w14:textId="77777777" w:rsidR="007F7F48" w:rsidRDefault="00A50710">
            <w:pPr>
              <w:pStyle w:val="5"/>
            </w:pPr>
            <w:r>
              <w:t>监测点位数（</w:t>
            </w:r>
            <w:r>
              <w:t xml:space="preserve">  </w:t>
            </w:r>
            <w:r>
              <w:t>）</w:t>
            </w:r>
          </w:p>
        </w:tc>
        <w:tc>
          <w:tcPr>
            <w:tcW w:w="1127" w:type="dxa"/>
            <w:vAlign w:val="center"/>
          </w:tcPr>
          <w:p w14:paraId="398DD2F4" w14:textId="77777777" w:rsidR="007F7F48" w:rsidRDefault="00A50710">
            <w:pPr>
              <w:pStyle w:val="5"/>
            </w:pPr>
            <w:r>
              <w:t>无监测</w:t>
            </w:r>
            <w:r>
              <w:sym w:font="Wingdings 2" w:char="F052"/>
            </w:r>
          </w:p>
        </w:tc>
      </w:tr>
      <w:tr w:rsidR="007F7F48" w:rsidRPr="008A4958" w14:paraId="1E4B68FF" w14:textId="77777777">
        <w:trPr>
          <w:trHeight w:val="397"/>
          <w:jc w:val="center"/>
        </w:trPr>
        <w:tc>
          <w:tcPr>
            <w:tcW w:w="1176" w:type="dxa"/>
            <w:vAlign w:val="center"/>
          </w:tcPr>
          <w:p w14:paraId="63668D89" w14:textId="77777777" w:rsidR="007F7F48" w:rsidRDefault="00A50710">
            <w:pPr>
              <w:pStyle w:val="5"/>
            </w:pPr>
            <w:r>
              <w:t>评价结论</w:t>
            </w:r>
          </w:p>
        </w:tc>
        <w:tc>
          <w:tcPr>
            <w:tcW w:w="1732" w:type="dxa"/>
            <w:vAlign w:val="center"/>
          </w:tcPr>
          <w:p w14:paraId="7050B235" w14:textId="77777777" w:rsidR="007F7F48" w:rsidRDefault="00A50710">
            <w:pPr>
              <w:pStyle w:val="5"/>
            </w:pPr>
            <w:r>
              <w:t>环境影响</w:t>
            </w:r>
          </w:p>
        </w:tc>
        <w:tc>
          <w:tcPr>
            <w:tcW w:w="6623" w:type="dxa"/>
            <w:gridSpan w:val="10"/>
            <w:vAlign w:val="center"/>
          </w:tcPr>
          <w:p w14:paraId="62D19B9B" w14:textId="77777777" w:rsidR="007F7F48" w:rsidRDefault="00A50710">
            <w:pPr>
              <w:pStyle w:val="5"/>
            </w:pPr>
            <w:r>
              <w:t>可行</w:t>
            </w:r>
            <w:r>
              <w:sym w:font="Wingdings 2" w:char="F052"/>
            </w:r>
            <w:r>
              <w:t xml:space="preserve">  </w:t>
            </w:r>
            <w:r>
              <w:rPr>
                <w:rFonts w:hint="eastAsia"/>
              </w:rPr>
              <w:t xml:space="preserve">         </w:t>
            </w:r>
            <w:r>
              <w:t>不可行</w:t>
            </w:r>
            <w:r>
              <w:rPr>
                <w:sz w:val="28"/>
                <w:szCs w:val="28"/>
              </w:rPr>
              <w:t>□</w:t>
            </w:r>
          </w:p>
        </w:tc>
      </w:tr>
      <w:tr w:rsidR="007F7F48" w:rsidRPr="008A4958" w14:paraId="1806B72F" w14:textId="77777777">
        <w:trPr>
          <w:trHeight w:val="397"/>
          <w:jc w:val="center"/>
        </w:trPr>
        <w:tc>
          <w:tcPr>
            <w:tcW w:w="9531" w:type="dxa"/>
            <w:gridSpan w:val="12"/>
            <w:vAlign w:val="center"/>
          </w:tcPr>
          <w:p w14:paraId="4E07B063" w14:textId="77777777" w:rsidR="007F7F48" w:rsidRDefault="00A50710">
            <w:pPr>
              <w:pStyle w:val="5"/>
              <w:jc w:val="both"/>
            </w:pPr>
            <w:r>
              <w:rPr>
                <w:rFonts w:hint="eastAsia"/>
              </w:rPr>
              <w:t>注：“□”为勾选项，可</w:t>
            </w:r>
            <w:r>
              <w:rPr>
                <w:rFonts w:hint="eastAsia"/>
              </w:rPr>
              <w:sym w:font="Wingdings 2" w:char="F050"/>
            </w:r>
            <w:r>
              <w:rPr>
                <w:rFonts w:hint="eastAsia"/>
              </w:rPr>
              <w:t xml:space="preserve"> </w:t>
            </w:r>
            <w:r>
              <w:rPr>
                <w:rFonts w:hint="eastAsia"/>
              </w:rPr>
              <w:t>；“（</w:t>
            </w:r>
            <w:r>
              <w:rPr>
                <w:rFonts w:hint="eastAsia"/>
              </w:rPr>
              <w:t xml:space="preserve">  </w:t>
            </w:r>
            <w:r>
              <w:rPr>
                <w:rFonts w:hint="eastAsia"/>
              </w:rPr>
              <w:t>）”为内容填写项。</w:t>
            </w:r>
          </w:p>
        </w:tc>
      </w:tr>
    </w:tbl>
    <w:p w14:paraId="54AE4B28" w14:textId="77777777" w:rsidR="007F7F48" w:rsidRDefault="00A50710">
      <w:pPr>
        <w:pStyle w:val="3"/>
        <w:spacing w:beforeLines="50" w:before="163"/>
      </w:pPr>
      <w:bookmarkStart w:id="161" w:name="_Toc204089378"/>
      <w:r>
        <w:rPr>
          <w:rFonts w:hint="eastAsia"/>
        </w:rPr>
        <w:t>5.2.4</w:t>
      </w:r>
      <w:r>
        <w:rPr>
          <w:rFonts w:hint="eastAsia"/>
        </w:rPr>
        <w:t>固体</w:t>
      </w:r>
      <w:r>
        <w:t>废物环境影响分析</w:t>
      </w:r>
      <w:bookmarkEnd w:id="161"/>
    </w:p>
    <w:p w14:paraId="3D862981" w14:textId="77777777" w:rsidR="007F7F48" w:rsidRDefault="001F5A1F">
      <w:pPr>
        <w:ind w:firstLine="480"/>
      </w:pPr>
      <w:r>
        <w:rPr>
          <w:rFonts w:hint="eastAsia"/>
        </w:rPr>
        <w:t>拟扩建项目</w:t>
      </w:r>
      <w:r w:rsidR="00A50710">
        <w:rPr>
          <w:rFonts w:hint="eastAsia"/>
        </w:rPr>
        <w:t>员工生活垃圾委托环卫部门统一收集，及时清运，作无害化处理。</w:t>
      </w:r>
    </w:p>
    <w:p w14:paraId="5EF309E3" w14:textId="77777777" w:rsidR="007F7F48" w:rsidRDefault="00A50710">
      <w:pPr>
        <w:ind w:firstLine="480"/>
      </w:pPr>
      <w:r>
        <w:rPr>
          <w:rFonts w:hint="eastAsia"/>
        </w:rPr>
        <w:t>一般工业</w:t>
      </w:r>
      <w:r>
        <w:t>固体废物</w:t>
      </w:r>
      <w:r>
        <w:rPr>
          <w:rFonts w:hint="eastAsia"/>
        </w:rPr>
        <w:t>收集存放于一般固废暂存间，定期外卖综合利用。</w:t>
      </w:r>
      <w:r w:rsidR="001F5A1F">
        <w:rPr>
          <w:rFonts w:hint="eastAsia"/>
        </w:rPr>
        <w:t>拟扩建项目</w:t>
      </w:r>
      <w:r>
        <w:rPr>
          <w:rFonts w:hint="eastAsia"/>
        </w:rPr>
        <w:t>依托现有项目已建成的</w:t>
      </w:r>
      <w:r>
        <w:rPr>
          <w:rFonts w:hint="eastAsia"/>
        </w:rPr>
        <w:t>1</w:t>
      </w:r>
      <w:r>
        <w:rPr>
          <w:rFonts w:hint="eastAsia"/>
        </w:rPr>
        <w:t>间一般工业固废间，位于厂区北侧，面积约</w:t>
      </w:r>
      <w:r>
        <w:t>600</w:t>
      </w:r>
      <w:r>
        <w:rPr>
          <w:rFonts w:hint="eastAsia"/>
        </w:rPr>
        <w:t>m</w:t>
      </w:r>
      <w:r>
        <w:rPr>
          <w:rFonts w:hint="eastAsia"/>
          <w:vertAlign w:val="superscript"/>
        </w:rPr>
        <w:t>2</w:t>
      </w:r>
      <w:r>
        <w:rPr>
          <w:rFonts w:hint="eastAsia"/>
        </w:rPr>
        <w:t>。一般工业固废暂存、转移参照《一般工业固体废物贮存和填埋污染控制标准》（</w:t>
      </w:r>
      <w:r>
        <w:rPr>
          <w:rFonts w:hint="eastAsia"/>
        </w:rPr>
        <w:t>GB 18599-2020</w:t>
      </w:r>
      <w:r>
        <w:rPr>
          <w:rFonts w:hint="eastAsia"/>
        </w:rPr>
        <w:t>）的要求执行。</w:t>
      </w:r>
    </w:p>
    <w:p w14:paraId="2CCF2301" w14:textId="77777777" w:rsidR="007F7F48" w:rsidRDefault="00A50710">
      <w:pPr>
        <w:ind w:firstLine="480"/>
      </w:pPr>
      <w:r>
        <w:rPr>
          <w:rFonts w:hint="eastAsia"/>
        </w:rPr>
        <w:t>危险废物分类收集存放于专门的</w:t>
      </w:r>
      <w:r w:rsidR="003E1013">
        <w:rPr>
          <w:rFonts w:hint="eastAsia"/>
        </w:rPr>
        <w:t>危废贮存库</w:t>
      </w:r>
      <w:r>
        <w:rPr>
          <w:rFonts w:hint="eastAsia"/>
        </w:rPr>
        <w:t>，委托有</w:t>
      </w:r>
      <w:r>
        <w:t>危废处置</w:t>
      </w:r>
      <w:r>
        <w:rPr>
          <w:rFonts w:hint="eastAsia"/>
        </w:rPr>
        <w:t>资质</w:t>
      </w:r>
      <w:r>
        <w:t>的单位</w:t>
      </w:r>
      <w:r>
        <w:rPr>
          <w:rFonts w:hint="eastAsia"/>
        </w:rPr>
        <w:t>收集处置。</w:t>
      </w:r>
      <w:r w:rsidR="001F5A1F">
        <w:rPr>
          <w:rFonts w:hint="eastAsia"/>
        </w:rPr>
        <w:t>拟扩建项目</w:t>
      </w:r>
      <w:r w:rsidR="003E1013">
        <w:rPr>
          <w:rFonts w:hint="eastAsia"/>
        </w:rPr>
        <w:t>依托</w:t>
      </w:r>
      <w:r>
        <w:rPr>
          <w:rFonts w:hint="eastAsia"/>
        </w:rPr>
        <w:t>现有项目已建成的</w:t>
      </w:r>
      <w:r>
        <w:rPr>
          <w:rFonts w:hint="eastAsia"/>
        </w:rPr>
        <w:t>1</w:t>
      </w:r>
      <w:r>
        <w:rPr>
          <w:rFonts w:hint="eastAsia"/>
        </w:rPr>
        <w:t>间</w:t>
      </w:r>
      <w:r w:rsidR="003E1013">
        <w:rPr>
          <w:rFonts w:hint="eastAsia"/>
        </w:rPr>
        <w:t>危废贮存库</w:t>
      </w:r>
      <w:r w:rsidR="00102A59">
        <w:rPr>
          <w:rFonts w:hint="eastAsia"/>
        </w:rPr>
        <w:t>，位于厂区北侧，面积</w:t>
      </w:r>
      <w:r w:rsidR="003E1013">
        <w:rPr>
          <w:rFonts w:hint="eastAsia"/>
        </w:rPr>
        <w:t>为</w:t>
      </w:r>
      <w:r>
        <w:rPr>
          <w:rFonts w:hint="eastAsia"/>
        </w:rPr>
        <w:t>400m</w:t>
      </w:r>
      <w:r>
        <w:rPr>
          <w:rFonts w:hint="eastAsia"/>
          <w:vertAlign w:val="superscript"/>
        </w:rPr>
        <w:t>2</w:t>
      </w:r>
      <w:r>
        <w:rPr>
          <w:rFonts w:hint="eastAsia"/>
        </w:rPr>
        <w:t>。</w:t>
      </w:r>
      <w:r w:rsidR="00BF520C">
        <w:rPr>
          <w:rFonts w:hint="eastAsia"/>
        </w:rPr>
        <w:t>危废</w:t>
      </w:r>
      <w:r w:rsidR="00BF520C" w:rsidRPr="005118E7">
        <w:rPr>
          <w:rFonts w:hint="eastAsia"/>
        </w:rPr>
        <w:t>贮存库</w:t>
      </w:r>
      <w:r>
        <w:rPr>
          <w:rFonts w:hint="eastAsia"/>
        </w:rPr>
        <w:t>地面按照《危险废物贮存污染控制标准》（</w:t>
      </w:r>
      <w:r>
        <w:rPr>
          <w:rFonts w:hint="eastAsia"/>
        </w:rPr>
        <w:t>GB18597-2023</w:t>
      </w:r>
      <w:r>
        <w:rPr>
          <w:rFonts w:hint="eastAsia"/>
        </w:rPr>
        <w:t>）的要求，采用坚固、防渗、耐腐蚀的钢筋混凝土材料铺设，等效黏土防渗层</w:t>
      </w:r>
      <w:r>
        <w:rPr>
          <w:rFonts w:hint="eastAsia"/>
        </w:rPr>
        <w:t>Mb</w:t>
      </w:r>
      <w:r>
        <w:rPr>
          <w:rFonts w:hint="eastAsia"/>
        </w:rPr>
        <w:t>≥</w:t>
      </w:r>
      <w:r>
        <w:rPr>
          <w:rFonts w:hint="eastAsia"/>
        </w:rPr>
        <w:t>6.0m</w:t>
      </w:r>
      <w:r>
        <w:rPr>
          <w:rFonts w:hint="eastAsia"/>
        </w:rPr>
        <w:t>，渗透系数</w:t>
      </w:r>
      <w:r>
        <w:rPr>
          <w:rFonts w:hint="eastAsia"/>
        </w:rPr>
        <w:t>K</w:t>
      </w:r>
      <w:r>
        <w:rPr>
          <w:rFonts w:hint="eastAsia"/>
        </w:rPr>
        <w:t>≤</w:t>
      </w:r>
      <w:r>
        <w:rPr>
          <w:rFonts w:hint="eastAsia"/>
        </w:rPr>
        <w:t>1.0</w:t>
      </w:r>
      <w:r>
        <w:rPr>
          <w:rFonts w:hint="eastAsia"/>
        </w:rPr>
        <w:t>×</w:t>
      </w:r>
      <w:r>
        <w:rPr>
          <w:rFonts w:hint="eastAsia"/>
        </w:rPr>
        <w:t>10</w:t>
      </w:r>
      <w:r>
        <w:rPr>
          <w:rFonts w:hint="eastAsia"/>
          <w:vertAlign w:val="superscript"/>
        </w:rPr>
        <w:t>-7</w:t>
      </w:r>
      <w:r>
        <w:rPr>
          <w:rFonts w:hint="eastAsia"/>
        </w:rPr>
        <w:t>cm/s</w:t>
      </w:r>
      <w:r>
        <w:rPr>
          <w:rFonts w:hint="eastAsia"/>
        </w:rPr>
        <w:t>的要求设置防渗层，危险</w:t>
      </w:r>
      <w:r>
        <w:t>废物分类分区堆放，液体和半固</w:t>
      </w:r>
      <w:r>
        <w:rPr>
          <w:rFonts w:hint="eastAsia"/>
        </w:rPr>
        <w:t>态</w:t>
      </w:r>
      <w:r>
        <w:t>危废</w:t>
      </w:r>
      <w:r>
        <w:rPr>
          <w:rFonts w:hint="eastAsia"/>
        </w:rPr>
        <w:t>置于托盘内存放。</w:t>
      </w:r>
      <w:r w:rsidR="00BF520C">
        <w:rPr>
          <w:rFonts w:hint="eastAsia"/>
        </w:rPr>
        <w:t>危废</w:t>
      </w:r>
      <w:r w:rsidR="00BF520C" w:rsidRPr="005118E7">
        <w:rPr>
          <w:rFonts w:hint="eastAsia"/>
        </w:rPr>
        <w:t>贮存库</w:t>
      </w:r>
      <w:r>
        <w:rPr>
          <w:rFonts w:hint="eastAsia"/>
        </w:rPr>
        <w:t>还设置有危险废物标识标牌和建立危废台账，危险废物转移应按照《危险废物转移管理办法》（生态环境部、公安部、交通运输部令第</w:t>
      </w:r>
      <w:r>
        <w:rPr>
          <w:rFonts w:hint="eastAsia"/>
        </w:rPr>
        <w:t>23</w:t>
      </w:r>
      <w:r>
        <w:rPr>
          <w:rFonts w:hint="eastAsia"/>
        </w:rPr>
        <w:t>号公布）执行。</w:t>
      </w:r>
    </w:p>
    <w:p w14:paraId="217EB987" w14:textId="77777777" w:rsidR="007B13A5" w:rsidRDefault="007B13A5">
      <w:pPr>
        <w:ind w:firstLine="480"/>
      </w:pPr>
      <w:r w:rsidRPr="00017F20">
        <w:rPr>
          <w:rFonts w:hint="eastAsia"/>
        </w:rPr>
        <w:t>企业已与重庆融聚瑞环保科技有限公司签订危废</w:t>
      </w:r>
      <w:r w:rsidRPr="00017F20">
        <w:t>收集</w:t>
      </w:r>
      <w:r w:rsidRPr="00017F20">
        <w:rPr>
          <w:rFonts w:hint="eastAsia"/>
        </w:rPr>
        <w:t>、</w:t>
      </w:r>
      <w:r w:rsidRPr="00017F20">
        <w:t>贮存、处置协议，</w:t>
      </w:r>
      <w:r w:rsidRPr="00017F20">
        <w:rPr>
          <w:rFonts w:hint="eastAsia"/>
        </w:rPr>
        <w:t>签订</w:t>
      </w:r>
      <w:r w:rsidRPr="00017F20">
        <w:t>类别含现有项目</w:t>
      </w:r>
      <w:r w:rsidR="00560C32" w:rsidRPr="00017F20">
        <w:rPr>
          <w:rFonts w:hint="eastAsia"/>
        </w:rPr>
        <w:t>和</w:t>
      </w:r>
      <w:r w:rsidR="001F5A1F" w:rsidRPr="00017F20">
        <w:rPr>
          <w:rFonts w:hint="eastAsia"/>
        </w:rPr>
        <w:t>拟扩建项目</w:t>
      </w:r>
      <w:r w:rsidRPr="00017F20">
        <w:t>全部危废种类，</w:t>
      </w:r>
      <w:r w:rsidRPr="00017F20">
        <w:rPr>
          <w:rFonts w:hint="eastAsia"/>
        </w:rPr>
        <w:t>危废</w:t>
      </w:r>
      <w:r w:rsidRPr="00017F20">
        <w:t>按照标准规范进行处置</w:t>
      </w:r>
      <w:r w:rsidRPr="00017F20">
        <w:rPr>
          <w:rFonts w:hint="eastAsia"/>
        </w:rPr>
        <w:t>。</w:t>
      </w:r>
      <w:r>
        <w:rPr>
          <w:rFonts w:hint="eastAsia"/>
        </w:rPr>
        <w:t>危废</w:t>
      </w:r>
      <w:r w:rsidRPr="005118E7">
        <w:rPr>
          <w:rFonts w:hint="eastAsia"/>
        </w:rPr>
        <w:t>贮存库</w:t>
      </w:r>
      <w:r>
        <w:rPr>
          <w:rFonts w:hint="eastAsia"/>
        </w:rPr>
        <w:t>还设置有危险废物贮存</w:t>
      </w:r>
      <w:r>
        <w:t>设施</w:t>
      </w:r>
      <w:r>
        <w:rPr>
          <w:rFonts w:hint="eastAsia"/>
        </w:rPr>
        <w:t>标识标牌和建立危废台账，危险废物转移严格按照《危险废物转移管理办法》（生态环境部、公安部、交通运输部令第</w:t>
      </w:r>
      <w:r>
        <w:rPr>
          <w:rFonts w:hint="eastAsia"/>
        </w:rPr>
        <w:t>23</w:t>
      </w:r>
      <w:r>
        <w:rPr>
          <w:rFonts w:hint="eastAsia"/>
        </w:rPr>
        <w:t>号公布）执行，危废</w:t>
      </w:r>
      <w:r>
        <w:t>转移联单</w:t>
      </w:r>
      <w:r>
        <w:rPr>
          <w:rFonts w:hint="eastAsia"/>
        </w:rPr>
        <w:t>按规定</w:t>
      </w:r>
      <w:r>
        <w:t>存档</w:t>
      </w:r>
      <w:r>
        <w:rPr>
          <w:rFonts w:hint="eastAsia"/>
        </w:rPr>
        <w:t>。</w:t>
      </w:r>
    </w:p>
    <w:p w14:paraId="15A0338E" w14:textId="77777777" w:rsidR="007F7F48" w:rsidRDefault="00A50710">
      <w:pPr>
        <w:ind w:firstLine="480"/>
      </w:pPr>
      <w:r>
        <w:rPr>
          <w:rFonts w:hint="eastAsia"/>
        </w:rPr>
        <w:t>综上所述，</w:t>
      </w:r>
      <w:r w:rsidR="001F5A1F">
        <w:rPr>
          <w:rFonts w:hint="eastAsia"/>
        </w:rPr>
        <w:t>拟扩建项目</w:t>
      </w:r>
      <w:r>
        <w:rPr>
          <w:rFonts w:hint="eastAsia"/>
        </w:rPr>
        <w:t>固废均得到妥善处理，不会产生二次污染，对周围环境影响较小。</w:t>
      </w:r>
    </w:p>
    <w:p w14:paraId="3DE69B50" w14:textId="77777777" w:rsidR="007F7F48" w:rsidRDefault="00A50710">
      <w:pPr>
        <w:pStyle w:val="3"/>
      </w:pPr>
      <w:bookmarkStart w:id="162" w:name="_Toc204089379"/>
      <w:r>
        <w:rPr>
          <w:rFonts w:hint="eastAsia"/>
        </w:rPr>
        <w:t>5.2.5</w:t>
      </w:r>
      <w:r>
        <w:rPr>
          <w:rFonts w:hint="eastAsia"/>
        </w:rPr>
        <w:t>地下水</w:t>
      </w:r>
      <w:r>
        <w:t>环境影响分析</w:t>
      </w:r>
      <w:bookmarkEnd w:id="162"/>
    </w:p>
    <w:p w14:paraId="52E125E7" w14:textId="77777777" w:rsidR="007F7F48" w:rsidRDefault="00A50710">
      <w:pPr>
        <w:ind w:firstLine="480"/>
      </w:pPr>
      <w:r>
        <w:rPr>
          <w:rFonts w:hint="eastAsia"/>
        </w:rPr>
        <w:t>（</w:t>
      </w:r>
      <w:r>
        <w:rPr>
          <w:rFonts w:hint="eastAsia"/>
        </w:rPr>
        <w:t>1</w:t>
      </w:r>
      <w:r>
        <w:rPr>
          <w:rFonts w:hint="eastAsia"/>
        </w:rPr>
        <w:t>）评价</w:t>
      </w:r>
      <w:r>
        <w:t>工作等级和项目排水情况</w:t>
      </w:r>
    </w:p>
    <w:p w14:paraId="2277E098" w14:textId="77777777" w:rsidR="007F7F48" w:rsidRDefault="00A50710">
      <w:pPr>
        <w:ind w:firstLine="480"/>
      </w:pPr>
      <w:r>
        <w:rPr>
          <w:rFonts w:hint="eastAsia"/>
        </w:rPr>
        <w:t>根据《环境影响评价技术导则</w:t>
      </w:r>
      <w:r>
        <w:rPr>
          <w:rFonts w:hint="eastAsia"/>
        </w:rPr>
        <w:t xml:space="preserve"> </w:t>
      </w:r>
      <w:r>
        <w:rPr>
          <w:rFonts w:hint="eastAsia"/>
        </w:rPr>
        <w:t>地下水环境》（</w:t>
      </w:r>
      <w:r>
        <w:rPr>
          <w:rFonts w:hint="eastAsia"/>
        </w:rPr>
        <w:t>HJ 610-2016</w:t>
      </w:r>
      <w:r>
        <w:rPr>
          <w:rFonts w:hint="eastAsia"/>
        </w:rPr>
        <w:t>）判定，确定拟建项目地下水评价工作等级为三级。</w:t>
      </w:r>
    </w:p>
    <w:p w14:paraId="6BEFDA3E" w14:textId="77777777" w:rsidR="007F7F48" w:rsidRDefault="00A50710">
      <w:pPr>
        <w:ind w:firstLine="480"/>
      </w:pPr>
      <w:r>
        <w:rPr>
          <w:rFonts w:hint="eastAsia"/>
        </w:rPr>
        <w:t>项目</w:t>
      </w:r>
      <w:r>
        <w:t>厂区雨污分流</w:t>
      </w:r>
      <w:r>
        <w:rPr>
          <w:rFonts w:hint="eastAsia"/>
        </w:rPr>
        <w:t>，生产废水排入</w:t>
      </w:r>
      <w:r w:rsidR="00387D87">
        <w:rPr>
          <w:rFonts w:hint="eastAsia"/>
          <w:bCs/>
        </w:rPr>
        <w:t>生产</w:t>
      </w:r>
      <w:r>
        <w:rPr>
          <w:rFonts w:hint="eastAsia"/>
        </w:rPr>
        <w:t>废水处理站处理，处理工艺为“</w:t>
      </w:r>
      <w:r w:rsidR="00BF520C" w:rsidRPr="005118E7">
        <w:rPr>
          <w:rFonts w:hint="eastAsia"/>
        </w:rPr>
        <w:t>预处理（隔油</w:t>
      </w:r>
      <w:r w:rsidR="00BF520C" w:rsidRPr="005118E7">
        <w:rPr>
          <w:rFonts w:hint="eastAsia"/>
        </w:rPr>
        <w:t>/</w:t>
      </w:r>
      <w:r w:rsidR="00BF520C" w:rsidRPr="005118E7">
        <w:rPr>
          <w:rFonts w:hint="eastAsia"/>
        </w:rPr>
        <w:t>絮凝沉淀）</w:t>
      </w:r>
      <w:r w:rsidR="00BF520C" w:rsidRPr="005118E7">
        <w:rPr>
          <w:rFonts w:hint="eastAsia"/>
        </w:rPr>
        <w:t>+</w:t>
      </w:r>
      <w:r w:rsidR="00BF520C" w:rsidRPr="005118E7">
        <w:rPr>
          <w:rFonts w:hint="eastAsia"/>
        </w:rPr>
        <w:t>气浮</w:t>
      </w:r>
      <w:r w:rsidR="00BF520C" w:rsidRPr="005118E7">
        <w:rPr>
          <w:rFonts w:hint="eastAsia"/>
        </w:rPr>
        <w:t>+</w:t>
      </w:r>
      <w:r w:rsidR="00BF520C" w:rsidRPr="005118E7">
        <w:rPr>
          <w:rFonts w:hint="eastAsia"/>
        </w:rPr>
        <w:t>水解酸化</w:t>
      </w:r>
      <w:r w:rsidR="00BF520C" w:rsidRPr="005118E7">
        <w:rPr>
          <w:rFonts w:hint="eastAsia"/>
        </w:rPr>
        <w:t>+</w:t>
      </w:r>
      <w:r w:rsidR="00BF520C" w:rsidRPr="005118E7">
        <w:rPr>
          <w:rFonts w:hint="eastAsia"/>
        </w:rPr>
        <w:t>缺氧</w:t>
      </w:r>
      <w:r w:rsidR="00BF520C" w:rsidRPr="005118E7">
        <w:rPr>
          <w:rFonts w:hint="eastAsia"/>
        </w:rPr>
        <w:t>+</w:t>
      </w:r>
      <w:r w:rsidR="00BF520C" w:rsidRPr="005118E7">
        <w:rPr>
          <w:rFonts w:hint="eastAsia"/>
        </w:rPr>
        <w:t>好氧</w:t>
      </w:r>
      <w:r w:rsidR="00BF520C" w:rsidRPr="005118E7">
        <w:rPr>
          <w:rFonts w:hint="eastAsia"/>
        </w:rPr>
        <w:t>+</w:t>
      </w:r>
      <w:r w:rsidR="00BF520C" w:rsidRPr="005118E7">
        <w:rPr>
          <w:rFonts w:hint="eastAsia"/>
        </w:rPr>
        <w:t>沉淀</w:t>
      </w:r>
      <w:r w:rsidR="00BF520C" w:rsidRPr="005118E7">
        <w:rPr>
          <w:rFonts w:hint="eastAsia"/>
        </w:rPr>
        <w:t>+</w:t>
      </w:r>
      <w:r w:rsidR="00BF520C" w:rsidRPr="005118E7">
        <w:rPr>
          <w:rFonts w:hint="eastAsia"/>
        </w:rPr>
        <w:t>砂滤</w:t>
      </w:r>
      <w:r>
        <w:rPr>
          <w:rFonts w:hint="eastAsia"/>
        </w:rPr>
        <w:t>”，处理能力为</w:t>
      </w:r>
      <w:r w:rsidR="00102A59">
        <w:t>24</w:t>
      </w:r>
      <w:r>
        <w:rPr>
          <w:rFonts w:hint="eastAsia"/>
        </w:rPr>
        <w:t>0m</w:t>
      </w:r>
      <w:r>
        <w:rPr>
          <w:rFonts w:hint="eastAsia"/>
          <w:vertAlign w:val="superscript"/>
        </w:rPr>
        <w:t>3</w:t>
      </w:r>
      <w:r>
        <w:rPr>
          <w:rFonts w:hint="eastAsia"/>
        </w:rPr>
        <w:t>/d</w:t>
      </w:r>
      <w:r>
        <w:rPr>
          <w:rFonts w:hint="eastAsia"/>
        </w:rPr>
        <w:t>，生产废水经过</w:t>
      </w:r>
      <w:r w:rsidR="00387D87">
        <w:rPr>
          <w:rFonts w:hint="eastAsia"/>
          <w:bCs/>
        </w:rPr>
        <w:t>生产</w:t>
      </w:r>
      <w:r>
        <w:rPr>
          <w:rFonts w:hint="eastAsia"/>
        </w:rPr>
        <w:t>废水处理站处理达《污水综合排放标准》（</w:t>
      </w:r>
      <w:r>
        <w:rPr>
          <w:rFonts w:hint="eastAsia"/>
        </w:rPr>
        <w:t>GB8978-1996</w:t>
      </w:r>
      <w:r>
        <w:rPr>
          <w:rFonts w:hint="eastAsia"/>
        </w:rPr>
        <w:t>）三级标准后通过园区污水管网排至南溪组团</w:t>
      </w:r>
      <w:r>
        <w:rPr>
          <w:rFonts w:hint="eastAsia"/>
        </w:rPr>
        <w:t>A</w:t>
      </w:r>
      <w:r>
        <w:rPr>
          <w:rFonts w:hint="eastAsia"/>
        </w:rPr>
        <w:t>区污水处理厂处理达《城镇污水处理厂污染物排放标准》（</w:t>
      </w:r>
      <w:r>
        <w:rPr>
          <w:rFonts w:hint="eastAsia"/>
        </w:rPr>
        <w:t>GB18918-2002</w:t>
      </w:r>
      <w:r>
        <w:rPr>
          <w:rFonts w:hint="eastAsia"/>
        </w:rPr>
        <w:t>）一级</w:t>
      </w:r>
      <w:r>
        <w:rPr>
          <w:rFonts w:hint="eastAsia"/>
        </w:rPr>
        <w:t>B</w:t>
      </w:r>
      <w:r>
        <w:rPr>
          <w:rFonts w:hint="eastAsia"/>
        </w:rPr>
        <w:t>标准后排入建梁河。</w:t>
      </w:r>
    </w:p>
    <w:p w14:paraId="6B94711C" w14:textId="77777777" w:rsidR="007F7F48" w:rsidRDefault="00A50710">
      <w:pPr>
        <w:ind w:firstLine="480"/>
      </w:pPr>
      <w:r>
        <w:rPr>
          <w:rFonts w:hint="eastAsia"/>
        </w:rPr>
        <w:t>食堂废水经过隔油处理后同生活污水一起排入厂区生化池处理达《污水综合排放标准》（</w:t>
      </w:r>
      <w:r>
        <w:rPr>
          <w:rFonts w:hint="eastAsia"/>
        </w:rPr>
        <w:t>GB8978-1996</w:t>
      </w:r>
      <w:r>
        <w:rPr>
          <w:rFonts w:hint="eastAsia"/>
        </w:rPr>
        <w:t>）三级标准后通过园区污水管网排至南溪组团</w:t>
      </w:r>
      <w:r>
        <w:rPr>
          <w:rFonts w:hint="eastAsia"/>
        </w:rPr>
        <w:t>A</w:t>
      </w:r>
      <w:r>
        <w:rPr>
          <w:rFonts w:hint="eastAsia"/>
        </w:rPr>
        <w:t>区污水处理厂处理达《城镇污水处理厂污染物排放标准》（</w:t>
      </w:r>
      <w:r>
        <w:rPr>
          <w:rFonts w:hint="eastAsia"/>
        </w:rPr>
        <w:t>GB18918-2002</w:t>
      </w:r>
      <w:r>
        <w:rPr>
          <w:rFonts w:hint="eastAsia"/>
        </w:rPr>
        <w:t>）一级</w:t>
      </w:r>
      <w:r>
        <w:rPr>
          <w:rFonts w:hint="eastAsia"/>
        </w:rPr>
        <w:t>B</w:t>
      </w:r>
      <w:r>
        <w:rPr>
          <w:rFonts w:hint="eastAsia"/>
        </w:rPr>
        <w:t>标准后排入建梁河。</w:t>
      </w:r>
    </w:p>
    <w:p w14:paraId="38C4314A" w14:textId="77777777" w:rsidR="007F7F48" w:rsidRDefault="00A50710">
      <w:pPr>
        <w:ind w:firstLine="480"/>
      </w:pPr>
      <w:r>
        <w:rPr>
          <w:rFonts w:hint="eastAsia"/>
        </w:rPr>
        <w:t>（</w:t>
      </w:r>
      <w:r>
        <w:rPr>
          <w:rFonts w:hint="eastAsia"/>
        </w:rPr>
        <w:t>2</w:t>
      </w:r>
      <w:r>
        <w:rPr>
          <w:rFonts w:hint="eastAsia"/>
        </w:rPr>
        <w:t>）区域水文地质</w:t>
      </w:r>
    </w:p>
    <w:p w14:paraId="59A3AFEF" w14:textId="77777777" w:rsidR="007F7F48" w:rsidRDefault="00A50710">
      <w:pPr>
        <w:ind w:firstLine="480"/>
      </w:pPr>
      <w:r>
        <w:rPr>
          <w:rFonts w:hint="eastAsia"/>
        </w:rPr>
        <w:t>区域及周边地区浅层地下水按其赋存条件、含水层的水理性质和水力特征分为：松散岩类孔隙水及基岩裂隙水。</w:t>
      </w:r>
    </w:p>
    <w:p w14:paraId="77A14BAC" w14:textId="77777777" w:rsidR="007F7F48" w:rsidRDefault="00A50710">
      <w:pPr>
        <w:ind w:firstLine="480"/>
      </w:pPr>
      <w:r>
        <w:rPr>
          <w:rFonts w:hint="eastAsia"/>
        </w:rPr>
        <w:t>松散岩类孔隙水：主要赋存于第四系砂土层孔隙中，为孔隙潜水和上层滞水，地下水埋深，一般</w:t>
      </w:r>
      <w:r>
        <w:rPr>
          <w:rFonts w:hint="eastAsia"/>
        </w:rPr>
        <w:t>3</w:t>
      </w:r>
      <w:r>
        <w:rPr>
          <w:rFonts w:hint="eastAsia"/>
        </w:rPr>
        <w:t>～</w:t>
      </w:r>
      <w:r>
        <w:rPr>
          <w:rFonts w:hint="eastAsia"/>
        </w:rPr>
        <w:t>5m</w:t>
      </w:r>
      <w:r>
        <w:rPr>
          <w:rFonts w:hint="eastAsia"/>
        </w:rPr>
        <w:t>，仅在地势低洼处以浸润带或间歇泉的形式排泄于地表，当地村民多在此掘井取水，井泉流量较贫乏，一般＜</w:t>
      </w:r>
      <w:r>
        <w:rPr>
          <w:rFonts w:hint="eastAsia"/>
        </w:rPr>
        <w:t>2L/s</w:t>
      </w:r>
      <w:r>
        <w:rPr>
          <w:rFonts w:hint="eastAsia"/>
        </w:rPr>
        <w:t>，泉水季节变化大，冬季时枯竭雨季流量增大，大雨过后水呈微浑浊状，主要为大气降水及地表水补给，水质属于重碳酸钙型水，矿化度</w:t>
      </w:r>
      <w:r>
        <w:rPr>
          <w:rFonts w:hint="eastAsia"/>
        </w:rPr>
        <w:t>0.1</w:t>
      </w:r>
      <w:r>
        <w:rPr>
          <w:rFonts w:hint="eastAsia"/>
        </w:rPr>
        <w:t>～</w:t>
      </w:r>
      <w:r>
        <w:rPr>
          <w:rFonts w:hint="eastAsia"/>
        </w:rPr>
        <w:t>0.5g/L</w:t>
      </w:r>
      <w:r>
        <w:rPr>
          <w:rFonts w:hint="eastAsia"/>
        </w:rPr>
        <w:t>。主要分布于水塘岸边，分布面积不大，此类水易渗入滑体及滑动面，而引发滑坡等灾害。</w:t>
      </w:r>
    </w:p>
    <w:p w14:paraId="01E0FC40" w14:textId="77777777" w:rsidR="007F7F48" w:rsidRDefault="00A50710">
      <w:pPr>
        <w:ind w:firstLine="480"/>
      </w:pPr>
      <w:r>
        <w:rPr>
          <w:rFonts w:hint="eastAsia"/>
        </w:rPr>
        <w:t>基岩裂隙水：主要赋存于侏罗系中统上沙溪庙组（</w:t>
      </w:r>
      <w:r>
        <w:rPr>
          <w:rFonts w:hint="eastAsia"/>
        </w:rPr>
        <w:t>J2s</w:t>
      </w:r>
      <w:r>
        <w:rPr>
          <w:rFonts w:hint="eastAsia"/>
        </w:rPr>
        <w:t>）地层的风化裂隙和构造裂隙中，主要为泥岩夹砂岩，其中砂岩占</w:t>
      </w:r>
      <w:r>
        <w:rPr>
          <w:rFonts w:hint="eastAsia"/>
        </w:rPr>
        <w:t>20.3</w:t>
      </w:r>
      <w:r>
        <w:rPr>
          <w:rFonts w:hint="eastAsia"/>
        </w:rPr>
        <w:t>～</w:t>
      </w:r>
      <w:r>
        <w:rPr>
          <w:rFonts w:hint="eastAsia"/>
        </w:rPr>
        <w:t>43.2%</w:t>
      </w:r>
      <w:r>
        <w:rPr>
          <w:rFonts w:hint="eastAsia"/>
        </w:rPr>
        <w:t>，含风化带网状裂隙水，泉流量</w:t>
      </w:r>
      <w:r>
        <w:rPr>
          <w:rFonts w:hint="eastAsia"/>
        </w:rPr>
        <w:t>0.1</w:t>
      </w:r>
      <w:r>
        <w:rPr>
          <w:rFonts w:hint="eastAsia"/>
        </w:rPr>
        <w:t>～</w:t>
      </w:r>
      <w:r>
        <w:rPr>
          <w:rFonts w:hint="eastAsia"/>
        </w:rPr>
        <w:t>1</w:t>
      </w:r>
      <w:r>
        <w:rPr>
          <w:rFonts w:hint="eastAsia"/>
        </w:rPr>
        <w:t>升</w:t>
      </w:r>
      <w:r>
        <w:rPr>
          <w:rFonts w:hint="eastAsia"/>
        </w:rPr>
        <w:t>/</w:t>
      </w:r>
      <w:r>
        <w:rPr>
          <w:rFonts w:hint="eastAsia"/>
        </w:rPr>
        <w:t>秒，地下径流模数小于</w:t>
      </w:r>
      <w:r>
        <w:rPr>
          <w:rFonts w:hint="eastAsia"/>
        </w:rPr>
        <w:t>0.5</w:t>
      </w:r>
      <w:r>
        <w:rPr>
          <w:rFonts w:hint="eastAsia"/>
        </w:rPr>
        <w:t>～</w:t>
      </w:r>
      <w:r>
        <w:rPr>
          <w:rFonts w:hint="eastAsia"/>
        </w:rPr>
        <w:t>1L/s</w:t>
      </w:r>
      <w:r>
        <w:rPr>
          <w:rFonts w:hint="eastAsia"/>
        </w:rPr>
        <w:t>•</w:t>
      </w:r>
      <w:r>
        <w:rPr>
          <w:rFonts w:hint="eastAsia"/>
        </w:rPr>
        <w:t>km</w:t>
      </w:r>
      <w:r>
        <w:rPr>
          <w:rFonts w:hint="eastAsia"/>
          <w:vertAlign w:val="superscript"/>
        </w:rPr>
        <w:t>2</w:t>
      </w:r>
      <w:r>
        <w:rPr>
          <w:rFonts w:hint="eastAsia"/>
        </w:rPr>
        <w:t>，单井涌水量一般小于</w:t>
      </w:r>
      <w:r>
        <w:rPr>
          <w:rFonts w:hint="eastAsia"/>
        </w:rPr>
        <w:t>100m</w:t>
      </w:r>
      <w:r>
        <w:rPr>
          <w:rFonts w:hint="eastAsia"/>
          <w:vertAlign w:val="superscript"/>
        </w:rPr>
        <w:t>3</w:t>
      </w:r>
      <w:r>
        <w:rPr>
          <w:rFonts w:hint="eastAsia"/>
        </w:rPr>
        <w:t>/d</w:t>
      </w:r>
      <w:r>
        <w:rPr>
          <w:rFonts w:hint="eastAsia"/>
        </w:rPr>
        <w:t>，水质较好，属于重碳酸盐型水，矿化度小于</w:t>
      </w:r>
      <w:r>
        <w:rPr>
          <w:rFonts w:hint="eastAsia"/>
        </w:rPr>
        <w:t>0.5g/L</w:t>
      </w:r>
      <w:r>
        <w:rPr>
          <w:rFonts w:hint="eastAsia"/>
        </w:rPr>
        <w:t>。由于沟谷切割，基岩裂隙水于地势低洼处以泉水点的形式出露，所见民井水量小。</w:t>
      </w:r>
    </w:p>
    <w:p w14:paraId="2F39D2FB" w14:textId="77777777" w:rsidR="007F7F48" w:rsidRDefault="00A50710">
      <w:pPr>
        <w:ind w:firstLine="480"/>
      </w:pPr>
      <w:r>
        <w:rPr>
          <w:rFonts w:hint="eastAsia"/>
        </w:rPr>
        <w:t>地下水主要接受大气降水补给，就近排泄，泄水面受地形起伏限制，支离破碎，没有区域性联系，水位埋深与地形切割关系密切，水位多与临近沟谷等水体水面一致。由于地表分水岭与地下分水岭基本一致，规划区就基本处于河间地段中部，为地下水补给区，分别向分水岭两侧径流，以泉水或浸润带的形式排泄。</w:t>
      </w:r>
    </w:p>
    <w:p w14:paraId="585FB5B6" w14:textId="77777777" w:rsidR="007F7F48" w:rsidRDefault="00A50710">
      <w:pPr>
        <w:ind w:firstLine="480"/>
      </w:pPr>
      <w:r>
        <w:rPr>
          <w:rFonts w:hint="eastAsia"/>
        </w:rPr>
        <w:t>（</w:t>
      </w:r>
      <w:r>
        <w:rPr>
          <w:rFonts w:hint="eastAsia"/>
        </w:rPr>
        <w:t>3</w:t>
      </w:r>
      <w:r>
        <w:rPr>
          <w:rFonts w:hint="eastAsia"/>
        </w:rPr>
        <w:t>）地下水</w:t>
      </w:r>
      <w:r>
        <w:t>污染途径分析</w:t>
      </w:r>
    </w:p>
    <w:p w14:paraId="6ACADF61" w14:textId="77777777" w:rsidR="007F7F48" w:rsidRDefault="00A50710">
      <w:pPr>
        <w:ind w:firstLine="480"/>
      </w:pPr>
      <w:r>
        <w:rPr>
          <w:rFonts w:hint="eastAsia"/>
        </w:rPr>
        <w:t>根据工程污染分析，</w:t>
      </w:r>
      <w:r w:rsidR="001F5A1F">
        <w:rPr>
          <w:rFonts w:hint="eastAsia"/>
        </w:rPr>
        <w:t>拟扩建项目</w:t>
      </w:r>
      <w:r>
        <w:rPr>
          <w:rFonts w:hint="eastAsia"/>
        </w:rPr>
        <w:t>对地下水可能产生污染物的途径主要为污水处理设施发生的跑、冒、滴、漏和事故性</w:t>
      </w:r>
      <w:r w:rsidR="00D052F6">
        <w:rPr>
          <w:rFonts w:hint="eastAsia"/>
        </w:rPr>
        <w:t>泄漏</w:t>
      </w:r>
      <w:r>
        <w:rPr>
          <w:rFonts w:hint="eastAsia"/>
        </w:rPr>
        <w:t>，废水</w:t>
      </w:r>
      <w:r w:rsidR="00D052F6">
        <w:rPr>
          <w:rFonts w:hint="eastAsia"/>
        </w:rPr>
        <w:t>泄漏</w:t>
      </w:r>
      <w:r>
        <w:rPr>
          <w:rFonts w:hint="eastAsia"/>
        </w:rPr>
        <w:t>后经包气带渗入含水层。</w:t>
      </w:r>
    </w:p>
    <w:p w14:paraId="03E88B65" w14:textId="77777777" w:rsidR="007F7F48" w:rsidRDefault="00A50710">
      <w:pPr>
        <w:ind w:firstLine="480"/>
      </w:pPr>
      <w:r>
        <w:rPr>
          <w:rFonts w:hint="eastAsia"/>
        </w:rPr>
        <w:t>（</w:t>
      </w:r>
      <w:r>
        <w:rPr>
          <w:rFonts w:hint="eastAsia"/>
        </w:rPr>
        <w:t>4</w:t>
      </w:r>
      <w:r>
        <w:rPr>
          <w:rFonts w:hint="eastAsia"/>
        </w:rPr>
        <w:t>）地下水</w:t>
      </w:r>
      <w:r>
        <w:t>环境影响预测</w:t>
      </w:r>
    </w:p>
    <w:p w14:paraId="0B385E9D" w14:textId="77777777" w:rsidR="00F11D27" w:rsidRDefault="001F5A1F">
      <w:pPr>
        <w:ind w:firstLine="480"/>
      </w:pPr>
      <w:r>
        <w:rPr>
          <w:rFonts w:hint="eastAsia"/>
        </w:rPr>
        <w:t>拟扩建项目</w:t>
      </w:r>
      <w:r w:rsidR="00F11D27">
        <w:rPr>
          <w:rFonts w:hint="eastAsia"/>
        </w:rPr>
        <w:t>为扩建项目，依托现有工程生产废水处理站处理生产废水</w:t>
      </w:r>
      <w:r w:rsidR="00F36621">
        <w:rPr>
          <w:rFonts w:hint="eastAsia"/>
        </w:rPr>
        <w:t>，</w:t>
      </w:r>
      <w:r>
        <w:rPr>
          <w:rFonts w:hint="eastAsia"/>
        </w:rPr>
        <w:t>拟扩建项目</w:t>
      </w:r>
      <w:r w:rsidR="00F36621">
        <w:rPr>
          <w:rFonts w:hint="eastAsia"/>
        </w:rPr>
        <w:t>使用的前处理药剂与产生废水的工艺与现有项目一致，</w:t>
      </w:r>
      <w:r w:rsidR="007C1C3A">
        <w:rPr>
          <w:rFonts w:hint="eastAsia"/>
        </w:rPr>
        <w:t>生产</w:t>
      </w:r>
      <w:r w:rsidR="007C1C3A">
        <w:t>废水</w:t>
      </w:r>
      <w:r w:rsidR="00F36621">
        <w:rPr>
          <w:rFonts w:hint="eastAsia"/>
        </w:rPr>
        <w:t>水质与现有项目一致，扩建后</w:t>
      </w:r>
      <w:r w:rsidR="00F11D27">
        <w:rPr>
          <w:rFonts w:hint="eastAsia"/>
        </w:rPr>
        <w:t>不会改变现有工程废水污染物浓度，现有工程已进行相关地下水预测分析，</w:t>
      </w:r>
      <w:r>
        <w:rPr>
          <w:rFonts w:hint="eastAsia"/>
        </w:rPr>
        <w:t>拟扩建项目</w:t>
      </w:r>
      <w:r w:rsidR="00F11D27">
        <w:rPr>
          <w:rFonts w:hint="eastAsia"/>
        </w:rPr>
        <w:t>引用现有工程地下水环境影响分析结果</w:t>
      </w:r>
      <w:r w:rsidR="007C1C3A">
        <w:rPr>
          <w:rFonts w:hint="eastAsia"/>
        </w:rPr>
        <w:t>，</w:t>
      </w:r>
      <w:r w:rsidR="007C1C3A">
        <w:t>分析结果见下</w:t>
      </w:r>
      <w:r w:rsidR="007C1C3A">
        <w:rPr>
          <w:rFonts w:hint="eastAsia"/>
        </w:rPr>
        <w:t>：</w:t>
      </w:r>
    </w:p>
    <w:p w14:paraId="0C925400" w14:textId="77777777" w:rsidR="007F7F48" w:rsidRDefault="00A50710">
      <w:pPr>
        <w:ind w:firstLine="480"/>
      </w:pPr>
      <w:r w:rsidRPr="008A4958">
        <w:rPr>
          <w:rFonts w:ascii="宋体" w:hAnsi="宋体" w:hint="eastAsia"/>
        </w:rPr>
        <w:t>①</w:t>
      </w:r>
      <w:r>
        <w:rPr>
          <w:rFonts w:hint="eastAsia"/>
        </w:rPr>
        <w:t>正常工况地下水环境影响分析</w:t>
      </w:r>
    </w:p>
    <w:p w14:paraId="64AD48DB" w14:textId="77777777" w:rsidR="007F7F48" w:rsidRDefault="00A50710">
      <w:pPr>
        <w:ind w:firstLine="480"/>
      </w:pPr>
      <w:r>
        <w:rPr>
          <w:rFonts w:hint="eastAsia"/>
        </w:rPr>
        <w:t>拟建项目污水水质成分简单，不含持久性有机污染物。污水</w:t>
      </w:r>
      <w:r>
        <w:t>处理站</w:t>
      </w:r>
      <w:r>
        <w:rPr>
          <w:rFonts w:hint="eastAsia"/>
        </w:rPr>
        <w:t>等各类池体按照相应的规范要求进行防渗防漏，并配备相应的应急设施，只要项目做好了相关的防渗和防护工作，正常状况下不会对地下水造成污染，根据《环境影响评价技术导则</w:t>
      </w:r>
      <w:r>
        <w:rPr>
          <w:rFonts w:hint="eastAsia"/>
        </w:rPr>
        <w:t xml:space="preserve"> </w:t>
      </w:r>
      <w:r>
        <w:rPr>
          <w:rFonts w:hint="eastAsia"/>
        </w:rPr>
        <w:t>地下水环境》（</w:t>
      </w:r>
      <w:r>
        <w:rPr>
          <w:rFonts w:hint="eastAsia"/>
        </w:rPr>
        <w:t>HJ610-2016</w:t>
      </w:r>
      <w:r>
        <w:rPr>
          <w:rFonts w:hint="eastAsia"/>
        </w:rPr>
        <w:t>），可不进行正常状况情景下的预测。</w:t>
      </w:r>
    </w:p>
    <w:p w14:paraId="66D0F6FD" w14:textId="77777777" w:rsidR="007F7F48" w:rsidRDefault="00A50710">
      <w:pPr>
        <w:ind w:firstLine="480"/>
      </w:pPr>
      <w:r>
        <w:rPr>
          <w:rFonts w:hint="eastAsia"/>
        </w:rPr>
        <w:t>综合项目区域地质、地下水文以及项目本身特点来看，在严格采取相应的防渗措施后，项目在正常工况下对区域地下水影响较小，环境影响可接受。</w:t>
      </w:r>
    </w:p>
    <w:p w14:paraId="79A0244B" w14:textId="77777777" w:rsidR="007F7F48" w:rsidRDefault="00A50710">
      <w:pPr>
        <w:ind w:firstLine="480"/>
      </w:pPr>
      <w:r w:rsidRPr="008A4958">
        <w:rPr>
          <w:rFonts w:ascii="宋体" w:hAnsi="宋体" w:hint="eastAsia"/>
        </w:rPr>
        <w:t>②</w:t>
      </w:r>
      <w:r>
        <w:rPr>
          <w:rFonts w:hint="eastAsia"/>
        </w:rPr>
        <w:t>非正常</w:t>
      </w:r>
      <w:r>
        <w:t>情况下</w:t>
      </w:r>
      <w:r>
        <w:rPr>
          <w:rFonts w:hint="eastAsia"/>
        </w:rPr>
        <w:t>地下水环境影响分析</w:t>
      </w:r>
    </w:p>
    <w:p w14:paraId="0F9D5007" w14:textId="77777777" w:rsidR="007F7F48" w:rsidRDefault="00A50710" w:rsidP="00905502">
      <w:pPr>
        <w:ind w:firstLine="480"/>
      </w:pPr>
      <w:r>
        <w:rPr>
          <w:rFonts w:hint="eastAsia"/>
        </w:rPr>
        <w:t>非正常条件主要指废水处理设施、污废水管网出现破损，导致废水中</w:t>
      </w:r>
      <w:r w:rsidRPr="008A4958">
        <w:rPr>
          <w:rFonts w:hint="eastAsia"/>
          <w:color w:val="000000"/>
        </w:rPr>
        <w:t>COD</w:t>
      </w:r>
      <w:r w:rsidR="00905502" w:rsidRPr="008A4958">
        <w:rPr>
          <w:rFonts w:hint="eastAsia"/>
          <w:color w:val="000000"/>
        </w:rPr>
        <w:t>、</w:t>
      </w:r>
      <w:r w:rsidR="00D32878" w:rsidRPr="008A4958">
        <w:rPr>
          <w:color w:val="000000"/>
        </w:rPr>
        <w:t>氟化物</w:t>
      </w:r>
      <w:r w:rsidR="00D32878" w:rsidRPr="008A4958">
        <w:rPr>
          <w:rFonts w:hint="eastAsia"/>
          <w:color w:val="000000"/>
        </w:rPr>
        <w:t>、</w:t>
      </w:r>
      <w:r w:rsidR="00D32878" w:rsidRPr="008A4958">
        <w:rPr>
          <w:color w:val="000000"/>
        </w:rPr>
        <w:t>石油类</w:t>
      </w:r>
      <w:r>
        <w:rPr>
          <w:rFonts w:hint="eastAsia"/>
        </w:rPr>
        <w:t>等污染物渗入地下水情形。</w:t>
      </w:r>
      <w:r>
        <w:t>综合考虑行业物料及废水的特性、装置设施的装备情况以及所在区域水文地质条件，</w:t>
      </w:r>
      <w:r w:rsidRPr="005118E7">
        <w:t>本次评价非正常条件下有代表性泄漏点设定为：</w:t>
      </w:r>
      <w:r w:rsidRPr="005118E7">
        <w:rPr>
          <w:rFonts w:hint="eastAsia"/>
        </w:rPr>
        <w:t>污水处理</w:t>
      </w:r>
      <w:r w:rsidRPr="005118E7">
        <w:t>设施</w:t>
      </w:r>
      <w:r w:rsidR="00B72176" w:rsidRPr="005118E7">
        <w:rPr>
          <w:rFonts w:hint="eastAsia"/>
        </w:rPr>
        <w:t>废水</w:t>
      </w:r>
      <w:r w:rsidR="00B72176" w:rsidRPr="005118E7">
        <w:t>管道破损</w:t>
      </w:r>
      <w:r w:rsidRPr="005118E7">
        <w:t>，</w:t>
      </w:r>
      <w:r w:rsidR="00B72176" w:rsidRPr="005118E7">
        <w:t>废水在一定时间内，随着</w:t>
      </w:r>
      <w:r w:rsidR="00B72176" w:rsidRPr="005118E7">
        <w:rPr>
          <w:rFonts w:hint="eastAsia"/>
        </w:rPr>
        <w:t>地表径流</w:t>
      </w:r>
      <w:r w:rsidRPr="005118E7">
        <w:t>进入</w:t>
      </w:r>
      <w:r w:rsidR="00B72176" w:rsidRPr="005118E7">
        <w:rPr>
          <w:rFonts w:hint="eastAsia"/>
        </w:rPr>
        <w:t>周边</w:t>
      </w:r>
      <w:r w:rsidR="00B72176" w:rsidRPr="005118E7">
        <w:t>土壤，进</w:t>
      </w:r>
      <w:r w:rsidR="00B72176" w:rsidRPr="005118E7">
        <w:rPr>
          <w:rFonts w:hint="eastAsia"/>
        </w:rPr>
        <w:t>而</w:t>
      </w:r>
      <w:r w:rsidR="00B72176" w:rsidRPr="005118E7">
        <w:t>进入地下水，污水处理设施池底</w:t>
      </w:r>
      <w:r w:rsidR="00B72176" w:rsidRPr="005118E7">
        <w:rPr>
          <w:rFonts w:hint="eastAsia"/>
        </w:rPr>
        <w:t>每天</w:t>
      </w:r>
      <w:r w:rsidR="00B72176" w:rsidRPr="005118E7">
        <w:t>都有巡</w:t>
      </w:r>
      <w:r w:rsidRPr="005118E7">
        <w:t>查，故其最大泄漏时间按</w:t>
      </w:r>
      <w:r w:rsidR="00B72176" w:rsidRPr="005118E7">
        <w:t>1</w:t>
      </w:r>
      <w:r w:rsidRPr="005118E7">
        <w:t>d</w:t>
      </w:r>
      <w:r w:rsidRPr="005118E7">
        <w:t>计算，废水对地下水主要污染因子为</w:t>
      </w:r>
      <w:r w:rsidRPr="005118E7">
        <w:t>COD</w:t>
      </w:r>
      <w:r w:rsidR="00B72176" w:rsidRPr="005118E7">
        <w:rPr>
          <w:rFonts w:hint="eastAsia"/>
        </w:rPr>
        <w:t>、</w:t>
      </w:r>
      <w:r w:rsidR="00B72176" w:rsidRPr="005118E7">
        <w:t>氟化物、石油类</w:t>
      </w:r>
      <w:r w:rsidRPr="005118E7">
        <w:t>。</w:t>
      </w:r>
      <w:r w:rsidR="00F76AAC">
        <w:rPr>
          <w:rFonts w:hint="eastAsia"/>
        </w:rPr>
        <w:t>引用</w:t>
      </w:r>
      <w:r w:rsidR="00F76AAC">
        <w:t>预测结果</w:t>
      </w:r>
      <w:r w:rsidR="00F76AAC">
        <w:rPr>
          <w:rFonts w:hint="eastAsia"/>
        </w:rPr>
        <w:t>见下</w:t>
      </w:r>
      <w:r w:rsidR="00F76AAC">
        <w:t>：</w:t>
      </w:r>
    </w:p>
    <w:p w14:paraId="2113DCE9" w14:textId="77777777" w:rsidR="00490955" w:rsidRDefault="00A50710" w:rsidP="00F76AAC">
      <w:pPr>
        <w:ind w:firstLine="480"/>
      </w:pPr>
      <w:r>
        <w:rPr>
          <w:rFonts w:hint="eastAsia"/>
        </w:rPr>
        <w:t>在污水处理设施发生短时泄漏的非正常工况下，不考虑污染物在含水层的吸附、挥发、生物化学反应，</w:t>
      </w:r>
      <w:r w:rsidR="009B086D">
        <w:rPr>
          <w:rFonts w:hint="eastAsia"/>
        </w:rPr>
        <w:t>C</w:t>
      </w:r>
      <w:r w:rsidR="009B086D">
        <w:t>OD</w:t>
      </w:r>
      <w:r>
        <w:rPr>
          <w:rFonts w:hint="eastAsia"/>
        </w:rPr>
        <w:t>的迁移距离为：</w:t>
      </w:r>
      <w:r>
        <w:rPr>
          <w:rFonts w:hint="eastAsia"/>
        </w:rPr>
        <w:t>100d</w:t>
      </w:r>
      <w:r>
        <w:rPr>
          <w:rFonts w:hint="eastAsia"/>
        </w:rPr>
        <w:t>时</w:t>
      </w:r>
      <w:r>
        <w:rPr>
          <w:rFonts w:hint="eastAsia"/>
        </w:rPr>
        <w:t>COD</w:t>
      </w:r>
      <w:r w:rsidR="003830C5">
        <w:rPr>
          <w:rFonts w:hint="eastAsia"/>
        </w:rPr>
        <w:t>时预测结果均为超标</w:t>
      </w:r>
      <w:r>
        <w:rPr>
          <w:rFonts w:hint="eastAsia"/>
        </w:rPr>
        <w:t>，</w:t>
      </w:r>
      <w:r w:rsidR="00490955">
        <w:rPr>
          <w:rFonts w:hint="eastAsia"/>
        </w:rPr>
        <w:t>最远</w:t>
      </w:r>
      <w:r>
        <w:rPr>
          <w:rFonts w:hint="eastAsia"/>
        </w:rPr>
        <w:t>影响</w:t>
      </w:r>
      <w:r>
        <w:t>距离为</w:t>
      </w:r>
      <w:r w:rsidR="00A02758">
        <w:rPr>
          <w:rFonts w:hint="eastAsia"/>
        </w:rPr>
        <w:t>2</w:t>
      </w:r>
      <w:r w:rsidR="00490955">
        <w:rPr>
          <w:rFonts w:hint="eastAsia"/>
        </w:rPr>
        <w:t>7</w:t>
      </w:r>
      <w:r>
        <w:t>m</w:t>
      </w:r>
      <w:r w:rsidR="00D76BED">
        <w:rPr>
          <w:rFonts w:hint="eastAsia"/>
        </w:rPr>
        <w:t>，</w:t>
      </w:r>
      <w:r>
        <w:rPr>
          <w:rFonts w:hint="eastAsia"/>
        </w:rPr>
        <w:t>1000d</w:t>
      </w:r>
      <w:r>
        <w:rPr>
          <w:rFonts w:hint="eastAsia"/>
        </w:rPr>
        <w:t>时</w:t>
      </w:r>
      <w:r w:rsidR="00D76BED">
        <w:rPr>
          <w:rFonts w:hint="eastAsia"/>
        </w:rPr>
        <w:t>COD</w:t>
      </w:r>
      <w:r w:rsidR="004A5985">
        <w:rPr>
          <w:rFonts w:hint="eastAsia"/>
        </w:rPr>
        <w:t>预测</w:t>
      </w:r>
      <w:r w:rsidR="004A5985">
        <w:t>结果均</w:t>
      </w:r>
      <w:r w:rsidR="00D76BED">
        <w:rPr>
          <w:rFonts w:hint="eastAsia"/>
        </w:rPr>
        <w:t>未</w:t>
      </w:r>
      <w:r w:rsidR="004A5985">
        <w:t>超标</w:t>
      </w:r>
      <w:r>
        <w:rPr>
          <w:rFonts w:hint="eastAsia"/>
        </w:rPr>
        <w:t>，</w:t>
      </w:r>
      <w:r w:rsidR="00490955">
        <w:rPr>
          <w:rFonts w:hint="eastAsia"/>
        </w:rPr>
        <w:t>最远</w:t>
      </w:r>
      <w:r>
        <w:rPr>
          <w:rFonts w:hint="eastAsia"/>
        </w:rPr>
        <w:t>影响</w:t>
      </w:r>
      <w:r>
        <w:t>距离为</w:t>
      </w:r>
      <w:r w:rsidR="00A02758">
        <w:rPr>
          <w:rFonts w:hint="eastAsia"/>
        </w:rPr>
        <w:t>1</w:t>
      </w:r>
      <w:r w:rsidR="00490955">
        <w:rPr>
          <w:rFonts w:hint="eastAsia"/>
        </w:rPr>
        <w:t>5</w:t>
      </w:r>
      <w:r w:rsidR="00A02758">
        <w:rPr>
          <w:rFonts w:hint="eastAsia"/>
        </w:rPr>
        <w:t>7</w:t>
      </w:r>
      <w:r>
        <w:t>m</w:t>
      </w:r>
      <w:r w:rsidR="004A5985">
        <w:rPr>
          <w:rFonts w:hint="eastAsia"/>
        </w:rPr>
        <w:t>；</w:t>
      </w:r>
      <w:r w:rsidR="00490955">
        <w:rPr>
          <w:rFonts w:hint="eastAsia"/>
        </w:rPr>
        <w:t>10</w:t>
      </w:r>
      <w:r w:rsidR="00490955">
        <w:t>a</w:t>
      </w:r>
      <w:r w:rsidR="00490955">
        <w:t>时</w:t>
      </w:r>
      <w:r w:rsidR="00490955">
        <w:rPr>
          <w:rFonts w:hint="eastAsia"/>
        </w:rPr>
        <w:t>COD</w:t>
      </w:r>
      <w:r w:rsidR="00490955">
        <w:rPr>
          <w:rFonts w:hint="eastAsia"/>
        </w:rPr>
        <w:t>预测</w:t>
      </w:r>
      <w:r w:rsidR="00490955">
        <w:t>结果均</w:t>
      </w:r>
      <w:r w:rsidR="00490955">
        <w:rPr>
          <w:rFonts w:hint="eastAsia"/>
        </w:rPr>
        <w:t>未</w:t>
      </w:r>
      <w:r w:rsidR="00490955">
        <w:t>超标</w:t>
      </w:r>
      <w:r w:rsidR="00490955">
        <w:rPr>
          <w:rFonts w:hint="eastAsia"/>
        </w:rPr>
        <w:t>，</w:t>
      </w:r>
      <w:r w:rsidR="00A02758">
        <w:rPr>
          <w:rFonts w:hint="eastAsia"/>
        </w:rPr>
        <w:t>且预测结果均低于检出限</w:t>
      </w:r>
      <w:r w:rsidR="00490955">
        <w:rPr>
          <w:rFonts w:hint="eastAsia"/>
        </w:rPr>
        <w:t>。</w:t>
      </w:r>
    </w:p>
    <w:p w14:paraId="120E8B3F" w14:textId="77777777" w:rsidR="009B086D" w:rsidRDefault="009B086D" w:rsidP="00F76AAC">
      <w:pPr>
        <w:ind w:firstLine="480"/>
      </w:pPr>
      <w:r>
        <w:rPr>
          <w:rFonts w:hint="eastAsia"/>
        </w:rPr>
        <w:t>在污水处理设施发生短时泄漏的非正常工况下，不考虑污染物在含水层的吸附、挥发、生物化学反应，氟化物的迁移距离为：</w:t>
      </w:r>
      <w:r>
        <w:rPr>
          <w:rFonts w:hint="eastAsia"/>
        </w:rPr>
        <w:t>100d</w:t>
      </w:r>
      <w:r>
        <w:rPr>
          <w:rFonts w:hint="eastAsia"/>
        </w:rPr>
        <w:t>时氟化物的超标距离为</w:t>
      </w:r>
      <w:r>
        <w:rPr>
          <w:rFonts w:hint="eastAsia"/>
        </w:rPr>
        <w:t>1</w:t>
      </w:r>
      <w:r w:rsidR="00A02758">
        <w:rPr>
          <w:rFonts w:hint="eastAsia"/>
        </w:rPr>
        <w:t>9</w:t>
      </w:r>
      <w:r>
        <w:rPr>
          <w:rFonts w:hint="eastAsia"/>
        </w:rPr>
        <w:t>m</w:t>
      </w:r>
      <w:r>
        <w:rPr>
          <w:rFonts w:hint="eastAsia"/>
        </w:rPr>
        <w:t>，最远影响</w:t>
      </w:r>
      <w:r>
        <w:t>距离为</w:t>
      </w:r>
      <w:r w:rsidR="00A02758">
        <w:rPr>
          <w:rFonts w:hint="eastAsia"/>
        </w:rPr>
        <w:t>30m</w:t>
      </w:r>
      <w:r>
        <w:rPr>
          <w:rFonts w:hint="eastAsia"/>
        </w:rPr>
        <w:t>；</w:t>
      </w:r>
      <w:r>
        <w:rPr>
          <w:rFonts w:hint="eastAsia"/>
        </w:rPr>
        <w:t>1000d</w:t>
      </w:r>
      <w:r>
        <w:rPr>
          <w:rFonts w:hint="eastAsia"/>
        </w:rPr>
        <w:t>时氟化物预测</w:t>
      </w:r>
      <w:r>
        <w:t>结果均</w:t>
      </w:r>
      <w:r>
        <w:rPr>
          <w:rFonts w:hint="eastAsia"/>
        </w:rPr>
        <w:t>未</w:t>
      </w:r>
      <w:r>
        <w:t>超标</w:t>
      </w:r>
      <w:r>
        <w:rPr>
          <w:rFonts w:hint="eastAsia"/>
        </w:rPr>
        <w:t>，最远影响</w:t>
      </w:r>
      <w:r>
        <w:t>距离为</w:t>
      </w:r>
      <w:r w:rsidR="00A02758">
        <w:rPr>
          <w:rFonts w:hint="eastAsia"/>
        </w:rPr>
        <w:t>165</w:t>
      </w:r>
      <w:r>
        <w:t>m</w:t>
      </w:r>
      <w:r>
        <w:rPr>
          <w:rFonts w:hint="eastAsia"/>
        </w:rPr>
        <w:t>；</w:t>
      </w:r>
      <w:r>
        <w:rPr>
          <w:rFonts w:hint="eastAsia"/>
        </w:rPr>
        <w:t>10</w:t>
      </w:r>
      <w:r>
        <w:t>a</w:t>
      </w:r>
      <w:r>
        <w:t>时</w:t>
      </w:r>
      <w:r>
        <w:rPr>
          <w:rFonts w:hint="eastAsia"/>
        </w:rPr>
        <w:t>氟化物预测</w:t>
      </w:r>
      <w:r>
        <w:t>结果均</w:t>
      </w:r>
      <w:r>
        <w:rPr>
          <w:rFonts w:hint="eastAsia"/>
        </w:rPr>
        <w:t>未</w:t>
      </w:r>
      <w:r>
        <w:t>超标</w:t>
      </w:r>
      <w:r>
        <w:rPr>
          <w:rFonts w:hint="eastAsia"/>
        </w:rPr>
        <w:t>，</w:t>
      </w:r>
      <w:r w:rsidR="00A02758">
        <w:rPr>
          <w:rFonts w:hint="eastAsia"/>
        </w:rPr>
        <w:t>且预测结果均低于检出限</w:t>
      </w:r>
      <w:r>
        <w:rPr>
          <w:rFonts w:hint="eastAsia"/>
        </w:rPr>
        <w:t>。</w:t>
      </w:r>
    </w:p>
    <w:p w14:paraId="5300B6FE" w14:textId="77777777" w:rsidR="00490955" w:rsidRPr="009B086D" w:rsidRDefault="009B086D" w:rsidP="00F76AAC">
      <w:pPr>
        <w:ind w:firstLine="480"/>
      </w:pPr>
      <w:r>
        <w:rPr>
          <w:rFonts w:hint="eastAsia"/>
        </w:rPr>
        <w:t>在污水处理设施发生短时泄漏的非正常工况下，不考虑污染物在含水层的吸附、挥发、生物化学反应，石油类的迁移距离为：</w:t>
      </w:r>
      <w:r>
        <w:rPr>
          <w:rFonts w:hint="eastAsia"/>
        </w:rPr>
        <w:t>100d</w:t>
      </w:r>
      <w:r>
        <w:rPr>
          <w:rFonts w:hint="eastAsia"/>
        </w:rPr>
        <w:t>时石油类的超标距离为</w:t>
      </w:r>
      <w:r w:rsidR="00A02758">
        <w:rPr>
          <w:rFonts w:hint="eastAsia"/>
        </w:rPr>
        <w:t>23</w:t>
      </w:r>
      <w:r>
        <w:rPr>
          <w:rFonts w:hint="eastAsia"/>
        </w:rPr>
        <w:t>m</w:t>
      </w:r>
      <w:r>
        <w:rPr>
          <w:rFonts w:hint="eastAsia"/>
        </w:rPr>
        <w:t>，最远影响</w:t>
      </w:r>
      <w:r>
        <w:t>距离为</w:t>
      </w:r>
      <w:r>
        <w:rPr>
          <w:rFonts w:hint="eastAsia"/>
        </w:rPr>
        <w:t>2</w:t>
      </w:r>
      <w:r w:rsidR="00A02758">
        <w:rPr>
          <w:rFonts w:hint="eastAsia"/>
        </w:rPr>
        <w:t>6</w:t>
      </w:r>
      <w:r>
        <w:t>m</w:t>
      </w:r>
      <w:r>
        <w:rPr>
          <w:rFonts w:hint="eastAsia"/>
        </w:rPr>
        <w:t>；</w:t>
      </w:r>
      <w:r>
        <w:rPr>
          <w:rFonts w:hint="eastAsia"/>
        </w:rPr>
        <w:t>1000d</w:t>
      </w:r>
      <w:r>
        <w:rPr>
          <w:rFonts w:hint="eastAsia"/>
        </w:rPr>
        <w:t>时石油类的超标</w:t>
      </w:r>
      <w:r>
        <w:t>距离为</w:t>
      </w:r>
      <w:r w:rsidR="00A02758">
        <w:rPr>
          <w:rFonts w:hint="eastAsia"/>
        </w:rPr>
        <w:t>138</w:t>
      </w:r>
      <w:r>
        <w:t>m</w:t>
      </w:r>
      <w:r>
        <w:rPr>
          <w:rFonts w:hint="eastAsia"/>
        </w:rPr>
        <w:t>，最远影响</w:t>
      </w:r>
      <w:r>
        <w:t>距离为</w:t>
      </w:r>
      <w:r w:rsidR="00A02758">
        <w:rPr>
          <w:rFonts w:hint="eastAsia"/>
        </w:rPr>
        <w:t>154</w:t>
      </w:r>
      <w:r>
        <w:t>m</w:t>
      </w:r>
      <w:r>
        <w:rPr>
          <w:rFonts w:hint="eastAsia"/>
        </w:rPr>
        <w:t>；</w:t>
      </w:r>
      <w:r>
        <w:rPr>
          <w:rFonts w:hint="eastAsia"/>
        </w:rPr>
        <w:t>10</w:t>
      </w:r>
      <w:r>
        <w:t>a</w:t>
      </w:r>
      <w:r>
        <w:t>时</w:t>
      </w:r>
      <w:r>
        <w:rPr>
          <w:rFonts w:hint="eastAsia"/>
        </w:rPr>
        <w:t>石油类</w:t>
      </w:r>
      <w:r w:rsidR="00A02758" w:rsidRPr="00A02758">
        <w:rPr>
          <w:rFonts w:hint="eastAsia"/>
        </w:rPr>
        <w:t>预测结果均未超标；且预测结果均低于检出限</w:t>
      </w:r>
      <w:r>
        <w:rPr>
          <w:rFonts w:hint="eastAsia"/>
        </w:rPr>
        <w:t>。</w:t>
      </w:r>
    </w:p>
    <w:p w14:paraId="5D791692" w14:textId="77777777" w:rsidR="007F7F48" w:rsidRDefault="00A50710">
      <w:pPr>
        <w:ind w:firstLine="480"/>
      </w:pPr>
      <w:r>
        <w:rPr>
          <w:rFonts w:hint="eastAsia"/>
        </w:rPr>
        <w:t>综上可知，非正常状况下由于污染物的存在，不可避免的会对周围区域（特别是下游地区）的地下水产生一定程度的污染。但由于污染物产生量较小，产生的污染物会随着区内地下水弥散、稀释。同时，污染物质本身的特征，污染物质在区内迁移速</w:t>
      </w:r>
      <w:r w:rsidR="009B086D">
        <w:rPr>
          <w:rFonts w:hint="eastAsia"/>
        </w:rPr>
        <w:t>度较慢，影响范围也有限，在发生风险事故时，污染物将影响下游区域</w:t>
      </w:r>
      <w:r>
        <w:rPr>
          <w:rFonts w:hint="eastAsia"/>
        </w:rPr>
        <w:t>。总体上，企业的生产对地下水的影响较小，在做最好防渗措施的前提下，基本不会对地下水产生影响。</w:t>
      </w:r>
    </w:p>
    <w:p w14:paraId="0963D940" w14:textId="77777777" w:rsidR="007F7F48" w:rsidRDefault="00A50710">
      <w:pPr>
        <w:ind w:firstLine="480"/>
      </w:pPr>
      <w:r>
        <w:rPr>
          <w:rFonts w:hint="eastAsia"/>
        </w:rPr>
        <w:t>（</w:t>
      </w:r>
      <w:r>
        <w:rPr>
          <w:rFonts w:hint="eastAsia"/>
        </w:rPr>
        <w:t>5</w:t>
      </w:r>
      <w:r>
        <w:rPr>
          <w:rFonts w:hint="eastAsia"/>
        </w:rPr>
        <w:t>）地下水污染防治措施</w:t>
      </w:r>
    </w:p>
    <w:p w14:paraId="5692298A" w14:textId="77777777" w:rsidR="00201BAB" w:rsidRDefault="00201BAB">
      <w:pPr>
        <w:ind w:firstLine="480"/>
      </w:pPr>
      <w:r>
        <w:rPr>
          <w:rFonts w:hint="eastAsia"/>
        </w:rPr>
        <w:t>按照“源头控制、分区防治、污染监控、应急响应”相结合的原则，从污染物的产生、入渗、扩散、应急响应全方位进行控制。</w:t>
      </w:r>
    </w:p>
    <w:p w14:paraId="4050834D" w14:textId="77777777" w:rsidR="00201BAB" w:rsidRDefault="00201BAB" w:rsidP="00201BAB">
      <w:pPr>
        <w:ind w:firstLine="482"/>
        <w:rPr>
          <w:b/>
        </w:rPr>
      </w:pPr>
      <w:r>
        <w:rPr>
          <w:rFonts w:hint="eastAsia"/>
          <w:b/>
        </w:rPr>
        <w:t>1</w:t>
      </w:r>
      <w:r>
        <w:rPr>
          <w:rFonts w:hint="eastAsia"/>
          <w:b/>
        </w:rPr>
        <w:t>、</w:t>
      </w:r>
      <w:r>
        <w:rPr>
          <w:b/>
        </w:rPr>
        <w:t>源头控制</w:t>
      </w:r>
    </w:p>
    <w:p w14:paraId="6BC9F796" w14:textId="77777777" w:rsidR="00201BAB" w:rsidRDefault="00201BAB" w:rsidP="00201BAB">
      <w:pPr>
        <w:ind w:firstLine="480"/>
      </w:pPr>
      <w:r>
        <w:rPr>
          <w:rFonts w:hint="eastAsia"/>
        </w:rPr>
        <w:t>严格按照国家相关规范要求，对工艺、管道、设备、污水储存及处理构筑物采取相应的措施，以防止和降低污染物的跑、冒、滴、漏，降低风险事故；优化排水系统设计，做到污染物“早发现、早处理”，以减少由于埋地管道泄漏而可能造成的地下水污染。</w:t>
      </w:r>
    </w:p>
    <w:p w14:paraId="3E2C34CC" w14:textId="77777777" w:rsidR="00201BAB" w:rsidRPr="00201BAB" w:rsidRDefault="00201BAB" w:rsidP="00201BAB">
      <w:pPr>
        <w:ind w:firstLine="482"/>
        <w:rPr>
          <w:b/>
        </w:rPr>
      </w:pPr>
      <w:r w:rsidRPr="00201BAB">
        <w:rPr>
          <w:rFonts w:hint="eastAsia"/>
          <w:b/>
        </w:rPr>
        <w:t>2</w:t>
      </w:r>
      <w:r w:rsidRPr="00201BAB">
        <w:rPr>
          <w:rFonts w:hint="eastAsia"/>
          <w:b/>
        </w:rPr>
        <w:t>、分区防渗</w:t>
      </w:r>
    </w:p>
    <w:p w14:paraId="40F240F7" w14:textId="77777777" w:rsidR="00F76AAC" w:rsidRDefault="00F76AAC">
      <w:pPr>
        <w:ind w:firstLine="480"/>
      </w:pPr>
      <w:r>
        <w:rPr>
          <w:rFonts w:hint="eastAsia"/>
        </w:rPr>
        <w:t>厂区</w:t>
      </w:r>
      <w:r>
        <w:t>已建成的</w:t>
      </w:r>
      <w:r w:rsidR="00201BAB">
        <w:rPr>
          <w:rFonts w:hint="eastAsia"/>
        </w:rPr>
        <w:t>分区防渗</w:t>
      </w:r>
      <w:r>
        <w:t>污染防治措施</w:t>
      </w:r>
      <w:r>
        <w:rPr>
          <w:rFonts w:hint="eastAsia"/>
        </w:rPr>
        <w:t>见</w:t>
      </w:r>
      <w:r>
        <w:t>下：</w:t>
      </w:r>
    </w:p>
    <w:p w14:paraId="70DF8713" w14:textId="77777777" w:rsidR="00620020" w:rsidRDefault="00F76AAC" w:rsidP="00F76AAC">
      <w:pPr>
        <w:ind w:firstLine="480"/>
      </w:pPr>
      <w:r>
        <w:rPr>
          <w:rFonts w:hint="eastAsia"/>
        </w:rPr>
        <w:t>（</w:t>
      </w:r>
      <w:r w:rsidR="00201BAB">
        <w:rPr>
          <w:rFonts w:hint="eastAsia"/>
        </w:rPr>
        <w:t>1</w:t>
      </w:r>
      <w:r>
        <w:rPr>
          <w:rFonts w:hint="eastAsia"/>
        </w:rPr>
        <w:t>）</w:t>
      </w:r>
      <w:r w:rsidR="004D1C96">
        <w:rPr>
          <w:rFonts w:hint="eastAsia"/>
        </w:rPr>
        <w:t>厂区</w:t>
      </w:r>
      <w:r>
        <w:rPr>
          <w:rFonts w:hint="eastAsia"/>
        </w:rPr>
        <w:t>重点防渗区</w:t>
      </w:r>
      <w:r w:rsidRPr="004D1C96">
        <w:rPr>
          <w:rFonts w:hint="eastAsia"/>
        </w:rPr>
        <w:t>主要包括</w:t>
      </w:r>
      <w:r w:rsidR="00620020">
        <w:rPr>
          <w:rFonts w:hint="eastAsia"/>
        </w:rPr>
        <w:t>2#</w:t>
      </w:r>
      <w:r w:rsidR="00620020">
        <w:rPr>
          <w:rFonts w:hint="eastAsia"/>
        </w:rPr>
        <w:t>厂房内的恒温库房；</w:t>
      </w:r>
      <w:r w:rsidR="00620020">
        <w:rPr>
          <w:rFonts w:hint="eastAsia"/>
        </w:rPr>
        <w:t>4#</w:t>
      </w:r>
      <w:r w:rsidR="00620020">
        <w:rPr>
          <w:rFonts w:hint="eastAsia"/>
        </w:rPr>
        <w:t>厂房内的</w:t>
      </w:r>
      <w:r w:rsidR="00620020">
        <w:rPr>
          <w:rFonts w:hint="eastAsia"/>
        </w:rPr>
        <w:t>1#</w:t>
      </w:r>
      <w:r w:rsidR="00620020">
        <w:rPr>
          <w:rFonts w:hint="eastAsia"/>
        </w:rPr>
        <w:t>龙门酸洗线区域、</w:t>
      </w:r>
      <w:r w:rsidR="00620020">
        <w:rPr>
          <w:rFonts w:hint="eastAsia"/>
        </w:rPr>
        <w:t>1#</w:t>
      </w:r>
      <w:r w:rsidR="00620020">
        <w:rPr>
          <w:rFonts w:hint="eastAsia"/>
        </w:rPr>
        <w:t>和</w:t>
      </w:r>
      <w:r w:rsidR="00620020">
        <w:rPr>
          <w:rFonts w:hint="eastAsia"/>
        </w:rPr>
        <w:t>2#</w:t>
      </w:r>
      <w:r w:rsidR="00620020">
        <w:rPr>
          <w:rFonts w:hint="eastAsia"/>
        </w:rPr>
        <w:t>前处理生产线区域、</w:t>
      </w:r>
      <w:r w:rsidR="00620020">
        <w:rPr>
          <w:rFonts w:hint="eastAsia"/>
        </w:rPr>
        <w:t>1#</w:t>
      </w:r>
      <w:r w:rsidR="00620020">
        <w:rPr>
          <w:rFonts w:hint="eastAsia"/>
        </w:rPr>
        <w:t>和</w:t>
      </w:r>
      <w:r w:rsidR="00620020">
        <w:rPr>
          <w:rFonts w:hint="eastAsia"/>
        </w:rPr>
        <w:t>2#</w:t>
      </w:r>
      <w:r w:rsidR="00620020">
        <w:rPr>
          <w:rFonts w:hint="eastAsia"/>
        </w:rPr>
        <w:t>电泳生产线区域、</w:t>
      </w:r>
      <w:r w:rsidR="00620020">
        <w:rPr>
          <w:rFonts w:hint="eastAsia"/>
        </w:rPr>
        <w:t>1#</w:t>
      </w:r>
      <w:r w:rsidR="00620020">
        <w:rPr>
          <w:rFonts w:hint="eastAsia"/>
        </w:rPr>
        <w:t>喷</w:t>
      </w:r>
      <w:r w:rsidR="00620020">
        <w:rPr>
          <w:rFonts w:hint="eastAsia"/>
        </w:rPr>
        <w:t>PVC</w:t>
      </w:r>
      <w:r w:rsidR="00620020">
        <w:rPr>
          <w:rFonts w:hint="eastAsia"/>
        </w:rPr>
        <w:t>胶生产线喷胶室区域、</w:t>
      </w:r>
      <w:r w:rsidR="00620020">
        <w:rPr>
          <w:rFonts w:hint="eastAsia"/>
        </w:rPr>
        <w:t>1#PVC</w:t>
      </w:r>
      <w:r w:rsidR="00620020">
        <w:rPr>
          <w:rFonts w:hint="eastAsia"/>
        </w:rPr>
        <w:t>涂装工作站喷胶室区域、发泡工房、聚脲喷涂工房、漆料化学品库房、</w:t>
      </w:r>
      <w:r w:rsidR="00620020" w:rsidRPr="00620020">
        <w:rPr>
          <w:rFonts w:hint="eastAsia"/>
        </w:rPr>
        <w:t>生产废水暂存池区域</w:t>
      </w:r>
      <w:r w:rsidR="00620020">
        <w:rPr>
          <w:rFonts w:hint="eastAsia"/>
        </w:rPr>
        <w:t>、生产废水处理站区域；</w:t>
      </w:r>
      <w:r w:rsidR="00620020">
        <w:rPr>
          <w:rFonts w:hint="eastAsia"/>
        </w:rPr>
        <w:t>8#</w:t>
      </w:r>
      <w:r w:rsidR="00620020">
        <w:rPr>
          <w:rFonts w:hint="eastAsia"/>
        </w:rPr>
        <w:t>厂房内的恒温库房；</w:t>
      </w:r>
      <w:r w:rsidR="00620020" w:rsidRPr="00620020">
        <w:rPr>
          <w:rFonts w:hint="eastAsia"/>
        </w:rPr>
        <w:t>以及危废贮存库和备用发电机房</w:t>
      </w:r>
      <w:r w:rsidR="00620020">
        <w:rPr>
          <w:rFonts w:hint="eastAsia"/>
        </w:rPr>
        <w:t>。</w:t>
      </w:r>
    </w:p>
    <w:p w14:paraId="28B308D1" w14:textId="334B754B" w:rsidR="00F76AAC" w:rsidRDefault="004D1C96" w:rsidP="00F76AAC">
      <w:pPr>
        <w:ind w:firstLine="480"/>
      </w:pPr>
      <w:r>
        <w:rPr>
          <w:rFonts w:hint="eastAsia"/>
        </w:rPr>
        <w:t>其中已建成的有</w:t>
      </w:r>
      <w:r w:rsidRPr="00017F20">
        <w:rPr>
          <w:rFonts w:hint="eastAsia"/>
        </w:rPr>
        <w:t>1</w:t>
      </w:r>
      <w:r w:rsidRPr="00017F20">
        <w:t>#</w:t>
      </w:r>
      <w:r w:rsidRPr="00017F20">
        <w:rPr>
          <w:rFonts w:hint="eastAsia"/>
        </w:rPr>
        <w:t>前处理</w:t>
      </w:r>
      <w:r w:rsidRPr="00017F20">
        <w:t>生产线</w:t>
      </w:r>
      <w:r w:rsidRPr="00017F20">
        <w:rPr>
          <w:rFonts w:hint="eastAsia"/>
        </w:rPr>
        <w:t>区域、</w:t>
      </w:r>
      <w:r w:rsidRPr="00017F20">
        <w:rPr>
          <w:rFonts w:hint="eastAsia"/>
        </w:rPr>
        <w:t>1</w:t>
      </w:r>
      <w:r w:rsidRPr="00017F20">
        <w:t>#</w:t>
      </w:r>
      <w:r w:rsidRPr="00017F20">
        <w:rPr>
          <w:rFonts w:hint="eastAsia"/>
          <w:bCs/>
        </w:rPr>
        <w:t>电泳</w:t>
      </w:r>
      <w:r w:rsidRPr="00017F20">
        <w:rPr>
          <w:bCs/>
        </w:rPr>
        <w:t>生产线</w:t>
      </w:r>
      <w:r w:rsidRPr="00017F20">
        <w:rPr>
          <w:rFonts w:hint="eastAsia"/>
          <w:bCs/>
        </w:rPr>
        <w:t>区域、</w:t>
      </w:r>
      <w:r w:rsidRPr="00017F20">
        <w:rPr>
          <w:bCs/>
        </w:rPr>
        <w:t>喷胶</w:t>
      </w:r>
      <w:r w:rsidRPr="00017F20">
        <w:rPr>
          <w:rFonts w:hint="eastAsia"/>
          <w:bCs/>
        </w:rPr>
        <w:t>生产线</w:t>
      </w:r>
      <w:r w:rsidRPr="00017F20">
        <w:rPr>
          <w:bCs/>
        </w:rPr>
        <w:t>区</w:t>
      </w:r>
      <w:r w:rsidRPr="00017F20">
        <w:rPr>
          <w:rFonts w:hint="eastAsia"/>
          <w:bCs/>
        </w:rPr>
        <w:t>、</w:t>
      </w:r>
      <w:r w:rsidRPr="00017F20">
        <w:rPr>
          <w:rFonts w:hint="eastAsia"/>
        </w:rPr>
        <w:t>化学品</w:t>
      </w:r>
      <w:r w:rsidRPr="00017F20">
        <w:t>库房、</w:t>
      </w:r>
      <w:r w:rsidRPr="00017F20">
        <w:rPr>
          <w:rFonts w:hint="eastAsia"/>
        </w:rPr>
        <w:t>危险废物贮存库、生产废水处理站区域、备用发电机房区域</w:t>
      </w:r>
      <w:r>
        <w:rPr>
          <w:rFonts w:hint="eastAsia"/>
        </w:rPr>
        <w:t>。</w:t>
      </w:r>
      <w:r w:rsidR="006143CF" w:rsidRPr="006143CF">
        <w:rPr>
          <w:rFonts w:hint="eastAsia"/>
        </w:rPr>
        <w:t>危险废物贮存库地面按照《危险废物贮存污染控制标准》（</w:t>
      </w:r>
      <w:r w:rsidR="006143CF" w:rsidRPr="006143CF">
        <w:rPr>
          <w:rFonts w:hint="eastAsia"/>
        </w:rPr>
        <w:t>GB18597-2023</w:t>
      </w:r>
      <w:r w:rsidR="006143CF" w:rsidRPr="006143CF">
        <w:rPr>
          <w:rFonts w:hint="eastAsia"/>
        </w:rPr>
        <w:t>）的要求，地面底层采用坚固、防渗、耐腐蚀的钢筋混凝土材料铺设，中层铺设一层</w:t>
      </w:r>
      <w:r w:rsidR="006143CF" w:rsidRPr="006143CF">
        <w:rPr>
          <w:rFonts w:hint="eastAsia"/>
        </w:rPr>
        <w:t>HDPE</w:t>
      </w:r>
      <w:r w:rsidR="006143CF" w:rsidRPr="006143CF">
        <w:rPr>
          <w:rFonts w:hint="eastAsia"/>
        </w:rPr>
        <w:t>膜，上层在铺设一层防渗混凝土；其余重点防渗区地面按照《环境影响评价技术导则—地下水环境》（</w:t>
      </w:r>
      <w:r w:rsidR="006143CF" w:rsidRPr="006143CF">
        <w:rPr>
          <w:rFonts w:hint="eastAsia"/>
        </w:rPr>
        <w:t>HJ610-2016</w:t>
      </w:r>
      <w:r w:rsidR="006143CF" w:rsidRPr="006143CF">
        <w:rPr>
          <w:rFonts w:hint="eastAsia"/>
        </w:rPr>
        <w:t>）要求，地面采用坚固、防渗、耐腐蚀的钢筋混凝土材料铺设，在表面涂刷一层防渗涂料，满足相关要求。</w:t>
      </w:r>
    </w:p>
    <w:p w14:paraId="7765FF88" w14:textId="77777777" w:rsidR="00F76AAC" w:rsidRDefault="00F76AAC" w:rsidP="00F76AAC">
      <w:pPr>
        <w:ind w:firstLine="480"/>
      </w:pPr>
      <w:r>
        <w:rPr>
          <w:rFonts w:hint="eastAsia"/>
        </w:rPr>
        <w:t>（</w:t>
      </w:r>
      <w:r w:rsidR="00201BAB">
        <w:rPr>
          <w:rFonts w:hint="eastAsia"/>
        </w:rPr>
        <w:t>2</w:t>
      </w:r>
      <w:r>
        <w:rPr>
          <w:rFonts w:hint="eastAsia"/>
        </w:rPr>
        <w:t>）一般防渗区主要包括一般固废暂存间。地面按照《环境影响评价技术导则—地下水环境》（</w:t>
      </w:r>
      <w:r>
        <w:rPr>
          <w:rFonts w:hint="eastAsia"/>
        </w:rPr>
        <w:t>HJ610-2016</w:t>
      </w:r>
      <w:r>
        <w:rPr>
          <w:rFonts w:hint="eastAsia"/>
        </w:rPr>
        <w:t>），</w:t>
      </w:r>
      <w:r w:rsidR="006143CF" w:rsidRPr="006143CF">
        <w:rPr>
          <w:rFonts w:hint="eastAsia"/>
        </w:rPr>
        <w:t>采用坚固、防渗、耐腐蚀的钢筋混凝土材料铺设</w:t>
      </w:r>
      <w:r w:rsidR="006143CF">
        <w:rPr>
          <w:rFonts w:hint="eastAsia"/>
        </w:rPr>
        <w:t>，满足相关要求</w:t>
      </w:r>
      <w:r>
        <w:rPr>
          <w:rFonts w:hint="eastAsia"/>
        </w:rPr>
        <w:t>。</w:t>
      </w:r>
    </w:p>
    <w:p w14:paraId="1F08FACC" w14:textId="77777777" w:rsidR="00F76AAC" w:rsidRPr="00F76AAC" w:rsidRDefault="00F76AAC" w:rsidP="00F76AAC">
      <w:pPr>
        <w:ind w:firstLine="480"/>
      </w:pPr>
      <w:r>
        <w:rPr>
          <w:rFonts w:hint="eastAsia"/>
        </w:rPr>
        <w:t>（</w:t>
      </w:r>
      <w:r w:rsidR="00201BAB">
        <w:rPr>
          <w:rFonts w:hint="eastAsia"/>
        </w:rPr>
        <w:t>3</w:t>
      </w:r>
      <w:r>
        <w:rPr>
          <w:rFonts w:hint="eastAsia"/>
        </w:rPr>
        <w:t>）其他区域为简单防渗区，进行一般地面硬化。</w:t>
      </w:r>
    </w:p>
    <w:p w14:paraId="368A1749" w14:textId="77777777" w:rsidR="00F76AAC" w:rsidRPr="00A17904" w:rsidRDefault="001F5A1F">
      <w:pPr>
        <w:ind w:firstLine="480"/>
      </w:pPr>
      <w:r>
        <w:rPr>
          <w:rFonts w:hint="eastAsia"/>
        </w:rPr>
        <w:t>拟扩建项目</w:t>
      </w:r>
      <w:r w:rsidR="00B843FF">
        <w:rPr>
          <w:rFonts w:hint="eastAsia"/>
        </w:rPr>
        <w:t>涂装生产线均</w:t>
      </w:r>
      <w:r w:rsidR="00F76AAC" w:rsidRPr="00A17904">
        <w:t>设置在二</w:t>
      </w:r>
      <w:r w:rsidR="00F76AAC" w:rsidRPr="00A17904">
        <w:rPr>
          <w:rFonts w:hint="eastAsia"/>
        </w:rPr>
        <w:t>楼</w:t>
      </w:r>
      <w:r w:rsidR="00201BAB" w:rsidRPr="00A17904">
        <w:rPr>
          <w:rFonts w:hint="eastAsia"/>
        </w:rPr>
        <w:t>夹层</w:t>
      </w:r>
      <w:r w:rsidR="00F76AAC" w:rsidRPr="00A17904">
        <w:t>区域，</w:t>
      </w:r>
      <w:r w:rsidR="00201BAB" w:rsidRPr="00A17904">
        <w:rPr>
          <w:rFonts w:hint="eastAsia"/>
        </w:rPr>
        <w:t>无渗漏</w:t>
      </w:r>
      <w:r w:rsidR="00201BAB" w:rsidRPr="00A17904">
        <w:t>途径</w:t>
      </w:r>
      <w:r w:rsidR="00201BAB" w:rsidRPr="00A17904">
        <w:rPr>
          <w:rFonts w:hint="eastAsia"/>
        </w:rPr>
        <w:t>，不考虑</w:t>
      </w:r>
      <w:r w:rsidR="00201BAB" w:rsidRPr="00A17904">
        <w:t>进行重点防渗</w:t>
      </w:r>
      <w:r w:rsidR="00201BAB" w:rsidRPr="00A17904">
        <w:rPr>
          <w:rFonts w:hint="eastAsia"/>
        </w:rPr>
        <w:t>；</w:t>
      </w:r>
      <w:r w:rsidR="00B843FF">
        <w:rPr>
          <w:rFonts w:hint="eastAsia"/>
        </w:rPr>
        <w:t>生产废水暂存池</w:t>
      </w:r>
      <w:r w:rsidR="00201BAB" w:rsidRPr="00A17904">
        <w:t>需进行重点防渗</w:t>
      </w:r>
      <w:r w:rsidR="00201BAB" w:rsidRPr="00A17904">
        <w:rPr>
          <w:rFonts w:hint="eastAsia"/>
        </w:rPr>
        <w:t>。因此</w:t>
      </w:r>
      <w:r>
        <w:t>拟扩建项目</w:t>
      </w:r>
      <w:r w:rsidR="00201BAB" w:rsidRPr="00A17904">
        <w:t>建成后厂区重点防渗区</w:t>
      </w:r>
      <w:r w:rsidR="00201BAB" w:rsidRPr="00017F20">
        <w:t>新增</w:t>
      </w:r>
      <w:r w:rsidR="00B843FF" w:rsidRPr="00017F20">
        <w:rPr>
          <w:rFonts w:hint="eastAsia"/>
        </w:rPr>
        <w:t>生产废水暂存池</w:t>
      </w:r>
      <w:r w:rsidR="00201BAB" w:rsidRPr="00017F20">
        <w:t>区域</w:t>
      </w:r>
      <w:r w:rsidR="00B843FF" w:rsidRPr="00017F20">
        <w:rPr>
          <w:rFonts w:hint="eastAsia"/>
        </w:rPr>
        <w:t>，</w:t>
      </w:r>
      <w:r w:rsidR="00201BAB" w:rsidRPr="00A17904">
        <w:rPr>
          <w:rFonts w:hint="eastAsia"/>
        </w:rPr>
        <w:t>地面采用坚固、防渗、耐腐蚀的钢筋混凝土材料铺设，地面按照《环境影响评价技术导则—地下水环境》（</w:t>
      </w:r>
      <w:r w:rsidR="00201BAB" w:rsidRPr="00A17904">
        <w:rPr>
          <w:rFonts w:hint="eastAsia"/>
        </w:rPr>
        <w:t>HJ610-2016</w:t>
      </w:r>
      <w:r w:rsidR="00201BAB" w:rsidRPr="00A17904">
        <w:rPr>
          <w:rFonts w:hint="eastAsia"/>
        </w:rPr>
        <w:t>）中等效黏土防渗层</w:t>
      </w:r>
      <w:r w:rsidR="00201BAB" w:rsidRPr="00A17904">
        <w:rPr>
          <w:rFonts w:hint="eastAsia"/>
        </w:rPr>
        <w:t>Mb</w:t>
      </w:r>
      <w:r w:rsidR="00201BAB" w:rsidRPr="00A17904">
        <w:rPr>
          <w:rFonts w:hint="eastAsia"/>
        </w:rPr>
        <w:t>≥</w:t>
      </w:r>
      <w:r w:rsidR="00201BAB" w:rsidRPr="00A17904">
        <w:rPr>
          <w:rFonts w:hint="eastAsia"/>
        </w:rPr>
        <w:t>6.0m</w:t>
      </w:r>
      <w:r w:rsidR="00201BAB" w:rsidRPr="00A17904">
        <w:rPr>
          <w:rFonts w:hint="eastAsia"/>
        </w:rPr>
        <w:t>，渗透系数</w:t>
      </w:r>
      <w:r w:rsidR="00201BAB" w:rsidRPr="00A17904">
        <w:rPr>
          <w:rFonts w:hint="eastAsia"/>
        </w:rPr>
        <w:t>K</w:t>
      </w:r>
      <w:r w:rsidR="00201BAB" w:rsidRPr="00A17904">
        <w:rPr>
          <w:rFonts w:hint="eastAsia"/>
        </w:rPr>
        <w:t>≤</w:t>
      </w:r>
      <w:r w:rsidR="00201BAB" w:rsidRPr="00A17904">
        <w:rPr>
          <w:rFonts w:hint="eastAsia"/>
        </w:rPr>
        <w:t>1.0</w:t>
      </w:r>
      <w:r w:rsidR="00201BAB" w:rsidRPr="00A17904">
        <w:rPr>
          <w:rFonts w:hint="eastAsia"/>
        </w:rPr>
        <w:t>×</w:t>
      </w:r>
      <w:r w:rsidR="00201BAB" w:rsidRPr="00A17904">
        <w:rPr>
          <w:rFonts w:hint="eastAsia"/>
        </w:rPr>
        <w:t>10</w:t>
      </w:r>
      <w:r w:rsidR="00201BAB" w:rsidRPr="00A17904">
        <w:rPr>
          <w:rFonts w:hint="eastAsia"/>
          <w:vertAlign w:val="superscript"/>
        </w:rPr>
        <w:t>-7</w:t>
      </w:r>
      <w:r w:rsidR="00201BAB" w:rsidRPr="00A17904">
        <w:rPr>
          <w:rFonts w:hint="eastAsia"/>
        </w:rPr>
        <w:t>cm/s</w:t>
      </w:r>
      <w:r w:rsidR="00201BAB" w:rsidRPr="00A17904">
        <w:rPr>
          <w:rFonts w:hint="eastAsia"/>
        </w:rPr>
        <w:t>的要求设置防渗层。</w:t>
      </w:r>
    </w:p>
    <w:p w14:paraId="6AAC27AE" w14:textId="77777777" w:rsidR="007F7F48" w:rsidRDefault="00A50710">
      <w:pPr>
        <w:ind w:firstLine="482"/>
        <w:rPr>
          <w:b/>
        </w:rPr>
      </w:pPr>
      <w:r>
        <w:rPr>
          <w:rFonts w:hint="eastAsia"/>
          <w:b/>
        </w:rPr>
        <w:t>3</w:t>
      </w:r>
      <w:r>
        <w:rPr>
          <w:rFonts w:hint="eastAsia"/>
          <w:b/>
        </w:rPr>
        <w:t>、</w:t>
      </w:r>
      <w:r>
        <w:rPr>
          <w:b/>
        </w:rPr>
        <w:t>污染监控</w:t>
      </w:r>
    </w:p>
    <w:p w14:paraId="697B2815" w14:textId="77777777" w:rsidR="00201BAB" w:rsidRDefault="00201BAB">
      <w:pPr>
        <w:ind w:firstLine="480"/>
      </w:pPr>
      <w:r>
        <w:rPr>
          <w:rFonts w:hint="eastAsia"/>
        </w:rPr>
        <w:t>现有</w:t>
      </w:r>
      <w:r>
        <w:t>项目已</w:t>
      </w:r>
      <w:r>
        <w:rPr>
          <w:rFonts w:hint="eastAsia"/>
        </w:rPr>
        <w:t>建立地下水环境监测管理体系，</w:t>
      </w:r>
      <w:r>
        <w:t>已</w:t>
      </w:r>
      <w:r>
        <w:rPr>
          <w:rFonts w:hint="eastAsia"/>
        </w:rPr>
        <w:t>制定地下水环境跟踪监测计划，地下水监测点位为《合川工业园区南溪组团、渭沱组团</w:t>
      </w:r>
      <w:r>
        <w:rPr>
          <w:rFonts w:hint="eastAsia"/>
        </w:rPr>
        <w:t>B</w:t>
      </w:r>
      <w:r>
        <w:rPr>
          <w:rFonts w:hint="eastAsia"/>
        </w:rPr>
        <w:t>区规划环境影响报告书》中南溪组团</w:t>
      </w:r>
      <w:r>
        <w:rPr>
          <w:rFonts w:hint="eastAsia"/>
        </w:rPr>
        <w:t>A</w:t>
      </w:r>
      <w:r>
        <w:rPr>
          <w:rFonts w:hint="eastAsia"/>
        </w:rPr>
        <w:t>区地下水监控井，位于</w:t>
      </w:r>
      <w:r>
        <w:t>厂区下游</w:t>
      </w:r>
      <w:r>
        <w:rPr>
          <w:rFonts w:hint="eastAsia"/>
        </w:rPr>
        <w:t>，坐标为</w:t>
      </w:r>
      <w:r>
        <w:rPr>
          <w:rFonts w:hint="eastAsia"/>
        </w:rPr>
        <w:t>N</w:t>
      </w:r>
      <w:r>
        <w:t>106°15′49.06″</w:t>
      </w:r>
      <w:r w:rsidRPr="008A4958">
        <w:rPr>
          <w:rFonts w:ascii="宋体" w:hAnsi="宋体"/>
        </w:rPr>
        <w:t>,</w:t>
      </w:r>
      <w:r>
        <w:t>E29°57′17.19″</w:t>
      </w:r>
      <w:r>
        <w:rPr>
          <w:rFonts w:hint="eastAsia"/>
        </w:rPr>
        <w:t>。</w:t>
      </w:r>
    </w:p>
    <w:p w14:paraId="34BDA0B8" w14:textId="77777777" w:rsidR="007F7F48" w:rsidRDefault="00A50710">
      <w:pPr>
        <w:ind w:firstLine="482"/>
        <w:rPr>
          <w:b/>
        </w:rPr>
      </w:pPr>
      <w:r>
        <w:rPr>
          <w:rFonts w:hint="eastAsia"/>
          <w:b/>
        </w:rPr>
        <w:t>4</w:t>
      </w:r>
      <w:r>
        <w:rPr>
          <w:rFonts w:hint="eastAsia"/>
          <w:b/>
        </w:rPr>
        <w:t>、</w:t>
      </w:r>
      <w:r>
        <w:rPr>
          <w:b/>
        </w:rPr>
        <w:t>应急响应</w:t>
      </w:r>
    </w:p>
    <w:p w14:paraId="69CB8CAE" w14:textId="77777777" w:rsidR="007F7F48" w:rsidRDefault="00A50710">
      <w:pPr>
        <w:ind w:firstLine="480"/>
      </w:pPr>
      <w:r>
        <w:rPr>
          <w:rFonts w:hint="eastAsia"/>
        </w:rPr>
        <w:t>①一旦发生地下水污染事故，应立即启动应急预案。</w:t>
      </w:r>
    </w:p>
    <w:p w14:paraId="40E0E73F" w14:textId="77777777" w:rsidR="007F7F48" w:rsidRDefault="00A50710">
      <w:pPr>
        <w:ind w:firstLine="480"/>
      </w:pPr>
      <w:r>
        <w:rPr>
          <w:rFonts w:hint="eastAsia"/>
        </w:rPr>
        <w:t>②查明并切断污染源。</w:t>
      </w:r>
    </w:p>
    <w:p w14:paraId="0F143548" w14:textId="77777777" w:rsidR="007F7F48" w:rsidRDefault="00A50710">
      <w:pPr>
        <w:ind w:firstLine="480"/>
      </w:pPr>
      <w:r>
        <w:rPr>
          <w:rFonts w:hint="eastAsia"/>
        </w:rPr>
        <w:t>③探明地下水污染深度、范围和污染程度。</w:t>
      </w:r>
    </w:p>
    <w:p w14:paraId="154CB305" w14:textId="77777777" w:rsidR="007F7F48" w:rsidRDefault="00A50710">
      <w:pPr>
        <w:ind w:firstLine="480"/>
      </w:pPr>
      <w:r>
        <w:rPr>
          <w:rFonts w:hint="eastAsia"/>
        </w:rPr>
        <w:t>④依据探明的地下水污染情况，合理布置浅井，并进行试抽工作。</w:t>
      </w:r>
    </w:p>
    <w:p w14:paraId="3A7C9292" w14:textId="77777777" w:rsidR="007F7F48" w:rsidRDefault="00A50710">
      <w:pPr>
        <w:ind w:firstLine="480"/>
      </w:pPr>
      <w:r>
        <w:rPr>
          <w:rFonts w:hint="eastAsia"/>
        </w:rPr>
        <w:t>⑤依据抽水设计方案进行施工，抽取被污染的地下水体，并依据各井孔出水情况进行调整。</w:t>
      </w:r>
    </w:p>
    <w:p w14:paraId="580FB704" w14:textId="77777777" w:rsidR="007F7F48" w:rsidRDefault="00A50710">
      <w:pPr>
        <w:ind w:firstLine="480"/>
      </w:pPr>
      <w:r>
        <w:rPr>
          <w:rFonts w:hint="eastAsia"/>
        </w:rPr>
        <w:t>⑥将抽取的地下水进行集中收集处理，并送实验室进行化验分析。</w:t>
      </w:r>
    </w:p>
    <w:p w14:paraId="6DECF555" w14:textId="77777777" w:rsidR="007F7F48" w:rsidRDefault="00A50710">
      <w:pPr>
        <w:ind w:firstLine="480"/>
      </w:pPr>
      <w:r>
        <w:rPr>
          <w:rFonts w:hint="eastAsia"/>
        </w:rPr>
        <w:t>⑦当地下水中特征污染物浓度满足地下水功能区划的标准后，逐步停止抽水，并进行土壤修复治理工作。</w:t>
      </w:r>
    </w:p>
    <w:p w14:paraId="368CB8C3" w14:textId="77777777" w:rsidR="007F7F48" w:rsidRDefault="00A50710">
      <w:pPr>
        <w:pStyle w:val="3"/>
      </w:pPr>
      <w:bookmarkStart w:id="163" w:name="_Toc204089380"/>
      <w:r>
        <w:rPr>
          <w:rFonts w:hint="eastAsia"/>
        </w:rPr>
        <w:t>5.2.6</w:t>
      </w:r>
      <w:r>
        <w:rPr>
          <w:rFonts w:hint="eastAsia"/>
        </w:rPr>
        <w:t>土壤</w:t>
      </w:r>
      <w:r>
        <w:t>环境影响分析</w:t>
      </w:r>
      <w:bookmarkEnd w:id="163"/>
    </w:p>
    <w:p w14:paraId="4F98E67B" w14:textId="77777777" w:rsidR="007F7F48" w:rsidRDefault="00A50710">
      <w:pPr>
        <w:pStyle w:val="4"/>
      </w:pPr>
      <w:r>
        <w:rPr>
          <w:rFonts w:hint="eastAsia"/>
        </w:rPr>
        <w:t>5.2.6.1</w:t>
      </w:r>
      <w:r>
        <w:rPr>
          <w:rFonts w:hint="eastAsia"/>
        </w:rPr>
        <w:t>评价</w:t>
      </w:r>
      <w:r>
        <w:t>范围及评价等级的确定</w:t>
      </w:r>
    </w:p>
    <w:p w14:paraId="37CEEE20" w14:textId="77777777" w:rsidR="007F7F48" w:rsidRDefault="00A50710">
      <w:pPr>
        <w:ind w:firstLine="480"/>
      </w:pPr>
      <w:r>
        <w:rPr>
          <w:rFonts w:hint="eastAsia"/>
        </w:rPr>
        <w:t>根据《环境影响评价技术导则土壤环境（试行）》（</w:t>
      </w:r>
      <w:r>
        <w:rPr>
          <w:rFonts w:hint="eastAsia"/>
        </w:rPr>
        <w:t>HJ964-2018</w:t>
      </w:r>
      <w:r>
        <w:rPr>
          <w:rFonts w:hint="eastAsia"/>
        </w:rPr>
        <w:t>）附录</w:t>
      </w:r>
      <w:r>
        <w:rPr>
          <w:rFonts w:hint="eastAsia"/>
        </w:rPr>
        <w:t>A</w:t>
      </w:r>
      <w:r>
        <w:rPr>
          <w:rFonts w:hint="eastAsia"/>
        </w:rPr>
        <w:t>土壤环境影响评价项目类别表，</w:t>
      </w:r>
      <w:r w:rsidR="001F5A1F">
        <w:rPr>
          <w:rFonts w:hint="eastAsia"/>
        </w:rPr>
        <w:t>拟扩建项目</w:t>
      </w:r>
      <w:r>
        <w:rPr>
          <w:rFonts w:hint="eastAsia"/>
        </w:rPr>
        <w:t>属于“设备制造、金属制造、汽车制造及其他用品制造”中“使用有机涂层的”的项目，为</w:t>
      </w:r>
      <w:r>
        <w:rPr>
          <w:rFonts w:hint="eastAsia"/>
        </w:rPr>
        <w:t>I</w:t>
      </w:r>
      <w:r>
        <w:rPr>
          <w:rFonts w:hint="eastAsia"/>
        </w:rPr>
        <w:t>类项目，评价采用导则确定的工作等级分级表进行分级，评价等级确定依据见表</w:t>
      </w:r>
      <w:r w:rsidR="007903AF">
        <w:rPr>
          <w:rFonts w:hint="eastAsia"/>
        </w:rPr>
        <w:t>5.2-</w:t>
      </w:r>
      <w:r w:rsidR="005550C4">
        <w:t>16</w:t>
      </w:r>
      <w:r>
        <w:rPr>
          <w:rFonts w:hint="eastAsia"/>
        </w:rPr>
        <w:t>。</w:t>
      </w:r>
    </w:p>
    <w:p w14:paraId="18921B9E" w14:textId="612206B4" w:rsidR="007F7F48" w:rsidRDefault="00620020">
      <w:pPr>
        <w:pStyle w:val="af6"/>
      </w:pPr>
      <w:r>
        <w:rPr>
          <w:noProof/>
        </w:rPr>
        <mc:AlternateContent>
          <mc:Choice Requires="wps">
            <w:drawing>
              <wp:anchor distT="0" distB="0" distL="114300" distR="114300" simplePos="0" relativeHeight="251651072" behindDoc="0" locked="0" layoutInCell="1" allowOverlap="1" wp14:anchorId="5EB4A294" wp14:editId="71681F6C">
                <wp:simplePos x="0" y="0"/>
                <wp:positionH relativeFrom="margin">
                  <wp:align>left</wp:align>
                </wp:positionH>
                <wp:positionV relativeFrom="paragraph">
                  <wp:posOffset>628650</wp:posOffset>
                </wp:positionV>
                <wp:extent cx="1191260" cy="243840"/>
                <wp:effectExtent l="0" t="0" r="27940" b="22860"/>
                <wp:wrapNone/>
                <wp:docPr id="1" name="直接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1260" cy="2438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AE2746" id="直接连接符 20" o:spid="_x0000_s1026" style="position:absolute;left:0;text-align:lef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5pt" to="93.8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Oa/wEAAMgDAAAOAAAAZHJzL2Uyb0RvYy54bWysU81uEzEQviPxDpbvZLNLUzWrbHpoVC4F&#10;KrU8wNT2Zlf4Tx6TTV6CF0DiBieO3Ps2lMdg7E1CCzfEHkb2/Hyeb+bbxfnWaLZRAXtnG15Oppwp&#10;K5zs7brh724vX5xxhhGsBO2savhOIT9fPn+2GHytKtc5LVVgBGKxHnzDuxh9XRQoOmUAJ84rS8HW&#10;BQORrmFdyAADoRtdVNPpaTG4IH1wQiGSdzUG+TLjt60S8W3boopMN5x6i9mGbO+SLZYLqNcBfNeL&#10;fRvwD10Y6C09eoRaQQT2IfR/QZleBIeujRPhTOHathcqcyA25fQPNjcdeJW50HDQH8eE/w9WvNlc&#10;B9ZL2h1nFgyt6OHT9x8fv/y8/0z24dtXVuUpDR5rSr6w1yHxFFt746+ceI80weJJMF3Qj2nbNpiU&#10;TkTZNk99d5y62kYmyFmW87I6peUIilUnL89O8oMF1IdqHzC+Us6wdGi47m2aCtSwucKY3of6kJLc&#10;1l32WufNasuGhs9n1YzggfTVaoh0NJ4Yo11zBnpNwhUxZER0upepOuHgDi90YBsg7ZDkpBtuqWfO&#10;NGCkABHJ31jYgVRj6nxG7lFYCPG1k6O7nB781O4InTt/8mSisQLsxpIcSkhUoW1qSWVJ71n/HnQ6&#10;3Tm5uw6HbZBcctle2kmPj+90fvwDLn8BAAD//wMAUEsDBBQABgAIAAAAIQD2R+R63QAAAAcBAAAP&#10;AAAAZHJzL2Rvd25yZXYueG1sTI/NTsNADITvSLzDykhcqnZDi/oTsqkQkBuXFiqubtYkEVlvmt22&#10;gafHPcHJY4018zlbD65VJ+pD49nA3SQBRVx623Bl4P2tGC9BhYhssfVMBr4pwDq/vsowtf7MGzpt&#10;Y6UkhEOKBuoYu1TrUNbkMEx8Ryzep+8dRln7StsezxLuWj1Nkrl22LA01NjRU03l1/boDIRiR4fi&#10;Z1SOko9Z5Wl6eH59QWNub4bHB1CRhvh3DBd8QYdcmPb+yDao1oA8Eg2sVjIv7nIxB7UXMVvcg84z&#10;/Z8//wUAAP//AwBQSwECLQAUAAYACAAAACEAtoM4kv4AAADhAQAAEwAAAAAAAAAAAAAAAAAAAAAA&#10;W0NvbnRlbnRfVHlwZXNdLnhtbFBLAQItABQABgAIAAAAIQA4/SH/1gAAAJQBAAALAAAAAAAAAAAA&#10;AAAAAC8BAABfcmVscy8ucmVsc1BLAQItABQABgAIAAAAIQAtfjOa/wEAAMgDAAAOAAAAAAAAAAAA&#10;AAAAAC4CAABkcnMvZTJvRG9jLnhtbFBLAQItABQABgAIAAAAIQD2R+R63QAAAAcBAAAPAAAAAAAA&#10;AAAAAAAAAFkEAABkcnMvZG93bnJldi54bWxQSwUGAAAAAAQABADzAAAAYwUAAAAA&#10;">
                <o:lock v:ext="edit" shapetype="f"/>
                <w10:wrap anchorx="margin"/>
              </v:line>
            </w:pict>
          </mc:Fallback>
        </mc:AlternateContent>
      </w:r>
      <w:r w:rsidR="00050CD5">
        <w:rPr>
          <w:noProof/>
        </w:rPr>
        <mc:AlternateContent>
          <mc:Choice Requires="wps">
            <w:drawing>
              <wp:anchor distT="0" distB="0" distL="114300" distR="114300" simplePos="0" relativeHeight="251650048" behindDoc="0" locked="0" layoutInCell="1" allowOverlap="1" wp14:anchorId="752631A8" wp14:editId="7D56F64E">
                <wp:simplePos x="0" y="0"/>
                <wp:positionH relativeFrom="column">
                  <wp:posOffset>111760</wp:posOffset>
                </wp:positionH>
                <wp:positionV relativeFrom="paragraph">
                  <wp:posOffset>199390</wp:posOffset>
                </wp:positionV>
                <wp:extent cx="1082040" cy="674370"/>
                <wp:effectExtent l="0" t="0" r="3810" b="11430"/>
                <wp:wrapNone/>
                <wp:docPr id="15"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2040" cy="6743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5F9A1E" id="直接连接符 15"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15.7pt" to="94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nCAQIAAMkDAAAOAAAAZHJzL2Uyb0RvYy54bWysU81uEzEQviPxDpbvZDeh6c8qmx4alUuB&#10;SG0fYGp7sxZe2/KYbPISvAASNzhx7J23oTwGY2+StnBD7GFkz8/n+Wa+nZ1vOsPWKqB2tubjUcmZ&#10;ssJJbVc1v725fHXKGUawEoyzquZbhfx8/vLFrPeVmrjWGakCIxCLVe9r3sboq6JA0aoOcOS8shRs&#10;XOgg0jWsChmgJ/TOFJOyPC56F6QPTihE8i6GIJ9n/KZRIr5vGlSRmZpTbzHbkO1dssV8BtUqgG+1&#10;2LUB/9BFB9rSoweoBURgH4P+C6rTIjh0TRwJ1xWuabRQmQOxGZd/sLluwavMhYaD/jAm/H+w4t16&#10;GZiWtLspZxY62tHD5/ufn77++vGF7MP3b4wiNKbeY0XZF3YZElGxsdf+yokPSLHiWTBd0A9pmyZ0&#10;KZ2Ysk0e+/YwdrWJTJBzXJ5OyiPajqDY8cnR65O8lwKqfbUPGN8o17F0qLnRNo0FKlhfYUzvQ7VP&#10;SW7rLrUxebXGsr7mZ9MJsRNAAmsMRDp2niijXXEGZkXKFTFkRHRGy1SdcHCLFyawNZB4SHPS9TfU&#10;M2cGMFKAiORvKGxBqiH1bEruQVkI8a2Tg3tc7v3U7gCdO3/2ZKKxAGyHkhxKSFRhbGpJZU3vWD8O&#10;Op3unNwuw34bpJdcttN2EuTTO52f/oHz3wAAAP//AwBQSwMEFAAGAAgAAAAhAB1EmfXcAAAACQEA&#10;AA8AAABkcnMvZG93bnJldi54bWxMj8FOwzAQRO9I/IO1SFwq6rRBJQpxKgTkxoUC4rqNlyQiXqex&#10;2wa+nu2p3Hb0RrMzxXpyvTrQGDrPBhbzBBRx7W3HjYH3t+omAxUissXeMxn4oQDr8vKiwNz6I7/S&#10;YRMbJSEccjTQxjjkWoe6JYdh7gdiYV9+dBhFjo22Ix4l3PV6mSQr7bBj+dDiQI8t1d+bvTMQqg/a&#10;Vb+zepZ8po2n5e7p5RmNub6aHu5BRZri2Qyn+lIdSum09Xu2QfWi71biNJAubkGdeJbJtq0cqRBd&#10;Fvr/gvIPAAD//wMAUEsBAi0AFAAGAAgAAAAhALaDOJL+AAAA4QEAABMAAAAAAAAAAAAAAAAAAAAA&#10;AFtDb250ZW50X1R5cGVzXS54bWxQSwECLQAUAAYACAAAACEAOP0h/9YAAACUAQAACwAAAAAAAAAA&#10;AAAAAAAvAQAAX3JlbHMvLnJlbHNQSwECLQAUAAYACAAAACEA17+JwgECAADJAwAADgAAAAAAAAAA&#10;AAAAAAAuAgAAZHJzL2Uyb0RvYy54bWxQSwECLQAUAAYACAAAACEAHUSZ9dwAAAAJAQAADwAAAAAA&#10;AAAAAAAAAABbBAAAZHJzL2Rvd25yZXYueG1sUEsFBgAAAAAEAAQA8wAAAGQFAAAAAA==&#10;">
                <o:lock v:ext="edit" shapetype="f"/>
              </v:line>
            </w:pict>
          </mc:Fallback>
        </mc:AlternateContent>
      </w:r>
      <w:r w:rsidR="00A50710">
        <w:t>表</w:t>
      </w:r>
      <w:r w:rsidR="007903AF">
        <w:t>5.2-</w:t>
      </w:r>
      <w:r w:rsidR="005550C4">
        <w:t>16</w:t>
      </w:r>
      <w:r w:rsidR="00A50710">
        <w:t xml:space="preserve">   </w:t>
      </w:r>
      <w:r w:rsidR="00A50710">
        <w:t>土壤环境影响评价工作等级</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5"/>
        <w:gridCol w:w="787"/>
        <w:gridCol w:w="787"/>
        <w:gridCol w:w="796"/>
        <w:gridCol w:w="786"/>
        <w:gridCol w:w="786"/>
        <w:gridCol w:w="790"/>
        <w:gridCol w:w="786"/>
        <w:gridCol w:w="786"/>
        <w:gridCol w:w="781"/>
      </w:tblGrid>
      <w:tr w:rsidR="007F7F48" w:rsidRPr="008A4958" w14:paraId="55058103" w14:textId="77777777">
        <w:trPr>
          <w:trHeight w:val="497"/>
          <w:jc w:val="center"/>
        </w:trPr>
        <w:tc>
          <w:tcPr>
            <w:tcW w:w="1081" w:type="pct"/>
            <w:vMerge w:val="restart"/>
            <w:vAlign w:val="center"/>
          </w:tcPr>
          <w:p w14:paraId="383A35A5" w14:textId="77777777" w:rsidR="007F7F48" w:rsidRDefault="00A50710">
            <w:pPr>
              <w:pStyle w:val="af8"/>
            </w:pPr>
            <w:r>
              <w:rPr>
                <w:rFonts w:hint="eastAsia"/>
              </w:rPr>
              <w:t xml:space="preserve"> </w:t>
            </w:r>
            <w:r>
              <w:t xml:space="preserve">     </w:t>
            </w:r>
            <w:r>
              <w:t>占地规模</w:t>
            </w:r>
          </w:p>
          <w:p w14:paraId="2C28CC17" w14:textId="77777777" w:rsidR="007F7F48" w:rsidRDefault="00A50710">
            <w:pPr>
              <w:pStyle w:val="af8"/>
              <w:jc w:val="both"/>
            </w:pPr>
            <w:r>
              <w:t>评价工作等级</w:t>
            </w:r>
          </w:p>
          <w:p w14:paraId="342A5D55" w14:textId="77777777" w:rsidR="007F7F48" w:rsidRDefault="00A50710">
            <w:pPr>
              <w:pStyle w:val="af8"/>
              <w:jc w:val="both"/>
            </w:pPr>
            <w:r>
              <w:t>敏感程度</w:t>
            </w:r>
          </w:p>
        </w:tc>
        <w:tc>
          <w:tcPr>
            <w:tcW w:w="1310" w:type="pct"/>
            <w:gridSpan w:val="3"/>
            <w:vAlign w:val="center"/>
          </w:tcPr>
          <w:p w14:paraId="584B4A96" w14:textId="77777777" w:rsidR="007F7F48" w:rsidRDefault="00A50710">
            <w:pPr>
              <w:pStyle w:val="af8"/>
            </w:pPr>
            <w:r>
              <w:rPr>
                <w:rFonts w:ascii="MingLiU" w:eastAsia="MingLiU" w:hAnsi="MingLiU" w:cs="宋体" w:hint="eastAsia"/>
              </w:rPr>
              <w:t>Ⅰ</w:t>
            </w:r>
            <w:r>
              <w:t>类项目</w:t>
            </w:r>
          </w:p>
        </w:tc>
        <w:tc>
          <w:tcPr>
            <w:tcW w:w="1306" w:type="pct"/>
            <w:gridSpan w:val="3"/>
            <w:vAlign w:val="center"/>
          </w:tcPr>
          <w:p w14:paraId="5B794BFC" w14:textId="77777777" w:rsidR="007F7F48" w:rsidRDefault="00A50710">
            <w:pPr>
              <w:pStyle w:val="af8"/>
            </w:pPr>
            <w:r>
              <w:rPr>
                <w:rFonts w:ascii="MingLiU" w:eastAsia="MingLiU" w:hAnsi="MingLiU" w:cs="宋体" w:hint="eastAsia"/>
              </w:rPr>
              <w:t>Ⅱ</w:t>
            </w:r>
            <w:r>
              <w:t>类项目</w:t>
            </w:r>
          </w:p>
        </w:tc>
        <w:tc>
          <w:tcPr>
            <w:tcW w:w="1303" w:type="pct"/>
            <w:gridSpan w:val="3"/>
            <w:vAlign w:val="center"/>
          </w:tcPr>
          <w:p w14:paraId="5764E72D" w14:textId="77777777" w:rsidR="007F7F48" w:rsidRDefault="00A50710">
            <w:pPr>
              <w:pStyle w:val="af8"/>
            </w:pPr>
            <w:r>
              <w:rPr>
                <w:rFonts w:ascii="MingLiU" w:eastAsia="MingLiU" w:hAnsi="MingLiU" w:cs="宋体" w:hint="eastAsia"/>
              </w:rPr>
              <w:t>Ⅲ</w:t>
            </w:r>
            <w:r>
              <w:t>类项目</w:t>
            </w:r>
          </w:p>
        </w:tc>
      </w:tr>
      <w:tr w:rsidR="007F7F48" w:rsidRPr="008A4958" w14:paraId="07F315E7" w14:textId="77777777">
        <w:trPr>
          <w:trHeight w:val="369"/>
          <w:jc w:val="center"/>
        </w:trPr>
        <w:tc>
          <w:tcPr>
            <w:tcW w:w="1081" w:type="pct"/>
            <w:vMerge/>
            <w:vAlign w:val="center"/>
          </w:tcPr>
          <w:p w14:paraId="4F333DDC" w14:textId="77777777" w:rsidR="007F7F48" w:rsidRDefault="007F7F48">
            <w:pPr>
              <w:pStyle w:val="af8"/>
            </w:pPr>
          </w:p>
        </w:tc>
        <w:tc>
          <w:tcPr>
            <w:tcW w:w="435" w:type="pct"/>
            <w:vAlign w:val="center"/>
          </w:tcPr>
          <w:p w14:paraId="7BD8FEBB" w14:textId="77777777" w:rsidR="007F7F48" w:rsidRDefault="00A50710">
            <w:pPr>
              <w:pStyle w:val="af8"/>
            </w:pPr>
            <w:r>
              <w:t>大</w:t>
            </w:r>
          </w:p>
        </w:tc>
        <w:tc>
          <w:tcPr>
            <w:tcW w:w="435" w:type="pct"/>
            <w:vAlign w:val="center"/>
          </w:tcPr>
          <w:p w14:paraId="4EB135A8" w14:textId="77777777" w:rsidR="007F7F48" w:rsidRDefault="00A50710">
            <w:pPr>
              <w:pStyle w:val="af8"/>
            </w:pPr>
            <w:r>
              <w:t>中</w:t>
            </w:r>
          </w:p>
        </w:tc>
        <w:tc>
          <w:tcPr>
            <w:tcW w:w="439" w:type="pct"/>
            <w:vAlign w:val="center"/>
          </w:tcPr>
          <w:p w14:paraId="7F645341" w14:textId="77777777" w:rsidR="007F7F48" w:rsidRDefault="00A50710">
            <w:pPr>
              <w:pStyle w:val="af8"/>
            </w:pPr>
            <w:r>
              <w:t>小</w:t>
            </w:r>
          </w:p>
        </w:tc>
        <w:tc>
          <w:tcPr>
            <w:tcW w:w="435" w:type="pct"/>
            <w:vAlign w:val="center"/>
          </w:tcPr>
          <w:p w14:paraId="46DAF407" w14:textId="77777777" w:rsidR="007F7F48" w:rsidRDefault="00A50710">
            <w:pPr>
              <w:pStyle w:val="af8"/>
            </w:pPr>
            <w:r>
              <w:t>大</w:t>
            </w:r>
          </w:p>
        </w:tc>
        <w:tc>
          <w:tcPr>
            <w:tcW w:w="435" w:type="pct"/>
            <w:vAlign w:val="center"/>
          </w:tcPr>
          <w:p w14:paraId="58D07D7E" w14:textId="77777777" w:rsidR="007F7F48" w:rsidRDefault="00A50710">
            <w:pPr>
              <w:pStyle w:val="af8"/>
            </w:pPr>
            <w:r>
              <w:t>中</w:t>
            </w:r>
          </w:p>
        </w:tc>
        <w:tc>
          <w:tcPr>
            <w:tcW w:w="437" w:type="pct"/>
            <w:vAlign w:val="center"/>
          </w:tcPr>
          <w:p w14:paraId="516B3984" w14:textId="77777777" w:rsidR="007F7F48" w:rsidRDefault="00A50710">
            <w:pPr>
              <w:pStyle w:val="af8"/>
            </w:pPr>
            <w:r>
              <w:t>小</w:t>
            </w:r>
          </w:p>
        </w:tc>
        <w:tc>
          <w:tcPr>
            <w:tcW w:w="435" w:type="pct"/>
            <w:vAlign w:val="center"/>
          </w:tcPr>
          <w:p w14:paraId="198A68A1" w14:textId="77777777" w:rsidR="007F7F48" w:rsidRDefault="00A50710">
            <w:pPr>
              <w:pStyle w:val="af8"/>
            </w:pPr>
            <w:r>
              <w:t>大</w:t>
            </w:r>
          </w:p>
        </w:tc>
        <w:tc>
          <w:tcPr>
            <w:tcW w:w="435" w:type="pct"/>
            <w:vAlign w:val="center"/>
          </w:tcPr>
          <w:p w14:paraId="6DDC9CA3" w14:textId="77777777" w:rsidR="007F7F48" w:rsidRDefault="00A50710">
            <w:pPr>
              <w:pStyle w:val="af8"/>
            </w:pPr>
            <w:r>
              <w:t>中</w:t>
            </w:r>
          </w:p>
        </w:tc>
        <w:tc>
          <w:tcPr>
            <w:tcW w:w="433" w:type="pct"/>
            <w:vAlign w:val="center"/>
          </w:tcPr>
          <w:p w14:paraId="4372033D" w14:textId="77777777" w:rsidR="007F7F48" w:rsidRDefault="00A50710">
            <w:pPr>
              <w:pStyle w:val="af8"/>
            </w:pPr>
            <w:r>
              <w:t>小</w:t>
            </w:r>
          </w:p>
        </w:tc>
      </w:tr>
      <w:tr w:rsidR="007F7F48" w:rsidRPr="008A4958" w14:paraId="73446BE5" w14:textId="77777777">
        <w:trPr>
          <w:trHeight w:val="369"/>
          <w:jc w:val="center"/>
        </w:trPr>
        <w:tc>
          <w:tcPr>
            <w:tcW w:w="1081" w:type="pct"/>
            <w:vAlign w:val="center"/>
          </w:tcPr>
          <w:p w14:paraId="139BF11F" w14:textId="77777777" w:rsidR="007F7F48" w:rsidRDefault="00A50710">
            <w:pPr>
              <w:pStyle w:val="af8"/>
            </w:pPr>
            <w:r>
              <w:t>敏感</w:t>
            </w:r>
          </w:p>
        </w:tc>
        <w:tc>
          <w:tcPr>
            <w:tcW w:w="435" w:type="pct"/>
            <w:vAlign w:val="center"/>
          </w:tcPr>
          <w:p w14:paraId="607E008F" w14:textId="77777777" w:rsidR="007F7F48" w:rsidRDefault="00A50710">
            <w:pPr>
              <w:pStyle w:val="af8"/>
            </w:pPr>
            <w:r>
              <w:t>一级</w:t>
            </w:r>
          </w:p>
        </w:tc>
        <w:tc>
          <w:tcPr>
            <w:tcW w:w="435" w:type="pct"/>
            <w:vAlign w:val="center"/>
          </w:tcPr>
          <w:p w14:paraId="5CE86708" w14:textId="77777777" w:rsidR="007F7F48" w:rsidRDefault="00A50710">
            <w:pPr>
              <w:pStyle w:val="af8"/>
            </w:pPr>
            <w:r>
              <w:t>一级</w:t>
            </w:r>
          </w:p>
        </w:tc>
        <w:tc>
          <w:tcPr>
            <w:tcW w:w="439" w:type="pct"/>
            <w:vAlign w:val="center"/>
          </w:tcPr>
          <w:p w14:paraId="5AC58C20" w14:textId="77777777" w:rsidR="007F7F48" w:rsidRDefault="00A50710">
            <w:pPr>
              <w:pStyle w:val="af8"/>
            </w:pPr>
            <w:r>
              <w:t>一级</w:t>
            </w:r>
          </w:p>
        </w:tc>
        <w:tc>
          <w:tcPr>
            <w:tcW w:w="435" w:type="pct"/>
            <w:vAlign w:val="center"/>
          </w:tcPr>
          <w:p w14:paraId="679D88E1" w14:textId="77777777" w:rsidR="007F7F48" w:rsidRDefault="00A50710">
            <w:pPr>
              <w:pStyle w:val="af8"/>
            </w:pPr>
            <w:r>
              <w:t>二级</w:t>
            </w:r>
          </w:p>
        </w:tc>
        <w:tc>
          <w:tcPr>
            <w:tcW w:w="435" w:type="pct"/>
            <w:vAlign w:val="center"/>
          </w:tcPr>
          <w:p w14:paraId="2199171A" w14:textId="77777777" w:rsidR="007F7F48" w:rsidRDefault="00A50710">
            <w:pPr>
              <w:pStyle w:val="af8"/>
            </w:pPr>
            <w:r>
              <w:t>二级</w:t>
            </w:r>
          </w:p>
        </w:tc>
        <w:tc>
          <w:tcPr>
            <w:tcW w:w="437" w:type="pct"/>
            <w:vAlign w:val="center"/>
          </w:tcPr>
          <w:p w14:paraId="0918017D" w14:textId="77777777" w:rsidR="007F7F48" w:rsidRDefault="00A50710">
            <w:pPr>
              <w:pStyle w:val="af8"/>
            </w:pPr>
            <w:r>
              <w:t>二级</w:t>
            </w:r>
          </w:p>
        </w:tc>
        <w:tc>
          <w:tcPr>
            <w:tcW w:w="435" w:type="pct"/>
            <w:vAlign w:val="center"/>
          </w:tcPr>
          <w:p w14:paraId="78FDBEFF" w14:textId="77777777" w:rsidR="007F7F48" w:rsidRDefault="00A50710">
            <w:pPr>
              <w:pStyle w:val="af8"/>
            </w:pPr>
            <w:r>
              <w:t>三级</w:t>
            </w:r>
          </w:p>
        </w:tc>
        <w:tc>
          <w:tcPr>
            <w:tcW w:w="435" w:type="pct"/>
            <w:vAlign w:val="center"/>
          </w:tcPr>
          <w:p w14:paraId="39952B62" w14:textId="77777777" w:rsidR="007F7F48" w:rsidRDefault="00A50710">
            <w:pPr>
              <w:pStyle w:val="af8"/>
            </w:pPr>
            <w:r>
              <w:t>三级</w:t>
            </w:r>
          </w:p>
        </w:tc>
        <w:tc>
          <w:tcPr>
            <w:tcW w:w="433" w:type="pct"/>
            <w:vAlign w:val="center"/>
          </w:tcPr>
          <w:p w14:paraId="2AAE1410" w14:textId="77777777" w:rsidR="007F7F48" w:rsidRDefault="00A50710">
            <w:pPr>
              <w:pStyle w:val="af8"/>
            </w:pPr>
            <w:r>
              <w:t>三级</w:t>
            </w:r>
          </w:p>
        </w:tc>
      </w:tr>
      <w:tr w:rsidR="007F7F48" w:rsidRPr="008A4958" w14:paraId="40563034" w14:textId="77777777">
        <w:trPr>
          <w:trHeight w:val="369"/>
          <w:jc w:val="center"/>
        </w:trPr>
        <w:tc>
          <w:tcPr>
            <w:tcW w:w="1081" w:type="pct"/>
            <w:vAlign w:val="center"/>
          </w:tcPr>
          <w:p w14:paraId="22EC3857" w14:textId="77777777" w:rsidR="007F7F48" w:rsidRDefault="00A50710">
            <w:pPr>
              <w:pStyle w:val="af8"/>
            </w:pPr>
            <w:r>
              <w:t>较敏感</w:t>
            </w:r>
          </w:p>
        </w:tc>
        <w:tc>
          <w:tcPr>
            <w:tcW w:w="435" w:type="pct"/>
            <w:vAlign w:val="center"/>
          </w:tcPr>
          <w:p w14:paraId="5B3A16BA" w14:textId="77777777" w:rsidR="007F7F48" w:rsidRDefault="00A50710">
            <w:pPr>
              <w:pStyle w:val="af8"/>
            </w:pPr>
            <w:r>
              <w:t>一级</w:t>
            </w:r>
          </w:p>
        </w:tc>
        <w:tc>
          <w:tcPr>
            <w:tcW w:w="435" w:type="pct"/>
            <w:vAlign w:val="center"/>
          </w:tcPr>
          <w:p w14:paraId="5E86D574" w14:textId="77777777" w:rsidR="007F7F48" w:rsidRDefault="00A50710">
            <w:pPr>
              <w:pStyle w:val="af8"/>
            </w:pPr>
            <w:r>
              <w:t>一级</w:t>
            </w:r>
          </w:p>
        </w:tc>
        <w:tc>
          <w:tcPr>
            <w:tcW w:w="439" w:type="pct"/>
            <w:vAlign w:val="center"/>
          </w:tcPr>
          <w:p w14:paraId="75B7B4F4" w14:textId="77777777" w:rsidR="007F7F48" w:rsidRDefault="00A50710">
            <w:pPr>
              <w:pStyle w:val="af8"/>
            </w:pPr>
            <w:r>
              <w:t>二级</w:t>
            </w:r>
          </w:p>
        </w:tc>
        <w:tc>
          <w:tcPr>
            <w:tcW w:w="435" w:type="pct"/>
            <w:vAlign w:val="center"/>
          </w:tcPr>
          <w:p w14:paraId="23A5F179" w14:textId="77777777" w:rsidR="007F7F48" w:rsidRDefault="00A50710">
            <w:pPr>
              <w:pStyle w:val="af8"/>
            </w:pPr>
            <w:r>
              <w:t>二级</w:t>
            </w:r>
          </w:p>
        </w:tc>
        <w:tc>
          <w:tcPr>
            <w:tcW w:w="435" w:type="pct"/>
            <w:vAlign w:val="center"/>
          </w:tcPr>
          <w:p w14:paraId="302D7A1D" w14:textId="77777777" w:rsidR="007F7F48" w:rsidRDefault="00A50710">
            <w:pPr>
              <w:pStyle w:val="af8"/>
            </w:pPr>
            <w:r>
              <w:t>二级</w:t>
            </w:r>
          </w:p>
        </w:tc>
        <w:tc>
          <w:tcPr>
            <w:tcW w:w="437" w:type="pct"/>
            <w:vAlign w:val="center"/>
          </w:tcPr>
          <w:p w14:paraId="5BB26521" w14:textId="77777777" w:rsidR="007F7F48" w:rsidRDefault="00A50710">
            <w:pPr>
              <w:pStyle w:val="af8"/>
            </w:pPr>
            <w:r>
              <w:t>三级</w:t>
            </w:r>
          </w:p>
        </w:tc>
        <w:tc>
          <w:tcPr>
            <w:tcW w:w="435" w:type="pct"/>
            <w:vAlign w:val="center"/>
          </w:tcPr>
          <w:p w14:paraId="65DE7E79" w14:textId="77777777" w:rsidR="007F7F48" w:rsidRDefault="00A50710">
            <w:pPr>
              <w:pStyle w:val="af8"/>
            </w:pPr>
            <w:r>
              <w:t>三级</w:t>
            </w:r>
          </w:p>
        </w:tc>
        <w:tc>
          <w:tcPr>
            <w:tcW w:w="435" w:type="pct"/>
            <w:vAlign w:val="center"/>
          </w:tcPr>
          <w:p w14:paraId="23A6DFD8" w14:textId="77777777" w:rsidR="007F7F48" w:rsidRDefault="00A50710">
            <w:pPr>
              <w:pStyle w:val="af8"/>
            </w:pPr>
            <w:r>
              <w:t>三级</w:t>
            </w:r>
          </w:p>
        </w:tc>
        <w:tc>
          <w:tcPr>
            <w:tcW w:w="433" w:type="pct"/>
            <w:vAlign w:val="center"/>
          </w:tcPr>
          <w:p w14:paraId="53E62CEC" w14:textId="77777777" w:rsidR="007F7F48" w:rsidRDefault="00A50710">
            <w:pPr>
              <w:pStyle w:val="af8"/>
            </w:pPr>
            <w:r>
              <w:t>-</w:t>
            </w:r>
          </w:p>
        </w:tc>
      </w:tr>
      <w:tr w:rsidR="007F7F48" w:rsidRPr="008A4958" w14:paraId="34DE223E" w14:textId="77777777">
        <w:trPr>
          <w:trHeight w:val="369"/>
          <w:jc w:val="center"/>
        </w:trPr>
        <w:tc>
          <w:tcPr>
            <w:tcW w:w="1081" w:type="pct"/>
            <w:vAlign w:val="center"/>
          </w:tcPr>
          <w:p w14:paraId="458405E5" w14:textId="77777777" w:rsidR="007F7F48" w:rsidRDefault="00A50710">
            <w:pPr>
              <w:pStyle w:val="af8"/>
            </w:pPr>
            <w:r>
              <w:t>不敏感</w:t>
            </w:r>
          </w:p>
        </w:tc>
        <w:tc>
          <w:tcPr>
            <w:tcW w:w="435" w:type="pct"/>
            <w:vAlign w:val="center"/>
          </w:tcPr>
          <w:p w14:paraId="74E2F536" w14:textId="77777777" w:rsidR="007F7F48" w:rsidRDefault="00A50710">
            <w:pPr>
              <w:pStyle w:val="af8"/>
            </w:pPr>
            <w:r>
              <w:t>一级</w:t>
            </w:r>
          </w:p>
        </w:tc>
        <w:tc>
          <w:tcPr>
            <w:tcW w:w="435" w:type="pct"/>
            <w:vAlign w:val="center"/>
          </w:tcPr>
          <w:p w14:paraId="41E5FC59" w14:textId="77777777" w:rsidR="007F7F48" w:rsidRDefault="00A50710">
            <w:pPr>
              <w:pStyle w:val="af8"/>
            </w:pPr>
            <w:r>
              <w:t>二级</w:t>
            </w:r>
          </w:p>
        </w:tc>
        <w:tc>
          <w:tcPr>
            <w:tcW w:w="439" w:type="pct"/>
            <w:vAlign w:val="center"/>
          </w:tcPr>
          <w:p w14:paraId="2F0EB32E" w14:textId="77777777" w:rsidR="007F7F48" w:rsidRDefault="00A50710">
            <w:pPr>
              <w:pStyle w:val="af8"/>
            </w:pPr>
            <w:r>
              <w:t>二级</w:t>
            </w:r>
          </w:p>
        </w:tc>
        <w:tc>
          <w:tcPr>
            <w:tcW w:w="435" w:type="pct"/>
            <w:vAlign w:val="center"/>
          </w:tcPr>
          <w:p w14:paraId="61FCC52C" w14:textId="77777777" w:rsidR="007F7F48" w:rsidRDefault="00A50710">
            <w:pPr>
              <w:pStyle w:val="af8"/>
            </w:pPr>
            <w:r>
              <w:t>二级</w:t>
            </w:r>
          </w:p>
        </w:tc>
        <w:tc>
          <w:tcPr>
            <w:tcW w:w="435" w:type="pct"/>
            <w:vAlign w:val="center"/>
          </w:tcPr>
          <w:p w14:paraId="3925248B" w14:textId="77777777" w:rsidR="007F7F48" w:rsidRDefault="00A50710">
            <w:pPr>
              <w:pStyle w:val="af8"/>
            </w:pPr>
            <w:r>
              <w:t>三级</w:t>
            </w:r>
          </w:p>
        </w:tc>
        <w:tc>
          <w:tcPr>
            <w:tcW w:w="437" w:type="pct"/>
            <w:vAlign w:val="center"/>
          </w:tcPr>
          <w:p w14:paraId="60F7B020" w14:textId="77777777" w:rsidR="007F7F48" w:rsidRDefault="00A50710">
            <w:pPr>
              <w:pStyle w:val="af8"/>
            </w:pPr>
            <w:r>
              <w:t>三级</w:t>
            </w:r>
          </w:p>
        </w:tc>
        <w:tc>
          <w:tcPr>
            <w:tcW w:w="435" w:type="pct"/>
            <w:vAlign w:val="center"/>
          </w:tcPr>
          <w:p w14:paraId="192CAE58" w14:textId="77777777" w:rsidR="007F7F48" w:rsidRDefault="00A50710">
            <w:pPr>
              <w:pStyle w:val="af8"/>
            </w:pPr>
            <w:r>
              <w:t>三级</w:t>
            </w:r>
          </w:p>
        </w:tc>
        <w:tc>
          <w:tcPr>
            <w:tcW w:w="435" w:type="pct"/>
            <w:vAlign w:val="center"/>
          </w:tcPr>
          <w:p w14:paraId="62291CF7" w14:textId="77777777" w:rsidR="007F7F48" w:rsidRDefault="00A50710">
            <w:pPr>
              <w:pStyle w:val="af8"/>
            </w:pPr>
            <w:r>
              <w:t>-</w:t>
            </w:r>
          </w:p>
        </w:tc>
        <w:tc>
          <w:tcPr>
            <w:tcW w:w="433" w:type="pct"/>
            <w:vAlign w:val="center"/>
          </w:tcPr>
          <w:p w14:paraId="5E491602" w14:textId="77777777" w:rsidR="007F7F48" w:rsidRDefault="00A50710">
            <w:pPr>
              <w:pStyle w:val="af8"/>
            </w:pPr>
            <w:r>
              <w:t>-</w:t>
            </w:r>
          </w:p>
        </w:tc>
      </w:tr>
    </w:tbl>
    <w:p w14:paraId="48D4845B" w14:textId="428A71FD" w:rsidR="007F7F48" w:rsidRDefault="001F5A1F">
      <w:pPr>
        <w:spacing w:beforeLines="50" w:before="163"/>
        <w:ind w:firstLine="480"/>
      </w:pPr>
      <w:r>
        <w:rPr>
          <w:rFonts w:hint="eastAsia"/>
        </w:rPr>
        <w:t>拟扩建项目</w:t>
      </w:r>
      <w:r w:rsidR="00A50710">
        <w:rPr>
          <w:rFonts w:hint="eastAsia"/>
        </w:rPr>
        <w:t>属于污染影响型；</w:t>
      </w:r>
      <w:r>
        <w:rPr>
          <w:rFonts w:hint="eastAsia"/>
        </w:rPr>
        <w:t>拟扩建项目</w:t>
      </w:r>
      <w:r w:rsidR="00A50710">
        <w:rPr>
          <w:rFonts w:hint="eastAsia"/>
        </w:rPr>
        <w:t>占地面积为</w:t>
      </w:r>
      <w:r w:rsidR="00F36621">
        <w:t>2948</w:t>
      </w:r>
      <w:r w:rsidR="00A50710">
        <w:rPr>
          <w:rFonts w:hint="eastAsia"/>
        </w:rPr>
        <w:t>m</w:t>
      </w:r>
      <w:r w:rsidR="00A50710">
        <w:rPr>
          <w:rFonts w:hint="eastAsia"/>
          <w:vertAlign w:val="superscript"/>
        </w:rPr>
        <w:t>2</w:t>
      </w:r>
      <w:r w:rsidR="00A50710">
        <w:rPr>
          <w:rFonts w:hint="eastAsia"/>
        </w:rPr>
        <w:t>＜</w:t>
      </w:r>
      <w:r w:rsidR="00A50710">
        <w:rPr>
          <w:rFonts w:hint="eastAsia"/>
        </w:rPr>
        <w:t>5hm</w:t>
      </w:r>
      <w:r w:rsidR="00A50710">
        <w:rPr>
          <w:rFonts w:hint="eastAsia"/>
          <w:vertAlign w:val="superscript"/>
        </w:rPr>
        <w:t>2</w:t>
      </w:r>
      <w:r w:rsidR="00A50710">
        <w:rPr>
          <w:rFonts w:hint="eastAsia"/>
        </w:rPr>
        <w:t>，占地规模属于小型，位于工业园区内，</w:t>
      </w:r>
      <w:r w:rsidR="00F36621">
        <w:t>项目周边均为</w:t>
      </w:r>
      <w:r w:rsidR="00F36621">
        <w:rPr>
          <w:rFonts w:hint="eastAsia"/>
        </w:rPr>
        <w:t>规划</w:t>
      </w:r>
      <w:r w:rsidR="00F36621">
        <w:t>的工业用地，</w:t>
      </w:r>
      <w:r w:rsidR="006143CF" w:rsidRPr="00017F20">
        <w:rPr>
          <w:rFonts w:hint="eastAsia"/>
        </w:rPr>
        <w:t>项目占地范围南侧外现状还存在少量居民，该地区已完成征地，居民正在搬迁中，本次评价土壤环境敏感程度判定为不敏感。</w:t>
      </w:r>
      <w:r w:rsidR="00A50710">
        <w:rPr>
          <w:rFonts w:hint="eastAsia"/>
        </w:rPr>
        <w:t>因此，确定土壤环境影响评价等级为二级。</w:t>
      </w:r>
    </w:p>
    <w:p w14:paraId="1BE67D1D" w14:textId="77777777" w:rsidR="007F7F48" w:rsidRDefault="00A50710">
      <w:pPr>
        <w:ind w:firstLine="480"/>
      </w:pPr>
      <w:r>
        <w:rPr>
          <w:rFonts w:hint="eastAsia"/>
        </w:rPr>
        <w:t>根据土壤环境影响评价等级为二级，项目属于污染影响型，确定土壤评价范围为</w:t>
      </w:r>
      <w:r w:rsidR="001F5A1F">
        <w:rPr>
          <w:rFonts w:hint="eastAsia"/>
        </w:rPr>
        <w:t>拟扩建项目</w:t>
      </w:r>
      <w:r>
        <w:rPr>
          <w:rFonts w:hint="eastAsia"/>
        </w:rPr>
        <w:t>占地范围及占地范围外</w:t>
      </w:r>
      <w:r>
        <w:rPr>
          <w:rFonts w:hint="eastAsia"/>
        </w:rPr>
        <w:t>0.2km</w:t>
      </w:r>
      <w:r>
        <w:rPr>
          <w:rFonts w:hint="eastAsia"/>
        </w:rPr>
        <w:t>范围内的全部区域。</w:t>
      </w:r>
    </w:p>
    <w:p w14:paraId="745A8425" w14:textId="77777777" w:rsidR="007F7F48" w:rsidRDefault="00A50710">
      <w:pPr>
        <w:pStyle w:val="4"/>
      </w:pPr>
      <w:r>
        <w:rPr>
          <w:rFonts w:hint="eastAsia"/>
        </w:rPr>
        <w:t>5.2.6.2</w:t>
      </w:r>
      <w:r>
        <w:rPr>
          <w:rFonts w:hint="eastAsia"/>
        </w:rPr>
        <w:t>项目周边用地调查</w:t>
      </w:r>
    </w:p>
    <w:p w14:paraId="4F8C6BA3" w14:textId="77777777" w:rsidR="007F7F48" w:rsidRDefault="001F5A1F">
      <w:pPr>
        <w:ind w:firstLine="480"/>
      </w:pPr>
      <w:r>
        <w:rPr>
          <w:rFonts w:hint="eastAsia"/>
        </w:rPr>
        <w:t>拟扩建项目</w:t>
      </w:r>
      <w:r w:rsidR="00A50710">
        <w:rPr>
          <w:rFonts w:hint="eastAsia"/>
        </w:rPr>
        <w:t>位于重庆市合川工业园区南溪组团</w:t>
      </w:r>
      <w:r w:rsidR="00A50710">
        <w:rPr>
          <w:rFonts w:hint="eastAsia"/>
        </w:rPr>
        <w:t>A</w:t>
      </w:r>
      <w:r w:rsidR="00A50710">
        <w:rPr>
          <w:rFonts w:hint="eastAsia"/>
        </w:rPr>
        <w:t>区花园路</w:t>
      </w:r>
      <w:r w:rsidR="00A50710">
        <w:t>158</w:t>
      </w:r>
      <w:r w:rsidR="00A50710">
        <w:rPr>
          <w:rFonts w:hint="eastAsia"/>
        </w:rPr>
        <w:t>号，结合主要环境保护目标分布图及园区用地现状及企业布置图，土壤评价范围内主要为工业用地、</w:t>
      </w:r>
      <w:r w:rsidR="00A50710">
        <w:t>公路用地</w:t>
      </w:r>
      <w:r w:rsidR="00A50710">
        <w:rPr>
          <w:rFonts w:hint="eastAsia"/>
        </w:rPr>
        <w:t>、安全设施用地和供应设施用地；土壤类型属于中性紫色土。</w:t>
      </w:r>
    </w:p>
    <w:p w14:paraId="590A3124" w14:textId="77777777" w:rsidR="007F7F48" w:rsidRDefault="00A50710">
      <w:pPr>
        <w:pStyle w:val="4"/>
      </w:pPr>
      <w:r>
        <w:rPr>
          <w:rFonts w:hint="eastAsia"/>
        </w:rPr>
        <w:t>5.2.6.3</w:t>
      </w:r>
      <w:r>
        <w:rPr>
          <w:rFonts w:hint="eastAsia"/>
        </w:rPr>
        <w:t>环境影响类型、途径及影响因子识别</w:t>
      </w:r>
    </w:p>
    <w:p w14:paraId="770C259D" w14:textId="77777777" w:rsidR="007F7F48" w:rsidRDefault="00A50710">
      <w:pPr>
        <w:ind w:firstLine="480"/>
      </w:pPr>
      <w:r>
        <w:rPr>
          <w:rFonts w:hint="eastAsia"/>
        </w:rPr>
        <w:t>项目营运期，废气直接污染影响厂界内的土壤的可能较小，主要可能引起土壤污染的情况为：废气有组织或无组织沉降至土壤表面导致污染、废水处理设施污水</w:t>
      </w:r>
      <w:r w:rsidR="00D052F6">
        <w:rPr>
          <w:rFonts w:hint="eastAsia"/>
        </w:rPr>
        <w:t>泄漏</w:t>
      </w:r>
      <w:r>
        <w:rPr>
          <w:rFonts w:hint="eastAsia"/>
        </w:rPr>
        <w:t>等情况引起表面及深层土壤污染。</w:t>
      </w:r>
    </w:p>
    <w:p w14:paraId="280BFBB0" w14:textId="77777777" w:rsidR="007F7F48" w:rsidRDefault="001F5A1F">
      <w:pPr>
        <w:ind w:firstLine="480"/>
      </w:pPr>
      <w:r>
        <w:rPr>
          <w:rFonts w:hint="eastAsia"/>
        </w:rPr>
        <w:t>拟扩建项目</w:t>
      </w:r>
      <w:r w:rsidR="00A50710">
        <w:rPr>
          <w:rFonts w:hint="eastAsia"/>
        </w:rPr>
        <w:t>对土壤环境的影响途径及因子识别分别见下表。</w:t>
      </w:r>
    </w:p>
    <w:p w14:paraId="6EC347F5" w14:textId="77777777" w:rsidR="007F7F48" w:rsidRDefault="00A50710">
      <w:pPr>
        <w:pStyle w:val="af6"/>
      </w:pPr>
      <w:r>
        <w:rPr>
          <w:rFonts w:hint="eastAsia"/>
        </w:rPr>
        <w:t>表</w:t>
      </w:r>
      <w:r w:rsidR="007903AF">
        <w:rPr>
          <w:rFonts w:hint="eastAsia"/>
        </w:rPr>
        <w:t>5.2-</w:t>
      </w:r>
      <w:r w:rsidR="005550C4">
        <w:t>17</w:t>
      </w:r>
      <w:r>
        <w:t xml:space="preserve"> </w:t>
      </w:r>
      <w:r>
        <w:rPr>
          <w:rFonts w:hint="eastAsia"/>
        </w:rPr>
        <w:t xml:space="preserve">  </w:t>
      </w:r>
      <w:r w:rsidR="001F5A1F">
        <w:rPr>
          <w:rFonts w:hint="eastAsia"/>
        </w:rPr>
        <w:t>拟扩建项目</w:t>
      </w:r>
      <w:r>
        <w:rPr>
          <w:rFonts w:hint="eastAsia"/>
        </w:rPr>
        <w:t>土壤环境影响途径表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60"/>
        <w:gridCol w:w="1560"/>
        <w:gridCol w:w="2490"/>
        <w:gridCol w:w="2490"/>
        <w:gridCol w:w="940"/>
      </w:tblGrid>
      <w:tr w:rsidR="007F7F48" w:rsidRPr="008A4958" w14:paraId="354D86AD" w14:textId="77777777" w:rsidTr="008A4958">
        <w:trPr>
          <w:trHeight w:val="397"/>
        </w:trPr>
        <w:tc>
          <w:tcPr>
            <w:tcW w:w="863" w:type="pct"/>
            <w:vMerge w:val="restart"/>
            <w:shd w:val="clear" w:color="auto" w:fill="auto"/>
            <w:vAlign w:val="center"/>
          </w:tcPr>
          <w:p w14:paraId="54AC649C" w14:textId="77777777" w:rsidR="007F7F48" w:rsidRPr="008A4958" w:rsidRDefault="00A50710">
            <w:pPr>
              <w:pStyle w:val="af8"/>
              <w:rPr>
                <w:szCs w:val="20"/>
              </w:rPr>
            </w:pPr>
            <w:r w:rsidRPr="008A4958">
              <w:rPr>
                <w:rFonts w:hint="eastAsia"/>
                <w:szCs w:val="20"/>
              </w:rPr>
              <w:t>不同时段</w:t>
            </w:r>
          </w:p>
        </w:tc>
        <w:tc>
          <w:tcPr>
            <w:tcW w:w="4137" w:type="pct"/>
            <w:gridSpan w:val="4"/>
            <w:shd w:val="clear" w:color="auto" w:fill="auto"/>
            <w:vAlign w:val="center"/>
          </w:tcPr>
          <w:p w14:paraId="749C9002" w14:textId="77777777" w:rsidR="007F7F48" w:rsidRPr="008A4958" w:rsidRDefault="00A50710">
            <w:pPr>
              <w:pStyle w:val="af8"/>
              <w:rPr>
                <w:szCs w:val="20"/>
              </w:rPr>
            </w:pPr>
            <w:r w:rsidRPr="008A4958">
              <w:rPr>
                <w:rFonts w:hint="eastAsia"/>
                <w:szCs w:val="20"/>
              </w:rPr>
              <w:t>影响途径</w:t>
            </w:r>
          </w:p>
        </w:tc>
      </w:tr>
      <w:tr w:rsidR="007F7F48" w:rsidRPr="008A4958" w14:paraId="6BE0F3D4" w14:textId="77777777" w:rsidTr="008A4958">
        <w:trPr>
          <w:trHeight w:val="397"/>
        </w:trPr>
        <w:tc>
          <w:tcPr>
            <w:tcW w:w="863" w:type="pct"/>
            <w:vMerge/>
            <w:shd w:val="clear" w:color="auto" w:fill="auto"/>
            <w:vAlign w:val="center"/>
          </w:tcPr>
          <w:p w14:paraId="7A346EB0" w14:textId="77777777" w:rsidR="007F7F48" w:rsidRPr="008A4958" w:rsidRDefault="007F7F48">
            <w:pPr>
              <w:pStyle w:val="af8"/>
              <w:rPr>
                <w:szCs w:val="20"/>
              </w:rPr>
            </w:pPr>
          </w:p>
        </w:tc>
        <w:tc>
          <w:tcPr>
            <w:tcW w:w="863" w:type="pct"/>
            <w:shd w:val="clear" w:color="auto" w:fill="auto"/>
            <w:vAlign w:val="center"/>
          </w:tcPr>
          <w:p w14:paraId="48875FF5" w14:textId="77777777" w:rsidR="007F7F48" w:rsidRPr="008A4958" w:rsidRDefault="00A50710">
            <w:pPr>
              <w:pStyle w:val="af8"/>
              <w:rPr>
                <w:szCs w:val="20"/>
              </w:rPr>
            </w:pPr>
            <w:r w:rsidRPr="008A4958">
              <w:rPr>
                <w:rFonts w:hint="eastAsia"/>
                <w:szCs w:val="20"/>
              </w:rPr>
              <w:t>大气沉降</w:t>
            </w:r>
          </w:p>
        </w:tc>
        <w:tc>
          <w:tcPr>
            <w:tcW w:w="1377" w:type="pct"/>
            <w:shd w:val="clear" w:color="auto" w:fill="auto"/>
            <w:vAlign w:val="center"/>
          </w:tcPr>
          <w:p w14:paraId="0C7903F6" w14:textId="77777777" w:rsidR="007F7F48" w:rsidRPr="008A4958" w:rsidRDefault="00A50710">
            <w:pPr>
              <w:pStyle w:val="af8"/>
              <w:rPr>
                <w:szCs w:val="20"/>
              </w:rPr>
            </w:pPr>
            <w:r w:rsidRPr="008A4958">
              <w:rPr>
                <w:rFonts w:hint="eastAsia"/>
                <w:szCs w:val="20"/>
              </w:rPr>
              <w:t>地面漫流</w:t>
            </w:r>
          </w:p>
        </w:tc>
        <w:tc>
          <w:tcPr>
            <w:tcW w:w="1377" w:type="pct"/>
            <w:shd w:val="clear" w:color="auto" w:fill="auto"/>
            <w:vAlign w:val="center"/>
          </w:tcPr>
          <w:p w14:paraId="1999B28F" w14:textId="77777777" w:rsidR="007F7F48" w:rsidRPr="008A4958" w:rsidRDefault="00A50710">
            <w:pPr>
              <w:pStyle w:val="af8"/>
              <w:rPr>
                <w:szCs w:val="20"/>
              </w:rPr>
            </w:pPr>
            <w:r w:rsidRPr="008A4958">
              <w:rPr>
                <w:rFonts w:hint="eastAsia"/>
                <w:szCs w:val="20"/>
              </w:rPr>
              <w:t>垂直入渗</w:t>
            </w:r>
          </w:p>
        </w:tc>
        <w:tc>
          <w:tcPr>
            <w:tcW w:w="520" w:type="pct"/>
            <w:shd w:val="clear" w:color="auto" w:fill="auto"/>
            <w:vAlign w:val="center"/>
          </w:tcPr>
          <w:p w14:paraId="3863E8A6" w14:textId="77777777" w:rsidR="007F7F48" w:rsidRPr="008A4958" w:rsidRDefault="00A50710">
            <w:pPr>
              <w:pStyle w:val="af8"/>
              <w:rPr>
                <w:szCs w:val="20"/>
              </w:rPr>
            </w:pPr>
            <w:r w:rsidRPr="008A4958">
              <w:rPr>
                <w:rFonts w:hint="eastAsia"/>
                <w:szCs w:val="20"/>
              </w:rPr>
              <w:t>其他</w:t>
            </w:r>
          </w:p>
        </w:tc>
      </w:tr>
      <w:tr w:rsidR="007F7F48" w:rsidRPr="008A4958" w14:paraId="51E8C7BA" w14:textId="77777777" w:rsidTr="008A4958">
        <w:trPr>
          <w:trHeight w:val="397"/>
        </w:trPr>
        <w:tc>
          <w:tcPr>
            <w:tcW w:w="863" w:type="pct"/>
            <w:shd w:val="clear" w:color="auto" w:fill="auto"/>
            <w:vAlign w:val="center"/>
          </w:tcPr>
          <w:p w14:paraId="2FF70FD1" w14:textId="77777777" w:rsidR="007F7F48" w:rsidRPr="008A4958" w:rsidRDefault="00A50710">
            <w:pPr>
              <w:pStyle w:val="af8"/>
              <w:rPr>
                <w:szCs w:val="20"/>
              </w:rPr>
            </w:pPr>
            <w:r w:rsidRPr="008A4958">
              <w:rPr>
                <w:rFonts w:hint="eastAsia"/>
                <w:szCs w:val="20"/>
              </w:rPr>
              <w:t>建设期</w:t>
            </w:r>
          </w:p>
        </w:tc>
        <w:tc>
          <w:tcPr>
            <w:tcW w:w="863" w:type="pct"/>
            <w:shd w:val="clear" w:color="auto" w:fill="auto"/>
            <w:vAlign w:val="center"/>
          </w:tcPr>
          <w:p w14:paraId="34268BE2" w14:textId="77777777" w:rsidR="007F7F48" w:rsidRPr="008A4958" w:rsidRDefault="00A50710">
            <w:pPr>
              <w:pStyle w:val="af8"/>
              <w:rPr>
                <w:szCs w:val="20"/>
              </w:rPr>
            </w:pPr>
            <w:r w:rsidRPr="008A4958">
              <w:rPr>
                <w:rFonts w:hint="eastAsia"/>
                <w:szCs w:val="20"/>
              </w:rPr>
              <w:t>无</w:t>
            </w:r>
          </w:p>
        </w:tc>
        <w:tc>
          <w:tcPr>
            <w:tcW w:w="1377" w:type="pct"/>
            <w:shd w:val="clear" w:color="auto" w:fill="auto"/>
            <w:vAlign w:val="center"/>
          </w:tcPr>
          <w:p w14:paraId="45D13777" w14:textId="77777777" w:rsidR="007F7F48" w:rsidRPr="008A4958" w:rsidRDefault="00A50710">
            <w:pPr>
              <w:pStyle w:val="af8"/>
              <w:rPr>
                <w:szCs w:val="20"/>
              </w:rPr>
            </w:pPr>
            <w:r w:rsidRPr="008A4958">
              <w:rPr>
                <w:rFonts w:hint="eastAsia"/>
                <w:szCs w:val="20"/>
              </w:rPr>
              <w:t>无</w:t>
            </w:r>
          </w:p>
        </w:tc>
        <w:tc>
          <w:tcPr>
            <w:tcW w:w="1377" w:type="pct"/>
            <w:shd w:val="clear" w:color="auto" w:fill="auto"/>
            <w:vAlign w:val="center"/>
          </w:tcPr>
          <w:p w14:paraId="0649AC52" w14:textId="77777777" w:rsidR="007F7F48" w:rsidRPr="008A4958" w:rsidRDefault="00A50710">
            <w:pPr>
              <w:pStyle w:val="af8"/>
              <w:rPr>
                <w:szCs w:val="20"/>
              </w:rPr>
            </w:pPr>
            <w:r w:rsidRPr="008A4958">
              <w:rPr>
                <w:rFonts w:hint="eastAsia"/>
                <w:szCs w:val="20"/>
              </w:rPr>
              <w:t>无</w:t>
            </w:r>
          </w:p>
        </w:tc>
        <w:tc>
          <w:tcPr>
            <w:tcW w:w="520" w:type="pct"/>
            <w:shd w:val="clear" w:color="auto" w:fill="auto"/>
            <w:vAlign w:val="center"/>
          </w:tcPr>
          <w:p w14:paraId="53648255" w14:textId="77777777" w:rsidR="007F7F48" w:rsidRPr="008A4958" w:rsidRDefault="00A50710">
            <w:pPr>
              <w:pStyle w:val="af8"/>
              <w:rPr>
                <w:szCs w:val="20"/>
              </w:rPr>
            </w:pPr>
            <w:r w:rsidRPr="008A4958">
              <w:rPr>
                <w:rFonts w:hint="eastAsia"/>
                <w:szCs w:val="20"/>
              </w:rPr>
              <w:t>无</w:t>
            </w:r>
          </w:p>
        </w:tc>
      </w:tr>
      <w:tr w:rsidR="007F7F48" w:rsidRPr="008A4958" w14:paraId="3305B78D" w14:textId="77777777" w:rsidTr="008A4958">
        <w:trPr>
          <w:trHeight w:val="397"/>
        </w:trPr>
        <w:tc>
          <w:tcPr>
            <w:tcW w:w="863" w:type="pct"/>
            <w:shd w:val="clear" w:color="auto" w:fill="auto"/>
            <w:vAlign w:val="center"/>
          </w:tcPr>
          <w:p w14:paraId="6A430408" w14:textId="77777777" w:rsidR="007F7F48" w:rsidRPr="008A4958" w:rsidRDefault="00A50710">
            <w:pPr>
              <w:pStyle w:val="af8"/>
              <w:rPr>
                <w:szCs w:val="20"/>
              </w:rPr>
            </w:pPr>
            <w:r w:rsidRPr="008A4958">
              <w:rPr>
                <w:rFonts w:hint="eastAsia"/>
                <w:szCs w:val="20"/>
              </w:rPr>
              <w:t>运营期</w:t>
            </w:r>
          </w:p>
        </w:tc>
        <w:tc>
          <w:tcPr>
            <w:tcW w:w="863" w:type="pct"/>
            <w:shd w:val="clear" w:color="auto" w:fill="auto"/>
            <w:vAlign w:val="center"/>
          </w:tcPr>
          <w:p w14:paraId="27FEA277" w14:textId="77777777" w:rsidR="007F7F48" w:rsidRPr="008A4958" w:rsidRDefault="00A50710">
            <w:pPr>
              <w:pStyle w:val="af8"/>
              <w:rPr>
                <w:szCs w:val="20"/>
              </w:rPr>
            </w:pPr>
            <w:r w:rsidRPr="008A4958">
              <w:rPr>
                <w:szCs w:val="20"/>
              </w:rPr>
              <w:t>√</w:t>
            </w:r>
          </w:p>
        </w:tc>
        <w:tc>
          <w:tcPr>
            <w:tcW w:w="1377" w:type="pct"/>
            <w:shd w:val="clear" w:color="auto" w:fill="auto"/>
            <w:vAlign w:val="center"/>
          </w:tcPr>
          <w:p w14:paraId="6EAB76DC" w14:textId="77777777" w:rsidR="007F7F48" w:rsidRPr="008A4958" w:rsidRDefault="00A50710">
            <w:pPr>
              <w:pStyle w:val="af8"/>
              <w:rPr>
                <w:szCs w:val="20"/>
              </w:rPr>
            </w:pPr>
            <w:r w:rsidRPr="008A4958">
              <w:rPr>
                <w:szCs w:val="20"/>
              </w:rPr>
              <w:t>√</w:t>
            </w:r>
            <w:r w:rsidRPr="008A4958">
              <w:rPr>
                <w:rFonts w:hint="eastAsia"/>
                <w:szCs w:val="20"/>
              </w:rPr>
              <w:t>（事故状态）</w:t>
            </w:r>
          </w:p>
        </w:tc>
        <w:tc>
          <w:tcPr>
            <w:tcW w:w="1377" w:type="pct"/>
            <w:shd w:val="clear" w:color="auto" w:fill="auto"/>
            <w:vAlign w:val="center"/>
          </w:tcPr>
          <w:p w14:paraId="42FBC8A3" w14:textId="77777777" w:rsidR="007F7F48" w:rsidRPr="008A4958" w:rsidRDefault="00A50710">
            <w:pPr>
              <w:pStyle w:val="af8"/>
              <w:rPr>
                <w:szCs w:val="20"/>
              </w:rPr>
            </w:pPr>
            <w:r w:rsidRPr="008A4958">
              <w:rPr>
                <w:szCs w:val="20"/>
              </w:rPr>
              <w:t>√</w:t>
            </w:r>
            <w:r w:rsidRPr="008A4958">
              <w:rPr>
                <w:rFonts w:hint="eastAsia"/>
                <w:szCs w:val="20"/>
              </w:rPr>
              <w:t>（事故状态）</w:t>
            </w:r>
          </w:p>
        </w:tc>
        <w:tc>
          <w:tcPr>
            <w:tcW w:w="520" w:type="pct"/>
            <w:shd w:val="clear" w:color="auto" w:fill="auto"/>
            <w:vAlign w:val="center"/>
          </w:tcPr>
          <w:p w14:paraId="504CF2A6" w14:textId="77777777" w:rsidR="007F7F48" w:rsidRPr="008A4958" w:rsidRDefault="00A50710">
            <w:pPr>
              <w:pStyle w:val="af8"/>
              <w:rPr>
                <w:szCs w:val="20"/>
              </w:rPr>
            </w:pPr>
            <w:r w:rsidRPr="008A4958">
              <w:rPr>
                <w:rFonts w:hint="eastAsia"/>
                <w:szCs w:val="20"/>
              </w:rPr>
              <w:t>无</w:t>
            </w:r>
          </w:p>
        </w:tc>
      </w:tr>
    </w:tbl>
    <w:p w14:paraId="7D5F6F9D" w14:textId="77777777" w:rsidR="007F7F48" w:rsidRDefault="00A50710">
      <w:pPr>
        <w:pStyle w:val="af6"/>
        <w:spacing w:beforeLines="50" w:before="163"/>
      </w:pPr>
      <w:r>
        <w:rPr>
          <w:rFonts w:hint="eastAsia"/>
        </w:rPr>
        <w:t>表</w:t>
      </w:r>
      <w:r w:rsidR="007903AF">
        <w:rPr>
          <w:rFonts w:hint="eastAsia"/>
        </w:rPr>
        <w:t>5.2-</w:t>
      </w:r>
      <w:r w:rsidR="005550C4">
        <w:t>18</w:t>
      </w:r>
      <w:r>
        <w:rPr>
          <w:rFonts w:hint="eastAsia"/>
        </w:rPr>
        <w:t xml:space="preserve">   </w:t>
      </w:r>
      <w:r w:rsidR="001F5A1F">
        <w:rPr>
          <w:rFonts w:hint="eastAsia"/>
        </w:rPr>
        <w:t>拟扩建项目</w:t>
      </w:r>
      <w:r>
        <w:rPr>
          <w:rFonts w:hint="eastAsia"/>
        </w:rPr>
        <w:t>土壤环境影响源及影响因子识别表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79"/>
        <w:gridCol w:w="2408"/>
        <w:gridCol w:w="3025"/>
        <w:gridCol w:w="928"/>
      </w:tblGrid>
      <w:tr w:rsidR="007F7F48" w:rsidRPr="008A4958" w14:paraId="05F587DE" w14:textId="77777777" w:rsidTr="008A4958">
        <w:trPr>
          <w:trHeight w:val="340"/>
          <w:jc w:val="center"/>
        </w:trPr>
        <w:tc>
          <w:tcPr>
            <w:tcW w:w="1482" w:type="pct"/>
            <w:shd w:val="clear" w:color="auto" w:fill="auto"/>
            <w:vAlign w:val="center"/>
          </w:tcPr>
          <w:p w14:paraId="5149E09B" w14:textId="77777777" w:rsidR="007F7F48" w:rsidRPr="008A4958" w:rsidRDefault="00A50710">
            <w:pPr>
              <w:pStyle w:val="af8"/>
              <w:rPr>
                <w:szCs w:val="20"/>
              </w:rPr>
            </w:pPr>
            <w:r w:rsidRPr="008A4958">
              <w:rPr>
                <w:szCs w:val="20"/>
              </w:rPr>
              <w:t>污染源</w:t>
            </w:r>
          </w:p>
        </w:tc>
        <w:tc>
          <w:tcPr>
            <w:tcW w:w="1332" w:type="pct"/>
            <w:shd w:val="clear" w:color="auto" w:fill="auto"/>
            <w:vAlign w:val="center"/>
          </w:tcPr>
          <w:p w14:paraId="1A3A7CD8" w14:textId="77777777" w:rsidR="007F7F48" w:rsidRPr="008A4958" w:rsidRDefault="00A50710">
            <w:pPr>
              <w:pStyle w:val="af8"/>
              <w:rPr>
                <w:szCs w:val="20"/>
              </w:rPr>
            </w:pPr>
            <w:r w:rsidRPr="008A4958">
              <w:rPr>
                <w:szCs w:val="20"/>
              </w:rPr>
              <w:t>污染途径</w:t>
            </w:r>
          </w:p>
        </w:tc>
        <w:tc>
          <w:tcPr>
            <w:tcW w:w="1673" w:type="pct"/>
            <w:shd w:val="clear" w:color="auto" w:fill="auto"/>
            <w:vAlign w:val="center"/>
          </w:tcPr>
          <w:p w14:paraId="50D41879" w14:textId="77777777" w:rsidR="007F7F48" w:rsidRPr="008A4958" w:rsidRDefault="00A50710">
            <w:pPr>
              <w:pStyle w:val="af8"/>
              <w:rPr>
                <w:szCs w:val="20"/>
              </w:rPr>
            </w:pPr>
            <w:r w:rsidRPr="008A4958">
              <w:rPr>
                <w:szCs w:val="20"/>
              </w:rPr>
              <w:t>全部污染物指标</w:t>
            </w:r>
          </w:p>
        </w:tc>
        <w:tc>
          <w:tcPr>
            <w:tcW w:w="513" w:type="pct"/>
            <w:shd w:val="clear" w:color="auto" w:fill="auto"/>
            <w:vAlign w:val="center"/>
          </w:tcPr>
          <w:p w14:paraId="73BBC806" w14:textId="77777777" w:rsidR="007F7F48" w:rsidRPr="008A4958" w:rsidRDefault="00A50710">
            <w:pPr>
              <w:pStyle w:val="af8"/>
              <w:rPr>
                <w:szCs w:val="20"/>
              </w:rPr>
            </w:pPr>
            <w:r w:rsidRPr="008A4958">
              <w:rPr>
                <w:szCs w:val="20"/>
              </w:rPr>
              <w:t>备注</w:t>
            </w:r>
          </w:p>
        </w:tc>
      </w:tr>
      <w:tr w:rsidR="007F7F48" w:rsidRPr="008A4958" w14:paraId="441EE0BE" w14:textId="77777777" w:rsidTr="008A4958">
        <w:trPr>
          <w:trHeight w:val="340"/>
          <w:jc w:val="center"/>
        </w:trPr>
        <w:tc>
          <w:tcPr>
            <w:tcW w:w="1482" w:type="pct"/>
            <w:shd w:val="clear" w:color="auto" w:fill="auto"/>
            <w:vAlign w:val="center"/>
          </w:tcPr>
          <w:p w14:paraId="376A0287" w14:textId="77777777" w:rsidR="007F7F48" w:rsidRPr="008A4958" w:rsidRDefault="00A50710">
            <w:pPr>
              <w:pStyle w:val="af8"/>
              <w:rPr>
                <w:szCs w:val="20"/>
              </w:rPr>
            </w:pPr>
            <w:r w:rsidRPr="008A4958">
              <w:rPr>
                <w:rFonts w:hint="eastAsia"/>
                <w:szCs w:val="20"/>
              </w:rPr>
              <w:t>废水处理设施</w:t>
            </w:r>
          </w:p>
        </w:tc>
        <w:tc>
          <w:tcPr>
            <w:tcW w:w="1332" w:type="pct"/>
            <w:shd w:val="clear" w:color="auto" w:fill="auto"/>
            <w:vAlign w:val="center"/>
          </w:tcPr>
          <w:p w14:paraId="78EFB554" w14:textId="77777777" w:rsidR="007F7F48" w:rsidRPr="008A4958" w:rsidRDefault="00A50710">
            <w:pPr>
              <w:pStyle w:val="af8"/>
              <w:rPr>
                <w:szCs w:val="20"/>
              </w:rPr>
            </w:pPr>
            <w:r w:rsidRPr="008A4958">
              <w:rPr>
                <w:szCs w:val="20"/>
              </w:rPr>
              <w:t>垂直入渗、地面漫流</w:t>
            </w:r>
          </w:p>
        </w:tc>
        <w:tc>
          <w:tcPr>
            <w:tcW w:w="1673" w:type="pct"/>
            <w:shd w:val="clear" w:color="auto" w:fill="auto"/>
            <w:vAlign w:val="center"/>
          </w:tcPr>
          <w:p w14:paraId="1F0C51E0" w14:textId="77777777" w:rsidR="007F7F48" w:rsidRPr="008A4958" w:rsidRDefault="00A50710">
            <w:pPr>
              <w:pStyle w:val="af8"/>
              <w:rPr>
                <w:szCs w:val="20"/>
              </w:rPr>
            </w:pPr>
            <w:r w:rsidRPr="008A4958">
              <w:rPr>
                <w:szCs w:val="20"/>
              </w:rPr>
              <w:t>COD</w:t>
            </w:r>
            <w:r w:rsidRPr="008A4958">
              <w:rPr>
                <w:szCs w:val="20"/>
              </w:rPr>
              <w:t>、氨氮、石油类</w:t>
            </w:r>
          </w:p>
        </w:tc>
        <w:tc>
          <w:tcPr>
            <w:tcW w:w="513" w:type="pct"/>
            <w:shd w:val="clear" w:color="auto" w:fill="auto"/>
            <w:vAlign w:val="center"/>
          </w:tcPr>
          <w:p w14:paraId="36ADC9AE" w14:textId="77777777" w:rsidR="007F7F48" w:rsidRPr="008A4958" w:rsidRDefault="00A50710">
            <w:pPr>
              <w:pStyle w:val="af8"/>
              <w:rPr>
                <w:szCs w:val="20"/>
              </w:rPr>
            </w:pPr>
            <w:r w:rsidRPr="008A4958">
              <w:rPr>
                <w:szCs w:val="20"/>
              </w:rPr>
              <w:t>事故</w:t>
            </w:r>
          </w:p>
        </w:tc>
      </w:tr>
      <w:tr w:rsidR="007F7F48" w:rsidRPr="008A4958" w14:paraId="01E02284" w14:textId="77777777" w:rsidTr="008A4958">
        <w:trPr>
          <w:trHeight w:val="340"/>
          <w:jc w:val="center"/>
        </w:trPr>
        <w:tc>
          <w:tcPr>
            <w:tcW w:w="1482" w:type="pct"/>
            <w:shd w:val="clear" w:color="auto" w:fill="auto"/>
            <w:vAlign w:val="center"/>
          </w:tcPr>
          <w:p w14:paraId="6FA0AC44" w14:textId="77777777" w:rsidR="007F7F48" w:rsidRPr="008A4958" w:rsidRDefault="00BF520C">
            <w:pPr>
              <w:pStyle w:val="af8"/>
              <w:rPr>
                <w:szCs w:val="20"/>
              </w:rPr>
            </w:pPr>
            <w:r>
              <w:rPr>
                <w:rFonts w:hint="eastAsia"/>
              </w:rPr>
              <w:t>危废</w:t>
            </w:r>
            <w:r w:rsidRPr="005118E7">
              <w:rPr>
                <w:rFonts w:hint="eastAsia"/>
              </w:rPr>
              <w:t>贮存库</w:t>
            </w:r>
            <w:r w:rsidR="00A50710" w:rsidRPr="008A4958">
              <w:rPr>
                <w:szCs w:val="20"/>
              </w:rPr>
              <w:t>、</w:t>
            </w:r>
            <w:r w:rsidR="00A50710" w:rsidRPr="008A4958">
              <w:rPr>
                <w:rFonts w:hint="eastAsia"/>
                <w:szCs w:val="20"/>
              </w:rPr>
              <w:t>化学品</w:t>
            </w:r>
            <w:r w:rsidR="00A50710" w:rsidRPr="008A4958">
              <w:rPr>
                <w:szCs w:val="20"/>
              </w:rPr>
              <w:t>库房</w:t>
            </w:r>
          </w:p>
        </w:tc>
        <w:tc>
          <w:tcPr>
            <w:tcW w:w="1332" w:type="pct"/>
            <w:shd w:val="clear" w:color="auto" w:fill="auto"/>
            <w:vAlign w:val="center"/>
          </w:tcPr>
          <w:p w14:paraId="01FDA558" w14:textId="77777777" w:rsidR="007F7F48" w:rsidRPr="008A4958" w:rsidRDefault="00A50710">
            <w:pPr>
              <w:pStyle w:val="af8"/>
              <w:rPr>
                <w:szCs w:val="20"/>
              </w:rPr>
            </w:pPr>
            <w:r w:rsidRPr="008A4958">
              <w:rPr>
                <w:szCs w:val="20"/>
              </w:rPr>
              <w:t>地面漫流</w:t>
            </w:r>
          </w:p>
        </w:tc>
        <w:tc>
          <w:tcPr>
            <w:tcW w:w="1673" w:type="pct"/>
            <w:shd w:val="clear" w:color="auto" w:fill="auto"/>
            <w:vAlign w:val="center"/>
          </w:tcPr>
          <w:p w14:paraId="7ABCBF29" w14:textId="77777777" w:rsidR="007F7F48" w:rsidRPr="008A4958" w:rsidRDefault="00A50710">
            <w:pPr>
              <w:pStyle w:val="af8"/>
              <w:rPr>
                <w:szCs w:val="20"/>
              </w:rPr>
            </w:pPr>
            <w:r w:rsidRPr="008A4958">
              <w:rPr>
                <w:szCs w:val="20"/>
              </w:rPr>
              <w:t>非甲烷总烃</w:t>
            </w:r>
            <w:r w:rsidRPr="008A4958">
              <w:rPr>
                <w:rFonts w:hint="eastAsia"/>
                <w:szCs w:val="20"/>
              </w:rPr>
              <w:t>、</w:t>
            </w:r>
            <w:r w:rsidRPr="008A4958">
              <w:rPr>
                <w:szCs w:val="20"/>
              </w:rPr>
              <w:t>矿物油</w:t>
            </w:r>
          </w:p>
        </w:tc>
        <w:tc>
          <w:tcPr>
            <w:tcW w:w="513" w:type="pct"/>
            <w:shd w:val="clear" w:color="auto" w:fill="auto"/>
            <w:vAlign w:val="center"/>
          </w:tcPr>
          <w:p w14:paraId="35FE8FD1" w14:textId="77777777" w:rsidR="007F7F48" w:rsidRPr="008A4958" w:rsidRDefault="00A50710">
            <w:pPr>
              <w:pStyle w:val="af8"/>
              <w:rPr>
                <w:szCs w:val="20"/>
              </w:rPr>
            </w:pPr>
            <w:r w:rsidRPr="008A4958">
              <w:rPr>
                <w:szCs w:val="20"/>
              </w:rPr>
              <w:t>事故</w:t>
            </w:r>
          </w:p>
        </w:tc>
      </w:tr>
      <w:tr w:rsidR="007F7F48" w:rsidRPr="008A4958" w14:paraId="40126E37" w14:textId="77777777" w:rsidTr="008A4958">
        <w:trPr>
          <w:trHeight w:val="340"/>
          <w:jc w:val="center"/>
        </w:trPr>
        <w:tc>
          <w:tcPr>
            <w:tcW w:w="1482" w:type="pct"/>
            <w:shd w:val="clear" w:color="auto" w:fill="auto"/>
            <w:vAlign w:val="center"/>
          </w:tcPr>
          <w:p w14:paraId="0E98D069" w14:textId="77777777" w:rsidR="007F7F48" w:rsidRPr="008A4958" w:rsidRDefault="00A50710">
            <w:pPr>
              <w:pStyle w:val="af8"/>
              <w:rPr>
                <w:szCs w:val="20"/>
              </w:rPr>
            </w:pPr>
            <w:r w:rsidRPr="008A4958">
              <w:rPr>
                <w:szCs w:val="20"/>
              </w:rPr>
              <w:t>废气排放</w:t>
            </w:r>
          </w:p>
        </w:tc>
        <w:tc>
          <w:tcPr>
            <w:tcW w:w="1332" w:type="pct"/>
            <w:shd w:val="clear" w:color="auto" w:fill="auto"/>
            <w:vAlign w:val="center"/>
          </w:tcPr>
          <w:p w14:paraId="1780174E" w14:textId="77777777" w:rsidR="007F7F48" w:rsidRPr="008A4958" w:rsidRDefault="00A50710">
            <w:pPr>
              <w:pStyle w:val="af8"/>
              <w:rPr>
                <w:szCs w:val="20"/>
              </w:rPr>
            </w:pPr>
            <w:r w:rsidRPr="008A4958">
              <w:rPr>
                <w:szCs w:val="20"/>
              </w:rPr>
              <w:t>大气沉降</w:t>
            </w:r>
          </w:p>
        </w:tc>
        <w:tc>
          <w:tcPr>
            <w:tcW w:w="1673" w:type="pct"/>
            <w:shd w:val="clear" w:color="auto" w:fill="auto"/>
            <w:vAlign w:val="center"/>
          </w:tcPr>
          <w:p w14:paraId="280AB692" w14:textId="77777777" w:rsidR="007F7F48" w:rsidRPr="008A4958" w:rsidRDefault="00A50710">
            <w:pPr>
              <w:pStyle w:val="af8"/>
              <w:rPr>
                <w:szCs w:val="20"/>
              </w:rPr>
            </w:pPr>
            <w:r w:rsidRPr="008A4958">
              <w:rPr>
                <w:szCs w:val="20"/>
              </w:rPr>
              <w:t>非甲烷总烃</w:t>
            </w:r>
          </w:p>
        </w:tc>
        <w:tc>
          <w:tcPr>
            <w:tcW w:w="513" w:type="pct"/>
            <w:shd w:val="clear" w:color="auto" w:fill="auto"/>
            <w:vAlign w:val="center"/>
          </w:tcPr>
          <w:p w14:paraId="3E0AD176" w14:textId="77777777" w:rsidR="007F7F48" w:rsidRPr="008A4958" w:rsidRDefault="00A50710">
            <w:pPr>
              <w:pStyle w:val="af8"/>
              <w:rPr>
                <w:szCs w:val="20"/>
              </w:rPr>
            </w:pPr>
            <w:r w:rsidRPr="008A4958">
              <w:rPr>
                <w:szCs w:val="20"/>
              </w:rPr>
              <w:t>连续</w:t>
            </w:r>
          </w:p>
        </w:tc>
      </w:tr>
    </w:tbl>
    <w:p w14:paraId="1E1AFF5C" w14:textId="77777777" w:rsidR="007F7F48" w:rsidRDefault="00A50710">
      <w:pPr>
        <w:spacing w:beforeLines="50" w:before="163"/>
        <w:ind w:firstLine="480"/>
      </w:pPr>
      <w:r>
        <w:rPr>
          <w:rFonts w:hint="eastAsia"/>
        </w:rPr>
        <w:t>从分析结果来看，</w:t>
      </w:r>
      <w:r w:rsidR="001F5A1F">
        <w:rPr>
          <w:rFonts w:hint="eastAsia"/>
        </w:rPr>
        <w:t>拟扩建项目</w:t>
      </w:r>
      <w:r>
        <w:rPr>
          <w:rFonts w:hint="eastAsia"/>
        </w:rPr>
        <w:t>厂区除绿化区域外，全部进行水泥硬底化，项目</w:t>
      </w:r>
      <w:r w:rsidR="00201BAB">
        <w:rPr>
          <w:rFonts w:hint="eastAsia"/>
        </w:rPr>
        <w:t>生产</w:t>
      </w:r>
      <w:r>
        <w:t>区域</w:t>
      </w:r>
      <w:r>
        <w:rPr>
          <w:rFonts w:hint="eastAsia"/>
        </w:rPr>
        <w:t>按照</w:t>
      </w:r>
      <w:r w:rsidR="00201BAB">
        <w:t>分区</w:t>
      </w:r>
      <w:r>
        <w:rPr>
          <w:rFonts w:hint="eastAsia"/>
        </w:rPr>
        <w:t>防渗要求进行防渗。发生污染土壤环境的途径主要有两类，一类为事故</w:t>
      </w:r>
      <w:r w:rsidR="00D052F6">
        <w:rPr>
          <w:rFonts w:hint="eastAsia"/>
        </w:rPr>
        <w:t>泄漏</w:t>
      </w:r>
      <w:r>
        <w:rPr>
          <w:rFonts w:hint="eastAsia"/>
        </w:rPr>
        <w:t>导致的垂直入渗或地表漫流，最大可能污染源为废水处理设施；另一类为大气沉降污染，主要是以有机物为代表的</w:t>
      </w:r>
      <w:r w:rsidR="00201BAB">
        <w:rPr>
          <w:rFonts w:hint="eastAsia"/>
        </w:rPr>
        <w:t>有机</w:t>
      </w:r>
      <w:r>
        <w:rPr>
          <w:rFonts w:hint="eastAsia"/>
        </w:rPr>
        <w:t>废气的排放，其会随着大气沉降影响土壤环境质量。</w:t>
      </w:r>
    </w:p>
    <w:p w14:paraId="0CC33BED" w14:textId="77777777" w:rsidR="007F7F48" w:rsidRDefault="00A50710">
      <w:pPr>
        <w:pStyle w:val="4"/>
      </w:pPr>
      <w:r>
        <w:rPr>
          <w:rFonts w:hint="eastAsia"/>
        </w:rPr>
        <w:t>5.2.6.4</w:t>
      </w:r>
      <w:r>
        <w:rPr>
          <w:rFonts w:hint="eastAsia"/>
        </w:rPr>
        <w:t>土壤环境</w:t>
      </w:r>
      <w:r>
        <w:t>影响分析</w:t>
      </w:r>
    </w:p>
    <w:p w14:paraId="38DE9BDC" w14:textId="77777777" w:rsidR="00201BAB" w:rsidRDefault="00201BAB">
      <w:pPr>
        <w:ind w:firstLine="480"/>
      </w:pPr>
      <w:r>
        <w:rPr>
          <w:rFonts w:hint="eastAsia"/>
        </w:rPr>
        <w:t>从</w:t>
      </w:r>
      <w:r w:rsidR="001F5A1F">
        <w:rPr>
          <w:rFonts w:hint="eastAsia"/>
        </w:rPr>
        <w:t>拟扩建项目</w:t>
      </w:r>
      <w:r>
        <w:rPr>
          <w:rFonts w:hint="eastAsia"/>
        </w:rPr>
        <w:t>原辅</w:t>
      </w:r>
      <w:r>
        <w:t>材料</w:t>
      </w:r>
      <w:r>
        <w:rPr>
          <w:rFonts w:hint="eastAsia"/>
        </w:rPr>
        <w:t>、危险废物中主要有害成</w:t>
      </w:r>
      <w:r w:rsidR="00D052F6">
        <w:rPr>
          <w:rFonts w:hint="eastAsia"/>
        </w:rPr>
        <w:t>分</w:t>
      </w:r>
      <w:r>
        <w:rPr>
          <w:rFonts w:hint="eastAsia"/>
        </w:rPr>
        <w:t>来看，危险物质主要为</w:t>
      </w:r>
      <w:r w:rsidR="00F36621">
        <w:rPr>
          <w:rFonts w:hint="eastAsia"/>
        </w:rPr>
        <w:t>前处理药剂、涂料</w:t>
      </w:r>
      <w:r>
        <w:t>、油品</w:t>
      </w:r>
      <w:r>
        <w:rPr>
          <w:rFonts w:hint="eastAsia"/>
        </w:rPr>
        <w:t>和有机物。</w:t>
      </w:r>
      <w:r w:rsidR="001F5A1F">
        <w:rPr>
          <w:rFonts w:hint="eastAsia"/>
        </w:rPr>
        <w:t>拟扩建项目</w:t>
      </w:r>
      <w:r w:rsidRPr="00A17904">
        <w:rPr>
          <w:rFonts w:hint="eastAsia"/>
        </w:rPr>
        <w:t>原辅</w:t>
      </w:r>
      <w:r w:rsidRPr="00A17904">
        <w:t>料</w:t>
      </w:r>
      <w:r w:rsidRPr="00A17904">
        <w:rPr>
          <w:rFonts w:hint="eastAsia"/>
        </w:rPr>
        <w:t>储存、</w:t>
      </w:r>
      <w:r w:rsidRPr="00A17904">
        <w:t>危废贮存</w:t>
      </w:r>
      <w:r w:rsidRPr="00A17904">
        <w:rPr>
          <w:rFonts w:hint="eastAsia"/>
        </w:rPr>
        <w:t>和</w:t>
      </w:r>
      <w:r w:rsidRPr="00A17904">
        <w:t>生产废水处理均依托现有项目已建设施</w:t>
      </w:r>
      <w:r>
        <w:t>，</w:t>
      </w:r>
      <w:r w:rsidRPr="00201BAB">
        <w:rPr>
          <w:rFonts w:hint="eastAsia"/>
        </w:rPr>
        <w:t>危废贮存库、化学品库房、</w:t>
      </w:r>
      <w:r>
        <w:rPr>
          <w:rFonts w:hint="eastAsia"/>
        </w:rPr>
        <w:t>生产废水处理站等地面</w:t>
      </w:r>
      <w:r w:rsidRPr="00A17904">
        <w:rPr>
          <w:rFonts w:hint="eastAsia"/>
        </w:rPr>
        <w:t>已进行</w:t>
      </w:r>
      <w:r>
        <w:t>重点防渗</w:t>
      </w:r>
      <w:r>
        <w:rPr>
          <w:rFonts w:hint="eastAsia"/>
        </w:rPr>
        <w:t>设施</w:t>
      </w:r>
      <w:r>
        <w:t>建设</w:t>
      </w:r>
      <w:r>
        <w:rPr>
          <w:rFonts w:hint="eastAsia"/>
        </w:rPr>
        <w:t>，危废贮存库和化学品库房内还设置有</w:t>
      </w:r>
      <w:r>
        <w:t>截流沟</w:t>
      </w:r>
      <w:r>
        <w:rPr>
          <w:rFonts w:hint="eastAsia"/>
        </w:rPr>
        <w:t>和</w:t>
      </w:r>
      <w:r>
        <w:t>收集池</w:t>
      </w:r>
      <w:r>
        <w:rPr>
          <w:rFonts w:hint="eastAsia"/>
        </w:rPr>
        <w:t>，收集</w:t>
      </w:r>
      <w:r>
        <w:t>池满足收集泄漏物质</w:t>
      </w:r>
      <w:r>
        <w:rPr>
          <w:rFonts w:hint="eastAsia"/>
        </w:rPr>
        <w:t>单个</w:t>
      </w:r>
      <w:r>
        <w:t>最大容器容量的要求</w:t>
      </w:r>
      <w:r>
        <w:rPr>
          <w:rFonts w:hint="eastAsia"/>
        </w:rPr>
        <w:t>，危险废物</w:t>
      </w:r>
      <w:r w:rsidR="00F36621">
        <w:rPr>
          <w:rFonts w:hint="eastAsia"/>
        </w:rPr>
        <w:t>、前处理药剂和</w:t>
      </w:r>
      <w:r>
        <w:rPr>
          <w:rFonts w:hint="eastAsia"/>
        </w:rPr>
        <w:t>涂料等均放置于截流沟内，物质</w:t>
      </w:r>
      <w:r>
        <w:t>泄漏后可通过截流沟流至收集池内</w:t>
      </w:r>
      <w:r>
        <w:rPr>
          <w:rFonts w:hint="eastAsia"/>
        </w:rPr>
        <w:t>，满足相关</w:t>
      </w:r>
      <w:r w:rsidRPr="00201BAB">
        <w:rPr>
          <w:rFonts w:hint="eastAsia"/>
        </w:rPr>
        <w:t>要求，</w:t>
      </w:r>
      <w:r w:rsidR="001F5A1F">
        <w:rPr>
          <w:rFonts w:hint="eastAsia"/>
        </w:rPr>
        <w:t>拟扩建项目</w:t>
      </w:r>
      <w:r w:rsidRPr="00201BAB">
        <w:rPr>
          <w:rFonts w:hint="eastAsia"/>
        </w:rPr>
        <w:t>建成后对周边土壤的影响较小。</w:t>
      </w:r>
    </w:p>
    <w:p w14:paraId="4F0E1991" w14:textId="77777777" w:rsidR="007F7F48" w:rsidRDefault="00A50710">
      <w:pPr>
        <w:ind w:firstLine="480"/>
      </w:pPr>
      <w:r>
        <w:rPr>
          <w:rFonts w:hint="eastAsia"/>
        </w:rPr>
        <w:t>综上，</w:t>
      </w:r>
      <w:r w:rsidR="001F5A1F">
        <w:rPr>
          <w:rFonts w:hint="eastAsia"/>
        </w:rPr>
        <w:t>拟扩建项目</w:t>
      </w:r>
      <w:r w:rsidR="00201BAB">
        <w:rPr>
          <w:rFonts w:hint="eastAsia"/>
        </w:rPr>
        <w:t>依托</w:t>
      </w:r>
      <w:r w:rsidR="00201BAB">
        <w:t>的</w:t>
      </w:r>
      <w:r w:rsidR="00201BAB" w:rsidRPr="00201BAB">
        <w:rPr>
          <w:rFonts w:hint="eastAsia"/>
        </w:rPr>
        <w:t>原辅料储存、危废贮存和生产废水处理设施</w:t>
      </w:r>
      <w:r w:rsidR="00201BAB">
        <w:rPr>
          <w:rFonts w:hint="eastAsia"/>
        </w:rPr>
        <w:t>均</w:t>
      </w:r>
      <w:r w:rsidR="00201BAB">
        <w:t>已</w:t>
      </w:r>
      <w:r>
        <w:rPr>
          <w:rFonts w:hint="eastAsia"/>
        </w:rPr>
        <w:t>采取相应的</w:t>
      </w:r>
      <w:r w:rsidR="00201BAB">
        <w:rPr>
          <w:rFonts w:hint="eastAsia"/>
        </w:rPr>
        <w:t>土壤</w:t>
      </w:r>
      <w:r w:rsidR="00201BAB">
        <w:t>污染防治</w:t>
      </w:r>
      <w:r w:rsidR="00201BAB">
        <w:rPr>
          <w:rFonts w:hint="eastAsia"/>
        </w:rPr>
        <w:t>措施</w:t>
      </w:r>
      <w:r>
        <w:rPr>
          <w:rFonts w:hint="eastAsia"/>
        </w:rPr>
        <w:t>，</w:t>
      </w:r>
      <w:r w:rsidR="001F5A1F">
        <w:rPr>
          <w:rFonts w:hint="eastAsia"/>
        </w:rPr>
        <w:t>拟扩建项目</w:t>
      </w:r>
      <w:r>
        <w:rPr>
          <w:rFonts w:hint="eastAsia"/>
        </w:rPr>
        <w:t>对土壤环境的影响在可接受范围内。</w:t>
      </w:r>
    </w:p>
    <w:p w14:paraId="6AF7B6ED" w14:textId="77777777" w:rsidR="007F7F48" w:rsidRDefault="00A50710">
      <w:pPr>
        <w:pStyle w:val="4"/>
      </w:pPr>
      <w:r>
        <w:rPr>
          <w:rFonts w:hint="eastAsia"/>
        </w:rPr>
        <w:t>5.2.6.5</w:t>
      </w:r>
      <w:r>
        <w:rPr>
          <w:rFonts w:hint="eastAsia"/>
        </w:rPr>
        <w:t>跟踪</w:t>
      </w:r>
      <w:r>
        <w:t>监测</w:t>
      </w:r>
    </w:p>
    <w:p w14:paraId="3C31877A" w14:textId="77777777" w:rsidR="007F7F48" w:rsidRDefault="00A50710">
      <w:pPr>
        <w:ind w:firstLine="480"/>
      </w:pPr>
      <w:r>
        <w:rPr>
          <w:rFonts w:hint="eastAsia"/>
        </w:rPr>
        <w:t>根据《环境影响评价技术导则土壤环境（试行）》（</w:t>
      </w:r>
      <w:r>
        <w:rPr>
          <w:rFonts w:hint="eastAsia"/>
        </w:rPr>
        <w:t>HJ964-2018</w:t>
      </w:r>
      <w:r>
        <w:rPr>
          <w:rFonts w:hint="eastAsia"/>
        </w:rPr>
        <w:t>），土壤评价等级为二级的项目每</w:t>
      </w:r>
      <w:r>
        <w:rPr>
          <w:rFonts w:hint="eastAsia"/>
        </w:rPr>
        <w:t>5</w:t>
      </w:r>
      <w:r>
        <w:rPr>
          <w:rFonts w:hint="eastAsia"/>
        </w:rPr>
        <w:t>年需开展</w:t>
      </w:r>
      <w:r>
        <w:rPr>
          <w:rFonts w:hint="eastAsia"/>
        </w:rPr>
        <w:t>1</w:t>
      </w:r>
      <w:r>
        <w:rPr>
          <w:rFonts w:hint="eastAsia"/>
        </w:rPr>
        <w:t>次土壤的跟踪监测，</w:t>
      </w:r>
      <w:r w:rsidR="00216DFC">
        <w:rPr>
          <w:rFonts w:hint="eastAsia"/>
        </w:rPr>
        <w:t>现有项目已制定地下水和土壤跟踪环境监测计划，</w:t>
      </w:r>
      <w:r w:rsidR="001F5A1F">
        <w:rPr>
          <w:rFonts w:hint="eastAsia"/>
        </w:rPr>
        <w:t>拟扩建项目</w:t>
      </w:r>
      <w:r w:rsidR="00F36621">
        <w:rPr>
          <w:rFonts w:hint="eastAsia"/>
        </w:rPr>
        <w:t>不新增特征污染物因子，监测计划与现有项目保持一致</w:t>
      </w:r>
      <w:r w:rsidR="00216DFC">
        <w:rPr>
          <w:rFonts w:hint="eastAsia"/>
        </w:rPr>
        <w:t>。</w:t>
      </w:r>
      <w:r w:rsidR="001F5A1F">
        <w:rPr>
          <w:rFonts w:hint="eastAsia"/>
        </w:rPr>
        <w:t>拟扩建项目</w:t>
      </w:r>
      <w:r w:rsidR="00201BAB">
        <w:rPr>
          <w:rFonts w:hint="eastAsia"/>
        </w:rPr>
        <w:t>建成</w:t>
      </w:r>
      <w:r w:rsidR="00201BAB">
        <w:t>后</w:t>
      </w:r>
      <w:r w:rsidR="00216DFC">
        <w:rPr>
          <w:rFonts w:hint="eastAsia"/>
        </w:rPr>
        <w:t>全厂</w:t>
      </w:r>
      <w:r>
        <w:rPr>
          <w:rFonts w:hint="eastAsia"/>
        </w:rPr>
        <w:t>土壤跟踪监测计划见下表。</w:t>
      </w:r>
    </w:p>
    <w:p w14:paraId="1F9D9F59" w14:textId="77777777" w:rsidR="007F7F48" w:rsidRDefault="00A50710">
      <w:pPr>
        <w:pStyle w:val="af6"/>
      </w:pPr>
      <w:r>
        <w:rPr>
          <w:rFonts w:hint="eastAsia"/>
        </w:rPr>
        <w:t>表</w:t>
      </w:r>
      <w:r>
        <w:rPr>
          <w:rFonts w:hint="eastAsia"/>
        </w:rPr>
        <w:t>5.2-</w:t>
      </w:r>
      <w:r w:rsidR="005550C4">
        <w:t>19</w:t>
      </w:r>
      <w:r>
        <w:t xml:space="preserve">   </w:t>
      </w:r>
      <w:r w:rsidR="001F5A1F">
        <w:rPr>
          <w:rFonts w:hint="eastAsia"/>
        </w:rPr>
        <w:t>拟扩建项目</w:t>
      </w:r>
      <w:r w:rsidR="00201BAB">
        <w:t>建成后</w:t>
      </w:r>
      <w:r w:rsidR="00201BAB">
        <w:rPr>
          <w:rFonts w:hint="eastAsia"/>
        </w:rPr>
        <w:t>土壤跟踪</w:t>
      </w:r>
      <w:r>
        <w:rPr>
          <w:rFonts w:hint="eastAsia"/>
        </w:rPr>
        <w:t>监测</w:t>
      </w:r>
      <w:r w:rsidR="00201BAB">
        <w:rPr>
          <w:rFonts w:hint="eastAsia"/>
        </w:rPr>
        <w:t>计划</w:t>
      </w:r>
      <w:r>
        <w:rPr>
          <w:rFonts w:hint="eastAsia"/>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46"/>
        <w:gridCol w:w="1204"/>
        <w:gridCol w:w="2086"/>
        <w:gridCol w:w="3027"/>
        <w:gridCol w:w="1577"/>
      </w:tblGrid>
      <w:tr w:rsidR="00201BAB" w:rsidRPr="008A4958" w14:paraId="29B6C08F" w14:textId="77777777" w:rsidTr="008A4958">
        <w:trPr>
          <w:trHeight w:val="397"/>
          <w:jc w:val="center"/>
        </w:trPr>
        <w:tc>
          <w:tcPr>
            <w:tcW w:w="634" w:type="pct"/>
            <w:shd w:val="clear" w:color="auto" w:fill="auto"/>
            <w:vAlign w:val="center"/>
          </w:tcPr>
          <w:p w14:paraId="7CF6D067" w14:textId="77777777" w:rsidR="00201BAB" w:rsidRPr="008A4958" w:rsidRDefault="00201BAB">
            <w:pPr>
              <w:pStyle w:val="af8"/>
              <w:rPr>
                <w:szCs w:val="20"/>
              </w:rPr>
            </w:pPr>
            <w:r w:rsidRPr="008A4958">
              <w:rPr>
                <w:szCs w:val="20"/>
              </w:rPr>
              <w:t>监测点</w:t>
            </w:r>
          </w:p>
        </w:tc>
        <w:tc>
          <w:tcPr>
            <w:tcW w:w="666" w:type="pct"/>
            <w:shd w:val="clear" w:color="auto" w:fill="auto"/>
            <w:vAlign w:val="center"/>
          </w:tcPr>
          <w:p w14:paraId="23A5ECAA" w14:textId="77777777" w:rsidR="00201BAB" w:rsidRPr="008A4958" w:rsidRDefault="00201BAB">
            <w:pPr>
              <w:pStyle w:val="af8"/>
              <w:rPr>
                <w:szCs w:val="20"/>
              </w:rPr>
            </w:pPr>
            <w:r w:rsidRPr="008A4958">
              <w:rPr>
                <w:szCs w:val="20"/>
              </w:rPr>
              <w:t>样品类型</w:t>
            </w:r>
          </w:p>
        </w:tc>
        <w:tc>
          <w:tcPr>
            <w:tcW w:w="1154" w:type="pct"/>
            <w:shd w:val="clear" w:color="auto" w:fill="auto"/>
            <w:vAlign w:val="center"/>
          </w:tcPr>
          <w:p w14:paraId="2F75094E" w14:textId="77777777" w:rsidR="00201BAB" w:rsidRPr="008A4958" w:rsidRDefault="00201BAB">
            <w:pPr>
              <w:pStyle w:val="af8"/>
              <w:rPr>
                <w:szCs w:val="20"/>
              </w:rPr>
            </w:pPr>
            <w:r w:rsidRPr="008A4958">
              <w:rPr>
                <w:szCs w:val="20"/>
              </w:rPr>
              <w:t>位置</w:t>
            </w:r>
          </w:p>
        </w:tc>
        <w:tc>
          <w:tcPr>
            <w:tcW w:w="1674" w:type="pct"/>
            <w:shd w:val="clear" w:color="auto" w:fill="auto"/>
            <w:vAlign w:val="center"/>
          </w:tcPr>
          <w:p w14:paraId="37F2BD1E" w14:textId="77777777" w:rsidR="00201BAB" w:rsidRPr="008A4958" w:rsidRDefault="00201BAB">
            <w:pPr>
              <w:pStyle w:val="af8"/>
              <w:rPr>
                <w:szCs w:val="20"/>
              </w:rPr>
            </w:pPr>
            <w:r w:rsidRPr="008A4958">
              <w:rPr>
                <w:szCs w:val="20"/>
              </w:rPr>
              <w:t>监测因子</w:t>
            </w:r>
          </w:p>
        </w:tc>
        <w:tc>
          <w:tcPr>
            <w:tcW w:w="872" w:type="pct"/>
            <w:shd w:val="clear" w:color="auto" w:fill="auto"/>
            <w:vAlign w:val="center"/>
          </w:tcPr>
          <w:p w14:paraId="764E022F" w14:textId="77777777" w:rsidR="00201BAB" w:rsidRPr="008A4958" w:rsidRDefault="00201BAB" w:rsidP="00201BAB">
            <w:pPr>
              <w:pStyle w:val="af8"/>
              <w:rPr>
                <w:szCs w:val="20"/>
              </w:rPr>
            </w:pPr>
            <w:r w:rsidRPr="008A4958">
              <w:rPr>
                <w:rFonts w:hint="eastAsia"/>
                <w:szCs w:val="20"/>
              </w:rPr>
              <w:t>监测</w:t>
            </w:r>
            <w:r w:rsidRPr="008A4958">
              <w:rPr>
                <w:szCs w:val="20"/>
              </w:rPr>
              <w:t>频次</w:t>
            </w:r>
          </w:p>
        </w:tc>
      </w:tr>
      <w:tr w:rsidR="00201BAB" w:rsidRPr="008A4958" w14:paraId="75041C56" w14:textId="77777777" w:rsidTr="008A4958">
        <w:trPr>
          <w:trHeight w:val="397"/>
          <w:jc w:val="center"/>
        </w:trPr>
        <w:tc>
          <w:tcPr>
            <w:tcW w:w="634" w:type="pct"/>
            <w:shd w:val="clear" w:color="auto" w:fill="auto"/>
            <w:vAlign w:val="center"/>
          </w:tcPr>
          <w:p w14:paraId="6305EE9C" w14:textId="77777777" w:rsidR="00201BAB" w:rsidRPr="008A4958" w:rsidRDefault="00201BAB" w:rsidP="00216DFC">
            <w:pPr>
              <w:pStyle w:val="af8"/>
              <w:rPr>
                <w:szCs w:val="20"/>
              </w:rPr>
            </w:pPr>
            <w:r w:rsidRPr="008A4958">
              <w:rPr>
                <w:szCs w:val="20"/>
              </w:rPr>
              <w:t>T1</w:t>
            </w:r>
          </w:p>
        </w:tc>
        <w:tc>
          <w:tcPr>
            <w:tcW w:w="666" w:type="pct"/>
            <w:shd w:val="clear" w:color="auto" w:fill="auto"/>
            <w:vAlign w:val="center"/>
          </w:tcPr>
          <w:p w14:paraId="759FCD81" w14:textId="77777777" w:rsidR="00201BAB" w:rsidRPr="008A4958" w:rsidRDefault="00201BAB" w:rsidP="00216DFC">
            <w:pPr>
              <w:pStyle w:val="af8"/>
              <w:rPr>
                <w:szCs w:val="20"/>
              </w:rPr>
            </w:pPr>
            <w:r w:rsidRPr="008A4958">
              <w:rPr>
                <w:szCs w:val="20"/>
              </w:rPr>
              <w:t>表层样</w:t>
            </w:r>
          </w:p>
        </w:tc>
        <w:tc>
          <w:tcPr>
            <w:tcW w:w="1154" w:type="pct"/>
            <w:shd w:val="clear" w:color="auto" w:fill="auto"/>
            <w:vAlign w:val="center"/>
          </w:tcPr>
          <w:p w14:paraId="0E9BD137" w14:textId="77777777" w:rsidR="00201BAB" w:rsidRPr="008A4958" w:rsidRDefault="00201BAB" w:rsidP="00216DFC">
            <w:pPr>
              <w:pStyle w:val="af8"/>
              <w:rPr>
                <w:szCs w:val="20"/>
              </w:rPr>
            </w:pPr>
            <w:r w:rsidRPr="008A4958">
              <w:rPr>
                <w:szCs w:val="20"/>
              </w:rPr>
              <w:t>厂地北侧用地处</w:t>
            </w:r>
          </w:p>
        </w:tc>
        <w:tc>
          <w:tcPr>
            <w:tcW w:w="1674" w:type="pct"/>
            <w:shd w:val="clear" w:color="auto" w:fill="auto"/>
            <w:vAlign w:val="center"/>
          </w:tcPr>
          <w:p w14:paraId="0AB5EE7F" w14:textId="77777777" w:rsidR="00201BAB" w:rsidRPr="008A4958" w:rsidRDefault="00201BAB" w:rsidP="00216DFC">
            <w:pPr>
              <w:pStyle w:val="af8"/>
              <w:rPr>
                <w:szCs w:val="20"/>
              </w:rPr>
            </w:pPr>
            <w:r>
              <w:rPr>
                <w:rFonts w:hint="eastAsia"/>
              </w:rPr>
              <w:t>基</w:t>
            </w:r>
            <w:r w:rsidR="001F5A1F">
              <w:rPr>
                <w:rFonts w:hint="eastAsia"/>
              </w:rPr>
              <w:t>拟扩建项目</w:t>
            </w:r>
            <w:r>
              <w:rPr>
                <w:rFonts w:hint="eastAsia"/>
              </w:rPr>
              <w:t>45</w:t>
            </w:r>
            <w:r>
              <w:rPr>
                <w:rFonts w:hint="eastAsia"/>
              </w:rPr>
              <w:t>项</w:t>
            </w:r>
            <w:r>
              <w:rPr>
                <w:rFonts w:hint="eastAsia"/>
              </w:rPr>
              <w:t>+pH+</w:t>
            </w:r>
            <w:r>
              <w:rPr>
                <w:rFonts w:hint="eastAsia"/>
              </w:rPr>
              <w:t>石油烃、锌、氟化物</w:t>
            </w:r>
          </w:p>
        </w:tc>
        <w:tc>
          <w:tcPr>
            <w:tcW w:w="872" w:type="pct"/>
            <w:vMerge w:val="restart"/>
            <w:shd w:val="clear" w:color="auto" w:fill="auto"/>
            <w:vAlign w:val="center"/>
          </w:tcPr>
          <w:p w14:paraId="008B2481" w14:textId="77777777" w:rsidR="00201BAB" w:rsidRDefault="00201BAB" w:rsidP="00201BAB">
            <w:pPr>
              <w:pStyle w:val="af8"/>
            </w:pPr>
            <w:r>
              <w:rPr>
                <w:rFonts w:hint="eastAsia"/>
              </w:rPr>
              <w:t>5</w:t>
            </w:r>
            <w:r>
              <w:rPr>
                <w:rFonts w:hint="eastAsia"/>
              </w:rPr>
              <w:t>年</w:t>
            </w:r>
            <w:r>
              <w:rPr>
                <w:rFonts w:hint="eastAsia"/>
              </w:rPr>
              <w:t>1</w:t>
            </w:r>
            <w:r>
              <w:rPr>
                <w:rFonts w:hint="eastAsia"/>
              </w:rPr>
              <w:t>次</w:t>
            </w:r>
          </w:p>
        </w:tc>
      </w:tr>
      <w:tr w:rsidR="00201BAB" w:rsidRPr="008A4958" w14:paraId="7A350B90" w14:textId="77777777" w:rsidTr="008A4958">
        <w:trPr>
          <w:trHeight w:val="397"/>
          <w:jc w:val="center"/>
        </w:trPr>
        <w:tc>
          <w:tcPr>
            <w:tcW w:w="634" w:type="pct"/>
            <w:shd w:val="clear" w:color="auto" w:fill="auto"/>
            <w:vAlign w:val="center"/>
          </w:tcPr>
          <w:p w14:paraId="39C00747" w14:textId="77777777" w:rsidR="00201BAB" w:rsidRPr="008A4958" w:rsidRDefault="00201BAB" w:rsidP="00216DFC">
            <w:pPr>
              <w:pStyle w:val="af8"/>
              <w:rPr>
                <w:szCs w:val="20"/>
              </w:rPr>
            </w:pPr>
            <w:r w:rsidRPr="008A4958">
              <w:rPr>
                <w:szCs w:val="20"/>
              </w:rPr>
              <w:t>T2</w:t>
            </w:r>
          </w:p>
        </w:tc>
        <w:tc>
          <w:tcPr>
            <w:tcW w:w="666" w:type="pct"/>
            <w:shd w:val="clear" w:color="auto" w:fill="auto"/>
            <w:vAlign w:val="center"/>
          </w:tcPr>
          <w:p w14:paraId="16E413B9" w14:textId="77777777" w:rsidR="00201BAB" w:rsidRPr="008A4958" w:rsidRDefault="00201BAB" w:rsidP="00216DFC">
            <w:pPr>
              <w:pStyle w:val="af8"/>
              <w:rPr>
                <w:szCs w:val="20"/>
              </w:rPr>
            </w:pPr>
            <w:r w:rsidRPr="008A4958">
              <w:rPr>
                <w:szCs w:val="20"/>
              </w:rPr>
              <w:t>柱状样</w:t>
            </w:r>
          </w:p>
        </w:tc>
        <w:tc>
          <w:tcPr>
            <w:tcW w:w="1154" w:type="pct"/>
            <w:shd w:val="clear" w:color="auto" w:fill="auto"/>
            <w:vAlign w:val="center"/>
          </w:tcPr>
          <w:p w14:paraId="46D56D62" w14:textId="77777777" w:rsidR="00201BAB" w:rsidRPr="008A4958" w:rsidRDefault="00201BAB" w:rsidP="00216DFC">
            <w:pPr>
              <w:pStyle w:val="af8"/>
              <w:rPr>
                <w:szCs w:val="20"/>
              </w:rPr>
            </w:pPr>
            <w:r w:rsidRPr="008A4958">
              <w:rPr>
                <w:szCs w:val="20"/>
              </w:rPr>
              <w:t>厂地东侧用地处</w:t>
            </w:r>
          </w:p>
        </w:tc>
        <w:tc>
          <w:tcPr>
            <w:tcW w:w="1674" w:type="pct"/>
            <w:vMerge w:val="restart"/>
            <w:shd w:val="clear" w:color="auto" w:fill="auto"/>
            <w:vAlign w:val="center"/>
          </w:tcPr>
          <w:p w14:paraId="04D225E4" w14:textId="77777777" w:rsidR="00201BAB" w:rsidRPr="008A4958" w:rsidRDefault="00201BAB" w:rsidP="00216DFC">
            <w:pPr>
              <w:pStyle w:val="af8"/>
              <w:rPr>
                <w:szCs w:val="20"/>
              </w:rPr>
            </w:pPr>
            <w:r>
              <w:rPr>
                <w:rFonts w:hint="eastAsia"/>
              </w:rPr>
              <w:t>pH+</w:t>
            </w:r>
            <w:r>
              <w:rPr>
                <w:rFonts w:hint="eastAsia"/>
              </w:rPr>
              <w:t>石油烃、锌、氟化物、邻二甲苯、间二甲苯</w:t>
            </w:r>
            <w:r>
              <w:rPr>
                <w:rFonts w:hint="eastAsia"/>
              </w:rPr>
              <w:t>+</w:t>
            </w:r>
            <w:r>
              <w:rPr>
                <w:rFonts w:hint="eastAsia"/>
              </w:rPr>
              <w:t>对二甲苯</w:t>
            </w:r>
          </w:p>
        </w:tc>
        <w:tc>
          <w:tcPr>
            <w:tcW w:w="872" w:type="pct"/>
            <w:vMerge/>
            <w:shd w:val="clear" w:color="auto" w:fill="auto"/>
            <w:vAlign w:val="center"/>
          </w:tcPr>
          <w:p w14:paraId="0D0454C7" w14:textId="77777777" w:rsidR="00201BAB" w:rsidRDefault="00201BAB" w:rsidP="00201BAB">
            <w:pPr>
              <w:pStyle w:val="af8"/>
            </w:pPr>
          </w:p>
        </w:tc>
      </w:tr>
      <w:tr w:rsidR="00201BAB" w:rsidRPr="008A4958" w14:paraId="360A92B6" w14:textId="77777777" w:rsidTr="008A4958">
        <w:trPr>
          <w:trHeight w:val="397"/>
          <w:jc w:val="center"/>
        </w:trPr>
        <w:tc>
          <w:tcPr>
            <w:tcW w:w="634" w:type="pct"/>
            <w:shd w:val="clear" w:color="auto" w:fill="auto"/>
            <w:vAlign w:val="center"/>
          </w:tcPr>
          <w:p w14:paraId="60099922" w14:textId="77777777" w:rsidR="00201BAB" w:rsidRPr="008A4958" w:rsidRDefault="00201BAB">
            <w:pPr>
              <w:pStyle w:val="af8"/>
              <w:rPr>
                <w:szCs w:val="20"/>
              </w:rPr>
            </w:pPr>
            <w:r w:rsidRPr="008A4958">
              <w:rPr>
                <w:szCs w:val="20"/>
              </w:rPr>
              <w:t>T3</w:t>
            </w:r>
          </w:p>
        </w:tc>
        <w:tc>
          <w:tcPr>
            <w:tcW w:w="666" w:type="pct"/>
            <w:shd w:val="clear" w:color="auto" w:fill="auto"/>
            <w:vAlign w:val="center"/>
          </w:tcPr>
          <w:p w14:paraId="6B449713" w14:textId="77777777" w:rsidR="00201BAB" w:rsidRPr="008A4958" w:rsidRDefault="00201BAB">
            <w:pPr>
              <w:pStyle w:val="af8"/>
              <w:rPr>
                <w:szCs w:val="20"/>
              </w:rPr>
            </w:pPr>
            <w:r w:rsidRPr="008A4958">
              <w:rPr>
                <w:szCs w:val="20"/>
              </w:rPr>
              <w:t>柱状样</w:t>
            </w:r>
          </w:p>
        </w:tc>
        <w:tc>
          <w:tcPr>
            <w:tcW w:w="1154" w:type="pct"/>
            <w:shd w:val="clear" w:color="auto" w:fill="auto"/>
            <w:vAlign w:val="center"/>
          </w:tcPr>
          <w:p w14:paraId="4164990E" w14:textId="77777777" w:rsidR="00201BAB" w:rsidRPr="008A4958" w:rsidRDefault="00201BAB">
            <w:pPr>
              <w:pStyle w:val="af8"/>
              <w:rPr>
                <w:szCs w:val="20"/>
              </w:rPr>
            </w:pPr>
            <w:r w:rsidRPr="008A4958">
              <w:rPr>
                <w:szCs w:val="20"/>
              </w:rPr>
              <w:t>厂地南侧用地处</w:t>
            </w:r>
          </w:p>
        </w:tc>
        <w:tc>
          <w:tcPr>
            <w:tcW w:w="1674" w:type="pct"/>
            <w:vMerge/>
            <w:shd w:val="clear" w:color="auto" w:fill="auto"/>
            <w:vAlign w:val="center"/>
          </w:tcPr>
          <w:p w14:paraId="4B509051" w14:textId="77777777" w:rsidR="00201BAB" w:rsidRPr="008A4958" w:rsidRDefault="00201BAB" w:rsidP="005116F4">
            <w:pPr>
              <w:pStyle w:val="af8"/>
              <w:rPr>
                <w:szCs w:val="20"/>
              </w:rPr>
            </w:pPr>
          </w:p>
        </w:tc>
        <w:tc>
          <w:tcPr>
            <w:tcW w:w="872" w:type="pct"/>
            <w:vMerge/>
            <w:shd w:val="clear" w:color="auto" w:fill="auto"/>
            <w:vAlign w:val="center"/>
          </w:tcPr>
          <w:p w14:paraId="6CBD5248" w14:textId="77777777" w:rsidR="00201BAB" w:rsidRPr="008A4958" w:rsidRDefault="00201BAB" w:rsidP="00201BAB">
            <w:pPr>
              <w:pStyle w:val="af8"/>
              <w:rPr>
                <w:szCs w:val="20"/>
              </w:rPr>
            </w:pPr>
          </w:p>
        </w:tc>
      </w:tr>
      <w:tr w:rsidR="00201BAB" w:rsidRPr="008A4958" w14:paraId="23D004BE" w14:textId="77777777" w:rsidTr="008A4958">
        <w:trPr>
          <w:trHeight w:val="397"/>
          <w:jc w:val="center"/>
        </w:trPr>
        <w:tc>
          <w:tcPr>
            <w:tcW w:w="634" w:type="pct"/>
            <w:shd w:val="clear" w:color="auto" w:fill="auto"/>
            <w:vAlign w:val="center"/>
          </w:tcPr>
          <w:p w14:paraId="4EAB2203" w14:textId="77777777" w:rsidR="00201BAB" w:rsidRPr="008A4958" w:rsidRDefault="00201BAB">
            <w:pPr>
              <w:pStyle w:val="af8"/>
              <w:rPr>
                <w:szCs w:val="20"/>
              </w:rPr>
            </w:pPr>
            <w:r w:rsidRPr="008A4958">
              <w:rPr>
                <w:szCs w:val="20"/>
              </w:rPr>
              <w:t>T4</w:t>
            </w:r>
          </w:p>
        </w:tc>
        <w:tc>
          <w:tcPr>
            <w:tcW w:w="666" w:type="pct"/>
            <w:shd w:val="clear" w:color="auto" w:fill="auto"/>
            <w:vAlign w:val="center"/>
          </w:tcPr>
          <w:p w14:paraId="1644BB63" w14:textId="77777777" w:rsidR="00201BAB" w:rsidRPr="008A4958" w:rsidRDefault="00201BAB">
            <w:pPr>
              <w:pStyle w:val="af8"/>
              <w:rPr>
                <w:szCs w:val="20"/>
              </w:rPr>
            </w:pPr>
            <w:r w:rsidRPr="008A4958">
              <w:rPr>
                <w:szCs w:val="20"/>
              </w:rPr>
              <w:t>柱状样</w:t>
            </w:r>
          </w:p>
        </w:tc>
        <w:tc>
          <w:tcPr>
            <w:tcW w:w="1154" w:type="pct"/>
            <w:shd w:val="clear" w:color="auto" w:fill="auto"/>
            <w:vAlign w:val="center"/>
          </w:tcPr>
          <w:p w14:paraId="65D586D3" w14:textId="77777777" w:rsidR="00201BAB" w:rsidRPr="008A4958" w:rsidRDefault="00201BAB">
            <w:pPr>
              <w:pStyle w:val="af8"/>
              <w:rPr>
                <w:szCs w:val="20"/>
              </w:rPr>
            </w:pPr>
            <w:r w:rsidRPr="008A4958">
              <w:rPr>
                <w:szCs w:val="20"/>
              </w:rPr>
              <w:t>厂房西侧用地处</w:t>
            </w:r>
          </w:p>
        </w:tc>
        <w:tc>
          <w:tcPr>
            <w:tcW w:w="1674" w:type="pct"/>
            <w:vMerge/>
            <w:shd w:val="clear" w:color="auto" w:fill="auto"/>
            <w:vAlign w:val="center"/>
          </w:tcPr>
          <w:p w14:paraId="4BA23FE4" w14:textId="77777777" w:rsidR="00201BAB" w:rsidRPr="008A4958" w:rsidRDefault="00201BAB">
            <w:pPr>
              <w:pStyle w:val="af8"/>
              <w:rPr>
                <w:szCs w:val="20"/>
              </w:rPr>
            </w:pPr>
          </w:p>
        </w:tc>
        <w:tc>
          <w:tcPr>
            <w:tcW w:w="872" w:type="pct"/>
            <w:vMerge/>
            <w:shd w:val="clear" w:color="auto" w:fill="auto"/>
            <w:vAlign w:val="center"/>
          </w:tcPr>
          <w:p w14:paraId="2A79F59B" w14:textId="77777777" w:rsidR="00201BAB" w:rsidRPr="008A4958" w:rsidRDefault="00201BAB" w:rsidP="00201BAB">
            <w:pPr>
              <w:pStyle w:val="af8"/>
              <w:rPr>
                <w:szCs w:val="20"/>
              </w:rPr>
            </w:pPr>
          </w:p>
        </w:tc>
      </w:tr>
    </w:tbl>
    <w:p w14:paraId="7E52A0CC" w14:textId="77777777" w:rsidR="007F7F48" w:rsidRDefault="00A50710">
      <w:pPr>
        <w:spacing w:beforeLines="50" w:before="163"/>
        <w:ind w:firstLine="480"/>
      </w:pPr>
      <w:r>
        <w:rPr>
          <w:rFonts w:hint="eastAsia"/>
        </w:rPr>
        <w:t>监测结果在监测结束后，以张贴的形式向公众公示。</w:t>
      </w:r>
    </w:p>
    <w:p w14:paraId="42EF9FA8" w14:textId="77777777" w:rsidR="007F7F48" w:rsidRDefault="00A50710">
      <w:pPr>
        <w:pStyle w:val="af6"/>
      </w:pPr>
      <w:r>
        <w:rPr>
          <w:rFonts w:hint="eastAsia"/>
        </w:rPr>
        <w:t>表</w:t>
      </w:r>
      <w:r w:rsidR="00423C91">
        <w:rPr>
          <w:rFonts w:hint="eastAsia"/>
        </w:rPr>
        <w:t>5.2-</w:t>
      </w:r>
      <w:r w:rsidR="005550C4">
        <w:t>20</w:t>
      </w:r>
      <w:r>
        <w:rPr>
          <w:rFonts w:hint="eastAsia"/>
        </w:rPr>
        <w:t xml:space="preserve">   </w:t>
      </w:r>
      <w:r>
        <w:rPr>
          <w:rFonts w:hint="eastAsia"/>
        </w:rPr>
        <w:t>土壤环境影响评价自查表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444"/>
        <w:gridCol w:w="1718"/>
        <w:gridCol w:w="1255"/>
        <w:gridCol w:w="118"/>
        <w:gridCol w:w="1300"/>
        <w:gridCol w:w="1880"/>
        <w:gridCol w:w="1228"/>
        <w:gridCol w:w="1097"/>
      </w:tblGrid>
      <w:tr w:rsidR="007F7F48" w:rsidRPr="008A4958" w14:paraId="3CEFF747" w14:textId="77777777">
        <w:trPr>
          <w:trHeight w:val="397"/>
          <w:jc w:val="center"/>
        </w:trPr>
        <w:tc>
          <w:tcPr>
            <w:tcW w:w="1219" w:type="pct"/>
            <w:gridSpan w:val="2"/>
            <w:vAlign w:val="center"/>
          </w:tcPr>
          <w:p w14:paraId="7DCCB915" w14:textId="77777777" w:rsidR="007F7F48" w:rsidRDefault="00A50710">
            <w:pPr>
              <w:pStyle w:val="5"/>
            </w:pPr>
            <w:r>
              <w:t>工作内容</w:t>
            </w:r>
          </w:p>
        </w:tc>
        <w:tc>
          <w:tcPr>
            <w:tcW w:w="3163" w:type="pct"/>
            <w:gridSpan w:val="5"/>
            <w:vAlign w:val="center"/>
          </w:tcPr>
          <w:p w14:paraId="31E55EA7" w14:textId="77777777" w:rsidR="007F7F48" w:rsidRDefault="00A50710">
            <w:pPr>
              <w:pStyle w:val="5"/>
            </w:pPr>
            <w:r>
              <w:t>完成情况</w:t>
            </w:r>
          </w:p>
        </w:tc>
        <w:tc>
          <w:tcPr>
            <w:tcW w:w="618" w:type="pct"/>
            <w:vAlign w:val="center"/>
          </w:tcPr>
          <w:p w14:paraId="476D089B" w14:textId="77777777" w:rsidR="007F7F48" w:rsidRDefault="00A50710">
            <w:pPr>
              <w:pStyle w:val="5"/>
            </w:pPr>
            <w:r>
              <w:t>备注</w:t>
            </w:r>
          </w:p>
        </w:tc>
      </w:tr>
      <w:tr w:rsidR="007F7F48" w:rsidRPr="008A4958" w14:paraId="2A914F44" w14:textId="77777777">
        <w:trPr>
          <w:trHeight w:val="397"/>
          <w:jc w:val="center"/>
        </w:trPr>
        <w:tc>
          <w:tcPr>
            <w:tcW w:w="257" w:type="pct"/>
            <w:vMerge w:val="restart"/>
            <w:vAlign w:val="center"/>
          </w:tcPr>
          <w:p w14:paraId="5CEE37E2" w14:textId="77777777" w:rsidR="007F7F48" w:rsidRDefault="00A50710">
            <w:pPr>
              <w:pStyle w:val="5"/>
            </w:pPr>
            <w:r>
              <w:t>影响识别</w:t>
            </w:r>
          </w:p>
        </w:tc>
        <w:tc>
          <w:tcPr>
            <w:tcW w:w="962" w:type="pct"/>
            <w:vAlign w:val="center"/>
          </w:tcPr>
          <w:p w14:paraId="39E2B1D1" w14:textId="77777777" w:rsidR="007F7F48" w:rsidRDefault="00A50710">
            <w:pPr>
              <w:pStyle w:val="5"/>
            </w:pPr>
            <w:r>
              <w:t>影响类型</w:t>
            </w:r>
          </w:p>
        </w:tc>
        <w:tc>
          <w:tcPr>
            <w:tcW w:w="3163" w:type="pct"/>
            <w:gridSpan w:val="5"/>
            <w:vAlign w:val="center"/>
          </w:tcPr>
          <w:p w14:paraId="48CC7B2A" w14:textId="77777777" w:rsidR="007F7F48" w:rsidRDefault="00A50710">
            <w:pPr>
              <w:pStyle w:val="5"/>
            </w:pPr>
            <w:r>
              <w:t>污染影响型</w:t>
            </w:r>
            <w:r>
              <w:t xml:space="preserve">■  </w:t>
            </w:r>
            <w:r>
              <w:t>生态影响型</w:t>
            </w:r>
            <w:r>
              <w:t xml:space="preserve">□  </w:t>
            </w:r>
            <w:r>
              <w:t>两种兼有</w:t>
            </w:r>
            <w:r>
              <w:t>□</w:t>
            </w:r>
          </w:p>
        </w:tc>
        <w:tc>
          <w:tcPr>
            <w:tcW w:w="618" w:type="pct"/>
            <w:vAlign w:val="center"/>
          </w:tcPr>
          <w:p w14:paraId="679DC4BC" w14:textId="77777777" w:rsidR="007F7F48" w:rsidRDefault="007F7F48">
            <w:pPr>
              <w:pStyle w:val="5"/>
            </w:pPr>
          </w:p>
        </w:tc>
      </w:tr>
      <w:tr w:rsidR="007F7F48" w:rsidRPr="008A4958" w14:paraId="13F04607" w14:textId="77777777">
        <w:trPr>
          <w:trHeight w:val="397"/>
          <w:jc w:val="center"/>
        </w:trPr>
        <w:tc>
          <w:tcPr>
            <w:tcW w:w="257" w:type="pct"/>
            <w:vMerge/>
            <w:vAlign w:val="center"/>
          </w:tcPr>
          <w:p w14:paraId="239ABDEB" w14:textId="77777777" w:rsidR="007F7F48" w:rsidRDefault="007F7F48">
            <w:pPr>
              <w:pStyle w:val="5"/>
            </w:pPr>
          </w:p>
        </w:tc>
        <w:tc>
          <w:tcPr>
            <w:tcW w:w="962" w:type="pct"/>
            <w:vAlign w:val="center"/>
          </w:tcPr>
          <w:p w14:paraId="0274AE86" w14:textId="77777777" w:rsidR="007F7F48" w:rsidRDefault="00A50710">
            <w:pPr>
              <w:pStyle w:val="5"/>
            </w:pPr>
            <w:r>
              <w:t>土地利用类型</w:t>
            </w:r>
          </w:p>
        </w:tc>
        <w:tc>
          <w:tcPr>
            <w:tcW w:w="3163" w:type="pct"/>
            <w:gridSpan w:val="5"/>
            <w:vAlign w:val="center"/>
          </w:tcPr>
          <w:p w14:paraId="51580F77" w14:textId="77777777" w:rsidR="007F7F48" w:rsidRDefault="00A50710">
            <w:pPr>
              <w:pStyle w:val="5"/>
            </w:pPr>
            <w:r>
              <w:t>建设用地</w:t>
            </w:r>
            <w:r>
              <w:t xml:space="preserve">■  </w:t>
            </w:r>
            <w:r>
              <w:t>农用地</w:t>
            </w:r>
            <w:r>
              <w:t xml:space="preserve">□  </w:t>
            </w:r>
            <w:r>
              <w:t>未利用地</w:t>
            </w:r>
            <w:r>
              <w:t>□</w:t>
            </w:r>
          </w:p>
        </w:tc>
        <w:tc>
          <w:tcPr>
            <w:tcW w:w="618" w:type="pct"/>
            <w:vAlign w:val="center"/>
          </w:tcPr>
          <w:p w14:paraId="3A561855" w14:textId="77777777" w:rsidR="007F7F48" w:rsidRDefault="00A50710">
            <w:pPr>
              <w:pStyle w:val="5"/>
            </w:pPr>
            <w:r>
              <w:t>土地利用类型图</w:t>
            </w:r>
          </w:p>
        </w:tc>
      </w:tr>
      <w:tr w:rsidR="007F7F48" w:rsidRPr="008A4958" w14:paraId="375DA447" w14:textId="77777777">
        <w:trPr>
          <w:trHeight w:val="397"/>
          <w:jc w:val="center"/>
        </w:trPr>
        <w:tc>
          <w:tcPr>
            <w:tcW w:w="257" w:type="pct"/>
            <w:vMerge/>
            <w:vAlign w:val="center"/>
          </w:tcPr>
          <w:p w14:paraId="03BB4985" w14:textId="77777777" w:rsidR="007F7F48" w:rsidRDefault="007F7F48">
            <w:pPr>
              <w:pStyle w:val="5"/>
            </w:pPr>
          </w:p>
        </w:tc>
        <w:tc>
          <w:tcPr>
            <w:tcW w:w="962" w:type="pct"/>
            <w:vAlign w:val="center"/>
          </w:tcPr>
          <w:p w14:paraId="43003807" w14:textId="77777777" w:rsidR="007F7F48" w:rsidRDefault="00A50710">
            <w:pPr>
              <w:pStyle w:val="5"/>
            </w:pPr>
            <w:r>
              <w:t>占地规模</w:t>
            </w:r>
          </w:p>
        </w:tc>
        <w:tc>
          <w:tcPr>
            <w:tcW w:w="3163" w:type="pct"/>
            <w:gridSpan w:val="5"/>
            <w:vAlign w:val="center"/>
          </w:tcPr>
          <w:p w14:paraId="7A722DAB" w14:textId="77777777" w:rsidR="007F7F48" w:rsidRDefault="00A50710" w:rsidP="00201BAB">
            <w:pPr>
              <w:pStyle w:val="5"/>
            </w:pPr>
            <w:r>
              <w:t>（</w:t>
            </w:r>
            <w:r>
              <w:rPr>
                <w:rFonts w:hint="eastAsia"/>
              </w:rPr>
              <w:t>项目</w:t>
            </w:r>
            <w:r>
              <w:t>总面积</w:t>
            </w:r>
            <w:r w:rsidR="00F36621">
              <w:t>1948</w:t>
            </w:r>
            <w:r>
              <w:t>m</w:t>
            </w:r>
            <w:r>
              <w:rPr>
                <w:position w:val="6"/>
                <w:vertAlign w:val="superscript"/>
              </w:rPr>
              <w:t>2</w:t>
            </w:r>
            <w:r>
              <w:t>）</w:t>
            </w:r>
          </w:p>
        </w:tc>
        <w:tc>
          <w:tcPr>
            <w:tcW w:w="618" w:type="pct"/>
            <w:vAlign w:val="center"/>
          </w:tcPr>
          <w:p w14:paraId="094F041E" w14:textId="77777777" w:rsidR="007F7F48" w:rsidRDefault="007F7F48">
            <w:pPr>
              <w:pStyle w:val="5"/>
            </w:pPr>
          </w:p>
        </w:tc>
      </w:tr>
      <w:tr w:rsidR="007F7F48" w:rsidRPr="008A4958" w14:paraId="6F4E2A7F" w14:textId="77777777">
        <w:trPr>
          <w:trHeight w:val="397"/>
          <w:jc w:val="center"/>
        </w:trPr>
        <w:tc>
          <w:tcPr>
            <w:tcW w:w="257" w:type="pct"/>
            <w:vMerge/>
            <w:vAlign w:val="center"/>
          </w:tcPr>
          <w:p w14:paraId="1E74062C" w14:textId="77777777" w:rsidR="007F7F48" w:rsidRDefault="007F7F48">
            <w:pPr>
              <w:pStyle w:val="5"/>
            </w:pPr>
          </w:p>
        </w:tc>
        <w:tc>
          <w:tcPr>
            <w:tcW w:w="962" w:type="pct"/>
            <w:vAlign w:val="center"/>
          </w:tcPr>
          <w:p w14:paraId="641D794F" w14:textId="77777777" w:rsidR="007F7F48" w:rsidRDefault="00A50710">
            <w:pPr>
              <w:pStyle w:val="5"/>
            </w:pPr>
            <w:r>
              <w:t>敏感目标信息</w:t>
            </w:r>
          </w:p>
        </w:tc>
        <w:tc>
          <w:tcPr>
            <w:tcW w:w="3163" w:type="pct"/>
            <w:gridSpan w:val="5"/>
            <w:vAlign w:val="center"/>
          </w:tcPr>
          <w:p w14:paraId="59C3B5CC" w14:textId="77777777" w:rsidR="007F7F48" w:rsidRDefault="00A50710">
            <w:pPr>
              <w:pStyle w:val="5"/>
            </w:pPr>
            <w:r>
              <w:t>敏感目标（</w:t>
            </w:r>
            <w:r>
              <w:rPr>
                <w:rFonts w:hint="eastAsia"/>
              </w:rPr>
              <w:t xml:space="preserve"> </w:t>
            </w:r>
            <w:r>
              <w:t xml:space="preserve"> </w:t>
            </w:r>
            <w:r>
              <w:t>）、方位（</w:t>
            </w:r>
            <w:r>
              <w:t xml:space="preserve">  </w:t>
            </w:r>
            <w:r>
              <w:t>）、距离（</w:t>
            </w:r>
            <w:r>
              <w:t xml:space="preserve">  </w:t>
            </w:r>
            <w:r>
              <w:t>）</w:t>
            </w:r>
          </w:p>
        </w:tc>
        <w:tc>
          <w:tcPr>
            <w:tcW w:w="618" w:type="pct"/>
            <w:vAlign w:val="center"/>
          </w:tcPr>
          <w:p w14:paraId="442234BE" w14:textId="77777777" w:rsidR="007F7F48" w:rsidRDefault="007F7F48">
            <w:pPr>
              <w:pStyle w:val="5"/>
            </w:pPr>
          </w:p>
        </w:tc>
      </w:tr>
      <w:tr w:rsidR="007F7F48" w:rsidRPr="008A4958" w14:paraId="19A83C3F" w14:textId="77777777">
        <w:trPr>
          <w:trHeight w:val="397"/>
          <w:jc w:val="center"/>
        </w:trPr>
        <w:tc>
          <w:tcPr>
            <w:tcW w:w="257" w:type="pct"/>
            <w:vMerge/>
            <w:vAlign w:val="center"/>
          </w:tcPr>
          <w:p w14:paraId="24C1434C" w14:textId="77777777" w:rsidR="007F7F48" w:rsidRDefault="007F7F48">
            <w:pPr>
              <w:pStyle w:val="5"/>
            </w:pPr>
          </w:p>
        </w:tc>
        <w:tc>
          <w:tcPr>
            <w:tcW w:w="962" w:type="pct"/>
            <w:vAlign w:val="center"/>
          </w:tcPr>
          <w:p w14:paraId="253F8983" w14:textId="77777777" w:rsidR="007F7F48" w:rsidRDefault="00A50710">
            <w:pPr>
              <w:pStyle w:val="5"/>
              <w:rPr>
                <w:lang w:eastAsia="en-US"/>
              </w:rPr>
            </w:pPr>
            <w:r>
              <w:rPr>
                <w:lang w:eastAsia="en-US"/>
              </w:rPr>
              <w:t>影响途径</w:t>
            </w:r>
          </w:p>
        </w:tc>
        <w:tc>
          <w:tcPr>
            <w:tcW w:w="3163" w:type="pct"/>
            <w:gridSpan w:val="5"/>
            <w:vAlign w:val="center"/>
          </w:tcPr>
          <w:p w14:paraId="118B2455" w14:textId="77777777" w:rsidR="007F7F48" w:rsidRDefault="00A50710">
            <w:pPr>
              <w:pStyle w:val="5"/>
            </w:pPr>
            <w:r>
              <w:t>大气沉降</w:t>
            </w:r>
            <w:r>
              <w:t>■</w:t>
            </w:r>
            <w:r>
              <w:t>；地面漫流</w:t>
            </w:r>
            <w:r>
              <w:t>■</w:t>
            </w:r>
            <w:r>
              <w:t>；垂直入渗</w:t>
            </w:r>
            <w:r>
              <w:t>■</w:t>
            </w:r>
            <w:r>
              <w:t>；地下水位</w:t>
            </w:r>
            <w:r>
              <w:t>□</w:t>
            </w:r>
            <w:r>
              <w:t>；其他（）</w:t>
            </w:r>
          </w:p>
        </w:tc>
        <w:tc>
          <w:tcPr>
            <w:tcW w:w="618" w:type="pct"/>
            <w:vAlign w:val="center"/>
          </w:tcPr>
          <w:p w14:paraId="21FD9E22" w14:textId="77777777" w:rsidR="007F7F48" w:rsidRDefault="007F7F48">
            <w:pPr>
              <w:pStyle w:val="5"/>
            </w:pPr>
          </w:p>
        </w:tc>
      </w:tr>
      <w:tr w:rsidR="007F7F48" w:rsidRPr="008A4958" w14:paraId="24481A44" w14:textId="77777777">
        <w:trPr>
          <w:trHeight w:val="397"/>
          <w:jc w:val="center"/>
        </w:trPr>
        <w:tc>
          <w:tcPr>
            <w:tcW w:w="257" w:type="pct"/>
            <w:vMerge/>
            <w:vAlign w:val="center"/>
          </w:tcPr>
          <w:p w14:paraId="661BF1B6" w14:textId="77777777" w:rsidR="007F7F48" w:rsidRDefault="007F7F48">
            <w:pPr>
              <w:pStyle w:val="5"/>
            </w:pPr>
          </w:p>
        </w:tc>
        <w:tc>
          <w:tcPr>
            <w:tcW w:w="962" w:type="pct"/>
            <w:vAlign w:val="center"/>
          </w:tcPr>
          <w:p w14:paraId="5914AF21" w14:textId="77777777" w:rsidR="007F7F48" w:rsidRDefault="00A50710">
            <w:pPr>
              <w:pStyle w:val="5"/>
              <w:rPr>
                <w:lang w:eastAsia="en-US"/>
              </w:rPr>
            </w:pPr>
            <w:r>
              <w:rPr>
                <w:lang w:eastAsia="en-US"/>
              </w:rPr>
              <w:t>全部污染物</w:t>
            </w:r>
          </w:p>
        </w:tc>
        <w:tc>
          <w:tcPr>
            <w:tcW w:w="3163" w:type="pct"/>
            <w:gridSpan w:val="5"/>
            <w:vAlign w:val="center"/>
          </w:tcPr>
          <w:p w14:paraId="098F60EE" w14:textId="77777777" w:rsidR="007F7F48" w:rsidRDefault="00A50710">
            <w:pPr>
              <w:pStyle w:val="5"/>
            </w:pPr>
            <w:r>
              <w:rPr>
                <w:rFonts w:hint="eastAsia"/>
              </w:rPr>
              <w:t>pH</w:t>
            </w:r>
            <w:r>
              <w:rPr>
                <w:rFonts w:hint="eastAsia"/>
              </w:rPr>
              <w:t>、</w:t>
            </w:r>
            <w:r>
              <w:rPr>
                <w:rFonts w:hint="eastAsia"/>
              </w:rPr>
              <w:t>COD</w:t>
            </w:r>
            <w:r>
              <w:t>、</w:t>
            </w:r>
            <w:r>
              <w:t>BOD</w:t>
            </w:r>
            <w:r>
              <w:rPr>
                <w:vertAlign w:val="subscript"/>
              </w:rPr>
              <w:t>5</w:t>
            </w:r>
            <w:r>
              <w:rPr>
                <w:rFonts w:hint="eastAsia"/>
              </w:rPr>
              <w:t>、</w:t>
            </w:r>
            <w:r>
              <w:rPr>
                <w:rFonts w:hint="eastAsia"/>
              </w:rPr>
              <w:t>SS</w:t>
            </w:r>
            <w:r>
              <w:rPr>
                <w:rFonts w:hint="eastAsia"/>
              </w:rPr>
              <w:t>、氨氮</w:t>
            </w:r>
            <w:r>
              <w:t>、</w:t>
            </w:r>
            <w:r>
              <w:rPr>
                <w:rFonts w:hint="eastAsia"/>
              </w:rPr>
              <w:t>石油类、</w:t>
            </w:r>
            <w:r>
              <w:t>动植物油</w:t>
            </w:r>
            <w:r>
              <w:rPr>
                <w:rFonts w:hint="eastAsia"/>
              </w:rPr>
              <w:t>、非甲烷</w:t>
            </w:r>
            <w:r>
              <w:t>总烃、</w:t>
            </w:r>
            <w:r>
              <w:t>VOC</w:t>
            </w:r>
            <w:r w:rsidR="00F36621">
              <w:rPr>
                <w:rFonts w:hint="eastAsia"/>
              </w:rPr>
              <w:t>s</w:t>
            </w:r>
          </w:p>
        </w:tc>
        <w:tc>
          <w:tcPr>
            <w:tcW w:w="618" w:type="pct"/>
            <w:vAlign w:val="center"/>
          </w:tcPr>
          <w:p w14:paraId="5C863911" w14:textId="77777777" w:rsidR="007F7F48" w:rsidRDefault="007F7F48">
            <w:pPr>
              <w:pStyle w:val="5"/>
            </w:pPr>
          </w:p>
        </w:tc>
      </w:tr>
      <w:tr w:rsidR="007F7F48" w:rsidRPr="008A4958" w14:paraId="62F69467" w14:textId="77777777">
        <w:trPr>
          <w:trHeight w:val="397"/>
          <w:jc w:val="center"/>
        </w:trPr>
        <w:tc>
          <w:tcPr>
            <w:tcW w:w="257" w:type="pct"/>
            <w:vMerge/>
            <w:vAlign w:val="center"/>
          </w:tcPr>
          <w:p w14:paraId="7D247B6A" w14:textId="77777777" w:rsidR="007F7F48" w:rsidRDefault="007F7F48">
            <w:pPr>
              <w:pStyle w:val="5"/>
            </w:pPr>
          </w:p>
        </w:tc>
        <w:tc>
          <w:tcPr>
            <w:tcW w:w="962" w:type="pct"/>
            <w:vAlign w:val="center"/>
          </w:tcPr>
          <w:p w14:paraId="7B9F941B" w14:textId="77777777" w:rsidR="007F7F48" w:rsidRDefault="00A50710">
            <w:pPr>
              <w:pStyle w:val="5"/>
              <w:rPr>
                <w:lang w:eastAsia="en-US"/>
              </w:rPr>
            </w:pPr>
            <w:r>
              <w:rPr>
                <w:lang w:eastAsia="en-US"/>
              </w:rPr>
              <w:t>特征因子</w:t>
            </w:r>
          </w:p>
        </w:tc>
        <w:tc>
          <w:tcPr>
            <w:tcW w:w="3163" w:type="pct"/>
            <w:gridSpan w:val="5"/>
            <w:vAlign w:val="center"/>
          </w:tcPr>
          <w:p w14:paraId="3401C0BA" w14:textId="77777777" w:rsidR="007F7F48" w:rsidRDefault="00A50710">
            <w:pPr>
              <w:pStyle w:val="5"/>
            </w:pPr>
            <w:r>
              <w:rPr>
                <w:rFonts w:hint="eastAsia"/>
              </w:rPr>
              <w:t>COD</w:t>
            </w:r>
            <w:r>
              <w:t>、石油类</w:t>
            </w:r>
          </w:p>
        </w:tc>
        <w:tc>
          <w:tcPr>
            <w:tcW w:w="618" w:type="pct"/>
            <w:vAlign w:val="center"/>
          </w:tcPr>
          <w:p w14:paraId="424B6F38" w14:textId="77777777" w:rsidR="007F7F48" w:rsidRDefault="007F7F48">
            <w:pPr>
              <w:pStyle w:val="5"/>
            </w:pPr>
          </w:p>
        </w:tc>
      </w:tr>
      <w:tr w:rsidR="007F7F48" w:rsidRPr="008A4958" w14:paraId="545E1E7E" w14:textId="77777777">
        <w:trPr>
          <w:trHeight w:val="397"/>
          <w:jc w:val="center"/>
        </w:trPr>
        <w:tc>
          <w:tcPr>
            <w:tcW w:w="257" w:type="pct"/>
            <w:vMerge/>
            <w:vAlign w:val="center"/>
          </w:tcPr>
          <w:p w14:paraId="28A82430" w14:textId="77777777" w:rsidR="007F7F48" w:rsidRDefault="007F7F48">
            <w:pPr>
              <w:pStyle w:val="5"/>
            </w:pPr>
          </w:p>
        </w:tc>
        <w:tc>
          <w:tcPr>
            <w:tcW w:w="962" w:type="pct"/>
            <w:vAlign w:val="center"/>
          </w:tcPr>
          <w:p w14:paraId="55810713" w14:textId="77777777" w:rsidR="007F7F48" w:rsidRDefault="00A50710">
            <w:pPr>
              <w:pStyle w:val="5"/>
            </w:pPr>
            <w:r>
              <w:t>所属土壤环境影响评价项目类别</w:t>
            </w:r>
          </w:p>
        </w:tc>
        <w:tc>
          <w:tcPr>
            <w:tcW w:w="3163" w:type="pct"/>
            <w:gridSpan w:val="5"/>
            <w:vAlign w:val="center"/>
          </w:tcPr>
          <w:p w14:paraId="51F9423C" w14:textId="77777777" w:rsidR="007F7F48" w:rsidRDefault="00A50710">
            <w:pPr>
              <w:pStyle w:val="5"/>
            </w:pPr>
            <w:r>
              <w:rPr>
                <w:rFonts w:ascii="宋体" w:hAnsi="宋体" w:cs="宋体" w:hint="eastAsia"/>
                <w:w w:val="80"/>
              </w:rPr>
              <w:t>Ⅰ</w:t>
            </w:r>
            <w:r>
              <w:t>类</w:t>
            </w:r>
            <w:r>
              <w:t xml:space="preserve">■  </w:t>
            </w:r>
            <w:r>
              <w:rPr>
                <w:rFonts w:ascii="宋体" w:hAnsi="宋体" w:cs="宋体" w:hint="eastAsia"/>
              </w:rPr>
              <w:t>Ⅱ</w:t>
            </w:r>
            <w:r>
              <w:t>类</w:t>
            </w:r>
            <w:r>
              <w:t xml:space="preserve">□  </w:t>
            </w:r>
            <w:r>
              <w:rPr>
                <w:rFonts w:ascii="宋体" w:hAnsi="宋体" w:cs="宋体" w:hint="eastAsia"/>
              </w:rPr>
              <w:t>Ⅲ</w:t>
            </w:r>
            <w:r>
              <w:t>类</w:t>
            </w:r>
            <w:r>
              <w:t xml:space="preserve">□  </w:t>
            </w:r>
            <w:r>
              <w:rPr>
                <w:rFonts w:ascii="宋体" w:hAnsi="宋体" w:cs="宋体" w:hint="eastAsia"/>
              </w:rPr>
              <w:t>Ⅳ</w:t>
            </w:r>
            <w:r>
              <w:t>类</w:t>
            </w:r>
            <w:r>
              <w:t>□</w:t>
            </w:r>
          </w:p>
        </w:tc>
        <w:tc>
          <w:tcPr>
            <w:tcW w:w="618" w:type="pct"/>
            <w:vAlign w:val="center"/>
          </w:tcPr>
          <w:p w14:paraId="626EEBEF" w14:textId="77777777" w:rsidR="007F7F48" w:rsidRDefault="007F7F48">
            <w:pPr>
              <w:pStyle w:val="5"/>
            </w:pPr>
          </w:p>
        </w:tc>
      </w:tr>
      <w:tr w:rsidR="007F7F48" w:rsidRPr="008A4958" w14:paraId="621C6773" w14:textId="77777777">
        <w:trPr>
          <w:trHeight w:val="397"/>
          <w:jc w:val="center"/>
        </w:trPr>
        <w:tc>
          <w:tcPr>
            <w:tcW w:w="257" w:type="pct"/>
            <w:vMerge/>
            <w:vAlign w:val="center"/>
          </w:tcPr>
          <w:p w14:paraId="39C4AC7A" w14:textId="77777777" w:rsidR="007F7F48" w:rsidRDefault="007F7F48">
            <w:pPr>
              <w:pStyle w:val="5"/>
            </w:pPr>
          </w:p>
        </w:tc>
        <w:tc>
          <w:tcPr>
            <w:tcW w:w="962" w:type="pct"/>
            <w:vAlign w:val="center"/>
          </w:tcPr>
          <w:p w14:paraId="4919A2F4" w14:textId="77777777" w:rsidR="007F7F48" w:rsidRDefault="00A50710">
            <w:pPr>
              <w:pStyle w:val="5"/>
              <w:rPr>
                <w:lang w:eastAsia="en-US"/>
              </w:rPr>
            </w:pPr>
            <w:r>
              <w:rPr>
                <w:lang w:eastAsia="en-US"/>
              </w:rPr>
              <w:t>敏感程度</w:t>
            </w:r>
          </w:p>
        </w:tc>
        <w:tc>
          <w:tcPr>
            <w:tcW w:w="3163" w:type="pct"/>
            <w:gridSpan w:val="5"/>
            <w:vAlign w:val="center"/>
          </w:tcPr>
          <w:p w14:paraId="778D5449" w14:textId="77777777" w:rsidR="007F7F48" w:rsidRDefault="00A50710">
            <w:pPr>
              <w:pStyle w:val="5"/>
            </w:pPr>
            <w:r>
              <w:t>敏感</w:t>
            </w:r>
            <w:r>
              <w:t xml:space="preserve">□  </w:t>
            </w:r>
            <w:r>
              <w:t>较敏感</w:t>
            </w:r>
            <w:r w:rsidR="00F36621">
              <w:t>■</w:t>
            </w:r>
            <w:r>
              <w:t xml:space="preserve">  </w:t>
            </w:r>
            <w:r>
              <w:t>不敏感</w:t>
            </w:r>
            <w:r w:rsidR="00F36621">
              <w:t>□</w:t>
            </w:r>
          </w:p>
        </w:tc>
        <w:tc>
          <w:tcPr>
            <w:tcW w:w="618" w:type="pct"/>
            <w:vAlign w:val="center"/>
          </w:tcPr>
          <w:p w14:paraId="03E77912" w14:textId="77777777" w:rsidR="007F7F48" w:rsidRDefault="007F7F48">
            <w:pPr>
              <w:pStyle w:val="5"/>
            </w:pPr>
          </w:p>
        </w:tc>
      </w:tr>
      <w:tr w:rsidR="007F7F48" w:rsidRPr="008A4958" w14:paraId="30E7C017" w14:textId="77777777">
        <w:trPr>
          <w:trHeight w:val="397"/>
          <w:jc w:val="center"/>
        </w:trPr>
        <w:tc>
          <w:tcPr>
            <w:tcW w:w="1219" w:type="pct"/>
            <w:gridSpan w:val="2"/>
            <w:vAlign w:val="center"/>
          </w:tcPr>
          <w:p w14:paraId="76B9A4A7" w14:textId="77777777" w:rsidR="007F7F48" w:rsidRDefault="00A50710">
            <w:pPr>
              <w:pStyle w:val="5"/>
              <w:rPr>
                <w:lang w:eastAsia="en-US"/>
              </w:rPr>
            </w:pPr>
            <w:r>
              <w:rPr>
                <w:lang w:eastAsia="en-US"/>
              </w:rPr>
              <w:t>评价工作等级</w:t>
            </w:r>
          </w:p>
        </w:tc>
        <w:tc>
          <w:tcPr>
            <w:tcW w:w="3163" w:type="pct"/>
            <w:gridSpan w:val="5"/>
            <w:vAlign w:val="center"/>
          </w:tcPr>
          <w:p w14:paraId="4AEEA0DD" w14:textId="77777777" w:rsidR="007F7F48" w:rsidRDefault="00A50710">
            <w:pPr>
              <w:pStyle w:val="5"/>
            </w:pPr>
            <w:r>
              <w:t>一级</w:t>
            </w:r>
            <w:r>
              <w:t xml:space="preserve">□  </w:t>
            </w:r>
            <w:r>
              <w:t>二级</w:t>
            </w:r>
            <w:r>
              <w:t xml:space="preserve">■  </w:t>
            </w:r>
            <w:r>
              <w:t>三级</w:t>
            </w:r>
            <w:r>
              <w:t>□</w:t>
            </w:r>
          </w:p>
        </w:tc>
        <w:tc>
          <w:tcPr>
            <w:tcW w:w="618" w:type="pct"/>
            <w:vAlign w:val="center"/>
          </w:tcPr>
          <w:p w14:paraId="3F9E246A" w14:textId="77777777" w:rsidR="007F7F48" w:rsidRDefault="007F7F48">
            <w:pPr>
              <w:pStyle w:val="5"/>
            </w:pPr>
          </w:p>
        </w:tc>
      </w:tr>
      <w:tr w:rsidR="007F7F48" w:rsidRPr="008A4958" w14:paraId="37C87CDA" w14:textId="77777777">
        <w:trPr>
          <w:trHeight w:val="397"/>
          <w:jc w:val="center"/>
        </w:trPr>
        <w:tc>
          <w:tcPr>
            <w:tcW w:w="257" w:type="pct"/>
            <w:vMerge w:val="restart"/>
            <w:vAlign w:val="center"/>
          </w:tcPr>
          <w:p w14:paraId="45C0F411" w14:textId="77777777" w:rsidR="007F7F48" w:rsidRDefault="00A50710">
            <w:pPr>
              <w:pStyle w:val="5"/>
              <w:rPr>
                <w:lang w:eastAsia="en-US"/>
              </w:rPr>
            </w:pPr>
            <w:r>
              <w:rPr>
                <w:lang w:eastAsia="en-US"/>
              </w:rPr>
              <w:t>现状调查内容</w:t>
            </w:r>
          </w:p>
        </w:tc>
        <w:tc>
          <w:tcPr>
            <w:tcW w:w="962" w:type="pct"/>
            <w:vAlign w:val="center"/>
          </w:tcPr>
          <w:p w14:paraId="1660157B" w14:textId="77777777" w:rsidR="007F7F48" w:rsidRDefault="00A50710">
            <w:pPr>
              <w:pStyle w:val="5"/>
              <w:rPr>
                <w:lang w:eastAsia="en-US"/>
              </w:rPr>
            </w:pPr>
            <w:r>
              <w:rPr>
                <w:lang w:eastAsia="en-US"/>
              </w:rPr>
              <w:t>资料收集</w:t>
            </w:r>
          </w:p>
        </w:tc>
        <w:tc>
          <w:tcPr>
            <w:tcW w:w="3163" w:type="pct"/>
            <w:gridSpan w:val="5"/>
            <w:vAlign w:val="center"/>
          </w:tcPr>
          <w:p w14:paraId="7F24D956" w14:textId="77777777" w:rsidR="007F7F48" w:rsidRDefault="00A50710">
            <w:pPr>
              <w:pStyle w:val="5"/>
              <w:rPr>
                <w:lang w:eastAsia="en-US"/>
              </w:rPr>
            </w:pPr>
            <w:r>
              <w:rPr>
                <w:lang w:eastAsia="en-US"/>
              </w:rPr>
              <w:t>a</w:t>
            </w:r>
            <w:r>
              <w:rPr>
                <w:lang w:eastAsia="en-US"/>
              </w:rPr>
              <w:t>）</w:t>
            </w:r>
            <w:r>
              <w:rPr>
                <w:lang w:eastAsia="en-US"/>
              </w:rPr>
              <w:t>□</w:t>
            </w:r>
            <w:r>
              <w:rPr>
                <w:lang w:eastAsia="en-US"/>
              </w:rPr>
              <w:t>；</w:t>
            </w:r>
            <w:r>
              <w:rPr>
                <w:lang w:eastAsia="en-US"/>
              </w:rPr>
              <w:t>b</w:t>
            </w:r>
            <w:r>
              <w:rPr>
                <w:lang w:eastAsia="en-US"/>
              </w:rPr>
              <w:t>）</w:t>
            </w:r>
            <w:r>
              <w:rPr>
                <w:lang w:eastAsia="en-US"/>
              </w:rPr>
              <w:t>□</w:t>
            </w:r>
            <w:r>
              <w:rPr>
                <w:lang w:eastAsia="en-US"/>
              </w:rPr>
              <w:t>；</w:t>
            </w:r>
            <w:r>
              <w:rPr>
                <w:lang w:eastAsia="en-US"/>
              </w:rPr>
              <w:t>c</w:t>
            </w:r>
            <w:r>
              <w:rPr>
                <w:lang w:eastAsia="en-US"/>
              </w:rPr>
              <w:t>）</w:t>
            </w:r>
            <w:r>
              <w:rPr>
                <w:lang w:eastAsia="en-US"/>
              </w:rPr>
              <w:t>□</w:t>
            </w:r>
            <w:r>
              <w:rPr>
                <w:lang w:eastAsia="en-US"/>
              </w:rPr>
              <w:t>；</w:t>
            </w:r>
            <w:r>
              <w:rPr>
                <w:lang w:eastAsia="en-US"/>
              </w:rPr>
              <w:t>d</w:t>
            </w:r>
            <w:r>
              <w:rPr>
                <w:lang w:eastAsia="en-US"/>
              </w:rPr>
              <w:t>）</w:t>
            </w:r>
            <w:r>
              <w:rPr>
                <w:lang w:eastAsia="en-US"/>
              </w:rPr>
              <w:t>□</w:t>
            </w:r>
          </w:p>
        </w:tc>
        <w:tc>
          <w:tcPr>
            <w:tcW w:w="618" w:type="pct"/>
            <w:vAlign w:val="center"/>
          </w:tcPr>
          <w:p w14:paraId="43B2A749" w14:textId="77777777" w:rsidR="007F7F48" w:rsidRDefault="007F7F48">
            <w:pPr>
              <w:pStyle w:val="5"/>
              <w:rPr>
                <w:lang w:eastAsia="en-US"/>
              </w:rPr>
            </w:pPr>
          </w:p>
        </w:tc>
      </w:tr>
      <w:tr w:rsidR="007F7F48" w:rsidRPr="008A4958" w14:paraId="37B5D928" w14:textId="77777777" w:rsidTr="000F7717">
        <w:trPr>
          <w:trHeight w:val="397"/>
          <w:jc w:val="center"/>
        </w:trPr>
        <w:tc>
          <w:tcPr>
            <w:tcW w:w="257" w:type="pct"/>
            <w:vMerge/>
            <w:vAlign w:val="center"/>
          </w:tcPr>
          <w:p w14:paraId="216A8F2A" w14:textId="77777777" w:rsidR="007F7F48" w:rsidRDefault="007F7F48">
            <w:pPr>
              <w:pStyle w:val="5"/>
              <w:rPr>
                <w:lang w:eastAsia="en-US"/>
              </w:rPr>
            </w:pPr>
          </w:p>
        </w:tc>
        <w:tc>
          <w:tcPr>
            <w:tcW w:w="962" w:type="pct"/>
            <w:vAlign w:val="center"/>
          </w:tcPr>
          <w:p w14:paraId="1002FB2E" w14:textId="77777777" w:rsidR="007F7F48" w:rsidRDefault="00A50710">
            <w:pPr>
              <w:pStyle w:val="5"/>
              <w:rPr>
                <w:lang w:eastAsia="en-US"/>
              </w:rPr>
            </w:pPr>
            <w:r w:rsidRPr="008A4958">
              <w:rPr>
                <w:color w:val="000000"/>
                <w:lang w:eastAsia="en-US"/>
              </w:rPr>
              <w:t>理化特性</w:t>
            </w:r>
          </w:p>
        </w:tc>
        <w:tc>
          <w:tcPr>
            <w:tcW w:w="3163" w:type="pct"/>
            <w:gridSpan w:val="5"/>
            <w:vAlign w:val="center"/>
          </w:tcPr>
          <w:p w14:paraId="5D6ABAAC" w14:textId="77777777" w:rsidR="007F7F48" w:rsidRPr="00102A59" w:rsidRDefault="00102A59" w:rsidP="000F7717">
            <w:pPr>
              <w:pStyle w:val="5"/>
              <w:jc w:val="both"/>
            </w:pPr>
            <w:r>
              <w:rPr>
                <w:rFonts w:hint="eastAsia"/>
              </w:rPr>
              <w:t>T1</w:t>
            </w:r>
            <w:r w:rsidR="000F7717">
              <w:rPr>
                <w:rFonts w:hint="eastAsia"/>
              </w:rPr>
              <w:t>电位</w:t>
            </w:r>
            <w:r>
              <w:rPr>
                <w:rFonts w:hint="eastAsia"/>
              </w:rPr>
              <w:t>：</w:t>
            </w:r>
            <w:r>
              <w:t>棕色团粒中壤土、砂砾量</w:t>
            </w:r>
            <w:r>
              <w:rPr>
                <w:rFonts w:hint="eastAsia"/>
              </w:rPr>
              <w:t>4</w:t>
            </w:r>
            <w:r>
              <w:t>%</w:t>
            </w:r>
            <w:r>
              <w:t>、</w:t>
            </w:r>
            <w:r>
              <w:t>pH</w:t>
            </w:r>
            <w:r>
              <w:rPr>
                <w:rFonts w:hint="eastAsia"/>
              </w:rPr>
              <w:t>：</w:t>
            </w:r>
            <w:r>
              <w:rPr>
                <w:rFonts w:hint="eastAsia"/>
              </w:rPr>
              <w:t>7.57</w:t>
            </w:r>
            <w:r>
              <w:rPr>
                <w:rFonts w:hint="eastAsia"/>
              </w:rPr>
              <w:t>、</w:t>
            </w:r>
            <w:r>
              <w:t>阳离子交换量：</w:t>
            </w:r>
            <w:r>
              <w:rPr>
                <w:rFonts w:hint="eastAsia"/>
              </w:rPr>
              <w:t>10.6</w:t>
            </w:r>
            <w:r>
              <w:t xml:space="preserve"> </w:t>
            </w:r>
            <w:r w:rsidRPr="00102A59">
              <w:t>cmol+/kg</w:t>
            </w:r>
            <w:r>
              <w:rPr>
                <w:rFonts w:hint="eastAsia"/>
              </w:rPr>
              <w:t>、</w:t>
            </w:r>
            <w:r>
              <w:t>氧化还原</w:t>
            </w:r>
            <w:r>
              <w:rPr>
                <w:rFonts w:hint="eastAsia"/>
              </w:rPr>
              <w:t>电位</w:t>
            </w:r>
            <w:r>
              <w:t>：</w:t>
            </w:r>
            <w:r>
              <w:rPr>
                <w:rFonts w:hint="eastAsia"/>
              </w:rPr>
              <w:t>433</w:t>
            </w:r>
            <w:r>
              <w:t>mV</w:t>
            </w:r>
            <w:r>
              <w:rPr>
                <w:rFonts w:hint="eastAsia"/>
              </w:rPr>
              <w:t>、</w:t>
            </w:r>
            <w:r>
              <w:t>饱和导水率</w:t>
            </w:r>
            <w:r>
              <w:rPr>
                <w:rFonts w:hint="eastAsia"/>
              </w:rPr>
              <w:t>20.4</w:t>
            </w:r>
            <w:r>
              <w:rPr>
                <w:sz w:val="24"/>
              </w:rPr>
              <w:t xml:space="preserve"> mm/min</w:t>
            </w:r>
            <w:r>
              <w:rPr>
                <w:rFonts w:hint="eastAsia"/>
                <w:sz w:val="24"/>
              </w:rPr>
              <w:t>、</w:t>
            </w:r>
            <w:r>
              <w:rPr>
                <w:sz w:val="24"/>
              </w:rPr>
              <w:t>土壤容重：</w:t>
            </w:r>
            <w:r>
              <w:rPr>
                <w:rFonts w:hint="eastAsia"/>
                <w:sz w:val="24"/>
              </w:rPr>
              <w:t>1.33</w:t>
            </w:r>
            <w:r>
              <w:rPr>
                <w:sz w:val="24"/>
              </w:rPr>
              <w:t xml:space="preserve"> g/cm</w:t>
            </w:r>
            <w:r>
              <w:rPr>
                <w:sz w:val="24"/>
                <w:vertAlign w:val="superscript"/>
              </w:rPr>
              <w:t>3</w:t>
            </w:r>
            <w:r>
              <w:rPr>
                <w:rFonts w:hint="eastAsia"/>
                <w:sz w:val="24"/>
              </w:rPr>
              <w:t>、</w:t>
            </w:r>
            <w:r>
              <w:rPr>
                <w:sz w:val="24"/>
              </w:rPr>
              <w:t>孔隙率：</w:t>
            </w:r>
            <w:r>
              <w:rPr>
                <w:rFonts w:hint="eastAsia"/>
                <w:sz w:val="24"/>
              </w:rPr>
              <w:t>50.6</w:t>
            </w:r>
            <w:r>
              <w:rPr>
                <w:sz w:val="24"/>
              </w:rPr>
              <w:t>%</w:t>
            </w:r>
            <w:r w:rsidR="000F7717">
              <w:rPr>
                <w:rFonts w:hint="eastAsia"/>
                <w:sz w:val="24"/>
              </w:rPr>
              <w:t>。</w:t>
            </w:r>
          </w:p>
          <w:p w14:paraId="628843B4" w14:textId="77777777" w:rsidR="000F7717" w:rsidRPr="000F7717" w:rsidRDefault="000F7717" w:rsidP="000F7717">
            <w:pPr>
              <w:pStyle w:val="5"/>
              <w:jc w:val="both"/>
            </w:pPr>
            <w:r>
              <w:rPr>
                <w:rFonts w:hint="eastAsia"/>
              </w:rPr>
              <w:t>T2</w:t>
            </w:r>
            <w:r>
              <w:rPr>
                <w:rFonts w:hint="eastAsia"/>
              </w:rPr>
              <w:t>点位</w:t>
            </w:r>
            <w:r>
              <w:rPr>
                <w:rFonts w:hint="eastAsia"/>
              </w:rPr>
              <w:t>-0.2</w:t>
            </w:r>
            <w:r>
              <w:t>m</w:t>
            </w:r>
            <w:r>
              <w:t>：</w:t>
            </w:r>
            <w:r>
              <w:rPr>
                <w:rFonts w:hint="eastAsia"/>
              </w:rPr>
              <w:t>棕色</w:t>
            </w:r>
            <w:r>
              <w:t>团粒结构中壤土、砂砾量</w:t>
            </w:r>
            <w:r>
              <w:rPr>
                <w:rFonts w:hint="eastAsia"/>
              </w:rPr>
              <w:t>3</w:t>
            </w:r>
            <w:r>
              <w:t>%</w:t>
            </w:r>
            <w:r>
              <w:t>、其他异物</w:t>
            </w:r>
            <w:r>
              <w:rPr>
                <w:rFonts w:hint="eastAsia"/>
              </w:rPr>
              <w:t>：</w:t>
            </w:r>
            <w:r>
              <w:t>少量、</w:t>
            </w:r>
            <w:r>
              <w:t>pH</w:t>
            </w:r>
            <w:r>
              <w:rPr>
                <w:rFonts w:hint="eastAsia"/>
              </w:rPr>
              <w:t>：</w:t>
            </w:r>
            <w:r>
              <w:t>8.32</w:t>
            </w:r>
            <w:r>
              <w:rPr>
                <w:rFonts w:hint="eastAsia"/>
              </w:rPr>
              <w:t>、</w:t>
            </w:r>
            <w:r>
              <w:t>阳离子交换量：</w:t>
            </w:r>
            <w:r>
              <w:rPr>
                <w:rFonts w:hint="eastAsia"/>
              </w:rPr>
              <w:t>10.7</w:t>
            </w:r>
            <w:r>
              <w:t xml:space="preserve"> </w:t>
            </w:r>
            <w:r w:rsidRPr="00102A59">
              <w:t>cmol+/kg</w:t>
            </w:r>
            <w:r>
              <w:rPr>
                <w:rFonts w:hint="eastAsia"/>
              </w:rPr>
              <w:t>、</w:t>
            </w:r>
            <w:r>
              <w:t>氧化还原</w:t>
            </w:r>
            <w:r>
              <w:rPr>
                <w:rFonts w:hint="eastAsia"/>
              </w:rPr>
              <w:t>电位</w:t>
            </w:r>
            <w:r>
              <w:t>：</w:t>
            </w:r>
            <w:r>
              <w:rPr>
                <w:rFonts w:hint="eastAsia"/>
              </w:rPr>
              <w:t>426</w:t>
            </w:r>
            <w:r>
              <w:t>mV</w:t>
            </w:r>
            <w:r>
              <w:rPr>
                <w:rFonts w:hint="eastAsia"/>
              </w:rPr>
              <w:t>、</w:t>
            </w:r>
            <w:r>
              <w:t>饱和导水率</w:t>
            </w:r>
            <w:r>
              <w:rPr>
                <w:rFonts w:hint="eastAsia"/>
              </w:rPr>
              <w:t>20.3</w:t>
            </w:r>
            <w:r>
              <w:rPr>
                <w:sz w:val="24"/>
              </w:rPr>
              <w:t xml:space="preserve"> mm/min</w:t>
            </w:r>
            <w:r>
              <w:rPr>
                <w:rFonts w:hint="eastAsia"/>
                <w:sz w:val="24"/>
              </w:rPr>
              <w:t>、</w:t>
            </w:r>
            <w:r>
              <w:rPr>
                <w:sz w:val="24"/>
              </w:rPr>
              <w:t>土壤容重：</w:t>
            </w:r>
            <w:r>
              <w:rPr>
                <w:rFonts w:hint="eastAsia"/>
                <w:sz w:val="24"/>
              </w:rPr>
              <w:t>1.31</w:t>
            </w:r>
            <w:r>
              <w:rPr>
                <w:sz w:val="24"/>
              </w:rPr>
              <w:t xml:space="preserve"> g/cm</w:t>
            </w:r>
            <w:r>
              <w:rPr>
                <w:sz w:val="24"/>
                <w:vertAlign w:val="superscript"/>
              </w:rPr>
              <w:t>3</w:t>
            </w:r>
            <w:r>
              <w:rPr>
                <w:rFonts w:hint="eastAsia"/>
                <w:sz w:val="24"/>
              </w:rPr>
              <w:t>、</w:t>
            </w:r>
            <w:r>
              <w:rPr>
                <w:sz w:val="24"/>
              </w:rPr>
              <w:t>孔隙率：</w:t>
            </w:r>
            <w:r>
              <w:rPr>
                <w:rFonts w:hint="eastAsia"/>
                <w:sz w:val="24"/>
              </w:rPr>
              <w:t>50.1</w:t>
            </w:r>
            <w:r>
              <w:rPr>
                <w:sz w:val="24"/>
              </w:rPr>
              <w:t>%</w:t>
            </w:r>
            <w:r>
              <w:rPr>
                <w:rFonts w:hint="eastAsia"/>
                <w:sz w:val="24"/>
              </w:rPr>
              <w:t>。</w:t>
            </w:r>
          </w:p>
          <w:p w14:paraId="209A4DD3" w14:textId="77777777" w:rsidR="000F7717" w:rsidRPr="000F7717" w:rsidRDefault="000F7717" w:rsidP="000F7717">
            <w:pPr>
              <w:pStyle w:val="5"/>
              <w:jc w:val="both"/>
            </w:pPr>
            <w:r>
              <w:rPr>
                <w:rFonts w:hint="eastAsia"/>
              </w:rPr>
              <w:t>T2</w:t>
            </w:r>
            <w:r>
              <w:rPr>
                <w:rFonts w:hint="eastAsia"/>
              </w:rPr>
              <w:t>点位</w:t>
            </w:r>
            <w:r>
              <w:rPr>
                <w:rFonts w:hint="eastAsia"/>
              </w:rPr>
              <w:t>-0.5</w:t>
            </w:r>
            <w:r>
              <w:t>m</w:t>
            </w:r>
            <w:r>
              <w:t>：</w:t>
            </w:r>
            <w:r>
              <w:rPr>
                <w:rFonts w:hint="eastAsia"/>
              </w:rPr>
              <w:t>黄色</w:t>
            </w:r>
            <w:r>
              <w:t>团粒结构中壤土、砂砾量</w:t>
            </w:r>
            <w:r>
              <w:rPr>
                <w:rFonts w:hint="eastAsia"/>
              </w:rPr>
              <w:t>3</w:t>
            </w:r>
            <w:r>
              <w:t>%</w:t>
            </w:r>
            <w:r>
              <w:t>、其他异物</w:t>
            </w:r>
            <w:r>
              <w:rPr>
                <w:rFonts w:hint="eastAsia"/>
              </w:rPr>
              <w:t>：</w:t>
            </w:r>
            <w:r>
              <w:t>少量、</w:t>
            </w:r>
            <w:r>
              <w:t>pH</w:t>
            </w:r>
            <w:r>
              <w:rPr>
                <w:rFonts w:hint="eastAsia"/>
              </w:rPr>
              <w:t>：</w:t>
            </w:r>
            <w:r>
              <w:t>8.13</w:t>
            </w:r>
            <w:r>
              <w:rPr>
                <w:rFonts w:hint="eastAsia"/>
              </w:rPr>
              <w:t>、</w:t>
            </w:r>
            <w:r>
              <w:t>阳离</w:t>
            </w:r>
            <w:r w:rsidRPr="000F7717">
              <w:rPr>
                <w:szCs w:val="21"/>
              </w:rPr>
              <w:t>子交换量：</w:t>
            </w:r>
            <w:r w:rsidRPr="000F7717">
              <w:rPr>
                <w:rFonts w:hint="eastAsia"/>
                <w:szCs w:val="21"/>
              </w:rPr>
              <w:t>10.1</w:t>
            </w:r>
            <w:r w:rsidRPr="000F7717">
              <w:rPr>
                <w:szCs w:val="21"/>
              </w:rPr>
              <w:t xml:space="preserve"> cmol+/kg</w:t>
            </w:r>
            <w:r w:rsidRPr="000F7717">
              <w:rPr>
                <w:rFonts w:hint="eastAsia"/>
                <w:szCs w:val="21"/>
              </w:rPr>
              <w:t>、</w:t>
            </w:r>
            <w:r w:rsidRPr="000F7717">
              <w:rPr>
                <w:szCs w:val="21"/>
              </w:rPr>
              <w:t>氧化还原</w:t>
            </w:r>
            <w:r w:rsidRPr="000F7717">
              <w:rPr>
                <w:rFonts w:hint="eastAsia"/>
                <w:szCs w:val="21"/>
              </w:rPr>
              <w:t>电位</w:t>
            </w:r>
            <w:r w:rsidRPr="000F7717">
              <w:rPr>
                <w:szCs w:val="21"/>
              </w:rPr>
              <w:t>：</w:t>
            </w:r>
            <w:r w:rsidRPr="000F7717">
              <w:rPr>
                <w:rFonts w:hint="eastAsia"/>
                <w:szCs w:val="21"/>
              </w:rPr>
              <w:t>435</w:t>
            </w:r>
            <w:r w:rsidRPr="000F7717">
              <w:rPr>
                <w:szCs w:val="21"/>
              </w:rPr>
              <w:t>mV</w:t>
            </w:r>
            <w:r w:rsidRPr="000F7717">
              <w:rPr>
                <w:rFonts w:hint="eastAsia"/>
                <w:szCs w:val="21"/>
              </w:rPr>
              <w:t>、</w:t>
            </w:r>
            <w:r w:rsidRPr="000F7717">
              <w:rPr>
                <w:szCs w:val="21"/>
              </w:rPr>
              <w:t>饱和导水率</w:t>
            </w:r>
            <w:r w:rsidRPr="000F7717">
              <w:rPr>
                <w:rFonts w:hint="eastAsia"/>
                <w:szCs w:val="21"/>
              </w:rPr>
              <w:t>20.2</w:t>
            </w:r>
            <w:r w:rsidRPr="000F7717">
              <w:rPr>
                <w:szCs w:val="21"/>
              </w:rPr>
              <w:t xml:space="preserve"> mm/min</w:t>
            </w:r>
            <w:r w:rsidRPr="000F7717">
              <w:rPr>
                <w:rFonts w:hint="eastAsia"/>
                <w:szCs w:val="21"/>
              </w:rPr>
              <w:t>、</w:t>
            </w:r>
            <w:r w:rsidRPr="000F7717">
              <w:rPr>
                <w:szCs w:val="21"/>
              </w:rPr>
              <w:t>土壤容重：</w:t>
            </w:r>
            <w:r w:rsidRPr="000F7717">
              <w:rPr>
                <w:rFonts w:hint="eastAsia"/>
                <w:szCs w:val="21"/>
              </w:rPr>
              <w:t>1.28</w:t>
            </w:r>
            <w:r w:rsidRPr="000F7717">
              <w:rPr>
                <w:szCs w:val="21"/>
              </w:rPr>
              <w:t xml:space="preserve"> g/cm</w:t>
            </w:r>
            <w:r w:rsidRPr="000F7717">
              <w:rPr>
                <w:szCs w:val="21"/>
                <w:vertAlign w:val="superscript"/>
              </w:rPr>
              <w:t>3</w:t>
            </w:r>
            <w:r w:rsidRPr="000F7717">
              <w:rPr>
                <w:rFonts w:hint="eastAsia"/>
                <w:szCs w:val="21"/>
              </w:rPr>
              <w:t>、</w:t>
            </w:r>
            <w:r w:rsidRPr="000F7717">
              <w:rPr>
                <w:szCs w:val="21"/>
              </w:rPr>
              <w:t>孔隙率：</w:t>
            </w:r>
            <w:r>
              <w:rPr>
                <w:rFonts w:hint="eastAsia"/>
                <w:szCs w:val="21"/>
              </w:rPr>
              <w:t>50.2</w:t>
            </w:r>
            <w:r w:rsidRPr="000F7717">
              <w:rPr>
                <w:szCs w:val="21"/>
              </w:rPr>
              <w:t>%</w:t>
            </w:r>
            <w:r w:rsidRPr="000F7717">
              <w:rPr>
                <w:rFonts w:hint="eastAsia"/>
                <w:szCs w:val="21"/>
              </w:rPr>
              <w:t>。</w:t>
            </w:r>
          </w:p>
          <w:p w14:paraId="5AA84DAD" w14:textId="77777777" w:rsidR="000F7717" w:rsidRPr="000F7717" w:rsidRDefault="000F7717" w:rsidP="000F7717">
            <w:pPr>
              <w:pStyle w:val="5"/>
              <w:jc w:val="both"/>
            </w:pPr>
            <w:r>
              <w:rPr>
                <w:rFonts w:hint="eastAsia"/>
              </w:rPr>
              <w:t>T2</w:t>
            </w:r>
            <w:r>
              <w:rPr>
                <w:rFonts w:hint="eastAsia"/>
              </w:rPr>
              <w:t>点位</w:t>
            </w:r>
            <w:r>
              <w:rPr>
                <w:rFonts w:hint="eastAsia"/>
              </w:rPr>
              <w:t>-1.5</w:t>
            </w:r>
            <w:r>
              <w:t>m</w:t>
            </w:r>
            <w:r>
              <w:t>：</w:t>
            </w:r>
            <w:r>
              <w:rPr>
                <w:rFonts w:hint="eastAsia"/>
              </w:rPr>
              <w:t>棕色</w:t>
            </w:r>
            <w:r>
              <w:t>团粒结构中壤土、砂砾量</w:t>
            </w:r>
            <w:r>
              <w:rPr>
                <w:rFonts w:hint="eastAsia"/>
              </w:rPr>
              <w:t>3</w:t>
            </w:r>
            <w:r>
              <w:t>%</w:t>
            </w:r>
            <w:r>
              <w:t>、其他异物</w:t>
            </w:r>
            <w:r>
              <w:rPr>
                <w:rFonts w:hint="eastAsia"/>
              </w:rPr>
              <w:t>：</w:t>
            </w:r>
            <w:r>
              <w:t>少量、</w:t>
            </w:r>
            <w:r>
              <w:t>pH</w:t>
            </w:r>
            <w:r>
              <w:rPr>
                <w:rFonts w:hint="eastAsia"/>
              </w:rPr>
              <w:t>：</w:t>
            </w:r>
            <w:r>
              <w:t>8.44</w:t>
            </w:r>
            <w:r>
              <w:rPr>
                <w:rFonts w:hint="eastAsia"/>
              </w:rPr>
              <w:t>、</w:t>
            </w:r>
            <w:r>
              <w:t>阳离</w:t>
            </w:r>
            <w:r w:rsidRPr="000F7717">
              <w:rPr>
                <w:szCs w:val="21"/>
              </w:rPr>
              <w:t>子交换量：</w:t>
            </w:r>
            <w:r>
              <w:rPr>
                <w:rFonts w:hint="eastAsia"/>
                <w:szCs w:val="21"/>
              </w:rPr>
              <w:t>10.5</w:t>
            </w:r>
            <w:r w:rsidRPr="000F7717">
              <w:rPr>
                <w:szCs w:val="21"/>
              </w:rPr>
              <w:t xml:space="preserve"> cmol+/kg</w:t>
            </w:r>
            <w:r w:rsidRPr="000F7717">
              <w:rPr>
                <w:rFonts w:hint="eastAsia"/>
                <w:szCs w:val="21"/>
              </w:rPr>
              <w:t>、</w:t>
            </w:r>
            <w:r w:rsidRPr="000F7717">
              <w:rPr>
                <w:szCs w:val="21"/>
              </w:rPr>
              <w:t>氧化还原</w:t>
            </w:r>
            <w:r w:rsidRPr="000F7717">
              <w:rPr>
                <w:rFonts w:hint="eastAsia"/>
                <w:szCs w:val="21"/>
              </w:rPr>
              <w:t>电位</w:t>
            </w:r>
            <w:r w:rsidRPr="000F7717">
              <w:rPr>
                <w:szCs w:val="21"/>
              </w:rPr>
              <w:t>：</w:t>
            </w:r>
            <w:r>
              <w:rPr>
                <w:rFonts w:hint="eastAsia"/>
                <w:szCs w:val="21"/>
              </w:rPr>
              <w:t>437</w:t>
            </w:r>
            <w:r w:rsidRPr="000F7717">
              <w:rPr>
                <w:szCs w:val="21"/>
              </w:rPr>
              <w:t>mV</w:t>
            </w:r>
            <w:r w:rsidRPr="000F7717">
              <w:rPr>
                <w:rFonts w:hint="eastAsia"/>
                <w:szCs w:val="21"/>
              </w:rPr>
              <w:t>、</w:t>
            </w:r>
            <w:r w:rsidRPr="000F7717">
              <w:rPr>
                <w:szCs w:val="21"/>
              </w:rPr>
              <w:t>饱和导水率</w:t>
            </w:r>
            <w:r>
              <w:rPr>
                <w:rFonts w:hint="eastAsia"/>
                <w:szCs w:val="21"/>
              </w:rPr>
              <w:t>20.4</w:t>
            </w:r>
            <w:r w:rsidRPr="000F7717">
              <w:rPr>
                <w:szCs w:val="21"/>
              </w:rPr>
              <w:t xml:space="preserve"> mm/min</w:t>
            </w:r>
            <w:r w:rsidRPr="000F7717">
              <w:rPr>
                <w:rFonts w:hint="eastAsia"/>
                <w:szCs w:val="21"/>
              </w:rPr>
              <w:t>、</w:t>
            </w:r>
            <w:r w:rsidRPr="000F7717">
              <w:rPr>
                <w:szCs w:val="21"/>
              </w:rPr>
              <w:t>土壤容重：</w:t>
            </w:r>
            <w:r>
              <w:rPr>
                <w:rFonts w:hint="eastAsia"/>
                <w:szCs w:val="21"/>
              </w:rPr>
              <w:t>1.3</w:t>
            </w:r>
            <w:r w:rsidRPr="000F7717">
              <w:rPr>
                <w:rFonts w:hint="eastAsia"/>
                <w:szCs w:val="21"/>
              </w:rPr>
              <w:t>8</w:t>
            </w:r>
            <w:r w:rsidRPr="000F7717">
              <w:rPr>
                <w:szCs w:val="21"/>
              </w:rPr>
              <w:t xml:space="preserve"> g/cm</w:t>
            </w:r>
            <w:r w:rsidRPr="000F7717">
              <w:rPr>
                <w:szCs w:val="21"/>
                <w:vertAlign w:val="superscript"/>
              </w:rPr>
              <w:t>3</w:t>
            </w:r>
            <w:r w:rsidRPr="000F7717">
              <w:rPr>
                <w:rFonts w:hint="eastAsia"/>
                <w:szCs w:val="21"/>
              </w:rPr>
              <w:t>、</w:t>
            </w:r>
            <w:r w:rsidRPr="000F7717">
              <w:rPr>
                <w:szCs w:val="21"/>
              </w:rPr>
              <w:t>孔隙率：</w:t>
            </w:r>
            <w:r>
              <w:rPr>
                <w:rFonts w:hint="eastAsia"/>
                <w:szCs w:val="21"/>
              </w:rPr>
              <w:t>50.7</w:t>
            </w:r>
            <w:r w:rsidRPr="000F7717">
              <w:rPr>
                <w:szCs w:val="21"/>
              </w:rPr>
              <w:t>%</w:t>
            </w:r>
            <w:r w:rsidRPr="000F7717">
              <w:rPr>
                <w:rFonts w:hint="eastAsia"/>
                <w:szCs w:val="21"/>
              </w:rPr>
              <w:t>。</w:t>
            </w:r>
          </w:p>
          <w:p w14:paraId="05B8BE44" w14:textId="77777777" w:rsidR="000F7717" w:rsidRPr="000F7717" w:rsidRDefault="000F7717" w:rsidP="000F7717">
            <w:pPr>
              <w:pStyle w:val="5"/>
              <w:jc w:val="both"/>
            </w:pPr>
            <w:r>
              <w:rPr>
                <w:rFonts w:hint="eastAsia"/>
              </w:rPr>
              <w:t>T3</w:t>
            </w:r>
            <w:r>
              <w:rPr>
                <w:rFonts w:hint="eastAsia"/>
              </w:rPr>
              <w:t>点位</w:t>
            </w:r>
            <w:r>
              <w:rPr>
                <w:rFonts w:hint="eastAsia"/>
              </w:rPr>
              <w:t>-0.2</w:t>
            </w:r>
            <w:r>
              <w:t>m</w:t>
            </w:r>
            <w:r>
              <w:t>：</w:t>
            </w:r>
            <w:r>
              <w:rPr>
                <w:rFonts w:hint="eastAsia"/>
              </w:rPr>
              <w:t>黄棕色</w:t>
            </w:r>
            <w:r>
              <w:t>团粒中壤土、砂砾量</w:t>
            </w:r>
            <w:r>
              <w:rPr>
                <w:rFonts w:hint="eastAsia"/>
              </w:rPr>
              <w:t>5</w:t>
            </w:r>
            <w:r>
              <w:t>%</w:t>
            </w:r>
            <w:r>
              <w:t>、其他异物</w:t>
            </w:r>
            <w:r>
              <w:rPr>
                <w:rFonts w:hint="eastAsia"/>
              </w:rPr>
              <w:t>：</w:t>
            </w:r>
            <w:r>
              <w:t>少量、</w:t>
            </w:r>
            <w:r>
              <w:t>pH</w:t>
            </w:r>
            <w:r>
              <w:rPr>
                <w:rFonts w:hint="eastAsia"/>
              </w:rPr>
              <w:t>：</w:t>
            </w:r>
            <w:r>
              <w:t>8.28</w:t>
            </w:r>
            <w:r>
              <w:rPr>
                <w:rFonts w:hint="eastAsia"/>
              </w:rPr>
              <w:t>、</w:t>
            </w:r>
            <w:r>
              <w:t>阳离</w:t>
            </w:r>
            <w:r w:rsidRPr="000F7717">
              <w:rPr>
                <w:szCs w:val="21"/>
              </w:rPr>
              <w:t>子交换量：</w:t>
            </w:r>
            <w:r>
              <w:rPr>
                <w:rFonts w:hint="eastAsia"/>
                <w:szCs w:val="21"/>
              </w:rPr>
              <w:t>10.6</w:t>
            </w:r>
            <w:r w:rsidRPr="000F7717">
              <w:rPr>
                <w:szCs w:val="21"/>
              </w:rPr>
              <w:t xml:space="preserve"> cmol+/kg</w:t>
            </w:r>
            <w:r w:rsidRPr="000F7717">
              <w:rPr>
                <w:rFonts w:hint="eastAsia"/>
                <w:szCs w:val="21"/>
              </w:rPr>
              <w:t>、</w:t>
            </w:r>
            <w:r w:rsidRPr="000F7717">
              <w:rPr>
                <w:szCs w:val="21"/>
              </w:rPr>
              <w:t>氧化还原</w:t>
            </w:r>
            <w:r w:rsidRPr="000F7717">
              <w:rPr>
                <w:rFonts w:hint="eastAsia"/>
                <w:szCs w:val="21"/>
              </w:rPr>
              <w:t>电位</w:t>
            </w:r>
            <w:r w:rsidRPr="000F7717">
              <w:rPr>
                <w:szCs w:val="21"/>
              </w:rPr>
              <w:t>：</w:t>
            </w:r>
            <w:r>
              <w:rPr>
                <w:rFonts w:hint="eastAsia"/>
                <w:szCs w:val="21"/>
              </w:rPr>
              <w:t>421</w:t>
            </w:r>
            <w:r w:rsidRPr="000F7717">
              <w:rPr>
                <w:szCs w:val="21"/>
              </w:rPr>
              <w:t>mV</w:t>
            </w:r>
            <w:r w:rsidRPr="000F7717">
              <w:rPr>
                <w:rFonts w:hint="eastAsia"/>
                <w:szCs w:val="21"/>
              </w:rPr>
              <w:t>、</w:t>
            </w:r>
            <w:r w:rsidRPr="000F7717">
              <w:rPr>
                <w:szCs w:val="21"/>
              </w:rPr>
              <w:t>饱和导水率</w:t>
            </w:r>
            <w:r>
              <w:rPr>
                <w:rFonts w:hint="eastAsia"/>
                <w:szCs w:val="21"/>
              </w:rPr>
              <w:t>20.2</w:t>
            </w:r>
            <w:r w:rsidRPr="000F7717">
              <w:rPr>
                <w:szCs w:val="21"/>
              </w:rPr>
              <w:t xml:space="preserve"> mm/min</w:t>
            </w:r>
            <w:r w:rsidRPr="000F7717">
              <w:rPr>
                <w:rFonts w:hint="eastAsia"/>
                <w:szCs w:val="21"/>
              </w:rPr>
              <w:t>、</w:t>
            </w:r>
            <w:r w:rsidRPr="000F7717">
              <w:rPr>
                <w:szCs w:val="21"/>
              </w:rPr>
              <w:t>土壤容重：</w:t>
            </w:r>
            <w:r>
              <w:rPr>
                <w:rFonts w:hint="eastAsia"/>
                <w:szCs w:val="21"/>
              </w:rPr>
              <w:t>1.21</w:t>
            </w:r>
            <w:r w:rsidRPr="000F7717">
              <w:rPr>
                <w:szCs w:val="21"/>
              </w:rPr>
              <w:t xml:space="preserve"> g/cm</w:t>
            </w:r>
            <w:r w:rsidRPr="000F7717">
              <w:rPr>
                <w:szCs w:val="21"/>
                <w:vertAlign w:val="superscript"/>
              </w:rPr>
              <w:t>3</w:t>
            </w:r>
            <w:r w:rsidRPr="000F7717">
              <w:rPr>
                <w:rFonts w:hint="eastAsia"/>
                <w:szCs w:val="21"/>
              </w:rPr>
              <w:t>、</w:t>
            </w:r>
            <w:r w:rsidRPr="000F7717">
              <w:rPr>
                <w:szCs w:val="21"/>
              </w:rPr>
              <w:t>孔隙率：</w:t>
            </w:r>
            <w:r>
              <w:rPr>
                <w:rFonts w:hint="eastAsia"/>
                <w:szCs w:val="21"/>
              </w:rPr>
              <w:t>50.5</w:t>
            </w:r>
            <w:r w:rsidRPr="000F7717">
              <w:rPr>
                <w:szCs w:val="21"/>
              </w:rPr>
              <w:t>%</w:t>
            </w:r>
            <w:r w:rsidRPr="000F7717">
              <w:rPr>
                <w:rFonts w:hint="eastAsia"/>
                <w:szCs w:val="21"/>
              </w:rPr>
              <w:t>。</w:t>
            </w:r>
          </w:p>
          <w:p w14:paraId="1B67F712" w14:textId="77777777" w:rsidR="000F7717" w:rsidRPr="000F7717" w:rsidRDefault="000F7717" w:rsidP="000F7717">
            <w:pPr>
              <w:pStyle w:val="5"/>
              <w:jc w:val="both"/>
            </w:pPr>
            <w:r>
              <w:rPr>
                <w:rFonts w:hint="eastAsia"/>
              </w:rPr>
              <w:t>T3</w:t>
            </w:r>
            <w:r>
              <w:rPr>
                <w:rFonts w:hint="eastAsia"/>
              </w:rPr>
              <w:t>点位</w:t>
            </w:r>
            <w:r>
              <w:rPr>
                <w:rFonts w:hint="eastAsia"/>
              </w:rPr>
              <w:t>-</w:t>
            </w:r>
            <w:r>
              <w:t>0.5m</w:t>
            </w:r>
            <w:r>
              <w:t>：</w:t>
            </w:r>
            <w:r>
              <w:rPr>
                <w:rFonts w:hint="eastAsia"/>
              </w:rPr>
              <w:t>黄棕色</w:t>
            </w:r>
            <w:r>
              <w:t>团粒结构中壤土、砂砾量</w:t>
            </w:r>
            <w:r>
              <w:rPr>
                <w:rFonts w:hint="eastAsia"/>
              </w:rPr>
              <w:t>4</w:t>
            </w:r>
            <w:r>
              <w:t>%</w:t>
            </w:r>
            <w:r>
              <w:t>、其他异物</w:t>
            </w:r>
            <w:r>
              <w:rPr>
                <w:rFonts w:hint="eastAsia"/>
              </w:rPr>
              <w:t>：</w:t>
            </w:r>
            <w:r>
              <w:t>少量、</w:t>
            </w:r>
            <w:r>
              <w:t>pH</w:t>
            </w:r>
            <w:r>
              <w:rPr>
                <w:rFonts w:hint="eastAsia"/>
              </w:rPr>
              <w:t>：</w:t>
            </w:r>
            <w:r>
              <w:t>8.2</w:t>
            </w:r>
            <w:r>
              <w:rPr>
                <w:rFonts w:hint="eastAsia"/>
              </w:rPr>
              <w:t>、</w:t>
            </w:r>
            <w:r>
              <w:t>阳离</w:t>
            </w:r>
            <w:r w:rsidRPr="000F7717">
              <w:rPr>
                <w:szCs w:val="21"/>
              </w:rPr>
              <w:t>子交换量：</w:t>
            </w:r>
            <w:r>
              <w:rPr>
                <w:rFonts w:hint="eastAsia"/>
                <w:szCs w:val="21"/>
              </w:rPr>
              <w:t>10.5</w:t>
            </w:r>
            <w:r w:rsidRPr="000F7717">
              <w:rPr>
                <w:szCs w:val="21"/>
              </w:rPr>
              <w:t xml:space="preserve"> cmol+/kg</w:t>
            </w:r>
            <w:r w:rsidRPr="000F7717">
              <w:rPr>
                <w:rFonts w:hint="eastAsia"/>
                <w:szCs w:val="21"/>
              </w:rPr>
              <w:t>、</w:t>
            </w:r>
            <w:r w:rsidRPr="000F7717">
              <w:rPr>
                <w:szCs w:val="21"/>
              </w:rPr>
              <w:t>氧化还原</w:t>
            </w:r>
            <w:r w:rsidRPr="000F7717">
              <w:rPr>
                <w:rFonts w:hint="eastAsia"/>
                <w:szCs w:val="21"/>
              </w:rPr>
              <w:t>电位</w:t>
            </w:r>
            <w:r w:rsidRPr="000F7717">
              <w:rPr>
                <w:szCs w:val="21"/>
              </w:rPr>
              <w:t>：</w:t>
            </w:r>
            <w:r>
              <w:rPr>
                <w:rFonts w:hint="eastAsia"/>
                <w:szCs w:val="21"/>
              </w:rPr>
              <w:t>434</w:t>
            </w:r>
            <w:r w:rsidRPr="000F7717">
              <w:rPr>
                <w:szCs w:val="21"/>
              </w:rPr>
              <w:t>mV</w:t>
            </w:r>
            <w:r w:rsidRPr="000F7717">
              <w:rPr>
                <w:rFonts w:hint="eastAsia"/>
                <w:szCs w:val="21"/>
              </w:rPr>
              <w:t>、</w:t>
            </w:r>
            <w:r w:rsidRPr="000F7717">
              <w:rPr>
                <w:szCs w:val="21"/>
              </w:rPr>
              <w:t>饱和导水率</w:t>
            </w:r>
            <w:r>
              <w:rPr>
                <w:rFonts w:hint="eastAsia"/>
                <w:szCs w:val="21"/>
              </w:rPr>
              <w:t>20.1</w:t>
            </w:r>
            <w:r w:rsidRPr="000F7717">
              <w:rPr>
                <w:szCs w:val="21"/>
              </w:rPr>
              <w:t xml:space="preserve"> mm/min</w:t>
            </w:r>
            <w:r w:rsidRPr="000F7717">
              <w:rPr>
                <w:rFonts w:hint="eastAsia"/>
                <w:szCs w:val="21"/>
              </w:rPr>
              <w:t>、</w:t>
            </w:r>
            <w:r w:rsidRPr="000F7717">
              <w:rPr>
                <w:szCs w:val="21"/>
              </w:rPr>
              <w:t>土壤容重：</w:t>
            </w:r>
            <w:r>
              <w:rPr>
                <w:rFonts w:hint="eastAsia"/>
                <w:szCs w:val="21"/>
              </w:rPr>
              <w:t>1.24</w:t>
            </w:r>
            <w:r w:rsidRPr="000F7717">
              <w:rPr>
                <w:szCs w:val="21"/>
              </w:rPr>
              <w:t xml:space="preserve"> g/cm</w:t>
            </w:r>
            <w:r w:rsidRPr="000F7717">
              <w:rPr>
                <w:szCs w:val="21"/>
                <w:vertAlign w:val="superscript"/>
              </w:rPr>
              <w:t>3</w:t>
            </w:r>
            <w:r w:rsidRPr="000F7717">
              <w:rPr>
                <w:rFonts w:hint="eastAsia"/>
                <w:szCs w:val="21"/>
              </w:rPr>
              <w:t>、</w:t>
            </w:r>
            <w:r w:rsidRPr="000F7717">
              <w:rPr>
                <w:szCs w:val="21"/>
              </w:rPr>
              <w:t>孔隙率：</w:t>
            </w:r>
            <w:r>
              <w:rPr>
                <w:rFonts w:hint="eastAsia"/>
                <w:szCs w:val="21"/>
              </w:rPr>
              <w:t>50.4</w:t>
            </w:r>
            <w:r w:rsidRPr="000F7717">
              <w:rPr>
                <w:szCs w:val="21"/>
              </w:rPr>
              <w:t>%</w:t>
            </w:r>
            <w:r w:rsidRPr="000F7717">
              <w:rPr>
                <w:rFonts w:hint="eastAsia"/>
                <w:szCs w:val="21"/>
              </w:rPr>
              <w:t>。</w:t>
            </w:r>
          </w:p>
          <w:p w14:paraId="7E7E2223" w14:textId="77777777" w:rsidR="000F7717" w:rsidRPr="000F7717" w:rsidRDefault="000F7717" w:rsidP="000F7717">
            <w:pPr>
              <w:pStyle w:val="5"/>
              <w:jc w:val="both"/>
            </w:pPr>
            <w:r>
              <w:rPr>
                <w:rFonts w:hint="eastAsia"/>
              </w:rPr>
              <w:t>T3</w:t>
            </w:r>
            <w:r>
              <w:rPr>
                <w:rFonts w:hint="eastAsia"/>
              </w:rPr>
              <w:t>点位</w:t>
            </w:r>
            <w:r>
              <w:rPr>
                <w:rFonts w:hint="eastAsia"/>
              </w:rPr>
              <w:t>-</w:t>
            </w:r>
            <w:r>
              <w:t>1.5m</w:t>
            </w:r>
            <w:r>
              <w:t>：</w:t>
            </w:r>
            <w:r>
              <w:rPr>
                <w:rFonts w:hint="eastAsia"/>
              </w:rPr>
              <w:t>黄棕色</w:t>
            </w:r>
            <w:r>
              <w:t>团粒结构中壤土、砂砾量</w:t>
            </w:r>
            <w:r>
              <w:rPr>
                <w:rFonts w:hint="eastAsia"/>
              </w:rPr>
              <w:t>3</w:t>
            </w:r>
            <w:r>
              <w:t>%</w:t>
            </w:r>
            <w:r>
              <w:t>、其他异物</w:t>
            </w:r>
            <w:r>
              <w:rPr>
                <w:rFonts w:hint="eastAsia"/>
              </w:rPr>
              <w:t>：</w:t>
            </w:r>
            <w:r>
              <w:t>少量、</w:t>
            </w:r>
            <w:r>
              <w:t>pH</w:t>
            </w:r>
            <w:r>
              <w:rPr>
                <w:rFonts w:hint="eastAsia"/>
              </w:rPr>
              <w:t>：</w:t>
            </w:r>
            <w:r>
              <w:t>8.2</w:t>
            </w:r>
            <w:r>
              <w:rPr>
                <w:rFonts w:hint="eastAsia"/>
              </w:rPr>
              <w:t>、</w:t>
            </w:r>
            <w:r>
              <w:t>阳离</w:t>
            </w:r>
            <w:r w:rsidRPr="000F7717">
              <w:rPr>
                <w:szCs w:val="21"/>
              </w:rPr>
              <w:t>子交换量：</w:t>
            </w:r>
            <w:r>
              <w:rPr>
                <w:rFonts w:hint="eastAsia"/>
                <w:szCs w:val="21"/>
              </w:rPr>
              <w:t>10.4</w:t>
            </w:r>
            <w:r w:rsidRPr="000F7717">
              <w:rPr>
                <w:szCs w:val="21"/>
              </w:rPr>
              <w:t xml:space="preserve"> cmol+/kg</w:t>
            </w:r>
            <w:r w:rsidRPr="000F7717">
              <w:rPr>
                <w:rFonts w:hint="eastAsia"/>
                <w:szCs w:val="21"/>
              </w:rPr>
              <w:t>、</w:t>
            </w:r>
            <w:r w:rsidRPr="000F7717">
              <w:rPr>
                <w:szCs w:val="21"/>
              </w:rPr>
              <w:t>氧化还原</w:t>
            </w:r>
            <w:r w:rsidRPr="000F7717">
              <w:rPr>
                <w:rFonts w:hint="eastAsia"/>
                <w:szCs w:val="21"/>
              </w:rPr>
              <w:t>电位</w:t>
            </w:r>
            <w:r w:rsidRPr="000F7717">
              <w:rPr>
                <w:szCs w:val="21"/>
              </w:rPr>
              <w:t>：</w:t>
            </w:r>
            <w:r>
              <w:rPr>
                <w:rFonts w:hint="eastAsia"/>
                <w:szCs w:val="21"/>
              </w:rPr>
              <w:t>435</w:t>
            </w:r>
            <w:r w:rsidRPr="000F7717">
              <w:rPr>
                <w:szCs w:val="21"/>
              </w:rPr>
              <w:t>mV</w:t>
            </w:r>
            <w:r w:rsidRPr="000F7717">
              <w:rPr>
                <w:rFonts w:hint="eastAsia"/>
                <w:szCs w:val="21"/>
              </w:rPr>
              <w:t>、</w:t>
            </w:r>
            <w:r w:rsidRPr="000F7717">
              <w:rPr>
                <w:szCs w:val="21"/>
              </w:rPr>
              <w:t>饱和导水率</w:t>
            </w:r>
            <w:r>
              <w:rPr>
                <w:rFonts w:hint="eastAsia"/>
                <w:szCs w:val="21"/>
              </w:rPr>
              <w:t>20.1</w:t>
            </w:r>
            <w:r w:rsidRPr="000F7717">
              <w:rPr>
                <w:szCs w:val="21"/>
              </w:rPr>
              <w:t xml:space="preserve"> mm/min</w:t>
            </w:r>
            <w:r w:rsidRPr="000F7717">
              <w:rPr>
                <w:rFonts w:hint="eastAsia"/>
                <w:szCs w:val="21"/>
              </w:rPr>
              <w:t>、</w:t>
            </w:r>
            <w:r w:rsidRPr="000F7717">
              <w:rPr>
                <w:szCs w:val="21"/>
              </w:rPr>
              <w:t>土壤容重：</w:t>
            </w:r>
            <w:r>
              <w:rPr>
                <w:rFonts w:hint="eastAsia"/>
                <w:szCs w:val="21"/>
              </w:rPr>
              <w:t>1.26</w:t>
            </w:r>
            <w:r w:rsidRPr="000F7717">
              <w:rPr>
                <w:szCs w:val="21"/>
              </w:rPr>
              <w:t xml:space="preserve"> g/cm</w:t>
            </w:r>
            <w:r w:rsidRPr="000F7717">
              <w:rPr>
                <w:szCs w:val="21"/>
                <w:vertAlign w:val="superscript"/>
              </w:rPr>
              <w:t>3</w:t>
            </w:r>
            <w:r w:rsidRPr="000F7717">
              <w:rPr>
                <w:rFonts w:hint="eastAsia"/>
                <w:szCs w:val="21"/>
              </w:rPr>
              <w:t>、</w:t>
            </w:r>
            <w:r w:rsidRPr="000F7717">
              <w:rPr>
                <w:szCs w:val="21"/>
              </w:rPr>
              <w:t>孔隙率：</w:t>
            </w:r>
            <w:r>
              <w:rPr>
                <w:rFonts w:hint="eastAsia"/>
                <w:szCs w:val="21"/>
              </w:rPr>
              <w:t>50.7</w:t>
            </w:r>
            <w:r w:rsidRPr="000F7717">
              <w:rPr>
                <w:szCs w:val="21"/>
              </w:rPr>
              <w:t>%</w:t>
            </w:r>
            <w:r w:rsidRPr="000F7717">
              <w:rPr>
                <w:rFonts w:hint="eastAsia"/>
                <w:szCs w:val="21"/>
              </w:rPr>
              <w:t>。</w:t>
            </w:r>
          </w:p>
          <w:p w14:paraId="47F0862F" w14:textId="77777777" w:rsidR="000F7717" w:rsidRPr="000F7717" w:rsidRDefault="000F7717" w:rsidP="000F7717">
            <w:pPr>
              <w:pStyle w:val="5"/>
              <w:jc w:val="both"/>
            </w:pPr>
            <w:r>
              <w:rPr>
                <w:rFonts w:hint="eastAsia"/>
              </w:rPr>
              <w:t>T4</w:t>
            </w:r>
            <w:r>
              <w:rPr>
                <w:rFonts w:hint="eastAsia"/>
              </w:rPr>
              <w:t>点位</w:t>
            </w:r>
            <w:r>
              <w:rPr>
                <w:rFonts w:hint="eastAsia"/>
              </w:rPr>
              <w:t>-</w:t>
            </w:r>
            <w:r>
              <w:t>0.2m</w:t>
            </w:r>
            <w:r>
              <w:t>：</w:t>
            </w:r>
            <w:r>
              <w:rPr>
                <w:rFonts w:hint="eastAsia"/>
              </w:rPr>
              <w:t>黄色</w:t>
            </w:r>
            <w:r>
              <w:t>团粒结构</w:t>
            </w:r>
            <w:r>
              <w:rPr>
                <w:rFonts w:hint="eastAsia"/>
              </w:rPr>
              <w:t>砂</w:t>
            </w:r>
            <w:r>
              <w:t>壤土、砂砾量</w:t>
            </w:r>
            <w:r>
              <w:rPr>
                <w:rFonts w:hint="eastAsia"/>
              </w:rPr>
              <w:t>18</w:t>
            </w:r>
            <w:r>
              <w:t>%</w:t>
            </w:r>
            <w:r>
              <w:t>、其他异物</w:t>
            </w:r>
            <w:r>
              <w:rPr>
                <w:rFonts w:hint="eastAsia"/>
              </w:rPr>
              <w:t>：</w:t>
            </w:r>
            <w:r>
              <w:t>少量、</w:t>
            </w:r>
            <w:r>
              <w:t>pH</w:t>
            </w:r>
            <w:r>
              <w:rPr>
                <w:rFonts w:hint="eastAsia"/>
              </w:rPr>
              <w:t>：</w:t>
            </w:r>
            <w:r>
              <w:t>8.25</w:t>
            </w:r>
            <w:r>
              <w:rPr>
                <w:rFonts w:hint="eastAsia"/>
              </w:rPr>
              <w:t>、</w:t>
            </w:r>
            <w:r>
              <w:t>阳离</w:t>
            </w:r>
            <w:r w:rsidRPr="000F7717">
              <w:rPr>
                <w:szCs w:val="21"/>
              </w:rPr>
              <w:t>子交换量：</w:t>
            </w:r>
            <w:r>
              <w:rPr>
                <w:rFonts w:hint="eastAsia"/>
                <w:szCs w:val="21"/>
              </w:rPr>
              <w:t>10.1</w:t>
            </w:r>
            <w:r w:rsidRPr="000F7717">
              <w:rPr>
                <w:szCs w:val="21"/>
              </w:rPr>
              <w:t xml:space="preserve"> cmol+/kg</w:t>
            </w:r>
            <w:r w:rsidRPr="000F7717">
              <w:rPr>
                <w:rFonts w:hint="eastAsia"/>
                <w:szCs w:val="21"/>
              </w:rPr>
              <w:t>、</w:t>
            </w:r>
            <w:r w:rsidRPr="000F7717">
              <w:rPr>
                <w:szCs w:val="21"/>
              </w:rPr>
              <w:t>氧化还原</w:t>
            </w:r>
            <w:r w:rsidRPr="000F7717">
              <w:rPr>
                <w:rFonts w:hint="eastAsia"/>
                <w:szCs w:val="21"/>
              </w:rPr>
              <w:t>电位</w:t>
            </w:r>
            <w:r w:rsidRPr="000F7717">
              <w:rPr>
                <w:szCs w:val="21"/>
              </w:rPr>
              <w:t>：</w:t>
            </w:r>
            <w:r>
              <w:rPr>
                <w:rFonts w:hint="eastAsia"/>
                <w:szCs w:val="21"/>
              </w:rPr>
              <w:t>419</w:t>
            </w:r>
            <w:r w:rsidRPr="000F7717">
              <w:rPr>
                <w:szCs w:val="21"/>
              </w:rPr>
              <w:t>mV</w:t>
            </w:r>
            <w:r w:rsidRPr="000F7717">
              <w:rPr>
                <w:rFonts w:hint="eastAsia"/>
                <w:szCs w:val="21"/>
              </w:rPr>
              <w:t>、</w:t>
            </w:r>
            <w:r w:rsidRPr="000F7717">
              <w:rPr>
                <w:szCs w:val="21"/>
              </w:rPr>
              <w:t>饱和导水率</w:t>
            </w:r>
            <w:r>
              <w:rPr>
                <w:rFonts w:hint="eastAsia"/>
                <w:szCs w:val="21"/>
              </w:rPr>
              <w:t>20.2</w:t>
            </w:r>
            <w:r w:rsidRPr="000F7717">
              <w:rPr>
                <w:szCs w:val="21"/>
              </w:rPr>
              <w:t xml:space="preserve"> mm/min</w:t>
            </w:r>
            <w:r w:rsidRPr="000F7717">
              <w:rPr>
                <w:rFonts w:hint="eastAsia"/>
                <w:szCs w:val="21"/>
              </w:rPr>
              <w:t>、</w:t>
            </w:r>
            <w:r w:rsidRPr="000F7717">
              <w:rPr>
                <w:szCs w:val="21"/>
              </w:rPr>
              <w:t>土壤容重：</w:t>
            </w:r>
            <w:r>
              <w:rPr>
                <w:rFonts w:hint="eastAsia"/>
                <w:szCs w:val="21"/>
              </w:rPr>
              <w:t>1.18</w:t>
            </w:r>
            <w:r w:rsidRPr="000F7717">
              <w:rPr>
                <w:szCs w:val="21"/>
              </w:rPr>
              <w:t xml:space="preserve"> g/cm</w:t>
            </w:r>
            <w:r w:rsidRPr="000F7717">
              <w:rPr>
                <w:szCs w:val="21"/>
                <w:vertAlign w:val="superscript"/>
              </w:rPr>
              <w:t>3</w:t>
            </w:r>
            <w:r w:rsidRPr="000F7717">
              <w:rPr>
                <w:rFonts w:hint="eastAsia"/>
                <w:szCs w:val="21"/>
              </w:rPr>
              <w:t>、</w:t>
            </w:r>
            <w:r w:rsidRPr="000F7717">
              <w:rPr>
                <w:szCs w:val="21"/>
              </w:rPr>
              <w:t>孔隙率：</w:t>
            </w:r>
            <w:r>
              <w:rPr>
                <w:rFonts w:hint="eastAsia"/>
                <w:szCs w:val="21"/>
              </w:rPr>
              <w:t>49.5</w:t>
            </w:r>
            <w:r w:rsidRPr="000F7717">
              <w:rPr>
                <w:szCs w:val="21"/>
              </w:rPr>
              <w:t>%</w:t>
            </w:r>
            <w:r w:rsidRPr="000F7717">
              <w:rPr>
                <w:rFonts w:hint="eastAsia"/>
                <w:szCs w:val="21"/>
              </w:rPr>
              <w:t>。</w:t>
            </w:r>
          </w:p>
          <w:p w14:paraId="7158A172" w14:textId="77777777" w:rsidR="000F7717" w:rsidRPr="000F7717" w:rsidRDefault="000F7717" w:rsidP="000F7717">
            <w:pPr>
              <w:pStyle w:val="5"/>
              <w:jc w:val="both"/>
            </w:pPr>
            <w:r>
              <w:rPr>
                <w:rFonts w:hint="eastAsia"/>
              </w:rPr>
              <w:t>T4</w:t>
            </w:r>
            <w:r>
              <w:rPr>
                <w:rFonts w:hint="eastAsia"/>
              </w:rPr>
              <w:t>点位</w:t>
            </w:r>
            <w:r>
              <w:rPr>
                <w:rFonts w:hint="eastAsia"/>
              </w:rPr>
              <w:t>-</w:t>
            </w:r>
            <w:r>
              <w:t>0.5m</w:t>
            </w:r>
            <w:r>
              <w:t>：</w:t>
            </w:r>
            <w:r>
              <w:rPr>
                <w:rFonts w:hint="eastAsia"/>
              </w:rPr>
              <w:t>黄色</w:t>
            </w:r>
            <w:r>
              <w:t>团粒结构</w:t>
            </w:r>
            <w:r>
              <w:rPr>
                <w:rFonts w:hint="eastAsia"/>
              </w:rPr>
              <w:t>砂</w:t>
            </w:r>
            <w:r>
              <w:t>壤土、砂砾量</w:t>
            </w:r>
            <w:r>
              <w:rPr>
                <w:rFonts w:hint="eastAsia"/>
              </w:rPr>
              <w:t>17</w:t>
            </w:r>
            <w:r>
              <w:t>%</w:t>
            </w:r>
            <w:r>
              <w:t>、其他异物</w:t>
            </w:r>
            <w:r>
              <w:rPr>
                <w:rFonts w:hint="eastAsia"/>
              </w:rPr>
              <w:t>：</w:t>
            </w:r>
            <w:r>
              <w:t>少量、</w:t>
            </w:r>
            <w:r>
              <w:t>pH</w:t>
            </w:r>
            <w:r>
              <w:rPr>
                <w:rFonts w:hint="eastAsia"/>
              </w:rPr>
              <w:t>：</w:t>
            </w:r>
            <w:r>
              <w:t>8.33</w:t>
            </w:r>
            <w:r>
              <w:rPr>
                <w:rFonts w:hint="eastAsia"/>
              </w:rPr>
              <w:t>、</w:t>
            </w:r>
            <w:r>
              <w:t>阳离</w:t>
            </w:r>
            <w:r w:rsidRPr="000F7717">
              <w:rPr>
                <w:szCs w:val="21"/>
              </w:rPr>
              <w:t>子交换量：</w:t>
            </w:r>
            <w:r>
              <w:rPr>
                <w:rFonts w:hint="eastAsia"/>
                <w:szCs w:val="21"/>
              </w:rPr>
              <w:t>10.</w:t>
            </w:r>
            <w:r>
              <w:rPr>
                <w:szCs w:val="21"/>
              </w:rPr>
              <w:t>2</w:t>
            </w:r>
            <w:r w:rsidRPr="000F7717">
              <w:rPr>
                <w:szCs w:val="21"/>
              </w:rPr>
              <w:t xml:space="preserve"> cmol+/kg</w:t>
            </w:r>
            <w:r w:rsidRPr="000F7717">
              <w:rPr>
                <w:rFonts w:hint="eastAsia"/>
                <w:szCs w:val="21"/>
              </w:rPr>
              <w:t>、</w:t>
            </w:r>
            <w:r w:rsidRPr="000F7717">
              <w:rPr>
                <w:szCs w:val="21"/>
              </w:rPr>
              <w:t>氧化还原</w:t>
            </w:r>
            <w:r w:rsidRPr="000F7717">
              <w:rPr>
                <w:rFonts w:hint="eastAsia"/>
                <w:szCs w:val="21"/>
              </w:rPr>
              <w:t>电位</w:t>
            </w:r>
            <w:r w:rsidRPr="000F7717">
              <w:rPr>
                <w:szCs w:val="21"/>
              </w:rPr>
              <w:t>：</w:t>
            </w:r>
            <w:r>
              <w:rPr>
                <w:rFonts w:hint="eastAsia"/>
                <w:szCs w:val="21"/>
              </w:rPr>
              <w:t>421</w:t>
            </w:r>
            <w:r w:rsidRPr="000F7717">
              <w:rPr>
                <w:szCs w:val="21"/>
              </w:rPr>
              <w:t>mV</w:t>
            </w:r>
            <w:r w:rsidRPr="000F7717">
              <w:rPr>
                <w:rFonts w:hint="eastAsia"/>
                <w:szCs w:val="21"/>
              </w:rPr>
              <w:t>、</w:t>
            </w:r>
            <w:r w:rsidRPr="000F7717">
              <w:rPr>
                <w:szCs w:val="21"/>
              </w:rPr>
              <w:t>饱和导水率</w:t>
            </w:r>
            <w:r>
              <w:rPr>
                <w:rFonts w:hint="eastAsia"/>
                <w:szCs w:val="21"/>
              </w:rPr>
              <w:t>20.3</w:t>
            </w:r>
            <w:r w:rsidRPr="000F7717">
              <w:rPr>
                <w:szCs w:val="21"/>
              </w:rPr>
              <w:t xml:space="preserve"> mm/min</w:t>
            </w:r>
            <w:r w:rsidRPr="000F7717">
              <w:rPr>
                <w:rFonts w:hint="eastAsia"/>
                <w:szCs w:val="21"/>
              </w:rPr>
              <w:t>、</w:t>
            </w:r>
            <w:r w:rsidRPr="000F7717">
              <w:rPr>
                <w:szCs w:val="21"/>
              </w:rPr>
              <w:t>土壤容重：</w:t>
            </w:r>
            <w:r>
              <w:rPr>
                <w:rFonts w:hint="eastAsia"/>
                <w:szCs w:val="21"/>
              </w:rPr>
              <w:t>1.20</w:t>
            </w:r>
            <w:r w:rsidRPr="000F7717">
              <w:rPr>
                <w:szCs w:val="21"/>
              </w:rPr>
              <w:t xml:space="preserve"> g/cm</w:t>
            </w:r>
            <w:r w:rsidRPr="000F7717">
              <w:rPr>
                <w:szCs w:val="21"/>
                <w:vertAlign w:val="superscript"/>
              </w:rPr>
              <w:t>3</w:t>
            </w:r>
            <w:r w:rsidRPr="000F7717">
              <w:rPr>
                <w:rFonts w:hint="eastAsia"/>
                <w:szCs w:val="21"/>
              </w:rPr>
              <w:t>、</w:t>
            </w:r>
            <w:r w:rsidRPr="000F7717">
              <w:rPr>
                <w:szCs w:val="21"/>
              </w:rPr>
              <w:t>孔隙率：</w:t>
            </w:r>
            <w:r>
              <w:rPr>
                <w:rFonts w:hint="eastAsia"/>
                <w:szCs w:val="21"/>
              </w:rPr>
              <w:t>50.1</w:t>
            </w:r>
            <w:r w:rsidRPr="000F7717">
              <w:rPr>
                <w:szCs w:val="21"/>
              </w:rPr>
              <w:t>%</w:t>
            </w:r>
            <w:r w:rsidRPr="000F7717">
              <w:rPr>
                <w:rFonts w:hint="eastAsia"/>
                <w:szCs w:val="21"/>
              </w:rPr>
              <w:t>。</w:t>
            </w:r>
          </w:p>
          <w:p w14:paraId="70369396" w14:textId="77777777" w:rsidR="000F7717" w:rsidRPr="000F7717" w:rsidRDefault="000F7717" w:rsidP="000F7717">
            <w:pPr>
              <w:pStyle w:val="5"/>
              <w:jc w:val="both"/>
            </w:pPr>
            <w:r>
              <w:rPr>
                <w:rFonts w:hint="eastAsia"/>
              </w:rPr>
              <w:t>T4</w:t>
            </w:r>
            <w:r>
              <w:rPr>
                <w:rFonts w:hint="eastAsia"/>
              </w:rPr>
              <w:t>点位</w:t>
            </w:r>
            <w:r>
              <w:rPr>
                <w:rFonts w:hint="eastAsia"/>
              </w:rPr>
              <w:t>-</w:t>
            </w:r>
            <w:r>
              <w:t>1.5m</w:t>
            </w:r>
            <w:r>
              <w:t>：</w:t>
            </w:r>
            <w:r>
              <w:rPr>
                <w:rFonts w:hint="eastAsia"/>
              </w:rPr>
              <w:t>黄色</w:t>
            </w:r>
            <w:r>
              <w:t>团粒结构</w:t>
            </w:r>
            <w:r>
              <w:rPr>
                <w:rFonts w:hint="eastAsia"/>
              </w:rPr>
              <w:t>砂</w:t>
            </w:r>
            <w:r>
              <w:t>壤土、砂砾量</w:t>
            </w:r>
            <w:r>
              <w:rPr>
                <w:rFonts w:hint="eastAsia"/>
              </w:rPr>
              <w:t>12</w:t>
            </w:r>
            <w:r>
              <w:t>%</w:t>
            </w:r>
            <w:r>
              <w:t>、其他异物</w:t>
            </w:r>
            <w:r>
              <w:rPr>
                <w:rFonts w:hint="eastAsia"/>
              </w:rPr>
              <w:t>：</w:t>
            </w:r>
            <w:r>
              <w:t>少量、</w:t>
            </w:r>
            <w:r>
              <w:t>pH</w:t>
            </w:r>
            <w:r>
              <w:rPr>
                <w:rFonts w:hint="eastAsia"/>
              </w:rPr>
              <w:t>：</w:t>
            </w:r>
            <w:r>
              <w:t>8.30</w:t>
            </w:r>
            <w:r>
              <w:rPr>
                <w:rFonts w:hint="eastAsia"/>
              </w:rPr>
              <w:t>、</w:t>
            </w:r>
            <w:r>
              <w:t>阳离</w:t>
            </w:r>
            <w:r w:rsidRPr="000F7717">
              <w:rPr>
                <w:szCs w:val="21"/>
              </w:rPr>
              <w:t>子交换量：</w:t>
            </w:r>
            <w:r>
              <w:rPr>
                <w:rFonts w:hint="eastAsia"/>
                <w:szCs w:val="21"/>
              </w:rPr>
              <w:t>10.</w:t>
            </w:r>
            <w:r>
              <w:rPr>
                <w:szCs w:val="21"/>
              </w:rPr>
              <w:t>3</w:t>
            </w:r>
            <w:r w:rsidRPr="000F7717">
              <w:rPr>
                <w:szCs w:val="21"/>
              </w:rPr>
              <w:t xml:space="preserve"> cmol+/kg</w:t>
            </w:r>
            <w:r w:rsidRPr="000F7717">
              <w:rPr>
                <w:rFonts w:hint="eastAsia"/>
                <w:szCs w:val="21"/>
              </w:rPr>
              <w:t>、</w:t>
            </w:r>
            <w:r w:rsidRPr="000F7717">
              <w:rPr>
                <w:szCs w:val="21"/>
              </w:rPr>
              <w:t>氧化还原</w:t>
            </w:r>
            <w:r w:rsidRPr="000F7717">
              <w:rPr>
                <w:rFonts w:hint="eastAsia"/>
                <w:szCs w:val="21"/>
              </w:rPr>
              <w:t>电位</w:t>
            </w:r>
            <w:r w:rsidRPr="000F7717">
              <w:rPr>
                <w:szCs w:val="21"/>
              </w:rPr>
              <w:t>：</w:t>
            </w:r>
            <w:r>
              <w:rPr>
                <w:rFonts w:hint="eastAsia"/>
                <w:szCs w:val="21"/>
              </w:rPr>
              <w:t>422</w:t>
            </w:r>
            <w:r w:rsidRPr="000F7717">
              <w:rPr>
                <w:szCs w:val="21"/>
              </w:rPr>
              <w:t>mV</w:t>
            </w:r>
            <w:r w:rsidRPr="000F7717">
              <w:rPr>
                <w:rFonts w:hint="eastAsia"/>
                <w:szCs w:val="21"/>
              </w:rPr>
              <w:t>、</w:t>
            </w:r>
            <w:r w:rsidRPr="000F7717">
              <w:rPr>
                <w:szCs w:val="21"/>
              </w:rPr>
              <w:t>饱和导水率</w:t>
            </w:r>
            <w:r>
              <w:rPr>
                <w:rFonts w:hint="eastAsia"/>
                <w:szCs w:val="21"/>
              </w:rPr>
              <w:t>20.5</w:t>
            </w:r>
            <w:r w:rsidRPr="000F7717">
              <w:rPr>
                <w:szCs w:val="21"/>
              </w:rPr>
              <w:t xml:space="preserve"> mm/min</w:t>
            </w:r>
            <w:r w:rsidRPr="000F7717">
              <w:rPr>
                <w:rFonts w:hint="eastAsia"/>
                <w:szCs w:val="21"/>
              </w:rPr>
              <w:t>、</w:t>
            </w:r>
            <w:r w:rsidRPr="000F7717">
              <w:rPr>
                <w:szCs w:val="21"/>
              </w:rPr>
              <w:t>土壤容重：</w:t>
            </w:r>
            <w:r>
              <w:rPr>
                <w:rFonts w:hint="eastAsia"/>
                <w:szCs w:val="21"/>
              </w:rPr>
              <w:t>1.15</w:t>
            </w:r>
            <w:r w:rsidRPr="000F7717">
              <w:rPr>
                <w:szCs w:val="21"/>
              </w:rPr>
              <w:t xml:space="preserve"> g/cm</w:t>
            </w:r>
            <w:r w:rsidRPr="000F7717">
              <w:rPr>
                <w:szCs w:val="21"/>
                <w:vertAlign w:val="superscript"/>
              </w:rPr>
              <w:t>3</w:t>
            </w:r>
            <w:r w:rsidRPr="000F7717">
              <w:rPr>
                <w:rFonts w:hint="eastAsia"/>
                <w:szCs w:val="21"/>
              </w:rPr>
              <w:t>、</w:t>
            </w:r>
            <w:r w:rsidRPr="000F7717">
              <w:rPr>
                <w:szCs w:val="21"/>
              </w:rPr>
              <w:t>孔隙率：</w:t>
            </w:r>
            <w:r>
              <w:rPr>
                <w:rFonts w:hint="eastAsia"/>
                <w:szCs w:val="21"/>
              </w:rPr>
              <w:t>49.8</w:t>
            </w:r>
            <w:r w:rsidRPr="000F7717">
              <w:rPr>
                <w:szCs w:val="21"/>
              </w:rPr>
              <w:t>%</w:t>
            </w:r>
            <w:r w:rsidRPr="000F7717">
              <w:rPr>
                <w:rFonts w:hint="eastAsia"/>
                <w:szCs w:val="21"/>
              </w:rPr>
              <w:t>。</w:t>
            </w:r>
          </w:p>
          <w:p w14:paraId="78C8E763" w14:textId="77777777" w:rsidR="000F7717" w:rsidRPr="000F7717" w:rsidRDefault="000F7717" w:rsidP="000F7717">
            <w:pPr>
              <w:pStyle w:val="5"/>
              <w:jc w:val="both"/>
            </w:pPr>
            <w:r>
              <w:rPr>
                <w:rFonts w:hint="eastAsia"/>
              </w:rPr>
              <w:t>T5</w:t>
            </w:r>
            <w:r>
              <w:rPr>
                <w:rFonts w:hint="eastAsia"/>
              </w:rPr>
              <w:t>点位</w:t>
            </w:r>
            <w:r>
              <w:rPr>
                <w:rFonts w:hint="eastAsia"/>
              </w:rPr>
              <w:t>-</w:t>
            </w:r>
            <w:r>
              <w:t>0.2m</w:t>
            </w:r>
            <w:r>
              <w:t>：</w:t>
            </w:r>
            <w:r>
              <w:rPr>
                <w:rFonts w:hint="eastAsia"/>
              </w:rPr>
              <w:t>棕色</w:t>
            </w:r>
            <w:r>
              <w:t>团粒结构中壤土、砂砾量</w:t>
            </w:r>
            <w:r>
              <w:rPr>
                <w:rFonts w:hint="eastAsia"/>
              </w:rPr>
              <w:t>2</w:t>
            </w:r>
            <w:r>
              <w:t>%</w:t>
            </w:r>
            <w:r>
              <w:t>、其他异物</w:t>
            </w:r>
            <w:r>
              <w:rPr>
                <w:rFonts w:hint="eastAsia"/>
              </w:rPr>
              <w:t>：</w:t>
            </w:r>
            <w:r>
              <w:t>少量、</w:t>
            </w:r>
            <w:r>
              <w:t>pH</w:t>
            </w:r>
            <w:r>
              <w:rPr>
                <w:rFonts w:hint="eastAsia"/>
              </w:rPr>
              <w:t>：</w:t>
            </w:r>
            <w:r>
              <w:t>8.38</w:t>
            </w:r>
            <w:r>
              <w:rPr>
                <w:rFonts w:hint="eastAsia"/>
              </w:rPr>
              <w:t>、</w:t>
            </w:r>
            <w:r>
              <w:t>阳离</w:t>
            </w:r>
            <w:r w:rsidRPr="000F7717">
              <w:rPr>
                <w:szCs w:val="21"/>
              </w:rPr>
              <w:t>子交换量：</w:t>
            </w:r>
            <w:r>
              <w:rPr>
                <w:rFonts w:hint="eastAsia"/>
                <w:szCs w:val="21"/>
              </w:rPr>
              <w:t>10.</w:t>
            </w:r>
            <w:r>
              <w:rPr>
                <w:szCs w:val="21"/>
              </w:rPr>
              <w:t>6</w:t>
            </w:r>
            <w:r w:rsidRPr="000F7717">
              <w:rPr>
                <w:szCs w:val="21"/>
              </w:rPr>
              <w:t xml:space="preserve"> cmol+/kg</w:t>
            </w:r>
            <w:r w:rsidRPr="000F7717">
              <w:rPr>
                <w:rFonts w:hint="eastAsia"/>
                <w:szCs w:val="21"/>
              </w:rPr>
              <w:t>、</w:t>
            </w:r>
            <w:r w:rsidRPr="000F7717">
              <w:rPr>
                <w:szCs w:val="21"/>
              </w:rPr>
              <w:t>氧化还原</w:t>
            </w:r>
            <w:r w:rsidRPr="000F7717">
              <w:rPr>
                <w:rFonts w:hint="eastAsia"/>
                <w:szCs w:val="21"/>
              </w:rPr>
              <w:t>电位</w:t>
            </w:r>
            <w:r w:rsidRPr="000F7717">
              <w:rPr>
                <w:szCs w:val="21"/>
              </w:rPr>
              <w:t>：</w:t>
            </w:r>
            <w:r>
              <w:rPr>
                <w:rFonts w:hint="eastAsia"/>
                <w:szCs w:val="21"/>
              </w:rPr>
              <w:t>416</w:t>
            </w:r>
            <w:r w:rsidRPr="000F7717">
              <w:rPr>
                <w:szCs w:val="21"/>
              </w:rPr>
              <w:t>mV</w:t>
            </w:r>
            <w:r w:rsidRPr="000F7717">
              <w:rPr>
                <w:rFonts w:hint="eastAsia"/>
                <w:szCs w:val="21"/>
              </w:rPr>
              <w:t>、</w:t>
            </w:r>
            <w:r w:rsidRPr="000F7717">
              <w:rPr>
                <w:szCs w:val="21"/>
              </w:rPr>
              <w:t>饱和导水率</w:t>
            </w:r>
            <w:r>
              <w:rPr>
                <w:rFonts w:hint="eastAsia"/>
                <w:szCs w:val="21"/>
              </w:rPr>
              <w:t>20.1</w:t>
            </w:r>
            <w:r w:rsidRPr="000F7717">
              <w:rPr>
                <w:szCs w:val="21"/>
              </w:rPr>
              <w:t xml:space="preserve"> mm/min</w:t>
            </w:r>
            <w:r w:rsidRPr="000F7717">
              <w:rPr>
                <w:rFonts w:hint="eastAsia"/>
                <w:szCs w:val="21"/>
              </w:rPr>
              <w:t>、</w:t>
            </w:r>
            <w:r w:rsidRPr="000F7717">
              <w:rPr>
                <w:szCs w:val="21"/>
              </w:rPr>
              <w:t>土壤容重：</w:t>
            </w:r>
            <w:r>
              <w:rPr>
                <w:rFonts w:hint="eastAsia"/>
                <w:szCs w:val="21"/>
              </w:rPr>
              <w:t>1.23</w:t>
            </w:r>
            <w:r w:rsidRPr="000F7717">
              <w:rPr>
                <w:szCs w:val="21"/>
              </w:rPr>
              <w:t xml:space="preserve"> g/cm</w:t>
            </w:r>
            <w:r w:rsidRPr="000F7717">
              <w:rPr>
                <w:szCs w:val="21"/>
                <w:vertAlign w:val="superscript"/>
              </w:rPr>
              <w:t>3</w:t>
            </w:r>
            <w:r w:rsidRPr="000F7717">
              <w:rPr>
                <w:rFonts w:hint="eastAsia"/>
                <w:szCs w:val="21"/>
              </w:rPr>
              <w:t>、</w:t>
            </w:r>
            <w:r w:rsidRPr="000F7717">
              <w:rPr>
                <w:szCs w:val="21"/>
              </w:rPr>
              <w:t>孔隙率：</w:t>
            </w:r>
            <w:r>
              <w:rPr>
                <w:rFonts w:hint="eastAsia"/>
                <w:szCs w:val="21"/>
              </w:rPr>
              <w:t>50.6</w:t>
            </w:r>
            <w:r w:rsidRPr="000F7717">
              <w:rPr>
                <w:szCs w:val="21"/>
              </w:rPr>
              <w:t>%</w:t>
            </w:r>
            <w:r w:rsidRPr="000F7717">
              <w:rPr>
                <w:rFonts w:hint="eastAsia"/>
                <w:szCs w:val="21"/>
              </w:rPr>
              <w:t>。</w:t>
            </w:r>
          </w:p>
          <w:p w14:paraId="4E61B195" w14:textId="77777777" w:rsidR="007F7F48" w:rsidRDefault="000F7717" w:rsidP="000F7717">
            <w:pPr>
              <w:pStyle w:val="5"/>
              <w:jc w:val="both"/>
              <w:rPr>
                <w:szCs w:val="21"/>
              </w:rPr>
            </w:pPr>
            <w:r>
              <w:rPr>
                <w:rFonts w:hint="eastAsia"/>
              </w:rPr>
              <w:t>T6</w:t>
            </w:r>
            <w:r>
              <w:rPr>
                <w:rFonts w:hint="eastAsia"/>
              </w:rPr>
              <w:t>点位</w:t>
            </w:r>
            <w:r>
              <w:rPr>
                <w:rFonts w:hint="eastAsia"/>
              </w:rPr>
              <w:t>-</w:t>
            </w:r>
            <w:r>
              <w:t>0.2m</w:t>
            </w:r>
            <w:r>
              <w:t>：</w:t>
            </w:r>
            <w:r>
              <w:rPr>
                <w:rFonts w:hint="eastAsia"/>
              </w:rPr>
              <w:t>棕色</w:t>
            </w:r>
            <w:r>
              <w:t>团粒结构中壤土、砂砾量</w:t>
            </w:r>
            <w:r>
              <w:rPr>
                <w:rFonts w:hint="eastAsia"/>
              </w:rPr>
              <w:t>4</w:t>
            </w:r>
            <w:r>
              <w:t>%</w:t>
            </w:r>
            <w:r>
              <w:t>、其他异物</w:t>
            </w:r>
            <w:r>
              <w:rPr>
                <w:rFonts w:hint="eastAsia"/>
              </w:rPr>
              <w:t>：</w:t>
            </w:r>
            <w:r>
              <w:t>少量、</w:t>
            </w:r>
            <w:r>
              <w:t>pH</w:t>
            </w:r>
            <w:r>
              <w:rPr>
                <w:rFonts w:hint="eastAsia"/>
              </w:rPr>
              <w:t>：</w:t>
            </w:r>
            <w:r>
              <w:t>5.93</w:t>
            </w:r>
            <w:r>
              <w:rPr>
                <w:rFonts w:hint="eastAsia"/>
              </w:rPr>
              <w:t>、</w:t>
            </w:r>
            <w:r>
              <w:t>阳离</w:t>
            </w:r>
            <w:r w:rsidRPr="000F7717">
              <w:rPr>
                <w:szCs w:val="21"/>
              </w:rPr>
              <w:t>子交换量：</w:t>
            </w:r>
            <w:r>
              <w:rPr>
                <w:rFonts w:hint="eastAsia"/>
                <w:szCs w:val="21"/>
              </w:rPr>
              <w:t>10.</w:t>
            </w:r>
            <w:r>
              <w:rPr>
                <w:szCs w:val="21"/>
              </w:rPr>
              <w:t>0</w:t>
            </w:r>
            <w:r w:rsidRPr="000F7717">
              <w:rPr>
                <w:szCs w:val="21"/>
              </w:rPr>
              <w:t xml:space="preserve"> cmol+/kg</w:t>
            </w:r>
            <w:r w:rsidRPr="000F7717">
              <w:rPr>
                <w:rFonts w:hint="eastAsia"/>
                <w:szCs w:val="21"/>
              </w:rPr>
              <w:t>、</w:t>
            </w:r>
            <w:r w:rsidRPr="000F7717">
              <w:rPr>
                <w:szCs w:val="21"/>
              </w:rPr>
              <w:t>氧化还原</w:t>
            </w:r>
            <w:r w:rsidRPr="000F7717">
              <w:rPr>
                <w:rFonts w:hint="eastAsia"/>
                <w:szCs w:val="21"/>
              </w:rPr>
              <w:t>电位</w:t>
            </w:r>
            <w:r w:rsidRPr="000F7717">
              <w:rPr>
                <w:szCs w:val="21"/>
              </w:rPr>
              <w:t>：</w:t>
            </w:r>
            <w:r>
              <w:rPr>
                <w:rFonts w:hint="eastAsia"/>
                <w:szCs w:val="21"/>
              </w:rPr>
              <w:t>419</w:t>
            </w:r>
            <w:r w:rsidRPr="000F7717">
              <w:rPr>
                <w:szCs w:val="21"/>
              </w:rPr>
              <w:t>mV</w:t>
            </w:r>
            <w:r w:rsidRPr="000F7717">
              <w:rPr>
                <w:rFonts w:hint="eastAsia"/>
                <w:szCs w:val="21"/>
              </w:rPr>
              <w:t>、</w:t>
            </w:r>
            <w:r w:rsidRPr="000F7717">
              <w:rPr>
                <w:szCs w:val="21"/>
              </w:rPr>
              <w:t>饱和导水率</w:t>
            </w:r>
            <w:r>
              <w:rPr>
                <w:rFonts w:hint="eastAsia"/>
                <w:szCs w:val="21"/>
              </w:rPr>
              <w:t>20.2</w:t>
            </w:r>
            <w:r w:rsidRPr="000F7717">
              <w:rPr>
                <w:szCs w:val="21"/>
              </w:rPr>
              <w:t xml:space="preserve"> mm/min</w:t>
            </w:r>
            <w:r w:rsidRPr="000F7717">
              <w:rPr>
                <w:rFonts w:hint="eastAsia"/>
                <w:szCs w:val="21"/>
              </w:rPr>
              <w:t>、</w:t>
            </w:r>
            <w:r w:rsidRPr="000F7717">
              <w:rPr>
                <w:szCs w:val="21"/>
              </w:rPr>
              <w:t>土壤容重：</w:t>
            </w:r>
            <w:r>
              <w:rPr>
                <w:rFonts w:hint="eastAsia"/>
                <w:szCs w:val="21"/>
              </w:rPr>
              <w:t>1.23</w:t>
            </w:r>
            <w:r w:rsidRPr="000F7717">
              <w:rPr>
                <w:szCs w:val="21"/>
              </w:rPr>
              <w:t xml:space="preserve"> g/cm</w:t>
            </w:r>
            <w:r w:rsidRPr="000F7717">
              <w:rPr>
                <w:szCs w:val="21"/>
                <w:vertAlign w:val="superscript"/>
              </w:rPr>
              <w:t>3</w:t>
            </w:r>
            <w:r w:rsidRPr="000F7717">
              <w:rPr>
                <w:rFonts w:hint="eastAsia"/>
                <w:szCs w:val="21"/>
              </w:rPr>
              <w:t>、</w:t>
            </w:r>
            <w:r w:rsidRPr="000F7717">
              <w:rPr>
                <w:szCs w:val="21"/>
              </w:rPr>
              <w:t>孔隙率：</w:t>
            </w:r>
            <w:r>
              <w:rPr>
                <w:rFonts w:hint="eastAsia"/>
                <w:szCs w:val="21"/>
              </w:rPr>
              <w:t>50.5</w:t>
            </w:r>
            <w:r w:rsidRPr="000F7717">
              <w:rPr>
                <w:szCs w:val="21"/>
              </w:rPr>
              <w:t>%</w:t>
            </w:r>
            <w:r w:rsidRPr="000F7717">
              <w:rPr>
                <w:rFonts w:hint="eastAsia"/>
                <w:szCs w:val="21"/>
              </w:rPr>
              <w:t>。</w:t>
            </w:r>
          </w:p>
          <w:p w14:paraId="14E67B45" w14:textId="77777777" w:rsidR="009D7330" w:rsidRPr="009D7330" w:rsidRDefault="009D7330" w:rsidP="000F7717">
            <w:pPr>
              <w:pStyle w:val="5"/>
              <w:jc w:val="both"/>
            </w:pPr>
            <w:r>
              <w:t>X</w:t>
            </w:r>
            <w:r>
              <w:rPr>
                <w:rFonts w:hint="eastAsia"/>
              </w:rPr>
              <w:t>T1</w:t>
            </w:r>
            <w:r>
              <w:rPr>
                <w:rFonts w:hint="eastAsia"/>
              </w:rPr>
              <w:t>电位：</w:t>
            </w:r>
            <w:r w:rsidR="00201BAB">
              <w:t>棕色团粒</w:t>
            </w:r>
            <w:r>
              <w:t>壤土、砂砾量</w:t>
            </w:r>
            <w:r w:rsidR="00201BAB">
              <w:rPr>
                <w:rFonts w:hint="eastAsia"/>
              </w:rPr>
              <w:t>少量</w:t>
            </w:r>
            <w:r>
              <w:t>、</w:t>
            </w:r>
            <w:r>
              <w:t>pH</w:t>
            </w:r>
            <w:r>
              <w:rPr>
                <w:rFonts w:hint="eastAsia"/>
              </w:rPr>
              <w:t>：</w:t>
            </w:r>
            <w:r w:rsidR="00201BAB">
              <w:rPr>
                <w:rFonts w:hint="eastAsia"/>
              </w:rPr>
              <w:t>8.42</w:t>
            </w:r>
            <w:r>
              <w:rPr>
                <w:rFonts w:hint="eastAsia"/>
              </w:rPr>
              <w:t>、</w:t>
            </w:r>
            <w:r>
              <w:t>阳离子交换量：</w:t>
            </w:r>
            <w:r w:rsidR="00201BAB">
              <w:rPr>
                <w:rFonts w:hint="eastAsia"/>
              </w:rPr>
              <w:t>10.8</w:t>
            </w:r>
            <w:r w:rsidRPr="00102A59">
              <w:t>cmol+/kg</w:t>
            </w:r>
            <w:r>
              <w:rPr>
                <w:rFonts w:hint="eastAsia"/>
              </w:rPr>
              <w:t>、</w:t>
            </w:r>
            <w:r>
              <w:t>氧化还原</w:t>
            </w:r>
            <w:r>
              <w:rPr>
                <w:rFonts w:hint="eastAsia"/>
              </w:rPr>
              <w:t>电位</w:t>
            </w:r>
            <w:r>
              <w:t>：</w:t>
            </w:r>
            <w:r w:rsidR="00201BAB">
              <w:rPr>
                <w:rFonts w:hint="eastAsia"/>
              </w:rPr>
              <w:t>468</w:t>
            </w:r>
            <w:r>
              <w:t>mV</w:t>
            </w:r>
            <w:r>
              <w:rPr>
                <w:rFonts w:hint="eastAsia"/>
              </w:rPr>
              <w:t>、</w:t>
            </w:r>
            <w:r>
              <w:t>饱和导水率</w:t>
            </w:r>
            <w:r w:rsidR="00201BAB">
              <w:rPr>
                <w:rFonts w:hint="eastAsia"/>
              </w:rPr>
              <w:t>20.5</w:t>
            </w:r>
            <w:r>
              <w:rPr>
                <w:sz w:val="24"/>
              </w:rPr>
              <w:t>mm/min</w:t>
            </w:r>
            <w:r>
              <w:rPr>
                <w:rFonts w:hint="eastAsia"/>
                <w:sz w:val="24"/>
              </w:rPr>
              <w:t>、</w:t>
            </w:r>
            <w:r w:rsidRPr="00201BAB">
              <w:rPr>
                <w:szCs w:val="21"/>
              </w:rPr>
              <w:t>土壤容重：</w:t>
            </w:r>
            <w:r w:rsidR="00201BAB" w:rsidRPr="00201BAB">
              <w:rPr>
                <w:rFonts w:hint="eastAsia"/>
                <w:szCs w:val="21"/>
              </w:rPr>
              <w:t>1.46</w:t>
            </w:r>
            <w:r w:rsidRPr="00201BAB">
              <w:rPr>
                <w:szCs w:val="21"/>
              </w:rPr>
              <w:t xml:space="preserve"> g/cm</w:t>
            </w:r>
            <w:r w:rsidRPr="00201BAB">
              <w:rPr>
                <w:szCs w:val="21"/>
                <w:vertAlign w:val="superscript"/>
              </w:rPr>
              <w:t>3</w:t>
            </w:r>
            <w:r w:rsidRPr="00201BAB">
              <w:rPr>
                <w:rFonts w:hint="eastAsia"/>
                <w:szCs w:val="21"/>
              </w:rPr>
              <w:t>、</w:t>
            </w:r>
            <w:r w:rsidRPr="00201BAB">
              <w:rPr>
                <w:szCs w:val="21"/>
              </w:rPr>
              <w:t>孔隙率：</w:t>
            </w:r>
            <w:r w:rsidR="00201BAB" w:rsidRPr="00201BAB">
              <w:rPr>
                <w:rFonts w:hint="eastAsia"/>
                <w:szCs w:val="21"/>
              </w:rPr>
              <w:t>41.6</w:t>
            </w:r>
            <w:r w:rsidRPr="00201BAB">
              <w:rPr>
                <w:szCs w:val="21"/>
              </w:rPr>
              <w:t>%</w:t>
            </w:r>
            <w:r>
              <w:rPr>
                <w:rFonts w:hint="eastAsia"/>
                <w:sz w:val="24"/>
              </w:rPr>
              <w:t>。</w:t>
            </w:r>
          </w:p>
        </w:tc>
        <w:tc>
          <w:tcPr>
            <w:tcW w:w="618" w:type="pct"/>
            <w:vAlign w:val="center"/>
          </w:tcPr>
          <w:p w14:paraId="6913CD3F" w14:textId="77777777" w:rsidR="007F7F48" w:rsidRDefault="007F7F48">
            <w:pPr>
              <w:pStyle w:val="5"/>
            </w:pPr>
          </w:p>
        </w:tc>
      </w:tr>
      <w:tr w:rsidR="007F7F48" w:rsidRPr="008A4958" w14:paraId="1DF28695" w14:textId="77777777">
        <w:trPr>
          <w:trHeight w:val="397"/>
          <w:jc w:val="center"/>
        </w:trPr>
        <w:tc>
          <w:tcPr>
            <w:tcW w:w="257" w:type="pct"/>
            <w:vMerge/>
            <w:vAlign w:val="center"/>
          </w:tcPr>
          <w:p w14:paraId="5658A341" w14:textId="77777777" w:rsidR="007F7F48" w:rsidRDefault="007F7F48">
            <w:pPr>
              <w:pStyle w:val="5"/>
            </w:pPr>
          </w:p>
        </w:tc>
        <w:tc>
          <w:tcPr>
            <w:tcW w:w="962" w:type="pct"/>
            <w:vMerge w:val="restart"/>
            <w:vAlign w:val="center"/>
          </w:tcPr>
          <w:p w14:paraId="217BD8A5" w14:textId="77777777" w:rsidR="007F7F48" w:rsidRDefault="00A50710">
            <w:pPr>
              <w:pStyle w:val="5"/>
              <w:rPr>
                <w:lang w:eastAsia="en-US"/>
              </w:rPr>
            </w:pPr>
            <w:r>
              <w:rPr>
                <w:lang w:eastAsia="en-US"/>
              </w:rPr>
              <w:t>现状监测点位</w:t>
            </w:r>
          </w:p>
        </w:tc>
        <w:tc>
          <w:tcPr>
            <w:tcW w:w="783" w:type="pct"/>
            <w:gridSpan w:val="2"/>
            <w:vAlign w:val="center"/>
          </w:tcPr>
          <w:p w14:paraId="2732F83A" w14:textId="77777777" w:rsidR="007F7F48" w:rsidRDefault="007F7F48">
            <w:pPr>
              <w:pStyle w:val="5"/>
              <w:rPr>
                <w:lang w:eastAsia="en-US"/>
              </w:rPr>
            </w:pPr>
          </w:p>
        </w:tc>
        <w:tc>
          <w:tcPr>
            <w:tcW w:w="730" w:type="pct"/>
            <w:vAlign w:val="center"/>
          </w:tcPr>
          <w:p w14:paraId="69698B14" w14:textId="77777777" w:rsidR="007F7F48" w:rsidRDefault="00A50710">
            <w:pPr>
              <w:pStyle w:val="5"/>
              <w:rPr>
                <w:lang w:eastAsia="en-US"/>
              </w:rPr>
            </w:pPr>
            <w:r>
              <w:rPr>
                <w:rFonts w:hint="eastAsia"/>
              </w:rPr>
              <w:t>占地范围</w:t>
            </w:r>
            <w:r>
              <w:rPr>
                <w:lang w:eastAsia="en-US"/>
              </w:rPr>
              <w:t>内</w:t>
            </w:r>
          </w:p>
        </w:tc>
        <w:tc>
          <w:tcPr>
            <w:tcW w:w="1051" w:type="pct"/>
            <w:vAlign w:val="center"/>
          </w:tcPr>
          <w:p w14:paraId="11097F72" w14:textId="77777777" w:rsidR="007F7F48" w:rsidRDefault="00A50710">
            <w:pPr>
              <w:pStyle w:val="5"/>
              <w:rPr>
                <w:lang w:eastAsia="en-US"/>
              </w:rPr>
            </w:pPr>
            <w:r>
              <w:rPr>
                <w:rFonts w:hint="eastAsia"/>
              </w:rPr>
              <w:t>占地</w:t>
            </w:r>
            <w:r>
              <w:rPr>
                <w:lang w:eastAsia="en-US"/>
              </w:rPr>
              <w:t>范围外</w:t>
            </w:r>
          </w:p>
        </w:tc>
        <w:tc>
          <w:tcPr>
            <w:tcW w:w="599" w:type="pct"/>
            <w:vAlign w:val="center"/>
          </w:tcPr>
          <w:p w14:paraId="346AF196" w14:textId="77777777" w:rsidR="007F7F48" w:rsidRDefault="00A50710">
            <w:pPr>
              <w:pStyle w:val="5"/>
              <w:rPr>
                <w:lang w:eastAsia="en-US"/>
              </w:rPr>
            </w:pPr>
            <w:r>
              <w:rPr>
                <w:lang w:eastAsia="en-US"/>
              </w:rPr>
              <w:t>深度</w:t>
            </w:r>
          </w:p>
        </w:tc>
        <w:tc>
          <w:tcPr>
            <w:tcW w:w="618" w:type="pct"/>
            <w:vMerge w:val="restart"/>
            <w:vAlign w:val="center"/>
          </w:tcPr>
          <w:p w14:paraId="05C2D1AD" w14:textId="77777777" w:rsidR="007F7F48" w:rsidRDefault="00A50710">
            <w:pPr>
              <w:pStyle w:val="5"/>
              <w:rPr>
                <w:lang w:eastAsia="en-US"/>
              </w:rPr>
            </w:pPr>
            <w:r>
              <w:rPr>
                <w:lang w:eastAsia="en-US"/>
              </w:rPr>
              <w:t>点位布置图</w:t>
            </w:r>
          </w:p>
        </w:tc>
      </w:tr>
      <w:tr w:rsidR="007F7F48" w:rsidRPr="008A4958" w14:paraId="3FB2909E" w14:textId="77777777">
        <w:trPr>
          <w:trHeight w:val="397"/>
          <w:jc w:val="center"/>
        </w:trPr>
        <w:tc>
          <w:tcPr>
            <w:tcW w:w="257" w:type="pct"/>
            <w:vMerge/>
            <w:vAlign w:val="center"/>
          </w:tcPr>
          <w:p w14:paraId="7C21C676" w14:textId="77777777" w:rsidR="007F7F48" w:rsidRDefault="007F7F48">
            <w:pPr>
              <w:pStyle w:val="5"/>
              <w:rPr>
                <w:lang w:eastAsia="en-US"/>
              </w:rPr>
            </w:pPr>
          </w:p>
        </w:tc>
        <w:tc>
          <w:tcPr>
            <w:tcW w:w="962" w:type="pct"/>
            <w:vMerge/>
            <w:vAlign w:val="center"/>
          </w:tcPr>
          <w:p w14:paraId="36C78FE2" w14:textId="77777777" w:rsidR="007F7F48" w:rsidRDefault="007F7F48">
            <w:pPr>
              <w:pStyle w:val="5"/>
              <w:rPr>
                <w:lang w:eastAsia="en-US"/>
              </w:rPr>
            </w:pPr>
          </w:p>
        </w:tc>
        <w:tc>
          <w:tcPr>
            <w:tcW w:w="783" w:type="pct"/>
            <w:gridSpan w:val="2"/>
            <w:vAlign w:val="center"/>
          </w:tcPr>
          <w:p w14:paraId="20E7A40D" w14:textId="77777777" w:rsidR="007F7F48" w:rsidRDefault="00A50710">
            <w:pPr>
              <w:pStyle w:val="5"/>
              <w:rPr>
                <w:lang w:eastAsia="en-US"/>
              </w:rPr>
            </w:pPr>
            <w:r>
              <w:rPr>
                <w:lang w:eastAsia="en-US"/>
              </w:rPr>
              <w:t>表层样点数</w:t>
            </w:r>
          </w:p>
        </w:tc>
        <w:tc>
          <w:tcPr>
            <w:tcW w:w="730" w:type="pct"/>
            <w:vAlign w:val="center"/>
          </w:tcPr>
          <w:p w14:paraId="718D3D1E" w14:textId="77777777" w:rsidR="007F7F48" w:rsidRDefault="009D7330">
            <w:pPr>
              <w:pStyle w:val="5"/>
            </w:pPr>
            <w:r>
              <w:rPr>
                <w:rFonts w:hint="eastAsia"/>
              </w:rPr>
              <w:t>2</w:t>
            </w:r>
          </w:p>
        </w:tc>
        <w:tc>
          <w:tcPr>
            <w:tcW w:w="1051" w:type="pct"/>
            <w:vAlign w:val="center"/>
          </w:tcPr>
          <w:p w14:paraId="526EA328" w14:textId="77777777" w:rsidR="007F7F48" w:rsidRDefault="00A50710">
            <w:pPr>
              <w:pStyle w:val="5"/>
              <w:rPr>
                <w:lang w:eastAsia="en-US"/>
              </w:rPr>
            </w:pPr>
            <w:r>
              <w:rPr>
                <w:lang w:eastAsia="en-US"/>
              </w:rPr>
              <w:t>2</w:t>
            </w:r>
          </w:p>
        </w:tc>
        <w:tc>
          <w:tcPr>
            <w:tcW w:w="599" w:type="pct"/>
            <w:vAlign w:val="center"/>
          </w:tcPr>
          <w:p w14:paraId="797607B9" w14:textId="77777777" w:rsidR="007F7F48" w:rsidRDefault="00A50710">
            <w:pPr>
              <w:pStyle w:val="5"/>
              <w:rPr>
                <w:lang w:eastAsia="en-US"/>
              </w:rPr>
            </w:pPr>
            <w:r>
              <w:rPr>
                <w:lang w:eastAsia="en-US"/>
              </w:rPr>
              <w:t>0.2m</w:t>
            </w:r>
          </w:p>
        </w:tc>
        <w:tc>
          <w:tcPr>
            <w:tcW w:w="618" w:type="pct"/>
            <w:vMerge/>
            <w:vAlign w:val="center"/>
          </w:tcPr>
          <w:p w14:paraId="40134E60" w14:textId="77777777" w:rsidR="007F7F48" w:rsidRDefault="007F7F48">
            <w:pPr>
              <w:pStyle w:val="5"/>
              <w:rPr>
                <w:lang w:eastAsia="en-US"/>
              </w:rPr>
            </w:pPr>
          </w:p>
        </w:tc>
      </w:tr>
      <w:tr w:rsidR="007F7F48" w:rsidRPr="008A4958" w14:paraId="29994F2D" w14:textId="77777777">
        <w:trPr>
          <w:trHeight w:val="397"/>
          <w:jc w:val="center"/>
        </w:trPr>
        <w:tc>
          <w:tcPr>
            <w:tcW w:w="257" w:type="pct"/>
            <w:vMerge/>
            <w:vAlign w:val="center"/>
          </w:tcPr>
          <w:p w14:paraId="4062CBC6" w14:textId="77777777" w:rsidR="007F7F48" w:rsidRDefault="007F7F48">
            <w:pPr>
              <w:pStyle w:val="5"/>
              <w:rPr>
                <w:lang w:eastAsia="en-US"/>
              </w:rPr>
            </w:pPr>
          </w:p>
        </w:tc>
        <w:tc>
          <w:tcPr>
            <w:tcW w:w="962" w:type="pct"/>
            <w:vMerge/>
            <w:vAlign w:val="center"/>
          </w:tcPr>
          <w:p w14:paraId="2930449F" w14:textId="77777777" w:rsidR="007F7F48" w:rsidRDefault="007F7F48">
            <w:pPr>
              <w:pStyle w:val="5"/>
              <w:rPr>
                <w:lang w:eastAsia="en-US"/>
              </w:rPr>
            </w:pPr>
          </w:p>
        </w:tc>
        <w:tc>
          <w:tcPr>
            <w:tcW w:w="783" w:type="pct"/>
            <w:gridSpan w:val="2"/>
            <w:vAlign w:val="center"/>
          </w:tcPr>
          <w:p w14:paraId="3BC54B7F" w14:textId="77777777" w:rsidR="007F7F48" w:rsidRDefault="00A50710">
            <w:pPr>
              <w:pStyle w:val="5"/>
              <w:rPr>
                <w:lang w:eastAsia="en-US"/>
              </w:rPr>
            </w:pPr>
            <w:r>
              <w:rPr>
                <w:lang w:eastAsia="en-US"/>
              </w:rPr>
              <w:t>柱状样点数</w:t>
            </w:r>
          </w:p>
        </w:tc>
        <w:tc>
          <w:tcPr>
            <w:tcW w:w="730" w:type="pct"/>
            <w:vAlign w:val="center"/>
          </w:tcPr>
          <w:p w14:paraId="1AEE28C5" w14:textId="77777777" w:rsidR="007F7F48" w:rsidRDefault="00A50710">
            <w:pPr>
              <w:pStyle w:val="5"/>
              <w:rPr>
                <w:lang w:eastAsia="en-US"/>
              </w:rPr>
            </w:pPr>
            <w:r>
              <w:rPr>
                <w:lang w:eastAsia="en-US"/>
              </w:rPr>
              <w:t>3</w:t>
            </w:r>
          </w:p>
        </w:tc>
        <w:tc>
          <w:tcPr>
            <w:tcW w:w="1051" w:type="pct"/>
            <w:vAlign w:val="center"/>
          </w:tcPr>
          <w:p w14:paraId="3D9EDB0B" w14:textId="77777777" w:rsidR="007F7F48" w:rsidRDefault="00A50710">
            <w:pPr>
              <w:pStyle w:val="5"/>
              <w:rPr>
                <w:lang w:eastAsia="en-US"/>
              </w:rPr>
            </w:pPr>
            <w:r>
              <w:rPr>
                <w:lang w:eastAsia="en-US"/>
              </w:rPr>
              <w:t>0</w:t>
            </w:r>
          </w:p>
        </w:tc>
        <w:tc>
          <w:tcPr>
            <w:tcW w:w="599" w:type="pct"/>
            <w:vAlign w:val="center"/>
          </w:tcPr>
          <w:p w14:paraId="124607CC" w14:textId="77777777" w:rsidR="007F7F48" w:rsidRDefault="00A50710">
            <w:pPr>
              <w:pStyle w:val="5"/>
            </w:pPr>
            <w:r>
              <w:rPr>
                <w:rFonts w:hint="eastAsia"/>
              </w:rPr>
              <w:t>0~0.5m</w:t>
            </w:r>
            <w:r>
              <w:rPr>
                <w:rFonts w:hint="eastAsia"/>
              </w:rPr>
              <w:t>，</w:t>
            </w:r>
            <w:r>
              <w:rPr>
                <w:rFonts w:hint="eastAsia"/>
              </w:rPr>
              <w:t>0.5~1.5m</w:t>
            </w:r>
            <w:r>
              <w:rPr>
                <w:rFonts w:hint="eastAsia"/>
              </w:rPr>
              <w:t>，</w:t>
            </w:r>
            <w:r>
              <w:rPr>
                <w:rFonts w:hint="eastAsia"/>
              </w:rPr>
              <w:t>1.5~3m</w:t>
            </w:r>
            <w:r>
              <w:rPr>
                <w:rFonts w:hint="eastAsia"/>
              </w:rPr>
              <w:t>；</w:t>
            </w:r>
          </w:p>
        </w:tc>
        <w:tc>
          <w:tcPr>
            <w:tcW w:w="618" w:type="pct"/>
            <w:vMerge/>
            <w:vAlign w:val="center"/>
          </w:tcPr>
          <w:p w14:paraId="23A5C593" w14:textId="77777777" w:rsidR="007F7F48" w:rsidRDefault="007F7F48">
            <w:pPr>
              <w:pStyle w:val="5"/>
              <w:rPr>
                <w:lang w:eastAsia="en-US"/>
              </w:rPr>
            </w:pPr>
          </w:p>
        </w:tc>
      </w:tr>
      <w:tr w:rsidR="007F7F48" w:rsidRPr="008A4958" w14:paraId="07C85A15" w14:textId="77777777">
        <w:trPr>
          <w:trHeight w:val="397"/>
          <w:jc w:val="center"/>
        </w:trPr>
        <w:tc>
          <w:tcPr>
            <w:tcW w:w="257" w:type="pct"/>
            <w:vMerge/>
            <w:vAlign w:val="center"/>
          </w:tcPr>
          <w:p w14:paraId="797F42B7" w14:textId="77777777" w:rsidR="007F7F48" w:rsidRDefault="007F7F48">
            <w:pPr>
              <w:pStyle w:val="5"/>
              <w:rPr>
                <w:lang w:eastAsia="en-US"/>
              </w:rPr>
            </w:pPr>
          </w:p>
        </w:tc>
        <w:tc>
          <w:tcPr>
            <w:tcW w:w="962" w:type="pct"/>
            <w:vAlign w:val="center"/>
          </w:tcPr>
          <w:p w14:paraId="222F70BA" w14:textId="77777777" w:rsidR="007F7F48" w:rsidRDefault="00A50710">
            <w:pPr>
              <w:pStyle w:val="5"/>
              <w:rPr>
                <w:lang w:eastAsia="en-US"/>
              </w:rPr>
            </w:pPr>
            <w:r>
              <w:rPr>
                <w:lang w:eastAsia="en-US"/>
              </w:rPr>
              <w:t>现状监测因子</w:t>
            </w:r>
          </w:p>
        </w:tc>
        <w:tc>
          <w:tcPr>
            <w:tcW w:w="3163" w:type="pct"/>
            <w:gridSpan w:val="5"/>
            <w:vAlign w:val="center"/>
          </w:tcPr>
          <w:p w14:paraId="110447FF" w14:textId="77777777" w:rsidR="007F7F48" w:rsidRDefault="00102A59">
            <w:pPr>
              <w:pStyle w:val="5"/>
            </w:pPr>
            <w:r w:rsidRPr="00102A59">
              <w:rPr>
                <w:rFonts w:hint="eastAsia"/>
                <w:spacing w:val="20"/>
              </w:rPr>
              <w:t>GB36600-2018</w:t>
            </w:r>
            <w:r w:rsidRPr="00102A59">
              <w:rPr>
                <w:rFonts w:hint="eastAsia"/>
                <w:spacing w:val="20"/>
              </w:rPr>
              <w:t>中规定的基</w:t>
            </w:r>
            <w:r w:rsidR="001F5A1F">
              <w:rPr>
                <w:rFonts w:hint="eastAsia"/>
                <w:spacing w:val="20"/>
              </w:rPr>
              <w:t>拟扩建项目</w:t>
            </w:r>
            <w:r w:rsidRPr="00102A59">
              <w:rPr>
                <w:rFonts w:hint="eastAsia"/>
                <w:spacing w:val="20"/>
              </w:rPr>
              <w:t>45</w:t>
            </w:r>
            <w:r w:rsidRPr="00102A59">
              <w:rPr>
                <w:rFonts w:hint="eastAsia"/>
                <w:spacing w:val="20"/>
              </w:rPr>
              <w:t>项</w:t>
            </w:r>
            <w:r w:rsidRPr="00102A59">
              <w:rPr>
                <w:rFonts w:hint="eastAsia"/>
                <w:spacing w:val="20"/>
              </w:rPr>
              <w:t>+pH+</w:t>
            </w:r>
            <w:r w:rsidRPr="00102A59">
              <w:rPr>
                <w:rFonts w:hint="eastAsia"/>
                <w:spacing w:val="20"/>
              </w:rPr>
              <w:t>石油烃、锌、氟化物</w:t>
            </w:r>
          </w:p>
        </w:tc>
        <w:tc>
          <w:tcPr>
            <w:tcW w:w="618" w:type="pct"/>
            <w:vAlign w:val="center"/>
          </w:tcPr>
          <w:p w14:paraId="6C4AAC7E" w14:textId="77777777" w:rsidR="007F7F48" w:rsidRDefault="007F7F48">
            <w:pPr>
              <w:pStyle w:val="5"/>
            </w:pPr>
          </w:p>
        </w:tc>
      </w:tr>
      <w:tr w:rsidR="007F7F48" w:rsidRPr="008A4958" w14:paraId="62A8ADA1" w14:textId="77777777">
        <w:trPr>
          <w:trHeight w:val="397"/>
          <w:jc w:val="center"/>
        </w:trPr>
        <w:tc>
          <w:tcPr>
            <w:tcW w:w="257" w:type="pct"/>
            <w:vMerge w:val="restart"/>
            <w:vAlign w:val="center"/>
          </w:tcPr>
          <w:p w14:paraId="2C34984B" w14:textId="77777777" w:rsidR="007F7F48" w:rsidRDefault="00A50710">
            <w:pPr>
              <w:pStyle w:val="5"/>
              <w:rPr>
                <w:lang w:eastAsia="en-US"/>
              </w:rPr>
            </w:pPr>
            <w:r>
              <w:rPr>
                <w:lang w:eastAsia="en-US"/>
              </w:rPr>
              <w:t>现状评价</w:t>
            </w:r>
          </w:p>
        </w:tc>
        <w:tc>
          <w:tcPr>
            <w:tcW w:w="962" w:type="pct"/>
            <w:vAlign w:val="center"/>
          </w:tcPr>
          <w:p w14:paraId="78C345B7" w14:textId="77777777" w:rsidR="007F7F48" w:rsidRDefault="00A50710">
            <w:pPr>
              <w:pStyle w:val="5"/>
              <w:rPr>
                <w:lang w:eastAsia="en-US"/>
              </w:rPr>
            </w:pPr>
            <w:r>
              <w:rPr>
                <w:lang w:eastAsia="en-US"/>
              </w:rPr>
              <w:t>评价因子</w:t>
            </w:r>
          </w:p>
        </w:tc>
        <w:tc>
          <w:tcPr>
            <w:tcW w:w="3163" w:type="pct"/>
            <w:gridSpan w:val="5"/>
            <w:vAlign w:val="center"/>
          </w:tcPr>
          <w:p w14:paraId="765680D4" w14:textId="77777777" w:rsidR="007F7F48" w:rsidRDefault="00A50710">
            <w:pPr>
              <w:pStyle w:val="5"/>
              <w:rPr>
                <w:lang w:eastAsia="en-US"/>
              </w:rPr>
            </w:pPr>
            <w:r>
              <w:rPr>
                <w:lang w:eastAsia="en-US"/>
              </w:rPr>
              <w:t>所有现状监测因子</w:t>
            </w:r>
          </w:p>
        </w:tc>
        <w:tc>
          <w:tcPr>
            <w:tcW w:w="618" w:type="pct"/>
            <w:vAlign w:val="center"/>
          </w:tcPr>
          <w:p w14:paraId="6F992EE3" w14:textId="77777777" w:rsidR="007F7F48" w:rsidRDefault="007F7F48">
            <w:pPr>
              <w:pStyle w:val="5"/>
              <w:rPr>
                <w:lang w:eastAsia="en-US"/>
              </w:rPr>
            </w:pPr>
          </w:p>
        </w:tc>
      </w:tr>
      <w:tr w:rsidR="007F7F48" w:rsidRPr="008A4958" w14:paraId="38FFB6F6" w14:textId="77777777">
        <w:trPr>
          <w:trHeight w:val="397"/>
          <w:jc w:val="center"/>
        </w:trPr>
        <w:tc>
          <w:tcPr>
            <w:tcW w:w="257" w:type="pct"/>
            <w:vMerge/>
            <w:vAlign w:val="center"/>
          </w:tcPr>
          <w:p w14:paraId="7C19DA5E" w14:textId="77777777" w:rsidR="007F7F48" w:rsidRDefault="007F7F48">
            <w:pPr>
              <w:pStyle w:val="5"/>
              <w:rPr>
                <w:lang w:eastAsia="en-US"/>
              </w:rPr>
            </w:pPr>
          </w:p>
        </w:tc>
        <w:tc>
          <w:tcPr>
            <w:tcW w:w="962" w:type="pct"/>
            <w:vAlign w:val="center"/>
          </w:tcPr>
          <w:p w14:paraId="06DB4309" w14:textId="77777777" w:rsidR="007F7F48" w:rsidRDefault="00A50710">
            <w:pPr>
              <w:pStyle w:val="5"/>
              <w:rPr>
                <w:lang w:eastAsia="en-US"/>
              </w:rPr>
            </w:pPr>
            <w:r>
              <w:rPr>
                <w:lang w:eastAsia="en-US"/>
              </w:rPr>
              <w:t>评价标准</w:t>
            </w:r>
          </w:p>
        </w:tc>
        <w:tc>
          <w:tcPr>
            <w:tcW w:w="3163" w:type="pct"/>
            <w:gridSpan w:val="5"/>
            <w:vAlign w:val="center"/>
          </w:tcPr>
          <w:p w14:paraId="24A75F8D" w14:textId="77777777" w:rsidR="007F7F48" w:rsidRDefault="00A50710">
            <w:pPr>
              <w:pStyle w:val="5"/>
              <w:rPr>
                <w:lang w:eastAsia="en-US"/>
              </w:rPr>
            </w:pPr>
            <w:r>
              <w:rPr>
                <w:lang w:eastAsia="en-US"/>
              </w:rPr>
              <w:t>GB</w:t>
            </w:r>
            <w:r>
              <w:rPr>
                <w:spacing w:val="-2"/>
                <w:lang w:eastAsia="en-US"/>
              </w:rPr>
              <w:t xml:space="preserve"> </w:t>
            </w:r>
            <w:r>
              <w:rPr>
                <w:lang w:eastAsia="en-US"/>
              </w:rPr>
              <w:t>15618</w:t>
            </w:r>
            <w:r w:rsidR="00102A59">
              <w:rPr>
                <w:lang w:eastAsia="en-US"/>
              </w:rPr>
              <w:t>□</w:t>
            </w:r>
            <w:r>
              <w:rPr>
                <w:lang w:eastAsia="en-US"/>
              </w:rPr>
              <w:t>；</w:t>
            </w:r>
            <w:r>
              <w:rPr>
                <w:lang w:eastAsia="en-US"/>
              </w:rPr>
              <w:t>GB</w:t>
            </w:r>
            <w:r>
              <w:rPr>
                <w:spacing w:val="-2"/>
                <w:lang w:eastAsia="en-US"/>
              </w:rPr>
              <w:t xml:space="preserve"> </w:t>
            </w:r>
            <w:r>
              <w:rPr>
                <w:lang w:eastAsia="en-US"/>
              </w:rPr>
              <w:t>36600■</w:t>
            </w:r>
            <w:r>
              <w:rPr>
                <w:lang w:eastAsia="en-US"/>
              </w:rPr>
              <w:t>；表</w:t>
            </w:r>
            <w:r>
              <w:rPr>
                <w:lang w:eastAsia="en-US"/>
              </w:rPr>
              <w:t>D.1□</w:t>
            </w:r>
            <w:r>
              <w:rPr>
                <w:lang w:eastAsia="en-US"/>
              </w:rPr>
              <w:t>；表</w:t>
            </w:r>
            <w:r>
              <w:rPr>
                <w:lang w:eastAsia="en-US"/>
              </w:rPr>
              <w:t>D.2□</w:t>
            </w:r>
            <w:r>
              <w:rPr>
                <w:lang w:eastAsia="en-US"/>
              </w:rPr>
              <w:t>；其他（）</w:t>
            </w:r>
          </w:p>
        </w:tc>
        <w:tc>
          <w:tcPr>
            <w:tcW w:w="618" w:type="pct"/>
            <w:vAlign w:val="center"/>
          </w:tcPr>
          <w:p w14:paraId="44096F4D" w14:textId="77777777" w:rsidR="007F7F48" w:rsidRDefault="007F7F48">
            <w:pPr>
              <w:pStyle w:val="5"/>
              <w:rPr>
                <w:lang w:eastAsia="en-US"/>
              </w:rPr>
            </w:pPr>
          </w:p>
        </w:tc>
      </w:tr>
      <w:tr w:rsidR="007F7F48" w:rsidRPr="008A4958" w14:paraId="0E857962" w14:textId="77777777">
        <w:trPr>
          <w:trHeight w:val="397"/>
          <w:jc w:val="center"/>
        </w:trPr>
        <w:tc>
          <w:tcPr>
            <w:tcW w:w="257" w:type="pct"/>
            <w:vMerge/>
            <w:vAlign w:val="center"/>
          </w:tcPr>
          <w:p w14:paraId="451ADAFA" w14:textId="77777777" w:rsidR="007F7F48" w:rsidRDefault="007F7F48">
            <w:pPr>
              <w:pStyle w:val="5"/>
              <w:rPr>
                <w:lang w:eastAsia="en-US"/>
              </w:rPr>
            </w:pPr>
          </w:p>
        </w:tc>
        <w:tc>
          <w:tcPr>
            <w:tcW w:w="962" w:type="pct"/>
            <w:vAlign w:val="center"/>
          </w:tcPr>
          <w:p w14:paraId="324F79F8" w14:textId="77777777" w:rsidR="007F7F48" w:rsidRDefault="00A50710">
            <w:pPr>
              <w:pStyle w:val="5"/>
              <w:rPr>
                <w:lang w:eastAsia="en-US"/>
              </w:rPr>
            </w:pPr>
            <w:r>
              <w:rPr>
                <w:lang w:eastAsia="en-US"/>
              </w:rPr>
              <w:t>现状评价结论</w:t>
            </w:r>
          </w:p>
        </w:tc>
        <w:tc>
          <w:tcPr>
            <w:tcW w:w="3163" w:type="pct"/>
            <w:gridSpan w:val="5"/>
            <w:vAlign w:val="center"/>
          </w:tcPr>
          <w:p w14:paraId="2E06EE12" w14:textId="77777777" w:rsidR="007F7F48" w:rsidRDefault="00A50710">
            <w:pPr>
              <w:pStyle w:val="5"/>
            </w:pPr>
            <w:r>
              <w:t>项目场地内土壤环境质量现状较好，无超标。</w:t>
            </w:r>
          </w:p>
        </w:tc>
        <w:tc>
          <w:tcPr>
            <w:tcW w:w="618" w:type="pct"/>
            <w:vAlign w:val="center"/>
          </w:tcPr>
          <w:p w14:paraId="5AE7ED3F" w14:textId="77777777" w:rsidR="007F7F48" w:rsidRDefault="007F7F48">
            <w:pPr>
              <w:pStyle w:val="5"/>
            </w:pPr>
          </w:p>
        </w:tc>
      </w:tr>
      <w:tr w:rsidR="007F7F48" w:rsidRPr="008A4958" w14:paraId="01F3682A" w14:textId="77777777">
        <w:trPr>
          <w:trHeight w:val="397"/>
          <w:jc w:val="center"/>
        </w:trPr>
        <w:tc>
          <w:tcPr>
            <w:tcW w:w="257" w:type="pct"/>
            <w:vMerge w:val="restart"/>
            <w:vAlign w:val="center"/>
          </w:tcPr>
          <w:p w14:paraId="318E62DE" w14:textId="77777777" w:rsidR="007F7F48" w:rsidRDefault="00A50710">
            <w:pPr>
              <w:pStyle w:val="5"/>
              <w:rPr>
                <w:lang w:eastAsia="en-US"/>
              </w:rPr>
            </w:pPr>
            <w:r>
              <w:rPr>
                <w:lang w:eastAsia="en-US"/>
              </w:rPr>
              <w:t>影响预测</w:t>
            </w:r>
          </w:p>
        </w:tc>
        <w:tc>
          <w:tcPr>
            <w:tcW w:w="962" w:type="pct"/>
            <w:vAlign w:val="center"/>
          </w:tcPr>
          <w:p w14:paraId="3E73B651" w14:textId="77777777" w:rsidR="007F7F48" w:rsidRDefault="00A50710">
            <w:pPr>
              <w:pStyle w:val="5"/>
              <w:rPr>
                <w:lang w:eastAsia="en-US"/>
              </w:rPr>
            </w:pPr>
            <w:r>
              <w:rPr>
                <w:lang w:eastAsia="en-US"/>
              </w:rPr>
              <w:t>预测因子</w:t>
            </w:r>
          </w:p>
        </w:tc>
        <w:tc>
          <w:tcPr>
            <w:tcW w:w="3163" w:type="pct"/>
            <w:gridSpan w:val="5"/>
            <w:vAlign w:val="center"/>
          </w:tcPr>
          <w:p w14:paraId="782608D4" w14:textId="77777777" w:rsidR="007F7F48" w:rsidRDefault="00201BAB">
            <w:pPr>
              <w:pStyle w:val="5"/>
            </w:pPr>
            <w:r>
              <w:rPr>
                <w:rFonts w:hint="eastAsia"/>
              </w:rPr>
              <w:t>/</w:t>
            </w:r>
          </w:p>
        </w:tc>
        <w:tc>
          <w:tcPr>
            <w:tcW w:w="618" w:type="pct"/>
            <w:vAlign w:val="center"/>
          </w:tcPr>
          <w:p w14:paraId="662DB130" w14:textId="77777777" w:rsidR="007F7F48" w:rsidRDefault="007F7F48">
            <w:pPr>
              <w:pStyle w:val="5"/>
              <w:rPr>
                <w:lang w:eastAsia="en-US"/>
              </w:rPr>
            </w:pPr>
          </w:p>
        </w:tc>
      </w:tr>
      <w:tr w:rsidR="007F7F48" w:rsidRPr="008A4958" w14:paraId="1ADB3756" w14:textId="77777777">
        <w:trPr>
          <w:trHeight w:val="397"/>
          <w:jc w:val="center"/>
        </w:trPr>
        <w:tc>
          <w:tcPr>
            <w:tcW w:w="257" w:type="pct"/>
            <w:vMerge/>
            <w:vAlign w:val="center"/>
          </w:tcPr>
          <w:p w14:paraId="71EFD20C" w14:textId="77777777" w:rsidR="007F7F48" w:rsidRDefault="007F7F48">
            <w:pPr>
              <w:pStyle w:val="5"/>
              <w:rPr>
                <w:lang w:eastAsia="en-US"/>
              </w:rPr>
            </w:pPr>
          </w:p>
        </w:tc>
        <w:tc>
          <w:tcPr>
            <w:tcW w:w="962" w:type="pct"/>
            <w:vAlign w:val="center"/>
          </w:tcPr>
          <w:p w14:paraId="1859F872" w14:textId="77777777" w:rsidR="007F7F48" w:rsidRDefault="00A50710">
            <w:pPr>
              <w:pStyle w:val="5"/>
              <w:rPr>
                <w:lang w:eastAsia="en-US"/>
              </w:rPr>
            </w:pPr>
            <w:r>
              <w:rPr>
                <w:lang w:eastAsia="en-US"/>
              </w:rPr>
              <w:t>预测方法</w:t>
            </w:r>
          </w:p>
        </w:tc>
        <w:tc>
          <w:tcPr>
            <w:tcW w:w="3163" w:type="pct"/>
            <w:gridSpan w:val="5"/>
            <w:vAlign w:val="center"/>
          </w:tcPr>
          <w:p w14:paraId="4E9CEEFA" w14:textId="77777777" w:rsidR="007F7F48" w:rsidRDefault="00A50710">
            <w:pPr>
              <w:pStyle w:val="5"/>
            </w:pPr>
            <w:r>
              <w:t>附录</w:t>
            </w:r>
            <w:r>
              <w:t>E□</w:t>
            </w:r>
            <w:r>
              <w:t>；附录</w:t>
            </w:r>
            <w:r>
              <w:t>F□</w:t>
            </w:r>
            <w:r>
              <w:t>；其他（</w:t>
            </w:r>
            <w:r>
              <w:tab/>
            </w:r>
            <w:r>
              <w:t>）</w:t>
            </w:r>
          </w:p>
        </w:tc>
        <w:tc>
          <w:tcPr>
            <w:tcW w:w="618" w:type="pct"/>
            <w:vAlign w:val="center"/>
          </w:tcPr>
          <w:p w14:paraId="7588C42F" w14:textId="77777777" w:rsidR="007F7F48" w:rsidRDefault="007F7F48">
            <w:pPr>
              <w:pStyle w:val="5"/>
            </w:pPr>
          </w:p>
        </w:tc>
      </w:tr>
      <w:tr w:rsidR="007F7F48" w:rsidRPr="008A4958" w14:paraId="5258D105" w14:textId="77777777">
        <w:trPr>
          <w:trHeight w:val="397"/>
          <w:jc w:val="center"/>
        </w:trPr>
        <w:tc>
          <w:tcPr>
            <w:tcW w:w="257" w:type="pct"/>
            <w:vMerge/>
            <w:vAlign w:val="center"/>
          </w:tcPr>
          <w:p w14:paraId="66E6A63F" w14:textId="77777777" w:rsidR="007F7F48" w:rsidRDefault="007F7F48">
            <w:pPr>
              <w:pStyle w:val="5"/>
            </w:pPr>
          </w:p>
        </w:tc>
        <w:tc>
          <w:tcPr>
            <w:tcW w:w="962" w:type="pct"/>
            <w:vAlign w:val="center"/>
          </w:tcPr>
          <w:p w14:paraId="3984AE15" w14:textId="77777777" w:rsidR="007F7F48" w:rsidRDefault="00A50710">
            <w:pPr>
              <w:pStyle w:val="5"/>
              <w:rPr>
                <w:lang w:eastAsia="en-US"/>
              </w:rPr>
            </w:pPr>
            <w:r>
              <w:rPr>
                <w:lang w:eastAsia="en-US"/>
              </w:rPr>
              <w:t>预测分析内容</w:t>
            </w:r>
          </w:p>
        </w:tc>
        <w:tc>
          <w:tcPr>
            <w:tcW w:w="3163" w:type="pct"/>
            <w:gridSpan w:val="5"/>
            <w:vAlign w:val="center"/>
          </w:tcPr>
          <w:p w14:paraId="32172463" w14:textId="77777777" w:rsidR="007F7F48" w:rsidRDefault="00A50710">
            <w:pPr>
              <w:pStyle w:val="5"/>
            </w:pPr>
            <w:r>
              <w:t>影响范围（</w:t>
            </w:r>
            <w:r>
              <w:t xml:space="preserve"> </w:t>
            </w:r>
            <w:r>
              <w:t>）影响程度（</w:t>
            </w:r>
            <w:r>
              <w:t xml:space="preserve"> </w:t>
            </w:r>
            <w:r>
              <w:t>）</w:t>
            </w:r>
          </w:p>
        </w:tc>
        <w:tc>
          <w:tcPr>
            <w:tcW w:w="618" w:type="pct"/>
            <w:vAlign w:val="center"/>
          </w:tcPr>
          <w:p w14:paraId="3CDBABC1" w14:textId="77777777" w:rsidR="007F7F48" w:rsidRDefault="007F7F48">
            <w:pPr>
              <w:pStyle w:val="5"/>
            </w:pPr>
          </w:p>
        </w:tc>
      </w:tr>
      <w:tr w:rsidR="007F7F48" w:rsidRPr="008A4958" w14:paraId="396195C8" w14:textId="77777777">
        <w:trPr>
          <w:trHeight w:val="397"/>
          <w:jc w:val="center"/>
        </w:trPr>
        <w:tc>
          <w:tcPr>
            <w:tcW w:w="257" w:type="pct"/>
            <w:vMerge/>
            <w:vAlign w:val="center"/>
          </w:tcPr>
          <w:p w14:paraId="345798B7" w14:textId="77777777" w:rsidR="007F7F48" w:rsidRDefault="007F7F48">
            <w:pPr>
              <w:pStyle w:val="5"/>
            </w:pPr>
          </w:p>
        </w:tc>
        <w:tc>
          <w:tcPr>
            <w:tcW w:w="962" w:type="pct"/>
            <w:vAlign w:val="center"/>
          </w:tcPr>
          <w:p w14:paraId="1F8A6D8A" w14:textId="77777777" w:rsidR="007F7F48" w:rsidRDefault="00A50710">
            <w:pPr>
              <w:pStyle w:val="5"/>
              <w:rPr>
                <w:lang w:eastAsia="en-US"/>
              </w:rPr>
            </w:pPr>
            <w:r>
              <w:rPr>
                <w:lang w:eastAsia="en-US"/>
              </w:rPr>
              <w:t>预测结论</w:t>
            </w:r>
          </w:p>
        </w:tc>
        <w:tc>
          <w:tcPr>
            <w:tcW w:w="3163" w:type="pct"/>
            <w:gridSpan w:val="5"/>
            <w:vAlign w:val="center"/>
          </w:tcPr>
          <w:p w14:paraId="1C98FE6F" w14:textId="77777777" w:rsidR="007F7F48" w:rsidRDefault="00A50710">
            <w:pPr>
              <w:pStyle w:val="5"/>
            </w:pPr>
            <w:r>
              <w:t>达标结论：</w:t>
            </w:r>
            <w:r>
              <w:t>a</w:t>
            </w:r>
            <w:r>
              <w:t>）</w:t>
            </w:r>
            <w:r>
              <w:t>□</w:t>
            </w:r>
            <w:r>
              <w:t>；</w:t>
            </w:r>
            <w:r>
              <w:t>b</w:t>
            </w:r>
            <w:r>
              <w:t>）</w:t>
            </w:r>
            <w:r>
              <w:t>□</w:t>
            </w:r>
            <w:r>
              <w:t>；</w:t>
            </w:r>
            <w:r>
              <w:t>c</w:t>
            </w:r>
            <w:r>
              <w:t>）</w:t>
            </w:r>
            <w:r>
              <w:t>□</w:t>
            </w:r>
            <w:r>
              <w:t>不达标结论：</w:t>
            </w:r>
            <w:r>
              <w:t>a</w:t>
            </w:r>
            <w:r>
              <w:t>）</w:t>
            </w:r>
            <w:r>
              <w:t>□</w:t>
            </w:r>
            <w:r>
              <w:t>；</w:t>
            </w:r>
            <w:r>
              <w:t>b</w:t>
            </w:r>
            <w:r>
              <w:t>）</w:t>
            </w:r>
            <w:r>
              <w:t>□</w:t>
            </w:r>
          </w:p>
        </w:tc>
        <w:tc>
          <w:tcPr>
            <w:tcW w:w="618" w:type="pct"/>
            <w:vAlign w:val="center"/>
          </w:tcPr>
          <w:p w14:paraId="34659DC0" w14:textId="77777777" w:rsidR="007F7F48" w:rsidRDefault="007F7F48">
            <w:pPr>
              <w:pStyle w:val="5"/>
            </w:pPr>
          </w:p>
        </w:tc>
      </w:tr>
      <w:tr w:rsidR="007F7F48" w:rsidRPr="008A4958" w14:paraId="027F2711" w14:textId="77777777">
        <w:trPr>
          <w:trHeight w:val="397"/>
          <w:jc w:val="center"/>
        </w:trPr>
        <w:tc>
          <w:tcPr>
            <w:tcW w:w="257" w:type="pct"/>
            <w:vMerge w:val="restart"/>
            <w:vAlign w:val="center"/>
          </w:tcPr>
          <w:p w14:paraId="6FBBFAFC" w14:textId="77777777" w:rsidR="007F7F48" w:rsidRDefault="00A50710">
            <w:pPr>
              <w:pStyle w:val="5"/>
              <w:rPr>
                <w:lang w:eastAsia="en-US"/>
              </w:rPr>
            </w:pPr>
            <w:r>
              <w:rPr>
                <w:lang w:eastAsia="en-US"/>
              </w:rPr>
              <w:t>防治措施</w:t>
            </w:r>
          </w:p>
        </w:tc>
        <w:tc>
          <w:tcPr>
            <w:tcW w:w="962" w:type="pct"/>
            <w:vAlign w:val="center"/>
          </w:tcPr>
          <w:p w14:paraId="199893E1" w14:textId="77777777" w:rsidR="007F7F48" w:rsidRDefault="00A50710">
            <w:pPr>
              <w:pStyle w:val="5"/>
              <w:rPr>
                <w:lang w:eastAsia="en-US"/>
              </w:rPr>
            </w:pPr>
            <w:r>
              <w:rPr>
                <w:lang w:eastAsia="en-US"/>
              </w:rPr>
              <w:t>防控措施</w:t>
            </w:r>
          </w:p>
        </w:tc>
        <w:tc>
          <w:tcPr>
            <w:tcW w:w="3163" w:type="pct"/>
            <w:gridSpan w:val="5"/>
            <w:vAlign w:val="center"/>
          </w:tcPr>
          <w:p w14:paraId="0D6DDBCF" w14:textId="77777777" w:rsidR="00F840EE" w:rsidRDefault="00A50710" w:rsidP="00F36621">
            <w:pPr>
              <w:pStyle w:val="5"/>
            </w:pPr>
            <w:r>
              <w:t>土壤环境质量现状保障</w:t>
            </w:r>
            <w:r>
              <w:t>□</w:t>
            </w:r>
            <w:r>
              <w:t>；源头控制</w:t>
            </w:r>
            <w:r>
              <w:t>■</w:t>
            </w:r>
            <w:r>
              <w:t>；过程防控</w:t>
            </w:r>
            <w:r>
              <w:t>■</w:t>
            </w:r>
            <w:r>
              <w:t>；其他（）</w:t>
            </w:r>
          </w:p>
        </w:tc>
        <w:tc>
          <w:tcPr>
            <w:tcW w:w="618" w:type="pct"/>
            <w:vAlign w:val="center"/>
          </w:tcPr>
          <w:p w14:paraId="4A964919" w14:textId="77777777" w:rsidR="007F7F48" w:rsidRDefault="007F7F48">
            <w:pPr>
              <w:pStyle w:val="5"/>
            </w:pPr>
          </w:p>
        </w:tc>
      </w:tr>
      <w:tr w:rsidR="007F7F48" w:rsidRPr="008A4958" w14:paraId="42F424AA" w14:textId="77777777" w:rsidTr="00F840EE">
        <w:trPr>
          <w:trHeight w:val="397"/>
          <w:jc w:val="center"/>
        </w:trPr>
        <w:tc>
          <w:tcPr>
            <w:tcW w:w="257" w:type="pct"/>
            <w:vMerge/>
            <w:vAlign w:val="center"/>
          </w:tcPr>
          <w:p w14:paraId="630A68A0" w14:textId="77777777" w:rsidR="007F7F48" w:rsidRDefault="007F7F48">
            <w:pPr>
              <w:pStyle w:val="5"/>
            </w:pPr>
          </w:p>
        </w:tc>
        <w:tc>
          <w:tcPr>
            <w:tcW w:w="962" w:type="pct"/>
            <w:vMerge w:val="restart"/>
            <w:vAlign w:val="center"/>
          </w:tcPr>
          <w:p w14:paraId="215CBDD6" w14:textId="77777777" w:rsidR="007F7F48" w:rsidRDefault="00A50710">
            <w:pPr>
              <w:pStyle w:val="5"/>
              <w:rPr>
                <w:lang w:eastAsia="en-US"/>
              </w:rPr>
            </w:pPr>
            <w:r>
              <w:rPr>
                <w:lang w:eastAsia="en-US"/>
              </w:rPr>
              <w:t>跟踪监测</w:t>
            </w:r>
          </w:p>
        </w:tc>
        <w:tc>
          <w:tcPr>
            <w:tcW w:w="706" w:type="pct"/>
            <w:tcBorders>
              <w:bottom w:val="single" w:sz="6" w:space="0" w:color="000000"/>
            </w:tcBorders>
            <w:vAlign w:val="center"/>
          </w:tcPr>
          <w:p w14:paraId="7DEB80F2" w14:textId="77777777" w:rsidR="007F7F48" w:rsidRDefault="00A50710">
            <w:pPr>
              <w:pStyle w:val="5"/>
              <w:rPr>
                <w:lang w:eastAsia="en-US"/>
              </w:rPr>
            </w:pPr>
            <w:r>
              <w:rPr>
                <w:lang w:eastAsia="en-US"/>
              </w:rPr>
              <w:t>监测点数</w:t>
            </w:r>
          </w:p>
        </w:tc>
        <w:tc>
          <w:tcPr>
            <w:tcW w:w="1858" w:type="pct"/>
            <w:gridSpan w:val="3"/>
            <w:tcBorders>
              <w:bottom w:val="single" w:sz="6" w:space="0" w:color="000000"/>
            </w:tcBorders>
            <w:vAlign w:val="center"/>
          </w:tcPr>
          <w:p w14:paraId="4EBECBAF" w14:textId="77777777" w:rsidR="007F7F48" w:rsidRDefault="00A50710">
            <w:pPr>
              <w:pStyle w:val="5"/>
              <w:rPr>
                <w:lang w:eastAsia="en-US"/>
              </w:rPr>
            </w:pPr>
            <w:r>
              <w:rPr>
                <w:lang w:eastAsia="en-US"/>
              </w:rPr>
              <w:t>监测指标</w:t>
            </w:r>
          </w:p>
        </w:tc>
        <w:tc>
          <w:tcPr>
            <w:tcW w:w="599" w:type="pct"/>
            <w:tcBorders>
              <w:bottom w:val="single" w:sz="6" w:space="0" w:color="000000"/>
            </w:tcBorders>
            <w:vAlign w:val="center"/>
          </w:tcPr>
          <w:p w14:paraId="0898D783" w14:textId="77777777" w:rsidR="007F7F48" w:rsidRDefault="00A50710">
            <w:pPr>
              <w:pStyle w:val="5"/>
              <w:rPr>
                <w:lang w:eastAsia="en-US"/>
              </w:rPr>
            </w:pPr>
            <w:r>
              <w:rPr>
                <w:lang w:eastAsia="en-US"/>
              </w:rPr>
              <w:t>监测频次</w:t>
            </w:r>
          </w:p>
        </w:tc>
        <w:tc>
          <w:tcPr>
            <w:tcW w:w="618" w:type="pct"/>
            <w:vMerge w:val="restart"/>
            <w:vAlign w:val="center"/>
          </w:tcPr>
          <w:p w14:paraId="6A907562" w14:textId="77777777" w:rsidR="007F7F48" w:rsidRDefault="007F7F48">
            <w:pPr>
              <w:pStyle w:val="5"/>
              <w:rPr>
                <w:lang w:eastAsia="en-US"/>
              </w:rPr>
            </w:pPr>
          </w:p>
        </w:tc>
      </w:tr>
      <w:tr w:rsidR="007F7F48" w:rsidRPr="008A4958" w14:paraId="181C52C4" w14:textId="77777777" w:rsidTr="00F840EE">
        <w:trPr>
          <w:trHeight w:val="397"/>
          <w:jc w:val="center"/>
        </w:trPr>
        <w:tc>
          <w:tcPr>
            <w:tcW w:w="257" w:type="pct"/>
            <w:vMerge/>
            <w:vAlign w:val="center"/>
          </w:tcPr>
          <w:p w14:paraId="2B2F7576" w14:textId="77777777" w:rsidR="007F7F48" w:rsidRDefault="007F7F48">
            <w:pPr>
              <w:pStyle w:val="5"/>
              <w:rPr>
                <w:lang w:eastAsia="en-US"/>
              </w:rPr>
            </w:pPr>
          </w:p>
        </w:tc>
        <w:tc>
          <w:tcPr>
            <w:tcW w:w="962" w:type="pct"/>
            <w:vMerge/>
            <w:vAlign w:val="center"/>
          </w:tcPr>
          <w:p w14:paraId="56B9F254" w14:textId="77777777" w:rsidR="007F7F48" w:rsidRDefault="007F7F48">
            <w:pPr>
              <w:pStyle w:val="5"/>
              <w:rPr>
                <w:lang w:eastAsia="en-US"/>
              </w:rPr>
            </w:pPr>
          </w:p>
        </w:tc>
        <w:tc>
          <w:tcPr>
            <w:tcW w:w="706" w:type="pct"/>
            <w:tcBorders>
              <w:top w:val="single" w:sz="6" w:space="0" w:color="000000"/>
              <w:bottom w:val="single" w:sz="6" w:space="0" w:color="000000"/>
              <w:right w:val="single" w:sz="4" w:space="0" w:color="auto"/>
            </w:tcBorders>
            <w:vAlign w:val="center"/>
          </w:tcPr>
          <w:p w14:paraId="36925EC7" w14:textId="77777777" w:rsidR="007F7F48" w:rsidRDefault="00A50710">
            <w:pPr>
              <w:pStyle w:val="5"/>
            </w:pPr>
            <w:r>
              <w:rPr>
                <w:rFonts w:hint="eastAsia"/>
              </w:rPr>
              <w:t>4</w:t>
            </w:r>
          </w:p>
        </w:tc>
        <w:tc>
          <w:tcPr>
            <w:tcW w:w="1858" w:type="pct"/>
            <w:gridSpan w:val="3"/>
            <w:tcBorders>
              <w:top w:val="single" w:sz="6" w:space="0" w:color="000000"/>
              <w:left w:val="single" w:sz="4" w:space="0" w:color="auto"/>
              <w:bottom w:val="single" w:sz="6" w:space="0" w:color="000000"/>
              <w:right w:val="single" w:sz="4" w:space="0" w:color="auto"/>
            </w:tcBorders>
            <w:vAlign w:val="center"/>
          </w:tcPr>
          <w:p w14:paraId="284ABF1A" w14:textId="77777777" w:rsidR="00102A59" w:rsidRPr="00CB709B" w:rsidRDefault="00A50710" w:rsidP="00102A59">
            <w:pPr>
              <w:pStyle w:val="5"/>
              <w:rPr>
                <w:spacing w:val="20"/>
              </w:rPr>
            </w:pPr>
            <w:r w:rsidRPr="008A4958">
              <w:rPr>
                <w:color w:val="000000"/>
                <w:spacing w:val="20"/>
              </w:rPr>
              <w:t>GB36600-2018</w:t>
            </w:r>
            <w:r w:rsidRPr="008A4958">
              <w:rPr>
                <w:color w:val="000000"/>
                <w:spacing w:val="20"/>
              </w:rPr>
              <w:t>中规定的</w:t>
            </w:r>
            <w:r w:rsidR="00102A59" w:rsidRPr="008A4958">
              <w:rPr>
                <w:rFonts w:hint="eastAsia"/>
                <w:color w:val="000000"/>
                <w:szCs w:val="20"/>
              </w:rPr>
              <w:t>基</w:t>
            </w:r>
            <w:r w:rsidR="001F5A1F">
              <w:rPr>
                <w:rFonts w:hint="eastAsia"/>
                <w:color w:val="000000"/>
                <w:szCs w:val="20"/>
              </w:rPr>
              <w:t>拟扩建项目</w:t>
            </w:r>
            <w:r w:rsidR="00102A59" w:rsidRPr="008A4958">
              <w:rPr>
                <w:rFonts w:hint="eastAsia"/>
                <w:color w:val="000000"/>
                <w:szCs w:val="20"/>
              </w:rPr>
              <w:t>45</w:t>
            </w:r>
            <w:r w:rsidR="00102A59" w:rsidRPr="008A4958">
              <w:rPr>
                <w:rFonts w:hint="eastAsia"/>
                <w:color w:val="000000"/>
                <w:szCs w:val="20"/>
              </w:rPr>
              <w:t>项</w:t>
            </w:r>
            <w:r w:rsidR="00102A59" w:rsidRPr="008A4958">
              <w:rPr>
                <w:rFonts w:hint="eastAsia"/>
                <w:color w:val="000000"/>
                <w:szCs w:val="20"/>
              </w:rPr>
              <w:t>+pH+</w:t>
            </w:r>
            <w:r w:rsidR="00102A59" w:rsidRPr="008A4958">
              <w:rPr>
                <w:rFonts w:hint="eastAsia"/>
                <w:color w:val="000000"/>
                <w:szCs w:val="20"/>
              </w:rPr>
              <w:t>石油烃</w:t>
            </w:r>
            <w:r w:rsidR="00CB709B" w:rsidRPr="008A4958">
              <w:rPr>
                <w:rFonts w:hint="eastAsia"/>
                <w:color w:val="000000"/>
                <w:szCs w:val="20"/>
              </w:rPr>
              <w:t>、</w:t>
            </w:r>
            <w:r w:rsidR="00102A59" w:rsidRPr="008A4958">
              <w:rPr>
                <w:rFonts w:hint="eastAsia"/>
                <w:color w:val="000000"/>
                <w:szCs w:val="20"/>
              </w:rPr>
              <w:t>锌、氟化物</w:t>
            </w:r>
          </w:p>
        </w:tc>
        <w:tc>
          <w:tcPr>
            <w:tcW w:w="599" w:type="pct"/>
            <w:tcBorders>
              <w:top w:val="single" w:sz="6" w:space="0" w:color="000000"/>
              <w:left w:val="single" w:sz="4" w:space="0" w:color="auto"/>
              <w:bottom w:val="single" w:sz="6" w:space="0" w:color="000000"/>
            </w:tcBorders>
            <w:vAlign w:val="center"/>
          </w:tcPr>
          <w:p w14:paraId="569214DF" w14:textId="77777777" w:rsidR="007F7F48" w:rsidRDefault="00A50710">
            <w:pPr>
              <w:pStyle w:val="5"/>
            </w:pPr>
            <w:r>
              <w:rPr>
                <w:rFonts w:hint="eastAsia"/>
              </w:rPr>
              <w:t>1</w:t>
            </w:r>
            <w:r>
              <w:rPr>
                <w:rFonts w:hint="eastAsia"/>
              </w:rPr>
              <w:t>次</w:t>
            </w:r>
            <w:r>
              <w:rPr>
                <w:rFonts w:hint="eastAsia"/>
              </w:rPr>
              <w:t>/5</w:t>
            </w:r>
            <w:r>
              <w:rPr>
                <w:rFonts w:hint="eastAsia"/>
              </w:rPr>
              <w:t>年</w:t>
            </w:r>
          </w:p>
        </w:tc>
        <w:tc>
          <w:tcPr>
            <w:tcW w:w="618" w:type="pct"/>
            <w:vMerge/>
            <w:vAlign w:val="center"/>
          </w:tcPr>
          <w:p w14:paraId="3D379357" w14:textId="77777777" w:rsidR="007F7F48" w:rsidRDefault="007F7F48">
            <w:pPr>
              <w:pStyle w:val="5"/>
            </w:pPr>
          </w:p>
        </w:tc>
      </w:tr>
      <w:tr w:rsidR="007F7F48" w:rsidRPr="008A4958" w14:paraId="660B9B28" w14:textId="77777777" w:rsidTr="00F840EE">
        <w:trPr>
          <w:trHeight w:val="397"/>
          <w:jc w:val="center"/>
        </w:trPr>
        <w:tc>
          <w:tcPr>
            <w:tcW w:w="257" w:type="pct"/>
            <w:vMerge/>
            <w:vAlign w:val="center"/>
          </w:tcPr>
          <w:p w14:paraId="119FDABC" w14:textId="77777777" w:rsidR="007F7F48" w:rsidRDefault="007F7F48">
            <w:pPr>
              <w:pStyle w:val="5"/>
            </w:pPr>
          </w:p>
        </w:tc>
        <w:tc>
          <w:tcPr>
            <w:tcW w:w="962" w:type="pct"/>
            <w:vAlign w:val="center"/>
          </w:tcPr>
          <w:p w14:paraId="3C97143F" w14:textId="77777777" w:rsidR="007F7F48" w:rsidRDefault="00A50710">
            <w:pPr>
              <w:pStyle w:val="5"/>
            </w:pPr>
            <w:r>
              <w:t>信息公开指标</w:t>
            </w:r>
          </w:p>
        </w:tc>
        <w:tc>
          <w:tcPr>
            <w:tcW w:w="3163" w:type="pct"/>
            <w:gridSpan w:val="5"/>
            <w:tcBorders>
              <w:top w:val="single" w:sz="6" w:space="0" w:color="000000"/>
            </w:tcBorders>
            <w:vAlign w:val="center"/>
          </w:tcPr>
          <w:p w14:paraId="0AF08656" w14:textId="77777777" w:rsidR="007F7F48" w:rsidRDefault="00A50710">
            <w:pPr>
              <w:pStyle w:val="5"/>
            </w:pPr>
            <w:r>
              <w:rPr>
                <w:rFonts w:hint="eastAsia"/>
              </w:rPr>
              <w:t>监测</w:t>
            </w:r>
            <w:r>
              <w:t>结果全部公开</w:t>
            </w:r>
          </w:p>
        </w:tc>
        <w:tc>
          <w:tcPr>
            <w:tcW w:w="618" w:type="pct"/>
            <w:vMerge/>
            <w:vAlign w:val="center"/>
          </w:tcPr>
          <w:p w14:paraId="485E55BA" w14:textId="77777777" w:rsidR="007F7F48" w:rsidRDefault="007F7F48">
            <w:pPr>
              <w:pStyle w:val="5"/>
            </w:pPr>
          </w:p>
        </w:tc>
      </w:tr>
      <w:tr w:rsidR="007F7F48" w:rsidRPr="008A4958" w14:paraId="36D6071C" w14:textId="77777777">
        <w:trPr>
          <w:trHeight w:val="397"/>
          <w:jc w:val="center"/>
        </w:trPr>
        <w:tc>
          <w:tcPr>
            <w:tcW w:w="1219" w:type="pct"/>
            <w:gridSpan w:val="2"/>
            <w:vAlign w:val="center"/>
          </w:tcPr>
          <w:p w14:paraId="664C3E85" w14:textId="77777777" w:rsidR="007F7F48" w:rsidRDefault="00A50710">
            <w:pPr>
              <w:pStyle w:val="5"/>
            </w:pPr>
            <w:r>
              <w:t>评价结论</w:t>
            </w:r>
          </w:p>
        </w:tc>
        <w:tc>
          <w:tcPr>
            <w:tcW w:w="3163" w:type="pct"/>
            <w:gridSpan w:val="5"/>
            <w:vAlign w:val="center"/>
          </w:tcPr>
          <w:p w14:paraId="1607713A" w14:textId="77777777" w:rsidR="007F7F48" w:rsidRDefault="00A50710">
            <w:pPr>
              <w:pStyle w:val="5"/>
            </w:pPr>
            <w:r>
              <w:t>项目不会对周边土壤产生明显影响</w:t>
            </w:r>
          </w:p>
        </w:tc>
        <w:tc>
          <w:tcPr>
            <w:tcW w:w="618" w:type="pct"/>
            <w:vAlign w:val="center"/>
          </w:tcPr>
          <w:p w14:paraId="368F69AE" w14:textId="77777777" w:rsidR="007F7F48" w:rsidRDefault="007F7F48">
            <w:pPr>
              <w:pStyle w:val="5"/>
            </w:pPr>
          </w:p>
        </w:tc>
      </w:tr>
    </w:tbl>
    <w:p w14:paraId="4BDBA147" w14:textId="77777777" w:rsidR="007F7F48" w:rsidRDefault="00A50710">
      <w:pPr>
        <w:pStyle w:val="3"/>
        <w:spacing w:beforeLines="50" w:before="163"/>
      </w:pPr>
      <w:bookmarkStart w:id="164" w:name="_Toc204089381"/>
      <w:r>
        <w:rPr>
          <w:rFonts w:hint="eastAsia"/>
        </w:rPr>
        <w:t>5.2.7</w:t>
      </w:r>
      <w:r>
        <w:rPr>
          <w:rFonts w:hint="eastAsia"/>
        </w:rPr>
        <w:t>生态</w:t>
      </w:r>
      <w:r>
        <w:t>环境影响分析</w:t>
      </w:r>
      <w:bookmarkEnd w:id="164"/>
    </w:p>
    <w:p w14:paraId="43C6EE0B" w14:textId="77777777" w:rsidR="007F7F48" w:rsidRDefault="00A50710" w:rsidP="00C61160">
      <w:pPr>
        <w:ind w:firstLine="480"/>
      </w:pPr>
      <w:r>
        <w:rPr>
          <w:rFonts w:hint="eastAsia"/>
        </w:rPr>
        <w:t>拟建项目选址于合川工业园区南溪组团</w:t>
      </w:r>
      <w:r>
        <w:rPr>
          <w:rFonts w:hint="eastAsia"/>
        </w:rPr>
        <w:t>A</w:t>
      </w:r>
      <w:r>
        <w:rPr>
          <w:rFonts w:hint="eastAsia"/>
        </w:rPr>
        <w:t>区内，周边均为工业企业，评价范围内无重要物种、生态敏感区以及其他需要保护的物种、种群、生物群落及生态空间等生态保护目标，项目对周边生态环境基本</w:t>
      </w:r>
      <w:r>
        <w:t>无</w:t>
      </w:r>
      <w:r>
        <w:rPr>
          <w:rFonts w:hint="eastAsia"/>
        </w:rPr>
        <w:t>影响，环境影响可接受。</w:t>
      </w:r>
    </w:p>
    <w:p w14:paraId="41A70040" w14:textId="77777777" w:rsidR="007F7F48" w:rsidRDefault="007F7F48">
      <w:pPr>
        <w:ind w:firstLine="480"/>
        <w:sectPr w:rsidR="007F7F48" w:rsidSect="00CC0C8B">
          <w:pgSz w:w="11906" w:h="16838"/>
          <w:pgMar w:top="1440" w:right="1418" w:bottom="1440" w:left="1418" w:header="851" w:footer="992" w:gutter="0"/>
          <w:cols w:space="425"/>
          <w:docGrid w:type="lines" w:linePitch="326"/>
        </w:sectPr>
      </w:pPr>
    </w:p>
    <w:p w14:paraId="3EC17270" w14:textId="77777777" w:rsidR="007F7F48" w:rsidRPr="006143CF" w:rsidRDefault="00A50710" w:rsidP="006143CF">
      <w:pPr>
        <w:pStyle w:val="1"/>
      </w:pPr>
      <w:bookmarkStart w:id="165" w:name="_Toc204089382"/>
      <w:r>
        <w:rPr>
          <w:rFonts w:hint="eastAsia"/>
        </w:rPr>
        <w:t xml:space="preserve">6 </w:t>
      </w:r>
      <w:r>
        <w:rPr>
          <w:rFonts w:hint="eastAsia"/>
        </w:rPr>
        <w:t>环境</w:t>
      </w:r>
      <w:r>
        <w:t>风险分析</w:t>
      </w:r>
      <w:bookmarkEnd w:id="165"/>
    </w:p>
    <w:p w14:paraId="1E500EB4" w14:textId="77777777" w:rsidR="007F7F48" w:rsidRDefault="00A50710">
      <w:pPr>
        <w:pStyle w:val="2"/>
      </w:pPr>
      <w:bookmarkStart w:id="166" w:name="_Toc204089383"/>
      <w:r>
        <w:rPr>
          <w:rFonts w:hint="eastAsia"/>
        </w:rPr>
        <w:t>6.1</w:t>
      </w:r>
      <w:r w:rsidR="000A3FFB">
        <w:rPr>
          <w:rFonts w:hint="eastAsia"/>
        </w:rPr>
        <w:t>概述</w:t>
      </w:r>
      <w:bookmarkEnd w:id="166"/>
    </w:p>
    <w:p w14:paraId="0050C4F8" w14:textId="77777777" w:rsidR="000A3FFB" w:rsidRDefault="000A3FFB" w:rsidP="000A3FFB">
      <w:pPr>
        <w:ind w:firstLine="480"/>
      </w:pPr>
      <w:r>
        <w:rPr>
          <w:rFonts w:hint="eastAsia"/>
        </w:rPr>
        <w:t>根据《建设项目环境风险评价技术导则》（</w:t>
      </w:r>
      <w:r>
        <w:rPr>
          <w:rFonts w:hint="eastAsia"/>
        </w:rPr>
        <w:t>HJ169-2018</w:t>
      </w:r>
      <w:r>
        <w:rPr>
          <w:rFonts w:hint="eastAsia"/>
        </w:rPr>
        <w:t>），项目实施后环境风险评价的基本内容包括风险调查、环境风险潜势初判、风险识别、风险事故情形分析、风险预测与评价、环境风险管理等，其具体如下：</w:t>
      </w:r>
    </w:p>
    <w:p w14:paraId="35A10CB3" w14:textId="77777777" w:rsidR="000A3FFB" w:rsidRDefault="000A3FFB" w:rsidP="000A3FFB">
      <w:pPr>
        <w:ind w:firstLine="480"/>
      </w:pPr>
      <w:r>
        <w:rPr>
          <w:rFonts w:hint="eastAsia"/>
        </w:rPr>
        <w:t>（</w:t>
      </w:r>
      <w:r>
        <w:rPr>
          <w:rFonts w:hint="eastAsia"/>
        </w:rPr>
        <w:t>1</w:t>
      </w:r>
      <w:r>
        <w:rPr>
          <w:rFonts w:hint="eastAsia"/>
        </w:rPr>
        <w:t>）项目风险调查。在分析</w:t>
      </w:r>
      <w:r w:rsidR="001F5A1F">
        <w:rPr>
          <w:rFonts w:hint="eastAsia"/>
        </w:rPr>
        <w:t>拟扩建项目</w:t>
      </w:r>
      <w:r>
        <w:rPr>
          <w:rFonts w:hint="eastAsia"/>
        </w:rPr>
        <w:t>物质及工艺系统危险性和环境敏感性的基础下，进行风险潜势的判断，确定风险评价等级。</w:t>
      </w:r>
    </w:p>
    <w:p w14:paraId="7E71081D" w14:textId="77777777" w:rsidR="000A3FFB" w:rsidRDefault="000A3FFB" w:rsidP="000A3FFB">
      <w:pPr>
        <w:ind w:firstLine="480"/>
      </w:pPr>
      <w:r>
        <w:rPr>
          <w:rFonts w:hint="eastAsia"/>
        </w:rPr>
        <w:t>（</w:t>
      </w:r>
      <w:r>
        <w:rPr>
          <w:rFonts w:hint="eastAsia"/>
        </w:rPr>
        <w:t>2</w:t>
      </w:r>
      <w:r>
        <w:rPr>
          <w:rFonts w:hint="eastAsia"/>
        </w:rPr>
        <w:t>）项目风险识别及风险事故情形分析。明确危险物质在生产系统中的主要分布，筛选具有代表性的风险事故情形，合理设定事故源项。</w:t>
      </w:r>
    </w:p>
    <w:p w14:paraId="51514E00" w14:textId="77777777" w:rsidR="000A3FFB" w:rsidRDefault="000A3FFB" w:rsidP="000A3FFB">
      <w:pPr>
        <w:ind w:firstLine="480"/>
      </w:pPr>
      <w:r>
        <w:rPr>
          <w:rFonts w:hint="eastAsia"/>
        </w:rPr>
        <w:t>（</w:t>
      </w:r>
      <w:r>
        <w:rPr>
          <w:rFonts w:hint="eastAsia"/>
        </w:rPr>
        <w:t>3</w:t>
      </w:r>
      <w:r>
        <w:rPr>
          <w:rFonts w:hint="eastAsia"/>
        </w:rPr>
        <w:t>）开展预测评价。各环境要素按确定的评价工作等级分别预测评价，并分析说明环境风险危害范围与程度，提出环境风险防范的基本要求。</w:t>
      </w:r>
    </w:p>
    <w:p w14:paraId="372A2D71" w14:textId="77777777" w:rsidR="000A3FFB" w:rsidRDefault="000A3FFB" w:rsidP="000A3FFB">
      <w:pPr>
        <w:ind w:firstLine="480"/>
      </w:pPr>
      <w:r>
        <w:rPr>
          <w:rFonts w:hint="eastAsia"/>
        </w:rPr>
        <w:t>（</w:t>
      </w:r>
      <w:r>
        <w:rPr>
          <w:rFonts w:hint="eastAsia"/>
        </w:rPr>
        <w:t>4</w:t>
      </w:r>
      <w:r>
        <w:rPr>
          <w:rFonts w:hint="eastAsia"/>
        </w:rPr>
        <w:t>）提出环境风险管理对策，明确环境风险防范措施及突发环境事件应急预案编制要求。</w:t>
      </w:r>
    </w:p>
    <w:p w14:paraId="681E20EA" w14:textId="77777777" w:rsidR="000A3FFB" w:rsidRDefault="000A3FFB" w:rsidP="000A3FFB">
      <w:pPr>
        <w:ind w:firstLine="480"/>
      </w:pPr>
      <w:r>
        <w:rPr>
          <w:rFonts w:hint="eastAsia"/>
        </w:rPr>
        <w:t>（</w:t>
      </w:r>
      <w:r>
        <w:rPr>
          <w:rFonts w:hint="eastAsia"/>
        </w:rPr>
        <w:t>5</w:t>
      </w:r>
      <w:r>
        <w:rPr>
          <w:rFonts w:hint="eastAsia"/>
        </w:rPr>
        <w:t>）综合环境风险评价过程，给出评价结论与建议。</w:t>
      </w:r>
    </w:p>
    <w:p w14:paraId="66E19B2E" w14:textId="77777777" w:rsidR="007F7F48" w:rsidRDefault="000A3FFB" w:rsidP="000A3FFB">
      <w:pPr>
        <w:ind w:firstLine="480"/>
      </w:pPr>
      <w:r>
        <w:rPr>
          <w:rFonts w:hint="eastAsia"/>
        </w:rPr>
        <w:t>环境风险评价原则：环境风险评价应以突发性事故导致的危险物质环境急性损害防控为目标，对</w:t>
      </w:r>
      <w:r w:rsidR="001F5A1F">
        <w:rPr>
          <w:rFonts w:hint="eastAsia"/>
        </w:rPr>
        <w:t>拟扩建项目</w:t>
      </w:r>
      <w:r>
        <w:rPr>
          <w:rFonts w:hint="eastAsia"/>
        </w:rPr>
        <w:t>的环境风险进行分析、预测和评估，提出环境风险预防、控制、减缓措施，明确环境风险监控及应急建议要求，为</w:t>
      </w:r>
      <w:r w:rsidR="001F5A1F">
        <w:rPr>
          <w:rFonts w:hint="eastAsia"/>
        </w:rPr>
        <w:t>拟扩建项目</w:t>
      </w:r>
      <w:r>
        <w:rPr>
          <w:rFonts w:hint="eastAsia"/>
        </w:rPr>
        <w:t>环境风险防控提供科学依据。</w:t>
      </w:r>
    </w:p>
    <w:p w14:paraId="780B1C4F" w14:textId="77777777" w:rsidR="007F7F48" w:rsidRDefault="00A50710">
      <w:pPr>
        <w:pStyle w:val="2"/>
      </w:pPr>
      <w:bookmarkStart w:id="167" w:name="_Toc204089384"/>
      <w:r>
        <w:rPr>
          <w:rFonts w:hint="eastAsia"/>
        </w:rPr>
        <w:t>6.2</w:t>
      </w:r>
      <w:r w:rsidR="000A3FFB">
        <w:rPr>
          <w:rFonts w:hint="eastAsia"/>
        </w:rPr>
        <w:t>风险</w:t>
      </w:r>
      <w:r>
        <w:rPr>
          <w:rFonts w:hint="eastAsia"/>
        </w:rPr>
        <w:t>调查</w:t>
      </w:r>
      <w:bookmarkEnd w:id="167"/>
    </w:p>
    <w:p w14:paraId="5D49F26A" w14:textId="77777777" w:rsidR="000A3FFB" w:rsidRPr="000A3FFB" w:rsidRDefault="000A3FFB" w:rsidP="000A3FFB">
      <w:pPr>
        <w:pStyle w:val="3"/>
      </w:pPr>
      <w:bookmarkStart w:id="168" w:name="_Toc204089385"/>
      <w:r>
        <w:rPr>
          <w:rFonts w:hint="eastAsia"/>
        </w:rPr>
        <w:t>6.2.1</w:t>
      </w:r>
      <w:r>
        <w:rPr>
          <w:rFonts w:hint="eastAsia"/>
        </w:rPr>
        <w:t>风险</w:t>
      </w:r>
      <w:r>
        <w:t>源调查</w:t>
      </w:r>
      <w:bookmarkEnd w:id="168"/>
    </w:p>
    <w:p w14:paraId="78E5C61D" w14:textId="77777777" w:rsidR="004F00C8" w:rsidRDefault="001F5A1F">
      <w:pPr>
        <w:ind w:firstLine="480"/>
      </w:pPr>
      <w:r>
        <w:rPr>
          <w:rFonts w:hint="eastAsia"/>
        </w:rPr>
        <w:t>拟扩建项目</w:t>
      </w:r>
      <w:r w:rsidR="004F00C8">
        <w:rPr>
          <w:rFonts w:hint="eastAsia"/>
        </w:rPr>
        <w:t>为</w:t>
      </w:r>
      <w:r w:rsidR="000A3FFB" w:rsidRPr="000A3FFB">
        <w:rPr>
          <w:rFonts w:hint="eastAsia"/>
        </w:rPr>
        <w:t>扩建项目</w:t>
      </w:r>
      <w:r w:rsidR="000A3FFB">
        <w:rPr>
          <w:rFonts w:hint="eastAsia"/>
        </w:rPr>
        <w:t>，</w:t>
      </w:r>
      <w:r w:rsidR="000A3FFB">
        <w:t>使用平伟汽车厂区</w:t>
      </w:r>
      <w:r w:rsidR="000A3FFB">
        <w:rPr>
          <w:rFonts w:hint="eastAsia"/>
        </w:rPr>
        <w:t>4</w:t>
      </w:r>
      <w:r w:rsidR="000A3FFB">
        <w:t>#</w:t>
      </w:r>
      <w:r w:rsidR="00777287">
        <w:t>厂房</w:t>
      </w:r>
      <w:r w:rsidR="000A3FFB">
        <w:t>部分</w:t>
      </w:r>
      <w:r w:rsidR="00F36621">
        <w:rPr>
          <w:rFonts w:hint="eastAsia"/>
        </w:rPr>
        <w:t>区域</w:t>
      </w:r>
      <w:r w:rsidR="000A3FFB">
        <w:rPr>
          <w:rFonts w:hint="eastAsia"/>
        </w:rPr>
        <w:t>建设</w:t>
      </w:r>
      <w:r w:rsidR="004F00C8">
        <w:rPr>
          <w:rFonts w:hint="eastAsia"/>
        </w:rPr>
        <w:t>，</w:t>
      </w:r>
      <w:r>
        <w:rPr>
          <w:rFonts w:hint="eastAsia"/>
        </w:rPr>
        <w:t>拟扩建项目</w:t>
      </w:r>
      <w:r w:rsidR="008638E1">
        <w:rPr>
          <w:rFonts w:hint="eastAsia"/>
        </w:rPr>
        <w:t>涉及的风险物质主要为</w:t>
      </w:r>
      <w:r w:rsidR="00F36621">
        <w:rPr>
          <w:rFonts w:hint="eastAsia"/>
        </w:rPr>
        <w:t>前处理药剂</w:t>
      </w:r>
      <w:r w:rsidR="008638E1">
        <w:rPr>
          <w:rFonts w:hint="eastAsia"/>
        </w:rPr>
        <w:t>、涂料、</w:t>
      </w:r>
      <w:r w:rsidR="00201BAB">
        <w:rPr>
          <w:rFonts w:hint="eastAsia"/>
        </w:rPr>
        <w:t>油品</w:t>
      </w:r>
      <w:r w:rsidR="008638E1">
        <w:rPr>
          <w:rFonts w:hint="eastAsia"/>
        </w:rPr>
        <w:t>和</w:t>
      </w:r>
      <w:r w:rsidR="008638E1">
        <w:t>危废</w:t>
      </w:r>
      <w:r w:rsidR="008638E1">
        <w:rPr>
          <w:rFonts w:hint="eastAsia"/>
        </w:rPr>
        <w:t>，</w:t>
      </w:r>
      <w:r w:rsidR="00F36621">
        <w:rPr>
          <w:rFonts w:hint="eastAsia"/>
        </w:rPr>
        <w:t>前处理药剂</w:t>
      </w:r>
      <w:r w:rsidR="008638E1">
        <w:rPr>
          <w:rFonts w:hint="eastAsia"/>
        </w:rPr>
        <w:t>、涂料和油品</w:t>
      </w:r>
      <w:r w:rsidR="00201BAB">
        <w:rPr>
          <w:rFonts w:hint="eastAsia"/>
        </w:rPr>
        <w:t>均依托现有项目化学品仓库储存</w:t>
      </w:r>
      <w:r w:rsidR="008638E1">
        <w:rPr>
          <w:rFonts w:hint="eastAsia"/>
        </w:rPr>
        <w:t>，</w:t>
      </w:r>
      <w:r w:rsidR="008638E1">
        <w:t>危废依托现有危废贮存库贮存，</w:t>
      </w:r>
      <w:r w:rsidR="008638E1" w:rsidRPr="00017F20">
        <w:t>不新增风险单元</w:t>
      </w:r>
      <w:r w:rsidR="00201BAB">
        <w:rPr>
          <w:rFonts w:hint="eastAsia"/>
        </w:rPr>
        <w:t>，</w:t>
      </w:r>
      <w:r w:rsidR="004F00C8">
        <w:rPr>
          <w:rFonts w:hint="eastAsia"/>
        </w:rPr>
        <w:t>厂区现有项目</w:t>
      </w:r>
      <w:r w:rsidR="00201BAB">
        <w:rPr>
          <w:rFonts w:hint="eastAsia"/>
        </w:rPr>
        <w:t>环评</w:t>
      </w:r>
      <w:r w:rsidR="004F00C8">
        <w:rPr>
          <w:rFonts w:hint="eastAsia"/>
        </w:rPr>
        <w:t>已进行环境风险评价分析</w:t>
      </w:r>
      <w:r w:rsidR="000A3FFB">
        <w:t>，</w:t>
      </w:r>
      <w:r w:rsidR="00777287">
        <w:rPr>
          <w:rFonts w:hint="eastAsia"/>
        </w:rPr>
        <w:t>现有</w:t>
      </w:r>
      <w:r w:rsidR="00777287">
        <w:t>项目</w:t>
      </w:r>
      <w:r w:rsidR="004F00C8">
        <w:rPr>
          <w:rFonts w:hint="eastAsia"/>
        </w:rPr>
        <w:t>涉及</w:t>
      </w:r>
      <w:r w:rsidR="004F00C8">
        <w:t>的</w:t>
      </w:r>
      <w:r w:rsidR="004F00C8">
        <w:rPr>
          <w:rFonts w:hint="eastAsia"/>
        </w:rPr>
        <w:t>风险物质为化学品</w:t>
      </w:r>
      <w:r w:rsidR="004F00C8">
        <w:t>仓库储存的</w:t>
      </w:r>
      <w:r w:rsidR="004F00C8">
        <w:rPr>
          <w:rFonts w:hint="eastAsia"/>
        </w:rPr>
        <w:t>前处理</w:t>
      </w:r>
      <w:r w:rsidR="004F00C8">
        <w:t>药剂</w:t>
      </w:r>
      <w:r w:rsidR="00F36621">
        <w:rPr>
          <w:rFonts w:hint="eastAsia"/>
        </w:rPr>
        <w:t>、漆料</w:t>
      </w:r>
      <w:r w:rsidR="004F00C8">
        <w:t>、涂料</w:t>
      </w:r>
      <w:r w:rsidR="00F36621">
        <w:rPr>
          <w:rFonts w:hint="eastAsia"/>
        </w:rPr>
        <w:t>，危废贮存库暂存的</w:t>
      </w:r>
      <w:r w:rsidR="004F00C8">
        <w:rPr>
          <w:rFonts w:hint="eastAsia"/>
        </w:rPr>
        <w:t>危险废物和生产线</w:t>
      </w:r>
      <w:r w:rsidR="004F00C8">
        <w:t>上</w:t>
      </w:r>
      <w:r w:rsidR="004F00C8">
        <w:rPr>
          <w:rFonts w:hint="eastAsia"/>
        </w:rPr>
        <w:t>涉及</w:t>
      </w:r>
      <w:r w:rsidR="004F00C8">
        <w:t>风险物质的工艺</w:t>
      </w:r>
      <w:r w:rsidR="00201BAB">
        <w:rPr>
          <w:rFonts w:hint="eastAsia"/>
        </w:rPr>
        <w:t>槽液。</w:t>
      </w:r>
    </w:p>
    <w:p w14:paraId="21EE3F2C" w14:textId="77777777" w:rsidR="007F7F48" w:rsidRDefault="00A50710">
      <w:pPr>
        <w:ind w:firstLine="480"/>
      </w:pPr>
      <w:r>
        <w:rPr>
          <w:rFonts w:hint="eastAsia"/>
        </w:rPr>
        <w:t>根据《建设项目环境风险评价技术导则》（</w:t>
      </w:r>
      <w:r>
        <w:rPr>
          <w:rFonts w:hint="eastAsia"/>
        </w:rPr>
        <w:t>HJ/T169-2018</w:t>
      </w:r>
      <w:r>
        <w:rPr>
          <w:rFonts w:hint="eastAsia"/>
        </w:rPr>
        <w:t>）附录中附录</w:t>
      </w:r>
      <w:r>
        <w:rPr>
          <w:rFonts w:hint="eastAsia"/>
        </w:rPr>
        <w:t>B.1</w:t>
      </w:r>
      <w:r>
        <w:rPr>
          <w:rFonts w:hint="eastAsia"/>
        </w:rPr>
        <w:t>及《危险化学品重大危险源辨识》（</w:t>
      </w:r>
      <w:r>
        <w:rPr>
          <w:rFonts w:hint="eastAsia"/>
        </w:rPr>
        <w:t>GB18218-2018</w:t>
      </w:r>
      <w:r>
        <w:rPr>
          <w:rFonts w:hint="eastAsia"/>
        </w:rPr>
        <w:t>）的要求，</w:t>
      </w:r>
      <w:r w:rsidR="001F5A1F">
        <w:rPr>
          <w:rFonts w:hint="eastAsia"/>
        </w:rPr>
        <w:t>拟扩建项目</w:t>
      </w:r>
      <w:r w:rsidR="00201BAB">
        <w:t>建成后厂区</w:t>
      </w:r>
      <w:r>
        <w:rPr>
          <w:rFonts w:hint="eastAsia"/>
        </w:rPr>
        <w:t>风险</w:t>
      </w:r>
      <w:r>
        <w:t>物质统</w:t>
      </w:r>
      <w:r>
        <w:rPr>
          <w:rFonts w:hint="eastAsia"/>
        </w:rPr>
        <w:t>见</w:t>
      </w:r>
      <w:r>
        <w:t>表</w:t>
      </w:r>
      <w:r>
        <w:rPr>
          <w:rFonts w:hint="eastAsia"/>
        </w:rPr>
        <w:t>6.2-1</w:t>
      </w:r>
      <w:r>
        <w:rPr>
          <w:rFonts w:hint="eastAsia"/>
        </w:rPr>
        <w:t>。</w:t>
      </w:r>
    </w:p>
    <w:p w14:paraId="4BFA3F8B" w14:textId="77777777" w:rsidR="003570CE" w:rsidRPr="00A60687" w:rsidRDefault="003570CE">
      <w:pPr>
        <w:ind w:firstLine="480"/>
        <w:sectPr w:rsidR="003570CE" w:rsidRPr="00A60687" w:rsidSect="00CC0C8B">
          <w:pgSz w:w="11906" w:h="16838"/>
          <w:pgMar w:top="1440" w:right="1418" w:bottom="1440" w:left="1418" w:header="851" w:footer="992" w:gutter="0"/>
          <w:cols w:space="425"/>
          <w:docGrid w:type="lines" w:linePitch="326"/>
        </w:sectPr>
      </w:pPr>
    </w:p>
    <w:p w14:paraId="5A64990D" w14:textId="77777777" w:rsidR="007F7F48" w:rsidRPr="00017F20" w:rsidRDefault="00A50710">
      <w:pPr>
        <w:pStyle w:val="af6"/>
      </w:pPr>
      <w:r w:rsidRPr="00017F20">
        <w:rPr>
          <w:rFonts w:hint="eastAsia"/>
        </w:rPr>
        <w:t>表</w:t>
      </w:r>
      <w:r w:rsidRPr="00017F20">
        <w:rPr>
          <w:rFonts w:hint="eastAsia"/>
        </w:rPr>
        <w:t xml:space="preserve">6.2-1 </w:t>
      </w:r>
      <w:r w:rsidRPr="00017F20">
        <w:t xml:space="preserve">  </w:t>
      </w:r>
      <w:r w:rsidR="001F5A1F" w:rsidRPr="00017F20">
        <w:rPr>
          <w:rFonts w:hint="eastAsia"/>
        </w:rPr>
        <w:t>拟扩建项目</w:t>
      </w:r>
      <w:r w:rsidR="00201BAB" w:rsidRPr="00017F20">
        <w:rPr>
          <w:rFonts w:hint="eastAsia"/>
        </w:rPr>
        <w:t>建成后全厂</w:t>
      </w:r>
      <w:r w:rsidRPr="00017F20">
        <w:rPr>
          <w:rFonts w:hint="eastAsia"/>
        </w:rPr>
        <w:t>风险物质统计表</w:t>
      </w:r>
    </w:p>
    <w:tbl>
      <w:tblPr>
        <w:tblW w:w="497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95"/>
        <w:gridCol w:w="1029"/>
        <w:gridCol w:w="2837"/>
        <w:gridCol w:w="987"/>
        <w:gridCol w:w="824"/>
        <w:gridCol w:w="1166"/>
        <w:gridCol w:w="1140"/>
        <w:gridCol w:w="995"/>
        <w:gridCol w:w="1265"/>
        <w:gridCol w:w="1279"/>
        <w:gridCol w:w="1553"/>
      </w:tblGrid>
      <w:tr w:rsidR="00E7765C" w:rsidRPr="008A4958" w14:paraId="3494DC2F" w14:textId="77777777" w:rsidTr="00E25AE9">
        <w:trPr>
          <w:trHeight w:val="397"/>
        </w:trPr>
        <w:tc>
          <w:tcPr>
            <w:tcW w:w="809" w:type="dxa"/>
            <w:shd w:val="clear" w:color="auto" w:fill="auto"/>
            <w:vAlign w:val="center"/>
          </w:tcPr>
          <w:p w14:paraId="60507498" w14:textId="77777777" w:rsidR="00E7765C" w:rsidRPr="008A4958" w:rsidRDefault="00E7765C" w:rsidP="00E53C28">
            <w:pPr>
              <w:pStyle w:val="af8"/>
              <w:rPr>
                <w:szCs w:val="20"/>
              </w:rPr>
            </w:pPr>
            <w:r w:rsidRPr="008A4958">
              <w:rPr>
                <w:rFonts w:hint="eastAsia"/>
                <w:szCs w:val="20"/>
              </w:rPr>
              <w:t>项目</w:t>
            </w:r>
          </w:p>
        </w:tc>
        <w:tc>
          <w:tcPr>
            <w:tcW w:w="1053" w:type="dxa"/>
            <w:shd w:val="clear" w:color="auto" w:fill="auto"/>
            <w:vAlign w:val="center"/>
          </w:tcPr>
          <w:p w14:paraId="0995C224" w14:textId="77777777" w:rsidR="00E7765C" w:rsidRPr="00017F20" w:rsidRDefault="00E7765C" w:rsidP="00E53C28">
            <w:pPr>
              <w:pStyle w:val="af8"/>
              <w:rPr>
                <w:szCs w:val="20"/>
              </w:rPr>
            </w:pPr>
            <w:r w:rsidRPr="00017F20">
              <w:rPr>
                <w:rFonts w:hint="eastAsia"/>
                <w:szCs w:val="20"/>
              </w:rPr>
              <w:t>风险单元</w:t>
            </w:r>
          </w:p>
        </w:tc>
        <w:tc>
          <w:tcPr>
            <w:tcW w:w="2885" w:type="dxa"/>
            <w:shd w:val="clear" w:color="auto" w:fill="auto"/>
            <w:vAlign w:val="center"/>
          </w:tcPr>
          <w:p w14:paraId="5145872A" w14:textId="77777777" w:rsidR="00E7765C" w:rsidRPr="00017F20" w:rsidRDefault="00E7765C" w:rsidP="008638E1">
            <w:pPr>
              <w:pStyle w:val="af8"/>
              <w:rPr>
                <w:szCs w:val="20"/>
              </w:rPr>
            </w:pPr>
            <w:r w:rsidRPr="00017F20">
              <w:rPr>
                <w:rFonts w:hint="eastAsia"/>
                <w:szCs w:val="20"/>
              </w:rPr>
              <w:t>存在</w:t>
            </w:r>
            <w:r w:rsidRPr="00017F20">
              <w:rPr>
                <w:szCs w:val="20"/>
              </w:rPr>
              <w:t>物料</w:t>
            </w:r>
          </w:p>
        </w:tc>
        <w:tc>
          <w:tcPr>
            <w:tcW w:w="1009" w:type="dxa"/>
            <w:shd w:val="clear" w:color="auto" w:fill="auto"/>
            <w:vAlign w:val="center"/>
          </w:tcPr>
          <w:p w14:paraId="735F36EA" w14:textId="77777777" w:rsidR="00E7765C" w:rsidRPr="00017F20" w:rsidRDefault="00E7765C" w:rsidP="00E7765C">
            <w:pPr>
              <w:pStyle w:val="af8"/>
              <w:rPr>
                <w:szCs w:val="20"/>
              </w:rPr>
            </w:pPr>
            <w:r w:rsidRPr="00017F20">
              <w:rPr>
                <w:rFonts w:hint="eastAsia"/>
                <w:szCs w:val="20"/>
              </w:rPr>
              <w:t>物理</w:t>
            </w:r>
            <w:r w:rsidRPr="00017F20">
              <w:rPr>
                <w:szCs w:val="20"/>
              </w:rPr>
              <w:t>状态</w:t>
            </w:r>
          </w:p>
        </w:tc>
        <w:tc>
          <w:tcPr>
            <w:tcW w:w="840" w:type="dxa"/>
            <w:shd w:val="clear" w:color="auto" w:fill="auto"/>
            <w:vAlign w:val="center"/>
          </w:tcPr>
          <w:p w14:paraId="26CA94FD" w14:textId="77777777" w:rsidR="00E7765C" w:rsidRPr="00017F20" w:rsidRDefault="00E7765C" w:rsidP="008638E1">
            <w:pPr>
              <w:pStyle w:val="af8"/>
              <w:rPr>
                <w:szCs w:val="20"/>
              </w:rPr>
            </w:pPr>
            <w:r w:rsidRPr="00017F20">
              <w:rPr>
                <w:szCs w:val="20"/>
              </w:rPr>
              <w:t>储存</w:t>
            </w:r>
            <w:r w:rsidRPr="00017F20">
              <w:rPr>
                <w:rFonts w:hint="eastAsia"/>
                <w:szCs w:val="20"/>
              </w:rPr>
              <w:t>形式</w:t>
            </w:r>
          </w:p>
        </w:tc>
        <w:tc>
          <w:tcPr>
            <w:tcW w:w="1180" w:type="dxa"/>
            <w:shd w:val="clear" w:color="auto" w:fill="auto"/>
            <w:vAlign w:val="center"/>
          </w:tcPr>
          <w:p w14:paraId="44C269A1" w14:textId="77777777" w:rsidR="00E7765C" w:rsidRPr="00017F20" w:rsidRDefault="00E7765C" w:rsidP="00E53C28">
            <w:pPr>
              <w:pStyle w:val="af8"/>
              <w:rPr>
                <w:szCs w:val="20"/>
              </w:rPr>
            </w:pPr>
            <w:r w:rsidRPr="00017F20">
              <w:rPr>
                <w:szCs w:val="20"/>
              </w:rPr>
              <w:t>储存</w:t>
            </w:r>
            <w:r w:rsidRPr="00017F20">
              <w:rPr>
                <w:rFonts w:hint="eastAsia"/>
                <w:szCs w:val="20"/>
              </w:rPr>
              <w:t>规格</w:t>
            </w:r>
          </w:p>
        </w:tc>
        <w:tc>
          <w:tcPr>
            <w:tcW w:w="1154" w:type="dxa"/>
            <w:shd w:val="clear" w:color="auto" w:fill="auto"/>
            <w:vAlign w:val="center"/>
          </w:tcPr>
          <w:p w14:paraId="715B1668" w14:textId="77777777" w:rsidR="00E7765C" w:rsidRPr="00017F20" w:rsidRDefault="00E7765C" w:rsidP="00E53C28">
            <w:pPr>
              <w:pStyle w:val="af8"/>
              <w:rPr>
                <w:szCs w:val="20"/>
              </w:rPr>
            </w:pPr>
            <w:r w:rsidRPr="00017F20">
              <w:rPr>
                <w:szCs w:val="20"/>
              </w:rPr>
              <w:t>最大储存量（</w:t>
            </w:r>
            <w:r w:rsidRPr="00017F20">
              <w:rPr>
                <w:szCs w:val="20"/>
              </w:rPr>
              <w:t>t</w:t>
            </w:r>
            <w:r w:rsidRPr="00017F20">
              <w:rPr>
                <w:szCs w:val="20"/>
              </w:rPr>
              <w:t>）</w:t>
            </w:r>
          </w:p>
        </w:tc>
        <w:tc>
          <w:tcPr>
            <w:tcW w:w="1009" w:type="dxa"/>
            <w:shd w:val="clear" w:color="auto" w:fill="auto"/>
            <w:vAlign w:val="center"/>
          </w:tcPr>
          <w:p w14:paraId="4E779A94" w14:textId="77777777" w:rsidR="00E7765C" w:rsidRPr="00017F20" w:rsidRDefault="00E7765C" w:rsidP="00E53C28">
            <w:pPr>
              <w:pStyle w:val="af8"/>
              <w:rPr>
                <w:szCs w:val="20"/>
              </w:rPr>
            </w:pPr>
            <w:r w:rsidRPr="00017F20">
              <w:rPr>
                <w:szCs w:val="20"/>
              </w:rPr>
              <w:t>储存周期</w:t>
            </w:r>
          </w:p>
        </w:tc>
        <w:tc>
          <w:tcPr>
            <w:tcW w:w="1298" w:type="dxa"/>
            <w:shd w:val="clear" w:color="auto" w:fill="auto"/>
            <w:vAlign w:val="center"/>
          </w:tcPr>
          <w:p w14:paraId="5D71F0E9" w14:textId="77777777" w:rsidR="00E7765C" w:rsidRPr="00017F20" w:rsidRDefault="00E7765C" w:rsidP="00E53C28">
            <w:pPr>
              <w:pStyle w:val="af8"/>
              <w:rPr>
                <w:szCs w:val="20"/>
              </w:rPr>
            </w:pPr>
            <w:r w:rsidRPr="00017F20">
              <w:rPr>
                <w:rFonts w:hint="eastAsia"/>
                <w:szCs w:val="20"/>
              </w:rPr>
              <w:t>主要风险</w:t>
            </w:r>
            <w:r w:rsidRPr="00017F20">
              <w:rPr>
                <w:szCs w:val="20"/>
              </w:rPr>
              <w:t>成分</w:t>
            </w:r>
          </w:p>
        </w:tc>
        <w:tc>
          <w:tcPr>
            <w:tcW w:w="1298" w:type="dxa"/>
            <w:shd w:val="clear" w:color="auto" w:fill="auto"/>
            <w:vAlign w:val="center"/>
          </w:tcPr>
          <w:p w14:paraId="77340FFB" w14:textId="77777777" w:rsidR="00E7765C" w:rsidRPr="00017F20" w:rsidRDefault="00E7765C" w:rsidP="00E53C28">
            <w:pPr>
              <w:pStyle w:val="af8"/>
              <w:rPr>
                <w:szCs w:val="20"/>
              </w:rPr>
            </w:pPr>
            <w:r w:rsidRPr="00017F20">
              <w:rPr>
                <w:rFonts w:hint="eastAsia"/>
                <w:szCs w:val="20"/>
              </w:rPr>
              <w:t>风险</w:t>
            </w:r>
            <w:r w:rsidRPr="00017F20">
              <w:rPr>
                <w:szCs w:val="20"/>
              </w:rPr>
              <w:t>物质</w:t>
            </w:r>
            <w:r w:rsidRPr="00017F20">
              <w:rPr>
                <w:rFonts w:hint="eastAsia"/>
                <w:szCs w:val="20"/>
              </w:rPr>
              <w:t>含量</w:t>
            </w:r>
            <w:r w:rsidRPr="00017F20">
              <w:rPr>
                <w:szCs w:val="20"/>
              </w:rPr>
              <w:t>（</w:t>
            </w:r>
            <w:r w:rsidRPr="00017F20">
              <w:rPr>
                <w:rFonts w:hint="eastAsia"/>
                <w:szCs w:val="20"/>
              </w:rPr>
              <w:t>%</w:t>
            </w:r>
            <w:r w:rsidRPr="00017F20">
              <w:rPr>
                <w:szCs w:val="20"/>
              </w:rPr>
              <w:t>）</w:t>
            </w:r>
          </w:p>
        </w:tc>
        <w:tc>
          <w:tcPr>
            <w:tcW w:w="1579" w:type="dxa"/>
            <w:shd w:val="clear" w:color="auto" w:fill="auto"/>
            <w:vAlign w:val="center"/>
          </w:tcPr>
          <w:p w14:paraId="2355FB42" w14:textId="77777777" w:rsidR="00E7765C" w:rsidRPr="00017F20" w:rsidRDefault="00E7765C" w:rsidP="00E53C28">
            <w:pPr>
              <w:pStyle w:val="af8"/>
              <w:rPr>
                <w:szCs w:val="20"/>
              </w:rPr>
            </w:pPr>
            <w:r w:rsidRPr="00017F20">
              <w:rPr>
                <w:rFonts w:hint="eastAsia"/>
                <w:szCs w:val="20"/>
              </w:rPr>
              <w:t>风险成分最大</w:t>
            </w:r>
            <w:r w:rsidRPr="00017F20">
              <w:rPr>
                <w:szCs w:val="20"/>
              </w:rPr>
              <w:t>储存量</w:t>
            </w:r>
            <w:r w:rsidRPr="00017F20">
              <w:rPr>
                <w:rFonts w:hint="eastAsia"/>
                <w:szCs w:val="20"/>
              </w:rPr>
              <w:t>（</w:t>
            </w:r>
            <w:r w:rsidRPr="00017F20">
              <w:rPr>
                <w:rFonts w:hint="eastAsia"/>
                <w:szCs w:val="20"/>
              </w:rPr>
              <w:t>t</w:t>
            </w:r>
            <w:r w:rsidRPr="00017F20">
              <w:rPr>
                <w:rFonts w:hint="eastAsia"/>
                <w:szCs w:val="20"/>
              </w:rPr>
              <w:t>）</w:t>
            </w:r>
          </w:p>
        </w:tc>
      </w:tr>
      <w:tr w:rsidR="00E7765C" w:rsidRPr="008A4958" w14:paraId="6AA7B462" w14:textId="77777777" w:rsidTr="00E25AE9">
        <w:trPr>
          <w:trHeight w:val="397"/>
        </w:trPr>
        <w:tc>
          <w:tcPr>
            <w:tcW w:w="809" w:type="dxa"/>
            <w:vMerge w:val="restart"/>
            <w:shd w:val="clear" w:color="auto" w:fill="auto"/>
            <w:vAlign w:val="center"/>
          </w:tcPr>
          <w:p w14:paraId="4DCFBC4F" w14:textId="77777777" w:rsidR="00E7765C" w:rsidRPr="008A4958" w:rsidRDefault="00E7765C" w:rsidP="00E7765C">
            <w:pPr>
              <w:pStyle w:val="af8"/>
              <w:rPr>
                <w:szCs w:val="20"/>
              </w:rPr>
            </w:pPr>
            <w:r w:rsidRPr="008A4958">
              <w:rPr>
                <w:rFonts w:hint="eastAsia"/>
                <w:szCs w:val="20"/>
              </w:rPr>
              <w:t>现有项目</w:t>
            </w:r>
          </w:p>
        </w:tc>
        <w:tc>
          <w:tcPr>
            <w:tcW w:w="1053" w:type="dxa"/>
            <w:vMerge w:val="restart"/>
            <w:shd w:val="clear" w:color="auto" w:fill="auto"/>
            <w:vAlign w:val="center"/>
          </w:tcPr>
          <w:p w14:paraId="3577F63F" w14:textId="77777777" w:rsidR="00E7765C" w:rsidRPr="008A4958" w:rsidRDefault="00E7765C" w:rsidP="00E7765C">
            <w:pPr>
              <w:pStyle w:val="af8"/>
              <w:rPr>
                <w:szCs w:val="20"/>
              </w:rPr>
            </w:pPr>
            <w:r w:rsidRPr="008A4958">
              <w:rPr>
                <w:rFonts w:hint="eastAsia"/>
                <w:szCs w:val="20"/>
              </w:rPr>
              <w:t>龙门</w:t>
            </w:r>
            <w:r w:rsidRPr="008A4958">
              <w:rPr>
                <w:szCs w:val="20"/>
              </w:rPr>
              <w:t>酸洗线</w:t>
            </w:r>
          </w:p>
        </w:tc>
        <w:tc>
          <w:tcPr>
            <w:tcW w:w="2885" w:type="dxa"/>
            <w:vMerge w:val="restart"/>
            <w:shd w:val="clear" w:color="auto" w:fill="auto"/>
            <w:vAlign w:val="center"/>
          </w:tcPr>
          <w:p w14:paraId="562E96AB" w14:textId="77777777" w:rsidR="00E7765C" w:rsidRPr="008A4958" w:rsidRDefault="00E7765C" w:rsidP="00E7765C">
            <w:pPr>
              <w:pStyle w:val="af8"/>
              <w:rPr>
                <w:szCs w:val="20"/>
              </w:rPr>
            </w:pPr>
            <w:r w:rsidRPr="008A4958">
              <w:rPr>
                <w:szCs w:val="20"/>
              </w:rPr>
              <w:t>RLQ-201</w:t>
            </w:r>
            <w:r w:rsidRPr="008A4958">
              <w:rPr>
                <w:rFonts w:hint="eastAsia"/>
                <w:szCs w:val="20"/>
              </w:rPr>
              <w:t>除锈剂</w:t>
            </w:r>
          </w:p>
        </w:tc>
        <w:tc>
          <w:tcPr>
            <w:tcW w:w="1009" w:type="dxa"/>
            <w:vMerge w:val="restart"/>
            <w:shd w:val="clear" w:color="auto" w:fill="auto"/>
            <w:vAlign w:val="center"/>
          </w:tcPr>
          <w:p w14:paraId="5456F869" w14:textId="77777777" w:rsidR="00E7765C" w:rsidRPr="008A4958" w:rsidRDefault="00E7765C" w:rsidP="00E7765C">
            <w:pPr>
              <w:pStyle w:val="af8"/>
              <w:rPr>
                <w:szCs w:val="20"/>
              </w:rPr>
            </w:pPr>
            <w:r w:rsidRPr="008A4958">
              <w:rPr>
                <w:rFonts w:hint="eastAsia"/>
                <w:szCs w:val="20"/>
              </w:rPr>
              <w:t>液态</w:t>
            </w:r>
          </w:p>
        </w:tc>
        <w:tc>
          <w:tcPr>
            <w:tcW w:w="840" w:type="dxa"/>
            <w:vMerge w:val="restart"/>
            <w:shd w:val="clear" w:color="auto" w:fill="auto"/>
            <w:vAlign w:val="center"/>
          </w:tcPr>
          <w:p w14:paraId="2784A944" w14:textId="77777777" w:rsidR="00E7765C" w:rsidRPr="008A4958" w:rsidRDefault="00E7765C" w:rsidP="00E7765C">
            <w:pPr>
              <w:pStyle w:val="af8"/>
              <w:rPr>
                <w:szCs w:val="20"/>
              </w:rPr>
            </w:pPr>
            <w:r w:rsidRPr="008A4958">
              <w:rPr>
                <w:rFonts w:hint="eastAsia"/>
                <w:szCs w:val="20"/>
              </w:rPr>
              <w:t>在线</w:t>
            </w:r>
          </w:p>
        </w:tc>
        <w:tc>
          <w:tcPr>
            <w:tcW w:w="1180" w:type="dxa"/>
            <w:vMerge w:val="restart"/>
            <w:shd w:val="clear" w:color="auto" w:fill="auto"/>
            <w:vAlign w:val="center"/>
          </w:tcPr>
          <w:p w14:paraId="275E565E" w14:textId="77777777" w:rsidR="00E7765C" w:rsidRPr="008A4958" w:rsidRDefault="00E7765C" w:rsidP="00E7765C">
            <w:pPr>
              <w:pStyle w:val="af8"/>
              <w:rPr>
                <w:szCs w:val="20"/>
              </w:rPr>
            </w:pPr>
            <w:r w:rsidRPr="008A4958">
              <w:rPr>
                <w:szCs w:val="20"/>
              </w:rPr>
              <w:t>3.46t/</w:t>
            </w:r>
            <w:r w:rsidRPr="008A4958">
              <w:rPr>
                <w:rFonts w:hint="eastAsia"/>
                <w:szCs w:val="20"/>
              </w:rPr>
              <w:t>槽</w:t>
            </w:r>
          </w:p>
        </w:tc>
        <w:tc>
          <w:tcPr>
            <w:tcW w:w="1154" w:type="dxa"/>
            <w:vMerge w:val="restart"/>
            <w:shd w:val="clear" w:color="auto" w:fill="auto"/>
            <w:vAlign w:val="center"/>
          </w:tcPr>
          <w:p w14:paraId="6924249F" w14:textId="77777777" w:rsidR="00E7765C" w:rsidRPr="008A4958" w:rsidRDefault="00E7765C" w:rsidP="00E7765C">
            <w:pPr>
              <w:pStyle w:val="af8"/>
              <w:rPr>
                <w:szCs w:val="20"/>
              </w:rPr>
            </w:pPr>
            <w:r w:rsidRPr="008A4958">
              <w:rPr>
                <w:rFonts w:hint="eastAsia"/>
                <w:szCs w:val="20"/>
              </w:rPr>
              <w:t>3.46</w:t>
            </w:r>
          </w:p>
        </w:tc>
        <w:tc>
          <w:tcPr>
            <w:tcW w:w="1009" w:type="dxa"/>
            <w:vMerge w:val="restart"/>
            <w:shd w:val="clear" w:color="auto" w:fill="auto"/>
            <w:vAlign w:val="center"/>
          </w:tcPr>
          <w:p w14:paraId="2A9DC4C0" w14:textId="77777777" w:rsidR="00E7765C" w:rsidRPr="008A4958" w:rsidRDefault="00E7765C" w:rsidP="00E7765C">
            <w:pPr>
              <w:pStyle w:val="af8"/>
              <w:rPr>
                <w:szCs w:val="20"/>
              </w:rPr>
            </w:pPr>
            <w:r w:rsidRPr="008A4958">
              <w:rPr>
                <w:rFonts w:hint="eastAsia"/>
                <w:szCs w:val="20"/>
              </w:rPr>
              <w:t>180</w:t>
            </w:r>
            <w:r w:rsidRPr="008A4958">
              <w:rPr>
                <w:szCs w:val="20"/>
              </w:rPr>
              <w:t>d</w:t>
            </w:r>
          </w:p>
        </w:tc>
        <w:tc>
          <w:tcPr>
            <w:tcW w:w="1298" w:type="dxa"/>
            <w:shd w:val="clear" w:color="auto" w:fill="auto"/>
            <w:vAlign w:val="center"/>
          </w:tcPr>
          <w:p w14:paraId="0191BD31" w14:textId="77777777" w:rsidR="00E7765C" w:rsidRPr="008A4958" w:rsidRDefault="00E7765C" w:rsidP="00E7765C">
            <w:pPr>
              <w:pStyle w:val="af8"/>
              <w:rPr>
                <w:szCs w:val="20"/>
              </w:rPr>
            </w:pPr>
            <w:r w:rsidRPr="008A4958">
              <w:rPr>
                <w:rFonts w:hint="eastAsia"/>
                <w:szCs w:val="20"/>
              </w:rPr>
              <w:t>硫酸</w:t>
            </w:r>
          </w:p>
        </w:tc>
        <w:tc>
          <w:tcPr>
            <w:tcW w:w="1298" w:type="dxa"/>
            <w:shd w:val="clear" w:color="auto" w:fill="auto"/>
            <w:vAlign w:val="center"/>
          </w:tcPr>
          <w:p w14:paraId="4F13A032" w14:textId="77777777" w:rsidR="00E7765C" w:rsidRPr="008A4958" w:rsidRDefault="00E7765C" w:rsidP="00E7765C">
            <w:pPr>
              <w:pStyle w:val="af8"/>
              <w:rPr>
                <w:szCs w:val="20"/>
              </w:rPr>
            </w:pPr>
            <w:r w:rsidRPr="008A4958">
              <w:rPr>
                <w:rFonts w:hint="eastAsia"/>
                <w:szCs w:val="20"/>
              </w:rPr>
              <w:t>30</w:t>
            </w:r>
          </w:p>
        </w:tc>
        <w:tc>
          <w:tcPr>
            <w:tcW w:w="1579" w:type="dxa"/>
            <w:shd w:val="clear" w:color="auto" w:fill="auto"/>
            <w:vAlign w:val="center"/>
          </w:tcPr>
          <w:p w14:paraId="3EF57C20" w14:textId="77777777" w:rsidR="00E7765C" w:rsidRPr="008A4958" w:rsidRDefault="00E7765C" w:rsidP="00E7765C">
            <w:pPr>
              <w:pStyle w:val="af8"/>
              <w:rPr>
                <w:szCs w:val="20"/>
              </w:rPr>
            </w:pPr>
            <w:r w:rsidRPr="008A4958">
              <w:rPr>
                <w:szCs w:val="20"/>
              </w:rPr>
              <w:t>1.038</w:t>
            </w:r>
          </w:p>
        </w:tc>
      </w:tr>
      <w:tr w:rsidR="00E7765C" w:rsidRPr="008A4958" w14:paraId="3995BA30" w14:textId="77777777" w:rsidTr="00E25AE9">
        <w:trPr>
          <w:trHeight w:val="397"/>
        </w:trPr>
        <w:tc>
          <w:tcPr>
            <w:tcW w:w="809" w:type="dxa"/>
            <w:vMerge/>
            <w:shd w:val="clear" w:color="auto" w:fill="auto"/>
            <w:vAlign w:val="center"/>
          </w:tcPr>
          <w:p w14:paraId="3EC00EDC" w14:textId="77777777" w:rsidR="00E7765C" w:rsidRPr="008A4958" w:rsidRDefault="00E7765C" w:rsidP="00E7765C">
            <w:pPr>
              <w:pStyle w:val="af8"/>
              <w:rPr>
                <w:szCs w:val="20"/>
              </w:rPr>
            </w:pPr>
          </w:p>
        </w:tc>
        <w:tc>
          <w:tcPr>
            <w:tcW w:w="1053" w:type="dxa"/>
            <w:vMerge/>
            <w:shd w:val="clear" w:color="auto" w:fill="auto"/>
            <w:vAlign w:val="center"/>
          </w:tcPr>
          <w:p w14:paraId="6906E00B" w14:textId="77777777" w:rsidR="00E7765C" w:rsidRPr="008A4958" w:rsidRDefault="00E7765C" w:rsidP="00E7765C">
            <w:pPr>
              <w:pStyle w:val="af8"/>
              <w:rPr>
                <w:szCs w:val="20"/>
              </w:rPr>
            </w:pPr>
          </w:p>
        </w:tc>
        <w:tc>
          <w:tcPr>
            <w:tcW w:w="2885" w:type="dxa"/>
            <w:vMerge/>
            <w:shd w:val="clear" w:color="auto" w:fill="auto"/>
            <w:vAlign w:val="center"/>
          </w:tcPr>
          <w:p w14:paraId="47CDE2D5" w14:textId="77777777" w:rsidR="00E7765C" w:rsidRPr="008A4958" w:rsidRDefault="00E7765C" w:rsidP="00E7765C">
            <w:pPr>
              <w:pStyle w:val="af8"/>
              <w:rPr>
                <w:szCs w:val="20"/>
              </w:rPr>
            </w:pPr>
          </w:p>
        </w:tc>
        <w:tc>
          <w:tcPr>
            <w:tcW w:w="1009" w:type="dxa"/>
            <w:vMerge/>
            <w:shd w:val="clear" w:color="auto" w:fill="auto"/>
            <w:vAlign w:val="center"/>
          </w:tcPr>
          <w:p w14:paraId="4083E13E" w14:textId="77777777" w:rsidR="00E7765C" w:rsidRPr="008A4958" w:rsidRDefault="00E7765C" w:rsidP="00E7765C">
            <w:pPr>
              <w:pStyle w:val="af8"/>
              <w:rPr>
                <w:szCs w:val="20"/>
              </w:rPr>
            </w:pPr>
          </w:p>
        </w:tc>
        <w:tc>
          <w:tcPr>
            <w:tcW w:w="840" w:type="dxa"/>
            <w:vMerge/>
            <w:shd w:val="clear" w:color="auto" w:fill="auto"/>
            <w:vAlign w:val="center"/>
          </w:tcPr>
          <w:p w14:paraId="1E64D587" w14:textId="77777777" w:rsidR="00E7765C" w:rsidRPr="008A4958" w:rsidRDefault="00E7765C" w:rsidP="00E7765C">
            <w:pPr>
              <w:pStyle w:val="af8"/>
              <w:rPr>
                <w:szCs w:val="20"/>
              </w:rPr>
            </w:pPr>
          </w:p>
        </w:tc>
        <w:tc>
          <w:tcPr>
            <w:tcW w:w="1180" w:type="dxa"/>
            <w:vMerge/>
            <w:shd w:val="clear" w:color="auto" w:fill="auto"/>
            <w:vAlign w:val="center"/>
          </w:tcPr>
          <w:p w14:paraId="1D6052E5" w14:textId="77777777" w:rsidR="00E7765C" w:rsidRPr="008A4958" w:rsidRDefault="00E7765C" w:rsidP="00E7765C">
            <w:pPr>
              <w:pStyle w:val="af8"/>
              <w:rPr>
                <w:szCs w:val="20"/>
              </w:rPr>
            </w:pPr>
          </w:p>
        </w:tc>
        <w:tc>
          <w:tcPr>
            <w:tcW w:w="1154" w:type="dxa"/>
            <w:vMerge/>
            <w:shd w:val="clear" w:color="auto" w:fill="auto"/>
            <w:vAlign w:val="center"/>
          </w:tcPr>
          <w:p w14:paraId="1358CD2C" w14:textId="77777777" w:rsidR="00E7765C" w:rsidRPr="008A4958" w:rsidRDefault="00E7765C" w:rsidP="00E7765C">
            <w:pPr>
              <w:pStyle w:val="af8"/>
              <w:rPr>
                <w:szCs w:val="20"/>
              </w:rPr>
            </w:pPr>
          </w:p>
        </w:tc>
        <w:tc>
          <w:tcPr>
            <w:tcW w:w="1009" w:type="dxa"/>
            <w:vMerge/>
            <w:shd w:val="clear" w:color="auto" w:fill="auto"/>
            <w:vAlign w:val="center"/>
          </w:tcPr>
          <w:p w14:paraId="50C3CA61" w14:textId="77777777" w:rsidR="00E7765C" w:rsidRPr="008A4958" w:rsidRDefault="00E7765C" w:rsidP="00E7765C">
            <w:pPr>
              <w:pStyle w:val="af8"/>
              <w:rPr>
                <w:szCs w:val="20"/>
              </w:rPr>
            </w:pPr>
          </w:p>
        </w:tc>
        <w:tc>
          <w:tcPr>
            <w:tcW w:w="1298" w:type="dxa"/>
            <w:shd w:val="clear" w:color="auto" w:fill="auto"/>
            <w:vAlign w:val="center"/>
          </w:tcPr>
          <w:p w14:paraId="0237CA54" w14:textId="77777777" w:rsidR="00E7765C" w:rsidRPr="008A4958" w:rsidRDefault="00E7765C" w:rsidP="00E7765C">
            <w:pPr>
              <w:pStyle w:val="af8"/>
              <w:rPr>
                <w:szCs w:val="20"/>
              </w:rPr>
            </w:pPr>
            <w:r w:rsidRPr="008A4958">
              <w:rPr>
                <w:szCs w:val="20"/>
              </w:rPr>
              <w:t>盐酸</w:t>
            </w:r>
          </w:p>
        </w:tc>
        <w:tc>
          <w:tcPr>
            <w:tcW w:w="1298" w:type="dxa"/>
            <w:shd w:val="clear" w:color="auto" w:fill="auto"/>
            <w:vAlign w:val="center"/>
          </w:tcPr>
          <w:p w14:paraId="315998E3" w14:textId="77777777" w:rsidR="00E7765C" w:rsidRPr="008A4958" w:rsidRDefault="00E7765C" w:rsidP="00E7765C">
            <w:pPr>
              <w:pStyle w:val="af8"/>
              <w:rPr>
                <w:szCs w:val="20"/>
              </w:rPr>
            </w:pPr>
            <w:r w:rsidRPr="008A4958">
              <w:rPr>
                <w:rFonts w:hint="eastAsia"/>
                <w:szCs w:val="20"/>
              </w:rPr>
              <w:t>30</w:t>
            </w:r>
          </w:p>
        </w:tc>
        <w:tc>
          <w:tcPr>
            <w:tcW w:w="1579" w:type="dxa"/>
            <w:shd w:val="clear" w:color="auto" w:fill="auto"/>
            <w:vAlign w:val="center"/>
          </w:tcPr>
          <w:p w14:paraId="554B01ED" w14:textId="77777777" w:rsidR="00E7765C" w:rsidRPr="008A4958" w:rsidRDefault="00E7765C" w:rsidP="00E7765C">
            <w:pPr>
              <w:pStyle w:val="af8"/>
              <w:rPr>
                <w:szCs w:val="20"/>
              </w:rPr>
            </w:pPr>
            <w:r w:rsidRPr="008A4958">
              <w:rPr>
                <w:rFonts w:hint="eastAsia"/>
                <w:szCs w:val="20"/>
              </w:rPr>
              <w:t>1.038</w:t>
            </w:r>
          </w:p>
        </w:tc>
      </w:tr>
      <w:tr w:rsidR="00E7765C" w:rsidRPr="008A4958" w14:paraId="5B932BC2" w14:textId="77777777" w:rsidTr="00E25AE9">
        <w:trPr>
          <w:trHeight w:val="397"/>
        </w:trPr>
        <w:tc>
          <w:tcPr>
            <w:tcW w:w="809" w:type="dxa"/>
            <w:vMerge/>
            <w:shd w:val="clear" w:color="auto" w:fill="auto"/>
            <w:vAlign w:val="center"/>
          </w:tcPr>
          <w:p w14:paraId="40149C27" w14:textId="77777777" w:rsidR="00E7765C" w:rsidRPr="008A4958" w:rsidRDefault="00E7765C" w:rsidP="00E7765C">
            <w:pPr>
              <w:pStyle w:val="af8"/>
              <w:rPr>
                <w:szCs w:val="20"/>
              </w:rPr>
            </w:pPr>
          </w:p>
        </w:tc>
        <w:tc>
          <w:tcPr>
            <w:tcW w:w="1053" w:type="dxa"/>
            <w:vMerge/>
            <w:shd w:val="clear" w:color="auto" w:fill="auto"/>
            <w:vAlign w:val="center"/>
          </w:tcPr>
          <w:p w14:paraId="71B76067" w14:textId="77777777" w:rsidR="00E7765C" w:rsidRPr="008A4958" w:rsidRDefault="00E7765C" w:rsidP="00E7765C">
            <w:pPr>
              <w:pStyle w:val="af8"/>
              <w:rPr>
                <w:szCs w:val="20"/>
              </w:rPr>
            </w:pPr>
          </w:p>
        </w:tc>
        <w:tc>
          <w:tcPr>
            <w:tcW w:w="2885" w:type="dxa"/>
            <w:shd w:val="clear" w:color="auto" w:fill="auto"/>
            <w:vAlign w:val="center"/>
          </w:tcPr>
          <w:p w14:paraId="22FA4043" w14:textId="77777777" w:rsidR="00E7765C" w:rsidRPr="008A4958" w:rsidRDefault="00E7765C" w:rsidP="00E7765C">
            <w:pPr>
              <w:pStyle w:val="af8"/>
              <w:rPr>
                <w:szCs w:val="20"/>
              </w:rPr>
            </w:pPr>
            <w:r w:rsidRPr="008A4958">
              <w:rPr>
                <w:szCs w:val="20"/>
              </w:rPr>
              <w:t>RLZ-02</w:t>
            </w:r>
            <w:r w:rsidRPr="008A4958">
              <w:rPr>
                <w:rFonts w:hint="eastAsia"/>
                <w:szCs w:val="20"/>
              </w:rPr>
              <w:t>中和剂</w:t>
            </w:r>
          </w:p>
        </w:tc>
        <w:tc>
          <w:tcPr>
            <w:tcW w:w="1009" w:type="dxa"/>
            <w:shd w:val="clear" w:color="auto" w:fill="auto"/>
            <w:vAlign w:val="center"/>
          </w:tcPr>
          <w:p w14:paraId="75801318" w14:textId="77777777" w:rsidR="00E7765C" w:rsidRPr="008A4958" w:rsidRDefault="00E7765C" w:rsidP="00E7765C">
            <w:pPr>
              <w:pStyle w:val="af8"/>
              <w:rPr>
                <w:szCs w:val="20"/>
              </w:rPr>
            </w:pPr>
            <w:r w:rsidRPr="008A4958">
              <w:rPr>
                <w:rFonts w:hint="eastAsia"/>
                <w:szCs w:val="20"/>
              </w:rPr>
              <w:t>液态</w:t>
            </w:r>
          </w:p>
        </w:tc>
        <w:tc>
          <w:tcPr>
            <w:tcW w:w="840" w:type="dxa"/>
            <w:shd w:val="clear" w:color="auto" w:fill="auto"/>
            <w:vAlign w:val="center"/>
          </w:tcPr>
          <w:p w14:paraId="4D6967DE" w14:textId="77777777" w:rsidR="00E7765C" w:rsidRPr="008A4958" w:rsidRDefault="00E7765C" w:rsidP="00E7765C">
            <w:pPr>
              <w:pStyle w:val="af8"/>
              <w:rPr>
                <w:szCs w:val="20"/>
              </w:rPr>
            </w:pPr>
            <w:r w:rsidRPr="008A4958">
              <w:rPr>
                <w:rFonts w:hint="eastAsia"/>
                <w:szCs w:val="20"/>
              </w:rPr>
              <w:t>在线</w:t>
            </w:r>
          </w:p>
        </w:tc>
        <w:tc>
          <w:tcPr>
            <w:tcW w:w="1180" w:type="dxa"/>
            <w:shd w:val="clear" w:color="auto" w:fill="auto"/>
            <w:vAlign w:val="center"/>
          </w:tcPr>
          <w:p w14:paraId="5FC29C11" w14:textId="77777777" w:rsidR="00E7765C" w:rsidRPr="008A4958" w:rsidRDefault="00E7765C" w:rsidP="00E7765C">
            <w:pPr>
              <w:pStyle w:val="af8"/>
              <w:rPr>
                <w:szCs w:val="20"/>
              </w:rPr>
            </w:pPr>
            <w:r w:rsidRPr="008A4958">
              <w:rPr>
                <w:szCs w:val="20"/>
              </w:rPr>
              <w:t>2.88t/</w:t>
            </w:r>
            <w:r w:rsidRPr="008A4958">
              <w:rPr>
                <w:rFonts w:hint="eastAsia"/>
                <w:szCs w:val="20"/>
              </w:rPr>
              <w:t>槽</w:t>
            </w:r>
          </w:p>
        </w:tc>
        <w:tc>
          <w:tcPr>
            <w:tcW w:w="1154" w:type="dxa"/>
            <w:shd w:val="clear" w:color="auto" w:fill="auto"/>
            <w:vAlign w:val="center"/>
          </w:tcPr>
          <w:p w14:paraId="47EA3202" w14:textId="77777777" w:rsidR="00E7765C" w:rsidRPr="008A4958" w:rsidRDefault="00E7765C" w:rsidP="00E7765C">
            <w:pPr>
              <w:pStyle w:val="af8"/>
              <w:rPr>
                <w:szCs w:val="20"/>
              </w:rPr>
            </w:pPr>
            <w:r w:rsidRPr="008A4958">
              <w:rPr>
                <w:rFonts w:hint="eastAsia"/>
                <w:szCs w:val="20"/>
              </w:rPr>
              <w:t>2.88</w:t>
            </w:r>
          </w:p>
        </w:tc>
        <w:tc>
          <w:tcPr>
            <w:tcW w:w="1009" w:type="dxa"/>
            <w:shd w:val="clear" w:color="auto" w:fill="auto"/>
            <w:vAlign w:val="center"/>
          </w:tcPr>
          <w:p w14:paraId="7E8D5DE6" w14:textId="77777777" w:rsidR="00E7765C" w:rsidRPr="008A4958" w:rsidRDefault="00E7765C" w:rsidP="00E7765C">
            <w:pPr>
              <w:pStyle w:val="af8"/>
              <w:rPr>
                <w:szCs w:val="20"/>
              </w:rPr>
            </w:pPr>
            <w:r w:rsidRPr="008A4958">
              <w:rPr>
                <w:rFonts w:hint="eastAsia"/>
                <w:szCs w:val="20"/>
              </w:rPr>
              <w:t>180</w:t>
            </w:r>
            <w:r w:rsidRPr="008A4958">
              <w:rPr>
                <w:szCs w:val="20"/>
              </w:rPr>
              <w:t>d</w:t>
            </w:r>
          </w:p>
        </w:tc>
        <w:tc>
          <w:tcPr>
            <w:tcW w:w="1298" w:type="dxa"/>
            <w:shd w:val="clear" w:color="auto" w:fill="auto"/>
            <w:vAlign w:val="center"/>
          </w:tcPr>
          <w:p w14:paraId="10584555" w14:textId="77777777" w:rsidR="00E7765C" w:rsidRPr="008A4958" w:rsidRDefault="00E7765C" w:rsidP="00E7765C">
            <w:pPr>
              <w:pStyle w:val="af8"/>
              <w:rPr>
                <w:szCs w:val="20"/>
              </w:rPr>
            </w:pPr>
            <w:r w:rsidRPr="008A4958">
              <w:rPr>
                <w:rFonts w:hint="eastAsia"/>
                <w:szCs w:val="20"/>
              </w:rPr>
              <w:t>氢氧化钠</w:t>
            </w:r>
          </w:p>
        </w:tc>
        <w:tc>
          <w:tcPr>
            <w:tcW w:w="1298" w:type="dxa"/>
            <w:shd w:val="clear" w:color="auto" w:fill="auto"/>
            <w:vAlign w:val="center"/>
          </w:tcPr>
          <w:p w14:paraId="25687C43" w14:textId="77777777" w:rsidR="00E7765C" w:rsidRPr="008A4958" w:rsidRDefault="00E7765C" w:rsidP="00E7765C">
            <w:pPr>
              <w:pStyle w:val="af8"/>
              <w:rPr>
                <w:szCs w:val="20"/>
              </w:rPr>
            </w:pPr>
            <w:r w:rsidRPr="008A4958">
              <w:rPr>
                <w:rFonts w:hint="eastAsia"/>
                <w:szCs w:val="20"/>
              </w:rPr>
              <w:t>1</w:t>
            </w:r>
          </w:p>
        </w:tc>
        <w:tc>
          <w:tcPr>
            <w:tcW w:w="1579" w:type="dxa"/>
            <w:shd w:val="clear" w:color="auto" w:fill="auto"/>
            <w:vAlign w:val="center"/>
          </w:tcPr>
          <w:p w14:paraId="3473DA87" w14:textId="77777777" w:rsidR="00E7765C" w:rsidRPr="008A4958" w:rsidRDefault="00E7765C" w:rsidP="00E7765C">
            <w:pPr>
              <w:pStyle w:val="af8"/>
              <w:rPr>
                <w:szCs w:val="20"/>
              </w:rPr>
            </w:pPr>
            <w:r w:rsidRPr="008A4958">
              <w:rPr>
                <w:rFonts w:hint="eastAsia"/>
                <w:szCs w:val="20"/>
              </w:rPr>
              <w:t>0.03</w:t>
            </w:r>
          </w:p>
        </w:tc>
      </w:tr>
      <w:tr w:rsidR="00E7765C" w:rsidRPr="008A4958" w14:paraId="36E9D26F" w14:textId="77777777" w:rsidTr="00E25AE9">
        <w:trPr>
          <w:trHeight w:val="397"/>
        </w:trPr>
        <w:tc>
          <w:tcPr>
            <w:tcW w:w="809" w:type="dxa"/>
            <w:vMerge/>
            <w:shd w:val="clear" w:color="auto" w:fill="auto"/>
            <w:vAlign w:val="center"/>
          </w:tcPr>
          <w:p w14:paraId="38028C97" w14:textId="77777777" w:rsidR="00E7765C" w:rsidRPr="008A4958" w:rsidRDefault="00E7765C" w:rsidP="00E7765C">
            <w:pPr>
              <w:pStyle w:val="af8"/>
              <w:rPr>
                <w:szCs w:val="20"/>
              </w:rPr>
            </w:pPr>
          </w:p>
        </w:tc>
        <w:tc>
          <w:tcPr>
            <w:tcW w:w="1053" w:type="dxa"/>
            <w:vMerge w:val="restart"/>
            <w:shd w:val="clear" w:color="auto" w:fill="auto"/>
            <w:vAlign w:val="center"/>
          </w:tcPr>
          <w:p w14:paraId="54D851E6" w14:textId="77777777" w:rsidR="00E7765C" w:rsidRPr="008A4958" w:rsidRDefault="00E7765C" w:rsidP="00E7765C">
            <w:pPr>
              <w:pStyle w:val="af8"/>
              <w:rPr>
                <w:szCs w:val="20"/>
              </w:rPr>
            </w:pPr>
            <w:r w:rsidRPr="008A4958">
              <w:rPr>
                <w:rFonts w:hint="eastAsia"/>
                <w:szCs w:val="20"/>
              </w:rPr>
              <w:t>前处理</w:t>
            </w:r>
            <w:r w:rsidRPr="008A4958">
              <w:rPr>
                <w:szCs w:val="20"/>
              </w:rPr>
              <w:t>线</w:t>
            </w:r>
          </w:p>
        </w:tc>
        <w:tc>
          <w:tcPr>
            <w:tcW w:w="2885" w:type="dxa"/>
            <w:vMerge w:val="restart"/>
            <w:shd w:val="clear" w:color="auto" w:fill="auto"/>
            <w:vAlign w:val="center"/>
          </w:tcPr>
          <w:p w14:paraId="09CAC49E" w14:textId="77777777" w:rsidR="00E7765C" w:rsidRPr="008A4958" w:rsidRDefault="00E7765C" w:rsidP="00E7765C">
            <w:pPr>
              <w:pStyle w:val="af8"/>
              <w:rPr>
                <w:szCs w:val="20"/>
              </w:rPr>
            </w:pPr>
            <w:r w:rsidRPr="008A4958">
              <w:rPr>
                <w:szCs w:val="20"/>
              </w:rPr>
              <w:t>RLQ-218</w:t>
            </w:r>
            <w:r w:rsidRPr="008A4958">
              <w:rPr>
                <w:rFonts w:hint="eastAsia"/>
                <w:szCs w:val="20"/>
              </w:rPr>
              <w:t>表调剂</w:t>
            </w:r>
          </w:p>
        </w:tc>
        <w:tc>
          <w:tcPr>
            <w:tcW w:w="1009" w:type="dxa"/>
            <w:vMerge w:val="restart"/>
            <w:shd w:val="clear" w:color="auto" w:fill="auto"/>
            <w:vAlign w:val="center"/>
          </w:tcPr>
          <w:p w14:paraId="42E58FA1" w14:textId="77777777" w:rsidR="00E7765C" w:rsidRPr="008A4958" w:rsidRDefault="00E7765C" w:rsidP="00E7765C">
            <w:pPr>
              <w:pStyle w:val="af8"/>
              <w:rPr>
                <w:szCs w:val="20"/>
              </w:rPr>
            </w:pPr>
            <w:r w:rsidRPr="008A4958">
              <w:rPr>
                <w:rFonts w:hint="eastAsia"/>
                <w:szCs w:val="20"/>
              </w:rPr>
              <w:t>液态</w:t>
            </w:r>
          </w:p>
        </w:tc>
        <w:tc>
          <w:tcPr>
            <w:tcW w:w="840" w:type="dxa"/>
            <w:vMerge w:val="restart"/>
            <w:shd w:val="clear" w:color="auto" w:fill="auto"/>
            <w:vAlign w:val="center"/>
          </w:tcPr>
          <w:p w14:paraId="7BC3F019" w14:textId="77777777" w:rsidR="00E7765C" w:rsidRPr="008A4958" w:rsidRDefault="00E7765C" w:rsidP="00E7765C">
            <w:pPr>
              <w:pStyle w:val="af8"/>
              <w:rPr>
                <w:szCs w:val="20"/>
              </w:rPr>
            </w:pPr>
            <w:r w:rsidRPr="008A4958">
              <w:rPr>
                <w:rFonts w:hint="eastAsia"/>
                <w:szCs w:val="20"/>
              </w:rPr>
              <w:t>在线</w:t>
            </w:r>
          </w:p>
        </w:tc>
        <w:tc>
          <w:tcPr>
            <w:tcW w:w="1180" w:type="dxa"/>
            <w:vMerge w:val="restart"/>
            <w:shd w:val="clear" w:color="auto" w:fill="auto"/>
            <w:vAlign w:val="center"/>
          </w:tcPr>
          <w:p w14:paraId="26DEDC67" w14:textId="77777777" w:rsidR="00E7765C" w:rsidRPr="008A4958" w:rsidRDefault="00E7765C" w:rsidP="00E7765C">
            <w:pPr>
              <w:pStyle w:val="af8"/>
              <w:rPr>
                <w:szCs w:val="20"/>
              </w:rPr>
            </w:pPr>
            <w:r w:rsidRPr="008A4958">
              <w:rPr>
                <w:rFonts w:hint="eastAsia"/>
                <w:szCs w:val="20"/>
              </w:rPr>
              <w:t>55.12</w:t>
            </w:r>
            <w:r w:rsidRPr="008A4958">
              <w:rPr>
                <w:szCs w:val="20"/>
              </w:rPr>
              <w:t>t/</w:t>
            </w:r>
            <w:r w:rsidRPr="008A4958">
              <w:rPr>
                <w:rFonts w:hint="eastAsia"/>
                <w:szCs w:val="20"/>
              </w:rPr>
              <w:t>槽</w:t>
            </w:r>
          </w:p>
        </w:tc>
        <w:tc>
          <w:tcPr>
            <w:tcW w:w="1154" w:type="dxa"/>
            <w:vMerge w:val="restart"/>
            <w:shd w:val="clear" w:color="auto" w:fill="auto"/>
            <w:vAlign w:val="center"/>
          </w:tcPr>
          <w:p w14:paraId="4EBA35DB" w14:textId="77777777" w:rsidR="00E7765C" w:rsidRPr="008A4958" w:rsidRDefault="00E7765C" w:rsidP="00E7765C">
            <w:pPr>
              <w:pStyle w:val="af8"/>
              <w:rPr>
                <w:szCs w:val="20"/>
              </w:rPr>
            </w:pPr>
            <w:r w:rsidRPr="008A4958">
              <w:rPr>
                <w:rFonts w:hint="eastAsia"/>
                <w:szCs w:val="20"/>
              </w:rPr>
              <w:t>55.12</w:t>
            </w:r>
          </w:p>
        </w:tc>
        <w:tc>
          <w:tcPr>
            <w:tcW w:w="1009" w:type="dxa"/>
            <w:vMerge w:val="restart"/>
            <w:shd w:val="clear" w:color="auto" w:fill="auto"/>
            <w:vAlign w:val="center"/>
          </w:tcPr>
          <w:p w14:paraId="58B0F59D" w14:textId="77777777" w:rsidR="00E7765C" w:rsidRPr="008A4958" w:rsidRDefault="00E7765C" w:rsidP="00E7765C">
            <w:pPr>
              <w:pStyle w:val="af8"/>
              <w:rPr>
                <w:szCs w:val="20"/>
              </w:rPr>
            </w:pPr>
            <w:r w:rsidRPr="008A4958">
              <w:rPr>
                <w:rFonts w:hint="eastAsia"/>
                <w:szCs w:val="20"/>
              </w:rPr>
              <w:t>180</w:t>
            </w:r>
            <w:r w:rsidRPr="008A4958">
              <w:rPr>
                <w:szCs w:val="20"/>
              </w:rPr>
              <w:t>d</w:t>
            </w:r>
          </w:p>
        </w:tc>
        <w:tc>
          <w:tcPr>
            <w:tcW w:w="1298" w:type="dxa"/>
            <w:shd w:val="clear" w:color="auto" w:fill="auto"/>
            <w:vAlign w:val="center"/>
          </w:tcPr>
          <w:p w14:paraId="17CB66D2" w14:textId="77777777" w:rsidR="00E7765C" w:rsidRPr="008A4958" w:rsidRDefault="00E7765C" w:rsidP="00E7765C">
            <w:pPr>
              <w:pStyle w:val="af8"/>
              <w:rPr>
                <w:szCs w:val="20"/>
              </w:rPr>
            </w:pPr>
            <w:r w:rsidRPr="008A4958">
              <w:rPr>
                <w:rFonts w:hint="eastAsia"/>
                <w:szCs w:val="20"/>
              </w:rPr>
              <w:t>硫酸</w:t>
            </w:r>
          </w:p>
        </w:tc>
        <w:tc>
          <w:tcPr>
            <w:tcW w:w="1298" w:type="dxa"/>
            <w:shd w:val="clear" w:color="auto" w:fill="auto"/>
            <w:vAlign w:val="center"/>
          </w:tcPr>
          <w:p w14:paraId="71345782" w14:textId="77777777" w:rsidR="00E7765C" w:rsidRPr="008A4958" w:rsidRDefault="00E7765C" w:rsidP="00E7765C">
            <w:pPr>
              <w:pStyle w:val="af8"/>
              <w:rPr>
                <w:szCs w:val="20"/>
              </w:rPr>
            </w:pPr>
            <w:r w:rsidRPr="008A4958">
              <w:rPr>
                <w:szCs w:val="20"/>
              </w:rPr>
              <w:t>2.5</w:t>
            </w:r>
          </w:p>
        </w:tc>
        <w:tc>
          <w:tcPr>
            <w:tcW w:w="1579" w:type="dxa"/>
            <w:shd w:val="clear" w:color="auto" w:fill="auto"/>
            <w:vAlign w:val="center"/>
          </w:tcPr>
          <w:p w14:paraId="000E1289" w14:textId="77777777" w:rsidR="00E7765C" w:rsidRPr="008A4958" w:rsidRDefault="00E7765C" w:rsidP="00E7765C">
            <w:pPr>
              <w:pStyle w:val="af8"/>
              <w:rPr>
                <w:szCs w:val="20"/>
              </w:rPr>
            </w:pPr>
            <w:r w:rsidRPr="008A4958">
              <w:rPr>
                <w:rFonts w:hint="eastAsia"/>
                <w:szCs w:val="20"/>
              </w:rPr>
              <w:t>1.378</w:t>
            </w:r>
          </w:p>
        </w:tc>
      </w:tr>
      <w:tr w:rsidR="00E7765C" w:rsidRPr="008A4958" w14:paraId="0012F69F" w14:textId="77777777" w:rsidTr="00E25AE9">
        <w:trPr>
          <w:trHeight w:val="397"/>
        </w:trPr>
        <w:tc>
          <w:tcPr>
            <w:tcW w:w="809" w:type="dxa"/>
            <w:vMerge/>
            <w:shd w:val="clear" w:color="auto" w:fill="auto"/>
            <w:vAlign w:val="center"/>
          </w:tcPr>
          <w:p w14:paraId="433ABCCC" w14:textId="77777777" w:rsidR="00E7765C" w:rsidRPr="008A4958" w:rsidRDefault="00E7765C" w:rsidP="00E7765C">
            <w:pPr>
              <w:pStyle w:val="af8"/>
              <w:rPr>
                <w:szCs w:val="20"/>
              </w:rPr>
            </w:pPr>
          </w:p>
        </w:tc>
        <w:tc>
          <w:tcPr>
            <w:tcW w:w="1053" w:type="dxa"/>
            <w:vMerge/>
            <w:shd w:val="clear" w:color="auto" w:fill="auto"/>
            <w:vAlign w:val="center"/>
          </w:tcPr>
          <w:p w14:paraId="3F69C8BC" w14:textId="77777777" w:rsidR="00E7765C" w:rsidRPr="008A4958" w:rsidRDefault="00E7765C" w:rsidP="00E7765C">
            <w:pPr>
              <w:pStyle w:val="af8"/>
              <w:rPr>
                <w:szCs w:val="20"/>
              </w:rPr>
            </w:pPr>
          </w:p>
        </w:tc>
        <w:tc>
          <w:tcPr>
            <w:tcW w:w="2885" w:type="dxa"/>
            <w:vMerge/>
            <w:shd w:val="clear" w:color="auto" w:fill="auto"/>
            <w:vAlign w:val="center"/>
          </w:tcPr>
          <w:p w14:paraId="584699FB" w14:textId="77777777" w:rsidR="00E7765C" w:rsidRPr="008A4958" w:rsidRDefault="00E7765C" w:rsidP="00E7765C">
            <w:pPr>
              <w:pStyle w:val="af8"/>
              <w:rPr>
                <w:szCs w:val="20"/>
              </w:rPr>
            </w:pPr>
          </w:p>
        </w:tc>
        <w:tc>
          <w:tcPr>
            <w:tcW w:w="1009" w:type="dxa"/>
            <w:vMerge/>
            <w:shd w:val="clear" w:color="auto" w:fill="auto"/>
            <w:vAlign w:val="center"/>
          </w:tcPr>
          <w:p w14:paraId="278E092D" w14:textId="77777777" w:rsidR="00E7765C" w:rsidRPr="008A4958" w:rsidRDefault="00E7765C" w:rsidP="00E7765C">
            <w:pPr>
              <w:pStyle w:val="af8"/>
              <w:rPr>
                <w:szCs w:val="20"/>
              </w:rPr>
            </w:pPr>
          </w:p>
        </w:tc>
        <w:tc>
          <w:tcPr>
            <w:tcW w:w="840" w:type="dxa"/>
            <w:vMerge/>
            <w:shd w:val="clear" w:color="auto" w:fill="auto"/>
            <w:vAlign w:val="center"/>
          </w:tcPr>
          <w:p w14:paraId="0F02D8C5" w14:textId="77777777" w:rsidR="00E7765C" w:rsidRPr="008A4958" w:rsidRDefault="00E7765C" w:rsidP="00E7765C">
            <w:pPr>
              <w:pStyle w:val="af8"/>
              <w:rPr>
                <w:szCs w:val="20"/>
              </w:rPr>
            </w:pPr>
          </w:p>
        </w:tc>
        <w:tc>
          <w:tcPr>
            <w:tcW w:w="1180" w:type="dxa"/>
            <w:vMerge/>
            <w:shd w:val="clear" w:color="auto" w:fill="auto"/>
            <w:vAlign w:val="center"/>
          </w:tcPr>
          <w:p w14:paraId="7B42B3BC" w14:textId="77777777" w:rsidR="00E7765C" w:rsidRPr="008A4958" w:rsidRDefault="00E7765C" w:rsidP="00E7765C">
            <w:pPr>
              <w:pStyle w:val="af8"/>
              <w:rPr>
                <w:szCs w:val="20"/>
              </w:rPr>
            </w:pPr>
          </w:p>
        </w:tc>
        <w:tc>
          <w:tcPr>
            <w:tcW w:w="1154" w:type="dxa"/>
            <w:vMerge/>
            <w:shd w:val="clear" w:color="auto" w:fill="auto"/>
            <w:vAlign w:val="center"/>
          </w:tcPr>
          <w:p w14:paraId="48F64003" w14:textId="77777777" w:rsidR="00E7765C" w:rsidRPr="008A4958" w:rsidRDefault="00E7765C" w:rsidP="00E7765C">
            <w:pPr>
              <w:pStyle w:val="af8"/>
              <w:rPr>
                <w:szCs w:val="20"/>
              </w:rPr>
            </w:pPr>
          </w:p>
        </w:tc>
        <w:tc>
          <w:tcPr>
            <w:tcW w:w="1009" w:type="dxa"/>
            <w:vMerge/>
            <w:shd w:val="clear" w:color="auto" w:fill="auto"/>
            <w:vAlign w:val="center"/>
          </w:tcPr>
          <w:p w14:paraId="2A0291BA" w14:textId="77777777" w:rsidR="00E7765C" w:rsidRPr="008A4958" w:rsidRDefault="00E7765C" w:rsidP="00E7765C">
            <w:pPr>
              <w:pStyle w:val="af8"/>
              <w:rPr>
                <w:szCs w:val="20"/>
              </w:rPr>
            </w:pPr>
          </w:p>
        </w:tc>
        <w:tc>
          <w:tcPr>
            <w:tcW w:w="1298" w:type="dxa"/>
            <w:shd w:val="clear" w:color="auto" w:fill="auto"/>
            <w:vAlign w:val="center"/>
          </w:tcPr>
          <w:p w14:paraId="3F9D4FDB" w14:textId="77777777" w:rsidR="00E7765C" w:rsidRPr="008A4958" w:rsidRDefault="00E7765C" w:rsidP="00E7765C">
            <w:pPr>
              <w:pStyle w:val="af8"/>
              <w:rPr>
                <w:szCs w:val="20"/>
              </w:rPr>
            </w:pPr>
            <w:r w:rsidRPr="008A4958">
              <w:rPr>
                <w:szCs w:val="20"/>
              </w:rPr>
              <w:t>氢氟酸</w:t>
            </w:r>
          </w:p>
        </w:tc>
        <w:tc>
          <w:tcPr>
            <w:tcW w:w="1298" w:type="dxa"/>
            <w:shd w:val="clear" w:color="auto" w:fill="auto"/>
            <w:vAlign w:val="center"/>
          </w:tcPr>
          <w:p w14:paraId="110D62BF" w14:textId="77777777" w:rsidR="00E7765C" w:rsidRPr="008A4958" w:rsidRDefault="00E7765C" w:rsidP="00E7765C">
            <w:pPr>
              <w:pStyle w:val="af8"/>
              <w:rPr>
                <w:szCs w:val="20"/>
              </w:rPr>
            </w:pPr>
            <w:r w:rsidRPr="008A4958">
              <w:rPr>
                <w:szCs w:val="20"/>
              </w:rPr>
              <w:t>2.5</w:t>
            </w:r>
          </w:p>
        </w:tc>
        <w:tc>
          <w:tcPr>
            <w:tcW w:w="1579" w:type="dxa"/>
            <w:shd w:val="clear" w:color="auto" w:fill="auto"/>
            <w:vAlign w:val="center"/>
          </w:tcPr>
          <w:p w14:paraId="4991F93A" w14:textId="77777777" w:rsidR="00E7765C" w:rsidRPr="008A4958" w:rsidRDefault="00E7765C" w:rsidP="00E7765C">
            <w:pPr>
              <w:pStyle w:val="af8"/>
              <w:rPr>
                <w:szCs w:val="20"/>
              </w:rPr>
            </w:pPr>
            <w:r w:rsidRPr="008A4958">
              <w:rPr>
                <w:rFonts w:hint="eastAsia"/>
                <w:szCs w:val="20"/>
              </w:rPr>
              <w:t>1.378</w:t>
            </w:r>
          </w:p>
        </w:tc>
      </w:tr>
      <w:tr w:rsidR="00E7765C" w:rsidRPr="008A4958" w14:paraId="62300BB8" w14:textId="77777777" w:rsidTr="00E25AE9">
        <w:trPr>
          <w:trHeight w:val="397"/>
        </w:trPr>
        <w:tc>
          <w:tcPr>
            <w:tcW w:w="809" w:type="dxa"/>
            <w:vMerge/>
            <w:shd w:val="clear" w:color="auto" w:fill="auto"/>
            <w:vAlign w:val="center"/>
          </w:tcPr>
          <w:p w14:paraId="728BEF5A" w14:textId="77777777" w:rsidR="00E7765C" w:rsidRPr="008A4958" w:rsidRDefault="00E7765C" w:rsidP="00E7765C">
            <w:pPr>
              <w:pStyle w:val="af8"/>
              <w:rPr>
                <w:szCs w:val="20"/>
              </w:rPr>
            </w:pPr>
          </w:p>
        </w:tc>
        <w:tc>
          <w:tcPr>
            <w:tcW w:w="1053" w:type="dxa"/>
            <w:vMerge w:val="restart"/>
            <w:shd w:val="clear" w:color="auto" w:fill="auto"/>
            <w:vAlign w:val="center"/>
          </w:tcPr>
          <w:p w14:paraId="7D6A355F" w14:textId="77777777" w:rsidR="00E7765C" w:rsidRPr="008A4958" w:rsidRDefault="00E7765C" w:rsidP="00E7765C">
            <w:pPr>
              <w:pStyle w:val="af8"/>
              <w:rPr>
                <w:szCs w:val="20"/>
              </w:rPr>
            </w:pPr>
            <w:r w:rsidRPr="008A4958">
              <w:rPr>
                <w:rFonts w:hint="eastAsia"/>
                <w:szCs w:val="20"/>
              </w:rPr>
              <w:t>化学品库房</w:t>
            </w:r>
          </w:p>
        </w:tc>
        <w:tc>
          <w:tcPr>
            <w:tcW w:w="2885" w:type="dxa"/>
            <w:vMerge w:val="restart"/>
            <w:shd w:val="clear" w:color="auto" w:fill="auto"/>
            <w:vAlign w:val="center"/>
          </w:tcPr>
          <w:p w14:paraId="6E8E77B8" w14:textId="77777777" w:rsidR="00E7765C" w:rsidRPr="008A4958" w:rsidRDefault="00E7765C" w:rsidP="00E7765C">
            <w:pPr>
              <w:pStyle w:val="af8"/>
              <w:rPr>
                <w:szCs w:val="20"/>
              </w:rPr>
            </w:pPr>
            <w:r w:rsidRPr="008A4958">
              <w:rPr>
                <w:szCs w:val="20"/>
              </w:rPr>
              <w:t>RLQ-201</w:t>
            </w:r>
            <w:r w:rsidRPr="008A4958">
              <w:rPr>
                <w:rFonts w:hint="eastAsia"/>
                <w:szCs w:val="20"/>
              </w:rPr>
              <w:t>除锈剂</w:t>
            </w:r>
          </w:p>
        </w:tc>
        <w:tc>
          <w:tcPr>
            <w:tcW w:w="1009" w:type="dxa"/>
            <w:vMerge w:val="restart"/>
            <w:shd w:val="clear" w:color="auto" w:fill="auto"/>
            <w:vAlign w:val="center"/>
          </w:tcPr>
          <w:p w14:paraId="6A93B192" w14:textId="77777777" w:rsidR="00E7765C" w:rsidRPr="008A4958" w:rsidRDefault="00E7765C" w:rsidP="00E7765C">
            <w:pPr>
              <w:pStyle w:val="af8"/>
              <w:rPr>
                <w:szCs w:val="20"/>
              </w:rPr>
            </w:pPr>
            <w:r w:rsidRPr="008A4958">
              <w:rPr>
                <w:rFonts w:hint="eastAsia"/>
                <w:szCs w:val="20"/>
              </w:rPr>
              <w:t>液态</w:t>
            </w:r>
          </w:p>
        </w:tc>
        <w:tc>
          <w:tcPr>
            <w:tcW w:w="840" w:type="dxa"/>
            <w:vMerge w:val="restart"/>
            <w:shd w:val="clear" w:color="auto" w:fill="auto"/>
            <w:vAlign w:val="center"/>
          </w:tcPr>
          <w:p w14:paraId="3F102540" w14:textId="77777777" w:rsidR="00E7765C" w:rsidRPr="008A4958" w:rsidRDefault="00E7765C" w:rsidP="00E7765C">
            <w:pPr>
              <w:pStyle w:val="af8"/>
              <w:rPr>
                <w:szCs w:val="20"/>
              </w:rPr>
            </w:pPr>
            <w:r w:rsidRPr="008A4958">
              <w:rPr>
                <w:rFonts w:hint="eastAsia"/>
                <w:szCs w:val="20"/>
              </w:rPr>
              <w:t>储存</w:t>
            </w:r>
          </w:p>
        </w:tc>
        <w:tc>
          <w:tcPr>
            <w:tcW w:w="1180" w:type="dxa"/>
            <w:vMerge w:val="restart"/>
            <w:shd w:val="clear" w:color="auto" w:fill="auto"/>
            <w:vAlign w:val="center"/>
          </w:tcPr>
          <w:p w14:paraId="6971E1B6" w14:textId="77777777" w:rsidR="00E7765C" w:rsidRPr="008A4958" w:rsidRDefault="00E7765C" w:rsidP="00E7765C">
            <w:pPr>
              <w:pStyle w:val="af8"/>
              <w:rPr>
                <w:szCs w:val="20"/>
              </w:rPr>
            </w:pPr>
            <w:r w:rsidRPr="008A4958">
              <w:rPr>
                <w:rFonts w:hint="eastAsia"/>
                <w:szCs w:val="20"/>
              </w:rPr>
              <w:t>20</w:t>
            </w:r>
            <w:r w:rsidRPr="008A4958">
              <w:rPr>
                <w:szCs w:val="20"/>
              </w:rPr>
              <w:t>kg/</w:t>
            </w:r>
            <w:r w:rsidRPr="008A4958">
              <w:rPr>
                <w:rFonts w:hint="eastAsia"/>
                <w:szCs w:val="20"/>
              </w:rPr>
              <w:t>桶</w:t>
            </w:r>
          </w:p>
        </w:tc>
        <w:tc>
          <w:tcPr>
            <w:tcW w:w="1154" w:type="dxa"/>
            <w:vMerge w:val="restart"/>
            <w:shd w:val="clear" w:color="auto" w:fill="auto"/>
            <w:vAlign w:val="center"/>
          </w:tcPr>
          <w:p w14:paraId="50ECFEAC" w14:textId="77777777" w:rsidR="00E7765C" w:rsidRPr="008A4958" w:rsidRDefault="00E7765C" w:rsidP="00E7765C">
            <w:pPr>
              <w:pStyle w:val="af8"/>
              <w:rPr>
                <w:szCs w:val="20"/>
              </w:rPr>
            </w:pPr>
            <w:r w:rsidRPr="008A4958">
              <w:rPr>
                <w:szCs w:val="20"/>
              </w:rPr>
              <w:t>1</w:t>
            </w:r>
          </w:p>
        </w:tc>
        <w:tc>
          <w:tcPr>
            <w:tcW w:w="1009" w:type="dxa"/>
            <w:vMerge w:val="restart"/>
            <w:shd w:val="clear" w:color="auto" w:fill="auto"/>
            <w:vAlign w:val="center"/>
          </w:tcPr>
          <w:p w14:paraId="2EF2FA7B" w14:textId="77777777" w:rsidR="00E7765C" w:rsidRPr="008A4958" w:rsidRDefault="00E7765C" w:rsidP="00E7765C">
            <w:pPr>
              <w:pStyle w:val="af8"/>
              <w:rPr>
                <w:szCs w:val="20"/>
              </w:rPr>
            </w:pPr>
            <w:r w:rsidRPr="008A4958">
              <w:rPr>
                <w:szCs w:val="20"/>
              </w:rPr>
              <w:t>30d</w:t>
            </w:r>
          </w:p>
        </w:tc>
        <w:tc>
          <w:tcPr>
            <w:tcW w:w="1298" w:type="dxa"/>
            <w:shd w:val="clear" w:color="auto" w:fill="auto"/>
            <w:vAlign w:val="center"/>
          </w:tcPr>
          <w:p w14:paraId="3A800D09" w14:textId="77777777" w:rsidR="00E7765C" w:rsidRPr="008A4958" w:rsidRDefault="00E7765C" w:rsidP="00E7765C">
            <w:pPr>
              <w:pStyle w:val="af8"/>
              <w:rPr>
                <w:szCs w:val="20"/>
              </w:rPr>
            </w:pPr>
            <w:r w:rsidRPr="008A4958">
              <w:rPr>
                <w:rFonts w:hint="eastAsia"/>
                <w:szCs w:val="20"/>
              </w:rPr>
              <w:t>硫酸</w:t>
            </w:r>
          </w:p>
        </w:tc>
        <w:tc>
          <w:tcPr>
            <w:tcW w:w="1298" w:type="dxa"/>
            <w:shd w:val="clear" w:color="auto" w:fill="auto"/>
            <w:vAlign w:val="center"/>
          </w:tcPr>
          <w:p w14:paraId="5D80EFA1" w14:textId="77777777" w:rsidR="00E7765C" w:rsidRPr="008A4958" w:rsidRDefault="00E7765C" w:rsidP="00E7765C">
            <w:pPr>
              <w:pStyle w:val="af8"/>
              <w:rPr>
                <w:szCs w:val="20"/>
              </w:rPr>
            </w:pPr>
            <w:r w:rsidRPr="008A4958">
              <w:rPr>
                <w:rFonts w:hint="eastAsia"/>
                <w:szCs w:val="20"/>
              </w:rPr>
              <w:t>30</w:t>
            </w:r>
          </w:p>
        </w:tc>
        <w:tc>
          <w:tcPr>
            <w:tcW w:w="1579" w:type="dxa"/>
            <w:shd w:val="clear" w:color="auto" w:fill="auto"/>
            <w:vAlign w:val="center"/>
          </w:tcPr>
          <w:p w14:paraId="3675D9C4" w14:textId="77777777" w:rsidR="00E7765C" w:rsidRPr="008A4958" w:rsidRDefault="00E7765C" w:rsidP="00E7765C">
            <w:pPr>
              <w:pStyle w:val="af8"/>
              <w:rPr>
                <w:szCs w:val="20"/>
              </w:rPr>
            </w:pPr>
            <w:r w:rsidRPr="008A4958">
              <w:rPr>
                <w:rFonts w:hint="eastAsia"/>
                <w:szCs w:val="20"/>
              </w:rPr>
              <w:t>0.3</w:t>
            </w:r>
          </w:p>
        </w:tc>
      </w:tr>
      <w:tr w:rsidR="00E7765C" w:rsidRPr="008A4958" w14:paraId="62E26B7C" w14:textId="77777777" w:rsidTr="00E25AE9">
        <w:trPr>
          <w:trHeight w:val="397"/>
        </w:trPr>
        <w:tc>
          <w:tcPr>
            <w:tcW w:w="809" w:type="dxa"/>
            <w:vMerge/>
            <w:shd w:val="clear" w:color="auto" w:fill="auto"/>
            <w:vAlign w:val="center"/>
          </w:tcPr>
          <w:p w14:paraId="683E71AD" w14:textId="77777777" w:rsidR="00E7765C" w:rsidRPr="008A4958" w:rsidRDefault="00E7765C" w:rsidP="00E7765C">
            <w:pPr>
              <w:pStyle w:val="af8"/>
              <w:rPr>
                <w:szCs w:val="20"/>
              </w:rPr>
            </w:pPr>
          </w:p>
        </w:tc>
        <w:tc>
          <w:tcPr>
            <w:tcW w:w="1053" w:type="dxa"/>
            <w:vMerge/>
            <w:shd w:val="clear" w:color="auto" w:fill="auto"/>
            <w:vAlign w:val="center"/>
          </w:tcPr>
          <w:p w14:paraId="3E9BDFE7" w14:textId="77777777" w:rsidR="00E7765C" w:rsidRPr="008A4958" w:rsidRDefault="00E7765C" w:rsidP="00E7765C">
            <w:pPr>
              <w:pStyle w:val="af8"/>
              <w:rPr>
                <w:szCs w:val="20"/>
              </w:rPr>
            </w:pPr>
          </w:p>
        </w:tc>
        <w:tc>
          <w:tcPr>
            <w:tcW w:w="2885" w:type="dxa"/>
            <w:vMerge/>
            <w:shd w:val="clear" w:color="auto" w:fill="auto"/>
            <w:vAlign w:val="center"/>
          </w:tcPr>
          <w:p w14:paraId="7CE96387" w14:textId="77777777" w:rsidR="00E7765C" w:rsidRPr="008A4958" w:rsidRDefault="00E7765C" w:rsidP="00E7765C">
            <w:pPr>
              <w:pStyle w:val="af8"/>
              <w:rPr>
                <w:szCs w:val="20"/>
              </w:rPr>
            </w:pPr>
          </w:p>
        </w:tc>
        <w:tc>
          <w:tcPr>
            <w:tcW w:w="1009" w:type="dxa"/>
            <w:vMerge/>
            <w:shd w:val="clear" w:color="auto" w:fill="auto"/>
            <w:vAlign w:val="center"/>
          </w:tcPr>
          <w:p w14:paraId="209C1E3E" w14:textId="77777777" w:rsidR="00E7765C" w:rsidRPr="008A4958" w:rsidRDefault="00E7765C" w:rsidP="00E7765C">
            <w:pPr>
              <w:pStyle w:val="af8"/>
              <w:rPr>
                <w:szCs w:val="20"/>
              </w:rPr>
            </w:pPr>
          </w:p>
        </w:tc>
        <w:tc>
          <w:tcPr>
            <w:tcW w:w="840" w:type="dxa"/>
            <w:vMerge/>
            <w:shd w:val="clear" w:color="auto" w:fill="auto"/>
            <w:vAlign w:val="center"/>
          </w:tcPr>
          <w:p w14:paraId="2040EF17" w14:textId="77777777" w:rsidR="00E7765C" w:rsidRPr="008A4958" w:rsidRDefault="00E7765C" w:rsidP="00E7765C">
            <w:pPr>
              <w:pStyle w:val="af8"/>
              <w:rPr>
                <w:szCs w:val="20"/>
              </w:rPr>
            </w:pPr>
          </w:p>
        </w:tc>
        <w:tc>
          <w:tcPr>
            <w:tcW w:w="1180" w:type="dxa"/>
            <w:vMerge/>
            <w:shd w:val="clear" w:color="auto" w:fill="auto"/>
            <w:vAlign w:val="center"/>
          </w:tcPr>
          <w:p w14:paraId="76211287" w14:textId="77777777" w:rsidR="00E7765C" w:rsidRPr="008A4958" w:rsidRDefault="00E7765C" w:rsidP="00E7765C">
            <w:pPr>
              <w:pStyle w:val="af8"/>
              <w:rPr>
                <w:szCs w:val="20"/>
              </w:rPr>
            </w:pPr>
          </w:p>
        </w:tc>
        <w:tc>
          <w:tcPr>
            <w:tcW w:w="1154" w:type="dxa"/>
            <w:vMerge/>
            <w:shd w:val="clear" w:color="auto" w:fill="auto"/>
            <w:vAlign w:val="center"/>
          </w:tcPr>
          <w:p w14:paraId="6DD0C8B1" w14:textId="77777777" w:rsidR="00E7765C" w:rsidRPr="008A4958" w:rsidRDefault="00E7765C" w:rsidP="00E7765C">
            <w:pPr>
              <w:pStyle w:val="af8"/>
              <w:rPr>
                <w:szCs w:val="20"/>
              </w:rPr>
            </w:pPr>
          </w:p>
        </w:tc>
        <w:tc>
          <w:tcPr>
            <w:tcW w:w="1009" w:type="dxa"/>
            <w:vMerge/>
            <w:shd w:val="clear" w:color="auto" w:fill="auto"/>
            <w:vAlign w:val="center"/>
          </w:tcPr>
          <w:p w14:paraId="7DB00DAE" w14:textId="77777777" w:rsidR="00E7765C" w:rsidRPr="008A4958" w:rsidRDefault="00E7765C" w:rsidP="00E7765C">
            <w:pPr>
              <w:pStyle w:val="af8"/>
              <w:rPr>
                <w:szCs w:val="20"/>
              </w:rPr>
            </w:pPr>
          </w:p>
        </w:tc>
        <w:tc>
          <w:tcPr>
            <w:tcW w:w="1298" w:type="dxa"/>
            <w:shd w:val="clear" w:color="auto" w:fill="auto"/>
            <w:vAlign w:val="center"/>
          </w:tcPr>
          <w:p w14:paraId="6609D541" w14:textId="77777777" w:rsidR="00E7765C" w:rsidRPr="008A4958" w:rsidRDefault="00E7765C" w:rsidP="00E7765C">
            <w:pPr>
              <w:pStyle w:val="af8"/>
              <w:rPr>
                <w:szCs w:val="20"/>
              </w:rPr>
            </w:pPr>
            <w:r w:rsidRPr="008A4958">
              <w:rPr>
                <w:szCs w:val="20"/>
              </w:rPr>
              <w:t>盐酸</w:t>
            </w:r>
          </w:p>
        </w:tc>
        <w:tc>
          <w:tcPr>
            <w:tcW w:w="1298" w:type="dxa"/>
            <w:shd w:val="clear" w:color="auto" w:fill="auto"/>
            <w:vAlign w:val="center"/>
          </w:tcPr>
          <w:p w14:paraId="224700FF" w14:textId="77777777" w:rsidR="00E7765C" w:rsidRPr="008A4958" w:rsidRDefault="00E7765C" w:rsidP="00E7765C">
            <w:pPr>
              <w:pStyle w:val="af8"/>
              <w:rPr>
                <w:szCs w:val="20"/>
              </w:rPr>
            </w:pPr>
            <w:r w:rsidRPr="008A4958">
              <w:rPr>
                <w:rFonts w:hint="eastAsia"/>
                <w:szCs w:val="20"/>
              </w:rPr>
              <w:t>30</w:t>
            </w:r>
          </w:p>
        </w:tc>
        <w:tc>
          <w:tcPr>
            <w:tcW w:w="1579" w:type="dxa"/>
            <w:shd w:val="clear" w:color="auto" w:fill="auto"/>
            <w:vAlign w:val="center"/>
          </w:tcPr>
          <w:p w14:paraId="18FDFD12" w14:textId="77777777" w:rsidR="00E7765C" w:rsidRPr="008A4958" w:rsidRDefault="00E7765C" w:rsidP="00E7765C">
            <w:pPr>
              <w:pStyle w:val="af8"/>
              <w:rPr>
                <w:szCs w:val="20"/>
              </w:rPr>
            </w:pPr>
            <w:r w:rsidRPr="008A4958">
              <w:rPr>
                <w:rFonts w:hint="eastAsia"/>
                <w:szCs w:val="20"/>
              </w:rPr>
              <w:t>0.3</w:t>
            </w:r>
          </w:p>
        </w:tc>
      </w:tr>
      <w:tr w:rsidR="00E7765C" w:rsidRPr="008A4958" w14:paraId="56A08D1A" w14:textId="77777777" w:rsidTr="00E25AE9">
        <w:trPr>
          <w:trHeight w:val="397"/>
        </w:trPr>
        <w:tc>
          <w:tcPr>
            <w:tcW w:w="809" w:type="dxa"/>
            <w:vMerge/>
            <w:shd w:val="clear" w:color="auto" w:fill="auto"/>
            <w:vAlign w:val="center"/>
          </w:tcPr>
          <w:p w14:paraId="23426CFC" w14:textId="77777777" w:rsidR="00E7765C" w:rsidRPr="008A4958" w:rsidRDefault="00E7765C" w:rsidP="00E7765C">
            <w:pPr>
              <w:pStyle w:val="af8"/>
              <w:rPr>
                <w:szCs w:val="20"/>
              </w:rPr>
            </w:pPr>
          </w:p>
        </w:tc>
        <w:tc>
          <w:tcPr>
            <w:tcW w:w="1053" w:type="dxa"/>
            <w:vMerge/>
            <w:shd w:val="clear" w:color="auto" w:fill="auto"/>
            <w:vAlign w:val="center"/>
          </w:tcPr>
          <w:p w14:paraId="465BB977" w14:textId="77777777" w:rsidR="00E7765C" w:rsidRPr="008A4958" w:rsidRDefault="00E7765C" w:rsidP="00E7765C">
            <w:pPr>
              <w:pStyle w:val="af8"/>
              <w:rPr>
                <w:szCs w:val="20"/>
              </w:rPr>
            </w:pPr>
          </w:p>
        </w:tc>
        <w:tc>
          <w:tcPr>
            <w:tcW w:w="2885" w:type="dxa"/>
            <w:shd w:val="clear" w:color="auto" w:fill="auto"/>
            <w:vAlign w:val="center"/>
          </w:tcPr>
          <w:p w14:paraId="47E6F3BB" w14:textId="77777777" w:rsidR="00E7765C" w:rsidRPr="008A4958" w:rsidRDefault="00E7765C" w:rsidP="00E7765C">
            <w:pPr>
              <w:pStyle w:val="af8"/>
              <w:rPr>
                <w:szCs w:val="20"/>
              </w:rPr>
            </w:pPr>
            <w:r w:rsidRPr="008A4958">
              <w:rPr>
                <w:szCs w:val="20"/>
              </w:rPr>
              <w:t>RLZ-02</w:t>
            </w:r>
            <w:r w:rsidRPr="008A4958">
              <w:rPr>
                <w:rFonts w:hint="eastAsia"/>
                <w:szCs w:val="20"/>
              </w:rPr>
              <w:t>中和剂</w:t>
            </w:r>
          </w:p>
        </w:tc>
        <w:tc>
          <w:tcPr>
            <w:tcW w:w="1009" w:type="dxa"/>
            <w:shd w:val="clear" w:color="auto" w:fill="auto"/>
            <w:vAlign w:val="center"/>
          </w:tcPr>
          <w:p w14:paraId="02211D30" w14:textId="77777777" w:rsidR="00E7765C" w:rsidRPr="008A4958" w:rsidRDefault="00E7765C" w:rsidP="00E7765C">
            <w:pPr>
              <w:pStyle w:val="af8"/>
              <w:rPr>
                <w:szCs w:val="20"/>
              </w:rPr>
            </w:pPr>
            <w:r w:rsidRPr="008A4958">
              <w:rPr>
                <w:rFonts w:hint="eastAsia"/>
                <w:szCs w:val="20"/>
              </w:rPr>
              <w:t>液态</w:t>
            </w:r>
          </w:p>
        </w:tc>
        <w:tc>
          <w:tcPr>
            <w:tcW w:w="840" w:type="dxa"/>
            <w:shd w:val="clear" w:color="auto" w:fill="auto"/>
            <w:vAlign w:val="center"/>
          </w:tcPr>
          <w:p w14:paraId="4B695C28" w14:textId="77777777" w:rsidR="00E7765C" w:rsidRPr="008A4958" w:rsidRDefault="00E7765C" w:rsidP="00E7765C">
            <w:pPr>
              <w:pStyle w:val="af8"/>
              <w:rPr>
                <w:szCs w:val="20"/>
              </w:rPr>
            </w:pPr>
            <w:r w:rsidRPr="008A4958">
              <w:rPr>
                <w:rFonts w:hint="eastAsia"/>
                <w:szCs w:val="20"/>
              </w:rPr>
              <w:t>储存</w:t>
            </w:r>
          </w:p>
        </w:tc>
        <w:tc>
          <w:tcPr>
            <w:tcW w:w="1180" w:type="dxa"/>
            <w:shd w:val="clear" w:color="auto" w:fill="auto"/>
            <w:vAlign w:val="center"/>
          </w:tcPr>
          <w:p w14:paraId="24013A56" w14:textId="77777777" w:rsidR="00E7765C" w:rsidRPr="008A4958" w:rsidRDefault="00E7765C" w:rsidP="00E7765C">
            <w:pPr>
              <w:pStyle w:val="af8"/>
              <w:rPr>
                <w:szCs w:val="20"/>
              </w:rPr>
            </w:pPr>
            <w:r w:rsidRPr="008A4958">
              <w:rPr>
                <w:rFonts w:hint="eastAsia"/>
                <w:szCs w:val="20"/>
              </w:rPr>
              <w:t>20</w:t>
            </w:r>
            <w:r w:rsidRPr="008A4958">
              <w:rPr>
                <w:szCs w:val="20"/>
              </w:rPr>
              <w:t>kg/</w:t>
            </w:r>
            <w:r w:rsidRPr="008A4958">
              <w:rPr>
                <w:rFonts w:hint="eastAsia"/>
                <w:szCs w:val="20"/>
              </w:rPr>
              <w:t>桶</w:t>
            </w:r>
          </w:p>
        </w:tc>
        <w:tc>
          <w:tcPr>
            <w:tcW w:w="1154" w:type="dxa"/>
            <w:shd w:val="clear" w:color="auto" w:fill="auto"/>
            <w:vAlign w:val="center"/>
          </w:tcPr>
          <w:p w14:paraId="5E27AA84" w14:textId="77777777" w:rsidR="00E7765C" w:rsidRPr="008A4958" w:rsidRDefault="00E7765C" w:rsidP="00E7765C">
            <w:pPr>
              <w:pStyle w:val="af8"/>
              <w:rPr>
                <w:szCs w:val="20"/>
              </w:rPr>
            </w:pPr>
            <w:r w:rsidRPr="008A4958">
              <w:rPr>
                <w:szCs w:val="20"/>
              </w:rPr>
              <w:t>4</w:t>
            </w:r>
          </w:p>
        </w:tc>
        <w:tc>
          <w:tcPr>
            <w:tcW w:w="1009" w:type="dxa"/>
            <w:shd w:val="clear" w:color="auto" w:fill="auto"/>
            <w:vAlign w:val="center"/>
          </w:tcPr>
          <w:p w14:paraId="32C5696A" w14:textId="77777777" w:rsidR="00E7765C" w:rsidRPr="008A4958" w:rsidRDefault="00E7765C" w:rsidP="00E7765C">
            <w:pPr>
              <w:pStyle w:val="af8"/>
              <w:rPr>
                <w:szCs w:val="20"/>
              </w:rPr>
            </w:pPr>
            <w:r w:rsidRPr="008A4958">
              <w:rPr>
                <w:szCs w:val="20"/>
              </w:rPr>
              <w:t>30d</w:t>
            </w:r>
          </w:p>
        </w:tc>
        <w:tc>
          <w:tcPr>
            <w:tcW w:w="1298" w:type="dxa"/>
            <w:shd w:val="clear" w:color="auto" w:fill="auto"/>
            <w:vAlign w:val="center"/>
          </w:tcPr>
          <w:p w14:paraId="5A69CAB8" w14:textId="77777777" w:rsidR="00E7765C" w:rsidRPr="008A4958" w:rsidRDefault="00E7765C" w:rsidP="00E7765C">
            <w:pPr>
              <w:pStyle w:val="af8"/>
              <w:rPr>
                <w:szCs w:val="20"/>
              </w:rPr>
            </w:pPr>
            <w:r w:rsidRPr="008A4958">
              <w:rPr>
                <w:rFonts w:hint="eastAsia"/>
                <w:szCs w:val="20"/>
              </w:rPr>
              <w:t>氢氧化钠</w:t>
            </w:r>
          </w:p>
        </w:tc>
        <w:tc>
          <w:tcPr>
            <w:tcW w:w="1298" w:type="dxa"/>
            <w:shd w:val="clear" w:color="auto" w:fill="auto"/>
            <w:vAlign w:val="center"/>
          </w:tcPr>
          <w:p w14:paraId="2792CC10" w14:textId="77777777" w:rsidR="00E7765C" w:rsidRPr="008A4958" w:rsidRDefault="00E7765C" w:rsidP="00E7765C">
            <w:pPr>
              <w:pStyle w:val="af8"/>
              <w:rPr>
                <w:szCs w:val="20"/>
              </w:rPr>
            </w:pPr>
            <w:r w:rsidRPr="008A4958">
              <w:rPr>
                <w:rFonts w:hint="eastAsia"/>
                <w:szCs w:val="20"/>
              </w:rPr>
              <w:t>50</w:t>
            </w:r>
          </w:p>
        </w:tc>
        <w:tc>
          <w:tcPr>
            <w:tcW w:w="1579" w:type="dxa"/>
            <w:shd w:val="clear" w:color="auto" w:fill="auto"/>
            <w:vAlign w:val="center"/>
          </w:tcPr>
          <w:p w14:paraId="45AB45C6" w14:textId="77777777" w:rsidR="00E7765C" w:rsidRPr="008A4958" w:rsidRDefault="00E7765C" w:rsidP="00E7765C">
            <w:pPr>
              <w:pStyle w:val="af8"/>
              <w:rPr>
                <w:szCs w:val="20"/>
              </w:rPr>
            </w:pPr>
            <w:r w:rsidRPr="008A4958">
              <w:rPr>
                <w:rFonts w:hint="eastAsia"/>
                <w:szCs w:val="20"/>
              </w:rPr>
              <w:t>2</w:t>
            </w:r>
          </w:p>
        </w:tc>
      </w:tr>
      <w:tr w:rsidR="00E7765C" w:rsidRPr="008A4958" w14:paraId="3A6626ED" w14:textId="77777777" w:rsidTr="00E25AE9">
        <w:trPr>
          <w:trHeight w:val="397"/>
        </w:trPr>
        <w:tc>
          <w:tcPr>
            <w:tcW w:w="809" w:type="dxa"/>
            <w:vMerge/>
            <w:shd w:val="clear" w:color="auto" w:fill="auto"/>
            <w:vAlign w:val="center"/>
          </w:tcPr>
          <w:p w14:paraId="685205EB" w14:textId="77777777" w:rsidR="00E7765C" w:rsidRPr="008A4958" w:rsidRDefault="00E7765C" w:rsidP="00E7765C">
            <w:pPr>
              <w:pStyle w:val="af8"/>
              <w:rPr>
                <w:szCs w:val="20"/>
              </w:rPr>
            </w:pPr>
          </w:p>
        </w:tc>
        <w:tc>
          <w:tcPr>
            <w:tcW w:w="1053" w:type="dxa"/>
            <w:vMerge/>
            <w:shd w:val="clear" w:color="auto" w:fill="auto"/>
            <w:vAlign w:val="center"/>
          </w:tcPr>
          <w:p w14:paraId="2DBA02A8" w14:textId="77777777" w:rsidR="00E7765C" w:rsidRPr="008A4958" w:rsidRDefault="00E7765C" w:rsidP="00E7765C">
            <w:pPr>
              <w:pStyle w:val="af8"/>
              <w:rPr>
                <w:szCs w:val="20"/>
              </w:rPr>
            </w:pPr>
          </w:p>
        </w:tc>
        <w:tc>
          <w:tcPr>
            <w:tcW w:w="2885" w:type="dxa"/>
            <w:vMerge w:val="restart"/>
            <w:shd w:val="clear" w:color="auto" w:fill="auto"/>
            <w:vAlign w:val="center"/>
          </w:tcPr>
          <w:p w14:paraId="5404AB4A" w14:textId="77777777" w:rsidR="00E7765C" w:rsidRPr="008A4958" w:rsidRDefault="00E7765C" w:rsidP="00E7765C">
            <w:pPr>
              <w:pStyle w:val="af8"/>
              <w:rPr>
                <w:szCs w:val="20"/>
              </w:rPr>
            </w:pPr>
            <w:r w:rsidRPr="008A4958">
              <w:rPr>
                <w:rFonts w:hint="eastAsia"/>
                <w:szCs w:val="20"/>
              </w:rPr>
              <w:t>RLQ-218</w:t>
            </w:r>
            <w:r w:rsidRPr="008A4958">
              <w:rPr>
                <w:rFonts w:hint="eastAsia"/>
                <w:szCs w:val="20"/>
              </w:rPr>
              <w:t>表调剂</w:t>
            </w:r>
          </w:p>
        </w:tc>
        <w:tc>
          <w:tcPr>
            <w:tcW w:w="1009" w:type="dxa"/>
            <w:vMerge w:val="restart"/>
            <w:shd w:val="clear" w:color="auto" w:fill="auto"/>
            <w:vAlign w:val="center"/>
          </w:tcPr>
          <w:p w14:paraId="522C21EE" w14:textId="77777777" w:rsidR="00E7765C" w:rsidRPr="008A4958" w:rsidRDefault="00E7765C" w:rsidP="00E7765C">
            <w:pPr>
              <w:pStyle w:val="af8"/>
              <w:rPr>
                <w:szCs w:val="20"/>
              </w:rPr>
            </w:pPr>
            <w:r w:rsidRPr="008A4958">
              <w:rPr>
                <w:rFonts w:hint="eastAsia"/>
                <w:szCs w:val="20"/>
              </w:rPr>
              <w:t>液态</w:t>
            </w:r>
          </w:p>
        </w:tc>
        <w:tc>
          <w:tcPr>
            <w:tcW w:w="840" w:type="dxa"/>
            <w:vMerge w:val="restart"/>
            <w:shd w:val="clear" w:color="auto" w:fill="auto"/>
            <w:vAlign w:val="center"/>
          </w:tcPr>
          <w:p w14:paraId="021E7E75" w14:textId="77777777" w:rsidR="00E7765C" w:rsidRPr="008A4958" w:rsidRDefault="00E7765C" w:rsidP="00E7765C">
            <w:pPr>
              <w:pStyle w:val="af8"/>
              <w:rPr>
                <w:szCs w:val="20"/>
              </w:rPr>
            </w:pPr>
            <w:r w:rsidRPr="008A4958">
              <w:rPr>
                <w:rFonts w:hint="eastAsia"/>
                <w:szCs w:val="20"/>
              </w:rPr>
              <w:t>储存</w:t>
            </w:r>
          </w:p>
        </w:tc>
        <w:tc>
          <w:tcPr>
            <w:tcW w:w="1180" w:type="dxa"/>
            <w:vMerge w:val="restart"/>
            <w:shd w:val="clear" w:color="auto" w:fill="auto"/>
            <w:vAlign w:val="center"/>
          </w:tcPr>
          <w:p w14:paraId="66E5FD8F" w14:textId="77777777" w:rsidR="00E7765C" w:rsidRPr="008A4958" w:rsidRDefault="00E7765C" w:rsidP="00E7765C">
            <w:pPr>
              <w:pStyle w:val="af8"/>
              <w:rPr>
                <w:szCs w:val="20"/>
              </w:rPr>
            </w:pPr>
            <w:r w:rsidRPr="008A4958">
              <w:rPr>
                <w:rFonts w:hint="eastAsia"/>
                <w:szCs w:val="20"/>
              </w:rPr>
              <w:t>20</w:t>
            </w:r>
            <w:r w:rsidRPr="008A4958">
              <w:rPr>
                <w:szCs w:val="20"/>
              </w:rPr>
              <w:t>kg/</w:t>
            </w:r>
            <w:r w:rsidRPr="008A4958">
              <w:rPr>
                <w:szCs w:val="20"/>
              </w:rPr>
              <w:t>桶</w:t>
            </w:r>
          </w:p>
        </w:tc>
        <w:tc>
          <w:tcPr>
            <w:tcW w:w="1154" w:type="dxa"/>
            <w:vMerge w:val="restart"/>
            <w:shd w:val="clear" w:color="auto" w:fill="auto"/>
            <w:vAlign w:val="center"/>
          </w:tcPr>
          <w:p w14:paraId="203D337E" w14:textId="77777777" w:rsidR="00E7765C" w:rsidRPr="008A4958" w:rsidRDefault="00E7765C" w:rsidP="00E7765C">
            <w:pPr>
              <w:pStyle w:val="af8"/>
              <w:rPr>
                <w:szCs w:val="20"/>
              </w:rPr>
            </w:pPr>
            <w:r w:rsidRPr="008A4958">
              <w:rPr>
                <w:szCs w:val="20"/>
              </w:rPr>
              <w:t>3</w:t>
            </w:r>
          </w:p>
        </w:tc>
        <w:tc>
          <w:tcPr>
            <w:tcW w:w="1009" w:type="dxa"/>
            <w:vMerge w:val="restart"/>
            <w:shd w:val="clear" w:color="auto" w:fill="auto"/>
            <w:vAlign w:val="center"/>
          </w:tcPr>
          <w:p w14:paraId="66ED1966" w14:textId="77777777" w:rsidR="00E7765C" w:rsidRPr="008A4958" w:rsidRDefault="00E7765C" w:rsidP="00E7765C">
            <w:pPr>
              <w:pStyle w:val="af8"/>
              <w:rPr>
                <w:szCs w:val="20"/>
              </w:rPr>
            </w:pPr>
            <w:r w:rsidRPr="008A4958">
              <w:rPr>
                <w:szCs w:val="20"/>
              </w:rPr>
              <w:t>30d</w:t>
            </w:r>
          </w:p>
        </w:tc>
        <w:tc>
          <w:tcPr>
            <w:tcW w:w="1298" w:type="dxa"/>
            <w:shd w:val="clear" w:color="auto" w:fill="auto"/>
            <w:vAlign w:val="center"/>
          </w:tcPr>
          <w:p w14:paraId="30F459D6" w14:textId="77777777" w:rsidR="00E7765C" w:rsidRPr="008A4958" w:rsidRDefault="00E7765C" w:rsidP="00E7765C">
            <w:pPr>
              <w:pStyle w:val="af8"/>
              <w:rPr>
                <w:szCs w:val="20"/>
              </w:rPr>
            </w:pPr>
            <w:r w:rsidRPr="008A4958">
              <w:rPr>
                <w:rFonts w:hint="eastAsia"/>
                <w:szCs w:val="20"/>
              </w:rPr>
              <w:t>硫酸</w:t>
            </w:r>
          </w:p>
        </w:tc>
        <w:tc>
          <w:tcPr>
            <w:tcW w:w="1298" w:type="dxa"/>
            <w:shd w:val="clear" w:color="auto" w:fill="auto"/>
            <w:vAlign w:val="center"/>
          </w:tcPr>
          <w:p w14:paraId="29274348" w14:textId="77777777" w:rsidR="00E7765C" w:rsidRPr="008A4958" w:rsidRDefault="00E7765C" w:rsidP="00E7765C">
            <w:pPr>
              <w:pStyle w:val="af8"/>
              <w:rPr>
                <w:szCs w:val="20"/>
              </w:rPr>
            </w:pPr>
            <w:r w:rsidRPr="008A4958">
              <w:rPr>
                <w:szCs w:val="20"/>
              </w:rPr>
              <w:t>20</w:t>
            </w:r>
          </w:p>
        </w:tc>
        <w:tc>
          <w:tcPr>
            <w:tcW w:w="1579" w:type="dxa"/>
            <w:shd w:val="clear" w:color="auto" w:fill="auto"/>
            <w:vAlign w:val="center"/>
          </w:tcPr>
          <w:p w14:paraId="624CE125" w14:textId="77777777" w:rsidR="00E7765C" w:rsidRPr="008A4958" w:rsidRDefault="00E7765C" w:rsidP="00E7765C">
            <w:pPr>
              <w:pStyle w:val="af8"/>
              <w:rPr>
                <w:szCs w:val="20"/>
              </w:rPr>
            </w:pPr>
            <w:r w:rsidRPr="008A4958">
              <w:rPr>
                <w:rFonts w:hint="eastAsia"/>
                <w:szCs w:val="20"/>
              </w:rPr>
              <w:t>0.6</w:t>
            </w:r>
          </w:p>
        </w:tc>
      </w:tr>
      <w:tr w:rsidR="00E7765C" w:rsidRPr="008A4958" w14:paraId="1C13FA73" w14:textId="77777777" w:rsidTr="00E25AE9">
        <w:trPr>
          <w:trHeight w:val="397"/>
        </w:trPr>
        <w:tc>
          <w:tcPr>
            <w:tcW w:w="809" w:type="dxa"/>
            <w:vMerge/>
            <w:shd w:val="clear" w:color="auto" w:fill="auto"/>
            <w:vAlign w:val="center"/>
          </w:tcPr>
          <w:p w14:paraId="7BF02DCE" w14:textId="77777777" w:rsidR="00E7765C" w:rsidRPr="008A4958" w:rsidRDefault="00E7765C" w:rsidP="00E7765C">
            <w:pPr>
              <w:pStyle w:val="af8"/>
              <w:rPr>
                <w:szCs w:val="20"/>
              </w:rPr>
            </w:pPr>
          </w:p>
        </w:tc>
        <w:tc>
          <w:tcPr>
            <w:tcW w:w="1053" w:type="dxa"/>
            <w:vMerge/>
            <w:shd w:val="clear" w:color="auto" w:fill="auto"/>
            <w:vAlign w:val="center"/>
          </w:tcPr>
          <w:p w14:paraId="481A44A0" w14:textId="77777777" w:rsidR="00E7765C" w:rsidRPr="008A4958" w:rsidRDefault="00E7765C" w:rsidP="00E7765C">
            <w:pPr>
              <w:pStyle w:val="af8"/>
              <w:rPr>
                <w:szCs w:val="20"/>
              </w:rPr>
            </w:pPr>
          </w:p>
        </w:tc>
        <w:tc>
          <w:tcPr>
            <w:tcW w:w="2885" w:type="dxa"/>
            <w:vMerge/>
            <w:shd w:val="clear" w:color="auto" w:fill="auto"/>
            <w:vAlign w:val="center"/>
          </w:tcPr>
          <w:p w14:paraId="32C793A7" w14:textId="77777777" w:rsidR="00E7765C" w:rsidRPr="008A4958" w:rsidRDefault="00E7765C" w:rsidP="00E7765C">
            <w:pPr>
              <w:pStyle w:val="af8"/>
              <w:rPr>
                <w:szCs w:val="20"/>
              </w:rPr>
            </w:pPr>
          </w:p>
        </w:tc>
        <w:tc>
          <w:tcPr>
            <w:tcW w:w="1009" w:type="dxa"/>
            <w:vMerge/>
            <w:shd w:val="clear" w:color="auto" w:fill="auto"/>
            <w:vAlign w:val="center"/>
          </w:tcPr>
          <w:p w14:paraId="2D784C3B" w14:textId="77777777" w:rsidR="00E7765C" w:rsidRPr="008A4958" w:rsidRDefault="00E7765C" w:rsidP="00E7765C">
            <w:pPr>
              <w:pStyle w:val="af8"/>
              <w:rPr>
                <w:szCs w:val="20"/>
              </w:rPr>
            </w:pPr>
          </w:p>
        </w:tc>
        <w:tc>
          <w:tcPr>
            <w:tcW w:w="840" w:type="dxa"/>
            <w:vMerge/>
            <w:shd w:val="clear" w:color="auto" w:fill="auto"/>
            <w:vAlign w:val="center"/>
          </w:tcPr>
          <w:p w14:paraId="7B112FBF" w14:textId="77777777" w:rsidR="00E7765C" w:rsidRPr="008A4958" w:rsidRDefault="00E7765C" w:rsidP="00E7765C">
            <w:pPr>
              <w:pStyle w:val="af8"/>
              <w:rPr>
                <w:szCs w:val="20"/>
              </w:rPr>
            </w:pPr>
          </w:p>
        </w:tc>
        <w:tc>
          <w:tcPr>
            <w:tcW w:w="1180" w:type="dxa"/>
            <w:vMerge/>
            <w:shd w:val="clear" w:color="auto" w:fill="auto"/>
            <w:vAlign w:val="center"/>
          </w:tcPr>
          <w:p w14:paraId="5D61BB0E" w14:textId="77777777" w:rsidR="00E7765C" w:rsidRPr="008A4958" w:rsidRDefault="00E7765C" w:rsidP="00E7765C">
            <w:pPr>
              <w:pStyle w:val="af8"/>
              <w:rPr>
                <w:szCs w:val="20"/>
              </w:rPr>
            </w:pPr>
          </w:p>
        </w:tc>
        <w:tc>
          <w:tcPr>
            <w:tcW w:w="1154" w:type="dxa"/>
            <w:vMerge/>
            <w:shd w:val="clear" w:color="auto" w:fill="auto"/>
            <w:vAlign w:val="center"/>
          </w:tcPr>
          <w:p w14:paraId="0951EDEB" w14:textId="77777777" w:rsidR="00E7765C" w:rsidRPr="008A4958" w:rsidRDefault="00E7765C" w:rsidP="00E7765C">
            <w:pPr>
              <w:pStyle w:val="af8"/>
              <w:rPr>
                <w:szCs w:val="20"/>
              </w:rPr>
            </w:pPr>
          </w:p>
        </w:tc>
        <w:tc>
          <w:tcPr>
            <w:tcW w:w="1009" w:type="dxa"/>
            <w:vMerge/>
            <w:shd w:val="clear" w:color="auto" w:fill="auto"/>
            <w:vAlign w:val="center"/>
          </w:tcPr>
          <w:p w14:paraId="2720FE14" w14:textId="77777777" w:rsidR="00E7765C" w:rsidRPr="008A4958" w:rsidRDefault="00E7765C" w:rsidP="00E7765C">
            <w:pPr>
              <w:pStyle w:val="af8"/>
              <w:rPr>
                <w:szCs w:val="20"/>
              </w:rPr>
            </w:pPr>
          </w:p>
        </w:tc>
        <w:tc>
          <w:tcPr>
            <w:tcW w:w="1298" w:type="dxa"/>
            <w:shd w:val="clear" w:color="auto" w:fill="auto"/>
            <w:vAlign w:val="center"/>
          </w:tcPr>
          <w:p w14:paraId="37C01776" w14:textId="77777777" w:rsidR="00E7765C" w:rsidRPr="008A4958" w:rsidRDefault="00E7765C" w:rsidP="00E7765C">
            <w:pPr>
              <w:pStyle w:val="af8"/>
              <w:rPr>
                <w:szCs w:val="20"/>
              </w:rPr>
            </w:pPr>
            <w:r w:rsidRPr="008A4958">
              <w:rPr>
                <w:szCs w:val="20"/>
              </w:rPr>
              <w:t>氢氟酸</w:t>
            </w:r>
          </w:p>
        </w:tc>
        <w:tc>
          <w:tcPr>
            <w:tcW w:w="1298" w:type="dxa"/>
            <w:shd w:val="clear" w:color="auto" w:fill="auto"/>
            <w:vAlign w:val="center"/>
          </w:tcPr>
          <w:p w14:paraId="5F50EDAC" w14:textId="77777777" w:rsidR="00E7765C" w:rsidRPr="008A4958" w:rsidRDefault="00E7765C" w:rsidP="00E7765C">
            <w:pPr>
              <w:pStyle w:val="af8"/>
              <w:rPr>
                <w:szCs w:val="20"/>
              </w:rPr>
            </w:pPr>
            <w:r w:rsidRPr="008A4958">
              <w:rPr>
                <w:szCs w:val="20"/>
              </w:rPr>
              <w:t>20</w:t>
            </w:r>
          </w:p>
        </w:tc>
        <w:tc>
          <w:tcPr>
            <w:tcW w:w="1579" w:type="dxa"/>
            <w:shd w:val="clear" w:color="auto" w:fill="auto"/>
            <w:vAlign w:val="center"/>
          </w:tcPr>
          <w:p w14:paraId="3EBAB73A" w14:textId="77777777" w:rsidR="00E7765C" w:rsidRPr="008A4958" w:rsidRDefault="00E7765C" w:rsidP="00E7765C">
            <w:pPr>
              <w:pStyle w:val="af8"/>
              <w:rPr>
                <w:szCs w:val="20"/>
              </w:rPr>
            </w:pPr>
            <w:r w:rsidRPr="008A4958">
              <w:rPr>
                <w:rFonts w:hint="eastAsia"/>
                <w:szCs w:val="20"/>
              </w:rPr>
              <w:t>0.6</w:t>
            </w:r>
          </w:p>
        </w:tc>
      </w:tr>
      <w:tr w:rsidR="00E7765C" w:rsidRPr="008A4958" w14:paraId="0918621D" w14:textId="77777777" w:rsidTr="00E25AE9">
        <w:trPr>
          <w:trHeight w:val="397"/>
        </w:trPr>
        <w:tc>
          <w:tcPr>
            <w:tcW w:w="809" w:type="dxa"/>
            <w:vMerge/>
            <w:shd w:val="clear" w:color="auto" w:fill="auto"/>
            <w:vAlign w:val="center"/>
          </w:tcPr>
          <w:p w14:paraId="457BC11A" w14:textId="77777777" w:rsidR="00E7765C" w:rsidRPr="008A4958" w:rsidRDefault="00E7765C" w:rsidP="00E7765C">
            <w:pPr>
              <w:pStyle w:val="af8"/>
              <w:rPr>
                <w:szCs w:val="20"/>
              </w:rPr>
            </w:pPr>
          </w:p>
        </w:tc>
        <w:tc>
          <w:tcPr>
            <w:tcW w:w="1053" w:type="dxa"/>
            <w:vMerge/>
            <w:shd w:val="clear" w:color="auto" w:fill="auto"/>
            <w:vAlign w:val="center"/>
          </w:tcPr>
          <w:p w14:paraId="37ABEC8B" w14:textId="77777777" w:rsidR="00E7765C" w:rsidRPr="008A4958" w:rsidRDefault="00E7765C" w:rsidP="00E7765C">
            <w:pPr>
              <w:pStyle w:val="af8"/>
              <w:rPr>
                <w:szCs w:val="20"/>
              </w:rPr>
            </w:pPr>
          </w:p>
        </w:tc>
        <w:tc>
          <w:tcPr>
            <w:tcW w:w="2885" w:type="dxa"/>
            <w:shd w:val="clear" w:color="auto" w:fill="auto"/>
            <w:vAlign w:val="center"/>
          </w:tcPr>
          <w:p w14:paraId="599E7220" w14:textId="77777777" w:rsidR="00E7765C" w:rsidRPr="008A4958" w:rsidRDefault="00E7765C" w:rsidP="00E7765C">
            <w:pPr>
              <w:pStyle w:val="af8"/>
              <w:rPr>
                <w:szCs w:val="20"/>
              </w:rPr>
            </w:pPr>
            <w:r w:rsidRPr="008A4958">
              <w:rPr>
                <w:rFonts w:hint="eastAsia"/>
                <w:szCs w:val="20"/>
              </w:rPr>
              <w:t>电泳漆料</w:t>
            </w:r>
          </w:p>
        </w:tc>
        <w:tc>
          <w:tcPr>
            <w:tcW w:w="1009" w:type="dxa"/>
            <w:shd w:val="clear" w:color="auto" w:fill="auto"/>
            <w:vAlign w:val="center"/>
          </w:tcPr>
          <w:p w14:paraId="2E8D2977" w14:textId="77777777" w:rsidR="00E7765C" w:rsidRPr="008A4958" w:rsidRDefault="00E7765C" w:rsidP="00E7765C">
            <w:pPr>
              <w:pStyle w:val="af8"/>
              <w:rPr>
                <w:szCs w:val="20"/>
              </w:rPr>
            </w:pPr>
            <w:r w:rsidRPr="008A4958">
              <w:rPr>
                <w:rFonts w:hint="eastAsia"/>
                <w:szCs w:val="20"/>
              </w:rPr>
              <w:t>液态</w:t>
            </w:r>
          </w:p>
        </w:tc>
        <w:tc>
          <w:tcPr>
            <w:tcW w:w="840" w:type="dxa"/>
            <w:shd w:val="clear" w:color="auto" w:fill="auto"/>
            <w:vAlign w:val="center"/>
          </w:tcPr>
          <w:p w14:paraId="787C8D06" w14:textId="77777777" w:rsidR="00E7765C" w:rsidRPr="008A4958" w:rsidRDefault="00E7765C" w:rsidP="00E7765C">
            <w:pPr>
              <w:pStyle w:val="af8"/>
              <w:rPr>
                <w:szCs w:val="20"/>
              </w:rPr>
            </w:pPr>
            <w:r w:rsidRPr="008A4958">
              <w:rPr>
                <w:rFonts w:hint="eastAsia"/>
                <w:szCs w:val="20"/>
              </w:rPr>
              <w:t>储存</w:t>
            </w:r>
          </w:p>
        </w:tc>
        <w:tc>
          <w:tcPr>
            <w:tcW w:w="1180" w:type="dxa"/>
            <w:shd w:val="clear" w:color="auto" w:fill="auto"/>
            <w:vAlign w:val="center"/>
          </w:tcPr>
          <w:p w14:paraId="5D3B145E" w14:textId="77777777" w:rsidR="00E7765C" w:rsidRPr="008A4958" w:rsidRDefault="00E7765C" w:rsidP="00E7765C">
            <w:pPr>
              <w:pStyle w:val="af8"/>
              <w:rPr>
                <w:szCs w:val="20"/>
              </w:rPr>
            </w:pPr>
            <w:r w:rsidRPr="008A4958">
              <w:rPr>
                <w:rFonts w:hint="eastAsia"/>
                <w:szCs w:val="20"/>
              </w:rPr>
              <w:t>220</w:t>
            </w:r>
            <w:r w:rsidRPr="008A4958">
              <w:rPr>
                <w:szCs w:val="20"/>
              </w:rPr>
              <w:t>kg/</w:t>
            </w:r>
            <w:r w:rsidRPr="008A4958">
              <w:rPr>
                <w:szCs w:val="20"/>
              </w:rPr>
              <w:t>桶</w:t>
            </w:r>
          </w:p>
        </w:tc>
        <w:tc>
          <w:tcPr>
            <w:tcW w:w="1154" w:type="dxa"/>
            <w:shd w:val="clear" w:color="auto" w:fill="auto"/>
            <w:vAlign w:val="center"/>
          </w:tcPr>
          <w:p w14:paraId="3E893749" w14:textId="77777777" w:rsidR="00E7765C" w:rsidRPr="008A4958" w:rsidRDefault="00E7765C" w:rsidP="00E7765C">
            <w:pPr>
              <w:pStyle w:val="af8"/>
              <w:rPr>
                <w:szCs w:val="20"/>
              </w:rPr>
            </w:pPr>
            <w:r w:rsidRPr="008A4958">
              <w:rPr>
                <w:szCs w:val="20"/>
              </w:rPr>
              <w:t>20</w:t>
            </w:r>
          </w:p>
        </w:tc>
        <w:tc>
          <w:tcPr>
            <w:tcW w:w="1009" w:type="dxa"/>
            <w:shd w:val="clear" w:color="auto" w:fill="auto"/>
            <w:vAlign w:val="center"/>
          </w:tcPr>
          <w:p w14:paraId="311ABCE5" w14:textId="77777777" w:rsidR="00E7765C" w:rsidRPr="008A4958" w:rsidRDefault="00E7765C" w:rsidP="00E7765C">
            <w:pPr>
              <w:pStyle w:val="af8"/>
              <w:rPr>
                <w:szCs w:val="20"/>
              </w:rPr>
            </w:pPr>
            <w:r w:rsidRPr="008A4958">
              <w:rPr>
                <w:szCs w:val="20"/>
              </w:rPr>
              <w:t>30d</w:t>
            </w:r>
          </w:p>
        </w:tc>
        <w:tc>
          <w:tcPr>
            <w:tcW w:w="1298" w:type="dxa"/>
            <w:shd w:val="clear" w:color="auto" w:fill="auto"/>
            <w:vAlign w:val="center"/>
          </w:tcPr>
          <w:p w14:paraId="69CD5AB5" w14:textId="77777777" w:rsidR="00E7765C" w:rsidRPr="008A4958" w:rsidRDefault="00E7765C" w:rsidP="00E7765C">
            <w:pPr>
              <w:pStyle w:val="af8"/>
              <w:rPr>
                <w:szCs w:val="20"/>
              </w:rPr>
            </w:pPr>
            <w:r w:rsidRPr="008A4958">
              <w:rPr>
                <w:rFonts w:hint="eastAsia"/>
                <w:szCs w:val="20"/>
              </w:rPr>
              <w:t>漆料</w:t>
            </w:r>
          </w:p>
        </w:tc>
        <w:tc>
          <w:tcPr>
            <w:tcW w:w="1298" w:type="dxa"/>
            <w:shd w:val="clear" w:color="auto" w:fill="auto"/>
            <w:vAlign w:val="center"/>
          </w:tcPr>
          <w:p w14:paraId="061DB078" w14:textId="77777777" w:rsidR="00E7765C" w:rsidRPr="008A4958" w:rsidRDefault="00E7765C" w:rsidP="00E7765C">
            <w:pPr>
              <w:pStyle w:val="af8"/>
              <w:rPr>
                <w:szCs w:val="20"/>
              </w:rPr>
            </w:pPr>
            <w:r w:rsidRPr="008A4958">
              <w:rPr>
                <w:szCs w:val="20"/>
              </w:rPr>
              <w:t>61.09</w:t>
            </w:r>
          </w:p>
        </w:tc>
        <w:tc>
          <w:tcPr>
            <w:tcW w:w="1579" w:type="dxa"/>
            <w:shd w:val="clear" w:color="auto" w:fill="auto"/>
            <w:vAlign w:val="center"/>
          </w:tcPr>
          <w:p w14:paraId="3C078F7C" w14:textId="77777777" w:rsidR="00E7765C" w:rsidRPr="008A4958" w:rsidRDefault="00E7765C" w:rsidP="00E7765C">
            <w:pPr>
              <w:pStyle w:val="af8"/>
              <w:rPr>
                <w:szCs w:val="20"/>
              </w:rPr>
            </w:pPr>
            <w:r w:rsidRPr="008A4958">
              <w:rPr>
                <w:rFonts w:hint="eastAsia"/>
                <w:szCs w:val="20"/>
              </w:rPr>
              <w:t>12.22</w:t>
            </w:r>
          </w:p>
        </w:tc>
      </w:tr>
      <w:tr w:rsidR="00E7765C" w:rsidRPr="008A4958" w14:paraId="5F34B491" w14:textId="77777777" w:rsidTr="00E25AE9">
        <w:trPr>
          <w:trHeight w:val="397"/>
        </w:trPr>
        <w:tc>
          <w:tcPr>
            <w:tcW w:w="809" w:type="dxa"/>
            <w:vMerge/>
            <w:shd w:val="clear" w:color="auto" w:fill="auto"/>
            <w:vAlign w:val="center"/>
          </w:tcPr>
          <w:p w14:paraId="0778B2C1" w14:textId="77777777" w:rsidR="00E7765C" w:rsidRPr="008A4958" w:rsidRDefault="00E7765C" w:rsidP="00E7765C">
            <w:pPr>
              <w:pStyle w:val="af8"/>
              <w:rPr>
                <w:szCs w:val="20"/>
              </w:rPr>
            </w:pPr>
          </w:p>
        </w:tc>
        <w:tc>
          <w:tcPr>
            <w:tcW w:w="1053" w:type="dxa"/>
            <w:vMerge/>
            <w:shd w:val="clear" w:color="auto" w:fill="auto"/>
            <w:vAlign w:val="center"/>
          </w:tcPr>
          <w:p w14:paraId="3C6E3CC7" w14:textId="77777777" w:rsidR="00E7765C" w:rsidRPr="008A4958" w:rsidRDefault="00E7765C" w:rsidP="00E7765C">
            <w:pPr>
              <w:pStyle w:val="af8"/>
              <w:rPr>
                <w:szCs w:val="20"/>
              </w:rPr>
            </w:pPr>
          </w:p>
        </w:tc>
        <w:tc>
          <w:tcPr>
            <w:tcW w:w="2885" w:type="dxa"/>
            <w:shd w:val="clear" w:color="auto" w:fill="auto"/>
            <w:vAlign w:val="center"/>
          </w:tcPr>
          <w:p w14:paraId="6C1E6DA4" w14:textId="77777777" w:rsidR="00E7765C" w:rsidRPr="008A4958" w:rsidRDefault="00E7765C" w:rsidP="00E7765C">
            <w:pPr>
              <w:pStyle w:val="af8"/>
              <w:rPr>
                <w:szCs w:val="20"/>
              </w:rPr>
            </w:pPr>
            <w:r w:rsidRPr="008A4958">
              <w:rPr>
                <w:szCs w:val="20"/>
              </w:rPr>
              <w:t>PPGSOLVENT-03</w:t>
            </w:r>
            <w:r w:rsidRPr="008A4958">
              <w:rPr>
                <w:rFonts w:hint="eastAsia"/>
                <w:szCs w:val="20"/>
              </w:rPr>
              <w:t>电泳</w:t>
            </w:r>
            <w:r w:rsidRPr="008A4958">
              <w:rPr>
                <w:szCs w:val="20"/>
              </w:rPr>
              <w:t>助剂</w:t>
            </w:r>
          </w:p>
        </w:tc>
        <w:tc>
          <w:tcPr>
            <w:tcW w:w="1009" w:type="dxa"/>
            <w:shd w:val="clear" w:color="auto" w:fill="auto"/>
            <w:vAlign w:val="center"/>
          </w:tcPr>
          <w:p w14:paraId="66611421" w14:textId="77777777" w:rsidR="00E7765C" w:rsidRPr="008A4958" w:rsidRDefault="00E7765C" w:rsidP="00E7765C">
            <w:pPr>
              <w:pStyle w:val="af8"/>
              <w:rPr>
                <w:szCs w:val="20"/>
              </w:rPr>
            </w:pPr>
            <w:r w:rsidRPr="008A4958">
              <w:rPr>
                <w:rFonts w:hint="eastAsia"/>
                <w:szCs w:val="20"/>
              </w:rPr>
              <w:t>液态</w:t>
            </w:r>
          </w:p>
        </w:tc>
        <w:tc>
          <w:tcPr>
            <w:tcW w:w="840" w:type="dxa"/>
            <w:shd w:val="clear" w:color="auto" w:fill="auto"/>
            <w:vAlign w:val="center"/>
          </w:tcPr>
          <w:p w14:paraId="354E1107" w14:textId="77777777" w:rsidR="00E7765C" w:rsidRPr="008A4958" w:rsidRDefault="00E7765C" w:rsidP="00E7765C">
            <w:pPr>
              <w:pStyle w:val="af8"/>
              <w:rPr>
                <w:szCs w:val="20"/>
              </w:rPr>
            </w:pPr>
            <w:r w:rsidRPr="008A4958">
              <w:rPr>
                <w:rFonts w:hint="eastAsia"/>
                <w:szCs w:val="20"/>
              </w:rPr>
              <w:t>储存</w:t>
            </w:r>
          </w:p>
        </w:tc>
        <w:tc>
          <w:tcPr>
            <w:tcW w:w="1180" w:type="dxa"/>
            <w:shd w:val="clear" w:color="auto" w:fill="auto"/>
            <w:vAlign w:val="center"/>
          </w:tcPr>
          <w:p w14:paraId="0EF0079F" w14:textId="77777777" w:rsidR="00E7765C" w:rsidRPr="008A4958" w:rsidRDefault="00E7765C" w:rsidP="00E7765C">
            <w:pPr>
              <w:pStyle w:val="af8"/>
              <w:rPr>
                <w:szCs w:val="20"/>
              </w:rPr>
            </w:pPr>
            <w:r w:rsidRPr="008A4958">
              <w:rPr>
                <w:rFonts w:hint="eastAsia"/>
                <w:szCs w:val="20"/>
              </w:rPr>
              <w:t>20</w:t>
            </w:r>
            <w:r w:rsidRPr="008A4958">
              <w:rPr>
                <w:szCs w:val="20"/>
              </w:rPr>
              <w:t>kg/</w:t>
            </w:r>
            <w:r w:rsidRPr="008A4958">
              <w:rPr>
                <w:szCs w:val="20"/>
              </w:rPr>
              <w:t>桶</w:t>
            </w:r>
          </w:p>
        </w:tc>
        <w:tc>
          <w:tcPr>
            <w:tcW w:w="1154" w:type="dxa"/>
            <w:shd w:val="clear" w:color="auto" w:fill="auto"/>
            <w:vAlign w:val="center"/>
          </w:tcPr>
          <w:p w14:paraId="29611C94" w14:textId="77777777" w:rsidR="00E7765C" w:rsidRPr="008A4958" w:rsidRDefault="00E7765C" w:rsidP="00E7765C">
            <w:pPr>
              <w:pStyle w:val="af8"/>
              <w:rPr>
                <w:szCs w:val="20"/>
              </w:rPr>
            </w:pPr>
            <w:r w:rsidRPr="008A4958">
              <w:rPr>
                <w:szCs w:val="20"/>
              </w:rPr>
              <w:t>0.4</w:t>
            </w:r>
          </w:p>
        </w:tc>
        <w:tc>
          <w:tcPr>
            <w:tcW w:w="1009" w:type="dxa"/>
            <w:shd w:val="clear" w:color="auto" w:fill="auto"/>
            <w:vAlign w:val="center"/>
          </w:tcPr>
          <w:p w14:paraId="0D922DFD" w14:textId="77777777" w:rsidR="00E7765C" w:rsidRPr="008A4958" w:rsidRDefault="00E7765C" w:rsidP="00E7765C">
            <w:pPr>
              <w:pStyle w:val="af8"/>
              <w:rPr>
                <w:szCs w:val="20"/>
              </w:rPr>
            </w:pPr>
            <w:r w:rsidRPr="008A4958">
              <w:rPr>
                <w:szCs w:val="20"/>
              </w:rPr>
              <w:t>30d</w:t>
            </w:r>
          </w:p>
        </w:tc>
        <w:tc>
          <w:tcPr>
            <w:tcW w:w="1298" w:type="dxa"/>
            <w:shd w:val="clear" w:color="auto" w:fill="auto"/>
            <w:vAlign w:val="center"/>
          </w:tcPr>
          <w:p w14:paraId="3BFAFCAE" w14:textId="77777777" w:rsidR="00E7765C" w:rsidRPr="008A4958" w:rsidRDefault="00E7765C" w:rsidP="00E7765C">
            <w:pPr>
              <w:pStyle w:val="af8"/>
              <w:rPr>
                <w:szCs w:val="20"/>
              </w:rPr>
            </w:pPr>
            <w:r w:rsidRPr="008A4958">
              <w:rPr>
                <w:rFonts w:hint="eastAsia"/>
                <w:szCs w:val="20"/>
              </w:rPr>
              <w:t>漆料</w:t>
            </w:r>
          </w:p>
        </w:tc>
        <w:tc>
          <w:tcPr>
            <w:tcW w:w="1298" w:type="dxa"/>
            <w:shd w:val="clear" w:color="auto" w:fill="auto"/>
            <w:vAlign w:val="center"/>
          </w:tcPr>
          <w:p w14:paraId="26BC7AC6" w14:textId="77777777" w:rsidR="00E7765C" w:rsidRPr="008A4958" w:rsidRDefault="00E7765C" w:rsidP="00E7765C">
            <w:pPr>
              <w:pStyle w:val="af8"/>
              <w:rPr>
                <w:szCs w:val="20"/>
              </w:rPr>
            </w:pPr>
            <w:r w:rsidRPr="008A4958">
              <w:rPr>
                <w:szCs w:val="20"/>
              </w:rPr>
              <w:t>100</w:t>
            </w:r>
          </w:p>
        </w:tc>
        <w:tc>
          <w:tcPr>
            <w:tcW w:w="1579" w:type="dxa"/>
            <w:shd w:val="clear" w:color="auto" w:fill="auto"/>
            <w:vAlign w:val="center"/>
          </w:tcPr>
          <w:p w14:paraId="27BED66C" w14:textId="77777777" w:rsidR="00E7765C" w:rsidRPr="008A4958" w:rsidRDefault="00E7765C" w:rsidP="00E7765C">
            <w:pPr>
              <w:pStyle w:val="af8"/>
              <w:rPr>
                <w:szCs w:val="20"/>
              </w:rPr>
            </w:pPr>
            <w:r w:rsidRPr="008A4958">
              <w:rPr>
                <w:rFonts w:hint="eastAsia"/>
                <w:szCs w:val="20"/>
              </w:rPr>
              <w:t>0.4</w:t>
            </w:r>
          </w:p>
        </w:tc>
      </w:tr>
      <w:tr w:rsidR="00E25AE9" w:rsidRPr="008A4958" w14:paraId="7492558D" w14:textId="77777777" w:rsidTr="00E25AE9">
        <w:trPr>
          <w:trHeight w:val="397"/>
        </w:trPr>
        <w:tc>
          <w:tcPr>
            <w:tcW w:w="809" w:type="dxa"/>
            <w:vMerge/>
            <w:shd w:val="clear" w:color="auto" w:fill="auto"/>
            <w:vAlign w:val="center"/>
          </w:tcPr>
          <w:p w14:paraId="03FFF586" w14:textId="77777777" w:rsidR="00E25AE9" w:rsidRPr="008A4958" w:rsidRDefault="00E25AE9" w:rsidP="00E25AE9">
            <w:pPr>
              <w:pStyle w:val="af8"/>
              <w:rPr>
                <w:szCs w:val="20"/>
              </w:rPr>
            </w:pPr>
          </w:p>
        </w:tc>
        <w:tc>
          <w:tcPr>
            <w:tcW w:w="1053" w:type="dxa"/>
            <w:vMerge/>
            <w:shd w:val="clear" w:color="auto" w:fill="auto"/>
            <w:vAlign w:val="center"/>
          </w:tcPr>
          <w:p w14:paraId="0D7AB6CD" w14:textId="77777777" w:rsidR="00E25AE9" w:rsidRPr="008A4958" w:rsidRDefault="00E25AE9" w:rsidP="00E25AE9">
            <w:pPr>
              <w:pStyle w:val="af8"/>
              <w:rPr>
                <w:szCs w:val="20"/>
              </w:rPr>
            </w:pPr>
          </w:p>
        </w:tc>
        <w:tc>
          <w:tcPr>
            <w:tcW w:w="2885" w:type="dxa"/>
            <w:shd w:val="clear" w:color="auto" w:fill="auto"/>
            <w:vAlign w:val="center"/>
          </w:tcPr>
          <w:p w14:paraId="37C394E4" w14:textId="77777777" w:rsidR="00E25AE9" w:rsidRPr="008A4958" w:rsidRDefault="00E25AE9" w:rsidP="00E25AE9">
            <w:pPr>
              <w:pStyle w:val="af8"/>
              <w:rPr>
                <w:szCs w:val="20"/>
              </w:rPr>
            </w:pPr>
            <w:r w:rsidRPr="008A4958">
              <w:rPr>
                <w:rFonts w:hint="eastAsia"/>
                <w:szCs w:val="20"/>
              </w:rPr>
              <w:t>绝缘漆主剂</w:t>
            </w:r>
          </w:p>
        </w:tc>
        <w:tc>
          <w:tcPr>
            <w:tcW w:w="1009" w:type="dxa"/>
            <w:shd w:val="clear" w:color="auto" w:fill="auto"/>
            <w:vAlign w:val="center"/>
          </w:tcPr>
          <w:p w14:paraId="6533AE11" w14:textId="77777777" w:rsidR="00E25AE9" w:rsidRPr="008A4958" w:rsidRDefault="00E25AE9" w:rsidP="00E25AE9">
            <w:pPr>
              <w:pStyle w:val="af8"/>
              <w:rPr>
                <w:szCs w:val="20"/>
              </w:rPr>
            </w:pPr>
            <w:r w:rsidRPr="008A4958">
              <w:rPr>
                <w:rFonts w:hint="eastAsia"/>
                <w:szCs w:val="20"/>
              </w:rPr>
              <w:t>液态</w:t>
            </w:r>
          </w:p>
        </w:tc>
        <w:tc>
          <w:tcPr>
            <w:tcW w:w="840" w:type="dxa"/>
            <w:shd w:val="clear" w:color="auto" w:fill="auto"/>
            <w:vAlign w:val="center"/>
          </w:tcPr>
          <w:p w14:paraId="0AA9A7B5" w14:textId="77777777" w:rsidR="00E25AE9" w:rsidRPr="008A4958" w:rsidRDefault="00E25AE9" w:rsidP="00E25AE9">
            <w:pPr>
              <w:pStyle w:val="af8"/>
              <w:rPr>
                <w:szCs w:val="20"/>
              </w:rPr>
            </w:pPr>
            <w:r w:rsidRPr="008A4958">
              <w:rPr>
                <w:rFonts w:hint="eastAsia"/>
                <w:szCs w:val="20"/>
              </w:rPr>
              <w:t>储存</w:t>
            </w:r>
          </w:p>
        </w:tc>
        <w:tc>
          <w:tcPr>
            <w:tcW w:w="1180" w:type="dxa"/>
            <w:shd w:val="clear" w:color="auto" w:fill="auto"/>
            <w:vAlign w:val="center"/>
          </w:tcPr>
          <w:p w14:paraId="299382F4" w14:textId="77777777" w:rsidR="00E25AE9" w:rsidRPr="008A4958" w:rsidRDefault="00E25AE9" w:rsidP="00E25AE9">
            <w:pPr>
              <w:pStyle w:val="af8"/>
              <w:rPr>
                <w:szCs w:val="20"/>
              </w:rPr>
            </w:pPr>
            <w:r w:rsidRPr="008A4958">
              <w:rPr>
                <w:rFonts w:hint="eastAsia"/>
                <w:szCs w:val="20"/>
              </w:rPr>
              <w:t>220</w:t>
            </w:r>
            <w:r w:rsidRPr="008A4958">
              <w:rPr>
                <w:szCs w:val="20"/>
              </w:rPr>
              <w:t>kg/</w:t>
            </w:r>
            <w:r w:rsidRPr="008A4958">
              <w:rPr>
                <w:szCs w:val="20"/>
              </w:rPr>
              <w:t>桶</w:t>
            </w:r>
          </w:p>
        </w:tc>
        <w:tc>
          <w:tcPr>
            <w:tcW w:w="1154" w:type="dxa"/>
            <w:shd w:val="clear" w:color="auto" w:fill="auto"/>
            <w:vAlign w:val="center"/>
          </w:tcPr>
          <w:p w14:paraId="1B1386F6" w14:textId="77777777" w:rsidR="00E25AE9" w:rsidRPr="008A4958" w:rsidRDefault="00E25AE9" w:rsidP="00E25AE9">
            <w:pPr>
              <w:pStyle w:val="af8"/>
              <w:rPr>
                <w:szCs w:val="20"/>
              </w:rPr>
            </w:pPr>
            <w:r w:rsidRPr="008A4958">
              <w:rPr>
                <w:szCs w:val="20"/>
              </w:rPr>
              <w:t>8</w:t>
            </w:r>
          </w:p>
        </w:tc>
        <w:tc>
          <w:tcPr>
            <w:tcW w:w="1009" w:type="dxa"/>
            <w:shd w:val="clear" w:color="auto" w:fill="auto"/>
            <w:vAlign w:val="center"/>
          </w:tcPr>
          <w:p w14:paraId="572D474F" w14:textId="77777777" w:rsidR="00E25AE9" w:rsidRPr="008A4958" w:rsidRDefault="00E25AE9" w:rsidP="00E25AE9">
            <w:pPr>
              <w:pStyle w:val="af8"/>
              <w:rPr>
                <w:szCs w:val="20"/>
              </w:rPr>
            </w:pPr>
            <w:r w:rsidRPr="008A4958">
              <w:rPr>
                <w:rFonts w:hint="eastAsia"/>
                <w:szCs w:val="20"/>
              </w:rPr>
              <w:t>1</w:t>
            </w:r>
            <w:r w:rsidRPr="008A4958">
              <w:rPr>
                <w:szCs w:val="20"/>
              </w:rPr>
              <w:t>0d</w:t>
            </w:r>
          </w:p>
        </w:tc>
        <w:tc>
          <w:tcPr>
            <w:tcW w:w="1298" w:type="dxa"/>
            <w:shd w:val="clear" w:color="auto" w:fill="auto"/>
            <w:vAlign w:val="center"/>
          </w:tcPr>
          <w:p w14:paraId="7F158786" w14:textId="77777777" w:rsidR="00E25AE9" w:rsidRPr="008A4958" w:rsidRDefault="00E25AE9" w:rsidP="00E25AE9">
            <w:pPr>
              <w:pStyle w:val="af8"/>
              <w:rPr>
                <w:szCs w:val="20"/>
              </w:rPr>
            </w:pPr>
            <w:r w:rsidRPr="008A4958">
              <w:rPr>
                <w:rFonts w:hint="eastAsia"/>
                <w:szCs w:val="20"/>
              </w:rPr>
              <w:t>漆料</w:t>
            </w:r>
          </w:p>
        </w:tc>
        <w:tc>
          <w:tcPr>
            <w:tcW w:w="1298" w:type="dxa"/>
            <w:shd w:val="clear" w:color="auto" w:fill="auto"/>
            <w:vAlign w:val="center"/>
          </w:tcPr>
          <w:p w14:paraId="77FD1A1C" w14:textId="77777777" w:rsidR="00E25AE9" w:rsidRPr="008A4958" w:rsidRDefault="00E25AE9" w:rsidP="00E25AE9">
            <w:pPr>
              <w:pStyle w:val="af8"/>
              <w:rPr>
                <w:szCs w:val="20"/>
              </w:rPr>
            </w:pPr>
            <w:r w:rsidRPr="008A4958">
              <w:rPr>
                <w:szCs w:val="20"/>
              </w:rPr>
              <w:t>100</w:t>
            </w:r>
          </w:p>
        </w:tc>
        <w:tc>
          <w:tcPr>
            <w:tcW w:w="1579" w:type="dxa"/>
            <w:shd w:val="clear" w:color="auto" w:fill="auto"/>
            <w:vAlign w:val="center"/>
          </w:tcPr>
          <w:p w14:paraId="43DF9CE2" w14:textId="77777777" w:rsidR="00E25AE9" w:rsidRPr="008A4958" w:rsidRDefault="00E25AE9" w:rsidP="00E25AE9">
            <w:pPr>
              <w:pStyle w:val="af8"/>
              <w:rPr>
                <w:szCs w:val="20"/>
              </w:rPr>
            </w:pPr>
            <w:r w:rsidRPr="008A4958">
              <w:rPr>
                <w:szCs w:val="20"/>
              </w:rPr>
              <w:t>8</w:t>
            </w:r>
          </w:p>
        </w:tc>
      </w:tr>
      <w:tr w:rsidR="00E25AE9" w:rsidRPr="008A4958" w14:paraId="10035EDB" w14:textId="77777777" w:rsidTr="00E25AE9">
        <w:trPr>
          <w:trHeight w:val="397"/>
        </w:trPr>
        <w:tc>
          <w:tcPr>
            <w:tcW w:w="809" w:type="dxa"/>
            <w:vMerge/>
            <w:shd w:val="clear" w:color="auto" w:fill="auto"/>
            <w:vAlign w:val="center"/>
          </w:tcPr>
          <w:p w14:paraId="2CE8FF0E" w14:textId="77777777" w:rsidR="00E25AE9" w:rsidRPr="008A4958" w:rsidRDefault="00E25AE9" w:rsidP="00E25AE9">
            <w:pPr>
              <w:pStyle w:val="af8"/>
              <w:rPr>
                <w:szCs w:val="20"/>
              </w:rPr>
            </w:pPr>
          </w:p>
        </w:tc>
        <w:tc>
          <w:tcPr>
            <w:tcW w:w="1053" w:type="dxa"/>
            <w:vMerge/>
            <w:shd w:val="clear" w:color="auto" w:fill="auto"/>
            <w:vAlign w:val="center"/>
          </w:tcPr>
          <w:p w14:paraId="018D873E" w14:textId="77777777" w:rsidR="00E25AE9" w:rsidRPr="008A4958" w:rsidRDefault="00E25AE9" w:rsidP="00E25AE9">
            <w:pPr>
              <w:pStyle w:val="af8"/>
              <w:rPr>
                <w:szCs w:val="20"/>
              </w:rPr>
            </w:pPr>
          </w:p>
        </w:tc>
        <w:tc>
          <w:tcPr>
            <w:tcW w:w="2885" w:type="dxa"/>
            <w:shd w:val="clear" w:color="auto" w:fill="auto"/>
            <w:vAlign w:val="center"/>
          </w:tcPr>
          <w:p w14:paraId="2D8A101E" w14:textId="77777777" w:rsidR="00E25AE9" w:rsidRPr="008A4958" w:rsidRDefault="00E25AE9" w:rsidP="00E25AE9">
            <w:pPr>
              <w:pStyle w:val="af8"/>
              <w:rPr>
                <w:szCs w:val="20"/>
              </w:rPr>
            </w:pPr>
            <w:r>
              <w:rPr>
                <w:rFonts w:hint="eastAsia"/>
              </w:rPr>
              <w:t>绝缘漆固化剂</w:t>
            </w:r>
          </w:p>
        </w:tc>
        <w:tc>
          <w:tcPr>
            <w:tcW w:w="1009" w:type="dxa"/>
            <w:shd w:val="clear" w:color="auto" w:fill="auto"/>
            <w:vAlign w:val="center"/>
          </w:tcPr>
          <w:p w14:paraId="24992A64" w14:textId="77777777" w:rsidR="00E25AE9" w:rsidRPr="008A4958" w:rsidRDefault="00E25AE9" w:rsidP="00E25AE9">
            <w:pPr>
              <w:pStyle w:val="af8"/>
              <w:rPr>
                <w:szCs w:val="20"/>
              </w:rPr>
            </w:pPr>
            <w:r w:rsidRPr="008A4958">
              <w:rPr>
                <w:rFonts w:hint="eastAsia"/>
                <w:szCs w:val="20"/>
              </w:rPr>
              <w:t>液态</w:t>
            </w:r>
          </w:p>
        </w:tc>
        <w:tc>
          <w:tcPr>
            <w:tcW w:w="840" w:type="dxa"/>
            <w:shd w:val="clear" w:color="auto" w:fill="auto"/>
            <w:vAlign w:val="center"/>
          </w:tcPr>
          <w:p w14:paraId="22FBF4FE" w14:textId="77777777" w:rsidR="00E25AE9" w:rsidRPr="008A4958" w:rsidRDefault="00E25AE9" w:rsidP="00E25AE9">
            <w:pPr>
              <w:pStyle w:val="af8"/>
              <w:rPr>
                <w:szCs w:val="20"/>
              </w:rPr>
            </w:pPr>
            <w:r w:rsidRPr="008A4958">
              <w:rPr>
                <w:rFonts w:hint="eastAsia"/>
                <w:szCs w:val="20"/>
              </w:rPr>
              <w:t>储存</w:t>
            </w:r>
          </w:p>
        </w:tc>
        <w:tc>
          <w:tcPr>
            <w:tcW w:w="1180" w:type="dxa"/>
            <w:shd w:val="clear" w:color="auto" w:fill="auto"/>
            <w:vAlign w:val="center"/>
          </w:tcPr>
          <w:p w14:paraId="36F26803" w14:textId="77777777" w:rsidR="00E25AE9" w:rsidRPr="008A4958" w:rsidRDefault="00E25AE9" w:rsidP="00E25AE9">
            <w:pPr>
              <w:pStyle w:val="af8"/>
              <w:rPr>
                <w:szCs w:val="20"/>
              </w:rPr>
            </w:pPr>
            <w:r w:rsidRPr="008A4958">
              <w:rPr>
                <w:rFonts w:hint="eastAsia"/>
                <w:szCs w:val="20"/>
              </w:rPr>
              <w:t>220</w:t>
            </w:r>
            <w:r w:rsidRPr="008A4958">
              <w:rPr>
                <w:szCs w:val="20"/>
              </w:rPr>
              <w:t>kg/</w:t>
            </w:r>
            <w:r w:rsidRPr="008A4958">
              <w:rPr>
                <w:szCs w:val="20"/>
              </w:rPr>
              <w:t>桶</w:t>
            </w:r>
          </w:p>
        </w:tc>
        <w:tc>
          <w:tcPr>
            <w:tcW w:w="1154" w:type="dxa"/>
            <w:shd w:val="clear" w:color="auto" w:fill="auto"/>
            <w:vAlign w:val="center"/>
          </w:tcPr>
          <w:p w14:paraId="0C8D11F9" w14:textId="77777777" w:rsidR="00E25AE9" w:rsidRPr="008A4958" w:rsidRDefault="00E25AE9" w:rsidP="00E25AE9">
            <w:pPr>
              <w:pStyle w:val="af8"/>
              <w:rPr>
                <w:szCs w:val="20"/>
              </w:rPr>
            </w:pPr>
            <w:r w:rsidRPr="008A4958">
              <w:rPr>
                <w:szCs w:val="20"/>
              </w:rPr>
              <w:t>2</w:t>
            </w:r>
          </w:p>
        </w:tc>
        <w:tc>
          <w:tcPr>
            <w:tcW w:w="1009" w:type="dxa"/>
            <w:shd w:val="clear" w:color="auto" w:fill="auto"/>
            <w:vAlign w:val="center"/>
          </w:tcPr>
          <w:p w14:paraId="1AF73535" w14:textId="77777777" w:rsidR="00E25AE9" w:rsidRPr="008A4958" w:rsidRDefault="00E25AE9" w:rsidP="00E25AE9">
            <w:pPr>
              <w:pStyle w:val="af8"/>
              <w:rPr>
                <w:szCs w:val="20"/>
              </w:rPr>
            </w:pPr>
            <w:r w:rsidRPr="008A4958">
              <w:rPr>
                <w:rFonts w:hint="eastAsia"/>
                <w:szCs w:val="20"/>
              </w:rPr>
              <w:t>1</w:t>
            </w:r>
            <w:r w:rsidRPr="008A4958">
              <w:rPr>
                <w:szCs w:val="20"/>
              </w:rPr>
              <w:t>0d</w:t>
            </w:r>
          </w:p>
        </w:tc>
        <w:tc>
          <w:tcPr>
            <w:tcW w:w="1298" w:type="dxa"/>
            <w:shd w:val="clear" w:color="auto" w:fill="auto"/>
            <w:vAlign w:val="center"/>
          </w:tcPr>
          <w:p w14:paraId="18C0EB21" w14:textId="77777777" w:rsidR="00E25AE9" w:rsidRPr="008A4958" w:rsidRDefault="00E25AE9" w:rsidP="00E25AE9">
            <w:pPr>
              <w:pStyle w:val="af8"/>
              <w:rPr>
                <w:szCs w:val="20"/>
              </w:rPr>
            </w:pPr>
            <w:r w:rsidRPr="008A4958">
              <w:rPr>
                <w:rFonts w:hint="eastAsia"/>
                <w:szCs w:val="20"/>
              </w:rPr>
              <w:t>漆料</w:t>
            </w:r>
          </w:p>
        </w:tc>
        <w:tc>
          <w:tcPr>
            <w:tcW w:w="1298" w:type="dxa"/>
            <w:shd w:val="clear" w:color="auto" w:fill="auto"/>
            <w:vAlign w:val="center"/>
          </w:tcPr>
          <w:p w14:paraId="3C08FF4B" w14:textId="77777777" w:rsidR="00E25AE9" w:rsidRPr="008A4958" w:rsidRDefault="00E25AE9" w:rsidP="00E25AE9">
            <w:pPr>
              <w:pStyle w:val="af8"/>
              <w:rPr>
                <w:szCs w:val="20"/>
              </w:rPr>
            </w:pPr>
            <w:r w:rsidRPr="008A4958">
              <w:rPr>
                <w:szCs w:val="20"/>
              </w:rPr>
              <w:t>100</w:t>
            </w:r>
          </w:p>
        </w:tc>
        <w:tc>
          <w:tcPr>
            <w:tcW w:w="1579" w:type="dxa"/>
            <w:shd w:val="clear" w:color="auto" w:fill="auto"/>
            <w:vAlign w:val="center"/>
          </w:tcPr>
          <w:p w14:paraId="4036C3D3" w14:textId="77777777" w:rsidR="00E25AE9" w:rsidRPr="008A4958" w:rsidRDefault="00E25AE9" w:rsidP="00E25AE9">
            <w:pPr>
              <w:pStyle w:val="af8"/>
              <w:rPr>
                <w:szCs w:val="20"/>
              </w:rPr>
            </w:pPr>
            <w:r w:rsidRPr="008A4958">
              <w:rPr>
                <w:szCs w:val="20"/>
              </w:rPr>
              <w:t>2</w:t>
            </w:r>
          </w:p>
        </w:tc>
      </w:tr>
      <w:tr w:rsidR="00E25AE9" w:rsidRPr="008A4958" w14:paraId="3DBBF7DB" w14:textId="77777777" w:rsidTr="00E25AE9">
        <w:trPr>
          <w:trHeight w:val="397"/>
        </w:trPr>
        <w:tc>
          <w:tcPr>
            <w:tcW w:w="809" w:type="dxa"/>
            <w:vMerge/>
            <w:shd w:val="clear" w:color="auto" w:fill="auto"/>
            <w:vAlign w:val="center"/>
          </w:tcPr>
          <w:p w14:paraId="6C5AABEE" w14:textId="77777777" w:rsidR="00E25AE9" w:rsidRPr="008A4958" w:rsidRDefault="00E25AE9" w:rsidP="00E25AE9">
            <w:pPr>
              <w:pStyle w:val="af8"/>
              <w:rPr>
                <w:szCs w:val="20"/>
              </w:rPr>
            </w:pPr>
          </w:p>
        </w:tc>
        <w:tc>
          <w:tcPr>
            <w:tcW w:w="1053" w:type="dxa"/>
            <w:vMerge/>
            <w:shd w:val="clear" w:color="auto" w:fill="auto"/>
            <w:vAlign w:val="center"/>
          </w:tcPr>
          <w:p w14:paraId="6D82C863" w14:textId="77777777" w:rsidR="00E25AE9" w:rsidRPr="008A4958" w:rsidRDefault="00E25AE9" w:rsidP="00E25AE9">
            <w:pPr>
              <w:pStyle w:val="af8"/>
              <w:rPr>
                <w:szCs w:val="20"/>
              </w:rPr>
            </w:pPr>
          </w:p>
        </w:tc>
        <w:tc>
          <w:tcPr>
            <w:tcW w:w="2885" w:type="dxa"/>
            <w:shd w:val="clear" w:color="auto" w:fill="auto"/>
            <w:vAlign w:val="center"/>
          </w:tcPr>
          <w:p w14:paraId="4D4E72C7" w14:textId="77777777" w:rsidR="00E25AE9" w:rsidRPr="008A4958" w:rsidRDefault="00E25AE9" w:rsidP="00E25AE9">
            <w:pPr>
              <w:pStyle w:val="af8"/>
              <w:rPr>
                <w:szCs w:val="20"/>
              </w:rPr>
            </w:pPr>
            <w:r>
              <w:rPr>
                <w:rFonts w:hint="eastAsia"/>
              </w:rPr>
              <w:t>绝缘漆稀释剂</w:t>
            </w:r>
          </w:p>
        </w:tc>
        <w:tc>
          <w:tcPr>
            <w:tcW w:w="1009" w:type="dxa"/>
            <w:shd w:val="clear" w:color="auto" w:fill="auto"/>
            <w:vAlign w:val="center"/>
          </w:tcPr>
          <w:p w14:paraId="55961D06" w14:textId="77777777" w:rsidR="00E25AE9" w:rsidRPr="008A4958" w:rsidRDefault="00E25AE9" w:rsidP="00E25AE9">
            <w:pPr>
              <w:pStyle w:val="af8"/>
              <w:rPr>
                <w:szCs w:val="20"/>
              </w:rPr>
            </w:pPr>
            <w:r w:rsidRPr="008A4958">
              <w:rPr>
                <w:rFonts w:hint="eastAsia"/>
                <w:szCs w:val="20"/>
              </w:rPr>
              <w:t>液态</w:t>
            </w:r>
          </w:p>
        </w:tc>
        <w:tc>
          <w:tcPr>
            <w:tcW w:w="840" w:type="dxa"/>
            <w:shd w:val="clear" w:color="auto" w:fill="auto"/>
            <w:vAlign w:val="center"/>
          </w:tcPr>
          <w:p w14:paraId="7AE45C1F" w14:textId="77777777" w:rsidR="00E25AE9" w:rsidRPr="008A4958" w:rsidRDefault="00E25AE9" w:rsidP="00E25AE9">
            <w:pPr>
              <w:pStyle w:val="af8"/>
              <w:rPr>
                <w:szCs w:val="20"/>
              </w:rPr>
            </w:pPr>
            <w:r w:rsidRPr="008A4958">
              <w:rPr>
                <w:rFonts w:hint="eastAsia"/>
                <w:szCs w:val="20"/>
              </w:rPr>
              <w:t>储存</w:t>
            </w:r>
          </w:p>
        </w:tc>
        <w:tc>
          <w:tcPr>
            <w:tcW w:w="1180" w:type="dxa"/>
            <w:shd w:val="clear" w:color="auto" w:fill="auto"/>
            <w:vAlign w:val="center"/>
          </w:tcPr>
          <w:p w14:paraId="25AF1583" w14:textId="77777777" w:rsidR="00E25AE9" w:rsidRPr="008A4958" w:rsidRDefault="00E25AE9" w:rsidP="00E25AE9">
            <w:pPr>
              <w:pStyle w:val="af8"/>
              <w:rPr>
                <w:szCs w:val="20"/>
              </w:rPr>
            </w:pPr>
            <w:r w:rsidRPr="008A4958">
              <w:rPr>
                <w:rFonts w:hint="eastAsia"/>
                <w:szCs w:val="20"/>
              </w:rPr>
              <w:t>220</w:t>
            </w:r>
            <w:r w:rsidRPr="008A4958">
              <w:rPr>
                <w:szCs w:val="20"/>
              </w:rPr>
              <w:t>kg/</w:t>
            </w:r>
            <w:r w:rsidRPr="008A4958">
              <w:rPr>
                <w:szCs w:val="20"/>
              </w:rPr>
              <w:t>桶</w:t>
            </w:r>
          </w:p>
        </w:tc>
        <w:tc>
          <w:tcPr>
            <w:tcW w:w="1154" w:type="dxa"/>
            <w:shd w:val="clear" w:color="auto" w:fill="auto"/>
            <w:vAlign w:val="center"/>
          </w:tcPr>
          <w:p w14:paraId="48D90CFE" w14:textId="77777777" w:rsidR="00E25AE9" w:rsidRPr="008A4958" w:rsidRDefault="00E25AE9" w:rsidP="00E25AE9">
            <w:pPr>
              <w:pStyle w:val="af8"/>
              <w:rPr>
                <w:szCs w:val="20"/>
              </w:rPr>
            </w:pPr>
            <w:r w:rsidRPr="008A4958">
              <w:rPr>
                <w:szCs w:val="20"/>
              </w:rPr>
              <w:t>1</w:t>
            </w:r>
          </w:p>
        </w:tc>
        <w:tc>
          <w:tcPr>
            <w:tcW w:w="1009" w:type="dxa"/>
            <w:shd w:val="clear" w:color="auto" w:fill="auto"/>
            <w:vAlign w:val="center"/>
          </w:tcPr>
          <w:p w14:paraId="49D45446" w14:textId="77777777" w:rsidR="00E25AE9" w:rsidRPr="008A4958" w:rsidRDefault="00E25AE9" w:rsidP="00E25AE9">
            <w:pPr>
              <w:pStyle w:val="af8"/>
              <w:rPr>
                <w:szCs w:val="20"/>
              </w:rPr>
            </w:pPr>
            <w:r w:rsidRPr="008A4958">
              <w:rPr>
                <w:rFonts w:hint="eastAsia"/>
                <w:szCs w:val="20"/>
              </w:rPr>
              <w:t>1</w:t>
            </w:r>
            <w:r w:rsidRPr="008A4958">
              <w:rPr>
                <w:szCs w:val="20"/>
              </w:rPr>
              <w:t>0d</w:t>
            </w:r>
          </w:p>
        </w:tc>
        <w:tc>
          <w:tcPr>
            <w:tcW w:w="1298" w:type="dxa"/>
            <w:shd w:val="clear" w:color="auto" w:fill="auto"/>
            <w:vAlign w:val="center"/>
          </w:tcPr>
          <w:p w14:paraId="71B1DFC3" w14:textId="77777777" w:rsidR="00E25AE9" w:rsidRPr="008A4958" w:rsidRDefault="00E25AE9" w:rsidP="00E25AE9">
            <w:pPr>
              <w:pStyle w:val="af8"/>
              <w:rPr>
                <w:szCs w:val="20"/>
              </w:rPr>
            </w:pPr>
            <w:r w:rsidRPr="008A4958">
              <w:rPr>
                <w:rFonts w:hint="eastAsia"/>
                <w:szCs w:val="20"/>
              </w:rPr>
              <w:t>漆料</w:t>
            </w:r>
          </w:p>
        </w:tc>
        <w:tc>
          <w:tcPr>
            <w:tcW w:w="1298" w:type="dxa"/>
            <w:shd w:val="clear" w:color="auto" w:fill="auto"/>
            <w:vAlign w:val="center"/>
          </w:tcPr>
          <w:p w14:paraId="4FE22FFA" w14:textId="77777777" w:rsidR="00E25AE9" w:rsidRPr="008A4958" w:rsidRDefault="00E25AE9" w:rsidP="00E25AE9">
            <w:pPr>
              <w:pStyle w:val="af8"/>
              <w:rPr>
                <w:szCs w:val="20"/>
              </w:rPr>
            </w:pPr>
            <w:r w:rsidRPr="008A4958">
              <w:rPr>
                <w:szCs w:val="20"/>
              </w:rPr>
              <w:t>100</w:t>
            </w:r>
          </w:p>
        </w:tc>
        <w:tc>
          <w:tcPr>
            <w:tcW w:w="1579" w:type="dxa"/>
            <w:shd w:val="clear" w:color="auto" w:fill="auto"/>
            <w:vAlign w:val="center"/>
          </w:tcPr>
          <w:p w14:paraId="335778A4" w14:textId="77777777" w:rsidR="00E25AE9" w:rsidRPr="008A4958" w:rsidRDefault="00E25AE9" w:rsidP="00E25AE9">
            <w:pPr>
              <w:pStyle w:val="af8"/>
              <w:rPr>
                <w:szCs w:val="20"/>
              </w:rPr>
            </w:pPr>
            <w:r w:rsidRPr="008A4958">
              <w:rPr>
                <w:szCs w:val="20"/>
              </w:rPr>
              <w:t>1</w:t>
            </w:r>
          </w:p>
        </w:tc>
      </w:tr>
      <w:tr w:rsidR="00E25AE9" w:rsidRPr="008A4958" w14:paraId="1778B580" w14:textId="77777777" w:rsidTr="00E25AE9">
        <w:trPr>
          <w:trHeight w:val="397"/>
        </w:trPr>
        <w:tc>
          <w:tcPr>
            <w:tcW w:w="809" w:type="dxa"/>
            <w:vMerge/>
            <w:shd w:val="clear" w:color="auto" w:fill="auto"/>
            <w:vAlign w:val="center"/>
          </w:tcPr>
          <w:p w14:paraId="6F2062F3" w14:textId="77777777" w:rsidR="00E25AE9" w:rsidRPr="008A4958" w:rsidRDefault="00E25AE9" w:rsidP="00E25AE9">
            <w:pPr>
              <w:pStyle w:val="af8"/>
              <w:rPr>
                <w:szCs w:val="20"/>
              </w:rPr>
            </w:pPr>
          </w:p>
        </w:tc>
        <w:tc>
          <w:tcPr>
            <w:tcW w:w="1053" w:type="dxa"/>
            <w:vMerge/>
            <w:shd w:val="clear" w:color="auto" w:fill="auto"/>
            <w:vAlign w:val="center"/>
          </w:tcPr>
          <w:p w14:paraId="4880EEAD" w14:textId="77777777" w:rsidR="00E25AE9" w:rsidRPr="008A4958" w:rsidRDefault="00E25AE9" w:rsidP="00E25AE9">
            <w:pPr>
              <w:pStyle w:val="af8"/>
              <w:rPr>
                <w:szCs w:val="20"/>
              </w:rPr>
            </w:pPr>
          </w:p>
        </w:tc>
        <w:tc>
          <w:tcPr>
            <w:tcW w:w="2885" w:type="dxa"/>
            <w:shd w:val="clear" w:color="auto" w:fill="auto"/>
            <w:vAlign w:val="center"/>
          </w:tcPr>
          <w:p w14:paraId="155139FE" w14:textId="77777777" w:rsidR="00E25AE9" w:rsidRPr="008A4958" w:rsidRDefault="00E25AE9" w:rsidP="00E25AE9">
            <w:pPr>
              <w:pStyle w:val="af8"/>
              <w:rPr>
                <w:szCs w:val="20"/>
              </w:rPr>
            </w:pPr>
            <w:r w:rsidRPr="008A4958">
              <w:rPr>
                <w:rFonts w:hint="eastAsia"/>
                <w:szCs w:val="20"/>
              </w:rPr>
              <w:t>抗石击涂料</w:t>
            </w:r>
            <w:r w:rsidRPr="008A4958">
              <w:rPr>
                <w:szCs w:val="20"/>
              </w:rPr>
              <w:t>（</w:t>
            </w:r>
            <w:r w:rsidRPr="008A4958">
              <w:rPr>
                <w:rFonts w:hint="eastAsia"/>
                <w:szCs w:val="20"/>
              </w:rPr>
              <w:t>溶剂型</w:t>
            </w:r>
            <w:r w:rsidRPr="008A4958">
              <w:rPr>
                <w:szCs w:val="20"/>
              </w:rPr>
              <w:t>）</w:t>
            </w:r>
          </w:p>
        </w:tc>
        <w:tc>
          <w:tcPr>
            <w:tcW w:w="1009" w:type="dxa"/>
            <w:shd w:val="clear" w:color="auto" w:fill="auto"/>
            <w:vAlign w:val="center"/>
          </w:tcPr>
          <w:p w14:paraId="682A8243" w14:textId="77777777" w:rsidR="00E25AE9" w:rsidRPr="008A4958" w:rsidRDefault="00E25AE9" w:rsidP="00E25AE9">
            <w:pPr>
              <w:pStyle w:val="af8"/>
              <w:rPr>
                <w:szCs w:val="20"/>
              </w:rPr>
            </w:pPr>
            <w:r w:rsidRPr="008A4958">
              <w:rPr>
                <w:rFonts w:hint="eastAsia"/>
                <w:szCs w:val="20"/>
              </w:rPr>
              <w:t>半固态</w:t>
            </w:r>
          </w:p>
        </w:tc>
        <w:tc>
          <w:tcPr>
            <w:tcW w:w="840" w:type="dxa"/>
            <w:shd w:val="clear" w:color="auto" w:fill="auto"/>
            <w:vAlign w:val="center"/>
          </w:tcPr>
          <w:p w14:paraId="41D43EFF" w14:textId="77777777" w:rsidR="00E25AE9" w:rsidRPr="008A4958" w:rsidRDefault="00E25AE9" w:rsidP="00E25AE9">
            <w:pPr>
              <w:pStyle w:val="af8"/>
              <w:rPr>
                <w:szCs w:val="20"/>
              </w:rPr>
            </w:pPr>
            <w:r w:rsidRPr="008A4958">
              <w:rPr>
                <w:rFonts w:hint="eastAsia"/>
                <w:szCs w:val="20"/>
              </w:rPr>
              <w:t>储存</w:t>
            </w:r>
          </w:p>
        </w:tc>
        <w:tc>
          <w:tcPr>
            <w:tcW w:w="1180" w:type="dxa"/>
            <w:shd w:val="clear" w:color="auto" w:fill="auto"/>
            <w:vAlign w:val="center"/>
          </w:tcPr>
          <w:p w14:paraId="0681A3BE" w14:textId="77777777" w:rsidR="00E25AE9" w:rsidRPr="008A4958" w:rsidRDefault="00E25AE9" w:rsidP="00E25AE9">
            <w:pPr>
              <w:pStyle w:val="af8"/>
              <w:rPr>
                <w:szCs w:val="20"/>
              </w:rPr>
            </w:pPr>
            <w:r w:rsidRPr="008A4958">
              <w:rPr>
                <w:rFonts w:hint="eastAsia"/>
                <w:szCs w:val="20"/>
              </w:rPr>
              <w:t>220</w:t>
            </w:r>
            <w:r w:rsidRPr="008A4958">
              <w:rPr>
                <w:szCs w:val="20"/>
              </w:rPr>
              <w:t>kg/</w:t>
            </w:r>
            <w:r w:rsidRPr="008A4958">
              <w:rPr>
                <w:szCs w:val="20"/>
              </w:rPr>
              <w:t>桶</w:t>
            </w:r>
          </w:p>
        </w:tc>
        <w:tc>
          <w:tcPr>
            <w:tcW w:w="1154" w:type="dxa"/>
            <w:shd w:val="clear" w:color="auto" w:fill="auto"/>
            <w:vAlign w:val="center"/>
          </w:tcPr>
          <w:p w14:paraId="3673611A" w14:textId="77777777" w:rsidR="00E25AE9" w:rsidRPr="008A4958" w:rsidRDefault="00E25AE9" w:rsidP="00E25AE9">
            <w:pPr>
              <w:pStyle w:val="af8"/>
              <w:rPr>
                <w:szCs w:val="20"/>
              </w:rPr>
            </w:pPr>
            <w:r>
              <w:rPr>
                <w:szCs w:val="20"/>
              </w:rPr>
              <w:t>20</w:t>
            </w:r>
          </w:p>
        </w:tc>
        <w:tc>
          <w:tcPr>
            <w:tcW w:w="1009" w:type="dxa"/>
            <w:shd w:val="clear" w:color="auto" w:fill="auto"/>
            <w:vAlign w:val="center"/>
          </w:tcPr>
          <w:p w14:paraId="0360FB50" w14:textId="77777777" w:rsidR="00E25AE9" w:rsidRPr="008A4958" w:rsidRDefault="00E25AE9" w:rsidP="00E25AE9">
            <w:pPr>
              <w:pStyle w:val="af8"/>
              <w:rPr>
                <w:szCs w:val="20"/>
              </w:rPr>
            </w:pPr>
            <w:r w:rsidRPr="008A4958">
              <w:rPr>
                <w:szCs w:val="20"/>
              </w:rPr>
              <w:t>6d</w:t>
            </w:r>
          </w:p>
        </w:tc>
        <w:tc>
          <w:tcPr>
            <w:tcW w:w="1298" w:type="dxa"/>
            <w:shd w:val="clear" w:color="auto" w:fill="auto"/>
            <w:vAlign w:val="center"/>
          </w:tcPr>
          <w:p w14:paraId="3A95EFE0" w14:textId="77777777" w:rsidR="00E25AE9" w:rsidRPr="008A4958" w:rsidRDefault="00E25AE9" w:rsidP="00E25AE9">
            <w:pPr>
              <w:pStyle w:val="af8"/>
              <w:rPr>
                <w:szCs w:val="20"/>
              </w:rPr>
            </w:pPr>
            <w:r w:rsidRPr="008A4958">
              <w:rPr>
                <w:rFonts w:hint="eastAsia"/>
                <w:szCs w:val="20"/>
              </w:rPr>
              <w:t>涂料</w:t>
            </w:r>
          </w:p>
        </w:tc>
        <w:tc>
          <w:tcPr>
            <w:tcW w:w="1298" w:type="dxa"/>
            <w:shd w:val="clear" w:color="auto" w:fill="auto"/>
            <w:vAlign w:val="center"/>
          </w:tcPr>
          <w:p w14:paraId="2520269D" w14:textId="77777777" w:rsidR="00E25AE9" w:rsidRPr="008A4958" w:rsidRDefault="00E25AE9" w:rsidP="00E25AE9">
            <w:pPr>
              <w:pStyle w:val="af8"/>
              <w:rPr>
                <w:szCs w:val="20"/>
              </w:rPr>
            </w:pPr>
            <w:r w:rsidRPr="008A4958">
              <w:rPr>
                <w:rFonts w:hint="eastAsia"/>
                <w:szCs w:val="20"/>
              </w:rPr>
              <w:t>100</w:t>
            </w:r>
          </w:p>
        </w:tc>
        <w:tc>
          <w:tcPr>
            <w:tcW w:w="1579" w:type="dxa"/>
            <w:shd w:val="clear" w:color="auto" w:fill="auto"/>
            <w:vAlign w:val="center"/>
          </w:tcPr>
          <w:p w14:paraId="5D761E63" w14:textId="77777777" w:rsidR="00E25AE9" w:rsidRPr="008A4958" w:rsidRDefault="00E25AE9" w:rsidP="00E25AE9">
            <w:pPr>
              <w:pStyle w:val="af8"/>
              <w:rPr>
                <w:szCs w:val="20"/>
              </w:rPr>
            </w:pPr>
            <w:r>
              <w:rPr>
                <w:szCs w:val="20"/>
              </w:rPr>
              <w:t>20</w:t>
            </w:r>
          </w:p>
        </w:tc>
      </w:tr>
      <w:tr w:rsidR="00E25AE9" w:rsidRPr="008A4958" w14:paraId="2A9CD274" w14:textId="77777777" w:rsidTr="00E25AE9">
        <w:trPr>
          <w:trHeight w:val="397"/>
        </w:trPr>
        <w:tc>
          <w:tcPr>
            <w:tcW w:w="809" w:type="dxa"/>
            <w:vMerge/>
            <w:shd w:val="clear" w:color="auto" w:fill="auto"/>
            <w:vAlign w:val="center"/>
          </w:tcPr>
          <w:p w14:paraId="0CD7BACE" w14:textId="77777777" w:rsidR="00E25AE9" w:rsidRPr="008A4958" w:rsidRDefault="00E25AE9" w:rsidP="00E25AE9">
            <w:pPr>
              <w:pStyle w:val="af8"/>
              <w:rPr>
                <w:szCs w:val="20"/>
              </w:rPr>
            </w:pPr>
          </w:p>
        </w:tc>
        <w:tc>
          <w:tcPr>
            <w:tcW w:w="1053" w:type="dxa"/>
            <w:vMerge/>
            <w:shd w:val="clear" w:color="auto" w:fill="auto"/>
            <w:vAlign w:val="center"/>
          </w:tcPr>
          <w:p w14:paraId="4B26395E" w14:textId="77777777" w:rsidR="00E25AE9" w:rsidRPr="008A4958" w:rsidRDefault="00E25AE9" w:rsidP="00E25AE9">
            <w:pPr>
              <w:pStyle w:val="af8"/>
              <w:rPr>
                <w:szCs w:val="20"/>
              </w:rPr>
            </w:pPr>
          </w:p>
        </w:tc>
        <w:tc>
          <w:tcPr>
            <w:tcW w:w="2885" w:type="dxa"/>
            <w:shd w:val="clear" w:color="auto" w:fill="auto"/>
            <w:vAlign w:val="center"/>
          </w:tcPr>
          <w:p w14:paraId="14739E66" w14:textId="77777777" w:rsidR="00E25AE9" w:rsidRPr="008A4958" w:rsidRDefault="00E25AE9" w:rsidP="00E25AE9">
            <w:pPr>
              <w:pStyle w:val="af8"/>
              <w:rPr>
                <w:szCs w:val="20"/>
              </w:rPr>
            </w:pPr>
            <w:r w:rsidRPr="008A4958">
              <w:rPr>
                <w:rFonts w:hint="eastAsia"/>
                <w:szCs w:val="20"/>
              </w:rPr>
              <w:t>抗石击涂料</w:t>
            </w:r>
            <w:r w:rsidRPr="008A4958">
              <w:rPr>
                <w:szCs w:val="20"/>
              </w:rPr>
              <w:t>（</w:t>
            </w:r>
            <w:r w:rsidRPr="008A4958">
              <w:rPr>
                <w:rFonts w:hint="eastAsia"/>
                <w:szCs w:val="20"/>
              </w:rPr>
              <w:t>水性</w:t>
            </w:r>
            <w:r w:rsidRPr="008A4958">
              <w:rPr>
                <w:szCs w:val="20"/>
              </w:rPr>
              <w:t>）</w:t>
            </w:r>
          </w:p>
        </w:tc>
        <w:tc>
          <w:tcPr>
            <w:tcW w:w="1009" w:type="dxa"/>
            <w:shd w:val="clear" w:color="auto" w:fill="auto"/>
            <w:vAlign w:val="center"/>
          </w:tcPr>
          <w:p w14:paraId="32905AF7" w14:textId="77777777" w:rsidR="00E25AE9" w:rsidRPr="008A4958" w:rsidRDefault="00E25AE9" w:rsidP="00E25AE9">
            <w:pPr>
              <w:pStyle w:val="af8"/>
              <w:rPr>
                <w:szCs w:val="20"/>
              </w:rPr>
            </w:pPr>
            <w:r w:rsidRPr="008A4958">
              <w:rPr>
                <w:rFonts w:hint="eastAsia"/>
                <w:szCs w:val="20"/>
              </w:rPr>
              <w:t>液态</w:t>
            </w:r>
          </w:p>
        </w:tc>
        <w:tc>
          <w:tcPr>
            <w:tcW w:w="840" w:type="dxa"/>
            <w:shd w:val="clear" w:color="auto" w:fill="auto"/>
            <w:vAlign w:val="center"/>
          </w:tcPr>
          <w:p w14:paraId="66FE7A23" w14:textId="77777777" w:rsidR="00E25AE9" w:rsidRPr="008A4958" w:rsidRDefault="00E25AE9" w:rsidP="00E25AE9">
            <w:pPr>
              <w:pStyle w:val="af8"/>
              <w:rPr>
                <w:szCs w:val="20"/>
              </w:rPr>
            </w:pPr>
            <w:r w:rsidRPr="008A4958">
              <w:rPr>
                <w:rFonts w:hint="eastAsia"/>
                <w:szCs w:val="20"/>
              </w:rPr>
              <w:t>储存</w:t>
            </w:r>
          </w:p>
        </w:tc>
        <w:tc>
          <w:tcPr>
            <w:tcW w:w="1180" w:type="dxa"/>
            <w:shd w:val="clear" w:color="auto" w:fill="auto"/>
            <w:vAlign w:val="center"/>
          </w:tcPr>
          <w:p w14:paraId="4BA08AB3" w14:textId="77777777" w:rsidR="00E25AE9" w:rsidRPr="008A4958" w:rsidRDefault="00E25AE9" w:rsidP="00E25AE9">
            <w:pPr>
              <w:pStyle w:val="af8"/>
              <w:rPr>
                <w:szCs w:val="20"/>
              </w:rPr>
            </w:pPr>
            <w:r w:rsidRPr="008A4958">
              <w:rPr>
                <w:rFonts w:hint="eastAsia"/>
                <w:szCs w:val="20"/>
              </w:rPr>
              <w:t>220</w:t>
            </w:r>
            <w:r w:rsidRPr="008A4958">
              <w:rPr>
                <w:szCs w:val="20"/>
              </w:rPr>
              <w:t>kg/</w:t>
            </w:r>
            <w:r w:rsidRPr="008A4958">
              <w:rPr>
                <w:szCs w:val="20"/>
              </w:rPr>
              <w:t>桶</w:t>
            </w:r>
          </w:p>
        </w:tc>
        <w:tc>
          <w:tcPr>
            <w:tcW w:w="1154" w:type="dxa"/>
            <w:shd w:val="clear" w:color="auto" w:fill="auto"/>
            <w:vAlign w:val="center"/>
          </w:tcPr>
          <w:p w14:paraId="68F5C3C6" w14:textId="77777777" w:rsidR="00E25AE9" w:rsidRPr="008A4958" w:rsidRDefault="00E25AE9" w:rsidP="00E25AE9">
            <w:pPr>
              <w:pStyle w:val="af8"/>
              <w:rPr>
                <w:szCs w:val="20"/>
              </w:rPr>
            </w:pPr>
            <w:r w:rsidRPr="008A4958">
              <w:rPr>
                <w:szCs w:val="20"/>
              </w:rPr>
              <w:t>25</w:t>
            </w:r>
          </w:p>
        </w:tc>
        <w:tc>
          <w:tcPr>
            <w:tcW w:w="1009" w:type="dxa"/>
            <w:shd w:val="clear" w:color="auto" w:fill="auto"/>
            <w:vAlign w:val="center"/>
          </w:tcPr>
          <w:p w14:paraId="37647F76" w14:textId="77777777" w:rsidR="00E25AE9" w:rsidRPr="008A4958" w:rsidRDefault="00E25AE9" w:rsidP="00E25AE9">
            <w:pPr>
              <w:pStyle w:val="af8"/>
              <w:rPr>
                <w:szCs w:val="20"/>
              </w:rPr>
            </w:pPr>
            <w:r w:rsidRPr="008A4958">
              <w:rPr>
                <w:szCs w:val="20"/>
              </w:rPr>
              <w:t>6d</w:t>
            </w:r>
          </w:p>
        </w:tc>
        <w:tc>
          <w:tcPr>
            <w:tcW w:w="1298" w:type="dxa"/>
            <w:shd w:val="clear" w:color="auto" w:fill="auto"/>
            <w:vAlign w:val="center"/>
          </w:tcPr>
          <w:p w14:paraId="257AA75D" w14:textId="77777777" w:rsidR="00E25AE9" w:rsidRPr="008A4958" w:rsidRDefault="00E25AE9" w:rsidP="00E25AE9">
            <w:pPr>
              <w:pStyle w:val="af8"/>
              <w:rPr>
                <w:szCs w:val="20"/>
              </w:rPr>
            </w:pPr>
            <w:r w:rsidRPr="008A4958">
              <w:rPr>
                <w:rFonts w:hint="eastAsia"/>
                <w:szCs w:val="20"/>
              </w:rPr>
              <w:t>涂料</w:t>
            </w:r>
          </w:p>
        </w:tc>
        <w:tc>
          <w:tcPr>
            <w:tcW w:w="1298" w:type="dxa"/>
            <w:shd w:val="clear" w:color="auto" w:fill="auto"/>
            <w:vAlign w:val="center"/>
          </w:tcPr>
          <w:p w14:paraId="6D7357ED" w14:textId="77777777" w:rsidR="00E25AE9" w:rsidRPr="008A4958" w:rsidRDefault="00E25AE9" w:rsidP="00E25AE9">
            <w:pPr>
              <w:pStyle w:val="af8"/>
              <w:rPr>
                <w:szCs w:val="20"/>
              </w:rPr>
            </w:pPr>
            <w:r w:rsidRPr="008A4958">
              <w:rPr>
                <w:rFonts w:hint="eastAsia"/>
                <w:szCs w:val="20"/>
              </w:rPr>
              <w:t>72.13</w:t>
            </w:r>
          </w:p>
        </w:tc>
        <w:tc>
          <w:tcPr>
            <w:tcW w:w="1579" w:type="dxa"/>
            <w:shd w:val="clear" w:color="auto" w:fill="auto"/>
            <w:vAlign w:val="center"/>
          </w:tcPr>
          <w:p w14:paraId="7D010153" w14:textId="77777777" w:rsidR="00E25AE9" w:rsidRPr="008A4958" w:rsidRDefault="00E25AE9" w:rsidP="00E25AE9">
            <w:pPr>
              <w:pStyle w:val="af8"/>
              <w:rPr>
                <w:szCs w:val="20"/>
              </w:rPr>
            </w:pPr>
            <w:r w:rsidRPr="008A4958">
              <w:rPr>
                <w:rFonts w:hint="eastAsia"/>
                <w:szCs w:val="20"/>
              </w:rPr>
              <w:t>18.03</w:t>
            </w:r>
          </w:p>
        </w:tc>
      </w:tr>
      <w:tr w:rsidR="00E25AE9" w:rsidRPr="008A4958" w14:paraId="1EEE7BB0" w14:textId="77777777" w:rsidTr="00E25AE9">
        <w:trPr>
          <w:trHeight w:val="397"/>
        </w:trPr>
        <w:tc>
          <w:tcPr>
            <w:tcW w:w="809" w:type="dxa"/>
            <w:vMerge/>
            <w:shd w:val="clear" w:color="auto" w:fill="auto"/>
            <w:vAlign w:val="center"/>
          </w:tcPr>
          <w:p w14:paraId="5D426502" w14:textId="77777777" w:rsidR="00E25AE9" w:rsidRPr="008A4958" w:rsidRDefault="00E25AE9" w:rsidP="00E25AE9">
            <w:pPr>
              <w:pStyle w:val="af8"/>
              <w:rPr>
                <w:szCs w:val="20"/>
              </w:rPr>
            </w:pPr>
          </w:p>
        </w:tc>
        <w:tc>
          <w:tcPr>
            <w:tcW w:w="1053" w:type="dxa"/>
            <w:vMerge/>
            <w:shd w:val="clear" w:color="auto" w:fill="auto"/>
            <w:vAlign w:val="center"/>
          </w:tcPr>
          <w:p w14:paraId="5729F8C2" w14:textId="77777777" w:rsidR="00E25AE9" w:rsidRPr="008A4958" w:rsidRDefault="00E25AE9" w:rsidP="00E25AE9">
            <w:pPr>
              <w:pStyle w:val="af8"/>
              <w:rPr>
                <w:szCs w:val="20"/>
              </w:rPr>
            </w:pPr>
          </w:p>
        </w:tc>
        <w:tc>
          <w:tcPr>
            <w:tcW w:w="2885" w:type="dxa"/>
            <w:shd w:val="clear" w:color="auto" w:fill="auto"/>
            <w:vAlign w:val="center"/>
          </w:tcPr>
          <w:p w14:paraId="00390E0F" w14:textId="77777777" w:rsidR="00E25AE9" w:rsidRPr="008A4958" w:rsidRDefault="00E25AE9" w:rsidP="00E25AE9">
            <w:pPr>
              <w:pStyle w:val="af8"/>
              <w:rPr>
                <w:szCs w:val="20"/>
              </w:rPr>
            </w:pPr>
            <w:r w:rsidRPr="008A4958">
              <w:rPr>
                <w:rFonts w:hint="eastAsia"/>
                <w:szCs w:val="20"/>
              </w:rPr>
              <w:t>机油</w:t>
            </w:r>
          </w:p>
        </w:tc>
        <w:tc>
          <w:tcPr>
            <w:tcW w:w="1009" w:type="dxa"/>
            <w:shd w:val="clear" w:color="auto" w:fill="auto"/>
            <w:vAlign w:val="center"/>
          </w:tcPr>
          <w:p w14:paraId="27DD1849" w14:textId="77777777" w:rsidR="00E25AE9" w:rsidRPr="008A4958" w:rsidRDefault="00E25AE9" w:rsidP="00E25AE9">
            <w:pPr>
              <w:pStyle w:val="af8"/>
              <w:rPr>
                <w:szCs w:val="20"/>
              </w:rPr>
            </w:pPr>
            <w:r w:rsidRPr="008A4958">
              <w:rPr>
                <w:rFonts w:hint="eastAsia"/>
                <w:szCs w:val="20"/>
              </w:rPr>
              <w:t>液态</w:t>
            </w:r>
          </w:p>
        </w:tc>
        <w:tc>
          <w:tcPr>
            <w:tcW w:w="840" w:type="dxa"/>
            <w:shd w:val="clear" w:color="auto" w:fill="auto"/>
            <w:vAlign w:val="center"/>
          </w:tcPr>
          <w:p w14:paraId="67F98342" w14:textId="77777777" w:rsidR="00E25AE9" w:rsidRPr="008A4958" w:rsidRDefault="00E25AE9" w:rsidP="00E25AE9">
            <w:pPr>
              <w:pStyle w:val="af8"/>
              <w:rPr>
                <w:szCs w:val="20"/>
              </w:rPr>
            </w:pPr>
            <w:r w:rsidRPr="008A4958">
              <w:rPr>
                <w:rFonts w:hint="eastAsia"/>
                <w:szCs w:val="20"/>
              </w:rPr>
              <w:t>储存</w:t>
            </w:r>
          </w:p>
        </w:tc>
        <w:tc>
          <w:tcPr>
            <w:tcW w:w="1180" w:type="dxa"/>
            <w:shd w:val="clear" w:color="auto" w:fill="auto"/>
            <w:vAlign w:val="center"/>
          </w:tcPr>
          <w:p w14:paraId="6A2D61ED" w14:textId="77777777" w:rsidR="00E25AE9" w:rsidRPr="008A4958" w:rsidRDefault="00E25AE9" w:rsidP="00E25AE9">
            <w:pPr>
              <w:pStyle w:val="af8"/>
              <w:rPr>
                <w:szCs w:val="20"/>
              </w:rPr>
            </w:pPr>
            <w:r w:rsidRPr="008A4958">
              <w:rPr>
                <w:szCs w:val="20"/>
              </w:rPr>
              <w:t>桶装</w:t>
            </w:r>
          </w:p>
        </w:tc>
        <w:tc>
          <w:tcPr>
            <w:tcW w:w="1154" w:type="dxa"/>
            <w:shd w:val="clear" w:color="auto" w:fill="auto"/>
            <w:vAlign w:val="center"/>
          </w:tcPr>
          <w:p w14:paraId="6A12B0F7" w14:textId="77777777" w:rsidR="00E25AE9" w:rsidRPr="008A4958" w:rsidRDefault="00E25AE9" w:rsidP="00E25AE9">
            <w:pPr>
              <w:pStyle w:val="af8"/>
              <w:rPr>
                <w:szCs w:val="20"/>
              </w:rPr>
            </w:pPr>
            <w:r w:rsidRPr="008A4958">
              <w:rPr>
                <w:szCs w:val="20"/>
              </w:rPr>
              <w:t>1</w:t>
            </w:r>
            <w:r>
              <w:rPr>
                <w:szCs w:val="20"/>
              </w:rPr>
              <w:t>.36</w:t>
            </w:r>
          </w:p>
        </w:tc>
        <w:tc>
          <w:tcPr>
            <w:tcW w:w="1009" w:type="dxa"/>
            <w:shd w:val="clear" w:color="auto" w:fill="auto"/>
            <w:vAlign w:val="center"/>
          </w:tcPr>
          <w:p w14:paraId="6A1BD4D6" w14:textId="77777777" w:rsidR="00E25AE9" w:rsidRPr="008A4958" w:rsidRDefault="00E25AE9" w:rsidP="00E25AE9">
            <w:pPr>
              <w:pStyle w:val="af8"/>
              <w:rPr>
                <w:szCs w:val="20"/>
              </w:rPr>
            </w:pPr>
            <w:r w:rsidRPr="008A4958">
              <w:rPr>
                <w:szCs w:val="20"/>
              </w:rPr>
              <w:t>150d</w:t>
            </w:r>
          </w:p>
        </w:tc>
        <w:tc>
          <w:tcPr>
            <w:tcW w:w="1298" w:type="dxa"/>
            <w:shd w:val="clear" w:color="auto" w:fill="auto"/>
            <w:vAlign w:val="center"/>
          </w:tcPr>
          <w:p w14:paraId="48C0FF2B" w14:textId="77777777" w:rsidR="00E25AE9" w:rsidRPr="008A4958" w:rsidRDefault="00E25AE9" w:rsidP="00E25AE9">
            <w:pPr>
              <w:pStyle w:val="af8"/>
              <w:rPr>
                <w:szCs w:val="20"/>
              </w:rPr>
            </w:pPr>
            <w:r w:rsidRPr="008A4958">
              <w:rPr>
                <w:rFonts w:hint="eastAsia"/>
                <w:szCs w:val="20"/>
              </w:rPr>
              <w:t>矿物油</w:t>
            </w:r>
          </w:p>
        </w:tc>
        <w:tc>
          <w:tcPr>
            <w:tcW w:w="1298" w:type="dxa"/>
            <w:shd w:val="clear" w:color="auto" w:fill="auto"/>
            <w:vAlign w:val="center"/>
          </w:tcPr>
          <w:p w14:paraId="2F09DDE7" w14:textId="77777777" w:rsidR="00E25AE9" w:rsidRPr="008A4958" w:rsidRDefault="00E25AE9" w:rsidP="00E25AE9">
            <w:pPr>
              <w:pStyle w:val="af8"/>
              <w:rPr>
                <w:szCs w:val="20"/>
              </w:rPr>
            </w:pPr>
            <w:r w:rsidRPr="008A4958">
              <w:rPr>
                <w:szCs w:val="20"/>
              </w:rPr>
              <w:t>100</w:t>
            </w:r>
          </w:p>
        </w:tc>
        <w:tc>
          <w:tcPr>
            <w:tcW w:w="1579" w:type="dxa"/>
            <w:shd w:val="clear" w:color="auto" w:fill="auto"/>
            <w:vAlign w:val="center"/>
          </w:tcPr>
          <w:p w14:paraId="2892B31F" w14:textId="77777777" w:rsidR="00E25AE9" w:rsidRPr="008A4958" w:rsidRDefault="00E25AE9" w:rsidP="00E25AE9">
            <w:pPr>
              <w:pStyle w:val="af8"/>
              <w:rPr>
                <w:szCs w:val="20"/>
              </w:rPr>
            </w:pPr>
            <w:r w:rsidRPr="008A4958">
              <w:rPr>
                <w:rFonts w:hint="eastAsia"/>
                <w:szCs w:val="20"/>
              </w:rPr>
              <w:t>1</w:t>
            </w:r>
            <w:r>
              <w:rPr>
                <w:szCs w:val="20"/>
              </w:rPr>
              <w:t>.36</w:t>
            </w:r>
          </w:p>
        </w:tc>
      </w:tr>
      <w:tr w:rsidR="00E25AE9" w:rsidRPr="008A4958" w14:paraId="216AE699" w14:textId="77777777" w:rsidTr="00E25AE9">
        <w:trPr>
          <w:trHeight w:val="397"/>
        </w:trPr>
        <w:tc>
          <w:tcPr>
            <w:tcW w:w="809" w:type="dxa"/>
            <w:vMerge/>
            <w:shd w:val="clear" w:color="auto" w:fill="auto"/>
            <w:vAlign w:val="center"/>
          </w:tcPr>
          <w:p w14:paraId="3E0BD718" w14:textId="77777777" w:rsidR="00E25AE9" w:rsidRPr="008A4958" w:rsidRDefault="00E25AE9" w:rsidP="00E25AE9">
            <w:pPr>
              <w:pStyle w:val="af8"/>
              <w:rPr>
                <w:szCs w:val="20"/>
              </w:rPr>
            </w:pPr>
          </w:p>
        </w:tc>
        <w:tc>
          <w:tcPr>
            <w:tcW w:w="1053" w:type="dxa"/>
            <w:vMerge w:val="restart"/>
            <w:shd w:val="clear" w:color="auto" w:fill="auto"/>
            <w:vAlign w:val="center"/>
          </w:tcPr>
          <w:p w14:paraId="67478A7C" w14:textId="77777777" w:rsidR="00E25AE9" w:rsidRPr="008A4958" w:rsidRDefault="00E25AE9" w:rsidP="00E25AE9">
            <w:pPr>
              <w:pStyle w:val="af8"/>
              <w:rPr>
                <w:szCs w:val="20"/>
              </w:rPr>
            </w:pPr>
            <w:r w:rsidRPr="008A4958">
              <w:rPr>
                <w:rFonts w:hint="eastAsia"/>
                <w:szCs w:val="20"/>
              </w:rPr>
              <w:t>危废</w:t>
            </w:r>
            <w:r w:rsidRPr="008A4958">
              <w:rPr>
                <w:szCs w:val="20"/>
              </w:rPr>
              <w:t>贮存库</w:t>
            </w:r>
          </w:p>
        </w:tc>
        <w:tc>
          <w:tcPr>
            <w:tcW w:w="2885" w:type="dxa"/>
            <w:shd w:val="clear" w:color="auto" w:fill="auto"/>
            <w:vAlign w:val="center"/>
          </w:tcPr>
          <w:p w14:paraId="3E989DED" w14:textId="77777777" w:rsidR="00E25AE9" w:rsidRPr="008A4958" w:rsidRDefault="00E25AE9" w:rsidP="00E25AE9">
            <w:pPr>
              <w:pStyle w:val="af8"/>
              <w:rPr>
                <w:szCs w:val="20"/>
              </w:rPr>
            </w:pPr>
            <w:r w:rsidRPr="008A4958">
              <w:rPr>
                <w:rFonts w:hint="eastAsia"/>
                <w:szCs w:val="20"/>
              </w:rPr>
              <w:t>表面</w:t>
            </w:r>
            <w:r w:rsidRPr="008A4958">
              <w:rPr>
                <w:szCs w:val="20"/>
              </w:rPr>
              <w:t>处理废槽渣</w:t>
            </w:r>
          </w:p>
        </w:tc>
        <w:tc>
          <w:tcPr>
            <w:tcW w:w="1009" w:type="dxa"/>
            <w:shd w:val="clear" w:color="auto" w:fill="auto"/>
            <w:vAlign w:val="center"/>
          </w:tcPr>
          <w:p w14:paraId="7FEF4FA1" w14:textId="77777777" w:rsidR="00E25AE9" w:rsidRPr="008A4958" w:rsidRDefault="00E25AE9" w:rsidP="00E25AE9">
            <w:pPr>
              <w:pStyle w:val="af8"/>
              <w:rPr>
                <w:szCs w:val="20"/>
              </w:rPr>
            </w:pPr>
            <w:r w:rsidRPr="008A4958">
              <w:rPr>
                <w:rFonts w:hint="eastAsia"/>
                <w:szCs w:val="20"/>
              </w:rPr>
              <w:t>固态</w:t>
            </w:r>
          </w:p>
        </w:tc>
        <w:tc>
          <w:tcPr>
            <w:tcW w:w="840" w:type="dxa"/>
            <w:shd w:val="clear" w:color="auto" w:fill="auto"/>
            <w:vAlign w:val="center"/>
          </w:tcPr>
          <w:p w14:paraId="1ACEDF15"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0D50EB65" w14:textId="77777777" w:rsidR="00E25AE9" w:rsidRPr="008A4958" w:rsidRDefault="00E25AE9" w:rsidP="00E25AE9">
            <w:pPr>
              <w:pStyle w:val="af8"/>
              <w:rPr>
                <w:szCs w:val="20"/>
              </w:rPr>
            </w:pPr>
            <w:r w:rsidRPr="008A4958">
              <w:rPr>
                <w:szCs w:val="20"/>
              </w:rPr>
              <w:t>桶</w:t>
            </w:r>
            <w:r w:rsidRPr="008A4958">
              <w:rPr>
                <w:rFonts w:hint="eastAsia"/>
                <w:szCs w:val="20"/>
              </w:rPr>
              <w:t>装</w:t>
            </w:r>
          </w:p>
        </w:tc>
        <w:tc>
          <w:tcPr>
            <w:tcW w:w="1154" w:type="dxa"/>
            <w:shd w:val="clear" w:color="auto" w:fill="auto"/>
            <w:vAlign w:val="center"/>
          </w:tcPr>
          <w:p w14:paraId="74632F18" w14:textId="77777777" w:rsidR="00E25AE9" w:rsidRPr="008A4958" w:rsidRDefault="00E25AE9" w:rsidP="00E25AE9">
            <w:pPr>
              <w:pStyle w:val="af8"/>
              <w:rPr>
                <w:szCs w:val="20"/>
              </w:rPr>
            </w:pPr>
            <w:r w:rsidRPr="008A4958">
              <w:rPr>
                <w:szCs w:val="20"/>
              </w:rPr>
              <w:t>9.524</w:t>
            </w:r>
          </w:p>
        </w:tc>
        <w:tc>
          <w:tcPr>
            <w:tcW w:w="1009" w:type="dxa"/>
            <w:shd w:val="clear" w:color="auto" w:fill="auto"/>
            <w:vAlign w:val="center"/>
          </w:tcPr>
          <w:p w14:paraId="1C12AEC5" w14:textId="77777777" w:rsidR="00E25AE9" w:rsidRPr="008A4958" w:rsidRDefault="00E25AE9" w:rsidP="00E25AE9">
            <w:pPr>
              <w:pStyle w:val="af8"/>
              <w:rPr>
                <w:szCs w:val="20"/>
              </w:rPr>
            </w:pPr>
            <w:r w:rsidRPr="008A4958">
              <w:rPr>
                <w:rFonts w:hint="eastAsia"/>
                <w:szCs w:val="20"/>
              </w:rPr>
              <w:t>30</w:t>
            </w:r>
            <w:r w:rsidRPr="008A4958">
              <w:rPr>
                <w:szCs w:val="20"/>
              </w:rPr>
              <w:t>d</w:t>
            </w:r>
          </w:p>
        </w:tc>
        <w:tc>
          <w:tcPr>
            <w:tcW w:w="1298" w:type="dxa"/>
            <w:shd w:val="clear" w:color="auto" w:fill="auto"/>
            <w:vAlign w:val="center"/>
          </w:tcPr>
          <w:p w14:paraId="13C78992" w14:textId="77777777" w:rsidR="00E25AE9" w:rsidRPr="008A4958" w:rsidRDefault="00E25AE9" w:rsidP="00E25AE9">
            <w:pPr>
              <w:pStyle w:val="af8"/>
              <w:rPr>
                <w:szCs w:val="20"/>
              </w:rPr>
            </w:pPr>
            <w:r w:rsidRPr="008A4958">
              <w:rPr>
                <w:rFonts w:hint="eastAsia"/>
                <w:szCs w:val="20"/>
              </w:rPr>
              <w:t>危废</w:t>
            </w:r>
          </w:p>
        </w:tc>
        <w:tc>
          <w:tcPr>
            <w:tcW w:w="1298" w:type="dxa"/>
            <w:shd w:val="clear" w:color="auto" w:fill="auto"/>
            <w:vAlign w:val="center"/>
          </w:tcPr>
          <w:p w14:paraId="68F55CE2" w14:textId="77777777" w:rsidR="00E25AE9" w:rsidRPr="008A4958" w:rsidRDefault="00E25AE9" w:rsidP="00E25AE9">
            <w:pPr>
              <w:pStyle w:val="af8"/>
              <w:rPr>
                <w:szCs w:val="20"/>
              </w:rPr>
            </w:pPr>
            <w:r w:rsidRPr="008A4958">
              <w:rPr>
                <w:rFonts w:hint="eastAsia"/>
                <w:szCs w:val="20"/>
              </w:rPr>
              <w:t>/</w:t>
            </w:r>
          </w:p>
        </w:tc>
        <w:tc>
          <w:tcPr>
            <w:tcW w:w="1579" w:type="dxa"/>
            <w:shd w:val="clear" w:color="auto" w:fill="auto"/>
            <w:vAlign w:val="center"/>
          </w:tcPr>
          <w:p w14:paraId="27F948CF" w14:textId="77777777" w:rsidR="00E25AE9" w:rsidRPr="008A4958" w:rsidRDefault="00E25AE9" w:rsidP="00E25AE9">
            <w:pPr>
              <w:pStyle w:val="af8"/>
              <w:rPr>
                <w:szCs w:val="20"/>
              </w:rPr>
            </w:pPr>
            <w:r w:rsidRPr="008A4958">
              <w:rPr>
                <w:szCs w:val="20"/>
              </w:rPr>
              <w:t>9.524</w:t>
            </w:r>
          </w:p>
        </w:tc>
      </w:tr>
      <w:tr w:rsidR="00E25AE9" w:rsidRPr="008A4958" w14:paraId="234389BB" w14:textId="77777777" w:rsidTr="00E25AE9">
        <w:trPr>
          <w:trHeight w:val="397"/>
        </w:trPr>
        <w:tc>
          <w:tcPr>
            <w:tcW w:w="809" w:type="dxa"/>
            <w:vMerge/>
            <w:shd w:val="clear" w:color="auto" w:fill="auto"/>
            <w:vAlign w:val="center"/>
          </w:tcPr>
          <w:p w14:paraId="1D1D344E" w14:textId="77777777" w:rsidR="00E25AE9" w:rsidRPr="008A4958" w:rsidRDefault="00E25AE9" w:rsidP="00E25AE9">
            <w:pPr>
              <w:pStyle w:val="af8"/>
              <w:rPr>
                <w:szCs w:val="20"/>
              </w:rPr>
            </w:pPr>
          </w:p>
        </w:tc>
        <w:tc>
          <w:tcPr>
            <w:tcW w:w="1053" w:type="dxa"/>
            <w:vMerge/>
            <w:shd w:val="clear" w:color="auto" w:fill="auto"/>
            <w:vAlign w:val="center"/>
          </w:tcPr>
          <w:p w14:paraId="046C5B12" w14:textId="77777777" w:rsidR="00E25AE9" w:rsidRPr="008A4958" w:rsidRDefault="00E25AE9" w:rsidP="00E25AE9">
            <w:pPr>
              <w:pStyle w:val="af8"/>
              <w:rPr>
                <w:szCs w:val="20"/>
              </w:rPr>
            </w:pPr>
          </w:p>
        </w:tc>
        <w:tc>
          <w:tcPr>
            <w:tcW w:w="2885" w:type="dxa"/>
            <w:shd w:val="clear" w:color="auto" w:fill="auto"/>
            <w:vAlign w:val="center"/>
          </w:tcPr>
          <w:p w14:paraId="4BEE86FF" w14:textId="77777777" w:rsidR="00E25AE9" w:rsidRPr="008A4958" w:rsidRDefault="00E25AE9" w:rsidP="00E25AE9">
            <w:pPr>
              <w:pStyle w:val="af8"/>
              <w:rPr>
                <w:szCs w:val="20"/>
              </w:rPr>
            </w:pPr>
            <w:r w:rsidRPr="008A4958">
              <w:rPr>
                <w:rFonts w:hint="eastAsia"/>
                <w:szCs w:val="20"/>
              </w:rPr>
              <w:t>废</w:t>
            </w:r>
            <w:r w:rsidRPr="008A4958">
              <w:rPr>
                <w:szCs w:val="20"/>
              </w:rPr>
              <w:t>活性炭</w:t>
            </w:r>
          </w:p>
        </w:tc>
        <w:tc>
          <w:tcPr>
            <w:tcW w:w="1009" w:type="dxa"/>
            <w:shd w:val="clear" w:color="auto" w:fill="auto"/>
            <w:vAlign w:val="center"/>
          </w:tcPr>
          <w:p w14:paraId="18BDCD17" w14:textId="77777777" w:rsidR="00E25AE9" w:rsidRPr="008A4958" w:rsidRDefault="00E25AE9" w:rsidP="00E25AE9">
            <w:pPr>
              <w:pStyle w:val="af8"/>
              <w:rPr>
                <w:szCs w:val="20"/>
              </w:rPr>
            </w:pPr>
            <w:r w:rsidRPr="008A4958">
              <w:rPr>
                <w:rFonts w:hint="eastAsia"/>
                <w:szCs w:val="20"/>
              </w:rPr>
              <w:t>固态</w:t>
            </w:r>
          </w:p>
        </w:tc>
        <w:tc>
          <w:tcPr>
            <w:tcW w:w="840" w:type="dxa"/>
            <w:shd w:val="clear" w:color="auto" w:fill="auto"/>
            <w:vAlign w:val="center"/>
          </w:tcPr>
          <w:p w14:paraId="4471A6C6"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5717D557" w14:textId="77777777" w:rsidR="00E25AE9" w:rsidRPr="008A4958" w:rsidRDefault="00E25AE9" w:rsidP="00E25AE9">
            <w:pPr>
              <w:pStyle w:val="af8"/>
              <w:rPr>
                <w:szCs w:val="20"/>
              </w:rPr>
            </w:pPr>
            <w:r w:rsidRPr="008A4958">
              <w:rPr>
                <w:szCs w:val="20"/>
              </w:rPr>
              <w:t>桶</w:t>
            </w:r>
            <w:r w:rsidRPr="008A4958">
              <w:rPr>
                <w:rFonts w:hint="eastAsia"/>
                <w:szCs w:val="20"/>
              </w:rPr>
              <w:t>装</w:t>
            </w:r>
          </w:p>
        </w:tc>
        <w:tc>
          <w:tcPr>
            <w:tcW w:w="1154" w:type="dxa"/>
            <w:shd w:val="clear" w:color="auto" w:fill="auto"/>
            <w:vAlign w:val="center"/>
          </w:tcPr>
          <w:p w14:paraId="48605B86" w14:textId="77777777" w:rsidR="00E25AE9" w:rsidRPr="008A4958" w:rsidRDefault="00E25AE9" w:rsidP="00E25AE9">
            <w:pPr>
              <w:pStyle w:val="af8"/>
              <w:rPr>
                <w:szCs w:val="20"/>
              </w:rPr>
            </w:pPr>
            <w:r>
              <w:rPr>
                <w:szCs w:val="20"/>
              </w:rPr>
              <w:t>20.493</w:t>
            </w:r>
          </w:p>
        </w:tc>
        <w:tc>
          <w:tcPr>
            <w:tcW w:w="1009" w:type="dxa"/>
            <w:shd w:val="clear" w:color="auto" w:fill="auto"/>
            <w:vAlign w:val="center"/>
          </w:tcPr>
          <w:p w14:paraId="33A3F341" w14:textId="77777777" w:rsidR="00E25AE9" w:rsidRPr="008A4958" w:rsidRDefault="00E25AE9" w:rsidP="00E25AE9">
            <w:pPr>
              <w:pStyle w:val="af8"/>
              <w:rPr>
                <w:szCs w:val="20"/>
              </w:rPr>
            </w:pPr>
            <w:r w:rsidRPr="008A4958">
              <w:rPr>
                <w:szCs w:val="20"/>
              </w:rPr>
              <w:t>90d</w:t>
            </w:r>
          </w:p>
        </w:tc>
        <w:tc>
          <w:tcPr>
            <w:tcW w:w="1298" w:type="dxa"/>
            <w:shd w:val="clear" w:color="auto" w:fill="auto"/>
            <w:vAlign w:val="center"/>
          </w:tcPr>
          <w:p w14:paraId="33B7DAB5" w14:textId="77777777" w:rsidR="00E25AE9" w:rsidRPr="008A4958" w:rsidRDefault="00E25AE9" w:rsidP="00E25AE9">
            <w:pPr>
              <w:pStyle w:val="af8"/>
              <w:rPr>
                <w:szCs w:val="20"/>
              </w:rPr>
            </w:pPr>
            <w:r w:rsidRPr="008A4958">
              <w:rPr>
                <w:rFonts w:hint="eastAsia"/>
                <w:szCs w:val="20"/>
              </w:rPr>
              <w:t>危废</w:t>
            </w:r>
          </w:p>
        </w:tc>
        <w:tc>
          <w:tcPr>
            <w:tcW w:w="1298" w:type="dxa"/>
            <w:shd w:val="clear" w:color="auto" w:fill="auto"/>
            <w:vAlign w:val="center"/>
          </w:tcPr>
          <w:p w14:paraId="2F4E2048" w14:textId="77777777" w:rsidR="00E25AE9" w:rsidRPr="008A4958" w:rsidRDefault="00E25AE9" w:rsidP="00E25AE9">
            <w:pPr>
              <w:pStyle w:val="af8"/>
              <w:rPr>
                <w:szCs w:val="20"/>
              </w:rPr>
            </w:pPr>
            <w:r w:rsidRPr="008A4958">
              <w:rPr>
                <w:rFonts w:hint="eastAsia"/>
                <w:szCs w:val="20"/>
              </w:rPr>
              <w:t>/</w:t>
            </w:r>
          </w:p>
        </w:tc>
        <w:tc>
          <w:tcPr>
            <w:tcW w:w="1579" w:type="dxa"/>
            <w:shd w:val="clear" w:color="auto" w:fill="auto"/>
            <w:vAlign w:val="center"/>
          </w:tcPr>
          <w:p w14:paraId="63392B6B" w14:textId="77777777" w:rsidR="00E25AE9" w:rsidRPr="008A4958" w:rsidRDefault="00E25AE9" w:rsidP="00E25AE9">
            <w:pPr>
              <w:pStyle w:val="af8"/>
              <w:rPr>
                <w:szCs w:val="20"/>
              </w:rPr>
            </w:pPr>
            <w:r>
              <w:rPr>
                <w:szCs w:val="20"/>
              </w:rPr>
              <w:t>20.493</w:t>
            </w:r>
          </w:p>
        </w:tc>
      </w:tr>
      <w:tr w:rsidR="00E25AE9" w:rsidRPr="008A4958" w14:paraId="00191A22" w14:textId="77777777" w:rsidTr="00E25AE9">
        <w:trPr>
          <w:trHeight w:val="397"/>
        </w:trPr>
        <w:tc>
          <w:tcPr>
            <w:tcW w:w="809" w:type="dxa"/>
            <w:vMerge/>
            <w:shd w:val="clear" w:color="auto" w:fill="auto"/>
            <w:vAlign w:val="center"/>
          </w:tcPr>
          <w:p w14:paraId="710786F3" w14:textId="77777777" w:rsidR="00E25AE9" w:rsidRPr="008A4958" w:rsidRDefault="00E25AE9" w:rsidP="00E25AE9">
            <w:pPr>
              <w:pStyle w:val="af8"/>
              <w:rPr>
                <w:szCs w:val="20"/>
              </w:rPr>
            </w:pPr>
          </w:p>
        </w:tc>
        <w:tc>
          <w:tcPr>
            <w:tcW w:w="1053" w:type="dxa"/>
            <w:vMerge/>
            <w:shd w:val="clear" w:color="auto" w:fill="auto"/>
            <w:vAlign w:val="center"/>
          </w:tcPr>
          <w:p w14:paraId="48D10513" w14:textId="77777777" w:rsidR="00E25AE9" w:rsidRPr="008A4958" w:rsidRDefault="00E25AE9" w:rsidP="00E25AE9">
            <w:pPr>
              <w:pStyle w:val="af8"/>
              <w:rPr>
                <w:szCs w:val="20"/>
              </w:rPr>
            </w:pPr>
          </w:p>
        </w:tc>
        <w:tc>
          <w:tcPr>
            <w:tcW w:w="2885" w:type="dxa"/>
            <w:shd w:val="clear" w:color="auto" w:fill="auto"/>
            <w:vAlign w:val="center"/>
          </w:tcPr>
          <w:p w14:paraId="15BC79DB" w14:textId="77777777" w:rsidR="00E25AE9" w:rsidRPr="008A4958" w:rsidRDefault="00E25AE9" w:rsidP="00E25AE9">
            <w:pPr>
              <w:pStyle w:val="af8"/>
              <w:rPr>
                <w:szCs w:val="20"/>
              </w:rPr>
            </w:pPr>
            <w:r w:rsidRPr="008A4958">
              <w:rPr>
                <w:rFonts w:hint="eastAsia"/>
                <w:szCs w:val="20"/>
              </w:rPr>
              <w:t>废</w:t>
            </w:r>
            <w:r w:rsidRPr="008A4958">
              <w:rPr>
                <w:szCs w:val="20"/>
              </w:rPr>
              <w:t>含油抹布和手套</w:t>
            </w:r>
          </w:p>
        </w:tc>
        <w:tc>
          <w:tcPr>
            <w:tcW w:w="1009" w:type="dxa"/>
            <w:shd w:val="clear" w:color="auto" w:fill="auto"/>
            <w:vAlign w:val="center"/>
          </w:tcPr>
          <w:p w14:paraId="7A9B72C3" w14:textId="77777777" w:rsidR="00E25AE9" w:rsidRPr="008A4958" w:rsidRDefault="00E25AE9" w:rsidP="00E25AE9">
            <w:pPr>
              <w:pStyle w:val="af8"/>
              <w:rPr>
                <w:szCs w:val="20"/>
              </w:rPr>
            </w:pPr>
            <w:r w:rsidRPr="008A4958">
              <w:rPr>
                <w:rFonts w:hint="eastAsia"/>
                <w:szCs w:val="20"/>
              </w:rPr>
              <w:t>固态</w:t>
            </w:r>
          </w:p>
        </w:tc>
        <w:tc>
          <w:tcPr>
            <w:tcW w:w="840" w:type="dxa"/>
            <w:shd w:val="clear" w:color="auto" w:fill="auto"/>
            <w:vAlign w:val="center"/>
          </w:tcPr>
          <w:p w14:paraId="388EA97D"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5408E39F" w14:textId="77777777" w:rsidR="00E25AE9" w:rsidRPr="008A4958" w:rsidRDefault="00E25AE9" w:rsidP="00E25AE9">
            <w:pPr>
              <w:pStyle w:val="af8"/>
              <w:rPr>
                <w:szCs w:val="20"/>
              </w:rPr>
            </w:pPr>
            <w:r w:rsidRPr="008A4958">
              <w:rPr>
                <w:szCs w:val="20"/>
              </w:rPr>
              <w:t>桶</w:t>
            </w:r>
            <w:r w:rsidRPr="008A4958">
              <w:rPr>
                <w:rFonts w:hint="eastAsia"/>
                <w:szCs w:val="20"/>
              </w:rPr>
              <w:t>装</w:t>
            </w:r>
          </w:p>
        </w:tc>
        <w:tc>
          <w:tcPr>
            <w:tcW w:w="1154" w:type="dxa"/>
            <w:shd w:val="clear" w:color="auto" w:fill="auto"/>
            <w:vAlign w:val="center"/>
          </w:tcPr>
          <w:p w14:paraId="741121FA" w14:textId="77777777" w:rsidR="00E25AE9" w:rsidRPr="008A4958" w:rsidRDefault="00E25AE9" w:rsidP="00E25AE9">
            <w:pPr>
              <w:pStyle w:val="af8"/>
              <w:rPr>
                <w:szCs w:val="20"/>
              </w:rPr>
            </w:pPr>
            <w:r w:rsidRPr="008A4958">
              <w:rPr>
                <w:rFonts w:hint="eastAsia"/>
                <w:szCs w:val="20"/>
              </w:rPr>
              <w:t>0.05</w:t>
            </w:r>
            <w:r>
              <w:rPr>
                <w:szCs w:val="20"/>
              </w:rPr>
              <w:t>5</w:t>
            </w:r>
          </w:p>
        </w:tc>
        <w:tc>
          <w:tcPr>
            <w:tcW w:w="1009" w:type="dxa"/>
            <w:shd w:val="clear" w:color="auto" w:fill="auto"/>
            <w:vAlign w:val="center"/>
          </w:tcPr>
          <w:p w14:paraId="50515E25" w14:textId="77777777" w:rsidR="00E25AE9" w:rsidRPr="008A4958" w:rsidRDefault="00E25AE9" w:rsidP="00E25AE9">
            <w:pPr>
              <w:pStyle w:val="af8"/>
              <w:rPr>
                <w:szCs w:val="20"/>
              </w:rPr>
            </w:pPr>
            <w:r w:rsidRPr="008A4958">
              <w:rPr>
                <w:szCs w:val="20"/>
              </w:rPr>
              <w:t>180d</w:t>
            </w:r>
          </w:p>
        </w:tc>
        <w:tc>
          <w:tcPr>
            <w:tcW w:w="1298" w:type="dxa"/>
            <w:shd w:val="clear" w:color="auto" w:fill="auto"/>
            <w:vAlign w:val="center"/>
          </w:tcPr>
          <w:p w14:paraId="5C9581B0" w14:textId="77777777" w:rsidR="00E25AE9" w:rsidRPr="008A4958" w:rsidRDefault="00E25AE9" w:rsidP="00E25AE9">
            <w:pPr>
              <w:pStyle w:val="af8"/>
              <w:rPr>
                <w:szCs w:val="20"/>
              </w:rPr>
            </w:pPr>
            <w:r w:rsidRPr="008A4958">
              <w:rPr>
                <w:rFonts w:hint="eastAsia"/>
                <w:szCs w:val="20"/>
              </w:rPr>
              <w:t>矿物油</w:t>
            </w:r>
          </w:p>
        </w:tc>
        <w:tc>
          <w:tcPr>
            <w:tcW w:w="1298" w:type="dxa"/>
            <w:shd w:val="clear" w:color="auto" w:fill="auto"/>
            <w:vAlign w:val="center"/>
          </w:tcPr>
          <w:p w14:paraId="6E9D2B61" w14:textId="77777777" w:rsidR="00E25AE9" w:rsidRPr="008A4958" w:rsidRDefault="00E25AE9" w:rsidP="00E25AE9">
            <w:pPr>
              <w:pStyle w:val="af8"/>
              <w:rPr>
                <w:szCs w:val="20"/>
              </w:rPr>
            </w:pPr>
            <w:r w:rsidRPr="008A4958">
              <w:rPr>
                <w:szCs w:val="20"/>
              </w:rPr>
              <w:t>5</w:t>
            </w:r>
          </w:p>
        </w:tc>
        <w:tc>
          <w:tcPr>
            <w:tcW w:w="1579" w:type="dxa"/>
            <w:shd w:val="clear" w:color="auto" w:fill="auto"/>
            <w:vAlign w:val="center"/>
          </w:tcPr>
          <w:p w14:paraId="1E961E67" w14:textId="77777777" w:rsidR="00E25AE9" w:rsidRPr="008A4958" w:rsidRDefault="00E25AE9" w:rsidP="00E25AE9">
            <w:pPr>
              <w:pStyle w:val="af8"/>
              <w:rPr>
                <w:szCs w:val="20"/>
              </w:rPr>
            </w:pPr>
            <w:r w:rsidRPr="008A4958">
              <w:rPr>
                <w:rFonts w:hint="eastAsia"/>
                <w:szCs w:val="20"/>
              </w:rPr>
              <w:t>0.00</w:t>
            </w:r>
            <w:r>
              <w:rPr>
                <w:szCs w:val="20"/>
              </w:rPr>
              <w:t>275</w:t>
            </w:r>
          </w:p>
        </w:tc>
      </w:tr>
      <w:tr w:rsidR="00E25AE9" w:rsidRPr="008A4958" w14:paraId="267F3A81" w14:textId="77777777" w:rsidTr="00E25AE9">
        <w:trPr>
          <w:trHeight w:val="397"/>
        </w:trPr>
        <w:tc>
          <w:tcPr>
            <w:tcW w:w="809" w:type="dxa"/>
            <w:vMerge/>
            <w:shd w:val="clear" w:color="auto" w:fill="auto"/>
            <w:vAlign w:val="center"/>
          </w:tcPr>
          <w:p w14:paraId="5E0C2D1E" w14:textId="77777777" w:rsidR="00E25AE9" w:rsidRPr="008A4958" w:rsidRDefault="00E25AE9" w:rsidP="00E25AE9">
            <w:pPr>
              <w:pStyle w:val="af8"/>
              <w:rPr>
                <w:szCs w:val="20"/>
              </w:rPr>
            </w:pPr>
          </w:p>
        </w:tc>
        <w:tc>
          <w:tcPr>
            <w:tcW w:w="1053" w:type="dxa"/>
            <w:vMerge/>
            <w:shd w:val="clear" w:color="auto" w:fill="auto"/>
            <w:vAlign w:val="center"/>
          </w:tcPr>
          <w:p w14:paraId="142BBC88" w14:textId="77777777" w:rsidR="00E25AE9" w:rsidRPr="008A4958" w:rsidRDefault="00E25AE9" w:rsidP="00E25AE9">
            <w:pPr>
              <w:pStyle w:val="af8"/>
              <w:rPr>
                <w:szCs w:val="20"/>
              </w:rPr>
            </w:pPr>
          </w:p>
        </w:tc>
        <w:tc>
          <w:tcPr>
            <w:tcW w:w="2885" w:type="dxa"/>
            <w:shd w:val="clear" w:color="auto" w:fill="auto"/>
            <w:vAlign w:val="center"/>
          </w:tcPr>
          <w:p w14:paraId="6CEC6C58" w14:textId="77777777" w:rsidR="00E25AE9" w:rsidRPr="008A4958" w:rsidRDefault="00E25AE9" w:rsidP="00E25AE9">
            <w:pPr>
              <w:pStyle w:val="af8"/>
              <w:rPr>
                <w:szCs w:val="20"/>
              </w:rPr>
            </w:pPr>
            <w:r w:rsidRPr="008A4958">
              <w:rPr>
                <w:rFonts w:hint="eastAsia"/>
                <w:szCs w:val="20"/>
              </w:rPr>
              <w:t>污水</w:t>
            </w:r>
            <w:r w:rsidRPr="008A4958">
              <w:rPr>
                <w:szCs w:val="20"/>
              </w:rPr>
              <w:t>站污泥</w:t>
            </w:r>
          </w:p>
        </w:tc>
        <w:tc>
          <w:tcPr>
            <w:tcW w:w="1009" w:type="dxa"/>
            <w:shd w:val="clear" w:color="auto" w:fill="auto"/>
            <w:vAlign w:val="center"/>
          </w:tcPr>
          <w:p w14:paraId="45055BFD" w14:textId="77777777" w:rsidR="00E25AE9" w:rsidRDefault="00E25AE9" w:rsidP="00E25AE9">
            <w:pPr>
              <w:pStyle w:val="af8"/>
            </w:pPr>
            <w:r>
              <w:rPr>
                <w:rFonts w:hint="eastAsia"/>
              </w:rPr>
              <w:t>半固态</w:t>
            </w:r>
          </w:p>
        </w:tc>
        <w:tc>
          <w:tcPr>
            <w:tcW w:w="840" w:type="dxa"/>
            <w:shd w:val="clear" w:color="auto" w:fill="auto"/>
            <w:vAlign w:val="center"/>
          </w:tcPr>
          <w:p w14:paraId="79A6C1AA"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0D607EE9" w14:textId="77777777" w:rsidR="00E25AE9" w:rsidRPr="008A4958" w:rsidRDefault="00E25AE9" w:rsidP="00E25AE9">
            <w:pPr>
              <w:pStyle w:val="af8"/>
              <w:rPr>
                <w:szCs w:val="20"/>
              </w:rPr>
            </w:pPr>
            <w:r w:rsidRPr="008A4958">
              <w:rPr>
                <w:szCs w:val="20"/>
              </w:rPr>
              <w:t>桶</w:t>
            </w:r>
            <w:r w:rsidRPr="008A4958">
              <w:rPr>
                <w:rFonts w:hint="eastAsia"/>
                <w:szCs w:val="20"/>
              </w:rPr>
              <w:t>装</w:t>
            </w:r>
          </w:p>
        </w:tc>
        <w:tc>
          <w:tcPr>
            <w:tcW w:w="1154" w:type="dxa"/>
            <w:shd w:val="clear" w:color="auto" w:fill="auto"/>
            <w:vAlign w:val="center"/>
          </w:tcPr>
          <w:p w14:paraId="49F176B4" w14:textId="77777777" w:rsidR="00E25AE9" w:rsidRPr="008A4958" w:rsidRDefault="00E25AE9" w:rsidP="00E25AE9">
            <w:pPr>
              <w:pStyle w:val="af8"/>
              <w:rPr>
                <w:szCs w:val="20"/>
              </w:rPr>
            </w:pPr>
            <w:r w:rsidRPr="008A4958">
              <w:rPr>
                <w:szCs w:val="20"/>
              </w:rPr>
              <w:t>17</w:t>
            </w:r>
          </w:p>
        </w:tc>
        <w:tc>
          <w:tcPr>
            <w:tcW w:w="1009" w:type="dxa"/>
            <w:shd w:val="clear" w:color="auto" w:fill="auto"/>
            <w:vAlign w:val="center"/>
          </w:tcPr>
          <w:p w14:paraId="4F63AADC" w14:textId="77777777" w:rsidR="00E25AE9" w:rsidRPr="008A4958" w:rsidRDefault="00E25AE9" w:rsidP="00E25AE9">
            <w:pPr>
              <w:pStyle w:val="af8"/>
              <w:rPr>
                <w:szCs w:val="20"/>
              </w:rPr>
            </w:pPr>
            <w:r w:rsidRPr="008A4958">
              <w:rPr>
                <w:szCs w:val="20"/>
              </w:rPr>
              <w:t>90d</w:t>
            </w:r>
          </w:p>
        </w:tc>
        <w:tc>
          <w:tcPr>
            <w:tcW w:w="1298" w:type="dxa"/>
            <w:shd w:val="clear" w:color="auto" w:fill="auto"/>
            <w:vAlign w:val="center"/>
          </w:tcPr>
          <w:p w14:paraId="3D9EA119" w14:textId="77777777" w:rsidR="00E25AE9" w:rsidRPr="008A4958" w:rsidRDefault="00E25AE9" w:rsidP="00E25AE9">
            <w:pPr>
              <w:pStyle w:val="af8"/>
              <w:rPr>
                <w:szCs w:val="20"/>
              </w:rPr>
            </w:pPr>
            <w:r w:rsidRPr="008A4958">
              <w:rPr>
                <w:rFonts w:hint="eastAsia"/>
                <w:szCs w:val="20"/>
              </w:rPr>
              <w:t>危废</w:t>
            </w:r>
          </w:p>
        </w:tc>
        <w:tc>
          <w:tcPr>
            <w:tcW w:w="1298" w:type="dxa"/>
            <w:shd w:val="clear" w:color="auto" w:fill="auto"/>
            <w:vAlign w:val="center"/>
          </w:tcPr>
          <w:p w14:paraId="09971A7F" w14:textId="77777777" w:rsidR="00E25AE9" w:rsidRPr="008A4958" w:rsidRDefault="00E25AE9" w:rsidP="00E25AE9">
            <w:pPr>
              <w:pStyle w:val="af8"/>
              <w:rPr>
                <w:szCs w:val="20"/>
              </w:rPr>
            </w:pPr>
            <w:r w:rsidRPr="008A4958">
              <w:rPr>
                <w:rFonts w:hint="eastAsia"/>
                <w:szCs w:val="20"/>
              </w:rPr>
              <w:t>/</w:t>
            </w:r>
          </w:p>
        </w:tc>
        <w:tc>
          <w:tcPr>
            <w:tcW w:w="1579" w:type="dxa"/>
            <w:shd w:val="clear" w:color="auto" w:fill="auto"/>
            <w:vAlign w:val="center"/>
          </w:tcPr>
          <w:p w14:paraId="04E02885" w14:textId="77777777" w:rsidR="00E25AE9" w:rsidRPr="008A4958" w:rsidRDefault="00E25AE9" w:rsidP="00E25AE9">
            <w:pPr>
              <w:pStyle w:val="af8"/>
              <w:rPr>
                <w:szCs w:val="20"/>
              </w:rPr>
            </w:pPr>
            <w:r w:rsidRPr="008A4958">
              <w:rPr>
                <w:szCs w:val="20"/>
              </w:rPr>
              <w:t>17</w:t>
            </w:r>
          </w:p>
        </w:tc>
      </w:tr>
      <w:tr w:rsidR="00E25AE9" w:rsidRPr="008A4958" w14:paraId="6703A3E2" w14:textId="77777777" w:rsidTr="00E25AE9">
        <w:trPr>
          <w:trHeight w:val="397"/>
        </w:trPr>
        <w:tc>
          <w:tcPr>
            <w:tcW w:w="809" w:type="dxa"/>
            <w:vMerge/>
            <w:shd w:val="clear" w:color="auto" w:fill="auto"/>
            <w:vAlign w:val="center"/>
          </w:tcPr>
          <w:p w14:paraId="79F42593" w14:textId="77777777" w:rsidR="00E25AE9" w:rsidRPr="008A4958" w:rsidRDefault="00E25AE9" w:rsidP="00E25AE9">
            <w:pPr>
              <w:pStyle w:val="af8"/>
              <w:rPr>
                <w:szCs w:val="20"/>
              </w:rPr>
            </w:pPr>
          </w:p>
        </w:tc>
        <w:tc>
          <w:tcPr>
            <w:tcW w:w="1053" w:type="dxa"/>
            <w:vMerge/>
            <w:shd w:val="clear" w:color="auto" w:fill="auto"/>
            <w:vAlign w:val="center"/>
          </w:tcPr>
          <w:p w14:paraId="265279E1" w14:textId="77777777" w:rsidR="00E25AE9" w:rsidRPr="008A4958" w:rsidRDefault="00E25AE9" w:rsidP="00E25AE9">
            <w:pPr>
              <w:pStyle w:val="af8"/>
              <w:rPr>
                <w:szCs w:val="20"/>
              </w:rPr>
            </w:pPr>
          </w:p>
        </w:tc>
        <w:tc>
          <w:tcPr>
            <w:tcW w:w="2885" w:type="dxa"/>
            <w:shd w:val="clear" w:color="auto" w:fill="auto"/>
            <w:vAlign w:val="center"/>
          </w:tcPr>
          <w:p w14:paraId="451A81C8" w14:textId="77777777" w:rsidR="00E25AE9" w:rsidRPr="008A4958" w:rsidRDefault="00E25AE9" w:rsidP="00E25AE9">
            <w:pPr>
              <w:pStyle w:val="af8"/>
              <w:rPr>
                <w:szCs w:val="20"/>
              </w:rPr>
            </w:pPr>
            <w:r w:rsidRPr="008A4958">
              <w:rPr>
                <w:rFonts w:hint="eastAsia"/>
                <w:szCs w:val="20"/>
              </w:rPr>
              <w:t>废油</w:t>
            </w:r>
          </w:p>
        </w:tc>
        <w:tc>
          <w:tcPr>
            <w:tcW w:w="1009" w:type="dxa"/>
            <w:shd w:val="clear" w:color="auto" w:fill="auto"/>
            <w:vAlign w:val="center"/>
          </w:tcPr>
          <w:p w14:paraId="24F1B5B7" w14:textId="77777777" w:rsidR="00E25AE9" w:rsidRDefault="00E25AE9" w:rsidP="00E25AE9">
            <w:pPr>
              <w:pStyle w:val="af8"/>
            </w:pPr>
            <w:r w:rsidRPr="008A4958">
              <w:rPr>
                <w:rFonts w:hint="eastAsia"/>
                <w:szCs w:val="20"/>
              </w:rPr>
              <w:t>液态</w:t>
            </w:r>
          </w:p>
        </w:tc>
        <w:tc>
          <w:tcPr>
            <w:tcW w:w="840" w:type="dxa"/>
            <w:shd w:val="clear" w:color="auto" w:fill="auto"/>
            <w:vAlign w:val="center"/>
          </w:tcPr>
          <w:p w14:paraId="67D50213"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71BD6F83" w14:textId="77777777" w:rsidR="00E25AE9" w:rsidRPr="008A4958" w:rsidRDefault="00E25AE9" w:rsidP="00E25AE9">
            <w:pPr>
              <w:pStyle w:val="af8"/>
              <w:rPr>
                <w:szCs w:val="20"/>
              </w:rPr>
            </w:pPr>
            <w:r w:rsidRPr="008A4958">
              <w:rPr>
                <w:szCs w:val="20"/>
              </w:rPr>
              <w:t>桶</w:t>
            </w:r>
            <w:r w:rsidRPr="008A4958">
              <w:rPr>
                <w:rFonts w:hint="eastAsia"/>
                <w:szCs w:val="20"/>
              </w:rPr>
              <w:t>装</w:t>
            </w:r>
          </w:p>
        </w:tc>
        <w:tc>
          <w:tcPr>
            <w:tcW w:w="1154" w:type="dxa"/>
            <w:shd w:val="clear" w:color="auto" w:fill="auto"/>
            <w:vAlign w:val="center"/>
          </w:tcPr>
          <w:p w14:paraId="0B6BE1EA" w14:textId="77777777" w:rsidR="00E25AE9" w:rsidRPr="008A4958" w:rsidRDefault="00E25AE9" w:rsidP="00E25AE9">
            <w:pPr>
              <w:pStyle w:val="af8"/>
              <w:rPr>
                <w:szCs w:val="20"/>
              </w:rPr>
            </w:pPr>
            <w:r>
              <w:rPr>
                <w:szCs w:val="20"/>
              </w:rPr>
              <w:t>1.33</w:t>
            </w:r>
          </w:p>
        </w:tc>
        <w:tc>
          <w:tcPr>
            <w:tcW w:w="1009" w:type="dxa"/>
            <w:shd w:val="clear" w:color="auto" w:fill="auto"/>
            <w:vAlign w:val="center"/>
          </w:tcPr>
          <w:p w14:paraId="44C68215" w14:textId="77777777" w:rsidR="00E25AE9" w:rsidRPr="008A4958" w:rsidRDefault="00E25AE9" w:rsidP="00E25AE9">
            <w:pPr>
              <w:pStyle w:val="af8"/>
              <w:rPr>
                <w:szCs w:val="20"/>
              </w:rPr>
            </w:pPr>
            <w:r w:rsidRPr="008A4958">
              <w:rPr>
                <w:szCs w:val="20"/>
              </w:rPr>
              <w:t>300d</w:t>
            </w:r>
          </w:p>
        </w:tc>
        <w:tc>
          <w:tcPr>
            <w:tcW w:w="1298" w:type="dxa"/>
            <w:shd w:val="clear" w:color="auto" w:fill="auto"/>
            <w:vAlign w:val="center"/>
          </w:tcPr>
          <w:p w14:paraId="0E7942B0" w14:textId="77777777" w:rsidR="00E25AE9" w:rsidRPr="008A4958" w:rsidRDefault="00E25AE9" w:rsidP="00E25AE9">
            <w:pPr>
              <w:pStyle w:val="af8"/>
              <w:rPr>
                <w:szCs w:val="20"/>
              </w:rPr>
            </w:pPr>
            <w:r w:rsidRPr="008A4958">
              <w:rPr>
                <w:rFonts w:hint="eastAsia"/>
                <w:szCs w:val="20"/>
              </w:rPr>
              <w:t>矿物油</w:t>
            </w:r>
          </w:p>
        </w:tc>
        <w:tc>
          <w:tcPr>
            <w:tcW w:w="1298" w:type="dxa"/>
            <w:shd w:val="clear" w:color="auto" w:fill="auto"/>
            <w:vAlign w:val="center"/>
          </w:tcPr>
          <w:p w14:paraId="5D00125B" w14:textId="77777777" w:rsidR="00E25AE9" w:rsidRPr="008A4958" w:rsidRDefault="00E25AE9" w:rsidP="00E25AE9">
            <w:pPr>
              <w:pStyle w:val="af8"/>
              <w:rPr>
                <w:szCs w:val="20"/>
              </w:rPr>
            </w:pPr>
            <w:r w:rsidRPr="008A4958">
              <w:rPr>
                <w:rFonts w:hint="eastAsia"/>
                <w:szCs w:val="20"/>
              </w:rPr>
              <w:t>/</w:t>
            </w:r>
          </w:p>
        </w:tc>
        <w:tc>
          <w:tcPr>
            <w:tcW w:w="1579" w:type="dxa"/>
            <w:shd w:val="clear" w:color="auto" w:fill="auto"/>
            <w:vAlign w:val="center"/>
          </w:tcPr>
          <w:p w14:paraId="66CD24A4" w14:textId="77777777" w:rsidR="00E25AE9" w:rsidRPr="008A4958" w:rsidRDefault="00E25AE9" w:rsidP="00E25AE9">
            <w:pPr>
              <w:pStyle w:val="af8"/>
              <w:rPr>
                <w:szCs w:val="20"/>
              </w:rPr>
            </w:pPr>
            <w:r>
              <w:rPr>
                <w:szCs w:val="20"/>
              </w:rPr>
              <w:t>1.33</w:t>
            </w:r>
          </w:p>
        </w:tc>
      </w:tr>
      <w:tr w:rsidR="00E25AE9" w:rsidRPr="008A4958" w14:paraId="4258E5E2" w14:textId="77777777" w:rsidTr="00E25AE9">
        <w:trPr>
          <w:trHeight w:val="397"/>
        </w:trPr>
        <w:tc>
          <w:tcPr>
            <w:tcW w:w="809" w:type="dxa"/>
            <w:vMerge/>
            <w:shd w:val="clear" w:color="auto" w:fill="auto"/>
            <w:vAlign w:val="center"/>
          </w:tcPr>
          <w:p w14:paraId="11B2FC0E" w14:textId="77777777" w:rsidR="00E25AE9" w:rsidRPr="008A4958" w:rsidRDefault="00E25AE9" w:rsidP="00E25AE9">
            <w:pPr>
              <w:pStyle w:val="af8"/>
              <w:rPr>
                <w:szCs w:val="20"/>
              </w:rPr>
            </w:pPr>
          </w:p>
        </w:tc>
        <w:tc>
          <w:tcPr>
            <w:tcW w:w="1053" w:type="dxa"/>
            <w:vMerge/>
            <w:shd w:val="clear" w:color="auto" w:fill="auto"/>
            <w:vAlign w:val="center"/>
          </w:tcPr>
          <w:p w14:paraId="1A7C6E98" w14:textId="77777777" w:rsidR="00E25AE9" w:rsidRPr="008A4958" w:rsidRDefault="00E25AE9" w:rsidP="00E25AE9">
            <w:pPr>
              <w:pStyle w:val="af8"/>
              <w:rPr>
                <w:szCs w:val="20"/>
              </w:rPr>
            </w:pPr>
          </w:p>
        </w:tc>
        <w:tc>
          <w:tcPr>
            <w:tcW w:w="2885" w:type="dxa"/>
            <w:shd w:val="clear" w:color="auto" w:fill="auto"/>
            <w:vAlign w:val="center"/>
          </w:tcPr>
          <w:p w14:paraId="32AB77F7" w14:textId="77777777" w:rsidR="00E25AE9" w:rsidRPr="008A4958" w:rsidRDefault="00E25AE9" w:rsidP="00E25AE9">
            <w:pPr>
              <w:pStyle w:val="af8"/>
              <w:rPr>
                <w:szCs w:val="20"/>
              </w:rPr>
            </w:pPr>
            <w:r w:rsidRPr="008A4958">
              <w:rPr>
                <w:rFonts w:hint="eastAsia"/>
                <w:szCs w:val="20"/>
              </w:rPr>
              <w:t>废油桶</w:t>
            </w:r>
          </w:p>
        </w:tc>
        <w:tc>
          <w:tcPr>
            <w:tcW w:w="1009" w:type="dxa"/>
            <w:shd w:val="clear" w:color="auto" w:fill="auto"/>
            <w:vAlign w:val="center"/>
          </w:tcPr>
          <w:p w14:paraId="772601CA" w14:textId="77777777" w:rsidR="00E25AE9" w:rsidRDefault="00E25AE9" w:rsidP="00E25AE9">
            <w:pPr>
              <w:pStyle w:val="af8"/>
            </w:pPr>
            <w:r w:rsidRPr="008A4958">
              <w:rPr>
                <w:rFonts w:hint="eastAsia"/>
                <w:szCs w:val="20"/>
              </w:rPr>
              <w:t>固态</w:t>
            </w:r>
          </w:p>
        </w:tc>
        <w:tc>
          <w:tcPr>
            <w:tcW w:w="840" w:type="dxa"/>
            <w:shd w:val="clear" w:color="auto" w:fill="auto"/>
            <w:vAlign w:val="center"/>
          </w:tcPr>
          <w:p w14:paraId="081F9208"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3E31E2E5" w14:textId="77777777" w:rsidR="00E25AE9" w:rsidRPr="008A4958" w:rsidRDefault="00E25AE9" w:rsidP="00E25AE9">
            <w:pPr>
              <w:pStyle w:val="af8"/>
              <w:rPr>
                <w:szCs w:val="20"/>
              </w:rPr>
            </w:pPr>
            <w:r w:rsidRPr="008A4958">
              <w:rPr>
                <w:szCs w:val="20"/>
              </w:rPr>
              <w:t>堆放</w:t>
            </w:r>
          </w:p>
        </w:tc>
        <w:tc>
          <w:tcPr>
            <w:tcW w:w="1154" w:type="dxa"/>
            <w:shd w:val="clear" w:color="auto" w:fill="auto"/>
            <w:vAlign w:val="center"/>
          </w:tcPr>
          <w:p w14:paraId="1ADA488E" w14:textId="77777777" w:rsidR="00E25AE9" w:rsidRPr="008A4958" w:rsidRDefault="00E25AE9" w:rsidP="00E25AE9">
            <w:pPr>
              <w:pStyle w:val="af8"/>
              <w:rPr>
                <w:szCs w:val="20"/>
              </w:rPr>
            </w:pPr>
            <w:r>
              <w:rPr>
                <w:szCs w:val="20"/>
              </w:rPr>
              <w:t>0.055</w:t>
            </w:r>
          </w:p>
        </w:tc>
        <w:tc>
          <w:tcPr>
            <w:tcW w:w="1009" w:type="dxa"/>
            <w:shd w:val="clear" w:color="auto" w:fill="auto"/>
            <w:vAlign w:val="center"/>
          </w:tcPr>
          <w:p w14:paraId="431E2F80" w14:textId="77777777" w:rsidR="00E25AE9" w:rsidRPr="008A4958" w:rsidRDefault="00E25AE9" w:rsidP="00E25AE9">
            <w:pPr>
              <w:pStyle w:val="af8"/>
              <w:rPr>
                <w:szCs w:val="20"/>
              </w:rPr>
            </w:pPr>
            <w:r w:rsidRPr="008A4958">
              <w:rPr>
                <w:szCs w:val="20"/>
              </w:rPr>
              <w:t>300d</w:t>
            </w:r>
          </w:p>
        </w:tc>
        <w:tc>
          <w:tcPr>
            <w:tcW w:w="1298" w:type="dxa"/>
            <w:shd w:val="clear" w:color="auto" w:fill="auto"/>
            <w:vAlign w:val="center"/>
          </w:tcPr>
          <w:p w14:paraId="78111903" w14:textId="77777777" w:rsidR="00E25AE9" w:rsidRPr="008A4958" w:rsidRDefault="00E25AE9" w:rsidP="00E25AE9">
            <w:pPr>
              <w:pStyle w:val="af8"/>
              <w:rPr>
                <w:szCs w:val="20"/>
              </w:rPr>
            </w:pPr>
            <w:r w:rsidRPr="008A4958">
              <w:rPr>
                <w:rFonts w:hint="eastAsia"/>
                <w:szCs w:val="20"/>
              </w:rPr>
              <w:t>矿物油</w:t>
            </w:r>
          </w:p>
        </w:tc>
        <w:tc>
          <w:tcPr>
            <w:tcW w:w="1298" w:type="dxa"/>
            <w:shd w:val="clear" w:color="auto" w:fill="auto"/>
            <w:vAlign w:val="center"/>
          </w:tcPr>
          <w:p w14:paraId="42F98E49" w14:textId="77777777" w:rsidR="00E25AE9" w:rsidRPr="008A4958" w:rsidRDefault="00E25AE9" w:rsidP="00E25AE9">
            <w:pPr>
              <w:pStyle w:val="af8"/>
              <w:rPr>
                <w:szCs w:val="20"/>
              </w:rPr>
            </w:pPr>
            <w:r w:rsidRPr="008A4958">
              <w:rPr>
                <w:rFonts w:hint="eastAsia"/>
                <w:szCs w:val="20"/>
              </w:rPr>
              <w:t>5</w:t>
            </w:r>
          </w:p>
        </w:tc>
        <w:tc>
          <w:tcPr>
            <w:tcW w:w="1579" w:type="dxa"/>
            <w:shd w:val="clear" w:color="auto" w:fill="auto"/>
            <w:vAlign w:val="center"/>
          </w:tcPr>
          <w:p w14:paraId="7AD46CA5" w14:textId="77777777" w:rsidR="00E25AE9" w:rsidRPr="008A4958" w:rsidRDefault="00E25AE9" w:rsidP="00E25AE9">
            <w:pPr>
              <w:pStyle w:val="af8"/>
              <w:rPr>
                <w:szCs w:val="20"/>
              </w:rPr>
            </w:pPr>
            <w:r>
              <w:rPr>
                <w:szCs w:val="20"/>
              </w:rPr>
              <w:t>0.00275</w:t>
            </w:r>
          </w:p>
        </w:tc>
      </w:tr>
      <w:tr w:rsidR="00E25AE9" w:rsidRPr="008A4958" w14:paraId="5BD78538" w14:textId="77777777" w:rsidTr="00E25AE9">
        <w:trPr>
          <w:trHeight w:val="397"/>
        </w:trPr>
        <w:tc>
          <w:tcPr>
            <w:tcW w:w="809" w:type="dxa"/>
            <w:vMerge/>
            <w:shd w:val="clear" w:color="auto" w:fill="auto"/>
            <w:vAlign w:val="center"/>
          </w:tcPr>
          <w:p w14:paraId="6777F753" w14:textId="77777777" w:rsidR="00E25AE9" w:rsidRPr="008A4958" w:rsidRDefault="00E25AE9" w:rsidP="00E25AE9">
            <w:pPr>
              <w:pStyle w:val="af8"/>
              <w:rPr>
                <w:szCs w:val="20"/>
              </w:rPr>
            </w:pPr>
          </w:p>
        </w:tc>
        <w:tc>
          <w:tcPr>
            <w:tcW w:w="1053" w:type="dxa"/>
            <w:vMerge/>
            <w:shd w:val="clear" w:color="auto" w:fill="auto"/>
            <w:vAlign w:val="center"/>
          </w:tcPr>
          <w:p w14:paraId="00581E65" w14:textId="77777777" w:rsidR="00E25AE9" w:rsidRPr="008A4958" w:rsidRDefault="00E25AE9" w:rsidP="00E25AE9">
            <w:pPr>
              <w:pStyle w:val="af8"/>
              <w:rPr>
                <w:szCs w:val="20"/>
              </w:rPr>
            </w:pPr>
          </w:p>
        </w:tc>
        <w:tc>
          <w:tcPr>
            <w:tcW w:w="2885" w:type="dxa"/>
            <w:shd w:val="clear" w:color="auto" w:fill="auto"/>
            <w:vAlign w:val="center"/>
          </w:tcPr>
          <w:p w14:paraId="4F92CA1A" w14:textId="77777777" w:rsidR="00E25AE9" w:rsidRPr="008A4958" w:rsidRDefault="00E25AE9" w:rsidP="00E25AE9">
            <w:pPr>
              <w:pStyle w:val="af8"/>
              <w:rPr>
                <w:szCs w:val="20"/>
              </w:rPr>
            </w:pPr>
            <w:r w:rsidRPr="008A4958">
              <w:rPr>
                <w:rFonts w:hint="eastAsia"/>
                <w:szCs w:val="20"/>
              </w:rPr>
              <w:t>废</w:t>
            </w:r>
            <w:r w:rsidRPr="008A4958">
              <w:rPr>
                <w:szCs w:val="20"/>
              </w:rPr>
              <w:t>PVC</w:t>
            </w:r>
            <w:r w:rsidRPr="008A4958">
              <w:rPr>
                <w:rFonts w:hint="eastAsia"/>
                <w:szCs w:val="20"/>
              </w:rPr>
              <w:t>胶</w:t>
            </w:r>
          </w:p>
        </w:tc>
        <w:tc>
          <w:tcPr>
            <w:tcW w:w="1009" w:type="dxa"/>
            <w:shd w:val="clear" w:color="auto" w:fill="auto"/>
            <w:vAlign w:val="center"/>
          </w:tcPr>
          <w:p w14:paraId="4D60373D" w14:textId="77777777" w:rsidR="00E25AE9" w:rsidRDefault="00E25AE9" w:rsidP="00E25AE9">
            <w:pPr>
              <w:pStyle w:val="af8"/>
            </w:pPr>
            <w:r w:rsidRPr="008A4958">
              <w:rPr>
                <w:rFonts w:hint="eastAsia"/>
                <w:szCs w:val="20"/>
              </w:rPr>
              <w:t>固态</w:t>
            </w:r>
          </w:p>
        </w:tc>
        <w:tc>
          <w:tcPr>
            <w:tcW w:w="840" w:type="dxa"/>
            <w:shd w:val="clear" w:color="auto" w:fill="auto"/>
            <w:vAlign w:val="center"/>
          </w:tcPr>
          <w:p w14:paraId="7F3407AE"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0A17AD54" w14:textId="77777777" w:rsidR="00E25AE9" w:rsidRPr="008A4958" w:rsidRDefault="00E25AE9" w:rsidP="00E25AE9">
            <w:pPr>
              <w:pStyle w:val="af8"/>
              <w:rPr>
                <w:szCs w:val="20"/>
              </w:rPr>
            </w:pPr>
            <w:r w:rsidRPr="008A4958">
              <w:rPr>
                <w:szCs w:val="20"/>
              </w:rPr>
              <w:t>桶</w:t>
            </w:r>
            <w:r w:rsidRPr="008A4958">
              <w:rPr>
                <w:rFonts w:hint="eastAsia"/>
                <w:szCs w:val="20"/>
              </w:rPr>
              <w:t>装</w:t>
            </w:r>
          </w:p>
        </w:tc>
        <w:tc>
          <w:tcPr>
            <w:tcW w:w="1154" w:type="dxa"/>
            <w:shd w:val="clear" w:color="auto" w:fill="auto"/>
            <w:vAlign w:val="center"/>
          </w:tcPr>
          <w:p w14:paraId="49612098" w14:textId="77777777" w:rsidR="00E25AE9" w:rsidRPr="008A4958" w:rsidRDefault="00E25AE9" w:rsidP="00E25AE9">
            <w:pPr>
              <w:pStyle w:val="af8"/>
              <w:rPr>
                <w:szCs w:val="20"/>
              </w:rPr>
            </w:pPr>
            <w:r w:rsidRPr="008A4958">
              <w:rPr>
                <w:szCs w:val="20"/>
              </w:rPr>
              <w:t>1.927</w:t>
            </w:r>
          </w:p>
        </w:tc>
        <w:tc>
          <w:tcPr>
            <w:tcW w:w="1009" w:type="dxa"/>
            <w:shd w:val="clear" w:color="auto" w:fill="auto"/>
            <w:vAlign w:val="center"/>
          </w:tcPr>
          <w:p w14:paraId="2E2C4016" w14:textId="77777777" w:rsidR="00E25AE9" w:rsidRPr="008A4958" w:rsidRDefault="00E25AE9" w:rsidP="00E25AE9">
            <w:pPr>
              <w:pStyle w:val="af8"/>
              <w:rPr>
                <w:szCs w:val="20"/>
              </w:rPr>
            </w:pPr>
            <w:r w:rsidRPr="008A4958">
              <w:rPr>
                <w:szCs w:val="20"/>
              </w:rPr>
              <w:t>90d</w:t>
            </w:r>
          </w:p>
        </w:tc>
        <w:tc>
          <w:tcPr>
            <w:tcW w:w="1298" w:type="dxa"/>
            <w:shd w:val="clear" w:color="auto" w:fill="auto"/>
            <w:vAlign w:val="center"/>
          </w:tcPr>
          <w:p w14:paraId="72A34FCD" w14:textId="77777777" w:rsidR="00E25AE9" w:rsidRPr="008A4958" w:rsidRDefault="00E25AE9" w:rsidP="00E25AE9">
            <w:pPr>
              <w:pStyle w:val="af8"/>
              <w:rPr>
                <w:szCs w:val="20"/>
              </w:rPr>
            </w:pPr>
            <w:r w:rsidRPr="008A4958">
              <w:rPr>
                <w:rFonts w:hint="eastAsia"/>
                <w:szCs w:val="20"/>
              </w:rPr>
              <w:t>涂料</w:t>
            </w:r>
          </w:p>
        </w:tc>
        <w:tc>
          <w:tcPr>
            <w:tcW w:w="1298" w:type="dxa"/>
            <w:shd w:val="clear" w:color="auto" w:fill="auto"/>
            <w:vAlign w:val="center"/>
          </w:tcPr>
          <w:p w14:paraId="7E395412" w14:textId="77777777" w:rsidR="00E25AE9" w:rsidRPr="008A4958" w:rsidRDefault="00E25AE9" w:rsidP="00E25AE9">
            <w:pPr>
              <w:pStyle w:val="af8"/>
              <w:rPr>
                <w:szCs w:val="20"/>
              </w:rPr>
            </w:pPr>
            <w:r w:rsidRPr="008A4958">
              <w:rPr>
                <w:rFonts w:hint="eastAsia"/>
                <w:szCs w:val="20"/>
              </w:rPr>
              <w:t>/</w:t>
            </w:r>
          </w:p>
        </w:tc>
        <w:tc>
          <w:tcPr>
            <w:tcW w:w="1579" w:type="dxa"/>
            <w:shd w:val="clear" w:color="auto" w:fill="auto"/>
            <w:vAlign w:val="center"/>
          </w:tcPr>
          <w:p w14:paraId="785B2641" w14:textId="77777777" w:rsidR="00E25AE9" w:rsidRPr="008A4958" w:rsidRDefault="00E25AE9" w:rsidP="00E25AE9">
            <w:pPr>
              <w:pStyle w:val="af8"/>
              <w:rPr>
                <w:szCs w:val="20"/>
              </w:rPr>
            </w:pPr>
            <w:r w:rsidRPr="008A4958">
              <w:rPr>
                <w:szCs w:val="20"/>
              </w:rPr>
              <w:t>1.927</w:t>
            </w:r>
          </w:p>
        </w:tc>
      </w:tr>
      <w:tr w:rsidR="00E25AE9" w:rsidRPr="008A4958" w14:paraId="25E6C781" w14:textId="77777777" w:rsidTr="00E25AE9">
        <w:trPr>
          <w:trHeight w:val="397"/>
        </w:trPr>
        <w:tc>
          <w:tcPr>
            <w:tcW w:w="809" w:type="dxa"/>
            <w:vMerge/>
            <w:shd w:val="clear" w:color="auto" w:fill="auto"/>
            <w:vAlign w:val="center"/>
          </w:tcPr>
          <w:p w14:paraId="761EAE0D" w14:textId="77777777" w:rsidR="00E25AE9" w:rsidRPr="008A4958" w:rsidRDefault="00E25AE9" w:rsidP="00E25AE9">
            <w:pPr>
              <w:pStyle w:val="af8"/>
              <w:rPr>
                <w:szCs w:val="20"/>
              </w:rPr>
            </w:pPr>
          </w:p>
        </w:tc>
        <w:tc>
          <w:tcPr>
            <w:tcW w:w="1053" w:type="dxa"/>
            <w:vMerge/>
            <w:shd w:val="clear" w:color="auto" w:fill="auto"/>
            <w:vAlign w:val="center"/>
          </w:tcPr>
          <w:p w14:paraId="12081A78" w14:textId="77777777" w:rsidR="00E25AE9" w:rsidRPr="008A4958" w:rsidRDefault="00E25AE9" w:rsidP="00E25AE9">
            <w:pPr>
              <w:pStyle w:val="af8"/>
              <w:rPr>
                <w:szCs w:val="20"/>
              </w:rPr>
            </w:pPr>
          </w:p>
        </w:tc>
        <w:tc>
          <w:tcPr>
            <w:tcW w:w="2885" w:type="dxa"/>
            <w:shd w:val="clear" w:color="auto" w:fill="auto"/>
            <w:vAlign w:val="center"/>
          </w:tcPr>
          <w:p w14:paraId="5BEC16E1" w14:textId="77777777" w:rsidR="00E25AE9" w:rsidRPr="008A4958" w:rsidRDefault="00E25AE9" w:rsidP="00E25AE9">
            <w:pPr>
              <w:pStyle w:val="af8"/>
              <w:rPr>
                <w:szCs w:val="20"/>
              </w:rPr>
            </w:pPr>
            <w:r w:rsidRPr="008A4958">
              <w:rPr>
                <w:rFonts w:hint="eastAsia"/>
                <w:szCs w:val="20"/>
              </w:rPr>
              <w:t>废</w:t>
            </w:r>
            <w:r>
              <w:rPr>
                <w:rFonts w:hint="eastAsia"/>
                <w:szCs w:val="20"/>
              </w:rPr>
              <w:t>沾染</w:t>
            </w:r>
            <w:r w:rsidRPr="008A4958">
              <w:rPr>
                <w:szCs w:val="20"/>
              </w:rPr>
              <w:t>遮蔽纸</w:t>
            </w:r>
          </w:p>
        </w:tc>
        <w:tc>
          <w:tcPr>
            <w:tcW w:w="1009" w:type="dxa"/>
            <w:shd w:val="clear" w:color="auto" w:fill="auto"/>
            <w:vAlign w:val="center"/>
          </w:tcPr>
          <w:p w14:paraId="0B3692CE" w14:textId="77777777" w:rsidR="00E25AE9" w:rsidRDefault="00E25AE9" w:rsidP="00E25AE9">
            <w:pPr>
              <w:pStyle w:val="af8"/>
            </w:pPr>
            <w:r w:rsidRPr="008A4958">
              <w:rPr>
                <w:rFonts w:hint="eastAsia"/>
                <w:szCs w:val="20"/>
              </w:rPr>
              <w:t>固态</w:t>
            </w:r>
          </w:p>
        </w:tc>
        <w:tc>
          <w:tcPr>
            <w:tcW w:w="840" w:type="dxa"/>
            <w:shd w:val="clear" w:color="auto" w:fill="auto"/>
            <w:vAlign w:val="center"/>
          </w:tcPr>
          <w:p w14:paraId="47AA8CE0"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74EB555F" w14:textId="77777777" w:rsidR="00E25AE9" w:rsidRPr="008A4958" w:rsidRDefault="00E25AE9" w:rsidP="00E25AE9">
            <w:pPr>
              <w:pStyle w:val="af8"/>
              <w:rPr>
                <w:szCs w:val="20"/>
              </w:rPr>
            </w:pPr>
            <w:r w:rsidRPr="008A4958">
              <w:rPr>
                <w:szCs w:val="20"/>
              </w:rPr>
              <w:t>桶</w:t>
            </w:r>
            <w:r w:rsidRPr="008A4958">
              <w:rPr>
                <w:rFonts w:hint="eastAsia"/>
                <w:szCs w:val="20"/>
              </w:rPr>
              <w:t>装</w:t>
            </w:r>
          </w:p>
        </w:tc>
        <w:tc>
          <w:tcPr>
            <w:tcW w:w="1154" w:type="dxa"/>
            <w:shd w:val="clear" w:color="auto" w:fill="auto"/>
            <w:vAlign w:val="center"/>
          </w:tcPr>
          <w:p w14:paraId="03372237" w14:textId="77777777" w:rsidR="00E25AE9" w:rsidRPr="008A4958" w:rsidRDefault="00E25AE9" w:rsidP="00E25AE9">
            <w:pPr>
              <w:pStyle w:val="af8"/>
              <w:rPr>
                <w:szCs w:val="20"/>
              </w:rPr>
            </w:pPr>
            <w:r>
              <w:rPr>
                <w:szCs w:val="20"/>
              </w:rPr>
              <w:t>8</w:t>
            </w:r>
          </w:p>
        </w:tc>
        <w:tc>
          <w:tcPr>
            <w:tcW w:w="1009" w:type="dxa"/>
            <w:shd w:val="clear" w:color="auto" w:fill="auto"/>
            <w:vAlign w:val="center"/>
          </w:tcPr>
          <w:p w14:paraId="75283F77" w14:textId="77777777" w:rsidR="00E25AE9" w:rsidRPr="008A4958" w:rsidRDefault="00E25AE9" w:rsidP="00E25AE9">
            <w:pPr>
              <w:pStyle w:val="af8"/>
              <w:rPr>
                <w:szCs w:val="20"/>
              </w:rPr>
            </w:pPr>
            <w:r w:rsidRPr="008A4958">
              <w:rPr>
                <w:szCs w:val="20"/>
              </w:rPr>
              <w:t>180d</w:t>
            </w:r>
          </w:p>
        </w:tc>
        <w:tc>
          <w:tcPr>
            <w:tcW w:w="1298" w:type="dxa"/>
            <w:shd w:val="clear" w:color="auto" w:fill="auto"/>
            <w:vAlign w:val="center"/>
          </w:tcPr>
          <w:p w14:paraId="2417ADDF" w14:textId="77777777" w:rsidR="00E25AE9" w:rsidRPr="008A4958" w:rsidRDefault="00E25AE9" w:rsidP="00E25AE9">
            <w:pPr>
              <w:pStyle w:val="af8"/>
              <w:rPr>
                <w:szCs w:val="20"/>
              </w:rPr>
            </w:pPr>
            <w:r w:rsidRPr="008A4958">
              <w:rPr>
                <w:rFonts w:hint="eastAsia"/>
                <w:szCs w:val="20"/>
              </w:rPr>
              <w:t>涂料</w:t>
            </w:r>
          </w:p>
        </w:tc>
        <w:tc>
          <w:tcPr>
            <w:tcW w:w="1298" w:type="dxa"/>
            <w:shd w:val="clear" w:color="auto" w:fill="auto"/>
            <w:vAlign w:val="center"/>
          </w:tcPr>
          <w:p w14:paraId="3B76154F" w14:textId="77777777" w:rsidR="00E25AE9" w:rsidRPr="008A4958" w:rsidRDefault="00E25AE9" w:rsidP="00E25AE9">
            <w:pPr>
              <w:pStyle w:val="af8"/>
              <w:rPr>
                <w:szCs w:val="20"/>
              </w:rPr>
            </w:pPr>
            <w:r w:rsidRPr="008A4958">
              <w:rPr>
                <w:rFonts w:hint="eastAsia"/>
                <w:szCs w:val="20"/>
              </w:rPr>
              <w:t>60</w:t>
            </w:r>
          </w:p>
        </w:tc>
        <w:tc>
          <w:tcPr>
            <w:tcW w:w="1579" w:type="dxa"/>
            <w:shd w:val="clear" w:color="auto" w:fill="auto"/>
            <w:vAlign w:val="center"/>
          </w:tcPr>
          <w:p w14:paraId="3C1C549C" w14:textId="77777777" w:rsidR="00E25AE9" w:rsidRPr="008A4958" w:rsidRDefault="00E25AE9" w:rsidP="00E25AE9">
            <w:pPr>
              <w:pStyle w:val="af8"/>
              <w:rPr>
                <w:szCs w:val="20"/>
              </w:rPr>
            </w:pPr>
            <w:r>
              <w:rPr>
                <w:szCs w:val="20"/>
              </w:rPr>
              <w:t>4.8</w:t>
            </w:r>
          </w:p>
        </w:tc>
      </w:tr>
      <w:tr w:rsidR="00E25AE9" w:rsidRPr="008A4958" w14:paraId="47D47192" w14:textId="77777777" w:rsidTr="00E25AE9">
        <w:trPr>
          <w:trHeight w:val="397"/>
        </w:trPr>
        <w:tc>
          <w:tcPr>
            <w:tcW w:w="809" w:type="dxa"/>
            <w:vMerge/>
            <w:shd w:val="clear" w:color="auto" w:fill="auto"/>
            <w:vAlign w:val="center"/>
          </w:tcPr>
          <w:p w14:paraId="218069BF" w14:textId="77777777" w:rsidR="00E25AE9" w:rsidRPr="008A4958" w:rsidRDefault="00E25AE9" w:rsidP="00E25AE9">
            <w:pPr>
              <w:pStyle w:val="af8"/>
              <w:rPr>
                <w:szCs w:val="20"/>
              </w:rPr>
            </w:pPr>
          </w:p>
        </w:tc>
        <w:tc>
          <w:tcPr>
            <w:tcW w:w="1053" w:type="dxa"/>
            <w:vMerge/>
            <w:shd w:val="clear" w:color="auto" w:fill="auto"/>
            <w:vAlign w:val="center"/>
          </w:tcPr>
          <w:p w14:paraId="56657B9C" w14:textId="77777777" w:rsidR="00E25AE9" w:rsidRPr="008A4958" w:rsidRDefault="00E25AE9" w:rsidP="00E25AE9">
            <w:pPr>
              <w:pStyle w:val="af8"/>
              <w:rPr>
                <w:szCs w:val="20"/>
              </w:rPr>
            </w:pPr>
          </w:p>
        </w:tc>
        <w:tc>
          <w:tcPr>
            <w:tcW w:w="2885" w:type="dxa"/>
            <w:shd w:val="clear" w:color="auto" w:fill="auto"/>
            <w:vAlign w:val="center"/>
          </w:tcPr>
          <w:p w14:paraId="0E43E47E" w14:textId="77777777" w:rsidR="00E25AE9" w:rsidRPr="008A4958" w:rsidRDefault="00E25AE9" w:rsidP="00E25AE9">
            <w:pPr>
              <w:pStyle w:val="af8"/>
              <w:rPr>
                <w:szCs w:val="20"/>
              </w:rPr>
            </w:pPr>
            <w:r>
              <w:rPr>
                <w:rFonts w:hint="eastAsia"/>
              </w:rPr>
              <w:t>废过滤纸盒</w:t>
            </w:r>
          </w:p>
        </w:tc>
        <w:tc>
          <w:tcPr>
            <w:tcW w:w="1009" w:type="dxa"/>
            <w:shd w:val="clear" w:color="auto" w:fill="auto"/>
            <w:vAlign w:val="center"/>
          </w:tcPr>
          <w:p w14:paraId="5DA180ED" w14:textId="77777777" w:rsidR="00E25AE9" w:rsidRPr="008A4958" w:rsidRDefault="00E25AE9" w:rsidP="00E25AE9">
            <w:pPr>
              <w:pStyle w:val="af8"/>
              <w:rPr>
                <w:szCs w:val="20"/>
              </w:rPr>
            </w:pPr>
            <w:r w:rsidRPr="008A4958">
              <w:rPr>
                <w:rFonts w:hint="eastAsia"/>
                <w:szCs w:val="20"/>
              </w:rPr>
              <w:t>固态</w:t>
            </w:r>
          </w:p>
        </w:tc>
        <w:tc>
          <w:tcPr>
            <w:tcW w:w="840" w:type="dxa"/>
            <w:shd w:val="clear" w:color="auto" w:fill="auto"/>
            <w:vAlign w:val="center"/>
          </w:tcPr>
          <w:p w14:paraId="17DBE50F"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69EF2592" w14:textId="77777777" w:rsidR="00E25AE9" w:rsidRPr="008A4958" w:rsidRDefault="00E25AE9" w:rsidP="00E25AE9">
            <w:pPr>
              <w:pStyle w:val="af8"/>
              <w:rPr>
                <w:szCs w:val="20"/>
              </w:rPr>
            </w:pPr>
            <w:r w:rsidRPr="008A4958">
              <w:rPr>
                <w:szCs w:val="20"/>
              </w:rPr>
              <w:t>堆放</w:t>
            </w:r>
          </w:p>
        </w:tc>
        <w:tc>
          <w:tcPr>
            <w:tcW w:w="1154" w:type="dxa"/>
            <w:shd w:val="clear" w:color="auto" w:fill="auto"/>
            <w:vAlign w:val="center"/>
          </w:tcPr>
          <w:p w14:paraId="168149ED" w14:textId="77777777" w:rsidR="00E25AE9" w:rsidRPr="008A4958" w:rsidRDefault="00E25AE9" w:rsidP="00E25AE9">
            <w:pPr>
              <w:pStyle w:val="af8"/>
              <w:rPr>
                <w:szCs w:val="20"/>
              </w:rPr>
            </w:pPr>
            <w:r w:rsidRPr="00017F20">
              <w:rPr>
                <w:szCs w:val="20"/>
              </w:rPr>
              <w:t>3.827</w:t>
            </w:r>
          </w:p>
        </w:tc>
        <w:tc>
          <w:tcPr>
            <w:tcW w:w="1009" w:type="dxa"/>
            <w:shd w:val="clear" w:color="auto" w:fill="auto"/>
            <w:vAlign w:val="center"/>
          </w:tcPr>
          <w:p w14:paraId="78FDD48C" w14:textId="77777777" w:rsidR="00E25AE9" w:rsidRPr="008A4958" w:rsidRDefault="00E25AE9" w:rsidP="00E25AE9">
            <w:pPr>
              <w:pStyle w:val="af8"/>
              <w:rPr>
                <w:szCs w:val="20"/>
              </w:rPr>
            </w:pPr>
            <w:r w:rsidRPr="008A4958">
              <w:rPr>
                <w:rFonts w:hint="eastAsia"/>
                <w:szCs w:val="20"/>
              </w:rPr>
              <w:t>3</w:t>
            </w:r>
            <w:r w:rsidRPr="008A4958">
              <w:rPr>
                <w:szCs w:val="20"/>
              </w:rPr>
              <w:t>0d</w:t>
            </w:r>
          </w:p>
        </w:tc>
        <w:tc>
          <w:tcPr>
            <w:tcW w:w="1298" w:type="dxa"/>
            <w:shd w:val="clear" w:color="auto" w:fill="auto"/>
            <w:vAlign w:val="center"/>
          </w:tcPr>
          <w:p w14:paraId="3CCFFBB1" w14:textId="77777777" w:rsidR="00E25AE9" w:rsidRPr="008A4958" w:rsidRDefault="00E25AE9" w:rsidP="00E25AE9">
            <w:pPr>
              <w:pStyle w:val="af8"/>
              <w:rPr>
                <w:szCs w:val="20"/>
              </w:rPr>
            </w:pPr>
            <w:r w:rsidRPr="008A4958">
              <w:rPr>
                <w:rFonts w:hint="eastAsia"/>
                <w:szCs w:val="20"/>
              </w:rPr>
              <w:t>漆料</w:t>
            </w:r>
          </w:p>
        </w:tc>
        <w:tc>
          <w:tcPr>
            <w:tcW w:w="1298" w:type="dxa"/>
            <w:shd w:val="clear" w:color="auto" w:fill="auto"/>
            <w:vAlign w:val="center"/>
          </w:tcPr>
          <w:p w14:paraId="11F78075" w14:textId="77777777" w:rsidR="00E25AE9" w:rsidRPr="008A4958" w:rsidRDefault="00E25AE9" w:rsidP="00E25AE9">
            <w:pPr>
              <w:pStyle w:val="af8"/>
              <w:rPr>
                <w:szCs w:val="20"/>
              </w:rPr>
            </w:pPr>
            <w:r w:rsidRPr="008A4958">
              <w:rPr>
                <w:rFonts w:hint="eastAsia"/>
                <w:szCs w:val="20"/>
              </w:rPr>
              <w:t>/</w:t>
            </w:r>
          </w:p>
        </w:tc>
        <w:tc>
          <w:tcPr>
            <w:tcW w:w="1579" w:type="dxa"/>
            <w:shd w:val="clear" w:color="auto" w:fill="auto"/>
            <w:vAlign w:val="center"/>
          </w:tcPr>
          <w:p w14:paraId="5F07C319" w14:textId="77777777" w:rsidR="00E25AE9" w:rsidRPr="008A4958" w:rsidRDefault="00E25AE9" w:rsidP="00E25AE9">
            <w:pPr>
              <w:pStyle w:val="af8"/>
              <w:rPr>
                <w:szCs w:val="20"/>
              </w:rPr>
            </w:pPr>
            <w:r w:rsidRPr="00017F20">
              <w:rPr>
                <w:szCs w:val="20"/>
              </w:rPr>
              <w:t>3.827</w:t>
            </w:r>
          </w:p>
        </w:tc>
      </w:tr>
      <w:tr w:rsidR="00E25AE9" w:rsidRPr="008A4958" w14:paraId="790FBE20" w14:textId="77777777" w:rsidTr="00E25AE9">
        <w:trPr>
          <w:trHeight w:val="397"/>
        </w:trPr>
        <w:tc>
          <w:tcPr>
            <w:tcW w:w="809" w:type="dxa"/>
            <w:vMerge/>
            <w:shd w:val="clear" w:color="auto" w:fill="auto"/>
            <w:vAlign w:val="center"/>
          </w:tcPr>
          <w:p w14:paraId="3C15BF90" w14:textId="77777777" w:rsidR="00E25AE9" w:rsidRPr="008A4958" w:rsidRDefault="00E25AE9" w:rsidP="00E25AE9">
            <w:pPr>
              <w:pStyle w:val="af8"/>
              <w:rPr>
                <w:szCs w:val="20"/>
              </w:rPr>
            </w:pPr>
          </w:p>
        </w:tc>
        <w:tc>
          <w:tcPr>
            <w:tcW w:w="1053" w:type="dxa"/>
            <w:vMerge/>
            <w:shd w:val="clear" w:color="auto" w:fill="auto"/>
            <w:vAlign w:val="center"/>
          </w:tcPr>
          <w:p w14:paraId="2962C2C4" w14:textId="77777777" w:rsidR="00E25AE9" w:rsidRPr="008A4958" w:rsidRDefault="00E25AE9" w:rsidP="00E25AE9">
            <w:pPr>
              <w:pStyle w:val="af8"/>
              <w:rPr>
                <w:szCs w:val="20"/>
              </w:rPr>
            </w:pPr>
          </w:p>
        </w:tc>
        <w:tc>
          <w:tcPr>
            <w:tcW w:w="2885" w:type="dxa"/>
            <w:shd w:val="clear" w:color="auto" w:fill="auto"/>
            <w:vAlign w:val="center"/>
          </w:tcPr>
          <w:p w14:paraId="4CD6AFAB" w14:textId="77777777" w:rsidR="00E25AE9" w:rsidRDefault="00E25AE9" w:rsidP="00E25AE9">
            <w:pPr>
              <w:pStyle w:val="af8"/>
            </w:pPr>
            <w:r w:rsidRPr="008A4958">
              <w:rPr>
                <w:rFonts w:hint="eastAsia"/>
                <w:szCs w:val="20"/>
              </w:rPr>
              <w:t>废</w:t>
            </w:r>
            <w:r>
              <w:rPr>
                <w:rFonts w:hint="eastAsia"/>
                <w:szCs w:val="20"/>
              </w:rPr>
              <w:t>沾染</w:t>
            </w:r>
            <w:r w:rsidRPr="008A4958">
              <w:rPr>
                <w:rFonts w:hint="eastAsia"/>
                <w:szCs w:val="20"/>
              </w:rPr>
              <w:t>过滤棉</w:t>
            </w:r>
          </w:p>
        </w:tc>
        <w:tc>
          <w:tcPr>
            <w:tcW w:w="1009" w:type="dxa"/>
            <w:shd w:val="clear" w:color="auto" w:fill="auto"/>
            <w:vAlign w:val="center"/>
          </w:tcPr>
          <w:p w14:paraId="631E247C" w14:textId="77777777" w:rsidR="00E25AE9" w:rsidRPr="008A4958" w:rsidRDefault="00E25AE9" w:rsidP="00E25AE9">
            <w:pPr>
              <w:pStyle w:val="af8"/>
              <w:rPr>
                <w:szCs w:val="20"/>
              </w:rPr>
            </w:pPr>
            <w:r w:rsidRPr="008A4958">
              <w:rPr>
                <w:rFonts w:hint="eastAsia"/>
                <w:szCs w:val="20"/>
              </w:rPr>
              <w:t>固态</w:t>
            </w:r>
          </w:p>
        </w:tc>
        <w:tc>
          <w:tcPr>
            <w:tcW w:w="840" w:type="dxa"/>
            <w:shd w:val="clear" w:color="auto" w:fill="auto"/>
            <w:vAlign w:val="center"/>
          </w:tcPr>
          <w:p w14:paraId="166AA26F"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13E639B2" w14:textId="77777777" w:rsidR="00E25AE9" w:rsidRPr="008A4958" w:rsidRDefault="00E25AE9" w:rsidP="00E25AE9">
            <w:pPr>
              <w:pStyle w:val="af8"/>
              <w:rPr>
                <w:szCs w:val="20"/>
              </w:rPr>
            </w:pPr>
            <w:r w:rsidRPr="008A4958">
              <w:rPr>
                <w:szCs w:val="20"/>
              </w:rPr>
              <w:t>堆放</w:t>
            </w:r>
          </w:p>
        </w:tc>
        <w:tc>
          <w:tcPr>
            <w:tcW w:w="1154" w:type="dxa"/>
            <w:shd w:val="clear" w:color="auto" w:fill="auto"/>
            <w:vAlign w:val="center"/>
          </w:tcPr>
          <w:p w14:paraId="02400C14" w14:textId="77777777" w:rsidR="00E25AE9" w:rsidRPr="00017F20" w:rsidRDefault="00E25AE9" w:rsidP="00E25AE9">
            <w:pPr>
              <w:pStyle w:val="af8"/>
              <w:rPr>
                <w:szCs w:val="20"/>
              </w:rPr>
            </w:pPr>
            <w:r>
              <w:rPr>
                <w:szCs w:val="20"/>
              </w:rPr>
              <w:t>24.976</w:t>
            </w:r>
          </w:p>
        </w:tc>
        <w:tc>
          <w:tcPr>
            <w:tcW w:w="1009" w:type="dxa"/>
            <w:shd w:val="clear" w:color="auto" w:fill="auto"/>
            <w:vAlign w:val="center"/>
          </w:tcPr>
          <w:p w14:paraId="6E1C0765" w14:textId="77777777" w:rsidR="00E25AE9" w:rsidRPr="008A4958" w:rsidRDefault="00E25AE9" w:rsidP="00E25AE9">
            <w:pPr>
              <w:pStyle w:val="af8"/>
              <w:rPr>
                <w:szCs w:val="20"/>
              </w:rPr>
            </w:pPr>
            <w:r w:rsidRPr="008A4958">
              <w:rPr>
                <w:szCs w:val="20"/>
              </w:rPr>
              <w:t>180d</w:t>
            </w:r>
          </w:p>
        </w:tc>
        <w:tc>
          <w:tcPr>
            <w:tcW w:w="1298" w:type="dxa"/>
            <w:shd w:val="clear" w:color="auto" w:fill="auto"/>
            <w:vAlign w:val="center"/>
          </w:tcPr>
          <w:p w14:paraId="4454AD5F" w14:textId="77777777" w:rsidR="00E25AE9" w:rsidRPr="008A4958" w:rsidRDefault="00E25AE9" w:rsidP="00E25AE9">
            <w:pPr>
              <w:pStyle w:val="af8"/>
              <w:rPr>
                <w:szCs w:val="20"/>
              </w:rPr>
            </w:pPr>
            <w:r w:rsidRPr="008A4958">
              <w:rPr>
                <w:rFonts w:hint="eastAsia"/>
                <w:szCs w:val="20"/>
              </w:rPr>
              <w:t>涂料</w:t>
            </w:r>
          </w:p>
        </w:tc>
        <w:tc>
          <w:tcPr>
            <w:tcW w:w="1298" w:type="dxa"/>
            <w:shd w:val="clear" w:color="auto" w:fill="auto"/>
            <w:vAlign w:val="center"/>
          </w:tcPr>
          <w:p w14:paraId="7F8BF3D8" w14:textId="77777777" w:rsidR="00E25AE9" w:rsidRPr="008A4958" w:rsidRDefault="00E25AE9" w:rsidP="00E25AE9">
            <w:pPr>
              <w:pStyle w:val="af8"/>
              <w:rPr>
                <w:szCs w:val="20"/>
              </w:rPr>
            </w:pPr>
            <w:r>
              <w:rPr>
                <w:szCs w:val="20"/>
              </w:rPr>
              <w:t>/</w:t>
            </w:r>
          </w:p>
        </w:tc>
        <w:tc>
          <w:tcPr>
            <w:tcW w:w="1579" w:type="dxa"/>
            <w:shd w:val="clear" w:color="auto" w:fill="auto"/>
            <w:vAlign w:val="center"/>
          </w:tcPr>
          <w:p w14:paraId="3716999C" w14:textId="77777777" w:rsidR="00E25AE9" w:rsidRPr="00017F20" w:rsidRDefault="00E25AE9" w:rsidP="00E25AE9">
            <w:pPr>
              <w:pStyle w:val="af8"/>
              <w:rPr>
                <w:szCs w:val="20"/>
              </w:rPr>
            </w:pPr>
            <w:r>
              <w:rPr>
                <w:szCs w:val="20"/>
              </w:rPr>
              <w:t>21.91</w:t>
            </w:r>
          </w:p>
        </w:tc>
      </w:tr>
      <w:tr w:rsidR="00E25AE9" w:rsidRPr="008A4958" w14:paraId="18039C29" w14:textId="77777777" w:rsidTr="00E25AE9">
        <w:trPr>
          <w:trHeight w:val="397"/>
        </w:trPr>
        <w:tc>
          <w:tcPr>
            <w:tcW w:w="809" w:type="dxa"/>
            <w:vMerge/>
            <w:shd w:val="clear" w:color="auto" w:fill="auto"/>
            <w:vAlign w:val="center"/>
          </w:tcPr>
          <w:p w14:paraId="6BFDC443" w14:textId="77777777" w:rsidR="00E25AE9" w:rsidRPr="008A4958" w:rsidRDefault="00E25AE9" w:rsidP="00E25AE9">
            <w:pPr>
              <w:pStyle w:val="af8"/>
              <w:rPr>
                <w:szCs w:val="20"/>
              </w:rPr>
            </w:pPr>
          </w:p>
        </w:tc>
        <w:tc>
          <w:tcPr>
            <w:tcW w:w="1053" w:type="dxa"/>
            <w:vMerge/>
            <w:shd w:val="clear" w:color="auto" w:fill="auto"/>
            <w:vAlign w:val="center"/>
          </w:tcPr>
          <w:p w14:paraId="015F3B40" w14:textId="77777777" w:rsidR="00E25AE9" w:rsidRPr="008A4958" w:rsidRDefault="00E25AE9" w:rsidP="00E25AE9">
            <w:pPr>
              <w:pStyle w:val="af8"/>
              <w:rPr>
                <w:szCs w:val="20"/>
              </w:rPr>
            </w:pPr>
          </w:p>
        </w:tc>
        <w:tc>
          <w:tcPr>
            <w:tcW w:w="2885" w:type="dxa"/>
            <w:shd w:val="clear" w:color="auto" w:fill="auto"/>
            <w:vAlign w:val="center"/>
          </w:tcPr>
          <w:p w14:paraId="3D70B1EF" w14:textId="77777777" w:rsidR="00E25AE9" w:rsidRDefault="00E25AE9" w:rsidP="00E25AE9">
            <w:pPr>
              <w:pStyle w:val="af8"/>
            </w:pPr>
            <w:r>
              <w:rPr>
                <w:rFonts w:hint="eastAsia"/>
              </w:rPr>
              <w:t>洗枪废液</w:t>
            </w:r>
          </w:p>
        </w:tc>
        <w:tc>
          <w:tcPr>
            <w:tcW w:w="1009" w:type="dxa"/>
            <w:shd w:val="clear" w:color="auto" w:fill="auto"/>
            <w:vAlign w:val="center"/>
          </w:tcPr>
          <w:p w14:paraId="2766F3B2" w14:textId="77777777" w:rsidR="00E25AE9" w:rsidRPr="008A4958" w:rsidRDefault="00E25AE9" w:rsidP="00E25AE9">
            <w:pPr>
              <w:pStyle w:val="af8"/>
              <w:rPr>
                <w:szCs w:val="20"/>
              </w:rPr>
            </w:pPr>
            <w:r w:rsidRPr="008A4958">
              <w:rPr>
                <w:rFonts w:hint="eastAsia"/>
                <w:szCs w:val="20"/>
              </w:rPr>
              <w:t>液态</w:t>
            </w:r>
          </w:p>
        </w:tc>
        <w:tc>
          <w:tcPr>
            <w:tcW w:w="840" w:type="dxa"/>
            <w:shd w:val="clear" w:color="auto" w:fill="auto"/>
            <w:vAlign w:val="center"/>
          </w:tcPr>
          <w:p w14:paraId="339FB8C0"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117F635D" w14:textId="77777777" w:rsidR="00E25AE9" w:rsidRPr="008A4958" w:rsidRDefault="00E25AE9" w:rsidP="00E25AE9">
            <w:pPr>
              <w:pStyle w:val="af8"/>
              <w:rPr>
                <w:szCs w:val="20"/>
              </w:rPr>
            </w:pPr>
            <w:r w:rsidRPr="008A4958">
              <w:rPr>
                <w:szCs w:val="20"/>
              </w:rPr>
              <w:t>桶</w:t>
            </w:r>
            <w:r w:rsidRPr="008A4958">
              <w:rPr>
                <w:rFonts w:hint="eastAsia"/>
                <w:szCs w:val="20"/>
              </w:rPr>
              <w:t>装</w:t>
            </w:r>
          </w:p>
        </w:tc>
        <w:tc>
          <w:tcPr>
            <w:tcW w:w="1154" w:type="dxa"/>
            <w:shd w:val="clear" w:color="auto" w:fill="auto"/>
            <w:vAlign w:val="center"/>
          </w:tcPr>
          <w:p w14:paraId="5F139072" w14:textId="77777777" w:rsidR="00E25AE9" w:rsidRPr="00017F20" w:rsidRDefault="00E25AE9" w:rsidP="00E25AE9">
            <w:pPr>
              <w:pStyle w:val="af8"/>
              <w:rPr>
                <w:szCs w:val="20"/>
              </w:rPr>
            </w:pPr>
            <w:r w:rsidRPr="00017F20">
              <w:rPr>
                <w:rFonts w:hint="eastAsia"/>
                <w:szCs w:val="20"/>
              </w:rPr>
              <w:t>0.105</w:t>
            </w:r>
          </w:p>
        </w:tc>
        <w:tc>
          <w:tcPr>
            <w:tcW w:w="1009" w:type="dxa"/>
            <w:shd w:val="clear" w:color="auto" w:fill="auto"/>
            <w:vAlign w:val="center"/>
          </w:tcPr>
          <w:p w14:paraId="0C993EF5" w14:textId="77777777" w:rsidR="00E25AE9" w:rsidRPr="008A4958" w:rsidRDefault="00E25AE9" w:rsidP="00E25AE9">
            <w:pPr>
              <w:pStyle w:val="af8"/>
              <w:rPr>
                <w:szCs w:val="20"/>
              </w:rPr>
            </w:pPr>
            <w:r w:rsidRPr="008A4958">
              <w:rPr>
                <w:rFonts w:hint="eastAsia"/>
                <w:szCs w:val="20"/>
              </w:rPr>
              <w:t>180d</w:t>
            </w:r>
          </w:p>
        </w:tc>
        <w:tc>
          <w:tcPr>
            <w:tcW w:w="1298" w:type="dxa"/>
            <w:shd w:val="clear" w:color="auto" w:fill="auto"/>
            <w:vAlign w:val="center"/>
          </w:tcPr>
          <w:p w14:paraId="6E10F2CD" w14:textId="77777777" w:rsidR="00E25AE9" w:rsidRPr="008A4958" w:rsidRDefault="00E25AE9" w:rsidP="00E25AE9">
            <w:pPr>
              <w:pStyle w:val="af8"/>
              <w:rPr>
                <w:szCs w:val="20"/>
              </w:rPr>
            </w:pPr>
            <w:r w:rsidRPr="008A4958">
              <w:rPr>
                <w:rFonts w:hint="eastAsia"/>
                <w:szCs w:val="20"/>
              </w:rPr>
              <w:t>漆料</w:t>
            </w:r>
          </w:p>
        </w:tc>
        <w:tc>
          <w:tcPr>
            <w:tcW w:w="1298" w:type="dxa"/>
            <w:shd w:val="clear" w:color="auto" w:fill="auto"/>
            <w:vAlign w:val="center"/>
          </w:tcPr>
          <w:p w14:paraId="1B3F8C59" w14:textId="77777777" w:rsidR="00E25AE9" w:rsidRPr="008A4958" w:rsidRDefault="00E25AE9" w:rsidP="00E25AE9">
            <w:pPr>
              <w:pStyle w:val="af8"/>
              <w:rPr>
                <w:szCs w:val="20"/>
              </w:rPr>
            </w:pPr>
            <w:r w:rsidRPr="008A4958">
              <w:rPr>
                <w:rFonts w:hint="eastAsia"/>
                <w:szCs w:val="20"/>
              </w:rPr>
              <w:t>100</w:t>
            </w:r>
          </w:p>
        </w:tc>
        <w:tc>
          <w:tcPr>
            <w:tcW w:w="1579" w:type="dxa"/>
            <w:shd w:val="clear" w:color="auto" w:fill="auto"/>
            <w:vAlign w:val="center"/>
          </w:tcPr>
          <w:p w14:paraId="6FF7FF22" w14:textId="77777777" w:rsidR="00E25AE9" w:rsidRPr="00017F20" w:rsidRDefault="00E25AE9" w:rsidP="00E25AE9">
            <w:pPr>
              <w:pStyle w:val="af8"/>
              <w:rPr>
                <w:szCs w:val="20"/>
              </w:rPr>
            </w:pPr>
            <w:r w:rsidRPr="00017F20">
              <w:rPr>
                <w:rFonts w:hint="eastAsia"/>
                <w:szCs w:val="20"/>
              </w:rPr>
              <w:t>0.105</w:t>
            </w:r>
          </w:p>
        </w:tc>
      </w:tr>
      <w:tr w:rsidR="00E25AE9" w:rsidRPr="008A4958" w14:paraId="40615CCC" w14:textId="77777777" w:rsidTr="00E25AE9">
        <w:trPr>
          <w:trHeight w:val="397"/>
        </w:trPr>
        <w:tc>
          <w:tcPr>
            <w:tcW w:w="809" w:type="dxa"/>
            <w:vMerge/>
            <w:shd w:val="clear" w:color="auto" w:fill="auto"/>
            <w:vAlign w:val="center"/>
          </w:tcPr>
          <w:p w14:paraId="5D8A9E72" w14:textId="77777777" w:rsidR="00E25AE9" w:rsidRPr="008A4958" w:rsidRDefault="00E25AE9" w:rsidP="00E25AE9">
            <w:pPr>
              <w:pStyle w:val="af8"/>
              <w:rPr>
                <w:szCs w:val="20"/>
              </w:rPr>
            </w:pPr>
          </w:p>
        </w:tc>
        <w:tc>
          <w:tcPr>
            <w:tcW w:w="1053" w:type="dxa"/>
            <w:vMerge/>
            <w:shd w:val="clear" w:color="auto" w:fill="auto"/>
            <w:vAlign w:val="center"/>
          </w:tcPr>
          <w:p w14:paraId="29ED552E" w14:textId="77777777" w:rsidR="00E25AE9" w:rsidRPr="008A4958" w:rsidRDefault="00E25AE9" w:rsidP="00E25AE9">
            <w:pPr>
              <w:pStyle w:val="af8"/>
              <w:rPr>
                <w:szCs w:val="20"/>
              </w:rPr>
            </w:pPr>
          </w:p>
        </w:tc>
        <w:tc>
          <w:tcPr>
            <w:tcW w:w="2885" w:type="dxa"/>
            <w:shd w:val="clear" w:color="auto" w:fill="auto"/>
            <w:vAlign w:val="center"/>
          </w:tcPr>
          <w:p w14:paraId="10E9906B" w14:textId="77777777" w:rsidR="00E25AE9" w:rsidRDefault="00E25AE9" w:rsidP="00E25AE9">
            <w:pPr>
              <w:pStyle w:val="af8"/>
            </w:pPr>
            <w:r>
              <w:rPr>
                <w:rFonts w:hint="eastAsia"/>
              </w:rPr>
              <w:t>废漆料、涂料包装桶</w:t>
            </w:r>
          </w:p>
        </w:tc>
        <w:tc>
          <w:tcPr>
            <w:tcW w:w="1009" w:type="dxa"/>
            <w:shd w:val="clear" w:color="auto" w:fill="auto"/>
            <w:vAlign w:val="center"/>
          </w:tcPr>
          <w:p w14:paraId="6B561004" w14:textId="77777777" w:rsidR="00E25AE9" w:rsidRPr="008A4958" w:rsidRDefault="00E25AE9" w:rsidP="00E25AE9">
            <w:pPr>
              <w:pStyle w:val="af8"/>
              <w:rPr>
                <w:szCs w:val="20"/>
              </w:rPr>
            </w:pPr>
            <w:r w:rsidRPr="008A4958">
              <w:rPr>
                <w:rFonts w:hint="eastAsia"/>
                <w:szCs w:val="20"/>
              </w:rPr>
              <w:t>固态</w:t>
            </w:r>
          </w:p>
        </w:tc>
        <w:tc>
          <w:tcPr>
            <w:tcW w:w="840" w:type="dxa"/>
            <w:shd w:val="clear" w:color="auto" w:fill="auto"/>
            <w:vAlign w:val="center"/>
          </w:tcPr>
          <w:p w14:paraId="5FB15DAA"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32633879" w14:textId="77777777" w:rsidR="00E25AE9" w:rsidRPr="008A4958" w:rsidRDefault="00E25AE9" w:rsidP="00E25AE9">
            <w:pPr>
              <w:pStyle w:val="af8"/>
              <w:rPr>
                <w:szCs w:val="20"/>
              </w:rPr>
            </w:pPr>
            <w:r w:rsidRPr="008A4958">
              <w:rPr>
                <w:szCs w:val="20"/>
              </w:rPr>
              <w:t>堆放</w:t>
            </w:r>
          </w:p>
        </w:tc>
        <w:tc>
          <w:tcPr>
            <w:tcW w:w="1154" w:type="dxa"/>
            <w:shd w:val="clear" w:color="auto" w:fill="auto"/>
            <w:vAlign w:val="center"/>
          </w:tcPr>
          <w:p w14:paraId="237A3B26" w14:textId="77777777" w:rsidR="00E25AE9" w:rsidRPr="00017F20" w:rsidRDefault="00E25AE9" w:rsidP="00E25AE9">
            <w:pPr>
              <w:pStyle w:val="af8"/>
              <w:rPr>
                <w:szCs w:val="20"/>
              </w:rPr>
            </w:pPr>
            <w:r w:rsidRPr="00017F20">
              <w:rPr>
                <w:rFonts w:hint="eastAsia"/>
                <w:szCs w:val="20"/>
              </w:rPr>
              <w:t>6.625</w:t>
            </w:r>
          </w:p>
        </w:tc>
        <w:tc>
          <w:tcPr>
            <w:tcW w:w="1009" w:type="dxa"/>
            <w:shd w:val="clear" w:color="auto" w:fill="auto"/>
            <w:vAlign w:val="center"/>
          </w:tcPr>
          <w:p w14:paraId="233BD555" w14:textId="77777777" w:rsidR="00E25AE9" w:rsidRPr="008A4958" w:rsidRDefault="00E25AE9" w:rsidP="00E25AE9">
            <w:pPr>
              <w:pStyle w:val="af8"/>
              <w:rPr>
                <w:szCs w:val="20"/>
              </w:rPr>
            </w:pPr>
            <w:r w:rsidRPr="008A4958">
              <w:rPr>
                <w:rFonts w:hint="eastAsia"/>
                <w:szCs w:val="20"/>
              </w:rPr>
              <w:t>180</w:t>
            </w:r>
            <w:r w:rsidRPr="008A4958">
              <w:rPr>
                <w:szCs w:val="20"/>
              </w:rPr>
              <w:t>d</w:t>
            </w:r>
          </w:p>
        </w:tc>
        <w:tc>
          <w:tcPr>
            <w:tcW w:w="1298" w:type="dxa"/>
            <w:shd w:val="clear" w:color="auto" w:fill="auto"/>
            <w:vAlign w:val="center"/>
          </w:tcPr>
          <w:p w14:paraId="4973DE04" w14:textId="77777777" w:rsidR="00E25AE9" w:rsidRPr="008A4958" w:rsidRDefault="00E25AE9" w:rsidP="00E25AE9">
            <w:pPr>
              <w:pStyle w:val="af8"/>
              <w:rPr>
                <w:szCs w:val="20"/>
              </w:rPr>
            </w:pPr>
            <w:r w:rsidRPr="008A4958">
              <w:rPr>
                <w:rFonts w:hint="eastAsia"/>
                <w:szCs w:val="20"/>
              </w:rPr>
              <w:t>漆料</w:t>
            </w:r>
          </w:p>
        </w:tc>
        <w:tc>
          <w:tcPr>
            <w:tcW w:w="1298" w:type="dxa"/>
            <w:shd w:val="clear" w:color="auto" w:fill="auto"/>
            <w:vAlign w:val="center"/>
          </w:tcPr>
          <w:p w14:paraId="7D192BDF" w14:textId="77777777" w:rsidR="00E25AE9" w:rsidRPr="008A4958" w:rsidRDefault="00E25AE9" w:rsidP="00E25AE9">
            <w:pPr>
              <w:pStyle w:val="af8"/>
              <w:rPr>
                <w:szCs w:val="20"/>
              </w:rPr>
            </w:pPr>
            <w:r w:rsidRPr="008A4958">
              <w:rPr>
                <w:rFonts w:hint="eastAsia"/>
                <w:szCs w:val="20"/>
              </w:rPr>
              <w:t>5</w:t>
            </w:r>
          </w:p>
        </w:tc>
        <w:tc>
          <w:tcPr>
            <w:tcW w:w="1579" w:type="dxa"/>
            <w:shd w:val="clear" w:color="auto" w:fill="auto"/>
            <w:vAlign w:val="center"/>
          </w:tcPr>
          <w:p w14:paraId="49B503D8" w14:textId="77777777" w:rsidR="00E25AE9" w:rsidRPr="00017F20" w:rsidRDefault="00E25AE9" w:rsidP="00E25AE9">
            <w:pPr>
              <w:pStyle w:val="af8"/>
              <w:rPr>
                <w:szCs w:val="20"/>
              </w:rPr>
            </w:pPr>
            <w:r w:rsidRPr="00017F20">
              <w:rPr>
                <w:szCs w:val="20"/>
              </w:rPr>
              <w:t>0.331</w:t>
            </w:r>
          </w:p>
        </w:tc>
      </w:tr>
      <w:tr w:rsidR="00D35838" w:rsidRPr="008A4958" w14:paraId="3F01573F" w14:textId="77777777" w:rsidTr="00E25AE9">
        <w:trPr>
          <w:trHeight w:val="397"/>
        </w:trPr>
        <w:tc>
          <w:tcPr>
            <w:tcW w:w="809" w:type="dxa"/>
            <w:vMerge w:val="restart"/>
            <w:shd w:val="clear" w:color="auto" w:fill="auto"/>
            <w:vAlign w:val="center"/>
          </w:tcPr>
          <w:p w14:paraId="7231C417" w14:textId="77777777" w:rsidR="00D35838" w:rsidRPr="008A4958" w:rsidRDefault="001F5A1F" w:rsidP="00D35838">
            <w:pPr>
              <w:pStyle w:val="af8"/>
              <w:rPr>
                <w:szCs w:val="20"/>
              </w:rPr>
            </w:pPr>
            <w:r>
              <w:rPr>
                <w:rFonts w:hint="eastAsia"/>
                <w:szCs w:val="20"/>
              </w:rPr>
              <w:t>拟扩建项目</w:t>
            </w:r>
          </w:p>
        </w:tc>
        <w:tc>
          <w:tcPr>
            <w:tcW w:w="1053" w:type="dxa"/>
            <w:vMerge w:val="restart"/>
            <w:shd w:val="clear" w:color="auto" w:fill="auto"/>
            <w:vAlign w:val="center"/>
          </w:tcPr>
          <w:p w14:paraId="7A3C9938" w14:textId="77777777" w:rsidR="00D35838" w:rsidRPr="008A4958" w:rsidRDefault="00D35838" w:rsidP="00D35838">
            <w:pPr>
              <w:pStyle w:val="af8"/>
              <w:rPr>
                <w:szCs w:val="20"/>
              </w:rPr>
            </w:pPr>
            <w:r w:rsidRPr="008A4958">
              <w:rPr>
                <w:rFonts w:hint="eastAsia"/>
                <w:szCs w:val="20"/>
              </w:rPr>
              <w:t>化学品库房</w:t>
            </w:r>
          </w:p>
        </w:tc>
        <w:tc>
          <w:tcPr>
            <w:tcW w:w="2885" w:type="dxa"/>
            <w:shd w:val="clear" w:color="auto" w:fill="auto"/>
            <w:vAlign w:val="center"/>
          </w:tcPr>
          <w:p w14:paraId="01CEE4B8" w14:textId="77777777" w:rsidR="00D35838" w:rsidRPr="008A4958" w:rsidRDefault="00D35838" w:rsidP="00D35838">
            <w:pPr>
              <w:pStyle w:val="af8"/>
              <w:rPr>
                <w:szCs w:val="20"/>
              </w:rPr>
            </w:pPr>
            <w:r w:rsidRPr="00017F20">
              <w:rPr>
                <w:szCs w:val="20"/>
              </w:rPr>
              <w:t>RLZ-02</w:t>
            </w:r>
            <w:r w:rsidRPr="00017F20">
              <w:rPr>
                <w:rFonts w:hint="eastAsia"/>
                <w:szCs w:val="20"/>
              </w:rPr>
              <w:t>中和剂</w:t>
            </w:r>
          </w:p>
        </w:tc>
        <w:tc>
          <w:tcPr>
            <w:tcW w:w="1009" w:type="dxa"/>
            <w:shd w:val="clear" w:color="auto" w:fill="auto"/>
            <w:vAlign w:val="center"/>
          </w:tcPr>
          <w:p w14:paraId="7929258E" w14:textId="77777777" w:rsidR="00D35838" w:rsidRDefault="00D35838" w:rsidP="00D35838">
            <w:pPr>
              <w:pStyle w:val="af8"/>
            </w:pPr>
            <w:r>
              <w:rPr>
                <w:rFonts w:hint="eastAsia"/>
                <w:szCs w:val="20"/>
              </w:rPr>
              <w:t>液态</w:t>
            </w:r>
          </w:p>
        </w:tc>
        <w:tc>
          <w:tcPr>
            <w:tcW w:w="840" w:type="dxa"/>
            <w:shd w:val="clear" w:color="auto" w:fill="auto"/>
            <w:vAlign w:val="center"/>
          </w:tcPr>
          <w:p w14:paraId="3A92BA11" w14:textId="77777777" w:rsidR="00D35838" w:rsidRPr="008A4958" w:rsidRDefault="00D35838" w:rsidP="00D35838">
            <w:pPr>
              <w:pStyle w:val="af8"/>
              <w:rPr>
                <w:szCs w:val="20"/>
              </w:rPr>
            </w:pPr>
            <w:r>
              <w:rPr>
                <w:rFonts w:hint="eastAsia"/>
                <w:szCs w:val="20"/>
              </w:rPr>
              <w:t>储存</w:t>
            </w:r>
          </w:p>
        </w:tc>
        <w:tc>
          <w:tcPr>
            <w:tcW w:w="1180" w:type="dxa"/>
            <w:shd w:val="clear" w:color="auto" w:fill="auto"/>
            <w:vAlign w:val="center"/>
          </w:tcPr>
          <w:p w14:paraId="29F8E3F0" w14:textId="77777777" w:rsidR="00D35838" w:rsidRPr="008A4958" w:rsidRDefault="00D35838" w:rsidP="00D35838">
            <w:pPr>
              <w:pStyle w:val="af8"/>
              <w:rPr>
                <w:szCs w:val="20"/>
              </w:rPr>
            </w:pPr>
            <w:r>
              <w:rPr>
                <w:szCs w:val="20"/>
              </w:rPr>
              <w:t>20kg/</w:t>
            </w:r>
            <w:r>
              <w:rPr>
                <w:rFonts w:hint="eastAsia"/>
                <w:szCs w:val="20"/>
              </w:rPr>
              <w:t>桶</w:t>
            </w:r>
          </w:p>
        </w:tc>
        <w:tc>
          <w:tcPr>
            <w:tcW w:w="1154" w:type="dxa"/>
            <w:shd w:val="clear" w:color="auto" w:fill="auto"/>
            <w:vAlign w:val="center"/>
          </w:tcPr>
          <w:p w14:paraId="4C4D25C9" w14:textId="77777777" w:rsidR="00D35838" w:rsidRPr="008A4958" w:rsidRDefault="00D35838" w:rsidP="00D35838">
            <w:pPr>
              <w:pStyle w:val="af8"/>
              <w:rPr>
                <w:szCs w:val="20"/>
              </w:rPr>
            </w:pPr>
            <w:r>
              <w:rPr>
                <w:szCs w:val="20"/>
              </w:rPr>
              <w:t>1</w:t>
            </w:r>
          </w:p>
        </w:tc>
        <w:tc>
          <w:tcPr>
            <w:tcW w:w="1009" w:type="dxa"/>
            <w:shd w:val="clear" w:color="auto" w:fill="auto"/>
            <w:vAlign w:val="center"/>
          </w:tcPr>
          <w:p w14:paraId="46AF6151" w14:textId="77777777" w:rsidR="00D35838" w:rsidRPr="008A4958" w:rsidRDefault="00D35838" w:rsidP="00D35838">
            <w:pPr>
              <w:pStyle w:val="af8"/>
              <w:rPr>
                <w:szCs w:val="20"/>
              </w:rPr>
            </w:pPr>
            <w:r>
              <w:rPr>
                <w:szCs w:val="20"/>
              </w:rPr>
              <w:t>30d</w:t>
            </w:r>
          </w:p>
        </w:tc>
        <w:tc>
          <w:tcPr>
            <w:tcW w:w="1298" w:type="dxa"/>
            <w:shd w:val="clear" w:color="auto" w:fill="auto"/>
            <w:vAlign w:val="center"/>
          </w:tcPr>
          <w:p w14:paraId="51353D56" w14:textId="77777777" w:rsidR="00D35838" w:rsidRPr="008A4958" w:rsidRDefault="00D35838" w:rsidP="00D35838">
            <w:pPr>
              <w:pStyle w:val="af8"/>
              <w:rPr>
                <w:szCs w:val="20"/>
              </w:rPr>
            </w:pPr>
            <w:r>
              <w:rPr>
                <w:rFonts w:hint="eastAsia"/>
                <w:szCs w:val="20"/>
              </w:rPr>
              <w:t>氢氧化钠</w:t>
            </w:r>
          </w:p>
        </w:tc>
        <w:tc>
          <w:tcPr>
            <w:tcW w:w="1298" w:type="dxa"/>
            <w:shd w:val="clear" w:color="auto" w:fill="auto"/>
            <w:vAlign w:val="center"/>
          </w:tcPr>
          <w:p w14:paraId="027EEF14" w14:textId="77777777" w:rsidR="00D35838" w:rsidRPr="008A4958" w:rsidRDefault="00D35838" w:rsidP="00D35838">
            <w:pPr>
              <w:pStyle w:val="af8"/>
              <w:rPr>
                <w:szCs w:val="20"/>
              </w:rPr>
            </w:pPr>
            <w:r>
              <w:rPr>
                <w:szCs w:val="20"/>
              </w:rPr>
              <w:t>50</w:t>
            </w:r>
          </w:p>
        </w:tc>
        <w:tc>
          <w:tcPr>
            <w:tcW w:w="1579" w:type="dxa"/>
            <w:shd w:val="clear" w:color="auto" w:fill="auto"/>
            <w:vAlign w:val="center"/>
          </w:tcPr>
          <w:p w14:paraId="5AA675C8" w14:textId="77777777" w:rsidR="00D35838" w:rsidRPr="008A4958" w:rsidRDefault="00D35838" w:rsidP="00D35838">
            <w:pPr>
              <w:pStyle w:val="af8"/>
              <w:rPr>
                <w:szCs w:val="20"/>
              </w:rPr>
            </w:pPr>
            <w:r>
              <w:rPr>
                <w:szCs w:val="20"/>
              </w:rPr>
              <w:t>0.5</w:t>
            </w:r>
          </w:p>
        </w:tc>
      </w:tr>
      <w:tr w:rsidR="00D35838" w:rsidRPr="008A4958" w14:paraId="443A6EF7" w14:textId="77777777" w:rsidTr="00E25AE9">
        <w:trPr>
          <w:trHeight w:val="397"/>
        </w:trPr>
        <w:tc>
          <w:tcPr>
            <w:tcW w:w="809" w:type="dxa"/>
            <w:vMerge/>
            <w:shd w:val="clear" w:color="auto" w:fill="auto"/>
            <w:vAlign w:val="center"/>
          </w:tcPr>
          <w:p w14:paraId="317CD159" w14:textId="77777777" w:rsidR="00D35838" w:rsidRPr="008A4958" w:rsidRDefault="00D35838" w:rsidP="00D35838">
            <w:pPr>
              <w:pStyle w:val="af8"/>
              <w:rPr>
                <w:szCs w:val="20"/>
              </w:rPr>
            </w:pPr>
          </w:p>
        </w:tc>
        <w:tc>
          <w:tcPr>
            <w:tcW w:w="1053" w:type="dxa"/>
            <w:vMerge/>
            <w:shd w:val="clear" w:color="auto" w:fill="auto"/>
            <w:vAlign w:val="center"/>
          </w:tcPr>
          <w:p w14:paraId="1C78056C" w14:textId="77777777" w:rsidR="00D35838" w:rsidRPr="008A4958" w:rsidRDefault="00D35838" w:rsidP="00D35838">
            <w:pPr>
              <w:pStyle w:val="af8"/>
              <w:rPr>
                <w:szCs w:val="20"/>
              </w:rPr>
            </w:pPr>
          </w:p>
        </w:tc>
        <w:tc>
          <w:tcPr>
            <w:tcW w:w="2885" w:type="dxa"/>
            <w:shd w:val="clear" w:color="auto" w:fill="auto"/>
            <w:vAlign w:val="center"/>
          </w:tcPr>
          <w:p w14:paraId="4374BBA7" w14:textId="77777777" w:rsidR="00D35838" w:rsidRPr="008A4958" w:rsidRDefault="00D35838" w:rsidP="00D35838">
            <w:pPr>
              <w:pStyle w:val="af8"/>
              <w:rPr>
                <w:szCs w:val="20"/>
              </w:rPr>
            </w:pPr>
            <w:r w:rsidRPr="00D35838">
              <w:rPr>
                <w:rFonts w:hint="eastAsia"/>
                <w:szCs w:val="20"/>
              </w:rPr>
              <w:t>绝缘电泳漆</w:t>
            </w:r>
          </w:p>
        </w:tc>
        <w:tc>
          <w:tcPr>
            <w:tcW w:w="1009" w:type="dxa"/>
            <w:shd w:val="clear" w:color="auto" w:fill="auto"/>
            <w:vAlign w:val="center"/>
          </w:tcPr>
          <w:p w14:paraId="704FD114" w14:textId="77777777" w:rsidR="00D35838" w:rsidRDefault="00D35838" w:rsidP="00D35838">
            <w:pPr>
              <w:pStyle w:val="af8"/>
            </w:pPr>
            <w:r>
              <w:rPr>
                <w:rFonts w:hint="eastAsia"/>
                <w:szCs w:val="20"/>
              </w:rPr>
              <w:t>液态</w:t>
            </w:r>
          </w:p>
        </w:tc>
        <w:tc>
          <w:tcPr>
            <w:tcW w:w="840" w:type="dxa"/>
            <w:shd w:val="clear" w:color="auto" w:fill="auto"/>
            <w:vAlign w:val="center"/>
          </w:tcPr>
          <w:p w14:paraId="4114DD2F" w14:textId="77777777" w:rsidR="00D35838" w:rsidRPr="008A4958" w:rsidRDefault="00D35838" w:rsidP="00D35838">
            <w:pPr>
              <w:pStyle w:val="af8"/>
              <w:rPr>
                <w:szCs w:val="20"/>
              </w:rPr>
            </w:pPr>
            <w:r>
              <w:rPr>
                <w:rFonts w:hint="eastAsia"/>
                <w:szCs w:val="20"/>
              </w:rPr>
              <w:t>储存</w:t>
            </w:r>
          </w:p>
        </w:tc>
        <w:tc>
          <w:tcPr>
            <w:tcW w:w="1180" w:type="dxa"/>
            <w:shd w:val="clear" w:color="auto" w:fill="auto"/>
            <w:vAlign w:val="center"/>
          </w:tcPr>
          <w:p w14:paraId="587623B9" w14:textId="77777777" w:rsidR="00D35838" w:rsidRPr="008A4958" w:rsidRDefault="00D35838" w:rsidP="00D35838">
            <w:pPr>
              <w:pStyle w:val="af8"/>
              <w:rPr>
                <w:szCs w:val="20"/>
              </w:rPr>
            </w:pPr>
            <w:r>
              <w:rPr>
                <w:szCs w:val="20"/>
              </w:rPr>
              <w:t>220kg/</w:t>
            </w:r>
            <w:r>
              <w:rPr>
                <w:rFonts w:hint="eastAsia"/>
                <w:szCs w:val="20"/>
              </w:rPr>
              <w:t>桶</w:t>
            </w:r>
          </w:p>
        </w:tc>
        <w:tc>
          <w:tcPr>
            <w:tcW w:w="1154" w:type="dxa"/>
            <w:shd w:val="clear" w:color="auto" w:fill="auto"/>
            <w:vAlign w:val="center"/>
          </w:tcPr>
          <w:p w14:paraId="47454D45" w14:textId="77777777" w:rsidR="00D35838" w:rsidRPr="008A4958" w:rsidRDefault="00D35838" w:rsidP="00D35838">
            <w:pPr>
              <w:pStyle w:val="af8"/>
              <w:rPr>
                <w:szCs w:val="20"/>
              </w:rPr>
            </w:pPr>
            <w:r>
              <w:rPr>
                <w:szCs w:val="20"/>
              </w:rPr>
              <w:t>6</w:t>
            </w:r>
          </w:p>
        </w:tc>
        <w:tc>
          <w:tcPr>
            <w:tcW w:w="1009" w:type="dxa"/>
            <w:shd w:val="clear" w:color="auto" w:fill="auto"/>
            <w:vAlign w:val="center"/>
          </w:tcPr>
          <w:p w14:paraId="48B21A78" w14:textId="77777777" w:rsidR="00D35838" w:rsidRPr="008A4958" w:rsidRDefault="00D35838" w:rsidP="00D35838">
            <w:pPr>
              <w:pStyle w:val="af8"/>
              <w:rPr>
                <w:szCs w:val="20"/>
              </w:rPr>
            </w:pPr>
            <w:r>
              <w:rPr>
                <w:szCs w:val="20"/>
              </w:rPr>
              <w:t>15d</w:t>
            </w:r>
          </w:p>
        </w:tc>
        <w:tc>
          <w:tcPr>
            <w:tcW w:w="1298" w:type="dxa"/>
            <w:shd w:val="clear" w:color="auto" w:fill="auto"/>
            <w:vAlign w:val="center"/>
          </w:tcPr>
          <w:p w14:paraId="73AE5597" w14:textId="77777777" w:rsidR="00D35838" w:rsidRPr="008A4958" w:rsidRDefault="00D35838" w:rsidP="00D35838">
            <w:pPr>
              <w:pStyle w:val="af8"/>
              <w:rPr>
                <w:szCs w:val="20"/>
              </w:rPr>
            </w:pPr>
            <w:r>
              <w:rPr>
                <w:rFonts w:hint="eastAsia"/>
                <w:szCs w:val="20"/>
              </w:rPr>
              <w:t>漆料</w:t>
            </w:r>
          </w:p>
        </w:tc>
        <w:tc>
          <w:tcPr>
            <w:tcW w:w="1298" w:type="dxa"/>
            <w:shd w:val="clear" w:color="auto" w:fill="auto"/>
            <w:vAlign w:val="center"/>
          </w:tcPr>
          <w:p w14:paraId="0216868F" w14:textId="77777777" w:rsidR="00D35838" w:rsidRPr="008A4958" w:rsidRDefault="00D35838" w:rsidP="00D35838">
            <w:pPr>
              <w:pStyle w:val="af8"/>
              <w:rPr>
                <w:szCs w:val="20"/>
              </w:rPr>
            </w:pPr>
            <w:r>
              <w:rPr>
                <w:szCs w:val="20"/>
              </w:rPr>
              <w:t>42.17</w:t>
            </w:r>
          </w:p>
        </w:tc>
        <w:tc>
          <w:tcPr>
            <w:tcW w:w="1579" w:type="dxa"/>
            <w:shd w:val="clear" w:color="auto" w:fill="auto"/>
            <w:vAlign w:val="center"/>
          </w:tcPr>
          <w:p w14:paraId="3534C370" w14:textId="77777777" w:rsidR="00D35838" w:rsidRPr="008A4958" w:rsidRDefault="00D35838" w:rsidP="00D35838">
            <w:pPr>
              <w:pStyle w:val="af8"/>
              <w:rPr>
                <w:szCs w:val="20"/>
              </w:rPr>
            </w:pPr>
            <w:r>
              <w:rPr>
                <w:rFonts w:hint="eastAsia"/>
                <w:szCs w:val="20"/>
              </w:rPr>
              <w:t>2</w:t>
            </w:r>
            <w:r>
              <w:rPr>
                <w:szCs w:val="20"/>
              </w:rPr>
              <w:t>.5302</w:t>
            </w:r>
          </w:p>
        </w:tc>
      </w:tr>
      <w:tr w:rsidR="00D35838" w:rsidRPr="008A4958" w14:paraId="031118F4" w14:textId="77777777" w:rsidTr="00E25AE9">
        <w:trPr>
          <w:trHeight w:val="397"/>
        </w:trPr>
        <w:tc>
          <w:tcPr>
            <w:tcW w:w="809" w:type="dxa"/>
            <w:vMerge/>
            <w:shd w:val="clear" w:color="auto" w:fill="auto"/>
            <w:vAlign w:val="center"/>
          </w:tcPr>
          <w:p w14:paraId="10BFCAF5" w14:textId="77777777" w:rsidR="00D35838" w:rsidRPr="008A4958" w:rsidRDefault="00D35838" w:rsidP="00D35838">
            <w:pPr>
              <w:pStyle w:val="af8"/>
              <w:rPr>
                <w:szCs w:val="20"/>
              </w:rPr>
            </w:pPr>
          </w:p>
        </w:tc>
        <w:tc>
          <w:tcPr>
            <w:tcW w:w="1053" w:type="dxa"/>
            <w:vMerge/>
            <w:shd w:val="clear" w:color="auto" w:fill="auto"/>
            <w:vAlign w:val="center"/>
          </w:tcPr>
          <w:p w14:paraId="28D9C896" w14:textId="77777777" w:rsidR="00D35838" w:rsidRPr="008A4958" w:rsidRDefault="00D35838" w:rsidP="00D35838">
            <w:pPr>
              <w:pStyle w:val="af8"/>
              <w:rPr>
                <w:szCs w:val="20"/>
              </w:rPr>
            </w:pPr>
          </w:p>
        </w:tc>
        <w:tc>
          <w:tcPr>
            <w:tcW w:w="2885" w:type="dxa"/>
            <w:shd w:val="clear" w:color="auto" w:fill="auto"/>
            <w:vAlign w:val="center"/>
          </w:tcPr>
          <w:p w14:paraId="45F0E315" w14:textId="77777777" w:rsidR="00D35838" w:rsidRPr="008A4958" w:rsidRDefault="00D35838" w:rsidP="00D35838">
            <w:pPr>
              <w:pStyle w:val="af8"/>
              <w:rPr>
                <w:szCs w:val="20"/>
              </w:rPr>
            </w:pPr>
            <w:r w:rsidRPr="00681173">
              <w:rPr>
                <w:rFonts w:hint="eastAsia"/>
                <w:szCs w:val="20"/>
              </w:rPr>
              <w:t>助剂</w:t>
            </w:r>
          </w:p>
        </w:tc>
        <w:tc>
          <w:tcPr>
            <w:tcW w:w="1009" w:type="dxa"/>
            <w:shd w:val="clear" w:color="auto" w:fill="auto"/>
            <w:vAlign w:val="center"/>
          </w:tcPr>
          <w:p w14:paraId="45446622" w14:textId="77777777" w:rsidR="00D35838" w:rsidRDefault="00D35838" w:rsidP="00D35838">
            <w:pPr>
              <w:pStyle w:val="af8"/>
            </w:pPr>
            <w:r>
              <w:rPr>
                <w:rFonts w:hint="eastAsia"/>
                <w:szCs w:val="20"/>
              </w:rPr>
              <w:t>液态</w:t>
            </w:r>
          </w:p>
        </w:tc>
        <w:tc>
          <w:tcPr>
            <w:tcW w:w="840" w:type="dxa"/>
            <w:shd w:val="clear" w:color="auto" w:fill="auto"/>
            <w:vAlign w:val="center"/>
          </w:tcPr>
          <w:p w14:paraId="6C0F0775" w14:textId="77777777" w:rsidR="00D35838" w:rsidRPr="008A4958" w:rsidRDefault="00D35838" w:rsidP="00D35838">
            <w:pPr>
              <w:pStyle w:val="af8"/>
              <w:rPr>
                <w:szCs w:val="20"/>
              </w:rPr>
            </w:pPr>
            <w:r>
              <w:rPr>
                <w:rFonts w:hint="eastAsia"/>
                <w:szCs w:val="20"/>
              </w:rPr>
              <w:t>储存</w:t>
            </w:r>
          </w:p>
        </w:tc>
        <w:tc>
          <w:tcPr>
            <w:tcW w:w="1180" w:type="dxa"/>
            <w:shd w:val="clear" w:color="auto" w:fill="auto"/>
            <w:vAlign w:val="center"/>
          </w:tcPr>
          <w:p w14:paraId="179DFCEE" w14:textId="77777777" w:rsidR="00D35838" w:rsidRPr="008A4958" w:rsidRDefault="00D35838" w:rsidP="00D35838">
            <w:pPr>
              <w:pStyle w:val="af8"/>
              <w:rPr>
                <w:szCs w:val="20"/>
              </w:rPr>
            </w:pPr>
            <w:r>
              <w:rPr>
                <w:szCs w:val="20"/>
              </w:rPr>
              <w:t>20kg/</w:t>
            </w:r>
            <w:r>
              <w:rPr>
                <w:rFonts w:hint="eastAsia"/>
                <w:szCs w:val="20"/>
              </w:rPr>
              <w:t>桶</w:t>
            </w:r>
          </w:p>
        </w:tc>
        <w:tc>
          <w:tcPr>
            <w:tcW w:w="1154" w:type="dxa"/>
            <w:shd w:val="clear" w:color="auto" w:fill="auto"/>
            <w:vAlign w:val="center"/>
          </w:tcPr>
          <w:p w14:paraId="22FCFFD1" w14:textId="77777777" w:rsidR="00D35838" w:rsidRPr="008A4958" w:rsidRDefault="00D35838" w:rsidP="00D35838">
            <w:pPr>
              <w:pStyle w:val="af8"/>
              <w:rPr>
                <w:szCs w:val="20"/>
              </w:rPr>
            </w:pPr>
            <w:r>
              <w:rPr>
                <w:szCs w:val="20"/>
              </w:rPr>
              <w:t>0.1</w:t>
            </w:r>
          </w:p>
        </w:tc>
        <w:tc>
          <w:tcPr>
            <w:tcW w:w="1009" w:type="dxa"/>
            <w:shd w:val="clear" w:color="auto" w:fill="auto"/>
            <w:vAlign w:val="center"/>
          </w:tcPr>
          <w:p w14:paraId="5EEEC818" w14:textId="77777777" w:rsidR="00D35838" w:rsidRPr="008A4958" w:rsidRDefault="00D35838" w:rsidP="00D35838">
            <w:pPr>
              <w:pStyle w:val="af8"/>
              <w:rPr>
                <w:szCs w:val="20"/>
              </w:rPr>
            </w:pPr>
            <w:r>
              <w:rPr>
                <w:szCs w:val="20"/>
              </w:rPr>
              <w:t>30d</w:t>
            </w:r>
          </w:p>
        </w:tc>
        <w:tc>
          <w:tcPr>
            <w:tcW w:w="1298" w:type="dxa"/>
            <w:shd w:val="clear" w:color="auto" w:fill="auto"/>
            <w:vAlign w:val="center"/>
          </w:tcPr>
          <w:p w14:paraId="097F3263" w14:textId="77777777" w:rsidR="00D35838" w:rsidRPr="008A4958" w:rsidRDefault="00D35838" w:rsidP="00D35838">
            <w:pPr>
              <w:pStyle w:val="af8"/>
              <w:rPr>
                <w:szCs w:val="20"/>
              </w:rPr>
            </w:pPr>
            <w:r>
              <w:rPr>
                <w:rFonts w:hint="eastAsia"/>
                <w:szCs w:val="20"/>
              </w:rPr>
              <w:t>漆料</w:t>
            </w:r>
          </w:p>
        </w:tc>
        <w:tc>
          <w:tcPr>
            <w:tcW w:w="1298" w:type="dxa"/>
            <w:shd w:val="clear" w:color="auto" w:fill="auto"/>
            <w:vAlign w:val="center"/>
          </w:tcPr>
          <w:p w14:paraId="6FBCC87E" w14:textId="77777777" w:rsidR="00D35838" w:rsidRPr="008A4958" w:rsidRDefault="00D35838" w:rsidP="00D35838">
            <w:pPr>
              <w:pStyle w:val="af8"/>
              <w:rPr>
                <w:szCs w:val="20"/>
              </w:rPr>
            </w:pPr>
            <w:r>
              <w:rPr>
                <w:szCs w:val="20"/>
              </w:rPr>
              <w:t>100</w:t>
            </w:r>
          </w:p>
        </w:tc>
        <w:tc>
          <w:tcPr>
            <w:tcW w:w="1579" w:type="dxa"/>
            <w:shd w:val="clear" w:color="auto" w:fill="auto"/>
            <w:vAlign w:val="center"/>
          </w:tcPr>
          <w:p w14:paraId="38648362" w14:textId="77777777" w:rsidR="00D35838" w:rsidRPr="008A4958" w:rsidRDefault="00D35838" w:rsidP="00D35838">
            <w:pPr>
              <w:pStyle w:val="af8"/>
              <w:rPr>
                <w:szCs w:val="20"/>
              </w:rPr>
            </w:pPr>
            <w:r>
              <w:rPr>
                <w:szCs w:val="20"/>
              </w:rPr>
              <w:t>0.1</w:t>
            </w:r>
          </w:p>
        </w:tc>
      </w:tr>
      <w:tr w:rsidR="00D35838" w:rsidRPr="008A4958" w14:paraId="2B894568" w14:textId="77777777" w:rsidTr="00E25AE9">
        <w:trPr>
          <w:trHeight w:val="397"/>
        </w:trPr>
        <w:tc>
          <w:tcPr>
            <w:tcW w:w="809" w:type="dxa"/>
            <w:vMerge/>
            <w:shd w:val="clear" w:color="auto" w:fill="auto"/>
            <w:vAlign w:val="center"/>
          </w:tcPr>
          <w:p w14:paraId="41F6EDA8" w14:textId="77777777" w:rsidR="00D35838" w:rsidRPr="008A4958" w:rsidRDefault="00D35838" w:rsidP="00D35838">
            <w:pPr>
              <w:pStyle w:val="af8"/>
              <w:rPr>
                <w:szCs w:val="20"/>
              </w:rPr>
            </w:pPr>
          </w:p>
        </w:tc>
        <w:tc>
          <w:tcPr>
            <w:tcW w:w="1053" w:type="dxa"/>
            <w:vMerge/>
            <w:shd w:val="clear" w:color="auto" w:fill="auto"/>
            <w:vAlign w:val="center"/>
          </w:tcPr>
          <w:p w14:paraId="39081589" w14:textId="77777777" w:rsidR="00D35838" w:rsidRPr="008A4958" w:rsidRDefault="00D35838" w:rsidP="00D35838">
            <w:pPr>
              <w:pStyle w:val="af8"/>
              <w:rPr>
                <w:szCs w:val="20"/>
              </w:rPr>
            </w:pPr>
          </w:p>
        </w:tc>
        <w:tc>
          <w:tcPr>
            <w:tcW w:w="2885" w:type="dxa"/>
            <w:shd w:val="clear" w:color="auto" w:fill="auto"/>
            <w:vAlign w:val="center"/>
          </w:tcPr>
          <w:p w14:paraId="062EE88A" w14:textId="77777777" w:rsidR="00D35838" w:rsidRPr="008A4958" w:rsidRDefault="00D35838" w:rsidP="00D35838">
            <w:pPr>
              <w:pStyle w:val="af8"/>
              <w:rPr>
                <w:szCs w:val="20"/>
              </w:rPr>
            </w:pPr>
            <w:r w:rsidRPr="00D35838">
              <w:rPr>
                <w:rFonts w:hint="eastAsia"/>
                <w:szCs w:val="20"/>
              </w:rPr>
              <w:t>PVC</w:t>
            </w:r>
            <w:r w:rsidRPr="00D35838">
              <w:rPr>
                <w:rFonts w:hint="eastAsia"/>
                <w:szCs w:val="20"/>
              </w:rPr>
              <w:t>防石击涂料</w:t>
            </w:r>
          </w:p>
        </w:tc>
        <w:tc>
          <w:tcPr>
            <w:tcW w:w="1009" w:type="dxa"/>
            <w:shd w:val="clear" w:color="auto" w:fill="auto"/>
            <w:vAlign w:val="center"/>
          </w:tcPr>
          <w:p w14:paraId="509B9959" w14:textId="77777777" w:rsidR="00D35838" w:rsidRDefault="00D35838" w:rsidP="00D35838">
            <w:pPr>
              <w:pStyle w:val="af8"/>
            </w:pPr>
            <w:r>
              <w:rPr>
                <w:rFonts w:hint="eastAsia"/>
                <w:szCs w:val="20"/>
              </w:rPr>
              <w:t>半固态</w:t>
            </w:r>
          </w:p>
        </w:tc>
        <w:tc>
          <w:tcPr>
            <w:tcW w:w="840" w:type="dxa"/>
            <w:shd w:val="clear" w:color="auto" w:fill="auto"/>
            <w:vAlign w:val="center"/>
          </w:tcPr>
          <w:p w14:paraId="7C56D367" w14:textId="77777777" w:rsidR="00D35838" w:rsidRPr="008A4958" w:rsidRDefault="00D35838" w:rsidP="00D35838">
            <w:pPr>
              <w:pStyle w:val="af8"/>
              <w:rPr>
                <w:szCs w:val="20"/>
              </w:rPr>
            </w:pPr>
            <w:r>
              <w:rPr>
                <w:rFonts w:hint="eastAsia"/>
                <w:szCs w:val="20"/>
              </w:rPr>
              <w:t>储存</w:t>
            </w:r>
          </w:p>
        </w:tc>
        <w:tc>
          <w:tcPr>
            <w:tcW w:w="1180" w:type="dxa"/>
            <w:shd w:val="clear" w:color="auto" w:fill="auto"/>
            <w:vAlign w:val="center"/>
          </w:tcPr>
          <w:p w14:paraId="29F92216" w14:textId="77777777" w:rsidR="00D35838" w:rsidRPr="008A4958" w:rsidRDefault="00D35838" w:rsidP="00D35838">
            <w:pPr>
              <w:pStyle w:val="af8"/>
              <w:rPr>
                <w:szCs w:val="20"/>
              </w:rPr>
            </w:pPr>
            <w:r>
              <w:rPr>
                <w:szCs w:val="20"/>
              </w:rPr>
              <w:t>220kg/</w:t>
            </w:r>
            <w:r>
              <w:rPr>
                <w:rFonts w:hint="eastAsia"/>
                <w:szCs w:val="20"/>
              </w:rPr>
              <w:t>桶</w:t>
            </w:r>
          </w:p>
        </w:tc>
        <w:tc>
          <w:tcPr>
            <w:tcW w:w="1154" w:type="dxa"/>
            <w:shd w:val="clear" w:color="auto" w:fill="auto"/>
            <w:vAlign w:val="center"/>
          </w:tcPr>
          <w:p w14:paraId="559D6FA5" w14:textId="77777777" w:rsidR="00D35838" w:rsidRPr="008A4958" w:rsidRDefault="00D35838" w:rsidP="00D35838">
            <w:pPr>
              <w:pStyle w:val="af8"/>
              <w:rPr>
                <w:szCs w:val="20"/>
              </w:rPr>
            </w:pPr>
            <w:r>
              <w:rPr>
                <w:rFonts w:hint="eastAsia"/>
                <w:szCs w:val="20"/>
              </w:rPr>
              <w:t>1</w:t>
            </w:r>
            <w:r>
              <w:rPr>
                <w:szCs w:val="20"/>
              </w:rPr>
              <w:t>8.5</w:t>
            </w:r>
          </w:p>
        </w:tc>
        <w:tc>
          <w:tcPr>
            <w:tcW w:w="1009" w:type="dxa"/>
            <w:shd w:val="clear" w:color="auto" w:fill="auto"/>
            <w:vAlign w:val="center"/>
          </w:tcPr>
          <w:p w14:paraId="13D0FBFD" w14:textId="77777777" w:rsidR="00D35838" w:rsidRPr="008A4958" w:rsidRDefault="00D35838" w:rsidP="00D35838">
            <w:pPr>
              <w:pStyle w:val="af8"/>
              <w:rPr>
                <w:szCs w:val="20"/>
              </w:rPr>
            </w:pPr>
            <w:r>
              <w:rPr>
                <w:szCs w:val="20"/>
              </w:rPr>
              <w:t>6d</w:t>
            </w:r>
          </w:p>
        </w:tc>
        <w:tc>
          <w:tcPr>
            <w:tcW w:w="1298" w:type="dxa"/>
            <w:shd w:val="clear" w:color="auto" w:fill="auto"/>
            <w:vAlign w:val="center"/>
          </w:tcPr>
          <w:p w14:paraId="535FD3BA" w14:textId="77777777" w:rsidR="00D35838" w:rsidRPr="008A4958" w:rsidRDefault="00D35838" w:rsidP="00D35838">
            <w:pPr>
              <w:pStyle w:val="af8"/>
              <w:rPr>
                <w:szCs w:val="20"/>
              </w:rPr>
            </w:pPr>
            <w:r>
              <w:rPr>
                <w:rFonts w:hint="eastAsia"/>
                <w:szCs w:val="20"/>
              </w:rPr>
              <w:t>涂料</w:t>
            </w:r>
          </w:p>
        </w:tc>
        <w:tc>
          <w:tcPr>
            <w:tcW w:w="1298" w:type="dxa"/>
            <w:shd w:val="clear" w:color="auto" w:fill="auto"/>
            <w:vAlign w:val="center"/>
          </w:tcPr>
          <w:p w14:paraId="1E4A76F7" w14:textId="77777777" w:rsidR="00D35838" w:rsidRPr="008A4958" w:rsidRDefault="00D35838" w:rsidP="00D35838">
            <w:pPr>
              <w:pStyle w:val="af8"/>
              <w:rPr>
                <w:szCs w:val="20"/>
              </w:rPr>
            </w:pPr>
            <w:r>
              <w:rPr>
                <w:szCs w:val="20"/>
              </w:rPr>
              <w:t>100</w:t>
            </w:r>
          </w:p>
        </w:tc>
        <w:tc>
          <w:tcPr>
            <w:tcW w:w="1579" w:type="dxa"/>
            <w:shd w:val="clear" w:color="auto" w:fill="auto"/>
            <w:vAlign w:val="center"/>
          </w:tcPr>
          <w:p w14:paraId="29C2A6E4" w14:textId="77777777" w:rsidR="00D35838" w:rsidRPr="008A4958" w:rsidRDefault="00D35838" w:rsidP="00D35838">
            <w:pPr>
              <w:pStyle w:val="af8"/>
              <w:rPr>
                <w:szCs w:val="20"/>
              </w:rPr>
            </w:pPr>
            <w:r>
              <w:rPr>
                <w:szCs w:val="20"/>
              </w:rPr>
              <w:t>18.5</w:t>
            </w:r>
          </w:p>
        </w:tc>
      </w:tr>
      <w:tr w:rsidR="00D35838" w:rsidRPr="008A4958" w14:paraId="7CB9B251" w14:textId="77777777" w:rsidTr="00E25AE9">
        <w:trPr>
          <w:trHeight w:val="397"/>
        </w:trPr>
        <w:tc>
          <w:tcPr>
            <w:tcW w:w="809" w:type="dxa"/>
            <w:vMerge/>
            <w:shd w:val="clear" w:color="auto" w:fill="auto"/>
            <w:vAlign w:val="center"/>
          </w:tcPr>
          <w:p w14:paraId="4C3872AF" w14:textId="77777777" w:rsidR="00D35838" w:rsidRPr="008A4958" w:rsidRDefault="00D35838" w:rsidP="00D35838">
            <w:pPr>
              <w:pStyle w:val="af8"/>
              <w:rPr>
                <w:szCs w:val="20"/>
              </w:rPr>
            </w:pPr>
          </w:p>
        </w:tc>
        <w:tc>
          <w:tcPr>
            <w:tcW w:w="1053" w:type="dxa"/>
            <w:vMerge/>
            <w:shd w:val="clear" w:color="auto" w:fill="auto"/>
            <w:vAlign w:val="center"/>
          </w:tcPr>
          <w:p w14:paraId="2C947D7D" w14:textId="77777777" w:rsidR="00D35838" w:rsidRPr="008A4958" w:rsidRDefault="00D35838" w:rsidP="00D35838">
            <w:pPr>
              <w:pStyle w:val="af8"/>
              <w:rPr>
                <w:szCs w:val="20"/>
              </w:rPr>
            </w:pPr>
          </w:p>
        </w:tc>
        <w:tc>
          <w:tcPr>
            <w:tcW w:w="2885" w:type="dxa"/>
            <w:shd w:val="clear" w:color="auto" w:fill="auto"/>
            <w:vAlign w:val="center"/>
          </w:tcPr>
          <w:p w14:paraId="579EFD0D" w14:textId="77777777" w:rsidR="00D35838" w:rsidRPr="008A4958" w:rsidRDefault="00D35838" w:rsidP="00D35838">
            <w:pPr>
              <w:pStyle w:val="af8"/>
              <w:rPr>
                <w:szCs w:val="20"/>
              </w:rPr>
            </w:pPr>
            <w:r>
              <w:rPr>
                <w:rFonts w:hint="eastAsia"/>
                <w:szCs w:val="20"/>
              </w:rPr>
              <w:t>机油</w:t>
            </w:r>
          </w:p>
        </w:tc>
        <w:tc>
          <w:tcPr>
            <w:tcW w:w="1009" w:type="dxa"/>
            <w:shd w:val="clear" w:color="auto" w:fill="auto"/>
            <w:vAlign w:val="center"/>
          </w:tcPr>
          <w:p w14:paraId="095EB0FF" w14:textId="77777777" w:rsidR="00D35838" w:rsidRDefault="00D35838" w:rsidP="00D35838">
            <w:pPr>
              <w:pStyle w:val="af8"/>
            </w:pPr>
            <w:r>
              <w:rPr>
                <w:rFonts w:hint="eastAsia"/>
                <w:szCs w:val="20"/>
              </w:rPr>
              <w:t>液态</w:t>
            </w:r>
          </w:p>
        </w:tc>
        <w:tc>
          <w:tcPr>
            <w:tcW w:w="840" w:type="dxa"/>
            <w:shd w:val="clear" w:color="auto" w:fill="auto"/>
            <w:vAlign w:val="center"/>
          </w:tcPr>
          <w:p w14:paraId="10B8CEE0" w14:textId="77777777" w:rsidR="00D35838" w:rsidRPr="008A4958" w:rsidRDefault="00D35838" w:rsidP="00D35838">
            <w:pPr>
              <w:pStyle w:val="af8"/>
              <w:rPr>
                <w:szCs w:val="20"/>
              </w:rPr>
            </w:pPr>
            <w:r>
              <w:rPr>
                <w:rFonts w:hint="eastAsia"/>
                <w:szCs w:val="20"/>
              </w:rPr>
              <w:t>储存</w:t>
            </w:r>
          </w:p>
        </w:tc>
        <w:tc>
          <w:tcPr>
            <w:tcW w:w="1180" w:type="dxa"/>
            <w:shd w:val="clear" w:color="auto" w:fill="auto"/>
            <w:vAlign w:val="center"/>
          </w:tcPr>
          <w:p w14:paraId="1CE52F9C" w14:textId="77777777" w:rsidR="00D35838" w:rsidRPr="008A4958" w:rsidRDefault="00D35838" w:rsidP="00D35838">
            <w:pPr>
              <w:pStyle w:val="af8"/>
              <w:rPr>
                <w:szCs w:val="20"/>
              </w:rPr>
            </w:pPr>
            <w:r>
              <w:rPr>
                <w:rFonts w:hint="eastAsia"/>
                <w:szCs w:val="20"/>
              </w:rPr>
              <w:t>桶装</w:t>
            </w:r>
          </w:p>
        </w:tc>
        <w:tc>
          <w:tcPr>
            <w:tcW w:w="1154" w:type="dxa"/>
            <w:shd w:val="clear" w:color="auto" w:fill="auto"/>
            <w:vAlign w:val="center"/>
          </w:tcPr>
          <w:p w14:paraId="1F602B0C" w14:textId="77777777" w:rsidR="00D35838" w:rsidRPr="008A4958" w:rsidRDefault="00D35838" w:rsidP="00D35838">
            <w:pPr>
              <w:pStyle w:val="af8"/>
              <w:rPr>
                <w:szCs w:val="20"/>
              </w:rPr>
            </w:pPr>
            <w:r>
              <w:rPr>
                <w:rFonts w:hint="eastAsia"/>
                <w:szCs w:val="20"/>
              </w:rPr>
              <w:t>0</w:t>
            </w:r>
            <w:r>
              <w:rPr>
                <w:szCs w:val="20"/>
              </w:rPr>
              <w:t>.36</w:t>
            </w:r>
          </w:p>
        </w:tc>
        <w:tc>
          <w:tcPr>
            <w:tcW w:w="1009" w:type="dxa"/>
            <w:shd w:val="clear" w:color="auto" w:fill="auto"/>
            <w:vAlign w:val="center"/>
          </w:tcPr>
          <w:p w14:paraId="476027C0" w14:textId="77777777" w:rsidR="00D35838" w:rsidRPr="008A4958" w:rsidRDefault="00D35838" w:rsidP="00D35838">
            <w:pPr>
              <w:pStyle w:val="af8"/>
              <w:rPr>
                <w:szCs w:val="20"/>
              </w:rPr>
            </w:pPr>
            <w:r>
              <w:rPr>
                <w:szCs w:val="20"/>
              </w:rPr>
              <w:t>150d</w:t>
            </w:r>
          </w:p>
        </w:tc>
        <w:tc>
          <w:tcPr>
            <w:tcW w:w="1298" w:type="dxa"/>
            <w:shd w:val="clear" w:color="auto" w:fill="auto"/>
            <w:vAlign w:val="center"/>
          </w:tcPr>
          <w:p w14:paraId="4EE1DA06" w14:textId="77777777" w:rsidR="00D35838" w:rsidRPr="008A4958" w:rsidRDefault="00D35838" w:rsidP="00D35838">
            <w:pPr>
              <w:pStyle w:val="af8"/>
              <w:rPr>
                <w:szCs w:val="20"/>
              </w:rPr>
            </w:pPr>
            <w:r>
              <w:rPr>
                <w:rFonts w:hint="eastAsia"/>
                <w:szCs w:val="20"/>
              </w:rPr>
              <w:t>矿物油</w:t>
            </w:r>
          </w:p>
        </w:tc>
        <w:tc>
          <w:tcPr>
            <w:tcW w:w="1298" w:type="dxa"/>
            <w:shd w:val="clear" w:color="auto" w:fill="auto"/>
            <w:vAlign w:val="center"/>
          </w:tcPr>
          <w:p w14:paraId="4975F9E3" w14:textId="77777777" w:rsidR="00D35838" w:rsidRPr="008A4958" w:rsidRDefault="00D35838" w:rsidP="00D35838">
            <w:pPr>
              <w:pStyle w:val="af8"/>
              <w:rPr>
                <w:szCs w:val="20"/>
              </w:rPr>
            </w:pPr>
            <w:r>
              <w:rPr>
                <w:szCs w:val="20"/>
              </w:rPr>
              <w:t>100</w:t>
            </w:r>
          </w:p>
        </w:tc>
        <w:tc>
          <w:tcPr>
            <w:tcW w:w="1579" w:type="dxa"/>
            <w:shd w:val="clear" w:color="auto" w:fill="auto"/>
            <w:vAlign w:val="center"/>
          </w:tcPr>
          <w:p w14:paraId="4E004DE9" w14:textId="77777777" w:rsidR="00D35838" w:rsidRPr="008A4958" w:rsidRDefault="00D87B17" w:rsidP="00D35838">
            <w:pPr>
              <w:pStyle w:val="af8"/>
              <w:rPr>
                <w:szCs w:val="20"/>
              </w:rPr>
            </w:pPr>
            <w:r>
              <w:rPr>
                <w:rFonts w:hint="eastAsia"/>
                <w:szCs w:val="20"/>
              </w:rPr>
              <w:t>0</w:t>
            </w:r>
            <w:r>
              <w:rPr>
                <w:szCs w:val="20"/>
              </w:rPr>
              <w:t>.36</w:t>
            </w:r>
          </w:p>
        </w:tc>
      </w:tr>
      <w:tr w:rsidR="00D87B17" w:rsidRPr="008A4958" w14:paraId="4F9926C7" w14:textId="77777777" w:rsidTr="00E25AE9">
        <w:trPr>
          <w:trHeight w:val="397"/>
        </w:trPr>
        <w:tc>
          <w:tcPr>
            <w:tcW w:w="809" w:type="dxa"/>
            <w:vMerge/>
            <w:shd w:val="clear" w:color="auto" w:fill="auto"/>
            <w:vAlign w:val="center"/>
          </w:tcPr>
          <w:p w14:paraId="7AFAC2FC" w14:textId="77777777" w:rsidR="00D87B17" w:rsidRPr="008A4958" w:rsidRDefault="00D87B17" w:rsidP="00D87B17">
            <w:pPr>
              <w:pStyle w:val="af8"/>
              <w:rPr>
                <w:szCs w:val="20"/>
              </w:rPr>
            </w:pPr>
          </w:p>
        </w:tc>
        <w:tc>
          <w:tcPr>
            <w:tcW w:w="1053" w:type="dxa"/>
            <w:vMerge w:val="restart"/>
            <w:shd w:val="clear" w:color="auto" w:fill="auto"/>
            <w:vAlign w:val="center"/>
          </w:tcPr>
          <w:p w14:paraId="01173D9A" w14:textId="77777777" w:rsidR="00D87B17" w:rsidRPr="008A4958" w:rsidRDefault="00D87B17" w:rsidP="00D87B17">
            <w:pPr>
              <w:pStyle w:val="af8"/>
              <w:rPr>
                <w:szCs w:val="20"/>
              </w:rPr>
            </w:pPr>
            <w:r w:rsidRPr="008A4958">
              <w:rPr>
                <w:rFonts w:hint="eastAsia"/>
                <w:szCs w:val="20"/>
              </w:rPr>
              <w:t>危废</w:t>
            </w:r>
            <w:r w:rsidRPr="008A4958">
              <w:rPr>
                <w:szCs w:val="20"/>
              </w:rPr>
              <w:t>贮存库</w:t>
            </w:r>
          </w:p>
        </w:tc>
        <w:tc>
          <w:tcPr>
            <w:tcW w:w="2885" w:type="dxa"/>
            <w:shd w:val="clear" w:color="auto" w:fill="auto"/>
            <w:vAlign w:val="center"/>
          </w:tcPr>
          <w:p w14:paraId="73A300C1" w14:textId="77777777" w:rsidR="00D87B17" w:rsidRPr="008A4958" w:rsidRDefault="00D87B17" w:rsidP="00D87B17">
            <w:pPr>
              <w:pStyle w:val="af8"/>
              <w:rPr>
                <w:szCs w:val="20"/>
              </w:rPr>
            </w:pPr>
            <w:r>
              <w:rPr>
                <w:rFonts w:hint="eastAsia"/>
                <w:szCs w:val="20"/>
              </w:rPr>
              <w:t>表面处理废槽渣</w:t>
            </w:r>
          </w:p>
        </w:tc>
        <w:tc>
          <w:tcPr>
            <w:tcW w:w="1009" w:type="dxa"/>
            <w:shd w:val="clear" w:color="auto" w:fill="auto"/>
            <w:vAlign w:val="center"/>
          </w:tcPr>
          <w:p w14:paraId="4F60D4B7" w14:textId="77777777" w:rsidR="00D87B17" w:rsidRDefault="00D87B17" w:rsidP="00D87B17">
            <w:pPr>
              <w:pStyle w:val="af8"/>
            </w:pPr>
            <w:r>
              <w:rPr>
                <w:rFonts w:hint="eastAsia"/>
                <w:szCs w:val="20"/>
              </w:rPr>
              <w:t>固态</w:t>
            </w:r>
          </w:p>
        </w:tc>
        <w:tc>
          <w:tcPr>
            <w:tcW w:w="840" w:type="dxa"/>
            <w:shd w:val="clear" w:color="auto" w:fill="auto"/>
            <w:vAlign w:val="center"/>
          </w:tcPr>
          <w:p w14:paraId="50CD4560" w14:textId="77777777" w:rsidR="00D87B17" w:rsidRPr="008A4958" w:rsidRDefault="00D87B17" w:rsidP="00D87B17">
            <w:pPr>
              <w:pStyle w:val="af8"/>
              <w:rPr>
                <w:szCs w:val="20"/>
              </w:rPr>
            </w:pPr>
            <w:r>
              <w:rPr>
                <w:rFonts w:hint="eastAsia"/>
                <w:szCs w:val="20"/>
              </w:rPr>
              <w:t>贮存</w:t>
            </w:r>
          </w:p>
        </w:tc>
        <w:tc>
          <w:tcPr>
            <w:tcW w:w="1180" w:type="dxa"/>
            <w:shd w:val="clear" w:color="auto" w:fill="auto"/>
            <w:vAlign w:val="center"/>
          </w:tcPr>
          <w:p w14:paraId="6DEB45FE" w14:textId="77777777" w:rsidR="00D87B17" w:rsidRPr="008A4958" w:rsidRDefault="00D87B17" w:rsidP="00D87B17">
            <w:pPr>
              <w:pStyle w:val="af8"/>
              <w:rPr>
                <w:szCs w:val="20"/>
              </w:rPr>
            </w:pPr>
            <w:r>
              <w:rPr>
                <w:rFonts w:hint="eastAsia"/>
                <w:szCs w:val="20"/>
              </w:rPr>
              <w:t>桶装</w:t>
            </w:r>
          </w:p>
        </w:tc>
        <w:tc>
          <w:tcPr>
            <w:tcW w:w="1154" w:type="dxa"/>
            <w:shd w:val="clear" w:color="auto" w:fill="auto"/>
            <w:vAlign w:val="center"/>
          </w:tcPr>
          <w:p w14:paraId="75E92478" w14:textId="77777777" w:rsidR="00D87B17" w:rsidRPr="00017F20" w:rsidRDefault="00D87B17" w:rsidP="00D87B17">
            <w:pPr>
              <w:pStyle w:val="af8"/>
              <w:rPr>
                <w:szCs w:val="20"/>
              </w:rPr>
            </w:pPr>
            <w:r>
              <w:rPr>
                <w:szCs w:val="20"/>
              </w:rPr>
              <w:t>0.546</w:t>
            </w:r>
          </w:p>
        </w:tc>
        <w:tc>
          <w:tcPr>
            <w:tcW w:w="1009" w:type="dxa"/>
            <w:shd w:val="clear" w:color="auto" w:fill="auto"/>
            <w:vAlign w:val="center"/>
          </w:tcPr>
          <w:p w14:paraId="0C2911E6" w14:textId="77777777" w:rsidR="00D87B17" w:rsidRPr="008A4958" w:rsidRDefault="00D87B17" w:rsidP="00D87B17">
            <w:pPr>
              <w:pStyle w:val="af8"/>
              <w:rPr>
                <w:szCs w:val="20"/>
              </w:rPr>
            </w:pPr>
            <w:r>
              <w:rPr>
                <w:szCs w:val="20"/>
              </w:rPr>
              <w:t>30d</w:t>
            </w:r>
          </w:p>
        </w:tc>
        <w:tc>
          <w:tcPr>
            <w:tcW w:w="1298" w:type="dxa"/>
            <w:shd w:val="clear" w:color="auto" w:fill="auto"/>
            <w:vAlign w:val="center"/>
          </w:tcPr>
          <w:p w14:paraId="1EA0533D" w14:textId="77777777" w:rsidR="00D87B17" w:rsidRPr="008A4958" w:rsidRDefault="00D87B17" w:rsidP="00D87B17">
            <w:pPr>
              <w:pStyle w:val="af8"/>
              <w:rPr>
                <w:szCs w:val="20"/>
              </w:rPr>
            </w:pPr>
            <w:r>
              <w:rPr>
                <w:rFonts w:hint="eastAsia"/>
                <w:szCs w:val="20"/>
              </w:rPr>
              <w:t>危废</w:t>
            </w:r>
          </w:p>
        </w:tc>
        <w:tc>
          <w:tcPr>
            <w:tcW w:w="1298" w:type="dxa"/>
            <w:shd w:val="clear" w:color="auto" w:fill="auto"/>
            <w:vAlign w:val="center"/>
          </w:tcPr>
          <w:p w14:paraId="07A604DC" w14:textId="77777777" w:rsidR="00D87B17" w:rsidRPr="008A4958" w:rsidRDefault="00D87B17" w:rsidP="00D87B17">
            <w:pPr>
              <w:pStyle w:val="af8"/>
              <w:rPr>
                <w:szCs w:val="20"/>
              </w:rPr>
            </w:pPr>
            <w:r>
              <w:rPr>
                <w:szCs w:val="20"/>
              </w:rPr>
              <w:t>/</w:t>
            </w:r>
          </w:p>
        </w:tc>
        <w:tc>
          <w:tcPr>
            <w:tcW w:w="1579" w:type="dxa"/>
            <w:shd w:val="clear" w:color="auto" w:fill="auto"/>
            <w:vAlign w:val="center"/>
          </w:tcPr>
          <w:p w14:paraId="07151A28" w14:textId="77777777" w:rsidR="00D87B17" w:rsidRPr="00017F20" w:rsidRDefault="00D87B17" w:rsidP="00D87B17">
            <w:pPr>
              <w:pStyle w:val="af8"/>
              <w:rPr>
                <w:szCs w:val="20"/>
              </w:rPr>
            </w:pPr>
            <w:r>
              <w:rPr>
                <w:szCs w:val="20"/>
              </w:rPr>
              <w:t>0.546</w:t>
            </w:r>
          </w:p>
        </w:tc>
      </w:tr>
      <w:tr w:rsidR="00D87B17" w:rsidRPr="008A4958" w14:paraId="05F5A7B9" w14:textId="77777777" w:rsidTr="00E25AE9">
        <w:trPr>
          <w:trHeight w:val="397"/>
        </w:trPr>
        <w:tc>
          <w:tcPr>
            <w:tcW w:w="809" w:type="dxa"/>
            <w:vMerge/>
            <w:shd w:val="clear" w:color="auto" w:fill="auto"/>
            <w:vAlign w:val="center"/>
          </w:tcPr>
          <w:p w14:paraId="41718D9D" w14:textId="77777777" w:rsidR="00D87B17" w:rsidRPr="008A4958" w:rsidRDefault="00D87B17" w:rsidP="00D87B17">
            <w:pPr>
              <w:pStyle w:val="af8"/>
              <w:rPr>
                <w:szCs w:val="20"/>
              </w:rPr>
            </w:pPr>
          </w:p>
        </w:tc>
        <w:tc>
          <w:tcPr>
            <w:tcW w:w="1053" w:type="dxa"/>
            <w:vMerge/>
            <w:shd w:val="clear" w:color="auto" w:fill="auto"/>
            <w:vAlign w:val="center"/>
          </w:tcPr>
          <w:p w14:paraId="3C529A66" w14:textId="77777777" w:rsidR="00D87B17" w:rsidRPr="008A4958" w:rsidRDefault="00D87B17" w:rsidP="00D87B17">
            <w:pPr>
              <w:pStyle w:val="af8"/>
              <w:rPr>
                <w:szCs w:val="20"/>
              </w:rPr>
            </w:pPr>
          </w:p>
        </w:tc>
        <w:tc>
          <w:tcPr>
            <w:tcW w:w="2885" w:type="dxa"/>
            <w:shd w:val="clear" w:color="auto" w:fill="auto"/>
            <w:vAlign w:val="center"/>
          </w:tcPr>
          <w:p w14:paraId="47FA1724" w14:textId="77777777" w:rsidR="00D87B17" w:rsidRPr="008A4958" w:rsidRDefault="00D87B17" w:rsidP="00D87B17">
            <w:pPr>
              <w:pStyle w:val="af8"/>
              <w:rPr>
                <w:szCs w:val="20"/>
              </w:rPr>
            </w:pPr>
            <w:r>
              <w:rPr>
                <w:rFonts w:hint="eastAsia"/>
                <w:szCs w:val="20"/>
              </w:rPr>
              <w:t>废</w:t>
            </w:r>
            <w:r>
              <w:rPr>
                <w:szCs w:val="20"/>
              </w:rPr>
              <w:t>PVC</w:t>
            </w:r>
            <w:r>
              <w:rPr>
                <w:rFonts w:hint="eastAsia"/>
                <w:szCs w:val="20"/>
              </w:rPr>
              <w:t>涂料</w:t>
            </w:r>
          </w:p>
        </w:tc>
        <w:tc>
          <w:tcPr>
            <w:tcW w:w="1009" w:type="dxa"/>
            <w:shd w:val="clear" w:color="auto" w:fill="auto"/>
            <w:vAlign w:val="center"/>
          </w:tcPr>
          <w:p w14:paraId="6056A2FB" w14:textId="77777777" w:rsidR="00D87B17" w:rsidRDefault="00D87B17" w:rsidP="00D87B17">
            <w:pPr>
              <w:pStyle w:val="af8"/>
            </w:pPr>
            <w:r>
              <w:rPr>
                <w:rFonts w:hint="eastAsia"/>
                <w:szCs w:val="20"/>
              </w:rPr>
              <w:t>固态</w:t>
            </w:r>
          </w:p>
        </w:tc>
        <w:tc>
          <w:tcPr>
            <w:tcW w:w="840" w:type="dxa"/>
            <w:shd w:val="clear" w:color="auto" w:fill="auto"/>
            <w:vAlign w:val="center"/>
          </w:tcPr>
          <w:p w14:paraId="76B76E64" w14:textId="77777777" w:rsidR="00D87B17" w:rsidRPr="008A4958" w:rsidRDefault="00D87B17" w:rsidP="00D87B17">
            <w:pPr>
              <w:pStyle w:val="af8"/>
              <w:rPr>
                <w:szCs w:val="20"/>
              </w:rPr>
            </w:pPr>
            <w:r>
              <w:rPr>
                <w:rFonts w:hint="eastAsia"/>
                <w:szCs w:val="20"/>
              </w:rPr>
              <w:t>贮存</w:t>
            </w:r>
          </w:p>
        </w:tc>
        <w:tc>
          <w:tcPr>
            <w:tcW w:w="1180" w:type="dxa"/>
            <w:shd w:val="clear" w:color="auto" w:fill="auto"/>
            <w:vAlign w:val="center"/>
          </w:tcPr>
          <w:p w14:paraId="7612F227" w14:textId="77777777" w:rsidR="00D87B17" w:rsidRPr="008A4958" w:rsidRDefault="00D87B17" w:rsidP="00D87B17">
            <w:pPr>
              <w:pStyle w:val="af8"/>
              <w:rPr>
                <w:szCs w:val="20"/>
              </w:rPr>
            </w:pPr>
            <w:r>
              <w:rPr>
                <w:rFonts w:hint="eastAsia"/>
                <w:szCs w:val="20"/>
              </w:rPr>
              <w:t>桶装</w:t>
            </w:r>
          </w:p>
        </w:tc>
        <w:tc>
          <w:tcPr>
            <w:tcW w:w="1154" w:type="dxa"/>
            <w:shd w:val="clear" w:color="auto" w:fill="auto"/>
            <w:vAlign w:val="center"/>
          </w:tcPr>
          <w:p w14:paraId="4FE0BDE0" w14:textId="77777777" w:rsidR="00D87B17" w:rsidRPr="00017F20" w:rsidRDefault="00D87B17" w:rsidP="00D87B17">
            <w:pPr>
              <w:pStyle w:val="af8"/>
              <w:rPr>
                <w:szCs w:val="20"/>
              </w:rPr>
            </w:pPr>
            <w:r>
              <w:rPr>
                <w:szCs w:val="20"/>
              </w:rPr>
              <w:t>2.175</w:t>
            </w:r>
          </w:p>
        </w:tc>
        <w:tc>
          <w:tcPr>
            <w:tcW w:w="1009" w:type="dxa"/>
            <w:shd w:val="clear" w:color="auto" w:fill="auto"/>
            <w:vAlign w:val="center"/>
          </w:tcPr>
          <w:p w14:paraId="7BE11004" w14:textId="77777777" w:rsidR="00D87B17" w:rsidRPr="008A4958" w:rsidRDefault="00D87B17" w:rsidP="00D87B17">
            <w:pPr>
              <w:pStyle w:val="af8"/>
              <w:rPr>
                <w:szCs w:val="20"/>
              </w:rPr>
            </w:pPr>
            <w:r>
              <w:rPr>
                <w:szCs w:val="20"/>
              </w:rPr>
              <w:t>90d</w:t>
            </w:r>
          </w:p>
        </w:tc>
        <w:tc>
          <w:tcPr>
            <w:tcW w:w="1298" w:type="dxa"/>
            <w:shd w:val="clear" w:color="auto" w:fill="auto"/>
            <w:vAlign w:val="center"/>
          </w:tcPr>
          <w:p w14:paraId="04305AE6" w14:textId="77777777" w:rsidR="00D87B17" w:rsidRPr="008A4958" w:rsidRDefault="00D87B17" w:rsidP="00D87B17">
            <w:pPr>
              <w:pStyle w:val="af8"/>
              <w:rPr>
                <w:szCs w:val="20"/>
              </w:rPr>
            </w:pPr>
            <w:r>
              <w:rPr>
                <w:rFonts w:hint="eastAsia"/>
                <w:szCs w:val="20"/>
              </w:rPr>
              <w:t>涂料</w:t>
            </w:r>
          </w:p>
        </w:tc>
        <w:tc>
          <w:tcPr>
            <w:tcW w:w="1298" w:type="dxa"/>
            <w:shd w:val="clear" w:color="auto" w:fill="auto"/>
            <w:vAlign w:val="center"/>
          </w:tcPr>
          <w:p w14:paraId="4E1BDD54" w14:textId="77777777" w:rsidR="00D87B17" w:rsidRPr="008A4958" w:rsidRDefault="00D87B17" w:rsidP="00D87B17">
            <w:pPr>
              <w:pStyle w:val="af8"/>
              <w:rPr>
                <w:szCs w:val="20"/>
              </w:rPr>
            </w:pPr>
            <w:r>
              <w:rPr>
                <w:szCs w:val="20"/>
              </w:rPr>
              <w:t>/</w:t>
            </w:r>
          </w:p>
        </w:tc>
        <w:tc>
          <w:tcPr>
            <w:tcW w:w="1579" w:type="dxa"/>
            <w:shd w:val="clear" w:color="auto" w:fill="auto"/>
            <w:vAlign w:val="center"/>
          </w:tcPr>
          <w:p w14:paraId="1E06CD10" w14:textId="77777777" w:rsidR="00D87B17" w:rsidRPr="00017F20" w:rsidRDefault="00D87B17" w:rsidP="00D87B17">
            <w:pPr>
              <w:pStyle w:val="af8"/>
              <w:rPr>
                <w:szCs w:val="20"/>
              </w:rPr>
            </w:pPr>
            <w:r>
              <w:rPr>
                <w:szCs w:val="20"/>
              </w:rPr>
              <w:t>2.175</w:t>
            </w:r>
          </w:p>
        </w:tc>
      </w:tr>
      <w:tr w:rsidR="00D87B17" w:rsidRPr="008A4958" w14:paraId="7ED7FB16" w14:textId="77777777" w:rsidTr="00E25AE9">
        <w:trPr>
          <w:trHeight w:val="397"/>
        </w:trPr>
        <w:tc>
          <w:tcPr>
            <w:tcW w:w="809" w:type="dxa"/>
            <w:vMerge/>
            <w:shd w:val="clear" w:color="auto" w:fill="auto"/>
            <w:vAlign w:val="center"/>
          </w:tcPr>
          <w:p w14:paraId="3C300D91" w14:textId="77777777" w:rsidR="00D87B17" w:rsidRPr="008A4958" w:rsidRDefault="00D87B17" w:rsidP="00D87B17">
            <w:pPr>
              <w:pStyle w:val="af8"/>
              <w:rPr>
                <w:szCs w:val="20"/>
              </w:rPr>
            </w:pPr>
          </w:p>
        </w:tc>
        <w:tc>
          <w:tcPr>
            <w:tcW w:w="1053" w:type="dxa"/>
            <w:vMerge/>
            <w:shd w:val="clear" w:color="auto" w:fill="auto"/>
            <w:vAlign w:val="center"/>
          </w:tcPr>
          <w:p w14:paraId="1A8557B5" w14:textId="77777777" w:rsidR="00D87B17" w:rsidRPr="008A4958" w:rsidRDefault="00D87B17" w:rsidP="00D87B17">
            <w:pPr>
              <w:pStyle w:val="af8"/>
              <w:rPr>
                <w:szCs w:val="20"/>
              </w:rPr>
            </w:pPr>
          </w:p>
        </w:tc>
        <w:tc>
          <w:tcPr>
            <w:tcW w:w="2885" w:type="dxa"/>
            <w:shd w:val="clear" w:color="auto" w:fill="auto"/>
            <w:vAlign w:val="center"/>
          </w:tcPr>
          <w:p w14:paraId="0882810A" w14:textId="77777777" w:rsidR="00D87B17" w:rsidRPr="008A4958" w:rsidRDefault="00D87B17" w:rsidP="00D87B17">
            <w:pPr>
              <w:pStyle w:val="af8"/>
              <w:rPr>
                <w:szCs w:val="20"/>
              </w:rPr>
            </w:pPr>
            <w:r>
              <w:rPr>
                <w:rFonts w:hint="eastAsia"/>
                <w:szCs w:val="20"/>
              </w:rPr>
              <w:t>废沾染遮蔽纸</w:t>
            </w:r>
          </w:p>
        </w:tc>
        <w:tc>
          <w:tcPr>
            <w:tcW w:w="1009" w:type="dxa"/>
            <w:shd w:val="clear" w:color="auto" w:fill="auto"/>
            <w:vAlign w:val="center"/>
          </w:tcPr>
          <w:p w14:paraId="119D1EA6" w14:textId="77777777" w:rsidR="00D87B17" w:rsidRDefault="00D87B17" w:rsidP="00D87B17">
            <w:pPr>
              <w:pStyle w:val="af8"/>
            </w:pPr>
            <w:r>
              <w:rPr>
                <w:rFonts w:hint="eastAsia"/>
                <w:szCs w:val="20"/>
              </w:rPr>
              <w:t>固态</w:t>
            </w:r>
          </w:p>
        </w:tc>
        <w:tc>
          <w:tcPr>
            <w:tcW w:w="840" w:type="dxa"/>
            <w:shd w:val="clear" w:color="auto" w:fill="auto"/>
            <w:vAlign w:val="center"/>
          </w:tcPr>
          <w:p w14:paraId="53AD7AC1" w14:textId="77777777" w:rsidR="00D87B17" w:rsidRPr="008A4958" w:rsidRDefault="00D87B17" w:rsidP="00D87B17">
            <w:pPr>
              <w:pStyle w:val="af8"/>
              <w:rPr>
                <w:szCs w:val="20"/>
              </w:rPr>
            </w:pPr>
            <w:r>
              <w:rPr>
                <w:rFonts w:hint="eastAsia"/>
                <w:szCs w:val="20"/>
              </w:rPr>
              <w:t>贮存</w:t>
            </w:r>
          </w:p>
        </w:tc>
        <w:tc>
          <w:tcPr>
            <w:tcW w:w="1180" w:type="dxa"/>
            <w:shd w:val="clear" w:color="auto" w:fill="auto"/>
            <w:vAlign w:val="center"/>
          </w:tcPr>
          <w:p w14:paraId="414B1DA6" w14:textId="77777777" w:rsidR="00D87B17" w:rsidRPr="008A4958" w:rsidRDefault="00D87B17" w:rsidP="00D87B17">
            <w:pPr>
              <w:pStyle w:val="af8"/>
              <w:rPr>
                <w:szCs w:val="20"/>
              </w:rPr>
            </w:pPr>
            <w:r>
              <w:rPr>
                <w:rFonts w:hint="eastAsia"/>
                <w:szCs w:val="20"/>
              </w:rPr>
              <w:t>桶装</w:t>
            </w:r>
          </w:p>
        </w:tc>
        <w:tc>
          <w:tcPr>
            <w:tcW w:w="1154" w:type="dxa"/>
            <w:shd w:val="clear" w:color="auto" w:fill="auto"/>
            <w:vAlign w:val="center"/>
          </w:tcPr>
          <w:p w14:paraId="79BD337B" w14:textId="77777777" w:rsidR="00D87B17" w:rsidRPr="00017F20" w:rsidRDefault="00D87B17" w:rsidP="00D87B17">
            <w:pPr>
              <w:pStyle w:val="af8"/>
              <w:rPr>
                <w:szCs w:val="20"/>
              </w:rPr>
            </w:pPr>
            <w:r>
              <w:rPr>
                <w:szCs w:val="20"/>
              </w:rPr>
              <w:t>2.5</w:t>
            </w:r>
          </w:p>
        </w:tc>
        <w:tc>
          <w:tcPr>
            <w:tcW w:w="1009" w:type="dxa"/>
            <w:shd w:val="clear" w:color="auto" w:fill="auto"/>
            <w:vAlign w:val="center"/>
          </w:tcPr>
          <w:p w14:paraId="6A6CEF24" w14:textId="77777777" w:rsidR="00D87B17" w:rsidRPr="008A4958" w:rsidRDefault="00D87B17" w:rsidP="00D87B17">
            <w:pPr>
              <w:pStyle w:val="af8"/>
              <w:rPr>
                <w:szCs w:val="20"/>
              </w:rPr>
            </w:pPr>
            <w:r>
              <w:rPr>
                <w:szCs w:val="20"/>
              </w:rPr>
              <w:t>180d</w:t>
            </w:r>
          </w:p>
        </w:tc>
        <w:tc>
          <w:tcPr>
            <w:tcW w:w="1298" w:type="dxa"/>
            <w:shd w:val="clear" w:color="auto" w:fill="auto"/>
            <w:vAlign w:val="center"/>
          </w:tcPr>
          <w:p w14:paraId="701F22D9" w14:textId="77777777" w:rsidR="00D87B17" w:rsidRPr="008A4958" w:rsidRDefault="00D87B17" w:rsidP="00D87B17">
            <w:pPr>
              <w:pStyle w:val="af8"/>
              <w:rPr>
                <w:szCs w:val="20"/>
              </w:rPr>
            </w:pPr>
            <w:r>
              <w:rPr>
                <w:rFonts w:hint="eastAsia"/>
                <w:szCs w:val="20"/>
              </w:rPr>
              <w:t>涂料</w:t>
            </w:r>
          </w:p>
        </w:tc>
        <w:tc>
          <w:tcPr>
            <w:tcW w:w="1298" w:type="dxa"/>
            <w:shd w:val="clear" w:color="auto" w:fill="auto"/>
            <w:vAlign w:val="center"/>
          </w:tcPr>
          <w:p w14:paraId="7588D8D0" w14:textId="77777777" w:rsidR="00D87B17" w:rsidRPr="008A4958" w:rsidRDefault="00D87B17" w:rsidP="00D87B17">
            <w:pPr>
              <w:pStyle w:val="af8"/>
              <w:rPr>
                <w:szCs w:val="20"/>
              </w:rPr>
            </w:pPr>
            <w:r>
              <w:rPr>
                <w:szCs w:val="20"/>
              </w:rPr>
              <w:t>60</w:t>
            </w:r>
          </w:p>
        </w:tc>
        <w:tc>
          <w:tcPr>
            <w:tcW w:w="1579" w:type="dxa"/>
            <w:shd w:val="clear" w:color="auto" w:fill="auto"/>
            <w:vAlign w:val="center"/>
          </w:tcPr>
          <w:p w14:paraId="1DF298AE" w14:textId="77777777" w:rsidR="00D87B17" w:rsidRPr="00017F20" w:rsidRDefault="00D87B17" w:rsidP="00D87B17">
            <w:pPr>
              <w:pStyle w:val="af8"/>
              <w:rPr>
                <w:szCs w:val="20"/>
              </w:rPr>
            </w:pPr>
            <w:r>
              <w:rPr>
                <w:szCs w:val="20"/>
              </w:rPr>
              <w:t>1.5</w:t>
            </w:r>
          </w:p>
        </w:tc>
      </w:tr>
      <w:tr w:rsidR="00D87B17" w:rsidRPr="008A4958" w14:paraId="04A817E7" w14:textId="77777777" w:rsidTr="00E25AE9">
        <w:trPr>
          <w:trHeight w:val="397"/>
        </w:trPr>
        <w:tc>
          <w:tcPr>
            <w:tcW w:w="809" w:type="dxa"/>
            <w:vMerge/>
            <w:shd w:val="clear" w:color="auto" w:fill="auto"/>
            <w:vAlign w:val="center"/>
          </w:tcPr>
          <w:p w14:paraId="3EC87DD1" w14:textId="77777777" w:rsidR="00D87B17" w:rsidRPr="008A4958" w:rsidRDefault="00D87B17" w:rsidP="00D87B17">
            <w:pPr>
              <w:pStyle w:val="af8"/>
              <w:rPr>
                <w:szCs w:val="20"/>
              </w:rPr>
            </w:pPr>
          </w:p>
        </w:tc>
        <w:tc>
          <w:tcPr>
            <w:tcW w:w="1053" w:type="dxa"/>
            <w:vMerge/>
            <w:shd w:val="clear" w:color="auto" w:fill="auto"/>
            <w:vAlign w:val="center"/>
          </w:tcPr>
          <w:p w14:paraId="2C8F9A76" w14:textId="77777777" w:rsidR="00D87B17" w:rsidRPr="008A4958" w:rsidRDefault="00D87B17" w:rsidP="00D87B17">
            <w:pPr>
              <w:pStyle w:val="af8"/>
              <w:rPr>
                <w:szCs w:val="20"/>
              </w:rPr>
            </w:pPr>
          </w:p>
        </w:tc>
        <w:tc>
          <w:tcPr>
            <w:tcW w:w="2885" w:type="dxa"/>
            <w:shd w:val="clear" w:color="auto" w:fill="auto"/>
            <w:vAlign w:val="center"/>
          </w:tcPr>
          <w:p w14:paraId="1C256B0C" w14:textId="77777777" w:rsidR="00D87B17" w:rsidRPr="008A4958" w:rsidRDefault="00D87B17" w:rsidP="00D87B17">
            <w:pPr>
              <w:pStyle w:val="af8"/>
              <w:rPr>
                <w:szCs w:val="20"/>
              </w:rPr>
            </w:pPr>
            <w:r w:rsidRPr="00D87B17">
              <w:rPr>
                <w:rFonts w:hint="eastAsia"/>
                <w:szCs w:val="20"/>
              </w:rPr>
              <w:t>废涂料包装桶</w:t>
            </w:r>
          </w:p>
        </w:tc>
        <w:tc>
          <w:tcPr>
            <w:tcW w:w="1009" w:type="dxa"/>
            <w:shd w:val="clear" w:color="auto" w:fill="auto"/>
            <w:vAlign w:val="center"/>
          </w:tcPr>
          <w:p w14:paraId="62887E74" w14:textId="77777777" w:rsidR="00D87B17" w:rsidRDefault="00D87B17" w:rsidP="00D87B17">
            <w:pPr>
              <w:pStyle w:val="af8"/>
            </w:pPr>
            <w:r>
              <w:rPr>
                <w:rFonts w:hint="eastAsia"/>
                <w:szCs w:val="20"/>
              </w:rPr>
              <w:t>固态</w:t>
            </w:r>
          </w:p>
        </w:tc>
        <w:tc>
          <w:tcPr>
            <w:tcW w:w="840" w:type="dxa"/>
            <w:shd w:val="clear" w:color="auto" w:fill="auto"/>
            <w:vAlign w:val="center"/>
          </w:tcPr>
          <w:p w14:paraId="296812D7" w14:textId="77777777" w:rsidR="00D87B17" w:rsidRPr="008A4958" w:rsidRDefault="00D87B17" w:rsidP="00D87B17">
            <w:pPr>
              <w:pStyle w:val="af8"/>
              <w:rPr>
                <w:szCs w:val="20"/>
              </w:rPr>
            </w:pPr>
            <w:r>
              <w:rPr>
                <w:rFonts w:hint="eastAsia"/>
                <w:szCs w:val="20"/>
              </w:rPr>
              <w:t>贮存</w:t>
            </w:r>
          </w:p>
        </w:tc>
        <w:tc>
          <w:tcPr>
            <w:tcW w:w="1180" w:type="dxa"/>
            <w:shd w:val="clear" w:color="auto" w:fill="auto"/>
            <w:vAlign w:val="center"/>
          </w:tcPr>
          <w:p w14:paraId="18A78EC3" w14:textId="77777777" w:rsidR="00D87B17" w:rsidRPr="008A4958" w:rsidRDefault="00D87B17" w:rsidP="00D87B17">
            <w:pPr>
              <w:pStyle w:val="af8"/>
              <w:rPr>
                <w:szCs w:val="20"/>
              </w:rPr>
            </w:pPr>
            <w:r>
              <w:rPr>
                <w:rFonts w:hint="eastAsia"/>
                <w:szCs w:val="20"/>
              </w:rPr>
              <w:t>堆放</w:t>
            </w:r>
          </w:p>
        </w:tc>
        <w:tc>
          <w:tcPr>
            <w:tcW w:w="1154" w:type="dxa"/>
            <w:shd w:val="clear" w:color="auto" w:fill="auto"/>
            <w:vAlign w:val="center"/>
          </w:tcPr>
          <w:p w14:paraId="6F1C7B58" w14:textId="77777777" w:rsidR="00D87B17" w:rsidRPr="00017F20" w:rsidRDefault="00D87B17" w:rsidP="00D87B17">
            <w:pPr>
              <w:pStyle w:val="af8"/>
              <w:rPr>
                <w:szCs w:val="20"/>
              </w:rPr>
            </w:pPr>
            <w:r w:rsidRPr="00017F20">
              <w:rPr>
                <w:szCs w:val="20"/>
              </w:rPr>
              <w:t>13.368</w:t>
            </w:r>
          </w:p>
        </w:tc>
        <w:tc>
          <w:tcPr>
            <w:tcW w:w="1009" w:type="dxa"/>
            <w:shd w:val="clear" w:color="auto" w:fill="auto"/>
            <w:vAlign w:val="center"/>
          </w:tcPr>
          <w:p w14:paraId="32B4DB20" w14:textId="77777777" w:rsidR="00D87B17" w:rsidRPr="008A4958" w:rsidRDefault="00D87B17" w:rsidP="00D87B17">
            <w:pPr>
              <w:pStyle w:val="af8"/>
              <w:rPr>
                <w:szCs w:val="20"/>
              </w:rPr>
            </w:pPr>
            <w:r>
              <w:rPr>
                <w:szCs w:val="20"/>
              </w:rPr>
              <w:t>180d</w:t>
            </w:r>
          </w:p>
        </w:tc>
        <w:tc>
          <w:tcPr>
            <w:tcW w:w="1298" w:type="dxa"/>
            <w:shd w:val="clear" w:color="auto" w:fill="auto"/>
            <w:vAlign w:val="center"/>
          </w:tcPr>
          <w:p w14:paraId="5F4733B7" w14:textId="77777777" w:rsidR="00D87B17" w:rsidRPr="008A4958" w:rsidRDefault="00D87B17" w:rsidP="00D87B17">
            <w:pPr>
              <w:pStyle w:val="af8"/>
              <w:rPr>
                <w:szCs w:val="20"/>
              </w:rPr>
            </w:pPr>
            <w:r>
              <w:rPr>
                <w:rFonts w:hint="eastAsia"/>
                <w:szCs w:val="20"/>
              </w:rPr>
              <w:t>漆料</w:t>
            </w:r>
          </w:p>
        </w:tc>
        <w:tc>
          <w:tcPr>
            <w:tcW w:w="1298" w:type="dxa"/>
            <w:shd w:val="clear" w:color="auto" w:fill="auto"/>
            <w:vAlign w:val="center"/>
          </w:tcPr>
          <w:p w14:paraId="4997CC32" w14:textId="77777777" w:rsidR="00D87B17" w:rsidRPr="008A4958" w:rsidRDefault="00D87B17" w:rsidP="00D87B17">
            <w:pPr>
              <w:pStyle w:val="af8"/>
              <w:rPr>
                <w:szCs w:val="20"/>
              </w:rPr>
            </w:pPr>
            <w:r>
              <w:rPr>
                <w:szCs w:val="20"/>
              </w:rPr>
              <w:t>5</w:t>
            </w:r>
          </w:p>
        </w:tc>
        <w:tc>
          <w:tcPr>
            <w:tcW w:w="1579" w:type="dxa"/>
            <w:shd w:val="clear" w:color="auto" w:fill="auto"/>
            <w:vAlign w:val="center"/>
          </w:tcPr>
          <w:p w14:paraId="5F817666" w14:textId="77777777" w:rsidR="00D87B17" w:rsidRPr="00017F20" w:rsidRDefault="00D87B17" w:rsidP="00D87B17">
            <w:pPr>
              <w:pStyle w:val="af8"/>
              <w:rPr>
                <w:szCs w:val="20"/>
              </w:rPr>
            </w:pPr>
            <w:r w:rsidRPr="00017F20">
              <w:rPr>
                <w:szCs w:val="20"/>
              </w:rPr>
              <w:t>0.668</w:t>
            </w:r>
          </w:p>
        </w:tc>
      </w:tr>
      <w:tr w:rsidR="00D87B17" w:rsidRPr="008A4958" w14:paraId="5846FE01" w14:textId="77777777" w:rsidTr="00E25AE9">
        <w:trPr>
          <w:trHeight w:val="397"/>
        </w:trPr>
        <w:tc>
          <w:tcPr>
            <w:tcW w:w="809" w:type="dxa"/>
            <w:vMerge/>
            <w:shd w:val="clear" w:color="auto" w:fill="auto"/>
            <w:vAlign w:val="center"/>
          </w:tcPr>
          <w:p w14:paraId="3FA99B29" w14:textId="77777777" w:rsidR="00D87B17" w:rsidRPr="008A4958" w:rsidRDefault="00D87B17" w:rsidP="00D87B17">
            <w:pPr>
              <w:pStyle w:val="af8"/>
              <w:rPr>
                <w:szCs w:val="20"/>
              </w:rPr>
            </w:pPr>
          </w:p>
        </w:tc>
        <w:tc>
          <w:tcPr>
            <w:tcW w:w="1053" w:type="dxa"/>
            <w:vMerge/>
            <w:shd w:val="clear" w:color="auto" w:fill="auto"/>
            <w:vAlign w:val="center"/>
          </w:tcPr>
          <w:p w14:paraId="68B24E1B" w14:textId="77777777" w:rsidR="00D87B17" w:rsidRPr="008A4958" w:rsidRDefault="00D87B17" w:rsidP="00D87B17">
            <w:pPr>
              <w:pStyle w:val="af8"/>
              <w:rPr>
                <w:szCs w:val="20"/>
              </w:rPr>
            </w:pPr>
          </w:p>
        </w:tc>
        <w:tc>
          <w:tcPr>
            <w:tcW w:w="2885" w:type="dxa"/>
            <w:shd w:val="clear" w:color="auto" w:fill="auto"/>
            <w:vAlign w:val="center"/>
          </w:tcPr>
          <w:p w14:paraId="1B6B5653" w14:textId="77777777" w:rsidR="00D87B17" w:rsidRPr="008A4958" w:rsidRDefault="00D87B17" w:rsidP="00D87B17">
            <w:pPr>
              <w:pStyle w:val="af8"/>
              <w:rPr>
                <w:szCs w:val="20"/>
              </w:rPr>
            </w:pPr>
            <w:r>
              <w:rPr>
                <w:rFonts w:hint="eastAsia"/>
                <w:szCs w:val="20"/>
              </w:rPr>
              <w:t>废沾染过滤棉</w:t>
            </w:r>
          </w:p>
        </w:tc>
        <w:tc>
          <w:tcPr>
            <w:tcW w:w="1009" w:type="dxa"/>
            <w:shd w:val="clear" w:color="auto" w:fill="auto"/>
            <w:vAlign w:val="center"/>
          </w:tcPr>
          <w:p w14:paraId="7FDB72EF" w14:textId="77777777" w:rsidR="00D87B17" w:rsidRDefault="00D87B17" w:rsidP="00D87B17">
            <w:pPr>
              <w:pStyle w:val="af8"/>
            </w:pPr>
            <w:r>
              <w:rPr>
                <w:rFonts w:hint="eastAsia"/>
                <w:szCs w:val="20"/>
              </w:rPr>
              <w:t>固态</w:t>
            </w:r>
          </w:p>
        </w:tc>
        <w:tc>
          <w:tcPr>
            <w:tcW w:w="840" w:type="dxa"/>
            <w:shd w:val="clear" w:color="auto" w:fill="auto"/>
            <w:vAlign w:val="center"/>
          </w:tcPr>
          <w:p w14:paraId="20D5314A" w14:textId="77777777" w:rsidR="00D87B17" w:rsidRPr="008A4958" w:rsidRDefault="00D87B17" w:rsidP="00D87B17">
            <w:pPr>
              <w:pStyle w:val="af8"/>
              <w:rPr>
                <w:szCs w:val="20"/>
              </w:rPr>
            </w:pPr>
            <w:r>
              <w:rPr>
                <w:rFonts w:hint="eastAsia"/>
                <w:szCs w:val="20"/>
              </w:rPr>
              <w:t>贮存</w:t>
            </w:r>
          </w:p>
        </w:tc>
        <w:tc>
          <w:tcPr>
            <w:tcW w:w="1180" w:type="dxa"/>
            <w:shd w:val="clear" w:color="auto" w:fill="auto"/>
            <w:vAlign w:val="center"/>
          </w:tcPr>
          <w:p w14:paraId="2DD09E1B" w14:textId="77777777" w:rsidR="00D87B17" w:rsidRPr="008A4958" w:rsidRDefault="00D87B17" w:rsidP="00D87B17">
            <w:pPr>
              <w:pStyle w:val="af8"/>
              <w:rPr>
                <w:szCs w:val="20"/>
              </w:rPr>
            </w:pPr>
            <w:r>
              <w:rPr>
                <w:rFonts w:hint="eastAsia"/>
                <w:szCs w:val="20"/>
              </w:rPr>
              <w:t>堆放</w:t>
            </w:r>
          </w:p>
        </w:tc>
        <w:tc>
          <w:tcPr>
            <w:tcW w:w="1154" w:type="dxa"/>
            <w:shd w:val="clear" w:color="auto" w:fill="auto"/>
            <w:vAlign w:val="center"/>
          </w:tcPr>
          <w:p w14:paraId="374E2A75" w14:textId="77777777" w:rsidR="00D87B17" w:rsidRPr="00017F20" w:rsidRDefault="00D87B17" w:rsidP="00D87B17">
            <w:pPr>
              <w:pStyle w:val="af8"/>
              <w:rPr>
                <w:szCs w:val="20"/>
              </w:rPr>
            </w:pPr>
            <w:r w:rsidRPr="00017F20">
              <w:rPr>
                <w:szCs w:val="20"/>
              </w:rPr>
              <w:t>14.976</w:t>
            </w:r>
          </w:p>
        </w:tc>
        <w:tc>
          <w:tcPr>
            <w:tcW w:w="1009" w:type="dxa"/>
            <w:shd w:val="clear" w:color="auto" w:fill="auto"/>
            <w:vAlign w:val="center"/>
          </w:tcPr>
          <w:p w14:paraId="4CBF8A44" w14:textId="77777777" w:rsidR="00D87B17" w:rsidRPr="008A4958" w:rsidRDefault="00D87B17" w:rsidP="00D87B17">
            <w:pPr>
              <w:pStyle w:val="af8"/>
              <w:rPr>
                <w:szCs w:val="20"/>
              </w:rPr>
            </w:pPr>
            <w:r>
              <w:rPr>
                <w:szCs w:val="20"/>
              </w:rPr>
              <w:t>30d</w:t>
            </w:r>
          </w:p>
        </w:tc>
        <w:tc>
          <w:tcPr>
            <w:tcW w:w="1298" w:type="dxa"/>
            <w:shd w:val="clear" w:color="auto" w:fill="auto"/>
            <w:vAlign w:val="center"/>
          </w:tcPr>
          <w:p w14:paraId="6B2842A5" w14:textId="77777777" w:rsidR="00D87B17" w:rsidRPr="008A4958" w:rsidRDefault="00D87B17" w:rsidP="00D87B17">
            <w:pPr>
              <w:pStyle w:val="af8"/>
              <w:rPr>
                <w:szCs w:val="20"/>
              </w:rPr>
            </w:pPr>
            <w:r>
              <w:rPr>
                <w:rFonts w:hint="eastAsia"/>
                <w:szCs w:val="20"/>
              </w:rPr>
              <w:t>漆料</w:t>
            </w:r>
          </w:p>
        </w:tc>
        <w:tc>
          <w:tcPr>
            <w:tcW w:w="1298" w:type="dxa"/>
            <w:shd w:val="clear" w:color="auto" w:fill="auto"/>
            <w:vAlign w:val="center"/>
          </w:tcPr>
          <w:p w14:paraId="02919C05" w14:textId="77777777" w:rsidR="00D87B17" w:rsidRPr="008A4958" w:rsidRDefault="00D87B17" w:rsidP="00D87B17">
            <w:pPr>
              <w:pStyle w:val="af8"/>
              <w:rPr>
                <w:szCs w:val="20"/>
              </w:rPr>
            </w:pPr>
            <w:r>
              <w:rPr>
                <w:szCs w:val="20"/>
              </w:rPr>
              <w:t>/</w:t>
            </w:r>
          </w:p>
        </w:tc>
        <w:tc>
          <w:tcPr>
            <w:tcW w:w="1579" w:type="dxa"/>
            <w:shd w:val="clear" w:color="auto" w:fill="auto"/>
            <w:vAlign w:val="center"/>
          </w:tcPr>
          <w:p w14:paraId="271B2AD5" w14:textId="77777777" w:rsidR="00D87B17" w:rsidRPr="00017F20" w:rsidRDefault="00D87B17" w:rsidP="00D87B17">
            <w:pPr>
              <w:pStyle w:val="af8"/>
              <w:rPr>
                <w:szCs w:val="20"/>
              </w:rPr>
            </w:pPr>
            <w:r w:rsidRPr="00017F20">
              <w:rPr>
                <w:szCs w:val="20"/>
              </w:rPr>
              <w:t>14.976</w:t>
            </w:r>
          </w:p>
        </w:tc>
      </w:tr>
      <w:tr w:rsidR="00E25AE9" w:rsidRPr="008A4958" w14:paraId="400B7718" w14:textId="77777777" w:rsidTr="00E25AE9">
        <w:trPr>
          <w:trHeight w:val="397"/>
        </w:trPr>
        <w:tc>
          <w:tcPr>
            <w:tcW w:w="809" w:type="dxa"/>
            <w:vMerge/>
            <w:shd w:val="clear" w:color="auto" w:fill="auto"/>
            <w:vAlign w:val="center"/>
          </w:tcPr>
          <w:p w14:paraId="368B47ED" w14:textId="77777777" w:rsidR="00E25AE9" w:rsidRPr="008A4958" w:rsidRDefault="00E25AE9" w:rsidP="00E25AE9">
            <w:pPr>
              <w:pStyle w:val="af8"/>
              <w:rPr>
                <w:szCs w:val="20"/>
              </w:rPr>
            </w:pPr>
          </w:p>
        </w:tc>
        <w:tc>
          <w:tcPr>
            <w:tcW w:w="1053" w:type="dxa"/>
            <w:vMerge/>
            <w:shd w:val="clear" w:color="auto" w:fill="auto"/>
            <w:vAlign w:val="center"/>
          </w:tcPr>
          <w:p w14:paraId="18532797" w14:textId="77777777" w:rsidR="00E25AE9" w:rsidRPr="008A4958" w:rsidRDefault="00E25AE9" w:rsidP="00E25AE9">
            <w:pPr>
              <w:pStyle w:val="af8"/>
              <w:rPr>
                <w:szCs w:val="20"/>
              </w:rPr>
            </w:pPr>
          </w:p>
        </w:tc>
        <w:tc>
          <w:tcPr>
            <w:tcW w:w="2885" w:type="dxa"/>
            <w:shd w:val="clear" w:color="auto" w:fill="auto"/>
            <w:vAlign w:val="center"/>
          </w:tcPr>
          <w:p w14:paraId="49229330" w14:textId="77777777" w:rsidR="00E25AE9" w:rsidRPr="008A4958" w:rsidRDefault="00E25AE9" w:rsidP="00E25AE9">
            <w:pPr>
              <w:pStyle w:val="af8"/>
              <w:rPr>
                <w:szCs w:val="20"/>
              </w:rPr>
            </w:pPr>
            <w:r w:rsidRPr="008A4958">
              <w:rPr>
                <w:rFonts w:hint="eastAsia"/>
                <w:szCs w:val="20"/>
              </w:rPr>
              <w:t>废</w:t>
            </w:r>
            <w:r w:rsidRPr="008A4958">
              <w:rPr>
                <w:szCs w:val="20"/>
              </w:rPr>
              <w:t>活性炭</w:t>
            </w:r>
          </w:p>
        </w:tc>
        <w:tc>
          <w:tcPr>
            <w:tcW w:w="1009" w:type="dxa"/>
            <w:shd w:val="clear" w:color="auto" w:fill="auto"/>
            <w:vAlign w:val="center"/>
          </w:tcPr>
          <w:p w14:paraId="4E756F47" w14:textId="77777777" w:rsidR="00E25AE9" w:rsidRDefault="00E25AE9" w:rsidP="00E25AE9">
            <w:pPr>
              <w:pStyle w:val="af8"/>
            </w:pPr>
            <w:r w:rsidRPr="008A4958">
              <w:rPr>
                <w:rFonts w:hint="eastAsia"/>
                <w:szCs w:val="20"/>
              </w:rPr>
              <w:t>固态</w:t>
            </w:r>
          </w:p>
        </w:tc>
        <w:tc>
          <w:tcPr>
            <w:tcW w:w="840" w:type="dxa"/>
            <w:shd w:val="clear" w:color="auto" w:fill="auto"/>
            <w:vAlign w:val="center"/>
          </w:tcPr>
          <w:p w14:paraId="0A3AE4A4"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106225FF" w14:textId="77777777" w:rsidR="00E25AE9" w:rsidRPr="008A4958" w:rsidRDefault="00E25AE9" w:rsidP="00E25AE9">
            <w:pPr>
              <w:pStyle w:val="af8"/>
              <w:rPr>
                <w:szCs w:val="20"/>
              </w:rPr>
            </w:pPr>
            <w:r w:rsidRPr="008A4958">
              <w:rPr>
                <w:szCs w:val="20"/>
              </w:rPr>
              <w:t>桶</w:t>
            </w:r>
            <w:r w:rsidRPr="008A4958">
              <w:rPr>
                <w:rFonts w:hint="eastAsia"/>
                <w:szCs w:val="20"/>
              </w:rPr>
              <w:t>装</w:t>
            </w:r>
          </w:p>
        </w:tc>
        <w:tc>
          <w:tcPr>
            <w:tcW w:w="1154" w:type="dxa"/>
            <w:shd w:val="clear" w:color="auto" w:fill="auto"/>
            <w:vAlign w:val="center"/>
          </w:tcPr>
          <w:p w14:paraId="205866E1" w14:textId="77777777" w:rsidR="00E25AE9" w:rsidRPr="00017F20" w:rsidRDefault="00E25AE9" w:rsidP="00E25AE9">
            <w:pPr>
              <w:pStyle w:val="af8"/>
              <w:rPr>
                <w:szCs w:val="20"/>
              </w:rPr>
            </w:pPr>
            <w:r w:rsidRPr="00017F20">
              <w:rPr>
                <w:szCs w:val="20"/>
              </w:rPr>
              <w:t>5</w:t>
            </w:r>
            <w:r w:rsidR="00D87B17" w:rsidRPr="00017F20">
              <w:rPr>
                <w:szCs w:val="20"/>
              </w:rPr>
              <w:t>.397</w:t>
            </w:r>
          </w:p>
        </w:tc>
        <w:tc>
          <w:tcPr>
            <w:tcW w:w="1009" w:type="dxa"/>
            <w:shd w:val="clear" w:color="auto" w:fill="auto"/>
            <w:vAlign w:val="center"/>
          </w:tcPr>
          <w:p w14:paraId="7A6F84E6" w14:textId="77777777" w:rsidR="00E25AE9" w:rsidRPr="008A4958" w:rsidRDefault="00D87B17" w:rsidP="00E25AE9">
            <w:pPr>
              <w:pStyle w:val="af8"/>
              <w:rPr>
                <w:szCs w:val="20"/>
              </w:rPr>
            </w:pPr>
            <w:r>
              <w:rPr>
                <w:szCs w:val="20"/>
              </w:rPr>
              <w:t>9</w:t>
            </w:r>
            <w:r w:rsidR="00E25AE9" w:rsidRPr="008A4958">
              <w:rPr>
                <w:szCs w:val="20"/>
              </w:rPr>
              <w:t>0d</w:t>
            </w:r>
          </w:p>
        </w:tc>
        <w:tc>
          <w:tcPr>
            <w:tcW w:w="1298" w:type="dxa"/>
            <w:shd w:val="clear" w:color="auto" w:fill="auto"/>
            <w:vAlign w:val="center"/>
          </w:tcPr>
          <w:p w14:paraId="234A707B" w14:textId="77777777" w:rsidR="00E25AE9" w:rsidRPr="008A4958" w:rsidRDefault="00E25AE9" w:rsidP="00E25AE9">
            <w:pPr>
              <w:pStyle w:val="af8"/>
              <w:rPr>
                <w:szCs w:val="20"/>
              </w:rPr>
            </w:pPr>
            <w:r w:rsidRPr="008A4958">
              <w:rPr>
                <w:rFonts w:hint="eastAsia"/>
                <w:szCs w:val="20"/>
              </w:rPr>
              <w:t>危废</w:t>
            </w:r>
          </w:p>
        </w:tc>
        <w:tc>
          <w:tcPr>
            <w:tcW w:w="1298" w:type="dxa"/>
            <w:shd w:val="clear" w:color="auto" w:fill="auto"/>
            <w:vAlign w:val="center"/>
          </w:tcPr>
          <w:p w14:paraId="79C9DB26" w14:textId="77777777" w:rsidR="00E25AE9" w:rsidRPr="008A4958" w:rsidRDefault="00E25AE9" w:rsidP="00E25AE9">
            <w:pPr>
              <w:pStyle w:val="af8"/>
              <w:rPr>
                <w:szCs w:val="20"/>
              </w:rPr>
            </w:pPr>
            <w:r w:rsidRPr="008A4958">
              <w:rPr>
                <w:rFonts w:hint="eastAsia"/>
                <w:szCs w:val="20"/>
              </w:rPr>
              <w:t>/</w:t>
            </w:r>
          </w:p>
        </w:tc>
        <w:tc>
          <w:tcPr>
            <w:tcW w:w="1579" w:type="dxa"/>
            <w:shd w:val="clear" w:color="auto" w:fill="auto"/>
            <w:vAlign w:val="center"/>
          </w:tcPr>
          <w:p w14:paraId="4FE9310C" w14:textId="77777777" w:rsidR="00E25AE9" w:rsidRPr="00017F20" w:rsidRDefault="00E25AE9" w:rsidP="00E25AE9">
            <w:pPr>
              <w:pStyle w:val="af8"/>
              <w:rPr>
                <w:szCs w:val="20"/>
              </w:rPr>
            </w:pPr>
            <w:r w:rsidRPr="00017F20">
              <w:rPr>
                <w:szCs w:val="20"/>
              </w:rPr>
              <w:t>5</w:t>
            </w:r>
            <w:r w:rsidR="00D87B17" w:rsidRPr="00017F20">
              <w:rPr>
                <w:szCs w:val="20"/>
              </w:rPr>
              <w:t>.397</w:t>
            </w:r>
          </w:p>
        </w:tc>
      </w:tr>
      <w:tr w:rsidR="00E25AE9" w:rsidRPr="008A4958" w14:paraId="3AFD22C6" w14:textId="77777777" w:rsidTr="00E25AE9">
        <w:trPr>
          <w:trHeight w:val="397"/>
        </w:trPr>
        <w:tc>
          <w:tcPr>
            <w:tcW w:w="809" w:type="dxa"/>
            <w:vMerge/>
            <w:shd w:val="clear" w:color="auto" w:fill="auto"/>
            <w:vAlign w:val="center"/>
          </w:tcPr>
          <w:p w14:paraId="12E4B67A" w14:textId="77777777" w:rsidR="00E25AE9" w:rsidRPr="008A4958" w:rsidRDefault="00E25AE9" w:rsidP="00E25AE9">
            <w:pPr>
              <w:pStyle w:val="af8"/>
              <w:rPr>
                <w:szCs w:val="20"/>
              </w:rPr>
            </w:pPr>
          </w:p>
        </w:tc>
        <w:tc>
          <w:tcPr>
            <w:tcW w:w="1053" w:type="dxa"/>
            <w:vMerge/>
            <w:shd w:val="clear" w:color="auto" w:fill="auto"/>
            <w:vAlign w:val="center"/>
          </w:tcPr>
          <w:p w14:paraId="6B39293B" w14:textId="77777777" w:rsidR="00E25AE9" w:rsidRPr="008A4958" w:rsidRDefault="00E25AE9" w:rsidP="00E25AE9">
            <w:pPr>
              <w:pStyle w:val="af8"/>
              <w:rPr>
                <w:szCs w:val="20"/>
              </w:rPr>
            </w:pPr>
          </w:p>
        </w:tc>
        <w:tc>
          <w:tcPr>
            <w:tcW w:w="2885" w:type="dxa"/>
            <w:shd w:val="clear" w:color="auto" w:fill="auto"/>
            <w:vAlign w:val="center"/>
          </w:tcPr>
          <w:p w14:paraId="0AEF9E25" w14:textId="77777777" w:rsidR="00E25AE9" w:rsidRPr="008A4958" w:rsidRDefault="00E25AE9" w:rsidP="00E25AE9">
            <w:pPr>
              <w:pStyle w:val="af8"/>
              <w:rPr>
                <w:szCs w:val="20"/>
              </w:rPr>
            </w:pPr>
            <w:r w:rsidRPr="008A4958">
              <w:rPr>
                <w:rFonts w:hint="eastAsia"/>
                <w:szCs w:val="20"/>
              </w:rPr>
              <w:t>废</w:t>
            </w:r>
            <w:r w:rsidRPr="008A4958">
              <w:rPr>
                <w:szCs w:val="20"/>
              </w:rPr>
              <w:t>含油抹布和手套</w:t>
            </w:r>
          </w:p>
        </w:tc>
        <w:tc>
          <w:tcPr>
            <w:tcW w:w="1009" w:type="dxa"/>
            <w:shd w:val="clear" w:color="auto" w:fill="auto"/>
            <w:vAlign w:val="center"/>
          </w:tcPr>
          <w:p w14:paraId="25929F86" w14:textId="77777777" w:rsidR="00E25AE9" w:rsidRDefault="00E25AE9" w:rsidP="00E25AE9">
            <w:pPr>
              <w:pStyle w:val="af8"/>
            </w:pPr>
            <w:r w:rsidRPr="008A4958">
              <w:rPr>
                <w:rFonts w:hint="eastAsia"/>
                <w:szCs w:val="20"/>
              </w:rPr>
              <w:t>固态</w:t>
            </w:r>
          </w:p>
        </w:tc>
        <w:tc>
          <w:tcPr>
            <w:tcW w:w="840" w:type="dxa"/>
            <w:shd w:val="clear" w:color="auto" w:fill="auto"/>
            <w:vAlign w:val="center"/>
          </w:tcPr>
          <w:p w14:paraId="04FEA65C"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3840C042" w14:textId="77777777" w:rsidR="00E25AE9" w:rsidRPr="008A4958" w:rsidRDefault="00E25AE9" w:rsidP="00E25AE9">
            <w:pPr>
              <w:pStyle w:val="af8"/>
              <w:rPr>
                <w:szCs w:val="20"/>
              </w:rPr>
            </w:pPr>
            <w:r w:rsidRPr="008A4958">
              <w:rPr>
                <w:szCs w:val="20"/>
              </w:rPr>
              <w:t>桶</w:t>
            </w:r>
            <w:r w:rsidRPr="008A4958">
              <w:rPr>
                <w:rFonts w:hint="eastAsia"/>
                <w:szCs w:val="20"/>
              </w:rPr>
              <w:t>装</w:t>
            </w:r>
          </w:p>
        </w:tc>
        <w:tc>
          <w:tcPr>
            <w:tcW w:w="1154" w:type="dxa"/>
            <w:shd w:val="clear" w:color="auto" w:fill="auto"/>
            <w:vAlign w:val="center"/>
          </w:tcPr>
          <w:p w14:paraId="271C7D98" w14:textId="77777777" w:rsidR="00E25AE9" w:rsidRPr="00017F20" w:rsidRDefault="00E25AE9" w:rsidP="00E25AE9">
            <w:pPr>
              <w:pStyle w:val="af8"/>
              <w:rPr>
                <w:szCs w:val="20"/>
              </w:rPr>
            </w:pPr>
            <w:r w:rsidRPr="00017F20">
              <w:rPr>
                <w:rFonts w:hint="eastAsia"/>
                <w:szCs w:val="20"/>
              </w:rPr>
              <w:t>0.005</w:t>
            </w:r>
          </w:p>
        </w:tc>
        <w:tc>
          <w:tcPr>
            <w:tcW w:w="1009" w:type="dxa"/>
            <w:shd w:val="clear" w:color="auto" w:fill="auto"/>
            <w:vAlign w:val="center"/>
          </w:tcPr>
          <w:p w14:paraId="0B0AECFD" w14:textId="77777777" w:rsidR="00E25AE9" w:rsidRPr="008A4958" w:rsidRDefault="00E25AE9" w:rsidP="00E25AE9">
            <w:pPr>
              <w:pStyle w:val="af8"/>
              <w:rPr>
                <w:szCs w:val="20"/>
              </w:rPr>
            </w:pPr>
            <w:r w:rsidRPr="008A4958">
              <w:rPr>
                <w:szCs w:val="20"/>
              </w:rPr>
              <w:t>180d</w:t>
            </w:r>
          </w:p>
        </w:tc>
        <w:tc>
          <w:tcPr>
            <w:tcW w:w="1298" w:type="dxa"/>
            <w:shd w:val="clear" w:color="auto" w:fill="auto"/>
            <w:vAlign w:val="center"/>
          </w:tcPr>
          <w:p w14:paraId="3D32654D" w14:textId="77777777" w:rsidR="00E25AE9" w:rsidRPr="008A4958" w:rsidRDefault="00E25AE9" w:rsidP="00E25AE9">
            <w:pPr>
              <w:pStyle w:val="af8"/>
              <w:rPr>
                <w:szCs w:val="20"/>
              </w:rPr>
            </w:pPr>
            <w:r w:rsidRPr="008A4958">
              <w:rPr>
                <w:rFonts w:hint="eastAsia"/>
                <w:szCs w:val="20"/>
              </w:rPr>
              <w:t>矿物油</w:t>
            </w:r>
          </w:p>
        </w:tc>
        <w:tc>
          <w:tcPr>
            <w:tcW w:w="1298" w:type="dxa"/>
            <w:shd w:val="clear" w:color="auto" w:fill="auto"/>
            <w:vAlign w:val="center"/>
          </w:tcPr>
          <w:p w14:paraId="51650813" w14:textId="77777777" w:rsidR="00E25AE9" w:rsidRPr="008A4958" w:rsidRDefault="00E25AE9" w:rsidP="00E25AE9">
            <w:pPr>
              <w:pStyle w:val="af8"/>
              <w:rPr>
                <w:szCs w:val="20"/>
              </w:rPr>
            </w:pPr>
            <w:r w:rsidRPr="008A4958">
              <w:rPr>
                <w:szCs w:val="20"/>
              </w:rPr>
              <w:t>5</w:t>
            </w:r>
          </w:p>
        </w:tc>
        <w:tc>
          <w:tcPr>
            <w:tcW w:w="1579" w:type="dxa"/>
            <w:shd w:val="clear" w:color="auto" w:fill="auto"/>
            <w:vAlign w:val="center"/>
          </w:tcPr>
          <w:p w14:paraId="2BF39739" w14:textId="77777777" w:rsidR="00E25AE9" w:rsidRPr="00017F20" w:rsidRDefault="00E25AE9" w:rsidP="00E25AE9">
            <w:pPr>
              <w:pStyle w:val="af8"/>
              <w:rPr>
                <w:szCs w:val="20"/>
              </w:rPr>
            </w:pPr>
            <w:r w:rsidRPr="00017F20">
              <w:rPr>
                <w:rFonts w:hint="eastAsia"/>
                <w:szCs w:val="20"/>
              </w:rPr>
              <w:t>0.005</w:t>
            </w:r>
          </w:p>
        </w:tc>
      </w:tr>
      <w:tr w:rsidR="00E25AE9" w:rsidRPr="008A4958" w14:paraId="12299322" w14:textId="77777777" w:rsidTr="00E25AE9">
        <w:trPr>
          <w:trHeight w:val="397"/>
        </w:trPr>
        <w:tc>
          <w:tcPr>
            <w:tcW w:w="809" w:type="dxa"/>
            <w:vMerge/>
            <w:shd w:val="clear" w:color="auto" w:fill="auto"/>
            <w:vAlign w:val="center"/>
          </w:tcPr>
          <w:p w14:paraId="1C2BE132" w14:textId="77777777" w:rsidR="00E25AE9" w:rsidRPr="008A4958" w:rsidRDefault="00E25AE9" w:rsidP="00E25AE9">
            <w:pPr>
              <w:pStyle w:val="af8"/>
              <w:rPr>
                <w:szCs w:val="20"/>
              </w:rPr>
            </w:pPr>
          </w:p>
        </w:tc>
        <w:tc>
          <w:tcPr>
            <w:tcW w:w="1053" w:type="dxa"/>
            <w:vMerge/>
            <w:shd w:val="clear" w:color="auto" w:fill="auto"/>
            <w:vAlign w:val="center"/>
          </w:tcPr>
          <w:p w14:paraId="5A6AF7C8" w14:textId="77777777" w:rsidR="00E25AE9" w:rsidRPr="008A4958" w:rsidRDefault="00E25AE9" w:rsidP="00E25AE9">
            <w:pPr>
              <w:pStyle w:val="af8"/>
              <w:rPr>
                <w:szCs w:val="20"/>
              </w:rPr>
            </w:pPr>
          </w:p>
        </w:tc>
        <w:tc>
          <w:tcPr>
            <w:tcW w:w="2885" w:type="dxa"/>
            <w:shd w:val="clear" w:color="auto" w:fill="auto"/>
            <w:vAlign w:val="center"/>
          </w:tcPr>
          <w:p w14:paraId="54B08B79" w14:textId="77777777" w:rsidR="00E25AE9" w:rsidRPr="008A4958" w:rsidRDefault="00E25AE9" w:rsidP="00E25AE9">
            <w:pPr>
              <w:pStyle w:val="af8"/>
              <w:rPr>
                <w:szCs w:val="20"/>
              </w:rPr>
            </w:pPr>
            <w:r w:rsidRPr="008A4958">
              <w:rPr>
                <w:rFonts w:hint="eastAsia"/>
                <w:szCs w:val="20"/>
              </w:rPr>
              <w:t>废油</w:t>
            </w:r>
          </w:p>
        </w:tc>
        <w:tc>
          <w:tcPr>
            <w:tcW w:w="1009" w:type="dxa"/>
            <w:shd w:val="clear" w:color="auto" w:fill="auto"/>
            <w:vAlign w:val="center"/>
          </w:tcPr>
          <w:p w14:paraId="13E3764E" w14:textId="77777777" w:rsidR="00E25AE9" w:rsidRDefault="00E25AE9" w:rsidP="00E25AE9">
            <w:pPr>
              <w:pStyle w:val="af8"/>
            </w:pPr>
            <w:r w:rsidRPr="008A4958">
              <w:rPr>
                <w:rFonts w:hint="eastAsia"/>
                <w:szCs w:val="20"/>
              </w:rPr>
              <w:t>液态</w:t>
            </w:r>
          </w:p>
        </w:tc>
        <w:tc>
          <w:tcPr>
            <w:tcW w:w="840" w:type="dxa"/>
            <w:shd w:val="clear" w:color="auto" w:fill="auto"/>
            <w:vAlign w:val="center"/>
          </w:tcPr>
          <w:p w14:paraId="183E3D8B"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26CBC19C" w14:textId="77777777" w:rsidR="00E25AE9" w:rsidRPr="008A4958" w:rsidRDefault="00E25AE9" w:rsidP="00E25AE9">
            <w:pPr>
              <w:pStyle w:val="af8"/>
              <w:rPr>
                <w:szCs w:val="20"/>
              </w:rPr>
            </w:pPr>
            <w:r w:rsidRPr="008A4958">
              <w:rPr>
                <w:szCs w:val="20"/>
              </w:rPr>
              <w:t>桶</w:t>
            </w:r>
            <w:r w:rsidRPr="008A4958">
              <w:rPr>
                <w:rFonts w:hint="eastAsia"/>
                <w:szCs w:val="20"/>
              </w:rPr>
              <w:t>装</w:t>
            </w:r>
          </w:p>
        </w:tc>
        <w:tc>
          <w:tcPr>
            <w:tcW w:w="1154" w:type="dxa"/>
            <w:shd w:val="clear" w:color="auto" w:fill="auto"/>
            <w:vAlign w:val="center"/>
          </w:tcPr>
          <w:p w14:paraId="71CF356A" w14:textId="77777777" w:rsidR="00E25AE9" w:rsidRPr="00017F20" w:rsidRDefault="00D87B17" w:rsidP="00E25AE9">
            <w:pPr>
              <w:pStyle w:val="af8"/>
              <w:rPr>
                <w:szCs w:val="20"/>
              </w:rPr>
            </w:pPr>
            <w:r w:rsidRPr="00017F20">
              <w:rPr>
                <w:szCs w:val="20"/>
              </w:rPr>
              <w:t>0.565</w:t>
            </w:r>
          </w:p>
        </w:tc>
        <w:tc>
          <w:tcPr>
            <w:tcW w:w="1009" w:type="dxa"/>
            <w:shd w:val="clear" w:color="auto" w:fill="auto"/>
            <w:vAlign w:val="center"/>
          </w:tcPr>
          <w:p w14:paraId="3541291B" w14:textId="77777777" w:rsidR="00E25AE9" w:rsidRPr="008A4958" w:rsidRDefault="00D87B17" w:rsidP="00E25AE9">
            <w:pPr>
              <w:pStyle w:val="af8"/>
              <w:rPr>
                <w:szCs w:val="20"/>
              </w:rPr>
            </w:pPr>
            <w:r>
              <w:rPr>
                <w:szCs w:val="20"/>
              </w:rPr>
              <w:t>180</w:t>
            </w:r>
            <w:r w:rsidR="00E25AE9" w:rsidRPr="008A4958">
              <w:rPr>
                <w:szCs w:val="20"/>
              </w:rPr>
              <w:t>d</w:t>
            </w:r>
          </w:p>
        </w:tc>
        <w:tc>
          <w:tcPr>
            <w:tcW w:w="1298" w:type="dxa"/>
            <w:shd w:val="clear" w:color="auto" w:fill="auto"/>
            <w:vAlign w:val="center"/>
          </w:tcPr>
          <w:p w14:paraId="1FD2C58E" w14:textId="77777777" w:rsidR="00E25AE9" w:rsidRPr="008A4958" w:rsidRDefault="00E25AE9" w:rsidP="00E25AE9">
            <w:pPr>
              <w:pStyle w:val="af8"/>
              <w:rPr>
                <w:szCs w:val="20"/>
              </w:rPr>
            </w:pPr>
            <w:r w:rsidRPr="008A4958">
              <w:rPr>
                <w:rFonts w:hint="eastAsia"/>
                <w:szCs w:val="20"/>
              </w:rPr>
              <w:t>矿物油</w:t>
            </w:r>
          </w:p>
        </w:tc>
        <w:tc>
          <w:tcPr>
            <w:tcW w:w="1298" w:type="dxa"/>
            <w:shd w:val="clear" w:color="auto" w:fill="auto"/>
            <w:vAlign w:val="center"/>
          </w:tcPr>
          <w:p w14:paraId="73F19CC5" w14:textId="77777777" w:rsidR="00E25AE9" w:rsidRPr="008A4958" w:rsidRDefault="00E25AE9" w:rsidP="00E25AE9">
            <w:pPr>
              <w:pStyle w:val="af8"/>
              <w:rPr>
                <w:szCs w:val="20"/>
              </w:rPr>
            </w:pPr>
            <w:r w:rsidRPr="008A4958">
              <w:rPr>
                <w:rFonts w:hint="eastAsia"/>
                <w:szCs w:val="20"/>
              </w:rPr>
              <w:t>/</w:t>
            </w:r>
          </w:p>
        </w:tc>
        <w:tc>
          <w:tcPr>
            <w:tcW w:w="1579" w:type="dxa"/>
            <w:shd w:val="clear" w:color="auto" w:fill="auto"/>
            <w:vAlign w:val="center"/>
          </w:tcPr>
          <w:p w14:paraId="171816A6" w14:textId="77777777" w:rsidR="00E25AE9" w:rsidRPr="00017F20" w:rsidRDefault="00D87B17" w:rsidP="00E25AE9">
            <w:pPr>
              <w:pStyle w:val="af8"/>
              <w:rPr>
                <w:szCs w:val="20"/>
              </w:rPr>
            </w:pPr>
            <w:r w:rsidRPr="00017F20">
              <w:rPr>
                <w:szCs w:val="20"/>
              </w:rPr>
              <w:t>0.565</w:t>
            </w:r>
          </w:p>
        </w:tc>
      </w:tr>
      <w:tr w:rsidR="00E25AE9" w:rsidRPr="008A4958" w14:paraId="5945B621" w14:textId="77777777" w:rsidTr="00E25AE9">
        <w:trPr>
          <w:trHeight w:val="397"/>
        </w:trPr>
        <w:tc>
          <w:tcPr>
            <w:tcW w:w="809" w:type="dxa"/>
            <w:vMerge/>
            <w:shd w:val="clear" w:color="auto" w:fill="auto"/>
            <w:vAlign w:val="center"/>
          </w:tcPr>
          <w:p w14:paraId="5FFE3500" w14:textId="77777777" w:rsidR="00E25AE9" w:rsidRPr="008A4958" w:rsidRDefault="00E25AE9" w:rsidP="00E25AE9">
            <w:pPr>
              <w:pStyle w:val="af8"/>
              <w:rPr>
                <w:szCs w:val="20"/>
              </w:rPr>
            </w:pPr>
          </w:p>
        </w:tc>
        <w:tc>
          <w:tcPr>
            <w:tcW w:w="1053" w:type="dxa"/>
            <w:vMerge/>
            <w:shd w:val="clear" w:color="auto" w:fill="auto"/>
            <w:vAlign w:val="center"/>
          </w:tcPr>
          <w:p w14:paraId="36441CF0" w14:textId="77777777" w:rsidR="00E25AE9" w:rsidRPr="008A4958" w:rsidRDefault="00E25AE9" w:rsidP="00E25AE9">
            <w:pPr>
              <w:pStyle w:val="af8"/>
              <w:rPr>
                <w:szCs w:val="20"/>
              </w:rPr>
            </w:pPr>
          </w:p>
        </w:tc>
        <w:tc>
          <w:tcPr>
            <w:tcW w:w="2885" w:type="dxa"/>
            <w:shd w:val="clear" w:color="auto" w:fill="auto"/>
            <w:vAlign w:val="center"/>
          </w:tcPr>
          <w:p w14:paraId="6E16F827" w14:textId="77777777" w:rsidR="00E25AE9" w:rsidRPr="008A4958" w:rsidRDefault="00E25AE9" w:rsidP="00E25AE9">
            <w:pPr>
              <w:pStyle w:val="af8"/>
              <w:rPr>
                <w:szCs w:val="20"/>
              </w:rPr>
            </w:pPr>
            <w:r w:rsidRPr="008A4958">
              <w:rPr>
                <w:rFonts w:hint="eastAsia"/>
                <w:szCs w:val="20"/>
              </w:rPr>
              <w:t>废油桶</w:t>
            </w:r>
          </w:p>
        </w:tc>
        <w:tc>
          <w:tcPr>
            <w:tcW w:w="1009" w:type="dxa"/>
            <w:shd w:val="clear" w:color="auto" w:fill="auto"/>
            <w:vAlign w:val="center"/>
          </w:tcPr>
          <w:p w14:paraId="023AEFA0" w14:textId="77777777" w:rsidR="00E25AE9" w:rsidRDefault="00E25AE9" w:rsidP="00E25AE9">
            <w:pPr>
              <w:pStyle w:val="af8"/>
            </w:pPr>
            <w:r w:rsidRPr="008A4958">
              <w:rPr>
                <w:rFonts w:hint="eastAsia"/>
                <w:szCs w:val="20"/>
              </w:rPr>
              <w:t>固态</w:t>
            </w:r>
          </w:p>
        </w:tc>
        <w:tc>
          <w:tcPr>
            <w:tcW w:w="840" w:type="dxa"/>
            <w:shd w:val="clear" w:color="auto" w:fill="auto"/>
            <w:vAlign w:val="center"/>
          </w:tcPr>
          <w:p w14:paraId="2A077F8E" w14:textId="77777777" w:rsidR="00E25AE9" w:rsidRPr="008A4958" w:rsidRDefault="00E25AE9" w:rsidP="00E25AE9">
            <w:pPr>
              <w:pStyle w:val="af8"/>
              <w:rPr>
                <w:szCs w:val="20"/>
              </w:rPr>
            </w:pPr>
            <w:r w:rsidRPr="008A4958">
              <w:rPr>
                <w:rFonts w:hint="eastAsia"/>
                <w:szCs w:val="20"/>
              </w:rPr>
              <w:t>贮存</w:t>
            </w:r>
          </w:p>
        </w:tc>
        <w:tc>
          <w:tcPr>
            <w:tcW w:w="1180" w:type="dxa"/>
            <w:shd w:val="clear" w:color="auto" w:fill="auto"/>
            <w:vAlign w:val="center"/>
          </w:tcPr>
          <w:p w14:paraId="7CB5276D" w14:textId="77777777" w:rsidR="00E25AE9" w:rsidRPr="008A4958" w:rsidRDefault="00E25AE9" w:rsidP="00E25AE9">
            <w:pPr>
              <w:pStyle w:val="af8"/>
              <w:rPr>
                <w:szCs w:val="20"/>
              </w:rPr>
            </w:pPr>
            <w:r w:rsidRPr="008A4958">
              <w:rPr>
                <w:szCs w:val="20"/>
              </w:rPr>
              <w:t>堆放</w:t>
            </w:r>
          </w:p>
        </w:tc>
        <w:tc>
          <w:tcPr>
            <w:tcW w:w="1154" w:type="dxa"/>
            <w:shd w:val="clear" w:color="auto" w:fill="auto"/>
            <w:vAlign w:val="center"/>
          </w:tcPr>
          <w:p w14:paraId="4CB68452" w14:textId="77777777" w:rsidR="00E25AE9" w:rsidRPr="00017F20" w:rsidRDefault="00E25AE9" w:rsidP="00E25AE9">
            <w:pPr>
              <w:pStyle w:val="af8"/>
              <w:rPr>
                <w:szCs w:val="20"/>
              </w:rPr>
            </w:pPr>
            <w:r w:rsidRPr="00017F20">
              <w:rPr>
                <w:szCs w:val="20"/>
              </w:rPr>
              <w:t>0.0</w:t>
            </w:r>
            <w:r w:rsidRPr="00017F20">
              <w:rPr>
                <w:rFonts w:hint="eastAsia"/>
                <w:szCs w:val="20"/>
              </w:rPr>
              <w:t>25</w:t>
            </w:r>
          </w:p>
        </w:tc>
        <w:tc>
          <w:tcPr>
            <w:tcW w:w="1009" w:type="dxa"/>
            <w:shd w:val="clear" w:color="auto" w:fill="auto"/>
            <w:vAlign w:val="center"/>
          </w:tcPr>
          <w:p w14:paraId="10FF2438" w14:textId="77777777" w:rsidR="00E25AE9" w:rsidRPr="008A4958" w:rsidRDefault="00E25AE9" w:rsidP="00E25AE9">
            <w:pPr>
              <w:pStyle w:val="af8"/>
              <w:rPr>
                <w:szCs w:val="20"/>
              </w:rPr>
            </w:pPr>
            <w:r w:rsidRPr="008A4958">
              <w:rPr>
                <w:szCs w:val="20"/>
              </w:rPr>
              <w:t>300d</w:t>
            </w:r>
          </w:p>
        </w:tc>
        <w:tc>
          <w:tcPr>
            <w:tcW w:w="1298" w:type="dxa"/>
            <w:shd w:val="clear" w:color="auto" w:fill="auto"/>
            <w:vAlign w:val="center"/>
          </w:tcPr>
          <w:p w14:paraId="271D376F" w14:textId="77777777" w:rsidR="00E25AE9" w:rsidRPr="008A4958" w:rsidRDefault="00E25AE9" w:rsidP="00E25AE9">
            <w:pPr>
              <w:pStyle w:val="af8"/>
              <w:rPr>
                <w:szCs w:val="20"/>
              </w:rPr>
            </w:pPr>
            <w:r w:rsidRPr="008A4958">
              <w:rPr>
                <w:rFonts w:hint="eastAsia"/>
                <w:szCs w:val="20"/>
              </w:rPr>
              <w:t>矿物油</w:t>
            </w:r>
          </w:p>
        </w:tc>
        <w:tc>
          <w:tcPr>
            <w:tcW w:w="1298" w:type="dxa"/>
            <w:shd w:val="clear" w:color="auto" w:fill="auto"/>
            <w:vAlign w:val="center"/>
          </w:tcPr>
          <w:p w14:paraId="26E474EB" w14:textId="77777777" w:rsidR="00E25AE9" w:rsidRPr="008A4958" w:rsidRDefault="00E25AE9" w:rsidP="00E25AE9">
            <w:pPr>
              <w:pStyle w:val="af8"/>
              <w:rPr>
                <w:szCs w:val="20"/>
              </w:rPr>
            </w:pPr>
            <w:r w:rsidRPr="008A4958">
              <w:rPr>
                <w:rFonts w:hint="eastAsia"/>
                <w:szCs w:val="20"/>
              </w:rPr>
              <w:t>5</w:t>
            </w:r>
          </w:p>
        </w:tc>
        <w:tc>
          <w:tcPr>
            <w:tcW w:w="1579" w:type="dxa"/>
            <w:shd w:val="clear" w:color="auto" w:fill="auto"/>
            <w:vAlign w:val="center"/>
          </w:tcPr>
          <w:p w14:paraId="25661BD0" w14:textId="77777777" w:rsidR="00E25AE9" w:rsidRPr="00017F20" w:rsidRDefault="00E25AE9" w:rsidP="00E25AE9">
            <w:pPr>
              <w:pStyle w:val="af8"/>
              <w:rPr>
                <w:szCs w:val="20"/>
              </w:rPr>
            </w:pPr>
            <w:r w:rsidRPr="00017F20">
              <w:rPr>
                <w:szCs w:val="20"/>
              </w:rPr>
              <w:t>0.0</w:t>
            </w:r>
            <w:r w:rsidRPr="00017F20">
              <w:rPr>
                <w:rFonts w:hint="eastAsia"/>
                <w:szCs w:val="20"/>
              </w:rPr>
              <w:t>0125</w:t>
            </w:r>
          </w:p>
        </w:tc>
      </w:tr>
    </w:tbl>
    <w:p w14:paraId="6268F956" w14:textId="77777777" w:rsidR="008638E1" w:rsidRDefault="008638E1" w:rsidP="00E7765C">
      <w:pPr>
        <w:pStyle w:val="af6"/>
        <w:jc w:val="both"/>
      </w:pPr>
    </w:p>
    <w:p w14:paraId="703240EA" w14:textId="77777777" w:rsidR="003570CE" w:rsidRDefault="003570CE" w:rsidP="003570CE">
      <w:pPr>
        <w:ind w:firstLineChars="83" w:firstLine="199"/>
        <w:sectPr w:rsidR="003570CE" w:rsidSect="00CC0C8B">
          <w:pgSz w:w="16838" w:h="11906" w:orient="landscape"/>
          <w:pgMar w:top="1418" w:right="1440" w:bottom="1418" w:left="1440" w:header="851" w:footer="992" w:gutter="0"/>
          <w:cols w:space="425"/>
          <w:docGrid w:type="lines" w:linePitch="326"/>
        </w:sectPr>
      </w:pPr>
    </w:p>
    <w:p w14:paraId="52F147B2" w14:textId="77777777" w:rsidR="000A3FFB" w:rsidRDefault="000A3FFB" w:rsidP="000A3FFB">
      <w:pPr>
        <w:pStyle w:val="3"/>
      </w:pPr>
      <w:bookmarkStart w:id="169" w:name="_Toc204089386"/>
      <w:r>
        <w:rPr>
          <w:rFonts w:hint="eastAsia"/>
        </w:rPr>
        <w:t>6.2.2</w:t>
      </w:r>
      <w:r>
        <w:rPr>
          <w:rFonts w:hint="eastAsia"/>
        </w:rPr>
        <w:t>环境</w:t>
      </w:r>
      <w:r>
        <w:t>敏感目标</w:t>
      </w:r>
      <w:bookmarkEnd w:id="169"/>
    </w:p>
    <w:p w14:paraId="0D5846B8" w14:textId="77777777" w:rsidR="000A3FFB" w:rsidRDefault="000A3FFB" w:rsidP="000A3FFB">
      <w:pPr>
        <w:ind w:firstLine="480"/>
      </w:pPr>
      <w:r>
        <w:rPr>
          <w:rFonts w:hint="eastAsia"/>
        </w:rPr>
        <w:t>项目</w:t>
      </w:r>
      <w:r>
        <w:t>周边主要</w:t>
      </w:r>
      <w:r>
        <w:rPr>
          <w:rFonts w:hint="eastAsia"/>
        </w:rPr>
        <w:t>环境</w:t>
      </w:r>
      <w:r>
        <w:t>保护目标见表</w:t>
      </w:r>
      <w:r>
        <w:rPr>
          <w:rFonts w:hint="eastAsia"/>
        </w:rPr>
        <w:t>6.2-2</w:t>
      </w:r>
      <w:r>
        <w:rPr>
          <w:rFonts w:hint="eastAsia"/>
        </w:rPr>
        <w:t>。</w:t>
      </w:r>
    </w:p>
    <w:p w14:paraId="0E9DA629" w14:textId="77777777" w:rsidR="000A3FFB" w:rsidRDefault="000A3FFB" w:rsidP="000A3FFB">
      <w:pPr>
        <w:pStyle w:val="af6"/>
      </w:pPr>
      <w:r>
        <w:rPr>
          <w:rFonts w:hint="eastAsia"/>
        </w:rPr>
        <w:t>表</w:t>
      </w:r>
      <w:r>
        <w:rPr>
          <w:rFonts w:hint="eastAsia"/>
        </w:rPr>
        <w:t xml:space="preserve">6.2-2   </w:t>
      </w:r>
      <w:r>
        <w:rPr>
          <w:rFonts w:hint="eastAsia"/>
        </w:rPr>
        <w:t>项目</w:t>
      </w:r>
      <w:r>
        <w:t>周边主要环境保护目标</w:t>
      </w:r>
    </w:p>
    <w:tbl>
      <w:tblPr>
        <w:tblW w:w="5399"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1"/>
        <w:gridCol w:w="722"/>
        <w:gridCol w:w="385"/>
        <w:gridCol w:w="1388"/>
        <w:gridCol w:w="1532"/>
        <w:gridCol w:w="1912"/>
        <w:gridCol w:w="838"/>
        <w:gridCol w:w="567"/>
        <w:gridCol w:w="12"/>
        <w:gridCol w:w="1684"/>
      </w:tblGrid>
      <w:tr w:rsidR="00BF3A06" w:rsidRPr="008A4958" w14:paraId="5C609AE1" w14:textId="77777777" w:rsidTr="0010040A">
        <w:trPr>
          <w:trHeight w:val="397"/>
          <w:jc w:val="center"/>
        </w:trPr>
        <w:tc>
          <w:tcPr>
            <w:tcW w:w="721" w:type="dxa"/>
            <w:shd w:val="clear" w:color="auto" w:fill="FFFFFF"/>
            <w:vAlign w:val="center"/>
          </w:tcPr>
          <w:p w14:paraId="50FC37E7" w14:textId="77777777" w:rsidR="00BF3A06" w:rsidRDefault="00BF3A06" w:rsidP="000A3FFB">
            <w:pPr>
              <w:pStyle w:val="5"/>
            </w:pPr>
            <w:r>
              <w:rPr>
                <w:rFonts w:hint="eastAsia"/>
              </w:rPr>
              <w:t>类别</w:t>
            </w:r>
          </w:p>
        </w:tc>
        <w:tc>
          <w:tcPr>
            <w:tcW w:w="9040" w:type="dxa"/>
            <w:gridSpan w:val="9"/>
            <w:shd w:val="clear" w:color="auto" w:fill="FFFFFF"/>
            <w:vAlign w:val="center"/>
          </w:tcPr>
          <w:p w14:paraId="76F97DEB" w14:textId="77777777" w:rsidR="00BF3A06" w:rsidRDefault="00BF3A06" w:rsidP="000A3FFB">
            <w:pPr>
              <w:pStyle w:val="5"/>
            </w:pPr>
            <w:r>
              <w:rPr>
                <w:rFonts w:hint="eastAsia"/>
              </w:rPr>
              <w:t>环境</w:t>
            </w:r>
            <w:r>
              <w:t>敏感特征</w:t>
            </w:r>
          </w:p>
        </w:tc>
      </w:tr>
      <w:tr w:rsidR="00BF3A06" w:rsidRPr="008A4958" w14:paraId="75AD3833" w14:textId="77777777" w:rsidTr="000A3FFB">
        <w:trPr>
          <w:trHeight w:val="397"/>
          <w:jc w:val="center"/>
        </w:trPr>
        <w:tc>
          <w:tcPr>
            <w:tcW w:w="721" w:type="dxa"/>
            <w:vMerge w:val="restart"/>
            <w:shd w:val="clear" w:color="auto" w:fill="FFFFFF"/>
            <w:vAlign w:val="center"/>
          </w:tcPr>
          <w:p w14:paraId="012282FB" w14:textId="77777777" w:rsidR="00BF3A06" w:rsidRDefault="00BF3A06" w:rsidP="00BF3A06">
            <w:pPr>
              <w:pStyle w:val="5"/>
            </w:pPr>
            <w:r>
              <w:rPr>
                <w:rFonts w:hint="eastAsia"/>
              </w:rPr>
              <w:t>环境</w:t>
            </w:r>
            <w:r>
              <w:t>空气</w:t>
            </w:r>
            <w:r>
              <w:rPr>
                <w:rFonts w:hint="eastAsia"/>
              </w:rPr>
              <w:t>-</w:t>
            </w:r>
            <w:r>
              <w:rPr>
                <w:rFonts w:hint="eastAsia"/>
              </w:rPr>
              <w:t>厂址</w:t>
            </w:r>
            <w:r>
              <w:t>周边</w:t>
            </w:r>
            <w:r>
              <w:rPr>
                <w:rFonts w:hint="eastAsia"/>
              </w:rPr>
              <w:t>5</w:t>
            </w:r>
            <w:r>
              <w:t>km</w:t>
            </w:r>
            <w:r>
              <w:t>范围内</w:t>
            </w:r>
          </w:p>
        </w:tc>
        <w:tc>
          <w:tcPr>
            <w:tcW w:w="722" w:type="dxa"/>
            <w:shd w:val="clear" w:color="auto" w:fill="FFFFFF"/>
            <w:vAlign w:val="center"/>
          </w:tcPr>
          <w:p w14:paraId="24079779" w14:textId="77777777" w:rsidR="00BF3A06" w:rsidRDefault="00BF3A06" w:rsidP="00BF3A06">
            <w:pPr>
              <w:pStyle w:val="5"/>
            </w:pPr>
            <w:r>
              <w:t>序号</w:t>
            </w:r>
          </w:p>
        </w:tc>
        <w:tc>
          <w:tcPr>
            <w:tcW w:w="1773" w:type="dxa"/>
            <w:gridSpan w:val="2"/>
            <w:shd w:val="clear" w:color="auto" w:fill="FFFFFF"/>
            <w:vAlign w:val="center"/>
          </w:tcPr>
          <w:p w14:paraId="524AD0F4" w14:textId="77777777" w:rsidR="00BF3A06" w:rsidRDefault="00BF3A06" w:rsidP="00BF3A06">
            <w:pPr>
              <w:pStyle w:val="5"/>
            </w:pPr>
            <w:r>
              <w:t>名称</w:t>
            </w:r>
          </w:p>
        </w:tc>
        <w:tc>
          <w:tcPr>
            <w:tcW w:w="1532" w:type="dxa"/>
            <w:shd w:val="clear" w:color="auto" w:fill="FFFFFF"/>
            <w:vAlign w:val="center"/>
          </w:tcPr>
          <w:p w14:paraId="1B3EF75F" w14:textId="77777777" w:rsidR="00BF3A06" w:rsidRDefault="00BF3A06" w:rsidP="00BF3A06">
            <w:pPr>
              <w:pStyle w:val="5"/>
            </w:pPr>
            <w:r>
              <w:t>相对厂址方向</w:t>
            </w:r>
          </w:p>
        </w:tc>
        <w:tc>
          <w:tcPr>
            <w:tcW w:w="1912" w:type="dxa"/>
            <w:shd w:val="clear" w:color="auto" w:fill="FFFFFF"/>
            <w:vAlign w:val="center"/>
          </w:tcPr>
          <w:p w14:paraId="59A4C7AF" w14:textId="77777777" w:rsidR="00BF3A06" w:rsidRDefault="00BF3A06" w:rsidP="00BF3A06">
            <w:pPr>
              <w:pStyle w:val="5"/>
            </w:pPr>
            <w:r>
              <w:t>相对厂界最近距离</w:t>
            </w:r>
            <w:r>
              <w:rPr>
                <w:rFonts w:hint="eastAsia"/>
              </w:rPr>
              <w:t>/</w:t>
            </w:r>
            <w:r>
              <w:t>m</w:t>
            </w:r>
          </w:p>
        </w:tc>
        <w:tc>
          <w:tcPr>
            <w:tcW w:w="1417" w:type="dxa"/>
            <w:gridSpan w:val="3"/>
            <w:shd w:val="clear" w:color="auto" w:fill="FFFFFF"/>
            <w:vAlign w:val="center"/>
          </w:tcPr>
          <w:p w14:paraId="218D6C0D" w14:textId="77777777" w:rsidR="00BF3A06" w:rsidRDefault="00BF3A06" w:rsidP="00BF3A06">
            <w:pPr>
              <w:pStyle w:val="5"/>
            </w:pPr>
            <w:r>
              <w:rPr>
                <w:rFonts w:hint="eastAsia"/>
              </w:rPr>
              <w:t>属性</w:t>
            </w:r>
          </w:p>
        </w:tc>
        <w:tc>
          <w:tcPr>
            <w:tcW w:w="1684" w:type="dxa"/>
            <w:shd w:val="clear" w:color="auto" w:fill="FFFFFF"/>
            <w:vAlign w:val="center"/>
          </w:tcPr>
          <w:p w14:paraId="497702A4" w14:textId="77777777" w:rsidR="00BF3A06" w:rsidRDefault="00BF3A06" w:rsidP="00BF3A06">
            <w:pPr>
              <w:pStyle w:val="5"/>
            </w:pPr>
            <w:r>
              <w:t>保护内容</w:t>
            </w:r>
          </w:p>
        </w:tc>
      </w:tr>
      <w:tr w:rsidR="00E7765C" w:rsidRPr="008A4958" w14:paraId="79D869BD" w14:textId="77777777" w:rsidTr="000A3FFB">
        <w:trPr>
          <w:trHeight w:val="397"/>
          <w:jc w:val="center"/>
        </w:trPr>
        <w:tc>
          <w:tcPr>
            <w:tcW w:w="721" w:type="dxa"/>
            <w:vMerge/>
            <w:shd w:val="clear" w:color="auto" w:fill="FFFFFF"/>
            <w:vAlign w:val="center"/>
          </w:tcPr>
          <w:p w14:paraId="1151E894" w14:textId="77777777" w:rsidR="00E7765C" w:rsidRDefault="00E7765C" w:rsidP="00E7765C">
            <w:pPr>
              <w:pStyle w:val="5"/>
            </w:pPr>
          </w:p>
        </w:tc>
        <w:tc>
          <w:tcPr>
            <w:tcW w:w="722" w:type="dxa"/>
            <w:shd w:val="clear" w:color="auto" w:fill="FFFFFF"/>
            <w:vAlign w:val="center"/>
          </w:tcPr>
          <w:p w14:paraId="0E54268C" w14:textId="77777777" w:rsidR="00E7765C" w:rsidRDefault="00E7765C" w:rsidP="00E7765C">
            <w:pPr>
              <w:pStyle w:val="5"/>
            </w:pPr>
            <w:r>
              <w:rPr>
                <w:rFonts w:hint="eastAsia"/>
              </w:rPr>
              <w:t>1</w:t>
            </w:r>
          </w:p>
        </w:tc>
        <w:tc>
          <w:tcPr>
            <w:tcW w:w="1773" w:type="dxa"/>
            <w:gridSpan w:val="2"/>
            <w:shd w:val="clear" w:color="auto" w:fill="FFFFFF"/>
            <w:vAlign w:val="center"/>
          </w:tcPr>
          <w:p w14:paraId="4D5785DA" w14:textId="77777777" w:rsidR="00E7765C" w:rsidRDefault="00E7765C" w:rsidP="00E7765C">
            <w:pPr>
              <w:pStyle w:val="5"/>
            </w:pPr>
            <w:r>
              <w:rPr>
                <w:rFonts w:hint="eastAsia"/>
              </w:rPr>
              <w:t>南侧</w:t>
            </w:r>
            <w:r>
              <w:t>散户居民</w:t>
            </w:r>
          </w:p>
        </w:tc>
        <w:tc>
          <w:tcPr>
            <w:tcW w:w="1532" w:type="dxa"/>
            <w:shd w:val="clear" w:color="auto" w:fill="FFFFFF"/>
            <w:vAlign w:val="center"/>
          </w:tcPr>
          <w:p w14:paraId="31B6D07E" w14:textId="77777777" w:rsidR="00E7765C" w:rsidRDefault="00E7765C" w:rsidP="00E7765C">
            <w:pPr>
              <w:pStyle w:val="5"/>
            </w:pPr>
            <w:r>
              <w:rPr>
                <w:rFonts w:hint="eastAsia"/>
              </w:rPr>
              <w:t>S</w:t>
            </w:r>
          </w:p>
        </w:tc>
        <w:tc>
          <w:tcPr>
            <w:tcW w:w="1912" w:type="dxa"/>
            <w:shd w:val="clear" w:color="auto" w:fill="FFFFFF"/>
            <w:vAlign w:val="center"/>
          </w:tcPr>
          <w:p w14:paraId="4D693283" w14:textId="77777777" w:rsidR="00E7765C" w:rsidRDefault="00E7765C" w:rsidP="00E7765C">
            <w:pPr>
              <w:pStyle w:val="5"/>
            </w:pPr>
            <w:r>
              <w:rPr>
                <w:rFonts w:hint="eastAsia"/>
              </w:rPr>
              <w:t>70</w:t>
            </w:r>
          </w:p>
        </w:tc>
        <w:tc>
          <w:tcPr>
            <w:tcW w:w="1417" w:type="dxa"/>
            <w:gridSpan w:val="3"/>
            <w:shd w:val="clear" w:color="auto" w:fill="FFFFFF"/>
            <w:vAlign w:val="center"/>
          </w:tcPr>
          <w:p w14:paraId="57C3A308" w14:textId="77777777" w:rsidR="00E7765C" w:rsidRDefault="00E7765C" w:rsidP="00E7765C">
            <w:pPr>
              <w:pStyle w:val="5"/>
            </w:pPr>
            <w:r>
              <w:rPr>
                <w:rFonts w:hint="eastAsia"/>
              </w:rPr>
              <w:t>散户居民</w:t>
            </w:r>
          </w:p>
        </w:tc>
        <w:tc>
          <w:tcPr>
            <w:tcW w:w="1684" w:type="dxa"/>
            <w:shd w:val="clear" w:color="auto" w:fill="FFFFFF"/>
            <w:vAlign w:val="center"/>
          </w:tcPr>
          <w:p w14:paraId="075242C6" w14:textId="77777777" w:rsidR="00E7765C" w:rsidRDefault="00E7765C" w:rsidP="00E7765C">
            <w:pPr>
              <w:pStyle w:val="5"/>
            </w:pPr>
            <w:r>
              <w:rPr>
                <w:rFonts w:hint="eastAsia"/>
              </w:rPr>
              <w:t>约</w:t>
            </w:r>
            <w:r>
              <w:rPr>
                <w:rFonts w:hint="eastAsia"/>
              </w:rPr>
              <w:t>40</w:t>
            </w:r>
            <w:r>
              <w:rPr>
                <w:rFonts w:hint="eastAsia"/>
              </w:rPr>
              <w:t>人</w:t>
            </w:r>
          </w:p>
        </w:tc>
      </w:tr>
      <w:tr w:rsidR="00E7765C" w:rsidRPr="008A4958" w14:paraId="3D7B1B8E" w14:textId="77777777" w:rsidTr="000A3FFB">
        <w:trPr>
          <w:trHeight w:val="397"/>
          <w:jc w:val="center"/>
        </w:trPr>
        <w:tc>
          <w:tcPr>
            <w:tcW w:w="721" w:type="dxa"/>
            <w:vMerge/>
            <w:shd w:val="clear" w:color="auto" w:fill="FFFFFF"/>
            <w:vAlign w:val="center"/>
          </w:tcPr>
          <w:p w14:paraId="7E5D6042" w14:textId="77777777" w:rsidR="00E7765C" w:rsidRDefault="00E7765C" w:rsidP="00E7765C">
            <w:pPr>
              <w:pStyle w:val="5"/>
            </w:pPr>
          </w:p>
        </w:tc>
        <w:tc>
          <w:tcPr>
            <w:tcW w:w="722" w:type="dxa"/>
            <w:shd w:val="clear" w:color="auto" w:fill="FFFFFF"/>
            <w:vAlign w:val="center"/>
          </w:tcPr>
          <w:p w14:paraId="5F42B3B1" w14:textId="77777777" w:rsidR="00E7765C" w:rsidRDefault="00E7765C" w:rsidP="00E7765C">
            <w:pPr>
              <w:pStyle w:val="5"/>
            </w:pPr>
            <w:r>
              <w:rPr>
                <w:rFonts w:hint="eastAsia"/>
              </w:rPr>
              <w:t>2</w:t>
            </w:r>
          </w:p>
        </w:tc>
        <w:tc>
          <w:tcPr>
            <w:tcW w:w="1773" w:type="dxa"/>
            <w:gridSpan w:val="2"/>
            <w:shd w:val="clear" w:color="auto" w:fill="FFFFFF"/>
            <w:vAlign w:val="center"/>
          </w:tcPr>
          <w:p w14:paraId="1CF486E9" w14:textId="77777777" w:rsidR="00E7765C" w:rsidRDefault="00E7765C" w:rsidP="00E7765C">
            <w:pPr>
              <w:pStyle w:val="5"/>
            </w:pPr>
            <w:r>
              <w:rPr>
                <w:rFonts w:hint="eastAsia"/>
              </w:rPr>
              <w:t>南溪</w:t>
            </w:r>
            <w:r>
              <w:t>佳苑</w:t>
            </w:r>
          </w:p>
        </w:tc>
        <w:tc>
          <w:tcPr>
            <w:tcW w:w="1532" w:type="dxa"/>
            <w:shd w:val="clear" w:color="auto" w:fill="FFFFFF"/>
            <w:vAlign w:val="center"/>
          </w:tcPr>
          <w:p w14:paraId="6BE86AEA" w14:textId="77777777" w:rsidR="00E7765C" w:rsidRDefault="00E7765C" w:rsidP="00E7765C">
            <w:pPr>
              <w:pStyle w:val="5"/>
            </w:pPr>
            <w:r>
              <w:rPr>
                <w:rFonts w:hint="eastAsia"/>
              </w:rPr>
              <w:t>NE</w:t>
            </w:r>
          </w:p>
        </w:tc>
        <w:tc>
          <w:tcPr>
            <w:tcW w:w="1912" w:type="dxa"/>
            <w:shd w:val="clear" w:color="auto" w:fill="FFFFFF"/>
            <w:vAlign w:val="center"/>
          </w:tcPr>
          <w:p w14:paraId="4E5A7DC8" w14:textId="77777777" w:rsidR="00E7765C" w:rsidRDefault="00E7765C" w:rsidP="00E7765C">
            <w:pPr>
              <w:pStyle w:val="5"/>
            </w:pPr>
            <w:r>
              <w:rPr>
                <w:rFonts w:hint="eastAsia"/>
              </w:rPr>
              <w:t>1375</w:t>
            </w:r>
          </w:p>
        </w:tc>
        <w:tc>
          <w:tcPr>
            <w:tcW w:w="1417" w:type="dxa"/>
            <w:gridSpan w:val="3"/>
            <w:shd w:val="clear" w:color="auto" w:fill="FFFFFF"/>
            <w:vAlign w:val="center"/>
          </w:tcPr>
          <w:p w14:paraId="0098355B" w14:textId="77777777" w:rsidR="00E7765C" w:rsidRDefault="00E7765C" w:rsidP="00E7765C">
            <w:pPr>
              <w:pStyle w:val="5"/>
            </w:pPr>
            <w:r>
              <w:rPr>
                <w:rFonts w:hint="eastAsia"/>
              </w:rPr>
              <w:t>居民小区</w:t>
            </w:r>
          </w:p>
        </w:tc>
        <w:tc>
          <w:tcPr>
            <w:tcW w:w="1684" w:type="dxa"/>
            <w:shd w:val="clear" w:color="auto" w:fill="FFFFFF"/>
            <w:vAlign w:val="center"/>
          </w:tcPr>
          <w:p w14:paraId="6A439369" w14:textId="77777777" w:rsidR="00E7765C" w:rsidRDefault="00E7765C" w:rsidP="00E7765C">
            <w:pPr>
              <w:pStyle w:val="5"/>
            </w:pPr>
            <w:r>
              <w:t>约</w:t>
            </w:r>
            <w:r>
              <w:rPr>
                <w:rFonts w:hint="eastAsia"/>
              </w:rPr>
              <w:t>4000</w:t>
            </w:r>
            <w:r>
              <w:rPr>
                <w:rFonts w:hint="eastAsia"/>
              </w:rPr>
              <w:t>人</w:t>
            </w:r>
          </w:p>
        </w:tc>
      </w:tr>
      <w:tr w:rsidR="00E7765C" w:rsidRPr="008A4958" w14:paraId="05E115A9" w14:textId="77777777" w:rsidTr="000A3FFB">
        <w:trPr>
          <w:trHeight w:val="397"/>
          <w:jc w:val="center"/>
        </w:trPr>
        <w:tc>
          <w:tcPr>
            <w:tcW w:w="721" w:type="dxa"/>
            <w:vMerge/>
            <w:shd w:val="clear" w:color="auto" w:fill="FFFFFF"/>
            <w:vAlign w:val="center"/>
          </w:tcPr>
          <w:p w14:paraId="36DCF7EB" w14:textId="77777777" w:rsidR="00E7765C" w:rsidRDefault="00E7765C" w:rsidP="00E7765C">
            <w:pPr>
              <w:pStyle w:val="5"/>
            </w:pPr>
          </w:p>
        </w:tc>
        <w:tc>
          <w:tcPr>
            <w:tcW w:w="722" w:type="dxa"/>
            <w:shd w:val="clear" w:color="auto" w:fill="FFFFFF"/>
            <w:vAlign w:val="center"/>
          </w:tcPr>
          <w:p w14:paraId="561FCA56" w14:textId="77777777" w:rsidR="00E7765C" w:rsidRDefault="00E7765C" w:rsidP="00E7765C">
            <w:pPr>
              <w:pStyle w:val="5"/>
            </w:pPr>
            <w:r>
              <w:rPr>
                <w:rFonts w:hint="eastAsia"/>
              </w:rPr>
              <w:t>3</w:t>
            </w:r>
          </w:p>
        </w:tc>
        <w:tc>
          <w:tcPr>
            <w:tcW w:w="1773" w:type="dxa"/>
            <w:gridSpan w:val="2"/>
            <w:shd w:val="clear" w:color="auto" w:fill="FFFFFF"/>
            <w:vAlign w:val="center"/>
          </w:tcPr>
          <w:p w14:paraId="1CA22886" w14:textId="77777777" w:rsidR="00E7765C" w:rsidRDefault="00E7765C" w:rsidP="00E7765C">
            <w:pPr>
              <w:pStyle w:val="5"/>
            </w:pPr>
            <w:r>
              <w:rPr>
                <w:rFonts w:hint="eastAsia"/>
              </w:rPr>
              <w:t>高阳家园</w:t>
            </w:r>
          </w:p>
        </w:tc>
        <w:tc>
          <w:tcPr>
            <w:tcW w:w="1532" w:type="dxa"/>
            <w:shd w:val="clear" w:color="auto" w:fill="FFFFFF"/>
            <w:vAlign w:val="center"/>
          </w:tcPr>
          <w:p w14:paraId="13F96A02" w14:textId="77777777" w:rsidR="00E7765C" w:rsidRDefault="00E7765C" w:rsidP="00E7765C">
            <w:pPr>
              <w:pStyle w:val="5"/>
            </w:pPr>
            <w:r>
              <w:rPr>
                <w:rFonts w:hint="eastAsia"/>
              </w:rPr>
              <w:t>NE</w:t>
            </w:r>
          </w:p>
        </w:tc>
        <w:tc>
          <w:tcPr>
            <w:tcW w:w="1912" w:type="dxa"/>
            <w:shd w:val="clear" w:color="auto" w:fill="FFFFFF"/>
            <w:vAlign w:val="center"/>
          </w:tcPr>
          <w:p w14:paraId="62649395" w14:textId="77777777" w:rsidR="00E7765C" w:rsidRDefault="00E7765C" w:rsidP="00E7765C">
            <w:pPr>
              <w:pStyle w:val="5"/>
            </w:pPr>
            <w:r>
              <w:rPr>
                <w:rFonts w:hint="eastAsia"/>
              </w:rPr>
              <w:t>2456</w:t>
            </w:r>
          </w:p>
        </w:tc>
        <w:tc>
          <w:tcPr>
            <w:tcW w:w="1417" w:type="dxa"/>
            <w:gridSpan w:val="3"/>
            <w:shd w:val="clear" w:color="auto" w:fill="FFFFFF"/>
            <w:vAlign w:val="center"/>
          </w:tcPr>
          <w:p w14:paraId="477EB88F" w14:textId="77777777" w:rsidR="00E7765C" w:rsidRDefault="00E7765C" w:rsidP="00E7765C">
            <w:pPr>
              <w:pStyle w:val="5"/>
            </w:pPr>
            <w:r>
              <w:rPr>
                <w:rFonts w:hint="eastAsia"/>
              </w:rPr>
              <w:t>居民小区</w:t>
            </w:r>
          </w:p>
        </w:tc>
        <w:tc>
          <w:tcPr>
            <w:tcW w:w="1684" w:type="dxa"/>
            <w:shd w:val="clear" w:color="auto" w:fill="FFFFFF"/>
            <w:vAlign w:val="center"/>
          </w:tcPr>
          <w:p w14:paraId="637B2255" w14:textId="77777777" w:rsidR="00E7765C" w:rsidRDefault="00E7765C" w:rsidP="00E7765C">
            <w:pPr>
              <w:pStyle w:val="5"/>
            </w:pPr>
            <w:r>
              <w:t>约</w:t>
            </w:r>
            <w:r>
              <w:rPr>
                <w:rFonts w:hint="eastAsia"/>
              </w:rPr>
              <w:t>2000</w:t>
            </w:r>
            <w:r>
              <w:rPr>
                <w:rFonts w:hint="eastAsia"/>
              </w:rPr>
              <w:t>人</w:t>
            </w:r>
          </w:p>
        </w:tc>
      </w:tr>
      <w:tr w:rsidR="00E7765C" w:rsidRPr="008A4958" w14:paraId="4E7BF279" w14:textId="77777777" w:rsidTr="000A3FFB">
        <w:trPr>
          <w:trHeight w:val="397"/>
          <w:jc w:val="center"/>
        </w:trPr>
        <w:tc>
          <w:tcPr>
            <w:tcW w:w="721" w:type="dxa"/>
            <w:vMerge/>
            <w:shd w:val="clear" w:color="auto" w:fill="FFFFFF"/>
            <w:vAlign w:val="center"/>
          </w:tcPr>
          <w:p w14:paraId="2708B4C3" w14:textId="77777777" w:rsidR="00E7765C" w:rsidRDefault="00E7765C" w:rsidP="00E7765C">
            <w:pPr>
              <w:pStyle w:val="5"/>
            </w:pPr>
          </w:p>
        </w:tc>
        <w:tc>
          <w:tcPr>
            <w:tcW w:w="722" w:type="dxa"/>
            <w:shd w:val="clear" w:color="auto" w:fill="FFFFFF"/>
            <w:vAlign w:val="center"/>
          </w:tcPr>
          <w:p w14:paraId="140B5171" w14:textId="77777777" w:rsidR="00E7765C" w:rsidRDefault="00E7765C" w:rsidP="00E7765C">
            <w:pPr>
              <w:pStyle w:val="5"/>
            </w:pPr>
            <w:r>
              <w:rPr>
                <w:rFonts w:hint="eastAsia"/>
              </w:rPr>
              <w:t>4</w:t>
            </w:r>
          </w:p>
        </w:tc>
        <w:tc>
          <w:tcPr>
            <w:tcW w:w="1773" w:type="dxa"/>
            <w:gridSpan w:val="2"/>
            <w:shd w:val="clear" w:color="auto" w:fill="FFFFFF"/>
            <w:vAlign w:val="center"/>
          </w:tcPr>
          <w:p w14:paraId="11402329" w14:textId="77777777" w:rsidR="00E7765C" w:rsidRDefault="00E7765C" w:rsidP="00E7765C">
            <w:pPr>
              <w:pStyle w:val="5"/>
            </w:pPr>
            <w:r>
              <w:rPr>
                <w:rFonts w:hint="eastAsia"/>
              </w:rPr>
              <w:t>维多利亚</w:t>
            </w:r>
            <w:r>
              <w:t>花园</w:t>
            </w:r>
          </w:p>
        </w:tc>
        <w:tc>
          <w:tcPr>
            <w:tcW w:w="1532" w:type="dxa"/>
            <w:shd w:val="clear" w:color="auto" w:fill="FFFFFF"/>
            <w:vAlign w:val="center"/>
          </w:tcPr>
          <w:p w14:paraId="64919DD4" w14:textId="77777777" w:rsidR="00E7765C" w:rsidRDefault="00E7765C" w:rsidP="00E7765C">
            <w:pPr>
              <w:pStyle w:val="5"/>
            </w:pPr>
            <w:r>
              <w:rPr>
                <w:rFonts w:hint="eastAsia"/>
              </w:rPr>
              <w:t>NE</w:t>
            </w:r>
          </w:p>
        </w:tc>
        <w:tc>
          <w:tcPr>
            <w:tcW w:w="1912" w:type="dxa"/>
            <w:shd w:val="clear" w:color="auto" w:fill="FFFFFF"/>
            <w:vAlign w:val="center"/>
          </w:tcPr>
          <w:p w14:paraId="4160C839" w14:textId="77777777" w:rsidR="00E7765C" w:rsidRDefault="00E7765C" w:rsidP="00E7765C">
            <w:pPr>
              <w:pStyle w:val="5"/>
            </w:pPr>
            <w:r>
              <w:rPr>
                <w:rFonts w:hint="eastAsia"/>
              </w:rPr>
              <w:t>2503</w:t>
            </w:r>
          </w:p>
        </w:tc>
        <w:tc>
          <w:tcPr>
            <w:tcW w:w="1417" w:type="dxa"/>
            <w:gridSpan w:val="3"/>
            <w:shd w:val="clear" w:color="auto" w:fill="FFFFFF"/>
            <w:vAlign w:val="center"/>
          </w:tcPr>
          <w:p w14:paraId="38EE165D" w14:textId="77777777" w:rsidR="00E7765C" w:rsidRDefault="00E7765C" w:rsidP="00E7765C">
            <w:pPr>
              <w:pStyle w:val="5"/>
            </w:pPr>
            <w:r>
              <w:rPr>
                <w:rFonts w:hint="eastAsia"/>
              </w:rPr>
              <w:t>居民小区</w:t>
            </w:r>
          </w:p>
        </w:tc>
        <w:tc>
          <w:tcPr>
            <w:tcW w:w="1684" w:type="dxa"/>
            <w:shd w:val="clear" w:color="auto" w:fill="FFFFFF"/>
            <w:vAlign w:val="center"/>
          </w:tcPr>
          <w:p w14:paraId="20DCB797" w14:textId="77777777" w:rsidR="00E7765C" w:rsidRDefault="00E7765C" w:rsidP="00E7765C">
            <w:pPr>
              <w:pStyle w:val="5"/>
            </w:pPr>
            <w:r>
              <w:t>约</w:t>
            </w:r>
            <w:r>
              <w:rPr>
                <w:rFonts w:hint="eastAsia"/>
              </w:rPr>
              <w:t>2000</w:t>
            </w:r>
            <w:r>
              <w:rPr>
                <w:rFonts w:hint="eastAsia"/>
              </w:rPr>
              <w:t>人</w:t>
            </w:r>
          </w:p>
        </w:tc>
      </w:tr>
      <w:tr w:rsidR="00E7765C" w:rsidRPr="008A4958" w14:paraId="0106DC80" w14:textId="77777777" w:rsidTr="000A3FFB">
        <w:trPr>
          <w:trHeight w:val="397"/>
          <w:jc w:val="center"/>
        </w:trPr>
        <w:tc>
          <w:tcPr>
            <w:tcW w:w="721" w:type="dxa"/>
            <w:vMerge/>
            <w:shd w:val="clear" w:color="auto" w:fill="FFFFFF"/>
            <w:vAlign w:val="center"/>
          </w:tcPr>
          <w:p w14:paraId="0411E4E7" w14:textId="77777777" w:rsidR="00E7765C" w:rsidRDefault="00E7765C" w:rsidP="00E7765C">
            <w:pPr>
              <w:pStyle w:val="5"/>
            </w:pPr>
          </w:p>
        </w:tc>
        <w:tc>
          <w:tcPr>
            <w:tcW w:w="722" w:type="dxa"/>
            <w:shd w:val="clear" w:color="auto" w:fill="FFFFFF"/>
            <w:vAlign w:val="center"/>
          </w:tcPr>
          <w:p w14:paraId="3D871655" w14:textId="77777777" w:rsidR="00E7765C" w:rsidRDefault="00E7765C" w:rsidP="00E7765C">
            <w:pPr>
              <w:pStyle w:val="5"/>
            </w:pPr>
            <w:r>
              <w:rPr>
                <w:rFonts w:hint="eastAsia"/>
              </w:rPr>
              <w:t>5</w:t>
            </w:r>
          </w:p>
        </w:tc>
        <w:tc>
          <w:tcPr>
            <w:tcW w:w="1773" w:type="dxa"/>
            <w:gridSpan w:val="2"/>
            <w:shd w:val="clear" w:color="auto" w:fill="FFFFFF"/>
            <w:vAlign w:val="center"/>
          </w:tcPr>
          <w:p w14:paraId="02709F5D" w14:textId="77777777" w:rsidR="00E7765C" w:rsidRDefault="00E7765C" w:rsidP="00E7765C">
            <w:pPr>
              <w:pStyle w:val="5"/>
            </w:pPr>
            <w:r>
              <w:rPr>
                <w:rFonts w:hint="eastAsia"/>
              </w:rPr>
              <w:t>龙眼井</w:t>
            </w:r>
          </w:p>
        </w:tc>
        <w:tc>
          <w:tcPr>
            <w:tcW w:w="1532" w:type="dxa"/>
            <w:shd w:val="clear" w:color="auto" w:fill="FFFFFF"/>
            <w:vAlign w:val="center"/>
          </w:tcPr>
          <w:p w14:paraId="359E5627" w14:textId="77777777" w:rsidR="00E7765C" w:rsidRDefault="00E7765C" w:rsidP="00E7765C">
            <w:pPr>
              <w:pStyle w:val="5"/>
            </w:pPr>
            <w:r>
              <w:rPr>
                <w:rFonts w:hint="eastAsia"/>
              </w:rPr>
              <w:t>N</w:t>
            </w:r>
            <w:r>
              <w:t>W</w:t>
            </w:r>
          </w:p>
        </w:tc>
        <w:tc>
          <w:tcPr>
            <w:tcW w:w="1912" w:type="dxa"/>
            <w:shd w:val="clear" w:color="auto" w:fill="FFFFFF"/>
            <w:vAlign w:val="center"/>
          </w:tcPr>
          <w:p w14:paraId="165BE5D2" w14:textId="77777777" w:rsidR="00E7765C" w:rsidRDefault="00E7765C" w:rsidP="00E7765C">
            <w:pPr>
              <w:pStyle w:val="5"/>
            </w:pPr>
            <w:r>
              <w:rPr>
                <w:rFonts w:hint="eastAsia"/>
              </w:rPr>
              <w:t>2179</w:t>
            </w:r>
          </w:p>
        </w:tc>
        <w:tc>
          <w:tcPr>
            <w:tcW w:w="1417" w:type="dxa"/>
            <w:gridSpan w:val="3"/>
            <w:shd w:val="clear" w:color="auto" w:fill="FFFFFF"/>
            <w:vAlign w:val="center"/>
          </w:tcPr>
          <w:p w14:paraId="5E8C76FD" w14:textId="77777777" w:rsidR="00E7765C" w:rsidRDefault="00E7765C" w:rsidP="00E7765C">
            <w:pPr>
              <w:pStyle w:val="5"/>
            </w:pPr>
            <w:r>
              <w:rPr>
                <w:rFonts w:hint="eastAsia"/>
              </w:rPr>
              <w:t>散户居民</w:t>
            </w:r>
          </w:p>
        </w:tc>
        <w:tc>
          <w:tcPr>
            <w:tcW w:w="1684" w:type="dxa"/>
            <w:shd w:val="clear" w:color="auto" w:fill="FFFFFF"/>
            <w:vAlign w:val="center"/>
          </w:tcPr>
          <w:p w14:paraId="4DBDAF9C" w14:textId="77777777" w:rsidR="00E7765C" w:rsidRDefault="00E7765C" w:rsidP="00E7765C">
            <w:pPr>
              <w:pStyle w:val="5"/>
            </w:pPr>
            <w:r>
              <w:t>约</w:t>
            </w:r>
            <w:r>
              <w:rPr>
                <w:rFonts w:hint="eastAsia"/>
              </w:rPr>
              <w:t>200</w:t>
            </w:r>
            <w:r>
              <w:rPr>
                <w:rFonts w:hint="eastAsia"/>
              </w:rPr>
              <w:t>人</w:t>
            </w:r>
          </w:p>
        </w:tc>
      </w:tr>
      <w:tr w:rsidR="00E7765C" w:rsidRPr="008A4958" w14:paraId="7EC195DF" w14:textId="77777777" w:rsidTr="000A3FFB">
        <w:trPr>
          <w:trHeight w:val="397"/>
          <w:jc w:val="center"/>
        </w:trPr>
        <w:tc>
          <w:tcPr>
            <w:tcW w:w="721" w:type="dxa"/>
            <w:vMerge/>
            <w:shd w:val="clear" w:color="auto" w:fill="FFFFFF"/>
            <w:vAlign w:val="center"/>
          </w:tcPr>
          <w:p w14:paraId="7F45D265" w14:textId="77777777" w:rsidR="00E7765C" w:rsidRDefault="00E7765C" w:rsidP="00E7765C">
            <w:pPr>
              <w:pStyle w:val="5"/>
            </w:pPr>
          </w:p>
        </w:tc>
        <w:tc>
          <w:tcPr>
            <w:tcW w:w="722" w:type="dxa"/>
            <w:shd w:val="clear" w:color="auto" w:fill="FFFFFF"/>
            <w:vAlign w:val="center"/>
          </w:tcPr>
          <w:p w14:paraId="34A559DD" w14:textId="77777777" w:rsidR="00E7765C" w:rsidRDefault="00E7765C" w:rsidP="00E7765C">
            <w:pPr>
              <w:pStyle w:val="5"/>
            </w:pPr>
            <w:r>
              <w:rPr>
                <w:rFonts w:hint="eastAsia"/>
              </w:rPr>
              <w:t>6</w:t>
            </w:r>
          </w:p>
        </w:tc>
        <w:tc>
          <w:tcPr>
            <w:tcW w:w="1773" w:type="dxa"/>
            <w:gridSpan w:val="2"/>
            <w:shd w:val="clear" w:color="auto" w:fill="FFFFFF"/>
            <w:vAlign w:val="center"/>
          </w:tcPr>
          <w:p w14:paraId="46754B53" w14:textId="77777777" w:rsidR="00E7765C" w:rsidRDefault="00E7765C" w:rsidP="00E7765C">
            <w:pPr>
              <w:pStyle w:val="5"/>
            </w:pPr>
            <w:r>
              <w:rPr>
                <w:rFonts w:hint="eastAsia"/>
              </w:rPr>
              <w:t>花园村</w:t>
            </w:r>
          </w:p>
        </w:tc>
        <w:tc>
          <w:tcPr>
            <w:tcW w:w="1532" w:type="dxa"/>
            <w:shd w:val="clear" w:color="auto" w:fill="FFFFFF"/>
            <w:vAlign w:val="center"/>
          </w:tcPr>
          <w:p w14:paraId="1CD79967" w14:textId="77777777" w:rsidR="00E7765C" w:rsidRDefault="00E7765C" w:rsidP="00E7765C">
            <w:pPr>
              <w:pStyle w:val="5"/>
            </w:pPr>
            <w:r>
              <w:rPr>
                <w:rFonts w:hint="eastAsia"/>
              </w:rPr>
              <w:t>N</w:t>
            </w:r>
            <w:r>
              <w:t>W</w:t>
            </w:r>
          </w:p>
        </w:tc>
        <w:tc>
          <w:tcPr>
            <w:tcW w:w="1912" w:type="dxa"/>
            <w:shd w:val="clear" w:color="auto" w:fill="FFFFFF"/>
            <w:vAlign w:val="center"/>
          </w:tcPr>
          <w:p w14:paraId="1624CDA0" w14:textId="77777777" w:rsidR="00E7765C" w:rsidRDefault="00E7765C" w:rsidP="00E7765C">
            <w:pPr>
              <w:pStyle w:val="5"/>
            </w:pPr>
            <w:r>
              <w:rPr>
                <w:rFonts w:hint="eastAsia"/>
              </w:rPr>
              <w:t>1789</w:t>
            </w:r>
          </w:p>
        </w:tc>
        <w:tc>
          <w:tcPr>
            <w:tcW w:w="1417" w:type="dxa"/>
            <w:gridSpan w:val="3"/>
            <w:shd w:val="clear" w:color="auto" w:fill="FFFFFF"/>
            <w:vAlign w:val="center"/>
          </w:tcPr>
          <w:p w14:paraId="1CF1385C" w14:textId="77777777" w:rsidR="00E7765C" w:rsidRDefault="00E7765C" w:rsidP="00E7765C">
            <w:pPr>
              <w:pStyle w:val="5"/>
            </w:pPr>
            <w:r>
              <w:rPr>
                <w:rFonts w:hint="eastAsia"/>
              </w:rPr>
              <w:t>居民点</w:t>
            </w:r>
          </w:p>
        </w:tc>
        <w:tc>
          <w:tcPr>
            <w:tcW w:w="1684" w:type="dxa"/>
            <w:shd w:val="clear" w:color="auto" w:fill="FFFFFF"/>
            <w:vAlign w:val="center"/>
          </w:tcPr>
          <w:p w14:paraId="6D0BF4F7" w14:textId="77777777" w:rsidR="00E7765C" w:rsidRDefault="00E7765C" w:rsidP="00E7765C">
            <w:pPr>
              <w:pStyle w:val="5"/>
            </w:pPr>
            <w:r>
              <w:t>约</w:t>
            </w:r>
            <w:r>
              <w:rPr>
                <w:rFonts w:hint="eastAsia"/>
              </w:rPr>
              <w:t>5000</w:t>
            </w:r>
            <w:r>
              <w:rPr>
                <w:rFonts w:hint="eastAsia"/>
              </w:rPr>
              <w:t>人</w:t>
            </w:r>
          </w:p>
        </w:tc>
      </w:tr>
      <w:tr w:rsidR="00E7765C" w:rsidRPr="008A4958" w14:paraId="10EBCD67" w14:textId="77777777" w:rsidTr="000A3FFB">
        <w:trPr>
          <w:trHeight w:val="397"/>
          <w:jc w:val="center"/>
        </w:trPr>
        <w:tc>
          <w:tcPr>
            <w:tcW w:w="721" w:type="dxa"/>
            <w:vMerge/>
            <w:shd w:val="clear" w:color="auto" w:fill="FFFFFF"/>
            <w:vAlign w:val="center"/>
          </w:tcPr>
          <w:p w14:paraId="639F8CD0" w14:textId="77777777" w:rsidR="00E7765C" w:rsidRDefault="00E7765C" w:rsidP="00E7765C">
            <w:pPr>
              <w:pStyle w:val="5"/>
            </w:pPr>
          </w:p>
        </w:tc>
        <w:tc>
          <w:tcPr>
            <w:tcW w:w="722" w:type="dxa"/>
            <w:shd w:val="clear" w:color="auto" w:fill="FFFFFF"/>
            <w:vAlign w:val="center"/>
          </w:tcPr>
          <w:p w14:paraId="7AE9EAB0" w14:textId="77777777" w:rsidR="00E7765C" w:rsidRDefault="00E7765C" w:rsidP="00E7765C">
            <w:pPr>
              <w:pStyle w:val="5"/>
            </w:pPr>
            <w:r>
              <w:rPr>
                <w:rFonts w:hint="eastAsia"/>
              </w:rPr>
              <w:t>7</w:t>
            </w:r>
          </w:p>
        </w:tc>
        <w:tc>
          <w:tcPr>
            <w:tcW w:w="1773" w:type="dxa"/>
            <w:gridSpan w:val="2"/>
            <w:shd w:val="clear" w:color="auto" w:fill="FFFFFF"/>
            <w:vAlign w:val="center"/>
          </w:tcPr>
          <w:p w14:paraId="7ADD6E0D" w14:textId="77777777" w:rsidR="00E7765C" w:rsidRDefault="00E7765C" w:rsidP="00E7765C">
            <w:pPr>
              <w:pStyle w:val="5"/>
            </w:pPr>
            <w:r>
              <w:rPr>
                <w:rFonts w:hint="eastAsia"/>
              </w:rPr>
              <w:t>花园小学</w:t>
            </w:r>
          </w:p>
        </w:tc>
        <w:tc>
          <w:tcPr>
            <w:tcW w:w="1532" w:type="dxa"/>
            <w:shd w:val="clear" w:color="auto" w:fill="FFFFFF"/>
            <w:vAlign w:val="center"/>
          </w:tcPr>
          <w:p w14:paraId="1BD3DC57" w14:textId="77777777" w:rsidR="00E7765C" w:rsidRDefault="00E7765C" w:rsidP="00E7765C">
            <w:pPr>
              <w:pStyle w:val="5"/>
            </w:pPr>
            <w:r>
              <w:rPr>
                <w:rFonts w:hint="eastAsia"/>
              </w:rPr>
              <w:t>N</w:t>
            </w:r>
            <w:r>
              <w:t>W</w:t>
            </w:r>
          </w:p>
        </w:tc>
        <w:tc>
          <w:tcPr>
            <w:tcW w:w="1912" w:type="dxa"/>
            <w:shd w:val="clear" w:color="auto" w:fill="FFFFFF"/>
            <w:vAlign w:val="center"/>
          </w:tcPr>
          <w:p w14:paraId="29B8B393" w14:textId="77777777" w:rsidR="00E7765C" w:rsidRDefault="00E7765C" w:rsidP="00E7765C">
            <w:pPr>
              <w:pStyle w:val="5"/>
            </w:pPr>
            <w:r>
              <w:rPr>
                <w:rFonts w:hint="eastAsia"/>
              </w:rPr>
              <w:t>1441</w:t>
            </w:r>
          </w:p>
        </w:tc>
        <w:tc>
          <w:tcPr>
            <w:tcW w:w="1417" w:type="dxa"/>
            <w:gridSpan w:val="3"/>
            <w:shd w:val="clear" w:color="auto" w:fill="FFFFFF"/>
            <w:vAlign w:val="center"/>
          </w:tcPr>
          <w:p w14:paraId="2DCDCA32" w14:textId="77777777" w:rsidR="00E7765C" w:rsidRDefault="00E7765C" w:rsidP="00E7765C">
            <w:pPr>
              <w:pStyle w:val="5"/>
            </w:pPr>
            <w:r>
              <w:rPr>
                <w:rFonts w:hint="eastAsia"/>
              </w:rPr>
              <w:t>学校</w:t>
            </w:r>
          </w:p>
        </w:tc>
        <w:tc>
          <w:tcPr>
            <w:tcW w:w="1684" w:type="dxa"/>
            <w:shd w:val="clear" w:color="auto" w:fill="FFFFFF"/>
            <w:vAlign w:val="center"/>
          </w:tcPr>
          <w:p w14:paraId="4AD2B80E" w14:textId="77777777" w:rsidR="00E7765C" w:rsidRDefault="00E7765C" w:rsidP="00E7765C">
            <w:pPr>
              <w:pStyle w:val="5"/>
            </w:pPr>
            <w:r>
              <w:t>约</w:t>
            </w:r>
            <w:r>
              <w:rPr>
                <w:rFonts w:hint="eastAsia"/>
              </w:rPr>
              <w:t>600</w:t>
            </w:r>
            <w:r>
              <w:rPr>
                <w:rFonts w:hint="eastAsia"/>
              </w:rPr>
              <w:t>人</w:t>
            </w:r>
          </w:p>
        </w:tc>
      </w:tr>
      <w:tr w:rsidR="00E7765C" w:rsidRPr="008A4958" w14:paraId="6F8CD252" w14:textId="77777777" w:rsidTr="000A3FFB">
        <w:trPr>
          <w:trHeight w:val="397"/>
          <w:jc w:val="center"/>
        </w:trPr>
        <w:tc>
          <w:tcPr>
            <w:tcW w:w="721" w:type="dxa"/>
            <w:vMerge/>
            <w:shd w:val="clear" w:color="auto" w:fill="FFFFFF"/>
            <w:vAlign w:val="center"/>
          </w:tcPr>
          <w:p w14:paraId="41339381" w14:textId="77777777" w:rsidR="00E7765C" w:rsidRDefault="00E7765C" w:rsidP="00E7765C">
            <w:pPr>
              <w:pStyle w:val="5"/>
            </w:pPr>
          </w:p>
        </w:tc>
        <w:tc>
          <w:tcPr>
            <w:tcW w:w="722" w:type="dxa"/>
            <w:shd w:val="clear" w:color="auto" w:fill="FFFFFF"/>
            <w:vAlign w:val="center"/>
          </w:tcPr>
          <w:p w14:paraId="72AE8058" w14:textId="77777777" w:rsidR="00E7765C" w:rsidRDefault="00E7765C" w:rsidP="00E7765C">
            <w:pPr>
              <w:pStyle w:val="5"/>
            </w:pPr>
            <w:r>
              <w:rPr>
                <w:rFonts w:hint="eastAsia"/>
              </w:rPr>
              <w:t>8</w:t>
            </w:r>
          </w:p>
        </w:tc>
        <w:tc>
          <w:tcPr>
            <w:tcW w:w="1773" w:type="dxa"/>
            <w:gridSpan w:val="2"/>
            <w:shd w:val="clear" w:color="auto" w:fill="FFFFFF"/>
            <w:vAlign w:val="center"/>
          </w:tcPr>
          <w:p w14:paraId="2B7EB0EC" w14:textId="77777777" w:rsidR="00E7765C" w:rsidRDefault="00E7765C" w:rsidP="00E7765C">
            <w:pPr>
              <w:pStyle w:val="5"/>
            </w:pPr>
            <w:r>
              <w:rPr>
                <w:rFonts w:hint="eastAsia"/>
              </w:rPr>
              <w:t>肖家坝</w:t>
            </w:r>
          </w:p>
        </w:tc>
        <w:tc>
          <w:tcPr>
            <w:tcW w:w="1532" w:type="dxa"/>
            <w:shd w:val="clear" w:color="auto" w:fill="FFFFFF"/>
            <w:vAlign w:val="center"/>
          </w:tcPr>
          <w:p w14:paraId="36561870" w14:textId="77777777" w:rsidR="00E7765C" w:rsidRDefault="00E7765C" w:rsidP="00E7765C">
            <w:pPr>
              <w:pStyle w:val="5"/>
            </w:pPr>
            <w:r>
              <w:rPr>
                <w:rFonts w:hint="eastAsia"/>
              </w:rPr>
              <w:t>N</w:t>
            </w:r>
            <w:r>
              <w:t>W</w:t>
            </w:r>
          </w:p>
        </w:tc>
        <w:tc>
          <w:tcPr>
            <w:tcW w:w="1912" w:type="dxa"/>
            <w:shd w:val="clear" w:color="auto" w:fill="FFFFFF"/>
            <w:vAlign w:val="center"/>
          </w:tcPr>
          <w:p w14:paraId="1FF45E33" w14:textId="77777777" w:rsidR="00E7765C" w:rsidRDefault="00E7765C" w:rsidP="00E7765C">
            <w:pPr>
              <w:pStyle w:val="5"/>
            </w:pPr>
            <w:r>
              <w:rPr>
                <w:rFonts w:hint="eastAsia"/>
              </w:rPr>
              <w:t>2420</w:t>
            </w:r>
          </w:p>
        </w:tc>
        <w:tc>
          <w:tcPr>
            <w:tcW w:w="1417" w:type="dxa"/>
            <w:gridSpan w:val="3"/>
            <w:shd w:val="clear" w:color="auto" w:fill="FFFFFF"/>
            <w:vAlign w:val="center"/>
          </w:tcPr>
          <w:p w14:paraId="7CCE9860" w14:textId="77777777" w:rsidR="00E7765C" w:rsidRDefault="00E7765C" w:rsidP="00E7765C">
            <w:pPr>
              <w:pStyle w:val="5"/>
            </w:pPr>
            <w:r>
              <w:rPr>
                <w:rFonts w:hint="eastAsia"/>
              </w:rPr>
              <w:t>散户居民</w:t>
            </w:r>
          </w:p>
        </w:tc>
        <w:tc>
          <w:tcPr>
            <w:tcW w:w="1684" w:type="dxa"/>
            <w:shd w:val="clear" w:color="auto" w:fill="FFFFFF"/>
            <w:vAlign w:val="center"/>
          </w:tcPr>
          <w:p w14:paraId="1CB89084" w14:textId="77777777" w:rsidR="00E7765C" w:rsidRDefault="00E7765C" w:rsidP="00E7765C">
            <w:pPr>
              <w:pStyle w:val="5"/>
            </w:pPr>
            <w:r>
              <w:t>约</w:t>
            </w:r>
            <w:r>
              <w:rPr>
                <w:rFonts w:hint="eastAsia"/>
              </w:rPr>
              <w:t>500</w:t>
            </w:r>
            <w:r>
              <w:rPr>
                <w:rFonts w:hint="eastAsia"/>
              </w:rPr>
              <w:t>人</w:t>
            </w:r>
          </w:p>
        </w:tc>
      </w:tr>
      <w:tr w:rsidR="00E7765C" w:rsidRPr="008A4958" w14:paraId="3147490D" w14:textId="77777777" w:rsidTr="000A3FFB">
        <w:trPr>
          <w:trHeight w:val="397"/>
          <w:jc w:val="center"/>
        </w:trPr>
        <w:tc>
          <w:tcPr>
            <w:tcW w:w="721" w:type="dxa"/>
            <w:vMerge/>
            <w:shd w:val="clear" w:color="auto" w:fill="FFFFFF"/>
            <w:vAlign w:val="center"/>
          </w:tcPr>
          <w:p w14:paraId="086D80BD" w14:textId="77777777" w:rsidR="00E7765C" w:rsidRDefault="00E7765C" w:rsidP="00E7765C">
            <w:pPr>
              <w:pStyle w:val="5"/>
            </w:pPr>
          </w:p>
        </w:tc>
        <w:tc>
          <w:tcPr>
            <w:tcW w:w="722" w:type="dxa"/>
            <w:shd w:val="clear" w:color="auto" w:fill="FFFFFF"/>
            <w:vAlign w:val="center"/>
          </w:tcPr>
          <w:p w14:paraId="6BF08A54" w14:textId="77777777" w:rsidR="00E7765C" w:rsidRDefault="00E7765C" w:rsidP="00E7765C">
            <w:pPr>
              <w:pStyle w:val="5"/>
            </w:pPr>
            <w:r>
              <w:rPr>
                <w:rFonts w:hint="eastAsia"/>
              </w:rPr>
              <w:t>9</w:t>
            </w:r>
          </w:p>
        </w:tc>
        <w:tc>
          <w:tcPr>
            <w:tcW w:w="1773" w:type="dxa"/>
            <w:gridSpan w:val="2"/>
            <w:shd w:val="clear" w:color="auto" w:fill="FFFFFF"/>
            <w:vAlign w:val="center"/>
          </w:tcPr>
          <w:p w14:paraId="05F7B726" w14:textId="77777777" w:rsidR="00E7765C" w:rsidRDefault="00E7765C" w:rsidP="00E7765C">
            <w:pPr>
              <w:pStyle w:val="5"/>
            </w:pPr>
            <w:r>
              <w:rPr>
                <w:rFonts w:hint="eastAsia"/>
              </w:rPr>
              <w:t>砖</w:t>
            </w:r>
            <w:r>
              <w:t>口房子</w:t>
            </w:r>
          </w:p>
        </w:tc>
        <w:tc>
          <w:tcPr>
            <w:tcW w:w="1532" w:type="dxa"/>
            <w:shd w:val="clear" w:color="auto" w:fill="FFFFFF"/>
            <w:vAlign w:val="center"/>
          </w:tcPr>
          <w:p w14:paraId="0B39DF63" w14:textId="77777777" w:rsidR="00E7765C" w:rsidRDefault="00E7765C" w:rsidP="00E7765C">
            <w:pPr>
              <w:pStyle w:val="5"/>
            </w:pPr>
            <w:r>
              <w:rPr>
                <w:rFonts w:hint="eastAsia"/>
              </w:rPr>
              <w:t>W</w:t>
            </w:r>
          </w:p>
        </w:tc>
        <w:tc>
          <w:tcPr>
            <w:tcW w:w="1912" w:type="dxa"/>
            <w:shd w:val="clear" w:color="auto" w:fill="FFFFFF"/>
            <w:vAlign w:val="center"/>
          </w:tcPr>
          <w:p w14:paraId="463B7D61" w14:textId="77777777" w:rsidR="00E7765C" w:rsidRDefault="00E7765C" w:rsidP="00E7765C">
            <w:pPr>
              <w:pStyle w:val="5"/>
            </w:pPr>
            <w:r>
              <w:rPr>
                <w:rFonts w:hint="eastAsia"/>
              </w:rPr>
              <w:t>572</w:t>
            </w:r>
          </w:p>
        </w:tc>
        <w:tc>
          <w:tcPr>
            <w:tcW w:w="1417" w:type="dxa"/>
            <w:gridSpan w:val="3"/>
            <w:shd w:val="clear" w:color="auto" w:fill="FFFFFF"/>
            <w:vAlign w:val="center"/>
          </w:tcPr>
          <w:p w14:paraId="7345D6B7" w14:textId="77777777" w:rsidR="00E7765C" w:rsidRDefault="00E7765C" w:rsidP="00E7765C">
            <w:pPr>
              <w:pStyle w:val="5"/>
            </w:pPr>
            <w:r>
              <w:rPr>
                <w:rFonts w:hint="eastAsia"/>
              </w:rPr>
              <w:t>散户居民</w:t>
            </w:r>
          </w:p>
        </w:tc>
        <w:tc>
          <w:tcPr>
            <w:tcW w:w="1684" w:type="dxa"/>
            <w:shd w:val="clear" w:color="auto" w:fill="FFFFFF"/>
            <w:vAlign w:val="center"/>
          </w:tcPr>
          <w:p w14:paraId="594B1A92" w14:textId="77777777" w:rsidR="00E7765C" w:rsidRDefault="00E7765C" w:rsidP="00E7765C">
            <w:pPr>
              <w:pStyle w:val="5"/>
            </w:pPr>
            <w:r>
              <w:t>约</w:t>
            </w:r>
            <w:r>
              <w:rPr>
                <w:rFonts w:hint="eastAsia"/>
              </w:rPr>
              <w:t>200</w:t>
            </w:r>
            <w:r>
              <w:rPr>
                <w:rFonts w:hint="eastAsia"/>
              </w:rPr>
              <w:t>人</w:t>
            </w:r>
          </w:p>
        </w:tc>
      </w:tr>
      <w:tr w:rsidR="00E7765C" w:rsidRPr="008A4958" w14:paraId="1B5659EA" w14:textId="77777777" w:rsidTr="000A3FFB">
        <w:trPr>
          <w:trHeight w:val="397"/>
          <w:jc w:val="center"/>
        </w:trPr>
        <w:tc>
          <w:tcPr>
            <w:tcW w:w="721" w:type="dxa"/>
            <w:vMerge/>
            <w:shd w:val="clear" w:color="auto" w:fill="FFFFFF"/>
            <w:vAlign w:val="center"/>
          </w:tcPr>
          <w:p w14:paraId="16CA54C9" w14:textId="77777777" w:rsidR="00E7765C" w:rsidRDefault="00E7765C" w:rsidP="00E7765C">
            <w:pPr>
              <w:pStyle w:val="5"/>
            </w:pPr>
          </w:p>
        </w:tc>
        <w:tc>
          <w:tcPr>
            <w:tcW w:w="722" w:type="dxa"/>
            <w:shd w:val="clear" w:color="auto" w:fill="FFFFFF"/>
            <w:vAlign w:val="center"/>
          </w:tcPr>
          <w:p w14:paraId="6B236D6C" w14:textId="77777777" w:rsidR="00E7765C" w:rsidRDefault="00E7765C" w:rsidP="00E7765C">
            <w:pPr>
              <w:pStyle w:val="5"/>
            </w:pPr>
            <w:r>
              <w:rPr>
                <w:rFonts w:hint="eastAsia"/>
              </w:rPr>
              <w:t>10</w:t>
            </w:r>
          </w:p>
        </w:tc>
        <w:tc>
          <w:tcPr>
            <w:tcW w:w="1773" w:type="dxa"/>
            <w:gridSpan w:val="2"/>
            <w:shd w:val="clear" w:color="auto" w:fill="FFFFFF"/>
            <w:vAlign w:val="center"/>
          </w:tcPr>
          <w:p w14:paraId="4929B03C" w14:textId="77777777" w:rsidR="00E7765C" w:rsidRDefault="00E7765C" w:rsidP="00E7765C">
            <w:pPr>
              <w:pStyle w:val="5"/>
            </w:pPr>
            <w:r>
              <w:rPr>
                <w:rFonts w:hint="eastAsia"/>
              </w:rPr>
              <w:t>苟家村</w:t>
            </w:r>
          </w:p>
        </w:tc>
        <w:tc>
          <w:tcPr>
            <w:tcW w:w="1532" w:type="dxa"/>
            <w:shd w:val="clear" w:color="auto" w:fill="FFFFFF"/>
            <w:vAlign w:val="center"/>
          </w:tcPr>
          <w:p w14:paraId="5F5ACC21" w14:textId="77777777" w:rsidR="00E7765C" w:rsidRDefault="00E7765C" w:rsidP="00E7765C">
            <w:pPr>
              <w:pStyle w:val="5"/>
            </w:pPr>
            <w:r>
              <w:rPr>
                <w:rFonts w:hint="eastAsia"/>
              </w:rPr>
              <w:t>SW</w:t>
            </w:r>
          </w:p>
        </w:tc>
        <w:tc>
          <w:tcPr>
            <w:tcW w:w="1912" w:type="dxa"/>
            <w:shd w:val="clear" w:color="auto" w:fill="FFFFFF"/>
            <w:vAlign w:val="center"/>
          </w:tcPr>
          <w:p w14:paraId="39560221" w14:textId="77777777" w:rsidR="00E7765C" w:rsidRDefault="00E7765C" w:rsidP="00E7765C">
            <w:pPr>
              <w:pStyle w:val="5"/>
            </w:pPr>
            <w:r>
              <w:rPr>
                <w:rFonts w:hint="eastAsia"/>
              </w:rPr>
              <w:t>2133</w:t>
            </w:r>
          </w:p>
        </w:tc>
        <w:tc>
          <w:tcPr>
            <w:tcW w:w="1417" w:type="dxa"/>
            <w:gridSpan w:val="3"/>
            <w:shd w:val="clear" w:color="auto" w:fill="FFFFFF"/>
            <w:vAlign w:val="center"/>
          </w:tcPr>
          <w:p w14:paraId="339C744C" w14:textId="77777777" w:rsidR="00E7765C" w:rsidRDefault="00E7765C" w:rsidP="00E7765C">
            <w:pPr>
              <w:pStyle w:val="5"/>
            </w:pPr>
            <w:r>
              <w:rPr>
                <w:rFonts w:hint="eastAsia"/>
              </w:rPr>
              <w:t>居民点</w:t>
            </w:r>
          </w:p>
        </w:tc>
        <w:tc>
          <w:tcPr>
            <w:tcW w:w="1684" w:type="dxa"/>
            <w:shd w:val="clear" w:color="auto" w:fill="FFFFFF"/>
            <w:vAlign w:val="center"/>
          </w:tcPr>
          <w:p w14:paraId="142645F4" w14:textId="77777777" w:rsidR="00E7765C" w:rsidRDefault="00E7765C" w:rsidP="00E7765C">
            <w:pPr>
              <w:pStyle w:val="5"/>
            </w:pPr>
            <w:r>
              <w:t>约</w:t>
            </w:r>
            <w:r>
              <w:rPr>
                <w:rFonts w:hint="eastAsia"/>
              </w:rPr>
              <w:t>2000</w:t>
            </w:r>
            <w:r>
              <w:rPr>
                <w:rFonts w:hint="eastAsia"/>
              </w:rPr>
              <w:t>人</w:t>
            </w:r>
          </w:p>
        </w:tc>
      </w:tr>
      <w:tr w:rsidR="00E7765C" w:rsidRPr="008A4958" w14:paraId="47CF0F5A" w14:textId="77777777" w:rsidTr="000A3FFB">
        <w:trPr>
          <w:trHeight w:val="397"/>
          <w:jc w:val="center"/>
        </w:trPr>
        <w:tc>
          <w:tcPr>
            <w:tcW w:w="721" w:type="dxa"/>
            <w:vMerge/>
            <w:shd w:val="clear" w:color="auto" w:fill="FFFFFF"/>
            <w:vAlign w:val="center"/>
          </w:tcPr>
          <w:p w14:paraId="5AC4294B" w14:textId="77777777" w:rsidR="00E7765C" w:rsidRDefault="00E7765C" w:rsidP="00E7765C">
            <w:pPr>
              <w:pStyle w:val="5"/>
            </w:pPr>
          </w:p>
        </w:tc>
        <w:tc>
          <w:tcPr>
            <w:tcW w:w="722" w:type="dxa"/>
            <w:shd w:val="clear" w:color="auto" w:fill="FFFFFF"/>
            <w:vAlign w:val="center"/>
          </w:tcPr>
          <w:p w14:paraId="3271006F" w14:textId="77777777" w:rsidR="00E7765C" w:rsidRDefault="00E7765C" w:rsidP="00E7765C">
            <w:pPr>
              <w:pStyle w:val="5"/>
            </w:pPr>
            <w:r>
              <w:rPr>
                <w:rFonts w:hint="eastAsia"/>
              </w:rPr>
              <w:t>11</w:t>
            </w:r>
          </w:p>
        </w:tc>
        <w:tc>
          <w:tcPr>
            <w:tcW w:w="1773" w:type="dxa"/>
            <w:gridSpan w:val="2"/>
            <w:shd w:val="clear" w:color="auto" w:fill="FFFFFF"/>
            <w:vAlign w:val="center"/>
          </w:tcPr>
          <w:p w14:paraId="342A622A" w14:textId="77777777" w:rsidR="00E7765C" w:rsidRDefault="00E7765C" w:rsidP="00E7765C">
            <w:pPr>
              <w:pStyle w:val="5"/>
            </w:pPr>
            <w:r>
              <w:rPr>
                <w:rFonts w:hint="eastAsia"/>
              </w:rPr>
              <w:t>梳</w:t>
            </w:r>
            <w:r>
              <w:t>铺村</w:t>
            </w:r>
          </w:p>
        </w:tc>
        <w:tc>
          <w:tcPr>
            <w:tcW w:w="1532" w:type="dxa"/>
            <w:shd w:val="clear" w:color="auto" w:fill="FFFFFF"/>
            <w:vAlign w:val="center"/>
          </w:tcPr>
          <w:p w14:paraId="5904B5CE" w14:textId="77777777" w:rsidR="00E7765C" w:rsidRDefault="00E7765C" w:rsidP="00E7765C">
            <w:pPr>
              <w:pStyle w:val="5"/>
            </w:pPr>
            <w:r>
              <w:rPr>
                <w:rFonts w:hint="eastAsia"/>
              </w:rPr>
              <w:t>S</w:t>
            </w:r>
          </w:p>
        </w:tc>
        <w:tc>
          <w:tcPr>
            <w:tcW w:w="1912" w:type="dxa"/>
            <w:shd w:val="clear" w:color="auto" w:fill="FFFFFF"/>
            <w:vAlign w:val="center"/>
          </w:tcPr>
          <w:p w14:paraId="24BF83CB" w14:textId="77777777" w:rsidR="00E7765C" w:rsidRDefault="00E7765C" w:rsidP="00E7765C">
            <w:pPr>
              <w:pStyle w:val="5"/>
            </w:pPr>
            <w:r>
              <w:rPr>
                <w:rFonts w:hint="eastAsia"/>
              </w:rPr>
              <w:t>2062</w:t>
            </w:r>
          </w:p>
        </w:tc>
        <w:tc>
          <w:tcPr>
            <w:tcW w:w="1417" w:type="dxa"/>
            <w:gridSpan w:val="3"/>
            <w:shd w:val="clear" w:color="auto" w:fill="FFFFFF"/>
            <w:vAlign w:val="center"/>
          </w:tcPr>
          <w:p w14:paraId="622FC20F" w14:textId="77777777" w:rsidR="00E7765C" w:rsidRDefault="00E7765C" w:rsidP="00E7765C">
            <w:pPr>
              <w:pStyle w:val="5"/>
            </w:pPr>
            <w:r>
              <w:rPr>
                <w:rFonts w:hint="eastAsia"/>
              </w:rPr>
              <w:t>居民点</w:t>
            </w:r>
          </w:p>
        </w:tc>
        <w:tc>
          <w:tcPr>
            <w:tcW w:w="1684" w:type="dxa"/>
            <w:shd w:val="clear" w:color="auto" w:fill="FFFFFF"/>
            <w:vAlign w:val="center"/>
          </w:tcPr>
          <w:p w14:paraId="5D34A5F2" w14:textId="77777777" w:rsidR="00E7765C" w:rsidRDefault="00E7765C" w:rsidP="00E7765C">
            <w:pPr>
              <w:pStyle w:val="5"/>
            </w:pPr>
            <w:r>
              <w:t>约</w:t>
            </w:r>
            <w:r>
              <w:rPr>
                <w:rFonts w:hint="eastAsia"/>
              </w:rPr>
              <w:t>500</w:t>
            </w:r>
            <w:r>
              <w:rPr>
                <w:rFonts w:hint="eastAsia"/>
              </w:rPr>
              <w:t>人</w:t>
            </w:r>
          </w:p>
        </w:tc>
      </w:tr>
      <w:tr w:rsidR="00E7765C" w:rsidRPr="008A4958" w14:paraId="571C5517" w14:textId="77777777" w:rsidTr="000A3FFB">
        <w:trPr>
          <w:trHeight w:val="397"/>
          <w:jc w:val="center"/>
        </w:trPr>
        <w:tc>
          <w:tcPr>
            <w:tcW w:w="721" w:type="dxa"/>
            <w:vMerge/>
            <w:shd w:val="clear" w:color="auto" w:fill="FFFFFF"/>
            <w:vAlign w:val="center"/>
          </w:tcPr>
          <w:p w14:paraId="6D8CD2C0" w14:textId="77777777" w:rsidR="00E7765C" w:rsidRDefault="00E7765C" w:rsidP="00E7765C">
            <w:pPr>
              <w:pStyle w:val="5"/>
            </w:pPr>
          </w:p>
        </w:tc>
        <w:tc>
          <w:tcPr>
            <w:tcW w:w="722" w:type="dxa"/>
            <w:shd w:val="clear" w:color="auto" w:fill="FFFFFF"/>
            <w:vAlign w:val="center"/>
          </w:tcPr>
          <w:p w14:paraId="4E7DEE89" w14:textId="77777777" w:rsidR="00E7765C" w:rsidRDefault="00E7765C" w:rsidP="00E7765C">
            <w:pPr>
              <w:pStyle w:val="5"/>
            </w:pPr>
            <w:r>
              <w:rPr>
                <w:rFonts w:hint="eastAsia"/>
              </w:rPr>
              <w:t>12</w:t>
            </w:r>
          </w:p>
        </w:tc>
        <w:tc>
          <w:tcPr>
            <w:tcW w:w="1773" w:type="dxa"/>
            <w:gridSpan w:val="2"/>
            <w:shd w:val="clear" w:color="auto" w:fill="FFFFFF"/>
            <w:vAlign w:val="center"/>
          </w:tcPr>
          <w:p w14:paraId="5034CF11" w14:textId="77777777" w:rsidR="00E7765C" w:rsidRDefault="00E7765C" w:rsidP="00E7765C">
            <w:pPr>
              <w:pStyle w:val="5"/>
            </w:pPr>
            <w:r>
              <w:rPr>
                <w:rFonts w:hint="eastAsia"/>
              </w:rPr>
              <w:t>十塘</w:t>
            </w:r>
            <w:r>
              <w:t>完全小学</w:t>
            </w:r>
          </w:p>
        </w:tc>
        <w:tc>
          <w:tcPr>
            <w:tcW w:w="1532" w:type="dxa"/>
            <w:shd w:val="clear" w:color="auto" w:fill="FFFFFF"/>
            <w:vAlign w:val="center"/>
          </w:tcPr>
          <w:p w14:paraId="14F89C17" w14:textId="77777777" w:rsidR="00E7765C" w:rsidRDefault="00E7765C" w:rsidP="00E7765C">
            <w:pPr>
              <w:pStyle w:val="5"/>
            </w:pPr>
            <w:r>
              <w:rPr>
                <w:rFonts w:hint="eastAsia"/>
              </w:rPr>
              <w:t>S</w:t>
            </w:r>
          </w:p>
        </w:tc>
        <w:tc>
          <w:tcPr>
            <w:tcW w:w="1912" w:type="dxa"/>
            <w:shd w:val="clear" w:color="auto" w:fill="FFFFFF"/>
            <w:vAlign w:val="center"/>
          </w:tcPr>
          <w:p w14:paraId="2088DAD3" w14:textId="77777777" w:rsidR="00E7765C" w:rsidRDefault="00E7765C" w:rsidP="00E7765C">
            <w:pPr>
              <w:pStyle w:val="5"/>
            </w:pPr>
            <w:r>
              <w:rPr>
                <w:rFonts w:hint="eastAsia"/>
              </w:rPr>
              <w:t>1852</w:t>
            </w:r>
          </w:p>
        </w:tc>
        <w:tc>
          <w:tcPr>
            <w:tcW w:w="1417" w:type="dxa"/>
            <w:gridSpan w:val="3"/>
            <w:shd w:val="clear" w:color="auto" w:fill="FFFFFF"/>
            <w:vAlign w:val="center"/>
          </w:tcPr>
          <w:p w14:paraId="3D3F9A88" w14:textId="77777777" w:rsidR="00E7765C" w:rsidRDefault="00E7765C" w:rsidP="00E7765C">
            <w:pPr>
              <w:pStyle w:val="5"/>
            </w:pPr>
            <w:r>
              <w:rPr>
                <w:rFonts w:hint="eastAsia"/>
              </w:rPr>
              <w:t>学校</w:t>
            </w:r>
          </w:p>
        </w:tc>
        <w:tc>
          <w:tcPr>
            <w:tcW w:w="1684" w:type="dxa"/>
            <w:shd w:val="clear" w:color="auto" w:fill="FFFFFF"/>
            <w:vAlign w:val="center"/>
          </w:tcPr>
          <w:p w14:paraId="4C1830FE" w14:textId="77777777" w:rsidR="00E7765C" w:rsidRDefault="00E7765C" w:rsidP="00E7765C">
            <w:pPr>
              <w:pStyle w:val="5"/>
            </w:pPr>
            <w:r>
              <w:t>约</w:t>
            </w:r>
            <w:r>
              <w:rPr>
                <w:rFonts w:hint="eastAsia"/>
              </w:rPr>
              <w:t>600</w:t>
            </w:r>
            <w:r>
              <w:rPr>
                <w:rFonts w:hint="eastAsia"/>
              </w:rPr>
              <w:t>人</w:t>
            </w:r>
          </w:p>
        </w:tc>
      </w:tr>
      <w:tr w:rsidR="00E7765C" w:rsidRPr="008A4958" w14:paraId="1F585478" w14:textId="77777777" w:rsidTr="000A3FFB">
        <w:trPr>
          <w:trHeight w:val="397"/>
          <w:jc w:val="center"/>
        </w:trPr>
        <w:tc>
          <w:tcPr>
            <w:tcW w:w="721" w:type="dxa"/>
            <w:vMerge/>
            <w:shd w:val="clear" w:color="auto" w:fill="FFFFFF"/>
            <w:vAlign w:val="center"/>
          </w:tcPr>
          <w:p w14:paraId="74F944DE" w14:textId="77777777" w:rsidR="00E7765C" w:rsidRDefault="00E7765C" w:rsidP="00E7765C">
            <w:pPr>
              <w:pStyle w:val="5"/>
            </w:pPr>
          </w:p>
        </w:tc>
        <w:tc>
          <w:tcPr>
            <w:tcW w:w="722" w:type="dxa"/>
            <w:shd w:val="clear" w:color="auto" w:fill="FFFFFF"/>
            <w:vAlign w:val="center"/>
          </w:tcPr>
          <w:p w14:paraId="19D3FFF9" w14:textId="77777777" w:rsidR="00E7765C" w:rsidRDefault="00E7765C" w:rsidP="00E7765C">
            <w:pPr>
              <w:pStyle w:val="5"/>
            </w:pPr>
            <w:r>
              <w:rPr>
                <w:rFonts w:hint="eastAsia"/>
              </w:rPr>
              <w:t>13</w:t>
            </w:r>
          </w:p>
        </w:tc>
        <w:tc>
          <w:tcPr>
            <w:tcW w:w="1773" w:type="dxa"/>
            <w:gridSpan w:val="2"/>
            <w:shd w:val="clear" w:color="auto" w:fill="FFFFFF"/>
            <w:vAlign w:val="center"/>
          </w:tcPr>
          <w:p w14:paraId="750FA8BA" w14:textId="77777777" w:rsidR="00E7765C" w:rsidRDefault="00E7765C" w:rsidP="00E7765C">
            <w:pPr>
              <w:pStyle w:val="5"/>
              <w:rPr>
                <w:rFonts w:eastAsia="F2"/>
              </w:rPr>
            </w:pPr>
            <w:r>
              <w:rPr>
                <w:rFonts w:eastAsia="F2" w:hint="eastAsia"/>
              </w:rPr>
              <w:t>大湾村</w:t>
            </w:r>
          </w:p>
        </w:tc>
        <w:tc>
          <w:tcPr>
            <w:tcW w:w="1532" w:type="dxa"/>
            <w:shd w:val="clear" w:color="auto" w:fill="FFFFFF"/>
            <w:vAlign w:val="center"/>
          </w:tcPr>
          <w:p w14:paraId="74C8ED64" w14:textId="77777777" w:rsidR="00E7765C" w:rsidRDefault="00E7765C" w:rsidP="00E7765C">
            <w:pPr>
              <w:pStyle w:val="5"/>
            </w:pPr>
            <w:r>
              <w:rPr>
                <w:rFonts w:hint="eastAsia"/>
              </w:rPr>
              <w:t>SE</w:t>
            </w:r>
          </w:p>
        </w:tc>
        <w:tc>
          <w:tcPr>
            <w:tcW w:w="1912" w:type="dxa"/>
            <w:shd w:val="clear" w:color="auto" w:fill="FFFFFF"/>
            <w:vAlign w:val="center"/>
          </w:tcPr>
          <w:p w14:paraId="5B47FF0D" w14:textId="77777777" w:rsidR="00E7765C" w:rsidRDefault="00E7765C" w:rsidP="00E7765C">
            <w:pPr>
              <w:pStyle w:val="5"/>
            </w:pPr>
            <w:r>
              <w:rPr>
                <w:rFonts w:hint="eastAsia"/>
              </w:rPr>
              <w:t>2337</w:t>
            </w:r>
          </w:p>
        </w:tc>
        <w:tc>
          <w:tcPr>
            <w:tcW w:w="1417" w:type="dxa"/>
            <w:gridSpan w:val="3"/>
            <w:shd w:val="clear" w:color="auto" w:fill="FFFFFF"/>
            <w:vAlign w:val="center"/>
          </w:tcPr>
          <w:p w14:paraId="74107AF3" w14:textId="77777777" w:rsidR="00E7765C" w:rsidRDefault="00E7765C" w:rsidP="00E7765C">
            <w:pPr>
              <w:pStyle w:val="5"/>
            </w:pPr>
            <w:r>
              <w:rPr>
                <w:rFonts w:hint="eastAsia"/>
              </w:rPr>
              <w:t>居民点</w:t>
            </w:r>
          </w:p>
        </w:tc>
        <w:tc>
          <w:tcPr>
            <w:tcW w:w="1684" w:type="dxa"/>
            <w:shd w:val="clear" w:color="auto" w:fill="FFFFFF"/>
            <w:vAlign w:val="center"/>
          </w:tcPr>
          <w:p w14:paraId="3749A554" w14:textId="77777777" w:rsidR="00E7765C" w:rsidRDefault="00E7765C" w:rsidP="00E7765C">
            <w:pPr>
              <w:pStyle w:val="5"/>
            </w:pPr>
            <w:r>
              <w:t>约</w:t>
            </w:r>
            <w:r>
              <w:rPr>
                <w:rFonts w:hint="eastAsia"/>
              </w:rPr>
              <w:t>500</w:t>
            </w:r>
            <w:r>
              <w:rPr>
                <w:rFonts w:hint="eastAsia"/>
              </w:rPr>
              <w:t>人</w:t>
            </w:r>
          </w:p>
        </w:tc>
      </w:tr>
      <w:tr w:rsidR="00E7765C" w:rsidRPr="008A4958" w14:paraId="36004160" w14:textId="77777777" w:rsidTr="000A3FFB">
        <w:trPr>
          <w:trHeight w:val="397"/>
          <w:jc w:val="center"/>
        </w:trPr>
        <w:tc>
          <w:tcPr>
            <w:tcW w:w="721" w:type="dxa"/>
            <w:vMerge/>
            <w:shd w:val="clear" w:color="auto" w:fill="FFFFFF"/>
            <w:vAlign w:val="center"/>
          </w:tcPr>
          <w:p w14:paraId="1AAD47FA" w14:textId="77777777" w:rsidR="00E7765C" w:rsidRDefault="00E7765C" w:rsidP="00E7765C">
            <w:pPr>
              <w:pStyle w:val="5"/>
            </w:pPr>
          </w:p>
        </w:tc>
        <w:tc>
          <w:tcPr>
            <w:tcW w:w="722" w:type="dxa"/>
            <w:shd w:val="clear" w:color="auto" w:fill="FFFFFF"/>
            <w:vAlign w:val="center"/>
          </w:tcPr>
          <w:p w14:paraId="04AF0722" w14:textId="77777777" w:rsidR="00E7765C" w:rsidRDefault="00E7765C" w:rsidP="00E7765C">
            <w:pPr>
              <w:pStyle w:val="5"/>
            </w:pPr>
            <w:r>
              <w:rPr>
                <w:rFonts w:hint="eastAsia"/>
              </w:rPr>
              <w:t>14</w:t>
            </w:r>
          </w:p>
        </w:tc>
        <w:tc>
          <w:tcPr>
            <w:tcW w:w="1773" w:type="dxa"/>
            <w:gridSpan w:val="2"/>
            <w:shd w:val="clear" w:color="auto" w:fill="FFFFFF"/>
            <w:vAlign w:val="center"/>
          </w:tcPr>
          <w:p w14:paraId="49B15780" w14:textId="77777777" w:rsidR="00E7765C" w:rsidRDefault="00E7765C" w:rsidP="00E7765C">
            <w:pPr>
              <w:pStyle w:val="5"/>
              <w:rPr>
                <w:rFonts w:eastAsia="F2"/>
              </w:rPr>
            </w:pPr>
            <w:r>
              <w:rPr>
                <w:rFonts w:eastAsia="F2" w:hint="eastAsia"/>
              </w:rPr>
              <w:t>合川</w:t>
            </w:r>
            <w:r>
              <w:rPr>
                <w:rFonts w:eastAsia="F2"/>
              </w:rPr>
              <w:t>城区</w:t>
            </w:r>
          </w:p>
        </w:tc>
        <w:tc>
          <w:tcPr>
            <w:tcW w:w="1532" w:type="dxa"/>
            <w:shd w:val="clear" w:color="auto" w:fill="FFFFFF"/>
            <w:vAlign w:val="center"/>
          </w:tcPr>
          <w:p w14:paraId="3376B386" w14:textId="77777777" w:rsidR="00E7765C" w:rsidRDefault="00E7765C" w:rsidP="00E7765C">
            <w:pPr>
              <w:pStyle w:val="5"/>
            </w:pPr>
            <w:r>
              <w:rPr>
                <w:rFonts w:hint="eastAsia"/>
              </w:rPr>
              <w:t>N</w:t>
            </w:r>
          </w:p>
        </w:tc>
        <w:tc>
          <w:tcPr>
            <w:tcW w:w="1912" w:type="dxa"/>
            <w:shd w:val="clear" w:color="auto" w:fill="FFFFFF"/>
            <w:vAlign w:val="center"/>
          </w:tcPr>
          <w:p w14:paraId="6BD1F657" w14:textId="77777777" w:rsidR="00E7765C" w:rsidRDefault="00E7765C" w:rsidP="00E7765C">
            <w:pPr>
              <w:pStyle w:val="5"/>
            </w:pPr>
            <w:r>
              <w:rPr>
                <w:rFonts w:hint="eastAsia"/>
              </w:rPr>
              <w:t>3159</w:t>
            </w:r>
          </w:p>
        </w:tc>
        <w:tc>
          <w:tcPr>
            <w:tcW w:w="1417" w:type="dxa"/>
            <w:gridSpan w:val="3"/>
            <w:shd w:val="clear" w:color="auto" w:fill="FFFFFF"/>
            <w:vAlign w:val="center"/>
          </w:tcPr>
          <w:p w14:paraId="70E45F90" w14:textId="77777777" w:rsidR="00E7765C" w:rsidRDefault="00E7765C" w:rsidP="00E7765C">
            <w:pPr>
              <w:pStyle w:val="5"/>
            </w:pPr>
            <w:r>
              <w:rPr>
                <w:rFonts w:hint="eastAsia"/>
              </w:rPr>
              <w:t>居民</w:t>
            </w:r>
            <w:r>
              <w:t>区</w:t>
            </w:r>
          </w:p>
        </w:tc>
        <w:tc>
          <w:tcPr>
            <w:tcW w:w="1684" w:type="dxa"/>
            <w:shd w:val="clear" w:color="auto" w:fill="FFFFFF"/>
            <w:vAlign w:val="center"/>
          </w:tcPr>
          <w:p w14:paraId="0433102D" w14:textId="77777777" w:rsidR="00E7765C" w:rsidRDefault="00E7765C" w:rsidP="00E7765C">
            <w:pPr>
              <w:pStyle w:val="5"/>
            </w:pPr>
            <w:r>
              <w:rPr>
                <w:rFonts w:hint="eastAsia"/>
              </w:rPr>
              <w:t>约</w:t>
            </w:r>
            <w:r w:rsidR="001A3FB7">
              <w:rPr>
                <w:rFonts w:hint="eastAsia"/>
              </w:rPr>
              <w:t>3</w:t>
            </w:r>
            <w:r>
              <w:rPr>
                <w:rFonts w:hint="eastAsia"/>
              </w:rPr>
              <w:t>0</w:t>
            </w:r>
            <w:r>
              <w:rPr>
                <w:rFonts w:hint="eastAsia"/>
              </w:rPr>
              <w:t>万人</w:t>
            </w:r>
          </w:p>
        </w:tc>
      </w:tr>
      <w:tr w:rsidR="00E7765C" w:rsidRPr="008A4958" w14:paraId="78EBCF55" w14:textId="77777777" w:rsidTr="000A3FFB">
        <w:trPr>
          <w:trHeight w:val="397"/>
          <w:jc w:val="center"/>
        </w:trPr>
        <w:tc>
          <w:tcPr>
            <w:tcW w:w="721" w:type="dxa"/>
            <w:vMerge/>
            <w:shd w:val="clear" w:color="auto" w:fill="FFFFFF"/>
            <w:vAlign w:val="center"/>
          </w:tcPr>
          <w:p w14:paraId="42D8CE1A" w14:textId="77777777" w:rsidR="00E7765C" w:rsidRDefault="00E7765C" w:rsidP="00E7765C">
            <w:pPr>
              <w:pStyle w:val="5"/>
            </w:pPr>
          </w:p>
        </w:tc>
        <w:tc>
          <w:tcPr>
            <w:tcW w:w="722" w:type="dxa"/>
            <w:shd w:val="clear" w:color="auto" w:fill="FFFFFF"/>
            <w:vAlign w:val="center"/>
          </w:tcPr>
          <w:p w14:paraId="12678733" w14:textId="77777777" w:rsidR="00E7765C" w:rsidRDefault="00E7765C" w:rsidP="00E7765C">
            <w:pPr>
              <w:pStyle w:val="5"/>
            </w:pPr>
            <w:r>
              <w:rPr>
                <w:rFonts w:hint="eastAsia"/>
              </w:rPr>
              <w:t>15</w:t>
            </w:r>
          </w:p>
        </w:tc>
        <w:tc>
          <w:tcPr>
            <w:tcW w:w="1773" w:type="dxa"/>
            <w:gridSpan w:val="2"/>
            <w:shd w:val="clear" w:color="auto" w:fill="FFFFFF"/>
            <w:vAlign w:val="center"/>
          </w:tcPr>
          <w:p w14:paraId="28BA7B82" w14:textId="77777777" w:rsidR="00E7765C" w:rsidRDefault="00E7765C" w:rsidP="00E7765C">
            <w:pPr>
              <w:pStyle w:val="5"/>
              <w:rPr>
                <w:rFonts w:eastAsia="F2"/>
              </w:rPr>
            </w:pPr>
            <w:r>
              <w:rPr>
                <w:rFonts w:eastAsia="F2" w:hint="eastAsia"/>
              </w:rPr>
              <w:t>临渡场</w:t>
            </w:r>
          </w:p>
        </w:tc>
        <w:tc>
          <w:tcPr>
            <w:tcW w:w="1532" w:type="dxa"/>
            <w:shd w:val="clear" w:color="auto" w:fill="FFFFFF"/>
            <w:vAlign w:val="center"/>
          </w:tcPr>
          <w:p w14:paraId="1520E4C0" w14:textId="77777777" w:rsidR="00E7765C" w:rsidRDefault="00E7765C" w:rsidP="00E7765C">
            <w:pPr>
              <w:pStyle w:val="5"/>
            </w:pPr>
            <w:r>
              <w:rPr>
                <w:rFonts w:hint="eastAsia"/>
              </w:rPr>
              <w:t>NW</w:t>
            </w:r>
          </w:p>
        </w:tc>
        <w:tc>
          <w:tcPr>
            <w:tcW w:w="1912" w:type="dxa"/>
            <w:shd w:val="clear" w:color="auto" w:fill="FFFFFF"/>
            <w:vAlign w:val="center"/>
          </w:tcPr>
          <w:p w14:paraId="29F447E8" w14:textId="77777777" w:rsidR="00E7765C" w:rsidRDefault="00E7765C" w:rsidP="00E7765C">
            <w:pPr>
              <w:pStyle w:val="5"/>
            </w:pPr>
            <w:r>
              <w:rPr>
                <w:rFonts w:hint="eastAsia"/>
              </w:rPr>
              <w:t>4187</w:t>
            </w:r>
          </w:p>
        </w:tc>
        <w:tc>
          <w:tcPr>
            <w:tcW w:w="1417" w:type="dxa"/>
            <w:gridSpan w:val="3"/>
            <w:shd w:val="clear" w:color="auto" w:fill="FFFFFF"/>
            <w:vAlign w:val="center"/>
          </w:tcPr>
          <w:p w14:paraId="1B7764ED" w14:textId="77777777" w:rsidR="00E7765C" w:rsidRDefault="00E7765C" w:rsidP="00E7765C">
            <w:pPr>
              <w:pStyle w:val="5"/>
            </w:pPr>
            <w:r>
              <w:rPr>
                <w:rFonts w:hint="eastAsia"/>
              </w:rPr>
              <w:t>居民点</w:t>
            </w:r>
          </w:p>
        </w:tc>
        <w:tc>
          <w:tcPr>
            <w:tcW w:w="1684" w:type="dxa"/>
            <w:shd w:val="clear" w:color="auto" w:fill="FFFFFF"/>
            <w:vAlign w:val="center"/>
          </w:tcPr>
          <w:p w14:paraId="4E67A32D" w14:textId="77777777" w:rsidR="00E7765C" w:rsidRDefault="00E7765C" w:rsidP="00E7765C">
            <w:pPr>
              <w:pStyle w:val="5"/>
            </w:pPr>
            <w:r>
              <w:rPr>
                <w:rFonts w:hint="eastAsia"/>
              </w:rPr>
              <w:t>约</w:t>
            </w:r>
            <w:r>
              <w:rPr>
                <w:rFonts w:hint="eastAsia"/>
              </w:rPr>
              <w:t>3000</w:t>
            </w:r>
            <w:r>
              <w:rPr>
                <w:rFonts w:hint="eastAsia"/>
              </w:rPr>
              <w:t>人</w:t>
            </w:r>
          </w:p>
        </w:tc>
      </w:tr>
      <w:tr w:rsidR="00E7765C" w:rsidRPr="008A4958" w14:paraId="7CDEAD7B" w14:textId="77777777" w:rsidTr="000A3FFB">
        <w:trPr>
          <w:trHeight w:val="397"/>
          <w:jc w:val="center"/>
        </w:trPr>
        <w:tc>
          <w:tcPr>
            <w:tcW w:w="721" w:type="dxa"/>
            <w:vMerge/>
            <w:shd w:val="clear" w:color="auto" w:fill="FFFFFF"/>
            <w:vAlign w:val="center"/>
          </w:tcPr>
          <w:p w14:paraId="097DF5DB" w14:textId="77777777" w:rsidR="00E7765C" w:rsidRDefault="00E7765C" w:rsidP="00E7765C">
            <w:pPr>
              <w:pStyle w:val="5"/>
            </w:pPr>
          </w:p>
        </w:tc>
        <w:tc>
          <w:tcPr>
            <w:tcW w:w="722" w:type="dxa"/>
            <w:shd w:val="clear" w:color="auto" w:fill="FFFFFF"/>
            <w:vAlign w:val="center"/>
          </w:tcPr>
          <w:p w14:paraId="404D7D58" w14:textId="77777777" w:rsidR="00E7765C" w:rsidRDefault="00E7765C" w:rsidP="00E7765C">
            <w:pPr>
              <w:pStyle w:val="5"/>
            </w:pPr>
            <w:r>
              <w:rPr>
                <w:rFonts w:hint="eastAsia"/>
              </w:rPr>
              <w:t>16</w:t>
            </w:r>
          </w:p>
        </w:tc>
        <w:tc>
          <w:tcPr>
            <w:tcW w:w="1773" w:type="dxa"/>
            <w:gridSpan w:val="2"/>
            <w:shd w:val="clear" w:color="auto" w:fill="FFFFFF"/>
            <w:vAlign w:val="center"/>
          </w:tcPr>
          <w:p w14:paraId="77CE67F1" w14:textId="77777777" w:rsidR="00E7765C" w:rsidRDefault="00E7765C" w:rsidP="00E7765C">
            <w:pPr>
              <w:pStyle w:val="5"/>
              <w:rPr>
                <w:rFonts w:eastAsia="F2"/>
              </w:rPr>
            </w:pPr>
            <w:r>
              <w:rPr>
                <w:rFonts w:eastAsia="F2" w:hint="eastAsia"/>
              </w:rPr>
              <w:t>临渡</w:t>
            </w:r>
            <w:r>
              <w:rPr>
                <w:rFonts w:eastAsia="F2"/>
              </w:rPr>
              <w:t>小学</w:t>
            </w:r>
          </w:p>
        </w:tc>
        <w:tc>
          <w:tcPr>
            <w:tcW w:w="1532" w:type="dxa"/>
            <w:shd w:val="clear" w:color="auto" w:fill="FFFFFF"/>
            <w:vAlign w:val="center"/>
          </w:tcPr>
          <w:p w14:paraId="447673A0" w14:textId="77777777" w:rsidR="00E7765C" w:rsidRDefault="00E7765C" w:rsidP="00E7765C">
            <w:pPr>
              <w:pStyle w:val="5"/>
            </w:pPr>
            <w:r>
              <w:rPr>
                <w:rFonts w:hint="eastAsia"/>
              </w:rPr>
              <w:t>NW</w:t>
            </w:r>
          </w:p>
        </w:tc>
        <w:tc>
          <w:tcPr>
            <w:tcW w:w="1912" w:type="dxa"/>
            <w:shd w:val="clear" w:color="auto" w:fill="FFFFFF"/>
            <w:vAlign w:val="center"/>
          </w:tcPr>
          <w:p w14:paraId="0F3E8A55" w14:textId="77777777" w:rsidR="00E7765C" w:rsidRDefault="00E7765C" w:rsidP="00E7765C">
            <w:pPr>
              <w:pStyle w:val="5"/>
            </w:pPr>
            <w:r>
              <w:rPr>
                <w:rFonts w:hint="eastAsia"/>
              </w:rPr>
              <w:t>4361</w:t>
            </w:r>
          </w:p>
        </w:tc>
        <w:tc>
          <w:tcPr>
            <w:tcW w:w="1417" w:type="dxa"/>
            <w:gridSpan w:val="3"/>
            <w:shd w:val="clear" w:color="auto" w:fill="FFFFFF"/>
            <w:vAlign w:val="center"/>
          </w:tcPr>
          <w:p w14:paraId="6D4DA41C" w14:textId="77777777" w:rsidR="00E7765C" w:rsidRDefault="00E7765C" w:rsidP="00E7765C">
            <w:pPr>
              <w:pStyle w:val="5"/>
            </w:pPr>
            <w:r>
              <w:rPr>
                <w:rFonts w:hint="eastAsia"/>
              </w:rPr>
              <w:t>学校</w:t>
            </w:r>
          </w:p>
        </w:tc>
        <w:tc>
          <w:tcPr>
            <w:tcW w:w="1684" w:type="dxa"/>
            <w:shd w:val="clear" w:color="auto" w:fill="FFFFFF"/>
            <w:vAlign w:val="center"/>
          </w:tcPr>
          <w:p w14:paraId="569DC014" w14:textId="77777777" w:rsidR="00E7765C" w:rsidRDefault="00E7765C" w:rsidP="00E7765C">
            <w:pPr>
              <w:pStyle w:val="5"/>
            </w:pPr>
            <w:r>
              <w:rPr>
                <w:rFonts w:hint="eastAsia"/>
              </w:rPr>
              <w:t>约</w:t>
            </w:r>
            <w:r>
              <w:rPr>
                <w:rFonts w:hint="eastAsia"/>
              </w:rPr>
              <w:t>600</w:t>
            </w:r>
            <w:r>
              <w:rPr>
                <w:rFonts w:hint="eastAsia"/>
              </w:rPr>
              <w:t>人</w:t>
            </w:r>
          </w:p>
        </w:tc>
      </w:tr>
      <w:tr w:rsidR="00E7765C" w:rsidRPr="008A4958" w14:paraId="1F787FBA" w14:textId="77777777" w:rsidTr="000A3FFB">
        <w:trPr>
          <w:trHeight w:val="397"/>
          <w:jc w:val="center"/>
        </w:trPr>
        <w:tc>
          <w:tcPr>
            <w:tcW w:w="721" w:type="dxa"/>
            <w:vMerge/>
            <w:shd w:val="clear" w:color="auto" w:fill="FFFFFF"/>
            <w:vAlign w:val="center"/>
          </w:tcPr>
          <w:p w14:paraId="05B24F4F" w14:textId="77777777" w:rsidR="00E7765C" w:rsidRDefault="00E7765C" w:rsidP="00E7765C">
            <w:pPr>
              <w:pStyle w:val="5"/>
            </w:pPr>
          </w:p>
        </w:tc>
        <w:tc>
          <w:tcPr>
            <w:tcW w:w="722" w:type="dxa"/>
            <w:shd w:val="clear" w:color="auto" w:fill="FFFFFF"/>
            <w:vAlign w:val="center"/>
          </w:tcPr>
          <w:p w14:paraId="2499347C" w14:textId="77777777" w:rsidR="00E7765C" w:rsidRDefault="00E7765C" w:rsidP="00E7765C">
            <w:pPr>
              <w:pStyle w:val="5"/>
            </w:pPr>
            <w:r>
              <w:rPr>
                <w:rFonts w:hint="eastAsia"/>
              </w:rPr>
              <w:t>17</w:t>
            </w:r>
          </w:p>
        </w:tc>
        <w:tc>
          <w:tcPr>
            <w:tcW w:w="1773" w:type="dxa"/>
            <w:gridSpan w:val="2"/>
            <w:shd w:val="clear" w:color="auto" w:fill="FFFFFF"/>
            <w:vAlign w:val="center"/>
          </w:tcPr>
          <w:p w14:paraId="247F4806" w14:textId="77777777" w:rsidR="00E7765C" w:rsidRDefault="00E7765C" w:rsidP="00E7765C">
            <w:pPr>
              <w:pStyle w:val="5"/>
              <w:rPr>
                <w:rFonts w:eastAsia="F2"/>
              </w:rPr>
            </w:pPr>
            <w:r>
              <w:rPr>
                <w:rFonts w:eastAsia="F2" w:hint="eastAsia"/>
              </w:rPr>
              <w:t>永清</w:t>
            </w:r>
            <w:r>
              <w:rPr>
                <w:rFonts w:eastAsia="F2"/>
              </w:rPr>
              <w:t>村</w:t>
            </w:r>
          </w:p>
        </w:tc>
        <w:tc>
          <w:tcPr>
            <w:tcW w:w="1532" w:type="dxa"/>
            <w:shd w:val="clear" w:color="auto" w:fill="FFFFFF"/>
            <w:vAlign w:val="center"/>
          </w:tcPr>
          <w:p w14:paraId="41FAD2E4" w14:textId="77777777" w:rsidR="00E7765C" w:rsidRDefault="00E7765C" w:rsidP="00E7765C">
            <w:pPr>
              <w:pStyle w:val="5"/>
            </w:pPr>
            <w:r>
              <w:rPr>
                <w:rFonts w:hint="eastAsia"/>
              </w:rPr>
              <w:t>SW</w:t>
            </w:r>
          </w:p>
        </w:tc>
        <w:tc>
          <w:tcPr>
            <w:tcW w:w="1912" w:type="dxa"/>
            <w:shd w:val="clear" w:color="auto" w:fill="FFFFFF"/>
            <w:vAlign w:val="center"/>
          </w:tcPr>
          <w:p w14:paraId="4E793DF5" w14:textId="77777777" w:rsidR="00E7765C" w:rsidRDefault="00E7765C" w:rsidP="00E7765C">
            <w:pPr>
              <w:pStyle w:val="5"/>
            </w:pPr>
            <w:r>
              <w:rPr>
                <w:rFonts w:hint="eastAsia"/>
              </w:rPr>
              <w:t>3714</w:t>
            </w:r>
          </w:p>
        </w:tc>
        <w:tc>
          <w:tcPr>
            <w:tcW w:w="1417" w:type="dxa"/>
            <w:gridSpan w:val="3"/>
            <w:shd w:val="clear" w:color="auto" w:fill="FFFFFF"/>
            <w:vAlign w:val="center"/>
          </w:tcPr>
          <w:p w14:paraId="1C4AC4A3" w14:textId="77777777" w:rsidR="00E7765C" w:rsidRDefault="00E7765C" w:rsidP="00E7765C">
            <w:pPr>
              <w:pStyle w:val="5"/>
            </w:pPr>
            <w:r>
              <w:rPr>
                <w:rFonts w:hint="eastAsia"/>
              </w:rPr>
              <w:t>居民点</w:t>
            </w:r>
          </w:p>
        </w:tc>
        <w:tc>
          <w:tcPr>
            <w:tcW w:w="1684" w:type="dxa"/>
            <w:shd w:val="clear" w:color="auto" w:fill="FFFFFF"/>
            <w:vAlign w:val="center"/>
          </w:tcPr>
          <w:p w14:paraId="7B665284" w14:textId="77777777" w:rsidR="00E7765C" w:rsidRDefault="00E7765C" w:rsidP="00E7765C">
            <w:pPr>
              <w:pStyle w:val="5"/>
            </w:pPr>
            <w:r>
              <w:rPr>
                <w:rFonts w:hint="eastAsia"/>
              </w:rPr>
              <w:t>约</w:t>
            </w:r>
            <w:r>
              <w:rPr>
                <w:rFonts w:hint="eastAsia"/>
              </w:rPr>
              <w:t>2000</w:t>
            </w:r>
            <w:r>
              <w:rPr>
                <w:rFonts w:hint="eastAsia"/>
              </w:rPr>
              <w:t>人</w:t>
            </w:r>
          </w:p>
        </w:tc>
      </w:tr>
      <w:tr w:rsidR="00E7765C" w:rsidRPr="008A4958" w14:paraId="0487018E" w14:textId="77777777" w:rsidTr="000A3FFB">
        <w:trPr>
          <w:trHeight w:val="397"/>
          <w:jc w:val="center"/>
        </w:trPr>
        <w:tc>
          <w:tcPr>
            <w:tcW w:w="721" w:type="dxa"/>
            <w:vMerge/>
            <w:shd w:val="clear" w:color="auto" w:fill="FFFFFF"/>
            <w:vAlign w:val="center"/>
          </w:tcPr>
          <w:p w14:paraId="6CC8BA17" w14:textId="77777777" w:rsidR="00E7765C" w:rsidRDefault="00E7765C" w:rsidP="00E7765C">
            <w:pPr>
              <w:pStyle w:val="5"/>
            </w:pPr>
          </w:p>
        </w:tc>
        <w:tc>
          <w:tcPr>
            <w:tcW w:w="722" w:type="dxa"/>
            <w:shd w:val="clear" w:color="auto" w:fill="FFFFFF"/>
            <w:vAlign w:val="center"/>
          </w:tcPr>
          <w:p w14:paraId="6B97F50C" w14:textId="77777777" w:rsidR="00E7765C" w:rsidRDefault="00E7765C" w:rsidP="00E7765C">
            <w:pPr>
              <w:pStyle w:val="5"/>
            </w:pPr>
            <w:r>
              <w:rPr>
                <w:rFonts w:hint="eastAsia"/>
              </w:rPr>
              <w:t>18</w:t>
            </w:r>
          </w:p>
        </w:tc>
        <w:tc>
          <w:tcPr>
            <w:tcW w:w="1773" w:type="dxa"/>
            <w:gridSpan w:val="2"/>
            <w:shd w:val="clear" w:color="auto" w:fill="FFFFFF"/>
            <w:vAlign w:val="center"/>
          </w:tcPr>
          <w:p w14:paraId="3FA0AE64" w14:textId="77777777" w:rsidR="00E7765C" w:rsidRDefault="00E7765C" w:rsidP="00E7765C">
            <w:pPr>
              <w:pStyle w:val="5"/>
              <w:rPr>
                <w:rFonts w:eastAsia="F2"/>
              </w:rPr>
            </w:pPr>
            <w:r>
              <w:rPr>
                <w:rFonts w:eastAsia="F2" w:hint="eastAsia"/>
              </w:rPr>
              <w:t>箭高村</w:t>
            </w:r>
          </w:p>
        </w:tc>
        <w:tc>
          <w:tcPr>
            <w:tcW w:w="1532" w:type="dxa"/>
            <w:shd w:val="clear" w:color="auto" w:fill="FFFFFF"/>
            <w:vAlign w:val="center"/>
          </w:tcPr>
          <w:p w14:paraId="124F14DD" w14:textId="77777777" w:rsidR="00E7765C" w:rsidRDefault="00E7765C" w:rsidP="00E7765C">
            <w:pPr>
              <w:pStyle w:val="5"/>
            </w:pPr>
            <w:r>
              <w:rPr>
                <w:rFonts w:hint="eastAsia"/>
              </w:rPr>
              <w:t>SW</w:t>
            </w:r>
          </w:p>
        </w:tc>
        <w:tc>
          <w:tcPr>
            <w:tcW w:w="1912" w:type="dxa"/>
            <w:shd w:val="clear" w:color="auto" w:fill="FFFFFF"/>
            <w:vAlign w:val="center"/>
          </w:tcPr>
          <w:p w14:paraId="7EE0104A" w14:textId="77777777" w:rsidR="00E7765C" w:rsidRDefault="00E7765C" w:rsidP="00E7765C">
            <w:pPr>
              <w:pStyle w:val="5"/>
            </w:pPr>
            <w:r>
              <w:rPr>
                <w:rFonts w:hint="eastAsia"/>
              </w:rPr>
              <w:t>3932</w:t>
            </w:r>
          </w:p>
        </w:tc>
        <w:tc>
          <w:tcPr>
            <w:tcW w:w="1417" w:type="dxa"/>
            <w:gridSpan w:val="3"/>
            <w:shd w:val="clear" w:color="auto" w:fill="FFFFFF"/>
            <w:vAlign w:val="center"/>
          </w:tcPr>
          <w:p w14:paraId="74DDD4F3" w14:textId="77777777" w:rsidR="00E7765C" w:rsidRDefault="00E7765C" w:rsidP="00E7765C">
            <w:pPr>
              <w:pStyle w:val="5"/>
            </w:pPr>
            <w:r>
              <w:rPr>
                <w:rFonts w:hint="eastAsia"/>
              </w:rPr>
              <w:t>居民点</w:t>
            </w:r>
          </w:p>
        </w:tc>
        <w:tc>
          <w:tcPr>
            <w:tcW w:w="1684" w:type="dxa"/>
            <w:shd w:val="clear" w:color="auto" w:fill="FFFFFF"/>
            <w:vAlign w:val="center"/>
          </w:tcPr>
          <w:p w14:paraId="7D3F6808" w14:textId="77777777" w:rsidR="00E7765C" w:rsidRDefault="00E7765C" w:rsidP="00E7765C">
            <w:pPr>
              <w:pStyle w:val="5"/>
            </w:pPr>
            <w:r>
              <w:rPr>
                <w:rFonts w:hint="eastAsia"/>
              </w:rPr>
              <w:t>约</w:t>
            </w:r>
            <w:r>
              <w:rPr>
                <w:rFonts w:hint="eastAsia"/>
              </w:rPr>
              <w:t>2000</w:t>
            </w:r>
            <w:r>
              <w:rPr>
                <w:rFonts w:hint="eastAsia"/>
              </w:rPr>
              <w:t>人</w:t>
            </w:r>
          </w:p>
        </w:tc>
      </w:tr>
      <w:tr w:rsidR="00E7765C" w:rsidRPr="008A4958" w14:paraId="38FCDBB9" w14:textId="77777777" w:rsidTr="000A3FFB">
        <w:trPr>
          <w:trHeight w:val="397"/>
          <w:jc w:val="center"/>
        </w:trPr>
        <w:tc>
          <w:tcPr>
            <w:tcW w:w="721" w:type="dxa"/>
            <w:vMerge/>
            <w:shd w:val="clear" w:color="auto" w:fill="FFFFFF"/>
            <w:vAlign w:val="center"/>
          </w:tcPr>
          <w:p w14:paraId="4A5367CC" w14:textId="77777777" w:rsidR="00E7765C" w:rsidRDefault="00E7765C" w:rsidP="00E7765C">
            <w:pPr>
              <w:pStyle w:val="5"/>
            </w:pPr>
          </w:p>
        </w:tc>
        <w:tc>
          <w:tcPr>
            <w:tcW w:w="722" w:type="dxa"/>
            <w:shd w:val="clear" w:color="auto" w:fill="FFFFFF"/>
            <w:vAlign w:val="center"/>
          </w:tcPr>
          <w:p w14:paraId="7CC1D453" w14:textId="77777777" w:rsidR="00E7765C" w:rsidRDefault="00E7765C" w:rsidP="00E7765C">
            <w:pPr>
              <w:pStyle w:val="5"/>
            </w:pPr>
            <w:r>
              <w:rPr>
                <w:rFonts w:hint="eastAsia"/>
              </w:rPr>
              <w:t>19</w:t>
            </w:r>
          </w:p>
        </w:tc>
        <w:tc>
          <w:tcPr>
            <w:tcW w:w="1773" w:type="dxa"/>
            <w:gridSpan w:val="2"/>
            <w:shd w:val="clear" w:color="auto" w:fill="FFFFFF"/>
            <w:vAlign w:val="center"/>
          </w:tcPr>
          <w:p w14:paraId="32FB5E7A" w14:textId="77777777" w:rsidR="00E7765C" w:rsidRDefault="00E7765C" w:rsidP="00E7765C">
            <w:pPr>
              <w:pStyle w:val="5"/>
              <w:rPr>
                <w:rFonts w:eastAsia="F2"/>
              </w:rPr>
            </w:pPr>
            <w:r>
              <w:rPr>
                <w:rFonts w:eastAsia="F2" w:hint="eastAsia"/>
              </w:rPr>
              <w:t>九塘村</w:t>
            </w:r>
          </w:p>
        </w:tc>
        <w:tc>
          <w:tcPr>
            <w:tcW w:w="1532" w:type="dxa"/>
            <w:shd w:val="clear" w:color="auto" w:fill="FFFFFF"/>
            <w:vAlign w:val="center"/>
          </w:tcPr>
          <w:p w14:paraId="70643E91" w14:textId="77777777" w:rsidR="00E7765C" w:rsidRDefault="00E7765C" w:rsidP="00E7765C">
            <w:pPr>
              <w:pStyle w:val="5"/>
            </w:pPr>
            <w:r>
              <w:rPr>
                <w:rFonts w:hint="eastAsia"/>
              </w:rPr>
              <w:t>S</w:t>
            </w:r>
          </w:p>
        </w:tc>
        <w:tc>
          <w:tcPr>
            <w:tcW w:w="1912" w:type="dxa"/>
            <w:shd w:val="clear" w:color="auto" w:fill="FFFFFF"/>
            <w:vAlign w:val="center"/>
          </w:tcPr>
          <w:p w14:paraId="50C12F1F" w14:textId="77777777" w:rsidR="00E7765C" w:rsidRDefault="00E7765C" w:rsidP="00E7765C">
            <w:pPr>
              <w:pStyle w:val="5"/>
            </w:pPr>
            <w:r>
              <w:rPr>
                <w:rFonts w:hint="eastAsia"/>
              </w:rPr>
              <w:t>47</w:t>
            </w:r>
            <w:r>
              <w:t>49</w:t>
            </w:r>
          </w:p>
        </w:tc>
        <w:tc>
          <w:tcPr>
            <w:tcW w:w="1417" w:type="dxa"/>
            <w:gridSpan w:val="3"/>
            <w:shd w:val="clear" w:color="auto" w:fill="FFFFFF"/>
            <w:vAlign w:val="center"/>
          </w:tcPr>
          <w:p w14:paraId="1E398836" w14:textId="77777777" w:rsidR="00E7765C" w:rsidRDefault="00E7765C" w:rsidP="00E7765C">
            <w:pPr>
              <w:pStyle w:val="5"/>
            </w:pPr>
            <w:r>
              <w:rPr>
                <w:rFonts w:hint="eastAsia"/>
              </w:rPr>
              <w:t>居民点</w:t>
            </w:r>
          </w:p>
        </w:tc>
        <w:tc>
          <w:tcPr>
            <w:tcW w:w="1684" w:type="dxa"/>
            <w:shd w:val="clear" w:color="auto" w:fill="FFFFFF"/>
            <w:vAlign w:val="center"/>
          </w:tcPr>
          <w:p w14:paraId="202B5231" w14:textId="77777777" w:rsidR="00E7765C" w:rsidRDefault="00E7765C" w:rsidP="00E7765C">
            <w:pPr>
              <w:pStyle w:val="5"/>
            </w:pPr>
            <w:r>
              <w:rPr>
                <w:rFonts w:hint="eastAsia"/>
              </w:rPr>
              <w:t>约</w:t>
            </w:r>
            <w:r>
              <w:rPr>
                <w:rFonts w:hint="eastAsia"/>
              </w:rPr>
              <w:t>3000</w:t>
            </w:r>
            <w:r>
              <w:rPr>
                <w:rFonts w:hint="eastAsia"/>
              </w:rPr>
              <w:t>人</w:t>
            </w:r>
          </w:p>
        </w:tc>
      </w:tr>
      <w:tr w:rsidR="00E7765C" w:rsidRPr="008A4958" w14:paraId="06E500B2" w14:textId="77777777" w:rsidTr="000A3FFB">
        <w:trPr>
          <w:trHeight w:val="397"/>
          <w:jc w:val="center"/>
        </w:trPr>
        <w:tc>
          <w:tcPr>
            <w:tcW w:w="721" w:type="dxa"/>
            <w:vMerge/>
            <w:shd w:val="clear" w:color="auto" w:fill="FFFFFF"/>
            <w:vAlign w:val="center"/>
          </w:tcPr>
          <w:p w14:paraId="57860B57" w14:textId="77777777" w:rsidR="00E7765C" w:rsidRDefault="00E7765C" w:rsidP="00E7765C">
            <w:pPr>
              <w:pStyle w:val="5"/>
            </w:pPr>
          </w:p>
        </w:tc>
        <w:tc>
          <w:tcPr>
            <w:tcW w:w="722" w:type="dxa"/>
            <w:shd w:val="clear" w:color="auto" w:fill="FFFFFF"/>
            <w:vAlign w:val="center"/>
          </w:tcPr>
          <w:p w14:paraId="4C6DFF37" w14:textId="77777777" w:rsidR="00E7765C" w:rsidRDefault="00E7765C" w:rsidP="00E7765C">
            <w:pPr>
              <w:pStyle w:val="5"/>
            </w:pPr>
            <w:r>
              <w:rPr>
                <w:rFonts w:hint="eastAsia"/>
              </w:rPr>
              <w:t>20</w:t>
            </w:r>
          </w:p>
        </w:tc>
        <w:tc>
          <w:tcPr>
            <w:tcW w:w="1773" w:type="dxa"/>
            <w:gridSpan w:val="2"/>
            <w:shd w:val="clear" w:color="auto" w:fill="FFFFFF"/>
            <w:vAlign w:val="center"/>
          </w:tcPr>
          <w:p w14:paraId="32E4CF6D" w14:textId="77777777" w:rsidR="00E7765C" w:rsidRDefault="00E7765C" w:rsidP="00E7765C">
            <w:pPr>
              <w:pStyle w:val="5"/>
              <w:rPr>
                <w:rFonts w:eastAsia="F2"/>
              </w:rPr>
            </w:pPr>
            <w:r>
              <w:rPr>
                <w:rFonts w:eastAsia="F2" w:hint="eastAsia"/>
              </w:rPr>
              <w:t>白塔村</w:t>
            </w:r>
          </w:p>
        </w:tc>
        <w:tc>
          <w:tcPr>
            <w:tcW w:w="1532" w:type="dxa"/>
            <w:shd w:val="clear" w:color="auto" w:fill="FFFFFF"/>
            <w:vAlign w:val="center"/>
          </w:tcPr>
          <w:p w14:paraId="0EF65866" w14:textId="77777777" w:rsidR="00E7765C" w:rsidRDefault="00E7765C" w:rsidP="00E7765C">
            <w:pPr>
              <w:pStyle w:val="5"/>
            </w:pPr>
            <w:r>
              <w:rPr>
                <w:rFonts w:hint="eastAsia"/>
              </w:rPr>
              <w:t>NE</w:t>
            </w:r>
          </w:p>
        </w:tc>
        <w:tc>
          <w:tcPr>
            <w:tcW w:w="1912" w:type="dxa"/>
            <w:shd w:val="clear" w:color="auto" w:fill="FFFFFF"/>
            <w:vAlign w:val="center"/>
          </w:tcPr>
          <w:p w14:paraId="1BAA05B1" w14:textId="77777777" w:rsidR="00E7765C" w:rsidRDefault="00E7765C" w:rsidP="00E7765C">
            <w:pPr>
              <w:pStyle w:val="5"/>
            </w:pPr>
            <w:r>
              <w:rPr>
                <w:rFonts w:hint="eastAsia"/>
              </w:rPr>
              <w:t>4609</w:t>
            </w:r>
          </w:p>
        </w:tc>
        <w:tc>
          <w:tcPr>
            <w:tcW w:w="1417" w:type="dxa"/>
            <w:gridSpan w:val="3"/>
            <w:shd w:val="clear" w:color="auto" w:fill="FFFFFF"/>
            <w:vAlign w:val="center"/>
          </w:tcPr>
          <w:p w14:paraId="64A91976" w14:textId="77777777" w:rsidR="00E7765C" w:rsidRDefault="00E7765C" w:rsidP="00E7765C">
            <w:pPr>
              <w:pStyle w:val="5"/>
            </w:pPr>
            <w:r>
              <w:rPr>
                <w:rFonts w:hint="eastAsia"/>
              </w:rPr>
              <w:t>居民点</w:t>
            </w:r>
          </w:p>
        </w:tc>
        <w:tc>
          <w:tcPr>
            <w:tcW w:w="1684" w:type="dxa"/>
            <w:shd w:val="clear" w:color="auto" w:fill="FFFFFF"/>
            <w:vAlign w:val="center"/>
          </w:tcPr>
          <w:p w14:paraId="4642AC9E" w14:textId="77777777" w:rsidR="00E7765C" w:rsidRDefault="00E7765C" w:rsidP="00E7765C">
            <w:pPr>
              <w:pStyle w:val="5"/>
            </w:pPr>
            <w:r>
              <w:rPr>
                <w:rFonts w:hint="eastAsia"/>
              </w:rPr>
              <w:t>约</w:t>
            </w:r>
            <w:r>
              <w:rPr>
                <w:rFonts w:hint="eastAsia"/>
              </w:rPr>
              <w:t>2000</w:t>
            </w:r>
            <w:r>
              <w:rPr>
                <w:rFonts w:hint="eastAsia"/>
              </w:rPr>
              <w:t>人</w:t>
            </w:r>
          </w:p>
        </w:tc>
      </w:tr>
      <w:tr w:rsidR="00E7765C" w:rsidRPr="008A4958" w14:paraId="425CE3F4" w14:textId="77777777" w:rsidTr="000A3FFB">
        <w:trPr>
          <w:trHeight w:val="397"/>
          <w:jc w:val="center"/>
        </w:trPr>
        <w:tc>
          <w:tcPr>
            <w:tcW w:w="721" w:type="dxa"/>
            <w:vMerge/>
            <w:shd w:val="clear" w:color="auto" w:fill="FFFFFF"/>
            <w:vAlign w:val="center"/>
          </w:tcPr>
          <w:p w14:paraId="1A58513B" w14:textId="77777777" w:rsidR="00E7765C" w:rsidRDefault="00E7765C" w:rsidP="00E7765C">
            <w:pPr>
              <w:pStyle w:val="5"/>
            </w:pPr>
          </w:p>
        </w:tc>
        <w:tc>
          <w:tcPr>
            <w:tcW w:w="5939" w:type="dxa"/>
            <w:gridSpan w:val="5"/>
            <w:shd w:val="clear" w:color="auto" w:fill="FFFFFF"/>
            <w:vAlign w:val="center"/>
          </w:tcPr>
          <w:p w14:paraId="4931107C" w14:textId="77777777" w:rsidR="00E7765C" w:rsidRDefault="00E7765C" w:rsidP="00E7765C">
            <w:pPr>
              <w:pStyle w:val="5"/>
            </w:pPr>
            <w:r>
              <w:rPr>
                <w:szCs w:val="21"/>
              </w:rPr>
              <w:t>厂址周边</w:t>
            </w:r>
            <w:r>
              <w:rPr>
                <w:szCs w:val="21"/>
              </w:rPr>
              <w:t>500m</w:t>
            </w:r>
            <w:r>
              <w:rPr>
                <w:szCs w:val="21"/>
              </w:rPr>
              <w:t>范围内人口数小计</w:t>
            </w:r>
          </w:p>
        </w:tc>
        <w:tc>
          <w:tcPr>
            <w:tcW w:w="3101" w:type="dxa"/>
            <w:gridSpan w:val="4"/>
            <w:shd w:val="clear" w:color="auto" w:fill="FFFFFF"/>
            <w:vAlign w:val="center"/>
          </w:tcPr>
          <w:p w14:paraId="7A524CE5" w14:textId="77777777" w:rsidR="00E7765C" w:rsidRDefault="00E7765C" w:rsidP="00E7765C">
            <w:pPr>
              <w:pStyle w:val="5"/>
            </w:pPr>
            <w:r>
              <w:rPr>
                <w:rFonts w:hint="eastAsia"/>
                <w:szCs w:val="21"/>
              </w:rPr>
              <w:t>小于</w:t>
            </w:r>
            <w:r>
              <w:rPr>
                <w:szCs w:val="21"/>
              </w:rPr>
              <w:t>500</w:t>
            </w:r>
            <w:r>
              <w:rPr>
                <w:rFonts w:hint="eastAsia"/>
                <w:szCs w:val="21"/>
              </w:rPr>
              <w:t>人</w:t>
            </w:r>
          </w:p>
        </w:tc>
      </w:tr>
      <w:tr w:rsidR="00E7765C" w:rsidRPr="008A4958" w14:paraId="48F81C54" w14:textId="77777777" w:rsidTr="000A3FFB">
        <w:trPr>
          <w:trHeight w:val="397"/>
          <w:jc w:val="center"/>
        </w:trPr>
        <w:tc>
          <w:tcPr>
            <w:tcW w:w="721" w:type="dxa"/>
            <w:vMerge/>
            <w:shd w:val="clear" w:color="auto" w:fill="FFFFFF"/>
            <w:vAlign w:val="center"/>
          </w:tcPr>
          <w:p w14:paraId="00A1DDBD" w14:textId="77777777" w:rsidR="00E7765C" w:rsidRDefault="00E7765C" w:rsidP="00E7765C">
            <w:pPr>
              <w:pStyle w:val="5"/>
            </w:pPr>
          </w:p>
        </w:tc>
        <w:tc>
          <w:tcPr>
            <w:tcW w:w="5939" w:type="dxa"/>
            <w:gridSpan w:val="5"/>
            <w:shd w:val="clear" w:color="auto" w:fill="FFFFFF"/>
            <w:vAlign w:val="center"/>
          </w:tcPr>
          <w:p w14:paraId="5CC443D2" w14:textId="77777777" w:rsidR="00E7765C" w:rsidRDefault="00E7765C" w:rsidP="00E7765C">
            <w:pPr>
              <w:pStyle w:val="5"/>
            </w:pPr>
            <w:r>
              <w:rPr>
                <w:szCs w:val="21"/>
              </w:rPr>
              <w:t>厂址周边</w:t>
            </w:r>
            <w:r>
              <w:rPr>
                <w:szCs w:val="21"/>
              </w:rPr>
              <w:t>5km</w:t>
            </w:r>
            <w:r>
              <w:rPr>
                <w:szCs w:val="21"/>
              </w:rPr>
              <w:t>范围内人口数小计</w:t>
            </w:r>
          </w:p>
        </w:tc>
        <w:tc>
          <w:tcPr>
            <w:tcW w:w="3101" w:type="dxa"/>
            <w:gridSpan w:val="4"/>
            <w:shd w:val="clear" w:color="auto" w:fill="FFFFFF"/>
            <w:vAlign w:val="center"/>
          </w:tcPr>
          <w:p w14:paraId="706AB6EA" w14:textId="77777777" w:rsidR="00E7765C" w:rsidRDefault="00E7765C" w:rsidP="00E7765C">
            <w:pPr>
              <w:pStyle w:val="5"/>
            </w:pPr>
            <w:r>
              <w:rPr>
                <w:szCs w:val="21"/>
              </w:rPr>
              <w:t>大于</w:t>
            </w:r>
            <w:r>
              <w:rPr>
                <w:szCs w:val="21"/>
              </w:rPr>
              <w:t>5</w:t>
            </w:r>
            <w:r>
              <w:rPr>
                <w:rFonts w:hint="eastAsia"/>
                <w:szCs w:val="21"/>
              </w:rPr>
              <w:t>万人</w:t>
            </w:r>
          </w:p>
        </w:tc>
      </w:tr>
      <w:tr w:rsidR="00E7765C" w:rsidRPr="008A4958" w14:paraId="1CAFA2BE" w14:textId="77777777" w:rsidTr="000A3FFB">
        <w:trPr>
          <w:trHeight w:val="397"/>
          <w:jc w:val="center"/>
        </w:trPr>
        <w:tc>
          <w:tcPr>
            <w:tcW w:w="721" w:type="dxa"/>
            <w:vMerge/>
            <w:shd w:val="clear" w:color="auto" w:fill="FFFFFF"/>
            <w:vAlign w:val="center"/>
          </w:tcPr>
          <w:p w14:paraId="71639CF4" w14:textId="77777777" w:rsidR="00E7765C" w:rsidRDefault="00E7765C" w:rsidP="00E7765C">
            <w:pPr>
              <w:pStyle w:val="5"/>
            </w:pPr>
          </w:p>
        </w:tc>
        <w:tc>
          <w:tcPr>
            <w:tcW w:w="5939" w:type="dxa"/>
            <w:gridSpan w:val="5"/>
            <w:shd w:val="clear" w:color="auto" w:fill="FFFFFF"/>
            <w:vAlign w:val="center"/>
          </w:tcPr>
          <w:p w14:paraId="15891FB3" w14:textId="77777777" w:rsidR="00E7765C" w:rsidRDefault="00E7765C" w:rsidP="00E7765C">
            <w:pPr>
              <w:pStyle w:val="5"/>
            </w:pPr>
            <w:r>
              <w:rPr>
                <w:szCs w:val="21"/>
              </w:rPr>
              <w:t>大气环境敏感程度</w:t>
            </w:r>
            <w:r>
              <w:rPr>
                <w:szCs w:val="21"/>
              </w:rPr>
              <w:t>E</w:t>
            </w:r>
            <w:r>
              <w:rPr>
                <w:szCs w:val="21"/>
              </w:rPr>
              <w:t>值</w:t>
            </w:r>
          </w:p>
        </w:tc>
        <w:tc>
          <w:tcPr>
            <w:tcW w:w="3101" w:type="dxa"/>
            <w:gridSpan w:val="4"/>
            <w:shd w:val="clear" w:color="auto" w:fill="FFFFFF"/>
            <w:vAlign w:val="center"/>
          </w:tcPr>
          <w:p w14:paraId="4891CE99" w14:textId="77777777" w:rsidR="00E7765C" w:rsidRDefault="00E7765C" w:rsidP="00E7765C">
            <w:pPr>
              <w:pStyle w:val="5"/>
            </w:pPr>
            <w:r>
              <w:rPr>
                <w:szCs w:val="21"/>
              </w:rPr>
              <w:t>E1</w:t>
            </w:r>
          </w:p>
        </w:tc>
      </w:tr>
      <w:tr w:rsidR="00E7765C" w:rsidRPr="008A4958" w14:paraId="52C5ED1B" w14:textId="77777777" w:rsidTr="0010040A">
        <w:trPr>
          <w:trHeight w:val="397"/>
          <w:jc w:val="center"/>
        </w:trPr>
        <w:tc>
          <w:tcPr>
            <w:tcW w:w="721" w:type="dxa"/>
            <w:vMerge w:val="restart"/>
            <w:shd w:val="clear" w:color="auto" w:fill="FFFFFF"/>
            <w:vAlign w:val="center"/>
          </w:tcPr>
          <w:p w14:paraId="190320BA" w14:textId="77777777" w:rsidR="00E7765C" w:rsidRDefault="00E7765C" w:rsidP="00E7765C">
            <w:pPr>
              <w:pStyle w:val="5"/>
            </w:pPr>
            <w:r>
              <w:rPr>
                <w:rFonts w:hint="eastAsia"/>
              </w:rPr>
              <w:t>地表水</w:t>
            </w:r>
          </w:p>
        </w:tc>
        <w:tc>
          <w:tcPr>
            <w:tcW w:w="9040" w:type="dxa"/>
            <w:gridSpan w:val="9"/>
            <w:shd w:val="clear" w:color="auto" w:fill="FFFFFF"/>
            <w:vAlign w:val="center"/>
          </w:tcPr>
          <w:p w14:paraId="280B40E9" w14:textId="77777777" w:rsidR="00E7765C" w:rsidRDefault="00E7765C" w:rsidP="00E7765C">
            <w:pPr>
              <w:pStyle w:val="5"/>
            </w:pPr>
            <w:r>
              <w:rPr>
                <w:rFonts w:hint="eastAsia"/>
              </w:rPr>
              <w:t>受纳</w:t>
            </w:r>
            <w:r>
              <w:t>水体</w:t>
            </w:r>
          </w:p>
        </w:tc>
      </w:tr>
      <w:tr w:rsidR="00E7765C" w:rsidRPr="008A4958" w14:paraId="47F0082A" w14:textId="77777777" w:rsidTr="00BF3A06">
        <w:trPr>
          <w:trHeight w:val="397"/>
          <w:jc w:val="center"/>
        </w:trPr>
        <w:tc>
          <w:tcPr>
            <w:tcW w:w="721" w:type="dxa"/>
            <w:vMerge/>
            <w:shd w:val="clear" w:color="auto" w:fill="FFFFFF"/>
            <w:vAlign w:val="center"/>
          </w:tcPr>
          <w:p w14:paraId="0E260312" w14:textId="77777777" w:rsidR="00E7765C" w:rsidRDefault="00E7765C" w:rsidP="00E7765C">
            <w:pPr>
              <w:pStyle w:val="5"/>
            </w:pPr>
          </w:p>
        </w:tc>
        <w:tc>
          <w:tcPr>
            <w:tcW w:w="1107" w:type="dxa"/>
            <w:gridSpan w:val="2"/>
            <w:shd w:val="clear" w:color="auto" w:fill="FFFFFF"/>
            <w:vAlign w:val="center"/>
          </w:tcPr>
          <w:p w14:paraId="63509058" w14:textId="77777777" w:rsidR="00E7765C" w:rsidRDefault="00E7765C" w:rsidP="00E7765C">
            <w:pPr>
              <w:pStyle w:val="5"/>
            </w:pPr>
            <w:r>
              <w:rPr>
                <w:szCs w:val="21"/>
              </w:rPr>
              <w:t>序号</w:t>
            </w:r>
          </w:p>
        </w:tc>
        <w:tc>
          <w:tcPr>
            <w:tcW w:w="2920" w:type="dxa"/>
            <w:gridSpan w:val="2"/>
            <w:shd w:val="clear" w:color="auto" w:fill="FFFFFF"/>
            <w:vAlign w:val="center"/>
          </w:tcPr>
          <w:p w14:paraId="24BE72C3" w14:textId="77777777" w:rsidR="00E7765C" w:rsidRDefault="00E7765C" w:rsidP="00E7765C">
            <w:pPr>
              <w:pStyle w:val="5"/>
            </w:pPr>
            <w:r>
              <w:rPr>
                <w:szCs w:val="21"/>
              </w:rPr>
              <w:t>受纳水体名称</w:t>
            </w:r>
          </w:p>
        </w:tc>
        <w:tc>
          <w:tcPr>
            <w:tcW w:w="2750" w:type="dxa"/>
            <w:gridSpan w:val="2"/>
            <w:shd w:val="clear" w:color="auto" w:fill="FFFFFF"/>
            <w:vAlign w:val="center"/>
          </w:tcPr>
          <w:p w14:paraId="394560CE" w14:textId="77777777" w:rsidR="00E7765C" w:rsidRDefault="00E7765C" w:rsidP="00E7765C">
            <w:pPr>
              <w:pStyle w:val="5"/>
            </w:pPr>
            <w:r>
              <w:rPr>
                <w:rFonts w:hint="eastAsia"/>
                <w:szCs w:val="21"/>
              </w:rPr>
              <w:t>排放点</w:t>
            </w:r>
            <w:r>
              <w:rPr>
                <w:szCs w:val="21"/>
              </w:rPr>
              <w:t>水域环境功能</w:t>
            </w:r>
          </w:p>
        </w:tc>
        <w:tc>
          <w:tcPr>
            <w:tcW w:w="2263" w:type="dxa"/>
            <w:gridSpan w:val="3"/>
            <w:shd w:val="clear" w:color="auto" w:fill="FFFFFF"/>
            <w:vAlign w:val="center"/>
          </w:tcPr>
          <w:p w14:paraId="359FA0FE" w14:textId="77777777" w:rsidR="00E7765C" w:rsidRDefault="00E7765C" w:rsidP="00E7765C">
            <w:pPr>
              <w:pStyle w:val="5"/>
            </w:pPr>
            <w:r>
              <w:rPr>
                <w:szCs w:val="21"/>
              </w:rPr>
              <w:t>24h</w:t>
            </w:r>
            <w:r>
              <w:rPr>
                <w:szCs w:val="21"/>
              </w:rPr>
              <w:t>内流经</w:t>
            </w:r>
            <w:r w:rsidRPr="00BF3A06">
              <w:rPr>
                <w:rFonts w:hint="eastAsia"/>
                <w:szCs w:val="21"/>
              </w:rPr>
              <w:t>范围</w:t>
            </w:r>
          </w:p>
        </w:tc>
      </w:tr>
      <w:tr w:rsidR="00E7765C" w:rsidRPr="008A4958" w14:paraId="73FDE4D7" w14:textId="77777777" w:rsidTr="00BF3A06">
        <w:trPr>
          <w:trHeight w:val="397"/>
          <w:jc w:val="center"/>
        </w:trPr>
        <w:tc>
          <w:tcPr>
            <w:tcW w:w="721" w:type="dxa"/>
            <w:vMerge/>
            <w:shd w:val="clear" w:color="auto" w:fill="FFFFFF"/>
            <w:vAlign w:val="center"/>
          </w:tcPr>
          <w:p w14:paraId="5E760F91" w14:textId="77777777" w:rsidR="00E7765C" w:rsidRDefault="00E7765C" w:rsidP="00E7765C">
            <w:pPr>
              <w:pStyle w:val="5"/>
            </w:pPr>
          </w:p>
        </w:tc>
        <w:tc>
          <w:tcPr>
            <w:tcW w:w="1107" w:type="dxa"/>
            <w:gridSpan w:val="2"/>
            <w:shd w:val="clear" w:color="auto" w:fill="FFFFFF"/>
            <w:vAlign w:val="center"/>
          </w:tcPr>
          <w:p w14:paraId="7240257C" w14:textId="77777777" w:rsidR="00E7765C" w:rsidRDefault="00E7765C" w:rsidP="00E7765C">
            <w:pPr>
              <w:pStyle w:val="5"/>
            </w:pPr>
            <w:r>
              <w:rPr>
                <w:rFonts w:hint="eastAsia"/>
              </w:rPr>
              <w:t>1</w:t>
            </w:r>
          </w:p>
        </w:tc>
        <w:tc>
          <w:tcPr>
            <w:tcW w:w="2920" w:type="dxa"/>
            <w:gridSpan w:val="2"/>
            <w:shd w:val="clear" w:color="auto" w:fill="FFFFFF"/>
            <w:vAlign w:val="center"/>
          </w:tcPr>
          <w:p w14:paraId="21EAF0E6" w14:textId="77777777" w:rsidR="00E7765C" w:rsidRDefault="00E7765C" w:rsidP="00E7765C">
            <w:pPr>
              <w:pStyle w:val="5"/>
            </w:pPr>
            <w:r>
              <w:rPr>
                <w:rFonts w:hint="eastAsia"/>
              </w:rPr>
              <w:t>建梁河</w:t>
            </w:r>
          </w:p>
        </w:tc>
        <w:tc>
          <w:tcPr>
            <w:tcW w:w="2750" w:type="dxa"/>
            <w:gridSpan w:val="2"/>
            <w:shd w:val="clear" w:color="auto" w:fill="FFFFFF"/>
            <w:vAlign w:val="center"/>
          </w:tcPr>
          <w:p w14:paraId="4D285BEE" w14:textId="77777777" w:rsidR="00E7765C" w:rsidRDefault="00E7765C" w:rsidP="00E7765C">
            <w:pPr>
              <w:pStyle w:val="5"/>
            </w:pPr>
            <w:r>
              <w:rPr>
                <w:rFonts w:hint="eastAsia"/>
              </w:rPr>
              <w:t>无</w:t>
            </w:r>
          </w:p>
        </w:tc>
        <w:tc>
          <w:tcPr>
            <w:tcW w:w="2263" w:type="dxa"/>
            <w:gridSpan w:val="3"/>
            <w:shd w:val="clear" w:color="auto" w:fill="FFFFFF"/>
            <w:vAlign w:val="center"/>
          </w:tcPr>
          <w:p w14:paraId="205B9207" w14:textId="77777777" w:rsidR="00E7765C" w:rsidRDefault="00E7765C" w:rsidP="00E7765C">
            <w:pPr>
              <w:pStyle w:val="5"/>
            </w:pPr>
            <w:r>
              <w:rPr>
                <w:rFonts w:hint="eastAsia"/>
              </w:rPr>
              <w:t>进入</w:t>
            </w:r>
            <w:r>
              <w:t>嘉陵江</w:t>
            </w:r>
          </w:p>
        </w:tc>
      </w:tr>
      <w:tr w:rsidR="00E7765C" w:rsidRPr="008A4958" w14:paraId="46A9DA4F" w14:textId="77777777" w:rsidTr="00BF3A06">
        <w:trPr>
          <w:trHeight w:val="397"/>
          <w:jc w:val="center"/>
        </w:trPr>
        <w:tc>
          <w:tcPr>
            <w:tcW w:w="721" w:type="dxa"/>
            <w:vMerge/>
            <w:shd w:val="clear" w:color="auto" w:fill="FFFFFF"/>
            <w:vAlign w:val="center"/>
          </w:tcPr>
          <w:p w14:paraId="6E410530" w14:textId="77777777" w:rsidR="00E7765C" w:rsidRDefault="00E7765C" w:rsidP="00E7765C">
            <w:pPr>
              <w:pStyle w:val="5"/>
            </w:pPr>
          </w:p>
        </w:tc>
        <w:tc>
          <w:tcPr>
            <w:tcW w:w="1107" w:type="dxa"/>
            <w:gridSpan w:val="2"/>
            <w:shd w:val="clear" w:color="auto" w:fill="FFFFFF"/>
            <w:vAlign w:val="center"/>
          </w:tcPr>
          <w:p w14:paraId="4F70F0A8" w14:textId="77777777" w:rsidR="00E7765C" w:rsidRDefault="00E7765C" w:rsidP="00E7765C">
            <w:pPr>
              <w:pStyle w:val="5"/>
            </w:pPr>
            <w:r>
              <w:rPr>
                <w:rFonts w:hint="eastAsia"/>
              </w:rPr>
              <w:t>2</w:t>
            </w:r>
          </w:p>
        </w:tc>
        <w:tc>
          <w:tcPr>
            <w:tcW w:w="2920" w:type="dxa"/>
            <w:gridSpan w:val="2"/>
            <w:shd w:val="clear" w:color="auto" w:fill="FFFFFF"/>
            <w:vAlign w:val="center"/>
          </w:tcPr>
          <w:p w14:paraId="3ACD3E5D" w14:textId="77777777" w:rsidR="00E7765C" w:rsidRDefault="00E7765C" w:rsidP="00E7765C">
            <w:pPr>
              <w:pStyle w:val="5"/>
            </w:pPr>
            <w:r>
              <w:rPr>
                <w:rFonts w:hint="eastAsia"/>
              </w:rPr>
              <w:t>嘉陵江</w:t>
            </w:r>
          </w:p>
        </w:tc>
        <w:tc>
          <w:tcPr>
            <w:tcW w:w="2750" w:type="dxa"/>
            <w:gridSpan w:val="2"/>
            <w:shd w:val="clear" w:color="auto" w:fill="FFFFFF"/>
            <w:vAlign w:val="center"/>
          </w:tcPr>
          <w:p w14:paraId="6EDE4DC0" w14:textId="77777777" w:rsidR="00E7765C" w:rsidRDefault="00E7765C" w:rsidP="00E7765C">
            <w:pPr>
              <w:pStyle w:val="5"/>
            </w:pPr>
            <w:r>
              <w:rPr>
                <w:rFonts w:hint="eastAsia"/>
              </w:rPr>
              <w:t>/</w:t>
            </w:r>
          </w:p>
        </w:tc>
        <w:tc>
          <w:tcPr>
            <w:tcW w:w="2263" w:type="dxa"/>
            <w:gridSpan w:val="3"/>
            <w:shd w:val="clear" w:color="auto" w:fill="FFFFFF"/>
            <w:vAlign w:val="center"/>
          </w:tcPr>
          <w:p w14:paraId="6159A207" w14:textId="77777777" w:rsidR="00E7765C" w:rsidRDefault="00E7765C" w:rsidP="00E7765C">
            <w:pPr>
              <w:pStyle w:val="5"/>
            </w:pPr>
            <w:r>
              <w:rPr>
                <w:rFonts w:hint="eastAsia"/>
              </w:rPr>
              <w:t>进入</w:t>
            </w:r>
            <w:r>
              <w:t>长江（</w:t>
            </w:r>
            <w:r>
              <w:rPr>
                <w:rFonts w:hint="eastAsia"/>
              </w:rPr>
              <w:t>未跨省</w:t>
            </w:r>
            <w:r>
              <w:t>）</w:t>
            </w:r>
          </w:p>
        </w:tc>
      </w:tr>
      <w:tr w:rsidR="00E7765C" w:rsidRPr="008A4958" w14:paraId="419B75DC" w14:textId="77777777" w:rsidTr="00E7765C">
        <w:trPr>
          <w:trHeight w:val="397"/>
          <w:jc w:val="center"/>
        </w:trPr>
        <w:tc>
          <w:tcPr>
            <w:tcW w:w="721" w:type="dxa"/>
            <w:vMerge/>
            <w:shd w:val="clear" w:color="auto" w:fill="FFFFFF"/>
            <w:vAlign w:val="center"/>
          </w:tcPr>
          <w:p w14:paraId="7D28D486" w14:textId="77777777" w:rsidR="00E7765C" w:rsidRDefault="00E7765C" w:rsidP="00E7765C">
            <w:pPr>
              <w:pStyle w:val="5"/>
            </w:pPr>
          </w:p>
        </w:tc>
        <w:tc>
          <w:tcPr>
            <w:tcW w:w="722" w:type="dxa"/>
            <w:shd w:val="clear" w:color="auto" w:fill="FFFFFF"/>
            <w:vAlign w:val="center"/>
          </w:tcPr>
          <w:p w14:paraId="226E11FE" w14:textId="77777777" w:rsidR="00E7765C" w:rsidRDefault="00E7765C" w:rsidP="00E7765C">
            <w:pPr>
              <w:pStyle w:val="5"/>
            </w:pPr>
            <w:r>
              <w:rPr>
                <w:szCs w:val="21"/>
              </w:rPr>
              <w:t>序号</w:t>
            </w:r>
          </w:p>
        </w:tc>
        <w:tc>
          <w:tcPr>
            <w:tcW w:w="3305" w:type="dxa"/>
            <w:gridSpan w:val="3"/>
            <w:shd w:val="clear" w:color="auto" w:fill="FFFFFF"/>
            <w:vAlign w:val="center"/>
          </w:tcPr>
          <w:p w14:paraId="73B4F3BE" w14:textId="77777777" w:rsidR="00E7765C" w:rsidRDefault="00E7765C" w:rsidP="00E7765C">
            <w:pPr>
              <w:pStyle w:val="5"/>
            </w:pPr>
            <w:r>
              <w:rPr>
                <w:szCs w:val="21"/>
              </w:rPr>
              <w:t>敏感目标名称</w:t>
            </w:r>
          </w:p>
        </w:tc>
        <w:tc>
          <w:tcPr>
            <w:tcW w:w="1912" w:type="dxa"/>
            <w:shd w:val="clear" w:color="auto" w:fill="FFFFFF"/>
            <w:vAlign w:val="center"/>
          </w:tcPr>
          <w:p w14:paraId="7FF7C23F" w14:textId="77777777" w:rsidR="00E7765C" w:rsidRDefault="00E7765C" w:rsidP="00E7765C">
            <w:pPr>
              <w:pStyle w:val="5"/>
            </w:pPr>
            <w:r>
              <w:rPr>
                <w:szCs w:val="21"/>
              </w:rPr>
              <w:t>环境敏感特征</w:t>
            </w:r>
          </w:p>
        </w:tc>
        <w:tc>
          <w:tcPr>
            <w:tcW w:w="1405" w:type="dxa"/>
            <w:gridSpan w:val="2"/>
            <w:shd w:val="clear" w:color="auto" w:fill="FFFFFF"/>
            <w:vAlign w:val="center"/>
          </w:tcPr>
          <w:p w14:paraId="5EE3DF66" w14:textId="77777777" w:rsidR="00E7765C" w:rsidRDefault="00E7765C" w:rsidP="00E7765C">
            <w:pPr>
              <w:pStyle w:val="5"/>
            </w:pPr>
            <w:r>
              <w:rPr>
                <w:szCs w:val="21"/>
              </w:rPr>
              <w:t>水质目标</w:t>
            </w:r>
          </w:p>
        </w:tc>
        <w:tc>
          <w:tcPr>
            <w:tcW w:w="1696" w:type="dxa"/>
            <w:gridSpan w:val="2"/>
            <w:shd w:val="clear" w:color="auto" w:fill="FFFFFF"/>
            <w:vAlign w:val="center"/>
          </w:tcPr>
          <w:p w14:paraId="66FE3746" w14:textId="77777777" w:rsidR="00E7765C" w:rsidRDefault="00E7765C" w:rsidP="00E7765C">
            <w:pPr>
              <w:pStyle w:val="5"/>
            </w:pPr>
            <w:r>
              <w:rPr>
                <w:szCs w:val="21"/>
              </w:rPr>
              <w:t>与</w:t>
            </w:r>
            <w:r>
              <w:rPr>
                <w:rFonts w:hint="eastAsia"/>
                <w:szCs w:val="21"/>
              </w:rPr>
              <w:t>事故</w:t>
            </w:r>
            <w:r>
              <w:rPr>
                <w:szCs w:val="21"/>
              </w:rPr>
              <w:t>排放点距离</w:t>
            </w:r>
          </w:p>
        </w:tc>
      </w:tr>
      <w:tr w:rsidR="00E7765C" w:rsidRPr="008A4958" w14:paraId="1FA7128B" w14:textId="77777777" w:rsidTr="00E7765C">
        <w:trPr>
          <w:trHeight w:val="397"/>
          <w:jc w:val="center"/>
        </w:trPr>
        <w:tc>
          <w:tcPr>
            <w:tcW w:w="721" w:type="dxa"/>
            <w:vMerge/>
            <w:shd w:val="clear" w:color="auto" w:fill="FFFFFF"/>
            <w:vAlign w:val="center"/>
          </w:tcPr>
          <w:p w14:paraId="04055550" w14:textId="77777777" w:rsidR="00E7765C" w:rsidRDefault="00E7765C" w:rsidP="00E7765C">
            <w:pPr>
              <w:pStyle w:val="5"/>
            </w:pPr>
          </w:p>
        </w:tc>
        <w:tc>
          <w:tcPr>
            <w:tcW w:w="722" w:type="dxa"/>
            <w:shd w:val="clear" w:color="auto" w:fill="FFFFFF"/>
            <w:vAlign w:val="center"/>
          </w:tcPr>
          <w:p w14:paraId="5BA6901D" w14:textId="77777777" w:rsidR="00E7765C" w:rsidRDefault="00E7765C" w:rsidP="00E7765C">
            <w:pPr>
              <w:pStyle w:val="5"/>
            </w:pPr>
            <w:r>
              <w:rPr>
                <w:rFonts w:hint="eastAsia"/>
              </w:rPr>
              <w:t>1</w:t>
            </w:r>
          </w:p>
        </w:tc>
        <w:tc>
          <w:tcPr>
            <w:tcW w:w="3305" w:type="dxa"/>
            <w:gridSpan w:val="3"/>
            <w:shd w:val="clear" w:color="auto" w:fill="FFFFFF"/>
            <w:vAlign w:val="center"/>
          </w:tcPr>
          <w:p w14:paraId="1FF38F44" w14:textId="77777777" w:rsidR="00E7765C" w:rsidRDefault="00E7765C" w:rsidP="00E7765C">
            <w:pPr>
              <w:pStyle w:val="5"/>
            </w:pPr>
            <w:r>
              <w:rPr>
                <w:rFonts w:hint="eastAsia"/>
              </w:rPr>
              <w:t>南方</w:t>
            </w:r>
            <w:r>
              <w:t>大口鲶国家级水产种质资源保护区</w:t>
            </w:r>
          </w:p>
        </w:tc>
        <w:tc>
          <w:tcPr>
            <w:tcW w:w="1912" w:type="dxa"/>
            <w:shd w:val="clear" w:color="auto" w:fill="FFFFFF"/>
            <w:vAlign w:val="center"/>
          </w:tcPr>
          <w:p w14:paraId="5DCBD84D" w14:textId="77777777" w:rsidR="00E7765C" w:rsidRDefault="00E7765C" w:rsidP="00E7765C">
            <w:pPr>
              <w:pStyle w:val="5"/>
            </w:pPr>
            <w:r>
              <w:rPr>
                <w:rFonts w:hint="eastAsia"/>
              </w:rPr>
              <w:t>实验区</w:t>
            </w:r>
          </w:p>
        </w:tc>
        <w:tc>
          <w:tcPr>
            <w:tcW w:w="1405" w:type="dxa"/>
            <w:gridSpan w:val="2"/>
            <w:shd w:val="clear" w:color="auto" w:fill="FFFFFF"/>
            <w:vAlign w:val="center"/>
          </w:tcPr>
          <w:p w14:paraId="7035EF71" w14:textId="77777777" w:rsidR="00E7765C" w:rsidRDefault="00E7765C" w:rsidP="00E7765C">
            <w:pPr>
              <w:pStyle w:val="5"/>
            </w:pPr>
            <w:r>
              <w:rPr>
                <w:rFonts w:ascii="宋体" w:hAnsi="宋体" w:hint="eastAsia"/>
              </w:rPr>
              <w:t>Ⅲ</w:t>
            </w:r>
            <w:r>
              <w:rPr>
                <w:rFonts w:hint="eastAsia"/>
              </w:rPr>
              <w:t>类</w:t>
            </w:r>
          </w:p>
        </w:tc>
        <w:tc>
          <w:tcPr>
            <w:tcW w:w="1696" w:type="dxa"/>
            <w:gridSpan w:val="2"/>
            <w:shd w:val="clear" w:color="auto" w:fill="FFFFFF"/>
            <w:vAlign w:val="center"/>
          </w:tcPr>
          <w:p w14:paraId="602FAA59" w14:textId="77777777" w:rsidR="00E7765C" w:rsidRDefault="00E7765C" w:rsidP="00E7765C">
            <w:pPr>
              <w:pStyle w:val="5"/>
            </w:pPr>
            <w:r>
              <w:rPr>
                <w:rFonts w:hint="eastAsia"/>
              </w:rPr>
              <w:t>7</w:t>
            </w:r>
            <w:r>
              <w:t>km</w:t>
            </w:r>
          </w:p>
        </w:tc>
      </w:tr>
      <w:tr w:rsidR="00E7765C" w:rsidRPr="008A4958" w14:paraId="43D16DCC" w14:textId="77777777" w:rsidTr="0010040A">
        <w:trPr>
          <w:trHeight w:val="397"/>
          <w:jc w:val="center"/>
        </w:trPr>
        <w:tc>
          <w:tcPr>
            <w:tcW w:w="721" w:type="dxa"/>
            <w:vMerge/>
            <w:shd w:val="clear" w:color="auto" w:fill="FFFFFF"/>
            <w:vAlign w:val="center"/>
          </w:tcPr>
          <w:p w14:paraId="677F1BC9" w14:textId="77777777" w:rsidR="00E7765C" w:rsidRDefault="00E7765C" w:rsidP="00E7765C">
            <w:pPr>
              <w:pStyle w:val="5"/>
            </w:pPr>
          </w:p>
        </w:tc>
        <w:tc>
          <w:tcPr>
            <w:tcW w:w="722" w:type="dxa"/>
            <w:shd w:val="clear" w:color="auto" w:fill="FFFFFF"/>
            <w:vAlign w:val="center"/>
          </w:tcPr>
          <w:p w14:paraId="1259DE31" w14:textId="77777777" w:rsidR="00E7765C" w:rsidRDefault="00E7765C" w:rsidP="00E7765C">
            <w:pPr>
              <w:pStyle w:val="5"/>
            </w:pPr>
            <w:r>
              <w:rPr>
                <w:rFonts w:hint="eastAsia"/>
              </w:rPr>
              <w:t>2</w:t>
            </w:r>
          </w:p>
        </w:tc>
        <w:tc>
          <w:tcPr>
            <w:tcW w:w="3305" w:type="dxa"/>
            <w:gridSpan w:val="3"/>
            <w:shd w:val="clear" w:color="auto" w:fill="FFFFFF"/>
            <w:vAlign w:val="center"/>
          </w:tcPr>
          <w:p w14:paraId="1CADAE0F" w14:textId="77777777" w:rsidR="00E7765C" w:rsidRDefault="00E7765C" w:rsidP="00E7765C">
            <w:pPr>
              <w:pStyle w:val="5"/>
            </w:pPr>
            <w:r>
              <w:rPr>
                <w:rFonts w:hint="eastAsia"/>
              </w:rPr>
              <w:t>重庆</w:t>
            </w:r>
            <w:r>
              <w:t>合川三江国家湿地公园</w:t>
            </w:r>
          </w:p>
        </w:tc>
        <w:tc>
          <w:tcPr>
            <w:tcW w:w="1912" w:type="dxa"/>
            <w:shd w:val="clear" w:color="auto" w:fill="FFFFFF"/>
            <w:vAlign w:val="center"/>
          </w:tcPr>
          <w:p w14:paraId="4DFB2806" w14:textId="77777777" w:rsidR="00E7765C" w:rsidRDefault="00E7765C" w:rsidP="00E7765C">
            <w:pPr>
              <w:pStyle w:val="5"/>
            </w:pPr>
            <w:r>
              <w:rPr>
                <w:rFonts w:hint="eastAsia"/>
              </w:rPr>
              <w:t>保护保育区</w:t>
            </w:r>
          </w:p>
        </w:tc>
        <w:tc>
          <w:tcPr>
            <w:tcW w:w="1417" w:type="dxa"/>
            <w:gridSpan w:val="3"/>
            <w:shd w:val="clear" w:color="auto" w:fill="FFFFFF"/>
            <w:vAlign w:val="center"/>
          </w:tcPr>
          <w:p w14:paraId="373B5F53" w14:textId="77777777" w:rsidR="00E7765C" w:rsidRDefault="00E7765C" w:rsidP="00E7765C">
            <w:pPr>
              <w:pStyle w:val="5"/>
            </w:pPr>
            <w:r>
              <w:rPr>
                <w:rFonts w:ascii="宋体" w:hAnsi="宋体" w:hint="eastAsia"/>
              </w:rPr>
              <w:t>Ⅲ</w:t>
            </w:r>
            <w:r>
              <w:rPr>
                <w:rFonts w:hint="eastAsia"/>
              </w:rPr>
              <w:t>类</w:t>
            </w:r>
          </w:p>
        </w:tc>
        <w:tc>
          <w:tcPr>
            <w:tcW w:w="1684" w:type="dxa"/>
            <w:shd w:val="clear" w:color="auto" w:fill="FFFFFF"/>
            <w:vAlign w:val="center"/>
          </w:tcPr>
          <w:p w14:paraId="7BC4B144" w14:textId="77777777" w:rsidR="00E7765C" w:rsidRDefault="00E7765C" w:rsidP="00E7765C">
            <w:pPr>
              <w:pStyle w:val="5"/>
            </w:pPr>
            <w:r>
              <w:rPr>
                <w:rFonts w:hint="eastAsia"/>
              </w:rPr>
              <w:t>7</w:t>
            </w:r>
            <w:r>
              <w:t>km</w:t>
            </w:r>
          </w:p>
        </w:tc>
      </w:tr>
      <w:tr w:rsidR="00E7765C" w:rsidRPr="008A4958" w14:paraId="21CFDEF9" w14:textId="77777777" w:rsidTr="0010040A">
        <w:trPr>
          <w:trHeight w:val="397"/>
          <w:jc w:val="center"/>
        </w:trPr>
        <w:tc>
          <w:tcPr>
            <w:tcW w:w="721" w:type="dxa"/>
            <w:vMerge/>
            <w:shd w:val="clear" w:color="auto" w:fill="FFFFFF"/>
            <w:vAlign w:val="center"/>
          </w:tcPr>
          <w:p w14:paraId="546DFAC2" w14:textId="77777777" w:rsidR="00E7765C" w:rsidRDefault="00E7765C" w:rsidP="00E7765C">
            <w:pPr>
              <w:pStyle w:val="5"/>
            </w:pPr>
          </w:p>
        </w:tc>
        <w:tc>
          <w:tcPr>
            <w:tcW w:w="722" w:type="dxa"/>
            <w:shd w:val="clear" w:color="auto" w:fill="FFFFFF"/>
            <w:vAlign w:val="center"/>
          </w:tcPr>
          <w:p w14:paraId="1A39C18A" w14:textId="77777777" w:rsidR="00E7765C" w:rsidRDefault="00E7765C" w:rsidP="00E7765C">
            <w:pPr>
              <w:pStyle w:val="5"/>
            </w:pPr>
            <w:r>
              <w:rPr>
                <w:rFonts w:hint="eastAsia"/>
              </w:rPr>
              <w:t>3</w:t>
            </w:r>
          </w:p>
        </w:tc>
        <w:tc>
          <w:tcPr>
            <w:tcW w:w="3305" w:type="dxa"/>
            <w:gridSpan w:val="3"/>
            <w:shd w:val="clear" w:color="auto" w:fill="FFFFFF"/>
            <w:vAlign w:val="center"/>
          </w:tcPr>
          <w:p w14:paraId="34C2958A" w14:textId="77777777" w:rsidR="00E7765C" w:rsidRDefault="00E7765C" w:rsidP="00E7765C">
            <w:pPr>
              <w:pStyle w:val="5"/>
            </w:pPr>
            <w:r>
              <w:rPr>
                <w:rFonts w:hint="eastAsia"/>
              </w:rPr>
              <w:t>缙云山</w:t>
            </w:r>
            <w:r>
              <w:t>风景名胜区</w:t>
            </w:r>
          </w:p>
        </w:tc>
        <w:tc>
          <w:tcPr>
            <w:tcW w:w="1912" w:type="dxa"/>
            <w:shd w:val="clear" w:color="auto" w:fill="FFFFFF"/>
            <w:vAlign w:val="center"/>
          </w:tcPr>
          <w:p w14:paraId="27EF90C6" w14:textId="77777777" w:rsidR="00E7765C" w:rsidRDefault="00E7765C" w:rsidP="00E7765C">
            <w:pPr>
              <w:pStyle w:val="5"/>
            </w:pPr>
            <w:r>
              <w:rPr>
                <w:rFonts w:hint="eastAsia"/>
              </w:rPr>
              <w:t>二级保护区</w:t>
            </w:r>
          </w:p>
        </w:tc>
        <w:tc>
          <w:tcPr>
            <w:tcW w:w="1417" w:type="dxa"/>
            <w:gridSpan w:val="3"/>
            <w:shd w:val="clear" w:color="auto" w:fill="FFFFFF"/>
            <w:vAlign w:val="center"/>
          </w:tcPr>
          <w:p w14:paraId="2C91B3E7" w14:textId="77777777" w:rsidR="00E7765C" w:rsidRDefault="00E7765C" w:rsidP="00E7765C">
            <w:pPr>
              <w:pStyle w:val="5"/>
              <w:rPr>
                <w:rFonts w:ascii="宋体" w:hAnsi="宋体"/>
              </w:rPr>
            </w:pPr>
            <w:r>
              <w:rPr>
                <w:rFonts w:ascii="宋体" w:hAnsi="宋体" w:hint="eastAsia"/>
              </w:rPr>
              <w:t>Ⅲ</w:t>
            </w:r>
            <w:r>
              <w:rPr>
                <w:rFonts w:hint="eastAsia"/>
              </w:rPr>
              <w:t>类</w:t>
            </w:r>
          </w:p>
        </w:tc>
        <w:tc>
          <w:tcPr>
            <w:tcW w:w="1684" w:type="dxa"/>
            <w:shd w:val="clear" w:color="auto" w:fill="FFFFFF"/>
            <w:vAlign w:val="center"/>
          </w:tcPr>
          <w:p w14:paraId="6CAF72B1" w14:textId="77777777" w:rsidR="00E7765C" w:rsidRDefault="00E7765C" w:rsidP="00E7765C">
            <w:pPr>
              <w:pStyle w:val="5"/>
            </w:pPr>
            <w:r>
              <w:rPr>
                <w:rFonts w:hint="eastAsia"/>
              </w:rPr>
              <w:t>7</w:t>
            </w:r>
            <w:r>
              <w:t>km</w:t>
            </w:r>
          </w:p>
        </w:tc>
      </w:tr>
      <w:tr w:rsidR="00E7765C" w:rsidRPr="008A4958" w14:paraId="41C302DF" w14:textId="77777777" w:rsidTr="0010040A">
        <w:trPr>
          <w:trHeight w:val="397"/>
          <w:jc w:val="center"/>
        </w:trPr>
        <w:tc>
          <w:tcPr>
            <w:tcW w:w="721" w:type="dxa"/>
            <w:vMerge/>
            <w:shd w:val="clear" w:color="auto" w:fill="FFFFFF"/>
            <w:vAlign w:val="center"/>
          </w:tcPr>
          <w:p w14:paraId="3EA9B4DF" w14:textId="77777777" w:rsidR="00E7765C" w:rsidRDefault="00E7765C" w:rsidP="00E7765C">
            <w:pPr>
              <w:pStyle w:val="5"/>
            </w:pPr>
          </w:p>
        </w:tc>
        <w:tc>
          <w:tcPr>
            <w:tcW w:w="5939" w:type="dxa"/>
            <w:gridSpan w:val="5"/>
            <w:shd w:val="clear" w:color="auto" w:fill="FFFFFF"/>
            <w:vAlign w:val="center"/>
          </w:tcPr>
          <w:p w14:paraId="0F8CB49E" w14:textId="77777777" w:rsidR="00E7765C" w:rsidRDefault="00E7765C" w:rsidP="00E7765C">
            <w:pPr>
              <w:pStyle w:val="5"/>
            </w:pPr>
            <w:r w:rsidRPr="00CB27A5">
              <w:rPr>
                <w:rFonts w:hint="eastAsia"/>
              </w:rPr>
              <w:t>地表水环境敏感程度</w:t>
            </w:r>
            <w:r w:rsidRPr="00CB27A5">
              <w:rPr>
                <w:rFonts w:hint="eastAsia"/>
              </w:rPr>
              <w:t>E</w:t>
            </w:r>
            <w:r w:rsidRPr="00CB27A5">
              <w:rPr>
                <w:rFonts w:hint="eastAsia"/>
              </w:rPr>
              <w:t>值</w:t>
            </w:r>
          </w:p>
        </w:tc>
        <w:tc>
          <w:tcPr>
            <w:tcW w:w="3101" w:type="dxa"/>
            <w:gridSpan w:val="4"/>
            <w:shd w:val="clear" w:color="auto" w:fill="FFFFFF"/>
            <w:vAlign w:val="center"/>
          </w:tcPr>
          <w:p w14:paraId="23F9D091" w14:textId="77777777" w:rsidR="00E7765C" w:rsidRPr="00CB27A5" w:rsidRDefault="00E7765C" w:rsidP="00E7765C">
            <w:pPr>
              <w:pStyle w:val="5"/>
            </w:pPr>
            <w:r>
              <w:t>E2</w:t>
            </w:r>
          </w:p>
        </w:tc>
      </w:tr>
      <w:tr w:rsidR="00E7765C" w:rsidRPr="008A4958" w14:paraId="6A29E795" w14:textId="77777777" w:rsidTr="000A3FFB">
        <w:trPr>
          <w:trHeight w:val="397"/>
          <w:jc w:val="center"/>
        </w:trPr>
        <w:tc>
          <w:tcPr>
            <w:tcW w:w="721" w:type="dxa"/>
            <w:vMerge w:val="restart"/>
            <w:shd w:val="clear" w:color="auto" w:fill="FFFFFF"/>
            <w:vAlign w:val="center"/>
          </w:tcPr>
          <w:p w14:paraId="715207B1" w14:textId="77777777" w:rsidR="00E7765C" w:rsidRDefault="00E7765C" w:rsidP="00E7765C">
            <w:pPr>
              <w:pStyle w:val="5"/>
            </w:pPr>
            <w:r>
              <w:rPr>
                <w:rFonts w:hint="eastAsia"/>
              </w:rPr>
              <w:t>地下水</w:t>
            </w:r>
          </w:p>
        </w:tc>
        <w:tc>
          <w:tcPr>
            <w:tcW w:w="722" w:type="dxa"/>
            <w:shd w:val="clear" w:color="auto" w:fill="FFFFFF"/>
            <w:vAlign w:val="center"/>
          </w:tcPr>
          <w:p w14:paraId="72FDF39B" w14:textId="77777777" w:rsidR="00E7765C" w:rsidRDefault="00E7765C" w:rsidP="00E7765C">
            <w:pPr>
              <w:pStyle w:val="5"/>
            </w:pPr>
            <w:r>
              <w:rPr>
                <w:szCs w:val="21"/>
              </w:rPr>
              <w:t>序号</w:t>
            </w:r>
          </w:p>
        </w:tc>
        <w:tc>
          <w:tcPr>
            <w:tcW w:w="1773" w:type="dxa"/>
            <w:gridSpan w:val="2"/>
            <w:shd w:val="clear" w:color="auto" w:fill="FFFFFF"/>
            <w:vAlign w:val="center"/>
          </w:tcPr>
          <w:p w14:paraId="13776724" w14:textId="77777777" w:rsidR="00E7765C" w:rsidRDefault="00E7765C" w:rsidP="00E7765C">
            <w:pPr>
              <w:pStyle w:val="5"/>
              <w:rPr>
                <w:rFonts w:eastAsia="F2"/>
              </w:rPr>
            </w:pPr>
            <w:r>
              <w:rPr>
                <w:szCs w:val="21"/>
              </w:rPr>
              <w:t>敏感目标名称</w:t>
            </w:r>
          </w:p>
        </w:tc>
        <w:tc>
          <w:tcPr>
            <w:tcW w:w="1532" w:type="dxa"/>
            <w:shd w:val="clear" w:color="auto" w:fill="FFFFFF"/>
            <w:vAlign w:val="center"/>
          </w:tcPr>
          <w:p w14:paraId="66BC7DDB" w14:textId="77777777" w:rsidR="00E7765C" w:rsidRDefault="00E7765C" w:rsidP="00E7765C">
            <w:pPr>
              <w:pStyle w:val="5"/>
            </w:pPr>
            <w:r>
              <w:rPr>
                <w:szCs w:val="21"/>
              </w:rPr>
              <w:t>环境敏感特征</w:t>
            </w:r>
          </w:p>
        </w:tc>
        <w:tc>
          <w:tcPr>
            <w:tcW w:w="1912" w:type="dxa"/>
            <w:shd w:val="clear" w:color="auto" w:fill="FFFFFF"/>
            <w:vAlign w:val="center"/>
          </w:tcPr>
          <w:p w14:paraId="68353A16" w14:textId="77777777" w:rsidR="00E7765C" w:rsidRDefault="00E7765C" w:rsidP="00E7765C">
            <w:pPr>
              <w:pStyle w:val="5"/>
            </w:pPr>
            <w:r>
              <w:rPr>
                <w:szCs w:val="21"/>
              </w:rPr>
              <w:t>水质目标</w:t>
            </w:r>
          </w:p>
        </w:tc>
        <w:tc>
          <w:tcPr>
            <w:tcW w:w="1417" w:type="dxa"/>
            <w:gridSpan w:val="3"/>
            <w:shd w:val="clear" w:color="auto" w:fill="FFFFFF"/>
            <w:vAlign w:val="center"/>
          </w:tcPr>
          <w:p w14:paraId="5D023DAD" w14:textId="77777777" w:rsidR="00E7765C" w:rsidRDefault="00E7765C" w:rsidP="00E7765C">
            <w:pPr>
              <w:pStyle w:val="5"/>
            </w:pPr>
            <w:r>
              <w:rPr>
                <w:szCs w:val="21"/>
              </w:rPr>
              <w:t>包气带防污性能</w:t>
            </w:r>
          </w:p>
        </w:tc>
        <w:tc>
          <w:tcPr>
            <w:tcW w:w="1684" w:type="dxa"/>
            <w:shd w:val="clear" w:color="auto" w:fill="FFFFFF"/>
            <w:vAlign w:val="center"/>
          </w:tcPr>
          <w:p w14:paraId="3A04EDF7" w14:textId="77777777" w:rsidR="00E7765C" w:rsidRDefault="00E7765C" w:rsidP="00E7765C">
            <w:pPr>
              <w:pStyle w:val="5"/>
            </w:pPr>
            <w:r>
              <w:rPr>
                <w:szCs w:val="21"/>
              </w:rPr>
              <w:t>与下游厂界距离</w:t>
            </w:r>
            <w:r>
              <w:rPr>
                <w:szCs w:val="21"/>
              </w:rPr>
              <w:t>/m</w:t>
            </w:r>
          </w:p>
        </w:tc>
      </w:tr>
      <w:tr w:rsidR="00E7765C" w:rsidRPr="008A4958" w14:paraId="305873E6" w14:textId="77777777" w:rsidTr="0010040A">
        <w:trPr>
          <w:trHeight w:val="397"/>
          <w:jc w:val="center"/>
        </w:trPr>
        <w:tc>
          <w:tcPr>
            <w:tcW w:w="721" w:type="dxa"/>
            <w:vMerge/>
            <w:shd w:val="clear" w:color="auto" w:fill="FFFFFF"/>
            <w:vAlign w:val="center"/>
          </w:tcPr>
          <w:p w14:paraId="64A62A93" w14:textId="77777777" w:rsidR="00E7765C" w:rsidRDefault="00E7765C" w:rsidP="00E7765C">
            <w:pPr>
              <w:pStyle w:val="5"/>
            </w:pPr>
          </w:p>
        </w:tc>
        <w:tc>
          <w:tcPr>
            <w:tcW w:w="9040" w:type="dxa"/>
            <w:gridSpan w:val="9"/>
            <w:shd w:val="clear" w:color="auto" w:fill="FFFFFF"/>
            <w:vAlign w:val="center"/>
          </w:tcPr>
          <w:p w14:paraId="55BC355F" w14:textId="77777777" w:rsidR="00E7765C" w:rsidRDefault="00E7765C" w:rsidP="00E7765C">
            <w:pPr>
              <w:pStyle w:val="5"/>
            </w:pPr>
            <w:r>
              <w:rPr>
                <w:rFonts w:hint="eastAsia"/>
              </w:rPr>
              <w:t>无</w:t>
            </w:r>
          </w:p>
        </w:tc>
      </w:tr>
      <w:tr w:rsidR="00E7765C" w:rsidRPr="008A4958" w14:paraId="09395CC4" w14:textId="77777777" w:rsidTr="0010040A">
        <w:trPr>
          <w:trHeight w:val="397"/>
          <w:jc w:val="center"/>
        </w:trPr>
        <w:tc>
          <w:tcPr>
            <w:tcW w:w="721" w:type="dxa"/>
            <w:vMerge/>
            <w:shd w:val="clear" w:color="auto" w:fill="FFFFFF"/>
            <w:vAlign w:val="center"/>
          </w:tcPr>
          <w:p w14:paraId="4C631818" w14:textId="77777777" w:rsidR="00E7765C" w:rsidRDefault="00E7765C" w:rsidP="00E7765C">
            <w:pPr>
              <w:pStyle w:val="5"/>
            </w:pPr>
          </w:p>
        </w:tc>
        <w:tc>
          <w:tcPr>
            <w:tcW w:w="5939" w:type="dxa"/>
            <w:gridSpan w:val="5"/>
            <w:shd w:val="clear" w:color="auto" w:fill="FFFFFF"/>
            <w:vAlign w:val="center"/>
          </w:tcPr>
          <w:p w14:paraId="10A02CE2" w14:textId="77777777" w:rsidR="00E7765C" w:rsidRDefault="00E7765C" w:rsidP="00E7765C">
            <w:pPr>
              <w:pStyle w:val="5"/>
            </w:pPr>
            <w:r>
              <w:rPr>
                <w:szCs w:val="21"/>
              </w:rPr>
              <w:t>地下水环境敏感程度</w:t>
            </w:r>
            <w:r>
              <w:rPr>
                <w:szCs w:val="21"/>
              </w:rPr>
              <w:t>E</w:t>
            </w:r>
            <w:r>
              <w:rPr>
                <w:szCs w:val="21"/>
              </w:rPr>
              <w:t>值</w:t>
            </w:r>
          </w:p>
        </w:tc>
        <w:tc>
          <w:tcPr>
            <w:tcW w:w="3101" w:type="dxa"/>
            <w:gridSpan w:val="4"/>
            <w:shd w:val="clear" w:color="auto" w:fill="FFFFFF"/>
            <w:vAlign w:val="center"/>
          </w:tcPr>
          <w:p w14:paraId="6BE69D9C" w14:textId="77777777" w:rsidR="00E7765C" w:rsidRDefault="00E7765C" w:rsidP="00E7765C">
            <w:pPr>
              <w:pStyle w:val="5"/>
            </w:pPr>
            <w:r>
              <w:rPr>
                <w:szCs w:val="21"/>
              </w:rPr>
              <w:t>E3</w:t>
            </w:r>
          </w:p>
        </w:tc>
      </w:tr>
    </w:tbl>
    <w:p w14:paraId="78A87EAD" w14:textId="77777777" w:rsidR="007F7F48" w:rsidRDefault="00A50710">
      <w:pPr>
        <w:pStyle w:val="2"/>
        <w:spacing w:beforeLines="50" w:before="163"/>
      </w:pPr>
      <w:bookmarkStart w:id="170" w:name="_Toc204089387"/>
      <w:r>
        <w:rPr>
          <w:rFonts w:hint="eastAsia"/>
        </w:rPr>
        <w:t>6.3</w:t>
      </w:r>
      <w:r>
        <w:rPr>
          <w:rFonts w:hint="eastAsia"/>
        </w:rPr>
        <w:t>环境风险潜势初判</w:t>
      </w:r>
      <w:bookmarkEnd w:id="170"/>
    </w:p>
    <w:p w14:paraId="7310AAE1" w14:textId="77777777" w:rsidR="00CB27A5" w:rsidRDefault="00CB27A5">
      <w:pPr>
        <w:ind w:firstLine="480"/>
      </w:pPr>
      <w:r>
        <w:rPr>
          <w:rFonts w:hint="eastAsia"/>
        </w:rPr>
        <w:t>（</w:t>
      </w:r>
      <w:r>
        <w:rPr>
          <w:rFonts w:hint="eastAsia"/>
        </w:rPr>
        <w:t>1</w:t>
      </w:r>
      <w:r>
        <w:rPr>
          <w:rFonts w:hint="eastAsia"/>
        </w:rPr>
        <w:t>）</w:t>
      </w:r>
      <w:r w:rsidRPr="00CB27A5">
        <w:rPr>
          <w:rFonts w:hint="eastAsia"/>
        </w:rPr>
        <w:t>危险物质数量与临界量比值（</w:t>
      </w:r>
      <w:r w:rsidRPr="00CB27A5">
        <w:rPr>
          <w:rFonts w:hint="eastAsia"/>
        </w:rPr>
        <w:t>Q</w:t>
      </w:r>
      <w:r w:rsidRPr="00CB27A5">
        <w:rPr>
          <w:rFonts w:hint="eastAsia"/>
        </w:rPr>
        <w:t>）</w:t>
      </w:r>
    </w:p>
    <w:p w14:paraId="617879A4" w14:textId="77777777" w:rsidR="00CB27A5" w:rsidRDefault="001F5A1F">
      <w:pPr>
        <w:ind w:firstLine="480"/>
      </w:pPr>
      <w:r>
        <w:rPr>
          <w:rFonts w:hint="eastAsia"/>
        </w:rPr>
        <w:t>拟扩建项目</w:t>
      </w:r>
      <w:r w:rsidR="00CB27A5" w:rsidRPr="00CB27A5">
        <w:rPr>
          <w:rFonts w:hint="eastAsia"/>
        </w:rPr>
        <w:t>涉及多种危险物质，采用</w:t>
      </w:r>
      <w:r w:rsidR="00CB27A5" w:rsidRPr="00CB27A5">
        <w:rPr>
          <w:rFonts w:hint="eastAsia"/>
        </w:rPr>
        <w:t>HJ169-2018</w:t>
      </w:r>
      <w:r w:rsidR="00CB27A5" w:rsidRPr="00CB27A5">
        <w:rPr>
          <w:rFonts w:hint="eastAsia"/>
        </w:rPr>
        <w:t>《建设项目环境风险评价技术导则》附录</w:t>
      </w:r>
      <w:r w:rsidR="00CB27A5" w:rsidRPr="00CB27A5">
        <w:rPr>
          <w:rFonts w:hint="eastAsia"/>
        </w:rPr>
        <w:t>C</w:t>
      </w:r>
      <w:r w:rsidR="00CB27A5" w:rsidRPr="00CB27A5">
        <w:rPr>
          <w:rFonts w:hint="eastAsia"/>
        </w:rPr>
        <w:t>中</w:t>
      </w:r>
      <w:r w:rsidR="00CB27A5" w:rsidRPr="00CB27A5">
        <w:rPr>
          <w:rFonts w:hint="eastAsia"/>
        </w:rPr>
        <w:t>C1</w:t>
      </w:r>
      <w:r w:rsidR="00CB27A5" w:rsidRPr="00CB27A5">
        <w:rPr>
          <w:rFonts w:hint="eastAsia"/>
        </w:rPr>
        <w:t>计算危险物质数量与临界量比值：</w:t>
      </w:r>
    </w:p>
    <w:p w14:paraId="65DF64D0" w14:textId="77777777" w:rsidR="00CB27A5" w:rsidRPr="00050CD5" w:rsidRDefault="00050CD5" w:rsidP="00D87B17">
      <w:pPr>
        <w:ind w:firstLineChars="0" w:firstLine="0"/>
        <w:jc w:val="center"/>
        <w:rPr>
          <w:i/>
        </w:rPr>
      </w:pPr>
      <m:oMathPara>
        <m:oMath>
          <m:r>
            <m:rPr>
              <m:nor/>
            </m:rPr>
            <w:rPr>
              <w:i/>
            </w:rPr>
            <m:t>Q=</m:t>
          </m:r>
          <m:f>
            <m:fPr>
              <m:ctrlPr>
                <w:rPr>
                  <w:rFonts w:ascii="Cambria Math" w:hAnsi="Cambria Math"/>
                  <w:i/>
                </w:rPr>
              </m:ctrlPr>
            </m:fPr>
            <m:num>
              <m:sSub>
                <m:sSubPr>
                  <m:ctrlPr>
                    <w:rPr>
                      <w:rFonts w:ascii="Cambria Math" w:hAnsi="Cambria Math"/>
                      <w:i/>
                    </w:rPr>
                  </m:ctrlPr>
                </m:sSubPr>
                <m:e>
                  <m:r>
                    <m:rPr>
                      <m:nor/>
                    </m:rPr>
                    <w:rPr>
                      <w:i/>
                    </w:rPr>
                    <m:t>q</m:t>
                  </m:r>
                </m:e>
                <m:sub>
                  <m:r>
                    <m:rPr>
                      <m:nor/>
                    </m:rPr>
                    <w:rPr>
                      <w:i/>
                    </w:rPr>
                    <m:t>1</m:t>
                  </m:r>
                </m:sub>
              </m:sSub>
            </m:num>
            <m:den>
              <m:sSub>
                <m:sSubPr>
                  <m:ctrlPr>
                    <w:rPr>
                      <w:rFonts w:ascii="Cambria Math" w:hAnsi="Cambria Math"/>
                      <w:i/>
                    </w:rPr>
                  </m:ctrlPr>
                </m:sSubPr>
                <m:e>
                  <m:r>
                    <m:rPr>
                      <m:nor/>
                    </m:rPr>
                    <w:rPr>
                      <w:i/>
                    </w:rPr>
                    <m:t>Q</m:t>
                  </m:r>
                </m:e>
                <m:sub>
                  <m:r>
                    <m:rPr>
                      <m:nor/>
                    </m:rPr>
                    <w:rPr>
                      <w:i/>
                    </w:rPr>
                    <m:t>1</m:t>
                  </m:r>
                </m:sub>
              </m:sSub>
            </m:den>
          </m:f>
          <m:r>
            <m:rPr>
              <m:nor/>
            </m:rPr>
            <w:rPr>
              <w:i/>
            </w:rPr>
            <m:t>+</m:t>
          </m:r>
          <m:f>
            <m:fPr>
              <m:ctrlPr>
                <w:rPr>
                  <w:rFonts w:ascii="Cambria Math" w:hAnsi="Cambria Math"/>
                  <w:i/>
                </w:rPr>
              </m:ctrlPr>
            </m:fPr>
            <m:num>
              <m:sSub>
                <m:sSubPr>
                  <m:ctrlPr>
                    <w:rPr>
                      <w:rFonts w:ascii="Cambria Math" w:hAnsi="Cambria Math"/>
                      <w:i/>
                    </w:rPr>
                  </m:ctrlPr>
                </m:sSubPr>
                <m:e>
                  <m:r>
                    <m:rPr>
                      <m:nor/>
                    </m:rPr>
                    <w:rPr>
                      <w:i/>
                    </w:rPr>
                    <m:t>q</m:t>
                  </m:r>
                </m:e>
                <m:sub>
                  <m:r>
                    <m:rPr>
                      <m:nor/>
                    </m:rPr>
                    <w:rPr>
                      <w:i/>
                    </w:rPr>
                    <m:t>2</m:t>
                  </m:r>
                </m:sub>
              </m:sSub>
            </m:num>
            <m:den>
              <m:sSub>
                <m:sSubPr>
                  <m:ctrlPr>
                    <w:rPr>
                      <w:rFonts w:ascii="Cambria Math" w:hAnsi="Cambria Math"/>
                      <w:i/>
                    </w:rPr>
                  </m:ctrlPr>
                </m:sSubPr>
                <m:e>
                  <m:r>
                    <m:rPr>
                      <m:nor/>
                    </m:rPr>
                    <w:rPr>
                      <w:i/>
                    </w:rPr>
                    <m:t>Q</m:t>
                  </m:r>
                </m:e>
                <m:sub>
                  <m:r>
                    <m:rPr>
                      <m:nor/>
                    </m:rPr>
                    <w:rPr>
                      <w:i/>
                    </w:rPr>
                    <m:t>2</m:t>
                  </m:r>
                </m:sub>
              </m:sSub>
            </m:den>
          </m:f>
          <m:r>
            <m:rPr>
              <m:nor/>
            </m:rPr>
            <w:rPr>
              <w:i/>
            </w:rPr>
            <m:t>+</m:t>
          </m:r>
          <m:r>
            <w:rPr>
              <w:rFonts w:ascii="Cambria Math" w:hAnsi="Cambria Math" w:cs="MS Mincho"/>
            </w:rPr>
            <m:t>⋯</m:t>
          </m:r>
          <m:r>
            <m:rPr>
              <m:nor/>
            </m:rPr>
            <w:rPr>
              <w:i/>
            </w:rPr>
            <m:t>+</m:t>
          </m:r>
          <m:f>
            <m:fPr>
              <m:ctrlPr>
                <w:rPr>
                  <w:rFonts w:ascii="Cambria Math" w:hAnsi="Cambria Math"/>
                  <w:i/>
                </w:rPr>
              </m:ctrlPr>
            </m:fPr>
            <m:num>
              <m:sSub>
                <m:sSubPr>
                  <m:ctrlPr>
                    <w:rPr>
                      <w:rFonts w:ascii="Cambria Math" w:hAnsi="Cambria Math"/>
                      <w:i/>
                    </w:rPr>
                  </m:ctrlPr>
                </m:sSubPr>
                <m:e>
                  <m:r>
                    <m:rPr>
                      <m:nor/>
                    </m:rPr>
                    <w:rPr>
                      <w:i/>
                    </w:rPr>
                    <m:t>q</m:t>
                  </m:r>
                </m:e>
                <m:sub>
                  <m:r>
                    <m:rPr>
                      <m:nor/>
                    </m:rPr>
                    <w:rPr>
                      <w:i/>
                    </w:rPr>
                    <m:t>n</m:t>
                  </m:r>
                </m:sub>
              </m:sSub>
            </m:num>
            <m:den>
              <m:sSub>
                <m:sSubPr>
                  <m:ctrlPr>
                    <w:rPr>
                      <w:rFonts w:ascii="Cambria Math" w:hAnsi="Cambria Math"/>
                      <w:i/>
                    </w:rPr>
                  </m:ctrlPr>
                </m:sSubPr>
                <m:e>
                  <m:r>
                    <m:rPr>
                      <m:nor/>
                    </m:rPr>
                    <w:rPr>
                      <w:i/>
                    </w:rPr>
                    <m:t>Q</m:t>
                  </m:r>
                </m:e>
                <m:sub>
                  <m:r>
                    <m:rPr>
                      <m:nor/>
                    </m:rPr>
                    <w:rPr>
                      <w:i/>
                    </w:rPr>
                    <m:t>n</m:t>
                  </m:r>
                </m:sub>
              </m:sSub>
            </m:den>
          </m:f>
        </m:oMath>
      </m:oMathPara>
    </w:p>
    <w:p w14:paraId="462B7068" w14:textId="77777777" w:rsidR="00CB27A5" w:rsidRDefault="00CB27A5" w:rsidP="00CB27A5">
      <w:pPr>
        <w:ind w:firstLine="480"/>
      </w:pPr>
      <w:r>
        <w:rPr>
          <w:rFonts w:hint="eastAsia"/>
        </w:rPr>
        <w:t>式中：</w:t>
      </w:r>
      <w:r w:rsidRPr="00CB27A5">
        <w:rPr>
          <w:rFonts w:hint="eastAsia"/>
          <w:i/>
        </w:rPr>
        <w:t>q1</w:t>
      </w:r>
      <w:r w:rsidRPr="00CB27A5">
        <w:rPr>
          <w:rFonts w:hint="eastAsia"/>
          <w:i/>
        </w:rPr>
        <w:t>，</w:t>
      </w:r>
      <w:r w:rsidRPr="00CB27A5">
        <w:rPr>
          <w:rFonts w:hint="eastAsia"/>
          <w:i/>
        </w:rPr>
        <w:t>q2</w:t>
      </w:r>
      <w:r w:rsidRPr="00CB27A5">
        <w:rPr>
          <w:rFonts w:hint="eastAsia"/>
          <w:i/>
        </w:rPr>
        <w:t>……</w:t>
      </w:r>
      <w:r w:rsidRPr="00CB27A5">
        <w:rPr>
          <w:rFonts w:hint="eastAsia"/>
          <w:i/>
        </w:rPr>
        <w:t>qn</w:t>
      </w:r>
      <w:r>
        <w:rPr>
          <w:rFonts w:hint="eastAsia"/>
        </w:rPr>
        <w:t>——每种危险物质实际存在量，</w:t>
      </w:r>
      <w:r>
        <w:rPr>
          <w:rFonts w:hint="eastAsia"/>
        </w:rPr>
        <w:t>t</w:t>
      </w:r>
      <w:r>
        <w:rPr>
          <w:rFonts w:hint="eastAsia"/>
        </w:rPr>
        <w:t>；</w:t>
      </w:r>
    </w:p>
    <w:p w14:paraId="0B840E64" w14:textId="77777777" w:rsidR="00CB27A5" w:rsidRDefault="00CB27A5" w:rsidP="00CB27A5">
      <w:pPr>
        <w:ind w:firstLineChars="500" w:firstLine="1200"/>
      </w:pPr>
      <w:r w:rsidRPr="00CB27A5">
        <w:rPr>
          <w:rFonts w:hint="eastAsia"/>
          <w:i/>
        </w:rPr>
        <w:t>Q1</w:t>
      </w:r>
      <w:r w:rsidRPr="00CB27A5">
        <w:rPr>
          <w:rFonts w:hint="eastAsia"/>
          <w:i/>
        </w:rPr>
        <w:t>，</w:t>
      </w:r>
      <w:r w:rsidRPr="00CB27A5">
        <w:rPr>
          <w:rFonts w:hint="eastAsia"/>
          <w:i/>
        </w:rPr>
        <w:t>Q2</w:t>
      </w:r>
      <w:r w:rsidRPr="00CB27A5">
        <w:rPr>
          <w:rFonts w:hint="eastAsia"/>
          <w:i/>
        </w:rPr>
        <w:t>……</w:t>
      </w:r>
      <w:r w:rsidRPr="00CB27A5">
        <w:rPr>
          <w:rFonts w:hint="eastAsia"/>
          <w:i/>
        </w:rPr>
        <w:t>Qn</w:t>
      </w:r>
      <w:r>
        <w:rPr>
          <w:rFonts w:hint="eastAsia"/>
        </w:rPr>
        <w:t>——与各危险物质相对应的生产场所或贮存区的临界量，</w:t>
      </w:r>
      <w:r>
        <w:rPr>
          <w:rFonts w:hint="eastAsia"/>
        </w:rPr>
        <w:t>t</w:t>
      </w:r>
      <w:r>
        <w:rPr>
          <w:rFonts w:hint="eastAsia"/>
        </w:rPr>
        <w:t>；</w:t>
      </w:r>
    </w:p>
    <w:p w14:paraId="6428C62D" w14:textId="77777777" w:rsidR="00CB27A5" w:rsidRDefault="00CB27A5" w:rsidP="00CB27A5">
      <w:pPr>
        <w:ind w:firstLineChars="500" w:firstLine="1200"/>
      </w:pPr>
      <w:r>
        <w:rPr>
          <w:rFonts w:hint="eastAsia"/>
        </w:rPr>
        <w:t>当</w:t>
      </w:r>
      <w:r w:rsidRPr="00CB27A5">
        <w:rPr>
          <w:rFonts w:hint="eastAsia"/>
          <w:i/>
        </w:rPr>
        <w:t>Q</w:t>
      </w:r>
      <w:r>
        <w:rPr>
          <w:rFonts w:hint="eastAsia"/>
        </w:rPr>
        <w:t>&lt;1</w:t>
      </w:r>
      <w:r>
        <w:rPr>
          <w:rFonts w:hint="eastAsia"/>
        </w:rPr>
        <w:t>时，该项目环境风险潜势为</w:t>
      </w:r>
      <w:r>
        <w:rPr>
          <w:rFonts w:ascii="MingLiU" w:eastAsia="MingLiU" w:hAnsi="MingLiU" w:hint="eastAsia"/>
        </w:rPr>
        <w:t>Ⅰ</w:t>
      </w:r>
      <w:r>
        <w:rPr>
          <w:rFonts w:hint="eastAsia"/>
        </w:rPr>
        <w:t>；当</w:t>
      </w:r>
      <w:r w:rsidRPr="00CB27A5">
        <w:rPr>
          <w:rFonts w:hint="eastAsia"/>
          <w:i/>
        </w:rPr>
        <w:t>Q</w:t>
      </w:r>
      <w:r>
        <w:rPr>
          <w:rFonts w:hint="eastAsia"/>
        </w:rPr>
        <w:t>≥</w:t>
      </w:r>
      <w:r>
        <w:rPr>
          <w:rFonts w:hint="eastAsia"/>
        </w:rPr>
        <w:t>1</w:t>
      </w:r>
      <w:r>
        <w:rPr>
          <w:rFonts w:hint="eastAsia"/>
        </w:rPr>
        <w:t>时，将</w:t>
      </w:r>
      <w:r w:rsidRPr="00CB27A5">
        <w:rPr>
          <w:rFonts w:hint="eastAsia"/>
          <w:i/>
        </w:rPr>
        <w:t>Q</w:t>
      </w:r>
      <w:r>
        <w:rPr>
          <w:rFonts w:hint="eastAsia"/>
        </w:rPr>
        <w:t>值划分为：①</w:t>
      </w:r>
      <w:r>
        <w:rPr>
          <w:rFonts w:hint="eastAsia"/>
        </w:rPr>
        <w:t>1</w:t>
      </w:r>
      <w:r>
        <w:rPr>
          <w:rFonts w:hint="eastAsia"/>
        </w:rPr>
        <w:t>≤</w:t>
      </w:r>
      <w:r w:rsidRPr="00CB27A5">
        <w:rPr>
          <w:rFonts w:hint="eastAsia"/>
          <w:i/>
        </w:rPr>
        <w:t>Q</w:t>
      </w:r>
      <w:r>
        <w:rPr>
          <w:rFonts w:hint="eastAsia"/>
        </w:rPr>
        <w:t>&lt;10</w:t>
      </w:r>
      <w:r>
        <w:rPr>
          <w:rFonts w:hint="eastAsia"/>
        </w:rPr>
        <w:t>；②</w:t>
      </w:r>
      <w:r>
        <w:rPr>
          <w:rFonts w:hint="eastAsia"/>
        </w:rPr>
        <w:t>10</w:t>
      </w:r>
      <w:r>
        <w:rPr>
          <w:rFonts w:hint="eastAsia"/>
        </w:rPr>
        <w:t>≤</w:t>
      </w:r>
      <w:r w:rsidRPr="00CB27A5">
        <w:rPr>
          <w:rFonts w:hint="eastAsia"/>
          <w:i/>
        </w:rPr>
        <w:t>Q</w:t>
      </w:r>
      <w:r>
        <w:rPr>
          <w:rFonts w:hint="eastAsia"/>
        </w:rPr>
        <w:t>&lt;100</w:t>
      </w:r>
      <w:r>
        <w:rPr>
          <w:rFonts w:hint="eastAsia"/>
        </w:rPr>
        <w:t>；③</w:t>
      </w:r>
      <w:r w:rsidRPr="00CB27A5">
        <w:rPr>
          <w:rFonts w:hint="eastAsia"/>
          <w:i/>
        </w:rPr>
        <w:t>Q</w:t>
      </w:r>
      <w:r>
        <w:rPr>
          <w:rFonts w:hint="eastAsia"/>
        </w:rPr>
        <w:t>≥</w:t>
      </w:r>
      <w:r>
        <w:rPr>
          <w:rFonts w:hint="eastAsia"/>
        </w:rPr>
        <w:t>100</w:t>
      </w:r>
      <w:r>
        <w:rPr>
          <w:rFonts w:hint="eastAsia"/>
        </w:rPr>
        <w:t>。</w:t>
      </w:r>
    </w:p>
    <w:p w14:paraId="0B47A0DD" w14:textId="77777777" w:rsidR="00CB27A5" w:rsidRDefault="00CB27A5" w:rsidP="00CB27A5">
      <w:pPr>
        <w:ind w:firstLine="480"/>
      </w:pPr>
      <w:r>
        <w:rPr>
          <w:rFonts w:hint="eastAsia"/>
        </w:rPr>
        <w:t>根据《建设项目环境风险评价技术导则》（</w:t>
      </w:r>
      <w:r>
        <w:rPr>
          <w:rFonts w:hint="eastAsia"/>
        </w:rPr>
        <w:t>HJ169-2018</w:t>
      </w:r>
      <w:r>
        <w:rPr>
          <w:rFonts w:hint="eastAsia"/>
        </w:rPr>
        <w:t>）附录</w:t>
      </w:r>
      <w:r>
        <w:rPr>
          <w:rFonts w:hint="eastAsia"/>
        </w:rPr>
        <w:t>B</w:t>
      </w:r>
      <w:r w:rsidR="00F03193" w:rsidRPr="00F03193">
        <w:rPr>
          <w:rFonts w:hint="eastAsia"/>
        </w:rPr>
        <w:t>重点关注的危险物质及临界量</w:t>
      </w:r>
      <w:r>
        <w:rPr>
          <w:rFonts w:hint="eastAsia"/>
        </w:rPr>
        <w:t>，</w:t>
      </w:r>
      <w:r w:rsidR="001F5A1F">
        <w:rPr>
          <w:rFonts w:hint="eastAsia"/>
        </w:rPr>
        <w:t>拟扩建项目</w:t>
      </w:r>
      <w:r>
        <w:rPr>
          <w:rFonts w:hint="eastAsia"/>
        </w:rPr>
        <w:t>Q</w:t>
      </w:r>
      <w:r>
        <w:rPr>
          <w:rFonts w:hint="eastAsia"/>
        </w:rPr>
        <w:t>值</w:t>
      </w:r>
      <w:r>
        <w:t>计算见表</w:t>
      </w:r>
      <w:r>
        <w:rPr>
          <w:rFonts w:hint="eastAsia"/>
        </w:rPr>
        <w:t>6.3-1</w:t>
      </w:r>
      <w:r>
        <w:rPr>
          <w:rFonts w:hint="eastAsia"/>
        </w:rPr>
        <w:t>。</w:t>
      </w:r>
    </w:p>
    <w:p w14:paraId="55F30311" w14:textId="77777777" w:rsidR="00CB27A5" w:rsidRDefault="00CB27A5" w:rsidP="00CB27A5">
      <w:pPr>
        <w:pStyle w:val="af6"/>
      </w:pPr>
      <w:r>
        <w:t>表</w:t>
      </w:r>
      <w:r>
        <w:t xml:space="preserve">6.3-1   </w:t>
      </w:r>
      <w:r w:rsidR="001F5A1F">
        <w:rPr>
          <w:rFonts w:hint="eastAsia"/>
        </w:rPr>
        <w:t>拟扩建项目</w:t>
      </w:r>
      <w:r>
        <w:rPr>
          <w:rFonts w:hint="eastAsia"/>
        </w:rPr>
        <w:t>Q</w:t>
      </w:r>
      <w:r>
        <w:rPr>
          <w:rFonts w:hint="eastAsia"/>
        </w:rPr>
        <w:t>值</w:t>
      </w:r>
      <w:r>
        <w:t>计算</w:t>
      </w:r>
      <w:r>
        <w:rPr>
          <w:rFonts w:hint="eastAsia"/>
        </w:rPr>
        <w:t>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20"/>
        <w:gridCol w:w="1561"/>
        <w:gridCol w:w="1417"/>
        <w:gridCol w:w="1842"/>
        <w:gridCol w:w="1719"/>
        <w:gridCol w:w="1381"/>
      </w:tblGrid>
      <w:tr w:rsidR="00201BAB" w:rsidRPr="008A4958" w14:paraId="371E38A4" w14:textId="77777777" w:rsidTr="00201BAB">
        <w:trPr>
          <w:trHeight w:val="397"/>
          <w:jc w:val="center"/>
        </w:trPr>
        <w:tc>
          <w:tcPr>
            <w:tcW w:w="619" w:type="pct"/>
            <w:vAlign w:val="center"/>
          </w:tcPr>
          <w:p w14:paraId="66C999A3" w14:textId="77777777" w:rsidR="00201BAB" w:rsidRDefault="00201BAB" w:rsidP="00201BAB">
            <w:pPr>
              <w:pStyle w:val="af8"/>
            </w:pPr>
            <w:r>
              <w:rPr>
                <w:rFonts w:hint="eastAsia"/>
              </w:rPr>
              <w:t>项目</w:t>
            </w:r>
          </w:p>
        </w:tc>
        <w:tc>
          <w:tcPr>
            <w:tcW w:w="863" w:type="pct"/>
            <w:shd w:val="clear" w:color="auto" w:fill="auto"/>
            <w:vAlign w:val="center"/>
          </w:tcPr>
          <w:p w14:paraId="5F17E2B9" w14:textId="77777777" w:rsidR="00201BAB" w:rsidRDefault="00201BAB" w:rsidP="0010040A">
            <w:pPr>
              <w:pStyle w:val="af8"/>
            </w:pPr>
            <w:r>
              <w:rPr>
                <w:rFonts w:hint="eastAsia"/>
              </w:rPr>
              <w:t>风险成分</w:t>
            </w:r>
          </w:p>
        </w:tc>
        <w:tc>
          <w:tcPr>
            <w:tcW w:w="784" w:type="pct"/>
            <w:shd w:val="clear" w:color="auto" w:fill="auto"/>
            <w:vAlign w:val="center"/>
          </w:tcPr>
          <w:p w14:paraId="3261AB40" w14:textId="77777777" w:rsidR="00201BAB" w:rsidRDefault="00201BAB" w:rsidP="00CB27A5">
            <w:pPr>
              <w:pStyle w:val="af8"/>
            </w:pPr>
            <w:r>
              <w:rPr>
                <w:rFonts w:hint="eastAsia"/>
              </w:rPr>
              <w:t>C</w:t>
            </w:r>
            <w:r>
              <w:t>AS</w:t>
            </w:r>
            <w:r>
              <w:rPr>
                <w:rFonts w:hint="eastAsia"/>
              </w:rPr>
              <w:t>号</w:t>
            </w:r>
          </w:p>
        </w:tc>
        <w:tc>
          <w:tcPr>
            <w:tcW w:w="1019" w:type="pct"/>
            <w:shd w:val="clear" w:color="auto" w:fill="auto"/>
            <w:vAlign w:val="center"/>
          </w:tcPr>
          <w:p w14:paraId="67F37A22" w14:textId="77777777" w:rsidR="00201BAB" w:rsidRDefault="00201BAB" w:rsidP="0010040A">
            <w:pPr>
              <w:pStyle w:val="af8"/>
            </w:pPr>
            <w:r>
              <w:t>最大</w:t>
            </w:r>
            <w:r>
              <w:rPr>
                <w:rFonts w:hint="eastAsia"/>
              </w:rPr>
              <w:t>存在</w:t>
            </w:r>
            <w:r>
              <w:t>量（</w:t>
            </w:r>
            <w:r>
              <w:t>t</w:t>
            </w:r>
            <w:r>
              <w:t>）</w:t>
            </w:r>
          </w:p>
        </w:tc>
        <w:tc>
          <w:tcPr>
            <w:tcW w:w="951" w:type="pct"/>
            <w:shd w:val="clear" w:color="auto" w:fill="auto"/>
            <w:vAlign w:val="center"/>
          </w:tcPr>
          <w:p w14:paraId="02A159ED" w14:textId="77777777" w:rsidR="00201BAB" w:rsidRDefault="00201BAB" w:rsidP="0010040A">
            <w:pPr>
              <w:pStyle w:val="af8"/>
            </w:pPr>
            <w:r>
              <w:t>临界量（</w:t>
            </w:r>
            <w:r>
              <w:t>t</w:t>
            </w:r>
            <w:r>
              <w:t>）</w:t>
            </w:r>
          </w:p>
        </w:tc>
        <w:tc>
          <w:tcPr>
            <w:tcW w:w="764" w:type="pct"/>
            <w:vAlign w:val="center"/>
          </w:tcPr>
          <w:p w14:paraId="030377F9" w14:textId="77777777" w:rsidR="00201BAB" w:rsidRDefault="00201BAB" w:rsidP="00CB27A5">
            <w:pPr>
              <w:pStyle w:val="af8"/>
            </w:pPr>
            <w:r>
              <w:rPr>
                <w:rFonts w:hint="eastAsia"/>
              </w:rPr>
              <w:t>Q</w:t>
            </w:r>
            <w:r>
              <w:rPr>
                <w:rFonts w:hint="eastAsia"/>
              </w:rPr>
              <w:t>值</w:t>
            </w:r>
          </w:p>
        </w:tc>
      </w:tr>
      <w:tr w:rsidR="00201BAB" w:rsidRPr="008A4958" w14:paraId="46D05156" w14:textId="77777777" w:rsidTr="00201BAB">
        <w:trPr>
          <w:trHeight w:val="397"/>
          <w:jc w:val="center"/>
        </w:trPr>
        <w:tc>
          <w:tcPr>
            <w:tcW w:w="619" w:type="pct"/>
            <w:vMerge w:val="restart"/>
            <w:vAlign w:val="center"/>
          </w:tcPr>
          <w:p w14:paraId="1D6FCA5C" w14:textId="77777777" w:rsidR="00201BAB" w:rsidRDefault="00201BAB" w:rsidP="00201BAB">
            <w:pPr>
              <w:pStyle w:val="af8"/>
            </w:pPr>
            <w:r>
              <w:rPr>
                <w:rFonts w:hint="eastAsia"/>
              </w:rPr>
              <w:t>现有</w:t>
            </w:r>
            <w:r>
              <w:t>项目</w:t>
            </w:r>
          </w:p>
        </w:tc>
        <w:tc>
          <w:tcPr>
            <w:tcW w:w="863" w:type="pct"/>
            <w:shd w:val="clear" w:color="auto" w:fill="auto"/>
            <w:vAlign w:val="center"/>
          </w:tcPr>
          <w:p w14:paraId="64B2F500" w14:textId="77777777" w:rsidR="00201BAB" w:rsidRDefault="00201BAB" w:rsidP="00201BAB">
            <w:pPr>
              <w:pStyle w:val="af8"/>
            </w:pPr>
            <w:r>
              <w:rPr>
                <w:rFonts w:hint="eastAsia"/>
              </w:rPr>
              <w:t>漆料</w:t>
            </w:r>
            <w:r w:rsidR="00D87B17">
              <w:rPr>
                <w:rFonts w:hint="eastAsia"/>
              </w:rPr>
              <w:t>、涂料</w:t>
            </w:r>
          </w:p>
        </w:tc>
        <w:tc>
          <w:tcPr>
            <w:tcW w:w="784" w:type="pct"/>
            <w:shd w:val="clear" w:color="auto" w:fill="auto"/>
            <w:vAlign w:val="center"/>
          </w:tcPr>
          <w:p w14:paraId="406DE913" w14:textId="77777777" w:rsidR="00201BAB" w:rsidRDefault="00201BAB" w:rsidP="00201BAB">
            <w:pPr>
              <w:pStyle w:val="af8"/>
            </w:pPr>
            <w:r>
              <w:rPr>
                <w:rFonts w:hint="eastAsia"/>
              </w:rPr>
              <w:t>/</w:t>
            </w:r>
          </w:p>
        </w:tc>
        <w:tc>
          <w:tcPr>
            <w:tcW w:w="1019" w:type="pct"/>
            <w:shd w:val="clear" w:color="auto" w:fill="auto"/>
            <w:vAlign w:val="center"/>
          </w:tcPr>
          <w:p w14:paraId="53936334" w14:textId="77777777" w:rsidR="00201BAB" w:rsidRDefault="00D87B17" w:rsidP="00201BAB">
            <w:pPr>
              <w:pStyle w:val="af8"/>
            </w:pPr>
            <w:r>
              <w:t>94.91</w:t>
            </w:r>
          </w:p>
        </w:tc>
        <w:tc>
          <w:tcPr>
            <w:tcW w:w="951" w:type="pct"/>
            <w:shd w:val="clear" w:color="auto" w:fill="auto"/>
            <w:vAlign w:val="center"/>
          </w:tcPr>
          <w:p w14:paraId="5851B1E8" w14:textId="77777777" w:rsidR="00201BAB" w:rsidRDefault="00201BAB" w:rsidP="00201BAB">
            <w:pPr>
              <w:pStyle w:val="af8"/>
            </w:pPr>
            <w:r>
              <w:t>1</w:t>
            </w:r>
            <w:r>
              <w:rPr>
                <w:rFonts w:hint="eastAsia"/>
              </w:rPr>
              <w:t>00</w:t>
            </w:r>
            <w:r>
              <w:t>*</w:t>
            </w:r>
          </w:p>
        </w:tc>
        <w:tc>
          <w:tcPr>
            <w:tcW w:w="764" w:type="pct"/>
            <w:vAlign w:val="center"/>
          </w:tcPr>
          <w:p w14:paraId="51230053" w14:textId="77777777" w:rsidR="00201BAB" w:rsidRDefault="00D87B17" w:rsidP="00201BAB">
            <w:pPr>
              <w:pStyle w:val="af8"/>
            </w:pPr>
            <w:r>
              <w:t>0.9491</w:t>
            </w:r>
          </w:p>
        </w:tc>
      </w:tr>
      <w:tr w:rsidR="00201BAB" w:rsidRPr="008A4958" w14:paraId="58DBD3B4" w14:textId="77777777" w:rsidTr="00201BAB">
        <w:trPr>
          <w:trHeight w:val="397"/>
          <w:jc w:val="center"/>
        </w:trPr>
        <w:tc>
          <w:tcPr>
            <w:tcW w:w="619" w:type="pct"/>
            <w:vMerge/>
            <w:vAlign w:val="center"/>
          </w:tcPr>
          <w:p w14:paraId="40CD1A46" w14:textId="77777777" w:rsidR="00201BAB" w:rsidRDefault="00201BAB" w:rsidP="00201BAB">
            <w:pPr>
              <w:pStyle w:val="af8"/>
            </w:pPr>
          </w:p>
        </w:tc>
        <w:tc>
          <w:tcPr>
            <w:tcW w:w="863" w:type="pct"/>
            <w:shd w:val="clear" w:color="auto" w:fill="auto"/>
            <w:vAlign w:val="center"/>
          </w:tcPr>
          <w:p w14:paraId="1775B497" w14:textId="77777777" w:rsidR="00201BAB" w:rsidRDefault="00201BAB" w:rsidP="00201BAB">
            <w:pPr>
              <w:pStyle w:val="af8"/>
            </w:pPr>
            <w:r>
              <w:rPr>
                <w:rFonts w:hint="eastAsia"/>
              </w:rPr>
              <w:t>硫酸</w:t>
            </w:r>
          </w:p>
        </w:tc>
        <w:tc>
          <w:tcPr>
            <w:tcW w:w="784" w:type="pct"/>
            <w:shd w:val="clear" w:color="auto" w:fill="auto"/>
            <w:vAlign w:val="center"/>
          </w:tcPr>
          <w:p w14:paraId="199DD16F" w14:textId="77777777" w:rsidR="00201BAB" w:rsidRDefault="00201BAB" w:rsidP="00201BAB">
            <w:pPr>
              <w:pStyle w:val="af8"/>
            </w:pPr>
            <w:r>
              <w:rPr>
                <w:rFonts w:hint="eastAsia"/>
              </w:rPr>
              <w:t>7664-93-9</w:t>
            </w:r>
          </w:p>
        </w:tc>
        <w:tc>
          <w:tcPr>
            <w:tcW w:w="1019" w:type="pct"/>
            <w:shd w:val="clear" w:color="auto" w:fill="auto"/>
            <w:vAlign w:val="center"/>
          </w:tcPr>
          <w:p w14:paraId="56785B3A" w14:textId="77777777" w:rsidR="00201BAB" w:rsidRDefault="00201BAB" w:rsidP="00201BAB">
            <w:pPr>
              <w:pStyle w:val="af8"/>
            </w:pPr>
            <w:r>
              <w:t>3.616</w:t>
            </w:r>
          </w:p>
        </w:tc>
        <w:tc>
          <w:tcPr>
            <w:tcW w:w="951" w:type="pct"/>
            <w:shd w:val="clear" w:color="auto" w:fill="auto"/>
            <w:vAlign w:val="center"/>
          </w:tcPr>
          <w:p w14:paraId="625099FC" w14:textId="77777777" w:rsidR="00201BAB" w:rsidRDefault="00201BAB" w:rsidP="00201BAB">
            <w:pPr>
              <w:pStyle w:val="af8"/>
            </w:pPr>
            <w:r>
              <w:rPr>
                <w:rFonts w:hint="eastAsia"/>
              </w:rPr>
              <w:t>10</w:t>
            </w:r>
          </w:p>
        </w:tc>
        <w:tc>
          <w:tcPr>
            <w:tcW w:w="764" w:type="pct"/>
            <w:vAlign w:val="center"/>
          </w:tcPr>
          <w:p w14:paraId="49303130" w14:textId="77777777" w:rsidR="00201BAB" w:rsidRDefault="00201BAB" w:rsidP="00201BAB">
            <w:pPr>
              <w:pStyle w:val="af8"/>
            </w:pPr>
            <w:r>
              <w:t>0.3616</w:t>
            </w:r>
          </w:p>
        </w:tc>
      </w:tr>
      <w:tr w:rsidR="00201BAB" w:rsidRPr="008A4958" w14:paraId="1B7A9FEC" w14:textId="77777777" w:rsidTr="00201BAB">
        <w:trPr>
          <w:trHeight w:val="397"/>
          <w:jc w:val="center"/>
        </w:trPr>
        <w:tc>
          <w:tcPr>
            <w:tcW w:w="619" w:type="pct"/>
            <w:vMerge/>
            <w:vAlign w:val="center"/>
          </w:tcPr>
          <w:p w14:paraId="0455955C" w14:textId="77777777" w:rsidR="00201BAB" w:rsidRDefault="00201BAB" w:rsidP="00201BAB">
            <w:pPr>
              <w:pStyle w:val="af8"/>
            </w:pPr>
          </w:p>
        </w:tc>
        <w:tc>
          <w:tcPr>
            <w:tcW w:w="863" w:type="pct"/>
            <w:shd w:val="clear" w:color="auto" w:fill="auto"/>
            <w:vAlign w:val="center"/>
          </w:tcPr>
          <w:p w14:paraId="624F8C4A" w14:textId="77777777" w:rsidR="00201BAB" w:rsidRDefault="00201BAB" w:rsidP="00201BAB">
            <w:pPr>
              <w:pStyle w:val="af8"/>
            </w:pPr>
            <w:r>
              <w:rPr>
                <w:rFonts w:hint="eastAsia"/>
              </w:rPr>
              <w:t>盐酸</w:t>
            </w:r>
          </w:p>
        </w:tc>
        <w:tc>
          <w:tcPr>
            <w:tcW w:w="784" w:type="pct"/>
            <w:shd w:val="clear" w:color="auto" w:fill="auto"/>
            <w:vAlign w:val="center"/>
          </w:tcPr>
          <w:p w14:paraId="20C5D09F" w14:textId="77777777" w:rsidR="00201BAB" w:rsidRDefault="00201BAB" w:rsidP="00201BAB">
            <w:pPr>
              <w:pStyle w:val="af8"/>
            </w:pPr>
            <w:r w:rsidRPr="00A24EFE">
              <w:t>7647-01-0</w:t>
            </w:r>
          </w:p>
        </w:tc>
        <w:tc>
          <w:tcPr>
            <w:tcW w:w="1019" w:type="pct"/>
            <w:shd w:val="clear" w:color="auto" w:fill="auto"/>
            <w:vAlign w:val="center"/>
          </w:tcPr>
          <w:p w14:paraId="5FE12027" w14:textId="77777777" w:rsidR="00201BAB" w:rsidRDefault="00201BAB" w:rsidP="00201BAB">
            <w:pPr>
              <w:pStyle w:val="af8"/>
            </w:pPr>
            <w:r>
              <w:rPr>
                <w:rFonts w:hint="eastAsia"/>
              </w:rPr>
              <w:t>1.638</w:t>
            </w:r>
          </w:p>
        </w:tc>
        <w:tc>
          <w:tcPr>
            <w:tcW w:w="951" w:type="pct"/>
            <w:shd w:val="clear" w:color="auto" w:fill="auto"/>
            <w:vAlign w:val="center"/>
          </w:tcPr>
          <w:p w14:paraId="5A9B6171" w14:textId="77777777" w:rsidR="00201BAB" w:rsidRDefault="00201BAB" w:rsidP="00201BAB">
            <w:pPr>
              <w:pStyle w:val="af8"/>
            </w:pPr>
            <w:r>
              <w:rPr>
                <w:rFonts w:hint="eastAsia"/>
              </w:rPr>
              <w:t>7.5</w:t>
            </w:r>
            <w:r>
              <w:rPr>
                <w:rFonts w:hint="eastAsia"/>
              </w:rPr>
              <w:t>（≥</w:t>
            </w:r>
            <w:r>
              <w:rPr>
                <w:rFonts w:hint="eastAsia"/>
              </w:rPr>
              <w:t>37</w:t>
            </w:r>
            <w:r>
              <w:t>%</w:t>
            </w:r>
            <w:r>
              <w:rPr>
                <w:rFonts w:hint="eastAsia"/>
              </w:rPr>
              <w:t>）</w:t>
            </w:r>
          </w:p>
        </w:tc>
        <w:tc>
          <w:tcPr>
            <w:tcW w:w="764" w:type="pct"/>
            <w:vAlign w:val="center"/>
          </w:tcPr>
          <w:p w14:paraId="15F60DC3" w14:textId="77777777" w:rsidR="00201BAB" w:rsidRDefault="00201BAB" w:rsidP="00201BAB">
            <w:pPr>
              <w:pStyle w:val="af8"/>
            </w:pPr>
            <w:r>
              <w:t>0.2184</w:t>
            </w:r>
          </w:p>
        </w:tc>
      </w:tr>
      <w:tr w:rsidR="00201BAB" w:rsidRPr="008A4958" w14:paraId="7920D966" w14:textId="77777777" w:rsidTr="00201BAB">
        <w:trPr>
          <w:trHeight w:val="397"/>
          <w:jc w:val="center"/>
        </w:trPr>
        <w:tc>
          <w:tcPr>
            <w:tcW w:w="619" w:type="pct"/>
            <w:vMerge/>
            <w:vAlign w:val="center"/>
          </w:tcPr>
          <w:p w14:paraId="4A55EF69" w14:textId="77777777" w:rsidR="00201BAB" w:rsidRDefault="00201BAB" w:rsidP="00201BAB">
            <w:pPr>
              <w:pStyle w:val="af8"/>
            </w:pPr>
          </w:p>
        </w:tc>
        <w:tc>
          <w:tcPr>
            <w:tcW w:w="863" w:type="pct"/>
            <w:shd w:val="clear" w:color="auto" w:fill="auto"/>
            <w:vAlign w:val="center"/>
          </w:tcPr>
          <w:p w14:paraId="5DCE5E58" w14:textId="77777777" w:rsidR="00201BAB" w:rsidRDefault="00201BAB" w:rsidP="00201BAB">
            <w:pPr>
              <w:pStyle w:val="af8"/>
            </w:pPr>
            <w:r>
              <w:rPr>
                <w:rFonts w:hint="eastAsia"/>
              </w:rPr>
              <w:t>氢氧化钠</w:t>
            </w:r>
          </w:p>
        </w:tc>
        <w:tc>
          <w:tcPr>
            <w:tcW w:w="784" w:type="pct"/>
            <w:shd w:val="clear" w:color="auto" w:fill="auto"/>
            <w:vAlign w:val="center"/>
          </w:tcPr>
          <w:p w14:paraId="51062F95" w14:textId="77777777" w:rsidR="00201BAB" w:rsidRDefault="00201BAB" w:rsidP="00201BAB">
            <w:pPr>
              <w:pStyle w:val="af8"/>
            </w:pPr>
            <w:r>
              <w:rPr>
                <w:rFonts w:hint="eastAsia"/>
              </w:rPr>
              <w:t>/</w:t>
            </w:r>
          </w:p>
        </w:tc>
        <w:tc>
          <w:tcPr>
            <w:tcW w:w="1019" w:type="pct"/>
            <w:shd w:val="clear" w:color="auto" w:fill="auto"/>
            <w:vAlign w:val="center"/>
          </w:tcPr>
          <w:p w14:paraId="755C4A42" w14:textId="77777777" w:rsidR="00201BAB" w:rsidRDefault="00201BAB" w:rsidP="00201BAB">
            <w:pPr>
              <w:pStyle w:val="af8"/>
            </w:pPr>
            <w:r>
              <w:rPr>
                <w:rFonts w:hint="eastAsia"/>
              </w:rPr>
              <w:t>2.03</w:t>
            </w:r>
          </w:p>
        </w:tc>
        <w:tc>
          <w:tcPr>
            <w:tcW w:w="951" w:type="pct"/>
            <w:shd w:val="clear" w:color="auto" w:fill="auto"/>
            <w:vAlign w:val="center"/>
          </w:tcPr>
          <w:p w14:paraId="7099ABBA" w14:textId="77777777" w:rsidR="00201BAB" w:rsidRDefault="00201BAB" w:rsidP="00201BAB">
            <w:pPr>
              <w:pStyle w:val="af8"/>
            </w:pPr>
            <w:r>
              <w:t>1</w:t>
            </w:r>
            <w:r>
              <w:rPr>
                <w:rFonts w:hint="eastAsia"/>
              </w:rPr>
              <w:t>00</w:t>
            </w:r>
            <w:r>
              <w:t>*</w:t>
            </w:r>
          </w:p>
        </w:tc>
        <w:tc>
          <w:tcPr>
            <w:tcW w:w="764" w:type="pct"/>
            <w:vAlign w:val="center"/>
          </w:tcPr>
          <w:p w14:paraId="525DF22F" w14:textId="77777777" w:rsidR="00201BAB" w:rsidRDefault="00201BAB" w:rsidP="00201BAB">
            <w:pPr>
              <w:pStyle w:val="af8"/>
            </w:pPr>
            <w:r>
              <w:t>0.0203</w:t>
            </w:r>
          </w:p>
        </w:tc>
      </w:tr>
      <w:tr w:rsidR="00201BAB" w:rsidRPr="008A4958" w14:paraId="7C7E2AE3" w14:textId="77777777" w:rsidTr="00201BAB">
        <w:trPr>
          <w:trHeight w:val="397"/>
          <w:jc w:val="center"/>
        </w:trPr>
        <w:tc>
          <w:tcPr>
            <w:tcW w:w="619" w:type="pct"/>
            <w:vMerge/>
            <w:vAlign w:val="center"/>
          </w:tcPr>
          <w:p w14:paraId="7C412692" w14:textId="77777777" w:rsidR="00201BAB" w:rsidRDefault="00201BAB" w:rsidP="00201BAB">
            <w:pPr>
              <w:pStyle w:val="af8"/>
            </w:pPr>
          </w:p>
        </w:tc>
        <w:tc>
          <w:tcPr>
            <w:tcW w:w="863" w:type="pct"/>
            <w:shd w:val="clear" w:color="auto" w:fill="auto"/>
            <w:vAlign w:val="center"/>
          </w:tcPr>
          <w:p w14:paraId="6A71AD71" w14:textId="77777777" w:rsidR="00201BAB" w:rsidRDefault="00201BAB" w:rsidP="00201BAB">
            <w:pPr>
              <w:pStyle w:val="af8"/>
            </w:pPr>
            <w:r>
              <w:rPr>
                <w:rFonts w:hint="eastAsia"/>
              </w:rPr>
              <w:t>氢氟酸</w:t>
            </w:r>
          </w:p>
        </w:tc>
        <w:tc>
          <w:tcPr>
            <w:tcW w:w="784" w:type="pct"/>
            <w:shd w:val="clear" w:color="auto" w:fill="auto"/>
            <w:vAlign w:val="center"/>
          </w:tcPr>
          <w:p w14:paraId="2617B260" w14:textId="77777777" w:rsidR="00201BAB" w:rsidRDefault="00201BAB" w:rsidP="00201BAB">
            <w:pPr>
              <w:pStyle w:val="af8"/>
            </w:pPr>
            <w:r>
              <w:rPr>
                <w:rFonts w:hint="eastAsia"/>
              </w:rPr>
              <w:t>7664-39-</w:t>
            </w:r>
            <w:r>
              <w:t>3</w:t>
            </w:r>
          </w:p>
        </w:tc>
        <w:tc>
          <w:tcPr>
            <w:tcW w:w="1019" w:type="pct"/>
            <w:shd w:val="clear" w:color="auto" w:fill="auto"/>
            <w:vAlign w:val="center"/>
          </w:tcPr>
          <w:p w14:paraId="7622DD0C" w14:textId="77777777" w:rsidR="00201BAB" w:rsidRDefault="00201BAB" w:rsidP="00201BAB">
            <w:pPr>
              <w:pStyle w:val="af8"/>
            </w:pPr>
            <w:r>
              <w:rPr>
                <w:rFonts w:hint="eastAsia"/>
                <w:color w:val="000000"/>
              </w:rPr>
              <w:t>1.978</w:t>
            </w:r>
          </w:p>
        </w:tc>
        <w:tc>
          <w:tcPr>
            <w:tcW w:w="951" w:type="pct"/>
            <w:shd w:val="clear" w:color="auto" w:fill="auto"/>
            <w:vAlign w:val="center"/>
          </w:tcPr>
          <w:p w14:paraId="3286FCD6" w14:textId="77777777" w:rsidR="00201BAB" w:rsidRDefault="00201BAB" w:rsidP="00201BAB">
            <w:pPr>
              <w:pStyle w:val="af8"/>
            </w:pPr>
            <w:r>
              <w:rPr>
                <w:rFonts w:hint="eastAsia"/>
                <w:color w:val="000000"/>
              </w:rPr>
              <w:t>1</w:t>
            </w:r>
          </w:p>
        </w:tc>
        <w:tc>
          <w:tcPr>
            <w:tcW w:w="764" w:type="pct"/>
            <w:vAlign w:val="center"/>
          </w:tcPr>
          <w:p w14:paraId="7F9E71BC" w14:textId="77777777" w:rsidR="00201BAB" w:rsidRDefault="00201BAB" w:rsidP="00201BAB">
            <w:pPr>
              <w:pStyle w:val="af8"/>
            </w:pPr>
            <w:r>
              <w:t>1.978</w:t>
            </w:r>
          </w:p>
        </w:tc>
      </w:tr>
      <w:tr w:rsidR="00201BAB" w:rsidRPr="008A4958" w14:paraId="5F7EEFCE" w14:textId="77777777" w:rsidTr="00201BAB">
        <w:trPr>
          <w:trHeight w:val="397"/>
          <w:jc w:val="center"/>
        </w:trPr>
        <w:tc>
          <w:tcPr>
            <w:tcW w:w="619" w:type="pct"/>
            <w:vMerge/>
            <w:vAlign w:val="center"/>
          </w:tcPr>
          <w:p w14:paraId="0F402E65" w14:textId="77777777" w:rsidR="00201BAB" w:rsidRDefault="00201BAB" w:rsidP="00201BAB">
            <w:pPr>
              <w:pStyle w:val="af8"/>
            </w:pPr>
          </w:p>
        </w:tc>
        <w:tc>
          <w:tcPr>
            <w:tcW w:w="863" w:type="pct"/>
            <w:shd w:val="clear" w:color="auto" w:fill="auto"/>
            <w:vAlign w:val="center"/>
          </w:tcPr>
          <w:p w14:paraId="2C4089C5" w14:textId="77777777" w:rsidR="00201BAB" w:rsidRDefault="00201BAB" w:rsidP="00201BAB">
            <w:pPr>
              <w:pStyle w:val="af8"/>
            </w:pPr>
            <w:r>
              <w:rPr>
                <w:rFonts w:hint="eastAsia"/>
              </w:rPr>
              <w:t>矿物油</w:t>
            </w:r>
          </w:p>
        </w:tc>
        <w:tc>
          <w:tcPr>
            <w:tcW w:w="784" w:type="pct"/>
            <w:shd w:val="clear" w:color="auto" w:fill="auto"/>
            <w:vAlign w:val="center"/>
          </w:tcPr>
          <w:p w14:paraId="42F2236E" w14:textId="77777777" w:rsidR="00201BAB" w:rsidRDefault="00201BAB" w:rsidP="00201BAB">
            <w:pPr>
              <w:pStyle w:val="af8"/>
            </w:pPr>
            <w:r>
              <w:rPr>
                <w:rFonts w:hint="eastAsia"/>
              </w:rPr>
              <w:t>/</w:t>
            </w:r>
          </w:p>
        </w:tc>
        <w:tc>
          <w:tcPr>
            <w:tcW w:w="1019" w:type="pct"/>
            <w:shd w:val="clear" w:color="auto" w:fill="auto"/>
            <w:vAlign w:val="center"/>
          </w:tcPr>
          <w:p w14:paraId="5E461D22" w14:textId="77777777" w:rsidR="00201BAB" w:rsidRDefault="00D87B17" w:rsidP="00201BAB">
            <w:pPr>
              <w:pStyle w:val="af8"/>
            </w:pPr>
            <w:r>
              <w:t>2.70025</w:t>
            </w:r>
          </w:p>
        </w:tc>
        <w:tc>
          <w:tcPr>
            <w:tcW w:w="951" w:type="pct"/>
            <w:shd w:val="clear" w:color="auto" w:fill="auto"/>
            <w:vAlign w:val="center"/>
          </w:tcPr>
          <w:p w14:paraId="42D889F4" w14:textId="77777777" w:rsidR="00201BAB" w:rsidRDefault="00201BAB" w:rsidP="00201BAB">
            <w:pPr>
              <w:pStyle w:val="af8"/>
            </w:pPr>
            <w:r>
              <w:rPr>
                <w:rFonts w:hint="eastAsia"/>
              </w:rPr>
              <w:t>2500</w:t>
            </w:r>
          </w:p>
        </w:tc>
        <w:tc>
          <w:tcPr>
            <w:tcW w:w="764" w:type="pct"/>
            <w:vAlign w:val="center"/>
          </w:tcPr>
          <w:p w14:paraId="08311F00" w14:textId="77777777" w:rsidR="00201BAB" w:rsidRDefault="00D87B17" w:rsidP="00201BAB">
            <w:pPr>
              <w:pStyle w:val="af8"/>
            </w:pPr>
            <w:r>
              <w:t>0.0010801</w:t>
            </w:r>
          </w:p>
        </w:tc>
      </w:tr>
      <w:tr w:rsidR="00201BAB" w:rsidRPr="008A4958" w14:paraId="0F433D77" w14:textId="77777777" w:rsidTr="00201BAB">
        <w:trPr>
          <w:trHeight w:val="397"/>
          <w:jc w:val="center"/>
        </w:trPr>
        <w:tc>
          <w:tcPr>
            <w:tcW w:w="619" w:type="pct"/>
            <w:vMerge/>
            <w:vAlign w:val="center"/>
          </w:tcPr>
          <w:p w14:paraId="23C2A381" w14:textId="77777777" w:rsidR="00201BAB" w:rsidRDefault="00201BAB" w:rsidP="00201BAB">
            <w:pPr>
              <w:pStyle w:val="af8"/>
            </w:pPr>
          </w:p>
        </w:tc>
        <w:tc>
          <w:tcPr>
            <w:tcW w:w="863" w:type="pct"/>
            <w:shd w:val="clear" w:color="auto" w:fill="auto"/>
            <w:vAlign w:val="center"/>
          </w:tcPr>
          <w:p w14:paraId="7D075464" w14:textId="77777777" w:rsidR="00201BAB" w:rsidRDefault="00201BAB" w:rsidP="00201BAB">
            <w:pPr>
              <w:pStyle w:val="af8"/>
            </w:pPr>
            <w:r>
              <w:rPr>
                <w:rFonts w:hint="eastAsia"/>
              </w:rPr>
              <w:t>危废</w:t>
            </w:r>
          </w:p>
        </w:tc>
        <w:tc>
          <w:tcPr>
            <w:tcW w:w="784" w:type="pct"/>
            <w:shd w:val="clear" w:color="auto" w:fill="auto"/>
          </w:tcPr>
          <w:p w14:paraId="1D3D79F0" w14:textId="77777777" w:rsidR="00201BAB" w:rsidRDefault="00201BAB" w:rsidP="00201BAB">
            <w:pPr>
              <w:pStyle w:val="af8"/>
            </w:pPr>
            <w:r>
              <w:rPr>
                <w:rFonts w:hint="eastAsia"/>
              </w:rPr>
              <w:t>/</w:t>
            </w:r>
          </w:p>
        </w:tc>
        <w:tc>
          <w:tcPr>
            <w:tcW w:w="1019" w:type="pct"/>
            <w:shd w:val="clear" w:color="auto" w:fill="auto"/>
            <w:vAlign w:val="center"/>
          </w:tcPr>
          <w:p w14:paraId="5A7BBE88" w14:textId="77777777" w:rsidR="00201BAB" w:rsidRDefault="00D87B17" w:rsidP="00201BAB">
            <w:pPr>
              <w:pStyle w:val="af8"/>
            </w:pPr>
            <w:r>
              <w:t>47.017</w:t>
            </w:r>
          </w:p>
        </w:tc>
        <w:tc>
          <w:tcPr>
            <w:tcW w:w="951" w:type="pct"/>
            <w:shd w:val="clear" w:color="auto" w:fill="auto"/>
            <w:vAlign w:val="center"/>
          </w:tcPr>
          <w:p w14:paraId="58495925" w14:textId="77777777" w:rsidR="00201BAB" w:rsidRDefault="00201BAB" w:rsidP="00201BAB">
            <w:pPr>
              <w:pStyle w:val="af8"/>
            </w:pPr>
            <w:r>
              <w:rPr>
                <w:rFonts w:hint="eastAsia"/>
              </w:rPr>
              <w:t>100</w:t>
            </w:r>
            <w:r>
              <w:t>*</w:t>
            </w:r>
          </w:p>
        </w:tc>
        <w:tc>
          <w:tcPr>
            <w:tcW w:w="764" w:type="pct"/>
            <w:vAlign w:val="center"/>
          </w:tcPr>
          <w:p w14:paraId="10EDD64F" w14:textId="77777777" w:rsidR="00201BAB" w:rsidRDefault="00D87B17" w:rsidP="00201BAB">
            <w:pPr>
              <w:pStyle w:val="af8"/>
            </w:pPr>
            <w:r>
              <w:t>0.47017</w:t>
            </w:r>
          </w:p>
        </w:tc>
      </w:tr>
      <w:tr w:rsidR="00201BAB" w:rsidRPr="008A4958" w14:paraId="489408AB" w14:textId="77777777" w:rsidTr="00201BAB">
        <w:trPr>
          <w:trHeight w:val="397"/>
          <w:jc w:val="center"/>
        </w:trPr>
        <w:tc>
          <w:tcPr>
            <w:tcW w:w="619" w:type="pct"/>
            <w:vMerge/>
            <w:vAlign w:val="center"/>
          </w:tcPr>
          <w:p w14:paraId="2199AA84" w14:textId="77777777" w:rsidR="00201BAB" w:rsidRPr="00201BAB" w:rsidRDefault="00201BAB" w:rsidP="00201BAB">
            <w:pPr>
              <w:pStyle w:val="af8"/>
              <w:rPr>
                <w:b/>
              </w:rPr>
            </w:pPr>
          </w:p>
        </w:tc>
        <w:tc>
          <w:tcPr>
            <w:tcW w:w="3617" w:type="pct"/>
            <w:gridSpan w:val="4"/>
            <w:shd w:val="clear" w:color="auto" w:fill="auto"/>
            <w:vAlign w:val="center"/>
          </w:tcPr>
          <w:p w14:paraId="1F2F4AD8" w14:textId="77777777" w:rsidR="00201BAB" w:rsidRPr="00201BAB" w:rsidRDefault="00201BAB" w:rsidP="00201BAB">
            <w:pPr>
              <w:pStyle w:val="af8"/>
              <w:rPr>
                <w:b/>
              </w:rPr>
            </w:pPr>
            <w:r w:rsidRPr="00201BAB">
              <w:rPr>
                <w:rFonts w:hint="eastAsia"/>
                <w:b/>
              </w:rPr>
              <w:t>小计</w:t>
            </w:r>
          </w:p>
        </w:tc>
        <w:tc>
          <w:tcPr>
            <w:tcW w:w="764" w:type="pct"/>
            <w:vAlign w:val="center"/>
          </w:tcPr>
          <w:p w14:paraId="7456FF7B" w14:textId="77777777" w:rsidR="00201BAB" w:rsidRPr="000A0ED3" w:rsidRDefault="000A0ED3" w:rsidP="000A0ED3">
            <w:pPr>
              <w:widowControl/>
              <w:adjustRightInd/>
              <w:snapToGrid/>
              <w:spacing w:line="240" w:lineRule="auto"/>
              <w:ind w:firstLineChars="0" w:firstLine="0"/>
              <w:jc w:val="center"/>
              <w:rPr>
                <w:rFonts w:eastAsia="等线"/>
                <w:b/>
                <w:bCs/>
                <w:color w:val="000000"/>
                <w:kern w:val="0"/>
                <w:sz w:val="21"/>
              </w:rPr>
            </w:pPr>
            <w:r>
              <w:rPr>
                <w:rFonts w:eastAsia="等线"/>
                <w:b/>
                <w:bCs/>
                <w:color w:val="000000"/>
                <w:sz w:val="21"/>
              </w:rPr>
              <w:t>3.9986501</w:t>
            </w:r>
          </w:p>
        </w:tc>
      </w:tr>
      <w:tr w:rsidR="00D87B17" w:rsidRPr="008A4958" w14:paraId="4C209B6D" w14:textId="77777777" w:rsidTr="00201BAB">
        <w:trPr>
          <w:trHeight w:val="397"/>
          <w:jc w:val="center"/>
        </w:trPr>
        <w:tc>
          <w:tcPr>
            <w:tcW w:w="619" w:type="pct"/>
            <w:vMerge w:val="restart"/>
            <w:vAlign w:val="center"/>
          </w:tcPr>
          <w:p w14:paraId="721D730B" w14:textId="77777777" w:rsidR="00D87B17" w:rsidRDefault="001F5A1F" w:rsidP="00D87B17">
            <w:pPr>
              <w:pStyle w:val="af8"/>
            </w:pPr>
            <w:r>
              <w:rPr>
                <w:rFonts w:hint="eastAsia"/>
              </w:rPr>
              <w:t>拟扩建项目</w:t>
            </w:r>
          </w:p>
        </w:tc>
        <w:tc>
          <w:tcPr>
            <w:tcW w:w="863" w:type="pct"/>
            <w:shd w:val="clear" w:color="auto" w:fill="auto"/>
            <w:vAlign w:val="center"/>
          </w:tcPr>
          <w:p w14:paraId="6ED34E8D" w14:textId="77777777" w:rsidR="00D87B17" w:rsidRDefault="00D87B17" w:rsidP="00D87B17">
            <w:pPr>
              <w:pStyle w:val="af8"/>
            </w:pPr>
            <w:r>
              <w:rPr>
                <w:rFonts w:hint="eastAsia"/>
              </w:rPr>
              <w:t>氢氧化钠</w:t>
            </w:r>
          </w:p>
        </w:tc>
        <w:tc>
          <w:tcPr>
            <w:tcW w:w="784" w:type="pct"/>
            <w:shd w:val="clear" w:color="auto" w:fill="auto"/>
            <w:vAlign w:val="center"/>
          </w:tcPr>
          <w:p w14:paraId="3B79643E" w14:textId="77777777" w:rsidR="00D87B17" w:rsidRDefault="00D87B17" w:rsidP="00D87B17">
            <w:pPr>
              <w:pStyle w:val="af8"/>
            </w:pPr>
            <w:r>
              <w:rPr>
                <w:rFonts w:hint="eastAsia"/>
              </w:rPr>
              <w:t>/</w:t>
            </w:r>
          </w:p>
        </w:tc>
        <w:tc>
          <w:tcPr>
            <w:tcW w:w="1019" w:type="pct"/>
            <w:shd w:val="clear" w:color="auto" w:fill="auto"/>
            <w:vAlign w:val="center"/>
          </w:tcPr>
          <w:p w14:paraId="3B078374" w14:textId="77777777" w:rsidR="00D87B17" w:rsidRDefault="00D87B17" w:rsidP="00D87B17">
            <w:pPr>
              <w:pStyle w:val="af8"/>
            </w:pPr>
            <w:r>
              <w:t>0.5</w:t>
            </w:r>
          </w:p>
        </w:tc>
        <w:tc>
          <w:tcPr>
            <w:tcW w:w="951" w:type="pct"/>
            <w:shd w:val="clear" w:color="auto" w:fill="auto"/>
            <w:vAlign w:val="center"/>
          </w:tcPr>
          <w:p w14:paraId="2A4AC652" w14:textId="77777777" w:rsidR="00D87B17" w:rsidRDefault="00D87B17" w:rsidP="00D87B17">
            <w:pPr>
              <w:pStyle w:val="af8"/>
            </w:pPr>
            <w:r>
              <w:t>1</w:t>
            </w:r>
            <w:r>
              <w:rPr>
                <w:rFonts w:hint="eastAsia"/>
              </w:rPr>
              <w:t>00</w:t>
            </w:r>
            <w:r>
              <w:t>*</w:t>
            </w:r>
          </w:p>
        </w:tc>
        <w:tc>
          <w:tcPr>
            <w:tcW w:w="764" w:type="pct"/>
            <w:vAlign w:val="center"/>
          </w:tcPr>
          <w:p w14:paraId="11A6EEB7" w14:textId="77777777" w:rsidR="00D87B17" w:rsidRDefault="00D87B17" w:rsidP="00D87B17">
            <w:pPr>
              <w:pStyle w:val="af8"/>
            </w:pPr>
            <w:r>
              <w:t>0.005</w:t>
            </w:r>
          </w:p>
        </w:tc>
      </w:tr>
      <w:tr w:rsidR="00D87B17" w:rsidRPr="008A4958" w14:paraId="45DE44C3" w14:textId="77777777" w:rsidTr="00201BAB">
        <w:trPr>
          <w:trHeight w:val="397"/>
          <w:jc w:val="center"/>
        </w:trPr>
        <w:tc>
          <w:tcPr>
            <w:tcW w:w="619" w:type="pct"/>
            <w:vMerge/>
            <w:vAlign w:val="center"/>
          </w:tcPr>
          <w:p w14:paraId="19F7803D" w14:textId="77777777" w:rsidR="00D87B17" w:rsidRDefault="00D87B17" w:rsidP="00D87B17">
            <w:pPr>
              <w:pStyle w:val="af8"/>
            </w:pPr>
          </w:p>
        </w:tc>
        <w:tc>
          <w:tcPr>
            <w:tcW w:w="863" w:type="pct"/>
            <w:shd w:val="clear" w:color="auto" w:fill="auto"/>
            <w:vAlign w:val="center"/>
          </w:tcPr>
          <w:p w14:paraId="46FF5D41" w14:textId="77777777" w:rsidR="00D87B17" w:rsidRDefault="00D87B17" w:rsidP="00D87B17">
            <w:pPr>
              <w:pStyle w:val="af8"/>
            </w:pPr>
            <w:r>
              <w:rPr>
                <w:rFonts w:hint="eastAsia"/>
              </w:rPr>
              <w:t>漆料、涂料</w:t>
            </w:r>
          </w:p>
        </w:tc>
        <w:tc>
          <w:tcPr>
            <w:tcW w:w="784" w:type="pct"/>
            <w:shd w:val="clear" w:color="auto" w:fill="auto"/>
            <w:vAlign w:val="center"/>
          </w:tcPr>
          <w:p w14:paraId="4DA97030" w14:textId="77777777" w:rsidR="00D87B17" w:rsidRDefault="00D87B17" w:rsidP="00D87B17">
            <w:pPr>
              <w:pStyle w:val="af8"/>
            </w:pPr>
            <w:r>
              <w:rPr>
                <w:rFonts w:hint="eastAsia"/>
              </w:rPr>
              <w:t>/</w:t>
            </w:r>
          </w:p>
        </w:tc>
        <w:tc>
          <w:tcPr>
            <w:tcW w:w="1019" w:type="pct"/>
            <w:shd w:val="clear" w:color="auto" w:fill="auto"/>
            <w:vAlign w:val="center"/>
          </w:tcPr>
          <w:p w14:paraId="7841B8A7" w14:textId="77777777" w:rsidR="00D87B17" w:rsidRDefault="000A0ED3" w:rsidP="00D87B17">
            <w:pPr>
              <w:pStyle w:val="af8"/>
            </w:pPr>
            <w:r>
              <w:rPr>
                <w:rFonts w:hint="eastAsia"/>
              </w:rPr>
              <w:t>4</w:t>
            </w:r>
            <w:r>
              <w:t>0.4492</w:t>
            </w:r>
          </w:p>
        </w:tc>
        <w:tc>
          <w:tcPr>
            <w:tcW w:w="951" w:type="pct"/>
            <w:shd w:val="clear" w:color="auto" w:fill="auto"/>
            <w:vAlign w:val="center"/>
          </w:tcPr>
          <w:p w14:paraId="0C55C8FF" w14:textId="77777777" w:rsidR="00D87B17" w:rsidRDefault="00D87B17" w:rsidP="00D87B17">
            <w:pPr>
              <w:pStyle w:val="af8"/>
            </w:pPr>
            <w:r>
              <w:t>1</w:t>
            </w:r>
            <w:r>
              <w:rPr>
                <w:rFonts w:hint="eastAsia"/>
              </w:rPr>
              <w:t>00</w:t>
            </w:r>
            <w:r>
              <w:t>*</w:t>
            </w:r>
          </w:p>
        </w:tc>
        <w:tc>
          <w:tcPr>
            <w:tcW w:w="764" w:type="pct"/>
            <w:vAlign w:val="center"/>
          </w:tcPr>
          <w:p w14:paraId="520C8885" w14:textId="77777777" w:rsidR="00D87B17" w:rsidRDefault="000A0ED3" w:rsidP="00D87B17">
            <w:pPr>
              <w:pStyle w:val="af8"/>
            </w:pPr>
            <w:r>
              <w:rPr>
                <w:rFonts w:hint="eastAsia"/>
              </w:rPr>
              <w:t>0</w:t>
            </w:r>
            <w:r>
              <w:t>.404492</w:t>
            </w:r>
          </w:p>
        </w:tc>
      </w:tr>
      <w:tr w:rsidR="00D87B17" w:rsidRPr="008A4958" w14:paraId="43DD3A8A" w14:textId="77777777" w:rsidTr="00201BAB">
        <w:trPr>
          <w:trHeight w:val="397"/>
          <w:jc w:val="center"/>
        </w:trPr>
        <w:tc>
          <w:tcPr>
            <w:tcW w:w="619" w:type="pct"/>
            <w:vMerge/>
            <w:vAlign w:val="center"/>
          </w:tcPr>
          <w:p w14:paraId="7B00BCA3" w14:textId="77777777" w:rsidR="00D87B17" w:rsidRDefault="00D87B17" w:rsidP="00D87B17">
            <w:pPr>
              <w:pStyle w:val="af8"/>
            </w:pPr>
          </w:p>
        </w:tc>
        <w:tc>
          <w:tcPr>
            <w:tcW w:w="863" w:type="pct"/>
            <w:shd w:val="clear" w:color="auto" w:fill="auto"/>
            <w:vAlign w:val="center"/>
          </w:tcPr>
          <w:p w14:paraId="6651A436" w14:textId="77777777" w:rsidR="00D87B17" w:rsidRDefault="00D87B17" w:rsidP="00D87B17">
            <w:pPr>
              <w:pStyle w:val="af8"/>
            </w:pPr>
            <w:r>
              <w:rPr>
                <w:rFonts w:hint="eastAsia"/>
              </w:rPr>
              <w:t>矿物油</w:t>
            </w:r>
          </w:p>
        </w:tc>
        <w:tc>
          <w:tcPr>
            <w:tcW w:w="784" w:type="pct"/>
            <w:shd w:val="clear" w:color="auto" w:fill="auto"/>
            <w:vAlign w:val="center"/>
          </w:tcPr>
          <w:p w14:paraId="65159424" w14:textId="77777777" w:rsidR="00D87B17" w:rsidRDefault="00D87B17" w:rsidP="00D87B17">
            <w:pPr>
              <w:pStyle w:val="af8"/>
            </w:pPr>
            <w:r>
              <w:rPr>
                <w:rFonts w:hint="eastAsia"/>
              </w:rPr>
              <w:t>/</w:t>
            </w:r>
          </w:p>
        </w:tc>
        <w:tc>
          <w:tcPr>
            <w:tcW w:w="1019" w:type="pct"/>
            <w:shd w:val="clear" w:color="auto" w:fill="auto"/>
            <w:vAlign w:val="center"/>
          </w:tcPr>
          <w:p w14:paraId="07E111D5" w14:textId="77777777" w:rsidR="00D87B17" w:rsidRDefault="000A0ED3" w:rsidP="00D87B17">
            <w:pPr>
              <w:pStyle w:val="af8"/>
            </w:pPr>
            <w:r>
              <w:rPr>
                <w:rFonts w:hint="eastAsia"/>
              </w:rPr>
              <w:t>0</w:t>
            </w:r>
            <w:r>
              <w:t>.57125</w:t>
            </w:r>
          </w:p>
        </w:tc>
        <w:tc>
          <w:tcPr>
            <w:tcW w:w="951" w:type="pct"/>
            <w:shd w:val="clear" w:color="auto" w:fill="auto"/>
            <w:vAlign w:val="center"/>
          </w:tcPr>
          <w:p w14:paraId="6075C94E" w14:textId="77777777" w:rsidR="00D87B17" w:rsidRDefault="00D87B17" w:rsidP="00D87B17">
            <w:pPr>
              <w:pStyle w:val="af8"/>
            </w:pPr>
            <w:r>
              <w:rPr>
                <w:rFonts w:hint="eastAsia"/>
              </w:rPr>
              <w:t>2500</w:t>
            </w:r>
          </w:p>
        </w:tc>
        <w:tc>
          <w:tcPr>
            <w:tcW w:w="764" w:type="pct"/>
            <w:vAlign w:val="center"/>
          </w:tcPr>
          <w:p w14:paraId="21B8A6A1" w14:textId="77777777" w:rsidR="00D87B17" w:rsidRDefault="000A0ED3" w:rsidP="00D87B17">
            <w:pPr>
              <w:pStyle w:val="af8"/>
            </w:pPr>
            <w:r>
              <w:rPr>
                <w:rFonts w:hint="eastAsia"/>
              </w:rPr>
              <w:t>0</w:t>
            </w:r>
            <w:r>
              <w:t>.0002285</w:t>
            </w:r>
          </w:p>
        </w:tc>
      </w:tr>
      <w:tr w:rsidR="00D87B17" w:rsidRPr="008A4958" w14:paraId="5F24BE72" w14:textId="77777777" w:rsidTr="00201BAB">
        <w:trPr>
          <w:trHeight w:val="397"/>
          <w:jc w:val="center"/>
        </w:trPr>
        <w:tc>
          <w:tcPr>
            <w:tcW w:w="619" w:type="pct"/>
            <w:vMerge/>
            <w:vAlign w:val="center"/>
          </w:tcPr>
          <w:p w14:paraId="191BA7FC" w14:textId="77777777" w:rsidR="00D87B17" w:rsidRDefault="00D87B17" w:rsidP="00D87B17">
            <w:pPr>
              <w:pStyle w:val="af8"/>
            </w:pPr>
          </w:p>
        </w:tc>
        <w:tc>
          <w:tcPr>
            <w:tcW w:w="863" w:type="pct"/>
            <w:shd w:val="clear" w:color="auto" w:fill="auto"/>
            <w:vAlign w:val="center"/>
          </w:tcPr>
          <w:p w14:paraId="55083EF2" w14:textId="77777777" w:rsidR="00D87B17" w:rsidRDefault="00D87B17" w:rsidP="00D87B17">
            <w:pPr>
              <w:pStyle w:val="af8"/>
            </w:pPr>
            <w:r>
              <w:rPr>
                <w:rFonts w:hint="eastAsia"/>
              </w:rPr>
              <w:t>危废</w:t>
            </w:r>
          </w:p>
        </w:tc>
        <w:tc>
          <w:tcPr>
            <w:tcW w:w="784" w:type="pct"/>
            <w:shd w:val="clear" w:color="auto" w:fill="auto"/>
          </w:tcPr>
          <w:p w14:paraId="38639FEF" w14:textId="77777777" w:rsidR="00D87B17" w:rsidRDefault="00D87B17" w:rsidP="00D87B17">
            <w:pPr>
              <w:pStyle w:val="af8"/>
            </w:pPr>
            <w:r>
              <w:rPr>
                <w:rFonts w:hint="eastAsia"/>
              </w:rPr>
              <w:t>/</w:t>
            </w:r>
          </w:p>
        </w:tc>
        <w:tc>
          <w:tcPr>
            <w:tcW w:w="1019" w:type="pct"/>
            <w:shd w:val="clear" w:color="auto" w:fill="auto"/>
            <w:vAlign w:val="center"/>
          </w:tcPr>
          <w:p w14:paraId="60FB5B61" w14:textId="77777777" w:rsidR="00D87B17" w:rsidRDefault="000A0ED3" w:rsidP="00D87B17">
            <w:pPr>
              <w:pStyle w:val="af8"/>
            </w:pPr>
            <w:r>
              <w:rPr>
                <w:rFonts w:hint="eastAsia"/>
              </w:rPr>
              <w:t>5</w:t>
            </w:r>
            <w:r>
              <w:t>.943</w:t>
            </w:r>
          </w:p>
        </w:tc>
        <w:tc>
          <w:tcPr>
            <w:tcW w:w="951" w:type="pct"/>
            <w:shd w:val="clear" w:color="auto" w:fill="auto"/>
            <w:vAlign w:val="center"/>
          </w:tcPr>
          <w:p w14:paraId="25ED83FD" w14:textId="77777777" w:rsidR="00D87B17" w:rsidRDefault="00D87B17" w:rsidP="00D87B17">
            <w:pPr>
              <w:pStyle w:val="af8"/>
            </w:pPr>
            <w:r>
              <w:rPr>
                <w:rFonts w:hint="eastAsia"/>
              </w:rPr>
              <w:t>100</w:t>
            </w:r>
            <w:r>
              <w:t>*</w:t>
            </w:r>
          </w:p>
        </w:tc>
        <w:tc>
          <w:tcPr>
            <w:tcW w:w="764" w:type="pct"/>
            <w:vAlign w:val="center"/>
          </w:tcPr>
          <w:p w14:paraId="23ED3C08" w14:textId="77777777" w:rsidR="00D87B17" w:rsidRDefault="000A0ED3" w:rsidP="00D87B17">
            <w:pPr>
              <w:pStyle w:val="af8"/>
            </w:pPr>
            <w:r>
              <w:rPr>
                <w:rFonts w:hint="eastAsia"/>
              </w:rPr>
              <w:t>0</w:t>
            </w:r>
            <w:r>
              <w:t>.05943</w:t>
            </w:r>
          </w:p>
        </w:tc>
      </w:tr>
      <w:tr w:rsidR="000A0ED3" w:rsidRPr="008A4958" w14:paraId="6976D130" w14:textId="77777777" w:rsidTr="00201BAB">
        <w:trPr>
          <w:trHeight w:val="397"/>
          <w:jc w:val="center"/>
        </w:trPr>
        <w:tc>
          <w:tcPr>
            <w:tcW w:w="619" w:type="pct"/>
            <w:vMerge/>
            <w:vAlign w:val="center"/>
          </w:tcPr>
          <w:p w14:paraId="1FAAF674" w14:textId="77777777" w:rsidR="000A0ED3" w:rsidRDefault="000A0ED3" w:rsidP="000A0ED3">
            <w:pPr>
              <w:pStyle w:val="af8"/>
            </w:pPr>
          </w:p>
        </w:tc>
        <w:tc>
          <w:tcPr>
            <w:tcW w:w="3617" w:type="pct"/>
            <w:gridSpan w:val="4"/>
            <w:shd w:val="clear" w:color="auto" w:fill="auto"/>
            <w:vAlign w:val="center"/>
          </w:tcPr>
          <w:p w14:paraId="7CBD8E36" w14:textId="77777777" w:rsidR="000A0ED3" w:rsidRDefault="000A0ED3" w:rsidP="000A0ED3">
            <w:pPr>
              <w:pStyle w:val="af8"/>
            </w:pPr>
            <w:r w:rsidRPr="00201BAB">
              <w:rPr>
                <w:rFonts w:hint="eastAsia"/>
                <w:b/>
              </w:rPr>
              <w:t>小计</w:t>
            </w:r>
          </w:p>
        </w:tc>
        <w:tc>
          <w:tcPr>
            <w:tcW w:w="764" w:type="pct"/>
            <w:vAlign w:val="center"/>
          </w:tcPr>
          <w:p w14:paraId="0F05B82A" w14:textId="77777777" w:rsidR="000A0ED3" w:rsidRDefault="000A0ED3" w:rsidP="000A0ED3">
            <w:pPr>
              <w:pStyle w:val="af8"/>
            </w:pPr>
            <w:r>
              <w:rPr>
                <w:rFonts w:eastAsia="等线"/>
                <w:b/>
                <w:bCs/>
                <w:color w:val="000000"/>
              </w:rPr>
              <w:t>0.4691505</w:t>
            </w:r>
          </w:p>
        </w:tc>
      </w:tr>
      <w:tr w:rsidR="000A0ED3" w:rsidRPr="008A4958" w14:paraId="75C100E0" w14:textId="77777777" w:rsidTr="00201BAB">
        <w:trPr>
          <w:trHeight w:val="397"/>
          <w:jc w:val="center"/>
        </w:trPr>
        <w:tc>
          <w:tcPr>
            <w:tcW w:w="619" w:type="pct"/>
            <w:vMerge/>
            <w:vAlign w:val="center"/>
          </w:tcPr>
          <w:p w14:paraId="0E44058B" w14:textId="77777777" w:rsidR="000A0ED3" w:rsidRDefault="000A0ED3" w:rsidP="000A0ED3">
            <w:pPr>
              <w:pStyle w:val="af8"/>
            </w:pPr>
          </w:p>
        </w:tc>
        <w:tc>
          <w:tcPr>
            <w:tcW w:w="3617" w:type="pct"/>
            <w:gridSpan w:val="4"/>
            <w:shd w:val="clear" w:color="auto" w:fill="auto"/>
            <w:vAlign w:val="center"/>
          </w:tcPr>
          <w:p w14:paraId="62955693" w14:textId="77777777" w:rsidR="000A0ED3" w:rsidRDefault="000A0ED3" w:rsidP="000A0ED3">
            <w:pPr>
              <w:pStyle w:val="af8"/>
            </w:pPr>
            <w:r w:rsidRPr="00201BAB">
              <w:rPr>
                <w:rFonts w:hint="eastAsia"/>
                <w:b/>
              </w:rPr>
              <w:t>合计</w:t>
            </w:r>
          </w:p>
        </w:tc>
        <w:tc>
          <w:tcPr>
            <w:tcW w:w="764" w:type="pct"/>
            <w:vAlign w:val="center"/>
          </w:tcPr>
          <w:p w14:paraId="16271E45" w14:textId="77777777" w:rsidR="000A0ED3" w:rsidRDefault="000A0ED3" w:rsidP="000A0ED3">
            <w:pPr>
              <w:pStyle w:val="af8"/>
            </w:pPr>
            <w:r>
              <w:rPr>
                <w:rFonts w:eastAsia="等线"/>
                <w:b/>
                <w:bCs/>
                <w:color w:val="000000"/>
              </w:rPr>
              <w:t>4.4678006</w:t>
            </w:r>
          </w:p>
        </w:tc>
      </w:tr>
      <w:tr w:rsidR="00D87B17" w:rsidRPr="008A4958" w14:paraId="5293352D" w14:textId="77777777" w:rsidTr="00201BAB">
        <w:trPr>
          <w:trHeight w:val="397"/>
          <w:jc w:val="center"/>
        </w:trPr>
        <w:tc>
          <w:tcPr>
            <w:tcW w:w="5000" w:type="pct"/>
            <w:gridSpan w:val="6"/>
            <w:vAlign w:val="center"/>
          </w:tcPr>
          <w:p w14:paraId="084B79FB" w14:textId="77777777" w:rsidR="00D87B17" w:rsidRPr="00F03193" w:rsidRDefault="00D87B17" w:rsidP="00D87B17">
            <w:pPr>
              <w:pStyle w:val="af8"/>
              <w:jc w:val="both"/>
              <w:rPr>
                <w:color w:val="000000"/>
                <w:sz w:val="18"/>
              </w:rPr>
            </w:pPr>
            <w:r>
              <w:rPr>
                <w:rFonts w:hint="eastAsia"/>
                <w:color w:val="000000"/>
                <w:sz w:val="18"/>
              </w:rPr>
              <w:t>注</w:t>
            </w:r>
            <w:r>
              <w:rPr>
                <w:color w:val="000000"/>
                <w:sz w:val="18"/>
              </w:rPr>
              <w:t>：</w:t>
            </w:r>
            <w:r>
              <w:rPr>
                <w:color w:val="000000"/>
                <w:sz w:val="18"/>
              </w:rPr>
              <w:t>*</w:t>
            </w:r>
            <w:r>
              <w:rPr>
                <w:rFonts w:hint="eastAsia"/>
                <w:color w:val="000000"/>
                <w:sz w:val="18"/>
              </w:rPr>
              <w:t>临界</w:t>
            </w:r>
            <w:r>
              <w:rPr>
                <w:color w:val="000000"/>
                <w:sz w:val="18"/>
              </w:rPr>
              <w:t>量</w:t>
            </w:r>
            <w:r>
              <w:rPr>
                <w:rFonts w:hint="eastAsia"/>
                <w:color w:val="000000"/>
                <w:sz w:val="18"/>
              </w:rPr>
              <w:t>参考</w:t>
            </w:r>
            <w:r w:rsidRPr="00F03193">
              <w:rPr>
                <w:color w:val="000000"/>
                <w:sz w:val="18"/>
              </w:rPr>
              <w:t>HJ169-2018</w:t>
            </w:r>
            <w:r>
              <w:rPr>
                <w:rFonts w:hint="eastAsia"/>
                <w:color w:val="000000"/>
                <w:sz w:val="18"/>
              </w:rPr>
              <w:t>附录</w:t>
            </w:r>
            <w:r>
              <w:rPr>
                <w:color w:val="000000"/>
                <w:sz w:val="18"/>
              </w:rPr>
              <w:t>B</w:t>
            </w:r>
            <w:r>
              <w:rPr>
                <w:rFonts w:hint="eastAsia"/>
                <w:color w:val="000000"/>
                <w:sz w:val="18"/>
              </w:rPr>
              <w:t>表</w:t>
            </w:r>
            <w:r>
              <w:rPr>
                <w:rFonts w:hint="eastAsia"/>
                <w:color w:val="000000"/>
                <w:sz w:val="18"/>
              </w:rPr>
              <w:t>B.2</w:t>
            </w:r>
            <w:r>
              <w:rPr>
                <w:rFonts w:hint="eastAsia"/>
                <w:color w:val="000000"/>
                <w:sz w:val="18"/>
              </w:rPr>
              <w:t>危害</w:t>
            </w:r>
            <w:r>
              <w:rPr>
                <w:color w:val="000000"/>
                <w:sz w:val="18"/>
              </w:rPr>
              <w:t>水环境物质（</w:t>
            </w:r>
            <w:r>
              <w:rPr>
                <w:rFonts w:hint="eastAsia"/>
                <w:color w:val="000000"/>
                <w:sz w:val="18"/>
              </w:rPr>
              <w:t>急性毒性</w:t>
            </w:r>
            <w:r>
              <w:rPr>
                <w:color w:val="000000"/>
                <w:sz w:val="18"/>
              </w:rPr>
              <w:t>类别</w:t>
            </w:r>
            <w:r>
              <w:rPr>
                <w:rFonts w:hint="eastAsia"/>
                <w:color w:val="000000"/>
                <w:sz w:val="18"/>
              </w:rPr>
              <w:t>1</w:t>
            </w:r>
            <w:r>
              <w:rPr>
                <w:color w:val="000000"/>
                <w:sz w:val="18"/>
              </w:rPr>
              <w:t>）</w:t>
            </w:r>
            <w:r>
              <w:rPr>
                <w:rFonts w:hint="eastAsia"/>
                <w:color w:val="000000"/>
                <w:sz w:val="18"/>
              </w:rPr>
              <w:t>。</w:t>
            </w:r>
          </w:p>
        </w:tc>
      </w:tr>
    </w:tbl>
    <w:p w14:paraId="746BD284" w14:textId="77777777" w:rsidR="00CB27A5" w:rsidRPr="00CB27A5" w:rsidRDefault="00F03193" w:rsidP="00F03193">
      <w:pPr>
        <w:spacing w:beforeLines="50" w:before="163"/>
        <w:ind w:firstLine="480"/>
      </w:pPr>
      <w:r>
        <w:rPr>
          <w:rFonts w:hint="eastAsia"/>
        </w:rPr>
        <w:t>根据</w:t>
      </w:r>
      <w:r>
        <w:t>表</w:t>
      </w:r>
      <w:r>
        <w:rPr>
          <w:rFonts w:hint="eastAsia"/>
        </w:rPr>
        <w:t>6.3-1</w:t>
      </w:r>
      <w:r>
        <w:rPr>
          <w:rFonts w:hint="eastAsia"/>
        </w:rPr>
        <w:t>，</w:t>
      </w:r>
      <w:r w:rsidR="001F5A1F">
        <w:t>拟扩建项目</w:t>
      </w:r>
      <w:r w:rsidR="00E72C04">
        <w:rPr>
          <w:rFonts w:hint="eastAsia"/>
        </w:rPr>
        <w:t>扩建完成后</w:t>
      </w:r>
      <w:r w:rsidR="00201BAB">
        <w:rPr>
          <w:rFonts w:hint="eastAsia"/>
        </w:rPr>
        <w:t>全厂</w:t>
      </w:r>
      <w:r w:rsidR="00201BAB">
        <w:t>风险</w:t>
      </w:r>
      <w:r w:rsidR="00201BAB">
        <w:rPr>
          <w:rFonts w:hint="eastAsia"/>
        </w:rPr>
        <w:t>物质</w:t>
      </w:r>
      <w:r w:rsidR="00201BAB">
        <w:t>储存量和临界量</w:t>
      </w:r>
      <w:r w:rsidR="00201BAB">
        <w:rPr>
          <w:rFonts w:hint="eastAsia"/>
        </w:rPr>
        <w:t>比值</w:t>
      </w:r>
      <w:r>
        <w:rPr>
          <w:rFonts w:hint="eastAsia"/>
        </w:rPr>
        <w:t>Q</w:t>
      </w:r>
      <w:r>
        <w:t>为</w:t>
      </w:r>
      <w:r w:rsidR="000A0ED3">
        <w:rPr>
          <w:color w:val="000000"/>
        </w:rPr>
        <w:t>4.4678006</w:t>
      </w:r>
      <w:r>
        <w:rPr>
          <w:rFonts w:hint="eastAsia"/>
        </w:rPr>
        <w:t>，</w:t>
      </w:r>
      <w:r w:rsidR="001F5A1F">
        <w:rPr>
          <w:rFonts w:hint="eastAsia"/>
        </w:rPr>
        <w:t>拟扩建项目</w:t>
      </w:r>
      <w:r w:rsidR="00201BAB">
        <w:t>建成后</w:t>
      </w:r>
      <w:r w:rsidR="000A0ED3">
        <w:rPr>
          <w:rFonts w:hint="eastAsia"/>
        </w:rPr>
        <w:t>全厂风险物质</w:t>
      </w:r>
      <w:r w:rsidR="00201BAB">
        <w:rPr>
          <w:rFonts w:hint="eastAsia"/>
        </w:rPr>
        <w:t>Q</w:t>
      </w:r>
      <w:r w:rsidR="00201BAB">
        <w:rPr>
          <w:rFonts w:hint="eastAsia"/>
        </w:rPr>
        <w:t>值属于</w:t>
      </w:r>
      <w:r>
        <w:rPr>
          <w:rFonts w:hint="eastAsia"/>
        </w:rPr>
        <w:t>1</w:t>
      </w:r>
      <w:r>
        <w:rPr>
          <w:rFonts w:hint="eastAsia"/>
        </w:rPr>
        <w:t>≤</w:t>
      </w:r>
      <w:r w:rsidRPr="00CB27A5">
        <w:rPr>
          <w:rFonts w:hint="eastAsia"/>
          <w:i/>
        </w:rPr>
        <w:t>Q</w:t>
      </w:r>
      <w:r>
        <w:rPr>
          <w:rFonts w:hint="eastAsia"/>
        </w:rPr>
        <w:t>&lt;10</w:t>
      </w:r>
      <w:r>
        <w:rPr>
          <w:rFonts w:hint="eastAsia"/>
        </w:rPr>
        <w:t>。</w:t>
      </w:r>
    </w:p>
    <w:p w14:paraId="6778039E" w14:textId="77777777" w:rsidR="00CB27A5" w:rsidRDefault="00F03193">
      <w:pPr>
        <w:ind w:firstLine="480"/>
      </w:pPr>
      <w:r>
        <w:rPr>
          <w:rFonts w:hint="eastAsia"/>
        </w:rPr>
        <w:t>（</w:t>
      </w:r>
      <w:r>
        <w:rPr>
          <w:rFonts w:hint="eastAsia"/>
        </w:rPr>
        <w:t>2</w:t>
      </w:r>
      <w:r>
        <w:rPr>
          <w:rFonts w:hint="eastAsia"/>
        </w:rPr>
        <w:t>）</w:t>
      </w:r>
      <w:r w:rsidRPr="00F03193">
        <w:rPr>
          <w:rFonts w:hint="eastAsia"/>
        </w:rPr>
        <w:t>行业及生产工艺（</w:t>
      </w:r>
      <w:r w:rsidRPr="00F03193">
        <w:rPr>
          <w:rFonts w:hint="eastAsia"/>
        </w:rPr>
        <w:t>M</w:t>
      </w:r>
      <w:r w:rsidRPr="00F03193">
        <w:rPr>
          <w:rFonts w:hint="eastAsia"/>
        </w:rPr>
        <w:t>）</w:t>
      </w:r>
    </w:p>
    <w:p w14:paraId="022FB35F" w14:textId="77777777" w:rsidR="00CB27A5" w:rsidRPr="00F03193" w:rsidRDefault="00F03193">
      <w:pPr>
        <w:ind w:firstLine="480"/>
      </w:pPr>
      <w:r w:rsidRPr="00F03193">
        <w:t>根据</w:t>
      </w:r>
      <w:r w:rsidR="001F5A1F">
        <w:t>拟扩建项目</w:t>
      </w:r>
      <w:r w:rsidRPr="00F03193">
        <w:t>所属行业及生产工艺特点，按照下表评估生产工艺情况。具有多套工艺单元的项目，对每套生产工艺分别评分并求和。将</w:t>
      </w:r>
      <w:r w:rsidRPr="00F03193">
        <w:t>M</w:t>
      </w:r>
      <w:r w:rsidRPr="00F03193">
        <w:t>划分为（</w:t>
      </w:r>
      <w:r w:rsidRPr="00F03193">
        <w:t>1</w:t>
      </w:r>
      <w:r w:rsidRPr="00F03193">
        <w:t>）</w:t>
      </w:r>
      <w:r w:rsidRPr="00F03193">
        <w:t>M</w:t>
      </w:r>
      <w:r w:rsidRPr="00F03193">
        <w:t>＞</w:t>
      </w:r>
      <w:r w:rsidRPr="00F03193">
        <w:t>20</w:t>
      </w:r>
      <w:r w:rsidRPr="00F03193">
        <w:t>；（</w:t>
      </w:r>
      <w:r w:rsidRPr="00F03193">
        <w:t>2</w:t>
      </w:r>
      <w:r w:rsidRPr="00F03193">
        <w:t>）</w:t>
      </w:r>
      <w:r w:rsidRPr="00F03193">
        <w:t>10</w:t>
      </w:r>
      <w:r w:rsidRPr="00F03193">
        <w:t>＜</w:t>
      </w:r>
      <w:r w:rsidRPr="00F03193">
        <w:t>M≤20</w:t>
      </w:r>
      <w:r w:rsidRPr="00F03193">
        <w:t>；（</w:t>
      </w:r>
      <w:r w:rsidRPr="00F03193">
        <w:t>3</w:t>
      </w:r>
      <w:r w:rsidRPr="00F03193">
        <w:t>）</w:t>
      </w:r>
      <w:r w:rsidRPr="00F03193">
        <w:t>5</w:t>
      </w:r>
      <w:r w:rsidRPr="00F03193">
        <w:t>＜</w:t>
      </w:r>
      <w:r w:rsidRPr="00F03193">
        <w:t>M≤10</w:t>
      </w:r>
      <w:r w:rsidRPr="00F03193">
        <w:t>；（</w:t>
      </w:r>
      <w:r w:rsidRPr="00F03193">
        <w:t>4</w:t>
      </w:r>
      <w:r w:rsidRPr="00F03193">
        <w:t>）</w:t>
      </w:r>
      <w:r w:rsidRPr="00F03193">
        <w:t>M=5</w:t>
      </w:r>
      <w:r w:rsidRPr="00F03193">
        <w:t>，分别以</w:t>
      </w:r>
      <w:r w:rsidRPr="00F03193">
        <w:t>M1</w:t>
      </w:r>
      <w:r w:rsidRPr="00F03193">
        <w:t>、</w:t>
      </w:r>
      <w:r w:rsidRPr="00F03193">
        <w:t>M2</w:t>
      </w:r>
      <w:r w:rsidRPr="00F03193">
        <w:t>、</w:t>
      </w:r>
      <w:r w:rsidRPr="00F03193">
        <w:t>M3</w:t>
      </w:r>
      <w:r w:rsidRPr="00F03193">
        <w:t>和</w:t>
      </w:r>
      <w:r w:rsidRPr="00F03193">
        <w:t>M4</w:t>
      </w:r>
      <w:r w:rsidRPr="00F03193">
        <w:t>表示。</w:t>
      </w:r>
    </w:p>
    <w:p w14:paraId="7B00F75C" w14:textId="77777777" w:rsidR="00CB27A5" w:rsidRDefault="00F03193" w:rsidP="00F03193">
      <w:pPr>
        <w:pStyle w:val="af6"/>
      </w:pPr>
      <w:r>
        <w:rPr>
          <w:rFonts w:hint="eastAsia"/>
        </w:rPr>
        <w:t>表</w:t>
      </w:r>
      <w:r>
        <w:rPr>
          <w:rFonts w:hint="eastAsia"/>
        </w:rPr>
        <w:t xml:space="preserve">6.3-2   </w:t>
      </w:r>
      <w:r w:rsidRPr="00F03193">
        <w:rPr>
          <w:rFonts w:hint="eastAsia"/>
        </w:rPr>
        <w:t>行业及生产工艺（</w:t>
      </w:r>
      <w:r w:rsidRPr="00F03193">
        <w:rPr>
          <w:rFonts w:hint="eastAsia"/>
        </w:rPr>
        <w:t>M</w:t>
      </w:r>
      <w:r w:rsidRPr="00F03193">
        <w:rPr>
          <w:rFonts w:hint="eastAsia"/>
        </w:rPr>
        <w:t>）</w:t>
      </w:r>
      <w:r>
        <w:rPr>
          <w:rFonts w:hint="eastAsia"/>
        </w:rPr>
        <w:t>计算</w:t>
      </w:r>
      <w:r>
        <w:t>表</w:t>
      </w:r>
    </w:p>
    <w:tbl>
      <w:tblPr>
        <w:tblW w:w="5000" w:type="pct"/>
        <w:tblInd w:w="8"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000" w:firstRow="0" w:lastRow="0" w:firstColumn="0" w:lastColumn="0" w:noHBand="0" w:noVBand="0"/>
      </w:tblPr>
      <w:tblGrid>
        <w:gridCol w:w="1253"/>
        <w:gridCol w:w="6442"/>
        <w:gridCol w:w="1345"/>
      </w:tblGrid>
      <w:tr w:rsidR="00F03193" w:rsidRPr="008A4958" w14:paraId="6535CF79" w14:textId="77777777" w:rsidTr="0010040A">
        <w:trPr>
          <w:trHeight w:val="397"/>
        </w:trPr>
        <w:tc>
          <w:tcPr>
            <w:tcW w:w="693" w:type="pct"/>
            <w:tcMar>
              <w:top w:w="0" w:type="dxa"/>
              <w:left w:w="0" w:type="dxa"/>
              <w:bottom w:w="0" w:type="dxa"/>
              <w:right w:w="0" w:type="dxa"/>
            </w:tcMar>
            <w:vAlign w:val="center"/>
          </w:tcPr>
          <w:p w14:paraId="6F1E78EF" w14:textId="77777777" w:rsidR="00F03193" w:rsidRPr="0010040A" w:rsidRDefault="00F03193" w:rsidP="0010040A">
            <w:pPr>
              <w:pStyle w:val="af8"/>
            </w:pPr>
            <w:r w:rsidRPr="0010040A">
              <w:t>行业</w:t>
            </w:r>
          </w:p>
        </w:tc>
        <w:tc>
          <w:tcPr>
            <w:tcW w:w="3563" w:type="pct"/>
            <w:tcMar>
              <w:top w:w="0" w:type="dxa"/>
              <w:left w:w="0" w:type="dxa"/>
              <w:bottom w:w="0" w:type="dxa"/>
              <w:right w:w="0" w:type="dxa"/>
            </w:tcMar>
            <w:vAlign w:val="center"/>
          </w:tcPr>
          <w:p w14:paraId="7F126AF9" w14:textId="77777777" w:rsidR="00F03193" w:rsidRPr="0010040A" w:rsidRDefault="00F03193" w:rsidP="0010040A">
            <w:pPr>
              <w:pStyle w:val="af8"/>
            </w:pPr>
            <w:r w:rsidRPr="0010040A">
              <w:t>评估依据</w:t>
            </w:r>
          </w:p>
        </w:tc>
        <w:tc>
          <w:tcPr>
            <w:tcW w:w="744" w:type="pct"/>
            <w:tcMar>
              <w:top w:w="0" w:type="dxa"/>
              <w:left w:w="0" w:type="dxa"/>
              <w:bottom w:w="0" w:type="dxa"/>
              <w:right w:w="0" w:type="dxa"/>
            </w:tcMar>
            <w:vAlign w:val="center"/>
          </w:tcPr>
          <w:p w14:paraId="009EBFEE" w14:textId="77777777" w:rsidR="00F03193" w:rsidRPr="0010040A" w:rsidRDefault="00F03193" w:rsidP="0010040A">
            <w:pPr>
              <w:pStyle w:val="af8"/>
            </w:pPr>
            <w:r w:rsidRPr="0010040A">
              <w:t>分值</w:t>
            </w:r>
          </w:p>
        </w:tc>
      </w:tr>
      <w:tr w:rsidR="00F03193" w:rsidRPr="008A4958" w14:paraId="65CFE17D" w14:textId="77777777" w:rsidTr="0010040A">
        <w:trPr>
          <w:trHeight w:val="397"/>
        </w:trPr>
        <w:tc>
          <w:tcPr>
            <w:tcW w:w="693" w:type="pct"/>
            <w:vMerge w:val="restart"/>
            <w:tcMar>
              <w:top w:w="0" w:type="dxa"/>
              <w:left w:w="0" w:type="dxa"/>
              <w:bottom w:w="0" w:type="dxa"/>
              <w:right w:w="0" w:type="dxa"/>
            </w:tcMar>
            <w:vAlign w:val="center"/>
          </w:tcPr>
          <w:p w14:paraId="5C652FC5" w14:textId="77777777" w:rsidR="00F03193" w:rsidRPr="0010040A" w:rsidRDefault="00F03193" w:rsidP="0010040A">
            <w:pPr>
              <w:pStyle w:val="af8"/>
            </w:pPr>
            <w:r w:rsidRPr="0010040A">
              <w:t>石化、化工、医药、轻工、化纤、有色冶炼等</w:t>
            </w:r>
          </w:p>
        </w:tc>
        <w:tc>
          <w:tcPr>
            <w:tcW w:w="3563" w:type="pct"/>
            <w:tcMar>
              <w:top w:w="0" w:type="dxa"/>
              <w:left w:w="0" w:type="dxa"/>
              <w:bottom w:w="0" w:type="dxa"/>
              <w:right w:w="0" w:type="dxa"/>
            </w:tcMar>
            <w:vAlign w:val="center"/>
          </w:tcPr>
          <w:p w14:paraId="30E68391" w14:textId="77777777" w:rsidR="00F03193" w:rsidRPr="0010040A" w:rsidRDefault="00F03193" w:rsidP="0010040A">
            <w:pPr>
              <w:pStyle w:val="af8"/>
              <w:jc w:val="both"/>
            </w:pPr>
            <w:r w:rsidRPr="0010040A">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744" w:type="pct"/>
            <w:tcMar>
              <w:top w:w="0" w:type="dxa"/>
              <w:left w:w="0" w:type="dxa"/>
              <w:bottom w:w="0" w:type="dxa"/>
              <w:right w:w="0" w:type="dxa"/>
            </w:tcMar>
            <w:vAlign w:val="center"/>
          </w:tcPr>
          <w:p w14:paraId="165213D7" w14:textId="77777777" w:rsidR="00F03193" w:rsidRPr="0010040A" w:rsidRDefault="00F03193" w:rsidP="0010040A">
            <w:pPr>
              <w:pStyle w:val="af8"/>
            </w:pPr>
            <w:r w:rsidRPr="0010040A">
              <w:t>10/</w:t>
            </w:r>
            <w:r w:rsidRPr="0010040A">
              <w:t>每套</w:t>
            </w:r>
          </w:p>
        </w:tc>
      </w:tr>
      <w:tr w:rsidR="00F03193" w:rsidRPr="008A4958" w14:paraId="18E097DA" w14:textId="77777777" w:rsidTr="0010040A">
        <w:trPr>
          <w:trHeight w:val="397"/>
        </w:trPr>
        <w:tc>
          <w:tcPr>
            <w:tcW w:w="693" w:type="pct"/>
            <w:vMerge/>
            <w:vAlign w:val="center"/>
          </w:tcPr>
          <w:p w14:paraId="730A7610" w14:textId="77777777" w:rsidR="00F03193" w:rsidRPr="0010040A" w:rsidRDefault="00F03193" w:rsidP="0010040A">
            <w:pPr>
              <w:pStyle w:val="af8"/>
            </w:pPr>
          </w:p>
        </w:tc>
        <w:tc>
          <w:tcPr>
            <w:tcW w:w="3563" w:type="pct"/>
            <w:tcMar>
              <w:top w:w="0" w:type="dxa"/>
              <w:left w:w="0" w:type="dxa"/>
              <w:bottom w:w="0" w:type="dxa"/>
              <w:right w:w="0" w:type="dxa"/>
            </w:tcMar>
            <w:vAlign w:val="center"/>
          </w:tcPr>
          <w:p w14:paraId="7360351A" w14:textId="77777777" w:rsidR="00F03193" w:rsidRPr="0010040A" w:rsidRDefault="00F03193" w:rsidP="0010040A">
            <w:pPr>
              <w:pStyle w:val="af8"/>
            </w:pPr>
            <w:r w:rsidRPr="0010040A">
              <w:t>无机酸制酸工艺、焦化工艺</w:t>
            </w:r>
          </w:p>
        </w:tc>
        <w:tc>
          <w:tcPr>
            <w:tcW w:w="744" w:type="pct"/>
            <w:tcMar>
              <w:top w:w="0" w:type="dxa"/>
              <w:left w:w="0" w:type="dxa"/>
              <w:bottom w:w="0" w:type="dxa"/>
              <w:right w:w="0" w:type="dxa"/>
            </w:tcMar>
            <w:vAlign w:val="center"/>
          </w:tcPr>
          <w:p w14:paraId="4CE218DC" w14:textId="77777777" w:rsidR="00F03193" w:rsidRPr="0010040A" w:rsidRDefault="00F03193" w:rsidP="0010040A">
            <w:pPr>
              <w:pStyle w:val="af8"/>
            </w:pPr>
            <w:r w:rsidRPr="0010040A">
              <w:t>5/</w:t>
            </w:r>
            <w:r w:rsidRPr="0010040A">
              <w:t>套</w:t>
            </w:r>
          </w:p>
        </w:tc>
      </w:tr>
      <w:tr w:rsidR="00F03193" w:rsidRPr="008A4958" w14:paraId="07134525" w14:textId="77777777" w:rsidTr="0010040A">
        <w:trPr>
          <w:trHeight w:val="397"/>
        </w:trPr>
        <w:tc>
          <w:tcPr>
            <w:tcW w:w="693" w:type="pct"/>
            <w:vMerge/>
            <w:vAlign w:val="center"/>
          </w:tcPr>
          <w:p w14:paraId="7B2E3732" w14:textId="77777777" w:rsidR="00F03193" w:rsidRPr="0010040A" w:rsidRDefault="00F03193" w:rsidP="0010040A">
            <w:pPr>
              <w:pStyle w:val="af8"/>
            </w:pPr>
          </w:p>
        </w:tc>
        <w:tc>
          <w:tcPr>
            <w:tcW w:w="3563" w:type="pct"/>
            <w:tcMar>
              <w:top w:w="0" w:type="dxa"/>
              <w:left w:w="0" w:type="dxa"/>
              <w:bottom w:w="0" w:type="dxa"/>
              <w:right w:w="0" w:type="dxa"/>
            </w:tcMar>
            <w:vAlign w:val="center"/>
          </w:tcPr>
          <w:p w14:paraId="3708716D" w14:textId="77777777" w:rsidR="00F03193" w:rsidRPr="0010040A" w:rsidRDefault="00F03193" w:rsidP="0010040A">
            <w:pPr>
              <w:pStyle w:val="af8"/>
            </w:pPr>
            <w:r w:rsidRPr="0010040A">
              <w:t>其他高温或高压，且涉及危险物质的工艺过程</w:t>
            </w:r>
            <w:r w:rsidRPr="0010040A">
              <w:t>a</w:t>
            </w:r>
            <w:r w:rsidRPr="0010040A">
              <w:t>、危险物质贮存罐区</w:t>
            </w:r>
          </w:p>
        </w:tc>
        <w:tc>
          <w:tcPr>
            <w:tcW w:w="744" w:type="pct"/>
            <w:tcMar>
              <w:top w:w="0" w:type="dxa"/>
              <w:left w:w="0" w:type="dxa"/>
              <w:bottom w:w="0" w:type="dxa"/>
              <w:right w:w="0" w:type="dxa"/>
            </w:tcMar>
            <w:vAlign w:val="center"/>
          </w:tcPr>
          <w:p w14:paraId="59F42A9A" w14:textId="77777777" w:rsidR="00F03193" w:rsidRPr="0010040A" w:rsidRDefault="00F03193" w:rsidP="0010040A">
            <w:pPr>
              <w:pStyle w:val="af8"/>
            </w:pPr>
            <w:r w:rsidRPr="0010040A">
              <w:t>5/</w:t>
            </w:r>
            <w:r w:rsidRPr="0010040A">
              <w:t>套（罐区）</w:t>
            </w:r>
          </w:p>
        </w:tc>
      </w:tr>
      <w:tr w:rsidR="00F03193" w:rsidRPr="008A4958" w14:paraId="35E7F4F6" w14:textId="77777777" w:rsidTr="0010040A">
        <w:trPr>
          <w:trHeight w:val="397"/>
        </w:trPr>
        <w:tc>
          <w:tcPr>
            <w:tcW w:w="693" w:type="pct"/>
            <w:tcMar>
              <w:top w:w="0" w:type="dxa"/>
              <w:left w:w="0" w:type="dxa"/>
              <w:bottom w:w="0" w:type="dxa"/>
              <w:right w:w="0" w:type="dxa"/>
            </w:tcMar>
            <w:vAlign w:val="center"/>
          </w:tcPr>
          <w:p w14:paraId="09503ED6" w14:textId="77777777" w:rsidR="00F03193" w:rsidRPr="0010040A" w:rsidRDefault="00F03193" w:rsidP="0010040A">
            <w:pPr>
              <w:pStyle w:val="af8"/>
            </w:pPr>
            <w:r w:rsidRPr="0010040A">
              <w:t>管道、港口、码头等</w:t>
            </w:r>
          </w:p>
        </w:tc>
        <w:tc>
          <w:tcPr>
            <w:tcW w:w="3563" w:type="pct"/>
            <w:tcMar>
              <w:top w:w="0" w:type="dxa"/>
              <w:left w:w="0" w:type="dxa"/>
              <w:bottom w:w="0" w:type="dxa"/>
              <w:right w:w="0" w:type="dxa"/>
            </w:tcMar>
            <w:vAlign w:val="center"/>
          </w:tcPr>
          <w:p w14:paraId="66875987" w14:textId="77777777" w:rsidR="00F03193" w:rsidRPr="0010040A" w:rsidRDefault="00F03193" w:rsidP="0010040A">
            <w:pPr>
              <w:pStyle w:val="af8"/>
            </w:pPr>
            <w:r w:rsidRPr="0010040A">
              <w:t>涉及危险物质管道运输项目、港口</w:t>
            </w:r>
            <w:r w:rsidRPr="0010040A">
              <w:t>/</w:t>
            </w:r>
            <w:r w:rsidRPr="0010040A">
              <w:t>码头等</w:t>
            </w:r>
          </w:p>
        </w:tc>
        <w:tc>
          <w:tcPr>
            <w:tcW w:w="744" w:type="pct"/>
            <w:tcMar>
              <w:top w:w="0" w:type="dxa"/>
              <w:left w:w="0" w:type="dxa"/>
              <w:bottom w:w="0" w:type="dxa"/>
              <w:right w:w="0" w:type="dxa"/>
            </w:tcMar>
            <w:vAlign w:val="center"/>
          </w:tcPr>
          <w:p w14:paraId="71827C50" w14:textId="77777777" w:rsidR="00F03193" w:rsidRPr="0010040A" w:rsidRDefault="00F03193" w:rsidP="0010040A">
            <w:pPr>
              <w:pStyle w:val="af8"/>
            </w:pPr>
            <w:r w:rsidRPr="0010040A">
              <w:t>10</w:t>
            </w:r>
          </w:p>
        </w:tc>
      </w:tr>
      <w:tr w:rsidR="00F03193" w:rsidRPr="008A4958" w14:paraId="24BA3E4B" w14:textId="77777777" w:rsidTr="0010040A">
        <w:trPr>
          <w:trHeight w:val="397"/>
        </w:trPr>
        <w:tc>
          <w:tcPr>
            <w:tcW w:w="693" w:type="pct"/>
            <w:tcMar>
              <w:top w:w="0" w:type="dxa"/>
              <w:left w:w="0" w:type="dxa"/>
              <w:bottom w:w="0" w:type="dxa"/>
              <w:right w:w="0" w:type="dxa"/>
            </w:tcMar>
            <w:vAlign w:val="center"/>
          </w:tcPr>
          <w:p w14:paraId="1EAD4A6D" w14:textId="77777777" w:rsidR="00F03193" w:rsidRPr="0010040A" w:rsidRDefault="00F03193" w:rsidP="0010040A">
            <w:pPr>
              <w:pStyle w:val="af8"/>
            </w:pPr>
            <w:r w:rsidRPr="0010040A">
              <w:t>石油天然气</w:t>
            </w:r>
          </w:p>
        </w:tc>
        <w:tc>
          <w:tcPr>
            <w:tcW w:w="3563" w:type="pct"/>
            <w:tcMar>
              <w:top w:w="0" w:type="dxa"/>
              <w:left w:w="0" w:type="dxa"/>
              <w:bottom w:w="0" w:type="dxa"/>
              <w:right w:w="0" w:type="dxa"/>
            </w:tcMar>
            <w:vAlign w:val="center"/>
          </w:tcPr>
          <w:p w14:paraId="790CEEE4" w14:textId="77777777" w:rsidR="00F03193" w:rsidRPr="0010040A" w:rsidRDefault="00F03193" w:rsidP="0010040A">
            <w:pPr>
              <w:pStyle w:val="af8"/>
              <w:jc w:val="both"/>
            </w:pPr>
            <w:r w:rsidRPr="0010040A">
              <w:t>石油、天然气、页岩气开采（含净化），气库（不含加气站的气库），油库（不含加气站的油库）、油气管线</w:t>
            </w:r>
            <w:r w:rsidRPr="0010040A">
              <w:t>b</w:t>
            </w:r>
            <w:r w:rsidRPr="0010040A">
              <w:t>（不含城镇燃气管线）</w:t>
            </w:r>
          </w:p>
        </w:tc>
        <w:tc>
          <w:tcPr>
            <w:tcW w:w="744" w:type="pct"/>
            <w:tcMar>
              <w:top w:w="0" w:type="dxa"/>
              <w:left w:w="0" w:type="dxa"/>
              <w:bottom w:w="0" w:type="dxa"/>
              <w:right w:w="0" w:type="dxa"/>
            </w:tcMar>
            <w:vAlign w:val="center"/>
          </w:tcPr>
          <w:p w14:paraId="0035A2FC" w14:textId="77777777" w:rsidR="00F03193" w:rsidRPr="0010040A" w:rsidRDefault="00F03193" w:rsidP="0010040A">
            <w:pPr>
              <w:pStyle w:val="af8"/>
            </w:pPr>
            <w:r w:rsidRPr="0010040A">
              <w:t>10</w:t>
            </w:r>
          </w:p>
        </w:tc>
      </w:tr>
      <w:tr w:rsidR="00F03193" w:rsidRPr="008A4958" w14:paraId="0286F75C" w14:textId="77777777" w:rsidTr="0010040A">
        <w:trPr>
          <w:trHeight w:val="397"/>
        </w:trPr>
        <w:tc>
          <w:tcPr>
            <w:tcW w:w="693" w:type="pct"/>
            <w:tcMar>
              <w:top w:w="0" w:type="dxa"/>
              <w:left w:w="0" w:type="dxa"/>
              <w:bottom w:w="0" w:type="dxa"/>
              <w:right w:w="0" w:type="dxa"/>
            </w:tcMar>
            <w:vAlign w:val="center"/>
          </w:tcPr>
          <w:p w14:paraId="17F48530" w14:textId="77777777" w:rsidR="00F03193" w:rsidRPr="0010040A" w:rsidRDefault="00F03193" w:rsidP="0010040A">
            <w:pPr>
              <w:pStyle w:val="af8"/>
            </w:pPr>
            <w:r w:rsidRPr="0010040A">
              <w:t>其他</w:t>
            </w:r>
          </w:p>
        </w:tc>
        <w:tc>
          <w:tcPr>
            <w:tcW w:w="3563" w:type="pct"/>
            <w:tcMar>
              <w:top w:w="0" w:type="dxa"/>
              <w:left w:w="0" w:type="dxa"/>
              <w:bottom w:w="0" w:type="dxa"/>
              <w:right w:w="0" w:type="dxa"/>
            </w:tcMar>
            <w:vAlign w:val="center"/>
          </w:tcPr>
          <w:p w14:paraId="1AA63E4F" w14:textId="77777777" w:rsidR="00F03193" w:rsidRPr="0010040A" w:rsidRDefault="00F03193" w:rsidP="0010040A">
            <w:pPr>
              <w:pStyle w:val="af8"/>
            </w:pPr>
            <w:r w:rsidRPr="0010040A">
              <w:t>涉及危险物质使用、贮存的项目</w:t>
            </w:r>
          </w:p>
        </w:tc>
        <w:tc>
          <w:tcPr>
            <w:tcW w:w="744" w:type="pct"/>
            <w:tcMar>
              <w:top w:w="0" w:type="dxa"/>
              <w:left w:w="0" w:type="dxa"/>
              <w:bottom w:w="0" w:type="dxa"/>
              <w:right w:w="0" w:type="dxa"/>
            </w:tcMar>
            <w:vAlign w:val="center"/>
          </w:tcPr>
          <w:p w14:paraId="76B11531" w14:textId="77777777" w:rsidR="00F03193" w:rsidRPr="0010040A" w:rsidRDefault="00F03193" w:rsidP="0010040A">
            <w:pPr>
              <w:pStyle w:val="af8"/>
            </w:pPr>
            <w:r w:rsidRPr="0010040A">
              <w:t>5</w:t>
            </w:r>
          </w:p>
        </w:tc>
      </w:tr>
      <w:tr w:rsidR="00F03193" w:rsidRPr="008A4958" w14:paraId="42E37D0D" w14:textId="77777777" w:rsidTr="0010040A">
        <w:trPr>
          <w:trHeight w:val="397"/>
        </w:trPr>
        <w:tc>
          <w:tcPr>
            <w:tcW w:w="5000" w:type="pct"/>
            <w:gridSpan w:val="3"/>
            <w:tcMar>
              <w:top w:w="0" w:type="dxa"/>
              <w:left w:w="0" w:type="dxa"/>
              <w:bottom w:w="0" w:type="dxa"/>
              <w:right w:w="0" w:type="dxa"/>
            </w:tcMar>
            <w:vAlign w:val="center"/>
          </w:tcPr>
          <w:p w14:paraId="0ECC2FF5" w14:textId="77777777" w:rsidR="00F03193" w:rsidRPr="0010040A" w:rsidRDefault="00F03193" w:rsidP="0010040A">
            <w:pPr>
              <w:pStyle w:val="af8"/>
              <w:jc w:val="both"/>
            </w:pPr>
            <w:r w:rsidRPr="0010040A">
              <w:t>注：</w:t>
            </w:r>
            <w:r w:rsidRPr="0010040A">
              <w:t>a</w:t>
            </w:r>
            <w:r w:rsidRPr="0010040A">
              <w:t>高温指工艺温度</w:t>
            </w:r>
            <w:r w:rsidRPr="0010040A">
              <w:t>≥300</w:t>
            </w:r>
            <w:r w:rsidRPr="0010040A">
              <w:rPr>
                <w:rFonts w:ascii="宋体" w:hAnsi="宋体" w:cs="宋体" w:hint="eastAsia"/>
              </w:rPr>
              <w:t>℃</w:t>
            </w:r>
            <w:r w:rsidRPr="0010040A">
              <w:t>，高压指压力容器的设计压力（</w:t>
            </w:r>
            <w:r w:rsidRPr="0010040A">
              <w:t>P</w:t>
            </w:r>
            <w:r w:rsidRPr="0010040A">
              <w:t>）</w:t>
            </w:r>
            <w:r w:rsidRPr="0010040A">
              <w:t>≥10.0MPa</w:t>
            </w:r>
            <w:r w:rsidRPr="0010040A">
              <w:t>；</w:t>
            </w:r>
          </w:p>
          <w:p w14:paraId="4A5891F0" w14:textId="77777777" w:rsidR="00F03193" w:rsidRPr="0010040A" w:rsidRDefault="00F03193" w:rsidP="0010040A">
            <w:pPr>
              <w:pStyle w:val="af8"/>
              <w:ind w:firstLineChars="200" w:firstLine="420"/>
              <w:jc w:val="both"/>
            </w:pPr>
            <w:r w:rsidRPr="0010040A">
              <w:t>b</w:t>
            </w:r>
            <w:r w:rsidRPr="0010040A">
              <w:t>长输管道运输项目应按站场、管线分段进行评价。</w:t>
            </w:r>
          </w:p>
        </w:tc>
      </w:tr>
    </w:tbl>
    <w:p w14:paraId="2C4145E6" w14:textId="77777777" w:rsidR="00CB27A5" w:rsidRPr="00F03193" w:rsidRDefault="001F5A1F" w:rsidP="00AD413F">
      <w:pPr>
        <w:spacing w:beforeLines="50" w:before="163"/>
        <w:ind w:firstLine="480"/>
      </w:pPr>
      <w:r>
        <w:rPr>
          <w:rFonts w:hint="eastAsia"/>
        </w:rPr>
        <w:t>拟扩建项目</w:t>
      </w:r>
      <w:r w:rsidR="00AD413F">
        <w:rPr>
          <w:rFonts w:hint="eastAsia"/>
        </w:rPr>
        <w:t>建成后全厂</w:t>
      </w:r>
      <w:r w:rsidR="00AD413F">
        <w:t>仅涉及</w:t>
      </w:r>
      <w:r w:rsidR="00AD413F">
        <w:rPr>
          <w:rFonts w:hint="eastAsia"/>
        </w:rPr>
        <w:t>危险物质贮存</w:t>
      </w:r>
      <w:r w:rsidR="0010040A" w:rsidRPr="0010040A">
        <w:rPr>
          <w:rFonts w:hint="eastAsia"/>
        </w:rPr>
        <w:t>，行业及生产工艺</w:t>
      </w:r>
      <w:r w:rsidR="0010040A" w:rsidRPr="0010040A">
        <w:rPr>
          <w:rFonts w:hint="eastAsia"/>
        </w:rPr>
        <w:t>M</w:t>
      </w:r>
      <w:r w:rsidR="0010040A" w:rsidRPr="0010040A">
        <w:rPr>
          <w:rFonts w:hint="eastAsia"/>
        </w:rPr>
        <w:t>得分为</w:t>
      </w:r>
      <w:r w:rsidR="0010040A" w:rsidRPr="0010040A">
        <w:rPr>
          <w:rFonts w:hint="eastAsia"/>
        </w:rPr>
        <w:t>5</w:t>
      </w:r>
      <w:r w:rsidR="0010040A" w:rsidRPr="0010040A">
        <w:rPr>
          <w:rFonts w:hint="eastAsia"/>
        </w:rPr>
        <w:t>分，类型为</w:t>
      </w:r>
      <w:r w:rsidR="0010040A" w:rsidRPr="0010040A">
        <w:rPr>
          <w:rFonts w:hint="eastAsia"/>
        </w:rPr>
        <w:t>M4</w:t>
      </w:r>
      <w:r w:rsidR="0010040A" w:rsidRPr="0010040A">
        <w:rPr>
          <w:rFonts w:hint="eastAsia"/>
        </w:rPr>
        <w:t>。</w:t>
      </w:r>
    </w:p>
    <w:p w14:paraId="5F234ACA" w14:textId="77777777" w:rsidR="00CB27A5" w:rsidRDefault="0010040A">
      <w:pPr>
        <w:ind w:firstLine="480"/>
      </w:pPr>
      <w:r w:rsidRPr="0010040A">
        <w:rPr>
          <w:rFonts w:hint="eastAsia"/>
        </w:rPr>
        <w:t>（</w:t>
      </w:r>
      <w:r w:rsidRPr="0010040A">
        <w:rPr>
          <w:rFonts w:hint="eastAsia"/>
        </w:rPr>
        <w:t>3</w:t>
      </w:r>
      <w:r w:rsidRPr="0010040A">
        <w:rPr>
          <w:rFonts w:hint="eastAsia"/>
        </w:rPr>
        <w:t>）危险物质及工艺系统危险性（</w:t>
      </w:r>
      <w:r w:rsidRPr="0010040A">
        <w:rPr>
          <w:rFonts w:hint="eastAsia"/>
        </w:rPr>
        <w:t>P</w:t>
      </w:r>
      <w:r w:rsidRPr="0010040A">
        <w:rPr>
          <w:rFonts w:hint="eastAsia"/>
        </w:rPr>
        <w:t>）</w:t>
      </w:r>
    </w:p>
    <w:p w14:paraId="67F91719" w14:textId="77777777" w:rsidR="0010040A" w:rsidRDefault="0010040A" w:rsidP="0010040A">
      <w:pPr>
        <w:ind w:firstLine="480"/>
      </w:pPr>
      <w:r>
        <w:rPr>
          <w:szCs w:val="25"/>
        </w:rPr>
        <w:t>根据危险物质数量与临界量比值（</w:t>
      </w:r>
      <w:r>
        <w:rPr>
          <w:szCs w:val="25"/>
        </w:rPr>
        <w:t>Q</w:t>
      </w:r>
      <w:r>
        <w:rPr>
          <w:szCs w:val="25"/>
        </w:rPr>
        <w:t>）和行业及生产工艺（</w:t>
      </w:r>
      <w:r>
        <w:rPr>
          <w:szCs w:val="25"/>
        </w:rPr>
        <w:t>M</w:t>
      </w:r>
      <w:r>
        <w:rPr>
          <w:szCs w:val="25"/>
        </w:rPr>
        <w:t>），确定危险物质及工艺系统危险性等级（</w:t>
      </w:r>
      <w:r>
        <w:rPr>
          <w:szCs w:val="25"/>
        </w:rPr>
        <w:t>P</w:t>
      </w:r>
      <w:r>
        <w:rPr>
          <w:szCs w:val="25"/>
        </w:rPr>
        <w:t>）。</w:t>
      </w:r>
      <w:r>
        <w:rPr>
          <w:rFonts w:hint="eastAsia"/>
        </w:rPr>
        <w:t>P</w:t>
      </w:r>
      <w:r>
        <w:rPr>
          <w:rFonts w:hint="eastAsia"/>
        </w:rPr>
        <w:t>等级</w:t>
      </w:r>
      <w:r>
        <w:t>判断见表</w:t>
      </w:r>
      <w:r>
        <w:rPr>
          <w:rFonts w:hint="eastAsia"/>
        </w:rPr>
        <w:t>6.3-3</w:t>
      </w:r>
      <w:r>
        <w:rPr>
          <w:rFonts w:hint="eastAsia"/>
        </w:rPr>
        <w:t>。</w:t>
      </w:r>
    </w:p>
    <w:p w14:paraId="59F8139D" w14:textId="77777777" w:rsidR="0010040A" w:rsidRDefault="0010040A" w:rsidP="0010040A">
      <w:pPr>
        <w:pStyle w:val="af6"/>
      </w:pPr>
      <w:r>
        <w:rPr>
          <w:rFonts w:hint="eastAsia"/>
        </w:rPr>
        <w:t>表</w:t>
      </w:r>
      <w:r>
        <w:rPr>
          <w:rFonts w:hint="eastAsia"/>
        </w:rPr>
        <w:t xml:space="preserve">6.3-3   </w:t>
      </w:r>
      <w:r>
        <w:rPr>
          <w:rFonts w:hint="eastAsia"/>
        </w:rPr>
        <w:t>危险物质及工艺系统危险性等级（</w:t>
      </w:r>
      <w:r>
        <w:rPr>
          <w:rFonts w:hint="eastAsia"/>
        </w:rPr>
        <w:t>P</w:t>
      </w:r>
      <w:r>
        <w:rPr>
          <w:rFonts w:hint="eastAsia"/>
        </w:rPr>
        <w:t>）判断</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388"/>
        <w:gridCol w:w="1415"/>
        <w:gridCol w:w="1414"/>
        <w:gridCol w:w="1274"/>
        <w:gridCol w:w="1549"/>
      </w:tblGrid>
      <w:tr w:rsidR="0010040A" w:rsidRPr="008A4958" w14:paraId="5D31E4FA" w14:textId="77777777" w:rsidTr="008A4958">
        <w:trPr>
          <w:trHeight w:val="397"/>
        </w:trPr>
        <w:tc>
          <w:tcPr>
            <w:tcW w:w="3388" w:type="dxa"/>
            <w:vMerge w:val="restart"/>
            <w:shd w:val="clear" w:color="auto" w:fill="auto"/>
            <w:vAlign w:val="center"/>
          </w:tcPr>
          <w:p w14:paraId="1D155FB4" w14:textId="77777777" w:rsidR="0010040A" w:rsidRPr="008A4958" w:rsidRDefault="0010040A" w:rsidP="0010040A">
            <w:pPr>
              <w:pStyle w:val="af8"/>
              <w:rPr>
                <w:szCs w:val="20"/>
              </w:rPr>
            </w:pPr>
            <w:r w:rsidRPr="008A4958">
              <w:rPr>
                <w:rFonts w:hint="eastAsia"/>
                <w:szCs w:val="20"/>
              </w:rPr>
              <w:t>危险物质数量与临界量比值（</w:t>
            </w:r>
            <w:r w:rsidRPr="008A4958">
              <w:rPr>
                <w:rFonts w:hint="eastAsia"/>
                <w:szCs w:val="20"/>
              </w:rPr>
              <w:t>Q</w:t>
            </w:r>
            <w:r w:rsidRPr="008A4958">
              <w:rPr>
                <w:rFonts w:hint="eastAsia"/>
                <w:szCs w:val="20"/>
              </w:rPr>
              <w:t>）</w:t>
            </w:r>
          </w:p>
        </w:tc>
        <w:tc>
          <w:tcPr>
            <w:tcW w:w="5652" w:type="dxa"/>
            <w:gridSpan w:val="4"/>
            <w:shd w:val="clear" w:color="auto" w:fill="auto"/>
            <w:vAlign w:val="center"/>
          </w:tcPr>
          <w:p w14:paraId="580544EC" w14:textId="77777777" w:rsidR="0010040A" w:rsidRPr="008A4958" w:rsidRDefault="0010040A" w:rsidP="0010040A">
            <w:pPr>
              <w:pStyle w:val="af8"/>
              <w:rPr>
                <w:szCs w:val="20"/>
              </w:rPr>
            </w:pPr>
            <w:r w:rsidRPr="008A4958">
              <w:rPr>
                <w:szCs w:val="20"/>
              </w:rPr>
              <w:t>行业</w:t>
            </w:r>
            <w:r w:rsidRPr="008A4958">
              <w:rPr>
                <w:rFonts w:hint="eastAsia"/>
                <w:szCs w:val="20"/>
              </w:rPr>
              <w:t>及</w:t>
            </w:r>
            <w:r w:rsidRPr="008A4958">
              <w:rPr>
                <w:szCs w:val="20"/>
              </w:rPr>
              <w:t>生产工艺（</w:t>
            </w:r>
            <w:r w:rsidRPr="008A4958">
              <w:rPr>
                <w:rFonts w:hint="eastAsia"/>
                <w:szCs w:val="20"/>
              </w:rPr>
              <w:t>M</w:t>
            </w:r>
            <w:r w:rsidRPr="008A4958">
              <w:rPr>
                <w:szCs w:val="20"/>
              </w:rPr>
              <w:t>）</w:t>
            </w:r>
          </w:p>
        </w:tc>
      </w:tr>
      <w:tr w:rsidR="0010040A" w:rsidRPr="008A4958" w14:paraId="0D576C03" w14:textId="77777777" w:rsidTr="008A4958">
        <w:trPr>
          <w:trHeight w:val="397"/>
        </w:trPr>
        <w:tc>
          <w:tcPr>
            <w:tcW w:w="3388" w:type="dxa"/>
            <w:vMerge/>
            <w:shd w:val="clear" w:color="auto" w:fill="auto"/>
            <w:vAlign w:val="center"/>
          </w:tcPr>
          <w:p w14:paraId="5E2A4374" w14:textId="77777777" w:rsidR="0010040A" w:rsidRPr="008A4958" w:rsidRDefault="0010040A" w:rsidP="0010040A">
            <w:pPr>
              <w:pStyle w:val="af8"/>
              <w:rPr>
                <w:szCs w:val="20"/>
              </w:rPr>
            </w:pPr>
          </w:p>
        </w:tc>
        <w:tc>
          <w:tcPr>
            <w:tcW w:w="1415" w:type="dxa"/>
            <w:shd w:val="clear" w:color="auto" w:fill="auto"/>
            <w:vAlign w:val="center"/>
          </w:tcPr>
          <w:p w14:paraId="166AA3EB" w14:textId="77777777" w:rsidR="0010040A" w:rsidRPr="008A4958" w:rsidRDefault="0010040A" w:rsidP="0010040A">
            <w:pPr>
              <w:pStyle w:val="af8"/>
              <w:rPr>
                <w:szCs w:val="20"/>
              </w:rPr>
            </w:pPr>
            <w:r w:rsidRPr="008A4958">
              <w:rPr>
                <w:rFonts w:hint="eastAsia"/>
                <w:szCs w:val="20"/>
              </w:rPr>
              <w:t>M1</w:t>
            </w:r>
          </w:p>
        </w:tc>
        <w:tc>
          <w:tcPr>
            <w:tcW w:w="1414" w:type="dxa"/>
            <w:shd w:val="clear" w:color="auto" w:fill="auto"/>
            <w:vAlign w:val="center"/>
          </w:tcPr>
          <w:p w14:paraId="141F1BA1" w14:textId="77777777" w:rsidR="0010040A" w:rsidRPr="008A4958" w:rsidRDefault="0010040A" w:rsidP="0010040A">
            <w:pPr>
              <w:pStyle w:val="af8"/>
              <w:rPr>
                <w:szCs w:val="20"/>
              </w:rPr>
            </w:pPr>
            <w:r w:rsidRPr="008A4958">
              <w:rPr>
                <w:rFonts w:hint="eastAsia"/>
                <w:szCs w:val="20"/>
              </w:rPr>
              <w:t>M2</w:t>
            </w:r>
          </w:p>
        </w:tc>
        <w:tc>
          <w:tcPr>
            <w:tcW w:w="1274" w:type="dxa"/>
            <w:shd w:val="clear" w:color="auto" w:fill="auto"/>
            <w:vAlign w:val="center"/>
          </w:tcPr>
          <w:p w14:paraId="0873BE3E" w14:textId="77777777" w:rsidR="0010040A" w:rsidRPr="008A4958" w:rsidRDefault="0010040A" w:rsidP="0010040A">
            <w:pPr>
              <w:pStyle w:val="af8"/>
              <w:rPr>
                <w:szCs w:val="20"/>
              </w:rPr>
            </w:pPr>
            <w:r w:rsidRPr="008A4958">
              <w:rPr>
                <w:rFonts w:hint="eastAsia"/>
                <w:szCs w:val="20"/>
              </w:rPr>
              <w:t>M3</w:t>
            </w:r>
          </w:p>
        </w:tc>
        <w:tc>
          <w:tcPr>
            <w:tcW w:w="1549" w:type="dxa"/>
            <w:shd w:val="clear" w:color="auto" w:fill="auto"/>
            <w:vAlign w:val="center"/>
          </w:tcPr>
          <w:p w14:paraId="5B560054" w14:textId="77777777" w:rsidR="0010040A" w:rsidRPr="008A4958" w:rsidRDefault="0010040A" w:rsidP="0010040A">
            <w:pPr>
              <w:pStyle w:val="af8"/>
              <w:rPr>
                <w:szCs w:val="20"/>
              </w:rPr>
            </w:pPr>
            <w:r w:rsidRPr="008A4958">
              <w:rPr>
                <w:rFonts w:hint="eastAsia"/>
                <w:szCs w:val="20"/>
              </w:rPr>
              <w:t>M4</w:t>
            </w:r>
          </w:p>
        </w:tc>
      </w:tr>
      <w:tr w:rsidR="0010040A" w:rsidRPr="008A4958" w14:paraId="76CD226A" w14:textId="77777777" w:rsidTr="008A4958">
        <w:trPr>
          <w:trHeight w:val="397"/>
        </w:trPr>
        <w:tc>
          <w:tcPr>
            <w:tcW w:w="3388" w:type="dxa"/>
            <w:shd w:val="clear" w:color="auto" w:fill="auto"/>
            <w:vAlign w:val="center"/>
          </w:tcPr>
          <w:p w14:paraId="6DD76C3B" w14:textId="77777777" w:rsidR="0010040A" w:rsidRPr="008A4958" w:rsidRDefault="0010040A" w:rsidP="0010040A">
            <w:pPr>
              <w:pStyle w:val="af8"/>
              <w:rPr>
                <w:szCs w:val="20"/>
              </w:rPr>
            </w:pPr>
            <w:r w:rsidRPr="008A4958">
              <w:rPr>
                <w:rFonts w:hint="eastAsia"/>
                <w:szCs w:val="20"/>
              </w:rPr>
              <w:t>Q</w:t>
            </w:r>
            <w:r w:rsidRPr="008A4958">
              <w:rPr>
                <w:rFonts w:hint="eastAsia"/>
                <w:szCs w:val="20"/>
              </w:rPr>
              <w:t>≥</w:t>
            </w:r>
            <w:r w:rsidRPr="008A4958">
              <w:rPr>
                <w:rFonts w:hint="eastAsia"/>
                <w:szCs w:val="20"/>
              </w:rPr>
              <w:t>100</w:t>
            </w:r>
          </w:p>
        </w:tc>
        <w:tc>
          <w:tcPr>
            <w:tcW w:w="1415" w:type="dxa"/>
            <w:shd w:val="clear" w:color="auto" w:fill="auto"/>
            <w:vAlign w:val="center"/>
          </w:tcPr>
          <w:p w14:paraId="7C5FF5A9" w14:textId="77777777" w:rsidR="0010040A" w:rsidRPr="008A4958" w:rsidRDefault="0010040A" w:rsidP="0010040A">
            <w:pPr>
              <w:pStyle w:val="af8"/>
              <w:rPr>
                <w:szCs w:val="20"/>
              </w:rPr>
            </w:pPr>
            <w:r w:rsidRPr="008A4958">
              <w:rPr>
                <w:rFonts w:hint="eastAsia"/>
                <w:szCs w:val="20"/>
              </w:rPr>
              <w:t>P1</w:t>
            </w:r>
          </w:p>
        </w:tc>
        <w:tc>
          <w:tcPr>
            <w:tcW w:w="1414" w:type="dxa"/>
            <w:shd w:val="clear" w:color="auto" w:fill="auto"/>
            <w:vAlign w:val="center"/>
          </w:tcPr>
          <w:p w14:paraId="086059B2" w14:textId="77777777" w:rsidR="0010040A" w:rsidRPr="008A4958" w:rsidRDefault="0010040A" w:rsidP="0010040A">
            <w:pPr>
              <w:pStyle w:val="af8"/>
              <w:rPr>
                <w:szCs w:val="20"/>
              </w:rPr>
            </w:pPr>
            <w:r w:rsidRPr="008A4958">
              <w:rPr>
                <w:rFonts w:hint="eastAsia"/>
                <w:szCs w:val="20"/>
              </w:rPr>
              <w:t>P</w:t>
            </w:r>
            <w:r w:rsidRPr="008A4958">
              <w:rPr>
                <w:szCs w:val="20"/>
              </w:rPr>
              <w:t>1</w:t>
            </w:r>
          </w:p>
        </w:tc>
        <w:tc>
          <w:tcPr>
            <w:tcW w:w="1274" w:type="dxa"/>
            <w:shd w:val="clear" w:color="auto" w:fill="auto"/>
            <w:vAlign w:val="center"/>
          </w:tcPr>
          <w:p w14:paraId="735DBA88" w14:textId="77777777" w:rsidR="0010040A" w:rsidRPr="008A4958" w:rsidRDefault="0010040A" w:rsidP="0010040A">
            <w:pPr>
              <w:pStyle w:val="af8"/>
              <w:rPr>
                <w:szCs w:val="20"/>
              </w:rPr>
            </w:pPr>
            <w:r w:rsidRPr="008A4958">
              <w:rPr>
                <w:rFonts w:hint="eastAsia"/>
                <w:szCs w:val="20"/>
              </w:rPr>
              <w:t>P</w:t>
            </w:r>
            <w:r w:rsidRPr="008A4958">
              <w:rPr>
                <w:szCs w:val="20"/>
              </w:rPr>
              <w:t>2</w:t>
            </w:r>
          </w:p>
        </w:tc>
        <w:tc>
          <w:tcPr>
            <w:tcW w:w="1549" w:type="dxa"/>
            <w:shd w:val="clear" w:color="auto" w:fill="auto"/>
            <w:vAlign w:val="center"/>
          </w:tcPr>
          <w:p w14:paraId="6DC9EE70" w14:textId="77777777" w:rsidR="0010040A" w:rsidRPr="008A4958" w:rsidRDefault="0010040A" w:rsidP="0010040A">
            <w:pPr>
              <w:pStyle w:val="af8"/>
              <w:rPr>
                <w:szCs w:val="20"/>
              </w:rPr>
            </w:pPr>
            <w:r w:rsidRPr="008A4958">
              <w:rPr>
                <w:rFonts w:hint="eastAsia"/>
                <w:szCs w:val="20"/>
              </w:rPr>
              <w:t>P</w:t>
            </w:r>
            <w:r w:rsidRPr="008A4958">
              <w:rPr>
                <w:szCs w:val="20"/>
              </w:rPr>
              <w:t>3</w:t>
            </w:r>
          </w:p>
        </w:tc>
      </w:tr>
      <w:tr w:rsidR="0010040A" w:rsidRPr="008A4958" w14:paraId="01A54C19" w14:textId="77777777" w:rsidTr="008A4958">
        <w:trPr>
          <w:trHeight w:val="397"/>
        </w:trPr>
        <w:tc>
          <w:tcPr>
            <w:tcW w:w="3388" w:type="dxa"/>
            <w:shd w:val="clear" w:color="auto" w:fill="auto"/>
            <w:vAlign w:val="center"/>
          </w:tcPr>
          <w:p w14:paraId="36AE33B8" w14:textId="77777777" w:rsidR="0010040A" w:rsidRPr="008A4958" w:rsidRDefault="0010040A" w:rsidP="0010040A">
            <w:pPr>
              <w:pStyle w:val="af8"/>
              <w:rPr>
                <w:szCs w:val="20"/>
              </w:rPr>
            </w:pPr>
            <w:r w:rsidRPr="008A4958">
              <w:rPr>
                <w:rFonts w:hint="eastAsia"/>
                <w:szCs w:val="20"/>
              </w:rPr>
              <w:t>10</w:t>
            </w:r>
            <w:r w:rsidRPr="008A4958">
              <w:rPr>
                <w:rFonts w:hint="eastAsia"/>
                <w:szCs w:val="20"/>
              </w:rPr>
              <w:t>≤</w:t>
            </w:r>
            <w:r w:rsidRPr="008A4958">
              <w:rPr>
                <w:rFonts w:hint="eastAsia"/>
                <w:szCs w:val="20"/>
              </w:rPr>
              <w:t>Q</w:t>
            </w:r>
            <w:r w:rsidRPr="008A4958">
              <w:rPr>
                <w:szCs w:val="20"/>
              </w:rPr>
              <w:t>＜</w:t>
            </w:r>
            <w:r w:rsidRPr="008A4958">
              <w:rPr>
                <w:rFonts w:hint="eastAsia"/>
                <w:szCs w:val="20"/>
              </w:rPr>
              <w:t>100</w:t>
            </w:r>
          </w:p>
        </w:tc>
        <w:tc>
          <w:tcPr>
            <w:tcW w:w="1415" w:type="dxa"/>
            <w:shd w:val="clear" w:color="auto" w:fill="auto"/>
            <w:vAlign w:val="center"/>
          </w:tcPr>
          <w:p w14:paraId="5402F362" w14:textId="77777777" w:rsidR="0010040A" w:rsidRPr="008A4958" w:rsidRDefault="0010040A" w:rsidP="0010040A">
            <w:pPr>
              <w:pStyle w:val="af8"/>
              <w:rPr>
                <w:szCs w:val="20"/>
              </w:rPr>
            </w:pPr>
            <w:r w:rsidRPr="008A4958">
              <w:rPr>
                <w:rFonts w:hint="eastAsia"/>
                <w:szCs w:val="20"/>
              </w:rPr>
              <w:t>P</w:t>
            </w:r>
          </w:p>
        </w:tc>
        <w:tc>
          <w:tcPr>
            <w:tcW w:w="1414" w:type="dxa"/>
            <w:shd w:val="clear" w:color="auto" w:fill="auto"/>
            <w:vAlign w:val="center"/>
          </w:tcPr>
          <w:p w14:paraId="103FD2C4" w14:textId="77777777" w:rsidR="0010040A" w:rsidRPr="008A4958" w:rsidRDefault="0010040A" w:rsidP="0010040A">
            <w:pPr>
              <w:pStyle w:val="af8"/>
              <w:rPr>
                <w:szCs w:val="20"/>
              </w:rPr>
            </w:pPr>
            <w:r w:rsidRPr="008A4958">
              <w:rPr>
                <w:rFonts w:hint="eastAsia"/>
                <w:szCs w:val="20"/>
              </w:rPr>
              <w:t>P</w:t>
            </w:r>
            <w:r w:rsidRPr="008A4958">
              <w:rPr>
                <w:szCs w:val="20"/>
              </w:rPr>
              <w:t>2</w:t>
            </w:r>
          </w:p>
        </w:tc>
        <w:tc>
          <w:tcPr>
            <w:tcW w:w="1274" w:type="dxa"/>
            <w:shd w:val="clear" w:color="auto" w:fill="auto"/>
            <w:vAlign w:val="center"/>
          </w:tcPr>
          <w:p w14:paraId="7B856CB6" w14:textId="77777777" w:rsidR="0010040A" w:rsidRPr="008A4958" w:rsidRDefault="0010040A" w:rsidP="0010040A">
            <w:pPr>
              <w:pStyle w:val="af8"/>
              <w:rPr>
                <w:szCs w:val="20"/>
              </w:rPr>
            </w:pPr>
            <w:r w:rsidRPr="008A4958">
              <w:rPr>
                <w:rFonts w:hint="eastAsia"/>
                <w:szCs w:val="20"/>
              </w:rPr>
              <w:t>P</w:t>
            </w:r>
            <w:r w:rsidRPr="008A4958">
              <w:rPr>
                <w:szCs w:val="20"/>
              </w:rPr>
              <w:t>3</w:t>
            </w:r>
          </w:p>
        </w:tc>
        <w:tc>
          <w:tcPr>
            <w:tcW w:w="1549" w:type="dxa"/>
            <w:shd w:val="clear" w:color="auto" w:fill="auto"/>
            <w:vAlign w:val="center"/>
          </w:tcPr>
          <w:p w14:paraId="48A87535" w14:textId="77777777" w:rsidR="0010040A" w:rsidRPr="008A4958" w:rsidRDefault="0010040A" w:rsidP="0010040A">
            <w:pPr>
              <w:pStyle w:val="af8"/>
              <w:rPr>
                <w:szCs w:val="20"/>
              </w:rPr>
            </w:pPr>
            <w:r w:rsidRPr="008A4958">
              <w:rPr>
                <w:rFonts w:hint="eastAsia"/>
                <w:szCs w:val="20"/>
              </w:rPr>
              <w:t>P</w:t>
            </w:r>
            <w:r w:rsidRPr="008A4958">
              <w:rPr>
                <w:szCs w:val="20"/>
              </w:rPr>
              <w:t>4</w:t>
            </w:r>
          </w:p>
        </w:tc>
      </w:tr>
      <w:tr w:rsidR="0010040A" w:rsidRPr="008A4958" w14:paraId="43DEE59D" w14:textId="77777777" w:rsidTr="008A4958">
        <w:trPr>
          <w:trHeight w:val="397"/>
        </w:trPr>
        <w:tc>
          <w:tcPr>
            <w:tcW w:w="3388" w:type="dxa"/>
            <w:shd w:val="clear" w:color="auto" w:fill="auto"/>
            <w:vAlign w:val="center"/>
          </w:tcPr>
          <w:p w14:paraId="3D650664" w14:textId="77777777" w:rsidR="0010040A" w:rsidRPr="008A4958" w:rsidRDefault="0010040A" w:rsidP="0010040A">
            <w:pPr>
              <w:pStyle w:val="af8"/>
              <w:rPr>
                <w:szCs w:val="20"/>
              </w:rPr>
            </w:pPr>
            <w:r w:rsidRPr="008A4958">
              <w:rPr>
                <w:rFonts w:hint="eastAsia"/>
                <w:szCs w:val="20"/>
              </w:rPr>
              <w:t>1</w:t>
            </w:r>
            <w:r w:rsidRPr="008A4958">
              <w:rPr>
                <w:rFonts w:hint="eastAsia"/>
                <w:szCs w:val="20"/>
              </w:rPr>
              <w:t>≤</w:t>
            </w:r>
            <w:r w:rsidRPr="008A4958">
              <w:rPr>
                <w:rFonts w:hint="eastAsia"/>
                <w:szCs w:val="20"/>
              </w:rPr>
              <w:t>Q</w:t>
            </w:r>
            <w:r w:rsidRPr="008A4958">
              <w:rPr>
                <w:szCs w:val="20"/>
              </w:rPr>
              <w:t>＜</w:t>
            </w:r>
            <w:r w:rsidRPr="008A4958">
              <w:rPr>
                <w:rFonts w:hint="eastAsia"/>
                <w:szCs w:val="20"/>
              </w:rPr>
              <w:t>10</w:t>
            </w:r>
          </w:p>
        </w:tc>
        <w:tc>
          <w:tcPr>
            <w:tcW w:w="1415" w:type="dxa"/>
            <w:shd w:val="clear" w:color="auto" w:fill="auto"/>
            <w:vAlign w:val="center"/>
          </w:tcPr>
          <w:p w14:paraId="67B303B7" w14:textId="77777777" w:rsidR="0010040A" w:rsidRPr="008A4958" w:rsidRDefault="0010040A" w:rsidP="0010040A">
            <w:pPr>
              <w:pStyle w:val="af8"/>
              <w:rPr>
                <w:szCs w:val="20"/>
              </w:rPr>
            </w:pPr>
            <w:r w:rsidRPr="008A4958">
              <w:rPr>
                <w:rFonts w:hint="eastAsia"/>
                <w:szCs w:val="20"/>
              </w:rPr>
              <w:t>P</w:t>
            </w:r>
            <w:r w:rsidRPr="008A4958">
              <w:rPr>
                <w:szCs w:val="20"/>
              </w:rPr>
              <w:t>2</w:t>
            </w:r>
          </w:p>
        </w:tc>
        <w:tc>
          <w:tcPr>
            <w:tcW w:w="1414" w:type="dxa"/>
            <w:shd w:val="clear" w:color="auto" w:fill="auto"/>
            <w:vAlign w:val="center"/>
          </w:tcPr>
          <w:p w14:paraId="59A28388" w14:textId="77777777" w:rsidR="0010040A" w:rsidRPr="008A4958" w:rsidRDefault="0010040A" w:rsidP="0010040A">
            <w:pPr>
              <w:pStyle w:val="af8"/>
              <w:rPr>
                <w:szCs w:val="20"/>
              </w:rPr>
            </w:pPr>
            <w:r w:rsidRPr="008A4958">
              <w:rPr>
                <w:rFonts w:hint="eastAsia"/>
                <w:szCs w:val="20"/>
              </w:rPr>
              <w:t>P</w:t>
            </w:r>
            <w:r w:rsidRPr="008A4958">
              <w:rPr>
                <w:szCs w:val="20"/>
              </w:rPr>
              <w:t>3</w:t>
            </w:r>
          </w:p>
        </w:tc>
        <w:tc>
          <w:tcPr>
            <w:tcW w:w="1274" w:type="dxa"/>
            <w:shd w:val="clear" w:color="auto" w:fill="auto"/>
            <w:vAlign w:val="center"/>
          </w:tcPr>
          <w:p w14:paraId="4A9CE281" w14:textId="77777777" w:rsidR="0010040A" w:rsidRPr="008A4958" w:rsidRDefault="0010040A" w:rsidP="0010040A">
            <w:pPr>
              <w:pStyle w:val="af8"/>
              <w:rPr>
                <w:szCs w:val="20"/>
              </w:rPr>
            </w:pPr>
            <w:r w:rsidRPr="008A4958">
              <w:rPr>
                <w:rFonts w:hint="eastAsia"/>
                <w:szCs w:val="20"/>
              </w:rPr>
              <w:t>P</w:t>
            </w:r>
            <w:r w:rsidRPr="008A4958">
              <w:rPr>
                <w:szCs w:val="20"/>
              </w:rPr>
              <w:t>4</w:t>
            </w:r>
          </w:p>
        </w:tc>
        <w:tc>
          <w:tcPr>
            <w:tcW w:w="1549" w:type="dxa"/>
            <w:shd w:val="clear" w:color="auto" w:fill="auto"/>
            <w:vAlign w:val="center"/>
          </w:tcPr>
          <w:p w14:paraId="7FAA507E" w14:textId="77777777" w:rsidR="0010040A" w:rsidRPr="008A4958" w:rsidRDefault="0010040A" w:rsidP="0010040A">
            <w:pPr>
              <w:pStyle w:val="af8"/>
              <w:rPr>
                <w:szCs w:val="20"/>
              </w:rPr>
            </w:pPr>
            <w:r w:rsidRPr="008A4958">
              <w:rPr>
                <w:rFonts w:hint="eastAsia"/>
                <w:szCs w:val="20"/>
              </w:rPr>
              <w:t>P</w:t>
            </w:r>
            <w:r w:rsidRPr="008A4958">
              <w:rPr>
                <w:szCs w:val="20"/>
              </w:rPr>
              <w:t>4</w:t>
            </w:r>
          </w:p>
        </w:tc>
      </w:tr>
    </w:tbl>
    <w:p w14:paraId="591B8AFB" w14:textId="77777777" w:rsidR="00CB27A5" w:rsidRDefault="0010040A" w:rsidP="00AD413F">
      <w:pPr>
        <w:spacing w:beforeLines="50" w:before="163"/>
        <w:ind w:firstLine="480"/>
      </w:pPr>
      <w:r w:rsidRPr="0010040A">
        <w:rPr>
          <w:rFonts w:hint="eastAsia"/>
        </w:rPr>
        <w:t>由上表可知，</w:t>
      </w:r>
      <w:r w:rsidR="001F5A1F">
        <w:rPr>
          <w:rFonts w:hint="eastAsia"/>
        </w:rPr>
        <w:t>拟扩建项目</w:t>
      </w:r>
      <w:r w:rsidR="00AD413F">
        <w:rPr>
          <w:rFonts w:hint="eastAsia"/>
        </w:rPr>
        <w:t>厂区</w:t>
      </w:r>
      <w:r w:rsidRPr="0010040A">
        <w:rPr>
          <w:rFonts w:hint="eastAsia"/>
        </w:rPr>
        <w:t>危险物质及工艺系统危险性等级判断为</w:t>
      </w:r>
      <w:r w:rsidRPr="0010040A">
        <w:rPr>
          <w:rFonts w:hint="eastAsia"/>
        </w:rPr>
        <w:t>P4</w:t>
      </w:r>
      <w:r w:rsidRPr="0010040A">
        <w:rPr>
          <w:rFonts w:hint="eastAsia"/>
        </w:rPr>
        <w:t>。</w:t>
      </w:r>
    </w:p>
    <w:p w14:paraId="10AF9BF3" w14:textId="77777777" w:rsidR="00CB27A5" w:rsidRDefault="0010040A">
      <w:pPr>
        <w:ind w:firstLine="480"/>
      </w:pPr>
      <w:r w:rsidRPr="0010040A">
        <w:rPr>
          <w:rFonts w:hint="eastAsia"/>
        </w:rPr>
        <w:t>（</w:t>
      </w:r>
      <w:r w:rsidRPr="0010040A">
        <w:rPr>
          <w:rFonts w:hint="eastAsia"/>
        </w:rPr>
        <w:t>4</w:t>
      </w:r>
      <w:r w:rsidRPr="0010040A">
        <w:rPr>
          <w:rFonts w:hint="eastAsia"/>
        </w:rPr>
        <w:t>）环境敏感程度（</w:t>
      </w:r>
      <w:r w:rsidRPr="0010040A">
        <w:rPr>
          <w:rFonts w:hint="eastAsia"/>
        </w:rPr>
        <w:t>E</w:t>
      </w:r>
      <w:r w:rsidRPr="0010040A">
        <w:rPr>
          <w:rFonts w:hint="eastAsia"/>
        </w:rPr>
        <w:t>）分级</w:t>
      </w:r>
    </w:p>
    <w:p w14:paraId="3BFE67CF" w14:textId="77777777" w:rsidR="00F03193" w:rsidRDefault="0010040A">
      <w:pPr>
        <w:ind w:firstLine="480"/>
      </w:pPr>
      <w:r w:rsidRPr="0010040A">
        <w:rPr>
          <w:rFonts w:hint="eastAsia"/>
        </w:rPr>
        <w:t>分析</w:t>
      </w:r>
      <w:r w:rsidR="001F5A1F">
        <w:rPr>
          <w:rFonts w:hint="eastAsia"/>
        </w:rPr>
        <w:t>拟扩建项目</w:t>
      </w:r>
      <w:r w:rsidRPr="0010040A">
        <w:rPr>
          <w:rFonts w:hint="eastAsia"/>
        </w:rPr>
        <w:t>危险物质在事故情形下的环境影响途径，如大气、地表水、地下水等，对</w:t>
      </w:r>
      <w:r w:rsidR="001F5A1F">
        <w:rPr>
          <w:rFonts w:hint="eastAsia"/>
        </w:rPr>
        <w:t>拟扩建项目</w:t>
      </w:r>
      <w:r w:rsidRPr="0010040A">
        <w:rPr>
          <w:rFonts w:hint="eastAsia"/>
        </w:rPr>
        <w:t>各要素环境敏感程度（</w:t>
      </w:r>
      <w:r w:rsidRPr="0010040A">
        <w:rPr>
          <w:rFonts w:hint="eastAsia"/>
        </w:rPr>
        <w:t>E</w:t>
      </w:r>
      <w:r w:rsidRPr="0010040A">
        <w:rPr>
          <w:rFonts w:hint="eastAsia"/>
        </w:rPr>
        <w:t>）等级进行判断。</w:t>
      </w:r>
    </w:p>
    <w:p w14:paraId="29E14253" w14:textId="77777777" w:rsidR="0010040A" w:rsidRPr="0010040A" w:rsidRDefault="0010040A" w:rsidP="0010040A">
      <w:pPr>
        <w:ind w:firstLine="482"/>
        <w:rPr>
          <w:b/>
        </w:rPr>
      </w:pPr>
      <w:r w:rsidRPr="0010040A">
        <w:rPr>
          <w:b/>
        </w:rPr>
        <w:t>1</w:t>
      </w:r>
      <w:r w:rsidRPr="0010040A">
        <w:rPr>
          <w:b/>
        </w:rPr>
        <w:t>）大气环境</w:t>
      </w:r>
    </w:p>
    <w:p w14:paraId="41BA20A0" w14:textId="77777777" w:rsidR="0010040A" w:rsidRPr="0010040A" w:rsidRDefault="0010040A" w:rsidP="0010040A">
      <w:pPr>
        <w:ind w:firstLine="480"/>
      </w:pPr>
      <w:r w:rsidRPr="0010040A">
        <w:t>依据环境敏感目标环境敏感性及人口密度划分环境风险受体的敏感性，共分为三种类型，</w:t>
      </w:r>
      <w:r w:rsidRPr="0010040A">
        <w:t>E1</w:t>
      </w:r>
      <w:r w:rsidRPr="0010040A">
        <w:t>为环境高度敏感区，</w:t>
      </w:r>
      <w:r w:rsidRPr="0010040A">
        <w:t>E2</w:t>
      </w:r>
      <w:r w:rsidRPr="0010040A">
        <w:t>为环境中度敏感区，</w:t>
      </w:r>
      <w:r w:rsidRPr="0010040A">
        <w:t>E3</w:t>
      </w:r>
      <w:r w:rsidRPr="0010040A">
        <w:t>为环境低度敏感区，分级原则见下表。</w:t>
      </w:r>
    </w:p>
    <w:p w14:paraId="1C8275FD" w14:textId="77777777" w:rsidR="0010040A" w:rsidRPr="0010040A" w:rsidRDefault="0010040A" w:rsidP="0010040A">
      <w:pPr>
        <w:pStyle w:val="af6"/>
      </w:pPr>
      <w:r w:rsidRPr="0010040A">
        <w:t>表</w:t>
      </w:r>
      <w:r>
        <w:t xml:space="preserve">6.3-4  </w:t>
      </w:r>
      <w:r w:rsidRPr="0010040A">
        <w:t xml:space="preserve"> </w:t>
      </w:r>
      <w:r w:rsidRPr="0010040A">
        <w:t>大气环境敏感程度分级</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888"/>
        <w:gridCol w:w="8152"/>
      </w:tblGrid>
      <w:tr w:rsidR="0010040A" w:rsidRPr="008A4958" w14:paraId="50F3ECE6" w14:textId="77777777" w:rsidTr="0010040A">
        <w:tc>
          <w:tcPr>
            <w:tcW w:w="491" w:type="pct"/>
            <w:vAlign w:val="center"/>
          </w:tcPr>
          <w:p w14:paraId="53F538E9" w14:textId="77777777" w:rsidR="0010040A" w:rsidRPr="0010040A" w:rsidRDefault="0010040A" w:rsidP="0010040A">
            <w:pPr>
              <w:pStyle w:val="af8"/>
            </w:pPr>
            <w:r w:rsidRPr="0010040A">
              <w:t>分级</w:t>
            </w:r>
          </w:p>
        </w:tc>
        <w:tc>
          <w:tcPr>
            <w:tcW w:w="4509" w:type="pct"/>
            <w:vAlign w:val="center"/>
          </w:tcPr>
          <w:p w14:paraId="01951FDC" w14:textId="77777777" w:rsidR="0010040A" w:rsidRPr="0010040A" w:rsidRDefault="0010040A" w:rsidP="0010040A">
            <w:pPr>
              <w:pStyle w:val="af8"/>
            </w:pPr>
            <w:r w:rsidRPr="0010040A">
              <w:t>大气环境风险受体</w:t>
            </w:r>
          </w:p>
        </w:tc>
      </w:tr>
      <w:tr w:rsidR="0010040A" w:rsidRPr="008A4958" w14:paraId="03041BC1" w14:textId="77777777" w:rsidTr="0010040A">
        <w:tc>
          <w:tcPr>
            <w:tcW w:w="491" w:type="pct"/>
            <w:vAlign w:val="center"/>
          </w:tcPr>
          <w:p w14:paraId="38D41351" w14:textId="77777777" w:rsidR="0010040A" w:rsidRPr="0010040A" w:rsidRDefault="0010040A" w:rsidP="0010040A">
            <w:pPr>
              <w:pStyle w:val="af8"/>
            </w:pPr>
            <w:r w:rsidRPr="0010040A">
              <w:t>E1</w:t>
            </w:r>
          </w:p>
        </w:tc>
        <w:tc>
          <w:tcPr>
            <w:tcW w:w="4509" w:type="pct"/>
            <w:vAlign w:val="center"/>
          </w:tcPr>
          <w:p w14:paraId="3AF5CE9C" w14:textId="77777777" w:rsidR="0010040A" w:rsidRPr="0010040A" w:rsidRDefault="0010040A" w:rsidP="0010040A">
            <w:pPr>
              <w:pStyle w:val="af8"/>
              <w:jc w:val="both"/>
            </w:pPr>
            <w:r w:rsidRPr="0010040A">
              <w:t>周边</w:t>
            </w:r>
            <w:r w:rsidRPr="0010040A">
              <w:t>5km</w:t>
            </w:r>
            <w:r w:rsidRPr="0010040A">
              <w:t>范围内居住区、医疗卫生、文化教育、科研、行政办公等机构人口总数大于</w:t>
            </w:r>
            <w:r w:rsidRPr="0010040A">
              <w:t>5</w:t>
            </w:r>
            <w:r w:rsidRPr="0010040A">
              <w:t>万人，或其他需要特殊保护区域；或周边</w:t>
            </w:r>
            <w:r w:rsidRPr="0010040A">
              <w:t>500m</w:t>
            </w:r>
            <w:r w:rsidRPr="0010040A">
              <w:t>范围内人口总数大于</w:t>
            </w:r>
            <w:r w:rsidRPr="0010040A">
              <w:t>1000</w:t>
            </w:r>
            <w:r w:rsidRPr="0010040A">
              <w:t>人；油气、化学品输送管线管段周边</w:t>
            </w:r>
            <w:r w:rsidRPr="0010040A">
              <w:t>200m</w:t>
            </w:r>
            <w:r w:rsidRPr="0010040A">
              <w:t>范围内，每千米管段人口数大于</w:t>
            </w:r>
            <w:r w:rsidRPr="0010040A">
              <w:t>200</w:t>
            </w:r>
            <w:r w:rsidRPr="0010040A">
              <w:t>人</w:t>
            </w:r>
          </w:p>
        </w:tc>
      </w:tr>
      <w:tr w:rsidR="0010040A" w:rsidRPr="008A4958" w14:paraId="40D7FB94" w14:textId="77777777" w:rsidTr="0010040A">
        <w:tc>
          <w:tcPr>
            <w:tcW w:w="491" w:type="pct"/>
            <w:vAlign w:val="center"/>
          </w:tcPr>
          <w:p w14:paraId="4FA96FDD" w14:textId="77777777" w:rsidR="0010040A" w:rsidRPr="0010040A" w:rsidRDefault="0010040A" w:rsidP="0010040A">
            <w:pPr>
              <w:pStyle w:val="af8"/>
            </w:pPr>
            <w:r w:rsidRPr="0010040A">
              <w:t>E2</w:t>
            </w:r>
          </w:p>
        </w:tc>
        <w:tc>
          <w:tcPr>
            <w:tcW w:w="4509" w:type="pct"/>
            <w:vAlign w:val="center"/>
          </w:tcPr>
          <w:p w14:paraId="32354655" w14:textId="77777777" w:rsidR="0010040A" w:rsidRPr="0010040A" w:rsidRDefault="0010040A" w:rsidP="0010040A">
            <w:pPr>
              <w:pStyle w:val="af8"/>
              <w:jc w:val="both"/>
            </w:pPr>
            <w:r w:rsidRPr="0010040A">
              <w:t>周边</w:t>
            </w:r>
            <w:r w:rsidRPr="0010040A">
              <w:t>5km</w:t>
            </w:r>
            <w:r w:rsidRPr="0010040A">
              <w:t>范围内居住区、医疗卫生、文化教育、科研、行政办公等机构人口总数大于</w:t>
            </w:r>
            <w:r w:rsidRPr="0010040A">
              <w:t>1</w:t>
            </w:r>
            <w:r w:rsidRPr="0010040A">
              <w:t>万人，小于</w:t>
            </w:r>
            <w:r w:rsidRPr="0010040A">
              <w:t>5</w:t>
            </w:r>
            <w:r w:rsidRPr="0010040A">
              <w:t>万人；或周边</w:t>
            </w:r>
            <w:r w:rsidRPr="0010040A">
              <w:t>500m</w:t>
            </w:r>
            <w:r w:rsidRPr="0010040A">
              <w:t>范围内人口总数大于</w:t>
            </w:r>
            <w:r w:rsidRPr="0010040A">
              <w:t>500</w:t>
            </w:r>
            <w:r w:rsidRPr="0010040A">
              <w:t>人，小于</w:t>
            </w:r>
            <w:r w:rsidRPr="0010040A">
              <w:t>1000</w:t>
            </w:r>
            <w:r w:rsidRPr="0010040A">
              <w:t>人；油气、化学品输送管线管段周边</w:t>
            </w:r>
            <w:r w:rsidRPr="0010040A">
              <w:t>200m</w:t>
            </w:r>
            <w:r w:rsidRPr="0010040A">
              <w:t>范围内，每千米管段人口数大于</w:t>
            </w:r>
            <w:r w:rsidRPr="0010040A">
              <w:t>100</w:t>
            </w:r>
            <w:r w:rsidRPr="0010040A">
              <w:t>人，小于</w:t>
            </w:r>
            <w:r w:rsidRPr="0010040A">
              <w:t>200</w:t>
            </w:r>
            <w:r w:rsidRPr="0010040A">
              <w:t>人</w:t>
            </w:r>
          </w:p>
        </w:tc>
      </w:tr>
      <w:tr w:rsidR="0010040A" w:rsidRPr="008A4958" w14:paraId="4F5EDA75" w14:textId="77777777" w:rsidTr="0010040A">
        <w:tc>
          <w:tcPr>
            <w:tcW w:w="491" w:type="pct"/>
            <w:vAlign w:val="center"/>
          </w:tcPr>
          <w:p w14:paraId="38DB284B" w14:textId="77777777" w:rsidR="0010040A" w:rsidRPr="0010040A" w:rsidRDefault="0010040A" w:rsidP="0010040A">
            <w:pPr>
              <w:pStyle w:val="af8"/>
            </w:pPr>
            <w:r w:rsidRPr="0010040A">
              <w:t>E3</w:t>
            </w:r>
          </w:p>
        </w:tc>
        <w:tc>
          <w:tcPr>
            <w:tcW w:w="4509" w:type="pct"/>
            <w:vAlign w:val="center"/>
          </w:tcPr>
          <w:p w14:paraId="4AA5A2AE" w14:textId="77777777" w:rsidR="0010040A" w:rsidRPr="0010040A" w:rsidRDefault="0010040A" w:rsidP="0010040A">
            <w:pPr>
              <w:pStyle w:val="af8"/>
              <w:jc w:val="both"/>
            </w:pPr>
            <w:r w:rsidRPr="0010040A">
              <w:t>周边</w:t>
            </w:r>
            <w:r w:rsidRPr="0010040A">
              <w:t>5km</w:t>
            </w:r>
            <w:r w:rsidRPr="0010040A">
              <w:t>范围内居住区、医疗卫生、文化教育、科研、行政办公等机构人口总数小于</w:t>
            </w:r>
            <w:r w:rsidRPr="0010040A">
              <w:t>1</w:t>
            </w:r>
            <w:r w:rsidRPr="0010040A">
              <w:t>万人；或周边</w:t>
            </w:r>
            <w:r w:rsidRPr="0010040A">
              <w:t>500m</w:t>
            </w:r>
            <w:r w:rsidRPr="0010040A">
              <w:t>范围内人口总数小于</w:t>
            </w:r>
            <w:r w:rsidRPr="0010040A">
              <w:t>500</w:t>
            </w:r>
            <w:r w:rsidRPr="0010040A">
              <w:t>人；油气、化学品输送管线管段周边</w:t>
            </w:r>
            <w:r w:rsidRPr="0010040A">
              <w:t>200m</w:t>
            </w:r>
            <w:r w:rsidRPr="0010040A">
              <w:t>范围内，每千米管段人口数小于</w:t>
            </w:r>
            <w:r w:rsidRPr="0010040A">
              <w:t>100</w:t>
            </w:r>
            <w:r w:rsidRPr="0010040A">
              <w:t>人</w:t>
            </w:r>
          </w:p>
        </w:tc>
      </w:tr>
    </w:tbl>
    <w:p w14:paraId="04EF8DE7" w14:textId="77777777" w:rsidR="00F03193" w:rsidRDefault="001F5A1F" w:rsidP="0010040A">
      <w:pPr>
        <w:spacing w:beforeLines="50" w:before="163"/>
        <w:ind w:firstLine="480"/>
      </w:pPr>
      <w:r>
        <w:t>拟扩建项目</w:t>
      </w:r>
      <w:r w:rsidR="0010040A" w:rsidRPr="0010040A">
        <w:t>周边</w:t>
      </w:r>
      <w:r w:rsidR="0010040A" w:rsidRPr="0010040A">
        <w:t>5km</w:t>
      </w:r>
      <w:r w:rsidR="0010040A" w:rsidRPr="0010040A">
        <w:t>范围内居住区、医疗卫生、文化教育、科研、行政办公等机构人口总数大于</w:t>
      </w:r>
      <w:r w:rsidR="0010040A" w:rsidRPr="0010040A">
        <w:t>5</w:t>
      </w:r>
      <w:r w:rsidR="0010040A" w:rsidRPr="0010040A">
        <w:t>万人，大气环境敏感程度分级类型为</w:t>
      </w:r>
      <w:r w:rsidR="0010040A" w:rsidRPr="0010040A">
        <w:t>E1</w:t>
      </w:r>
      <w:r w:rsidR="0010040A" w:rsidRPr="0010040A">
        <w:t>。</w:t>
      </w:r>
    </w:p>
    <w:p w14:paraId="752390C2" w14:textId="77777777" w:rsidR="0010040A" w:rsidRPr="0010040A" w:rsidRDefault="0010040A" w:rsidP="0010040A">
      <w:pPr>
        <w:ind w:firstLine="482"/>
        <w:rPr>
          <w:b/>
        </w:rPr>
      </w:pPr>
      <w:r w:rsidRPr="0010040A">
        <w:rPr>
          <w:rFonts w:hint="eastAsia"/>
          <w:b/>
        </w:rPr>
        <w:t>2</w:t>
      </w:r>
      <w:r w:rsidRPr="0010040A">
        <w:rPr>
          <w:rFonts w:hint="eastAsia"/>
          <w:b/>
        </w:rPr>
        <w:t>）地表水</w:t>
      </w:r>
    </w:p>
    <w:p w14:paraId="70756B5E" w14:textId="77777777" w:rsidR="0010040A" w:rsidRDefault="0010040A" w:rsidP="0010040A">
      <w:pPr>
        <w:ind w:firstLine="480"/>
      </w:pPr>
      <w:r>
        <w:t>依据事故情况下危险物质泄漏到水体的排放点受纳地表水体功能敏感性，与下游环境敏感目标情况，共分为三种类型，</w:t>
      </w:r>
      <w:r>
        <w:t>E1</w:t>
      </w:r>
      <w:r>
        <w:t>为环境高度敏感区，</w:t>
      </w:r>
      <w:r>
        <w:t>E2</w:t>
      </w:r>
      <w:r>
        <w:t>为环境中度敏感区，</w:t>
      </w:r>
      <w:r>
        <w:t>E3</w:t>
      </w:r>
      <w:r>
        <w:t>为环境低度敏感区，分级原则见表</w:t>
      </w:r>
      <w:r>
        <w:t>6.3-5</w:t>
      </w:r>
      <w:r>
        <w:t>。其中地表水功能敏感性分区和环境敏感目标分级分别见表</w:t>
      </w:r>
      <w:r>
        <w:t>6.3-6</w:t>
      </w:r>
      <w:r>
        <w:t>和表</w:t>
      </w:r>
      <w:r>
        <w:t>6.3-7</w:t>
      </w:r>
      <w:r>
        <w:t>。</w:t>
      </w:r>
    </w:p>
    <w:p w14:paraId="63A4EFF4" w14:textId="77777777" w:rsidR="0010040A" w:rsidRDefault="0010040A" w:rsidP="0010040A">
      <w:pPr>
        <w:pStyle w:val="af6"/>
      </w:pPr>
      <w:r>
        <w:t>表</w:t>
      </w:r>
      <w:r>
        <w:t xml:space="preserve">6.3-5   </w:t>
      </w:r>
      <w:r>
        <w:t>地表水环境敏感程度分级</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2260"/>
        <w:gridCol w:w="2260"/>
        <w:gridCol w:w="2260"/>
        <w:gridCol w:w="2260"/>
      </w:tblGrid>
      <w:tr w:rsidR="0010040A" w:rsidRPr="008A4958" w14:paraId="1A1231A7" w14:textId="77777777" w:rsidTr="0010040A">
        <w:tc>
          <w:tcPr>
            <w:tcW w:w="1250" w:type="pct"/>
            <w:vMerge w:val="restart"/>
            <w:vAlign w:val="center"/>
          </w:tcPr>
          <w:p w14:paraId="499658C1" w14:textId="77777777" w:rsidR="0010040A" w:rsidRPr="0010040A" w:rsidRDefault="0010040A" w:rsidP="0010040A">
            <w:pPr>
              <w:pStyle w:val="af8"/>
            </w:pPr>
            <w:r w:rsidRPr="0010040A">
              <w:t>环境敏感目标</w:t>
            </w:r>
          </w:p>
        </w:tc>
        <w:tc>
          <w:tcPr>
            <w:tcW w:w="3750" w:type="pct"/>
            <w:gridSpan w:val="3"/>
            <w:vAlign w:val="center"/>
          </w:tcPr>
          <w:p w14:paraId="27D7BA48" w14:textId="77777777" w:rsidR="0010040A" w:rsidRPr="0010040A" w:rsidRDefault="0010040A" w:rsidP="0010040A">
            <w:pPr>
              <w:pStyle w:val="af8"/>
            </w:pPr>
            <w:r w:rsidRPr="0010040A">
              <w:t>地表水域功能敏感性</w:t>
            </w:r>
          </w:p>
        </w:tc>
      </w:tr>
      <w:tr w:rsidR="0010040A" w:rsidRPr="008A4958" w14:paraId="6B060D81" w14:textId="77777777" w:rsidTr="0010040A">
        <w:trPr>
          <w:trHeight w:val="181"/>
        </w:trPr>
        <w:tc>
          <w:tcPr>
            <w:tcW w:w="1250" w:type="pct"/>
            <w:vMerge/>
            <w:vAlign w:val="center"/>
          </w:tcPr>
          <w:p w14:paraId="470790CF" w14:textId="77777777" w:rsidR="0010040A" w:rsidRPr="0010040A" w:rsidRDefault="0010040A" w:rsidP="0010040A">
            <w:pPr>
              <w:pStyle w:val="af8"/>
            </w:pPr>
          </w:p>
        </w:tc>
        <w:tc>
          <w:tcPr>
            <w:tcW w:w="1250" w:type="pct"/>
            <w:vAlign w:val="center"/>
          </w:tcPr>
          <w:p w14:paraId="084B376F" w14:textId="77777777" w:rsidR="0010040A" w:rsidRPr="0010040A" w:rsidRDefault="0010040A" w:rsidP="0010040A">
            <w:pPr>
              <w:pStyle w:val="af8"/>
            </w:pPr>
            <w:r w:rsidRPr="0010040A">
              <w:t>F1</w:t>
            </w:r>
          </w:p>
        </w:tc>
        <w:tc>
          <w:tcPr>
            <w:tcW w:w="1250" w:type="pct"/>
            <w:vAlign w:val="center"/>
          </w:tcPr>
          <w:p w14:paraId="489A55D2" w14:textId="77777777" w:rsidR="0010040A" w:rsidRPr="0010040A" w:rsidRDefault="0010040A" w:rsidP="0010040A">
            <w:pPr>
              <w:pStyle w:val="af8"/>
            </w:pPr>
            <w:r w:rsidRPr="0010040A">
              <w:t>F2</w:t>
            </w:r>
          </w:p>
        </w:tc>
        <w:tc>
          <w:tcPr>
            <w:tcW w:w="1250" w:type="pct"/>
            <w:vAlign w:val="center"/>
          </w:tcPr>
          <w:p w14:paraId="63DB317A" w14:textId="77777777" w:rsidR="0010040A" w:rsidRPr="0010040A" w:rsidRDefault="0010040A" w:rsidP="0010040A">
            <w:pPr>
              <w:pStyle w:val="af8"/>
            </w:pPr>
            <w:r w:rsidRPr="0010040A">
              <w:t>F3</w:t>
            </w:r>
          </w:p>
        </w:tc>
      </w:tr>
      <w:tr w:rsidR="0010040A" w:rsidRPr="008A4958" w14:paraId="51746303" w14:textId="77777777" w:rsidTr="0010040A">
        <w:tc>
          <w:tcPr>
            <w:tcW w:w="1250" w:type="pct"/>
            <w:vAlign w:val="center"/>
          </w:tcPr>
          <w:p w14:paraId="6240F530" w14:textId="77777777" w:rsidR="0010040A" w:rsidRPr="0010040A" w:rsidRDefault="0010040A" w:rsidP="0010040A">
            <w:pPr>
              <w:pStyle w:val="af8"/>
            </w:pPr>
            <w:r w:rsidRPr="0010040A">
              <w:t>S1</w:t>
            </w:r>
          </w:p>
        </w:tc>
        <w:tc>
          <w:tcPr>
            <w:tcW w:w="1250" w:type="pct"/>
            <w:vAlign w:val="center"/>
          </w:tcPr>
          <w:p w14:paraId="710B1EDB" w14:textId="77777777" w:rsidR="0010040A" w:rsidRPr="0010040A" w:rsidRDefault="0010040A" w:rsidP="0010040A">
            <w:pPr>
              <w:pStyle w:val="af8"/>
            </w:pPr>
            <w:r w:rsidRPr="0010040A">
              <w:t>E1</w:t>
            </w:r>
          </w:p>
        </w:tc>
        <w:tc>
          <w:tcPr>
            <w:tcW w:w="1250" w:type="pct"/>
            <w:vAlign w:val="center"/>
          </w:tcPr>
          <w:p w14:paraId="52ABB164" w14:textId="77777777" w:rsidR="0010040A" w:rsidRPr="0010040A" w:rsidRDefault="0010040A" w:rsidP="0010040A">
            <w:pPr>
              <w:pStyle w:val="af8"/>
            </w:pPr>
            <w:r w:rsidRPr="0010040A">
              <w:t>E1</w:t>
            </w:r>
          </w:p>
        </w:tc>
        <w:tc>
          <w:tcPr>
            <w:tcW w:w="1250" w:type="pct"/>
            <w:vAlign w:val="center"/>
          </w:tcPr>
          <w:p w14:paraId="1FC130A8" w14:textId="77777777" w:rsidR="0010040A" w:rsidRPr="0010040A" w:rsidRDefault="0010040A" w:rsidP="0010040A">
            <w:pPr>
              <w:pStyle w:val="af8"/>
            </w:pPr>
            <w:r w:rsidRPr="0010040A">
              <w:t>E2</w:t>
            </w:r>
          </w:p>
        </w:tc>
      </w:tr>
      <w:tr w:rsidR="0010040A" w:rsidRPr="008A4958" w14:paraId="46308366" w14:textId="77777777" w:rsidTr="0010040A">
        <w:tc>
          <w:tcPr>
            <w:tcW w:w="1250" w:type="pct"/>
            <w:vAlign w:val="center"/>
          </w:tcPr>
          <w:p w14:paraId="79075CF4" w14:textId="77777777" w:rsidR="0010040A" w:rsidRPr="0010040A" w:rsidRDefault="0010040A" w:rsidP="0010040A">
            <w:pPr>
              <w:pStyle w:val="af8"/>
            </w:pPr>
            <w:r w:rsidRPr="0010040A">
              <w:t>S2</w:t>
            </w:r>
          </w:p>
        </w:tc>
        <w:tc>
          <w:tcPr>
            <w:tcW w:w="1250" w:type="pct"/>
            <w:vAlign w:val="center"/>
          </w:tcPr>
          <w:p w14:paraId="2A85E7F1" w14:textId="77777777" w:rsidR="0010040A" w:rsidRPr="0010040A" w:rsidRDefault="0010040A" w:rsidP="0010040A">
            <w:pPr>
              <w:pStyle w:val="af8"/>
            </w:pPr>
            <w:r w:rsidRPr="0010040A">
              <w:t>E1</w:t>
            </w:r>
          </w:p>
        </w:tc>
        <w:tc>
          <w:tcPr>
            <w:tcW w:w="1250" w:type="pct"/>
            <w:vAlign w:val="center"/>
          </w:tcPr>
          <w:p w14:paraId="6E1FC038" w14:textId="77777777" w:rsidR="0010040A" w:rsidRPr="0010040A" w:rsidRDefault="0010040A" w:rsidP="0010040A">
            <w:pPr>
              <w:pStyle w:val="af8"/>
            </w:pPr>
            <w:r w:rsidRPr="0010040A">
              <w:t>E2</w:t>
            </w:r>
          </w:p>
        </w:tc>
        <w:tc>
          <w:tcPr>
            <w:tcW w:w="1250" w:type="pct"/>
            <w:vAlign w:val="center"/>
          </w:tcPr>
          <w:p w14:paraId="531E22F9" w14:textId="77777777" w:rsidR="0010040A" w:rsidRPr="0010040A" w:rsidRDefault="0010040A" w:rsidP="0010040A">
            <w:pPr>
              <w:pStyle w:val="af8"/>
            </w:pPr>
            <w:r w:rsidRPr="0010040A">
              <w:t>E3</w:t>
            </w:r>
          </w:p>
        </w:tc>
      </w:tr>
      <w:tr w:rsidR="0010040A" w:rsidRPr="008A4958" w14:paraId="4C4B1C7C" w14:textId="77777777" w:rsidTr="0010040A">
        <w:tc>
          <w:tcPr>
            <w:tcW w:w="1250" w:type="pct"/>
            <w:vAlign w:val="center"/>
          </w:tcPr>
          <w:p w14:paraId="4E2DAAD5" w14:textId="77777777" w:rsidR="0010040A" w:rsidRPr="0010040A" w:rsidRDefault="0010040A" w:rsidP="0010040A">
            <w:pPr>
              <w:pStyle w:val="af8"/>
            </w:pPr>
            <w:r w:rsidRPr="0010040A">
              <w:t>S3</w:t>
            </w:r>
          </w:p>
        </w:tc>
        <w:tc>
          <w:tcPr>
            <w:tcW w:w="1250" w:type="pct"/>
            <w:vAlign w:val="center"/>
          </w:tcPr>
          <w:p w14:paraId="48FF91DC" w14:textId="77777777" w:rsidR="0010040A" w:rsidRPr="0010040A" w:rsidRDefault="0010040A" w:rsidP="0010040A">
            <w:pPr>
              <w:pStyle w:val="af8"/>
            </w:pPr>
            <w:r w:rsidRPr="0010040A">
              <w:t>E1</w:t>
            </w:r>
          </w:p>
        </w:tc>
        <w:tc>
          <w:tcPr>
            <w:tcW w:w="1250" w:type="pct"/>
            <w:vAlign w:val="center"/>
          </w:tcPr>
          <w:p w14:paraId="0F8B6EA8" w14:textId="77777777" w:rsidR="0010040A" w:rsidRPr="0010040A" w:rsidRDefault="0010040A" w:rsidP="0010040A">
            <w:pPr>
              <w:pStyle w:val="af8"/>
            </w:pPr>
            <w:r w:rsidRPr="0010040A">
              <w:t>E2</w:t>
            </w:r>
          </w:p>
        </w:tc>
        <w:tc>
          <w:tcPr>
            <w:tcW w:w="1250" w:type="pct"/>
            <w:vAlign w:val="center"/>
          </w:tcPr>
          <w:p w14:paraId="7320CC50" w14:textId="77777777" w:rsidR="0010040A" w:rsidRPr="0010040A" w:rsidRDefault="0010040A" w:rsidP="0010040A">
            <w:pPr>
              <w:pStyle w:val="af8"/>
            </w:pPr>
            <w:r w:rsidRPr="0010040A">
              <w:t>E3</w:t>
            </w:r>
          </w:p>
        </w:tc>
      </w:tr>
    </w:tbl>
    <w:p w14:paraId="7890B1F6" w14:textId="77777777" w:rsidR="0010040A" w:rsidRDefault="0010040A" w:rsidP="0010040A">
      <w:pPr>
        <w:pStyle w:val="af6"/>
        <w:spacing w:beforeLines="50" w:before="163"/>
      </w:pPr>
      <w:r>
        <w:t>表</w:t>
      </w:r>
      <w:r>
        <w:t xml:space="preserve">6.3-6   </w:t>
      </w:r>
      <w:r>
        <w:t>地表水功能敏感性分区</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1403"/>
        <w:gridCol w:w="7637"/>
      </w:tblGrid>
      <w:tr w:rsidR="0010040A" w:rsidRPr="008A4958" w14:paraId="6EF0D83A" w14:textId="77777777" w:rsidTr="0010040A">
        <w:tc>
          <w:tcPr>
            <w:tcW w:w="776" w:type="pct"/>
            <w:vAlign w:val="center"/>
          </w:tcPr>
          <w:p w14:paraId="6208204D" w14:textId="77777777" w:rsidR="0010040A" w:rsidRDefault="0010040A" w:rsidP="0010040A">
            <w:pPr>
              <w:pStyle w:val="af8"/>
            </w:pPr>
            <w:r>
              <w:t>敏感性</w:t>
            </w:r>
          </w:p>
        </w:tc>
        <w:tc>
          <w:tcPr>
            <w:tcW w:w="4224" w:type="pct"/>
            <w:vAlign w:val="center"/>
          </w:tcPr>
          <w:p w14:paraId="6CCC2693" w14:textId="77777777" w:rsidR="0010040A" w:rsidRDefault="0010040A" w:rsidP="0010040A">
            <w:pPr>
              <w:pStyle w:val="af8"/>
            </w:pPr>
            <w:r>
              <w:t>地表水环境敏感特性</w:t>
            </w:r>
          </w:p>
        </w:tc>
      </w:tr>
      <w:tr w:rsidR="0010040A" w:rsidRPr="008A4958" w14:paraId="4A822A60" w14:textId="77777777" w:rsidTr="0010040A">
        <w:tc>
          <w:tcPr>
            <w:tcW w:w="776" w:type="pct"/>
            <w:vAlign w:val="center"/>
          </w:tcPr>
          <w:p w14:paraId="28A4089B" w14:textId="77777777" w:rsidR="0010040A" w:rsidRDefault="0010040A" w:rsidP="0010040A">
            <w:pPr>
              <w:pStyle w:val="af8"/>
            </w:pPr>
            <w:r>
              <w:t>敏感</w:t>
            </w:r>
            <w:r>
              <w:t>F1</w:t>
            </w:r>
          </w:p>
        </w:tc>
        <w:tc>
          <w:tcPr>
            <w:tcW w:w="4224" w:type="pct"/>
            <w:vAlign w:val="center"/>
          </w:tcPr>
          <w:p w14:paraId="37EAEC90" w14:textId="77777777" w:rsidR="0010040A" w:rsidRDefault="0010040A" w:rsidP="0010040A">
            <w:pPr>
              <w:pStyle w:val="af8"/>
              <w:jc w:val="both"/>
            </w:pPr>
            <w:r>
              <w:t>排放点进入地表水水域环境功能为</w:t>
            </w:r>
            <w:r>
              <w:t>II</w:t>
            </w:r>
            <w:r>
              <w:t>类及以上，或海水水质分类为第一类；或以发生事故时，危险物质泄漏到水体的排放点算起，排放进入受纳河流最大流速时，</w:t>
            </w:r>
            <w:r>
              <w:t>24h</w:t>
            </w:r>
            <w:r>
              <w:t>流经范围内涉跨国界的</w:t>
            </w:r>
          </w:p>
        </w:tc>
      </w:tr>
      <w:tr w:rsidR="0010040A" w:rsidRPr="008A4958" w14:paraId="17B076F9" w14:textId="77777777" w:rsidTr="0010040A">
        <w:tc>
          <w:tcPr>
            <w:tcW w:w="776" w:type="pct"/>
            <w:vAlign w:val="center"/>
          </w:tcPr>
          <w:p w14:paraId="7EA08B73" w14:textId="77777777" w:rsidR="0010040A" w:rsidRDefault="0010040A" w:rsidP="0010040A">
            <w:pPr>
              <w:pStyle w:val="af8"/>
            </w:pPr>
            <w:r>
              <w:t>较敏感</w:t>
            </w:r>
            <w:r>
              <w:t>F2</w:t>
            </w:r>
          </w:p>
        </w:tc>
        <w:tc>
          <w:tcPr>
            <w:tcW w:w="4224" w:type="pct"/>
            <w:vAlign w:val="center"/>
          </w:tcPr>
          <w:p w14:paraId="7012AE2A" w14:textId="77777777" w:rsidR="0010040A" w:rsidRDefault="0010040A" w:rsidP="0010040A">
            <w:pPr>
              <w:pStyle w:val="af8"/>
              <w:jc w:val="both"/>
            </w:pPr>
            <w:r>
              <w:t>排放点进入地表水水域环境功能为</w:t>
            </w:r>
            <w:r>
              <w:t>III</w:t>
            </w:r>
            <w:r>
              <w:t>类及以上，或海水水质分类为第二类；或以发生事故时，危险物质泄漏到水体的排放点算起，排放进入受纳河流最大流速时，</w:t>
            </w:r>
            <w:r>
              <w:t>24h</w:t>
            </w:r>
            <w:r>
              <w:t>流经范围内涉跨省界的</w:t>
            </w:r>
          </w:p>
        </w:tc>
      </w:tr>
      <w:tr w:rsidR="0010040A" w:rsidRPr="008A4958" w14:paraId="0E908069" w14:textId="77777777" w:rsidTr="0010040A">
        <w:tc>
          <w:tcPr>
            <w:tcW w:w="776" w:type="pct"/>
            <w:vAlign w:val="center"/>
          </w:tcPr>
          <w:p w14:paraId="67D0EFB8" w14:textId="77777777" w:rsidR="0010040A" w:rsidRDefault="0010040A" w:rsidP="0010040A">
            <w:pPr>
              <w:pStyle w:val="af8"/>
            </w:pPr>
            <w:r>
              <w:t>低敏感</w:t>
            </w:r>
            <w:r>
              <w:t>F3</w:t>
            </w:r>
          </w:p>
        </w:tc>
        <w:tc>
          <w:tcPr>
            <w:tcW w:w="4224" w:type="pct"/>
            <w:vAlign w:val="center"/>
          </w:tcPr>
          <w:p w14:paraId="558947B3" w14:textId="77777777" w:rsidR="0010040A" w:rsidRDefault="0010040A" w:rsidP="0010040A">
            <w:pPr>
              <w:pStyle w:val="af8"/>
              <w:jc w:val="both"/>
            </w:pPr>
            <w:r>
              <w:t>上述地区之外的其他地区</w:t>
            </w:r>
          </w:p>
        </w:tc>
      </w:tr>
    </w:tbl>
    <w:p w14:paraId="589B0293" w14:textId="77777777" w:rsidR="0010040A" w:rsidRDefault="0010040A" w:rsidP="0010040A">
      <w:pPr>
        <w:spacing w:beforeLines="50" w:before="163"/>
        <w:ind w:firstLine="480"/>
      </w:pPr>
      <w:r>
        <w:rPr>
          <w:rFonts w:hint="eastAsia"/>
        </w:rPr>
        <w:t>根据</w:t>
      </w:r>
      <w:r>
        <w:t>表</w:t>
      </w:r>
      <w:r>
        <w:rPr>
          <w:rFonts w:hint="eastAsia"/>
        </w:rPr>
        <w:t>6.3-6</w:t>
      </w:r>
      <w:r>
        <w:rPr>
          <w:rFonts w:hint="eastAsia"/>
        </w:rPr>
        <w:t>，</w:t>
      </w:r>
      <w:r w:rsidR="001F5A1F">
        <w:t>拟扩建项目</w:t>
      </w:r>
      <w:r>
        <w:t>危险物质泄漏到水体为</w:t>
      </w:r>
      <w:r>
        <w:rPr>
          <w:rFonts w:hint="eastAsia"/>
        </w:rPr>
        <w:t>建梁</w:t>
      </w:r>
      <w:r>
        <w:t>河，</w:t>
      </w:r>
      <w:r>
        <w:rPr>
          <w:rFonts w:hint="eastAsia"/>
        </w:rPr>
        <w:t>无水域功能</w:t>
      </w:r>
      <w:r>
        <w:t>区划，因此地表水功能敏感性分区为</w:t>
      </w:r>
      <w:r>
        <w:t>F3</w:t>
      </w:r>
      <w:r>
        <w:t>。</w:t>
      </w:r>
    </w:p>
    <w:p w14:paraId="4DBEB7B7" w14:textId="77777777" w:rsidR="0010040A" w:rsidRDefault="0010040A" w:rsidP="0010040A">
      <w:pPr>
        <w:pStyle w:val="af6"/>
      </w:pPr>
      <w:r>
        <w:t>表</w:t>
      </w:r>
      <w:r>
        <w:t xml:space="preserve">6.3-7   </w:t>
      </w:r>
      <w:r>
        <w:t>环境敏感目标分级</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978"/>
        <w:gridCol w:w="8062"/>
      </w:tblGrid>
      <w:tr w:rsidR="0010040A" w:rsidRPr="008A4958" w14:paraId="058FC0DE" w14:textId="77777777" w:rsidTr="0010040A">
        <w:tc>
          <w:tcPr>
            <w:tcW w:w="541" w:type="pct"/>
            <w:vAlign w:val="center"/>
          </w:tcPr>
          <w:p w14:paraId="289ABA0E" w14:textId="77777777" w:rsidR="0010040A" w:rsidRPr="0010040A" w:rsidRDefault="0010040A" w:rsidP="0010040A">
            <w:pPr>
              <w:pStyle w:val="af8"/>
            </w:pPr>
            <w:r w:rsidRPr="0010040A">
              <w:t>分级</w:t>
            </w:r>
          </w:p>
        </w:tc>
        <w:tc>
          <w:tcPr>
            <w:tcW w:w="4459" w:type="pct"/>
            <w:vAlign w:val="center"/>
          </w:tcPr>
          <w:p w14:paraId="52E06501" w14:textId="77777777" w:rsidR="0010040A" w:rsidRPr="0010040A" w:rsidRDefault="0010040A" w:rsidP="0010040A">
            <w:pPr>
              <w:pStyle w:val="af8"/>
            </w:pPr>
            <w:r w:rsidRPr="0010040A">
              <w:t>环境敏感目标</w:t>
            </w:r>
          </w:p>
        </w:tc>
      </w:tr>
      <w:tr w:rsidR="0010040A" w:rsidRPr="008A4958" w14:paraId="6395CC24" w14:textId="77777777" w:rsidTr="0010040A">
        <w:tc>
          <w:tcPr>
            <w:tcW w:w="541" w:type="pct"/>
            <w:vAlign w:val="center"/>
          </w:tcPr>
          <w:p w14:paraId="76E6AE88" w14:textId="77777777" w:rsidR="0010040A" w:rsidRPr="0010040A" w:rsidRDefault="0010040A" w:rsidP="0010040A">
            <w:pPr>
              <w:pStyle w:val="af8"/>
            </w:pPr>
            <w:r w:rsidRPr="0010040A">
              <w:t>S1</w:t>
            </w:r>
          </w:p>
        </w:tc>
        <w:tc>
          <w:tcPr>
            <w:tcW w:w="4459" w:type="pct"/>
            <w:vAlign w:val="center"/>
          </w:tcPr>
          <w:p w14:paraId="0AC285DB" w14:textId="77777777" w:rsidR="0010040A" w:rsidRPr="0010040A" w:rsidRDefault="0010040A" w:rsidP="0010040A">
            <w:pPr>
              <w:pStyle w:val="af8"/>
              <w:jc w:val="both"/>
            </w:pPr>
            <w:r w:rsidRPr="0010040A">
              <w:t>发生事故时，危险物质泄漏到内陆水体的排放点下游（顺水流向）</w:t>
            </w:r>
            <w:r w:rsidRPr="0010040A">
              <w:t>10km</w:t>
            </w:r>
            <w:r w:rsidRPr="0010040A">
              <w:t>范围内、近岸海域一个潮周期水质点可能达到的最大水平距离的两倍范围内，有如下一类或多类环境风险受体：集中式地表水饮用水源保护区；重要湿地；珍稀濒危野生动植物天然集中分布区；重要水生生物的自然产卵场及索饵场、越冬场和洄游通道；世界文化和自然遗产地；红树林、珊瑚礁等滨海湿地生态系统；珍惜、濒危海洋生物的天然集中分布区；海洋特别保护区；海上自然保护区；盐场保护区；海水浴场；海洋自然历史遗迹；风景名胜区；或其他特殊重要保护区域</w:t>
            </w:r>
          </w:p>
        </w:tc>
      </w:tr>
      <w:tr w:rsidR="0010040A" w:rsidRPr="008A4958" w14:paraId="79631702" w14:textId="77777777" w:rsidTr="0010040A">
        <w:tc>
          <w:tcPr>
            <w:tcW w:w="541" w:type="pct"/>
            <w:vAlign w:val="center"/>
          </w:tcPr>
          <w:p w14:paraId="04C57A04" w14:textId="77777777" w:rsidR="0010040A" w:rsidRPr="0010040A" w:rsidRDefault="0010040A" w:rsidP="0010040A">
            <w:pPr>
              <w:pStyle w:val="af8"/>
            </w:pPr>
            <w:r w:rsidRPr="0010040A">
              <w:t>S2</w:t>
            </w:r>
          </w:p>
        </w:tc>
        <w:tc>
          <w:tcPr>
            <w:tcW w:w="4459" w:type="pct"/>
            <w:vAlign w:val="center"/>
          </w:tcPr>
          <w:p w14:paraId="26E6A560" w14:textId="77777777" w:rsidR="0010040A" w:rsidRPr="0010040A" w:rsidRDefault="0010040A" w:rsidP="0024433B">
            <w:pPr>
              <w:pStyle w:val="af8"/>
              <w:jc w:val="both"/>
            </w:pPr>
            <w:r w:rsidRPr="0010040A">
              <w:t>发生事故时，危险物质泄漏到内陆水体的排放点下游（顺水流向）</w:t>
            </w:r>
            <w:r w:rsidRPr="0010040A">
              <w:t>10km</w:t>
            </w:r>
            <w:r w:rsidRPr="0010040A">
              <w:t>范围内、近岸海域一个潮周期水质点可能达到的最大水平距离的两倍范围内，有如下一类或多类环境风险受体：水产养殖区；天然渔场；森林公园；地质公园；海滨风景游览区；具有重要经济价值的海洋生物生存区域</w:t>
            </w:r>
          </w:p>
        </w:tc>
      </w:tr>
      <w:tr w:rsidR="0010040A" w:rsidRPr="008A4958" w14:paraId="0B590A9C" w14:textId="77777777" w:rsidTr="0010040A">
        <w:tc>
          <w:tcPr>
            <w:tcW w:w="541" w:type="pct"/>
            <w:vAlign w:val="center"/>
          </w:tcPr>
          <w:p w14:paraId="69769E56" w14:textId="77777777" w:rsidR="0010040A" w:rsidRPr="0010040A" w:rsidRDefault="0010040A" w:rsidP="0010040A">
            <w:pPr>
              <w:pStyle w:val="af8"/>
            </w:pPr>
            <w:r w:rsidRPr="0010040A">
              <w:t>S3</w:t>
            </w:r>
          </w:p>
        </w:tc>
        <w:tc>
          <w:tcPr>
            <w:tcW w:w="4459" w:type="pct"/>
            <w:vAlign w:val="center"/>
          </w:tcPr>
          <w:p w14:paraId="06A537C4" w14:textId="77777777" w:rsidR="0010040A" w:rsidRPr="0010040A" w:rsidRDefault="0010040A" w:rsidP="0010040A">
            <w:pPr>
              <w:pStyle w:val="af8"/>
              <w:jc w:val="both"/>
            </w:pPr>
            <w:r w:rsidRPr="0010040A">
              <w:t>排放点下游（顺水流向）</w:t>
            </w:r>
            <w:r w:rsidRPr="0010040A">
              <w:t>10km</w:t>
            </w:r>
            <w:r w:rsidRPr="0010040A">
              <w:t>范围内、近岸海域一个潮周期水质点可能达到的最大水平距离的两倍范围内无上述类型</w:t>
            </w:r>
            <w:r w:rsidRPr="0010040A">
              <w:t>1</w:t>
            </w:r>
            <w:r w:rsidRPr="0010040A">
              <w:t>和类型</w:t>
            </w:r>
            <w:r w:rsidRPr="0010040A">
              <w:t>2</w:t>
            </w:r>
            <w:r w:rsidRPr="0010040A">
              <w:t>包括的敏感保护目标</w:t>
            </w:r>
          </w:p>
        </w:tc>
      </w:tr>
    </w:tbl>
    <w:p w14:paraId="71F8C32F" w14:textId="77777777" w:rsidR="0010040A" w:rsidRDefault="0010040A" w:rsidP="0010040A">
      <w:pPr>
        <w:spacing w:beforeLines="50" w:before="163"/>
        <w:ind w:firstLine="480"/>
        <w:rPr>
          <w:szCs w:val="25"/>
        </w:rPr>
      </w:pPr>
      <w:r>
        <w:rPr>
          <w:szCs w:val="25"/>
        </w:rPr>
        <w:t>根据调查，项目排放点下游（顺水流向）</w:t>
      </w:r>
      <w:r>
        <w:rPr>
          <w:szCs w:val="25"/>
        </w:rPr>
        <w:t>10km</w:t>
      </w:r>
      <w:r>
        <w:rPr>
          <w:szCs w:val="25"/>
        </w:rPr>
        <w:t>范围内</w:t>
      </w:r>
      <w:r>
        <w:rPr>
          <w:rFonts w:hint="eastAsia"/>
          <w:szCs w:val="25"/>
        </w:rPr>
        <w:t>存在</w:t>
      </w:r>
      <w:r w:rsidRPr="0010040A">
        <w:rPr>
          <w:rFonts w:hint="eastAsia"/>
          <w:szCs w:val="25"/>
        </w:rPr>
        <w:t>南方大口鲶国家级水产种质资源保护区</w:t>
      </w:r>
      <w:r>
        <w:rPr>
          <w:rFonts w:hint="eastAsia"/>
          <w:szCs w:val="25"/>
        </w:rPr>
        <w:t>、</w:t>
      </w:r>
      <w:r w:rsidRPr="0010040A">
        <w:rPr>
          <w:rFonts w:hint="eastAsia"/>
          <w:szCs w:val="25"/>
        </w:rPr>
        <w:t>重庆合川三江国家湿地公园</w:t>
      </w:r>
      <w:r>
        <w:rPr>
          <w:rFonts w:hint="eastAsia"/>
          <w:szCs w:val="25"/>
        </w:rPr>
        <w:t>和</w:t>
      </w:r>
      <w:r w:rsidRPr="0010040A">
        <w:rPr>
          <w:rFonts w:hint="eastAsia"/>
          <w:szCs w:val="25"/>
        </w:rPr>
        <w:t>缙云山风景名胜区</w:t>
      </w:r>
      <w:r>
        <w:rPr>
          <w:rFonts w:hint="eastAsia"/>
          <w:szCs w:val="25"/>
        </w:rPr>
        <w:t>，</w:t>
      </w:r>
      <w:r>
        <w:rPr>
          <w:szCs w:val="25"/>
        </w:rPr>
        <w:t>均位于排放</w:t>
      </w:r>
      <w:r>
        <w:rPr>
          <w:rFonts w:hint="eastAsia"/>
          <w:szCs w:val="25"/>
        </w:rPr>
        <w:t>点</w:t>
      </w:r>
      <w:r>
        <w:rPr>
          <w:szCs w:val="25"/>
        </w:rPr>
        <w:t>下游</w:t>
      </w:r>
      <w:r>
        <w:rPr>
          <w:rFonts w:hint="eastAsia"/>
          <w:szCs w:val="25"/>
        </w:rPr>
        <w:t>7</w:t>
      </w:r>
      <w:r>
        <w:rPr>
          <w:szCs w:val="25"/>
        </w:rPr>
        <w:t>km</w:t>
      </w:r>
      <w:r>
        <w:rPr>
          <w:szCs w:val="25"/>
        </w:rPr>
        <w:t>处，</w:t>
      </w:r>
      <w:r w:rsidR="001F5A1F">
        <w:rPr>
          <w:rFonts w:hint="eastAsia"/>
          <w:szCs w:val="25"/>
        </w:rPr>
        <w:t>拟扩建项目</w:t>
      </w:r>
      <w:r w:rsidRPr="0010040A">
        <w:rPr>
          <w:rFonts w:hint="eastAsia"/>
          <w:szCs w:val="25"/>
        </w:rPr>
        <w:t>环境敏感目标</w:t>
      </w:r>
      <w:r>
        <w:rPr>
          <w:szCs w:val="25"/>
        </w:rPr>
        <w:t>分级为</w:t>
      </w:r>
      <w:r>
        <w:rPr>
          <w:szCs w:val="25"/>
        </w:rPr>
        <w:t>S1</w:t>
      </w:r>
      <w:r>
        <w:rPr>
          <w:rFonts w:hint="eastAsia"/>
          <w:szCs w:val="25"/>
        </w:rPr>
        <w:t>。</w:t>
      </w:r>
    </w:p>
    <w:p w14:paraId="6F64CAF9" w14:textId="77777777" w:rsidR="00F03193" w:rsidRDefault="0010040A" w:rsidP="0010040A">
      <w:pPr>
        <w:ind w:firstLine="480"/>
      </w:pPr>
      <w:r>
        <w:rPr>
          <w:szCs w:val="25"/>
        </w:rPr>
        <w:t>综上所述</w:t>
      </w:r>
      <w:r>
        <w:rPr>
          <w:rFonts w:hint="eastAsia"/>
          <w:szCs w:val="25"/>
        </w:rPr>
        <w:t>，</w:t>
      </w:r>
      <w:r w:rsidR="001F5A1F">
        <w:rPr>
          <w:szCs w:val="25"/>
        </w:rPr>
        <w:t>拟扩建项目</w:t>
      </w:r>
      <w:r>
        <w:rPr>
          <w:szCs w:val="25"/>
        </w:rPr>
        <w:t>地表水环境敏感程度分级为</w:t>
      </w:r>
      <w:r>
        <w:rPr>
          <w:szCs w:val="25"/>
        </w:rPr>
        <w:t>E2</w:t>
      </w:r>
      <w:r>
        <w:rPr>
          <w:szCs w:val="25"/>
        </w:rPr>
        <w:t>。</w:t>
      </w:r>
    </w:p>
    <w:p w14:paraId="08CB97B0" w14:textId="77777777" w:rsidR="0010040A" w:rsidRPr="0010040A" w:rsidRDefault="0010040A" w:rsidP="0010040A">
      <w:pPr>
        <w:ind w:firstLine="482"/>
        <w:rPr>
          <w:b/>
        </w:rPr>
      </w:pPr>
      <w:r w:rsidRPr="0010040A">
        <w:rPr>
          <w:b/>
        </w:rPr>
        <w:t>3</w:t>
      </w:r>
      <w:r w:rsidRPr="0010040A">
        <w:rPr>
          <w:b/>
        </w:rPr>
        <w:t>）地下水</w:t>
      </w:r>
    </w:p>
    <w:p w14:paraId="0586FDB4" w14:textId="77777777" w:rsidR="0010040A" w:rsidRPr="0010040A" w:rsidRDefault="0010040A" w:rsidP="0010040A">
      <w:pPr>
        <w:ind w:firstLine="480"/>
      </w:pPr>
      <w:r w:rsidRPr="0010040A">
        <w:t>依据地下水功能敏感性与包气带防污性能，共分为三种类型，</w:t>
      </w:r>
      <w:r w:rsidRPr="0010040A">
        <w:t>E1</w:t>
      </w:r>
      <w:r w:rsidRPr="0010040A">
        <w:t>为环境高度敏感地区，</w:t>
      </w:r>
      <w:r w:rsidRPr="0010040A">
        <w:t>E2</w:t>
      </w:r>
      <w:r w:rsidRPr="0010040A">
        <w:t>为环境中度敏感区，</w:t>
      </w:r>
      <w:r w:rsidRPr="0010040A">
        <w:t>E3</w:t>
      </w:r>
      <w:r w:rsidRPr="0010040A">
        <w:t>为环境低度敏感区，分级原则见表</w:t>
      </w:r>
      <w:r>
        <w:t>6.3-8</w:t>
      </w:r>
      <w:r w:rsidRPr="0010040A">
        <w:t>。其中地下水功能敏感性分区和包气带防污性能分级分别见表</w:t>
      </w:r>
      <w:r w:rsidR="00423C91">
        <w:t>6.3-8</w:t>
      </w:r>
      <w:r w:rsidRPr="0010040A">
        <w:t>和表</w:t>
      </w:r>
      <w:r w:rsidR="00423C91">
        <w:t>6.3-8</w:t>
      </w:r>
      <w:r w:rsidRPr="0010040A">
        <w:t>。</w:t>
      </w:r>
    </w:p>
    <w:p w14:paraId="26BF8FCD" w14:textId="77777777" w:rsidR="0010040A" w:rsidRPr="0010040A" w:rsidRDefault="0010040A" w:rsidP="0010040A">
      <w:pPr>
        <w:pStyle w:val="af6"/>
      </w:pPr>
      <w:r w:rsidRPr="0010040A">
        <w:t>表</w:t>
      </w:r>
      <w:r>
        <w:t xml:space="preserve">6.3-8  </w:t>
      </w:r>
      <w:r w:rsidRPr="0010040A">
        <w:t xml:space="preserve"> </w:t>
      </w:r>
      <w:r w:rsidRPr="0010040A">
        <w:t>地下水环境敏感程度分级</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2260"/>
        <w:gridCol w:w="2260"/>
        <w:gridCol w:w="2260"/>
        <w:gridCol w:w="2260"/>
      </w:tblGrid>
      <w:tr w:rsidR="0010040A" w:rsidRPr="008A4958" w14:paraId="27D53884" w14:textId="77777777" w:rsidTr="0010040A">
        <w:tc>
          <w:tcPr>
            <w:tcW w:w="1250" w:type="pct"/>
            <w:vMerge w:val="restart"/>
            <w:vAlign w:val="center"/>
          </w:tcPr>
          <w:p w14:paraId="1DFC61CC" w14:textId="77777777" w:rsidR="0010040A" w:rsidRPr="0010040A" w:rsidRDefault="0010040A" w:rsidP="0010040A">
            <w:pPr>
              <w:pStyle w:val="af8"/>
            </w:pPr>
            <w:r w:rsidRPr="0010040A">
              <w:t>包气带防污性能</w:t>
            </w:r>
          </w:p>
        </w:tc>
        <w:tc>
          <w:tcPr>
            <w:tcW w:w="3750" w:type="pct"/>
            <w:gridSpan w:val="3"/>
            <w:vAlign w:val="center"/>
          </w:tcPr>
          <w:p w14:paraId="76409D08" w14:textId="77777777" w:rsidR="0010040A" w:rsidRPr="0010040A" w:rsidRDefault="0010040A" w:rsidP="0010040A">
            <w:pPr>
              <w:pStyle w:val="af8"/>
            </w:pPr>
            <w:r w:rsidRPr="0010040A">
              <w:t>地下水功能敏感性</w:t>
            </w:r>
          </w:p>
        </w:tc>
      </w:tr>
      <w:tr w:rsidR="0010040A" w:rsidRPr="008A4958" w14:paraId="406576C9" w14:textId="77777777" w:rsidTr="0010040A">
        <w:tc>
          <w:tcPr>
            <w:tcW w:w="1250" w:type="pct"/>
            <w:vMerge/>
            <w:vAlign w:val="center"/>
          </w:tcPr>
          <w:p w14:paraId="39E5D621" w14:textId="77777777" w:rsidR="0010040A" w:rsidRPr="0010040A" w:rsidRDefault="0010040A" w:rsidP="0010040A">
            <w:pPr>
              <w:pStyle w:val="af8"/>
            </w:pPr>
          </w:p>
        </w:tc>
        <w:tc>
          <w:tcPr>
            <w:tcW w:w="1250" w:type="pct"/>
            <w:vAlign w:val="center"/>
          </w:tcPr>
          <w:p w14:paraId="41546FFA" w14:textId="77777777" w:rsidR="0010040A" w:rsidRPr="0010040A" w:rsidRDefault="0010040A" w:rsidP="0010040A">
            <w:pPr>
              <w:pStyle w:val="af8"/>
            </w:pPr>
            <w:r w:rsidRPr="0010040A">
              <w:t>G1</w:t>
            </w:r>
          </w:p>
        </w:tc>
        <w:tc>
          <w:tcPr>
            <w:tcW w:w="1250" w:type="pct"/>
            <w:vAlign w:val="center"/>
          </w:tcPr>
          <w:p w14:paraId="5F58A84E" w14:textId="77777777" w:rsidR="0010040A" w:rsidRPr="0010040A" w:rsidRDefault="0010040A" w:rsidP="0010040A">
            <w:pPr>
              <w:pStyle w:val="af8"/>
            </w:pPr>
            <w:r w:rsidRPr="0010040A">
              <w:t>G2</w:t>
            </w:r>
          </w:p>
        </w:tc>
        <w:tc>
          <w:tcPr>
            <w:tcW w:w="1250" w:type="pct"/>
            <w:vAlign w:val="center"/>
          </w:tcPr>
          <w:p w14:paraId="673D940C" w14:textId="77777777" w:rsidR="0010040A" w:rsidRPr="0010040A" w:rsidRDefault="0010040A" w:rsidP="0010040A">
            <w:pPr>
              <w:pStyle w:val="af8"/>
            </w:pPr>
            <w:r w:rsidRPr="0010040A">
              <w:t>G3</w:t>
            </w:r>
          </w:p>
        </w:tc>
      </w:tr>
      <w:tr w:rsidR="0010040A" w:rsidRPr="008A4958" w14:paraId="1A02A281" w14:textId="77777777" w:rsidTr="0010040A">
        <w:tc>
          <w:tcPr>
            <w:tcW w:w="1250" w:type="pct"/>
            <w:vAlign w:val="center"/>
          </w:tcPr>
          <w:p w14:paraId="0F8AE27A" w14:textId="77777777" w:rsidR="0010040A" w:rsidRPr="0010040A" w:rsidRDefault="0010040A" w:rsidP="0010040A">
            <w:pPr>
              <w:pStyle w:val="af8"/>
            </w:pPr>
            <w:r w:rsidRPr="0010040A">
              <w:t>D1</w:t>
            </w:r>
          </w:p>
        </w:tc>
        <w:tc>
          <w:tcPr>
            <w:tcW w:w="1250" w:type="pct"/>
            <w:vAlign w:val="center"/>
          </w:tcPr>
          <w:p w14:paraId="5E1F138C" w14:textId="77777777" w:rsidR="0010040A" w:rsidRPr="0010040A" w:rsidRDefault="0010040A" w:rsidP="0010040A">
            <w:pPr>
              <w:pStyle w:val="af8"/>
            </w:pPr>
            <w:r w:rsidRPr="0010040A">
              <w:t>E1</w:t>
            </w:r>
          </w:p>
        </w:tc>
        <w:tc>
          <w:tcPr>
            <w:tcW w:w="1250" w:type="pct"/>
            <w:vAlign w:val="center"/>
          </w:tcPr>
          <w:p w14:paraId="693DC8A9" w14:textId="77777777" w:rsidR="0010040A" w:rsidRPr="0010040A" w:rsidRDefault="0010040A" w:rsidP="0010040A">
            <w:pPr>
              <w:pStyle w:val="af8"/>
            </w:pPr>
            <w:r w:rsidRPr="0010040A">
              <w:t>E1</w:t>
            </w:r>
          </w:p>
        </w:tc>
        <w:tc>
          <w:tcPr>
            <w:tcW w:w="1250" w:type="pct"/>
            <w:vAlign w:val="center"/>
          </w:tcPr>
          <w:p w14:paraId="0247DD54" w14:textId="77777777" w:rsidR="0010040A" w:rsidRPr="0010040A" w:rsidRDefault="0010040A" w:rsidP="0010040A">
            <w:pPr>
              <w:pStyle w:val="af8"/>
            </w:pPr>
            <w:r w:rsidRPr="0010040A">
              <w:t>E2</w:t>
            </w:r>
          </w:p>
        </w:tc>
      </w:tr>
      <w:tr w:rsidR="0010040A" w:rsidRPr="008A4958" w14:paraId="29D223CC" w14:textId="77777777" w:rsidTr="0010040A">
        <w:tc>
          <w:tcPr>
            <w:tcW w:w="1250" w:type="pct"/>
            <w:vAlign w:val="center"/>
          </w:tcPr>
          <w:p w14:paraId="7220F12D" w14:textId="77777777" w:rsidR="0010040A" w:rsidRPr="0010040A" w:rsidRDefault="0010040A" w:rsidP="0010040A">
            <w:pPr>
              <w:pStyle w:val="af8"/>
            </w:pPr>
            <w:r w:rsidRPr="0010040A">
              <w:t>D2</w:t>
            </w:r>
          </w:p>
        </w:tc>
        <w:tc>
          <w:tcPr>
            <w:tcW w:w="1250" w:type="pct"/>
            <w:vAlign w:val="center"/>
          </w:tcPr>
          <w:p w14:paraId="74D132AC" w14:textId="77777777" w:rsidR="0010040A" w:rsidRPr="0010040A" w:rsidRDefault="0010040A" w:rsidP="0010040A">
            <w:pPr>
              <w:pStyle w:val="af8"/>
            </w:pPr>
            <w:r w:rsidRPr="0010040A">
              <w:t>E1</w:t>
            </w:r>
          </w:p>
        </w:tc>
        <w:tc>
          <w:tcPr>
            <w:tcW w:w="1250" w:type="pct"/>
            <w:vAlign w:val="center"/>
          </w:tcPr>
          <w:p w14:paraId="1891DCE9" w14:textId="77777777" w:rsidR="0010040A" w:rsidRPr="0010040A" w:rsidRDefault="0010040A" w:rsidP="0010040A">
            <w:pPr>
              <w:pStyle w:val="af8"/>
            </w:pPr>
            <w:r w:rsidRPr="0010040A">
              <w:t>E3</w:t>
            </w:r>
          </w:p>
        </w:tc>
        <w:tc>
          <w:tcPr>
            <w:tcW w:w="1250" w:type="pct"/>
            <w:vAlign w:val="center"/>
          </w:tcPr>
          <w:p w14:paraId="2ED483D4" w14:textId="77777777" w:rsidR="0010040A" w:rsidRPr="0010040A" w:rsidRDefault="0010040A" w:rsidP="0010040A">
            <w:pPr>
              <w:pStyle w:val="af8"/>
            </w:pPr>
            <w:r w:rsidRPr="0010040A">
              <w:t>E3</w:t>
            </w:r>
          </w:p>
        </w:tc>
      </w:tr>
      <w:tr w:rsidR="0010040A" w:rsidRPr="008A4958" w14:paraId="0219BF61" w14:textId="77777777" w:rsidTr="0010040A">
        <w:tc>
          <w:tcPr>
            <w:tcW w:w="1250" w:type="pct"/>
            <w:vAlign w:val="center"/>
          </w:tcPr>
          <w:p w14:paraId="7DB42365" w14:textId="77777777" w:rsidR="0010040A" w:rsidRPr="0010040A" w:rsidRDefault="0010040A" w:rsidP="0010040A">
            <w:pPr>
              <w:pStyle w:val="af8"/>
            </w:pPr>
            <w:r w:rsidRPr="0010040A">
              <w:t>D3</w:t>
            </w:r>
          </w:p>
        </w:tc>
        <w:tc>
          <w:tcPr>
            <w:tcW w:w="1250" w:type="pct"/>
            <w:vAlign w:val="center"/>
          </w:tcPr>
          <w:p w14:paraId="02BED52D" w14:textId="77777777" w:rsidR="0010040A" w:rsidRPr="0010040A" w:rsidRDefault="0010040A" w:rsidP="0010040A">
            <w:pPr>
              <w:pStyle w:val="af8"/>
            </w:pPr>
            <w:r w:rsidRPr="0010040A">
              <w:t>E2</w:t>
            </w:r>
          </w:p>
        </w:tc>
        <w:tc>
          <w:tcPr>
            <w:tcW w:w="1250" w:type="pct"/>
            <w:vAlign w:val="center"/>
          </w:tcPr>
          <w:p w14:paraId="6E04E002" w14:textId="77777777" w:rsidR="0010040A" w:rsidRPr="0010040A" w:rsidRDefault="0010040A" w:rsidP="0010040A">
            <w:pPr>
              <w:pStyle w:val="af8"/>
            </w:pPr>
            <w:r w:rsidRPr="0010040A">
              <w:t>E3</w:t>
            </w:r>
          </w:p>
        </w:tc>
        <w:tc>
          <w:tcPr>
            <w:tcW w:w="1250" w:type="pct"/>
            <w:vAlign w:val="center"/>
          </w:tcPr>
          <w:p w14:paraId="4C12A391" w14:textId="77777777" w:rsidR="0010040A" w:rsidRPr="0010040A" w:rsidRDefault="0010040A" w:rsidP="0010040A">
            <w:pPr>
              <w:pStyle w:val="af8"/>
            </w:pPr>
            <w:r w:rsidRPr="0010040A">
              <w:t>E3</w:t>
            </w:r>
          </w:p>
        </w:tc>
      </w:tr>
    </w:tbl>
    <w:p w14:paraId="30CFAD94" w14:textId="77777777" w:rsidR="0010040A" w:rsidRPr="0010040A" w:rsidRDefault="0010040A" w:rsidP="0010040A">
      <w:pPr>
        <w:pStyle w:val="af6"/>
        <w:spacing w:beforeLines="50" w:before="163"/>
      </w:pPr>
      <w:r w:rsidRPr="0010040A">
        <w:t>表</w:t>
      </w:r>
      <w:r>
        <w:t xml:space="preserve">6.3-9  </w:t>
      </w:r>
      <w:r w:rsidRPr="0010040A">
        <w:t xml:space="preserve"> </w:t>
      </w:r>
      <w:r w:rsidRPr="0010040A">
        <w:t>地下水功能敏感程度分区</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1360"/>
        <w:gridCol w:w="7680"/>
      </w:tblGrid>
      <w:tr w:rsidR="0010040A" w:rsidRPr="008A4958" w14:paraId="1C6FBFFC" w14:textId="77777777" w:rsidTr="0010040A">
        <w:tc>
          <w:tcPr>
            <w:tcW w:w="752" w:type="pct"/>
            <w:vAlign w:val="center"/>
          </w:tcPr>
          <w:p w14:paraId="2A42C93B" w14:textId="77777777" w:rsidR="0010040A" w:rsidRPr="0010040A" w:rsidRDefault="0010040A" w:rsidP="0010040A">
            <w:pPr>
              <w:pStyle w:val="af8"/>
            </w:pPr>
            <w:r w:rsidRPr="0010040A">
              <w:t>敏感性</w:t>
            </w:r>
          </w:p>
        </w:tc>
        <w:tc>
          <w:tcPr>
            <w:tcW w:w="4248" w:type="pct"/>
            <w:vAlign w:val="center"/>
          </w:tcPr>
          <w:p w14:paraId="5F2EAB55" w14:textId="77777777" w:rsidR="0010040A" w:rsidRPr="0010040A" w:rsidRDefault="0010040A" w:rsidP="0010040A">
            <w:pPr>
              <w:pStyle w:val="af8"/>
            </w:pPr>
            <w:r w:rsidRPr="0010040A">
              <w:t>地下水功能敏感性</w:t>
            </w:r>
          </w:p>
        </w:tc>
      </w:tr>
      <w:tr w:rsidR="0010040A" w:rsidRPr="008A4958" w14:paraId="54D273F9" w14:textId="77777777" w:rsidTr="0010040A">
        <w:tc>
          <w:tcPr>
            <w:tcW w:w="752" w:type="pct"/>
            <w:vAlign w:val="center"/>
          </w:tcPr>
          <w:p w14:paraId="0624F3CD" w14:textId="77777777" w:rsidR="0010040A" w:rsidRPr="0010040A" w:rsidRDefault="0010040A" w:rsidP="0010040A">
            <w:pPr>
              <w:pStyle w:val="af8"/>
            </w:pPr>
            <w:r w:rsidRPr="0010040A">
              <w:t>敏感</w:t>
            </w:r>
            <w:r w:rsidRPr="0010040A">
              <w:t>G1</w:t>
            </w:r>
          </w:p>
        </w:tc>
        <w:tc>
          <w:tcPr>
            <w:tcW w:w="4248" w:type="pct"/>
            <w:vAlign w:val="center"/>
          </w:tcPr>
          <w:p w14:paraId="52A9BD5D" w14:textId="77777777" w:rsidR="0010040A" w:rsidRPr="0010040A" w:rsidRDefault="0010040A" w:rsidP="0010040A">
            <w:pPr>
              <w:pStyle w:val="af8"/>
              <w:jc w:val="both"/>
            </w:pPr>
            <w:r w:rsidRPr="0010040A">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10040A" w:rsidRPr="008A4958" w14:paraId="1D141C61" w14:textId="77777777" w:rsidTr="0010040A">
        <w:tc>
          <w:tcPr>
            <w:tcW w:w="752" w:type="pct"/>
            <w:vAlign w:val="center"/>
          </w:tcPr>
          <w:p w14:paraId="28B7F379" w14:textId="77777777" w:rsidR="0010040A" w:rsidRPr="0010040A" w:rsidRDefault="0010040A" w:rsidP="0010040A">
            <w:pPr>
              <w:pStyle w:val="af8"/>
            </w:pPr>
            <w:r w:rsidRPr="0010040A">
              <w:t>较敏感</w:t>
            </w:r>
            <w:r w:rsidRPr="0010040A">
              <w:t>G2</w:t>
            </w:r>
          </w:p>
        </w:tc>
        <w:tc>
          <w:tcPr>
            <w:tcW w:w="4248" w:type="pct"/>
            <w:vAlign w:val="center"/>
          </w:tcPr>
          <w:p w14:paraId="34041E88" w14:textId="77777777" w:rsidR="0010040A" w:rsidRPr="0010040A" w:rsidRDefault="0010040A" w:rsidP="0010040A">
            <w:pPr>
              <w:pStyle w:val="af8"/>
              <w:jc w:val="both"/>
            </w:pPr>
            <w:r w:rsidRPr="0010040A">
              <w:t>集中式饮用水水源（包括已建成的在用、备用、应急水源，在建和规划的饮用水水源）准保护区以外的补给径流区；未规划准保护区的集中式饮用水水源，其保护区以外的补给径流区；分散式饮用水水源地；特殊地下水资源（如热水、矿泉水、温泉）保护区以外的分布区等其他未列入上述敏感分级的环境敏感地</w:t>
            </w:r>
            <w:r w:rsidRPr="0024433B">
              <w:rPr>
                <w:vertAlign w:val="superscript"/>
              </w:rPr>
              <w:t>a</w:t>
            </w:r>
          </w:p>
        </w:tc>
      </w:tr>
      <w:tr w:rsidR="0010040A" w:rsidRPr="008A4958" w14:paraId="2617BCA7" w14:textId="77777777" w:rsidTr="0010040A">
        <w:tc>
          <w:tcPr>
            <w:tcW w:w="752" w:type="pct"/>
            <w:vAlign w:val="center"/>
          </w:tcPr>
          <w:p w14:paraId="279167F7" w14:textId="77777777" w:rsidR="0010040A" w:rsidRPr="0010040A" w:rsidRDefault="0010040A" w:rsidP="0010040A">
            <w:pPr>
              <w:pStyle w:val="af8"/>
            </w:pPr>
            <w:r w:rsidRPr="0010040A">
              <w:t>不敏感</w:t>
            </w:r>
            <w:r w:rsidRPr="0010040A">
              <w:t>G3</w:t>
            </w:r>
          </w:p>
        </w:tc>
        <w:tc>
          <w:tcPr>
            <w:tcW w:w="4248" w:type="pct"/>
            <w:vAlign w:val="center"/>
          </w:tcPr>
          <w:p w14:paraId="104E4773" w14:textId="77777777" w:rsidR="0010040A" w:rsidRPr="0010040A" w:rsidRDefault="0010040A" w:rsidP="0010040A">
            <w:pPr>
              <w:pStyle w:val="af8"/>
              <w:jc w:val="both"/>
            </w:pPr>
            <w:r w:rsidRPr="0010040A">
              <w:t>上述地区之外的其他地区</w:t>
            </w:r>
          </w:p>
        </w:tc>
      </w:tr>
      <w:tr w:rsidR="0010040A" w:rsidRPr="008A4958" w14:paraId="47440369" w14:textId="77777777" w:rsidTr="0010040A">
        <w:tc>
          <w:tcPr>
            <w:tcW w:w="5000" w:type="pct"/>
            <w:gridSpan w:val="2"/>
            <w:vAlign w:val="center"/>
          </w:tcPr>
          <w:p w14:paraId="77AD1D25" w14:textId="77777777" w:rsidR="0010040A" w:rsidRPr="0010040A" w:rsidRDefault="0010040A" w:rsidP="0010040A">
            <w:pPr>
              <w:pStyle w:val="af8"/>
              <w:jc w:val="both"/>
            </w:pPr>
            <w:r w:rsidRPr="0010040A">
              <w:t>a“</w:t>
            </w:r>
            <w:r w:rsidRPr="0010040A">
              <w:t>环境敏感地区是指</w:t>
            </w:r>
            <w:r w:rsidRPr="0010040A">
              <w:t>”</w:t>
            </w:r>
            <w:r w:rsidRPr="0010040A">
              <w:t>《建设项目环境影响评价分类管理名录》中所界定的涉及地下水的环境敏感区</w:t>
            </w:r>
          </w:p>
        </w:tc>
      </w:tr>
    </w:tbl>
    <w:p w14:paraId="1743AD70" w14:textId="77777777" w:rsidR="0010040A" w:rsidRPr="0010040A" w:rsidRDefault="001F5A1F" w:rsidP="0010040A">
      <w:pPr>
        <w:spacing w:beforeLines="50" w:before="163"/>
        <w:ind w:firstLine="480"/>
      </w:pPr>
      <w:r>
        <w:t>拟扩建项目</w:t>
      </w:r>
      <w:r w:rsidR="0010040A" w:rsidRPr="0010040A">
        <w:t>位于工业园区内，范围内均使用自来水，所在地地下水环境敏感程度不涉及</w:t>
      </w:r>
      <w:r w:rsidR="0010040A" w:rsidRPr="0010040A">
        <w:t>G1</w:t>
      </w:r>
      <w:r w:rsidR="0010040A" w:rsidRPr="0010040A">
        <w:t>、</w:t>
      </w:r>
      <w:r w:rsidR="0010040A" w:rsidRPr="0010040A">
        <w:t>G2</w:t>
      </w:r>
      <w:r w:rsidR="0010040A" w:rsidRPr="0010040A">
        <w:t>相关环境敏感地，因此为不敏感</w:t>
      </w:r>
      <w:r w:rsidR="0010040A" w:rsidRPr="0010040A">
        <w:t>G3</w:t>
      </w:r>
      <w:r w:rsidR="0010040A" w:rsidRPr="0010040A">
        <w:t>。</w:t>
      </w:r>
    </w:p>
    <w:p w14:paraId="1A615072" w14:textId="77777777" w:rsidR="0010040A" w:rsidRPr="0010040A" w:rsidRDefault="0010040A" w:rsidP="0010040A">
      <w:pPr>
        <w:pStyle w:val="af6"/>
      </w:pPr>
      <w:r w:rsidRPr="0010040A">
        <w:t>表</w:t>
      </w:r>
      <w:r>
        <w:t xml:space="preserve">6.3-10 </w:t>
      </w:r>
      <w:r w:rsidRPr="0010040A">
        <w:t xml:space="preserve">  </w:t>
      </w:r>
      <w:r w:rsidRPr="0010040A">
        <w:t>包气带防污性能分级</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1358"/>
        <w:gridCol w:w="7682"/>
      </w:tblGrid>
      <w:tr w:rsidR="0010040A" w:rsidRPr="008A4958" w14:paraId="3E72F8A6" w14:textId="77777777" w:rsidTr="0010040A">
        <w:tc>
          <w:tcPr>
            <w:tcW w:w="751" w:type="pct"/>
            <w:vAlign w:val="center"/>
          </w:tcPr>
          <w:p w14:paraId="2257E614" w14:textId="77777777" w:rsidR="0010040A" w:rsidRPr="0010040A" w:rsidRDefault="0010040A" w:rsidP="0010040A">
            <w:pPr>
              <w:pStyle w:val="af8"/>
            </w:pPr>
            <w:r w:rsidRPr="0010040A">
              <w:t>分级</w:t>
            </w:r>
          </w:p>
        </w:tc>
        <w:tc>
          <w:tcPr>
            <w:tcW w:w="4249" w:type="pct"/>
            <w:vAlign w:val="center"/>
          </w:tcPr>
          <w:p w14:paraId="21225DBE" w14:textId="77777777" w:rsidR="0010040A" w:rsidRPr="0010040A" w:rsidRDefault="0010040A" w:rsidP="0010040A">
            <w:pPr>
              <w:pStyle w:val="af8"/>
            </w:pPr>
            <w:r w:rsidRPr="0010040A">
              <w:t>包气带岩土的渗透性能（</w:t>
            </w:r>
            <w:r w:rsidRPr="0010040A">
              <w:t>Mb</w:t>
            </w:r>
            <w:r w:rsidRPr="0010040A">
              <w:t>岩土层单层厚度；</w:t>
            </w:r>
            <w:r w:rsidRPr="0010040A">
              <w:t>K</w:t>
            </w:r>
            <w:r w:rsidRPr="0010040A">
              <w:t>渗透系数）</w:t>
            </w:r>
          </w:p>
        </w:tc>
      </w:tr>
      <w:tr w:rsidR="0010040A" w:rsidRPr="008A4958" w14:paraId="413D2F9E" w14:textId="77777777" w:rsidTr="0010040A">
        <w:tc>
          <w:tcPr>
            <w:tcW w:w="751" w:type="pct"/>
            <w:vAlign w:val="center"/>
          </w:tcPr>
          <w:p w14:paraId="5BB9BBBD" w14:textId="77777777" w:rsidR="0010040A" w:rsidRPr="0010040A" w:rsidRDefault="0010040A" w:rsidP="0010040A">
            <w:pPr>
              <w:pStyle w:val="af8"/>
            </w:pPr>
            <w:r w:rsidRPr="0010040A">
              <w:t>D3</w:t>
            </w:r>
          </w:p>
        </w:tc>
        <w:tc>
          <w:tcPr>
            <w:tcW w:w="4249" w:type="pct"/>
            <w:vAlign w:val="center"/>
          </w:tcPr>
          <w:p w14:paraId="7F642DC7" w14:textId="77777777" w:rsidR="0010040A" w:rsidRPr="0010040A" w:rsidRDefault="0010040A" w:rsidP="0010040A">
            <w:pPr>
              <w:pStyle w:val="af8"/>
            </w:pPr>
            <w:r w:rsidRPr="0010040A">
              <w:t>Mb≥1.0m</w:t>
            </w:r>
            <w:r w:rsidRPr="0010040A">
              <w:t>，</w:t>
            </w:r>
            <w:r w:rsidRPr="0010040A">
              <w:t>K ≤1.0×10</w:t>
            </w:r>
            <w:r w:rsidRPr="0010040A">
              <w:rPr>
                <w:vertAlign w:val="superscript"/>
              </w:rPr>
              <w:t>-6</w:t>
            </w:r>
            <w:r w:rsidRPr="0010040A">
              <w:t>cm/s</w:t>
            </w:r>
            <w:r w:rsidRPr="0010040A">
              <w:t>，且分布连续、稳定</w:t>
            </w:r>
          </w:p>
        </w:tc>
      </w:tr>
      <w:tr w:rsidR="0010040A" w:rsidRPr="008A4958" w14:paraId="0A4BD016" w14:textId="77777777" w:rsidTr="0010040A">
        <w:tc>
          <w:tcPr>
            <w:tcW w:w="751" w:type="pct"/>
            <w:vAlign w:val="center"/>
          </w:tcPr>
          <w:p w14:paraId="635891D8" w14:textId="77777777" w:rsidR="0010040A" w:rsidRPr="0010040A" w:rsidRDefault="0010040A" w:rsidP="0010040A">
            <w:pPr>
              <w:pStyle w:val="af8"/>
            </w:pPr>
            <w:r w:rsidRPr="0010040A">
              <w:t>D2</w:t>
            </w:r>
          </w:p>
        </w:tc>
        <w:tc>
          <w:tcPr>
            <w:tcW w:w="4249" w:type="pct"/>
            <w:vAlign w:val="center"/>
          </w:tcPr>
          <w:p w14:paraId="57DFF651" w14:textId="77777777" w:rsidR="0010040A" w:rsidRPr="0010040A" w:rsidRDefault="0010040A" w:rsidP="0010040A">
            <w:pPr>
              <w:pStyle w:val="af8"/>
            </w:pPr>
            <w:r w:rsidRPr="0010040A">
              <w:t>0.5m ≤Mb &lt;1.0m</w:t>
            </w:r>
            <w:r w:rsidRPr="0010040A">
              <w:t>，</w:t>
            </w:r>
            <w:r w:rsidRPr="0010040A">
              <w:t>K ≤1.0×10</w:t>
            </w:r>
            <w:r w:rsidRPr="0010040A">
              <w:rPr>
                <w:vertAlign w:val="superscript"/>
              </w:rPr>
              <w:t>-6</w:t>
            </w:r>
            <w:r w:rsidRPr="0010040A">
              <w:t>cm/s</w:t>
            </w:r>
            <w:r w:rsidRPr="0010040A">
              <w:t>，且分布连续、稳定</w:t>
            </w:r>
          </w:p>
          <w:p w14:paraId="45F95C04" w14:textId="77777777" w:rsidR="0010040A" w:rsidRPr="0010040A" w:rsidRDefault="0010040A" w:rsidP="0010040A">
            <w:pPr>
              <w:pStyle w:val="af8"/>
            </w:pPr>
            <w:r w:rsidRPr="0010040A">
              <w:t>Mb≥1.0m</w:t>
            </w:r>
            <w:r w:rsidRPr="0010040A">
              <w:t>，</w:t>
            </w:r>
            <w:r w:rsidRPr="0010040A">
              <w:t>1.0×10</w:t>
            </w:r>
            <w:r w:rsidRPr="0010040A">
              <w:rPr>
                <w:vertAlign w:val="superscript"/>
              </w:rPr>
              <w:t>-6</w:t>
            </w:r>
            <w:r w:rsidRPr="0010040A">
              <w:t>cm/s &lt;K≤1.0×10</w:t>
            </w:r>
            <w:r w:rsidRPr="0010040A">
              <w:rPr>
                <w:vertAlign w:val="superscript"/>
              </w:rPr>
              <w:t>-4</w:t>
            </w:r>
            <w:r w:rsidRPr="0010040A">
              <w:t>cm/s</w:t>
            </w:r>
            <w:r w:rsidRPr="0010040A">
              <w:t>，且分布连续、稳定</w:t>
            </w:r>
          </w:p>
        </w:tc>
      </w:tr>
      <w:tr w:rsidR="0010040A" w:rsidRPr="008A4958" w14:paraId="416896E7" w14:textId="77777777" w:rsidTr="0010040A">
        <w:tc>
          <w:tcPr>
            <w:tcW w:w="751" w:type="pct"/>
            <w:vAlign w:val="center"/>
          </w:tcPr>
          <w:p w14:paraId="197A8C2C" w14:textId="77777777" w:rsidR="0010040A" w:rsidRPr="0010040A" w:rsidRDefault="0010040A" w:rsidP="0010040A">
            <w:pPr>
              <w:pStyle w:val="af8"/>
            </w:pPr>
            <w:r w:rsidRPr="0010040A">
              <w:t>D1</w:t>
            </w:r>
          </w:p>
        </w:tc>
        <w:tc>
          <w:tcPr>
            <w:tcW w:w="4249" w:type="pct"/>
            <w:vAlign w:val="center"/>
          </w:tcPr>
          <w:p w14:paraId="0D6045F6" w14:textId="77777777" w:rsidR="0010040A" w:rsidRPr="0010040A" w:rsidRDefault="0010040A" w:rsidP="0010040A">
            <w:pPr>
              <w:pStyle w:val="af8"/>
            </w:pPr>
            <w:r w:rsidRPr="0010040A">
              <w:t>岩（土）层不满足上述</w:t>
            </w:r>
            <w:r w:rsidRPr="0010040A">
              <w:t>“D2”</w:t>
            </w:r>
            <w:r w:rsidRPr="0010040A">
              <w:t>和</w:t>
            </w:r>
            <w:r w:rsidRPr="0010040A">
              <w:t>“D3”</w:t>
            </w:r>
            <w:r w:rsidRPr="0010040A">
              <w:t>条件</w:t>
            </w:r>
          </w:p>
        </w:tc>
      </w:tr>
      <w:tr w:rsidR="0010040A" w:rsidRPr="008A4958" w14:paraId="0477B36F" w14:textId="77777777" w:rsidTr="0010040A">
        <w:tc>
          <w:tcPr>
            <w:tcW w:w="5000" w:type="pct"/>
            <w:gridSpan w:val="2"/>
            <w:vAlign w:val="center"/>
          </w:tcPr>
          <w:p w14:paraId="64720005" w14:textId="77777777" w:rsidR="0010040A" w:rsidRPr="0010040A" w:rsidRDefault="0010040A" w:rsidP="0010040A">
            <w:pPr>
              <w:pStyle w:val="af8"/>
              <w:jc w:val="both"/>
            </w:pPr>
            <w:r w:rsidRPr="0010040A">
              <w:t>Mb</w:t>
            </w:r>
            <w:r w:rsidRPr="0010040A">
              <w:t>：岩土层单层厚度；</w:t>
            </w:r>
            <w:r w:rsidRPr="0010040A">
              <w:t>K</w:t>
            </w:r>
            <w:r w:rsidRPr="0010040A">
              <w:t>：渗透系数。</w:t>
            </w:r>
          </w:p>
        </w:tc>
      </w:tr>
    </w:tbl>
    <w:p w14:paraId="7F2B6736" w14:textId="77777777" w:rsidR="0010040A" w:rsidRPr="0010040A" w:rsidRDefault="0010040A" w:rsidP="0010040A">
      <w:pPr>
        <w:spacing w:beforeLines="50" w:before="163"/>
        <w:ind w:firstLine="480"/>
      </w:pPr>
      <w:r w:rsidRPr="0010040A">
        <w:t>根据区域水文地质参数，项目所在地含水</w:t>
      </w:r>
      <w:r w:rsidRPr="00723818">
        <w:t>层的渗透系数</w:t>
      </w:r>
      <w:r w:rsidRPr="00723818">
        <w:t>K</w:t>
      </w:r>
      <w:r w:rsidRPr="00723818">
        <w:t>为</w:t>
      </w:r>
      <w:r w:rsidR="00723818" w:rsidRPr="00723818">
        <w:t>1.999</w:t>
      </w:r>
      <w:r w:rsidRPr="00723818">
        <w:t>×10</w:t>
      </w:r>
      <w:r w:rsidRPr="00723818">
        <w:rPr>
          <w:vertAlign w:val="superscript"/>
        </w:rPr>
        <w:t>-4</w:t>
      </w:r>
      <w:r w:rsidRPr="00723818">
        <w:t>cm/s</w:t>
      </w:r>
      <w:r w:rsidRPr="0010040A">
        <w:t>，因此判断包气带防污性能为</w:t>
      </w:r>
      <w:r w:rsidRPr="0010040A">
        <w:t>D1</w:t>
      </w:r>
      <w:r w:rsidRPr="0010040A">
        <w:t>。</w:t>
      </w:r>
    </w:p>
    <w:p w14:paraId="3F23842B" w14:textId="77777777" w:rsidR="00F03193" w:rsidRPr="0010040A" w:rsidRDefault="0010040A" w:rsidP="0010040A">
      <w:pPr>
        <w:ind w:firstLine="480"/>
      </w:pPr>
      <w:r w:rsidRPr="0010040A">
        <w:t>项目所在区域地下水敏感程度分区为</w:t>
      </w:r>
      <w:r w:rsidRPr="0010040A">
        <w:t>G3</w:t>
      </w:r>
      <w:r w:rsidRPr="0010040A">
        <w:t>，包气带防污性能为</w:t>
      </w:r>
      <w:r w:rsidRPr="0010040A">
        <w:t>D1</w:t>
      </w:r>
      <w:r w:rsidRPr="0010040A">
        <w:t>，因此地下水敏感程度分级为</w:t>
      </w:r>
      <w:r w:rsidRPr="0010040A">
        <w:t>E2</w:t>
      </w:r>
      <w:r w:rsidRPr="0010040A">
        <w:t>。</w:t>
      </w:r>
    </w:p>
    <w:p w14:paraId="509241B5" w14:textId="77777777" w:rsidR="00723818" w:rsidRDefault="00723818" w:rsidP="00723818">
      <w:pPr>
        <w:ind w:firstLine="480"/>
      </w:pPr>
      <w:r>
        <w:t>（</w:t>
      </w:r>
      <w:r>
        <w:t>5</w:t>
      </w:r>
      <w:r>
        <w:t>）环境风险潜势</w:t>
      </w:r>
    </w:p>
    <w:p w14:paraId="15EF9FAA" w14:textId="77777777" w:rsidR="00723818" w:rsidRDefault="00723818" w:rsidP="00723818">
      <w:pPr>
        <w:ind w:firstLine="480"/>
      </w:pPr>
      <w:r>
        <w:t>环境风险潜势划分为</w:t>
      </w:r>
      <w:r>
        <w:t>I</w:t>
      </w:r>
      <w:r>
        <w:t>、</w:t>
      </w:r>
      <w:r>
        <w:t>II</w:t>
      </w:r>
      <w:r>
        <w:t>、</w:t>
      </w:r>
      <w:r>
        <w:t>III</w:t>
      </w:r>
      <w:r>
        <w:t>、</w:t>
      </w:r>
      <w:r>
        <w:t>IV</w:t>
      </w:r>
      <w:r>
        <w:t>、</w:t>
      </w:r>
      <w:r>
        <w:t>IV+</w:t>
      </w:r>
      <w:r>
        <w:t>级，根据项目涉及的物质和工艺系统的危险性及其所在地的环境敏感程度，结合事故情形下环境影响途径，对项目潜在环境危害程度进行概化分析，确定风险潜势。</w:t>
      </w:r>
    </w:p>
    <w:p w14:paraId="24CCE73F" w14:textId="77777777" w:rsidR="00723818" w:rsidRDefault="00723818" w:rsidP="00723818">
      <w:pPr>
        <w:pStyle w:val="af6"/>
      </w:pPr>
      <w:r>
        <w:t>表</w:t>
      </w:r>
      <w:r>
        <w:t xml:space="preserve">6.3-11   </w:t>
      </w:r>
      <w:r>
        <w:t>环境风险潜势划分</w:t>
      </w:r>
    </w:p>
    <w:tbl>
      <w:tblPr>
        <w:tblW w:w="5000" w:type="pct"/>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000" w:firstRow="0" w:lastRow="0" w:firstColumn="0" w:lastColumn="0" w:noHBand="0" w:noVBand="0"/>
      </w:tblPr>
      <w:tblGrid>
        <w:gridCol w:w="2059"/>
        <w:gridCol w:w="1557"/>
        <w:gridCol w:w="1806"/>
        <w:gridCol w:w="1808"/>
        <w:gridCol w:w="1810"/>
      </w:tblGrid>
      <w:tr w:rsidR="00723818" w:rsidRPr="008A4958" w14:paraId="6F8B3470" w14:textId="77777777" w:rsidTr="00723818">
        <w:trPr>
          <w:trHeight w:val="340"/>
        </w:trPr>
        <w:tc>
          <w:tcPr>
            <w:tcW w:w="1139" w:type="pct"/>
            <w:vMerge w:val="restart"/>
            <w:tcMar>
              <w:top w:w="0" w:type="dxa"/>
              <w:left w:w="0" w:type="dxa"/>
              <w:bottom w:w="0" w:type="dxa"/>
              <w:right w:w="0" w:type="dxa"/>
            </w:tcMar>
            <w:vAlign w:val="center"/>
          </w:tcPr>
          <w:p w14:paraId="63D00EFC" w14:textId="77777777" w:rsidR="00723818" w:rsidRDefault="00723818" w:rsidP="00723818">
            <w:pPr>
              <w:pStyle w:val="af8"/>
            </w:pPr>
            <w:r>
              <w:t>环境敏感程度（</w:t>
            </w:r>
            <w:r>
              <w:rPr>
                <w:b/>
                <w:spacing w:val="-1"/>
                <w:w w:val="95"/>
              </w:rPr>
              <w:t>E</w:t>
            </w:r>
            <w:r>
              <w:rPr>
                <w:spacing w:val="-1"/>
              </w:rPr>
              <w:t>）</w:t>
            </w:r>
          </w:p>
        </w:tc>
        <w:tc>
          <w:tcPr>
            <w:tcW w:w="3861" w:type="pct"/>
            <w:gridSpan w:val="4"/>
            <w:tcMar>
              <w:top w:w="0" w:type="dxa"/>
              <w:left w:w="0" w:type="dxa"/>
              <w:bottom w:w="0" w:type="dxa"/>
              <w:right w:w="0" w:type="dxa"/>
            </w:tcMar>
            <w:vAlign w:val="center"/>
          </w:tcPr>
          <w:p w14:paraId="3FDBD51B" w14:textId="77777777" w:rsidR="00723818" w:rsidRDefault="00723818" w:rsidP="00723818">
            <w:pPr>
              <w:pStyle w:val="af8"/>
            </w:pPr>
            <w:r>
              <w:t>危险物质与工艺系统危险性（</w:t>
            </w:r>
            <w:r>
              <w:rPr>
                <w:b/>
                <w:spacing w:val="-1"/>
                <w:w w:val="95"/>
              </w:rPr>
              <w:t>P</w:t>
            </w:r>
            <w:r>
              <w:rPr>
                <w:spacing w:val="-1"/>
              </w:rPr>
              <w:t>）</w:t>
            </w:r>
          </w:p>
        </w:tc>
      </w:tr>
      <w:tr w:rsidR="00723818" w:rsidRPr="008A4958" w14:paraId="6800404A" w14:textId="77777777" w:rsidTr="00723818">
        <w:trPr>
          <w:trHeight w:val="340"/>
        </w:trPr>
        <w:tc>
          <w:tcPr>
            <w:tcW w:w="1139" w:type="pct"/>
            <w:vMerge/>
            <w:vAlign w:val="center"/>
          </w:tcPr>
          <w:p w14:paraId="4A679F67" w14:textId="77777777" w:rsidR="00723818" w:rsidRDefault="00723818" w:rsidP="00723818">
            <w:pPr>
              <w:pStyle w:val="af8"/>
            </w:pPr>
          </w:p>
        </w:tc>
        <w:tc>
          <w:tcPr>
            <w:tcW w:w="861" w:type="pct"/>
            <w:tcMar>
              <w:top w:w="0" w:type="dxa"/>
              <w:left w:w="0" w:type="dxa"/>
              <w:bottom w:w="0" w:type="dxa"/>
              <w:right w:w="0" w:type="dxa"/>
            </w:tcMar>
            <w:vAlign w:val="center"/>
          </w:tcPr>
          <w:p w14:paraId="045B0FDC" w14:textId="77777777" w:rsidR="00723818" w:rsidRDefault="00723818" w:rsidP="00723818">
            <w:pPr>
              <w:pStyle w:val="af8"/>
            </w:pPr>
            <w:r>
              <w:t>极高危害（</w:t>
            </w:r>
            <w:r>
              <w:rPr>
                <w:w w:val="95"/>
              </w:rPr>
              <w:t>P1</w:t>
            </w:r>
            <w:r>
              <w:rPr>
                <w:spacing w:val="-1"/>
              </w:rPr>
              <w:t>）</w:t>
            </w:r>
          </w:p>
        </w:tc>
        <w:tc>
          <w:tcPr>
            <w:tcW w:w="999" w:type="pct"/>
            <w:tcMar>
              <w:top w:w="0" w:type="dxa"/>
              <w:left w:w="0" w:type="dxa"/>
              <w:bottom w:w="0" w:type="dxa"/>
              <w:right w:w="0" w:type="dxa"/>
            </w:tcMar>
            <w:vAlign w:val="center"/>
          </w:tcPr>
          <w:p w14:paraId="347C0B71" w14:textId="77777777" w:rsidR="00723818" w:rsidRDefault="00723818" w:rsidP="00723818">
            <w:pPr>
              <w:pStyle w:val="af8"/>
              <w:rPr>
                <w:b/>
              </w:rPr>
            </w:pPr>
            <w:r>
              <w:t>高度危害（</w:t>
            </w:r>
            <w:r>
              <w:rPr>
                <w:w w:val="95"/>
              </w:rPr>
              <w:t>P2</w:t>
            </w:r>
            <w:r>
              <w:rPr>
                <w:spacing w:val="-1"/>
              </w:rPr>
              <w:t>）</w:t>
            </w:r>
          </w:p>
        </w:tc>
        <w:tc>
          <w:tcPr>
            <w:tcW w:w="1000" w:type="pct"/>
            <w:tcMar>
              <w:top w:w="0" w:type="dxa"/>
              <w:left w:w="0" w:type="dxa"/>
              <w:bottom w:w="0" w:type="dxa"/>
              <w:right w:w="0" w:type="dxa"/>
            </w:tcMar>
            <w:vAlign w:val="center"/>
          </w:tcPr>
          <w:p w14:paraId="15CFC173" w14:textId="77777777" w:rsidR="00723818" w:rsidRDefault="00723818" w:rsidP="00723818">
            <w:pPr>
              <w:pStyle w:val="af8"/>
            </w:pPr>
            <w:r>
              <w:t>中度危害（</w:t>
            </w:r>
            <w:r>
              <w:rPr>
                <w:w w:val="95"/>
              </w:rPr>
              <w:t>P3</w:t>
            </w:r>
            <w:r>
              <w:rPr>
                <w:spacing w:val="-1"/>
              </w:rPr>
              <w:t>）</w:t>
            </w:r>
          </w:p>
        </w:tc>
        <w:tc>
          <w:tcPr>
            <w:tcW w:w="1001" w:type="pct"/>
            <w:tcMar>
              <w:top w:w="0" w:type="dxa"/>
              <w:left w:w="0" w:type="dxa"/>
              <w:bottom w:w="0" w:type="dxa"/>
              <w:right w:w="0" w:type="dxa"/>
            </w:tcMar>
            <w:vAlign w:val="center"/>
          </w:tcPr>
          <w:p w14:paraId="5E3D129F" w14:textId="77777777" w:rsidR="00723818" w:rsidRDefault="00723818" w:rsidP="00723818">
            <w:pPr>
              <w:pStyle w:val="af8"/>
            </w:pPr>
            <w:r>
              <w:t>轻度危害（</w:t>
            </w:r>
            <w:r>
              <w:rPr>
                <w:w w:val="95"/>
              </w:rPr>
              <w:t>P4</w:t>
            </w:r>
            <w:r>
              <w:rPr>
                <w:spacing w:val="-1"/>
              </w:rPr>
              <w:t>）</w:t>
            </w:r>
          </w:p>
        </w:tc>
      </w:tr>
      <w:tr w:rsidR="00723818" w:rsidRPr="008A4958" w14:paraId="64BAF867" w14:textId="77777777" w:rsidTr="00723818">
        <w:trPr>
          <w:trHeight w:val="340"/>
        </w:trPr>
        <w:tc>
          <w:tcPr>
            <w:tcW w:w="1139" w:type="pct"/>
            <w:tcMar>
              <w:top w:w="0" w:type="dxa"/>
              <w:left w:w="0" w:type="dxa"/>
              <w:bottom w:w="0" w:type="dxa"/>
              <w:right w:w="0" w:type="dxa"/>
            </w:tcMar>
            <w:vAlign w:val="center"/>
          </w:tcPr>
          <w:p w14:paraId="6CAF519D" w14:textId="77777777" w:rsidR="00723818" w:rsidRDefault="00723818" w:rsidP="00723818">
            <w:pPr>
              <w:pStyle w:val="af8"/>
            </w:pPr>
            <w:r>
              <w:rPr>
                <w:spacing w:val="-1"/>
              </w:rPr>
              <w:t>环境高度敏感（</w:t>
            </w:r>
            <w:r>
              <w:t>E1</w:t>
            </w:r>
            <w:r>
              <w:rPr>
                <w:spacing w:val="-1"/>
              </w:rPr>
              <w:t>）</w:t>
            </w:r>
          </w:p>
        </w:tc>
        <w:tc>
          <w:tcPr>
            <w:tcW w:w="861" w:type="pct"/>
            <w:tcMar>
              <w:top w:w="0" w:type="dxa"/>
              <w:left w:w="0" w:type="dxa"/>
              <w:bottom w:w="0" w:type="dxa"/>
              <w:right w:w="0" w:type="dxa"/>
            </w:tcMar>
            <w:vAlign w:val="center"/>
          </w:tcPr>
          <w:p w14:paraId="1CDAE21B" w14:textId="77777777" w:rsidR="00723818" w:rsidRDefault="00723818" w:rsidP="00723818">
            <w:pPr>
              <w:pStyle w:val="af8"/>
              <w:rPr>
                <w:b/>
              </w:rPr>
            </w:pPr>
            <w:r>
              <w:t>IV</w:t>
            </w:r>
            <w:r>
              <w:rPr>
                <w:vertAlign w:val="superscript"/>
              </w:rPr>
              <w:t>+</w:t>
            </w:r>
          </w:p>
        </w:tc>
        <w:tc>
          <w:tcPr>
            <w:tcW w:w="999" w:type="pct"/>
            <w:tcMar>
              <w:top w:w="0" w:type="dxa"/>
              <w:left w:w="0" w:type="dxa"/>
              <w:bottom w:w="0" w:type="dxa"/>
              <w:right w:w="0" w:type="dxa"/>
            </w:tcMar>
            <w:vAlign w:val="center"/>
          </w:tcPr>
          <w:p w14:paraId="1420F935" w14:textId="77777777" w:rsidR="00723818" w:rsidRDefault="00723818" w:rsidP="00723818">
            <w:pPr>
              <w:pStyle w:val="af8"/>
            </w:pPr>
            <w:r>
              <w:t>IV</w:t>
            </w:r>
          </w:p>
        </w:tc>
        <w:tc>
          <w:tcPr>
            <w:tcW w:w="1000" w:type="pct"/>
            <w:tcMar>
              <w:top w:w="0" w:type="dxa"/>
              <w:left w:w="0" w:type="dxa"/>
              <w:bottom w:w="0" w:type="dxa"/>
              <w:right w:w="0" w:type="dxa"/>
            </w:tcMar>
            <w:vAlign w:val="center"/>
          </w:tcPr>
          <w:p w14:paraId="50052019" w14:textId="77777777" w:rsidR="00723818" w:rsidRDefault="00723818" w:rsidP="00723818">
            <w:pPr>
              <w:pStyle w:val="af8"/>
            </w:pPr>
            <w:r>
              <w:t>III</w:t>
            </w:r>
          </w:p>
        </w:tc>
        <w:tc>
          <w:tcPr>
            <w:tcW w:w="1001" w:type="pct"/>
            <w:tcMar>
              <w:top w:w="0" w:type="dxa"/>
              <w:left w:w="0" w:type="dxa"/>
              <w:bottom w:w="0" w:type="dxa"/>
              <w:right w:w="0" w:type="dxa"/>
            </w:tcMar>
            <w:vAlign w:val="center"/>
          </w:tcPr>
          <w:p w14:paraId="6FAD419C" w14:textId="77777777" w:rsidR="00723818" w:rsidRDefault="00723818" w:rsidP="00723818">
            <w:pPr>
              <w:pStyle w:val="af8"/>
            </w:pPr>
            <w:r>
              <w:t>III</w:t>
            </w:r>
          </w:p>
        </w:tc>
      </w:tr>
      <w:tr w:rsidR="00723818" w:rsidRPr="008A4958" w14:paraId="54362E10" w14:textId="77777777" w:rsidTr="00723818">
        <w:trPr>
          <w:trHeight w:val="340"/>
        </w:trPr>
        <w:tc>
          <w:tcPr>
            <w:tcW w:w="1139" w:type="pct"/>
            <w:tcMar>
              <w:top w:w="0" w:type="dxa"/>
              <w:left w:w="0" w:type="dxa"/>
              <w:bottom w:w="0" w:type="dxa"/>
              <w:right w:w="0" w:type="dxa"/>
            </w:tcMar>
            <w:vAlign w:val="center"/>
          </w:tcPr>
          <w:p w14:paraId="73D875A2" w14:textId="77777777" w:rsidR="00723818" w:rsidRDefault="00723818" w:rsidP="00723818">
            <w:pPr>
              <w:pStyle w:val="af8"/>
            </w:pPr>
            <w:r>
              <w:rPr>
                <w:spacing w:val="-1"/>
              </w:rPr>
              <w:t>环境中度敏感（</w:t>
            </w:r>
            <w:r>
              <w:t>E2</w:t>
            </w:r>
            <w:r>
              <w:rPr>
                <w:spacing w:val="-1"/>
              </w:rPr>
              <w:t>）</w:t>
            </w:r>
          </w:p>
        </w:tc>
        <w:tc>
          <w:tcPr>
            <w:tcW w:w="861" w:type="pct"/>
            <w:tcMar>
              <w:top w:w="0" w:type="dxa"/>
              <w:left w:w="0" w:type="dxa"/>
              <w:bottom w:w="0" w:type="dxa"/>
              <w:right w:w="0" w:type="dxa"/>
            </w:tcMar>
            <w:vAlign w:val="center"/>
          </w:tcPr>
          <w:p w14:paraId="5225CF79" w14:textId="77777777" w:rsidR="00723818" w:rsidRDefault="00723818" w:rsidP="00723818">
            <w:pPr>
              <w:pStyle w:val="af8"/>
            </w:pPr>
            <w:r>
              <w:t>IV</w:t>
            </w:r>
          </w:p>
        </w:tc>
        <w:tc>
          <w:tcPr>
            <w:tcW w:w="999" w:type="pct"/>
            <w:tcMar>
              <w:top w:w="0" w:type="dxa"/>
              <w:left w:w="0" w:type="dxa"/>
              <w:bottom w:w="0" w:type="dxa"/>
              <w:right w:w="0" w:type="dxa"/>
            </w:tcMar>
            <w:vAlign w:val="center"/>
          </w:tcPr>
          <w:p w14:paraId="0F95261C" w14:textId="77777777" w:rsidR="00723818" w:rsidRDefault="00723818" w:rsidP="00723818">
            <w:pPr>
              <w:pStyle w:val="af8"/>
            </w:pPr>
            <w:r>
              <w:t>III</w:t>
            </w:r>
          </w:p>
        </w:tc>
        <w:tc>
          <w:tcPr>
            <w:tcW w:w="1000" w:type="pct"/>
            <w:tcMar>
              <w:top w:w="0" w:type="dxa"/>
              <w:left w:w="0" w:type="dxa"/>
              <w:bottom w:w="0" w:type="dxa"/>
              <w:right w:w="0" w:type="dxa"/>
            </w:tcMar>
            <w:vAlign w:val="center"/>
          </w:tcPr>
          <w:p w14:paraId="67E3A8C8" w14:textId="77777777" w:rsidR="00723818" w:rsidRDefault="00723818" w:rsidP="00723818">
            <w:pPr>
              <w:pStyle w:val="af8"/>
            </w:pPr>
            <w:r>
              <w:t>III</w:t>
            </w:r>
          </w:p>
        </w:tc>
        <w:tc>
          <w:tcPr>
            <w:tcW w:w="1001" w:type="pct"/>
            <w:tcMar>
              <w:top w:w="0" w:type="dxa"/>
              <w:left w:w="0" w:type="dxa"/>
              <w:bottom w:w="0" w:type="dxa"/>
              <w:right w:w="0" w:type="dxa"/>
            </w:tcMar>
            <w:vAlign w:val="center"/>
          </w:tcPr>
          <w:p w14:paraId="23CEEBBB" w14:textId="77777777" w:rsidR="00723818" w:rsidRDefault="00723818" w:rsidP="00723818">
            <w:pPr>
              <w:pStyle w:val="af8"/>
            </w:pPr>
            <w:r>
              <w:t>II</w:t>
            </w:r>
          </w:p>
        </w:tc>
      </w:tr>
      <w:tr w:rsidR="00723818" w:rsidRPr="008A4958" w14:paraId="25EABE24" w14:textId="77777777" w:rsidTr="00723818">
        <w:trPr>
          <w:trHeight w:val="132"/>
        </w:trPr>
        <w:tc>
          <w:tcPr>
            <w:tcW w:w="1139" w:type="pct"/>
            <w:tcMar>
              <w:top w:w="0" w:type="dxa"/>
              <w:left w:w="0" w:type="dxa"/>
              <w:bottom w:w="0" w:type="dxa"/>
              <w:right w:w="0" w:type="dxa"/>
            </w:tcMar>
            <w:vAlign w:val="center"/>
          </w:tcPr>
          <w:p w14:paraId="3D920071" w14:textId="77777777" w:rsidR="00723818" w:rsidRDefault="00723818" w:rsidP="00723818">
            <w:pPr>
              <w:pStyle w:val="af8"/>
            </w:pPr>
            <w:r>
              <w:rPr>
                <w:spacing w:val="-1"/>
              </w:rPr>
              <w:t>环境低度敏感（</w:t>
            </w:r>
            <w:r>
              <w:t>E3</w:t>
            </w:r>
            <w:r>
              <w:rPr>
                <w:spacing w:val="-1"/>
              </w:rPr>
              <w:t>）</w:t>
            </w:r>
          </w:p>
        </w:tc>
        <w:tc>
          <w:tcPr>
            <w:tcW w:w="861" w:type="pct"/>
            <w:tcMar>
              <w:top w:w="0" w:type="dxa"/>
              <w:left w:w="0" w:type="dxa"/>
              <w:bottom w:w="0" w:type="dxa"/>
              <w:right w:w="0" w:type="dxa"/>
            </w:tcMar>
            <w:vAlign w:val="center"/>
          </w:tcPr>
          <w:p w14:paraId="2527C6B8" w14:textId="77777777" w:rsidR="00723818" w:rsidRDefault="00723818" w:rsidP="00723818">
            <w:pPr>
              <w:pStyle w:val="af8"/>
            </w:pPr>
            <w:r>
              <w:t>III</w:t>
            </w:r>
          </w:p>
        </w:tc>
        <w:tc>
          <w:tcPr>
            <w:tcW w:w="999" w:type="pct"/>
            <w:tcMar>
              <w:top w:w="0" w:type="dxa"/>
              <w:left w:w="0" w:type="dxa"/>
              <w:bottom w:w="0" w:type="dxa"/>
              <w:right w:w="0" w:type="dxa"/>
            </w:tcMar>
            <w:vAlign w:val="center"/>
          </w:tcPr>
          <w:p w14:paraId="01FF4841" w14:textId="77777777" w:rsidR="00723818" w:rsidRDefault="00723818" w:rsidP="00723818">
            <w:pPr>
              <w:pStyle w:val="af8"/>
            </w:pPr>
            <w:r>
              <w:t>III</w:t>
            </w:r>
          </w:p>
        </w:tc>
        <w:tc>
          <w:tcPr>
            <w:tcW w:w="1000" w:type="pct"/>
            <w:tcMar>
              <w:top w:w="0" w:type="dxa"/>
              <w:left w:w="0" w:type="dxa"/>
              <w:bottom w:w="0" w:type="dxa"/>
              <w:right w:w="0" w:type="dxa"/>
            </w:tcMar>
            <w:vAlign w:val="center"/>
          </w:tcPr>
          <w:p w14:paraId="39839D10" w14:textId="77777777" w:rsidR="00723818" w:rsidRDefault="00723818" w:rsidP="00723818">
            <w:pPr>
              <w:pStyle w:val="af8"/>
            </w:pPr>
            <w:r>
              <w:t>II</w:t>
            </w:r>
          </w:p>
        </w:tc>
        <w:tc>
          <w:tcPr>
            <w:tcW w:w="1001" w:type="pct"/>
            <w:tcMar>
              <w:top w:w="0" w:type="dxa"/>
              <w:left w:w="0" w:type="dxa"/>
              <w:bottom w:w="0" w:type="dxa"/>
              <w:right w:w="0" w:type="dxa"/>
            </w:tcMar>
            <w:vAlign w:val="center"/>
          </w:tcPr>
          <w:p w14:paraId="092D322E" w14:textId="77777777" w:rsidR="00723818" w:rsidRDefault="00723818" w:rsidP="00723818">
            <w:pPr>
              <w:pStyle w:val="af8"/>
            </w:pPr>
            <w:r>
              <w:rPr>
                <w:spacing w:val="-1"/>
              </w:rPr>
              <w:t>I</w:t>
            </w:r>
          </w:p>
        </w:tc>
      </w:tr>
      <w:tr w:rsidR="00723818" w:rsidRPr="008A4958" w14:paraId="7B7A1E76" w14:textId="77777777" w:rsidTr="00A86CEA">
        <w:trPr>
          <w:trHeight w:val="340"/>
        </w:trPr>
        <w:tc>
          <w:tcPr>
            <w:tcW w:w="5000" w:type="pct"/>
            <w:gridSpan w:val="5"/>
            <w:tcMar>
              <w:top w:w="0" w:type="dxa"/>
              <w:left w:w="0" w:type="dxa"/>
              <w:bottom w:w="0" w:type="dxa"/>
              <w:right w:w="0" w:type="dxa"/>
            </w:tcMar>
            <w:vAlign w:val="center"/>
          </w:tcPr>
          <w:p w14:paraId="398D4418" w14:textId="77777777" w:rsidR="00723818" w:rsidRDefault="00723818" w:rsidP="00A86CEA">
            <w:pPr>
              <w:pStyle w:val="af8"/>
              <w:jc w:val="both"/>
            </w:pPr>
            <w:r>
              <w:rPr>
                <w:spacing w:val="-1"/>
              </w:rPr>
              <w:t>注：</w:t>
            </w:r>
            <w:r>
              <w:t>IV+</w:t>
            </w:r>
            <w:r>
              <w:rPr>
                <w:spacing w:val="-1"/>
              </w:rPr>
              <w:t>为极高环境风险。</w:t>
            </w:r>
          </w:p>
        </w:tc>
      </w:tr>
    </w:tbl>
    <w:p w14:paraId="16EF9B97" w14:textId="77777777" w:rsidR="00723818" w:rsidRDefault="001F5A1F" w:rsidP="00723818">
      <w:pPr>
        <w:spacing w:beforeLines="50" w:before="163"/>
        <w:ind w:firstLine="480"/>
        <w:rPr>
          <w:szCs w:val="25"/>
        </w:rPr>
      </w:pPr>
      <w:r>
        <w:rPr>
          <w:szCs w:val="25"/>
        </w:rPr>
        <w:t>拟扩建项目</w:t>
      </w:r>
      <w:r w:rsidR="00E72C04">
        <w:rPr>
          <w:rFonts w:hint="eastAsia"/>
          <w:szCs w:val="25"/>
        </w:rPr>
        <w:t>建成后厂区</w:t>
      </w:r>
      <w:r w:rsidR="004F6999">
        <w:rPr>
          <w:rFonts w:hint="eastAsia"/>
        </w:rPr>
        <w:t>1</w:t>
      </w:r>
      <w:r w:rsidR="004F6999" w:rsidRPr="004F6999">
        <w:rPr>
          <w:rFonts w:ascii="宋体" w:hAnsi="宋体"/>
        </w:rPr>
        <w:t>≤</w:t>
      </w:r>
      <w:r w:rsidR="004F6999">
        <w:rPr>
          <w:rFonts w:hint="eastAsia"/>
        </w:rPr>
        <w:t>Q</w:t>
      </w:r>
      <w:r w:rsidR="004F6999">
        <w:rPr>
          <w:rFonts w:hint="eastAsia"/>
        </w:rPr>
        <w:t>＜</w:t>
      </w:r>
      <w:r w:rsidR="004F6999">
        <w:rPr>
          <w:rFonts w:hint="eastAsia"/>
        </w:rPr>
        <w:t>1</w:t>
      </w:r>
      <w:r w:rsidR="004F6999">
        <w:t>0</w:t>
      </w:r>
      <w:r w:rsidR="004F6999">
        <w:rPr>
          <w:rFonts w:hint="eastAsia"/>
          <w:szCs w:val="25"/>
        </w:rPr>
        <w:t>，</w:t>
      </w:r>
      <w:r w:rsidR="004F6999" w:rsidRPr="004F6999">
        <w:rPr>
          <w:rFonts w:hint="eastAsia"/>
          <w:szCs w:val="25"/>
        </w:rPr>
        <w:t>行业及生产工艺</w:t>
      </w:r>
      <w:r w:rsidR="004F6999" w:rsidRPr="004F6999">
        <w:rPr>
          <w:rFonts w:hint="eastAsia"/>
          <w:szCs w:val="25"/>
        </w:rPr>
        <w:t>M</w:t>
      </w:r>
      <w:r w:rsidR="004F6999" w:rsidRPr="004F6999">
        <w:rPr>
          <w:rFonts w:hint="eastAsia"/>
          <w:szCs w:val="25"/>
        </w:rPr>
        <w:t>得分为</w:t>
      </w:r>
      <w:r w:rsidR="004F6999">
        <w:rPr>
          <w:rFonts w:hint="eastAsia"/>
          <w:szCs w:val="25"/>
        </w:rPr>
        <w:t>M4</w:t>
      </w:r>
      <w:r w:rsidR="004F6999">
        <w:rPr>
          <w:rFonts w:hint="eastAsia"/>
          <w:szCs w:val="25"/>
        </w:rPr>
        <w:t>，</w:t>
      </w:r>
      <w:r w:rsidR="00723818">
        <w:rPr>
          <w:szCs w:val="25"/>
        </w:rPr>
        <w:t>危险物质与工艺系统危险性为</w:t>
      </w:r>
      <w:r w:rsidR="00723818">
        <w:rPr>
          <w:szCs w:val="25"/>
        </w:rPr>
        <w:t>P4</w:t>
      </w:r>
      <w:r w:rsidR="00723818">
        <w:rPr>
          <w:szCs w:val="25"/>
        </w:rPr>
        <w:t>，大气环境敏感程度分级为</w:t>
      </w:r>
      <w:r w:rsidR="00723818">
        <w:rPr>
          <w:szCs w:val="25"/>
        </w:rPr>
        <w:t>E1</w:t>
      </w:r>
      <w:r w:rsidR="00723818">
        <w:rPr>
          <w:szCs w:val="25"/>
        </w:rPr>
        <w:t>，地表水环境敏感程度分级为</w:t>
      </w:r>
      <w:r w:rsidR="00723818">
        <w:rPr>
          <w:szCs w:val="25"/>
        </w:rPr>
        <w:t>E2</w:t>
      </w:r>
      <w:r w:rsidR="00723818">
        <w:rPr>
          <w:szCs w:val="25"/>
        </w:rPr>
        <w:t>，地下水敏感程度分级为</w:t>
      </w:r>
      <w:r w:rsidR="00723818">
        <w:rPr>
          <w:szCs w:val="25"/>
        </w:rPr>
        <w:t>E2</w:t>
      </w:r>
      <w:r w:rsidR="00723818">
        <w:rPr>
          <w:szCs w:val="25"/>
        </w:rPr>
        <w:t>；项目大气、地表水、地下水环境风险潜势分别为</w:t>
      </w:r>
      <w:r w:rsidR="00723818">
        <w:rPr>
          <w:szCs w:val="25"/>
        </w:rPr>
        <w:t>Ⅲ</w:t>
      </w:r>
      <w:r w:rsidR="00723818">
        <w:rPr>
          <w:szCs w:val="25"/>
        </w:rPr>
        <w:t>、</w:t>
      </w:r>
      <w:r w:rsidR="00723818">
        <w:rPr>
          <w:szCs w:val="25"/>
        </w:rPr>
        <w:t>Ⅱ</w:t>
      </w:r>
      <w:r w:rsidR="00723818">
        <w:rPr>
          <w:szCs w:val="25"/>
        </w:rPr>
        <w:t>、</w:t>
      </w:r>
      <w:r w:rsidR="00723818">
        <w:rPr>
          <w:szCs w:val="25"/>
        </w:rPr>
        <w:t>Ⅱ</w:t>
      </w:r>
      <w:r w:rsidR="00723818">
        <w:rPr>
          <w:szCs w:val="25"/>
        </w:rPr>
        <w:t>。</w:t>
      </w:r>
    </w:p>
    <w:p w14:paraId="0130BA1D" w14:textId="77777777" w:rsidR="007F7F48" w:rsidRDefault="00A50710">
      <w:pPr>
        <w:pStyle w:val="2"/>
      </w:pPr>
      <w:bookmarkStart w:id="171" w:name="_Toc20088_WPSOffice_Level3"/>
      <w:bookmarkStart w:id="172" w:name="_Toc110518871"/>
      <w:bookmarkStart w:id="173" w:name="_Toc11661"/>
      <w:bookmarkStart w:id="174" w:name="_Toc15219941"/>
      <w:bookmarkStart w:id="175" w:name="_Toc204089388"/>
      <w:r>
        <w:t>6.4</w:t>
      </w:r>
      <w:r>
        <w:t>环境风险评价等级</w:t>
      </w:r>
      <w:bookmarkEnd w:id="171"/>
      <w:bookmarkEnd w:id="172"/>
      <w:bookmarkEnd w:id="173"/>
      <w:bookmarkEnd w:id="174"/>
      <w:r w:rsidR="0024433B">
        <w:rPr>
          <w:rFonts w:hint="eastAsia"/>
        </w:rPr>
        <w:t>及评价范围</w:t>
      </w:r>
      <w:bookmarkEnd w:id="175"/>
    </w:p>
    <w:p w14:paraId="45609E3C" w14:textId="77777777" w:rsidR="0024433B" w:rsidRDefault="0024433B" w:rsidP="0024433B">
      <w:pPr>
        <w:pStyle w:val="3"/>
      </w:pPr>
      <w:bookmarkStart w:id="176" w:name="_Toc204089389"/>
      <w:r>
        <w:rPr>
          <w:rFonts w:hint="eastAsia"/>
        </w:rPr>
        <w:t>6.4.1</w:t>
      </w:r>
      <w:r w:rsidRPr="0024433B">
        <w:rPr>
          <w:rFonts w:hint="eastAsia"/>
        </w:rPr>
        <w:t>环境风险评价等级</w:t>
      </w:r>
      <w:bookmarkEnd w:id="176"/>
    </w:p>
    <w:p w14:paraId="26A34A60" w14:textId="77777777" w:rsidR="007F7F48" w:rsidRDefault="00A50710">
      <w:pPr>
        <w:ind w:firstLine="480"/>
      </w:pPr>
      <w:r>
        <w:rPr>
          <w:rFonts w:hint="eastAsia"/>
        </w:rPr>
        <w:t>根据《建设项目环境风险评价技术导则》（</w:t>
      </w:r>
      <w:r>
        <w:rPr>
          <w:rFonts w:hint="eastAsia"/>
        </w:rPr>
        <w:t>HJ169-2018</w:t>
      </w:r>
      <w:r>
        <w:rPr>
          <w:rFonts w:hint="eastAsia"/>
        </w:rPr>
        <w:t>），环境风险评等级划分见表</w:t>
      </w:r>
      <w:r>
        <w:rPr>
          <w:rFonts w:hint="eastAsia"/>
        </w:rPr>
        <w:t>6.4-1</w:t>
      </w:r>
      <w:r>
        <w:rPr>
          <w:rFonts w:hint="eastAsia"/>
        </w:rPr>
        <w:t>。</w:t>
      </w:r>
    </w:p>
    <w:p w14:paraId="61691D5D" w14:textId="77777777" w:rsidR="007F7F48" w:rsidRDefault="00A50710">
      <w:pPr>
        <w:pStyle w:val="af6"/>
      </w:pPr>
      <w:r>
        <w:rPr>
          <w:rFonts w:hint="eastAsia"/>
        </w:rPr>
        <w:t>表</w:t>
      </w:r>
      <w:r>
        <w:rPr>
          <w:rFonts w:hint="eastAsia"/>
        </w:rPr>
        <w:t xml:space="preserve">6.4-1   </w:t>
      </w:r>
      <w:r>
        <w:rPr>
          <w:rFonts w:hint="eastAsia"/>
        </w:rPr>
        <w:t>评价工作等级划分</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07"/>
        <w:gridCol w:w="1808"/>
        <w:gridCol w:w="1808"/>
        <w:gridCol w:w="1808"/>
        <w:gridCol w:w="1809"/>
      </w:tblGrid>
      <w:tr w:rsidR="007F7F48" w:rsidRPr="008A4958" w14:paraId="39A93556" w14:textId="77777777">
        <w:trPr>
          <w:trHeight w:val="397"/>
        </w:trPr>
        <w:tc>
          <w:tcPr>
            <w:tcW w:w="1857" w:type="dxa"/>
          </w:tcPr>
          <w:p w14:paraId="1898667C" w14:textId="77777777" w:rsidR="007F7F48" w:rsidRDefault="00A50710">
            <w:pPr>
              <w:pStyle w:val="af8"/>
            </w:pPr>
            <w:bookmarkStart w:id="177" w:name="_Toc15219942"/>
            <w:bookmarkStart w:id="178" w:name="_Toc14863606"/>
            <w:r>
              <w:t>环境风险潜势</w:t>
            </w:r>
            <w:bookmarkEnd w:id="177"/>
            <w:bookmarkEnd w:id="178"/>
          </w:p>
        </w:tc>
        <w:tc>
          <w:tcPr>
            <w:tcW w:w="1857" w:type="dxa"/>
          </w:tcPr>
          <w:p w14:paraId="29A05387" w14:textId="77777777" w:rsidR="007F7F48" w:rsidRDefault="00A50710">
            <w:pPr>
              <w:pStyle w:val="af8"/>
            </w:pPr>
            <w:bookmarkStart w:id="179" w:name="_Toc14863607"/>
            <w:bookmarkStart w:id="180" w:name="_Toc15219943"/>
            <w:r>
              <w:rPr>
                <w:rFonts w:ascii="MingLiU" w:eastAsia="MingLiU" w:hAnsi="MingLiU" w:cs="宋体" w:hint="eastAsia"/>
              </w:rPr>
              <w:t>Ⅳ</w:t>
            </w:r>
            <w:r>
              <w:rPr>
                <w:rFonts w:ascii="MingLiU" w:eastAsia="MingLiU" w:hAnsi="MingLiU"/>
              </w:rPr>
              <w:t>、</w:t>
            </w:r>
            <w:r>
              <w:rPr>
                <w:rFonts w:ascii="MingLiU" w:eastAsia="MingLiU" w:hAnsi="MingLiU" w:cs="宋体" w:hint="eastAsia"/>
              </w:rPr>
              <w:t>Ⅳ</w:t>
            </w:r>
            <w:r>
              <w:rPr>
                <w:vertAlign w:val="superscript"/>
              </w:rPr>
              <w:t>+</w:t>
            </w:r>
            <w:bookmarkEnd w:id="179"/>
            <w:bookmarkEnd w:id="180"/>
          </w:p>
        </w:tc>
        <w:tc>
          <w:tcPr>
            <w:tcW w:w="1857" w:type="dxa"/>
          </w:tcPr>
          <w:p w14:paraId="06B12987" w14:textId="77777777" w:rsidR="007F7F48" w:rsidRDefault="00A50710">
            <w:pPr>
              <w:pStyle w:val="af8"/>
              <w:rPr>
                <w:rFonts w:ascii="微软雅黑" w:eastAsia="微软雅黑" w:hAnsi="微软雅黑"/>
              </w:rPr>
            </w:pPr>
            <w:bookmarkStart w:id="181" w:name="_Toc14863608"/>
            <w:bookmarkStart w:id="182" w:name="_Toc15219944"/>
            <w:r>
              <w:rPr>
                <w:rFonts w:ascii="微软雅黑" w:eastAsia="微软雅黑" w:hAnsi="微软雅黑" w:hint="eastAsia"/>
              </w:rPr>
              <w:t>Ⅲ</w:t>
            </w:r>
            <w:bookmarkEnd w:id="181"/>
            <w:bookmarkEnd w:id="182"/>
          </w:p>
        </w:tc>
        <w:tc>
          <w:tcPr>
            <w:tcW w:w="1857" w:type="dxa"/>
          </w:tcPr>
          <w:p w14:paraId="5592DE75" w14:textId="77777777" w:rsidR="007F7F48" w:rsidRDefault="00A50710">
            <w:pPr>
              <w:pStyle w:val="af8"/>
              <w:rPr>
                <w:rFonts w:ascii="MingLiU" w:eastAsia="MingLiU" w:hAnsi="MingLiU"/>
              </w:rPr>
            </w:pPr>
            <w:bookmarkStart w:id="183" w:name="_Toc15219945"/>
            <w:bookmarkStart w:id="184" w:name="_Toc14863609"/>
            <w:r>
              <w:rPr>
                <w:rFonts w:ascii="MingLiU" w:eastAsia="MingLiU" w:hAnsi="MingLiU" w:cs="宋体" w:hint="eastAsia"/>
              </w:rPr>
              <w:t>Ⅱ</w:t>
            </w:r>
            <w:bookmarkEnd w:id="183"/>
            <w:bookmarkEnd w:id="184"/>
          </w:p>
        </w:tc>
        <w:tc>
          <w:tcPr>
            <w:tcW w:w="1858" w:type="dxa"/>
          </w:tcPr>
          <w:p w14:paraId="7E6D141A" w14:textId="77777777" w:rsidR="007F7F48" w:rsidRDefault="00A50710">
            <w:pPr>
              <w:pStyle w:val="af8"/>
              <w:rPr>
                <w:rFonts w:ascii="MingLiU" w:eastAsia="MingLiU" w:hAnsi="MingLiU"/>
              </w:rPr>
            </w:pPr>
            <w:bookmarkStart w:id="185" w:name="_Toc15219946"/>
            <w:bookmarkStart w:id="186" w:name="_Toc14863610"/>
            <w:r>
              <w:rPr>
                <w:rFonts w:ascii="MingLiU" w:eastAsia="MingLiU" w:hAnsi="MingLiU" w:cs="宋体" w:hint="eastAsia"/>
              </w:rPr>
              <w:t>Ⅰ</w:t>
            </w:r>
            <w:bookmarkEnd w:id="185"/>
            <w:bookmarkEnd w:id="186"/>
          </w:p>
        </w:tc>
      </w:tr>
      <w:tr w:rsidR="007F7F48" w:rsidRPr="008A4958" w14:paraId="76EACCC1" w14:textId="77777777">
        <w:trPr>
          <w:trHeight w:val="397"/>
        </w:trPr>
        <w:tc>
          <w:tcPr>
            <w:tcW w:w="1857" w:type="dxa"/>
          </w:tcPr>
          <w:p w14:paraId="2B7002E1" w14:textId="77777777" w:rsidR="007F7F48" w:rsidRDefault="00A50710">
            <w:pPr>
              <w:pStyle w:val="af8"/>
            </w:pPr>
            <w:bookmarkStart w:id="187" w:name="_Toc15219947"/>
            <w:bookmarkStart w:id="188" w:name="_Toc14863611"/>
            <w:r>
              <w:t>评价工作等级</w:t>
            </w:r>
            <w:bookmarkEnd w:id="187"/>
            <w:bookmarkEnd w:id="188"/>
          </w:p>
        </w:tc>
        <w:tc>
          <w:tcPr>
            <w:tcW w:w="1857" w:type="dxa"/>
          </w:tcPr>
          <w:p w14:paraId="032B3507" w14:textId="77777777" w:rsidR="007F7F48" w:rsidRDefault="00A50710">
            <w:pPr>
              <w:pStyle w:val="af8"/>
            </w:pPr>
            <w:bookmarkStart w:id="189" w:name="_Toc14863612"/>
            <w:bookmarkStart w:id="190" w:name="_Toc15219948"/>
            <w:r>
              <w:t>一</w:t>
            </w:r>
            <w:bookmarkEnd w:id="189"/>
            <w:bookmarkEnd w:id="190"/>
          </w:p>
        </w:tc>
        <w:tc>
          <w:tcPr>
            <w:tcW w:w="1857" w:type="dxa"/>
          </w:tcPr>
          <w:p w14:paraId="2B9E055E" w14:textId="77777777" w:rsidR="007F7F48" w:rsidRDefault="00A50710">
            <w:pPr>
              <w:pStyle w:val="af8"/>
            </w:pPr>
            <w:bookmarkStart w:id="191" w:name="_Toc15219949"/>
            <w:bookmarkStart w:id="192" w:name="_Toc14863613"/>
            <w:r>
              <w:t>二</w:t>
            </w:r>
            <w:bookmarkEnd w:id="191"/>
            <w:bookmarkEnd w:id="192"/>
          </w:p>
        </w:tc>
        <w:tc>
          <w:tcPr>
            <w:tcW w:w="1857" w:type="dxa"/>
          </w:tcPr>
          <w:p w14:paraId="6840A6FD" w14:textId="77777777" w:rsidR="007F7F48" w:rsidRDefault="00A50710">
            <w:pPr>
              <w:pStyle w:val="af8"/>
            </w:pPr>
            <w:bookmarkStart w:id="193" w:name="_Toc14863614"/>
            <w:bookmarkStart w:id="194" w:name="_Toc15219950"/>
            <w:r>
              <w:t>三</w:t>
            </w:r>
            <w:bookmarkEnd w:id="193"/>
            <w:bookmarkEnd w:id="194"/>
          </w:p>
        </w:tc>
        <w:tc>
          <w:tcPr>
            <w:tcW w:w="1858" w:type="dxa"/>
          </w:tcPr>
          <w:p w14:paraId="13531F77" w14:textId="77777777" w:rsidR="007F7F48" w:rsidRDefault="00A50710">
            <w:pPr>
              <w:pStyle w:val="af8"/>
            </w:pPr>
            <w:bookmarkStart w:id="195" w:name="_Toc15219951"/>
            <w:bookmarkStart w:id="196" w:name="_Toc14863615"/>
            <w:r>
              <w:t>简单分析</w:t>
            </w:r>
            <w:r>
              <w:rPr>
                <w:vertAlign w:val="superscript"/>
              </w:rPr>
              <w:t>a</w:t>
            </w:r>
            <w:bookmarkEnd w:id="195"/>
            <w:bookmarkEnd w:id="196"/>
          </w:p>
        </w:tc>
      </w:tr>
      <w:tr w:rsidR="007F7F48" w:rsidRPr="008A4958" w14:paraId="1977E976" w14:textId="77777777">
        <w:trPr>
          <w:trHeight w:val="397"/>
        </w:trPr>
        <w:tc>
          <w:tcPr>
            <w:tcW w:w="9286" w:type="dxa"/>
            <w:gridSpan w:val="5"/>
            <w:vAlign w:val="center"/>
          </w:tcPr>
          <w:p w14:paraId="28BDEE9E" w14:textId="77777777" w:rsidR="007F7F48" w:rsidRDefault="00A50710">
            <w:pPr>
              <w:pStyle w:val="af8"/>
              <w:jc w:val="both"/>
            </w:pPr>
            <w:bookmarkStart w:id="197" w:name="_Toc15219952"/>
            <w:bookmarkStart w:id="198" w:name="_Toc14863616"/>
            <w:r>
              <w:rPr>
                <w:rFonts w:hint="eastAsia"/>
                <w:sz w:val="20"/>
              </w:rPr>
              <w:t>注</w:t>
            </w:r>
            <w:r>
              <w:rPr>
                <w:sz w:val="20"/>
              </w:rPr>
              <w:t>：</w:t>
            </w:r>
            <w:r>
              <w:rPr>
                <w:sz w:val="20"/>
              </w:rPr>
              <w:t>a</w:t>
            </w:r>
            <w:r>
              <w:rPr>
                <w:sz w:val="20"/>
              </w:rPr>
              <w:t>是相对于详细评价工作内容而言，在描述危险物质、环境影响途径、环境危害后果、风险防范措施等方面给出定性的说明。</w:t>
            </w:r>
            <w:bookmarkEnd w:id="197"/>
            <w:bookmarkEnd w:id="198"/>
          </w:p>
        </w:tc>
      </w:tr>
    </w:tbl>
    <w:p w14:paraId="284400FA" w14:textId="77777777" w:rsidR="0024433B" w:rsidRDefault="00A50710" w:rsidP="0024433B">
      <w:pPr>
        <w:spacing w:beforeLines="50" w:before="163"/>
        <w:ind w:firstLine="480"/>
        <w:rPr>
          <w:rFonts w:ascii="MingLiU" w:hAnsi="MingLiU" w:cs="宋体"/>
        </w:rPr>
      </w:pPr>
      <w:r>
        <w:rPr>
          <w:rFonts w:hint="eastAsia"/>
        </w:rPr>
        <w:t>根据</w:t>
      </w:r>
      <w:r>
        <w:t>表</w:t>
      </w:r>
      <w:r>
        <w:rPr>
          <w:rFonts w:hint="eastAsia"/>
        </w:rPr>
        <w:t>6.</w:t>
      </w:r>
      <w:r>
        <w:t>4-1</w:t>
      </w:r>
      <w:r>
        <w:rPr>
          <w:rFonts w:hint="eastAsia"/>
        </w:rPr>
        <w:t>，</w:t>
      </w:r>
      <w:r w:rsidR="001F5A1F">
        <w:rPr>
          <w:rFonts w:hint="eastAsia"/>
        </w:rPr>
        <w:t>拟扩建项目</w:t>
      </w:r>
      <w:r w:rsidR="00AD413F">
        <w:rPr>
          <w:rFonts w:hint="eastAsia"/>
        </w:rPr>
        <w:t>建成后厂区</w:t>
      </w:r>
      <w:r w:rsidR="0024433B" w:rsidRPr="0024433B">
        <w:rPr>
          <w:rFonts w:hint="eastAsia"/>
        </w:rPr>
        <w:t>大气、地表水、地下水环境风险潜势分别为Ⅲ、Ⅱ、Ⅱ。</w:t>
      </w:r>
      <w:r w:rsidR="00AD413F">
        <w:rPr>
          <w:rFonts w:ascii="MingLiU" w:hAnsi="MingLiU" w:cs="宋体" w:hint="eastAsia"/>
        </w:rPr>
        <w:t>确定</w:t>
      </w:r>
      <w:r w:rsidR="0024433B" w:rsidRPr="0024433B">
        <w:rPr>
          <w:rFonts w:ascii="MingLiU" w:hAnsi="MingLiU" w:cs="宋体" w:hint="eastAsia"/>
        </w:rPr>
        <w:t>环境风险评价等级为大气二级、地表水</w:t>
      </w:r>
      <w:r w:rsidR="0024433B">
        <w:rPr>
          <w:rFonts w:ascii="MingLiU" w:hAnsi="MingLiU" w:cs="宋体" w:hint="eastAsia"/>
        </w:rPr>
        <w:t>三级</w:t>
      </w:r>
      <w:r w:rsidR="0024433B" w:rsidRPr="0024433B">
        <w:rPr>
          <w:rFonts w:ascii="MingLiU" w:hAnsi="MingLiU" w:cs="宋体" w:hint="eastAsia"/>
        </w:rPr>
        <w:t>、地下水三级。</w:t>
      </w:r>
      <w:r w:rsidR="001F5A1F">
        <w:rPr>
          <w:rFonts w:ascii="MingLiU" w:hAnsi="MingLiU" w:cs="宋体" w:hint="eastAsia"/>
        </w:rPr>
        <w:t>拟扩建项目</w:t>
      </w:r>
      <w:r w:rsidR="00E53C28">
        <w:rPr>
          <w:rFonts w:ascii="MingLiU" w:hAnsi="MingLiU" w:cs="宋体"/>
        </w:rPr>
        <w:t>建成后未改变厂区环境风险评价等级。</w:t>
      </w:r>
    </w:p>
    <w:p w14:paraId="53E637A2" w14:textId="77777777" w:rsidR="0024433B" w:rsidRDefault="0024433B" w:rsidP="0024433B">
      <w:pPr>
        <w:pStyle w:val="3"/>
      </w:pPr>
      <w:bookmarkStart w:id="199" w:name="_Toc204089390"/>
      <w:r>
        <w:rPr>
          <w:rFonts w:hint="eastAsia"/>
        </w:rPr>
        <w:t>6.4.2</w:t>
      </w:r>
      <w:r>
        <w:rPr>
          <w:rFonts w:hint="eastAsia"/>
        </w:rPr>
        <w:t>环境</w:t>
      </w:r>
      <w:r>
        <w:t>风险评价范围</w:t>
      </w:r>
      <w:bookmarkEnd w:id="199"/>
    </w:p>
    <w:p w14:paraId="41F12043" w14:textId="77777777" w:rsidR="0024433B" w:rsidRDefault="0024433B" w:rsidP="0024433B">
      <w:pPr>
        <w:ind w:firstLine="480"/>
        <w:rPr>
          <w:snapToGrid w:val="0"/>
        </w:rPr>
      </w:pPr>
      <w:r>
        <w:rPr>
          <w:snapToGrid w:val="0"/>
        </w:rPr>
        <w:t>根据《建设项目环境风险评价技术导则》（</w:t>
      </w:r>
      <w:r>
        <w:rPr>
          <w:snapToGrid w:val="0"/>
        </w:rPr>
        <w:t>HJ169-2018</w:t>
      </w:r>
      <w:r>
        <w:rPr>
          <w:snapToGrid w:val="0"/>
        </w:rPr>
        <w:t>），结合</w:t>
      </w:r>
      <w:r w:rsidR="001F5A1F">
        <w:rPr>
          <w:snapToGrid w:val="0"/>
        </w:rPr>
        <w:t>拟扩建项目</w:t>
      </w:r>
      <w:r>
        <w:rPr>
          <w:snapToGrid w:val="0"/>
        </w:rPr>
        <w:t>所在地情况确定</w:t>
      </w:r>
      <w:r w:rsidR="001F5A1F">
        <w:rPr>
          <w:snapToGrid w:val="0"/>
        </w:rPr>
        <w:t>拟扩建项目</w:t>
      </w:r>
      <w:r>
        <w:rPr>
          <w:snapToGrid w:val="0"/>
        </w:rPr>
        <w:t>风险评价范围：</w:t>
      </w:r>
    </w:p>
    <w:p w14:paraId="5A6F7F15" w14:textId="77777777" w:rsidR="0024433B" w:rsidRDefault="0024433B" w:rsidP="0024433B">
      <w:pPr>
        <w:ind w:firstLine="480"/>
        <w:rPr>
          <w:snapToGrid w:val="0"/>
        </w:rPr>
      </w:pPr>
      <w:r>
        <w:rPr>
          <w:snapToGrid w:val="0"/>
        </w:rPr>
        <w:t>大气风险评价范围：距离项目边界</w:t>
      </w:r>
      <w:r>
        <w:rPr>
          <w:snapToGrid w:val="0"/>
        </w:rPr>
        <w:t>5km</w:t>
      </w:r>
      <w:r>
        <w:rPr>
          <w:snapToGrid w:val="0"/>
        </w:rPr>
        <w:t>范围。</w:t>
      </w:r>
    </w:p>
    <w:p w14:paraId="026B332E" w14:textId="77777777" w:rsidR="0024433B" w:rsidRDefault="0024433B" w:rsidP="0024433B">
      <w:pPr>
        <w:ind w:firstLine="480"/>
        <w:rPr>
          <w:snapToGrid w:val="0"/>
        </w:rPr>
      </w:pPr>
      <w:r>
        <w:rPr>
          <w:rFonts w:hint="eastAsia"/>
          <w:snapToGrid w:val="0"/>
        </w:rPr>
        <w:t>地表水风险</w:t>
      </w:r>
      <w:r>
        <w:rPr>
          <w:snapToGrid w:val="0"/>
        </w:rPr>
        <w:t>评价范围：</w:t>
      </w:r>
      <w:r>
        <w:rPr>
          <w:rFonts w:hint="eastAsia"/>
          <w:snapToGrid w:val="0"/>
        </w:rPr>
        <w:t>根据</w:t>
      </w:r>
      <w:r>
        <w:rPr>
          <w:rFonts w:hint="eastAsia"/>
          <w:snapToGrid w:val="0"/>
        </w:rPr>
        <w:t>HJ2.3</w:t>
      </w:r>
      <w:r>
        <w:rPr>
          <w:rFonts w:hint="eastAsia"/>
          <w:snapToGrid w:val="0"/>
        </w:rPr>
        <w:t>，涉及</w:t>
      </w:r>
      <w:r>
        <w:rPr>
          <w:snapToGrid w:val="0"/>
        </w:rPr>
        <w:t>地表水环境风险的，应覆盖环境风险影响所及的水环保护目标水域</w:t>
      </w:r>
      <w:r>
        <w:rPr>
          <w:rFonts w:hint="eastAsia"/>
          <w:snapToGrid w:val="0"/>
        </w:rPr>
        <w:t>，因此</w:t>
      </w:r>
      <w:r>
        <w:rPr>
          <w:snapToGrid w:val="0"/>
        </w:rPr>
        <w:t>，</w:t>
      </w:r>
      <w:r w:rsidR="001F5A1F">
        <w:rPr>
          <w:rFonts w:hint="eastAsia"/>
          <w:snapToGrid w:val="0"/>
        </w:rPr>
        <w:t>拟扩建项目</w:t>
      </w:r>
      <w:r>
        <w:rPr>
          <w:rFonts w:hint="eastAsia"/>
          <w:snapToGrid w:val="0"/>
        </w:rPr>
        <w:t>地表水</w:t>
      </w:r>
      <w:r>
        <w:rPr>
          <w:snapToGrid w:val="0"/>
        </w:rPr>
        <w:t>环境风险评价范围为</w:t>
      </w:r>
      <w:r w:rsidRPr="0024433B">
        <w:rPr>
          <w:rFonts w:hint="eastAsia"/>
          <w:snapToGrid w:val="0"/>
        </w:rPr>
        <w:t>危险物质泄漏到内陆水体的排放点下游（顺水流向）</w:t>
      </w:r>
      <w:r w:rsidRPr="0024433B">
        <w:rPr>
          <w:rFonts w:hint="eastAsia"/>
          <w:snapToGrid w:val="0"/>
        </w:rPr>
        <w:t>10km</w:t>
      </w:r>
      <w:r w:rsidRPr="0024433B">
        <w:rPr>
          <w:rFonts w:hint="eastAsia"/>
          <w:snapToGrid w:val="0"/>
        </w:rPr>
        <w:t>范围内</w:t>
      </w:r>
      <w:r>
        <w:rPr>
          <w:rFonts w:hint="eastAsia"/>
          <w:snapToGrid w:val="0"/>
        </w:rPr>
        <w:t>。</w:t>
      </w:r>
    </w:p>
    <w:p w14:paraId="65972A6D" w14:textId="77777777" w:rsidR="0024433B" w:rsidRPr="0024433B" w:rsidRDefault="0024433B" w:rsidP="0024433B">
      <w:pPr>
        <w:ind w:firstLine="480"/>
      </w:pPr>
      <w:r>
        <w:rPr>
          <w:snapToGrid w:val="0"/>
        </w:rPr>
        <w:t>地下水</w:t>
      </w:r>
      <w:r>
        <w:rPr>
          <w:rFonts w:hint="eastAsia"/>
          <w:snapToGrid w:val="0"/>
        </w:rPr>
        <w:t>风险</w:t>
      </w:r>
      <w:r>
        <w:rPr>
          <w:snapToGrid w:val="0"/>
        </w:rPr>
        <w:t>评价范围：</w:t>
      </w:r>
      <w:r>
        <w:rPr>
          <w:rFonts w:hint="eastAsia"/>
          <w:szCs w:val="25"/>
        </w:rPr>
        <w:t>根据</w:t>
      </w:r>
      <w:r>
        <w:rPr>
          <w:rFonts w:hint="eastAsia"/>
          <w:szCs w:val="25"/>
        </w:rPr>
        <w:t>HJ610</w:t>
      </w:r>
      <w:r>
        <w:rPr>
          <w:rFonts w:hint="eastAsia"/>
          <w:szCs w:val="25"/>
        </w:rPr>
        <w:t>表</w:t>
      </w:r>
      <w:r>
        <w:rPr>
          <w:rFonts w:hint="eastAsia"/>
          <w:szCs w:val="25"/>
        </w:rPr>
        <w:t>3</w:t>
      </w:r>
      <w:r>
        <w:rPr>
          <w:rFonts w:hint="eastAsia"/>
          <w:szCs w:val="25"/>
        </w:rPr>
        <w:t>，</w:t>
      </w:r>
      <w:r w:rsidR="001F5A1F">
        <w:rPr>
          <w:rFonts w:hint="eastAsia"/>
          <w:szCs w:val="25"/>
        </w:rPr>
        <w:t>拟扩建项目</w:t>
      </w:r>
      <w:r>
        <w:rPr>
          <w:szCs w:val="25"/>
        </w:rPr>
        <w:t>地下水风险评价范围</w:t>
      </w:r>
      <w:r>
        <w:rPr>
          <w:rFonts w:hint="eastAsia"/>
          <w:szCs w:val="25"/>
        </w:rPr>
        <w:t>为</w:t>
      </w:r>
      <w:r>
        <w:rPr>
          <w:szCs w:val="25"/>
        </w:rPr>
        <w:t>与项目</w:t>
      </w:r>
      <w:r>
        <w:rPr>
          <w:rFonts w:hint="eastAsia"/>
          <w:szCs w:val="25"/>
        </w:rPr>
        <w:t>同一</w:t>
      </w:r>
      <w:r>
        <w:rPr>
          <w:szCs w:val="25"/>
        </w:rPr>
        <w:t>水文地质单元，</w:t>
      </w:r>
      <w:r>
        <w:rPr>
          <w:rFonts w:hint="eastAsia"/>
          <w:szCs w:val="25"/>
        </w:rPr>
        <w:t>覆盖</w:t>
      </w:r>
      <w:r>
        <w:rPr>
          <w:szCs w:val="25"/>
        </w:rPr>
        <w:t>项目区</w:t>
      </w:r>
      <w:r>
        <w:rPr>
          <w:rFonts w:hint="eastAsia"/>
          <w:szCs w:val="25"/>
        </w:rPr>
        <w:t>6</w:t>
      </w:r>
      <w:r>
        <w:rPr>
          <w:szCs w:val="25"/>
        </w:rPr>
        <w:t>~20km</w:t>
      </w:r>
      <w:r w:rsidRPr="0024433B">
        <w:rPr>
          <w:szCs w:val="25"/>
          <w:vertAlign w:val="superscript"/>
        </w:rPr>
        <w:t>2</w:t>
      </w:r>
      <w:r>
        <w:rPr>
          <w:snapToGrid w:val="0"/>
        </w:rPr>
        <w:t>。</w:t>
      </w:r>
    </w:p>
    <w:p w14:paraId="734372B6" w14:textId="77777777" w:rsidR="007F7F48" w:rsidRDefault="00A24EFE">
      <w:pPr>
        <w:pStyle w:val="2"/>
      </w:pPr>
      <w:bookmarkStart w:id="200" w:name="_Toc204089391"/>
      <w:r>
        <w:rPr>
          <w:rFonts w:hint="eastAsia"/>
        </w:rPr>
        <w:t>6.5</w:t>
      </w:r>
      <w:r>
        <w:rPr>
          <w:rFonts w:hint="eastAsia"/>
        </w:rPr>
        <w:t>环境</w:t>
      </w:r>
      <w:r w:rsidR="00A50710">
        <w:rPr>
          <w:rFonts w:hint="eastAsia"/>
        </w:rPr>
        <w:t>风险识别</w:t>
      </w:r>
      <w:bookmarkEnd w:id="200"/>
    </w:p>
    <w:p w14:paraId="7D949C29" w14:textId="77777777" w:rsidR="00A24EFE" w:rsidRDefault="00A24EFE" w:rsidP="00A24EFE">
      <w:pPr>
        <w:pStyle w:val="3"/>
      </w:pPr>
      <w:bookmarkStart w:id="201" w:name="_Toc204089392"/>
      <w:r>
        <w:rPr>
          <w:rFonts w:hint="eastAsia"/>
        </w:rPr>
        <w:t>6.5.1</w:t>
      </w:r>
      <w:r>
        <w:rPr>
          <w:rFonts w:hint="eastAsia"/>
        </w:rPr>
        <w:t>风险</w:t>
      </w:r>
      <w:r>
        <w:t>物质识别</w:t>
      </w:r>
      <w:bookmarkEnd w:id="201"/>
    </w:p>
    <w:p w14:paraId="4937CE66" w14:textId="77777777" w:rsidR="00A24EFE" w:rsidRDefault="001F5A1F" w:rsidP="00A24EFE">
      <w:pPr>
        <w:ind w:firstLine="480"/>
      </w:pPr>
      <w:r>
        <w:rPr>
          <w:rFonts w:hint="eastAsia"/>
        </w:rPr>
        <w:t>拟扩建项目</w:t>
      </w:r>
      <w:r w:rsidR="007F2BB2">
        <w:rPr>
          <w:rFonts w:hint="eastAsia"/>
        </w:rPr>
        <w:t>建成后厂区</w:t>
      </w:r>
      <w:r w:rsidR="00905502">
        <w:t>主要涉及风险物质为</w:t>
      </w:r>
      <w:r w:rsidR="00905502" w:rsidRPr="00905502">
        <w:rPr>
          <w:rFonts w:hint="eastAsia"/>
        </w:rPr>
        <w:t>RLQ-201</w:t>
      </w:r>
      <w:r w:rsidR="00905502" w:rsidRPr="00905502">
        <w:rPr>
          <w:rFonts w:hint="eastAsia"/>
        </w:rPr>
        <w:t>除锈剂</w:t>
      </w:r>
      <w:r w:rsidR="00905502">
        <w:rPr>
          <w:rFonts w:hint="eastAsia"/>
        </w:rPr>
        <w:t>、</w:t>
      </w:r>
      <w:r w:rsidR="00905502" w:rsidRPr="00905502">
        <w:rPr>
          <w:rFonts w:hint="eastAsia"/>
        </w:rPr>
        <w:t>RLZ-02</w:t>
      </w:r>
      <w:r w:rsidR="00905502" w:rsidRPr="00905502">
        <w:rPr>
          <w:rFonts w:hint="eastAsia"/>
        </w:rPr>
        <w:t>中和剂</w:t>
      </w:r>
      <w:r w:rsidR="00905502">
        <w:rPr>
          <w:rFonts w:hint="eastAsia"/>
        </w:rPr>
        <w:t>、</w:t>
      </w:r>
      <w:r w:rsidR="00905502" w:rsidRPr="00905502">
        <w:rPr>
          <w:rFonts w:hint="eastAsia"/>
        </w:rPr>
        <w:t>RLQ-218</w:t>
      </w:r>
      <w:r w:rsidR="00905502" w:rsidRPr="00905502">
        <w:rPr>
          <w:rFonts w:hint="eastAsia"/>
        </w:rPr>
        <w:t>表调剂</w:t>
      </w:r>
      <w:r w:rsidR="00905502">
        <w:rPr>
          <w:rFonts w:hint="eastAsia"/>
        </w:rPr>
        <w:t>、</w:t>
      </w:r>
      <w:r w:rsidR="00905502" w:rsidRPr="00905502">
        <w:rPr>
          <w:rFonts w:hint="eastAsia"/>
        </w:rPr>
        <w:t>电泳漆料</w:t>
      </w:r>
      <w:r w:rsidR="000A0ED3">
        <w:rPr>
          <w:rFonts w:hint="eastAsia"/>
        </w:rPr>
        <w:t>、</w:t>
      </w:r>
      <w:r w:rsidR="00905502" w:rsidRPr="00905502">
        <w:rPr>
          <w:rFonts w:hint="eastAsia"/>
        </w:rPr>
        <w:t>电泳助剂</w:t>
      </w:r>
      <w:r w:rsidR="00905502">
        <w:rPr>
          <w:rFonts w:hint="eastAsia"/>
        </w:rPr>
        <w:t>、</w:t>
      </w:r>
      <w:r w:rsidR="007F2BB2">
        <w:rPr>
          <w:rFonts w:hint="eastAsia"/>
        </w:rPr>
        <w:t>绝缘漆料、</w:t>
      </w:r>
      <w:r w:rsidR="007F2BB2">
        <w:rPr>
          <w:rFonts w:hint="eastAsia"/>
        </w:rPr>
        <w:t>P</w:t>
      </w:r>
      <w:r w:rsidR="007F2BB2">
        <w:t>VC</w:t>
      </w:r>
      <w:r w:rsidR="00905502">
        <w:rPr>
          <w:rFonts w:hint="eastAsia"/>
        </w:rPr>
        <w:t>抗石击</w:t>
      </w:r>
      <w:r w:rsidR="00905502">
        <w:t>涂料、</w:t>
      </w:r>
      <w:r w:rsidR="00905502">
        <w:rPr>
          <w:rFonts w:hint="eastAsia"/>
        </w:rPr>
        <w:t>机油</w:t>
      </w:r>
      <w:r w:rsidR="00AD413F">
        <w:rPr>
          <w:rFonts w:hint="eastAsia"/>
        </w:rPr>
        <w:t>、危险</w:t>
      </w:r>
      <w:r w:rsidR="00AD413F">
        <w:t>废物</w:t>
      </w:r>
      <w:r w:rsidR="00905502">
        <w:rPr>
          <w:rFonts w:hint="eastAsia"/>
        </w:rPr>
        <w:t>；</w:t>
      </w:r>
      <w:r w:rsidR="00046232">
        <w:t>主要涉及</w:t>
      </w:r>
      <w:r w:rsidR="00905502">
        <w:t>风险成分为</w:t>
      </w:r>
      <w:r w:rsidR="00A53FB0">
        <w:rPr>
          <w:rFonts w:hint="eastAsia"/>
        </w:rPr>
        <w:t>漆料、硫酸、盐酸</w:t>
      </w:r>
      <w:r w:rsidR="00905502">
        <w:rPr>
          <w:rFonts w:hint="eastAsia"/>
        </w:rPr>
        <w:t>、氢氧化钠、氢氟酸、矿物油、危废、挥发性有机物。</w:t>
      </w:r>
      <w:r w:rsidR="00AD413F">
        <w:rPr>
          <w:rFonts w:hint="eastAsia"/>
        </w:rPr>
        <w:t>厂区</w:t>
      </w:r>
      <w:r w:rsidR="00A24EFE" w:rsidRPr="00A24EFE">
        <w:rPr>
          <w:rFonts w:hint="eastAsia"/>
        </w:rPr>
        <w:t>涉及</w:t>
      </w:r>
      <w:r w:rsidR="00A24EFE">
        <w:t>风险物质</w:t>
      </w:r>
      <w:r w:rsidR="00A24EFE" w:rsidRPr="00A24EFE">
        <w:rPr>
          <w:rFonts w:hint="eastAsia"/>
        </w:rPr>
        <w:t>理化性质</w:t>
      </w:r>
      <w:r w:rsidR="0099546B">
        <w:rPr>
          <w:rFonts w:hint="eastAsia"/>
        </w:rPr>
        <w:t>和危害</w:t>
      </w:r>
      <w:r w:rsidR="0099546B">
        <w:t>特性</w:t>
      </w:r>
      <w:r w:rsidR="00A24EFE" w:rsidRPr="00A24EFE">
        <w:rPr>
          <w:rFonts w:hint="eastAsia"/>
        </w:rPr>
        <w:t>见表</w:t>
      </w:r>
      <w:r w:rsidR="00A24EFE">
        <w:rPr>
          <w:rFonts w:hint="eastAsia"/>
        </w:rPr>
        <w:t>6.5</w:t>
      </w:r>
      <w:r w:rsidR="00A24EFE" w:rsidRPr="00A24EFE">
        <w:rPr>
          <w:rFonts w:hint="eastAsia"/>
        </w:rPr>
        <w:t>-1</w:t>
      </w:r>
      <w:r w:rsidR="00A24EFE" w:rsidRPr="00A24EFE">
        <w:rPr>
          <w:rFonts w:hint="eastAsia"/>
        </w:rPr>
        <w:t>。</w:t>
      </w:r>
    </w:p>
    <w:p w14:paraId="7CF6027B" w14:textId="77777777" w:rsidR="00AD413F" w:rsidRDefault="00AD413F" w:rsidP="00AD413F">
      <w:pPr>
        <w:ind w:firstLineChars="0" w:firstLine="0"/>
      </w:pPr>
    </w:p>
    <w:p w14:paraId="04CA2A50" w14:textId="77777777" w:rsidR="00A24EFE" w:rsidRDefault="00A24EFE" w:rsidP="00A24EFE">
      <w:pPr>
        <w:ind w:firstLine="480"/>
        <w:sectPr w:rsidR="00A24EFE" w:rsidSect="00CC0C8B">
          <w:pgSz w:w="11906" w:h="16838"/>
          <w:pgMar w:top="1440" w:right="1418" w:bottom="1440" w:left="1418" w:header="851" w:footer="992" w:gutter="0"/>
          <w:cols w:space="425"/>
          <w:docGrid w:type="lines" w:linePitch="326"/>
        </w:sectPr>
      </w:pPr>
    </w:p>
    <w:p w14:paraId="5AC5FBD4" w14:textId="77777777" w:rsidR="00A24EFE" w:rsidRPr="00A24EFE" w:rsidRDefault="00A24EFE" w:rsidP="00A24EFE">
      <w:pPr>
        <w:pStyle w:val="af6"/>
      </w:pPr>
      <w:r>
        <w:rPr>
          <w:rFonts w:hint="eastAsia"/>
        </w:rPr>
        <w:t>表</w:t>
      </w:r>
      <w:r>
        <w:rPr>
          <w:rFonts w:hint="eastAsia"/>
        </w:rPr>
        <w:t xml:space="preserve">6.5-1  </w:t>
      </w:r>
      <w:r w:rsidRPr="00A24EFE">
        <w:rPr>
          <w:rFonts w:hint="eastAsia"/>
        </w:rPr>
        <w:t xml:space="preserve"> </w:t>
      </w:r>
      <w:r w:rsidR="001F5A1F">
        <w:rPr>
          <w:rFonts w:hint="eastAsia"/>
        </w:rPr>
        <w:t>拟扩建项目</w:t>
      </w:r>
      <w:r w:rsidR="00AD413F">
        <w:rPr>
          <w:rFonts w:hint="eastAsia"/>
        </w:rPr>
        <w:t>建成后</w:t>
      </w:r>
      <w:r w:rsidR="00AD413F">
        <w:t>厂区</w:t>
      </w:r>
      <w:r>
        <w:rPr>
          <w:rFonts w:hint="eastAsia"/>
        </w:rPr>
        <w:t>风险</w:t>
      </w:r>
      <w:r>
        <w:t>物质</w:t>
      </w:r>
      <w:r>
        <w:rPr>
          <w:rFonts w:hint="eastAsia"/>
        </w:rPr>
        <w:t>调查表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69"/>
        <w:gridCol w:w="3946"/>
        <w:gridCol w:w="3784"/>
        <w:gridCol w:w="2179"/>
        <w:gridCol w:w="2450"/>
      </w:tblGrid>
      <w:tr w:rsidR="0099546B" w:rsidRPr="008A4958" w14:paraId="79433B13" w14:textId="77777777" w:rsidTr="006143CF">
        <w:trPr>
          <w:trHeight w:val="397"/>
        </w:trPr>
        <w:tc>
          <w:tcPr>
            <w:tcW w:w="1594" w:type="dxa"/>
            <w:shd w:val="clear" w:color="auto" w:fill="auto"/>
            <w:vAlign w:val="center"/>
          </w:tcPr>
          <w:p w14:paraId="785AD9C4" w14:textId="77777777" w:rsidR="0099546B" w:rsidRDefault="0099546B" w:rsidP="00A24EFE">
            <w:pPr>
              <w:pStyle w:val="af8"/>
            </w:pPr>
            <w:r>
              <w:rPr>
                <w:rFonts w:hint="eastAsia"/>
              </w:rPr>
              <w:t>物质</w:t>
            </w:r>
            <w:r>
              <w:t>名称</w:t>
            </w:r>
          </w:p>
        </w:tc>
        <w:tc>
          <w:tcPr>
            <w:tcW w:w="4018" w:type="dxa"/>
            <w:shd w:val="clear" w:color="auto" w:fill="auto"/>
            <w:vAlign w:val="center"/>
          </w:tcPr>
          <w:p w14:paraId="506127AB" w14:textId="77777777" w:rsidR="0099546B" w:rsidRDefault="0099546B" w:rsidP="00A24EFE">
            <w:pPr>
              <w:pStyle w:val="af8"/>
            </w:pPr>
            <w:r>
              <w:rPr>
                <w:rFonts w:hint="eastAsia"/>
              </w:rPr>
              <w:t>理化</w:t>
            </w:r>
            <w:r>
              <w:t>特性</w:t>
            </w:r>
          </w:p>
        </w:tc>
        <w:tc>
          <w:tcPr>
            <w:tcW w:w="3852" w:type="dxa"/>
            <w:shd w:val="clear" w:color="auto" w:fill="auto"/>
            <w:vAlign w:val="center"/>
          </w:tcPr>
          <w:p w14:paraId="3A3BA184" w14:textId="77777777" w:rsidR="0099546B" w:rsidRDefault="0099546B" w:rsidP="00A24EFE">
            <w:pPr>
              <w:pStyle w:val="af8"/>
            </w:pPr>
            <w:r>
              <w:rPr>
                <w:rFonts w:hint="eastAsia"/>
              </w:rPr>
              <w:t>危害性</w:t>
            </w:r>
          </w:p>
        </w:tc>
        <w:tc>
          <w:tcPr>
            <w:tcW w:w="2217" w:type="dxa"/>
            <w:shd w:val="clear" w:color="auto" w:fill="auto"/>
            <w:vAlign w:val="center"/>
          </w:tcPr>
          <w:p w14:paraId="1CB008FE" w14:textId="77777777" w:rsidR="0099546B" w:rsidRDefault="0099546B" w:rsidP="00A24EFE">
            <w:pPr>
              <w:pStyle w:val="af8"/>
            </w:pPr>
            <w:r w:rsidRPr="00A24EFE">
              <w:rPr>
                <w:rFonts w:hint="eastAsia"/>
              </w:rPr>
              <w:t>编号（</w:t>
            </w:r>
            <w:r w:rsidRPr="00A24EFE">
              <w:rPr>
                <w:rFonts w:hint="eastAsia"/>
              </w:rPr>
              <w:t>UN</w:t>
            </w:r>
            <w:r w:rsidRPr="00A24EFE">
              <w:rPr>
                <w:rFonts w:hint="eastAsia"/>
              </w:rPr>
              <w:t>号）、主类别和项别次要危险性</w:t>
            </w:r>
          </w:p>
        </w:tc>
        <w:tc>
          <w:tcPr>
            <w:tcW w:w="2493" w:type="dxa"/>
            <w:shd w:val="clear" w:color="auto" w:fill="auto"/>
            <w:vAlign w:val="center"/>
          </w:tcPr>
          <w:p w14:paraId="2855A90E" w14:textId="77777777" w:rsidR="0099546B" w:rsidRDefault="0099546B" w:rsidP="00A24EFE">
            <w:pPr>
              <w:pStyle w:val="af8"/>
            </w:pPr>
            <w:r w:rsidRPr="00A24EFE">
              <w:rPr>
                <w:rFonts w:hint="eastAsia"/>
              </w:rPr>
              <w:t>毒理性质</w:t>
            </w:r>
          </w:p>
        </w:tc>
      </w:tr>
      <w:tr w:rsidR="0099546B" w:rsidRPr="008A4958" w14:paraId="4245FCA8" w14:textId="77777777" w:rsidTr="006143CF">
        <w:trPr>
          <w:trHeight w:val="397"/>
        </w:trPr>
        <w:tc>
          <w:tcPr>
            <w:tcW w:w="1594" w:type="dxa"/>
            <w:shd w:val="clear" w:color="auto" w:fill="auto"/>
            <w:vAlign w:val="center"/>
          </w:tcPr>
          <w:p w14:paraId="233E4290" w14:textId="77777777" w:rsidR="0099546B" w:rsidRDefault="0099546B" w:rsidP="00A24EFE">
            <w:pPr>
              <w:pStyle w:val="af8"/>
            </w:pPr>
            <w:r>
              <w:rPr>
                <w:rFonts w:hint="eastAsia"/>
              </w:rPr>
              <w:t>硫酸</w:t>
            </w:r>
          </w:p>
        </w:tc>
        <w:tc>
          <w:tcPr>
            <w:tcW w:w="4018" w:type="dxa"/>
            <w:shd w:val="clear" w:color="auto" w:fill="auto"/>
            <w:vAlign w:val="center"/>
          </w:tcPr>
          <w:p w14:paraId="268C4F21" w14:textId="77777777" w:rsidR="0099546B" w:rsidRDefault="0099546B" w:rsidP="008A4958">
            <w:pPr>
              <w:pStyle w:val="af8"/>
              <w:jc w:val="both"/>
            </w:pPr>
            <w:r>
              <w:t>最活泼的无机酸之一，具有极强的氧化性和吸水性。几乎能与所有的金属及氧化物、氢氧化物反应，还能</w:t>
            </w:r>
            <w:r>
              <w:rPr>
                <w:rFonts w:hint="eastAsia"/>
              </w:rPr>
              <w:t>与其他</w:t>
            </w:r>
            <w:r>
              <w:t>无机酸的盐类相作用；能使碳水化合物脱水碳化；能以任何比例溶解于水，放出大量稀释热。密度</w:t>
            </w:r>
            <w:r>
              <w:t>1.84g/mL</w:t>
            </w:r>
            <w:r>
              <w:t>。熔点</w:t>
            </w:r>
            <w:r>
              <w:t>3℃</w:t>
            </w:r>
            <w:r>
              <w:t>。沸点</w:t>
            </w:r>
            <w:r>
              <w:t>338°C</w:t>
            </w:r>
            <w:r>
              <w:t>。</w:t>
            </w:r>
          </w:p>
        </w:tc>
        <w:tc>
          <w:tcPr>
            <w:tcW w:w="3852" w:type="dxa"/>
            <w:shd w:val="clear" w:color="auto" w:fill="auto"/>
            <w:vAlign w:val="center"/>
          </w:tcPr>
          <w:p w14:paraId="6FC45D08" w14:textId="77777777" w:rsidR="0099546B" w:rsidRDefault="0099546B" w:rsidP="008A4958">
            <w:pPr>
              <w:pStyle w:val="af8"/>
              <w:jc w:val="both"/>
            </w:pPr>
            <w:r>
              <w:t>与易燃物（如苯）和有机物（如糖、纤维素等）接触会发生剧烈反应，甚至引起燃烧。能与一些活性金属粉末发生反应，放出氢气。遇水大量放热，可发生沸溅。具有强腐蚀性。</w:t>
            </w:r>
          </w:p>
        </w:tc>
        <w:tc>
          <w:tcPr>
            <w:tcW w:w="2217" w:type="dxa"/>
            <w:shd w:val="clear" w:color="auto" w:fill="auto"/>
            <w:vAlign w:val="center"/>
          </w:tcPr>
          <w:p w14:paraId="5B31F703" w14:textId="77777777" w:rsidR="0099546B" w:rsidRPr="008A4958" w:rsidRDefault="0099546B" w:rsidP="008A4958">
            <w:pPr>
              <w:pStyle w:val="aff0"/>
              <w:spacing w:line="260" w:lineRule="exact"/>
              <w:rPr>
                <w:rFonts w:ascii="Times New Roman" w:hAnsi="Times New Roman"/>
                <w:kern w:val="0"/>
                <w:szCs w:val="21"/>
                <w:lang w:val="en-US" w:eastAsia="zh-CN"/>
              </w:rPr>
            </w:pPr>
            <w:r w:rsidRPr="008A4958">
              <w:rPr>
                <w:rFonts w:ascii="Times New Roman" w:hAnsi="Times New Roman"/>
                <w:kern w:val="0"/>
                <w:szCs w:val="21"/>
                <w:lang w:val="en-US" w:eastAsia="zh-CN"/>
              </w:rPr>
              <w:t>1830</w:t>
            </w:r>
          </w:p>
          <w:p w14:paraId="26DE18B7" w14:textId="77777777" w:rsidR="0099546B" w:rsidRPr="008A4958" w:rsidRDefault="0099546B" w:rsidP="008A4958">
            <w:pPr>
              <w:pStyle w:val="aff0"/>
              <w:spacing w:line="260" w:lineRule="exact"/>
              <w:rPr>
                <w:rFonts w:ascii="Times New Roman" w:hAnsi="Times New Roman"/>
                <w:kern w:val="0"/>
                <w:szCs w:val="21"/>
                <w:lang w:val="en-US" w:eastAsia="zh-CN"/>
              </w:rPr>
            </w:pPr>
            <w:r w:rsidRPr="008A4958">
              <w:rPr>
                <w:rFonts w:ascii="Times New Roman" w:hAnsi="Times New Roman"/>
                <w:kern w:val="0"/>
                <w:szCs w:val="21"/>
                <w:lang w:val="en-US" w:eastAsia="zh-CN"/>
              </w:rPr>
              <w:t>（</w:t>
            </w:r>
            <w:r w:rsidRPr="008A4958">
              <w:rPr>
                <w:rFonts w:ascii="Times New Roman" w:hAnsi="Times New Roman"/>
                <w:kern w:val="0"/>
                <w:szCs w:val="21"/>
                <w:lang w:val="en-US" w:eastAsia="zh-CN"/>
              </w:rPr>
              <w:t>81007</w:t>
            </w:r>
            <w:r w:rsidRPr="008A4958">
              <w:rPr>
                <w:rFonts w:ascii="Times New Roman" w:hAnsi="Times New Roman"/>
                <w:kern w:val="0"/>
                <w:szCs w:val="21"/>
                <w:lang w:val="en-US" w:eastAsia="zh-CN"/>
              </w:rPr>
              <w:t>）</w:t>
            </w:r>
          </w:p>
          <w:p w14:paraId="3166EA2A" w14:textId="77777777" w:rsidR="0099546B" w:rsidRPr="008A4958" w:rsidRDefault="0099546B" w:rsidP="008A4958">
            <w:pPr>
              <w:pStyle w:val="aff0"/>
              <w:spacing w:line="260" w:lineRule="exact"/>
              <w:rPr>
                <w:rFonts w:ascii="Times New Roman" w:hAnsi="Times New Roman"/>
                <w:kern w:val="0"/>
                <w:szCs w:val="21"/>
                <w:lang w:val="en-US" w:eastAsia="zh-CN"/>
              </w:rPr>
            </w:pPr>
            <w:r w:rsidRPr="008A4958">
              <w:rPr>
                <w:rFonts w:ascii="Times New Roman" w:hAnsi="Times New Roman"/>
                <w:kern w:val="0"/>
                <w:szCs w:val="21"/>
                <w:lang w:val="en-US" w:eastAsia="zh-CN"/>
              </w:rPr>
              <w:t>8</w:t>
            </w:r>
          </w:p>
          <w:p w14:paraId="54322440" w14:textId="77777777" w:rsidR="0099546B" w:rsidRDefault="0099546B" w:rsidP="00A24EFE">
            <w:pPr>
              <w:pStyle w:val="af8"/>
            </w:pPr>
            <w:r>
              <w:t>Ⅱ</w:t>
            </w:r>
            <w:r>
              <w:t>类包装</w:t>
            </w:r>
          </w:p>
        </w:tc>
        <w:tc>
          <w:tcPr>
            <w:tcW w:w="2493" w:type="dxa"/>
            <w:shd w:val="clear" w:color="auto" w:fill="auto"/>
            <w:vAlign w:val="center"/>
          </w:tcPr>
          <w:p w14:paraId="22A580AC" w14:textId="77777777" w:rsidR="0099546B" w:rsidRDefault="0099546B" w:rsidP="00A24EFE">
            <w:pPr>
              <w:pStyle w:val="af8"/>
            </w:pPr>
            <w:r>
              <w:t>毒性：属中等毒性。急性毒性：</w:t>
            </w:r>
            <w:r>
              <w:t>LD</w:t>
            </w:r>
            <w:r w:rsidRPr="008A4958">
              <w:rPr>
                <w:vertAlign w:val="subscript"/>
              </w:rPr>
              <w:t>50</w:t>
            </w:r>
            <w:r>
              <w:t>80mg/kg</w:t>
            </w:r>
            <w:r>
              <w:t>（大鼠经口）；</w:t>
            </w:r>
            <w:r>
              <w:t>LC</w:t>
            </w:r>
            <w:r w:rsidRPr="008A4958">
              <w:rPr>
                <w:vertAlign w:val="subscript"/>
              </w:rPr>
              <w:t>50</w:t>
            </w:r>
            <w:r>
              <w:t>510mg/m</w:t>
            </w:r>
            <w:r w:rsidRPr="008A4958">
              <w:rPr>
                <w:vertAlign w:val="superscript"/>
              </w:rPr>
              <w:t>3</w:t>
            </w:r>
            <w:r>
              <w:t>，</w:t>
            </w:r>
            <w:r>
              <w:t>2</w:t>
            </w:r>
            <w:r>
              <w:t>小时</w:t>
            </w:r>
            <w:r>
              <w:rPr>
                <w:rFonts w:hint="eastAsia"/>
              </w:rPr>
              <w:t>（</w:t>
            </w:r>
            <w:r>
              <w:t>大鼠吸入</w:t>
            </w:r>
            <w:r>
              <w:rPr>
                <w:rFonts w:hint="eastAsia"/>
              </w:rPr>
              <w:t>）</w:t>
            </w:r>
            <w:r>
              <w:t>；</w:t>
            </w:r>
            <w:r>
              <w:t>320mg/m</w:t>
            </w:r>
            <w:r w:rsidRPr="008A4958">
              <w:rPr>
                <w:vertAlign w:val="superscript"/>
              </w:rPr>
              <w:t>3</w:t>
            </w:r>
            <w:r>
              <w:t>，</w:t>
            </w:r>
            <w:r>
              <w:t>2</w:t>
            </w:r>
            <w:r>
              <w:t>小时</w:t>
            </w:r>
            <w:r>
              <w:rPr>
                <w:rFonts w:hint="eastAsia"/>
              </w:rPr>
              <w:t>（</w:t>
            </w:r>
            <w:r>
              <w:t>小鼠吸入</w:t>
            </w:r>
            <w:r>
              <w:rPr>
                <w:rFonts w:hint="eastAsia"/>
              </w:rPr>
              <w:t>）</w:t>
            </w:r>
          </w:p>
        </w:tc>
      </w:tr>
      <w:tr w:rsidR="0099546B" w:rsidRPr="008A4958" w14:paraId="1DAE32E9" w14:textId="77777777" w:rsidTr="006143CF">
        <w:trPr>
          <w:trHeight w:val="397"/>
        </w:trPr>
        <w:tc>
          <w:tcPr>
            <w:tcW w:w="1594" w:type="dxa"/>
            <w:shd w:val="clear" w:color="auto" w:fill="auto"/>
            <w:vAlign w:val="center"/>
          </w:tcPr>
          <w:p w14:paraId="11FA9F63" w14:textId="77777777" w:rsidR="0099546B" w:rsidRDefault="0099546B" w:rsidP="00A24EFE">
            <w:pPr>
              <w:pStyle w:val="af8"/>
            </w:pPr>
            <w:r>
              <w:rPr>
                <w:rFonts w:hint="eastAsia"/>
              </w:rPr>
              <w:t>盐酸</w:t>
            </w:r>
          </w:p>
        </w:tc>
        <w:tc>
          <w:tcPr>
            <w:tcW w:w="4018" w:type="dxa"/>
            <w:shd w:val="clear" w:color="auto" w:fill="auto"/>
            <w:vAlign w:val="center"/>
          </w:tcPr>
          <w:p w14:paraId="56C15116" w14:textId="77777777" w:rsidR="0099546B" w:rsidRDefault="0099546B" w:rsidP="008A4958">
            <w:pPr>
              <w:pStyle w:val="af8"/>
              <w:jc w:val="both"/>
            </w:pPr>
            <w:r w:rsidRPr="00A24EFE">
              <w:rPr>
                <w:rFonts w:hint="eastAsia"/>
              </w:rPr>
              <w:t>为刺激性臭味的液体，属于极强无机酸，有强烈的腐蚀性，在空气中发烟。能与很多金属起化学反应而使之溶解，与金属氧化物、碱类和大部分盐类起化学作用。</w:t>
            </w:r>
          </w:p>
        </w:tc>
        <w:tc>
          <w:tcPr>
            <w:tcW w:w="3852" w:type="dxa"/>
            <w:shd w:val="clear" w:color="auto" w:fill="auto"/>
            <w:vAlign w:val="center"/>
          </w:tcPr>
          <w:p w14:paraId="515094B4" w14:textId="77777777" w:rsidR="0099546B" w:rsidRDefault="0099546B" w:rsidP="008A4958">
            <w:pPr>
              <w:pStyle w:val="af8"/>
              <w:jc w:val="both"/>
            </w:pPr>
            <w:r w:rsidRPr="00A24EFE">
              <w:rPr>
                <w:rFonts w:hint="eastAsia"/>
              </w:rPr>
              <w:t>接触其蒸气或烟雾，可引起急性中毒，出现眼结膜炎，鼻及口腔粘膜有烧灼感，鼻衄、齿龈出血，气管炎等。误服可引起消化道灼伤、溃疡形成，有可能引起胃穿孔、腹膜炎等。眼和皮肤接触可致灼伤。慢性影响：长期接触，引起慢性鼻炎、慢性支气管炎、牙齿酸蚀症及皮肤损害。本品不可燃烧，具强腐蚀性、强刺激性，可致人体灼伤。</w:t>
            </w:r>
          </w:p>
        </w:tc>
        <w:tc>
          <w:tcPr>
            <w:tcW w:w="2217" w:type="dxa"/>
            <w:shd w:val="clear" w:color="auto" w:fill="auto"/>
            <w:vAlign w:val="center"/>
          </w:tcPr>
          <w:p w14:paraId="1B65A3D2" w14:textId="77777777" w:rsidR="0099546B" w:rsidRPr="008A4958" w:rsidRDefault="0099546B" w:rsidP="008A4958">
            <w:pPr>
              <w:pStyle w:val="aff0"/>
              <w:spacing w:line="260" w:lineRule="exact"/>
              <w:rPr>
                <w:rFonts w:ascii="Times New Roman" w:hAnsi="Times New Roman"/>
                <w:szCs w:val="21"/>
                <w:lang w:val="en-US" w:eastAsia="zh-CN"/>
              </w:rPr>
            </w:pPr>
            <w:r w:rsidRPr="008A4958">
              <w:rPr>
                <w:rFonts w:ascii="Times New Roman" w:hAnsi="Times New Roman"/>
                <w:szCs w:val="21"/>
                <w:lang w:val="en-US" w:eastAsia="zh-CN"/>
              </w:rPr>
              <w:t>1789</w:t>
            </w:r>
          </w:p>
          <w:p w14:paraId="254A6E61" w14:textId="77777777" w:rsidR="0099546B" w:rsidRPr="008A4958" w:rsidRDefault="0099546B" w:rsidP="008A4958">
            <w:pPr>
              <w:pStyle w:val="aff0"/>
              <w:spacing w:line="260" w:lineRule="exact"/>
              <w:rPr>
                <w:rFonts w:ascii="Times New Roman" w:hAnsi="Times New Roman"/>
                <w:szCs w:val="21"/>
                <w:lang w:val="en-US" w:eastAsia="zh-CN"/>
              </w:rPr>
            </w:pPr>
            <w:r w:rsidRPr="008A4958">
              <w:rPr>
                <w:rFonts w:ascii="Times New Roman" w:hAnsi="Times New Roman"/>
                <w:szCs w:val="21"/>
                <w:lang w:val="en-US" w:eastAsia="zh-CN"/>
              </w:rPr>
              <w:t>（</w:t>
            </w:r>
            <w:r w:rsidRPr="008A4958">
              <w:rPr>
                <w:rFonts w:ascii="Times New Roman" w:hAnsi="Times New Roman"/>
                <w:szCs w:val="21"/>
                <w:lang w:val="en-US" w:eastAsia="zh-CN"/>
              </w:rPr>
              <w:t>81013</w:t>
            </w:r>
            <w:r w:rsidRPr="008A4958">
              <w:rPr>
                <w:rFonts w:ascii="Times New Roman" w:hAnsi="Times New Roman"/>
                <w:szCs w:val="21"/>
                <w:lang w:val="en-US" w:eastAsia="zh-CN"/>
              </w:rPr>
              <w:t>）</w:t>
            </w:r>
          </w:p>
          <w:p w14:paraId="337956D5" w14:textId="77777777" w:rsidR="0099546B" w:rsidRPr="008A4958" w:rsidRDefault="0099546B" w:rsidP="008A4958">
            <w:pPr>
              <w:pStyle w:val="aff0"/>
              <w:spacing w:line="260" w:lineRule="exact"/>
              <w:rPr>
                <w:rFonts w:ascii="Times New Roman" w:hAnsi="Times New Roman"/>
                <w:szCs w:val="21"/>
                <w:lang w:val="en-US" w:eastAsia="zh-CN"/>
              </w:rPr>
            </w:pPr>
            <w:r w:rsidRPr="008A4958">
              <w:rPr>
                <w:rFonts w:ascii="Times New Roman" w:hAnsi="Times New Roman"/>
                <w:szCs w:val="21"/>
                <w:lang w:val="en-US" w:eastAsia="zh-CN"/>
              </w:rPr>
              <w:t>8</w:t>
            </w:r>
          </w:p>
          <w:p w14:paraId="5104E9D1" w14:textId="77777777" w:rsidR="0099546B" w:rsidRDefault="0099546B" w:rsidP="00A24EFE">
            <w:pPr>
              <w:pStyle w:val="af8"/>
            </w:pPr>
            <w:r>
              <w:t>Ⅱ</w:t>
            </w:r>
            <w:r>
              <w:t>类</w:t>
            </w:r>
            <w:r>
              <w:rPr>
                <w:rFonts w:hint="eastAsia"/>
              </w:rPr>
              <w:t>、</w:t>
            </w:r>
            <w:r w:rsidRPr="00A24EFE">
              <w:rPr>
                <w:rFonts w:hint="eastAsia"/>
              </w:rPr>
              <w:t>Ⅲ</w:t>
            </w:r>
            <w:r>
              <w:rPr>
                <w:rFonts w:hint="eastAsia"/>
              </w:rPr>
              <w:t>类</w:t>
            </w:r>
            <w:r>
              <w:t>包装</w:t>
            </w:r>
          </w:p>
        </w:tc>
        <w:tc>
          <w:tcPr>
            <w:tcW w:w="2493" w:type="dxa"/>
            <w:shd w:val="clear" w:color="auto" w:fill="auto"/>
            <w:vAlign w:val="center"/>
          </w:tcPr>
          <w:p w14:paraId="448AD8DB" w14:textId="77777777" w:rsidR="0099546B" w:rsidRDefault="0099546B" w:rsidP="00A24EFE">
            <w:pPr>
              <w:pStyle w:val="af8"/>
            </w:pPr>
            <w:r>
              <w:t>LD</w:t>
            </w:r>
            <w:r w:rsidRPr="008A4958">
              <w:rPr>
                <w:vertAlign w:val="subscript"/>
              </w:rPr>
              <w:t>50</w:t>
            </w:r>
            <w:r>
              <w:t>900mg/kg</w:t>
            </w:r>
            <w:r>
              <w:t>（兔经口）；</w:t>
            </w:r>
            <w:r>
              <w:t>LC</w:t>
            </w:r>
            <w:r w:rsidRPr="008A4958">
              <w:rPr>
                <w:vertAlign w:val="subscript"/>
              </w:rPr>
              <w:t>50</w:t>
            </w:r>
            <w:r>
              <w:t>3124ppm</w:t>
            </w:r>
            <w:r>
              <w:t>，</w:t>
            </w:r>
            <w:r>
              <w:t>1</w:t>
            </w:r>
            <w:r>
              <w:t>小时</w:t>
            </w:r>
            <w:r>
              <w:rPr>
                <w:rFonts w:hint="eastAsia"/>
              </w:rPr>
              <w:t>（</w:t>
            </w:r>
            <w:r>
              <w:t>大鼠吸入</w:t>
            </w:r>
            <w:r>
              <w:rPr>
                <w:rFonts w:hint="eastAsia"/>
              </w:rPr>
              <w:t>）</w:t>
            </w:r>
          </w:p>
        </w:tc>
      </w:tr>
      <w:tr w:rsidR="0099546B" w:rsidRPr="008A4958" w14:paraId="5B12D418" w14:textId="77777777" w:rsidTr="006143CF">
        <w:trPr>
          <w:trHeight w:val="397"/>
        </w:trPr>
        <w:tc>
          <w:tcPr>
            <w:tcW w:w="1594" w:type="dxa"/>
            <w:shd w:val="clear" w:color="auto" w:fill="auto"/>
            <w:vAlign w:val="center"/>
          </w:tcPr>
          <w:p w14:paraId="3EE3D6F5" w14:textId="77777777" w:rsidR="0099546B" w:rsidRDefault="0099546B" w:rsidP="00A24EFE">
            <w:pPr>
              <w:pStyle w:val="af8"/>
            </w:pPr>
            <w:r>
              <w:rPr>
                <w:rFonts w:hint="eastAsia"/>
              </w:rPr>
              <w:t>氢氧化钠</w:t>
            </w:r>
          </w:p>
        </w:tc>
        <w:tc>
          <w:tcPr>
            <w:tcW w:w="4018" w:type="dxa"/>
            <w:shd w:val="clear" w:color="auto" w:fill="auto"/>
            <w:vAlign w:val="center"/>
          </w:tcPr>
          <w:p w14:paraId="45BA4554" w14:textId="77777777" w:rsidR="0099546B" w:rsidRDefault="0099546B" w:rsidP="008A4958">
            <w:pPr>
              <w:pStyle w:val="af8"/>
              <w:jc w:val="both"/>
            </w:pPr>
            <w:r>
              <w:t>工业品为不透明白色固体，易潮解。相对密度（水</w:t>
            </w:r>
            <w:r>
              <w:t>=1</w:t>
            </w:r>
            <w:r>
              <w:t>）</w:t>
            </w:r>
            <w:r>
              <w:t>2.12</w:t>
            </w:r>
            <w:r>
              <w:t>。熔点</w:t>
            </w:r>
            <w:r>
              <w:t>318.4℃</w:t>
            </w:r>
            <w:r>
              <w:rPr>
                <w:rFonts w:hint="eastAsia"/>
              </w:rPr>
              <w:t>，</w:t>
            </w:r>
            <w:r>
              <w:t>沸点</w:t>
            </w:r>
            <w:r>
              <w:t>1390℃</w:t>
            </w:r>
            <w:r>
              <w:t>。吸湿性很强，极易溶于水，并强烈放热。易溶于乙醇和甘油，不溶于丙酮。腐蚀性很强，对皮肤、织物、纸张等侵蚀力很大。易自空气中吸收二氧化碳逐渐变成碳酸钠</w:t>
            </w:r>
          </w:p>
        </w:tc>
        <w:tc>
          <w:tcPr>
            <w:tcW w:w="3852" w:type="dxa"/>
            <w:shd w:val="clear" w:color="auto" w:fill="auto"/>
            <w:vAlign w:val="center"/>
          </w:tcPr>
          <w:p w14:paraId="16027691" w14:textId="77777777" w:rsidR="0099546B" w:rsidRDefault="0099546B" w:rsidP="008A4958">
            <w:pPr>
              <w:pStyle w:val="af8"/>
              <w:jc w:val="both"/>
            </w:pPr>
            <w:r>
              <w:t>本品不会燃烧，遇水和水蒸气大量放热，形成腐蚀性溶液。与酸发生中和反应并放热。具有强腐蚀性</w:t>
            </w:r>
          </w:p>
        </w:tc>
        <w:tc>
          <w:tcPr>
            <w:tcW w:w="2217" w:type="dxa"/>
            <w:shd w:val="clear" w:color="auto" w:fill="auto"/>
            <w:vAlign w:val="center"/>
          </w:tcPr>
          <w:p w14:paraId="778B645A" w14:textId="77777777" w:rsidR="0099546B" w:rsidRPr="008A4958" w:rsidRDefault="0099546B" w:rsidP="008A4958">
            <w:pPr>
              <w:pStyle w:val="aff0"/>
              <w:spacing w:line="260" w:lineRule="exact"/>
              <w:rPr>
                <w:rFonts w:ascii="Times New Roman" w:hAnsi="Times New Roman"/>
                <w:kern w:val="0"/>
                <w:szCs w:val="21"/>
                <w:lang w:val="en-US" w:eastAsia="zh-CN"/>
              </w:rPr>
            </w:pPr>
            <w:r w:rsidRPr="008A4958">
              <w:rPr>
                <w:rFonts w:ascii="Times New Roman" w:hAnsi="Times New Roman"/>
                <w:kern w:val="0"/>
                <w:szCs w:val="21"/>
                <w:lang w:val="en-US" w:eastAsia="zh-CN"/>
              </w:rPr>
              <w:t>1824</w:t>
            </w:r>
          </w:p>
          <w:p w14:paraId="3995BC11" w14:textId="77777777" w:rsidR="0099546B" w:rsidRPr="008A4958" w:rsidRDefault="0099546B" w:rsidP="008A4958">
            <w:pPr>
              <w:pStyle w:val="aff0"/>
              <w:spacing w:line="260" w:lineRule="exact"/>
              <w:rPr>
                <w:rFonts w:ascii="Times New Roman" w:hAnsi="Times New Roman"/>
                <w:kern w:val="0"/>
                <w:szCs w:val="21"/>
                <w:lang w:val="en-US" w:eastAsia="zh-CN"/>
              </w:rPr>
            </w:pPr>
            <w:r w:rsidRPr="008A4958">
              <w:rPr>
                <w:rFonts w:ascii="Times New Roman" w:hAnsi="Times New Roman"/>
                <w:kern w:val="0"/>
                <w:szCs w:val="21"/>
                <w:lang w:val="en-US" w:eastAsia="zh-CN"/>
              </w:rPr>
              <w:t>（</w:t>
            </w:r>
            <w:r w:rsidRPr="008A4958">
              <w:rPr>
                <w:rFonts w:ascii="Times New Roman" w:hAnsi="Times New Roman"/>
                <w:kern w:val="0"/>
                <w:szCs w:val="21"/>
                <w:lang w:val="en-US" w:eastAsia="zh-CN"/>
              </w:rPr>
              <w:t>82001</w:t>
            </w:r>
            <w:r w:rsidRPr="008A4958">
              <w:rPr>
                <w:rFonts w:ascii="Times New Roman" w:hAnsi="Times New Roman"/>
                <w:kern w:val="0"/>
                <w:szCs w:val="21"/>
                <w:lang w:val="en-US" w:eastAsia="zh-CN"/>
              </w:rPr>
              <w:t>）</w:t>
            </w:r>
          </w:p>
          <w:p w14:paraId="405CBD41" w14:textId="77777777" w:rsidR="0099546B" w:rsidRDefault="0099546B" w:rsidP="00A24EFE">
            <w:pPr>
              <w:pStyle w:val="af8"/>
            </w:pPr>
            <w:r>
              <w:t>8</w:t>
            </w:r>
          </w:p>
          <w:p w14:paraId="40D541BA" w14:textId="77777777" w:rsidR="0099546B" w:rsidRDefault="0099546B" w:rsidP="00A24EFE">
            <w:pPr>
              <w:pStyle w:val="af8"/>
            </w:pPr>
            <w:r w:rsidRPr="008A4958">
              <w:rPr>
                <w:rFonts w:ascii="宋体" w:hAnsi="宋体" w:cs="宋体" w:hint="eastAsia"/>
              </w:rPr>
              <w:t>Ⅱ、</w:t>
            </w:r>
            <w:r w:rsidRPr="00A24EFE">
              <w:rPr>
                <w:rFonts w:hint="eastAsia"/>
              </w:rPr>
              <w:t>Ⅲ</w:t>
            </w:r>
            <w:r>
              <w:rPr>
                <w:rFonts w:hint="eastAsia"/>
              </w:rPr>
              <w:t>类包装</w:t>
            </w:r>
          </w:p>
        </w:tc>
        <w:tc>
          <w:tcPr>
            <w:tcW w:w="2493" w:type="dxa"/>
            <w:shd w:val="clear" w:color="auto" w:fill="auto"/>
            <w:vAlign w:val="center"/>
          </w:tcPr>
          <w:p w14:paraId="5047519D" w14:textId="77777777" w:rsidR="0099546B" w:rsidRDefault="0099546B" w:rsidP="00A24EFE">
            <w:pPr>
              <w:pStyle w:val="af8"/>
            </w:pPr>
            <w:r>
              <w:t>小鼠腹腔内</w:t>
            </w:r>
            <w:r>
              <w:t>LD</w:t>
            </w:r>
            <w:r w:rsidRPr="008A4958">
              <w:rPr>
                <w:vertAlign w:val="subscript"/>
              </w:rPr>
              <w:t>50</w:t>
            </w:r>
            <w:r>
              <w:t>:40mg/kg</w:t>
            </w:r>
            <w:r>
              <w:t>，兔经口</w:t>
            </w:r>
            <w:r>
              <w:t>LC</w:t>
            </w:r>
            <w:r w:rsidRPr="008A4958">
              <w:rPr>
                <w:vertAlign w:val="subscript"/>
              </w:rPr>
              <w:t>50</w:t>
            </w:r>
            <w:r>
              <w:t>:500mg/kg</w:t>
            </w:r>
          </w:p>
        </w:tc>
      </w:tr>
      <w:tr w:rsidR="0099546B" w:rsidRPr="008A4958" w14:paraId="59D3696A" w14:textId="77777777" w:rsidTr="006143CF">
        <w:trPr>
          <w:trHeight w:val="397"/>
        </w:trPr>
        <w:tc>
          <w:tcPr>
            <w:tcW w:w="1594" w:type="dxa"/>
            <w:shd w:val="clear" w:color="auto" w:fill="auto"/>
            <w:vAlign w:val="center"/>
          </w:tcPr>
          <w:p w14:paraId="7C5F714F" w14:textId="77777777" w:rsidR="0099546B" w:rsidRDefault="0099546B" w:rsidP="00A24EFE">
            <w:pPr>
              <w:pStyle w:val="af8"/>
            </w:pPr>
            <w:r>
              <w:rPr>
                <w:rFonts w:hint="eastAsia"/>
              </w:rPr>
              <w:t>氢氟酸</w:t>
            </w:r>
          </w:p>
        </w:tc>
        <w:tc>
          <w:tcPr>
            <w:tcW w:w="4018" w:type="dxa"/>
            <w:shd w:val="clear" w:color="auto" w:fill="auto"/>
            <w:vAlign w:val="center"/>
          </w:tcPr>
          <w:p w14:paraId="748AE6AC" w14:textId="77777777" w:rsidR="0099546B" w:rsidRDefault="0099546B" w:rsidP="008A4958">
            <w:pPr>
              <w:pStyle w:val="af8"/>
              <w:jc w:val="both"/>
            </w:pPr>
            <w:r w:rsidRPr="001C6602">
              <w:rPr>
                <w:rFonts w:hint="eastAsia"/>
              </w:rPr>
              <w:t>是氟化氢气体的水溶液，清澈，无色、发烟的腐蚀性液体，有剧烈刺激性气味。氢氟酸是一种弱酸，具有极强的腐蚀性，能强烈地腐蚀金属、玻璃和含硅的物体。如吸入蒸气或接触皮肤会造成难以治愈的灼伤。</w:t>
            </w:r>
          </w:p>
        </w:tc>
        <w:tc>
          <w:tcPr>
            <w:tcW w:w="3852" w:type="dxa"/>
            <w:shd w:val="clear" w:color="auto" w:fill="auto"/>
            <w:vAlign w:val="center"/>
          </w:tcPr>
          <w:p w14:paraId="0FC041CF" w14:textId="77777777" w:rsidR="0099546B" w:rsidRDefault="0099546B" w:rsidP="008A4958">
            <w:pPr>
              <w:pStyle w:val="af8"/>
              <w:jc w:val="both"/>
            </w:pPr>
            <w:r w:rsidRPr="001C6602">
              <w:rPr>
                <w:rFonts w:hint="eastAsia"/>
              </w:rPr>
              <w:t>对皮肤有强烈的腐蚀作用。灼伤初期皮肤潮红、干燥。创面苍白，坏死，继而呈紫黑色或灰黑色。深部灼伤或处理不当时，可形成难以愈合的深溃疡，损及骨膜和骨质。本品灼伤疼痛剧烈。眼接触高浓度本品可引起角膜穿孔。接触其蒸气，可发生支气管炎、肺炎等。慢性影响：眼和上呼吸道刺激症状，或有鼻衄，嗅觉减退。可有牙齿酸蚀症。骨骼</w:t>
            </w:r>
            <w:r w:rsidRPr="001C6602">
              <w:rPr>
                <w:rFonts w:hint="eastAsia"/>
              </w:rPr>
              <w:t>X</w:t>
            </w:r>
            <w:r w:rsidRPr="001C6602">
              <w:rPr>
                <w:rFonts w:hint="eastAsia"/>
              </w:rPr>
              <w:t>线异常与工业性氟病少见。</w:t>
            </w:r>
          </w:p>
        </w:tc>
        <w:tc>
          <w:tcPr>
            <w:tcW w:w="2217" w:type="dxa"/>
            <w:shd w:val="clear" w:color="auto" w:fill="auto"/>
            <w:vAlign w:val="center"/>
          </w:tcPr>
          <w:p w14:paraId="5DA95646" w14:textId="77777777" w:rsidR="0099546B" w:rsidRDefault="0099546B" w:rsidP="00A24EFE">
            <w:pPr>
              <w:pStyle w:val="af8"/>
            </w:pPr>
            <w:r>
              <w:rPr>
                <w:rFonts w:hint="eastAsia"/>
              </w:rPr>
              <w:t>1786</w:t>
            </w:r>
          </w:p>
          <w:p w14:paraId="445F9E7C" w14:textId="77777777" w:rsidR="0099546B" w:rsidRDefault="0099546B" w:rsidP="00A24EFE">
            <w:pPr>
              <w:pStyle w:val="af8"/>
            </w:pPr>
            <w:r>
              <w:rPr>
                <w:rFonts w:hint="eastAsia"/>
              </w:rPr>
              <w:t>（</w:t>
            </w:r>
            <w:r>
              <w:rPr>
                <w:rFonts w:hint="eastAsia"/>
              </w:rPr>
              <w:t>/</w:t>
            </w:r>
            <w:r>
              <w:rPr>
                <w:rFonts w:hint="eastAsia"/>
              </w:rPr>
              <w:t>）</w:t>
            </w:r>
          </w:p>
          <w:p w14:paraId="234FD9D5" w14:textId="77777777" w:rsidR="0099546B" w:rsidRDefault="0099546B" w:rsidP="00A24EFE">
            <w:pPr>
              <w:pStyle w:val="af8"/>
            </w:pPr>
            <w:r>
              <w:rPr>
                <w:rFonts w:hint="eastAsia"/>
              </w:rPr>
              <w:t>8</w:t>
            </w:r>
            <w:r>
              <w:rPr>
                <w:rFonts w:hint="eastAsia"/>
              </w:rPr>
              <w:t>、</w:t>
            </w:r>
            <w:r>
              <w:rPr>
                <w:rFonts w:hint="eastAsia"/>
              </w:rPr>
              <w:t>6.1</w:t>
            </w:r>
          </w:p>
          <w:p w14:paraId="4964919A" w14:textId="77777777" w:rsidR="0099546B" w:rsidRDefault="0099546B" w:rsidP="00A24EFE">
            <w:pPr>
              <w:pStyle w:val="af8"/>
            </w:pPr>
            <w:r w:rsidRPr="001C6602">
              <w:rPr>
                <w:rFonts w:hint="eastAsia"/>
              </w:rPr>
              <w:t>Ⅰ</w:t>
            </w:r>
            <w:r>
              <w:rPr>
                <w:rFonts w:hint="eastAsia"/>
              </w:rPr>
              <w:t>类</w:t>
            </w:r>
            <w:r>
              <w:t>包装</w:t>
            </w:r>
          </w:p>
        </w:tc>
        <w:tc>
          <w:tcPr>
            <w:tcW w:w="2493" w:type="dxa"/>
            <w:shd w:val="clear" w:color="auto" w:fill="auto"/>
            <w:vAlign w:val="center"/>
          </w:tcPr>
          <w:p w14:paraId="323296E4" w14:textId="77777777" w:rsidR="0099546B" w:rsidRDefault="0099546B" w:rsidP="001C6602">
            <w:pPr>
              <w:pStyle w:val="af8"/>
            </w:pPr>
            <w:r>
              <w:t>LD</w:t>
            </w:r>
            <w:r w:rsidRPr="008A4958">
              <w:rPr>
                <w:vertAlign w:val="subscript"/>
              </w:rPr>
              <w:t>50</w:t>
            </w:r>
            <w:r>
              <w:rPr>
                <w:rFonts w:hint="eastAsia"/>
              </w:rPr>
              <w:t>：</w:t>
            </w:r>
            <w:r>
              <w:rPr>
                <w:rFonts w:hint="eastAsia"/>
              </w:rPr>
              <w:t>/</w:t>
            </w:r>
            <w:r>
              <w:t xml:space="preserve"> LC</w:t>
            </w:r>
            <w:r w:rsidRPr="008A4958">
              <w:rPr>
                <w:vertAlign w:val="subscript"/>
              </w:rPr>
              <w:t>50</w:t>
            </w:r>
            <w:r>
              <w:rPr>
                <w:rFonts w:hint="eastAsia"/>
              </w:rPr>
              <w:t>：</w:t>
            </w:r>
            <w:r>
              <w:t>1276ppm</w:t>
            </w:r>
            <w:r>
              <w:t>，</w:t>
            </w:r>
            <w:r>
              <w:rPr>
                <w:rFonts w:hint="eastAsia"/>
              </w:rPr>
              <w:t>1</w:t>
            </w:r>
            <w:r>
              <w:t>h</w:t>
            </w:r>
            <w:r>
              <w:t>（</w:t>
            </w:r>
            <w:r>
              <w:rPr>
                <w:rFonts w:hint="eastAsia"/>
              </w:rPr>
              <w:t>大鼠</w:t>
            </w:r>
            <w:r>
              <w:t>吸入）</w:t>
            </w:r>
          </w:p>
        </w:tc>
      </w:tr>
      <w:tr w:rsidR="0099546B" w:rsidRPr="008A4958" w14:paraId="1FA272F2" w14:textId="77777777" w:rsidTr="006143CF">
        <w:trPr>
          <w:trHeight w:val="397"/>
        </w:trPr>
        <w:tc>
          <w:tcPr>
            <w:tcW w:w="1594" w:type="dxa"/>
            <w:shd w:val="clear" w:color="auto" w:fill="auto"/>
            <w:vAlign w:val="center"/>
          </w:tcPr>
          <w:p w14:paraId="1E7FF761" w14:textId="77777777" w:rsidR="0099546B" w:rsidRDefault="0099546B" w:rsidP="00A24EFE">
            <w:pPr>
              <w:pStyle w:val="af8"/>
            </w:pPr>
            <w:r>
              <w:rPr>
                <w:rFonts w:hint="eastAsia"/>
              </w:rPr>
              <w:t>矿物油</w:t>
            </w:r>
          </w:p>
        </w:tc>
        <w:tc>
          <w:tcPr>
            <w:tcW w:w="4018" w:type="dxa"/>
            <w:shd w:val="clear" w:color="auto" w:fill="auto"/>
            <w:vAlign w:val="center"/>
          </w:tcPr>
          <w:p w14:paraId="2E41FEFC" w14:textId="77777777" w:rsidR="0099546B" w:rsidRDefault="0099546B" w:rsidP="008A4958">
            <w:pPr>
              <w:pStyle w:val="af8"/>
              <w:jc w:val="both"/>
            </w:pPr>
            <w:r w:rsidRPr="001C6602">
              <w:rPr>
                <w:rFonts w:hint="eastAsia"/>
              </w:rPr>
              <w:t>为无色半透明油状液体，无或几乎无荧光，冷时无臭、无味，加热时略有石油气味，不溶于水、乙醇，溶于挥发油，混溶于多数非挥发性油，对光、热、酸等稳定，但长时间接触光和热会慢慢氧化</w:t>
            </w:r>
            <w:r>
              <w:rPr>
                <w:rFonts w:hint="eastAsia"/>
              </w:rPr>
              <w:t>。</w:t>
            </w:r>
          </w:p>
        </w:tc>
        <w:tc>
          <w:tcPr>
            <w:tcW w:w="3852" w:type="dxa"/>
            <w:shd w:val="clear" w:color="auto" w:fill="auto"/>
            <w:vAlign w:val="center"/>
          </w:tcPr>
          <w:p w14:paraId="34DFCC9C" w14:textId="77777777" w:rsidR="0099546B" w:rsidRDefault="0099546B" w:rsidP="008A4958">
            <w:pPr>
              <w:pStyle w:val="af8"/>
              <w:jc w:val="both"/>
            </w:pPr>
            <w:r w:rsidRPr="001C6602">
              <w:rPr>
                <w:rFonts w:hint="eastAsia"/>
              </w:rPr>
              <w:t>急性吸入，可出现乏力、头晕、头痛、恶心，严重者可引起油脂性肺炎。慢性接触者，暴露部位可发生油性座疮和接触性皮炎。可引起神经衰弱综合征，呼吸道和眼刺激症状及慢性油脂性肺炎。有资料报道，接触石油润滑油类的工人，有致癌的病例报告</w:t>
            </w:r>
          </w:p>
        </w:tc>
        <w:tc>
          <w:tcPr>
            <w:tcW w:w="2217" w:type="dxa"/>
            <w:shd w:val="clear" w:color="auto" w:fill="auto"/>
            <w:vAlign w:val="center"/>
          </w:tcPr>
          <w:p w14:paraId="08B945F5" w14:textId="77777777" w:rsidR="0099546B" w:rsidRDefault="0099546B" w:rsidP="00A24EFE">
            <w:pPr>
              <w:pStyle w:val="af8"/>
            </w:pPr>
            <w:r>
              <w:rPr>
                <w:rFonts w:hint="eastAsia"/>
              </w:rPr>
              <w:t>1268</w:t>
            </w:r>
          </w:p>
          <w:p w14:paraId="46BD6DD8" w14:textId="77777777" w:rsidR="0099546B" w:rsidRDefault="0099546B" w:rsidP="00A24EFE">
            <w:pPr>
              <w:pStyle w:val="af8"/>
            </w:pPr>
            <w:r>
              <w:rPr>
                <w:rFonts w:hint="eastAsia"/>
              </w:rPr>
              <w:t>（</w:t>
            </w:r>
            <w:r>
              <w:rPr>
                <w:rFonts w:hint="eastAsia"/>
              </w:rPr>
              <w:t>/</w:t>
            </w:r>
            <w:r>
              <w:rPr>
                <w:rFonts w:hint="eastAsia"/>
              </w:rPr>
              <w:t>）</w:t>
            </w:r>
          </w:p>
          <w:p w14:paraId="6C2BC6E4" w14:textId="77777777" w:rsidR="0099546B" w:rsidRDefault="0099546B" w:rsidP="00A24EFE">
            <w:pPr>
              <w:pStyle w:val="af8"/>
            </w:pPr>
            <w:r>
              <w:rPr>
                <w:rFonts w:hint="eastAsia"/>
              </w:rPr>
              <w:t>3</w:t>
            </w:r>
          </w:p>
          <w:p w14:paraId="667A0758" w14:textId="77777777" w:rsidR="0099546B" w:rsidRDefault="0099546B" w:rsidP="00A24EFE">
            <w:pPr>
              <w:pStyle w:val="af8"/>
            </w:pPr>
            <w:r w:rsidRPr="001C6602">
              <w:rPr>
                <w:rFonts w:hint="eastAsia"/>
              </w:rPr>
              <w:t>Ⅰ、Ⅱ、Ⅲ</w:t>
            </w:r>
            <w:r>
              <w:rPr>
                <w:rFonts w:hint="eastAsia"/>
              </w:rPr>
              <w:t>类</w:t>
            </w:r>
            <w:r>
              <w:t>包装</w:t>
            </w:r>
          </w:p>
        </w:tc>
        <w:tc>
          <w:tcPr>
            <w:tcW w:w="2493" w:type="dxa"/>
            <w:shd w:val="clear" w:color="auto" w:fill="auto"/>
            <w:vAlign w:val="center"/>
          </w:tcPr>
          <w:p w14:paraId="7278B82C" w14:textId="77777777" w:rsidR="0099546B" w:rsidRDefault="0099546B" w:rsidP="001C6602">
            <w:pPr>
              <w:pStyle w:val="af8"/>
            </w:pPr>
            <w:r>
              <w:t>LD</w:t>
            </w:r>
            <w:r w:rsidRPr="008A4958">
              <w:rPr>
                <w:vertAlign w:val="subscript"/>
              </w:rPr>
              <w:t>50</w:t>
            </w:r>
            <w:r>
              <w:rPr>
                <w:rFonts w:hint="eastAsia"/>
              </w:rPr>
              <w:t>：无资料</w:t>
            </w:r>
          </w:p>
          <w:p w14:paraId="1C3E5DD5" w14:textId="77777777" w:rsidR="0099546B" w:rsidRDefault="0099546B" w:rsidP="001C6602">
            <w:pPr>
              <w:pStyle w:val="af8"/>
            </w:pPr>
            <w:r>
              <w:t>LC</w:t>
            </w:r>
            <w:r w:rsidRPr="008A4958">
              <w:rPr>
                <w:vertAlign w:val="subscript"/>
              </w:rPr>
              <w:t>50</w:t>
            </w:r>
            <w:r>
              <w:rPr>
                <w:rFonts w:hint="eastAsia"/>
              </w:rPr>
              <w:t>：无资料</w:t>
            </w:r>
          </w:p>
        </w:tc>
      </w:tr>
    </w:tbl>
    <w:p w14:paraId="36207B17" w14:textId="77777777" w:rsidR="00A24EFE" w:rsidRDefault="00A24EFE" w:rsidP="00A24EFE">
      <w:pPr>
        <w:ind w:firstLine="480"/>
      </w:pPr>
    </w:p>
    <w:p w14:paraId="171EFEA5" w14:textId="77777777" w:rsidR="00A24EFE" w:rsidRDefault="00A24EFE" w:rsidP="00A24EFE">
      <w:pPr>
        <w:ind w:firstLine="480"/>
        <w:sectPr w:rsidR="00A24EFE" w:rsidSect="00CC0C8B">
          <w:pgSz w:w="16838" w:h="11906" w:orient="landscape"/>
          <w:pgMar w:top="1418" w:right="1440" w:bottom="1418" w:left="1440" w:header="851" w:footer="992" w:gutter="0"/>
          <w:cols w:space="425"/>
          <w:docGrid w:type="lines" w:linePitch="326"/>
        </w:sectPr>
      </w:pPr>
    </w:p>
    <w:p w14:paraId="1B1BB8E4" w14:textId="77777777" w:rsidR="001C6602" w:rsidRDefault="001C6602" w:rsidP="001C6602">
      <w:pPr>
        <w:pStyle w:val="3"/>
      </w:pPr>
      <w:bookmarkStart w:id="202" w:name="_Toc204089393"/>
      <w:r>
        <w:rPr>
          <w:rFonts w:hint="eastAsia"/>
        </w:rPr>
        <w:t>6.5.2</w:t>
      </w:r>
      <w:r>
        <w:rPr>
          <w:rFonts w:hint="eastAsia"/>
        </w:rPr>
        <w:t>生产</w:t>
      </w:r>
      <w:r>
        <w:t>系统风险性识别</w:t>
      </w:r>
      <w:bookmarkEnd w:id="202"/>
    </w:p>
    <w:p w14:paraId="1190B81B" w14:textId="77777777" w:rsidR="0099546B" w:rsidRDefault="0099546B">
      <w:pPr>
        <w:ind w:firstLine="480"/>
      </w:pPr>
      <w:r>
        <w:rPr>
          <w:rFonts w:hint="eastAsia"/>
        </w:rPr>
        <w:t>厂区</w:t>
      </w:r>
      <w:r>
        <w:t>现有</w:t>
      </w:r>
      <w:r>
        <w:rPr>
          <w:rFonts w:hint="eastAsia"/>
        </w:rPr>
        <w:t>风险单元包括</w:t>
      </w:r>
      <w:r w:rsidR="006143CF">
        <w:rPr>
          <w:rFonts w:hint="eastAsia"/>
        </w:rPr>
        <w:t>1</w:t>
      </w:r>
      <w:r w:rsidR="006143CF">
        <w:t>#</w:t>
      </w:r>
      <w:r>
        <w:rPr>
          <w:rFonts w:hint="eastAsia"/>
        </w:rPr>
        <w:t>龙门</w:t>
      </w:r>
      <w:r>
        <w:t>酸洗线</w:t>
      </w:r>
      <w:r w:rsidRPr="001C6602">
        <w:rPr>
          <w:rFonts w:hint="eastAsia"/>
        </w:rPr>
        <w:t>、</w:t>
      </w:r>
      <w:r w:rsidR="006143CF">
        <w:rPr>
          <w:rFonts w:hint="eastAsia"/>
        </w:rPr>
        <w:t>1</w:t>
      </w:r>
      <w:r w:rsidR="006143CF">
        <w:t>#</w:t>
      </w:r>
      <w:r w:rsidR="006143CF">
        <w:rPr>
          <w:rFonts w:hint="eastAsia"/>
        </w:rPr>
        <w:t>和</w:t>
      </w:r>
      <w:r w:rsidR="006143CF">
        <w:rPr>
          <w:rFonts w:hint="eastAsia"/>
        </w:rPr>
        <w:t>2</w:t>
      </w:r>
      <w:r w:rsidR="006143CF">
        <w:t>#</w:t>
      </w:r>
      <w:r>
        <w:rPr>
          <w:rFonts w:hint="eastAsia"/>
        </w:rPr>
        <w:t>前处理</w:t>
      </w:r>
      <w:r>
        <w:t>线</w:t>
      </w:r>
      <w:r>
        <w:rPr>
          <w:rFonts w:hint="eastAsia"/>
        </w:rPr>
        <w:t>、</w:t>
      </w:r>
      <w:r>
        <w:t>化学品库房和危废贮存库</w:t>
      </w:r>
      <w:r w:rsidRPr="001C6602">
        <w:rPr>
          <w:rFonts w:hint="eastAsia"/>
        </w:rPr>
        <w:t>。</w:t>
      </w:r>
    </w:p>
    <w:p w14:paraId="77F39CE7" w14:textId="77777777" w:rsidR="001C6602" w:rsidRDefault="007F2BB2">
      <w:pPr>
        <w:ind w:firstLine="480"/>
      </w:pPr>
      <w:r>
        <w:rPr>
          <w:rFonts w:hint="eastAsia"/>
        </w:rPr>
        <w:t>本</w:t>
      </w:r>
      <w:r w:rsidR="0099546B">
        <w:rPr>
          <w:rFonts w:hint="eastAsia"/>
        </w:rPr>
        <w:t>次</w:t>
      </w:r>
      <w:r w:rsidR="006143CF">
        <w:rPr>
          <w:rFonts w:hint="eastAsia"/>
        </w:rPr>
        <w:t>拟</w:t>
      </w:r>
      <w:r w:rsidR="0099546B">
        <w:rPr>
          <w:rFonts w:hint="eastAsia"/>
        </w:rPr>
        <w:t>扩建</w:t>
      </w:r>
      <w:r w:rsidR="001C6602" w:rsidRPr="001C6602">
        <w:rPr>
          <w:rFonts w:hint="eastAsia"/>
        </w:rPr>
        <w:t>项目</w:t>
      </w:r>
      <w:r w:rsidR="006143CF">
        <w:rPr>
          <w:rFonts w:hint="eastAsia"/>
        </w:rPr>
        <w:t>1</w:t>
      </w:r>
      <w:r w:rsidR="006143CF">
        <w:t>#</w:t>
      </w:r>
      <w:r w:rsidR="000A0ED3">
        <w:rPr>
          <w:rFonts w:hint="eastAsia"/>
        </w:rPr>
        <w:t>龙门电泳线</w:t>
      </w:r>
      <w:r>
        <w:rPr>
          <w:rFonts w:hint="eastAsia"/>
        </w:rPr>
        <w:t>前处理</w:t>
      </w:r>
      <w:r w:rsidR="00D66646">
        <w:rPr>
          <w:rFonts w:hint="eastAsia"/>
        </w:rPr>
        <w:t>工序</w:t>
      </w:r>
      <w:r w:rsidR="000A0ED3">
        <w:rPr>
          <w:rFonts w:hint="eastAsia"/>
        </w:rPr>
        <w:t>不涉及使用风险物质</w:t>
      </w:r>
      <w:r>
        <w:rPr>
          <w:rFonts w:hint="eastAsia"/>
        </w:rPr>
        <w:t>，</w:t>
      </w:r>
      <w:r w:rsidR="0099546B">
        <w:rPr>
          <w:rFonts w:hint="eastAsia"/>
        </w:rPr>
        <w:t>原</w:t>
      </w:r>
      <w:r w:rsidR="00AD413F">
        <w:rPr>
          <w:rFonts w:hint="eastAsia"/>
        </w:rPr>
        <w:t>辅料储存</w:t>
      </w:r>
      <w:r w:rsidR="00AD413F">
        <w:t>和危废贮存均依托现有工程设施</w:t>
      </w:r>
      <w:r w:rsidR="00AD413F">
        <w:rPr>
          <w:rFonts w:hint="eastAsia"/>
        </w:rPr>
        <w:t>，</w:t>
      </w:r>
      <w:r>
        <w:rPr>
          <w:rFonts w:hint="eastAsia"/>
        </w:rPr>
        <w:t>不新增</w:t>
      </w:r>
      <w:r w:rsidR="0099546B">
        <w:rPr>
          <w:rFonts w:hint="eastAsia"/>
        </w:rPr>
        <w:t>风险单元</w:t>
      </w:r>
      <w:r w:rsidR="001C6602" w:rsidRPr="001C6602">
        <w:rPr>
          <w:rFonts w:hint="eastAsia"/>
        </w:rPr>
        <w:t>。</w:t>
      </w:r>
    </w:p>
    <w:p w14:paraId="57D7337E" w14:textId="77777777" w:rsidR="001C6602" w:rsidRDefault="001C6602" w:rsidP="001C6602">
      <w:pPr>
        <w:pStyle w:val="3"/>
      </w:pPr>
      <w:bookmarkStart w:id="203" w:name="_Toc204089394"/>
      <w:r>
        <w:rPr>
          <w:rFonts w:hint="eastAsia"/>
        </w:rPr>
        <w:t>6.5.3</w:t>
      </w:r>
      <w:r>
        <w:rPr>
          <w:rFonts w:hint="eastAsia"/>
        </w:rPr>
        <w:t>风险</w:t>
      </w:r>
      <w:r>
        <w:t>识别结果</w:t>
      </w:r>
      <w:bookmarkEnd w:id="203"/>
    </w:p>
    <w:p w14:paraId="75DF4010" w14:textId="77777777" w:rsidR="001C6602" w:rsidRDefault="001F5A1F" w:rsidP="0017251E">
      <w:pPr>
        <w:ind w:firstLine="480"/>
      </w:pPr>
      <w:r>
        <w:rPr>
          <w:rFonts w:hint="eastAsia"/>
        </w:rPr>
        <w:t>拟扩建项目</w:t>
      </w:r>
      <w:r w:rsidR="00D66646">
        <w:rPr>
          <w:rFonts w:hint="eastAsia"/>
        </w:rPr>
        <w:t>建成后厂区主要涉及</w:t>
      </w:r>
      <w:r w:rsidR="00905502" w:rsidRPr="00905502">
        <w:rPr>
          <w:rFonts w:hint="eastAsia"/>
        </w:rPr>
        <w:t>的风险物质为</w:t>
      </w:r>
      <w:r w:rsidR="00905502" w:rsidRPr="00905502">
        <w:rPr>
          <w:rFonts w:hint="eastAsia"/>
        </w:rPr>
        <w:t>RLQ-201</w:t>
      </w:r>
      <w:r w:rsidR="007F5A8B">
        <w:rPr>
          <w:rFonts w:hint="eastAsia"/>
        </w:rPr>
        <w:t>除锈剂</w:t>
      </w:r>
      <w:r w:rsidR="00905502" w:rsidRPr="00905502">
        <w:rPr>
          <w:rFonts w:hint="eastAsia"/>
        </w:rPr>
        <w:t>、</w:t>
      </w:r>
      <w:r w:rsidR="00905502" w:rsidRPr="00905502">
        <w:rPr>
          <w:rFonts w:hint="eastAsia"/>
        </w:rPr>
        <w:t>RLZ-02</w:t>
      </w:r>
      <w:r w:rsidR="00905502" w:rsidRPr="00905502">
        <w:rPr>
          <w:rFonts w:hint="eastAsia"/>
        </w:rPr>
        <w:t>中和剂、</w:t>
      </w:r>
      <w:r w:rsidR="00905502" w:rsidRPr="00905502">
        <w:rPr>
          <w:rFonts w:hint="eastAsia"/>
        </w:rPr>
        <w:t>RLQ-218</w:t>
      </w:r>
      <w:r w:rsidR="00905502" w:rsidRPr="00905502">
        <w:rPr>
          <w:rFonts w:hint="eastAsia"/>
        </w:rPr>
        <w:t>表调剂、电泳漆料、电泳助剂、</w:t>
      </w:r>
      <w:r w:rsidR="00D66646">
        <w:rPr>
          <w:rFonts w:hint="eastAsia"/>
        </w:rPr>
        <w:t>绝缘漆料、</w:t>
      </w:r>
      <w:r w:rsidR="00D66646">
        <w:rPr>
          <w:rFonts w:hint="eastAsia"/>
        </w:rPr>
        <w:t>P</w:t>
      </w:r>
      <w:r w:rsidR="00D66646">
        <w:t>VC</w:t>
      </w:r>
      <w:r w:rsidR="00905502" w:rsidRPr="00905502">
        <w:rPr>
          <w:rFonts w:hint="eastAsia"/>
        </w:rPr>
        <w:t>抗石击涂料、机油、危废；主要涉及的风险成分为漆料、硫酸、盐酸、氢氧化钠、氢氟酸、矿物油、危废、挥发性有机物</w:t>
      </w:r>
      <w:r w:rsidR="00905502">
        <w:rPr>
          <w:rFonts w:hint="eastAsia"/>
        </w:rPr>
        <w:t>；</w:t>
      </w:r>
      <w:r w:rsidR="00AD413F">
        <w:rPr>
          <w:rFonts w:hint="eastAsia"/>
        </w:rPr>
        <w:t>风险</w:t>
      </w:r>
      <w:r w:rsidR="0099546B">
        <w:rPr>
          <w:rFonts w:hint="eastAsia"/>
        </w:rPr>
        <w:t>单元</w:t>
      </w:r>
      <w:r w:rsidR="001C6602" w:rsidRPr="001C6602">
        <w:rPr>
          <w:rFonts w:hint="eastAsia"/>
        </w:rPr>
        <w:t>主要是</w:t>
      </w:r>
      <w:r w:rsidR="0017251E">
        <w:rPr>
          <w:rFonts w:hint="eastAsia"/>
        </w:rPr>
        <w:t>龙门酸洗</w:t>
      </w:r>
      <w:r w:rsidR="001C6602" w:rsidRPr="001C6602">
        <w:rPr>
          <w:rFonts w:hint="eastAsia"/>
        </w:rPr>
        <w:t>生产线</w:t>
      </w:r>
      <w:r w:rsidR="0017251E">
        <w:rPr>
          <w:rFonts w:hint="eastAsia"/>
        </w:rPr>
        <w:t>、</w:t>
      </w:r>
      <w:r w:rsidR="0017251E">
        <w:t>前处理生产线</w:t>
      </w:r>
      <w:r w:rsidR="0017251E">
        <w:rPr>
          <w:rFonts w:hint="eastAsia"/>
        </w:rPr>
        <w:t>、化学品仓库</w:t>
      </w:r>
      <w:r w:rsidR="0017251E">
        <w:t>和</w:t>
      </w:r>
      <w:r w:rsidR="00BF520C">
        <w:rPr>
          <w:rFonts w:hint="eastAsia"/>
        </w:rPr>
        <w:t>危废</w:t>
      </w:r>
      <w:r w:rsidR="00BF520C" w:rsidRPr="005118E7">
        <w:rPr>
          <w:rFonts w:hint="eastAsia"/>
        </w:rPr>
        <w:t>贮存库</w:t>
      </w:r>
      <w:r w:rsidR="001C6602" w:rsidRPr="001C6602">
        <w:rPr>
          <w:rFonts w:hint="eastAsia"/>
        </w:rPr>
        <w:t>。根据同类企业类比调查资料，分析项目可能发</w:t>
      </w:r>
      <w:r w:rsidR="0017251E">
        <w:rPr>
          <w:rFonts w:hint="eastAsia"/>
        </w:rPr>
        <w:t>生的事故风险，主要存在着两个方面：一是生产、储运过程中使用的风险</w:t>
      </w:r>
      <w:r w:rsidR="001C6602" w:rsidRPr="001C6602">
        <w:rPr>
          <w:rFonts w:hint="eastAsia"/>
        </w:rPr>
        <w:t>物质或设备因人员操作失误、管理不当或者其他原因造成泄漏事故，泄漏事故后续可能引发火灾或爆炸事故；二是污染控制措施出现故障导致污染物事故外排，具体为废气处理系统发生故障造成酸雾废气事故排放。企业事故风险源为</w:t>
      </w:r>
      <w:r w:rsidR="007F5A8B">
        <w:rPr>
          <w:rFonts w:hint="eastAsia"/>
        </w:rPr>
        <w:t>盐酸、硫酸、氢氟酸</w:t>
      </w:r>
      <w:r w:rsidR="0017251E" w:rsidRPr="0017251E">
        <w:rPr>
          <w:rFonts w:hint="eastAsia"/>
        </w:rPr>
        <w:t>、氢氧化钠、氢氟酸、矿物油</w:t>
      </w:r>
      <w:r w:rsidR="0017251E">
        <w:rPr>
          <w:rFonts w:hint="eastAsia"/>
        </w:rPr>
        <w:t>、</w:t>
      </w:r>
      <w:r w:rsidR="0017251E">
        <w:t>漆料、危废和挥发性</w:t>
      </w:r>
      <w:r w:rsidR="0017251E">
        <w:rPr>
          <w:rFonts w:hint="eastAsia"/>
        </w:rPr>
        <w:t>有机物</w:t>
      </w:r>
      <w:r w:rsidR="001C6602" w:rsidRPr="001C6602">
        <w:rPr>
          <w:rFonts w:hint="eastAsia"/>
        </w:rPr>
        <w:t>等</w:t>
      </w:r>
      <w:r w:rsidR="0017251E">
        <w:rPr>
          <w:rFonts w:hint="eastAsia"/>
        </w:rPr>
        <w:t>风险物质</w:t>
      </w:r>
      <w:r w:rsidR="001C6602" w:rsidRPr="001C6602">
        <w:rPr>
          <w:rFonts w:hint="eastAsia"/>
        </w:rPr>
        <w:t>。</w:t>
      </w:r>
    </w:p>
    <w:p w14:paraId="10A9971B" w14:textId="77777777" w:rsidR="001C6602" w:rsidRDefault="0017251E" w:rsidP="0017251E">
      <w:pPr>
        <w:pStyle w:val="2"/>
      </w:pPr>
      <w:bookmarkStart w:id="204" w:name="_Toc204089395"/>
      <w:r>
        <w:rPr>
          <w:rFonts w:hint="eastAsia"/>
        </w:rPr>
        <w:t>6.6</w:t>
      </w:r>
      <w:r>
        <w:rPr>
          <w:rFonts w:hint="eastAsia"/>
        </w:rPr>
        <w:t>风险</w:t>
      </w:r>
      <w:r>
        <w:t>事故情形分析</w:t>
      </w:r>
      <w:bookmarkEnd w:id="204"/>
    </w:p>
    <w:p w14:paraId="5516B2DC" w14:textId="77777777" w:rsidR="0017251E" w:rsidRDefault="0017251E" w:rsidP="0017251E">
      <w:pPr>
        <w:pStyle w:val="3"/>
      </w:pPr>
      <w:bookmarkStart w:id="205" w:name="_Toc204089396"/>
      <w:r>
        <w:rPr>
          <w:rFonts w:hint="eastAsia"/>
        </w:rPr>
        <w:t>6.6.1</w:t>
      </w:r>
      <w:r>
        <w:rPr>
          <w:rFonts w:hint="eastAsia"/>
        </w:rPr>
        <w:t>风险</w:t>
      </w:r>
      <w:r>
        <w:t>事故情形设定</w:t>
      </w:r>
      <w:bookmarkEnd w:id="205"/>
    </w:p>
    <w:p w14:paraId="62D889C5" w14:textId="77777777" w:rsidR="0017251E" w:rsidRDefault="0017251E">
      <w:pPr>
        <w:ind w:firstLine="480"/>
      </w:pPr>
      <w:r w:rsidRPr="0017251E">
        <w:rPr>
          <w:rFonts w:hint="eastAsia"/>
        </w:rPr>
        <w:t>根据《建设项目环境风险评价技术导则》（</w:t>
      </w:r>
      <w:r w:rsidRPr="0017251E">
        <w:rPr>
          <w:rFonts w:hint="eastAsia"/>
        </w:rPr>
        <w:t>HJ169-2018</w:t>
      </w:r>
      <w:r w:rsidRPr="0017251E">
        <w:rPr>
          <w:rFonts w:hint="eastAsia"/>
        </w:rPr>
        <w:t>）的要求，风险事故情形的设定是在风险识别的基础上，选择对环境影响较大并具有代表性的事故类型，设定风险事故情形。</w:t>
      </w:r>
      <w:r w:rsidR="00AD413F" w:rsidRPr="00A17904">
        <w:rPr>
          <w:rFonts w:hint="eastAsia"/>
        </w:rPr>
        <w:t>现有</w:t>
      </w:r>
      <w:r w:rsidR="00AD413F" w:rsidRPr="00A17904">
        <w:t>工程</w:t>
      </w:r>
      <w:r w:rsidR="00AD413F" w:rsidRPr="00A17904">
        <w:rPr>
          <w:rFonts w:hint="eastAsia"/>
        </w:rPr>
        <w:t>风险</w:t>
      </w:r>
      <w:r w:rsidR="00AD413F" w:rsidRPr="00A17904">
        <w:t>评价确定以</w:t>
      </w:r>
      <w:r w:rsidR="00F40F14">
        <w:rPr>
          <w:rFonts w:hint="eastAsia"/>
        </w:rPr>
        <w:t>现有前处理</w:t>
      </w:r>
      <w:r w:rsidR="00AD413F" w:rsidRPr="00A17904">
        <w:t>生产线上</w:t>
      </w:r>
      <w:r w:rsidRPr="00A17904">
        <w:rPr>
          <w:rFonts w:hint="eastAsia"/>
        </w:rPr>
        <w:t>工艺槽内</w:t>
      </w:r>
      <w:r w:rsidRPr="00A17904">
        <w:t>槽液</w:t>
      </w:r>
      <w:r w:rsidRPr="00A17904">
        <w:rPr>
          <w:rFonts w:hint="eastAsia"/>
        </w:rPr>
        <w:t>泄漏为最大可信事故</w:t>
      </w:r>
      <w:r w:rsidR="00AD413F" w:rsidRPr="00A17904">
        <w:rPr>
          <w:rFonts w:hint="eastAsia"/>
        </w:rPr>
        <w:t>，</w:t>
      </w:r>
      <w:r w:rsidR="00AD413F" w:rsidRPr="00A17904">
        <w:t>本</w:t>
      </w:r>
      <w:r w:rsidR="0099546B">
        <w:rPr>
          <w:rFonts w:hint="eastAsia"/>
        </w:rPr>
        <w:t>次</w:t>
      </w:r>
      <w:r w:rsidR="00AD413F" w:rsidRPr="00A17904">
        <w:t>项目</w:t>
      </w:r>
      <w:r w:rsidR="00F40F14">
        <w:rPr>
          <w:rFonts w:hint="eastAsia"/>
        </w:rPr>
        <w:t>龙门电泳</w:t>
      </w:r>
      <w:r w:rsidR="00AD413F" w:rsidRPr="00A17904">
        <w:t>生产线工艺槽</w:t>
      </w:r>
      <w:r w:rsidR="00F40F14">
        <w:rPr>
          <w:rFonts w:hint="eastAsia"/>
        </w:rPr>
        <w:t>不涉及风险物质</w:t>
      </w:r>
      <w:r w:rsidR="00AD413F" w:rsidRPr="00A17904">
        <w:t>，</w:t>
      </w:r>
      <w:r w:rsidR="00AD413F" w:rsidRPr="00A17904">
        <w:rPr>
          <w:rFonts w:hint="eastAsia"/>
        </w:rPr>
        <w:t>原辅料</w:t>
      </w:r>
      <w:r w:rsidR="00AD413F" w:rsidRPr="00A17904">
        <w:t>储存</w:t>
      </w:r>
      <w:r w:rsidR="00AD413F" w:rsidRPr="00A17904">
        <w:rPr>
          <w:rFonts w:hint="eastAsia"/>
        </w:rPr>
        <w:t>和</w:t>
      </w:r>
      <w:r w:rsidR="00AD413F" w:rsidRPr="00A17904">
        <w:t>危废贮存均依托现有设施，</w:t>
      </w:r>
      <w:r w:rsidR="001F5A1F">
        <w:t>拟扩建项目</w:t>
      </w:r>
      <w:r w:rsidR="00AD413F" w:rsidRPr="00A17904">
        <w:t>建成后全厂最大可信事故</w:t>
      </w:r>
      <w:r w:rsidR="00AD413F" w:rsidRPr="00A17904">
        <w:rPr>
          <w:rFonts w:hint="eastAsia"/>
        </w:rPr>
        <w:t>依旧</w:t>
      </w:r>
      <w:r w:rsidR="00AD413F" w:rsidRPr="00A17904">
        <w:t>为</w:t>
      </w:r>
      <w:r w:rsidR="00F40F14">
        <w:rPr>
          <w:rFonts w:hint="eastAsia"/>
        </w:rPr>
        <w:t>现有前处理</w:t>
      </w:r>
      <w:r w:rsidR="0099546B" w:rsidRPr="0099546B">
        <w:rPr>
          <w:rFonts w:hint="eastAsia"/>
        </w:rPr>
        <w:t>生产线上</w:t>
      </w:r>
      <w:r w:rsidR="00AD413F" w:rsidRPr="00A17904">
        <w:rPr>
          <w:rFonts w:hint="eastAsia"/>
        </w:rPr>
        <w:t>工艺槽内槽液泄漏</w:t>
      </w:r>
      <w:r w:rsidRPr="0017251E">
        <w:rPr>
          <w:rFonts w:hint="eastAsia"/>
        </w:rPr>
        <w:t>。</w:t>
      </w:r>
    </w:p>
    <w:p w14:paraId="282A4154" w14:textId="77777777" w:rsidR="00AD413F" w:rsidRDefault="00AD413F">
      <w:pPr>
        <w:ind w:firstLine="480"/>
      </w:pPr>
      <w:r>
        <w:rPr>
          <w:rFonts w:hint="eastAsia"/>
        </w:rPr>
        <w:t>因此，</w:t>
      </w:r>
      <w:r w:rsidR="001F5A1F">
        <w:t>拟扩建项目</w:t>
      </w:r>
      <w:r>
        <w:rPr>
          <w:rFonts w:hint="eastAsia"/>
        </w:rPr>
        <w:t>环境</w:t>
      </w:r>
      <w:r>
        <w:t>风险评价</w:t>
      </w:r>
      <w:r w:rsidR="0099546B">
        <w:rPr>
          <w:rFonts w:hint="eastAsia"/>
        </w:rPr>
        <w:t>分析</w:t>
      </w:r>
      <w:r>
        <w:t>引用现有</w:t>
      </w:r>
      <w:r>
        <w:rPr>
          <w:rFonts w:hint="eastAsia"/>
        </w:rPr>
        <w:t>项目</w:t>
      </w:r>
      <w:r>
        <w:t>风险评价结论进行评价。</w:t>
      </w:r>
    </w:p>
    <w:p w14:paraId="78190988" w14:textId="77777777" w:rsidR="0017251E" w:rsidRDefault="00AD413F">
      <w:pPr>
        <w:ind w:firstLine="480"/>
      </w:pPr>
      <w:r>
        <w:rPr>
          <w:rFonts w:hint="eastAsia"/>
        </w:rPr>
        <w:t>根据</w:t>
      </w:r>
      <w:r>
        <w:t>引用</w:t>
      </w:r>
      <w:r w:rsidR="0099546B">
        <w:rPr>
          <w:rFonts w:hint="eastAsia"/>
        </w:rPr>
        <w:t>现有</w:t>
      </w:r>
      <w:r>
        <w:rPr>
          <w:rFonts w:hint="eastAsia"/>
        </w:rPr>
        <w:t>环境</w:t>
      </w:r>
      <w:r>
        <w:t>风险评价</w:t>
      </w:r>
      <w:r>
        <w:rPr>
          <w:rFonts w:hint="eastAsia"/>
        </w:rPr>
        <w:t>，</w:t>
      </w:r>
      <w:r w:rsidR="0017251E" w:rsidRPr="0017251E">
        <w:rPr>
          <w:rFonts w:hint="eastAsia"/>
        </w:rPr>
        <w:t>最大可信事故概率为</w:t>
      </w:r>
      <w:r w:rsidR="0017251E" w:rsidRPr="0017251E">
        <w:rPr>
          <w:rFonts w:hint="eastAsia"/>
        </w:rPr>
        <w:t>1.1</w:t>
      </w:r>
      <w:r w:rsidR="0017251E" w:rsidRPr="0017251E">
        <w:rPr>
          <w:rFonts w:hint="eastAsia"/>
        </w:rPr>
        <w:t>×</w:t>
      </w:r>
      <w:r w:rsidR="0017251E" w:rsidRPr="0017251E">
        <w:rPr>
          <w:rFonts w:hint="eastAsia"/>
        </w:rPr>
        <w:t>10</w:t>
      </w:r>
      <w:r w:rsidR="0017251E" w:rsidRPr="0017251E">
        <w:rPr>
          <w:rFonts w:hint="eastAsia"/>
          <w:vertAlign w:val="superscript"/>
        </w:rPr>
        <w:t>-5</w:t>
      </w:r>
      <w:r w:rsidR="0017251E" w:rsidRPr="0017251E">
        <w:rPr>
          <w:rFonts w:hint="eastAsia"/>
        </w:rPr>
        <w:t>。</w:t>
      </w:r>
    </w:p>
    <w:p w14:paraId="738F9453" w14:textId="77777777" w:rsidR="0017251E" w:rsidRDefault="0017251E" w:rsidP="0017251E">
      <w:pPr>
        <w:pStyle w:val="3"/>
      </w:pPr>
      <w:bookmarkStart w:id="206" w:name="_Toc204089397"/>
      <w:r>
        <w:rPr>
          <w:rFonts w:hint="eastAsia"/>
        </w:rPr>
        <w:t>6.6.2</w:t>
      </w:r>
      <w:r>
        <w:rPr>
          <w:rFonts w:hint="eastAsia"/>
        </w:rPr>
        <w:t>源项</w:t>
      </w:r>
      <w:r>
        <w:t>分析</w:t>
      </w:r>
      <w:bookmarkEnd w:id="206"/>
    </w:p>
    <w:p w14:paraId="663A1FF9" w14:textId="77777777" w:rsidR="0017251E" w:rsidRPr="0017251E" w:rsidRDefault="0099546B" w:rsidP="0017251E">
      <w:pPr>
        <w:ind w:firstLine="480"/>
        <w:rPr>
          <w:bCs/>
        </w:rPr>
      </w:pPr>
      <w:r>
        <w:rPr>
          <w:rFonts w:hint="eastAsia"/>
          <w:bCs/>
        </w:rPr>
        <w:t>根据</w:t>
      </w:r>
      <w:r>
        <w:rPr>
          <w:bCs/>
        </w:rPr>
        <w:t>厂区现有</w:t>
      </w:r>
      <w:r w:rsidR="0017251E" w:rsidRPr="0017251E">
        <w:rPr>
          <w:bCs/>
        </w:rPr>
        <w:t>生产原料、生产工艺条件（物质、容量、温度、压力、操作）、生产装置和贮存设施安全性分析结论，确定</w:t>
      </w:r>
      <w:r w:rsidR="001F5A1F">
        <w:rPr>
          <w:bCs/>
        </w:rPr>
        <w:t>拟扩建项目</w:t>
      </w:r>
      <w:r w:rsidR="00AD413F" w:rsidRPr="00A17904">
        <w:rPr>
          <w:rFonts w:hint="eastAsia"/>
          <w:bCs/>
        </w:rPr>
        <w:t>建成</w:t>
      </w:r>
      <w:r w:rsidR="00AD413F" w:rsidRPr="00A17904">
        <w:rPr>
          <w:bCs/>
        </w:rPr>
        <w:t>后</w:t>
      </w:r>
      <w:r w:rsidR="00A6493F" w:rsidRPr="00A17904">
        <w:rPr>
          <w:rFonts w:hint="eastAsia"/>
          <w:bCs/>
        </w:rPr>
        <w:t>全厂</w:t>
      </w:r>
      <w:r w:rsidR="0017251E" w:rsidRPr="00A17904">
        <w:rPr>
          <w:bCs/>
        </w:rPr>
        <w:t>存在的主要潜在</w:t>
      </w:r>
      <w:r w:rsidR="0017251E" w:rsidRPr="0017251E">
        <w:rPr>
          <w:bCs/>
        </w:rPr>
        <w:t>危险性如下：</w:t>
      </w:r>
    </w:p>
    <w:p w14:paraId="5EE97BFB" w14:textId="77777777" w:rsidR="0017251E" w:rsidRPr="0017251E" w:rsidRDefault="0017251E" w:rsidP="0017251E">
      <w:pPr>
        <w:ind w:firstLine="480"/>
      </w:pPr>
      <w:r w:rsidRPr="0017251E">
        <w:t>（</w:t>
      </w:r>
      <w:r w:rsidRPr="0017251E">
        <w:t>1</w:t>
      </w:r>
      <w:r w:rsidRPr="0017251E">
        <w:t>）贮存潜在事故分析</w:t>
      </w:r>
    </w:p>
    <w:p w14:paraId="3E4634EF" w14:textId="77777777" w:rsidR="00905502" w:rsidRDefault="0017251E" w:rsidP="0017251E">
      <w:pPr>
        <w:ind w:firstLine="480"/>
      </w:pPr>
      <w:r>
        <w:t>企业所用危险性液体化学品主要为</w:t>
      </w:r>
      <w:r w:rsidR="00905502" w:rsidRPr="00905502">
        <w:rPr>
          <w:rFonts w:hint="eastAsia"/>
        </w:rPr>
        <w:t>RLQ-201</w:t>
      </w:r>
      <w:r w:rsidR="00905502" w:rsidRPr="00905502">
        <w:rPr>
          <w:rFonts w:hint="eastAsia"/>
        </w:rPr>
        <w:t>除锈剂、</w:t>
      </w:r>
      <w:r w:rsidR="00905502" w:rsidRPr="00905502">
        <w:rPr>
          <w:rFonts w:hint="eastAsia"/>
        </w:rPr>
        <w:t>RLZ-02</w:t>
      </w:r>
      <w:r w:rsidR="00905502" w:rsidRPr="00905502">
        <w:rPr>
          <w:rFonts w:hint="eastAsia"/>
        </w:rPr>
        <w:t>中和剂、</w:t>
      </w:r>
      <w:r w:rsidR="00905502" w:rsidRPr="00905502">
        <w:rPr>
          <w:rFonts w:hint="eastAsia"/>
        </w:rPr>
        <w:t>RLQ-218</w:t>
      </w:r>
      <w:r w:rsidR="00905502" w:rsidRPr="00905502">
        <w:rPr>
          <w:rFonts w:hint="eastAsia"/>
        </w:rPr>
        <w:t>表调剂、电泳漆料、电泳助剂、</w:t>
      </w:r>
      <w:r w:rsidR="00D66646">
        <w:rPr>
          <w:rFonts w:hint="eastAsia"/>
        </w:rPr>
        <w:t>绝缘漆料、</w:t>
      </w:r>
      <w:r w:rsidR="00D66646">
        <w:rPr>
          <w:rFonts w:hint="eastAsia"/>
        </w:rPr>
        <w:t>P</w:t>
      </w:r>
      <w:r w:rsidR="00D66646">
        <w:t>VC</w:t>
      </w:r>
      <w:r w:rsidR="00905502" w:rsidRPr="00905502">
        <w:rPr>
          <w:rFonts w:hint="eastAsia"/>
        </w:rPr>
        <w:t>抗石击涂料、机油</w:t>
      </w:r>
      <w:r w:rsidRPr="0017251E">
        <w:t>。</w:t>
      </w:r>
      <w:r w:rsidR="00905502">
        <w:rPr>
          <w:rFonts w:hint="eastAsia"/>
        </w:rPr>
        <w:t>液体</w:t>
      </w:r>
      <w:r w:rsidR="00905502">
        <w:t>危险化学品</w:t>
      </w:r>
      <w:r w:rsidR="00905502">
        <w:rPr>
          <w:rFonts w:hint="eastAsia"/>
        </w:rPr>
        <w:t>原料全部</w:t>
      </w:r>
      <w:r w:rsidR="00905502">
        <w:t>存放在</w:t>
      </w:r>
      <w:r w:rsidR="00905502">
        <w:rPr>
          <w:rFonts w:hint="eastAsia"/>
        </w:rPr>
        <w:t>化学品</w:t>
      </w:r>
      <w:r w:rsidR="00905502">
        <w:t>仓库内</w:t>
      </w:r>
      <w:r w:rsidR="00AD413F">
        <w:rPr>
          <w:rFonts w:hint="eastAsia"/>
        </w:rPr>
        <w:t>或者</w:t>
      </w:r>
      <w:r w:rsidR="00905502">
        <w:t>生产线上工艺槽内，涉及</w:t>
      </w:r>
      <w:r w:rsidR="00905502">
        <w:rPr>
          <w:rFonts w:hint="eastAsia"/>
        </w:rPr>
        <w:t>的风险物质</w:t>
      </w:r>
      <w:r w:rsidR="00905502">
        <w:t>存</w:t>
      </w:r>
      <w:r w:rsidR="00905502">
        <w:rPr>
          <w:rFonts w:hint="eastAsia"/>
        </w:rPr>
        <w:t>量</w:t>
      </w:r>
      <w:r w:rsidR="00905502">
        <w:t>较小，</w:t>
      </w:r>
      <w:r w:rsidR="00905502" w:rsidRPr="00905502">
        <w:rPr>
          <w:rFonts w:hint="eastAsia"/>
        </w:rPr>
        <w:t>发生贮存风险事故的可能性较小。</w:t>
      </w:r>
    </w:p>
    <w:p w14:paraId="26698C1E" w14:textId="77777777" w:rsidR="0017251E" w:rsidRPr="0017251E" w:rsidRDefault="0017251E" w:rsidP="0017251E">
      <w:pPr>
        <w:ind w:firstLine="480"/>
      </w:pPr>
      <w:r w:rsidRPr="0017251E">
        <w:t>（</w:t>
      </w:r>
      <w:r w:rsidRPr="0017251E">
        <w:t>2</w:t>
      </w:r>
      <w:r w:rsidRPr="0017251E">
        <w:t>）主要生产设备潜在的环境风险</w:t>
      </w:r>
    </w:p>
    <w:p w14:paraId="3A3125D4" w14:textId="77777777" w:rsidR="0017251E" w:rsidRPr="0017251E" w:rsidRDefault="00905502" w:rsidP="0017251E">
      <w:pPr>
        <w:ind w:firstLine="480"/>
      </w:pPr>
      <w:r>
        <w:t>企业生产装置主要常温常压下进行，</w:t>
      </w:r>
      <w:r>
        <w:rPr>
          <w:rFonts w:hint="eastAsia"/>
        </w:rPr>
        <w:t>槽液</w:t>
      </w:r>
      <w:r w:rsidR="0017251E" w:rsidRPr="0017251E">
        <w:t>等均在车间通过人工配置，无需管道配送，无高风险设备。</w:t>
      </w:r>
    </w:p>
    <w:p w14:paraId="0A850212" w14:textId="77777777" w:rsidR="0017251E" w:rsidRPr="0017251E" w:rsidRDefault="0017251E" w:rsidP="0017251E">
      <w:pPr>
        <w:ind w:firstLine="480"/>
      </w:pPr>
      <w:r w:rsidRPr="0017251E">
        <w:t>（</w:t>
      </w:r>
      <w:r w:rsidRPr="0017251E">
        <w:t>3</w:t>
      </w:r>
      <w:r w:rsidRPr="0017251E">
        <w:t>）运输过程中的危险因素</w:t>
      </w:r>
    </w:p>
    <w:p w14:paraId="2BAD2E07" w14:textId="77777777" w:rsidR="0017251E" w:rsidRPr="0017251E" w:rsidRDefault="0017251E" w:rsidP="0017251E">
      <w:pPr>
        <w:ind w:firstLine="480"/>
      </w:pPr>
      <w:r w:rsidRPr="0017251E">
        <w:t>运输事故一般是由于运输人员玩忽职守，未严格遵守《危险化学品</w:t>
      </w:r>
      <w:r w:rsidR="00D052F6">
        <w:rPr>
          <w:rFonts w:hint="eastAsia"/>
        </w:rPr>
        <w:t>安全</w:t>
      </w:r>
      <w:r w:rsidRPr="0017251E">
        <w:t>管理条例》关于危险化学品运输管理规定等引发危险事故；运输企业</w:t>
      </w:r>
      <w:r w:rsidR="00905502">
        <w:rPr>
          <w:rFonts w:hint="eastAsia"/>
        </w:rPr>
        <w:t>使用</w:t>
      </w:r>
      <w:r w:rsidR="00905502">
        <w:t>非法改装车辆</w:t>
      </w:r>
      <w:r w:rsidR="00905502">
        <w:rPr>
          <w:rFonts w:hint="eastAsia"/>
        </w:rPr>
        <w:t>，</w:t>
      </w:r>
      <w:r w:rsidR="00905502">
        <w:t>未按照规定的路线运输，无相关从业资格等，</w:t>
      </w:r>
      <w:r w:rsidRPr="0017251E">
        <w:t>也容易导致泄漏等危险事故发生。</w:t>
      </w:r>
    </w:p>
    <w:p w14:paraId="2DCB92F1" w14:textId="77777777" w:rsidR="0017251E" w:rsidRPr="0017251E" w:rsidRDefault="0017251E" w:rsidP="0017251E">
      <w:pPr>
        <w:ind w:firstLine="480"/>
      </w:pPr>
      <w:r w:rsidRPr="0017251E">
        <w:t>项目所需化学品由供应经销商配送至企业车间，本公司不参与运输，故评价不予关注。</w:t>
      </w:r>
    </w:p>
    <w:p w14:paraId="75D0FD91" w14:textId="77777777" w:rsidR="0017251E" w:rsidRPr="0017251E" w:rsidRDefault="0017251E" w:rsidP="0017251E">
      <w:pPr>
        <w:ind w:firstLine="480"/>
      </w:pPr>
      <w:r w:rsidRPr="0017251E">
        <w:t>（</w:t>
      </w:r>
      <w:r w:rsidRPr="0017251E">
        <w:t>4</w:t>
      </w:r>
      <w:r w:rsidR="00905502">
        <w:t>）废水输送</w:t>
      </w:r>
      <w:r w:rsidR="00905502">
        <w:rPr>
          <w:rFonts w:hint="eastAsia"/>
        </w:rPr>
        <w:t>管沟</w:t>
      </w:r>
      <w:r w:rsidRPr="0017251E">
        <w:t>的环境风险分析</w:t>
      </w:r>
    </w:p>
    <w:p w14:paraId="6D9C9198" w14:textId="77777777" w:rsidR="0017251E" w:rsidRPr="0017251E" w:rsidRDefault="00AD413F" w:rsidP="0017251E">
      <w:pPr>
        <w:ind w:firstLine="480"/>
      </w:pPr>
      <w:r>
        <w:rPr>
          <w:rFonts w:hint="eastAsia"/>
        </w:rPr>
        <w:t>厂区</w:t>
      </w:r>
      <w:r>
        <w:t>现有</w:t>
      </w:r>
      <w:r>
        <w:rPr>
          <w:rFonts w:hint="eastAsia"/>
        </w:rPr>
        <w:t>工程</w:t>
      </w:r>
      <w:r>
        <w:t>已</w:t>
      </w:r>
      <w:r>
        <w:rPr>
          <w:rFonts w:hint="eastAsia"/>
        </w:rPr>
        <w:t>设计</w:t>
      </w:r>
      <w:r w:rsidR="00905502">
        <w:t>建设废水输送</w:t>
      </w:r>
      <w:r>
        <w:rPr>
          <w:rFonts w:hint="eastAsia"/>
        </w:rPr>
        <w:t>管沟，</w:t>
      </w:r>
      <w:r w:rsidR="001F5A1F">
        <w:rPr>
          <w:rFonts w:hint="eastAsia"/>
        </w:rPr>
        <w:t>拟扩建项目</w:t>
      </w:r>
      <w:r w:rsidR="00CB6C86">
        <w:rPr>
          <w:rFonts w:hint="eastAsia"/>
        </w:rPr>
        <w:t>建成后将新建废水收集管沟，建成后</w:t>
      </w:r>
      <w:r>
        <w:t>从</w:t>
      </w:r>
      <w:r w:rsidR="00905502">
        <w:t>龙门酸洗线</w:t>
      </w:r>
      <w:r w:rsidR="00CB6C86">
        <w:rPr>
          <w:rFonts w:hint="eastAsia"/>
        </w:rPr>
        <w:t>、</w:t>
      </w:r>
      <w:r w:rsidR="00905502">
        <w:t>前处理线</w:t>
      </w:r>
      <w:r w:rsidR="00CB6C86">
        <w:rPr>
          <w:rFonts w:hint="eastAsia"/>
        </w:rPr>
        <w:t>、龙门电泳线等</w:t>
      </w:r>
      <w:r w:rsidR="00905502">
        <w:rPr>
          <w:rFonts w:hint="eastAsia"/>
        </w:rPr>
        <w:t>各</w:t>
      </w:r>
      <w:r w:rsidR="00905502">
        <w:t>工艺槽和水洗槽</w:t>
      </w:r>
      <w:r>
        <w:rPr>
          <w:rFonts w:hint="eastAsia"/>
        </w:rPr>
        <w:t>等</w:t>
      </w:r>
      <w:r>
        <w:t>工艺槽</w:t>
      </w:r>
      <w:r w:rsidR="00905502">
        <w:t>至</w:t>
      </w:r>
      <w:r>
        <w:rPr>
          <w:rFonts w:hint="eastAsia"/>
        </w:rPr>
        <w:t>4#</w:t>
      </w:r>
      <w:r>
        <w:rPr>
          <w:rFonts w:hint="eastAsia"/>
        </w:rPr>
        <w:t>厂房</w:t>
      </w:r>
      <w:r w:rsidR="00905502">
        <w:t>西侧</w:t>
      </w:r>
      <w:r>
        <w:rPr>
          <w:rFonts w:hint="eastAsia"/>
        </w:rPr>
        <w:t>生产</w:t>
      </w:r>
      <w:r>
        <w:t>废水处理站</w:t>
      </w:r>
      <w:r w:rsidR="00905502">
        <w:t>废水</w:t>
      </w:r>
      <w:r w:rsidR="00905502">
        <w:rPr>
          <w:rFonts w:hint="eastAsia"/>
        </w:rPr>
        <w:t>调节池</w:t>
      </w:r>
      <w:r w:rsidR="00905502">
        <w:t>之前的</w:t>
      </w:r>
      <w:r w:rsidR="00905502">
        <w:rPr>
          <w:rFonts w:hint="eastAsia"/>
        </w:rPr>
        <w:t>各类</w:t>
      </w:r>
      <w:r w:rsidR="00905502">
        <w:t>废水收集沟</w:t>
      </w:r>
      <w:r w:rsidR="00CB6C86">
        <w:rPr>
          <w:rFonts w:hint="eastAsia"/>
        </w:rPr>
        <w:t>，</w:t>
      </w:r>
      <w:r w:rsidR="00905502">
        <w:rPr>
          <w:rFonts w:hint="eastAsia"/>
        </w:rPr>
        <w:t>收集</w:t>
      </w:r>
      <w:r w:rsidR="00905502">
        <w:t>沟为地面明</w:t>
      </w:r>
      <w:r w:rsidR="00905502">
        <w:rPr>
          <w:rFonts w:hint="eastAsia"/>
        </w:rPr>
        <w:t>沟</w:t>
      </w:r>
      <w:r w:rsidR="00905502">
        <w:t>布置，</w:t>
      </w:r>
      <w:r w:rsidR="00905502">
        <w:rPr>
          <w:rFonts w:hint="eastAsia"/>
        </w:rPr>
        <w:t>龙门</w:t>
      </w:r>
      <w:r w:rsidR="00905502">
        <w:t>酸洗线和前处理线地面和</w:t>
      </w:r>
      <w:r w:rsidR="00905502">
        <w:rPr>
          <w:rFonts w:hint="eastAsia"/>
        </w:rPr>
        <w:t>收集沟</w:t>
      </w:r>
      <w:r w:rsidR="00905502">
        <w:t>内</w:t>
      </w:r>
      <w:r w:rsidR="0017251E" w:rsidRPr="0017251E">
        <w:t>进行防渗防腐处理，</w:t>
      </w:r>
      <w:r w:rsidR="00905502">
        <w:rPr>
          <w:rFonts w:hint="eastAsia"/>
        </w:rPr>
        <w:t>并</w:t>
      </w:r>
      <w:r w:rsidR="00905502">
        <w:t>安排专人定期巡查</w:t>
      </w:r>
      <w:r w:rsidR="00905502">
        <w:rPr>
          <w:rFonts w:hint="eastAsia"/>
        </w:rPr>
        <w:t>，</w:t>
      </w:r>
      <w:r w:rsidR="00905502">
        <w:t>若出现</w:t>
      </w:r>
      <w:r w:rsidR="00905502">
        <w:rPr>
          <w:rFonts w:hint="eastAsia"/>
        </w:rPr>
        <w:t>防渗防腐层破损</w:t>
      </w:r>
      <w:r w:rsidR="0017251E" w:rsidRPr="0017251E">
        <w:t>，能够及时发现并采取防范措施。</w:t>
      </w:r>
    </w:p>
    <w:p w14:paraId="2A8A600B" w14:textId="77777777" w:rsidR="0017251E" w:rsidRPr="0017251E" w:rsidRDefault="0017251E" w:rsidP="0017251E">
      <w:pPr>
        <w:ind w:firstLine="480"/>
      </w:pPr>
      <w:r w:rsidRPr="0017251E">
        <w:t>（</w:t>
      </w:r>
      <w:r w:rsidRPr="0017251E">
        <w:t>5</w:t>
      </w:r>
      <w:r w:rsidRPr="0017251E">
        <w:t>）槽液泄漏</w:t>
      </w:r>
    </w:p>
    <w:p w14:paraId="19934829" w14:textId="77777777" w:rsidR="0017251E" w:rsidRPr="0017251E" w:rsidRDefault="00AD413F" w:rsidP="0017251E">
      <w:pPr>
        <w:ind w:firstLine="480"/>
      </w:pPr>
      <w:r>
        <w:rPr>
          <w:rFonts w:hint="eastAsia"/>
        </w:rPr>
        <w:t>现有</w:t>
      </w:r>
      <w:r>
        <w:t>工程</w:t>
      </w:r>
      <w:r w:rsidR="00905502">
        <w:rPr>
          <w:rFonts w:hint="eastAsia"/>
        </w:rPr>
        <w:t>工艺</w:t>
      </w:r>
      <w:r w:rsidR="00905502">
        <w:t>槽</w:t>
      </w:r>
      <w:r w:rsidR="00905502">
        <w:rPr>
          <w:rFonts w:hint="eastAsia"/>
        </w:rPr>
        <w:t>设备在</w:t>
      </w:r>
      <w:r w:rsidR="0017251E" w:rsidRPr="0017251E">
        <w:t>盛装</w:t>
      </w:r>
      <w:r w:rsidR="00905502">
        <w:rPr>
          <w:rFonts w:hint="eastAsia"/>
        </w:rPr>
        <w:t>槽液</w:t>
      </w:r>
      <w:r w:rsidR="00905502">
        <w:t>的容器和输送槽液的管道发生损坏时，可能发生槽液泄漏事故。盛装槽液的</w:t>
      </w:r>
      <w:r w:rsidR="00905502">
        <w:rPr>
          <w:rFonts w:hint="eastAsia"/>
        </w:rPr>
        <w:t>工艺</w:t>
      </w:r>
      <w:r w:rsidR="0017251E" w:rsidRPr="0017251E">
        <w:t>槽由厚防腐防渗材料制成，输送管道也是有防腐防渗材料制成，一般情况下，仅在外力作用下才会发生较大量的泄漏，正常情况下，槽体和输送管道不会发生泄漏，即发生槽液泄漏事故的可能性较小。</w:t>
      </w:r>
    </w:p>
    <w:p w14:paraId="42440F48" w14:textId="77777777" w:rsidR="00AD413F" w:rsidRDefault="0017251E" w:rsidP="0017251E">
      <w:pPr>
        <w:ind w:firstLine="480"/>
      </w:pPr>
      <w:r w:rsidRPr="0017251E">
        <w:t>（</w:t>
      </w:r>
      <w:r w:rsidRPr="0017251E">
        <w:t>6</w:t>
      </w:r>
      <w:r w:rsidR="00905502">
        <w:t>）</w:t>
      </w:r>
      <w:r w:rsidR="00AD413F">
        <w:rPr>
          <w:rFonts w:hint="eastAsia"/>
        </w:rPr>
        <w:t>化学品</w:t>
      </w:r>
      <w:r w:rsidR="00AD413F">
        <w:t>泄漏</w:t>
      </w:r>
    </w:p>
    <w:p w14:paraId="480B1473" w14:textId="77777777" w:rsidR="0017251E" w:rsidRPr="0017251E" w:rsidRDefault="001F5A1F" w:rsidP="0017251E">
      <w:pPr>
        <w:ind w:firstLine="480"/>
      </w:pPr>
      <w:r>
        <w:rPr>
          <w:rFonts w:hint="eastAsia"/>
        </w:rPr>
        <w:t>拟扩建项目</w:t>
      </w:r>
      <w:r w:rsidR="00A6493F">
        <w:t>原辅料</w:t>
      </w:r>
      <w:r w:rsidR="00A6493F">
        <w:rPr>
          <w:rFonts w:hint="eastAsia"/>
        </w:rPr>
        <w:t>依托</w:t>
      </w:r>
      <w:r w:rsidR="00A6493F">
        <w:t>现有项目化学品仓库储存</w:t>
      </w:r>
      <w:r w:rsidR="00A6493F">
        <w:rPr>
          <w:rFonts w:hint="eastAsia"/>
        </w:rPr>
        <w:t>，厂区</w:t>
      </w:r>
      <w:r w:rsidR="00A6493F">
        <w:t>化学品仓库位于</w:t>
      </w:r>
      <w:r w:rsidR="00A6493F">
        <w:t>4#</w:t>
      </w:r>
      <w:r w:rsidR="00A6493F">
        <w:rPr>
          <w:rFonts w:hint="eastAsia"/>
        </w:rPr>
        <w:t>厂房</w:t>
      </w:r>
      <w:r w:rsidR="00905502">
        <w:t>北侧，与</w:t>
      </w:r>
      <w:r w:rsidR="00905502">
        <w:rPr>
          <w:rFonts w:hint="eastAsia"/>
        </w:rPr>
        <w:t>项目</w:t>
      </w:r>
      <w:r w:rsidR="00A6493F">
        <w:rPr>
          <w:rFonts w:hint="eastAsia"/>
        </w:rPr>
        <w:t>厂房</w:t>
      </w:r>
      <w:r w:rsidR="00905502">
        <w:rPr>
          <w:rFonts w:hint="eastAsia"/>
        </w:rPr>
        <w:t>相连，</w:t>
      </w:r>
      <w:r w:rsidR="00905502">
        <w:t>所有液体</w:t>
      </w:r>
      <w:r w:rsidR="00905502">
        <w:rPr>
          <w:rFonts w:hint="eastAsia"/>
        </w:rPr>
        <w:t>风险</w:t>
      </w:r>
      <w:r w:rsidR="00905502">
        <w:t>物质</w:t>
      </w:r>
      <w:r w:rsidR="0017251E" w:rsidRPr="0017251E">
        <w:t>在厂房内</w:t>
      </w:r>
      <w:r w:rsidR="00A6493F">
        <w:rPr>
          <w:rFonts w:hint="eastAsia"/>
        </w:rPr>
        <w:t>的</w:t>
      </w:r>
      <w:r w:rsidR="0017251E" w:rsidRPr="0017251E">
        <w:t>转移工作由企业完成，可能出现包装袋</w:t>
      </w:r>
      <w:r w:rsidR="0017251E" w:rsidRPr="0017251E">
        <w:t>/</w:t>
      </w:r>
      <w:r w:rsidR="00905502">
        <w:t>桶破裂</w:t>
      </w:r>
      <w:r w:rsidR="00905502">
        <w:rPr>
          <w:rFonts w:hint="eastAsia"/>
        </w:rPr>
        <w:t>或</w:t>
      </w:r>
      <w:r w:rsidR="00905502">
        <w:t>不当操作</w:t>
      </w:r>
      <w:r w:rsidR="00905502">
        <w:rPr>
          <w:rFonts w:hint="eastAsia"/>
        </w:rPr>
        <w:t>导致</w:t>
      </w:r>
      <w:r w:rsidR="00905502">
        <w:t>化学品</w:t>
      </w:r>
      <w:r w:rsidR="0017251E" w:rsidRPr="0017251E">
        <w:t>泄漏事故。</w:t>
      </w:r>
    </w:p>
    <w:p w14:paraId="6C1C4AB4" w14:textId="77777777" w:rsidR="001C6602" w:rsidRPr="0017251E" w:rsidRDefault="00905502" w:rsidP="00905502">
      <w:pPr>
        <w:pStyle w:val="2"/>
      </w:pPr>
      <w:bookmarkStart w:id="207" w:name="_Toc204089398"/>
      <w:r>
        <w:rPr>
          <w:rFonts w:hint="eastAsia"/>
        </w:rPr>
        <w:t>6.7</w:t>
      </w:r>
      <w:r>
        <w:rPr>
          <w:rFonts w:hint="eastAsia"/>
        </w:rPr>
        <w:t>风险</w:t>
      </w:r>
      <w:r>
        <w:t>预测与评价</w:t>
      </w:r>
      <w:bookmarkEnd w:id="207"/>
    </w:p>
    <w:p w14:paraId="146ACDCF" w14:textId="77777777" w:rsidR="001C6602" w:rsidRDefault="00905502">
      <w:pPr>
        <w:ind w:firstLine="480"/>
      </w:pPr>
      <w:r>
        <w:rPr>
          <w:rFonts w:hint="eastAsia"/>
        </w:rPr>
        <w:t>（</w:t>
      </w:r>
      <w:r>
        <w:rPr>
          <w:rFonts w:hint="eastAsia"/>
        </w:rPr>
        <w:t>1</w:t>
      </w:r>
      <w:r>
        <w:rPr>
          <w:rFonts w:hint="eastAsia"/>
        </w:rPr>
        <w:t>）地下水环境</w:t>
      </w:r>
      <w:r>
        <w:t>事故影响分析</w:t>
      </w:r>
    </w:p>
    <w:p w14:paraId="60663FC3" w14:textId="77777777" w:rsidR="00905502" w:rsidRDefault="00D76BED" w:rsidP="00905502">
      <w:pPr>
        <w:ind w:firstLine="480"/>
      </w:pPr>
      <w:r>
        <w:rPr>
          <w:rFonts w:hint="eastAsia"/>
        </w:rPr>
        <w:t>根据地下水环境影响评价章节可知，事故状况下废水调节池</w:t>
      </w:r>
      <w:r>
        <w:t>破损导致</w:t>
      </w:r>
      <w:r w:rsidR="00905502">
        <w:rPr>
          <w:rFonts w:hint="eastAsia"/>
        </w:rPr>
        <w:t>废水污染物下渗，废水中的主要污染物</w:t>
      </w:r>
      <w:r>
        <w:rPr>
          <w:rFonts w:hint="eastAsia"/>
        </w:rPr>
        <w:t>C</w:t>
      </w:r>
      <w:r>
        <w:t>O</w:t>
      </w:r>
      <w:r>
        <w:rPr>
          <w:rFonts w:hint="eastAsia"/>
        </w:rPr>
        <w:t>D</w:t>
      </w:r>
      <w:r>
        <w:rPr>
          <w:rFonts w:hint="eastAsia"/>
        </w:rPr>
        <w:t>、</w:t>
      </w:r>
      <w:r>
        <w:t>氟化物、石油类</w:t>
      </w:r>
      <w:r>
        <w:rPr>
          <w:rFonts w:hint="eastAsia"/>
        </w:rPr>
        <w:t>迁移</w:t>
      </w:r>
      <w:r>
        <w:t>速度较慢</w:t>
      </w:r>
      <w:r>
        <w:rPr>
          <w:rFonts w:hint="eastAsia"/>
        </w:rPr>
        <w:t>，</w:t>
      </w:r>
      <w:r w:rsidRPr="00D76BED">
        <w:rPr>
          <w:rFonts w:hint="eastAsia"/>
        </w:rPr>
        <w:t>不可避免的会对周围区域（特别是下游地区）的地下水产生一定程度的污染</w:t>
      </w:r>
      <w:r w:rsidR="00905502">
        <w:rPr>
          <w:rFonts w:hint="eastAsia"/>
        </w:rPr>
        <w:t>。</w:t>
      </w:r>
      <w:r w:rsidRPr="00D76BED">
        <w:rPr>
          <w:rFonts w:hint="eastAsia"/>
        </w:rPr>
        <w:t>各污染物的迁移距离为：</w:t>
      </w:r>
      <w:r w:rsidRPr="00D76BED">
        <w:rPr>
          <w:rFonts w:hint="eastAsia"/>
        </w:rPr>
        <w:t>100d</w:t>
      </w:r>
      <w:r w:rsidRPr="00D76BED">
        <w:rPr>
          <w:rFonts w:hint="eastAsia"/>
        </w:rPr>
        <w:t>时</w:t>
      </w:r>
      <w:r w:rsidRPr="00D76BED">
        <w:rPr>
          <w:rFonts w:hint="eastAsia"/>
        </w:rPr>
        <w:t>COD</w:t>
      </w:r>
      <w:r w:rsidRPr="00D76BED">
        <w:rPr>
          <w:rFonts w:hint="eastAsia"/>
        </w:rPr>
        <w:t>的超标距离为</w:t>
      </w:r>
      <w:r w:rsidRPr="00D76BED">
        <w:rPr>
          <w:rFonts w:hint="eastAsia"/>
        </w:rPr>
        <w:t>10m</w:t>
      </w:r>
      <w:r w:rsidRPr="00D76BED">
        <w:rPr>
          <w:rFonts w:hint="eastAsia"/>
        </w:rPr>
        <w:t>，影响距离为</w:t>
      </w:r>
      <w:r w:rsidRPr="00D76BED">
        <w:rPr>
          <w:rFonts w:hint="eastAsia"/>
        </w:rPr>
        <w:t>13m</w:t>
      </w:r>
      <w:r w:rsidRPr="00D76BED">
        <w:rPr>
          <w:rFonts w:hint="eastAsia"/>
        </w:rPr>
        <w:t>，</w:t>
      </w:r>
      <w:r w:rsidRPr="00D76BED">
        <w:rPr>
          <w:rFonts w:hint="eastAsia"/>
        </w:rPr>
        <w:t>1000d</w:t>
      </w:r>
      <w:r w:rsidRPr="00D76BED">
        <w:rPr>
          <w:rFonts w:hint="eastAsia"/>
        </w:rPr>
        <w:t>时</w:t>
      </w:r>
      <w:r w:rsidRPr="00D76BED">
        <w:rPr>
          <w:rFonts w:hint="eastAsia"/>
        </w:rPr>
        <w:t>COD</w:t>
      </w:r>
      <w:r w:rsidRPr="00D76BED">
        <w:rPr>
          <w:rFonts w:hint="eastAsia"/>
        </w:rPr>
        <w:t>预测结果均未超标，影响距离为</w:t>
      </w:r>
      <w:r w:rsidRPr="00D76BED">
        <w:rPr>
          <w:rFonts w:hint="eastAsia"/>
        </w:rPr>
        <w:t>32m</w:t>
      </w:r>
      <w:r w:rsidRPr="00D76BED">
        <w:rPr>
          <w:rFonts w:hint="eastAsia"/>
        </w:rPr>
        <w:t>；</w:t>
      </w:r>
      <w:r w:rsidRPr="00D76BED">
        <w:rPr>
          <w:rFonts w:hint="eastAsia"/>
        </w:rPr>
        <w:t>100d</w:t>
      </w:r>
      <w:r w:rsidRPr="00D76BED">
        <w:rPr>
          <w:rFonts w:hint="eastAsia"/>
        </w:rPr>
        <w:t>时氟化物的超标距离为</w:t>
      </w:r>
      <w:r w:rsidRPr="00D76BED">
        <w:rPr>
          <w:rFonts w:hint="eastAsia"/>
        </w:rPr>
        <w:t>10m</w:t>
      </w:r>
      <w:r w:rsidRPr="00D76BED">
        <w:rPr>
          <w:rFonts w:hint="eastAsia"/>
        </w:rPr>
        <w:t>，影响距离为</w:t>
      </w:r>
      <w:r w:rsidRPr="00D76BED">
        <w:rPr>
          <w:rFonts w:hint="eastAsia"/>
        </w:rPr>
        <w:t>18m</w:t>
      </w:r>
      <w:r w:rsidRPr="00D76BED">
        <w:rPr>
          <w:rFonts w:hint="eastAsia"/>
        </w:rPr>
        <w:t>，</w:t>
      </w:r>
      <w:r w:rsidRPr="00D76BED">
        <w:rPr>
          <w:rFonts w:hint="eastAsia"/>
        </w:rPr>
        <w:t>1000d</w:t>
      </w:r>
      <w:r w:rsidRPr="00D76BED">
        <w:rPr>
          <w:rFonts w:hint="eastAsia"/>
        </w:rPr>
        <w:t>时氟化物预测结果均未超标，影响距离为</w:t>
      </w:r>
      <w:r w:rsidRPr="00D76BED">
        <w:rPr>
          <w:rFonts w:hint="eastAsia"/>
        </w:rPr>
        <w:t>57m</w:t>
      </w:r>
      <w:r w:rsidRPr="00D76BED">
        <w:rPr>
          <w:rFonts w:hint="eastAsia"/>
        </w:rPr>
        <w:t>；</w:t>
      </w:r>
      <w:r w:rsidRPr="00D76BED">
        <w:rPr>
          <w:rFonts w:hint="eastAsia"/>
        </w:rPr>
        <w:t>100d</w:t>
      </w:r>
      <w:r w:rsidRPr="00D76BED">
        <w:rPr>
          <w:rFonts w:hint="eastAsia"/>
        </w:rPr>
        <w:t>时石油类的超标距离为</w:t>
      </w:r>
      <w:r w:rsidRPr="00D76BED">
        <w:rPr>
          <w:rFonts w:hint="eastAsia"/>
        </w:rPr>
        <w:t>17m</w:t>
      </w:r>
      <w:r w:rsidRPr="00D76BED">
        <w:rPr>
          <w:rFonts w:hint="eastAsia"/>
        </w:rPr>
        <w:t>，影响距离为</w:t>
      </w:r>
      <w:r w:rsidRPr="00D76BED">
        <w:rPr>
          <w:rFonts w:hint="eastAsia"/>
        </w:rPr>
        <w:t>19m</w:t>
      </w:r>
      <w:r w:rsidRPr="00D76BED">
        <w:rPr>
          <w:rFonts w:hint="eastAsia"/>
        </w:rPr>
        <w:t>，</w:t>
      </w:r>
      <w:r w:rsidRPr="00D76BED">
        <w:rPr>
          <w:rFonts w:hint="eastAsia"/>
        </w:rPr>
        <w:t>1000d</w:t>
      </w:r>
      <w:r w:rsidRPr="00D76BED">
        <w:rPr>
          <w:rFonts w:hint="eastAsia"/>
        </w:rPr>
        <w:t>时石油类超标距离为</w:t>
      </w:r>
      <w:r w:rsidRPr="00D76BED">
        <w:rPr>
          <w:rFonts w:hint="eastAsia"/>
        </w:rPr>
        <w:t>51m</w:t>
      </w:r>
      <w:r w:rsidRPr="00D76BED">
        <w:rPr>
          <w:rFonts w:hint="eastAsia"/>
        </w:rPr>
        <w:t>，影响距离为</w:t>
      </w:r>
      <w:r w:rsidRPr="00D76BED">
        <w:rPr>
          <w:rFonts w:hint="eastAsia"/>
        </w:rPr>
        <w:t>62m</w:t>
      </w:r>
      <w:r w:rsidRPr="00D76BED">
        <w:rPr>
          <w:rFonts w:hint="eastAsia"/>
        </w:rPr>
        <w:t>。</w:t>
      </w:r>
      <w:r w:rsidR="00905502">
        <w:rPr>
          <w:rFonts w:hint="eastAsia"/>
        </w:rPr>
        <w:t>可见，发生废水</w:t>
      </w:r>
      <w:r>
        <w:rPr>
          <w:rFonts w:hint="eastAsia"/>
        </w:rPr>
        <w:t>渗漏后，需尽快发现问题，并及时采取措施处置，否则将会对项目</w:t>
      </w:r>
      <w:r>
        <w:t>区域地下水水质</w:t>
      </w:r>
      <w:r>
        <w:rPr>
          <w:rFonts w:hint="eastAsia"/>
        </w:rPr>
        <w:t>产生</w:t>
      </w:r>
      <w:r w:rsidR="00905502">
        <w:rPr>
          <w:rFonts w:hint="eastAsia"/>
        </w:rPr>
        <w:t>影响。建设单位应积极采取有效的防渗措施，定期监控，及时发现事故泄漏并采取有效的应急措施，避免泄漏持续发生。</w:t>
      </w:r>
    </w:p>
    <w:p w14:paraId="4DA8F335" w14:textId="77777777" w:rsidR="00905502" w:rsidRDefault="00D76BED">
      <w:pPr>
        <w:ind w:firstLine="480"/>
      </w:pPr>
      <w:r>
        <w:rPr>
          <w:rFonts w:hint="eastAsia"/>
        </w:rPr>
        <w:t>（</w:t>
      </w:r>
      <w:r>
        <w:rPr>
          <w:rFonts w:hint="eastAsia"/>
        </w:rPr>
        <w:t>2</w:t>
      </w:r>
      <w:r>
        <w:rPr>
          <w:rFonts w:hint="eastAsia"/>
        </w:rPr>
        <w:t>）地表水</w:t>
      </w:r>
      <w:r>
        <w:t>环境事故影响分析</w:t>
      </w:r>
    </w:p>
    <w:p w14:paraId="65870A26" w14:textId="77777777" w:rsidR="00A6493F" w:rsidRDefault="001F5A1F" w:rsidP="0050699E">
      <w:pPr>
        <w:ind w:firstLine="480"/>
      </w:pPr>
      <w:r>
        <w:rPr>
          <w:rFonts w:hint="eastAsia"/>
        </w:rPr>
        <w:t>拟扩建项目</w:t>
      </w:r>
      <w:r w:rsidR="00A6493F">
        <w:t>建成后</w:t>
      </w:r>
      <w:r w:rsidR="00A6493F">
        <w:rPr>
          <w:rFonts w:hint="eastAsia"/>
        </w:rPr>
        <w:t>全厂</w:t>
      </w:r>
      <w:r w:rsidR="00A6493F">
        <w:t>储存风险</w:t>
      </w:r>
      <w:r w:rsidR="00A6493F">
        <w:rPr>
          <w:rFonts w:hint="eastAsia"/>
        </w:rPr>
        <w:t>物质</w:t>
      </w:r>
      <w:r w:rsidR="00A6493F">
        <w:t>最多的风险</w:t>
      </w:r>
      <w:r w:rsidR="00A6493F">
        <w:rPr>
          <w:rFonts w:hint="eastAsia"/>
        </w:rPr>
        <w:t>源</w:t>
      </w:r>
      <w:r w:rsidR="00A6493F">
        <w:t>为</w:t>
      </w:r>
      <w:r w:rsidR="00A6493F" w:rsidRPr="00A6493F">
        <w:rPr>
          <w:rFonts w:hint="eastAsia"/>
        </w:rPr>
        <w:t>龙门酸洗线</w:t>
      </w:r>
      <w:r w:rsidR="00A6493F">
        <w:rPr>
          <w:rFonts w:hint="eastAsia"/>
        </w:rPr>
        <w:t>或</w:t>
      </w:r>
      <w:r w:rsidR="00A6493F" w:rsidRPr="00A6493F">
        <w:rPr>
          <w:rFonts w:hint="eastAsia"/>
        </w:rPr>
        <w:t>前处理线上</w:t>
      </w:r>
      <w:r w:rsidR="00A6493F">
        <w:rPr>
          <w:rFonts w:hint="eastAsia"/>
        </w:rPr>
        <w:t>的工艺槽，</w:t>
      </w:r>
      <w:r w:rsidR="00A6493F">
        <w:t>最大</w:t>
      </w:r>
      <w:r w:rsidR="00A6493F">
        <w:rPr>
          <w:rFonts w:hint="eastAsia"/>
        </w:rPr>
        <w:t>工艺</w:t>
      </w:r>
      <w:r w:rsidR="0050699E">
        <w:t>槽有效容积</w:t>
      </w:r>
      <w:r w:rsidR="0050699E">
        <w:rPr>
          <w:rFonts w:hint="eastAsia"/>
        </w:rPr>
        <w:t>为</w:t>
      </w:r>
      <w:r w:rsidR="0050699E">
        <w:rPr>
          <w:rFonts w:hint="eastAsia"/>
        </w:rPr>
        <w:t>42.4</w:t>
      </w:r>
      <w:r w:rsidR="0050699E">
        <w:t>m</w:t>
      </w:r>
      <w:r w:rsidR="0050699E" w:rsidRPr="00D76BED">
        <w:rPr>
          <w:vertAlign w:val="superscript"/>
        </w:rPr>
        <w:t>3</w:t>
      </w:r>
      <w:r w:rsidR="0050699E">
        <w:rPr>
          <w:rFonts w:hint="eastAsia"/>
        </w:rPr>
        <w:t>，项目废水</w:t>
      </w:r>
      <w:r w:rsidR="0050699E">
        <w:t>处理站设置有</w:t>
      </w:r>
      <w:r w:rsidR="0050699E">
        <w:rPr>
          <w:rFonts w:hint="eastAsia"/>
        </w:rPr>
        <w:t>应急</w:t>
      </w:r>
      <w:r w:rsidR="0050699E">
        <w:t>池，容积为</w:t>
      </w:r>
      <w:r w:rsidR="0050699E">
        <w:rPr>
          <w:rFonts w:hint="eastAsia"/>
        </w:rPr>
        <w:t>100</w:t>
      </w:r>
      <w:r w:rsidR="0050699E">
        <w:t>m</w:t>
      </w:r>
      <w:r w:rsidR="0050699E" w:rsidRPr="00D76BED">
        <w:rPr>
          <w:vertAlign w:val="superscript"/>
        </w:rPr>
        <w:t>3</w:t>
      </w:r>
      <w:r w:rsidR="0050699E">
        <w:rPr>
          <w:rFonts w:hint="eastAsia"/>
        </w:rPr>
        <w:t>，应急</w:t>
      </w:r>
      <w:r w:rsidR="0050699E">
        <w:t>池容积远大于</w:t>
      </w:r>
      <w:r w:rsidR="00A6493F">
        <w:t>最大</w:t>
      </w:r>
      <w:r w:rsidR="00A6493F">
        <w:rPr>
          <w:rFonts w:hint="eastAsia"/>
        </w:rPr>
        <w:t>工艺</w:t>
      </w:r>
      <w:r w:rsidR="0050699E">
        <w:t>槽有效容积</w:t>
      </w:r>
      <w:r w:rsidR="0050699E">
        <w:rPr>
          <w:rFonts w:hint="eastAsia"/>
        </w:rPr>
        <w:t>，液槽</w:t>
      </w:r>
      <w:r w:rsidR="0050699E">
        <w:t>泄漏后</w:t>
      </w:r>
      <w:r w:rsidR="0050699E">
        <w:rPr>
          <w:rFonts w:hint="eastAsia"/>
        </w:rPr>
        <w:t>可</w:t>
      </w:r>
      <w:r w:rsidR="0050699E">
        <w:t>通过</w:t>
      </w:r>
      <w:r w:rsidR="0050699E">
        <w:rPr>
          <w:rFonts w:hint="eastAsia"/>
        </w:rPr>
        <w:t>生产</w:t>
      </w:r>
      <w:r w:rsidR="0050699E">
        <w:t>线下方废水收集沟</w:t>
      </w:r>
      <w:r w:rsidR="0050699E">
        <w:rPr>
          <w:rFonts w:hint="eastAsia"/>
        </w:rPr>
        <w:t>流入</w:t>
      </w:r>
      <w:r w:rsidR="0050699E">
        <w:t>应急池内</w:t>
      </w:r>
      <w:r w:rsidR="0050699E">
        <w:rPr>
          <w:rFonts w:hint="eastAsia"/>
        </w:rPr>
        <w:t>。</w:t>
      </w:r>
    </w:p>
    <w:p w14:paraId="089D421A" w14:textId="77777777" w:rsidR="0050699E" w:rsidRDefault="001F5A1F" w:rsidP="0050699E">
      <w:pPr>
        <w:ind w:firstLine="480"/>
      </w:pPr>
      <w:r>
        <w:rPr>
          <w:rFonts w:hint="eastAsia"/>
        </w:rPr>
        <w:t>拟扩建项目</w:t>
      </w:r>
      <w:r w:rsidR="00A6493F">
        <w:rPr>
          <w:rFonts w:hint="eastAsia"/>
        </w:rPr>
        <w:t>原辅</w:t>
      </w:r>
      <w:r w:rsidR="00A6493F">
        <w:t>材料储存依托</w:t>
      </w:r>
      <w:r w:rsidR="00A6493F">
        <w:rPr>
          <w:rFonts w:hint="eastAsia"/>
        </w:rPr>
        <w:t>现有</w:t>
      </w:r>
      <w:r w:rsidR="00A6493F">
        <w:t>项目化学品仓库储存</w:t>
      </w:r>
      <w:r w:rsidR="0050699E">
        <w:t>，最大单</w:t>
      </w:r>
      <w:r w:rsidR="0050699E">
        <w:rPr>
          <w:rFonts w:hint="eastAsia"/>
        </w:rPr>
        <w:t>桶</w:t>
      </w:r>
      <w:r w:rsidR="0050699E">
        <w:t>容积为</w:t>
      </w:r>
      <w:r w:rsidR="0050699E">
        <w:rPr>
          <w:rFonts w:hint="eastAsia"/>
        </w:rPr>
        <w:t>200L</w:t>
      </w:r>
      <w:r w:rsidR="0050699E">
        <w:rPr>
          <w:rFonts w:hint="eastAsia"/>
        </w:rPr>
        <w:t>左右</w:t>
      </w:r>
      <w:r w:rsidR="0050699E">
        <w:t>，四周设置截流沟，并在仓库角落设置一个收集池与截流沟相连</w:t>
      </w:r>
      <w:r w:rsidR="0050699E">
        <w:rPr>
          <w:rFonts w:hint="eastAsia"/>
        </w:rPr>
        <w:t>，收集</w:t>
      </w:r>
      <w:r w:rsidR="0050699E">
        <w:t>池容积为</w:t>
      </w:r>
      <w:r w:rsidR="0050699E">
        <w:rPr>
          <w:rFonts w:hint="eastAsia"/>
        </w:rPr>
        <w:t>0.3</w:t>
      </w:r>
      <w:r w:rsidR="0050699E">
        <w:t>m</w:t>
      </w:r>
      <w:r w:rsidR="0050699E" w:rsidRPr="00D76BED">
        <w:rPr>
          <w:vertAlign w:val="superscript"/>
        </w:rPr>
        <w:t>3</w:t>
      </w:r>
      <w:r w:rsidR="0050699E">
        <w:rPr>
          <w:rFonts w:hint="eastAsia"/>
        </w:rPr>
        <w:t>，收集池</w:t>
      </w:r>
      <w:r w:rsidR="0050699E">
        <w:t>容积大于</w:t>
      </w:r>
      <w:r w:rsidR="0050699E" w:rsidRPr="00D76BED">
        <w:rPr>
          <w:rFonts w:hint="eastAsia"/>
        </w:rPr>
        <w:t>最大单桶容积</w:t>
      </w:r>
      <w:r w:rsidR="0050699E">
        <w:rPr>
          <w:rFonts w:hint="eastAsia"/>
        </w:rPr>
        <w:t>，泄漏</w:t>
      </w:r>
      <w:r w:rsidR="0050699E">
        <w:t>物质泄漏</w:t>
      </w:r>
      <w:r w:rsidR="0050699E">
        <w:rPr>
          <w:rFonts w:hint="eastAsia"/>
        </w:rPr>
        <w:t>后</w:t>
      </w:r>
      <w:r w:rsidR="0050699E">
        <w:t>流出化学品仓库的</w:t>
      </w:r>
      <w:r w:rsidR="0050699E">
        <w:rPr>
          <w:rFonts w:hint="eastAsia"/>
        </w:rPr>
        <w:t>概率较小。</w:t>
      </w:r>
    </w:p>
    <w:p w14:paraId="13FDA14F" w14:textId="77777777" w:rsidR="00905502" w:rsidRPr="0050699E" w:rsidRDefault="0050699E">
      <w:pPr>
        <w:ind w:firstLine="480"/>
      </w:pPr>
      <w:r>
        <w:rPr>
          <w:rFonts w:hint="eastAsia"/>
        </w:rPr>
        <w:t>本次</w:t>
      </w:r>
      <w:r>
        <w:t>评价考虑由人员操作不当，在物料搬运</w:t>
      </w:r>
      <w:r>
        <w:rPr>
          <w:rFonts w:hint="eastAsia"/>
        </w:rPr>
        <w:t>途中</w:t>
      </w:r>
      <w:r>
        <w:t>导致物料泄漏进入雨水管网</w:t>
      </w:r>
      <w:r>
        <w:rPr>
          <w:rFonts w:hint="eastAsia"/>
        </w:rPr>
        <w:t>，泄漏</w:t>
      </w:r>
      <w:r>
        <w:t>风险物质为矿物油或</w:t>
      </w:r>
      <w:r>
        <w:rPr>
          <w:rFonts w:hint="eastAsia"/>
        </w:rPr>
        <w:t>原辅料</w:t>
      </w:r>
      <w:r>
        <w:t>药剂，</w:t>
      </w:r>
      <w:r>
        <w:rPr>
          <w:rFonts w:hint="eastAsia"/>
        </w:rPr>
        <w:t>泄漏</w:t>
      </w:r>
      <w:r>
        <w:t>物质跟随雨水管网排至建梁</w:t>
      </w:r>
      <w:r>
        <w:rPr>
          <w:rFonts w:hint="eastAsia"/>
        </w:rPr>
        <w:t>河</w:t>
      </w:r>
      <w:r>
        <w:t>，对建梁河水质造成影响，污染物再顺着建梁河向下流入嘉陵江内，对嘉陵江内水质造成影响</w:t>
      </w:r>
      <w:r>
        <w:rPr>
          <w:rFonts w:hint="eastAsia"/>
        </w:rPr>
        <w:t>，</w:t>
      </w:r>
      <w:r>
        <w:t>由于</w:t>
      </w:r>
      <w:r>
        <w:rPr>
          <w:rFonts w:hint="eastAsia"/>
        </w:rPr>
        <w:t>搬运</w:t>
      </w:r>
      <w:r>
        <w:t>时</w:t>
      </w:r>
      <w:r>
        <w:rPr>
          <w:rFonts w:hint="eastAsia"/>
        </w:rPr>
        <w:t>造成</w:t>
      </w:r>
      <w:r>
        <w:t>泄漏量较小</w:t>
      </w:r>
      <w:r>
        <w:rPr>
          <w:rFonts w:hint="eastAsia"/>
        </w:rPr>
        <w:t>，能</w:t>
      </w:r>
      <w:r>
        <w:t>及时对泄漏</w:t>
      </w:r>
      <w:r>
        <w:rPr>
          <w:rFonts w:hint="eastAsia"/>
        </w:rPr>
        <w:t>物质</w:t>
      </w:r>
      <w:r>
        <w:t>进行</w:t>
      </w:r>
      <w:r>
        <w:rPr>
          <w:rFonts w:hint="eastAsia"/>
        </w:rPr>
        <w:t>收集</w:t>
      </w:r>
      <w:r>
        <w:t>和处理，</w:t>
      </w:r>
      <w:r>
        <w:rPr>
          <w:rFonts w:hint="eastAsia"/>
        </w:rPr>
        <w:t>项目</w:t>
      </w:r>
      <w:r>
        <w:t>风险物质泄漏</w:t>
      </w:r>
      <w:r>
        <w:rPr>
          <w:rFonts w:hint="eastAsia"/>
        </w:rPr>
        <w:t>对</w:t>
      </w:r>
      <w:r>
        <w:t>周边地表水产生影响较小。</w:t>
      </w:r>
    </w:p>
    <w:p w14:paraId="04222094" w14:textId="77777777" w:rsidR="00A86CEA" w:rsidRDefault="00A86CEA">
      <w:pPr>
        <w:ind w:firstLine="480"/>
      </w:pPr>
      <w:r>
        <w:rPr>
          <w:rFonts w:hint="eastAsia"/>
        </w:rPr>
        <w:t>（</w:t>
      </w:r>
      <w:r>
        <w:rPr>
          <w:rFonts w:hint="eastAsia"/>
        </w:rPr>
        <w:t>3</w:t>
      </w:r>
      <w:r>
        <w:rPr>
          <w:rFonts w:hint="eastAsia"/>
        </w:rPr>
        <w:t>）大气</w:t>
      </w:r>
      <w:r>
        <w:t>环境事故影响分析</w:t>
      </w:r>
    </w:p>
    <w:p w14:paraId="2C488F2E" w14:textId="77777777" w:rsidR="00A6493F" w:rsidRDefault="00A6493F">
      <w:pPr>
        <w:ind w:firstLine="480"/>
      </w:pPr>
      <w:r>
        <w:rPr>
          <w:rFonts w:hint="eastAsia"/>
        </w:rPr>
        <w:t>考虑</w:t>
      </w:r>
      <w:r>
        <w:t>到风险物质的毒害性和挥发性</w:t>
      </w:r>
      <w:r>
        <w:rPr>
          <w:rFonts w:hint="eastAsia"/>
        </w:rPr>
        <w:t>，现有</w:t>
      </w:r>
      <w:r>
        <w:t>项目选取</w:t>
      </w:r>
      <w:r w:rsidRPr="00A6493F">
        <w:rPr>
          <w:rFonts w:hint="eastAsia"/>
        </w:rPr>
        <w:t>龙门酸洗线酸洗</w:t>
      </w:r>
      <w:r w:rsidRPr="00A6493F">
        <w:rPr>
          <w:rFonts w:hint="eastAsia"/>
        </w:rPr>
        <w:t>1</w:t>
      </w:r>
      <w:r w:rsidRPr="00A6493F">
        <w:rPr>
          <w:rFonts w:hint="eastAsia"/>
        </w:rPr>
        <w:t>槽中槽液泄漏后产生的盐酸雾对环境的影响</w:t>
      </w:r>
      <w:r>
        <w:rPr>
          <w:rFonts w:hint="eastAsia"/>
        </w:rPr>
        <w:t>进行</w:t>
      </w:r>
      <w:r>
        <w:t>分析</w:t>
      </w:r>
      <w:r>
        <w:rPr>
          <w:rFonts w:hint="eastAsia"/>
        </w:rPr>
        <w:t>。</w:t>
      </w:r>
    </w:p>
    <w:p w14:paraId="76A9A123" w14:textId="77777777" w:rsidR="00A6493F" w:rsidRPr="00A6493F" w:rsidRDefault="001F5A1F">
      <w:pPr>
        <w:ind w:firstLine="480"/>
      </w:pPr>
      <w:r>
        <w:rPr>
          <w:rFonts w:hint="eastAsia"/>
        </w:rPr>
        <w:t>拟扩建项目</w:t>
      </w:r>
      <w:r w:rsidR="00A6493F">
        <w:rPr>
          <w:rFonts w:hint="eastAsia"/>
        </w:rPr>
        <w:t>建成后不新增比</w:t>
      </w:r>
      <w:r w:rsidR="00A6493F" w:rsidRPr="00A6493F">
        <w:rPr>
          <w:rFonts w:hint="eastAsia"/>
        </w:rPr>
        <w:t>龙门酸洗线</w:t>
      </w:r>
      <w:r w:rsidR="00A6493F">
        <w:rPr>
          <w:rFonts w:hint="eastAsia"/>
        </w:rPr>
        <w:t>酸洗槽液急性毒害性</w:t>
      </w:r>
      <w:r w:rsidR="00A6493F">
        <w:t>和挥发性</w:t>
      </w:r>
      <w:r w:rsidR="00A6493F">
        <w:rPr>
          <w:rFonts w:hint="eastAsia"/>
        </w:rPr>
        <w:t>更大</w:t>
      </w:r>
      <w:r w:rsidR="00A6493F">
        <w:t>的风险物质，</w:t>
      </w:r>
      <w:r w:rsidR="00A6493F">
        <w:rPr>
          <w:rFonts w:hint="eastAsia"/>
        </w:rPr>
        <w:t>因此</w:t>
      </w:r>
      <w:r w:rsidR="00A6493F">
        <w:t>本次评价</w:t>
      </w:r>
      <w:r w:rsidR="00A6493F">
        <w:rPr>
          <w:rFonts w:hint="eastAsia"/>
        </w:rPr>
        <w:t>大气</w:t>
      </w:r>
      <w:r w:rsidR="00A6493F">
        <w:t>环境事故影响分析</w:t>
      </w:r>
      <w:r w:rsidR="00A6493F" w:rsidRPr="008F765B">
        <w:rPr>
          <w:rFonts w:hint="eastAsia"/>
        </w:rPr>
        <w:t>主要</w:t>
      </w:r>
      <w:r w:rsidR="00A6493F">
        <w:rPr>
          <w:rFonts w:hint="eastAsia"/>
        </w:rPr>
        <w:t>引用现有项目</w:t>
      </w:r>
      <w:r w:rsidR="00A6493F" w:rsidRPr="00A6493F">
        <w:rPr>
          <w:rFonts w:hint="eastAsia"/>
        </w:rPr>
        <w:t>大气环境事故影响分析</w:t>
      </w:r>
      <w:r w:rsidR="00A6493F">
        <w:rPr>
          <w:rFonts w:hint="eastAsia"/>
        </w:rPr>
        <w:t>预测结果，</w:t>
      </w:r>
      <w:r w:rsidR="00A6493F">
        <w:t>分析</w:t>
      </w:r>
      <w:r w:rsidR="00A6493F">
        <w:rPr>
          <w:rFonts w:hint="eastAsia"/>
        </w:rPr>
        <w:t>预测</w:t>
      </w:r>
      <w:r w:rsidR="00A6493F">
        <w:t>结果见下：</w:t>
      </w:r>
    </w:p>
    <w:p w14:paraId="6497BC37" w14:textId="77777777" w:rsidR="00512503" w:rsidRDefault="00512503">
      <w:pPr>
        <w:ind w:firstLine="480"/>
      </w:pPr>
      <w:r>
        <w:rPr>
          <w:rFonts w:hint="eastAsia"/>
        </w:rPr>
        <w:t>项目大气</w:t>
      </w:r>
      <w:r>
        <w:t>环境风险预测结果见表</w:t>
      </w:r>
      <w:r w:rsidR="00A6493F">
        <w:rPr>
          <w:rFonts w:hint="eastAsia"/>
        </w:rPr>
        <w:t>6.7-1</w:t>
      </w:r>
      <w:r w:rsidR="007145CD">
        <w:rPr>
          <w:rFonts w:hint="eastAsia"/>
        </w:rPr>
        <w:t>，最大影响</w:t>
      </w:r>
      <w:r w:rsidR="007145CD">
        <w:t>区域</w:t>
      </w:r>
      <w:r w:rsidR="007145CD">
        <w:rPr>
          <w:rFonts w:hint="eastAsia"/>
        </w:rPr>
        <w:t>见图</w:t>
      </w:r>
      <w:r w:rsidR="007145CD">
        <w:rPr>
          <w:rFonts w:hint="eastAsia"/>
        </w:rPr>
        <w:t>6.7-1</w:t>
      </w:r>
      <w:r>
        <w:rPr>
          <w:rFonts w:hint="eastAsia"/>
        </w:rPr>
        <w:t>。</w:t>
      </w:r>
    </w:p>
    <w:p w14:paraId="2C1C779A" w14:textId="77777777" w:rsidR="00512503" w:rsidRPr="00512503" w:rsidRDefault="00512503" w:rsidP="00512503">
      <w:pPr>
        <w:pStyle w:val="af6"/>
      </w:pPr>
      <w:r>
        <w:rPr>
          <w:rFonts w:hint="eastAsia"/>
        </w:rPr>
        <w:t>表</w:t>
      </w:r>
      <w:r w:rsidR="00A6493F">
        <w:rPr>
          <w:rFonts w:hint="eastAsia"/>
        </w:rPr>
        <w:t>6.7-1</w:t>
      </w:r>
      <w:r>
        <w:rPr>
          <w:rFonts w:hint="eastAsia"/>
        </w:rPr>
        <w:t xml:space="preserve">   </w:t>
      </w:r>
      <w:r w:rsidRPr="00512503">
        <w:rPr>
          <w:rFonts w:hint="eastAsia"/>
        </w:rPr>
        <w:t>项目事故源相及事故后果基本信息表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94"/>
        <w:gridCol w:w="1226"/>
        <w:gridCol w:w="2481"/>
        <w:gridCol w:w="1005"/>
        <w:gridCol w:w="235"/>
        <w:gridCol w:w="1190"/>
        <w:gridCol w:w="307"/>
        <w:gridCol w:w="1002"/>
      </w:tblGrid>
      <w:tr w:rsidR="00512503" w:rsidRPr="008A4958" w14:paraId="657FF43B" w14:textId="77777777" w:rsidTr="006F2165">
        <w:trPr>
          <w:trHeight w:val="248"/>
        </w:trPr>
        <w:tc>
          <w:tcPr>
            <w:tcW w:w="882" w:type="pct"/>
            <w:vAlign w:val="center"/>
          </w:tcPr>
          <w:p w14:paraId="5B251ED1" w14:textId="77777777" w:rsidR="00512503" w:rsidRDefault="00512503" w:rsidP="006F2165">
            <w:pPr>
              <w:pStyle w:val="af8"/>
            </w:pPr>
            <w:r>
              <w:t>代表性风险事故情形描述</w:t>
            </w:r>
          </w:p>
        </w:tc>
        <w:tc>
          <w:tcPr>
            <w:tcW w:w="4118" w:type="pct"/>
            <w:gridSpan w:val="7"/>
            <w:vAlign w:val="center"/>
          </w:tcPr>
          <w:p w14:paraId="3A1C29E4" w14:textId="77777777" w:rsidR="00512503" w:rsidRDefault="006143CF" w:rsidP="006F2165">
            <w:pPr>
              <w:pStyle w:val="af8"/>
            </w:pPr>
            <w:r>
              <w:rPr>
                <w:rFonts w:hint="eastAsia"/>
              </w:rPr>
              <w:t>1</w:t>
            </w:r>
            <w:r>
              <w:t>#</w:t>
            </w:r>
            <w:r w:rsidR="006F2165">
              <w:rPr>
                <w:rFonts w:hint="eastAsia"/>
              </w:rPr>
              <w:t>龙门</w:t>
            </w:r>
            <w:r w:rsidR="006F2165">
              <w:t>酸洗线</w:t>
            </w:r>
            <w:r w:rsidR="00512503">
              <w:t>酸洗</w:t>
            </w:r>
            <w:r w:rsidR="00512503">
              <w:t>1</w:t>
            </w:r>
            <w:r w:rsidR="00512503">
              <w:t>槽发生泄漏</w:t>
            </w:r>
          </w:p>
        </w:tc>
      </w:tr>
      <w:tr w:rsidR="00512503" w:rsidRPr="008A4958" w14:paraId="2D3390AE" w14:textId="77777777" w:rsidTr="006F2165">
        <w:trPr>
          <w:trHeight w:val="248"/>
        </w:trPr>
        <w:tc>
          <w:tcPr>
            <w:tcW w:w="882" w:type="pct"/>
            <w:vAlign w:val="center"/>
          </w:tcPr>
          <w:p w14:paraId="78C9648E" w14:textId="77777777" w:rsidR="00512503" w:rsidRDefault="00512503" w:rsidP="006F2165">
            <w:pPr>
              <w:pStyle w:val="af8"/>
            </w:pPr>
            <w:r>
              <w:t>环境风险类型</w:t>
            </w:r>
          </w:p>
        </w:tc>
        <w:tc>
          <w:tcPr>
            <w:tcW w:w="4118" w:type="pct"/>
            <w:gridSpan w:val="7"/>
            <w:vAlign w:val="center"/>
          </w:tcPr>
          <w:p w14:paraId="612395B8" w14:textId="77777777" w:rsidR="00512503" w:rsidRDefault="00512503" w:rsidP="006F2165">
            <w:pPr>
              <w:pStyle w:val="af8"/>
            </w:pPr>
            <w:r>
              <w:t>泄漏</w:t>
            </w:r>
          </w:p>
        </w:tc>
      </w:tr>
      <w:tr w:rsidR="00512503" w:rsidRPr="008A4958" w14:paraId="7F1D3C93" w14:textId="77777777" w:rsidTr="0083492C">
        <w:trPr>
          <w:trHeight w:val="248"/>
        </w:trPr>
        <w:tc>
          <w:tcPr>
            <w:tcW w:w="882" w:type="pct"/>
            <w:vAlign w:val="center"/>
          </w:tcPr>
          <w:p w14:paraId="2E423F13" w14:textId="77777777" w:rsidR="00512503" w:rsidRDefault="00512503" w:rsidP="006F2165">
            <w:pPr>
              <w:pStyle w:val="af8"/>
            </w:pPr>
            <w:r>
              <w:t>泄漏设备类型</w:t>
            </w:r>
          </w:p>
        </w:tc>
        <w:tc>
          <w:tcPr>
            <w:tcW w:w="678" w:type="pct"/>
            <w:vAlign w:val="center"/>
          </w:tcPr>
          <w:p w14:paraId="3E7A89E7" w14:textId="77777777" w:rsidR="00512503" w:rsidRDefault="00512503" w:rsidP="006F2165">
            <w:pPr>
              <w:pStyle w:val="af8"/>
            </w:pPr>
            <w:r>
              <w:t>容器</w:t>
            </w:r>
          </w:p>
        </w:tc>
        <w:tc>
          <w:tcPr>
            <w:tcW w:w="1372" w:type="pct"/>
            <w:vAlign w:val="center"/>
          </w:tcPr>
          <w:p w14:paraId="7E094020" w14:textId="77777777" w:rsidR="00512503" w:rsidRDefault="00512503" w:rsidP="006F2165">
            <w:pPr>
              <w:pStyle w:val="af8"/>
            </w:pPr>
            <w:r>
              <w:t>操作温度</w:t>
            </w:r>
            <w:r>
              <w:rPr>
                <w:rFonts w:ascii="宋体" w:hAnsi="宋体" w:cs="宋体" w:hint="eastAsia"/>
              </w:rPr>
              <w:t>℃</w:t>
            </w:r>
          </w:p>
        </w:tc>
        <w:tc>
          <w:tcPr>
            <w:tcW w:w="556" w:type="pct"/>
            <w:vAlign w:val="center"/>
          </w:tcPr>
          <w:p w14:paraId="43EE0A54" w14:textId="77777777" w:rsidR="00512503" w:rsidRDefault="00512503" w:rsidP="006F2165">
            <w:pPr>
              <w:pStyle w:val="af8"/>
            </w:pPr>
            <w:r>
              <w:t>25</w:t>
            </w:r>
          </w:p>
        </w:tc>
        <w:tc>
          <w:tcPr>
            <w:tcW w:w="958" w:type="pct"/>
            <w:gridSpan w:val="3"/>
            <w:vAlign w:val="center"/>
          </w:tcPr>
          <w:p w14:paraId="1E0F185A" w14:textId="77777777" w:rsidR="00512503" w:rsidRDefault="00512503" w:rsidP="006F2165">
            <w:pPr>
              <w:pStyle w:val="af8"/>
            </w:pPr>
            <w:r>
              <w:t>操作压力</w:t>
            </w:r>
            <w:r>
              <w:t>MPA</w:t>
            </w:r>
          </w:p>
        </w:tc>
        <w:tc>
          <w:tcPr>
            <w:tcW w:w="554" w:type="pct"/>
            <w:vAlign w:val="center"/>
          </w:tcPr>
          <w:p w14:paraId="4425F462" w14:textId="77777777" w:rsidR="00512503" w:rsidRDefault="00512503" w:rsidP="006F2165">
            <w:pPr>
              <w:pStyle w:val="af8"/>
            </w:pPr>
            <w:r>
              <w:t>常压</w:t>
            </w:r>
          </w:p>
        </w:tc>
      </w:tr>
      <w:tr w:rsidR="00512503" w:rsidRPr="008A4958" w14:paraId="427FA308" w14:textId="77777777" w:rsidTr="0083492C">
        <w:trPr>
          <w:trHeight w:val="248"/>
        </w:trPr>
        <w:tc>
          <w:tcPr>
            <w:tcW w:w="882" w:type="pct"/>
            <w:vAlign w:val="center"/>
          </w:tcPr>
          <w:p w14:paraId="1FA9BF9A" w14:textId="77777777" w:rsidR="00512503" w:rsidRDefault="00512503" w:rsidP="006F2165">
            <w:pPr>
              <w:pStyle w:val="af8"/>
            </w:pPr>
            <w:r>
              <w:t>泄漏危险物质</w:t>
            </w:r>
          </w:p>
        </w:tc>
        <w:tc>
          <w:tcPr>
            <w:tcW w:w="678" w:type="pct"/>
            <w:vAlign w:val="center"/>
          </w:tcPr>
          <w:p w14:paraId="4E283583" w14:textId="77777777" w:rsidR="00512503" w:rsidRDefault="00512503" w:rsidP="006F2165">
            <w:pPr>
              <w:pStyle w:val="af8"/>
            </w:pPr>
            <w:r>
              <w:t>盐酸</w:t>
            </w:r>
          </w:p>
        </w:tc>
        <w:tc>
          <w:tcPr>
            <w:tcW w:w="1372" w:type="pct"/>
            <w:vAlign w:val="center"/>
          </w:tcPr>
          <w:p w14:paraId="7799AFC3" w14:textId="77777777" w:rsidR="00512503" w:rsidRDefault="00512503" w:rsidP="006F2165">
            <w:pPr>
              <w:pStyle w:val="af8"/>
            </w:pPr>
            <w:r>
              <w:t>最大存在量</w:t>
            </w:r>
            <w:r>
              <w:t>kg</w:t>
            </w:r>
          </w:p>
        </w:tc>
        <w:tc>
          <w:tcPr>
            <w:tcW w:w="556" w:type="pct"/>
            <w:vAlign w:val="center"/>
          </w:tcPr>
          <w:p w14:paraId="5DF8CF7D" w14:textId="77777777" w:rsidR="00512503" w:rsidRDefault="0083492C" w:rsidP="006F2165">
            <w:pPr>
              <w:pStyle w:val="af8"/>
            </w:pPr>
            <w:r>
              <w:t>1038</w:t>
            </w:r>
          </w:p>
        </w:tc>
        <w:tc>
          <w:tcPr>
            <w:tcW w:w="958" w:type="pct"/>
            <w:gridSpan w:val="3"/>
            <w:vAlign w:val="center"/>
          </w:tcPr>
          <w:p w14:paraId="2D3CCDCC" w14:textId="77777777" w:rsidR="00512503" w:rsidRDefault="00D052F6" w:rsidP="006F2165">
            <w:pPr>
              <w:pStyle w:val="af8"/>
            </w:pPr>
            <w:r>
              <w:rPr>
                <w:rFonts w:hint="eastAsia"/>
              </w:rPr>
              <w:t>泄漏</w:t>
            </w:r>
            <w:r w:rsidR="00512503">
              <w:t>孔径</w:t>
            </w:r>
            <w:r w:rsidR="00512503">
              <w:t>mm</w:t>
            </w:r>
          </w:p>
        </w:tc>
        <w:tc>
          <w:tcPr>
            <w:tcW w:w="554" w:type="pct"/>
            <w:vAlign w:val="center"/>
          </w:tcPr>
          <w:p w14:paraId="10AFC75B" w14:textId="77777777" w:rsidR="00512503" w:rsidRDefault="00512503" w:rsidP="006F2165">
            <w:pPr>
              <w:pStyle w:val="af8"/>
            </w:pPr>
            <w:r>
              <w:t>10</w:t>
            </w:r>
          </w:p>
        </w:tc>
      </w:tr>
      <w:tr w:rsidR="00512503" w:rsidRPr="008A4958" w14:paraId="43FB371B" w14:textId="77777777" w:rsidTr="0083492C">
        <w:trPr>
          <w:trHeight w:val="248"/>
        </w:trPr>
        <w:tc>
          <w:tcPr>
            <w:tcW w:w="882" w:type="pct"/>
            <w:vAlign w:val="center"/>
          </w:tcPr>
          <w:p w14:paraId="359E53DB" w14:textId="77777777" w:rsidR="00512503" w:rsidRDefault="00512503" w:rsidP="006F2165">
            <w:pPr>
              <w:pStyle w:val="af8"/>
            </w:pPr>
            <w:r>
              <w:t>泄漏速率</w:t>
            </w:r>
            <w:r>
              <w:t>kg/s</w:t>
            </w:r>
          </w:p>
        </w:tc>
        <w:tc>
          <w:tcPr>
            <w:tcW w:w="678" w:type="pct"/>
            <w:vAlign w:val="center"/>
          </w:tcPr>
          <w:p w14:paraId="1603CC42" w14:textId="77777777" w:rsidR="00512503" w:rsidRDefault="0083492C" w:rsidP="006F2165">
            <w:pPr>
              <w:pStyle w:val="af8"/>
            </w:pPr>
            <w:r>
              <w:t>0.225</w:t>
            </w:r>
          </w:p>
        </w:tc>
        <w:tc>
          <w:tcPr>
            <w:tcW w:w="1372" w:type="pct"/>
            <w:vAlign w:val="center"/>
          </w:tcPr>
          <w:p w14:paraId="2ABFAF55" w14:textId="77777777" w:rsidR="00512503" w:rsidRDefault="00512503" w:rsidP="006F2165">
            <w:pPr>
              <w:pStyle w:val="af8"/>
            </w:pPr>
            <w:r>
              <w:t>泄漏时间</w:t>
            </w:r>
            <w:r>
              <w:t>h</w:t>
            </w:r>
          </w:p>
        </w:tc>
        <w:tc>
          <w:tcPr>
            <w:tcW w:w="556" w:type="pct"/>
            <w:vAlign w:val="center"/>
          </w:tcPr>
          <w:p w14:paraId="16B621EE" w14:textId="77777777" w:rsidR="00512503" w:rsidRDefault="00512503" w:rsidP="006F2165">
            <w:pPr>
              <w:pStyle w:val="af8"/>
            </w:pPr>
            <w:r>
              <w:t>0.5</w:t>
            </w:r>
          </w:p>
        </w:tc>
        <w:tc>
          <w:tcPr>
            <w:tcW w:w="958" w:type="pct"/>
            <w:gridSpan w:val="3"/>
            <w:vAlign w:val="center"/>
          </w:tcPr>
          <w:p w14:paraId="644056F7" w14:textId="77777777" w:rsidR="00512503" w:rsidRDefault="00512503" w:rsidP="006F2165">
            <w:pPr>
              <w:pStyle w:val="af8"/>
            </w:pPr>
            <w:r>
              <w:t>泄漏量</w:t>
            </w:r>
          </w:p>
        </w:tc>
        <w:tc>
          <w:tcPr>
            <w:tcW w:w="554" w:type="pct"/>
            <w:vAlign w:val="center"/>
          </w:tcPr>
          <w:p w14:paraId="135521B7" w14:textId="77777777" w:rsidR="00512503" w:rsidRDefault="0083492C" w:rsidP="006F2165">
            <w:pPr>
              <w:pStyle w:val="af8"/>
            </w:pPr>
            <w:r>
              <w:t>405</w:t>
            </w:r>
          </w:p>
        </w:tc>
      </w:tr>
      <w:tr w:rsidR="00512503" w:rsidRPr="008A4958" w14:paraId="7757E6AA" w14:textId="77777777" w:rsidTr="0083492C">
        <w:trPr>
          <w:trHeight w:val="248"/>
        </w:trPr>
        <w:tc>
          <w:tcPr>
            <w:tcW w:w="882" w:type="pct"/>
            <w:vAlign w:val="center"/>
          </w:tcPr>
          <w:p w14:paraId="177DE78B" w14:textId="77777777" w:rsidR="00512503" w:rsidRDefault="00512503" w:rsidP="006F2165">
            <w:pPr>
              <w:pStyle w:val="af8"/>
            </w:pPr>
            <w:r>
              <w:t>泄漏高度</w:t>
            </w:r>
            <w:r>
              <w:t>m</w:t>
            </w:r>
          </w:p>
        </w:tc>
        <w:tc>
          <w:tcPr>
            <w:tcW w:w="678" w:type="pct"/>
            <w:vAlign w:val="center"/>
          </w:tcPr>
          <w:p w14:paraId="54288614" w14:textId="77777777" w:rsidR="00512503" w:rsidRDefault="006F2165" w:rsidP="006F2165">
            <w:pPr>
              <w:pStyle w:val="af8"/>
            </w:pPr>
            <w:r>
              <w:t>1</w:t>
            </w:r>
          </w:p>
        </w:tc>
        <w:tc>
          <w:tcPr>
            <w:tcW w:w="1372" w:type="pct"/>
            <w:vAlign w:val="center"/>
          </w:tcPr>
          <w:p w14:paraId="31AC8B27" w14:textId="77777777" w:rsidR="00512503" w:rsidRDefault="00512503" w:rsidP="006F2165">
            <w:pPr>
              <w:pStyle w:val="af8"/>
            </w:pPr>
            <w:r>
              <w:t>泄漏液体蒸发量</w:t>
            </w:r>
            <w:r>
              <w:t xml:space="preserve"> kg</w:t>
            </w:r>
          </w:p>
        </w:tc>
        <w:tc>
          <w:tcPr>
            <w:tcW w:w="556" w:type="pct"/>
            <w:vAlign w:val="center"/>
          </w:tcPr>
          <w:p w14:paraId="4363217F" w14:textId="77777777" w:rsidR="00512503" w:rsidRDefault="006F2165" w:rsidP="006F2165">
            <w:pPr>
              <w:pStyle w:val="af8"/>
            </w:pPr>
            <w:r>
              <w:t>0.169</w:t>
            </w:r>
          </w:p>
        </w:tc>
        <w:tc>
          <w:tcPr>
            <w:tcW w:w="958" w:type="pct"/>
            <w:gridSpan w:val="3"/>
            <w:vAlign w:val="center"/>
          </w:tcPr>
          <w:p w14:paraId="4D08E62B" w14:textId="77777777" w:rsidR="00512503" w:rsidRDefault="00512503" w:rsidP="006F2165">
            <w:pPr>
              <w:pStyle w:val="af8"/>
            </w:pPr>
            <w:r>
              <w:t>泄漏频率</w:t>
            </w:r>
          </w:p>
        </w:tc>
        <w:tc>
          <w:tcPr>
            <w:tcW w:w="554" w:type="pct"/>
            <w:vAlign w:val="center"/>
          </w:tcPr>
          <w:p w14:paraId="6972E213" w14:textId="77777777" w:rsidR="00512503" w:rsidRDefault="00512503" w:rsidP="006F2165">
            <w:pPr>
              <w:pStyle w:val="af8"/>
            </w:pPr>
            <w:r>
              <w:t>0.0001/a</w:t>
            </w:r>
          </w:p>
        </w:tc>
      </w:tr>
      <w:tr w:rsidR="00512503" w:rsidRPr="008A4958" w14:paraId="1E86147E" w14:textId="77777777" w:rsidTr="006F2165">
        <w:trPr>
          <w:trHeight w:val="248"/>
        </w:trPr>
        <w:tc>
          <w:tcPr>
            <w:tcW w:w="882" w:type="pct"/>
            <w:vMerge w:val="restart"/>
            <w:vAlign w:val="center"/>
          </w:tcPr>
          <w:p w14:paraId="0238F9F4" w14:textId="77777777" w:rsidR="00512503" w:rsidRDefault="00512503" w:rsidP="006F2165">
            <w:pPr>
              <w:pStyle w:val="af8"/>
            </w:pPr>
            <w:r>
              <w:t>大气</w:t>
            </w:r>
          </w:p>
        </w:tc>
        <w:tc>
          <w:tcPr>
            <w:tcW w:w="678" w:type="pct"/>
            <w:vAlign w:val="center"/>
          </w:tcPr>
          <w:p w14:paraId="5ED9B239" w14:textId="77777777" w:rsidR="00512503" w:rsidRDefault="00512503" w:rsidP="006F2165">
            <w:pPr>
              <w:pStyle w:val="af8"/>
            </w:pPr>
            <w:r>
              <w:t>危险物质</w:t>
            </w:r>
          </w:p>
        </w:tc>
        <w:tc>
          <w:tcPr>
            <w:tcW w:w="3440" w:type="pct"/>
            <w:gridSpan w:val="6"/>
            <w:vAlign w:val="center"/>
          </w:tcPr>
          <w:p w14:paraId="60971178" w14:textId="77777777" w:rsidR="00512503" w:rsidRDefault="00512503" w:rsidP="006F2165">
            <w:pPr>
              <w:pStyle w:val="af8"/>
            </w:pPr>
            <w:r>
              <w:t>大气环境影响</w:t>
            </w:r>
          </w:p>
        </w:tc>
      </w:tr>
      <w:tr w:rsidR="00512503" w:rsidRPr="008A4958" w14:paraId="5DF06BFA" w14:textId="77777777" w:rsidTr="0083492C">
        <w:trPr>
          <w:trHeight w:val="248"/>
        </w:trPr>
        <w:tc>
          <w:tcPr>
            <w:tcW w:w="882" w:type="pct"/>
            <w:vMerge/>
            <w:vAlign w:val="center"/>
          </w:tcPr>
          <w:p w14:paraId="18CCEED5" w14:textId="77777777" w:rsidR="00512503" w:rsidRDefault="00512503" w:rsidP="006F2165">
            <w:pPr>
              <w:pStyle w:val="af8"/>
            </w:pPr>
          </w:p>
        </w:tc>
        <w:tc>
          <w:tcPr>
            <w:tcW w:w="678" w:type="pct"/>
            <w:vMerge w:val="restart"/>
            <w:vAlign w:val="center"/>
          </w:tcPr>
          <w:p w14:paraId="08F318AE" w14:textId="77777777" w:rsidR="00512503" w:rsidRDefault="00512503" w:rsidP="006F2165">
            <w:pPr>
              <w:pStyle w:val="af8"/>
            </w:pPr>
            <w:r>
              <w:t>氯化氢</w:t>
            </w:r>
          </w:p>
        </w:tc>
        <w:tc>
          <w:tcPr>
            <w:tcW w:w="1372" w:type="pct"/>
            <w:vAlign w:val="center"/>
          </w:tcPr>
          <w:p w14:paraId="710680A2" w14:textId="77777777" w:rsidR="00512503" w:rsidRDefault="00512503" w:rsidP="006F2165">
            <w:pPr>
              <w:pStyle w:val="af8"/>
            </w:pPr>
            <w:r>
              <w:t>指标</w:t>
            </w:r>
          </w:p>
        </w:tc>
        <w:tc>
          <w:tcPr>
            <w:tcW w:w="686" w:type="pct"/>
            <w:gridSpan w:val="2"/>
            <w:vAlign w:val="center"/>
          </w:tcPr>
          <w:p w14:paraId="2181B440" w14:textId="77777777" w:rsidR="00512503" w:rsidRDefault="00512503" w:rsidP="006F2165">
            <w:pPr>
              <w:pStyle w:val="af8"/>
            </w:pPr>
            <w:r>
              <w:t>浓度值</w:t>
            </w:r>
            <w:r>
              <w:t>mg/m</w:t>
            </w:r>
            <w:r>
              <w:rPr>
                <w:vertAlign w:val="superscript"/>
              </w:rPr>
              <w:t>3</w:t>
            </w:r>
          </w:p>
        </w:tc>
        <w:tc>
          <w:tcPr>
            <w:tcW w:w="658" w:type="pct"/>
            <w:vAlign w:val="center"/>
          </w:tcPr>
          <w:p w14:paraId="07ECB639" w14:textId="77777777" w:rsidR="00512503" w:rsidRDefault="00512503" w:rsidP="006F2165">
            <w:pPr>
              <w:pStyle w:val="af8"/>
            </w:pPr>
            <w:r>
              <w:t>最远影响距离</w:t>
            </w:r>
            <w:r>
              <w:t>m</w:t>
            </w:r>
          </w:p>
        </w:tc>
        <w:tc>
          <w:tcPr>
            <w:tcW w:w="724" w:type="pct"/>
            <w:gridSpan w:val="2"/>
            <w:vAlign w:val="center"/>
          </w:tcPr>
          <w:p w14:paraId="1F175A50" w14:textId="77777777" w:rsidR="00512503" w:rsidRDefault="00512503" w:rsidP="006F2165">
            <w:pPr>
              <w:pStyle w:val="af8"/>
            </w:pPr>
            <w:r>
              <w:t>达到时间</w:t>
            </w:r>
            <w:r>
              <w:t>min</w:t>
            </w:r>
          </w:p>
        </w:tc>
      </w:tr>
      <w:tr w:rsidR="00512503" w:rsidRPr="008A4958" w14:paraId="1468CC69" w14:textId="77777777" w:rsidTr="0083492C">
        <w:trPr>
          <w:trHeight w:val="248"/>
        </w:trPr>
        <w:tc>
          <w:tcPr>
            <w:tcW w:w="882" w:type="pct"/>
            <w:vMerge/>
            <w:vAlign w:val="center"/>
          </w:tcPr>
          <w:p w14:paraId="6B6B4982" w14:textId="77777777" w:rsidR="00512503" w:rsidRDefault="00512503" w:rsidP="006F2165">
            <w:pPr>
              <w:pStyle w:val="af8"/>
            </w:pPr>
          </w:p>
        </w:tc>
        <w:tc>
          <w:tcPr>
            <w:tcW w:w="678" w:type="pct"/>
            <w:vMerge/>
            <w:vAlign w:val="center"/>
          </w:tcPr>
          <w:p w14:paraId="0DEFEB74" w14:textId="77777777" w:rsidR="00512503" w:rsidRDefault="00512503" w:rsidP="006F2165">
            <w:pPr>
              <w:pStyle w:val="af8"/>
            </w:pPr>
          </w:p>
        </w:tc>
        <w:tc>
          <w:tcPr>
            <w:tcW w:w="1372" w:type="pct"/>
            <w:vAlign w:val="center"/>
          </w:tcPr>
          <w:p w14:paraId="482871EB" w14:textId="77777777" w:rsidR="00512503" w:rsidRDefault="00512503" w:rsidP="006F2165">
            <w:pPr>
              <w:pStyle w:val="af8"/>
            </w:pPr>
            <w:r>
              <w:t>大气毒性终点浓度</w:t>
            </w:r>
            <w:r>
              <w:rPr>
                <w:rFonts w:hint="eastAsia"/>
              </w:rPr>
              <w:t>－</w:t>
            </w:r>
            <w:r>
              <w:t>1</w:t>
            </w:r>
          </w:p>
        </w:tc>
        <w:tc>
          <w:tcPr>
            <w:tcW w:w="686" w:type="pct"/>
            <w:gridSpan w:val="2"/>
            <w:vAlign w:val="center"/>
          </w:tcPr>
          <w:p w14:paraId="52A727BA" w14:textId="77777777" w:rsidR="00512503" w:rsidRDefault="00512503" w:rsidP="006F2165">
            <w:pPr>
              <w:pStyle w:val="af8"/>
            </w:pPr>
            <w:r>
              <w:t>150</w:t>
            </w:r>
          </w:p>
        </w:tc>
        <w:tc>
          <w:tcPr>
            <w:tcW w:w="658" w:type="pct"/>
            <w:vAlign w:val="center"/>
          </w:tcPr>
          <w:p w14:paraId="71ABDEDD" w14:textId="77777777" w:rsidR="00512503" w:rsidRDefault="00ED2337" w:rsidP="006F2165">
            <w:pPr>
              <w:pStyle w:val="af8"/>
            </w:pPr>
            <w:r>
              <w:t>220</w:t>
            </w:r>
          </w:p>
        </w:tc>
        <w:tc>
          <w:tcPr>
            <w:tcW w:w="724" w:type="pct"/>
            <w:gridSpan w:val="2"/>
            <w:vAlign w:val="center"/>
          </w:tcPr>
          <w:p w14:paraId="6991AB62" w14:textId="77777777" w:rsidR="00512503" w:rsidRDefault="00512503" w:rsidP="006F2165">
            <w:pPr>
              <w:pStyle w:val="af8"/>
            </w:pPr>
            <w:r>
              <w:t>/</w:t>
            </w:r>
          </w:p>
        </w:tc>
      </w:tr>
      <w:tr w:rsidR="00512503" w:rsidRPr="008A4958" w14:paraId="616518C3" w14:textId="77777777" w:rsidTr="0083492C">
        <w:trPr>
          <w:trHeight w:val="248"/>
        </w:trPr>
        <w:tc>
          <w:tcPr>
            <w:tcW w:w="882" w:type="pct"/>
            <w:vMerge/>
            <w:vAlign w:val="center"/>
          </w:tcPr>
          <w:p w14:paraId="13768AA6" w14:textId="77777777" w:rsidR="00512503" w:rsidRDefault="00512503" w:rsidP="006F2165">
            <w:pPr>
              <w:pStyle w:val="af8"/>
            </w:pPr>
          </w:p>
        </w:tc>
        <w:tc>
          <w:tcPr>
            <w:tcW w:w="678" w:type="pct"/>
            <w:vMerge/>
            <w:vAlign w:val="center"/>
          </w:tcPr>
          <w:p w14:paraId="45B1C61D" w14:textId="77777777" w:rsidR="00512503" w:rsidRDefault="00512503" w:rsidP="006F2165">
            <w:pPr>
              <w:pStyle w:val="af8"/>
            </w:pPr>
          </w:p>
        </w:tc>
        <w:tc>
          <w:tcPr>
            <w:tcW w:w="1372" w:type="pct"/>
            <w:vAlign w:val="center"/>
          </w:tcPr>
          <w:p w14:paraId="500A2F22" w14:textId="77777777" w:rsidR="00512503" w:rsidRDefault="00512503" w:rsidP="006F2165">
            <w:pPr>
              <w:pStyle w:val="af8"/>
            </w:pPr>
            <w:r>
              <w:t>大气毒性终点浓度</w:t>
            </w:r>
            <w:r>
              <w:rPr>
                <w:rFonts w:hint="eastAsia"/>
              </w:rPr>
              <w:t>－</w:t>
            </w:r>
            <w:r>
              <w:t>2</w:t>
            </w:r>
          </w:p>
        </w:tc>
        <w:tc>
          <w:tcPr>
            <w:tcW w:w="686" w:type="pct"/>
            <w:gridSpan w:val="2"/>
            <w:vAlign w:val="center"/>
          </w:tcPr>
          <w:p w14:paraId="31BF1B12" w14:textId="77777777" w:rsidR="00512503" w:rsidRDefault="00512503" w:rsidP="006F2165">
            <w:pPr>
              <w:pStyle w:val="af8"/>
            </w:pPr>
            <w:r>
              <w:t>33</w:t>
            </w:r>
          </w:p>
        </w:tc>
        <w:tc>
          <w:tcPr>
            <w:tcW w:w="658" w:type="pct"/>
            <w:vAlign w:val="center"/>
          </w:tcPr>
          <w:p w14:paraId="0B7E54B7" w14:textId="77777777" w:rsidR="00512503" w:rsidRDefault="00ED2337" w:rsidP="006F2165">
            <w:pPr>
              <w:pStyle w:val="af8"/>
            </w:pPr>
            <w:r>
              <w:t>570</w:t>
            </w:r>
          </w:p>
        </w:tc>
        <w:tc>
          <w:tcPr>
            <w:tcW w:w="724" w:type="pct"/>
            <w:gridSpan w:val="2"/>
            <w:vAlign w:val="center"/>
          </w:tcPr>
          <w:p w14:paraId="0884956D" w14:textId="77777777" w:rsidR="00512503" w:rsidRDefault="00512503" w:rsidP="006F2165">
            <w:pPr>
              <w:pStyle w:val="af8"/>
            </w:pPr>
            <w:r>
              <w:t>/</w:t>
            </w:r>
          </w:p>
        </w:tc>
      </w:tr>
      <w:tr w:rsidR="00512503" w:rsidRPr="008A4958" w14:paraId="75D80355" w14:textId="77777777" w:rsidTr="0083492C">
        <w:trPr>
          <w:trHeight w:val="248"/>
        </w:trPr>
        <w:tc>
          <w:tcPr>
            <w:tcW w:w="882" w:type="pct"/>
            <w:vMerge/>
            <w:vAlign w:val="center"/>
          </w:tcPr>
          <w:p w14:paraId="7E73EA72" w14:textId="77777777" w:rsidR="00512503" w:rsidRDefault="00512503" w:rsidP="006F2165">
            <w:pPr>
              <w:pStyle w:val="af8"/>
            </w:pPr>
          </w:p>
        </w:tc>
        <w:tc>
          <w:tcPr>
            <w:tcW w:w="678" w:type="pct"/>
            <w:vMerge/>
            <w:vAlign w:val="center"/>
          </w:tcPr>
          <w:p w14:paraId="3FF6100D" w14:textId="77777777" w:rsidR="00512503" w:rsidRDefault="00512503" w:rsidP="006F2165">
            <w:pPr>
              <w:pStyle w:val="af8"/>
            </w:pPr>
          </w:p>
        </w:tc>
        <w:tc>
          <w:tcPr>
            <w:tcW w:w="1372" w:type="pct"/>
            <w:vAlign w:val="center"/>
          </w:tcPr>
          <w:p w14:paraId="5DD28748" w14:textId="77777777" w:rsidR="00512503" w:rsidRDefault="00512503" w:rsidP="006F2165">
            <w:pPr>
              <w:pStyle w:val="af8"/>
            </w:pPr>
            <w:r>
              <w:t>敏感目标名称</w:t>
            </w:r>
          </w:p>
        </w:tc>
        <w:tc>
          <w:tcPr>
            <w:tcW w:w="686" w:type="pct"/>
            <w:gridSpan w:val="2"/>
            <w:vAlign w:val="center"/>
          </w:tcPr>
          <w:p w14:paraId="709CB6B6" w14:textId="77777777" w:rsidR="00512503" w:rsidRDefault="00512503" w:rsidP="006F2165">
            <w:pPr>
              <w:pStyle w:val="af8"/>
            </w:pPr>
            <w:r>
              <w:t>时间</w:t>
            </w:r>
            <w:r>
              <w:t>min</w:t>
            </w:r>
          </w:p>
        </w:tc>
        <w:tc>
          <w:tcPr>
            <w:tcW w:w="658" w:type="pct"/>
            <w:vAlign w:val="center"/>
          </w:tcPr>
          <w:p w14:paraId="471A50FD" w14:textId="77777777" w:rsidR="00512503" w:rsidRDefault="00512503" w:rsidP="006F2165">
            <w:pPr>
              <w:pStyle w:val="af8"/>
            </w:pPr>
            <w:r>
              <w:t>超标持续时间</w:t>
            </w:r>
            <w:r>
              <w:t>min</w:t>
            </w:r>
          </w:p>
        </w:tc>
        <w:tc>
          <w:tcPr>
            <w:tcW w:w="724" w:type="pct"/>
            <w:gridSpan w:val="2"/>
            <w:vAlign w:val="center"/>
          </w:tcPr>
          <w:p w14:paraId="57A1D0E7" w14:textId="77777777" w:rsidR="00512503" w:rsidRDefault="00512503" w:rsidP="006F2165">
            <w:pPr>
              <w:pStyle w:val="af8"/>
            </w:pPr>
            <w:r>
              <w:t>最大浓度</w:t>
            </w:r>
            <w:r>
              <w:t>mg/m</w:t>
            </w:r>
            <w:r>
              <w:rPr>
                <w:vertAlign w:val="superscript"/>
              </w:rPr>
              <w:t>3</w:t>
            </w:r>
          </w:p>
        </w:tc>
      </w:tr>
      <w:tr w:rsidR="00ED2337" w:rsidRPr="008A4958" w14:paraId="2477EE22" w14:textId="77777777" w:rsidTr="0083492C">
        <w:trPr>
          <w:trHeight w:val="248"/>
        </w:trPr>
        <w:tc>
          <w:tcPr>
            <w:tcW w:w="882" w:type="pct"/>
            <w:vMerge/>
            <w:vAlign w:val="center"/>
          </w:tcPr>
          <w:p w14:paraId="7B04D6C6" w14:textId="77777777" w:rsidR="00ED2337" w:rsidRDefault="00ED2337" w:rsidP="0083492C">
            <w:pPr>
              <w:pStyle w:val="af8"/>
            </w:pPr>
          </w:p>
        </w:tc>
        <w:tc>
          <w:tcPr>
            <w:tcW w:w="678" w:type="pct"/>
            <w:vMerge/>
            <w:vAlign w:val="center"/>
          </w:tcPr>
          <w:p w14:paraId="03B076B9" w14:textId="77777777" w:rsidR="00ED2337" w:rsidRDefault="00ED2337" w:rsidP="0083492C">
            <w:pPr>
              <w:pStyle w:val="af8"/>
            </w:pPr>
          </w:p>
        </w:tc>
        <w:tc>
          <w:tcPr>
            <w:tcW w:w="1372" w:type="pct"/>
            <w:vAlign w:val="center"/>
          </w:tcPr>
          <w:p w14:paraId="23C75660" w14:textId="77777777" w:rsidR="00ED2337" w:rsidRDefault="00ED2337" w:rsidP="0083492C">
            <w:pPr>
              <w:pStyle w:val="af8"/>
            </w:pPr>
            <w:r>
              <w:rPr>
                <w:rFonts w:hint="eastAsia"/>
              </w:rPr>
              <w:t>1#</w:t>
            </w:r>
            <w:r>
              <w:rPr>
                <w:rFonts w:hint="eastAsia"/>
              </w:rPr>
              <w:t>居民散户</w:t>
            </w:r>
          </w:p>
        </w:tc>
        <w:tc>
          <w:tcPr>
            <w:tcW w:w="686" w:type="pct"/>
            <w:gridSpan w:val="2"/>
            <w:vAlign w:val="center"/>
          </w:tcPr>
          <w:p w14:paraId="31495913" w14:textId="77777777" w:rsidR="00ED2337" w:rsidRDefault="00ED2337" w:rsidP="0083492C">
            <w:pPr>
              <w:pStyle w:val="af8"/>
            </w:pPr>
            <w:r>
              <w:rPr>
                <w:rFonts w:hint="eastAsia"/>
              </w:rPr>
              <w:t>5</w:t>
            </w:r>
          </w:p>
        </w:tc>
        <w:tc>
          <w:tcPr>
            <w:tcW w:w="658" w:type="pct"/>
            <w:vAlign w:val="center"/>
          </w:tcPr>
          <w:p w14:paraId="65EAEA38" w14:textId="77777777" w:rsidR="00ED2337" w:rsidRDefault="008470D2" w:rsidP="0083492C">
            <w:pPr>
              <w:pStyle w:val="af8"/>
            </w:pPr>
            <w:r>
              <w:rPr>
                <w:rFonts w:hint="eastAsia"/>
              </w:rPr>
              <w:t>/</w:t>
            </w:r>
          </w:p>
        </w:tc>
        <w:tc>
          <w:tcPr>
            <w:tcW w:w="724" w:type="pct"/>
            <w:gridSpan w:val="2"/>
            <w:vAlign w:val="center"/>
          </w:tcPr>
          <w:p w14:paraId="002848A7" w14:textId="77777777" w:rsidR="00ED2337" w:rsidRPr="0083492C" w:rsidRDefault="008470D2" w:rsidP="0083492C">
            <w:pPr>
              <w:pStyle w:val="af8"/>
            </w:pPr>
            <w:r w:rsidRPr="008470D2">
              <w:t>2.65E-04</w:t>
            </w:r>
          </w:p>
        </w:tc>
      </w:tr>
      <w:tr w:rsidR="00ED2337" w:rsidRPr="008A4958" w14:paraId="0C8D6741" w14:textId="77777777" w:rsidTr="0083492C">
        <w:trPr>
          <w:trHeight w:val="248"/>
        </w:trPr>
        <w:tc>
          <w:tcPr>
            <w:tcW w:w="882" w:type="pct"/>
            <w:vMerge/>
            <w:vAlign w:val="center"/>
          </w:tcPr>
          <w:p w14:paraId="27F7626D" w14:textId="77777777" w:rsidR="00ED2337" w:rsidRDefault="00ED2337" w:rsidP="00ED2337">
            <w:pPr>
              <w:pStyle w:val="af8"/>
            </w:pPr>
          </w:p>
        </w:tc>
        <w:tc>
          <w:tcPr>
            <w:tcW w:w="678" w:type="pct"/>
            <w:vMerge/>
            <w:vAlign w:val="center"/>
          </w:tcPr>
          <w:p w14:paraId="5887A9D1" w14:textId="77777777" w:rsidR="00ED2337" w:rsidRDefault="00ED2337" w:rsidP="00ED2337">
            <w:pPr>
              <w:pStyle w:val="af8"/>
            </w:pPr>
          </w:p>
        </w:tc>
        <w:tc>
          <w:tcPr>
            <w:tcW w:w="1372" w:type="pct"/>
            <w:vAlign w:val="center"/>
          </w:tcPr>
          <w:p w14:paraId="678A95EF" w14:textId="77777777" w:rsidR="00ED2337" w:rsidRDefault="00ED2337" w:rsidP="00ED2337">
            <w:pPr>
              <w:pStyle w:val="af8"/>
            </w:pPr>
            <w:r>
              <w:rPr>
                <w:rFonts w:hint="eastAsia"/>
              </w:rPr>
              <w:t>2#</w:t>
            </w:r>
            <w:r>
              <w:rPr>
                <w:rFonts w:hint="eastAsia"/>
              </w:rPr>
              <w:t>居民散户</w:t>
            </w:r>
          </w:p>
        </w:tc>
        <w:tc>
          <w:tcPr>
            <w:tcW w:w="686" w:type="pct"/>
            <w:gridSpan w:val="2"/>
            <w:vAlign w:val="center"/>
          </w:tcPr>
          <w:p w14:paraId="4AA6D7F3" w14:textId="77777777" w:rsidR="00ED2337" w:rsidRDefault="00ED2337" w:rsidP="00ED2337">
            <w:pPr>
              <w:pStyle w:val="af8"/>
            </w:pPr>
            <w:r>
              <w:rPr>
                <w:rFonts w:hint="eastAsia"/>
              </w:rPr>
              <w:t>5</w:t>
            </w:r>
          </w:p>
        </w:tc>
        <w:tc>
          <w:tcPr>
            <w:tcW w:w="658" w:type="pct"/>
            <w:vAlign w:val="center"/>
          </w:tcPr>
          <w:p w14:paraId="7DB77537" w14:textId="77777777" w:rsidR="00ED2337" w:rsidRDefault="008470D2" w:rsidP="00ED2337">
            <w:pPr>
              <w:pStyle w:val="af8"/>
            </w:pPr>
            <w:r>
              <w:rPr>
                <w:rFonts w:hint="eastAsia"/>
              </w:rPr>
              <w:t>/</w:t>
            </w:r>
          </w:p>
        </w:tc>
        <w:tc>
          <w:tcPr>
            <w:tcW w:w="724" w:type="pct"/>
            <w:gridSpan w:val="2"/>
            <w:vAlign w:val="center"/>
          </w:tcPr>
          <w:p w14:paraId="0218CD6C" w14:textId="77777777" w:rsidR="00ED2337" w:rsidRPr="0083492C" w:rsidRDefault="008470D2" w:rsidP="00ED2337">
            <w:pPr>
              <w:pStyle w:val="af8"/>
            </w:pPr>
            <w:r w:rsidRPr="008470D2">
              <w:t>1.55E-32</w:t>
            </w:r>
          </w:p>
        </w:tc>
      </w:tr>
      <w:tr w:rsidR="00ED2337" w:rsidRPr="008A4958" w14:paraId="72074A39" w14:textId="77777777" w:rsidTr="0083492C">
        <w:trPr>
          <w:trHeight w:val="248"/>
        </w:trPr>
        <w:tc>
          <w:tcPr>
            <w:tcW w:w="882" w:type="pct"/>
            <w:vMerge/>
            <w:vAlign w:val="center"/>
          </w:tcPr>
          <w:p w14:paraId="27BED2E1" w14:textId="77777777" w:rsidR="00ED2337" w:rsidRDefault="00ED2337" w:rsidP="00ED2337">
            <w:pPr>
              <w:pStyle w:val="af8"/>
            </w:pPr>
          </w:p>
        </w:tc>
        <w:tc>
          <w:tcPr>
            <w:tcW w:w="678" w:type="pct"/>
            <w:vMerge/>
            <w:vAlign w:val="center"/>
          </w:tcPr>
          <w:p w14:paraId="5EACB6ED" w14:textId="77777777" w:rsidR="00ED2337" w:rsidRDefault="00ED2337" w:rsidP="00ED2337">
            <w:pPr>
              <w:pStyle w:val="af8"/>
            </w:pPr>
          </w:p>
        </w:tc>
        <w:tc>
          <w:tcPr>
            <w:tcW w:w="1372" w:type="pct"/>
            <w:vAlign w:val="center"/>
          </w:tcPr>
          <w:p w14:paraId="22F291B5" w14:textId="77777777" w:rsidR="00ED2337" w:rsidRDefault="00ED2337" w:rsidP="00ED2337">
            <w:pPr>
              <w:pStyle w:val="af8"/>
            </w:pPr>
            <w:r>
              <w:rPr>
                <w:rFonts w:hint="eastAsia"/>
              </w:rPr>
              <w:t>南溪</w:t>
            </w:r>
            <w:r>
              <w:t>佳苑</w:t>
            </w:r>
          </w:p>
        </w:tc>
        <w:tc>
          <w:tcPr>
            <w:tcW w:w="686" w:type="pct"/>
            <w:gridSpan w:val="2"/>
            <w:vAlign w:val="center"/>
          </w:tcPr>
          <w:p w14:paraId="4ECC8241" w14:textId="77777777" w:rsidR="00ED2337" w:rsidRDefault="00ED2337" w:rsidP="00ED2337">
            <w:pPr>
              <w:pStyle w:val="af8"/>
            </w:pPr>
            <w:r>
              <w:rPr>
                <w:rFonts w:hint="eastAsia"/>
              </w:rPr>
              <w:t>5</w:t>
            </w:r>
          </w:p>
        </w:tc>
        <w:tc>
          <w:tcPr>
            <w:tcW w:w="658" w:type="pct"/>
            <w:vAlign w:val="center"/>
          </w:tcPr>
          <w:p w14:paraId="16ADC59E" w14:textId="77777777" w:rsidR="00ED2337" w:rsidRDefault="00ED2337" w:rsidP="00ED2337">
            <w:pPr>
              <w:pStyle w:val="af8"/>
            </w:pPr>
            <w:r>
              <w:t>/</w:t>
            </w:r>
          </w:p>
        </w:tc>
        <w:tc>
          <w:tcPr>
            <w:tcW w:w="724" w:type="pct"/>
            <w:gridSpan w:val="2"/>
            <w:vAlign w:val="center"/>
          </w:tcPr>
          <w:p w14:paraId="2382F53F" w14:textId="77777777" w:rsidR="00ED2337" w:rsidRPr="0083492C" w:rsidRDefault="00ED2337" w:rsidP="00ED2337">
            <w:pPr>
              <w:pStyle w:val="af8"/>
            </w:pPr>
            <w:r w:rsidRPr="0083492C">
              <w:t>0.00E+00</w:t>
            </w:r>
          </w:p>
        </w:tc>
      </w:tr>
      <w:tr w:rsidR="008470D2" w:rsidRPr="008A4958" w14:paraId="4F7ACD04" w14:textId="77777777" w:rsidTr="0083492C">
        <w:trPr>
          <w:trHeight w:val="248"/>
        </w:trPr>
        <w:tc>
          <w:tcPr>
            <w:tcW w:w="882" w:type="pct"/>
            <w:vMerge/>
            <w:vAlign w:val="center"/>
          </w:tcPr>
          <w:p w14:paraId="1CB772D5" w14:textId="77777777" w:rsidR="008470D2" w:rsidRDefault="008470D2" w:rsidP="008470D2">
            <w:pPr>
              <w:pStyle w:val="af8"/>
            </w:pPr>
          </w:p>
        </w:tc>
        <w:tc>
          <w:tcPr>
            <w:tcW w:w="678" w:type="pct"/>
            <w:vMerge/>
            <w:vAlign w:val="center"/>
          </w:tcPr>
          <w:p w14:paraId="44BD0E40" w14:textId="77777777" w:rsidR="008470D2" w:rsidRDefault="008470D2" w:rsidP="008470D2">
            <w:pPr>
              <w:pStyle w:val="af8"/>
            </w:pPr>
          </w:p>
        </w:tc>
        <w:tc>
          <w:tcPr>
            <w:tcW w:w="1372" w:type="pct"/>
            <w:vAlign w:val="center"/>
          </w:tcPr>
          <w:p w14:paraId="23D881EC" w14:textId="77777777" w:rsidR="008470D2" w:rsidRDefault="008470D2" w:rsidP="008470D2">
            <w:pPr>
              <w:pStyle w:val="af8"/>
            </w:pPr>
            <w:r>
              <w:rPr>
                <w:rFonts w:hint="eastAsia"/>
              </w:rPr>
              <w:t>规划二类</w:t>
            </w:r>
            <w:r>
              <w:t>居住用地</w:t>
            </w:r>
          </w:p>
        </w:tc>
        <w:tc>
          <w:tcPr>
            <w:tcW w:w="686" w:type="pct"/>
            <w:gridSpan w:val="2"/>
            <w:vAlign w:val="center"/>
          </w:tcPr>
          <w:p w14:paraId="43FCF7F3" w14:textId="77777777" w:rsidR="008470D2" w:rsidRDefault="008470D2" w:rsidP="008470D2">
            <w:pPr>
              <w:pStyle w:val="af8"/>
            </w:pPr>
            <w:r>
              <w:rPr>
                <w:rFonts w:hint="eastAsia"/>
              </w:rPr>
              <w:t>5</w:t>
            </w:r>
          </w:p>
        </w:tc>
        <w:tc>
          <w:tcPr>
            <w:tcW w:w="658" w:type="pct"/>
            <w:vAlign w:val="center"/>
          </w:tcPr>
          <w:p w14:paraId="5AC10E7A" w14:textId="77777777" w:rsidR="008470D2" w:rsidRDefault="008470D2" w:rsidP="008470D2">
            <w:pPr>
              <w:pStyle w:val="af8"/>
            </w:pPr>
            <w:r>
              <w:t>/</w:t>
            </w:r>
          </w:p>
        </w:tc>
        <w:tc>
          <w:tcPr>
            <w:tcW w:w="724" w:type="pct"/>
            <w:gridSpan w:val="2"/>
            <w:vAlign w:val="center"/>
          </w:tcPr>
          <w:p w14:paraId="3B55390F" w14:textId="77777777" w:rsidR="008470D2" w:rsidRPr="0083492C" w:rsidRDefault="008470D2" w:rsidP="008470D2">
            <w:pPr>
              <w:pStyle w:val="af8"/>
            </w:pPr>
            <w:r w:rsidRPr="0083492C">
              <w:t>0.00E+00</w:t>
            </w:r>
          </w:p>
        </w:tc>
      </w:tr>
      <w:tr w:rsidR="008470D2" w:rsidRPr="008A4958" w14:paraId="4AEDC3FC" w14:textId="77777777" w:rsidTr="0083492C">
        <w:trPr>
          <w:trHeight w:val="248"/>
        </w:trPr>
        <w:tc>
          <w:tcPr>
            <w:tcW w:w="882" w:type="pct"/>
            <w:vMerge/>
            <w:vAlign w:val="center"/>
          </w:tcPr>
          <w:p w14:paraId="3517E0C1" w14:textId="77777777" w:rsidR="008470D2" w:rsidRDefault="008470D2" w:rsidP="008470D2">
            <w:pPr>
              <w:pStyle w:val="af8"/>
            </w:pPr>
          </w:p>
        </w:tc>
        <w:tc>
          <w:tcPr>
            <w:tcW w:w="678" w:type="pct"/>
            <w:vMerge/>
            <w:vAlign w:val="center"/>
          </w:tcPr>
          <w:p w14:paraId="70161ED5" w14:textId="77777777" w:rsidR="008470D2" w:rsidRDefault="008470D2" w:rsidP="008470D2">
            <w:pPr>
              <w:pStyle w:val="af8"/>
            </w:pPr>
          </w:p>
        </w:tc>
        <w:tc>
          <w:tcPr>
            <w:tcW w:w="1372" w:type="pct"/>
            <w:vAlign w:val="center"/>
          </w:tcPr>
          <w:p w14:paraId="1BA9BF9A" w14:textId="77777777" w:rsidR="008470D2" w:rsidRDefault="008470D2" w:rsidP="008470D2">
            <w:pPr>
              <w:pStyle w:val="af8"/>
            </w:pPr>
            <w:r>
              <w:rPr>
                <w:rFonts w:hint="eastAsia"/>
              </w:rPr>
              <w:t>规划中小</w:t>
            </w:r>
            <w:r>
              <w:t>学用地</w:t>
            </w:r>
          </w:p>
        </w:tc>
        <w:tc>
          <w:tcPr>
            <w:tcW w:w="686" w:type="pct"/>
            <w:gridSpan w:val="2"/>
            <w:vAlign w:val="center"/>
          </w:tcPr>
          <w:p w14:paraId="5A2831EA" w14:textId="77777777" w:rsidR="008470D2" w:rsidRDefault="008470D2" w:rsidP="008470D2">
            <w:pPr>
              <w:pStyle w:val="af8"/>
            </w:pPr>
            <w:r>
              <w:rPr>
                <w:rFonts w:hint="eastAsia"/>
              </w:rPr>
              <w:t>5</w:t>
            </w:r>
          </w:p>
        </w:tc>
        <w:tc>
          <w:tcPr>
            <w:tcW w:w="658" w:type="pct"/>
            <w:vAlign w:val="center"/>
          </w:tcPr>
          <w:p w14:paraId="530FB5F9" w14:textId="77777777" w:rsidR="008470D2" w:rsidRDefault="008470D2" w:rsidP="008470D2">
            <w:pPr>
              <w:pStyle w:val="af8"/>
            </w:pPr>
            <w:r>
              <w:t>/</w:t>
            </w:r>
          </w:p>
        </w:tc>
        <w:tc>
          <w:tcPr>
            <w:tcW w:w="724" w:type="pct"/>
            <w:gridSpan w:val="2"/>
            <w:vAlign w:val="center"/>
          </w:tcPr>
          <w:p w14:paraId="1CC4F4BD" w14:textId="77777777" w:rsidR="008470D2" w:rsidRPr="0083492C" w:rsidRDefault="008470D2" w:rsidP="008470D2">
            <w:pPr>
              <w:pStyle w:val="af8"/>
            </w:pPr>
            <w:r w:rsidRPr="0083492C">
              <w:t>0.00E+00</w:t>
            </w:r>
          </w:p>
        </w:tc>
      </w:tr>
      <w:tr w:rsidR="008470D2" w:rsidRPr="008A4958" w14:paraId="2B92D99F" w14:textId="77777777" w:rsidTr="0083492C">
        <w:trPr>
          <w:trHeight w:val="248"/>
        </w:trPr>
        <w:tc>
          <w:tcPr>
            <w:tcW w:w="882" w:type="pct"/>
            <w:vMerge/>
            <w:vAlign w:val="center"/>
          </w:tcPr>
          <w:p w14:paraId="1E8485C6" w14:textId="77777777" w:rsidR="008470D2" w:rsidRDefault="008470D2" w:rsidP="008470D2">
            <w:pPr>
              <w:pStyle w:val="af8"/>
            </w:pPr>
          </w:p>
        </w:tc>
        <w:tc>
          <w:tcPr>
            <w:tcW w:w="678" w:type="pct"/>
            <w:vMerge/>
            <w:vAlign w:val="center"/>
          </w:tcPr>
          <w:p w14:paraId="5D0CADA2" w14:textId="77777777" w:rsidR="008470D2" w:rsidRDefault="008470D2" w:rsidP="008470D2">
            <w:pPr>
              <w:pStyle w:val="af8"/>
            </w:pPr>
          </w:p>
        </w:tc>
        <w:tc>
          <w:tcPr>
            <w:tcW w:w="1372" w:type="pct"/>
            <w:vAlign w:val="center"/>
          </w:tcPr>
          <w:p w14:paraId="4A6DFC3D" w14:textId="77777777" w:rsidR="008470D2" w:rsidRDefault="008470D2" w:rsidP="008470D2">
            <w:pPr>
              <w:pStyle w:val="af8"/>
            </w:pPr>
            <w:r>
              <w:rPr>
                <w:rFonts w:hint="eastAsia"/>
              </w:rPr>
              <w:t>规划</w:t>
            </w:r>
            <w:r>
              <w:t>医疗卫生用地</w:t>
            </w:r>
          </w:p>
        </w:tc>
        <w:tc>
          <w:tcPr>
            <w:tcW w:w="686" w:type="pct"/>
            <w:gridSpan w:val="2"/>
            <w:vAlign w:val="center"/>
          </w:tcPr>
          <w:p w14:paraId="78728893" w14:textId="77777777" w:rsidR="008470D2" w:rsidRDefault="008470D2" w:rsidP="008470D2">
            <w:pPr>
              <w:pStyle w:val="af8"/>
            </w:pPr>
            <w:r>
              <w:rPr>
                <w:rFonts w:hint="eastAsia"/>
              </w:rPr>
              <w:t>5</w:t>
            </w:r>
          </w:p>
        </w:tc>
        <w:tc>
          <w:tcPr>
            <w:tcW w:w="658" w:type="pct"/>
            <w:vAlign w:val="center"/>
          </w:tcPr>
          <w:p w14:paraId="5CEE5621" w14:textId="77777777" w:rsidR="008470D2" w:rsidRDefault="008470D2" w:rsidP="008470D2">
            <w:pPr>
              <w:pStyle w:val="af8"/>
            </w:pPr>
            <w:r>
              <w:t>/</w:t>
            </w:r>
          </w:p>
        </w:tc>
        <w:tc>
          <w:tcPr>
            <w:tcW w:w="724" w:type="pct"/>
            <w:gridSpan w:val="2"/>
            <w:vAlign w:val="center"/>
          </w:tcPr>
          <w:p w14:paraId="3E6B0B07" w14:textId="77777777" w:rsidR="008470D2" w:rsidRDefault="008470D2" w:rsidP="008470D2">
            <w:pPr>
              <w:pStyle w:val="af8"/>
            </w:pPr>
            <w:r w:rsidRPr="0083492C">
              <w:t>0.00E+00</w:t>
            </w:r>
          </w:p>
        </w:tc>
      </w:tr>
      <w:tr w:rsidR="00ED2337" w:rsidRPr="008A4958" w14:paraId="1F757FCC" w14:textId="77777777" w:rsidTr="0083492C">
        <w:trPr>
          <w:trHeight w:val="248"/>
        </w:trPr>
        <w:tc>
          <w:tcPr>
            <w:tcW w:w="882" w:type="pct"/>
            <w:vMerge/>
            <w:vAlign w:val="center"/>
          </w:tcPr>
          <w:p w14:paraId="3BB36694" w14:textId="77777777" w:rsidR="00ED2337" w:rsidRDefault="00ED2337" w:rsidP="00ED2337">
            <w:pPr>
              <w:pStyle w:val="af8"/>
            </w:pPr>
          </w:p>
        </w:tc>
        <w:tc>
          <w:tcPr>
            <w:tcW w:w="678" w:type="pct"/>
            <w:vMerge/>
            <w:vAlign w:val="center"/>
          </w:tcPr>
          <w:p w14:paraId="6C730FFC" w14:textId="77777777" w:rsidR="00ED2337" w:rsidRDefault="00ED2337" w:rsidP="00ED2337">
            <w:pPr>
              <w:pStyle w:val="af8"/>
            </w:pPr>
          </w:p>
        </w:tc>
        <w:tc>
          <w:tcPr>
            <w:tcW w:w="1372" w:type="pct"/>
            <w:vAlign w:val="center"/>
          </w:tcPr>
          <w:p w14:paraId="153916AF" w14:textId="77777777" w:rsidR="00ED2337" w:rsidRDefault="00ED2337" w:rsidP="00ED2337">
            <w:pPr>
              <w:pStyle w:val="af8"/>
            </w:pPr>
            <w:r>
              <w:rPr>
                <w:rFonts w:hint="eastAsia"/>
              </w:rPr>
              <w:t>高阳家园</w:t>
            </w:r>
          </w:p>
        </w:tc>
        <w:tc>
          <w:tcPr>
            <w:tcW w:w="686" w:type="pct"/>
            <w:gridSpan w:val="2"/>
            <w:vAlign w:val="center"/>
          </w:tcPr>
          <w:p w14:paraId="4A27ECD9" w14:textId="77777777" w:rsidR="00ED2337" w:rsidRDefault="00ED2337" w:rsidP="00ED2337">
            <w:pPr>
              <w:pStyle w:val="af8"/>
            </w:pPr>
            <w:r>
              <w:rPr>
                <w:rFonts w:hint="eastAsia"/>
              </w:rPr>
              <w:t>5</w:t>
            </w:r>
          </w:p>
        </w:tc>
        <w:tc>
          <w:tcPr>
            <w:tcW w:w="658" w:type="pct"/>
            <w:vAlign w:val="center"/>
          </w:tcPr>
          <w:p w14:paraId="78B6204A" w14:textId="77777777" w:rsidR="00ED2337" w:rsidRDefault="00ED2337" w:rsidP="00ED2337">
            <w:pPr>
              <w:pStyle w:val="af8"/>
            </w:pPr>
            <w:r>
              <w:t>/</w:t>
            </w:r>
          </w:p>
        </w:tc>
        <w:tc>
          <w:tcPr>
            <w:tcW w:w="724" w:type="pct"/>
            <w:gridSpan w:val="2"/>
            <w:vAlign w:val="center"/>
          </w:tcPr>
          <w:p w14:paraId="7E01A074" w14:textId="77777777" w:rsidR="00ED2337" w:rsidRDefault="00ED2337" w:rsidP="00ED2337">
            <w:pPr>
              <w:pStyle w:val="af8"/>
            </w:pPr>
            <w:r w:rsidRPr="0083492C">
              <w:t>0.00E+00</w:t>
            </w:r>
          </w:p>
        </w:tc>
      </w:tr>
      <w:tr w:rsidR="00ED2337" w:rsidRPr="008A4958" w14:paraId="78CFAF43" w14:textId="77777777" w:rsidTr="00E557C0">
        <w:trPr>
          <w:trHeight w:val="248"/>
        </w:trPr>
        <w:tc>
          <w:tcPr>
            <w:tcW w:w="882" w:type="pct"/>
            <w:vMerge/>
            <w:vAlign w:val="center"/>
          </w:tcPr>
          <w:p w14:paraId="79B4801C" w14:textId="77777777" w:rsidR="00ED2337" w:rsidRDefault="00ED2337" w:rsidP="00ED2337">
            <w:pPr>
              <w:pStyle w:val="af8"/>
            </w:pPr>
          </w:p>
        </w:tc>
        <w:tc>
          <w:tcPr>
            <w:tcW w:w="678" w:type="pct"/>
            <w:vMerge/>
            <w:vAlign w:val="center"/>
          </w:tcPr>
          <w:p w14:paraId="1CA3AB8F" w14:textId="77777777" w:rsidR="00ED2337" w:rsidRDefault="00ED2337" w:rsidP="00ED2337">
            <w:pPr>
              <w:pStyle w:val="af8"/>
            </w:pPr>
          </w:p>
        </w:tc>
        <w:tc>
          <w:tcPr>
            <w:tcW w:w="1372" w:type="pct"/>
            <w:vAlign w:val="center"/>
          </w:tcPr>
          <w:p w14:paraId="4DF94A51" w14:textId="77777777" w:rsidR="00ED2337" w:rsidRDefault="00ED2337" w:rsidP="00ED2337">
            <w:pPr>
              <w:pStyle w:val="af8"/>
            </w:pPr>
            <w:r>
              <w:rPr>
                <w:rFonts w:hint="eastAsia"/>
              </w:rPr>
              <w:t>维多利亚</w:t>
            </w:r>
            <w:r>
              <w:t>花园</w:t>
            </w:r>
          </w:p>
        </w:tc>
        <w:tc>
          <w:tcPr>
            <w:tcW w:w="686" w:type="pct"/>
            <w:gridSpan w:val="2"/>
            <w:vAlign w:val="center"/>
          </w:tcPr>
          <w:p w14:paraId="6FA4D632" w14:textId="77777777" w:rsidR="00ED2337" w:rsidRDefault="00ED2337" w:rsidP="00ED2337">
            <w:pPr>
              <w:pStyle w:val="af8"/>
            </w:pPr>
            <w:r>
              <w:rPr>
                <w:rFonts w:hint="eastAsia"/>
              </w:rPr>
              <w:t>5</w:t>
            </w:r>
          </w:p>
        </w:tc>
        <w:tc>
          <w:tcPr>
            <w:tcW w:w="658" w:type="pct"/>
            <w:vAlign w:val="center"/>
          </w:tcPr>
          <w:p w14:paraId="21BA3507" w14:textId="77777777" w:rsidR="00ED2337" w:rsidRDefault="00ED2337" w:rsidP="00ED2337">
            <w:pPr>
              <w:pStyle w:val="af8"/>
            </w:pPr>
            <w:r>
              <w:t>/</w:t>
            </w:r>
          </w:p>
        </w:tc>
        <w:tc>
          <w:tcPr>
            <w:tcW w:w="724" w:type="pct"/>
            <w:gridSpan w:val="2"/>
          </w:tcPr>
          <w:p w14:paraId="7F910091" w14:textId="77777777" w:rsidR="00ED2337" w:rsidRDefault="00ED2337" w:rsidP="00ED2337">
            <w:pPr>
              <w:pStyle w:val="af8"/>
            </w:pPr>
            <w:r w:rsidRPr="00693C31">
              <w:t>0.00E+00</w:t>
            </w:r>
          </w:p>
        </w:tc>
      </w:tr>
      <w:tr w:rsidR="00ED2337" w:rsidRPr="008A4958" w14:paraId="2D0E80B1" w14:textId="77777777" w:rsidTr="00E557C0">
        <w:trPr>
          <w:trHeight w:val="248"/>
        </w:trPr>
        <w:tc>
          <w:tcPr>
            <w:tcW w:w="882" w:type="pct"/>
            <w:vMerge/>
            <w:vAlign w:val="center"/>
          </w:tcPr>
          <w:p w14:paraId="52838F74" w14:textId="77777777" w:rsidR="00ED2337" w:rsidRDefault="00ED2337" w:rsidP="00ED2337">
            <w:pPr>
              <w:pStyle w:val="af8"/>
            </w:pPr>
          </w:p>
        </w:tc>
        <w:tc>
          <w:tcPr>
            <w:tcW w:w="678" w:type="pct"/>
            <w:vMerge/>
            <w:vAlign w:val="center"/>
          </w:tcPr>
          <w:p w14:paraId="1C23478F" w14:textId="77777777" w:rsidR="00ED2337" w:rsidRDefault="00ED2337" w:rsidP="00ED2337">
            <w:pPr>
              <w:pStyle w:val="af8"/>
            </w:pPr>
          </w:p>
        </w:tc>
        <w:tc>
          <w:tcPr>
            <w:tcW w:w="1372" w:type="pct"/>
            <w:vAlign w:val="center"/>
          </w:tcPr>
          <w:p w14:paraId="107CFA71" w14:textId="77777777" w:rsidR="00ED2337" w:rsidRDefault="00ED2337" w:rsidP="00ED2337">
            <w:pPr>
              <w:pStyle w:val="af8"/>
            </w:pPr>
            <w:r>
              <w:rPr>
                <w:rFonts w:hint="eastAsia"/>
              </w:rPr>
              <w:t>龙眼井</w:t>
            </w:r>
          </w:p>
        </w:tc>
        <w:tc>
          <w:tcPr>
            <w:tcW w:w="686" w:type="pct"/>
            <w:gridSpan w:val="2"/>
            <w:vAlign w:val="center"/>
          </w:tcPr>
          <w:p w14:paraId="25A06B16" w14:textId="77777777" w:rsidR="00ED2337" w:rsidRDefault="00ED2337" w:rsidP="00ED2337">
            <w:pPr>
              <w:pStyle w:val="af8"/>
            </w:pPr>
            <w:r>
              <w:rPr>
                <w:rFonts w:hint="eastAsia"/>
              </w:rPr>
              <w:t>5</w:t>
            </w:r>
          </w:p>
        </w:tc>
        <w:tc>
          <w:tcPr>
            <w:tcW w:w="658" w:type="pct"/>
            <w:vAlign w:val="center"/>
          </w:tcPr>
          <w:p w14:paraId="16390103" w14:textId="77777777" w:rsidR="00ED2337" w:rsidRDefault="00ED2337" w:rsidP="00ED2337">
            <w:pPr>
              <w:pStyle w:val="af8"/>
            </w:pPr>
            <w:r>
              <w:t>/</w:t>
            </w:r>
          </w:p>
        </w:tc>
        <w:tc>
          <w:tcPr>
            <w:tcW w:w="724" w:type="pct"/>
            <w:gridSpan w:val="2"/>
          </w:tcPr>
          <w:p w14:paraId="23E897A6" w14:textId="77777777" w:rsidR="00ED2337" w:rsidRDefault="00ED2337" w:rsidP="00ED2337">
            <w:pPr>
              <w:pStyle w:val="af8"/>
            </w:pPr>
            <w:r w:rsidRPr="00693C31">
              <w:t>0.00E+00</w:t>
            </w:r>
          </w:p>
        </w:tc>
      </w:tr>
      <w:tr w:rsidR="00ED2337" w:rsidRPr="008A4958" w14:paraId="7FF16C6E" w14:textId="77777777" w:rsidTr="00E557C0">
        <w:trPr>
          <w:trHeight w:val="248"/>
        </w:trPr>
        <w:tc>
          <w:tcPr>
            <w:tcW w:w="882" w:type="pct"/>
            <w:vMerge/>
            <w:vAlign w:val="center"/>
          </w:tcPr>
          <w:p w14:paraId="206BC16C" w14:textId="77777777" w:rsidR="00ED2337" w:rsidRDefault="00ED2337" w:rsidP="00ED2337">
            <w:pPr>
              <w:pStyle w:val="af8"/>
            </w:pPr>
          </w:p>
        </w:tc>
        <w:tc>
          <w:tcPr>
            <w:tcW w:w="678" w:type="pct"/>
            <w:vMerge/>
            <w:vAlign w:val="center"/>
          </w:tcPr>
          <w:p w14:paraId="60E80BC6" w14:textId="77777777" w:rsidR="00ED2337" w:rsidRDefault="00ED2337" w:rsidP="00ED2337">
            <w:pPr>
              <w:pStyle w:val="af8"/>
            </w:pPr>
          </w:p>
        </w:tc>
        <w:tc>
          <w:tcPr>
            <w:tcW w:w="1372" w:type="pct"/>
            <w:vAlign w:val="center"/>
          </w:tcPr>
          <w:p w14:paraId="411885F8" w14:textId="77777777" w:rsidR="00ED2337" w:rsidRDefault="00ED2337" w:rsidP="00ED2337">
            <w:pPr>
              <w:pStyle w:val="af8"/>
            </w:pPr>
            <w:r>
              <w:rPr>
                <w:rFonts w:hint="eastAsia"/>
              </w:rPr>
              <w:t>花园村</w:t>
            </w:r>
          </w:p>
        </w:tc>
        <w:tc>
          <w:tcPr>
            <w:tcW w:w="686" w:type="pct"/>
            <w:gridSpan w:val="2"/>
            <w:vAlign w:val="center"/>
          </w:tcPr>
          <w:p w14:paraId="64D8492B" w14:textId="77777777" w:rsidR="00ED2337" w:rsidRDefault="00ED2337" w:rsidP="00ED2337">
            <w:pPr>
              <w:pStyle w:val="af8"/>
            </w:pPr>
            <w:r>
              <w:rPr>
                <w:rFonts w:hint="eastAsia"/>
              </w:rPr>
              <w:t>5</w:t>
            </w:r>
          </w:p>
        </w:tc>
        <w:tc>
          <w:tcPr>
            <w:tcW w:w="658" w:type="pct"/>
            <w:vAlign w:val="center"/>
          </w:tcPr>
          <w:p w14:paraId="587BDACD" w14:textId="77777777" w:rsidR="00ED2337" w:rsidRDefault="00ED2337" w:rsidP="00ED2337">
            <w:pPr>
              <w:pStyle w:val="af8"/>
            </w:pPr>
            <w:r>
              <w:t>/</w:t>
            </w:r>
          </w:p>
        </w:tc>
        <w:tc>
          <w:tcPr>
            <w:tcW w:w="724" w:type="pct"/>
            <w:gridSpan w:val="2"/>
          </w:tcPr>
          <w:p w14:paraId="2285BEB2" w14:textId="77777777" w:rsidR="00ED2337" w:rsidRDefault="00ED2337" w:rsidP="00ED2337">
            <w:pPr>
              <w:pStyle w:val="af8"/>
            </w:pPr>
            <w:r w:rsidRPr="00693C31">
              <w:t>0.00E+00</w:t>
            </w:r>
          </w:p>
        </w:tc>
      </w:tr>
      <w:tr w:rsidR="00ED2337" w:rsidRPr="008A4958" w14:paraId="65D7A4F3" w14:textId="77777777" w:rsidTr="00E557C0">
        <w:trPr>
          <w:trHeight w:val="248"/>
        </w:trPr>
        <w:tc>
          <w:tcPr>
            <w:tcW w:w="882" w:type="pct"/>
            <w:vMerge/>
            <w:vAlign w:val="center"/>
          </w:tcPr>
          <w:p w14:paraId="6BD9B9E2" w14:textId="77777777" w:rsidR="00ED2337" w:rsidRDefault="00ED2337" w:rsidP="00ED2337">
            <w:pPr>
              <w:pStyle w:val="af8"/>
            </w:pPr>
          </w:p>
        </w:tc>
        <w:tc>
          <w:tcPr>
            <w:tcW w:w="678" w:type="pct"/>
            <w:vMerge/>
            <w:vAlign w:val="center"/>
          </w:tcPr>
          <w:p w14:paraId="1ABD121C" w14:textId="77777777" w:rsidR="00ED2337" w:rsidRDefault="00ED2337" w:rsidP="00ED2337">
            <w:pPr>
              <w:pStyle w:val="af8"/>
            </w:pPr>
          </w:p>
        </w:tc>
        <w:tc>
          <w:tcPr>
            <w:tcW w:w="1372" w:type="pct"/>
            <w:vAlign w:val="center"/>
          </w:tcPr>
          <w:p w14:paraId="626C6B26" w14:textId="77777777" w:rsidR="00ED2337" w:rsidRDefault="00ED2337" w:rsidP="00ED2337">
            <w:pPr>
              <w:pStyle w:val="af8"/>
            </w:pPr>
            <w:r>
              <w:rPr>
                <w:rFonts w:hint="eastAsia"/>
              </w:rPr>
              <w:t>花园小学</w:t>
            </w:r>
          </w:p>
        </w:tc>
        <w:tc>
          <w:tcPr>
            <w:tcW w:w="686" w:type="pct"/>
            <w:gridSpan w:val="2"/>
            <w:vAlign w:val="center"/>
          </w:tcPr>
          <w:p w14:paraId="74578CBC" w14:textId="77777777" w:rsidR="00ED2337" w:rsidRDefault="00ED2337" w:rsidP="00ED2337">
            <w:pPr>
              <w:pStyle w:val="af8"/>
            </w:pPr>
            <w:r>
              <w:rPr>
                <w:rFonts w:hint="eastAsia"/>
              </w:rPr>
              <w:t>5</w:t>
            </w:r>
          </w:p>
        </w:tc>
        <w:tc>
          <w:tcPr>
            <w:tcW w:w="658" w:type="pct"/>
            <w:vAlign w:val="center"/>
          </w:tcPr>
          <w:p w14:paraId="5DBEF2C5" w14:textId="77777777" w:rsidR="00ED2337" w:rsidRDefault="00ED2337" w:rsidP="00ED2337">
            <w:pPr>
              <w:pStyle w:val="af8"/>
            </w:pPr>
            <w:r>
              <w:t>/</w:t>
            </w:r>
          </w:p>
        </w:tc>
        <w:tc>
          <w:tcPr>
            <w:tcW w:w="724" w:type="pct"/>
            <w:gridSpan w:val="2"/>
          </w:tcPr>
          <w:p w14:paraId="01744DC1" w14:textId="77777777" w:rsidR="00ED2337" w:rsidRDefault="00ED2337" w:rsidP="00ED2337">
            <w:pPr>
              <w:pStyle w:val="af8"/>
            </w:pPr>
            <w:r w:rsidRPr="00693C31">
              <w:t>0.00E+00</w:t>
            </w:r>
          </w:p>
        </w:tc>
      </w:tr>
      <w:tr w:rsidR="00ED2337" w:rsidRPr="008A4958" w14:paraId="5D6EBBCA" w14:textId="77777777" w:rsidTr="00E557C0">
        <w:trPr>
          <w:trHeight w:val="248"/>
        </w:trPr>
        <w:tc>
          <w:tcPr>
            <w:tcW w:w="882" w:type="pct"/>
            <w:vMerge/>
            <w:vAlign w:val="center"/>
          </w:tcPr>
          <w:p w14:paraId="1CDFF531" w14:textId="77777777" w:rsidR="00ED2337" w:rsidRDefault="00ED2337" w:rsidP="00ED2337">
            <w:pPr>
              <w:pStyle w:val="af8"/>
            </w:pPr>
          </w:p>
        </w:tc>
        <w:tc>
          <w:tcPr>
            <w:tcW w:w="678" w:type="pct"/>
            <w:vMerge/>
            <w:vAlign w:val="center"/>
          </w:tcPr>
          <w:p w14:paraId="56CE21DB" w14:textId="77777777" w:rsidR="00ED2337" w:rsidRDefault="00ED2337" w:rsidP="00ED2337">
            <w:pPr>
              <w:pStyle w:val="af8"/>
            </w:pPr>
          </w:p>
        </w:tc>
        <w:tc>
          <w:tcPr>
            <w:tcW w:w="1372" w:type="pct"/>
            <w:vAlign w:val="center"/>
          </w:tcPr>
          <w:p w14:paraId="3CF5AC38" w14:textId="77777777" w:rsidR="00ED2337" w:rsidRDefault="00ED2337" w:rsidP="00ED2337">
            <w:pPr>
              <w:pStyle w:val="af8"/>
            </w:pPr>
            <w:r>
              <w:rPr>
                <w:rFonts w:hint="eastAsia"/>
              </w:rPr>
              <w:t>肖家坝</w:t>
            </w:r>
          </w:p>
        </w:tc>
        <w:tc>
          <w:tcPr>
            <w:tcW w:w="686" w:type="pct"/>
            <w:gridSpan w:val="2"/>
            <w:vAlign w:val="center"/>
          </w:tcPr>
          <w:p w14:paraId="37DCBC22" w14:textId="77777777" w:rsidR="00ED2337" w:rsidRDefault="00ED2337" w:rsidP="00ED2337">
            <w:pPr>
              <w:pStyle w:val="af8"/>
            </w:pPr>
            <w:r>
              <w:rPr>
                <w:rFonts w:hint="eastAsia"/>
              </w:rPr>
              <w:t>5</w:t>
            </w:r>
          </w:p>
        </w:tc>
        <w:tc>
          <w:tcPr>
            <w:tcW w:w="658" w:type="pct"/>
            <w:vAlign w:val="center"/>
          </w:tcPr>
          <w:p w14:paraId="2A2A2B63" w14:textId="77777777" w:rsidR="00ED2337" w:rsidRDefault="00ED2337" w:rsidP="00ED2337">
            <w:pPr>
              <w:pStyle w:val="af8"/>
            </w:pPr>
            <w:r>
              <w:t>/</w:t>
            </w:r>
          </w:p>
        </w:tc>
        <w:tc>
          <w:tcPr>
            <w:tcW w:w="724" w:type="pct"/>
            <w:gridSpan w:val="2"/>
          </w:tcPr>
          <w:p w14:paraId="2ECF2FEF" w14:textId="77777777" w:rsidR="00ED2337" w:rsidRDefault="00ED2337" w:rsidP="00ED2337">
            <w:pPr>
              <w:pStyle w:val="af8"/>
            </w:pPr>
            <w:r w:rsidRPr="00693C31">
              <w:t>0.00E+00</w:t>
            </w:r>
          </w:p>
        </w:tc>
      </w:tr>
      <w:tr w:rsidR="008470D2" w:rsidRPr="008A4958" w14:paraId="29764BB5" w14:textId="77777777" w:rsidTr="00A73EC0">
        <w:trPr>
          <w:trHeight w:val="248"/>
        </w:trPr>
        <w:tc>
          <w:tcPr>
            <w:tcW w:w="882" w:type="pct"/>
            <w:vMerge/>
            <w:vAlign w:val="center"/>
          </w:tcPr>
          <w:p w14:paraId="7C2717A9" w14:textId="77777777" w:rsidR="008470D2" w:rsidRDefault="008470D2" w:rsidP="008470D2">
            <w:pPr>
              <w:pStyle w:val="af8"/>
            </w:pPr>
          </w:p>
        </w:tc>
        <w:tc>
          <w:tcPr>
            <w:tcW w:w="678" w:type="pct"/>
            <w:vMerge/>
            <w:vAlign w:val="center"/>
          </w:tcPr>
          <w:p w14:paraId="02C3A216" w14:textId="77777777" w:rsidR="008470D2" w:rsidRDefault="008470D2" w:rsidP="008470D2">
            <w:pPr>
              <w:pStyle w:val="af8"/>
            </w:pPr>
          </w:p>
        </w:tc>
        <w:tc>
          <w:tcPr>
            <w:tcW w:w="1372" w:type="pct"/>
            <w:vAlign w:val="center"/>
          </w:tcPr>
          <w:p w14:paraId="262DEADA" w14:textId="77777777" w:rsidR="008470D2" w:rsidRDefault="008470D2" w:rsidP="008470D2">
            <w:pPr>
              <w:pStyle w:val="af8"/>
            </w:pPr>
            <w:r>
              <w:rPr>
                <w:rFonts w:hint="eastAsia"/>
              </w:rPr>
              <w:t>砖</w:t>
            </w:r>
            <w:r>
              <w:t>口房子</w:t>
            </w:r>
          </w:p>
        </w:tc>
        <w:tc>
          <w:tcPr>
            <w:tcW w:w="686" w:type="pct"/>
            <w:gridSpan w:val="2"/>
            <w:vAlign w:val="center"/>
          </w:tcPr>
          <w:p w14:paraId="4A978444" w14:textId="77777777" w:rsidR="008470D2" w:rsidRDefault="008470D2" w:rsidP="008470D2">
            <w:pPr>
              <w:pStyle w:val="af8"/>
            </w:pPr>
            <w:r>
              <w:rPr>
                <w:rFonts w:hint="eastAsia"/>
              </w:rPr>
              <w:t>5</w:t>
            </w:r>
          </w:p>
        </w:tc>
        <w:tc>
          <w:tcPr>
            <w:tcW w:w="658" w:type="pct"/>
            <w:vAlign w:val="center"/>
          </w:tcPr>
          <w:p w14:paraId="31B9F1BB" w14:textId="77777777" w:rsidR="008470D2" w:rsidRDefault="008470D2" w:rsidP="008470D2">
            <w:pPr>
              <w:pStyle w:val="af8"/>
            </w:pPr>
            <w:r>
              <w:t>/</w:t>
            </w:r>
          </w:p>
        </w:tc>
        <w:tc>
          <w:tcPr>
            <w:tcW w:w="724" w:type="pct"/>
            <w:gridSpan w:val="2"/>
          </w:tcPr>
          <w:p w14:paraId="457B6248" w14:textId="77777777" w:rsidR="008470D2" w:rsidRDefault="008470D2" w:rsidP="008470D2">
            <w:pPr>
              <w:pStyle w:val="af8"/>
            </w:pPr>
            <w:r w:rsidRPr="00693C31">
              <w:t>0.00E+00</w:t>
            </w:r>
          </w:p>
        </w:tc>
      </w:tr>
      <w:tr w:rsidR="00ED2337" w:rsidRPr="008A4958" w14:paraId="190944E8" w14:textId="77777777" w:rsidTr="0083492C">
        <w:trPr>
          <w:trHeight w:val="248"/>
        </w:trPr>
        <w:tc>
          <w:tcPr>
            <w:tcW w:w="882" w:type="pct"/>
            <w:vMerge/>
            <w:vAlign w:val="center"/>
          </w:tcPr>
          <w:p w14:paraId="3A4339A5" w14:textId="77777777" w:rsidR="00ED2337" w:rsidRDefault="00ED2337" w:rsidP="00ED2337">
            <w:pPr>
              <w:pStyle w:val="af8"/>
            </w:pPr>
          </w:p>
        </w:tc>
        <w:tc>
          <w:tcPr>
            <w:tcW w:w="678" w:type="pct"/>
            <w:vMerge/>
            <w:vAlign w:val="center"/>
          </w:tcPr>
          <w:p w14:paraId="40072F15" w14:textId="77777777" w:rsidR="00ED2337" w:rsidRDefault="00ED2337" w:rsidP="00ED2337">
            <w:pPr>
              <w:pStyle w:val="af8"/>
            </w:pPr>
          </w:p>
        </w:tc>
        <w:tc>
          <w:tcPr>
            <w:tcW w:w="1372" w:type="pct"/>
            <w:vAlign w:val="center"/>
          </w:tcPr>
          <w:p w14:paraId="6EA5FEAF" w14:textId="77777777" w:rsidR="00ED2337" w:rsidRDefault="00ED2337" w:rsidP="00ED2337">
            <w:pPr>
              <w:pStyle w:val="af8"/>
            </w:pPr>
            <w:r>
              <w:rPr>
                <w:rFonts w:hint="eastAsia"/>
              </w:rPr>
              <w:t>苟家村</w:t>
            </w:r>
          </w:p>
        </w:tc>
        <w:tc>
          <w:tcPr>
            <w:tcW w:w="686" w:type="pct"/>
            <w:gridSpan w:val="2"/>
            <w:vAlign w:val="center"/>
          </w:tcPr>
          <w:p w14:paraId="71287968" w14:textId="77777777" w:rsidR="00ED2337" w:rsidRDefault="008470D2" w:rsidP="00ED2337">
            <w:pPr>
              <w:pStyle w:val="af8"/>
            </w:pPr>
            <w:r>
              <w:t>20</w:t>
            </w:r>
          </w:p>
        </w:tc>
        <w:tc>
          <w:tcPr>
            <w:tcW w:w="658" w:type="pct"/>
            <w:vAlign w:val="center"/>
          </w:tcPr>
          <w:p w14:paraId="38C6721C" w14:textId="77777777" w:rsidR="00ED2337" w:rsidRDefault="00ED2337" w:rsidP="00ED2337">
            <w:pPr>
              <w:pStyle w:val="af8"/>
            </w:pPr>
            <w:r>
              <w:t>/</w:t>
            </w:r>
          </w:p>
        </w:tc>
        <w:tc>
          <w:tcPr>
            <w:tcW w:w="724" w:type="pct"/>
            <w:gridSpan w:val="2"/>
            <w:vAlign w:val="center"/>
          </w:tcPr>
          <w:p w14:paraId="3014623B" w14:textId="77777777" w:rsidR="00ED2337" w:rsidRDefault="008470D2" w:rsidP="00ED2337">
            <w:pPr>
              <w:pStyle w:val="af8"/>
            </w:pPr>
            <w:r w:rsidRPr="008470D2">
              <w:t>3.85E-18</w:t>
            </w:r>
          </w:p>
        </w:tc>
      </w:tr>
      <w:tr w:rsidR="00ED2337" w:rsidRPr="008A4958" w14:paraId="32B989AF" w14:textId="77777777" w:rsidTr="0083492C">
        <w:trPr>
          <w:trHeight w:val="248"/>
        </w:trPr>
        <w:tc>
          <w:tcPr>
            <w:tcW w:w="882" w:type="pct"/>
            <w:vMerge/>
            <w:vAlign w:val="center"/>
          </w:tcPr>
          <w:p w14:paraId="13A53919" w14:textId="77777777" w:rsidR="00ED2337" w:rsidRDefault="00ED2337" w:rsidP="00ED2337">
            <w:pPr>
              <w:pStyle w:val="af8"/>
            </w:pPr>
          </w:p>
        </w:tc>
        <w:tc>
          <w:tcPr>
            <w:tcW w:w="678" w:type="pct"/>
            <w:vMerge/>
            <w:vAlign w:val="center"/>
          </w:tcPr>
          <w:p w14:paraId="448C2C21" w14:textId="77777777" w:rsidR="00ED2337" w:rsidRDefault="00ED2337" w:rsidP="00ED2337">
            <w:pPr>
              <w:pStyle w:val="af8"/>
            </w:pPr>
          </w:p>
        </w:tc>
        <w:tc>
          <w:tcPr>
            <w:tcW w:w="1372" w:type="pct"/>
            <w:vAlign w:val="center"/>
          </w:tcPr>
          <w:p w14:paraId="5085C2BB" w14:textId="77777777" w:rsidR="00ED2337" w:rsidRDefault="00ED2337" w:rsidP="00ED2337">
            <w:pPr>
              <w:pStyle w:val="af8"/>
            </w:pPr>
            <w:r>
              <w:rPr>
                <w:rFonts w:hint="eastAsia"/>
              </w:rPr>
              <w:t>梳</w:t>
            </w:r>
            <w:r>
              <w:t>铺村</w:t>
            </w:r>
          </w:p>
        </w:tc>
        <w:tc>
          <w:tcPr>
            <w:tcW w:w="686" w:type="pct"/>
            <w:gridSpan w:val="2"/>
            <w:vAlign w:val="center"/>
          </w:tcPr>
          <w:p w14:paraId="368C6A7C" w14:textId="77777777" w:rsidR="00ED2337" w:rsidRDefault="00ED2337" w:rsidP="00ED2337">
            <w:pPr>
              <w:pStyle w:val="af8"/>
            </w:pPr>
            <w:r>
              <w:t>20</w:t>
            </w:r>
          </w:p>
        </w:tc>
        <w:tc>
          <w:tcPr>
            <w:tcW w:w="658" w:type="pct"/>
            <w:vAlign w:val="center"/>
          </w:tcPr>
          <w:p w14:paraId="43DDD5C3" w14:textId="77777777" w:rsidR="00ED2337" w:rsidRDefault="00ED2337" w:rsidP="00ED2337">
            <w:pPr>
              <w:pStyle w:val="af8"/>
            </w:pPr>
            <w:r>
              <w:t>/</w:t>
            </w:r>
          </w:p>
        </w:tc>
        <w:tc>
          <w:tcPr>
            <w:tcW w:w="724" w:type="pct"/>
            <w:gridSpan w:val="2"/>
            <w:vAlign w:val="center"/>
          </w:tcPr>
          <w:p w14:paraId="305E74F4" w14:textId="77777777" w:rsidR="00ED2337" w:rsidRDefault="008470D2" w:rsidP="00ED2337">
            <w:pPr>
              <w:pStyle w:val="af8"/>
            </w:pPr>
            <w:r w:rsidRPr="008470D2">
              <w:t>3.53E+00</w:t>
            </w:r>
          </w:p>
        </w:tc>
      </w:tr>
      <w:tr w:rsidR="00ED2337" w:rsidRPr="008A4958" w14:paraId="72B5976A" w14:textId="77777777" w:rsidTr="00E557C0">
        <w:trPr>
          <w:trHeight w:val="248"/>
        </w:trPr>
        <w:tc>
          <w:tcPr>
            <w:tcW w:w="882" w:type="pct"/>
            <w:vMerge/>
            <w:vAlign w:val="center"/>
          </w:tcPr>
          <w:p w14:paraId="12E3DEA3" w14:textId="77777777" w:rsidR="00ED2337" w:rsidRDefault="00ED2337" w:rsidP="00ED2337">
            <w:pPr>
              <w:pStyle w:val="af8"/>
            </w:pPr>
          </w:p>
        </w:tc>
        <w:tc>
          <w:tcPr>
            <w:tcW w:w="678" w:type="pct"/>
            <w:vMerge/>
            <w:vAlign w:val="center"/>
          </w:tcPr>
          <w:p w14:paraId="4AE0C172" w14:textId="77777777" w:rsidR="00ED2337" w:rsidRDefault="00ED2337" w:rsidP="00ED2337">
            <w:pPr>
              <w:pStyle w:val="af8"/>
            </w:pPr>
          </w:p>
        </w:tc>
        <w:tc>
          <w:tcPr>
            <w:tcW w:w="1372" w:type="pct"/>
            <w:vAlign w:val="center"/>
          </w:tcPr>
          <w:p w14:paraId="2B6A0F07" w14:textId="77777777" w:rsidR="00ED2337" w:rsidRDefault="00ED2337" w:rsidP="00ED2337">
            <w:pPr>
              <w:pStyle w:val="af8"/>
            </w:pPr>
            <w:r>
              <w:rPr>
                <w:rFonts w:hint="eastAsia"/>
              </w:rPr>
              <w:t>十塘</w:t>
            </w:r>
            <w:r>
              <w:t>完全小学</w:t>
            </w:r>
          </w:p>
        </w:tc>
        <w:tc>
          <w:tcPr>
            <w:tcW w:w="686" w:type="pct"/>
            <w:gridSpan w:val="2"/>
            <w:vAlign w:val="center"/>
          </w:tcPr>
          <w:p w14:paraId="1ECF4681" w14:textId="77777777" w:rsidR="00ED2337" w:rsidRDefault="00ED2337" w:rsidP="00ED2337">
            <w:pPr>
              <w:pStyle w:val="af8"/>
            </w:pPr>
            <w:r>
              <w:t>20</w:t>
            </w:r>
          </w:p>
        </w:tc>
        <w:tc>
          <w:tcPr>
            <w:tcW w:w="658" w:type="pct"/>
            <w:vAlign w:val="center"/>
          </w:tcPr>
          <w:p w14:paraId="10D076DE" w14:textId="77777777" w:rsidR="00ED2337" w:rsidRDefault="00ED2337" w:rsidP="00ED2337">
            <w:pPr>
              <w:pStyle w:val="af8"/>
            </w:pPr>
            <w:r>
              <w:t>/</w:t>
            </w:r>
          </w:p>
        </w:tc>
        <w:tc>
          <w:tcPr>
            <w:tcW w:w="724" w:type="pct"/>
            <w:gridSpan w:val="2"/>
          </w:tcPr>
          <w:p w14:paraId="286CD860" w14:textId="77777777" w:rsidR="00ED2337" w:rsidRDefault="008470D2" w:rsidP="00ED2337">
            <w:pPr>
              <w:pStyle w:val="af8"/>
            </w:pPr>
            <w:r w:rsidRPr="008470D2">
              <w:t>3.30E-01</w:t>
            </w:r>
          </w:p>
        </w:tc>
      </w:tr>
      <w:tr w:rsidR="00ED2337" w:rsidRPr="008A4958" w14:paraId="23919F65" w14:textId="77777777" w:rsidTr="00E557C0">
        <w:trPr>
          <w:trHeight w:val="248"/>
        </w:trPr>
        <w:tc>
          <w:tcPr>
            <w:tcW w:w="882" w:type="pct"/>
            <w:vMerge/>
            <w:vAlign w:val="center"/>
          </w:tcPr>
          <w:p w14:paraId="3B7EB4B8" w14:textId="77777777" w:rsidR="00ED2337" w:rsidRDefault="00ED2337" w:rsidP="00ED2337">
            <w:pPr>
              <w:pStyle w:val="af8"/>
            </w:pPr>
          </w:p>
        </w:tc>
        <w:tc>
          <w:tcPr>
            <w:tcW w:w="678" w:type="pct"/>
            <w:vMerge/>
            <w:vAlign w:val="center"/>
          </w:tcPr>
          <w:p w14:paraId="06E7D063" w14:textId="77777777" w:rsidR="00ED2337" w:rsidRDefault="00ED2337" w:rsidP="00ED2337">
            <w:pPr>
              <w:pStyle w:val="af8"/>
            </w:pPr>
          </w:p>
        </w:tc>
        <w:tc>
          <w:tcPr>
            <w:tcW w:w="1372" w:type="pct"/>
            <w:vAlign w:val="center"/>
          </w:tcPr>
          <w:p w14:paraId="06321BC4" w14:textId="77777777" w:rsidR="00ED2337" w:rsidRDefault="00ED2337" w:rsidP="00ED2337">
            <w:pPr>
              <w:pStyle w:val="af8"/>
            </w:pPr>
            <w:r>
              <w:rPr>
                <w:rFonts w:eastAsia="F2" w:hint="eastAsia"/>
              </w:rPr>
              <w:t>大湾村</w:t>
            </w:r>
          </w:p>
        </w:tc>
        <w:tc>
          <w:tcPr>
            <w:tcW w:w="686" w:type="pct"/>
            <w:gridSpan w:val="2"/>
            <w:vAlign w:val="center"/>
          </w:tcPr>
          <w:p w14:paraId="4B5FF1B7" w14:textId="77777777" w:rsidR="00ED2337" w:rsidRDefault="00ED2337" w:rsidP="00ED2337">
            <w:pPr>
              <w:pStyle w:val="af8"/>
            </w:pPr>
            <w:r>
              <w:t>20</w:t>
            </w:r>
          </w:p>
        </w:tc>
        <w:tc>
          <w:tcPr>
            <w:tcW w:w="658" w:type="pct"/>
            <w:vAlign w:val="center"/>
          </w:tcPr>
          <w:p w14:paraId="3AC8C635" w14:textId="77777777" w:rsidR="00ED2337" w:rsidRDefault="00ED2337" w:rsidP="00ED2337">
            <w:pPr>
              <w:pStyle w:val="af8"/>
            </w:pPr>
            <w:r>
              <w:t>/</w:t>
            </w:r>
          </w:p>
        </w:tc>
        <w:tc>
          <w:tcPr>
            <w:tcW w:w="724" w:type="pct"/>
            <w:gridSpan w:val="2"/>
          </w:tcPr>
          <w:p w14:paraId="4368B918" w14:textId="77777777" w:rsidR="00ED2337" w:rsidRDefault="008470D2" w:rsidP="00ED2337">
            <w:pPr>
              <w:pStyle w:val="af8"/>
            </w:pPr>
            <w:r w:rsidRPr="008470D2">
              <w:t>5.65E-21</w:t>
            </w:r>
          </w:p>
        </w:tc>
      </w:tr>
      <w:tr w:rsidR="00ED2337" w:rsidRPr="008A4958" w14:paraId="706B6C84" w14:textId="77777777" w:rsidTr="00E557C0">
        <w:trPr>
          <w:trHeight w:val="248"/>
        </w:trPr>
        <w:tc>
          <w:tcPr>
            <w:tcW w:w="882" w:type="pct"/>
            <w:vMerge/>
            <w:vAlign w:val="center"/>
          </w:tcPr>
          <w:p w14:paraId="249C98B8" w14:textId="77777777" w:rsidR="00ED2337" w:rsidRDefault="00ED2337" w:rsidP="00ED2337">
            <w:pPr>
              <w:pStyle w:val="af8"/>
            </w:pPr>
          </w:p>
        </w:tc>
        <w:tc>
          <w:tcPr>
            <w:tcW w:w="678" w:type="pct"/>
            <w:vMerge/>
            <w:vAlign w:val="center"/>
          </w:tcPr>
          <w:p w14:paraId="269B9912" w14:textId="77777777" w:rsidR="00ED2337" w:rsidRDefault="00ED2337" w:rsidP="00ED2337">
            <w:pPr>
              <w:pStyle w:val="af8"/>
            </w:pPr>
          </w:p>
        </w:tc>
        <w:tc>
          <w:tcPr>
            <w:tcW w:w="1372" w:type="pct"/>
            <w:vAlign w:val="center"/>
          </w:tcPr>
          <w:p w14:paraId="3A4C134B" w14:textId="77777777" w:rsidR="00ED2337" w:rsidRDefault="00ED2337" w:rsidP="00ED2337">
            <w:pPr>
              <w:pStyle w:val="af8"/>
            </w:pPr>
            <w:r>
              <w:rPr>
                <w:rFonts w:eastAsia="F2" w:hint="eastAsia"/>
              </w:rPr>
              <w:t>合川</w:t>
            </w:r>
            <w:r>
              <w:rPr>
                <w:rFonts w:eastAsia="F2"/>
              </w:rPr>
              <w:t>城区</w:t>
            </w:r>
          </w:p>
        </w:tc>
        <w:tc>
          <w:tcPr>
            <w:tcW w:w="686" w:type="pct"/>
            <w:gridSpan w:val="2"/>
            <w:vAlign w:val="center"/>
          </w:tcPr>
          <w:p w14:paraId="138CF03A" w14:textId="77777777" w:rsidR="00ED2337" w:rsidRDefault="00ED2337" w:rsidP="00ED2337">
            <w:pPr>
              <w:pStyle w:val="af8"/>
            </w:pPr>
            <w:r>
              <w:t>20</w:t>
            </w:r>
          </w:p>
        </w:tc>
        <w:tc>
          <w:tcPr>
            <w:tcW w:w="658" w:type="pct"/>
            <w:vAlign w:val="center"/>
          </w:tcPr>
          <w:p w14:paraId="20E89B97" w14:textId="77777777" w:rsidR="00ED2337" w:rsidRDefault="00ED2337" w:rsidP="00ED2337">
            <w:pPr>
              <w:pStyle w:val="af8"/>
            </w:pPr>
            <w:r>
              <w:t>/</w:t>
            </w:r>
          </w:p>
        </w:tc>
        <w:tc>
          <w:tcPr>
            <w:tcW w:w="724" w:type="pct"/>
            <w:gridSpan w:val="2"/>
          </w:tcPr>
          <w:p w14:paraId="16A5C461" w14:textId="77777777" w:rsidR="00ED2337" w:rsidRDefault="00ED2337" w:rsidP="00ED2337">
            <w:pPr>
              <w:pStyle w:val="af8"/>
            </w:pPr>
            <w:r w:rsidRPr="00F36D16">
              <w:t>0.00E+00</w:t>
            </w:r>
          </w:p>
        </w:tc>
      </w:tr>
      <w:tr w:rsidR="00ED2337" w:rsidRPr="008A4958" w14:paraId="110037F2" w14:textId="77777777" w:rsidTr="00E557C0">
        <w:trPr>
          <w:trHeight w:val="248"/>
        </w:trPr>
        <w:tc>
          <w:tcPr>
            <w:tcW w:w="882" w:type="pct"/>
            <w:vMerge/>
            <w:vAlign w:val="center"/>
          </w:tcPr>
          <w:p w14:paraId="642EF565" w14:textId="77777777" w:rsidR="00ED2337" w:rsidRDefault="00ED2337" w:rsidP="00ED2337">
            <w:pPr>
              <w:pStyle w:val="af8"/>
            </w:pPr>
          </w:p>
        </w:tc>
        <w:tc>
          <w:tcPr>
            <w:tcW w:w="678" w:type="pct"/>
            <w:vMerge/>
            <w:vAlign w:val="center"/>
          </w:tcPr>
          <w:p w14:paraId="7888FDD4" w14:textId="77777777" w:rsidR="00ED2337" w:rsidRDefault="00ED2337" w:rsidP="00ED2337">
            <w:pPr>
              <w:pStyle w:val="af8"/>
            </w:pPr>
          </w:p>
        </w:tc>
        <w:tc>
          <w:tcPr>
            <w:tcW w:w="1372" w:type="pct"/>
            <w:vAlign w:val="center"/>
          </w:tcPr>
          <w:p w14:paraId="3A7E9B90" w14:textId="77777777" w:rsidR="00ED2337" w:rsidRDefault="00ED2337" w:rsidP="00ED2337">
            <w:pPr>
              <w:pStyle w:val="af8"/>
            </w:pPr>
            <w:r>
              <w:rPr>
                <w:rFonts w:eastAsia="F2" w:hint="eastAsia"/>
              </w:rPr>
              <w:t>临渡场</w:t>
            </w:r>
          </w:p>
        </w:tc>
        <w:tc>
          <w:tcPr>
            <w:tcW w:w="686" w:type="pct"/>
            <w:gridSpan w:val="2"/>
            <w:vAlign w:val="center"/>
          </w:tcPr>
          <w:p w14:paraId="2622AC5F" w14:textId="77777777" w:rsidR="00ED2337" w:rsidRDefault="00ED2337" w:rsidP="00ED2337">
            <w:pPr>
              <w:pStyle w:val="af8"/>
            </w:pPr>
            <w:r>
              <w:t>20</w:t>
            </w:r>
          </w:p>
        </w:tc>
        <w:tc>
          <w:tcPr>
            <w:tcW w:w="658" w:type="pct"/>
            <w:vAlign w:val="center"/>
          </w:tcPr>
          <w:p w14:paraId="1B3B6FD0" w14:textId="77777777" w:rsidR="00ED2337" w:rsidRDefault="00ED2337" w:rsidP="00ED2337">
            <w:pPr>
              <w:pStyle w:val="af8"/>
            </w:pPr>
            <w:r>
              <w:t>/</w:t>
            </w:r>
          </w:p>
        </w:tc>
        <w:tc>
          <w:tcPr>
            <w:tcW w:w="724" w:type="pct"/>
            <w:gridSpan w:val="2"/>
          </w:tcPr>
          <w:p w14:paraId="523D33FC" w14:textId="77777777" w:rsidR="00ED2337" w:rsidRDefault="00ED2337" w:rsidP="00ED2337">
            <w:pPr>
              <w:pStyle w:val="af8"/>
            </w:pPr>
            <w:r w:rsidRPr="00F36D16">
              <w:t>0.00E+00</w:t>
            </w:r>
          </w:p>
        </w:tc>
      </w:tr>
      <w:tr w:rsidR="00ED2337" w:rsidRPr="008A4958" w14:paraId="5DA90375" w14:textId="77777777" w:rsidTr="00E557C0">
        <w:trPr>
          <w:trHeight w:val="248"/>
        </w:trPr>
        <w:tc>
          <w:tcPr>
            <w:tcW w:w="882" w:type="pct"/>
            <w:vMerge/>
            <w:vAlign w:val="center"/>
          </w:tcPr>
          <w:p w14:paraId="506EF9E2" w14:textId="77777777" w:rsidR="00ED2337" w:rsidRDefault="00ED2337" w:rsidP="00ED2337">
            <w:pPr>
              <w:pStyle w:val="af8"/>
            </w:pPr>
          </w:p>
        </w:tc>
        <w:tc>
          <w:tcPr>
            <w:tcW w:w="678" w:type="pct"/>
            <w:vMerge/>
            <w:vAlign w:val="center"/>
          </w:tcPr>
          <w:p w14:paraId="4C752B11" w14:textId="77777777" w:rsidR="00ED2337" w:rsidRDefault="00ED2337" w:rsidP="00ED2337">
            <w:pPr>
              <w:pStyle w:val="af8"/>
            </w:pPr>
          </w:p>
        </w:tc>
        <w:tc>
          <w:tcPr>
            <w:tcW w:w="1372" w:type="pct"/>
            <w:vAlign w:val="center"/>
          </w:tcPr>
          <w:p w14:paraId="46020E75" w14:textId="77777777" w:rsidR="00ED2337" w:rsidRDefault="00ED2337" w:rsidP="00ED2337">
            <w:pPr>
              <w:pStyle w:val="af8"/>
            </w:pPr>
            <w:r>
              <w:rPr>
                <w:rFonts w:eastAsia="F2" w:hint="eastAsia"/>
              </w:rPr>
              <w:t>临渡</w:t>
            </w:r>
            <w:r>
              <w:rPr>
                <w:rFonts w:eastAsia="F2"/>
              </w:rPr>
              <w:t>小学</w:t>
            </w:r>
          </w:p>
        </w:tc>
        <w:tc>
          <w:tcPr>
            <w:tcW w:w="686" w:type="pct"/>
            <w:gridSpan w:val="2"/>
            <w:vAlign w:val="center"/>
          </w:tcPr>
          <w:p w14:paraId="57F16BD4" w14:textId="77777777" w:rsidR="00ED2337" w:rsidRDefault="00ED2337" w:rsidP="00ED2337">
            <w:pPr>
              <w:pStyle w:val="af8"/>
            </w:pPr>
            <w:r>
              <w:t>20</w:t>
            </w:r>
          </w:p>
        </w:tc>
        <w:tc>
          <w:tcPr>
            <w:tcW w:w="658" w:type="pct"/>
            <w:vAlign w:val="center"/>
          </w:tcPr>
          <w:p w14:paraId="63C28F3C" w14:textId="77777777" w:rsidR="00ED2337" w:rsidRDefault="00ED2337" w:rsidP="00ED2337">
            <w:pPr>
              <w:pStyle w:val="af8"/>
            </w:pPr>
            <w:r>
              <w:t>/</w:t>
            </w:r>
          </w:p>
        </w:tc>
        <w:tc>
          <w:tcPr>
            <w:tcW w:w="724" w:type="pct"/>
            <w:gridSpan w:val="2"/>
          </w:tcPr>
          <w:p w14:paraId="39FDEE3A" w14:textId="77777777" w:rsidR="00ED2337" w:rsidRDefault="00ED2337" w:rsidP="00ED2337">
            <w:pPr>
              <w:pStyle w:val="af8"/>
            </w:pPr>
            <w:r w:rsidRPr="00F36D16">
              <w:t>0.00E+00</w:t>
            </w:r>
          </w:p>
        </w:tc>
      </w:tr>
      <w:tr w:rsidR="00ED2337" w:rsidRPr="008A4958" w14:paraId="6DAA1EE7" w14:textId="77777777" w:rsidTr="0083492C">
        <w:trPr>
          <w:trHeight w:val="248"/>
        </w:trPr>
        <w:tc>
          <w:tcPr>
            <w:tcW w:w="882" w:type="pct"/>
            <w:vMerge/>
            <w:vAlign w:val="center"/>
          </w:tcPr>
          <w:p w14:paraId="37F677EC" w14:textId="77777777" w:rsidR="00ED2337" w:rsidRDefault="00ED2337" w:rsidP="00ED2337">
            <w:pPr>
              <w:pStyle w:val="af8"/>
            </w:pPr>
          </w:p>
        </w:tc>
        <w:tc>
          <w:tcPr>
            <w:tcW w:w="678" w:type="pct"/>
            <w:vMerge/>
            <w:vAlign w:val="center"/>
          </w:tcPr>
          <w:p w14:paraId="0563591A" w14:textId="77777777" w:rsidR="00ED2337" w:rsidRDefault="00ED2337" w:rsidP="00ED2337">
            <w:pPr>
              <w:pStyle w:val="af8"/>
            </w:pPr>
          </w:p>
        </w:tc>
        <w:tc>
          <w:tcPr>
            <w:tcW w:w="1372" w:type="pct"/>
            <w:vAlign w:val="center"/>
          </w:tcPr>
          <w:p w14:paraId="4F5DEF0B" w14:textId="77777777" w:rsidR="00ED2337" w:rsidRDefault="00ED2337" w:rsidP="00ED2337">
            <w:pPr>
              <w:pStyle w:val="af8"/>
            </w:pPr>
            <w:r>
              <w:rPr>
                <w:rFonts w:eastAsia="F2" w:hint="eastAsia"/>
              </w:rPr>
              <w:t>永清</w:t>
            </w:r>
            <w:r>
              <w:rPr>
                <w:rFonts w:eastAsia="F2"/>
              </w:rPr>
              <w:t>村</w:t>
            </w:r>
          </w:p>
        </w:tc>
        <w:tc>
          <w:tcPr>
            <w:tcW w:w="686" w:type="pct"/>
            <w:gridSpan w:val="2"/>
            <w:vAlign w:val="center"/>
          </w:tcPr>
          <w:p w14:paraId="61A86677" w14:textId="77777777" w:rsidR="00ED2337" w:rsidRDefault="00ED2337" w:rsidP="00ED2337">
            <w:pPr>
              <w:pStyle w:val="af8"/>
            </w:pPr>
            <w:r>
              <w:t>20</w:t>
            </w:r>
          </w:p>
        </w:tc>
        <w:tc>
          <w:tcPr>
            <w:tcW w:w="658" w:type="pct"/>
            <w:vAlign w:val="center"/>
          </w:tcPr>
          <w:p w14:paraId="146FCB89" w14:textId="77777777" w:rsidR="00ED2337" w:rsidRDefault="00ED2337" w:rsidP="00ED2337">
            <w:pPr>
              <w:pStyle w:val="af8"/>
            </w:pPr>
            <w:r>
              <w:t>/</w:t>
            </w:r>
          </w:p>
        </w:tc>
        <w:tc>
          <w:tcPr>
            <w:tcW w:w="724" w:type="pct"/>
            <w:gridSpan w:val="2"/>
            <w:vAlign w:val="center"/>
          </w:tcPr>
          <w:p w14:paraId="1FDFF441" w14:textId="77777777" w:rsidR="00ED2337" w:rsidRDefault="008470D2" w:rsidP="00ED2337">
            <w:pPr>
              <w:pStyle w:val="af8"/>
            </w:pPr>
            <w:r w:rsidRPr="00F36D16">
              <w:t>0.00E+00</w:t>
            </w:r>
          </w:p>
        </w:tc>
      </w:tr>
      <w:tr w:rsidR="00ED2337" w:rsidRPr="008A4958" w14:paraId="43098D57" w14:textId="77777777" w:rsidTr="00E557C0">
        <w:trPr>
          <w:trHeight w:val="248"/>
        </w:trPr>
        <w:tc>
          <w:tcPr>
            <w:tcW w:w="882" w:type="pct"/>
            <w:vMerge/>
            <w:vAlign w:val="center"/>
          </w:tcPr>
          <w:p w14:paraId="32707416" w14:textId="77777777" w:rsidR="00ED2337" w:rsidRDefault="00ED2337" w:rsidP="00ED2337">
            <w:pPr>
              <w:pStyle w:val="af8"/>
            </w:pPr>
          </w:p>
        </w:tc>
        <w:tc>
          <w:tcPr>
            <w:tcW w:w="678" w:type="pct"/>
            <w:vMerge/>
            <w:vAlign w:val="center"/>
          </w:tcPr>
          <w:p w14:paraId="1F2246B0" w14:textId="77777777" w:rsidR="00ED2337" w:rsidRDefault="00ED2337" w:rsidP="00ED2337">
            <w:pPr>
              <w:pStyle w:val="af8"/>
            </w:pPr>
          </w:p>
        </w:tc>
        <w:tc>
          <w:tcPr>
            <w:tcW w:w="1372" w:type="pct"/>
            <w:vAlign w:val="center"/>
          </w:tcPr>
          <w:p w14:paraId="00FE877D" w14:textId="77777777" w:rsidR="00ED2337" w:rsidRDefault="00ED2337" w:rsidP="00ED2337">
            <w:pPr>
              <w:pStyle w:val="af8"/>
            </w:pPr>
            <w:r>
              <w:rPr>
                <w:rFonts w:eastAsia="F2" w:hint="eastAsia"/>
              </w:rPr>
              <w:t>箭高村</w:t>
            </w:r>
          </w:p>
        </w:tc>
        <w:tc>
          <w:tcPr>
            <w:tcW w:w="686" w:type="pct"/>
            <w:gridSpan w:val="2"/>
            <w:vAlign w:val="center"/>
          </w:tcPr>
          <w:p w14:paraId="3FA066B4" w14:textId="77777777" w:rsidR="00ED2337" w:rsidRDefault="008470D2" w:rsidP="00ED2337">
            <w:pPr>
              <w:pStyle w:val="af8"/>
            </w:pPr>
            <w:r>
              <w:t>30</w:t>
            </w:r>
          </w:p>
        </w:tc>
        <w:tc>
          <w:tcPr>
            <w:tcW w:w="658" w:type="pct"/>
            <w:vAlign w:val="center"/>
          </w:tcPr>
          <w:p w14:paraId="0790EC40" w14:textId="77777777" w:rsidR="00ED2337" w:rsidRDefault="00ED2337" w:rsidP="00ED2337">
            <w:pPr>
              <w:pStyle w:val="af8"/>
            </w:pPr>
            <w:r>
              <w:t>/</w:t>
            </w:r>
          </w:p>
        </w:tc>
        <w:tc>
          <w:tcPr>
            <w:tcW w:w="724" w:type="pct"/>
            <w:gridSpan w:val="2"/>
          </w:tcPr>
          <w:p w14:paraId="5DC3FE8F" w14:textId="77777777" w:rsidR="00ED2337" w:rsidRDefault="008470D2" w:rsidP="00ED2337">
            <w:pPr>
              <w:pStyle w:val="af8"/>
            </w:pPr>
            <w:r w:rsidRPr="008470D2">
              <w:t>3.59E-08</w:t>
            </w:r>
          </w:p>
        </w:tc>
      </w:tr>
      <w:tr w:rsidR="00ED2337" w:rsidRPr="008A4958" w14:paraId="491C1770" w14:textId="77777777" w:rsidTr="00E557C0">
        <w:trPr>
          <w:trHeight w:val="248"/>
        </w:trPr>
        <w:tc>
          <w:tcPr>
            <w:tcW w:w="882" w:type="pct"/>
            <w:vMerge/>
            <w:vAlign w:val="center"/>
          </w:tcPr>
          <w:p w14:paraId="608010D4" w14:textId="77777777" w:rsidR="00ED2337" w:rsidRDefault="00ED2337" w:rsidP="00ED2337">
            <w:pPr>
              <w:pStyle w:val="af8"/>
            </w:pPr>
          </w:p>
        </w:tc>
        <w:tc>
          <w:tcPr>
            <w:tcW w:w="678" w:type="pct"/>
            <w:vMerge/>
            <w:vAlign w:val="center"/>
          </w:tcPr>
          <w:p w14:paraId="2C128722" w14:textId="77777777" w:rsidR="00ED2337" w:rsidRDefault="00ED2337" w:rsidP="00ED2337">
            <w:pPr>
              <w:pStyle w:val="af8"/>
            </w:pPr>
          </w:p>
        </w:tc>
        <w:tc>
          <w:tcPr>
            <w:tcW w:w="1372" w:type="pct"/>
            <w:vAlign w:val="center"/>
          </w:tcPr>
          <w:p w14:paraId="5DD6EF54" w14:textId="77777777" w:rsidR="00ED2337" w:rsidRDefault="00ED2337" w:rsidP="00ED2337">
            <w:pPr>
              <w:pStyle w:val="af8"/>
            </w:pPr>
            <w:r>
              <w:rPr>
                <w:rFonts w:eastAsia="F2" w:hint="eastAsia"/>
              </w:rPr>
              <w:t>九塘村</w:t>
            </w:r>
          </w:p>
        </w:tc>
        <w:tc>
          <w:tcPr>
            <w:tcW w:w="686" w:type="pct"/>
            <w:gridSpan w:val="2"/>
            <w:vAlign w:val="center"/>
          </w:tcPr>
          <w:p w14:paraId="19A84A67" w14:textId="77777777" w:rsidR="00ED2337" w:rsidRDefault="008470D2" w:rsidP="00ED2337">
            <w:pPr>
              <w:pStyle w:val="af8"/>
            </w:pPr>
            <w:r>
              <w:t>30</w:t>
            </w:r>
          </w:p>
        </w:tc>
        <w:tc>
          <w:tcPr>
            <w:tcW w:w="658" w:type="pct"/>
            <w:vAlign w:val="center"/>
          </w:tcPr>
          <w:p w14:paraId="683AFF92" w14:textId="77777777" w:rsidR="00ED2337" w:rsidRDefault="00ED2337" w:rsidP="00ED2337">
            <w:pPr>
              <w:pStyle w:val="af8"/>
            </w:pPr>
            <w:r>
              <w:t>/</w:t>
            </w:r>
          </w:p>
        </w:tc>
        <w:tc>
          <w:tcPr>
            <w:tcW w:w="724" w:type="pct"/>
            <w:gridSpan w:val="2"/>
          </w:tcPr>
          <w:p w14:paraId="3A6B800C" w14:textId="77777777" w:rsidR="00ED2337" w:rsidRDefault="008470D2" w:rsidP="00ED2337">
            <w:pPr>
              <w:pStyle w:val="af8"/>
            </w:pPr>
            <w:r w:rsidRPr="008470D2">
              <w:t>4.56E-01</w:t>
            </w:r>
          </w:p>
        </w:tc>
      </w:tr>
      <w:tr w:rsidR="00ED2337" w:rsidRPr="008A4958" w14:paraId="0A78FABE" w14:textId="77777777" w:rsidTr="00E557C0">
        <w:trPr>
          <w:trHeight w:val="248"/>
        </w:trPr>
        <w:tc>
          <w:tcPr>
            <w:tcW w:w="882" w:type="pct"/>
            <w:vMerge/>
            <w:vAlign w:val="center"/>
          </w:tcPr>
          <w:p w14:paraId="55BBFDAD" w14:textId="77777777" w:rsidR="00ED2337" w:rsidRDefault="00ED2337" w:rsidP="00ED2337">
            <w:pPr>
              <w:pStyle w:val="af8"/>
            </w:pPr>
          </w:p>
        </w:tc>
        <w:tc>
          <w:tcPr>
            <w:tcW w:w="678" w:type="pct"/>
            <w:vMerge/>
            <w:vAlign w:val="center"/>
          </w:tcPr>
          <w:p w14:paraId="27FFB575" w14:textId="77777777" w:rsidR="00ED2337" w:rsidRDefault="00ED2337" w:rsidP="00ED2337">
            <w:pPr>
              <w:pStyle w:val="af8"/>
            </w:pPr>
          </w:p>
        </w:tc>
        <w:tc>
          <w:tcPr>
            <w:tcW w:w="1372" w:type="pct"/>
            <w:vAlign w:val="center"/>
          </w:tcPr>
          <w:p w14:paraId="17E11AA7" w14:textId="77777777" w:rsidR="00ED2337" w:rsidRDefault="00ED2337" w:rsidP="00ED2337">
            <w:pPr>
              <w:pStyle w:val="af8"/>
            </w:pPr>
            <w:r>
              <w:rPr>
                <w:rFonts w:eastAsia="F2" w:hint="eastAsia"/>
              </w:rPr>
              <w:t>白塔村</w:t>
            </w:r>
          </w:p>
        </w:tc>
        <w:tc>
          <w:tcPr>
            <w:tcW w:w="686" w:type="pct"/>
            <w:gridSpan w:val="2"/>
            <w:vAlign w:val="center"/>
          </w:tcPr>
          <w:p w14:paraId="31C847A5" w14:textId="77777777" w:rsidR="00ED2337" w:rsidRDefault="008470D2" w:rsidP="00ED2337">
            <w:pPr>
              <w:pStyle w:val="af8"/>
            </w:pPr>
            <w:r>
              <w:t>30</w:t>
            </w:r>
          </w:p>
        </w:tc>
        <w:tc>
          <w:tcPr>
            <w:tcW w:w="658" w:type="pct"/>
            <w:vAlign w:val="center"/>
          </w:tcPr>
          <w:p w14:paraId="6B7149A6" w14:textId="77777777" w:rsidR="00ED2337" w:rsidRDefault="00ED2337" w:rsidP="00ED2337">
            <w:pPr>
              <w:pStyle w:val="af8"/>
            </w:pPr>
            <w:r>
              <w:t>/</w:t>
            </w:r>
          </w:p>
        </w:tc>
        <w:tc>
          <w:tcPr>
            <w:tcW w:w="724" w:type="pct"/>
            <w:gridSpan w:val="2"/>
          </w:tcPr>
          <w:p w14:paraId="742354CC" w14:textId="77777777" w:rsidR="00ED2337" w:rsidRDefault="00ED2337" w:rsidP="00ED2337">
            <w:pPr>
              <w:pStyle w:val="af8"/>
            </w:pPr>
            <w:r w:rsidRPr="001F2F9F">
              <w:t>0.00E+00</w:t>
            </w:r>
          </w:p>
        </w:tc>
      </w:tr>
    </w:tbl>
    <w:p w14:paraId="5E37FC66" w14:textId="77777777" w:rsidR="007145CD" w:rsidRDefault="00050CD5" w:rsidP="007145CD">
      <w:pPr>
        <w:spacing w:beforeLines="50" w:before="163"/>
        <w:ind w:firstLineChars="0" w:firstLine="0"/>
        <w:jc w:val="center"/>
      </w:pPr>
      <w:r w:rsidRPr="00297EEA">
        <w:rPr>
          <w:noProof/>
        </w:rPr>
        <w:drawing>
          <wp:inline distT="0" distB="0" distL="0" distR="0" wp14:anchorId="3F7FE70A" wp14:editId="28CF52EF">
            <wp:extent cx="5753100" cy="3514725"/>
            <wp:effectExtent l="0" t="0" r="0" b="0"/>
            <wp:docPr id="2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3514725"/>
                    </a:xfrm>
                    <a:prstGeom prst="rect">
                      <a:avLst/>
                    </a:prstGeom>
                    <a:noFill/>
                    <a:ln>
                      <a:noFill/>
                    </a:ln>
                  </pic:spPr>
                </pic:pic>
              </a:graphicData>
            </a:graphic>
          </wp:inline>
        </w:drawing>
      </w:r>
    </w:p>
    <w:p w14:paraId="24DAC9CC" w14:textId="77777777" w:rsidR="007145CD" w:rsidRDefault="007145CD" w:rsidP="007145CD">
      <w:pPr>
        <w:pStyle w:val="af6"/>
      </w:pPr>
      <w:r>
        <w:rPr>
          <w:rFonts w:hint="eastAsia"/>
        </w:rPr>
        <w:t>图</w:t>
      </w:r>
      <w:r>
        <w:rPr>
          <w:rFonts w:hint="eastAsia"/>
        </w:rPr>
        <w:t xml:space="preserve">6.7-1  </w:t>
      </w:r>
      <w:r>
        <w:t xml:space="preserve"> </w:t>
      </w:r>
      <w:r>
        <w:rPr>
          <w:rFonts w:hint="eastAsia"/>
        </w:rPr>
        <w:t>项目环境</w:t>
      </w:r>
      <w:r>
        <w:t>风险最大影响区域图</w:t>
      </w:r>
    </w:p>
    <w:p w14:paraId="787C4A6F" w14:textId="77777777" w:rsidR="0083492C" w:rsidRDefault="0083492C" w:rsidP="0083492C">
      <w:pPr>
        <w:spacing w:beforeLines="50" w:before="163"/>
        <w:ind w:firstLine="480"/>
      </w:pPr>
      <w:r>
        <w:t>根据预测，在最不利气象条件下（风速</w:t>
      </w:r>
      <w:r>
        <w:t>1.5m/s</w:t>
      </w:r>
      <w:r>
        <w:t>），</w:t>
      </w:r>
      <w:r w:rsidR="007145CD">
        <w:rPr>
          <w:rFonts w:hint="eastAsia"/>
        </w:rPr>
        <w:t>酸洗</w:t>
      </w:r>
      <w:r w:rsidR="007145CD">
        <w:rPr>
          <w:rFonts w:hint="eastAsia"/>
        </w:rPr>
        <w:t>1</w:t>
      </w:r>
      <w:r w:rsidR="007145CD">
        <w:rPr>
          <w:rFonts w:hint="eastAsia"/>
        </w:rPr>
        <w:t>槽</w:t>
      </w:r>
      <w:r>
        <w:t>发生泄漏</w:t>
      </w:r>
      <w:r w:rsidR="007145CD">
        <w:rPr>
          <w:rFonts w:hint="eastAsia"/>
        </w:rPr>
        <w:t>事故</w:t>
      </w:r>
      <w:r>
        <w:t>后，环境保护目标处氯化氢浓度</w:t>
      </w:r>
      <w:r w:rsidR="007145CD">
        <w:rPr>
          <w:rFonts w:hint="eastAsia"/>
        </w:rPr>
        <w:t>均未</w:t>
      </w:r>
      <w:r>
        <w:rPr>
          <w:rFonts w:hint="eastAsia"/>
        </w:rPr>
        <w:t>超标</w:t>
      </w:r>
      <w:r>
        <w:t>。</w:t>
      </w:r>
    </w:p>
    <w:p w14:paraId="53406E6C" w14:textId="77777777" w:rsidR="0083492C" w:rsidRDefault="0083492C" w:rsidP="0083492C">
      <w:pPr>
        <w:ind w:firstLine="480"/>
        <w:rPr>
          <w:snapToGrid w:val="0"/>
          <w:kern w:val="0"/>
          <w:szCs w:val="24"/>
        </w:rPr>
      </w:pPr>
      <w:r>
        <w:rPr>
          <w:snapToGrid w:val="0"/>
          <w:kern w:val="0"/>
          <w:szCs w:val="24"/>
        </w:rPr>
        <w:t>（</w:t>
      </w:r>
      <w:r>
        <w:rPr>
          <w:snapToGrid w:val="0"/>
          <w:kern w:val="0"/>
          <w:szCs w:val="24"/>
        </w:rPr>
        <w:t>4</w:t>
      </w:r>
      <w:r>
        <w:rPr>
          <w:snapToGrid w:val="0"/>
          <w:kern w:val="0"/>
          <w:szCs w:val="24"/>
        </w:rPr>
        <w:t>）事故后果分析</w:t>
      </w:r>
    </w:p>
    <w:p w14:paraId="69D906DD" w14:textId="77777777" w:rsidR="00512503" w:rsidRDefault="0083492C" w:rsidP="0083492C">
      <w:pPr>
        <w:ind w:firstLine="480"/>
      </w:pPr>
      <w:r>
        <w:rPr>
          <w:bCs/>
        </w:rPr>
        <w:t>一旦发生风险事故</w:t>
      </w:r>
      <w:r>
        <w:rPr>
          <w:bCs/>
          <w:szCs w:val="24"/>
        </w:rPr>
        <w:t>，只要严格采取环境风险防范措施，并及时启动应急预案，能有效减轻对周围环境及人群造成的伤害和环境危害，企业环境风险可防可控。</w:t>
      </w:r>
    </w:p>
    <w:p w14:paraId="45E94020" w14:textId="77777777" w:rsidR="007F7F48" w:rsidRDefault="00A50710">
      <w:pPr>
        <w:pStyle w:val="2"/>
      </w:pPr>
      <w:bookmarkStart w:id="208" w:name="_Toc204089399"/>
      <w:r>
        <w:rPr>
          <w:rFonts w:hint="eastAsia"/>
        </w:rPr>
        <w:t>6.8</w:t>
      </w:r>
      <w:r>
        <w:rPr>
          <w:rFonts w:hint="eastAsia"/>
        </w:rPr>
        <w:t>风险事故防范措施</w:t>
      </w:r>
      <w:bookmarkEnd w:id="208"/>
    </w:p>
    <w:p w14:paraId="204DDE6C" w14:textId="77777777" w:rsidR="007F7F48" w:rsidRDefault="00A50710">
      <w:pPr>
        <w:ind w:firstLine="480"/>
        <w:rPr>
          <w:szCs w:val="24"/>
        </w:rPr>
      </w:pPr>
      <w:r>
        <w:rPr>
          <w:szCs w:val="24"/>
        </w:rPr>
        <w:t>（</w:t>
      </w:r>
      <w:r>
        <w:rPr>
          <w:szCs w:val="24"/>
        </w:rPr>
        <w:t>1</w:t>
      </w:r>
      <w:r>
        <w:rPr>
          <w:szCs w:val="24"/>
        </w:rPr>
        <w:t>）机构设置</w:t>
      </w:r>
    </w:p>
    <w:p w14:paraId="665AA40F" w14:textId="77777777" w:rsidR="007F7F48" w:rsidRDefault="00A6493F">
      <w:pPr>
        <w:ind w:firstLine="480"/>
        <w:rPr>
          <w:szCs w:val="24"/>
        </w:rPr>
      </w:pPr>
      <w:r>
        <w:rPr>
          <w:rFonts w:hint="eastAsia"/>
          <w:szCs w:val="24"/>
        </w:rPr>
        <w:t>企业</w:t>
      </w:r>
      <w:r>
        <w:rPr>
          <w:szCs w:val="24"/>
        </w:rPr>
        <w:t>已</w:t>
      </w:r>
      <w:r>
        <w:rPr>
          <w:rFonts w:hint="eastAsia"/>
          <w:szCs w:val="24"/>
        </w:rPr>
        <w:t>设立</w:t>
      </w:r>
      <w:r>
        <w:rPr>
          <w:szCs w:val="24"/>
        </w:rPr>
        <w:t>安全环保部，</w:t>
      </w:r>
      <w:r>
        <w:rPr>
          <w:rFonts w:hint="eastAsia"/>
          <w:szCs w:val="24"/>
        </w:rPr>
        <w:t>安排</w:t>
      </w:r>
      <w:r>
        <w:rPr>
          <w:szCs w:val="24"/>
        </w:rPr>
        <w:t>专门的</w:t>
      </w:r>
      <w:r>
        <w:rPr>
          <w:rFonts w:hint="eastAsia"/>
          <w:szCs w:val="24"/>
        </w:rPr>
        <w:t>安全</w:t>
      </w:r>
      <w:r>
        <w:rPr>
          <w:szCs w:val="24"/>
        </w:rPr>
        <w:t>环保管理人员承担</w:t>
      </w:r>
      <w:r>
        <w:rPr>
          <w:rFonts w:hint="eastAsia"/>
          <w:szCs w:val="24"/>
        </w:rPr>
        <w:t>厂区</w:t>
      </w:r>
      <w:r w:rsidR="00A50710">
        <w:rPr>
          <w:szCs w:val="24"/>
        </w:rPr>
        <w:t>的环保安全工作。</w:t>
      </w:r>
      <w:r>
        <w:rPr>
          <w:szCs w:val="24"/>
        </w:rPr>
        <w:t>安全环保部</w:t>
      </w:r>
      <w:r>
        <w:rPr>
          <w:rFonts w:hint="eastAsia"/>
          <w:szCs w:val="24"/>
        </w:rPr>
        <w:t>负责</w:t>
      </w:r>
      <w:r w:rsidR="00A50710">
        <w:rPr>
          <w:szCs w:val="24"/>
        </w:rPr>
        <w:t>制定公司的各项安全生产管理制度、严格的生产操作规则和完善的事故应急计划及相应的应急处理手段和设施，同时加强安全教育，以提高职工的安全意识和安全防范能力。</w:t>
      </w:r>
      <w:r w:rsidR="001A3FB7">
        <w:rPr>
          <w:rFonts w:hint="eastAsia"/>
          <w:szCs w:val="24"/>
        </w:rPr>
        <w:t>企业</w:t>
      </w:r>
      <w:r w:rsidR="001A3FB7">
        <w:rPr>
          <w:szCs w:val="24"/>
        </w:rPr>
        <w:t>安全环保部</w:t>
      </w:r>
      <w:r w:rsidR="001A3FB7">
        <w:rPr>
          <w:rFonts w:hint="eastAsia"/>
          <w:szCs w:val="24"/>
        </w:rPr>
        <w:t>可将扩建</w:t>
      </w:r>
      <w:r w:rsidR="001A3FB7">
        <w:rPr>
          <w:szCs w:val="24"/>
        </w:rPr>
        <w:t>项目内容纳入管理</w:t>
      </w:r>
      <w:r w:rsidR="001A3FB7">
        <w:rPr>
          <w:rFonts w:hint="eastAsia"/>
          <w:szCs w:val="24"/>
        </w:rPr>
        <w:t>。</w:t>
      </w:r>
    </w:p>
    <w:p w14:paraId="3E54B096" w14:textId="77777777" w:rsidR="007F7F48" w:rsidRDefault="00A50710">
      <w:pPr>
        <w:ind w:firstLine="480"/>
        <w:rPr>
          <w:szCs w:val="24"/>
        </w:rPr>
      </w:pPr>
      <w:r>
        <w:rPr>
          <w:szCs w:val="24"/>
        </w:rPr>
        <w:t>（</w:t>
      </w:r>
      <w:r>
        <w:rPr>
          <w:szCs w:val="24"/>
        </w:rPr>
        <w:t>2</w:t>
      </w:r>
      <w:r>
        <w:rPr>
          <w:szCs w:val="24"/>
        </w:rPr>
        <w:t>）防范措施</w:t>
      </w:r>
    </w:p>
    <w:p w14:paraId="52073BDD" w14:textId="77777777" w:rsidR="007F7F48" w:rsidRDefault="001F5A1F">
      <w:pPr>
        <w:ind w:firstLine="480"/>
        <w:rPr>
          <w:szCs w:val="24"/>
        </w:rPr>
      </w:pPr>
      <w:r>
        <w:rPr>
          <w:rFonts w:hint="eastAsia"/>
          <w:szCs w:val="24"/>
        </w:rPr>
        <w:t>拟扩建项目</w:t>
      </w:r>
      <w:r w:rsidR="00643FF4">
        <w:rPr>
          <w:rFonts w:hint="eastAsia"/>
          <w:szCs w:val="24"/>
        </w:rPr>
        <w:t>涂装</w:t>
      </w:r>
      <w:r w:rsidR="00CB6C86">
        <w:rPr>
          <w:rFonts w:hint="eastAsia"/>
          <w:szCs w:val="24"/>
        </w:rPr>
        <w:t>生产线均布置在二楼平台上，</w:t>
      </w:r>
      <w:r w:rsidR="00A6493F">
        <w:rPr>
          <w:rFonts w:hint="eastAsia"/>
          <w:szCs w:val="24"/>
        </w:rPr>
        <w:t>原辅料</w:t>
      </w:r>
      <w:r w:rsidR="00A6493F">
        <w:rPr>
          <w:szCs w:val="24"/>
        </w:rPr>
        <w:t>储存和危废贮存均</w:t>
      </w:r>
      <w:r w:rsidR="00A6493F">
        <w:rPr>
          <w:rFonts w:hint="eastAsia"/>
          <w:szCs w:val="24"/>
        </w:rPr>
        <w:t>依托</w:t>
      </w:r>
      <w:r w:rsidR="00A6493F">
        <w:rPr>
          <w:szCs w:val="24"/>
        </w:rPr>
        <w:t>现有项目设施，</w:t>
      </w:r>
      <w:r w:rsidR="00643FF4">
        <w:rPr>
          <w:rFonts w:hint="eastAsia"/>
          <w:szCs w:val="24"/>
        </w:rPr>
        <w:t>项目</w:t>
      </w:r>
      <w:r w:rsidR="00CB6C86" w:rsidRPr="00A6493F">
        <w:rPr>
          <w:rFonts w:hint="eastAsia"/>
          <w:szCs w:val="24"/>
        </w:rPr>
        <w:t>建成后</w:t>
      </w:r>
      <w:r w:rsidR="00CB6C86">
        <w:rPr>
          <w:rFonts w:hint="eastAsia"/>
          <w:szCs w:val="24"/>
        </w:rPr>
        <w:t>新增重点防渗区</w:t>
      </w:r>
      <w:r w:rsidR="00643FF4">
        <w:rPr>
          <w:rFonts w:hint="eastAsia"/>
          <w:szCs w:val="24"/>
        </w:rPr>
        <w:t>为生产废水暂存池区域</w:t>
      </w:r>
      <w:r w:rsidR="00CB6C86">
        <w:rPr>
          <w:rFonts w:hint="eastAsia"/>
          <w:szCs w:val="24"/>
        </w:rPr>
        <w:t>，</w:t>
      </w:r>
      <w:r w:rsidR="00A6493F">
        <w:rPr>
          <w:szCs w:val="24"/>
        </w:rPr>
        <w:t>现有项目</w:t>
      </w:r>
      <w:r w:rsidR="00A6493F">
        <w:rPr>
          <w:rFonts w:hint="eastAsia"/>
          <w:szCs w:val="24"/>
        </w:rPr>
        <w:t>化学品</w:t>
      </w:r>
      <w:r w:rsidR="00A6493F">
        <w:rPr>
          <w:szCs w:val="24"/>
        </w:rPr>
        <w:t>库房和危废贮存库已设置风险防范</w:t>
      </w:r>
      <w:r w:rsidR="00A6493F">
        <w:rPr>
          <w:rFonts w:hint="eastAsia"/>
          <w:szCs w:val="24"/>
        </w:rPr>
        <w:t>措施</w:t>
      </w:r>
      <w:r w:rsidR="00A6493F">
        <w:rPr>
          <w:szCs w:val="24"/>
        </w:rPr>
        <w:t>，</w:t>
      </w:r>
      <w:r>
        <w:rPr>
          <w:rFonts w:hint="eastAsia"/>
          <w:szCs w:val="24"/>
        </w:rPr>
        <w:t>拟扩建项目</w:t>
      </w:r>
      <w:r w:rsidR="00A6493F">
        <w:rPr>
          <w:szCs w:val="24"/>
        </w:rPr>
        <w:t>涉及的风险防范措施见下</w:t>
      </w:r>
      <w:r w:rsidR="00A50710">
        <w:rPr>
          <w:szCs w:val="24"/>
        </w:rPr>
        <w:t>：</w:t>
      </w:r>
    </w:p>
    <w:p w14:paraId="7A907129" w14:textId="77777777" w:rsidR="0083492C" w:rsidRDefault="00A50710">
      <w:pPr>
        <w:ind w:firstLine="480"/>
        <w:rPr>
          <w:rFonts w:ascii="宋体" w:hAnsi="宋体"/>
        </w:rPr>
      </w:pPr>
      <w:r>
        <w:rPr>
          <w:rFonts w:ascii="宋体" w:hAnsi="宋体" w:hint="eastAsia"/>
        </w:rPr>
        <w:t>①</w:t>
      </w:r>
      <w:r w:rsidR="0083492C">
        <w:rPr>
          <w:rFonts w:ascii="宋体" w:hAnsi="宋体" w:hint="eastAsia"/>
        </w:rPr>
        <w:t>项目</w:t>
      </w:r>
      <w:r w:rsidR="0083492C">
        <w:rPr>
          <w:rFonts w:ascii="宋体" w:hAnsi="宋体"/>
        </w:rPr>
        <w:t>区域进行分区防渗</w:t>
      </w:r>
      <w:r w:rsidR="00D66646">
        <w:rPr>
          <w:rFonts w:ascii="宋体" w:hAnsi="宋体" w:hint="eastAsia"/>
        </w:rPr>
        <w:t>，厂区重点防渗区为</w:t>
      </w:r>
      <w:r w:rsidR="0083492C">
        <w:rPr>
          <w:rFonts w:ascii="宋体" w:hAnsi="宋体"/>
        </w:rPr>
        <w:t>龙门酸洗线区域、前处理线区域、</w:t>
      </w:r>
      <w:r w:rsidR="0083492C">
        <w:rPr>
          <w:rFonts w:ascii="宋体" w:hAnsi="宋体" w:hint="eastAsia"/>
        </w:rPr>
        <w:t>电泳线</w:t>
      </w:r>
      <w:r w:rsidR="0083492C">
        <w:rPr>
          <w:rFonts w:ascii="宋体" w:hAnsi="宋体"/>
        </w:rPr>
        <w:t>区域、</w:t>
      </w:r>
      <w:r w:rsidR="004D1C96" w:rsidRPr="004D1C96">
        <w:rPr>
          <w:rFonts w:ascii="宋体" w:hAnsi="宋体" w:hint="eastAsia"/>
        </w:rPr>
        <w:t>喷胶生产线</w:t>
      </w:r>
      <w:r w:rsidR="004D1C96">
        <w:rPr>
          <w:rFonts w:ascii="宋体" w:hAnsi="宋体" w:hint="eastAsia"/>
        </w:rPr>
        <w:t>喷胶室</w:t>
      </w:r>
      <w:r w:rsidR="004D1C96" w:rsidRPr="004D1C96">
        <w:rPr>
          <w:rFonts w:ascii="宋体" w:hAnsi="宋体" w:hint="eastAsia"/>
        </w:rPr>
        <w:t>区</w:t>
      </w:r>
      <w:r w:rsidR="004D1C96">
        <w:rPr>
          <w:rFonts w:ascii="宋体" w:hAnsi="宋体" w:hint="eastAsia"/>
        </w:rPr>
        <w:t>域、</w:t>
      </w:r>
      <w:r w:rsidR="00A6493F">
        <w:rPr>
          <w:rFonts w:ascii="宋体" w:hAnsi="宋体" w:hint="eastAsia"/>
        </w:rPr>
        <w:t>喷</w:t>
      </w:r>
      <w:r w:rsidR="00A6493F" w:rsidRPr="00A6493F">
        <w:t>PVC</w:t>
      </w:r>
      <w:r w:rsidR="00A6493F">
        <w:rPr>
          <w:rFonts w:ascii="宋体" w:hAnsi="宋体" w:hint="eastAsia"/>
        </w:rPr>
        <w:t>站喷</w:t>
      </w:r>
      <w:r w:rsidR="00A6493F">
        <w:rPr>
          <w:rFonts w:ascii="宋体" w:hAnsi="宋体"/>
        </w:rPr>
        <w:t>胶室</w:t>
      </w:r>
      <w:r w:rsidR="00A6493F">
        <w:rPr>
          <w:rFonts w:ascii="宋体" w:hAnsi="宋体" w:hint="eastAsia"/>
        </w:rPr>
        <w:t>区域、</w:t>
      </w:r>
      <w:r w:rsidR="00A6493F">
        <w:rPr>
          <w:rFonts w:ascii="宋体" w:hAnsi="宋体"/>
        </w:rPr>
        <w:t>化学品库房</w:t>
      </w:r>
      <w:r w:rsidR="00643FF4">
        <w:rPr>
          <w:rFonts w:ascii="宋体" w:hAnsi="宋体" w:hint="eastAsia"/>
        </w:rPr>
        <w:t>、</w:t>
      </w:r>
      <w:r w:rsidR="00BF520C">
        <w:rPr>
          <w:rFonts w:hint="eastAsia"/>
        </w:rPr>
        <w:t>危废</w:t>
      </w:r>
      <w:r w:rsidR="00BF520C" w:rsidRPr="005118E7">
        <w:rPr>
          <w:rFonts w:hint="eastAsia"/>
        </w:rPr>
        <w:t>贮存库</w:t>
      </w:r>
      <w:r w:rsidR="0083492C">
        <w:rPr>
          <w:rFonts w:ascii="宋体" w:hAnsi="宋体"/>
        </w:rPr>
        <w:t>区域</w:t>
      </w:r>
      <w:r w:rsidR="004D1C96">
        <w:rPr>
          <w:rFonts w:ascii="宋体" w:hAnsi="宋体" w:hint="eastAsia"/>
        </w:rPr>
        <w:t>、生产</w:t>
      </w:r>
      <w:r w:rsidR="004D1C96">
        <w:rPr>
          <w:rFonts w:ascii="宋体" w:hAnsi="宋体"/>
        </w:rPr>
        <w:t>废水处理站区域</w:t>
      </w:r>
      <w:r w:rsidR="004D1C96">
        <w:rPr>
          <w:rFonts w:ascii="宋体" w:hAnsi="宋体" w:hint="eastAsia"/>
        </w:rPr>
        <w:t>、</w:t>
      </w:r>
      <w:r w:rsidR="00643FF4">
        <w:rPr>
          <w:rFonts w:ascii="宋体" w:hAnsi="宋体" w:hint="eastAsia"/>
        </w:rPr>
        <w:t>生产废水暂存池区域</w:t>
      </w:r>
      <w:r w:rsidR="004D1C96">
        <w:rPr>
          <w:rFonts w:ascii="宋体" w:hAnsi="宋体" w:hint="eastAsia"/>
        </w:rPr>
        <w:t>和备用发电机房区域</w:t>
      </w:r>
      <w:r w:rsidR="0083492C">
        <w:rPr>
          <w:rFonts w:ascii="宋体" w:hAnsi="宋体"/>
        </w:rPr>
        <w:t>，</w:t>
      </w:r>
      <w:r w:rsidR="00A6493F">
        <w:rPr>
          <w:rFonts w:ascii="宋体" w:hAnsi="宋体" w:hint="eastAsia"/>
        </w:rPr>
        <w:t>生产</w:t>
      </w:r>
      <w:r w:rsidR="00A6493F">
        <w:rPr>
          <w:rFonts w:ascii="宋体" w:hAnsi="宋体"/>
        </w:rPr>
        <w:t>线区域</w:t>
      </w:r>
      <w:r w:rsidR="00A6493F">
        <w:rPr>
          <w:rFonts w:ascii="宋体" w:hAnsi="宋体" w:hint="eastAsia"/>
        </w:rPr>
        <w:t>和</w:t>
      </w:r>
      <w:r w:rsidR="00A6493F">
        <w:rPr>
          <w:rFonts w:ascii="宋体" w:hAnsi="宋体"/>
        </w:rPr>
        <w:t>化学品库房</w:t>
      </w:r>
      <w:r w:rsidR="00643FF4">
        <w:rPr>
          <w:rFonts w:ascii="宋体" w:hAnsi="宋体" w:hint="eastAsia"/>
        </w:rPr>
        <w:t>等</w:t>
      </w:r>
      <w:r w:rsidR="0083492C">
        <w:rPr>
          <w:rFonts w:ascii="宋体" w:hAnsi="宋体" w:hint="eastAsia"/>
        </w:rPr>
        <w:t>按照</w:t>
      </w:r>
      <w:r w:rsidR="0083492C" w:rsidRPr="0083492C">
        <w:rPr>
          <w:rFonts w:ascii="宋体" w:hAnsi="宋体" w:hint="eastAsia"/>
        </w:rPr>
        <w:t>《环境影响评价技术导则—地下水环境》</w:t>
      </w:r>
      <w:r w:rsidR="0083492C" w:rsidRPr="0083492C">
        <w:t>（</w:t>
      </w:r>
      <w:r w:rsidR="0083492C" w:rsidRPr="0083492C">
        <w:t>HJ610-2016</w:t>
      </w:r>
      <w:r w:rsidR="0083492C" w:rsidRPr="0083492C">
        <w:t>）中等效黏土防渗层</w:t>
      </w:r>
      <w:r w:rsidR="0083492C" w:rsidRPr="0083492C">
        <w:t>Mb≥6.0m</w:t>
      </w:r>
      <w:r w:rsidR="0083492C" w:rsidRPr="0083492C">
        <w:t>，渗透系数</w:t>
      </w:r>
      <w:r w:rsidR="0083492C" w:rsidRPr="0083492C">
        <w:t>K≤1.0×10</w:t>
      </w:r>
      <w:r w:rsidR="0083492C" w:rsidRPr="0083492C">
        <w:rPr>
          <w:vertAlign w:val="superscript"/>
        </w:rPr>
        <w:t>-7</w:t>
      </w:r>
      <w:r w:rsidR="0083492C" w:rsidRPr="0083492C">
        <w:t>cm/s</w:t>
      </w:r>
      <w:r w:rsidR="0083492C" w:rsidRPr="0083492C">
        <w:rPr>
          <w:rFonts w:ascii="宋体" w:hAnsi="宋体" w:hint="eastAsia"/>
        </w:rPr>
        <w:t>的要求设置</w:t>
      </w:r>
      <w:r w:rsidR="0083492C">
        <w:rPr>
          <w:rFonts w:ascii="宋体" w:hAnsi="宋体" w:hint="eastAsia"/>
        </w:rPr>
        <w:t>防腐</w:t>
      </w:r>
      <w:r w:rsidR="0083492C" w:rsidRPr="0083492C">
        <w:rPr>
          <w:rFonts w:ascii="宋体" w:hAnsi="宋体" w:hint="eastAsia"/>
        </w:rPr>
        <w:t>防渗层</w:t>
      </w:r>
      <w:r w:rsidR="001A3FB7">
        <w:rPr>
          <w:rFonts w:ascii="宋体" w:hAnsi="宋体" w:hint="eastAsia"/>
        </w:rPr>
        <w:t>；</w:t>
      </w:r>
      <w:r w:rsidR="00A6493F" w:rsidRPr="00B15EFD">
        <w:rPr>
          <w:rFonts w:ascii="宋体" w:hAnsi="宋体" w:hint="eastAsia"/>
        </w:rPr>
        <w:t>危废贮存库按照《危险废物贮存污染控制标准》（</w:t>
      </w:r>
      <w:r w:rsidR="00A6493F" w:rsidRPr="00B15EFD">
        <w:t>GB18597-2023</w:t>
      </w:r>
      <w:r w:rsidR="00A6493F" w:rsidRPr="00B15EFD">
        <w:rPr>
          <w:rFonts w:ascii="宋体" w:hAnsi="宋体" w:hint="eastAsia"/>
        </w:rPr>
        <w:t>）的要求设置</w:t>
      </w:r>
      <w:r w:rsidR="00A6493F" w:rsidRPr="00B15EFD">
        <w:rPr>
          <w:rFonts w:ascii="宋体" w:hAnsi="宋体"/>
        </w:rPr>
        <w:t>防渗措施</w:t>
      </w:r>
      <w:r w:rsidR="001A3FB7" w:rsidRPr="00B15EFD">
        <w:rPr>
          <w:rFonts w:ascii="宋体" w:hAnsi="宋体" w:hint="eastAsia"/>
        </w:rPr>
        <w:t>。</w:t>
      </w:r>
      <w:r w:rsidR="001A3FB7" w:rsidRPr="00B15EFD">
        <w:rPr>
          <w:rFonts w:ascii="宋体" w:hAnsi="宋体"/>
        </w:rPr>
        <w:t>本次</w:t>
      </w:r>
      <w:r w:rsidR="001A3FB7" w:rsidRPr="00B15EFD">
        <w:rPr>
          <w:rFonts w:ascii="宋体" w:hAnsi="宋体" w:hint="eastAsia"/>
        </w:rPr>
        <w:t>扩建</w:t>
      </w:r>
      <w:r w:rsidR="001A3FB7" w:rsidRPr="00B15EFD">
        <w:rPr>
          <w:rFonts w:ascii="宋体" w:hAnsi="宋体"/>
        </w:rPr>
        <w:t>项目依托的设施设置的防渗</w:t>
      </w:r>
      <w:r w:rsidR="001A3FB7" w:rsidRPr="00B15EFD">
        <w:rPr>
          <w:rFonts w:ascii="宋体" w:hAnsi="宋体" w:hint="eastAsia"/>
        </w:rPr>
        <w:t>措施</w:t>
      </w:r>
      <w:r w:rsidR="001A3FB7" w:rsidRPr="00B15EFD">
        <w:rPr>
          <w:rFonts w:ascii="宋体" w:hAnsi="宋体"/>
        </w:rPr>
        <w:t>满足相关</w:t>
      </w:r>
      <w:r w:rsidR="001A3FB7" w:rsidRPr="00B15EFD">
        <w:rPr>
          <w:rFonts w:ascii="宋体" w:hAnsi="宋体" w:hint="eastAsia"/>
        </w:rPr>
        <w:t>要求</w:t>
      </w:r>
      <w:r w:rsidR="001A3FB7" w:rsidRPr="00B15EFD">
        <w:rPr>
          <w:rFonts w:ascii="宋体" w:hAnsi="宋体"/>
        </w:rPr>
        <w:t>，</w:t>
      </w:r>
      <w:r w:rsidR="001F5A1F">
        <w:rPr>
          <w:rFonts w:ascii="宋体" w:hAnsi="宋体"/>
        </w:rPr>
        <w:t>拟扩建项目</w:t>
      </w:r>
      <w:r w:rsidR="001A3FB7" w:rsidRPr="00B15EFD">
        <w:rPr>
          <w:rFonts w:ascii="宋体" w:hAnsi="宋体"/>
        </w:rPr>
        <w:t>依托可行。</w:t>
      </w:r>
    </w:p>
    <w:p w14:paraId="125236F8" w14:textId="77777777" w:rsidR="0050699E" w:rsidRDefault="0083492C">
      <w:pPr>
        <w:ind w:firstLine="480"/>
        <w:rPr>
          <w:rFonts w:ascii="宋体" w:hAnsi="宋体"/>
        </w:rPr>
      </w:pPr>
      <w:r>
        <w:rPr>
          <w:rFonts w:ascii="宋体" w:hAnsi="宋体" w:hint="eastAsia"/>
        </w:rPr>
        <w:t>②</w:t>
      </w:r>
      <w:r w:rsidR="00A6493F">
        <w:rPr>
          <w:rFonts w:ascii="宋体" w:hAnsi="宋体" w:hint="eastAsia"/>
        </w:rPr>
        <w:t>项目化学品仓库地面和墙面均按要求设置防腐防渗措施，仓库内</w:t>
      </w:r>
      <w:r w:rsidR="00A6493F" w:rsidRPr="00A6493F">
        <w:rPr>
          <w:rFonts w:ascii="宋体" w:hAnsi="宋体" w:hint="eastAsia"/>
        </w:rPr>
        <w:t>设置</w:t>
      </w:r>
      <w:r w:rsidR="00A6493F">
        <w:rPr>
          <w:rFonts w:ascii="宋体" w:hAnsi="宋体" w:hint="eastAsia"/>
        </w:rPr>
        <w:t>有</w:t>
      </w:r>
      <w:r w:rsidR="001A3FB7">
        <w:rPr>
          <w:rFonts w:ascii="宋体" w:hAnsi="宋体" w:hint="eastAsia"/>
        </w:rPr>
        <w:t>截流沟，并在仓库角落设置一个收集池与截流沟相连，收集池</w:t>
      </w:r>
      <w:r w:rsidR="00A6493F" w:rsidRPr="00A6493F">
        <w:rPr>
          <w:rFonts w:ascii="宋体" w:hAnsi="宋体" w:hint="eastAsia"/>
        </w:rPr>
        <w:t>有</w:t>
      </w:r>
      <w:r w:rsidR="00A6493F" w:rsidRPr="00B15EFD">
        <w:rPr>
          <w:rFonts w:ascii="宋体" w:hAnsi="宋体" w:hint="eastAsia"/>
        </w:rPr>
        <w:t>效容积为</w:t>
      </w:r>
      <w:r w:rsidR="00A6493F" w:rsidRPr="00B15EFD">
        <w:t>0.3m</w:t>
      </w:r>
      <w:r w:rsidR="00A6493F" w:rsidRPr="00B15EFD">
        <w:rPr>
          <w:vertAlign w:val="superscript"/>
        </w:rPr>
        <w:t>3</w:t>
      </w:r>
      <w:r w:rsidR="00A6493F" w:rsidRPr="00B15EFD">
        <w:rPr>
          <w:rFonts w:ascii="宋体" w:hAnsi="宋体" w:hint="eastAsia"/>
        </w:rPr>
        <w:t>，大于最大单桶容积（</w:t>
      </w:r>
      <w:r w:rsidR="00A6493F" w:rsidRPr="00B15EFD">
        <w:t>200L</w:t>
      </w:r>
      <w:r w:rsidR="00A6493F" w:rsidRPr="00B15EFD">
        <w:rPr>
          <w:rFonts w:ascii="宋体" w:hAnsi="宋体" w:hint="eastAsia"/>
        </w:rPr>
        <w:t>），收集池和截流沟内按要求设置防腐防渗措施。</w:t>
      </w:r>
      <w:r w:rsidR="001F5A1F">
        <w:rPr>
          <w:rFonts w:ascii="宋体" w:hAnsi="宋体" w:hint="eastAsia"/>
        </w:rPr>
        <w:t>拟扩建项目</w:t>
      </w:r>
      <w:r w:rsidR="001A3FB7" w:rsidRPr="00B15EFD">
        <w:rPr>
          <w:rFonts w:ascii="宋体" w:hAnsi="宋体"/>
        </w:rPr>
        <w:t>建成后</w:t>
      </w:r>
      <w:r w:rsidR="001A3FB7" w:rsidRPr="00B15EFD">
        <w:rPr>
          <w:rFonts w:ascii="宋体" w:hAnsi="宋体" w:hint="eastAsia"/>
        </w:rPr>
        <w:t>，原辅料</w:t>
      </w:r>
      <w:r w:rsidR="001A3FB7" w:rsidRPr="00B15EFD">
        <w:rPr>
          <w:rFonts w:ascii="宋体" w:hAnsi="宋体"/>
        </w:rPr>
        <w:t>最大单桶溶剂为</w:t>
      </w:r>
      <w:r w:rsidR="001A3FB7" w:rsidRPr="00B15EFD">
        <w:t>200L</w:t>
      </w:r>
      <w:r w:rsidR="001A3FB7" w:rsidRPr="00B15EFD">
        <w:rPr>
          <w:rFonts w:ascii="宋体" w:hAnsi="宋体" w:hint="eastAsia"/>
        </w:rPr>
        <w:t>，</w:t>
      </w:r>
      <w:r w:rsidR="001A3FB7" w:rsidRPr="00B15EFD">
        <w:rPr>
          <w:rFonts w:ascii="宋体" w:hAnsi="宋体"/>
        </w:rPr>
        <w:t>现有截流和收集措施满足</w:t>
      </w:r>
      <w:r w:rsidR="001F5A1F">
        <w:rPr>
          <w:rFonts w:ascii="宋体" w:hAnsi="宋体"/>
        </w:rPr>
        <w:t>拟扩建项目</w:t>
      </w:r>
      <w:r w:rsidR="001A3FB7" w:rsidRPr="00B15EFD">
        <w:rPr>
          <w:rFonts w:ascii="宋体" w:hAnsi="宋体"/>
        </w:rPr>
        <w:t>使用，依托可行。</w:t>
      </w:r>
    </w:p>
    <w:p w14:paraId="77139258" w14:textId="77777777" w:rsidR="0083492C" w:rsidRPr="00B15EFD" w:rsidRDefault="0050699E">
      <w:pPr>
        <w:ind w:firstLine="480"/>
        <w:rPr>
          <w:rFonts w:ascii="宋体" w:hAnsi="宋体"/>
        </w:rPr>
      </w:pPr>
      <w:r>
        <w:rPr>
          <w:rFonts w:ascii="宋体" w:hAnsi="宋体" w:hint="eastAsia"/>
        </w:rPr>
        <w:t>③</w:t>
      </w:r>
      <w:r w:rsidR="00A6493F">
        <w:rPr>
          <w:rFonts w:hint="eastAsia"/>
        </w:rPr>
        <w:t>危废</w:t>
      </w:r>
      <w:r w:rsidR="00A6493F" w:rsidRPr="005118E7">
        <w:rPr>
          <w:rFonts w:hint="eastAsia"/>
        </w:rPr>
        <w:t>贮存库</w:t>
      </w:r>
      <w:r w:rsidR="00A6493F">
        <w:rPr>
          <w:rFonts w:ascii="宋体" w:hAnsi="宋体"/>
        </w:rPr>
        <w:t>内</w:t>
      </w:r>
      <w:r w:rsidR="00A6493F">
        <w:rPr>
          <w:rFonts w:ascii="宋体" w:hAnsi="宋体" w:hint="eastAsia"/>
        </w:rPr>
        <w:t>危废</w:t>
      </w:r>
      <w:r w:rsidR="00A6493F">
        <w:rPr>
          <w:rFonts w:ascii="宋体" w:hAnsi="宋体"/>
        </w:rPr>
        <w:t>分类分区进行存放</w:t>
      </w:r>
      <w:r w:rsidR="00A6493F">
        <w:rPr>
          <w:rFonts w:ascii="宋体" w:hAnsi="宋体" w:hint="eastAsia"/>
        </w:rPr>
        <w:t>，</w:t>
      </w:r>
      <w:r w:rsidR="00A6493F">
        <w:rPr>
          <w:rFonts w:ascii="宋体" w:hAnsi="宋体"/>
        </w:rPr>
        <w:t>存放液体</w:t>
      </w:r>
      <w:r w:rsidR="00A6493F">
        <w:rPr>
          <w:rFonts w:ascii="宋体" w:hAnsi="宋体" w:hint="eastAsia"/>
        </w:rPr>
        <w:t>危废</w:t>
      </w:r>
      <w:r w:rsidR="00A6493F">
        <w:rPr>
          <w:rFonts w:ascii="宋体" w:hAnsi="宋体"/>
        </w:rPr>
        <w:t>的区域</w:t>
      </w:r>
      <w:r w:rsidR="00A6493F">
        <w:rPr>
          <w:rFonts w:ascii="宋体" w:hAnsi="宋体" w:hint="eastAsia"/>
        </w:rPr>
        <w:t>四周</w:t>
      </w:r>
      <w:r w:rsidR="00A6493F">
        <w:rPr>
          <w:rFonts w:ascii="宋体" w:hAnsi="宋体"/>
        </w:rPr>
        <w:t>设置</w:t>
      </w:r>
      <w:r w:rsidR="00A6493F">
        <w:rPr>
          <w:rFonts w:ascii="宋体" w:hAnsi="宋体" w:hint="eastAsia"/>
        </w:rPr>
        <w:t>截流沟和</w:t>
      </w:r>
      <w:r w:rsidR="00A6493F">
        <w:rPr>
          <w:rFonts w:ascii="宋体" w:hAnsi="宋体"/>
        </w:rPr>
        <w:t>收集池，</w:t>
      </w:r>
      <w:r w:rsidR="00A6493F">
        <w:rPr>
          <w:rFonts w:ascii="宋体" w:hAnsi="宋体" w:hint="eastAsia"/>
        </w:rPr>
        <w:t>收集池有效</w:t>
      </w:r>
      <w:r w:rsidR="00A6493F">
        <w:rPr>
          <w:rFonts w:ascii="宋体" w:hAnsi="宋体"/>
        </w:rPr>
        <w:t>容积为</w:t>
      </w:r>
      <w:r w:rsidR="00A6493F" w:rsidRPr="00A6493F">
        <w:t>1m</w:t>
      </w:r>
      <w:r w:rsidR="00A6493F" w:rsidRPr="00A6493F">
        <w:rPr>
          <w:vertAlign w:val="superscript"/>
        </w:rPr>
        <w:t>3</w:t>
      </w:r>
      <w:r w:rsidR="00A6493F">
        <w:rPr>
          <w:rFonts w:ascii="宋体" w:hAnsi="宋体" w:hint="eastAsia"/>
        </w:rPr>
        <w:t>，</w:t>
      </w:r>
      <w:r w:rsidR="0075080F">
        <w:rPr>
          <w:rFonts w:ascii="宋体" w:hAnsi="宋体" w:hint="eastAsia"/>
        </w:rPr>
        <w:t>单桶</w:t>
      </w:r>
      <w:r w:rsidR="0075080F">
        <w:rPr>
          <w:rFonts w:ascii="宋体" w:hAnsi="宋体"/>
        </w:rPr>
        <w:t>液体危废</w:t>
      </w:r>
      <w:r w:rsidR="00A6493F">
        <w:rPr>
          <w:rFonts w:ascii="宋体" w:hAnsi="宋体" w:hint="eastAsia"/>
        </w:rPr>
        <w:t>储存</w:t>
      </w:r>
      <w:r w:rsidR="00A6493F" w:rsidRPr="0050699E">
        <w:rPr>
          <w:rFonts w:ascii="宋体" w:hAnsi="宋体" w:hint="eastAsia"/>
        </w:rPr>
        <w:t>容器容积</w:t>
      </w:r>
      <w:r w:rsidR="0075080F">
        <w:rPr>
          <w:rFonts w:ascii="宋体" w:hAnsi="宋体" w:hint="eastAsia"/>
        </w:rPr>
        <w:t>最大</w:t>
      </w:r>
      <w:r w:rsidR="0075080F">
        <w:rPr>
          <w:rFonts w:ascii="宋体" w:hAnsi="宋体"/>
        </w:rPr>
        <w:t>为</w:t>
      </w:r>
      <w:r w:rsidR="00A6493F" w:rsidRPr="00A6493F">
        <w:t>1000L</w:t>
      </w:r>
      <w:r w:rsidR="00A6493F">
        <w:rPr>
          <w:rFonts w:ascii="宋体" w:hAnsi="宋体"/>
        </w:rPr>
        <w:t>，</w:t>
      </w:r>
      <w:r w:rsidR="0075080F">
        <w:rPr>
          <w:rFonts w:ascii="宋体" w:hAnsi="宋体" w:hint="eastAsia"/>
        </w:rPr>
        <w:t>收集池满足储存单桶</w:t>
      </w:r>
      <w:r w:rsidR="0075080F">
        <w:rPr>
          <w:rFonts w:ascii="宋体" w:hAnsi="宋体"/>
        </w:rPr>
        <w:t>液体危</w:t>
      </w:r>
      <w:r w:rsidR="0075080F" w:rsidRPr="00B15EFD">
        <w:rPr>
          <w:rFonts w:ascii="宋体" w:hAnsi="宋体"/>
        </w:rPr>
        <w:t>废</w:t>
      </w:r>
      <w:r w:rsidR="0075080F" w:rsidRPr="00B15EFD">
        <w:rPr>
          <w:rFonts w:ascii="宋体" w:hAnsi="宋体" w:hint="eastAsia"/>
        </w:rPr>
        <w:t>的要求，贮存库</w:t>
      </w:r>
      <w:r w:rsidR="00A6493F" w:rsidRPr="00B15EFD">
        <w:rPr>
          <w:rFonts w:ascii="宋体" w:hAnsi="宋体" w:hint="eastAsia"/>
        </w:rPr>
        <w:t>地面、墙面裙脚、</w:t>
      </w:r>
      <w:r w:rsidR="0075080F" w:rsidRPr="00B15EFD">
        <w:rPr>
          <w:rFonts w:ascii="宋体" w:hAnsi="宋体" w:hint="eastAsia"/>
        </w:rPr>
        <w:t>截流沟、收集池</w:t>
      </w:r>
      <w:r w:rsidR="00A6493F" w:rsidRPr="00B15EFD">
        <w:rPr>
          <w:rFonts w:ascii="宋体" w:hAnsi="宋体" w:hint="eastAsia"/>
        </w:rPr>
        <w:t>等</w:t>
      </w:r>
      <w:r w:rsidR="0075080F" w:rsidRPr="00B15EFD">
        <w:rPr>
          <w:rFonts w:ascii="宋体" w:hAnsi="宋体" w:hint="eastAsia"/>
        </w:rPr>
        <w:t>均</w:t>
      </w:r>
      <w:r w:rsidR="0075080F" w:rsidRPr="00B15EFD">
        <w:rPr>
          <w:rFonts w:ascii="宋体" w:hAnsi="宋体"/>
        </w:rPr>
        <w:t>按照要求设置防渗防腐措施</w:t>
      </w:r>
      <w:r w:rsidR="00A6493F" w:rsidRPr="00B15EFD">
        <w:rPr>
          <w:rFonts w:ascii="宋体" w:hAnsi="宋体" w:hint="eastAsia"/>
        </w:rPr>
        <w:t>。</w:t>
      </w:r>
      <w:r w:rsidR="001F5A1F">
        <w:rPr>
          <w:rFonts w:ascii="宋体" w:hAnsi="宋体" w:hint="eastAsia"/>
        </w:rPr>
        <w:t>拟扩建项目</w:t>
      </w:r>
      <w:r w:rsidR="001A3FB7" w:rsidRPr="00B15EFD">
        <w:rPr>
          <w:rFonts w:ascii="宋体" w:hAnsi="宋体" w:hint="eastAsia"/>
        </w:rPr>
        <w:t>产生</w:t>
      </w:r>
      <w:r w:rsidR="001A3FB7" w:rsidRPr="00B15EFD">
        <w:rPr>
          <w:rFonts w:ascii="宋体" w:hAnsi="宋体"/>
        </w:rPr>
        <w:t>的</w:t>
      </w:r>
      <w:r w:rsidR="001A3FB7" w:rsidRPr="00B15EFD">
        <w:rPr>
          <w:rFonts w:ascii="宋体" w:hAnsi="宋体" w:hint="eastAsia"/>
        </w:rPr>
        <w:t>液体</w:t>
      </w:r>
      <w:r w:rsidR="001A3FB7" w:rsidRPr="00B15EFD">
        <w:rPr>
          <w:rFonts w:ascii="宋体" w:hAnsi="宋体"/>
        </w:rPr>
        <w:t>危废</w:t>
      </w:r>
      <w:r w:rsidR="001A3FB7" w:rsidRPr="00B15EFD">
        <w:rPr>
          <w:rFonts w:ascii="宋体" w:hAnsi="宋体" w:hint="eastAsia"/>
        </w:rPr>
        <w:t>为废油</w:t>
      </w:r>
      <w:r w:rsidR="001A3FB7" w:rsidRPr="00B15EFD">
        <w:rPr>
          <w:rFonts w:ascii="宋体" w:hAnsi="宋体"/>
        </w:rPr>
        <w:t>，最大包装</w:t>
      </w:r>
      <w:r w:rsidR="001A3FB7" w:rsidRPr="00B15EFD">
        <w:rPr>
          <w:rFonts w:ascii="宋体" w:hAnsi="宋体" w:hint="eastAsia"/>
        </w:rPr>
        <w:t>规格</w:t>
      </w:r>
      <w:r w:rsidR="001A3FB7" w:rsidRPr="00B15EFD">
        <w:rPr>
          <w:rFonts w:ascii="宋体" w:hAnsi="宋体"/>
        </w:rPr>
        <w:t>为</w:t>
      </w:r>
      <w:r w:rsidR="001A3FB7" w:rsidRPr="00B15EFD">
        <w:t>200L</w:t>
      </w:r>
      <w:r w:rsidR="001A3FB7" w:rsidRPr="00B15EFD">
        <w:rPr>
          <w:rFonts w:ascii="宋体" w:hAnsi="宋体" w:hint="eastAsia"/>
        </w:rPr>
        <w:t>/桶</w:t>
      </w:r>
      <w:r w:rsidR="001A3FB7" w:rsidRPr="00B15EFD">
        <w:rPr>
          <w:rFonts w:ascii="宋体" w:hAnsi="宋体"/>
        </w:rPr>
        <w:t>，危废贮存库内现有的截流和收集措施满足</w:t>
      </w:r>
      <w:r w:rsidR="001F5A1F">
        <w:rPr>
          <w:rFonts w:ascii="宋体" w:hAnsi="宋体"/>
        </w:rPr>
        <w:t>拟扩建项目</w:t>
      </w:r>
      <w:r w:rsidR="001A3FB7" w:rsidRPr="00B15EFD">
        <w:rPr>
          <w:rFonts w:ascii="宋体" w:hAnsi="宋体"/>
        </w:rPr>
        <w:t>使用，依托可行。</w:t>
      </w:r>
    </w:p>
    <w:p w14:paraId="44E23A65" w14:textId="77777777" w:rsidR="006E7ECD" w:rsidRPr="005118E7" w:rsidRDefault="006E7ECD">
      <w:pPr>
        <w:ind w:firstLine="480"/>
        <w:rPr>
          <w:rFonts w:ascii="宋体" w:hAnsi="宋体"/>
        </w:rPr>
      </w:pPr>
      <w:r w:rsidRPr="00B15EFD">
        <w:rPr>
          <w:rFonts w:ascii="宋体" w:hAnsi="宋体" w:hint="eastAsia"/>
        </w:rPr>
        <w:t>④</w:t>
      </w:r>
      <w:r w:rsidR="00A6493F" w:rsidRPr="00B15EFD">
        <w:rPr>
          <w:rFonts w:ascii="宋体" w:hAnsi="宋体" w:hint="eastAsia"/>
        </w:rPr>
        <w:t>企业已</w:t>
      </w:r>
      <w:r w:rsidR="001A3FB7" w:rsidRPr="00B15EFD">
        <w:rPr>
          <w:rFonts w:ascii="宋体" w:hAnsi="宋体" w:hint="eastAsia"/>
        </w:rPr>
        <w:t>建立完善的应急响应制度，厂区内</w:t>
      </w:r>
      <w:r w:rsidR="00A6493F" w:rsidRPr="00B15EFD">
        <w:rPr>
          <w:rFonts w:ascii="宋体" w:hAnsi="宋体" w:hint="eastAsia"/>
        </w:rPr>
        <w:t>配备</w:t>
      </w:r>
      <w:r w:rsidR="001A3FB7" w:rsidRPr="00B15EFD">
        <w:rPr>
          <w:rFonts w:ascii="宋体" w:hAnsi="宋体" w:hint="eastAsia"/>
        </w:rPr>
        <w:t>有</w:t>
      </w:r>
      <w:r w:rsidR="00A6493F" w:rsidRPr="00B15EFD">
        <w:rPr>
          <w:rFonts w:ascii="宋体" w:hAnsi="宋体" w:hint="eastAsia"/>
        </w:rPr>
        <w:t>泄漏应急</w:t>
      </w:r>
      <w:r w:rsidR="00A6493F" w:rsidRPr="00A6493F">
        <w:rPr>
          <w:rFonts w:ascii="宋体" w:hAnsi="宋体" w:hint="eastAsia"/>
        </w:rPr>
        <w:t>处理的物资，可对少量泄漏物料进行及时的吸收和收集，减小物料泄漏对环境的影响</w:t>
      </w:r>
      <w:r w:rsidR="00A6493F">
        <w:rPr>
          <w:rFonts w:ascii="宋体" w:hAnsi="宋体" w:hint="eastAsia"/>
        </w:rPr>
        <w:t>，</w:t>
      </w:r>
      <w:r w:rsidR="001A3FB7">
        <w:rPr>
          <w:rFonts w:ascii="宋体" w:hAnsi="宋体" w:hint="eastAsia"/>
        </w:rPr>
        <w:t>并</w:t>
      </w:r>
      <w:r w:rsidR="00A6493F" w:rsidRPr="00A6493F">
        <w:rPr>
          <w:rFonts w:ascii="宋体" w:hAnsi="宋体" w:hint="eastAsia"/>
        </w:rPr>
        <w:t>编制</w:t>
      </w:r>
      <w:r w:rsidR="001A3FB7">
        <w:rPr>
          <w:rFonts w:ascii="宋体" w:hAnsi="宋体" w:hint="eastAsia"/>
        </w:rPr>
        <w:t>有企业</w:t>
      </w:r>
      <w:r w:rsidR="00A6493F" w:rsidRPr="00A6493F">
        <w:rPr>
          <w:rFonts w:ascii="宋体" w:hAnsi="宋体" w:hint="eastAsia"/>
        </w:rPr>
        <w:t>应急预案</w:t>
      </w:r>
      <w:r w:rsidR="00A6493F">
        <w:rPr>
          <w:rFonts w:ascii="宋体" w:hAnsi="宋体" w:hint="eastAsia"/>
        </w:rPr>
        <w:t>进一步</w:t>
      </w:r>
      <w:r w:rsidR="00A6493F">
        <w:rPr>
          <w:rFonts w:ascii="宋体" w:hAnsi="宋体"/>
        </w:rPr>
        <w:t>加强</w:t>
      </w:r>
      <w:r w:rsidR="0075080F">
        <w:rPr>
          <w:rFonts w:ascii="宋体" w:hAnsi="宋体" w:hint="eastAsia"/>
        </w:rPr>
        <w:t>应急</w:t>
      </w:r>
      <w:r w:rsidR="0075080F">
        <w:rPr>
          <w:rFonts w:ascii="宋体" w:hAnsi="宋体"/>
        </w:rPr>
        <w:t>救援能力</w:t>
      </w:r>
      <w:r w:rsidR="00A6493F" w:rsidRPr="00A6493F">
        <w:rPr>
          <w:rFonts w:ascii="宋体" w:hAnsi="宋体" w:hint="eastAsia"/>
        </w:rPr>
        <w:t>。</w:t>
      </w:r>
    </w:p>
    <w:p w14:paraId="35E71B6B" w14:textId="77777777" w:rsidR="0083492C" w:rsidRDefault="006E7ECD" w:rsidP="0050699E">
      <w:pPr>
        <w:ind w:firstLine="480"/>
        <w:rPr>
          <w:rFonts w:ascii="宋体" w:hAnsi="宋体"/>
        </w:rPr>
      </w:pPr>
      <w:r>
        <w:rPr>
          <w:rFonts w:ascii="宋体" w:hAnsi="宋体" w:hint="eastAsia"/>
        </w:rPr>
        <w:t>⑤</w:t>
      </w:r>
      <w:r w:rsidR="0075080F" w:rsidRPr="0075080F">
        <w:rPr>
          <w:rFonts w:ascii="宋体" w:hAnsi="宋体" w:hint="eastAsia"/>
        </w:rPr>
        <w:t>加强管理，提供职工意识，增强责任心，定期开展应急演练，加强职工应急处理能力，从源头上防止应急污染事故的发生。</w:t>
      </w:r>
    </w:p>
    <w:p w14:paraId="7E13B2D5" w14:textId="77777777" w:rsidR="007F7F48" w:rsidRDefault="00A50710">
      <w:pPr>
        <w:pStyle w:val="3"/>
      </w:pPr>
      <w:bookmarkStart w:id="209" w:name="_Toc204089400"/>
      <w:r>
        <w:rPr>
          <w:rFonts w:hint="eastAsia"/>
        </w:rPr>
        <w:t>6.8.1</w:t>
      </w:r>
      <w:r>
        <w:rPr>
          <w:rFonts w:hint="eastAsia"/>
        </w:rPr>
        <w:t>总图</w:t>
      </w:r>
      <w:r>
        <w:t>布置和</w:t>
      </w:r>
      <w:r>
        <w:rPr>
          <w:rFonts w:hint="eastAsia"/>
        </w:rPr>
        <w:t>建筑</w:t>
      </w:r>
      <w:r>
        <w:t>安全防范措施</w:t>
      </w:r>
      <w:bookmarkEnd w:id="209"/>
    </w:p>
    <w:p w14:paraId="54C082D9" w14:textId="6E6E527B" w:rsidR="007F7F48" w:rsidRDefault="00A50710">
      <w:pPr>
        <w:ind w:firstLine="480"/>
      </w:pPr>
      <w:r>
        <w:rPr>
          <w:rFonts w:hint="eastAsia"/>
        </w:rPr>
        <w:t>项目总图布置严格执行相关规范要求，所有建、构筑物之间或与其</w:t>
      </w:r>
      <w:r w:rsidR="008D6645">
        <w:rPr>
          <w:rFonts w:hint="eastAsia"/>
        </w:rPr>
        <w:t>他</w:t>
      </w:r>
      <w:r>
        <w:rPr>
          <w:rFonts w:hint="eastAsia"/>
        </w:rPr>
        <w:t>场所之间留有足够的防火间距，防止在火灾时相互影响；严格按工艺处理物料特性，对厂区进行危险区划分。厂区道路实行人、货流分开；在厂区总平面布置中配套建设应急救援设施、救援通道、应急疏散避难所等防护设施。按《安全标志》规定在装置区设置有关的安全标志。根据火灾危险性等级和防火、防爆要求，建筑物的防火等级均应采用国家现行规范要求按一、二级耐火等级设计，满足建筑防火要求。凡禁火区均设置明显标志牌。各种易燃易爆物料均储存在阴凉、通风处，远离火源，避免与强氧化剂接触，设专人进行管理。</w:t>
      </w:r>
    </w:p>
    <w:p w14:paraId="7868A734" w14:textId="77777777" w:rsidR="007F7F48" w:rsidRDefault="00A50710">
      <w:pPr>
        <w:pStyle w:val="2"/>
      </w:pPr>
      <w:bookmarkStart w:id="210" w:name="_Toc204089401"/>
      <w:r>
        <w:rPr>
          <w:rFonts w:hint="eastAsia"/>
        </w:rPr>
        <w:t>6.9</w:t>
      </w:r>
      <w:r>
        <w:rPr>
          <w:rFonts w:hint="eastAsia"/>
        </w:rPr>
        <w:t>环境风险管理及应急预案</w:t>
      </w:r>
      <w:bookmarkEnd w:id="210"/>
    </w:p>
    <w:p w14:paraId="61E37711" w14:textId="77777777" w:rsidR="007F7F48" w:rsidRDefault="00A50710">
      <w:pPr>
        <w:ind w:firstLine="480"/>
      </w:pPr>
      <w:r>
        <w:rPr>
          <w:rFonts w:hint="eastAsia"/>
        </w:rPr>
        <w:t>根据《建设项目环境风险评价技术导则》（</w:t>
      </w:r>
      <w:r>
        <w:rPr>
          <w:rFonts w:hint="eastAsia"/>
        </w:rPr>
        <w:t>HJ169-2018</w:t>
      </w:r>
      <w:r>
        <w:rPr>
          <w:rFonts w:hint="eastAsia"/>
        </w:rPr>
        <w:t>）、《重庆市环境保护系统突发环境事件应急处理暂行办法》的要求，通过对污染事故的风险评价，各有关企业单位应本着立足“自救为主，外援为辅，统一指挥，当机立断”原则，制定防止重大环境污染事故发生的工作计划、消除事故隐患的措施及突发性事故应急处理办法等。</w:t>
      </w:r>
    </w:p>
    <w:p w14:paraId="6E5BA6B5" w14:textId="77777777" w:rsidR="007F7F48" w:rsidRDefault="00A50710">
      <w:pPr>
        <w:ind w:firstLine="480"/>
      </w:pPr>
      <w:r>
        <w:rPr>
          <w:rFonts w:hint="eastAsia"/>
        </w:rPr>
        <w:t>为正确、有效和快速地处理公司的突发性环境事故，最大程度地减少环境污染事故造成的影响和损失，维护国家安全、社会稳定、人民生命财产安全和减少公司损失，应编制</w:t>
      </w:r>
      <w:r w:rsidR="001A3FB7">
        <w:rPr>
          <w:rFonts w:hint="eastAsia"/>
        </w:rPr>
        <w:t>企业</w:t>
      </w:r>
      <w:r>
        <w:rPr>
          <w:rFonts w:hint="eastAsia"/>
        </w:rPr>
        <w:t>应急预案。</w:t>
      </w:r>
    </w:p>
    <w:p w14:paraId="4D175E4C" w14:textId="77777777" w:rsidR="0075080F" w:rsidRDefault="0075080F">
      <w:pPr>
        <w:ind w:firstLine="480"/>
      </w:pPr>
      <w:r>
        <w:rPr>
          <w:rFonts w:hint="eastAsia"/>
        </w:rPr>
        <w:t>项目</w:t>
      </w:r>
      <w:r>
        <w:t>现有工程</w:t>
      </w:r>
      <w:r>
        <w:rPr>
          <w:rFonts w:hint="eastAsia"/>
        </w:rPr>
        <w:t>环评</w:t>
      </w:r>
      <w:r>
        <w:t>风险评价已</w:t>
      </w:r>
      <w:r>
        <w:rPr>
          <w:rFonts w:hint="eastAsia"/>
        </w:rPr>
        <w:t>建立</w:t>
      </w:r>
      <w:r w:rsidRPr="0075080F">
        <w:rPr>
          <w:rFonts w:hint="eastAsia"/>
        </w:rPr>
        <w:t>环境风险管理</w:t>
      </w:r>
      <w:r>
        <w:rPr>
          <w:rFonts w:hint="eastAsia"/>
        </w:rPr>
        <w:t>制度</w:t>
      </w:r>
      <w:r w:rsidRPr="0075080F">
        <w:rPr>
          <w:rFonts w:hint="eastAsia"/>
        </w:rPr>
        <w:t>及应急预案</w:t>
      </w:r>
      <w:r>
        <w:rPr>
          <w:rFonts w:hint="eastAsia"/>
        </w:rPr>
        <w:t>，</w:t>
      </w:r>
      <w:r w:rsidR="001F5A1F">
        <w:t>拟扩建项目</w:t>
      </w:r>
      <w:r>
        <w:rPr>
          <w:rFonts w:hint="eastAsia"/>
        </w:rPr>
        <w:t>涉及</w:t>
      </w:r>
      <w:r>
        <w:t>的风险物质较少</w:t>
      </w:r>
      <w:r>
        <w:rPr>
          <w:rFonts w:hint="eastAsia"/>
        </w:rPr>
        <w:t>，</w:t>
      </w:r>
      <w:r w:rsidR="001F5A1F">
        <w:rPr>
          <w:rFonts w:hint="eastAsia"/>
        </w:rPr>
        <w:t>拟扩建项目</w:t>
      </w:r>
      <w:r>
        <w:t>建成后全厂风险</w:t>
      </w:r>
      <w:r>
        <w:rPr>
          <w:rFonts w:hint="eastAsia"/>
        </w:rPr>
        <w:t>等级</w:t>
      </w:r>
      <w:r>
        <w:t>不变，</w:t>
      </w:r>
      <w:r w:rsidR="001A3FB7">
        <w:rPr>
          <w:rFonts w:hint="eastAsia"/>
        </w:rPr>
        <w:t>不新增风险</w:t>
      </w:r>
      <w:r w:rsidR="001A3FB7">
        <w:t>单元</w:t>
      </w:r>
      <w:r>
        <w:t>，</w:t>
      </w:r>
      <w:r>
        <w:rPr>
          <w:rFonts w:hint="eastAsia"/>
        </w:rPr>
        <w:t>风险</w:t>
      </w:r>
      <w:r>
        <w:t>较小，因此</w:t>
      </w:r>
      <w:r>
        <w:rPr>
          <w:rFonts w:hint="eastAsia"/>
        </w:rPr>
        <w:t>，</w:t>
      </w:r>
      <w:r w:rsidR="001F5A1F">
        <w:t>拟扩建项目</w:t>
      </w:r>
      <w:r>
        <w:rPr>
          <w:rFonts w:hint="eastAsia"/>
        </w:rPr>
        <w:t>沿用</w:t>
      </w:r>
      <w:r>
        <w:t>现有的</w:t>
      </w:r>
      <w:r w:rsidRPr="0075080F">
        <w:rPr>
          <w:rFonts w:hint="eastAsia"/>
        </w:rPr>
        <w:t>环境风险管理</w:t>
      </w:r>
      <w:r>
        <w:rPr>
          <w:rFonts w:hint="eastAsia"/>
        </w:rPr>
        <w:t>制度</w:t>
      </w:r>
      <w:r w:rsidRPr="0075080F">
        <w:rPr>
          <w:rFonts w:hint="eastAsia"/>
        </w:rPr>
        <w:t>及应急预案</w:t>
      </w:r>
      <w:r>
        <w:rPr>
          <w:rFonts w:hint="eastAsia"/>
        </w:rPr>
        <w:t>。</w:t>
      </w:r>
    </w:p>
    <w:p w14:paraId="14895CDC" w14:textId="77777777" w:rsidR="007F7F48" w:rsidRDefault="00A50710">
      <w:pPr>
        <w:pStyle w:val="3"/>
      </w:pPr>
      <w:bookmarkStart w:id="211" w:name="_Toc204089402"/>
      <w:r>
        <w:rPr>
          <w:rFonts w:hint="eastAsia"/>
        </w:rPr>
        <w:t>6.9.1</w:t>
      </w:r>
      <w:r>
        <w:rPr>
          <w:rFonts w:hint="eastAsia"/>
        </w:rPr>
        <w:t>应急</w:t>
      </w:r>
      <w:r>
        <w:t>机构及</w:t>
      </w:r>
      <w:r>
        <w:rPr>
          <w:rFonts w:hint="eastAsia"/>
        </w:rPr>
        <w:t>职责</w:t>
      </w:r>
      <w:bookmarkEnd w:id="211"/>
    </w:p>
    <w:p w14:paraId="74BC0FD4" w14:textId="77777777" w:rsidR="007F7F48" w:rsidRDefault="00A50710">
      <w:pPr>
        <w:ind w:firstLine="480"/>
      </w:pPr>
      <w:r>
        <w:rPr>
          <w:rFonts w:hint="eastAsia"/>
        </w:rPr>
        <w:t>（</w:t>
      </w:r>
      <w:r>
        <w:rPr>
          <w:rFonts w:hint="eastAsia"/>
        </w:rPr>
        <w:t>1</w:t>
      </w:r>
      <w:r>
        <w:rPr>
          <w:rFonts w:hint="eastAsia"/>
        </w:rPr>
        <w:t>）机构</w:t>
      </w:r>
      <w:r>
        <w:t>组成</w:t>
      </w:r>
    </w:p>
    <w:p w14:paraId="6DB822C9" w14:textId="77777777" w:rsidR="007F7F48" w:rsidRDefault="0075080F">
      <w:pPr>
        <w:ind w:firstLine="480"/>
      </w:pPr>
      <w:r>
        <w:rPr>
          <w:rFonts w:hint="eastAsia"/>
        </w:rPr>
        <w:t>企业已建立</w:t>
      </w:r>
      <w:r w:rsidR="00A50710">
        <w:rPr>
          <w:rFonts w:hint="eastAsia"/>
        </w:rPr>
        <w:t>应急救援小组，由厂长任组长，分配专人负责防护器材的配给和现场救援、现场抢救，厂内专人对危险物品管理、事故急救。</w:t>
      </w:r>
    </w:p>
    <w:p w14:paraId="4C1B7314" w14:textId="77777777" w:rsidR="007F7F48" w:rsidRDefault="00A50710">
      <w:pPr>
        <w:ind w:firstLine="480"/>
      </w:pPr>
      <w:r>
        <w:rPr>
          <w:rFonts w:hint="eastAsia"/>
        </w:rPr>
        <w:t>（</w:t>
      </w:r>
      <w:r>
        <w:rPr>
          <w:rFonts w:hint="eastAsia"/>
        </w:rPr>
        <w:t>2</w:t>
      </w:r>
      <w:r>
        <w:rPr>
          <w:rFonts w:hint="eastAsia"/>
        </w:rPr>
        <w:t>）机构职责</w:t>
      </w:r>
    </w:p>
    <w:p w14:paraId="541A9C0F" w14:textId="77777777" w:rsidR="007F7F48" w:rsidRDefault="00A50710">
      <w:pPr>
        <w:ind w:firstLine="480"/>
      </w:pPr>
      <w:r>
        <w:rPr>
          <w:rFonts w:hint="eastAsia"/>
        </w:rPr>
        <w:t>小组负责单位“预案”的制定、修订；组建应急救援专业队伍，组织实施和演练；检查督促做好重大事故的预防措施和应急救援的各项准备工作，职责见表</w:t>
      </w:r>
      <w:r>
        <w:rPr>
          <w:rFonts w:hint="eastAsia"/>
        </w:rPr>
        <w:t>6.9-1</w:t>
      </w:r>
      <w:r>
        <w:rPr>
          <w:rFonts w:hint="eastAsia"/>
        </w:rPr>
        <w:t>。</w:t>
      </w:r>
    </w:p>
    <w:p w14:paraId="1BE1C477" w14:textId="77777777" w:rsidR="007F7F48" w:rsidRDefault="00A50710">
      <w:pPr>
        <w:pStyle w:val="af6"/>
      </w:pPr>
      <w:r>
        <w:rPr>
          <w:rFonts w:hint="eastAsia"/>
        </w:rPr>
        <w:t>表</w:t>
      </w:r>
      <w:r>
        <w:rPr>
          <w:rFonts w:hint="eastAsia"/>
        </w:rPr>
        <w:t xml:space="preserve">6.9-1  </w:t>
      </w:r>
      <w:r w:rsidR="00B55EF2">
        <w:t xml:space="preserve"> </w:t>
      </w:r>
      <w:r>
        <w:rPr>
          <w:rFonts w:hint="eastAsia"/>
        </w:rPr>
        <w:t>事故应急</w:t>
      </w:r>
      <w:r>
        <w:t>救援</w:t>
      </w:r>
      <w:r>
        <w:rPr>
          <w:rFonts w:hint="eastAsia"/>
        </w:rPr>
        <w:t>组织职责</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4"/>
        <w:gridCol w:w="7206"/>
      </w:tblGrid>
      <w:tr w:rsidR="007F7F48" w:rsidRPr="008A4958" w14:paraId="336E73D1" w14:textId="77777777">
        <w:trPr>
          <w:trHeight w:val="397"/>
          <w:tblHeader/>
          <w:jc w:val="center"/>
        </w:trPr>
        <w:tc>
          <w:tcPr>
            <w:tcW w:w="1838" w:type="dxa"/>
            <w:vAlign w:val="center"/>
          </w:tcPr>
          <w:p w14:paraId="3F3ADAFA" w14:textId="77777777" w:rsidR="007F7F48" w:rsidRDefault="00A50710">
            <w:pPr>
              <w:pStyle w:val="af8"/>
            </w:pPr>
            <w:r>
              <w:rPr>
                <w:rFonts w:hint="eastAsia"/>
              </w:rPr>
              <w:t>应急</w:t>
            </w:r>
            <w:r>
              <w:t>组织</w:t>
            </w:r>
          </w:p>
        </w:tc>
        <w:tc>
          <w:tcPr>
            <w:tcW w:w="7222" w:type="dxa"/>
            <w:vAlign w:val="center"/>
          </w:tcPr>
          <w:p w14:paraId="4FEF892D" w14:textId="77777777" w:rsidR="007F7F48" w:rsidRDefault="00A50710">
            <w:pPr>
              <w:pStyle w:val="af8"/>
            </w:pPr>
            <w:r>
              <w:t>职责</w:t>
            </w:r>
          </w:p>
        </w:tc>
      </w:tr>
      <w:tr w:rsidR="007F7F48" w:rsidRPr="008A4958" w14:paraId="39BBE795" w14:textId="77777777">
        <w:trPr>
          <w:trHeight w:val="397"/>
          <w:jc w:val="center"/>
        </w:trPr>
        <w:tc>
          <w:tcPr>
            <w:tcW w:w="1838" w:type="dxa"/>
            <w:vAlign w:val="center"/>
          </w:tcPr>
          <w:p w14:paraId="2F5DE50E" w14:textId="77777777" w:rsidR="007F7F48" w:rsidRDefault="00A50710">
            <w:pPr>
              <w:pStyle w:val="af8"/>
            </w:pPr>
            <w:r>
              <w:t>现场指挥者</w:t>
            </w:r>
          </w:p>
        </w:tc>
        <w:tc>
          <w:tcPr>
            <w:tcW w:w="7222" w:type="dxa"/>
            <w:vAlign w:val="center"/>
          </w:tcPr>
          <w:p w14:paraId="4029128B" w14:textId="77777777" w:rsidR="007F7F48" w:rsidRDefault="00A50710">
            <w:pPr>
              <w:pStyle w:val="af8"/>
              <w:jc w:val="both"/>
            </w:pPr>
            <w:r>
              <w:t>1.</w:t>
            </w:r>
            <w:r>
              <w:t>指挥</w:t>
            </w:r>
            <w:r>
              <w:rPr>
                <w:rFonts w:hint="eastAsia"/>
              </w:rPr>
              <w:t>事故</w:t>
            </w:r>
            <w:r>
              <w:t>现场的灭火器、人员、设备、文件资料的抢救处置，并将灾情及时传报厂领导；</w:t>
            </w:r>
          </w:p>
          <w:p w14:paraId="02B92AC7" w14:textId="77777777" w:rsidR="007F7F48" w:rsidRDefault="00A50710">
            <w:pPr>
              <w:pStyle w:val="af8"/>
              <w:jc w:val="both"/>
            </w:pPr>
            <w:r>
              <w:t>2.</w:t>
            </w:r>
            <w:r>
              <w:t>负责厂内支援救灾人员工作任务的分配调度；</w:t>
            </w:r>
          </w:p>
          <w:p w14:paraId="14AAC453" w14:textId="77777777" w:rsidR="007F7F48" w:rsidRDefault="00A50710">
            <w:pPr>
              <w:pStyle w:val="af8"/>
              <w:jc w:val="both"/>
            </w:pPr>
            <w:r>
              <w:t>3.</w:t>
            </w:r>
            <w:r>
              <w:t>掌握控制救灾器材，设备及人力的使用及其供应支持状况；</w:t>
            </w:r>
          </w:p>
          <w:p w14:paraId="763A6830" w14:textId="77777777" w:rsidR="007F7F48" w:rsidRDefault="00A50710">
            <w:pPr>
              <w:pStyle w:val="af8"/>
              <w:jc w:val="both"/>
            </w:pPr>
            <w:r>
              <w:t>4.</w:t>
            </w:r>
            <w:r>
              <w:t>督导执行灾后各项复建，处理工作及救灾器材，设备的整理复归，调查事故发生原因及检讨防范改善对策并提报具体改善计划。</w:t>
            </w:r>
          </w:p>
        </w:tc>
      </w:tr>
      <w:tr w:rsidR="007F7F48" w:rsidRPr="008A4958" w14:paraId="13EFB9CF" w14:textId="77777777">
        <w:trPr>
          <w:trHeight w:val="397"/>
          <w:jc w:val="center"/>
        </w:trPr>
        <w:tc>
          <w:tcPr>
            <w:tcW w:w="1838" w:type="dxa"/>
            <w:vAlign w:val="center"/>
          </w:tcPr>
          <w:p w14:paraId="78B01990" w14:textId="77777777" w:rsidR="007F7F48" w:rsidRDefault="00A50710">
            <w:pPr>
              <w:pStyle w:val="af8"/>
            </w:pPr>
            <w:r>
              <w:t>污染源处理小组</w:t>
            </w:r>
          </w:p>
        </w:tc>
        <w:tc>
          <w:tcPr>
            <w:tcW w:w="7222" w:type="dxa"/>
            <w:vAlign w:val="center"/>
          </w:tcPr>
          <w:p w14:paraId="16D1B2BC" w14:textId="77777777" w:rsidR="007F7F48" w:rsidRDefault="00A50710">
            <w:pPr>
              <w:pStyle w:val="af8"/>
              <w:jc w:val="both"/>
            </w:pPr>
            <w:r>
              <w:t>1.</w:t>
            </w:r>
            <w:r>
              <w:t>执行污染源紧急停工作业；</w:t>
            </w:r>
          </w:p>
          <w:p w14:paraId="05C28EDF" w14:textId="77777777" w:rsidR="007F7F48" w:rsidRDefault="00A50710">
            <w:pPr>
              <w:pStyle w:val="af8"/>
              <w:jc w:val="both"/>
            </w:pPr>
            <w:r>
              <w:t>2.</w:t>
            </w:r>
            <w:r>
              <w:t>协助抢救受伤人员。</w:t>
            </w:r>
          </w:p>
        </w:tc>
      </w:tr>
      <w:tr w:rsidR="007F7F48" w:rsidRPr="008A4958" w14:paraId="6493836B" w14:textId="77777777">
        <w:trPr>
          <w:trHeight w:val="397"/>
          <w:jc w:val="center"/>
        </w:trPr>
        <w:tc>
          <w:tcPr>
            <w:tcW w:w="1838" w:type="dxa"/>
            <w:vAlign w:val="center"/>
          </w:tcPr>
          <w:p w14:paraId="6EB807E6" w14:textId="77777777" w:rsidR="007F7F48" w:rsidRDefault="00A50710">
            <w:pPr>
              <w:pStyle w:val="af8"/>
            </w:pPr>
            <w:r>
              <w:t>抢救组</w:t>
            </w:r>
          </w:p>
        </w:tc>
        <w:tc>
          <w:tcPr>
            <w:tcW w:w="7222" w:type="dxa"/>
            <w:vAlign w:val="center"/>
          </w:tcPr>
          <w:p w14:paraId="2513EA42" w14:textId="77777777" w:rsidR="007F7F48" w:rsidRDefault="00A50710">
            <w:pPr>
              <w:pStyle w:val="af8"/>
              <w:jc w:val="both"/>
            </w:pPr>
            <w:r>
              <w:t>1.</w:t>
            </w:r>
            <w:r>
              <w:t>协助紧急停工作业及抢救受伤人员；</w:t>
            </w:r>
          </w:p>
          <w:p w14:paraId="080EA871" w14:textId="77777777" w:rsidR="007F7F48" w:rsidRDefault="00A50710">
            <w:pPr>
              <w:pStyle w:val="af8"/>
              <w:jc w:val="both"/>
            </w:pPr>
            <w:r>
              <w:t>2.</w:t>
            </w:r>
            <w:r>
              <w:t>支持抢修工具、备品、器材；</w:t>
            </w:r>
          </w:p>
          <w:p w14:paraId="3560AEF3" w14:textId="77777777" w:rsidR="007F7F48" w:rsidRDefault="00A50710">
            <w:pPr>
              <w:pStyle w:val="af8"/>
              <w:jc w:val="both"/>
            </w:pPr>
            <w:r>
              <w:t>3.</w:t>
            </w:r>
            <w:r>
              <w:t>支援救灾的紧急电源照明；</w:t>
            </w:r>
          </w:p>
          <w:p w14:paraId="59246715" w14:textId="77777777" w:rsidR="007F7F48" w:rsidRDefault="00A50710">
            <w:pPr>
              <w:pStyle w:val="af8"/>
              <w:jc w:val="both"/>
            </w:pPr>
            <w:r>
              <w:t>4.</w:t>
            </w:r>
            <w:r>
              <w:t>抢救重要的设备、财物。</w:t>
            </w:r>
          </w:p>
        </w:tc>
      </w:tr>
      <w:tr w:rsidR="007F7F48" w:rsidRPr="008A4958" w14:paraId="3E9AADF2" w14:textId="77777777">
        <w:trPr>
          <w:trHeight w:val="397"/>
          <w:jc w:val="center"/>
        </w:trPr>
        <w:tc>
          <w:tcPr>
            <w:tcW w:w="1838" w:type="dxa"/>
            <w:vAlign w:val="center"/>
          </w:tcPr>
          <w:p w14:paraId="0A258434" w14:textId="77777777" w:rsidR="007F7F48" w:rsidRDefault="00A50710">
            <w:pPr>
              <w:pStyle w:val="af8"/>
            </w:pPr>
            <w:r>
              <w:t>消防小组</w:t>
            </w:r>
          </w:p>
        </w:tc>
        <w:tc>
          <w:tcPr>
            <w:tcW w:w="7222" w:type="dxa"/>
            <w:vAlign w:val="center"/>
          </w:tcPr>
          <w:p w14:paraId="5C4D7AAF" w14:textId="77777777" w:rsidR="007F7F48" w:rsidRDefault="00A50710">
            <w:pPr>
              <w:pStyle w:val="af8"/>
              <w:jc w:val="both"/>
            </w:pPr>
            <w:r>
              <w:t>1.</w:t>
            </w:r>
            <w:r>
              <w:t>使用适当的消防灭火器材、设备扑灭火灾；</w:t>
            </w:r>
          </w:p>
          <w:p w14:paraId="23686378" w14:textId="77777777" w:rsidR="007F7F48" w:rsidRDefault="00A50710">
            <w:pPr>
              <w:pStyle w:val="af8"/>
              <w:jc w:val="both"/>
            </w:pPr>
            <w:r>
              <w:t>2.</w:t>
            </w:r>
            <w:r>
              <w:t>冷却火场周围设备、物品、以遮断隔绝火势漫延；</w:t>
            </w:r>
          </w:p>
          <w:p w14:paraId="76BCA88A" w14:textId="77777777" w:rsidR="007F7F48" w:rsidRDefault="00A50710">
            <w:pPr>
              <w:pStyle w:val="af8"/>
              <w:jc w:val="both"/>
            </w:pPr>
            <w:r>
              <w:t>3.</w:t>
            </w:r>
            <w:r>
              <w:t>协助抢救受伤人员。</w:t>
            </w:r>
          </w:p>
        </w:tc>
      </w:tr>
      <w:tr w:rsidR="007F7F48" w:rsidRPr="008A4958" w14:paraId="1EADDBC9" w14:textId="77777777">
        <w:trPr>
          <w:trHeight w:val="397"/>
          <w:jc w:val="center"/>
        </w:trPr>
        <w:tc>
          <w:tcPr>
            <w:tcW w:w="1838" w:type="dxa"/>
            <w:vAlign w:val="center"/>
          </w:tcPr>
          <w:p w14:paraId="4F0FE179" w14:textId="77777777" w:rsidR="007F7F48" w:rsidRDefault="00A50710">
            <w:pPr>
              <w:pStyle w:val="af8"/>
            </w:pPr>
            <w:r>
              <w:t>抢修小组</w:t>
            </w:r>
          </w:p>
        </w:tc>
        <w:tc>
          <w:tcPr>
            <w:tcW w:w="7222" w:type="dxa"/>
            <w:vAlign w:val="center"/>
          </w:tcPr>
          <w:p w14:paraId="2F49C084" w14:textId="77777777" w:rsidR="007F7F48" w:rsidRDefault="00A50710">
            <w:pPr>
              <w:pStyle w:val="af8"/>
              <w:jc w:val="both"/>
            </w:pPr>
            <w:r>
              <w:t>1.</w:t>
            </w:r>
            <w:r>
              <w:t>异常设备抢修；</w:t>
            </w:r>
          </w:p>
          <w:p w14:paraId="3B6B4E76" w14:textId="77777777" w:rsidR="007F7F48" w:rsidRDefault="00A50710">
            <w:pPr>
              <w:pStyle w:val="af8"/>
              <w:jc w:val="both"/>
            </w:pPr>
            <w:r>
              <w:t>2.</w:t>
            </w:r>
            <w:r>
              <w:t>协助停车及开车作业。</w:t>
            </w:r>
          </w:p>
        </w:tc>
      </w:tr>
    </w:tbl>
    <w:p w14:paraId="0ED57C79" w14:textId="77777777" w:rsidR="007F7F48" w:rsidRDefault="00A50710">
      <w:pPr>
        <w:spacing w:beforeLines="50" w:before="163"/>
        <w:ind w:firstLine="480"/>
      </w:pPr>
      <w:r>
        <w:rPr>
          <w:rFonts w:hint="eastAsia"/>
        </w:rPr>
        <w:t>（</w:t>
      </w:r>
      <w:r>
        <w:rPr>
          <w:rFonts w:hint="eastAsia"/>
        </w:rPr>
        <w:t>3</w:t>
      </w:r>
      <w:r>
        <w:rPr>
          <w:rFonts w:hint="eastAsia"/>
        </w:rPr>
        <w:t>）通讯</w:t>
      </w:r>
      <w:r>
        <w:t>联络</w:t>
      </w:r>
    </w:p>
    <w:p w14:paraId="2F14E841" w14:textId="77777777" w:rsidR="007F7F48" w:rsidRDefault="00A50710">
      <w:pPr>
        <w:ind w:firstLine="480"/>
      </w:pPr>
      <w:r>
        <w:rPr>
          <w:rFonts w:hint="eastAsia"/>
        </w:rPr>
        <w:t>建立应急</w:t>
      </w:r>
      <w:r>
        <w:t>通讯机制</w:t>
      </w:r>
      <w:r>
        <w:rPr>
          <w:rFonts w:hint="eastAsia"/>
        </w:rPr>
        <w:t>，保证通讯信息畅通无阻。在制订的预案中明确各组负责人及联络电话，对外联络中枢以及社会上各救援机构联系电话，如救护总站、消防队电话等。通讯联络决定事故发生时的快速反应能力。通讯联络不仅在白天和正常工作日快速畅通，而且要做到在深夜和节假日都能快速联络。</w:t>
      </w:r>
    </w:p>
    <w:p w14:paraId="501EC53A" w14:textId="77777777" w:rsidR="007F7F48" w:rsidRDefault="00A50710">
      <w:pPr>
        <w:pStyle w:val="3"/>
      </w:pPr>
      <w:bookmarkStart w:id="212" w:name="_Toc204089403"/>
      <w:r>
        <w:rPr>
          <w:rFonts w:hint="eastAsia"/>
        </w:rPr>
        <w:t>6.9.2</w:t>
      </w:r>
      <w:r>
        <w:rPr>
          <w:rFonts w:hint="eastAsia"/>
        </w:rPr>
        <w:t>应急</w:t>
      </w:r>
      <w:r>
        <w:t>救援保障</w:t>
      </w:r>
      <w:bookmarkEnd w:id="212"/>
    </w:p>
    <w:p w14:paraId="47812414" w14:textId="77777777" w:rsidR="007F7F48" w:rsidRDefault="00A50710">
      <w:pPr>
        <w:ind w:firstLine="480"/>
      </w:pPr>
      <w:r>
        <w:rPr>
          <w:rFonts w:hint="eastAsia"/>
        </w:rPr>
        <w:t>生产车间配置防火灾、泄漏事故的应急设施、设备与材料，主要为</w:t>
      </w:r>
      <w:r w:rsidR="00B40277">
        <w:rPr>
          <w:rFonts w:hint="eastAsia"/>
        </w:rPr>
        <w:t>吸附</w:t>
      </w:r>
      <w:r w:rsidR="00B40277">
        <w:t>物资、</w:t>
      </w:r>
      <w:r w:rsidR="00B40277">
        <w:rPr>
          <w:rFonts w:hint="eastAsia"/>
        </w:rPr>
        <w:t>砂土</w:t>
      </w:r>
      <w:r>
        <w:rPr>
          <w:rFonts w:hint="eastAsia"/>
        </w:rPr>
        <w:t>、消防器材、消防服</w:t>
      </w:r>
      <w:r w:rsidR="00B40277">
        <w:rPr>
          <w:rFonts w:hint="eastAsia"/>
        </w:rPr>
        <w:t>、</w:t>
      </w:r>
      <w:r w:rsidR="00B40277">
        <w:t>防毒面具</w:t>
      </w:r>
      <w:r>
        <w:rPr>
          <w:rFonts w:hint="eastAsia"/>
        </w:rPr>
        <w:t>等；烧伤、中毒人员急救所用的一些药品，器材。此外，还应配备应急通信系统，应急电源、照明。所有应急设施平时要专人维护、保管、检验，确保器材始终处于完好状态，保证能有效使用。对各种通讯工具、警报及事故信号，平时必须做出明确规定；报警方法、联络号码和信号使用规定要置于明显位置，使每一位值班人员熟练掌握。</w:t>
      </w:r>
    </w:p>
    <w:p w14:paraId="4051DD38" w14:textId="77777777" w:rsidR="007F7F48" w:rsidRDefault="00A50710">
      <w:pPr>
        <w:pStyle w:val="3"/>
      </w:pPr>
      <w:bookmarkStart w:id="213" w:name="_Toc204089404"/>
      <w:r>
        <w:rPr>
          <w:rFonts w:hint="eastAsia"/>
        </w:rPr>
        <w:t>6.9.3</w:t>
      </w:r>
      <w:r>
        <w:rPr>
          <w:rFonts w:hint="eastAsia"/>
        </w:rPr>
        <w:t>事故</w:t>
      </w:r>
      <w:r>
        <w:t>应急程序</w:t>
      </w:r>
      <w:bookmarkEnd w:id="213"/>
    </w:p>
    <w:p w14:paraId="1FA091E6" w14:textId="77777777" w:rsidR="007F7F48" w:rsidRDefault="00A50710">
      <w:pPr>
        <w:ind w:firstLine="480"/>
      </w:pPr>
      <w:r>
        <w:t>（</w:t>
      </w:r>
      <w:r>
        <w:t>1</w:t>
      </w:r>
      <w:r>
        <w:t>）事故报告</w:t>
      </w:r>
    </w:p>
    <w:p w14:paraId="6E09F540" w14:textId="77777777" w:rsidR="007F7F48" w:rsidRDefault="00A50710">
      <w:pPr>
        <w:ind w:firstLine="480"/>
      </w:pPr>
      <w:r>
        <w:t>发生废水泄漏事故时，事故单位应及时向区环保及相关部门报告，发生人员伤害事故向就近医院急救中心</w:t>
      </w:r>
      <w:r>
        <w:t>120</w:t>
      </w:r>
      <w:r>
        <w:t>报告，火灾事故同时向</w:t>
      </w:r>
      <w:r>
        <w:t>119</w:t>
      </w:r>
      <w:r>
        <w:t>报警，报告的内容包括：事故发生时间、地点、企业名称、危险物品的种类、数量、事故类型（火灾、爆炸、有毒物质的泄漏等）、周边情况、需要支援的人员设备器材、交通路线、联络电话、联系人姓名等。</w:t>
      </w:r>
    </w:p>
    <w:p w14:paraId="0F128A25" w14:textId="77777777" w:rsidR="007F7F48" w:rsidRDefault="00A50710">
      <w:pPr>
        <w:ind w:firstLine="480"/>
      </w:pPr>
      <w:r>
        <w:t>（</w:t>
      </w:r>
      <w:r>
        <w:t>2</w:t>
      </w:r>
      <w:r>
        <w:t>）应急程序</w:t>
      </w:r>
    </w:p>
    <w:p w14:paraId="554A6483" w14:textId="77777777" w:rsidR="007F7F48" w:rsidRDefault="00A50710">
      <w:pPr>
        <w:ind w:firstLine="480"/>
      </w:pPr>
      <w:r>
        <w:t>a.</w:t>
      </w:r>
      <w:r>
        <w:t>指挥中心办公室接到报告后，迅速向指挥中心指挥长报告，由指挥中心指挥长、副指挥长研究决定启动本预案，并指派现场应急总指挥，调集车辆和各专业队伍、设施迅速赶赴事故现场。</w:t>
      </w:r>
    </w:p>
    <w:p w14:paraId="21FEE2D6" w14:textId="77777777" w:rsidR="007F7F48" w:rsidRDefault="00A50710">
      <w:pPr>
        <w:ind w:firstLine="480"/>
      </w:pPr>
      <w:r>
        <w:t>b.</w:t>
      </w:r>
      <w:r>
        <w:t>发生事故的部门、车间立即组织人员尽快查明泄漏原因和泄漏部位，尽量采取通过关闭阀门，切断物料的措施，切断泄漏源或减少泄漏量，并立即报告。</w:t>
      </w:r>
    </w:p>
    <w:p w14:paraId="4A50FF23" w14:textId="77777777" w:rsidR="007F7F48" w:rsidRDefault="00A50710">
      <w:pPr>
        <w:ind w:firstLine="480"/>
      </w:pPr>
      <w:r>
        <w:t>c.</w:t>
      </w:r>
      <w:r>
        <w:t>指挥人员到达现场后，立即了解现场情况及事故的性质，确定警戒区域和事故控制具体实施方案，布置各专业小组任务。组织查明泄漏原因、泄漏部位，并根据泄漏危害程度决定是否需要局部或全部停止生产，是否需要外部增援。</w:t>
      </w:r>
    </w:p>
    <w:p w14:paraId="2058C1ED" w14:textId="77777777" w:rsidR="007F7F48" w:rsidRDefault="00A50710">
      <w:pPr>
        <w:ind w:firstLine="480"/>
      </w:pPr>
      <w:r>
        <w:t>d.</w:t>
      </w:r>
      <w:r>
        <w:t>事故发生地有关单位必须严格保护事故现场，并迅速采取措施抢救伤员和财产。因抢救伤员、防止事故扩大以及疏通交通等原因需要移动现场物体时，必须做出标志、拍照，详细记录和绘制事故现场图，妥善保存现场重要痕迹、物证等。</w:t>
      </w:r>
    </w:p>
    <w:p w14:paraId="08145D45" w14:textId="77777777" w:rsidR="007F7F48" w:rsidRDefault="00A50710">
      <w:pPr>
        <w:ind w:firstLine="480"/>
      </w:pPr>
      <w:r>
        <w:t>e.</w:t>
      </w:r>
      <w:r>
        <w:t>及时联系交通、供水、供电、通讯等公用设施管理部门尽快恢复被损坏的道路、水电、通讯有关设施，确保各项处置工作顺利开展。</w:t>
      </w:r>
    </w:p>
    <w:p w14:paraId="104ACE13" w14:textId="77777777" w:rsidR="007F7F48" w:rsidRDefault="00A50710">
      <w:pPr>
        <w:ind w:firstLine="480"/>
      </w:pPr>
      <w:r>
        <w:t>f.</w:t>
      </w:r>
      <w:r>
        <w:t>事故得到控制后，由专家组成员指导进行现场洗消工作。</w:t>
      </w:r>
    </w:p>
    <w:p w14:paraId="20D0769C" w14:textId="77777777" w:rsidR="007F7F48" w:rsidRDefault="00A50710">
      <w:pPr>
        <w:ind w:firstLine="480"/>
      </w:pPr>
      <w:r>
        <w:rPr>
          <w:rFonts w:hint="eastAsia"/>
        </w:rPr>
        <w:t>g.</w:t>
      </w:r>
      <w:r>
        <w:rPr>
          <w:rFonts w:hint="eastAsia"/>
        </w:rPr>
        <w:t>事故得到控制后，环境监察执法人员参与配合或组织相关人员对事故开展调查。</w:t>
      </w:r>
    </w:p>
    <w:p w14:paraId="786311FD" w14:textId="77777777" w:rsidR="007F7F48" w:rsidRDefault="00A50710">
      <w:pPr>
        <w:pStyle w:val="3"/>
      </w:pPr>
      <w:bookmarkStart w:id="214" w:name="_Toc204089405"/>
      <w:r>
        <w:rPr>
          <w:rFonts w:hint="eastAsia"/>
        </w:rPr>
        <w:t>6.9.4</w:t>
      </w:r>
      <w:r>
        <w:rPr>
          <w:rFonts w:hint="eastAsia"/>
        </w:rPr>
        <w:t>事故</w:t>
      </w:r>
      <w:r>
        <w:t>应急处理措施</w:t>
      </w:r>
      <w:bookmarkEnd w:id="214"/>
    </w:p>
    <w:p w14:paraId="0BB61684" w14:textId="77777777" w:rsidR="007F7F48" w:rsidRDefault="00A50710">
      <w:pPr>
        <w:ind w:firstLine="480"/>
      </w:pPr>
      <w:r>
        <w:rPr>
          <w:rFonts w:hint="eastAsia"/>
        </w:rPr>
        <w:t>（</w:t>
      </w:r>
      <w:r>
        <w:rPr>
          <w:rFonts w:hint="eastAsia"/>
        </w:rPr>
        <w:t>1</w:t>
      </w:r>
      <w:r>
        <w:rPr>
          <w:rFonts w:hint="eastAsia"/>
        </w:rPr>
        <w:t>）泄漏应急处理</w:t>
      </w:r>
    </w:p>
    <w:p w14:paraId="638A8651" w14:textId="77777777" w:rsidR="007F7F48" w:rsidRDefault="00A50710">
      <w:pPr>
        <w:ind w:firstLine="480"/>
      </w:pPr>
      <w:r>
        <w:rPr>
          <w:rFonts w:hint="eastAsia"/>
        </w:rPr>
        <w:t>疏散泄漏污染区人员至安全地带，禁止无关人员进入污染区；切断火源。应急处理人员戴自给式呼吸器，穿消防防护服，不要直接接触泄漏物，在确保安全情况下堵漏。</w:t>
      </w:r>
    </w:p>
    <w:p w14:paraId="544FAC63" w14:textId="77777777" w:rsidR="007F7F48" w:rsidRDefault="00A50710">
      <w:pPr>
        <w:ind w:firstLine="480"/>
      </w:pPr>
      <w:r>
        <w:rPr>
          <w:rFonts w:hint="eastAsia"/>
        </w:rPr>
        <w:t>（</w:t>
      </w:r>
      <w:r>
        <w:rPr>
          <w:rFonts w:hint="eastAsia"/>
        </w:rPr>
        <w:t>2</w:t>
      </w:r>
      <w:r>
        <w:rPr>
          <w:rFonts w:hint="eastAsia"/>
        </w:rPr>
        <w:t>）处理过程中防护措施及急救措施</w:t>
      </w:r>
    </w:p>
    <w:p w14:paraId="0F953F70" w14:textId="77777777" w:rsidR="007F7F48" w:rsidRDefault="00A50710">
      <w:pPr>
        <w:ind w:firstLine="480"/>
      </w:pPr>
      <w:r>
        <w:rPr>
          <w:rFonts w:hint="eastAsia"/>
        </w:rPr>
        <w:t>救护人员采取必要的防护措施：对眼睛、身体等防护；如不小心接触应及时清洗，迅速离开至厂外，必要时就医。</w:t>
      </w:r>
    </w:p>
    <w:p w14:paraId="6BAF6D9F" w14:textId="77777777" w:rsidR="007F7F48" w:rsidRDefault="00A50710">
      <w:pPr>
        <w:ind w:firstLine="480"/>
      </w:pPr>
      <w:r>
        <w:rPr>
          <w:rFonts w:hint="eastAsia"/>
        </w:rPr>
        <w:t>（</w:t>
      </w:r>
      <w:r>
        <w:rPr>
          <w:rFonts w:hint="eastAsia"/>
        </w:rPr>
        <w:t>3</w:t>
      </w:r>
      <w:r>
        <w:rPr>
          <w:rFonts w:hint="eastAsia"/>
        </w:rPr>
        <w:t>）安全管理</w:t>
      </w:r>
    </w:p>
    <w:p w14:paraId="440D66F8" w14:textId="77777777" w:rsidR="007F7F48" w:rsidRDefault="00A50710">
      <w:pPr>
        <w:ind w:firstLine="480"/>
      </w:pPr>
      <w:r>
        <w:rPr>
          <w:rFonts w:hint="eastAsia"/>
        </w:rPr>
        <w:t>贯彻执行消防法规，做好对火源的控制，并负责消防安全教育。组织培训员工消防意识，设置兼职消防人员。</w:t>
      </w:r>
    </w:p>
    <w:p w14:paraId="51341BD3" w14:textId="77777777" w:rsidR="007F7F48" w:rsidRDefault="00A50710">
      <w:pPr>
        <w:pStyle w:val="3"/>
      </w:pPr>
      <w:bookmarkStart w:id="215" w:name="_Toc204089406"/>
      <w:r>
        <w:rPr>
          <w:rFonts w:hint="eastAsia"/>
        </w:rPr>
        <w:t>6.9.4</w:t>
      </w:r>
      <w:r>
        <w:rPr>
          <w:rFonts w:hint="eastAsia"/>
        </w:rPr>
        <w:t>风险</w:t>
      </w:r>
      <w:r>
        <w:t>事故应急预案</w:t>
      </w:r>
      <w:bookmarkEnd w:id="215"/>
    </w:p>
    <w:p w14:paraId="571C3E6D" w14:textId="77777777" w:rsidR="007F7F48" w:rsidRDefault="00A50710">
      <w:pPr>
        <w:ind w:firstLine="480"/>
      </w:pPr>
      <w:r>
        <w:t>风险事故应急预案的框架内容如表</w:t>
      </w:r>
      <w:r>
        <w:t>6.9-2</w:t>
      </w:r>
      <w:r>
        <w:t>。</w:t>
      </w:r>
    </w:p>
    <w:p w14:paraId="7193AE17" w14:textId="77777777" w:rsidR="007F7F48" w:rsidRDefault="00A50710">
      <w:pPr>
        <w:pStyle w:val="af6"/>
      </w:pPr>
      <w:r>
        <w:rPr>
          <w:rFonts w:hint="eastAsia"/>
        </w:rPr>
        <w:t>表</w:t>
      </w:r>
      <w:r>
        <w:rPr>
          <w:rFonts w:hint="eastAsia"/>
        </w:rPr>
        <w:t xml:space="preserve">6.9-2   </w:t>
      </w:r>
      <w:r>
        <w:rPr>
          <w:rFonts w:hint="eastAsia"/>
        </w:rPr>
        <w:t>风险事故应急预案内容</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51"/>
        <w:gridCol w:w="2736"/>
        <w:gridCol w:w="5628"/>
      </w:tblGrid>
      <w:tr w:rsidR="007F7F48" w:rsidRPr="008A4958" w14:paraId="24590CFA" w14:textId="77777777" w:rsidTr="00620020">
        <w:trPr>
          <w:trHeight w:val="231"/>
          <w:jc w:val="center"/>
        </w:trPr>
        <w:tc>
          <w:tcPr>
            <w:tcW w:w="651" w:type="dxa"/>
            <w:vAlign w:val="center"/>
          </w:tcPr>
          <w:p w14:paraId="498AA808" w14:textId="77777777" w:rsidR="007F7F48" w:rsidRDefault="00A50710">
            <w:pPr>
              <w:pStyle w:val="af8"/>
            </w:pPr>
            <w:r>
              <w:t>序号</w:t>
            </w:r>
          </w:p>
        </w:tc>
        <w:tc>
          <w:tcPr>
            <w:tcW w:w="2736" w:type="dxa"/>
            <w:vAlign w:val="center"/>
          </w:tcPr>
          <w:p w14:paraId="675D2886" w14:textId="77777777" w:rsidR="007F7F48" w:rsidRDefault="00A50710">
            <w:pPr>
              <w:pStyle w:val="af8"/>
            </w:pPr>
            <w:r>
              <w:t>项目</w:t>
            </w:r>
          </w:p>
        </w:tc>
        <w:tc>
          <w:tcPr>
            <w:tcW w:w="5628" w:type="dxa"/>
            <w:vAlign w:val="center"/>
          </w:tcPr>
          <w:p w14:paraId="7BE892EA" w14:textId="77777777" w:rsidR="007F7F48" w:rsidRDefault="00A50710">
            <w:pPr>
              <w:pStyle w:val="af8"/>
            </w:pPr>
            <w:r>
              <w:t>内容及要求</w:t>
            </w:r>
          </w:p>
        </w:tc>
      </w:tr>
      <w:tr w:rsidR="007F7F48" w:rsidRPr="008A4958" w14:paraId="50B2B7E0" w14:textId="77777777" w:rsidTr="00620020">
        <w:trPr>
          <w:trHeight w:val="257"/>
          <w:jc w:val="center"/>
        </w:trPr>
        <w:tc>
          <w:tcPr>
            <w:tcW w:w="651" w:type="dxa"/>
            <w:vAlign w:val="center"/>
          </w:tcPr>
          <w:p w14:paraId="075390F1" w14:textId="77777777" w:rsidR="007F7F48" w:rsidRDefault="00A50710">
            <w:pPr>
              <w:pStyle w:val="af8"/>
            </w:pPr>
            <w:r>
              <w:t>1</w:t>
            </w:r>
          </w:p>
        </w:tc>
        <w:tc>
          <w:tcPr>
            <w:tcW w:w="2736" w:type="dxa"/>
            <w:vAlign w:val="center"/>
          </w:tcPr>
          <w:p w14:paraId="2BEC10EB" w14:textId="77777777" w:rsidR="007F7F48" w:rsidRDefault="00A50710">
            <w:pPr>
              <w:pStyle w:val="af8"/>
            </w:pPr>
            <w:r>
              <w:t>应急计划区</w:t>
            </w:r>
          </w:p>
        </w:tc>
        <w:tc>
          <w:tcPr>
            <w:tcW w:w="5628" w:type="dxa"/>
            <w:vAlign w:val="center"/>
          </w:tcPr>
          <w:p w14:paraId="1A51D706" w14:textId="77777777" w:rsidR="007F7F48" w:rsidRDefault="00124A0E">
            <w:pPr>
              <w:pStyle w:val="af8"/>
              <w:jc w:val="both"/>
            </w:pPr>
            <w:r>
              <w:t>危险目标：</w:t>
            </w:r>
            <w:r>
              <w:rPr>
                <w:rFonts w:hint="eastAsia"/>
              </w:rPr>
              <w:t>生产线</w:t>
            </w:r>
            <w:r>
              <w:t>区域</w:t>
            </w:r>
            <w:r>
              <w:rPr>
                <w:rFonts w:hint="eastAsia"/>
              </w:rPr>
              <w:t>、化学品</w:t>
            </w:r>
            <w:r>
              <w:t>仓库</w:t>
            </w:r>
            <w:r w:rsidR="00A50710">
              <w:t>、</w:t>
            </w:r>
            <w:r w:rsidR="00BF520C">
              <w:rPr>
                <w:rFonts w:hint="eastAsia"/>
              </w:rPr>
              <w:t>危废</w:t>
            </w:r>
            <w:r w:rsidR="00BF520C" w:rsidRPr="005118E7">
              <w:rPr>
                <w:rFonts w:hint="eastAsia"/>
              </w:rPr>
              <w:t>贮存库</w:t>
            </w:r>
          </w:p>
        </w:tc>
      </w:tr>
      <w:tr w:rsidR="007F7F48" w:rsidRPr="008A4958" w14:paraId="2EED90B9" w14:textId="77777777" w:rsidTr="00620020">
        <w:trPr>
          <w:trHeight w:val="247"/>
          <w:jc w:val="center"/>
        </w:trPr>
        <w:tc>
          <w:tcPr>
            <w:tcW w:w="651" w:type="dxa"/>
            <w:vAlign w:val="center"/>
          </w:tcPr>
          <w:p w14:paraId="7344FD24" w14:textId="77777777" w:rsidR="007F7F48" w:rsidRDefault="00A50710">
            <w:pPr>
              <w:pStyle w:val="af8"/>
            </w:pPr>
            <w:r>
              <w:t>2</w:t>
            </w:r>
          </w:p>
        </w:tc>
        <w:tc>
          <w:tcPr>
            <w:tcW w:w="2736" w:type="dxa"/>
            <w:vAlign w:val="center"/>
          </w:tcPr>
          <w:p w14:paraId="38B03614" w14:textId="77777777" w:rsidR="007F7F48" w:rsidRDefault="00A50710">
            <w:pPr>
              <w:pStyle w:val="af8"/>
            </w:pPr>
            <w:r>
              <w:t>应急组织机构、人员</w:t>
            </w:r>
          </w:p>
        </w:tc>
        <w:tc>
          <w:tcPr>
            <w:tcW w:w="5628" w:type="dxa"/>
            <w:vAlign w:val="center"/>
          </w:tcPr>
          <w:p w14:paraId="5B177B99" w14:textId="77777777" w:rsidR="007F7F48" w:rsidRDefault="00A50710">
            <w:pPr>
              <w:pStyle w:val="af8"/>
              <w:jc w:val="both"/>
            </w:pPr>
            <w:r>
              <w:t>工厂、地区应急组织机构、人员</w:t>
            </w:r>
          </w:p>
        </w:tc>
      </w:tr>
      <w:tr w:rsidR="007F7F48" w:rsidRPr="008A4958" w14:paraId="34DEBB63" w14:textId="77777777" w:rsidTr="00620020">
        <w:trPr>
          <w:trHeight w:val="251"/>
          <w:jc w:val="center"/>
        </w:trPr>
        <w:tc>
          <w:tcPr>
            <w:tcW w:w="651" w:type="dxa"/>
            <w:vAlign w:val="center"/>
          </w:tcPr>
          <w:p w14:paraId="6AD5D183" w14:textId="77777777" w:rsidR="007F7F48" w:rsidRDefault="00A50710">
            <w:pPr>
              <w:pStyle w:val="af8"/>
            </w:pPr>
            <w:r>
              <w:t>3</w:t>
            </w:r>
          </w:p>
        </w:tc>
        <w:tc>
          <w:tcPr>
            <w:tcW w:w="2736" w:type="dxa"/>
            <w:vAlign w:val="center"/>
          </w:tcPr>
          <w:p w14:paraId="27D3734C" w14:textId="77777777" w:rsidR="007F7F48" w:rsidRDefault="00A50710">
            <w:pPr>
              <w:pStyle w:val="af8"/>
            </w:pPr>
            <w:r>
              <w:t>预案分级响应条件</w:t>
            </w:r>
          </w:p>
        </w:tc>
        <w:tc>
          <w:tcPr>
            <w:tcW w:w="5628" w:type="dxa"/>
            <w:vAlign w:val="center"/>
          </w:tcPr>
          <w:p w14:paraId="75FAE2E1" w14:textId="77777777" w:rsidR="007F7F48" w:rsidRDefault="00A50710">
            <w:pPr>
              <w:pStyle w:val="af8"/>
              <w:jc w:val="both"/>
            </w:pPr>
            <w:r>
              <w:t>规定预案的级别及分级响应程序</w:t>
            </w:r>
          </w:p>
        </w:tc>
      </w:tr>
      <w:tr w:rsidR="007F7F48" w:rsidRPr="008A4958" w14:paraId="7AD111C9" w14:textId="77777777" w:rsidTr="00620020">
        <w:trPr>
          <w:trHeight w:val="241"/>
          <w:jc w:val="center"/>
        </w:trPr>
        <w:tc>
          <w:tcPr>
            <w:tcW w:w="651" w:type="dxa"/>
            <w:vAlign w:val="center"/>
          </w:tcPr>
          <w:p w14:paraId="5FC7A34C" w14:textId="77777777" w:rsidR="007F7F48" w:rsidRDefault="00A50710">
            <w:pPr>
              <w:pStyle w:val="af8"/>
            </w:pPr>
            <w:r>
              <w:t>4</w:t>
            </w:r>
          </w:p>
        </w:tc>
        <w:tc>
          <w:tcPr>
            <w:tcW w:w="2736" w:type="dxa"/>
            <w:vAlign w:val="center"/>
          </w:tcPr>
          <w:p w14:paraId="08D08EC0" w14:textId="77777777" w:rsidR="007F7F48" w:rsidRDefault="00A50710">
            <w:pPr>
              <w:pStyle w:val="af8"/>
            </w:pPr>
            <w:r>
              <w:t>应急救援保障</w:t>
            </w:r>
          </w:p>
        </w:tc>
        <w:tc>
          <w:tcPr>
            <w:tcW w:w="5628" w:type="dxa"/>
            <w:vAlign w:val="center"/>
          </w:tcPr>
          <w:p w14:paraId="4401240E" w14:textId="77777777" w:rsidR="007F7F48" w:rsidRDefault="00A50710">
            <w:pPr>
              <w:pStyle w:val="af8"/>
              <w:jc w:val="both"/>
            </w:pPr>
            <w:r>
              <w:t>应急设施、设备与器材等</w:t>
            </w:r>
          </w:p>
        </w:tc>
      </w:tr>
      <w:tr w:rsidR="007F7F48" w:rsidRPr="008A4958" w14:paraId="3A44B795" w14:textId="77777777" w:rsidTr="00620020">
        <w:trPr>
          <w:trHeight w:val="397"/>
          <w:jc w:val="center"/>
        </w:trPr>
        <w:tc>
          <w:tcPr>
            <w:tcW w:w="651" w:type="dxa"/>
            <w:vAlign w:val="center"/>
          </w:tcPr>
          <w:p w14:paraId="41A45104" w14:textId="77777777" w:rsidR="007F7F48" w:rsidRDefault="00A50710">
            <w:pPr>
              <w:pStyle w:val="af8"/>
            </w:pPr>
            <w:r>
              <w:t>5</w:t>
            </w:r>
          </w:p>
        </w:tc>
        <w:tc>
          <w:tcPr>
            <w:tcW w:w="2736" w:type="dxa"/>
            <w:vAlign w:val="center"/>
          </w:tcPr>
          <w:p w14:paraId="57C4F02D" w14:textId="77777777" w:rsidR="007F7F48" w:rsidRDefault="00A50710">
            <w:pPr>
              <w:pStyle w:val="af8"/>
            </w:pPr>
            <w:r>
              <w:t>报警、通讯联络方式</w:t>
            </w:r>
          </w:p>
        </w:tc>
        <w:tc>
          <w:tcPr>
            <w:tcW w:w="5628" w:type="dxa"/>
            <w:vAlign w:val="center"/>
          </w:tcPr>
          <w:p w14:paraId="393ED380" w14:textId="77777777" w:rsidR="007F7F48" w:rsidRDefault="00A50710">
            <w:pPr>
              <w:pStyle w:val="af8"/>
              <w:jc w:val="both"/>
            </w:pPr>
            <w:r>
              <w:t>规定应急状态下的报警通讯方式、通知方式和交通保障、管制</w:t>
            </w:r>
          </w:p>
        </w:tc>
      </w:tr>
      <w:tr w:rsidR="007F7F48" w:rsidRPr="008A4958" w14:paraId="6C72E02F" w14:textId="77777777" w:rsidTr="00620020">
        <w:trPr>
          <w:trHeight w:val="397"/>
          <w:jc w:val="center"/>
        </w:trPr>
        <w:tc>
          <w:tcPr>
            <w:tcW w:w="651" w:type="dxa"/>
            <w:vAlign w:val="center"/>
          </w:tcPr>
          <w:p w14:paraId="7943A00C" w14:textId="77777777" w:rsidR="007F7F48" w:rsidRDefault="00A50710">
            <w:pPr>
              <w:pStyle w:val="af8"/>
            </w:pPr>
            <w:r>
              <w:t>6</w:t>
            </w:r>
          </w:p>
        </w:tc>
        <w:tc>
          <w:tcPr>
            <w:tcW w:w="2736" w:type="dxa"/>
            <w:vAlign w:val="center"/>
          </w:tcPr>
          <w:p w14:paraId="325FF328" w14:textId="77777777" w:rsidR="007F7F48" w:rsidRDefault="00A50710">
            <w:pPr>
              <w:pStyle w:val="af8"/>
            </w:pPr>
            <w:r>
              <w:t>应急环境监测、抢险、救援及控制措施</w:t>
            </w:r>
          </w:p>
        </w:tc>
        <w:tc>
          <w:tcPr>
            <w:tcW w:w="5628" w:type="dxa"/>
            <w:vAlign w:val="center"/>
          </w:tcPr>
          <w:p w14:paraId="260016AE" w14:textId="77777777" w:rsidR="007F7F48" w:rsidRDefault="00A50710">
            <w:pPr>
              <w:pStyle w:val="af8"/>
              <w:jc w:val="both"/>
            </w:pPr>
            <w:r>
              <w:t>由专业队伍负责对事故理场进行侦察监测、对事故性质、参数与后果进行评估，为指挥部门提供决策依据</w:t>
            </w:r>
          </w:p>
        </w:tc>
      </w:tr>
      <w:tr w:rsidR="007F7F48" w:rsidRPr="008A4958" w14:paraId="3404DCB3" w14:textId="77777777" w:rsidTr="00620020">
        <w:trPr>
          <w:trHeight w:val="397"/>
          <w:jc w:val="center"/>
        </w:trPr>
        <w:tc>
          <w:tcPr>
            <w:tcW w:w="651" w:type="dxa"/>
            <w:vAlign w:val="center"/>
          </w:tcPr>
          <w:p w14:paraId="0E0F5626" w14:textId="77777777" w:rsidR="007F7F48" w:rsidRDefault="00A50710">
            <w:pPr>
              <w:pStyle w:val="af8"/>
            </w:pPr>
            <w:r>
              <w:t>7</w:t>
            </w:r>
          </w:p>
        </w:tc>
        <w:tc>
          <w:tcPr>
            <w:tcW w:w="2736" w:type="dxa"/>
            <w:vAlign w:val="center"/>
          </w:tcPr>
          <w:p w14:paraId="7D68B902" w14:textId="77777777" w:rsidR="007F7F48" w:rsidRDefault="00A50710">
            <w:pPr>
              <w:pStyle w:val="af8"/>
            </w:pPr>
            <w:r>
              <w:t>应急检、防护措施、清除泄漏措施和器材</w:t>
            </w:r>
          </w:p>
        </w:tc>
        <w:tc>
          <w:tcPr>
            <w:tcW w:w="5628" w:type="dxa"/>
            <w:vAlign w:val="center"/>
          </w:tcPr>
          <w:p w14:paraId="358E6D53" w14:textId="77777777" w:rsidR="007F7F48" w:rsidRDefault="00A50710">
            <w:pPr>
              <w:pStyle w:val="af8"/>
              <w:jc w:val="both"/>
            </w:pPr>
            <w:r>
              <w:t>事故现场、邻近区域、控制防火区域、控制和清除污染措施及相应设备</w:t>
            </w:r>
          </w:p>
        </w:tc>
      </w:tr>
      <w:tr w:rsidR="007F7F48" w:rsidRPr="008A4958" w14:paraId="119F2713" w14:textId="77777777" w:rsidTr="00620020">
        <w:trPr>
          <w:trHeight w:val="260"/>
          <w:jc w:val="center"/>
        </w:trPr>
        <w:tc>
          <w:tcPr>
            <w:tcW w:w="651" w:type="dxa"/>
            <w:vAlign w:val="center"/>
          </w:tcPr>
          <w:p w14:paraId="399386CF" w14:textId="77777777" w:rsidR="007F7F48" w:rsidRDefault="00A50710">
            <w:pPr>
              <w:pStyle w:val="af8"/>
            </w:pPr>
            <w:r>
              <w:t>8</w:t>
            </w:r>
          </w:p>
        </w:tc>
        <w:tc>
          <w:tcPr>
            <w:tcW w:w="2736" w:type="dxa"/>
            <w:vAlign w:val="center"/>
          </w:tcPr>
          <w:p w14:paraId="6BA78D7C" w14:textId="77777777" w:rsidR="007F7F48" w:rsidRDefault="00A50710">
            <w:pPr>
              <w:pStyle w:val="af8"/>
            </w:pPr>
            <w:r>
              <w:t>人员紧急撤离、疏散，应急剂量控制、撤离组织计划</w:t>
            </w:r>
          </w:p>
        </w:tc>
        <w:tc>
          <w:tcPr>
            <w:tcW w:w="5628" w:type="dxa"/>
            <w:vAlign w:val="center"/>
          </w:tcPr>
          <w:p w14:paraId="15EBC988" w14:textId="77777777" w:rsidR="007F7F48" w:rsidRDefault="00A50710">
            <w:pPr>
              <w:pStyle w:val="af8"/>
              <w:jc w:val="both"/>
            </w:pPr>
            <w:r>
              <w:t>事故现场、工厂邻近区、受事故影响的区域人员及公众对毒物应急剂量控制规定，撤离组织计划及救护，医护救护与公众健康</w:t>
            </w:r>
          </w:p>
        </w:tc>
      </w:tr>
      <w:tr w:rsidR="007F7F48" w:rsidRPr="008A4958" w14:paraId="72766F25" w14:textId="77777777" w:rsidTr="00620020">
        <w:trPr>
          <w:trHeight w:val="397"/>
          <w:jc w:val="center"/>
        </w:trPr>
        <w:tc>
          <w:tcPr>
            <w:tcW w:w="651" w:type="dxa"/>
            <w:vAlign w:val="center"/>
          </w:tcPr>
          <w:p w14:paraId="21AAAE04" w14:textId="77777777" w:rsidR="007F7F48" w:rsidRDefault="00A50710">
            <w:pPr>
              <w:pStyle w:val="af8"/>
            </w:pPr>
            <w:r>
              <w:t>9</w:t>
            </w:r>
          </w:p>
        </w:tc>
        <w:tc>
          <w:tcPr>
            <w:tcW w:w="2736" w:type="dxa"/>
            <w:vAlign w:val="center"/>
          </w:tcPr>
          <w:p w14:paraId="2BE28614" w14:textId="77777777" w:rsidR="007F7F48" w:rsidRDefault="00A50710">
            <w:pPr>
              <w:pStyle w:val="af8"/>
            </w:pPr>
            <w:r>
              <w:t>事故应急救援关闭程序与恢复措施</w:t>
            </w:r>
          </w:p>
        </w:tc>
        <w:tc>
          <w:tcPr>
            <w:tcW w:w="5628" w:type="dxa"/>
            <w:vAlign w:val="center"/>
          </w:tcPr>
          <w:p w14:paraId="2C3E70B4" w14:textId="77777777" w:rsidR="007F7F48" w:rsidRDefault="00A50710">
            <w:pPr>
              <w:pStyle w:val="af8"/>
              <w:jc w:val="both"/>
            </w:pPr>
            <w:r>
              <w:t>规定应急状态终止程序。事故现场善后处理，恢复措施。邻近区域解除事故警戒及善后恢复措施</w:t>
            </w:r>
          </w:p>
        </w:tc>
      </w:tr>
      <w:tr w:rsidR="007F7F48" w:rsidRPr="008A4958" w14:paraId="3AED8BC2" w14:textId="77777777" w:rsidTr="00620020">
        <w:trPr>
          <w:trHeight w:val="282"/>
          <w:jc w:val="center"/>
        </w:trPr>
        <w:tc>
          <w:tcPr>
            <w:tcW w:w="651" w:type="dxa"/>
            <w:vAlign w:val="center"/>
          </w:tcPr>
          <w:p w14:paraId="4492E2C4" w14:textId="77777777" w:rsidR="007F7F48" w:rsidRDefault="00A50710">
            <w:pPr>
              <w:pStyle w:val="af8"/>
            </w:pPr>
            <w:r>
              <w:t>10</w:t>
            </w:r>
          </w:p>
        </w:tc>
        <w:tc>
          <w:tcPr>
            <w:tcW w:w="2736" w:type="dxa"/>
            <w:vAlign w:val="center"/>
          </w:tcPr>
          <w:p w14:paraId="52124AA6" w14:textId="77777777" w:rsidR="007F7F48" w:rsidRDefault="00A50710">
            <w:pPr>
              <w:pStyle w:val="af8"/>
            </w:pPr>
            <w:r>
              <w:t>应急培训计划</w:t>
            </w:r>
          </w:p>
        </w:tc>
        <w:tc>
          <w:tcPr>
            <w:tcW w:w="5628" w:type="dxa"/>
            <w:vAlign w:val="center"/>
          </w:tcPr>
          <w:p w14:paraId="22C6AD28" w14:textId="77777777" w:rsidR="007F7F48" w:rsidRDefault="00A50710">
            <w:pPr>
              <w:pStyle w:val="af8"/>
              <w:jc w:val="both"/>
            </w:pPr>
            <w:r>
              <w:t>应急计划制定后，平时安排人员培训与演练</w:t>
            </w:r>
          </w:p>
        </w:tc>
      </w:tr>
      <w:tr w:rsidR="007F7F48" w:rsidRPr="008A4958" w14:paraId="22B90306" w14:textId="77777777" w:rsidTr="00620020">
        <w:trPr>
          <w:trHeight w:val="272"/>
          <w:jc w:val="center"/>
        </w:trPr>
        <w:tc>
          <w:tcPr>
            <w:tcW w:w="651" w:type="dxa"/>
            <w:vAlign w:val="center"/>
          </w:tcPr>
          <w:p w14:paraId="46175C1B" w14:textId="77777777" w:rsidR="007F7F48" w:rsidRDefault="00A50710">
            <w:pPr>
              <w:pStyle w:val="af8"/>
            </w:pPr>
            <w:r>
              <w:t>11</w:t>
            </w:r>
          </w:p>
        </w:tc>
        <w:tc>
          <w:tcPr>
            <w:tcW w:w="2736" w:type="dxa"/>
            <w:vAlign w:val="center"/>
          </w:tcPr>
          <w:p w14:paraId="09354E5B" w14:textId="77777777" w:rsidR="007F7F48" w:rsidRDefault="00A50710">
            <w:pPr>
              <w:pStyle w:val="af8"/>
            </w:pPr>
            <w:r>
              <w:t>公众教育和信息</w:t>
            </w:r>
          </w:p>
        </w:tc>
        <w:tc>
          <w:tcPr>
            <w:tcW w:w="5628" w:type="dxa"/>
            <w:vAlign w:val="center"/>
          </w:tcPr>
          <w:p w14:paraId="5D0BA4AA" w14:textId="77777777" w:rsidR="007F7F48" w:rsidRDefault="00A50710">
            <w:pPr>
              <w:pStyle w:val="af8"/>
              <w:jc w:val="both"/>
            </w:pPr>
            <w:r>
              <w:t>对工厂邻近地区开展公众教育、培训和发布有关信息</w:t>
            </w:r>
          </w:p>
        </w:tc>
      </w:tr>
    </w:tbl>
    <w:p w14:paraId="2EB5BAEC" w14:textId="77777777" w:rsidR="007F7F48" w:rsidRDefault="00A50710">
      <w:pPr>
        <w:pStyle w:val="3"/>
        <w:spacing w:beforeLines="50" w:before="163"/>
      </w:pPr>
      <w:bookmarkStart w:id="216" w:name="_Toc204089407"/>
      <w:r>
        <w:rPr>
          <w:rFonts w:hint="eastAsia"/>
        </w:rPr>
        <w:t>6.9.6</w:t>
      </w:r>
      <w:r>
        <w:rPr>
          <w:rFonts w:hint="eastAsia"/>
        </w:rPr>
        <w:t>风险事故应急预案小结</w:t>
      </w:r>
      <w:bookmarkEnd w:id="216"/>
    </w:p>
    <w:p w14:paraId="0CD0BCFD" w14:textId="77777777" w:rsidR="007F7F48" w:rsidRDefault="0075080F">
      <w:pPr>
        <w:ind w:firstLine="480"/>
      </w:pPr>
      <w:r>
        <w:rPr>
          <w:rFonts w:hint="eastAsia"/>
        </w:rPr>
        <w:t>项目现有</w:t>
      </w:r>
      <w:r>
        <w:t>的环境风险管理</w:t>
      </w:r>
      <w:r w:rsidR="00A50710">
        <w:rPr>
          <w:rFonts w:hint="eastAsia"/>
        </w:rPr>
        <w:t>措施能有效的防止泄漏事故的发生，</w:t>
      </w:r>
      <w:r>
        <w:rPr>
          <w:rFonts w:hint="eastAsia"/>
        </w:rPr>
        <w:t>若发生事故，依靠现有</w:t>
      </w:r>
      <w:r>
        <w:t>的</w:t>
      </w:r>
      <w:r w:rsidR="00A50710">
        <w:rPr>
          <w:rFonts w:hint="eastAsia"/>
        </w:rPr>
        <w:t>应急措施</w:t>
      </w:r>
      <w:r>
        <w:rPr>
          <w:rFonts w:hint="eastAsia"/>
        </w:rPr>
        <w:t>和</w:t>
      </w:r>
      <w:r>
        <w:t>应急预案</w:t>
      </w:r>
      <w:r w:rsidR="00A50710">
        <w:rPr>
          <w:rFonts w:hint="eastAsia"/>
        </w:rPr>
        <w:t>也能及时控制事故，防止事故的蔓延。减少事故带来的人员伤亡、财产损失和环境影响。</w:t>
      </w:r>
    </w:p>
    <w:p w14:paraId="3EEEF3CD" w14:textId="77777777" w:rsidR="007F7F48" w:rsidRDefault="00A50710">
      <w:pPr>
        <w:ind w:firstLine="480"/>
      </w:pPr>
      <w:r>
        <w:rPr>
          <w:rFonts w:hint="eastAsia"/>
        </w:rPr>
        <w:t>综上所述，</w:t>
      </w:r>
      <w:r w:rsidR="001F5A1F">
        <w:rPr>
          <w:rFonts w:hint="eastAsia"/>
        </w:rPr>
        <w:t>拟扩建项目</w:t>
      </w:r>
      <w:r>
        <w:rPr>
          <w:rFonts w:hint="eastAsia"/>
        </w:rPr>
        <w:t>环境风险水平可以接受。</w:t>
      </w:r>
    </w:p>
    <w:p w14:paraId="700BDAA8" w14:textId="77777777" w:rsidR="007F7F48" w:rsidRDefault="00A50710">
      <w:pPr>
        <w:pStyle w:val="2"/>
      </w:pPr>
      <w:bookmarkStart w:id="217" w:name="_Toc204089408"/>
      <w:r>
        <w:rPr>
          <w:rFonts w:hint="eastAsia"/>
        </w:rPr>
        <w:t>6.10</w:t>
      </w:r>
      <w:r>
        <w:rPr>
          <w:rFonts w:hint="eastAsia"/>
        </w:rPr>
        <w:t>分析结论</w:t>
      </w:r>
      <w:bookmarkEnd w:id="217"/>
    </w:p>
    <w:p w14:paraId="11D06169" w14:textId="77777777" w:rsidR="007F7F48" w:rsidRDefault="001F5A1F">
      <w:pPr>
        <w:ind w:firstLine="480"/>
      </w:pPr>
      <w:r>
        <w:rPr>
          <w:rFonts w:hint="eastAsia"/>
        </w:rPr>
        <w:t>拟扩建项目</w:t>
      </w:r>
      <w:r w:rsidR="0075080F">
        <w:t>建成后</w:t>
      </w:r>
      <w:r w:rsidR="0075080F">
        <w:rPr>
          <w:rFonts w:hint="eastAsia"/>
        </w:rPr>
        <w:t>全厂</w:t>
      </w:r>
      <w:r w:rsidR="00A50710">
        <w:rPr>
          <w:rFonts w:hint="eastAsia"/>
        </w:rPr>
        <w:t>涉及的风险物质为</w:t>
      </w:r>
      <w:r w:rsidR="0075080F" w:rsidRPr="00905502">
        <w:rPr>
          <w:rFonts w:hint="eastAsia"/>
        </w:rPr>
        <w:t>RLQ-201</w:t>
      </w:r>
      <w:r w:rsidR="0075080F" w:rsidRPr="00905502">
        <w:rPr>
          <w:rFonts w:hint="eastAsia"/>
        </w:rPr>
        <w:t>除锈剂</w:t>
      </w:r>
      <w:r w:rsidR="0075080F">
        <w:rPr>
          <w:rFonts w:hint="eastAsia"/>
        </w:rPr>
        <w:t>、</w:t>
      </w:r>
      <w:r w:rsidR="0075080F" w:rsidRPr="00905502">
        <w:rPr>
          <w:rFonts w:hint="eastAsia"/>
        </w:rPr>
        <w:t>RLZ-02</w:t>
      </w:r>
      <w:r w:rsidR="0075080F" w:rsidRPr="00905502">
        <w:rPr>
          <w:rFonts w:hint="eastAsia"/>
        </w:rPr>
        <w:t>中和剂</w:t>
      </w:r>
      <w:r w:rsidR="0075080F">
        <w:rPr>
          <w:rFonts w:hint="eastAsia"/>
        </w:rPr>
        <w:t>、</w:t>
      </w:r>
      <w:r w:rsidR="0075080F" w:rsidRPr="00905502">
        <w:rPr>
          <w:rFonts w:hint="eastAsia"/>
        </w:rPr>
        <w:t>RLQ-218</w:t>
      </w:r>
      <w:r w:rsidR="0075080F" w:rsidRPr="00905502">
        <w:rPr>
          <w:rFonts w:hint="eastAsia"/>
        </w:rPr>
        <w:t>表调剂</w:t>
      </w:r>
      <w:r w:rsidR="0075080F">
        <w:rPr>
          <w:rFonts w:hint="eastAsia"/>
        </w:rPr>
        <w:t>、</w:t>
      </w:r>
      <w:r w:rsidR="0075080F" w:rsidRPr="00905502">
        <w:rPr>
          <w:rFonts w:hint="eastAsia"/>
        </w:rPr>
        <w:t>电泳漆料</w:t>
      </w:r>
      <w:r w:rsidR="0075080F">
        <w:rPr>
          <w:rFonts w:hint="eastAsia"/>
        </w:rPr>
        <w:t>、</w:t>
      </w:r>
      <w:r w:rsidR="0075080F" w:rsidRPr="00905502">
        <w:rPr>
          <w:rFonts w:hint="eastAsia"/>
        </w:rPr>
        <w:t>电泳助剂</w:t>
      </w:r>
      <w:r w:rsidR="0075080F">
        <w:rPr>
          <w:rFonts w:hint="eastAsia"/>
        </w:rPr>
        <w:t>、绝缘漆料、</w:t>
      </w:r>
      <w:r w:rsidR="0075080F">
        <w:rPr>
          <w:rFonts w:hint="eastAsia"/>
        </w:rPr>
        <w:t>P</w:t>
      </w:r>
      <w:r w:rsidR="0075080F">
        <w:t>VC</w:t>
      </w:r>
      <w:r w:rsidR="0075080F">
        <w:rPr>
          <w:rFonts w:hint="eastAsia"/>
        </w:rPr>
        <w:t>抗石击</w:t>
      </w:r>
      <w:r w:rsidR="0075080F">
        <w:t>涂料、</w:t>
      </w:r>
      <w:r w:rsidR="0075080F">
        <w:rPr>
          <w:rFonts w:hint="eastAsia"/>
        </w:rPr>
        <w:t>机油、危险</w:t>
      </w:r>
      <w:r w:rsidR="0075080F">
        <w:t>废</w:t>
      </w:r>
      <w:r w:rsidR="0075080F">
        <w:rPr>
          <w:rFonts w:hint="eastAsia"/>
        </w:rPr>
        <w:t>物；厂区</w:t>
      </w:r>
      <w:r w:rsidR="00A50710">
        <w:rPr>
          <w:rFonts w:hint="eastAsia"/>
        </w:rPr>
        <w:t>风险物质贮存量较小，厂界外敏感点分布较远，环境风险事故影响较小，</w:t>
      </w:r>
      <w:r w:rsidR="0075080F">
        <w:rPr>
          <w:rFonts w:hint="eastAsia"/>
        </w:rPr>
        <w:t>现有项目</w:t>
      </w:r>
      <w:r w:rsidR="0075080F">
        <w:t>已</w:t>
      </w:r>
      <w:r w:rsidR="0075080F">
        <w:rPr>
          <w:rFonts w:hint="eastAsia"/>
        </w:rPr>
        <w:t>建立一系列</w:t>
      </w:r>
      <w:r w:rsidR="00A50710">
        <w:rPr>
          <w:rFonts w:hint="eastAsia"/>
        </w:rPr>
        <w:t>风险防范措施，只要企业在完善物料贮存设施加强安全检查，加强职工安全教育和培训之后，在做好各项风险防范措施、应急预案和应急处置措施的情况下，项目环境风险事故对周围环境的影响在较小。项目环境风险属可接受水平。</w:t>
      </w:r>
    </w:p>
    <w:p w14:paraId="0235AEB9" w14:textId="77777777" w:rsidR="007F7F48" w:rsidRDefault="00A50710">
      <w:pPr>
        <w:ind w:firstLine="480"/>
      </w:pPr>
      <w:r>
        <w:rPr>
          <w:rFonts w:hint="eastAsia"/>
        </w:rPr>
        <w:t>项目环境风险简单分析内容及结论见表</w:t>
      </w:r>
      <w:r>
        <w:rPr>
          <w:rFonts w:hint="eastAsia"/>
        </w:rPr>
        <w:t>6.10-1</w:t>
      </w:r>
      <w:r w:rsidR="00A86ADD">
        <w:rPr>
          <w:rFonts w:hint="eastAsia"/>
        </w:rPr>
        <w:t>。</w:t>
      </w:r>
    </w:p>
    <w:p w14:paraId="607C9DD0" w14:textId="77777777" w:rsidR="007F7F48" w:rsidRDefault="00A50710">
      <w:pPr>
        <w:pStyle w:val="af6"/>
      </w:pPr>
      <w:r>
        <w:rPr>
          <w:rFonts w:hint="eastAsia"/>
        </w:rPr>
        <w:t>表</w:t>
      </w:r>
      <w:r>
        <w:rPr>
          <w:rFonts w:hint="eastAsia"/>
        </w:rPr>
        <w:t xml:space="preserve">6.10-1   </w:t>
      </w:r>
      <w:r>
        <w:rPr>
          <w:rFonts w:hint="eastAsia"/>
        </w:rPr>
        <w:t>建设项目环境风险简单分析内容表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923"/>
        <w:gridCol w:w="636"/>
        <w:gridCol w:w="2129"/>
        <w:gridCol w:w="1188"/>
        <w:gridCol w:w="2619"/>
      </w:tblGrid>
      <w:tr w:rsidR="007F7F48" w:rsidRPr="008A4958" w14:paraId="0F043C23" w14:textId="77777777">
        <w:trPr>
          <w:trHeight w:val="397"/>
          <w:jc w:val="center"/>
        </w:trPr>
        <w:tc>
          <w:tcPr>
            <w:tcW w:w="1545" w:type="dxa"/>
            <w:vAlign w:val="center"/>
          </w:tcPr>
          <w:p w14:paraId="27BF0DA8" w14:textId="77777777" w:rsidR="007F7F48" w:rsidRDefault="00A50710">
            <w:pPr>
              <w:pStyle w:val="5"/>
            </w:pPr>
            <w:r>
              <w:t>建设项目名称</w:t>
            </w:r>
          </w:p>
        </w:tc>
        <w:tc>
          <w:tcPr>
            <w:tcW w:w="7495" w:type="dxa"/>
            <w:gridSpan w:val="5"/>
            <w:vAlign w:val="center"/>
          </w:tcPr>
          <w:p w14:paraId="677BAF62" w14:textId="77777777" w:rsidR="007F7F48" w:rsidRDefault="00BC26B6">
            <w:pPr>
              <w:pStyle w:val="5"/>
              <w:rPr>
                <w:rFonts w:eastAsia="Times New Roman"/>
              </w:rPr>
            </w:pPr>
            <w:r w:rsidRPr="0092663A">
              <w:rPr>
                <w:rFonts w:hint="eastAsia"/>
              </w:rPr>
              <w:t>表面处理工厂产线扩建项目</w:t>
            </w:r>
          </w:p>
        </w:tc>
      </w:tr>
      <w:tr w:rsidR="007F7F48" w:rsidRPr="008A4958" w14:paraId="07B59795" w14:textId="77777777">
        <w:trPr>
          <w:trHeight w:val="397"/>
          <w:jc w:val="center"/>
        </w:trPr>
        <w:tc>
          <w:tcPr>
            <w:tcW w:w="1545" w:type="dxa"/>
            <w:vAlign w:val="center"/>
          </w:tcPr>
          <w:p w14:paraId="3083D605" w14:textId="77777777" w:rsidR="007F7F48" w:rsidRDefault="00A50710">
            <w:pPr>
              <w:pStyle w:val="5"/>
            </w:pPr>
            <w:r>
              <w:t>建设地点</w:t>
            </w:r>
          </w:p>
        </w:tc>
        <w:tc>
          <w:tcPr>
            <w:tcW w:w="7495" w:type="dxa"/>
            <w:gridSpan w:val="5"/>
            <w:vAlign w:val="center"/>
          </w:tcPr>
          <w:p w14:paraId="4CB64659" w14:textId="77777777" w:rsidR="007F7F48" w:rsidRDefault="00A50710">
            <w:pPr>
              <w:pStyle w:val="5"/>
            </w:pPr>
            <w:r>
              <w:rPr>
                <w:rFonts w:hint="eastAsia"/>
              </w:rPr>
              <w:t>合川工业园区南溪组团</w:t>
            </w:r>
            <w:r>
              <w:rPr>
                <w:rFonts w:hint="eastAsia"/>
              </w:rPr>
              <w:t>A</w:t>
            </w:r>
            <w:r>
              <w:rPr>
                <w:rFonts w:hint="eastAsia"/>
              </w:rPr>
              <w:t>区</w:t>
            </w:r>
            <w:r>
              <w:t>花园路</w:t>
            </w:r>
            <w:r>
              <w:rPr>
                <w:rFonts w:hint="eastAsia"/>
              </w:rPr>
              <w:t>158</w:t>
            </w:r>
            <w:r>
              <w:rPr>
                <w:rFonts w:hint="eastAsia"/>
              </w:rPr>
              <w:t>号</w:t>
            </w:r>
          </w:p>
        </w:tc>
      </w:tr>
      <w:tr w:rsidR="007F7F48" w:rsidRPr="008A4958" w14:paraId="6ACD2CF3" w14:textId="77777777">
        <w:trPr>
          <w:trHeight w:val="397"/>
          <w:jc w:val="center"/>
        </w:trPr>
        <w:tc>
          <w:tcPr>
            <w:tcW w:w="1545" w:type="dxa"/>
            <w:vAlign w:val="center"/>
          </w:tcPr>
          <w:p w14:paraId="5C84DB09" w14:textId="77777777" w:rsidR="007F7F48" w:rsidRDefault="00A50710">
            <w:pPr>
              <w:pStyle w:val="5"/>
            </w:pPr>
            <w:r>
              <w:t>地理坐标</w:t>
            </w:r>
          </w:p>
        </w:tc>
        <w:tc>
          <w:tcPr>
            <w:tcW w:w="923" w:type="dxa"/>
            <w:vAlign w:val="center"/>
          </w:tcPr>
          <w:p w14:paraId="6FD3D30A" w14:textId="77777777" w:rsidR="007F7F48" w:rsidRDefault="00A50710">
            <w:pPr>
              <w:pStyle w:val="5"/>
            </w:pPr>
            <w:r>
              <w:t>经度</w:t>
            </w:r>
          </w:p>
        </w:tc>
        <w:tc>
          <w:tcPr>
            <w:tcW w:w="2765" w:type="dxa"/>
            <w:gridSpan w:val="2"/>
            <w:vAlign w:val="center"/>
          </w:tcPr>
          <w:p w14:paraId="2C54209E" w14:textId="77777777" w:rsidR="007F7F48" w:rsidRDefault="00A50710">
            <w:pPr>
              <w:pStyle w:val="5"/>
            </w:pPr>
            <w:r>
              <w:rPr>
                <w:u w:val="single"/>
              </w:rPr>
              <w:t xml:space="preserve">106 </w:t>
            </w:r>
            <w:r>
              <w:t>度</w:t>
            </w:r>
            <w:r>
              <w:rPr>
                <w:u w:val="single"/>
              </w:rPr>
              <w:t xml:space="preserve"> </w:t>
            </w:r>
            <w:r>
              <w:rPr>
                <w:rFonts w:hint="eastAsia"/>
                <w:u w:val="single"/>
              </w:rPr>
              <w:t>16</w:t>
            </w:r>
            <w:r>
              <w:rPr>
                <w:u w:val="single"/>
              </w:rPr>
              <w:t xml:space="preserve"> </w:t>
            </w:r>
            <w:r>
              <w:t>分</w:t>
            </w:r>
            <w:r>
              <w:rPr>
                <w:rFonts w:hint="eastAsia"/>
                <w:u w:val="single"/>
              </w:rPr>
              <w:t xml:space="preserve"> </w:t>
            </w:r>
            <w:r>
              <w:rPr>
                <w:u w:val="single"/>
              </w:rPr>
              <w:t>2.79</w:t>
            </w:r>
            <w:r>
              <w:rPr>
                <w:rFonts w:hint="eastAsia"/>
                <w:u w:val="single"/>
              </w:rPr>
              <w:t xml:space="preserve"> </w:t>
            </w:r>
            <w:r>
              <w:t>秒</w:t>
            </w:r>
          </w:p>
        </w:tc>
        <w:tc>
          <w:tcPr>
            <w:tcW w:w="1188" w:type="dxa"/>
            <w:vAlign w:val="center"/>
          </w:tcPr>
          <w:p w14:paraId="32741C26" w14:textId="77777777" w:rsidR="007F7F48" w:rsidRDefault="00A50710">
            <w:pPr>
              <w:pStyle w:val="5"/>
              <w:rPr>
                <w:rFonts w:eastAsia="Times New Roman"/>
              </w:rPr>
            </w:pPr>
            <w:r>
              <w:t>纬度</w:t>
            </w:r>
          </w:p>
        </w:tc>
        <w:tc>
          <w:tcPr>
            <w:tcW w:w="2619" w:type="dxa"/>
            <w:vAlign w:val="center"/>
          </w:tcPr>
          <w:p w14:paraId="2B68B3F9" w14:textId="77777777" w:rsidR="007F7F48" w:rsidRDefault="00A50710">
            <w:pPr>
              <w:pStyle w:val="5"/>
              <w:rPr>
                <w:rFonts w:eastAsia="Times New Roman"/>
              </w:rPr>
            </w:pPr>
            <w:r>
              <w:rPr>
                <w:rFonts w:hint="eastAsia"/>
                <w:u w:val="single"/>
              </w:rPr>
              <w:t>29</w:t>
            </w:r>
            <w:r>
              <w:rPr>
                <w:u w:val="single"/>
              </w:rPr>
              <w:t xml:space="preserve"> </w:t>
            </w:r>
            <w:r>
              <w:t>度</w:t>
            </w:r>
            <w:r>
              <w:rPr>
                <w:u w:val="single"/>
              </w:rPr>
              <w:t xml:space="preserve"> </w:t>
            </w:r>
            <w:r>
              <w:rPr>
                <w:rFonts w:hint="eastAsia"/>
                <w:u w:val="single"/>
              </w:rPr>
              <w:t>56</w:t>
            </w:r>
            <w:r>
              <w:rPr>
                <w:u w:val="single"/>
              </w:rPr>
              <w:t xml:space="preserve"> </w:t>
            </w:r>
            <w:r>
              <w:t>分</w:t>
            </w:r>
            <w:r>
              <w:rPr>
                <w:u w:val="single"/>
              </w:rPr>
              <w:t xml:space="preserve"> 14.1 </w:t>
            </w:r>
            <w:r>
              <w:t>秒</w:t>
            </w:r>
          </w:p>
        </w:tc>
      </w:tr>
      <w:tr w:rsidR="007F7F48" w:rsidRPr="008A4958" w14:paraId="2D0C6653" w14:textId="77777777" w:rsidTr="00777287">
        <w:trPr>
          <w:trHeight w:val="397"/>
          <w:jc w:val="center"/>
        </w:trPr>
        <w:tc>
          <w:tcPr>
            <w:tcW w:w="1545" w:type="dxa"/>
            <w:vAlign w:val="center"/>
          </w:tcPr>
          <w:p w14:paraId="5C4249C8" w14:textId="77777777" w:rsidR="007F7F48" w:rsidRDefault="00A50710">
            <w:pPr>
              <w:pStyle w:val="5"/>
            </w:pPr>
            <w:r>
              <w:t>主要危险物质及分布</w:t>
            </w:r>
          </w:p>
        </w:tc>
        <w:tc>
          <w:tcPr>
            <w:tcW w:w="7495" w:type="dxa"/>
            <w:gridSpan w:val="5"/>
            <w:vAlign w:val="center"/>
          </w:tcPr>
          <w:p w14:paraId="76155FE2" w14:textId="77777777" w:rsidR="007F7F48" w:rsidRDefault="00A50710" w:rsidP="00777287">
            <w:pPr>
              <w:pStyle w:val="5"/>
              <w:jc w:val="both"/>
            </w:pPr>
            <w:r>
              <w:rPr>
                <w:rFonts w:hint="eastAsia"/>
              </w:rPr>
              <w:t>漆料</w:t>
            </w:r>
            <w:r>
              <w:t>、涂料</w:t>
            </w:r>
            <w:r w:rsidR="00777287">
              <w:rPr>
                <w:rFonts w:hint="eastAsia"/>
              </w:rPr>
              <w:t>、机油</w:t>
            </w:r>
            <w:r>
              <w:t>和</w:t>
            </w:r>
            <w:r>
              <w:rPr>
                <w:rFonts w:hint="eastAsia"/>
              </w:rPr>
              <w:t>前处理</w:t>
            </w:r>
            <w:r>
              <w:t>药剂储存在</w:t>
            </w:r>
            <w:r>
              <w:rPr>
                <w:rFonts w:hint="eastAsia"/>
              </w:rPr>
              <w:t>化学品库房</w:t>
            </w:r>
            <w:r>
              <w:t>内；危险</w:t>
            </w:r>
            <w:r>
              <w:rPr>
                <w:rFonts w:hint="eastAsia"/>
              </w:rPr>
              <w:t>废物</w:t>
            </w:r>
            <w:r>
              <w:t>储存在</w:t>
            </w:r>
            <w:r w:rsidR="00BF520C">
              <w:rPr>
                <w:rFonts w:hint="eastAsia"/>
              </w:rPr>
              <w:t>危废</w:t>
            </w:r>
            <w:r w:rsidR="00BF520C" w:rsidRPr="005118E7">
              <w:rPr>
                <w:rFonts w:hint="eastAsia"/>
              </w:rPr>
              <w:t>贮存库</w:t>
            </w:r>
            <w:r>
              <w:t>内</w:t>
            </w:r>
          </w:p>
        </w:tc>
      </w:tr>
      <w:tr w:rsidR="007F7F48" w:rsidRPr="008A4958" w14:paraId="783FE37D" w14:textId="77777777">
        <w:trPr>
          <w:trHeight w:val="397"/>
          <w:jc w:val="center"/>
        </w:trPr>
        <w:tc>
          <w:tcPr>
            <w:tcW w:w="1545" w:type="dxa"/>
            <w:vAlign w:val="center"/>
          </w:tcPr>
          <w:p w14:paraId="4FBE567E" w14:textId="77777777" w:rsidR="007F7F48" w:rsidRDefault="00A50710">
            <w:pPr>
              <w:pStyle w:val="5"/>
            </w:pPr>
            <w:r>
              <w:t>环境影响途径及危害后果</w:t>
            </w:r>
          </w:p>
        </w:tc>
        <w:tc>
          <w:tcPr>
            <w:tcW w:w="7495" w:type="dxa"/>
            <w:gridSpan w:val="5"/>
            <w:vAlign w:val="center"/>
          </w:tcPr>
          <w:p w14:paraId="5408FF88" w14:textId="77777777" w:rsidR="007F7F48" w:rsidRDefault="00A50710">
            <w:pPr>
              <w:pStyle w:val="5"/>
            </w:pPr>
            <w:r>
              <w:t>泄漏进入</w:t>
            </w:r>
            <w:r>
              <w:rPr>
                <w:rFonts w:hint="eastAsia"/>
              </w:rPr>
              <w:t>土壤</w:t>
            </w:r>
            <w:r>
              <w:t>、地表水、地下水；燃烧、火灾产生二次污染物进入环境空气</w:t>
            </w:r>
          </w:p>
        </w:tc>
      </w:tr>
      <w:tr w:rsidR="007F7F48" w:rsidRPr="008A4958" w14:paraId="1E3EFCF7" w14:textId="77777777">
        <w:trPr>
          <w:trHeight w:val="397"/>
          <w:jc w:val="center"/>
        </w:trPr>
        <w:tc>
          <w:tcPr>
            <w:tcW w:w="1545" w:type="dxa"/>
            <w:vMerge w:val="restart"/>
            <w:vAlign w:val="center"/>
          </w:tcPr>
          <w:p w14:paraId="46071F81" w14:textId="77777777" w:rsidR="007F7F48" w:rsidRDefault="00A50710">
            <w:pPr>
              <w:pStyle w:val="5"/>
            </w:pPr>
            <w:r>
              <w:t>环风险防范措施要求</w:t>
            </w:r>
          </w:p>
        </w:tc>
        <w:tc>
          <w:tcPr>
            <w:tcW w:w="1559" w:type="dxa"/>
            <w:gridSpan w:val="2"/>
            <w:vAlign w:val="center"/>
          </w:tcPr>
          <w:p w14:paraId="1A5083B0" w14:textId="77777777" w:rsidR="007F7F48" w:rsidRDefault="00A50710">
            <w:pPr>
              <w:pStyle w:val="5"/>
            </w:pPr>
            <w:r>
              <w:t>化学品泄漏风险防范措施</w:t>
            </w:r>
          </w:p>
        </w:tc>
        <w:tc>
          <w:tcPr>
            <w:tcW w:w="5936" w:type="dxa"/>
            <w:gridSpan w:val="3"/>
            <w:vAlign w:val="center"/>
          </w:tcPr>
          <w:p w14:paraId="1DD8B907" w14:textId="77777777" w:rsidR="007F7F48" w:rsidRDefault="00777287">
            <w:pPr>
              <w:pStyle w:val="5"/>
              <w:jc w:val="both"/>
            </w:pPr>
            <w:r>
              <w:rPr>
                <w:rFonts w:hint="eastAsia"/>
              </w:rPr>
              <w:t>分区</w:t>
            </w:r>
            <w:r>
              <w:t>防渗，</w:t>
            </w:r>
            <w:r>
              <w:rPr>
                <w:rFonts w:hint="eastAsia"/>
              </w:rPr>
              <w:t>化学品</w:t>
            </w:r>
            <w:r w:rsidRPr="00777287">
              <w:rPr>
                <w:rFonts w:hint="eastAsia"/>
              </w:rPr>
              <w:t>仓库地面和墙面均需按要求设置防腐防渗措施，仓库四周设置截流沟，并在仓库角落设置一个收集池与截流沟相连，收集池容积为</w:t>
            </w:r>
            <w:r w:rsidRPr="00777287">
              <w:rPr>
                <w:rFonts w:hint="eastAsia"/>
              </w:rPr>
              <w:t>0.3m</w:t>
            </w:r>
            <w:r w:rsidRPr="00C839E1">
              <w:rPr>
                <w:rFonts w:hint="eastAsia"/>
                <w:vertAlign w:val="superscript"/>
              </w:rPr>
              <w:t>3</w:t>
            </w:r>
            <w:r w:rsidRPr="00777287">
              <w:rPr>
                <w:rFonts w:hint="eastAsia"/>
              </w:rPr>
              <w:t>，收集池容积大于最大单桶容积（</w:t>
            </w:r>
            <w:r w:rsidRPr="00777287">
              <w:rPr>
                <w:rFonts w:hint="eastAsia"/>
              </w:rPr>
              <w:t>200L</w:t>
            </w:r>
            <w:r w:rsidRPr="00777287">
              <w:rPr>
                <w:rFonts w:hint="eastAsia"/>
              </w:rPr>
              <w:t>），收集池和截流沟内按要求设置防腐防渗措施。</w:t>
            </w:r>
          </w:p>
        </w:tc>
      </w:tr>
      <w:tr w:rsidR="007F7F48" w:rsidRPr="008A4958" w14:paraId="0889E650" w14:textId="77777777">
        <w:trPr>
          <w:trHeight w:val="397"/>
          <w:jc w:val="center"/>
        </w:trPr>
        <w:tc>
          <w:tcPr>
            <w:tcW w:w="1545" w:type="dxa"/>
            <w:vMerge/>
            <w:vAlign w:val="center"/>
          </w:tcPr>
          <w:p w14:paraId="717B44C7" w14:textId="77777777" w:rsidR="007F7F48" w:rsidRDefault="007F7F48">
            <w:pPr>
              <w:pStyle w:val="5"/>
            </w:pPr>
          </w:p>
        </w:tc>
        <w:tc>
          <w:tcPr>
            <w:tcW w:w="1559" w:type="dxa"/>
            <w:gridSpan w:val="2"/>
            <w:vAlign w:val="center"/>
          </w:tcPr>
          <w:p w14:paraId="210A7736" w14:textId="77777777" w:rsidR="007F7F48" w:rsidRDefault="00A50710">
            <w:pPr>
              <w:pStyle w:val="5"/>
            </w:pPr>
            <w:r>
              <w:t>分区防渗措施</w:t>
            </w:r>
          </w:p>
        </w:tc>
        <w:tc>
          <w:tcPr>
            <w:tcW w:w="5936" w:type="dxa"/>
            <w:gridSpan w:val="3"/>
            <w:vAlign w:val="center"/>
          </w:tcPr>
          <w:p w14:paraId="298C2245" w14:textId="51B12309" w:rsidR="007F7F48" w:rsidRDefault="00A50710">
            <w:pPr>
              <w:pStyle w:val="5"/>
              <w:jc w:val="both"/>
            </w:pPr>
            <w:r>
              <w:rPr>
                <w:b/>
              </w:rPr>
              <w:t>重点防渗区：</w:t>
            </w:r>
            <w:r w:rsidR="00620020" w:rsidRPr="00620020">
              <w:rPr>
                <w:rFonts w:hint="eastAsia"/>
                <w:bCs/>
              </w:rPr>
              <w:t>2#</w:t>
            </w:r>
            <w:r w:rsidR="00620020" w:rsidRPr="00620020">
              <w:rPr>
                <w:rFonts w:hint="eastAsia"/>
                <w:bCs/>
              </w:rPr>
              <w:t>厂房内的恒温库房；</w:t>
            </w:r>
            <w:r w:rsidR="00620020" w:rsidRPr="00620020">
              <w:rPr>
                <w:rFonts w:hint="eastAsia"/>
                <w:bCs/>
              </w:rPr>
              <w:t>4#</w:t>
            </w:r>
            <w:r w:rsidR="00620020" w:rsidRPr="00620020">
              <w:rPr>
                <w:rFonts w:hint="eastAsia"/>
                <w:bCs/>
              </w:rPr>
              <w:t>厂房内的</w:t>
            </w:r>
            <w:r w:rsidR="00620020" w:rsidRPr="00620020">
              <w:rPr>
                <w:rFonts w:hint="eastAsia"/>
                <w:bCs/>
              </w:rPr>
              <w:t>1#</w:t>
            </w:r>
            <w:r w:rsidR="00620020" w:rsidRPr="00620020">
              <w:rPr>
                <w:rFonts w:hint="eastAsia"/>
                <w:bCs/>
              </w:rPr>
              <w:t>龙门酸洗线区域、</w:t>
            </w:r>
            <w:r w:rsidR="00620020" w:rsidRPr="00620020">
              <w:rPr>
                <w:rFonts w:hint="eastAsia"/>
                <w:bCs/>
              </w:rPr>
              <w:t>1#</w:t>
            </w:r>
            <w:r w:rsidR="00620020" w:rsidRPr="00620020">
              <w:rPr>
                <w:rFonts w:hint="eastAsia"/>
                <w:bCs/>
              </w:rPr>
              <w:t>和</w:t>
            </w:r>
            <w:r w:rsidR="00620020" w:rsidRPr="00620020">
              <w:rPr>
                <w:rFonts w:hint="eastAsia"/>
                <w:bCs/>
              </w:rPr>
              <w:t>2#</w:t>
            </w:r>
            <w:r w:rsidR="00620020" w:rsidRPr="00620020">
              <w:rPr>
                <w:rFonts w:hint="eastAsia"/>
                <w:bCs/>
              </w:rPr>
              <w:t>前处理生产线区域、</w:t>
            </w:r>
            <w:r w:rsidR="00620020" w:rsidRPr="00620020">
              <w:rPr>
                <w:rFonts w:hint="eastAsia"/>
                <w:bCs/>
              </w:rPr>
              <w:t>1#</w:t>
            </w:r>
            <w:r w:rsidR="00620020" w:rsidRPr="00620020">
              <w:rPr>
                <w:rFonts w:hint="eastAsia"/>
                <w:bCs/>
              </w:rPr>
              <w:t>和</w:t>
            </w:r>
            <w:r w:rsidR="00620020" w:rsidRPr="00620020">
              <w:rPr>
                <w:rFonts w:hint="eastAsia"/>
                <w:bCs/>
              </w:rPr>
              <w:t>2#</w:t>
            </w:r>
            <w:r w:rsidR="00620020" w:rsidRPr="00620020">
              <w:rPr>
                <w:rFonts w:hint="eastAsia"/>
                <w:bCs/>
              </w:rPr>
              <w:t>电泳生产线区域、</w:t>
            </w:r>
            <w:r w:rsidR="00620020" w:rsidRPr="00620020">
              <w:rPr>
                <w:rFonts w:hint="eastAsia"/>
                <w:bCs/>
              </w:rPr>
              <w:t>1#</w:t>
            </w:r>
            <w:r w:rsidR="00620020" w:rsidRPr="00620020">
              <w:rPr>
                <w:rFonts w:hint="eastAsia"/>
                <w:bCs/>
              </w:rPr>
              <w:t>喷</w:t>
            </w:r>
            <w:r w:rsidR="00620020" w:rsidRPr="00620020">
              <w:rPr>
                <w:rFonts w:hint="eastAsia"/>
                <w:bCs/>
              </w:rPr>
              <w:t>PVC</w:t>
            </w:r>
            <w:r w:rsidR="00620020" w:rsidRPr="00620020">
              <w:rPr>
                <w:rFonts w:hint="eastAsia"/>
                <w:bCs/>
              </w:rPr>
              <w:t>胶生产线喷胶室区域、</w:t>
            </w:r>
            <w:r w:rsidR="00620020" w:rsidRPr="00620020">
              <w:rPr>
                <w:rFonts w:hint="eastAsia"/>
                <w:bCs/>
              </w:rPr>
              <w:t>1#PVC</w:t>
            </w:r>
            <w:r w:rsidR="00620020" w:rsidRPr="00620020">
              <w:rPr>
                <w:rFonts w:hint="eastAsia"/>
                <w:bCs/>
              </w:rPr>
              <w:t>涂装工作站喷胶室区域、发泡工房、聚脲喷涂工房、漆料化学品库房、生产废水暂存池区域、生产废水处理站区域；</w:t>
            </w:r>
            <w:r w:rsidR="00620020" w:rsidRPr="00620020">
              <w:rPr>
                <w:rFonts w:hint="eastAsia"/>
                <w:bCs/>
              </w:rPr>
              <w:t>8#</w:t>
            </w:r>
            <w:r w:rsidR="00620020" w:rsidRPr="00620020">
              <w:rPr>
                <w:rFonts w:hint="eastAsia"/>
                <w:bCs/>
              </w:rPr>
              <w:t>厂房内的恒温库房；以及危废贮存库和备用发电机房。</w:t>
            </w:r>
            <w:r>
              <w:t>地面按重点防渗要求进行防渗处理，要求等效黏土防渗层</w:t>
            </w:r>
            <w:r>
              <w:t>Mb≥6.0m</w:t>
            </w:r>
            <w:r>
              <w:t>，渗透系数</w:t>
            </w:r>
            <w:r>
              <w:t>K≤10</w:t>
            </w:r>
            <w:r>
              <w:rPr>
                <w:vertAlign w:val="superscript"/>
              </w:rPr>
              <w:t>-7</w:t>
            </w:r>
            <w:r>
              <w:t>cm/s</w:t>
            </w:r>
            <w:r>
              <w:t>。</w:t>
            </w:r>
          </w:p>
          <w:p w14:paraId="000B67C5" w14:textId="77777777" w:rsidR="007F7F48" w:rsidRDefault="00A50710">
            <w:pPr>
              <w:pStyle w:val="5"/>
              <w:jc w:val="both"/>
            </w:pPr>
            <w:r>
              <w:rPr>
                <w:b/>
              </w:rPr>
              <w:t>一般防渗区：</w:t>
            </w:r>
            <w:r>
              <w:t>一般工业固废暂存间</w:t>
            </w:r>
            <w:r>
              <w:rPr>
                <w:rFonts w:hint="eastAsia"/>
              </w:rPr>
              <w:t>地面</w:t>
            </w:r>
            <w:r>
              <w:t>要求等效黏土防渗层</w:t>
            </w:r>
            <w:r>
              <w:t>Mb≥1.5m</w:t>
            </w:r>
            <w:r>
              <w:t>，渗透系数</w:t>
            </w:r>
            <w:r>
              <w:t>K≤10</w:t>
            </w:r>
            <w:r>
              <w:rPr>
                <w:vertAlign w:val="superscript"/>
              </w:rPr>
              <w:t>-7</w:t>
            </w:r>
            <w:r>
              <w:t>cm/s</w:t>
            </w:r>
            <w:r>
              <w:t>。</w:t>
            </w:r>
          </w:p>
          <w:p w14:paraId="5098949B" w14:textId="77777777" w:rsidR="007F7F48" w:rsidRDefault="00A50710">
            <w:pPr>
              <w:pStyle w:val="5"/>
              <w:jc w:val="both"/>
            </w:pPr>
            <w:r>
              <w:rPr>
                <w:rFonts w:hint="eastAsia"/>
                <w:b/>
              </w:rPr>
              <w:t>简单</w:t>
            </w:r>
            <w:r>
              <w:rPr>
                <w:b/>
              </w:rPr>
              <w:t>防渗区</w:t>
            </w:r>
            <w:r>
              <w:t>：</w:t>
            </w:r>
            <w:r>
              <w:rPr>
                <w:rFonts w:hint="eastAsia"/>
              </w:rPr>
              <w:t>除</w:t>
            </w:r>
            <w:r>
              <w:t>重点防渗区和一般防渗区以外的区域</w:t>
            </w:r>
            <w:r>
              <w:rPr>
                <w:rFonts w:hint="eastAsia"/>
              </w:rPr>
              <w:t>，进行</w:t>
            </w:r>
            <w:r>
              <w:t>一般地面硬化。</w:t>
            </w:r>
          </w:p>
        </w:tc>
      </w:tr>
      <w:tr w:rsidR="007F7F48" w:rsidRPr="008A4958" w14:paraId="39617ACF" w14:textId="77777777">
        <w:trPr>
          <w:trHeight w:val="397"/>
          <w:jc w:val="center"/>
        </w:trPr>
        <w:tc>
          <w:tcPr>
            <w:tcW w:w="1545" w:type="dxa"/>
            <w:vMerge/>
            <w:vAlign w:val="center"/>
          </w:tcPr>
          <w:p w14:paraId="2D5550AC" w14:textId="77777777" w:rsidR="007F7F48" w:rsidRDefault="007F7F48">
            <w:pPr>
              <w:pStyle w:val="5"/>
            </w:pPr>
          </w:p>
        </w:tc>
        <w:tc>
          <w:tcPr>
            <w:tcW w:w="1559" w:type="dxa"/>
            <w:gridSpan w:val="2"/>
            <w:vAlign w:val="center"/>
          </w:tcPr>
          <w:p w14:paraId="3D04A682" w14:textId="77777777" w:rsidR="007F7F48" w:rsidRDefault="00A50710">
            <w:pPr>
              <w:pStyle w:val="5"/>
            </w:pPr>
            <w:r>
              <w:t>应急设施和</w:t>
            </w:r>
          </w:p>
          <w:p w14:paraId="7674A2C3" w14:textId="77777777" w:rsidR="007F7F48" w:rsidRDefault="00A50710">
            <w:pPr>
              <w:pStyle w:val="5"/>
            </w:pPr>
            <w:r>
              <w:t>物资</w:t>
            </w:r>
          </w:p>
        </w:tc>
        <w:tc>
          <w:tcPr>
            <w:tcW w:w="5936" w:type="dxa"/>
            <w:gridSpan w:val="3"/>
            <w:vAlign w:val="center"/>
          </w:tcPr>
          <w:p w14:paraId="7395155D" w14:textId="77777777" w:rsidR="007F7F48" w:rsidRDefault="00A50710">
            <w:pPr>
              <w:pStyle w:val="5"/>
              <w:jc w:val="both"/>
            </w:pPr>
            <w:r>
              <w:t>配备移动式泡沫灭火器、消防栓、砂土、吸油毡等应急设施及物资。</w:t>
            </w:r>
          </w:p>
        </w:tc>
      </w:tr>
      <w:tr w:rsidR="007F7F48" w:rsidRPr="008A4958" w14:paraId="69CA82F8" w14:textId="77777777">
        <w:trPr>
          <w:trHeight w:val="397"/>
          <w:jc w:val="center"/>
        </w:trPr>
        <w:tc>
          <w:tcPr>
            <w:tcW w:w="1545" w:type="dxa"/>
            <w:vMerge/>
            <w:vAlign w:val="center"/>
          </w:tcPr>
          <w:p w14:paraId="6BB131EF" w14:textId="77777777" w:rsidR="007F7F48" w:rsidRDefault="007F7F48">
            <w:pPr>
              <w:pStyle w:val="5"/>
            </w:pPr>
          </w:p>
        </w:tc>
        <w:tc>
          <w:tcPr>
            <w:tcW w:w="1559" w:type="dxa"/>
            <w:gridSpan w:val="2"/>
            <w:vAlign w:val="center"/>
          </w:tcPr>
          <w:p w14:paraId="07D59CC2" w14:textId="77777777" w:rsidR="007F7F48" w:rsidRDefault="00A50710">
            <w:pPr>
              <w:pStyle w:val="5"/>
            </w:pPr>
            <w:r>
              <w:t>防毒措施</w:t>
            </w:r>
          </w:p>
        </w:tc>
        <w:tc>
          <w:tcPr>
            <w:tcW w:w="5936" w:type="dxa"/>
            <w:gridSpan w:val="3"/>
            <w:vAlign w:val="center"/>
          </w:tcPr>
          <w:p w14:paraId="28EB6691" w14:textId="77777777" w:rsidR="007F7F48" w:rsidRDefault="00A50710">
            <w:pPr>
              <w:pStyle w:val="5"/>
              <w:jc w:val="both"/>
            </w:pPr>
            <w:r>
              <w:t>改善劳工作业环境；加强劳工安全卫生教育，作业时严格按照安全生产及防护规则。</w:t>
            </w:r>
          </w:p>
        </w:tc>
      </w:tr>
      <w:tr w:rsidR="007F7F48" w:rsidRPr="008A4958" w14:paraId="1223EA32" w14:textId="77777777">
        <w:trPr>
          <w:trHeight w:val="397"/>
          <w:jc w:val="center"/>
        </w:trPr>
        <w:tc>
          <w:tcPr>
            <w:tcW w:w="1545" w:type="dxa"/>
            <w:vMerge/>
            <w:vAlign w:val="center"/>
          </w:tcPr>
          <w:p w14:paraId="190F4A13" w14:textId="77777777" w:rsidR="007F7F48" w:rsidRDefault="007F7F48">
            <w:pPr>
              <w:pStyle w:val="5"/>
            </w:pPr>
          </w:p>
        </w:tc>
        <w:tc>
          <w:tcPr>
            <w:tcW w:w="1559" w:type="dxa"/>
            <w:gridSpan w:val="2"/>
            <w:vAlign w:val="center"/>
          </w:tcPr>
          <w:p w14:paraId="7A99768B" w14:textId="77777777" w:rsidR="007F7F48" w:rsidRDefault="00A50710">
            <w:pPr>
              <w:pStyle w:val="5"/>
            </w:pPr>
            <w:r>
              <w:t>安全管理措施</w:t>
            </w:r>
          </w:p>
        </w:tc>
        <w:tc>
          <w:tcPr>
            <w:tcW w:w="5936" w:type="dxa"/>
            <w:gridSpan w:val="3"/>
            <w:vAlign w:val="center"/>
          </w:tcPr>
          <w:p w14:paraId="6C65A2D0" w14:textId="77777777" w:rsidR="007F7F48" w:rsidRDefault="00A50710">
            <w:pPr>
              <w:pStyle w:val="5"/>
              <w:jc w:val="both"/>
            </w:pPr>
            <w:r>
              <w:t>设置安全管理机构，建立安全管理制度，加强人员培训，预防安全事故发生。</w:t>
            </w:r>
          </w:p>
        </w:tc>
      </w:tr>
      <w:tr w:rsidR="007F7F48" w:rsidRPr="008A4958" w14:paraId="64A59820" w14:textId="77777777">
        <w:trPr>
          <w:trHeight w:val="397"/>
          <w:jc w:val="center"/>
        </w:trPr>
        <w:tc>
          <w:tcPr>
            <w:tcW w:w="1545" w:type="dxa"/>
            <w:vMerge/>
            <w:vAlign w:val="center"/>
          </w:tcPr>
          <w:p w14:paraId="06DC318C" w14:textId="77777777" w:rsidR="007F7F48" w:rsidRDefault="007F7F48">
            <w:pPr>
              <w:pStyle w:val="5"/>
            </w:pPr>
          </w:p>
        </w:tc>
        <w:tc>
          <w:tcPr>
            <w:tcW w:w="1559" w:type="dxa"/>
            <w:gridSpan w:val="2"/>
            <w:vAlign w:val="center"/>
          </w:tcPr>
          <w:p w14:paraId="48656FDF" w14:textId="77777777" w:rsidR="007F7F48" w:rsidRDefault="00A50710">
            <w:pPr>
              <w:pStyle w:val="5"/>
            </w:pPr>
            <w:r>
              <w:t>应急预案</w:t>
            </w:r>
          </w:p>
        </w:tc>
        <w:tc>
          <w:tcPr>
            <w:tcW w:w="5936" w:type="dxa"/>
            <w:gridSpan w:val="3"/>
            <w:vAlign w:val="center"/>
          </w:tcPr>
          <w:p w14:paraId="768197B3" w14:textId="77777777" w:rsidR="007F7F48" w:rsidRDefault="00A50710">
            <w:pPr>
              <w:pStyle w:val="5"/>
              <w:jc w:val="both"/>
            </w:pPr>
            <w:r>
              <w:t>制定事故应急救援预案，从组织机构、救援保障、报警通讯、应急监测及救护保障、应急处理措施、事故原因调查分析等方面制定严格的制度，并定期组织培训、演练。</w:t>
            </w:r>
          </w:p>
        </w:tc>
      </w:tr>
      <w:tr w:rsidR="007F7F48" w:rsidRPr="008A4958" w14:paraId="3E391C03" w14:textId="77777777">
        <w:trPr>
          <w:trHeight w:val="397"/>
          <w:jc w:val="center"/>
        </w:trPr>
        <w:tc>
          <w:tcPr>
            <w:tcW w:w="1545" w:type="dxa"/>
            <w:vMerge/>
            <w:vAlign w:val="center"/>
          </w:tcPr>
          <w:p w14:paraId="3FC9E542" w14:textId="77777777" w:rsidR="007F7F48" w:rsidRDefault="007F7F48">
            <w:pPr>
              <w:pStyle w:val="5"/>
            </w:pPr>
          </w:p>
        </w:tc>
        <w:tc>
          <w:tcPr>
            <w:tcW w:w="1559" w:type="dxa"/>
            <w:gridSpan w:val="2"/>
            <w:vAlign w:val="center"/>
          </w:tcPr>
          <w:p w14:paraId="3F6CE274" w14:textId="77777777" w:rsidR="007F7F48" w:rsidRDefault="00A50710">
            <w:pPr>
              <w:pStyle w:val="5"/>
            </w:pPr>
            <w:r>
              <w:t>环境应急监测方案</w:t>
            </w:r>
          </w:p>
        </w:tc>
        <w:tc>
          <w:tcPr>
            <w:tcW w:w="5936" w:type="dxa"/>
            <w:gridSpan w:val="3"/>
            <w:vAlign w:val="center"/>
          </w:tcPr>
          <w:p w14:paraId="4F384EF0" w14:textId="77777777" w:rsidR="007F7F48" w:rsidRDefault="00A50710">
            <w:pPr>
              <w:pStyle w:val="5"/>
              <w:jc w:val="both"/>
            </w:pPr>
            <w:r>
              <w:t>制定环境应急监测方案，包括环境空气、地表水和地下水环境应急监测。</w:t>
            </w:r>
          </w:p>
        </w:tc>
      </w:tr>
      <w:tr w:rsidR="007F7F48" w:rsidRPr="008A4958" w14:paraId="514E8E71" w14:textId="77777777">
        <w:trPr>
          <w:trHeight w:val="397"/>
          <w:jc w:val="center"/>
        </w:trPr>
        <w:tc>
          <w:tcPr>
            <w:tcW w:w="9040" w:type="dxa"/>
            <w:gridSpan w:val="6"/>
            <w:vAlign w:val="center"/>
          </w:tcPr>
          <w:p w14:paraId="2FF47C3A" w14:textId="77777777" w:rsidR="007F7F48" w:rsidRDefault="00A50710">
            <w:pPr>
              <w:pStyle w:val="5"/>
              <w:jc w:val="both"/>
            </w:pPr>
            <w:r>
              <w:rPr>
                <w:sz w:val="20"/>
              </w:rPr>
              <w:t>填表说明：根据《建设项目环境风险评价技术导则》（</w:t>
            </w:r>
            <w:r>
              <w:rPr>
                <w:sz w:val="20"/>
              </w:rPr>
              <w:t>H169-2018</w:t>
            </w:r>
            <w:r>
              <w:rPr>
                <w:sz w:val="20"/>
              </w:rPr>
              <w:t>），该项目环境风险潜势为</w:t>
            </w:r>
            <w:r>
              <w:rPr>
                <w:sz w:val="20"/>
              </w:rPr>
              <w:t>I</w:t>
            </w:r>
            <w:r>
              <w:rPr>
                <w:sz w:val="20"/>
              </w:rPr>
              <w:t>。项目风险评价等级为简单分析。</w:t>
            </w:r>
          </w:p>
        </w:tc>
      </w:tr>
    </w:tbl>
    <w:p w14:paraId="4DBB68EE" w14:textId="77777777" w:rsidR="007F7F48" w:rsidRDefault="00A50710">
      <w:pPr>
        <w:pStyle w:val="af6"/>
        <w:spacing w:beforeLines="50" w:before="163"/>
      </w:pPr>
      <w:r>
        <w:rPr>
          <w:rFonts w:hint="eastAsia"/>
        </w:rPr>
        <w:t>表</w:t>
      </w:r>
      <w:r>
        <w:rPr>
          <w:rFonts w:hint="eastAsia"/>
        </w:rPr>
        <w:t xml:space="preserve">6.10-2   </w:t>
      </w:r>
      <w:r>
        <w:rPr>
          <w:rFonts w:hint="eastAsia"/>
        </w:rPr>
        <w:t>环境</w:t>
      </w:r>
      <w:r>
        <w:t>风险评价自查表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
        <w:gridCol w:w="1341"/>
        <w:gridCol w:w="1066"/>
        <w:gridCol w:w="1069"/>
        <w:gridCol w:w="808"/>
        <w:gridCol w:w="219"/>
        <w:gridCol w:w="497"/>
        <w:gridCol w:w="313"/>
        <w:gridCol w:w="770"/>
        <w:gridCol w:w="44"/>
        <w:gridCol w:w="15"/>
        <w:gridCol w:w="800"/>
        <w:gridCol w:w="362"/>
        <w:gridCol w:w="1258"/>
      </w:tblGrid>
      <w:tr w:rsidR="007F7F48" w:rsidRPr="008A4958" w14:paraId="5CD63139" w14:textId="77777777">
        <w:trPr>
          <w:trHeight w:val="397"/>
          <w:jc w:val="center"/>
        </w:trPr>
        <w:tc>
          <w:tcPr>
            <w:tcW w:w="1819" w:type="dxa"/>
            <w:gridSpan w:val="2"/>
            <w:vAlign w:val="center"/>
          </w:tcPr>
          <w:p w14:paraId="29B5512C" w14:textId="77777777" w:rsidR="007F7F48" w:rsidRDefault="00A50710">
            <w:pPr>
              <w:pStyle w:val="5"/>
            </w:pPr>
            <w:r>
              <w:t>工作内容</w:t>
            </w:r>
          </w:p>
        </w:tc>
        <w:tc>
          <w:tcPr>
            <w:tcW w:w="7221" w:type="dxa"/>
            <w:gridSpan w:val="12"/>
            <w:vAlign w:val="center"/>
          </w:tcPr>
          <w:p w14:paraId="2BF7CF3D" w14:textId="77777777" w:rsidR="007F7F48" w:rsidRDefault="00A50710">
            <w:pPr>
              <w:pStyle w:val="5"/>
            </w:pPr>
            <w:r>
              <w:t>完成情况</w:t>
            </w:r>
          </w:p>
        </w:tc>
      </w:tr>
      <w:tr w:rsidR="008470D2" w:rsidRPr="008A4958" w14:paraId="765FA740" w14:textId="77777777" w:rsidTr="00A73EC0">
        <w:trPr>
          <w:trHeight w:val="397"/>
          <w:jc w:val="center"/>
        </w:trPr>
        <w:tc>
          <w:tcPr>
            <w:tcW w:w="478" w:type="dxa"/>
            <w:vMerge w:val="restart"/>
            <w:vAlign w:val="center"/>
          </w:tcPr>
          <w:p w14:paraId="202B3E49" w14:textId="77777777" w:rsidR="008470D2" w:rsidRDefault="008470D2" w:rsidP="002A6DEB">
            <w:pPr>
              <w:pStyle w:val="5"/>
            </w:pPr>
            <w:r>
              <w:t>风险调查</w:t>
            </w:r>
          </w:p>
        </w:tc>
        <w:tc>
          <w:tcPr>
            <w:tcW w:w="1341" w:type="dxa"/>
            <w:vMerge w:val="restart"/>
            <w:vAlign w:val="center"/>
          </w:tcPr>
          <w:p w14:paraId="3601438C" w14:textId="77777777" w:rsidR="008470D2" w:rsidRDefault="008470D2" w:rsidP="002A6DEB">
            <w:pPr>
              <w:pStyle w:val="5"/>
            </w:pPr>
            <w:r>
              <w:t>危险物质</w:t>
            </w:r>
          </w:p>
        </w:tc>
        <w:tc>
          <w:tcPr>
            <w:tcW w:w="1066" w:type="dxa"/>
            <w:vAlign w:val="center"/>
          </w:tcPr>
          <w:p w14:paraId="69892135" w14:textId="77777777" w:rsidR="008470D2" w:rsidRDefault="008470D2" w:rsidP="002A6DEB">
            <w:pPr>
              <w:pStyle w:val="5"/>
            </w:pPr>
            <w:r>
              <w:t>名称</w:t>
            </w:r>
          </w:p>
        </w:tc>
        <w:tc>
          <w:tcPr>
            <w:tcW w:w="1069" w:type="dxa"/>
            <w:vAlign w:val="center"/>
          </w:tcPr>
          <w:p w14:paraId="4CCBD5CE" w14:textId="77777777" w:rsidR="008470D2" w:rsidRDefault="008470D2" w:rsidP="002A6DEB">
            <w:pPr>
              <w:pStyle w:val="5"/>
            </w:pPr>
            <w:r>
              <w:rPr>
                <w:rFonts w:hint="eastAsia"/>
              </w:rPr>
              <w:t>漆料</w:t>
            </w:r>
          </w:p>
        </w:tc>
        <w:tc>
          <w:tcPr>
            <w:tcW w:w="1524" w:type="dxa"/>
            <w:gridSpan w:val="3"/>
            <w:vAlign w:val="center"/>
          </w:tcPr>
          <w:p w14:paraId="42D61AB9" w14:textId="77777777" w:rsidR="008470D2" w:rsidRDefault="008470D2" w:rsidP="002A6DEB">
            <w:pPr>
              <w:pStyle w:val="5"/>
            </w:pPr>
            <w:r>
              <w:rPr>
                <w:rFonts w:hint="eastAsia"/>
              </w:rPr>
              <w:t>危废</w:t>
            </w:r>
          </w:p>
        </w:tc>
        <w:tc>
          <w:tcPr>
            <w:tcW w:w="1142" w:type="dxa"/>
            <w:gridSpan w:val="4"/>
            <w:vAlign w:val="center"/>
          </w:tcPr>
          <w:p w14:paraId="2ACC11B6" w14:textId="77777777" w:rsidR="008470D2" w:rsidRDefault="008470D2" w:rsidP="002A6DEB">
            <w:pPr>
              <w:pStyle w:val="5"/>
            </w:pPr>
            <w:r>
              <w:rPr>
                <w:rFonts w:hint="eastAsia"/>
              </w:rPr>
              <w:t>油品</w:t>
            </w:r>
          </w:p>
        </w:tc>
        <w:tc>
          <w:tcPr>
            <w:tcW w:w="1162" w:type="dxa"/>
            <w:gridSpan w:val="2"/>
            <w:vAlign w:val="center"/>
          </w:tcPr>
          <w:p w14:paraId="71D0392C" w14:textId="77777777" w:rsidR="008470D2" w:rsidRDefault="008470D2" w:rsidP="002A6DEB">
            <w:pPr>
              <w:pStyle w:val="5"/>
            </w:pPr>
            <w:r w:rsidRPr="0075080F">
              <w:rPr>
                <w:rFonts w:hint="eastAsia"/>
              </w:rPr>
              <w:t>前处理药剂</w:t>
            </w:r>
          </w:p>
        </w:tc>
        <w:tc>
          <w:tcPr>
            <w:tcW w:w="1258" w:type="dxa"/>
            <w:vAlign w:val="center"/>
          </w:tcPr>
          <w:p w14:paraId="5C2E46D1" w14:textId="77777777" w:rsidR="008470D2" w:rsidRDefault="008470D2" w:rsidP="002A6DEB">
            <w:pPr>
              <w:pStyle w:val="5"/>
            </w:pPr>
          </w:p>
        </w:tc>
      </w:tr>
      <w:tr w:rsidR="008470D2" w:rsidRPr="008A4958" w14:paraId="2DFC6E9D" w14:textId="77777777" w:rsidTr="00A73EC0">
        <w:trPr>
          <w:trHeight w:val="397"/>
          <w:jc w:val="center"/>
        </w:trPr>
        <w:tc>
          <w:tcPr>
            <w:tcW w:w="478" w:type="dxa"/>
            <w:vMerge/>
            <w:vAlign w:val="center"/>
          </w:tcPr>
          <w:p w14:paraId="4EA02E99" w14:textId="77777777" w:rsidR="008470D2" w:rsidRDefault="008470D2" w:rsidP="002A6DEB">
            <w:pPr>
              <w:pStyle w:val="5"/>
            </w:pPr>
          </w:p>
        </w:tc>
        <w:tc>
          <w:tcPr>
            <w:tcW w:w="1341" w:type="dxa"/>
            <w:vMerge/>
            <w:vAlign w:val="center"/>
          </w:tcPr>
          <w:p w14:paraId="7228703B" w14:textId="77777777" w:rsidR="008470D2" w:rsidRDefault="008470D2" w:rsidP="002A6DEB">
            <w:pPr>
              <w:pStyle w:val="5"/>
            </w:pPr>
          </w:p>
        </w:tc>
        <w:tc>
          <w:tcPr>
            <w:tcW w:w="1066" w:type="dxa"/>
            <w:vAlign w:val="center"/>
          </w:tcPr>
          <w:p w14:paraId="146680AC" w14:textId="77777777" w:rsidR="008470D2" w:rsidRDefault="008470D2" w:rsidP="002A6DEB">
            <w:pPr>
              <w:pStyle w:val="5"/>
            </w:pPr>
            <w:r>
              <w:t>存在总量</w:t>
            </w:r>
            <w:r>
              <w:t>/t</w:t>
            </w:r>
          </w:p>
        </w:tc>
        <w:tc>
          <w:tcPr>
            <w:tcW w:w="1069" w:type="dxa"/>
            <w:vAlign w:val="center"/>
          </w:tcPr>
          <w:p w14:paraId="3B62F610" w14:textId="77777777" w:rsidR="008470D2" w:rsidRDefault="00315AEF" w:rsidP="002A6DEB">
            <w:pPr>
              <w:pStyle w:val="5"/>
            </w:pPr>
            <w:r>
              <w:t>135.3592</w:t>
            </w:r>
          </w:p>
        </w:tc>
        <w:tc>
          <w:tcPr>
            <w:tcW w:w="1524" w:type="dxa"/>
            <w:gridSpan w:val="3"/>
            <w:vAlign w:val="center"/>
          </w:tcPr>
          <w:p w14:paraId="5E86AAC3" w14:textId="77777777" w:rsidR="008470D2" w:rsidRDefault="00315AEF" w:rsidP="008470D2">
            <w:pPr>
              <w:pStyle w:val="5"/>
            </w:pPr>
            <w:r>
              <w:t>52.96</w:t>
            </w:r>
          </w:p>
        </w:tc>
        <w:tc>
          <w:tcPr>
            <w:tcW w:w="1142" w:type="dxa"/>
            <w:gridSpan w:val="4"/>
            <w:vAlign w:val="center"/>
          </w:tcPr>
          <w:p w14:paraId="6F51EAB5" w14:textId="77777777" w:rsidR="008470D2" w:rsidRDefault="00315AEF" w:rsidP="002A6DEB">
            <w:pPr>
              <w:pStyle w:val="5"/>
            </w:pPr>
            <w:r>
              <w:t>3.2715</w:t>
            </w:r>
          </w:p>
        </w:tc>
        <w:tc>
          <w:tcPr>
            <w:tcW w:w="1162" w:type="dxa"/>
            <w:gridSpan w:val="2"/>
            <w:vAlign w:val="center"/>
          </w:tcPr>
          <w:p w14:paraId="34A602DD" w14:textId="77777777" w:rsidR="008470D2" w:rsidRDefault="008470D2" w:rsidP="002A6DEB">
            <w:pPr>
              <w:pStyle w:val="5"/>
            </w:pPr>
            <w:r>
              <w:rPr>
                <w:rFonts w:hint="eastAsia"/>
              </w:rPr>
              <w:t>9.</w:t>
            </w:r>
            <w:r w:rsidR="00315AEF">
              <w:t>7</w:t>
            </w:r>
            <w:r>
              <w:rPr>
                <w:rFonts w:hint="eastAsia"/>
              </w:rPr>
              <w:t>62</w:t>
            </w:r>
          </w:p>
        </w:tc>
        <w:tc>
          <w:tcPr>
            <w:tcW w:w="1258" w:type="dxa"/>
            <w:vAlign w:val="center"/>
          </w:tcPr>
          <w:p w14:paraId="5FC89B58" w14:textId="77777777" w:rsidR="008470D2" w:rsidRDefault="008470D2" w:rsidP="002A6DEB">
            <w:pPr>
              <w:pStyle w:val="5"/>
            </w:pPr>
          </w:p>
        </w:tc>
      </w:tr>
      <w:tr w:rsidR="002A6DEB" w:rsidRPr="008A4958" w14:paraId="31C15169" w14:textId="77777777">
        <w:trPr>
          <w:trHeight w:val="397"/>
          <w:jc w:val="center"/>
        </w:trPr>
        <w:tc>
          <w:tcPr>
            <w:tcW w:w="478" w:type="dxa"/>
            <w:vMerge/>
            <w:vAlign w:val="center"/>
          </w:tcPr>
          <w:p w14:paraId="482C493D" w14:textId="77777777" w:rsidR="002A6DEB" w:rsidRDefault="002A6DEB" w:rsidP="002A6DEB">
            <w:pPr>
              <w:pStyle w:val="5"/>
            </w:pPr>
          </w:p>
        </w:tc>
        <w:tc>
          <w:tcPr>
            <w:tcW w:w="1341" w:type="dxa"/>
            <w:vMerge w:val="restart"/>
            <w:vAlign w:val="center"/>
          </w:tcPr>
          <w:p w14:paraId="66027895" w14:textId="77777777" w:rsidR="002A6DEB" w:rsidRDefault="002A6DEB" w:rsidP="002A6DEB">
            <w:pPr>
              <w:pStyle w:val="5"/>
            </w:pPr>
            <w:r>
              <w:t>环境敏感性</w:t>
            </w:r>
          </w:p>
        </w:tc>
        <w:tc>
          <w:tcPr>
            <w:tcW w:w="1066" w:type="dxa"/>
            <w:vMerge w:val="restart"/>
            <w:vAlign w:val="center"/>
          </w:tcPr>
          <w:p w14:paraId="07D8DAA7" w14:textId="77777777" w:rsidR="002A6DEB" w:rsidRDefault="002A6DEB" w:rsidP="002A6DEB">
            <w:pPr>
              <w:pStyle w:val="5"/>
            </w:pPr>
            <w:r>
              <w:t>大气</w:t>
            </w:r>
          </w:p>
        </w:tc>
        <w:tc>
          <w:tcPr>
            <w:tcW w:w="2593" w:type="dxa"/>
            <w:gridSpan w:val="4"/>
            <w:vAlign w:val="center"/>
          </w:tcPr>
          <w:p w14:paraId="2548E913" w14:textId="77777777" w:rsidR="002A6DEB" w:rsidRDefault="002A6DEB" w:rsidP="002A6DEB">
            <w:pPr>
              <w:pStyle w:val="5"/>
            </w:pPr>
            <w:r>
              <w:t>500m</w:t>
            </w:r>
            <w:r>
              <w:t>范围内人口数</w:t>
            </w:r>
            <w:r>
              <w:rPr>
                <w:u w:val="single"/>
              </w:rPr>
              <w:t xml:space="preserve"> </w:t>
            </w:r>
            <w:r>
              <w:rPr>
                <w:rFonts w:hint="eastAsia"/>
                <w:u w:val="single"/>
              </w:rPr>
              <w:t>300</w:t>
            </w:r>
            <w:r>
              <w:t>人</w:t>
            </w:r>
          </w:p>
        </w:tc>
        <w:tc>
          <w:tcPr>
            <w:tcW w:w="3562" w:type="dxa"/>
            <w:gridSpan w:val="7"/>
            <w:vAlign w:val="center"/>
          </w:tcPr>
          <w:p w14:paraId="79223E6A" w14:textId="77777777" w:rsidR="002A6DEB" w:rsidRDefault="002A6DEB" w:rsidP="001A3FB7">
            <w:pPr>
              <w:pStyle w:val="5"/>
            </w:pPr>
            <w:r>
              <w:t>5km</w:t>
            </w:r>
            <w:r>
              <w:t>范围内人口数</w:t>
            </w:r>
            <w:r w:rsidR="001A3FB7">
              <w:rPr>
                <w:u w:val="single"/>
              </w:rPr>
              <w:t>35</w:t>
            </w:r>
            <w:r>
              <w:rPr>
                <w:rFonts w:hint="eastAsia"/>
                <w:u w:val="single"/>
              </w:rPr>
              <w:t>万</w:t>
            </w:r>
            <w:r>
              <w:t>人</w:t>
            </w:r>
          </w:p>
        </w:tc>
      </w:tr>
      <w:tr w:rsidR="002A6DEB" w:rsidRPr="008A4958" w14:paraId="1522B1FC" w14:textId="77777777">
        <w:trPr>
          <w:trHeight w:val="397"/>
          <w:jc w:val="center"/>
        </w:trPr>
        <w:tc>
          <w:tcPr>
            <w:tcW w:w="478" w:type="dxa"/>
            <w:vMerge/>
            <w:vAlign w:val="center"/>
          </w:tcPr>
          <w:p w14:paraId="605CE802" w14:textId="77777777" w:rsidR="002A6DEB" w:rsidRDefault="002A6DEB" w:rsidP="002A6DEB">
            <w:pPr>
              <w:pStyle w:val="5"/>
            </w:pPr>
          </w:p>
        </w:tc>
        <w:tc>
          <w:tcPr>
            <w:tcW w:w="1341" w:type="dxa"/>
            <w:vMerge/>
            <w:vAlign w:val="center"/>
          </w:tcPr>
          <w:p w14:paraId="673D7DC6" w14:textId="77777777" w:rsidR="002A6DEB" w:rsidRDefault="002A6DEB" w:rsidP="002A6DEB">
            <w:pPr>
              <w:pStyle w:val="5"/>
            </w:pPr>
          </w:p>
        </w:tc>
        <w:tc>
          <w:tcPr>
            <w:tcW w:w="1066" w:type="dxa"/>
            <w:vMerge/>
            <w:vAlign w:val="center"/>
          </w:tcPr>
          <w:p w14:paraId="3D0F0818" w14:textId="77777777" w:rsidR="002A6DEB" w:rsidRDefault="002A6DEB" w:rsidP="002A6DEB">
            <w:pPr>
              <w:pStyle w:val="5"/>
            </w:pPr>
          </w:p>
        </w:tc>
        <w:tc>
          <w:tcPr>
            <w:tcW w:w="4535" w:type="dxa"/>
            <w:gridSpan w:val="9"/>
            <w:vAlign w:val="center"/>
          </w:tcPr>
          <w:p w14:paraId="04B66188" w14:textId="77777777" w:rsidR="002A6DEB" w:rsidRDefault="002A6DEB" w:rsidP="002A6DEB">
            <w:pPr>
              <w:pStyle w:val="5"/>
            </w:pPr>
            <w:r>
              <w:t>每公里管段周边</w:t>
            </w:r>
            <w:r>
              <w:t>200m</w:t>
            </w:r>
            <w:r>
              <w:t>范围内人口数（最大）</w:t>
            </w:r>
          </w:p>
        </w:tc>
        <w:tc>
          <w:tcPr>
            <w:tcW w:w="1620" w:type="dxa"/>
            <w:gridSpan w:val="2"/>
            <w:vAlign w:val="center"/>
          </w:tcPr>
          <w:p w14:paraId="63C84598" w14:textId="77777777" w:rsidR="002A6DEB" w:rsidRDefault="002A6DEB" w:rsidP="002A6DEB">
            <w:pPr>
              <w:pStyle w:val="5"/>
            </w:pPr>
            <w:r>
              <w:t>人</w:t>
            </w:r>
          </w:p>
        </w:tc>
      </w:tr>
      <w:tr w:rsidR="002A6DEB" w:rsidRPr="008A4958" w14:paraId="2268DA3B" w14:textId="77777777">
        <w:trPr>
          <w:trHeight w:val="397"/>
          <w:jc w:val="center"/>
        </w:trPr>
        <w:tc>
          <w:tcPr>
            <w:tcW w:w="478" w:type="dxa"/>
            <w:vMerge/>
            <w:vAlign w:val="center"/>
          </w:tcPr>
          <w:p w14:paraId="6F12DB3F" w14:textId="77777777" w:rsidR="002A6DEB" w:rsidRDefault="002A6DEB" w:rsidP="002A6DEB">
            <w:pPr>
              <w:pStyle w:val="5"/>
            </w:pPr>
          </w:p>
        </w:tc>
        <w:tc>
          <w:tcPr>
            <w:tcW w:w="1341" w:type="dxa"/>
            <w:vMerge/>
            <w:vAlign w:val="center"/>
          </w:tcPr>
          <w:p w14:paraId="417203C3" w14:textId="77777777" w:rsidR="002A6DEB" w:rsidRDefault="002A6DEB" w:rsidP="002A6DEB">
            <w:pPr>
              <w:pStyle w:val="5"/>
            </w:pPr>
          </w:p>
        </w:tc>
        <w:tc>
          <w:tcPr>
            <w:tcW w:w="1066" w:type="dxa"/>
            <w:vMerge w:val="restart"/>
            <w:vAlign w:val="center"/>
          </w:tcPr>
          <w:p w14:paraId="4E071DB1" w14:textId="77777777" w:rsidR="002A6DEB" w:rsidRDefault="002A6DEB" w:rsidP="002A6DEB">
            <w:pPr>
              <w:pStyle w:val="5"/>
            </w:pPr>
            <w:r>
              <w:t>地表水</w:t>
            </w:r>
          </w:p>
        </w:tc>
        <w:tc>
          <w:tcPr>
            <w:tcW w:w="1877" w:type="dxa"/>
            <w:gridSpan w:val="2"/>
            <w:vAlign w:val="center"/>
          </w:tcPr>
          <w:p w14:paraId="020ADE94" w14:textId="77777777" w:rsidR="002A6DEB" w:rsidRDefault="002A6DEB" w:rsidP="002A6DEB">
            <w:pPr>
              <w:pStyle w:val="5"/>
            </w:pPr>
            <w:r>
              <w:t>地表水功能敏感性</w:t>
            </w:r>
          </w:p>
        </w:tc>
        <w:tc>
          <w:tcPr>
            <w:tcW w:w="1029" w:type="dxa"/>
            <w:gridSpan w:val="3"/>
            <w:vAlign w:val="center"/>
          </w:tcPr>
          <w:p w14:paraId="76098DFB" w14:textId="77777777" w:rsidR="002A6DEB" w:rsidRDefault="002A6DEB" w:rsidP="002A6DEB">
            <w:pPr>
              <w:pStyle w:val="5"/>
            </w:pPr>
            <w:r>
              <w:t>F1</w:t>
            </w:r>
            <w:r>
              <w:rPr>
                <w:rFonts w:hint="eastAsia"/>
              </w:rPr>
              <w:t>□</w:t>
            </w:r>
          </w:p>
        </w:tc>
        <w:tc>
          <w:tcPr>
            <w:tcW w:w="1629" w:type="dxa"/>
            <w:gridSpan w:val="4"/>
            <w:vAlign w:val="center"/>
          </w:tcPr>
          <w:p w14:paraId="6798DB8E" w14:textId="77777777" w:rsidR="002A6DEB" w:rsidRDefault="002A6DEB" w:rsidP="002A6DEB">
            <w:pPr>
              <w:pStyle w:val="5"/>
            </w:pPr>
            <w:r>
              <w:t>F2</w:t>
            </w:r>
            <w:r>
              <w:rPr>
                <w:rFonts w:hint="eastAsia"/>
              </w:rPr>
              <w:t>□</w:t>
            </w:r>
          </w:p>
        </w:tc>
        <w:tc>
          <w:tcPr>
            <w:tcW w:w="1620" w:type="dxa"/>
            <w:gridSpan w:val="2"/>
            <w:vAlign w:val="center"/>
          </w:tcPr>
          <w:p w14:paraId="6E2BD3CA" w14:textId="77777777" w:rsidR="002A6DEB" w:rsidRDefault="002A6DEB" w:rsidP="002A6DEB">
            <w:pPr>
              <w:pStyle w:val="5"/>
            </w:pPr>
            <w:r>
              <w:t>F3</w:t>
            </w:r>
            <w:r>
              <w:rPr>
                <w:rFonts w:ascii="MS Mincho" w:eastAsia="MS Mincho" w:hAnsi="MS Mincho" w:cs="MS Mincho" w:hint="eastAsia"/>
              </w:rPr>
              <w:t>☑</w:t>
            </w:r>
          </w:p>
        </w:tc>
      </w:tr>
      <w:tr w:rsidR="002A6DEB" w:rsidRPr="008A4958" w14:paraId="49094BE2" w14:textId="77777777">
        <w:trPr>
          <w:trHeight w:val="397"/>
          <w:jc w:val="center"/>
        </w:trPr>
        <w:tc>
          <w:tcPr>
            <w:tcW w:w="478" w:type="dxa"/>
            <w:vMerge/>
            <w:vAlign w:val="center"/>
          </w:tcPr>
          <w:p w14:paraId="2B88C800" w14:textId="77777777" w:rsidR="002A6DEB" w:rsidRDefault="002A6DEB" w:rsidP="002A6DEB">
            <w:pPr>
              <w:pStyle w:val="5"/>
            </w:pPr>
          </w:p>
        </w:tc>
        <w:tc>
          <w:tcPr>
            <w:tcW w:w="1341" w:type="dxa"/>
            <w:vMerge/>
            <w:vAlign w:val="center"/>
          </w:tcPr>
          <w:p w14:paraId="396D752D" w14:textId="77777777" w:rsidR="002A6DEB" w:rsidRDefault="002A6DEB" w:rsidP="002A6DEB">
            <w:pPr>
              <w:pStyle w:val="5"/>
            </w:pPr>
          </w:p>
        </w:tc>
        <w:tc>
          <w:tcPr>
            <w:tcW w:w="1066" w:type="dxa"/>
            <w:vMerge/>
            <w:vAlign w:val="center"/>
          </w:tcPr>
          <w:p w14:paraId="37351CA2" w14:textId="77777777" w:rsidR="002A6DEB" w:rsidRDefault="002A6DEB" w:rsidP="002A6DEB">
            <w:pPr>
              <w:pStyle w:val="5"/>
            </w:pPr>
          </w:p>
        </w:tc>
        <w:tc>
          <w:tcPr>
            <w:tcW w:w="1877" w:type="dxa"/>
            <w:gridSpan w:val="2"/>
            <w:vAlign w:val="center"/>
          </w:tcPr>
          <w:p w14:paraId="0B98522A" w14:textId="77777777" w:rsidR="002A6DEB" w:rsidRDefault="002A6DEB" w:rsidP="002A6DEB">
            <w:pPr>
              <w:pStyle w:val="5"/>
            </w:pPr>
            <w:r>
              <w:t>环境敏感目标分级</w:t>
            </w:r>
          </w:p>
        </w:tc>
        <w:tc>
          <w:tcPr>
            <w:tcW w:w="1029" w:type="dxa"/>
            <w:gridSpan w:val="3"/>
            <w:vAlign w:val="center"/>
          </w:tcPr>
          <w:p w14:paraId="6D94CA88" w14:textId="77777777" w:rsidR="002A6DEB" w:rsidRDefault="002A6DEB" w:rsidP="002A6DEB">
            <w:pPr>
              <w:pStyle w:val="5"/>
            </w:pPr>
            <w:r>
              <w:t>S1</w:t>
            </w:r>
            <w:r>
              <w:rPr>
                <w:rFonts w:ascii="MS Mincho" w:eastAsia="MS Mincho" w:hAnsi="MS Mincho" w:cs="MS Mincho" w:hint="eastAsia"/>
              </w:rPr>
              <w:t>☑</w:t>
            </w:r>
          </w:p>
        </w:tc>
        <w:tc>
          <w:tcPr>
            <w:tcW w:w="1629" w:type="dxa"/>
            <w:gridSpan w:val="4"/>
            <w:vAlign w:val="center"/>
          </w:tcPr>
          <w:p w14:paraId="002AA2DE" w14:textId="77777777" w:rsidR="002A6DEB" w:rsidRDefault="002A6DEB" w:rsidP="002A6DEB">
            <w:pPr>
              <w:pStyle w:val="5"/>
            </w:pPr>
            <w:r>
              <w:t>S2</w:t>
            </w:r>
            <w:r>
              <w:rPr>
                <w:rFonts w:hint="eastAsia"/>
              </w:rPr>
              <w:t>□</w:t>
            </w:r>
          </w:p>
        </w:tc>
        <w:tc>
          <w:tcPr>
            <w:tcW w:w="1620" w:type="dxa"/>
            <w:gridSpan w:val="2"/>
            <w:vAlign w:val="center"/>
          </w:tcPr>
          <w:p w14:paraId="7EB6E201" w14:textId="77777777" w:rsidR="002A6DEB" w:rsidRDefault="002A6DEB" w:rsidP="002A6DEB">
            <w:pPr>
              <w:pStyle w:val="5"/>
            </w:pPr>
            <w:r>
              <w:t>S3</w:t>
            </w:r>
            <w:r>
              <w:rPr>
                <w:rFonts w:hint="eastAsia"/>
              </w:rPr>
              <w:t>□</w:t>
            </w:r>
          </w:p>
        </w:tc>
      </w:tr>
      <w:tr w:rsidR="002A6DEB" w:rsidRPr="008A4958" w14:paraId="574CF453" w14:textId="77777777">
        <w:trPr>
          <w:trHeight w:val="397"/>
          <w:jc w:val="center"/>
        </w:trPr>
        <w:tc>
          <w:tcPr>
            <w:tcW w:w="478" w:type="dxa"/>
            <w:vMerge/>
            <w:vAlign w:val="center"/>
          </w:tcPr>
          <w:p w14:paraId="04B0E736" w14:textId="77777777" w:rsidR="002A6DEB" w:rsidRDefault="002A6DEB" w:rsidP="002A6DEB">
            <w:pPr>
              <w:pStyle w:val="5"/>
            </w:pPr>
          </w:p>
        </w:tc>
        <w:tc>
          <w:tcPr>
            <w:tcW w:w="1341" w:type="dxa"/>
            <w:vMerge/>
            <w:vAlign w:val="center"/>
          </w:tcPr>
          <w:p w14:paraId="11A2A862" w14:textId="77777777" w:rsidR="002A6DEB" w:rsidRDefault="002A6DEB" w:rsidP="002A6DEB">
            <w:pPr>
              <w:pStyle w:val="5"/>
            </w:pPr>
          </w:p>
        </w:tc>
        <w:tc>
          <w:tcPr>
            <w:tcW w:w="1066" w:type="dxa"/>
            <w:vMerge w:val="restart"/>
            <w:vAlign w:val="center"/>
          </w:tcPr>
          <w:p w14:paraId="2822800F" w14:textId="77777777" w:rsidR="002A6DEB" w:rsidRDefault="002A6DEB" w:rsidP="002A6DEB">
            <w:pPr>
              <w:pStyle w:val="5"/>
            </w:pPr>
            <w:r>
              <w:t>地下水</w:t>
            </w:r>
          </w:p>
        </w:tc>
        <w:tc>
          <w:tcPr>
            <w:tcW w:w="1877" w:type="dxa"/>
            <w:gridSpan w:val="2"/>
            <w:vAlign w:val="center"/>
          </w:tcPr>
          <w:p w14:paraId="4E978BBA" w14:textId="77777777" w:rsidR="002A6DEB" w:rsidRDefault="002A6DEB" w:rsidP="002A6DEB">
            <w:pPr>
              <w:pStyle w:val="5"/>
            </w:pPr>
            <w:r>
              <w:t>地下水功能敏感性</w:t>
            </w:r>
          </w:p>
        </w:tc>
        <w:tc>
          <w:tcPr>
            <w:tcW w:w="1029" w:type="dxa"/>
            <w:gridSpan w:val="3"/>
            <w:vAlign w:val="center"/>
          </w:tcPr>
          <w:p w14:paraId="26D834F7" w14:textId="77777777" w:rsidR="002A6DEB" w:rsidRDefault="002A6DEB" w:rsidP="002A6DEB">
            <w:pPr>
              <w:pStyle w:val="5"/>
            </w:pPr>
            <w:r>
              <w:t>G1</w:t>
            </w:r>
            <w:r>
              <w:rPr>
                <w:rFonts w:hint="eastAsia"/>
              </w:rPr>
              <w:t>□</w:t>
            </w:r>
          </w:p>
        </w:tc>
        <w:tc>
          <w:tcPr>
            <w:tcW w:w="1629" w:type="dxa"/>
            <w:gridSpan w:val="4"/>
            <w:vAlign w:val="center"/>
          </w:tcPr>
          <w:p w14:paraId="4F74ABC4" w14:textId="77777777" w:rsidR="002A6DEB" w:rsidRDefault="002A6DEB" w:rsidP="002A6DEB">
            <w:pPr>
              <w:pStyle w:val="5"/>
            </w:pPr>
            <w:r>
              <w:t>G2</w:t>
            </w:r>
            <w:r>
              <w:rPr>
                <w:rFonts w:hint="eastAsia"/>
              </w:rPr>
              <w:t>□</w:t>
            </w:r>
          </w:p>
        </w:tc>
        <w:tc>
          <w:tcPr>
            <w:tcW w:w="1620" w:type="dxa"/>
            <w:gridSpan w:val="2"/>
            <w:vAlign w:val="center"/>
          </w:tcPr>
          <w:p w14:paraId="49EE5558" w14:textId="77777777" w:rsidR="002A6DEB" w:rsidRDefault="002A6DEB" w:rsidP="002A6DEB">
            <w:pPr>
              <w:pStyle w:val="5"/>
            </w:pPr>
            <w:r>
              <w:t>G3</w:t>
            </w:r>
            <w:r>
              <w:rPr>
                <w:rFonts w:ascii="MS Mincho" w:eastAsia="MS Mincho" w:hAnsi="MS Mincho" w:cs="MS Mincho" w:hint="eastAsia"/>
              </w:rPr>
              <w:t>☑</w:t>
            </w:r>
          </w:p>
        </w:tc>
      </w:tr>
      <w:tr w:rsidR="002A6DEB" w:rsidRPr="008A4958" w14:paraId="6CAB6234" w14:textId="77777777">
        <w:trPr>
          <w:trHeight w:val="397"/>
          <w:jc w:val="center"/>
        </w:trPr>
        <w:tc>
          <w:tcPr>
            <w:tcW w:w="478" w:type="dxa"/>
            <w:vMerge/>
            <w:vAlign w:val="center"/>
          </w:tcPr>
          <w:p w14:paraId="3E45E872" w14:textId="77777777" w:rsidR="002A6DEB" w:rsidRDefault="002A6DEB" w:rsidP="002A6DEB">
            <w:pPr>
              <w:pStyle w:val="5"/>
            </w:pPr>
          </w:p>
        </w:tc>
        <w:tc>
          <w:tcPr>
            <w:tcW w:w="1341" w:type="dxa"/>
            <w:vMerge/>
            <w:vAlign w:val="center"/>
          </w:tcPr>
          <w:p w14:paraId="1AF34485" w14:textId="77777777" w:rsidR="002A6DEB" w:rsidRDefault="002A6DEB" w:rsidP="002A6DEB">
            <w:pPr>
              <w:pStyle w:val="5"/>
            </w:pPr>
          </w:p>
        </w:tc>
        <w:tc>
          <w:tcPr>
            <w:tcW w:w="1066" w:type="dxa"/>
            <w:vMerge/>
            <w:vAlign w:val="center"/>
          </w:tcPr>
          <w:p w14:paraId="01985366" w14:textId="77777777" w:rsidR="002A6DEB" w:rsidRDefault="002A6DEB" w:rsidP="002A6DEB">
            <w:pPr>
              <w:pStyle w:val="5"/>
            </w:pPr>
          </w:p>
        </w:tc>
        <w:tc>
          <w:tcPr>
            <w:tcW w:w="1877" w:type="dxa"/>
            <w:gridSpan w:val="2"/>
            <w:vAlign w:val="center"/>
          </w:tcPr>
          <w:p w14:paraId="4BC4228E" w14:textId="77777777" w:rsidR="002A6DEB" w:rsidRDefault="002A6DEB" w:rsidP="002A6DEB">
            <w:pPr>
              <w:pStyle w:val="5"/>
            </w:pPr>
            <w:r>
              <w:t>包气带防污性能</w:t>
            </w:r>
          </w:p>
        </w:tc>
        <w:tc>
          <w:tcPr>
            <w:tcW w:w="1029" w:type="dxa"/>
            <w:gridSpan w:val="3"/>
            <w:vAlign w:val="center"/>
          </w:tcPr>
          <w:p w14:paraId="3E6E8BC3" w14:textId="77777777" w:rsidR="002A6DEB" w:rsidRDefault="002A6DEB" w:rsidP="002A6DEB">
            <w:pPr>
              <w:pStyle w:val="5"/>
            </w:pPr>
            <w:r>
              <w:t>D1</w:t>
            </w:r>
            <w:r>
              <w:rPr>
                <w:rFonts w:ascii="MS Mincho" w:eastAsia="MS Mincho" w:hAnsi="MS Mincho" w:cs="MS Mincho" w:hint="eastAsia"/>
              </w:rPr>
              <w:t>☑</w:t>
            </w:r>
          </w:p>
        </w:tc>
        <w:tc>
          <w:tcPr>
            <w:tcW w:w="1629" w:type="dxa"/>
            <w:gridSpan w:val="4"/>
            <w:vAlign w:val="center"/>
          </w:tcPr>
          <w:p w14:paraId="31F4858B" w14:textId="77777777" w:rsidR="002A6DEB" w:rsidRDefault="002A6DEB" w:rsidP="002A6DEB">
            <w:pPr>
              <w:pStyle w:val="5"/>
            </w:pPr>
            <w:r>
              <w:t>D2</w:t>
            </w:r>
            <w:r>
              <w:rPr>
                <w:rFonts w:hint="eastAsia"/>
              </w:rPr>
              <w:t>□</w:t>
            </w:r>
          </w:p>
        </w:tc>
        <w:tc>
          <w:tcPr>
            <w:tcW w:w="1620" w:type="dxa"/>
            <w:gridSpan w:val="2"/>
            <w:vAlign w:val="center"/>
          </w:tcPr>
          <w:p w14:paraId="0CB3E6D6" w14:textId="77777777" w:rsidR="002A6DEB" w:rsidRDefault="002A6DEB" w:rsidP="002A6DEB">
            <w:pPr>
              <w:pStyle w:val="5"/>
            </w:pPr>
            <w:r>
              <w:t>D3</w:t>
            </w:r>
            <w:r>
              <w:rPr>
                <w:rFonts w:hint="eastAsia"/>
              </w:rPr>
              <w:t>□</w:t>
            </w:r>
          </w:p>
        </w:tc>
      </w:tr>
      <w:tr w:rsidR="002A6DEB" w:rsidRPr="008A4958" w14:paraId="725087D6" w14:textId="77777777">
        <w:trPr>
          <w:trHeight w:val="397"/>
          <w:jc w:val="center"/>
        </w:trPr>
        <w:tc>
          <w:tcPr>
            <w:tcW w:w="1819" w:type="dxa"/>
            <w:gridSpan w:val="2"/>
            <w:vMerge w:val="restart"/>
            <w:vAlign w:val="center"/>
          </w:tcPr>
          <w:p w14:paraId="05E34328" w14:textId="77777777" w:rsidR="002A6DEB" w:rsidRDefault="002A6DEB" w:rsidP="002A6DEB">
            <w:pPr>
              <w:pStyle w:val="5"/>
            </w:pPr>
            <w:r>
              <w:t>物质及工艺系统危险性</w:t>
            </w:r>
          </w:p>
        </w:tc>
        <w:tc>
          <w:tcPr>
            <w:tcW w:w="1066" w:type="dxa"/>
            <w:vAlign w:val="center"/>
          </w:tcPr>
          <w:p w14:paraId="7A93F61F" w14:textId="77777777" w:rsidR="002A6DEB" w:rsidRDefault="002A6DEB" w:rsidP="002A6DEB">
            <w:pPr>
              <w:pStyle w:val="5"/>
            </w:pPr>
            <w:r>
              <w:t>Q</w:t>
            </w:r>
            <w:r>
              <w:t>值</w:t>
            </w:r>
          </w:p>
        </w:tc>
        <w:tc>
          <w:tcPr>
            <w:tcW w:w="1877" w:type="dxa"/>
            <w:gridSpan w:val="2"/>
            <w:vAlign w:val="center"/>
          </w:tcPr>
          <w:p w14:paraId="195603FE" w14:textId="77777777" w:rsidR="002A6DEB" w:rsidRDefault="002A6DEB" w:rsidP="002A6DEB">
            <w:pPr>
              <w:pStyle w:val="5"/>
            </w:pPr>
            <w:r>
              <w:t>Q&lt;1</w:t>
            </w:r>
            <w:r>
              <w:rPr>
                <w:rFonts w:hint="eastAsia"/>
              </w:rPr>
              <w:t>□</w:t>
            </w:r>
          </w:p>
        </w:tc>
        <w:tc>
          <w:tcPr>
            <w:tcW w:w="1029" w:type="dxa"/>
            <w:gridSpan w:val="3"/>
            <w:vAlign w:val="center"/>
          </w:tcPr>
          <w:p w14:paraId="13E3DD26" w14:textId="77777777" w:rsidR="002A6DEB" w:rsidRDefault="002A6DEB" w:rsidP="002A6DEB">
            <w:pPr>
              <w:pStyle w:val="5"/>
            </w:pPr>
            <w:r>
              <w:t>1≤Q&lt;10</w:t>
            </w:r>
            <w:r>
              <w:rPr>
                <w:rFonts w:ascii="MS Mincho" w:eastAsia="MS Mincho" w:hAnsi="MS Mincho" w:cs="MS Mincho" w:hint="eastAsia"/>
              </w:rPr>
              <w:t>☑</w:t>
            </w:r>
          </w:p>
        </w:tc>
        <w:tc>
          <w:tcPr>
            <w:tcW w:w="1629" w:type="dxa"/>
            <w:gridSpan w:val="4"/>
            <w:vAlign w:val="center"/>
          </w:tcPr>
          <w:p w14:paraId="27A7C549" w14:textId="77777777" w:rsidR="002A6DEB" w:rsidRDefault="002A6DEB" w:rsidP="002A6DEB">
            <w:pPr>
              <w:pStyle w:val="5"/>
            </w:pPr>
            <w:r>
              <w:t>10≤Q&lt;100</w:t>
            </w:r>
            <w:r>
              <w:rPr>
                <w:rFonts w:hint="eastAsia"/>
              </w:rPr>
              <w:t>□</w:t>
            </w:r>
          </w:p>
        </w:tc>
        <w:tc>
          <w:tcPr>
            <w:tcW w:w="1620" w:type="dxa"/>
            <w:gridSpan w:val="2"/>
            <w:vAlign w:val="center"/>
          </w:tcPr>
          <w:p w14:paraId="6A484A1F" w14:textId="77777777" w:rsidR="002A6DEB" w:rsidRDefault="002A6DEB" w:rsidP="002A6DEB">
            <w:pPr>
              <w:pStyle w:val="5"/>
            </w:pPr>
            <w:r>
              <w:t>Q≥100</w:t>
            </w:r>
            <w:r>
              <w:rPr>
                <w:rFonts w:hint="eastAsia"/>
              </w:rPr>
              <w:t>□</w:t>
            </w:r>
          </w:p>
        </w:tc>
      </w:tr>
      <w:tr w:rsidR="002A6DEB" w:rsidRPr="008A4958" w14:paraId="1E8DA6B1" w14:textId="77777777">
        <w:trPr>
          <w:trHeight w:val="397"/>
          <w:jc w:val="center"/>
        </w:trPr>
        <w:tc>
          <w:tcPr>
            <w:tcW w:w="1819" w:type="dxa"/>
            <w:gridSpan w:val="2"/>
            <w:vMerge/>
            <w:vAlign w:val="center"/>
          </w:tcPr>
          <w:p w14:paraId="16781142" w14:textId="77777777" w:rsidR="002A6DEB" w:rsidRDefault="002A6DEB" w:rsidP="002A6DEB">
            <w:pPr>
              <w:pStyle w:val="5"/>
            </w:pPr>
          </w:p>
        </w:tc>
        <w:tc>
          <w:tcPr>
            <w:tcW w:w="1066" w:type="dxa"/>
            <w:vAlign w:val="center"/>
          </w:tcPr>
          <w:p w14:paraId="173AD5D7" w14:textId="77777777" w:rsidR="002A6DEB" w:rsidRDefault="002A6DEB" w:rsidP="002A6DEB">
            <w:pPr>
              <w:pStyle w:val="5"/>
            </w:pPr>
            <w:r>
              <w:t>M</w:t>
            </w:r>
            <w:r>
              <w:t>值</w:t>
            </w:r>
          </w:p>
        </w:tc>
        <w:tc>
          <w:tcPr>
            <w:tcW w:w="1877" w:type="dxa"/>
            <w:gridSpan w:val="2"/>
            <w:vAlign w:val="center"/>
          </w:tcPr>
          <w:p w14:paraId="472A49CF" w14:textId="77777777" w:rsidR="002A6DEB" w:rsidRDefault="002A6DEB" w:rsidP="002A6DEB">
            <w:pPr>
              <w:pStyle w:val="5"/>
            </w:pPr>
            <w:r>
              <w:t>M1</w:t>
            </w:r>
            <w:r>
              <w:rPr>
                <w:rFonts w:hint="eastAsia"/>
              </w:rPr>
              <w:t>□</w:t>
            </w:r>
          </w:p>
        </w:tc>
        <w:tc>
          <w:tcPr>
            <w:tcW w:w="1029" w:type="dxa"/>
            <w:gridSpan w:val="3"/>
            <w:vAlign w:val="center"/>
          </w:tcPr>
          <w:p w14:paraId="3C5E6696" w14:textId="77777777" w:rsidR="002A6DEB" w:rsidRDefault="002A6DEB" w:rsidP="002A6DEB">
            <w:pPr>
              <w:pStyle w:val="5"/>
            </w:pPr>
            <w:r>
              <w:t>M2</w:t>
            </w:r>
            <w:r>
              <w:rPr>
                <w:rFonts w:hint="eastAsia"/>
              </w:rPr>
              <w:t>□</w:t>
            </w:r>
          </w:p>
        </w:tc>
        <w:tc>
          <w:tcPr>
            <w:tcW w:w="1629" w:type="dxa"/>
            <w:gridSpan w:val="4"/>
            <w:vAlign w:val="center"/>
          </w:tcPr>
          <w:p w14:paraId="0C9260E9" w14:textId="77777777" w:rsidR="002A6DEB" w:rsidRDefault="002A6DEB" w:rsidP="002A6DEB">
            <w:pPr>
              <w:pStyle w:val="5"/>
            </w:pPr>
            <w:r>
              <w:t>M3</w:t>
            </w:r>
            <w:r>
              <w:rPr>
                <w:rFonts w:hint="eastAsia"/>
              </w:rPr>
              <w:t>□</w:t>
            </w:r>
          </w:p>
        </w:tc>
        <w:tc>
          <w:tcPr>
            <w:tcW w:w="1620" w:type="dxa"/>
            <w:gridSpan w:val="2"/>
            <w:vAlign w:val="center"/>
          </w:tcPr>
          <w:p w14:paraId="669C8B02" w14:textId="77777777" w:rsidR="002A6DEB" w:rsidRDefault="002A6DEB" w:rsidP="002A6DEB">
            <w:pPr>
              <w:pStyle w:val="5"/>
            </w:pPr>
            <w:r>
              <w:t>M4</w:t>
            </w:r>
            <w:r>
              <w:rPr>
                <w:rFonts w:ascii="MS Mincho" w:eastAsia="MS Mincho" w:hAnsi="MS Mincho" w:cs="MS Mincho" w:hint="eastAsia"/>
              </w:rPr>
              <w:t>☑</w:t>
            </w:r>
          </w:p>
        </w:tc>
      </w:tr>
      <w:tr w:rsidR="002A6DEB" w:rsidRPr="008A4958" w14:paraId="7911A325" w14:textId="77777777">
        <w:trPr>
          <w:trHeight w:val="397"/>
          <w:jc w:val="center"/>
        </w:trPr>
        <w:tc>
          <w:tcPr>
            <w:tcW w:w="1819" w:type="dxa"/>
            <w:gridSpan w:val="2"/>
            <w:vMerge/>
            <w:vAlign w:val="center"/>
          </w:tcPr>
          <w:p w14:paraId="3B409B69" w14:textId="77777777" w:rsidR="002A6DEB" w:rsidRDefault="002A6DEB" w:rsidP="002A6DEB">
            <w:pPr>
              <w:pStyle w:val="5"/>
            </w:pPr>
          </w:p>
        </w:tc>
        <w:tc>
          <w:tcPr>
            <w:tcW w:w="1066" w:type="dxa"/>
            <w:vAlign w:val="center"/>
          </w:tcPr>
          <w:p w14:paraId="3896CD15" w14:textId="77777777" w:rsidR="002A6DEB" w:rsidRDefault="002A6DEB" w:rsidP="002A6DEB">
            <w:pPr>
              <w:pStyle w:val="5"/>
            </w:pPr>
            <w:r>
              <w:t>P</w:t>
            </w:r>
            <w:r>
              <w:t>值</w:t>
            </w:r>
          </w:p>
        </w:tc>
        <w:tc>
          <w:tcPr>
            <w:tcW w:w="1877" w:type="dxa"/>
            <w:gridSpan w:val="2"/>
            <w:vAlign w:val="center"/>
          </w:tcPr>
          <w:p w14:paraId="0C46727A" w14:textId="77777777" w:rsidR="002A6DEB" w:rsidRDefault="002A6DEB" w:rsidP="002A6DEB">
            <w:pPr>
              <w:pStyle w:val="5"/>
            </w:pPr>
            <w:r>
              <w:t>P1</w:t>
            </w:r>
            <w:r>
              <w:rPr>
                <w:rFonts w:hint="eastAsia"/>
              </w:rPr>
              <w:t>□</w:t>
            </w:r>
          </w:p>
        </w:tc>
        <w:tc>
          <w:tcPr>
            <w:tcW w:w="1029" w:type="dxa"/>
            <w:gridSpan w:val="3"/>
            <w:vAlign w:val="center"/>
          </w:tcPr>
          <w:p w14:paraId="05A26F9E" w14:textId="77777777" w:rsidR="002A6DEB" w:rsidRDefault="002A6DEB" w:rsidP="002A6DEB">
            <w:pPr>
              <w:pStyle w:val="5"/>
            </w:pPr>
            <w:r>
              <w:t>P2</w:t>
            </w:r>
            <w:r>
              <w:rPr>
                <w:rFonts w:hint="eastAsia"/>
              </w:rPr>
              <w:t>□</w:t>
            </w:r>
          </w:p>
        </w:tc>
        <w:tc>
          <w:tcPr>
            <w:tcW w:w="1629" w:type="dxa"/>
            <w:gridSpan w:val="4"/>
            <w:vAlign w:val="center"/>
          </w:tcPr>
          <w:p w14:paraId="43A0A3D7" w14:textId="77777777" w:rsidR="002A6DEB" w:rsidRDefault="002A6DEB" w:rsidP="002A6DEB">
            <w:pPr>
              <w:pStyle w:val="5"/>
            </w:pPr>
            <w:r>
              <w:t>P3</w:t>
            </w:r>
            <w:r>
              <w:rPr>
                <w:rFonts w:hint="eastAsia"/>
              </w:rPr>
              <w:t>□</w:t>
            </w:r>
          </w:p>
        </w:tc>
        <w:tc>
          <w:tcPr>
            <w:tcW w:w="1620" w:type="dxa"/>
            <w:gridSpan w:val="2"/>
            <w:vAlign w:val="center"/>
          </w:tcPr>
          <w:p w14:paraId="04BA45BA" w14:textId="77777777" w:rsidR="002A6DEB" w:rsidRDefault="002A6DEB" w:rsidP="002A6DEB">
            <w:pPr>
              <w:pStyle w:val="5"/>
            </w:pPr>
            <w:r>
              <w:t>P4</w:t>
            </w:r>
            <w:r>
              <w:rPr>
                <w:rFonts w:ascii="MS Mincho" w:eastAsia="MS Mincho" w:hAnsi="MS Mincho" w:cs="MS Mincho" w:hint="eastAsia"/>
              </w:rPr>
              <w:t>☑</w:t>
            </w:r>
          </w:p>
        </w:tc>
      </w:tr>
      <w:tr w:rsidR="002A6DEB" w:rsidRPr="008A4958" w14:paraId="665A7A4D" w14:textId="77777777">
        <w:trPr>
          <w:trHeight w:val="397"/>
          <w:jc w:val="center"/>
        </w:trPr>
        <w:tc>
          <w:tcPr>
            <w:tcW w:w="1819" w:type="dxa"/>
            <w:gridSpan w:val="2"/>
            <w:vMerge w:val="restart"/>
            <w:vAlign w:val="center"/>
          </w:tcPr>
          <w:p w14:paraId="34ACB396" w14:textId="77777777" w:rsidR="002A6DEB" w:rsidRDefault="002A6DEB" w:rsidP="002A6DEB">
            <w:pPr>
              <w:pStyle w:val="5"/>
            </w:pPr>
            <w:r>
              <w:t>环境敏感度</w:t>
            </w:r>
          </w:p>
        </w:tc>
        <w:tc>
          <w:tcPr>
            <w:tcW w:w="1066" w:type="dxa"/>
            <w:vAlign w:val="center"/>
          </w:tcPr>
          <w:p w14:paraId="60723FC2" w14:textId="77777777" w:rsidR="002A6DEB" w:rsidRDefault="002A6DEB" w:rsidP="002A6DEB">
            <w:pPr>
              <w:pStyle w:val="5"/>
            </w:pPr>
            <w:r>
              <w:t>大气</w:t>
            </w:r>
          </w:p>
        </w:tc>
        <w:tc>
          <w:tcPr>
            <w:tcW w:w="1877" w:type="dxa"/>
            <w:gridSpan w:val="2"/>
            <w:vAlign w:val="center"/>
          </w:tcPr>
          <w:p w14:paraId="1A04CD25" w14:textId="77777777" w:rsidR="002A6DEB" w:rsidRDefault="002A6DEB" w:rsidP="002A6DEB">
            <w:pPr>
              <w:pStyle w:val="5"/>
            </w:pPr>
            <w:r>
              <w:t>E1</w:t>
            </w:r>
            <w:r>
              <w:rPr>
                <w:rFonts w:ascii="MS Mincho" w:eastAsia="MS Mincho" w:hAnsi="MS Mincho" w:cs="MS Mincho" w:hint="eastAsia"/>
              </w:rPr>
              <w:t>☑</w:t>
            </w:r>
          </w:p>
        </w:tc>
        <w:tc>
          <w:tcPr>
            <w:tcW w:w="1843" w:type="dxa"/>
            <w:gridSpan w:val="5"/>
            <w:vAlign w:val="center"/>
          </w:tcPr>
          <w:p w14:paraId="453ECBD9" w14:textId="77777777" w:rsidR="002A6DEB" w:rsidRDefault="002A6DEB" w:rsidP="002A6DEB">
            <w:pPr>
              <w:pStyle w:val="5"/>
            </w:pPr>
            <w:r>
              <w:t>E2</w:t>
            </w:r>
            <w:r>
              <w:rPr>
                <w:rFonts w:hint="eastAsia"/>
              </w:rPr>
              <w:t>□</w:t>
            </w:r>
          </w:p>
        </w:tc>
        <w:tc>
          <w:tcPr>
            <w:tcW w:w="2435" w:type="dxa"/>
            <w:gridSpan w:val="4"/>
            <w:vAlign w:val="center"/>
          </w:tcPr>
          <w:p w14:paraId="151F21A5" w14:textId="77777777" w:rsidR="002A6DEB" w:rsidRDefault="002A6DEB" w:rsidP="002A6DEB">
            <w:pPr>
              <w:pStyle w:val="5"/>
            </w:pPr>
            <w:r>
              <w:t>E3</w:t>
            </w:r>
            <w:r>
              <w:rPr>
                <w:rFonts w:hint="eastAsia"/>
              </w:rPr>
              <w:t>□</w:t>
            </w:r>
          </w:p>
        </w:tc>
      </w:tr>
      <w:tr w:rsidR="002A6DEB" w:rsidRPr="008A4958" w14:paraId="1BE75D50" w14:textId="77777777">
        <w:trPr>
          <w:trHeight w:val="397"/>
          <w:jc w:val="center"/>
        </w:trPr>
        <w:tc>
          <w:tcPr>
            <w:tcW w:w="1819" w:type="dxa"/>
            <w:gridSpan w:val="2"/>
            <w:vMerge/>
            <w:vAlign w:val="center"/>
          </w:tcPr>
          <w:p w14:paraId="3812C120" w14:textId="77777777" w:rsidR="002A6DEB" w:rsidRDefault="002A6DEB" w:rsidP="002A6DEB">
            <w:pPr>
              <w:pStyle w:val="5"/>
            </w:pPr>
          </w:p>
        </w:tc>
        <w:tc>
          <w:tcPr>
            <w:tcW w:w="1066" w:type="dxa"/>
            <w:vAlign w:val="center"/>
          </w:tcPr>
          <w:p w14:paraId="4287CAB5" w14:textId="77777777" w:rsidR="002A6DEB" w:rsidRDefault="002A6DEB" w:rsidP="002A6DEB">
            <w:pPr>
              <w:pStyle w:val="5"/>
            </w:pPr>
            <w:r>
              <w:t>地表水</w:t>
            </w:r>
          </w:p>
        </w:tc>
        <w:tc>
          <w:tcPr>
            <w:tcW w:w="1877" w:type="dxa"/>
            <w:gridSpan w:val="2"/>
            <w:vAlign w:val="center"/>
          </w:tcPr>
          <w:p w14:paraId="6E7852AD" w14:textId="77777777" w:rsidR="002A6DEB" w:rsidRDefault="002A6DEB" w:rsidP="002A6DEB">
            <w:pPr>
              <w:pStyle w:val="5"/>
            </w:pPr>
            <w:r>
              <w:t>E1</w:t>
            </w:r>
            <w:r>
              <w:rPr>
                <w:rFonts w:hint="eastAsia"/>
              </w:rPr>
              <w:t>□</w:t>
            </w:r>
          </w:p>
        </w:tc>
        <w:tc>
          <w:tcPr>
            <w:tcW w:w="1843" w:type="dxa"/>
            <w:gridSpan w:val="5"/>
            <w:vAlign w:val="center"/>
          </w:tcPr>
          <w:p w14:paraId="19089748" w14:textId="77777777" w:rsidR="002A6DEB" w:rsidRDefault="002A6DEB" w:rsidP="002A6DEB">
            <w:pPr>
              <w:pStyle w:val="5"/>
            </w:pPr>
            <w:r>
              <w:t>E2</w:t>
            </w:r>
            <w:r>
              <w:rPr>
                <w:rFonts w:ascii="MS Mincho" w:eastAsia="MS Mincho" w:hAnsi="MS Mincho" w:cs="MS Mincho" w:hint="eastAsia"/>
              </w:rPr>
              <w:t>☑</w:t>
            </w:r>
          </w:p>
        </w:tc>
        <w:tc>
          <w:tcPr>
            <w:tcW w:w="2435" w:type="dxa"/>
            <w:gridSpan w:val="4"/>
            <w:vAlign w:val="center"/>
          </w:tcPr>
          <w:p w14:paraId="79A0764D" w14:textId="77777777" w:rsidR="002A6DEB" w:rsidRDefault="002A6DEB" w:rsidP="002A6DEB">
            <w:pPr>
              <w:pStyle w:val="5"/>
            </w:pPr>
            <w:r>
              <w:t>E3</w:t>
            </w:r>
            <w:r>
              <w:rPr>
                <w:rFonts w:hint="eastAsia"/>
              </w:rPr>
              <w:t>□</w:t>
            </w:r>
          </w:p>
        </w:tc>
      </w:tr>
      <w:tr w:rsidR="002A6DEB" w:rsidRPr="008A4958" w14:paraId="3F7D740F" w14:textId="77777777">
        <w:trPr>
          <w:trHeight w:val="397"/>
          <w:jc w:val="center"/>
        </w:trPr>
        <w:tc>
          <w:tcPr>
            <w:tcW w:w="1819" w:type="dxa"/>
            <w:gridSpan w:val="2"/>
            <w:vMerge/>
            <w:vAlign w:val="center"/>
          </w:tcPr>
          <w:p w14:paraId="15F38AED" w14:textId="77777777" w:rsidR="002A6DEB" w:rsidRDefault="002A6DEB" w:rsidP="002A6DEB">
            <w:pPr>
              <w:pStyle w:val="5"/>
            </w:pPr>
          </w:p>
        </w:tc>
        <w:tc>
          <w:tcPr>
            <w:tcW w:w="1066" w:type="dxa"/>
            <w:vAlign w:val="center"/>
          </w:tcPr>
          <w:p w14:paraId="3B2556CD" w14:textId="77777777" w:rsidR="002A6DEB" w:rsidRDefault="002A6DEB" w:rsidP="002A6DEB">
            <w:pPr>
              <w:pStyle w:val="5"/>
            </w:pPr>
            <w:r>
              <w:t>地下水</w:t>
            </w:r>
          </w:p>
        </w:tc>
        <w:tc>
          <w:tcPr>
            <w:tcW w:w="1877" w:type="dxa"/>
            <w:gridSpan w:val="2"/>
            <w:vAlign w:val="center"/>
          </w:tcPr>
          <w:p w14:paraId="227FD2DD" w14:textId="77777777" w:rsidR="002A6DEB" w:rsidRDefault="002A6DEB" w:rsidP="002A6DEB">
            <w:pPr>
              <w:pStyle w:val="5"/>
            </w:pPr>
            <w:r>
              <w:t>E1</w:t>
            </w:r>
            <w:r>
              <w:rPr>
                <w:rFonts w:hint="eastAsia"/>
              </w:rPr>
              <w:t>□</w:t>
            </w:r>
          </w:p>
        </w:tc>
        <w:tc>
          <w:tcPr>
            <w:tcW w:w="1843" w:type="dxa"/>
            <w:gridSpan w:val="5"/>
            <w:vAlign w:val="center"/>
          </w:tcPr>
          <w:p w14:paraId="1CC91A57" w14:textId="77777777" w:rsidR="002A6DEB" w:rsidRDefault="002A6DEB" w:rsidP="002A6DEB">
            <w:pPr>
              <w:pStyle w:val="5"/>
            </w:pPr>
            <w:r>
              <w:t>E2</w:t>
            </w:r>
            <w:r>
              <w:rPr>
                <w:rFonts w:ascii="MS Mincho" w:eastAsia="MS Mincho" w:hAnsi="MS Mincho" w:cs="MS Mincho" w:hint="eastAsia"/>
              </w:rPr>
              <w:t>☑</w:t>
            </w:r>
          </w:p>
        </w:tc>
        <w:tc>
          <w:tcPr>
            <w:tcW w:w="2435" w:type="dxa"/>
            <w:gridSpan w:val="4"/>
            <w:vAlign w:val="center"/>
          </w:tcPr>
          <w:p w14:paraId="6A043BF7" w14:textId="77777777" w:rsidR="002A6DEB" w:rsidRDefault="002A6DEB" w:rsidP="002A6DEB">
            <w:pPr>
              <w:pStyle w:val="5"/>
            </w:pPr>
            <w:r>
              <w:t>E3</w:t>
            </w:r>
            <w:r>
              <w:rPr>
                <w:rFonts w:hint="eastAsia"/>
              </w:rPr>
              <w:t>□</w:t>
            </w:r>
          </w:p>
        </w:tc>
      </w:tr>
      <w:tr w:rsidR="002A6DEB" w:rsidRPr="008A4958" w14:paraId="6A1D7DDB" w14:textId="77777777">
        <w:trPr>
          <w:trHeight w:val="397"/>
          <w:jc w:val="center"/>
        </w:trPr>
        <w:tc>
          <w:tcPr>
            <w:tcW w:w="1819" w:type="dxa"/>
            <w:gridSpan w:val="2"/>
            <w:vAlign w:val="center"/>
          </w:tcPr>
          <w:p w14:paraId="4ADA2A8E" w14:textId="77777777" w:rsidR="002A6DEB" w:rsidRDefault="002A6DEB" w:rsidP="002A6DEB">
            <w:pPr>
              <w:pStyle w:val="5"/>
            </w:pPr>
            <w:r>
              <w:t>环境风险潜势</w:t>
            </w:r>
          </w:p>
        </w:tc>
        <w:tc>
          <w:tcPr>
            <w:tcW w:w="1066" w:type="dxa"/>
            <w:vAlign w:val="center"/>
          </w:tcPr>
          <w:p w14:paraId="2E9F71E3" w14:textId="77777777" w:rsidR="002A6DEB" w:rsidRDefault="002A6DEB" w:rsidP="002A6DEB">
            <w:pPr>
              <w:pStyle w:val="5"/>
            </w:pPr>
            <w:r>
              <w:rPr>
                <w:rFonts w:ascii="宋体" w:hAnsi="宋体" w:cs="宋体" w:hint="eastAsia"/>
              </w:rPr>
              <w:t>Ⅳ</w:t>
            </w:r>
            <w:r>
              <w:rPr>
                <w:vertAlign w:val="superscript"/>
              </w:rPr>
              <w:t>+</w:t>
            </w:r>
            <w:r>
              <w:rPr>
                <w:rFonts w:hint="eastAsia"/>
              </w:rPr>
              <w:t>□</w:t>
            </w:r>
          </w:p>
        </w:tc>
        <w:tc>
          <w:tcPr>
            <w:tcW w:w="1877" w:type="dxa"/>
            <w:gridSpan w:val="2"/>
            <w:vAlign w:val="center"/>
          </w:tcPr>
          <w:p w14:paraId="35E0E54F" w14:textId="77777777" w:rsidR="002A6DEB" w:rsidRDefault="002A6DEB" w:rsidP="002A6DEB">
            <w:pPr>
              <w:pStyle w:val="5"/>
            </w:pPr>
            <w:r>
              <w:rPr>
                <w:rFonts w:ascii="宋体" w:hAnsi="宋体" w:cs="宋体" w:hint="eastAsia"/>
              </w:rPr>
              <w:t>Ⅳ</w:t>
            </w:r>
            <w:r>
              <w:rPr>
                <w:rFonts w:hint="eastAsia"/>
              </w:rPr>
              <w:t>□</w:t>
            </w:r>
          </w:p>
        </w:tc>
        <w:tc>
          <w:tcPr>
            <w:tcW w:w="1029" w:type="dxa"/>
            <w:gridSpan w:val="3"/>
            <w:vAlign w:val="center"/>
          </w:tcPr>
          <w:p w14:paraId="0FC9EB5B" w14:textId="77777777" w:rsidR="002A6DEB" w:rsidRDefault="002A6DEB" w:rsidP="002A6DEB">
            <w:pPr>
              <w:pStyle w:val="5"/>
            </w:pPr>
            <w:r>
              <w:rPr>
                <w:rFonts w:ascii="宋体" w:hAnsi="宋体" w:cs="宋体" w:hint="eastAsia"/>
              </w:rPr>
              <w:t>Ⅲ</w:t>
            </w:r>
            <w:r>
              <w:rPr>
                <w:rFonts w:ascii="MS Mincho" w:eastAsia="MS Mincho" w:hAnsi="MS Mincho" w:cs="MS Mincho" w:hint="eastAsia"/>
              </w:rPr>
              <w:t>☑</w:t>
            </w:r>
          </w:p>
        </w:tc>
        <w:tc>
          <w:tcPr>
            <w:tcW w:w="1629" w:type="dxa"/>
            <w:gridSpan w:val="4"/>
            <w:vAlign w:val="center"/>
          </w:tcPr>
          <w:p w14:paraId="5056CBDD" w14:textId="77777777" w:rsidR="002A6DEB" w:rsidRDefault="002A6DEB" w:rsidP="002A6DEB">
            <w:pPr>
              <w:pStyle w:val="5"/>
            </w:pPr>
            <w:r>
              <w:rPr>
                <w:rFonts w:ascii="宋体" w:hAnsi="宋体" w:cs="宋体" w:hint="eastAsia"/>
              </w:rPr>
              <w:t>Ⅱ</w:t>
            </w:r>
            <w:r>
              <w:rPr>
                <w:rFonts w:ascii="MS Mincho" w:eastAsia="MS Mincho" w:hAnsi="MS Mincho" w:cs="MS Mincho" w:hint="eastAsia"/>
              </w:rPr>
              <w:t>☑</w:t>
            </w:r>
          </w:p>
        </w:tc>
        <w:tc>
          <w:tcPr>
            <w:tcW w:w="1620" w:type="dxa"/>
            <w:gridSpan w:val="2"/>
            <w:vAlign w:val="center"/>
          </w:tcPr>
          <w:p w14:paraId="2CD7B3E7" w14:textId="77777777" w:rsidR="002A6DEB" w:rsidRDefault="002A6DEB" w:rsidP="002A6DEB">
            <w:pPr>
              <w:pStyle w:val="5"/>
            </w:pPr>
            <w:r>
              <w:t>І</w:t>
            </w:r>
            <w:r>
              <w:rPr>
                <w:rFonts w:hint="eastAsia"/>
              </w:rPr>
              <w:t>□</w:t>
            </w:r>
          </w:p>
        </w:tc>
      </w:tr>
      <w:tr w:rsidR="002A6DEB" w:rsidRPr="008A4958" w14:paraId="2D830757" w14:textId="77777777">
        <w:trPr>
          <w:trHeight w:val="397"/>
          <w:jc w:val="center"/>
        </w:trPr>
        <w:tc>
          <w:tcPr>
            <w:tcW w:w="1819" w:type="dxa"/>
            <w:gridSpan w:val="2"/>
            <w:vAlign w:val="center"/>
          </w:tcPr>
          <w:p w14:paraId="08722BB4" w14:textId="77777777" w:rsidR="002A6DEB" w:rsidRDefault="002A6DEB" w:rsidP="002A6DEB">
            <w:pPr>
              <w:pStyle w:val="5"/>
            </w:pPr>
            <w:r>
              <w:t>评价等级</w:t>
            </w:r>
          </w:p>
        </w:tc>
        <w:tc>
          <w:tcPr>
            <w:tcW w:w="2943" w:type="dxa"/>
            <w:gridSpan w:val="3"/>
            <w:vAlign w:val="center"/>
          </w:tcPr>
          <w:p w14:paraId="1F035682" w14:textId="77777777" w:rsidR="002A6DEB" w:rsidRDefault="002A6DEB" w:rsidP="002A6DEB">
            <w:pPr>
              <w:pStyle w:val="5"/>
            </w:pPr>
            <w:r>
              <w:t>一级</w:t>
            </w:r>
            <w:r>
              <w:rPr>
                <w:rFonts w:hint="eastAsia"/>
              </w:rPr>
              <w:t>□</w:t>
            </w:r>
          </w:p>
        </w:tc>
        <w:tc>
          <w:tcPr>
            <w:tcW w:w="1029" w:type="dxa"/>
            <w:gridSpan w:val="3"/>
            <w:vAlign w:val="center"/>
          </w:tcPr>
          <w:p w14:paraId="5E1A82F4" w14:textId="77777777" w:rsidR="002A6DEB" w:rsidRDefault="002A6DEB" w:rsidP="002A6DEB">
            <w:pPr>
              <w:pStyle w:val="5"/>
            </w:pPr>
            <w:r>
              <w:t>二级</w:t>
            </w:r>
            <w:r>
              <w:rPr>
                <w:rFonts w:ascii="MS Mincho" w:eastAsia="MS Mincho" w:hAnsi="MS Mincho" w:cs="MS Mincho" w:hint="eastAsia"/>
              </w:rPr>
              <w:t>☑</w:t>
            </w:r>
          </w:p>
        </w:tc>
        <w:tc>
          <w:tcPr>
            <w:tcW w:w="1629" w:type="dxa"/>
            <w:gridSpan w:val="4"/>
            <w:vAlign w:val="center"/>
          </w:tcPr>
          <w:p w14:paraId="3A1EC0A7" w14:textId="77777777" w:rsidR="002A6DEB" w:rsidRDefault="002A6DEB" w:rsidP="002A6DEB">
            <w:pPr>
              <w:pStyle w:val="5"/>
            </w:pPr>
            <w:r>
              <w:t>三级</w:t>
            </w:r>
            <w:r>
              <w:rPr>
                <w:rFonts w:ascii="MS Mincho" w:eastAsia="MS Mincho" w:hAnsi="MS Mincho" w:cs="MS Mincho" w:hint="eastAsia"/>
              </w:rPr>
              <w:t>☑</w:t>
            </w:r>
          </w:p>
        </w:tc>
        <w:tc>
          <w:tcPr>
            <w:tcW w:w="1620" w:type="dxa"/>
            <w:gridSpan w:val="2"/>
            <w:vAlign w:val="center"/>
          </w:tcPr>
          <w:p w14:paraId="48D1A3BB" w14:textId="77777777" w:rsidR="002A6DEB" w:rsidRDefault="002A6DEB" w:rsidP="002A6DEB">
            <w:pPr>
              <w:pStyle w:val="5"/>
            </w:pPr>
            <w:r>
              <w:t>简单分析</w:t>
            </w:r>
            <w:r>
              <w:rPr>
                <w:rFonts w:hint="eastAsia"/>
              </w:rPr>
              <w:t>□</w:t>
            </w:r>
          </w:p>
        </w:tc>
      </w:tr>
      <w:tr w:rsidR="002A6DEB" w:rsidRPr="008A4958" w14:paraId="0ED955B3" w14:textId="77777777">
        <w:trPr>
          <w:trHeight w:val="397"/>
          <w:jc w:val="center"/>
        </w:trPr>
        <w:tc>
          <w:tcPr>
            <w:tcW w:w="478" w:type="dxa"/>
            <w:vMerge w:val="restart"/>
            <w:vAlign w:val="center"/>
          </w:tcPr>
          <w:p w14:paraId="16BD563F" w14:textId="77777777" w:rsidR="002A6DEB" w:rsidRDefault="002A6DEB" w:rsidP="002A6DEB">
            <w:pPr>
              <w:pStyle w:val="5"/>
            </w:pPr>
            <w:r>
              <w:t>评价</w:t>
            </w:r>
          </w:p>
          <w:p w14:paraId="78A266DB" w14:textId="77777777" w:rsidR="002A6DEB" w:rsidRDefault="002A6DEB" w:rsidP="002A6DEB">
            <w:pPr>
              <w:pStyle w:val="5"/>
            </w:pPr>
            <w:r>
              <w:t>因子</w:t>
            </w:r>
          </w:p>
        </w:tc>
        <w:tc>
          <w:tcPr>
            <w:tcW w:w="1341" w:type="dxa"/>
            <w:vAlign w:val="center"/>
          </w:tcPr>
          <w:p w14:paraId="0950D3B3" w14:textId="77777777" w:rsidR="002A6DEB" w:rsidRDefault="002A6DEB" w:rsidP="002A6DEB">
            <w:pPr>
              <w:pStyle w:val="5"/>
            </w:pPr>
            <w:r>
              <w:t>物质危险性</w:t>
            </w:r>
          </w:p>
        </w:tc>
        <w:tc>
          <w:tcPr>
            <w:tcW w:w="3162" w:type="dxa"/>
            <w:gridSpan w:val="4"/>
            <w:vAlign w:val="center"/>
          </w:tcPr>
          <w:p w14:paraId="7CD6427B" w14:textId="77777777" w:rsidR="002A6DEB" w:rsidRDefault="002A6DEB" w:rsidP="002A6DEB">
            <w:pPr>
              <w:pStyle w:val="5"/>
            </w:pPr>
            <w:r>
              <w:t>有毒有害</w:t>
            </w:r>
            <w:r>
              <w:rPr>
                <w:rFonts w:ascii="MS Mincho" w:eastAsia="MS Mincho" w:hAnsi="MS Mincho" w:cs="MS Mincho" w:hint="eastAsia"/>
              </w:rPr>
              <w:t>☑</w:t>
            </w:r>
          </w:p>
        </w:tc>
        <w:tc>
          <w:tcPr>
            <w:tcW w:w="4059" w:type="dxa"/>
            <w:gridSpan w:val="8"/>
            <w:vAlign w:val="center"/>
          </w:tcPr>
          <w:p w14:paraId="42C15B53" w14:textId="77777777" w:rsidR="002A6DEB" w:rsidRDefault="002A6DEB" w:rsidP="002A6DEB">
            <w:pPr>
              <w:pStyle w:val="5"/>
            </w:pPr>
            <w:r>
              <w:t>易燃易爆</w:t>
            </w:r>
            <w:r>
              <w:t xml:space="preserve"> </w:t>
            </w:r>
            <w:r>
              <w:rPr>
                <w:rFonts w:ascii="MS Mincho" w:eastAsia="MS Mincho" w:hAnsi="MS Mincho" w:cs="MS Mincho" w:hint="eastAsia"/>
              </w:rPr>
              <w:t>☑</w:t>
            </w:r>
          </w:p>
        </w:tc>
      </w:tr>
      <w:tr w:rsidR="002A6DEB" w:rsidRPr="008A4958" w14:paraId="42FE6045" w14:textId="77777777">
        <w:trPr>
          <w:trHeight w:val="397"/>
          <w:jc w:val="center"/>
        </w:trPr>
        <w:tc>
          <w:tcPr>
            <w:tcW w:w="478" w:type="dxa"/>
            <w:vMerge/>
            <w:vAlign w:val="center"/>
          </w:tcPr>
          <w:p w14:paraId="42B95FA3" w14:textId="77777777" w:rsidR="002A6DEB" w:rsidRDefault="002A6DEB" w:rsidP="002A6DEB">
            <w:pPr>
              <w:pStyle w:val="5"/>
            </w:pPr>
          </w:p>
        </w:tc>
        <w:tc>
          <w:tcPr>
            <w:tcW w:w="1341" w:type="dxa"/>
            <w:vAlign w:val="center"/>
          </w:tcPr>
          <w:p w14:paraId="5C96BF1D" w14:textId="77777777" w:rsidR="002A6DEB" w:rsidRDefault="002A6DEB" w:rsidP="002A6DEB">
            <w:pPr>
              <w:pStyle w:val="5"/>
            </w:pPr>
            <w:r>
              <w:t>环境风险类型</w:t>
            </w:r>
          </w:p>
        </w:tc>
        <w:tc>
          <w:tcPr>
            <w:tcW w:w="2943" w:type="dxa"/>
            <w:gridSpan w:val="3"/>
            <w:vAlign w:val="center"/>
          </w:tcPr>
          <w:p w14:paraId="1E2E9FA4" w14:textId="77777777" w:rsidR="002A6DEB" w:rsidRDefault="002A6DEB" w:rsidP="002A6DEB">
            <w:pPr>
              <w:pStyle w:val="5"/>
            </w:pPr>
            <w:r>
              <w:t>泄漏</w:t>
            </w:r>
            <w:r>
              <w:rPr>
                <w:rFonts w:ascii="MS Mincho" w:eastAsia="MS Mincho" w:hAnsi="MS Mincho" w:cs="MS Mincho" w:hint="eastAsia"/>
              </w:rPr>
              <w:t>☑</w:t>
            </w:r>
          </w:p>
        </w:tc>
        <w:tc>
          <w:tcPr>
            <w:tcW w:w="4278" w:type="dxa"/>
            <w:gridSpan w:val="9"/>
            <w:vAlign w:val="center"/>
          </w:tcPr>
          <w:p w14:paraId="7DAF23D3" w14:textId="77777777" w:rsidR="002A6DEB" w:rsidRDefault="002A6DEB" w:rsidP="002A6DEB">
            <w:pPr>
              <w:pStyle w:val="5"/>
            </w:pPr>
            <w:r>
              <w:t>火灾、爆炸引发伴生</w:t>
            </w:r>
            <w:r>
              <w:t>/</w:t>
            </w:r>
            <w:r>
              <w:t>次生污染物排放</w:t>
            </w:r>
            <w:r>
              <w:rPr>
                <w:rFonts w:ascii="MS Mincho" w:eastAsia="MS Mincho" w:hAnsi="MS Mincho" w:cs="MS Mincho" w:hint="eastAsia"/>
              </w:rPr>
              <w:t>☑</w:t>
            </w:r>
          </w:p>
        </w:tc>
      </w:tr>
      <w:tr w:rsidR="002A6DEB" w:rsidRPr="008A4958" w14:paraId="604335FD" w14:textId="77777777">
        <w:trPr>
          <w:trHeight w:val="397"/>
          <w:jc w:val="center"/>
        </w:trPr>
        <w:tc>
          <w:tcPr>
            <w:tcW w:w="478" w:type="dxa"/>
            <w:vMerge/>
            <w:vAlign w:val="center"/>
          </w:tcPr>
          <w:p w14:paraId="33C01268" w14:textId="77777777" w:rsidR="002A6DEB" w:rsidRDefault="002A6DEB" w:rsidP="002A6DEB">
            <w:pPr>
              <w:pStyle w:val="5"/>
            </w:pPr>
          </w:p>
        </w:tc>
        <w:tc>
          <w:tcPr>
            <w:tcW w:w="1341" w:type="dxa"/>
            <w:vAlign w:val="center"/>
          </w:tcPr>
          <w:p w14:paraId="6A8EE35D" w14:textId="77777777" w:rsidR="002A6DEB" w:rsidRDefault="002A6DEB" w:rsidP="002A6DEB">
            <w:pPr>
              <w:pStyle w:val="5"/>
            </w:pPr>
            <w:r>
              <w:t>影响途径</w:t>
            </w:r>
          </w:p>
        </w:tc>
        <w:tc>
          <w:tcPr>
            <w:tcW w:w="2943" w:type="dxa"/>
            <w:gridSpan w:val="3"/>
            <w:vAlign w:val="center"/>
          </w:tcPr>
          <w:p w14:paraId="06B560D9" w14:textId="77777777" w:rsidR="002A6DEB" w:rsidRDefault="002A6DEB" w:rsidP="002A6DEB">
            <w:pPr>
              <w:pStyle w:val="5"/>
            </w:pPr>
            <w:r>
              <w:t>大气</w:t>
            </w:r>
            <w:r>
              <w:rPr>
                <w:rFonts w:ascii="MS Mincho" w:eastAsia="MS Mincho" w:hAnsi="MS Mincho" w:cs="MS Mincho" w:hint="eastAsia"/>
              </w:rPr>
              <w:t>☑</w:t>
            </w:r>
          </w:p>
        </w:tc>
        <w:tc>
          <w:tcPr>
            <w:tcW w:w="1799" w:type="dxa"/>
            <w:gridSpan w:val="4"/>
            <w:vAlign w:val="center"/>
          </w:tcPr>
          <w:p w14:paraId="7751142F" w14:textId="77777777" w:rsidR="002A6DEB" w:rsidRDefault="002A6DEB" w:rsidP="002A6DEB">
            <w:pPr>
              <w:pStyle w:val="5"/>
            </w:pPr>
            <w:r>
              <w:t>地表水</w:t>
            </w:r>
            <w:r>
              <w:sym w:font="Wingdings 2" w:char="0052"/>
            </w:r>
          </w:p>
        </w:tc>
        <w:tc>
          <w:tcPr>
            <w:tcW w:w="2479" w:type="dxa"/>
            <w:gridSpan w:val="5"/>
            <w:vAlign w:val="center"/>
          </w:tcPr>
          <w:p w14:paraId="7C80477B" w14:textId="77777777" w:rsidR="002A6DEB" w:rsidRDefault="002A6DEB" w:rsidP="002A6DEB">
            <w:pPr>
              <w:pStyle w:val="5"/>
            </w:pPr>
            <w:r>
              <w:t>地下水</w:t>
            </w:r>
            <w:r>
              <w:sym w:font="Wingdings 2" w:char="0052"/>
            </w:r>
          </w:p>
        </w:tc>
      </w:tr>
      <w:tr w:rsidR="002A6DEB" w:rsidRPr="008A4958" w14:paraId="708A5A49" w14:textId="77777777">
        <w:trPr>
          <w:trHeight w:val="397"/>
          <w:jc w:val="center"/>
        </w:trPr>
        <w:tc>
          <w:tcPr>
            <w:tcW w:w="1819" w:type="dxa"/>
            <w:gridSpan w:val="2"/>
            <w:vAlign w:val="center"/>
          </w:tcPr>
          <w:p w14:paraId="0D7B11F1" w14:textId="77777777" w:rsidR="002A6DEB" w:rsidRDefault="002A6DEB" w:rsidP="002A6DEB">
            <w:pPr>
              <w:pStyle w:val="5"/>
            </w:pPr>
            <w:r>
              <w:t>事故情形分析</w:t>
            </w:r>
          </w:p>
        </w:tc>
        <w:tc>
          <w:tcPr>
            <w:tcW w:w="1066" w:type="dxa"/>
            <w:vAlign w:val="center"/>
          </w:tcPr>
          <w:p w14:paraId="456BF4A9" w14:textId="77777777" w:rsidR="002A6DEB" w:rsidRDefault="002A6DEB" w:rsidP="002A6DEB">
            <w:pPr>
              <w:pStyle w:val="5"/>
            </w:pPr>
            <w:r>
              <w:t>源强设定方法</w:t>
            </w:r>
          </w:p>
        </w:tc>
        <w:tc>
          <w:tcPr>
            <w:tcW w:w="1877" w:type="dxa"/>
            <w:gridSpan w:val="2"/>
            <w:vAlign w:val="center"/>
          </w:tcPr>
          <w:p w14:paraId="5995D461" w14:textId="77777777" w:rsidR="002A6DEB" w:rsidRDefault="002A6DEB" w:rsidP="002A6DEB">
            <w:pPr>
              <w:pStyle w:val="5"/>
            </w:pPr>
            <w:r>
              <w:t>计算方法</w:t>
            </w:r>
            <w:r>
              <w:rPr>
                <w:rFonts w:ascii="MS Mincho" w:eastAsia="MS Mincho" w:hAnsi="MS Mincho" w:cs="MS Mincho" w:hint="eastAsia"/>
              </w:rPr>
              <w:t>☑</w:t>
            </w:r>
          </w:p>
        </w:tc>
        <w:tc>
          <w:tcPr>
            <w:tcW w:w="1799" w:type="dxa"/>
            <w:gridSpan w:val="4"/>
            <w:vAlign w:val="center"/>
          </w:tcPr>
          <w:p w14:paraId="64017709" w14:textId="77777777" w:rsidR="002A6DEB" w:rsidRDefault="002A6DEB" w:rsidP="002A6DEB">
            <w:pPr>
              <w:pStyle w:val="5"/>
            </w:pPr>
            <w:r>
              <w:t>经验估算法</w:t>
            </w:r>
            <w:r>
              <w:rPr>
                <w:rFonts w:hint="eastAsia"/>
              </w:rPr>
              <w:t>□</w:t>
            </w:r>
          </w:p>
        </w:tc>
        <w:tc>
          <w:tcPr>
            <w:tcW w:w="2479" w:type="dxa"/>
            <w:gridSpan w:val="5"/>
            <w:vAlign w:val="center"/>
          </w:tcPr>
          <w:p w14:paraId="27408065" w14:textId="77777777" w:rsidR="002A6DEB" w:rsidRDefault="002A6DEB" w:rsidP="002A6DEB">
            <w:pPr>
              <w:pStyle w:val="5"/>
            </w:pPr>
            <w:r>
              <w:t>其他估算法</w:t>
            </w:r>
            <w:r>
              <w:rPr>
                <w:rFonts w:hint="eastAsia"/>
              </w:rPr>
              <w:t>□</w:t>
            </w:r>
          </w:p>
        </w:tc>
      </w:tr>
      <w:tr w:rsidR="002A6DEB" w:rsidRPr="008A4958" w14:paraId="2724ED9D" w14:textId="77777777">
        <w:trPr>
          <w:trHeight w:val="397"/>
          <w:jc w:val="center"/>
        </w:trPr>
        <w:tc>
          <w:tcPr>
            <w:tcW w:w="478" w:type="dxa"/>
            <w:vMerge w:val="restart"/>
            <w:vAlign w:val="center"/>
          </w:tcPr>
          <w:p w14:paraId="06B69A2F" w14:textId="77777777" w:rsidR="002A6DEB" w:rsidRDefault="002A6DEB" w:rsidP="002A6DEB">
            <w:pPr>
              <w:pStyle w:val="5"/>
            </w:pPr>
            <w:r>
              <w:t>风险预测与评价</w:t>
            </w:r>
          </w:p>
        </w:tc>
        <w:tc>
          <w:tcPr>
            <w:tcW w:w="1341" w:type="dxa"/>
            <w:vMerge w:val="restart"/>
            <w:vAlign w:val="center"/>
          </w:tcPr>
          <w:p w14:paraId="2645B3B3" w14:textId="77777777" w:rsidR="002A6DEB" w:rsidRDefault="002A6DEB" w:rsidP="002A6DEB">
            <w:pPr>
              <w:pStyle w:val="5"/>
            </w:pPr>
            <w:r>
              <w:t>大气</w:t>
            </w:r>
          </w:p>
        </w:tc>
        <w:tc>
          <w:tcPr>
            <w:tcW w:w="1066" w:type="dxa"/>
            <w:vAlign w:val="center"/>
          </w:tcPr>
          <w:p w14:paraId="5B0B9D76" w14:textId="77777777" w:rsidR="002A6DEB" w:rsidRDefault="002A6DEB" w:rsidP="002A6DEB">
            <w:pPr>
              <w:pStyle w:val="5"/>
            </w:pPr>
            <w:r>
              <w:t>预测模型</w:t>
            </w:r>
          </w:p>
        </w:tc>
        <w:tc>
          <w:tcPr>
            <w:tcW w:w="1877" w:type="dxa"/>
            <w:gridSpan w:val="2"/>
            <w:vAlign w:val="center"/>
          </w:tcPr>
          <w:p w14:paraId="67A4A3FD" w14:textId="77777777" w:rsidR="002A6DEB" w:rsidRDefault="002A6DEB" w:rsidP="002A6DEB">
            <w:pPr>
              <w:pStyle w:val="5"/>
            </w:pPr>
            <w:r>
              <w:t>SLAB</w:t>
            </w:r>
            <w:r>
              <w:rPr>
                <w:rFonts w:hint="eastAsia"/>
              </w:rPr>
              <w:t>□</w:t>
            </w:r>
          </w:p>
        </w:tc>
        <w:tc>
          <w:tcPr>
            <w:tcW w:w="1799" w:type="dxa"/>
            <w:gridSpan w:val="4"/>
            <w:vAlign w:val="center"/>
          </w:tcPr>
          <w:p w14:paraId="3233FEDF" w14:textId="77777777" w:rsidR="002A6DEB" w:rsidRDefault="002A6DEB" w:rsidP="002A6DEB">
            <w:pPr>
              <w:pStyle w:val="5"/>
            </w:pPr>
            <w:r>
              <w:t>AFTOX</w:t>
            </w:r>
            <w:r>
              <w:rPr>
                <w:rFonts w:ascii="MS Mincho" w:eastAsia="MS Mincho" w:hAnsi="MS Mincho" w:cs="MS Mincho" w:hint="eastAsia"/>
              </w:rPr>
              <w:t>☑</w:t>
            </w:r>
          </w:p>
        </w:tc>
        <w:tc>
          <w:tcPr>
            <w:tcW w:w="2479" w:type="dxa"/>
            <w:gridSpan w:val="5"/>
            <w:vAlign w:val="center"/>
          </w:tcPr>
          <w:p w14:paraId="0FC58250" w14:textId="77777777" w:rsidR="002A6DEB" w:rsidRDefault="002A6DEB" w:rsidP="002A6DEB">
            <w:pPr>
              <w:pStyle w:val="5"/>
            </w:pPr>
            <w:r>
              <w:t>其他</w:t>
            </w:r>
            <w:r>
              <w:rPr>
                <w:rFonts w:hint="eastAsia"/>
              </w:rPr>
              <w:t>□</w:t>
            </w:r>
          </w:p>
        </w:tc>
      </w:tr>
      <w:tr w:rsidR="002A6DEB" w:rsidRPr="008A4958" w14:paraId="42F325ED" w14:textId="77777777">
        <w:trPr>
          <w:trHeight w:val="397"/>
          <w:jc w:val="center"/>
        </w:trPr>
        <w:tc>
          <w:tcPr>
            <w:tcW w:w="478" w:type="dxa"/>
            <w:vMerge/>
            <w:vAlign w:val="center"/>
          </w:tcPr>
          <w:p w14:paraId="4EBC5C80" w14:textId="77777777" w:rsidR="002A6DEB" w:rsidRDefault="002A6DEB" w:rsidP="002A6DEB">
            <w:pPr>
              <w:pStyle w:val="5"/>
            </w:pPr>
          </w:p>
        </w:tc>
        <w:tc>
          <w:tcPr>
            <w:tcW w:w="1341" w:type="dxa"/>
            <w:vMerge/>
            <w:vAlign w:val="center"/>
          </w:tcPr>
          <w:p w14:paraId="2B358ABF" w14:textId="77777777" w:rsidR="002A6DEB" w:rsidRDefault="002A6DEB" w:rsidP="002A6DEB">
            <w:pPr>
              <w:pStyle w:val="5"/>
            </w:pPr>
          </w:p>
        </w:tc>
        <w:tc>
          <w:tcPr>
            <w:tcW w:w="1066" w:type="dxa"/>
            <w:vMerge w:val="restart"/>
            <w:vAlign w:val="center"/>
          </w:tcPr>
          <w:p w14:paraId="4018789C" w14:textId="77777777" w:rsidR="002A6DEB" w:rsidRDefault="002A6DEB" w:rsidP="002A6DEB">
            <w:pPr>
              <w:pStyle w:val="5"/>
            </w:pPr>
            <w:r>
              <w:t>预测结果</w:t>
            </w:r>
          </w:p>
        </w:tc>
        <w:tc>
          <w:tcPr>
            <w:tcW w:w="6155" w:type="dxa"/>
            <w:gridSpan w:val="11"/>
            <w:vAlign w:val="center"/>
          </w:tcPr>
          <w:p w14:paraId="05D7CD7F" w14:textId="77777777" w:rsidR="002A6DEB" w:rsidRDefault="002A6DEB" w:rsidP="002A6DEB">
            <w:pPr>
              <w:pStyle w:val="5"/>
            </w:pPr>
            <w:r>
              <w:t>大气毒性终点浓度</w:t>
            </w:r>
            <w:r>
              <w:t xml:space="preserve">-1 </w:t>
            </w:r>
            <w:r>
              <w:t>最大影响范围</w:t>
            </w:r>
            <w:r w:rsidR="008470D2">
              <w:rPr>
                <w:u w:val="single"/>
              </w:rPr>
              <w:t xml:space="preserve">  22</w:t>
            </w:r>
            <w:r>
              <w:rPr>
                <w:u w:val="single"/>
              </w:rPr>
              <w:t xml:space="preserve">0  </w:t>
            </w:r>
            <w:r>
              <w:t>m</w:t>
            </w:r>
          </w:p>
        </w:tc>
      </w:tr>
      <w:tr w:rsidR="002A6DEB" w:rsidRPr="008A4958" w14:paraId="2491BCB1" w14:textId="77777777">
        <w:trPr>
          <w:trHeight w:val="397"/>
          <w:jc w:val="center"/>
        </w:trPr>
        <w:tc>
          <w:tcPr>
            <w:tcW w:w="478" w:type="dxa"/>
            <w:vMerge/>
            <w:vAlign w:val="center"/>
          </w:tcPr>
          <w:p w14:paraId="0502D60F" w14:textId="77777777" w:rsidR="002A6DEB" w:rsidRDefault="002A6DEB" w:rsidP="002A6DEB">
            <w:pPr>
              <w:pStyle w:val="5"/>
            </w:pPr>
          </w:p>
        </w:tc>
        <w:tc>
          <w:tcPr>
            <w:tcW w:w="1341" w:type="dxa"/>
            <w:vMerge/>
            <w:vAlign w:val="center"/>
          </w:tcPr>
          <w:p w14:paraId="58DAB292" w14:textId="77777777" w:rsidR="002A6DEB" w:rsidRDefault="002A6DEB" w:rsidP="002A6DEB">
            <w:pPr>
              <w:pStyle w:val="5"/>
            </w:pPr>
          </w:p>
        </w:tc>
        <w:tc>
          <w:tcPr>
            <w:tcW w:w="1066" w:type="dxa"/>
            <w:vMerge/>
            <w:vAlign w:val="center"/>
          </w:tcPr>
          <w:p w14:paraId="590182EC" w14:textId="77777777" w:rsidR="002A6DEB" w:rsidRDefault="002A6DEB" w:rsidP="002A6DEB">
            <w:pPr>
              <w:pStyle w:val="5"/>
            </w:pPr>
          </w:p>
        </w:tc>
        <w:tc>
          <w:tcPr>
            <w:tcW w:w="6155" w:type="dxa"/>
            <w:gridSpan w:val="11"/>
            <w:vAlign w:val="center"/>
          </w:tcPr>
          <w:p w14:paraId="2A08898D" w14:textId="77777777" w:rsidR="002A6DEB" w:rsidRDefault="002A6DEB" w:rsidP="002A6DEB">
            <w:pPr>
              <w:pStyle w:val="5"/>
            </w:pPr>
            <w:r>
              <w:t>大气毒性终点浓度</w:t>
            </w:r>
            <w:r>
              <w:t xml:space="preserve">-2 </w:t>
            </w:r>
            <w:r>
              <w:t>最大影响范围</w:t>
            </w:r>
            <w:r w:rsidR="008470D2">
              <w:rPr>
                <w:u w:val="single"/>
              </w:rPr>
              <w:t xml:space="preserve">  57</w:t>
            </w:r>
            <w:r>
              <w:rPr>
                <w:u w:val="single"/>
              </w:rPr>
              <w:t xml:space="preserve">0  </w:t>
            </w:r>
            <w:r>
              <w:t>m</w:t>
            </w:r>
          </w:p>
        </w:tc>
      </w:tr>
      <w:tr w:rsidR="002A6DEB" w:rsidRPr="008A4958" w14:paraId="7F52B027" w14:textId="77777777">
        <w:trPr>
          <w:trHeight w:val="397"/>
          <w:jc w:val="center"/>
        </w:trPr>
        <w:tc>
          <w:tcPr>
            <w:tcW w:w="478" w:type="dxa"/>
            <w:vMerge/>
            <w:vAlign w:val="center"/>
          </w:tcPr>
          <w:p w14:paraId="06009D4F" w14:textId="77777777" w:rsidR="002A6DEB" w:rsidRDefault="002A6DEB" w:rsidP="002A6DEB">
            <w:pPr>
              <w:pStyle w:val="5"/>
            </w:pPr>
          </w:p>
        </w:tc>
        <w:tc>
          <w:tcPr>
            <w:tcW w:w="1341" w:type="dxa"/>
            <w:vAlign w:val="center"/>
          </w:tcPr>
          <w:p w14:paraId="609F8C5B" w14:textId="77777777" w:rsidR="002A6DEB" w:rsidRDefault="002A6DEB" w:rsidP="002A6DEB">
            <w:pPr>
              <w:pStyle w:val="5"/>
            </w:pPr>
            <w:r>
              <w:t>地表水</w:t>
            </w:r>
          </w:p>
        </w:tc>
        <w:tc>
          <w:tcPr>
            <w:tcW w:w="7221" w:type="dxa"/>
            <w:gridSpan w:val="12"/>
            <w:vAlign w:val="center"/>
          </w:tcPr>
          <w:p w14:paraId="63D862C9" w14:textId="77777777" w:rsidR="002A6DEB" w:rsidRDefault="002A6DEB" w:rsidP="002A6DEB">
            <w:pPr>
              <w:pStyle w:val="5"/>
            </w:pPr>
            <w:r>
              <w:t>最近环境敏感目标</w:t>
            </w:r>
            <w:r>
              <w:rPr>
                <w:u w:val="single"/>
              </w:rPr>
              <w:t xml:space="preserve">     </w:t>
            </w:r>
            <w:r>
              <w:t>，到达时间</w:t>
            </w:r>
            <w:r>
              <w:rPr>
                <w:u w:val="single"/>
              </w:rPr>
              <w:t xml:space="preserve">     </w:t>
            </w:r>
            <w:r>
              <w:t>h</w:t>
            </w:r>
          </w:p>
        </w:tc>
      </w:tr>
      <w:tr w:rsidR="002A6DEB" w:rsidRPr="008A4958" w14:paraId="4344137A" w14:textId="77777777">
        <w:trPr>
          <w:trHeight w:val="397"/>
          <w:jc w:val="center"/>
        </w:trPr>
        <w:tc>
          <w:tcPr>
            <w:tcW w:w="478" w:type="dxa"/>
            <w:vMerge/>
            <w:vAlign w:val="center"/>
          </w:tcPr>
          <w:p w14:paraId="223CC108" w14:textId="77777777" w:rsidR="002A6DEB" w:rsidRDefault="002A6DEB" w:rsidP="002A6DEB">
            <w:pPr>
              <w:pStyle w:val="5"/>
            </w:pPr>
          </w:p>
        </w:tc>
        <w:tc>
          <w:tcPr>
            <w:tcW w:w="1341" w:type="dxa"/>
            <w:vMerge w:val="restart"/>
            <w:vAlign w:val="center"/>
          </w:tcPr>
          <w:p w14:paraId="0FC602F0" w14:textId="77777777" w:rsidR="002A6DEB" w:rsidRDefault="002A6DEB" w:rsidP="002A6DEB">
            <w:pPr>
              <w:pStyle w:val="5"/>
            </w:pPr>
            <w:r>
              <w:t>地下水</w:t>
            </w:r>
          </w:p>
        </w:tc>
        <w:tc>
          <w:tcPr>
            <w:tcW w:w="7221" w:type="dxa"/>
            <w:gridSpan w:val="12"/>
            <w:vAlign w:val="center"/>
          </w:tcPr>
          <w:p w14:paraId="3A6B590D" w14:textId="77777777" w:rsidR="002A6DEB" w:rsidRDefault="002A6DEB" w:rsidP="002A6DEB">
            <w:pPr>
              <w:pStyle w:val="5"/>
            </w:pPr>
            <w:r>
              <w:t>下游厂区边界到达时间</w:t>
            </w:r>
            <w:r>
              <w:rPr>
                <w:u w:val="single"/>
              </w:rPr>
              <w:t xml:space="preserve">     </w:t>
            </w:r>
            <w:r>
              <w:t>d</w:t>
            </w:r>
          </w:p>
        </w:tc>
      </w:tr>
      <w:tr w:rsidR="002A6DEB" w:rsidRPr="008A4958" w14:paraId="10567BE4" w14:textId="77777777">
        <w:trPr>
          <w:trHeight w:val="397"/>
          <w:jc w:val="center"/>
        </w:trPr>
        <w:tc>
          <w:tcPr>
            <w:tcW w:w="478" w:type="dxa"/>
            <w:vMerge/>
            <w:vAlign w:val="center"/>
          </w:tcPr>
          <w:p w14:paraId="25ABFB4D" w14:textId="77777777" w:rsidR="002A6DEB" w:rsidRDefault="002A6DEB" w:rsidP="002A6DEB">
            <w:pPr>
              <w:pStyle w:val="5"/>
            </w:pPr>
          </w:p>
        </w:tc>
        <w:tc>
          <w:tcPr>
            <w:tcW w:w="1341" w:type="dxa"/>
            <w:vMerge/>
            <w:vAlign w:val="center"/>
          </w:tcPr>
          <w:p w14:paraId="51D4737E" w14:textId="77777777" w:rsidR="002A6DEB" w:rsidRDefault="002A6DEB" w:rsidP="002A6DEB">
            <w:pPr>
              <w:pStyle w:val="5"/>
            </w:pPr>
          </w:p>
        </w:tc>
        <w:tc>
          <w:tcPr>
            <w:tcW w:w="7221" w:type="dxa"/>
            <w:gridSpan w:val="12"/>
            <w:vAlign w:val="center"/>
          </w:tcPr>
          <w:p w14:paraId="5E5F7D4B" w14:textId="77777777" w:rsidR="002A6DEB" w:rsidRDefault="002A6DEB" w:rsidP="002A6DEB">
            <w:pPr>
              <w:pStyle w:val="5"/>
            </w:pPr>
            <w:r>
              <w:t>最近环境敏感目标</w:t>
            </w:r>
            <w:r>
              <w:rPr>
                <w:u w:val="single"/>
              </w:rPr>
              <w:t xml:space="preserve">     </w:t>
            </w:r>
            <w:r>
              <w:t>，到达时间</w:t>
            </w:r>
            <w:r>
              <w:rPr>
                <w:u w:val="single"/>
              </w:rPr>
              <w:t xml:space="preserve">     </w:t>
            </w:r>
            <w:r>
              <w:t>d</w:t>
            </w:r>
          </w:p>
        </w:tc>
      </w:tr>
      <w:tr w:rsidR="002A6DEB" w:rsidRPr="008A4958" w14:paraId="6F0C9DFE" w14:textId="77777777">
        <w:trPr>
          <w:trHeight w:val="397"/>
          <w:jc w:val="center"/>
        </w:trPr>
        <w:tc>
          <w:tcPr>
            <w:tcW w:w="1819" w:type="dxa"/>
            <w:gridSpan w:val="2"/>
            <w:vAlign w:val="center"/>
          </w:tcPr>
          <w:p w14:paraId="60DBA4E8" w14:textId="77777777" w:rsidR="002A6DEB" w:rsidRDefault="002A6DEB" w:rsidP="002A6DEB">
            <w:pPr>
              <w:pStyle w:val="5"/>
            </w:pPr>
            <w:r>
              <w:t>重点风险防范措施</w:t>
            </w:r>
          </w:p>
        </w:tc>
        <w:tc>
          <w:tcPr>
            <w:tcW w:w="7221" w:type="dxa"/>
            <w:gridSpan w:val="12"/>
            <w:vAlign w:val="center"/>
          </w:tcPr>
          <w:p w14:paraId="65523245" w14:textId="77777777" w:rsidR="002A6DEB" w:rsidRDefault="002A6DEB" w:rsidP="002A6DEB">
            <w:pPr>
              <w:pStyle w:val="5"/>
              <w:jc w:val="both"/>
            </w:pPr>
            <w:r>
              <w:t>加强火源管理。禁止明火</w:t>
            </w:r>
            <w:r>
              <w:rPr>
                <w:rFonts w:hint="eastAsia"/>
              </w:rPr>
              <w:t>，</w:t>
            </w:r>
            <w:r>
              <w:t>配备完善的应急物资。</w:t>
            </w:r>
          </w:p>
          <w:p w14:paraId="1D5F60AD" w14:textId="77777777" w:rsidR="002A6DEB" w:rsidRDefault="002A6DEB" w:rsidP="002A6DEB">
            <w:pPr>
              <w:pStyle w:val="5"/>
              <w:jc w:val="both"/>
            </w:pPr>
            <w:r>
              <w:t>厂区内设有醒目的</w:t>
            </w:r>
            <w:r>
              <w:rPr>
                <w:rFonts w:ascii="宋体" w:hAnsi="宋体"/>
              </w:rPr>
              <w:t>“严禁烟火”</w:t>
            </w:r>
            <w:r>
              <w:t>标志和防火安全制度</w:t>
            </w:r>
            <w:r>
              <w:rPr>
                <w:rFonts w:hint="eastAsia"/>
              </w:rPr>
              <w:t>，设置</w:t>
            </w:r>
            <w:r>
              <w:t>应急救援制度。</w:t>
            </w:r>
          </w:p>
        </w:tc>
      </w:tr>
      <w:tr w:rsidR="002A6DEB" w:rsidRPr="008A4958" w14:paraId="08276543" w14:textId="77777777">
        <w:trPr>
          <w:trHeight w:val="397"/>
          <w:jc w:val="center"/>
        </w:trPr>
        <w:tc>
          <w:tcPr>
            <w:tcW w:w="1819" w:type="dxa"/>
            <w:gridSpan w:val="2"/>
            <w:vAlign w:val="center"/>
          </w:tcPr>
          <w:p w14:paraId="52160E9C" w14:textId="77777777" w:rsidR="002A6DEB" w:rsidRDefault="002A6DEB" w:rsidP="002A6DEB">
            <w:pPr>
              <w:pStyle w:val="5"/>
            </w:pPr>
            <w:r>
              <w:t>评价结论与建议</w:t>
            </w:r>
          </w:p>
        </w:tc>
        <w:tc>
          <w:tcPr>
            <w:tcW w:w="7221" w:type="dxa"/>
            <w:gridSpan w:val="12"/>
            <w:vAlign w:val="center"/>
          </w:tcPr>
          <w:p w14:paraId="333B61E5" w14:textId="77777777" w:rsidR="002A6DEB" w:rsidRDefault="002A6DEB" w:rsidP="002A6DEB">
            <w:pPr>
              <w:pStyle w:val="5"/>
              <w:jc w:val="both"/>
            </w:pPr>
            <w:r>
              <w:rPr>
                <w:bCs/>
              </w:rPr>
              <w:t>项目在采取了本评价提出的风险防范措施和应急要求后，其环境风险在可接受范围内。</w:t>
            </w:r>
          </w:p>
        </w:tc>
      </w:tr>
      <w:tr w:rsidR="002A6DEB" w:rsidRPr="008A4958" w14:paraId="2A5DD534" w14:textId="77777777">
        <w:trPr>
          <w:trHeight w:val="397"/>
          <w:jc w:val="center"/>
        </w:trPr>
        <w:tc>
          <w:tcPr>
            <w:tcW w:w="9040" w:type="dxa"/>
            <w:gridSpan w:val="14"/>
            <w:vAlign w:val="center"/>
          </w:tcPr>
          <w:p w14:paraId="6A64715C" w14:textId="77777777" w:rsidR="002A6DEB" w:rsidRDefault="002A6DEB" w:rsidP="002A6DEB">
            <w:pPr>
              <w:pStyle w:val="5"/>
              <w:jc w:val="both"/>
            </w:pPr>
            <w:r>
              <w:t>注：</w:t>
            </w:r>
            <w:r w:rsidRPr="008A4958">
              <w:rPr>
                <w:rFonts w:ascii="宋体" w:hAnsi="宋体"/>
              </w:rPr>
              <w:t>“</w:t>
            </w:r>
            <w:r w:rsidRPr="008A4958">
              <w:rPr>
                <w:rFonts w:ascii="宋体" w:hAnsi="宋体" w:hint="eastAsia"/>
              </w:rPr>
              <w:t>□</w:t>
            </w:r>
            <w:r w:rsidRPr="008A4958">
              <w:rPr>
                <w:rFonts w:ascii="宋体" w:hAnsi="宋体"/>
              </w:rPr>
              <w:t>”</w:t>
            </w:r>
            <w:r>
              <w:t>为勾选项，</w:t>
            </w:r>
            <w:r>
              <w:rPr>
                <w:u w:val="single"/>
              </w:rPr>
              <w:t xml:space="preserve">     </w:t>
            </w:r>
            <w:r>
              <w:t>为填写项。</w:t>
            </w:r>
          </w:p>
        </w:tc>
      </w:tr>
    </w:tbl>
    <w:p w14:paraId="6CC8EC40" w14:textId="77777777" w:rsidR="007F7F48" w:rsidRDefault="007F7F48">
      <w:pPr>
        <w:ind w:firstLineChars="0" w:firstLine="0"/>
      </w:pPr>
    </w:p>
    <w:p w14:paraId="731C5493" w14:textId="77777777" w:rsidR="007F7F48" w:rsidRDefault="007F7F48">
      <w:pPr>
        <w:ind w:firstLine="480"/>
        <w:sectPr w:rsidR="007F7F48" w:rsidSect="00CC0C8B">
          <w:pgSz w:w="11906" w:h="16838"/>
          <w:pgMar w:top="1440" w:right="1418" w:bottom="1440" w:left="1418" w:header="851" w:footer="992" w:gutter="0"/>
          <w:cols w:space="425"/>
          <w:docGrid w:type="lines" w:linePitch="326"/>
        </w:sectPr>
      </w:pPr>
    </w:p>
    <w:p w14:paraId="20E57906" w14:textId="77777777" w:rsidR="007F7F48" w:rsidRDefault="00A50710">
      <w:pPr>
        <w:pStyle w:val="1"/>
      </w:pPr>
      <w:bookmarkStart w:id="218" w:name="_Toc110518888"/>
      <w:bookmarkStart w:id="219" w:name="_Toc204089409"/>
      <w:r>
        <w:t xml:space="preserve">7 </w:t>
      </w:r>
      <w:r w:rsidR="000D606F">
        <w:t>环境保护措施及其</w:t>
      </w:r>
      <w:r w:rsidR="000D606F">
        <w:rPr>
          <w:rFonts w:hint="eastAsia"/>
        </w:rPr>
        <w:t>可行性</w:t>
      </w:r>
      <w:r>
        <w:t>论证</w:t>
      </w:r>
      <w:bookmarkEnd w:id="218"/>
      <w:bookmarkEnd w:id="219"/>
    </w:p>
    <w:p w14:paraId="1E60AB21" w14:textId="77777777" w:rsidR="007F7F48" w:rsidRDefault="00A50710">
      <w:pPr>
        <w:pStyle w:val="2"/>
      </w:pPr>
      <w:bookmarkStart w:id="220" w:name="_Toc204089410"/>
      <w:r>
        <w:rPr>
          <w:rFonts w:hint="eastAsia"/>
        </w:rPr>
        <w:t>7.</w:t>
      </w:r>
      <w:r>
        <w:t>1</w:t>
      </w:r>
      <w:r>
        <w:rPr>
          <w:rFonts w:hint="eastAsia"/>
        </w:rPr>
        <w:t>废水污染防治措施技术</w:t>
      </w:r>
      <w:r>
        <w:t>可行性分析</w:t>
      </w:r>
      <w:bookmarkEnd w:id="220"/>
    </w:p>
    <w:p w14:paraId="7D91E38E" w14:textId="77777777" w:rsidR="007F7F48" w:rsidRDefault="00A50710">
      <w:pPr>
        <w:pStyle w:val="3"/>
      </w:pPr>
      <w:bookmarkStart w:id="221" w:name="_Toc204089411"/>
      <w:r>
        <w:rPr>
          <w:rFonts w:hint="eastAsia"/>
        </w:rPr>
        <w:t>7.1.1</w:t>
      </w:r>
      <w:r>
        <w:rPr>
          <w:rFonts w:hint="eastAsia"/>
        </w:rPr>
        <w:t>废水</w:t>
      </w:r>
      <w:r>
        <w:t>污染防治措施</w:t>
      </w:r>
      <w:bookmarkEnd w:id="221"/>
    </w:p>
    <w:p w14:paraId="60D3C53B" w14:textId="77777777" w:rsidR="007F7F48" w:rsidRDefault="00A50710">
      <w:pPr>
        <w:ind w:firstLine="480"/>
      </w:pPr>
      <w:r>
        <w:rPr>
          <w:rFonts w:hint="eastAsia"/>
        </w:rPr>
        <w:t>（</w:t>
      </w:r>
      <w:r>
        <w:rPr>
          <w:rFonts w:hint="eastAsia"/>
        </w:rPr>
        <w:t>1</w:t>
      </w:r>
      <w:r>
        <w:rPr>
          <w:rFonts w:hint="eastAsia"/>
        </w:rPr>
        <w:t>）生产</w:t>
      </w:r>
      <w:r>
        <w:t>废水</w:t>
      </w:r>
    </w:p>
    <w:p w14:paraId="37425202" w14:textId="77777777" w:rsidR="00C838DC" w:rsidRDefault="001F5A1F" w:rsidP="00110A5B">
      <w:pPr>
        <w:ind w:firstLine="480"/>
      </w:pPr>
      <w:r>
        <w:rPr>
          <w:rFonts w:hint="eastAsia"/>
        </w:rPr>
        <w:t>拟扩建项目</w:t>
      </w:r>
      <w:r w:rsidR="006D79B2">
        <w:rPr>
          <w:rFonts w:hint="eastAsia"/>
        </w:rPr>
        <w:t>生产废水为</w:t>
      </w:r>
      <w:r w:rsidR="00F3749D">
        <w:rPr>
          <w:rFonts w:hint="eastAsia"/>
          <w:snapToGrid w:val="0"/>
          <w:szCs w:val="24"/>
        </w:rPr>
        <w:t>龙门电泳</w:t>
      </w:r>
      <w:r w:rsidR="00F3749D">
        <w:rPr>
          <w:snapToGrid w:val="0"/>
          <w:szCs w:val="24"/>
        </w:rPr>
        <w:t>线废水、空压机</w:t>
      </w:r>
      <w:r w:rsidR="00F3749D">
        <w:rPr>
          <w:rFonts w:hint="eastAsia"/>
          <w:snapToGrid w:val="0"/>
          <w:szCs w:val="24"/>
        </w:rPr>
        <w:t>废水、喷淋塔废水、反冲洗废水和浓水</w:t>
      </w:r>
      <w:r w:rsidR="006D79B2">
        <w:rPr>
          <w:rFonts w:hint="eastAsia"/>
        </w:rPr>
        <w:t>，</w:t>
      </w:r>
      <w:r w:rsidR="00B15EFD">
        <w:rPr>
          <w:rFonts w:hint="eastAsia"/>
        </w:rPr>
        <w:t>排至生产废水暂存池暂存，暂存池分为酸性废水暂存池和碱性及含油废水暂存池，再泵送至</w:t>
      </w:r>
      <w:r w:rsidR="006D79B2">
        <w:rPr>
          <w:rFonts w:hint="eastAsia"/>
        </w:rPr>
        <w:t>厂区现有生产废水处理站处理，</w:t>
      </w:r>
      <w:r w:rsidR="00110A5B" w:rsidRPr="00472D59">
        <w:rPr>
          <w:rFonts w:hint="eastAsia"/>
        </w:rPr>
        <w:t>生产废水处理站</w:t>
      </w:r>
      <w:r w:rsidR="006D79B2">
        <w:rPr>
          <w:rFonts w:hint="eastAsia"/>
        </w:rPr>
        <w:t>处理</w:t>
      </w:r>
      <w:r w:rsidR="00110A5B" w:rsidRPr="00472D59">
        <w:rPr>
          <w:rFonts w:hint="eastAsia"/>
        </w:rPr>
        <w:t>工艺为“预处理（隔油</w:t>
      </w:r>
      <w:r w:rsidR="00110A5B" w:rsidRPr="00472D59">
        <w:rPr>
          <w:rFonts w:hint="eastAsia"/>
        </w:rPr>
        <w:t>/</w:t>
      </w:r>
      <w:r w:rsidR="00110A5B" w:rsidRPr="00472D59">
        <w:rPr>
          <w:rFonts w:hint="eastAsia"/>
        </w:rPr>
        <w:t>絮凝沉淀）</w:t>
      </w:r>
      <w:r w:rsidR="00110A5B" w:rsidRPr="00472D59">
        <w:rPr>
          <w:rFonts w:hint="eastAsia"/>
        </w:rPr>
        <w:t>+</w:t>
      </w:r>
      <w:r w:rsidR="00110A5B" w:rsidRPr="00472D59">
        <w:rPr>
          <w:rFonts w:hint="eastAsia"/>
        </w:rPr>
        <w:t>气浮</w:t>
      </w:r>
      <w:r w:rsidR="00110A5B" w:rsidRPr="00472D59">
        <w:rPr>
          <w:rFonts w:hint="eastAsia"/>
        </w:rPr>
        <w:t>+</w:t>
      </w:r>
      <w:r w:rsidR="00110A5B" w:rsidRPr="00472D59">
        <w:rPr>
          <w:rFonts w:hint="eastAsia"/>
        </w:rPr>
        <w:t>水解酸化</w:t>
      </w:r>
      <w:r w:rsidR="00110A5B" w:rsidRPr="00472D59">
        <w:rPr>
          <w:rFonts w:hint="eastAsia"/>
        </w:rPr>
        <w:t>+</w:t>
      </w:r>
      <w:r w:rsidR="00110A5B" w:rsidRPr="00472D59">
        <w:rPr>
          <w:rFonts w:hint="eastAsia"/>
        </w:rPr>
        <w:t>缺氧</w:t>
      </w:r>
      <w:r w:rsidR="00110A5B" w:rsidRPr="00472D59">
        <w:rPr>
          <w:rFonts w:hint="eastAsia"/>
        </w:rPr>
        <w:t>+</w:t>
      </w:r>
      <w:r w:rsidR="00110A5B" w:rsidRPr="00472D59">
        <w:rPr>
          <w:rFonts w:hint="eastAsia"/>
        </w:rPr>
        <w:t>好氧</w:t>
      </w:r>
      <w:r w:rsidR="00110A5B" w:rsidRPr="00472D59">
        <w:rPr>
          <w:rFonts w:hint="eastAsia"/>
        </w:rPr>
        <w:t>+</w:t>
      </w:r>
      <w:r w:rsidR="00110A5B" w:rsidRPr="00472D59">
        <w:rPr>
          <w:rFonts w:hint="eastAsia"/>
        </w:rPr>
        <w:t>沉淀</w:t>
      </w:r>
      <w:r w:rsidR="00110A5B" w:rsidRPr="00472D59">
        <w:rPr>
          <w:rFonts w:hint="eastAsia"/>
        </w:rPr>
        <w:t>+</w:t>
      </w:r>
      <w:r w:rsidR="00110A5B" w:rsidRPr="00472D59">
        <w:rPr>
          <w:rFonts w:hint="eastAsia"/>
        </w:rPr>
        <w:t>砂滤”，处理能力为</w:t>
      </w:r>
      <w:r w:rsidR="00110A5B" w:rsidRPr="00472D59">
        <w:rPr>
          <w:rFonts w:hint="eastAsia"/>
        </w:rPr>
        <w:t>240m</w:t>
      </w:r>
      <w:r w:rsidR="00110A5B" w:rsidRPr="00CB0627">
        <w:rPr>
          <w:rFonts w:hint="eastAsia"/>
          <w:vertAlign w:val="superscript"/>
        </w:rPr>
        <w:t>3</w:t>
      </w:r>
      <w:r w:rsidR="00110A5B" w:rsidRPr="00472D59">
        <w:rPr>
          <w:rFonts w:hint="eastAsia"/>
        </w:rPr>
        <w:t>/d</w:t>
      </w:r>
      <w:r w:rsidR="00110A5B" w:rsidRPr="00472D59">
        <w:rPr>
          <w:rFonts w:hint="eastAsia"/>
        </w:rPr>
        <w:t>，处理达《污水综合排放标准》（</w:t>
      </w:r>
      <w:r w:rsidR="00110A5B" w:rsidRPr="00472D59">
        <w:rPr>
          <w:rFonts w:hint="eastAsia"/>
        </w:rPr>
        <w:t>GB8978-1996</w:t>
      </w:r>
      <w:r w:rsidR="00110A5B" w:rsidRPr="00472D59">
        <w:rPr>
          <w:rFonts w:hint="eastAsia"/>
        </w:rPr>
        <w:t>）三级标准后通过园区污水管网排至南溪组团</w:t>
      </w:r>
      <w:r w:rsidR="00110A5B" w:rsidRPr="00472D59">
        <w:rPr>
          <w:rFonts w:hint="eastAsia"/>
        </w:rPr>
        <w:t>A</w:t>
      </w:r>
      <w:r w:rsidR="00110A5B" w:rsidRPr="00472D59">
        <w:rPr>
          <w:rFonts w:hint="eastAsia"/>
        </w:rPr>
        <w:t>区污水处理厂处理达《城镇污水处理厂污染物排放标准》（</w:t>
      </w:r>
      <w:r w:rsidR="00110A5B" w:rsidRPr="00472D59">
        <w:rPr>
          <w:rFonts w:hint="eastAsia"/>
        </w:rPr>
        <w:t>GB18918-2002</w:t>
      </w:r>
      <w:r w:rsidR="00110A5B" w:rsidRPr="00472D59">
        <w:rPr>
          <w:rFonts w:hint="eastAsia"/>
        </w:rPr>
        <w:t>）一级</w:t>
      </w:r>
      <w:r w:rsidR="00110A5B" w:rsidRPr="00472D59">
        <w:rPr>
          <w:rFonts w:hint="eastAsia"/>
        </w:rPr>
        <w:t>B</w:t>
      </w:r>
      <w:r w:rsidR="00110A5B" w:rsidRPr="00472D59">
        <w:rPr>
          <w:rFonts w:hint="eastAsia"/>
        </w:rPr>
        <w:t>标准后排入建梁河。</w:t>
      </w:r>
    </w:p>
    <w:p w14:paraId="0650EDF2" w14:textId="77777777" w:rsidR="00E92D47" w:rsidRPr="008A4958" w:rsidRDefault="00E92D47">
      <w:pPr>
        <w:ind w:firstLine="480"/>
        <w:rPr>
          <w:color w:val="000000"/>
        </w:rPr>
      </w:pPr>
      <w:r w:rsidRPr="008A4958">
        <w:rPr>
          <w:rFonts w:hint="eastAsia"/>
          <w:color w:val="000000"/>
        </w:rPr>
        <w:t>生产废水处理</w:t>
      </w:r>
      <w:r w:rsidRPr="008A4958">
        <w:rPr>
          <w:color w:val="000000"/>
        </w:rPr>
        <w:t>站</w:t>
      </w:r>
      <w:r w:rsidRPr="008A4958">
        <w:rPr>
          <w:rFonts w:hint="eastAsia"/>
          <w:color w:val="000000"/>
        </w:rPr>
        <w:t>还</w:t>
      </w:r>
      <w:r w:rsidRPr="008A4958">
        <w:rPr>
          <w:color w:val="000000"/>
        </w:rPr>
        <w:t>设置有</w:t>
      </w:r>
      <w:r w:rsidRPr="008A4958">
        <w:rPr>
          <w:rFonts w:hint="eastAsia"/>
          <w:color w:val="000000"/>
        </w:rPr>
        <w:t>1</w:t>
      </w:r>
      <w:r w:rsidRPr="008A4958">
        <w:rPr>
          <w:rFonts w:hint="eastAsia"/>
          <w:color w:val="000000"/>
        </w:rPr>
        <w:t>个</w:t>
      </w:r>
      <w:r w:rsidRPr="008A4958">
        <w:rPr>
          <w:color w:val="000000"/>
        </w:rPr>
        <w:t>应急池，容积为</w:t>
      </w:r>
      <w:r w:rsidRPr="008A4958">
        <w:rPr>
          <w:rFonts w:hint="eastAsia"/>
          <w:color w:val="000000"/>
        </w:rPr>
        <w:t>100</w:t>
      </w:r>
      <w:r w:rsidRPr="008A4958">
        <w:rPr>
          <w:color w:val="000000"/>
        </w:rPr>
        <w:t>m</w:t>
      </w:r>
      <w:r w:rsidRPr="008A4958">
        <w:rPr>
          <w:color w:val="000000"/>
          <w:vertAlign w:val="superscript"/>
        </w:rPr>
        <w:t>3</w:t>
      </w:r>
      <w:r w:rsidRPr="008A4958">
        <w:rPr>
          <w:rFonts w:hint="eastAsia"/>
          <w:color w:val="000000"/>
        </w:rPr>
        <w:t>，日常</w:t>
      </w:r>
      <w:r w:rsidRPr="008A4958">
        <w:rPr>
          <w:color w:val="000000"/>
        </w:rPr>
        <w:t>运行中</w:t>
      </w:r>
      <w:r w:rsidRPr="008A4958">
        <w:rPr>
          <w:rFonts w:hint="eastAsia"/>
          <w:color w:val="000000"/>
        </w:rPr>
        <w:t>为</w:t>
      </w:r>
      <w:r w:rsidRPr="008A4958">
        <w:rPr>
          <w:color w:val="000000"/>
        </w:rPr>
        <w:t>空池，作为应急</w:t>
      </w:r>
      <w:r w:rsidRPr="008A4958">
        <w:rPr>
          <w:rFonts w:hint="eastAsia"/>
          <w:color w:val="000000"/>
        </w:rPr>
        <w:t>使用。</w:t>
      </w:r>
    </w:p>
    <w:p w14:paraId="69C520DF" w14:textId="77777777" w:rsidR="007E319A" w:rsidRPr="008A4958" w:rsidRDefault="007E319A" w:rsidP="007E319A">
      <w:pPr>
        <w:ind w:firstLine="480"/>
        <w:rPr>
          <w:color w:val="000000"/>
        </w:rPr>
      </w:pPr>
      <w:r w:rsidRPr="008A4958">
        <w:rPr>
          <w:rFonts w:hint="eastAsia"/>
          <w:color w:val="000000"/>
        </w:rPr>
        <w:t>项目</w:t>
      </w:r>
      <w:r w:rsidRPr="008A4958">
        <w:rPr>
          <w:color w:val="000000"/>
        </w:rPr>
        <w:t>生产废水处理</w:t>
      </w:r>
      <w:r w:rsidRPr="008A4958">
        <w:rPr>
          <w:rFonts w:hint="eastAsia"/>
          <w:color w:val="000000"/>
        </w:rPr>
        <w:t>工艺</w:t>
      </w:r>
      <w:r w:rsidRPr="008A4958">
        <w:rPr>
          <w:color w:val="000000"/>
        </w:rPr>
        <w:t>见图</w:t>
      </w:r>
      <w:r w:rsidRPr="008A4958">
        <w:rPr>
          <w:rFonts w:hint="eastAsia"/>
          <w:color w:val="000000"/>
        </w:rPr>
        <w:t>7.1-1</w:t>
      </w:r>
      <w:r w:rsidRPr="008A4958">
        <w:rPr>
          <w:rFonts w:hint="eastAsia"/>
          <w:color w:val="000000"/>
        </w:rPr>
        <w:t>。</w:t>
      </w:r>
    </w:p>
    <w:p w14:paraId="4A8B018C" w14:textId="77777777" w:rsidR="00E57540" w:rsidRDefault="00B15EFD" w:rsidP="007E319A">
      <w:pPr>
        <w:pStyle w:val="af6"/>
      </w:pPr>
      <w:r>
        <w:object w:dxaOrig="9315" w:dyaOrig="10171" w14:anchorId="34AD6EAC">
          <v:shape id="_x0000_i1055" type="#_x0000_t75" style="width:439.5pt;height:489.75pt" o:ole="">
            <v:imagedata r:id="rId89" o:title=""/>
          </v:shape>
          <o:OLEObject Type="Embed" ProgID="Visio.Drawing.11" ShapeID="_x0000_i1055" DrawAspect="Content" ObjectID="_1822656563" r:id="rId90"/>
        </w:object>
      </w:r>
    </w:p>
    <w:p w14:paraId="51C73F56" w14:textId="77777777" w:rsidR="007E319A" w:rsidRPr="008A4958" w:rsidRDefault="007E319A" w:rsidP="007E319A">
      <w:pPr>
        <w:pStyle w:val="af6"/>
        <w:rPr>
          <w:color w:val="000000"/>
        </w:rPr>
      </w:pPr>
      <w:r w:rsidRPr="00472D59">
        <w:rPr>
          <w:rFonts w:hint="eastAsia"/>
        </w:rPr>
        <w:t>图</w:t>
      </w:r>
      <w:r w:rsidRPr="00472D59">
        <w:rPr>
          <w:rFonts w:hint="eastAsia"/>
        </w:rPr>
        <w:t xml:space="preserve">7.1-1   </w:t>
      </w:r>
      <w:r w:rsidRPr="00472D59">
        <w:rPr>
          <w:rFonts w:hint="eastAsia"/>
        </w:rPr>
        <w:t>生产</w:t>
      </w:r>
      <w:r w:rsidRPr="00472D59">
        <w:t>废水处理工艺流程图</w:t>
      </w:r>
    </w:p>
    <w:p w14:paraId="63D59A29" w14:textId="77777777" w:rsidR="007F7F48" w:rsidRDefault="00A50710" w:rsidP="00F3749D">
      <w:pPr>
        <w:spacing w:beforeLines="100" w:before="326"/>
        <w:ind w:firstLine="480"/>
      </w:pPr>
      <w:r w:rsidRPr="00472D59">
        <w:rPr>
          <w:rFonts w:hint="eastAsia"/>
        </w:rPr>
        <w:t>（</w:t>
      </w:r>
      <w:r w:rsidRPr="00472D59">
        <w:rPr>
          <w:rFonts w:hint="eastAsia"/>
        </w:rPr>
        <w:t>2</w:t>
      </w:r>
      <w:r w:rsidRPr="00472D59">
        <w:rPr>
          <w:rFonts w:hint="eastAsia"/>
        </w:rPr>
        <w:t>）生活</w:t>
      </w:r>
      <w:r w:rsidRPr="00472D59">
        <w:t>污水</w:t>
      </w:r>
    </w:p>
    <w:p w14:paraId="14880185" w14:textId="77777777" w:rsidR="007F7F48" w:rsidRDefault="00A50710">
      <w:pPr>
        <w:ind w:firstLine="480"/>
      </w:pPr>
      <w:r>
        <w:rPr>
          <w:rFonts w:hint="eastAsia"/>
        </w:rPr>
        <w:t>生活污水</w:t>
      </w:r>
      <w:r>
        <w:t>主要为食堂</w:t>
      </w:r>
      <w:r w:rsidR="006D79B2">
        <w:rPr>
          <w:rFonts w:hint="eastAsia"/>
        </w:rPr>
        <w:t>餐饮</w:t>
      </w:r>
      <w:r>
        <w:t>废水和员工</w:t>
      </w:r>
      <w:r>
        <w:rPr>
          <w:rFonts w:hint="eastAsia"/>
        </w:rPr>
        <w:t>生活</w:t>
      </w:r>
      <w:r>
        <w:t>污水，</w:t>
      </w:r>
      <w:r>
        <w:rPr>
          <w:rFonts w:hint="eastAsia"/>
        </w:rPr>
        <w:t>食堂</w:t>
      </w:r>
      <w:r w:rsidR="006D79B2">
        <w:rPr>
          <w:rFonts w:hint="eastAsia"/>
        </w:rPr>
        <w:t>餐饮</w:t>
      </w:r>
      <w:r>
        <w:rPr>
          <w:rFonts w:hint="eastAsia"/>
        </w:rPr>
        <w:t>废水经过隔油处理后同生活污水一起排入厂区</w:t>
      </w:r>
      <w:r>
        <w:t>现有</w:t>
      </w:r>
      <w:r>
        <w:rPr>
          <w:rFonts w:hint="eastAsia"/>
        </w:rPr>
        <w:t>生化池处理达《污水综合排放标准》（</w:t>
      </w:r>
      <w:r>
        <w:rPr>
          <w:rFonts w:hint="eastAsia"/>
        </w:rPr>
        <w:t>GB8978-1996</w:t>
      </w:r>
      <w:r>
        <w:rPr>
          <w:rFonts w:hint="eastAsia"/>
        </w:rPr>
        <w:t>）三级标准后通过园区污水管网排至南溪组团</w:t>
      </w:r>
      <w:r>
        <w:rPr>
          <w:rFonts w:hint="eastAsia"/>
        </w:rPr>
        <w:t>A</w:t>
      </w:r>
      <w:r>
        <w:rPr>
          <w:rFonts w:hint="eastAsia"/>
        </w:rPr>
        <w:t>区污水处理厂处理达《城镇污水处理厂污染物排放标准》（</w:t>
      </w:r>
      <w:r>
        <w:rPr>
          <w:rFonts w:hint="eastAsia"/>
        </w:rPr>
        <w:t>GB18918-2002</w:t>
      </w:r>
      <w:r>
        <w:rPr>
          <w:rFonts w:hint="eastAsia"/>
        </w:rPr>
        <w:t>）一级</w:t>
      </w:r>
      <w:r>
        <w:rPr>
          <w:rFonts w:hint="eastAsia"/>
        </w:rPr>
        <w:t>B</w:t>
      </w:r>
      <w:r>
        <w:rPr>
          <w:rFonts w:hint="eastAsia"/>
        </w:rPr>
        <w:t>标准后排入建梁河。</w:t>
      </w:r>
    </w:p>
    <w:p w14:paraId="40AF1100" w14:textId="77777777" w:rsidR="00666B3F" w:rsidRDefault="00666B3F">
      <w:pPr>
        <w:ind w:firstLine="480"/>
      </w:pPr>
      <w:r>
        <w:rPr>
          <w:rFonts w:hint="eastAsia"/>
        </w:rPr>
        <w:t>平伟汽车</w:t>
      </w:r>
      <w:r>
        <w:t>厂区</w:t>
      </w:r>
      <w:r w:rsidR="00E92D47">
        <w:rPr>
          <w:rFonts w:hint="eastAsia"/>
        </w:rPr>
        <w:t>现有</w:t>
      </w:r>
      <w:r w:rsidR="00777287">
        <w:t>8</w:t>
      </w:r>
      <w:r>
        <w:rPr>
          <w:rFonts w:hint="eastAsia"/>
        </w:rPr>
        <w:t>座</w:t>
      </w:r>
      <w:r>
        <w:t>生化池</w:t>
      </w:r>
      <w:r>
        <w:rPr>
          <w:rFonts w:hint="eastAsia"/>
        </w:rPr>
        <w:t>，</w:t>
      </w:r>
      <w:r>
        <w:rPr>
          <w:rFonts w:hint="eastAsia"/>
        </w:rPr>
        <w:t>1</w:t>
      </w:r>
      <w:r>
        <w:t>#</w:t>
      </w:r>
      <w:r>
        <w:t>生化池有效容积为</w:t>
      </w:r>
      <w:r>
        <w:t>300m</w:t>
      </w:r>
      <w:r>
        <w:rPr>
          <w:vertAlign w:val="superscript"/>
        </w:rPr>
        <w:t>3</w:t>
      </w:r>
      <w:r>
        <w:rPr>
          <w:rFonts w:hint="eastAsia"/>
        </w:rPr>
        <w:t>，</w:t>
      </w:r>
      <w:r w:rsidR="006D79B2">
        <w:rPr>
          <w:rFonts w:hint="eastAsia"/>
        </w:rPr>
        <w:t>4#</w:t>
      </w:r>
      <w:r w:rsidR="006D79B2">
        <w:rPr>
          <w:rFonts w:hint="eastAsia"/>
        </w:rPr>
        <w:t>生化池有效容积为</w:t>
      </w:r>
      <w:r w:rsidR="006D79B2">
        <w:rPr>
          <w:rFonts w:hint="eastAsia"/>
        </w:rPr>
        <w:t>100m</w:t>
      </w:r>
      <w:r w:rsidR="006D79B2" w:rsidRPr="006D79B2">
        <w:rPr>
          <w:rFonts w:hint="eastAsia"/>
          <w:vertAlign w:val="superscript"/>
        </w:rPr>
        <w:t>3</w:t>
      </w:r>
      <w:r w:rsidR="006D79B2">
        <w:rPr>
          <w:rFonts w:hint="eastAsia"/>
        </w:rPr>
        <w:t>、其余</w:t>
      </w:r>
      <w:r>
        <w:t>生化池有效容均为</w:t>
      </w:r>
      <w:r>
        <w:t>50m</w:t>
      </w:r>
      <w:r>
        <w:rPr>
          <w:vertAlign w:val="superscript"/>
        </w:rPr>
        <w:t>3</w:t>
      </w:r>
      <w:r>
        <w:rPr>
          <w:rFonts w:hint="eastAsia"/>
        </w:rPr>
        <w:t>。</w:t>
      </w:r>
      <w:r>
        <w:rPr>
          <w:rFonts w:hint="eastAsia"/>
        </w:rPr>
        <w:t>1</w:t>
      </w:r>
      <w:r>
        <w:t>#</w:t>
      </w:r>
      <w:r>
        <w:t>生化池位于厂区东北侧，主要收集和处理员工宿舍和</w:t>
      </w:r>
      <w:r w:rsidR="006D79B2">
        <w:rPr>
          <w:rFonts w:hint="eastAsia"/>
        </w:rPr>
        <w:t>一期</w:t>
      </w:r>
      <w:r>
        <w:t>食堂</w:t>
      </w:r>
      <w:r w:rsidR="006D79B2">
        <w:rPr>
          <w:rFonts w:hint="eastAsia"/>
        </w:rPr>
        <w:t>餐饮废</w:t>
      </w:r>
      <w:r>
        <w:rPr>
          <w:rFonts w:hint="eastAsia"/>
        </w:rPr>
        <w:t>水；</w:t>
      </w:r>
      <w:r>
        <w:rPr>
          <w:rFonts w:hint="eastAsia"/>
        </w:rPr>
        <w:t>2</w:t>
      </w:r>
      <w:r>
        <w:t>#</w:t>
      </w:r>
      <w:r>
        <w:rPr>
          <w:rFonts w:hint="eastAsia"/>
        </w:rPr>
        <w:t>生化池位于厂区</w:t>
      </w:r>
      <w:r>
        <w:t>东侧（</w:t>
      </w:r>
      <w:r>
        <w:rPr>
          <w:rFonts w:hint="eastAsia"/>
        </w:rPr>
        <w:t>2</w:t>
      </w:r>
      <w:r>
        <w:t>#</w:t>
      </w:r>
      <w:r>
        <w:t>厂房东侧）</w:t>
      </w:r>
      <w:r>
        <w:rPr>
          <w:rFonts w:hint="eastAsia"/>
        </w:rPr>
        <w:t>，</w:t>
      </w:r>
      <w:r>
        <w:t>主要收集</w:t>
      </w:r>
      <w:r>
        <w:rPr>
          <w:rFonts w:hint="eastAsia"/>
        </w:rPr>
        <w:t>2</w:t>
      </w:r>
      <w:r>
        <w:t>#</w:t>
      </w:r>
      <w:r>
        <w:t>厂房生活</w:t>
      </w:r>
      <w:r>
        <w:rPr>
          <w:rFonts w:hint="eastAsia"/>
        </w:rPr>
        <w:t>污水</w:t>
      </w:r>
      <w:r>
        <w:t>；</w:t>
      </w:r>
      <w:r>
        <w:rPr>
          <w:rFonts w:hint="eastAsia"/>
        </w:rPr>
        <w:t>3</w:t>
      </w:r>
      <w:r>
        <w:t>#</w:t>
      </w:r>
      <w:r>
        <w:t>生化池位于厂区东侧（</w:t>
      </w:r>
      <w:r>
        <w:rPr>
          <w:rFonts w:hint="eastAsia"/>
        </w:rPr>
        <w:t>1</w:t>
      </w:r>
      <w:r>
        <w:t>#</w:t>
      </w:r>
      <w:r>
        <w:rPr>
          <w:rFonts w:hint="eastAsia"/>
        </w:rPr>
        <w:t>厂房</w:t>
      </w:r>
      <w:r>
        <w:t>东侧）</w:t>
      </w:r>
      <w:r>
        <w:rPr>
          <w:rFonts w:hint="eastAsia"/>
        </w:rPr>
        <w:t>，</w:t>
      </w:r>
      <w:r>
        <w:t>主要收集</w:t>
      </w:r>
      <w:r>
        <w:rPr>
          <w:rFonts w:hint="eastAsia"/>
        </w:rPr>
        <w:t>1</w:t>
      </w:r>
      <w:r>
        <w:t>#</w:t>
      </w:r>
      <w:r>
        <w:t>厂房</w:t>
      </w:r>
      <w:r>
        <w:rPr>
          <w:rFonts w:hint="eastAsia"/>
        </w:rPr>
        <w:t>生活</w:t>
      </w:r>
      <w:r>
        <w:t>污水</w:t>
      </w:r>
      <w:r w:rsidR="007532A0">
        <w:rPr>
          <w:rFonts w:hint="eastAsia"/>
        </w:rPr>
        <w:t>；</w:t>
      </w:r>
      <w:r w:rsidR="007532A0">
        <w:rPr>
          <w:rFonts w:hint="eastAsia"/>
        </w:rPr>
        <w:t>4</w:t>
      </w:r>
      <w:r w:rsidR="007532A0">
        <w:t>#</w:t>
      </w:r>
      <w:r w:rsidR="007532A0">
        <w:t>生化池位于</w:t>
      </w:r>
      <w:r w:rsidR="007532A0">
        <w:rPr>
          <w:rFonts w:hint="eastAsia"/>
        </w:rPr>
        <w:t>厂区</w:t>
      </w:r>
      <w:r w:rsidR="007532A0">
        <w:t>中部</w:t>
      </w:r>
      <w:r w:rsidR="00E92D47">
        <w:rPr>
          <w:rFonts w:hint="eastAsia"/>
        </w:rPr>
        <w:t>北侧</w:t>
      </w:r>
      <w:r w:rsidR="007532A0">
        <w:t>（</w:t>
      </w:r>
      <w:r w:rsidR="00E92D47">
        <w:rPr>
          <w:rFonts w:hint="eastAsia"/>
        </w:rPr>
        <w:t>研发</w:t>
      </w:r>
      <w:r w:rsidR="00E92D47">
        <w:t>大楼处</w:t>
      </w:r>
      <w:r w:rsidR="007532A0">
        <w:t>）</w:t>
      </w:r>
      <w:r w:rsidR="007532A0">
        <w:rPr>
          <w:rFonts w:hint="eastAsia"/>
        </w:rPr>
        <w:t>，</w:t>
      </w:r>
      <w:r w:rsidR="007532A0">
        <w:t>主要收集</w:t>
      </w:r>
      <w:r w:rsidR="00E92D47">
        <w:rPr>
          <w:rFonts w:hint="eastAsia"/>
        </w:rPr>
        <w:t>研发</w:t>
      </w:r>
      <w:r w:rsidR="00E92D47">
        <w:t>大楼</w:t>
      </w:r>
      <w:r w:rsidR="007532A0">
        <w:t>生活污水</w:t>
      </w:r>
      <w:r w:rsidR="006D79B2">
        <w:rPr>
          <w:rFonts w:hint="eastAsia"/>
        </w:rPr>
        <w:t>和二期食堂餐饮废水</w:t>
      </w:r>
      <w:r w:rsidR="007532A0">
        <w:t>；</w:t>
      </w:r>
      <w:r w:rsidR="007532A0">
        <w:rPr>
          <w:rFonts w:hint="eastAsia"/>
        </w:rPr>
        <w:t>5#</w:t>
      </w:r>
      <w:r w:rsidR="007532A0">
        <w:t>生化池位于厂区中南部（</w:t>
      </w:r>
      <w:r w:rsidR="00E92D47">
        <w:t>4</w:t>
      </w:r>
      <w:r w:rsidR="007532A0">
        <w:t>#</w:t>
      </w:r>
      <w:r w:rsidR="007532A0">
        <w:t>厂房东南侧）</w:t>
      </w:r>
      <w:r w:rsidR="007532A0">
        <w:rPr>
          <w:rFonts w:hint="eastAsia"/>
        </w:rPr>
        <w:t>，</w:t>
      </w:r>
      <w:r w:rsidR="007532A0">
        <w:t>主要收集</w:t>
      </w:r>
      <w:r w:rsidR="00777287">
        <w:rPr>
          <w:rFonts w:hint="eastAsia"/>
        </w:rPr>
        <w:t>2</w:t>
      </w:r>
      <w:r w:rsidR="00777287">
        <w:t>#</w:t>
      </w:r>
      <w:r w:rsidR="00777287">
        <w:t>和</w:t>
      </w:r>
      <w:r w:rsidR="00777287">
        <w:rPr>
          <w:rFonts w:hint="eastAsia"/>
        </w:rPr>
        <w:t>4</w:t>
      </w:r>
      <w:r w:rsidR="00777287">
        <w:t>#</w:t>
      </w:r>
      <w:r w:rsidR="00E92D47">
        <w:rPr>
          <w:rFonts w:hint="eastAsia"/>
        </w:rPr>
        <w:t>生产</w:t>
      </w:r>
      <w:r w:rsidR="007532A0">
        <w:t>厂房生活污水；</w:t>
      </w:r>
      <w:r w:rsidR="00777287">
        <w:rPr>
          <w:rFonts w:hint="eastAsia"/>
        </w:rPr>
        <w:t>6</w:t>
      </w:r>
      <w:r w:rsidR="00777287">
        <w:t>#</w:t>
      </w:r>
      <w:r w:rsidR="00777287">
        <w:t>生化池位于厂区中南部（</w:t>
      </w:r>
      <w:r w:rsidR="00777287">
        <w:rPr>
          <w:rFonts w:hint="eastAsia"/>
        </w:rPr>
        <w:t>3</w:t>
      </w:r>
      <w:r w:rsidR="00777287">
        <w:t>#</w:t>
      </w:r>
      <w:r w:rsidR="00777287">
        <w:rPr>
          <w:rFonts w:hint="eastAsia"/>
        </w:rPr>
        <w:t>厂房</w:t>
      </w:r>
      <w:r w:rsidR="00777287">
        <w:t>东侧）</w:t>
      </w:r>
      <w:r w:rsidR="00777287">
        <w:rPr>
          <w:rFonts w:hint="eastAsia"/>
        </w:rPr>
        <w:t>，</w:t>
      </w:r>
      <w:r w:rsidR="00777287">
        <w:t>主要收集</w:t>
      </w:r>
      <w:r w:rsidR="00777287">
        <w:rPr>
          <w:rFonts w:hint="eastAsia"/>
        </w:rPr>
        <w:t>1</w:t>
      </w:r>
      <w:r w:rsidR="00777287">
        <w:t>#</w:t>
      </w:r>
      <w:r w:rsidR="00777287">
        <w:t>和</w:t>
      </w:r>
      <w:r w:rsidR="00777287">
        <w:rPr>
          <w:rFonts w:hint="eastAsia"/>
        </w:rPr>
        <w:t>3</w:t>
      </w:r>
      <w:r w:rsidR="00777287">
        <w:t>#</w:t>
      </w:r>
      <w:r w:rsidR="00777287">
        <w:t>生产厂房生活污水；</w:t>
      </w:r>
      <w:r w:rsidR="00777287">
        <w:rPr>
          <w:rFonts w:hint="eastAsia"/>
        </w:rPr>
        <w:t>7</w:t>
      </w:r>
      <w:r w:rsidR="007532A0">
        <w:t>#</w:t>
      </w:r>
      <w:r w:rsidR="007532A0">
        <w:t>生化池位于</w:t>
      </w:r>
      <w:r w:rsidR="007532A0">
        <w:rPr>
          <w:rFonts w:hint="eastAsia"/>
        </w:rPr>
        <w:t>厂区</w:t>
      </w:r>
      <w:r w:rsidR="007532A0">
        <w:t>西北侧（</w:t>
      </w:r>
      <w:r w:rsidR="007532A0">
        <w:rPr>
          <w:rFonts w:hint="eastAsia"/>
        </w:rPr>
        <w:t>4</w:t>
      </w:r>
      <w:r w:rsidR="007532A0">
        <w:t>#</w:t>
      </w:r>
      <w:r w:rsidR="007532A0">
        <w:t>厂房西北侧</w:t>
      </w:r>
      <w:r w:rsidR="007532A0">
        <w:rPr>
          <w:rFonts w:hint="eastAsia"/>
        </w:rPr>
        <w:t>）</w:t>
      </w:r>
      <w:r w:rsidR="007532A0">
        <w:t>，</w:t>
      </w:r>
      <w:r w:rsidR="007532A0">
        <w:rPr>
          <w:rFonts w:hint="eastAsia"/>
        </w:rPr>
        <w:t>主要</w:t>
      </w:r>
      <w:r w:rsidR="007532A0">
        <w:t>收集</w:t>
      </w:r>
      <w:r w:rsidR="007532A0">
        <w:rPr>
          <w:rFonts w:hint="eastAsia"/>
        </w:rPr>
        <w:t>4</w:t>
      </w:r>
      <w:r w:rsidR="007532A0">
        <w:t>#</w:t>
      </w:r>
      <w:r w:rsidR="007532A0">
        <w:t>厂房生活污水；</w:t>
      </w:r>
      <w:r w:rsidR="00777287">
        <w:rPr>
          <w:rFonts w:hint="eastAsia"/>
        </w:rPr>
        <w:t>8</w:t>
      </w:r>
      <w:r w:rsidR="007532A0">
        <w:t>#</w:t>
      </w:r>
      <w:r w:rsidR="007532A0">
        <w:t>生化池位于厂区西侧（</w:t>
      </w:r>
      <w:r w:rsidR="00E92D47">
        <w:t>3</w:t>
      </w:r>
      <w:r w:rsidR="007532A0">
        <w:t>#</w:t>
      </w:r>
      <w:r w:rsidR="007532A0">
        <w:rPr>
          <w:rFonts w:hint="eastAsia"/>
        </w:rPr>
        <w:t>厂房</w:t>
      </w:r>
      <w:r w:rsidR="007532A0">
        <w:t>西侧）</w:t>
      </w:r>
      <w:r w:rsidR="007532A0">
        <w:rPr>
          <w:rFonts w:hint="eastAsia"/>
        </w:rPr>
        <w:t>，</w:t>
      </w:r>
      <w:r w:rsidR="007532A0">
        <w:t>主要收集</w:t>
      </w:r>
      <w:r w:rsidR="00E92D47">
        <w:t>3</w:t>
      </w:r>
      <w:r w:rsidR="007532A0">
        <w:t>#</w:t>
      </w:r>
      <w:r w:rsidR="007532A0">
        <w:t>厂房生活污水。</w:t>
      </w:r>
    </w:p>
    <w:p w14:paraId="172C03FF" w14:textId="77777777" w:rsidR="00BC604D" w:rsidRPr="00666B3F" w:rsidRDefault="001F5A1F">
      <w:pPr>
        <w:ind w:firstLine="480"/>
      </w:pPr>
      <w:r>
        <w:rPr>
          <w:rFonts w:hint="eastAsia"/>
          <w:color w:val="000000"/>
        </w:rPr>
        <w:t>拟扩建项目</w:t>
      </w:r>
      <w:r w:rsidR="00BC604D" w:rsidRPr="008A4958">
        <w:rPr>
          <w:rFonts w:hint="eastAsia"/>
          <w:color w:val="000000"/>
        </w:rPr>
        <w:t>员工在</w:t>
      </w:r>
      <w:r w:rsidR="00BC604D" w:rsidRPr="008A4958">
        <w:rPr>
          <w:color w:val="000000"/>
        </w:rPr>
        <w:t>宿舍产生的</w:t>
      </w:r>
      <w:r w:rsidR="006D79B2" w:rsidRPr="008A4958">
        <w:rPr>
          <w:rFonts w:hint="eastAsia"/>
          <w:color w:val="000000"/>
        </w:rPr>
        <w:t>生活污水</w:t>
      </w:r>
      <w:r w:rsidR="00BC604D" w:rsidRPr="008A4958">
        <w:rPr>
          <w:color w:val="000000"/>
        </w:rPr>
        <w:t>主要由</w:t>
      </w:r>
      <w:r w:rsidR="00BC604D" w:rsidRPr="008A4958">
        <w:rPr>
          <w:rFonts w:hint="eastAsia"/>
          <w:color w:val="000000"/>
        </w:rPr>
        <w:t>1</w:t>
      </w:r>
      <w:r w:rsidR="00BC604D" w:rsidRPr="008A4958">
        <w:rPr>
          <w:color w:val="000000"/>
        </w:rPr>
        <w:t>#</w:t>
      </w:r>
      <w:r w:rsidR="00BC604D" w:rsidRPr="008A4958">
        <w:rPr>
          <w:color w:val="000000"/>
        </w:rPr>
        <w:t>生化池</w:t>
      </w:r>
      <w:r w:rsidR="00BC604D" w:rsidRPr="008A4958">
        <w:rPr>
          <w:rFonts w:hint="eastAsia"/>
          <w:color w:val="000000"/>
        </w:rPr>
        <w:t>收集</w:t>
      </w:r>
      <w:r w:rsidR="00BC604D" w:rsidRPr="008A4958">
        <w:rPr>
          <w:color w:val="000000"/>
        </w:rPr>
        <w:t>处理后</w:t>
      </w:r>
      <w:r w:rsidR="00BC604D" w:rsidRPr="008A4958">
        <w:rPr>
          <w:rFonts w:hint="eastAsia"/>
          <w:color w:val="000000"/>
        </w:rPr>
        <w:t>通过</w:t>
      </w:r>
      <w:r w:rsidR="00BC604D" w:rsidRPr="008A4958">
        <w:rPr>
          <w:color w:val="000000"/>
        </w:rPr>
        <w:t>厂区</w:t>
      </w:r>
      <w:r w:rsidR="00BC604D" w:rsidRPr="008A4958">
        <w:rPr>
          <w:rFonts w:hint="eastAsia"/>
          <w:color w:val="000000"/>
        </w:rPr>
        <w:t>污水</w:t>
      </w:r>
      <w:r w:rsidR="00BC604D" w:rsidRPr="008A4958">
        <w:rPr>
          <w:color w:val="000000"/>
        </w:rPr>
        <w:t>排放口</w:t>
      </w:r>
      <w:r w:rsidR="00BC604D" w:rsidRPr="008A4958">
        <w:rPr>
          <w:rFonts w:hint="eastAsia"/>
          <w:color w:val="000000"/>
        </w:rPr>
        <w:t>DW001</w:t>
      </w:r>
      <w:r w:rsidR="00BC604D" w:rsidRPr="008A4958">
        <w:rPr>
          <w:color w:val="000000"/>
        </w:rPr>
        <w:t>排放，</w:t>
      </w:r>
      <w:r w:rsidR="006D79B2" w:rsidRPr="008A4958">
        <w:rPr>
          <w:rFonts w:hint="eastAsia"/>
          <w:color w:val="000000"/>
        </w:rPr>
        <w:t>员工餐饮废水经过隔油后由</w:t>
      </w:r>
      <w:r w:rsidR="006D79B2" w:rsidRPr="008A4958">
        <w:rPr>
          <w:rFonts w:hint="eastAsia"/>
          <w:color w:val="000000"/>
        </w:rPr>
        <w:t>4#</w:t>
      </w:r>
      <w:r w:rsidR="006D79B2" w:rsidRPr="008A4958">
        <w:rPr>
          <w:rFonts w:hint="eastAsia"/>
          <w:color w:val="000000"/>
        </w:rPr>
        <w:t>生化池处理后通过厂区污水排放口</w:t>
      </w:r>
      <w:r w:rsidR="006D79B2" w:rsidRPr="008A4958">
        <w:rPr>
          <w:rFonts w:hint="eastAsia"/>
          <w:color w:val="000000"/>
        </w:rPr>
        <w:t>D</w:t>
      </w:r>
      <w:r w:rsidR="006D79B2" w:rsidRPr="008A4958">
        <w:rPr>
          <w:color w:val="000000"/>
        </w:rPr>
        <w:t>W003</w:t>
      </w:r>
      <w:r w:rsidR="006D79B2" w:rsidRPr="008A4958">
        <w:rPr>
          <w:rFonts w:hint="eastAsia"/>
          <w:color w:val="000000"/>
        </w:rPr>
        <w:t>排放，</w:t>
      </w:r>
      <w:r w:rsidR="00E92D47" w:rsidRPr="008A4958">
        <w:rPr>
          <w:rFonts w:hint="eastAsia"/>
          <w:color w:val="000000"/>
        </w:rPr>
        <w:t>员工</w:t>
      </w:r>
      <w:r w:rsidR="00BC604D" w:rsidRPr="008A4958">
        <w:rPr>
          <w:color w:val="000000"/>
        </w:rPr>
        <w:t>在</w:t>
      </w:r>
      <w:r w:rsidR="00BC604D" w:rsidRPr="008A4958">
        <w:rPr>
          <w:rFonts w:hint="eastAsia"/>
          <w:color w:val="000000"/>
        </w:rPr>
        <w:t>生产</w:t>
      </w:r>
      <w:r w:rsidR="00BC604D" w:rsidRPr="008A4958">
        <w:rPr>
          <w:color w:val="000000"/>
        </w:rPr>
        <w:t>线工作</w:t>
      </w:r>
      <w:r w:rsidR="00BC604D" w:rsidRPr="008A4958">
        <w:rPr>
          <w:rFonts w:hint="eastAsia"/>
          <w:color w:val="000000"/>
        </w:rPr>
        <w:t>时</w:t>
      </w:r>
      <w:r w:rsidR="00BC604D" w:rsidRPr="008A4958">
        <w:rPr>
          <w:color w:val="000000"/>
        </w:rPr>
        <w:t>产生的生活污水主要由</w:t>
      </w:r>
      <w:r w:rsidR="00777287" w:rsidRPr="008A4958">
        <w:rPr>
          <w:rFonts w:hint="eastAsia"/>
          <w:color w:val="000000"/>
        </w:rPr>
        <w:t>7</w:t>
      </w:r>
      <w:r w:rsidR="00BC604D" w:rsidRPr="008A4958">
        <w:rPr>
          <w:color w:val="000000"/>
        </w:rPr>
        <w:t>#</w:t>
      </w:r>
      <w:r w:rsidR="00BC604D" w:rsidRPr="008A4958">
        <w:rPr>
          <w:color w:val="000000"/>
        </w:rPr>
        <w:t>生化池收集处理后</w:t>
      </w:r>
      <w:r w:rsidR="00BC604D" w:rsidRPr="008A4958">
        <w:rPr>
          <w:rFonts w:hint="eastAsia"/>
          <w:color w:val="000000"/>
        </w:rPr>
        <w:t>通过</w:t>
      </w:r>
      <w:r w:rsidR="00BC604D" w:rsidRPr="008A4958">
        <w:rPr>
          <w:color w:val="000000"/>
        </w:rPr>
        <w:t>厂区污水排放</w:t>
      </w:r>
      <w:r w:rsidR="00BC604D" w:rsidRPr="008A4958">
        <w:rPr>
          <w:rFonts w:hint="eastAsia"/>
          <w:color w:val="000000"/>
        </w:rPr>
        <w:t>口</w:t>
      </w:r>
      <w:r w:rsidR="00BC604D" w:rsidRPr="008A4958">
        <w:rPr>
          <w:rFonts w:hint="eastAsia"/>
          <w:color w:val="000000"/>
        </w:rPr>
        <w:t>DW00</w:t>
      </w:r>
      <w:r w:rsidR="002A24AE" w:rsidRPr="008A4958">
        <w:rPr>
          <w:color w:val="000000"/>
        </w:rPr>
        <w:t>4</w:t>
      </w:r>
      <w:r w:rsidR="00BC604D" w:rsidRPr="008A4958">
        <w:rPr>
          <w:rFonts w:hint="eastAsia"/>
          <w:color w:val="000000"/>
        </w:rPr>
        <w:t>排放</w:t>
      </w:r>
      <w:r w:rsidR="00BC604D">
        <w:rPr>
          <w:rFonts w:hint="eastAsia"/>
        </w:rPr>
        <w:t>。</w:t>
      </w:r>
    </w:p>
    <w:p w14:paraId="0EA1FCB2" w14:textId="77777777" w:rsidR="007F7F48" w:rsidRDefault="00A50710">
      <w:pPr>
        <w:pStyle w:val="3"/>
      </w:pPr>
      <w:bookmarkStart w:id="222" w:name="_Toc204089412"/>
      <w:r>
        <w:rPr>
          <w:rFonts w:hint="eastAsia"/>
        </w:rPr>
        <w:t>7.1.2</w:t>
      </w:r>
      <w:r>
        <w:rPr>
          <w:rFonts w:hint="eastAsia"/>
        </w:rPr>
        <w:t>废水污染</w:t>
      </w:r>
      <w:r>
        <w:t>防治措施可行性分析</w:t>
      </w:r>
      <w:bookmarkEnd w:id="222"/>
    </w:p>
    <w:p w14:paraId="7767EED6" w14:textId="77777777" w:rsidR="00396ABC" w:rsidRPr="00396ABC" w:rsidRDefault="00396ABC" w:rsidP="00396ABC">
      <w:pPr>
        <w:ind w:firstLine="482"/>
        <w:rPr>
          <w:b/>
          <w:bCs/>
        </w:rPr>
      </w:pPr>
      <w:r w:rsidRPr="00396ABC">
        <w:rPr>
          <w:rFonts w:hint="eastAsia"/>
          <w:b/>
          <w:bCs/>
        </w:rPr>
        <w:t>1</w:t>
      </w:r>
      <w:r w:rsidRPr="00396ABC">
        <w:rPr>
          <w:rFonts w:hint="eastAsia"/>
          <w:b/>
          <w:bCs/>
        </w:rPr>
        <w:t>、生产废水暂存池暂存可行性分析</w:t>
      </w:r>
    </w:p>
    <w:p w14:paraId="69426E18" w14:textId="77777777" w:rsidR="00396ABC" w:rsidRDefault="001F5A1F" w:rsidP="00396ABC">
      <w:pPr>
        <w:ind w:firstLine="480"/>
      </w:pPr>
      <w:r>
        <w:rPr>
          <w:rFonts w:hint="eastAsia"/>
        </w:rPr>
        <w:t>拟扩建项目</w:t>
      </w:r>
      <w:r w:rsidR="00396ABC">
        <w:rPr>
          <w:rFonts w:hint="eastAsia"/>
        </w:rPr>
        <w:t>新设一个生产废水暂存池，分为</w:t>
      </w:r>
      <w:r w:rsidR="00396ABC" w:rsidRPr="00396ABC">
        <w:rPr>
          <w:rFonts w:hint="eastAsia"/>
        </w:rPr>
        <w:t>酸性废水暂存池和碱性及含油废水暂存池</w:t>
      </w:r>
      <w:r w:rsidR="00396ABC">
        <w:rPr>
          <w:rFonts w:hint="eastAsia"/>
        </w:rPr>
        <w:t>，</w:t>
      </w:r>
      <w:r w:rsidR="00396ABC" w:rsidRPr="00396ABC">
        <w:rPr>
          <w:rFonts w:hint="eastAsia"/>
        </w:rPr>
        <w:t>有效容积均为</w:t>
      </w:r>
      <w:r w:rsidR="00396ABC" w:rsidRPr="00396ABC">
        <w:rPr>
          <w:rFonts w:hint="eastAsia"/>
        </w:rPr>
        <w:t>180m</w:t>
      </w:r>
      <w:r w:rsidR="00396ABC" w:rsidRPr="00396ABC">
        <w:rPr>
          <w:rFonts w:hint="eastAsia"/>
          <w:vertAlign w:val="superscript"/>
        </w:rPr>
        <w:t>3</w:t>
      </w:r>
      <w:r w:rsidR="00396ABC">
        <w:rPr>
          <w:rFonts w:hint="eastAsia"/>
        </w:rPr>
        <w:t>，用于暂存现有表处一期项目</w:t>
      </w:r>
      <w:r w:rsidR="00396ABC">
        <w:rPr>
          <w:rFonts w:hint="eastAsia"/>
        </w:rPr>
        <w:t>2</w:t>
      </w:r>
      <w:r w:rsidR="00396ABC">
        <w:t>#</w:t>
      </w:r>
      <w:r w:rsidR="00396ABC">
        <w:rPr>
          <w:rFonts w:hint="eastAsia"/>
        </w:rPr>
        <w:t>前处理线废水、</w:t>
      </w:r>
      <w:r w:rsidR="00396ABC">
        <w:rPr>
          <w:rFonts w:hint="eastAsia"/>
        </w:rPr>
        <w:t>2</w:t>
      </w:r>
      <w:r w:rsidR="00396ABC">
        <w:t>#</w:t>
      </w:r>
      <w:r w:rsidR="00396ABC">
        <w:rPr>
          <w:rFonts w:hint="eastAsia"/>
        </w:rPr>
        <w:t>电泳线废水和</w:t>
      </w:r>
      <w:r>
        <w:rPr>
          <w:rFonts w:hint="eastAsia"/>
        </w:rPr>
        <w:t>拟扩建项目</w:t>
      </w:r>
      <w:r w:rsidR="00396ABC">
        <w:rPr>
          <w:rFonts w:hint="eastAsia"/>
        </w:rPr>
        <w:t>龙门电泳线废水。</w:t>
      </w:r>
    </w:p>
    <w:p w14:paraId="34866D5B" w14:textId="77777777" w:rsidR="00396ABC" w:rsidRDefault="00396ABC" w:rsidP="00396ABC">
      <w:pPr>
        <w:ind w:firstLine="480"/>
      </w:pPr>
      <w:r>
        <w:rPr>
          <w:rFonts w:hint="eastAsia"/>
        </w:rPr>
        <w:t>酸性废水暂存池暂存的废水有</w:t>
      </w:r>
      <w:r w:rsidRPr="00396ABC">
        <w:rPr>
          <w:rFonts w:hint="eastAsia"/>
        </w:rPr>
        <w:t>电泳阳极废水、表调废水、磷化废水、钝化废水及其对应的水洗废水</w:t>
      </w:r>
      <w:r>
        <w:rPr>
          <w:rFonts w:hint="eastAsia"/>
        </w:rPr>
        <w:t>，根据表处一期项目环评水平衡和</w:t>
      </w:r>
      <w:r w:rsidR="001F5A1F">
        <w:rPr>
          <w:rFonts w:hint="eastAsia"/>
        </w:rPr>
        <w:t>拟扩建项目</w:t>
      </w:r>
      <w:r>
        <w:rPr>
          <w:rFonts w:hint="eastAsia"/>
        </w:rPr>
        <w:t>水平衡分析可知，排至</w:t>
      </w:r>
      <w:r w:rsidRPr="00396ABC">
        <w:rPr>
          <w:rFonts w:hint="eastAsia"/>
        </w:rPr>
        <w:t>酸性废水暂存池</w:t>
      </w:r>
      <w:r>
        <w:rPr>
          <w:rFonts w:hint="eastAsia"/>
        </w:rPr>
        <w:t>的最大废水量分别为</w:t>
      </w:r>
      <w:r>
        <w:rPr>
          <w:rFonts w:hint="eastAsia"/>
        </w:rPr>
        <w:t>2</w:t>
      </w:r>
      <w:r>
        <w:t>0.52</w:t>
      </w:r>
      <w:r>
        <w:rPr>
          <w:rFonts w:hint="eastAsia"/>
        </w:rPr>
        <w:t>m</w:t>
      </w:r>
      <w:r w:rsidRPr="00396ABC">
        <w:rPr>
          <w:vertAlign w:val="superscript"/>
        </w:rPr>
        <w:t>3</w:t>
      </w:r>
      <w:r>
        <w:t>/</w:t>
      </w:r>
      <w:r>
        <w:rPr>
          <w:rFonts w:hint="eastAsia"/>
        </w:rPr>
        <w:t>d</w:t>
      </w:r>
      <w:r>
        <w:rPr>
          <w:rFonts w:hint="eastAsia"/>
        </w:rPr>
        <w:t>和</w:t>
      </w:r>
      <w:r>
        <w:rPr>
          <w:rFonts w:hint="eastAsia"/>
        </w:rPr>
        <w:t>1</w:t>
      </w:r>
      <w:r>
        <w:t>6.654</w:t>
      </w:r>
      <w:r>
        <w:rPr>
          <w:rFonts w:hint="eastAsia"/>
        </w:rPr>
        <w:t>m</w:t>
      </w:r>
      <w:r w:rsidRPr="00396ABC">
        <w:rPr>
          <w:vertAlign w:val="superscript"/>
        </w:rPr>
        <w:t>3</w:t>
      </w:r>
      <w:r>
        <w:t>/</w:t>
      </w:r>
      <w:r>
        <w:rPr>
          <w:rFonts w:hint="eastAsia"/>
        </w:rPr>
        <w:t>d</w:t>
      </w:r>
      <w:r>
        <w:rPr>
          <w:rFonts w:hint="eastAsia"/>
        </w:rPr>
        <w:t>，暂存池</w:t>
      </w:r>
      <w:r w:rsidR="0029524A">
        <w:rPr>
          <w:rFonts w:hint="eastAsia"/>
        </w:rPr>
        <w:t>至少</w:t>
      </w:r>
      <w:r>
        <w:rPr>
          <w:rFonts w:hint="eastAsia"/>
        </w:rPr>
        <w:t>能够满足</w:t>
      </w:r>
      <w:r w:rsidR="0029524A">
        <w:rPr>
          <w:rFonts w:hint="eastAsia"/>
        </w:rPr>
        <w:t>4</w:t>
      </w:r>
      <w:r w:rsidR="0029524A">
        <w:rPr>
          <w:rFonts w:hint="eastAsia"/>
        </w:rPr>
        <w:t>天的</w:t>
      </w:r>
      <w:r w:rsidR="00B156B7">
        <w:rPr>
          <w:rFonts w:hint="eastAsia"/>
        </w:rPr>
        <w:t>最大废水量</w:t>
      </w:r>
      <w:r w:rsidR="0029524A">
        <w:rPr>
          <w:rFonts w:hint="eastAsia"/>
        </w:rPr>
        <w:t>储存，废水经过泵送至废水处理站处理后排放，满足要求。</w:t>
      </w:r>
    </w:p>
    <w:p w14:paraId="241DFF59" w14:textId="77777777" w:rsidR="00396ABC" w:rsidRDefault="0029524A" w:rsidP="00396ABC">
      <w:pPr>
        <w:ind w:firstLine="480"/>
      </w:pPr>
      <w:r w:rsidRPr="00396ABC">
        <w:rPr>
          <w:rFonts w:hint="eastAsia"/>
        </w:rPr>
        <w:t>碱性及含油废水暂存池</w:t>
      </w:r>
      <w:r>
        <w:rPr>
          <w:rFonts w:hint="eastAsia"/>
        </w:rPr>
        <w:t>暂存的废水有</w:t>
      </w:r>
      <w:r w:rsidRPr="0029524A">
        <w:rPr>
          <w:rFonts w:hint="eastAsia"/>
        </w:rPr>
        <w:t>脱脂废水及其对应的水洗废水</w:t>
      </w:r>
      <w:r>
        <w:rPr>
          <w:rFonts w:hint="eastAsia"/>
        </w:rPr>
        <w:t>、电泳后水洗废水</w:t>
      </w:r>
      <w:r w:rsidRPr="0029524A">
        <w:rPr>
          <w:rFonts w:hint="eastAsia"/>
        </w:rPr>
        <w:t>、喷淋塔废水、反冲洗废水和浓水</w:t>
      </w:r>
      <w:r>
        <w:rPr>
          <w:rFonts w:hint="eastAsia"/>
        </w:rPr>
        <w:t>，根据表处一期项目环评水平衡和</w:t>
      </w:r>
      <w:r w:rsidR="001F5A1F">
        <w:rPr>
          <w:rFonts w:hint="eastAsia"/>
        </w:rPr>
        <w:t>拟扩建项目</w:t>
      </w:r>
      <w:r>
        <w:rPr>
          <w:rFonts w:hint="eastAsia"/>
        </w:rPr>
        <w:t>水平衡分析可知，排至</w:t>
      </w:r>
      <w:r w:rsidRPr="00396ABC">
        <w:rPr>
          <w:rFonts w:hint="eastAsia"/>
        </w:rPr>
        <w:t>碱性及含油废水暂存池</w:t>
      </w:r>
      <w:r>
        <w:rPr>
          <w:rFonts w:hint="eastAsia"/>
        </w:rPr>
        <w:t>的最大废水量分别为</w:t>
      </w:r>
      <w:r>
        <w:t>22.14</w:t>
      </w:r>
      <w:r>
        <w:rPr>
          <w:rFonts w:hint="eastAsia"/>
        </w:rPr>
        <w:t>m</w:t>
      </w:r>
      <w:r w:rsidRPr="00396ABC">
        <w:rPr>
          <w:vertAlign w:val="superscript"/>
        </w:rPr>
        <w:t>3</w:t>
      </w:r>
      <w:r>
        <w:t>/</w:t>
      </w:r>
      <w:r>
        <w:rPr>
          <w:rFonts w:hint="eastAsia"/>
        </w:rPr>
        <w:t>d</w:t>
      </w:r>
      <w:r>
        <w:rPr>
          <w:rFonts w:hint="eastAsia"/>
        </w:rPr>
        <w:t>和</w:t>
      </w:r>
      <w:r>
        <w:t>27.675</w:t>
      </w:r>
      <w:r>
        <w:rPr>
          <w:rFonts w:hint="eastAsia"/>
        </w:rPr>
        <w:t>m</w:t>
      </w:r>
      <w:r w:rsidRPr="00396ABC">
        <w:rPr>
          <w:vertAlign w:val="superscript"/>
        </w:rPr>
        <w:t>3</w:t>
      </w:r>
      <w:r>
        <w:t>/</w:t>
      </w:r>
      <w:r>
        <w:rPr>
          <w:rFonts w:hint="eastAsia"/>
        </w:rPr>
        <w:t>d</w:t>
      </w:r>
      <w:r>
        <w:rPr>
          <w:rFonts w:hint="eastAsia"/>
        </w:rPr>
        <w:t>，暂存池至少能够满足</w:t>
      </w:r>
      <w:r>
        <w:t>3</w:t>
      </w:r>
      <w:r>
        <w:rPr>
          <w:rFonts w:hint="eastAsia"/>
        </w:rPr>
        <w:t>天的</w:t>
      </w:r>
      <w:r w:rsidR="00B156B7">
        <w:rPr>
          <w:rFonts w:hint="eastAsia"/>
        </w:rPr>
        <w:t>最大</w:t>
      </w:r>
      <w:r>
        <w:rPr>
          <w:rFonts w:hint="eastAsia"/>
        </w:rPr>
        <w:t>废水</w:t>
      </w:r>
      <w:r w:rsidR="00B156B7">
        <w:rPr>
          <w:rFonts w:hint="eastAsia"/>
        </w:rPr>
        <w:t>量</w:t>
      </w:r>
      <w:r>
        <w:rPr>
          <w:rFonts w:hint="eastAsia"/>
        </w:rPr>
        <w:t>储存，废水经过泵送至废水处理站处理后排放，满足要求。</w:t>
      </w:r>
    </w:p>
    <w:p w14:paraId="2DD9B128" w14:textId="77777777" w:rsidR="007F7F48" w:rsidRDefault="00396ABC">
      <w:pPr>
        <w:ind w:firstLine="482"/>
        <w:rPr>
          <w:b/>
        </w:rPr>
      </w:pPr>
      <w:r>
        <w:rPr>
          <w:b/>
        </w:rPr>
        <w:t>2</w:t>
      </w:r>
      <w:r w:rsidR="00A50710">
        <w:rPr>
          <w:rFonts w:hint="eastAsia"/>
          <w:b/>
        </w:rPr>
        <w:t>、</w:t>
      </w:r>
      <w:r w:rsidR="00A50710">
        <w:rPr>
          <w:b/>
        </w:rPr>
        <w:t>生产废水处理</w:t>
      </w:r>
      <w:r w:rsidR="00A50710">
        <w:rPr>
          <w:rFonts w:hint="eastAsia"/>
          <w:b/>
        </w:rPr>
        <w:t>设施</w:t>
      </w:r>
      <w:r w:rsidR="00A50710">
        <w:rPr>
          <w:b/>
        </w:rPr>
        <w:t>可行性分析</w:t>
      </w:r>
    </w:p>
    <w:p w14:paraId="136E0B60" w14:textId="77777777" w:rsidR="001A3FB7" w:rsidRDefault="001F5A1F">
      <w:pPr>
        <w:ind w:firstLine="480"/>
      </w:pPr>
      <w:r>
        <w:rPr>
          <w:rFonts w:hint="eastAsia"/>
        </w:rPr>
        <w:t>拟扩建项目</w:t>
      </w:r>
      <w:r w:rsidR="0075080F">
        <w:t>现有工程生产废水处理站</w:t>
      </w:r>
      <w:r w:rsidR="0075080F" w:rsidRPr="0075080F">
        <w:rPr>
          <w:rFonts w:hint="eastAsia"/>
        </w:rPr>
        <w:t>设计处理能力为</w:t>
      </w:r>
      <w:r w:rsidR="0075080F" w:rsidRPr="0075080F">
        <w:rPr>
          <w:rFonts w:hint="eastAsia"/>
        </w:rPr>
        <w:t>240m</w:t>
      </w:r>
      <w:r w:rsidR="0075080F" w:rsidRPr="0075080F">
        <w:rPr>
          <w:rFonts w:hint="eastAsia"/>
          <w:vertAlign w:val="superscript"/>
        </w:rPr>
        <w:t>3</w:t>
      </w:r>
      <w:r w:rsidR="0075080F" w:rsidRPr="0075080F">
        <w:rPr>
          <w:rFonts w:hint="eastAsia"/>
        </w:rPr>
        <w:t>/d</w:t>
      </w:r>
      <w:r w:rsidR="0075080F" w:rsidRPr="0075080F">
        <w:rPr>
          <w:rFonts w:hint="eastAsia"/>
        </w:rPr>
        <w:t>，处理工艺为“预处理（隔油</w:t>
      </w:r>
      <w:r w:rsidR="0075080F" w:rsidRPr="0075080F">
        <w:rPr>
          <w:rFonts w:hint="eastAsia"/>
        </w:rPr>
        <w:t>/</w:t>
      </w:r>
      <w:r w:rsidR="0075080F" w:rsidRPr="0075080F">
        <w:rPr>
          <w:rFonts w:hint="eastAsia"/>
        </w:rPr>
        <w:t>絮凝沉淀）</w:t>
      </w:r>
      <w:r w:rsidR="0075080F" w:rsidRPr="0075080F">
        <w:rPr>
          <w:rFonts w:hint="eastAsia"/>
        </w:rPr>
        <w:t>+</w:t>
      </w:r>
      <w:r w:rsidR="0075080F" w:rsidRPr="0075080F">
        <w:rPr>
          <w:rFonts w:hint="eastAsia"/>
        </w:rPr>
        <w:t>气浮</w:t>
      </w:r>
      <w:r w:rsidR="0075080F" w:rsidRPr="0075080F">
        <w:rPr>
          <w:rFonts w:hint="eastAsia"/>
        </w:rPr>
        <w:t>+</w:t>
      </w:r>
      <w:r w:rsidR="0075080F" w:rsidRPr="0075080F">
        <w:rPr>
          <w:rFonts w:hint="eastAsia"/>
        </w:rPr>
        <w:t>水解酸化</w:t>
      </w:r>
      <w:r w:rsidR="0075080F" w:rsidRPr="0075080F">
        <w:rPr>
          <w:rFonts w:hint="eastAsia"/>
        </w:rPr>
        <w:t>+</w:t>
      </w:r>
      <w:r w:rsidR="0075080F" w:rsidRPr="0075080F">
        <w:rPr>
          <w:rFonts w:hint="eastAsia"/>
        </w:rPr>
        <w:t>缺氧</w:t>
      </w:r>
      <w:r w:rsidR="0075080F" w:rsidRPr="0075080F">
        <w:rPr>
          <w:rFonts w:hint="eastAsia"/>
        </w:rPr>
        <w:t>+</w:t>
      </w:r>
      <w:r w:rsidR="0075080F" w:rsidRPr="0075080F">
        <w:rPr>
          <w:rFonts w:hint="eastAsia"/>
        </w:rPr>
        <w:t>好氧</w:t>
      </w:r>
      <w:r w:rsidR="0075080F" w:rsidRPr="0075080F">
        <w:rPr>
          <w:rFonts w:hint="eastAsia"/>
        </w:rPr>
        <w:t>+</w:t>
      </w:r>
      <w:r w:rsidR="0075080F" w:rsidRPr="0075080F">
        <w:rPr>
          <w:rFonts w:hint="eastAsia"/>
        </w:rPr>
        <w:t>沉淀</w:t>
      </w:r>
      <w:r w:rsidR="0075080F" w:rsidRPr="0075080F">
        <w:rPr>
          <w:rFonts w:hint="eastAsia"/>
        </w:rPr>
        <w:t>+</w:t>
      </w:r>
      <w:r w:rsidR="0075080F" w:rsidRPr="0075080F">
        <w:rPr>
          <w:rFonts w:hint="eastAsia"/>
        </w:rPr>
        <w:t>砂滤”，</w:t>
      </w:r>
      <w:r w:rsidR="0075080F">
        <w:t>已通过</w:t>
      </w:r>
      <w:r w:rsidR="0075080F">
        <w:rPr>
          <w:rFonts w:hint="eastAsia"/>
        </w:rPr>
        <w:t>环保</w:t>
      </w:r>
      <w:r w:rsidR="0075080F">
        <w:t>竣工验收</w:t>
      </w:r>
      <w:r w:rsidR="0075080F">
        <w:rPr>
          <w:rFonts w:hint="eastAsia"/>
        </w:rPr>
        <w:t>，</w:t>
      </w:r>
      <w:r w:rsidR="00F3749D">
        <w:rPr>
          <w:rFonts w:hint="eastAsia"/>
        </w:rPr>
        <w:t>目前运行正常，</w:t>
      </w:r>
      <w:r w:rsidR="0075080F">
        <w:t>出水水质达标</w:t>
      </w:r>
      <w:r w:rsidR="0075080F">
        <w:rPr>
          <w:rFonts w:hint="eastAsia"/>
        </w:rPr>
        <w:t>。</w:t>
      </w:r>
    </w:p>
    <w:p w14:paraId="7FB70C0E" w14:textId="77777777" w:rsidR="007F7F48" w:rsidRDefault="001F5A1F">
      <w:pPr>
        <w:ind w:firstLine="480"/>
      </w:pPr>
      <w:r>
        <w:rPr>
          <w:rFonts w:hint="eastAsia"/>
        </w:rPr>
        <w:t>拟扩建项目</w:t>
      </w:r>
      <w:r w:rsidR="00A50710">
        <w:t>生产废水主要污染因子为</w:t>
      </w:r>
      <w:r w:rsidR="00F3749D" w:rsidRPr="00F3749D">
        <w:rPr>
          <w:rFonts w:hint="eastAsia"/>
        </w:rPr>
        <w:t>COD</w:t>
      </w:r>
      <w:r w:rsidR="00F3749D" w:rsidRPr="00F3749D">
        <w:rPr>
          <w:rFonts w:hint="eastAsia"/>
        </w:rPr>
        <w:t>、</w:t>
      </w:r>
      <w:r w:rsidR="00F3749D" w:rsidRPr="00F3749D">
        <w:rPr>
          <w:rFonts w:hint="eastAsia"/>
        </w:rPr>
        <w:t>BOD</w:t>
      </w:r>
      <w:r w:rsidR="00F3749D" w:rsidRPr="00F3749D">
        <w:rPr>
          <w:rFonts w:hint="eastAsia"/>
          <w:vertAlign w:val="subscript"/>
        </w:rPr>
        <w:t>5</w:t>
      </w:r>
      <w:r w:rsidR="00F3749D" w:rsidRPr="00F3749D">
        <w:rPr>
          <w:rFonts w:hint="eastAsia"/>
        </w:rPr>
        <w:t>、</w:t>
      </w:r>
      <w:r w:rsidR="00F3749D" w:rsidRPr="00F3749D">
        <w:rPr>
          <w:rFonts w:hint="eastAsia"/>
        </w:rPr>
        <w:t>SS</w:t>
      </w:r>
      <w:r w:rsidR="00F3749D" w:rsidRPr="00F3749D">
        <w:rPr>
          <w:rFonts w:hint="eastAsia"/>
        </w:rPr>
        <w:t>、</w:t>
      </w:r>
      <w:r w:rsidR="00F3749D" w:rsidRPr="00F3749D">
        <w:rPr>
          <w:rFonts w:hint="eastAsia"/>
        </w:rPr>
        <w:t>LAS</w:t>
      </w:r>
      <w:r w:rsidR="00F3749D" w:rsidRPr="00F3749D">
        <w:rPr>
          <w:rFonts w:hint="eastAsia"/>
        </w:rPr>
        <w:t>、石油类、磷酸盐、氟化物、锌、锰</w:t>
      </w:r>
      <w:r w:rsidR="006D79B2">
        <w:rPr>
          <w:rFonts w:hint="eastAsia"/>
        </w:rPr>
        <w:t>，</w:t>
      </w:r>
      <w:r w:rsidR="00923489">
        <w:rPr>
          <w:rFonts w:hint="eastAsia"/>
        </w:rPr>
        <w:t>依托厂区现有生产废水处理站处理</w:t>
      </w:r>
      <w:r w:rsidR="006D79B2">
        <w:rPr>
          <w:rFonts w:hint="eastAsia"/>
        </w:rPr>
        <w:t>，现有</w:t>
      </w:r>
      <w:r w:rsidR="00A50710">
        <w:rPr>
          <w:rFonts w:hint="eastAsia"/>
        </w:rPr>
        <w:t>项目</w:t>
      </w:r>
      <w:r w:rsidR="00A50710">
        <w:t>生产废水日最大排放量为</w:t>
      </w:r>
      <w:r w:rsidR="006E06F2">
        <w:t>174.517</w:t>
      </w:r>
      <w:r w:rsidR="00A50710">
        <w:t>m</w:t>
      </w:r>
      <w:r w:rsidR="00A50710">
        <w:rPr>
          <w:vertAlign w:val="superscript"/>
        </w:rPr>
        <w:t>3</w:t>
      </w:r>
      <w:r w:rsidR="00A50710">
        <w:t>/d</w:t>
      </w:r>
      <w:r w:rsidR="00A50710">
        <w:t>，</w:t>
      </w:r>
      <w:r w:rsidR="006D79B2">
        <w:rPr>
          <w:rFonts w:hint="eastAsia"/>
        </w:rPr>
        <w:t>处理能力剩余</w:t>
      </w:r>
      <w:r w:rsidR="006E06F2">
        <w:t>65.283</w:t>
      </w:r>
      <w:r w:rsidR="00923489">
        <w:rPr>
          <w:rFonts w:hint="eastAsia"/>
        </w:rPr>
        <w:t>m</w:t>
      </w:r>
      <w:r w:rsidR="00923489">
        <w:rPr>
          <w:rFonts w:hint="eastAsia"/>
          <w:vertAlign w:val="superscript"/>
        </w:rPr>
        <w:t>3</w:t>
      </w:r>
      <w:r w:rsidR="00923489">
        <w:rPr>
          <w:rFonts w:hint="eastAsia"/>
        </w:rPr>
        <w:t>/d</w:t>
      </w:r>
      <w:r w:rsidR="00803231">
        <w:rPr>
          <w:rFonts w:hint="eastAsia"/>
        </w:rPr>
        <w:t>，</w:t>
      </w:r>
      <w:r>
        <w:rPr>
          <w:rFonts w:hint="eastAsia"/>
        </w:rPr>
        <w:t>拟扩建项目</w:t>
      </w:r>
      <w:r w:rsidR="006E06F2" w:rsidRPr="00D7215A">
        <w:rPr>
          <w:rFonts w:hint="eastAsia"/>
        </w:rPr>
        <w:t>生产废水日排放量为</w:t>
      </w:r>
      <w:r w:rsidR="006E06F2">
        <w:t>9 ~ 44.429</w:t>
      </w:r>
      <w:r w:rsidR="006E06F2" w:rsidRPr="00D7215A">
        <w:rPr>
          <w:rFonts w:hint="eastAsia"/>
        </w:rPr>
        <w:t>m</w:t>
      </w:r>
      <w:r w:rsidR="006E06F2" w:rsidRPr="00D7215A">
        <w:rPr>
          <w:rFonts w:hint="eastAsia"/>
          <w:vertAlign w:val="superscript"/>
        </w:rPr>
        <w:t>3</w:t>
      </w:r>
      <w:r w:rsidR="006E06F2" w:rsidRPr="00D7215A">
        <w:rPr>
          <w:rFonts w:hint="eastAsia"/>
        </w:rPr>
        <w:t>/d</w:t>
      </w:r>
      <w:r w:rsidR="006E06F2">
        <w:rPr>
          <w:rFonts w:hint="eastAsia"/>
        </w:rPr>
        <w:t>，另</w:t>
      </w:r>
      <w:r>
        <w:rPr>
          <w:rFonts w:hint="eastAsia"/>
        </w:rPr>
        <w:t>拟扩建项目</w:t>
      </w:r>
      <w:r w:rsidR="006E06F2">
        <w:rPr>
          <w:rFonts w:hint="eastAsia"/>
        </w:rPr>
        <w:t>还设有一处生产废水暂存池，可作为缓冲池，分批次泵至生产废水处理站，可减轻生产废水处理负担</w:t>
      </w:r>
      <w:r w:rsidR="006E06F2" w:rsidRPr="00D7215A">
        <w:rPr>
          <w:rFonts w:hint="eastAsia"/>
        </w:rPr>
        <w:t>，</w:t>
      </w:r>
      <w:r w:rsidR="00A50710">
        <w:rPr>
          <w:rFonts w:hint="eastAsia"/>
        </w:rPr>
        <w:t>生产</w:t>
      </w:r>
      <w:r w:rsidR="00A50710">
        <w:t>废水</w:t>
      </w:r>
      <w:r w:rsidR="00A50710">
        <w:rPr>
          <w:rFonts w:hint="eastAsia"/>
        </w:rPr>
        <w:t>处理设施</w:t>
      </w:r>
      <w:r w:rsidR="00A50710">
        <w:t>设计处理能力</w:t>
      </w:r>
      <w:r w:rsidR="00A50710">
        <w:rPr>
          <w:rFonts w:hint="eastAsia"/>
        </w:rPr>
        <w:t>能够</w:t>
      </w:r>
      <w:r w:rsidR="00A50710">
        <w:t>满足</w:t>
      </w:r>
      <w:r>
        <w:t>拟扩建项目</w:t>
      </w:r>
      <w:r w:rsidR="00A50710">
        <w:t>废水处理要求</w:t>
      </w:r>
      <w:r w:rsidR="00A50710">
        <w:rPr>
          <w:rFonts w:hint="eastAsia"/>
        </w:rPr>
        <w:t>。</w:t>
      </w:r>
    </w:p>
    <w:p w14:paraId="2C567F68" w14:textId="77777777" w:rsidR="00803231" w:rsidRPr="005118E7" w:rsidRDefault="001F5A1F">
      <w:pPr>
        <w:ind w:firstLine="480"/>
      </w:pPr>
      <w:r>
        <w:rPr>
          <w:rFonts w:hint="eastAsia"/>
        </w:rPr>
        <w:t>拟扩建项目</w:t>
      </w:r>
      <w:r w:rsidR="00803231" w:rsidRPr="005118E7">
        <w:rPr>
          <w:rFonts w:hint="eastAsia"/>
        </w:rPr>
        <w:t>生产</w:t>
      </w:r>
      <w:r w:rsidR="00803231" w:rsidRPr="005118E7">
        <w:t>废水</w:t>
      </w:r>
      <w:r w:rsidR="00803231" w:rsidRPr="005118E7">
        <w:rPr>
          <w:rFonts w:hint="eastAsia"/>
        </w:rPr>
        <w:t>中</w:t>
      </w:r>
      <w:r w:rsidR="00803231" w:rsidRPr="005118E7">
        <w:t>主要</w:t>
      </w:r>
      <w:r w:rsidR="00803231" w:rsidRPr="005118E7">
        <w:rPr>
          <w:rFonts w:hint="eastAsia"/>
        </w:rPr>
        <w:t>污染物</w:t>
      </w:r>
      <w:r w:rsidR="00803231" w:rsidRPr="005118E7">
        <w:t>因子</w:t>
      </w:r>
      <w:r w:rsidR="00F3749D" w:rsidRPr="00F3749D">
        <w:rPr>
          <w:rFonts w:hint="eastAsia"/>
        </w:rPr>
        <w:t>COD</w:t>
      </w:r>
      <w:r w:rsidR="00F3749D" w:rsidRPr="00F3749D">
        <w:rPr>
          <w:rFonts w:hint="eastAsia"/>
        </w:rPr>
        <w:t>、</w:t>
      </w:r>
      <w:r w:rsidR="00F3749D" w:rsidRPr="00F3749D">
        <w:rPr>
          <w:rFonts w:hint="eastAsia"/>
        </w:rPr>
        <w:t>BOD</w:t>
      </w:r>
      <w:r w:rsidR="00F3749D" w:rsidRPr="00F3749D">
        <w:rPr>
          <w:rFonts w:hint="eastAsia"/>
          <w:vertAlign w:val="subscript"/>
        </w:rPr>
        <w:t>5</w:t>
      </w:r>
      <w:r w:rsidR="00F3749D" w:rsidRPr="00F3749D">
        <w:rPr>
          <w:rFonts w:hint="eastAsia"/>
        </w:rPr>
        <w:t>、</w:t>
      </w:r>
      <w:r w:rsidR="00F3749D" w:rsidRPr="00F3749D">
        <w:rPr>
          <w:rFonts w:hint="eastAsia"/>
        </w:rPr>
        <w:t>SS</w:t>
      </w:r>
      <w:r w:rsidR="00F3749D" w:rsidRPr="00F3749D">
        <w:rPr>
          <w:rFonts w:hint="eastAsia"/>
        </w:rPr>
        <w:t>、</w:t>
      </w:r>
      <w:r w:rsidR="00F3749D" w:rsidRPr="00F3749D">
        <w:rPr>
          <w:rFonts w:hint="eastAsia"/>
        </w:rPr>
        <w:t>LAS</w:t>
      </w:r>
      <w:r w:rsidR="00F3749D" w:rsidRPr="00F3749D">
        <w:rPr>
          <w:rFonts w:hint="eastAsia"/>
        </w:rPr>
        <w:t>、石油类、磷酸盐、氟化物、锌、锰</w:t>
      </w:r>
      <w:r w:rsidR="00803231" w:rsidRPr="005118E7">
        <w:t>，</w:t>
      </w:r>
      <w:r w:rsidR="00803231" w:rsidRPr="005118E7">
        <w:rPr>
          <w:rFonts w:hint="eastAsia"/>
        </w:rPr>
        <w:t>污染物</w:t>
      </w:r>
      <w:r w:rsidR="00803231" w:rsidRPr="005118E7">
        <w:t>因子均</w:t>
      </w:r>
      <w:r w:rsidR="00803231" w:rsidRPr="005118E7">
        <w:rPr>
          <w:rFonts w:hint="eastAsia"/>
        </w:rPr>
        <w:t>属于</w:t>
      </w:r>
      <w:r>
        <w:t>拟扩建项目</w:t>
      </w:r>
      <w:r w:rsidR="00923489">
        <w:rPr>
          <w:rFonts w:hint="eastAsia"/>
        </w:rPr>
        <w:t>现有工程</w:t>
      </w:r>
      <w:r w:rsidR="00803231" w:rsidRPr="005118E7">
        <w:rPr>
          <w:rFonts w:hint="eastAsia"/>
        </w:rPr>
        <w:t>废水</w:t>
      </w:r>
      <w:r w:rsidR="00803231" w:rsidRPr="005118E7">
        <w:t>中</w:t>
      </w:r>
      <w:r w:rsidR="00803231" w:rsidRPr="005118E7">
        <w:rPr>
          <w:rFonts w:hint="eastAsia"/>
        </w:rPr>
        <w:t>已存在</w:t>
      </w:r>
      <w:r w:rsidR="00803231" w:rsidRPr="005118E7">
        <w:t>的污染因子</w:t>
      </w:r>
      <w:r w:rsidR="00F3749D">
        <w:rPr>
          <w:rFonts w:hint="eastAsia"/>
        </w:rPr>
        <w:t>，水质与现有项目污废水基本相同</w:t>
      </w:r>
      <w:r w:rsidR="00923489">
        <w:rPr>
          <w:rFonts w:hint="eastAsia"/>
        </w:rPr>
        <w:t>，</w:t>
      </w:r>
      <w:r w:rsidR="00803231" w:rsidRPr="005118E7">
        <w:t>生产废水处理站能够满足现有项目生产废水处理要求。</w:t>
      </w:r>
    </w:p>
    <w:p w14:paraId="0D627840" w14:textId="77777777" w:rsidR="007F7F48" w:rsidRDefault="00EF7B5D" w:rsidP="00923489">
      <w:pPr>
        <w:ind w:firstLine="480"/>
      </w:pPr>
      <w:r w:rsidRPr="008A4958">
        <w:rPr>
          <w:rFonts w:ascii="宋体" w:hAnsi="宋体" w:hint="eastAsia"/>
        </w:rPr>
        <w:t>综上</w:t>
      </w:r>
      <w:r w:rsidRPr="008A4958">
        <w:rPr>
          <w:rFonts w:ascii="宋体" w:hAnsi="宋体"/>
        </w:rPr>
        <w:t>，</w:t>
      </w:r>
      <w:r w:rsidR="00923489" w:rsidRPr="008A4958">
        <w:rPr>
          <w:rFonts w:ascii="宋体" w:hAnsi="宋体" w:hint="eastAsia"/>
        </w:rPr>
        <w:t>厂区</w:t>
      </w:r>
      <w:r w:rsidR="00A50710" w:rsidRPr="008A4958">
        <w:rPr>
          <w:rFonts w:ascii="宋体" w:hAnsi="宋体" w:hint="eastAsia"/>
        </w:rPr>
        <w:t>生产</w:t>
      </w:r>
      <w:r w:rsidR="00A50710" w:rsidRPr="008A4958">
        <w:rPr>
          <w:rFonts w:ascii="宋体" w:hAnsi="宋体"/>
        </w:rPr>
        <w:t>废水处理站</w:t>
      </w:r>
      <w:r w:rsidRPr="008A4958">
        <w:rPr>
          <w:rFonts w:ascii="宋体" w:hAnsi="宋体" w:hint="eastAsia"/>
        </w:rPr>
        <w:t>能</w:t>
      </w:r>
      <w:r w:rsidRPr="008A4958">
        <w:rPr>
          <w:rFonts w:ascii="宋体" w:hAnsi="宋体"/>
        </w:rPr>
        <w:t>够对</w:t>
      </w:r>
      <w:r w:rsidR="001F5A1F">
        <w:rPr>
          <w:rFonts w:ascii="宋体" w:hAnsi="宋体" w:hint="eastAsia"/>
        </w:rPr>
        <w:t>拟扩建项目</w:t>
      </w:r>
      <w:r w:rsidRPr="008A4958">
        <w:rPr>
          <w:rFonts w:ascii="宋体" w:hAnsi="宋体" w:hint="eastAsia"/>
        </w:rPr>
        <w:t>产生的</w:t>
      </w:r>
      <w:r w:rsidRPr="008A4958">
        <w:rPr>
          <w:rFonts w:ascii="宋体" w:hAnsi="宋体"/>
        </w:rPr>
        <w:t>生产废水</w:t>
      </w:r>
      <w:r w:rsidRPr="008A4958">
        <w:rPr>
          <w:rFonts w:ascii="宋体" w:hAnsi="宋体" w:hint="eastAsia"/>
        </w:rPr>
        <w:t>进行</w:t>
      </w:r>
      <w:r w:rsidRPr="008A4958">
        <w:rPr>
          <w:rFonts w:ascii="宋体" w:hAnsi="宋体"/>
        </w:rPr>
        <w:t>有效处理</w:t>
      </w:r>
      <w:r w:rsidRPr="008A4958">
        <w:rPr>
          <w:rFonts w:ascii="宋体" w:hAnsi="宋体" w:hint="eastAsia"/>
        </w:rPr>
        <w:t>，</w:t>
      </w:r>
      <w:r w:rsidRPr="008A4958">
        <w:rPr>
          <w:rFonts w:ascii="宋体" w:hAnsi="宋体"/>
        </w:rPr>
        <w:t>处理工艺为</w:t>
      </w:r>
      <w:r w:rsidR="00A50710" w:rsidRPr="008A4958">
        <w:rPr>
          <w:rFonts w:ascii="宋体" w:hAnsi="宋体"/>
        </w:rPr>
        <w:t>可行技术，</w:t>
      </w:r>
      <w:r w:rsidR="00A50710" w:rsidRPr="008A4958">
        <w:rPr>
          <w:rFonts w:ascii="宋体" w:hAnsi="宋体" w:hint="eastAsia"/>
        </w:rPr>
        <w:t>废水处理工艺满足相关可行性要求，生产废水能够实现污染因子的达标排放。</w:t>
      </w:r>
    </w:p>
    <w:p w14:paraId="15ABDCF6" w14:textId="77777777" w:rsidR="007F7F48" w:rsidRDefault="00396ABC">
      <w:pPr>
        <w:ind w:firstLine="482"/>
        <w:rPr>
          <w:b/>
        </w:rPr>
      </w:pPr>
      <w:r>
        <w:rPr>
          <w:b/>
        </w:rPr>
        <w:t>3</w:t>
      </w:r>
      <w:r w:rsidR="00A50710">
        <w:rPr>
          <w:rFonts w:hint="eastAsia"/>
          <w:b/>
        </w:rPr>
        <w:t>、生化池</w:t>
      </w:r>
      <w:r w:rsidR="00A50710">
        <w:rPr>
          <w:b/>
        </w:rPr>
        <w:t>处理工艺及达标可行性分析</w:t>
      </w:r>
    </w:p>
    <w:p w14:paraId="7D487532" w14:textId="77777777" w:rsidR="007F7F48" w:rsidRDefault="00A50710">
      <w:pPr>
        <w:ind w:firstLine="480"/>
      </w:pPr>
      <w:r>
        <w:rPr>
          <w:rFonts w:hint="eastAsia"/>
        </w:rPr>
        <w:t>项目生活污水所含污染物简单，主要污染物为</w:t>
      </w:r>
      <w:r>
        <w:rPr>
          <w:rFonts w:hint="eastAsia"/>
        </w:rPr>
        <w:t>COD</w:t>
      </w:r>
      <w:r>
        <w:rPr>
          <w:rFonts w:hint="eastAsia"/>
        </w:rPr>
        <w:t>、氨氮，且浓度较低，属于易生化类型废水，生化池处理工艺是一种成熟可靠的生活污水治理技术，主要是利用微生物来降解污水中的</w:t>
      </w:r>
      <w:r>
        <w:rPr>
          <w:rFonts w:hint="eastAsia"/>
        </w:rPr>
        <w:t>COD</w:t>
      </w:r>
      <w:r>
        <w:rPr>
          <w:rFonts w:hint="eastAsia"/>
        </w:rPr>
        <w:t>、</w:t>
      </w:r>
      <w:r>
        <w:rPr>
          <w:rFonts w:hint="eastAsia"/>
        </w:rPr>
        <w:t>BOD</w:t>
      </w:r>
      <w:r>
        <w:rPr>
          <w:rFonts w:hint="eastAsia"/>
        </w:rPr>
        <w:t>等，具有高效节能、占地面积小、耐冲击负荷、运行管理方便等特点，广泛运用于工业企业中。废水经处理后满足《污水综合排放标准》（</w:t>
      </w:r>
      <w:r>
        <w:rPr>
          <w:rFonts w:hint="eastAsia"/>
        </w:rPr>
        <w:t>GB8978-1996</w:t>
      </w:r>
      <w:r>
        <w:rPr>
          <w:rFonts w:hint="eastAsia"/>
        </w:rPr>
        <w:t>）中三级标准要求，治理措施可行。</w:t>
      </w:r>
    </w:p>
    <w:p w14:paraId="5FC50955" w14:textId="2395F1B4" w:rsidR="007F7F48" w:rsidRDefault="00BC604D">
      <w:pPr>
        <w:ind w:firstLine="480"/>
      </w:pPr>
      <w:r>
        <w:rPr>
          <w:rFonts w:hint="eastAsia"/>
        </w:rPr>
        <w:t>现有</w:t>
      </w:r>
      <w:r w:rsidR="00A50710">
        <w:rPr>
          <w:rFonts w:hint="eastAsia"/>
        </w:rPr>
        <w:t>项目</w:t>
      </w:r>
      <w:r>
        <w:t>厂区</w:t>
      </w:r>
      <w:r>
        <w:rPr>
          <w:rFonts w:hint="eastAsia"/>
        </w:rPr>
        <w:t>有</w:t>
      </w:r>
      <w:r w:rsidR="005B1E17">
        <w:t>8</w:t>
      </w:r>
      <w:r w:rsidR="00A50710">
        <w:rPr>
          <w:rFonts w:hint="eastAsia"/>
        </w:rPr>
        <w:t>座</w:t>
      </w:r>
      <w:r w:rsidR="00A50710">
        <w:t>生化池</w:t>
      </w:r>
      <w:r>
        <w:rPr>
          <w:rFonts w:hint="eastAsia"/>
        </w:rPr>
        <w:t>，</w:t>
      </w:r>
      <w:r w:rsidR="00A50710">
        <w:t>其中</w:t>
      </w:r>
      <w:r w:rsidR="00A50710">
        <w:rPr>
          <w:rFonts w:hint="eastAsia"/>
        </w:rPr>
        <w:t>处理</w:t>
      </w:r>
      <w:r w:rsidR="00923489">
        <w:rPr>
          <w:rFonts w:hint="eastAsia"/>
        </w:rPr>
        <w:t>一期</w:t>
      </w:r>
      <w:r w:rsidR="00A50710">
        <w:t>食堂及宿舍</w:t>
      </w:r>
      <w:r w:rsidR="00A50710">
        <w:rPr>
          <w:rFonts w:hint="eastAsia"/>
        </w:rPr>
        <w:t>生活污水</w:t>
      </w:r>
      <w:r>
        <w:rPr>
          <w:rFonts w:hint="eastAsia"/>
        </w:rPr>
        <w:t>的</w:t>
      </w:r>
      <w:r>
        <w:rPr>
          <w:rFonts w:hint="eastAsia"/>
        </w:rPr>
        <w:t>1</w:t>
      </w:r>
      <w:r>
        <w:t>#</w:t>
      </w:r>
      <w:r w:rsidR="00A50710">
        <w:rPr>
          <w:rFonts w:hint="eastAsia"/>
        </w:rPr>
        <w:t>生化池有效容积为</w:t>
      </w:r>
      <w:r w:rsidR="00A50710">
        <w:rPr>
          <w:rFonts w:hint="eastAsia"/>
        </w:rPr>
        <w:t>300m</w:t>
      </w:r>
      <w:r w:rsidR="00A50710">
        <w:rPr>
          <w:rFonts w:hint="eastAsia"/>
          <w:vertAlign w:val="superscript"/>
        </w:rPr>
        <w:t>3</w:t>
      </w:r>
      <w:r w:rsidR="00A50710">
        <w:rPr>
          <w:rFonts w:hint="eastAsia"/>
        </w:rPr>
        <w:t>、</w:t>
      </w:r>
      <w:r w:rsidR="00923489">
        <w:rPr>
          <w:rFonts w:hint="eastAsia"/>
        </w:rPr>
        <w:t>处理二期食堂和研发楼生活污水的</w:t>
      </w:r>
      <w:r w:rsidR="00923489">
        <w:rPr>
          <w:rFonts w:hint="eastAsia"/>
        </w:rPr>
        <w:t>4#</w:t>
      </w:r>
      <w:r w:rsidR="00923489">
        <w:rPr>
          <w:rFonts w:hint="eastAsia"/>
        </w:rPr>
        <w:t>生化池有效容积为</w:t>
      </w:r>
      <w:r w:rsidR="00923489">
        <w:rPr>
          <w:rFonts w:hint="eastAsia"/>
        </w:rPr>
        <w:t>1</w:t>
      </w:r>
      <w:r w:rsidR="00620020">
        <w:t>5</w:t>
      </w:r>
      <w:r w:rsidR="00923489">
        <w:rPr>
          <w:rFonts w:hint="eastAsia"/>
        </w:rPr>
        <w:t>0m</w:t>
      </w:r>
      <w:r w:rsidR="00923489" w:rsidRPr="00923489">
        <w:rPr>
          <w:rFonts w:hint="eastAsia"/>
          <w:vertAlign w:val="superscript"/>
        </w:rPr>
        <w:t>3</w:t>
      </w:r>
      <w:r w:rsidR="00923489">
        <w:rPr>
          <w:rFonts w:hint="eastAsia"/>
        </w:rPr>
        <w:t>、其余</w:t>
      </w:r>
      <w:r>
        <w:t>生化池</w:t>
      </w:r>
      <w:r w:rsidR="00A50710">
        <w:rPr>
          <w:rFonts w:hint="eastAsia"/>
        </w:rPr>
        <w:t>有效容均为</w:t>
      </w:r>
      <w:r w:rsidR="00A50710">
        <w:rPr>
          <w:rFonts w:hint="eastAsia"/>
        </w:rPr>
        <w:t>50m</w:t>
      </w:r>
      <w:r w:rsidR="00A50710">
        <w:rPr>
          <w:rFonts w:hint="eastAsia"/>
          <w:vertAlign w:val="superscript"/>
        </w:rPr>
        <w:t>3</w:t>
      </w:r>
      <w:r>
        <w:rPr>
          <w:rFonts w:hint="eastAsia"/>
        </w:rPr>
        <w:t>，</w:t>
      </w:r>
      <w:r w:rsidR="001F5A1F">
        <w:t>拟扩建项目</w:t>
      </w:r>
      <w:r>
        <w:t>生活污水主要依托使用厂区</w:t>
      </w:r>
      <w:r>
        <w:rPr>
          <w:rFonts w:hint="eastAsia"/>
        </w:rPr>
        <w:t>1</w:t>
      </w:r>
      <w:r>
        <w:t>#</w:t>
      </w:r>
      <w:r w:rsidR="00923489">
        <w:rPr>
          <w:rFonts w:hint="eastAsia"/>
        </w:rPr>
        <w:t>、</w:t>
      </w:r>
      <w:r w:rsidR="00923489">
        <w:rPr>
          <w:rFonts w:hint="eastAsia"/>
        </w:rPr>
        <w:t>4#</w:t>
      </w:r>
      <w:r>
        <w:t>和</w:t>
      </w:r>
      <w:r w:rsidR="005B1E17">
        <w:rPr>
          <w:rFonts w:hint="eastAsia"/>
        </w:rPr>
        <w:t>7</w:t>
      </w:r>
      <w:r>
        <w:t>#</w:t>
      </w:r>
      <w:r>
        <w:t>生化池</w:t>
      </w:r>
      <w:r>
        <w:rPr>
          <w:rFonts w:hint="eastAsia"/>
        </w:rPr>
        <w:t>。</w:t>
      </w:r>
      <w:r w:rsidR="00A50710">
        <w:rPr>
          <w:rFonts w:hint="eastAsia"/>
        </w:rPr>
        <w:t>项目</w:t>
      </w:r>
      <w:r w:rsidR="00A50710">
        <w:t>现有</w:t>
      </w:r>
      <w:r w:rsidR="00A50710">
        <w:rPr>
          <w:rFonts w:hint="eastAsia"/>
        </w:rPr>
        <w:t>工程</w:t>
      </w:r>
      <w:r w:rsidR="00A50710">
        <w:t>生活污水</w:t>
      </w:r>
      <w:r w:rsidR="00E92D47">
        <w:rPr>
          <w:rFonts w:hint="eastAsia"/>
        </w:rPr>
        <w:t>主要</w:t>
      </w:r>
      <w:r w:rsidR="00E92D47">
        <w:t>使用厂区</w:t>
      </w:r>
      <w:r w:rsidR="00E92D47">
        <w:rPr>
          <w:rFonts w:hint="eastAsia"/>
        </w:rPr>
        <w:t>1</w:t>
      </w:r>
      <w:r w:rsidR="00E92D47">
        <w:t>#</w:t>
      </w:r>
      <w:r w:rsidR="00E92D47">
        <w:t>、</w:t>
      </w:r>
      <w:r w:rsidR="00E92D47">
        <w:rPr>
          <w:rFonts w:hint="eastAsia"/>
        </w:rPr>
        <w:t>3</w:t>
      </w:r>
      <w:r w:rsidR="00E92D47">
        <w:t>#</w:t>
      </w:r>
      <w:r w:rsidR="00E92D47">
        <w:t>、</w:t>
      </w:r>
      <w:r w:rsidR="00E92D47">
        <w:rPr>
          <w:rFonts w:hint="eastAsia"/>
        </w:rPr>
        <w:t>4</w:t>
      </w:r>
      <w:r w:rsidR="00E92D47">
        <w:t>#</w:t>
      </w:r>
      <w:r w:rsidR="00E92D47">
        <w:t>、</w:t>
      </w:r>
      <w:r w:rsidR="005B1E17">
        <w:t>6</w:t>
      </w:r>
      <w:r w:rsidR="00E92D47">
        <w:t>#</w:t>
      </w:r>
      <w:r w:rsidR="005B1E17">
        <w:rPr>
          <w:rFonts w:hint="eastAsia"/>
        </w:rPr>
        <w:t>、</w:t>
      </w:r>
      <w:r w:rsidR="00923489">
        <w:rPr>
          <w:rFonts w:hint="eastAsia"/>
        </w:rPr>
        <w:t>7#</w:t>
      </w:r>
      <w:r w:rsidR="00923489">
        <w:rPr>
          <w:rFonts w:hint="eastAsia"/>
        </w:rPr>
        <w:t>、</w:t>
      </w:r>
      <w:r w:rsidR="005B1E17">
        <w:rPr>
          <w:rFonts w:hint="eastAsia"/>
        </w:rPr>
        <w:t>8</w:t>
      </w:r>
      <w:r w:rsidR="005B1E17">
        <w:t>#</w:t>
      </w:r>
      <w:r w:rsidR="00E92D47">
        <w:t>生化池</w:t>
      </w:r>
      <w:r w:rsidR="00E92D47">
        <w:rPr>
          <w:rFonts w:hint="eastAsia"/>
        </w:rPr>
        <w:t>，</w:t>
      </w:r>
      <w:r>
        <w:t>其中</w:t>
      </w:r>
      <w:r w:rsidR="00E92D47">
        <w:rPr>
          <w:rFonts w:hint="eastAsia"/>
        </w:rPr>
        <w:t>员工</w:t>
      </w:r>
      <w:r w:rsidR="00E92D47">
        <w:t>在宿舍和</w:t>
      </w:r>
      <w:r w:rsidR="00923489">
        <w:rPr>
          <w:rFonts w:hint="eastAsia"/>
        </w:rPr>
        <w:t>一期</w:t>
      </w:r>
      <w:r w:rsidR="00E92D47">
        <w:t>食堂产生的生活污水排至</w:t>
      </w:r>
      <w:r w:rsidR="00E92D47">
        <w:rPr>
          <w:rFonts w:hint="eastAsia"/>
        </w:rPr>
        <w:t>1</w:t>
      </w:r>
      <w:r w:rsidR="00E92D47">
        <w:t>#</w:t>
      </w:r>
      <w:r w:rsidR="00E92D47">
        <w:rPr>
          <w:rFonts w:hint="eastAsia"/>
        </w:rPr>
        <w:t>生化池</w:t>
      </w:r>
      <w:r w:rsidR="00E92D47">
        <w:t>处理，</w:t>
      </w:r>
      <w:r w:rsidR="00E92D47">
        <w:rPr>
          <w:rFonts w:hint="eastAsia"/>
        </w:rPr>
        <w:t>排入</w:t>
      </w:r>
      <w:r>
        <w:t>水量为</w:t>
      </w:r>
      <w:r w:rsidR="00BA314C">
        <w:t>2</w:t>
      </w:r>
      <w:r w:rsidR="00620020">
        <w:t>51</w:t>
      </w:r>
      <w:r w:rsidR="00BA314C">
        <w:t>.9</w:t>
      </w:r>
      <w:r>
        <w:t>m</w:t>
      </w:r>
      <w:r w:rsidRPr="00BC604D">
        <w:rPr>
          <w:vertAlign w:val="superscript"/>
        </w:rPr>
        <w:t>3</w:t>
      </w:r>
      <w:r>
        <w:t>/d</w:t>
      </w:r>
      <w:r w:rsidR="00E92D47">
        <w:rPr>
          <w:rFonts w:hint="eastAsia"/>
        </w:rPr>
        <w:t>；研发楼</w:t>
      </w:r>
      <w:r w:rsidR="00E92D47">
        <w:t>生活污水</w:t>
      </w:r>
      <w:r w:rsidR="00923489">
        <w:rPr>
          <w:rFonts w:hint="eastAsia"/>
        </w:rPr>
        <w:t>和二期食堂废水</w:t>
      </w:r>
      <w:r w:rsidR="00E92D47">
        <w:t>排至</w:t>
      </w:r>
      <w:r w:rsidR="00E92D47">
        <w:rPr>
          <w:rFonts w:hint="eastAsia"/>
        </w:rPr>
        <w:t>4</w:t>
      </w:r>
      <w:r w:rsidR="00E92D47">
        <w:t>#</w:t>
      </w:r>
      <w:r w:rsidR="00E92D47">
        <w:t>生化池处理，排入水量为</w:t>
      </w:r>
      <w:r w:rsidR="00620020">
        <w:rPr>
          <w:rFonts w:hint="eastAsia"/>
        </w:rPr>
        <w:t>8</w:t>
      </w:r>
      <w:r w:rsidR="00620020">
        <w:t>2</w:t>
      </w:r>
      <w:r w:rsidR="00E92D47">
        <w:t>m</w:t>
      </w:r>
      <w:r w:rsidR="00E92D47" w:rsidRPr="00BC604D">
        <w:rPr>
          <w:vertAlign w:val="superscript"/>
        </w:rPr>
        <w:t>3</w:t>
      </w:r>
      <w:r w:rsidR="00E92D47">
        <w:t>/d</w:t>
      </w:r>
      <w:r w:rsidR="00E92D47">
        <w:rPr>
          <w:rFonts w:hint="eastAsia"/>
        </w:rPr>
        <w:t>；</w:t>
      </w:r>
      <w:r w:rsidR="00923489">
        <w:rPr>
          <w:rFonts w:hint="eastAsia"/>
        </w:rPr>
        <w:t>4#</w:t>
      </w:r>
      <w:r w:rsidR="00923489">
        <w:rPr>
          <w:rFonts w:hint="eastAsia"/>
        </w:rPr>
        <w:t>厂房现有项目生产线上</w:t>
      </w:r>
      <w:r w:rsidR="00923489" w:rsidRPr="00923489">
        <w:rPr>
          <w:rFonts w:hint="eastAsia"/>
        </w:rPr>
        <w:t>工作时员工生活污水</w:t>
      </w:r>
      <w:r w:rsidR="00923489">
        <w:rPr>
          <w:rFonts w:hint="eastAsia"/>
        </w:rPr>
        <w:t>排至</w:t>
      </w:r>
      <w:r w:rsidR="00923489">
        <w:t>7#</w:t>
      </w:r>
      <w:r w:rsidR="00923489">
        <w:t>生化池</w:t>
      </w:r>
      <w:r w:rsidR="00923489">
        <w:rPr>
          <w:rFonts w:hint="eastAsia"/>
        </w:rPr>
        <w:t>，排入</w:t>
      </w:r>
      <w:r w:rsidR="00923489">
        <w:t>水量为</w:t>
      </w:r>
      <w:r w:rsidR="00BA314C">
        <w:t>23</w:t>
      </w:r>
      <w:r w:rsidR="00923489">
        <w:t>m</w:t>
      </w:r>
      <w:r w:rsidR="00923489" w:rsidRPr="00BC604D">
        <w:rPr>
          <w:vertAlign w:val="superscript"/>
        </w:rPr>
        <w:t>3</w:t>
      </w:r>
      <w:r w:rsidR="00923489">
        <w:t>/d</w:t>
      </w:r>
      <w:r w:rsidR="00923489">
        <w:rPr>
          <w:rFonts w:hint="eastAsia"/>
        </w:rPr>
        <w:t>；</w:t>
      </w:r>
      <w:r w:rsidR="00E92D47">
        <w:t>剩余生产</w:t>
      </w:r>
      <w:r w:rsidR="00E92D47">
        <w:rPr>
          <w:rFonts w:hint="eastAsia"/>
        </w:rPr>
        <w:t>线</w:t>
      </w:r>
      <w:r w:rsidR="00E92D47">
        <w:t>上</w:t>
      </w:r>
      <w:r w:rsidR="00E92D47">
        <w:rPr>
          <w:rFonts w:hint="eastAsia"/>
        </w:rPr>
        <w:t>工作</w:t>
      </w:r>
      <w:r w:rsidR="00E92D47">
        <w:t>时员工生活污水分散排至</w:t>
      </w:r>
      <w:r w:rsidR="00E92D47">
        <w:rPr>
          <w:rFonts w:hint="eastAsia"/>
        </w:rPr>
        <w:t>3</w:t>
      </w:r>
      <w:r w:rsidR="00E92D47">
        <w:t>#</w:t>
      </w:r>
      <w:r w:rsidR="00E92D47">
        <w:t>、</w:t>
      </w:r>
      <w:r w:rsidR="005B1E17">
        <w:rPr>
          <w:rFonts w:hint="eastAsia"/>
        </w:rPr>
        <w:t>6</w:t>
      </w:r>
      <w:r w:rsidR="00E92D47">
        <w:t>#</w:t>
      </w:r>
      <w:r w:rsidR="00E92D47">
        <w:t>、</w:t>
      </w:r>
      <w:r w:rsidR="005B1E17">
        <w:t>8</w:t>
      </w:r>
      <w:r w:rsidR="00E92D47">
        <w:t>#</w:t>
      </w:r>
      <w:r w:rsidR="00E92D47">
        <w:rPr>
          <w:rFonts w:hint="eastAsia"/>
        </w:rPr>
        <w:t>生化池</w:t>
      </w:r>
      <w:r w:rsidR="00E92D47">
        <w:t>处理，</w:t>
      </w:r>
      <w:r w:rsidR="00E92D47">
        <w:rPr>
          <w:rFonts w:hint="eastAsia"/>
        </w:rPr>
        <w:t>排放量</w:t>
      </w:r>
      <w:r w:rsidR="00E92D47">
        <w:t>为</w:t>
      </w:r>
      <w:r w:rsidR="00E92D47">
        <w:rPr>
          <w:rFonts w:hint="eastAsia"/>
        </w:rPr>
        <w:t>43.1</w:t>
      </w:r>
      <w:r w:rsidR="00E92D47">
        <w:t>m</w:t>
      </w:r>
      <w:r w:rsidR="00E92D47" w:rsidRPr="00BC604D">
        <w:rPr>
          <w:vertAlign w:val="superscript"/>
        </w:rPr>
        <w:t>3</w:t>
      </w:r>
      <w:r w:rsidR="00E92D47">
        <w:t>/d</w:t>
      </w:r>
      <w:r w:rsidR="00E92D47">
        <w:rPr>
          <w:rFonts w:hint="eastAsia"/>
        </w:rPr>
        <w:t>。根据</w:t>
      </w:r>
      <w:r w:rsidR="00E92D47">
        <w:t>现有工程排水情况，</w:t>
      </w:r>
      <w:r w:rsidR="00E92D47">
        <w:rPr>
          <w:rFonts w:hint="eastAsia"/>
        </w:rPr>
        <w:t>1</w:t>
      </w:r>
      <w:r w:rsidR="00E92D47">
        <w:t>#</w:t>
      </w:r>
      <w:r w:rsidR="00E92D47">
        <w:rPr>
          <w:rFonts w:hint="eastAsia"/>
        </w:rPr>
        <w:t>生化池</w:t>
      </w:r>
      <w:r w:rsidR="00E92D47">
        <w:t>剩余</w:t>
      </w:r>
      <w:r w:rsidR="00E92D47">
        <w:rPr>
          <w:rFonts w:hint="eastAsia"/>
        </w:rPr>
        <w:t>处理</w:t>
      </w:r>
      <w:r w:rsidR="00E92D47">
        <w:t>量为</w:t>
      </w:r>
      <w:r w:rsidR="00620020">
        <w:t>48.1</w:t>
      </w:r>
      <w:r w:rsidR="00E92D47">
        <w:t>m</w:t>
      </w:r>
      <w:r w:rsidR="00E92D47">
        <w:rPr>
          <w:vertAlign w:val="superscript"/>
        </w:rPr>
        <w:t>3</w:t>
      </w:r>
      <w:r w:rsidR="00E92D47">
        <w:t>/d</w:t>
      </w:r>
      <w:r w:rsidR="00E92D47">
        <w:t>，</w:t>
      </w:r>
      <w:r w:rsidR="00923489">
        <w:rPr>
          <w:rFonts w:hint="eastAsia"/>
        </w:rPr>
        <w:t>4</w:t>
      </w:r>
      <w:r w:rsidR="00923489">
        <w:t>#</w:t>
      </w:r>
      <w:r w:rsidR="00923489">
        <w:rPr>
          <w:rFonts w:hint="eastAsia"/>
        </w:rPr>
        <w:t>生化池</w:t>
      </w:r>
      <w:r w:rsidR="00923489">
        <w:t>剩余</w:t>
      </w:r>
      <w:r w:rsidR="00923489">
        <w:rPr>
          <w:rFonts w:hint="eastAsia"/>
        </w:rPr>
        <w:t>处理</w:t>
      </w:r>
      <w:r w:rsidR="00923489">
        <w:t>量为</w:t>
      </w:r>
      <w:r w:rsidR="00620020">
        <w:t>68</w:t>
      </w:r>
      <w:r w:rsidR="00923489">
        <w:t>m</w:t>
      </w:r>
      <w:r w:rsidR="00923489">
        <w:rPr>
          <w:vertAlign w:val="superscript"/>
        </w:rPr>
        <w:t>3</w:t>
      </w:r>
      <w:r w:rsidR="00923489">
        <w:t>/d</w:t>
      </w:r>
      <w:r w:rsidR="00923489">
        <w:rPr>
          <w:rFonts w:hint="eastAsia"/>
        </w:rPr>
        <w:t>，</w:t>
      </w:r>
      <w:r w:rsidR="005B1E17">
        <w:rPr>
          <w:rFonts w:hint="eastAsia"/>
        </w:rPr>
        <w:t>7</w:t>
      </w:r>
      <w:r w:rsidR="00E92D47">
        <w:t>#</w:t>
      </w:r>
      <w:r w:rsidR="00E92D47">
        <w:t>生化池剩余处理量为</w:t>
      </w:r>
      <w:r w:rsidR="00BA314C">
        <w:t>27</w:t>
      </w:r>
      <w:r w:rsidR="00E92D47">
        <w:t>m</w:t>
      </w:r>
      <w:r w:rsidR="00E92D47">
        <w:rPr>
          <w:vertAlign w:val="superscript"/>
        </w:rPr>
        <w:t>3</w:t>
      </w:r>
      <w:r w:rsidR="00E92D47">
        <w:t>/d</w:t>
      </w:r>
      <w:r w:rsidR="00923489">
        <w:rPr>
          <w:rFonts w:hint="eastAsia"/>
        </w:rPr>
        <w:t>；</w:t>
      </w:r>
      <w:r w:rsidR="001F5A1F">
        <w:rPr>
          <w:rFonts w:hint="eastAsia"/>
        </w:rPr>
        <w:t>拟扩建项目</w:t>
      </w:r>
      <w:r w:rsidR="00E92D47" w:rsidRPr="00D7215A">
        <w:rPr>
          <w:rFonts w:hint="eastAsia"/>
        </w:rPr>
        <w:t>排入</w:t>
      </w:r>
      <w:r w:rsidR="00E92D47" w:rsidRPr="00D7215A">
        <w:rPr>
          <w:rFonts w:hint="eastAsia"/>
        </w:rPr>
        <w:t>1</w:t>
      </w:r>
      <w:r w:rsidR="00E92D47" w:rsidRPr="00D7215A">
        <w:t>#</w:t>
      </w:r>
      <w:r w:rsidR="00E92D47" w:rsidRPr="00D7215A">
        <w:t>生化池的</w:t>
      </w:r>
      <w:r w:rsidR="00E92D47" w:rsidRPr="00D7215A">
        <w:rPr>
          <w:rFonts w:hint="eastAsia"/>
        </w:rPr>
        <w:t>宿舍</w:t>
      </w:r>
      <w:r w:rsidR="00E92D47" w:rsidRPr="00D7215A">
        <w:t>产生的生活污水</w:t>
      </w:r>
      <w:r w:rsidR="00A50710" w:rsidRPr="00D7215A">
        <w:t>量为</w:t>
      </w:r>
      <w:r w:rsidR="00BA314C" w:rsidRPr="00D7215A">
        <w:t>31.5</w:t>
      </w:r>
      <w:r w:rsidR="00A50710" w:rsidRPr="00D7215A">
        <w:t>m</w:t>
      </w:r>
      <w:r w:rsidR="00A50710" w:rsidRPr="00D7215A">
        <w:rPr>
          <w:vertAlign w:val="superscript"/>
        </w:rPr>
        <w:t>3</w:t>
      </w:r>
      <w:r w:rsidR="00A50710" w:rsidRPr="00D7215A">
        <w:t>/d</w:t>
      </w:r>
      <w:r w:rsidR="00A50710" w:rsidRPr="00D7215A">
        <w:rPr>
          <w:rFonts w:hint="eastAsia"/>
        </w:rPr>
        <w:t>，</w:t>
      </w:r>
      <w:r w:rsidR="00110543" w:rsidRPr="00D7215A">
        <w:rPr>
          <w:rFonts w:hint="eastAsia"/>
        </w:rPr>
        <w:t>排入</w:t>
      </w:r>
      <w:r w:rsidR="00110543" w:rsidRPr="00D7215A">
        <w:rPr>
          <w:rFonts w:hint="eastAsia"/>
        </w:rPr>
        <w:t>4</w:t>
      </w:r>
      <w:r w:rsidR="00110543" w:rsidRPr="00D7215A">
        <w:t>#</w:t>
      </w:r>
      <w:r w:rsidR="00110543" w:rsidRPr="00D7215A">
        <w:t>生化池的</w:t>
      </w:r>
      <w:r w:rsidR="00110543" w:rsidRPr="00D7215A">
        <w:rPr>
          <w:rFonts w:hint="eastAsia"/>
        </w:rPr>
        <w:t>食堂</w:t>
      </w:r>
      <w:r w:rsidR="00110543" w:rsidRPr="00D7215A">
        <w:t>产生的生活污水量为</w:t>
      </w:r>
      <w:r w:rsidR="00BA314C" w:rsidRPr="00D7215A">
        <w:t>23.625</w:t>
      </w:r>
      <w:r w:rsidR="00110543" w:rsidRPr="00D7215A">
        <w:t>m</w:t>
      </w:r>
      <w:r w:rsidR="00110543" w:rsidRPr="00D7215A">
        <w:rPr>
          <w:vertAlign w:val="superscript"/>
        </w:rPr>
        <w:t>3</w:t>
      </w:r>
      <w:r w:rsidR="00110543" w:rsidRPr="00D7215A">
        <w:rPr>
          <w:rFonts w:hint="eastAsia"/>
        </w:rPr>
        <w:t>/d</w:t>
      </w:r>
      <w:r w:rsidR="00110543" w:rsidRPr="00D7215A">
        <w:rPr>
          <w:rFonts w:hint="eastAsia"/>
        </w:rPr>
        <w:t>，</w:t>
      </w:r>
      <w:r w:rsidR="00E92D47" w:rsidRPr="00D7215A">
        <w:rPr>
          <w:rFonts w:hint="eastAsia"/>
        </w:rPr>
        <w:t>排入</w:t>
      </w:r>
      <w:r w:rsidR="005B1E17" w:rsidRPr="00D7215A">
        <w:t>7</w:t>
      </w:r>
      <w:r w:rsidR="00E92D47" w:rsidRPr="00D7215A">
        <w:t>#</w:t>
      </w:r>
      <w:r w:rsidR="00E92D47" w:rsidRPr="00D7215A">
        <w:t>生化池的生产线上员工产生的生活污水量为</w:t>
      </w:r>
      <w:r w:rsidR="00BA314C" w:rsidRPr="00D7215A">
        <w:t>15.75</w:t>
      </w:r>
      <w:r w:rsidR="00E92D47" w:rsidRPr="00D7215A">
        <w:t>m</w:t>
      </w:r>
      <w:r w:rsidR="00E92D47" w:rsidRPr="00D7215A">
        <w:rPr>
          <w:vertAlign w:val="superscript"/>
        </w:rPr>
        <w:t>3</w:t>
      </w:r>
      <w:r w:rsidR="00E92D47" w:rsidRPr="00D7215A">
        <w:t>/d</w:t>
      </w:r>
      <w:r w:rsidR="00E92D47" w:rsidRPr="00D7215A">
        <w:rPr>
          <w:rFonts w:hint="eastAsia"/>
        </w:rPr>
        <w:t>，</w:t>
      </w:r>
      <w:r w:rsidR="00A50710">
        <w:rPr>
          <w:rFonts w:hint="eastAsia"/>
        </w:rPr>
        <w:t>厂区</w:t>
      </w:r>
      <w:r w:rsidR="00A50710">
        <w:t>现有生化池满足</w:t>
      </w:r>
      <w:r w:rsidR="001F5A1F">
        <w:t>拟扩建项目</w:t>
      </w:r>
      <w:r w:rsidR="00A50710">
        <w:rPr>
          <w:rFonts w:hint="eastAsia"/>
        </w:rPr>
        <w:t>生活污水</w:t>
      </w:r>
      <w:r w:rsidR="00A50710">
        <w:t>处理</w:t>
      </w:r>
      <w:r w:rsidR="00A50710">
        <w:rPr>
          <w:rFonts w:hint="eastAsia"/>
        </w:rPr>
        <w:t>使用。</w:t>
      </w:r>
    </w:p>
    <w:p w14:paraId="4A665763" w14:textId="77777777" w:rsidR="00620020" w:rsidRDefault="00620020">
      <w:pPr>
        <w:ind w:firstLine="480"/>
      </w:pPr>
    </w:p>
    <w:p w14:paraId="2503D99F" w14:textId="77777777" w:rsidR="007F7F48" w:rsidRDefault="00A50710">
      <w:pPr>
        <w:ind w:firstLine="482"/>
        <w:rPr>
          <w:b/>
        </w:rPr>
      </w:pPr>
      <w:r>
        <w:rPr>
          <w:rFonts w:hint="eastAsia"/>
          <w:b/>
        </w:rPr>
        <w:t>3</w:t>
      </w:r>
      <w:r>
        <w:rPr>
          <w:rFonts w:hint="eastAsia"/>
          <w:b/>
        </w:rPr>
        <w:t>、污水</w:t>
      </w:r>
      <w:r>
        <w:rPr>
          <w:b/>
        </w:rPr>
        <w:t>处理厂</w:t>
      </w:r>
      <w:r>
        <w:rPr>
          <w:rFonts w:hint="eastAsia"/>
          <w:b/>
        </w:rPr>
        <w:t>接纳</w:t>
      </w:r>
      <w:r>
        <w:rPr>
          <w:b/>
        </w:rPr>
        <w:t>可行性分析</w:t>
      </w:r>
    </w:p>
    <w:p w14:paraId="1FC07724" w14:textId="77777777" w:rsidR="007F7F48" w:rsidRDefault="00A50710">
      <w:pPr>
        <w:ind w:firstLine="480"/>
      </w:pPr>
      <w:r>
        <w:rPr>
          <w:rFonts w:hint="eastAsia"/>
        </w:rPr>
        <w:t>项目所在区域属于南溪组团</w:t>
      </w:r>
      <w:r>
        <w:rPr>
          <w:rFonts w:hint="eastAsia"/>
        </w:rPr>
        <w:t>A</w:t>
      </w:r>
      <w:r>
        <w:rPr>
          <w:rFonts w:hint="eastAsia"/>
        </w:rPr>
        <w:t>区污水处理厂服务范围，该污水厂位于园区东南部合川盐化旁，目前污水处理厂一期已于</w:t>
      </w:r>
      <w:r>
        <w:rPr>
          <w:rFonts w:hint="eastAsia"/>
        </w:rPr>
        <w:t>2017</w:t>
      </w:r>
      <w:r>
        <w:rPr>
          <w:rFonts w:hint="eastAsia"/>
        </w:rPr>
        <w:t>年</w:t>
      </w:r>
      <w:r>
        <w:rPr>
          <w:rFonts w:hint="eastAsia"/>
        </w:rPr>
        <w:t>4</w:t>
      </w:r>
      <w:r>
        <w:rPr>
          <w:rFonts w:hint="eastAsia"/>
        </w:rPr>
        <w:t>月试运行，一期规模</w:t>
      </w:r>
      <w:r>
        <w:rPr>
          <w:rFonts w:hint="eastAsia"/>
        </w:rPr>
        <w:t>2</w:t>
      </w:r>
      <w:r>
        <w:rPr>
          <w:rFonts w:hint="eastAsia"/>
        </w:rPr>
        <w:t>万</w:t>
      </w:r>
      <w:r>
        <w:rPr>
          <w:rFonts w:hint="eastAsia"/>
        </w:rPr>
        <w:t>m</w:t>
      </w:r>
      <w:r>
        <w:rPr>
          <w:rFonts w:hint="eastAsia"/>
          <w:vertAlign w:val="superscript"/>
        </w:rPr>
        <w:t>3</w:t>
      </w:r>
      <w:r>
        <w:rPr>
          <w:rFonts w:hint="eastAsia"/>
        </w:rPr>
        <w:t>/d</w:t>
      </w:r>
      <w:r>
        <w:rPr>
          <w:rFonts w:hint="eastAsia"/>
        </w:rPr>
        <w:t>，采用</w:t>
      </w:r>
      <w:r>
        <w:rPr>
          <w:rFonts w:hint="eastAsia"/>
        </w:rPr>
        <w:t>A/O</w:t>
      </w:r>
      <w:r>
        <w:rPr>
          <w:rFonts w:hint="eastAsia"/>
        </w:rPr>
        <w:t>处理工艺，出水水质可以达到《城镇污水处理厂污染物排放标准》（</w:t>
      </w:r>
      <w:r>
        <w:rPr>
          <w:rFonts w:hint="eastAsia"/>
        </w:rPr>
        <w:t>GB18918-2002</w:t>
      </w:r>
      <w:r>
        <w:rPr>
          <w:rFonts w:hint="eastAsia"/>
        </w:rPr>
        <w:t>）一级</w:t>
      </w:r>
      <w:r>
        <w:rPr>
          <w:rFonts w:hint="eastAsia"/>
        </w:rPr>
        <w:t>B</w:t>
      </w:r>
      <w:r>
        <w:rPr>
          <w:rFonts w:hint="eastAsia"/>
        </w:rPr>
        <w:t>标准，根据园区污水处理厂运行记录，目前污水厂运行状况良好，剩余处理能力约</w:t>
      </w:r>
      <w:r>
        <w:rPr>
          <w:rFonts w:hint="eastAsia"/>
        </w:rPr>
        <w:t>6000~7000m</w:t>
      </w:r>
      <w:r>
        <w:rPr>
          <w:rFonts w:hint="eastAsia"/>
          <w:vertAlign w:val="superscript"/>
        </w:rPr>
        <w:t>3</w:t>
      </w:r>
      <w:r>
        <w:rPr>
          <w:rFonts w:hint="eastAsia"/>
        </w:rPr>
        <w:t>/d</w:t>
      </w:r>
      <w:r>
        <w:rPr>
          <w:rFonts w:hint="eastAsia"/>
        </w:rPr>
        <w:t>，</w:t>
      </w:r>
      <w:r w:rsidR="001F5A1F">
        <w:rPr>
          <w:rFonts w:hint="eastAsia"/>
        </w:rPr>
        <w:t>拟扩建项目</w:t>
      </w:r>
      <w:r>
        <w:rPr>
          <w:rFonts w:hint="eastAsia"/>
        </w:rPr>
        <w:t>污废水成分简单，生化池处理后满足园区污水处理厂的纳管水质要求，因此，</w:t>
      </w:r>
      <w:r w:rsidR="001F5A1F">
        <w:rPr>
          <w:rFonts w:hint="eastAsia"/>
        </w:rPr>
        <w:t>拟扩建项目</w:t>
      </w:r>
      <w:r>
        <w:rPr>
          <w:rFonts w:hint="eastAsia"/>
        </w:rPr>
        <w:t>产生的废水经预处理达标后再进入园区污水处理厂进行处理是可行的。</w:t>
      </w:r>
    </w:p>
    <w:p w14:paraId="35A75368" w14:textId="77777777" w:rsidR="007F7F48" w:rsidRDefault="00A50710">
      <w:pPr>
        <w:pStyle w:val="2"/>
      </w:pPr>
      <w:bookmarkStart w:id="223" w:name="_Toc204089413"/>
      <w:r>
        <w:rPr>
          <w:rFonts w:hint="eastAsia"/>
        </w:rPr>
        <w:t>7.2</w:t>
      </w:r>
      <w:r>
        <w:rPr>
          <w:rFonts w:hint="eastAsia"/>
        </w:rPr>
        <w:t>废气污染防治措施</w:t>
      </w:r>
      <w:bookmarkEnd w:id="223"/>
    </w:p>
    <w:p w14:paraId="6F378084" w14:textId="77777777" w:rsidR="007F7F48" w:rsidRDefault="00A50710">
      <w:pPr>
        <w:pStyle w:val="3"/>
      </w:pPr>
      <w:bookmarkStart w:id="224" w:name="_Toc204089414"/>
      <w:r>
        <w:rPr>
          <w:rFonts w:hint="eastAsia"/>
        </w:rPr>
        <w:t>7.2.1</w:t>
      </w:r>
      <w:r>
        <w:rPr>
          <w:rFonts w:hint="eastAsia"/>
        </w:rPr>
        <w:t>废气</w:t>
      </w:r>
      <w:r>
        <w:t>污染</w:t>
      </w:r>
      <w:r>
        <w:rPr>
          <w:rFonts w:hint="eastAsia"/>
        </w:rPr>
        <w:t>防治</w:t>
      </w:r>
      <w:r>
        <w:t>措施</w:t>
      </w:r>
      <w:bookmarkEnd w:id="224"/>
    </w:p>
    <w:p w14:paraId="3F4A2996" w14:textId="77777777" w:rsidR="00BA314C" w:rsidRDefault="001F5A1F">
      <w:pPr>
        <w:ind w:firstLine="480"/>
      </w:pPr>
      <w:r>
        <w:rPr>
          <w:rFonts w:hint="eastAsia"/>
        </w:rPr>
        <w:t>拟扩建项目</w:t>
      </w:r>
      <w:r w:rsidR="00A50710">
        <w:t>生产过程中产生</w:t>
      </w:r>
      <w:r w:rsidR="00A50710" w:rsidRPr="00777287">
        <w:t>的</w:t>
      </w:r>
      <w:r w:rsidR="00A50710">
        <w:t>废气主要为</w:t>
      </w:r>
      <w:r w:rsidR="00B156B7">
        <w:rPr>
          <w:rFonts w:hint="eastAsia"/>
        </w:rPr>
        <w:t>4</w:t>
      </w:r>
      <w:r w:rsidR="00B156B7">
        <w:t>#</w:t>
      </w:r>
      <w:r w:rsidR="00BA314C">
        <w:rPr>
          <w:rFonts w:hint="eastAsia"/>
        </w:rPr>
        <w:t>喷粉线</w:t>
      </w:r>
      <w:r w:rsidR="00B156B7">
        <w:rPr>
          <w:rFonts w:hint="eastAsia"/>
        </w:rPr>
        <w:t>产生的</w:t>
      </w:r>
      <w:r w:rsidR="00BA314C">
        <w:rPr>
          <w:rFonts w:hint="eastAsia"/>
        </w:rPr>
        <w:t>除尘废气、喷粉废气、喷粉固化废气，</w:t>
      </w:r>
      <w:r w:rsidR="00B156B7">
        <w:rPr>
          <w:rFonts w:hint="eastAsia"/>
        </w:rPr>
        <w:t>2</w:t>
      </w:r>
      <w:r w:rsidR="00B156B7">
        <w:t>#</w:t>
      </w:r>
      <w:r w:rsidR="00BA314C">
        <w:rPr>
          <w:rFonts w:hint="eastAsia"/>
        </w:rPr>
        <w:t>喷</w:t>
      </w:r>
      <w:r w:rsidR="00BA314C">
        <w:rPr>
          <w:rFonts w:hint="eastAsia"/>
        </w:rPr>
        <w:t>P</w:t>
      </w:r>
      <w:r w:rsidR="00BA314C">
        <w:t>VC</w:t>
      </w:r>
      <w:r w:rsidR="00BA314C">
        <w:rPr>
          <w:rFonts w:hint="eastAsia"/>
        </w:rPr>
        <w:t>线产生的喷</w:t>
      </w:r>
      <w:r w:rsidR="00BA314C">
        <w:rPr>
          <w:rFonts w:hint="eastAsia"/>
        </w:rPr>
        <w:t>P</w:t>
      </w:r>
      <w:r w:rsidR="00BA314C">
        <w:t>VC</w:t>
      </w:r>
      <w:r w:rsidR="00BA314C">
        <w:rPr>
          <w:rFonts w:hint="eastAsia"/>
        </w:rPr>
        <w:t>废气、</w:t>
      </w:r>
      <w:r w:rsidR="00BA314C">
        <w:rPr>
          <w:rFonts w:hint="eastAsia"/>
        </w:rPr>
        <w:t>P</w:t>
      </w:r>
      <w:r w:rsidR="00BA314C">
        <w:t>VC</w:t>
      </w:r>
      <w:r w:rsidR="00BA314C">
        <w:rPr>
          <w:rFonts w:hint="eastAsia"/>
        </w:rPr>
        <w:t>烘干废气，</w:t>
      </w:r>
      <w:r w:rsidR="00B156B7">
        <w:rPr>
          <w:rFonts w:hint="eastAsia"/>
        </w:rPr>
        <w:t>1</w:t>
      </w:r>
      <w:r w:rsidR="00B156B7">
        <w:t>#</w:t>
      </w:r>
      <w:r w:rsidR="00BA314C">
        <w:rPr>
          <w:rFonts w:hint="eastAsia"/>
        </w:rPr>
        <w:t>龙门电泳线产生的电泳废气和</w:t>
      </w:r>
      <w:r w:rsidR="00561466">
        <w:rPr>
          <w:rFonts w:hint="eastAsia"/>
        </w:rPr>
        <w:t>电泳烘干</w:t>
      </w:r>
      <w:r w:rsidR="00BA314C">
        <w:rPr>
          <w:rFonts w:hint="eastAsia"/>
        </w:rPr>
        <w:t>废气，打磨废气</w:t>
      </w:r>
      <w:r w:rsidR="00B156B7">
        <w:rPr>
          <w:rFonts w:hint="eastAsia"/>
        </w:rPr>
        <w:t>，</w:t>
      </w:r>
      <w:r w:rsidR="00BA314C">
        <w:rPr>
          <w:rFonts w:hint="eastAsia"/>
        </w:rPr>
        <w:t>抛丸废气</w:t>
      </w:r>
      <w:r w:rsidR="00B156B7">
        <w:rPr>
          <w:rFonts w:hint="eastAsia"/>
        </w:rPr>
        <w:t>，</w:t>
      </w:r>
      <w:r w:rsidR="00BA314C">
        <w:rPr>
          <w:rFonts w:hint="eastAsia"/>
        </w:rPr>
        <w:t>喷砂废气</w:t>
      </w:r>
      <w:r w:rsidR="00B156B7">
        <w:rPr>
          <w:rFonts w:hint="eastAsia"/>
        </w:rPr>
        <w:t>，</w:t>
      </w:r>
      <w:r w:rsidR="00BA314C">
        <w:rPr>
          <w:rFonts w:hint="eastAsia"/>
        </w:rPr>
        <w:t>热洁炉废气和天然气燃烧废气。</w:t>
      </w:r>
    </w:p>
    <w:p w14:paraId="1B2A2D0C" w14:textId="77777777" w:rsidR="00F41785" w:rsidRDefault="0029524A">
      <w:pPr>
        <w:ind w:firstLine="480"/>
      </w:pPr>
      <w:r w:rsidRPr="0029524A">
        <w:rPr>
          <w:rFonts w:hint="eastAsia"/>
        </w:rPr>
        <w:t>现有表处一期项目</w:t>
      </w:r>
      <w:r w:rsidRPr="0029524A">
        <w:rPr>
          <w:rFonts w:hint="eastAsia"/>
        </w:rPr>
        <w:t>2#</w:t>
      </w:r>
      <w:r w:rsidRPr="0029524A">
        <w:rPr>
          <w:rFonts w:hint="eastAsia"/>
        </w:rPr>
        <w:t>电泳线于</w:t>
      </w:r>
      <w:r w:rsidRPr="0029524A">
        <w:rPr>
          <w:rFonts w:hint="eastAsia"/>
        </w:rPr>
        <w:t>2025</w:t>
      </w:r>
      <w:r w:rsidRPr="0029524A">
        <w:rPr>
          <w:rFonts w:hint="eastAsia"/>
        </w:rPr>
        <w:t>年</w:t>
      </w:r>
      <w:r w:rsidRPr="0029524A">
        <w:rPr>
          <w:rFonts w:hint="eastAsia"/>
        </w:rPr>
        <w:t>5</w:t>
      </w:r>
      <w:r w:rsidRPr="0029524A">
        <w:rPr>
          <w:rFonts w:hint="eastAsia"/>
        </w:rPr>
        <w:t>月启动建设，厂房内部空间由于多个项目建设变得愈发紧凑，</w:t>
      </w:r>
      <w:r w:rsidRPr="0029524A">
        <w:rPr>
          <w:rFonts w:hint="eastAsia"/>
        </w:rPr>
        <w:t>2#</w:t>
      </w:r>
      <w:r w:rsidRPr="0029524A">
        <w:rPr>
          <w:rFonts w:hint="eastAsia"/>
        </w:rPr>
        <w:t>电泳线建设位置较原环评发生变化，</w:t>
      </w:r>
      <w:r w:rsidRPr="0029524A">
        <w:rPr>
          <w:rFonts w:hint="eastAsia"/>
        </w:rPr>
        <w:t>2#</w:t>
      </w:r>
      <w:r w:rsidRPr="0029524A">
        <w:rPr>
          <w:rFonts w:hint="eastAsia"/>
        </w:rPr>
        <w:t>电泳线有机废气不再满足接入一期环评对应环保设施的条件，因此，</w:t>
      </w:r>
      <w:r w:rsidR="001F5A1F">
        <w:rPr>
          <w:rFonts w:hint="eastAsia"/>
        </w:rPr>
        <w:t>拟扩建项目</w:t>
      </w:r>
      <w:r w:rsidRPr="0029524A">
        <w:rPr>
          <w:rFonts w:hint="eastAsia"/>
        </w:rPr>
        <w:t>将表面处理一期项目</w:t>
      </w:r>
      <w:r w:rsidRPr="0029524A">
        <w:rPr>
          <w:rFonts w:hint="eastAsia"/>
        </w:rPr>
        <w:t>2#</w:t>
      </w:r>
      <w:r w:rsidRPr="0029524A">
        <w:rPr>
          <w:rFonts w:hint="eastAsia"/>
        </w:rPr>
        <w:t>电泳线废气与</w:t>
      </w:r>
      <w:r w:rsidR="001F5A1F">
        <w:rPr>
          <w:rFonts w:hint="eastAsia"/>
        </w:rPr>
        <w:t>拟扩建项目</w:t>
      </w:r>
      <w:r w:rsidRPr="0029524A">
        <w:rPr>
          <w:rFonts w:hint="eastAsia"/>
        </w:rPr>
        <w:t>有机废气一起合并治理排放。</w:t>
      </w:r>
    </w:p>
    <w:p w14:paraId="3C0ED8C3" w14:textId="77777777" w:rsidR="007F7F48" w:rsidRDefault="001F5A1F">
      <w:pPr>
        <w:ind w:firstLine="480"/>
      </w:pPr>
      <w:r>
        <w:rPr>
          <w:rFonts w:hint="eastAsia"/>
        </w:rPr>
        <w:t>拟扩建项目</w:t>
      </w:r>
      <w:r w:rsidR="00A50710">
        <w:rPr>
          <w:rFonts w:hint="eastAsia"/>
        </w:rPr>
        <w:t>废气处理工艺流程见图</w:t>
      </w:r>
      <w:r w:rsidR="00423C91">
        <w:rPr>
          <w:rFonts w:hint="eastAsia"/>
        </w:rPr>
        <w:t>7.2-2</w:t>
      </w:r>
      <w:r w:rsidR="00A50710">
        <w:rPr>
          <w:rFonts w:hint="eastAsia"/>
        </w:rPr>
        <w:t>。</w:t>
      </w:r>
    </w:p>
    <w:p w14:paraId="209E7B8C" w14:textId="77777777" w:rsidR="007F7F48" w:rsidRDefault="00EB3949">
      <w:pPr>
        <w:pStyle w:val="af6"/>
      </w:pPr>
      <w:r>
        <w:rPr>
          <w:noProof/>
        </w:rPr>
        <w:object w:dxaOrig="1440" w:dyaOrig="1440" w14:anchorId="7C7B79C6">
          <v:shape id="_x0000_s1333" type="#_x0000_t75" style="position:absolute;left:0;text-align:left;margin-left:-17.65pt;margin-top:0;width:493.5pt;height:491.15pt;z-index:251668480">
            <v:imagedata r:id="rId91" o:title=""/>
            <w10:wrap type="topAndBottom"/>
          </v:shape>
          <o:OLEObject Type="Embed" ProgID="Visio.Drawing.15" ShapeID="_x0000_s1333" DrawAspect="Content" ObjectID="_1822656582" r:id="rId92"/>
        </w:object>
      </w:r>
      <w:r w:rsidR="00A50710">
        <w:rPr>
          <w:rFonts w:hint="eastAsia"/>
        </w:rPr>
        <w:t>图</w:t>
      </w:r>
      <w:r w:rsidR="00423C91">
        <w:rPr>
          <w:rFonts w:hint="eastAsia"/>
        </w:rPr>
        <w:t>7.2-2</w:t>
      </w:r>
      <w:r w:rsidR="00A50710">
        <w:rPr>
          <w:rFonts w:hint="eastAsia"/>
        </w:rPr>
        <w:t xml:space="preserve">  </w:t>
      </w:r>
      <w:r w:rsidR="00A50710">
        <w:t xml:space="preserve"> </w:t>
      </w:r>
      <w:r w:rsidR="00B156B7">
        <w:rPr>
          <w:rFonts w:hint="eastAsia"/>
        </w:rPr>
        <w:t>拟扩建项目</w:t>
      </w:r>
      <w:r w:rsidR="00A50710">
        <w:rPr>
          <w:rFonts w:hint="eastAsia"/>
        </w:rPr>
        <w:t>废气</w:t>
      </w:r>
      <w:r w:rsidR="00B156B7">
        <w:rPr>
          <w:rFonts w:hint="eastAsia"/>
        </w:rPr>
        <w:t>处理工艺流程</w:t>
      </w:r>
      <w:r w:rsidR="00A50710">
        <w:rPr>
          <w:rFonts w:hint="eastAsia"/>
        </w:rPr>
        <w:t>图</w:t>
      </w:r>
    </w:p>
    <w:p w14:paraId="7AF66101" w14:textId="77777777" w:rsidR="007F7F48" w:rsidRDefault="00A50710">
      <w:pPr>
        <w:pStyle w:val="3"/>
        <w:spacing w:beforeLines="50" w:before="163"/>
      </w:pPr>
      <w:bookmarkStart w:id="225" w:name="_Toc204089415"/>
      <w:r>
        <w:rPr>
          <w:rFonts w:hint="eastAsia"/>
        </w:rPr>
        <w:t>7.2.3</w:t>
      </w:r>
      <w:r>
        <w:rPr>
          <w:rFonts w:hint="eastAsia"/>
        </w:rPr>
        <w:t>废气污染</w:t>
      </w:r>
      <w:r>
        <w:t>防治措施可行性分析</w:t>
      </w:r>
      <w:bookmarkEnd w:id="225"/>
    </w:p>
    <w:p w14:paraId="58F45793" w14:textId="77777777" w:rsidR="004067ED" w:rsidRDefault="004067ED">
      <w:pPr>
        <w:ind w:firstLine="480"/>
      </w:pPr>
      <w:r>
        <w:rPr>
          <w:rFonts w:hint="eastAsia"/>
        </w:rPr>
        <w:t>（</w:t>
      </w:r>
      <w:r>
        <w:rPr>
          <w:rFonts w:hint="eastAsia"/>
        </w:rPr>
        <w:t>1</w:t>
      </w:r>
      <w:r>
        <w:rPr>
          <w:rFonts w:hint="eastAsia"/>
        </w:rPr>
        <w:t>）</w:t>
      </w:r>
      <w:r w:rsidR="00B156B7">
        <w:rPr>
          <w:rFonts w:hint="eastAsia"/>
        </w:rPr>
        <w:t>4</w:t>
      </w:r>
      <w:r w:rsidR="00B156B7">
        <w:t>#</w:t>
      </w:r>
      <w:r w:rsidR="00B156B7">
        <w:rPr>
          <w:rFonts w:hint="eastAsia"/>
        </w:rPr>
        <w:t>喷粉线</w:t>
      </w:r>
      <w:r>
        <w:rPr>
          <w:rFonts w:hint="eastAsia"/>
        </w:rPr>
        <w:t>喷粉废气</w:t>
      </w:r>
    </w:p>
    <w:p w14:paraId="30D0981E" w14:textId="77233F59" w:rsidR="004067ED" w:rsidRDefault="00B156B7">
      <w:pPr>
        <w:ind w:firstLine="480"/>
      </w:pPr>
      <w:bookmarkStart w:id="226" w:name="_Hlk204075396"/>
      <w:r>
        <w:rPr>
          <w:rFonts w:hint="eastAsia"/>
        </w:rPr>
        <w:t>拟扩建</w:t>
      </w:r>
      <w:r w:rsidR="004067ED">
        <w:rPr>
          <w:rFonts w:hint="eastAsia"/>
        </w:rPr>
        <w:t>项目</w:t>
      </w:r>
      <w:r>
        <w:rPr>
          <w:rFonts w:hint="eastAsia"/>
        </w:rPr>
        <w:t>4</w:t>
      </w:r>
      <w:r>
        <w:t>#</w:t>
      </w:r>
      <w:r w:rsidR="004067ED">
        <w:rPr>
          <w:rFonts w:hint="eastAsia"/>
        </w:rPr>
        <w:t>喷粉线共设置</w:t>
      </w:r>
      <w:r w:rsidR="004067ED">
        <w:t>1</w:t>
      </w:r>
      <w:r w:rsidR="004067ED">
        <w:rPr>
          <w:rFonts w:hint="eastAsia"/>
        </w:rPr>
        <w:t>个喷粉室，喷粉室采用</w:t>
      </w:r>
      <w:r w:rsidR="004067ED">
        <w:t>1</w:t>
      </w:r>
      <w:r w:rsidR="004067ED">
        <w:rPr>
          <w:rFonts w:hint="eastAsia"/>
        </w:rPr>
        <w:t>套粉末回收系统处理喷粉粉尘，粉末回收系统处理工艺为</w:t>
      </w:r>
      <w:r w:rsidR="004067ED" w:rsidRPr="004067ED">
        <w:rPr>
          <w:rFonts w:ascii="等线" w:hAnsi="等线" w:hint="eastAsia"/>
        </w:rPr>
        <w:t>“旋风除尘</w:t>
      </w:r>
      <w:r w:rsidR="004067ED" w:rsidRPr="004067ED">
        <w:rPr>
          <w:rFonts w:ascii="等线" w:hAnsi="等线" w:hint="eastAsia"/>
        </w:rPr>
        <w:t>+</w:t>
      </w:r>
      <w:r w:rsidR="004067ED" w:rsidRPr="004067ED">
        <w:rPr>
          <w:rFonts w:ascii="等线" w:hAnsi="等线" w:hint="eastAsia"/>
        </w:rPr>
        <w:t>滤筒除尘”，喷粉室的喷</w:t>
      </w:r>
      <w:r w:rsidR="004067ED">
        <w:rPr>
          <w:rFonts w:hint="eastAsia"/>
        </w:rPr>
        <w:t>粉粉尘经过粉末回收处理后的废气由喷粉室排气口接废气管道收集引至</w:t>
      </w:r>
      <w:r w:rsidR="004067ED" w:rsidRPr="004067ED">
        <w:rPr>
          <w:rFonts w:ascii="等线" w:hAnsi="等线" w:hint="eastAsia"/>
        </w:rPr>
        <w:t>“</w:t>
      </w:r>
      <w:r w:rsidRPr="00B156B7">
        <w:t>2#</w:t>
      </w:r>
      <w:r w:rsidR="004067ED" w:rsidRPr="004067ED">
        <w:rPr>
          <w:rFonts w:ascii="等线" w:hAnsi="等线" w:hint="eastAsia"/>
        </w:rPr>
        <w:t>布袋除尘器”</w:t>
      </w:r>
      <w:r w:rsidR="004067ED">
        <w:rPr>
          <w:rFonts w:hint="eastAsia"/>
        </w:rPr>
        <w:t>处理后通过</w:t>
      </w:r>
      <w:r w:rsidR="004067ED">
        <w:t>20m</w:t>
      </w:r>
      <w:r w:rsidR="004067ED">
        <w:rPr>
          <w:rFonts w:hint="eastAsia"/>
        </w:rPr>
        <w:t>排气筒（</w:t>
      </w:r>
      <w:r w:rsidR="004067ED">
        <w:t>DA01</w:t>
      </w:r>
      <w:r w:rsidR="00A712ED">
        <w:t>9</w:t>
      </w:r>
      <w:r w:rsidR="004067ED">
        <w:rPr>
          <w:rFonts w:hint="eastAsia"/>
        </w:rPr>
        <w:t>）排放；经过处理后的废气中的污染物满足《大气污染物综合排放标准》（</w:t>
      </w:r>
      <w:r w:rsidR="004067ED">
        <w:t>DB50/418-2016</w:t>
      </w:r>
      <w:r w:rsidR="004067ED">
        <w:rPr>
          <w:rFonts w:hint="eastAsia"/>
        </w:rPr>
        <w:t>）相关限值要求。</w:t>
      </w:r>
      <w:bookmarkEnd w:id="226"/>
    </w:p>
    <w:p w14:paraId="4D687816" w14:textId="77777777" w:rsidR="004067ED" w:rsidRPr="00B156B7" w:rsidRDefault="004067ED" w:rsidP="004067ED">
      <w:pPr>
        <w:ind w:firstLine="480"/>
      </w:pPr>
      <w:r w:rsidRPr="00B156B7">
        <w:rPr>
          <w:rFonts w:ascii="等线" w:hAnsi="等线" w:hint="eastAsia"/>
        </w:rPr>
        <w:t>①</w:t>
      </w:r>
      <w:r w:rsidRPr="00B156B7">
        <w:rPr>
          <w:rFonts w:hint="eastAsia"/>
        </w:rPr>
        <w:t>旋风</w:t>
      </w:r>
      <w:r w:rsidRPr="00B156B7">
        <w:t>除尘：</w:t>
      </w:r>
      <w:r w:rsidRPr="00B156B7">
        <w:rPr>
          <w:rFonts w:hint="eastAsia"/>
        </w:rPr>
        <w:t>利用旋转气流产生的离心力将粉尘颗粒从气体中分离出来</w:t>
      </w:r>
      <w:r w:rsidRPr="00B156B7">
        <w:rPr>
          <w:rFonts w:ascii="宋体" w:hAnsi="宋体" w:cs="宋体" w:hint="eastAsia"/>
        </w:rPr>
        <w:t>。当含尘气体进入旋风除尘器后，气流沿切线方向进入旋风筒体，形成旋转运动。在旋转过程中，粉尘颗粒由于惯性作用被甩向筒壁，沿筒壁下落至灰斗中，</w:t>
      </w:r>
      <w:r w:rsidRPr="00B156B7">
        <w:rPr>
          <w:rFonts w:ascii="宋体" w:hAnsi="宋体" w:cs="宋体"/>
        </w:rPr>
        <w:t>能够有效回收喷粉粉末</w:t>
      </w:r>
      <w:r w:rsidRPr="00B156B7">
        <w:rPr>
          <w:rFonts w:ascii="宋体" w:hAnsi="宋体" w:cs="宋体" w:hint="eastAsia"/>
        </w:rPr>
        <w:t>，而净化后的气体则由排气口排出；</w:t>
      </w:r>
    </w:p>
    <w:p w14:paraId="3BD3BEE1" w14:textId="77777777" w:rsidR="004067ED" w:rsidRPr="00B156B7" w:rsidRDefault="004067ED" w:rsidP="004067ED">
      <w:pPr>
        <w:ind w:firstLine="480"/>
      </w:pPr>
      <w:r w:rsidRPr="00B156B7">
        <w:rPr>
          <w:rFonts w:ascii="宋体" w:hAnsi="宋体" w:hint="eastAsia"/>
        </w:rPr>
        <w:t>②</w:t>
      </w:r>
      <w:r w:rsidRPr="00B156B7">
        <w:rPr>
          <w:rFonts w:hint="eastAsia"/>
        </w:rPr>
        <w:t>滤筒</w:t>
      </w:r>
      <w:r w:rsidRPr="00B156B7">
        <w:t>除尘：</w:t>
      </w:r>
      <w:r w:rsidRPr="00B156B7">
        <w:rPr>
          <w:rFonts w:hint="eastAsia"/>
        </w:rPr>
        <w:t>基于滤筒的过滤作用，通过物理和化学效应将粉尘从气流中分离并收集，最终实现空气净化，也</w:t>
      </w:r>
      <w:r w:rsidRPr="00B156B7">
        <w:rPr>
          <w:rFonts w:ascii="宋体" w:hAnsi="宋体" w:cs="宋体"/>
        </w:rPr>
        <w:t>能够有效回收喷粉粉末</w:t>
      </w:r>
      <w:r w:rsidRPr="00B156B7">
        <w:rPr>
          <w:rFonts w:ascii="宋体" w:hAnsi="宋体" w:cs="宋体" w:hint="eastAsia"/>
        </w:rPr>
        <w:t>；</w:t>
      </w:r>
    </w:p>
    <w:p w14:paraId="454EA43D" w14:textId="77777777" w:rsidR="004067ED" w:rsidRPr="00B156B7" w:rsidRDefault="004067ED" w:rsidP="004067ED">
      <w:pPr>
        <w:ind w:firstLine="480"/>
      </w:pPr>
      <w:r w:rsidRPr="00B156B7">
        <w:rPr>
          <w:rFonts w:ascii="等线" w:hAnsi="等线" w:hint="eastAsia"/>
        </w:rPr>
        <w:t>③</w:t>
      </w:r>
      <w:r w:rsidRPr="00B156B7">
        <w:rPr>
          <w:rFonts w:hint="eastAsia"/>
        </w:rPr>
        <w:t>袋式除尘：利用棉、毛、人造纤维等编织物作为滤袋起过滤作用，对颗粒物进行捕集而达到除尘效果的。其主要工作原理是：含尘气流从下部进入圆筒形滤袋，在通过滤料的孔隙时，粉尘被捕集于滤料上，透过滤料的清洁气体由排出口排出。沉积在滤料上的粉尘，可在机械振动的作用下从滤料表面脱落，落入灰斗中，能够有效</w:t>
      </w:r>
      <w:r w:rsidRPr="00B156B7">
        <w:t>去除粉尘</w:t>
      </w:r>
      <w:r w:rsidRPr="00B156B7">
        <w:rPr>
          <w:rFonts w:hint="eastAsia"/>
        </w:rPr>
        <w:t>。</w:t>
      </w:r>
    </w:p>
    <w:p w14:paraId="74FFA494" w14:textId="77777777" w:rsidR="004067ED" w:rsidRDefault="004067ED" w:rsidP="004067ED">
      <w:pPr>
        <w:ind w:firstLine="480"/>
      </w:pPr>
      <w:r>
        <w:rPr>
          <w:rFonts w:hint="eastAsia"/>
        </w:rPr>
        <w:t>根据</w:t>
      </w:r>
      <w:r>
        <w:t>《</w:t>
      </w:r>
      <w:r>
        <w:rPr>
          <w:rFonts w:hint="eastAsia"/>
        </w:rPr>
        <w:t>排污许可证申请与核发技术规范</w:t>
      </w:r>
      <w:r>
        <w:rPr>
          <w:rFonts w:hint="eastAsia"/>
        </w:rPr>
        <w:t xml:space="preserve"> </w:t>
      </w:r>
      <w:r>
        <w:rPr>
          <w:rFonts w:hint="eastAsia"/>
        </w:rPr>
        <w:t>汽车制造业</w:t>
      </w:r>
      <w:r>
        <w:t>》</w:t>
      </w:r>
      <w:r>
        <w:rPr>
          <w:rFonts w:hint="eastAsia"/>
        </w:rPr>
        <w:t>（</w:t>
      </w:r>
      <w:r>
        <w:t>HJ971-2018</w:t>
      </w:r>
      <w:r>
        <w:rPr>
          <w:rFonts w:hint="eastAsia"/>
        </w:rPr>
        <w:t>）中“表</w:t>
      </w:r>
      <w:r>
        <w:rPr>
          <w:rFonts w:hint="eastAsia"/>
        </w:rPr>
        <w:t xml:space="preserve">25 </w:t>
      </w:r>
      <w:r>
        <w:rPr>
          <w:rFonts w:hint="eastAsia"/>
        </w:rPr>
        <w:t>汽车制造业废气污染治理推荐可行技术清单”涂装</w:t>
      </w:r>
      <w:r>
        <w:t>-</w:t>
      </w:r>
      <w:r>
        <w:t>喷粉推荐可行</w:t>
      </w:r>
      <w:r>
        <w:rPr>
          <w:rFonts w:hint="eastAsia"/>
        </w:rPr>
        <w:t>技术</w:t>
      </w:r>
      <w:r>
        <w:t>为</w:t>
      </w:r>
      <w:r>
        <w:rPr>
          <w:rFonts w:hint="eastAsia"/>
        </w:rPr>
        <w:t>袋式</w:t>
      </w:r>
      <w:r>
        <w:t>过滤，</w:t>
      </w:r>
      <w:r w:rsidR="001F5A1F">
        <w:t>拟扩建项目</w:t>
      </w:r>
      <w:r>
        <w:t>采用</w:t>
      </w:r>
      <w:r>
        <w:rPr>
          <w:rFonts w:hint="eastAsia"/>
        </w:rPr>
        <w:t>“旋风</w:t>
      </w:r>
      <w:r>
        <w:t>除尘</w:t>
      </w:r>
      <w:r>
        <w:rPr>
          <w:rFonts w:hint="eastAsia"/>
        </w:rPr>
        <w:t>+</w:t>
      </w:r>
      <w:r>
        <w:rPr>
          <w:rFonts w:hint="eastAsia"/>
        </w:rPr>
        <w:t>滤筒</w:t>
      </w:r>
      <w:r>
        <w:t>除尘</w:t>
      </w:r>
      <w:r>
        <w:rPr>
          <w:rFonts w:hint="eastAsia"/>
        </w:rPr>
        <w:t>”对</w:t>
      </w:r>
      <w:r>
        <w:t>喷粉室内粉末进行有效回收，后端再采用</w:t>
      </w:r>
      <w:r w:rsidRPr="004067ED">
        <w:rPr>
          <w:rFonts w:ascii="等线" w:hAnsi="等线"/>
        </w:rPr>
        <w:t>“</w:t>
      </w:r>
      <w:r w:rsidRPr="004067ED">
        <w:rPr>
          <w:rFonts w:ascii="等线" w:hAnsi="等线" w:hint="eastAsia"/>
        </w:rPr>
        <w:t>布袋</w:t>
      </w:r>
      <w:r w:rsidRPr="004067ED">
        <w:rPr>
          <w:rFonts w:ascii="等线" w:hAnsi="等线"/>
        </w:rPr>
        <w:t>除尘器</w:t>
      </w:r>
      <w:r w:rsidRPr="004067ED">
        <w:rPr>
          <w:rFonts w:ascii="等线" w:hAnsi="等线"/>
        </w:rPr>
        <w:t>”</w:t>
      </w:r>
      <w:r>
        <w:rPr>
          <w:rFonts w:hint="eastAsia"/>
        </w:rPr>
        <w:t>处理</w:t>
      </w:r>
      <w:r>
        <w:t>粉尘</w:t>
      </w:r>
      <w:r>
        <w:rPr>
          <w:rFonts w:hint="eastAsia"/>
        </w:rPr>
        <w:t>，</w:t>
      </w:r>
      <w:r>
        <w:t>满足</w:t>
      </w:r>
      <w:r>
        <w:rPr>
          <w:rFonts w:hint="eastAsia"/>
        </w:rPr>
        <w:t>相关技术要求，喷粉</w:t>
      </w:r>
      <w:r>
        <w:t>废气治理设施可行。</w:t>
      </w:r>
    </w:p>
    <w:p w14:paraId="0E59BB9A" w14:textId="77777777" w:rsidR="004067ED" w:rsidRDefault="004067ED">
      <w:pPr>
        <w:ind w:firstLine="480"/>
      </w:pPr>
      <w:r>
        <w:rPr>
          <w:rFonts w:hint="eastAsia"/>
        </w:rPr>
        <w:t>（</w:t>
      </w:r>
      <w:r>
        <w:rPr>
          <w:rFonts w:hint="eastAsia"/>
        </w:rPr>
        <w:t>2</w:t>
      </w:r>
      <w:r>
        <w:rPr>
          <w:rFonts w:hint="eastAsia"/>
        </w:rPr>
        <w:t>）</w:t>
      </w:r>
      <w:r w:rsidR="00B156B7">
        <w:rPr>
          <w:rFonts w:hint="eastAsia"/>
        </w:rPr>
        <w:t>4</w:t>
      </w:r>
      <w:r w:rsidR="00B156B7">
        <w:t>#</w:t>
      </w:r>
      <w:r w:rsidR="00B156B7">
        <w:rPr>
          <w:rFonts w:hint="eastAsia"/>
        </w:rPr>
        <w:t>喷粉线</w:t>
      </w:r>
      <w:r>
        <w:rPr>
          <w:rFonts w:hint="eastAsia"/>
        </w:rPr>
        <w:t>喷粉固化废气</w:t>
      </w:r>
    </w:p>
    <w:p w14:paraId="237EC3E9" w14:textId="2C50E225" w:rsidR="004067ED" w:rsidRDefault="00B156B7" w:rsidP="004067ED">
      <w:pPr>
        <w:ind w:firstLine="480"/>
      </w:pPr>
      <w:r>
        <w:rPr>
          <w:rFonts w:hint="eastAsia"/>
        </w:rPr>
        <w:t>拟扩建</w:t>
      </w:r>
      <w:r w:rsidR="004067ED">
        <w:rPr>
          <w:rFonts w:hint="eastAsia"/>
        </w:rPr>
        <w:t>项目</w:t>
      </w:r>
      <w:r>
        <w:rPr>
          <w:rFonts w:hint="eastAsia"/>
        </w:rPr>
        <w:t>4</w:t>
      </w:r>
      <w:r>
        <w:t>#</w:t>
      </w:r>
      <w:r w:rsidR="004067ED">
        <w:t>喷粉线</w:t>
      </w:r>
      <w:r w:rsidR="004067ED">
        <w:rPr>
          <w:rFonts w:hint="eastAsia"/>
        </w:rPr>
        <w:t>固化</w:t>
      </w:r>
      <w:r w:rsidR="004067ED">
        <w:t>废气通过烘烤段排气口</w:t>
      </w:r>
      <w:r w:rsidR="004067ED">
        <w:rPr>
          <w:rFonts w:hint="eastAsia"/>
        </w:rPr>
        <w:t>外接废气</w:t>
      </w:r>
      <w:r w:rsidR="004067ED">
        <w:t>管道收集引至</w:t>
      </w:r>
      <w:r w:rsidR="004067ED">
        <w:rPr>
          <w:rFonts w:hint="eastAsia"/>
        </w:rPr>
        <w:t>“</w:t>
      </w:r>
      <w:r>
        <w:rPr>
          <w:rFonts w:hint="eastAsia"/>
        </w:rPr>
        <w:t>4</w:t>
      </w:r>
      <w:r>
        <w:t>#</w:t>
      </w:r>
      <w:r w:rsidR="004067ED">
        <w:rPr>
          <w:rFonts w:hint="eastAsia"/>
        </w:rPr>
        <w:t>喷淋</w:t>
      </w:r>
      <w:r w:rsidR="004067ED">
        <w:rPr>
          <w:rFonts w:hint="eastAsia"/>
        </w:rPr>
        <w:t>+</w:t>
      </w:r>
      <w:r w:rsidR="004067ED">
        <w:rPr>
          <w:rFonts w:hint="eastAsia"/>
        </w:rPr>
        <w:t>干式过滤棉</w:t>
      </w:r>
      <w:r w:rsidR="004067ED">
        <w:rPr>
          <w:rFonts w:hint="eastAsia"/>
        </w:rPr>
        <w:t>+</w:t>
      </w:r>
      <w:r w:rsidR="004067ED">
        <w:rPr>
          <w:rFonts w:hint="eastAsia"/>
        </w:rPr>
        <w:t>二级</w:t>
      </w:r>
      <w:r w:rsidR="004067ED">
        <w:t>活性炭吸附</w:t>
      </w:r>
      <w:r w:rsidR="004067ED">
        <w:rPr>
          <w:rFonts w:hint="eastAsia"/>
        </w:rPr>
        <w:t>”设施</w:t>
      </w:r>
      <w:r w:rsidR="004067ED">
        <w:t>处理</w:t>
      </w:r>
      <w:r w:rsidR="004067ED">
        <w:rPr>
          <w:rFonts w:hint="eastAsia"/>
        </w:rPr>
        <w:t>后</w:t>
      </w:r>
      <w:r w:rsidR="004067ED">
        <w:t>通过一根</w:t>
      </w:r>
      <w:r w:rsidR="004067ED">
        <w:rPr>
          <w:rFonts w:hint="eastAsia"/>
        </w:rPr>
        <w:t>20</w:t>
      </w:r>
      <w:r w:rsidR="004067ED">
        <w:t>m</w:t>
      </w:r>
      <w:r w:rsidR="004067ED">
        <w:t>排气筒（</w:t>
      </w:r>
      <w:r w:rsidR="004067ED">
        <w:rPr>
          <w:rFonts w:hint="eastAsia"/>
        </w:rPr>
        <w:t>DA0</w:t>
      </w:r>
      <w:r w:rsidR="00A712ED">
        <w:t>20</w:t>
      </w:r>
      <w:r w:rsidR="004067ED">
        <w:t>）</w:t>
      </w:r>
      <w:r w:rsidR="004067ED">
        <w:rPr>
          <w:rFonts w:hint="eastAsia"/>
        </w:rPr>
        <w:t>排放，经过处理后的废气中的污染物满足《摩托车及汽车配件制造表面涂装大气污染物排放标准》（</w:t>
      </w:r>
      <w:r w:rsidR="004067ED">
        <w:rPr>
          <w:rFonts w:hint="eastAsia"/>
        </w:rPr>
        <w:t>DB50/660-2016</w:t>
      </w:r>
      <w:r w:rsidR="004067ED">
        <w:rPr>
          <w:rFonts w:hint="eastAsia"/>
        </w:rPr>
        <w:t>）标准限值。</w:t>
      </w:r>
    </w:p>
    <w:p w14:paraId="512E87A0" w14:textId="77777777" w:rsidR="004067ED" w:rsidRPr="00B156B7" w:rsidRDefault="004067ED" w:rsidP="004067ED">
      <w:pPr>
        <w:ind w:firstLine="480"/>
      </w:pPr>
      <w:r w:rsidRPr="00B156B7">
        <w:rPr>
          <w:rFonts w:ascii="等线" w:hAnsi="等线" w:hint="eastAsia"/>
        </w:rPr>
        <w:t>①</w:t>
      </w:r>
      <w:r w:rsidRPr="00B156B7">
        <w:rPr>
          <w:rFonts w:hint="eastAsia"/>
        </w:rPr>
        <w:t>喷淋</w:t>
      </w:r>
      <w:r w:rsidRPr="00B156B7">
        <w:t>：</w:t>
      </w:r>
      <w:r w:rsidRPr="00B156B7">
        <w:rPr>
          <w:rFonts w:hint="eastAsia"/>
        </w:rPr>
        <w:t>喷粉</w:t>
      </w:r>
      <w:r w:rsidRPr="00B156B7">
        <w:t>烘干</w:t>
      </w:r>
      <w:r w:rsidRPr="00B156B7">
        <w:rPr>
          <w:rFonts w:hint="eastAsia"/>
        </w:rPr>
        <w:t>废气</w:t>
      </w:r>
      <w:r w:rsidRPr="00B156B7">
        <w:t>从烘干室抽出时温度较高，</w:t>
      </w:r>
      <w:r w:rsidRPr="00B156B7">
        <w:rPr>
          <w:rFonts w:hint="eastAsia"/>
        </w:rPr>
        <w:t>通过</w:t>
      </w:r>
      <w:r w:rsidRPr="00B156B7">
        <w:t>水喷淋降温，</w:t>
      </w:r>
      <w:r w:rsidRPr="00B156B7">
        <w:rPr>
          <w:rFonts w:hint="eastAsia"/>
        </w:rPr>
        <w:t>高温</w:t>
      </w:r>
      <w:r w:rsidRPr="00B156B7">
        <w:t>烟气与低温水接触进行</w:t>
      </w:r>
      <w:r w:rsidRPr="00B156B7">
        <w:rPr>
          <w:rFonts w:hint="eastAsia"/>
        </w:rPr>
        <w:t>换热，同时雾化的水颗粒在环境中由液态转变为气态时，会带走空气中大量的热量，从而起到降温的效果</w:t>
      </w:r>
      <w:r w:rsidRPr="00B156B7">
        <w:rPr>
          <w:rFonts w:ascii="MS Mincho" w:hAnsi="MS Mincho" w:cs="MS Mincho" w:hint="eastAsia"/>
        </w:rPr>
        <w:t>，</w:t>
      </w:r>
      <w:r w:rsidRPr="00B156B7">
        <w:rPr>
          <w:rFonts w:ascii="MS Mincho" w:hAnsi="MS Mincho" w:cs="MS Mincho"/>
        </w:rPr>
        <w:t>同时还能起到一定的除尘作用，增加系统的稳定性。</w:t>
      </w:r>
    </w:p>
    <w:p w14:paraId="0115F7FF" w14:textId="77777777" w:rsidR="00D504CA" w:rsidRPr="00B156B7" w:rsidRDefault="00D504CA" w:rsidP="004067ED">
      <w:pPr>
        <w:ind w:firstLine="480"/>
        <w:rPr>
          <w:rFonts w:ascii="等线" w:hAnsi="等线"/>
        </w:rPr>
      </w:pPr>
      <w:r w:rsidRPr="00B156B7">
        <w:rPr>
          <w:rFonts w:ascii="等线" w:hAnsi="等线" w:hint="eastAsia"/>
        </w:rPr>
        <w:t>②</w:t>
      </w:r>
      <w:r w:rsidRPr="00B156B7">
        <w:rPr>
          <w:rFonts w:hint="eastAsia"/>
        </w:rPr>
        <w:t>干式过滤棉：废气在风机的吸力下通过干式过滤棉，干式过滤棉具有</w:t>
      </w:r>
      <w:r w:rsidRPr="00B156B7">
        <w:t>细密的孔隙结构，</w:t>
      </w:r>
      <w:r w:rsidRPr="00B156B7">
        <w:rPr>
          <w:rFonts w:hint="eastAsia"/>
        </w:rPr>
        <w:t>直接拦截尺寸大于孔隙的颗粒物，同时过滤棉中的纤维结构改变流体的流动方向，使颗粒碰撞到纤维上并被捕获，过滤棉的纤维表面具有一定的表面张力，使颗粒附着在纤维上不易脱离，</w:t>
      </w:r>
      <w:r w:rsidRPr="00B156B7">
        <w:t>漆雾在拦截、碰撞、扩散</w:t>
      </w:r>
      <w:r w:rsidRPr="00B156B7">
        <w:rPr>
          <w:rFonts w:hint="eastAsia"/>
        </w:rPr>
        <w:t>等</w:t>
      </w:r>
      <w:r w:rsidRPr="00B156B7">
        <w:t>作用下留在</w:t>
      </w:r>
      <w:r w:rsidRPr="00B156B7">
        <w:rPr>
          <w:rFonts w:hint="eastAsia"/>
        </w:rPr>
        <w:t>过滤材料中，从而达到净化废气中颗粒物的目的，保证后端活性炭正常运行。</w:t>
      </w:r>
    </w:p>
    <w:p w14:paraId="42D79035" w14:textId="77777777" w:rsidR="004067ED" w:rsidRPr="00B156B7" w:rsidRDefault="00D504CA" w:rsidP="004067ED">
      <w:pPr>
        <w:ind w:firstLine="480"/>
      </w:pPr>
      <w:r w:rsidRPr="00B156B7">
        <w:rPr>
          <w:rFonts w:ascii="宋体" w:hAnsi="宋体" w:hint="eastAsia"/>
        </w:rPr>
        <w:t>③</w:t>
      </w:r>
      <w:r w:rsidR="004067ED" w:rsidRPr="00B156B7">
        <w:rPr>
          <w:rFonts w:hint="eastAsia"/>
        </w:rPr>
        <w:t>活性炭</w:t>
      </w:r>
      <w:r w:rsidR="004067ED" w:rsidRPr="00B156B7">
        <w:t>吸附：</w:t>
      </w:r>
      <w:r w:rsidR="004067ED" w:rsidRPr="00B156B7">
        <w:rPr>
          <w:rFonts w:hint="eastAsia"/>
        </w:rPr>
        <w:t>活性炭吸附装置是一种高效率经济实用型有机废气的净化与治理装置，是一种废气过滤吸附异味的环保设备产品，具有吸附效率高、适用面广、维护方便、能同时处理多种混合废气等优点。该设备是净化较高浓度有机废气的吸附设备，是利用活性炭微孔能吸收有机性物质的特性，把大风量低浓度有机性废气中的有机溶剂吸附到活性炭中并浓缩，经吸附净化后的气体达标直接排空，吸附于活性炭中的有机废气随更换的废活性炭送至有资质的单位处理。另外，为进一步确保活性炭吸附装置的安全稳定运行，设计在前端设置一级“干式过滤”作为保障措施，对废气中可能含有的颗粒物进行过滤处理，</w:t>
      </w:r>
      <w:r w:rsidR="004067ED" w:rsidRPr="00B156B7">
        <w:t>保证废气设施运行的稳定性</w:t>
      </w:r>
      <w:r w:rsidR="004067ED" w:rsidRPr="00B156B7">
        <w:rPr>
          <w:rFonts w:hint="eastAsia"/>
        </w:rPr>
        <w:t>。</w:t>
      </w:r>
    </w:p>
    <w:p w14:paraId="62C41F4A" w14:textId="77777777" w:rsidR="004067ED" w:rsidRDefault="004067ED" w:rsidP="004067ED">
      <w:pPr>
        <w:ind w:firstLine="480"/>
      </w:pPr>
      <w:r>
        <w:rPr>
          <w:rFonts w:hint="eastAsia"/>
        </w:rPr>
        <w:t>根据《排放源统计调查产排污核算方法和系数手册》（</w:t>
      </w:r>
      <w:r>
        <w:rPr>
          <w:rFonts w:hint="eastAsia"/>
        </w:rPr>
        <w:t>33-37</w:t>
      </w:r>
      <w:r>
        <w:rPr>
          <w:rFonts w:hint="eastAsia"/>
        </w:rPr>
        <w:t>，</w:t>
      </w:r>
      <w:r>
        <w:rPr>
          <w:rFonts w:hint="eastAsia"/>
        </w:rPr>
        <w:t>431-434</w:t>
      </w:r>
      <w:r>
        <w:rPr>
          <w:rFonts w:hint="eastAsia"/>
        </w:rPr>
        <w:t>机械行业系数手册</w:t>
      </w:r>
      <w:r>
        <w:rPr>
          <w:rFonts w:hint="eastAsia"/>
        </w:rPr>
        <w:t>14</w:t>
      </w:r>
      <w:r>
        <w:rPr>
          <w:rFonts w:hint="eastAsia"/>
        </w:rPr>
        <w:t>涂装）喷塑工序推荐末端治理技术，喷塑后</w:t>
      </w:r>
      <w:r>
        <w:t>烘干废气</w:t>
      </w:r>
      <w:r>
        <w:rPr>
          <w:rFonts w:hint="eastAsia"/>
        </w:rPr>
        <w:t>采用“其他（吸附法）”处理是废气治理可行技术，</w:t>
      </w:r>
      <w:r w:rsidR="001F5A1F">
        <w:rPr>
          <w:rFonts w:hint="eastAsia"/>
        </w:rPr>
        <w:t>拟扩建项目</w:t>
      </w:r>
      <w:r>
        <w:rPr>
          <w:rFonts w:hint="eastAsia"/>
        </w:rPr>
        <w:t>采用两段</w:t>
      </w:r>
      <w:r>
        <w:t>活性炭吸附设施</w:t>
      </w:r>
      <w:r>
        <w:rPr>
          <w:rFonts w:hint="eastAsia"/>
        </w:rPr>
        <w:t>，</w:t>
      </w:r>
      <w:r>
        <w:t>并在活性炭吸附设施前</w:t>
      </w:r>
      <w:r>
        <w:rPr>
          <w:rFonts w:hint="eastAsia"/>
        </w:rPr>
        <w:t>端</w:t>
      </w:r>
      <w:r>
        <w:t>设置</w:t>
      </w:r>
      <w:r>
        <w:rPr>
          <w:rFonts w:hint="eastAsia"/>
        </w:rPr>
        <w:t>喷淋</w:t>
      </w:r>
      <w:r>
        <w:rPr>
          <w:rFonts w:hint="eastAsia"/>
        </w:rPr>
        <w:t>+</w:t>
      </w:r>
      <w:r>
        <w:rPr>
          <w:rFonts w:hint="eastAsia"/>
        </w:rPr>
        <w:t>干式过滤棉，</w:t>
      </w:r>
      <w:r>
        <w:t>降低烟气温度，去除烟气</w:t>
      </w:r>
      <w:r>
        <w:rPr>
          <w:rFonts w:hint="eastAsia"/>
        </w:rPr>
        <w:t>中的</w:t>
      </w:r>
      <w:r>
        <w:t>水雾</w:t>
      </w:r>
      <w:r>
        <w:rPr>
          <w:rFonts w:hint="eastAsia"/>
        </w:rPr>
        <w:t>和</w:t>
      </w:r>
      <w:r>
        <w:t>颗粒物等，</w:t>
      </w:r>
      <w:r>
        <w:rPr>
          <w:rFonts w:hint="eastAsia"/>
        </w:rPr>
        <w:t>提高</w:t>
      </w:r>
      <w:r>
        <w:t>系统稳定性</w:t>
      </w:r>
      <w:r>
        <w:rPr>
          <w:rFonts w:hint="eastAsia"/>
        </w:rPr>
        <w:t>和处理效率，</w:t>
      </w:r>
      <w:r>
        <w:t>因此</w:t>
      </w:r>
      <w:r w:rsidR="001F5A1F">
        <w:t>拟扩建项目</w:t>
      </w:r>
      <w:r>
        <w:t>采用</w:t>
      </w:r>
      <w:r>
        <w:rPr>
          <w:rFonts w:hint="eastAsia"/>
        </w:rPr>
        <w:t>“喷淋</w:t>
      </w:r>
      <w:r>
        <w:rPr>
          <w:rFonts w:hint="eastAsia"/>
        </w:rPr>
        <w:t>+</w:t>
      </w:r>
      <w:r>
        <w:rPr>
          <w:rFonts w:hint="eastAsia"/>
        </w:rPr>
        <w:t>干式过滤棉</w:t>
      </w:r>
      <w:r>
        <w:rPr>
          <w:rFonts w:hint="eastAsia"/>
        </w:rPr>
        <w:t>+</w:t>
      </w:r>
      <w:r>
        <w:t>二级活性炭吸附</w:t>
      </w:r>
      <w:r w:rsidRPr="004067ED">
        <w:rPr>
          <w:rFonts w:ascii="等线" w:hAnsi="等线"/>
        </w:rPr>
        <w:t>”</w:t>
      </w:r>
      <w:r>
        <w:rPr>
          <w:rFonts w:hint="eastAsia"/>
        </w:rPr>
        <w:t>处理喷粉烘干</w:t>
      </w:r>
      <w:r>
        <w:t>废气</w:t>
      </w:r>
      <w:r>
        <w:rPr>
          <w:rFonts w:hint="eastAsia"/>
        </w:rPr>
        <w:t>满足相关技术要求，</w:t>
      </w:r>
      <w:r>
        <w:t>废气治理设施可行。</w:t>
      </w:r>
    </w:p>
    <w:p w14:paraId="18F13D9D" w14:textId="77777777" w:rsidR="004067ED" w:rsidRDefault="00D504CA" w:rsidP="004067ED">
      <w:pPr>
        <w:ind w:firstLine="480"/>
      </w:pPr>
      <w:r w:rsidRPr="008A4958">
        <w:rPr>
          <w:rFonts w:hint="eastAsia"/>
          <w:color w:val="000000"/>
        </w:rPr>
        <w:t>根据</w:t>
      </w:r>
      <w:r w:rsidRPr="004067ED">
        <w:rPr>
          <w:rFonts w:hint="eastAsia"/>
          <w:color w:val="000000"/>
        </w:rPr>
        <w:t>重庆市生态环境局</w:t>
      </w:r>
      <w:r>
        <w:rPr>
          <w:rFonts w:hint="eastAsia"/>
          <w:color w:val="000000"/>
        </w:rPr>
        <w:t>发</w:t>
      </w:r>
      <w:r w:rsidRPr="00B156B7">
        <w:rPr>
          <w:rFonts w:hint="eastAsia"/>
        </w:rPr>
        <w:t>布的《</w:t>
      </w:r>
      <w:r w:rsidRPr="00B156B7">
        <w:rPr>
          <w:rFonts w:hint="eastAsia"/>
        </w:rPr>
        <w:t>2025</w:t>
      </w:r>
      <w:r w:rsidRPr="00B156B7">
        <w:rPr>
          <w:rFonts w:hint="eastAsia"/>
        </w:rPr>
        <w:t>年重庆市夏季空气质量提升工作方案》，</w:t>
      </w:r>
      <w:r w:rsidR="004067ED" w:rsidRPr="00B156B7">
        <w:rPr>
          <w:rFonts w:hint="eastAsia"/>
        </w:rPr>
        <w:t>“颗</w:t>
      </w:r>
      <w:r w:rsidR="004067ED" w:rsidRPr="004067ED">
        <w:rPr>
          <w:rFonts w:hint="eastAsia"/>
        </w:rPr>
        <w:t>粒活性炭碘吸附值≥</w:t>
      </w:r>
      <w:r w:rsidR="004067ED" w:rsidRPr="004067ED">
        <w:rPr>
          <w:rFonts w:hint="eastAsia"/>
        </w:rPr>
        <w:t>800mg/g</w:t>
      </w:r>
      <w:r w:rsidR="004067ED" w:rsidRPr="004067ED">
        <w:rPr>
          <w:rFonts w:hint="eastAsia"/>
        </w:rPr>
        <w:t>或四氯化碳吸附率≥</w:t>
      </w:r>
      <w:r w:rsidR="004067ED" w:rsidRPr="004067ED">
        <w:rPr>
          <w:rFonts w:hint="eastAsia"/>
        </w:rPr>
        <w:t>45%</w:t>
      </w:r>
      <w:r w:rsidR="004067ED" w:rsidRPr="004067ED">
        <w:rPr>
          <w:rFonts w:hint="eastAsia"/>
        </w:rPr>
        <w:t>；蜂窝活性炭碘吸附值≥</w:t>
      </w:r>
      <w:r w:rsidR="004067ED" w:rsidRPr="004067ED">
        <w:rPr>
          <w:rFonts w:hint="eastAsia"/>
        </w:rPr>
        <w:t>650mg/g</w:t>
      </w:r>
      <w:r w:rsidR="004067ED" w:rsidRPr="004067ED">
        <w:rPr>
          <w:rFonts w:hint="eastAsia"/>
        </w:rPr>
        <w:t>或四氯化碳吸附率≥</w:t>
      </w:r>
      <w:r w:rsidR="004067ED" w:rsidRPr="004067ED">
        <w:rPr>
          <w:rFonts w:hint="eastAsia"/>
        </w:rPr>
        <w:t>35%</w:t>
      </w:r>
      <w:r w:rsidR="004067ED" w:rsidRPr="004067ED">
        <w:rPr>
          <w:rFonts w:hint="eastAsia"/>
        </w:rPr>
        <w:t>；活性炭纤维比表面积应不低于</w:t>
      </w:r>
      <w:r w:rsidR="004067ED" w:rsidRPr="004067ED">
        <w:rPr>
          <w:rFonts w:hint="eastAsia"/>
        </w:rPr>
        <w:t>1100m</w:t>
      </w:r>
      <w:r w:rsidR="004067ED" w:rsidRPr="007A2B33">
        <w:rPr>
          <w:rFonts w:hint="eastAsia"/>
          <w:vertAlign w:val="superscript"/>
        </w:rPr>
        <w:t>2</w:t>
      </w:r>
      <w:r w:rsidR="004067ED" w:rsidRPr="004067ED">
        <w:rPr>
          <w:rFonts w:hint="eastAsia"/>
        </w:rPr>
        <w:t>/g</w:t>
      </w:r>
      <w:r w:rsidR="004067ED" w:rsidRPr="004067ED">
        <w:rPr>
          <w:rFonts w:hint="eastAsia"/>
        </w:rPr>
        <w:t>（</w:t>
      </w:r>
      <w:r w:rsidR="004067ED" w:rsidRPr="004067ED">
        <w:rPr>
          <w:rFonts w:hint="eastAsia"/>
        </w:rPr>
        <w:t>BET</w:t>
      </w:r>
      <w:r w:rsidR="004067ED" w:rsidRPr="004067ED">
        <w:rPr>
          <w:rFonts w:hint="eastAsia"/>
        </w:rPr>
        <w:t>法）或四氯化碳吸附率≥</w:t>
      </w:r>
      <w:r w:rsidR="004067ED" w:rsidRPr="004067ED">
        <w:rPr>
          <w:rFonts w:hint="eastAsia"/>
        </w:rPr>
        <w:t>65%</w:t>
      </w:r>
      <w:r w:rsidR="004067ED" w:rsidRPr="004067ED">
        <w:rPr>
          <w:rFonts w:hint="eastAsia"/>
        </w:rPr>
        <w:t>。</w:t>
      </w:r>
      <w:r w:rsidR="004067ED" w:rsidRPr="00A2142B">
        <w:rPr>
          <w:rFonts w:hint="eastAsia"/>
        </w:rPr>
        <w:t>”；“</w:t>
      </w:r>
      <w:r w:rsidR="004067ED" w:rsidRPr="004067ED">
        <w:rPr>
          <w:rFonts w:hint="eastAsia"/>
        </w:rPr>
        <w:t>采用一次性颗粒状活性炭处理</w:t>
      </w:r>
      <w:r w:rsidR="004067ED" w:rsidRPr="004067ED">
        <w:rPr>
          <w:rFonts w:hint="eastAsia"/>
        </w:rPr>
        <w:t>VOCs</w:t>
      </w:r>
      <w:r w:rsidR="004067ED" w:rsidRPr="004067ED">
        <w:rPr>
          <w:rFonts w:hint="eastAsia"/>
        </w:rPr>
        <w:t>废气，年活性炭使用量宜不应低于</w:t>
      </w:r>
      <w:r w:rsidR="004067ED" w:rsidRPr="004067ED">
        <w:rPr>
          <w:rFonts w:hint="eastAsia"/>
        </w:rPr>
        <w:t xml:space="preserve">VOCs </w:t>
      </w:r>
      <w:r w:rsidR="004067ED" w:rsidRPr="004067ED">
        <w:rPr>
          <w:rFonts w:hint="eastAsia"/>
        </w:rPr>
        <w:t>产生量的</w:t>
      </w:r>
      <w:r w:rsidR="004067ED" w:rsidRPr="004067ED">
        <w:rPr>
          <w:rFonts w:hint="eastAsia"/>
        </w:rPr>
        <w:t>5</w:t>
      </w:r>
      <w:r w:rsidR="004067ED" w:rsidRPr="004067ED">
        <w:rPr>
          <w:rFonts w:hint="eastAsia"/>
        </w:rPr>
        <w:t>倍，即</w:t>
      </w:r>
      <w:r w:rsidR="004067ED" w:rsidRPr="004067ED">
        <w:rPr>
          <w:rFonts w:hint="eastAsia"/>
        </w:rPr>
        <w:t>1</w:t>
      </w:r>
      <w:r w:rsidR="004067ED" w:rsidRPr="004067ED">
        <w:rPr>
          <w:rFonts w:hint="eastAsia"/>
        </w:rPr>
        <w:t>吨</w:t>
      </w:r>
      <w:r w:rsidR="004067ED" w:rsidRPr="004067ED">
        <w:rPr>
          <w:rFonts w:hint="eastAsia"/>
        </w:rPr>
        <w:t>VOCs</w:t>
      </w:r>
      <w:r w:rsidR="004067ED" w:rsidRPr="004067ED">
        <w:rPr>
          <w:rFonts w:hint="eastAsia"/>
        </w:rPr>
        <w:t>产生量，需</w:t>
      </w:r>
      <w:r w:rsidR="004067ED" w:rsidRPr="004067ED">
        <w:rPr>
          <w:rFonts w:hint="eastAsia"/>
        </w:rPr>
        <w:t>5</w:t>
      </w:r>
      <w:r w:rsidR="004067ED" w:rsidRPr="004067ED">
        <w:rPr>
          <w:rFonts w:hint="eastAsia"/>
        </w:rPr>
        <w:t>吨活性炭用于吸附</w:t>
      </w:r>
      <w:r w:rsidR="004067ED" w:rsidRPr="00A2142B">
        <w:rPr>
          <w:rFonts w:hint="eastAsia"/>
        </w:rPr>
        <w:t>”；“</w:t>
      </w:r>
      <w:r w:rsidR="004067ED" w:rsidRPr="004067ED">
        <w:rPr>
          <w:rFonts w:hint="eastAsia"/>
        </w:rPr>
        <w:t>活性炭更换周期宜不超过累计运行</w:t>
      </w:r>
      <w:r w:rsidR="004067ED" w:rsidRPr="004067ED">
        <w:rPr>
          <w:rFonts w:hint="eastAsia"/>
        </w:rPr>
        <w:t>500</w:t>
      </w:r>
      <w:r w:rsidR="004067ED" w:rsidRPr="004067ED">
        <w:rPr>
          <w:rFonts w:hint="eastAsia"/>
        </w:rPr>
        <w:t>小时或</w:t>
      </w:r>
      <w:r w:rsidR="004067ED" w:rsidRPr="004067ED">
        <w:rPr>
          <w:rFonts w:hint="eastAsia"/>
        </w:rPr>
        <w:t>3</w:t>
      </w:r>
      <w:r w:rsidR="004067ED" w:rsidRPr="004067ED">
        <w:rPr>
          <w:rFonts w:hint="eastAsia"/>
        </w:rPr>
        <w:t>个月</w:t>
      </w:r>
      <w:r w:rsidR="004067ED" w:rsidRPr="00A2142B">
        <w:rPr>
          <w:rFonts w:hint="eastAsia"/>
        </w:rPr>
        <w:t>”。因此本次评价建议</w:t>
      </w:r>
      <w:r w:rsidR="001F5A1F">
        <w:rPr>
          <w:rFonts w:hint="eastAsia"/>
        </w:rPr>
        <w:t>拟扩建项目</w:t>
      </w:r>
      <w:r w:rsidR="004067ED" w:rsidRPr="00A2142B">
        <w:rPr>
          <w:rFonts w:hint="eastAsia"/>
        </w:rPr>
        <w:t>废气处理系统中活性炭的装填量不小于</w:t>
      </w:r>
      <w:r w:rsidR="004067ED">
        <w:t>4.498</w:t>
      </w:r>
      <w:r w:rsidR="004067ED" w:rsidRPr="00A2142B">
        <w:rPr>
          <w:rFonts w:hint="eastAsia"/>
        </w:rPr>
        <w:t>t</w:t>
      </w:r>
      <w:r w:rsidR="004067ED" w:rsidRPr="00A2142B">
        <w:rPr>
          <w:rFonts w:hint="eastAsia"/>
        </w:rPr>
        <w:t>、三个月更换</w:t>
      </w:r>
      <w:r w:rsidR="004067ED" w:rsidRPr="00A2142B">
        <w:rPr>
          <w:rFonts w:hint="eastAsia"/>
        </w:rPr>
        <w:t>1</w:t>
      </w:r>
      <w:r w:rsidR="004067ED" w:rsidRPr="00A2142B">
        <w:rPr>
          <w:rFonts w:hint="eastAsia"/>
        </w:rPr>
        <w:t>次。</w:t>
      </w:r>
    </w:p>
    <w:p w14:paraId="79D580CE" w14:textId="77777777" w:rsidR="004067ED" w:rsidRDefault="00D504CA">
      <w:pPr>
        <w:ind w:firstLine="480"/>
      </w:pPr>
      <w:r>
        <w:rPr>
          <w:rFonts w:hint="eastAsia"/>
        </w:rPr>
        <w:t>（</w:t>
      </w:r>
      <w:r>
        <w:rPr>
          <w:rFonts w:hint="eastAsia"/>
        </w:rPr>
        <w:t>3</w:t>
      </w:r>
      <w:r>
        <w:rPr>
          <w:rFonts w:hint="eastAsia"/>
        </w:rPr>
        <w:t>）</w:t>
      </w:r>
      <w:r w:rsidR="00B156B7">
        <w:rPr>
          <w:rFonts w:hint="eastAsia"/>
        </w:rPr>
        <w:t>2</w:t>
      </w:r>
      <w:r w:rsidR="00B156B7">
        <w:t>#</w:t>
      </w:r>
      <w:r w:rsidR="00B156B7">
        <w:rPr>
          <w:rFonts w:hint="eastAsia"/>
        </w:rPr>
        <w:t>喷</w:t>
      </w:r>
      <w:r w:rsidR="00B156B7">
        <w:rPr>
          <w:rFonts w:hint="eastAsia"/>
        </w:rPr>
        <w:t>PVC</w:t>
      </w:r>
      <w:r w:rsidR="00B156B7">
        <w:rPr>
          <w:rFonts w:hint="eastAsia"/>
        </w:rPr>
        <w:t>线</w:t>
      </w:r>
      <w:r>
        <w:rPr>
          <w:rFonts w:hint="eastAsia"/>
        </w:rPr>
        <w:t>喷</w:t>
      </w:r>
      <w:r>
        <w:rPr>
          <w:rFonts w:hint="eastAsia"/>
        </w:rPr>
        <w:t>P</w:t>
      </w:r>
      <w:r>
        <w:t>VC</w:t>
      </w:r>
      <w:r>
        <w:rPr>
          <w:rFonts w:hint="eastAsia"/>
        </w:rPr>
        <w:t>废气</w:t>
      </w:r>
    </w:p>
    <w:p w14:paraId="0EBB57B3" w14:textId="790CFF3F" w:rsidR="004067ED" w:rsidRDefault="001F5A1F">
      <w:pPr>
        <w:ind w:firstLine="480"/>
      </w:pPr>
      <w:r>
        <w:rPr>
          <w:rFonts w:hint="eastAsia"/>
        </w:rPr>
        <w:t>拟扩建项目</w:t>
      </w:r>
      <w:r w:rsidR="00B156B7">
        <w:rPr>
          <w:rFonts w:hint="eastAsia"/>
        </w:rPr>
        <w:t>2</w:t>
      </w:r>
      <w:r w:rsidR="00B156B7">
        <w:t>#</w:t>
      </w:r>
      <w:r w:rsidR="00D504CA">
        <w:t>喷</w:t>
      </w:r>
      <w:r w:rsidR="00D504CA">
        <w:rPr>
          <w:rFonts w:hint="eastAsia"/>
        </w:rPr>
        <w:t>P</w:t>
      </w:r>
      <w:r w:rsidR="00D504CA">
        <w:t>VC</w:t>
      </w:r>
      <w:r w:rsidR="00D504CA">
        <w:t>线</w:t>
      </w:r>
      <w:r w:rsidR="00D504CA">
        <w:rPr>
          <w:rFonts w:hint="eastAsia"/>
        </w:rPr>
        <w:t>共</w:t>
      </w:r>
      <w:r w:rsidR="00D504CA">
        <w:rPr>
          <w:rFonts w:hint="eastAsia"/>
        </w:rPr>
        <w:t>1</w:t>
      </w:r>
      <w:r w:rsidR="00D504CA">
        <w:rPr>
          <w:rFonts w:hint="eastAsia"/>
        </w:rPr>
        <w:t>个喷胶</w:t>
      </w:r>
      <w:r w:rsidR="00D504CA">
        <w:t>室</w:t>
      </w:r>
      <w:r w:rsidR="00D504CA">
        <w:rPr>
          <w:rFonts w:hint="eastAsia"/>
        </w:rPr>
        <w:t>，</w:t>
      </w:r>
      <w:r w:rsidR="00D504CA">
        <w:rPr>
          <w:rFonts w:hint="eastAsia"/>
        </w:rPr>
        <w:t>P</w:t>
      </w:r>
      <w:r w:rsidR="00D504CA">
        <w:t>VC</w:t>
      </w:r>
      <w:r w:rsidR="00D504CA">
        <w:rPr>
          <w:rFonts w:hint="eastAsia"/>
        </w:rPr>
        <w:t>喷室除工件进出口外其余为密闭状态，</w:t>
      </w:r>
      <w:r w:rsidR="00D504CA">
        <w:rPr>
          <w:rFonts w:hint="eastAsia"/>
        </w:rPr>
        <w:t>P</w:t>
      </w:r>
      <w:r w:rsidR="00D504CA">
        <w:t>VC</w:t>
      </w:r>
      <w:r w:rsidR="00D504CA">
        <w:rPr>
          <w:rFonts w:hint="eastAsia"/>
        </w:rPr>
        <w:t>喷室为底面抽风，出风面设置有隔板和干式过滤棉，喷涂过程产生大颗粒物沉降在喷室内，小颗粒物由喷室抽风口收集引至“</w:t>
      </w:r>
      <w:r w:rsidR="00B156B7">
        <w:rPr>
          <w:rFonts w:hint="eastAsia"/>
        </w:rPr>
        <w:t>4</w:t>
      </w:r>
      <w:r w:rsidR="00B156B7">
        <w:t>#</w:t>
      </w:r>
      <w:r w:rsidR="00D504CA">
        <w:rPr>
          <w:rFonts w:hint="eastAsia"/>
        </w:rPr>
        <w:t>喷淋</w:t>
      </w:r>
      <w:r w:rsidR="00D504CA">
        <w:t>+</w:t>
      </w:r>
      <w:r w:rsidR="00D504CA">
        <w:rPr>
          <w:rFonts w:hint="eastAsia"/>
        </w:rPr>
        <w:t>干式过滤</w:t>
      </w:r>
      <w:r w:rsidR="00D504CA">
        <w:rPr>
          <w:rFonts w:hint="eastAsia"/>
        </w:rPr>
        <w:t>+</w:t>
      </w:r>
      <w:r w:rsidR="00D504CA">
        <w:rPr>
          <w:rFonts w:hint="eastAsia"/>
        </w:rPr>
        <w:t>二级活性炭吸附”设施处理后通过一根</w:t>
      </w:r>
      <w:r w:rsidR="00D504CA">
        <w:rPr>
          <w:rFonts w:hint="eastAsia"/>
        </w:rPr>
        <w:t>20m</w:t>
      </w:r>
      <w:r w:rsidR="00D504CA">
        <w:rPr>
          <w:rFonts w:hint="eastAsia"/>
        </w:rPr>
        <w:t>排气筒（</w:t>
      </w:r>
      <w:r w:rsidR="00D504CA">
        <w:rPr>
          <w:rFonts w:hint="eastAsia"/>
        </w:rPr>
        <w:t>DA0</w:t>
      </w:r>
      <w:r w:rsidR="00A712ED">
        <w:t>20</w:t>
      </w:r>
      <w:r w:rsidR="00D504CA">
        <w:rPr>
          <w:rFonts w:hint="eastAsia"/>
        </w:rPr>
        <w:t>）排放；经过处理后的废气中的污染物满足《摩托车及汽车配件制造表面涂装大气污染物排放标准》（</w:t>
      </w:r>
      <w:r w:rsidR="00D504CA">
        <w:rPr>
          <w:rFonts w:hint="eastAsia"/>
        </w:rPr>
        <w:t>DB50/660-2016</w:t>
      </w:r>
      <w:r w:rsidR="00D504CA">
        <w:rPr>
          <w:rFonts w:hint="eastAsia"/>
        </w:rPr>
        <w:t>）标准限值。</w:t>
      </w:r>
    </w:p>
    <w:p w14:paraId="4420210E" w14:textId="77777777" w:rsidR="00D504CA" w:rsidRDefault="00D504CA">
      <w:pPr>
        <w:ind w:firstLine="480"/>
      </w:pPr>
      <w:r w:rsidRPr="00D504CA">
        <w:rPr>
          <w:rFonts w:hint="eastAsia"/>
        </w:rPr>
        <w:t>根据《排污许可证申请与核发技术规范</w:t>
      </w:r>
      <w:r w:rsidRPr="00D504CA">
        <w:rPr>
          <w:rFonts w:hint="eastAsia"/>
        </w:rPr>
        <w:t xml:space="preserve"> </w:t>
      </w:r>
      <w:r w:rsidRPr="00D504CA">
        <w:rPr>
          <w:rFonts w:hint="eastAsia"/>
        </w:rPr>
        <w:t>汽车制造业》（</w:t>
      </w:r>
      <w:r w:rsidRPr="00D504CA">
        <w:rPr>
          <w:rFonts w:hint="eastAsia"/>
        </w:rPr>
        <w:t>HJ971-2018</w:t>
      </w:r>
      <w:r w:rsidRPr="00D504CA">
        <w:rPr>
          <w:rFonts w:hint="eastAsia"/>
        </w:rPr>
        <w:t>）中“表</w:t>
      </w:r>
      <w:r w:rsidRPr="00D504CA">
        <w:rPr>
          <w:rFonts w:hint="eastAsia"/>
        </w:rPr>
        <w:t xml:space="preserve">25 </w:t>
      </w:r>
      <w:r w:rsidRPr="00D504CA">
        <w:rPr>
          <w:rFonts w:hint="eastAsia"/>
        </w:rPr>
        <w:t>汽车制造业废气污染治理推荐可行技术清单”涂装喷漆颗粒物推荐可行技术有化学纤维过滤，</w:t>
      </w:r>
      <w:r w:rsidR="001F5A1F">
        <w:rPr>
          <w:rFonts w:hint="eastAsia"/>
        </w:rPr>
        <w:t>拟扩建项目</w:t>
      </w:r>
      <w:r w:rsidRPr="00D504CA">
        <w:rPr>
          <w:rFonts w:hint="eastAsia"/>
        </w:rPr>
        <w:t>喷</w:t>
      </w:r>
      <w:r>
        <w:rPr>
          <w:rFonts w:hint="eastAsia"/>
        </w:rPr>
        <w:t>P</w:t>
      </w:r>
      <w:r>
        <w:t>VC</w:t>
      </w:r>
      <w:r w:rsidRPr="00D504CA">
        <w:rPr>
          <w:rFonts w:hint="eastAsia"/>
        </w:rPr>
        <w:t>类似于喷漆，采用干式过滤处理喷胶颗粒物满足相关技术要求。</w:t>
      </w:r>
    </w:p>
    <w:p w14:paraId="1FA0E450" w14:textId="77777777" w:rsidR="00D504CA" w:rsidRDefault="001F5A1F" w:rsidP="00D504CA">
      <w:pPr>
        <w:ind w:firstLine="480"/>
      </w:pPr>
      <w:r>
        <w:rPr>
          <w:rFonts w:hint="eastAsia"/>
        </w:rPr>
        <w:t>拟扩建项目</w:t>
      </w:r>
      <w:r w:rsidR="00D504CA">
        <w:rPr>
          <w:rFonts w:hint="eastAsia"/>
        </w:rPr>
        <w:t>喷</w:t>
      </w:r>
      <w:r w:rsidR="00D504CA">
        <w:rPr>
          <w:rFonts w:hint="eastAsia"/>
        </w:rPr>
        <w:t>P</w:t>
      </w:r>
      <w:r w:rsidR="00D504CA">
        <w:t>VC</w:t>
      </w:r>
      <w:r w:rsidR="00D504CA">
        <w:rPr>
          <w:rFonts w:hint="eastAsia"/>
        </w:rPr>
        <w:t>使用的</w:t>
      </w:r>
      <w:r w:rsidR="00D504CA">
        <w:rPr>
          <w:rFonts w:hint="eastAsia"/>
        </w:rPr>
        <w:t>P</w:t>
      </w:r>
      <w:r w:rsidR="00D504CA">
        <w:t>VC</w:t>
      </w:r>
      <w:r w:rsidR="00D504CA">
        <w:rPr>
          <w:rFonts w:hint="eastAsia"/>
        </w:rPr>
        <w:t>涂料属于高固份涂料，根据《排放源统计调查产排污核算方法和系数手册》（</w:t>
      </w:r>
      <w:r w:rsidR="00D504CA">
        <w:rPr>
          <w:rFonts w:hint="eastAsia"/>
        </w:rPr>
        <w:t>33-37</w:t>
      </w:r>
      <w:r w:rsidR="00D504CA">
        <w:rPr>
          <w:rFonts w:hint="eastAsia"/>
        </w:rPr>
        <w:t>，</w:t>
      </w:r>
      <w:r w:rsidR="00D504CA">
        <w:rPr>
          <w:rFonts w:hint="eastAsia"/>
        </w:rPr>
        <w:t>431-434</w:t>
      </w:r>
      <w:r w:rsidR="00D504CA">
        <w:rPr>
          <w:rFonts w:hint="eastAsia"/>
        </w:rPr>
        <w:t>机械行业系数手册</w:t>
      </w:r>
      <w:r w:rsidR="00D504CA">
        <w:rPr>
          <w:rFonts w:hint="eastAsia"/>
        </w:rPr>
        <w:t>14</w:t>
      </w:r>
      <w:r w:rsidR="00D504CA">
        <w:rPr>
          <w:rFonts w:hint="eastAsia"/>
        </w:rPr>
        <w:t>涂装）喷漆（高固份涂料）和喷漆后烘干（高固份涂料）工序推荐末端治理技术，喷漆（高固份涂料）废气挥发性有机物推荐可行末端治理技术为“其他（吸附法）”。</w:t>
      </w:r>
      <w:r>
        <w:rPr>
          <w:rFonts w:hint="eastAsia"/>
        </w:rPr>
        <w:t>拟扩建项目</w:t>
      </w:r>
      <w:r w:rsidR="00D504CA">
        <w:rPr>
          <w:rFonts w:hint="eastAsia"/>
        </w:rPr>
        <w:t>处理喷</w:t>
      </w:r>
      <w:r w:rsidR="00D504CA">
        <w:rPr>
          <w:rFonts w:hint="eastAsia"/>
        </w:rPr>
        <w:t>P</w:t>
      </w:r>
      <w:r w:rsidR="00D504CA">
        <w:t>VC</w:t>
      </w:r>
      <w:r w:rsidR="00D504CA">
        <w:rPr>
          <w:rFonts w:hint="eastAsia"/>
        </w:rPr>
        <w:t>废气时在二级活性炭吸附前端增加喷淋和干式过滤，目的是为废气降温和拦截废气中的颗粒物，提高设施运行稳定性。</w:t>
      </w:r>
    </w:p>
    <w:p w14:paraId="7A639CD0" w14:textId="77777777" w:rsidR="00D504CA" w:rsidRPr="00D504CA" w:rsidRDefault="00D504CA" w:rsidP="00D504CA">
      <w:pPr>
        <w:ind w:firstLine="480"/>
      </w:pPr>
      <w:r>
        <w:rPr>
          <w:rFonts w:hint="eastAsia"/>
        </w:rPr>
        <w:t>因此，</w:t>
      </w:r>
      <w:r w:rsidR="001F5A1F">
        <w:rPr>
          <w:rFonts w:hint="eastAsia"/>
        </w:rPr>
        <w:t>拟扩建项目</w:t>
      </w:r>
      <w:r>
        <w:rPr>
          <w:rFonts w:hint="eastAsia"/>
        </w:rPr>
        <w:t>采用“喷淋</w:t>
      </w:r>
      <w:r>
        <w:rPr>
          <w:rFonts w:hint="eastAsia"/>
        </w:rPr>
        <w:t>+</w:t>
      </w:r>
      <w:r>
        <w:rPr>
          <w:rFonts w:hint="eastAsia"/>
        </w:rPr>
        <w:t>干式过滤</w:t>
      </w:r>
      <w:r>
        <w:rPr>
          <w:rFonts w:hint="eastAsia"/>
        </w:rPr>
        <w:t>+</w:t>
      </w:r>
      <w:r>
        <w:rPr>
          <w:rFonts w:hint="eastAsia"/>
        </w:rPr>
        <w:t>二级活性炭吸附”处理喷</w:t>
      </w:r>
      <w:r>
        <w:t>PVC</w:t>
      </w:r>
      <w:r>
        <w:rPr>
          <w:rFonts w:hint="eastAsia"/>
        </w:rPr>
        <w:t>废气满足相关技术要求，喷</w:t>
      </w:r>
      <w:r>
        <w:rPr>
          <w:rFonts w:hint="eastAsia"/>
        </w:rPr>
        <w:t>P</w:t>
      </w:r>
      <w:r>
        <w:t>VC</w:t>
      </w:r>
      <w:r>
        <w:rPr>
          <w:rFonts w:hint="eastAsia"/>
        </w:rPr>
        <w:t>废气治理设施可行。</w:t>
      </w:r>
    </w:p>
    <w:p w14:paraId="5A83C9E7" w14:textId="77777777" w:rsidR="004067ED" w:rsidRDefault="00D504CA">
      <w:pPr>
        <w:ind w:firstLine="480"/>
      </w:pPr>
      <w:r>
        <w:rPr>
          <w:rFonts w:hint="eastAsia"/>
        </w:rPr>
        <w:t>（</w:t>
      </w:r>
      <w:r>
        <w:rPr>
          <w:rFonts w:hint="eastAsia"/>
        </w:rPr>
        <w:t>4</w:t>
      </w:r>
      <w:r>
        <w:rPr>
          <w:rFonts w:hint="eastAsia"/>
        </w:rPr>
        <w:t>）</w:t>
      </w:r>
      <w:r w:rsidR="00B156B7">
        <w:rPr>
          <w:rFonts w:hint="eastAsia"/>
        </w:rPr>
        <w:t>2</w:t>
      </w:r>
      <w:r w:rsidR="00B156B7">
        <w:t>#</w:t>
      </w:r>
      <w:r w:rsidR="00B156B7">
        <w:rPr>
          <w:rFonts w:hint="eastAsia"/>
        </w:rPr>
        <w:t>喷</w:t>
      </w:r>
      <w:r w:rsidR="00B156B7">
        <w:rPr>
          <w:rFonts w:hint="eastAsia"/>
        </w:rPr>
        <w:t>P</w:t>
      </w:r>
      <w:r w:rsidR="00B156B7">
        <w:t>VC</w:t>
      </w:r>
      <w:r w:rsidR="00B156B7">
        <w:rPr>
          <w:rFonts w:hint="eastAsia"/>
        </w:rPr>
        <w:t>线</w:t>
      </w:r>
      <w:r>
        <w:t>PVC</w:t>
      </w:r>
      <w:r>
        <w:rPr>
          <w:rFonts w:hint="eastAsia"/>
        </w:rPr>
        <w:t>烘干废气</w:t>
      </w:r>
    </w:p>
    <w:p w14:paraId="0CE583F4" w14:textId="087FFB8E" w:rsidR="00D504CA" w:rsidRDefault="001F5A1F">
      <w:pPr>
        <w:ind w:firstLine="480"/>
      </w:pPr>
      <w:r>
        <w:rPr>
          <w:rFonts w:hint="eastAsia"/>
        </w:rPr>
        <w:t>拟扩建项目</w:t>
      </w:r>
      <w:r w:rsidR="00D504CA">
        <w:t>PVC</w:t>
      </w:r>
      <w:r w:rsidR="00D504CA">
        <w:rPr>
          <w:rFonts w:hint="eastAsia"/>
        </w:rPr>
        <w:t>烘干废气</w:t>
      </w:r>
      <w:r w:rsidR="00D504CA" w:rsidRPr="00D504CA">
        <w:rPr>
          <w:rFonts w:hint="eastAsia"/>
        </w:rPr>
        <w:t>由排气口外接废气管道收集引至“</w:t>
      </w:r>
      <w:r w:rsidR="008873DF">
        <w:rPr>
          <w:rFonts w:hint="eastAsia"/>
        </w:rPr>
        <w:t>3</w:t>
      </w:r>
      <w:r w:rsidR="008873DF">
        <w:t>#</w:t>
      </w:r>
      <w:r w:rsidR="00D504CA" w:rsidRPr="00D504CA">
        <w:rPr>
          <w:rFonts w:hint="eastAsia"/>
        </w:rPr>
        <w:t>RTO</w:t>
      </w:r>
      <w:r w:rsidR="00D504CA" w:rsidRPr="00D504CA">
        <w:rPr>
          <w:rFonts w:hint="eastAsia"/>
        </w:rPr>
        <w:t>蓄热式燃烧处理设施”处理后通过一根</w:t>
      </w:r>
      <w:r w:rsidR="00D504CA" w:rsidRPr="00D504CA">
        <w:rPr>
          <w:rFonts w:hint="eastAsia"/>
        </w:rPr>
        <w:t>20m</w:t>
      </w:r>
      <w:r w:rsidR="00D504CA" w:rsidRPr="00D504CA">
        <w:rPr>
          <w:rFonts w:hint="eastAsia"/>
        </w:rPr>
        <w:t>排气筒（</w:t>
      </w:r>
      <w:r w:rsidR="00D504CA" w:rsidRPr="00D504CA">
        <w:rPr>
          <w:rFonts w:hint="eastAsia"/>
        </w:rPr>
        <w:t>DA0</w:t>
      </w:r>
      <w:r w:rsidR="00A712ED">
        <w:t>20</w:t>
      </w:r>
      <w:r w:rsidR="00D504CA" w:rsidRPr="00D504CA">
        <w:rPr>
          <w:rFonts w:hint="eastAsia"/>
        </w:rPr>
        <w:t>）排放。</w:t>
      </w:r>
      <w:r w:rsidR="00D504CA">
        <w:rPr>
          <w:rFonts w:hint="eastAsia"/>
        </w:rPr>
        <w:t>经过处理后的废气中的污染物满足《摩托车及汽车配件制造表面涂装大气污染物排放标准》（</w:t>
      </w:r>
      <w:r w:rsidR="00D504CA">
        <w:rPr>
          <w:rFonts w:hint="eastAsia"/>
        </w:rPr>
        <w:t>DB50/660-2016</w:t>
      </w:r>
      <w:r w:rsidR="00D504CA">
        <w:rPr>
          <w:rFonts w:hint="eastAsia"/>
        </w:rPr>
        <w:t>）标准限值。</w:t>
      </w:r>
    </w:p>
    <w:p w14:paraId="5C03E3BB" w14:textId="77777777" w:rsidR="00D504CA" w:rsidRDefault="00D504CA" w:rsidP="00D504CA">
      <w:pPr>
        <w:ind w:firstLine="480"/>
      </w:pPr>
      <w:r>
        <w:t>RTO</w:t>
      </w:r>
      <w:r w:rsidRPr="00D011DA">
        <w:rPr>
          <w:rFonts w:hint="eastAsia"/>
        </w:rPr>
        <w:t>为蓄热式热氧化燃烧的简称（</w:t>
      </w:r>
      <w:r w:rsidRPr="00D011DA">
        <w:t>Regenerative Thermal Oxidizer</w:t>
      </w:r>
      <w:r w:rsidRPr="00D011DA">
        <w:rPr>
          <w:rFonts w:hint="eastAsia"/>
        </w:rPr>
        <w:t>），</w:t>
      </w:r>
      <w:r w:rsidR="001F5A1F">
        <w:rPr>
          <w:rFonts w:hint="eastAsia"/>
        </w:rPr>
        <w:t>拟扩建项目</w:t>
      </w:r>
      <w:r>
        <w:t>RTO</w:t>
      </w:r>
      <w:r w:rsidRPr="00D011DA">
        <w:rPr>
          <w:rFonts w:hint="eastAsia"/>
        </w:rPr>
        <w:t>炉有</w:t>
      </w:r>
      <w:r>
        <w:t>3</w:t>
      </w:r>
      <w:r w:rsidRPr="00D011DA">
        <w:rPr>
          <w:rFonts w:hint="eastAsia"/>
        </w:rPr>
        <w:t>个蓄热室和</w:t>
      </w:r>
      <w:r>
        <w:t>1</w:t>
      </w:r>
      <w:r>
        <w:rPr>
          <w:rFonts w:hint="eastAsia"/>
        </w:rPr>
        <w:t>个燃烧室，</w:t>
      </w:r>
      <w:r>
        <w:rPr>
          <w:rFonts w:hint="eastAsia"/>
        </w:rPr>
        <w:t>3</w:t>
      </w:r>
      <w:r>
        <w:rPr>
          <w:rFonts w:hint="eastAsia"/>
        </w:rPr>
        <w:t>个</w:t>
      </w:r>
      <w:r>
        <w:t>蓄热</w:t>
      </w:r>
      <w:r>
        <w:rPr>
          <w:rFonts w:hint="eastAsia"/>
        </w:rPr>
        <w:t>室中</w:t>
      </w:r>
      <w:r>
        <w:t>分别有一个陶瓷蓄热体，废气</w:t>
      </w:r>
      <w:r>
        <w:rPr>
          <w:rFonts w:hint="eastAsia"/>
        </w:rPr>
        <w:t>首先</w:t>
      </w:r>
      <w:r>
        <w:t>通过预先蓄热好的蓄热室</w:t>
      </w:r>
      <w:r>
        <w:rPr>
          <w:rFonts w:hint="eastAsia"/>
        </w:rPr>
        <w:t>1</w:t>
      </w:r>
      <w:r>
        <w:rPr>
          <w:rFonts w:hint="eastAsia"/>
        </w:rPr>
        <w:t>，</w:t>
      </w:r>
      <w:r>
        <w:t>蓄热室</w:t>
      </w:r>
      <w:r>
        <w:rPr>
          <w:rFonts w:hint="eastAsia"/>
        </w:rPr>
        <w:t>1</w:t>
      </w:r>
      <w:r>
        <w:rPr>
          <w:rFonts w:hint="eastAsia"/>
        </w:rPr>
        <w:t>内的</w:t>
      </w:r>
      <w:r>
        <w:t>高温陶瓷</w:t>
      </w:r>
      <w:r>
        <w:rPr>
          <w:rFonts w:hint="eastAsia"/>
        </w:rPr>
        <w:t>蓄热体使</w:t>
      </w:r>
      <w:r>
        <w:t>废气温度升高</w:t>
      </w:r>
      <w:r>
        <w:rPr>
          <w:rFonts w:hint="eastAsia"/>
        </w:rPr>
        <w:t>，同时</w:t>
      </w:r>
      <w:r>
        <w:t>陶瓷蓄热体接触废气后进行热交换后降温，</w:t>
      </w:r>
      <w:r>
        <w:rPr>
          <w:rFonts w:hint="eastAsia"/>
        </w:rPr>
        <w:t>废气</w:t>
      </w:r>
      <w:r>
        <w:t>经过加热后进入燃烧室进行燃烧</w:t>
      </w:r>
      <w:r>
        <w:rPr>
          <w:rFonts w:hint="eastAsia"/>
        </w:rPr>
        <w:t>，</w:t>
      </w:r>
      <w:r w:rsidRPr="00D011DA">
        <w:rPr>
          <w:rFonts w:hint="eastAsia"/>
        </w:rPr>
        <w:t>使有机物氧化成二氧化碳和水</w:t>
      </w:r>
      <w:r>
        <w:rPr>
          <w:rFonts w:hint="eastAsia"/>
        </w:rPr>
        <w:t>，</w:t>
      </w:r>
      <w:r>
        <w:t>燃烧后的高温废气通过蓄热室</w:t>
      </w:r>
      <w:r>
        <w:rPr>
          <w:rFonts w:hint="eastAsia"/>
        </w:rPr>
        <w:t>2</w:t>
      </w:r>
      <w:r>
        <w:rPr>
          <w:rFonts w:hint="eastAsia"/>
        </w:rPr>
        <w:t>排放</w:t>
      </w:r>
      <w:r>
        <w:t>，并</w:t>
      </w:r>
      <w:r>
        <w:rPr>
          <w:rFonts w:hint="eastAsia"/>
        </w:rPr>
        <w:t>通过</w:t>
      </w:r>
      <w:r>
        <w:t>热交换对蓄热室</w:t>
      </w:r>
      <w:r>
        <w:rPr>
          <w:rFonts w:hint="eastAsia"/>
        </w:rPr>
        <w:t>2</w:t>
      </w:r>
      <w:r>
        <w:rPr>
          <w:rFonts w:hint="eastAsia"/>
        </w:rPr>
        <w:t>内</w:t>
      </w:r>
      <w:r>
        <w:t>的陶瓷蓄热体进行加热，</w:t>
      </w:r>
      <w:r>
        <w:rPr>
          <w:rFonts w:hint="eastAsia"/>
        </w:rPr>
        <w:t>经过周期性地改变气流方向从而保持炉膛温度的稳定，</w:t>
      </w:r>
      <w:r w:rsidRPr="00D011DA">
        <w:rPr>
          <w:rFonts w:hint="eastAsia"/>
        </w:rPr>
        <w:t>热解后的相对干净的气体在进入尾气处理系统或直接排放前需对每个腔室进行吹扫，以保证废气的去除率。</w:t>
      </w:r>
    </w:p>
    <w:p w14:paraId="1C4470B3" w14:textId="77777777" w:rsidR="00D504CA" w:rsidRDefault="00D504CA" w:rsidP="00D504CA">
      <w:pPr>
        <w:ind w:firstLine="480"/>
      </w:pPr>
      <w:r>
        <w:rPr>
          <w:rFonts w:hint="eastAsia"/>
        </w:rPr>
        <w:t>RTO</w:t>
      </w:r>
      <w:r>
        <w:rPr>
          <w:rFonts w:hint="eastAsia"/>
        </w:rPr>
        <w:t>装置是一种普遍采用的涂装废气处理设备，氧化产生的高温气体经特制的陶瓷蓄热体，使陶瓷体升温而“蓄热”，此“蓄热”用于预热后续进入的有机废气，从而节省废气升温的燃料消耗，陶瓷体分为两个区域，每个蓄热室依次经历蓄热—放热—清扫等程序，周而复始，连续工作。</w:t>
      </w:r>
      <w:r>
        <w:rPr>
          <w:rFonts w:hint="eastAsia"/>
        </w:rPr>
        <w:t>RTO</w:t>
      </w:r>
      <w:r>
        <w:rPr>
          <w:rFonts w:hint="eastAsia"/>
        </w:rPr>
        <w:t>炉体结构可保证有机废气在焚化炉内充分混合，并有足够长的停留时间，以确保有机废气的氧化反应能充分、完全的进行。</w:t>
      </w:r>
    </w:p>
    <w:p w14:paraId="08A44EDC" w14:textId="77777777" w:rsidR="00D504CA" w:rsidRDefault="00050CD5" w:rsidP="00D504CA">
      <w:pPr>
        <w:ind w:firstLineChars="0" w:firstLine="0"/>
        <w:rPr>
          <w:noProof/>
        </w:rPr>
      </w:pPr>
      <w:r w:rsidRPr="00A42E25">
        <w:rPr>
          <w:noProof/>
        </w:rPr>
        <w:drawing>
          <wp:inline distT="0" distB="0" distL="0" distR="0" wp14:anchorId="27FB9119" wp14:editId="78FA42C5">
            <wp:extent cx="5762625" cy="2933700"/>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p>
    <w:p w14:paraId="2271FA82" w14:textId="77777777" w:rsidR="00D504CA" w:rsidRDefault="00D504CA" w:rsidP="00D504CA">
      <w:pPr>
        <w:pStyle w:val="af6"/>
      </w:pPr>
      <w:r>
        <w:rPr>
          <w:rFonts w:hint="eastAsia"/>
        </w:rPr>
        <w:t>图</w:t>
      </w:r>
      <w:r>
        <w:rPr>
          <w:rFonts w:hint="eastAsia"/>
        </w:rPr>
        <w:t>7.2-2   RTO</w:t>
      </w:r>
      <w:r>
        <w:rPr>
          <w:rFonts w:hint="eastAsia"/>
        </w:rPr>
        <w:t>蓄热式</w:t>
      </w:r>
      <w:r>
        <w:t>燃烧设施工作原理图</w:t>
      </w:r>
    </w:p>
    <w:p w14:paraId="09A403A1" w14:textId="77777777" w:rsidR="00D504CA" w:rsidRDefault="001F5A1F" w:rsidP="00D504CA">
      <w:pPr>
        <w:spacing w:beforeLines="100" w:before="326"/>
        <w:ind w:firstLine="480"/>
      </w:pPr>
      <w:r>
        <w:rPr>
          <w:rFonts w:hint="eastAsia"/>
        </w:rPr>
        <w:t>拟扩建项目</w:t>
      </w:r>
      <w:r w:rsidR="00D504CA">
        <w:rPr>
          <w:rFonts w:hint="eastAsia"/>
        </w:rPr>
        <w:t>P</w:t>
      </w:r>
      <w:r w:rsidR="00D504CA">
        <w:t>VC</w:t>
      </w:r>
      <w:r w:rsidR="00D504CA">
        <w:t>涂料属于高固份涂料</w:t>
      </w:r>
      <w:r w:rsidR="00D504CA">
        <w:rPr>
          <w:rFonts w:hint="eastAsia"/>
        </w:rPr>
        <w:t>，根据《排放源统计调查产排污核算方法和系数手册》（</w:t>
      </w:r>
      <w:r w:rsidR="00D504CA">
        <w:rPr>
          <w:rFonts w:hint="eastAsia"/>
        </w:rPr>
        <w:t>33-37</w:t>
      </w:r>
      <w:r w:rsidR="00D504CA">
        <w:rPr>
          <w:rFonts w:hint="eastAsia"/>
        </w:rPr>
        <w:t>，</w:t>
      </w:r>
      <w:r w:rsidR="00D504CA">
        <w:rPr>
          <w:rFonts w:hint="eastAsia"/>
        </w:rPr>
        <w:t>431-434</w:t>
      </w:r>
      <w:r w:rsidR="00D504CA">
        <w:rPr>
          <w:rFonts w:hint="eastAsia"/>
        </w:rPr>
        <w:t>机械行业系数手册</w:t>
      </w:r>
      <w:r w:rsidR="00D504CA">
        <w:rPr>
          <w:rFonts w:hint="eastAsia"/>
        </w:rPr>
        <w:t>14</w:t>
      </w:r>
      <w:r w:rsidR="00D504CA">
        <w:rPr>
          <w:rFonts w:hint="eastAsia"/>
        </w:rPr>
        <w:t>涂装），</w:t>
      </w:r>
      <w:r w:rsidR="00D504CA">
        <w:t>喷漆后</w:t>
      </w:r>
      <w:r w:rsidR="00D504CA">
        <w:rPr>
          <w:rFonts w:hint="eastAsia"/>
        </w:rPr>
        <w:t>烘干</w:t>
      </w:r>
      <w:r w:rsidR="00D504CA">
        <w:t>（</w:t>
      </w:r>
      <w:r w:rsidR="00D504CA">
        <w:rPr>
          <w:rFonts w:hint="eastAsia"/>
        </w:rPr>
        <w:t>高固份</w:t>
      </w:r>
      <w:r w:rsidR="00D504CA">
        <w:t>涂料）</w:t>
      </w:r>
      <w:r w:rsidR="00D504CA">
        <w:rPr>
          <w:rFonts w:hint="eastAsia"/>
        </w:rPr>
        <w:t>工序废气推荐末端治理技术包含“</w:t>
      </w:r>
      <w:r w:rsidR="00D504CA">
        <w:t>蓄热式热力燃烧</w:t>
      </w:r>
      <w:r w:rsidR="00D504CA">
        <w:rPr>
          <w:rFonts w:hint="eastAsia"/>
        </w:rPr>
        <w:t>法”。</w:t>
      </w:r>
      <w:r w:rsidR="00D504CA">
        <w:t>因此，</w:t>
      </w:r>
      <w:r>
        <w:t>拟扩建项目</w:t>
      </w:r>
      <w:r w:rsidR="00D504CA">
        <w:rPr>
          <w:rFonts w:hint="eastAsia"/>
        </w:rPr>
        <w:t>采用</w:t>
      </w:r>
      <w:r w:rsidR="00D504CA" w:rsidRPr="002F4B9C">
        <w:rPr>
          <w:rFonts w:ascii="宋体" w:hAnsi="宋体"/>
        </w:rPr>
        <w:t>“</w:t>
      </w:r>
      <w:r w:rsidR="00D504CA">
        <w:t>RTO</w:t>
      </w:r>
      <w:r w:rsidR="00D504CA">
        <w:rPr>
          <w:rFonts w:hint="eastAsia"/>
        </w:rPr>
        <w:t>蓄热式</w:t>
      </w:r>
      <w:r w:rsidR="00D504CA">
        <w:t>燃烧处理</w:t>
      </w:r>
      <w:r w:rsidR="00D504CA">
        <w:rPr>
          <w:rFonts w:hint="eastAsia"/>
        </w:rPr>
        <w:t>设施</w:t>
      </w:r>
      <w:r w:rsidR="00D504CA" w:rsidRPr="002F4B9C">
        <w:rPr>
          <w:rFonts w:ascii="宋体" w:hAnsi="宋体"/>
        </w:rPr>
        <w:t>”</w:t>
      </w:r>
      <w:r w:rsidR="00D504CA">
        <w:rPr>
          <w:rFonts w:hint="eastAsia"/>
        </w:rPr>
        <w:t>处理</w:t>
      </w:r>
      <w:r w:rsidR="002F4B9C">
        <w:rPr>
          <w:rFonts w:hint="eastAsia"/>
        </w:rPr>
        <w:t>P</w:t>
      </w:r>
      <w:r w:rsidR="002F4B9C">
        <w:t>VC</w:t>
      </w:r>
      <w:r w:rsidR="00D504CA">
        <w:rPr>
          <w:rFonts w:hint="eastAsia"/>
        </w:rPr>
        <w:t>烘干</w:t>
      </w:r>
      <w:r w:rsidR="00D504CA">
        <w:t>废气</w:t>
      </w:r>
      <w:r w:rsidR="00D504CA">
        <w:rPr>
          <w:rFonts w:hint="eastAsia"/>
        </w:rPr>
        <w:t>满足相关技术要求，</w:t>
      </w:r>
      <w:r w:rsidR="00D504CA">
        <w:t>废气治理设施可行。</w:t>
      </w:r>
    </w:p>
    <w:p w14:paraId="742BE604" w14:textId="77777777" w:rsidR="002F4B9C" w:rsidRDefault="002F4B9C" w:rsidP="002F4B9C">
      <w:pPr>
        <w:ind w:firstLine="480"/>
      </w:pPr>
      <w:r w:rsidRPr="008A4958">
        <w:rPr>
          <w:rFonts w:hint="eastAsia"/>
          <w:color w:val="000000"/>
        </w:rPr>
        <w:t>根据</w:t>
      </w:r>
      <w:r w:rsidRPr="004067ED">
        <w:rPr>
          <w:rFonts w:hint="eastAsia"/>
          <w:color w:val="000000"/>
        </w:rPr>
        <w:t>重庆市生态环境局</w:t>
      </w:r>
      <w:r>
        <w:rPr>
          <w:rFonts w:hint="eastAsia"/>
          <w:color w:val="000000"/>
        </w:rPr>
        <w:t>发布的</w:t>
      </w:r>
      <w:r w:rsidRPr="00017F20">
        <w:rPr>
          <w:rFonts w:hint="eastAsia"/>
        </w:rPr>
        <w:t>《</w:t>
      </w:r>
      <w:r w:rsidRPr="00017F20">
        <w:rPr>
          <w:rFonts w:hint="eastAsia"/>
        </w:rPr>
        <w:t>2025</w:t>
      </w:r>
      <w:r w:rsidRPr="00017F20">
        <w:rPr>
          <w:rFonts w:hint="eastAsia"/>
        </w:rPr>
        <w:t>年重庆市夏季空气质量提升工作方案》，采用</w:t>
      </w:r>
      <w:r w:rsidRPr="00017F20">
        <w:rPr>
          <w:rFonts w:hint="eastAsia"/>
        </w:rPr>
        <w:t>R</w:t>
      </w:r>
      <w:r w:rsidRPr="00017F20">
        <w:t>TO</w:t>
      </w:r>
      <w:r w:rsidRPr="00017F20">
        <w:rPr>
          <w:rFonts w:hint="eastAsia"/>
        </w:rPr>
        <w:t>处理有机废气的，废气在燃烧装置的停留时间不少于</w:t>
      </w:r>
      <w:r w:rsidRPr="00017F20">
        <w:rPr>
          <w:rFonts w:hint="eastAsia"/>
        </w:rPr>
        <w:t>0.75s</w:t>
      </w:r>
      <w:r w:rsidRPr="00017F20">
        <w:rPr>
          <w:rFonts w:hint="eastAsia"/>
        </w:rPr>
        <w:t>，正常运行时燃烧温度不低于</w:t>
      </w:r>
      <w:r w:rsidRPr="00017F20">
        <w:rPr>
          <w:rFonts w:hint="eastAsia"/>
        </w:rPr>
        <w:t>760</w:t>
      </w:r>
      <w:r w:rsidRPr="00017F20">
        <w:rPr>
          <w:rFonts w:hint="eastAsia"/>
        </w:rPr>
        <w:t>℃；</w:t>
      </w:r>
      <w:r w:rsidR="00EB1FA4" w:rsidRPr="00017F20">
        <w:rPr>
          <w:rFonts w:hint="eastAsia"/>
        </w:rPr>
        <w:t>本次评价建议</w:t>
      </w:r>
      <w:r w:rsidR="00EB1FA4" w:rsidRPr="00017F20">
        <w:t>RTO</w:t>
      </w:r>
      <w:r w:rsidR="00EB1FA4" w:rsidRPr="00017F20">
        <w:rPr>
          <w:rFonts w:hint="eastAsia"/>
        </w:rPr>
        <w:t>设施严格控制运行技术参数满足工作方案要求，保证废气达标排放。</w:t>
      </w:r>
    </w:p>
    <w:p w14:paraId="53241FF0" w14:textId="77777777" w:rsidR="00D504CA" w:rsidRDefault="002F4B9C">
      <w:pPr>
        <w:ind w:firstLine="480"/>
      </w:pPr>
      <w:r>
        <w:rPr>
          <w:rFonts w:hint="eastAsia"/>
        </w:rPr>
        <w:t>（</w:t>
      </w:r>
      <w:r>
        <w:rPr>
          <w:rFonts w:hint="eastAsia"/>
        </w:rPr>
        <w:t>5</w:t>
      </w:r>
      <w:r>
        <w:rPr>
          <w:rFonts w:hint="eastAsia"/>
        </w:rPr>
        <w:t>）</w:t>
      </w:r>
      <w:r w:rsidR="008873DF">
        <w:rPr>
          <w:rFonts w:hint="eastAsia"/>
        </w:rPr>
        <w:t>1</w:t>
      </w:r>
      <w:r w:rsidR="008873DF">
        <w:t>#</w:t>
      </w:r>
      <w:r w:rsidR="008873DF">
        <w:rPr>
          <w:rFonts w:hint="eastAsia"/>
        </w:rPr>
        <w:t>龙门电泳线和现有</w:t>
      </w:r>
      <w:r w:rsidR="008873DF">
        <w:rPr>
          <w:rFonts w:hint="eastAsia"/>
        </w:rPr>
        <w:t>2</w:t>
      </w:r>
      <w:r w:rsidR="008873DF">
        <w:t>#</w:t>
      </w:r>
      <w:r w:rsidR="008873DF">
        <w:rPr>
          <w:rFonts w:hint="eastAsia"/>
        </w:rPr>
        <w:t>电泳线</w:t>
      </w:r>
      <w:r>
        <w:rPr>
          <w:rFonts w:hint="eastAsia"/>
        </w:rPr>
        <w:t>电泳废气</w:t>
      </w:r>
    </w:p>
    <w:p w14:paraId="2BEA1706" w14:textId="7E2FBEA6" w:rsidR="002F4B9C" w:rsidRDefault="001F5A1F">
      <w:pPr>
        <w:ind w:firstLine="480"/>
      </w:pPr>
      <w:r>
        <w:rPr>
          <w:rFonts w:hint="eastAsia"/>
        </w:rPr>
        <w:t>拟扩建项目</w:t>
      </w:r>
      <w:r w:rsidR="002F4B9C" w:rsidRPr="002F4B9C">
        <w:rPr>
          <w:rFonts w:hint="eastAsia"/>
        </w:rPr>
        <w:t>电泳生产线</w:t>
      </w:r>
      <w:r w:rsidR="008873DF">
        <w:rPr>
          <w:rFonts w:hint="eastAsia"/>
        </w:rPr>
        <w:t>均</w:t>
      </w:r>
      <w:r w:rsidR="002F4B9C" w:rsidRPr="002F4B9C">
        <w:rPr>
          <w:rFonts w:hint="eastAsia"/>
        </w:rPr>
        <w:t>为密闭生产线，</w:t>
      </w:r>
      <w:r w:rsidR="002F4B9C">
        <w:rPr>
          <w:rFonts w:hint="eastAsia"/>
        </w:rPr>
        <w:t>电泳槽区域</w:t>
      </w:r>
      <w:r w:rsidR="002F4B9C" w:rsidRPr="002F4B9C">
        <w:rPr>
          <w:rFonts w:hint="eastAsia"/>
        </w:rPr>
        <w:t>设置有排气口，通过废气管道连接收集废气。</w:t>
      </w:r>
      <w:r w:rsidR="008873DF">
        <w:rPr>
          <w:rFonts w:hint="eastAsia"/>
        </w:rPr>
        <w:t>1</w:t>
      </w:r>
      <w:r w:rsidR="008873DF">
        <w:t>#</w:t>
      </w:r>
      <w:r w:rsidR="002F4B9C" w:rsidRPr="00017F20">
        <w:rPr>
          <w:rFonts w:hint="eastAsia"/>
        </w:rPr>
        <w:t>龙门电泳线和现有项目</w:t>
      </w:r>
      <w:r w:rsidR="002F4B9C" w:rsidRPr="00017F20">
        <w:rPr>
          <w:rFonts w:hint="eastAsia"/>
        </w:rPr>
        <w:t>2#</w:t>
      </w:r>
      <w:r w:rsidR="002F4B9C" w:rsidRPr="00017F20">
        <w:rPr>
          <w:rFonts w:hint="eastAsia"/>
        </w:rPr>
        <w:t>电泳线电泳废气</w:t>
      </w:r>
      <w:r w:rsidR="002F4B9C" w:rsidRPr="002F4B9C">
        <w:rPr>
          <w:rFonts w:hint="eastAsia"/>
        </w:rPr>
        <w:t>经过废气管道收集后引至“</w:t>
      </w:r>
      <w:r w:rsidR="008873DF">
        <w:rPr>
          <w:rFonts w:hint="eastAsia"/>
        </w:rPr>
        <w:t>4</w:t>
      </w:r>
      <w:r w:rsidR="008873DF">
        <w:t>#</w:t>
      </w:r>
      <w:r w:rsidR="002F4B9C" w:rsidRPr="002F4B9C">
        <w:rPr>
          <w:rFonts w:hint="eastAsia"/>
        </w:rPr>
        <w:t>喷淋</w:t>
      </w:r>
      <w:r w:rsidR="002F4B9C" w:rsidRPr="002F4B9C">
        <w:rPr>
          <w:rFonts w:hint="eastAsia"/>
        </w:rPr>
        <w:t>+</w:t>
      </w:r>
      <w:r w:rsidR="002F4B9C" w:rsidRPr="002F4B9C">
        <w:rPr>
          <w:rFonts w:hint="eastAsia"/>
        </w:rPr>
        <w:t>干式过滤</w:t>
      </w:r>
      <w:r w:rsidR="002F4B9C" w:rsidRPr="002F4B9C">
        <w:rPr>
          <w:rFonts w:hint="eastAsia"/>
        </w:rPr>
        <w:t>+</w:t>
      </w:r>
      <w:r w:rsidR="002F4B9C" w:rsidRPr="002F4B9C">
        <w:rPr>
          <w:rFonts w:hint="eastAsia"/>
        </w:rPr>
        <w:t>二级活性炭吸附设施”处理后通过一根</w:t>
      </w:r>
      <w:r w:rsidR="002F4B9C" w:rsidRPr="002F4B9C">
        <w:rPr>
          <w:rFonts w:hint="eastAsia"/>
        </w:rPr>
        <w:t>20m</w:t>
      </w:r>
      <w:r w:rsidR="002F4B9C" w:rsidRPr="002F4B9C">
        <w:rPr>
          <w:rFonts w:hint="eastAsia"/>
        </w:rPr>
        <w:t>排气筒（</w:t>
      </w:r>
      <w:r w:rsidR="002F4B9C" w:rsidRPr="002F4B9C">
        <w:rPr>
          <w:rFonts w:hint="eastAsia"/>
        </w:rPr>
        <w:t>DA0</w:t>
      </w:r>
      <w:r w:rsidR="00A712ED">
        <w:t>20</w:t>
      </w:r>
      <w:r w:rsidR="002F4B9C" w:rsidRPr="002F4B9C">
        <w:rPr>
          <w:rFonts w:hint="eastAsia"/>
        </w:rPr>
        <w:t>）排放；经过处理后的废气中的污染物满足《摩托车及汽车配件制造表面涂装大气污染物排放标准》（</w:t>
      </w:r>
      <w:r w:rsidR="002F4B9C" w:rsidRPr="002F4B9C">
        <w:rPr>
          <w:rFonts w:hint="eastAsia"/>
        </w:rPr>
        <w:t>DB50/660-2016</w:t>
      </w:r>
      <w:r w:rsidR="002F4B9C" w:rsidRPr="002F4B9C">
        <w:rPr>
          <w:rFonts w:hint="eastAsia"/>
        </w:rPr>
        <w:t>）相关限值要求。</w:t>
      </w:r>
    </w:p>
    <w:p w14:paraId="4E821D0B" w14:textId="77777777" w:rsidR="002F4B9C" w:rsidRDefault="002F4B9C">
      <w:pPr>
        <w:ind w:firstLine="480"/>
      </w:pPr>
      <w:r>
        <w:rPr>
          <w:rFonts w:hint="eastAsia"/>
        </w:rPr>
        <w:t>根据《排放源统计调查产排污核算方法和系数手册》（</w:t>
      </w:r>
      <w:r>
        <w:rPr>
          <w:rFonts w:hint="eastAsia"/>
        </w:rPr>
        <w:t>33-37</w:t>
      </w:r>
      <w:r>
        <w:rPr>
          <w:rFonts w:hint="eastAsia"/>
        </w:rPr>
        <w:t>，</w:t>
      </w:r>
      <w:r>
        <w:rPr>
          <w:rFonts w:hint="eastAsia"/>
        </w:rPr>
        <w:t>431-434</w:t>
      </w:r>
      <w:r>
        <w:rPr>
          <w:rFonts w:hint="eastAsia"/>
        </w:rPr>
        <w:t>机械行业系数手册</w:t>
      </w:r>
      <w:r>
        <w:rPr>
          <w:rFonts w:hint="eastAsia"/>
        </w:rPr>
        <w:t>14</w:t>
      </w:r>
      <w:r>
        <w:rPr>
          <w:rFonts w:hint="eastAsia"/>
        </w:rPr>
        <w:t>涂装）电泳工序推荐末端治理技术，电泳废气采用“其他（吸附法）”处理是废气治理可行技术，</w:t>
      </w:r>
      <w:r>
        <w:t>因此</w:t>
      </w:r>
      <w:r w:rsidR="001F5A1F">
        <w:t>拟扩建项目</w:t>
      </w:r>
      <w:r>
        <w:t>采用</w:t>
      </w:r>
      <w:r>
        <w:rPr>
          <w:rFonts w:hint="eastAsia"/>
        </w:rPr>
        <w:t>“喷淋</w:t>
      </w:r>
      <w:r>
        <w:rPr>
          <w:rFonts w:hint="eastAsia"/>
        </w:rPr>
        <w:t>+</w:t>
      </w:r>
      <w:r>
        <w:rPr>
          <w:rFonts w:hint="eastAsia"/>
        </w:rPr>
        <w:t>干式过滤</w:t>
      </w:r>
      <w:r>
        <w:rPr>
          <w:rFonts w:hint="eastAsia"/>
        </w:rPr>
        <w:t>+</w:t>
      </w:r>
      <w:r>
        <w:rPr>
          <w:rFonts w:hint="eastAsia"/>
        </w:rPr>
        <w:t>二级活性炭吸附设施”处理</w:t>
      </w:r>
      <w:r>
        <w:t>电泳</w:t>
      </w:r>
      <w:r>
        <w:rPr>
          <w:rFonts w:hint="eastAsia"/>
        </w:rPr>
        <w:t>废气满足相关技术要求，</w:t>
      </w:r>
      <w:r w:rsidR="001F5A1F">
        <w:rPr>
          <w:rFonts w:hint="eastAsia"/>
        </w:rPr>
        <w:t>拟扩建项目</w:t>
      </w:r>
      <w:r>
        <w:rPr>
          <w:rFonts w:hint="eastAsia"/>
        </w:rPr>
        <w:t>在二级活性炭吸附前端增加喷淋和干式过滤，目的是为废气降温和拦截废气中的颗粒物，提高设施整体运行稳定性，电泳</w:t>
      </w:r>
      <w:r>
        <w:t>废气治理设施可行。</w:t>
      </w:r>
    </w:p>
    <w:p w14:paraId="70A0FCFE" w14:textId="77777777" w:rsidR="002F4B9C" w:rsidRDefault="002F4B9C">
      <w:pPr>
        <w:ind w:firstLine="480"/>
      </w:pPr>
      <w:r>
        <w:rPr>
          <w:rFonts w:hint="eastAsia"/>
        </w:rPr>
        <w:t>（</w:t>
      </w:r>
      <w:r>
        <w:t>6</w:t>
      </w:r>
      <w:r>
        <w:rPr>
          <w:rFonts w:hint="eastAsia"/>
        </w:rPr>
        <w:t>）</w:t>
      </w:r>
      <w:r w:rsidR="008873DF">
        <w:rPr>
          <w:rFonts w:hint="eastAsia"/>
        </w:rPr>
        <w:t>1</w:t>
      </w:r>
      <w:r w:rsidR="008873DF">
        <w:t>#</w:t>
      </w:r>
      <w:r w:rsidR="008873DF">
        <w:rPr>
          <w:rFonts w:hint="eastAsia"/>
        </w:rPr>
        <w:t>龙门电泳线和现有</w:t>
      </w:r>
      <w:r w:rsidR="008873DF">
        <w:rPr>
          <w:rFonts w:hint="eastAsia"/>
        </w:rPr>
        <w:t>2</w:t>
      </w:r>
      <w:r w:rsidR="008873DF">
        <w:t>#</w:t>
      </w:r>
      <w:r w:rsidR="008873DF">
        <w:rPr>
          <w:rFonts w:hint="eastAsia"/>
        </w:rPr>
        <w:t>电泳线</w:t>
      </w:r>
      <w:r w:rsidR="00561466">
        <w:rPr>
          <w:rFonts w:hint="eastAsia"/>
        </w:rPr>
        <w:t>电泳烘干</w:t>
      </w:r>
      <w:r>
        <w:rPr>
          <w:rFonts w:hint="eastAsia"/>
        </w:rPr>
        <w:t>废气</w:t>
      </w:r>
    </w:p>
    <w:p w14:paraId="6B169FD8" w14:textId="24CB85A2" w:rsidR="002F4B9C" w:rsidRDefault="001F5A1F">
      <w:pPr>
        <w:ind w:firstLine="480"/>
      </w:pPr>
      <w:bookmarkStart w:id="227" w:name="_Hlk207636437"/>
      <w:r>
        <w:rPr>
          <w:rFonts w:hint="eastAsia"/>
        </w:rPr>
        <w:t>拟扩建项目</w:t>
      </w:r>
      <w:r w:rsidR="00EB1FA4">
        <w:rPr>
          <w:rFonts w:hint="eastAsia"/>
        </w:rPr>
        <w:t>电泳</w:t>
      </w:r>
      <w:r w:rsidR="00EB1FA4">
        <w:t>生产线</w:t>
      </w:r>
      <w:r w:rsidR="008873DF">
        <w:rPr>
          <w:rFonts w:hint="eastAsia"/>
        </w:rPr>
        <w:t>均</w:t>
      </w:r>
      <w:r w:rsidR="00EB1FA4">
        <w:t>为密闭生产线，烘烤段设置有排气口，通过废气管道连接收集废气</w:t>
      </w:r>
      <w:r w:rsidR="00EB1FA4">
        <w:rPr>
          <w:rFonts w:hint="eastAsia"/>
        </w:rPr>
        <w:t>。</w:t>
      </w:r>
      <w:r w:rsidR="008873DF">
        <w:rPr>
          <w:rFonts w:hint="eastAsia"/>
        </w:rPr>
        <w:t>1</w:t>
      </w:r>
      <w:r w:rsidR="008873DF">
        <w:t>#</w:t>
      </w:r>
      <w:r w:rsidR="00EB1FA4" w:rsidRPr="00017F20">
        <w:rPr>
          <w:rFonts w:hint="eastAsia"/>
        </w:rPr>
        <w:t>龙门电泳线</w:t>
      </w:r>
      <w:r w:rsidR="00561466" w:rsidRPr="00017F20">
        <w:rPr>
          <w:rFonts w:hint="eastAsia"/>
        </w:rPr>
        <w:t>电泳烘干废气</w:t>
      </w:r>
      <w:r w:rsidR="00EB1FA4" w:rsidRPr="00017F20">
        <w:rPr>
          <w:rFonts w:hint="eastAsia"/>
        </w:rPr>
        <w:t>和现有</w:t>
      </w:r>
      <w:r w:rsidR="00EB1FA4" w:rsidRPr="00017F20">
        <w:rPr>
          <w:rFonts w:hint="eastAsia"/>
        </w:rPr>
        <w:t>2#</w:t>
      </w:r>
      <w:r w:rsidR="00EB1FA4" w:rsidRPr="00017F20">
        <w:t>电泳线</w:t>
      </w:r>
      <w:r w:rsidR="00561466">
        <w:rPr>
          <w:rFonts w:hint="eastAsia"/>
        </w:rPr>
        <w:t>电泳烘干</w:t>
      </w:r>
      <w:r w:rsidR="00EB1FA4" w:rsidRPr="00017F20">
        <w:t>废气</w:t>
      </w:r>
      <w:r w:rsidR="00EB1FA4">
        <w:rPr>
          <w:rFonts w:hint="eastAsia"/>
        </w:rPr>
        <w:t>经过</w:t>
      </w:r>
      <w:r w:rsidR="00EB1FA4">
        <w:t>废气管道收集后</w:t>
      </w:r>
      <w:r w:rsidR="00EB1FA4">
        <w:rPr>
          <w:rFonts w:hint="eastAsia"/>
        </w:rPr>
        <w:t>引至“</w:t>
      </w:r>
      <w:r w:rsidR="008873DF">
        <w:rPr>
          <w:rFonts w:hint="eastAsia"/>
        </w:rPr>
        <w:t>3</w:t>
      </w:r>
      <w:r w:rsidR="008873DF">
        <w:t>#</w:t>
      </w:r>
      <w:r w:rsidR="00EB1FA4">
        <w:rPr>
          <w:rFonts w:hint="eastAsia"/>
        </w:rPr>
        <w:t>RTO</w:t>
      </w:r>
      <w:r w:rsidR="00EB1FA4">
        <w:rPr>
          <w:rFonts w:hint="eastAsia"/>
        </w:rPr>
        <w:t>蓄热式</w:t>
      </w:r>
      <w:r w:rsidR="00EB1FA4">
        <w:t>燃烧处理</w:t>
      </w:r>
      <w:r w:rsidR="00EB1FA4">
        <w:rPr>
          <w:rFonts w:hint="eastAsia"/>
        </w:rPr>
        <w:t>设施”处理后通过一根</w:t>
      </w:r>
      <w:r w:rsidR="00EB1FA4">
        <w:rPr>
          <w:rFonts w:hint="eastAsia"/>
        </w:rPr>
        <w:t>20m</w:t>
      </w:r>
      <w:r w:rsidR="00EB1FA4">
        <w:rPr>
          <w:rFonts w:hint="eastAsia"/>
        </w:rPr>
        <w:t>排气筒（</w:t>
      </w:r>
      <w:r w:rsidR="00EB1FA4">
        <w:rPr>
          <w:rFonts w:hint="eastAsia"/>
        </w:rPr>
        <w:t>DA0</w:t>
      </w:r>
      <w:r w:rsidR="00A712ED">
        <w:t>20</w:t>
      </w:r>
      <w:r w:rsidR="00EB1FA4">
        <w:rPr>
          <w:rFonts w:hint="eastAsia"/>
        </w:rPr>
        <w:t>）排放。经过处理后的废气中的污染物满足《摩托车及汽车配件制造表面涂装大气污染物排放标准》（</w:t>
      </w:r>
      <w:r w:rsidR="00EB1FA4">
        <w:rPr>
          <w:rFonts w:hint="eastAsia"/>
        </w:rPr>
        <w:t>DB50/660-2016</w:t>
      </w:r>
      <w:r w:rsidR="00EB1FA4">
        <w:rPr>
          <w:rFonts w:hint="eastAsia"/>
        </w:rPr>
        <w:t>）相关限值要求。</w:t>
      </w:r>
      <w:bookmarkEnd w:id="227"/>
    </w:p>
    <w:p w14:paraId="5DFF202C" w14:textId="77777777" w:rsidR="002F4B9C" w:rsidRDefault="00EB1FA4">
      <w:pPr>
        <w:ind w:firstLine="480"/>
      </w:pPr>
      <w:r>
        <w:rPr>
          <w:rFonts w:hint="eastAsia"/>
        </w:rPr>
        <w:t>根据《排放源统计调查产排污核算方法和系数手册》（</w:t>
      </w:r>
      <w:r>
        <w:rPr>
          <w:rFonts w:hint="eastAsia"/>
        </w:rPr>
        <w:t>33-37</w:t>
      </w:r>
      <w:r>
        <w:rPr>
          <w:rFonts w:hint="eastAsia"/>
        </w:rPr>
        <w:t>，</w:t>
      </w:r>
      <w:r>
        <w:rPr>
          <w:rFonts w:hint="eastAsia"/>
        </w:rPr>
        <w:t>431-434</w:t>
      </w:r>
      <w:r>
        <w:rPr>
          <w:rFonts w:hint="eastAsia"/>
        </w:rPr>
        <w:t>机械行业系数手册</w:t>
      </w:r>
      <w:r>
        <w:rPr>
          <w:rFonts w:hint="eastAsia"/>
        </w:rPr>
        <w:t>14</w:t>
      </w:r>
      <w:r>
        <w:rPr>
          <w:rFonts w:hint="eastAsia"/>
        </w:rPr>
        <w:t>涂装）电泳工序推荐末端治理技术，</w:t>
      </w:r>
      <w:r>
        <w:t>电泳</w:t>
      </w:r>
      <w:r>
        <w:rPr>
          <w:rFonts w:hint="eastAsia"/>
        </w:rPr>
        <w:t>烘烤</w:t>
      </w:r>
      <w:r>
        <w:t>废气</w:t>
      </w:r>
      <w:r>
        <w:rPr>
          <w:rFonts w:hint="eastAsia"/>
        </w:rPr>
        <w:t>采用“</w:t>
      </w:r>
      <w:r>
        <w:t>蓄热式热力</w:t>
      </w:r>
      <w:r>
        <w:rPr>
          <w:rFonts w:hint="eastAsia"/>
        </w:rPr>
        <w:t>燃烧法”处理是废气治理可行技术，</w:t>
      </w:r>
      <w:r>
        <w:t>因此</w:t>
      </w:r>
      <w:r w:rsidR="001F5A1F">
        <w:t>拟扩建项目</w:t>
      </w:r>
      <w:r>
        <w:t>采用</w:t>
      </w:r>
      <w:r>
        <w:rPr>
          <w:rFonts w:hint="eastAsia"/>
        </w:rPr>
        <w:t>“</w:t>
      </w:r>
      <w:r w:rsidRPr="00482D72">
        <w:t>RTO</w:t>
      </w:r>
      <w:r w:rsidRPr="00EB1FA4">
        <w:rPr>
          <w:rFonts w:ascii="等线" w:hAnsi="等线" w:hint="eastAsia"/>
        </w:rPr>
        <w:t>蓄热式</w:t>
      </w:r>
      <w:r w:rsidRPr="00EB1FA4">
        <w:rPr>
          <w:rFonts w:ascii="等线" w:hAnsi="等线"/>
        </w:rPr>
        <w:t>燃烧处理</w:t>
      </w:r>
      <w:r w:rsidRPr="00EB1FA4">
        <w:rPr>
          <w:rFonts w:ascii="等线" w:hAnsi="等线" w:hint="eastAsia"/>
        </w:rPr>
        <w:t>设施</w:t>
      </w:r>
      <w:r w:rsidRPr="00EB1FA4">
        <w:rPr>
          <w:rFonts w:ascii="宋体" w:hAnsi="宋体"/>
        </w:rPr>
        <w:t>”</w:t>
      </w:r>
      <w:r>
        <w:rPr>
          <w:rFonts w:hint="eastAsia"/>
        </w:rPr>
        <w:t>处理</w:t>
      </w:r>
      <w:r w:rsidR="00561466">
        <w:rPr>
          <w:rFonts w:hint="eastAsia"/>
        </w:rPr>
        <w:t>电泳烘干</w:t>
      </w:r>
      <w:r>
        <w:t>废气</w:t>
      </w:r>
      <w:r>
        <w:rPr>
          <w:rFonts w:hint="eastAsia"/>
        </w:rPr>
        <w:t>满足相关技术要求，</w:t>
      </w:r>
      <w:r w:rsidR="00561466">
        <w:rPr>
          <w:rFonts w:hint="eastAsia"/>
        </w:rPr>
        <w:t>电泳烘干</w:t>
      </w:r>
      <w:r>
        <w:t>废气治理设施可行。</w:t>
      </w:r>
    </w:p>
    <w:p w14:paraId="1F8217D2" w14:textId="77777777" w:rsidR="002F4B9C" w:rsidRDefault="00EB1FA4">
      <w:pPr>
        <w:ind w:firstLine="480"/>
      </w:pPr>
      <w:r>
        <w:rPr>
          <w:rFonts w:hint="eastAsia"/>
        </w:rPr>
        <w:t>（</w:t>
      </w:r>
      <w:r>
        <w:rPr>
          <w:rFonts w:hint="eastAsia"/>
        </w:rPr>
        <w:t>7</w:t>
      </w:r>
      <w:r>
        <w:rPr>
          <w:rFonts w:hint="eastAsia"/>
        </w:rPr>
        <w:t>）热洁炉废气</w:t>
      </w:r>
    </w:p>
    <w:p w14:paraId="5CD892FA" w14:textId="7DDE399A" w:rsidR="00EB1FA4" w:rsidRDefault="001F5A1F" w:rsidP="00EB1FA4">
      <w:pPr>
        <w:ind w:firstLine="480"/>
      </w:pPr>
      <w:r>
        <w:rPr>
          <w:rFonts w:hint="eastAsia"/>
        </w:rPr>
        <w:t>拟扩建项目</w:t>
      </w:r>
      <w:r w:rsidR="00EB1FA4">
        <w:rPr>
          <w:rFonts w:hint="eastAsia"/>
        </w:rPr>
        <w:t>热洁炉废气经过排气口外接废气管道收集至“</w:t>
      </w:r>
      <w:r w:rsidR="00EB1FA4" w:rsidRPr="00EB1FA4">
        <w:rPr>
          <w:rFonts w:hint="eastAsia"/>
        </w:rPr>
        <w:t>两级热交换器</w:t>
      </w:r>
      <w:r w:rsidR="00EB1FA4" w:rsidRPr="00EB1FA4">
        <w:rPr>
          <w:rFonts w:hint="eastAsia"/>
        </w:rPr>
        <w:t>+</w:t>
      </w:r>
      <w:r w:rsidR="00EB1FA4" w:rsidRPr="00EB1FA4">
        <w:rPr>
          <w:rFonts w:hint="eastAsia"/>
        </w:rPr>
        <w:t>两级喷淋</w:t>
      </w:r>
      <w:r w:rsidR="00EB1FA4" w:rsidRPr="00EB1FA4">
        <w:rPr>
          <w:rFonts w:hint="eastAsia"/>
        </w:rPr>
        <w:t>+</w:t>
      </w:r>
      <w:r w:rsidR="00EB1FA4" w:rsidRPr="00EB1FA4">
        <w:rPr>
          <w:rFonts w:hint="eastAsia"/>
        </w:rPr>
        <w:t>干式过滤</w:t>
      </w:r>
      <w:r w:rsidR="00EB1FA4" w:rsidRPr="00EB1FA4">
        <w:rPr>
          <w:rFonts w:hint="eastAsia"/>
        </w:rPr>
        <w:t>+</w:t>
      </w:r>
      <w:r w:rsidR="00EB1FA4" w:rsidRPr="00EB1FA4">
        <w:rPr>
          <w:rFonts w:hint="eastAsia"/>
        </w:rPr>
        <w:t>活性炭吸附</w:t>
      </w:r>
      <w:r w:rsidR="00EB1FA4">
        <w:rPr>
          <w:rFonts w:hint="eastAsia"/>
        </w:rPr>
        <w:t>”设施处理后通过一根</w:t>
      </w:r>
      <w:r w:rsidR="00EB1FA4">
        <w:rPr>
          <w:rFonts w:hint="eastAsia"/>
        </w:rPr>
        <w:t>2</w:t>
      </w:r>
      <w:r w:rsidR="00EB1FA4">
        <w:t>0</w:t>
      </w:r>
      <w:r w:rsidR="00EB1FA4">
        <w:rPr>
          <w:rFonts w:hint="eastAsia"/>
        </w:rPr>
        <w:t>m</w:t>
      </w:r>
      <w:r w:rsidR="00EB1FA4">
        <w:rPr>
          <w:rFonts w:hint="eastAsia"/>
        </w:rPr>
        <w:t>排气筒（</w:t>
      </w:r>
      <w:r w:rsidR="00EB1FA4">
        <w:rPr>
          <w:rFonts w:hint="eastAsia"/>
        </w:rPr>
        <w:t>D</w:t>
      </w:r>
      <w:r w:rsidR="00EB1FA4">
        <w:t>A0</w:t>
      </w:r>
      <w:r w:rsidR="00A712ED">
        <w:t>21</w:t>
      </w:r>
      <w:r w:rsidR="00EB1FA4">
        <w:rPr>
          <w:rFonts w:hint="eastAsia"/>
        </w:rPr>
        <w:t>）排放，经过处理后的废气中污染物排放满足《摩托车及汽车配件制造表面涂装大气污染物排放标准》（</w:t>
      </w:r>
      <w:r w:rsidR="00EB1FA4">
        <w:rPr>
          <w:rFonts w:hint="eastAsia"/>
        </w:rPr>
        <w:t>DB50/660-2016</w:t>
      </w:r>
      <w:r w:rsidR="00EB1FA4">
        <w:rPr>
          <w:rFonts w:hint="eastAsia"/>
        </w:rPr>
        <w:t>）和《工业炉窑大气污染物排放标准》（</w:t>
      </w:r>
      <w:r w:rsidR="00EB1FA4">
        <w:rPr>
          <w:rFonts w:hint="eastAsia"/>
        </w:rPr>
        <w:t>DB50/659-2016</w:t>
      </w:r>
      <w:r w:rsidR="00EB1FA4">
        <w:rPr>
          <w:rFonts w:hint="eastAsia"/>
        </w:rPr>
        <w:t>）相关限值要求。</w:t>
      </w:r>
    </w:p>
    <w:p w14:paraId="7B8B69CB" w14:textId="77777777" w:rsidR="00FD4CFC" w:rsidRPr="00E67970" w:rsidRDefault="00FD4CFC">
      <w:pPr>
        <w:ind w:firstLine="480"/>
      </w:pPr>
      <w:r w:rsidRPr="00E67970">
        <w:rPr>
          <w:rFonts w:hint="eastAsia"/>
        </w:rPr>
        <w:t>热交换器：将热流体的部分热量传递给冷流体的设备，</w:t>
      </w:r>
      <w:r w:rsidR="001F5A1F">
        <w:rPr>
          <w:rFonts w:hint="eastAsia"/>
        </w:rPr>
        <w:t>拟扩建项目</w:t>
      </w:r>
      <w:r w:rsidRPr="00E67970">
        <w:rPr>
          <w:rFonts w:hint="eastAsia"/>
        </w:rPr>
        <w:t>采用管壳式换热器，间接冷却，主要有壳体、管束、管板和封头等部分组成，壳体多呈圆形</w:t>
      </w:r>
      <w:r w:rsidRPr="00E67970">
        <w:rPr>
          <w:rFonts w:hint="eastAsia"/>
        </w:rPr>
        <w:t>,</w:t>
      </w:r>
      <w:r w:rsidRPr="00E67970">
        <w:rPr>
          <w:rFonts w:hint="eastAsia"/>
        </w:rPr>
        <w:t>内部装有平行管束或者螺旋管，管束两端固定于管板上。在管壳换热器内进行换热的两种流体，一种在管内流动，其行程称为管程；一种在管外流动，其行程称为壳程。管束的壁面即为传热面。在汽</w:t>
      </w:r>
      <w:r w:rsidRPr="00E67970">
        <w:rPr>
          <w:rFonts w:hint="eastAsia"/>
        </w:rPr>
        <w:t>-</w:t>
      </w:r>
      <w:r w:rsidRPr="00E67970">
        <w:rPr>
          <w:rFonts w:hint="eastAsia"/>
        </w:rPr>
        <w:t>水换热领域的广泛应用。最大换热效率可以达到</w:t>
      </w:r>
      <w:r w:rsidRPr="00E67970">
        <w:rPr>
          <w:rFonts w:hint="eastAsia"/>
        </w:rPr>
        <w:t>14000w/m</w:t>
      </w:r>
      <w:r w:rsidRPr="00E67970">
        <w:rPr>
          <w:rFonts w:hint="eastAsia"/>
          <w:vertAlign w:val="superscript"/>
        </w:rPr>
        <w:t>2</w:t>
      </w:r>
      <w:r w:rsidRPr="00E67970">
        <w:rPr>
          <w:rFonts w:hint="eastAsia"/>
        </w:rPr>
        <w:t>.k</w:t>
      </w:r>
      <w:r w:rsidRPr="00E67970">
        <w:rPr>
          <w:rFonts w:hint="eastAsia"/>
        </w:rPr>
        <w:t>，换热效率高，能够快速有效的降低废气温度。</w:t>
      </w:r>
    </w:p>
    <w:p w14:paraId="2E667CF2" w14:textId="77777777" w:rsidR="00FD4CFC" w:rsidRPr="00E67970" w:rsidRDefault="001F5A1F">
      <w:pPr>
        <w:ind w:firstLine="480"/>
      </w:pPr>
      <w:r>
        <w:rPr>
          <w:rFonts w:hint="eastAsia"/>
        </w:rPr>
        <w:t>拟扩建项目</w:t>
      </w:r>
      <w:r w:rsidR="00254846" w:rsidRPr="00E67970">
        <w:rPr>
          <w:rFonts w:hint="eastAsia"/>
        </w:rPr>
        <w:t>采用两级热交换器冷却废气，并在后端衔接两级喷淋塔</w:t>
      </w:r>
      <w:r w:rsidR="00254846" w:rsidRPr="00E67970">
        <w:rPr>
          <w:rFonts w:hint="eastAsia"/>
        </w:rPr>
        <w:t>+</w:t>
      </w:r>
      <w:r w:rsidR="00254846" w:rsidRPr="00E67970">
        <w:rPr>
          <w:rFonts w:hint="eastAsia"/>
        </w:rPr>
        <w:t>干式过滤</w:t>
      </w:r>
      <w:r w:rsidR="00254846" w:rsidRPr="00E67970">
        <w:rPr>
          <w:rFonts w:hint="eastAsia"/>
        </w:rPr>
        <w:t>+</w:t>
      </w:r>
      <w:r w:rsidR="00254846" w:rsidRPr="00E67970">
        <w:rPr>
          <w:rFonts w:hint="eastAsia"/>
        </w:rPr>
        <w:t>活性炭吸附，能够</w:t>
      </w:r>
      <w:r w:rsidR="00B400E0">
        <w:rPr>
          <w:rFonts w:hint="eastAsia"/>
        </w:rPr>
        <w:t>较</w:t>
      </w:r>
      <w:r w:rsidR="00254846" w:rsidRPr="00E67970">
        <w:rPr>
          <w:rFonts w:hint="eastAsia"/>
        </w:rPr>
        <w:t>快冷却废气，降低外排废气温度，同时喷淋塔能去除部分颗粒物，后端的活性炭吸附能去除废气中残留的有机污染物，喷淋塔和活性炭吸附中间的干式过滤棉能去除水雾和拦截颗粒物，提高废气处理系统的运行稳定性，保证其正常运行。</w:t>
      </w:r>
    </w:p>
    <w:p w14:paraId="2CD40E7B" w14:textId="77777777" w:rsidR="00FD4CFC" w:rsidRPr="00D365C2" w:rsidRDefault="00D365C2">
      <w:pPr>
        <w:ind w:firstLine="480"/>
      </w:pPr>
      <w:r w:rsidRPr="00D365C2">
        <w:rPr>
          <w:rFonts w:hint="eastAsia"/>
        </w:rPr>
        <w:t>综上所述，</w:t>
      </w:r>
      <w:r w:rsidR="001F5A1F">
        <w:rPr>
          <w:rFonts w:hint="eastAsia"/>
        </w:rPr>
        <w:t>拟扩建项目</w:t>
      </w:r>
      <w:r w:rsidRPr="00D365C2">
        <w:rPr>
          <w:rFonts w:hint="eastAsia"/>
        </w:rPr>
        <w:t>热洁炉废气采用“两级热交换器</w:t>
      </w:r>
      <w:r w:rsidRPr="00D365C2">
        <w:rPr>
          <w:rFonts w:hint="eastAsia"/>
        </w:rPr>
        <w:t>+</w:t>
      </w:r>
      <w:r w:rsidRPr="00D365C2">
        <w:rPr>
          <w:rFonts w:hint="eastAsia"/>
        </w:rPr>
        <w:t>两级喷淋塔</w:t>
      </w:r>
      <w:r w:rsidRPr="00D365C2">
        <w:rPr>
          <w:rFonts w:hint="eastAsia"/>
        </w:rPr>
        <w:t>+</w:t>
      </w:r>
      <w:r w:rsidRPr="00D365C2">
        <w:rPr>
          <w:rFonts w:hint="eastAsia"/>
        </w:rPr>
        <w:t>干式过滤</w:t>
      </w:r>
      <w:r w:rsidRPr="00D365C2">
        <w:rPr>
          <w:rFonts w:hint="eastAsia"/>
        </w:rPr>
        <w:t>+</w:t>
      </w:r>
      <w:r w:rsidRPr="00D365C2">
        <w:rPr>
          <w:rFonts w:hint="eastAsia"/>
        </w:rPr>
        <w:t>活性炭吸附”设施处理满足相关技术要求，热洁炉废气治理设施可行。</w:t>
      </w:r>
    </w:p>
    <w:p w14:paraId="5E3C51DC" w14:textId="77777777" w:rsidR="00A0307E" w:rsidRDefault="00A0307E" w:rsidP="00A0307E">
      <w:pPr>
        <w:ind w:firstLine="480"/>
      </w:pPr>
      <w:r>
        <w:rPr>
          <w:rFonts w:hint="eastAsia"/>
        </w:rPr>
        <w:t>（</w:t>
      </w:r>
      <w:r>
        <w:t>8</w:t>
      </w:r>
      <w:r>
        <w:rPr>
          <w:rFonts w:hint="eastAsia"/>
        </w:rPr>
        <w:t>）</w:t>
      </w:r>
      <w:r w:rsidR="00A1501E">
        <w:rPr>
          <w:rFonts w:hint="eastAsia"/>
        </w:rPr>
        <w:t>无组织排放废气</w:t>
      </w:r>
    </w:p>
    <w:p w14:paraId="4B1D4235" w14:textId="77777777" w:rsidR="00A1501E" w:rsidRDefault="00A1501E" w:rsidP="00A0307E">
      <w:pPr>
        <w:ind w:firstLine="480"/>
      </w:pPr>
      <w:r>
        <w:rPr>
          <w:rFonts w:ascii="宋体" w:hAnsi="宋体" w:hint="eastAsia"/>
        </w:rPr>
        <w:t>①</w:t>
      </w:r>
      <w:r>
        <w:rPr>
          <w:rFonts w:hint="eastAsia"/>
        </w:rPr>
        <w:t>喷砂废气</w:t>
      </w:r>
    </w:p>
    <w:p w14:paraId="3C81CA90" w14:textId="77777777" w:rsidR="00EB1FA4" w:rsidRPr="00A0307E" w:rsidRDefault="001F5A1F">
      <w:pPr>
        <w:ind w:firstLine="480"/>
      </w:pPr>
      <w:r>
        <w:rPr>
          <w:rFonts w:hint="eastAsia"/>
        </w:rPr>
        <w:t>拟扩建项目</w:t>
      </w:r>
      <w:r w:rsidR="00A0307E">
        <w:rPr>
          <w:rFonts w:hint="eastAsia"/>
        </w:rPr>
        <w:t>喷砂废气经过设备</w:t>
      </w:r>
      <w:r w:rsidR="00A0307E" w:rsidRPr="00A0307E">
        <w:rPr>
          <w:rFonts w:hint="eastAsia"/>
        </w:rPr>
        <w:t>自带的布袋除尘器处理后</w:t>
      </w:r>
      <w:r w:rsidR="0029524A">
        <w:rPr>
          <w:rFonts w:hint="eastAsia"/>
        </w:rPr>
        <w:t>无组织</w:t>
      </w:r>
      <w:r w:rsidR="00A0307E">
        <w:rPr>
          <w:rFonts w:hint="eastAsia"/>
        </w:rPr>
        <w:t>排放，根据</w:t>
      </w:r>
      <w:r w:rsidR="00A0307E">
        <w:t>《</w:t>
      </w:r>
      <w:r w:rsidR="00A0307E">
        <w:rPr>
          <w:rFonts w:hint="eastAsia"/>
        </w:rPr>
        <w:t>排污许可证申请与核发技术规范</w:t>
      </w:r>
      <w:r w:rsidR="00A0307E">
        <w:rPr>
          <w:rFonts w:hint="eastAsia"/>
        </w:rPr>
        <w:t xml:space="preserve"> </w:t>
      </w:r>
      <w:r w:rsidR="00A0307E">
        <w:rPr>
          <w:rFonts w:hint="eastAsia"/>
        </w:rPr>
        <w:t>汽车制造业</w:t>
      </w:r>
      <w:r w:rsidR="00A0307E">
        <w:t>》</w:t>
      </w:r>
      <w:r w:rsidR="00A0307E">
        <w:rPr>
          <w:rFonts w:hint="eastAsia"/>
        </w:rPr>
        <w:t>（</w:t>
      </w:r>
      <w:r w:rsidR="00A0307E">
        <w:t>HJ971-2018</w:t>
      </w:r>
      <w:r w:rsidR="00A0307E">
        <w:rPr>
          <w:rFonts w:hint="eastAsia"/>
        </w:rPr>
        <w:t>）中“表</w:t>
      </w:r>
      <w:r w:rsidR="00A0307E">
        <w:rPr>
          <w:rFonts w:hint="eastAsia"/>
        </w:rPr>
        <w:t xml:space="preserve">25 </w:t>
      </w:r>
      <w:r w:rsidR="00A0307E">
        <w:rPr>
          <w:rFonts w:hint="eastAsia"/>
        </w:rPr>
        <w:t>汽车制造业废气污染治理推荐可行技术清单”喷砂</w:t>
      </w:r>
      <w:r w:rsidR="00A0307E">
        <w:t>推荐可行</w:t>
      </w:r>
      <w:r w:rsidR="00A0307E">
        <w:rPr>
          <w:rFonts w:hint="eastAsia"/>
        </w:rPr>
        <w:t>技术</w:t>
      </w:r>
      <w:r w:rsidR="00A0307E">
        <w:t>为</w:t>
      </w:r>
      <w:r w:rsidR="00A0307E">
        <w:rPr>
          <w:rFonts w:hint="eastAsia"/>
        </w:rPr>
        <w:t>袋式</w:t>
      </w:r>
      <w:r w:rsidR="00A0307E">
        <w:t>过滤，</w:t>
      </w:r>
      <w:r>
        <w:t>拟扩建项目</w:t>
      </w:r>
      <w:r w:rsidR="00A0307E">
        <w:t>采用</w:t>
      </w:r>
      <w:r w:rsidR="00A0307E">
        <w:rPr>
          <w:rFonts w:hint="eastAsia"/>
        </w:rPr>
        <w:t>设备自带的</w:t>
      </w:r>
      <w:r w:rsidR="00A0307E" w:rsidRPr="00A0307E">
        <w:rPr>
          <w:rFonts w:ascii="宋体" w:hAnsi="宋体"/>
        </w:rPr>
        <w:t>“</w:t>
      </w:r>
      <w:r w:rsidR="00A0307E" w:rsidRPr="00A0307E">
        <w:rPr>
          <w:rFonts w:ascii="宋体" w:hAnsi="宋体" w:hint="eastAsia"/>
        </w:rPr>
        <w:t>布袋</w:t>
      </w:r>
      <w:r w:rsidR="00A0307E" w:rsidRPr="00A0307E">
        <w:rPr>
          <w:rFonts w:ascii="宋体" w:hAnsi="宋体"/>
        </w:rPr>
        <w:t>除尘器”</w:t>
      </w:r>
      <w:r w:rsidR="00A0307E">
        <w:rPr>
          <w:rFonts w:hint="eastAsia"/>
        </w:rPr>
        <w:t>处理喷砂废气</w:t>
      </w:r>
      <w:r w:rsidR="00A0307E">
        <w:t>满足</w:t>
      </w:r>
      <w:r w:rsidR="00A0307E">
        <w:rPr>
          <w:rFonts w:hint="eastAsia"/>
        </w:rPr>
        <w:t>相关技术要求，喷砂</w:t>
      </w:r>
      <w:r w:rsidR="00A0307E">
        <w:t>废气治理设施可行。</w:t>
      </w:r>
    </w:p>
    <w:p w14:paraId="5A44D1F3" w14:textId="77777777" w:rsidR="00A0307E" w:rsidRPr="00A0307E" w:rsidRDefault="00A1501E">
      <w:pPr>
        <w:ind w:firstLine="480"/>
      </w:pPr>
      <w:r>
        <w:rPr>
          <w:rFonts w:ascii="宋体" w:hAnsi="宋体" w:hint="eastAsia"/>
        </w:rPr>
        <w:t>②</w:t>
      </w:r>
      <w:r w:rsidR="00A0307E">
        <w:rPr>
          <w:rFonts w:hint="eastAsia"/>
        </w:rPr>
        <w:t>打磨废气</w:t>
      </w:r>
    </w:p>
    <w:p w14:paraId="1D3736BD" w14:textId="77777777" w:rsidR="00A0307E" w:rsidRDefault="001F5A1F" w:rsidP="00A1501E">
      <w:pPr>
        <w:ind w:firstLine="480"/>
      </w:pPr>
      <w:r>
        <w:rPr>
          <w:rFonts w:hint="eastAsia"/>
        </w:rPr>
        <w:t>拟扩建项目</w:t>
      </w:r>
      <w:r w:rsidR="00A0307E">
        <w:rPr>
          <w:rFonts w:hint="eastAsia"/>
        </w:rPr>
        <w:t>打磨废气</w:t>
      </w:r>
      <w:bookmarkStart w:id="228" w:name="_Hlk203754036"/>
      <w:r w:rsidR="00A0307E" w:rsidRPr="00A0307E">
        <w:rPr>
          <w:rFonts w:hint="eastAsia"/>
        </w:rPr>
        <w:t>先经过打磨间设置的干式过滤棉过滤后</w:t>
      </w:r>
      <w:bookmarkEnd w:id="228"/>
      <w:r w:rsidR="00A0307E" w:rsidRPr="00A0307E">
        <w:rPr>
          <w:rFonts w:hint="eastAsia"/>
        </w:rPr>
        <w:t>引至</w:t>
      </w:r>
      <w:r w:rsidR="00185EE7">
        <w:rPr>
          <w:rFonts w:hint="eastAsia"/>
        </w:rPr>
        <w:t>现</w:t>
      </w:r>
      <w:r w:rsidR="00A0307E" w:rsidRPr="00A0307E">
        <w:rPr>
          <w:rFonts w:hint="eastAsia"/>
        </w:rPr>
        <w:t>“</w:t>
      </w:r>
      <w:r w:rsidR="00A1501E">
        <w:rPr>
          <w:rFonts w:hint="eastAsia"/>
        </w:rPr>
        <w:t>滤筒除尘器</w:t>
      </w:r>
      <w:r w:rsidR="00A0307E" w:rsidRPr="00A0307E">
        <w:rPr>
          <w:rFonts w:hint="eastAsia"/>
        </w:rPr>
        <w:t>”设施处理后</w:t>
      </w:r>
      <w:r w:rsidR="00A1501E">
        <w:rPr>
          <w:rFonts w:hint="eastAsia"/>
        </w:rPr>
        <w:t>无组织</w:t>
      </w:r>
      <w:r w:rsidR="00A0307E" w:rsidRPr="00A0307E">
        <w:rPr>
          <w:rFonts w:hint="eastAsia"/>
        </w:rPr>
        <w:t>排放。</w:t>
      </w:r>
      <w:r w:rsidR="00A1501E">
        <w:rPr>
          <w:rFonts w:hint="eastAsia"/>
        </w:rPr>
        <w:t>废气先经过干式过滤棉过滤大粒径颗粒物，再引至滤筒除尘器，</w:t>
      </w:r>
      <w:r w:rsidR="00A1501E" w:rsidRPr="00A1501E">
        <w:rPr>
          <w:rFonts w:hint="eastAsia"/>
        </w:rPr>
        <w:t>含尘气体进入除尘器后，由于气流断面突然扩大及气流分布板作用，气流中一部分粗大颗粒在动和惯性力作用下沉降在灰斗</w:t>
      </w:r>
      <w:r w:rsidR="00A1501E">
        <w:rPr>
          <w:rFonts w:hint="eastAsia"/>
        </w:rPr>
        <w:t>，</w:t>
      </w:r>
      <w:r w:rsidR="00A1501E" w:rsidRPr="00A1501E">
        <w:rPr>
          <w:rFonts w:hint="eastAsia"/>
        </w:rPr>
        <w:t>粒度细、密度小的尘粒进入滤尘室后，通过布朗扩散和筛滤等组合效应，使粉尘沉积在滤料表面上</w:t>
      </w:r>
      <w:r w:rsidR="00A1501E">
        <w:rPr>
          <w:rFonts w:hint="eastAsia"/>
        </w:rPr>
        <w:t>，能够有效去除颗粒物，治理设施</w:t>
      </w:r>
      <w:r w:rsidR="00A0307E">
        <w:t>满足</w:t>
      </w:r>
      <w:r w:rsidR="00A0307E">
        <w:rPr>
          <w:rFonts w:hint="eastAsia"/>
        </w:rPr>
        <w:t>相关技术要求，</w:t>
      </w:r>
      <w:r w:rsidR="00F34FD6">
        <w:rPr>
          <w:rFonts w:hint="eastAsia"/>
        </w:rPr>
        <w:t>打磨</w:t>
      </w:r>
      <w:r w:rsidR="00A0307E">
        <w:t>废气治理设施可行。</w:t>
      </w:r>
    </w:p>
    <w:p w14:paraId="6A3BB3DE" w14:textId="77777777" w:rsidR="00A1501E" w:rsidRDefault="00A1501E" w:rsidP="00A1501E">
      <w:pPr>
        <w:ind w:firstLine="480"/>
      </w:pPr>
      <w:r>
        <w:rPr>
          <w:rFonts w:ascii="宋体" w:hAnsi="宋体" w:hint="eastAsia"/>
        </w:rPr>
        <w:t>③</w:t>
      </w:r>
      <w:r>
        <w:rPr>
          <w:rFonts w:hint="eastAsia"/>
        </w:rPr>
        <w:t>抛丸废气</w:t>
      </w:r>
    </w:p>
    <w:p w14:paraId="0F70493B" w14:textId="498BF799" w:rsidR="00A1501E" w:rsidRPr="00A0307E" w:rsidRDefault="00A1501E" w:rsidP="00A1501E">
      <w:pPr>
        <w:ind w:firstLine="480"/>
      </w:pPr>
      <w:r>
        <w:rPr>
          <w:rFonts w:hint="eastAsia"/>
        </w:rPr>
        <w:t>抛丸废气</w:t>
      </w:r>
      <w:r w:rsidRPr="00A0307E">
        <w:rPr>
          <w:rFonts w:hint="eastAsia"/>
        </w:rPr>
        <w:t>经过抛丸机自带的布袋除尘器处理后无组织排放</w:t>
      </w:r>
      <w:r>
        <w:rPr>
          <w:rFonts w:hint="eastAsia"/>
        </w:rPr>
        <w:t>，根据</w:t>
      </w:r>
      <w:r>
        <w:t>《</w:t>
      </w:r>
      <w:r>
        <w:rPr>
          <w:rFonts w:hint="eastAsia"/>
        </w:rPr>
        <w:t>排污许可证申请与核发技术规范</w:t>
      </w:r>
      <w:r>
        <w:rPr>
          <w:rFonts w:hint="eastAsia"/>
        </w:rPr>
        <w:t xml:space="preserve"> </w:t>
      </w:r>
      <w:r>
        <w:rPr>
          <w:rFonts w:hint="eastAsia"/>
        </w:rPr>
        <w:t>汽车制造业</w:t>
      </w:r>
      <w:r>
        <w:t>》</w:t>
      </w:r>
      <w:r>
        <w:rPr>
          <w:rFonts w:hint="eastAsia"/>
        </w:rPr>
        <w:t>（</w:t>
      </w:r>
      <w:r>
        <w:t>HJ971-2018</w:t>
      </w:r>
      <w:r>
        <w:rPr>
          <w:rFonts w:hint="eastAsia"/>
        </w:rPr>
        <w:t>）中“表</w:t>
      </w:r>
      <w:r>
        <w:rPr>
          <w:rFonts w:hint="eastAsia"/>
        </w:rPr>
        <w:t xml:space="preserve">25 </w:t>
      </w:r>
      <w:r>
        <w:rPr>
          <w:rFonts w:hint="eastAsia"/>
        </w:rPr>
        <w:t>汽车制造业废气污染治理推荐可行技术清单”机械抛丸</w:t>
      </w:r>
      <w:r>
        <w:t>推荐可行</w:t>
      </w:r>
      <w:r>
        <w:rPr>
          <w:rFonts w:hint="eastAsia"/>
        </w:rPr>
        <w:t>技术</w:t>
      </w:r>
      <w:r>
        <w:t>为</w:t>
      </w:r>
      <w:r>
        <w:rPr>
          <w:rFonts w:hint="eastAsia"/>
        </w:rPr>
        <w:t>袋式</w:t>
      </w:r>
      <w:r>
        <w:t>过滤，</w:t>
      </w:r>
      <w:r w:rsidR="001F5A1F">
        <w:t>拟扩建项目</w:t>
      </w:r>
      <w:r>
        <w:t>采用</w:t>
      </w:r>
      <w:r>
        <w:rPr>
          <w:rFonts w:hint="eastAsia"/>
        </w:rPr>
        <w:t>设备自带的</w:t>
      </w:r>
      <w:r w:rsidRPr="00A0307E">
        <w:rPr>
          <w:rFonts w:ascii="宋体" w:hAnsi="宋体"/>
        </w:rPr>
        <w:t>“</w:t>
      </w:r>
      <w:r w:rsidRPr="00A0307E">
        <w:rPr>
          <w:rFonts w:ascii="宋体" w:hAnsi="宋体" w:hint="eastAsia"/>
        </w:rPr>
        <w:t>布袋</w:t>
      </w:r>
      <w:r w:rsidRPr="00A0307E">
        <w:rPr>
          <w:rFonts w:ascii="宋体" w:hAnsi="宋体"/>
        </w:rPr>
        <w:t>除尘器”</w:t>
      </w:r>
      <w:r>
        <w:rPr>
          <w:rFonts w:hint="eastAsia"/>
        </w:rPr>
        <w:t>处理抛丸废气</w:t>
      </w:r>
      <w:r>
        <w:t>满足</w:t>
      </w:r>
      <w:r>
        <w:rPr>
          <w:rFonts w:hint="eastAsia"/>
        </w:rPr>
        <w:t>相关技术要求，抛丸</w:t>
      </w:r>
      <w:r>
        <w:t>废气治理设施可行。</w:t>
      </w:r>
    </w:p>
    <w:p w14:paraId="61B62064" w14:textId="77777777" w:rsidR="002F4B9C" w:rsidRDefault="00A1501E">
      <w:pPr>
        <w:ind w:firstLine="480"/>
      </w:pPr>
      <w:r>
        <w:rPr>
          <w:rFonts w:ascii="宋体" w:hAnsi="宋体" w:hint="eastAsia"/>
        </w:rPr>
        <w:t>④</w:t>
      </w:r>
      <w:r w:rsidR="007C546A">
        <w:rPr>
          <w:rFonts w:hint="eastAsia"/>
        </w:rPr>
        <w:t>除尘</w:t>
      </w:r>
      <w:r w:rsidR="00A0307E">
        <w:rPr>
          <w:rFonts w:hint="eastAsia"/>
        </w:rPr>
        <w:t>废气</w:t>
      </w:r>
    </w:p>
    <w:p w14:paraId="230592DE" w14:textId="77777777" w:rsidR="00A0307E" w:rsidRPr="002F4B9C" w:rsidRDefault="00A0307E">
      <w:pPr>
        <w:ind w:firstLine="480"/>
      </w:pPr>
      <w:r>
        <w:rPr>
          <w:rFonts w:hint="eastAsia"/>
        </w:rPr>
        <w:t>项目悬挂</w:t>
      </w:r>
      <w:r>
        <w:t>喷粉线设置有</w:t>
      </w:r>
      <w:r>
        <w:rPr>
          <w:rFonts w:hint="eastAsia"/>
        </w:rPr>
        <w:t>除尘工序</w:t>
      </w:r>
      <w:r>
        <w:t>，粉尘经过</w:t>
      </w:r>
      <w:r>
        <w:rPr>
          <w:rFonts w:hint="eastAsia"/>
        </w:rPr>
        <w:t>室内干式过滤棉过滤后无组织排放到车间</w:t>
      </w:r>
      <w:r w:rsidR="00A1501E">
        <w:rPr>
          <w:rFonts w:hint="eastAsia"/>
        </w:rPr>
        <w:t>，</w:t>
      </w:r>
      <w:r>
        <w:rPr>
          <w:rFonts w:hint="eastAsia"/>
        </w:rPr>
        <w:t>粉尘</w:t>
      </w:r>
      <w:r>
        <w:t>排放量较少，对周边环境影响较小。</w:t>
      </w:r>
    </w:p>
    <w:p w14:paraId="27E00FC3" w14:textId="77777777" w:rsidR="007F7F48" w:rsidRDefault="00A50710">
      <w:pPr>
        <w:pStyle w:val="2"/>
      </w:pPr>
      <w:bookmarkStart w:id="229" w:name="_Toc204089416"/>
      <w:r>
        <w:rPr>
          <w:rFonts w:hint="eastAsia"/>
        </w:rPr>
        <w:t>7.3</w:t>
      </w:r>
      <w:r>
        <w:rPr>
          <w:rFonts w:hint="eastAsia"/>
        </w:rPr>
        <w:t>地下水</w:t>
      </w:r>
      <w:r>
        <w:t>污染防治</w:t>
      </w:r>
      <w:r>
        <w:rPr>
          <w:rFonts w:hint="eastAsia"/>
        </w:rPr>
        <w:t>措施</w:t>
      </w:r>
      <w:r w:rsidR="002020A3">
        <w:rPr>
          <w:rFonts w:hint="eastAsia"/>
        </w:rPr>
        <w:t>可行性分析</w:t>
      </w:r>
      <w:bookmarkEnd w:id="229"/>
    </w:p>
    <w:p w14:paraId="59C97FC2" w14:textId="77777777" w:rsidR="007F7F48" w:rsidRDefault="00A50710">
      <w:pPr>
        <w:ind w:firstLine="480"/>
      </w:pPr>
      <w:r>
        <w:rPr>
          <w:rFonts w:hint="eastAsia"/>
        </w:rPr>
        <w:t>项目</w:t>
      </w:r>
      <w:r>
        <w:t>厂区分区防渗，分</w:t>
      </w:r>
      <w:r>
        <w:rPr>
          <w:rFonts w:hint="eastAsia"/>
        </w:rPr>
        <w:t>别</w:t>
      </w:r>
      <w:r>
        <w:t>设置重点防渗区、一般防渗区和简单防渗区</w:t>
      </w:r>
      <w:r>
        <w:rPr>
          <w:rFonts w:hint="eastAsia"/>
        </w:rPr>
        <w:t>。</w:t>
      </w:r>
    </w:p>
    <w:p w14:paraId="2237201A" w14:textId="7146A783" w:rsidR="007F7F48" w:rsidRDefault="001F5A1F">
      <w:pPr>
        <w:ind w:firstLine="480"/>
      </w:pPr>
      <w:r>
        <w:rPr>
          <w:rFonts w:hint="eastAsia"/>
        </w:rPr>
        <w:t>拟扩建项目</w:t>
      </w:r>
      <w:r w:rsidR="002020A3">
        <w:rPr>
          <w:rFonts w:hint="eastAsia"/>
        </w:rPr>
        <w:t>涂装生产线均建设在二楼区域，无渗漏途径，不考虑进行重点防渗，</w:t>
      </w:r>
      <w:r w:rsidR="00F40DCB">
        <w:rPr>
          <w:rFonts w:hint="eastAsia"/>
        </w:rPr>
        <w:t>建成后</w:t>
      </w:r>
      <w:r w:rsidR="002020A3">
        <w:rPr>
          <w:rFonts w:hint="eastAsia"/>
        </w:rPr>
        <w:t>厂区新增重点防渗区</w:t>
      </w:r>
      <w:r w:rsidR="00A1501E">
        <w:rPr>
          <w:rFonts w:hint="eastAsia"/>
        </w:rPr>
        <w:t>为生产废水暂存池区域。</w:t>
      </w:r>
      <w:r>
        <w:rPr>
          <w:rFonts w:hint="eastAsia"/>
        </w:rPr>
        <w:t>拟扩建项目</w:t>
      </w:r>
      <w:r w:rsidR="00A1501E">
        <w:rPr>
          <w:rFonts w:hint="eastAsia"/>
        </w:rPr>
        <w:t>建成后</w:t>
      </w:r>
      <w:r w:rsidR="002020A3">
        <w:rPr>
          <w:rFonts w:hint="eastAsia"/>
        </w:rPr>
        <w:t>厂区重点防渗区为</w:t>
      </w:r>
      <w:r w:rsidR="00A712ED">
        <w:rPr>
          <w:rFonts w:hint="eastAsia"/>
        </w:rPr>
        <w:t>2#</w:t>
      </w:r>
      <w:r w:rsidR="00A712ED">
        <w:rPr>
          <w:rFonts w:hint="eastAsia"/>
        </w:rPr>
        <w:t>厂房内的恒温库房；</w:t>
      </w:r>
      <w:r w:rsidR="00A712ED">
        <w:rPr>
          <w:rFonts w:hint="eastAsia"/>
        </w:rPr>
        <w:t>4#</w:t>
      </w:r>
      <w:r w:rsidR="00A712ED">
        <w:rPr>
          <w:rFonts w:hint="eastAsia"/>
        </w:rPr>
        <w:t>厂房内的</w:t>
      </w:r>
      <w:r w:rsidR="00A712ED">
        <w:rPr>
          <w:rFonts w:hint="eastAsia"/>
        </w:rPr>
        <w:t>1#</w:t>
      </w:r>
      <w:r w:rsidR="00A712ED">
        <w:rPr>
          <w:rFonts w:hint="eastAsia"/>
        </w:rPr>
        <w:t>龙门酸洗线区域、</w:t>
      </w:r>
      <w:r w:rsidR="00A712ED">
        <w:rPr>
          <w:rFonts w:hint="eastAsia"/>
        </w:rPr>
        <w:t>1#</w:t>
      </w:r>
      <w:r w:rsidR="00A712ED">
        <w:rPr>
          <w:rFonts w:hint="eastAsia"/>
        </w:rPr>
        <w:t>和</w:t>
      </w:r>
      <w:r w:rsidR="00A712ED">
        <w:rPr>
          <w:rFonts w:hint="eastAsia"/>
        </w:rPr>
        <w:t>2#</w:t>
      </w:r>
      <w:r w:rsidR="00A712ED">
        <w:rPr>
          <w:rFonts w:hint="eastAsia"/>
        </w:rPr>
        <w:t>前处理生产线区域、</w:t>
      </w:r>
      <w:r w:rsidR="00A712ED">
        <w:rPr>
          <w:rFonts w:hint="eastAsia"/>
        </w:rPr>
        <w:t>1#</w:t>
      </w:r>
      <w:r w:rsidR="00A712ED">
        <w:rPr>
          <w:rFonts w:hint="eastAsia"/>
        </w:rPr>
        <w:t>和</w:t>
      </w:r>
      <w:r w:rsidR="00A712ED">
        <w:rPr>
          <w:rFonts w:hint="eastAsia"/>
        </w:rPr>
        <w:t>2#</w:t>
      </w:r>
      <w:r w:rsidR="00A712ED">
        <w:rPr>
          <w:rFonts w:hint="eastAsia"/>
        </w:rPr>
        <w:t>电泳生产线区域、</w:t>
      </w:r>
      <w:r w:rsidR="00A712ED">
        <w:rPr>
          <w:rFonts w:hint="eastAsia"/>
        </w:rPr>
        <w:t>1#</w:t>
      </w:r>
      <w:r w:rsidR="00A712ED">
        <w:rPr>
          <w:rFonts w:hint="eastAsia"/>
        </w:rPr>
        <w:t>喷</w:t>
      </w:r>
      <w:r w:rsidR="00A712ED">
        <w:rPr>
          <w:rFonts w:hint="eastAsia"/>
        </w:rPr>
        <w:t>PVC</w:t>
      </w:r>
      <w:r w:rsidR="00A712ED">
        <w:rPr>
          <w:rFonts w:hint="eastAsia"/>
        </w:rPr>
        <w:t>胶生产线喷胶室区域、</w:t>
      </w:r>
      <w:r w:rsidR="00A712ED">
        <w:rPr>
          <w:rFonts w:hint="eastAsia"/>
        </w:rPr>
        <w:t>1#PVC</w:t>
      </w:r>
      <w:r w:rsidR="00A712ED">
        <w:rPr>
          <w:rFonts w:hint="eastAsia"/>
        </w:rPr>
        <w:t>涂装工作站喷胶室区域、发泡工房、聚脲喷涂工房、漆料化学品库房、</w:t>
      </w:r>
      <w:r w:rsidR="00A712ED" w:rsidRPr="00620020">
        <w:rPr>
          <w:rFonts w:hint="eastAsia"/>
        </w:rPr>
        <w:t>生产废水暂存池区域</w:t>
      </w:r>
      <w:r w:rsidR="00A712ED">
        <w:rPr>
          <w:rFonts w:hint="eastAsia"/>
        </w:rPr>
        <w:t>、生产废水处理站区域；</w:t>
      </w:r>
      <w:r w:rsidR="00A712ED">
        <w:rPr>
          <w:rFonts w:hint="eastAsia"/>
        </w:rPr>
        <w:t>8#</w:t>
      </w:r>
      <w:r w:rsidR="00A712ED">
        <w:rPr>
          <w:rFonts w:hint="eastAsia"/>
        </w:rPr>
        <w:t>厂房内的恒温库房；</w:t>
      </w:r>
      <w:r w:rsidR="00A712ED" w:rsidRPr="00620020">
        <w:rPr>
          <w:rFonts w:hint="eastAsia"/>
        </w:rPr>
        <w:t>以及危废贮存库和备用发电机房</w:t>
      </w:r>
      <w:r w:rsidR="00A712ED">
        <w:rPr>
          <w:rFonts w:hint="eastAsia"/>
        </w:rPr>
        <w:t>。</w:t>
      </w:r>
      <w:r w:rsidR="00A50710">
        <w:rPr>
          <w:rFonts w:hint="eastAsia"/>
        </w:rPr>
        <w:t>地面按照《环境影响评价技术导则—地下水环境》（</w:t>
      </w:r>
      <w:r w:rsidR="00A50710">
        <w:rPr>
          <w:rFonts w:hint="eastAsia"/>
        </w:rPr>
        <w:t>HJ610-2016</w:t>
      </w:r>
      <w:r w:rsidR="00A50710">
        <w:rPr>
          <w:rFonts w:hint="eastAsia"/>
        </w:rPr>
        <w:t>）中等效黏土防渗层</w:t>
      </w:r>
      <w:r w:rsidR="00A50710">
        <w:rPr>
          <w:rFonts w:hint="eastAsia"/>
        </w:rPr>
        <w:t>Mb</w:t>
      </w:r>
      <w:r w:rsidR="00A50710">
        <w:rPr>
          <w:rFonts w:ascii="方正仿宋_GBK" w:eastAsia="方正仿宋_GBK" w:hint="eastAsia"/>
        </w:rPr>
        <w:t>≥</w:t>
      </w:r>
      <w:r w:rsidR="00A50710">
        <w:rPr>
          <w:rFonts w:hint="eastAsia"/>
        </w:rPr>
        <w:t>6.0m</w:t>
      </w:r>
      <w:r w:rsidR="00A50710">
        <w:rPr>
          <w:rFonts w:hint="eastAsia"/>
        </w:rPr>
        <w:t>，渗透系数</w:t>
      </w:r>
      <w:r w:rsidR="00A50710">
        <w:rPr>
          <w:rFonts w:hint="eastAsia"/>
        </w:rPr>
        <w:t>K</w:t>
      </w:r>
      <w:r w:rsidR="00A50710">
        <w:rPr>
          <w:rFonts w:ascii="方正仿宋_GBK" w:eastAsia="方正仿宋_GBK" w:hint="eastAsia"/>
        </w:rPr>
        <w:t>≤</w:t>
      </w:r>
      <w:r w:rsidR="00A50710">
        <w:rPr>
          <w:rFonts w:hint="eastAsia"/>
        </w:rPr>
        <w:t>1.0</w:t>
      </w:r>
      <w:r w:rsidR="00A50710">
        <w:rPr>
          <w:rFonts w:hint="eastAsia"/>
        </w:rPr>
        <w:t>×</w:t>
      </w:r>
      <w:r w:rsidR="00A50710">
        <w:rPr>
          <w:rFonts w:hint="eastAsia"/>
        </w:rPr>
        <w:t>10</w:t>
      </w:r>
      <w:r w:rsidR="00A50710">
        <w:rPr>
          <w:rFonts w:hint="eastAsia"/>
          <w:vertAlign w:val="superscript"/>
        </w:rPr>
        <w:t>-7</w:t>
      </w:r>
      <w:r w:rsidR="00A50710">
        <w:rPr>
          <w:rFonts w:hint="eastAsia"/>
        </w:rPr>
        <w:t>cm/s</w:t>
      </w:r>
      <w:r w:rsidR="00A50710">
        <w:rPr>
          <w:rFonts w:hint="eastAsia"/>
        </w:rPr>
        <w:t>的要求设置防渗层</w:t>
      </w:r>
      <w:r w:rsidR="002020A3">
        <w:rPr>
          <w:rFonts w:hint="eastAsia"/>
        </w:rPr>
        <w:t>或</w:t>
      </w:r>
      <w:r w:rsidR="002020A3" w:rsidRPr="002020A3">
        <w:rPr>
          <w:rFonts w:hint="eastAsia"/>
        </w:rPr>
        <w:t>《危险废物贮存污染控制标准》（</w:t>
      </w:r>
      <w:r w:rsidR="002020A3" w:rsidRPr="002020A3">
        <w:rPr>
          <w:rFonts w:hint="eastAsia"/>
        </w:rPr>
        <w:t>GB18597-2023</w:t>
      </w:r>
      <w:r w:rsidR="002020A3" w:rsidRPr="002020A3">
        <w:rPr>
          <w:rFonts w:hint="eastAsia"/>
        </w:rPr>
        <w:t>）的要求</w:t>
      </w:r>
      <w:r w:rsidR="002020A3">
        <w:rPr>
          <w:rFonts w:hint="eastAsia"/>
        </w:rPr>
        <w:t>设施防渗措施</w:t>
      </w:r>
      <w:r w:rsidR="00A50710">
        <w:rPr>
          <w:rFonts w:hint="eastAsia"/>
        </w:rPr>
        <w:t>。</w:t>
      </w:r>
    </w:p>
    <w:p w14:paraId="37D74B21" w14:textId="77777777" w:rsidR="007F7F48" w:rsidRDefault="001F5A1F">
      <w:pPr>
        <w:ind w:firstLine="480"/>
      </w:pPr>
      <w:r>
        <w:rPr>
          <w:rFonts w:hint="eastAsia"/>
        </w:rPr>
        <w:t>拟扩建项目</w:t>
      </w:r>
      <w:r w:rsidR="00A1501E">
        <w:rPr>
          <w:rFonts w:hint="eastAsia"/>
        </w:rPr>
        <w:t>建成后</w:t>
      </w:r>
      <w:r w:rsidR="00F40DCB">
        <w:rPr>
          <w:rFonts w:hint="eastAsia"/>
        </w:rPr>
        <w:t>不新增</w:t>
      </w:r>
      <w:r w:rsidR="00A50710">
        <w:rPr>
          <w:rFonts w:hint="eastAsia"/>
        </w:rPr>
        <w:t>一般防渗区</w:t>
      </w:r>
      <w:r w:rsidR="002020A3">
        <w:rPr>
          <w:rFonts w:hint="eastAsia"/>
        </w:rPr>
        <w:t>，厂区一般防渗区为一般工业固废暂存</w:t>
      </w:r>
      <w:r w:rsidR="00A1501E">
        <w:rPr>
          <w:rFonts w:hint="eastAsia"/>
        </w:rPr>
        <w:t>间</w:t>
      </w:r>
      <w:r w:rsidR="002020A3">
        <w:rPr>
          <w:rFonts w:hint="eastAsia"/>
        </w:rPr>
        <w:t>，地面按照《环境影响评价技术导则—地下水环境》（</w:t>
      </w:r>
      <w:r w:rsidR="002020A3">
        <w:rPr>
          <w:rFonts w:hint="eastAsia"/>
        </w:rPr>
        <w:t>HJ610-2016</w:t>
      </w:r>
      <w:r w:rsidR="002020A3">
        <w:rPr>
          <w:rFonts w:hint="eastAsia"/>
        </w:rPr>
        <w:t>），防渗层的防渗性能等效黏土防渗层</w:t>
      </w:r>
      <w:r w:rsidR="002020A3">
        <w:rPr>
          <w:rFonts w:hint="eastAsia"/>
        </w:rPr>
        <w:t>Mb</w:t>
      </w:r>
      <w:r w:rsidR="002020A3">
        <w:rPr>
          <w:rFonts w:hint="eastAsia"/>
        </w:rPr>
        <w:t>≥</w:t>
      </w:r>
      <w:r w:rsidR="002020A3">
        <w:rPr>
          <w:rFonts w:hint="eastAsia"/>
        </w:rPr>
        <w:t>1.5m</w:t>
      </w:r>
      <w:r w:rsidR="002020A3">
        <w:rPr>
          <w:rFonts w:hint="eastAsia"/>
        </w:rPr>
        <w:t>，渗透系数</w:t>
      </w:r>
      <w:r w:rsidR="002020A3">
        <w:rPr>
          <w:rFonts w:hint="eastAsia"/>
        </w:rPr>
        <w:t>K</w:t>
      </w:r>
      <w:r w:rsidR="002020A3">
        <w:rPr>
          <w:rFonts w:hint="eastAsia"/>
        </w:rPr>
        <w:t>≤</w:t>
      </w:r>
      <w:r w:rsidR="002020A3">
        <w:rPr>
          <w:rFonts w:hint="eastAsia"/>
        </w:rPr>
        <w:t>1.0</w:t>
      </w:r>
      <w:r w:rsidR="002020A3">
        <w:rPr>
          <w:rFonts w:hint="eastAsia"/>
        </w:rPr>
        <w:t>×</w:t>
      </w:r>
      <w:r w:rsidR="002020A3">
        <w:rPr>
          <w:rFonts w:hint="eastAsia"/>
        </w:rPr>
        <w:t>10</w:t>
      </w:r>
      <w:r w:rsidR="002020A3" w:rsidRPr="002020A3">
        <w:rPr>
          <w:rFonts w:hint="eastAsia"/>
          <w:vertAlign w:val="superscript"/>
        </w:rPr>
        <w:t>-7</w:t>
      </w:r>
      <w:r w:rsidR="002020A3">
        <w:rPr>
          <w:rFonts w:hint="eastAsia"/>
        </w:rPr>
        <w:t>cm/s</w:t>
      </w:r>
      <w:r w:rsidR="002020A3">
        <w:rPr>
          <w:rFonts w:hint="eastAsia"/>
        </w:rPr>
        <w:t>。</w:t>
      </w:r>
    </w:p>
    <w:p w14:paraId="596A07FB" w14:textId="77777777" w:rsidR="007F7F48" w:rsidRDefault="00A50710">
      <w:pPr>
        <w:ind w:firstLine="480"/>
      </w:pPr>
      <w:r>
        <w:rPr>
          <w:rFonts w:hint="eastAsia"/>
        </w:rPr>
        <w:t>简单</w:t>
      </w:r>
      <w:r>
        <w:t>防渗区</w:t>
      </w:r>
      <w:r>
        <w:rPr>
          <w:rFonts w:hint="eastAsia"/>
        </w:rPr>
        <w:t>是除重点防渗区和一般防渗区外的其他区域，采取一般地面硬化措施。</w:t>
      </w:r>
    </w:p>
    <w:p w14:paraId="53C0FD9A" w14:textId="77777777" w:rsidR="007F7F48" w:rsidRDefault="00A50710">
      <w:pPr>
        <w:ind w:firstLine="480"/>
      </w:pPr>
      <w:r>
        <w:rPr>
          <w:rFonts w:hint="eastAsia"/>
        </w:rPr>
        <w:t>根据项目所在区域的水文地质特征，项目所在地的地下水补给来源主要为大气降水。项目生产区均按照相关规范全部进行了固化并采取了相应的防渗、防腐处理措施，渗漏概几率很低，且可以防范。污染物不会通过基岩裂隙和松散堆积层孔隙进入地下水，因此项目的建设运行对区域地下水环境质量不利影响微小。</w:t>
      </w:r>
    </w:p>
    <w:p w14:paraId="2DCDD97C" w14:textId="195F3631" w:rsidR="007F7F48" w:rsidRDefault="00A50710">
      <w:pPr>
        <w:ind w:firstLine="480"/>
      </w:pPr>
      <w:r>
        <w:rPr>
          <w:rFonts w:hint="eastAsia"/>
        </w:rPr>
        <w:t>项目按照“源头控制、分区防控、污染监控、应急响应”原则。在</w:t>
      </w:r>
      <w:r w:rsidR="00BF520C">
        <w:rPr>
          <w:rFonts w:hint="eastAsia"/>
        </w:rPr>
        <w:t>危废</w:t>
      </w:r>
      <w:r w:rsidR="00BF520C" w:rsidRPr="005118E7">
        <w:rPr>
          <w:rFonts w:hint="eastAsia"/>
        </w:rPr>
        <w:t>贮存库</w:t>
      </w:r>
      <w:r>
        <w:rPr>
          <w:rFonts w:hint="eastAsia"/>
        </w:rPr>
        <w:t>、污水处理设施等区域在采取相应的防渗措施后，则对地下水的影响可接受。但为了预防对地下水造成污染影响，项目设置地下水跟踪监测制度，即对整个运行期地下水水质进行监测监控。在采取以上措施后，一旦发现地下水被污染，及时查找泄漏源头，采取堵漏、灌浆等污染防治措施，以便最大程度减轻项目建设对地下水的影响。</w:t>
      </w:r>
    </w:p>
    <w:p w14:paraId="4D1D2A09" w14:textId="77777777" w:rsidR="007F7F48" w:rsidRDefault="00A50710">
      <w:pPr>
        <w:pStyle w:val="2"/>
      </w:pPr>
      <w:bookmarkStart w:id="230" w:name="_Toc204089417"/>
      <w:r>
        <w:rPr>
          <w:rFonts w:hint="eastAsia"/>
        </w:rPr>
        <w:t>7.</w:t>
      </w:r>
      <w:r w:rsidR="002020A3">
        <w:t>4</w:t>
      </w:r>
      <w:r>
        <w:rPr>
          <w:rFonts w:hint="eastAsia"/>
        </w:rPr>
        <w:t>噪声</w:t>
      </w:r>
      <w:r>
        <w:t>污染防治措施</w:t>
      </w:r>
      <w:r w:rsidR="00185EE7">
        <w:rPr>
          <w:rFonts w:hint="eastAsia"/>
        </w:rPr>
        <w:t>可行性分析</w:t>
      </w:r>
      <w:bookmarkEnd w:id="230"/>
    </w:p>
    <w:p w14:paraId="72E279C0" w14:textId="77777777" w:rsidR="007F7F48" w:rsidRDefault="00A50710">
      <w:pPr>
        <w:ind w:firstLine="480"/>
      </w:pPr>
      <w:r>
        <w:t>项目营运期噪声源强主要来自各种生产机械设备运转产生的机械噪声，如</w:t>
      </w:r>
      <w:r>
        <w:rPr>
          <w:rFonts w:hint="eastAsia"/>
          <w:bCs/>
        </w:rPr>
        <w:t>空压机</w:t>
      </w:r>
      <w:r w:rsidR="0075080F">
        <w:rPr>
          <w:rFonts w:hint="eastAsia"/>
          <w:bCs/>
        </w:rPr>
        <w:t>、燃烧机和</w:t>
      </w:r>
      <w:r>
        <w:rPr>
          <w:rFonts w:hint="eastAsia"/>
          <w:bCs/>
        </w:rPr>
        <w:t>废气</w:t>
      </w:r>
      <w:r>
        <w:rPr>
          <w:bCs/>
        </w:rPr>
        <w:t>治理设施风机等，其源强约为</w:t>
      </w:r>
      <w:r w:rsidR="008470D2">
        <w:rPr>
          <w:bCs/>
        </w:rPr>
        <w:t>65</w:t>
      </w:r>
      <w:r>
        <w:rPr>
          <w:bCs/>
        </w:rPr>
        <w:t>～</w:t>
      </w:r>
      <w:r w:rsidR="008470D2">
        <w:rPr>
          <w:bCs/>
        </w:rPr>
        <w:t>8</w:t>
      </w:r>
      <w:r w:rsidR="002020A3">
        <w:rPr>
          <w:bCs/>
        </w:rPr>
        <w:t>5</w:t>
      </w:r>
      <w:r>
        <w:rPr>
          <w:bCs/>
        </w:rPr>
        <w:t>dB</w:t>
      </w:r>
      <w:r>
        <w:rPr>
          <w:bCs/>
        </w:rPr>
        <w:t>（</w:t>
      </w:r>
      <w:r>
        <w:rPr>
          <w:bCs/>
        </w:rPr>
        <w:t>A</w:t>
      </w:r>
      <w:r>
        <w:rPr>
          <w:bCs/>
        </w:rPr>
        <w:t>）</w:t>
      </w:r>
      <w:r>
        <w:t>。</w:t>
      </w:r>
    </w:p>
    <w:p w14:paraId="7565BCD3" w14:textId="77777777" w:rsidR="007F7F48" w:rsidRDefault="00A50710">
      <w:pPr>
        <w:ind w:firstLine="480"/>
      </w:pPr>
      <w:r>
        <w:t>为确保建设项目建成运营后厂界噪声稳定达标，拟采取以下噪声污染防治措施。</w:t>
      </w:r>
    </w:p>
    <w:p w14:paraId="5B09D114" w14:textId="77777777" w:rsidR="007F7F48" w:rsidRDefault="00A50710">
      <w:pPr>
        <w:ind w:firstLine="480"/>
      </w:pPr>
      <w:bookmarkStart w:id="231" w:name="_Toc86394986"/>
      <w:bookmarkStart w:id="232" w:name="_Toc110518903"/>
      <w:bookmarkStart w:id="233" w:name="_Toc109114753"/>
      <w:bookmarkStart w:id="234" w:name="_Toc109741866"/>
      <w:r>
        <w:t>（</w:t>
      </w:r>
      <w:r>
        <w:t>1</w:t>
      </w:r>
      <w:r>
        <w:t>）控制设备噪声</w:t>
      </w:r>
      <w:bookmarkEnd w:id="231"/>
      <w:bookmarkEnd w:id="232"/>
      <w:bookmarkEnd w:id="233"/>
      <w:bookmarkEnd w:id="234"/>
    </w:p>
    <w:p w14:paraId="22A6D1CC" w14:textId="77777777" w:rsidR="007F7F48" w:rsidRDefault="00A50710">
      <w:pPr>
        <w:ind w:firstLine="480"/>
      </w:pPr>
      <w:r>
        <w:t>设备选型时尽量选用低噪声设备，并</w:t>
      </w:r>
      <w:r>
        <w:rPr>
          <w:rFonts w:hint="eastAsia"/>
        </w:rPr>
        <w:t>在</w:t>
      </w:r>
      <w:r>
        <w:t>高噪声设备底部安装减振底座，通过车间的隔声和安装减振底座等措施后，可降低噪声源强。</w:t>
      </w:r>
    </w:p>
    <w:p w14:paraId="74CB374D" w14:textId="77777777" w:rsidR="007F7F48" w:rsidRDefault="00A50710">
      <w:pPr>
        <w:ind w:firstLine="480"/>
      </w:pPr>
      <w:bookmarkStart w:id="235" w:name="_Toc110518904"/>
      <w:bookmarkStart w:id="236" w:name="_Toc109741867"/>
      <w:bookmarkStart w:id="237" w:name="_Toc86394987"/>
      <w:bookmarkStart w:id="238" w:name="_Toc109114754"/>
      <w:r>
        <w:t>（</w:t>
      </w:r>
      <w:r>
        <w:t>2</w:t>
      </w:r>
      <w:r>
        <w:t>）合理布局</w:t>
      </w:r>
      <w:bookmarkEnd w:id="235"/>
      <w:bookmarkEnd w:id="236"/>
      <w:bookmarkEnd w:id="237"/>
      <w:bookmarkEnd w:id="238"/>
    </w:p>
    <w:p w14:paraId="33158E05" w14:textId="77777777" w:rsidR="007F7F48" w:rsidRDefault="00A50710">
      <w:pPr>
        <w:ind w:firstLine="480"/>
      </w:pPr>
      <w:r>
        <w:t>合理布局，尽可能将高噪声设备放置在厂区中间、集中管理，充分利用距离衰减和树木的吸声作用降噪，减小对外环境的影响。</w:t>
      </w:r>
    </w:p>
    <w:p w14:paraId="5CF611D5" w14:textId="77777777" w:rsidR="00CD090D" w:rsidRDefault="00CD090D">
      <w:pPr>
        <w:ind w:firstLine="480"/>
      </w:pPr>
      <w:r>
        <w:rPr>
          <w:rFonts w:hint="eastAsia"/>
        </w:rPr>
        <w:t>（</w:t>
      </w:r>
      <w:r>
        <w:rPr>
          <w:rFonts w:hint="eastAsia"/>
        </w:rPr>
        <w:t>3</w:t>
      </w:r>
      <w:r>
        <w:rPr>
          <w:rFonts w:hint="eastAsia"/>
        </w:rPr>
        <w:t>）厂房隔声</w:t>
      </w:r>
    </w:p>
    <w:p w14:paraId="6717052C" w14:textId="77777777" w:rsidR="00CD090D" w:rsidRDefault="00CD090D">
      <w:pPr>
        <w:ind w:firstLine="480"/>
      </w:pPr>
      <w:r>
        <w:rPr>
          <w:rFonts w:hint="eastAsia"/>
        </w:rPr>
        <w:t>将高噪声布置在厂房内部，利用厂房墙壁和各种构筑物对噪声进行削减</w:t>
      </w:r>
      <w:r w:rsidR="000C5BC4">
        <w:rPr>
          <w:rFonts w:hint="eastAsia"/>
        </w:rPr>
        <w:t>，降低对周边环境的影响。</w:t>
      </w:r>
    </w:p>
    <w:p w14:paraId="792E5F4B" w14:textId="77777777" w:rsidR="007F7F48" w:rsidRDefault="00A50710">
      <w:pPr>
        <w:ind w:firstLine="480"/>
      </w:pPr>
      <w:bookmarkStart w:id="239" w:name="_Toc109741868"/>
      <w:bookmarkStart w:id="240" w:name="_Toc86394988"/>
      <w:bookmarkStart w:id="241" w:name="_Toc109114755"/>
      <w:bookmarkStart w:id="242" w:name="_Toc110518905"/>
      <w:r>
        <w:t>（</w:t>
      </w:r>
      <w:r w:rsidR="00CD090D">
        <w:t>4</w:t>
      </w:r>
      <w:r>
        <w:t>）控制突发性噪声</w:t>
      </w:r>
      <w:bookmarkEnd w:id="239"/>
      <w:bookmarkEnd w:id="240"/>
      <w:bookmarkEnd w:id="241"/>
      <w:bookmarkEnd w:id="242"/>
    </w:p>
    <w:p w14:paraId="030AB92F" w14:textId="77777777" w:rsidR="007F7F48" w:rsidRDefault="00A50710">
      <w:pPr>
        <w:ind w:firstLine="480"/>
      </w:pPr>
      <w:r>
        <w:t>建设项目生产过程中会产生突然性噪声，对于突发性噪声，从生产工艺及管理中严格控制，减少突发性噪声的影响。</w:t>
      </w:r>
    </w:p>
    <w:p w14:paraId="4D6EFA25" w14:textId="77777777" w:rsidR="007F7F48" w:rsidRDefault="00A50710">
      <w:pPr>
        <w:ind w:firstLine="480"/>
      </w:pPr>
      <w:r>
        <w:t>通过采取上述治理措施后，可确保</w:t>
      </w:r>
      <w:r>
        <w:rPr>
          <w:rFonts w:hint="eastAsia"/>
        </w:rPr>
        <w:t>东、西、北测</w:t>
      </w:r>
      <w:r>
        <w:t>厂界噪声均达到《工业企业厂界环境噪声排放标准》（</w:t>
      </w:r>
      <w:r>
        <w:t>GB12348-2008</w:t>
      </w:r>
      <w:r>
        <w:t>）</w:t>
      </w:r>
      <w:r>
        <w:t>3</w:t>
      </w:r>
      <w:r>
        <w:t>类标准</w:t>
      </w:r>
      <w:r>
        <w:rPr>
          <w:rFonts w:hint="eastAsia"/>
        </w:rPr>
        <w:t>，</w:t>
      </w:r>
      <w:r>
        <w:t>南侧厂界噪声达到《工业企业厂界环境噪声排放标准》（</w:t>
      </w:r>
      <w:r>
        <w:t>GB12348-2008</w:t>
      </w:r>
      <w:r>
        <w:t>）</w:t>
      </w:r>
      <w:r>
        <w:t>4</w:t>
      </w:r>
      <w:r>
        <w:t>类标准</w:t>
      </w:r>
      <w:r w:rsidR="0075080F">
        <w:rPr>
          <w:rFonts w:hint="eastAsia"/>
        </w:rPr>
        <w:t>，</w:t>
      </w:r>
      <w:r w:rsidR="0075080F">
        <w:t>南侧厂界外声环境保护目标处噪声</w:t>
      </w:r>
      <w:r w:rsidR="0075080F">
        <w:rPr>
          <w:rFonts w:hint="eastAsia"/>
        </w:rPr>
        <w:t>满足</w:t>
      </w:r>
      <w:r w:rsidR="0075080F">
        <w:t>《声环境质量标准》（</w:t>
      </w:r>
      <w:r w:rsidR="0075080F">
        <w:t>GB3096-2008</w:t>
      </w:r>
      <w:r w:rsidR="0075080F">
        <w:t>）中</w:t>
      </w:r>
      <w:r w:rsidR="0075080F">
        <w:t>2</w:t>
      </w:r>
      <w:r w:rsidR="0075080F">
        <w:t>类标准</w:t>
      </w:r>
      <w:r w:rsidR="0075080F">
        <w:rPr>
          <w:rFonts w:hint="eastAsia"/>
        </w:rPr>
        <w:t>限值要求</w:t>
      </w:r>
      <w:r>
        <w:t>。噪声治理措施容易实施，所需费用较少，在经济上是可行的，其防治措施可行。</w:t>
      </w:r>
    </w:p>
    <w:p w14:paraId="357F2E84" w14:textId="77777777" w:rsidR="002020A3" w:rsidRPr="002020A3" w:rsidRDefault="002020A3" w:rsidP="002020A3">
      <w:pPr>
        <w:pStyle w:val="2"/>
      </w:pPr>
      <w:bookmarkStart w:id="243" w:name="_Toc204089418"/>
      <w:r>
        <w:rPr>
          <w:rFonts w:hint="eastAsia"/>
        </w:rPr>
        <w:t>7</w:t>
      </w:r>
      <w:r>
        <w:t>.5</w:t>
      </w:r>
      <w:r>
        <w:rPr>
          <w:rFonts w:hint="eastAsia"/>
        </w:rPr>
        <w:t>土壤污染防治措施可行性分析</w:t>
      </w:r>
      <w:bookmarkEnd w:id="243"/>
    </w:p>
    <w:p w14:paraId="6B285CF6" w14:textId="77777777" w:rsidR="002020A3" w:rsidRPr="002020A3" w:rsidRDefault="002020A3" w:rsidP="002020A3">
      <w:pPr>
        <w:ind w:firstLine="480"/>
        <w:rPr>
          <w:color w:val="000000"/>
        </w:rPr>
      </w:pPr>
      <w:r w:rsidRPr="002020A3">
        <w:rPr>
          <w:rFonts w:hint="eastAsia"/>
          <w:color w:val="000000"/>
        </w:rPr>
        <w:t>2016</w:t>
      </w:r>
      <w:r w:rsidRPr="002020A3">
        <w:rPr>
          <w:rFonts w:hint="eastAsia"/>
          <w:color w:val="000000"/>
        </w:rPr>
        <w:t>年</w:t>
      </w:r>
      <w:r w:rsidRPr="002020A3">
        <w:rPr>
          <w:rFonts w:hint="eastAsia"/>
          <w:color w:val="000000"/>
        </w:rPr>
        <w:t>5</w:t>
      </w:r>
      <w:r w:rsidRPr="002020A3">
        <w:rPr>
          <w:rFonts w:hint="eastAsia"/>
          <w:color w:val="000000"/>
        </w:rPr>
        <w:t>月</w:t>
      </w:r>
      <w:r w:rsidRPr="002020A3">
        <w:rPr>
          <w:rFonts w:hint="eastAsia"/>
          <w:color w:val="000000"/>
        </w:rPr>
        <w:t>28</w:t>
      </w:r>
      <w:r w:rsidRPr="002020A3">
        <w:rPr>
          <w:rFonts w:hint="eastAsia"/>
          <w:color w:val="000000"/>
        </w:rPr>
        <w:t>日国务院发布《关于印发土壤污染防治行动计划的通知》（国发〔</w:t>
      </w:r>
      <w:r w:rsidRPr="002020A3">
        <w:rPr>
          <w:rFonts w:hint="eastAsia"/>
          <w:color w:val="000000"/>
        </w:rPr>
        <w:t>2016</w:t>
      </w:r>
      <w:r w:rsidRPr="002020A3">
        <w:rPr>
          <w:rFonts w:hint="eastAsia"/>
          <w:color w:val="000000"/>
        </w:rPr>
        <w:t>〕</w:t>
      </w:r>
      <w:r w:rsidRPr="002020A3">
        <w:rPr>
          <w:rFonts w:hint="eastAsia"/>
          <w:color w:val="000000"/>
        </w:rPr>
        <w:t>31</w:t>
      </w:r>
      <w:r w:rsidRPr="002020A3">
        <w:rPr>
          <w:rFonts w:hint="eastAsia"/>
          <w:color w:val="000000"/>
        </w:rPr>
        <w:t>号），《土壤污染防治行动计划》指出，防范建设用地新增污染，排放重点污染物的建设项目，在开展环境影响评价时，要增加对土壤环境影响评价内容，提出防范土壤污染的具体措施。</w:t>
      </w:r>
    </w:p>
    <w:p w14:paraId="06832F80" w14:textId="77777777" w:rsidR="002020A3" w:rsidRPr="002020A3" w:rsidRDefault="001F5A1F" w:rsidP="002020A3">
      <w:pPr>
        <w:ind w:firstLine="480"/>
        <w:rPr>
          <w:color w:val="000000"/>
        </w:rPr>
      </w:pPr>
      <w:r>
        <w:rPr>
          <w:rFonts w:hint="eastAsia"/>
          <w:color w:val="000000"/>
        </w:rPr>
        <w:t>拟扩建项目</w:t>
      </w:r>
      <w:r w:rsidR="002020A3" w:rsidRPr="002020A3">
        <w:rPr>
          <w:rFonts w:hint="eastAsia"/>
          <w:color w:val="000000"/>
        </w:rPr>
        <w:t>不属于排放重点污染物的建设项目，但涉及</w:t>
      </w:r>
      <w:r w:rsidR="002020A3">
        <w:rPr>
          <w:rFonts w:hint="eastAsia"/>
          <w:color w:val="000000"/>
        </w:rPr>
        <w:t>前处理药剂、涂料</w:t>
      </w:r>
      <w:r w:rsidR="002020A3" w:rsidRPr="002020A3">
        <w:rPr>
          <w:rFonts w:hint="eastAsia"/>
          <w:color w:val="000000"/>
        </w:rPr>
        <w:t>和油类物质的使用，生产运营过程中可能通过渗漏污染土壤，另外有机废气污染物的沉降也可能会污染土壤。根据《土壤污染防治行动计划》（国发〔</w:t>
      </w:r>
      <w:r w:rsidR="002020A3" w:rsidRPr="002020A3">
        <w:rPr>
          <w:rFonts w:hint="eastAsia"/>
          <w:color w:val="000000"/>
        </w:rPr>
        <w:t>2016</w:t>
      </w:r>
      <w:r w:rsidR="002020A3" w:rsidRPr="002020A3">
        <w:rPr>
          <w:rFonts w:hint="eastAsia"/>
          <w:color w:val="000000"/>
        </w:rPr>
        <w:t>〕</w:t>
      </w:r>
      <w:r w:rsidR="002020A3" w:rsidRPr="002020A3">
        <w:rPr>
          <w:rFonts w:hint="eastAsia"/>
          <w:color w:val="000000"/>
        </w:rPr>
        <w:t>31</w:t>
      </w:r>
      <w:r w:rsidR="002020A3" w:rsidRPr="002020A3">
        <w:rPr>
          <w:rFonts w:hint="eastAsia"/>
          <w:color w:val="000000"/>
        </w:rPr>
        <w:t>号）要求，为减小项目对土壤的污染，应采取以下防治措施：</w:t>
      </w:r>
    </w:p>
    <w:p w14:paraId="71C1E4CA" w14:textId="77777777" w:rsidR="002020A3" w:rsidRPr="004D14E8" w:rsidRDefault="002020A3" w:rsidP="002020A3">
      <w:pPr>
        <w:ind w:firstLine="480"/>
        <w:rPr>
          <w:color w:val="000000"/>
        </w:rPr>
      </w:pPr>
      <w:r w:rsidRPr="004D14E8">
        <w:rPr>
          <w:rFonts w:hint="eastAsia"/>
          <w:color w:val="000000"/>
        </w:rPr>
        <w:t>（</w:t>
      </w:r>
      <w:r w:rsidRPr="004D14E8">
        <w:rPr>
          <w:rFonts w:hint="eastAsia"/>
          <w:color w:val="000000"/>
        </w:rPr>
        <w:t>1</w:t>
      </w:r>
      <w:r w:rsidRPr="004D14E8">
        <w:rPr>
          <w:rFonts w:hint="eastAsia"/>
          <w:color w:val="000000"/>
        </w:rPr>
        <w:t>）源头控制措施</w:t>
      </w:r>
    </w:p>
    <w:p w14:paraId="3673086D" w14:textId="77777777" w:rsidR="002020A3" w:rsidRPr="002020A3" w:rsidRDefault="002020A3" w:rsidP="002020A3">
      <w:pPr>
        <w:ind w:firstLine="480"/>
        <w:rPr>
          <w:color w:val="000000"/>
        </w:rPr>
      </w:pPr>
      <w:r w:rsidRPr="002020A3">
        <w:rPr>
          <w:rFonts w:hint="eastAsia"/>
          <w:color w:val="000000"/>
        </w:rPr>
        <w:t>选择先进、成熟、可靠的工艺技术和较清洁的原辅材料，对产生的废物进行合理的回用和治理，尽可能从源头上减少污染物排放。</w:t>
      </w:r>
    </w:p>
    <w:p w14:paraId="76171EED" w14:textId="77777777" w:rsidR="002020A3" w:rsidRPr="002020A3" w:rsidRDefault="002020A3" w:rsidP="002020A3">
      <w:pPr>
        <w:ind w:firstLine="480"/>
        <w:rPr>
          <w:color w:val="000000"/>
        </w:rPr>
      </w:pPr>
      <w:r w:rsidRPr="002020A3">
        <w:rPr>
          <w:rFonts w:hint="eastAsia"/>
          <w:color w:val="000000"/>
        </w:rPr>
        <w:t>严格按照国家相关规范要求，对工艺、管道、设备等采取相应的措施，如围堰、截流沟等，以防止和降低污染物的跑、冒、滴、漏，将污染物泄漏的环境风险事故降到最低程度。</w:t>
      </w:r>
    </w:p>
    <w:p w14:paraId="700A686D" w14:textId="77777777" w:rsidR="002020A3" w:rsidRPr="002020A3" w:rsidRDefault="002020A3" w:rsidP="002020A3">
      <w:pPr>
        <w:ind w:firstLine="480"/>
        <w:rPr>
          <w:color w:val="000000"/>
        </w:rPr>
      </w:pPr>
      <w:r w:rsidRPr="002020A3">
        <w:rPr>
          <w:rFonts w:hint="eastAsia"/>
          <w:color w:val="000000"/>
        </w:rPr>
        <w:t>优化排水、物料输送系统设计，污废水、原料输送等管线敷设采用“可视化”原则，即管道地上或架空敷设，做到污染物“早发现、早处理”，以减少由于埋地管道泄漏而可能造成的土壤污染。</w:t>
      </w:r>
    </w:p>
    <w:p w14:paraId="5A550107" w14:textId="77777777" w:rsidR="002020A3" w:rsidRPr="004D14E8" w:rsidRDefault="002020A3" w:rsidP="002020A3">
      <w:pPr>
        <w:ind w:firstLine="480"/>
        <w:rPr>
          <w:color w:val="000000"/>
        </w:rPr>
      </w:pPr>
      <w:r w:rsidRPr="004D14E8">
        <w:rPr>
          <w:rFonts w:hint="eastAsia"/>
          <w:color w:val="000000"/>
        </w:rPr>
        <w:t>（</w:t>
      </w:r>
      <w:r w:rsidRPr="004D14E8">
        <w:rPr>
          <w:rFonts w:hint="eastAsia"/>
          <w:color w:val="000000"/>
        </w:rPr>
        <w:t>2</w:t>
      </w:r>
      <w:r w:rsidRPr="004D14E8">
        <w:rPr>
          <w:rFonts w:hint="eastAsia"/>
          <w:color w:val="000000"/>
        </w:rPr>
        <w:t>）过程防治</w:t>
      </w:r>
    </w:p>
    <w:p w14:paraId="0A1544E2" w14:textId="77777777" w:rsidR="002020A3" w:rsidRPr="002020A3" w:rsidRDefault="002020A3" w:rsidP="002020A3">
      <w:pPr>
        <w:ind w:firstLine="480"/>
        <w:rPr>
          <w:color w:val="000000"/>
        </w:rPr>
      </w:pPr>
      <w:r w:rsidRPr="002020A3">
        <w:rPr>
          <w:rFonts w:hint="eastAsia"/>
          <w:color w:val="000000"/>
        </w:rPr>
        <w:t>污染物可以通过多种途径进入土壤，主要类型有以下三种：</w:t>
      </w:r>
    </w:p>
    <w:p w14:paraId="6D0055AF" w14:textId="77777777" w:rsidR="002020A3" w:rsidRPr="002020A3" w:rsidRDefault="002020A3" w:rsidP="002020A3">
      <w:pPr>
        <w:ind w:firstLine="480"/>
        <w:rPr>
          <w:color w:val="000000"/>
        </w:rPr>
      </w:pPr>
      <w:r w:rsidRPr="002020A3">
        <w:rPr>
          <w:rFonts w:hint="eastAsia"/>
          <w:color w:val="000000"/>
        </w:rPr>
        <w:t>大气污染型：污染物来源于被污染的大气，污染物主要集中在土壤表层，主要废气污染物以干、湿沉降的方式进入周围土壤，破坏土壤肥力与生态系统的平衡。</w:t>
      </w:r>
    </w:p>
    <w:p w14:paraId="40E414A2" w14:textId="77777777" w:rsidR="002020A3" w:rsidRPr="002020A3" w:rsidRDefault="002020A3" w:rsidP="002020A3">
      <w:pPr>
        <w:ind w:firstLine="480"/>
        <w:rPr>
          <w:color w:val="000000"/>
        </w:rPr>
      </w:pPr>
      <w:r w:rsidRPr="002020A3">
        <w:rPr>
          <w:rFonts w:hint="eastAsia"/>
          <w:color w:val="000000"/>
        </w:rPr>
        <w:t>水污染型：事故状态下生产废水未经处理直接排放，或发生泄漏，致使土壤受到污染。</w:t>
      </w:r>
    </w:p>
    <w:p w14:paraId="08F860A6" w14:textId="77777777" w:rsidR="002020A3" w:rsidRPr="002020A3" w:rsidRDefault="002020A3" w:rsidP="002020A3">
      <w:pPr>
        <w:ind w:firstLine="480"/>
        <w:rPr>
          <w:color w:val="000000"/>
        </w:rPr>
      </w:pPr>
      <w:r w:rsidRPr="002020A3">
        <w:rPr>
          <w:rFonts w:hint="eastAsia"/>
          <w:color w:val="000000"/>
        </w:rPr>
        <w:t>固体废物污染型：固体废物在运输、堆放过程中通过扩散、降水淋洗等直接或间接地影响土壤。</w:t>
      </w:r>
    </w:p>
    <w:p w14:paraId="3BA072F5" w14:textId="77777777" w:rsidR="002020A3" w:rsidRPr="002020A3" w:rsidRDefault="002020A3" w:rsidP="002020A3">
      <w:pPr>
        <w:ind w:firstLine="480"/>
        <w:rPr>
          <w:color w:val="000000"/>
        </w:rPr>
      </w:pPr>
      <w:r w:rsidRPr="002020A3">
        <w:rPr>
          <w:rFonts w:hint="eastAsia"/>
          <w:color w:val="000000"/>
        </w:rPr>
        <w:t>针对以上污染，</w:t>
      </w:r>
      <w:r w:rsidR="001F5A1F">
        <w:rPr>
          <w:rFonts w:hint="eastAsia"/>
          <w:color w:val="000000"/>
        </w:rPr>
        <w:t>拟扩建项目</w:t>
      </w:r>
      <w:r w:rsidRPr="002020A3">
        <w:rPr>
          <w:rFonts w:hint="eastAsia"/>
          <w:color w:val="000000"/>
        </w:rPr>
        <w:t>从大气沉降、地面漫流、垂直入渗三个途径采取以下措施：</w:t>
      </w:r>
    </w:p>
    <w:p w14:paraId="1566F2C1" w14:textId="77777777" w:rsidR="002020A3" w:rsidRPr="002020A3" w:rsidRDefault="002020A3" w:rsidP="002020A3">
      <w:pPr>
        <w:ind w:firstLine="480"/>
        <w:rPr>
          <w:color w:val="000000"/>
        </w:rPr>
      </w:pPr>
      <w:r w:rsidRPr="002020A3">
        <w:rPr>
          <w:rFonts w:hint="eastAsia"/>
          <w:color w:val="000000"/>
        </w:rPr>
        <w:t>加强厂区的绿化工作，尽量选择适宜当地环境且对大气污染物具有较强吸附能力的植物，从而控制污染物通过大气沉降影响土壤环境；加强废气治理设施管理与维护，减少非正常排放，确保废气达标排放。</w:t>
      </w:r>
    </w:p>
    <w:p w14:paraId="297B901C" w14:textId="77777777" w:rsidR="002020A3" w:rsidRPr="002020A3" w:rsidRDefault="002020A3" w:rsidP="002020A3">
      <w:pPr>
        <w:ind w:firstLine="480"/>
        <w:rPr>
          <w:color w:val="000000"/>
        </w:rPr>
      </w:pPr>
      <w:r w:rsidRPr="002020A3">
        <w:rPr>
          <w:rFonts w:hint="eastAsia"/>
          <w:color w:val="000000"/>
        </w:rPr>
        <w:t>严格按照本次评价提出的防渗漏要求对相应建构筑物或设施采取相应措施</w:t>
      </w:r>
      <w:r w:rsidR="004D14E8">
        <w:rPr>
          <w:rFonts w:hint="eastAsia"/>
          <w:color w:val="000000"/>
        </w:rPr>
        <w:t>，</w:t>
      </w:r>
      <w:r w:rsidRPr="002020A3">
        <w:rPr>
          <w:rFonts w:hint="eastAsia"/>
          <w:color w:val="000000"/>
        </w:rPr>
        <w:t>控制污染物通过垂直入渗、地面漫流影响土壤环境。</w:t>
      </w:r>
    </w:p>
    <w:p w14:paraId="04544C48" w14:textId="77777777" w:rsidR="002020A3" w:rsidRPr="002020A3" w:rsidRDefault="002020A3" w:rsidP="002020A3">
      <w:pPr>
        <w:ind w:firstLine="480"/>
        <w:rPr>
          <w:color w:val="000000"/>
        </w:rPr>
      </w:pPr>
      <w:r w:rsidRPr="002020A3">
        <w:rPr>
          <w:rFonts w:hint="eastAsia"/>
          <w:color w:val="000000"/>
        </w:rPr>
        <w:t>建立土壤污染隐患排查治理制度，定期对重点区域、重点设施开展隐患排查。发现污染隐患的，应当制定整改方案，及时采取技术、管理措施消除隐患。隐患排查、治理情况应当如实记录并建立档案。</w:t>
      </w:r>
    </w:p>
    <w:p w14:paraId="30FF0BEC" w14:textId="77777777" w:rsidR="002020A3" w:rsidRPr="002020A3" w:rsidRDefault="002020A3" w:rsidP="002020A3">
      <w:pPr>
        <w:ind w:firstLine="480"/>
        <w:rPr>
          <w:color w:val="000000"/>
        </w:rPr>
      </w:pPr>
      <w:r w:rsidRPr="002020A3">
        <w:rPr>
          <w:rFonts w:hint="eastAsia"/>
          <w:color w:val="000000"/>
        </w:rPr>
        <w:t>在隐患排查、监测等活动中发现项目用地土壤存在污染迹象的，应当排查污染源，查明污染原因，采取措施防止新增污染，并参照污染地块土壤环境管理有关规定及时开展土壤环境调查与风险评估，根据调查与风险评估结果采取风险管控或者治理与修复等措施。</w:t>
      </w:r>
    </w:p>
    <w:p w14:paraId="43792531" w14:textId="77777777" w:rsidR="002020A3" w:rsidRPr="004D14E8" w:rsidRDefault="002020A3" w:rsidP="002020A3">
      <w:pPr>
        <w:ind w:firstLine="480"/>
        <w:rPr>
          <w:color w:val="000000"/>
        </w:rPr>
      </w:pPr>
      <w:r w:rsidRPr="004D14E8">
        <w:rPr>
          <w:rFonts w:hint="eastAsia"/>
          <w:color w:val="000000"/>
        </w:rPr>
        <w:t>（</w:t>
      </w:r>
      <w:r w:rsidRPr="004D14E8">
        <w:rPr>
          <w:rFonts w:hint="eastAsia"/>
          <w:color w:val="000000"/>
        </w:rPr>
        <w:t>3</w:t>
      </w:r>
      <w:r w:rsidRPr="004D14E8">
        <w:rPr>
          <w:rFonts w:hint="eastAsia"/>
          <w:color w:val="000000"/>
        </w:rPr>
        <w:t>）土壤污染监控</w:t>
      </w:r>
    </w:p>
    <w:p w14:paraId="19949515" w14:textId="77777777" w:rsidR="002020A3" w:rsidRPr="002020A3" w:rsidRDefault="002020A3" w:rsidP="002020A3">
      <w:pPr>
        <w:ind w:firstLine="480"/>
        <w:rPr>
          <w:color w:val="000000"/>
        </w:rPr>
      </w:pPr>
      <w:r w:rsidRPr="002020A3">
        <w:rPr>
          <w:rFonts w:hint="eastAsia"/>
          <w:color w:val="000000"/>
        </w:rPr>
        <w:t>根据《环境影响评价技术导则土壤环境（试行）》（</w:t>
      </w:r>
      <w:r w:rsidRPr="002020A3">
        <w:rPr>
          <w:rFonts w:hint="eastAsia"/>
          <w:color w:val="000000"/>
        </w:rPr>
        <w:t>HJ964-2018</w:t>
      </w:r>
      <w:r w:rsidRPr="002020A3">
        <w:rPr>
          <w:rFonts w:hint="eastAsia"/>
          <w:color w:val="000000"/>
        </w:rPr>
        <w:t>），</w:t>
      </w:r>
      <w:r w:rsidR="001F5A1F">
        <w:rPr>
          <w:rFonts w:hint="eastAsia"/>
          <w:color w:val="000000"/>
        </w:rPr>
        <w:t>拟扩建项目</w:t>
      </w:r>
      <w:r w:rsidRPr="002020A3">
        <w:rPr>
          <w:rFonts w:hint="eastAsia"/>
          <w:color w:val="000000"/>
        </w:rPr>
        <w:t>在厂区设置土壤跟踪监测点位，制定土壤跟踪监测计划。项目土壤跟踪监测计划见下表。</w:t>
      </w:r>
    </w:p>
    <w:p w14:paraId="7427F6A8" w14:textId="77777777" w:rsidR="002020A3" w:rsidRDefault="002020A3" w:rsidP="002020A3">
      <w:pPr>
        <w:pStyle w:val="af6"/>
        <w:ind w:firstLine="480"/>
        <w:rPr>
          <w:color w:val="000000"/>
        </w:rPr>
      </w:pPr>
      <w:r w:rsidRPr="002020A3">
        <w:rPr>
          <w:rFonts w:hint="eastAsia"/>
          <w:color w:val="000000"/>
        </w:rPr>
        <w:t>表</w:t>
      </w:r>
      <w:r w:rsidRPr="002020A3">
        <w:rPr>
          <w:rFonts w:hint="eastAsia"/>
          <w:color w:val="000000"/>
        </w:rPr>
        <w:t>5.2-</w:t>
      </w:r>
      <w:r w:rsidRPr="002020A3">
        <w:rPr>
          <w:color w:val="000000"/>
        </w:rPr>
        <w:t xml:space="preserve">44   </w:t>
      </w:r>
      <w:r w:rsidR="001F5A1F">
        <w:rPr>
          <w:rFonts w:hint="eastAsia"/>
          <w:color w:val="000000"/>
        </w:rPr>
        <w:t>拟扩建项目</w:t>
      </w:r>
      <w:r w:rsidRPr="002020A3">
        <w:rPr>
          <w:color w:val="000000"/>
        </w:rPr>
        <w:t>建成后</w:t>
      </w:r>
      <w:r w:rsidRPr="002020A3">
        <w:rPr>
          <w:rFonts w:hint="eastAsia"/>
          <w:color w:val="000000"/>
        </w:rPr>
        <w:t>土壤跟踪监测计划一览表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46"/>
        <w:gridCol w:w="1204"/>
        <w:gridCol w:w="2086"/>
        <w:gridCol w:w="3027"/>
        <w:gridCol w:w="1577"/>
      </w:tblGrid>
      <w:tr w:rsidR="004D14E8" w:rsidRPr="004D14E8" w14:paraId="553CDDC7" w14:textId="77777777" w:rsidTr="00D8659B">
        <w:trPr>
          <w:trHeight w:val="397"/>
          <w:jc w:val="center"/>
        </w:trPr>
        <w:tc>
          <w:tcPr>
            <w:tcW w:w="634" w:type="pct"/>
            <w:shd w:val="clear" w:color="auto" w:fill="auto"/>
            <w:vAlign w:val="center"/>
          </w:tcPr>
          <w:p w14:paraId="3C2E756E" w14:textId="77777777" w:rsidR="004D14E8" w:rsidRPr="004D14E8" w:rsidRDefault="004D14E8" w:rsidP="004D14E8">
            <w:pPr>
              <w:pStyle w:val="af8"/>
            </w:pPr>
            <w:r w:rsidRPr="004D14E8">
              <w:t>监测点</w:t>
            </w:r>
          </w:p>
        </w:tc>
        <w:tc>
          <w:tcPr>
            <w:tcW w:w="666" w:type="pct"/>
            <w:shd w:val="clear" w:color="auto" w:fill="auto"/>
            <w:vAlign w:val="center"/>
          </w:tcPr>
          <w:p w14:paraId="5D5BD41A" w14:textId="77777777" w:rsidR="004D14E8" w:rsidRPr="004D14E8" w:rsidRDefault="004D14E8" w:rsidP="004D14E8">
            <w:pPr>
              <w:pStyle w:val="af8"/>
            </w:pPr>
            <w:r w:rsidRPr="004D14E8">
              <w:t>样品类型</w:t>
            </w:r>
          </w:p>
        </w:tc>
        <w:tc>
          <w:tcPr>
            <w:tcW w:w="1154" w:type="pct"/>
            <w:shd w:val="clear" w:color="auto" w:fill="auto"/>
            <w:vAlign w:val="center"/>
          </w:tcPr>
          <w:p w14:paraId="26E4CCCD" w14:textId="77777777" w:rsidR="004D14E8" w:rsidRPr="004D14E8" w:rsidRDefault="004D14E8" w:rsidP="004D14E8">
            <w:pPr>
              <w:pStyle w:val="af8"/>
            </w:pPr>
            <w:r w:rsidRPr="004D14E8">
              <w:t>位置</w:t>
            </w:r>
          </w:p>
        </w:tc>
        <w:tc>
          <w:tcPr>
            <w:tcW w:w="1674" w:type="pct"/>
            <w:shd w:val="clear" w:color="auto" w:fill="auto"/>
            <w:vAlign w:val="center"/>
          </w:tcPr>
          <w:p w14:paraId="3291A8C5" w14:textId="77777777" w:rsidR="004D14E8" w:rsidRPr="004D14E8" w:rsidRDefault="004D14E8" w:rsidP="004D14E8">
            <w:pPr>
              <w:pStyle w:val="af8"/>
            </w:pPr>
            <w:r w:rsidRPr="004D14E8">
              <w:t>监测因子</w:t>
            </w:r>
          </w:p>
        </w:tc>
        <w:tc>
          <w:tcPr>
            <w:tcW w:w="872" w:type="pct"/>
            <w:shd w:val="clear" w:color="auto" w:fill="auto"/>
            <w:vAlign w:val="center"/>
          </w:tcPr>
          <w:p w14:paraId="19044E4F" w14:textId="77777777" w:rsidR="004D14E8" w:rsidRPr="004D14E8" w:rsidRDefault="004D14E8" w:rsidP="004D14E8">
            <w:pPr>
              <w:pStyle w:val="af8"/>
            </w:pPr>
            <w:r w:rsidRPr="004D14E8">
              <w:rPr>
                <w:rFonts w:hint="eastAsia"/>
              </w:rPr>
              <w:t>监测</w:t>
            </w:r>
            <w:r w:rsidRPr="004D14E8">
              <w:t>频次</w:t>
            </w:r>
          </w:p>
        </w:tc>
      </w:tr>
      <w:tr w:rsidR="004D14E8" w:rsidRPr="004D14E8" w14:paraId="65B277B2" w14:textId="77777777" w:rsidTr="00D8659B">
        <w:trPr>
          <w:trHeight w:val="397"/>
          <w:jc w:val="center"/>
        </w:trPr>
        <w:tc>
          <w:tcPr>
            <w:tcW w:w="634" w:type="pct"/>
            <w:shd w:val="clear" w:color="auto" w:fill="auto"/>
            <w:vAlign w:val="center"/>
          </w:tcPr>
          <w:p w14:paraId="1B14F429" w14:textId="77777777" w:rsidR="004D14E8" w:rsidRPr="004D14E8" w:rsidRDefault="004D14E8" w:rsidP="004D14E8">
            <w:pPr>
              <w:pStyle w:val="af8"/>
            </w:pPr>
            <w:r w:rsidRPr="004D14E8">
              <w:t>T1</w:t>
            </w:r>
          </w:p>
        </w:tc>
        <w:tc>
          <w:tcPr>
            <w:tcW w:w="666" w:type="pct"/>
            <w:shd w:val="clear" w:color="auto" w:fill="auto"/>
            <w:vAlign w:val="center"/>
          </w:tcPr>
          <w:p w14:paraId="0DE78CB5" w14:textId="77777777" w:rsidR="004D14E8" w:rsidRPr="004D14E8" w:rsidRDefault="004D14E8" w:rsidP="004D14E8">
            <w:pPr>
              <w:pStyle w:val="af8"/>
            </w:pPr>
            <w:r w:rsidRPr="004D14E8">
              <w:t>表层样</w:t>
            </w:r>
          </w:p>
        </w:tc>
        <w:tc>
          <w:tcPr>
            <w:tcW w:w="1154" w:type="pct"/>
            <w:shd w:val="clear" w:color="auto" w:fill="auto"/>
            <w:vAlign w:val="center"/>
          </w:tcPr>
          <w:p w14:paraId="070DBDFF" w14:textId="77777777" w:rsidR="004D14E8" w:rsidRPr="004D14E8" w:rsidRDefault="004D14E8" w:rsidP="004D14E8">
            <w:pPr>
              <w:pStyle w:val="af8"/>
            </w:pPr>
            <w:r w:rsidRPr="004D14E8">
              <w:t>厂地北侧用地处</w:t>
            </w:r>
          </w:p>
        </w:tc>
        <w:tc>
          <w:tcPr>
            <w:tcW w:w="1674" w:type="pct"/>
            <w:shd w:val="clear" w:color="auto" w:fill="auto"/>
            <w:vAlign w:val="center"/>
          </w:tcPr>
          <w:p w14:paraId="353E82A1" w14:textId="77777777" w:rsidR="004D14E8" w:rsidRPr="004D14E8" w:rsidRDefault="004D14E8" w:rsidP="004D14E8">
            <w:pPr>
              <w:pStyle w:val="af8"/>
            </w:pPr>
            <w:r w:rsidRPr="004D14E8">
              <w:rPr>
                <w:rFonts w:hint="eastAsia"/>
              </w:rPr>
              <w:t>基</w:t>
            </w:r>
            <w:r w:rsidR="001F5A1F">
              <w:rPr>
                <w:rFonts w:hint="eastAsia"/>
              </w:rPr>
              <w:t>拟扩建项目</w:t>
            </w:r>
            <w:r w:rsidRPr="004D14E8">
              <w:rPr>
                <w:rFonts w:hint="eastAsia"/>
              </w:rPr>
              <w:t>45</w:t>
            </w:r>
            <w:r w:rsidRPr="004D14E8">
              <w:rPr>
                <w:rFonts w:hint="eastAsia"/>
              </w:rPr>
              <w:t>项</w:t>
            </w:r>
            <w:r w:rsidRPr="004D14E8">
              <w:rPr>
                <w:rFonts w:hint="eastAsia"/>
              </w:rPr>
              <w:t>+pH+</w:t>
            </w:r>
            <w:r w:rsidRPr="004D14E8">
              <w:rPr>
                <w:rFonts w:hint="eastAsia"/>
              </w:rPr>
              <w:t>石油烃、锌、氟化物</w:t>
            </w:r>
          </w:p>
        </w:tc>
        <w:tc>
          <w:tcPr>
            <w:tcW w:w="872" w:type="pct"/>
            <w:vMerge w:val="restart"/>
            <w:shd w:val="clear" w:color="auto" w:fill="auto"/>
            <w:vAlign w:val="center"/>
          </w:tcPr>
          <w:p w14:paraId="3A262DA9" w14:textId="77777777" w:rsidR="004D14E8" w:rsidRPr="004D14E8" w:rsidRDefault="004D14E8" w:rsidP="004D14E8">
            <w:pPr>
              <w:pStyle w:val="af8"/>
            </w:pPr>
            <w:r w:rsidRPr="004D14E8">
              <w:rPr>
                <w:rFonts w:hint="eastAsia"/>
              </w:rPr>
              <w:t>5</w:t>
            </w:r>
            <w:r w:rsidRPr="004D14E8">
              <w:rPr>
                <w:rFonts w:hint="eastAsia"/>
              </w:rPr>
              <w:t>年</w:t>
            </w:r>
            <w:r w:rsidRPr="004D14E8">
              <w:rPr>
                <w:rFonts w:hint="eastAsia"/>
              </w:rPr>
              <w:t>1</w:t>
            </w:r>
            <w:r w:rsidRPr="004D14E8">
              <w:rPr>
                <w:rFonts w:hint="eastAsia"/>
              </w:rPr>
              <w:t>次</w:t>
            </w:r>
          </w:p>
        </w:tc>
      </w:tr>
      <w:tr w:rsidR="004D14E8" w:rsidRPr="004D14E8" w14:paraId="6EC54623" w14:textId="77777777" w:rsidTr="00D8659B">
        <w:trPr>
          <w:trHeight w:val="397"/>
          <w:jc w:val="center"/>
        </w:trPr>
        <w:tc>
          <w:tcPr>
            <w:tcW w:w="634" w:type="pct"/>
            <w:shd w:val="clear" w:color="auto" w:fill="auto"/>
            <w:vAlign w:val="center"/>
          </w:tcPr>
          <w:p w14:paraId="0AA6D690" w14:textId="77777777" w:rsidR="004D14E8" w:rsidRPr="004D14E8" w:rsidRDefault="004D14E8" w:rsidP="004D14E8">
            <w:pPr>
              <w:pStyle w:val="af8"/>
            </w:pPr>
            <w:r w:rsidRPr="004D14E8">
              <w:t>T2</w:t>
            </w:r>
          </w:p>
        </w:tc>
        <w:tc>
          <w:tcPr>
            <w:tcW w:w="666" w:type="pct"/>
            <w:shd w:val="clear" w:color="auto" w:fill="auto"/>
            <w:vAlign w:val="center"/>
          </w:tcPr>
          <w:p w14:paraId="3D81FF32" w14:textId="77777777" w:rsidR="004D14E8" w:rsidRPr="004D14E8" w:rsidRDefault="004D14E8" w:rsidP="004D14E8">
            <w:pPr>
              <w:pStyle w:val="af8"/>
            </w:pPr>
            <w:r w:rsidRPr="004D14E8">
              <w:t>柱状样</w:t>
            </w:r>
          </w:p>
        </w:tc>
        <w:tc>
          <w:tcPr>
            <w:tcW w:w="1154" w:type="pct"/>
            <w:shd w:val="clear" w:color="auto" w:fill="auto"/>
            <w:vAlign w:val="center"/>
          </w:tcPr>
          <w:p w14:paraId="3F27F370" w14:textId="77777777" w:rsidR="004D14E8" w:rsidRPr="004D14E8" w:rsidRDefault="004D14E8" w:rsidP="004D14E8">
            <w:pPr>
              <w:pStyle w:val="af8"/>
            </w:pPr>
            <w:r w:rsidRPr="004D14E8">
              <w:t>厂地东侧用地处</w:t>
            </w:r>
          </w:p>
        </w:tc>
        <w:tc>
          <w:tcPr>
            <w:tcW w:w="1674" w:type="pct"/>
            <w:vMerge w:val="restart"/>
            <w:shd w:val="clear" w:color="auto" w:fill="auto"/>
            <w:vAlign w:val="center"/>
          </w:tcPr>
          <w:p w14:paraId="7AB2D418" w14:textId="77777777" w:rsidR="004D14E8" w:rsidRPr="004D14E8" w:rsidRDefault="004D14E8" w:rsidP="004D14E8">
            <w:pPr>
              <w:pStyle w:val="af8"/>
            </w:pPr>
            <w:r w:rsidRPr="004D14E8">
              <w:rPr>
                <w:rFonts w:hint="eastAsia"/>
              </w:rPr>
              <w:t>pH+</w:t>
            </w:r>
            <w:r w:rsidRPr="004D14E8">
              <w:rPr>
                <w:rFonts w:hint="eastAsia"/>
              </w:rPr>
              <w:t>石油烃、锌、氟化物、邻二甲苯、间二甲苯</w:t>
            </w:r>
            <w:r w:rsidRPr="004D14E8">
              <w:rPr>
                <w:rFonts w:hint="eastAsia"/>
              </w:rPr>
              <w:t>+</w:t>
            </w:r>
            <w:r w:rsidRPr="004D14E8">
              <w:rPr>
                <w:rFonts w:hint="eastAsia"/>
              </w:rPr>
              <w:t>对二甲苯</w:t>
            </w:r>
          </w:p>
        </w:tc>
        <w:tc>
          <w:tcPr>
            <w:tcW w:w="872" w:type="pct"/>
            <w:vMerge/>
            <w:shd w:val="clear" w:color="auto" w:fill="auto"/>
            <w:vAlign w:val="center"/>
          </w:tcPr>
          <w:p w14:paraId="397F96B4" w14:textId="77777777" w:rsidR="004D14E8" w:rsidRPr="004D14E8" w:rsidRDefault="004D14E8" w:rsidP="004D14E8">
            <w:pPr>
              <w:pStyle w:val="af8"/>
            </w:pPr>
          </w:p>
        </w:tc>
      </w:tr>
      <w:tr w:rsidR="004D14E8" w:rsidRPr="004D14E8" w14:paraId="4891328A" w14:textId="77777777" w:rsidTr="00D8659B">
        <w:trPr>
          <w:trHeight w:val="397"/>
          <w:jc w:val="center"/>
        </w:trPr>
        <w:tc>
          <w:tcPr>
            <w:tcW w:w="634" w:type="pct"/>
            <w:shd w:val="clear" w:color="auto" w:fill="auto"/>
            <w:vAlign w:val="center"/>
          </w:tcPr>
          <w:p w14:paraId="2120A93F" w14:textId="77777777" w:rsidR="004D14E8" w:rsidRPr="004D14E8" w:rsidRDefault="004D14E8" w:rsidP="004D14E8">
            <w:pPr>
              <w:pStyle w:val="af8"/>
            </w:pPr>
            <w:r w:rsidRPr="004D14E8">
              <w:t>T3</w:t>
            </w:r>
          </w:p>
        </w:tc>
        <w:tc>
          <w:tcPr>
            <w:tcW w:w="666" w:type="pct"/>
            <w:shd w:val="clear" w:color="auto" w:fill="auto"/>
            <w:vAlign w:val="center"/>
          </w:tcPr>
          <w:p w14:paraId="7D09AB87" w14:textId="77777777" w:rsidR="004D14E8" w:rsidRPr="004D14E8" w:rsidRDefault="004D14E8" w:rsidP="004D14E8">
            <w:pPr>
              <w:pStyle w:val="af8"/>
            </w:pPr>
            <w:r w:rsidRPr="004D14E8">
              <w:t>柱状样</w:t>
            </w:r>
          </w:p>
        </w:tc>
        <w:tc>
          <w:tcPr>
            <w:tcW w:w="1154" w:type="pct"/>
            <w:shd w:val="clear" w:color="auto" w:fill="auto"/>
            <w:vAlign w:val="center"/>
          </w:tcPr>
          <w:p w14:paraId="77064B7B" w14:textId="77777777" w:rsidR="004D14E8" w:rsidRPr="004D14E8" w:rsidRDefault="004D14E8" w:rsidP="004D14E8">
            <w:pPr>
              <w:pStyle w:val="af8"/>
            </w:pPr>
            <w:r w:rsidRPr="004D14E8">
              <w:t>厂地南侧用地处</w:t>
            </w:r>
          </w:p>
        </w:tc>
        <w:tc>
          <w:tcPr>
            <w:tcW w:w="1674" w:type="pct"/>
            <w:vMerge/>
            <w:shd w:val="clear" w:color="auto" w:fill="auto"/>
            <w:vAlign w:val="center"/>
          </w:tcPr>
          <w:p w14:paraId="478AAE2F" w14:textId="77777777" w:rsidR="004D14E8" w:rsidRPr="004D14E8" w:rsidRDefault="004D14E8" w:rsidP="004D14E8">
            <w:pPr>
              <w:pStyle w:val="af8"/>
            </w:pPr>
          </w:p>
        </w:tc>
        <w:tc>
          <w:tcPr>
            <w:tcW w:w="872" w:type="pct"/>
            <w:vMerge/>
            <w:shd w:val="clear" w:color="auto" w:fill="auto"/>
            <w:vAlign w:val="center"/>
          </w:tcPr>
          <w:p w14:paraId="2E492EB2" w14:textId="77777777" w:rsidR="004D14E8" w:rsidRPr="004D14E8" w:rsidRDefault="004D14E8" w:rsidP="004D14E8">
            <w:pPr>
              <w:pStyle w:val="af8"/>
            </w:pPr>
          </w:p>
        </w:tc>
      </w:tr>
      <w:tr w:rsidR="004D14E8" w:rsidRPr="004D14E8" w14:paraId="0C6DAC0C" w14:textId="77777777" w:rsidTr="00D8659B">
        <w:trPr>
          <w:trHeight w:val="397"/>
          <w:jc w:val="center"/>
        </w:trPr>
        <w:tc>
          <w:tcPr>
            <w:tcW w:w="634" w:type="pct"/>
            <w:shd w:val="clear" w:color="auto" w:fill="auto"/>
            <w:vAlign w:val="center"/>
          </w:tcPr>
          <w:p w14:paraId="054CA3BD" w14:textId="77777777" w:rsidR="004D14E8" w:rsidRPr="004D14E8" w:rsidRDefault="004D14E8" w:rsidP="004D14E8">
            <w:pPr>
              <w:pStyle w:val="af8"/>
            </w:pPr>
            <w:r w:rsidRPr="004D14E8">
              <w:t>T4</w:t>
            </w:r>
          </w:p>
        </w:tc>
        <w:tc>
          <w:tcPr>
            <w:tcW w:w="666" w:type="pct"/>
            <w:shd w:val="clear" w:color="auto" w:fill="auto"/>
            <w:vAlign w:val="center"/>
          </w:tcPr>
          <w:p w14:paraId="683247B3" w14:textId="77777777" w:rsidR="004D14E8" w:rsidRPr="004D14E8" w:rsidRDefault="004D14E8" w:rsidP="004D14E8">
            <w:pPr>
              <w:pStyle w:val="af8"/>
            </w:pPr>
            <w:r w:rsidRPr="004D14E8">
              <w:t>柱状样</w:t>
            </w:r>
          </w:p>
        </w:tc>
        <w:tc>
          <w:tcPr>
            <w:tcW w:w="1154" w:type="pct"/>
            <w:shd w:val="clear" w:color="auto" w:fill="auto"/>
            <w:vAlign w:val="center"/>
          </w:tcPr>
          <w:p w14:paraId="6BF58726" w14:textId="77777777" w:rsidR="004D14E8" w:rsidRPr="004D14E8" w:rsidRDefault="004D14E8" w:rsidP="004D14E8">
            <w:pPr>
              <w:pStyle w:val="af8"/>
            </w:pPr>
            <w:r w:rsidRPr="004D14E8">
              <w:t>厂房西侧用地处</w:t>
            </w:r>
          </w:p>
        </w:tc>
        <w:tc>
          <w:tcPr>
            <w:tcW w:w="1674" w:type="pct"/>
            <w:vMerge/>
            <w:shd w:val="clear" w:color="auto" w:fill="auto"/>
            <w:vAlign w:val="center"/>
          </w:tcPr>
          <w:p w14:paraId="454EB6F0" w14:textId="77777777" w:rsidR="004D14E8" w:rsidRPr="004D14E8" w:rsidRDefault="004D14E8" w:rsidP="004D14E8">
            <w:pPr>
              <w:pStyle w:val="af8"/>
            </w:pPr>
          </w:p>
        </w:tc>
        <w:tc>
          <w:tcPr>
            <w:tcW w:w="872" w:type="pct"/>
            <w:vMerge/>
            <w:shd w:val="clear" w:color="auto" w:fill="auto"/>
            <w:vAlign w:val="center"/>
          </w:tcPr>
          <w:p w14:paraId="77CCF205" w14:textId="77777777" w:rsidR="004D14E8" w:rsidRPr="004D14E8" w:rsidRDefault="004D14E8" w:rsidP="004D14E8">
            <w:pPr>
              <w:pStyle w:val="af8"/>
            </w:pPr>
          </w:p>
        </w:tc>
      </w:tr>
    </w:tbl>
    <w:p w14:paraId="666DF025" w14:textId="77777777" w:rsidR="002020A3" w:rsidRPr="002020A3" w:rsidRDefault="002020A3" w:rsidP="002020A3">
      <w:pPr>
        <w:spacing w:beforeLines="50" w:before="163"/>
        <w:ind w:firstLine="480"/>
        <w:rPr>
          <w:color w:val="000000"/>
        </w:rPr>
      </w:pPr>
      <w:r w:rsidRPr="002020A3">
        <w:rPr>
          <w:rFonts w:hint="eastAsia"/>
          <w:color w:val="000000"/>
        </w:rPr>
        <w:t>综上，</w:t>
      </w:r>
      <w:r w:rsidR="001F5A1F">
        <w:rPr>
          <w:rFonts w:hint="eastAsia"/>
          <w:color w:val="000000"/>
        </w:rPr>
        <w:t>拟扩建项目</w:t>
      </w:r>
      <w:r w:rsidRPr="002020A3">
        <w:rPr>
          <w:rFonts w:hint="eastAsia"/>
          <w:color w:val="000000"/>
        </w:rPr>
        <w:t>土壤污染防治措施符合导则相关规定要求，同时已经得到普遍采用，治理措施可行。</w:t>
      </w:r>
    </w:p>
    <w:p w14:paraId="22A2A697" w14:textId="77777777" w:rsidR="007F7F48" w:rsidRDefault="00A50710">
      <w:pPr>
        <w:pStyle w:val="2"/>
      </w:pPr>
      <w:bookmarkStart w:id="244" w:name="_Toc204089419"/>
      <w:r>
        <w:rPr>
          <w:rFonts w:hint="eastAsia"/>
        </w:rPr>
        <w:t>7.5</w:t>
      </w:r>
      <w:r>
        <w:rPr>
          <w:rFonts w:hint="eastAsia"/>
        </w:rPr>
        <w:t>固体</w:t>
      </w:r>
      <w:r>
        <w:t>废物治理措施</w:t>
      </w:r>
      <w:r w:rsidR="004D14E8">
        <w:rPr>
          <w:rFonts w:hint="eastAsia"/>
        </w:rPr>
        <w:t>可行性分析</w:t>
      </w:r>
      <w:bookmarkEnd w:id="244"/>
    </w:p>
    <w:p w14:paraId="54DDBEF4" w14:textId="77777777" w:rsidR="007F7F48" w:rsidRDefault="00A50710">
      <w:pPr>
        <w:ind w:firstLine="480"/>
        <w:rPr>
          <w:bCs/>
        </w:rPr>
      </w:pPr>
      <w:r>
        <w:rPr>
          <w:bCs/>
        </w:rPr>
        <w:t>项目固体废物包括一般工业固废、危险废物和生活垃圾。</w:t>
      </w:r>
    </w:p>
    <w:p w14:paraId="59F37726" w14:textId="77777777" w:rsidR="007F7F48" w:rsidRDefault="00A50710">
      <w:pPr>
        <w:ind w:firstLine="480"/>
      </w:pPr>
      <w:r>
        <w:rPr>
          <w:bCs/>
        </w:rPr>
        <w:t>（</w:t>
      </w:r>
      <w:r>
        <w:rPr>
          <w:bCs/>
        </w:rPr>
        <w:t>1</w:t>
      </w:r>
      <w:r>
        <w:rPr>
          <w:bCs/>
        </w:rPr>
        <w:t>）</w:t>
      </w:r>
      <w:r>
        <w:t>一般工业固废</w:t>
      </w:r>
    </w:p>
    <w:p w14:paraId="6C2EC4D8" w14:textId="47EB1AEA" w:rsidR="007F7F48" w:rsidRDefault="00A50710" w:rsidP="004D14E8">
      <w:pPr>
        <w:ind w:firstLine="480"/>
      </w:pPr>
      <w:r>
        <w:t>包括</w:t>
      </w:r>
      <w:r w:rsidR="004D14E8">
        <w:rPr>
          <w:rFonts w:hint="eastAsia"/>
        </w:rPr>
        <w:t>废遮蔽纸、废包装、</w:t>
      </w:r>
      <w:r w:rsidR="003D5B1E">
        <w:rPr>
          <w:rFonts w:hint="eastAsia"/>
        </w:rPr>
        <w:t>热洁炉残渣、抛丸废渣、</w:t>
      </w:r>
      <w:r w:rsidR="004D14E8">
        <w:rPr>
          <w:rFonts w:hint="eastAsia"/>
        </w:rPr>
        <w:t>废塑粉包装、废除尘过滤棉、废塑粉、废钢丸、废砂、除尘灰</w:t>
      </w:r>
      <w:r>
        <w:t>等，</w:t>
      </w:r>
      <w:r>
        <w:rPr>
          <w:rFonts w:hint="eastAsia"/>
        </w:rPr>
        <w:t>项目</w:t>
      </w:r>
      <w:r w:rsidR="0075080F">
        <w:rPr>
          <w:rFonts w:hint="eastAsia"/>
        </w:rPr>
        <w:t>一般工业</w:t>
      </w:r>
      <w:r w:rsidR="0075080F">
        <w:t>固废贮存</w:t>
      </w:r>
      <w:r>
        <w:rPr>
          <w:rFonts w:hint="eastAsia"/>
        </w:rPr>
        <w:t>依托厂区</w:t>
      </w:r>
      <w:r>
        <w:t>北侧</w:t>
      </w:r>
      <w:r>
        <w:rPr>
          <w:rFonts w:hint="eastAsia"/>
        </w:rPr>
        <w:t>现有</w:t>
      </w:r>
      <w:r>
        <w:t>的</w:t>
      </w:r>
      <w:r>
        <w:rPr>
          <w:bCs/>
        </w:rPr>
        <w:t>1</w:t>
      </w:r>
      <w:r>
        <w:rPr>
          <w:bCs/>
        </w:rPr>
        <w:t>个一般工业固废暂存</w:t>
      </w:r>
      <w:r>
        <w:rPr>
          <w:rFonts w:hint="eastAsia"/>
          <w:bCs/>
        </w:rPr>
        <w:t>间</w:t>
      </w:r>
      <w:r>
        <w:rPr>
          <w:bCs/>
        </w:rPr>
        <w:t>，建筑面积</w:t>
      </w:r>
      <w:r>
        <w:rPr>
          <w:rFonts w:hint="eastAsia"/>
          <w:bCs/>
        </w:rPr>
        <w:t>为</w:t>
      </w:r>
      <w:r>
        <w:rPr>
          <w:rFonts w:hint="eastAsia"/>
          <w:bCs/>
        </w:rPr>
        <w:t>600</w:t>
      </w:r>
      <w:r>
        <w:rPr>
          <w:bCs/>
        </w:rPr>
        <w:t>m</w:t>
      </w:r>
      <w:r>
        <w:rPr>
          <w:bCs/>
          <w:vertAlign w:val="superscript"/>
        </w:rPr>
        <w:t>2</w:t>
      </w:r>
      <w:r>
        <w:rPr>
          <w:rFonts w:hint="eastAsia"/>
          <w:bCs/>
        </w:rPr>
        <w:t>，设计</w:t>
      </w:r>
      <w:r w:rsidR="00777287">
        <w:rPr>
          <w:rFonts w:hint="eastAsia"/>
          <w:bCs/>
        </w:rPr>
        <w:t>为储存全厂</w:t>
      </w:r>
      <w:r w:rsidR="00777287">
        <w:rPr>
          <w:bCs/>
        </w:rPr>
        <w:t>一般</w:t>
      </w:r>
      <w:r w:rsidR="00DA7FDD">
        <w:rPr>
          <w:rFonts w:hint="eastAsia"/>
          <w:bCs/>
        </w:rPr>
        <w:t>工业</w:t>
      </w:r>
      <w:r w:rsidR="00777287">
        <w:rPr>
          <w:bCs/>
        </w:rPr>
        <w:t>固废</w:t>
      </w:r>
      <w:r w:rsidR="00777287">
        <w:rPr>
          <w:rFonts w:hint="eastAsia"/>
          <w:bCs/>
        </w:rPr>
        <w:t>使用</w:t>
      </w:r>
      <w:r w:rsidR="00DA7FDD">
        <w:rPr>
          <w:rFonts w:hint="eastAsia"/>
          <w:bCs/>
        </w:rPr>
        <w:t>，贮存</w:t>
      </w:r>
      <w:r w:rsidR="00DA7FDD">
        <w:rPr>
          <w:bCs/>
        </w:rPr>
        <w:t>能力</w:t>
      </w:r>
      <w:r w:rsidR="00DA7FDD">
        <w:rPr>
          <w:rFonts w:hint="eastAsia"/>
          <w:bCs/>
        </w:rPr>
        <w:t>约</w:t>
      </w:r>
      <w:r w:rsidR="00DA7FDD">
        <w:rPr>
          <w:rFonts w:hint="eastAsia"/>
          <w:bCs/>
        </w:rPr>
        <w:t>600</w:t>
      </w:r>
      <w:r w:rsidR="00DA7FDD">
        <w:rPr>
          <w:bCs/>
        </w:rPr>
        <w:t>t</w:t>
      </w:r>
      <w:r>
        <w:rPr>
          <w:bCs/>
        </w:rPr>
        <w:t>，</w:t>
      </w:r>
      <w:r w:rsidR="001F5A1F">
        <w:rPr>
          <w:rFonts w:hint="eastAsia"/>
          <w:bCs/>
        </w:rPr>
        <w:t>拟扩建项目</w:t>
      </w:r>
      <w:r>
        <w:rPr>
          <w:bCs/>
        </w:rPr>
        <w:t>现有工程一般</w:t>
      </w:r>
      <w:r w:rsidR="00DA7FDD">
        <w:rPr>
          <w:rFonts w:hint="eastAsia"/>
          <w:bCs/>
        </w:rPr>
        <w:t>工业</w:t>
      </w:r>
      <w:r>
        <w:rPr>
          <w:bCs/>
        </w:rPr>
        <w:t>固废产生量为</w:t>
      </w:r>
      <w:r w:rsidR="00620020">
        <w:rPr>
          <w:bCs/>
        </w:rPr>
        <w:t>315.373</w:t>
      </w:r>
      <w:r>
        <w:rPr>
          <w:bCs/>
        </w:rPr>
        <w:t>t/a</w:t>
      </w:r>
      <w:r>
        <w:rPr>
          <w:rFonts w:hint="eastAsia"/>
          <w:bCs/>
        </w:rPr>
        <w:t>，</w:t>
      </w:r>
      <w:r w:rsidR="001F5A1F">
        <w:rPr>
          <w:bCs/>
        </w:rPr>
        <w:t>拟扩建项目</w:t>
      </w:r>
      <w:r>
        <w:rPr>
          <w:bCs/>
        </w:rPr>
        <w:t>一般工业固废产生</w:t>
      </w:r>
      <w:r>
        <w:rPr>
          <w:rFonts w:hint="eastAsia"/>
          <w:bCs/>
        </w:rPr>
        <w:t>量为</w:t>
      </w:r>
      <w:r w:rsidR="003D5B1E">
        <w:t>22.456</w:t>
      </w:r>
      <w:r>
        <w:rPr>
          <w:bCs/>
        </w:rPr>
        <w:t>t/a</w:t>
      </w:r>
      <w:r>
        <w:rPr>
          <w:bCs/>
        </w:rPr>
        <w:t>，现有一般固废暂存间能够满足</w:t>
      </w:r>
      <w:r w:rsidR="001F5A1F">
        <w:rPr>
          <w:bCs/>
        </w:rPr>
        <w:t>拟扩建项目</w:t>
      </w:r>
      <w:r>
        <w:rPr>
          <w:bCs/>
        </w:rPr>
        <w:t>使用</w:t>
      </w:r>
      <w:r>
        <w:rPr>
          <w:rFonts w:hint="eastAsia"/>
          <w:bCs/>
        </w:rPr>
        <w:t>。一般工业固废</w:t>
      </w:r>
      <w:r>
        <w:rPr>
          <w:bCs/>
        </w:rPr>
        <w:t>集中收集后外售给废旧资源回收单位利用。</w:t>
      </w:r>
      <w:bookmarkStart w:id="245" w:name="_Toc86394990"/>
      <w:bookmarkStart w:id="246" w:name="_Toc109741870"/>
      <w:bookmarkStart w:id="247" w:name="_Toc110518907"/>
      <w:bookmarkStart w:id="248" w:name="_Toc109114757"/>
      <w:r>
        <w:rPr>
          <w:rFonts w:hint="eastAsia"/>
        </w:rPr>
        <w:t>一般工业固废暂存、转移参照《一般工业固体废物贮存和填埋污染控制标准》（</w:t>
      </w:r>
      <w:r>
        <w:rPr>
          <w:rFonts w:hint="eastAsia"/>
        </w:rPr>
        <w:t>GB 18599-2020</w:t>
      </w:r>
      <w:r>
        <w:rPr>
          <w:rFonts w:hint="eastAsia"/>
        </w:rPr>
        <w:t>）的要求执行。</w:t>
      </w:r>
    </w:p>
    <w:p w14:paraId="59427CB7" w14:textId="77777777" w:rsidR="007F7F48" w:rsidRDefault="00A50710">
      <w:pPr>
        <w:ind w:firstLine="480"/>
      </w:pPr>
      <w:r>
        <w:t>（</w:t>
      </w:r>
      <w:r>
        <w:t>2</w:t>
      </w:r>
      <w:r>
        <w:t>）危险废物</w:t>
      </w:r>
      <w:bookmarkEnd w:id="245"/>
      <w:bookmarkEnd w:id="246"/>
      <w:bookmarkEnd w:id="247"/>
      <w:bookmarkEnd w:id="248"/>
    </w:p>
    <w:p w14:paraId="66B76832" w14:textId="2DF2339B" w:rsidR="007F7F48" w:rsidRDefault="00A50710" w:rsidP="004D14E8">
      <w:pPr>
        <w:ind w:firstLine="480"/>
      </w:pPr>
      <w:r>
        <w:t>包括</w:t>
      </w:r>
      <w:r w:rsidR="004D14E8">
        <w:rPr>
          <w:rFonts w:hint="eastAsia"/>
        </w:rPr>
        <w:t>废</w:t>
      </w:r>
      <w:r w:rsidR="004D14E8">
        <w:rPr>
          <w:rFonts w:hint="eastAsia"/>
        </w:rPr>
        <w:t>PVC</w:t>
      </w:r>
      <w:r w:rsidR="004D14E8">
        <w:rPr>
          <w:rFonts w:hint="eastAsia"/>
        </w:rPr>
        <w:t>涂料、废沾染遮蔽纸、预脱脂槽废渣、主脱脂槽废渣、表调槽渣、磷化槽渣、钝化槽渣、废涂料包装桶、废沾染过滤棉、废活性炭、废水处理站污泥、废含油抹布和手套、废油、废油桶</w:t>
      </w:r>
      <w:r>
        <w:rPr>
          <w:bCs/>
        </w:rPr>
        <w:t>等危险废物。</w:t>
      </w:r>
      <w:r w:rsidR="00F40DCB">
        <w:rPr>
          <w:rFonts w:hint="eastAsia"/>
          <w:bCs/>
        </w:rPr>
        <w:t>项目</w:t>
      </w:r>
      <w:r w:rsidR="00DA7FDD">
        <w:rPr>
          <w:rFonts w:hint="eastAsia"/>
          <w:bCs/>
        </w:rPr>
        <w:t>危废</w:t>
      </w:r>
      <w:r w:rsidR="00DA7FDD">
        <w:rPr>
          <w:bCs/>
        </w:rPr>
        <w:t>贮存</w:t>
      </w:r>
      <w:r w:rsidR="00F40DCB">
        <w:rPr>
          <w:rFonts w:hint="eastAsia"/>
          <w:bCs/>
        </w:rPr>
        <w:t>依托厂区北侧现有的危废贮存库</w:t>
      </w:r>
      <w:r w:rsidR="00777287">
        <w:rPr>
          <w:rFonts w:hint="eastAsia"/>
          <w:bCs/>
        </w:rPr>
        <w:t>，</w:t>
      </w:r>
      <w:r>
        <w:t>建筑面积</w:t>
      </w:r>
      <w:r w:rsidR="00F40DCB">
        <w:rPr>
          <w:rFonts w:hint="eastAsia"/>
        </w:rPr>
        <w:t>为</w:t>
      </w:r>
      <w:r>
        <w:t>400m</w:t>
      </w:r>
      <w:r>
        <w:rPr>
          <w:vertAlign w:val="superscript"/>
        </w:rPr>
        <w:t>2</w:t>
      </w:r>
      <w:r>
        <w:t>，</w:t>
      </w:r>
      <w:r w:rsidR="00DA7FDD">
        <w:rPr>
          <w:rFonts w:hint="eastAsia"/>
        </w:rPr>
        <w:t>贮存</w:t>
      </w:r>
      <w:r w:rsidR="00DA7FDD">
        <w:t>能力为</w:t>
      </w:r>
      <w:r w:rsidR="00DA7FDD">
        <w:rPr>
          <w:rFonts w:hint="eastAsia"/>
        </w:rPr>
        <w:t>480</w:t>
      </w:r>
      <w:r w:rsidR="00DA7FDD">
        <w:t>t</w:t>
      </w:r>
      <w:r w:rsidR="00DA7FDD">
        <w:rPr>
          <w:rFonts w:hint="eastAsia"/>
        </w:rPr>
        <w:t>，</w:t>
      </w:r>
      <w:r w:rsidR="00F40DCB">
        <w:rPr>
          <w:rFonts w:hint="eastAsia"/>
        </w:rPr>
        <w:t>危废每季度</w:t>
      </w:r>
      <w:r w:rsidR="00F40DCB">
        <w:t>转运一次，</w:t>
      </w:r>
      <w:r>
        <w:t>现有工程危废</w:t>
      </w:r>
      <w:r w:rsidR="00F40DCB">
        <w:rPr>
          <w:rFonts w:hint="eastAsia"/>
        </w:rPr>
        <w:t>最大储存</w:t>
      </w:r>
      <w:r>
        <w:t>量为</w:t>
      </w:r>
      <w:r w:rsidR="004D14E8">
        <w:t>1</w:t>
      </w:r>
      <w:r w:rsidR="00AF55A0">
        <w:t>60.58</w:t>
      </w:r>
      <w:r>
        <w:t>t/a</w:t>
      </w:r>
      <w:r>
        <w:t>，</w:t>
      </w:r>
      <w:r w:rsidR="001F5A1F">
        <w:t>拟扩建项目</w:t>
      </w:r>
      <w:r>
        <w:t>危废</w:t>
      </w:r>
      <w:r w:rsidR="00F40DCB">
        <w:rPr>
          <w:rFonts w:hint="eastAsia"/>
        </w:rPr>
        <w:t>最大暂存量</w:t>
      </w:r>
      <w:r>
        <w:t>为</w:t>
      </w:r>
      <w:r w:rsidR="00185EE7">
        <w:t>39.557</w:t>
      </w:r>
      <w:r>
        <w:t>t</w:t>
      </w:r>
      <w:r>
        <w:t>，</w:t>
      </w:r>
      <w:r w:rsidR="00BF520C">
        <w:rPr>
          <w:rFonts w:hint="eastAsia"/>
        </w:rPr>
        <w:t>危废</w:t>
      </w:r>
      <w:r w:rsidR="00BF520C" w:rsidRPr="005118E7">
        <w:rPr>
          <w:rFonts w:hint="eastAsia"/>
        </w:rPr>
        <w:t>贮存库</w:t>
      </w:r>
      <w:r>
        <w:t>能够满足</w:t>
      </w:r>
      <w:r w:rsidR="001F5A1F">
        <w:t>拟扩建项目</w:t>
      </w:r>
      <w:r>
        <w:t>使用</w:t>
      </w:r>
      <w:r>
        <w:rPr>
          <w:rFonts w:hint="eastAsia"/>
        </w:rPr>
        <w:t>。</w:t>
      </w:r>
    </w:p>
    <w:p w14:paraId="25253FB3" w14:textId="77777777" w:rsidR="007F7F48" w:rsidRDefault="00BF520C">
      <w:pPr>
        <w:ind w:firstLine="480"/>
      </w:pPr>
      <w:r>
        <w:rPr>
          <w:rFonts w:hint="eastAsia"/>
        </w:rPr>
        <w:t>危废</w:t>
      </w:r>
      <w:r w:rsidRPr="005118E7">
        <w:rPr>
          <w:rFonts w:hint="eastAsia"/>
        </w:rPr>
        <w:t>贮存库</w:t>
      </w:r>
      <w:r w:rsidR="00A50710">
        <w:rPr>
          <w:rFonts w:hint="eastAsia"/>
        </w:rPr>
        <w:t>地面已按照《危险废物贮存污染控制标准》（</w:t>
      </w:r>
      <w:r w:rsidR="00A50710">
        <w:rPr>
          <w:rFonts w:hint="eastAsia"/>
        </w:rPr>
        <w:t>GB18597-2023</w:t>
      </w:r>
      <w:r w:rsidR="00A50710">
        <w:rPr>
          <w:rFonts w:hint="eastAsia"/>
        </w:rPr>
        <w:t>）的要求，采用坚固、防渗、耐腐蚀的钢筋混凝土材料铺设，地面按照《环境影响评价技术导则—地下水环境》（</w:t>
      </w:r>
      <w:r w:rsidR="00A50710">
        <w:rPr>
          <w:rFonts w:hint="eastAsia"/>
        </w:rPr>
        <w:t>HJ610-2016</w:t>
      </w:r>
      <w:r w:rsidR="00A50710">
        <w:rPr>
          <w:rFonts w:hint="eastAsia"/>
        </w:rPr>
        <w:t>）中等效黏土防渗层</w:t>
      </w:r>
      <w:r w:rsidR="00A50710">
        <w:rPr>
          <w:rFonts w:hint="eastAsia"/>
        </w:rPr>
        <w:t>Mb</w:t>
      </w:r>
      <w:r w:rsidR="00A50710">
        <w:rPr>
          <w:rFonts w:ascii="方正仿宋_GBK" w:eastAsia="方正仿宋_GBK" w:hint="eastAsia"/>
        </w:rPr>
        <w:t>≥</w:t>
      </w:r>
      <w:r w:rsidR="00A50710">
        <w:rPr>
          <w:rFonts w:hint="eastAsia"/>
        </w:rPr>
        <w:t>6.0m</w:t>
      </w:r>
      <w:r w:rsidR="00A50710">
        <w:rPr>
          <w:rFonts w:hint="eastAsia"/>
        </w:rPr>
        <w:t>，渗透系数</w:t>
      </w:r>
      <w:r w:rsidR="00A50710">
        <w:rPr>
          <w:rFonts w:hint="eastAsia"/>
        </w:rPr>
        <w:t>K</w:t>
      </w:r>
      <w:r w:rsidR="00A50710">
        <w:rPr>
          <w:rFonts w:ascii="方正仿宋_GBK" w:eastAsia="方正仿宋_GBK" w:hint="eastAsia"/>
        </w:rPr>
        <w:t>≤</w:t>
      </w:r>
      <w:r w:rsidR="00A50710">
        <w:rPr>
          <w:rFonts w:hint="eastAsia"/>
        </w:rPr>
        <w:t>1.0</w:t>
      </w:r>
      <w:r w:rsidR="00A50710">
        <w:rPr>
          <w:rFonts w:hint="eastAsia"/>
        </w:rPr>
        <w:t>×</w:t>
      </w:r>
      <w:r w:rsidR="00A50710">
        <w:rPr>
          <w:rFonts w:hint="eastAsia"/>
        </w:rPr>
        <w:t>10</w:t>
      </w:r>
      <w:r w:rsidR="00A50710">
        <w:rPr>
          <w:rFonts w:hint="eastAsia"/>
          <w:vertAlign w:val="superscript"/>
        </w:rPr>
        <w:t>-7</w:t>
      </w:r>
      <w:r w:rsidR="00A50710">
        <w:rPr>
          <w:rFonts w:hint="eastAsia"/>
        </w:rPr>
        <w:t>cm/s</w:t>
      </w:r>
      <w:r w:rsidR="00A50710">
        <w:rPr>
          <w:rFonts w:hint="eastAsia"/>
        </w:rPr>
        <w:t>的要求设置防渗层，危险</w:t>
      </w:r>
      <w:r w:rsidR="00A50710">
        <w:t>废物分类分区堆放，液体和半固</w:t>
      </w:r>
      <w:r w:rsidR="00A50710">
        <w:rPr>
          <w:rFonts w:hint="eastAsia"/>
        </w:rPr>
        <w:t>态</w:t>
      </w:r>
      <w:r w:rsidR="00A50710">
        <w:t>危废</w:t>
      </w:r>
      <w:r w:rsidR="00A50710">
        <w:rPr>
          <w:rFonts w:hint="eastAsia"/>
        </w:rPr>
        <w:t>置于托盘内存放。</w:t>
      </w:r>
    </w:p>
    <w:p w14:paraId="21098155" w14:textId="77777777" w:rsidR="001015A2" w:rsidRDefault="00185EE7">
      <w:pPr>
        <w:ind w:firstLine="480"/>
      </w:pPr>
      <w:r w:rsidRPr="00017F20">
        <w:rPr>
          <w:rFonts w:hint="eastAsia"/>
        </w:rPr>
        <w:t>企业已与重庆融聚瑞环保科技有限公司签订危废收集、贮存、处置协议，签订类别含现有项目和</w:t>
      </w:r>
      <w:r w:rsidR="001F5A1F" w:rsidRPr="00017F20">
        <w:rPr>
          <w:rFonts w:hint="eastAsia"/>
        </w:rPr>
        <w:t>拟扩建项目</w:t>
      </w:r>
      <w:r w:rsidRPr="00017F20">
        <w:rPr>
          <w:rFonts w:hint="eastAsia"/>
        </w:rPr>
        <w:t>全部危废种类，危废按照标准规范进行处置。</w:t>
      </w:r>
      <w:r w:rsidR="00805612">
        <w:rPr>
          <w:rFonts w:hint="eastAsia"/>
        </w:rPr>
        <w:t>危废</w:t>
      </w:r>
      <w:r w:rsidR="00805612" w:rsidRPr="005118E7">
        <w:rPr>
          <w:rFonts w:hint="eastAsia"/>
        </w:rPr>
        <w:t>贮存库</w:t>
      </w:r>
      <w:r w:rsidR="00805612">
        <w:rPr>
          <w:rFonts w:hint="eastAsia"/>
        </w:rPr>
        <w:t>还设置有危险废物贮存</w:t>
      </w:r>
      <w:r w:rsidR="00805612">
        <w:t>设施</w:t>
      </w:r>
      <w:r w:rsidR="00805612">
        <w:rPr>
          <w:rFonts w:hint="eastAsia"/>
        </w:rPr>
        <w:t>标识标牌和建立危废台账，危险废物转移严格按照《危险废物转移管理办法》（生态环境部、公安部、交通运输部令第</w:t>
      </w:r>
      <w:r w:rsidR="00805612">
        <w:rPr>
          <w:rFonts w:hint="eastAsia"/>
        </w:rPr>
        <w:t>23</w:t>
      </w:r>
      <w:r w:rsidR="00805612">
        <w:rPr>
          <w:rFonts w:hint="eastAsia"/>
        </w:rPr>
        <w:t>号公布）执行，危废</w:t>
      </w:r>
      <w:r w:rsidR="00805612">
        <w:t>转移联单</w:t>
      </w:r>
      <w:r w:rsidR="00805612">
        <w:rPr>
          <w:rFonts w:hint="eastAsia"/>
        </w:rPr>
        <w:t>按规定</w:t>
      </w:r>
      <w:r w:rsidR="00805612">
        <w:t>存档</w:t>
      </w:r>
      <w:r w:rsidR="00805612">
        <w:rPr>
          <w:rFonts w:hint="eastAsia"/>
        </w:rPr>
        <w:t>。</w:t>
      </w:r>
    </w:p>
    <w:p w14:paraId="04B3626A" w14:textId="77777777" w:rsidR="007F7F48" w:rsidRDefault="00A50710">
      <w:pPr>
        <w:ind w:firstLine="480"/>
      </w:pPr>
      <w:r>
        <w:rPr>
          <w:bCs/>
        </w:rPr>
        <w:t>综上所述，经合理处置后拟建项目产生的固体废弃物均能得到有效处置，对区域环境的影响较小，项目的固体废物能得到有效处置，其处置措施可行。</w:t>
      </w:r>
    </w:p>
    <w:p w14:paraId="70D32963" w14:textId="77777777" w:rsidR="007F7F48" w:rsidRDefault="00A50710">
      <w:pPr>
        <w:pStyle w:val="2"/>
      </w:pPr>
      <w:bookmarkStart w:id="249" w:name="_Toc204089420"/>
      <w:r>
        <w:rPr>
          <w:rFonts w:hint="eastAsia"/>
        </w:rPr>
        <w:t>7.6</w:t>
      </w:r>
      <w:r>
        <w:rPr>
          <w:rFonts w:hint="eastAsia"/>
        </w:rPr>
        <w:t>环保</w:t>
      </w:r>
      <w:r>
        <w:t>投资</w:t>
      </w:r>
      <w:bookmarkEnd w:id="249"/>
    </w:p>
    <w:p w14:paraId="6FE7B399" w14:textId="2CD268A2" w:rsidR="007F7F48" w:rsidRDefault="00A50710">
      <w:pPr>
        <w:ind w:firstLine="480"/>
      </w:pPr>
      <w:r>
        <w:rPr>
          <w:rFonts w:hint="eastAsia"/>
        </w:rPr>
        <w:t>项目环保总投资</w:t>
      </w:r>
      <w:r w:rsidR="00B9314F">
        <w:t>11</w:t>
      </w:r>
      <w:r w:rsidR="00AF55A0">
        <w:t>5</w:t>
      </w:r>
      <w:r>
        <w:rPr>
          <w:rFonts w:hint="eastAsia"/>
        </w:rPr>
        <w:t>万元，其环保投资估算见表</w:t>
      </w:r>
      <w:r>
        <w:rPr>
          <w:rFonts w:hint="eastAsia"/>
        </w:rPr>
        <w:t>7.6-1</w:t>
      </w:r>
      <w:r>
        <w:rPr>
          <w:rFonts w:hint="eastAsia"/>
        </w:rPr>
        <w:t>。有关环保经费的投入，产生了较好的环境效益，从经济角度来看，环保治理措施是可行的。</w:t>
      </w:r>
    </w:p>
    <w:p w14:paraId="3EE8F5A7" w14:textId="0A24E974" w:rsidR="00AF55A0" w:rsidRDefault="00AF55A0">
      <w:pPr>
        <w:ind w:firstLine="480"/>
      </w:pPr>
    </w:p>
    <w:p w14:paraId="451CBC31" w14:textId="77777777" w:rsidR="00AF55A0" w:rsidRDefault="00AF55A0">
      <w:pPr>
        <w:ind w:firstLine="480"/>
      </w:pPr>
    </w:p>
    <w:p w14:paraId="26E1DF82" w14:textId="77777777" w:rsidR="007F7F48" w:rsidRDefault="00A50710">
      <w:pPr>
        <w:pStyle w:val="af6"/>
      </w:pPr>
      <w:r>
        <w:rPr>
          <w:rFonts w:hint="eastAsia"/>
        </w:rPr>
        <w:t>表</w:t>
      </w:r>
      <w:r>
        <w:rPr>
          <w:rFonts w:hint="eastAsia"/>
        </w:rPr>
        <w:t xml:space="preserve">7.6-1   </w:t>
      </w:r>
      <w:r>
        <w:rPr>
          <w:rFonts w:hint="eastAsia"/>
        </w:rPr>
        <w:t>工程污染治理环保投资估算表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59"/>
        <w:gridCol w:w="1567"/>
        <w:gridCol w:w="1262"/>
        <w:gridCol w:w="4966"/>
        <w:gridCol w:w="686"/>
      </w:tblGrid>
      <w:tr w:rsidR="007F7F48" w:rsidRPr="008A4958" w14:paraId="5D401562" w14:textId="77777777" w:rsidTr="00775CF8">
        <w:trPr>
          <w:trHeight w:val="397"/>
          <w:jc w:val="center"/>
        </w:trPr>
        <w:tc>
          <w:tcPr>
            <w:tcW w:w="564" w:type="dxa"/>
            <w:tcMar>
              <w:left w:w="0" w:type="dxa"/>
              <w:right w:w="0" w:type="dxa"/>
            </w:tcMar>
            <w:vAlign w:val="center"/>
          </w:tcPr>
          <w:p w14:paraId="4248397F" w14:textId="77777777" w:rsidR="007F7F48" w:rsidRDefault="00A50710">
            <w:pPr>
              <w:pStyle w:val="5"/>
            </w:pPr>
            <w:r>
              <w:t>内容</w:t>
            </w:r>
          </w:p>
          <w:p w14:paraId="67D28A9C" w14:textId="77777777" w:rsidR="007F7F48" w:rsidRDefault="00A50710">
            <w:pPr>
              <w:pStyle w:val="5"/>
            </w:pPr>
            <w:r>
              <w:t>类型</w:t>
            </w:r>
          </w:p>
        </w:tc>
        <w:tc>
          <w:tcPr>
            <w:tcW w:w="1577" w:type="dxa"/>
            <w:tcMar>
              <w:left w:w="0" w:type="dxa"/>
              <w:right w:w="0" w:type="dxa"/>
            </w:tcMar>
            <w:vAlign w:val="center"/>
          </w:tcPr>
          <w:p w14:paraId="131C7BD6" w14:textId="77777777" w:rsidR="007F7F48" w:rsidRDefault="00A50710">
            <w:pPr>
              <w:pStyle w:val="5"/>
            </w:pPr>
            <w:r>
              <w:t>排放源</w:t>
            </w:r>
          </w:p>
          <w:p w14:paraId="46C76934" w14:textId="77777777" w:rsidR="007F7F48" w:rsidRDefault="00A50710">
            <w:pPr>
              <w:pStyle w:val="5"/>
            </w:pPr>
            <w:r>
              <w:t>(</w:t>
            </w:r>
            <w:r>
              <w:t>编号</w:t>
            </w:r>
            <w:r>
              <w:t>)</w:t>
            </w:r>
          </w:p>
        </w:tc>
        <w:tc>
          <w:tcPr>
            <w:tcW w:w="1270" w:type="dxa"/>
            <w:tcMar>
              <w:left w:w="0" w:type="dxa"/>
              <w:right w:w="0" w:type="dxa"/>
            </w:tcMar>
            <w:vAlign w:val="center"/>
          </w:tcPr>
          <w:p w14:paraId="6B1BCD06" w14:textId="77777777" w:rsidR="007F7F48" w:rsidRDefault="00A50710">
            <w:pPr>
              <w:pStyle w:val="5"/>
            </w:pPr>
            <w:r>
              <w:t>污染</w:t>
            </w:r>
            <w:r>
              <w:rPr>
                <w:rFonts w:hint="eastAsia"/>
              </w:rPr>
              <w:t>因子</w:t>
            </w:r>
          </w:p>
        </w:tc>
        <w:tc>
          <w:tcPr>
            <w:tcW w:w="4999" w:type="dxa"/>
            <w:tcMar>
              <w:left w:w="0" w:type="dxa"/>
              <w:right w:w="0" w:type="dxa"/>
            </w:tcMar>
            <w:vAlign w:val="center"/>
          </w:tcPr>
          <w:p w14:paraId="249556EB" w14:textId="77777777" w:rsidR="007F7F48" w:rsidRDefault="00A50710">
            <w:pPr>
              <w:pStyle w:val="5"/>
            </w:pPr>
            <w:r>
              <w:t>防治措施</w:t>
            </w:r>
          </w:p>
        </w:tc>
        <w:tc>
          <w:tcPr>
            <w:tcW w:w="690" w:type="dxa"/>
            <w:tcMar>
              <w:left w:w="0" w:type="dxa"/>
              <w:right w:w="0" w:type="dxa"/>
            </w:tcMar>
            <w:vAlign w:val="center"/>
          </w:tcPr>
          <w:p w14:paraId="1034330A" w14:textId="77777777" w:rsidR="007F7F48" w:rsidRDefault="00A50710">
            <w:pPr>
              <w:pStyle w:val="5"/>
            </w:pPr>
            <w:r>
              <w:t>投资</w:t>
            </w:r>
          </w:p>
          <w:p w14:paraId="3D96CCEB" w14:textId="77777777" w:rsidR="007F7F48" w:rsidRDefault="00A50710">
            <w:pPr>
              <w:pStyle w:val="5"/>
            </w:pPr>
            <w:r>
              <w:t>(</w:t>
            </w:r>
            <w:r>
              <w:t>万元</w:t>
            </w:r>
            <w:r>
              <w:t>)</w:t>
            </w:r>
          </w:p>
        </w:tc>
      </w:tr>
      <w:tr w:rsidR="009F3D27" w:rsidRPr="008A4958" w14:paraId="34DC6A71" w14:textId="77777777" w:rsidTr="00185EE7">
        <w:trPr>
          <w:trHeight w:val="397"/>
          <w:jc w:val="center"/>
        </w:trPr>
        <w:tc>
          <w:tcPr>
            <w:tcW w:w="564" w:type="dxa"/>
            <w:vMerge w:val="restart"/>
            <w:tcMar>
              <w:left w:w="0" w:type="dxa"/>
              <w:right w:w="0" w:type="dxa"/>
            </w:tcMar>
            <w:vAlign w:val="center"/>
          </w:tcPr>
          <w:p w14:paraId="7E812B69" w14:textId="77777777" w:rsidR="009F3D27" w:rsidRDefault="009F3D27" w:rsidP="009F3D27">
            <w:pPr>
              <w:pStyle w:val="5"/>
            </w:pPr>
            <w:r>
              <w:t>大气</w:t>
            </w:r>
          </w:p>
          <w:p w14:paraId="3C6B610B" w14:textId="77777777" w:rsidR="009F3D27" w:rsidRDefault="009F3D27" w:rsidP="009F3D27">
            <w:pPr>
              <w:pStyle w:val="5"/>
            </w:pPr>
            <w:r>
              <w:t>污染物</w:t>
            </w:r>
          </w:p>
        </w:tc>
        <w:tc>
          <w:tcPr>
            <w:tcW w:w="1577" w:type="dxa"/>
            <w:tcMar>
              <w:left w:w="0" w:type="dxa"/>
              <w:right w:w="0" w:type="dxa"/>
            </w:tcMar>
            <w:vAlign w:val="center"/>
          </w:tcPr>
          <w:p w14:paraId="7E76AD3F" w14:textId="77777777" w:rsidR="009F3D27" w:rsidRDefault="009F3D27" w:rsidP="009F3D27">
            <w:pPr>
              <w:pStyle w:val="5"/>
            </w:pPr>
            <w:r>
              <w:rPr>
                <w:rFonts w:hint="eastAsia"/>
              </w:rPr>
              <w:t>喷粉废气</w:t>
            </w:r>
          </w:p>
        </w:tc>
        <w:tc>
          <w:tcPr>
            <w:tcW w:w="1270" w:type="dxa"/>
            <w:tcMar>
              <w:left w:w="0" w:type="dxa"/>
              <w:right w:w="0" w:type="dxa"/>
            </w:tcMar>
            <w:vAlign w:val="center"/>
          </w:tcPr>
          <w:p w14:paraId="29E14A51" w14:textId="77777777" w:rsidR="009F3D27" w:rsidRDefault="009F3D27" w:rsidP="009F3D27">
            <w:pPr>
              <w:pStyle w:val="5"/>
            </w:pPr>
            <w:r>
              <w:rPr>
                <w:rFonts w:hint="eastAsia"/>
              </w:rPr>
              <w:t>颗粒物</w:t>
            </w:r>
          </w:p>
        </w:tc>
        <w:tc>
          <w:tcPr>
            <w:tcW w:w="4999" w:type="dxa"/>
            <w:tcMar>
              <w:left w:w="0" w:type="dxa"/>
              <w:right w:w="0" w:type="dxa"/>
            </w:tcMar>
            <w:vAlign w:val="center"/>
          </w:tcPr>
          <w:p w14:paraId="42ECC5CA" w14:textId="7EFDE405" w:rsidR="009F3D27" w:rsidRDefault="009F3D27" w:rsidP="009F3D27">
            <w:pPr>
              <w:pStyle w:val="5"/>
              <w:jc w:val="both"/>
            </w:pPr>
            <w:r w:rsidRPr="00185EE7">
              <w:rPr>
                <w:rFonts w:hint="eastAsia"/>
              </w:rPr>
              <w:t>项目</w:t>
            </w:r>
            <w:r w:rsidR="008873DF">
              <w:rPr>
                <w:rFonts w:hint="eastAsia"/>
              </w:rPr>
              <w:t>4</w:t>
            </w:r>
            <w:r w:rsidR="008873DF">
              <w:t>#</w:t>
            </w:r>
            <w:r w:rsidRPr="00185EE7">
              <w:rPr>
                <w:rFonts w:hint="eastAsia"/>
              </w:rPr>
              <w:t>喷粉线共设置</w:t>
            </w:r>
            <w:r w:rsidRPr="00185EE7">
              <w:rPr>
                <w:rFonts w:hint="eastAsia"/>
              </w:rPr>
              <w:t>1</w:t>
            </w:r>
            <w:r w:rsidRPr="00185EE7">
              <w:rPr>
                <w:rFonts w:hint="eastAsia"/>
              </w:rPr>
              <w:t>个喷粉室，喷粉室采用</w:t>
            </w:r>
            <w:r w:rsidRPr="00185EE7">
              <w:rPr>
                <w:rFonts w:hint="eastAsia"/>
              </w:rPr>
              <w:t>1</w:t>
            </w:r>
            <w:r w:rsidRPr="00185EE7">
              <w:rPr>
                <w:rFonts w:hint="eastAsia"/>
              </w:rPr>
              <w:t>套粉末回收系统处理喷粉粉尘，粉末回收系统处理工艺为“旋风除尘</w:t>
            </w:r>
            <w:r w:rsidRPr="00185EE7">
              <w:rPr>
                <w:rFonts w:hint="eastAsia"/>
              </w:rPr>
              <w:t>+</w:t>
            </w:r>
            <w:r w:rsidRPr="00185EE7">
              <w:rPr>
                <w:rFonts w:hint="eastAsia"/>
              </w:rPr>
              <w:t>滤筒除尘”，喷粉室的喷粉粉尘经过粉末回收处理后的废气由喷粉室排气口接废气管道收集引至“</w:t>
            </w:r>
            <w:r w:rsidR="008873DF">
              <w:rPr>
                <w:rFonts w:hint="eastAsia"/>
              </w:rPr>
              <w:t>2</w:t>
            </w:r>
            <w:r w:rsidR="008873DF">
              <w:t>#</w:t>
            </w:r>
            <w:r w:rsidRPr="00185EE7">
              <w:rPr>
                <w:rFonts w:hint="eastAsia"/>
              </w:rPr>
              <w:t>布袋除尘器”处理后通过</w:t>
            </w:r>
            <w:r w:rsidRPr="00185EE7">
              <w:rPr>
                <w:rFonts w:hint="eastAsia"/>
              </w:rPr>
              <w:t>20m</w:t>
            </w:r>
            <w:r w:rsidRPr="00185EE7">
              <w:rPr>
                <w:rFonts w:hint="eastAsia"/>
              </w:rPr>
              <w:t>排气筒（</w:t>
            </w:r>
            <w:r w:rsidRPr="00185EE7">
              <w:rPr>
                <w:rFonts w:hint="eastAsia"/>
              </w:rPr>
              <w:t>DA01</w:t>
            </w:r>
            <w:r w:rsidR="00A712ED">
              <w:t>9</w:t>
            </w:r>
            <w:r w:rsidRPr="00185EE7">
              <w:rPr>
                <w:rFonts w:hint="eastAsia"/>
              </w:rPr>
              <w:t>）排放</w:t>
            </w:r>
            <w:r>
              <w:rPr>
                <w:rFonts w:hint="eastAsia"/>
              </w:rPr>
              <w:t>，</w:t>
            </w:r>
            <w:r>
              <w:t>治理设施</w:t>
            </w:r>
            <w:r>
              <w:rPr>
                <w:rFonts w:hint="eastAsia"/>
              </w:rPr>
              <w:t>总风量</w:t>
            </w:r>
            <w:r>
              <w:t>为</w:t>
            </w:r>
            <w:r>
              <w:t>2</w:t>
            </w:r>
            <w:r>
              <w:rPr>
                <w:rFonts w:hint="eastAsia"/>
              </w:rPr>
              <w:t>000</w:t>
            </w:r>
            <w:r>
              <w:t>m</w:t>
            </w:r>
            <w:r>
              <w:rPr>
                <w:vertAlign w:val="superscript"/>
              </w:rPr>
              <w:t>3</w:t>
            </w:r>
            <w:r>
              <w:t>/h</w:t>
            </w:r>
            <w:r>
              <w:rPr>
                <w:rFonts w:hint="eastAsia"/>
              </w:rPr>
              <w:t>。</w:t>
            </w:r>
          </w:p>
        </w:tc>
        <w:tc>
          <w:tcPr>
            <w:tcW w:w="690" w:type="dxa"/>
            <w:tcMar>
              <w:left w:w="0" w:type="dxa"/>
              <w:right w:w="0" w:type="dxa"/>
            </w:tcMar>
            <w:vAlign w:val="center"/>
          </w:tcPr>
          <w:p w14:paraId="106CB159" w14:textId="77777777" w:rsidR="009F3D27" w:rsidRDefault="009F3D27" w:rsidP="009F3D27">
            <w:pPr>
              <w:pStyle w:val="5"/>
            </w:pPr>
            <w:r>
              <w:t>8</w:t>
            </w:r>
          </w:p>
        </w:tc>
      </w:tr>
      <w:tr w:rsidR="009F3D27" w:rsidRPr="008A4958" w14:paraId="0F58273E" w14:textId="77777777" w:rsidTr="00775CF8">
        <w:trPr>
          <w:trHeight w:val="397"/>
          <w:jc w:val="center"/>
        </w:trPr>
        <w:tc>
          <w:tcPr>
            <w:tcW w:w="564" w:type="dxa"/>
            <w:vMerge/>
            <w:tcMar>
              <w:left w:w="0" w:type="dxa"/>
              <w:right w:w="0" w:type="dxa"/>
            </w:tcMar>
            <w:vAlign w:val="center"/>
          </w:tcPr>
          <w:p w14:paraId="06EC32FE" w14:textId="77777777" w:rsidR="009F3D27" w:rsidRDefault="009F3D27" w:rsidP="009F3D27">
            <w:pPr>
              <w:pStyle w:val="5"/>
            </w:pPr>
          </w:p>
        </w:tc>
        <w:tc>
          <w:tcPr>
            <w:tcW w:w="1577" w:type="dxa"/>
            <w:tcMar>
              <w:left w:w="0" w:type="dxa"/>
              <w:right w:w="0" w:type="dxa"/>
            </w:tcMar>
            <w:vAlign w:val="center"/>
          </w:tcPr>
          <w:p w14:paraId="2E6CE7C2" w14:textId="77777777" w:rsidR="009F3D27" w:rsidRDefault="009F3D27" w:rsidP="009F3D27">
            <w:pPr>
              <w:pStyle w:val="5"/>
            </w:pPr>
            <w:r>
              <w:rPr>
                <w:rFonts w:hint="eastAsia"/>
              </w:rPr>
              <w:t>喷粉固化废气、喷</w:t>
            </w:r>
            <w:r>
              <w:rPr>
                <w:rFonts w:hint="eastAsia"/>
              </w:rPr>
              <w:t>P</w:t>
            </w:r>
            <w:r>
              <w:t>VC</w:t>
            </w:r>
            <w:r>
              <w:rPr>
                <w:rFonts w:hint="eastAsia"/>
              </w:rPr>
              <w:t>废气、电泳废气</w:t>
            </w:r>
          </w:p>
        </w:tc>
        <w:tc>
          <w:tcPr>
            <w:tcW w:w="1270" w:type="dxa"/>
            <w:tcMar>
              <w:left w:w="0" w:type="dxa"/>
              <w:right w:w="0" w:type="dxa"/>
            </w:tcMar>
            <w:vAlign w:val="center"/>
          </w:tcPr>
          <w:p w14:paraId="2303BAC5" w14:textId="77777777" w:rsidR="009F3D27" w:rsidRDefault="009F3D27" w:rsidP="009F3D27">
            <w:pPr>
              <w:pStyle w:val="5"/>
            </w:pPr>
            <w:r>
              <w:rPr>
                <w:rFonts w:hint="eastAsia"/>
              </w:rPr>
              <w:t>颗粒物、非甲烷总烃、总</w:t>
            </w:r>
            <w:r>
              <w:rPr>
                <w:rFonts w:hint="eastAsia"/>
              </w:rPr>
              <w:t>V</w:t>
            </w:r>
            <w:r>
              <w:t>OC</w:t>
            </w:r>
            <w:r>
              <w:rPr>
                <w:rFonts w:hint="eastAsia"/>
              </w:rPr>
              <w:t>s</w:t>
            </w:r>
            <w:r>
              <w:rPr>
                <w:rFonts w:hint="eastAsia"/>
              </w:rPr>
              <w:t>、臭气浓度</w:t>
            </w:r>
          </w:p>
        </w:tc>
        <w:tc>
          <w:tcPr>
            <w:tcW w:w="4999" w:type="dxa"/>
            <w:tcMar>
              <w:left w:w="0" w:type="dxa"/>
              <w:right w:w="0" w:type="dxa"/>
            </w:tcMar>
            <w:vAlign w:val="center"/>
          </w:tcPr>
          <w:p w14:paraId="6120E15E" w14:textId="77777777" w:rsidR="009F3D27" w:rsidRDefault="008873DF" w:rsidP="009F3D27">
            <w:pPr>
              <w:pStyle w:val="af8"/>
              <w:jc w:val="both"/>
            </w:pPr>
            <w:r>
              <w:rPr>
                <w:rFonts w:hint="eastAsia"/>
              </w:rPr>
              <w:t>4</w:t>
            </w:r>
            <w:r>
              <w:t>#</w:t>
            </w:r>
            <w:r w:rsidR="009F3D27" w:rsidRPr="00185EE7">
              <w:rPr>
                <w:rFonts w:hint="eastAsia"/>
              </w:rPr>
              <w:t>喷粉线固化废气通过烘烤段排气口外接废气管道收集</w:t>
            </w:r>
            <w:r w:rsidR="009F3D27">
              <w:rPr>
                <w:rFonts w:hint="eastAsia"/>
              </w:rPr>
              <w:t>；</w:t>
            </w:r>
            <w:r>
              <w:rPr>
                <w:rFonts w:hint="eastAsia"/>
              </w:rPr>
              <w:t>2</w:t>
            </w:r>
            <w:r>
              <w:t>#</w:t>
            </w:r>
            <w:r>
              <w:rPr>
                <w:rFonts w:hint="eastAsia"/>
              </w:rPr>
              <w:t>喷</w:t>
            </w:r>
            <w:r>
              <w:rPr>
                <w:rFonts w:hint="eastAsia"/>
              </w:rPr>
              <w:t>P</w:t>
            </w:r>
            <w:r>
              <w:t>VC</w:t>
            </w:r>
            <w:r>
              <w:rPr>
                <w:rFonts w:hint="eastAsia"/>
              </w:rPr>
              <w:t>线</w:t>
            </w:r>
            <w:r w:rsidR="009F3D27" w:rsidRPr="00185EE7">
              <w:rPr>
                <w:rFonts w:hint="eastAsia"/>
              </w:rPr>
              <w:t>PVC</w:t>
            </w:r>
            <w:r w:rsidR="009F3D27" w:rsidRPr="00185EE7">
              <w:rPr>
                <w:rFonts w:hint="eastAsia"/>
              </w:rPr>
              <w:t>喷室除工件进出口外其余为密闭状态，</w:t>
            </w:r>
            <w:r w:rsidR="009F3D27" w:rsidRPr="00185EE7">
              <w:rPr>
                <w:rFonts w:hint="eastAsia"/>
              </w:rPr>
              <w:t>PVC</w:t>
            </w:r>
            <w:r w:rsidR="009F3D27" w:rsidRPr="00185EE7">
              <w:rPr>
                <w:rFonts w:hint="eastAsia"/>
              </w:rPr>
              <w:t>喷室为底面抽风，出风面设置有隔板和干式过滤棉，喷涂过程产生大颗粒物沉降在喷室内，小颗粒物由喷室抽风口收集</w:t>
            </w:r>
            <w:r w:rsidR="009F3D27">
              <w:rPr>
                <w:rFonts w:hint="eastAsia"/>
              </w:rPr>
              <w:t>；</w:t>
            </w:r>
            <w:r>
              <w:rPr>
                <w:rFonts w:hint="eastAsia"/>
              </w:rPr>
              <w:t>1</w:t>
            </w:r>
            <w:r>
              <w:t>#</w:t>
            </w:r>
            <w:r>
              <w:rPr>
                <w:rFonts w:hint="eastAsia"/>
              </w:rPr>
              <w:t>龙门电泳线和现有</w:t>
            </w:r>
            <w:r>
              <w:rPr>
                <w:rFonts w:hint="eastAsia"/>
              </w:rPr>
              <w:t>2</w:t>
            </w:r>
            <w:r>
              <w:t>#</w:t>
            </w:r>
            <w:r w:rsidR="009F3D27" w:rsidRPr="00185EE7">
              <w:rPr>
                <w:rFonts w:hint="eastAsia"/>
              </w:rPr>
              <w:t>电泳线</w:t>
            </w:r>
            <w:r>
              <w:rPr>
                <w:rFonts w:hint="eastAsia"/>
              </w:rPr>
              <w:t>均</w:t>
            </w:r>
            <w:r w:rsidR="009F3D27" w:rsidRPr="00185EE7">
              <w:rPr>
                <w:rFonts w:hint="eastAsia"/>
              </w:rPr>
              <w:t>为密闭生产线，电泳槽区域设置有排气口，通过废气管道连接收集废气</w:t>
            </w:r>
            <w:r w:rsidR="009F3D27">
              <w:rPr>
                <w:rFonts w:hint="eastAsia"/>
              </w:rPr>
              <w:t>。</w:t>
            </w:r>
          </w:p>
          <w:p w14:paraId="4572D021" w14:textId="50B47B5E" w:rsidR="009F3D27" w:rsidRDefault="008873DF" w:rsidP="009F3D27">
            <w:pPr>
              <w:pStyle w:val="af8"/>
              <w:jc w:val="both"/>
            </w:pPr>
            <w:r>
              <w:rPr>
                <w:rFonts w:hint="eastAsia"/>
              </w:rPr>
              <w:t>以上</w:t>
            </w:r>
            <w:r w:rsidR="009F3D27">
              <w:rPr>
                <w:rFonts w:hint="eastAsia"/>
              </w:rPr>
              <w:t>废气分别经过收集后引至</w:t>
            </w:r>
            <w:r w:rsidR="009F3D27" w:rsidRPr="00185EE7">
              <w:rPr>
                <w:rFonts w:hint="eastAsia"/>
              </w:rPr>
              <w:t>“</w:t>
            </w:r>
            <w:r>
              <w:rPr>
                <w:rFonts w:hint="eastAsia"/>
              </w:rPr>
              <w:t>4</w:t>
            </w:r>
            <w:r>
              <w:t>#</w:t>
            </w:r>
            <w:r w:rsidR="009F3D27" w:rsidRPr="00185EE7">
              <w:rPr>
                <w:rFonts w:hint="eastAsia"/>
              </w:rPr>
              <w:t>喷淋</w:t>
            </w:r>
            <w:r w:rsidR="009F3D27" w:rsidRPr="00185EE7">
              <w:rPr>
                <w:rFonts w:hint="eastAsia"/>
              </w:rPr>
              <w:t>+</w:t>
            </w:r>
            <w:r w:rsidR="009F3D27" w:rsidRPr="00185EE7">
              <w:rPr>
                <w:rFonts w:hint="eastAsia"/>
              </w:rPr>
              <w:t>干式过滤</w:t>
            </w:r>
            <w:r w:rsidR="009F3D27" w:rsidRPr="00185EE7">
              <w:rPr>
                <w:rFonts w:hint="eastAsia"/>
              </w:rPr>
              <w:t>+</w:t>
            </w:r>
            <w:r w:rsidR="009F3D27" w:rsidRPr="00185EE7">
              <w:rPr>
                <w:rFonts w:hint="eastAsia"/>
              </w:rPr>
              <w:t>二级活性炭吸附设施”处理后通过一根</w:t>
            </w:r>
            <w:r w:rsidR="009F3D27" w:rsidRPr="00185EE7">
              <w:rPr>
                <w:rFonts w:hint="eastAsia"/>
              </w:rPr>
              <w:t>20m</w:t>
            </w:r>
            <w:r w:rsidR="009F3D27" w:rsidRPr="00185EE7">
              <w:rPr>
                <w:rFonts w:hint="eastAsia"/>
              </w:rPr>
              <w:t>排气筒（</w:t>
            </w:r>
            <w:r w:rsidR="009F3D27" w:rsidRPr="00185EE7">
              <w:rPr>
                <w:rFonts w:hint="eastAsia"/>
              </w:rPr>
              <w:t>DA0</w:t>
            </w:r>
            <w:r w:rsidR="00A712ED">
              <w:t>20</w:t>
            </w:r>
            <w:r w:rsidR="009F3D27" w:rsidRPr="00185EE7">
              <w:rPr>
                <w:rFonts w:hint="eastAsia"/>
              </w:rPr>
              <w:t>）排放</w:t>
            </w:r>
            <w:r w:rsidR="009F3D27">
              <w:rPr>
                <w:rFonts w:hint="eastAsia"/>
              </w:rPr>
              <w:t>，</w:t>
            </w:r>
            <w:r w:rsidR="009F3D27">
              <w:t>治理设施</w:t>
            </w:r>
            <w:r w:rsidR="009F3D27">
              <w:rPr>
                <w:rFonts w:hint="eastAsia"/>
              </w:rPr>
              <w:t>总风量</w:t>
            </w:r>
            <w:r w:rsidR="009F3D27">
              <w:t>为</w:t>
            </w:r>
            <w:r w:rsidR="009F3D27">
              <w:t>18</w:t>
            </w:r>
            <w:r w:rsidR="009F3D27">
              <w:rPr>
                <w:rFonts w:hint="eastAsia"/>
              </w:rPr>
              <w:t>000</w:t>
            </w:r>
            <w:r w:rsidR="009F3D27">
              <w:t>m</w:t>
            </w:r>
            <w:r w:rsidR="009F3D27">
              <w:rPr>
                <w:vertAlign w:val="superscript"/>
              </w:rPr>
              <w:t>3</w:t>
            </w:r>
            <w:r w:rsidR="009F3D27">
              <w:t>/h</w:t>
            </w:r>
            <w:r w:rsidR="009F3D27">
              <w:rPr>
                <w:rFonts w:hint="eastAsia"/>
              </w:rPr>
              <w:t>。</w:t>
            </w:r>
          </w:p>
        </w:tc>
        <w:tc>
          <w:tcPr>
            <w:tcW w:w="690" w:type="dxa"/>
            <w:tcMar>
              <w:left w:w="0" w:type="dxa"/>
              <w:right w:w="0" w:type="dxa"/>
            </w:tcMar>
            <w:vAlign w:val="center"/>
          </w:tcPr>
          <w:p w14:paraId="60A75AED" w14:textId="77777777" w:rsidR="009F3D27" w:rsidRDefault="009F3D27" w:rsidP="009F3D27">
            <w:pPr>
              <w:pStyle w:val="5"/>
            </w:pPr>
            <w:r>
              <w:t>20</w:t>
            </w:r>
          </w:p>
        </w:tc>
      </w:tr>
      <w:tr w:rsidR="009F3D27" w:rsidRPr="008A4958" w14:paraId="646BEF74" w14:textId="77777777" w:rsidTr="00775CF8">
        <w:trPr>
          <w:trHeight w:val="397"/>
          <w:jc w:val="center"/>
        </w:trPr>
        <w:tc>
          <w:tcPr>
            <w:tcW w:w="564" w:type="dxa"/>
            <w:vMerge/>
            <w:tcMar>
              <w:left w:w="0" w:type="dxa"/>
              <w:right w:w="0" w:type="dxa"/>
            </w:tcMar>
            <w:vAlign w:val="center"/>
          </w:tcPr>
          <w:p w14:paraId="43E633A4" w14:textId="77777777" w:rsidR="009F3D27" w:rsidRDefault="009F3D27" w:rsidP="009F3D27">
            <w:pPr>
              <w:pStyle w:val="5"/>
            </w:pPr>
          </w:p>
        </w:tc>
        <w:tc>
          <w:tcPr>
            <w:tcW w:w="1577" w:type="dxa"/>
            <w:tcMar>
              <w:left w:w="0" w:type="dxa"/>
              <w:right w:w="0" w:type="dxa"/>
            </w:tcMar>
            <w:vAlign w:val="center"/>
          </w:tcPr>
          <w:p w14:paraId="7157E44E" w14:textId="77777777" w:rsidR="009F3D27" w:rsidRDefault="009F3D27" w:rsidP="009F3D27">
            <w:pPr>
              <w:pStyle w:val="5"/>
            </w:pPr>
            <w:r>
              <w:rPr>
                <w:rFonts w:hint="eastAsia"/>
              </w:rPr>
              <w:t>P</w:t>
            </w:r>
            <w:r>
              <w:t>VC</w:t>
            </w:r>
            <w:r>
              <w:rPr>
                <w:rFonts w:hint="eastAsia"/>
              </w:rPr>
              <w:t>烘干废气</w:t>
            </w:r>
            <w:r>
              <w:t>、</w:t>
            </w:r>
            <w:r>
              <w:rPr>
                <w:rFonts w:hint="eastAsia"/>
              </w:rPr>
              <w:t>电泳烘干废气</w:t>
            </w:r>
          </w:p>
        </w:tc>
        <w:tc>
          <w:tcPr>
            <w:tcW w:w="1270" w:type="dxa"/>
            <w:tcMar>
              <w:left w:w="0" w:type="dxa"/>
              <w:right w:w="0" w:type="dxa"/>
            </w:tcMar>
            <w:vAlign w:val="center"/>
          </w:tcPr>
          <w:p w14:paraId="53DE7A59" w14:textId="77777777" w:rsidR="009F3D27" w:rsidRDefault="009F3D27" w:rsidP="009F3D27">
            <w:pPr>
              <w:pStyle w:val="5"/>
            </w:pPr>
            <w:r>
              <w:t>非甲烷总烃</w:t>
            </w:r>
            <w:r>
              <w:rPr>
                <w:rFonts w:hint="eastAsia"/>
              </w:rPr>
              <w:t>、总</w:t>
            </w:r>
            <w:r>
              <w:rPr>
                <w:rFonts w:hint="eastAsia"/>
              </w:rPr>
              <w:t>V</w:t>
            </w:r>
            <w:r>
              <w:t>OC</w:t>
            </w:r>
            <w:r>
              <w:rPr>
                <w:rFonts w:hint="eastAsia"/>
              </w:rPr>
              <w:t>s</w:t>
            </w:r>
            <w:r>
              <w:rPr>
                <w:rFonts w:hint="eastAsia"/>
              </w:rPr>
              <w:t>、</w:t>
            </w:r>
            <w:r>
              <w:rPr>
                <w:rFonts w:hint="eastAsia"/>
              </w:rPr>
              <w:t>S</w:t>
            </w:r>
            <w:r>
              <w:t>O</w:t>
            </w:r>
            <w:r w:rsidRPr="00185EE7">
              <w:rPr>
                <w:vertAlign w:val="subscript"/>
              </w:rPr>
              <w:t>2</w:t>
            </w:r>
            <w:r>
              <w:rPr>
                <w:rFonts w:hint="eastAsia"/>
              </w:rPr>
              <w:t>、</w:t>
            </w:r>
            <w:r>
              <w:rPr>
                <w:rFonts w:hint="eastAsia"/>
              </w:rPr>
              <w:t>N</w:t>
            </w:r>
            <w:r>
              <w:t>O</w:t>
            </w:r>
            <w:r>
              <w:rPr>
                <w:rFonts w:hint="eastAsia"/>
              </w:rPr>
              <w:t>x</w:t>
            </w:r>
            <w:r>
              <w:rPr>
                <w:rFonts w:hint="eastAsia"/>
              </w:rPr>
              <w:t>、臭气浓度</w:t>
            </w:r>
          </w:p>
        </w:tc>
        <w:tc>
          <w:tcPr>
            <w:tcW w:w="4999" w:type="dxa"/>
            <w:tcMar>
              <w:left w:w="0" w:type="dxa"/>
              <w:right w:w="0" w:type="dxa"/>
            </w:tcMar>
            <w:vAlign w:val="center"/>
          </w:tcPr>
          <w:p w14:paraId="19088578" w14:textId="77777777" w:rsidR="009F3D27" w:rsidRDefault="008873DF" w:rsidP="009F3D27">
            <w:pPr>
              <w:pStyle w:val="af8"/>
              <w:jc w:val="both"/>
            </w:pPr>
            <w:r>
              <w:rPr>
                <w:rFonts w:hint="eastAsia"/>
              </w:rPr>
              <w:t>2</w:t>
            </w:r>
            <w:r>
              <w:t>#</w:t>
            </w:r>
            <w:r>
              <w:rPr>
                <w:rFonts w:hint="eastAsia"/>
              </w:rPr>
              <w:t>喷</w:t>
            </w:r>
            <w:r>
              <w:rPr>
                <w:rFonts w:hint="eastAsia"/>
              </w:rPr>
              <w:t>P</w:t>
            </w:r>
            <w:r>
              <w:t>VC</w:t>
            </w:r>
            <w:r>
              <w:rPr>
                <w:rFonts w:hint="eastAsia"/>
              </w:rPr>
              <w:t>线</w:t>
            </w:r>
            <w:r w:rsidR="009F3D27" w:rsidRPr="00B9314F">
              <w:rPr>
                <w:rFonts w:hint="eastAsia"/>
              </w:rPr>
              <w:t>PVC</w:t>
            </w:r>
            <w:r w:rsidR="009F3D27" w:rsidRPr="00B9314F">
              <w:rPr>
                <w:rFonts w:hint="eastAsia"/>
              </w:rPr>
              <w:t>烘干废气由</w:t>
            </w:r>
            <w:r w:rsidR="009F3D27">
              <w:rPr>
                <w:rFonts w:hint="eastAsia"/>
              </w:rPr>
              <w:t>烘干室</w:t>
            </w:r>
            <w:r w:rsidR="009F3D27" w:rsidRPr="00B9314F">
              <w:rPr>
                <w:rFonts w:hint="eastAsia"/>
              </w:rPr>
              <w:t>排气口外接废气管道收集</w:t>
            </w:r>
            <w:r w:rsidR="009F3D27">
              <w:rPr>
                <w:rFonts w:hint="eastAsia"/>
              </w:rPr>
              <w:t>；</w:t>
            </w:r>
            <w:r>
              <w:rPr>
                <w:rFonts w:hint="eastAsia"/>
              </w:rPr>
              <w:t>1</w:t>
            </w:r>
            <w:r>
              <w:t>#</w:t>
            </w:r>
            <w:r>
              <w:rPr>
                <w:rFonts w:hint="eastAsia"/>
              </w:rPr>
              <w:t>龙门电泳线和现有</w:t>
            </w:r>
            <w:r>
              <w:rPr>
                <w:rFonts w:hint="eastAsia"/>
              </w:rPr>
              <w:t>2</w:t>
            </w:r>
            <w:r>
              <w:t>#</w:t>
            </w:r>
            <w:r w:rsidRPr="00185EE7">
              <w:rPr>
                <w:rFonts w:hint="eastAsia"/>
              </w:rPr>
              <w:t>电泳线</w:t>
            </w:r>
            <w:r>
              <w:rPr>
                <w:rFonts w:hint="eastAsia"/>
              </w:rPr>
              <w:t>均</w:t>
            </w:r>
            <w:r w:rsidR="009F3D27" w:rsidRPr="00B9314F">
              <w:rPr>
                <w:rFonts w:hint="eastAsia"/>
              </w:rPr>
              <w:t>为密闭生产线，烘烤段设置有排气口，通过废气管道连接收集</w:t>
            </w:r>
            <w:r>
              <w:rPr>
                <w:rFonts w:hint="eastAsia"/>
              </w:rPr>
              <w:t>电泳烘干</w:t>
            </w:r>
            <w:r w:rsidR="009F3D27" w:rsidRPr="00B9314F">
              <w:rPr>
                <w:rFonts w:hint="eastAsia"/>
              </w:rPr>
              <w:t>废气</w:t>
            </w:r>
            <w:r w:rsidR="009F3D27">
              <w:rPr>
                <w:rFonts w:hint="eastAsia"/>
              </w:rPr>
              <w:t>。</w:t>
            </w:r>
          </w:p>
          <w:p w14:paraId="76F51DF6" w14:textId="6244FCF4" w:rsidR="009F3D27" w:rsidRDefault="008873DF" w:rsidP="009F3D27">
            <w:pPr>
              <w:pStyle w:val="af8"/>
              <w:jc w:val="both"/>
            </w:pPr>
            <w:r>
              <w:rPr>
                <w:rFonts w:hint="eastAsia"/>
              </w:rPr>
              <w:t>以上废气</w:t>
            </w:r>
            <w:r w:rsidR="009F3D27">
              <w:rPr>
                <w:rFonts w:hint="eastAsia"/>
              </w:rPr>
              <w:t>分别经过收集后引至“</w:t>
            </w:r>
            <w:r>
              <w:rPr>
                <w:rFonts w:hint="eastAsia"/>
              </w:rPr>
              <w:t>3</w:t>
            </w:r>
            <w:r>
              <w:t>#</w:t>
            </w:r>
            <w:r w:rsidR="009F3D27">
              <w:rPr>
                <w:rFonts w:hint="eastAsia"/>
              </w:rPr>
              <w:t>RTO</w:t>
            </w:r>
            <w:r w:rsidR="009F3D27">
              <w:rPr>
                <w:rFonts w:hint="eastAsia"/>
              </w:rPr>
              <w:t>蓄热式</w:t>
            </w:r>
            <w:r w:rsidR="009F3D27">
              <w:t>燃烧处理</w:t>
            </w:r>
            <w:r w:rsidR="009F3D27">
              <w:rPr>
                <w:rFonts w:hint="eastAsia"/>
              </w:rPr>
              <w:t>设施”处理后通过一根</w:t>
            </w:r>
            <w:r w:rsidR="009F3D27">
              <w:rPr>
                <w:rFonts w:hint="eastAsia"/>
              </w:rPr>
              <w:t>20m</w:t>
            </w:r>
            <w:r w:rsidR="009F3D27">
              <w:rPr>
                <w:rFonts w:hint="eastAsia"/>
              </w:rPr>
              <w:t>排气筒（</w:t>
            </w:r>
            <w:r w:rsidR="009F3D27">
              <w:rPr>
                <w:rFonts w:hint="eastAsia"/>
              </w:rPr>
              <w:t>DA0</w:t>
            </w:r>
            <w:r w:rsidR="00A712ED">
              <w:t>20</w:t>
            </w:r>
            <w:r w:rsidR="009F3D27">
              <w:rPr>
                <w:rFonts w:hint="eastAsia"/>
              </w:rPr>
              <w:t>）排放，</w:t>
            </w:r>
            <w:r w:rsidR="009F3D27">
              <w:t>治理设施</w:t>
            </w:r>
            <w:r w:rsidR="009F3D27">
              <w:rPr>
                <w:rFonts w:hint="eastAsia"/>
              </w:rPr>
              <w:t>总风量</w:t>
            </w:r>
            <w:r w:rsidR="009F3D27">
              <w:t>为</w:t>
            </w:r>
            <w:r w:rsidR="009F3D27">
              <w:t>8</w:t>
            </w:r>
            <w:r w:rsidR="009F3D27">
              <w:rPr>
                <w:rFonts w:hint="eastAsia"/>
              </w:rPr>
              <w:t>000</w:t>
            </w:r>
            <w:r w:rsidR="009F3D27">
              <w:t>m</w:t>
            </w:r>
            <w:r w:rsidR="009F3D27">
              <w:rPr>
                <w:vertAlign w:val="superscript"/>
              </w:rPr>
              <w:t>3</w:t>
            </w:r>
            <w:r w:rsidR="009F3D27">
              <w:t>/h</w:t>
            </w:r>
            <w:r w:rsidR="009F3D27">
              <w:rPr>
                <w:rFonts w:hint="eastAsia"/>
              </w:rPr>
              <w:t>。</w:t>
            </w:r>
          </w:p>
        </w:tc>
        <w:tc>
          <w:tcPr>
            <w:tcW w:w="690" w:type="dxa"/>
            <w:tcMar>
              <w:left w:w="0" w:type="dxa"/>
              <w:right w:w="0" w:type="dxa"/>
            </w:tcMar>
            <w:vAlign w:val="center"/>
          </w:tcPr>
          <w:p w14:paraId="348B709C" w14:textId="77777777" w:rsidR="009F3D27" w:rsidRDefault="009F3D27" w:rsidP="009F3D27">
            <w:pPr>
              <w:pStyle w:val="5"/>
            </w:pPr>
            <w:r>
              <w:t>50</w:t>
            </w:r>
          </w:p>
        </w:tc>
      </w:tr>
      <w:tr w:rsidR="009F3D27" w:rsidRPr="008A4958" w14:paraId="1E4FE93C" w14:textId="77777777" w:rsidTr="00775CF8">
        <w:trPr>
          <w:trHeight w:val="397"/>
          <w:jc w:val="center"/>
        </w:trPr>
        <w:tc>
          <w:tcPr>
            <w:tcW w:w="564" w:type="dxa"/>
            <w:vMerge/>
            <w:tcMar>
              <w:left w:w="0" w:type="dxa"/>
              <w:right w:w="0" w:type="dxa"/>
            </w:tcMar>
            <w:vAlign w:val="center"/>
          </w:tcPr>
          <w:p w14:paraId="1BCE2CBB" w14:textId="77777777" w:rsidR="009F3D27" w:rsidRDefault="009F3D27" w:rsidP="009F3D27">
            <w:pPr>
              <w:pStyle w:val="5"/>
            </w:pPr>
          </w:p>
        </w:tc>
        <w:tc>
          <w:tcPr>
            <w:tcW w:w="1577" w:type="dxa"/>
            <w:tcMar>
              <w:left w:w="0" w:type="dxa"/>
              <w:right w:w="0" w:type="dxa"/>
            </w:tcMar>
            <w:vAlign w:val="center"/>
          </w:tcPr>
          <w:p w14:paraId="4F96B183" w14:textId="77777777" w:rsidR="009F3D27" w:rsidRDefault="009F3D27" w:rsidP="009F3D27">
            <w:pPr>
              <w:pStyle w:val="5"/>
            </w:pPr>
            <w:r>
              <w:rPr>
                <w:rFonts w:hint="eastAsia"/>
              </w:rPr>
              <w:t>喷砂废气</w:t>
            </w:r>
          </w:p>
        </w:tc>
        <w:tc>
          <w:tcPr>
            <w:tcW w:w="1270" w:type="dxa"/>
            <w:tcMar>
              <w:left w:w="0" w:type="dxa"/>
              <w:right w:w="0" w:type="dxa"/>
            </w:tcMar>
            <w:vAlign w:val="center"/>
          </w:tcPr>
          <w:p w14:paraId="6324D58A" w14:textId="77777777" w:rsidR="009F3D27" w:rsidRDefault="009F3D27" w:rsidP="009F3D27">
            <w:pPr>
              <w:pStyle w:val="5"/>
            </w:pPr>
            <w:r>
              <w:rPr>
                <w:rFonts w:hint="eastAsia"/>
              </w:rPr>
              <w:t>颗粒物</w:t>
            </w:r>
          </w:p>
        </w:tc>
        <w:tc>
          <w:tcPr>
            <w:tcW w:w="4999" w:type="dxa"/>
            <w:tcMar>
              <w:left w:w="0" w:type="dxa"/>
              <w:right w:w="0" w:type="dxa"/>
            </w:tcMar>
            <w:vAlign w:val="center"/>
          </w:tcPr>
          <w:p w14:paraId="1720FF01" w14:textId="77777777" w:rsidR="009F3D27" w:rsidRPr="00B9314F" w:rsidRDefault="009F3D27" w:rsidP="009F3D27">
            <w:pPr>
              <w:pStyle w:val="af8"/>
              <w:jc w:val="both"/>
            </w:pPr>
            <w:r w:rsidRPr="00B9314F">
              <w:rPr>
                <w:rFonts w:hint="eastAsia"/>
              </w:rPr>
              <w:t>喷砂废气经过设备自带的布袋除尘器处理后</w:t>
            </w:r>
            <w:r>
              <w:rPr>
                <w:rFonts w:hint="eastAsia"/>
              </w:rPr>
              <w:t>无组织排放</w:t>
            </w:r>
          </w:p>
        </w:tc>
        <w:tc>
          <w:tcPr>
            <w:tcW w:w="690" w:type="dxa"/>
            <w:tcMar>
              <w:left w:w="0" w:type="dxa"/>
              <w:right w:w="0" w:type="dxa"/>
            </w:tcMar>
            <w:vAlign w:val="center"/>
          </w:tcPr>
          <w:p w14:paraId="67E3841B" w14:textId="77777777" w:rsidR="009F3D27" w:rsidRDefault="009F3D27" w:rsidP="009F3D27">
            <w:pPr>
              <w:pStyle w:val="5"/>
            </w:pPr>
            <w:r>
              <w:rPr>
                <w:rFonts w:hint="eastAsia"/>
              </w:rPr>
              <w:t>2</w:t>
            </w:r>
          </w:p>
        </w:tc>
      </w:tr>
      <w:tr w:rsidR="009F3D27" w:rsidRPr="008A4958" w14:paraId="61DC99DC" w14:textId="77777777" w:rsidTr="00775CF8">
        <w:trPr>
          <w:trHeight w:val="397"/>
          <w:jc w:val="center"/>
        </w:trPr>
        <w:tc>
          <w:tcPr>
            <w:tcW w:w="564" w:type="dxa"/>
            <w:vMerge/>
            <w:tcMar>
              <w:left w:w="0" w:type="dxa"/>
              <w:right w:w="0" w:type="dxa"/>
            </w:tcMar>
            <w:vAlign w:val="center"/>
          </w:tcPr>
          <w:p w14:paraId="7AB36C13" w14:textId="77777777" w:rsidR="009F3D27" w:rsidRDefault="009F3D27" w:rsidP="009F3D27">
            <w:pPr>
              <w:pStyle w:val="5"/>
            </w:pPr>
          </w:p>
        </w:tc>
        <w:tc>
          <w:tcPr>
            <w:tcW w:w="1577" w:type="dxa"/>
            <w:tcMar>
              <w:left w:w="0" w:type="dxa"/>
              <w:right w:w="0" w:type="dxa"/>
            </w:tcMar>
            <w:vAlign w:val="center"/>
          </w:tcPr>
          <w:p w14:paraId="50460778" w14:textId="77777777" w:rsidR="009F3D27" w:rsidRDefault="009F3D27" w:rsidP="009F3D27">
            <w:pPr>
              <w:pStyle w:val="5"/>
            </w:pPr>
            <w:r>
              <w:rPr>
                <w:rFonts w:hint="eastAsia"/>
              </w:rPr>
              <w:t>打磨废气</w:t>
            </w:r>
          </w:p>
        </w:tc>
        <w:tc>
          <w:tcPr>
            <w:tcW w:w="1270" w:type="dxa"/>
            <w:tcMar>
              <w:left w:w="0" w:type="dxa"/>
              <w:right w:w="0" w:type="dxa"/>
            </w:tcMar>
            <w:vAlign w:val="center"/>
          </w:tcPr>
          <w:p w14:paraId="29995618" w14:textId="77777777" w:rsidR="009F3D27" w:rsidRDefault="009F3D27" w:rsidP="009F3D27">
            <w:pPr>
              <w:pStyle w:val="5"/>
            </w:pPr>
            <w:r>
              <w:rPr>
                <w:rFonts w:hint="eastAsia"/>
              </w:rPr>
              <w:t>颗粒物</w:t>
            </w:r>
          </w:p>
        </w:tc>
        <w:tc>
          <w:tcPr>
            <w:tcW w:w="4999" w:type="dxa"/>
            <w:tcMar>
              <w:left w:w="0" w:type="dxa"/>
              <w:right w:w="0" w:type="dxa"/>
            </w:tcMar>
            <w:vAlign w:val="center"/>
          </w:tcPr>
          <w:p w14:paraId="7A88A5D7" w14:textId="77777777" w:rsidR="009F3D27" w:rsidRPr="00B9314F" w:rsidRDefault="009F3D27" w:rsidP="009F3D27">
            <w:pPr>
              <w:pStyle w:val="af8"/>
              <w:jc w:val="both"/>
            </w:pPr>
            <w:r w:rsidRPr="00185EE7">
              <w:rPr>
                <w:rFonts w:hint="eastAsia"/>
              </w:rPr>
              <w:t>打磨废气经过打磨间设置的干式过滤棉过滤后引至</w:t>
            </w:r>
            <w:r w:rsidRPr="00185EE7">
              <w:rPr>
                <w:rFonts w:hint="eastAsia"/>
              </w:rPr>
              <w:t xml:space="preserve"> </w:t>
            </w:r>
            <w:r w:rsidRPr="00185EE7">
              <w:rPr>
                <w:rFonts w:hint="eastAsia"/>
              </w:rPr>
              <w:t>“</w:t>
            </w:r>
            <w:r>
              <w:rPr>
                <w:rFonts w:hint="eastAsia"/>
              </w:rPr>
              <w:t>滤筒除尘器</w:t>
            </w:r>
            <w:r w:rsidRPr="00185EE7">
              <w:rPr>
                <w:rFonts w:hint="eastAsia"/>
              </w:rPr>
              <w:t>”设施处理后</w:t>
            </w:r>
            <w:r>
              <w:rPr>
                <w:rFonts w:hint="eastAsia"/>
              </w:rPr>
              <w:t>无组织排放，废气设施总风量为</w:t>
            </w:r>
            <w:r>
              <w:t>6000m</w:t>
            </w:r>
            <w:r>
              <w:rPr>
                <w:vertAlign w:val="superscript"/>
              </w:rPr>
              <w:t>3</w:t>
            </w:r>
            <w:r>
              <w:t>/h</w:t>
            </w:r>
            <w:r>
              <w:rPr>
                <w:rFonts w:hint="eastAsia"/>
              </w:rPr>
              <w:t>。</w:t>
            </w:r>
          </w:p>
        </w:tc>
        <w:tc>
          <w:tcPr>
            <w:tcW w:w="690" w:type="dxa"/>
            <w:tcMar>
              <w:left w:w="0" w:type="dxa"/>
              <w:right w:w="0" w:type="dxa"/>
            </w:tcMar>
            <w:vAlign w:val="center"/>
          </w:tcPr>
          <w:p w14:paraId="674F221D" w14:textId="77777777" w:rsidR="009F3D27" w:rsidRDefault="009F3D27" w:rsidP="009F3D27">
            <w:pPr>
              <w:pStyle w:val="5"/>
            </w:pPr>
            <w:r>
              <w:t>2</w:t>
            </w:r>
          </w:p>
        </w:tc>
      </w:tr>
      <w:tr w:rsidR="009F3D27" w:rsidRPr="008A4958" w14:paraId="64E1D96C" w14:textId="77777777" w:rsidTr="00775CF8">
        <w:trPr>
          <w:trHeight w:val="397"/>
          <w:jc w:val="center"/>
        </w:trPr>
        <w:tc>
          <w:tcPr>
            <w:tcW w:w="564" w:type="dxa"/>
            <w:vMerge/>
            <w:tcMar>
              <w:left w:w="0" w:type="dxa"/>
              <w:right w:w="0" w:type="dxa"/>
            </w:tcMar>
            <w:vAlign w:val="center"/>
          </w:tcPr>
          <w:p w14:paraId="67077944" w14:textId="77777777" w:rsidR="009F3D27" w:rsidRDefault="009F3D27" w:rsidP="009F3D27">
            <w:pPr>
              <w:pStyle w:val="5"/>
            </w:pPr>
          </w:p>
        </w:tc>
        <w:tc>
          <w:tcPr>
            <w:tcW w:w="1577" w:type="dxa"/>
            <w:tcMar>
              <w:left w:w="0" w:type="dxa"/>
              <w:right w:w="0" w:type="dxa"/>
            </w:tcMar>
            <w:vAlign w:val="center"/>
          </w:tcPr>
          <w:p w14:paraId="24C41892" w14:textId="77777777" w:rsidR="009F3D27" w:rsidRDefault="009F3D27" w:rsidP="009F3D27">
            <w:pPr>
              <w:pStyle w:val="5"/>
            </w:pPr>
            <w:r>
              <w:rPr>
                <w:rFonts w:hint="eastAsia"/>
              </w:rPr>
              <w:t>抛丸废气</w:t>
            </w:r>
          </w:p>
        </w:tc>
        <w:tc>
          <w:tcPr>
            <w:tcW w:w="1270" w:type="dxa"/>
            <w:tcMar>
              <w:left w:w="0" w:type="dxa"/>
              <w:right w:w="0" w:type="dxa"/>
            </w:tcMar>
            <w:vAlign w:val="center"/>
          </w:tcPr>
          <w:p w14:paraId="11EF5DFA" w14:textId="77777777" w:rsidR="009F3D27" w:rsidRDefault="009F3D27" w:rsidP="009F3D27">
            <w:pPr>
              <w:pStyle w:val="5"/>
            </w:pPr>
            <w:r>
              <w:rPr>
                <w:rFonts w:hint="eastAsia"/>
              </w:rPr>
              <w:t>颗粒物</w:t>
            </w:r>
          </w:p>
        </w:tc>
        <w:tc>
          <w:tcPr>
            <w:tcW w:w="4999" w:type="dxa"/>
            <w:tcMar>
              <w:left w:w="0" w:type="dxa"/>
              <w:right w:w="0" w:type="dxa"/>
            </w:tcMar>
            <w:vAlign w:val="center"/>
          </w:tcPr>
          <w:p w14:paraId="26F4F77E" w14:textId="24DD6FC9" w:rsidR="009F3D27" w:rsidRPr="00185EE7" w:rsidRDefault="009F3D27" w:rsidP="009F3D27">
            <w:pPr>
              <w:pStyle w:val="af8"/>
              <w:jc w:val="both"/>
            </w:pPr>
            <w:r w:rsidRPr="00B9314F">
              <w:rPr>
                <w:rFonts w:hint="eastAsia"/>
              </w:rPr>
              <w:t>抛丸废气经过抛丸机自带的布袋除尘器处理后无组织排放</w:t>
            </w:r>
          </w:p>
        </w:tc>
        <w:tc>
          <w:tcPr>
            <w:tcW w:w="690" w:type="dxa"/>
            <w:tcMar>
              <w:left w:w="0" w:type="dxa"/>
              <w:right w:w="0" w:type="dxa"/>
            </w:tcMar>
            <w:vAlign w:val="center"/>
          </w:tcPr>
          <w:p w14:paraId="1EC7750B" w14:textId="77777777" w:rsidR="009F3D27" w:rsidRDefault="009F3D27" w:rsidP="009F3D27">
            <w:pPr>
              <w:pStyle w:val="5"/>
            </w:pPr>
            <w:r>
              <w:t>1</w:t>
            </w:r>
          </w:p>
        </w:tc>
      </w:tr>
      <w:tr w:rsidR="009F3D27" w:rsidRPr="008A4958" w14:paraId="391E2BE6" w14:textId="77777777" w:rsidTr="00775CF8">
        <w:trPr>
          <w:trHeight w:val="397"/>
          <w:jc w:val="center"/>
        </w:trPr>
        <w:tc>
          <w:tcPr>
            <w:tcW w:w="564" w:type="dxa"/>
            <w:vMerge/>
            <w:tcMar>
              <w:left w:w="0" w:type="dxa"/>
              <w:right w:w="0" w:type="dxa"/>
            </w:tcMar>
            <w:vAlign w:val="center"/>
          </w:tcPr>
          <w:p w14:paraId="475EE770" w14:textId="77777777" w:rsidR="009F3D27" w:rsidRDefault="009F3D27" w:rsidP="009F3D27">
            <w:pPr>
              <w:pStyle w:val="5"/>
            </w:pPr>
          </w:p>
        </w:tc>
        <w:tc>
          <w:tcPr>
            <w:tcW w:w="1577" w:type="dxa"/>
            <w:tcMar>
              <w:left w:w="0" w:type="dxa"/>
              <w:right w:w="0" w:type="dxa"/>
            </w:tcMar>
            <w:vAlign w:val="center"/>
          </w:tcPr>
          <w:p w14:paraId="1EE1A069" w14:textId="77777777" w:rsidR="009F3D27" w:rsidRDefault="009F3D27" w:rsidP="009F3D27">
            <w:pPr>
              <w:pStyle w:val="5"/>
            </w:pPr>
            <w:r>
              <w:rPr>
                <w:rFonts w:hint="eastAsia"/>
              </w:rPr>
              <w:t>热洁炉废气</w:t>
            </w:r>
          </w:p>
        </w:tc>
        <w:tc>
          <w:tcPr>
            <w:tcW w:w="1270" w:type="dxa"/>
            <w:tcMar>
              <w:left w:w="0" w:type="dxa"/>
              <w:right w:w="0" w:type="dxa"/>
            </w:tcMar>
            <w:vAlign w:val="center"/>
          </w:tcPr>
          <w:p w14:paraId="50D3A520" w14:textId="77777777" w:rsidR="009F3D27" w:rsidRDefault="009F3D27" w:rsidP="009F3D27">
            <w:pPr>
              <w:pStyle w:val="5"/>
            </w:pPr>
            <w:r>
              <w:t>非甲烷总烃</w:t>
            </w:r>
            <w:r>
              <w:rPr>
                <w:rFonts w:hint="eastAsia"/>
              </w:rPr>
              <w:t>、总</w:t>
            </w:r>
            <w:r>
              <w:rPr>
                <w:rFonts w:hint="eastAsia"/>
              </w:rPr>
              <w:t>V</w:t>
            </w:r>
            <w:r>
              <w:t>OC</w:t>
            </w:r>
            <w:r>
              <w:rPr>
                <w:rFonts w:hint="eastAsia"/>
              </w:rPr>
              <w:t>s</w:t>
            </w:r>
            <w:r>
              <w:rPr>
                <w:rFonts w:hint="eastAsia"/>
              </w:rPr>
              <w:t>、颗粒物、</w:t>
            </w:r>
            <w:r>
              <w:rPr>
                <w:rFonts w:hint="eastAsia"/>
              </w:rPr>
              <w:t>S</w:t>
            </w:r>
            <w:r>
              <w:t>O</w:t>
            </w:r>
            <w:r w:rsidRPr="00185EE7">
              <w:rPr>
                <w:vertAlign w:val="subscript"/>
              </w:rPr>
              <w:t>2</w:t>
            </w:r>
            <w:r>
              <w:rPr>
                <w:rFonts w:hint="eastAsia"/>
              </w:rPr>
              <w:t>、</w:t>
            </w:r>
            <w:r>
              <w:rPr>
                <w:rFonts w:hint="eastAsia"/>
              </w:rPr>
              <w:t>N</w:t>
            </w:r>
            <w:r>
              <w:t>O</w:t>
            </w:r>
            <w:r>
              <w:rPr>
                <w:rFonts w:hint="eastAsia"/>
              </w:rPr>
              <w:t>x</w:t>
            </w:r>
          </w:p>
        </w:tc>
        <w:tc>
          <w:tcPr>
            <w:tcW w:w="4999" w:type="dxa"/>
            <w:tcMar>
              <w:left w:w="0" w:type="dxa"/>
              <w:right w:w="0" w:type="dxa"/>
            </w:tcMar>
            <w:vAlign w:val="center"/>
          </w:tcPr>
          <w:p w14:paraId="62729351" w14:textId="2E2D9DB4" w:rsidR="009F3D27" w:rsidRPr="00B9314F" w:rsidRDefault="009F3D27" w:rsidP="009F3D27">
            <w:pPr>
              <w:pStyle w:val="af8"/>
              <w:jc w:val="both"/>
            </w:pPr>
            <w:r w:rsidRPr="00B9314F">
              <w:rPr>
                <w:rFonts w:hint="eastAsia"/>
              </w:rPr>
              <w:t>热洁炉废气经过排气口外接废气管道收集至“两级热交换器</w:t>
            </w:r>
            <w:r w:rsidRPr="00B9314F">
              <w:rPr>
                <w:rFonts w:hint="eastAsia"/>
              </w:rPr>
              <w:t>+</w:t>
            </w:r>
            <w:r w:rsidRPr="00B9314F">
              <w:rPr>
                <w:rFonts w:hint="eastAsia"/>
              </w:rPr>
              <w:t>两级喷淋</w:t>
            </w:r>
            <w:r w:rsidRPr="00B9314F">
              <w:rPr>
                <w:rFonts w:hint="eastAsia"/>
              </w:rPr>
              <w:t>+</w:t>
            </w:r>
            <w:r w:rsidRPr="00B9314F">
              <w:rPr>
                <w:rFonts w:hint="eastAsia"/>
              </w:rPr>
              <w:t>干式过滤</w:t>
            </w:r>
            <w:r w:rsidRPr="00B9314F">
              <w:rPr>
                <w:rFonts w:hint="eastAsia"/>
              </w:rPr>
              <w:t>+</w:t>
            </w:r>
            <w:r w:rsidRPr="00B9314F">
              <w:rPr>
                <w:rFonts w:hint="eastAsia"/>
              </w:rPr>
              <w:t>活性炭吸附”设施处理后通过一根</w:t>
            </w:r>
            <w:r w:rsidRPr="00B9314F">
              <w:rPr>
                <w:rFonts w:hint="eastAsia"/>
              </w:rPr>
              <w:t>20m</w:t>
            </w:r>
            <w:r w:rsidRPr="00B9314F">
              <w:rPr>
                <w:rFonts w:hint="eastAsia"/>
              </w:rPr>
              <w:t>排气筒（</w:t>
            </w:r>
            <w:r w:rsidRPr="00B9314F">
              <w:rPr>
                <w:rFonts w:hint="eastAsia"/>
              </w:rPr>
              <w:t>DA0</w:t>
            </w:r>
            <w:r w:rsidR="00A712ED">
              <w:t>21</w:t>
            </w:r>
            <w:r w:rsidRPr="00B9314F">
              <w:rPr>
                <w:rFonts w:hint="eastAsia"/>
              </w:rPr>
              <w:t>）排放</w:t>
            </w:r>
            <w:r>
              <w:rPr>
                <w:rFonts w:hint="eastAsia"/>
              </w:rPr>
              <w:t>，</w:t>
            </w:r>
            <w:r>
              <w:t>治理设施</w:t>
            </w:r>
            <w:r>
              <w:rPr>
                <w:rFonts w:hint="eastAsia"/>
              </w:rPr>
              <w:t>总风量</w:t>
            </w:r>
            <w:r>
              <w:t>为</w:t>
            </w:r>
            <w:r>
              <w:t>3</w:t>
            </w:r>
            <w:r>
              <w:rPr>
                <w:rFonts w:hint="eastAsia"/>
              </w:rPr>
              <w:t>000</w:t>
            </w:r>
            <w:r>
              <w:t>m</w:t>
            </w:r>
            <w:r>
              <w:rPr>
                <w:vertAlign w:val="superscript"/>
              </w:rPr>
              <w:t>3</w:t>
            </w:r>
            <w:r>
              <w:t>/h</w:t>
            </w:r>
            <w:r>
              <w:rPr>
                <w:rFonts w:hint="eastAsia"/>
              </w:rPr>
              <w:t>。</w:t>
            </w:r>
          </w:p>
        </w:tc>
        <w:tc>
          <w:tcPr>
            <w:tcW w:w="690" w:type="dxa"/>
            <w:tcMar>
              <w:left w:w="0" w:type="dxa"/>
              <w:right w:w="0" w:type="dxa"/>
            </w:tcMar>
            <w:vAlign w:val="center"/>
          </w:tcPr>
          <w:p w14:paraId="608A6A55" w14:textId="77777777" w:rsidR="009F3D27" w:rsidRDefault="009F3D27" w:rsidP="009F3D27">
            <w:pPr>
              <w:pStyle w:val="5"/>
            </w:pPr>
            <w:r>
              <w:rPr>
                <w:rFonts w:hint="eastAsia"/>
              </w:rPr>
              <w:t>1</w:t>
            </w:r>
            <w:r>
              <w:t>5</w:t>
            </w:r>
          </w:p>
        </w:tc>
      </w:tr>
      <w:tr w:rsidR="009F3D27" w:rsidRPr="008A4958" w14:paraId="403119C1" w14:textId="77777777" w:rsidTr="00775CF8">
        <w:trPr>
          <w:trHeight w:val="397"/>
          <w:jc w:val="center"/>
        </w:trPr>
        <w:tc>
          <w:tcPr>
            <w:tcW w:w="564" w:type="dxa"/>
            <w:vMerge/>
            <w:tcMar>
              <w:left w:w="0" w:type="dxa"/>
              <w:right w:w="0" w:type="dxa"/>
            </w:tcMar>
            <w:vAlign w:val="center"/>
          </w:tcPr>
          <w:p w14:paraId="5586FB68" w14:textId="77777777" w:rsidR="009F3D27" w:rsidRDefault="009F3D27" w:rsidP="009F3D27">
            <w:pPr>
              <w:pStyle w:val="5"/>
            </w:pPr>
          </w:p>
        </w:tc>
        <w:tc>
          <w:tcPr>
            <w:tcW w:w="1577" w:type="dxa"/>
            <w:tcMar>
              <w:left w:w="0" w:type="dxa"/>
              <w:right w:w="0" w:type="dxa"/>
            </w:tcMar>
            <w:vAlign w:val="center"/>
          </w:tcPr>
          <w:p w14:paraId="3667B15A" w14:textId="77777777" w:rsidR="009F3D27" w:rsidRDefault="009F3D27" w:rsidP="009F3D27">
            <w:pPr>
              <w:pStyle w:val="5"/>
            </w:pPr>
            <w:r>
              <w:rPr>
                <w:rFonts w:hint="eastAsia"/>
              </w:rPr>
              <w:t>天然气燃烧废气</w:t>
            </w:r>
          </w:p>
        </w:tc>
        <w:tc>
          <w:tcPr>
            <w:tcW w:w="1270" w:type="dxa"/>
            <w:tcMar>
              <w:left w:w="0" w:type="dxa"/>
              <w:right w:w="0" w:type="dxa"/>
            </w:tcMar>
            <w:vAlign w:val="center"/>
          </w:tcPr>
          <w:p w14:paraId="430BAB1A" w14:textId="77777777" w:rsidR="009F3D27" w:rsidRDefault="009F3D27" w:rsidP="009F3D27">
            <w:pPr>
              <w:pStyle w:val="5"/>
            </w:pPr>
            <w:r>
              <w:rPr>
                <w:rFonts w:hint="eastAsia"/>
              </w:rPr>
              <w:t>颗粒物</w:t>
            </w:r>
            <w:r>
              <w:t>、</w:t>
            </w:r>
            <w:r>
              <w:rPr>
                <w:rFonts w:hint="eastAsia"/>
              </w:rPr>
              <w:t>SO</w:t>
            </w:r>
            <w:r>
              <w:rPr>
                <w:rFonts w:hint="eastAsia"/>
                <w:vertAlign w:val="subscript"/>
              </w:rPr>
              <w:t>2</w:t>
            </w:r>
            <w:r>
              <w:rPr>
                <w:rFonts w:hint="eastAsia"/>
              </w:rPr>
              <w:t>、</w:t>
            </w:r>
            <w:r>
              <w:rPr>
                <w:rFonts w:hint="eastAsia"/>
              </w:rPr>
              <w:t>NO</w:t>
            </w:r>
            <w:r>
              <w:t>x</w:t>
            </w:r>
          </w:p>
        </w:tc>
        <w:tc>
          <w:tcPr>
            <w:tcW w:w="4999" w:type="dxa"/>
            <w:tcMar>
              <w:left w:w="0" w:type="dxa"/>
              <w:right w:w="0" w:type="dxa"/>
            </w:tcMar>
            <w:vAlign w:val="center"/>
          </w:tcPr>
          <w:p w14:paraId="31AFE361" w14:textId="065A1228" w:rsidR="009F3D27" w:rsidRDefault="001F5A1F" w:rsidP="009F3D27">
            <w:pPr>
              <w:pStyle w:val="5"/>
              <w:jc w:val="both"/>
            </w:pPr>
            <w:r>
              <w:rPr>
                <w:rFonts w:hint="eastAsia"/>
              </w:rPr>
              <w:t>拟扩建项目</w:t>
            </w:r>
            <w:r w:rsidR="009F3D27">
              <w:rPr>
                <w:rFonts w:hint="eastAsia"/>
              </w:rPr>
              <w:t>各固化或烘干工序均为天然气间接加热，各烘炉天然气燃烧废气经过收集后通过</w:t>
            </w:r>
            <w:r w:rsidR="009F3D27">
              <w:rPr>
                <w:rFonts w:hint="eastAsia"/>
              </w:rPr>
              <w:t>1</w:t>
            </w:r>
            <w:r w:rsidR="009F3D27">
              <w:rPr>
                <w:rFonts w:hint="eastAsia"/>
              </w:rPr>
              <w:t>根</w:t>
            </w:r>
            <w:r w:rsidR="009F3D27">
              <w:rPr>
                <w:rFonts w:hint="eastAsia"/>
              </w:rPr>
              <w:t>20m</w:t>
            </w:r>
            <w:r w:rsidR="009F3D27">
              <w:rPr>
                <w:rFonts w:hint="eastAsia"/>
              </w:rPr>
              <w:t>高排气筒（</w:t>
            </w:r>
            <w:r w:rsidR="009F3D27">
              <w:rPr>
                <w:rFonts w:hint="eastAsia"/>
              </w:rPr>
              <w:t>DA0</w:t>
            </w:r>
            <w:r w:rsidR="00A712ED">
              <w:t>22</w:t>
            </w:r>
            <w:r w:rsidR="009F3D27">
              <w:rPr>
                <w:rFonts w:hint="eastAsia"/>
              </w:rPr>
              <w:t>）有组织排放。</w:t>
            </w:r>
          </w:p>
        </w:tc>
        <w:tc>
          <w:tcPr>
            <w:tcW w:w="690" w:type="dxa"/>
            <w:tcMar>
              <w:left w:w="0" w:type="dxa"/>
              <w:right w:w="0" w:type="dxa"/>
            </w:tcMar>
            <w:vAlign w:val="center"/>
          </w:tcPr>
          <w:p w14:paraId="43B2DF66" w14:textId="77777777" w:rsidR="009F3D27" w:rsidRDefault="009F3D27" w:rsidP="009F3D27">
            <w:pPr>
              <w:pStyle w:val="5"/>
            </w:pPr>
            <w:r>
              <w:rPr>
                <w:rFonts w:hint="eastAsia"/>
              </w:rPr>
              <w:t>2</w:t>
            </w:r>
          </w:p>
        </w:tc>
      </w:tr>
      <w:tr w:rsidR="009F3D27" w:rsidRPr="008A4958" w14:paraId="04CE065F" w14:textId="77777777" w:rsidTr="00775CF8">
        <w:trPr>
          <w:trHeight w:val="397"/>
          <w:jc w:val="center"/>
        </w:trPr>
        <w:tc>
          <w:tcPr>
            <w:tcW w:w="564" w:type="dxa"/>
            <w:vMerge/>
            <w:tcMar>
              <w:left w:w="0" w:type="dxa"/>
              <w:right w:w="0" w:type="dxa"/>
            </w:tcMar>
            <w:vAlign w:val="center"/>
          </w:tcPr>
          <w:p w14:paraId="36B5E8D1" w14:textId="77777777" w:rsidR="009F3D27" w:rsidRDefault="009F3D27" w:rsidP="009F3D27">
            <w:pPr>
              <w:pStyle w:val="5"/>
            </w:pPr>
          </w:p>
        </w:tc>
        <w:tc>
          <w:tcPr>
            <w:tcW w:w="1577" w:type="dxa"/>
            <w:tcMar>
              <w:left w:w="0" w:type="dxa"/>
              <w:right w:w="0" w:type="dxa"/>
            </w:tcMar>
            <w:vAlign w:val="center"/>
          </w:tcPr>
          <w:p w14:paraId="7BB15C62" w14:textId="77777777" w:rsidR="009F3D27" w:rsidRDefault="009F3D27" w:rsidP="009F3D27">
            <w:pPr>
              <w:pStyle w:val="5"/>
            </w:pPr>
            <w:r>
              <w:rPr>
                <w:rFonts w:hint="eastAsia"/>
              </w:rPr>
              <w:t>除尘粉尘</w:t>
            </w:r>
          </w:p>
        </w:tc>
        <w:tc>
          <w:tcPr>
            <w:tcW w:w="1270" w:type="dxa"/>
            <w:tcMar>
              <w:left w:w="0" w:type="dxa"/>
              <w:right w:w="0" w:type="dxa"/>
            </w:tcMar>
            <w:vAlign w:val="center"/>
          </w:tcPr>
          <w:p w14:paraId="5E322039" w14:textId="77777777" w:rsidR="009F3D27" w:rsidRDefault="009F3D27" w:rsidP="009F3D27">
            <w:pPr>
              <w:pStyle w:val="5"/>
            </w:pPr>
            <w:r>
              <w:rPr>
                <w:rFonts w:hint="eastAsia"/>
              </w:rPr>
              <w:t>颗粒物</w:t>
            </w:r>
          </w:p>
        </w:tc>
        <w:tc>
          <w:tcPr>
            <w:tcW w:w="4999" w:type="dxa"/>
            <w:tcMar>
              <w:left w:w="0" w:type="dxa"/>
              <w:right w:w="0" w:type="dxa"/>
            </w:tcMar>
            <w:vAlign w:val="center"/>
          </w:tcPr>
          <w:p w14:paraId="440B1807" w14:textId="77777777" w:rsidR="009F3D27" w:rsidRDefault="009F3D27" w:rsidP="009F3D27">
            <w:pPr>
              <w:pStyle w:val="5"/>
              <w:jc w:val="both"/>
            </w:pPr>
            <w:r w:rsidRPr="00B9314F">
              <w:rPr>
                <w:rFonts w:hint="eastAsia"/>
              </w:rPr>
              <w:t>项目悬挂喷粉线设置有除尘工序，粉尘经过室内干式过滤棉过滤后无组织排放到车间</w:t>
            </w:r>
          </w:p>
        </w:tc>
        <w:tc>
          <w:tcPr>
            <w:tcW w:w="690" w:type="dxa"/>
            <w:tcMar>
              <w:left w:w="0" w:type="dxa"/>
              <w:right w:w="0" w:type="dxa"/>
            </w:tcMar>
            <w:vAlign w:val="center"/>
          </w:tcPr>
          <w:p w14:paraId="78A59EE7" w14:textId="77777777" w:rsidR="009F3D27" w:rsidRDefault="009F3D27" w:rsidP="009F3D27">
            <w:pPr>
              <w:pStyle w:val="5"/>
            </w:pPr>
            <w:r>
              <w:rPr>
                <w:rFonts w:hint="eastAsia"/>
              </w:rPr>
              <w:t>1</w:t>
            </w:r>
          </w:p>
        </w:tc>
      </w:tr>
      <w:tr w:rsidR="009F3D27" w:rsidRPr="008A4958" w14:paraId="1F8718CC" w14:textId="77777777" w:rsidTr="00775CF8">
        <w:trPr>
          <w:trHeight w:val="397"/>
          <w:jc w:val="center"/>
        </w:trPr>
        <w:tc>
          <w:tcPr>
            <w:tcW w:w="564" w:type="dxa"/>
            <w:vMerge w:val="restart"/>
            <w:tcMar>
              <w:left w:w="0" w:type="dxa"/>
              <w:right w:w="0" w:type="dxa"/>
            </w:tcMar>
            <w:vAlign w:val="center"/>
          </w:tcPr>
          <w:p w14:paraId="6ED72720" w14:textId="77777777" w:rsidR="009F3D27" w:rsidRDefault="009F3D27" w:rsidP="009F3D27">
            <w:pPr>
              <w:pStyle w:val="5"/>
            </w:pPr>
            <w:r>
              <w:t>水污</w:t>
            </w:r>
          </w:p>
          <w:p w14:paraId="4F04F4CE" w14:textId="77777777" w:rsidR="009F3D27" w:rsidRDefault="009F3D27" w:rsidP="009F3D27">
            <w:pPr>
              <w:pStyle w:val="5"/>
            </w:pPr>
            <w:r>
              <w:t>染物</w:t>
            </w:r>
          </w:p>
        </w:tc>
        <w:tc>
          <w:tcPr>
            <w:tcW w:w="1577" w:type="dxa"/>
            <w:vMerge w:val="restart"/>
            <w:tcMar>
              <w:left w:w="0" w:type="dxa"/>
              <w:right w:w="0" w:type="dxa"/>
            </w:tcMar>
            <w:vAlign w:val="center"/>
          </w:tcPr>
          <w:p w14:paraId="0C30582F" w14:textId="77777777" w:rsidR="009F3D27" w:rsidRDefault="009F3D27" w:rsidP="009F3D27">
            <w:pPr>
              <w:pStyle w:val="5"/>
            </w:pPr>
            <w:r>
              <w:t>生产废水</w:t>
            </w:r>
          </w:p>
        </w:tc>
        <w:tc>
          <w:tcPr>
            <w:tcW w:w="1270" w:type="dxa"/>
            <w:vMerge w:val="restart"/>
            <w:tcMar>
              <w:left w:w="0" w:type="dxa"/>
              <w:right w:w="0" w:type="dxa"/>
            </w:tcMar>
            <w:vAlign w:val="center"/>
          </w:tcPr>
          <w:p w14:paraId="35B3B248" w14:textId="77777777" w:rsidR="009F3D27" w:rsidRPr="00B9314F" w:rsidRDefault="009F3D27" w:rsidP="009F3D27">
            <w:pPr>
              <w:pStyle w:val="5"/>
            </w:pPr>
            <w:r w:rsidRPr="00B9314F">
              <w:rPr>
                <w:rFonts w:hint="eastAsia"/>
              </w:rPr>
              <w:t>COD</w:t>
            </w:r>
            <w:r w:rsidRPr="00B9314F">
              <w:rPr>
                <w:rFonts w:hint="eastAsia"/>
              </w:rPr>
              <w:t>、</w:t>
            </w:r>
            <w:r w:rsidRPr="00B9314F">
              <w:rPr>
                <w:rFonts w:hint="eastAsia"/>
              </w:rPr>
              <w:t>BOD</w:t>
            </w:r>
            <w:r w:rsidRPr="00B9314F">
              <w:rPr>
                <w:rFonts w:hint="eastAsia"/>
                <w:vertAlign w:val="subscript"/>
              </w:rPr>
              <w:t>5</w:t>
            </w:r>
            <w:r w:rsidRPr="00B9314F">
              <w:rPr>
                <w:rFonts w:hint="eastAsia"/>
              </w:rPr>
              <w:t>、</w:t>
            </w:r>
            <w:r w:rsidRPr="00B9314F">
              <w:rPr>
                <w:rFonts w:hint="eastAsia"/>
              </w:rPr>
              <w:t>SS</w:t>
            </w:r>
            <w:r w:rsidRPr="00B9314F">
              <w:rPr>
                <w:rFonts w:hint="eastAsia"/>
              </w:rPr>
              <w:t>、</w:t>
            </w:r>
            <w:r w:rsidRPr="00B9314F">
              <w:rPr>
                <w:rFonts w:hint="eastAsia"/>
              </w:rPr>
              <w:t>LAS</w:t>
            </w:r>
            <w:r w:rsidRPr="00B9314F">
              <w:rPr>
                <w:rFonts w:hint="eastAsia"/>
              </w:rPr>
              <w:t>、石油类、磷酸盐、氟化物、锌、锰</w:t>
            </w:r>
          </w:p>
        </w:tc>
        <w:tc>
          <w:tcPr>
            <w:tcW w:w="4999" w:type="dxa"/>
            <w:tcMar>
              <w:left w:w="0" w:type="dxa"/>
              <w:right w:w="0" w:type="dxa"/>
            </w:tcMar>
            <w:vAlign w:val="center"/>
          </w:tcPr>
          <w:p w14:paraId="49CB3844" w14:textId="77777777" w:rsidR="009F3D27" w:rsidRDefault="009F3D27" w:rsidP="009F3D27">
            <w:pPr>
              <w:pStyle w:val="5"/>
              <w:jc w:val="both"/>
            </w:pPr>
            <w:r>
              <w:rPr>
                <w:rFonts w:hint="eastAsia"/>
              </w:rPr>
              <w:t>在</w:t>
            </w:r>
            <w:r>
              <w:rPr>
                <w:rFonts w:hint="eastAsia"/>
              </w:rPr>
              <w:t>4</w:t>
            </w:r>
            <w:r>
              <w:t>#</w:t>
            </w:r>
            <w:r>
              <w:rPr>
                <w:rFonts w:hint="eastAsia"/>
              </w:rPr>
              <w:t>厂房中部北侧新建一处生产废水暂存池，分为酸性废水暂存池和碱性及含油废水暂存池，</w:t>
            </w:r>
            <w:r w:rsidR="006E06F2">
              <w:rPr>
                <w:rFonts w:hint="eastAsia"/>
              </w:rPr>
              <w:t>两个池子</w:t>
            </w:r>
            <w:r>
              <w:rPr>
                <w:rFonts w:hint="eastAsia"/>
              </w:rPr>
              <w:t>有效容积均为</w:t>
            </w:r>
            <w:r>
              <w:rPr>
                <w:rFonts w:hint="eastAsia"/>
              </w:rPr>
              <w:t>1</w:t>
            </w:r>
            <w:r>
              <w:t>80</w:t>
            </w:r>
            <w:r>
              <w:rPr>
                <w:rFonts w:hint="eastAsia"/>
              </w:rPr>
              <w:t>m</w:t>
            </w:r>
            <w:r w:rsidRPr="00397ACA">
              <w:rPr>
                <w:vertAlign w:val="superscript"/>
              </w:rPr>
              <w:t>3</w:t>
            </w:r>
            <w:r w:rsidR="00397ACA">
              <w:rPr>
                <w:rFonts w:hint="eastAsia"/>
              </w:rPr>
              <w:t>。</w:t>
            </w:r>
          </w:p>
        </w:tc>
        <w:tc>
          <w:tcPr>
            <w:tcW w:w="690" w:type="dxa"/>
            <w:tcMar>
              <w:left w:w="0" w:type="dxa"/>
              <w:right w:w="0" w:type="dxa"/>
            </w:tcMar>
            <w:vAlign w:val="center"/>
          </w:tcPr>
          <w:p w14:paraId="143A66D1" w14:textId="77777777" w:rsidR="009F3D27" w:rsidRDefault="00397ACA" w:rsidP="009F3D27">
            <w:pPr>
              <w:pStyle w:val="5"/>
            </w:pPr>
            <w:r>
              <w:t>4</w:t>
            </w:r>
          </w:p>
        </w:tc>
      </w:tr>
      <w:tr w:rsidR="009F3D27" w:rsidRPr="008A4958" w14:paraId="4620A86D" w14:textId="77777777" w:rsidTr="00775CF8">
        <w:trPr>
          <w:trHeight w:val="397"/>
          <w:jc w:val="center"/>
        </w:trPr>
        <w:tc>
          <w:tcPr>
            <w:tcW w:w="564" w:type="dxa"/>
            <w:vMerge/>
            <w:tcMar>
              <w:left w:w="0" w:type="dxa"/>
              <w:right w:w="0" w:type="dxa"/>
            </w:tcMar>
            <w:vAlign w:val="center"/>
          </w:tcPr>
          <w:p w14:paraId="1CCF1EC8" w14:textId="77777777" w:rsidR="009F3D27" w:rsidRDefault="009F3D27" w:rsidP="009F3D27">
            <w:pPr>
              <w:pStyle w:val="5"/>
            </w:pPr>
          </w:p>
        </w:tc>
        <w:tc>
          <w:tcPr>
            <w:tcW w:w="1577" w:type="dxa"/>
            <w:vMerge/>
            <w:tcMar>
              <w:left w:w="0" w:type="dxa"/>
              <w:right w:w="0" w:type="dxa"/>
            </w:tcMar>
            <w:vAlign w:val="center"/>
          </w:tcPr>
          <w:p w14:paraId="50DC9BDF" w14:textId="77777777" w:rsidR="009F3D27" w:rsidRDefault="009F3D27" w:rsidP="009F3D27">
            <w:pPr>
              <w:pStyle w:val="5"/>
            </w:pPr>
          </w:p>
        </w:tc>
        <w:tc>
          <w:tcPr>
            <w:tcW w:w="1270" w:type="dxa"/>
            <w:vMerge/>
            <w:tcMar>
              <w:left w:w="0" w:type="dxa"/>
              <w:right w:w="0" w:type="dxa"/>
            </w:tcMar>
            <w:vAlign w:val="center"/>
          </w:tcPr>
          <w:p w14:paraId="3A54A336" w14:textId="77777777" w:rsidR="009F3D27" w:rsidRDefault="009F3D27" w:rsidP="009F3D27">
            <w:pPr>
              <w:pStyle w:val="5"/>
            </w:pPr>
          </w:p>
        </w:tc>
        <w:tc>
          <w:tcPr>
            <w:tcW w:w="4999" w:type="dxa"/>
            <w:tcMar>
              <w:left w:w="0" w:type="dxa"/>
              <w:right w:w="0" w:type="dxa"/>
            </w:tcMar>
            <w:vAlign w:val="center"/>
          </w:tcPr>
          <w:p w14:paraId="5C06295B" w14:textId="77777777" w:rsidR="009F3D27" w:rsidRDefault="009F3D27" w:rsidP="009F3D27">
            <w:pPr>
              <w:pStyle w:val="5"/>
              <w:jc w:val="both"/>
            </w:pPr>
            <w:r>
              <w:rPr>
                <w:rFonts w:hint="eastAsia"/>
              </w:rPr>
              <w:t>依托</w:t>
            </w:r>
            <w:r>
              <w:t>现有项目生产废水处理站进行</w:t>
            </w:r>
            <w:r>
              <w:rPr>
                <w:rFonts w:hint="eastAsia"/>
              </w:rPr>
              <w:t>处理，处理工艺为“</w:t>
            </w:r>
            <w:r w:rsidRPr="005118E7">
              <w:rPr>
                <w:rFonts w:hint="eastAsia"/>
              </w:rPr>
              <w:t>预处理（隔油</w:t>
            </w:r>
            <w:r w:rsidRPr="005118E7">
              <w:rPr>
                <w:rFonts w:hint="eastAsia"/>
              </w:rPr>
              <w:t>/</w:t>
            </w:r>
            <w:r w:rsidRPr="005118E7">
              <w:rPr>
                <w:rFonts w:hint="eastAsia"/>
              </w:rPr>
              <w:t>絮凝沉淀）</w:t>
            </w:r>
            <w:r w:rsidRPr="005118E7">
              <w:rPr>
                <w:rFonts w:hint="eastAsia"/>
              </w:rPr>
              <w:t>+</w:t>
            </w:r>
            <w:r w:rsidRPr="005118E7">
              <w:rPr>
                <w:rFonts w:hint="eastAsia"/>
              </w:rPr>
              <w:t>气浮</w:t>
            </w:r>
            <w:r w:rsidRPr="005118E7">
              <w:rPr>
                <w:rFonts w:hint="eastAsia"/>
              </w:rPr>
              <w:t>+</w:t>
            </w:r>
            <w:r w:rsidRPr="005118E7">
              <w:rPr>
                <w:rFonts w:hint="eastAsia"/>
              </w:rPr>
              <w:t>水解酸化</w:t>
            </w:r>
            <w:r w:rsidRPr="005118E7">
              <w:rPr>
                <w:rFonts w:hint="eastAsia"/>
              </w:rPr>
              <w:t>+</w:t>
            </w:r>
            <w:r w:rsidRPr="005118E7">
              <w:rPr>
                <w:rFonts w:hint="eastAsia"/>
              </w:rPr>
              <w:t>缺氧</w:t>
            </w:r>
            <w:r w:rsidRPr="005118E7">
              <w:rPr>
                <w:rFonts w:hint="eastAsia"/>
              </w:rPr>
              <w:t>+</w:t>
            </w:r>
            <w:r w:rsidRPr="005118E7">
              <w:rPr>
                <w:rFonts w:hint="eastAsia"/>
              </w:rPr>
              <w:t>好氧</w:t>
            </w:r>
            <w:r w:rsidRPr="005118E7">
              <w:rPr>
                <w:rFonts w:hint="eastAsia"/>
              </w:rPr>
              <w:t>+</w:t>
            </w:r>
            <w:r w:rsidRPr="005118E7">
              <w:rPr>
                <w:rFonts w:hint="eastAsia"/>
              </w:rPr>
              <w:t>沉淀</w:t>
            </w:r>
            <w:r w:rsidRPr="005118E7">
              <w:rPr>
                <w:rFonts w:hint="eastAsia"/>
              </w:rPr>
              <w:t>+</w:t>
            </w:r>
            <w:r w:rsidRPr="005118E7">
              <w:rPr>
                <w:rFonts w:hint="eastAsia"/>
              </w:rPr>
              <w:t>砂滤</w:t>
            </w:r>
            <w:r>
              <w:rPr>
                <w:rFonts w:hint="eastAsia"/>
              </w:rPr>
              <w:t>”，处理能力为</w:t>
            </w:r>
            <w:r>
              <w:rPr>
                <w:rFonts w:hint="eastAsia"/>
              </w:rPr>
              <w:t>240m</w:t>
            </w:r>
            <w:r>
              <w:rPr>
                <w:rFonts w:hint="eastAsia"/>
                <w:vertAlign w:val="superscript"/>
              </w:rPr>
              <w:t>3</w:t>
            </w:r>
            <w:r>
              <w:rPr>
                <w:rFonts w:hint="eastAsia"/>
              </w:rPr>
              <w:t>/d</w:t>
            </w:r>
            <w:r>
              <w:rPr>
                <w:rFonts w:hint="eastAsia"/>
              </w:rPr>
              <w:t>，生产废水经过生产废水处理站处理达《污水综合排放标准》（</w:t>
            </w:r>
            <w:r>
              <w:rPr>
                <w:rFonts w:hint="eastAsia"/>
              </w:rPr>
              <w:t>GB8978-1996</w:t>
            </w:r>
            <w:r>
              <w:rPr>
                <w:rFonts w:hint="eastAsia"/>
              </w:rPr>
              <w:t>）三级标准后通过园区污水管网排至南溪组团</w:t>
            </w:r>
            <w:r>
              <w:rPr>
                <w:rFonts w:hint="eastAsia"/>
              </w:rPr>
              <w:t>A</w:t>
            </w:r>
            <w:r>
              <w:rPr>
                <w:rFonts w:hint="eastAsia"/>
              </w:rPr>
              <w:t>区污水处理厂处理</w:t>
            </w:r>
          </w:p>
        </w:tc>
        <w:tc>
          <w:tcPr>
            <w:tcW w:w="690" w:type="dxa"/>
            <w:tcMar>
              <w:left w:w="0" w:type="dxa"/>
              <w:right w:w="0" w:type="dxa"/>
            </w:tcMar>
            <w:vAlign w:val="center"/>
          </w:tcPr>
          <w:p w14:paraId="736D609F" w14:textId="77777777" w:rsidR="009F3D27" w:rsidRDefault="009F3D27" w:rsidP="009F3D27">
            <w:pPr>
              <w:pStyle w:val="5"/>
            </w:pPr>
            <w:r>
              <w:rPr>
                <w:rFonts w:hint="eastAsia"/>
              </w:rPr>
              <w:t>依托</w:t>
            </w:r>
            <w:r>
              <w:t>现有</w:t>
            </w:r>
          </w:p>
        </w:tc>
      </w:tr>
      <w:tr w:rsidR="009F3D27" w:rsidRPr="008A4958" w14:paraId="287AF67D" w14:textId="77777777" w:rsidTr="00775CF8">
        <w:trPr>
          <w:trHeight w:val="397"/>
          <w:jc w:val="center"/>
        </w:trPr>
        <w:tc>
          <w:tcPr>
            <w:tcW w:w="564" w:type="dxa"/>
            <w:vMerge/>
            <w:tcMar>
              <w:left w:w="0" w:type="dxa"/>
              <w:right w:w="0" w:type="dxa"/>
            </w:tcMar>
            <w:vAlign w:val="center"/>
          </w:tcPr>
          <w:p w14:paraId="6DEA3064" w14:textId="77777777" w:rsidR="009F3D27" w:rsidRDefault="009F3D27" w:rsidP="009F3D27">
            <w:pPr>
              <w:pStyle w:val="5"/>
            </w:pPr>
          </w:p>
        </w:tc>
        <w:tc>
          <w:tcPr>
            <w:tcW w:w="1577" w:type="dxa"/>
            <w:tcMar>
              <w:left w:w="0" w:type="dxa"/>
              <w:right w:w="0" w:type="dxa"/>
            </w:tcMar>
            <w:vAlign w:val="center"/>
          </w:tcPr>
          <w:p w14:paraId="4C4F6184" w14:textId="77777777" w:rsidR="009F3D27" w:rsidRDefault="009F3D27" w:rsidP="009F3D27">
            <w:pPr>
              <w:pStyle w:val="5"/>
            </w:pPr>
            <w:r>
              <w:t>生活</w:t>
            </w:r>
            <w:r>
              <w:rPr>
                <w:rFonts w:hint="eastAsia"/>
              </w:rPr>
              <w:t>污</w:t>
            </w:r>
            <w:r>
              <w:t>水</w:t>
            </w:r>
          </w:p>
        </w:tc>
        <w:tc>
          <w:tcPr>
            <w:tcW w:w="1270" w:type="dxa"/>
            <w:tcMar>
              <w:left w:w="0" w:type="dxa"/>
              <w:right w:w="0" w:type="dxa"/>
            </w:tcMar>
            <w:vAlign w:val="center"/>
          </w:tcPr>
          <w:p w14:paraId="1C5CE217" w14:textId="77777777" w:rsidR="009F3D27" w:rsidRDefault="009F3D27" w:rsidP="009F3D27">
            <w:pPr>
              <w:pStyle w:val="5"/>
            </w:pPr>
            <w:r>
              <w:t>COD</w:t>
            </w:r>
            <w:r>
              <w:t>、</w:t>
            </w:r>
            <w:r>
              <w:t>BOD</w:t>
            </w:r>
            <w:r>
              <w:rPr>
                <w:vertAlign w:val="subscript"/>
              </w:rPr>
              <w:t>5</w:t>
            </w:r>
            <w:r>
              <w:t>、</w:t>
            </w:r>
            <w:r>
              <w:t>SS</w:t>
            </w:r>
            <w:r>
              <w:t>、</w:t>
            </w:r>
            <w:r>
              <w:t>NH</w:t>
            </w:r>
            <w:r>
              <w:rPr>
                <w:vertAlign w:val="subscript"/>
              </w:rPr>
              <w:t>3</w:t>
            </w:r>
            <w:r>
              <w:t>-N</w:t>
            </w:r>
            <w:r>
              <w:rPr>
                <w:rFonts w:hint="eastAsia"/>
              </w:rPr>
              <w:t>、</w:t>
            </w:r>
            <w:r>
              <w:t>动植物油</w:t>
            </w:r>
          </w:p>
        </w:tc>
        <w:tc>
          <w:tcPr>
            <w:tcW w:w="4999" w:type="dxa"/>
            <w:tcMar>
              <w:left w:w="0" w:type="dxa"/>
              <w:right w:w="0" w:type="dxa"/>
            </w:tcMar>
            <w:vAlign w:val="center"/>
          </w:tcPr>
          <w:p w14:paraId="325A5DBB" w14:textId="77777777" w:rsidR="009F3D27" w:rsidRDefault="009F3D27" w:rsidP="009F3D27">
            <w:pPr>
              <w:pStyle w:val="5"/>
              <w:jc w:val="both"/>
            </w:pPr>
            <w:r>
              <w:rPr>
                <w:rFonts w:hint="eastAsia"/>
              </w:rPr>
              <w:t>食堂废水</w:t>
            </w:r>
            <w:r>
              <w:t>经过</w:t>
            </w:r>
            <w:r>
              <w:rPr>
                <w:rFonts w:hint="eastAsia"/>
              </w:rPr>
              <w:t>隔油</w:t>
            </w:r>
            <w:r>
              <w:t>处理后同</w:t>
            </w:r>
            <w:r>
              <w:rPr>
                <w:rFonts w:hint="eastAsia"/>
              </w:rPr>
              <w:t>生活</w:t>
            </w:r>
            <w:r>
              <w:t>污水一起排入厂区</w:t>
            </w:r>
            <w:r>
              <w:rPr>
                <w:rFonts w:hint="eastAsia"/>
              </w:rPr>
              <w:t>现有</w:t>
            </w:r>
            <w:r>
              <w:t>生化池处理达</w:t>
            </w:r>
            <w:r>
              <w:rPr>
                <w:rFonts w:hint="eastAsia"/>
              </w:rPr>
              <w:t>《污水综合排放标准》（</w:t>
            </w:r>
            <w:r>
              <w:rPr>
                <w:rFonts w:hint="eastAsia"/>
              </w:rPr>
              <w:t>GB8978-1996</w:t>
            </w:r>
            <w:r>
              <w:rPr>
                <w:rFonts w:hint="eastAsia"/>
              </w:rPr>
              <w:t>）三级标准后</w:t>
            </w:r>
            <w:r>
              <w:t>通过园区污水管网排至</w:t>
            </w:r>
            <w:r>
              <w:rPr>
                <w:rFonts w:hint="eastAsia"/>
              </w:rPr>
              <w:t>南溪组团</w:t>
            </w:r>
            <w:r>
              <w:t>A</w:t>
            </w:r>
            <w:r>
              <w:rPr>
                <w:rFonts w:hint="eastAsia"/>
              </w:rPr>
              <w:t>区污水处理厂处理</w:t>
            </w:r>
          </w:p>
        </w:tc>
        <w:tc>
          <w:tcPr>
            <w:tcW w:w="690" w:type="dxa"/>
            <w:tcMar>
              <w:left w:w="0" w:type="dxa"/>
              <w:right w:w="0" w:type="dxa"/>
            </w:tcMar>
            <w:vAlign w:val="center"/>
          </w:tcPr>
          <w:p w14:paraId="4FCA8C73" w14:textId="77777777" w:rsidR="009F3D27" w:rsidRDefault="009F3D27" w:rsidP="009F3D27">
            <w:pPr>
              <w:pStyle w:val="5"/>
            </w:pPr>
            <w:r>
              <w:rPr>
                <w:rFonts w:hint="eastAsia"/>
              </w:rPr>
              <w:t>依托</w:t>
            </w:r>
            <w:r>
              <w:t>现有</w:t>
            </w:r>
          </w:p>
        </w:tc>
      </w:tr>
      <w:tr w:rsidR="009F3D27" w:rsidRPr="008A4958" w14:paraId="337FCAB7" w14:textId="77777777" w:rsidTr="00775CF8">
        <w:trPr>
          <w:trHeight w:val="397"/>
          <w:jc w:val="center"/>
        </w:trPr>
        <w:tc>
          <w:tcPr>
            <w:tcW w:w="564" w:type="dxa"/>
            <w:vMerge w:val="restart"/>
            <w:tcMar>
              <w:left w:w="0" w:type="dxa"/>
              <w:right w:w="0" w:type="dxa"/>
            </w:tcMar>
            <w:vAlign w:val="center"/>
          </w:tcPr>
          <w:p w14:paraId="104EE3AB" w14:textId="77777777" w:rsidR="009F3D27" w:rsidRDefault="009F3D27" w:rsidP="009F3D27">
            <w:pPr>
              <w:pStyle w:val="5"/>
            </w:pPr>
            <w:r>
              <w:t>固体</w:t>
            </w:r>
          </w:p>
          <w:p w14:paraId="3D80CAD2" w14:textId="77777777" w:rsidR="009F3D27" w:rsidRDefault="009F3D27" w:rsidP="009F3D27">
            <w:pPr>
              <w:pStyle w:val="5"/>
            </w:pPr>
            <w:r>
              <w:t>废物</w:t>
            </w:r>
          </w:p>
        </w:tc>
        <w:tc>
          <w:tcPr>
            <w:tcW w:w="2847" w:type="dxa"/>
            <w:gridSpan w:val="2"/>
            <w:tcMar>
              <w:left w:w="0" w:type="dxa"/>
              <w:right w:w="0" w:type="dxa"/>
            </w:tcMar>
            <w:vAlign w:val="center"/>
          </w:tcPr>
          <w:p w14:paraId="10F1C0DE" w14:textId="77777777" w:rsidR="009F3D27" w:rsidRDefault="009F3D27" w:rsidP="009F3D27">
            <w:pPr>
              <w:pStyle w:val="5"/>
            </w:pPr>
            <w:r>
              <w:t>一般工业固体废物</w:t>
            </w:r>
          </w:p>
        </w:tc>
        <w:tc>
          <w:tcPr>
            <w:tcW w:w="4999" w:type="dxa"/>
            <w:tcMar>
              <w:left w:w="0" w:type="dxa"/>
              <w:right w:w="0" w:type="dxa"/>
            </w:tcMar>
            <w:vAlign w:val="center"/>
          </w:tcPr>
          <w:p w14:paraId="2580D1AD" w14:textId="77777777" w:rsidR="009F3D27" w:rsidRDefault="009F3D27" w:rsidP="009F3D27">
            <w:pPr>
              <w:pStyle w:val="5"/>
              <w:jc w:val="both"/>
            </w:pPr>
            <w:r>
              <w:rPr>
                <w:rFonts w:hint="eastAsia"/>
              </w:rPr>
              <w:t>一般</w:t>
            </w:r>
            <w:r>
              <w:t>工业固废暂存依托厂区现有一般固废间</w:t>
            </w:r>
            <w:r>
              <w:rPr>
                <w:rFonts w:hint="eastAsia"/>
              </w:rPr>
              <w:t>，</w:t>
            </w:r>
            <w:r>
              <w:t>位于厂区北侧，建筑面积为</w:t>
            </w:r>
            <w:r>
              <w:rPr>
                <w:rFonts w:hint="eastAsia"/>
              </w:rPr>
              <w:t>600</w:t>
            </w:r>
            <w:r>
              <w:t>m</w:t>
            </w:r>
            <w:r>
              <w:rPr>
                <w:vertAlign w:val="superscript"/>
              </w:rPr>
              <w:t>2</w:t>
            </w:r>
            <w:r>
              <w:rPr>
                <w:rFonts w:hint="eastAsia"/>
              </w:rPr>
              <w:t>，一般工业固废经过</w:t>
            </w:r>
            <w:r>
              <w:t>收集后外售</w:t>
            </w:r>
            <w:r>
              <w:rPr>
                <w:rFonts w:hint="eastAsia"/>
              </w:rPr>
              <w:t>物资</w:t>
            </w:r>
            <w:r>
              <w:t>回收单位综合利用</w:t>
            </w:r>
          </w:p>
        </w:tc>
        <w:tc>
          <w:tcPr>
            <w:tcW w:w="690" w:type="dxa"/>
            <w:tcMar>
              <w:left w:w="0" w:type="dxa"/>
              <w:right w:w="0" w:type="dxa"/>
            </w:tcMar>
            <w:vAlign w:val="center"/>
          </w:tcPr>
          <w:p w14:paraId="59F8A932" w14:textId="77777777" w:rsidR="009F3D27" w:rsidRDefault="009F3D27" w:rsidP="009F3D27">
            <w:pPr>
              <w:pStyle w:val="5"/>
            </w:pPr>
            <w:r>
              <w:rPr>
                <w:rFonts w:hint="eastAsia"/>
              </w:rPr>
              <w:t>依托现有</w:t>
            </w:r>
          </w:p>
        </w:tc>
      </w:tr>
      <w:tr w:rsidR="009F3D27" w:rsidRPr="008A4958" w14:paraId="52355EAE" w14:textId="77777777" w:rsidTr="00775CF8">
        <w:trPr>
          <w:trHeight w:val="397"/>
          <w:jc w:val="center"/>
        </w:trPr>
        <w:tc>
          <w:tcPr>
            <w:tcW w:w="564" w:type="dxa"/>
            <w:vMerge/>
            <w:tcMar>
              <w:left w:w="0" w:type="dxa"/>
              <w:right w:w="0" w:type="dxa"/>
            </w:tcMar>
            <w:vAlign w:val="center"/>
          </w:tcPr>
          <w:p w14:paraId="4890A95E" w14:textId="77777777" w:rsidR="009F3D27" w:rsidRDefault="009F3D27" w:rsidP="009F3D27">
            <w:pPr>
              <w:pStyle w:val="5"/>
            </w:pPr>
          </w:p>
        </w:tc>
        <w:tc>
          <w:tcPr>
            <w:tcW w:w="2847" w:type="dxa"/>
            <w:gridSpan w:val="2"/>
            <w:tcMar>
              <w:left w:w="0" w:type="dxa"/>
              <w:right w:w="0" w:type="dxa"/>
            </w:tcMar>
            <w:vAlign w:val="center"/>
          </w:tcPr>
          <w:p w14:paraId="70BE61A6" w14:textId="77777777" w:rsidR="009F3D27" w:rsidRDefault="009F3D27" w:rsidP="009F3D27">
            <w:pPr>
              <w:pStyle w:val="5"/>
            </w:pPr>
            <w:r>
              <w:t>危险废物</w:t>
            </w:r>
          </w:p>
        </w:tc>
        <w:tc>
          <w:tcPr>
            <w:tcW w:w="4999" w:type="dxa"/>
            <w:tcMar>
              <w:left w:w="0" w:type="dxa"/>
              <w:right w:w="0" w:type="dxa"/>
            </w:tcMar>
            <w:vAlign w:val="center"/>
          </w:tcPr>
          <w:p w14:paraId="52B509BA" w14:textId="77777777" w:rsidR="009F3D27" w:rsidRDefault="009F3D27" w:rsidP="009F3D27">
            <w:pPr>
              <w:pStyle w:val="5"/>
              <w:jc w:val="both"/>
            </w:pPr>
            <w:r>
              <w:rPr>
                <w:rFonts w:hint="eastAsia"/>
              </w:rPr>
              <w:t>危废贮存依托厂区现有危废贮存库</w:t>
            </w:r>
            <w:r>
              <w:t>，位于厂区北侧，建筑面积为</w:t>
            </w:r>
            <w:r>
              <w:rPr>
                <w:rFonts w:hint="eastAsia"/>
              </w:rPr>
              <w:t>400</w:t>
            </w:r>
            <w:r>
              <w:t>m</w:t>
            </w:r>
            <w:r>
              <w:rPr>
                <w:vertAlign w:val="superscript"/>
              </w:rPr>
              <w:t>2</w:t>
            </w:r>
            <w:r>
              <w:rPr>
                <w:rFonts w:hint="eastAsia"/>
              </w:rPr>
              <w:t>，危险</w:t>
            </w:r>
            <w:r>
              <w:t>废物经过收集后分类分区暂存于</w:t>
            </w:r>
            <w:r>
              <w:rPr>
                <w:rFonts w:hint="eastAsia"/>
              </w:rPr>
              <w:t>危废</w:t>
            </w:r>
            <w:r w:rsidRPr="005118E7">
              <w:rPr>
                <w:rFonts w:hint="eastAsia"/>
              </w:rPr>
              <w:t>贮存库</w:t>
            </w:r>
            <w:r>
              <w:t>，定期交</w:t>
            </w:r>
            <w:r>
              <w:rPr>
                <w:rFonts w:hint="eastAsia"/>
              </w:rPr>
              <w:t>有</w:t>
            </w:r>
            <w:r>
              <w:t>危废处置资质</w:t>
            </w:r>
            <w:r>
              <w:rPr>
                <w:rFonts w:hint="eastAsia"/>
              </w:rPr>
              <w:t>的</w:t>
            </w:r>
            <w:r>
              <w:t>单位</w:t>
            </w:r>
            <w:r>
              <w:rPr>
                <w:rFonts w:hint="eastAsia"/>
              </w:rPr>
              <w:t>处置</w:t>
            </w:r>
          </w:p>
        </w:tc>
        <w:tc>
          <w:tcPr>
            <w:tcW w:w="690" w:type="dxa"/>
            <w:tcMar>
              <w:left w:w="0" w:type="dxa"/>
              <w:right w:w="0" w:type="dxa"/>
            </w:tcMar>
            <w:vAlign w:val="center"/>
          </w:tcPr>
          <w:p w14:paraId="0642F81F" w14:textId="77777777" w:rsidR="009F3D27" w:rsidRDefault="009F3D27" w:rsidP="009F3D27">
            <w:pPr>
              <w:pStyle w:val="5"/>
            </w:pPr>
            <w:r>
              <w:rPr>
                <w:rFonts w:hint="eastAsia"/>
              </w:rPr>
              <w:t>依托</w:t>
            </w:r>
            <w:r>
              <w:t>现有</w:t>
            </w:r>
          </w:p>
        </w:tc>
      </w:tr>
      <w:tr w:rsidR="009F3D27" w:rsidRPr="008A4958" w14:paraId="6E4CB57A" w14:textId="77777777" w:rsidTr="00775CF8">
        <w:trPr>
          <w:trHeight w:val="397"/>
          <w:jc w:val="center"/>
        </w:trPr>
        <w:tc>
          <w:tcPr>
            <w:tcW w:w="564" w:type="dxa"/>
            <w:vMerge/>
            <w:tcMar>
              <w:left w:w="0" w:type="dxa"/>
              <w:right w:w="0" w:type="dxa"/>
            </w:tcMar>
            <w:vAlign w:val="center"/>
          </w:tcPr>
          <w:p w14:paraId="647E137F" w14:textId="77777777" w:rsidR="009F3D27" w:rsidRDefault="009F3D27" w:rsidP="009F3D27">
            <w:pPr>
              <w:pStyle w:val="5"/>
            </w:pPr>
          </w:p>
        </w:tc>
        <w:tc>
          <w:tcPr>
            <w:tcW w:w="1577" w:type="dxa"/>
            <w:tcMar>
              <w:left w:w="0" w:type="dxa"/>
              <w:right w:w="0" w:type="dxa"/>
            </w:tcMar>
            <w:vAlign w:val="center"/>
          </w:tcPr>
          <w:p w14:paraId="53BEEA9E" w14:textId="77777777" w:rsidR="009F3D27" w:rsidRDefault="009F3D27" w:rsidP="009F3D27">
            <w:pPr>
              <w:pStyle w:val="5"/>
            </w:pPr>
            <w:r>
              <w:t>办公生活</w:t>
            </w:r>
          </w:p>
        </w:tc>
        <w:tc>
          <w:tcPr>
            <w:tcW w:w="1270" w:type="dxa"/>
            <w:tcMar>
              <w:left w:w="0" w:type="dxa"/>
              <w:right w:w="0" w:type="dxa"/>
            </w:tcMar>
            <w:vAlign w:val="center"/>
          </w:tcPr>
          <w:p w14:paraId="5E3B966C" w14:textId="77777777" w:rsidR="009F3D27" w:rsidRDefault="009F3D27" w:rsidP="009F3D27">
            <w:pPr>
              <w:pStyle w:val="5"/>
            </w:pPr>
            <w:r>
              <w:t>生活垃圾</w:t>
            </w:r>
          </w:p>
        </w:tc>
        <w:tc>
          <w:tcPr>
            <w:tcW w:w="4999" w:type="dxa"/>
            <w:tcMar>
              <w:left w:w="0" w:type="dxa"/>
              <w:right w:w="0" w:type="dxa"/>
            </w:tcMar>
            <w:vAlign w:val="center"/>
          </w:tcPr>
          <w:p w14:paraId="2F06A412" w14:textId="77777777" w:rsidR="009F3D27" w:rsidRDefault="009F3D27" w:rsidP="009F3D27">
            <w:pPr>
              <w:pStyle w:val="5"/>
            </w:pPr>
            <w:r>
              <w:rPr>
                <w:rFonts w:hint="eastAsia"/>
              </w:rPr>
              <w:t>依托现有生活垃圾收集设施，生活垃圾</w:t>
            </w:r>
            <w:r>
              <w:t>交环卫部门</w:t>
            </w:r>
            <w:r>
              <w:rPr>
                <w:rFonts w:hint="eastAsia"/>
              </w:rPr>
              <w:t>统一</w:t>
            </w:r>
            <w:r>
              <w:t>处理</w:t>
            </w:r>
          </w:p>
        </w:tc>
        <w:tc>
          <w:tcPr>
            <w:tcW w:w="690" w:type="dxa"/>
            <w:tcMar>
              <w:left w:w="0" w:type="dxa"/>
              <w:right w:w="0" w:type="dxa"/>
            </w:tcMar>
            <w:vAlign w:val="center"/>
          </w:tcPr>
          <w:p w14:paraId="2CD12387" w14:textId="77777777" w:rsidR="009F3D27" w:rsidRDefault="009F3D27" w:rsidP="009F3D27">
            <w:pPr>
              <w:pStyle w:val="5"/>
            </w:pPr>
            <w:r>
              <w:rPr>
                <w:rFonts w:hint="eastAsia"/>
              </w:rPr>
              <w:t>2</w:t>
            </w:r>
          </w:p>
        </w:tc>
      </w:tr>
      <w:tr w:rsidR="009F3D27" w:rsidRPr="008A4958" w14:paraId="20C8FA81" w14:textId="77777777" w:rsidTr="00775CF8">
        <w:trPr>
          <w:trHeight w:val="397"/>
          <w:jc w:val="center"/>
        </w:trPr>
        <w:tc>
          <w:tcPr>
            <w:tcW w:w="564" w:type="dxa"/>
            <w:vMerge/>
            <w:tcMar>
              <w:left w:w="0" w:type="dxa"/>
              <w:right w:w="0" w:type="dxa"/>
            </w:tcMar>
            <w:vAlign w:val="center"/>
          </w:tcPr>
          <w:p w14:paraId="0FDAF572" w14:textId="77777777" w:rsidR="009F3D27" w:rsidRDefault="009F3D27" w:rsidP="009F3D27">
            <w:pPr>
              <w:pStyle w:val="5"/>
            </w:pPr>
          </w:p>
        </w:tc>
        <w:tc>
          <w:tcPr>
            <w:tcW w:w="1577" w:type="dxa"/>
            <w:tcMar>
              <w:left w:w="0" w:type="dxa"/>
              <w:right w:w="0" w:type="dxa"/>
            </w:tcMar>
            <w:vAlign w:val="center"/>
          </w:tcPr>
          <w:p w14:paraId="5E06CE16" w14:textId="77777777" w:rsidR="009F3D27" w:rsidRDefault="009F3D27" w:rsidP="009F3D27">
            <w:pPr>
              <w:pStyle w:val="5"/>
            </w:pPr>
            <w:r>
              <w:t>食堂</w:t>
            </w:r>
          </w:p>
        </w:tc>
        <w:tc>
          <w:tcPr>
            <w:tcW w:w="1270" w:type="dxa"/>
            <w:tcMar>
              <w:left w:w="0" w:type="dxa"/>
              <w:right w:w="0" w:type="dxa"/>
            </w:tcMar>
            <w:vAlign w:val="center"/>
          </w:tcPr>
          <w:p w14:paraId="461CFA42" w14:textId="77777777" w:rsidR="009F3D27" w:rsidRDefault="009F3D27" w:rsidP="009F3D27">
            <w:pPr>
              <w:pStyle w:val="5"/>
            </w:pPr>
            <w:r>
              <w:t>餐厨垃圾</w:t>
            </w:r>
          </w:p>
        </w:tc>
        <w:tc>
          <w:tcPr>
            <w:tcW w:w="4999" w:type="dxa"/>
            <w:tcMar>
              <w:left w:w="0" w:type="dxa"/>
              <w:right w:w="0" w:type="dxa"/>
            </w:tcMar>
            <w:vAlign w:val="center"/>
          </w:tcPr>
          <w:p w14:paraId="60B98EC4" w14:textId="77777777" w:rsidR="009F3D27" w:rsidRDefault="009F3D27" w:rsidP="009F3D27">
            <w:pPr>
              <w:pStyle w:val="5"/>
            </w:pPr>
            <w:r>
              <w:t>交有资质的单位回收利用</w:t>
            </w:r>
          </w:p>
        </w:tc>
        <w:tc>
          <w:tcPr>
            <w:tcW w:w="690" w:type="dxa"/>
            <w:tcMar>
              <w:left w:w="0" w:type="dxa"/>
              <w:right w:w="0" w:type="dxa"/>
            </w:tcMar>
            <w:vAlign w:val="center"/>
          </w:tcPr>
          <w:p w14:paraId="49A6D868" w14:textId="77777777" w:rsidR="009F3D27" w:rsidRDefault="009F3D27" w:rsidP="009F3D27">
            <w:pPr>
              <w:pStyle w:val="5"/>
            </w:pPr>
            <w:r>
              <w:rPr>
                <w:rFonts w:hint="eastAsia"/>
              </w:rPr>
              <w:t>3</w:t>
            </w:r>
          </w:p>
        </w:tc>
      </w:tr>
      <w:tr w:rsidR="009F3D27" w:rsidRPr="008A4958" w14:paraId="4DAAFDD8" w14:textId="77777777" w:rsidTr="00775CF8">
        <w:trPr>
          <w:trHeight w:val="397"/>
          <w:jc w:val="center"/>
        </w:trPr>
        <w:tc>
          <w:tcPr>
            <w:tcW w:w="564" w:type="dxa"/>
            <w:tcMar>
              <w:left w:w="0" w:type="dxa"/>
              <w:right w:w="0" w:type="dxa"/>
            </w:tcMar>
            <w:vAlign w:val="center"/>
          </w:tcPr>
          <w:p w14:paraId="593EEFD8" w14:textId="77777777" w:rsidR="009F3D27" w:rsidRDefault="009F3D27" w:rsidP="009F3D27">
            <w:pPr>
              <w:pStyle w:val="5"/>
            </w:pPr>
            <w:r>
              <w:t>噪声</w:t>
            </w:r>
          </w:p>
        </w:tc>
        <w:tc>
          <w:tcPr>
            <w:tcW w:w="1577" w:type="dxa"/>
            <w:tcMar>
              <w:left w:w="0" w:type="dxa"/>
              <w:right w:w="0" w:type="dxa"/>
            </w:tcMar>
            <w:vAlign w:val="center"/>
          </w:tcPr>
          <w:p w14:paraId="5E840829" w14:textId="77777777" w:rsidR="009F3D27" w:rsidRDefault="009F3D27" w:rsidP="009F3D27">
            <w:pPr>
              <w:pStyle w:val="5"/>
            </w:pPr>
            <w:r>
              <w:t>各生产设备</w:t>
            </w:r>
          </w:p>
        </w:tc>
        <w:tc>
          <w:tcPr>
            <w:tcW w:w="1270" w:type="dxa"/>
            <w:tcMar>
              <w:left w:w="0" w:type="dxa"/>
              <w:right w:w="0" w:type="dxa"/>
            </w:tcMar>
            <w:vAlign w:val="center"/>
          </w:tcPr>
          <w:p w14:paraId="0A39ECCE" w14:textId="77777777" w:rsidR="009F3D27" w:rsidRDefault="009F3D27" w:rsidP="009F3D27">
            <w:pPr>
              <w:pStyle w:val="5"/>
            </w:pPr>
            <w:r>
              <w:t>设备噪声</w:t>
            </w:r>
          </w:p>
        </w:tc>
        <w:tc>
          <w:tcPr>
            <w:tcW w:w="4999" w:type="dxa"/>
            <w:tcMar>
              <w:left w:w="0" w:type="dxa"/>
              <w:right w:w="0" w:type="dxa"/>
            </w:tcMar>
            <w:vAlign w:val="center"/>
          </w:tcPr>
          <w:p w14:paraId="6B3E617E" w14:textId="77777777" w:rsidR="009F3D27" w:rsidRDefault="009F3D27" w:rsidP="009F3D27">
            <w:pPr>
              <w:pStyle w:val="5"/>
            </w:pPr>
            <w:r>
              <w:rPr>
                <w:rFonts w:hint="eastAsia"/>
              </w:rPr>
              <w:t>选用</w:t>
            </w:r>
            <w:r>
              <w:t>低噪声设备厂房、隔声、基础减振，合理布置</w:t>
            </w:r>
          </w:p>
        </w:tc>
        <w:tc>
          <w:tcPr>
            <w:tcW w:w="690" w:type="dxa"/>
            <w:tcMar>
              <w:left w:w="0" w:type="dxa"/>
              <w:right w:w="0" w:type="dxa"/>
            </w:tcMar>
            <w:vAlign w:val="center"/>
          </w:tcPr>
          <w:p w14:paraId="532F03A0" w14:textId="77777777" w:rsidR="009F3D27" w:rsidRDefault="009F3D27" w:rsidP="009F3D27">
            <w:pPr>
              <w:pStyle w:val="5"/>
            </w:pPr>
            <w:r>
              <w:rPr>
                <w:rFonts w:hint="eastAsia"/>
              </w:rPr>
              <w:t>5</w:t>
            </w:r>
          </w:p>
        </w:tc>
      </w:tr>
      <w:tr w:rsidR="009F3D27" w:rsidRPr="008A4958" w14:paraId="5EC8BD85" w14:textId="77777777" w:rsidTr="00775CF8">
        <w:trPr>
          <w:trHeight w:val="397"/>
          <w:jc w:val="center"/>
        </w:trPr>
        <w:tc>
          <w:tcPr>
            <w:tcW w:w="8410" w:type="dxa"/>
            <w:gridSpan w:val="4"/>
            <w:tcMar>
              <w:left w:w="0" w:type="dxa"/>
              <w:right w:w="0" w:type="dxa"/>
            </w:tcMar>
            <w:vAlign w:val="center"/>
          </w:tcPr>
          <w:p w14:paraId="33D936D0" w14:textId="77777777" w:rsidR="009F3D27" w:rsidRDefault="009F3D27" w:rsidP="009F3D27">
            <w:pPr>
              <w:pStyle w:val="5"/>
            </w:pPr>
            <w:r>
              <w:t>合计</w:t>
            </w:r>
          </w:p>
        </w:tc>
        <w:tc>
          <w:tcPr>
            <w:tcW w:w="690" w:type="dxa"/>
            <w:tcMar>
              <w:left w:w="0" w:type="dxa"/>
              <w:right w:w="0" w:type="dxa"/>
            </w:tcMar>
            <w:vAlign w:val="center"/>
          </w:tcPr>
          <w:p w14:paraId="2F18A042" w14:textId="77777777" w:rsidR="009F3D27" w:rsidRDefault="009F3D27" w:rsidP="009F3D27">
            <w:pPr>
              <w:pStyle w:val="5"/>
            </w:pPr>
            <w:r>
              <w:t>11</w:t>
            </w:r>
            <w:r w:rsidR="00397ACA">
              <w:t>5</w:t>
            </w:r>
          </w:p>
        </w:tc>
      </w:tr>
    </w:tbl>
    <w:p w14:paraId="561B8456" w14:textId="77777777" w:rsidR="007F7F48" w:rsidRDefault="007F7F48">
      <w:pPr>
        <w:ind w:firstLineChars="0" w:firstLine="0"/>
      </w:pPr>
    </w:p>
    <w:p w14:paraId="78B0BC18" w14:textId="77777777" w:rsidR="007F7F48" w:rsidRDefault="007F7F48">
      <w:pPr>
        <w:ind w:firstLine="480"/>
        <w:sectPr w:rsidR="007F7F48" w:rsidSect="00CC0C8B">
          <w:pgSz w:w="11906" w:h="16838"/>
          <w:pgMar w:top="1440" w:right="1418" w:bottom="1440" w:left="1418" w:header="851" w:footer="992" w:gutter="0"/>
          <w:cols w:space="425"/>
          <w:docGrid w:type="lines" w:linePitch="326"/>
        </w:sectPr>
      </w:pPr>
    </w:p>
    <w:p w14:paraId="2F2CD14B" w14:textId="77777777" w:rsidR="007F7F48" w:rsidRDefault="00A50710">
      <w:pPr>
        <w:pStyle w:val="1"/>
      </w:pPr>
      <w:bookmarkStart w:id="250" w:name="_Toc204089421"/>
      <w:r>
        <w:rPr>
          <w:rFonts w:hint="eastAsia"/>
        </w:rPr>
        <w:t>8</w:t>
      </w:r>
      <w:r>
        <w:t xml:space="preserve"> </w:t>
      </w:r>
      <w:r>
        <w:rPr>
          <w:rFonts w:hint="eastAsia"/>
        </w:rPr>
        <w:t>环境影响经济损益分析</w:t>
      </w:r>
      <w:bookmarkEnd w:id="250"/>
    </w:p>
    <w:p w14:paraId="6565E55D" w14:textId="77777777" w:rsidR="007F7F48" w:rsidRDefault="00A50710">
      <w:pPr>
        <w:ind w:firstLine="480"/>
      </w:pPr>
      <w:r>
        <w:rPr>
          <w:rFonts w:hint="eastAsia"/>
        </w:rPr>
        <w:t>社会的生产过程，从环境的角度看，就是一个向自然索取资源和向环境排放废物的过程，生产能力的扩大也就意味着索取和排放增加的可能性增大，对环境产生影响的力度可能增强。因此一个建设项目除经济效益外，还应考查环境和社会效益。环境经济损益分析的目的，主要是为了考察建设项目投入的环境保护费用的实效性。</w:t>
      </w:r>
    </w:p>
    <w:p w14:paraId="111D06B1" w14:textId="77777777" w:rsidR="007F7F48" w:rsidRDefault="00A50710">
      <w:pPr>
        <w:pStyle w:val="2"/>
      </w:pPr>
      <w:bookmarkStart w:id="251" w:name="_Toc204089422"/>
      <w:r>
        <w:rPr>
          <w:rFonts w:hint="eastAsia"/>
        </w:rPr>
        <w:t>8.1</w:t>
      </w:r>
      <w:r>
        <w:rPr>
          <w:rFonts w:hint="eastAsia"/>
        </w:rPr>
        <w:t>建设项目经济效益分析</w:t>
      </w:r>
      <w:bookmarkEnd w:id="251"/>
    </w:p>
    <w:p w14:paraId="219668FA" w14:textId="77777777" w:rsidR="007F7F48" w:rsidRDefault="008873DF">
      <w:pPr>
        <w:ind w:firstLine="480"/>
      </w:pPr>
      <w:r>
        <w:rPr>
          <w:rFonts w:hint="eastAsia"/>
        </w:rPr>
        <w:t>拟扩建</w:t>
      </w:r>
      <w:r w:rsidR="00A50710">
        <w:rPr>
          <w:rFonts w:hint="eastAsia"/>
        </w:rPr>
        <w:t>项目总投资</w:t>
      </w:r>
      <w:r w:rsidR="00925684">
        <w:rPr>
          <w:rFonts w:hint="eastAsia"/>
        </w:rPr>
        <w:t>1</w:t>
      </w:r>
      <w:r w:rsidR="00A50710">
        <w:t>500</w:t>
      </w:r>
      <w:r w:rsidR="00A50710">
        <w:rPr>
          <w:rFonts w:hint="eastAsia"/>
        </w:rPr>
        <w:t>万元，</w:t>
      </w:r>
      <w:r>
        <w:rPr>
          <w:rFonts w:hint="eastAsia"/>
        </w:rPr>
        <w:t>主要</w:t>
      </w:r>
      <w:r w:rsidR="00A50710">
        <w:rPr>
          <w:rFonts w:hint="eastAsia"/>
        </w:rPr>
        <w:t>建设</w:t>
      </w:r>
      <w:r w:rsidR="00A50710">
        <w:rPr>
          <w:rFonts w:hint="eastAsia"/>
        </w:rPr>
        <w:t>1</w:t>
      </w:r>
      <w:r w:rsidR="00A50710">
        <w:rPr>
          <w:rFonts w:hint="eastAsia"/>
        </w:rPr>
        <w:t>条</w:t>
      </w:r>
      <w:r w:rsidR="000C6313">
        <w:rPr>
          <w:rFonts w:hint="eastAsia"/>
        </w:rPr>
        <w:t>悬挂</w:t>
      </w:r>
      <w:r w:rsidR="00B9314F">
        <w:rPr>
          <w:rFonts w:hint="eastAsia"/>
        </w:rPr>
        <w:t>喷粉</w:t>
      </w:r>
      <w:r w:rsidR="000C6313">
        <w:rPr>
          <w:rFonts w:hint="eastAsia"/>
        </w:rPr>
        <w:t>线</w:t>
      </w:r>
      <w:r w:rsidR="00A50710">
        <w:rPr>
          <w:rFonts w:hint="eastAsia"/>
        </w:rPr>
        <w:t>、</w:t>
      </w:r>
      <w:r w:rsidR="000C6313">
        <w:rPr>
          <w:rFonts w:hint="eastAsia"/>
        </w:rPr>
        <w:t>1</w:t>
      </w:r>
      <w:r w:rsidR="004600FF">
        <w:rPr>
          <w:rFonts w:hint="eastAsia"/>
        </w:rPr>
        <w:t>条</w:t>
      </w:r>
      <w:r w:rsidR="000C6313">
        <w:rPr>
          <w:rFonts w:hint="eastAsia"/>
        </w:rPr>
        <w:t>平放</w:t>
      </w:r>
      <w:r w:rsidR="00B9314F">
        <w:rPr>
          <w:rFonts w:hint="eastAsia"/>
        </w:rPr>
        <w:t>喷</w:t>
      </w:r>
      <w:r w:rsidR="00B9314F">
        <w:rPr>
          <w:rFonts w:hint="eastAsia"/>
        </w:rPr>
        <w:t>P</w:t>
      </w:r>
      <w:r w:rsidR="00B9314F">
        <w:t>VC</w:t>
      </w:r>
      <w:r w:rsidR="004600FF">
        <w:t>线</w:t>
      </w:r>
      <w:r w:rsidR="004600FF">
        <w:rPr>
          <w:rFonts w:hint="eastAsia"/>
        </w:rPr>
        <w:t>、</w:t>
      </w:r>
      <w:r w:rsidR="000C6313">
        <w:rPr>
          <w:rFonts w:hint="eastAsia"/>
        </w:rPr>
        <w:t>1</w:t>
      </w:r>
      <w:r w:rsidR="00A50710">
        <w:rPr>
          <w:rFonts w:hint="eastAsia"/>
        </w:rPr>
        <w:t>条</w:t>
      </w:r>
      <w:r w:rsidR="00B9314F">
        <w:rPr>
          <w:rFonts w:hint="eastAsia"/>
        </w:rPr>
        <w:t>龙门电泳</w:t>
      </w:r>
      <w:r w:rsidR="00A50710">
        <w:rPr>
          <w:rFonts w:hint="eastAsia"/>
        </w:rPr>
        <w:t>线，主要对新能源汽车</w:t>
      </w:r>
      <w:r w:rsidR="00B9314F" w:rsidRPr="00B9314F">
        <w:rPr>
          <w:rFonts w:hint="eastAsia"/>
        </w:rPr>
        <w:t>钢制底护板</w:t>
      </w:r>
      <w:r w:rsidR="00B9314F">
        <w:rPr>
          <w:rFonts w:hint="eastAsia"/>
        </w:rPr>
        <w:t>、</w:t>
      </w:r>
      <w:r w:rsidR="00B9314F" w:rsidRPr="00B9314F">
        <w:rPr>
          <w:rFonts w:hint="eastAsia"/>
        </w:rPr>
        <w:t>铝制液冷板</w:t>
      </w:r>
      <w:r w:rsidR="00B9314F">
        <w:rPr>
          <w:rFonts w:hint="eastAsia"/>
        </w:rPr>
        <w:t>和钢箱体框架</w:t>
      </w:r>
      <w:r w:rsidR="00A50710">
        <w:rPr>
          <w:rFonts w:hint="eastAsia"/>
        </w:rPr>
        <w:t>进行表面处理，预计年产值达</w:t>
      </w:r>
      <w:r w:rsidR="000C6313">
        <w:rPr>
          <w:rFonts w:hint="eastAsia"/>
        </w:rPr>
        <w:t>30</w:t>
      </w:r>
      <w:r w:rsidR="00A50710">
        <w:rPr>
          <w:rFonts w:hint="eastAsia"/>
        </w:rPr>
        <w:t>00</w:t>
      </w:r>
      <w:r w:rsidR="00A50710">
        <w:rPr>
          <w:rFonts w:hint="eastAsia"/>
        </w:rPr>
        <w:t>万元，具有较好的经济效益。</w:t>
      </w:r>
    </w:p>
    <w:p w14:paraId="22460CE6" w14:textId="77777777" w:rsidR="007F7F48" w:rsidRDefault="00A50710">
      <w:pPr>
        <w:pStyle w:val="2"/>
      </w:pPr>
      <w:bookmarkStart w:id="252" w:name="_Toc204089423"/>
      <w:r>
        <w:rPr>
          <w:rFonts w:hint="eastAsia"/>
        </w:rPr>
        <w:t>8.2</w:t>
      </w:r>
      <w:r>
        <w:rPr>
          <w:rFonts w:hint="eastAsia"/>
        </w:rPr>
        <w:t>社会效益分析</w:t>
      </w:r>
      <w:bookmarkEnd w:id="252"/>
    </w:p>
    <w:p w14:paraId="7469915E" w14:textId="77777777" w:rsidR="007F7F48" w:rsidRDefault="001F5A1F">
      <w:pPr>
        <w:ind w:firstLine="480"/>
      </w:pPr>
      <w:r>
        <w:rPr>
          <w:rFonts w:hint="eastAsia"/>
        </w:rPr>
        <w:t>拟扩建项目</w:t>
      </w:r>
      <w:r w:rsidR="00A50710">
        <w:rPr>
          <w:rFonts w:hint="eastAsia"/>
        </w:rPr>
        <w:t>建成后主要</w:t>
      </w:r>
      <w:r w:rsidR="000C6313">
        <w:rPr>
          <w:rFonts w:hint="eastAsia"/>
        </w:rPr>
        <w:t>对</w:t>
      </w:r>
      <w:r w:rsidR="00B9314F" w:rsidRPr="00B9314F">
        <w:rPr>
          <w:rFonts w:hint="eastAsia"/>
        </w:rPr>
        <w:t>新能源汽车钢制底护板、铝制液冷板和钢箱体框架</w:t>
      </w:r>
      <w:r w:rsidR="000C6313">
        <w:rPr>
          <w:rFonts w:hint="eastAsia"/>
        </w:rPr>
        <w:t>进行表面处理</w:t>
      </w:r>
      <w:r w:rsidR="00A50710">
        <w:rPr>
          <w:rFonts w:hint="eastAsia"/>
        </w:rPr>
        <w:t>，企业依托</w:t>
      </w:r>
      <w:r w:rsidR="000C6313">
        <w:rPr>
          <w:rFonts w:hint="eastAsia"/>
        </w:rPr>
        <w:t>部分</w:t>
      </w:r>
      <w:r w:rsidR="00A50710">
        <w:rPr>
          <w:rFonts w:hint="eastAsia"/>
        </w:rPr>
        <w:t>现有</w:t>
      </w:r>
      <w:r w:rsidR="00D42072">
        <w:rPr>
          <w:rFonts w:hint="eastAsia"/>
        </w:rPr>
        <w:t>生产设施、</w:t>
      </w:r>
      <w:r w:rsidR="00A50710">
        <w:rPr>
          <w:rFonts w:hint="eastAsia"/>
        </w:rPr>
        <w:t>公辅设施、公用工程</w:t>
      </w:r>
      <w:r w:rsidR="000C6313">
        <w:rPr>
          <w:rFonts w:hint="eastAsia"/>
        </w:rPr>
        <w:t>和环保设施</w:t>
      </w:r>
      <w:r w:rsidR="00A50710">
        <w:rPr>
          <w:rFonts w:hint="eastAsia"/>
        </w:rPr>
        <w:t>等有利于节约一次性投资，资源的合理利用，形成区域企业产业链，对行业和区域发展起到了积极的推动和示范作用，同时对提高工业技术水平、带动当地经济发展、缓解环境压力起到积极作用。项目的建设可为当地提供</w:t>
      </w:r>
      <w:r w:rsidR="00D42072">
        <w:t>350</w:t>
      </w:r>
      <w:r w:rsidR="00A50710">
        <w:rPr>
          <w:rFonts w:hint="eastAsia"/>
        </w:rPr>
        <w:t>人的就业机会，有利于提高当地人民收入和生活水平，有利于社会治安的稳定和促进经济的发展。综上所述，</w:t>
      </w:r>
      <w:r>
        <w:rPr>
          <w:rFonts w:hint="eastAsia"/>
        </w:rPr>
        <w:t>拟扩建项目</w:t>
      </w:r>
      <w:r w:rsidR="00A50710">
        <w:rPr>
          <w:rFonts w:hint="eastAsia"/>
        </w:rPr>
        <w:t>具有较好的社会效益。</w:t>
      </w:r>
    </w:p>
    <w:p w14:paraId="10FABDBC" w14:textId="77777777" w:rsidR="007F7F48" w:rsidRDefault="00A50710">
      <w:pPr>
        <w:pStyle w:val="2"/>
      </w:pPr>
      <w:bookmarkStart w:id="253" w:name="_Toc204089424"/>
      <w:r>
        <w:rPr>
          <w:rFonts w:hint="eastAsia"/>
        </w:rPr>
        <w:t>8.3</w:t>
      </w:r>
      <w:r>
        <w:rPr>
          <w:rFonts w:hint="eastAsia"/>
        </w:rPr>
        <w:t>环境效益分析</w:t>
      </w:r>
      <w:bookmarkEnd w:id="253"/>
    </w:p>
    <w:p w14:paraId="7E4D8F10" w14:textId="77777777" w:rsidR="007F7F48" w:rsidRDefault="00A50710">
      <w:pPr>
        <w:ind w:firstLine="480"/>
      </w:pPr>
      <w:r>
        <w:rPr>
          <w:rFonts w:hint="eastAsia"/>
        </w:rPr>
        <w:t>环保投资效益首先表现为环境效益。通过投资于环保设施，</w:t>
      </w:r>
      <w:r w:rsidR="00D42072">
        <w:rPr>
          <w:rFonts w:hint="eastAsia"/>
        </w:rPr>
        <w:t>废气、</w:t>
      </w:r>
      <w:r>
        <w:rPr>
          <w:rFonts w:hint="eastAsia"/>
        </w:rPr>
        <w:t>废水、噪声排放达到国家的有关排放标准，固体废物得到综合利用和比较安全的处置，从而最大限度地降低了“三废”污染物排放量，减少对环境的不利影响。</w:t>
      </w:r>
    </w:p>
    <w:p w14:paraId="00765ABE" w14:textId="77777777" w:rsidR="007F7F48" w:rsidRDefault="00A50710">
      <w:pPr>
        <w:pStyle w:val="2"/>
      </w:pPr>
      <w:bookmarkStart w:id="254" w:name="_Toc204089425"/>
      <w:r>
        <w:rPr>
          <w:rFonts w:hint="eastAsia"/>
        </w:rPr>
        <w:t>8.4</w:t>
      </w:r>
      <w:r>
        <w:rPr>
          <w:rFonts w:hint="eastAsia"/>
        </w:rPr>
        <w:t>环境影响的经济损益分析</w:t>
      </w:r>
      <w:bookmarkEnd w:id="254"/>
    </w:p>
    <w:p w14:paraId="5783DD4D" w14:textId="77777777" w:rsidR="007F7F48" w:rsidRDefault="00A50710">
      <w:pPr>
        <w:ind w:firstLine="480"/>
      </w:pPr>
      <w:r>
        <w:t>投资、利税、产值、成本、消耗易于用货币形式定量表达出来，对于环境污染产生的影响，包括生产影响人们健康的影响很多不易用货币定量表示出来，因此对于项目有关环境影响的经济损益分析，采用定量估算及定性的方法结合进行分析。</w:t>
      </w:r>
    </w:p>
    <w:p w14:paraId="78CDA83D" w14:textId="77777777" w:rsidR="007F7F48" w:rsidRDefault="00A50710">
      <w:pPr>
        <w:ind w:firstLine="480"/>
      </w:pPr>
      <w:r>
        <w:rPr>
          <w:rFonts w:hint="eastAsia"/>
        </w:rPr>
        <w:t>（</w:t>
      </w:r>
      <w:r>
        <w:rPr>
          <w:rFonts w:hint="eastAsia"/>
        </w:rPr>
        <w:t>1</w:t>
      </w:r>
      <w:r>
        <w:rPr>
          <w:rFonts w:hint="eastAsia"/>
        </w:rPr>
        <w:t>）</w:t>
      </w:r>
      <w:r>
        <w:t>年环保费用（</w:t>
      </w:r>
      <w:r>
        <w:t>HF</w:t>
      </w:r>
      <w:r>
        <w:t>）</w:t>
      </w:r>
      <w:bookmarkStart w:id="255" w:name="_Toc3674_WPSOffice_Level1"/>
    </w:p>
    <w:p w14:paraId="04BC2C97" w14:textId="77777777" w:rsidR="007F7F48" w:rsidRPr="00050CD5" w:rsidRDefault="00050CD5" w:rsidP="00775CF8">
      <w:pPr>
        <w:ind w:firstLineChars="0" w:firstLine="0"/>
        <w:jc w:val="center"/>
        <w:rPr>
          <w:i/>
        </w:rPr>
      </w:pPr>
      <m:oMathPara>
        <m:oMath>
          <m:r>
            <m:rPr>
              <m:nor/>
            </m:rPr>
            <w:rPr>
              <w:i/>
            </w:rPr>
            <m:t>EF=</m:t>
          </m:r>
          <m:nary>
            <m:naryPr>
              <m:chr m:val="∑"/>
              <m:limLoc m:val="undOvr"/>
              <m:ctrlPr>
                <w:rPr>
                  <w:rFonts w:ascii="Cambria Math" w:hAnsi="Cambria Math"/>
                  <w:i/>
                </w:rPr>
              </m:ctrlPr>
            </m:naryPr>
            <m:sub>
              <m:r>
                <m:rPr>
                  <m:nor/>
                </m:rPr>
                <w:rPr>
                  <w:i/>
                </w:rPr>
                <m:t>I=1</m:t>
              </m:r>
            </m:sub>
            <m:sup>
              <m:r>
                <m:rPr>
                  <m:nor/>
                </m:rPr>
                <w:rPr>
                  <w:i/>
                </w:rPr>
                <m:t>m</m:t>
              </m:r>
            </m:sup>
            <m:e>
              <m:sSub>
                <m:sSubPr>
                  <m:ctrlPr>
                    <w:rPr>
                      <w:rFonts w:ascii="Cambria Math" w:hAnsi="Cambria Math"/>
                      <w:i/>
                    </w:rPr>
                  </m:ctrlPr>
                </m:sSubPr>
                <m:e>
                  <m:r>
                    <m:rPr>
                      <m:nor/>
                    </m:rPr>
                    <w:rPr>
                      <w:i/>
                    </w:rPr>
                    <m:t>C</m:t>
                  </m:r>
                </m:e>
                <m:sub>
                  <m:r>
                    <m:rPr>
                      <m:nor/>
                    </m:rPr>
                    <w:rPr>
                      <w:i/>
                    </w:rPr>
                    <m:t>i</m:t>
                  </m:r>
                </m:sub>
              </m:sSub>
              <m:r>
                <m:rPr>
                  <m:nor/>
                </m:rPr>
                <w:rPr>
                  <w:i/>
                </w:rPr>
                <m:t>+</m:t>
              </m:r>
              <m:nary>
                <m:naryPr>
                  <m:chr m:val="∑"/>
                  <m:limLoc m:val="undOvr"/>
                  <m:ctrlPr>
                    <w:rPr>
                      <w:rFonts w:ascii="Cambria Math" w:hAnsi="Cambria Math"/>
                      <w:i/>
                    </w:rPr>
                  </m:ctrlPr>
                </m:naryPr>
                <m:sub>
                  <m:r>
                    <m:rPr>
                      <m:nor/>
                    </m:rPr>
                    <w:rPr>
                      <w:i/>
                    </w:rPr>
                    <m:t>j=1</m:t>
                  </m:r>
                </m:sub>
                <m:sup>
                  <m:r>
                    <m:rPr>
                      <m:nor/>
                    </m:rPr>
                    <w:rPr>
                      <w:i/>
                    </w:rPr>
                    <m:t>n</m:t>
                  </m:r>
                </m:sup>
                <m:e>
                  <m:sSub>
                    <m:sSubPr>
                      <m:ctrlPr>
                        <w:rPr>
                          <w:rFonts w:ascii="Cambria Math" w:hAnsi="Cambria Math"/>
                          <w:i/>
                        </w:rPr>
                      </m:ctrlPr>
                    </m:sSubPr>
                    <m:e>
                      <m:r>
                        <m:rPr>
                          <m:nor/>
                        </m:rPr>
                        <w:rPr>
                          <w:i/>
                        </w:rPr>
                        <m:t>J</m:t>
                      </m:r>
                    </m:e>
                    <m:sub>
                      <m:r>
                        <m:rPr>
                          <m:nor/>
                        </m:rPr>
                        <w:rPr>
                          <w:i/>
                        </w:rPr>
                        <m:t>j</m:t>
                      </m:r>
                    </m:sub>
                  </m:sSub>
                  <m:r>
                    <m:rPr>
                      <m:nor/>
                    </m:rPr>
                    <w:rPr>
                      <w:i/>
                    </w:rPr>
                    <m:t>+FF</m:t>
                  </m:r>
                </m:e>
              </m:nary>
            </m:e>
          </m:nary>
        </m:oMath>
      </m:oMathPara>
    </w:p>
    <w:bookmarkEnd w:id="255"/>
    <w:p w14:paraId="42075D38" w14:textId="77777777" w:rsidR="007F7F48" w:rsidRDefault="00A50710">
      <w:pPr>
        <w:ind w:firstLine="480"/>
      </w:pPr>
      <w:r>
        <w:rPr>
          <w:bCs/>
        </w:rPr>
        <w:t>式中</w:t>
      </w:r>
      <w:r>
        <w:rPr>
          <w:rFonts w:hint="eastAsia"/>
          <w:bCs/>
        </w:rPr>
        <w:t>：</w:t>
      </w:r>
      <w:r>
        <w:rPr>
          <w:bCs/>
        </w:rPr>
        <w:t>HF</w:t>
      </w:r>
      <w:r>
        <w:rPr>
          <w:rFonts w:hint="eastAsia"/>
          <w:bCs/>
        </w:rPr>
        <w:t>——</w:t>
      </w:r>
      <w:r>
        <w:rPr>
          <w:bCs/>
        </w:rPr>
        <w:t>年环保费用</w:t>
      </w:r>
      <w:r>
        <w:t>；</w:t>
      </w:r>
    </w:p>
    <w:p w14:paraId="2F90084F" w14:textId="77777777" w:rsidR="007F7F48" w:rsidRDefault="00A50710">
      <w:pPr>
        <w:ind w:firstLineChars="450" w:firstLine="1080"/>
      </w:pPr>
      <w:r>
        <w:rPr>
          <w:rFonts w:hint="eastAsia"/>
          <w:bCs/>
        </w:rPr>
        <w:t>C</w:t>
      </w:r>
      <w:r>
        <w:rPr>
          <w:bCs/>
        </w:rPr>
        <w:t>i</w:t>
      </w:r>
      <w:r>
        <w:rPr>
          <w:rFonts w:hint="eastAsia"/>
          <w:bCs/>
        </w:rPr>
        <w:t>——</w:t>
      </w:r>
      <w:r>
        <w:rPr>
          <w:bCs/>
        </w:rPr>
        <w:t>三废处理的成本费，包括材料、动力、水费和人工费等</w:t>
      </w:r>
      <w:r>
        <w:t>；</w:t>
      </w:r>
    </w:p>
    <w:p w14:paraId="439B85CE" w14:textId="77777777" w:rsidR="007F7F48" w:rsidRDefault="00A50710">
      <w:pPr>
        <w:ind w:firstLineChars="450" w:firstLine="1080"/>
        <w:rPr>
          <w:bCs/>
        </w:rPr>
      </w:pPr>
      <w:r>
        <w:rPr>
          <w:rFonts w:hint="eastAsia"/>
          <w:bCs/>
        </w:rPr>
        <w:t>J</w:t>
      </w:r>
      <w:r>
        <w:rPr>
          <w:bCs/>
        </w:rPr>
        <w:t>j</w:t>
      </w:r>
      <w:r>
        <w:rPr>
          <w:rFonts w:hint="eastAsia"/>
          <w:bCs/>
        </w:rPr>
        <w:t>——</w:t>
      </w:r>
      <w:r>
        <w:rPr>
          <w:bCs/>
        </w:rPr>
        <w:t>三废处理设备折旧、维修费、技术措施等费用；</w:t>
      </w:r>
    </w:p>
    <w:p w14:paraId="40691823" w14:textId="77777777" w:rsidR="007F7F48" w:rsidRDefault="00A50710">
      <w:pPr>
        <w:ind w:firstLineChars="450" w:firstLine="1080"/>
        <w:rPr>
          <w:bCs/>
        </w:rPr>
      </w:pPr>
      <w:r>
        <w:rPr>
          <w:bCs/>
        </w:rPr>
        <w:t>FF</w:t>
      </w:r>
      <w:r>
        <w:rPr>
          <w:rFonts w:hint="eastAsia"/>
          <w:bCs/>
        </w:rPr>
        <w:t>——</w:t>
      </w:r>
      <w:r>
        <w:rPr>
          <w:bCs/>
        </w:rPr>
        <w:t>污染排污及罚款等费用。</w:t>
      </w:r>
    </w:p>
    <w:p w14:paraId="1ACFCA90" w14:textId="77777777" w:rsidR="007F7F48" w:rsidRDefault="00A50710">
      <w:pPr>
        <w:ind w:firstLine="480"/>
        <w:rPr>
          <w:bCs/>
          <w:szCs w:val="24"/>
        </w:rPr>
      </w:pPr>
      <w:r>
        <w:rPr>
          <w:bCs/>
        </w:rPr>
        <w:t>项目估算环保投资约为</w:t>
      </w:r>
      <w:r w:rsidR="00D42072">
        <w:rPr>
          <w:bCs/>
        </w:rPr>
        <w:t>11</w:t>
      </w:r>
      <w:r w:rsidR="00397ACA">
        <w:rPr>
          <w:bCs/>
        </w:rPr>
        <w:t>5</w:t>
      </w:r>
      <w:r>
        <w:rPr>
          <w:bCs/>
        </w:rPr>
        <w:t>万元，按</w:t>
      </w:r>
      <w:r>
        <w:rPr>
          <w:bCs/>
        </w:rPr>
        <w:t>20</w:t>
      </w:r>
      <w:r>
        <w:rPr>
          <w:bCs/>
        </w:rPr>
        <w:t>年折旧计算，平均每年折旧费为</w:t>
      </w:r>
      <w:r w:rsidR="00D42072">
        <w:rPr>
          <w:bCs/>
        </w:rPr>
        <w:t>5.</w:t>
      </w:r>
      <w:r w:rsidR="00397ACA">
        <w:rPr>
          <w:bCs/>
        </w:rPr>
        <w:t>7</w:t>
      </w:r>
      <w:r w:rsidR="00D42072">
        <w:rPr>
          <w:bCs/>
        </w:rPr>
        <w:t>5</w:t>
      </w:r>
      <w:r>
        <w:rPr>
          <w:bCs/>
        </w:rPr>
        <w:t>万元，</w:t>
      </w:r>
      <w:r w:rsidR="00410296">
        <w:rPr>
          <w:rFonts w:hint="eastAsia"/>
          <w:bCs/>
        </w:rPr>
        <w:t>危废处置费用</w:t>
      </w:r>
      <w:r w:rsidR="00410296">
        <w:rPr>
          <w:bCs/>
        </w:rPr>
        <w:t>约</w:t>
      </w:r>
      <w:r w:rsidR="00410296">
        <w:rPr>
          <w:rFonts w:hint="eastAsia"/>
          <w:bCs/>
        </w:rPr>
        <w:t>10</w:t>
      </w:r>
      <w:r w:rsidR="00410296">
        <w:rPr>
          <w:rFonts w:hint="eastAsia"/>
          <w:bCs/>
        </w:rPr>
        <w:t>元</w:t>
      </w:r>
      <w:r w:rsidR="00410296">
        <w:rPr>
          <w:rFonts w:hint="eastAsia"/>
          <w:bCs/>
        </w:rPr>
        <w:t>/</w:t>
      </w:r>
      <w:r w:rsidR="00410296">
        <w:rPr>
          <w:bCs/>
        </w:rPr>
        <w:t>kg</w:t>
      </w:r>
      <w:r w:rsidR="00410296">
        <w:rPr>
          <w:bCs/>
        </w:rPr>
        <w:t>，</w:t>
      </w:r>
      <w:r>
        <w:rPr>
          <w:bCs/>
          <w:szCs w:val="24"/>
        </w:rPr>
        <w:t>项目</w:t>
      </w:r>
      <w:r w:rsidR="00D42072">
        <w:rPr>
          <w:rFonts w:hint="eastAsia"/>
          <w:bCs/>
          <w:szCs w:val="24"/>
        </w:rPr>
        <w:t>每年</w:t>
      </w:r>
      <w:r>
        <w:rPr>
          <w:bCs/>
          <w:szCs w:val="24"/>
        </w:rPr>
        <w:t>环保设施运转费、维修费、危险废物委托处置费用等合计约</w:t>
      </w:r>
      <w:r w:rsidR="00211067">
        <w:rPr>
          <w:bCs/>
          <w:szCs w:val="24"/>
        </w:rPr>
        <w:t>95.</w:t>
      </w:r>
      <w:r w:rsidR="00397ACA">
        <w:rPr>
          <w:bCs/>
          <w:szCs w:val="24"/>
        </w:rPr>
        <w:t>8</w:t>
      </w:r>
      <w:r w:rsidR="00211067">
        <w:rPr>
          <w:bCs/>
          <w:szCs w:val="24"/>
        </w:rPr>
        <w:t>98</w:t>
      </w:r>
      <w:r>
        <w:rPr>
          <w:bCs/>
          <w:szCs w:val="24"/>
        </w:rPr>
        <w:t>万元。</w:t>
      </w:r>
    </w:p>
    <w:p w14:paraId="309AB39B" w14:textId="77777777" w:rsidR="007F7F48" w:rsidRDefault="00A50710">
      <w:pPr>
        <w:ind w:firstLine="480"/>
        <w:rPr>
          <w:bCs/>
        </w:rPr>
      </w:pPr>
      <w:bookmarkStart w:id="256" w:name="_Toc2535_WPSOffice_Level2"/>
      <w:r>
        <w:rPr>
          <w:bCs/>
        </w:rPr>
        <w:t>（</w:t>
      </w:r>
      <w:r>
        <w:rPr>
          <w:bCs/>
        </w:rPr>
        <w:t>2</w:t>
      </w:r>
      <w:r>
        <w:rPr>
          <w:bCs/>
        </w:rPr>
        <w:t>）环保效益（</w:t>
      </w:r>
      <w:r>
        <w:rPr>
          <w:bCs/>
        </w:rPr>
        <w:t>ET</w:t>
      </w:r>
      <w:r>
        <w:rPr>
          <w:bCs/>
        </w:rPr>
        <w:t>）</w:t>
      </w:r>
      <w:bookmarkEnd w:id="256"/>
    </w:p>
    <w:p w14:paraId="39E90B1D" w14:textId="77777777" w:rsidR="007F7F48" w:rsidRDefault="00A50710">
      <w:pPr>
        <w:ind w:firstLine="480"/>
        <w:rPr>
          <w:bCs/>
        </w:rPr>
      </w:pPr>
      <w:r>
        <w:rPr>
          <w:bCs/>
        </w:rPr>
        <w:t>因环保投资带来的可量化的</w:t>
      </w:r>
      <w:r>
        <w:rPr>
          <w:rFonts w:hint="eastAsia"/>
          <w:bCs/>
        </w:rPr>
        <w:t>效</w:t>
      </w:r>
      <w:r>
        <w:rPr>
          <w:bCs/>
        </w:rPr>
        <w:t>益：</w:t>
      </w:r>
    </w:p>
    <w:p w14:paraId="3C5C2E27" w14:textId="77777777" w:rsidR="007F7F48" w:rsidRPr="00050CD5" w:rsidRDefault="00050CD5" w:rsidP="004F6EBF">
      <w:pPr>
        <w:ind w:firstLineChars="0" w:firstLine="0"/>
        <w:jc w:val="center"/>
        <w:rPr>
          <w:i/>
        </w:rPr>
      </w:pPr>
      <m:oMathPara>
        <m:oMathParaPr>
          <m:jc m:val="center"/>
        </m:oMathParaPr>
        <m:oMath>
          <m:r>
            <m:rPr>
              <m:nor/>
            </m:rPr>
            <w:rPr>
              <w:i/>
            </w:rPr>
            <m:t>ET=</m:t>
          </m:r>
          <m:nary>
            <m:naryPr>
              <m:chr m:val="∑"/>
              <m:limLoc m:val="undOvr"/>
              <m:ctrlPr>
                <w:rPr>
                  <w:rFonts w:ascii="Cambria Math" w:hAnsi="Cambria Math"/>
                  <w:i/>
                </w:rPr>
              </m:ctrlPr>
            </m:naryPr>
            <m:sub>
              <m:r>
                <m:rPr>
                  <m:nor/>
                </m:rPr>
                <w:rPr>
                  <w:rFonts w:ascii="Cambria Math" w:hAnsi="Cambria Math"/>
                  <w:i/>
                </w:rPr>
                <m:t>i=1</m:t>
              </m:r>
            </m:sub>
            <m:sup>
              <m:r>
                <m:rPr>
                  <m:nor/>
                </m:rPr>
                <w:rPr>
                  <w:rFonts w:ascii="Cambria Math"/>
                  <w:i/>
                </w:rPr>
                <m:t>n</m:t>
              </m:r>
            </m:sup>
            <m:e>
              <m:sSub>
                <m:sSubPr>
                  <m:ctrlPr>
                    <w:rPr>
                      <w:rFonts w:ascii="Cambria Math" w:hAnsi="Cambria Math"/>
                      <w:i/>
                    </w:rPr>
                  </m:ctrlPr>
                </m:sSubPr>
                <m:e>
                  <m:r>
                    <w:rPr>
                      <w:rFonts w:ascii="Cambria Math" w:hAnsi="Cambria Math"/>
                    </w:rPr>
                    <m:t>S</m:t>
                  </m:r>
                </m:e>
                <m:sub>
                  <m:r>
                    <w:rPr>
                      <w:rFonts w:ascii="Cambria Math" w:hAnsi="Cambria Math"/>
                    </w:rPr>
                    <m:t>i</m:t>
                  </m:r>
                </m:sub>
              </m:sSub>
            </m:e>
          </m:nary>
        </m:oMath>
      </m:oMathPara>
    </w:p>
    <w:p w14:paraId="3763671C" w14:textId="77777777" w:rsidR="007F7F48" w:rsidRDefault="00A50710">
      <w:pPr>
        <w:ind w:firstLine="480"/>
        <w:rPr>
          <w:bCs/>
        </w:rPr>
      </w:pPr>
      <w:r>
        <w:rPr>
          <w:bCs/>
        </w:rPr>
        <w:t>式中</w:t>
      </w:r>
      <w:r>
        <w:rPr>
          <w:bCs/>
        </w:rPr>
        <w:t>Si</w:t>
      </w:r>
      <w:r>
        <w:rPr>
          <w:bCs/>
        </w:rPr>
        <w:t>为各项</w:t>
      </w:r>
      <w:r>
        <w:rPr>
          <w:rFonts w:hint="eastAsia"/>
          <w:bCs/>
        </w:rPr>
        <w:t>效</w:t>
      </w:r>
      <w:r>
        <w:rPr>
          <w:bCs/>
        </w:rPr>
        <w:t>益。</w:t>
      </w:r>
    </w:p>
    <w:p w14:paraId="7B7767F2" w14:textId="77777777" w:rsidR="00410296" w:rsidRDefault="00A50710">
      <w:pPr>
        <w:ind w:firstLine="480"/>
        <w:rPr>
          <w:bCs/>
        </w:rPr>
      </w:pPr>
      <w:r>
        <w:rPr>
          <w:bCs/>
        </w:rPr>
        <w:t>项目环保效益主要表现为减少排污由此减少对环境及人群健康影响的环境效益，并且将减少一定的环境保护税</w:t>
      </w:r>
      <w:r w:rsidR="00410296">
        <w:rPr>
          <w:rFonts w:hint="eastAsia"/>
          <w:bCs/>
        </w:rPr>
        <w:t>。</w:t>
      </w:r>
    </w:p>
    <w:p w14:paraId="2EDBB9C2" w14:textId="77777777" w:rsidR="00410296" w:rsidRPr="00410296" w:rsidRDefault="001F5A1F">
      <w:pPr>
        <w:ind w:firstLine="480"/>
        <w:rPr>
          <w:bCs/>
        </w:rPr>
      </w:pPr>
      <w:r>
        <w:rPr>
          <w:rFonts w:hint="eastAsia"/>
          <w:bCs/>
        </w:rPr>
        <w:t>拟扩建项目</w:t>
      </w:r>
      <w:r w:rsidR="00410296">
        <w:rPr>
          <w:rFonts w:hint="eastAsia"/>
          <w:bCs/>
        </w:rPr>
        <w:t>可量化的间接经济效益表现为因污染治理达标而免交的罚款</w:t>
      </w:r>
      <w:r w:rsidR="00410296">
        <w:rPr>
          <w:bCs/>
        </w:rPr>
        <w:t>和赔偿费</w:t>
      </w:r>
      <w:r w:rsidR="00410296">
        <w:rPr>
          <w:rFonts w:hint="eastAsia"/>
          <w:bCs/>
        </w:rPr>
        <w:t>，</w:t>
      </w:r>
      <w:r w:rsidR="00410296" w:rsidRPr="00410296">
        <w:rPr>
          <w:rFonts w:hint="eastAsia"/>
          <w:bCs/>
        </w:rPr>
        <w:t>根据</w:t>
      </w:r>
      <w:r w:rsidR="00410296">
        <w:rPr>
          <w:rFonts w:hint="eastAsia"/>
          <w:bCs/>
        </w:rPr>
        <w:t>大气</w:t>
      </w:r>
      <w:r w:rsidR="00410296">
        <w:rPr>
          <w:bCs/>
        </w:rPr>
        <w:t>污染防治法，</w:t>
      </w:r>
      <w:r w:rsidR="00410296">
        <w:rPr>
          <w:rFonts w:hint="eastAsia"/>
          <w:bCs/>
        </w:rPr>
        <w:t>违法</w:t>
      </w:r>
      <w:r w:rsidR="00410296">
        <w:rPr>
          <w:bCs/>
        </w:rPr>
        <w:t>最高罚款为</w:t>
      </w:r>
      <w:r w:rsidR="00410296">
        <w:rPr>
          <w:rFonts w:hint="eastAsia"/>
          <w:bCs/>
        </w:rPr>
        <w:t>100</w:t>
      </w:r>
      <w:r w:rsidR="00410296">
        <w:rPr>
          <w:rFonts w:hint="eastAsia"/>
          <w:bCs/>
        </w:rPr>
        <w:t>万元；</w:t>
      </w:r>
      <w:r w:rsidR="00410296" w:rsidRPr="00410296">
        <w:rPr>
          <w:rFonts w:hint="eastAsia"/>
          <w:bCs/>
        </w:rPr>
        <w:t>根据</w:t>
      </w:r>
      <w:r w:rsidR="00410296">
        <w:rPr>
          <w:rFonts w:hint="eastAsia"/>
          <w:bCs/>
        </w:rPr>
        <w:t>水</w:t>
      </w:r>
      <w:r w:rsidR="00410296">
        <w:rPr>
          <w:bCs/>
        </w:rPr>
        <w:t>污染防治法，</w:t>
      </w:r>
      <w:r w:rsidR="00410296">
        <w:rPr>
          <w:rFonts w:hint="eastAsia"/>
          <w:bCs/>
        </w:rPr>
        <w:t>违法</w:t>
      </w:r>
      <w:r w:rsidR="00410296">
        <w:rPr>
          <w:bCs/>
        </w:rPr>
        <w:t>最高罚款为</w:t>
      </w:r>
      <w:r w:rsidR="00410296">
        <w:rPr>
          <w:rFonts w:hint="eastAsia"/>
          <w:bCs/>
        </w:rPr>
        <w:t>20</w:t>
      </w:r>
      <w:r w:rsidR="00410296">
        <w:rPr>
          <w:rFonts w:hint="eastAsia"/>
          <w:bCs/>
        </w:rPr>
        <w:t>万元；</w:t>
      </w:r>
      <w:r w:rsidR="00410296">
        <w:rPr>
          <w:bCs/>
        </w:rPr>
        <w:t>根据固废</w:t>
      </w:r>
      <w:r w:rsidR="00410296">
        <w:rPr>
          <w:rFonts w:hint="eastAsia"/>
          <w:bCs/>
        </w:rPr>
        <w:t>污染</w:t>
      </w:r>
      <w:r w:rsidR="00410296">
        <w:rPr>
          <w:bCs/>
        </w:rPr>
        <w:t>防治法，</w:t>
      </w:r>
      <w:r w:rsidR="00410296" w:rsidRPr="00410296">
        <w:rPr>
          <w:rFonts w:hint="eastAsia"/>
          <w:bCs/>
        </w:rPr>
        <w:t>擅自倾倒、堆放危废的，由生态环境主管部门对产生危废的单位处以所需处置费用</w:t>
      </w:r>
      <w:r w:rsidR="00410296" w:rsidRPr="00410296">
        <w:rPr>
          <w:rFonts w:hint="eastAsia"/>
          <w:bCs/>
        </w:rPr>
        <w:t>3</w:t>
      </w:r>
      <w:r w:rsidR="00410296" w:rsidRPr="00410296">
        <w:rPr>
          <w:rFonts w:hint="eastAsia"/>
          <w:bCs/>
        </w:rPr>
        <w:t>倍</w:t>
      </w:r>
      <w:r w:rsidR="00410296" w:rsidRPr="00410296">
        <w:rPr>
          <w:rFonts w:hint="eastAsia"/>
          <w:bCs/>
        </w:rPr>
        <w:t>~5</w:t>
      </w:r>
      <w:r w:rsidR="00410296" w:rsidRPr="00410296">
        <w:rPr>
          <w:rFonts w:hint="eastAsia"/>
          <w:bCs/>
        </w:rPr>
        <w:t>倍的罚款</w:t>
      </w:r>
      <w:r w:rsidR="00410296">
        <w:rPr>
          <w:rFonts w:hint="eastAsia"/>
          <w:bCs/>
        </w:rPr>
        <w:t>，</w:t>
      </w:r>
      <w:r w:rsidR="00410296">
        <w:rPr>
          <w:bCs/>
        </w:rPr>
        <w:t>造成</w:t>
      </w:r>
      <w:r w:rsidR="00410296">
        <w:rPr>
          <w:rFonts w:hint="eastAsia"/>
          <w:bCs/>
        </w:rPr>
        <w:t>经济损失的，</w:t>
      </w:r>
      <w:r w:rsidR="00410296">
        <w:rPr>
          <w:bCs/>
        </w:rPr>
        <w:t>根据情节严重程度，还需</w:t>
      </w:r>
      <w:r w:rsidR="00410296">
        <w:rPr>
          <w:rFonts w:hint="eastAsia"/>
          <w:bCs/>
        </w:rPr>
        <w:t>支付</w:t>
      </w:r>
      <w:r w:rsidR="00410296" w:rsidRPr="00410296">
        <w:rPr>
          <w:rFonts w:hint="eastAsia"/>
          <w:bCs/>
        </w:rPr>
        <w:t>直接经济损失的</w:t>
      </w:r>
      <w:r w:rsidR="00410296">
        <w:rPr>
          <w:rFonts w:hint="eastAsia"/>
          <w:bCs/>
        </w:rPr>
        <w:t>1~5</w:t>
      </w:r>
      <w:r w:rsidR="00410296">
        <w:rPr>
          <w:rFonts w:hint="eastAsia"/>
          <w:bCs/>
        </w:rPr>
        <w:t>倍</w:t>
      </w:r>
      <w:r w:rsidR="00410296" w:rsidRPr="00410296">
        <w:rPr>
          <w:rFonts w:hint="eastAsia"/>
          <w:bCs/>
        </w:rPr>
        <w:t>罚款</w:t>
      </w:r>
      <w:r w:rsidR="00410296">
        <w:rPr>
          <w:rFonts w:hint="eastAsia"/>
          <w:bCs/>
        </w:rPr>
        <w:t>。</w:t>
      </w:r>
      <w:r w:rsidR="00196D2E">
        <w:rPr>
          <w:rFonts w:hint="eastAsia"/>
          <w:bCs/>
        </w:rPr>
        <w:t>部分造成环境</w:t>
      </w:r>
      <w:r w:rsidR="00196D2E">
        <w:rPr>
          <w:bCs/>
        </w:rPr>
        <w:t>污染</w:t>
      </w:r>
      <w:r w:rsidR="00196D2E">
        <w:rPr>
          <w:rFonts w:hint="eastAsia"/>
          <w:bCs/>
        </w:rPr>
        <w:t>的情况</w:t>
      </w:r>
      <w:r w:rsidR="00410296">
        <w:rPr>
          <w:bCs/>
        </w:rPr>
        <w:t>还</w:t>
      </w:r>
      <w:r w:rsidR="00196D2E">
        <w:rPr>
          <w:rFonts w:hint="eastAsia"/>
          <w:bCs/>
        </w:rPr>
        <w:t>需</w:t>
      </w:r>
      <w:r w:rsidR="00410296">
        <w:rPr>
          <w:bCs/>
        </w:rPr>
        <w:t>面临刑期处罚。</w:t>
      </w:r>
    </w:p>
    <w:p w14:paraId="3E721148" w14:textId="77777777" w:rsidR="007F7F48" w:rsidRDefault="00A50710">
      <w:pPr>
        <w:ind w:firstLine="480"/>
        <w:rPr>
          <w:bCs/>
        </w:rPr>
      </w:pPr>
      <w:r>
        <w:rPr>
          <w:bCs/>
        </w:rPr>
        <w:t>另外部分一般工业固废回收利用，生产过程中部分资源进行了循环利用，</w:t>
      </w:r>
      <w:r w:rsidR="00196D2E">
        <w:rPr>
          <w:rFonts w:hint="eastAsia"/>
          <w:bCs/>
        </w:rPr>
        <w:t>这部分</w:t>
      </w:r>
      <w:r>
        <w:rPr>
          <w:bCs/>
        </w:rPr>
        <w:t>可量化的</w:t>
      </w:r>
      <w:r>
        <w:rPr>
          <w:rFonts w:hint="eastAsia"/>
          <w:bCs/>
        </w:rPr>
        <w:t>效</w:t>
      </w:r>
      <w:r>
        <w:rPr>
          <w:bCs/>
        </w:rPr>
        <w:t>益估算约</w:t>
      </w:r>
      <w:r w:rsidR="00196D2E">
        <w:rPr>
          <w:rFonts w:hint="eastAsia"/>
          <w:bCs/>
        </w:rPr>
        <w:t>1</w:t>
      </w:r>
      <w:r>
        <w:rPr>
          <w:rFonts w:hint="eastAsia"/>
          <w:bCs/>
        </w:rPr>
        <w:t>0</w:t>
      </w:r>
      <w:r>
        <w:rPr>
          <w:bCs/>
        </w:rPr>
        <w:t>万元。</w:t>
      </w:r>
    </w:p>
    <w:p w14:paraId="390DCDC6" w14:textId="77777777" w:rsidR="007F7F48" w:rsidRDefault="00A50710">
      <w:pPr>
        <w:ind w:firstLine="480"/>
        <w:rPr>
          <w:bCs/>
        </w:rPr>
      </w:pPr>
      <w:bookmarkStart w:id="257" w:name="_Toc17537_WPSOffice_Level2"/>
      <w:r>
        <w:rPr>
          <w:bCs/>
        </w:rPr>
        <w:t>（</w:t>
      </w:r>
      <w:r>
        <w:rPr>
          <w:bCs/>
        </w:rPr>
        <w:t>3</w:t>
      </w:r>
      <w:r>
        <w:rPr>
          <w:bCs/>
        </w:rPr>
        <w:t>）环保投资效益比</w:t>
      </w:r>
      <w:bookmarkEnd w:id="257"/>
      <w:r>
        <w:rPr>
          <w:rFonts w:hint="eastAsia"/>
          <w:bCs/>
        </w:rPr>
        <w:t>（</w:t>
      </w:r>
      <w:r>
        <w:rPr>
          <w:rFonts w:hint="eastAsia"/>
          <w:bCs/>
        </w:rPr>
        <w:t>ZJ</w:t>
      </w:r>
      <w:r>
        <w:rPr>
          <w:rFonts w:hint="eastAsia"/>
          <w:bCs/>
        </w:rPr>
        <w:t>）</w:t>
      </w:r>
    </w:p>
    <w:p w14:paraId="619BFDDE" w14:textId="77777777" w:rsidR="007F7F48" w:rsidRPr="00050CD5" w:rsidRDefault="00050CD5" w:rsidP="004F6EBF">
      <w:pPr>
        <w:ind w:firstLine="480"/>
        <w:jc w:val="center"/>
        <w:rPr>
          <w:bCs/>
          <w:i/>
        </w:rPr>
      </w:pPr>
      <m:oMathPara>
        <m:oMath>
          <m:r>
            <m:rPr>
              <m:nor/>
            </m:rPr>
            <w:rPr>
              <w:bCs/>
              <w:i/>
            </w:rPr>
            <m:t>ZJ=</m:t>
          </m:r>
          <m:f>
            <m:fPr>
              <m:ctrlPr>
                <w:rPr>
                  <w:rFonts w:ascii="Cambria Math" w:hAnsi="Cambria Math"/>
                  <w:bCs/>
                  <w:i/>
                </w:rPr>
              </m:ctrlPr>
            </m:fPr>
            <m:num>
              <m:r>
                <m:rPr>
                  <m:nor/>
                </m:rPr>
                <w:rPr>
                  <w:bCs/>
                  <w:i/>
                </w:rPr>
                <m:t>ET</m:t>
              </m:r>
            </m:num>
            <m:den>
              <m:r>
                <m:rPr>
                  <m:nor/>
                </m:rPr>
                <w:rPr>
                  <w:bCs/>
                  <w:i/>
                </w:rPr>
                <m:t>HF</m:t>
              </m:r>
            </m:den>
          </m:f>
        </m:oMath>
      </m:oMathPara>
    </w:p>
    <w:p w14:paraId="38671ECA" w14:textId="77777777" w:rsidR="007F7F48" w:rsidRDefault="00A50710">
      <w:pPr>
        <w:ind w:firstLine="480"/>
        <w:rPr>
          <w:bCs/>
        </w:rPr>
      </w:pPr>
      <w:r>
        <w:rPr>
          <w:rFonts w:hint="eastAsia"/>
          <w:bCs/>
        </w:rPr>
        <w:t>经过</w:t>
      </w:r>
      <w:r w:rsidR="00196D2E">
        <w:rPr>
          <w:rFonts w:hint="eastAsia"/>
          <w:bCs/>
        </w:rPr>
        <w:t>对比，</w:t>
      </w:r>
      <w:r w:rsidR="00196D2E" w:rsidRPr="00196D2E">
        <w:rPr>
          <w:rFonts w:hint="eastAsia"/>
          <w:bCs/>
        </w:rPr>
        <w:t>环保投资效益比（</w:t>
      </w:r>
      <w:r w:rsidR="00196D2E" w:rsidRPr="00196D2E">
        <w:rPr>
          <w:rFonts w:hint="eastAsia"/>
          <w:bCs/>
        </w:rPr>
        <w:t>ZJ</w:t>
      </w:r>
      <w:r w:rsidR="00196D2E" w:rsidRPr="00196D2E">
        <w:rPr>
          <w:rFonts w:hint="eastAsia"/>
          <w:bCs/>
        </w:rPr>
        <w:t>）</w:t>
      </w:r>
      <w:r w:rsidR="00196D2E">
        <w:rPr>
          <w:rFonts w:hint="eastAsia"/>
          <w:bCs/>
        </w:rPr>
        <w:t>大于</w:t>
      </w:r>
      <w:r w:rsidR="00196D2E">
        <w:rPr>
          <w:rFonts w:hint="eastAsia"/>
          <w:bCs/>
        </w:rPr>
        <w:t>1</w:t>
      </w:r>
      <w:r>
        <w:rPr>
          <w:rFonts w:hint="eastAsia"/>
          <w:bCs/>
        </w:rPr>
        <w:t>，大于</w:t>
      </w:r>
      <w:r>
        <w:rPr>
          <w:rFonts w:hint="eastAsia"/>
          <w:bCs/>
        </w:rPr>
        <w:t>1</w:t>
      </w:r>
      <w:r>
        <w:rPr>
          <w:rFonts w:hint="eastAsia"/>
          <w:bCs/>
        </w:rPr>
        <w:t>代表具有一定的环保经济效益</w:t>
      </w:r>
      <w:r>
        <w:rPr>
          <w:bCs/>
        </w:rPr>
        <w:t>，</w:t>
      </w:r>
      <w:r>
        <w:rPr>
          <w:rFonts w:hint="eastAsia"/>
          <w:bCs/>
        </w:rPr>
        <w:t>即</w:t>
      </w:r>
      <w:r>
        <w:rPr>
          <w:bCs/>
        </w:rPr>
        <w:t>认为项目有一定的环保投资效益比。</w:t>
      </w:r>
    </w:p>
    <w:p w14:paraId="67150FDC" w14:textId="77777777" w:rsidR="007F7F48" w:rsidRDefault="00A50710">
      <w:pPr>
        <w:ind w:firstLine="480"/>
      </w:pPr>
      <w:r>
        <w:rPr>
          <w:bCs/>
        </w:rPr>
        <w:t>综上所述，项目投入了一定的资金，对所涉及的污染物排放治理，同时项目有较好的</w:t>
      </w:r>
      <w:r>
        <w:rPr>
          <w:rFonts w:hint="eastAsia"/>
          <w:bCs/>
        </w:rPr>
        <w:t>生态</w:t>
      </w:r>
      <w:r>
        <w:rPr>
          <w:bCs/>
        </w:rPr>
        <w:t>环境保护措施能使污染物排放稳定达到排放标准，从而保证经济发展与环境保护协调发展，从经济角度来看项目的环保投资达到较好环保效果。</w:t>
      </w:r>
    </w:p>
    <w:p w14:paraId="2E0E5B04" w14:textId="77777777" w:rsidR="007F7F48" w:rsidRDefault="007F7F48">
      <w:pPr>
        <w:ind w:firstLine="480"/>
        <w:sectPr w:rsidR="007F7F48" w:rsidSect="00CC0C8B">
          <w:pgSz w:w="11906" w:h="16838"/>
          <w:pgMar w:top="1440" w:right="1418" w:bottom="1440" w:left="1418" w:header="851" w:footer="992" w:gutter="0"/>
          <w:cols w:space="425"/>
          <w:docGrid w:type="lines" w:linePitch="326"/>
        </w:sectPr>
      </w:pPr>
    </w:p>
    <w:p w14:paraId="77C67819" w14:textId="77777777" w:rsidR="007F7F48" w:rsidRDefault="00A50710">
      <w:pPr>
        <w:pStyle w:val="1"/>
      </w:pPr>
      <w:bookmarkStart w:id="258" w:name="_Toc204089426"/>
      <w:r>
        <w:rPr>
          <w:rFonts w:hint="eastAsia"/>
        </w:rPr>
        <w:t xml:space="preserve">9 </w:t>
      </w:r>
      <w:r w:rsidR="000D606F">
        <w:rPr>
          <w:rFonts w:hint="eastAsia"/>
        </w:rPr>
        <w:t>环境管理与</w:t>
      </w:r>
      <w:r>
        <w:rPr>
          <w:rFonts w:hint="eastAsia"/>
        </w:rPr>
        <w:t>监测</w:t>
      </w:r>
      <w:r w:rsidR="000D606F">
        <w:rPr>
          <w:rFonts w:hint="eastAsia"/>
        </w:rPr>
        <w:t>计划</w:t>
      </w:r>
      <w:bookmarkEnd w:id="258"/>
    </w:p>
    <w:p w14:paraId="13FA5A82" w14:textId="77777777" w:rsidR="007F7F48" w:rsidRDefault="00A50710">
      <w:pPr>
        <w:pStyle w:val="2"/>
      </w:pPr>
      <w:bookmarkStart w:id="259" w:name="_Toc204089427"/>
      <w:r>
        <w:rPr>
          <w:rFonts w:hint="eastAsia"/>
        </w:rPr>
        <w:t>9.1</w:t>
      </w:r>
      <w:r>
        <w:rPr>
          <w:rFonts w:hint="eastAsia"/>
        </w:rPr>
        <w:t>环境管理</w:t>
      </w:r>
      <w:bookmarkEnd w:id="259"/>
    </w:p>
    <w:p w14:paraId="066EF7C9" w14:textId="77777777" w:rsidR="007F7F48" w:rsidRDefault="00A50710">
      <w:pPr>
        <w:ind w:firstLine="480"/>
      </w:pPr>
      <w:r>
        <w:rPr>
          <w:rFonts w:hint="eastAsia"/>
        </w:rPr>
        <w:t>环境管理是保证环评制度和“三同时”制度得以实现的重要工作，其主要作用是督促建设单位在设计和施工过程中严格执行相关的各项环保制度，落实环评及批复中的有关环保措施和要求，保证污染治理设施的正常运行，规范设置排污，实现污染物达标排放，实施环境污染监测。</w:t>
      </w:r>
    </w:p>
    <w:p w14:paraId="6A24833A" w14:textId="77777777" w:rsidR="00121A08" w:rsidRPr="005118E7" w:rsidRDefault="00A50710">
      <w:pPr>
        <w:ind w:firstLine="480"/>
      </w:pPr>
      <w:r w:rsidRPr="005118E7">
        <w:rPr>
          <w:rFonts w:hint="eastAsia"/>
        </w:rPr>
        <w:t>本次评价重点关注营运期环境管理。</w:t>
      </w:r>
      <w:r w:rsidR="00121A08" w:rsidRPr="005118E7">
        <w:rPr>
          <w:rFonts w:hint="eastAsia"/>
        </w:rPr>
        <w:t>平伟汽车已建立安全环保部门</w:t>
      </w:r>
      <w:r w:rsidR="00560265" w:rsidRPr="005118E7">
        <w:rPr>
          <w:rFonts w:hint="eastAsia"/>
        </w:rPr>
        <w:t>负责全厂内环境管理工作</w:t>
      </w:r>
      <w:r w:rsidR="00121A08" w:rsidRPr="005118E7">
        <w:rPr>
          <w:rFonts w:hint="eastAsia"/>
        </w:rPr>
        <w:t>，由</w:t>
      </w:r>
      <w:r w:rsidR="00121A08" w:rsidRPr="005118E7">
        <w:rPr>
          <w:rFonts w:hint="eastAsia"/>
        </w:rPr>
        <w:t>1</w:t>
      </w:r>
      <w:r w:rsidR="00121A08" w:rsidRPr="005118E7">
        <w:rPr>
          <w:rFonts w:hint="eastAsia"/>
        </w:rPr>
        <w:t>名主管和</w:t>
      </w:r>
      <w:r w:rsidR="00121A08" w:rsidRPr="005118E7">
        <w:rPr>
          <w:rFonts w:hint="eastAsia"/>
        </w:rPr>
        <w:t>3</w:t>
      </w:r>
      <w:r w:rsidR="00121A08" w:rsidRPr="005118E7">
        <w:rPr>
          <w:rFonts w:hint="eastAsia"/>
        </w:rPr>
        <w:t>名工作人员组成，企业环保工作由安全环保部</w:t>
      </w:r>
      <w:r w:rsidR="00560265" w:rsidRPr="005118E7">
        <w:rPr>
          <w:rFonts w:hint="eastAsia"/>
        </w:rPr>
        <w:t>开展，安全环保部由厂长直接负责领导。</w:t>
      </w:r>
    </w:p>
    <w:p w14:paraId="15CB4487" w14:textId="77777777" w:rsidR="007F7F48" w:rsidRDefault="00A50710">
      <w:pPr>
        <w:ind w:firstLine="480"/>
      </w:pPr>
      <w:r>
        <w:rPr>
          <w:rFonts w:hint="eastAsia"/>
        </w:rPr>
        <w:t>环境管理机构主要职能是研究决策公司环保工作的重大事宜，并负责公司环境保护的规划和管理以及环境保护治理设施管理、维修、操作；委托相关资质单位负责公司的环境监测业务，具体执行环境管理相关要求。</w:t>
      </w:r>
    </w:p>
    <w:p w14:paraId="3210BD92" w14:textId="77777777" w:rsidR="007F7F48" w:rsidRDefault="00A50710">
      <w:pPr>
        <w:ind w:firstLine="480"/>
      </w:pPr>
      <w:r>
        <w:rPr>
          <w:rFonts w:hint="eastAsia"/>
        </w:rPr>
        <w:t>营运期环境保护管理的主要任务包括：</w:t>
      </w:r>
    </w:p>
    <w:p w14:paraId="47454B4D" w14:textId="77777777" w:rsidR="007F7F48" w:rsidRDefault="00A50710">
      <w:pPr>
        <w:ind w:firstLine="480"/>
      </w:pPr>
      <w:r>
        <w:rPr>
          <w:rFonts w:hint="eastAsia"/>
        </w:rPr>
        <w:t>（</w:t>
      </w:r>
      <w:r>
        <w:rPr>
          <w:rFonts w:hint="eastAsia"/>
        </w:rPr>
        <w:t>1</w:t>
      </w:r>
      <w:r>
        <w:rPr>
          <w:rFonts w:hint="eastAsia"/>
        </w:rPr>
        <w:t>）结合公司实际，制定明确的、符合自身特点的环境保护方针，承诺对自身污染的预防，并遵守执行国家和地方的有关法律、法规以及其它有关规定。环境保护方针应文件化，便于公众获取。</w:t>
      </w:r>
    </w:p>
    <w:p w14:paraId="4866AAD4" w14:textId="77777777" w:rsidR="007F7F48" w:rsidRDefault="00A50710">
      <w:pPr>
        <w:ind w:firstLine="480"/>
      </w:pPr>
      <w:r>
        <w:rPr>
          <w:rFonts w:hint="eastAsia"/>
        </w:rPr>
        <w:t>（</w:t>
      </w:r>
      <w:r>
        <w:rPr>
          <w:rFonts w:hint="eastAsia"/>
        </w:rPr>
        <w:t>2</w:t>
      </w:r>
      <w:r>
        <w:rPr>
          <w:rFonts w:hint="eastAsia"/>
        </w:rPr>
        <w:t>）根据制定的环境保护方针，制定公司的环境管理规章制度，确定公司各个部门、各岗位的环境保护目标和可量化的指标，使全部员工都参与到环境保护工作中。</w:t>
      </w:r>
    </w:p>
    <w:p w14:paraId="25B46966" w14:textId="77777777" w:rsidR="007F7F48" w:rsidRDefault="00A50710">
      <w:pPr>
        <w:ind w:firstLine="480"/>
      </w:pPr>
      <w:r>
        <w:rPr>
          <w:rFonts w:hint="eastAsia"/>
        </w:rPr>
        <w:t>（</w:t>
      </w:r>
      <w:r>
        <w:rPr>
          <w:rFonts w:hint="eastAsia"/>
        </w:rPr>
        <w:t>3</w:t>
      </w:r>
      <w:r>
        <w:rPr>
          <w:rFonts w:hint="eastAsia"/>
        </w:rPr>
        <w:t>）建立和健全工程运行过程中的污染源档案、环境保护设施的处理工艺流程和设备档案，切实掌握环保设施的运行情况，保证其安全正常运行；掌握其运行过程中存在的潜在不利因素，及时提出改进措施及建议。</w:t>
      </w:r>
    </w:p>
    <w:p w14:paraId="153C347D" w14:textId="77777777" w:rsidR="007F7F48" w:rsidRDefault="00A50710">
      <w:pPr>
        <w:ind w:firstLine="480"/>
      </w:pPr>
      <w:r>
        <w:rPr>
          <w:rFonts w:hint="eastAsia"/>
        </w:rPr>
        <w:t>（</w:t>
      </w:r>
      <w:r>
        <w:rPr>
          <w:rFonts w:hint="eastAsia"/>
        </w:rPr>
        <w:t>4</w:t>
      </w:r>
      <w:r>
        <w:rPr>
          <w:rFonts w:hint="eastAsia"/>
        </w:rPr>
        <w:t>）做好环境保护宣传教育和技术培训等工作，增强职工的环境保护意识。</w:t>
      </w:r>
    </w:p>
    <w:p w14:paraId="41B66F5C" w14:textId="77777777" w:rsidR="007F7F48" w:rsidRDefault="00A50710">
      <w:pPr>
        <w:ind w:firstLine="480"/>
      </w:pPr>
      <w:r>
        <w:rPr>
          <w:rFonts w:hint="eastAsia"/>
        </w:rPr>
        <w:t>（</w:t>
      </w:r>
      <w:r>
        <w:rPr>
          <w:rFonts w:hint="eastAsia"/>
        </w:rPr>
        <w:t>5</w:t>
      </w:r>
      <w:r>
        <w:rPr>
          <w:rFonts w:hint="eastAsia"/>
        </w:rPr>
        <w:t>）掌握全厂环保工作情况，了解环保管理体系中可能存在的问题，检查环境管理工作的问题和不足，及时提出改进意见。</w:t>
      </w:r>
    </w:p>
    <w:p w14:paraId="0EDAEEFF" w14:textId="77777777" w:rsidR="007F7F48" w:rsidRDefault="00A50710">
      <w:pPr>
        <w:ind w:firstLine="480"/>
      </w:pPr>
      <w:r>
        <w:rPr>
          <w:rFonts w:hint="eastAsia"/>
        </w:rPr>
        <w:t>（</w:t>
      </w:r>
      <w:r>
        <w:rPr>
          <w:rFonts w:hint="eastAsia"/>
        </w:rPr>
        <w:t>6</w:t>
      </w:r>
      <w:r>
        <w:rPr>
          <w:rFonts w:hint="eastAsia"/>
        </w:rPr>
        <w:t>）开展有关的环境保护科研工作，为工厂的环境保护水平跃上一个新台阶提供理论依据。</w:t>
      </w:r>
    </w:p>
    <w:p w14:paraId="000F668F" w14:textId="77777777" w:rsidR="007F7F48" w:rsidRDefault="00A50710">
      <w:pPr>
        <w:pStyle w:val="2"/>
      </w:pPr>
      <w:bookmarkStart w:id="260" w:name="_Toc204089428"/>
      <w:r>
        <w:rPr>
          <w:rFonts w:hint="eastAsia"/>
        </w:rPr>
        <w:t>9.2</w:t>
      </w:r>
      <w:r>
        <w:rPr>
          <w:rFonts w:hint="eastAsia"/>
        </w:rPr>
        <w:t>环境公示</w:t>
      </w:r>
      <w:bookmarkEnd w:id="260"/>
    </w:p>
    <w:p w14:paraId="69DE3F15" w14:textId="77777777" w:rsidR="007F7F48" w:rsidRDefault="00A50710">
      <w:pPr>
        <w:ind w:firstLine="480"/>
      </w:pPr>
      <w:r>
        <w:rPr>
          <w:rFonts w:hint="eastAsia"/>
        </w:rPr>
        <w:t>根据《企业事业单位环境信息公开办法》（环境保护部令第</w:t>
      </w:r>
      <w:r>
        <w:rPr>
          <w:rFonts w:hint="eastAsia"/>
        </w:rPr>
        <w:t>31</w:t>
      </w:r>
      <w:r>
        <w:rPr>
          <w:rFonts w:hint="eastAsia"/>
        </w:rPr>
        <w:t>号）和《企业环境信息依法披露管理办法》（环境保护部令第</w:t>
      </w:r>
      <w:r>
        <w:rPr>
          <w:rFonts w:hint="eastAsia"/>
        </w:rPr>
        <w:t>24</w:t>
      </w:r>
      <w:r>
        <w:rPr>
          <w:rFonts w:hint="eastAsia"/>
        </w:rPr>
        <w:t>号），建设单位应当通过其网站、企业事业单位环境信息公开平台或者当地报刊等便于公众知晓的方式于每年</w:t>
      </w:r>
      <w:r>
        <w:rPr>
          <w:rFonts w:hint="eastAsia"/>
        </w:rPr>
        <w:t>3</w:t>
      </w:r>
      <w:r>
        <w:rPr>
          <w:rFonts w:hint="eastAsia"/>
        </w:rPr>
        <w:t>月</w:t>
      </w:r>
      <w:r>
        <w:rPr>
          <w:rFonts w:hint="eastAsia"/>
        </w:rPr>
        <w:t>15</w:t>
      </w:r>
      <w:r>
        <w:rPr>
          <w:rFonts w:hint="eastAsia"/>
        </w:rPr>
        <w:t>日前披露上一年度</w:t>
      </w:r>
      <w:r>
        <w:rPr>
          <w:rFonts w:hint="eastAsia"/>
        </w:rPr>
        <w:t>1</w:t>
      </w:r>
      <w:r>
        <w:rPr>
          <w:rFonts w:hint="eastAsia"/>
        </w:rPr>
        <w:t>月</w:t>
      </w:r>
      <w:r>
        <w:rPr>
          <w:rFonts w:hint="eastAsia"/>
        </w:rPr>
        <w:t>1</w:t>
      </w:r>
      <w:r>
        <w:rPr>
          <w:rFonts w:hint="eastAsia"/>
        </w:rPr>
        <w:t>日至</w:t>
      </w:r>
      <w:r>
        <w:rPr>
          <w:rFonts w:hint="eastAsia"/>
        </w:rPr>
        <w:t>12</w:t>
      </w:r>
      <w:r>
        <w:rPr>
          <w:rFonts w:hint="eastAsia"/>
        </w:rPr>
        <w:t>月</w:t>
      </w:r>
      <w:r>
        <w:rPr>
          <w:rFonts w:hint="eastAsia"/>
        </w:rPr>
        <w:t>31</w:t>
      </w:r>
      <w:r>
        <w:rPr>
          <w:rFonts w:hint="eastAsia"/>
        </w:rPr>
        <w:t>日的环境信息，其具体公开的信息内容如下：</w:t>
      </w:r>
    </w:p>
    <w:p w14:paraId="0E26FF3F" w14:textId="77777777" w:rsidR="007F7F48" w:rsidRDefault="00A50710">
      <w:pPr>
        <w:ind w:firstLine="480"/>
      </w:pPr>
      <w:r>
        <w:rPr>
          <w:rFonts w:hint="eastAsia"/>
        </w:rPr>
        <w:t>（一）企业基本信息，包括企业生产和生态环境保护等方面的基础信息；</w:t>
      </w:r>
    </w:p>
    <w:p w14:paraId="091AC33F" w14:textId="77777777" w:rsidR="007F7F48" w:rsidRDefault="00A50710">
      <w:pPr>
        <w:ind w:firstLine="480"/>
      </w:pPr>
      <w:r>
        <w:rPr>
          <w:rFonts w:hint="eastAsia"/>
        </w:rPr>
        <w:t>（二）企业环境管理信息，包括生态环境行政许可、环境保护税、环境污染责任保险、环保信用评价等方面的信息；</w:t>
      </w:r>
    </w:p>
    <w:p w14:paraId="62C0F391" w14:textId="77777777" w:rsidR="007F7F48" w:rsidRDefault="00A50710">
      <w:pPr>
        <w:ind w:firstLine="480"/>
      </w:pPr>
      <w:r>
        <w:rPr>
          <w:rFonts w:hint="eastAsia"/>
        </w:rPr>
        <w:t>（三）污染物产生、治理与排放信息，包括污染防治设施，污染物排放，有毒有害物质排放，工业固体废物和危险废物产生、贮存、流向、利用、处置，自行监测等方面的信息；</w:t>
      </w:r>
    </w:p>
    <w:p w14:paraId="1F4CFDE9" w14:textId="77777777" w:rsidR="007F7F48" w:rsidRDefault="00A50710">
      <w:pPr>
        <w:ind w:firstLine="480"/>
      </w:pPr>
      <w:r>
        <w:rPr>
          <w:rFonts w:hint="eastAsia"/>
        </w:rPr>
        <w:t>（四）生态环境应急信息，包括突发环境事件应急预案、重污染天气应急响应等方面的信息；</w:t>
      </w:r>
    </w:p>
    <w:p w14:paraId="67B58D43" w14:textId="77777777" w:rsidR="007F7F48" w:rsidRDefault="00A50710">
      <w:pPr>
        <w:ind w:firstLine="480"/>
      </w:pPr>
      <w:r>
        <w:rPr>
          <w:rFonts w:hint="eastAsia"/>
        </w:rPr>
        <w:t>（五）生态环境违法信息；</w:t>
      </w:r>
    </w:p>
    <w:p w14:paraId="3AF93754" w14:textId="77777777" w:rsidR="007F7F48" w:rsidRDefault="00A50710">
      <w:pPr>
        <w:ind w:firstLine="480"/>
      </w:pPr>
      <w:r>
        <w:rPr>
          <w:rFonts w:hint="eastAsia"/>
        </w:rPr>
        <w:t>（六）本年度临时环境信息依法披露情况。</w:t>
      </w:r>
    </w:p>
    <w:p w14:paraId="05CC7240" w14:textId="77777777" w:rsidR="007F7F48" w:rsidRDefault="00A50710">
      <w:pPr>
        <w:pStyle w:val="2"/>
      </w:pPr>
      <w:bookmarkStart w:id="261" w:name="_Toc204089429"/>
      <w:r>
        <w:rPr>
          <w:rFonts w:hint="eastAsia"/>
        </w:rPr>
        <w:t>9.3</w:t>
      </w:r>
      <w:r>
        <w:rPr>
          <w:rFonts w:hint="eastAsia"/>
        </w:rPr>
        <w:t>环境监测</w:t>
      </w:r>
      <w:bookmarkEnd w:id="261"/>
    </w:p>
    <w:p w14:paraId="0F47C7D6" w14:textId="77777777" w:rsidR="007F7F48" w:rsidRDefault="00A50710">
      <w:pPr>
        <w:ind w:firstLine="480"/>
      </w:pPr>
      <w:r>
        <w:rPr>
          <w:rFonts w:hint="eastAsia"/>
        </w:rPr>
        <w:t>环境监测起到两方面的作用，一是企业通过环境监测，分析生产工艺各排污环节是否正常，同时确定污染治理设施的运行状况，为污染治理工艺参数的调整等提供依据；二是通过环境监督性监测，确保企业按国家、地方环境保护法律、法规办事，保证企业达标排放及满足地方总量控制指标等要求。建设单位应委托具有资格的监测机构来进行环境监测。</w:t>
      </w:r>
    </w:p>
    <w:p w14:paraId="4FCA1443" w14:textId="77777777" w:rsidR="007F7F48" w:rsidRDefault="00A50710">
      <w:pPr>
        <w:pStyle w:val="3"/>
      </w:pPr>
      <w:bookmarkStart w:id="262" w:name="_Toc204089430"/>
      <w:r>
        <w:rPr>
          <w:rFonts w:hint="eastAsia"/>
        </w:rPr>
        <w:t>9.3.1</w:t>
      </w:r>
      <w:r>
        <w:rPr>
          <w:rFonts w:hint="eastAsia"/>
        </w:rPr>
        <w:t>排污口设置及规范化管理</w:t>
      </w:r>
      <w:bookmarkEnd w:id="262"/>
    </w:p>
    <w:p w14:paraId="16783F09" w14:textId="77777777" w:rsidR="007F7F48" w:rsidRDefault="00A50710">
      <w:pPr>
        <w:ind w:firstLine="480"/>
      </w:pPr>
      <w:r>
        <w:t>根据国家环保总局</w:t>
      </w:r>
      <w:r w:rsidR="00D052F6">
        <w:rPr>
          <w:rFonts w:hint="eastAsia"/>
        </w:rPr>
        <w:t>（现为生态环境部）</w:t>
      </w:r>
      <w:r>
        <w:t>《关于开展排放口规范化整治工作的通知》（环发</w:t>
      </w:r>
      <w:r w:rsidR="000C6313">
        <w:rPr>
          <w:rFonts w:ascii="宋体" w:hAnsi="宋体" w:hint="eastAsia"/>
        </w:rPr>
        <w:t>〔</w:t>
      </w:r>
      <w:r>
        <w:t>1999</w:t>
      </w:r>
      <w:r w:rsidR="000C6313">
        <w:rPr>
          <w:rFonts w:ascii="宋体" w:hAnsi="宋体" w:hint="eastAsia"/>
        </w:rPr>
        <w:t>〕</w:t>
      </w:r>
      <w:r>
        <w:t>24</w:t>
      </w:r>
      <w:r>
        <w:t>号）以及重庆市环保局</w:t>
      </w:r>
      <w:r w:rsidR="00D052F6">
        <w:rPr>
          <w:rFonts w:hint="eastAsia"/>
        </w:rPr>
        <w:t>（现为重庆市生态环境局）</w:t>
      </w:r>
      <w:r>
        <w:t>《重庆市排放污染物许可证管理办法》（渝环发</w:t>
      </w:r>
      <w:r w:rsidR="000C6313">
        <w:rPr>
          <w:rFonts w:ascii="宋体" w:hAnsi="宋体" w:hint="eastAsia"/>
        </w:rPr>
        <w:t>〔</w:t>
      </w:r>
      <w:r>
        <w:t>2001</w:t>
      </w:r>
      <w:r w:rsidR="000C6313">
        <w:rPr>
          <w:rFonts w:ascii="宋体" w:hAnsi="宋体" w:hint="eastAsia"/>
        </w:rPr>
        <w:t>〕</w:t>
      </w:r>
      <w:r>
        <w:t>559</w:t>
      </w:r>
      <w:r>
        <w:t>号）中《排污口规范化整治方案》要求，对项目排污口规整提出如下要求：</w:t>
      </w:r>
    </w:p>
    <w:p w14:paraId="1E16F6F1" w14:textId="77777777" w:rsidR="007F7F48" w:rsidRDefault="00A50710">
      <w:pPr>
        <w:ind w:firstLine="480"/>
      </w:pPr>
      <w:r>
        <w:t>（</w:t>
      </w:r>
      <w:r>
        <w:t>1</w:t>
      </w:r>
      <w:r>
        <w:t>）废水</w:t>
      </w:r>
    </w:p>
    <w:p w14:paraId="720C37A4" w14:textId="77777777" w:rsidR="007F7F48" w:rsidRDefault="00A50710">
      <w:pPr>
        <w:ind w:firstLine="480"/>
      </w:pPr>
      <w:r>
        <w:t>项目运营期</w:t>
      </w:r>
      <w:r>
        <w:rPr>
          <w:rFonts w:hint="eastAsia"/>
        </w:rPr>
        <w:t>生产</w:t>
      </w:r>
      <w:r>
        <w:t>废水经过</w:t>
      </w:r>
      <w:r>
        <w:rPr>
          <w:rFonts w:hint="eastAsia"/>
        </w:rPr>
        <w:t>生产</w:t>
      </w:r>
      <w:r>
        <w:t>废水</w:t>
      </w:r>
      <w:r>
        <w:rPr>
          <w:rFonts w:hint="eastAsia"/>
        </w:rPr>
        <w:t>处理站处理</w:t>
      </w:r>
      <w:r>
        <w:t>后</w:t>
      </w:r>
      <w:r>
        <w:rPr>
          <w:rFonts w:hint="eastAsia"/>
        </w:rPr>
        <w:t>排入</w:t>
      </w:r>
      <w:r>
        <w:t>市政管网，</w:t>
      </w:r>
      <w:r>
        <w:rPr>
          <w:rFonts w:hint="eastAsia"/>
        </w:rPr>
        <w:t>生活</w:t>
      </w:r>
      <w:r w:rsidR="00C90A3F">
        <w:rPr>
          <w:rFonts w:hint="eastAsia"/>
        </w:rPr>
        <w:t>污</w:t>
      </w:r>
      <w:r>
        <w:t>水经生化池处理后排入</w:t>
      </w:r>
      <w:r>
        <w:rPr>
          <w:rFonts w:hint="eastAsia"/>
          <w:bCs/>
        </w:rPr>
        <w:t>市政</w:t>
      </w:r>
      <w:r>
        <w:rPr>
          <w:bCs/>
        </w:rPr>
        <w:t>管网</w:t>
      </w:r>
      <w:r>
        <w:t>，</w:t>
      </w:r>
      <w:r w:rsidR="001F5A1F">
        <w:rPr>
          <w:rFonts w:hint="eastAsia"/>
        </w:rPr>
        <w:t>拟扩建项目</w:t>
      </w:r>
      <w:r>
        <w:t>涉及</w:t>
      </w:r>
      <w:r>
        <w:rPr>
          <w:rFonts w:hint="eastAsia"/>
        </w:rPr>
        <w:t>使用</w:t>
      </w:r>
      <w:r>
        <w:t>厂区</w:t>
      </w:r>
      <w:r w:rsidR="00DA7FDD">
        <w:rPr>
          <w:rFonts w:hint="eastAsia"/>
        </w:rPr>
        <w:t>现有的</w:t>
      </w:r>
      <w:r w:rsidR="000C6313">
        <w:rPr>
          <w:rFonts w:hint="eastAsia"/>
        </w:rPr>
        <w:t>3</w:t>
      </w:r>
      <w:r>
        <w:rPr>
          <w:rFonts w:hint="eastAsia"/>
        </w:rPr>
        <w:t>个废水</w:t>
      </w:r>
      <w:r w:rsidR="001A7586">
        <w:rPr>
          <w:rFonts w:hint="eastAsia"/>
        </w:rPr>
        <w:t>总</w:t>
      </w:r>
      <w:r>
        <w:t>排污口</w:t>
      </w:r>
      <w:r w:rsidR="001A7586">
        <w:rPr>
          <w:rFonts w:hint="eastAsia"/>
        </w:rPr>
        <w:t>和</w:t>
      </w:r>
      <w:r w:rsidR="001A7586">
        <w:rPr>
          <w:rFonts w:hint="eastAsia"/>
        </w:rPr>
        <w:t>1</w:t>
      </w:r>
      <w:r w:rsidR="001A7586">
        <w:rPr>
          <w:rFonts w:hint="eastAsia"/>
        </w:rPr>
        <w:t>个生产</w:t>
      </w:r>
      <w:r w:rsidR="001A7586">
        <w:t>废水</w:t>
      </w:r>
      <w:r w:rsidR="000C6313">
        <w:rPr>
          <w:rFonts w:hint="eastAsia"/>
        </w:rPr>
        <w:t>处理站</w:t>
      </w:r>
      <w:r w:rsidR="00387D87">
        <w:t>排</w:t>
      </w:r>
      <w:r w:rsidR="00387D87">
        <w:rPr>
          <w:rFonts w:hint="eastAsia"/>
        </w:rPr>
        <w:t>放</w:t>
      </w:r>
      <w:r w:rsidR="001A7586">
        <w:t>口</w:t>
      </w:r>
      <w:r w:rsidR="00DA7FDD">
        <w:rPr>
          <w:rFonts w:hint="eastAsia"/>
        </w:rPr>
        <w:t>，</w:t>
      </w:r>
      <w:r w:rsidR="00DA7FDD">
        <w:t>废水排放口规整情况见下：</w:t>
      </w:r>
    </w:p>
    <w:p w14:paraId="59BF8257" w14:textId="77777777" w:rsidR="007F7F48" w:rsidRDefault="00A50710">
      <w:pPr>
        <w:ind w:firstLine="480"/>
        <w:rPr>
          <w:bCs/>
        </w:rPr>
      </w:pPr>
      <w:r>
        <w:rPr>
          <w:rFonts w:hint="eastAsia"/>
        </w:rPr>
        <w:t>①</w:t>
      </w:r>
      <w:r w:rsidR="00DA7FDD">
        <w:rPr>
          <w:rFonts w:hint="eastAsia"/>
        </w:rPr>
        <w:t>厂区各</w:t>
      </w:r>
      <w:r w:rsidR="00DA7FDD">
        <w:t>污水总排</w:t>
      </w:r>
      <w:r w:rsidR="00DA7FDD">
        <w:rPr>
          <w:rFonts w:hint="eastAsia"/>
        </w:rPr>
        <w:t>口和</w:t>
      </w:r>
      <w:r w:rsidR="00DA7FDD">
        <w:t>生产废水处理站排口均设置</w:t>
      </w:r>
      <w:r w:rsidR="00DA7FDD">
        <w:rPr>
          <w:rFonts w:hint="eastAsia"/>
        </w:rPr>
        <w:t>采样</w:t>
      </w:r>
      <w:r w:rsidR="00DA7FDD">
        <w:t>点，</w:t>
      </w:r>
      <w:r>
        <w:rPr>
          <w:bCs/>
        </w:rPr>
        <w:t>便于取样监测；</w:t>
      </w:r>
    </w:p>
    <w:p w14:paraId="22F835E0" w14:textId="77777777" w:rsidR="007F7F48" w:rsidRDefault="00A50710">
      <w:pPr>
        <w:ind w:firstLine="480"/>
        <w:rPr>
          <w:bCs/>
        </w:rPr>
      </w:pPr>
      <w:r>
        <w:rPr>
          <w:rFonts w:hint="eastAsia"/>
          <w:bCs/>
        </w:rPr>
        <w:t>②</w:t>
      </w:r>
      <w:r w:rsidR="00DA7FDD">
        <w:rPr>
          <w:rFonts w:hint="eastAsia"/>
        </w:rPr>
        <w:t>废水总</w:t>
      </w:r>
      <w:r w:rsidR="00DA7FDD">
        <w:t>排污口</w:t>
      </w:r>
      <w:r w:rsidR="00DA7FDD">
        <w:rPr>
          <w:rFonts w:hint="eastAsia"/>
        </w:rPr>
        <w:t>为</w:t>
      </w:r>
      <w:r w:rsidR="00DA7FDD">
        <w:t>圆形，生产废水处理站排口</w:t>
      </w:r>
      <w:r w:rsidR="00DA7FDD">
        <w:rPr>
          <w:rFonts w:hint="eastAsia"/>
        </w:rPr>
        <w:t>为</w:t>
      </w:r>
      <w:r w:rsidR="00DA7FDD">
        <w:t>矩形，</w:t>
      </w:r>
      <w:r>
        <w:rPr>
          <w:bCs/>
        </w:rPr>
        <w:t>水深不低于</w:t>
      </w:r>
      <w:r>
        <w:rPr>
          <w:bCs/>
        </w:rPr>
        <w:t>0.1m</w:t>
      </w:r>
      <w:r>
        <w:rPr>
          <w:bCs/>
        </w:rPr>
        <w:t>，流速不小于</w:t>
      </w:r>
      <w:r>
        <w:rPr>
          <w:bCs/>
        </w:rPr>
        <w:t>0.05m/s</w:t>
      </w:r>
      <w:r>
        <w:rPr>
          <w:bCs/>
        </w:rPr>
        <w:t>；</w:t>
      </w:r>
    </w:p>
    <w:p w14:paraId="273785ED" w14:textId="77777777" w:rsidR="007F7F48" w:rsidRDefault="00A50710">
      <w:pPr>
        <w:ind w:firstLine="480"/>
        <w:rPr>
          <w:bCs/>
        </w:rPr>
      </w:pPr>
      <w:r>
        <w:rPr>
          <w:bCs/>
        </w:rPr>
        <w:t>（</w:t>
      </w:r>
      <w:r>
        <w:rPr>
          <w:bCs/>
        </w:rPr>
        <w:t>2</w:t>
      </w:r>
      <w:r>
        <w:rPr>
          <w:bCs/>
        </w:rPr>
        <w:t>）废气</w:t>
      </w:r>
    </w:p>
    <w:p w14:paraId="1819ADBE" w14:textId="77777777" w:rsidR="007F7F48" w:rsidRDefault="00A50710">
      <w:pPr>
        <w:ind w:firstLine="480"/>
        <w:rPr>
          <w:bCs/>
        </w:rPr>
      </w:pPr>
      <w:r>
        <w:rPr>
          <w:rFonts w:hint="eastAsia"/>
          <w:bCs/>
        </w:rPr>
        <w:t>①</w:t>
      </w:r>
      <w:r>
        <w:rPr>
          <w:bCs/>
        </w:rPr>
        <w:t>对厂区排气筒数量、高度进行编号、归档并设置标志；</w:t>
      </w:r>
    </w:p>
    <w:p w14:paraId="2C2B00EE" w14:textId="77777777" w:rsidR="007F7F48" w:rsidRDefault="00A50710">
      <w:pPr>
        <w:ind w:firstLine="480"/>
      </w:pPr>
      <w:r>
        <w:rPr>
          <w:rFonts w:hint="eastAsia"/>
        </w:rPr>
        <w:t>②</w:t>
      </w:r>
      <w:r>
        <w:t>排气筒进出口应设置便于人工采样、监测的采样口，采样口的设置应符合《污染源监测技术规范》要求。采样口必须设置常备电源。</w:t>
      </w:r>
    </w:p>
    <w:p w14:paraId="08CF7910" w14:textId="77777777" w:rsidR="007F7F48" w:rsidRDefault="00A50710">
      <w:pPr>
        <w:ind w:firstLine="480"/>
      </w:pPr>
      <w:r>
        <w:t>（</w:t>
      </w:r>
      <w:r>
        <w:t>3</w:t>
      </w:r>
      <w:r>
        <w:t>）固体废物</w:t>
      </w:r>
    </w:p>
    <w:p w14:paraId="1A64230C" w14:textId="77777777" w:rsidR="007F7F48" w:rsidRDefault="001F5A1F">
      <w:pPr>
        <w:ind w:firstLine="480"/>
      </w:pPr>
      <w:r>
        <w:rPr>
          <w:rFonts w:hint="eastAsia"/>
        </w:rPr>
        <w:t>拟扩建项目</w:t>
      </w:r>
      <w:r w:rsidR="00DA7FDD">
        <w:t>固体废物储存均依托现有项目已建设施处理，</w:t>
      </w:r>
      <w:r w:rsidR="00DA7FDD">
        <w:rPr>
          <w:rFonts w:hint="eastAsia"/>
        </w:rPr>
        <w:t>一般</w:t>
      </w:r>
      <w:r w:rsidR="00DA7FDD">
        <w:t>工业固废设施和危废贮存设施标志牌</w:t>
      </w:r>
      <w:r w:rsidR="00DA7FDD">
        <w:rPr>
          <w:rFonts w:hint="eastAsia"/>
        </w:rPr>
        <w:t>均设立</w:t>
      </w:r>
      <w:r w:rsidR="00DA7FDD">
        <w:t>于</w:t>
      </w:r>
      <w:r w:rsidR="00DA7FDD">
        <w:rPr>
          <w:rFonts w:hint="eastAsia"/>
        </w:rPr>
        <w:t>外墙显眼</w:t>
      </w:r>
      <w:r w:rsidR="00DA7FDD">
        <w:t>位置</w:t>
      </w:r>
      <w:r w:rsidR="00A50710">
        <w:t>。</w:t>
      </w:r>
      <w:r w:rsidR="00DA7FDD">
        <w:rPr>
          <w:rFonts w:hint="eastAsia"/>
        </w:rPr>
        <w:t>满足</w:t>
      </w:r>
      <w:r w:rsidR="00DA7FDD">
        <w:t>相关要求。</w:t>
      </w:r>
    </w:p>
    <w:p w14:paraId="0EA13ABC" w14:textId="77777777" w:rsidR="007F7F48" w:rsidRDefault="00A50710">
      <w:pPr>
        <w:ind w:firstLine="480"/>
      </w:pPr>
      <w:r>
        <w:t>（</w:t>
      </w:r>
      <w:r>
        <w:t>4</w:t>
      </w:r>
      <w:r>
        <w:t>）噪声</w:t>
      </w:r>
    </w:p>
    <w:p w14:paraId="5A56FAB0" w14:textId="77777777" w:rsidR="007F7F48" w:rsidRDefault="00A50710">
      <w:pPr>
        <w:ind w:firstLine="480"/>
      </w:pPr>
      <w:r>
        <w:rPr>
          <w:rFonts w:hint="eastAsia"/>
        </w:rPr>
        <w:t>①</w:t>
      </w:r>
      <w:r>
        <w:t>工业企业厂界噪声测点应在法定厂界外</w:t>
      </w:r>
      <w:r>
        <w:t>1m</w:t>
      </w:r>
      <w:r>
        <w:t>、高度</w:t>
      </w:r>
      <w:r>
        <w:t>1.2m</w:t>
      </w:r>
      <w:r>
        <w:t>以上的噪声敏感处；</w:t>
      </w:r>
    </w:p>
    <w:p w14:paraId="55DC1B36" w14:textId="77777777" w:rsidR="007F7F48" w:rsidRDefault="00A50710">
      <w:pPr>
        <w:ind w:firstLine="480"/>
      </w:pPr>
      <w:r>
        <w:rPr>
          <w:rFonts w:hint="eastAsia"/>
        </w:rPr>
        <w:t>②</w:t>
      </w:r>
      <w:r>
        <w:t>在固定噪声源对外界影响最大处设置监测点。</w:t>
      </w:r>
    </w:p>
    <w:p w14:paraId="780CC852" w14:textId="77777777" w:rsidR="007F7F48" w:rsidRDefault="00A50710">
      <w:pPr>
        <w:ind w:firstLine="480"/>
      </w:pPr>
      <w:r>
        <w:t>（</w:t>
      </w:r>
      <w:r>
        <w:t>5</w:t>
      </w:r>
      <w:r>
        <w:t>）设置标志要求</w:t>
      </w:r>
    </w:p>
    <w:p w14:paraId="1D6DEC99" w14:textId="77777777" w:rsidR="007F7F48" w:rsidRDefault="001F5A1F">
      <w:pPr>
        <w:ind w:firstLine="480"/>
      </w:pPr>
      <w:r>
        <w:rPr>
          <w:rFonts w:hint="eastAsia"/>
        </w:rPr>
        <w:t>拟扩建项目</w:t>
      </w:r>
      <w:r w:rsidR="00DA7FDD">
        <w:t>废水排污口已设</w:t>
      </w:r>
      <w:r w:rsidR="00A50710">
        <w:t>标志牌</w:t>
      </w:r>
      <w:r w:rsidR="00DA7FDD">
        <w:rPr>
          <w:rFonts w:hint="eastAsia"/>
        </w:rPr>
        <w:t>，设立</w:t>
      </w:r>
      <w:r w:rsidR="00DA7FDD">
        <w:t>位置较为醒目</w:t>
      </w:r>
      <w:r w:rsidR="00DA7FDD">
        <w:rPr>
          <w:rFonts w:hint="eastAsia"/>
        </w:rPr>
        <w:t>，</w:t>
      </w:r>
      <w:r w:rsidR="00DA7FDD">
        <w:t>满足</w:t>
      </w:r>
      <w:r w:rsidR="00DA7FDD">
        <w:rPr>
          <w:rFonts w:hint="eastAsia"/>
        </w:rPr>
        <w:t>相关</w:t>
      </w:r>
      <w:r w:rsidR="00DA7FDD">
        <w:t>要求</w:t>
      </w:r>
      <w:r w:rsidR="00DA7FDD">
        <w:rPr>
          <w:rFonts w:hint="eastAsia"/>
        </w:rPr>
        <w:t>。废气排放口</w:t>
      </w:r>
      <w:r w:rsidR="00DA7FDD">
        <w:t>标牌</w:t>
      </w:r>
      <w:r w:rsidR="00A50710">
        <w:t>应设置在排污口（采样点）附近且醒目处，高度为标志牌上缘离地面</w:t>
      </w:r>
      <w:r w:rsidR="00A50710">
        <w:t>2m</w:t>
      </w:r>
      <w:r w:rsidR="00A50710">
        <w:t>，排污口附近</w:t>
      </w:r>
      <w:r w:rsidR="00A50710">
        <w:t>1m</w:t>
      </w:r>
      <w:r w:rsidR="00A50710">
        <w:t>范围内有建筑物的，设平面式标志牌，无建筑物的设立式标志牌。排污口的有关设置（如方形标志牌、计量装置、监控装置等）属环保设施，排污单位必须负责日常的维护保养，任何单位和个人不得擅自拆除，如需要变更须报当地环境监理部门同意并办理变更手续。</w:t>
      </w:r>
    </w:p>
    <w:p w14:paraId="1D1A7856" w14:textId="77777777" w:rsidR="007F7F48" w:rsidRDefault="00A50710">
      <w:pPr>
        <w:pStyle w:val="3"/>
      </w:pPr>
      <w:bookmarkStart w:id="263" w:name="_Toc204089431"/>
      <w:r>
        <w:rPr>
          <w:rFonts w:hint="eastAsia"/>
        </w:rPr>
        <w:t>9.3.2</w:t>
      </w:r>
      <w:r>
        <w:rPr>
          <w:rFonts w:hint="eastAsia"/>
        </w:rPr>
        <w:t>环境监测计划</w:t>
      </w:r>
      <w:bookmarkEnd w:id="263"/>
    </w:p>
    <w:p w14:paraId="1B872B0D" w14:textId="77777777" w:rsidR="007F7F48" w:rsidRDefault="00211067">
      <w:pPr>
        <w:ind w:firstLine="480"/>
      </w:pPr>
      <w:r w:rsidRPr="00017F20">
        <w:rPr>
          <w:rFonts w:hint="eastAsia"/>
        </w:rPr>
        <w:t>平伟汽车已于</w:t>
      </w:r>
      <w:r w:rsidRPr="00017F20">
        <w:rPr>
          <w:rFonts w:hint="eastAsia"/>
        </w:rPr>
        <w:t>2</w:t>
      </w:r>
      <w:r w:rsidRPr="00017F20">
        <w:t>025</w:t>
      </w:r>
      <w:r w:rsidRPr="00017F20">
        <w:rPr>
          <w:rFonts w:hint="eastAsia"/>
        </w:rPr>
        <w:t>年被</w:t>
      </w:r>
      <w:r w:rsidR="008873DF" w:rsidRPr="00017F20">
        <w:rPr>
          <w:rFonts w:hint="eastAsia"/>
        </w:rPr>
        <w:t>列为</w:t>
      </w:r>
      <w:r w:rsidRPr="00017F20">
        <w:rPr>
          <w:rFonts w:hint="eastAsia"/>
        </w:rPr>
        <w:t>重点排污单位，</w:t>
      </w:r>
      <w:r w:rsidR="000400C2" w:rsidRPr="00017F20">
        <w:rPr>
          <w:rFonts w:hint="eastAsia"/>
        </w:rPr>
        <w:t>企业已</w:t>
      </w:r>
      <w:r w:rsidR="00A50710" w:rsidRPr="00017F20">
        <w:rPr>
          <w:rFonts w:hint="eastAsia"/>
        </w:rPr>
        <w:t>按照</w:t>
      </w:r>
      <w:r w:rsidR="00A50710">
        <w:rPr>
          <w:rFonts w:hint="eastAsia"/>
        </w:rPr>
        <w:t>《排污单位自行监测技术指南</w:t>
      </w:r>
      <w:r w:rsidR="00A50710">
        <w:rPr>
          <w:rFonts w:hint="eastAsia"/>
        </w:rPr>
        <w:t xml:space="preserve"> </w:t>
      </w:r>
      <w:r w:rsidR="00A50710">
        <w:rPr>
          <w:rFonts w:hint="eastAsia"/>
        </w:rPr>
        <w:t>总则》（</w:t>
      </w:r>
      <w:r w:rsidR="00A50710">
        <w:rPr>
          <w:rFonts w:hint="eastAsia"/>
        </w:rPr>
        <w:t>HJ 819-2017</w:t>
      </w:r>
      <w:r w:rsidR="005A70CB">
        <w:rPr>
          <w:rFonts w:hint="eastAsia"/>
        </w:rPr>
        <w:t>）、</w:t>
      </w:r>
      <w:r w:rsidR="00A50710">
        <w:rPr>
          <w:rFonts w:hint="eastAsia"/>
        </w:rPr>
        <w:t>《排污许可证申请与核发技术规范</w:t>
      </w:r>
      <w:r w:rsidR="00A50710">
        <w:rPr>
          <w:rFonts w:hint="eastAsia"/>
        </w:rPr>
        <w:t xml:space="preserve"> </w:t>
      </w:r>
      <w:r w:rsidR="00A50710">
        <w:rPr>
          <w:rFonts w:hint="eastAsia"/>
        </w:rPr>
        <w:t>汽车</w:t>
      </w:r>
      <w:r w:rsidR="00A50710">
        <w:t>制造业</w:t>
      </w:r>
      <w:r w:rsidR="00A50710">
        <w:rPr>
          <w:rFonts w:hint="eastAsia"/>
        </w:rPr>
        <w:t>》（</w:t>
      </w:r>
      <w:r w:rsidR="00A50710">
        <w:t>HJ971-2018</w:t>
      </w:r>
      <w:r w:rsidR="00A50710">
        <w:rPr>
          <w:rFonts w:hint="eastAsia"/>
        </w:rPr>
        <w:t>）</w:t>
      </w:r>
      <w:r w:rsidR="005A70CB">
        <w:rPr>
          <w:rFonts w:hint="eastAsia"/>
        </w:rPr>
        <w:t>和</w:t>
      </w:r>
      <w:r w:rsidR="005A70CB" w:rsidRPr="005118E7">
        <w:rPr>
          <w:rFonts w:hint="eastAsia"/>
        </w:rPr>
        <w:t>《排污单位自行监测技术指南</w:t>
      </w:r>
      <w:r w:rsidR="005A70CB" w:rsidRPr="005118E7">
        <w:rPr>
          <w:rFonts w:hint="eastAsia"/>
        </w:rPr>
        <w:t xml:space="preserve"> </w:t>
      </w:r>
      <w:r w:rsidR="005A70CB" w:rsidRPr="005118E7">
        <w:rPr>
          <w:rFonts w:hint="eastAsia"/>
        </w:rPr>
        <w:t>涂装》（</w:t>
      </w:r>
      <w:r w:rsidR="005A70CB" w:rsidRPr="005118E7">
        <w:rPr>
          <w:rFonts w:hint="eastAsia"/>
        </w:rPr>
        <w:t>HJ1086-2020</w:t>
      </w:r>
      <w:r w:rsidR="005A70CB" w:rsidRPr="005118E7">
        <w:rPr>
          <w:rFonts w:hint="eastAsia"/>
        </w:rPr>
        <w:t>）</w:t>
      </w:r>
      <w:r w:rsidR="000400C2">
        <w:rPr>
          <w:rFonts w:hint="eastAsia"/>
        </w:rPr>
        <w:t>等标准</w:t>
      </w:r>
      <w:r>
        <w:rPr>
          <w:rFonts w:hint="eastAsia"/>
        </w:rPr>
        <w:t>对全厂各污染源监测计划进行更新，</w:t>
      </w:r>
      <w:r w:rsidR="000400C2">
        <w:rPr>
          <w:rFonts w:hint="eastAsia"/>
        </w:rPr>
        <w:t>并按照要求执行</w:t>
      </w:r>
      <w:r w:rsidR="00A50710">
        <w:rPr>
          <w:rFonts w:hint="eastAsia"/>
        </w:rPr>
        <w:t>监测质量保证和质量控制</w:t>
      </w:r>
      <w:r w:rsidR="000400C2">
        <w:rPr>
          <w:rFonts w:hint="eastAsia"/>
        </w:rPr>
        <w:t>制度</w:t>
      </w:r>
      <w:r w:rsidR="00A50710">
        <w:rPr>
          <w:rFonts w:hint="eastAsia"/>
        </w:rPr>
        <w:t>、信息记录和报告的基本内容和要求。</w:t>
      </w:r>
      <w:r w:rsidR="001F5A1F">
        <w:rPr>
          <w:rFonts w:hint="eastAsia"/>
        </w:rPr>
        <w:t>拟扩建项目</w:t>
      </w:r>
      <w:r w:rsidR="00BC1E0C">
        <w:rPr>
          <w:rFonts w:hint="eastAsia"/>
        </w:rPr>
        <w:t>废水依托现有项目生产废水处理站进行处理</w:t>
      </w:r>
      <w:r w:rsidR="00FE45E5">
        <w:rPr>
          <w:rFonts w:hint="eastAsia"/>
        </w:rPr>
        <w:t>，不新增污染因子</w:t>
      </w:r>
      <w:r w:rsidR="00BC1E0C">
        <w:rPr>
          <w:rFonts w:hint="eastAsia"/>
        </w:rPr>
        <w:t>，</w:t>
      </w:r>
      <w:r w:rsidR="00FE45E5">
        <w:rPr>
          <w:rFonts w:hint="eastAsia"/>
        </w:rPr>
        <w:t>现有项目</w:t>
      </w:r>
      <w:r w:rsidR="00BC1E0C">
        <w:rPr>
          <w:rFonts w:hint="eastAsia"/>
        </w:rPr>
        <w:t>废水排放口已制定环境监测计划，</w:t>
      </w:r>
      <w:r w:rsidR="001F5A1F">
        <w:rPr>
          <w:rFonts w:hint="eastAsia"/>
        </w:rPr>
        <w:t>拟扩建项目</w:t>
      </w:r>
      <w:r w:rsidR="00DA7FDD">
        <w:t>废水</w:t>
      </w:r>
      <w:r w:rsidR="00FE45E5">
        <w:rPr>
          <w:rFonts w:hint="eastAsia"/>
        </w:rPr>
        <w:t>监测计划</w:t>
      </w:r>
      <w:r w:rsidR="009C342B">
        <w:rPr>
          <w:rFonts w:hint="eastAsia"/>
        </w:rPr>
        <w:t>与现有工程保持一致；</w:t>
      </w:r>
      <w:r>
        <w:rPr>
          <w:rFonts w:hint="eastAsia"/>
        </w:rPr>
        <w:t>打磨</w:t>
      </w:r>
      <w:r w:rsidR="00DA7FDD">
        <w:rPr>
          <w:rFonts w:hint="eastAsia"/>
        </w:rPr>
        <w:t>废气处理</w:t>
      </w:r>
      <w:r>
        <w:rPr>
          <w:rFonts w:hint="eastAsia"/>
        </w:rPr>
        <w:t>有</w:t>
      </w:r>
      <w:r w:rsidR="00DA7FDD">
        <w:t>依托现有项目</w:t>
      </w:r>
      <w:r>
        <w:rPr>
          <w:rFonts w:hint="eastAsia"/>
        </w:rPr>
        <w:t>废气治理设施</w:t>
      </w:r>
      <w:r w:rsidR="00DA7FDD">
        <w:t>和排气筒排放，</w:t>
      </w:r>
      <w:r w:rsidR="00DA7FDD">
        <w:rPr>
          <w:rFonts w:hint="eastAsia"/>
        </w:rPr>
        <w:t>不涉及</w:t>
      </w:r>
      <w:r w:rsidR="00DA7FDD">
        <w:t>新增污染物</w:t>
      </w:r>
      <w:r w:rsidR="00DA7FDD">
        <w:rPr>
          <w:rFonts w:hint="eastAsia"/>
        </w:rPr>
        <w:t>，</w:t>
      </w:r>
      <w:r w:rsidR="00DA7FDD">
        <w:t>监测计划与现有工程一致</w:t>
      </w:r>
      <w:r w:rsidR="00DA7FDD">
        <w:rPr>
          <w:rFonts w:hint="eastAsia"/>
        </w:rPr>
        <w:t>；</w:t>
      </w:r>
      <w:r w:rsidR="009C342B">
        <w:rPr>
          <w:rFonts w:hint="eastAsia"/>
        </w:rPr>
        <w:t>现有项目已制定地下水和土壤跟踪环境监测计划，</w:t>
      </w:r>
      <w:r w:rsidR="001F5A1F">
        <w:rPr>
          <w:rFonts w:hint="eastAsia"/>
        </w:rPr>
        <w:t>拟扩建项目</w:t>
      </w:r>
      <w:r w:rsidR="009C342B">
        <w:rPr>
          <w:rFonts w:hint="eastAsia"/>
        </w:rPr>
        <w:t>建成后</w:t>
      </w:r>
      <w:r>
        <w:rPr>
          <w:rFonts w:hint="eastAsia"/>
        </w:rPr>
        <w:t>不</w:t>
      </w:r>
      <w:r w:rsidR="009C342B">
        <w:rPr>
          <w:rFonts w:hint="eastAsia"/>
        </w:rPr>
        <w:t>新增特征污染物</w:t>
      </w:r>
      <w:r>
        <w:rPr>
          <w:rFonts w:hint="eastAsia"/>
        </w:rPr>
        <w:t>，地下水和土壤跟踪监测计划</w:t>
      </w:r>
      <w:r>
        <w:t>与现有工程一致</w:t>
      </w:r>
      <w:r w:rsidR="009C342B">
        <w:rPr>
          <w:rFonts w:hint="eastAsia"/>
        </w:rPr>
        <w:t>。</w:t>
      </w:r>
      <w:r w:rsidR="001F5A1F">
        <w:rPr>
          <w:rFonts w:hint="eastAsia"/>
        </w:rPr>
        <w:t>拟扩建项目</w:t>
      </w:r>
      <w:r w:rsidR="00A50710">
        <w:rPr>
          <w:rFonts w:hint="eastAsia"/>
        </w:rPr>
        <w:t>环境监测计划详见表</w:t>
      </w:r>
      <w:r w:rsidR="00A50710">
        <w:rPr>
          <w:rFonts w:hint="eastAsia"/>
        </w:rPr>
        <w:t>9.3-1</w:t>
      </w:r>
      <w:r w:rsidR="00A50710">
        <w:rPr>
          <w:rFonts w:hint="eastAsia"/>
        </w:rPr>
        <w:t>。</w:t>
      </w:r>
    </w:p>
    <w:p w14:paraId="2B8B40DB" w14:textId="77777777" w:rsidR="00211067" w:rsidRDefault="00211067">
      <w:pPr>
        <w:ind w:firstLine="480"/>
      </w:pPr>
    </w:p>
    <w:p w14:paraId="1843CEB4" w14:textId="77777777" w:rsidR="007F7F48" w:rsidRDefault="00A50710">
      <w:pPr>
        <w:pStyle w:val="af6"/>
      </w:pPr>
      <w:r>
        <w:rPr>
          <w:rFonts w:hint="eastAsia"/>
        </w:rPr>
        <w:t>表</w:t>
      </w:r>
      <w:r>
        <w:rPr>
          <w:rFonts w:hint="eastAsia"/>
        </w:rPr>
        <w:t xml:space="preserve">9.3-1   </w:t>
      </w:r>
      <w:r>
        <w:rPr>
          <w:rFonts w:hint="eastAsia"/>
        </w:rPr>
        <w:t>项目</w:t>
      </w:r>
      <w:r>
        <w:t>环境监测计划表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6"/>
        <w:gridCol w:w="1417"/>
        <w:gridCol w:w="2552"/>
        <w:gridCol w:w="2977"/>
        <w:gridCol w:w="1258"/>
      </w:tblGrid>
      <w:tr w:rsidR="007F7F48" w:rsidRPr="008A4958" w14:paraId="30430A75" w14:textId="77777777" w:rsidTr="00AF55A0">
        <w:trPr>
          <w:trHeight w:val="397"/>
          <w:jc w:val="center"/>
        </w:trPr>
        <w:tc>
          <w:tcPr>
            <w:tcW w:w="836" w:type="dxa"/>
            <w:vAlign w:val="center"/>
          </w:tcPr>
          <w:p w14:paraId="7C5D8B41" w14:textId="77777777" w:rsidR="007F7F48" w:rsidRDefault="00A50710">
            <w:pPr>
              <w:pStyle w:val="5"/>
            </w:pPr>
            <w:r>
              <w:t>分类</w:t>
            </w:r>
          </w:p>
        </w:tc>
        <w:tc>
          <w:tcPr>
            <w:tcW w:w="1417" w:type="dxa"/>
            <w:vAlign w:val="center"/>
          </w:tcPr>
          <w:p w14:paraId="2BB441D6" w14:textId="77777777" w:rsidR="007F7F48" w:rsidRDefault="00A50710">
            <w:pPr>
              <w:pStyle w:val="5"/>
            </w:pPr>
            <w:r>
              <w:rPr>
                <w:rFonts w:hint="eastAsia"/>
              </w:rPr>
              <w:t>污染源</w:t>
            </w:r>
          </w:p>
        </w:tc>
        <w:tc>
          <w:tcPr>
            <w:tcW w:w="2552" w:type="dxa"/>
            <w:vAlign w:val="center"/>
          </w:tcPr>
          <w:p w14:paraId="3D4E8715" w14:textId="77777777" w:rsidR="007F7F48" w:rsidRDefault="00A50710">
            <w:pPr>
              <w:pStyle w:val="5"/>
            </w:pPr>
            <w:r>
              <w:rPr>
                <w:rFonts w:hint="eastAsia"/>
              </w:rPr>
              <w:t>监测</w:t>
            </w:r>
            <w:r>
              <w:t>位置</w:t>
            </w:r>
          </w:p>
        </w:tc>
        <w:tc>
          <w:tcPr>
            <w:tcW w:w="2977" w:type="dxa"/>
            <w:vAlign w:val="center"/>
          </w:tcPr>
          <w:p w14:paraId="08A11064" w14:textId="77777777" w:rsidR="007F7F48" w:rsidRDefault="00A50710">
            <w:pPr>
              <w:pStyle w:val="5"/>
            </w:pPr>
            <w:r>
              <w:t>监测项目</w:t>
            </w:r>
          </w:p>
        </w:tc>
        <w:tc>
          <w:tcPr>
            <w:tcW w:w="1258" w:type="dxa"/>
            <w:vAlign w:val="center"/>
          </w:tcPr>
          <w:p w14:paraId="25FE850D" w14:textId="77777777" w:rsidR="007F7F48" w:rsidRDefault="00A50710">
            <w:pPr>
              <w:pStyle w:val="5"/>
            </w:pPr>
            <w:r>
              <w:t>频率</w:t>
            </w:r>
          </w:p>
        </w:tc>
      </w:tr>
      <w:tr w:rsidR="000400C2" w:rsidRPr="008A4958" w14:paraId="6C8A83EB" w14:textId="77777777" w:rsidTr="00AF55A0">
        <w:trPr>
          <w:trHeight w:val="397"/>
          <w:jc w:val="center"/>
        </w:trPr>
        <w:tc>
          <w:tcPr>
            <w:tcW w:w="836" w:type="dxa"/>
            <w:vMerge w:val="restart"/>
            <w:vAlign w:val="center"/>
          </w:tcPr>
          <w:p w14:paraId="16F4EFF7" w14:textId="77777777" w:rsidR="000400C2" w:rsidRDefault="000400C2" w:rsidP="000400C2">
            <w:pPr>
              <w:pStyle w:val="5"/>
            </w:pPr>
            <w:r>
              <w:rPr>
                <w:rFonts w:hint="eastAsia"/>
              </w:rPr>
              <w:t>现有项目</w:t>
            </w:r>
            <w:r w:rsidR="00331773">
              <w:rPr>
                <w:rFonts w:hint="eastAsia"/>
              </w:rPr>
              <w:t>有组织</w:t>
            </w:r>
            <w:r>
              <w:rPr>
                <w:rFonts w:hint="eastAsia"/>
              </w:rPr>
              <w:t>废气</w:t>
            </w:r>
          </w:p>
        </w:tc>
        <w:tc>
          <w:tcPr>
            <w:tcW w:w="1417" w:type="dxa"/>
            <w:vMerge w:val="restart"/>
            <w:vAlign w:val="center"/>
          </w:tcPr>
          <w:p w14:paraId="4DA698D1" w14:textId="77777777" w:rsidR="000400C2" w:rsidRDefault="000400C2" w:rsidP="000400C2">
            <w:pPr>
              <w:pStyle w:val="5"/>
            </w:pPr>
            <w:r>
              <w:rPr>
                <w:rFonts w:hint="eastAsia"/>
              </w:rPr>
              <w:t>打磨废气</w:t>
            </w:r>
          </w:p>
        </w:tc>
        <w:tc>
          <w:tcPr>
            <w:tcW w:w="2552" w:type="dxa"/>
            <w:vAlign w:val="center"/>
          </w:tcPr>
          <w:p w14:paraId="0B416BB6" w14:textId="77777777" w:rsidR="000400C2" w:rsidRDefault="000400C2" w:rsidP="000400C2">
            <w:pPr>
              <w:pStyle w:val="5"/>
            </w:pPr>
            <w:r>
              <w:t>DA001</w:t>
            </w:r>
            <w:r>
              <w:rPr>
                <w:rFonts w:hint="eastAsia"/>
              </w:rPr>
              <w:t>排放</w:t>
            </w:r>
            <w:r>
              <w:t>口</w:t>
            </w:r>
          </w:p>
        </w:tc>
        <w:tc>
          <w:tcPr>
            <w:tcW w:w="2977" w:type="dxa"/>
            <w:vAlign w:val="center"/>
          </w:tcPr>
          <w:p w14:paraId="67CDDA2A" w14:textId="77777777" w:rsidR="000400C2" w:rsidRDefault="000400C2" w:rsidP="000400C2">
            <w:pPr>
              <w:pStyle w:val="5"/>
            </w:pPr>
            <w:r>
              <w:t>颗粒物</w:t>
            </w:r>
          </w:p>
        </w:tc>
        <w:tc>
          <w:tcPr>
            <w:tcW w:w="1258" w:type="dxa"/>
            <w:vAlign w:val="center"/>
          </w:tcPr>
          <w:p w14:paraId="5F376E2C" w14:textId="77777777" w:rsidR="000400C2" w:rsidRDefault="000400C2" w:rsidP="000400C2">
            <w:pPr>
              <w:pStyle w:val="5"/>
            </w:pPr>
            <w:r>
              <w:rPr>
                <w:rFonts w:hint="eastAsia"/>
              </w:rPr>
              <w:t>1</w:t>
            </w:r>
            <w:r>
              <w:rPr>
                <w:rFonts w:hint="eastAsia"/>
              </w:rPr>
              <w:t>次</w:t>
            </w:r>
            <w:r>
              <w:rPr>
                <w:rFonts w:hint="eastAsia"/>
              </w:rPr>
              <w:t>/</w:t>
            </w:r>
            <w:r w:rsidR="000E3452">
              <w:rPr>
                <w:rFonts w:hint="eastAsia"/>
              </w:rPr>
              <w:t>半年</w:t>
            </w:r>
          </w:p>
        </w:tc>
      </w:tr>
      <w:tr w:rsidR="000400C2" w:rsidRPr="008A4958" w14:paraId="2057ED25" w14:textId="77777777" w:rsidTr="00AF55A0">
        <w:trPr>
          <w:trHeight w:val="397"/>
          <w:jc w:val="center"/>
        </w:trPr>
        <w:tc>
          <w:tcPr>
            <w:tcW w:w="836" w:type="dxa"/>
            <w:vMerge/>
            <w:vAlign w:val="center"/>
          </w:tcPr>
          <w:p w14:paraId="18F3CAD4" w14:textId="77777777" w:rsidR="000400C2" w:rsidRDefault="000400C2" w:rsidP="000400C2">
            <w:pPr>
              <w:pStyle w:val="5"/>
            </w:pPr>
          </w:p>
        </w:tc>
        <w:tc>
          <w:tcPr>
            <w:tcW w:w="1417" w:type="dxa"/>
            <w:vMerge/>
            <w:vAlign w:val="center"/>
          </w:tcPr>
          <w:p w14:paraId="5BB8F59D" w14:textId="77777777" w:rsidR="000400C2" w:rsidRDefault="000400C2" w:rsidP="000400C2">
            <w:pPr>
              <w:pStyle w:val="5"/>
            </w:pPr>
          </w:p>
        </w:tc>
        <w:tc>
          <w:tcPr>
            <w:tcW w:w="2552" w:type="dxa"/>
            <w:vAlign w:val="center"/>
          </w:tcPr>
          <w:p w14:paraId="61B376A1" w14:textId="77777777" w:rsidR="000400C2" w:rsidRDefault="000400C2" w:rsidP="000400C2">
            <w:pPr>
              <w:pStyle w:val="5"/>
            </w:pPr>
            <w:r>
              <w:t>DA002</w:t>
            </w:r>
            <w:r>
              <w:rPr>
                <w:rFonts w:hint="eastAsia"/>
              </w:rPr>
              <w:t>排放</w:t>
            </w:r>
            <w:r>
              <w:t>口</w:t>
            </w:r>
          </w:p>
        </w:tc>
        <w:tc>
          <w:tcPr>
            <w:tcW w:w="2977" w:type="dxa"/>
            <w:vAlign w:val="center"/>
          </w:tcPr>
          <w:p w14:paraId="3CDADC39" w14:textId="77777777" w:rsidR="000400C2" w:rsidRDefault="000400C2" w:rsidP="000400C2">
            <w:pPr>
              <w:pStyle w:val="5"/>
            </w:pPr>
            <w:r>
              <w:t>颗粒物</w:t>
            </w:r>
          </w:p>
        </w:tc>
        <w:tc>
          <w:tcPr>
            <w:tcW w:w="1258" w:type="dxa"/>
            <w:vAlign w:val="center"/>
          </w:tcPr>
          <w:p w14:paraId="333F5977" w14:textId="77777777" w:rsidR="000400C2" w:rsidRDefault="000400C2" w:rsidP="000400C2">
            <w:pPr>
              <w:pStyle w:val="5"/>
            </w:pPr>
            <w:r>
              <w:rPr>
                <w:rFonts w:hint="eastAsia"/>
              </w:rPr>
              <w:t>1</w:t>
            </w:r>
            <w:r>
              <w:rPr>
                <w:rFonts w:hint="eastAsia"/>
              </w:rPr>
              <w:t>次</w:t>
            </w:r>
            <w:r>
              <w:rPr>
                <w:rFonts w:hint="eastAsia"/>
              </w:rPr>
              <w:t>/</w:t>
            </w:r>
            <w:r w:rsidR="000E3452">
              <w:rPr>
                <w:rFonts w:hint="eastAsia"/>
              </w:rPr>
              <w:t>半年</w:t>
            </w:r>
          </w:p>
        </w:tc>
      </w:tr>
      <w:tr w:rsidR="000400C2" w:rsidRPr="008A4958" w14:paraId="2E493E9D" w14:textId="77777777" w:rsidTr="00AF55A0">
        <w:trPr>
          <w:trHeight w:val="397"/>
          <w:jc w:val="center"/>
        </w:trPr>
        <w:tc>
          <w:tcPr>
            <w:tcW w:w="836" w:type="dxa"/>
            <w:vMerge/>
            <w:vAlign w:val="center"/>
          </w:tcPr>
          <w:p w14:paraId="68315FC8" w14:textId="77777777" w:rsidR="000400C2" w:rsidRDefault="000400C2" w:rsidP="000400C2">
            <w:pPr>
              <w:pStyle w:val="5"/>
            </w:pPr>
          </w:p>
        </w:tc>
        <w:tc>
          <w:tcPr>
            <w:tcW w:w="1417" w:type="dxa"/>
            <w:vMerge/>
            <w:vAlign w:val="center"/>
          </w:tcPr>
          <w:p w14:paraId="49347677" w14:textId="77777777" w:rsidR="000400C2" w:rsidRDefault="000400C2" w:rsidP="000400C2">
            <w:pPr>
              <w:pStyle w:val="5"/>
            </w:pPr>
          </w:p>
        </w:tc>
        <w:tc>
          <w:tcPr>
            <w:tcW w:w="2552" w:type="dxa"/>
            <w:vAlign w:val="center"/>
          </w:tcPr>
          <w:p w14:paraId="7CB181E7" w14:textId="77777777" w:rsidR="000400C2" w:rsidRDefault="000400C2" w:rsidP="000400C2">
            <w:pPr>
              <w:pStyle w:val="5"/>
            </w:pPr>
            <w:r>
              <w:t>DA003</w:t>
            </w:r>
            <w:r>
              <w:rPr>
                <w:rFonts w:hint="eastAsia"/>
              </w:rPr>
              <w:t>排放</w:t>
            </w:r>
            <w:r>
              <w:t>口</w:t>
            </w:r>
          </w:p>
        </w:tc>
        <w:tc>
          <w:tcPr>
            <w:tcW w:w="2977" w:type="dxa"/>
            <w:vAlign w:val="center"/>
          </w:tcPr>
          <w:p w14:paraId="40D1707B" w14:textId="77777777" w:rsidR="000400C2" w:rsidRDefault="000400C2" w:rsidP="000400C2">
            <w:pPr>
              <w:pStyle w:val="5"/>
            </w:pPr>
            <w:r>
              <w:t>颗粒物</w:t>
            </w:r>
          </w:p>
        </w:tc>
        <w:tc>
          <w:tcPr>
            <w:tcW w:w="1258" w:type="dxa"/>
            <w:vAlign w:val="center"/>
          </w:tcPr>
          <w:p w14:paraId="3DD4F860" w14:textId="77777777" w:rsidR="000400C2" w:rsidRDefault="000400C2" w:rsidP="000400C2">
            <w:pPr>
              <w:pStyle w:val="5"/>
            </w:pPr>
            <w:r>
              <w:rPr>
                <w:rFonts w:hint="eastAsia"/>
              </w:rPr>
              <w:t>1</w:t>
            </w:r>
            <w:r>
              <w:rPr>
                <w:rFonts w:hint="eastAsia"/>
              </w:rPr>
              <w:t>次</w:t>
            </w:r>
            <w:r>
              <w:rPr>
                <w:rFonts w:hint="eastAsia"/>
              </w:rPr>
              <w:t>/</w:t>
            </w:r>
            <w:r w:rsidR="000E3452">
              <w:rPr>
                <w:rFonts w:hint="eastAsia"/>
              </w:rPr>
              <w:t>半年</w:t>
            </w:r>
          </w:p>
        </w:tc>
      </w:tr>
      <w:tr w:rsidR="000400C2" w:rsidRPr="008A4958" w14:paraId="47FA908D" w14:textId="77777777" w:rsidTr="00AF55A0">
        <w:trPr>
          <w:trHeight w:val="397"/>
          <w:jc w:val="center"/>
        </w:trPr>
        <w:tc>
          <w:tcPr>
            <w:tcW w:w="836" w:type="dxa"/>
            <w:vMerge/>
            <w:vAlign w:val="center"/>
          </w:tcPr>
          <w:p w14:paraId="4AF3C84E" w14:textId="77777777" w:rsidR="000400C2" w:rsidRDefault="000400C2">
            <w:pPr>
              <w:pStyle w:val="5"/>
            </w:pPr>
          </w:p>
        </w:tc>
        <w:tc>
          <w:tcPr>
            <w:tcW w:w="1417" w:type="dxa"/>
            <w:vMerge w:val="restart"/>
            <w:vAlign w:val="center"/>
          </w:tcPr>
          <w:p w14:paraId="055825D1" w14:textId="77777777" w:rsidR="000400C2" w:rsidRDefault="000400C2">
            <w:pPr>
              <w:pStyle w:val="5"/>
            </w:pPr>
            <w:r>
              <w:rPr>
                <w:rFonts w:hint="eastAsia"/>
              </w:rPr>
              <w:t>注塑废气</w:t>
            </w:r>
          </w:p>
        </w:tc>
        <w:tc>
          <w:tcPr>
            <w:tcW w:w="2552" w:type="dxa"/>
            <w:vAlign w:val="center"/>
          </w:tcPr>
          <w:p w14:paraId="21AF6F5C" w14:textId="77777777" w:rsidR="000400C2" w:rsidRDefault="000400C2">
            <w:pPr>
              <w:pStyle w:val="5"/>
            </w:pPr>
            <w:r>
              <w:t>DA004</w:t>
            </w:r>
            <w:r>
              <w:rPr>
                <w:rFonts w:hint="eastAsia"/>
              </w:rPr>
              <w:t>排放</w:t>
            </w:r>
            <w:r>
              <w:t>口</w:t>
            </w:r>
          </w:p>
        </w:tc>
        <w:tc>
          <w:tcPr>
            <w:tcW w:w="2977" w:type="dxa"/>
            <w:vAlign w:val="center"/>
          </w:tcPr>
          <w:p w14:paraId="624FEB3F" w14:textId="77777777" w:rsidR="000400C2" w:rsidRDefault="000400C2">
            <w:pPr>
              <w:pStyle w:val="5"/>
            </w:pPr>
            <w:r w:rsidRPr="000400C2">
              <w:rPr>
                <w:rFonts w:hint="eastAsia"/>
              </w:rPr>
              <w:t>非甲烷总烃、臭气浓度</w:t>
            </w:r>
          </w:p>
        </w:tc>
        <w:tc>
          <w:tcPr>
            <w:tcW w:w="1258" w:type="dxa"/>
            <w:vAlign w:val="center"/>
          </w:tcPr>
          <w:p w14:paraId="2F00AD06" w14:textId="77777777" w:rsidR="000400C2" w:rsidRDefault="000400C2">
            <w:pPr>
              <w:pStyle w:val="5"/>
            </w:pPr>
            <w:r>
              <w:rPr>
                <w:rFonts w:hint="eastAsia"/>
              </w:rPr>
              <w:t>1</w:t>
            </w:r>
            <w:r>
              <w:rPr>
                <w:rFonts w:hint="eastAsia"/>
              </w:rPr>
              <w:t>次</w:t>
            </w:r>
            <w:r>
              <w:rPr>
                <w:rFonts w:hint="eastAsia"/>
              </w:rPr>
              <w:t>/</w:t>
            </w:r>
            <w:r>
              <w:rPr>
                <w:rFonts w:hint="eastAsia"/>
              </w:rPr>
              <w:t>半年</w:t>
            </w:r>
          </w:p>
        </w:tc>
      </w:tr>
      <w:tr w:rsidR="000400C2" w:rsidRPr="008A4958" w14:paraId="6559820A" w14:textId="77777777" w:rsidTr="00AF55A0">
        <w:trPr>
          <w:trHeight w:val="397"/>
          <w:jc w:val="center"/>
        </w:trPr>
        <w:tc>
          <w:tcPr>
            <w:tcW w:w="836" w:type="dxa"/>
            <w:vMerge/>
            <w:vAlign w:val="center"/>
          </w:tcPr>
          <w:p w14:paraId="72885519" w14:textId="77777777" w:rsidR="000400C2" w:rsidRDefault="000400C2">
            <w:pPr>
              <w:pStyle w:val="5"/>
            </w:pPr>
          </w:p>
        </w:tc>
        <w:tc>
          <w:tcPr>
            <w:tcW w:w="1417" w:type="dxa"/>
            <w:vMerge/>
            <w:vAlign w:val="center"/>
          </w:tcPr>
          <w:p w14:paraId="7335A527" w14:textId="77777777" w:rsidR="000400C2" w:rsidRDefault="000400C2">
            <w:pPr>
              <w:pStyle w:val="5"/>
            </w:pPr>
          </w:p>
        </w:tc>
        <w:tc>
          <w:tcPr>
            <w:tcW w:w="2552" w:type="dxa"/>
            <w:vAlign w:val="center"/>
          </w:tcPr>
          <w:p w14:paraId="6C0DB9C8" w14:textId="77777777" w:rsidR="000400C2" w:rsidRDefault="000400C2">
            <w:pPr>
              <w:pStyle w:val="5"/>
            </w:pPr>
            <w:r>
              <w:t>DA005</w:t>
            </w:r>
            <w:r>
              <w:rPr>
                <w:rFonts w:hint="eastAsia"/>
              </w:rPr>
              <w:t>排放</w:t>
            </w:r>
            <w:r>
              <w:t>口</w:t>
            </w:r>
          </w:p>
        </w:tc>
        <w:tc>
          <w:tcPr>
            <w:tcW w:w="2977" w:type="dxa"/>
            <w:vAlign w:val="center"/>
          </w:tcPr>
          <w:p w14:paraId="659D2E28" w14:textId="77777777" w:rsidR="000400C2" w:rsidRDefault="000400C2">
            <w:pPr>
              <w:pStyle w:val="5"/>
            </w:pPr>
            <w:r w:rsidRPr="000400C2">
              <w:rPr>
                <w:rFonts w:hint="eastAsia"/>
              </w:rPr>
              <w:t>非甲烷总烃、臭气浓度</w:t>
            </w:r>
          </w:p>
        </w:tc>
        <w:tc>
          <w:tcPr>
            <w:tcW w:w="1258" w:type="dxa"/>
            <w:vAlign w:val="center"/>
          </w:tcPr>
          <w:p w14:paraId="5A00A226" w14:textId="77777777" w:rsidR="000400C2" w:rsidRDefault="000400C2">
            <w:pPr>
              <w:pStyle w:val="5"/>
            </w:pPr>
            <w:r>
              <w:rPr>
                <w:rFonts w:hint="eastAsia"/>
              </w:rPr>
              <w:t>1</w:t>
            </w:r>
            <w:r>
              <w:rPr>
                <w:rFonts w:hint="eastAsia"/>
              </w:rPr>
              <w:t>次</w:t>
            </w:r>
            <w:r>
              <w:rPr>
                <w:rFonts w:hint="eastAsia"/>
              </w:rPr>
              <w:t>/</w:t>
            </w:r>
            <w:r>
              <w:rPr>
                <w:rFonts w:hint="eastAsia"/>
              </w:rPr>
              <w:t>半年</w:t>
            </w:r>
          </w:p>
        </w:tc>
      </w:tr>
      <w:tr w:rsidR="000E3452" w:rsidRPr="008A4958" w14:paraId="36957FE6" w14:textId="77777777" w:rsidTr="00AF55A0">
        <w:trPr>
          <w:trHeight w:val="397"/>
          <w:jc w:val="center"/>
        </w:trPr>
        <w:tc>
          <w:tcPr>
            <w:tcW w:w="836" w:type="dxa"/>
            <w:vMerge/>
            <w:vAlign w:val="center"/>
          </w:tcPr>
          <w:p w14:paraId="35DEAB9A" w14:textId="77777777" w:rsidR="000E3452" w:rsidRDefault="000E3452" w:rsidP="000E3452">
            <w:pPr>
              <w:pStyle w:val="5"/>
            </w:pPr>
          </w:p>
        </w:tc>
        <w:tc>
          <w:tcPr>
            <w:tcW w:w="1417" w:type="dxa"/>
            <w:vAlign w:val="center"/>
          </w:tcPr>
          <w:p w14:paraId="3A69F0FD" w14:textId="77777777" w:rsidR="000E3452" w:rsidRDefault="000E3452" w:rsidP="000E3452">
            <w:pPr>
              <w:pStyle w:val="5"/>
            </w:pPr>
            <w:r>
              <w:rPr>
                <w:rFonts w:hint="eastAsia"/>
              </w:rPr>
              <w:t>酸洗</w:t>
            </w:r>
            <w:r>
              <w:t>废气</w:t>
            </w:r>
          </w:p>
        </w:tc>
        <w:tc>
          <w:tcPr>
            <w:tcW w:w="2552" w:type="dxa"/>
            <w:vAlign w:val="center"/>
          </w:tcPr>
          <w:p w14:paraId="0D4EDCAD" w14:textId="77777777" w:rsidR="000E3452" w:rsidRDefault="000E3452" w:rsidP="000E3452">
            <w:pPr>
              <w:pStyle w:val="5"/>
            </w:pPr>
            <w:r>
              <w:rPr>
                <w:rFonts w:hint="eastAsia"/>
              </w:rPr>
              <w:t>DA006</w:t>
            </w:r>
            <w:r>
              <w:rPr>
                <w:rFonts w:hint="eastAsia"/>
              </w:rPr>
              <w:t>排放</w:t>
            </w:r>
            <w:r>
              <w:t>口</w:t>
            </w:r>
          </w:p>
        </w:tc>
        <w:tc>
          <w:tcPr>
            <w:tcW w:w="2977" w:type="dxa"/>
            <w:vAlign w:val="center"/>
          </w:tcPr>
          <w:p w14:paraId="25748642" w14:textId="77777777" w:rsidR="000E3452" w:rsidRDefault="000E3452" w:rsidP="000E3452">
            <w:pPr>
              <w:pStyle w:val="5"/>
            </w:pPr>
            <w:r>
              <w:rPr>
                <w:rFonts w:hint="eastAsia"/>
              </w:rPr>
              <w:t>HC</w:t>
            </w:r>
            <w:r>
              <w:t>l</w:t>
            </w:r>
            <w:r>
              <w:rPr>
                <w:rFonts w:hint="eastAsia"/>
              </w:rPr>
              <w:t>、</w:t>
            </w:r>
            <w:r>
              <w:t>非甲烷总经</w:t>
            </w:r>
          </w:p>
        </w:tc>
        <w:tc>
          <w:tcPr>
            <w:tcW w:w="1258" w:type="dxa"/>
            <w:vAlign w:val="center"/>
          </w:tcPr>
          <w:p w14:paraId="024F484E" w14:textId="77777777" w:rsidR="000E3452" w:rsidRDefault="000E3452" w:rsidP="000E3452">
            <w:pPr>
              <w:pStyle w:val="5"/>
            </w:pPr>
            <w:r>
              <w:rPr>
                <w:rFonts w:hint="eastAsia"/>
              </w:rPr>
              <w:t>1</w:t>
            </w:r>
            <w:r>
              <w:rPr>
                <w:rFonts w:hint="eastAsia"/>
              </w:rPr>
              <w:t>次</w:t>
            </w:r>
            <w:r>
              <w:rPr>
                <w:rFonts w:hint="eastAsia"/>
              </w:rPr>
              <w:t>/</w:t>
            </w:r>
            <w:r>
              <w:rPr>
                <w:rFonts w:hint="eastAsia"/>
              </w:rPr>
              <w:t>半年</w:t>
            </w:r>
          </w:p>
        </w:tc>
      </w:tr>
      <w:tr w:rsidR="000E3452" w:rsidRPr="008A4958" w14:paraId="66159D47" w14:textId="77777777" w:rsidTr="00AF55A0">
        <w:trPr>
          <w:trHeight w:val="397"/>
          <w:jc w:val="center"/>
        </w:trPr>
        <w:tc>
          <w:tcPr>
            <w:tcW w:w="836" w:type="dxa"/>
            <w:vMerge/>
            <w:vAlign w:val="center"/>
          </w:tcPr>
          <w:p w14:paraId="205870CD" w14:textId="77777777" w:rsidR="000E3452" w:rsidRDefault="000E3452" w:rsidP="000E3452">
            <w:pPr>
              <w:pStyle w:val="5"/>
            </w:pPr>
          </w:p>
        </w:tc>
        <w:tc>
          <w:tcPr>
            <w:tcW w:w="1417" w:type="dxa"/>
            <w:vMerge w:val="restart"/>
            <w:vAlign w:val="center"/>
          </w:tcPr>
          <w:p w14:paraId="7BEC3592" w14:textId="77777777" w:rsidR="000E3452" w:rsidRDefault="000E3452" w:rsidP="000E3452">
            <w:pPr>
              <w:pStyle w:val="5"/>
            </w:pPr>
            <w:r>
              <w:rPr>
                <w:rFonts w:hint="eastAsia"/>
              </w:rPr>
              <w:t>1</w:t>
            </w:r>
            <w:r>
              <w:t>#</w:t>
            </w:r>
            <w:r>
              <w:rPr>
                <w:rFonts w:hint="eastAsia"/>
              </w:rPr>
              <w:t>电泳</w:t>
            </w:r>
            <w:r>
              <w:t>废气</w:t>
            </w:r>
            <w:r>
              <w:rPr>
                <w:rFonts w:hint="eastAsia"/>
              </w:rPr>
              <w:t>、</w:t>
            </w:r>
            <w:r>
              <w:t>悬挂喷粉烘烤废气</w:t>
            </w:r>
          </w:p>
        </w:tc>
        <w:tc>
          <w:tcPr>
            <w:tcW w:w="2552" w:type="dxa"/>
            <w:vMerge w:val="restart"/>
            <w:vAlign w:val="center"/>
          </w:tcPr>
          <w:p w14:paraId="2FD01EB9" w14:textId="77777777" w:rsidR="000E3452" w:rsidRDefault="000E3452" w:rsidP="000E3452">
            <w:pPr>
              <w:pStyle w:val="5"/>
            </w:pPr>
            <w:r>
              <w:rPr>
                <w:rFonts w:hint="eastAsia"/>
              </w:rPr>
              <w:t>DA007</w:t>
            </w:r>
            <w:r>
              <w:rPr>
                <w:rFonts w:hint="eastAsia"/>
              </w:rPr>
              <w:t>排放</w:t>
            </w:r>
            <w:r>
              <w:t>口</w:t>
            </w:r>
          </w:p>
        </w:tc>
        <w:tc>
          <w:tcPr>
            <w:tcW w:w="2977" w:type="dxa"/>
            <w:vAlign w:val="center"/>
          </w:tcPr>
          <w:p w14:paraId="5E375C46" w14:textId="77777777" w:rsidR="000E3452" w:rsidRPr="00017F20" w:rsidRDefault="000E3452" w:rsidP="000E3452">
            <w:pPr>
              <w:pStyle w:val="5"/>
            </w:pPr>
            <w:r w:rsidRPr="00017F20">
              <w:rPr>
                <w:rFonts w:hint="eastAsia"/>
              </w:rPr>
              <w:t>非甲烷总烃</w:t>
            </w:r>
          </w:p>
        </w:tc>
        <w:tc>
          <w:tcPr>
            <w:tcW w:w="1258" w:type="dxa"/>
            <w:vAlign w:val="center"/>
          </w:tcPr>
          <w:p w14:paraId="0CDBC4B2" w14:textId="19D5A62F" w:rsidR="000E3452" w:rsidRPr="00017F20" w:rsidRDefault="00AF55A0" w:rsidP="000E3452">
            <w:pPr>
              <w:pStyle w:val="5"/>
            </w:pPr>
            <w:r w:rsidRPr="00017F20">
              <w:rPr>
                <w:rFonts w:hint="eastAsia"/>
              </w:rPr>
              <w:t>自动监测</w:t>
            </w:r>
          </w:p>
        </w:tc>
      </w:tr>
      <w:tr w:rsidR="000E3452" w:rsidRPr="008A4958" w14:paraId="7AE3529A" w14:textId="77777777" w:rsidTr="00AF55A0">
        <w:trPr>
          <w:trHeight w:val="397"/>
          <w:jc w:val="center"/>
        </w:trPr>
        <w:tc>
          <w:tcPr>
            <w:tcW w:w="836" w:type="dxa"/>
            <w:vMerge/>
            <w:vAlign w:val="center"/>
          </w:tcPr>
          <w:p w14:paraId="663FAAF8" w14:textId="77777777" w:rsidR="000E3452" w:rsidRDefault="000E3452" w:rsidP="000E3452">
            <w:pPr>
              <w:pStyle w:val="5"/>
            </w:pPr>
          </w:p>
        </w:tc>
        <w:tc>
          <w:tcPr>
            <w:tcW w:w="1417" w:type="dxa"/>
            <w:vMerge/>
            <w:vAlign w:val="center"/>
          </w:tcPr>
          <w:p w14:paraId="338EE7CD" w14:textId="77777777" w:rsidR="000E3452" w:rsidRDefault="000E3452" w:rsidP="000E3452">
            <w:pPr>
              <w:pStyle w:val="5"/>
            </w:pPr>
          </w:p>
        </w:tc>
        <w:tc>
          <w:tcPr>
            <w:tcW w:w="2552" w:type="dxa"/>
            <w:vMerge/>
            <w:vAlign w:val="center"/>
          </w:tcPr>
          <w:p w14:paraId="0C5F790B" w14:textId="77777777" w:rsidR="000E3452" w:rsidRDefault="000E3452" w:rsidP="000E3452">
            <w:pPr>
              <w:pStyle w:val="5"/>
            </w:pPr>
          </w:p>
        </w:tc>
        <w:tc>
          <w:tcPr>
            <w:tcW w:w="2977" w:type="dxa"/>
            <w:vAlign w:val="center"/>
          </w:tcPr>
          <w:p w14:paraId="45B35F1B" w14:textId="77777777" w:rsidR="000E3452" w:rsidRDefault="000E3452" w:rsidP="000E3452">
            <w:pPr>
              <w:pStyle w:val="5"/>
            </w:pPr>
            <w:r>
              <w:rPr>
                <w:rFonts w:hint="eastAsia"/>
              </w:rPr>
              <w:t>颗粒物、</w:t>
            </w:r>
            <w:r>
              <w:rPr>
                <w:rFonts w:hint="eastAsia"/>
              </w:rPr>
              <w:t>SO</w:t>
            </w:r>
            <w:r>
              <w:rPr>
                <w:rFonts w:hint="eastAsia"/>
                <w:vertAlign w:val="subscript"/>
              </w:rPr>
              <w:t>2</w:t>
            </w:r>
            <w:r>
              <w:rPr>
                <w:rFonts w:hint="eastAsia"/>
              </w:rPr>
              <w:t>、</w:t>
            </w:r>
            <w:r>
              <w:rPr>
                <w:rFonts w:hint="eastAsia"/>
              </w:rPr>
              <w:t>NOx</w:t>
            </w:r>
            <w:r>
              <w:t>、臭气浓度</w:t>
            </w:r>
          </w:p>
        </w:tc>
        <w:tc>
          <w:tcPr>
            <w:tcW w:w="1258" w:type="dxa"/>
            <w:vAlign w:val="center"/>
          </w:tcPr>
          <w:p w14:paraId="0D546CEC" w14:textId="77777777" w:rsidR="000E3452" w:rsidRDefault="000E3452" w:rsidP="000E3452">
            <w:pPr>
              <w:pStyle w:val="5"/>
            </w:pPr>
            <w:r>
              <w:t>1</w:t>
            </w:r>
            <w:r>
              <w:rPr>
                <w:rFonts w:hint="eastAsia"/>
              </w:rPr>
              <w:t>次</w:t>
            </w:r>
            <w:r>
              <w:rPr>
                <w:rFonts w:hint="eastAsia"/>
              </w:rPr>
              <w:t>/</w:t>
            </w:r>
            <w:r>
              <w:rPr>
                <w:rFonts w:hint="eastAsia"/>
              </w:rPr>
              <w:t>季度</w:t>
            </w:r>
          </w:p>
        </w:tc>
      </w:tr>
      <w:tr w:rsidR="000E3452" w:rsidRPr="008A4958" w14:paraId="2E337CA8" w14:textId="77777777" w:rsidTr="00AF55A0">
        <w:trPr>
          <w:trHeight w:val="397"/>
          <w:jc w:val="center"/>
        </w:trPr>
        <w:tc>
          <w:tcPr>
            <w:tcW w:w="836" w:type="dxa"/>
            <w:vMerge/>
            <w:vAlign w:val="center"/>
          </w:tcPr>
          <w:p w14:paraId="7DE4D8F9" w14:textId="77777777" w:rsidR="000E3452" w:rsidRDefault="000E3452" w:rsidP="000E3452">
            <w:pPr>
              <w:pStyle w:val="5"/>
            </w:pPr>
          </w:p>
        </w:tc>
        <w:tc>
          <w:tcPr>
            <w:tcW w:w="1417" w:type="dxa"/>
            <w:vAlign w:val="center"/>
          </w:tcPr>
          <w:p w14:paraId="4F64D28D" w14:textId="77777777" w:rsidR="000E3452" w:rsidRDefault="000E3452" w:rsidP="000E3452">
            <w:pPr>
              <w:pStyle w:val="5"/>
            </w:pPr>
            <w:r>
              <w:t>喷粉粉尘</w:t>
            </w:r>
          </w:p>
        </w:tc>
        <w:tc>
          <w:tcPr>
            <w:tcW w:w="2552" w:type="dxa"/>
            <w:vAlign w:val="center"/>
          </w:tcPr>
          <w:p w14:paraId="69EE3C11" w14:textId="77777777" w:rsidR="000E3452" w:rsidRDefault="000E3452" w:rsidP="000E3452">
            <w:pPr>
              <w:pStyle w:val="5"/>
            </w:pPr>
            <w:r>
              <w:rPr>
                <w:rFonts w:hint="eastAsia"/>
              </w:rPr>
              <w:t>DA008</w:t>
            </w:r>
            <w:r>
              <w:rPr>
                <w:rFonts w:hint="eastAsia"/>
              </w:rPr>
              <w:t>排放</w:t>
            </w:r>
            <w:r>
              <w:t>口</w:t>
            </w:r>
          </w:p>
        </w:tc>
        <w:tc>
          <w:tcPr>
            <w:tcW w:w="2977" w:type="dxa"/>
            <w:vAlign w:val="center"/>
          </w:tcPr>
          <w:p w14:paraId="73835800" w14:textId="77777777" w:rsidR="000E3452" w:rsidRDefault="000E3452" w:rsidP="000E3452">
            <w:pPr>
              <w:pStyle w:val="5"/>
            </w:pPr>
            <w:r>
              <w:rPr>
                <w:rFonts w:hint="eastAsia"/>
              </w:rPr>
              <w:t>颗粒物</w:t>
            </w:r>
          </w:p>
        </w:tc>
        <w:tc>
          <w:tcPr>
            <w:tcW w:w="1258" w:type="dxa"/>
            <w:vAlign w:val="center"/>
          </w:tcPr>
          <w:p w14:paraId="10D3F38F" w14:textId="77777777" w:rsidR="000E3452" w:rsidRDefault="000E3452" w:rsidP="000E3452">
            <w:pPr>
              <w:pStyle w:val="5"/>
            </w:pPr>
            <w:r>
              <w:rPr>
                <w:rFonts w:hint="eastAsia"/>
              </w:rPr>
              <w:t>1</w:t>
            </w:r>
            <w:r>
              <w:rPr>
                <w:rFonts w:hint="eastAsia"/>
              </w:rPr>
              <w:t>次</w:t>
            </w:r>
            <w:r>
              <w:rPr>
                <w:rFonts w:hint="eastAsia"/>
              </w:rPr>
              <w:t>/</w:t>
            </w:r>
            <w:r>
              <w:rPr>
                <w:rFonts w:hint="eastAsia"/>
              </w:rPr>
              <w:t>半年</w:t>
            </w:r>
          </w:p>
        </w:tc>
      </w:tr>
      <w:tr w:rsidR="00AF55A0" w:rsidRPr="008A4958" w14:paraId="60347498" w14:textId="77777777" w:rsidTr="00AF55A0">
        <w:trPr>
          <w:trHeight w:val="397"/>
          <w:jc w:val="center"/>
        </w:trPr>
        <w:tc>
          <w:tcPr>
            <w:tcW w:w="836" w:type="dxa"/>
            <w:vMerge/>
            <w:vAlign w:val="center"/>
          </w:tcPr>
          <w:p w14:paraId="08420C5B" w14:textId="77777777" w:rsidR="00AF55A0" w:rsidRDefault="00AF55A0" w:rsidP="00AF55A0">
            <w:pPr>
              <w:pStyle w:val="5"/>
            </w:pPr>
          </w:p>
        </w:tc>
        <w:tc>
          <w:tcPr>
            <w:tcW w:w="1417" w:type="dxa"/>
            <w:vMerge w:val="restart"/>
            <w:vAlign w:val="center"/>
          </w:tcPr>
          <w:p w14:paraId="68E0B1EF" w14:textId="77777777" w:rsidR="00AF55A0" w:rsidRDefault="00AF55A0" w:rsidP="00AF55A0">
            <w:pPr>
              <w:pStyle w:val="5"/>
            </w:pPr>
            <w:r>
              <w:rPr>
                <w:rFonts w:hint="eastAsia"/>
              </w:rPr>
              <w:t>平放</w:t>
            </w:r>
            <w:r>
              <w:t>喷粉烘烤、平放喷胶废气</w:t>
            </w:r>
          </w:p>
        </w:tc>
        <w:tc>
          <w:tcPr>
            <w:tcW w:w="2552" w:type="dxa"/>
            <w:vMerge w:val="restart"/>
            <w:vAlign w:val="center"/>
          </w:tcPr>
          <w:p w14:paraId="0F17047B" w14:textId="77777777" w:rsidR="00AF55A0" w:rsidRDefault="00AF55A0" w:rsidP="00AF55A0">
            <w:pPr>
              <w:pStyle w:val="5"/>
            </w:pPr>
            <w:r>
              <w:rPr>
                <w:rFonts w:hint="eastAsia"/>
              </w:rPr>
              <w:t>DA009</w:t>
            </w:r>
            <w:r>
              <w:rPr>
                <w:rFonts w:hint="eastAsia"/>
              </w:rPr>
              <w:t>排放口</w:t>
            </w:r>
          </w:p>
        </w:tc>
        <w:tc>
          <w:tcPr>
            <w:tcW w:w="2977" w:type="dxa"/>
            <w:vAlign w:val="center"/>
          </w:tcPr>
          <w:p w14:paraId="01139052" w14:textId="2201E1FF" w:rsidR="00AF55A0" w:rsidRDefault="00AF55A0" w:rsidP="00AF55A0">
            <w:pPr>
              <w:pStyle w:val="5"/>
            </w:pPr>
            <w:r w:rsidRPr="00017F20">
              <w:rPr>
                <w:rFonts w:hint="eastAsia"/>
              </w:rPr>
              <w:t>非甲烷总烃</w:t>
            </w:r>
          </w:p>
        </w:tc>
        <w:tc>
          <w:tcPr>
            <w:tcW w:w="1258" w:type="dxa"/>
            <w:vAlign w:val="center"/>
          </w:tcPr>
          <w:p w14:paraId="66943EA7" w14:textId="0321BB59" w:rsidR="00AF55A0" w:rsidRDefault="00AF55A0" w:rsidP="00AF55A0">
            <w:pPr>
              <w:pStyle w:val="5"/>
            </w:pPr>
            <w:r w:rsidRPr="00017F20">
              <w:rPr>
                <w:rFonts w:hint="eastAsia"/>
              </w:rPr>
              <w:t>自动监测</w:t>
            </w:r>
          </w:p>
        </w:tc>
      </w:tr>
      <w:tr w:rsidR="000E3452" w:rsidRPr="008A4958" w14:paraId="261FC4AB" w14:textId="77777777" w:rsidTr="00AF55A0">
        <w:trPr>
          <w:trHeight w:val="397"/>
          <w:jc w:val="center"/>
        </w:trPr>
        <w:tc>
          <w:tcPr>
            <w:tcW w:w="836" w:type="dxa"/>
            <w:vMerge/>
            <w:vAlign w:val="center"/>
          </w:tcPr>
          <w:p w14:paraId="5769CE0C" w14:textId="77777777" w:rsidR="000E3452" w:rsidRDefault="000E3452" w:rsidP="000E3452">
            <w:pPr>
              <w:pStyle w:val="5"/>
            </w:pPr>
          </w:p>
        </w:tc>
        <w:tc>
          <w:tcPr>
            <w:tcW w:w="1417" w:type="dxa"/>
            <w:vMerge/>
            <w:vAlign w:val="center"/>
          </w:tcPr>
          <w:p w14:paraId="1112929B" w14:textId="77777777" w:rsidR="000E3452" w:rsidRDefault="000E3452" w:rsidP="000E3452">
            <w:pPr>
              <w:pStyle w:val="5"/>
            </w:pPr>
          </w:p>
        </w:tc>
        <w:tc>
          <w:tcPr>
            <w:tcW w:w="2552" w:type="dxa"/>
            <w:vMerge/>
            <w:vAlign w:val="center"/>
          </w:tcPr>
          <w:p w14:paraId="108EFB89" w14:textId="77777777" w:rsidR="000E3452" w:rsidRDefault="000E3452" w:rsidP="000E3452">
            <w:pPr>
              <w:pStyle w:val="5"/>
            </w:pPr>
          </w:p>
        </w:tc>
        <w:tc>
          <w:tcPr>
            <w:tcW w:w="2977" w:type="dxa"/>
            <w:vAlign w:val="center"/>
          </w:tcPr>
          <w:p w14:paraId="58546539" w14:textId="77777777" w:rsidR="000E3452" w:rsidRDefault="000E3452" w:rsidP="000E3452">
            <w:pPr>
              <w:pStyle w:val="5"/>
            </w:pPr>
            <w:r>
              <w:rPr>
                <w:rFonts w:hint="eastAsia"/>
              </w:rPr>
              <w:t>颗粒物、</w:t>
            </w:r>
            <w:r>
              <w:rPr>
                <w:rFonts w:hint="eastAsia"/>
              </w:rPr>
              <w:t>SO</w:t>
            </w:r>
            <w:r>
              <w:rPr>
                <w:rFonts w:hint="eastAsia"/>
                <w:vertAlign w:val="subscript"/>
              </w:rPr>
              <w:t>2</w:t>
            </w:r>
            <w:r>
              <w:rPr>
                <w:rFonts w:hint="eastAsia"/>
              </w:rPr>
              <w:t>、</w:t>
            </w:r>
            <w:r>
              <w:rPr>
                <w:rFonts w:hint="eastAsia"/>
              </w:rPr>
              <w:t>NOx</w:t>
            </w:r>
            <w:r>
              <w:t>、臭气浓度</w:t>
            </w:r>
          </w:p>
        </w:tc>
        <w:tc>
          <w:tcPr>
            <w:tcW w:w="1258" w:type="dxa"/>
            <w:vAlign w:val="center"/>
          </w:tcPr>
          <w:p w14:paraId="38BC2D39" w14:textId="77777777" w:rsidR="000E3452" w:rsidRDefault="000E3452" w:rsidP="000E3452">
            <w:pPr>
              <w:pStyle w:val="5"/>
            </w:pPr>
            <w:r>
              <w:t>1</w:t>
            </w:r>
            <w:r>
              <w:rPr>
                <w:rFonts w:hint="eastAsia"/>
              </w:rPr>
              <w:t>次</w:t>
            </w:r>
            <w:r>
              <w:rPr>
                <w:rFonts w:hint="eastAsia"/>
              </w:rPr>
              <w:t>/</w:t>
            </w:r>
            <w:r>
              <w:rPr>
                <w:rFonts w:hint="eastAsia"/>
              </w:rPr>
              <w:t>季度</w:t>
            </w:r>
          </w:p>
        </w:tc>
      </w:tr>
      <w:tr w:rsidR="00AF55A0" w:rsidRPr="008A4958" w14:paraId="655D9997" w14:textId="77777777" w:rsidTr="00AF55A0">
        <w:trPr>
          <w:trHeight w:val="397"/>
          <w:jc w:val="center"/>
        </w:trPr>
        <w:tc>
          <w:tcPr>
            <w:tcW w:w="836" w:type="dxa"/>
            <w:vMerge/>
            <w:vAlign w:val="center"/>
          </w:tcPr>
          <w:p w14:paraId="2BC8893F" w14:textId="77777777" w:rsidR="00AF55A0" w:rsidRDefault="00AF55A0" w:rsidP="00AF55A0">
            <w:pPr>
              <w:pStyle w:val="5"/>
            </w:pPr>
          </w:p>
        </w:tc>
        <w:tc>
          <w:tcPr>
            <w:tcW w:w="1417" w:type="dxa"/>
            <w:vMerge w:val="restart"/>
            <w:vAlign w:val="center"/>
          </w:tcPr>
          <w:p w14:paraId="47460769" w14:textId="77777777" w:rsidR="00AF55A0" w:rsidRDefault="00AF55A0" w:rsidP="00AF55A0">
            <w:pPr>
              <w:pStyle w:val="5"/>
            </w:pPr>
            <w:r>
              <w:rPr>
                <w:rFonts w:hint="eastAsia"/>
              </w:rPr>
              <w:t>1</w:t>
            </w:r>
            <w:r>
              <w:t>#</w:t>
            </w:r>
            <w:r>
              <w:t>电泳</w:t>
            </w:r>
            <w:r>
              <w:rPr>
                <w:rFonts w:hint="eastAsia"/>
              </w:rPr>
              <w:t>烘烤</w:t>
            </w:r>
            <w:r>
              <w:t>废气、喷胶烘烤废气</w:t>
            </w:r>
          </w:p>
        </w:tc>
        <w:tc>
          <w:tcPr>
            <w:tcW w:w="2552" w:type="dxa"/>
            <w:vMerge w:val="restart"/>
            <w:vAlign w:val="center"/>
          </w:tcPr>
          <w:p w14:paraId="64971298" w14:textId="77777777" w:rsidR="00AF55A0" w:rsidRDefault="00AF55A0" w:rsidP="00AF55A0">
            <w:pPr>
              <w:pStyle w:val="5"/>
            </w:pPr>
            <w:r>
              <w:rPr>
                <w:rFonts w:hint="eastAsia"/>
              </w:rPr>
              <w:t>DA01</w:t>
            </w:r>
            <w:r>
              <w:t>0</w:t>
            </w:r>
            <w:r>
              <w:rPr>
                <w:rFonts w:hint="eastAsia"/>
              </w:rPr>
              <w:t>排放口</w:t>
            </w:r>
          </w:p>
        </w:tc>
        <w:tc>
          <w:tcPr>
            <w:tcW w:w="2977" w:type="dxa"/>
            <w:vAlign w:val="center"/>
          </w:tcPr>
          <w:p w14:paraId="12B14E0D" w14:textId="49A61CA8" w:rsidR="00AF55A0" w:rsidRDefault="00AF55A0" w:rsidP="00AF55A0">
            <w:pPr>
              <w:pStyle w:val="5"/>
            </w:pPr>
            <w:r w:rsidRPr="00017F20">
              <w:rPr>
                <w:rFonts w:hint="eastAsia"/>
              </w:rPr>
              <w:t>非甲烷总烃</w:t>
            </w:r>
          </w:p>
        </w:tc>
        <w:tc>
          <w:tcPr>
            <w:tcW w:w="1258" w:type="dxa"/>
            <w:vAlign w:val="center"/>
          </w:tcPr>
          <w:p w14:paraId="370C13BA" w14:textId="74AD2131" w:rsidR="00AF55A0" w:rsidRDefault="00AF55A0" w:rsidP="00AF55A0">
            <w:pPr>
              <w:pStyle w:val="5"/>
            </w:pPr>
            <w:r w:rsidRPr="00017F20">
              <w:rPr>
                <w:rFonts w:hint="eastAsia"/>
              </w:rPr>
              <w:t>自动监测</w:t>
            </w:r>
          </w:p>
        </w:tc>
      </w:tr>
      <w:tr w:rsidR="000E3452" w:rsidRPr="008A4958" w14:paraId="6679B471" w14:textId="77777777" w:rsidTr="00AF55A0">
        <w:trPr>
          <w:trHeight w:val="397"/>
          <w:jc w:val="center"/>
        </w:trPr>
        <w:tc>
          <w:tcPr>
            <w:tcW w:w="836" w:type="dxa"/>
            <w:vMerge/>
            <w:vAlign w:val="center"/>
          </w:tcPr>
          <w:p w14:paraId="52DA1996" w14:textId="77777777" w:rsidR="000E3452" w:rsidRDefault="000E3452" w:rsidP="000E3452">
            <w:pPr>
              <w:pStyle w:val="5"/>
            </w:pPr>
          </w:p>
        </w:tc>
        <w:tc>
          <w:tcPr>
            <w:tcW w:w="1417" w:type="dxa"/>
            <w:vMerge/>
            <w:vAlign w:val="center"/>
          </w:tcPr>
          <w:p w14:paraId="14146045" w14:textId="77777777" w:rsidR="000E3452" w:rsidRDefault="000E3452" w:rsidP="000E3452">
            <w:pPr>
              <w:pStyle w:val="5"/>
            </w:pPr>
          </w:p>
        </w:tc>
        <w:tc>
          <w:tcPr>
            <w:tcW w:w="2552" w:type="dxa"/>
            <w:vMerge/>
            <w:vAlign w:val="center"/>
          </w:tcPr>
          <w:p w14:paraId="6CBDE332" w14:textId="77777777" w:rsidR="000E3452" w:rsidRDefault="000E3452" w:rsidP="000E3452">
            <w:pPr>
              <w:pStyle w:val="5"/>
            </w:pPr>
          </w:p>
        </w:tc>
        <w:tc>
          <w:tcPr>
            <w:tcW w:w="2977" w:type="dxa"/>
            <w:vAlign w:val="center"/>
          </w:tcPr>
          <w:p w14:paraId="4BC1F4D7" w14:textId="77777777" w:rsidR="000E3452" w:rsidRDefault="000E3452" w:rsidP="000E3452">
            <w:pPr>
              <w:pStyle w:val="5"/>
            </w:pPr>
            <w:r>
              <w:rPr>
                <w:rFonts w:hint="eastAsia"/>
              </w:rPr>
              <w:t>颗粒物、</w:t>
            </w:r>
            <w:r>
              <w:rPr>
                <w:rFonts w:hint="eastAsia"/>
              </w:rPr>
              <w:t>SO</w:t>
            </w:r>
            <w:r>
              <w:rPr>
                <w:rFonts w:hint="eastAsia"/>
                <w:vertAlign w:val="subscript"/>
              </w:rPr>
              <w:t>2</w:t>
            </w:r>
            <w:r>
              <w:rPr>
                <w:rFonts w:hint="eastAsia"/>
              </w:rPr>
              <w:t>、</w:t>
            </w:r>
            <w:r>
              <w:rPr>
                <w:rFonts w:hint="eastAsia"/>
              </w:rPr>
              <w:t>NOx</w:t>
            </w:r>
            <w:r>
              <w:rPr>
                <w:rFonts w:hint="eastAsia"/>
              </w:rPr>
              <w:t>、</w:t>
            </w:r>
            <w:r>
              <w:t>臭气浓度</w:t>
            </w:r>
          </w:p>
        </w:tc>
        <w:tc>
          <w:tcPr>
            <w:tcW w:w="1258" w:type="dxa"/>
            <w:vAlign w:val="center"/>
          </w:tcPr>
          <w:p w14:paraId="6ADAC9B9" w14:textId="77777777" w:rsidR="000E3452" w:rsidRDefault="000E3452" w:rsidP="000E3452">
            <w:pPr>
              <w:pStyle w:val="5"/>
            </w:pPr>
            <w:r>
              <w:rPr>
                <w:rFonts w:hint="eastAsia"/>
              </w:rPr>
              <w:t>1</w:t>
            </w:r>
            <w:r>
              <w:rPr>
                <w:rFonts w:hint="eastAsia"/>
              </w:rPr>
              <w:t>次</w:t>
            </w:r>
            <w:r>
              <w:rPr>
                <w:rFonts w:hint="eastAsia"/>
              </w:rPr>
              <w:t>/</w:t>
            </w:r>
            <w:r>
              <w:rPr>
                <w:rFonts w:hint="eastAsia"/>
              </w:rPr>
              <w:t>季度</w:t>
            </w:r>
          </w:p>
        </w:tc>
      </w:tr>
      <w:tr w:rsidR="000E3452" w:rsidRPr="008A4958" w14:paraId="3E46EB88" w14:textId="77777777" w:rsidTr="00AF55A0">
        <w:trPr>
          <w:trHeight w:val="397"/>
          <w:jc w:val="center"/>
        </w:trPr>
        <w:tc>
          <w:tcPr>
            <w:tcW w:w="836" w:type="dxa"/>
            <w:vMerge/>
            <w:vAlign w:val="center"/>
          </w:tcPr>
          <w:p w14:paraId="660C452A" w14:textId="77777777" w:rsidR="000E3452" w:rsidRDefault="000E3452" w:rsidP="000E3452">
            <w:pPr>
              <w:pStyle w:val="5"/>
            </w:pPr>
          </w:p>
        </w:tc>
        <w:tc>
          <w:tcPr>
            <w:tcW w:w="1417" w:type="dxa"/>
            <w:vMerge w:val="restart"/>
            <w:vAlign w:val="center"/>
          </w:tcPr>
          <w:p w14:paraId="7FC64E98" w14:textId="77777777" w:rsidR="000E3452" w:rsidRDefault="000E3452" w:rsidP="000E3452">
            <w:pPr>
              <w:pStyle w:val="5"/>
            </w:pPr>
            <w:r>
              <w:rPr>
                <w:rFonts w:hint="eastAsia"/>
              </w:rPr>
              <w:t>热水锅炉</w:t>
            </w:r>
          </w:p>
        </w:tc>
        <w:tc>
          <w:tcPr>
            <w:tcW w:w="2552" w:type="dxa"/>
            <w:vMerge w:val="restart"/>
            <w:vAlign w:val="center"/>
          </w:tcPr>
          <w:p w14:paraId="75C22476" w14:textId="77777777" w:rsidR="000E3452" w:rsidRDefault="000E3452" w:rsidP="000E3452">
            <w:pPr>
              <w:pStyle w:val="5"/>
            </w:pPr>
            <w:r>
              <w:rPr>
                <w:rFonts w:hint="eastAsia"/>
              </w:rPr>
              <w:t>DA01</w:t>
            </w:r>
            <w:r>
              <w:t>1</w:t>
            </w:r>
            <w:r>
              <w:rPr>
                <w:rFonts w:hint="eastAsia"/>
              </w:rPr>
              <w:t>排放口</w:t>
            </w:r>
          </w:p>
        </w:tc>
        <w:tc>
          <w:tcPr>
            <w:tcW w:w="2977" w:type="dxa"/>
            <w:vAlign w:val="center"/>
          </w:tcPr>
          <w:p w14:paraId="33FDBDD3" w14:textId="77777777" w:rsidR="000E3452" w:rsidRDefault="000E3452" w:rsidP="000E3452">
            <w:pPr>
              <w:pStyle w:val="5"/>
            </w:pPr>
            <w:r w:rsidRPr="00017F20">
              <w:rPr>
                <w:rFonts w:hint="eastAsia"/>
              </w:rPr>
              <w:t>NOx</w:t>
            </w:r>
          </w:p>
        </w:tc>
        <w:tc>
          <w:tcPr>
            <w:tcW w:w="1258" w:type="dxa"/>
            <w:vAlign w:val="center"/>
          </w:tcPr>
          <w:p w14:paraId="28682457" w14:textId="77777777" w:rsidR="000E3452" w:rsidRDefault="000E3452" w:rsidP="000E3452">
            <w:pPr>
              <w:pStyle w:val="5"/>
            </w:pPr>
            <w:r w:rsidRPr="00017F20">
              <w:rPr>
                <w:rFonts w:hint="eastAsia"/>
              </w:rPr>
              <w:t>1</w:t>
            </w:r>
            <w:r w:rsidRPr="00017F20">
              <w:rPr>
                <w:rFonts w:hint="eastAsia"/>
              </w:rPr>
              <w:t>次</w:t>
            </w:r>
            <w:r w:rsidRPr="00017F20">
              <w:rPr>
                <w:rFonts w:hint="eastAsia"/>
              </w:rPr>
              <w:t>/</w:t>
            </w:r>
            <w:r w:rsidRPr="00017F20">
              <w:rPr>
                <w:rFonts w:hint="eastAsia"/>
              </w:rPr>
              <w:t>月</w:t>
            </w:r>
          </w:p>
        </w:tc>
      </w:tr>
      <w:tr w:rsidR="000E3452" w:rsidRPr="008A4958" w14:paraId="4C6AE3B6" w14:textId="77777777" w:rsidTr="00AF55A0">
        <w:trPr>
          <w:trHeight w:val="397"/>
          <w:jc w:val="center"/>
        </w:trPr>
        <w:tc>
          <w:tcPr>
            <w:tcW w:w="836" w:type="dxa"/>
            <w:vMerge/>
            <w:vAlign w:val="center"/>
          </w:tcPr>
          <w:p w14:paraId="41C696A6" w14:textId="77777777" w:rsidR="000E3452" w:rsidRDefault="000E3452" w:rsidP="000E3452">
            <w:pPr>
              <w:pStyle w:val="5"/>
            </w:pPr>
          </w:p>
        </w:tc>
        <w:tc>
          <w:tcPr>
            <w:tcW w:w="1417" w:type="dxa"/>
            <w:vMerge/>
            <w:vAlign w:val="center"/>
          </w:tcPr>
          <w:p w14:paraId="7A8E3AC3" w14:textId="77777777" w:rsidR="000E3452" w:rsidRDefault="000E3452" w:rsidP="000E3452">
            <w:pPr>
              <w:pStyle w:val="5"/>
            </w:pPr>
          </w:p>
        </w:tc>
        <w:tc>
          <w:tcPr>
            <w:tcW w:w="2552" w:type="dxa"/>
            <w:vMerge/>
            <w:vAlign w:val="center"/>
          </w:tcPr>
          <w:p w14:paraId="3D715096" w14:textId="77777777" w:rsidR="000E3452" w:rsidRDefault="000E3452" w:rsidP="000E3452">
            <w:pPr>
              <w:pStyle w:val="5"/>
            </w:pPr>
          </w:p>
        </w:tc>
        <w:tc>
          <w:tcPr>
            <w:tcW w:w="2977" w:type="dxa"/>
            <w:vAlign w:val="center"/>
          </w:tcPr>
          <w:p w14:paraId="3F2D6D2C" w14:textId="77777777" w:rsidR="000E3452" w:rsidRDefault="000E3452" w:rsidP="000E3452">
            <w:pPr>
              <w:pStyle w:val="5"/>
            </w:pPr>
            <w:r w:rsidRPr="00017F20">
              <w:rPr>
                <w:rFonts w:hint="eastAsia"/>
              </w:rPr>
              <w:t>颗粒物、</w:t>
            </w:r>
            <w:r w:rsidRPr="00017F20">
              <w:rPr>
                <w:rFonts w:hint="eastAsia"/>
              </w:rPr>
              <w:t>SO</w:t>
            </w:r>
            <w:r w:rsidRPr="00017F20">
              <w:rPr>
                <w:rFonts w:hint="eastAsia"/>
                <w:vertAlign w:val="subscript"/>
              </w:rPr>
              <w:t>2</w:t>
            </w:r>
            <w:r w:rsidRPr="00017F20">
              <w:rPr>
                <w:rFonts w:hint="eastAsia"/>
              </w:rPr>
              <w:t>、林格曼</w:t>
            </w:r>
            <w:r w:rsidRPr="00017F20">
              <w:t>黑度</w:t>
            </w:r>
          </w:p>
        </w:tc>
        <w:tc>
          <w:tcPr>
            <w:tcW w:w="1258" w:type="dxa"/>
            <w:vAlign w:val="center"/>
          </w:tcPr>
          <w:p w14:paraId="4CC2134A" w14:textId="77777777" w:rsidR="000E3452" w:rsidRDefault="000E3452" w:rsidP="000E3452">
            <w:pPr>
              <w:pStyle w:val="5"/>
            </w:pPr>
            <w:r w:rsidRPr="00017F20">
              <w:rPr>
                <w:rFonts w:hint="eastAsia"/>
              </w:rPr>
              <w:t>1</w:t>
            </w:r>
            <w:r w:rsidRPr="00017F20">
              <w:rPr>
                <w:rFonts w:hint="eastAsia"/>
              </w:rPr>
              <w:t>次</w:t>
            </w:r>
            <w:r w:rsidRPr="00017F20">
              <w:rPr>
                <w:rFonts w:hint="eastAsia"/>
              </w:rPr>
              <w:t>/</w:t>
            </w:r>
            <w:r w:rsidRPr="00017F20">
              <w:rPr>
                <w:rFonts w:hint="eastAsia"/>
              </w:rPr>
              <w:t>年</w:t>
            </w:r>
          </w:p>
        </w:tc>
      </w:tr>
      <w:tr w:rsidR="00AF55A0" w:rsidRPr="008A4958" w14:paraId="5D9D8206" w14:textId="77777777" w:rsidTr="00AF55A0">
        <w:trPr>
          <w:trHeight w:val="645"/>
          <w:jc w:val="center"/>
        </w:trPr>
        <w:tc>
          <w:tcPr>
            <w:tcW w:w="836" w:type="dxa"/>
            <w:vMerge/>
            <w:vAlign w:val="center"/>
          </w:tcPr>
          <w:p w14:paraId="3BAE9130" w14:textId="77777777" w:rsidR="00AF55A0" w:rsidRDefault="00AF55A0" w:rsidP="00AF55A0">
            <w:pPr>
              <w:pStyle w:val="5"/>
            </w:pPr>
          </w:p>
        </w:tc>
        <w:tc>
          <w:tcPr>
            <w:tcW w:w="1417" w:type="dxa"/>
            <w:vMerge w:val="restart"/>
            <w:vAlign w:val="center"/>
          </w:tcPr>
          <w:p w14:paraId="3304B0A3" w14:textId="77777777" w:rsidR="00AF55A0" w:rsidRDefault="00AF55A0" w:rsidP="00AF55A0">
            <w:pPr>
              <w:pStyle w:val="5"/>
            </w:pPr>
            <w:r>
              <w:rPr>
                <w:rFonts w:hint="eastAsia"/>
              </w:rPr>
              <w:t>现有喷漆线、喷粉</w:t>
            </w:r>
            <w:r>
              <w:t>烘干</w:t>
            </w:r>
            <w:r>
              <w:rPr>
                <w:rFonts w:hint="eastAsia"/>
              </w:rPr>
              <w:t>、喷胶工作站废气</w:t>
            </w:r>
          </w:p>
        </w:tc>
        <w:tc>
          <w:tcPr>
            <w:tcW w:w="2552" w:type="dxa"/>
            <w:vMerge w:val="restart"/>
            <w:vAlign w:val="center"/>
          </w:tcPr>
          <w:p w14:paraId="55F91AA8" w14:textId="77777777" w:rsidR="00AF55A0" w:rsidRDefault="00AF55A0" w:rsidP="00AF55A0">
            <w:pPr>
              <w:pStyle w:val="5"/>
            </w:pPr>
            <w:r>
              <w:rPr>
                <w:rFonts w:hint="eastAsia"/>
              </w:rPr>
              <w:t>DA012</w:t>
            </w:r>
            <w:r>
              <w:rPr>
                <w:rFonts w:hint="eastAsia"/>
              </w:rPr>
              <w:t>排放</w:t>
            </w:r>
            <w:r>
              <w:t>口</w:t>
            </w:r>
          </w:p>
        </w:tc>
        <w:tc>
          <w:tcPr>
            <w:tcW w:w="2977" w:type="dxa"/>
            <w:vAlign w:val="center"/>
          </w:tcPr>
          <w:p w14:paraId="508076C6" w14:textId="13AA29D6" w:rsidR="00AF55A0" w:rsidRDefault="00AF55A0" w:rsidP="00AF55A0">
            <w:pPr>
              <w:pStyle w:val="5"/>
            </w:pPr>
            <w:r w:rsidRPr="00017F20">
              <w:rPr>
                <w:rFonts w:hint="eastAsia"/>
              </w:rPr>
              <w:t>非甲烷总烃</w:t>
            </w:r>
          </w:p>
        </w:tc>
        <w:tc>
          <w:tcPr>
            <w:tcW w:w="1258" w:type="dxa"/>
            <w:vAlign w:val="center"/>
          </w:tcPr>
          <w:p w14:paraId="6B59584D" w14:textId="4B166E3E" w:rsidR="00AF55A0" w:rsidRDefault="00AF55A0" w:rsidP="00AF55A0">
            <w:pPr>
              <w:pStyle w:val="5"/>
            </w:pPr>
            <w:r w:rsidRPr="00017F20">
              <w:rPr>
                <w:rFonts w:hint="eastAsia"/>
              </w:rPr>
              <w:t>自动监测</w:t>
            </w:r>
          </w:p>
        </w:tc>
      </w:tr>
      <w:tr w:rsidR="00331773" w:rsidRPr="008A4958" w14:paraId="19971151" w14:textId="77777777" w:rsidTr="00AF55A0">
        <w:trPr>
          <w:trHeight w:val="397"/>
          <w:jc w:val="center"/>
        </w:trPr>
        <w:tc>
          <w:tcPr>
            <w:tcW w:w="836" w:type="dxa"/>
            <w:vMerge/>
            <w:vAlign w:val="center"/>
          </w:tcPr>
          <w:p w14:paraId="7E920A59" w14:textId="77777777" w:rsidR="00331773" w:rsidRDefault="00331773" w:rsidP="00331773">
            <w:pPr>
              <w:pStyle w:val="5"/>
            </w:pPr>
          </w:p>
        </w:tc>
        <w:tc>
          <w:tcPr>
            <w:tcW w:w="1417" w:type="dxa"/>
            <w:vMerge/>
            <w:vAlign w:val="center"/>
          </w:tcPr>
          <w:p w14:paraId="43A4074C" w14:textId="77777777" w:rsidR="00331773" w:rsidRDefault="00331773" w:rsidP="00331773">
            <w:pPr>
              <w:pStyle w:val="5"/>
            </w:pPr>
          </w:p>
        </w:tc>
        <w:tc>
          <w:tcPr>
            <w:tcW w:w="2552" w:type="dxa"/>
            <w:vMerge/>
            <w:vAlign w:val="center"/>
          </w:tcPr>
          <w:p w14:paraId="06B8B7F8" w14:textId="77777777" w:rsidR="00331773" w:rsidRDefault="00331773" w:rsidP="00331773">
            <w:pPr>
              <w:pStyle w:val="5"/>
            </w:pPr>
          </w:p>
        </w:tc>
        <w:tc>
          <w:tcPr>
            <w:tcW w:w="2977" w:type="dxa"/>
            <w:vAlign w:val="center"/>
          </w:tcPr>
          <w:p w14:paraId="777651E6" w14:textId="77777777" w:rsidR="00331773" w:rsidRDefault="00331773" w:rsidP="00331773">
            <w:pPr>
              <w:pStyle w:val="5"/>
            </w:pPr>
            <w:r>
              <w:rPr>
                <w:rFonts w:hint="eastAsia"/>
              </w:rPr>
              <w:t>颗粒物、</w:t>
            </w:r>
            <w:r>
              <w:rPr>
                <w:rFonts w:hint="eastAsia"/>
              </w:rPr>
              <w:t>SO</w:t>
            </w:r>
            <w:r>
              <w:rPr>
                <w:rFonts w:hint="eastAsia"/>
                <w:vertAlign w:val="subscript"/>
              </w:rPr>
              <w:t>2</w:t>
            </w:r>
            <w:r>
              <w:rPr>
                <w:rFonts w:hint="eastAsia"/>
              </w:rPr>
              <w:t>、</w:t>
            </w:r>
            <w:r>
              <w:rPr>
                <w:rFonts w:hint="eastAsia"/>
              </w:rPr>
              <w:t>NOx</w:t>
            </w:r>
            <w:r>
              <w:rPr>
                <w:rFonts w:hint="eastAsia"/>
              </w:rPr>
              <w:t>、二甲苯、臭气</w:t>
            </w:r>
            <w:r>
              <w:t>浓度</w:t>
            </w:r>
          </w:p>
        </w:tc>
        <w:tc>
          <w:tcPr>
            <w:tcW w:w="1258" w:type="dxa"/>
            <w:vAlign w:val="center"/>
          </w:tcPr>
          <w:p w14:paraId="1130D639" w14:textId="77777777" w:rsidR="00331773" w:rsidRDefault="00331773" w:rsidP="00331773">
            <w:pPr>
              <w:pStyle w:val="5"/>
            </w:pPr>
            <w:r>
              <w:rPr>
                <w:rFonts w:hint="eastAsia"/>
              </w:rPr>
              <w:t>1</w:t>
            </w:r>
            <w:r>
              <w:rPr>
                <w:rFonts w:hint="eastAsia"/>
              </w:rPr>
              <w:t>次</w:t>
            </w:r>
            <w:r>
              <w:rPr>
                <w:rFonts w:hint="eastAsia"/>
              </w:rPr>
              <w:t>/</w:t>
            </w:r>
            <w:r>
              <w:rPr>
                <w:rFonts w:hint="eastAsia"/>
              </w:rPr>
              <w:t>季度</w:t>
            </w:r>
          </w:p>
        </w:tc>
      </w:tr>
      <w:tr w:rsidR="00AF55A0" w:rsidRPr="008A4958" w14:paraId="7A7565FE" w14:textId="77777777" w:rsidTr="00AF55A0">
        <w:trPr>
          <w:trHeight w:val="397"/>
          <w:jc w:val="center"/>
        </w:trPr>
        <w:tc>
          <w:tcPr>
            <w:tcW w:w="836" w:type="dxa"/>
            <w:vMerge/>
            <w:vAlign w:val="center"/>
          </w:tcPr>
          <w:p w14:paraId="52BDE071" w14:textId="77777777" w:rsidR="00AF55A0" w:rsidRDefault="00AF55A0" w:rsidP="00AF55A0">
            <w:pPr>
              <w:pStyle w:val="5"/>
            </w:pPr>
          </w:p>
        </w:tc>
        <w:tc>
          <w:tcPr>
            <w:tcW w:w="1417" w:type="dxa"/>
            <w:vAlign w:val="center"/>
          </w:tcPr>
          <w:p w14:paraId="59583E9E" w14:textId="151B2311" w:rsidR="00AF55A0" w:rsidRDefault="00AF55A0" w:rsidP="00AF55A0">
            <w:pPr>
              <w:pStyle w:val="5"/>
            </w:pPr>
            <w:r>
              <w:rPr>
                <w:rFonts w:hint="eastAsia"/>
              </w:rPr>
              <w:t>天然气燃烧废气</w:t>
            </w:r>
          </w:p>
        </w:tc>
        <w:tc>
          <w:tcPr>
            <w:tcW w:w="2552" w:type="dxa"/>
            <w:vAlign w:val="center"/>
          </w:tcPr>
          <w:p w14:paraId="29671EFF" w14:textId="4D1D00B1" w:rsidR="00AF55A0" w:rsidRDefault="00AF55A0" w:rsidP="00AF55A0">
            <w:pPr>
              <w:pStyle w:val="5"/>
            </w:pPr>
            <w:r>
              <w:rPr>
                <w:rFonts w:hint="eastAsia"/>
              </w:rPr>
              <w:t>DA013</w:t>
            </w:r>
            <w:r>
              <w:rPr>
                <w:rFonts w:hint="eastAsia"/>
              </w:rPr>
              <w:t>排放口</w:t>
            </w:r>
          </w:p>
        </w:tc>
        <w:tc>
          <w:tcPr>
            <w:tcW w:w="2977" w:type="dxa"/>
            <w:vAlign w:val="center"/>
          </w:tcPr>
          <w:p w14:paraId="741CF02E" w14:textId="6CB06502" w:rsidR="00AF55A0" w:rsidRDefault="00AF55A0" w:rsidP="00AF55A0">
            <w:pPr>
              <w:pStyle w:val="5"/>
            </w:pPr>
            <w:r>
              <w:rPr>
                <w:rFonts w:hint="eastAsia"/>
              </w:rPr>
              <w:t>颗粒物、</w:t>
            </w:r>
            <w:r>
              <w:rPr>
                <w:rFonts w:hint="eastAsia"/>
              </w:rPr>
              <w:t>SO</w:t>
            </w:r>
            <w:r>
              <w:rPr>
                <w:rFonts w:hint="eastAsia"/>
                <w:vertAlign w:val="subscript"/>
              </w:rPr>
              <w:t>2</w:t>
            </w:r>
            <w:r>
              <w:rPr>
                <w:rFonts w:hint="eastAsia"/>
              </w:rPr>
              <w:t>、</w:t>
            </w:r>
            <w:r>
              <w:rPr>
                <w:rFonts w:hint="eastAsia"/>
              </w:rPr>
              <w:t>NOx</w:t>
            </w:r>
            <w:r>
              <w:rPr>
                <w:rFonts w:hint="eastAsia"/>
              </w:rPr>
              <w:t>、烟气</w:t>
            </w:r>
            <w:r>
              <w:t>曼黑度</w:t>
            </w:r>
          </w:p>
        </w:tc>
        <w:tc>
          <w:tcPr>
            <w:tcW w:w="1258" w:type="dxa"/>
            <w:vAlign w:val="center"/>
          </w:tcPr>
          <w:p w14:paraId="153702DC" w14:textId="461FEE58" w:rsidR="00AF55A0" w:rsidRDefault="00AF55A0" w:rsidP="00AF55A0">
            <w:pPr>
              <w:pStyle w:val="5"/>
            </w:pPr>
            <w:r>
              <w:rPr>
                <w:rFonts w:hint="eastAsia"/>
              </w:rPr>
              <w:t>1</w:t>
            </w:r>
            <w:r>
              <w:rPr>
                <w:rFonts w:hint="eastAsia"/>
              </w:rPr>
              <w:t>次</w:t>
            </w:r>
            <w:r>
              <w:rPr>
                <w:rFonts w:hint="eastAsia"/>
              </w:rPr>
              <w:t>/</w:t>
            </w:r>
            <w:r>
              <w:rPr>
                <w:rFonts w:hint="eastAsia"/>
              </w:rPr>
              <w:t>半年</w:t>
            </w:r>
          </w:p>
        </w:tc>
      </w:tr>
      <w:tr w:rsidR="00AF55A0" w:rsidRPr="008A4958" w14:paraId="6632D095" w14:textId="77777777" w:rsidTr="00AF55A0">
        <w:trPr>
          <w:trHeight w:val="397"/>
          <w:jc w:val="center"/>
        </w:trPr>
        <w:tc>
          <w:tcPr>
            <w:tcW w:w="836" w:type="dxa"/>
            <w:vMerge/>
            <w:vAlign w:val="center"/>
          </w:tcPr>
          <w:p w14:paraId="5F927F2E" w14:textId="77777777" w:rsidR="00AF55A0" w:rsidRDefault="00AF55A0" w:rsidP="00AF55A0">
            <w:pPr>
              <w:pStyle w:val="5"/>
            </w:pPr>
          </w:p>
        </w:tc>
        <w:tc>
          <w:tcPr>
            <w:tcW w:w="1417" w:type="dxa"/>
            <w:vAlign w:val="center"/>
          </w:tcPr>
          <w:p w14:paraId="1225E5F9" w14:textId="41BCC9C7" w:rsidR="00AF55A0" w:rsidRDefault="00AF55A0" w:rsidP="00AF55A0">
            <w:pPr>
              <w:pStyle w:val="5"/>
            </w:pPr>
            <w:r>
              <w:rPr>
                <w:rFonts w:hint="eastAsia"/>
              </w:rPr>
              <w:t>聚脲喷涂废气</w:t>
            </w:r>
          </w:p>
        </w:tc>
        <w:tc>
          <w:tcPr>
            <w:tcW w:w="2552" w:type="dxa"/>
            <w:vAlign w:val="center"/>
          </w:tcPr>
          <w:p w14:paraId="52F44843" w14:textId="3F292BAB" w:rsidR="00AF55A0" w:rsidRDefault="00AF55A0" w:rsidP="00AF55A0">
            <w:pPr>
              <w:pStyle w:val="5"/>
            </w:pPr>
            <w:r>
              <w:rPr>
                <w:rFonts w:hint="eastAsia"/>
              </w:rPr>
              <w:t>D</w:t>
            </w:r>
            <w:r>
              <w:t>A014</w:t>
            </w:r>
            <w:r>
              <w:rPr>
                <w:rFonts w:hint="eastAsia"/>
              </w:rPr>
              <w:t>排放口</w:t>
            </w:r>
          </w:p>
        </w:tc>
        <w:tc>
          <w:tcPr>
            <w:tcW w:w="2977" w:type="dxa"/>
            <w:vAlign w:val="center"/>
          </w:tcPr>
          <w:p w14:paraId="00852522" w14:textId="5421ED4F" w:rsidR="00AF55A0" w:rsidRDefault="00AF55A0" w:rsidP="00AF55A0">
            <w:pPr>
              <w:pStyle w:val="5"/>
            </w:pPr>
            <w:r w:rsidRPr="00017F20">
              <w:rPr>
                <w:rFonts w:hint="eastAsia"/>
              </w:rPr>
              <w:t>颗粒物、非甲烷总烃</w:t>
            </w:r>
          </w:p>
        </w:tc>
        <w:tc>
          <w:tcPr>
            <w:tcW w:w="1258" w:type="dxa"/>
            <w:vAlign w:val="center"/>
          </w:tcPr>
          <w:p w14:paraId="0EEE4752" w14:textId="50999B23" w:rsidR="00AF55A0" w:rsidRDefault="00AF55A0" w:rsidP="00AF55A0">
            <w:pPr>
              <w:pStyle w:val="5"/>
            </w:pPr>
            <w:r w:rsidRPr="00017F20">
              <w:rPr>
                <w:rFonts w:hint="eastAsia"/>
              </w:rPr>
              <w:t>1</w:t>
            </w:r>
            <w:r w:rsidRPr="00017F20">
              <w:rPr>
                <w:rFonts w:hint="eastAsia"/>
              </w:rPr>
              <w:t>次</w:t>
            </w:r>
            <w:r w:rsidRPr="00017F20">
              <w:rPr>
                <w:rFonts w:hint="eastAsia"/>
              </w:rPr>
              <w:t>/</w:t>
            </w:r>
            <w:r w:rsidRPr="00017F20">
              <w:rPr>
                <w:rFonts w:hint="eastAsia"/>
              </w:rPr>
              <w:t>半年</w:t>
            </w:r>
          </w:p>
        </w:tc>
      </w:tr>
      <w:tr w:rsidR="00AF55A0" w:rsidRPr="008A4958" w14:paraId="3D51F20A" w14:textId="77777777" w:rsidTr="00AF55A0">
        <w:trPr>
          <w:trHeight w:val="397"/>
          <w:jc w:val="center"/>
        </w:trPr>
        <w:tc>
          <w:tcPr>
            <w:tcW w:w="836" w:type="dxa"/>
            <w:vMerge/>
            <w:vAlign w:val="center"/>
          </w:tcPr>
          <w:p w14:paraId="6F74B1DA" w14:textId="77777777" w:rsidR="00AF55A0" w:rsidRDefault="00AF55A0" w:rsidP="00AF55A0">
            <w:pPr>
              <w:pStyle w:val="5"/>
            </w:pPr>
          </w:p>
        </w:tc>
        <w:tc>
          <w:tcPr>
            <w:tcW w:w="1417" w:type="dxa"/>
            <w:vAlign w:val="center"/>
          </w:tcPr>
          <w:p w14:paraId="6AD7EA9C" w14:textId="5A6BA0A6" w:rsidR="00AF55A0" w:rsidRDefault="00AF55A0" w:rsidP="00AF55A0">
            <w:pPr>
              <w:pStyle w:val="5"/>
            </w:pPr>
            <w:r>
              <w:rPr>
                <w:rFonts w:hint="eastAsia"/>
              </w:rPr>
              <w:t>发泡废气</w:t>
            </w:r>
          </w:p>
        </w:tc>
        <w:tc>
          <w:tcPr>
            <w:tcW w:w="2552" w:type="dxa"/>
            <w:vAlign w:val="center"/>
          </w:tcPr>
          <w:p w14:paraId="78504A98" w14:textId="5FBEE139" w:rsidR="00AF55A0" w:rsidRDefault="00AF55A0" w:rsidP="00AF55A0">
            <w:pPr>
              <w:pStyle w:val="5"/>
            </w:pPr>
            <w:r>
              <w:rPr>
                <w:rFonts w:hint="eastAsia"/>
              </w:rPr>
              <w:t>D</w:t>
            </w:r>
            <w:r>
              <w:t>A015</w:t>
            </w:r>
            <w:r>
              <w:rPr>
                <w:rFonts w:hint="eastAsia"/>
              </w:rPr>
              <w:t>排放口</w:t>
            </w:r>
          </w:p>
        </w:tc>
        <w:tc>
          <w:tcPr>
            <w:tcW w:w="2977" w:type="dxa"/>
            <w:vAlign w:val="center"/>
          </w:tcPr>
          <w:p w14:paraId="3B4AA706" w14:textId="39A9DA7B" w:rsidR="00AF55A0" w:rsidRDefault="00AF55A0" w:rsidP="00AF55A0">
            <w:pPr>
              <w:pStyle w:val="5"/>
            </w:pPr>
            <w:r w:rsidRPr="00017F20">
              <w:rPr>
                <w:rFonts w:hint="eastAsia"/>
              </w:rPr>
              <w:t>非甲烷总烃</w:t>
            </w:r>
          </w:p>
        </w:tc>
        <w:tc>
          <w:tcPr>
            <w:tcW w:w="1258" w:type="dxa"/>
            <w:vAlign w:val="center"/>
          </w:tcPr>
          <w:p w14:paraId="39F66A1F" w14:textId="2FE166A8" w:rsidR="00AF55A0" w:rsidRDefault="00AF55A0" w:rsidP="00AF55A0">
            <w:pPr>
              <w:pStyle w:val="5"/>
            </w:pPr>
            <w:r w:rsidRPr="00017F20">
              <w:rPr>
                <w:rFonts w:hint="eastAsia"/>
              </w:rPr>
              <w:t>1</w:t>
            </w:r>
            <w:r w:rsidRPr="00017F20">
              <w:rPr>
                <w:rFonts w:hint="eastAsia"/>
              </w:rPr>
              <w:t>次</w:t>
            </w:r>
            <w:r w:rsidRPr="00017F20">
              <w:rPr>
                <w:rFonts w:hint="eastAsia"/>
              </w:rPr>
              <w:t>/</w:t>
            </w:r>
            <w:r w:rsidRPr="00017F20">
              <w:rPr>
                <w:rFonts w:hint="eastAsia"/>
              </w:rPr>
              <w:t>半年</w:t>
            </w:r>
          </w:p>
        </w:tc>
      </w:tr>
      <w:tr w:rsidR="00AF55A0" w:rsidRPr="008A4958" w14:paraId="7A07EB6E" w14:textId="77777777" w:rsidTr="00AF55A0">
        <w:trPr>
          <w:trHeight w:val="397"/>
          <w:jc w:val="center"/>
        </w:trPr>
        <w:tc>
          <w:tcPr>
            <w:tcW w:w="836" w:type="dxa"/>
            <w:vMerge/>
            <w:vAlign w:val="center"/>
          </w:tcPr>
          <w:p w14:paraId="70F164BC" w14:textId="77777777" w:rsidR="00AF55A0" w:rsidRDefault="00AF55A0" w:rsidP="00AF55A0">
            <w:pPr>
              <w:pStyle w:val="5"/>
            </w:pPr>
          </w:p>
        </w:tc>
        <w:tc>
          <w:tcPr>
            <w:tcW w:w="1417" w:type="dxa"/>
            <w:vMerge w:val="restart"/>
            <w:vAlign w:val="center"/>
          </w:tcPr>
          <w:p w14:paraId="77B284FE" w14:textId="0F9E159D" w:rsidR="00AF55A0" w:rsidRDefault="00AF55A0" w:rsidP="00AF55A0">
            <w:pPr>
              <w:pStyle w:val="5"/>
            </w:pPr>
            <w:r>
              <w:rPr>
                <w:rFonts w:hint="eastAsia"/>
              </w:rPr>
              <w:t>打磨废气</w:t>
            </w:r>
          </w:p>
        </w:tc>
        <w:tc>
          <w:tcPr>
            <w:tcW w:w="2552" w:type="dxa"/>
            <w:vAlign w:val="center"/>
          </w:tcPr>
          <w:p w14:paraId="16A4F87D" w14:textId="29A5E31B" w:rsidR="00AF55A0" w:rsidRDefault="00AF55A0" w:rsidP="00AF55A0">
            <w:pPr>
              <w:pStyle w:val="5"/>
            </w:pPr>
            <w:r w:rsidRPr="00BE0969">
              <w:rPr>
                <w:rFonts w:hint="eastAsia"/>
              </w:rPr>
              <w:t>D</w:t>
            </w:r>
            <w:r w:rsidRPr="00BE0969">
              <w:t>A01</w:t>
            </w:r>
            <w:r>
              <w:t>6</w:t>
            </w:r>
            <w:r w:rsidRPr="00BE0969">
              <w:rPr>
                <w:rFonts w:hint="eastAsia"/>
              </w:rPr>
              <w:t>排放口</w:t>
            </w:r>
          </w:p>
        </w:tc>
        <w:tc>
          <w:tcPr>
            <w:tcW w:w="2977" w:type="dxa"/>
            <w:vAlign w:val="center"/>
          </w:tcPr>
          <w:p w14:paraId="51DDA2C2" w14:textId="35D008BB" w:rsidR="00AF55A0" w:rsidRDefault="00AF55A0" w:rsidP="00AF55A0">
            <w:pPr>
              <w:pStyle w:val="5"/>
            </w:pPr>
            <w:r w:rsidRPr="00017F20">
              <w:rPr>
                <w:rFonts w:hint="eastAsia"/>
              </w:rPr>
              <w:t>颗粒物</w:t>
            </w:r>
          </w:p>
        </w:tc>
        <w:tc>
          <w:tcPr>
            <w:tcW w:w="1258" w:type="dxa"/>
            <w:vAlign w:val="center"/>
          </w:tcPr>
          <w:p w14:paraId="3EB9D407" w14:textId="136D005C" w:rsidR="00AF55A0" w:rsidRDefault="00AF55A0" w:rsidP="00AF55A0">
            <w:pPr>
              <w:pStyle w:val="5"/>
            </w:pPr>
            <w:r w:rsidRPr="00017F20">
              <w:rPr>
                <w:rFonts w:hint="eastAsia"/>
              </w:rPr>
              <w:t>1</w:t>
            </w:r>
            <w:r w:rsidRPr="00017F20">
              <w:rPr>
                <w:rFonts w:hint="eastAsia"/>
              </w:rPr>
              <w:t>次</w:t>
            </w:r>
            <w:r w:rsidRPr="00017F20">
              <w:rPr>
                <w:rFonts w:hint="eastAsia"/>
              </w:rPr>
              <w:t>/</w:t>
            </w:r>
            <w:r w:rsidRPr="00017F20">
              <w:rPr>
                <w:rFonts w:hint="eastAsia"/>
              </w:rPr>
              <w:t>半年</w:t>
            </w:r>
          </w:p>
        </w:tc>
      </w:tr>
      <w:tr w:rsidR="00AF55A0" w:rsidRPr="008A4958" w14:paraId="52A0CBF5" w14:textId="77777777" w:rsidTr="00AF55A0">
        <w:trPr>
          <w:trHeight w:val="397"/>
          <w:jc w:val="center"/>
        </w:trPr>
        <w:tc>
          <w:tcPr>
            <w:tcW w:w="836" w:type="dxa"/>
            <w:vMerge/>
            <w:vAlign w:val="center"/>
          </w:tcPr>
          <w:p w14:paraId="1D150DFB" w14:textId="77777777" w:rsidR="00AF55A0" w:rsidRDefault="00AF55A0" w:rsidP="00AF55A0">
            <w:pPr>
              <w:pStyle w:val="5"/>
            </w:pPr>
          </w:p>
        </w:tc>
        <w:tc>
          <w:tcPr>
            <w:tcW w:w="1417" w:type="dxa"/>
            <w:vMerge/>
            <w:vAlign w:val="center"/>
          </w:tcPr>
          <w:p w14:paraId="4BC61A5E" w14:textId="77777777" w:rsidR="00AF55A0" w:rsidRDefault="00AF55A0" w:rsidP="00AF55A0">
            <w:pPr>
              <w:pStyle w:val="5"/>
            </w:pPr>
          </w:p>
        </w:tc>
        <w:tc>
          <w:tcPr>
            <w:tcW w:w="2552" w:type="dxa"/>
            <w:vAlign w:val="center"/>
          </w:tcPr>
          <w:p w14:paraId="09EE6D3B" w14:textId="76C1D027" w:rsidR="00AF55A0" w:rsidRDefault="00AF55A0" w:rsidP="00AF55A0">
            <w:pPr>
              <w:pStyle w:val="5"/>
            </w:pPr>
            <w:r w:rsidRPr="00BE0969">
              <w:rPr>
                <w:rFonts w:hint="eastAsia"/>
              </w:rPr>
              <w:t>D</w:t>
            </w:r>
            <w:r w:rsidRPr="00BE0969">
              <w:t>A01</w:t>
            </w:r>
            <w:r>
              <w:t>7</w:t>
            </w:r>
            <w:r w:rsidRPr="00BE0969">
              <w:rPr>
                <w:rFonts w:hint="eastAsia"/>
              </w:rPr>
              <w:t>排放口</w:t>
            </w:r>
          </w:p>
        </w:tc>
        <w:tc>
          <w:tcPr>
            <w:tcW w:w="2977" w:type="dxa"/>
            <w:vAlign w:val="center"/>
          </w:tcPr>
          <w:p w14:paraId="1AE12530" w14:textId="32FDA377" w:rsidR="00AF55A0" w:rsidRDefault="00AF55A0" w:rsidP="00AF55A0">
            <w:pPr>
              <w:pStyle w:val="5"/>
            </w:pPr>
            <w:r w:rsidRPr="00017F20">
              <w:rPr>
                <w:rFonts w:hint="eastAsia"/>
              </w:rPr>
              <w:t>颗粒物</w:t>
            </w:r>
          </w:p>
        </w:tc>
        <w:tc>
          <w:tcPr>
            <w:tcW w:w="1258" w:type="dxa"/>
            <w:vAlign w:val="center"/>
          </w:tcPr>
          <w:p w14:paraId="4A5C511E" w14:textId="57B386B6" w:rsidR="00AF55A0" w:rsidRDefault="00AF55A0" w:rsidP="00AF55A0">
            <w:pPr>
              <w:pStyle w:val="5"/>
            </w:pPr>
            <w:r w:rsidRPr="00017F20">
              <w:rPr>
                <w:rFonts w:hint="eastAsia"/>
              </w:rPr>
              <w:t>1</w:t>
            </w:r>
            <w:r w:rsidRPr="00017F20">
              <w:rPr>
                <w:rFonts w:hint="eastAsia"/>
              </w:rPr>
              <w:t>次</w:t>
            </w:r>
            <w:r w:rsidRPr="00017F20">
              <w:rPr>
                <w:rFonts w:hint="eastAsia"/>
              </w:rPr>
              <w:t>/</w:t>
            </w:r>
            <w:r w:rsidRPr="00017F20">
              <w:rPr>
                <w:rFonts w:hint="eastAsia"/>
              </w:rPr>
              <w:t>半年</w:t>
            </w:r>
          </w:p>
        </w:tc>
      </w:tr>
      <w:tr w:rsidR="00AF55A0" w:rsidRPr="008A4958" w14:paraId="30723C50" w14:textId="77777777" w:rsidTr="00AF55A0">
        <w:trPr>
          <w:trHeight w:val="397"/>
          <w:jc w:val="center"/>
        </w:trPr>
        <w:tc>
          <w:tcPr>
            <w:tcW w:w="836" w:type="dxa"/>
            <w:vMerge/>
            <w:vAlign w:val="center"/>
          </w:tcPr>
          <w:p w14:paraId="1D20F444" w14:textId="77777777" w:rsidR="00AF55A0" w:rsidRDefault="00AF55A0" w:rsidP="00AF55A0">
            <w:pPr>
              <w:pStyle w:val="5"/>
            </w:pPr>
          </w:p>
        </w:tc>
        <w:tc>
          <w:tcPr>
            <w:tcW w:w="1417" w:type="dxa"/>
            <w:vMerge/>
            <w:vAlign w:val="center"/>
          </w:tcPr>
          <w:p w14:paraId="14479D50" w14:textId="77777777" w:rsidR="00AF55A0" w:rsidRDefault="00AF55A0" w:rsidP="00AF55A0">
            <w:pPr>
              <w:pStyle w:val="5"/>
            </w:pPr>
          </w:p>
        </w:tc>
        <w:tc>
          <w:tcPr>
            <w:tcW w:w="2552" w:type="dxa"/>
            <w:vAlign w:val="center"/>
          </w:tcPr>
          <w:p w14:paraId="1A6AB9EA" w14:textId="3FD72C3F" w:rsidR="00AF55A0" w:rsidRDefault="00AF55A0" w:rsidP="00AF55A0">
            <w:pPr>
              <w:pStyle w:val="5"/>
            </w:pPr>
            <w:r w:rsidRPr="00BE0969">
              <w:rPr>
                <w:rFonts w:hint="eastAsia"/>
              </w:rPr>
              <w:t>D</w:t>
            </w:r>
            <w:r w:rsidRPr="00BE0969">
              <w:t>A01</w:t>
            </w:r>
            <w:r>
              <w:t>8</w:t>
            </w:r>
            <w:r w:rsidRPr="00BE0969">
              <w:rPr>
                <w:rFonts w:hint="eastAsia"/>
              </w:rPr>
              <w:t>排放口</w:t>
            </w:r>
          </w:p>
        </w:tc>
        <w:tc>
          <w:tcPr>
            <w:tcW w:w="2977" w:type="dxa"/>
            <w:vAlign w:val="center"/>
          </w:tcPr>
          <w:p w14:paraId="0B6B1429" w14:textId="73D0F96C" w:rsidR="00AF55A0" w:rsidRDefault="00AF55A0" w:rsidP="00AF55A0">
            <w:pPr>
              <w:pStyle w:val="5"/>
            </w:pPr>
            <w:r w:rsidRPr="00017F20">
              <w:rPr>
                <w:rFonts w:hint="eastAsia"/>
              </w:rPr>
              <w:t>颗粒物</w:t>
            </w:r>
          </w:p>
        </w:tc>
        <w:tc>
          <w:tcPr>
            <w:tcW w:w="1258" w:type="dxa"/>
            <w:vAlign w:val="center"/>
          </w:tcPr>
          <w:p w14:paraId="25F12DAE" w14:textId="1D43E44A" w:rsidR="00AF55A0" w:rsidRDefault="00AF55A0" w:rsidP="00AF55A0">
            <w:pPr>
              <w:pStyle w:val="5"/>
            </w:pPr>
            <w:r w:rsidRPr="00017F20">
              <w:rPr>
                <w:rFonts w:hint="eastAsia"/>
              </w:rPr>
              <w:t>1</w:t>
            </w:r>
            <w:r w:rsidRPr="00017F20">
              <w:rPr>
                <w:rFonts w:hint="eastAsia"/>
              </w:rPr>
              <w:t>次</w:t>
            </w:r>
            <w:r w:rsidRPr="00017F20">
              <w:rPr>
                <w:rFonts w:hint="eastAsia"/>
              </w:rPr>
              <w:t>/</w:t>
            </w:r>
            <w:r w:rsidRPr="00017F20">
              <w:rPr>
                <w:rFonts w:hint="eastAsia"/>
              </w:rPr>
              <w:t>半年</w:t>
            </w:r>
          </w:p>
        </w:tc>
      </w:tr>
      <w:tr w:rsidR="00AF55A0" w:rsidRPr="008A4958" w14:paraId="1DC267EB" w14:textId="77777777" w:rsidTr="00AF55A0">
        <w:trPr>
          <w:trHeight w:val="397"/>
          <w:jc w:val="center"/>
        </w:trPr>
        <w:tc>
          <w:tcPr>
            <w:tcW w:w="836" w:type="dxa"/>
            <w:vMerge w:val="restart"/>
            <w:vAlign w:val="center"/>
          </w:tcPr>
          <w:p w14:paraId="4DC8E4DF" w14:textId="77777777" w:rsidR="00AF55A0" w:rsidRDefault="00AF55A0" w:rsidP="00AF55A0">
            <w:pPr>
              <w:pStyle w:val="5"/>
            </w:pPr>
            <w:r>
              <w:rPr>
                <w:rFonts w:hint="eastAsia"/>
              </w:rPr>
              <w:t>拟扩建项目有组织</w:t>
            </w:r>
            <w:r>
              <w:t>废气</w:t>
            </w:r>
          </w:p>
        </w:tc>
        <w:tc>
          <w:tcPr>
            <w:tcW w:w="1417" w:type="dxa"/>
            <w:vAlign w:val="center"/>
          </w:tcPr>
          <w:p w14:paraId="2F0127EA" w14:textId="77777777" w:rsidR="00AF55A0" w:rsidRDefault="00AF55A0" w:rsidP="00AF55A0">
            <w:pPr>
              <w:pStyle w:val="5"/>
            </w:pPr>
            <w:r>
              <w:rPr>
                <w:rFonts w:hint="eastAsia"/>
              </w:rPr>
              <w:t>悬挂喷粉废气</w:t>
            </w:r>
          </w:p>
        </w:tc>
        <w:tc>
          <w:tcPr>
            <w:tcW w:w="2552" w:type="dxa"/>
            <w:vAlign w:val="center"/>
          </w:tcPr>
          <w:p w14:paraId="5A64FADF" w14:textId="04CA795C" w:rsidR="00AF55A0" w:rsidRDefault="00AF55A0" w:rsidP="00AF55A0">
            <w:pPr>
              <w:pStyle w:val="5"/>
            </w:pPr>
            <w:r>
              <w:rPr>
                <w:rFonts w:hint="eastAsia"/>
              </w:rPr>
              <w:t>D</w:t>
            </w:r>
            <w:r>
              <w:t>A019</w:t>
            </w:r>
            <w:r>
              <w:rPr>
                <w:rFonts w:hint="eastAsia"/>
              </w:rPr>
              <w:t>排放口</w:t>
            </w:r>
          </w:p>
        </w:tc>
        <w:tc>
          <w:tcPr>
            <w:tcW w:w="2977" w:type="dxa"/>
            <w:vAlign w:val="center"/>
          </w:tcPr>
          <w:p w14:paraId="6EF9260F" w14:textId="77777777" w:rsidR="00AF55A0" w:rsidRDefault="00AF55A0" w:rsidP="00AF55A0">
            <w:pPr>
              <w:pStyle w:val="5"/>
            </w:pPr>
            <w:r>
              <w:rPr>
                <w:rFonts w:hint="eastAsia"/>
              </w:rPr>
              <w:t>颗粒物</w:t>
            </w:r>
          </w:p>
        </w:tc>
        <w:tc>
          <w:tcPr>
            <w:tcW w:w="1258" w:type="dxa"/>
            <w:vAlign w:val="center"/>
          </w:tcPr>
          <w:p w14:paraId="6736009D" w14:textId="77777777" w:rsidR="00AF55A0" w:rsidRDefault="00AF55A0" w:rsidP="00AF55A0">
            <w:pPr>
              <w:pStyle w:val="5"/>
            </w:pPr>
            <w:r>
              <w:rPr>
                <w:rFonts w:hint="eastAsia"/>
              </w:rPr>
              <w:t>1</w:t>
            </w:r>
            <w:r>
              <w:rPr>
                <w:rFonts w:hint="eastAsia"/>
              </w:rPr>
              <w:t>次</w:t>
            </w:r>
            <w:r>
              <w:rPr>
                <w:rFonts w:hint="eastAsia"/>
              </w:rPr>
              <w:t>/</w:t>
            </w:r>
            <w:r>
              <w:rPr>
                <w:rFonts w:hint="eastAsia"/>
              </w:rPr>
              <w:t>半年</w:t>
            </w:r>
          </w:p>
        </w:tc>
      </w:tr>
      <w:tr w:rsidR="00AF55A0" w:rsidRPr="008A4958" w14:paraId="08830CA5" w14:textId="77777777" w:rsidTr="00AF55A0">
        <w:trPr>
          <w:trHeight w:val="612"/>
          <w:jc w:val="center"/>
        </w:trPr>
        <w:tc>
          <w:tcPr>
            <w:tcW w:w="836" w:type="dxa"/>
            <w:vMerge/>
            <w:vAlign w:val="center"/>
          </w:tcPr>
          <w:p w14:paraId="461976E4" w14:textId="77777777" w:rsidR="00AF55A0" w:rsidRDefault="00AF55A0" w:rsidP="00AF55A0">
            <w:pPr>
              <w:pStyle w:val="5"/>
            </w:pPr>
          </w:p>
        </w:tc>
        <w:tc>
          <w:tcPr>
            <w:tcW w:w="1417" w:type="dxa"/>
            <w:vMerge w:val="restart"/>
            <w:vAlign w:val="center"/>
          </w:tcPr>
          <w:p w14:paraId="59F2DE78" w14:textId="77777777" w:rsidR="00AF55A0" w:rsidRDefault="00AF55A0" w:rsidP="00AF55A0">
            <w:pPr>
              <w:pStyle w:val="5"/>
            </w:pPr>
            <w:r>
              <w:rPr>
                <w:rFonts w:hint="eastAsia"/>
              </w:rPr>
              <w:t>喷粉固化、喷</w:t>
            </w:r>
            <w:r>
              <w:rPr>
                <w:rFonts w:hint="eastAsia"/>
              </w:rPr>
              <w:t>P</w:t>
            </w:r>
            <w:r>
              <w:t>VC</w:t>
            </w:r>
            <w:r>
              <w:rPr>
                <w:rFonts w:hint="eastAsia"/>
              </w:rPr>
              <w:t>、</w:t>
            </w:r>
            <w:r>
              <w:rPr>
                <w:rFonts w:hint="eastAsia"/>
              </w:rPr>
              <w:t>PVC</w:t>
            </w:r>
            <w:r>
              <w:rPr>
                <w:rFonts w:hint="eastAsia"/>
              </w:rPr>
              <w:t>烘干、电泳、电泳烘干</w:t>
            </w:r>
          </w:p>
        </w:tc>
        <w:tc>
          <w:tcPr>
            <w:tcW w:w="2552" w:type="dxa"/>
            <w:vMerge w:val="restart"/>
            <w:vAlign w:val="center"/>
          </w:tcPr>
          <w:p w14:paraId="554D9309" w14:textId="5F745744" w:rsidR="00AF55A0" w:rsidRPr="00331773" w:rsidRDefault="00AF55A0" w:rsidP="00AF55A0">
            <w:pPr>
              <w:pStyle w:val="5"/>
            </w:pPr>
            <w:r>
              <w:t>DA020</w:t>
            </w:r>
            <w:r>
              <w:rPr>
                <w:rFonts w:hint="eastAsia"/>
              </w:rPr>
              <w:t>排放口</w:t>
            </w:r>
          </w:p>
        </w:tc>
        <w:tc>
          <w:tcPr>
            <w:tcW w:w="2977" w:type="dxa"/>
            <w:vAlign w:val="center"/>
          </w:tcPr>
          <w:p w14:paraId="1C0E9A43" w14:textId="77777777" w:rsidR="00AF55A0" w:rsidRPr="00017F20" w:rsidRDefault="00AF55A0" w:rsidP="00AF55A0">
            <w:pPr>
              <w:pStyle w:val="5"/>
            </w:pPr>
            <w:r w:rsidRPr="00017F20">
              <w:rPr>
                <w:rFonts w:hint="eastAsia"/>
              </w:rPr>
              <w:t>非甲烷总烃</w:t>
            </w:r>
          </w:p>
        </w:tc>
        <w:tc>
          <w:tcPr>
            <w:tcW w:w="1258" w:type="dxa"/>
            <w:vAlign w:val="center"/>
          </w:tcPr>
          <w:p w14:paraId="7740B595" w14:textId="14730974" w:rsidR="00AF55A0" w:rsidRPr="00017F20" w:rsidRDefault="001045A1" w:rsidP="00AF55A0">
            <w:pPr>
              <w:pStyle w:val="5"/>
            </w:pPr>
            <w:r w:rsidRPr="00017F20">
              <w:rPr>
                <w:rFonts w:hint="eastAsia"/>
              </w:rPr>
              <w:t>自动监测</w:t>
            </w:r>
          </w:p>
        </w:tc>
      </w:tr>
      <w:tr w:rsidR="00AF55A0" w:rsidRPr="008A4958" w14:paraId="561D5E89" w14:textId="77777777" w:rsidTr="00AF55A0">
        <w:trPr>
          <w:trHeight w:val="397"/>
          <w:jc w:val="center"/>
        </w:trPr>
        <w:tc>
          <w:tcPr>
            <w:tcW w:w="836" w:type="dxa"/>
            <w:vMerge/>
            <w:vAlign w:val="center"/>
          </w:tcPr>
          <w:p w14:paraId="2688BEA1" w14:textId="77777777" w:rsidR="00AF55A0" w:rsidRDefault="00AF55A0" w:rsidP="00AF55A0">
            <w:pPr>
              <w:pStyle w:val="5"/>
            </w:pPr>
          </w:p>
        </w:tc>
        <w:tc>
          <w:tcPr>
            <w:tcW w:w="1417" w:type="dxa"/>
            <w:vMerge/>
            <w:vAlign w:val="center"/>
          </w:tcPr>
          <w:p w14:paraId="6705F22A" w14:textId="77777777" w:rsidR="00AF55A0" w:rsidRDefault="00AF55A0" w:rsidP="00AF55A0">
            <w:pPr>
              <w:pStyle w:val="5"/>
            </w:pPr>
          </w:p>
        </w:tc>
        <w:tc>
          <w:tcPr>
            <w:tcW w:w="2552" w:type="dxa"/>
            <w:vMerge/>
            <w:vAlign w:val="center"/>
          </w:tcPr>
          <w:p w14:paraId="6A2820A1" w14:textId="77777777" w:rsidR="00AF55A0" w:rsidRDefault="00AF55A0" w:rsidP="00AF55A0">
            <w:pPr>
              <w:pStyle w:val="5"/>
            </w:pPr>
          </w:p>
        </w:tc>
        <w:tc>
          <w:tcPr>
            <w:tcW w:w="2977" w:type="dxa"/>
            <w:vAlign w:val="center"/>
          </w:tcPr>
          <w:p w14:paraId="2078A57E" w14:textId="77777777" w:rsidR="00AF55A0" w:rsidRDefault="00AF55A0" w:rsidP="00AF55A0">
            <w:pPr>
              <w:pStyle w:val="5"/>
            </w:pPr>
            <w:r>
              <w:rPr>
                <w:rFonts w:hint="eastAsia"/>
              </w:rPr>
              <w:t>颗粒物、</w:t>
            </w:r>
            <w:r>
              <w:rPr>
                <w:rFonts w:hint="eastAsia"/>
              </w:rPr>
              <w:t>SO</w:t>
            </w:r>
            <w:r>
              <w:rPr>
                <w:rFonts w:hint="eastAsia"/>
                <w:vertAlign w:val="subscript"/>
              </w:rPr>
              <w:t>2</w:t>
            </w:r>
            <w:r>
              <w:rPr>
                <w:rFonts w:hint="eastAsia"/>
              </w:rPr>
              <w:t>、</w:t>
            </w:r>
            <w:r>
              <w:rPr>
                <w:rFonts w:hint="eastAsia"/>
              </w:rPr>
              <w:t>NOx</w:t>
            </w:r>
            <w:r>
              <w:t>、臭气浓度</w:t>
            </w:r>
          </w:p>
        </w:tc>
        <w:tc>
          <w:tcPr>
            <w:tcW w:w="1258" w:type="dxa"/>
            <w:vAlign w:val="center"/>
          </w:tcPr>
          <w:p w14:paraId="4F71A6EB" w14:textId="77777777" w:rsidR="00AF55A0" w:rsidRDefault="00AF55A0" w:rsidP="00AF55A0">
            <w:pPr>
              <w:pStyle w:val="5"/>
            </w:pPr>
            <w:r>
              <w:t>1</w:t>
            </w:r>
            <w:r>
              <w:rPr>
                <w:rFonts w:hint="eastAsia"/>
              </w:rPr>
              <w:t>次</w:t>
            </w:r>
            <w:r>
              <w:rPr>
                <w:rFonts w:hint="eastAsia"/>
              </w:rPr>
              <w:t>/</w:t>
            </w:r>
            <w:r>
              <w:rPr>
                <w:rFonts w:hint="eastAsia"/>
              </w:rPr>
              <w:t>季度</w:t>
            </w:r>
          </w:p>
        </w:tc>
      </w:tr>
      <w:tr w:rsidR="00AF55A0" w:rsidRPr="008A4958" w14:paraId="1D607322" w14:textId="77777777" w:rsidTr="00AF55A0">
        <w:trPr>
          <w:trHeight w:val="397"/>
          <w:jc w:val="center"/>
        </w:trPr>
        <w:tc>
          <w:tcPr>
            <w:tcW w:w="836" w:type="dxa"/>
            <w:vMerge/>
            <w:vAlign w:val="center"/>
          </w:tcPr>
          <w:p w14:paraId="3FC08D74" w14:textId="77777777" w:rsidR="00AF55A0" w:rsidRDefault="00AF55A0" w:rsidP="00AF55A0">
            <w:pPr>
              <w:pStyle w:val="5"/>
            </w:pPr>
          </w:p>
        </w:tc>
        <w:tc>
          <w:tcPr>
            <w:tcW w:w="1417" w:type="dxa"/>
            <w:vAlign w:val="center"/>
          </w:tcPr>
          <w:p w14:paraId="58FF7341" w14:textId="77777777" w:rsidR="00AF55A0" w:rsidRDefault="00AF55A0" w:rsidP="00AF55A0">
            <w:pPr>
              <w:pStyle w:val="5"/>
            </w:pPr>
            <w:r>
              <w:rPr>
                <w:rFonts w:hint="eastAsia"/>
              </w:rPr>
              <w:t>热洁炉废气</w:t>
            </w:r>
          </w:p>
        </w:tc>
        <w:tc>
          <w:tcPr>
            <w:tcW w:w="2552" w:type="dxa"/>
            <w:vAlign w:val="center"/>
          </w:tcPr>
          <w:p w14:paraId="5AF575D4" w14:textId="17541FED" w:rsidR="00AF55A0" w:rsidRDefault="00AF55A0" w:rsidP="00AF55A0">
            <w:pPr>
              <w:pStyle w:val="5"/>
            </w:pPr>
            <w:r>
              <w:rPr>
                <w:rFonts w:hint="eastAsia"/>
              </w:rPr>
              <w:t>D</w:t>
            </w:r>
            <w:r>
              <w:t>A021</w:t>
            </w:r>
            <w:r>
              <w:rPr>
                <w:rFonts w:hint="eastAsia"/>
              </w:rPr>
              <w:t>排放口</w:t>
            </w:r>
          </w:p>
        </w:tc>
        <w:tc>
          <w:tcPr>
            <w:tcW w:w="2977" w:type="dxa"/>
            <w:vAlign w:val="center"/>
          </w:tcPr>
          <w:p w14:paraId="15B63177" w14:textId="77777777" w:rsidR="00AF55A0" w:rsidRDefault="00AF55A0" w:rsidP="00AF55A0">
            <w:pPr>
              <w:pStyle w:val="5"/>
            </w:pPr>
            <w:r>
              <w:rPr>
                <w:rFonts w:hint="eastAsia"/>
              </w:rPr>
              <w:t>非甲烷总烃、颗粒物、</w:t>
            </w:r>
            <w:r>
              <w:rPr>
                <w:rFonts w:hint="eastAsia"/>
              </w:rPr>
              <w:t>SO</w:t>
            </w:r>
            <w:r>
              <w:rPr>
                <w:rFonts w:hint="eastAsia"/>
                <w:vertAlign w:val="subscript"/>
              </w:rPr>
              <w:t>2</w:t>
            </w:r>
            <w:r>
              <w:rPr>
                <w:rFonts w:hint="eastAsia"/>
              </w:rPr>
              <w:t>、</w:t>
            </w:r>
            <w:r>
              <w:rPr>
                <w:rFonts w:hint="eastAsia"/>
              </w:rPr>
              <w:t>NOx</w:t>
            </w:r>
          </w:p>
        </w:tc>
        <w:tc>
          <w:tcPr>
            <w:tcW w:w="1258" w:type="dxa"/>
            <w:vAlign w:val="center"/>
          </w:tcPr>
          <w:p w14:paraId="099467D8" w14:textId="77777777" w:rsidR="00AF55A0" w:rsidRDefault="00AF55A0" w:rsidP="00AF55A0">
            <w:pPr>
              <w:pStyle w:val="5"/>
            </w:pPr>
            <w:r>
              <w:rPr>
                <w:rFonts w:hint="eastAsia"/>
              </w:rPr>
              <w:t>1</w:t>
            </w:r>
            <w:r>
              <w:rPr>
                <w:rFonts w:hint="eastAsia"/>
              </w:rPr>
              <w:t>次</w:t>
            </w:r>
            <w:r>
              <w:rPr>
                <w:rFonts w:hint="eastAsia"/>
              </w:rPr>
              <w:t>/</w:t>
            </w:r>
            <w:r>
              <w:rPr>
                <w:rFonts w:hint="eastAsia"/>
              </w:rPr>
              <w:t>半年</w:t>
            </w:r>
          </w:p>
        </w:tc>
      </w:tr>
      <w:tr w:rsidR="00AF55A0" w:rsidRPr="008A4958" w14:paraId="35DF87A5" w14:textId="77777777" w:rsidTr="00AF55A0">
        <w:trPr>
          <w:trHeight w:val="397"/>
          <w:jc w:val="center"/>
        </w:trPr>
        <w:tc>
          <w:tcPr>
            <w:tcW w:w="836" w:type="dxa"/>
            <w:vMerge/>
            <w:vAlign w:val="center"/>
          </w:tcPr>
          <w:p w14:paraId="182D9288" w14:textId="77777777" w:rsidR="00AF55A0" w:rsidRDefault="00AF55A0" w:rsidP="00AF55A0">
            <w:pPr>
              <w:pStyle w:val="5"/>
            </w:pPr>
          </w:p>
        </w:tc>
        <w:tc>
          <w:tcPr>
            <w:tcW w:w="1417" w:type="dxa"/>
            <w:vAlign w:val="center"/>
          </w:tcPr>
          <w:p w14:paraId="275B2135" w14:textId="77777777" w:rsidR="00AF55A0" w:rsidRDefault="00AF55A0" w:rsidP="00AF55A0">
            <w:pPr>
              <w:pStyle w:val="5"/>
            </w:pPr>
            <w:r>
              <w:rPr>
                <w:rFonts w:hint="eastAsia"/>
              </w:rPr>
              <w:t>天然气燃烧废气</w:t>
            </w:r>
          </w:p>
        </w:tc>
        <w:tc>
          <w:tcPr>
            <w:tcW w:w="2552" w:type="dxa"/>
            <w:vAlign w:val="center"/>
          </w:tcPr>
          <w:p w14:paraId="6E15B1C3" w14:textId="196F8986" w:rsidR="00AF55A0" w:rsidRPr="00D011DA" w:rsidRDefault="00AF55A0" w:rsidP="00AF55A0">
            <w:pPr>
              <w:pStyle w:val="5"/>
            </w:pPr>
            <w:r>
              <w:rPr>
                <w:rFonts w:hint="eastAsia"/>
              </w:rPr>
              <w:t>DA0</w:t>
            </w:r>
            <w:r>
              <w:t>22</w:t>
            </w:r>
            <w:r>
              <w:rPr>
                <w:rFonts w:hint="eastAsia"/>
              </w:rPr>
              <w:t>排放口</w:t>
            </w:r>
          </w:p>
        </w:tc>
        <w:tc>
          <w:tcPr>
            <w:tcW w:w="2977" w:type="dxa"/>
            <w:vAlign w:val="center"/>
          </w:tcPr>
          <w:p w14:paraId="515178EE" w14:textId="77777777" w:rsidR="00AF55A0" w:rsidRDefault="00AF55A0" w:rsidP="00AF55A0">
            <w:pPr>
              <w:pStyle w:val="5"/>
            </w:pPr>
            <w:r>
              <w:rPr>
                <w:rFonts w:hint="eastAsia"/>
              </w:rPr>
              <w:t>颗粒物、</w:t>
            </w:r>
            <w:r>
              <w:rPr>
                <w:rFonts w:hint="eastAsia"/>
              </w:rPr>
              <w:t>SO</w:t>
            </w:r>
            <w:r>
              <w:rPr>
                <w:rFonts w:hint="eastAsia"/>
                <w:vertAlign w:val="subscript"/>
              </w:rPr>
              <w:t>2</w:t>
            </w:r>
            <w:r>
              <w:rPr>
                <w:rFonts w:hint="eastAsia"/>
              </w:rPr>
              <w:t>、</w:t>
            </w:r>
            <w:r>
              <w:rPr>
                <w:rFonts w:hint="eastAsia"/>
              </w:rPr>
              <w:t>NOx</w:t>
            </w:r>
            <w:r>
              <w:rPr>
                <w:rFonts w:hint="eastAsia"/>
              </w:rPr>
              <w:t>、烟气</w:t>
            </w:r>
            <w:r>
              <w:t>曼黑度</w:t>
            </w:r>
          </w:p>
        </w:tc>
        <w:tc>
          <w:tcPr>
            <w:tcW w:w="1258" w:type="dxa"/>
            <w:vAlign w:val="center"/>
          </w:tcPr>
          <w:p w14:paraId="3D991C4D" w14:textId="77777777" w:rsidR="00AF55A0" w:rsidRDefault="00AF55A0" w:rsidP="00AF55A0">
            <w:pPr>
              <w:pStyle w:val="5"/>
            </w:pPr>
            <w:r>
              <w:rPr>
                <w:rFonts w:hint="eastAsia"/>
              </w:rPr>
              <w:t>1</w:t>
            </w:r>
            <w:r>
              <w:rPr>
                <w:rFonts w:hint="eastAsia"/>
              </w:rPr>
              <w:t>次</w:t>
            </w:r>
            <w:r>
              <w:rPr>
                <w:rFonts w:hint="eastAsia"/>
              </w:rPr>
              <w:t>/</w:t>
            </w:r>
            <w:r>
              <w:rPr>
                <w:rFonts w:hint="eastAsia"/>
              </w:rPr>
              <w:t>半年</w:t>
            </w:r>
          </w:p>
        </w:tc>
      </w:tr>
      <w:tr w:rsidR="00AF55A0" w:rsidRPr="008A4958" w14:paraId="26C65BEB" w14:textId="77777777" w:rsidTr="00AF55A0">
        <w:trPr>
          <w:trHeight w:val="397"/>
          <w:jc w:val="center"/>
        </w:trPr>
        <w:tc>
          <w:tcPr>
            <w:tcW w:w="2253" w:type="dxa"/>
            <w:gridSpan w:val="2"/>
            <w:vMerge w:val="restart"/>
            <w:vAlign w:val="center"/>
          </w:tcPr>
          <w:p w14:paraId="5B639E54" w14:textId="77777777" w:rsidR="00AF55A0" w:rsidRPr="005118E7" w:rsidRDefault="00AF55A0" w:rsidP="00AF55A0">
            <w:pPr>
              <w:pStyle w:val="5"/>
            </w:pPr>
            <w:r>
              <w:rPr>
                <w:rFonts w:hint="eastAsia"/>
              </w:rPr>
              <w:t>无组织</w:t>
            </w:r>
            <w:r>
              <w:t>废气</w:t>
            </w:r>
          </w:p>
        </w:tc>
        <w:tc>
          <w:tcPr>
            <w:tcW w:w="2552" w:type="dxa"/>
            <w:vAlign w:val="center"/>
          </w:tcPr>
          <w:p w14:paraId="17BDF11B" w14:textId="77777777" w:rsidR="00AF55A0" w:rsidRPr="005118E7" w:rsidRDefault="00AF55A0" w:rsidP="00AF55A0">
            <w:pPr>
              <w:pStyle w:val="5"/>
            </w:pPr>
            <w:r>
              <w:rPr>
                <w:rFonts w:hint="eastAsia"/>
              </w:rPr>
              <w:t>厂房</w:t>
            </w:r>
            <w:r>
              <w:t>外监控点</w:t>
            </w:r>
          </w:p>
        </w:tc>
        <w:tc>
          <w:tcPr>
            <w:tcW w:w="2977" w:type="dxa"/>
            <w:vAlign w:val="center"/>
          </w:tcPr>
          <w:p w14:paraId="6CD7648F" w14:textId="77777777" w:rsidR="00AF55A0" w:rsidRPr="005118E7" w:rsidRDefault="00AF55A0" w:rsidP="00AF55A0">
            <w:pPr>
              <w:pStyle w:val="5"/>
            </w:pPr>
            <w:r>
              <w:rPr>
                <w:rFonts w:hint="eastAsia"/>
              </w:rPr>
              <w:t>颗粒物、</w:t>
            </w:r>
            <w:r>
              <w:t>非甲烷总</w:t>
            </w:r>
            <w:r>
              <w:rPr>
                <w:rFonts w:hint="eastAsia"/>
              </w:rPr>
              <w:t>烃</w:t>
            </w:r>
          </w:p>
        </w:tc>
        <w:tc>
          <w:tcPr>
            <w:tcW w:w="1258" w:type="dxa"/>
            <w:vAlign w:val="center"/>
          </w:tcPr>
          <w:p w14:paraId="1E39B44B" w14:textId="77777777" w:rsidR="00AF55A0" w:rsidRPr="005118E7" w:rsidRDefault="00AF55A0" w:rsidP="00AF55A0">
            <w:pPr>
              <w:pStyle w:val="5"/>
            </w:pPr>
            <w:r>
              <w:rPr>
                <w:rFonts w:hint="eastAsia"/>
              </w:rPr>
              <w:t>1</w:t>
            </w:r>
            <w:r>
              <w:rPr>
                <w:rFonts w:hint="eastAsia"/>
              </w:rPr>
              <w:t>次</w:t>
            </w:r>
            <w:r>
              <w:rPr>
                <w:rFonts w:hint="eastAsia"/>
              </w:rPr>
              <w:t>/</w:t>
            </w:r>
            <w:r>
              <w:rPr>
                <w:rFonts w:hint="eastAsia"/>
              </w:rPr>
              <w:t>年</w:t>
            </w:r>
          </w:p>
        </w:tc>
      </w:tr>
      <w:tr w:rsidR="00AF55A0" w:rsidRPr="008A4958" w14:paraId="1E47574B" w14:textId="77777777" w:rsidTr="00AF55A0">
        <w:trPr>
          <w:trHeight w:val="397"/>
          <w:jc w:val="center"/>
        </w:trPr>
        <w:tc>
          <w:tcPr>
            <w:tcW w:w="2253" w:type="dxa"/>
            <w:gridSpan w:val="2"/>
            <w:vMerge/>
            <w:vAlign w:val="center"/>
          </w:tcPr>
          <w:p w14:paraId="22C10277" w14:textId="77777777" w:rsidR="00AF55A0" w:rsidRPr="005118E7" w:rsidRDefault="00AF55A0" w:rsidP="00AF55A0">
            <w:pPr>
              <w:pStyle w:val="5"/>
            </w:pPr>
          </w:p>
        </w:tc>
        <w:tc>
          <w:tcPr>
            <w:tcW w:w="2552" w:type="dxa"/>
            <w:vAlign w:val="center"/>
          </w:tcPr>
          <w:p w14:paraId="61885CA1" w14:textId="77777777" w:rsidR="00AF55A0" w:rsidRPr="005118E7" w:rsidRDefault="00AF55A0" w:rsidP="00AF55A0">
            <w:pPr>
              <w:pStyle w:val="5"/>
            </w:pPr>
            <w:r>
              <w:rPr>
                <w:rFonts w:hint="eastAsia"/>
              </w:rPr>
              <w:t>厂界</w:t>
            </w:r>
          </w:p>
        </w:tc>
        <w:tc>
          <w:tcPr>
            <w:tcW w:w="2977" w:type="dxa"/>
            <w:vAlign w:val="center"/>
          </w:tcPr>
          <w:p w14:paraId="47567EAE" w14:textId="77777777" w:rsidR="00AF55A0" w:rsidRPr="005118E7" w:rsidRDefault="00AF55A0" w:rsidP="00AF55A0">
            <w:pPr>
              <w:pStyle w:val="5"/>
            </w:pPr>
            <w:r>
              <w:rPr>
                <w:rFonts w:hint="eastAsia"/>
              </w:rPr>
              <w:t>二甲苯、非甲烷总烃、颗粒物</w:t>
            </w:r>
          </w:p>
        </w:tc>
        <w:tc>
          <w:tcPr>
            <w:tcW w:w="1258" w:type="dxa"/>
            <w:vAlign w:val="center"/>
          </w:tcPr>
          <w:p w14:paraId="5C46AC28" w14:textId="77777777" w:rsidR="00AF55A0" w:rsidRPr="005118E7" w:rsidRDefault="00AF55A0" w:rsidP="00AF55A0">
            <w:pPr>
              <w:pStyle w:val="5"/>
            </w:pPr>
            <w:r>
              <w:rPr>
                <w:rFonts w:hint="eastAsia"/>
              </w:rPr>
              <w:t>1</w:t>
            </w:r>
            <w:r>
              <w:rPr>
                <w:rFonts w:hint="eastAsia"/>
              </w:rPr>
              <w:t>次</w:t>
            </w:r>
            <w:r>
              <w:rPr>
                <w:rFonts w:hint="eastAsia"/>
              </w:rPr>
              <w:t>/</w:t>
            </w:r>
            <w:r>
              <w:rPr>
                <w:rFonts w:hint="eastAsia"/>
              </w:rPr>
              <w:t>半年</w:t>
            </w:r>
          </w:p>
        </w:tc>
      </w:tr>
      <w:tr w:rsidR="00AF55A0" w:rsidRPr="008A4958" w14:paraId="4681064E" w14:textId="77777777" w:rsidTr="00AF55A0">
        <w:trPr>
          <w:trHeight w:val="397"/>
          <w:jc w:val="center"/>
        </w:trPr>
        <w:tc>
          <w:tcPr>
            <w:tcW w:w="2253" w:type="dxa"/>
            <w:gridSpan w:val="2"/>
            <w:vAlign w:val="center"/>
          </w:tcPr>
          <w:p w14:paraId="31ECAD24" w14:textId="77777777" w:rsidR="00AF55A0" w:rsidRPr="005118E7" w:rsidRDefault="00AF55A0" w:rsidP="00AF55A0">
            <w:pPr>
              <w:pStyle w:val="5"/>
            </w:pPr>
            <w:r w:rsidRPr="005118E7">
              <w:rPr>
                <w:rFonts w:hint="eastAsia"/>
              </w:rPr>
              <w:t>事故监测</w:t>
            </w:r>
          </w:p>
        </w:tc>
        <w:tc>
          <w:tcPr>
            <w:tcW w:w="2552" w:type="dxa"/>
            <w:vAlign w:val="center"/>
          </w:tcPr>
          <w:p w14:paraId="5FBB1033" w14:textId="77777777" w:rsidR="00AF55A0" w:rsidRPr="005118E7" w:rsidRDefault="00AF55A0" w:rsidP="00AF55A0">
            <w:pPr>
              <w:pStyle w:val="5"/>
            </w:pPr>
            <w:r w:rsidRPr="005118E7">
              <w:rPr>
                <w:rFonts w:hint="eastAsia"/>
              </w:rPr>
              <w:t>下风向</w:t>
            </w:r>
          </w:p>
        </w:tc>
        <w:tc>
          <w:tcPr>
            <w:tcW w:w="2977" w:type="dxa"/>
            <w:vAlign w:val="center"/>
          </w:tcPr>
          <w:p w14:paraId="2669515E" w14:textId="77777777" w:rsidR="00AF55A0" w:rsidRPr="005118E7" w:rsidRDefault="00AF55A0" w:rsidP="00AF55A0">
            <w:pPr>
              <w:pStyle w:val="5"/>
            </w:pPr>
            <w:r w:rsidRPr="005118E7">
              <w:rPr>
                <w:rFonts w:hint="eastAsia"/>
              </w:rPr>
              <w:t>非甲烷总烃</w:t>
            </w:r>
          </w:p>
        </w:tc>
        <w:tc>
          <w:tcPr>
            <w:tcW w:w="1258" w:type="dxa"/>
            <w:vAlign w:val="center"/>
          </w:tcPr>
          <w:p w14:paraId="316338A6" w14:textId="77777777" w:rsidR="00AF55A0" w:rsidRPr="005118E7" w:rsidRDefault="00AF55A0" w:rsidP="00AF55A0">
            <w:pPr>
              <w:pStyle w:val="5"/>
            </w:pPr>
            <w:r w:rsidRPr="005118E7">
              <w:rPr>
                <w:rFonts w:hint="eastAsia"/>
              </w:rPr>
              <w:t>1</w:t>
            </w:r>
            <w:r w:rsidRPr="005118E7">
              <w:rPr>
                <w:rFonts w:hint="eastAsia"/>
              </w:rPr>
              <w:t>次</w:t>
            </w:r>
            <w:r w:rsidRPr="005118E7">
              <w:rPr>
                <w:rFonts w:hint="eastAsia"/>
              </w:rPr>
              <w:t>/</w:t>
            </w:r>
            <w:r w:rsidRPr="005118E7">
              <w:rPr>
                <w:rFonts w:hint="eastAsia"/>
              </w:rPr>
              <w:t>事故时</w:t>
            </w:r>
          </w:p>
        </w:tc>
      </w:tr>
      <w:tr w:rsidR="00AF55A0" w:rsidRPr="008A4958" w14:paraId="5F964574" w14:textId="77777777" w:rsidTr="00AF55A0">
        <w:trPr>
          <w:trHeight w:val="397"/>
          <w:jc w:val="center"/>
        </w:trPr>
        <w:tc>
          <w:tcPr>
            <w:tcW w:w="836" w:type="dxa"/>
            <w:vAlign w:val="center"/>
          </w:tcPr>
          <w:p w14:paraId="5EDBBB8C" w14:textId="77777777" w:rsidR="00AF55A0" w:rsidRDefault="00AF55A0" w:rsidP="00AF55A0">
            <w:pPr>
              <w:pStyle w:val="5"/>
            </w:pPr>
            <w:r>
              <w:t>噪声</w:t>
            </w:r>
          </w:p>
        </w:tc>
        <w:tc>
          <w:tcPr>
            <w:tcW w:w="1417" w:type="dxa"/>
            <w:vAlign w:val="center"/>
          </w:tcPr>
          <w:p w14:paraId="2EB6C234" w14:textId="77777777" w:rsidR="00AF55A0" w:rsidRDefault="00AF55A0" w:rsidP="00AF55A0">
            <w:pPr>
              <w:pStyle w:val="5"/>
            </w:pPr>
            <w:r>
              <w:rPr>
                <w:rFonts w:hint="eastAsia"/>
              </w:rPr>
              <w:t>生产设备</w:t>
            </w:r>
          </w:p>
        </w:tc>
        <w:tc>
          <w:tcPr>
            <w:tcW w:w="2552" w:type="dxa"/>
            <w:vAlign w:val="center"/>
          </w:tcPr>
          <w:p w14:paraId="3444FE49" w14:textId="77777777" w:rsidR="00AF55A0" w:rsidRDefault="00AF55A0" w:rsidP="00AF55A0">
            <w:pPr>
              <w:pStyle w:val="5"/>
            </w:pPr>
            <w:r>
              <w:t>南</w:t>
            </w:r>
            <w:r>
              <w:rPr>
                <w:rFonts w:hint="eastAsia"/>
              </w:rPr>
              <w:t>、</w:t>
            </w:r>
            <w:r>
              <w:t>北</w:t>
            </w:r>
            <w:r>
              <w:rPr>
                <w:rFonts w:hint="eastAsia"/>
              </w:rPr>
              <w:t>侧</w:t>
            </w:r>
            <w:r>
              <w:t>厂界</w:t>
            </w:r>
          </w:p>
        </w:tc>
        <w:tc>
          <w:tcPr>
            <w:tcW w:w="2977" w:type="dxa"/>
            <w:vAlign w:val="center"/>
          </w:tcPr>
          <w:p w14:paraId="55DC159A" w14:textId="77777777" w:rsidR="00AF55A0" w:rsidRDefault="00AF55A0" w:rsidP="00AF55A0">
            <w:pPr>
              <w:pStyle w:val="5"/>
            </w:pPr>
            <w:r>
              <w:t>等效</w:t>
            </w:r>
            <w:r>
              <w:t>A</w:t>
            </w:r>
            <w:r>
              <w:t>声级</w:t>
            </w:r>
          </w:p>
        </w:tc>
        <w:tc>
          <w:tcPr>
            <w:tcW w:w="1258" w:type="dxa"/>
            <w:vAlign w:val="center"/>
          </w:tcPr>
          <w:p w14:paraId="7735A20A" w14:textId="77777777" w:rsidR="00AF55A0" w:rsidRDefault="00AF55A0" w:rsidP="00AF55A0">
            <w:pPr>
              <w:pStyle w:val="5"/>
            </w:pPr>
            <w:r>
              <w:rPr>
                <w:rFonts w:hint="eastAsia"/>
              </w:rPr>
              <w:t>1</w:t>
            </w:r>
            <w:r>
              <w:rPr>
                <w:rFonts w:hint="eastAsia"/>
              </w:rPr>
              <w:t>次</w:t>
            </w:r>
            <w:r>
              <w:rPr>
                <w:rFonts w:hint="eastAsia"/>
              </w:rPr>
              <w:t>/</w:t>
            </w:r>
            <w:r>
              <w:rPr>
                <w:rFonts w:hint="eastAsia"/>
              </w:rPr>
              <w:t>季度</w:t>
            </w:r>
          </w:p>
        </w:tc>
      </w:tr>
      <w:tr w:rsidR="00AF55A0" w:rsidRPr="008A4958" w14:paraId="4F4E30EE" w14:textId="77777777" w:rsidTr="00AF55A0">
        <w:trPr>
          <w:trHeight w:val="397"/>
          <w:jc w:val="center"/>
        </w:trPr>
        <w:tc>
          <w:tcPr>
            <w:tcW w:w="836" w:type="dxa"/>
            <w:vMerge w:val="restart"/>
            <w:vAlign w:val="center"/>
          </w:tcPr>
          <w:p w14:paraId="22F35BAB" w14:textId="77777777" w:rsidR="00AF55A0" w:rsidRDefault="00AF55A0" w:rsidP="00AF55A0">
            <w:pPr>
              <w:pStyle w:val="5"/>
            </w:pPr>
            <w:r>
              <w:t>废水</w:t>
            </w:r>
          </w:p>
        </w:tc>
        <w:tc>
          <w:tcPr>
            <w:tcW w:w="1417" w:type="dxa"/>
            <w:vMerge w:val="restart"/>
            <w:vAlign w:val="center"/>
          </w:tcPr>
          <w:p w14:paraId="6D107181" w14:textId="77777777" w:rsidR="00AF55A0" w:rsidRDefault="00AF55A0" w:rsidP="00AF55A0">
            <w:pPr>
              <w:pStyle w:val="5"/>
            </w:pPr>
            <w:r>
              <w:rPr>
                <w:rFonts w:hint="eastAsia"/>
              </w:rPr>
              <w:t>生产</w:t>
            </w:r>
            <w:r>
              <w:t>废水</w:t>
            </w:r>
          </w:p>
        </w:tc>
        <w:tc>
          <w:tcPr>
            <w:tcW w:w="2552" w:type="dxa"/>
            <w:vMerge w:val="restart"/>
            <w:vAlign w:val="center"/>
          </w:tcPr>
          <w:p w14:paraId="2ADF5F85" w14:textId="77777777" w:rsidR="00AF55A0" w:rsidRDefault="00AF55A0" w:rsidP="00AF55A0">
            <w:pPr>
              <w:pStyle w:val="5"/>
            </w:pPr>
            <w:r>
              <w:rPr>
                <w:rFonts w:hint="eastAsia"/>
              </w:rPr>
              <w:t>生产</w:t>
            </w:r>
            <w:r>
              <w:t>废水</w:t>
            </w:r>
            <w:r>
              <w:rPr>
                <w:rFonts w:hint="eastAsia"/>
              </w:rPr>
              <w:t>处理站</w:t>
            </w:r>
            <w:r>
              <w:t>排</w:t>
            </w:r>
            <w:r>
              <w:rPr>
                <w:rFonts w:hint="eastAsia"/>
              </w:rPr>
              <w:t>放</w:t>
            </w:r>
            <w:r>
              <w:t>口</w:t>
            </w:r>
          </w:p>
        </w:tc>
        <w:tc>
          <w:tcPr>
            <w:tcW w:w="2977" w:type="dxa"/>
            <w:vAlign w:val="center"/>
          </w:tcPr>
          <w:p w14:paraId="56603C52" w14:textId="77777777" w:rsidR="00AF55A0" w:rsidRDefault="00AF55A0" w:rsidP="00AF55A0">
            <w:pPr>
              <w:pStyle w:val="5"/>
            </w:pPr>
            <w:r>
              <w:rPr>
                <w:rFonts w:hint="eastAsia"/>
              </w:rPr>
              <w:t>流量</w:t>
            </w:r>
            <w:r>
              <w:t>、</w:t>
            </w:r>
            <w:r>
              <w:t>pH</w:t>
            </w:r>
            <w:r>
              <w:rPr>
                <w:rFonts w:hint="eastAsia"/>
              </w:rPr>
              <w:t>、</w:t>
            </w:r>
            <w:r>
              <w:rPr>
                <w:rFonts w:hint="eastAsia"/>
              </w:rPr>
              <w:t>COD</w:t>
            </w:r>
            <w:r>
              <w:rPr>
                <w:rFonts w:hint="eastAsia"/>
              </w:rPr>
              <w:t>、氨氮、磷酸盐</w:t>
            </w:r>
          </w:p>
        </w:tc>
        <w:tc>
          <w:tcPr>
            <w:tcW w:w="1258" w:type="dxa"/>
            <w:vAlign w:val="center"/>
          </w:tcPr>
          <w:p w14:paraId="44F6E8CF" w14:textId="77777777" w:rsidR="00AF55A0" w:rsidRDefault="00AF55A0" w:rsidP="00AF55A0">
            <w:pPr>
              <w:pStyle w:val="5"/>
            </w:pPr>
            <w:r>
              <w:rPr>
                <w:rFonts w:hint="eastAsia"/>
              </w:rPr>
              <w:t>自动</w:t>
            </w:r>
            <w:r>
              <w:t>监测</w:t>
            </w:r>
          </w:p>
        </w:tc>
      </w:tr>
      <w:tr w:rsidR="00AF55A0" w:rsidRPr="008A4958" w14:paraId="21120C9D" w14:textId="77777777" w:rsidTr="00AF55A0">
        <w:trPr>
          <w:trHeight w:val="397"/>
          <w:jc w:val="center"/>
        </w:trPr>
        <w:tc>
          <w:tcPr>
            <w:tcW w:w="836" w:type="dxa"/>
            <w:vMerge/>
            <w:vAlign w:val="center"/>
          </w:tcPr>
          <w:p w14:paraId="05B7EB3D" w14:textId="77777777" w:rsidR="00AF55A0" w:rsidRDefault="00AF55A0" w:rsidP="00AF55A0">
            <w:pPr>
              <w:pStyle w:val="5"/>
            </w:pPr>
          </w:p>
        </w:tc>
        <w:tc>
          <w:tcPr>
            <w:tcW w:w="1417" w:type="dxa"/>
            <w:vMerge/>
            <w:vAlign w:val="center"/>
          </w:tcPr>
          <w:p w14:paraId="7BC82F4A" w14:textId="77777777" w:rsidR="00AF55A0" w:rsidRDefault="00AF55A0" w:rsidP="00AF55A0">
            <w:pPr>
              <w:pStyle w:val="5"/>
            </w:pPr>
          </w:p>
        </w:tc>
        <w:tc>
          <w:tcPr>
            <w:tcW w:w="2552" w:type="dxa"/>
            <w:vMerge/>
            <w:vAlign w:val="center"/>
          </w:tcPr>
          <w:p w14:paraId="49CB298F" w14:textId="77777777" w:rsidR="00AF55A0" w:rsidRDefault="00AF55A0" w:rsidP="00AF55A0">
            <w:pPr>
              <w:pStyle w:val="5"/>
            </w:pPr>
          </w:p>
        </w:tc>
        <w:tc>
          <w:tcPr>
            <w:tcW w:w="2977" w:type="dxa"/>
            <w:vAlign w:val="center"/>
          </w:tcPr>
          <w:p w14:paraId="12064093" w14:textId="77777777" w:rsidR="00AF55A0" w:rsidRDefault="00AF55A0" w:rsidP="00AF55A0">
            <w:pPr>
              <w:pStyle w:val="5"/>
            </w:pPr>
            <w:r>
              <w:rPr>
                <w:rFonts w:hint="eastAsia"/>
              </w:rPr>
              <w:t>BOD</w:t>
            </w:r>
            <w:r>
              <w:rPr>
                <w:rFonts w:hint="eastAsia"/>
                <w:vertAlign w:val="subscript"/>
              </w:rPr>
              <w:t>5</w:t>
            </w:r>
            <w:r>
              <w:rPr>
                <w:rFonts w:hint="eastAsia"/>
              </w:rPr>
              <w:t>、</w:t>
            </w:r>
            <w:r>
              <w:rPr>
                <w:rFonts w:hint="eastAsia"/>
              </w:rPr>
              <w:t>SS</w:t>
            </w:r>
            <w:r>
              <w:rPr>
                <w:rFonts w:hint="eastAsia"/>
              </w:rPr>
              <w:t>、石油类、</w:t>
            </w:r>
            <w:r>
              <w:rPr>
                <w:rFonts w:hint="eastAsia"/>
              </w:rPr>
              <w:t>LAS</w:t>
            </w:r>
            <w:r>
              <w:rPr>
                <w:rFonts w:hint="eastAsia"/>
              </w:rPr>
              <w:t>、</w:t>
            </w:r>
            <w:r>
              <w:t>氟化物</w:t>
            </w:r>
            <w:r>
              <w:rPr>
                <w:rFonts w:hint="eastAsia"/>
              </w:rPr>
              <w:t>、总氮</w:t>
            </w:r>
          </w:p>
        </w:tc>
        <w:tc>
          <w:tcPr>
            <w:tcW w:w="1258" w:type="dxa"/>
            <w:vAlign w:val="center"/>
          </w:tcPr>
          <w:p w14:paraId="14E7F0EA" w14:textId="77777777" w:rsidR="00AF55A0" w:rsidRDefault="00AF55A0" w:rsidP="00AF55A0">
            <w:pPr>
              <w:pStyle w:val="5"/>
            </w:pPr>
            <w:r>
              <w:rPr>
                <w:rFonts w:hint="eastAsia"/>
              </w:rPr>
              <w:t>1</w:t>
            </w:r>
            <w:r>
              <w:rPr>
                <w:rFonts w:hint="eastAsia"/>
              </w:rPr>
              <w:t>次</w:t>
            </w:r>
            <w:r>
              <w:rPr>
                <w:rFonts w:hint="eastAsia"/>
              </w:rPr>
              <w:t>/</w:t>
            </w:r>
            <w:r>
              <w:rPr>
                <w:rFonts w:hint="eastAsia"/>
              </w:rPr>
              <w:t>月</w:t>
            </w:r>
          </w:p>
        </w:tc>
      </w:tr>
      <w:tr w:rsidR="00AF55A0" w:rsidRPr="008A4958" w14:paraId="21C139F7" w14:textId="77777777" w:rsidTr="00AF55A0">
        <w:trPr>
          <w:trHeight w:val="397"/>
          <w:jc w:val="center"/>
        </w:trPr>
        <w:tc>
          <w:tcPr>
            <w:tcW w:w="836" w:type="dxa"/>
            <w:vMerge/>
            <w:vAlign w:val="center"/>
          </w:tcPr>
          <w:p w14:paraId="4C7AA113" w14:textId="77777777" w:rsidR="00AF55A0" w:rsidRDefault="00AF55A0" w:rsidP="00AF55A0">
            <w:pPr>
              <w:pStyle w:val="5"/>
            </w:pPr>
          </w:p>
        </w:tc>
        <w:tc>
          <w:tcPr>
            <w:tcW w:w="1417" w:type="dxa"/>
            <w:vMerge w:val="restart"/>
            <w:vAlign w:val="center"/>
          </w:tcPr>
          <w:p w14:paraId="17823F08" w14:textId="77777777" w:rsidR="00AF55A0" w:rsidRDefault="00AF55A0" w:rsidP="00AF55A0">
            <w:pPr>
              <w:pStyle w:val="5"/>
            </w:pPr>
            <w:r>
              <w:rPr>
                <w:rFonts w:hint="eastAsia"/>
              </w:rPr>
              <w:t>生活</w:t>
            </w:r>
            <w:r>
              <w:t>污水</w:t>
            </w:r>
          </w:p>
        </w:tc>
        <w:tc>
          <w:tcPr>
            <w:tcW w:w="2552" w:type="dxa"/>
            <w:vAlign w:val="center"/>
          </w:tcPr>
          <w:p w14:paraId="7AB8C34F" w14:textId="77777777" w:rsidR="00AF55A0" w:rsidRDefault="00AF55A0" w:rsidP="00AF55A0">
            <w:pPr>
              <w:pStyle w:val="5"/>
            </w:pPr>
            <w:r>
              <w:rPr>
                <w:rFonts w:hint="eastAsia"/>
              </w:rPr>
              <w:t>厂区</w:t>
            </w:r>
            <w:r>
              <w:t>排放口</w:t>
            </w:r>
            <w:r>
              <w:rPr>
                <w:rFonts w:hint="eastAsia"/>
              </w:rPr>
              <w:t>DW001</w:t>
            </w:r>
          </w:p>
        </w:tc>
        <w:tc>
          <w:tcPr>
            <w:tcW w:w="2977" w:type="dxa"/>
            <w:vAlign w:val="center"/>
          </w:tcPr>
          <w:p w14:paraId="1D29B0C0" w14:textId="77777777" w:rsidR="00AF55A0" w:rsidRDefault="00AF55A0" w:rsidP="00AF55A0">
            <w:pPr>
              <w:pStyle w:val="5"/>
            </w:pPr>
            <w:r>
              <w:rPr>
                <w:rFonts w:hint="eastAsia"/>
              </w:rPr>
              <w:t>流量</w:t>
            </w:r>
            <w:r>
              <w:t>、</w:t>
            </w:r>
            <w:r>
              <w:t>pH</w:t>
            </w:r>
            <w:r>
              <w:rPr>
                <w:rFonts w:hint="eastAsia"/>
              </w:rPr>
              <w:t>、</w:t>
            </w:r>
            <w:r>
              <w:t>COD</w:t>
            </w:r>
            <w:r>
              <w:t>、</w:t>
            </w:r>
            <w:r>
              <w:t>BOD</w:t>
            </w:r>
            <w:r>
              <w:rPr>
                <w:vertAlign w:val="subscript"/>
              </w:rPr>
              <w:t>5</w:t>
            </w:r>
            <w:r>
              <w:t>、</w:t>
            </w:r>
            <w:r>
              <w:t>SS</w:t>
            </w:r>
            <w:r>
              <w:t>、</w:t>
            </w:r>
            <w:r>
              <w:t>NH</w:t>
            </w:r>
            <w:r>
              <w:rPr>
                <w:vertAlign w:val="subscript"/>
              </w:rPr>
              <w:t>3</w:t>
            </w:r>
            <w:r>
              <w:t>-N</w:t>
            </w:r>
            <w:r>
              <w:rPr>
                <w:rFonts w:hint="eastAsia"/>
              </w:rPr>
              <w:t>、</w:t>
            </w:r>
            <w:r>
              <w:t>动植物油</w:t>
            </w:r>
            <w:r>
              <w:rPr>
                <w:rFonts w:hint="eastAsia"/>
              </w:rPr>
              <w:t>、</w:t>
            </w:r>
            <w:r w:rsidRPr="00017F20">
              <w:rPr>
                <w:rFonts w:hint="eastAsia"/>
              </w:rPr>
              <w:t>总氮、总磷</w:t>
            </w:r>
          </w:p>
        </w:tc>
        <w:tc>
          <w:tcPr>
            <w:tcW w:w="1258" w:type="dxa"/>
            <w:vAlign w:val="center"/>
          </w:tcPr>
          <w:p w14:paraId="636E83C0" w14:textId="77777777" w:rsidR="00AF55A0" w:rsidRDefault="00AF55A0" w:rsidP="00AF55A0">
            <w:pPr>
              <w:pStyle w:val="5"/>
            </w:pPr>
            <w:r>
              <w:rPr>
                <w:rFonts w:hint="eastAsia"/>
              </w:rPr>
              <w:t>/</w:t>
            </w:r>
          </w:p>
        </w:tc>
      </w:tr>
      <w:tr w:rsidR="00AF55A0" w:rsidRPr="008A4958" w14:paraId="4724D3F1" w14:textId="77777777" w:rsidTr="00AF55A0">
        <w:trPr>
          <w:trHeight w:val="397"/>
          <w:jc w:val="center"/>
        </w:trPr>
        <w:tc>
          <w:tcPr>
            <w:tcW w:w="836" w:type="dxa"/>
            <w:vMerge/>
            <w:vAlign w:val="center"/>
          </w:tcPr>
          <w:p w14:paraId="0CD96AB6" w14:textId="77777777" w:rsidR="00AF55A0" w:rsidRDefault="00AF55A0" w:rsidP="00AF55A0">
            <w:pPr>
              <w:pStyle w:val="5"/>
            </w:pPr>
          </w:p>
        </w:tc>
        <w:tc>
          <w:tcPr>
            <w:tcW w:w="1417" w:type="dxa"/>
            <w:vMerge/>
            <w:vAlign w:val="center"/>
          </w:tcPr>
          <w:p w14:paraId="0BDF8184" w14:textId="77777777" w:rsidR="00AF55A0" w:rsidRDefault="00AF55A0" w:rsidP="00AF55A0">
            <w:pPr>
              <w:pStyle w:val="5"/>
            </w:pPr>
          </w:p>
        </w:tc>
        <w:tc>
          <w:tcPr>
            <w:tcW w:w="2552" w:type="dxa"/>
            <w:vAlign w:val="center"/>
          </w:tcPr>
          <w:p w14:paraId="18785DAD" w14:textId="77777777" w:rsidR="00AF55A0" w:rsidRDefault="00AF55A0" w:rsidP="00AF55A0">
            <w:pPr>
              <w:pStyle w:val="5"/>
            </w:pPr>
            <w:r>
              <w:rPr>
                <w:rFonts w:hint="eastAsia"/>
              </w:rPr>
              <w:t>厂区</w:t>
            </w:r>
            <w:r>
              <w:t>排放口</w:t>
            </w:r>
            <w:r>
              <w:rPr>
                <w:rFonts w:hint="eastAsia"/>
              </w:rPr>
              <w:t>DW002</w:t>
            </w:r>
          </w:p>
        </w:tc>
        <w:tc>
          <w:tcPr>
            <w:tcW w:w="2977" w:type="dxa"/>
            <w:vAlign w:val="center"/>
          </w:tcPr>
          <w:p w14:paraId="5CAE7C94" w14:textId="77777777" w:rsidR="00AF55A0" w:rsidRDefault="00AF55A0" w:rsidP="00AF55A0">
            <w:pPr>
              <w:pStyle w:val="5"/>
            </w:pPr>
            <w:r>
              <w:rPr>
                <w:rFonts w:hint="eastAsia"/>
              </w:rPr>
              <w:t>流量</w:t>
            </w:r>
            <w:r>
              <w:t>、</w:t>
            </w:r>
            <w:r>
              <w:t>pH</w:t>
            </w:r>
            <w:r>
              <w:rPr>
                <w:rFonts w:hint="eastAsia"/>
              </w:rPr>
              <w:t>、</w:t>
            </w:r>
            <w:r>
              <w:t>COD</w:t>
            </w:r>
            <w:r>
              <w:t>、</w:t>
            </w:r>
            <w:r>
              <w:t>BOD</w:t>
            </w:r>
            <w:r>
              <w:rPr>
                <w:vertAlign w:val="subscript"/>
              </w:rPr>
              <w:t>5</w:t>
            </w:r>
            <w:r>
              <w:t>、</w:t>
            </w:r>
            <w:r>
              <w:t>SS</w:t>
            </w:r>
            <w:r>
              <w:t>、</w:t>
            </w:r>
            <w:r>
              <w:t>NH</w:t>
            </w:r>
            <w:r>
              <w:rPr>
                <w:vertAlign w:val="subscript"/>
              </w:rPr>
              <w:t>3</w:t>
            </w:r>
            <w:r>
              <w:t>-N</w:t>
            </w:r>
            <w:r>
              <w:rPr>
                <w:rFonts w:hint="eastAsia"/>
              </w:rPr>
              <w:t>、</w:t>
            </w:r>
            <w:r>
              <w:t>动植物油</w:t>
            </w:r>
            <w:r>
              <w:rPr>
                <w:rFonts w:hint="eastAsia"/>
              </w:rPr>
              <w:t>、</w:t>
            </w:r>
            <w:r w:rsidRPr="00017F20">
              <w:rPr>
                <w:rFonts w:hint="eastAsia"/>
              </w:rPr>
              <w:t>总氮、总磷</w:t>
            </w:r>
          </w:p>
        </w:tc>
        <w:tc>
          <w:tcPr>
            <w:tcW w:w="1258" w:type="dxa"/>
            <w:vAlign w:val="center"/>
          </w:tcPr>
          <w:p w14:paraId="2CEE2597" w14:textId="77777777" w:rsidR="00AF55A0" w:rsidRDefault="00AF55A0" w:rsidP="00AF55A0">
            <w:pPr>
              <w:pStyle w:val="5"/>
            </w:pPr>
            <w:r>
              <w:rPr>
                <w:rFonts w:hint="eastAsia"/>
              </w:rPr>
              <w:t>/</w:t>
            </w:r>
          </w:p>
        </w:tc>
      </w:tr>
      <w:tr w:rsidR="00AF55A0" w:rsidRPr="008A4958" w14:paraId="00B6BBAB" w14:textId="77777777" w:rsidTr="00AF55A0">
        <w:trPr>
          <w:trHeight w:val="397"/>
          <w:jc w:val="center"/>
        </w:trPr>
        <w:tc>
          <w:tcPr>
            <w:tcW w:w="836" w:type="dxa"/>
            <w:vMerge/>
            <w:vAlign w:val="center"/>
          </w:tcPr>
          <w:p w14:paraId="6AE3A654" w14:textId="77777777" w:rsidR="00AF55A0" w:rsidRDefault="00AF55A0" w:rsidP="00AF55A0">
            <w:pPr>
              <w:pStyle w:val="5"/>
            </w:pPr>
          </w:p>
        </w:tc>
        <w:tc>
          <w:tcPr>
            <w:tcW w:w="1417" w:type="dxa"/>
            <w:vMerge/>
            <w:vAlign w:val="center"/>
          </w:tcPr>
          <w:p w14:paraId="3A70E64B" w14:textId="77777777" w:rsidR="00AF55A0" w:rsidRDefault="00AF55A0" w:rsidP="00AF55A0">
            <w:pPr>
              <w:pStyle w:val="5"/>
            </w:pPr>
          </w:p>
        </w:tc>
        <w:tc>
          <w:tcPr>
            <w:tcW w:w="2552" w:type="dxa"/>
            <w:vAlign w:val="center"/>
          </w:tcPr>
          <w:p w14:paraId="183F95CD" w14:textId="77777777" w:rsidR="00AF55A0" w:rsidRDefault="00AF55A0" w:rsidP="00AF55A0">
            <w:pPr>
              <w:pStyle w:val="5"/>
            </w:pPr>
            <w:r>
              <w:rPr>
                <w:rFonts w:hint="eastAsia"/>
              </w:rPr>
              <w:t>厂区排放口</w:t>
            </w:r>
            <w:r>
              <w:rPr>
                <w:rFonts w:hint="eastAsia"/>
              </w:rPr>
              <w:t>DW004</w:t>
            </w:r>
          </w:p>
        </w:tc>
        <w:tc>
          <w:tcPr>
            <w:tcW w:w="2977" w:type="dxa"/>
            <w:vAlign w:val="center"/>
          </w:tcPr>
          <w:p w14:paraId="5A62A90C" w14:textId="77777777" w:rsidR="00AF55A0" w:rsidRDefault="00AF55A0" w:rsidP="00AF55A0">
            <w:pPr>
              <w:pStyle w:val="5"/>
            </w:pPr>
            <w:r>
              <w:rPr>
                <w:rFonts w:hint="eastAsia"/>
              </w:rPr>
              <w:t>流量</w:t>
            </w:r>
            <w:r>
              <w:t>、</w:t>
            </w:r>
            <w:r>
              <w:t>pH</w:t>
            </w:r>
            <w:r>
              <w:rPr>
                <w:rFonts w:hint="eastAsia"/>
              </w:rPr>
              <w:t>、</w:t>
            </w:r>
            <w:r>
              <w:t>COD</w:t>
            </w:r>
            <w:r>
              <w:t>、</w:t>
            </w:r>
            <w:r>
              <w:t>BOD</w:t>
            </w:r>
            <w:r>
              <w:rPr>
                <w:vertAlign w:val="subscript"/>
              </w:rPr>
              <w:t>5</w:t>
            </w:r>
            <w:r>
              <w:t>、</w:t>
            </w:r>
            <w:r>
              <w:t>SS</w:t>
            </w:r>
            <w:r>
              <w:t>、</w:t>
            </w:r>
            <w:r>
              <w:t>NH</w:t>
            </w:r>
            <w:r>
              <w:rPr>
                <w:vertAlign w:val="subscript"/>
              </w:rPr>
              <w:t>3</w:t>
            </w:r>
            <w:r>
              <w:t>-N</w:t>
            </w:r>
            <w:r>
              <w:rPr>
                <w:rFonts w:hint="eastAsia"/>
              </w:rPr>
              <w:t>、</w:t>
            </w:r>
            <w:r w:rsidRPr="00017F20">
              <w:rPr>
                <w:rFonts w:hint="eastAsia"/>
              </w:rPr>
              <w:t>总氮、总磷</w:t>
            </w:r>
          </w:p>
        </w:tc>
        <w:tc>
          <w:tcPr>
            <w:tcW w:w="1258" w:type="dxa"/>
            <w:vAlign w:val="center"/>
          </w:tcPr>
          <w:p w14:paraId="15FC0774" w14:textId="77777777" w:rsidR="00AF55A0" w:rsidRDefault="00AF55A0" w:rsidP="00AF55A0">
            <w:pPr>
              <w:pStyle w:val="5"/>
            </w:pPr>
            <w:r>
              <w:rPr>
                <w:rFonts w:hint="eastAsia"/>
              </w:rPr>
              <w:t>/</w:t>
            </w:r>
          </w:p>
        </w:tc>
      </w:tr>
      <w:tr w:rsidR="00AF55A0" w:rsidRPr="008A4958" w14:paraId="06700E68" w14:textId="77777777" w:rsidTr="00AF55A0">
        <w:trPr>
          <w:trHeight w:val="397"/>
          <w:jc w:val="center"/>
        </w:trPr>
        <w:tc>
          <w:tcPr>
            <w:tcW w:w="836" w:type="dxa"/>
            <w:vAlign w:val="center"/>
          </w:tcPr>
          <w:p w14:paraId="7D4A5061" w14:textId="77777777" w:rsidR="00AF55A0" w:rsidRPr="00A17904" w:rsidRDefault="00AF55A0" w:rsidP="00AF55A0">
            <w:pPr>
              <w:pStyle w:val="5"/>
            </w:pPr>
            <w:r w:rsidRPr="005118E7">
              <w:rPr>
                <w:rFonts w:hint="eastAsia"/>
              </w:rPr>
              <w:t>雨水</w:t>
            </w:r>
          </w:p>
        </w:tc>
        <w:tc>
          <w:tcPr>
            <w:tcW w:w="1417" w:type="dxa"/>
            <w:vAlign w:val="center"/>
          </w:tcPr>
          <w:p w14:paraId="26FAA176" w14:textId="77777777" w:rsidR="00AF55A0" w:rsidRPr="00A17904" w:rsidRDefault="00AF55A0" w:rsidP="00AF55A0">
            <w:pPr>
              <w:pStyle w:val="5"/>
            </w:pPr>
            <w:r w:rsidRPr="005118E7">
              <w:rPr>
                <w:rFonts w:hint="eastAsia"/>
              </w:rPr>
              <w:t>雨水</w:t>
            </w:r>
          </w:p>
        </w:tc>
        <w:tc>
          <w:tcPr>
            <w:tcW w:w="2552" w:type="dxa"/>
            <w:vAlign w:val="center"/>
          </w:tcPr>
          <w:p w14:paraId="7810F36C" w14:textId="77777777" w:rsidR="00AF55A0" w:rsidRPr="00A17904" w:rsidRDefault="00AF55A0" w:rsidP="00AF55A0">
            <w:pPr>
              <w:pStyle w:val="5"/>
            </w:pPr>
            <w:r w:rsidRPr="005118E7">
              <w:rPr>
                <w:rFonts w:hint="eastAsia"/>
              </w:rPr>
              <w:t>雨水排放口</w:t>
            </w:r>
          </w:p>
        </w:tc>
        <w:tc>
          <w:tcPr>
            <w:tcW w:w="2977" w:type="dxa"/>
            <w:vAlign w:val="center"/>
          </w:tcPr>
          <w:p w14:paraId="3D5761FB" w14:textId="77777777" w:rsidR="00AF55A0" w:rsidRPr="00A17904" w:rsidRDefault="00AF55A0" w:rsidP="00AF55A0">
            <w:pPr>
              <w:pStyle w:val="5"/>
            </w:pPr>
            <w:r>
              <w:rPr>
                <w:rFonts w:hint="eastAsia"/>
              </w:rPr>
              <w:t>p</w:t>
            </w:r>
            <w:r>
              <w:t>H</w:t>
            </w:r>
            <w:r>
              <w:rPr>
                <w:rFonts w:hint="eastAsia"/>
              </w:rPr>
              <w:t>、</w:t>
            </w:r>
            <w:r w:rsidRPr="005118E7">
              <w:rPr>
                <w:rFonts w:hint="eastAsia"/>
              </w:rPr>
              <w:t>C</w:t>
            </w:r>
            <w:r w:rsidRPr="005118E7">
              <w:t>OD</w:t>
            </w:r>
            <w:r w:rsidRPr="005118E7">
              <w:rPr>
                <w:rFonts w:hint="eastAsia"/>
              </w:rPr>
              <w:t>、</w:t>
            </w:r>
            <w:r w:rsidRPr="005118E7">
              <w:rPr>
                <w:rFonts w:hint="eastAsia"/>
              </w:rPr>
              <w:t>S</w:t>
            </w:r>
            <w:r w:rsidRPr="005118E7">
              <w:t>S</w:t>
            </w:r>
          </w:p>
        </w:tc>
        <w:tc>
          <w:tcPr>
            <w:tcW w:w="1258" w:type="dxa"/>
            <w:vAlign w:val="center"/>
          </w:tcPr>
          <w:p w14:paraId="5C56BBD0" w14:textId="77777777" w:rsidR="00AF55A0" w:rsidRPr="005118E7" w:rsidRDefault="00AF55A0" w:rsidP="00AF55A0">
            <w:pPr>
              <w:pStyle w:val="5"/>
            </w:pPr>
            <w:r w:rsidRPr="005118E7">
              <w:rPr>
                <w:rFonts w:hint="eastAsia"/>
              </w:rPr>
              <w:t>1</w:t>
            </w:r>
            <w:r w:rsidRPr="005118E7">
              <w:rPr>
                <w:rFonts w:hint="eastAsia"/>
              </w:rPr>
              <w:t>次</w:t>
            </w:r>
            <w:r w:rsidRPr="005118E7">
              <w:rPr>
                <w:rFonts w:hint="eastAsia"/>
              </w:rPr>
              <w:t>/</w:t>
            </w:r>
            <w:r w:rsidRPr="005118E7">
              <w:rPr>
                <w:rFonts w:hint="eastAsia"/>
              </w:rPr>
              <w:t>日</w:t>
            </w:r>
            <w:r w:rsidRPr="005118E7">
              <w:rPr>
                <w:rFonts w:hint="eastAsia"/>
              </w:rPr>
              <w:t>*</w:t>
            </w:r>
          </w:p>
        </w:tc>
      </w:tr>
      <w:tr w:rsidR="00AF55A0" w:rsidRPr="008A4958" w14:paraId="25F90BE7" w14:textId="77777777" w:rsidTr="00AF55A0">
        <w:trPr>
          <w:trHeight w:val="397"/>
          <w:jc w:val="center"/>
        </w:trPr>
        <w:tc>
          <w:tcPr>
            <w:tcW w:w="836" w:type="dxa"/>
            <w:vAlign w:val="center"/>
          </w:tcPr>
          <w:p w14:paraId="13E55837" w14:textId="77777777" w:rsidR="00AF55A0" w:rsidRDefault="00AF55A0" w:rsidP="00AF55A0">
            <w:pPr>
              <w:pStyle w:val="5"/>
            </w:pPr>
            <w:r>
              <w:t>地下水</w:t>
            </w:r>
          </w:p>
        </w:tc>
        <w:tc>
          <w:tcPr>
            <w:tcW w:w="1417" w:type="dxa"/>
            <w:vAlign w:val="center"/>
          </w:tcPr>
          <w:p w14:paraId="607604CE" w14:textId="77777777" w:rsidR="00AF55A0" w:rsidRDefault="00AF55A0" w:rsidP="00AF55A0">
            <w:pPr>
              <w:pStyle w:val="5"/>
            </w:pPr>
            <w:r>
              <w:rPr>
                <w:rFonts w:hint="eastAsia"/>
              </w:rPr>
              <w:t>/</w:t>
            </w:r>
          </w:p>
        </w:tc>
        <w:tc>
          <w:tcPr>
            <w:tcW w:w="2552" w:type="dxa"/>
            <w:vAlign w:val="center"/>
          </w:tcPr>
          <w:p w14:paraId="2AA32FF9" w14:textId="77777777" w:rsidR="00AF55A0" w:rsidRDefault="00AF55A0" w:rsidP="00AF55A0">
            <w:pPr>
              <w:pStyle w:val="5"/>
            </w:pPr>
            <w:r>
              <w:t>园区地下水例行监测井（</w:t>
            </w:r>
            <w:r>
              <w:rPr>
                <w:rFonts w:hint="eastAsia"/>
              </w:rPr>
              <w:t>N</w:t>
            </w:r>
            <w:r>
              <w:t>106°15′49.06″</w:t>
            </w:r>
            <w:r w:rsidRPr="008A4958">
              <w:rPr>
                <w:rFonts w:ascii="宋体" w:hAnsi="宋体"/>
              </w:rPr>
              <w:t>,</w:t>
            </w:r>
            <w:r>
              <w:t>E29°57′17.19″</w:t>
            </w:r>
            <w:r>
              <w:t>）</w:t>
            </w:r>
          </w:p>
        </w:tc>
        <w:tc>
          <w:tcPr>
            <w:tcW w:w="2977" w:type="dxa"/>
            <w:vAlign w:val="center"/>
          </w:tcPr>
          <w:p w14:paraId="517434D4" w14:textId="77777777" w:rsidR="00AF55A0" w:rsidRDefault="00AF55A0" w:rsidP="00AF55A0">
            <w:pPr>
              <w:pStyle w:val="5"/>
            </w:pPr>
            <w:r>
              <w:t>pH</w:t>
            </w:r>
            <w:r>
              <w:t>、氨氮、耗氧量</w:t>
            </w:r>
            <w:r>
              <w:rPr>
                <w:rFonts w:hint="eastAsia"/>
              </w:rPr>
              <w:t>、石油类、二甲苯</w:t>
            </w:r>
          </w:p>
        </w:tc>
        <w:tc>
          <w:tcPr>
            <w:tcW w:w="1258" w:type="dxa"/>
            <w:vAlign w:val="center"/>
          </w:tcPr>
          <w:p w14:paraId="721B8CE4" w14:textId="77777777" w:rsidR="00AF55A0" w:rsidRDefault="00AF55A0" w:rsidP="00AF55A0">
            <w:pPr>
              <w:pStyle w:val="5"/>
            </w:pPr>
            <w:r>
              <w:t>1</w:t>
            </w:r>
            <w:r>
              <w:t>次</w:t>
            </w:r>
            <w:r>
              <w:t>/</w:t>
            </w:r>
            <w:r>
              <w:t>年</w:t>
            </w:r>
          </w:p>
        </w:tc>
      </w:tr>
      <w:tr w:rsidR="00AF55A0" w:rsidRPr="008A4958" w14:paraId="7E480210" w14:textId="77777777" w:rsidTr="00AF55A0">
        <w:trPr>
          <w:trHeight w:val="397"/>
          <w:jc w:val="center"/>
        </w:trPr>
        <w:tc>
          <w:tcPr>
            <w:tcW w:w="836" w:type="dxa"/>
            <w:vMerge w:val="restart"/>
            <w:vAlign w:val="center"/>
          </w:tcPr>
          <w:p w14:paraId="5E4A672C" w14:textId="77777777" w:rsidR="00AF55A0" w:rsidRDefault="00AF55A0" w:rsidP="00AF55A0">
            <w:pPr>
              <w:pStyle w:val="5"/>
            </w:pPr>
            <w:r>
              <w:rPr>
                <w:rFonts w:hint="eastAsia"/>
              </w:rPr>
              <w:t>土壤</w:t>
            </w:r>
          </w:p>
        </w:tc>
        <w:tc>
          <w:tcPr>
            <w:tcW w:w="1417" w:type="dxa"/>
            <w:vMerge w:val="restart"/>
            <w:vAlign w:val="center"/>
          </w:tcPr>
          <w:p w14:paraId="6764DD0C" w14:textId="77777777" w:rsidR="00AF55A0" w:rsidRDefault="00AF55A0" w:rsidP="00AF55A0">
            <w:pPr>
              <w:pStyle w:val="5"/>
            </w:pPr>
            <w:r>
              <w:rPr>
                <w:rFonts w:hint="eastAsia"/>
              </w:rPr>
              <w:t>/</w:t>
            </w:r>
          </w:p>
        </w:tc>
        <w:tc>
          <w:tcPr>
            <w:tcW w:w="2552" w:type="dxa"/>
            <w:vAlign w:val="center"/>
          </w:tcPr>
          <w:p w14:paraId="2380FBF0" w14:textId="77777777" w:rsidR="00AF55A0" w:rsidRDefault="00AF55A0" w:rsidP="00AF55A0">
            <w:pPr>
              <w:pStyle w:val="5"/>
            </w:pPr>
            <w:r>
              <w:rPr>
                <w:rFonts w:hint="eastAsia"/>
              </w:rPr>
              <w:t>T1</w:t>
            </w:r>
            <w:r>
              <w:t>厂地北侧用地处</w:t>
            </w:r>
            <w:r>
              <w:t>-</w:t>
            </w:r>
            <w:r>
              <w:t>表层样</w:t>
            </w:r>
          </w:p>
        </w:tc>
        <w:tc>
          <w:tcPr>
            <w:tcW w:w="2977" w:type="dxa"/>
            <w:vAlign w:val="center"/>
          </w:tcPr>
          <w:p w14:paraId="264DF337" w14:textId="77777777" w:rsidR="00AF55A0" w:rsidRDefault="00AF55A0" w:rsidP="00AF55A0">
            <w:pPr>
              <w:pStyle w:val="5"/>
            </w:pPr>
            <w:r>
              <w:rPr>
                <w:rFonts w:hint="eastAsia"/>
              </w:rPr>
              <w:t>基拟扩建项目</w:t>
            </w:r>
            <w:r>
              <w:rPr>
                <w:rFonts w:hint="eastAsia"/>
              </w:rPr>
              <w:t>45</w:t>
            </w:r>
            <w:r>
              <w:rPr>
                <w:rFonts w:hint="eastAsia"/>
              </w:rPr>
              <w:t>项</w:t>
            </w:r>
            <w:r>
              <w:rPr>
                <w:rFonts w:hint="eastAsia"/>
              </w:rPr>
              <w:t>+pH+</w:t>
            </w:r>
            <w:r>
              <w:rPr>
                <w:rFonts w:hint="eastAsia"/>
              </w:rPr>
              <w:t>石油烃、锌、氟化物</w:t>
            </w:r>
          </w:p>
        </w:tc>
        <w:tc>
          <w:tcPr>
            <w:tcW w:w="1258" w:type="dxa"/>
            <w:vMerge w:val="restart"/>
            <w:vAlign w:val="center"/>
          </w:tcPr>
          <w:p w14:paraId="17785455" w14:textId="77777777" w:rsidR="00AF55A0" w:rsidRDefault="00AF55A0" w:rsidP="00AF55A0">
            <w:pPr>
              <w:pStyle w:val="5"/>
            </w:pPr>
            <w:r>
              <w:rPr>
                <w:rFonts w:hint="eastAsia"/>
              </w:rPr>
              <w:t>1</w:t>
            </w:r>
            <w:r>
              <w:rPr>
                <w:rFonts w:hint="eastAsia"/>
              </w:rPr>
              <w:t>次</w:t>
            </w:r>
            <w:r>
              <w:rPr>
                <w:rFonts w:hint="eastAsia"/>
              </w:rPr>
              <w:t>/5</w:t>
            </w:r>
            <w:r>
              <w:rPr>
                <w:rFonts w:hint="eastAsia"/>
              </w:rPr>
              <w:t>年</w:t>
            </w:r>
          </w:p>
        </w:tc>
      </w:tr>
      <w:tr w:rsidR="00AF55A0" w:rsidRPr="008A4958" w14:paraId="712108C4" w14:textId="77777777" w:rsidTr="00AF55A0">
        <w:trPr>
          <w:trHeight w:val="397"/>
          <w:jc w:val="center"/>
        </w:trPr>
        <w:tc>
          <w:tcPr>
            <w:tcW w:w="836" w:type="dxa"/>
            <w:vMerge/>
            <w:vAlign w:val="center"/>
          </w:tcPr>
          <w:p w14:paraId="2B842111" w14:textId="77777777" w:rsidR="00AF55A0" w:rsidRDefault="00AF55A0" w:rsidP="00AF55A0">
            <w:pPr>
              <w:pStyle w:val="5"/>
            </w:pPr>
          </w:p>
        </w:tc>
        <w:tc>
          <w:tcPr>
            <w:tcW w:w="1417" w:type="dxa"/>
            <w:vMerge/>
            <w:vAlign w:val="center"/>
          </w:tcPr>
          <w:p w14:paraId="06F54965" w14:textId="77777777" w:rsidR="00AF55A0" w:rsidRDefault="00AF55A0" w:rsidP="00AF55A0">
            <w:pPr>
              <w:pStyle w:val="5"/>
            </w:pPr>
          </w:p>
        </w:tc>
        <w:tc>
          <w:tcPr>
            <w:tcW w:w="2552" w:type="dxa"/>
            <w:vAlign w:val="center"/>
          </w:tcPr>
          <w:p w14:paraId="0B0D4E5C" w14:textId="77777777" w:rsidR="00AF55A0" w:rsidRDefault="00AF55A0" w:rsidP="00AF55A0">
            <w:pPr>
              <w:pStyle w:val="5"/>
            </w:pPr>
            <w:r>
              <w:rPr>
                <w:rFonts w:hint="eastAsia"/>
              </w:rPr>
              <w:t>T2</w:t>
            </w:r>
            <w:r>
              <w:t>厂地东侧用地处</w:t>
            </w:r>
            <w:r>
              <w:t>-</w:t>
            </w:r>
            <w:r>
              <w:t>柱状样</w:t>
            </w:r>
          </w:p>
        </w:tc>
        <w:tc>
          <w:tcPr>
            <w:tcW w:w="2977" w:type="dxa"/>
            <w:vMerge w:val="restart"/>
            <w:vAlign w:val="center"/>
          </w:tcPr>
          <w:p w14:paraId="1883C869" w14:textId="77777777" w:rsidR="00AF55A0" w:rsidRPr="00C90A3F" w:rsidRDefault="00AF55A0" w:rsidP="00AF55A0">
            <w:pPr>
              <w:pStyle w:val="5"/>
            </w:pPr>
            <w:r>
              <w:rPr>
                <w:rFonts w:hint="eastAsia"/>
              </w:rPr>
              <w:t>pH+</w:t>
            </w:r>
            <w:r>
              <w:rPr>
                <w:rFonts w:hint="eastAsia"/>
              </w:rPr>
              <w:t>石油烃、锌、氟化物、邻二甲苯、间二甲苯</w:t>
            </w:r>
            <w:r>
              <w:rPr>
                <w:rFonts w:hint="eastAsia"/>
              </w:rPr>
              <w:t>+</w:t>
            </w:r>
            <w:r>
              <w:rPr>
                <w:rFonts w:hint="eastAsia"/>
              </w:rPr>
              <w:t>对二甲苯</w:t>
            </w:r>
          </w:p>
        </w:tc>
        <w:tc>
          <w:tcPr>
            <w:tcW w:w="1258" w:type="dxa"/>
            <w:vMerge/>
            <w:vAlign w:val="center"/>
          </w:tcPr>
          <w:p w14:paraId="12AC2556" w14:textId="77777777" w:rsidR="00AF55A0" w:rsidRDefault="00AF55A0" w:rsidP="00AF55A0">
            <w:pPr>
              <w:pStyle w:val="5"/>
            </w:pPr>
          </w:p>
        </w:tc>
      </w:tr>
      <w:tr w:rsidR="00AF55A0" w:rsidRPr="008A4958" w14:paraId="48999F28" w14:textId="77777777" w:rsidTr="00AF55A0">
        <w:trPr>
          <w:trHeight w:val="397"/>
          <w:jc w:val="center"/>
        </w:trPr>
        <w:tc>
          <w:tcPr>
            <w:tcW w:w="836" w:type="dxa"/>
            <w:vMerge/>
            <w:vAlign w:val="center"/>
          </w:tcPr>
          <w:p w14:paraId="1B5A2DB5" w14:textId="77777777" w:rsidR="00AF55A0" w:rsidRDefault="00AF55A0" w:rsidP="00AF55A0">
            <w:pPr>
              <w:pStyle w:val="5"/>
            </w:pPr>
          </w:p>
        </w:tc>
        <w:tc>
          <w:tcPr>
            <w:tcW w:w="1417" w:type="dxa"/>
            <w:vMerge/>
            <w:vAlign w:val="center"/>
          </w:tcPr>
          <w:p w14:paraId="6D983ECF" w14:textId="77777777" w:rsidR="00AF55A0" w:rsidRDefault="00AF55A0" w:rsidP="00AF55A0">
            <w:pPr>
              <w:pStyle w:val="5"/>
            </w:pPr>
          </w:p>
        </w:tc>
        <w:tc>
          <w:tcPr>
            <w:tcW w:w="2552" w:type="dxa"/>
            <w:vAlign w:val="center"/>
          </w:tcPr>
          <w:p w14:paraId="04AE8509" w14:textId="77777777" w:rsidR="00AF55A0" w:rsidRDefault="00AF55A0" w:rsidP="00AF55A0">
            <w:pPr>
              <w:pStyle w:val="5"/>
            </w:pPr>
            <w:r>
              <w:rPr>
                <w:rFonts w:hint="eastAsia"/>
              </w:rPr>
              <w:t>T3</w:t>
            </w:r>
            <w:r>
              <w:t>厂地南侧用地处</w:t>
            </w:r>
            <w:r>
              <w:t>-</w:t>
            </w:r>
            <w:r>
              <w:t>柱状样</w:t>
            </w:r>
          </w:p>
        </w:tc>
        <w:tc>
          <w:tcPr>
            <w:tcW w:w="2977" w:type="dxa"/>
            <w:vMerge/>
            <w:vAlign w:val="center"/>
          </w:tcPr>
          <w:p w14:paraId="36326B3C" w14:textId="77777777" w:rsidR="00AF55A0" w:rsidRDefault="00AF55A0" w:rsidP="00AF55A0">
            <w:pPr>
              <w:pStyle w:val="5"/>
            </w:pPr>
          </w:p>
        </w:tc>
        <w:tc>
          <w:tcPr>
            <w:tcW w:w="1258" w:type="dxa"/>
            <w:vMerge/>
            <w:vAlign w:val="center"/>
          </w:tcPr>
          <w:p w14:paraId="4748A2C8" w14:textId="77777777" w:rsidR="00AF55A0" w:rsidRDefault="00AF55A0" w:rsidP="00AF55A0">
            <w:pPr>
              <w:pStyle w:val="5"/>
            </w:pPr>
          </w:p>
        </w:tc>
      </w:tr>
      <w:tr w:rsidR="00AF55A0" w:rsidRPr="008A4958" w14:paraId="5C897527" w14:textId="77777777" w:rsidTr="00AF55A0">
        <w:trPr>
          <w:trHeight w:val="397"/>
          <w:jc w:val="center"/>
        </w:trPr>
        <w:tc>
          <w:tcPr>
            <w:tcW w:w="836" w:type="dxa"/>
            <w:vMerge/>
            <w:vAlign w:val="center"/>
          </w:tcPr>
          <w:p w14:paraId="487BACD4" w14:textId="77777777" w:rsidR="00AF55A0" w:rsidRDefault="00AF55A0" w:rsidP="00AF55A0">
            <w:pPr>
              <w:pStyle w:val="5"/>
            </w:pPr>
          </w:p>
        </w:tc>
        <w:tc>
          <w:tcPr>
            <w:tcW w:w="1417" w:type="dxa"/>
            <w:vMerge/>
            <w:vAlign w:val="center"/>
          </w:tcPr>
          <w:p w14:paraId="4BA21F0D" w14:textId="77777777" w:rsidR="00AF55A0" w:rsidRDefault="00AF55A0" w:rsidP="00AF55A0">
            <w:pPr>
              <w:pStyle w:val="5"/>
            </w:pPr>
          </w:p>
        </w:tc>
        <w:tc>
          <w:tcPr>
            <w:tcW w:w="2552" w:type="dxa"/>
            <w:vAlign w:val="center"/>
          </w:tcPr>
          <w:p w14:paraId="258E0DFD" w14:textId="77777777" w:rsidR="00AF55A0" w:rsidRDefault="00AF55A0" w:rsidP="00AF55A0">
            <w:pPr>
              <w:pStyle w:val="5"/>
            </w:pPr>
            <w:r>
              <w:rPr>
                <w:rFonts w:hint="eastAsia"/>
              </w:rPr>
              <w:t>T4</w:t>
            </w:r>
            <w:r>
              <w:t>厂房西侧用地处</w:t>
            </w:r>
            <w:r>
              <w:t>-</w:t>
            </w:r>
            <w:r>
              <w:t>柱状样</w:t>
            </w:r>
          </w:p>
        </w:tc>
        <w:tc>
          <w:tcPr>
            <w:tcW w:w="2977" w:type="dxa"/>
            <w:vMerge/>
            <w:vAlign w:val="center"/>
          </w:tcPr>
          <w:p w14:paraId="55BB7BB3" w14:textId="77777777" w:rsidR="00AF55A0" w:rsidRDefault="00AF55A0" w:rsidP="00AF55A0">
            <w:pPr>
              <w:pStyle w:val="5"/>
            </w:pPr>
          </w:p>
        </w:tc>
        <w:tc>
          <w:tcPr>
            <w:tcW w:w="1258" w:type="dxa"/>
            <w:vMerge/>
            <w:vAlign w:val="center"/>
          </w:tcPr>
          <w:p w14:paraId="1485653C" w14:textId="77777777" w:rsidR="00AF55A0" w:rsidRDefault="00AF55A0" w:rsidP="00AF55A0">
            <w:pPr>
              <w:pStyle w:val="5"/>
            </w:pPr>
          </w:p>
        </w:tc>
      </w:tr>
      <w:tr w:rsidR="00AF55A0" w:rsidRPr="008A4958" w14:paraId="28CAA049" w14:textId="77777777" w:rsidTr="00AF55A0">
        <w:trPr>
          <w:trHeight w:val="397"/>
          <w:jc w:val="center"/>
        </w:trPr>
        <w:tc>
          <w:tcPr>
            <w:tcW w:w="9040" w:type="dxa"/>
            <w:gridSpan w:val="5"/>
            <w:vAlign w:val="center"/>
          </w:tcPr>
          <w:p w14:paraId="20604883" w14:textId="77777777" w:rsidR="00AF55A0" w:rsidRDefault="00AF55A0" w:rsidP="00AF55A0">
            <w:pPr>
              <w:pStyle w:val="5"/>
              <w:jc w:val="both"/>
            </w:pPr>
            <w:r>
              <w:rPr>
                <w:rFonts w:hint="eastAsia"/>
              </w:rPr>
              <w:t>注</w:t>
            </w:r>
            <w:r w:rsidRPr="005118E7">
              <w:rPr>
                <w:rFonts w:hint="eastAsia"/>
              </w:rPr>
              <w:t>：</w:t>
            </w:r>
            <w:r w:rsidRPr="005118E7">
              <w:rPr>
                <w:rFonts w:hint="eastAsia"/>
              </w:rPr>
              <w:t>*</w:t>
            </w:r>
            <w:r w:rsidRPr="005118E7">
              <w:rPr>
                <w:rFonts w:hint="eastAsia"/>
              </w:rPr>
              <w:t>排放口有流动水排放时开展监测，排放期间按日监测。如监测一年无异常情况，每季度第一次有流动水排放时开展按日监测。</w:t>
            </w:r>
          </w:p>
        </w:tc>
      </w:tr>
    </w:tbl>
    <w:p w14:paraId="0073CA12" w14:textId="77777777" w:rsidR="007F7F48" w:rsidRDefault="00A50710">
      <w:pPr>
        <w:pStyle w:val="2"/>
        <w:spacing w:beforeLines="50" w:before="163"/>
      </w:pPr>
      <w:bookmarkStart w:id="264" w:name="_Toc204089432"/>
      <w:r>
        <w:rPr>
          <w:rFonts w:hint="eastAsia"/>
        </w:rPr>
        <w:t>9.4</w:t>
      </w:r>
      <w:r>
        <w:rPr>
          <w:rFonts w:hint="eastAsia"/>
        </w:rPr>
        <w:t>竣工环境保护验收</w:t>
      </w:r>
      <w:bookmarkEnd w:id="264"/>
    </w:p>
    <w:p w14:paraId="751BB4D5" w14:textId="77777777" w:rsidR="007F7F48" w:rsidRDefault="00A50710">
      <w:pPr>
        <w:pStyle w:val="3"/>
      </w:pPr>
      <w:bookmarkStart w:id="265" w:name="_Toc204089433"/>
      <w:r>
        <w:rPr>
          <w:rFonts w:hint="eastAsia"/>
        </w:rPr>
        <w:t>9.4.1</w:t>
      </w:r>
      <w:r>
        <w:rPr>
          <w:rFonts w:hint="eastAsia"/>
        </w:rPr>
        <w:t>环境保护验收要求</w:t>
      </w:r>
      <w:bookmarkEnd w:id="265"/>
    </w:p>
    <w:p w14:paraId="42F5343C" w14:textId="77777777" w:rsidR="007F7F48" w:rsidRDefault="00A50710">
      <w:pPr>
        <w:ind w:firstLine="480"/>
      </w:pPr>
      <w:r>
        <w:rPr>
          <w:rFonts w:hint="eastAsia"/>
        </w:rPr>
        <w:t>根据《国务院关于修改〈建设项目环境保护管理条例〉的决定》（国令第</w:t>
      </w:r>
      <w:r>
        <w:rPr>
          <w:rFonts w:hint="eastAsia"/>
        </w:rPr>
        <w:t>682</w:t>
      </w:r>
      <w:r>
        <w:rPr>
          <w:rFonts w:hint="eastAsia"/>
        </w:rPr>
        <w:t>号）要求，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14:paraId="53E1B38B" w14:textId="77777777" w:rsidR="007F7F48" w:rsidRDefault="00A50710">
      <w:pPr>
        <w:ind w:firstLine="480"/>
      </w:pPr>
      <w:r>
        <w:rPr>
          <w:rFonts w:hint="eastAsia"/>
        </w:rPr>
        <w:t>建设单位是建设项目竣工环境保护验收的责任主体，应当按照《建设项目竣工环境保护验收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14B1BBDB" w14:textId="77777777" w:rsidR="007F7F48" w:rsidRDefault="00A50710">
      <w:pPr>
        <w:ind w:firstLine="480"/>
      </w:pPr>
      <w:r>
        <w:rPr>
          <w:rFonts w:hint="eastAsia"/>
        </w:rPr>
        <w:t>建设项目竣工后，建设单位应当如实查验、监测、记载建设项目环境保护设施的建设和调试情况，编制验收监测</w:t>
      </w:r>
      <w:r>
        <w:rPr>
          <w:rFonts w:hint="eastAsia"/>
        </w:rPr>
        <w:t>(</w:t>
      </w:r>
      <w:r>
        <w:rPr>
          <w:rFonts w:hint="eastAsia"/>
        </w:rPr>
        <w:t>调查</w:t>
      </w:r>
      <w:r>
        <w:rPr>
          <w:rFonts w:hint="eastAsia"/>
        </w:rPr>
        <w:t>)</w:t>
      </w:r>
      <w:r>
        <w:rPr>
          <w:rFonts w:hint="eastAsia"/>
        </w:rPr>
        <w:t>报告。参照《建设项目竣工环境保护验收技术指南污染影响类》编制验收监测报告。建设单位不具备编制验收监测</w:t>
      </w:r>
      <w:r>
        <w:rPr>
          <w:rFonts w:hint="eastAsia"/>
        </w:rPr>
        <w:t>(</w:t>
      </w:r>
      <w:r>
        <w:rPr>
          <w:rFonts w:hint="eastAsia"/>
        </w:rPr>
        <w:t>调查</w:t>
      </w:r>
      <w:r>
        <w:rPr>
          <w:rFonts w:hint="eastAsia"/>
        </w:rPr>
        <w:t>)</w:t>
      </w:r>
      <w:r>
        <w:rPr>
          <w:rFonts w:hint="eastAsia"/>
        </w:rPr>
        <w:t>报告能力的，可以委托有能力的技术机构编制。建设单位对受委托的技术机构编制的验收监测</w:t>
      </w:r>
      <w:r>
        <w:rPr>
          <w:rFonts w:hint="eastAsia"/>
        </w:rPr>
        <w:t>(</w:t>
      </w:r>
      <w:r>
        <w:rPr>
          <w:rFonts w:hint="eastAsia"/>
        </w:rPr>
        <w:t>调查</w:t>
      </w:r>
      <w:r>
        <w:rPr>
          <w:rFonts w:hint="eastAsia"/>
        </w:rPr>
        <w:t>)</w:t>
      </w:r>
      <w:r>
        <w:rPr>
          <w:rFonts w:hint="eastAsia"/>
        </w:rPr>
        <w:t>报告结论负责。</w:t>
      </w:r>
    </w:p>
    <w:p w14:paraId="01808AAB" w14:textId="77777777" w:rsidR="007F7F48" w:rsidRDefault="00A50710">
      <w:pPr>
        <w:pStyle w:val="3"/>
      </w:pPr>
      <w:bookmarkStart w:id="266" w:name="_Toc204089434"/>
      <w:r>
        <w:rPr>
          <w:rFonts w:hint="eastAsia"/>
        </w:rPr>
        <w:t>9.4.2</w:t>
      </w:r>
      <w:r>
        <w:rPr>
          <w:rFonts w:hint="eastAsia"/>
        </w:rPr>
        <w:t>环保竣工验收内容</w:t>
      </w:r>
      <w:bookmarkEnd w:id="266"/>
    </w:p>
    <w:p w14:paraId="3B5467E3" w14:textId="77777777" w:rsidR="007F7F48" w:rsidRDefault="001F5A1F">
      <w:pPr>
        <w:ind w:firstLine="480"/>
      </w:pPr>
      <w:r>
        <w:rPr>
          <w:rFonts w:hint="eastAsia"/>
        </w:rPr>
        <w:t>拟扩建项目</w:t>
      </w:r>
      <w:r w:rsidR="00A50710">
        <w:rPr>
          <w:rFonts w:hint="eastAsia"/>
        </w:rPr>
        <w:t>竣工验收内容及要求详见表</w:t>
      </w:r>
      <w:r w:rsidR="00A50710">
        <w:rPr>
          <w:rFonts w:hint="eastAsia"/>
        </w:rPr>
        <w:t>9.4-1</w:t>
      </w:r>
      <w:r w:rsidR="00A50710">
        <w:rPr>
          <w:rFonts w:hint="eastAsia"/>
        </w:rPr>
        <w:t>。</w:t>
      </w:r>
    </w:p>
    <w:p w14:paraId="302237EC" w14:textId="77777777" w:rsidR="007F7F48" w:rsidRDefault="007F7F48">
      <w:pPr>
        <w:ind w:firstLine="480"/>
      </w:pPr>
    </w:p>
    <w:p w14:paraId="2BC8307A" w14:textId="77777777" w:rsidR="007F7F48" w:rsidRDefault="007F7F48">
      <w:pPr>
        <w:ind w:firstLine="480"/>
        <w:sectPr w:rsidR="007F7F48" w:rsidSect="00CC0C8B">
          <w:pgSz w:w="11906" w:h="16838"/>
          <w:pgMar w:top="1440" w:right="1418" w:bottom="1440" w:left="1418" w:header="851" w:footer="992" w:gutter="0"/>
          <w:cols w:space="425"/>
          <w:docGrid w:type="lines" w:linePitch="326"/>
        </w:sectPr>
      </w:pPr>
    </w:p>
    <w:p w14:paraId="39F886B2" w14:textId="77777777" w:rsidR="007F7F48" w:rsidRDefault="00A50710" w:rsidP="004600FF">
      <w:pPr>
        <w:pStyle w:val="af6"/>
      </w:pPr>
      <w:r>
        <w:rPr>
          <w:rFonts w:hint="eastAsia"/>
        </w:rPr>
        <w:t>表</w:t>
      </w:r>
      <w:r w:rsidR="00423C91">
        <w:rPr>
          <w:rFonts w:hint="eastAsia"/>
        </w:rPr>
        <w:t>9.4-1</w:t>
      </w:r>
      <w:r>
        <w:rPr>
          <w:rFonts w:hint="eastAsia"/>
        </w:rPr>
        <w:t xml:space="preserve">   </w:t>
      </w:r>
      <w:r>
        <w:rPr>
          <w:rFonts w:hint="eastAsia"/>
        </w:rPr>
        <w:t>项目环境保护竣工验收一览表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20"/>
        <w:gridCol w:w="1562"/>
        <w:gridCol w:w="1702"/>
        <w:gridCol w:w="4107"/>
        <w:gridCol w:w="4532"/>
        <w:gridCol w:w="905"/>
      </w:tblGrid>
      <w:tr w:rsidR="007F7F48" w:rsidRPr="008A4958" w14:paraId="19907889" w14:textId="77777777" w:rsidTr="00775CF8">
        <w:trPr>
          <w:trHeight w:val="397"/>
          <w:jc w:val="center"/>
        </w:trPr>
        <w:tc>
          <w:tcPr>
            <w:tcW w:w="1138" w:type="dxa"/>
            <w:vAlign w:val="center"/>
          </w:tcPr>
          <w:p w14:paraId="0E54345B" w14:textId="77777777" w:rsidR="007F7F48" w:rsidRDefault="00A50710">
            <w:pPr>
              <w:pStyle w:val="5"/>
            </w:pPr>
            <w:r>
              <w:t>项目</w:t>
            </w:r>
          </w:p>
        </w:tc>
        <w:tc>
          <w:tcPr>
            <w:tcW w:w="1588" w:type="dxa"/>
            <w:vAlign w:val="center"/>
          </w:tcPr>
          <w:p w14:paraId="4F694ACB" w14:textId="77777777" w:rsidR="007F7F48" w:rsidRDefault="00A50710">
            <w:pPr>
              <w:pStyle w:val="5"/>
            </w:pPr>
            <w:r>
              <w:t>验收点</w:t>
            </w:r>
          </w:p>
        </w:tc>
        <w:tc>
          <w:tcPr>
            <w:tcW w:w="1731" w:type="dxa"/>
            <w:vAlign w:val="center"/>
          </w:tcPr>
          <w:p w14:paraId="15672F61" w14:textId="77777777" w:rsidR="007F7F48" w:rsidRDefault="00A50710">
            <w:pPr>
              <w:pStyle w:val="5"/>
            </w:pPr>
            <w:r>
              <w:t>验收因子</w:t>
            </w:r>
          </w:p>
        </w:tc>
        <w:tc>
          <w:tcPr>
            <w:tcW w:w="4183" w:type="dxa"/>
            <w:vAlign w:val="center"/>
          </w:tcPr>
          <w:p w14:paraId="329169B7" w14:textId="77777777" w:rsidR="007F7F48" w:rsidRDefault="00A50710">
            <w:pPr>
              <w:pStyle w:val="5"/>
            </w:pPr>
            <w:r>
              <w:t>环保设施（措施）</w:t>
            </w:r>
          </w:p>
        </w:tc>
        <w:tc>
          <w:tcPr>
            <w:tcW w:w="4616" w:type="dxa"/>
            <w:vAlign w:val="center"/>
          </w:tcPr>
          <w:p w14:paraId="0F916448" w14:textId="77777777" w:rsidR="007F7F48" w:rsidRDefault="00A50710">
            <w:pPr>
              <w:pStyle w:val="5"/>
            </w:pPr>
            <w:r>
              <w:t>验收要求</w:t>
            </w:r>
          </w:p>
        </w:tc>
        <w:tc>
          <w:tcPr>
            <w:tcW w:w="918" w:type="dxa"/>
          </w:tcPr>
          <w:p w14:paraId="57C0C69E" w14:textId="77777777" w:rsidR="007F7F48" w:rsidRDefault="00A50710">
            <w:pPr>
              <w:pStyle w:val="5"/>
            </w:pPr>
            <w:r>
              <w:t>备注</w:t>
            </w:r>
          </w:p>
        </w:tc>
      </w:tr>
      <w:tr w:rsidR="00397ACA" w:rsidRPr="008A4958" w14:paraId="39FC76E5" w14:textId="77777777" w:rsidTr="004F6EBF">
        <w:trPr>
          <w:trHeight w:val="397"/>
          <w:jc w:val="center"/>
        </w:trPr>
        <w:tc>
          <w:tcPr>
            <w:tcW w:w="1138" w:type="dxa"/>
            <w:vMerge w:val="restart"/>
            <w:vAlign w:val="center"/>
          </w:tcPr>
          <w:p w14:paraId="566CF124" w14:textId="77777777" w:rsidR="00397ACA" w:rsidRDefault="00397ACA" w:rsidP="00397ACA">
            <w:pPr>
              <w:pStyle w:val="5"/>
            </w:pPr>
            <w:r>
              <w:t>废气</w:t>
            </w:r>
          </w:p>
        </w:tc>
        <w:tc>
          <w:tcPr>
            <w:tcW w:w="1588" w:type="dxa"/>
            <w:vAlign w:val="center"/>
          </w:tcPr>
          <w:p w14:paraId="2C6BD5F6" w14:textId="217A364D" w:rsidR="00397ACA" w:rsidRDefault="00397ACA" w:rsidP="00397ACA">
            <w:pPr>
              <w:pStyle w:val="5"/>
            </w:pPr>
            <w:r>
              <w:rPr>
                <w:rFonts w:hint="eastAsia"/>
              </w:rPr>
              <w:t>DA0</w:t>
            </w:r>
            <w:r>
              <w:t>1</w:t>
            </w:r>
            <w:r w:rsidR="001045A1">
              <w:t>9</w:t>
            </w:r>
            <w:r>
              <w:rPr>
                <w:rFonts w:hint="eastAsia"/>
              </w:rPr>
              <w:t>排气筒</w:t>
            </w:r>
          </w:p>
        </w:tc>
        <w:tc>
          <w:tcPr>
            <w:tcW w:w="1731" w:type="dxa"/>
            <w:vAlign w:val="center"/>
          </w:tcPr>
          <w:p w14:paraId="3FFBF6B7" w14:textId="77777777" w:rsidR="00397ACA" w:rsidRDefault="00397ACA" w:rsidP="00397ACA">
            <w:pPr>
              <w:pStyle w:val="5"/>
            </w:pPr>
            <w:r>
              <w:t>废气量、</w:t>
            </w:r>
            <w:r>
              <w:rPr>
                <w:rFonts w:hint="eastAsia"/>
              </w:rPr>
              <w:t>颗粒物</w:t>
            </w:r>
          </w:p>
        </w:tc>
        <w:tc>
          <w:tcPr>
            <w:tcW w:w="4183" w:type="dxa"/>
            <w:vAlign w:val="center"/>
          </w:tcPr>
          <w:p w14:paraId="403494BC" w14:textId="37B13173" w:rsidR="00397ACA" w:rsidRDefault="008873DF" w:rsidP="00397ACA">
            <w:pPr>
              <w:pStyle w:val="5"/>
              <w:jc w:val="both"/>
            </w:pPr>
            <w:r w:rsidRPr="00185EE7">
              <w:rPr>
                <w:rFonts w:hint="eastAsia"/>
              </w:rPr>
              <w:t>项目</w:t>
            </w:r>
            <w:r>
              <w:rPr>
                <w:rFonts w:hint="eastAsia"/>
              </w:rPr>
              <w:t>4</w:t>
            </w:r>
            <w:r>
              <w:t>#</w:t>
            </w:r>
            <w:r w:rsidRPr="00185EE7">
              <w:rPr>
                <w:rFonts w:hint="eastAsia"/>
              </w:rPr>
              <w:t>喷粉线共设置</w:t>
            </w:r>
            <w:r w:rsidRPr="00185EE7">
              <w:rPr>
                <w:rFonts w:hint="eastAsia"/>
              </w:rPr>
              <w:t>1</w:t>
            </w:r>
            <w:r w:rsidRPr="00185EE7">
              <w:rPr>
                <w:rFonts w:hint="eastAsia"/>
              </w:rPr>
              <w:t>个喷粉室，喷粉室采用</w:t>
            </w:r>
            <w:r w:rsidRPr="00185EE7">
              <w:rPr>
                <w:rFonts w:hint="eastAsia"/>
              </w:rPr>
              <w:t>1</w:t>
            </w:r>
            <w:r w:rsidRPr="00185EE7">
              <w:rPr>
                <w:rFonts w:hint="eastAsia"/>
              </w:rPr>
              <w:t>套粉末回收系统处理喷粉粉尘，粉末回收系统处理工艺为“旋风除尘</w:t>
            </w:r>
            <w:r w:rsidRPr="00185EE7">
              <w:rPr>
                <w:rFonts w:hint="eastAsia"/>
              </w:rPr>
              <w:t>+</w:t>
            </w:r>
            <w:r w:rsidRPr="00185EE7">
              <w:rPr>
                <w:rFonts w:hint="eastAsia"/>
              </w:rPr>
              <w:t>滤筒除尘”，喷粉室的喷粉粉尘经过粉末回收处理后的废气由喷粉室排气口接废气管道收集引至“</w:t>
            </w:r>
            <w:r>
              <w:rPr>
                <w:rFonts w:hint="eastAsia"/>
              </w:rPr>
              <w:t>2</w:t>
            </w:r>
            <w:r>
              <w:t>#</w:t>
            </w:r>
            <w:r w:rsidRPr="00185EE7">
              <w:rPr>
                <w:rFonts w:hint="eastAsia"/>
              </w:rPr>
              <w:t>布袋除尘器”处理后通过</w:t>
            </w:r>
            <w:r w:rsidRPr="00185EE7">
              <w:rPr>
                <w:rFonts w:hint="eastAsia"/>
              </w:rPr>
              <w:t>20m</w:t>
            </w:r>
            <w:r w:rsidRPr="00185EE7">
              <w:rPr>
                <w:rFonts w:hint="eastAsia"/>
              </w:rPr>
              <w:t>排气筒（</w:t>
            </w:r>
            <w:r w:rsidRPr="00185EE7">
              <w:rPr>
                <w:rFonts w:hint="eastAsia"/>
              </w:rPr>
              <w:t>DA01</w:t>
            </w:r>
            <w:r w:rsidR="001045A1">
              <w:t>9</w:t>
            </w:r>
            <w:r w:rsidRPr="00185EE7">
              <w:rPr>
                <w:rFonts w:hint="eastAsia"/>
              </w:rPr>
              <w:t>）排放</w:t>
            </w:r>
            <w:r>
              <w:rPr>
                <w:rFonts w:hint="eastAsia"/>
              </w:rPr>
              <w:t>，</w:t>
            </w:r>
            <w:r>
              <w:t>治理设施</w:t>
            </w:r>
            <w:r>
              <w:rPr>
                <w:rFonts w:hint="eastAsia"/>
              </w:rPr>
              <w:t>总风量</w:t>
            </w:r>
            <w:r>
              <w:t>为</w:t>
            </w:r>
            <w:r>
              <w:t>2</w:t>
            </w:r>
            <w:r>
              <w:rPr>
                <w:rFonts w:hint="eastAsia"/>
              </w:rPr>
              <w:t>000</w:t>
            </w:r>
            <w:r>
              <w:t>m</w:t>
            </w:r>
            <w:r>
              <w:rPr>
                <w:vertAlign w:val="superscript"/>
              </w:rPr>
              <w:t>3</w:t>
            </w:r>
            <w:r>
              <w:t>/h</w:t>
            </w:r>
            <w:r>
              <w:rPr>
                <w:rFonts w:hint="eastAsia"/>
              </w:rPr>
              <w:t>。</w:t>
            </w:r>
          </w:p>
        </w:tc>
        <w:tc>
          <w:tcPr>
            <w:tcW w:w="4616" w:type="dxa"/>
            <w:vAlign w:val="center"/>
          </w:tcPr>
          <w:p w14:paraId="3C3ACA5C" w14:textId="77777777" w:rsidR="00397ACA" w:rsidRDefault="00397ACA" w:rsidP="00397ACA">
            <w:pPr>
              <w:pStyle w:val="5"/>
              <w:jc w:val="both"/>
            </w:pPr>
            <w:r w:rsidRPr="00472D59">
              <w:t>污染物达标排放；</w:t>
            </w:r>
          </w:p>
          <w:p w14:paraId="36721200" w14:textId="77777777" w:rsidR="00397ACA" w:rsidRDefault="00397ACA" w:rsidP="00397ACA">
            <w:pPr>
              <w:pStyle w:val="5"/>
              <w:jc w:val="both"/>
            </w:pPr>
            <w:r w:rsidRPr="00472D59">
              <w:rPr>
                <w:rFonts w:hint="eastAsia"/>
              </w:rPr>
              <w:t>颗粒物</w:t>
            </w:r>
            <w:r w:rsidRPr="00472D59">
              <w:t>满足</w:t>
            </w:r>
            <w:r w:rsidRPr="008A4958">
              <w:rPr>
                <w:rFonts w:hint="eastAsia"/>
                <w:color w:val="000000"/>
              </w:rPr>
              <w:t>《大气污染物综合排放标准》（</w:t>
            </w:r>
            <w:r w:rsidRPr="008A4958">
              <w:rPr>
                <w:rFonts w:hint="eastAsia"/>
                <w:color w:val="000000"/>
              </w:rPr>
              <w:t>DB 50/418-2016</w:t>
            </w:r>
            <w:r w:rsidRPr="008A4958">
              <w:rPr>
                <w:rFonts w:hint="eastAsia"/>
                <w:color w:val="000000"/>
              </w:rPr>
              <w:t>）影响区限值</w:t>
            </w:r>
            <w:r w:rsidRPr="008A4958">
              <w:rPr>
                <w:color w:val="000000"/>
              </w:rPr>
              <w:t>要求：</w:t>
            </w:r>
            <w:r w:rsidRPr="00472D59">
              <w:rPr>
                <w:rFonts w:hint="eastAsia"/>
              </w:rPr>
              <w:t>颗粒物排放</w:t>
            </w:r>
            <w:r w:rsidRPr="00472D59">
              <w:t>浓度</w:t>
            </w:r>
            <w:r w:rsidRPr="00472D59">
              <w:t>≤100mg/m</w:t>
            </w:r>
            <w:r w:rsidRPr="00472D59">
              <w:rPr>
                <w:vertAlign w:val="superscript"/>
              </w:rPr>
              <w:t>3</w:t>
            </w:r>
            <w:r w:rsidRPr="00472D59">
              <w:rPr>
                <w:rFonts w:hint="eastAsia"/>
              </w:rPr>
              <w:t>、</w:t>
            </w:r>
            <w:r w:rsidRPr="00472D59">
              <w:t>排放速率</w:t>
            </w:r>
            <w:r w:rsidRPr="00472D59">
              <w:t>≤3.2kg/h</w:t>
            </w:r>
            <w:r w:rsidRPr="00472D59">
              <w:rPr>
                <w:rFonts w:hint="eastAsia"/>
              </w:rPr>
              <w:t>。</w:t>
            </w:r>
          </w:p>
        </w:tc>
        <w:tc>
          <w:tcPr>
            <w:tcW w:w="918" w:type="dxa"/>
            <w:vAlign w:val="center"/>
          </w:tcPr>
          <w:p w14:paraId="51295707" w14:textId="77777777" w:rsidR="00397ACA" w:rsidRDefault="00397ACA" w:rsidP="00397ACA">
            <w:pPr>
              <w:pStyle w:val="5"/>
            </w:pPr>
          </w:p>
        </w:tc>
      </w:tr>
      <w:tr w:rsidR="00397ACA" w:rsidRPr="008A4958" w14:paraId="4824A72C" w14:textId="77777777" w:rsidTr="00C55ABF">
        <w:trPr>
          <w:trHeight w:val="397"/>
          <w:jc w:val="center"/>
        </w:trPr>
        <w:tc>
          <w:tcPr>
            <w:tcW w:w="1138" w:type="dxa"/>
            <w:vMerge/>
            <w:vAlign w:val="center"/>
          </w:tcPr>
          <w:p w14:paraId="2569F062" w14:textId="77777777" w:rsidR="00397ACA" w:rsidRDefault="00397ACA" w:rsidP="00397ACA">
            <w:pPr>
              <w:pStyle w:val="5"/>
            </w:pPr>
          </w:p>
        </w:tc>
        <w:tc>
          <w:tcPr>
            <w:tcW w:w="1588" w:type="dxa"/>
            <w:vAlign w:val="center"/>
          </w:tcPr>
          <w:p w14:paraId="6C379420" w14:textId="0DB5FAEA" w:rsidR="00397ACA" w:rsidRDefault="00397ACA" w:rsidP="00397ACA">
            <w:pPr>
              <w:pStyle w:val="5"/>
            </w:pPr>
            <w:r>
              <w:rPr>
                <w:rFonts w:hint="eastAsia"/>
              </w:rPr>
              <w:t>D</w:t>
            </w:r>
            <w:r>
              <w:t>A</w:t>
            </w:r>
            <w:r>
              <w:rPr>
                <w:rFonts w:hint="eastAsia"/>
              </w:rPr>
              <w:t>0</w:t>
            </w:r>
            <w:r w:rsidR="001045A1">
              <w:t>20</w:t>
            </w:r>
            <w:r>
              <w:rPr>
                <w:rFonts w:hint="eastAsia"/>
              </w:rPr>
              <w:t>排气筒</w:t>
            </w:r>
          </w:p>
        </w:tc>
        <w:tc>
          <w:tcPr>
            <w:tcW w:w="1731" w:type="dxa"/>
            <w:vAlign w:val="center"/>
          </w:tcPr>
          <w:p w14:paraId="2B3A7621" w14:textId="77777777" w:rsidR="00397ACA" w:rsidRDefault="00397ACA" w:rsidP="00397ACA">
            <w:pPr>
              <w:pStyle w:val="5"/>
            </w:pPr>
            <w:r>
              <w:t>废气量、</w:t>
            </w:r>
            <w:r>
              <w:rPr>
                <w:rFonts w:hint="eastAsia"/>
              </w:rPr>
              <w:t>颗粒物、非甲烷总烃、总</w:t>
            </w:r>
            <w:r>
              <w:rPr>
                <w:rFonts w:hint="eastAsia"/>
              </w:rPr>
              <w:t>V</w:t>
            </w:r>
            <w:r>
              <w:t>OC</w:t>
            </w:r>
            <w:r>
              <w:rPr>
                <w:rFonts w:hint="eastAsia"/>
              </w:rPr>
              <w:t>s</w:t>
            </w:r>
            <w:r>
              <w:rPr>
                <w:rFonts w:hint="eastAsia"/>
              </w:rPr>
              <w:t>、</w:t>
            </w:r>
            <w:r>
              <w:rPr>
                <w:rFonts w:hint="eastAsia"/>
              </w:rPr>
              <w:t>S</w:t>
            </w:r>
            <w:r>
              <w:t>O</w:t>
            </w:r>
            <w:r w:rsidRPr="00F40DCB">
              <w:rPr>
                <w:rFonts w:hint="eastAsia"/>
                <w:vertAlign w:val="subscript"/>
              </w:rPr>
              <w:t>2</w:t>
            </w:r>
            <w:r>
              <w:rPr>
                <w:rFonts w:hint="eastAsia"/>
              </w:rPr>
              <w:t>、</w:t>
            </w:r>
            <w:r>
              <w:rPr>
                <w:rFonts w:hint="eastAsia"/>
              </w:rPr>
              <w:t>N</w:t>
            </w:r>
            <w:r>
              <w:t>O</w:t>
            </w:r>
            <w:r>
              <w:rPr>
                <w:rFonts w:hint="eastAsia"/>
              </w:rPr>
              <w:t>x</w:t>
            </w:r>
            <w:r>
              <w:t>、臭气</w:t>
            </w:r>
            <w:r>
              <w:rPr>
                <w:rFonts w:hint="eastAsia"/>
              </w:rPr>
              <w:t>浓度</w:t>
            </w:r>
          </w:p>
        </w:tc>
        <w:tc>
          <w:tcPr>
            <w:tcW w:w="4183" w:type="dxa"/>
            <w:vAlign w:val="center"/>
          </w:tcPr>
          <w:p w14:paraId="7CD2960B" w14:textId="77777777" w:rsidR="008873DF" w:rsidRDefault="008873DF" w:rsidP="008873DF">
            <w:pPr>
              <w:pStyle w:val="af8"/>
              <w:jc w:val="both"/>
            </w:pPr>
            <w:r>
              <w:rPr>
                <w:rFonts w:hint="eastAsia"/>
              </w:rPr>
              <w:t>4</w:t>
            </w:r>
            <w:r>
              <w:t>#</w:t>
            </w:r>
            <w:r w:rsidRPr="00185EE7">
              <w:rPr>
                <w:rFonts w:hint="eastAsia"/>
              </w:rPr>
              <w:t>喷粉线固化废气通过烘烤段排气口外接废气管道收集</w:t>
            </w:r>
            <w:r>
              <w:rPr>
                <w:rFonts w:hint="eastAsia"/>
              </w:rPr>
              <w:t>；</w:t>
            </w:r>
            <w:r>
              <w:rPr>
                <w:rFonts w:hint="eastAsia"/>
              </w:rPr>
              <w:t>2</w:t>
            </w:r>
            <w:r>
              <w:t>#</w:t>
            </w:r>
            <w:r>
              <w:rPr>
                <w:rFonts w:hint="eastAsia"/>
              </w:rPr>
              <w:t>喷</w:t>
            </w:r>
            <w:r>
              <w:rPr>
                <w:rFonts w:hint="eastAsia"/>
              </w:rPr>
              <w:t>P</w:t>
            </w:r>
            <w:r>
              <w:t>VC</w:t>
            </w:r>
            <w:r>
              <w:rPr>
                <w:rFonts w:hint="eastAsia"/>
              </w:rPr>
              <w:t>线</w:t>
            </w:r>
            <w:r w:rsidRPr="00185EE7">
              <w:rPr>
                <w:rFonts w:hint="eastAsia"/>
              </w:rPr>
              <w:t>PVC</w:t>
            </w:r>
            <w:r w:rsidRPr="00185EE7">
              <w:rPr>
                <w:rFonts w:hint="eastAsia"/>
              </w:rPr>
              <w:t>喷室除工件进出口外其余为密闭状态，</w:t>
            </w:r>
            <w:r w:rsidRPr="00185EE7">
              <w:rPr>
                <w:rFonts w:hint="eastAsia"/>
              </w:rPr>
              <w:t>PVC</w:t>
            </w:r>
            <w:r w:rsidRPr="00185EE7">
              <w:rPr>
                <w:rFonts w:hint="eastAsia"/>
              </w:rPr>
              <w:t>喷室为底面抽风，出风面设置有隔板和干式过滤棉，喷涂过程产生大颗粒物沉降在喷室内，小颗粒物由喷室抽风口收集</w:t>
            </w:r>
            <w:r>
              <w:rPr>
                <w:rFonts w:hint="eastAsia"/>
              </w:rPr>
              <w:t>；</w:t>
            </w:r>
            <w:r>
              <w:rPr>
                <w:rFonts w:hint="eastAsia"/>
              </w:rPr>
              <w:t>1</w:t>
            </w:r>
            <w:r>
              <w:t>#</w:t>
            </w:r>
            <w:r>
              <w:rPr>
                <w:rFonts w:hint="eastAsia"/>
              </w:rPr>
              <w:t>龙门电泳线和现有</w:t>
            </w:r>
            <w:r>
              <w:rPr>
                <w:rFonts w:hint="eastAsia"/>
              </w:rPr>
              <w:t>2</w:t>
            </w:r>
            <w:r>
              <w:t>#</w:t>
            </w:r>
            <w:r w:rsidRPr="00185EE7">
              <w:rPr>
                <w:rFonts w:hint="eastAsia"/>
              </w:rPr>
              <w:t>电泳线</w:t>
            </w:r>
            <w:r>
              <w:rPr>
                <w:rFonts w:hint="eastAsia"/>
              </w:rPr>
              <w:t>均</w:t>
            </w:r>
            <w:r w:rsidRPr="00185EE7">
              <w:rPr>
                <w:rFonts w:hint="eastAsia"/>
              </w:rPr>
              <w:t>为密闭生产线，电泳槽区域设置有排气口，通过废气管道连接收集废气</w:t>
            </w:r>
            <w:r>
              <w:rPr>
                <w:rFonts w:hint="eastAsia"/>
              </w:rPr>
              <w:t>。</w:t>
            </w:r>
          </w:p>
          <w:p w14:paraId="35D31DD5" w14:textId="5C9246DC" w:rsidR="008873DF" w:rsidRDefault="008873DF" w:rsidP="008873DF">
            <w:pPr>
              <w:pStyle w:val="5"/>
              <w:jc w:val="both"/>
            </w:pPr>
            <w:r>
              <w:rPr>
                <w:rFonts w:hint="eastAsia"/>
              </w:rPr>
              <w:t>以上废气分别经过收集后引至</w:t>
            </w:r>
            <w:r w:rsidRPr="00185EE7">
              <w:rPr>
                <w:rFonts w:hint="eastAsia"/>
              </w:rPr>
              <w:t>“</w:t>
            </w:r>
            <w:r>
              <w:rPr>
                <w:rFonts w:hint="eastAsia"/>
              </w:rPr>
              <w:t>4</w:t>
            </w:r>
            <w:r>
              <w:t>#</w:t>
            </w:r>
            <w:r w:rsidRPr="00185EE7">
              <w:rPr>
                <w:rFonts w:hint="eastAsia"/>
              </w:rPr>
              <w:t>喷淋</w:t>
            </w:r>
            <w:r w:rsidRPr="00185EE7">
              <w:rPr>
                <w:rFonts w:hint="eastAsia"/>
              </w:rPr>
              <w:t>+</w:t>
            </w:r>
            <w:r w:rsidRPr="00185EE7">
              <w:rPr>
                <w:rFonts w:hint="eastAsia"/>
              </w:rPr>
              <w:t>干式过滤</w:t>
            </w:r>
            <w:r w:rsidRPr="00185EE7">
              <w:rPr>
                <w:rFonts w:hint="eastAsia"/>
              </w:rPr>
              <w:t>+</w:t>
            </w:r>
            <w:r w:rsidRPr="00185EE7">
              <w:rPr>
                <w:rFonts w:hint="eastAsia"/>
              </w:rPr>
              <w:t>二级活性炭吸附设施”处理后通过一根</w:t>
            </w:r>
            <w:r w:rsidRPr="00185EE7">
              <w:rPr>
                <w:rFonts w:hint="eastAsia"/>
              </w:rPr>
              <w:t>20m</w:t>
            </w:r>
            <w:r w:rsidRPr="00185EE7">
              <w:rPr>
                <w:rFonts w:hint="eastAsia"/>
              </w:rPr>
              <w:t>排气筒（</w:t>
            </w:r>
            <w:r w:rsidRPr="00185EE7">
              <w:rPr>
                <w:rFonts w:hint="eastAsia"/>
              </w:rPr>
              <w:t>DA0</w:t>
            </w:r>
            <w:r w:rsidR="001045A1">
              <w:t>20</w:t>
            </w:r>
            <w:r w:rsidRPr="00185EE7">
              <w:rPr>
                <w:rFonts w:hint="eastAsia"/>
              </w:rPr>
              <w:t>）排放</w:t>
            </w:r>
            <w:r>
              <w:rPr>
                <w:rFonts w:hint="eastAsia"/>
              </w:rPr>
              <w:t>，</w:t>
            </w:r>
            <w:r>
              <w:t>治理设施</w:t>
            </w:r>
            <w:r>
              <w:rPr>
                <w:rFonts w:hint="eastAsia"/>
              </w:rPr>
              <w:t>总风量</w:t>
            </w:r>
            <w:r>
              <w:t>为</w:t>
            </w:r>
            <w:r>
              <w:t>18</w:t>
            </w:r>
            <w:r>
              <w:rPr>
                <w:rFonts w:hint="eastAsia"/>
              </w:rPr>
              <w:t>000</w:t>
            </w:r>
            <w:r>
              <w:t>m</w:t>
            </w:r>
            <w:r>
              <w:rPr>
                <w:vertAlign w:val="superscript"/>
              </w:rPr>
              <w:t>3</w:t>
            </w:r>
            <w:r>
              <w:t>/h</w:t>
            </w:r>
            <w:r>
              <w:rPr>
                <w:rFonts w:hint="eastAsia"/>
              </w:rPr>
              <w:t>。</w:t>
            </w:r>
          </w:p>
          <w:p w14:paraId="7F2C3557" w14:textId="77777777" w:rsidR="008873DF" w:rsidRDefault="008873DF" w:rsidP="008873DF">
            <w:pPr>
              <w:pStyle w:val="af8"/>
              <w:jc w:val="both"/>
            </w:pPr>
            <w:r>
              <w:rPr>
                <w:rFonts w:hint="eastAsia"/>
              </w:rPr>
              <w:t>2</w:t>
            </w:r>
            <w:r>
              <w:t>#</w:t>
            </w:r>
            <w:r>
              <w:rPr>
                <w:rFonts w:hint="eastAsia"/>
              </w:rPr>
              <w:t>喷</w:t>
            </w:r>
            <w:r>
              <w:rPr>
                <w:rFonts w:hint="eastAsia"/>
              </w:rPr>
              <w:t>P</w:t>
            </w:r>
            <w:r>
              <w:t>VC</w:t>
            </w:r>
            <w:r>
              <w:rPr>
                <w:rFonts w:hint="eastAsia"/>
              </w:rPr>
              <w:t>线</w:t>
            </w:r>
            <w:r w:rsidRPr="00B9314F">
              <w:rPr>
                <w:rFonts w:hint="eastAsia"/>
              </w:rPr>
              <w:t>PVC</w:t>
            </w:r>
            <w:r w:rsidRPr="00B9314F">
              <w:rPr>
                <w:rFonts w:hint="eastAsia"/>
              </w:rPr>
              <w:t>烘干废气由</w:t>
            </w:r>
            <w:r>
              <w:rPr>
                <w:rFonts w:hint="eastAsia"/>
              </w:rPr>
              <w:t>烘干室</w:t>
            </w:r>
            <w:r w:rsidRPr="00B9314F">
              <w:rPr>
                <w:rFonts w:hint="eastAsia"/>
              </w:rPr>
              <w:t>排气口外接废气管道收集</w:t>
            </w:r>
            <w:r>
              <w:rPr>
                <w:rFonts w:hint="eastAsia"/>
              </w:rPr>
              <w:t>；</w:t>
            </w:r>
            <w:r>
              <w:rPr>
                <w:rFonts w:hint="eastAsia"/>
              </w:rPr>
              <w:t>1</w:t>
            </w:r>
            <w:r>
              <w:t>#</w:t>
            </w:r>
            <w:r>
              <w:rPr>
                <w:rFonts w:hint="eastAsia"/>
              </w:rPr>
              <w:t>龙门电泳线和现有</w:t>
            </w:r>
            <w:r>
              <w:rPr>
                <w:rFonts w:hint="eastAsia"/>
              </w:rPr>
              <w:t>2</w:t>
            </w:r>
            <w:r>
              <w:t>#</w:t>
            </w:r>
            <w:r w:rsidRPr="00185EE7">
              <w:rPr>
                <w:rFonts w:hint="eastAsia"/>
              </w:rPr>
              <w:t>电泳线</w:t>
            </w:r>
            <w:r>
              <w:rPr>
                <w:rFonts w:hint="eastAsia"/>
              </w:rPr>
              <w:t>均</w:t>
            </w:r>
            <w:r w:rsidRPr="00B9314F">
              <w:rPr>
                <w:rFonts w:hint="eastAsia"/>
              </w:rPr>
              <w:t>为密闭生产线，烘烤段设置有排气口，通过废气管道连接收集</w:t>
            </w:r>
            <w:r>
              <w:rPr>
                <w:rFonts w:hint="eastAsia"/>
              </w:rPr>
              <w:t>电泳烘干</w:t>
            </w:r>
            <w:r w:rsidRPr="00B9314F">
              <w:rPr>
                <w:rFonts w:hint="eastAsia"/>
              </w:rPr>
              <w:t>废气</w:t>
            </w:r>
            <w:r>
              <w:rPr>
                <w:rFonts w:hint="eastAsia"/>
              </w:rPr>
              <w:t>。</w:t>
            </w:r>
          </w:p>
          <w:p w14:paraId="5E0736F3" w14:textId="77777777" w:rsidR="00397ACA" w:rsidRPr="00216DFC" w:rsidRDefault="008873DF" w:rsidP="008873DF">
            <w:pPr>
              <w:pStyle w:val="5"/>
              <w:jc w:val="both"/>
            </w:pPr>
            <w:r>
              <w:rPr>
                <w:rFonts w:hint="eastAsia"/>
              </w:rPr>
              <w:t>以上废气分别经过收集后引至“</w:t>
            </w:r>
            <w:r>
              <w:rPr>
                <w:rFonts w:hint="eastAsia"/>
              </w:rPr>
              <w:t>3</w:t>
            </w:r>
            <w:r>
              <w:t>#</w:t>
            </w:r>
            <w:r>
              <w:rPr>
                <w:rFonts w:hint="eastAsia"/>
              </w:rPr>
              <w:t>RTO</w:t>
            </w:r>
            <w:r>
              <w:rPr>
                <w:rFonts w:hint="eastAsia"/>
              </w:rPr>
              <w:t>蓄热式</w:t>
            </w:r>
            <w:r>
              <w:t>燃烧处理</w:t>
            </w:r>
            <w:r>
              <w:rPr>
                <w:rFonts w:hint="eastAsia"/>
              </w:rPr>
              <w:t>设施”处理后通过一根</w:t>
            </w:r>
            <w:r>
              <w:rPr>
                <w:rFonts w:hint="eastAsia"/>
              </w:rPr>
              <w:t>20m</w:t>
            </w:r>
            <w:r>
              <w:rPr>
                <w:rFonts w:hint="eastAsia"/>
              </w:rPr>
              <w:t>排气筒（</w:t>
            </w:r>
            <w:r>
              <w:rPr>
                <w:rFonts w:hint="eastAsia"/>
              </w:rPr>
              <w:t>DA01</w:t>
            </w:r>
            <w:r>
              <w:t>5</w:t>
            </w:r>
            <w:r>
              <w:rPr>
                <w:rFonts w:hint="eastAsia"/>
              </w:rPr>
              <w:t>）排放，</w:t>
            </w:r>
            <w:r>
              <w:t>治理设施</w:t>
            </w:r>
            <w:r>
              <w:rPr>
                <w:rFonts w:hint="eastAsia"/>
              </w:rPr>
              <w:t>总风量</w:t>
            </w:r>
            <w:r>
              <w:t>为</w:t>
            </w:r>
            <w:r>
              <w:t>8</w:t>
            </w:r>
            <w:r>
              <w:rPr>
                <w:rFonts w:hint="eastAsia"/>
              </w:rPr>
              <w:t>000</w:t>
            </w:r>
            <w:r>
              <w:t>m</w:t>
            </w:r>
            <w:r>
              <w:rPr>
                <w:vertAlign w:val="superscript"/>
              </w:rPr>
              <w:t>3</w:t>
            </w:r>
            <w:r>
              <w:t>/h</w:t>
            </w:r>
            <w:r>
              <w:rPr>
                <w:rFonts w:hint="eastAsia"/>
              </w:rPr>
              <w:t>。</w:t>
            </w:r>
          </w:p>
        </w:tc>
        <w:tc>
          <w:tcPr>
            <w:tcW w:w="4616" w:type="dxa"/>
            <w:vAlign w:val="center"/>
          </w:tcPr>
          <w:p w14:paraId="55D3FB4B" w14:textId="77777777" w:rsidR="00397ACA" w:rsidRDefault="00397ACA" w:rsidP="00397ACA">
            <w:pPr>
              <w:pStyle w:val="5"/>
              <w:jc w:val="both"/>
            </w:pPr>
            <w:r>
              <w:t>污染物达标排放；</w:t>
            </w:r>
          </w:p>
          <w:p w14:paraId="405C3F1E" w14:textId="77777777" w:rsidR="00397ACA" w:rsidRPr="008A4958" w:rsidRDefault="00397ACA" w:rsidP="00397ACA">
            <w:pPr>
              <w:pStyle w:val="5"/>
              <w:jc w:val="both"/>
              <w:rPr>
                <w:color w:val="000000"/>
              </w:rPr>
            </w:pPr>
            <w:r>
              <w:rPr>
                <w:rFonts w:hint="eastAsia"/>
              </w:rPr>
              <w:t>颗粒物、</w:t>
            </w:r>
            <w:r>
              <w:t>非甲烷总烃</w:t>
            </w:r>
            <w:r>
              <w:rPr>
                <w:rFonts w:hint="eastAsia"/>
              </w:rPr>
              <w:t>、总</w:t>
            </w:r>
            <w:r>
              <w:rPr>
                <w:rFonts w:hint="eastAsia"/>
              </w:rPr>
              <w:t>V</w:t>
            </w:r>
            <w:r>
              <w:t>OCs</w:t>
            </w:r>
            <w:r>
              <w:rPr>
                <w:rFonts w:hint="eastAsia"/>
              </w:rPr>
              <w:t>、</w:t>
            </w:r>
            <w:r>
              <w:rPr>
                <w:rFonts w:hint="eastAsia"/>
              </w:rPr>
              <w:t>S</w:t>
            </w:r>
            <w:r>
              <w:t>O</w:t>
            </w:r>
            <w:r w:rsidRPr="00F40DCB">
              <w:rPr>
                <w:rFonts w:hint="eastAsia"/>
                <w:vertAlign w:val="subscript"/>
              </w:rPr>
              <w:t>2</w:t>
            </w:r>
            <w:r>
              <w:rPr>
                <w:rFonts w:hint="eastAsia"/>
              </w:rPr>
              <w:t>、</w:t>
            </w:r>
            <w:r>
              <w:rPr>
                <w:rFonts w:hint="eastAsia"/>
              </w:rPr>
              <w:t>N</w:t>
            </w:r>
            <w:r>
              <w:t>O</w:t>
            </w:r>
            <w:r>
              <w:rPr>
                <w:rFonts w:hint="eastAsia"/>
              </w:rPr>
              <w:t>x</w:t>
            </w:r>
            <w:r>
              <w:t>满足</w:t>
            </w:r>
            <w:r>
              <w:rPr>
                <w:rFonts w:hint="eastAsia"/>
              </w:rPr>
              <w:t>《摩托车及汽车配件制造表面涂装大气污染物排放标准》（</w:t>
            </w:r>
            <w:r>
              <w:rPr>
                <w:rFonts w:hint="eastAsia"/>
              </w:rPr>
              <w:t>DB50/660-2016</w:t>
            </w:r>
            <w:r>
              <w:rPr>
                <w:rFonts w:hint="eastAsia"/>
              </w:rPr>
              <w:t>）限值</w:t>
            </w:r>
            <w:r>
              <w:t>要求</w:t>
            </w:r>
            <w:r>
              <w:rPr>
                <w:rFonts w:hint="eastAsia"/>
              </w:rPr>
              <w:t>：颗粒物排放</w:t>
            </w:r>
            <w:r>
              <w:t>浓度</w:t>
            </w:r>
            <w:r>
              <w:t>≤</w:t>
            </w:r>
            <w:r>
              <w:rPr>
                <w:rFonts w:hint="eastAsia"/>
              </w:rPr>
              <w:t>20</w:t>
            </w:r>
            <w:r>
              <w:t>mg/m</w:t>
            </w:r>
            <w:r>
              <w:rPr>
                <w:vertAlign w:val="superscript"/>
              </w:rPr>
              <w:t>3</w:t>
            </w:r>
            <w:r>
              <w:rPr>
                <w:rFonts w:hint="eastAsia"/>
              </w:rPr>
              <w:t>、</w:t>
            </w:r>
            <w:r>
              <w:t>排放速率</w:t>
            </w:r>
            <w:r>
              <w:t>≤</w:t>
            </w:r>
            <w:r>
              <w:rPr>
                <w:rFonts w:hint="eastAsia"/>
              </w:rPr>
              <w:t>1.5</w:t>
            </w:r>
            <w:r>
              <w:t>kg/h</w:t>
            </w:r>
            <w:r w:rsidRPr="005118E7">
              <w:rPr>
                <w:rFonts w:hint="eastAsia"/>
              </w:rPr>
              <w:t>；</w:t>
            </w:r>
            <w:r>
              <w:t>非甲烷总烃</w:t>
            </w:r>
            <w:r>
              <w:rPr>
                <w:rFonts w:hint="eastAsia"/>
              </w:rPr>
              <w:t>排放</w:t>
            </w:r>
            <w:r>
              <w:t>浓度</w:t>
            </w:r>
            <w:r>
              <w:t>≤60mg/m</w:t>
            </w:r>
            <w:r>
              <w:rPr>
                <w:vertAlign w:val="superscript"/>
              </w:rPr>
              <w:t>3</w:t>
            </w:r>
            <w:r>
              <w:rPr>
                <w:rFonts w:hint="eastAsia"/>
              </w:rPr>
              <w:t>、</w:t>
            </w:r>
            <w:r>
              <w:t>排放速率</w:t>
            </w:r>
            <w:r>
              <w:t>≤3.7kg/h</w:t>
            </w:r>
            <w:r w:rsidRPr="005118E7">
              <w:rPr>
                <w:rFonts w:hint="eastAsia"/>
              </w:rPr>
              <w:t>；总</w:t>
            </w:r>
            <w:r w:rsidRPr="005118E7">
              <w:rPr>
                <w:rFonts w:hint="eastAsia"/>
              </w:rPr>
              <w:t>V</w:t>
            </w:r>
            <w:r w:rsidRPr="005118E7">
              <w:t>OC</w:t>
            </w:r>
            <w:r w:rsidRPr="005118E7">
              <w:rPr>
                <w:rFonts w:hint="eastAsia"/>
              </w:rPr>
              <w:t>s</w:t>
            </w:r>
            <w:r w:rsidRPr="005118E7">
              <w:rPr>
                <w:rFonts w:hint="eastAsia"/>
              </w:rPr>
              <w:t>排放</w:t>
            </w:r>
            <w:r w:rsidRPr="005118E7">
              <w:t>浓度</w:t>
            </w:r>
            <w:r w:rsidRPr="005118E7">
              <w:t>≤</w:t>
            </w:r>
            <w:r w:rsidRPr="005118E7">
              <w:rPr>
                <w:rFonts w:hint="eastAsia"/>
              </w:rPr>
              <w:t>7</w:t>
            </w:r>
            <w:r w:rsidRPr="005118E7">
              <w:t>0mg/m</w:t>
            </w:r>
            <w:r w:rsidRPr="005118E7">
              <w:rPr>
                <w:vertAlign w:val="superscript"/>
              </w:rPr>
              <w:t>3</w:t>
            </w:r>
            <w:r w:rsidRPr="005118E7">
              <w:rPr>
                <w:rFonts w:hint="eastAsia"/>
              </w:rPr>
              <w:t>、</w:t>
            </w:r>
            <w:r w:rsidRPr="005118E7">
              <w:t>排放速率</w:t>
            </w:r>
            <w:r w:rsidRPr="005118E7">
              <w:t>≤</w:t>
            </w:r>
            <w:r w:rsidRPr="005118E7">
              <w:rPr>
                <w:rFonts w:hint="eastAsia"/>
              </w:rPr>
              <w:t>5.0</w:t>
            </w:r>
            <w:r w:rsidRPr="005118E7">
              <w:t>kg/h</w:t>
            </w:r>
            <w:r w:rsidRPr="005118E7">
              <w:rPr>
                <w:rFonts w:hint="eastAsia"/>
              </w:rPr>
              <w:t>。</w:t>
            </w:r>
            <w:r w:rsidRPr="008A4958">
              <w:rPr>
                <w:rFonts w:hint="eastAsia"/>
                <w:color w:val="000000"/>
              </w:rPr>
              <w:t>S</w:t>
            </w:r>
            <w:r w:rsidRPr="008A4958">
              <w:rPr>
                <w:color w:val="000000"/>
              </w:rPr>
              <w:t>O</w:t>
            </w:r>
            <w:r w:rsidRPr="008A4958">
              <w:rPr>
                <w:color w:val="000000"/>
                <w:vertAlign w:val="subscript"/>
              </w:rPr>
              <w:t>2</w:t>
            </w:r>
            <w:r w:rsidRPr="008A4958">
              <w:rPr>
                <w:color w:val="000000"/>
              </w:rPr>
              <w:t>浓度</w:t>
            </w:r>
            <w:r w:rsidRPr="008A4958">
              <w:rPr>
                <w:color w:val="000000"/>
              </w:rPr>
              <w:t>≤300mg/m</w:t>
            </w:r>
            <w:r w:rsidRPr="008A4958">
              <w:rPr>
                <w:color w:val="000000"/>
                <w:vertAlign w:val="superscript"/>
              </w:rPr>
              <w:t>3</w:t>
            </w:r>
            <w:r w:rsidRPr="008A4958">
              <w:rPr>
                <w:rFonts w:hint="eastAsia"/>
                <w:color w:val="000000"/>
              </w:rPr>
              <w:t>；</w:t>
            </w:r>
            <w:r w:rsidRPr="008A4958">
              <w:rPr>
                <w:rFonts w:hint="eastAsia"/>
                <w:color w:val="000000"/>
              </w:rPr>
              <w:t>NO</w:t>
            </w:r>
            <w:r w:rsidRPr="008A4958">
              <w:rPr>
                <w:color w:val="000000"/>
              </w:rPr>
              <w:t>x</w:t>
            </w:r>
            <w:r w:rsidRPr="008A4958">
              <w:rPr>
                <w:rFonts w:hint="eastAsia"/>
                <w:color w:val="000000"/>
              </w:rPr>
              <w:t>排放</w:t>
            </w:r>
            <w:r w:rsidRPr="008A4958">
              <w:rPr>
                <w:color w:val="000000"/>
              </w:rPr>
              <w:t>浓度</w:t>
            </w:r>
            <w:r w:rsidRPr="008A4958">
              <w:rPr>
                <w:color w:val="000000"/>
              </w:rPr>
              <w:t>≤</w:t>
            </w:r>
            <w:r w:rsidRPr="008A4958">
              <w:rPr>
                <w:rFonts w:hint="eastAsia"/>
                <w:color w:val="000000"/>
              </w:rPr>
              <w:t>300</w:t>
            </w:r>
            <w:r w:rsidRPr="008A4958">
              <w:rPr>
                <w:color w:val="000000"/>
              </w:rPr>
              <w:t>mg/m</w:t>
            </w:r>
            <w:r w:rsidRPr="008A4958">
              <w:rPr>
                <w:color w:val="000000"/>
                <w:vertAlign w:val="superscript"/>
              </w:rPr>
              <w:t>3</w:t>
            </w:r>
            <w:r w:rsidRPr="008A4958">
              <w:rPr>
                <w:rFonts w:hint="eastAsia"/>
                <w:color w:val="000000"/>
              </w:rPr>
              <w:t>。</w:t>
            </w:r>
          </w:p>
          <w:p w14:paraId="2DEE37B1" w14:textId="77777777" w:rsidR="00397ACA" w:rsidRPr="00472D59" w:rsidRDefault="00397ACA" w:rsidP="00397ACA">
            <w:pPr>
              <w:pStyle w:val="5"/>
              <w:jc w:val="both"/>
            </w:pPr>
            <w:r>
              <w:t>臭气浓度满足《恶臭污染物排放标准》（</w:t>
            </w:r>
            <w:r>
              <w:t>GB14554-93</w:t>
            </w:r>
            <w:r>
              <w:t>）：臭气浓度</w:t>
            </w:r>
            <w:r>
              <w:t>≤2000</w:t>
            </w:r>
            <w:r>
              <w:t>（无量纲）</w:t>
            </w:r>
            <w:r>
              <w:rPr>
                <w:rFonts w:hint="eastAsia"/>
              </w:rPr>
              <w:t>。</w:t>
            </w:r>
          </w:p>
        </w:tc>
        <w:tc>
          <w:tcPr>
            <w:tcW w:w="918" w:type="dxa"/>
            <w:vAlign w:val="center"/>
          </w:tcPr>
          <w:p w14:paraId="26DB5A51" w14:textId="77777777" w:rsidR="00397ACA" w:rsidRDefault="00397ACA" w:rsidP="00397ACA">
            <w:pPr>
              <w:pStyle w:val="5"/>
            </w:pPr>
          </w:p>
        </w:tc>
      </w:tr>
      <w:tr w:rsidR="00397ACA" w:rsidRPr="008A4958" w14:paraId="1C906F6E" w14:textId="77777777" w:rsidTr="00C55ABF">
        <w:trPr>
          <w:trHeight w:val="397"/>
          <w:jc w:val="center"/>
        </w:trPr>
        <w:tc>
          <w:tcPr>
            <w:tcW w:w="1138" w:type="dxa"/>
            <w:vMerge/>
            <w:vAlign w:val="center"/>
          </w:tcPr>
          <w:p w14:paraId="412E2358" w14:textId="77777777" w:rsidR="00397ACA" w:rsidRDefault="00397ACA" w:rsidP="00397ACA">
            <w:pPr>
              <w:pStyle w:val="5"/>
            </w:pPr>
          </w:p>
        </w:tc>
        <w:tc>
          <w:tcPr>
            <w:tcW w:w="1588" w:type="dxa"/>
            <w:vAlign w:val="center"/>
          </w:tcPr>
          <w:p w14:paraId="220EB113" w14:textId="665151ED" w:rsidR="00397ACA" w:rsidRDefault="00397ACA" w:rsidP="00397ACA">
            <w:pPr>
              <w:pStyle w:val="5"/>
            </w:pPr>
            <w:r>
              <w:rPr>
                <w:rFonts w:hint="eastAsia"/>
              </w:rPr>
              <w:t>D</w:t>
            </w:r>
            <w:r>
              <w:t>A0</w:t>
            </w:r>
            <w:r w:rsidR="001045A1">
              <w:t>21</w:t>
            </w:r>
            <w:r>
              <w:rPr>
                <w:rFonts w:hint="eastAsia"/>
              </w:rPr>
              <w:t>排气筒</w:t>
            </w:r>
          </w:p>
        </w:tc>
        <w:tc>
          <w:tcPr>
            <w:tcW w:w="1731" w:type="dxa"/>
            <w:vAlign w:val="center"/>
          </w:tcPr>
          <w:p w14:paraId="28ABF208" w14:textId="77777777" w:rsidR="00397ACA" w:rsidRPr="00C55ABF" w:rsidRDefault="00397ACA" w:rsidP="00397ACA">
            <w:pPr>
              <w:pStyle w:val="5"/>
            </w:pPr>
            <w:r>
              <w:t>废气量、</w:t>
            </w:r>
            <w:r>
              <w:rPr>
                <w:rFonts w:hint="eastAsia"/>
              </w:rPr>
              <w:t>非甲烷总烃、总</w:t>
            </w:r>
            <w:r>
              <w:rPr>
                <w:rFonts w:hint="eastAsia"/>
              </w:rPr>
              <w:t>V</w:t>
            </w:r>
            <w:r>
              <w:t>OC</w:t>
            </w:r>
            <w:r>
              <w:rPr>
                <w:rFonts w:hint="eastAsia"/>
              </w:rPr>
              <w:t>s</w:t>
            </w:r>
            <w:r>
              <w:rPr>
                <w:rFonts w:hint="eastAsia"/>
              </w:rPr>
              <w:t>、颗粒物、</w:t>
            </w:r>
            <w:r>
              <w:rPr>
                <w:rFonts w:hint="eastAsia"/>
              </w:rPr>
              <w:t>S</w:t>
            </w:r>
            <w:r>
              <w:t>O</w:t>
            </w:r>
            <w:r w:rsidRPr="00F40DCB">
              <w:rPr>
                <w:rFonts w:hint="eastAsia"/>
                <w:vertAlign w:val="subscript"/>
              </w:rPr>
              <w:t>2</w:t>
            </w:r>
            <w:r>
              <w:rPr>
                <w:rFonts w:hint="eastAsia"/>
              </w:rPr>
              <w:t>、</w:t>
            </w:r>
            <w:r>
              <w:rPr>
                <w:rFonts w:hint="eastAsia"/>
              </w:rPr>
              <w:t>N</w:t>
            </w:r>
            <w:r>
              <w:t>O</w:t>
            </w:r>
            <w:r>
              <w:rPr>
                <w:rFonts w:hint="eastAsia"/>
              </w:rPr>
              <w:t>x</w:t>
            </w:r>
          </w:p>
        </w:tc>
        <w:tc>
          <w:tcPr>
            <w:tcW w:w="4183" w:type="dxa"/>
            <w:vAlign w:val="center"/>
          </w:tcPr>
          <w:p w14:paraId="6770E55C" w14:textId="7DC5954F" w:rsidR="00397ACA" w:rsidRPr="00185EE7" w:rsidRDefault="00397ACA" w:rsidP="00397ACA">
            <w:pPr>
              <w:pStyle w:val="af8"/>
              <w:jc w:val="both"/>
            </w:pPr>
            <w:r w:rsidRPr="00B9314F">
              <w:rPr>
                <w:rFonts w:hint="eastAsia"/>
              </w:rPr>
              <w:t>热洁炉废气经过排气口外接废气管道收集至“两级热交换器</w:t>
            </w:r>
            <w:r w:rsidRPr="00B9314F">
              <w:rPr>
                <w:rFonts w:hint="eastAsia"/>
              </w:rPr>
              <w:t>+</w:t>
            </w:r>
            <w:r w:rsidRPr="00B9314F">
              <w:rPr>
                <w:rFonts w:hint="eastAsia"/>
              </w:rPr>
              <w:t>两级喷淋</w:t>
            </w:r>
            <w:r w:rsidRPr="00B9314F">
              <w:rPr>
                <w:rFonts w:hint="eastAsia"/>
              </w:rPr>
              <w:t>+</w:t>
            </w:r>
            <w:r w:rsidRPr="00B9314F">
              <w:rPr>
                <w:rFonts w:hint="eastAsia"/>
              </w:rPr>
              <w:t>干式过滤</w:t>
            </w:r>
            <w:r w:rsidRPr="00B9314F">
              <w:rPr>
                <w:rFonts w:hint="eastAsia"/>
              </w:rPr>
              <w:t>+</w:t>
            </w:r>
            <w:r w:rsidRPr="00B9314F">
              <w:rPr>
                <w:rFonts w:hint="eastAsia"/>
              </w:rPr>
              <w:t>活性炭吸附”设施处理后通过一根</w:t>
            </w:r>
            <w:r w:rsidRPr="00B9314F">
              <w:rPr>
                <w:rFonts w:hint="eastAsia"/>
              </w:rPr>
              <w:t>20m</w:t>
            </w:r>
            <w:r w:rsidRPr="00B9314F">
              <w:rPr>
                <w:rFonts w:hint="eastAsia"/>
              </w:rPr>
              <w:t>排气筒（</w:t>
            </w:r>
            <w:r w:rsidRPr="00B9314F">
              <w:rPr>
                <w:rFonts w:hint="eastAsia"/>
              </w:rPr>
              <w:t>DA0</w:t>
            </w:r>
            <w:r w:rsidR="001045A1">
              <w:t>21</w:t>
            </w:r>
            <w:r w:rsidRPr="00B9314F">
              <w:rPr>
                <w:rFonts w:hint="eastAsia"/>
              </w:rPr>
              <w:t>）排放</w:t>
            </w:r>
            <w:r>
              <w:rPr>
                <w:rFonts w:hint="eastAsia"/>
              </w:rPr>
              <w:t>，</w:t>
            </w:r>
            <w:r>
              <w:t>治理设施</w:t>
            </w:r>
            <w:r>
              <w:rPr>
                <w:rFonts w:hint="eastAsia"/>
              </w:rPr>
              <w:t>总风量</w:t>
            </w:r>
            <w:r>
              <w:t>为</w:t>
            </w:r>
            <w:r>
              <w:t>3</w:t>
            </w:r>
            <w:r>
              <w:rPr>
                <w:rFonts w:hint="eastAsia"/>
              </w:rPr>
              <w:t>000</w:t>
            </w:r>
            <w:r>
              <w:t>m</w:t>
            </w:r>
            <w:r>
              <w:rPr>
                <w:vertAlign w:val="superscript"/>
              </w:rPr>
              <w:t>3</w:t>
            </w:r>
            <w:r>
              <w:t>/h</w:t>
            </w:r>
            <w:r>
              <w:rPr>
                <w:rFonts w:hint="eastAsia"/>
              </w:rPr>
              <w:t>。</w:t>
            </w:r>
          </w:p>
        </w:tc>
        <w:tc>
          <w:tcPr>
            <w:tcW w:w="4616" w:type="dxa"/>
            <w:vAlign w:val="center"/>
          </w:tcPr>
          <w:p w14:paraId="711BED0F" w14:textId="77777777" w:rsidR="00397ACA" w:rsidRDefault="00397ACA" w:rsidP="00397ACA">
            <w:pPr>
              <w:pStyle w:val="5"/>
              <w:jc w:val="both"/>
            </w:pPr>
            <w:r>
              <w:t>污染物达标排放；</w:t>
            </w:r>
          </w:p>
          <w:p w14:paraId="57625534" w14:textId="77777777" w:rsidR="00397ACA" w:rsidRDefault="00397ACA" w:rsidP="00397ACA">
            <w:pPr>
              <w:pStyle w:val="5"/>
              <w:jc w:val="both"/>
              <w:rPr>
                <w:color w:val="000000"/>
              </w:rPr>
            </w:pPr>
            <w:r>
              <w:t>非甲烷总烃</w:t>
            </w:r>
            <w:r>
              <w:rPr>
                <w:rFonts w:hint="eastAsia"/>
              </w:rPr>
              <w:t>、总</w:t>
            </w:r>
            <w:r>
              <w:rPr>
                <w:rFonts w:hint="eastAsia"/>
              </w:rPr>
              <w:t>V</w:t>
            </w:r>
            <w:r>
              <w:t>OCs</w:t>
            </w:r>
            <w:r>
              <w:t>满足</w:t>
            </w:r>
            <w:r>
              <w:rPr>
                <w:rFonts w:hint="eastAsia"/>
              </w:rPr>
              <w:t>《摩托车及汽车配件制造表面涂装大气污染物排放标准》（</w:t>
            </w:r>
            <w:r>
              <w:rPr>
                <w:rFonts w:hint="eastAsia"/>
              </w:rPr>
              <w:t>DB50/660-2016</w:t>
            </w:r>
            <w:r>
              <w:rPr>
                <w:rFonts w:hint="eastAsia"/>
              </w:rPr>
              <w:t>）限值</w:t>
            </w:r>
            <w:r>
              <w:t>要求</w:t>
            </w:r>
            <w:r>
              <w:rPr>
                <w:rFonts w:hint="eastAsia"/>
              </w:rPr>
              <w:t>：</w:t>
            </w:r>
            <w:r>
              <w:t>非甲烷总烃</w:t>
            </w:r>
            <w:r>
              <w:rPr>
                <w:rFonts w:hint="eastAsia"/>
              </w:rPr>
              <w:t>排放</w:t>
            </w:r>
            <w:r>
              <w:t>浓度</w:t>
            </w:r>
            <w:r>
              <w:t>≤60mg/m</w:t>
            </w:r>
            <w:r>
              <w:rPr>
                <w:vertAlign w:val="superscript"/>
              </w:rPr>
              <w:t>3</w:t>
            </w:r>
            <w:r>
              <w:rPr>
                <w:rFonts w:hint="eastAsia"/>
              </w:rPr>
              <w:t>、</w:t>
            </w:r>
            <w:r>
              <w:t>排放速率</w:t>
            </w:r>
            <w:r>
              <w:t>≤3.7kg/h</w:t>
            </w:r>
            <w:r w:rsidRPr="005118E7">
              <w:rPr>
                <w:rFonts w:hint="eastAsia"/>
              </w:rPr>
              <w:t>；总</w:t>
            </w:r>
            <w:r w:rsidRPr="005118E7">
              <w:rPr>
                <w:rFonts w:hint="eastAsia"/>
              </w:rPr>
              <w:t>V</w:t>
            </w:r>
            <w:r w:rsidRPr="005118E7">
              <w:t>OC</w:t>
            </w:r>
            <w:r w:rsidRPr="005118E7">
              <w:rPr>
                <w:rFonts w:hint="eastAsia"/>
              </w:rPr>
              <w:t>s</w:t>
            </w:r>
            <w:r w:rsidRPr="005118E7">
              <w:rPr>
                <w:rFonts w:hint="eastAsia"/>
              </w:rPr>
              <w:t>排放</w:t>
            </w:r>
            <w:r w:rsidRPr="005118E7">
              <w:t>浓度</w:t>
            </w:r>
            <w:r w:rsidRPr="005118E7">
              <w:t>≤</w:t>
            </w:r>
            <w:r w:rsidRPr="005118E7">
              <w:rPr>
                <w:rFonts w:hint="eastAsia"/>
              </w:rPr>
              <w:t>7</w:t>
            </w:r>
            <w:r w:rsidRPr="005118E7">
              <w:t>0mg/m</w:t>
            </w:r>
            <w:r w:rsidRPr="005118E7">
              <w:rPr>
                <w:vertAlign w:val="superscript"/>
              </w:rPr>
              <w:t>3</w:t>
            </w:r>
            <w:r w:rsidRPr="005118E7">
              <w:rPr>
                <w:rFonts w:hint="eastAsia"/>
              </w:rPr>
              <w:t>、</w:t>
            </w:r>
            <w:r w:rsidRPr="005118E7">
              <w:t>排放速率</w:t>
            </w:r>
            <w:r w:rsidRPr="005118E7">
              <w:t>≤</w:t>
            </w:r>
            <w:r w:rsidRPr="005118E7">
              <w:rPr>
                <w:rFonts w:hint="eastAsia"/>
              </w:rPr>
              <w:t>5.0</w:t>
            </w:r>
            <w:r w:rsidRPr="005118E7">
              <w:t>kg/h</w:t>
            </w:r>
            <w:r w:rsidRPr="005118E7">
              <w:rPr>
                <w:rFonts w:hint="eastAsia"/>
              </w:rPr>
              <w:t>。</w:t>
            </w:r>
          </w:p>
          <w:p w14:paraId="726B965C" w14:textId="77777777" w:rsidR="00397ACA" w:rsidRDefault="00397ACA" w:rsidP="00397ACA">
            <w:pPr>
              <w:pStyle w:val="5"/>
              <w:jc w:val="both"/>
            </w:pPr>
            <w:r>
              <w:rPr>
                <w:rFonts w:hint="eastAsia"/>
              </w:rPr>
              <w:t>颗粒物、</w:t>
            </w:r>
            <w:r>
              <w:rPr>
                <w:rFonts w:hint="eastAsia"/>
              </w:rPr>
              <w:t>SO</w:t>
            </w:r>
            <w:r>
              <w:rPr>
                <w:rFonts w:hint="eastAsia"/>
                <w:vertAlign w:val="subscript"/>
              </w:rPr>
              <w:t>2</w:t>
            </w:r>
            <w:r>
              <w:rPr>
                <w:rFonts w:hint="eastAsia"/>
              </w:rPr>
              <w:t>和</w:t>
            </w:r>
            <w:r>
              <w:rPr>
                <w:rFonts w:hint="eastAsia"/>
              </w:rPr>
              <w:t>NO</w:t>
            </w:r>
            <w:r>
              <w:t>x</w:t>
            </w:r>
            <w:r>
              <w:t>满足</w:t>
            </w:r>
            <w:r w:rsidRPr="00444C66">
              <w:rPr>
                <w:rFonts w:hint="eastAsia"/>
              </w:rPr>
              <w:t>《工业炉窑大气污染物排放标准》（</w:t>
            </w:r>
            <w:r w:rsidRPr="00444C66">
              <w:rPr>
                <w:rFonts w:hint="eastAsia"/>
              </w:rPr>
              <w:t>DB50/659-2016</w:t>
            </w:r>
            <w:r w:rsidRPr="00444C66">
              <w:rPr>
                <w:rFonts w:hint="eastAsia"/>
              </w:rPr>
              <w:t>）</w:t>
            </w:r>
            <w:r>
              <w:rPr>
                <w:rFonts w:hint="eastAsia"/>
              </w:rPr>
              <w:t>限值</w:t>
            </w:r>
            <w:r>
              <w:t>要求</w:t>
            </w:r>
            <w:r>
              <w:rPr>
                <w:rFonts w:hint="eastAsia"/>
              </w:rPr>
              <w:t>：颗粒物排放</w:t>
            </w:r>
            <w:r>
              <w:t>浓度</w:t>
            </w:r>
            <w:r>
              <w:t>≤</w:t>
            </w:r>
            <w:r>
              <w:rPr>
                <w:rFonts w:hint="eastAsia"/>
              </w:rPr>
              <w:t>10</w:t>
            </w:r>
            <w:r>
              <w:t>0mg/m</w:t>
            </w:r>
            <w:r>
              <w:rPr>
                <w:vertAlign w:val="superscript"/>
              </w:rPr>
              <w:t>3</w:t>
            </w:r>
            <w:r>
              <w:rPr>
                <w:rFonts w:hint="eastAsia"/>
              </w:rPr>
              <w:t>、</w:t>
            </w:r>
            <w:r>
              <w:rPr>
                <w:rFonts w:hint="eastAsia"/>
              </w:rPr>
              <w:t>S</w:t>
            </w:r>
            <w:r>
              <w:t>O</w:t>
            </w:r>
            <w:r>
              <w:rPr>
                <w:vertAlign w:val="subscript"/>
              </w:rPr>
              <w:t>2</w:t>
            </w:r>
            <w:r>
              <w:t>浓度</w:t>
            </w:r>
            <w:r>
              <w:t>≤</w:t>
            </w:r>
            <w:r>
              <w:rPr>
                <w:rFonts w:hint="eastAsia"/>
              </w:rPr>
              <w:t>400</w:t>
            </w:r>
            <w:r>
              <w:t>mg/m</w:t>
            </w:r>
            <w:r>
              <w:rPr>
                <w:vertAlign w:val="superscript"/>
              </w:rPr>
              <w:t>3</w:t>
            </w:r>
            <w:r>
              <w:rPr>
                <w:rFonts w:hint="eastAsia"/>
              </w:rPr>
              <w:t>、</w:t>
            </w:r>
            <w:r>
              <w:rPr>
                <w:rFonts w:hint="eastAsia"/>
              </w:rPr>
              <w:t>NO</w:t>
            </w:r>
            <w:r>
              <w:t>x</w:t>
            </w:r>
            <w:r>
              <w:rPr>
                <w:rFonts w:hint="eastAsia"/>
              </w:rPr>
              <w:t>排放</w:t>
            </w:r>
            <w:r>
              <w:t>浓度</w:t>
            </w:r>
            <w:r>
              <w:t>≤</w:t>
            </w:r>
            <w:r>
              <w:rPr>
                <w:rFonts w:hint="eastAsia"/>
              </w:rPr>
              <w:t>70</w:t>
            </w:r>
            <w:r>
              <w:t>0mg/m</w:t>
            </w:r>
            <w:r>
              <w:rPr>
                <w:vertAlign w:val="superscript"/>
              </w:rPr>
              <w:t>3</w:t>
            </w:r>
            <w:r>
              <w:rPr>
                <w:rFonts w:hint="eastAsia"/>
              </w:rPr>
              <w:t>、烟气黑度≤</w:t>
            </w:r>
            <w:r>
              <w:rPr>
                <w:rFonts w:hint="eastAsia"/>
              </w:rPr>
              <w:t>1</w:t>
            </w:r>
            <w:r>
              <w:rPr>
                <w:rFonts w:hint="eastAsia"/>
              </w:rPr>
              <w:t>。</w:t>
            </w:r>
          </w:p>
        </w:tc>
        <w:tc>
          <w:tcPr>
            <w:tcW w:w="918" w:type="dxa"/>
            <w:vAlign w:val="center"/>
          </w:tcPr>
          <w:p w14:paraId="24744BE6" w14:textId="77777777" w:rsidR="00397ACA" w:rsidRDefault="00397ACA" w:rsidP="00397ACA">
            <w:pPr>
              <w:pStyle w:val="5"/>
            </w:pPr>
          </w:p>
        </w:tc>
      </w:tr>
      <w:tr w:rsidR="00397ACA" w:rsidRPr="008A4958" w14:paraId="23E981B3" w14:textId="77777777" w:rsidTr="00775CF8">
        <w:trPr>
          <w:trHeight w:val="397"/>
          <w:jc w:val="center"/>
        </w:trPr>
        <w:tc>
          <w:tcPr>
            <w:tcW w:w="1138" w:type="dxa"/>
            <w:vMerge/>
            <w:vAlign w:val="center"/>
          </w:tcPr>
          <w:p w14:paraId="6C0F7D44" w14:textId="77777777" w:rsidR="00397ACA" w:rsidRDefault="00397ACA" w:rsidP="00397ACA">
            <w:pPr>
              <w:pStyle w:val="5"/>
            </w:pPr>
          </w:p>
        </w:tc>
        <w:tc>
          <w:tcPr>
            <w:tcW w:w="1588" w:type="dxa"/>
            <w:vAlign w:val="center"/>
          </w:tcPr>
          <w:p w14:paraId="29457D49" w14:textId="24E35D17" w:rsidR="00397ACA" w:rsidRDefault="00397ACA" w:rsidP="00397ACA">
            <w:pPr>
              <w:pStyle w:val="5"/>
            </w:pPr>
            <w:r>
              <w:rPr>
                <w:rFonts w:hint="eastAsia"/>
              </w:rPr>
              <w:t>DA0</w:t>
            </w:r>
            <w:r w:rsidR="001045A1">
              <w:t>22</w:t>
            </w:r>
            <w:r>
              <w:rPr>
                <w:rFonts w:hint="eastAsia"/>
              </w:rPr>
              <w:t>排气筒</w:t>
            </w:r>
          </w:p>
        </w:tc>
        <w:tc>
          <w:tcPr>
            <w:tcW w:w="1731" w:type="dxa"/>
            <w:vAlign w:val="center"/>
          </w:tcPr>
          <w:p w14:paraId="69E41C6E" w14:textId="77777777" w:rsidR="00397ACA" w:rsidRDefault="00397ACA" w:rsidP="00397ACA">
            <w:pPr>
              <w:pStyle w:val="5"/>
            </w:pPr>
            <w:r>
              <w:t>废气量、</w:t>
            </w:r>
            <w:r>
              <w:rPr>
                <w:rFonts w:hint="eastAsia"/>
              </w:rPr>
              <w:t>颗粒物、烟气黑度、</w:t>
            </w:r>
            <w:r>
              <w:rPr>
                <w:rFonts w:hint="eastAsia"/>
              </w:rPr>
              <w:t>SO</w:t>
            </w:r>
            <w:r>
              <w:rPr>
                <w:rFonts w:hint="eastAsia"/>
                <w:vertAlign w:val="subscript"/>
              </w:rPr>
              <w:t>2</w:t>
            </w:r>
            <w:r>
              <w:rPr>
                <w:rFonts w:hint="eastAsia"/>
              </w:rPr>
              <w:t>、</w:t>
            </w:r>
            <w:r>
              <w:rPr>
                <w:rFonts w:hint="eastAsia"/>
              </w:rPr>
              <w:t>NO</w:t>
            </w:r>
            <w:r>
              <w:t xml:space="preserve">x </w:t>
            </w:r>
          </w:p>
        </w:tc>
        <w:tc>
          <w:tcPr>
            <w:tcW w:w="4183" w:type="dxa"/>
            <w:vAlign w:val="center"/>
          </w:tcPr>
          <w:p w14:paraId="6F2389AA" w14:textId="7C948F66" w:rsidR="00397ACA" w:rsidRDefault="001F5A1F" w:rsidP="00397ACA">
            <w:pPr>
              <w:pStyle w:val="5"/>
              <w:jc w:val="both"/>
            </w:pPr>
            <w:r>
              <w:rPr>
                <w:rFonts w:hint="eastAsia"/>
              </w:rPr>
              <w:t>拟扩建项目</w:t>
            </w:r>
            <w:r w:rsidR="00824BD6">
              <w:rPr>
                <w:rFonts w:hint="eastAsia"/>
              </w:rPr>
              <w:t>各涂装线</w:t>
            </w:r>
            <w:r w:rsidR="00397ACA">
              <w:rPr>
                <w:rFonts w:hint="eastAsia"/>
              </w:rPr>
              <w:t>烘干炉均为间接加热，各烘炉天然气燃烧废气经过收集后通过</w:t>
            </w:r>
            <w:r w:rsidR="00397ACA">
              <w:rPr>
                <w:rFonts w:hint="eastAsia"/>
              </w:rPr>
              <w:t>1</w:t>
            </w:r>
            <w:r w:rsidR="00397ACA">
              <w:rPr>
                <w:rFonts w:hint="eastAsia"/>
              </w:rPr>
              <w:t>根</w:t>
            </w:r>
            <w:r w:rsidR="00397ACA">
              <w:rPr>
                <w:rFonts w:hint="eastAsia"/>
              </w:rPr>
              <w:t>20m</w:t>
            </w:r>
            <w:r w:rsidR="00397ACA">
              <w:rPr>
                <w:rFonts w:hint="eastAsia"/>
              </w:rPr>
              <w:t>高排气筒（</w:t>
            </w:r>
            <w:r w:rsidR="00397ACA">
              <w:rPr>
                <w:rFonts w:hint="eastAsia"/>
              </w:rPr>
              <w:t>DA0</w:t>
            </w:r>
            <w:r w:rsidR="001045A1">
              <w:t>22</w:t>
            </w:r>
            <w:r w:rsidR="00397ACA">
              <w:rPr>
                <w:rFonts w:hint="eastAsia"/>
              </w:rPr>
              <w:t>）有组织排放。</w:t>
            </w:r>
          </w:p>
        </w:tc>
        <w:tc>
          <w:tcPr>
            <w:tcW w:w="4616" w:type="dxa"/>
            <w:vAlign w:val="center"/>
          </w:tcPr>
          <w:p w14:paraId="41653991" w14:textId="77777777" w:rsidR="00397ACA" w:rsidRDefault="00397ACA" w:rsidP="00397ACA">
            <w:pPr>
              <w:pStyle w:val="5"/>
              <w:jc w:val="both"/>
            </w:pPr>
            <w:r>
              <w:t>污染物达标排放；</w:t>
            </w:r>
          </w:p>
          <w:p w14:paraId="635E3E6C" w14:textId="77777777" w:rsidR="00397ACA" w:rsidRDefault="00397ACA" w:rsidP="00397ACA">
            <w:pPr>
              <w:pStyle w:val="5"/>
              <w:jc w:val="both"/>
            </w:pPr>
            <w:r>
              <w:rPr>
                <w:rFonts w:hint="eastAsia"/>
              </w:rPr>
              <w:t>颗粒物、</w:t>
            </w:r>
            <w:r>
              <w:rPr>
                <w:rFonts w:hint="eastAsia"/>
              </w:rPr>
              <w:t>SO</w:t>
            </w:r>
            <w:r>
              <w:rPr>
                <w:rFonts w:hint="eastAsia"/>
                <w:vertAlign w:val="subscript"/>
              </w:rPr>
              <w:t>2</w:t>
            </w:r>
            <w:r>
              <w:rPr>
                <w:rFonts w:hint="eastAsia"/>
              </w:rPr>
              <w:t>和</w:t>
            </w:r>
            <w:r>
              <w:rPr>
                <w:rFonts w:hint="eastAsia"/>
              </w:rPr>
              <w:t>NO</w:t>
            </w:r>
            <w:r>
              <w:t>x</w:t>
            </w:r>
            <w:r>
              <w:t>满足</w:t>
            </w:r>
            <w:r w:rsidRPr="00444C66">
              <w:rPr>
                <w:rFonts w:hint="eastAsia"/>
              </w:rPr>
              <w:t>《工业炉窑大气污染物排放标准》（</w:t>
            </w:r>
            <w:r w:rsidRPr="00444C66">
              <w:rPr>
                <w:rFonts w:hint="eastAsia"/>
              </w:rPr>
              <w:t>DB50/659-2016</w:t>
            </w:r>
            <w:r w:rsidRPr="00444C66">
              <w:rPr>
                <w:rFonts w:hint="eastAsia"/>
              </w:rPr>
              <w:t>）</w:t>
            </w:r>
            <w:r>
              <w:rPr>
                <w:rFonts w:hint="eastAsia"/>
              </w:rPr>
              <w:t>限值</w:t>
            </w:r>
            <w:r>
              <w:t>要求</w:t>
            </w:r>
            <w:r>
              <w:rPr>
                <w:rFonts w:hint="eastAsia"/>
              </w:rPr>
              <w:t>：颗粒物排放</w:t>
            </w:r>
            <w:r>
              <w:t>浓度</w:t>
            </w:r>
            <w:r>
              <w:t>≤</w:t>
            </w:r>
            <w:r>
              <w:rPr>
                <w:rFonts w:hint="eastAsia"/>
              </w:rPr>
              <w:t>10</w:t>
            </w:r>
            <w:r>
              <w:t>0mg/m</w:t>
            </w:r>
            <w:r>
              <w:rPr>
                <w:vertAlign w:val="superscript"/>
              </w:rPr>
              <w:t>3</w:t>
            </w:r>
            <w:r>
              <w:rPr>
                <w:rFonts w:hint="eastAsia"/>
              </w:rPr>
              <w:t>、</w:t>
            </w:r>
            <w:r>
              <w:rPr>
                <w:rFonts w:hint="eastAsia"/>
              </w:rPr>
              <w:t>S</w:t>
            </w:r>
            <w:r>
              <w:t>O</w:t>
            </w:r>
            <w:r>
              <w:rPr>
                <w:vertAlign w:val="subscript"/>
              </w:rPr>
              <w:t>2</w:t>
            </w:r>
            <w:r>
              <w:t>浓度</w:t>
            </w:r>
            <w:r>
              <w:t>≤</w:t>
            </w:r>
            <w:r>
              <w:rPr>
                <w:rFonts w:hint="eastAsia"/>
              </w:rPr>
              <w:t>400</w:t>
            </w:r>
            <w:r>
              <w:t>mg/m</w:t>
            </w:r>
            <w:r>
              <w:rPr>
                <w:vertAlign w:val="superscript"/>
              </w:rPr>
              <w:t>3</w:t>
            </w:r>
            <w:r>
              <w:rPr>
                <w:rFonts w:hint="eastAsia"/>
              </w:rPr>
              <w:t>、</w:t>
            </w:r>
            <w:r>
              <w:rPr>
                <w:rFonts w:hint="eastAsia"/>
              </w:rPr>
              <w:t>NO</w:t>
            </w:r>
            <w:r>
              <w:t>x</w:t>
            </w:r>
            <w:r>
              <w:rPr>
                <w:rFonts w:hint="eastAsia"/>
              </w:rPr>
              <w:t>排放</w:t>
            </w:r>
            <w:r>
              <w:t>浓度</w:t>
            </w:r>
            <w:r>
              <w:t>≤</w:t>
            </w:r>
            <w:r>
              <w:rPr>
                <w:rFonts w:hint="eastAsia"/>
              </w:rPr>
              <w:t>70</w:t>
            </w:r>
            <w:r>
              <w:t>0mg/m</w:t>
            </w:r>
            <w:r>
              <w:rPr>
                <w:vertAlign w:val="superscript"/>
              </w:rPr>
              <w:t>3</w:t>
            </w:r>
            <w:r>
              <w:rPr>
                <w:rFonts w:hint="eastAsia"/>
              </w:rPr>
              <w:t>、烟气黑度≤</w:t>
            </w:r>
            <w:r>
              <w:rPr>
                <w:rFonts w:hint="eastAsia"/>
              </w:rPr>
              <w:t>1</w:t>
            </w:r>
            <w:r>
              <w:rPr>
                <w:rFonts w:hint="eastAsia"/>
              </w:rPr>
              <w:t>。</w:t>
            </w:r>
          </w:p>
        </w:tc>
        <w:tc>
          <w:tcPr>
            <w:tcW w:w="918" w:type="dxa"/>
            <w:vAlign w:val="center"/>
          </w:tcPr>
          <w:p w14:paraId="318DB1C4" w14:textId="77777777" w:rsidR="00397ACA" w:rsidRDefault="00397ACA" w:rsidP="00397ACA">
            <w:pPr>
              <w:pStyle w:val="5"/>
            </w:pPr>
          </w:p>
        </w:tc>
      </w:tr>
      <w:tr w:rsidR="00397ACA" w:rsidRPr="008A4958" w14:paraId="76C84937" w14:textId="77777777" w:rsidTr="00775CF8">
        <w:trPr>
          <w:trHeight w:val="397"/>
          <w:jc w:val="center"/>
        </w:trPr>
        <w:tc>
          <w:tcPr>
            <w:tcW w:w="1138" w:type="dxa"/>
            <w:vMerge/>
            <w:vAlign w:val="center"/>
          </w:tcPr>
          <w:p w14:paraId="50216D2B" w14:textId="77777777" w:rsidR="00397ACA" w:rsidRDefault="00397ACA" w:rsidP="00397ACA">
            <w:pPr>
              <w:pStyle w:val="5"/>
            </w:pPr>
          </w:p>
        </w:tc>
        <w:tc>
          <w:tcPr>
            <w:tcW w:w="1588" w:type="dxa"/>
            <w:vAlign w:val="center"/>
          </w:tcPr>
          <w:p w14:paraId="2D65ECDB" w14:textId="77777777" w:rsidR="00397ACA" w:rsidRDefault="00397ACA" w:rsidP="00397ACA">
            <w:pPr>
              <w:pStyle w:val="5"/>
            </w:pPr>
            <w:r>
              <w:rPr>
                <w:rFonts w:hint="eastAsia"/>
              </w:rPr>
              <w:t>厂房外监控点</w:t>
            </w:r>
          </w:p>
        </w:tc>
        <w:tc>
          <w:tcPr>
            <w:tcW w:w="1731" w:type="dxa"/>
            <w:vAlign w:val="center"/>
          </w:tcPr>
          <w:p w14:paraId="3A3C460E" w14:textId="77777777" w:rsidR="00397ACA" w:rsidRDefault="00397ACA" w:rsidP="00397ACA">
            <w:pPr>
              <w:pStyle w:val="5"/>
            </w:pPr>
            <w:r>
              <w:rPr>
                <w:rFonts w:hint="eastAsia"/>
              </w:rPr>
              <w:t>颗粒物、</w:t>
            </w:r>
            <w:r>
              <w:t>非甲烷总烃</w:t>
            </w:r>
          </w:p>
        </w:tc>
        <w:tc>
          <w:tcPr>
            <w:tcW w:w="4183" w:type="dxa"/>
            <w:vAlign w:val="center"/>
          </w:tcPr>
          <w:p w14:paraId="35585F47" w14:textId="77777777" w:rsidR="00397ACA" w:rsidRDefault="00397ACA" w:rsidP="00397ACA">
            <w:pPr>
              <w:pStyle w:val="5"/>
            </w:pPr>
            <w:r>
              <w:t>厂</w:t>
            </w:r>
            <w:r>
              <w:rPr>
                <w:rFonts w:hint="eastAsia"/>
              </w:rPr>
              <w:t>房</w:t>
            </w:r>
            <w:r>
              <w:t>通风</w:t>
            </w:r>
          </w:p>
        </w:tc>
        <w:tc>
          <w:tcPr>
            <w:tcW w:w="4616" w:type="dxa"/>
            <w:vAlign w:val="center"/>
          </w:tcPr>
          <w:p w14:paraId="1A4BF89E" w14:textId="77777777" w:rsidR="00397ACA" w:rsidRDefault="00397ACA" w:rsidP="00397ACA">
            <w:pPr>
              <w:pStyle w:val="5"/>
              <w:jc w:val="both"/>
            </w:pPr>
            <w:r>
              <w:rPr>
                <w:rFonts w:hint="eastAsia"/>
              </w:rPr>
              <w:t>监控</w:t>
            </w:r>
            <w:r>
              <w:t>点</w:t>
            </w:r>
            <w:r>
              <w:rPr>
                <w:rFonts w:hint="eastAsia"/>
              </w:rPr>
              <w:t>非甲烷总烃满足《挥发性有机物无组织排放控制标准》（</w:t>
            </w:r>
            <w:r>
              <w:rPr>
                <w:rFonts w:hint="eastAsia"/>
              </w:rPr>
              <w:t>GB 37822</w:t>
            </w:r>
            <w:r>
              <w:rPr>
                <w:rFonts w:hint="eastAsia"/>
              </w:rPr>
              <w:t>—</w:t>
            </w:r>
            <w:r>
              <w:rPr>
                <w:rFonts w:hint="eastAsia"/>
              </w:rPr>
              <w:t>2019</w:t>
            </w:r>
            <w:r>
              <w:rPr>
                <w:rFonts w:hint="eastAsia"/>
              </w:rPr>
              <w:t>）特别排放限值要求</w:t>
            </w:r>
            <w:r>
              <w:t>，</w:t>
            </w:r>
            <w:r>
              <w:rPr>
                <w:rFonts w:hint="eastAsia"/>
              </w:rPr>
              <w:t>监控点处</w:t>
            </w:r>
            <w:r>
              <w:rPr>
                <w:rFonts w:hint="eastAsia"/>
              </w:rPr>
              <w:t>1h</w:t>
            </w:r>
            <w:r>
              <w:rPr>
                <w:rFonts w:hint="eastAsia"/>
              </w:rPr>
              <w:t>平均浓度限值</w:t>
            </w:r>
            <w:r>
              <w:t>≤6mg/m</w:t>
            </w:r>
            <w:r>
              <w:rPr>
                <w:vertAlign w:val="superscript"/>
              </w:rPr>
              <w:t>3</w:t>
            </w:r>
            <w:r>
              <w:rPr>
                <w:rFonts w:hint="eastAsia"/>
              </w:rPr>
              <w:t>、监控点处任意一次浓度限值</w:t>
            </w:r>
            <w:r>
              <w:t>≤20mg/m</w:t>
            </w:r>
            <w:r>
              <w:rPr>
                <w:vertAlign w:val="superscript"/>
              </w:rPr>
              <w:t>3</w:t>
            </w:r>
            <w:r>
              <w:rPr>
                <w:rFonts w:hint="eastAsia"/>
              </w:rPr>
              <w:t>；</w:t>
            </w:r>
          </w:p>
          <w:p w14:paraId="6F8D865C" w14:textId="77777777" w:rsidR="00397ACA" w:rsidRPr="000A382E" w:rsidRDefault="00397ACA" w:rsidP="00397ACA">
            <w:pPr>
              <w:pStyle w:val="5"/>
              <w:jc w:val="both"/>
            </w:pPr>
            <w:r>
              <w:rPr>
                <w:rFonts w:hint="eastAsia"/>
              </w:rPr>
              <w:t>颗粒物满足《</w:t>
            </w:r>
            <w:r w:rsidRPr="00487EB3">
              <w:rPr>
                <w:rFonts w:hint="eastAsia"/>
              </w:rPr>
              <w:t>工业炉窑大气污染物排放标准</w:t>
            </w:r>
            <w:r>
              <w:rPr>
                <w:rFonts w:hint="eastAsia"/>
              </w:rPr>
              <w:t>》（</w:t>
            </w:r>
            <w:r>
              <w:rPr>
                <w:rFonts w:hint="eastAsia"/>
              </w:rPr>
              <w:t>DB50/659-2016</w:t>
            </w:r>
            <w:r>
              <w:rPr>
                <w:rFonts w:hint="eastAsia"/>
              </w:rPr>
              <w:t>）标准限值，限值浓度为</w:t>
            </w:r>
            <w:r>
              <w:rPr>
                <w:rFonts w:hint="eastAsia"/>
              </w:rPr>
              <w:t>5.0</w:t>
            </w:r>
            <w:r>
              <w:t xml:space="preserve"> mg/m</w:t>
            </w:r>
            <w:r>
              <w:rPr>
                <w:vertAlign w:val="superscript"/>
              </w:rPr>
              <w:t>3</w:t>
            </w:r>
            <w:r>
              <w:rPr>
                <w:rFonts w:hint="eastAsia"/>
              </w:rPr>
              <w:t>。</w:t>
            </w:r>
          </w:p>
        </w:tc>
        <w:tc>
          <w:tcPr>
            <w:tcW w:w="918" w:type="dxa"/>
            <w:vAlign w:val="center"/>
          </w:tcPr>
          <w:p w14:paraId="236863C5" w14:textId="77777777" w:rsidR="00397ACA" w:rsidRDefault="00397ACA" w:rsidP="00397ACA">
            <w:pPr>
              <w:pStyle w:val="5"/>
            </w:pPr>
          </w:p>
        </w:tc>
      </w:tr>
      <w:tr w:rsidR="00397ACA" w:rsidRPr="008A4958" w14:paraId="450F7A86" w14:textId="77777777" w:rsidTr="00775CF8">
        <w:trPr>
          <w:trHeight w:val="397"/>
          <w:jc w:val="center"/>
        </w:trPr>
        <w:tc>
          <w:tcPr>
            <w:tcW w:w="1138" w:type="dxa"/>
            <w:vMerge/>
            <w:vAlign w:val="center"/>
          </w:tcPr>
          <w:p w14:paraId="7CADBC36" w14:textId="77777777" w:rsidR="00397ACA" w:rsidRDefault="00397ACA" w:rsidP="00397ACA">
            <w:pPr>
              <w:pStyle w:val="5"/>
            </w:pPr>
          </w:p>
        </w:tc>
        <w:tc>
          <w:tcPr>
            <w:tcW w:w="1588" w:type="dxa"/>
            <w:vAlign w:val="center"/>
          </w:tcPr>
          <w:p w14:paraId="301A5FED" w14:textId="77777777" w:rsidR="00397ACA" w:rsidRDefault="00397ACA" w:rsidP="00397ACA">
            <w:pPr>
              <w:pStyle w:val="5"/>
            </w:pPr>
            <w:r>
              <w:t>厂界</w:t>
            </w:r>
          </w:p>
        </w:tc>
        <w:tc>
          <w:tcPr>
            <w:tcW w:w="1731" w:type="dxa"/>
            <w:vAlign w:val="center"/>
          </w:tcPr>
          <w:p w14:paraId="7EDEC7C2" w14:textId="77777777" w:rsidR="00397ACA" w:rsidRDefault="00397ACA" w:rsidP="00397ACA">
            <w:pPr>
              <w:pStyle w:val="5"/>
            </w:pPr>
            <w:r>
              <w:t>非甲烷总烃</w:t>
            </w:r>
            <w:r>
              <w:rPr>
                <w:rFonts w:hint="eastAsia"/>
              </w:rPr>
              <w:t>、颗粒物</w:t>
            </w:r>
            <w:r>
              <w:t>、臭气浓度</w:t>
            </w:r>
          </w:p>
        </w:tc>
        <w:tc>
          <w:tcPr>
            <w:tcW w:w="4183" w:type="dxa"/>
            <w:vAlign w:val="center"/>
          </w:tcPr>
          <w:p w14:paraId="43A25450" w14:textId="77777777" w:rsidR="00397ACA" w:rsidRDefault="00397ACA" w:rsidP="00397ACA">
            <w:pPr>
              <w:pStyle w:val="5"/>
            </w:pPr>
            <w:r>
              <w:t>厂</w:t>
            </w:r>
            <w:r>
              <w:rPr>
                <w:rFonts w:hint="eastAsia"/>
              </w:rPr>
              <w:t>房</w:t>
            </w:r>
            <w:r>
              <w:t>通风</w:t>
            </w:r>
          </w:p>
        </w:tc>
        <w:tc>
          <w:tcPr>
            <w:tcW w:w="4616" w:type="dxa"/>
            <w:vAlign w:val="center"/>
          </w:tcPr>
          <w:p w14:paraId="45895E33" w14:textId="77777777" w:rsidR="00397ACA" w:rsidRDefault="00397ACA" w:rsidP="00397ACA">
            <w:pPr>
              <w:pStyle w:val="5"/>
              <w:jc w:val="both"/>
            </w:pPr>
            <w:r>
              <w:rPr>
                <w:rFonts w:hint="eastAsia"/>
              </w:rPr>
              <w:t>厂界</w:t>
            </w:r>
            <w:r>
              <w:t>非甲烷总烃满足</w:t>
            </w:r>
            <w:r>
              <w:rPr>
                <w:rFonts w:hint="eastAsia"/>
              </w:rPr>
              <w:t>《摩托车及汽车配件制造表面涂装大气污染物排放标准》（</w:t>
            </w:r>
            <w:r>
              <w:rPr>
                <w:rFonts w:hint="eastAsia"/>
              </w:rPr>
              <w:t>DB50/660-2016</w:t>
            </w:r>
            <w:r>
              <w:rPr>
                <w:rFonts w:hint="eastAsia"/>
              </w:rPr>
              <w:t>）</w:t>
            </w:r>
            <w:r>
              <w:t>无组织排放限值要求：非甲烷总烃</w:t>
            </w:r>
            <w:r>
              <w:t>≤2.0mg/m</w:t>
            </w:r>
            <w:r>
              <w:rPr>
                <w:vertAlign w:val="superscript"/>
              </w:rPr>
              <w:t>3</w:t>
            </w:r>
            <w:r>
              <w:t>；</w:t>
            </w:r>
          </w:p>
          <w:p w14:paraId="41EF9BE6" w14:textId="77777777" w:rsidR="00397ACA" w:rsidRDefault="00397ACA" w:rsidP="00397ACA">
            <w:pPr>
              <w:pStyle w:val="5"/>
              <w:jc w:val="both"/>
            </w:pPr>
            <w:r>
              <w:rPr>
                <w:rFonts w:hint="eastAsia"/>
              </w:rPr>
              <w:t>颗粒物</w:t>
            </w:r>
            <w:r>
              <w:t>满足</w:t>
            </w:r>
            <w:r>
              <w:rPr>
                <w:rFonts w:hint="eastAsia"/>
              </w:rPr>
              <w:t>《大气污染物综合排放标准》（</w:t>
            </w:r>
            <w:r>
              <w:rPr>
                <w:rFonts w:hint="eastAsia"/>
              </w:rPr>
              <w:t>DB 50/418-2016</w:t>
            </w:r>
            <w:r>
              <w:rPr>
                <w:rFonts w:hint="eastAsia"/>
              </w:rPr>
              <w:t>）无组织限值</w:t>
            </w:r>
            <w:r>
              <w:t>要求：</w:t>
            </w:r>
            <w:r>
              <w:rPr>
                <w:rFonts w:hint="eastAsia"/>
              </w:rPr>
              <w:t>颗粒物</w:t>
            </w:r>
            <w:r>
              <w:t>≤1.0mg/m</w:t>
            </w:r>
            <w:r>
              <w:rPr>
                <w:vertAlign w:val="superscript"/>
              </w:rPr>
              <w:t>3</w:t>
            </w:r>
            <w:r>
              <w:rPr>
                <w:rFonts w:hint="eastAsia"/>
              </w:rPr>
              <w:t>；</w:t>
            </w:r>
          </w:p>
          <w:p w14:paraId="203CAA70" w14:textId="77777777" w:rsidR="00397ACA" w:rsidRDefault="00397ACA" w:rsidP="00397ACA">
            <w:pPr>
              <w:pStyle w:val="5"/>
              <w:jc w:val="both"/>
            </w:pPr>
            <w:r>
              <w:t>臭气浓度满足《恶臭污染物排放标准》（</w:t>
            </w:r>
            <w:r>
              <w:t>GB14554-93</w:t>
            </w:r>
            <w:r>
              <w:t>），臭气浓度</w:t>
            </w:r>
            <w:r>
              <w:t>≤20</w:t>
            </w:r>
            <w:r>
              <w:t>（无量纲）</w:t>
            </w:r>
          </w:p>
        </w:tc>
        <w:tc>
          <w:tcPr>
            <w:tcW w:w="918" w:type="dxa"/>
            <w:vAlign w:val="center"/>
          </w:tcPr>
          <w:p w14:paraId="52634308" w14:textId="77777777" w:rsidR="00397ACA" w:rsidRDefault="00397ACA" w:rsidP="00397ACA">
            <w:pPr>
              <w:pStyle w:val="5"/>
            </w:pPr>
          </w:p>
        </w:tc>
      </w:tr>
      <w:tr w:rsidR="00397ACA" w:rsidRPr="008A4958" w14:paraId="63B97D10" w14:textId="77777777" w:rsidTr="00775CF8">
        <w:trPr>
          <w:trHeight w:val="397"/>
          <w:jc w:val="center"/>
        </w:trPr>
        <w:tc>
          <w:tcPr>
            <w:tcW w:w="1138" w:type="dxa"/>
            <w:vMerge w:val="restart"/>
            <w:vAlign w:val="center"/>
          </w:tcPr>
          <w:p w14:paraId="7DDC40BD" w14:textId="77777777" w:rsidR="00397ACA" w:rsidRDefault="00397ACA" w:rsidP="00397ACA">
            <w:pPr>
              <w:pStyle w:val="5"/>
            </w:pPr>
            <w:r>
              <w:t>废水</w:t>
            </w:r>
          </w:p>
        </w:tc>
        <w:tc>
          <w:tcPr>
            <w:tcW w:w="1588" w:type="dxa"/>
            <w:vAlign w:val="center"/>
          </w:tcPr>
          <w:p w14:paraId="05AC9F9B" w14:textId="77777777" w:rsidR="00397ACA" w:rsidRDefault="00397ACA" w:rsidP="00397ACA">
            <w:pPr>
              <w:pStyle w:val="5"/>
            </w:pPr>
            <w:r>
              <w:t>生产废水</w:t>
            </w:r>
          </w:p>
        </w:tc>
        <w:tc>
          <w:tcPr>
            <w:tcW w:w="1731" w:type="dxa"/>
            <w:vAlign w:val="center"/>
          </w:tcPr>
          <w:p w14:paraId="4A73A40C" w14:textId="77777777" w:rsidR="00397ACA" w:rsidRDefault="00397ACA" w:rsidP="00397ACA">
            <w:pPr>
              <w:pStyle w:val="5"/>
              <w:tabs>
                <w:tab w:val="clear" w:pos="360"/>
                <w:tab w:val="clear" w:pos="540"/>
                <w:tab w:val="clear" w:pos="720"/>
                <w:tab w:val="left" w:pos="510"/>
              </w:tabs>
              <w:jc w:val="both"/>
            </w:pPr>
            <w:r>
              <w:rPr>
                <w:rFonts w:hint="eastAsia"/>
              </w:rPr>
              <w:t>流量</w:t>
            </w:r>
            <w:r>
              <w:t>、</w:t>
            </w:r>
            <w:r>
              <w:t>pH</w:t>
            </w:r>
            <w:r>
              <w:rPr>
                <w:rFonts w:hint="eastAsia"/>
              </w:rPr>
              <w:t>、</w:t>
            </w:r>
            <w:r>
              <w:rPr>
                <w:rFonts w:hint="eastAsia"/>
              </w:rPr>
              <w:t>COD</w:t>
            </w:r>
            <w:r>
              <w:rPr>
                <w:rFonts w:hint="eastAsia"/>
              </w:rPr>
              <w:t>、</w:t>
            </w:r>
            <w:r>
              <w:rPr>
                <w:rFonts w:hint="eastAsia"/>
              </w:rPr>
              <w:t>BOD</w:t>
            </w:r>
            <w:r>
              <w:rPr>
                <w:rFonts w:hint="eastAsia"/>
                <w:vertAlign w:val="subscript"/>
              </w:rPr>
              <w:t>5</w:t>
            </w:r>
            <w:r>
              <w:rPr>
                <w:rFonts w:hint="eastAsia"/>
              </w:rPr>
              <w:t>、</w:t>
            </w:r>
            <w:r>
              <w:rPr>
                <w:rFonts w:hint="eastAsia"/>
              </w:rPr>
              <w:t>SS</w:t>
            </w:r>
            <w:r>
              <w:rPr>
                <w:rFonts w:hint="eastAsia"/>
              </w:rPr>
              <w:t>、石油类、</w:t>
            </w:r>
            <w:r w:rsidRPr="00332229">
              <w:rPr>
                <w:rFonts w:hint="eastAsia"/>
              </w:rPr>
              <w:t>氟化物</w:t>
            </w:r>
            <w:r>
              <w:rPr>
                <w:rFonts w:hint="eastAsia"/>
              </w:rPr>
              <w:t>、</w:t>
            </w:r>
            <w:r w:rsidRPr="00332229">
              <w:rPr>
                <w:rFonts w:hint="eastAsia"/>
              </w:rPr>
              <w:t>磷酸盐</w:t>
            </w:r>
            <w:r>
              <w:rPr>
                <w:rFonts w:hint="eastAsia"/>
              </w:rPr>
              <w:t>、</w:t>
            </w:r>
            <w:r w:rsidRPr="00332229">
              <w:rPr>
                <w:rFonts w:hint="eastAsia"/>
              </w:rPr>
              <w:t>总锌</w:t>
            </w:r>
            <w:r>
              <w:rPr>
                <w:rFonts w:hint="eastAsia"/>
              </w:rPr>
              <w:t>、</w:t>
            </w:r>
            <w:r w:rsidRPr="00332229">
              <w:rPr>
                <w:rFonts w:hint="eastAsia"/>
              </w:rPr>
              <w:t>LAS</w:t>
            </w:r>
            <w:r>
              <w:rPr>
                <w:rFonts w:hint="eastAsia"/>
              </w:rPr>
              <w:t>、</w:t>
            </w:r>
            <w:r w:rsidRPr="00332229">
              <w:rPr>
                <w:rFonts w:hint="eastAsia"/>
              </w:rPr>
              <w:t>总锰</w:t>
            </w:r>
          </w:p>
        </w:tc>
        <w:tc>
          <w:tcPr>
            <w:tcW w:w="4183" w:type="dxa"/>
            <w:vAlign w:val="center"/>
          </w:tcPr>
          <w:p w14:paraId="516936AD" w14:textId="77777777" w:rsidR="00397ACA" w:rsidRDefault="00397ACA" w:rsidP="00397ACA">
            <w:pPr>
              <w:pStyle w:val="5"/>
              <w:jc w:val="both"/>
            </w:pPr>
            <w:r>
              <w:rPr>
                <w:rFonts w:hint="eastAsia"/>
              </w:rPr>
              <w:t>生产废水排至生产废水暂存池暂存，再泵送至厂区生产废水处理站处理达《污水综合排放标准》（</w:t>
            </w:r>
            <w:r>
              <w:rPr>
                <w:rFonts w:hint="eastAsia"/>
              </w:rPr>
              <w:t>GB8978-1996</w:t>
            </w:r>
            <w:r>
              <w:rPr>
                <w:rFonts w:hint="eastAsia"/>
              </w:rPr>
              <w:t>）三级标准后通过园区污水管网排至南溪组团</w:t>
            </w:r>
            <w:r>
              <w:rPr>
                <w:rFonts w:hint="eastAsia"/>
              </w:rPr>
              <w:t>A</w:t>
            </w:r>
            <w:r>
              <w:rPr>
                <w:rFonts w:hint="eastAsia"/>
              </w:rPr>
              <w:t>区污水处理厂处理，污水处理站处理工艺为“</w:t>
            </w:r>
            <w:r w:rsidRPr="005118E7">
              <w:rPr>
                <w:rFonts w:hint="eastAsia"/>
              </w:rPr>
              <w:t>预处理（隔油</w:t>
            </w:r>
            <w:r w:rsidRPr="005118E7">
              <w:rPr>
                <w:rFonts w:hint="eastAsia"/>
              </w:rPr>
              <w:t>/</w:t>
            </w:r>
            <w:r w:rsidRPr="005118E7">
              <w:rPr>
                <w:rFonts w:hint="eastAsia"/>
              </w:rPr>
              <w:t>絮凝沉淀）</w:t>
            </w:r>
            <w:r w:rsidRPr="005118E7">
              <w:rPr>
                <w:rFonts w:hint="eastAsia"/>
              </w:rPr>
              <w:t>+</w:t>
            </w:r>
            <w:r w:rsidRPr="005118E7">
              <w:rPr>
                <w:rFonts w:hint="eastAsia"/>
              </w:rPr>
              <w:t>气浮</w:t>
            </w:r>
            <w:r w:rsidRPr="005118E7">
              <w:rPr>
                <w:rFonts w:hint="eastAsia"/>
              </w:rPr>
              <w:t>+</w:t>
            </w:r>
            <w:r w:rsidRPr="005118E7">
              <w:rPr>
                <w:rFonts w:hint="eastAsia"/>
              </w:rPr>
              <w:t>水解酸化</w:t>
            </w:r>
            <w:r w:rsidRPr="005118E7">
              <w:rPr>
                <w:rFonts w:hint="eastAsia"/>
              </w:rPr>
              <w:t>+</w:t>
            </w:r>
            <w:r w:rsidRPr="005118E7">
              <w:rPr>
                <w:rFonts w:hint="eastAsia"/>
              </w:rPr>
              <w:t>缺氧</w:t>
            </w:r>
            <w:r w:rsidRPr="005118E7">
              <w:rPr>
                <w:rFonts w:hint="eastAsia"/>
              </w:rPr>
              <w:t>+</w:t>
            </w:r>
            <w:r w:rsidRPr="005118E7">
              <w:rPr>
                <w:rFonts w:hint="eastAsia"/>
              </w:rPr>
              <w:t>好氧</w:t>
            </w:r>
            <w:r w:rsidRPr="005118E7">
              <w:rPr>
                <w:rFonts w:hint="eastAsia"/>
              </w:rPr>
              <w:t>+</w:t>
            </w:r>
            <w:r w:rsidRPr="005118E7">
              <w:rPr>
                <w:rFonts w:hint="eastAsia"/>
              </w:rPr>
              <w:t>沉淀</w:t>
            </w:r>
            <w:r w:rsidRPr="005118E7">
              <w:rPr>
                <w:rFonts w:hint="eastAsia"/>
              </w:rPr>
              <w:t>+</w:t>
            </w:r>
            <w:r w:rsidRPr="005118E7">
              <w:rPr>
                <w:rFonts w:hint="eastAsia"/>
              </w:rPr>
              <w:t>砂滤</w:t>
            </w:r>
            <w:r>
              <w:rPr>
                <w:rFonts w:hint="eastAsia"/>
              </w:rPr>
              <w:t>”，处理能力为</w:t>
            </w:r>
            <w:r>
              <w:t>24</w:t>
            </w:r>
            <w:r>
              <w:rPr>
                <w:rFonts w:hint="eastAsia"/>
              </w:rPr>
              <w:t>0m</w:t>
            </w:r>
            <w:r>
              <w:rPr>
                <w:rFonts w:hint="eastAsia"/>
                <w:vertAlign w:val="superscript"/>
              </w:rPr>
              <w:t>3</w:t>
            </w:r>
            <w:r>
              <w:rPr>
                <w:rFonts w:hint="eastAsia"/>
              </w:rPr>
              <w:t>/d</w:t>
            </w:r>
          </w:p>
        </w:tc>
        <w:tc>
          <w:tcPr>
            <w:tcW w:w="4616" w:type="dxa"/>
            <w:vAlign w:val="center"/>
          </w:tcPr>
          <w:p w14:paraId="4C636E47" w14:textId="77777777" w:rsidR="00397ACA" w:rsidRDefault="00397ACA" w:rsidP="00397ACA">
            <w:pPr>
              <w:pStyle w:val="5"/>
              <w:jc w:val="both"/>
            </w:pPr>
            <w:r>
              <w:t>污染物达标排放</w:t>
            </w:r>
            <w:r>
              <w:rPr>
                <w:rFonts w:hint="eastAsia"/>
              </w:rPr>
              <w:t>；</w:t>
            </w:r>
            <w:r>
              <w:t>废水</w:t>
            </w:r>
            <w:r>
              <w:rPr>
                <w:rFonts w:hint="eastAsia"/>
              </w:rPr>
              <w:t>各</w:t>
            </w:r>
            <w:r>
              <w:t>污染物</w:t>
            </w:r>
            <w:r>
              <w:rPr>
                <w:rFonts w:hint="eastAsia"/>
              </w:rPr>
              <w:t>经过</w:t>
            </w:r>
            <w:r>
              <w:t>污水处理站处理</w:t>
            </w:r>
            <w:r>
              <w:rPr>
                <w:rFonts w:hint="eastAsia"/>
              </w:rPr>
              <w:t>达</w:t>
            </w:r>
            <w:r>
              <w:t>满足</w:t>
            </w:r>
            <w:r>
              <w:rPr>
                <w:rFonts w:hint="eastAsia"/>
              </w:rPr>
              <w:t>《污水综合排放标准》三级标准</w:t>
            </w:r>
            <w:r>
              <w:t>后排入市政污水管网</w:t>
            </w:r>
            <w:r>
              <w:rPr>
                <w:rFonts w:hint="eastAsia"/>
              </w:rPr>
              <w:t>引入南溪组团</w:t>
            </w:r>
            <w:r>
              <w:rPr>
                <w:rFonts w:hint="eastAsia"/>
              </w:rPr>
              <w:t>A</w:t>
            </w:r>
            <w:r>
              <w:rPr>
                <w:rFonts w:hint="eastAsia"/>
              </w:rPr>
              <w:t>区污水处理厂处理达《城镇污水处理厂污染物排放标准》（</w:t>
            </w:r>
            <w:r>
              <w:rPr>
                <w:rFonts w:hint="eastAsia"/>
              </w:rPr>
              <w:t>GB18918-2002</w:t>
            </w:r>
            <w:r>
              <w:rPr>
                <w:rFonts w:hint="eastAsia"/>
              </w:rPr>
              <w:t>）一级</w:t>
            </w:r>
            <w:r>
              <w:rPr>
                <w:rFonts w:hint="eastAsia"/>
              </w:rPr>
              <w:t>B</w:t>
            </w:r>
            <w:r>
              <w:rPr>
                <w:rFonts w:hint="eastAsia"/>
              </w:rPr>
              <w:t>标后排入建梁河，最后汇入嘉陵江</w:t>
            </w:r>
          </w:p>
        </w:tc>
        <w:tc>
          <w:tcPr>
            <w:tcW w:w="918" w:type="dxa"/>
            <w:vAlign w:val="center"/>
          </w:tcPr>
          <w:p w14:paraId="1D8A750F" w14:textId="77777777" w:rsidR="00397ACA" w:rsidRDefault="00397ACA" w:rsidP="00397ACA">
            <w:pPr>
              <w:pStyle w:val="5"/>
            </w:pPr>
          </w:p>
        </w:tc>
      </w:tr>
      <w:tr w:rsidR="00397ACA" w:rsidRPr="008A4958" w14:paraId="73E53B77" w14:textId="77777777" w:rsidTr="00332229">
        <w:trPr>
          <w:trHeight w:val="397"/>
          <w:jc w:val="center"/>
        </w:trPr>
        <w:tc>
          <w:tcPr>
            <w:tcW w:w="1138" w:type="dxa"/>
            <w:vMerge/>
            <w:vAlign w:val="center"/>
          </w:tcPr>
          <w:p w14:paraId="5DFFCCFE" w14:textId="77777777" w:rsidR="00397ACA" w:rsidRDefault="00397ACA" w:rsidP="00397ACA">
            <w:pPr>
              <w:pStyle w:val="5"/>
            </w:pPr>
          </w:p>
        </w:tc>
        <w:tc>
          <w:tcPr>
            <w:tcW w:w="1588" w:type="dxa"/>
            <w:vAlign w:val="center"/>
          </w:tcPr>
          <w:p w14:paraId="3968019E" w14:textId="77777777" w:rsidR="00397ACA" w:rsidRDefault="00397ACA" w:rsidP="00397ACA">
            <w:pPr>
              <w:pStyle w:val="5"/>
            </w:pPr>
            <w:r>
              <w:t>生活污水</w:t>
            </w:r>
          </w:p>
        </w:tc>
        <w:tc>
          <w:tcPr>
            <w:tcW w:w="1731" w:type="dxa"/>
            <w:vAlign w:val="center"/>
          </w:tcPr>
          <w:p w14:paraId="6612DFF7" w14:textId="77777777" w:rsidR="00397ACA" w:rsidRDefault="00397ACA" w:rsidP="00397ACA">
            <w:pPr>
              <w:pStyle w:val="5"/>
            </w:pPr>
            <w:r>
              <w:rPr>
                <w:rFonts w:hint="eastAsia"/>
              </w:rPr>
              <w:t>流量、</w:t>
            </w:r>
            <w:r>
              <w:rPr>
                <w:rFonts w:hint="eastAsia"/>
              </w:rPr>
              <w:t>pH</w:t>
            </w:r>
            <w:r>
              <w:rPr>
                <w:rFonts w:hint="eastAsia"/>
              </w:rPr>
              <w:t>、</w:t>
            </w:r>
            <w:r>
              <w:rPr>
                <w:rFonts w:hint="eastAsia"/>
              </w:rPr>
              <w:t>COD</w:t>
            </w:r>
            <w:r>
              <w:rPr>
                <w:rFonts w:hint="eastAsia"/>
              </w:rPr>
              <w:t>、</w:t>
            </w:r>
            <w:r>
              <w:rPr>
                <w:rFonts w:hint="eastAsia"/>
              </w:rPr>
              <w:t>BOD</w:t>
            </w:r>
            <w:r w:rsidRPr="00332229">
              <w:rPr>
                <w:rFonts w:hint="eastAsia"/>
                <w:vertAlign w:val="subscript"/>
              </w:rPr>
              <w:t>5</w:t>
            </w:r>
            <w:r>
              <w:rPr>
                <w:rFonts w:hint="eastAsia"/>
              </w:rPr>
              <w:t>、</w:t>
            </w:r>
            <w:r>
              <w:rPr>
                <w:rFonts w:hint="eastAsia"/>
              </w:rPr>
              <w:t>SS</w:t>
            </w:r>
            <w:r>
              <w:rPr>
                <w:rFonts w:hint="eastAsia"/>
              </w:rPr>
              <w:t>、</w:t>
            </w:r>
            <w:r>
              <w:rPr>
                <w:rFonts w:hint="eastAsia"/>
              </w:rPr>
              <w:t>NH</w:t>
            </w:r>
            <w:r>
              <w:rPr>
                <w:rFonts w:hint="eastAsia"/>
                <w:vertAlign w:val="subscript"/>
              </w:rPr>
              <w:t>3</w:t>
            </w:r>
            <w:r>
              <w:rPr>
                <w:rFonts w:hint="eastAsia"/>
              </w:rPr>
              <w:t>-N</w:t>
            </w:r>
            <w:r>
              <w:rPr>
                <w:rFonts w:hint="eastAsia"/>
              </w:rPr>
              <w:t>、动植物油</w:t>
            </w:r>
          </w:p>
        </w:tc>
        <w:tc>
          <w:tcPr>
            <w:tcW w:w="4183" w:type="dxa"/>
            <w:vAlign w:val="center"/>
          </w:tcPr>
          <w:p w14:paraId="7D26F133" w14:textId="77777777" w:rsidR="00397ACA" w:rsidRDefault="00397ACA" w:rsidP="00397ACA">
            <w:pPr>
              <w:pStyle w:val="5"/>
              <w:jc w:val="both"/>
            </w:pPr>
            <w:r>
              <w:rPr>
                <w:rFonts w:hint="eastAsia"/>
              </w:rPr>
              <w:t>餐饮废水经过隔油处理后同生活污水一起排入厂区现有生化池处理达《污水综合排放标准》（</w:t>
            </w:r>
            <w:r>
              <w:rPr>
                <w:rFonts w:hint="eastAsia"/>
              </w:rPr>
              <w:t>GB8978-1996</w:t>
            </w:r>
            <w:r>
              <w:rPr>
                <w:rFonts w:hint="eastAsia"/>
              </w:rPr>
              <w:t>）三级标准后通过园区污水管网排至南溪组团</w:t>
            </w:r>
            <w:r>
              <w:rPr>
                <w:rFonts w:hint="eastAsia"/>
              </w:rPr>
              <w:t>A</w:t>
            </w:r>
            <w:r>
              <w:rPr>
                <w:rFonts w:hint="eastAsia"/>
              </w:rPr>
              <w:t>区污水处理厂处理</w:t>
            </w:r>
          </w:p>
        </w:tc>
        <w:tc>
          <w:tcPr>
            <w:tcW w:w="4616" w:type="dxa"/>
            <w:vAlign w:val="center"/>
          </w:tcPr>
          <w:p w14:paraId="5A003600" w14:textId="77777777" w:rsidR="00397ACA" w:rsidRDefault="00397ACA" w:rsidP="00397ACA">
            <w:pPr>
              <w:pStyle w:val="5"/>
              <w:jc w:val="both"/>
            </w:pPr>
            <w:r>
              <w:t>污染物达标排放</w:t>
            </w:r>
            <w:r>
              <w:rPr>
                <w:rFonts w:hint="eastAsia"/>
              </w:rPr>
              <w:t>；生活污水经过厂区现有隔油</w:t>
            </w:r>
            <w:r>
              <w:t>池和生化池处理</w:t>
            </w:r>
            <w:r>
              <w:rPr>
                <w:rFonts w:hint="eastAsia"/>
              </w:rPr>
              <w:t>达</w:t>
            </w:r>
            <w:r>
              <w:t>满足</w:t>
            </w:r>
            <w:r>
              <w:rPr>
                <w:rFonts w:hint="eastAsia"/>
              </w:rPr>
              <w:t>《污水综合排放标准》三级标准</w:t>
            </w:r>
            <w:r>
              <w:t>后排入市政污水管网</w:t>
            </w:r>
            <w:r>
              <w:rPr>
                <w:rFonts w:hint="eastAsia"/>
              </w:rPr>
              <w:t>引入南溪组团</w:t>
            </w:r>
            <w:r>
              <w:rPr>
                <w:rFonts w:hint="eastAsia"/>
              </w:rPr>
              <w:t>A</w:t>
            </w:r>
            <w:r>
              <w:rPr>
                <w:rFonts w:hint="eastAsia"/>
              </w:rPr>
              <w:t>区污水处理厂处理达《城镇污水处理厂污染物排放标准》（</w:t>
            </w:r>
            <w:r>
              <w:rPr>
                <w:rFonts w:hint="eastAsia"/>
              </w:rPr>
              <w:t>GB18918-2002</w:t>
            </w:r>
            <w:r>
              <w:rPr>
                <w:rFonts w:hint="eastAsia"/>
              </w:rPr>
              <w:t>）一级</w:t>
            </w:r>
            <w:r>
              <w:rPr>
                <w:rFonts w:hint="eastAsia"/>
              </w:rPr>
              <w:t>B</w:t>
            </w:r>
            <w:r>
              <w:rPr>
                <w:rFonts w:hint="eastAsia"/>
              </w:rPr>
              <w:t>标后排入建梁河，最后汇入嘉陵江</w:t>
            </w:r>
          </w:p>
        </w:tc>
        <w:tc>
          <w:tcPr>
            <w:tcW w:w="918" w:type="dxa"/>
            <w:vAlign w:val="center"/>
          </w:tcPr>
          <w:p w14:paraId="55247D3C" w14:textId="77777777" w:rsidR="00397ACA" w:rsidRDefault="00397ACA" w:rsidP="00397ACA">
            <w:pPr>
              <w:pStyle w:val="5"/>
            </w:pPr>
          </w:p>
        </w:tc>
      </w:tr>
      <w:tr w:rsidR="00397ACA" w:rsidRPr="008A4958" w14:paraId="145D6EFE" w14:textId="77777777" w:rsidTr="00775CF8">
        <w:trPr>
          <w:trHeight w:val="397"/>
          <w:jc w:val="center"/>
        </w:trPr>
        <w:tc>
          <w:tcPr>
            <w:tcW w:w="1138" w:type="dxa"/>
            <w:vAlign w:val="center"/>
          </w:tcPr>
          <w:p w14:paraId="3C2727D0" w14:textId="77777777" w:rsidR="00397ACA" w:rsidRDefault="00397ACA" w:rsidP="00397ACA">
            <w:pPr>
              <w:pStyle w:val="5"/>
            </w:pPr>
            <w:r>
              <w:t>噪声</w:t>
            </w:r>
          </w:p>
        </w:tc>
        <w:tc>
          <w:tcPr>
            <w:tcW w:w="1588" w:type="dxa"/>
            <w:vAlign w:val="center"/>
          </w:tcPr>
          <w:p w14:paraId="452F1979" w14:textId="77777777" w:rsidR="00397ACA" w:rsidRDefault="00397ACA" w:rsidP="00397ACA">
            <w:pPr>
              <w:pStyle w:val="5"/>
            </w:pPr>
            <w:r>
              <w:t>生产设备</w:t>
            </w:r>
          </w:p>
        </w:tc>
        <w:tc>
          <w:tcPr>
            <w:tcW w:w="1731" w:type="dxa"/>
            <w:vAlign w:val="center"/>
          </w:tcPr>
          <w:p w14:paraId="3AF118AA" w14:textId="77777777" w:rsidR="00397ACA" w:rsidRDefault="00397ACA" w:rsidP="00397ACA">
            <w:pPr>
              <w:pStyle w:val="5"/>
              <w:rPr>
                <w:spacing w:val="-6"/>
              </w:rPr>
            </w:pPr>
            <w:r>
              <w:rPr>
                <w:spacing w:val="-6"/>
              </w:rPr>
              <w:t>厂界噪声</w:t>
            </w:r>
          </w:p>
        </w:tc>
        <w:tc>
          <w:tcPr>
            <w:tcW w:w="4183" w:type="dxa"/>
            <w:vAlign w:val="center"/>
          </w:tcPr>
          <w:p w14:paraId="4E4C0634" w14:textId="77777777" w:rsidR="00397ACA" w:rsidRDefault="00397ACA" w:rsidP="00397ACA">
            <w:pPr>
              <w:pStyle w:val="5"/>
              <w:rPr>
                <w:spacing w:val="-6"/>
              </w:rPr>
            </w:pPr>
            <w:r>
              <w:rPr>
                <w:rFonts w:hint="eastAsia"/>
              </w:rPr>
              <w:t>选用低噪声</w:t>
            </w:r>
            <w:r>
              <w:t>设备、减振、厂房隔声、合理布局</w:t>
            </w:r>
          </w:p>
        </w:tc>
        <w:tc>
          <w:tcPr>
            <w:tcW w:w="4616" w:type="dxa"/>
            <w:vAlign w:val="center"/>
          </w:tcPr>
          <w:p w14:paraId="5596C790" w14:textId="77777777" w:rsidR="00397ACA" w:rsidRDefault="00397ACA" w:rsidP="00397ACA">
            <w:pPr>
              <w:pStyle w:val="5"/>
              <w:jc w:val="both"/>
            </w:pPr>
            <w:r>
              <w:rPr>
                <w:rFonts w:hint="eastAsia"/>
              </w:rPr>
              <w:t>南</w:t>
            </w:r>
            <w:r>
              <w:t>侧执行《工业企业厂界环境噪声排放标准》（</w:t>
            </w:r>
            <w:r>
              <w:t>GB12348-2008</w:t>
            </w:r>
            <w:r>
              <w:t>）</w:t>
            </w:r>
            <w:r>
              <w:rPr>
                <w:rFonts w:hint="eastAsia"/>
              </w:rPr>
              <w:t>4</w:t>
            </w:r>
            <w:r>
              <w:t>类标准、东</w:t>
            </w:r>
            <w:r>
              <w:rPr>
                <w:rFonts w:hint="eastAsia"/>
              </w:rPr>
              <w:t>、</w:t>
            </w:r>
            <w:r>
              <w:t>西</w:t>
            </w:r>
            <w:r>
              <w:rPr>
                <w:rFonts w:hint="eastAsia"/>
              </w:rPr>
              <w:t>、北</w:t>
            </w:r>
            <w:r>
              <w:t>侧执行《工业企业厂界环境噪声排放标准》（</w:t>
            </w:r>
            <w:r>
              <w:t>GB12348-2008</w:t>
            </w:r>
            <w:r>
              <w:t>）</w:t>
            </w:r>
            <w:r>
              <w:t>3</w:t>
            </w:r>
            <w:r>
              <w:t>类标准</w:t>
            </w:r>
          </w:p>
        </w:tc>
        <w:tc>
          <w:tcPr>
            <w:tcW w:w="918" w:type="dxa"/>
            <w:vAlign w:val="center"/>
          </w:tcPr>
          <w:p w14:paraId="1472D4E1" w14:textId="77777777" w:rsidR="00397ACA" w:rsidRDefault="00397ACA" w:rsidP="00397ACA">
            <w:pPr>
              <w:pStyle w:val="5"/>
            </w:pPr>
          </w:p>
        </w:tc>
      </w:tr>
      <w:tr w:rsidR="00397ACA" w:rsidRPr="008A4958" w14:paraId="64401F04" w14:textId="77777777" w:rsidTr="00775CF8">
        <w:trPr>
          <w:trHeight w:val="397"/>
          <w:jc w:val="center"/>
        </w:trPr>
        <w:tc>
          <w:tcPr>
            <w:tcW w:w="1138" w:type="dxa"/>
            <w:vMerge w:val="restart"/>
            <w:tcBorders>
              <w:bottom w:val="single" w:sz="4" w:space="0" w:color="auto"/>
            </w:tcBorders>
            <w:vAlign w:val="center"/>
          </w:tcPr>
          <w:p w14:paraId="5F77C30A" w14:textId="77777777" w:rsidR="00397ACA" w:rsidRDefault="00397ACA" w:rsidP="00397ACA">
            <w:pPr>
              <w:pStyle w:val="5"/>
            </w:pPr>
            <w:r>
              <w:t>固</w:t>
            </w:r>
            <w:r>
              <w:rPr>
                <w:rFonts w:hint="eastAsia"/>
              </w:rPr>
              <w:t>体</w:t>
            </w:r>
            <w:r>
              <w:t>废</w:t>
            </w:r>
            <w:r>
              <w:rPr>
                <w:rFonts w:hint="eastAsia"/>
              </w:rPr>
              <w:t>物</w:t>
            </w:r>
          </w:p>
        </w:tc>
        <w:tc>
          <w:tcPr>
            <w:tcW w:w="1588" w:type="dxa"/>
            <w:tcBorders>
              <w:bottom w:val="single" w:sz="4" w:space="0" w:color="auto"/>
            </w:tcBorders>
            <w:vAlign w:val="center"/>
          </w:tcPr>
          <w:p w14:paraId="10823C63" w14:textId="77777777" w:rsidR="00397ACA" w:rsidRDefault="00397ACA" w:rsidP="00397ACA">
            <w:pPr>
              <w:pStyle w:val="5"/>
              <w:rPr>
                <w:spacing w:val="-12"/>
              </w:rPr>
            </w:pPr>
            <w:r>
              <w:t>一般工业固体废物</w:t>
            </w:r>
          </w:p>
        </w:tc>
        <w:tc>
          <w:tcPr>
            <w:tcW w:w="1731" w:type="dxa"/>
            <w:tcBorders>
              <w:bottom w:val="single" w:sz="4" w:space="0" w:color="auto"/>
            </w:tcBorders>
            <w:vAlign w:val="center"/>
          </w:tcPr>
          <w:p w14:paraId="6F536F10" w14:textId="77777777" w:rsidR="00397ACA" w:rsidRDefault="00397ACA" w:rsidP="00397ACA">
            <w:pPr>
              <w:pStyle w:val="5"/>
              <w:jc w:val="both"/>
            </w:pPr>
            <w:r w:rsidRPr="00332229">
              <w:rPr>
                <w:rFonts w:hint="eastAsia"/>
              </w:rPr>
              <w:t>废遮蔽纸、废包装、</w:t>
            </w:r>
            <w:r w:rsidR="003D5B1E">
              <w:rPr>
                <w:rFonts w:hint="eastAsia"/>
              </w:rPr>
              <w:t>热洁炉残渣、抛丸废渣、</w:t>
            </w:r>
            <w:r w:rsidRPr="00332229">
              <w:rPr>
                <w:rFonts w:hint="eastAsia"/>
              </w:rPr>
              <w:t>废塑粉包装、废除尘过滤棉、废塑粉、废钢丸、废砂、除尘灰</w:t>
            </w:r>
          </w:p>
        </w:tc>
        <w:tc>
          <w:tcPr>
            <w:tcW w:w="4183" w:type="dxa"/>
            <w:vAlign w:val="center"/>
          </w:tcPr>
          <w:p w14:paraId="6ED8B57E" w14:textId="77777777" w:rsidR="00397ACA" w:rsidRDefault="00397ACA" w:rsidP="00397ACA">
            <w:pPr>
              <w:pStyle w:val="5"/>
              <w:jc w:val="both"/>
            </w:pPr>
            <w:r>
              <w:rPr>
                <w:rFonts w:hint="eastAsia"/>
              </w:rPr>
              <w:t>暂存依托厂区西北侧现有的</w:t>
            </w:r>
            <w:r>
              <w:rPr>
                <w:rFonts w:hint="eastAsia"/>
              </w:rPr>
              <w:t>1</w:t>
            </w:r>
            <w:r>
              <w:rPr>
                <w:rFonts w:hint="eastAsia"/>
              </w:rPr>
              <w:t>个一般工业固废暂存间，建筑面积为</w:t>
            </w:r>
            <w:r>
              <w:rPr>
                <w:rFonts w:hint="eastAsia"/>
              </w:rPr>
              <w:t>600m</w:t>
            </w:r>
            <w:r>
              <w:rPr>
                <w:rFonts w:hint="eastAsia"/>
                <w:vertAlign w:val="superscript"/>
              </w:rPr>
              <w:t>2</w:t>
            </w:r>
            <w:r>
              <w:rPr>
                <w:rFonts w:hint="eastAsia"/>
              </w:rPr>
              <w:t>，一般</w:t>
            </w:r>
            <w:r>
              <w:t>固废间按规范建设</w:t>
            </w:r>
          </w:p>
        </w:tc>
        <w:tc>
          <w:tcPr>
            <w:tcW w:w="4616" w:type="dxa"/>
            <w:tcBorders>
              <w:bottom w:val="single" w:sz="4" w:space="0" w:color="auto"/>
            </w:tcBorders>
            <w:vAlign w:val="center"/>
          </w:tcPr>
          <w:p w14:paraId="0AB78635" w14:textId="77777777" w:rsidR="00397ACA" w:rsidRDefault="00397ACA" w:rsidP="00397ACA">
            <w:pPr>
              <w:pStyle w:val="5"/>
              <w:jc w:val="both"/>
            </w:pPr>
            <w:r>
              <w:rPr>
                <w:rFonts w:hint="eastAsia"/>
              </w:rPr>
              <w:t>外售</w:t>
            </w:r>
            <w:r>
              <w:t>物资回收单位利用</w:t>
            </w:r>
            <w:r>
              <w:rPr>
                <w:rFonts w:hint="eastAsia"/>
              </w:rPr>
              <w:t>，</w:t>
            </w:r>
            <w:r>
              <w:t>满足相关要求，不造成二次污染</w:t>
            </w:r>
          </w:p>
        </w:tc>
        <w:tc>
          <w:tcPr>
            <w:tcW w:w="918" w:type="dxa"/>
            <w:vMerge w:val="restart"/>
            <w:tcBorders>
              <w:bottom w:val="single" w:sz="4" w:space="0" w:color="auto"/>
            </w:tcBorders>
            <w:vAlign w:val="center"/>
          </w:tcPr>
          <w:p w14:paraId="3DA4543B" w14:textId="77777777" w:rsidR="00397ACA" w:rsidRDefault="00397ACA" w:rsidP="00397ACA">
            <w:pPr>
              <w:pStyle w:val="5"/>
            </w:pPr>
          </w:p>
        </w:tc>
      </w:tr>
      <w:tr w:rsidR="00397ACA" w:rsidRPr="008A4958" w14:paraId="277867DC" w14:textId="77777777" w:rsidTr="00775CF8">
        <w:trPr>
          <w:trHeight w:val="397"/>
          <w:jc w:val="center"/>
        </w:trPr>
        <w:tc>
          <w:tcPr>
            <w:tcW w:w="1138" w:type="dxa"/>
            <w:vMerge/>
            <w:vAlign w:val="center"/>
          </w:tcPr>
          <w:p w14:paraId="0AF2D684" w14:textId="77777777" w:rsidR="00397ACA" w:rsidRDefault="00397ACA" w:rsidP="00397ACA">
            <w:pPr>
              <w:pStyle w:val="5"/>
            </w:pPr>
          </w:p>
        </w:tc>
        <w:tc>
          <w:tcPr>
            <w:tcW w:w="1588" w:type="dxa"/>
            <w:vAlign w:val="center"/>
          </w:tcPr>
          <w:p w14:paraId="211C354F" w14:textId="77777777" w:rsidR="00397ACA" w:rsidRDefault="00397ACA" w:rsidP="00397ACA">
            <w:pPr>
              <w:pStyle w:val="5"/>
            </w:pPr>
            <w:r>
              <w:t>危险废物</w:t>
            </w:r>
          </w:p>
        </w:tc>
        <w:tc>
          <w:tcPr>
            <w:tcW w:w="1731" w:type="dxa"/>
            <w:vAlign w:val="center"/>
          </w:tcPr>
          <w:p w14:paraId="5235E9BF" w14:textId="77777777" w:rsidR="00397ACA" w:rsidRDefault="00397ACA" w:rsidP="00397ACA">
            <w:pPr>
              <w:pStyle w:val="5"/>
              <w:jc w:val="both"/>
              <w:rPr>
                <w:spacing w:val="6"/>
              </w:rPr>
            </w:pPr>
            <w:r w:rsidRPr="00332229">
              <w:rPr>
                <w:rFonts w:hint="eastAsia"/>
                <w:spacing w:val="6"/>
              </w:rPr>
              <w:t>废</w:t>
            </w:r>
            <w:r w:rsidRPr="00332229">
              <w:rPr>
                <w:rFonts w:hint="eastAsia"/>
                <w:spacing w:val="6"/>
              </w:rPr>
              <w:t>PVC</w:t>
            </w:r>
            <w:r w:rsidRPr="00332229">
              <w:rPr>
                <w:rFonts w:hint="eastAsia"/>
                <w:spacing w:val="6"/>
              </w:rPr>
              <w:t>涂料、废沾染遮蔽纸、预脱脂槽废渣、主脱脂槽废渣、表调槽渣、磷化槽渣、钝化槽渣、废涂料包装桶、废沾染过滤棉、废活性炭、废水处理站污泥、废含油抹布和手套、废油、废油桶</w:t>
            </w:r>
          </w:p>
        </w:tc>
        <w:tc>
          <w:tcPr>
            <w:tcW w:w="4183" w:type="dxa"/>
            <w:vAlign w:val="center"/>
          </w:tcPr>
          <w:p w14:paraId="79551A40" w14:textId="77777777" w:rsidR="00397ACA" w:rsidRDefault="00397ACA" w:rsidP="00397ACA">
            <w:pPr>
              <w:pStyle w:val="5"/>
              <w:jc w:val="both"/>
            </w:pPr>
            <w:r>
              <w:rPr>
                <w:rFonts w:hint="eastAsia"/>
              </w:rPr>
              <w:t>暂存依托厂区西北侧现有的</w:t>
            </w:r>
            <w:r>
              <w:rPr>
                <w:rFonts w:hint="eastAsia"/>
              </w:rPr>
              <w:t>1</w:t>
            </w:r>
            <w:r>
              <w:rPr>
                <w:rFonts w:hint="eastAsia"/>
              </w:rPr>
              <w:t>个危废</w:t>
            </w:r>
            <w:r w:rsidRPr="005118E7">
              <w:rPr>
                <w:rFonts w:hint="eastAsia"/>
              </w:rPr>
              <w:t>贮存库</w:t>
            </w:r>
            <w:r>
              <w:rPr>
                <w:rFonts w:hint="eastAsia"/>
              </w:rPr>
              <w:t>，建筑面积约</w:t>
            </w:r>
            <w:r>
              <w:rPr>
                <w:rFonts w:hint="eastAsia"/>
              </w:rPr>
              <w:t>400m</w:t>
            </w:r>
            <w:r>
              <w:rPr>
                <w:rFonts w:hint="eastAsia"/>
                <w:vertAlign w:val="superscript"/>
              </w:rPr>
              <w:t>2</w:t>
            </w:r>
            <w:r>
              <w:rPr>
                <w:rFonts w:hint="eastAsia"/>
              </w:rPr>
              <w:t>，危废</w:t>
            </w:r>
            <w:r w:rsidRPr="005118E7">
              <w:rPr>
                <w:rFonts w:hint="eastAsia"/>
              </w:rPr>
              <w:t>贮存库</w:t>
            </w:r>
            <w:r>
              <w:t>按规范建设</w:t>
            </w:r>
          </w:p>
        </w:tc>
        <w:tc>
          <w:tcPr>
            <w:tcW w:w="4616" w:type="dxa"/>
            <w:vAlign w:val="center"/>
          </w:tcPr>
          <w:p w14:paraId="50DD0F99" w14:textId="77777777" w:rsidR="00397ACA" w:rsidRDefault="00397ACA" w:rsidP="00397ACA">
            <w:pPr>
              <w:pStyle w:val="5"/>
              <w:jc w:val="both"/>
            </w:pPr>
            <w:r>
              <w:rPr>
                <w:rFonts w:hint="eastAsia"/>
              </w:rPr>
              <w:t>分类</w:t>
            </w:r>
            <w:r>
              <w:t>分区堆放，</w:t>
            </w:r>
            <w:r>
              <w:rPr>
                <w:rFonts w:hint="eastAsia"/>
              </w:rPr>
              <w:t>定期</w:t>
            </w:r>
            <w:r>
              <w:t>交</w:t>
            </w:r>
            <w:r>
              <w:rPr>
                <w:rFonts w:hint="eastAsia"/>
              </w:rPr>
              <w:t>有</w:t>
            </w:r>
            <w:r>
              <w:t>危废处置资质</w:t>
            </w:r>
            <w:r>
              <w:rPr>
                <w:rFonts w:hint="eastAsia"/>
              </w:rPr>
              <w:t>的</w:t>
            </w:r>
            <w:r>
              <w:t>单位进行处置，满足相关要求，不造成二次污染</w:t>
            </w:r>
          </w:p>
        </w:tc>
        <w:tc>
          <w:tcPr>
            <w:tcW w:w="918" w:type="dxa"/>
            <w:vMerge/>
            <w:vAlign w:val="center"/>
          </w:tcPr>
          <w:p w14:paraId="4BAC2E48" w14:textId="77777777" w:rsidR="00397ACA" w:rsidRDefault="00397ACA" w:rsidP="00397ACA">
            <w:pPr>
              <w:pStyle w:val="5"/>
            </w:pPr>
          </w:p>
        </w:tc>
      </w:tr>
      <w:tr w:rsidR="00397ACA" w:rsidRPr="008A4958" w14:paraId="52B5874D" w14:textId="77777777" w:rsidTr="00775CF8">
        <w:trPr>
          <w:trHeight w:val="397"/>
          <w:jc w:val="center"/>
        </w:trPr>
        <w:tc>
          <w:tcPr>
            <w:tcW w:w="1138" w:type="dxa"/>
            <w:vMerge/>
            <w:vAlign w:val="center"/>
          </w:tcPr>
          <w:p w14:paraId="51352562" w14:textId="77777777" w:rsidR="00397ACA" w:rsidRDefault="00397ACA" w:rsidP="00397ACA">
            <w:pPr>
              <w:pStyle w:val="5"/>
            </w:pPr>
          </w:p>
        </w:tc>
        <w:tc>
          <w:tcPr>
            <w:tcW w:w="1588" w:type="dxa"/>
            <w:vAlign w:val="center"/>
          </w:tcPr>
          <w:p w14:paraId="7EE7FEDC" w14:textId="77777777" w:rsidR="00397ACA" w:rsidRDefault="00397ACA" w:rsidP="00397ACA">
            <w:pPr>
              <w:pStyle w:val="5"/>
              <w:rPr>
                <w:spacing w:val="6"/>
              </w:rPr>
            </w:pPr>
            <w:r>
              <w:t>生活垃圾</w:t>
            </w:r>
          </w:p>
        </w:tc>
        <w:tc>
          <w:tcPr>
            <w:tcW w:w="1731" w:type="dxa"/>
            <w:vAlign w:val="center"/>
          </w:tcPr>
          <w:p w14:paraId="25292B18" w14:textId="77777777" w:rsidR="00397ACA" w:rsidRDefault="00397ACA" w:rsidP="00397ACA">
            <w:pPr>
              <w:pStyle w:val="5"/>
              <w:rPr>
                <w:spacing w:val="6"/>
              </w:rPr>
            </w:pPr>
            <w:r>
              <w:t>生活垃圾</w:t>
            </w:r>
          </w:p>
        </w:tc>
        <w:tc>
          <w:tcPr>
            <w:tcW w:w="4183" w:type="dxa"/>
            <w:vAlign w:val="center"/>
          </w:tcPr>
          <w:p w14:paraId="37670439" w14:textId="77777777" w:rsidR="00397ACA" w:rsidRDefault="00397ACA" w:rsidP="00397ACA">
            <w:pPr>
              <w:pStyle w:val="5"/>
            </w:pPr>
            <w:r>
              <w:t>交环卫部门处理</w:t>
            </w:r>
          </w:p>
        </w:tc>
        <w:tc>
          <w:tcPr>
            <w:tcW w:w="4616" w:type="dxa"/>
            <w:vAlign w:val="center"/>
          </w:tcPr>
          <w:p w14:paraId="0619C3A5" w14:textId="77777777" w:rsidR="00397ACA" w:rsidRDefault="00397ACA" w:rsidP="00397ACA">
            <w:pPr>
              <w:pStyle w:val="5"/>
            </w:pPr>
            <w:r>
              <w:rPr>
                <w:rFonts w:hint="eastAsia"/>
              </w:rPr>
              <w:t>分类</w:t>
            </w:r>
            <w:r>
              <w:t>分区堆放，</w:t>
            </w:r>
            <w:r>
              <w:rPr>
                <w:rFonts w:hint="eastAsia"/>
              </w:rPr>
              <w:t>定期</w:t>
            </w:r>
            <w:r>
              <w:t>交</w:t>
            </w:r>
            <w:r>
              <w:rPr>
                <w:rFonts w:hint="eastAsia"/>
              </w:rPr>
              <w:t>有</w:t>
            </w:r>
            <w:r>
              <w:t>危废处置资质</w:t>
            </w:r>
            <w:r>
              <w:rPr>
                <w:rFonts w:hint="eastAsia"/>
              </w:rPr>
              <w:t>的</w:t>
            </w:r>
            <w:r>
              <w:t>单位进行处置，满足相关要求，不造成二次污染</w:t>
            </w:r>
          </w:p>
        </w:tc>
        <w:tc>
          <w:tcPr>
            <w:tcW w:w="918" w:type="dxa"/>
            <w:vMerge/>
            <w:vAlign w:val="center"/>
          </w:tcPr>
          <w:p w14:paraId="2573489D" w14:textId="77777777" w:rsidR="00397ACA" w:rsidRDefault="00397ACA" w:rsidP="00397ACA">
            <w:pPr>
              <w:pStyle w:val="5"/>
            </w:pPr>
          </w:p>
        </w:tc>
      </w:tr>
      <w:tr w:rsidR="00397ACA" w:rsidRPr="008A4958" w14:paraId="37CCAF58" w14:textId="77777777" w:rsidTr="00775CF8">
        <w:trPr>
          <w:trHeight w:val="397"/>
          <w:jc w:val="center"/>
        </w:trPr>
        <w:tc>
          <w:tcPr>
            <w:tcW w:w="1138" w:type="dxa"/>
            <w:vAlign w:val="center"/>
          </w:tcPr>
          <w:p w14:paraId="19146DC4" w14:textId="77777777" w:rsidR="00397ACA" w:rsidRDefault="00397ACA" w:rsidP="00397ACA">
            <w:pPr>
              <w:pStyle w:val="5"/>
            </w:pPr>
            <w:r>
              <w:t>地下水</w:t>
            </w:r>
          </w:p>
        </w:tc>
        <w:tc>
          <w:tcPr>
            <w:tcW w:w="7502" w:type="dxa"/>
            <w:gridSpan w:val="3"/>
            <w:vAlign w:val="center"/>
          </w:tcPr>
          <w:p w14:paraId="3FC3B50C" w14:textId="77777777" w:rsidR="00397ACA" w:rsidRDefault="00397ACA" w:rsidP="00397ACA">
            <w:pPr>
              <w:pStyle w:val="5"/>
            </w:pPr>
            <w:r>
              <w:t>做好分区防渗措施，尤其是</w:t>
            </w:r>
            <w:r>
              <w:rPr>
                <w:rFonts w:hint="eastAsia"/>
              </w:rPr>
              <w:t>危废</w:t>
            </w:r>
            <w:r w:rsidRPr="005118E7">
              <w:rPr>
                <w:rFonts w:hint="eastAsia"/>
              </w:rPr>
              <w:t>贮存库</w:t>
            </w:r>
            <w:r>
              <w:t>、</w:t>
            </w:r>
            <w:r>
              <w:rPr>
                <w:rFonts w:hint="eastAsia"/>
              </w:rPr>
              <w:t>化学品</w:t>
            </w:r>
            <w:r>
              <w:t>库房等场所</w:t>
            </w:r>
          </w:p>
        </w:tc>
        <w:tc>
          <w:tcPr>
            <w:tcW w:w="4616" w:type="dxa"/>
            <w:vAlign w:val="center"/>
          </w:tcPr>
          <w:p w14:paraId="520553B7" w14:textId="77777777" w:rsidR="00397ACA" w:rsidRDefault="00397ACA" w:rsidP="00397ACA">
            <w:pPr>
              <w:pStyle w:val="5"/>
            </w:pPr>
            <w:r>
              <w:t>满足环保要求</w:t>
            </w:r>
          </w:p>
        </w:tc>
        <w:tc>
          <w:tcPr>
            <w:tcW w:w="918" w:type="dxa"/>
            <w:vMerge w:val="restart"/>
            <w:vAlign w:val="center"/>
          </w:tcPr>
          <w:p w14:paraId="316982D3" w14:textId="77777777" w:rsidR="00397ACA" w:rsidRDefault="00397ACA" w:rsidP="00397ACA">
            <w:pPr>
              <w:pStyle w:val="5"/>
            </w:pPr>
          </w:p>
        </w:tc>
      </w:tr>
      <w:tr w:rsidR="00397ACA" w:rsidRPr="008A4958" w14:paraId="47CEC195" w14:textId="77777777" w:rsidTr="00775CF8">
        <w:trPr>
          <w:trHeight w:val="397"/>
          <w:jc w:val="center"/>
        </w:trPr>
        <w:tc>
          <w:tcPr>
            <w:tcW w:w="1138" w:type="dxa"/>
            <w:vAlign w:val="center"/>
          </w:tcPr>
          <w:p w14:paraId="426FA2E1" w14:textId="77777777" w:rsidR="00397ACA" w:rsidRDefault="00397ACA" w:rsidP="00397ACA">
            <w:pPr>
              <w:pStyle w:val="5"/>
            </w:pPr>
            <w:r>
              <w:rPr>
                <w:rFonts w:eastAsia="F2"/>
              </w:rPr>
              <w:t>环境风险</w:t>
            </w:r>
          </w:p>
        </w:tc>
        <w:tc>
          <w:tcPr>
            <w:tcW w:w="7502" w:type="dxa"/>
            <w:gridSpan w:val="3"/>
            <w:vAlign w:val="center"/>
          </w:tcPr>
          <w:p w14:paraId="4FC85865" w14:textId="77777777" w:rsidR="00397ACA" w:rsidRDefault="00397ACA" w:rsidP="00397ACA">
            <w:pPr>
              <w:pStyle w:val="5"/>
              <w:jc w:val="both"/>
              <w:rPr>
                <w:rFonts w:eastAsia="仿宋_GB2312"/>
              </w:rPr>
            </w:pPr>
            <w:r>
              <w:rPr>
                <w:rFonts w:eastAsia="F2" w:hint="eastAsia"/>
              </w:rPr>
              <w:t>建立安全生产规章制度和措施，制定安全管理制度、岗位安全操作规程和作业安全规程、制定应急预案。</w:t>
            </w:r>
          </w:p>
        </w:tc>
        <w:tc>
          <w:tcPr>
            <w:tcW w:w="4616" w:type="dxa"/>
            <w:vAlign w:val="center"/>
          </w:tcPr>
          <w:p w14:paraId="53F3FF8B" w14:textId="77777777" w:rsidR="00397ACA" w:rsidRDefault="00397ACA" w:rsidP="00397ACA">
            <w:pPr>
              <w:pStyle w:val="5"/>
            </w:pPr>
            <w:r>
              <w:t>满足相关要求</w:t>
            </w:r>
          </w:p>
        </w:tc>
        <w:tc>
          <w:tcPr>
            <w:tcW w:w="918" w:type="dxa"/>
            <w:vMerge/>
          </w:tcPr>
          <w:p w14:paraId="529F6411" w14:textId="77777777" w:rsidR="00397ACA" w:rsidRDefault="00397ACA" w:rsidP="00397ACA">
            <w:pPr>
              <w:pStyle w:val="5"/>
            </w:pPr>
          </w:p>
        </w:tc>
      </w:tr>
      <w:tr w:rsidR="00397ACA" w:rsidRPr="008A4958" w14:paraId="2B698043" w14:textId="77777777" w:rsidTr="00775CF8">
        <w:trPr>
          <w:trHeight w:val="397"/>
          <w:jc w:val="center"/>
        </w:trPr>
        <w:tc>
          <w:tcPr>
            <w:tcW w:w="1138" w:type="dxa"/>
            <w:vAlign w:val="center"/>
          </w:tcPr>
          <w:p w14:paraId="61E55010" w14:textId="77777777" w:rsidR="00397ACA" w:rsidRDefault="00397ACA" w:rsidP="00397ACA">
            <w:pPr>
              <w:pStyle w:val="5"/>
            </w:pPr>
            <w:r>
              <w:rPr>
                <w:rFonts w:eastAsia="F2"/>
              </w:rPr>
              <w:t>环境管理</w:t>
            </w:r>
          </w:p>
        </w:tc>
        <w:tc>
          <w:tcPr>
            <w:tcW w:w="7502" w:type="dxa"/>
            <w:gridSpan w:val="3"/>
            <w:vAlign w:val="center"/>
          </w:tcPr>
          <w:p w14:paraId="353D54F9" w14:textId="77777777" w:rsidR="00397ACA" w:rsidRDefault="00397ACA" w:rsidP="00397ACA">
            <w:pPr>
              <w:pStyle w:val="5"/>
              <w:jc w:val="both"/>
              <w:rPr>
                <w:rFonts w:eastAsia="F2"/>
              </w:rPr>
            </w:pPr>
            <w:r>
              <w:rPr>
                <w:rFonts w:eastAsia="F2"/>
              </w:rPr>
              <w:t>制定环保管理制度，完善环保资料，设</w:t>
            </w:r>
            <w:r>
              <w:rPr>
                <w:rFonts w:eastAsia="TimesNewRomanPSMT"/>
              </w:rPr>
              <w:t>1</w:t>
            </w:r>
            <w:r>
              <w:rPr>
                <w:rFonts w:eastAsia="F2"/>
              </w:rPr>
              <w:t>名环保管理人员从事环保方面的具体工作。</w:t>
            </w:r>
          </w:p>
        </w:tc>
        <w:tc>
          <w:tcPr>
            <w:tcW w:w="4616" w:type="dxa"/>
            <w:vAlign w:val="center"/>
          </w:tcPr>
          <w:p w14:paraId="0CF1A229" w14:textId="77777777" w:rsidR="00397ACA" w:rsidRDefault="00397ACA" w:rsidP="00397ACA">
            <w:pPr>
              <w:pStyle w:val="5"/>
            </w:pPr>
            <w:r>
              <w:t>满足相关要求</w:t>
            </w:r>
          </w:p>
        </w:tc>
        <w:tc>
          <w:tcPr>
            <w:tcW w:w="918" w:type="dxa"/>
            <w:vMerge/>
          </w:tcPr>
          <w:p w14:paraId="2CE6C03C" w14:textId="77777777" w:rsidR="00397ACA" w:rsidRDefault="00397ACA" w:rsidP="00397ACA">
            <w:pPr>
              <w:pStyle w:val="5"/>
            </w:pPr>
          </w:p>
        </w:tc>
      </w:tr>
      <w:tr w:rsidR="00397ACA" w:rsidRPr="008A4958" w14:paraId="50A18019" w14:textId="77777777" w:rsidTr="00775CF8">
        <w:trPr>
          <w:trHeight w:val="397"/>
          <w:jc w:val="center"/>
        </w:trPr>
        <w:tc>
          <w:tcPr>
            <w:tcW w:w="1138" w:type="dxa"/>
            <w:vAlign w:val="center"/>
          </w:tcPr>
          <w:p w14:paraId="096A423D" w14:textId="77777777" w:rsidR="00397ACA" w:rsidRDefault="00397ACA" w:rsidP="00397ACA">
            <w:pPr>
              <w:pStyle w:val="5"/>
              <w:rPr>
                <w:rFonts w:eastAsia="F2"/>
              </w:rPr>
            </w:pPr>
            <w:r>
              <w:rPr>
                <w:rFonts w:eastAsia="F2"/>
              </w:rPr>
              <w:t>环境信息公开</w:t>
            </w:r>
          </w:p>
        </w:tc>
        <w:tc>
          <w:tcPr>
            <w:tcW w:w="7502" w:type="dxa"/>
            <w:gridSpan w:val="3"/>
            <w:vAlign w:val="center"/>
          </w:tcPr>
          <w:p w14:paraId="4C7BE4F8" w14:textId="77777777" w:rsidR="00397ACA" w:rsidRDefault="00397ACA" w:rsidP="00397ACA">
            <w:pPr>
              <w:pStyle w:val="5"/>
              <w:jc w:val="both"/>
              <w:rPr>
                <w:rFonts w:eastAsia="F2"/>
              </w:rPr>
            </w:pPr>
            <w:r>
              <w:rPr>
                <w:rFonts w:eastAsia="F2"/>
              </w:rPr>
              <w:t>按照</w:t>
            </w:r>
            <w:r>
              <w:rPr>
                <w:rFonts w:eastAsia="F2" w:hint="eastAsia"/>
              </w:rPr>
              <w:t>《企业环境信息依法披露管理办法》（环境保护部令第</w:t>
            </w:r>
            <w:r>
              <w:rPr>
                <w:rFonts w:eastAsia="F2" w:hint="eastAsia"/>
              </w:rPr>
              <w:t>24</w:t>
            </w:r>
            <w:r>
              <w:rPr>
                <w:rFonts w:eastAsia="F2" w:hint="eastAsia"/>
              </w:rPr>
              <w:t>号）</w:t>
            </w:r>
            <w:r>
              <w:rPr>
                <w:rFonts w:eastAsia="F2"/>
              </w:rPr>
              <w:t>要求公开环境信息</w:t>
            </w:r>
          </w:p>
        </w:tc>
        <w:tc>
          <w:tcPr>
            <w:tcW w:w="4616" w:type="dxa"/>
            <w:vAlign w:val="center"/>
          </w:tcPr>
          <w:p w14:paraId="480BCA85" w14:textId="77777777" w:rsidR="00397ACA" w:rsidRDefault="00397ACA" w:rsidP="00397ACA">
            <w:pPr>
              <w:pStyle w:val="5"/>
            </w:pPr>
            <w:r>
              <w:t>满足相关要求</w:t>
            </w:r>
          </w:p>
        </w:tc>
        <w:tc>
          <w:tcPr>
            <w:tcW w:w="918" w:type="dxa"/>
            <w:vMerge/>
          </w:tcPr>
          <w:p w14:paraId="076534A6" w14:textId="77777777" w:rsidR="00397ACA" w:rsidRDefault="00397ACA" w:rsidP="00397ACA">
            <w:pPr>
              <w:pStyle w:val="5"/>
            </w:pPr>
          </w:p>
        </w:tc>
      </w:tr>
      <w:tr w:rsidR="00397ACA" w:rsidRPr="008A4958" w14:paraId="2D189BA6" w14:textId="77777777" w:rsidTr="00775CF8">
        <w:trPr>
          <w:trHeight w:val="397"/>
          <w:jc w:val="center"/>
        </w:trPr>
        <w:tc>
          <w:tcPr>
            <w:tcW w:w="1138" w:type="dxa"/>
            <w:vAlign w:val="center"/>
          </w:tcPr>
          <w:p w14:paraId="5EBC16F9" w14:textId="77777777" w:rsidR="00397ACA" w:rsidRDefault="00397ACA" w:rsidP="00397ACA">
            <w:pPr>
              <w:pStyle w:val="5"/>
              <w:rPr>
                <w:rFonts w:eastAsia="F2"/>
              </w:rPr>
            </w:pPr>
            <w:r>
              <w:rPr>
                <w:rFonts w:eastAsia="F2"/>
              </w:rPr>
              <w:t>排污许可</w:t>
            </w:r>
          </w:p>
        </w:tc>
        <w:tc>
          <w:tcPr>
            <w:tcW w:w="7502" w:type="dxa"/>
            <w:gridSpan w:val="3"/>
            <w:vAlign w:val="center"/>
          </w:tcPr>
          <w:p w14:paraId="70CA2AC4" w14:textId="77777777" w:rsidR="00397ACA" w:rsidRDefault="00397ACA" w:rsidP="00397ACA">
            <w:pPr>
              <w:pStyle w:val="5"/>
              <w:jc w:val="both"/>
              <w:rPr>
                <w:rFonts w:eastAsia="F2"/>
              </w:rPr>
            </w:pPr>
            <w:r>
              <w:rPr>
                <w:rFonts w:eastAsia="F2"/>
              </w:rPr>
              <w:t>按照</w:t>
            </w:r>
            <w:r>
              <w:t>《排污许可证申请与核发技术规范</w:t>
            </w:r>
            <w:r>
              <w:t xml:space="preserve"> </w:t>
            </w:r>
            <w:r>
              <w:rPr>
                <w:rFonts w:hint="eastAsia"/>
              </w:rPr>
              <w:t>汽车制造业</w:t>
            </w:r>
            <w:r>
              <w:t>》</w:t>
            </w:r>
            <w:r>
              <w:t>(HJ971-2018)</w:t>
            </w:r>
            <w:r>
              <w:rPr>
                <w:rFonts w:eastAsia="F2"/>
              </w:rPr>
              <w:t>执行排污许可申请制度。</w:t>
            </w:r>
          </w:p>
        </w:tc>
        <w:tc>
          <w:tcPr>
            <w:tcW w:w="4616" w:type="dxa"/>
            <w:vAlign w:val="center"/>
          </w:tcPr>
          <w:p w14:paraId="16D79904" w14:textId="77777777" w:rsidR="00397ACA" w:rsidRDefault="00397ACA" w:rsidP="00397ACA">
            <w:pPr>
              <w:pStyle w:val="5"/>
            </w:pPr>
            <w:r>
              <w:t>满足相关要求</w:t>
            </w:r>
          </w:p>
        </w:tc>
        <w:tc>
          <w:tcPr>
            <w:tcW w:w="918" w:type="dxa"/>
            <w:vMerge/>
          </w:tcPr>
          <w:p w14:paraId="6815F303" w14:textId="77777777" w:rsidR="00397ACA" w:rsidRDefault="00397ACA" w:rsidP="00397ACA">
            <w:pPr>
              <w:pStyle w:val="5"/>
            </w:pPr>
          </w:p>
        </w:tc>
      </w:tr>
    </w:tbl>
    <w:p w14:paraId="2417F5D0" w14:textId="77777777" w:rsidR="007F7F48" w:rsidRDefault="007F7F48">
      <w:pPr>
        <w:ind w:firstLineChars="0" w:firstLine="0"/>
      </w:pPr>
    </w:p>
    <w:p w14:paraId="463E037B" w14:textId="77777777" w:rsidR="007F7F48" w:rsidRDefault="007F7F48">
      <w:pPr>
        <w:ind w:firstLine="480"/>
        <w:sectPr w:rsidR="007F7F48" w:rsidSect="00CC0C8B">
          <w:pgSz w:w="16838" w:h="11906" w:orient="landscape"/>
          <w:pgMar w:top="1418" w:right="1440" w:bottom="1418" w:left="1440" w:header="851" w:footer="992" w:gutter="0"/>
          <w:cols w:space="425"/>
          <w:docGrid w:type="lines" w:linePitch="326"/>
        </w:sectPr>
      </w:pPr>
    </w:p>
    <w:p w14:paraId="54185422" w14:textId="77777777" w:rsidR="007F7F48" w:rsidRDefault="00A50710">
      <w:pPr>
        <w:pStyle w:val="2"/>
      </w:pPr>
      <w:bookmarkStart w:id="267" w:name="_Toc204089435"/>
      <w:r>
        <w:rPr>
          <w:rFonts w:hint="eastAsia"/>
        </w:rPr>
        <w:t>9.5</w:t>
      </w:r>
      <w:r>
        <w:rPr>
          <w:rFonts w:hint="eastAsia"/>
        </w:rPr>
        <w:t>污染物排放清单</w:t>
      </w:r>
      <w:bookmarkEnd w:id="267"/>
    </w:p>
    <w:p w14:paraId="44607D02" w14:textId="77777777" w:rsidR="007F7F48" w:rsidRDefault="001F5A1F">
      <w:pPr>
        <w:ind w:firstLine="480"/>
      </w:pPr>
      <w:r>
        <w:rPr>
          <w:rFonts w:hint="eastAsia"/>
        </w:rPr>
        <w:t>拟扩建项目</w:t>
      </w:r>
      <w:r w:rsidR="00A50710">
        <w:rPr>
          <w:rFonts w:hint="eastAsia"/>
        </w:rPr>
        <w:t>废气、废水、固体废物及噪声污染物排放清单及执行标准见下表。</w:t>
      </w:r>
    </w:p>
    <w:p w14:paraId="44A89BB4" w14:textId="77777777" w:rsidR="007F7F48" w:rsidRDefault="00A50710">
      <w:pPr>
        <w:pStyle w:val="af6"/>
      </w:pPr>
      <w:r>
        <w:rPr>
          <w:rFonts w:hint="eastAsia"/>
        </w:rPr>
        <w:t>表</w:t>
      </w:r>
      <w:r>
        <w:rPr>
          <w:rFonts w:hint="eastAsia"/>
        </w:rPr>
        <w:t xml:space="preserve">9.5-1   </w:t>
      </w:r>
      <w:r>
        <w:rPr>
          <w:rFonts w:hint="eastAsia"/>
        </w:rPr>
        <w:t>工程组成、总量指标及风险防范措施</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04"/>
        <w:gridCol w:w="990"/>
        <w:gridCol w:w="2421"/>
        <w:gridCol w:w="2268"/>
        <w:gridCol w:w="1959"/>
        <w:gridCol w:w="2486"/>
      </w:tblGrid>
      <w:tr w:rsidR="007F7F48" w:rsidRPr="008A4958" w14:paraId="0815C154" w14:textId="77777777" w:rsidTr="00036565">
        <w:trPr>
          <w:trHeight w:val="397"/>
          <w:jc w:val="center"/>
        </w:trPr>
        <w:tc>
          <w:tcPr>
            <w:tcW w:w="3804" w:type="dxa"/>
            <w:vAlign w:val="center"/>
          </w:tcPr>
          <w:p w14:paraId="136A2A66" w14:textId="77777777" w:rsidR="007F7F48" w:rsidRDefault="00A50710">
            <w:pPr>
              <w:pStyle w:val="af8"/>
            </w:pPr>
            <w:r>
              <w:t>工程组成</w:t>
            </w:r>
          </w:p>
        </w:tc>
        <w:tc>
          <w:tcPr>
            <w:tcW w:w="990" w:type="dxa"/>
            <w:vAlign w:val="center"/>
          </w:tcPr>
          <w:p w14:paraId="6AE95502" w14:textId="77777777" w:rsidR="007F7F48" w:rsidRDefault="00A50710">
            <w:pPr>
              <w:pStyle w:val="af8"/>
            </w:pPr>
            <w:r>
              <w:t>原辅料</w:t>
            </w:r>
          </w:p>
        </w:tc>
        <w:tc>
          <w:tcPr>
            <w:tcW w:w="2421" w:type="dxa"/>
            <w:vAlign w:val="center"/>
          </w:tcPr>
          <w:p w14:paraId="146F1249" w14:textId="77777777" w:rsidR="007F7F48" w:rsidRDefault="00A50710">
            <w:pPr>
              <w:pStyle w:val="af8"/>
            </w:pPr>
            <w:r>
              <w:t>废水污染物排放总量</w:t>
            </w:r>
          </w:p>
        </w:tc>
        <w:tc>
          <w:tcPr>
            <w:tcW w:w="2268" w:type="dxa"/>
            <w:vAlign w:val="center"/>
          </w:tcPr>
          <w:p w14:paraId="041D2502" w14:textId="77777777" w:rsidR="007F7F48" w:rsidRDefault="00A50710">
            <w:pPr>
              <w:pStyle w:val="af8"/>
            </w:pPr>
            <w:r>
              <w:t>废气污染物排放总量</w:t>
            </w:r>
          </w:p>
        </w:tc>
        <w:tc>
          <w:tcPr>
            <w:tcW w:w="1959" w:type="dxa"/>
            <w:vAlign w:val="center"/>
          </w:tcPr>
          <w:p w14:paraId="6D2170D3" w14:textId="77777777" w:rsidR="007F7F48" w:rsidRDefault="00A50710">
            <w:pPr>
              <w:pStyle w:val="af8"/>
            </w:pPr>
            <w:r>
              <w:t>固体废物污染物排放总量</w:t>
            </w:r>
          </w:p>
        </w:tc>
        <w:tc>
          <w:tcPr>
            <w:tcW w:w="2486" w:type="dxa"/>
            <w:vAlign w:val="center"/>
          </w:tcPr>
          <w:p w14:paraId="36F24A36" w14:textId="77777777" w:rsidR="007F7F48" w:rsidRDefault="00A50710">
            <w:pPr>
              <w:pStyle w:val="af8"/>
            </w:pPr>
            <w:r>
              <w:t>主要风险防范措施</w:t>
            </w:r>
          </w:p>
        </w:tc>
      </w:tr>
      <w:tr w:rsidR="007F7F48" w:rsidRPr="008A4958" w14:paraId="150B3E16" w14:textId="77777777" w:rsidTr="00036565">
        <w:trPr>
          <w:trHeight w:val="397"/>
          <w:jc w:val="center"/>
        </w:trPr>
        <w:tc>
          <w:tcPr>
            <w:tcW w:w="3804" w:type="dxa"/>
            <w:vAlign w:val="center"/>
          </w:tcPr>
          <w:p w14:paraId="45A66079" w14:textId="77777777" w:rsidR="007F7F48" w:rsidRDefault="00824BD6" w:rsidP="0059553A">
            <w:pPr>
              <w:pStyle w:val="af8"/>
              <w:jc w:val="both"/>
            </w:pPr>
            <w:r>
              <w:rPr>
                <w:color w:val="000000"/>
              </w:rPr>
              <w:t>4#</w:t>
            </w:r>
            <w:r w:rsidR="00332229">
              <w:rPr>
                <w:rFonts w:hint="eastAsia"/>
                <w:color w:val="000000"/>
              </w:rPr>
              <w:t>喷粉</w:t>
            </w:r>
            <w:r w:rsidR="000A382E" w:rsidRPr="008A4958">
              <w:rPr>
                <w:rFonts w:hint="eastAsia"/>
                <w:color w:val="000000"/>
              </w:rPr>
              <w:t>生产线、</w:t>
            </w:r>
            <w:r>
              <w:rPr>
                <w:color w:val="000000"/>
              </w:rPr>
              <w:t>2#</w:t>
            </w:r>
            <w:r w:rsidR="000A382E" w:rsidRPr="008A4958">
              <w:rPr>
                <w:rFonts w:hint="eastAsia"/>
                <w:color w:val="000000"/>
              </w:rPr>
              <w:t>喷</w:t>
            </w:r>
            <w:r w:rsidR="00332229">
              <w:rPr>
                <w:rFonts w:hint="eastAsia"/>
                <w:color w:val="000000"/>
              </w:rPr>
              <w:t>P</w:t>
            </w:r>
            <w:r w:rsidR="00332229">
              <w:rPr>
                <w:color w:val="000000"/>
              </w:rPr>
              <w:t>VC</w:t>
            </w:r>
            <w:r w:rsidR="000A382E" w:rsidRPr="008A4958">
              <w:rPr>
                <w:rFonts w:hint="eastAsia"/>
                <w:color w:val="000000"/>
              </w:rPr>
              <w:t>线、</w:t>
            </w:r>
            <w:r w:rsidR="000A382E" w:rsidRPr="008A4958">
              <w:rPr>
                <w:rFonts w:hint="eastAsia"/>
                <w:color w:val="000000"/>
              </w:rPr>
              <w:t>1</w:t>
            </w:r>
            <w:r>
              <w:rPr>
                <w:rFonts w:hint="eastAsia"/>
                <w:color w:val="000000"/>
              </w:rPr>
              <w:t>#</w:t>
            </w:r>
            <w:r w:rsidR="00332229">
              <w:rPr>
                <w:rFonts w:hint="eastAsia"/>
                <w:color w:val="000000"/>
              </w:rPr>
              <w:t>龙门电泳线</w:t>
            </w:r>
            <w:r w:rsidR="000A382E" w:rsidRPr="008A4958">
              <w:rPr>
                <w:rFonts w:hint="eastAsia"/>
                <w:color w:val="000000"/>
              </w:rPr>
              <w:t>，</w:t>
            </w:r>
            <w:r>
              <w:rPr>
                <w:rFonts w:hint="eastAsia"/>
                <w:color w:val="000000"/>
              </w:rPr>
              <w:t>并</w:t>
            </w:r>
            <w:r w:rsidR="000A382E" w:rsidRPr="008A4958">
              <w:rPr>
                <w:rFonts w:hint="eastAsia"/>
                <w:color w:val="000000"/>
              </w:rPr>
              <w:t>配套建设公共辅助设施及环保设施</w:t>
            </w:r>
            <w:r>
              <w:rPr>
                <w:rFonts w:hint="eastAsia"/>
                <w:color w:val="000000"/>
              </w:rPr>
              <w:t>，改建现有部分建设内容</w:t>
            </w:r>
            <w:r w:rsidR="000A382E" w:rsidRPr="008A4958">
              <w:rPr>
                <w:rFonts w:hint="eastAsia"/>
                <w:color w:val="000000"/>
              </w:rPr>
              <w:t>。项目建成后，新增年处理</w:t>
            </w:r>
            <w:r w:rsidR="00332229" w:rsidRPr="00332229">
              <w:rPr>
                <w:rFonts w:hint="eastAsia"/>
                <w:color w:val="000000"/>
              </w:rPr>
              <w:t>新能源汽车电池用钢制底护板</w:t>
            </w:r>
            <w:r w:rsidR="00332229" w:rsidRPr="00332229">
              <w:rPr>
                <w:rFonts w:hint="eastAsia"/>
                <w:color w:val="000000"/>
              </w:rPr>
              <w:t>36</w:t>
            </w:r>
            <w:r w:rsidR="00332229" w:rsidRPr="00332229">
              <w:rPr>
                <w:rFonts w:hint="eastAsia"/>
                <w:color w:val="000000"/>
              </w:rPr>
              <w:t>万件、铝制液冷板</w:t>
            </w:r>
            <w:r w:rsidR="00332229" w:rsidRPr="00332229">
              <w:rPr>
                <w:rFonts w:hint="eastAsia"/>
                <w:color w:val="000000"/>
              </w:rPr>
              <w:t>36</w:t>
            </w:r>
            <w:r w:rsidR="00332229" w:rsidRPr="00332229">
              <w:rPr>
                <w:rFonts w:hint="eastAsia"/>
                <w:color w:val="000000"/>
              </w:rPr>
              <w:t>万件和钢箱体框架</w:t>
            </w:r>
            <w:r w:rsidR="00332229" w:rsidRPr="00332229">
              <w:rPr>
                <w:rFonts w:hint="eastAsia"/>
                <w:color w:val="000000"/>
              </w:rPr>
              <w:t>12</w:t>
            </w:r>
            <w:r w:rsidR="00332229" w:rsidRPr="00332229">
              <w:rPr>
                <w:rFonts w:hint="eastAsia"/>
                <w:color w:val="000000"/>
              </w:rPr>
              <w:t>万件</w:t>
            </w:r>
            <w:r w:rsidR="000A382E" w:rsidRPr="008A4958">
              <w:rPr>
                <w:rFonts w:hint="eastAsia"/>
                <w:color w:val="000000"/>
              </w:rPr>
              <w:t>。</w:t>
            </w:r>
          </w:p>
        </w:tc>
        <w:tc>
          <w:tcPr>
            <w:tcW w:w="990" w:type="dxa"/>
            <w:vAlign w:val="center"/>
          </w:tcPr>
          <w:p w14:paraId="1ACFDB33" w14:textId="77777777" w:rsidR="007F7F48" w:rsidRDefault="00A50710">
            <w:pPr>
              <w:pStyle w:val="af8"/>
            </w:pPr>
            <w:r>
              <w:t>详见表</w:t>
            </w:r>
            <w:r>
              <w:t>3.1-7</w:t>
            </w:r>
          </w:p>
        </w:tc>
        <w:tc>
          <w:tcPr>
            <w:tcW w:w="2421" w:type="dxa"/>
            <w:vAlign w:val="center"/>
          </w:tcPr>
          <w:p w14:paraId="3318F3D1" w14:textId="77777777" w:rsidR="005A70CB" w:rsidRPr="005118E7" w:rsidRDefault="005A70CB" w:rsidP="005A70CB">
            <w:pPr>
              <w:pStyle w:val="af8"/>
            </w:pPr>
            <w:r w:rsidRPr="005118E7">
              <w:rPr>
                <w:rFonts w:hint="eastAsia"/>
              </w:rPr>
              <w:t>排出</w:t>
            </w:r>
            <w:r w:rsidRPr="005118E7">
              <w:t>厂区的污染物总量：</w:t>
            </w:r>
            <w:r w:rsidRPr="005118E7">
              <w:t>COD</w:t>
            </w:r>
            <w:r w:rsidR="00BA42B8">
              <w:rPr>
                <w:rFonts w:hint="eastAsia"/>
              </w:rPr>
              <w:t>：</w:t>
            </w:r>
            <w:r w:rsidR="00BA42B8">
              <w:t>11.105</w:t>
            </w:r>
            <w:r w:rsidRPr="005118E7">
              <w:t>t/a</w:t>
            </w:r>
            <w:r w:rsidRPr="005118E7">
              <w:t>、</w:t>
            </w:r>
            <w:r w:rsidRPr="005118E7">
              <w:t>NH</w:t>
            </w:r>
            <w:r w:rsidRPr="005118E7">
              <w:rPr>
                <w:vertAlign w:val="subscript"/>
              </w:rPr>
              <w:t>3</w:t>
            </w:r>
            <w:r w:rsidRPr="005118E7">
              <w:t>-N</w:t>
            </w:r>
            <w:r w:rsidR="00BA42B8">
              <w:rPr>
                <w:rFonts w:hint="eastAsia"/>
              </w:rPr>
              <w:t>：</w:t>
            </w:r>
            <w:r w:rsidR="00BA42B8">
              <w:t>0.851</w:t>
            </w:r>
            <w:r w:rsidRPr="005118E7">
              <w:t>t/a</w:t>
            </w:r>
            <w:r w:rsidRPr="005118E7">
              <w:rPr>
                <w:rFonts w:hint="eastAsia"/>
              </w:rPr>
              <w:t>；</w:t>
            </w:r>
          </w:p>
          <w:p w14:paraId="5F4E6CEB" w14:textId="77777777" w:rsidR="007F7F48" w:rsidRDefault="00A50710" w:rsidP="005A70CB">
            <w:pPr>
              <w:pStyle w:val="af8"/>
            </w:pPr>
            <w:r>
              <w:t>排入环境的污染物允许排放总量：</w:t>
            </w:r>
            <w:r>
              <w:t>COD</w:t>
            </w:r>
            <w:r w:rsidR="00BA42B8">
              <w:rPr>
                <w:rFonts w:hint="eastAsia"/>
              </w:rPr>
              <w:t>：</w:t>
            </w:r>
            <w:r w:rsidR="00BA42B8">
              <w:t>1.588</w:t>
            </w:r>
            <w:r>
              <w:t>t/a</w:t>
            </w:r>
            <w:r>
              <w:t>、</w:t>
            </w:r>
            <w:r>
              <w:t>NH</w:t>
            </w:r>
            <w:r>
              <w:rPr>
                <w:vertAlign w:val="subscript"/>
              </w:rPr>
              <w:t>3</w:t>
            </w:r>
            <w:r>
              <w:t>-N</w:t>
            </w:r>
            <w:r w:rsidR="00BA42B8">
              <w:rPr>
                <w:rFonts w:hint="eastAsia"/>
              </w:rPr>
              <w:t>：</w:t>
            </w:r>
            <w:r w:rsidR="00BA42B8">
              <w:rPr>
                <w:rFonts w:hint="eastAsia"/>
              </w:rPr>
              <w:t>0</w:t>
            </w:r>
            <w:r w:rsidR="00BA42B8">
              <w:t>.</w:t>
            </w:r>
            <w:r w:rsidR="006E06F2">
              <w:t>170</w:t>
            </w:r>
            <w:r>
              <w:t>t/a</w:t>
            </w:r>
            <w:r>
              <w:t>。</w:t>
            </w:r>
          </w:p>
        </w:tc>
        <w:tc>
          <w:tcPr>
            <w:tcW w:w="2268" w:type="dxa"/>
            <w:vAlign w:val="center"/>
          </w:tcPr>
          <w:p w14:paraId="5EB564F6" w14:textId="77777777" w:rsidR="007F7F48" w:rsidRDefault="00A50710" w:rsidP="003A5380">
            <w:pPr>
              <w:pStyle w:val="af8"/>
            </w:pPr>
            <w:r>
              <w:rPr>
                <w:rFonts w:hint="eastAsia"/>
              </w:rPr>
              <w:t>颗粒物</w:t>
            </w:r>
            <w:r w:rsidR="00BA42B8">
              <w:rPr>
                <w:rFonts w:hint="eastAsia"/>
              </w:rPr>
              <w:t>：</w:t>
            </w:r>
            <w:r w:rsidR="007C546A">
              <w:t>0.975</w:t>
            </w:r>
            <w:r>
              <w:t>t/a</w:t>
            </w:r>
            <w:r w:rsidR="000A382E">
              <w:rPr>
                <w:rFonts w:hint="eastAsia"/>
              </w:rPr>
              <w:t>、</w:t>
            </w:r>
            <w:r>
              <w:t>非甲烷总烃：</w:t>
            </w:r>
            <w:r w:rsidR="007C546A">
              <w:t>3.479</w:t>
            </w:r>
            <w:r>
              <w:t>t/a</w:t>
            </w:r>
            <w:r w:rsidR="003A5380">
              <w:rPr>
                <w:rFonts w:hint="eastAsia"/>
              </w:rPr>
              <w:t>、总</w:t>
            </w:r>
            <w:r w:rsidR="003A5380">
              <w:rPr>
                <w:rFonts w:hint="eastAsia"/>
              </w:rPr>
              <w:t>V</w:t>
            </w:r>
            <w:r w:rsidR="003A5380">
              <w:t>OC</w:t>
            </w:r>
            <w:r w:rsidR="003A5380">
              <w:rPr>
                <w:rFonts w:hint="eastAsia"/>
              </w:rPr>
              <w:t>s</w:t>
            </w:r>
            <w:r w:rsidR="00E051CF">
              <w:rPr>
                <w:rFonts w:hint="eastAsia"/>
              </w:rPr>
              <w:t>：</w:t>
            </w:r>
            <w:r w:rsidR="007C546A">
              <w:t>3.479</w:t>
            </w:r>
            <w:r w:rsidR="003A5380">
              <w:t>t/a</w:t>
            </w:r>
            <w:r>
              <w:rPr>
                <w:rFonts w:hint="eastAsia"/>
              </w:rPr>
              <w:t>、</w:t>
            </w:r>
            <w:r>
              <w:rPr>
                <w:rFonts w:hint="eastAsia"/>
              </w:rPr>
              <w:t>SO</w:t>
            </w:r>
            <w:r>
              <w:rPr>
                <w:rFonts w:hint="eastAsia"/>
                <w:vertAlign w:val="subscript"/>
              </w:rPr>
              <w:t>2</w:t>
            </w:r>
            <w:r w:rsidR="00BA42B8">
              <w:rPr>
                <w:rFonts w:hint="eastAsia"/>
              </w:rPr>
              <w:t>：</w:t>
            </w:r>
            <w:r w:rsidR="00BF0C37">
              <w:t xml:space="preserve">0.734 </w:t>
            </w:r>
            <w:r>
              <w:t>t/a</w:t>
            </w:r>
            <w:r>
              <w:t>、</w:t>
            </w:r>
            <w:r>
              <w:rPr>
                <w:rFonts w:hint="eastAsia"/>
              </w:rPr>
              <w:t>N</w:t>
            </w:r>
            <w:r w:rsidR="001A7586">
              <w:t>Ox</w:t>
            </w:r>
            <w:r w:rsidR="00BA42B8">
              <w:rPr>
                <w:rFonts w:hint="eastAsia"/>
              </w:rPr>
              <w:t>：</w:t>
            </w:r>
            <w:r w:rsidR="00BF0C37">
              <w:t>3.939</w:t>
            </w:r>
            <w:r w:rsidR="000A382E">
              <w:rPr>
                <w:rFonts w:hint="eastAsia"/>
              </w:rPr>
              <w:t>t</w:t>
            </w:r>
            <w:r>
              <w:t>/a</w:t>
            </w:r>
          </w:p>
        </w:tc>
        <w:tc>
          <w:tcPr>
            <w:tcW w:w="1959" w:type="dxa"/>
            <w:vAlign w:val="center"/>
          </w:tcPr>
          <w:p w14:paraId="6FEF194A" w14:textId="77777777" w:rsidR="007F7F48" w:rsidRDefault="00A50710" w:rsidP="003A5380">
            <w:pPr>
              <w:pStyle w:val="af8"/>
            </w:pPr>
            <w:r>
              <w:t>一般工业固废</w:t>
            </w:r>
            <w:r w:rsidR="003D5B1E" w:rsidRPr="003D5B1E">
              <w:t>22.456</w:t>
            </w:r>
            <w:r>
              <w:t>t/a</w:t>
            </w:r>
            <w:r>
              <w:t>，危险废物</w:t>
            </w:r>
            <w:r w:rsidR="00BA42B8">
              <w:t>73.548</w:t>
            </w:r>
            <w:r>
              <w:t>t/a</w:t>
            </w:r>
            <w:r>
              <w:t>，生活垃圾</w:t>
            </w:r>
            <w:r w:rsidR="003D5B1E">
              <w:t>52.5</w:t>
            </w:r>
            <w:r>
              <w:t>t/a</w:t>
            </w:r>
          </w:p>
        </w:tc>
        <w:tc>
          <w:tcPr>
            <w:tcW w:w="2486" w:type="dxa"/>
            <w:vAlign w:val="center"/>
          </w:tcPr>
          <w:p w14:paraId="42AA299D" w14:textId="77777777" w:rsidR="007F7F48" w:rsidRDefault="00A50710" w:rsidP="0059553A">
            <w:pPr>
              <w:pStyle w:val="af8"/>
              <w:jc w:val="both"/>
            </w:pPr>
            <w:r>
              <w:t>建立安全生产规章制度和措施，制定安全管理制度、岗位安全操作规程和作业安全规程。应急预案、全面视频监控、消防设施。</w:t>
            </w:r>
          </w:p>
        </w:tc>
      </w:tr>
    </w:tbl>
    <w:p w14:paraId="6B59817F" w14:textId="77777777" w:rsidR="007F7F48" w:rsidRDefault="00A50710">
      <w:pPr>
        <w:pStyle w:val="af6"/>
        <w:spacing w:beforeLines="50" w:before="163"/>
      </w:pPr>
      <w:r>
        <w:rPr>
          <w:rFonts w:hint="eastAsia"/>
        </w:rPr>
        <w:t>表</w:t>
      </w:r>
      <w:r>
        <w:rPr>
          <w:rFonts w:hint="eastAsia"/>
        </w:rPr>
        <w:t xml:space="preserve">9.5-2  </w:t>
      </w:r>
      <w:r>
        <w:t xml:space="preserve"> </w:t>
      </w:r>
      <w:r>
        <w:rPr>
          <w:rFonts w:hint="eastAsia"/>
        </w:rPr>
        <w:t>废水排放清单及执行标准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36"/>
        <w:gridCol w:w="3359"/>
        <w:gridCol w:w="1343"/>
        <w:gridCol w:w="2407"/>
        <w:gridCol w:w="2437"/>
        <w:gridCol w:w="3146"/>
      </w:tblGrid>
      <w:tr w:rsidR="007F7F48" w:rsidRPr="001B4ADD" w14:paraId="7A9FB53B" w14:textId="77777777" w:rsidTr="00BA42B8">
        <w:trPr>
          <w:trHeight w:val="397"/>
          <w:jc w:val="center"/>
        </w:trPr>
        <w:tc>
          <w:tcPr>
            <w:tcW w:w="1256" w:type="dxa"/>
            <w:vAlign w:val="center"/>
          </w:tcPr>
          <w:p w14:paraId="63C9C51E" w14:textId="77777777" w:rsidR="007F7F48" w:rsidRPr="001B4ADD" w:rsidRDefault="00A50710">
            <w:pPr>
              <w:pStyle w:val="5"/>
              <w:rPr>
                <w:szCs w:val="21"/>
              </w:rPr>
            </w:pPr>
            <w:r w:rsidRPr="001B4ADD">
              <w:rPr>
                <w:szCs w:val="21"/>
              </w:rPr>
              <w:t>污染源</w:t>
            </w:r>
          </w:p>
        </w:tc>
        <w:tc>
          <w:tcPr>
            <w:tcW w:w="3420" w:type="dxa"/>
            <w:vAlign w:val="center"/>
          </w:tcPr>
          <w:p w14:paraId="4E9C03F6" w14:textId="77777777" w:rsidR="007F7F48" w:rsidRPr="001B4ADD" w:rsidRDefault="00A50710">
            <w:pPr>
              <w:pStyle w:val="5"/>
              <w:rPr>
                <w:szCs w:val="21"/>
              </w:rPr>
            </w:pPr>
            <w:r w:rsidRPr="001B4ADD">
              <w:rPr>
                <w:szCs w:val="21"/>
              </w:rPr>
              <w:t>排放口排放标准及标准号</w:t>
            </w:r>
          </w:p>
        </w:tc>
        <w:tc>
          <w:tcPr>
            <w:tcW w:w="1365" w:type="dxa"/>
            <w:vAlign w:val="center"/>
          </w:tcPr>
          <w:p w14:paraId="5250DC11" w14:textId="77777777" w:rsidR="007F7F48" w:rsidRPr="001B4ADD" w:rsidRDefault="00A50710">
            <w:pPr>
              <w:pStyle w:val="5"/>
              <w:rPr>
                <w:szCs w:val="21"/>
              </w:rPr>
            </w:pPr>
            <w:r w:rsidRPr="001B4ADD">
              <w:rPr>
                <w:szCs w:val="21"/>
              </w:rPr>
              <w:t>污染因子</w:t>
            </w:r>
          </w:p>
        </w:tc>
        <w:tc>
          <w:tcPr>
            <w:tcW w:w="2450" w:type="dxa"/>
            <w:vAlign w:val="center"/>
          </w:tcPr>
          <w:p w14:paraId="03176101" w14:textId="77777777" w:rsidR="007F7F48" w:rsidRPr="001B4ADD" w:rsidRDefault="00A50710">
            <w:pPr>
              <w:pStyle w:val="5"/>
              <w:rPr>
                <w:szCs w:val="21"/>
              </w:rPr>
            </w:pPr>
            <w:r w:rsidRPr="001B4ADD">
              <w:rPr>
                <w:szCs w:val="21"/>
              </w:rPr>
              <w:t>排放浓度（</w:t>
            </w:r>
            <w:r w:rsidRPr="001B4ADD">
              <w:rPr>
                <w:szCs w:val="21"/>
              </w:rPr>
              <w:t>mg/L</w:t>
            </w:r>
            <w:r w:rsidRPr="001B4ADD">
              <w:rPr>
                <w:szCs w:val="21"/>
              </w:rPr>
              <w:t>）</w:t>
            </w:r>
          </w:p>
        </w:tc>
        <w:tc>
          <w:tcPr>
            <w:tcW w:w="2480" w:type="dxa"/>
            <w:vAlign w:val="center"/>
          </w:tcPr>
          <w:p w14:paraId="32F11B43" w14:textId="77777777" w:rsidR="007F7F48" w:rsidRPr="001B4ADD" w:rsidRDefault="00A50710">
            <w:pPr>
              <w:pStyle w:val="5"/>
              <w:rPr>
                <w:szCs w:val="21"/>
              </w:rPr>
            </w:pPr>
            <w:r w:rsidRPr="001B4ADD">
              <w:rPr>
                <w:szCs w:val="21"/>
              </w:rPr>
              <w:t>排放浓度限值（</w:t>
            </w:r>
            <w:r w:rsidRPr="001B4ADD">
              <w:rPr>
                <w:szCs w:val="21"/>
              </w:rPr>
              <w:t>mg/L</w:t>
            </w:r>
            <w:r w:rsidRPr="001B4ADD">
              <w:rPr>
                <w:szCs w:val="21"/>
              </w:rPr>
              <w:t>）</w:t>
            </w:r>
          </w:p>
        </w:tc>
        <w:tc>
          <w:tcPr>
            <w:tcW w:w="3203" w:type="dxa"/>
            <w:vAlign w:val="center"/>
          </w:tcPr>
          <w:p w14:paraId="66AFA026" w14:textId="77777777" w:rsidR="007F7F48" w:rsidRPr="001B4ADD" w:rsidRDefault="00A50710">
            <w:pPr>
              <w:pStyle w:val="5"/>
              <w:rPr>
                <w:szCs w:val="21"/>
              </w:rPr>
            </w:pPr>
            <w:r w:rsidRPr="001B4ADD">
              <w:rPr>
                <w:szCs w:val="21"/>
              </w:rPr>
              <w:t>排放口污染物排放量（</w:t>
            </w:r>
            <w:r w:rsidRPr="001B4ADD">
              <w:rPr>
                <w:szCs w:val="21"/>
              </w:rPr>
              <w:t>t/a</w:t>
            </w:r>
            <w:r w:rsidRPr="001B4ADD">
              <w:rPr>
                <w:szCs w:val="21"/>
              </w:rPr>
              <w:t>）</w:t>
            </w:r>
          </w:p>
        </w:tc>
      </w:tr>
      <w:tr w:rsidR="00BA42B8" w:rsidRPr="001B4ADD" w14:paraId="0DBCC965" w14:textId="77777777" w:rsidTr="00BA42B8">
        <w:trPr>
          <w:trHeight w:val="397"/>
          <w:jc w:val="center"/>
        </w:trPr>
        <w:tc>
          <w:tcPr>
            <w:tcW w:w="1256" w:type="dxa"/>
            <w:vMerge w:val="restart"/>
            <w:vAlign w:val="center"/>
          </w:tcPr>
          <w:p w14:paraId="5BF89A0F" w14:textId="77777777" w:rsidR="00BA42B8" w:rsidRPr="001B4ADD" w:rsidRDefault="00BA42B8" w:rsidP="00BA42B8">
            <w:pPr>
              <w:pStyle w:val="5"/>
              <w:rPr>
                <w:szCs w:val="21"/>
              </w:rPr>
            </w:pPr>
            <w:r w:rsidRPr="001B4ADD">
              <w:rPr>
                <w:rFonts w:hint="eastAsia"/>
                <w:szCs w:val="21"/>
              </w:rPr>
              <w:t>生产</w:t>
            </w:r>
            <w:r w:rsidRPr="001B4ADD">
              <w:rPr>
                <w:szCs w:val="21"/>
              </w:rPr>
              <w:t>废水</w:t>
            </w:r>
          </w:p>
        </w:tc>
        <w:tc>
          <w:tcPr>
            <w:tcW w:w="3420" w:type="dxa"/>
            <w:vMerge w:val="restart"/>
            <w:vAlign w:val="center"/>
          </w:tcPr>
          <w:p w14:paraId="6B3B1494" w14:textId="77777777" w:rsidR="00BA42B8" w:rsidRPr="001B4ADD" w:rsidRDefault="00BA42B8" w:rsidP="00BA42B8">
            <w:pPr>
              <w:pStyle w:val="5"/>
              <w:rPr>
                <w:szCs w:val="21"/>
              </w:rPr>
            </w:pPr>
            <w:r w:rsidRPr="001B4ADD">
              <w:rPr>
                <w:szCs w:val="21"/>
              </w:rPr>
              <w:t>《污水综合排放标准》（</w:t>
            </w:r>
            <w:r w:rsidRPr="001B4ADD">
              <w:rPr>
                <w:szCs w:val="21"/>
              </w:rPr>
              <w:t>GB8978-1996</w:t>
            </w:r>
            <w:r w:rsidRPr="001B4ADD">
              <w:rPr>
                <w:szCs w:val="21"/>
              </w:rPr>
              <w:t>）三级标准</w:t>
            </w:r>
          </w:p>
        </w:tc>
        <w:tc>
          <w:tcPr>
            <w:tcW w:w="1365" w:type="dxa"/>
            <w:vAlign w:val="center"/>
          </w:tcPr>
          <w:p w14:paraId="54915784" w14:textId="77777777" w:rsidR="00BA42B8" w:rsidRPr="001B4ADD" w:rsidRDefault="00BA42B8" w:rsidP="00BA42B8">
            <w:pPr>
              <w:pStyle w:val="5"/>
              <w:rPr>
                <w:szCs w:val="21"/>
              </w:rPr>
            </w:pPr>
            <w:r w:rsidRPr="001B4ADD">
              <w:rPr>
                <w:szCs w:val="21"/>
              </w:rPr>
              <w:t>COD</w:t>
            </w:r>
          </w:p>
        </w:tc>
        <w:tc>
          <w:tcPr>
            <w:tcW w:w="2450" w:type="dxa"/>
            <w:vAlign w:val="center"/>
          </w:tcPr>
          <w:p w14:paraId="66D75691" w14:textId="77777777" w:rsidR="00BA42B8" w:rsidRPr="001B4ADD" w:rsidRDefault="00BA42B8" w:rsidP="00BA42B8">
            <w:pPr>
              <w:pStyle w:val="af8"/>
            </w:pPr>
            <w:r w:rsidRPr="001B4ADD">
              <w:rPr>
                <w:rFonts w:eastAsia="等线"/>
                <w:color w:val="000000"/>
              </w:rPr>
              <w:t>500</w:t>
            </w:r>
          </w:p>
        </w:tc>
        <w:tc>
          <w:tcPr>
            <w:tcW w:w="2480" w:type="dxa"/>
            <w:vAlign w:val="center"/>
          </w:tcPr>
          <w:p w14:paraId="6E20DCED" w14:textId="77777777" w:rsidR="00BA42B8" w:rsidRPr="001B4ADD" w:rsidRDefault="00BA42B8" w:rsidP="00BA42B8">
            <w:pPr>
              <w:pStyle w:val="5"/>
              <w:rPr>
                <w:szCs w:val="21"/>
              </w:rPr>
            </w:pPr>
            <w:r w:rsidRPr="001B4ADD">
              <w:rPr>
                <w:rFonts w:eastAsia="等线"/>
                <w:color w:val="000000"/>
                <w:szCs w:val="21"/>
              </w:rPr>
              <w:t>500</w:t>
            </w:r>
          </w:p>
        </w:tc>
        <w:tc>
          <w:tcPr>
            <w:tcW w:w="3203" w:type="dxa"/>
            <w:vAlign w:val="center"/>
          </w:tcPr>
          <w:p w14:paraId="7DC871A5" w14:textId="77777777" w:rsidR="00BA42B8" w:rsidRPr="001B4ADD" w:rsidRDefault="00BA42B8" w:rsidP="00BA42B8">
            <w:pPr>
              <w:pStyle w:val="af8"/>
            </w:pPr>
            <w:r w:rsidRPr="001B4ADD">
              <w:rPr>
                <w:rFonts w:eastAsia="等线"/>
                <w:color w:val="000000"/>
              </w:rPr>
              <w:t>2.600</w:t>
            </w:r>
          </w:p>
        </w:tc>
      </w:tr>
      <w:tr w:rsidR="00BA42B8" w:rsidRPr="001B4ADD" w14:paraId="024BF24B" w14:textId="77777777" w:rsidTr="00BA42B8">
        <w:trPr>
          <w:trHeight w:val="397"/>
          <w:jc w:val="center"/>
        </w:trPr>
        <w:tc>
          <w:tcPr>
            <w:tcW w:w="1256" w:type="dxa"/>
            <w:vMerge/>
            <w:vAlign w:val="center"/>
          </w:tcPr>
          <w:p w14:paraId="1E86E450" w14:textId="77777777" w:rsidR="00BA42B8" w:rsidRPr="001B4ADD" w:rsidRDefault="00BA42B8" w:rsidP="00BA42B8">
            <w:pPr>
              <w:pStyle w:val="5"/>
              <w:rPr>
                <w:szCs w:val="21"/>
              </w:rPr>
            </w:pPr>
          </w:p>
        </w:tc>
        <w:tc>
          <w:tcPr>
            <w:tcW w:w="3420" w:type="dxa"/>
            <w:vMerge/>
            <w:vAlign w:val="center"/>
          </w:tcPr>
          <w:p w14:paraId="37F18284" w14:textId="77777777" w:rsidR="00BA42B8" w:rsidRPr="001B4ADD" w:rsidRDefault="00BA42B8" w:rsidP="00BA42B8">
            <w:pPr>
              <w:pStyle w:val="5"/>
              <w:rPr>
                <w:szCs w:val="21"/>
              </w:rPr>
            </w:pPr>
          </w:p>
        </w:tc>
        <w:tc>
          <w:tcPr>
            <w:tcW w:w="1365" w:type="dxa"/>
            <w:vAlign w:val="center"/>
          </w:tcPr>
          <w:p w14:paraId="4728D74C" w14:textId="77777777" w:rsidR="00BA42B8" w:rsidRPr="001B4ADD" w:rsidRDefault="00BA42B8" w:rsidP="00BA42B8">
            <w:pPr>
              <w:pStyle w:val="5"/>
              <w:rPr>
                <w:szCs w:val="21"/>
              </w:rPr>
            </w:pPr>
            <w:r w:rsidRPr="001B4ADD">
              <w:rPr>
                <w:szCs w:val="21"/>
              </w:rPr>
              <w:t>BOD</w:t>
            </w:r>
            <w:r w:rsidRPr="001B4ADD">
              <w:rPr>
                <w:szCs w:val="21"/>
                <w:vertAlign w:val="subscript"/>
              </w:rPr>
              <w:t>5</w:t>
            </w:r>
          </w:p>
        </w:tc>
        <w:tc>
          <w:tcPr>
            <w:tcW w:w="2450" w:type="dxa"/>
            <w:vAlign w:val="center"/>
          </w:tcPr>
          <w:p w14:paraId="04D8542E" w14:textId="77777777" w:rsidR="00BA42B8" w:rsidRPr="001B4ADD" w:rsidRDefault="00BA42B8" w:rsidP="00BA42B8">
            <w:pPr>
              <w:pStyle w:val="af8"/>
            </w:pPr>
            <w:r w:rsidRPr="001B4ADD">
              <w:rPr>
                <w:rFonts w:eastAsia="等线"/>
                <w:color w:val="000000"/>
              </w:rPr>
              <w:t>300</w:t>
            </w:r>
          </w:p>
        </w:tc>
        <w:tc>
          <w:tcPr>
            <w:tcW w:w="2480" w:type="dxa"/>
            <w:vAlign w:val="center"/>
          </w:tcPr>
          <w:p w14:paraId="7A222CD1" w14:textId="77777777" w:rsidR="00BA42B8" w:rsidRPr="001B4ADD" w:rsidRDefault="00BA42B8" w:rsidP="00BA42B8">
            <w:pPr>
              <w:pStyle w:val="5"/>
              <w:rPr>
                <w:szCs w:val="21"/>
              </w:rPr>
            </w:pPr>
            <w:r w:rsidRPr="001B4ADD">
              <w:rPr>
                <w:rFonts w:eastAsia="等线"/>
                <w:color w:val="000000"/>
                <w:szCs w:val="21"/>
              </w:rPr>
              <w:t>300</w:t>
            </w:r>
          </w:p>
        </w:tc>
        <w:tc>
          <w:tcPr>
            <w:tcW w:w="3203" w:type="dxa"/>
            <w:vAlign w:val="center"/>
          </w:tcPr>
          <w:p w14:paraId="0C1E5267" w14:textId="77777777" w:rsidR="00BA42B8" w:rsidRPr="001B4ADD" w:rsidRDefault="00BA42B8" w:rsidP="00BA42B8">
            <w:pPr>
              <w:pStyle w:val="af8"/>
            </w:pPr>
            <w:r w:rsidRPr="001B4ADD">
              <w:rPr>
                <w:rFonts w:eastAsia="等线"/>
                <w:color w:val="000000"/>
              </w:rPr>
              <w:t>1.560</w:t>
            </w:r>
          </w:p>
        </w:tc>
      </w:tr>
      <w:tr w:rsidR="00BA42B8" w:rsidRPr="001B4ADD" w14:paraId="2A623FE2" w14:textId="77777777" w:rsidTr="00BA42B8">
        <w:trPr>
          <w:trHeight w:val="397"/>
          <w:jc w:val="center"/>
        </w:trPr>
        <w:tc>
          <w:tcPr>
            <w:tcW w:w="1256" w:type="dxa"/>
            <w:vMerge/>
            <w:vAlign w:val="center"/>
          </w:tcPr>
          <w:p w14:paraId="369AD58D" w14:textId="77777777" w:rsidR="00BA42B8" w:rsidRPr="001B4ADD" w:rsidRDefault="00BA42B8" w:rsidP="00BA42B8">
            <w:pPr>
              <w:pStyle w:val="5"/>
              <w:rPr>
                <w:szCs w:val="21"/>
              </w:rPr>
            </w:pPr>
          </w:p>
        </w:tc>
        <w:tc>
          <w:tcPr>
            <w:tcW w:w="3420" w:type="dxa"/>
            <w:vMerge/>
            <w:vAlign w:val="center"/>
          </w:tcPr>
          <w:p w14:paraId="6CFF65CD" w14:textId="77777777" w:rsidR="00BA42B8" w:rsidRPr="001B4ADD" w:rsidRDefault="00BA42B8" w:rsidP="00BA42B8">
            <w:pPr>
              <w:pStyle w:val="5"/>
              <w:rPr>
                <w:szCs w:val="21"/>
              </w:rPr>
            </w:pPr>
          </w:p>
        </w:tc>
        <w:tc>
          <w:tcPr>
            <w:tcW w:w="1365" w:type="dxa"/>
            <w:vAlign w:val="center"/>
          </w:tcPr>
          <w:p w14:paraId="1CF169AD" w14:textId="77777777" w:rsidR="00BA42B8" w:rsidRPr="001B4ADD" w:rsidRDefault="00BA42B8" w:rsidP="00BA42B8">
            <w:pPr>
              <w:pStyle w:val="5"/>
              <w:rPr>
                <w:szCs w:val="21"/>
              </w:rPr>
            </w:pPr>
            <w:r w:rsidRPr="001B4ADD">
              <w:rPr>
                <w:szCs w:val="21"/>
              </w:rPr>
              <w:t>SS</w:t>
            </w:r>
          </w:p>
        </w:tc>
        <w:tc>
          <w:tcPr>
            <w:tcW w:w="2450" w:type="dxa"/>
            <w:vAlign w:val="center"/>
          </w:tcPr>
          <w:p w14:paraId="746FE397" w14:textId="77777777" w:rsidR="00BA42B8" w:rsidRPr="001B4ADD" w:rsidRDefault="00BA42B8" w:rsidP="00BA42B8">
            <w:pPr>
              <w:pStyle w:val="af8"/>
            </w:pPr>
            <w:r w:rsidRPr="001B4ADD">
              <w:rPr>
                <w:rFonts w:eastAsia="等线"/>
                <w:color w:val="000000"/>
              </w:rPr>
              <w:t>400</w:t>
            </w:r>
          </w:p>
        </w:tc>
        <w:tc>
          <w:tcPr>
            <w:tcW w:w="2480" w:type="dxa"/>
            <w:vAlign w:val="center"/>
          </w:tcPr>
          <w:p w14:paraId="037B1E95" w14:textId="77777777" w:rsidR="00BA42B8" w:rsidRPr="001B4ADD" w:rsidRDefault="00BA42B8" w:rsidP="00BA42B8">
            <w:pPr>
              <w:pStyle w:val="5"/>
              <w:rPr>
                <w:szCs w:val="21"/>
              </w:rPr>
            </w:pPr>
            <w:r w:rsidRPr="001B4ADD">
              <w:rPr>
                <w:rFonts w:eastAsia="等线"/>
                <w:color w:val="000000"/>
                <w:szCs w:val="21"/>
              </w:rPr>
              <w:t>400</w:t>
            </w:r>
          </w:p>
        </w:tc>
        <w:tc>
          <w:tcPr>
            <w:tcW w:w="3203" w:type="dxa"/>
            <w:vAlign w:val="center"/>
          </w:tcPr>
          <w:p w14:paraId="2550DE06" w14:textId="77777777" w:rsidR="00BA42B8" w:rsidRPr="001B4ADD" w:rsidRDefault="00BA42B8" w:rsidP="00BA42B8">
            <w:pPr>
              <w:pStyle w:val="af8"/>
            </w:pPr>
            <w:r w:rsidRPr="001B4ADD">
              <w:rPr>
                <w:rFonts w:eastAsia="等线"/>
                <w:color w:val="000000"/>
              </w:rPr>
              <w:t>2.080</w:t>
            </w:r>
          </w:p>
        </w:tc>
      </w:tr>
      <w:tr w:rsidR="00BA42B8" w:rsidRPr="001B4ADD" w14:paraId="42D344F5" w14:textId="77777777" w:rsidTr="00BA42B8">
        <w:trPr>
          <w:trHeight w:val="397"/>
          <w:jc w:val="center"/>
        </w:trPr>
        <w:tc>
          <w:tcPr>
            <w:tcW w:w="1256" w:type="dxa"/>
            <w:vMerge/>
            <w:vAlign w:val="center"/>
          </w:tcPr>
          <w:p w14:paraId="16398151" w14:textId="77777777" w:rsidR="00BA42B8" w:rsidRPr="001B4ADD" w:rsidRDefault="00BA42B8" w:rsidP="00BA42B8">
            <w:pPr>
              <w:pStyle w:val="5"/>
              <w:rPr>
                <w:szCs w:val="21"/>
              </w:rPr>
            </w:pPr>
          </w:p>
        </w:tc>
        <w:tc>
          <w:tcPr>
            <w:tcW w:w="3420" w:type="dxa"/>
            <w:vMerge/>
            <w:vAlign w:val="center"/>
          </w:tcPr>
          <w:p w14:paraId="3722CD74" w14:textId="77777777" w:rsidR="00BA42B8" w:rsidRPr="001B4ADD" w:rsidRDefault="00BA42B8" w:rsidP="00BA42B8">
            <w:pPr>
              <w:pStyle w:val="5"/>
              <w:rPr>
                <w:szCs w:val="21"/>
              </w:rPr>
            </w:pPr>
          </w:p>
        </w:tc>
        <w:tc>
          <w:tcPr>
            <w:tcW w:w="1365" w:type="dxa"/>
            <w:vAlign w:val="center"/>
          </w:tcPr>
          <w:p w14:paraId="4D30AA7D" w14:textId="77777777" w:rsidR="00BA42B8" w:rsidRPr="001B4ADD" w:rsidRDefault="00BA42B8" w:rsidP="00BA42B8">
            <w:pPr>
              <w:pStyle w:val="5"/>
              <w:rPr>
                <w:szCs w:val="21"/>
              </w:rPr>
            </w:pPr>
            <w:r w:rsidRPr="001B4ADD">
              <w:rPr>
                <w:szCs w:val="21"/>
              </w:rPr>
              <w:t>LAS</w:t>
            </w:r>
          </w:p>
        </w:tc>
        <w:tc>
          <w:tcPr>
            <w:tcW w:w="2450" w:type="dxa"/>
            <w:vAlign w:val="center"/>
          </w:tcPr>
          <w:p w14:paraId="5F0964F6" w14:textId="77777777" w:rsidR="00BA42B8" w:rsidRPr="001B4ADD" w:rsidRDefault="00BA42B8" w:rsidP="00BA42B8">
            <w:pPr>
              <w:pStyle w:val="af8"/>
            </w:pPr>
            <w:r w:rsidRPr="001B4ADD">
              <w:rPr>
                <w:rFonts w:eastAsia="等线"/>
                <w:color w:val="000000"/>
              </w:rPr>
              <w:t>20</w:t>
            </w:r>
          </w:p>
        </w:tc>
        <w:tc>
          <w:tcPr>
            <w:tcW w:w="2480" w:type="dxa"/>
            <w:vAlign w:val="center"/>
          </w:tcPr>
          <w:p w14:paraId="06730C42" w14:textId="77777777" w:rsidR="00BA42B8" w:rsidRPr="001B4ADD" w:rsidRDefault="00BA42B8" w:rsidP="00BA42B8">
            <w:pPr>
              <w:pStyle w:val="5"/>
              <w:rPr>
                <w:szCs w:val="21"/>
              </w:rPr>
            </w:pPr>
            <w:r w:rsidRPr="001B4ADD">
              <w:rPr>
                <w:rFonts w:eastAsia="等线"/>
                <w:color w:val="000000"/>
                <w:szCs w:val="21"/>
              </w:rPr>
              <w:t>20</w:t>
            </w:r>
          </w:p>
        </w:tc>
        <w:tc>
          <w:tcPr>
            <w:tcW w:w="3203" w:type="dxa"/>
            <w:vAlign w:val="center"/>
          </w:tcPr>
          <w:p w14:paraId="06AA001E" w14:textId="77777777" w:rsidR="00BA42B8" w:rsidRPr="001B4ADD" w:rsidRDefault="00BA42B8" w:rsidP="00BA42B8">
            <w:pPr>
              <w:pStyle w:val="af8"/>
            </w:pPr>
            <w:r w:rsidRPr="001B4ADD">
              <w:rPr>
                <w:rFonts w:eastAsia="等线"/>
                <w:color w:val="000000"/>
              </w:rPr>
              <w:t>0.104</w:t>
            </w:r>
          </w:p>
        </w:tc>
      </w:tr>
      <w:tr w:rsidR="00BA42B8" w:rsidRPr="001B4ADD" w14:paraId="48FE7436" w14:textId="77777777" w:rsidTr="00BA42B8">
        <w:trPr>
          <w:trHeight w:val="397"/>
          <w:jc w:val="center"/>
        </w:trPr>
        <w:tc>
          <w:tcPr>
            <w:tcW w:w="1256" w:type="dxa"/>
            <w:vMerge/>
            <w:vAlign w:val="center"/>
          </w:tcPr>
          <w:p w14:paraId="3E093E79" w14:textId="77777777" w:rsidR="00BA42B8" w:rsidRPr="001B4ADD" w:rsidRDefault="00BA42B8" w:rsidP="00BA42B8">
            <w:pPr>
              <w:pStyle w:val="5"/>
              <w:rPr>
                <w:szCs w:val="21"/>
              </w:rPr>
            </w:pPr>
          </w:p>
        </w:tc>
        <w:tc>
          <w:tcPr>
            <w:tcW w:w="3420" w:type="dxa"/>
            <w:vMerge/>
            <w:vAlign w:val="center"/>
          </w:tcPr>
          <w:p w14:paraId="03AE8F23" w14:textId="77777777" w:rsidR="00BA42B8" w:rsidRPr="001B4ADD" w:rsidRDefault="00BA42B8" w:rsidP="00BA42B8">
            <w:pPr>
              <w:pStyle w:val="5"/>
              <w:rPr>
                <w:szCs w:val="21"/>
              </w:rPr>
            </w:pPr>
          </w:p>
        </w:tc>
        <w:tc>
          <w:tcPr>
            <w:tcW w:w="1365" w:type="dxa"/>
            <w:vAlign w:val="center"/>
          </w:tcPr>
          <w:p w14:paraId="5AB5E9C3" w14:textId="77777777" w:rsidR="00BA42B8" w:rsidRPr="001B4ADD" w:rsidRDefault="00BA42B8" w:rsidP="00BA42B8">
            <w:pPr>
              <w:pStyle w:val="5"/>
              <w:rPr>
                <w:color w:val="000000"/>
                <w:szCs w:val="21"/>
              </w:rPr>
            </w:pPr>
            <w:r w:rsidRPr="001B4ADD">
              <w:rPr>
                <w:rFonts w:hint="eastAsia"/>
                <w:szCs w:val="21"/>
              </w:rPr>
              <w:t>石油类</w:t>
            </w:r>
          </w:p>
        </w:tc>
        <w:tc>
          <w:tcPr>
            <w:tcW w:w="2450" w:type="dxa"/>
            <w:vAlign w:val="center"/>
          </w:tcPr>
          <w:p w14:paraId="0FD5B296" w14:textId="77777777" w:rsidR="00BA42B8" w:rsidRPr="001B4ADD" w:rsidRDefault="00BA42B8" w:rsidP="00BA42B8">
            <w:pPr>
              <w:pStyle w:val="af8"/>
              <w:rPr>
                <w:color w:val="000000"/>
              </w:rPr>
            </w:pPr>
            <w:r w:rsidRPr="001B4ADD">
              <w:rPr>
                <w:rFonts w:eastAsia="等线"/>
                <w:color w:val="000000"/>
              </w:rPr>
              <w:t>20</w:t>
            </w:r>
          </w:p>
        </w:tc>
        <w:tc>
          <w:tcPr>
            <w:tcW w:w="2480" w:type="dxa"/>
            <w:vAlign w:val="center"/>
          </w:tcPr>
          <w:p w14:paraId="1430E8AE" w14:textId="77777777" w:rsidR="00BA42B8" w:rsidRPr="001B4ADD" w:rsidRDefault="00BA42B8" w:rsidP="00BA42B8">
            <w:pPr>
              <w:pStyle w:val="5"/>
              <w:rPr>
                <w:szCs w:val="21"/>
              </w:rPr>
            </w:pPr>
            <w:r w:rsidRPr="001B4ADD">
              <w:rPr>
                <w:rFonts w:eastAsia="等线"/>
                <w:color w:val="000000"/>
                <w:szCs w:val="21"/>
              </w:rPr>
              <w:t>20</w:t>
            </w:r>
          </w:p>
        </w:tc>
        <w:tc>
          <w:tcPr>
            <w:tcW w:w="3203" w:type="dxa"/>
            <w:vAlign w:val="center"/>
          </w:tcPr>
          <w:p w14:paraId="335B19ED" w14:textId="77777777" w:rsidR="00BA42B8" w:rsidRPr="001B4ADD" w:rsidRDefault="00BA42B8" w:rsidP="00BA42B8">
            <w:pPr>
              <w:pStyle w:val="af8"/>
              <w:rPr>
                <w:color w:val="000000"/>
              </w:rPr>
            </w:pPr>
            <w:r w:rsidRPr="001B4ADD">
              <w:rPr>
                <w:rFonts w:eastAsia="等线"/>
                <w:color w:val="000000"/>
              </w:rPr>
              <w:t>0.104</w:t>
            </w:r>
          </w:p>
        </w:tc>
      </w:tr>
      <w:tr w:rsidR="00BA42B8" w:rsidRPr="001B4ADD" w14:paraId="405226C9" w14:textId="77777777" w:rsidTr="00BA42B8">
        <w:trPr>
          <w:trHeight w:val="397"/>
          <w:jc w:val="center"/>
        </w:trPr>
        <w:tc>
          <w:tcPr>
            <w:tcW w:w="1256" w:type="dxa"/>
            <w:vMerge/>
            <w:vAlign w:val="center"/>
          </w:tcPr>
          <w:p w14:paraId="64BD10A9" w14:textId="77777777" w:rsidR="00BA42B8" w:rsidRPr="001B4ADD" w:rsidRDefault="00BA42B8" w:rsidP="00BA42B8">
            <w:pPr>
              <w:pStyle w:val="5"/>
              <w:rPr>
                <w:szCs w:val="21"/>
              </w:rPr>
            </w:pPr>
          </w:p>
        </w:tc>
        <w:tc>
          <w:tcPr>
            <w:tcW w:w="3420" w:type="dxa"/>
            <w:vMerge/>
            <w:vAlign w:val="center"/>
          </w:tcPr>
          <w:p w14:paraId="44350374" w14:textId="77777777" w:rsidR="00BA42B8" w:rsidRPr="001B4ADD" w:rsidRDefault="00BA42B8" w:rsidP="00BA42B8">
            <w:pPr>
              <w:pStyle w:val="5"/>
              <w:rPr>
                <w:szCs w:val="21"/>
              </w:rPr>
            </w:pPr>
          </w:p>
        </w:tc>
        <w:tc>
          <w:tcPr>
            <w:tcW w:w="1365" w:type="dxa"/>
            <w:vAlign w:val="center"/>
          </w:tcPr>
          <w:p w14:paraId="40D24DBC" w14:textId="77777777" w:rsidR="00BA42B8" w:rsidRPr="001B4ADD" w:rsidRDefault="00BA42B8" w:rsidP="00BA42B8">
            <w:pPr>
              <w:pStyle w:val="5"/>
              <w:rPr>
                <w:color w:val="000000"/>
                <w:szCs w:val="21"/>
              </w:rPr>
            </w:pPr>
            <w:r w:rsidRPr="001B4ADD">
              <w:rPr>
                <w:rFonts w:hint="eastAsia"/>
                <w:szCs w:val="21"/>
              </w:rPr>
              <w:t>磷酸盐</w:t>
            </w:r>
          </w:p>
        </w:tc>
        <w:tc>
          <w:tcPr>
            <w:tcW w:w="2450" w:type="dxa"/>
            <w:vAlign w:val="center"/>
          </w:tcPr>
          <w:p w14:paraId="5EFD01E8" w14:textId="77777777" w:rsidR="00BA42B8" w:rsidRPr="001B4ADD" w:rsidRDefault="00BA42B8" w:rsidP="00BA42B8">
            <w:pPr>
              <w:pStyle w:val="af8"/>
              <w:rPr>
                <w:color w:val="000000"/>
              </w:rPr>
            </w:pPr>
            <w:r w:rsidRPr="001B4ADD">
              <w:rPr>
                <w:rFonts w:eastAsia="等线"/>
                <w:color w:val="000000"/>
              </w:rPr>
              <w:t>20</w:t>
            </w:r>
          </w:p>
        </w:tc>
        <w:tc>
          <w:tcPr>
            <w:tcW w:w="2480" w:type="dxa"/>
            <w:vAlign w:val="center"/>
          </w:tcPr>
          <w:p w14:paraId="2B3F0E9A" w14:textId="77777777" w:rsidR="00BA42B8" w:rsidRPr="001B4ADD" w:rsidRDefault="00BA42B8" w:rsidP="00BA42B8">
            <w:pPr>
              <w:pStyle w:val="5"/>
              <w:rPr>
                <w:szCs w:val="21"/>
              </w:rPr>
            </w:pPr>
            <w:r w:rsidRPr="001B4ADD">
              <w:rPr>
                <w:rFonts w:eastAsia="等线"/>
                <w:color w:val="000000"/>
                <w:szCs w:val="21"/>
              </w:rPr>
              <w:t>20</w:t>
            </w:r>
          </w:p>
        </w:tc>
        <w:tc>
          <w:tcPr>
            <w:tcW w:w="3203" w:type="dxa"/>
            <w:vAlign w:val="center"/>
          </w:tcPr>
          <w:p w14:paraId="2D20044F" w14:textId="77777777" w:rsidR="00BA42B8" w:rsidRPr="001B4ADD" w:rsidRDefault="00BA42B8" w:rsidP="00BA42B8">
            <w:pPr>
              <w:pStyle w:val="af8"/>
              <w:rPr>
                <w:color w:val="000000"/>
              </w:rPr>
            </w:pPr>
            <w:r w:rsidRPr="001B4ADD">
              <w:rPr>
                <w:rFonts w:eastAsia="等线"/>
                <w:color w:val="000000"/>
              </w:rPr>
              <w:t>0.104</w:t>
            </w:r>
          </w:p>
        </w:tc>
      </w:tr>
      <w:tr w:rsidR="00BA42B8" w:rsidRPr="001B4ADD" w14:paraId="24CA066C" w14:textId="77777777" w:rsidTr="00BA42B8">
        <w:trPr>
          <w:trHeight w:val="397"/>
          <w:jc w:val="center"/>
        </w:trPr>
        <w:tc>
          <w:tcPr>
            <w:tcW w:w="1256" w:type="dxa"/>
            <w:vMerge/>
            <w:vAlign w:val="center"/>
          </w:tcPr>
          <w:p w14:paraId="2AA6CFED" w14:textId="77777777" w:rsidR="00BA42B8" w:rsidRPr="001B4ADD" w:rsidRDefault="00BA42B8" w:rsidP="00BA42B8">
            <w:pPr>
              <w:pStyle w:val="5"/>
              <w:rPr>
                <w:szCs w:val="21"/>
              </w:rPr>
            </w:pPr>
          </w:p>
        </w:tc>
        <w:tc>
          <w:tcPr>
            <w:tcW w:w="3420" w:type="dxa"/>
            <w:vMerge/>
            <w:vAlign w:val="center"/>
          </w:tcPr>
          <w:p w14:paraId="5C8387F2" w14:textId="77777777" w:rsidR="00BA42B8" w:rsidRPr="001B4ADD" w:rsidRDefault="00BA42B8" w:rsidP="00BA42B8">
            <w:pPr>
              <w:pStyle w:val="5"/>
              <w:rPr>
                <w:szCs w:val="21"/>
              </w:rPr>
            </w:pPr>
          </w:p>
        </w:tc>
        <w:tc>
          <w:tcPr>
            <w:tcW w:w="1365" w:type="dxa"/>
            <w:vAlign w:val="center"/>
          </w:tcPr>
          <w:p w14:paraId="3D032861" w14:textId="77777777" w:rsidR="00BA42B8" w:rsidRPr="001B4ADD" w:rsidRDefault="00BA42B8" w:rsidP="00BA42B8">
            <w:pPr>
              <w:pStyle w:val="5"/>
              <w:rPr>
                <w:color w:val="000000"/>
                <w:szCs w:val="21"/>
              </w:rPr>
            </w:pPr>
            <w:r w:rsidRPr="001B4ADD">
              <w:rPr>
                <w:rFonts w:hint="eastAsia"/>
                <w:szCs w:val="21"/>
              </w:rPr>
              <w:t>氟化物</w:t>
            </w:r>
          </w:p>
        </w:tc>
        <w:tc>
          <w:tcPr>
            <w:tcW w:w="2450" w:type="dxa"/>
            <w:vAlign w:val="center"/>
          </w:tcPr>
          <w:p w14:paraId="3D30E66F" w14:textId="77777777" w:rsidR="00BA42B8" w:rsidRPr="001B4ADD" w:rsidRDefault="00BA42B8" w:rsidP="00BA42B8">
            <w:pPr>
              <w:pStyle w:val="af8"/>
              <w:rPr>
                <w:color w:val="000000"/>
              </w:rPr>
            </w:pPr>
            <w:r w:rsidRPr="001B4ADD">
              <w:rPr>
                <w:rFonts w:eastAsia="等线"/>
                <w:color w:val="000000"/>
              </w:rPr>
              <w:t>20</w:t>
            </w:r>
          </w:p>
        </w:tc>
        <w:tc>
          <w:tcPr>
            <w:tcW w:w="2480" w:type="dxa"/>
            <w:vAlign w:val="center"/>
          </w:tcPr>
          <w:p w14:paraId="1804F7F5" w14:textId="77777777" w:rsidR="00BA42B8" w:rsidRPr="001B4ADD" w:rsidRDefault="00BA42B8" w:rsidP="00BA42B8">
            <w:pPr>
              <w:pStyle w:val="5"/>
              <w:rPr>
                <w:szCs w:val="21"/>
              </w:rPr>
            </w:pPr>
            <w:r w:rsidRPr="001B4ADD">
              <w:rPr>
                <w:rFonts w:eastAsia="等线"/>
                <w:color w:val="000000"/>
                <w:szCs w:val="21"/>
              </w:rPr>
              <w:t>20</w:t>
            </w:r>
          </w:p>
        </w:tc>
        <w:tc>
          <w:tcPr>
            <w:tcW w:w="3203" w:type="dxa"/>
            <w:vAlign w:val="center"/>
          </w:tcPr>
          <w:p w14:paraId="11A93E5C" w14:textId="77777777" w:rsidR="00BA42B8" w:rsidRPr="001B4ADD" w:rsidRDefault="00BA42B8" w:rsidP="00BA42B8">
            <w:pPr>
              <w:pStyle w:val="af8"/>
              <w:rPr>
                <w:color w:val="000000"/>
              </w:rPr>
            </w:pPr>
            <w:r w:rsidRPr="001B4ADD">
              <w:rPr>
                <w:rFonts w:eastAsia="等线"/>
                <w:color w:val="000000"/>
              </w:rPr>
              <w:t>0.104</w:t>
            </w:r>
          </w:p>
        </w:tc>
      </w:tr>
      <w:tr w:rsidR="00BA42B8" w:rsidRPr="001B4ADD" w14:paraId="464823A9" w14:textId="77777777" w:rsidTr="00BA42B8">
        <w:trPr>
          <w:trHeight w:val="397"/>
          <w:jc w:val="center"/>
        </w:trPr>
        <w:tc>
          <w:tcPr>
            <w:tcW w:w="1256" w:type="dxa"/>
            <w:vMerge/>
            <w:vAlign w:val="center"/>
          </w:tcPr>
          <w:p w14:paraId="75651D25" w14:textId="77777777" w:rsidR="00BA42B8" w:rsidRPr="001B4ADD" w:rsidRDefault="00BA42B8" w:rsidP="00BA42B8">
            <w:pPr>
              <w:pStyle w:val="5"/>
              <w:rPr>
                <w:szCs w:val="21"/>
              </w:rPr>
            </w:pPr>
          </w:p>
        </w:tc>
        <w:tc>
          <w:tcPr>
            <w:tcW w:w="3420" w:type="dxa"/>
            <w:vMerge/>
            <w:vAlign w:val="center"/>
          </w:tcPr>
          <w:p w14:paraId="431C1252" w14:textId="77777777" w:rsidR="00BA42B8" w:rsidRPr="001B4ADD" w:rsidRDefault="00BA42B8" w:rsidP="00BA42B8">
            <w:pPr>
              <w:pStyle w:val="5"/>
              <w:rPr>
                <w:szCs w:val="21"/>
              </w:rPr>
            </w:pPr>
          </w:p>
        </w:tc>
        <w:tc>
          <w:tcPr>
            <w:tcW w:w="1365" w:type="dxa"/>
            <w:vAlign w:val="center"/>
          </w:tcPr>
          <w:p w14:paraId="26F7B3A0" w14:textId="77777777" w:rsidR="00BA42B8" w:rsidRPr="001B4ADD" w:rsidRDefault="00BA42B8" w:rsidP="00BA42B8">
            <w:pPr>
              <w:pStyle w:val="5"/>
              <w:rPr>
                <w:color w:val="000000"/>
                <w:szCs w:val="21"/>
              </w:rPr>
            </w:pPr>
            <w:r w:rsidRPr="001B4ADD">
              <w:rPr>
                <w:rFonts w:hint="eastAsia"/>
                <w:szCs w:val="21"/>
              </w:rPr>
              <w:t>锌</w:t>
            </w:r>
          </w:p>
        </w:tc>
        <w:tc>
          <w:tcPr>
            <w:tcW w:w="2450" w:type="dxa"/>
            <w:vAlign w:val="center"/>
          </w:tcPr>
          <w:p w14:paraId="07B2C0D1" w14:textId="77777777" w:rsidR="00BA42B8" w:rsidRPr="001B4ADD" w:rsidRDefault="00BA42B8" w:rsidP="00BA42B8">
            <w:pPr>
              <w:pStyle w:val="af8"/>
              <w:rPr>
                <w:color w:val="000000"/>
              </w:rPr>
            </w:pPr>
            <w:r w:rsidRPr="001B4ADD">
              <w:rPr>
                <w:rFonts w:eastAsia="等线"/>
                <w:color w:val="000000"/>
              </w:rPr>
              <w:t>5</w:t>
            </w:r>
          </w:p>
        </w:tc>
        <w:tc>
          <w:tcPr>
            <w:tcW w:w="2480" w:type="dxa"/>
            <w:vAlign w:val="center"/>
          </w:tcPr>
          <w:p w14:paraId="6F9BD489" w14:textId="77777777" w:rsidR="00BA42B8" w:rsidRPr="001B4ADD" w:rsidRDefault="00BA42B8" w:rsidP="00BA42B8">
            <w:pPr>
              <w:pStyle w:val="5"/>
              <w:rPr>
                <w:szCs w:val="21"/>
              </w:rPr>
            </w:pPr>
            <w:r w:rsidRPr="001B4ADD">
              <w:rPr>
                <w:rFonts w:eastAsia="等线"/>
                <w:color w:val="000000"/>
                <w:szCs w:val="21"/>
              </w:rPr>
              <w:t>5</w:t>
            </w:r>
          </w:p>
        </w:tc>
        <w:tc>
          <w:tcPr>
            <w:tcW w:w="3203" w:type="dxa"/>
            <w:vAlign w:val="center"/>
          </w:tcPr>
          <w:p w14:paraId="483577F7" w14:textId="77777777" w:rsidR="00BA42B8" w:rsidRPr="001B4ADD" w:rsidRDefault="00BA42B8" w:rsidP="00BA42B8">
            <w:pPr>
              <w:pStyle w:val="af8"/>
              <w:rPr>
                <w:color w:val="000000"/>
              </w:rPr>
            </w:pPr>
            <w:r w:rsidRPr="001B4ADD">
              <w:rPr>
                <w:rFonts w:eastAsia="等线"/>
                <w:color w:val="000000"/>
              </w:rPr>
              <w:t>0.026</w:t>
            </w:r>
          </w:p>
        </w:tc>
      </w:tr>
      <w:tr w:rsidR="00BA42B8" w:rsidRPr="001B4ADD" w14:paraId="6D7F3800" w14:textId="77777777" w:rsidTr="00BA42B8">
        <w:trPr>
          <w:trHeight w:val="397"/>
          <w:jc w:val="center"/>
        </w:trPr>
        <w:tc>
          <w:tcPr>
            <w:tcW w:w="1256" w:type="dxa"/>
            <w:vMerge/>
            <w:vAlign w:val="center"/>
          </w:tcPr>
          <w:p w14:paraId="588CD792" w14:textId="77777777" w:rsidR="00BA42B8" w:rsidRPr="001B4ADD" w:rsidRDefault="00BA42B8" w:rsidP="00BA42B8">
            <w:pPr>
              <w:pStyle w:val="5"/>
              <w:rPr>
                <w:szCs w:val="21"/>
              </w:rPr>
            </w:pPr>
          </w:p>
        </w:tc>
        <w:tc>
          <w:tcPr>
            <w:tcW w:w="3420" w:type="dxa"/>
            <w:vMerge/>
            <w:vAlign w:val="center"/>
          </w:tcPr>
          <w:p w14:paraId="2E36D954" w14:textId="77777777" w:rsidR="00BA42B8" w:rsidRPr="001B4ADD" w:rsidRDefault="00BA42B8" w:rsidP="00BA42B8">
            <w:pPr>
              <w:pStyle w:val="5"/>
              <w:rPr>
                <w:szCs w:val="21"/>
              </w:rPr>
            </w:pPr>
          </w:p>
        </w:tc>
        <w:tc>
          <w:tcPr>
            <w:tcW w:w="1365" w:type="dxa"/>
            <w:vAlign w:val="center"/>
          </w:tcPr>
          <w:p w14:paraId="093C2477" w14:textId="77777777" w:rsidR="00BA42B8" w:rsidRPr="001B4ADD" w:rsidRDefault="00BA42B8" w:rsidP="00BA42B8">
            <w:pPr>
              <w:pStyle w:val="5"/>
              <w:rPr>
                <w:color w:val="000000"/>
                <w:szCs w:val="21"/>
              </w:rPr>
            </w:pPr>
            <w:r w:rsidRPr="001B4ADD">
              <w:rPr>
                <w:rFonts w:hint="eastAsia"/>
                <w:szCs w:val="21"/>
              </w:rPr>
              <w:t>锰</w:t>
            </w:r>
          </w:p>
        </w:tc>
        <w:tc>
          <w:tcPr>
            <w:tcW w:w="2450" w:type="dxa"/>
            <w:vAlign w:val="center"/>
          </w:tcPr>
          <w:p w14:paraId="634F9E81" w14:textId="77777777" w:rsidR="00BA42B8" w:rsidRPr="001B4ADD" w:rsidRDefault="00BA42B8" w:rsidP="00BA42B8">
            <w:pPr>
              <w:pStyle w:val="af8"/>
              <w:rPr>
                <w:color w:val="000000"/>
              </w:rPr>
            </w:pPr>
            <w:r w:rsidRPr="001B4ADD">
              <w:rPr>
                <w:rFonts w:eastAsia="等线"/>
                <w:color w:val="000000"/>
              </w:rPr>
              <w:t>5</w:t>
            </w:r>
          </w:p>
        </w:tc>
        <w:tc>
          <w:tcPr>
            <w:tcW w:w="2480" w:type="dxa"/>
            <w:vAlign w:val="center"/>
          </w:tcPr>
          <w:p w14:paraId="00809A53" w14:textId="77777777" w:rsidR="00BA42B8" w:rsidRPr="001B4ADD" w:rsidRDefault="00BA42B8" w:rsidP="00BA42B8">
            <w:pPr>
              <w:pStyle w:val="5"/>
              <w:rPr>
                <w:szCs w:val="21"/>
              </w:rPr>
            </w:pPr>
            <w:r w:rsidRPr="001B4ADD">
              <w:rPr>
                <w:rFonts w:eastAsia="等线"/>
                <w:color w:val="000000"/>
                <w:szCs w:val="21"/>
              </w:rPr>
              <w:t>5</w:t>
            </w:r>
          </w:p>
        </w:tc>
        <w:tc>
          <w:tcPr>
            <w:tcW w:w="3203" w:type="dxa"/>
            <w:vAlign w:val="center"/>
          </w:tcPr>
          <w:p w14:paraId="60AD255D" w14:textId="77777777" w:rsidR="00BA42B8" w:rsidRPr="001B4ADD" w:rsidRDefault="00BA42B8" w:rsidP="00BA42B8">
            <w:pPr>
              <w:pStyle w:val="af8"/>
              <w:rPr>
                <w:color w:val="000000"/>
              </w:rPr>
            </w:pPr>
            <w:r w:rsidRPr="001B4ADD">
              <w:rPr>
                <w:rFonts w:eastAsia="等线"/>
                <w:color w:val="000000"/>
              </w:rPr>
              <w:t>0.026</w:t>
            </w:r>
          </w:p>
        </w:tc>
      </w:tr>
      <w:tr w:rsidR="00BA42B8" w:rsidRPr="001B4ADD" w14:paraId="54B98FDA" w14:textId="77777777" w:rsidTr="00BA42B8">
        <w:trPr>
          <w:trHeight w:val="397"/>
          <w:jc w:val="center"/>
        </w:trPr>
        <w:tc>
          <w:tcPr>
            <w:tcW w:w="1256" w:type="dxa"/>
            <w:vMerge/>
            <w:vAlign w:val="center"/>
          </w:tcPr>
          <w:p w14:paraId="44944DCA" w14:textId="77777777" w:rsidR="00BA42B8" w:rsidRPr="001B4ADD" w:rsidRDefault="00BA42B8" w:rsidP="00BA42B8">
            <w:pPr>
              <w:pStyle w:val="5"/>
              <w:rPr>
                <w:szCs w:val="21"/>
              </w:rPr>
            </w:pPr>
          </w:p>
        </w:tc>
        <w:tc>
          <w:tcPr>
            <w:tcW w:w="3420" w:type="dxa"/>
            <w:vMerge w:val="restart"/>
            <w:vAlign w:val="center"/>
          </w:tcPr>
          <w:p w14:paraId="0879068B" w14:textId="77777777" w:rsidR="00BA42B8" w:rsidRPr="001B4ADD" w:rsidRDefault="00BA42B8" w:rsidP="00BA42B8">
            <w:pPr>
              <w:pStyle w:val="5"/>
              <w:rPr>
                <w:szCs w:val="21"/>
              </w:rPr>
            </w:pPr>
            <w:r w:rsidRPr="001B4ADD">
              <w:rPr>
                <w:rFonts w:hint="eastAsia"/>
                <w:szCs w:val="21"/>
              </w:rPr>
              <w:t>《城镇污水处理厂污染物排放标准》（</w:t>
            </w:r>
            <w:r w:rsidRPr="001B4ADD">
              <w:rPr>
                <w:rFonts w:hint="eastAsia"/>
                <w:szCs w:val="21"/>
              </w:rPr>
              <w:t>GB18918-2002</w:t>
            </w:r>
            <w:r w:rsidRPr="001B4ADD">
              <w:rPr>
                <w:rFonts w:hint="eastAsia"/>
                <w:szCs w:val="21"/>
              </w:rPr>
              <w:t>）一级</w:t>
            </w:r>
            <w:r w:rsidRPr="001B4ADD">
              <w:rPr>
                <w:rFonts w:hint="eastAsia"/>
                <w:szCs w:val="21"/>
              </w:rPr>
              <w:t>B</w:t>
            </w:r>
            <w:r w:rsidRPr="001B4ADD">
              <w:rPr>
                <w:rFonts w:hint="eastAsia"/>
                <w:szCs w:val="21"/>
              </w:rPr>
              <w:t>标准</w:t>
            </w:r>
          </w:p>
        </w:tc>
        <w:tc>
          <w:tcPr>
            <w:tcW w:w="1365" w:type="dxa"/>
            <w:vAlign w:val="center"/>
          </w:tcPr>
          <w:p w14:paraId="25FCB2E7" w14:textId="77777777" w:rsidR="00BA42B8" w:rsidRPr="001B4ADD" w:rsidRDefault="00BA42B8" w:rsidP="00BA42B8">
            <w:pPr>
              <w:pStyle w:val="5"/>
              <w:rPr>
                <w:szCs w:val="21"/>
              </w:rPr>
            </w:pPr>
            <w:r w:rsidRPr="001B4ADD">
              <w:rPr>
                <w:szCs w:val="21"/>
              </w:rPr>
              <w:t>COD</w:t>
            </w:r>
          </w:p>
        </w:tc>
        <w:tc>
          <w:tcPr>
            <w:tcW w:w="2450" w:type="dxa"/>
            <w:vAlign w:val="center"/>
          </w:tcPr>
          <w:p w14:paraId="6A68086E" w14:textId="77777777" w:rsidR="00BA42B8" w:rsidRPr="001B4ADD" w:rsidRDefault="00BA42B8" w:rsidP="00BA42B8">
            <w:pPr>
              <w:pStyle w:val="af8"/>
            </w:pPr>
            <w:r w:rsidRPr="001B4ADD">
              <w:rPr>
                <w:rFonts w:eastAsia="等线"/>
                <w:color w:val="000000"/>
              </w:rPr>
              <w:t>60</w:t>
            </w:r>
          </w:p>
        </w:tc>
        <w:tc>
          <w:tcPr>
            <w:tcW w:w="2480" w:type="dxa"/>
            <w:vAlign w:val="center"/>
          </w:tcPr>
          <w:p w14:paraId="34184CDD" w14:textId="77777777" w:rsidR="00BA42B8" w:rsidRPr="001B4ADD" w:rsidRDefault="00BA42B8" w:rsidP="00BA42B8">
            <w:pPr>
              <w:pStyle w:val="af8"/>
            </w:pPr>
            <w:r w:rsidRPr="001B4ADD">
              <w:rPr>
                <w:rFonts w:eastAsia="等线"/>
                <w:color w:val="000000"/>
              </w:rPr>
              <w:t>60</w:t>
            </w:r>
          </w:p>
        </w:tc>
        <w:tc>
          <w:tcPr>
            <w:tcW w:w="3203" w:type="dxa"/>
            <w:vAlign w:val="center"/>
          </w:tcPr>
          <w:p w14:paraId="23497927" w14:textId="77777777" w:rsidR="00BA42B8" w:rsidRPr="001B4ADD" w:rsidRDefault="00BA42B8" w:rsidP="00BA42B8">
            <w:pPr>
              <w:pStyle w:val="af8"/>
            </w:pPr>
            <w:r w:rsidRPr="001B4ADD">
              <w:rPr>
                <w:rFonts w:eastAsia="等线"/>
                <w:color w:val="000000"/>
              </w:rPr>
              <w:t>0.312</w:t>
            </w:r>
          </w:p>
        </w:tc>
      </w:tr>
      <w:tr w:rsidR="00BA42B8" w:rsidRPr="001B4ADD" w14:paraId="54151588" w14:textId="77777777" w:rsidTr="00BA42B8">
        <w:trPr>
          <w:trHeight w:val="397"/>
          <w:jc w:val="center"/>
        </w:trPr>
        <w:tc>
          <w:tcPr>
            <w:tcW w:w="1256" w:type="dxa"/>
            <w:vMerge/>
            <w:vAlign w:val="center"/>
          </w:tcPr>
          <w:p w14:paraId="6DD0915C" w14:textId="77777777" w:rsidR="00BA42B8" w:rsidRPr="001B4ADD" w:rsidRDefault="00BA42B8" w:rsidP="00BA42B8">
            <w:pPr>
              <w:pStyle w:val="5"/>
              <w:rPr>
                <w:szCs w:val="21"/>
              </w:rPr>
            </w:pPr>
          </w:p>
        </w:tc>
        <w:tc>
          <w:tcPr>
            <w:tcW w:w="3420" w:type="dxa"/>
            <w:vMerge/>
            <w:vAlign w:val="center"/>
          </w:tcPr>
          <w:p w14:paraId="7565573A" w14:textId="77777777" w:rsidR="00BA42B8" w:rsidRPr="001B4ADD" w:rsidRDefault="00BA42B8" w:rsidP="00BA42B8">
            <w:pPr>
              <w:pStyle w:val="5"/>
              <w:rPr>
                <w:szCs w:val="21"/>
              </w:rPr>
            </w:pPr>
          </w:p>
        </w:tc>
        <w:tc>
          <w:tcPr>
            <w:tcW w:w="1365" w:type="dxa"/>
            <w:vAlign w:val="center"/>
          </w:tcPr>
          <w:p w14:paraId="4BD03FFC" w14:textId="77777777" w:rsidR="00BA42B8" w:rsidRPr="001B4ADD" w:rsidRDefault="00BA42B8" w:rsidP="00BA42B8">
            <w:pPr>
              <w:pStyle w:val="5"/>
              <w:rPr>
                <w:szCs w:val="21"/>
              </w:rPr>
            </w:pPr>
            <w:r w:rsidRPr="001B4ADD">
              <w:rPr>
                <w:szCs w:val="21"/>
              </w:rPr>
              <w:t>BOD</w:t>
            </w:r>
            <w:r w:rsidRPr="001B4ADD">
              <w:rPr>
                <w:szCs w:val="21"/>
                <w:vertAlign w:val="subscript"/>
              </w:rPr>
              <w:t>5</w:t>
            </w:r>
          </w:p>
        </w:tc>
        <w:tc>
          <w:tcPr>
            <w:tcW w:w="2450" w:type="dxa"/>
            <w:vAlign w:val="center"/>
          </w:tcPr>
          <w:p w14:paraId="0F338064" w14:textId="77777777" w:rsidR="00BA42B8" w:rsidRPr="001B4ADD" w:rsidRDefault="00BA42B8" w:rsidP="00BA42B8">
            <w:pPr>
              <w:pStyle w:val="af8"/>
            </w:pPr>
            <w:r w:rsidRPr="001B4ADD">
              <w:rPr>
                <w:rFonts w:eastAsia="等线"/>
                <w:color w:val="000000"/>
              </w:rPr>
              <w:t>20</w:t>
            </w:r>
          </w:p>
        </w:tc>
        <w:tc>
          <w:tcPr>
            <w:tcW w:w="2480" w:type="dxa"/>
            <w:vAlign w:val="center"/>
          </w:tcPr>
          <w:p w14:paraId="45D127A3" w14:textId="77777777" w:rsidR="00BA42B8" w:rsidRPr="001B4ADD" w:rsidRDefault="00BA42B8" w:rsidP="00BA42B8">
            <w:pPr>
              <w:pStyle w:val="af8"/>
            </w:pPr>
            <w:r w:rsidRPr="001B4ADD">
              <w:rPr>
                <w:rFonts w:eastAsia="等线"/>
                <w:color w:val="000000"/>
              </w:rPr>
              <w:t>20</w:t>
            </w:r>
          </w:p>
        </w:tc>
        <w:tc>
          <w:tcPr>
            <w:tcW w:w="3203" w:type="dxa"/>
            <w:vAlign w:val="center"/>
          </w:tcPr>
          <w:p w14:paraId="03EA719C" w14:textId="77777777" w:rsidR="00BA42B8" w:rsidRPr="001B4ADD" w:rsidRDefault="00BA42B8" w:rsidP="00BA42B8">
            <w:pPr>
              <w:pStyle w:val="af8"/>
            </w:pPr>
            <w:r w:rsidRPr="001B4ADD">
              <w:rPr>
                <w:rFonts w:eastAsia="等线"/>
                <w:color w:val="000000"/>
              </w:rPr>
              <w:t>0.104</w:t>
            </w:r>
          </w:p>
        </w:tc>
      </w:tr>
      <w:tr w:rsidR="00BA42B8" w:rsidRPr="001B4ADD" w14:paraId="7B68EC70" w14:textId="77777777" w:rsidTr="00BA42B8">
        <w:trPr>
          <w:trHeight w:val="397"/>
          <w:jc w:val="center"/>
        </w:trPr>
        <w:tc>
          <w:tcPr>
            <w:tcW w:w="1256" w:type="dxa"/>
            <w:vMerge/>
            <w:vAlign w:val="center"/>
          </w:tcPr>
          <w:p w14:paraId="47E7F486" w14:textId="77777777" w:rsidR="00BA42B8" w:rsidRPr="001B4ADD" w:rsidRDefault="00BA42B8" w:rsidP="00BA42B8">
            <w:pPr>
              <w:pStyle w:val="5"/>
              <w:rPr>
                <w:szCs w:val="21"/>
              </w:rPr>
            </w:pPr>
          </w:p>
        </w:tc>
        <w:tc>
          <w:tcPr>
            <w:tcW w:w="3420" w:type="dxa"/>
            <w:vMerge/>
            <w:vAlign w:val="center"/>
          </w:tcPr>
          <w:p w14:paraId="289C84A9" w14:textId="77777777" w:rsidR="00BA42B8" w:rsidRPr="001B4ADD" w:rsidRDefault="00BA42B8" w:rsidP="00BA42B8">
            <w:pPr>
              <w:pStyle w:val="5"/>
              <w:rPr>
                <w:szCs w:val="21"/>
              </w:rPr>
            </w:pPr>
          </w:p>
        </w:tc>
        <w:tc>
          <w:tcPr>
            <w:tcW w:w="1365" w:type="dxa"/>
            <w:vAlign w:val="center"/>
          </w:tcPr>
          <w:p w14:paraId="179A01EB" w14:textId="77777777" w:rsidR="00BA42B8" w:rsidRPr="001B4ADD" w:rsidRDefault="00BA42B8" w:rsidP="00BA42B8">
            <w:pPr>
              <w:pStyle w:val="5"/>
              <w:rPr>
                <w:szCs w:val="21"/>
              </w:rPr>
            </w:pPr>
            <w:r w:rsidRPr="001B4ADD">
              <w:rPr>
                <w:szCs w:val="21"/>
              </w:rPr>
              <w:t>SS</w:t>
            </w:r>
          </w:p>
        </w:tc>
        <w:tc>
          <w:tcPr>
            <w:tcW w:w="2450" w:type="dxa"/>
            <w:vAlign w:val="center"/>
          </w:tcPr>
          <w:p w14:paraId="0A484288" w14:textId="77777777" w:rsidR="00BA42B8" w:rsidRPr="001B4ADD" w:rsidRDefault="00BA42B8" w:rsidP="00BA42B8">
            <w:pPr>
              <w:pStyle w:val="af8"/>
            </w:pPr>
            <w:r w:rsidRPr="001B4ADD">
              <w:rPr>
                <w:rFonts w:eastAsia="等线"/>
                <w:color w:val="000000"/>
              </w:rPr>
              <w:t>20</w:t>
            </w:r>
          </w:p>
        </w:tc>
        <w:tc>
          <w:tcPr>
            <w:tcW w:w="2480" w:type="dxa"/>
            <w:vAlign w:val="center"/>
          </w:tcPr>
          <w:p w14:paraId="112D0AB0" w14:textId="77777777" w:rsidR="00BA42B8" w:rsidRPr="001B4ADD" w:rsidRDefault="00BA42B8" w:rsidP="00BA42B8">
            <w:pPr>
              <w:pStyle w:val="af8"/>
            </w:pPr>
            <w:r w:rsidRPr="001B4ADD">
              <w:rPr>
                <w:rFonts w:eastAsia="等线"/>
                <w:color w:val="000000"/>
              </w:rPr>
              <w:t>20</w:t>
            </w:r>
          </w:p>
        </w:tc>
        <w:tc>
          <w:tcPr>
            <w:tcW w:w="3203" w:type="dxa"/>
            <w:vAlign w:val="center"/>
          </w:tcPr>
          <w:p w14:paraId="07FFCD05" w14:textId="77777777" w:rsidR="00BA42B8" w:rsidRPr="001B4ADD" w:rsidRDefault="00BA42B8" w:rsidP="00BA42B8">
            <w:pPr>
              <w:pStyle w:val="af8"/>
            </w:pPr>
            <w:r w:rsidRPr="001B4ADD">
              <w:rPr>
                <w:rFonts w:eastAsia="等线"/>
                <w:color w:val="000000"/>
              </w:rPr>
              <w:t>0.104</w:t>
            </w:r>
          </w:p>
        </w:tc>
      </w:tr>
      <w:tr w:rsidR="00BA42B8" w:rsidRPr="001B4ADD" w14:paraId="0D9A3CA8" w14:textId="77777777" w:rsidTr="00BA42B8">
        <w:trPr>
          <w:trHeight w:val="397"/>
          <w:jc w:val="center"/>
        </w:trPr>
        <w:tc>
          <w:tcPr>
            <w:tcW w:w="1256" w:type="dxa"/>
            <w:vMerge/>
            <w:vAlign w:val="center"/>
          </w:tcPr>
          <w:p w14:paraId="03438AAA" w14:textId="77777777" w:rsidR="00BA42B8" w:rsidRPr="001B4ADD" w:rsidRDefault="00BA42B8" w:rsidP="00BA42B8">
            <w:pPr>
              <w:pStyle w:val="5"/>
              <w:rPr>
                <w:szCs w:val="21"/>
              </w:rPr>
            </w:pPr>
          </w:p>
        </w:tc>
        <w:tc>
          <w:tcPr>
            <w:tcW w:w="3420" w:type="dxa"/>
            <w:vMerge/>
            <w:vAlign w:val="center"/>
          </w:tcPr>
          <w:p w14:paraId="512B468B" w14:textId="77777777" w:rsidR="00BA42B8" w:rsidRPr="001B4ADD" w:rsidRDefault="00BA42B8" w:rsidP="00BA42B8">
            <w:pPr>
              <w:pStyle w:val="5"/>
              <w:rPr>
                <w:szCs w:val="21"/>
              </w:rPr>
            </w:pPr>
          </w:p>
        </w:tc>
        <w:tc>
          <w:tcPr>
            <w:tcW w:w="1365" w:type="dxa"/>
            <w:vAlign w:val="center"/>
          </w:tcPr>
          <w:p w14:paraId="043E117A" w14:textId="77777777" w:rsidR="00BA42B8" w:rsidRPr="001B4ADD" w:rsidRDefault="00BA42B8" w:rsidP="00BA42B8">
            <w:pPr>
              <w:pStyle w:val="5"/>
              <w:rPr>
                <w:color w:val="000000"/>
                <w:szCs w:val="21"/>
              </w:rPr>
            </w:pPr>
            <w:r w:rsidRPr="001B4ADD">
              <w:rPr>
                <w:szCs w:val="21"/>
              </w:rPr>
              <w:t>LAS</w:t>
            </w:r>
          </w:p>
        </w:tc>
        <w:tc>
          <w:tcPr>
            <w:tcW w:w="2450" w:type="dxa"/>
            <w:vAlign w:val="center"/>
          </w:tcPr>
          <w:p w14:paraId="5C312AAB" w14:textId="77777777" w:rsidR="00BA42B8" w:rsidRPr="001B4ADD" w:rsidRDefault="00BA42B8" w:rsidP="00BA42B8">
            <w:pPr>
              <w:pStyle w:val="af8"/>
            </w:pPr>
            <w:r w:rsidRPr="001B4ADD">
              <w:rPr>
                <w:rFonts w:eastAsia="等线"/>
                <w:color w:val="000000"/>
              </w:rPr>
              <w:t>8</w:t>
            </w:r>
          </w:p>
        </w:tc>
        <w:tc>
          <w:tcPr>
            <w:tcW w:w="2480" w:type="dxa"/>
            <w:vAlign w:val="center"/>
          </w:tcPr>
          <w:p w14:paraId="653EC88C" w14:textId="77777777" w:rsidR="00BA42B8" w:rsidRPr="001B4ADD" w:rsidRDefault="00BA42B8" w:rsidP="00BA42B8">
            <w:pPr>
              <w:pStyle w:val="af8"/>
            </w:pPr>
            <w:r w:rsidRPr="001B4ADD">
              <w:rPr>
                <w:rFonts w:eastAsia="等线"/>
                <w:color w:val="000000"/>
              </w:rPr>
              <w:t>8</w:t>
            </w:r>
          </w:p>
        </w:tc>
        <w:tc>
          <w:tcPr>
            <w:tcW w:w="3203" w:type="dxa"/>
            <w:vAlign w:val="center"/>
          </w:tcPr>
          <w:p w14:paraId="34A08850" w14:textId="77777777" w:rsidR="00BA42B8" w:rsidRPr="001B4ADD" w:rsidRDefault="00BA42B8" w:rsidP="00BA42B8">
            <w:pPr>
              <w:pStyle w:val="af8"/>
              <w:rPr>
                <w:color w:val="000000"/>
              </w:rPr>
            </w:pPr>
            <w:r w:rsidRPr="001B4ADD">
              <w:rPr>
                <w:rFonts w:eastAsia="等线"/>
                <w:color w:val="000000"/>
              </w:rPr>
              <w:t>0.005</w:t>
            </w:r>
          </w:p>
        </w:tc>
      </w:tr>
      <w:tr w:rsidR="00BA42B8" w:rsidRPr="001B4ADD" w14:paraId="3E4E12E7" w14:textId="77777777" w:rsidTr="00BA42B8">
        <w:trPr>
          <w:trHeight w:val="397"/>
          <w:jc w:val="center"/>
        </w:trPr>
        <w:tc>
          <w:tcPr>
            <w:tcW w:w="1256" w:type="dxa"/>
            <w:vMerge/>
            <w:vAlign w:val="center"/>
          </w:tcPr>
          <w:p w14:paraId="7115B978" w14:textId="77777777" w:rsidR="00BA42B8" w:rsidRPr="001B4ADD" w:rsidRDefault="00BA42B8" w:rsidP="00BA42B8">
            <w:pPr>
              <w:pStyle w:val="5"/>
              <w:rPr>
                <w:szCs w:val="21"/>
              </w:rPr>
            </w:pPr>
          </w:p>
        </w:tc>
        <w:tc>
          <w:tcPr>
            <w:tcW w:w="3420" w:type="dxa"/>
            <w:vMerge/>
            <w:vAlign w:val="center"/>
          </w:tcPr>
          <w:p w14:paraId="69791286" w14:textId="77777777" w:rsidR="00BA42B8" w:rsidRPr="001B4ADD" w:rsidRDefault="00BA42B8" w:rsidP="00BA42B8">
            <w:pPr>
              <w:pStyle w:val="5"/>
              <w:rPr>
                <w:szCs w:val="21"/>
              </w:rPr>
            </w:pPr>
          </w:p>
        </w:tc>
        <w:tc>
          <w:tcPr>
            <w:tcW w:w="1365" w:type="dxa"/>
            <w:vAlign w:val="center"/>
          </w:tcPr>
          <w:p w14:paraId="64C8881A" w14:textId="77777777" w:rsidR="00BA42B8" w:rsidRPr="001B4ADD" w:rsidRDefault="00BA42B8" w:rsidP="00BA42B8">
            <w:pPr>
              <w:pStyle w:val="5"/>
              <w:rPr>
                <w:color w:val="000000"/>
                <w:szCs w:val="21"/>
              </w:rPr>
            </w:pPr>
            <w:r w:rsidRPr="001B4ADD">
              <w:rPr>
                <w:rFonts w:hint="eastAsia"/>
                <w:szCs w:val="21"/>
              </w:rPr>
              <w:t>石油类</w:t>
            </w:r>
          </w:p>
        </w:tc>
        <w:tc>
          <w:tcPr>
            <w:tcW w:w="2450" w:type="dxa"/>
            <w:vAlign w:val="center"/>
          </w:tcPr>
          <w:p w14:paraId="7C1A3D16" w14:textId="77777777" w:rsidR="00BA42B8" w:rsidRPr="001B4ADD" w:rsidRDefault="00BA42B8" w:rsidP="00BA42B8">
            <w:pPr>
              <w:pStyle w:val="af8"/>
            </w:pPr>
            <w:r w:rsidRPr="001B4ADD">
              <w:rPr>
                <w:rFonts w:eastAsia="等线"/>
                <w:color w:val="000000"/>
              </w:rPr>
              <w:t>1</w:t>
            </w:r>
          </w:p>
        </w:tc>
        <w:tc>
          <w:tcPr>
            <w:tcW w:w="2480" w:type="dxa"/>
            <w:vAlign w:val="center"/>
          </w:tcPr>
          <w:p w14:paraId="15A6678F" w14:textId="77777777" w:rsidR="00BA42B8" w:rsidRPr="001B4ADD" w:rsidRDefault="00BA42B8" w:rsidP="00BA42B8">
            <w:pPr>
              <w:pStyle w:val="af8"/>
            </w:pPr>
            <w:r w:rsidRPr="001B4ADD">
              <w:rPr>
                <w:rFonts w:eastAsia="等线"/>
                <w:color w:val="000000"/>
              </w:rPr>
              <w:t>1</w:t>
            </w:r>
          </w:p>
        </w:tc>
        <w:tc>
          <w:tcPr>
            <w:tcW w:w="3203" w:type="dxa"/>
            <w:vAlign w:val="center"/>
          </w:tcPr>
          <w:p w14:paraId="2BDFA873" w14:textId="77777777" w:rsidR="00BA42B8" w:rsidRPr="001B4ADD" w:rsidRDefault="00BA42B8" w:rsidP="00BA42B8">
            <w:pPr>
              <w:pStyle w:val="af8"/>
              <w:rPr>
                <w:color w:val="000000"/>
              </w:rPr>
            </w:pPr>
            <w:r w:rsidRPr="001B4ADD">
              <w:rPr>
                <w:rFonts w:eastAsia="等线"/>
                <w:color w:val="000000"/>
              </w:rPr>
              <w:t>0.016</w:t>
            </w:r>
          </w:p>
        </w:tc>
      </w:tr>
      <w:tr w:rsidR="00BA42B8" w:rsidRPr="001B4ADD" w14:paraId="7F2BC1CB" w14:textId="77777777" w:rsidTr="00BA42B8">
        <w:trPr>
          <w:trHeight w:val="397"/>
          <w:jc w:val="center"/>
        </w:trPr>
        <w:tc>
          <w:tcPr>
            <w:tcW w:w="1256" w:type="dxa"/>
            <w:vMerge/>
            <w:vAlign w:val="center"/>
          </w:tcPr>
          <w:p w14:paraId="5437FA90" w14:textId="77777777" w:rsidR="00BA42B8" w:rsidRPr="001B4ADD" w:rsidRDefault="00BA42B8" w:rsidP="00BA42B8">
            <w:pPr>
              <w:pStyle w:val="5"/>
              <w:rPr>
                <w:szCs w:val="21"/>
              </w:rPr>
            </w:pPr>
          </w:p>
        </w:tc>
        <w:tc>
          <w:tcPr>
            <w:tcW w:w="3420" w:type="dxa"/>
            <w:vMerge/>
            <w:vAlign w:val="center"/>
          </w:tcPr>
          <w:p w14:paraId="02944D91" w14:textId="77777777" w:rsidR="00BA42B8" w:rsidRPr="001B4ADD" w:rsidRDefault="00BA42B8" w:rsidP="00BA42B8">
            <w:pPr>
              <w:pStyle w:val="5"/>
              <w:rPr>
                <w:szCs w:val="21"/>
              </w:rPr>
            </w:pPr>
          </w:p>
        </w:tc>
        <w:tc>
          <w:tcPr>
            <w:tcW w:w="1365" w:type="dxa"/>
            <w:vAlign w:val="center"/>
          </w:tcPr>
          <w:p w14:paraId="0E7072B2" w14:textId="77777777" w:rsidR="00BA42B8" w:rsidRPr="001B4ADD" w:rsidRDefault="00BA42B8" w:rsidP="00BA42B8">
            <w:pPr>
              <w:pStyle w:val="5"/>
              <w:rPr>
                <w:color w:val="000000"/>
                <w:szCs w:val="21"/>
              </w:rPr>
            </w:pPr>
            <w:r w:rsidRPr="001B4ADD">
              <w:rPr>
                <w:rFonts w:hint="eastAsia"/>
                <w:szCs w:val="21"/>
              </w:rPr>
              <w:t>磷酸盐</w:t>
            </w:r>
          </w:p>
        </w:tc>
        <w:tc>
          <w:tcPr>
            <w:tcW w:w="2450" w:type="dxa"/>
            <w:vAlign w:val="center"/>
          </w:tcPr>
          <w:p w14:paraId="0AECC0EE" w14:textId="77777777" w:rsidR="00BA42B8" w:rsidRPr="001B4ADD" w:rsidRDefault="00BA42B8" w:rsidP="00BA42B8">
            <w:pPr>
              <w:pStyle w:val="af8"/>
            </w:pPr>
            <w:r w:rsidRPr="001B4ADD">
              <w:rPr>
                <w:rFonts w:eastAsia="等线"/>
                <w:color w:val="000000"/>
              </w:rPr>
              <w:t>3</w:t>
            </w:r>
          </w:p>
        </w:tc>
        <w:tc>
          <w:tcPr>
            <w:tcW w:w="2480" w:type="dxa"/>
            <w:vAlign w:val="center"/>
          </w:tcPr>
          <w:p w14:paraId="37B21FA9" w14:textId="77777777" w:rsidR="00BA42B8" w:rsidRPr="001B4ADD" w:rsidRDefault="00BA42B8" w:rsidP="00BA42B8">
            <w:pPr>
              <w:pStyle w:val="af8"/>
            </w:pPr>
            <w:r w:rsidRPr="001B4ADD">
              <w:rPr>
                <w:rFonts w:eastAsia="等线"/>
                <w:color w:val="000000"/>
              </w:rPr>
              <w:t>3</w:t>
            </w:r>
          </w:p>
        </w:tc>
        <w:tc>
          <w:tcPr>
            <w:tcW w:w="3203" w:type="dxa"/>
            <w:vAlign w:val="center"/>
          </w:tcPr>
          <w:p w14:paraId="47756EE2" w14:textId="77777777" w:rsidR="00BA42B8" w:rsidRPr="001B4ADD" w:rsidRDefault="00BA42B8" w:rsidP="00BA42B8">
            <w:pPr>
              <w:pStyle w:val="af8"/>
              <w:rPr>
                <w:color w:val="000000"/>
              </w:rPr>
            </w:pPr>
            <w:r w:rsidRPr="001B4ADD">
              <w:rPr>
                <w:rFonts w:eastAsia="等线"/>
                <w:color w:val="000000"/>
              </w:rPr>
              <w:t>0.016</w:t>
            </w:r>
          </w:p>
        </w:tc>
      </w:tr>
      <w:tr w:rsidR="00BA42B8" w:rsidRPr="001B4ADD" w14:paraId="505314B4" w14:textId="77777777" w:rsidTr="00BA42B8">
        <w:trPr>
          <w:trHeight w:val="397"/>
          <w:jc w:val="center"/>
        </w:trPr>
        <w:tc>
          <w:tcPr>
            <w:tcW w:w="1256" w:type="dxa"/>
            <w:vMerge/>
            <w:vAlign w:val="center"/>
          </w:tcPr>
          <w:p w14:paraId="4CB685F3" w14:textId="77777777" w:rsidR="00BA42B8" w:rsidRPr="001B4ADD" w:rsidRDefault="00BA42B8" w:rsidP="00BA42B8">
            <w:pPr>
              <w:pStyle w:val="5"/>
              <w:rPr>
                <w:szCs w:val="21"/>
              </w:rPr>
            </w:pPr>
          </w:p>
        </w:tc>
        <w:tc>
          <w:tcPr>
            <w:tcW w:w="3420" w:type="dxa"/>
            <w:vMerge/>
            <w:vAlign w:val="center"/>
          </w:tcPr>
          <w:p w14:paraId="113DA933" w14:textId="77777777" w:rsidR="00BA42B8" w:rsidRPr="001B4ADD" w:rsidRDefault="00BA42B8" w:rsidP="00BA42B8">
            <w:pPr>
              <w:pStyle w:val="5"/>
              <w:rPr>
                <w:szCs w:val="21"/>
              </w:rPr>
            </w:pPr>
          </w:p>
        </w:tc>
        <w:tc>
          <w:tcPr>
            <w:tcW w:w="1365" w:type="dxa"/>
            <w:vAlign w:val="center"/>
          </w:tcPr>
          <w:p w14:paraId="0590CEEA" w14:textId="77777777" w:rsidR="00BA42B8" w:rsidRPr="001B4ADD" w:rsidRDefault="00BA42B8" w:rsidP="00BA42B8">
            <w:pPr>
              <w:pStyle w:val="5"/>
              <w:rPr>
                <w:color w:val="000000"/>
                <w:szCs w:val="21"/>
              </w:rPr>
            </w:pPr>
            <w:r w:rsidRPr="001B4ADD">
              <w:rPr>
                <w:rFonts w:hint="eastAsia"/>
                <w:szCs w:val="21"/>
              </w:rPr>
              <w:t>氟化物</w:t>
            </w:r>
          </w:p>
        </w:tc>
        <w:tc>
          <w:tcPr>
            <w:tcW w:w="2450" w:type="dxa"/>
            <w:vAlign w:val="center"/>
          </w:tcPr>
          <w:p w14:paraId="1F5EA221" w14:textId="77777777" w:rsidR="00BA42B8" w:rsidRPr="001B4ADD" w:rsidRDefault="00BA42B8" w:rsidP="00BA42B8">
            <w:pPr>
              <w:pStyle w:val="af8"/>
            </w:pPr>
            <w:r w:rsidRPr="001B4ADD">
              <w:rPr>
                <w:rFonts w:eastAsia="等线"/>
                <w:color w:val="000000"/>
              </w:rPr>
              <w:t>3</w:t>
            </w:r>
          </w:p>
        </w:tc>
        <w:tc>
          <w:tcPr>
            <w:tcW w:w="2480" w:type="dxa"/>
            <w:vAlign w:val="center"/>
          </w:tcPr>
          <w:p w14:paraId="0C7E8B88" w14:textId="77777777" w:rsidR="00BA42B8" w:rsidRPr="001B4ADD" w:rsidRDefault="00BA42B8" w:rsidP="00BA42B8">
            <w:pPr>
              <w:pStyle w:val="af8"/>
            </w:pPr>
            <w:r w:rsidRPr="001B4ADD">
              <w:rPr>
                <w:rFonts w:eastAsia="等线"/>
                <w:color w:val="000000"/>
              </w:rPr>
              <w:t>3</w:t>
            </w:r>
          </w:p>
        </w:tc>
        <w:tc>
          <w:tcPr>
            <w:tcW w:w="3203" w:type="dxa"/>
            <w:vAlign w:val="center"/>
          </w:tcPr>
          <w:p w14:paraId="6DBB9514" w14:textId="77777777" w:rsidR="00BA42B8" w:rsidRPr="001B4ADD" w:rsidRDefault="00BA42B8" w:rsidP="00BA42B8">
            <w:pPr>
              <w:pStyle w:val="af8"/>
              <w:rPr>
                <w:color w:val="000000"/>
              </w:rPr>
            </w:pPr>
            <w:r w:rsidRPr="001B4ADD">
              <w:rPr>
                <w:rFonts w:eastAsia="等线"/>
                <w:color w:val="000000"/>
              </w:rPr>
              <w:t>0.052</w:t>
            </w:r>
          </w:p>
        </w:tc>
      </w:tr>
      <w:tr w:rsidR="00BA42B8" w:rsidRPr="001B4ADD" w14:paraId="795352C7" w14:textId="77777777" w:rsidTr="00BA42B8">
        <w:trPr>
          <w:trHeight w:val="397"/>
          <w:jc w:val="center"/>
        </w:trPr>
        <w:tc>
          <w:tcPr>
            <w:tcW w:w="1256" w:type="dxa"/>
            <w:vMerge/>
            <w:vAlign w:val="center"/>
          </w:tcPr>
          <w:p w14:paraId="1E4E21B9" w14:textId="77777777" w:rsidR="00BA42B8" w:rsidRPr="001B4ADD" w:rsidRDefault="00BA42B8" w:rsidP="00BA42B8">
            <w:pPr>
              <w:pStyle w:val="5"/>
              <w:rPr>
                <w:szCs w:val="21"/>
              </w:rPr>
            </w:pPr>
          </w:p>
        </w:tc>
        <w:tc>
          <w:tcPr>
            <w:tcW w:w="3420" w:type="dxa"/>
            <w:vMerge/>
            <w:vAlign w:val="center"/>
          </w:tcPr>
          <w:p w14:paraId="36707200" w14:textId="77777777" w:rsidR="00BA42B8" w:rsidRPr="001B4ADD" w:rsidRDefault="00BA42B8" w:rsidP="00BA42B8">
            <w:pPr>
              <w:pStyle w:val="5"/>
              <w:rPr>
                <w:szCs w:val="21"/>
              </w:rPr>
            </w:pPr>
          </w:p>
        </w:tc>
        <w:tc>
          <w:tcPr>
            <w:tcW w:w="1365" w:type="dxa"/>
            <w:vAlign w:val="center"/>
          </w:tcPr>
          <w:p w14:paraId="12D241E5" w14:textId="77777777" w:rsidR="00BA42B8" w:rsidRPr="001B4ADD" w:rsidRDefault="00BA42B8" w:rsidP="00BA42B8">
            <w:pPr>
              <w:pStyle w:val="5"/>
              <w:rPr>
                <w:color w:val="000000"/>
                <w:szCs w:val="21"/>
              </w:rPr>
            </w:pPr>
            <w:r w:rsidRPr="001B4ADD">
              <w:rPr>
                <w:rFonts w:hint="eastAsia"/>
                <w:szCs w:val="21"/>
              </w:rPr>
              <w:t>锌</w:t>
            </w:r>
          </w:p>
        </w:tc>
        <w:tc>
          <w:tcPr>
            <w:tcW w:w="2450" w:type="dxa"/>
            <w:vAlign w:val="center"/>
          </w:tcPr>
          <w:p w14:paraId="2736A424" w14:textId="77777777" w:rsidR="00BA42B8" w:rsidRPr="001B4ADD" w:rsidRDefault="00BA42B8" w:rsidP="00BA42B8">
            <w:pPr>
              <w:pStyle w:val="af8"/>
            </w:pPr>
            <w:r w:rsidRPr="001B4ADD">
              <w:rPr>
                <w:rFonts w:eastAsia="等线"/>
                <w:color w:val="000000"/>
              </w:rPr>
              <w:t>1</w:t>
            </w:r>
          </w:p>
        </w:tc>
        <w:tc>
          <w:tcPr>
            <w:tcW w:w="2480" w:type="dxa"/>
            <w:vAlign w:val="center"/>
          </w:tcPr>
          <w:p w14:paraId="7643CA86" w14:textId="77777777" w:rsidR="00BA42B8" w:rsidRPr="001B4ADD" w:rsidRDefault="00BA42B8" w:rsidP="00BA42B8">
            <w:pPr>
              <w:pStyle w:val="af8"/>
            </w:pPr>
            <w:r w:rsidRPr="001B4ADD">
              <w:rPr>
                <w:rFonts w:eastAsia="等线"/>
                <w:color w:val="000000"/>
              </w:rPr>
              <w:t>1</w:t>
            </w:r>
          </w:p>
        </w:tc>
        <w:tc>
          <w:tcPr>
            <w:tcW w:w="3203" w:type="dxa"/>
            <w:vAlign w:val="center"/>
          </w:tcPr>
          <w:p w14:paraId="21BD6188" w14:textId="77777777" w:rsidR="00BA42B8" w:rsidRPr="001B4ADD" w:rsidRDefault="00BA42B8" w:rsidP="00BA42B8">
            <w:pPr>
              <w:pStyle w:val="af8"/>
              <w:rPr>
                <w:color w:val="000000"/>
              </w:rPr>
            </w:pPr>
            <w:r w:rsidRPr="001B4ADD">
              <w:rPr>
                <w:rFonts w:eastAsia="等线"/>
                <w:color w:val="000000"/>
              </w:rPr>
              <w:t>0.005</w:t>
            </w:r>
          </w:p>
        </w:tc>
      </w:tr>
      <w:tr w:rsidR="00BA42B8" w:rsidRPr="001B4ADD" w14:paraId="3C9343D6" w14:textId="77777777" w:rsidTr="00BA42B8">
        <w:trPr>
          <w:trHeight w:val="397"/>
          <w:jc w:val="center"/>
        </w:trPr>
        <w:tc>
          <w:tcPr>
            <w:tcW w:w="1256" w:type="dxa"/>
            <w:vMerge/>
            <w:vAlign w:val="center"/>
          </w:tcPr>
          <w:p w14:paraId="0C9B9B3A" w14:textId="77777777" w:rsidR="00BA42B8" w:rsidRPr="001B4ADD" w:rsidRDefault="00BA42B8" w:rsidP="00BA42B8">
            <w:pPr>
              <w:pStyle w:val="5"/>
              <w:rPr>
                <w:szCs w:val="21"/>
              </w:rPr>
            </w:pPr>
          </w:p>
        </w:tc>
        <w:tc>
          <w:tcPr>
            <w:tcW w:w="3420" w:type="dxa"/>
            <w:vMerge/>
            <w:vAlign w:val="center"/>
          </w:tcPr>
          <w:p w14:paraId="489EA828" w14:textId="77777777" w:rsidR="00BA42B8" w:rsidRPr="001B4ADD" w:rsidRDefault="00BA42B8" w:rsidP="00BA42B8">
            <w:pPr>
              <w:pStyle w:val="5"/>
              <w:rPr>
                <w:szCs w:val="21"/>
              </w:rPr>
            </w:pPr>
          </w:p>
        </w:tc>
        <w:tc>
          <w:tcPr>
            <w:tcW w:w="1365" w:type="dxa"/>
            <w:vAlign w:val="center"/>
          </w:tcPr>
          <w:p w14:paraId="09A5E731" w14:textId="77777777" w:rsidR="00BA42B8" w:rsidRPr="001B4ADD" w:rsidRDefault="00BA42B8" w:rsidP="00BA42B8">
            <w:pPr>
              <w:pStyle w:val="5"/>
              <w:rPr>
                <w:color w:val="000000"/>
                <w:szCs w:val="21"/>
              </w:rPr>
            </w:pPr>
            <w:r w:rsidRPr="001B4ADD">
              <w:rPr>
                <w:rFonts w:hint="eastAsia"/>
                <w:szCs w:val="21"/>
              </w:rPr>
              <w:t>锰</w:t>
            </w:r>
          </w:p>
        </w:tc>
        <w:tc>
          <w:tcPr>
            <w:tcW w:w="2450" w:type="dxa"/>
            <w:vAlign w:val="center"/>
          </w:tcPr>
          <w:p w14:paraId="3CA3026A" w14:textId="77777777" w:rsidR="00BA42B8" w:rsidRPr="001B4ADD" w:rsidRDefault="00BA42B8" w:rsidP="00BA42B8">
            <w:pPr>
              <w:pStyle w:val="af8"/>
            </w:pPr>
            <w:r w:rsidRPr="001B4ADD">
              <w:rPr>
                <w:rFonts w:eastAsia="等线"/>
                <w:color w:val="000000"/>
              </w:rPr>
              <w:t>10</w:t>
            </w:r>
          </w:p>
        </w:tc>
        <w:tc>
          <w:tcPr>
            <w:tcW w:w="2480" w:type="dxa"/>
            <w:vAlign w:val="center"/>
          </w:tcPr>
          <w:p w14:paraId="54A07E83" w14:textId="77777777" w:rsidR="00BA42B8" w:rsidRPr="001B4ADD" w:rsidRDefault="00BA42B8" w:rsidP="00BA42B8">
            <w:pPr>
              <w:pStyle w:val="af8"/>
            </w:pPr>
            <w:r w:rsidRPr="001B4ADD">
              <w:rPr>
                <w:rFonts w:eastAsia="等线"/>
                <w:color w:val="000000"/>
              </w:rPr>
              <w:t>10</w:t>
            </w:r>
          </w:p>
        </w:tc>
        <w:tc>
          <w:tcPr>
            <w:tcW w:w="3203" w:type="dxa"/>
            <w:vAlign w:val="center"/>
          </w:tcPr>
          <w:p w14:paraId="2C2257E9" w14:textId="77777777" w:rsidR="00BA42B8" w:rsidRPr="001B4ADD" w:rsidRDefault="00BA42B8" w:rsidP="00BA42B8">
            <w:pPr>
              <w:pStyle w:val="af8"/>
              <w:rPr>
                <w:color w:val="000000"/>
              </w:rPr>
            </w:pPr>
            <w:r w:rsidRPr="001B4ADD">
              <w:rPr>
                <w:rFonts w:eastAsia="等线"/>
                <w:color w:val="000000"/>
              </w:rPr>
              <w:t>0.010</w:t>
            </w:r>
          </w:p>
        </w:tc>
      </w:tr>
      <w:tr w:rsidR="00BA42B8" w:rsidRPr="001B4ADD" w14:paraId="34E605F4" w14:textId="77777777" w:rsidTr="00BA42B8">
        <w:trPr>
          <w:trHeight w:val="397"/>
          <w:jc w:val="center"/>
        </w:trPr>
        <w:tc>
          <w:tcPr>
            <w:tcW w:w="1256" w:type="dxa"/>
            <w:vMerge w:val="restart"/>
            <w:vAlign w:val="center"/>
          </w:tcPr>
          <w:p w14:paraId="789E3970" w14:textId="77777777" w:rsidR="00BA42B8" w:rsidRPr="001B4ADD" w:rsidRDefault="00BA42B8" w:rsidP="00BA42B8">
            <w:pPr>
              <w:pStyle w:val="af8"/>
            </w:pPr>
            <w:r w:rsidRPr="001B4ADD">
              <w:rPr>
                <w:rFonts w:hint="eastAsia"/>
              </w:rPr>
              <w:t>生活</w:t>
            </w:r>
            <w:r w:rsidRPr="001B4ADD">
              <w:t>污水</w:t>
            </w:r>
          </w:p>
        </w:tc>
        <w:tc>
          <w:tcPr>
            <w:tcW w:w="3420" w:type="dxa"/>
            <w:vMerge w:val="restart"/>
            <w:vAlign w:val="center"/>
          </w:tcPr>
          <w:p w14:paraId="690E6F94" w14:textId="77777777" w:rsidR="00BA42B8" w:rsidRPr="001B4ADD" w:rsidRDefault="00BA42B8" w:rsidP="00BA42B8">
            <w:pPr>
              <w:pStyle w:val="5"/>
              <w:rPr>
                <w:szCs w:val="21"/>
              </w:rPr>
            </w:pPr>
            <w:r w:rsidRPr="001B4ADD">
              <w:rPr>
                <w:rFonts w:hint="eastAsia"/>
                <w:szCs w:val="21"/>
              </w:rPr>
              <w:t>《污水综合排放标准》（</w:t>
            </w:r>
            <w:r w:rsidRPr="001B4ADD">
              <w:rPr>
                <w:rFonts w:hint="eastAsia"/>
                <w:szCs w:val="21"/>
              </w:rPr>
              <w:t>GB8978-1996</w:t>
            </w:r>
            <w:r w:rsidRPr="001B4ADD">
              <w:rPr>
                <w:rFonts w:hint="eastAsia"/>
                <w:szCs w:val="21"/>
              </w:rPr>
              <w:t>）三级标准</w:t>
            </w:r>
          </w:p>
        </w:tc>
        <w:tc>
          <w:tcPr>
            <w:tcW w:w="1365" w:type="dxa"/>
            <w:vAlign w:val="center"/>
          </w:tcPr>
          <w:p w14:paraId="69DB5E33" w14:textId="77777777" w:rsidR="00BA42B8" w:rsidRPr="001B4ADD" w:rsidRDefault="00BA42B8" w:rsidP="00BA42B8">
            <w:pPr>
              <w:pStyle w:val="5"/>
              <w:rPr>
                <w:szCs w:val="21"/>
              </w:rPr>
            </w:pPr>
            <w:r w:rsidRPr="001B4ADD">
              <w:rPr>
                <w:rFonts w:hint="eastAsia"/>
                <w:szCs w:val="21"/>
              </w:rPr>
              <w:t>COD</w:t>
            </w:r>
          </w:p>
        </w:tc>
        <w:tc>
          <w:tcPr>
            <w:tcW w:w="2450" w:type="dxa"/>
            <w:vAlign w:val="center"/>
          </w:tcPr>
          <w:p w14:paraId="1FB9B7C6" w14:textId="77777777" w:rsidR="00BA42B8" w:rsidRPr="001B4ADD" w:rsidRDefault="00BA42B8" w:rsidP="00BA42B8">
            <w:pPr>
              <w:pStyle w:val="5"/>
              <w:rPr>
                <w:szCs w:val="21"/>
              </w:rPr>
            </w:pPr>
            <w:r w:rsidRPr="001B4ADD">
              <w:rPr>
                <w:rFonts w:eastAsia="等线"/>
                <w:color w:val="000000"/>
                <w:szCs w:val="21"/>
              </w:rPr>
              <w:t>400</w:t>
            </w:r>
          </w:p>
        </w:tc>
        <w:tc>
          <w:tcPr>
            <w:tcW w:w="2480" w:type="dxa"/>
            <w:vAlign w:val="center"/>
          </w:tcPr>
          <w:p w14:paraId="32CBFA53" w14:textId="77777777" w:rsidR="00BA42B8" w:rsidRPr="001B4ADD" w:rsidRDefault="00BA42B8" w:rsidP="00BA42B8">
            <w:pPr>
              <w:pStyle w:val="5"/>
              <w:rPr>
                <w:szCs w:val="21"/>
              </w:rPr>
            </w:pPr>
            <w:r w:rsidRPr="001B4ADD">
              <w:rPr>
                <w:rFonts w:hint="eastAsia"/>
                <w:szCs w:val="21"/>
              </w:rPr>
              <w:t>500</w:t>
            </w:r>
          </w:p>
        </w:tc>
        <w:tc>
          <w:tcPr>
            <w:tcW w:w="3203" w:type="dxa"/>
            <w:vAlign w:val="center"/>
          </w:tcPr>
          <w:p w14:paraId="564F225C" w14:textId="77777777" w:rsidR="00BA42B8" w:rsidRPr="001B4ADD" w:rsidRDefault="00BA42B8" w:rsidP="00BA42B8">
            <w:pPr>
              <w:pStyle w:val="5"/>
              <w:rPr>
                <w:szCs w:val="21"/>
                <w:lang w:bidi="ar"/>
              </w:rPr>
            </w:pPr>
            <w:r w:rsidRPr="001B4ADD">
              <w:rPr>
                <w:rFonts w:eastAsia="等线"/>
                <w:color w:val="000000"/>
                <w:szCs w:val="21"/>
              </w:rPr>
              <w:t>8.505</w:t>
            </w:r>
          </w:p>
        </w:tc>
      </w:tr>
      <w:tr w:rsidR="00BA42B8" w:rsidRPr="001B4ADD" w14:paraId="1033B33A" w14:textId="77777777" w:rsidTr="00BA42B8">
        <w:trPr>
          <w:trHeight w:val="397"/>
          <w:jc w:val="center"/>
        </w:trPr>
        <w:tc>
          <w:tcPr>
            <w:tcW w:w="1256" w:type="dxa"/>
            <w:vMerge/>
            <w:vAlign w:val="center"/>
          </w:tcPr>
          <w:p w14:paraId="777F3602" w14:textId="77777777" w:rsidR="00BA42B8" w:rsidRPr="001B4ADD" w:rsidRDefault="00BA42B8" w:rsidP="00BA42B8">
            <w:pPr>
              <w:pStyle w:val="af8"/>
            </w:pPr>
          </w:p>
        </w:tc>
        <w:tc>
          <w:tcPr>
            <w:tcW w:w="3420" w:type="dxa"/>
            <w:vMerge/>
            <w:vAlign w:val="center"/>
          </w:tcPr>
          <w:p w14:paraId="6647D8CB" w14:textId="77777777" w:rsidR="00BA42B8" w:rsidRPr="001B4ADD" w:rsidRDefault="00BA42B8" w:rsidP="00BA42B8">
            <w:pPr>
              <w:pStyle w:val="5"/>
              <w:rPr>
                <w:szCs w:val="21"/>
              </w:rPr>
            </w:pPr>
          </w:p>
        </w:tc>
        <w:tc>
          <w:tcPr>
            <w:tcW w:w="1365" w:type="dxa"/>
            <w:vAlign w:val="center"/>
          </w:tcPr>
          <w:p w14:paraId="6D54DD81" w14:textId="77777777" w:rsidR="00BA42B8" w:rsidRPr="001B4ADD" w:rsidRDefault="00BA42B8" w:rsidP="00BA42B8">
            <w:pPr>
              <w:pStyle w:val="5"/>
              <w:rPr>
                <w:szCs w:val="21"/>
              </w:rPr>
            </w:pPr>
            <w:r w:rsidRPr="001B4ADD">
              <w:rPr>
                <w:rFonts w:hint="eastAsia"/>
                <w:szCs w:val="21"/>
              </w:rPr>
              <w:t>BOD</w:t>
            </w:r>
            <w:r w:rsidRPr="001B4ADD">
              <w:rPr>
                <w:rFonts w:hint="eastAsia"/>
                <w:szCs w:val="21"/>
                <w:vertAlign w:val="subscript"/>
              </w:rPr>
              <w:t>5</w:t>
            </w:r>
          </w:p>
        </w:tc>
        <w:tc>
          <w:tcPr>
            <w:tcW w:w="2450" w:type="dxa"/>
            <w:vAlign w:val="center"/>
          </w:tcPr>
          <w:p w14:paraId="6BC27E12" w14:textId="77777777" w:rsidR="00BA42B8" w:rsidRPr="001B4ADD" w:rsidRDefault="00BA42B8" w:rsidP="00BA42B8">
            <w:pPr>
              <w:pStyle w:val="5"/>
              <w:rPr>
                <w:szCs w:val="21"/>
              </w:rPr>
            </w:pPr>
            <w:r w:rsidRPr="001B4ADD">
              <w:rPr>
                <w:rFonts w:eastAsia="等线"/>
                <w:color w:val="000000"/>
                <w:szCs w:val="21"/>
              </w:rPr>
              <w:t>300</w:t>
            </w:r>
          </w:p>
        </w:tc>
        <w:tc>
          <w:tcPr>
            <w:tcW w:w="2480" w:type="dxa"/>
            <w:vAlign w:val="center"/>
          </w:tcPr>
          <w:p w14:paraId="1F6B5B12" w14:textId="77777777" w:rsidR="00BA42B8" w:rsidRPr="001B4ADD" w:rsidRDefault="00BA42B8" w:rsidP="00BA42B8">
            <w:pPr>
              <w:pStyle w:val="5"/>
              <w:rPr>
                <w:szCs w:val="21"/>
              </w:rPr>
            </w:pPr>
            <w:r w:rsidRPr="001B4ADD">
              <w:rPr>
                <w:rFonts w:hint="eastAsia"/>
                <w:szCs w:val="21"/>
              </w:rPr>
              <w:t>300</w:t>
            </w:r>
          </w:p>
        </w:tc>
        <w:tc>
          <w:tcPr>
            <w:tcW w:w="3203" w:type="dxa"/>
            <w:vAlign w:val="center"/>
          </w:tcPr>
          <w:p w14:paraId="749195FB" w14:textId="77777777" w:rsidR="00BA42B8" w:rsidRPr="001B4ADD" w:rsidRDefault="00BA42B8" w:rsidP="00BA42B8">
            <w:pPr>
              <w:pStyle w:val="5"/>
              <w:rPr>
                <w:szCs w:val="21"/>
                <w:lang w:bidi="ar"/>
              </w:rPr>
            </w:pPr>
            <w:r w:rsidRPr="001B4ADD">
              <w:rPr>
                <w:rFonts w:eastAsia="等线"/>
                <w:color w:val="000000"/>
                <w:szCs w:val="21"/>
              </w:rPr>
              <w:t>6.379</w:t>
            </w:r>
          </w:p>
        </w:tc>
      </w:tr>
      <w:tr w:rsidR="00BA42B8" w:rsidRPr="001B4ADD" w14:paraId="7879334A" w14:textId="77777777" w:rsidTr="00BA42B8">
        <w:trPr>
          <w:trHeight w:val="397"/>
          <w:jc w:val="center"/>
        </w:trPr>
        <w:tc>
          <w:tcPr>
            <w:tcW w:w="1256" w:type="dxa"/>
            <w:vMerge/>
            <w:vAlign w:val="center"/>
          </w:tcPr>
          <w:p w14:paraId="2A6F610F" w14:textId="77777777" w:rsidR="00BA42B8" w:rsidRPr="001B4ADD" w:rsidRDefault="00BA42B8" w:rsidP="00BA42B8">
            <w:pPr>
              <w:pStyle w:val="af8"/>
            </w:pPr>
          </w:p>
        </w:tc>
        <w:tc>
          <w:tcPr>
            <w:tcW w:w="3420" w:type="dxa"/>
            <w:vMerge/>
            <w:vAlign w:val="center"/>
          </w:tcPr>
          <w:p w14:paraId="0DEB3DA4" w14:textId="77777777" w:rsidR="00BA42B8" w:rsidRPr="001B4ADD" w:rsidRDefault="00BA42B8" w:rsidP="00BA42B8">
            <w:pPr>
              <w:pStyle w:val="5"/>
              <w:rPr>
                <w:szCs w:val="21"/>
              </w:rPr>
            </w:pPr>
          </w:p>
        </w:tc>
        <w:tc>
          <w:tcPr>
            <w:tcW w:w="1365" w:type="dxa"/>
            <w:vAlign w:val="center"/>
          </w:tcPr>
          <w:p w14:paraId="14A8711B" w14:textId="77777777" w:rsidR="00BA42B8" w:rsidRPr="001B4ADD" w:rsidRDefault="00BA42B8" w:rsidP="00BA42B8">
            <w:pPr>
              <w:pStyle w:val="5"/>
              <w:rPr>
                <w:szCs w:val="21"/>
              </w:rPr>
            </w:pPr>
            <w:r w:rsidRPr="001B4ADD">
              <w:rPr>
                <w:rFonts w:hint="eastAsia"/>
                <w:szCs w:val="21"/>
              </w:rPr>
              <w:t>SS</w:t>
            </w:r>
          </w:p>
        </w:tc>
        <w:tc>
          <w:tcPr>
            <w:tcW w:w="2450" w:type="dxa"/>
            <w:vAlign w:val="center"/>
          </w:tcPr>
          <w:p w14:paraId="1D07D8F3" w14:textId="77777777" w:rsidR="00BA42B8" w:rsidRPr="001B4ADD" w:rsidRDefault="00BA42B8" w:rsidP="00BA42B8">
            <w:pPr>
              <w:pStyle w:val="5"/>
              <w:rPr>
                <w:szCs w:val="21"/>
              </w:rPr>
            </w:pPr>
            <w:r w:rsidRPr="001B4ADD">
              <w:rPr>
                <w:rFonts w:eastAsia="等线"/>
                <w:color w:val="000000"/>
                <w:szCs w:val="21"/>
              </w:rPr>
              <w:t>200</w:t>
            </w:r>
          </w:p>
        </w:tc>
        <w:tc>
          <w:tcPr>
            <w:tcW w:w="2480" w:type="dxa"/>
            <w:vAlign w:val="center"/>
          </w:tcPr>
          <w:p w14:paraId="511AA856" w14:textId="77777777" w:rsidR="00BA42B8" w:rsidRPr="001B4ADD" w:rsidRDefault="00BA42B8" w:rsidP="00BA42B8">
            <w:pPr>
              <w:pStyle w:val="5"/>
              <w:rPr>
                <w:szCs w:val="21"/>
              </w:rPr>
            </w:pPr>
            <w:r w:rsidRPr="001B4ADD">
              <w:rPr>
                <w:rFonts w:hint="eastAsia"/>
                <w:szCs w:val="21"/>
              </w:rPr>
              <w:t>400</w:t>
            </w:r>
          </w:p>
        </w:tc>
        <w:tc>
          <w:tcPr>
            <w:tcW w:w="3203" w:type="dxa"/>
            <w:vAlign w:val="center"/>
          </w:tcPr>
          <w:p w14:paraId="06B8BEB7" w14:textId="77777777" w:rsidR="00BA42B8" w:rsidRPr="001B4ADD" w:rsidRDefault="00BA42B8" w:rsidP="00BA42B8">
            <w:pPr>
              <w:pStyle w:val="5"/>
              <w:rPr>
                <w:szCs w:val="21"/>
                <w:lang w:bidi="ar"/>
              </w:rPr>
            </w:pPr>
            <w:r w:rsidRPr="001B4ADD">
              <w:rPr>
                <w:rFonts w:eastAsia="等线"/>
                <w:color w:val="000000"/>
                <w:szCs w:val="21"/>
              </w:rPr>
              <w:t>4.253</w:t>
            </w:r>
          </w:p>
        </w:tc>
      </w:tr>
      <w:tr w:rsidR="00BA42B8" w:rsidRPr="001B4ADD" w14:paraId="06FD21D2" w14:textId="77777777" w:rsidTr="00BA42B8">
        <w:trPr>
          <w:trHeight w:val="397"/>
          <w:jc w:val="center"/>
        </w:trPr>
        <w:tc>
          <w:tcPr>
            <w:tcW w:w="1256" w:type="dxa"/>
            <w:vMerge/>
            <w:vAlign w:val="center"/>
          </w:tcPr>
          <w:p w14:paraId="5CB1A2A8" w14:textId="77777777" w:rsidR="00BA42B8" w:rsidRPr="001B4ADD" w:rsidRDefault="00BA42B8" w:rsidP="00BA42B8">
            <w:pPr>
              <w:pStyle w:val="af8"/>
            </w:pPr>
          </w:p>
        </w:tc>
        <w:tc>
          <w:tcPr>
            <w:tcW w:w="3420" w:type="dxa"/>
            <w:vMerge/>
            <w:vAlign w:val="center"/>
          </w:tcPr>
          <w:p w14:paraId="25B9DBC7" w14:textId="77777777" w:rsidR="00BA42B8" w:rsidRPr="001B4ADD" w:rsidRDefault="00BA42B8" w:rsidP="00BA42B8">
            <w:pPr>
              <w:pStyle w:val="5"/>
              <w:rPr>
                <w:szCs w:val="21"/>
              </w:rPr>
            </w:pPr>
          </w:p>
        </w:tc>
        <w:tc>
          <w:tcPr>
            <w:tcW w:w="1365" w:type="dxa"/>
            <w:vAlign w:val="center"/>
          </w:tcPr>
          <w:p w14:paraId="6631257A" w14:textId="77777777" w:rsidR="00BA42B8" w:rsidRPr="001B4ADD" w:rsidRDefault="00BA42B8" w:rsidP="00BA42B8">
            <w:pPr>
              <w:pStyle w:val="5"/>
              <w:rPr>
                <w:szCs w:val="21"/>
              </w:rPr>
            </w:pPr>
            <w:r w:rsidRPr="001B4ADD">
              <w:rPr>
                <w:szCs w:val="21"/>
              </w:rPr>
              <w:t>NH</w:t>
            </w:r>
            <w:r w:rsidRPr="001B4ADD">
              <w:rPr>
                <w:szCs w:val="21"/>
                <w:vertAlign w:val="subscript"/>
              </w:rPr>
              <w:t>3</w:t>
            </w:r>
            <w:r w:rsidRPr="001B4ADD">
              <w:rPr>
                <w:szCs w:val="21"/>
              </w:rPr>
              <w:t>-N</w:t>
            </w:r>
          </w:p>
        </w:tc>
        <w:tc>
          <w:tcPr>
            <w:tcW w:w="2450" w:type="dxa"/>
            <w:vAlign w:val="center"/>
          </w:tcPr>
          <w:p w14:paraId="06779E67" w14:textId="77777777" w:rsidR="00BA42B8" w:rsidRPr="001B4ADD" w:rsidRDefault="00BA42B8" w:rsidP="00BA42B8">
            <w:pPr>
              <w:pStyle w:val="5"/>
              <w:rPr>
                <w:szCs w:val="21"/>
              </w:rPr>
            </w:pPr>
            <w:r w:rsidRPr="001B4ADD">
              <w:rPr>
                <w:rFonts w:eastAsia="等线"/>
                <w:color w:val="000000"/>
                <w:szCs w:val="21"/>
              </w:rPr>
              <w:t>40</w:t>
            </w:r>
          </w:p>
        </w:tc>
        <w:tc>
          <w:tcPr>
            <w:tcW w:w="2480" w:type="dxa"/>
            <w:vAlign w:val="center"/>
          </w:tcPr>
          <w:p w14:paraId="36048A2B" w14:textId="77777777" w:rsidR="00BA42B8" w:rsidRPr="001B4ADD" w:rsidRDefault="00BA42B8" w:rsidP="00BA42B8">
            <w:pPr>
              <w:pStyle w:val="5"/>
              <w:rPr>
                <w:szCs w:val="21"/>
              </w:rPr>
            </w:pPr>
            <w:r w:rsidRPr="001B4ADD">
              <w:rPr>
                <w:rFonts w:hint="eastAsia"/>
                <w:szCs w:val="21"/>
              </w:rPr>
              <w:t>45</w:t>
            </w:r>
          </w:p>
        </w:tc>
        <w:tc>
          <w:tcPr>
            <w:tcW w:w="3203" w:type="dxa"/>
            <w:vAlign w:val="center"/>
          </w:tcPr>
          <w:p w14:paraId="673568AA" w14:textId="77777777" w:rsidR="00BA42B8" w:rsidRPr="001B4ADD" w:rsidRDefault="00BA42B8" w:rsidP="00BA42B8">
            <w:pPr>
              <w:pStyle w:val="5"/>
              <w:rPr>
                <w:szCs w:val="21"/>
                <w:lang w:bidi="ar"/>
              </w:rPr>
            </w:pPr>
            <w:r w:rsidRPr="001B4ADD">
              <w:rPr>
                <w:rFonts w:eastAsia="等线"/>
                <w:color w:val="000000"/>
                <w:szCs w:val="21"/>
              </w:rPr>
              <w:t>0.851</w:t>
            </w:r>
          </w:p>
        </w:tc>
      </w:tr>
      <w:tr w:rsidR="00BA42B8" w:rsidRPr="001B4ADD" w14:paraId="2BCCB893" w14:textId="77777777" w:rsidTr="00BA42B8">
        <w:trPr>
          <w:trHeight w:val="397"/>
          <w:jc w:val="center"/>
        </w:trPr>
        <w:tc>
          <w:tcPr>
            <w:tcW w:w="1256" w:type="dxa"/>
            <w:vMerge/>
            <w:vAlign w:val="center"/>
          </w:tcPr>
          <w:p w14:paraId="38072385" w14:textId="77777777" w:rsidR="00BA42B8" w:rsidRPr="001B4ADD" w:rsidRDefault="00BA42B8" w:rsidP="00BA42B8">
            <w:pPr>
              <w:pStyle w:val="af8"/>
            </w:pPr>
          </w:p>
        </w:tc>
        <w:tc>
          <w:tcPr>
            <w:tcW w:w="3420" w:type="dxa"/>
            <w:vMerge/>
            <w:vAlign w:val="center"/>
          </w:tcPr>
          <w:p w14:paraId="04EA81EF" w14:textId="77777777" w:rsidR="00BA42B8" w:rsidRPr="001B4ADD" w:rsidRDefault="00BA42B8" w:rsidP="00BA42B8">
            <w:pPr>
              <w:pStyle w:val="5"/>
              <w:rPr>
                <w:szCs w:val="21"/>
              </w:rPr>
            </w:pPr>
          </w:p>
        </w:tc>
        <w:tc>
          <w:tcPr>
            <w:tcW w:w="1365" w:type="dxa"/>
            <w:vAlign w:val="center"/>
          </w:tcPr>
          <w:p w14:paraId="33874E6B" w14:textId="77777777" w:rsidR="00BA42B8" w:rsidRPr="001B4ADD" w:rsidRDefault="00BA42B8" w:rsidP="00BA42B8">
            <w:pPr>
              <w:pStyle w:val="5"/>
              <w:rPr>
                <w:szCs w:val="21"/>
              </w:rPr>
            </w:pPr>
            <w:r w:rsidRPr="001B4ADD">
              <w:rPr>
                <w:rFonts w:hint="eastAsia"/>
                <w:szCs w:val="21"/>
              </w:rPr>
              <w:t>动植物油</w:t>
            </w:r>
          </w:p>
        </w:tc>
        <w:tc>
          <w:tcPr>
            <w:tcW w:w="2450" w:type="dxa"/>
            <w:vAlign w:val="center"/>
          </w:tcPr>
          <w:p w14:paraId="68D8393C" w14:textId="77777777" w:rsidR="00BA42B8" w:rsidRPr="001B4ADD" w:rsidRDefault="00BA42B8" w:rsidP="00BA42B8">
            <w:pPr>
              <w:pStyle w:val="5"/>
              <w:rPr>
                <w:szCs w:val="21"/>
              </w:rPr>
            </w:pPr>
            <w:r w:rsidRPr="001B4ADD">
              <w:rPr>
                <w:rFonts w:eastAsia="等线"/>
                <w:color w:val="000000"/>
                <w:szCs w:val="21"/>
              </w:rPr>
              <w:t>30</w:t>
            </w:r>
          </w:p>
        </w:tc>
        <w:tc>
          <w:tcPr>
            <w:tcW w:w="2480" w:type="dxa"/>
            <w:vAlign w:val="center"/>
          </w:tcPr>
          <w:p w14:paraId="4A188EE2" w14:textId="77777777" w:rsidR="00BA42B8" w:rsidRPr="001B4ADD" w:rsidRDefault="00BA42B8" w:rsidP="00BA42B8">
            <w:pPr>
              <w:pStyle w:val="5"/>
              <w:rPr>
                <w:szCs w:val="21"/>
              </w:rPr>
            </w:pPr>
            <w:r w:rsidRPr="001B4ADD">
              <w:rPr>
                <w:rFonts w:hint="eastAsia"/>
                <w:szCs w:val="21"/>
              </w:rPr>
              <w:t>100</w:t>
            </w:r>
          </w:p>
        </w:tc>
        <w:tc>
          <w:tcPr>
            <w:tcW w:w="3203" w:type="dxa"/>
            <w:vAlign w:val="center"/>
          </w:tcPr>
          <w:p w14:paraId="2B2E5702" w14:textId="77777777" w:rsidR="00BA42B8" w:rsidRPr="001B4ADD" w:rsidRDefault="00BA42B8" w:rsidP="00BA42B8">
            <w:pPr>
              <w:pStyle w:val="5"/>
              <w:rPr>
                <w:szCs w:val="21"/>
                <w:lang w:bidi="ar"/>
              </w:rPr>
            </w:pPr>
            <w:r w:rsidRPr="001B4ADD">
              <w:rPr>
                <w:rFonts w:eastAsia="等线"/>
                <w:color w:val="000000"/>
                <w:szCs w:val="21"/>
              </w:rPr>
              <w:t>0.638</w:t>
            </w:r>
          </w:p>
        </w:tc>
      </w:tr>
      <w:tr w:rsidR="00BA42B8" w:rsidRPr="001B4ADD" w14:paraId="61E5286B" w14:textId="77777777" w:rsidTr="00BA42B8">
        <w:trPr>
          <w:trHeight w:val="397"/>
          <w:jc w:val="center"/>
        </w:trPr>
        <w:tc>
          <w:tcPr>
            <w:tcW w:w="1256" w:type="dxa"/>
            <w:vMerge/>
            <w:vAlign w:val="center"/>
          </w:tcPr>
          <w:p w14:paraId="67D1B8DD" w14:textId="77777777" w:rsidR="00BA42B8" w:rsidRPr="001B4ADD" w:rsidRDefault="00BA42B8" w:rsidP="00BA42B8">
            <w:pPr>
              <w:pStyle w:val="af8"/>
            </w:pPr>
          </w:p>
        </w:tc>
        <w:tc>
          <w:tcPr>
            <w:tcW w:w="3420" w:type="dxa"/>
            <w:vMerge w:val="restart"/>
            <w:vAlign w:val="center"/>
          </w:tcPr>
          <w:p w14:paraId="73ADF1D7" w14:textId="77777777" w:rsidR="00BA42B8" w:rsidRPr="001B4ADD" w:rsidRDefault="00BA42B8" w:rsidP="00BA42B8">
            <w:pPr>
              <w:pStyle w:val="5"/>
              <w:rPr>
                <w:szCs w:val="21"/>
              </w:rPr>
            </w:pPr>
            <w:r w:rsidRPr="001B4ADD">
              <w:rPr>
                <w:rFonts w:hint="eastAsia"/>
                <w:szCs w:val="21"/>
              </w:rPr>
              <w:t>《城镇污水处理厂污染物排放标准》（</w:t>
            </w:r>
            <w:r w:rsidRPr="001B4ADD">
              <w:rPr>
                <w:rFonts w:hint="eastAsia"/>
                <w:szCs w:val="21"/>
              </w:rPr>
              <w:t>GB18918-2002</w:t>
            </w:r>
            <w:r w:rsidRPr="001B4ADD">
              <w:rPr>
                <w:rFonts w:hint="eastAsia"/>
                <w:szCs w:val="21"/>
              </w:rPr>
              <w:t>）一级</w:t>
            </w:r>
            <w:r w:rsidRPr="001B4ADD">
              <w:rPr>
                <w:szCs w:val="21"/>
              </w:rPr>
              <w:t>B</w:t>
            </w:r>
            <w:r w:rsidRPr="001B4ADD">
              <w:rPr>
                <w:rFonts w:hint="eastAsia"/>
                <w:szCs w:val="21"/>
              </w:rPr>
              <w:t>标准</w:t>
            </w:r>
          </w:p>
        </w:tc>
        <w:tc>
          <w:tcPr>
            <w:tcW w:w="1365" w:type="dxa"/>
            <w:vAlign w:val="center"/>
          </w:tcPr>
          <w:p w14:paraId="7323B319" w14:textId="77777777" w:rsidR="00BA42B8" w:rsidRPr="001B4ADD" w:rsidRDefault="00BA42B8" w:rsidP="00BA42B8">
            <w:pPr>
              <w:pStyle w:val="5"/>
              <w:rPr>
                <w:szCs w:val="21"/>
              </w:rPr>
            </w:pPr>
            <w:r w:rsidRPr="001B4ADD">
              <w:rPr>
                <w:rFonts w:hint="eastAsia"/>
                <w:szCs w:val="21"/>
              </w:rPr>
              <w:t>COD</w:t>
            </w:r>
          </w:p>
        </w:tc>
        <w:tc>
          <w:tcPr>
            <w:tcW w:w="2450" w:type="dxa"/>
            <w:vAlign w:val="center"/>
          </w:tcPr>
          <w:p w14:paraId="3B9AB8CC" w14:textId="77777777" w:rsidR="00BA42B8" w:rsidRPr="001B4ADD" w:rsidRDefault="00BA42B8" w:rsidP="00BA42B8">
            <w:pPr>
              <w:pStyle w:val="5"/>
              <w:rPr>
                <w:szCs w:val="21"/>
                <w:lang w:bidi="ar"/>
              </w:rPr>
            </w:pPr>
            <w:r w:rsidRPr="001B4ADD">
              <w:rPr>
                <w:rFonts w:hint="eastAsia"/>
                <w:color w:val="000000"/>
                <w:szCs w:val="21"/>
              </w:rPr>
              <w:t>60</w:t>
            </w:r>
          </w:p>
        </w:tc>
        <w:tc>
          <w:tcPr>
            <w:tcW w:w="2480" w:type="dxa"/>
            <w:vAlign w:val="center"/>
          </w:tcPr>
          <w:p w14:paraId="39B0478C" w14:textId="77777777" w:rsidR="00BA42B8" w:rsidRPr="001B4ADD" w:rsidRDefault="00BA42B8" w:rsidP="00BA42B8">
            <w:pPr>
              <w:pStyle w:val="5"/>
              <w:rPr>
                <w:szCs w:val="21"/>
              </w:rPr>
            </w:pPr>
            <w:r w:rsidRPr="001B4ADD">
              <w:rPr>
                <w:rFonts w:hint="eastAsia"/>
                <w:szCs w:val="21"/>
              </w:rPr>
              <w:t>60</w:t>
            </w:r>
          </w:p>
        </w:tc>
        <w:tc>
          <w:tcPr>
            <w:tcW w:w="3203" w:type="dxa"/>
            <w:vAlign w:val="center"/>
          </w:tcPr>
          <w:p w14:paraId="3AB58CBE" w14:textId="77777777" w:rsidR="00BA42B8" w:rsidRPr="001B4ADD" w:rsidRDefault="00BA42B8" w:rsidP="00BA42B8">
            <w:pPr>
              <w:pStyle w:val="5"/>
              <w:rPr>
                <w:szCs w:val="21"/>
                <w:lang w:bidi="ar"/>
              </w:rPr>
            </w:pPr>
            <w:r w:rsidRPr="001B4ADD">
              <w:rPr>
                <w:rFonts w:eastAsia="等线"/>
                <w:color w:val="000000"/>
                <w:szCs w:val="21"/>
              </w:rPr>
              <w:t>1.276</w:t>
            </w:r>
          </w:p>
        </w:tc>
      </w:tr>
      <w:tr w:rsidR="00BA42B8" w:rsidRPr="001B4ADD" w14:paraId="376F2139" w14:textId="77777777" w:rsidTr="00BA42B8">
        <w:trPr>
          <w:trHeight w:val="397"/>
          <w:jc w:val="center"/>
        </w:trPr>
        <w:tc>
          <w:tcPr>
            <w:tcW w:w="1256" w:type="dxa"/>
            <w:vMerge/>
            <w:vAlign w:val="center"/>
          </w:tcPr>
          <w:p w14:paraId="2F4C7115" w14:textId="77777777" w:rsidR="00BA42B8" w:rsidRPr="001B4ADD" w:rsidRDefault="00BA42B8" w:rsidP="00BA42B8">
            <w:pPr>
              <w:pStyle w:val="af8"/>
            </w:pPr>
          </w:p>
        </w:tc>
        <w:tc>
          <w:tcPr>
            <w:tcW w:w="3420" w:type="dxa"/>
            <w:vMerge/>
            <w:vAlign w:val="center"/>
          </w:tcPr>
          <w:p w14:paraId="229AEECC" w14:textId="77777777" w:rsidR="00BA42B8" w:rsidRPr="001B4ADD" w:rsidRDefault="00BA42B8" w:rsidP="00BA42B8">
            <w:pPr>
              <w:pStyle w:val="5"/>
              <w:rPr>
                <w:szCs w:val="21"/>
              </w:rPr>
            </w:pPr>
          </w:p>
        </w:tc>
        <w:tc>
          <w:tcPr>
            <w:tcW w:w="1365" w:type="dxa"/>
            <w:vAlign w:val="center"/>
          </w:tcPr>
          <w:p w14:paraId="2CC7DC7B" w14:textId="77777777" w:rsidR="00BA42B8" w:rsidRPr="001B4ADD" w:rsidRDefault="00BA42B8" w:rsidP="00BA42B8">
            <w:pPr>
              <w:pStyle w:val="5"/>
              <w:rPr>
                <w:szCs w:val="21"/>
              </w:rPr>
            </w:pPr>
            <w:r w:rsidRPr="001B4ADD">
              <w:rPr>
                <w:rFonts w:hint="eastAsia"/>
                <w:szCs w:val="21"/>
              </w:rPr>
              <w:t>BOD</w:t>
            </w:r>
            <w:r w:rsidRPr="001B4ADD">
              <w:rPr>
                <w:rFonts w:hint="eastAsia"/>
                <w:szCs w:val="21"/>
                <w:vertAlign w:val="subscript"/>
              </w:rPr>
              <w:t>5</w:t>
            </w:r>
          </w:p>
        </w:tc>
        <w:tc>
          <w:tcPr>
            <w:tcW w:w="2450" w:type="dxa"/>
            <w:vAlign w:val="center"/>
          </w:tcPr>
          <w:p w14:paraId="0A622265" w14:textId="77777777" w:rsidR="00BA42B8" w:rsidRPr="001B4ADD" w:rsidRDefault="00BA42B8" w:rsidP="00BA42B8">
            <w:pPr>
              <w:pStyle w:val="5"/>
              <w:rPr>
                <w:szCs w:val="21"/>
                <w:lang w:bidi="ar"/>
              </w:rPr>
            </w:pPr>
            <w:r w:rsidRPr="001B4ADD">
              <w:rPr>
                <w:rFonts w:hint="eastAsia"/>
                <w:color w:val="000000"/>
                <w:szCs w:val="21"/>
              </w:rPr>
              <w:t>20</w:t>
            </w:r>
          </w:p>
        </w:tc>
        <w:tc>
          <w:tcPr>
            <w:tcW w:w="2480" w:type="dxa"/>
            <w:vAlign w:val="center"/>
          </w:tcPr>
          <w:p w14:paraId="71CE29A5" w14:textId="77777777" w:rsidR="00BA42B8" w:rsidRPr="001B4ADD" w:rsidRDefault="00BA42B8" w:rsidP="00BA42B8">
            <w:pPr>
              <w:pStyle w:val="5"/>
              <w:rPr>
                <w:szCs w:val="21"/>
              </w:rPr>
            </w:pPr>
            <w:r w:rsidRPr="001B4ADD">
              <w:rPr>
                <w:rFonts w:hint="eastAsia"/>
                <w:szCs w:val="21"/>
              </w:rPr>
              <w:t>20</w:t>
            </w:r>
          </w:p>
        </w:tc>
        <w:tc>
          <w:tcPr>
            <w:tcW w:w="3203" w:type="dxa"/>
            <w:vAlign w:val="center"/>
          </w:tcPr>
          <w:p w14:paraId="0D209E8C" w14:textId="77777777" w:rsidR="00BA42B8" w:rsidRPr="001B4ADD" w:rsidRDefault="00BA42B8" w:rsidP="00BA42B8">
            <w:pPr>
              <w:pStyle w:val="5"/>
              <w:rPr>
                <w:szCs w:val="21"/>
                <w:lang w:bidi="ar"/>
              </w:rPr>
            </w:pPr>
            <w:r w:rsidRPr="001B4ADD">
              <w:rPr>
                <w:rFonts w:eastAsia="等线"/>
                <w:color w:val="000000"/>
                <w:szCs w:val="21"/>
              </w:rPr>
              <w:t>0.425</w:t>
            </w:r>
          </w:p>
        </w:tc>
      </w:tr>
      <w:tr w:rsidR="00BA42B8" w:rsidRPr="001B4ADD" w14:paraId="0CDB913D" w14:textId="77777777" w:rsidTr="00BA42B8">
        <w:trPr>
          <w:trHeight w:val="397"/>
          <w:jc w:val="center"/>
        </w:trPr>
        <w:tc>
          <w:tcPr>
            <w:tcW w:w="1256" w:type="dxa"/>
            <w:vMerge/>
            <w:vAlign w:val="center"/>
          </w:tcPr>
          <w:p w14:paraId="3D5A62AC" w14:textId="77777777" w:rsidR="00BA42B8" w:rsidRPr="001B4ADD" w:rsidRDefault="00BA42B8" w:rsidP="00BA42B8">
            <w:pPr>
              <w:pStyle w:val="af8"/>
            </w:pPr>
          </w:p>
        </w:tc>
        <w:tc>
          <w:tcPr>
            <w:tcW w:w="3420" w:type="dxa"/>
            <w:vMerge/>
            <w:vAlign w:val="center"/>
          </w:tcPr>
          <w:p w14:paraId="4F882797" w14:textId="77777777" w:rsidR="00BA42B8" w:rsidRPr="001B4ADD" w:rsidRDefault="00BA42B8" w:rsidP="00BA42B8">
            <w:pPr>
              <w:pStyle w:val="5"/>
              <w:rPr>
                <w:szCs w:val="21"/>
              </w:rPr>
            </w:pPr>
          </w:p>
        </w:tc>
        <w:tc>
          <w:tcPr>
            <w:tcW w:w="1365" w:type="dxa"/>
            <w:vAlign w:val="center"/>
          </w:tcPr>
          <w:p w14:paraId="3563B428" w14:textId="77777777" w:rsidR="00BA42B8" w:rsidRPr="001B4ADD" w:rsidRDefault="00BA42B8" w:rsidP="00BA42B8">
            <w:pPr>
              <w:pStyle w:val="5"/>
              <w:rPr>
                <w:szCs w:val="21"/>
              </w:rPr>
            </w:pPr>
            <w:r w:rsidRPr="001B4ADD">
              <w:rPr>
                <w:rFonts w:hint="eastAsia"/>
                <w:szCs w:val="21"/>
              </w:rPr>
              <w:t>SS</w:t>
            </w:r>
          </w:p>
        </w:tc>
        <w:tc>
          <w:tcPr>
            <w:tcW w:w="2450" w:type="dxa"/>
            <w:vAlign w:val="center"/>
          </w:tcPr>
          <w:p w14:paraId="4D033660" w14:textId="77777777" w:rsidR="00BA42B8" w:rsidRPr="001B4ADD" w:rsidRDefault="00BA42B8" w:rsidP="00BA42B8">
            <w:pPr>
              <w:pStyle w:val="5"/>
              <w:rPr>
                <w:szCs w:val="21"/>
                <w:lang w:bidi="ar"/>
              </w:rPr>
            </w:pPr>
            <w:r w:rsidRPr="001B4ADD">
              <w:rPr>
                <w:rFonts w:hint="eastAsia"/>
                <w:color w:val="000000"/>
                <w:szCs w:val="21"/>
              </w:rPr>
              <w:t>20</w:t>
            </w:r>
          </w:p>
        </w:tc>
        <w:tc>
          <w:tcPr>
            <w:tcW w:w="2480" w:type="dxa"/>
            <w:vAlign w:val="center"/>
          </w:tcPr>
          <w:p w14:paraId="0F49E488" w14:textId="77777777" w:rsidR="00BA42B8" w:rsidRPr="001B4ADD" w:rsidRDefault="00BA42B8" w:rsidP="00BA42B8">
            <w:pPr>
              <w:pStyle w:val="5"/>
              <w:rPr>
                <w:szCs w:val="21"/>
              </w:rPr>
            </w:pPr>
            <w:r w:rsidRPr="001B4ADD">
              <w:rPr>
                <w:rFonts w:hint="eastAsia"/>
                <w:szCs w:val="21"/>
              </w:rPr>
              <w:t>20</w:t>
            </w:r>
          </w:p>
        </w:tc>
        <w:tc>
          <w:tcPr>
            <w:tcW w:w="3203" w:type="dxa"/>
            <w:vAlign w:val="center"/>
          </w:tcPr>
          <w:p w14:paraId="20D0FF36" w14:textId="77777777" w:rsidR="00BA42B8" w:rsidRPr="001B4ADD" w:rsidRDefault="00BA42B8" w:rsidP="00BA42B8">
            <w:pPr>
              <w:pStyle w:val="5"/>
              <w:rPr>
                <w:szCs w:val="21"/>
                <w:lang w:bidi="ar"/>
              </w:rPr>
            </w:pPr>
            <w:r w:rsidRPr="001B4ADD">
              <w:rPr>
                <w:rFonts w:eastAsia="等线"/>
                <w:color w:val="000000"/>
                <w:szCs w:val="21"/>
              </w:rPr>
              <w:t>0.425</w:t>
            </w:r>
          </w:p>
        </w:tc>
      </w:tr>
      <w:tr w:rsidR="00BA42B8" w:rsidRPr="001B4ADD" w14:paraId="06A16A77" w14:textId="77777777" w:rsidTr="00BA42B8">
        <w:trPr>
          <w:trHeight w:val="397"/>
          <w:jc w:val="center"/>
        </w:trPr>
        <w:tc>
          <w:tcPr>
            <w:tcW w:w="1256" w:type="dxa"/>
            <w:vMerge/>
            <w:vAlign w:val="center"/>
          </w:tcPr>
          <w:p w14:paraId="5E5F83BC" w14:textId="77777777" w:rsidR="00BA42B8" w:rsidRPr="001B4ADD" w:rsidRDefault="00BA42B8" w:rsidP="00BA42B8">
            <w:pPr>
              <w:pStyle w:val="af8"/>
            </w:pPr>
          </w:p>
        </w:tc>
        <w:tc>
          <w:tcPr>
            <w:tcW w:w="3420" w:type="dxa"/>
            <w:vMerge/>
            <w:vAlign w:val="center"/>
          </w:tcPr>
          <w:p w14:paraId="114DB471" w14:textId="77777777" w:rsidR="00BA42B8" w:rsidRPr="001B4ADD" w:rsidRDefault="00BA42B8" w:rsidP="00BA42B8">
            <w:pPr>
              <w:pStyle w:val="5"/>
              <w:rPr>
                <w:szCs w:val="21"/>
              </w:rPr>
            </w:pPr>
          </w:p>
        </w:tc>
        <w:tc>
          <w:tcPr>
            <w:tcW w:w="1365" w:type="dxa"/>
            <w:vAlign w:val="center"/>
          </w:tcPr>
          <w:p w14:paraId="6D10112A" w14:textId="77777777" w:rsidR="00BA42B8" w:rsidRPr="001B4ADD" w:rsidRDefault="00BA42B8" w:rsidP="00BA42B8">
            <w:pPr>
              <w:pStyle w:val="5"/>
              <w:rPr>
                <w:szCs w:val="21"/>
              </w:rPr>
            </w:pPr>
            <w:r w:rsidRPr="001B4ADD">
              <w:rPr>
                <w:szCs w:val="21"/>
              </w:rPr>
              <w:t>NH</w:t>
            </w:r>
            <w:r w:rsidRPr="001B4ADD">
              <w:rPr>
                <w:szCs w:val="21"/>
                <w:vertAlign w:val="subscript"/>
              </w:rPr>
              <w:t>3</w:t>
            </w:r>
            <w:r w:rsidRPr="001B4ADD">
              <w:rPr>
                <w:szCs w:val="21"/>
              </w:rPr>
              <w:t>-N</w:t>
            </w:r>
          </w:p>
        </w:tc>
        <w:tc>
          <w:tcPr>
            <w:tcW w:w="2450" w:type="dxa"/>
            <w:vAlign w:val="center"/>
          </w:tcPr>
          <w:p w14:paraId="1C6F685A" w14:textId="77777777" w:rsidR="00BA42B8" w:rsidRPr="001B4ADD" w:rsidRDefault="00BA42B8" w:rsidP="00BA42B8">
            <w:pPr>
              <w:pStyle w:val="5"/>
              <w:rPr>
                <w:szCs w:val="21"/>
                <w:lang w:bidi="ar"/>
              </w:rPr>
            </w:pPr>
            <w:r w:rsidRPr="001B4ADD">
              <w:rPr>
                <w:rFonts w:hint="eastAsia"/>
                <w:color w:val="000000"/>
                <w:szCs w:val="21"/>
              </w:rPr>
              <w:t>8</w:t>
            </w:r>
          </w:p>
        </w:tc>
        <w:tc>
          <w:tcPr>
            <w:tcW w:w="2480" w:type="dxa"/>
            <w:vAlign w:val="center"/>
          </w:tcPr>
          <w:p w14:paraId="79031457" w14:textId="77777777" w:rsidR="00BA42B8" w:rsidRPr="001B4ADD" w:rsidRDefault="00BA42B8" w:rsidP="00BA42B8">
            <w:pPr>
              <w:pStyle w:val="5"/>
              <w:rPr>
                <w:szCs w:val="21"/>
              </w:rPr>
            </w:pPr>
            <w:r w:rsidRPr="001B4ADD">
              <w:rPr>
                <w:rFonts w:hint="eastAsia"/>
                <w:szCs w:val="21"/>
              </w:rPr>
              <w:t>8</w:t>
            </w:r>
          </w:p>
        </w:tc>
        <w:tc>
          <w:tcPr>
            <w:tcW w:w="3203" w:type="dxa"/>
            <w:vAlign w:val="center"/>
          </w:tcPr>
          <w:p w14:paraId="06305109" w14:textId="77777777" w:rsidR="00BA42B8" w:rsidRPr="001B4ADD" w:rsidRDefault="00BA42B8" w:rsidP="00BA42B8">
            <w:pPr>
              <w:pStyle w:val="5"/>
              <w:rPr>
                <w:szCs w:val="21"/>
                <w:lang w:bidi="ar"/>
              </w:rPr>
            </w:pPr>
            <w:r w:rsidRPr="001B4ADD">
              <w:rPr>
                <w:rFonts w:eastAsia="等线"/>
                <w:color w:val="000000"/>
                <w:szCs w:val="21"/>
              </w:rPr>
              <w:t>0.170</w:t>
            </w:r>
          </w:p>
        </w:tc>
      </w:tr>
      <w:tr w:rsidR="00BA42B8" w:rsidRPr="001B4ADD" w14:paraId="69B07655" w14:textId="77777777" w:rsidTr="00BA42B8">
        <w:trPr>
          <w:trHeight w:val="397"/>
          <w:jc w:val="center"/>
        </w:trPr>
        <w:tc>
          <w:tcPr>
            <w:tcW w:w="1256" w:type="dxa"/>
            <w:vMerge/>
            <w:vAlign w:val="center"/>
          </w:tcPr>
          <w:p w14:paraId="797E0070" w14:textId="77777777" w:rsidR="00BA42B8" w:rsidRPr="001B4ADD" w:rsidRDefault="00BA42B8" w:rsidP="00BA42B8">
            <w:pPr>
              <w:pStyle w:val="af8"/>
            </w:pPr>
          </w:p>
        </w:tc>
        <w:tc>
          <w:tcPr>
            <w:tcW w:w="3420" w:type="dxa"/>
            <w:vMerge/>
            <w:vAlign w:val="center"/>
          </w:tcPr>
          <w:p w14:paraId="71E3C524" w14:textId="77777777" w:rsidR="00BA42B8" w:rsidRPr="001B4ADD" w:rsidRDefault="00BA42B8" w:rsidP="00BA42B8">
            <w:pPr>
              <w:pStyle w:val="5"/>
              <w:rPr>
                <w:szCs w:val="21"/>
              </w:rPr>
            </w:pPr>
          </w:p>
        </w:tc>
        <w:tc>
          <w:tcPr>
            <w:tcW w:w="1365" w:type="dxa"/>
            <w:vAlign w:val="center"/>
          </w:tcPr>
          <w:p w14:paraId="4A0EEB0A" w14:textId="77777777" w:rsidR="00BA42B8" w:rsidRPr="001B4ADD" w:rsidRDefault="00BA42B8" w:rsidP="00BA42B8">
            <w:pPr>
              <w:pStyle w:val="5"/>
              <w:rPr>
                <w:szCs w:val="21"/>
              </w:rPr>
            </w:pPr>
            <w:r w:rsidRPr="001B4ADD">
              <w:rPr>
                <w:rFonts w:hint="eastAsia"/>
                <w:szCs w:val="21"/>
              </w:rPr>
              <w:t>动植物油</w:t>
            </w:r>
          </w:p>
        </w:tc>
        <w:tc>
          <w:tcPr>
            <w:tcW w:w="2450" w:type="dxa"/>
            <w:vAlign w:val="center"/>
          </w:tcPr>
          <w:p w14:paraId="395BCD4D" w14:textId="77777777" w:rsidR="00BA42B8" w:rsidRPr="001B4ADD" w:rsidRDefault="00BA42B8" w:rsidP="00BA42B8">
            <w:pPr>
              <w:pStyle w:val="5"/>
              <w:rPr>
                <w:szCs w:val="21"/>
                <w:lang w:bidi="ar"/>
              </w:rPr>
            </w:pPr>
            <w:r w:rsidRPr="001B4ADD">
              <w:rPr>
                <w:rFonts w:hint="eastAsia"/>
                <w:color w:val="000000"/>
                <w:szCs w:val="21"/>
              </w:rPr>
              <w:t>3</w:t>
            </w:r>
          </w:p>
        </w:tc>
        <w:tc>
          <w:tcPr>
            <w:tcW w:w="2480" w:type="dxa"/>
            <w:vAlign w:val="center"/>
          </w:tcPr>
          <w:p w14:paraId="11DFE7AE" w14:textId="77777777" w:rsidR="00BA42B8" w:rsidRPr="001B4ADD" w:rsidRDefault="00BA42B8" w:rsidP="00BA42B8">
            <w:pPr>
              <w:pStyle w:val="5"/>
              <w:rPr>
                <w:szCs w:val="21"/>
              </w:rPr>
            </w:pPr>
            <w:r w:rsidRPr="001B4ADD">
              <w:rPr>
                <w:rFonts w:hint="eastAsia"/>
                <w:szCs w:val="21"/>
              </w:rPr>
              <w:t>3</w:t>
            </w:r>
          </w:p>
        </w:tc>
        <w:tc>
          <w:tcPr>
            <w:tcW w:w="3203" w:type="dxa"/>
            <w:vAlign w:val="center"/>
          </w:tcPr>
          <w:p w14:paraId="55C7B67B" w14:textId="77777777" w:rsidR="00BA42B8" w:rsidRPr="001B4ADD" w:rsidRDefault="00BA42B8" w:rsidP="00BA42B8">
            <w:pPr>
              <w:pStyle w:val="5"/>
              <w:rPr>
                <w:szCs w:val="21"/>
                <w:lang w:bidi="ar"/>
              </w:rPr>
            </w:pPr>
            <w:r w:rsidRPr="001B4ADD">
              <w:rPr>
                <w:rFonts w:eastAsia="等线"/>
                <w:color w:val="000000"/>
                <w:szCs w:val="21"/>
              </w:rPr>
              <w:t>0.064</w:t>
            </w:r>
          </w:p>
        </w:tc>
      </w:tr>
    </w:tbl>
    <w:p w14:paraId="31B87911" w14:textId="77777777" w:rsidR="001B4ADD" w:rsidRDefault="001B4ADD">
      <w:pPr>
        <w:pStyle w:val="af6"/>
        <w:spacing w:beforeLines="50" w:before="163"/>
      </w:pPr>
    </w:p>
    <w:p w14:paraId="0D094105" w14:textId="77777777" w:rsidR="001B4ADD" w:rsidRDefault="001B4ADD">
      <w:pPr>
        <w:pStyle w:val="af6"/>
        <w:spacing w:beforeLines="50" w:before="163"/>
      </w:pPr>
    </w:p>
    <w:p w14:paraId="7CE96EF3" w14:textId="77777777" w:rsidR="007F7F48" w:rsidRDefault="00A50710">
      <w:pPr>
        <w:pStyle w:val="af6"/>
        <w:spacing w:beforeLines="50" w:before="163"/>
      </w:pPr>
      <w:r>
        <w:t>表</w:t>
      </w:r>
      <w:r>
        <w:t xml:space="preserve">9.5-3   </w:t>
      </w:r>
      <w:r>
        <w:t>废气排放清单及执行标准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2"/>
        <w:gridCol w:w="1618"/>
        <w:gridCol w:w="1183"/>
        <w:gridCol w:w="1475"/>
        <w:gridCol w:w="2525"/>
        <w:gridCol w:w="1036"/>
        <w:gridCol w:w="960"/>
        <w:gridCol w:w="835"/>
        <w:gridCol w:w="1112"/>
        <w:gridCol w:w="974"/>
        <w:gridCol w:w="871"/>
        <w:gridCol w:w="787"/>
      </w:tblGrid>
      <w:tr w:rsidR="007F7F48" w:rsidRPr="008A4958" w14:paraId="4969BAC2" w14:textId="77777777" w:rsidTr="00BF0C37">
        <w:trPr>
          <w:trHeight w:val="397"/>
          <w:jc w:val="center"/>
        </w:trPr>
        <w:tc>
          <w:tcPr>
            <w:tcW w:w="556" w:type="dxa"/>
            <w:vMerge w:val="restart"/>
            <w:vAlign w:val="center"/>
          </w:tcPr>
          <w:p w14:paraId="22526C52" w14:textId="77777777" w:rsidR="007F7F48" w:rsidRDefault="00A50710">
            <w:pPr>
              <w:pStyle w:val="af8"/>
            </w:pPr>
            <w:r>
              <w:t>排气筒</w:t>
            </w:r>
          </w:p>
        </w:tc>
        <w:tc>
          <w:tcPr>
            <w:tcW w:w="1628" w:type="dxa"/>
            <w:vMerge w:val="restart"/>
            <w:vAlign w:val="center"/>
          </w:tcPr>
          <w:p w14:paraId="4F124BFF" w14:textId="77777777" w:rsidR="007F7F48" w:rsidRDefault="00A50710">
            <w:pPr>
              <w:pStyle w:val="af8"/>
            </w:pPr>
            <w:r>
              <w:t>污染源</w:t>
            </w:r>
          </w:p>
        </w:tc>
        <w:tc>
          <w:tcPr>
            <w:tcW w:w="1190" w:type="dxa"/>
            <w:vMerge w:val="restart"/>
            <w:vAlign w:val="center"/>
          </w:tcPr>
          <w:p w14:paraId="0BFA570C" w14:textId="77777777" w:rsidR="007F7F48" w:rsidRDefault="00A50710">
            <w:pPr>
              <w:pStyle w:val="af8"/>
            </w:pPr>
            <w:r>
              <w:t>治理措施</w:t>
            </w:r>
          </w:p>
        </w:tc>
        <w:tc>
          <w:tcPr>
            <w:tcW w:w="1484" w:type="dxa"/>
            <w:vMerge w:val="restart"/>
            <w:vAlign w:val="center"/>
          </w:tcPr>
          <w:p w14:paraId="1DEA1FEF" w14:textId="77777777" w:rsidR="007F7F48" w:rsidRDefault="00A50710">
            <w:pPr>
              <w:pStyle w:val="af8"/>
            </w:pPr>
            <w:r>
              <w:t>污染因子</w:t>
            </w:r>
          </w:p>
        </w:tc>
        <w:tc>
          <w:tcPr>
            <w:tcW w:w="2541" w:type="dxa"/>
            <w:vMerge w:val="restart"/>
            <w:vAlign w:val="center"/>
          </w:tcPr>
          <w:p w14:paraId="39D7CC9F" w14:textId="77777777" w:rsidR="007F7F48" w:rsidRDefault="00A50710">
            <w:pPr>
              <w:pStyle w:val="af8"/>
            </w:pPr>
            <w:r>
              <w:t>排放标准及标准号</w:t>
            </w:r>
          </w:p>
        </w:tc>
        <w:tc>
          <w:tcPr>
            <w:tcW w:w="1042" w:type="dxa"/>
            <w:vMerge w:val="restart"/>
            <w:vAlign w:val="center"/>
          </w:tcPr>
          <w:p w14:paraId="26D1BD77" w14:textId="77777777" w:rsidR="007F7F48" w:rsidRDefault="00A50710">
            <w:pPr>
              <w:pStyle w:val="af8"/>
            </w:pPr>
            <w:r>
              <w:t>排气筒基本信息</w:t>
            </w:r>
          </w:p>
        </w:tc>
        <w:tc>
          <w:tcPr>
            <w:tcW w:w="2925" w:type="dxa"/>
            <w:gridSpan w:val="3"/>
            <w:vAlign w:val="center"/>
          </w:tcPr>
          <w:p w14:paraId="575E3F91" w14:textId="77777777" w:rsidR="007F7F48" w:rsidRDefault="00A50710">
            <w:pPr>
              <w:pStyle w:val="af8"/>
            </w:pPr>
            <w:r>
              <w:t>执行标准</w:t>
            </w:r>
          </w:p>
        </w:tc>
        <w:tc>
          <w:tcPr>
            <w:tcW w:w="2648" w:type="dxa"/>
            <w:gridSpan w:val="3"/>
            <w:vAlign w:val="center"/>
          </w:tcPr>
          <w:p w14:paraId="55B98680" w14:textId="77777777" w:rsidR="007F7F48" w:rsidRDefault="00A50710">
            <w:pPr>
              <w:pStyle w:val="af8"/>
            </w:pPr>
            <w:r>
              <w:t>排放情况</w:t>
            </w:r>
          </w:p>
        </w:tc>
      </w:tr>
      <w:tr w:rsidR="007F7F48" w:rsidRPr="008A4958" w14:paraId="0940D757" w14:textId="77777777" w:rsidTr="00BF0C37">
        <w:trPr>
          <w:trHeight w:val="397"/>
          <w:jc w:val="center"/>
        </w:trPr>
        <w:tc>
          <w:tcPr>
            <w:tcW w:w="556" w:type="dxa"/>
            <w:vMerge/>
            <w:vAlign w:val="center"/>
          </w:tcPr>
          <w:p w14:paraId="782E91A5" w14:textId="77777777" w:rsidR="007F7F48" w:rsidRDefault="007F7F48">
            <w:pPr>
              <w:pStyle w:val="af8"/>
            </w:pPr>
          </w:p>
        </w:tc>
        <w:tc>
          <w:tcPr>
            <w:tcW w:w="1628" w:type="dxa"/>
            <w:vMerge/>
            <w:vAlign w:val="center"/>
          </w:tcPr>
          <w:p w14:paraId="2D9659BC" w14:textId="77777777" w:rsidR="007F7F48" w:rsidRDefault="007F7F48">
            <w:pPr>
              <w:pStyle w:val="af8"/>
            </w:pPr>
          </w:p>
        </w:tc>
        <w:tc>
          <w:tcPr>
            <w:tcW w:w="1190" w:type="dxa"/>
            <w:vMerge/>
            <w:vAlign w:val="center"/>
          </w:tcPr>
          <w:p w14:paraId="7BFD3F42" w14:textId="77777777" w:rsidR="007F7F48" w:rsidRDefault="007F7F48">
            <w:pPr>
              <w:pStyle w:val="af8"/>
            </w:pPr>
          </w:p>
        </w:tc>
        <w:tc>
          <w:tcPr>
            <w:tcW w:w="1484" w:type="dxa"/>
            <w:vMerge/>
            <w:vAlign w:val="center"/>
          </w:tcPr>
          <w:p w14:paraId="3D70CF7F" w14:textId="77777777" w:rsidR="007F7F48" w:rsidRDefault="007F7F48">
            <w:pPr>
              <w:pStyle w:val="af8"/>
            </w:pPr>
          </w:p>
        </w:tc>
        <w:tc>
          <w:tcPr>
            <w:tcW w:w="2541" w:type="dxa"/>
            <w:vMerge/>
            <w:vAlign w:val="center"/>
          </w:tcPr>
          <w:p w14:paraId="2BD5132E" w14:textId="77777777" w:rsidR="007F7F48" w:rsidRDefault="007F7F48">
            <w:pPr>
              <w:pStyle w:val="af8"/>
            </w:pPr>
          </w:p>
        </w:tc>
        <w:tc>
          <w:tcPr>
            <w:tcW w:w="1042" w:type="dxa"/>
            <w:vMerge/>
            <w:vAlign w:val="center"/>
          </w:tcPr>
          <w:p w14:paraId="284D8F99" w14:textId="77777777" w:rsidR="007F7F48" w:rsidRDefault="007F7F48">
            <w:pPr>
              <w:pStyle w:val="af8"/>
            </w:pPr>
          </w:p>
        </w:tc>
        <w:tc>
          <w:tcPr>
            <w:tcW w:w="966" w:type="dxa"/>
            <w:vAlign w:val="center"/>
          </w:tcPr>
          <w:p w14:paraId="428AA9CA" w14:textId="77777777" w:rsidR="007F7F48" w:rsidRDefault="00A50710">
            <w:pPr>
              <w:pStyle w:val="af8"/>
            </w:pPr>
            <w:r>
              <w:t>浓度</w:t>
            </w:r>
            <w:r>
              <w:t>(mg/m</w:t>
            </w:r>
            <w:r>
              <w:rPr>
                <w:vertAlign w:val="superscript"/>
              </w:rPr>
              <w:t>3</w:t>
            </w:r>
            <w:r>
              <w:t>)</w:t>
            </w:r>
          </w:p>
        </w:tc>
        <w:tc>
          <w:tcPr>
            <w:tcW w:w="840" w:type="dxa"/>
            <w:vAlign w:val="center"/>
          </w:tcPr>
          <w:p w14:paraId="5CA06F9D" w14:textId="77777777" w:rsidR="007F7F48" w:rsidRDefault="00A50710">
            <w:pPr>
              <w:pStyle w:val="af8"/>
            </w:pPr>
            <w:r>
              <w:t>速率限值</w:t>
            </w:r>
            <w:r>
              <w:t>(kg/h)</w:t>
            </w:r>
          </w:p>
        </w:tc>
        <w:tc>
          <w:tcPr>
            <w:tcW w:w="1119" w:type="dxa"/>
            <w:vAlign w:val="center"/>
          </w:tcPr>
          <w:p w14:paraId="11E6D3F2" w14:textId="77777777" w:rsidR="007F7F48" w:rsidRDefault="00A50710">
            <w:pPr>
              <w:pStyle w:val="af8"/>
            </w:pPr>
            <w:r>
              <w:rPr>
                <w:spacing w:val="2"/>
              </w:rPr>
              <w:t>企业边界大气污染物浓度限值</w:t>
            </w:r>
            <w:r>
              <w:t>(mg/m</w:t>
            </w:r>
            <w:r>
              <w:rPr>
                <w:vertAlign w:val="superscript"/>
              </w:rPr>
              <w:t>3</w:t>
            </w:r>
            <w:r>
              <w:t>)</w:t>
            </w:r>
          </w:p>
        </w:tc>
        <w:tc>
          <w:tcPr>
            <w:tcW w:w="980" w:type="dxa"/>
            <w:vAlign w:val="center"/>
          </w:tcPr>
          <w:p w14:paraId="5F5DB2B2" w14:textId="77777777" w:rsidR="007F7F48" w:rsidRDefault="00A50710">
            <w:pPr>
              <w:pStyle w:val="af8"/>
            </w:pPr>
            <w:r>
              <w:t>浓度</w:t>
            </w:r>
            <w:r>
              <w:t>(mg/m</w:t>
            </w:r>
            <w:r>
              <w:rPr>
                <w:vertAlign w:val="superscript"/>
              </w:rPr>
              <w:t>3</w:t>
            </w:r>
            <w:r>
              <w:t>)</w:t>
            </w:r>
          </w:p>
        </w:tc>
        <w:tc>
          <w:tcPr>
            <w:tcW w:w="876" w:type="dxa"/>
            <w:vAlign w:val="center"/>
          </w:tcPr>
          <w:p w14:paraId="289D30F4" w14:textId="77777777" w:rsidR="007F7F48" w:rsidRDefault="00A50710">
            <w:pPr>
              <w:pStyle w:val="af8"/>
            </w:pPr>
            <w:r>
              <w:t>速率</w:t>
            </w:r>
            <w:r>
              <w:t>(kg/h)</w:t>
            </w:r>
          </w:p>
        </w:tc>
        <w:tc>
          <w:tcPr>
            <w:tcW w:w="792" w:type="dxa"/>
            <w:vAlign w:val="center"/>
          </w:tcPr>
          <w:p w14:paraId="316BD5C3" w14:textId="77777777" w:rsidR="007F7F48" w:rsidRDefault="00A50710">
            <w:pPr>
              <w:pStyle w:val="af8"/>
            </w:pPr>
            <w:r>
              <w:t>排放量</w:t>
            </w:r>
          </w:p>
          <w:p w14:paraId="10F45A82" w14:textId="77777777" w:rsidR="007F7F48" w:rsidRDefault="00A50710">
            <w:pPr>
              <w:pStyle w:val="af8"/>
            </w:pPr>
            <w:r>
              <w:t>(t</w:t>
            </w:r>
            <w:r>
              <w:rPr>
                <w:rFonts w:hint="eastAsia"/>
              </w:rPr>
              <w:t>/a</w:t>
            </w:r>
            <w:r>
              <w:t>)</w:t>
            </w:r>
          </w:p>
        </w:tc>
      </w:tr>
      <w:tr w:rsidR="001B4ADD" w:rsidRPr="008A4958" w14:paraId="51439BEE" w14:textId="77777777" w:rsidTr="00BF0C37">
        <w:trPr>
          <w:trHeight w:val="397"/>
          <w:jc w:val="center"/>
        </w:trPr>
        <w:tc>
          <w:tcPr>
            <w:tcW w:w="556" w:type="dxa"/>
            <w:vAlign w:val="center"/>
          </w:tcPr>
          <w:p w14:paraId="1791DB3B" w14:textId="0FD7348D" w:rsidR="001B4ADD" w:rsidRDefault="001B4ADD" w:rsidP="001B4ADD">
            <w:pPr>
              <w:pStyle w:val="af8"/>
            </w:pPr>
            <w:r>
              <w:t>DA01</w:t>
            </w:r>
            <w:r w:rsidR="001045A1">
              <w:t>9</w:t>
            </w:r>
          </w:p>
        </w:tc>
        <w:tc>
          <w:tcPr>
            <w:tcW w:w="1628" w:type="dxa"/>
            <w:vAlign w:val="center"/>
          </w:tcPr>
          <w:p w14:paraId="519429DE" w14:textId="77777777" w:rsidR="001B4ADD" w:rsidRDefault="00824BD6" w:rsidP="001B4ADD">
            <w:pPr>
              <w:pStyle w:val="af8"/>
            </w:pPr>
            <w:r>
              <w:rPr>
                <w:rFonts w:hint="eastAsia"/>
              </w:rPr>
              <w:t>4</w:t>
            </w:r>
            <w:r>
              <w:t>#</w:t>
            </w:r>
            <w:r>
              <w:rPr>
                <w:rFonts w:hint="eastAsia"/>
              </w:rPr>
              <w:t>喷粉线喷粉</w:t>
            </w:r>
          </w:p>
        </w:tc>
        <w:tc>
          <w:tcPr>
            <w:tcW w:w="1190" w:type="dxa"/>
            <w:vAlign w:val="center"/>
          </w:tcPr>
          <w:p w14:paraId="3C1715C5" w14:textId="77777777" w:rsidR="001B4ADD" w:rsidRDefault="00824BD6" w:rsidP="001B4ADD">
            <w:pPr>
              <w:pStyle w:val="af8"/>
            </w:pPr>
            <w:r>
              <w:rPr>
                <w:rFonts w:hint="eastAsia"/>
              </w:rPr>
              <w:t>2</w:t>
            </w:r>
            <w:r>
              <w:t>#</w:t>
            </w:r>
            <w:r w:rsidR="001B4ADD" w:rsidRPr="009E38F7">
              <w:rPr>
                <w:rFonts w:hint="eastAsia"/>
              </w:rPr>
              <w:t>布袋除尘</w:t>
            </w:r>
          </w:p>
        </w:tc>
        <w:tc>
          <w:tcPr>
            <w:tcW w:w="1484" w:type="dxa"/>
            <w:vAlign w:val="center"/>
          </w:tcPr>
          <w:p w14:paraId="5CAB0486" w14:textId="77777777" w:rsidR="001B4ADD" w:rsidRDefault="001B4ADD" w:rsidP="001B4ADD">
            <w:pPr>
              <w:pStyle w:val="af8"/>
            </w:pPr>
            <w:r>
              <w:rPr>
                <w:rFonts w:hint="eastAsia"/>
              </w:rPr>
              <w:t>颗粒物</w:t>
            </w:r>
          </w:p>
        </w:tc>
        <w:tc>
          <w:tcPr>
            <w:tcW w:w="2541" w:type="dxa"/>
            <w:vAlign w:val="center"/>
          </w:tcPr>
          <w:p w14:paraId="27D98058" w14:textId="77777777" w:rsidR="001B4ADD" w:rsidRDefault="001B4ADD" w:rsidP="001B4ADD">
            <w:pPr>
              <w:pStyle w:val="af8"/>
            </w:pPr>
            <w:r>
              <w:rPr>
                <w:rFonts w:hint="eastAsia"/>
              </w:rPr>
              <w:t>《大气污染物综合排放标准》（</w:t>
            </w:r>
            <w:r>
              <w:rPr>
                <w:rFonts w:hint="eastAsia"/>
              </w:rPr>
              <w:t>DB 50/418-2016</w:t>
            </w:r>
            <w:r>
              <w:rPr>
                <w:rFonts w:hint="eastAsia"/>
              </w:rPr>
              <w:t>）</w:t>
            </w:r>
          </w:p>
        </w:tc>
        <w:tc>
          <w:tcPr>
            <w:tcW w:w="1042" w:type="dxa"/>
            <w:vAlign w:val="center"/>
          </w:tcPr>
          <w:p w14:paraId="5E1D6684" w14:textId="77777777" w:rsidR="001B4ADD" w:rsidRDefault="001B4ADD" w:rsidP="001B4ADD">
            <w:pPr>
              <w:pStyle w:val="af8"/>
            </w:pPr>
            <w:r>
              <w:t>20m</w:t>
            </w:r>
            <w:r>
              <w:rPr>
                <w:rFonts w:hint="eastAsia"/>
              </w:rPr>
              <w:t>、</w:t>
            </w:r>
            <w:r>
              <w:t>ø0.2m</w:t>
            </w:r>
            <w:r>
              <w:rPr>
                <w:rFonts w:hint="eastAsia"/>
              </w:rPr>
              <w:t>、</w:t>
            </w:r>
            <w:r>
              <w:t>25</w:t>
            </w:r>
            <w:r>
              <w:rPr>
                <w:rFonts w:ascii="宋体" w:hAnsi="宋体" w:cs="宋体" w:hint="eastAsia"/>
              </w:rPr>
              <w:t>℃</w:t>
            </w:r>
          </w:p>
        </w:tc>
        <w:tc>
          <w:tcPr>
            <w:tcW w:w="966" w:type="dxa"/>
            <w:vAlign w:val="center"/>
          </w:tcPr>
          <w:p w14:paraId="28F2B8C9" w14:textId="77777777" w:rsidR="001B4ADD" w:rsidRDefault="001B4ADD" w:rsidP="001B4ADD">
            <w:pPr>
              <w:pStyle w:val="af8"/>
            </w:pPr>
            <w:r>
              <w:rPr>
                <w:rFonts w:hint="eastAsia"/>
              </w:rPr>
              <w:t>100</w:t>
            </w:r>
          </w:p>
        </w:tc>
        <w:tc>
          <w:tcPr>
            <w:tcW w:w="840" w:type="dxa"/>
            <w:vAlign w:val="center"/>
          </w:tcPr>
          <w:p w14:paraId="02A7C0E7" w14:textId="77777777" w:rsidR="001B4ADD" w:rsidRDefault="001B4ADD" w:rsidP="001B4ADD">
            <w:pPr>
              <w:pStyle w:val="af8"/>
            </w:pPr>
            <w:r>
              <w:t>3.2</w:t>
            </w:r>
          </w:p>
        </w:tc>
        <w:tc>
          <w:tcPr>
            <w:tcW w:w="1119" w:type="dxa"/>
            <w:vAlign w:val="center"/>
          </w:tcPr>
          <w:p w14:paraId="78A01523" w14:textId="77777777" w:rsidR="001B4ADD" w:rsidRDefault="001B4ADD" w:rsidP="001B4ADD">
            <w:pPr>
              <w:pStyle w:val="af8"/>
            </w:pPr>
            <w:r>
              <w:t>1.0</w:t>
            </w:r>
          </w:p>
        </w:tc>
        <w:tc>
          <w:tcPr>
            <w:tcW w:w="980" w:type="dxa"/>
            <w:vAlign w:val="center"/>
          </w:tcPr>
          <w:p w14:paraId="3057DAE7" w14:textId="77777777" w:rsidR="001B4ADD" w:rsidRPr="001B4ADD" w:rsidRDefault="001B4ADD" w:rsidP="001B4ADD">
            <w:pPr>
              <w:pStyle w:val="af8"/>
            </w:pPr>
            <w:r w:rsidRPr="001B4ADD">
              <w:rPr>
                <w:rFonts w:eastAsia="等线"/>
                <w:color w:val="000000"/>
              </w:rPr>
              <w:t>29.33</w:t>
            </w:r>
          </w:p>
        </w:tc>
        <w:tc>
          <w:tcPr>
            <w:tcW w:w="876" w:type="dxa"/>
            <w:vAlign w:val="center"/>
          </w:tcPr>
          <w:p w14:paraId="35758BC9" w14:textId="77777777" w:rsidR="001B4ADD" w:rsidRPr="001B4ADD" w:rsidRDefault="001B4ADD" w:rsidP="001B4ADD">
            <w:pPr>
              <w:pStyle w:val="af8"/>
            </w:pPr>
            <w:r w:rsidRPr="001B4ADD">
              <w:rPr>
                <w:rFonts w:eastAsia="等线"/>
                <w:color w:val="000000"/>
              </w:rPr>
              <w:t>0.059</w:t>
            </w:r>
          </w:p>
        </w:tc>
        <w:tc>
          <w:tcPr>
            <w:tcW w:w="792" w:type="dxa"/>
            <w:vAlign w:val="center"/>
          </w:tcPr>
          <w:p w14:paraId="79807CE0" w14:textId="77777777" w:rsidR="001B4ADD" w:rsidRPr="00BF0C37" w:rsidRDefault="00BF0C37" w:rsidP="001B4ADD">
            <w:pPr>
              <w:pStyle w:val="af8"/>
            </w:pPr>
            <w:r w:rsidRPr="00BF0C37">
              <w:rPr>
                <w:rFonts w:eastAsia="等线"/>
                <w:color w:val="000000"/>
              </w:rPr>
              <w:t>0.352</w:t>
            </w:r>
          </w:p>
        </w:tc>
      </w:tr>
      <w:tr w:rsidR="007C546A" w:rsidRPr="008A4958" w14:paraId="3621F098" w14:textId="77777777" w:rsidTr="00824BD6">
        <w:trPr>
          <w:trHeight w:val="397"/>
          <w:jc w:val="center"/>
        </w:trPr>
        <w:tc>
          <w:tcPr>
            <w:tcW w:w="556" w:type="dxa"/>
            <w:vMerge w:val="restart"/>
            <w:vAlign w:val="center"/>
          </w:tcPr>
          <w:p w14:paraId="29C1CB5C" w14:textId="3F8652BF" w:rsidR="007C546A" w:rsidRDefault="007C546A" w:rsidP="007C546A">
            <w:pPr>
              <w:pStyle w:val="af8"/>
            </w:pPr>
            <w:r>
              <w:t>DA0</w:t>
            </w:r>
            <w:r w:rsidR="001045A1">
              <w:t>20</w:t>
            </w:r>
          </w:p>
        </w:tc>
        <w:tc>
          <w:tcPr>
            <w:tcW w:w="1628" w:type="dxa"/>
            <w:vMerge w:val="restart"/>
            <w:vAlign w:val="center"/>
          </w:tcPr>
          <w:p w14:paraId="0AA3505B" w14:textId="77777777" w:rsidR="007C546A" w:rsidRDefault="00824BD6" w:rsidP="007C546A">
            <w:pPr>
              <w:pStyle w:val="af8"/>
            </w:pPr>
            <w:r>
              <w:rPr>
                <w:rFonts w:hint="eastAsia"/>
              </w:rPr>
              <w:t>4</w:t>
            </w:r>
            <w:r>
              <w:t>#</w:t>
            </w:r>
            <w:r>
              <w:rPr>
                <w:rFonts w:hint="eastAsia"/>
              </w:rPr>
              <w:t>喷粉线固化、</w:t>
            </w:r>
            <w:r>
              <w:rPr>
                <w:rFonts w:hint="eastAsia"/>
              </w:rPr>
              <w:t>2</w:t>
            </w:r>
            <w:r>
              <w:t>#</w:t>
            </w:r>
            <w:r>
              <w:rPr>
                <w:rFonts w:hint="eastAsia"/>
              </w:rPr>
              <w:t>喷</w:t>
            </w:r>
            <w:r>
              <w:rPr>
                <w:rFonts w:hint="eastAsia"/>
              </w:rPr>
              <w:t>P</w:t>
            </w:r>
            <w:r>
              <w:t>VC</w:t>
            </w:r>
            <w:r>
              <w:rPr>
                <w:rFonts w:hint="eastAsia"/>
              </w:rPr>
              <w:t>线、</w:t>
            </w:r>
            <w:r>
              <w:rPr>
                <w:rFonts w:hint="eastAsia"/>
              </w:rPr>
              <w:t>1</w:t>
            </w:r>
            <w:r>
              <w:t>#</w:t>
            </w:r>
            <w:r>
              <w:rPr>
                <w:rFonts w:hint="eastAsia"/>
              </w:rPr>
              <w:t>龙门电泳线、现有</w:t>
            </w:r>
            <w:r>
              <w:rPr>
                <w:rFonts w:hint="eastAsia"/>
              </w:rPr>
              <w:t>2#</w:t>
            </w:r>
            <w:r>
              <w:rPr>
                <w:rFonts w:hint="eastAsia"/>
              </w:rPr>
              <w:t>电泳线</w:t>
            </w:r>
          </w:p>
        </w:tc>
        <w:tc>
          <w:tcPr>
            <w:tcW w:w="1190" w:type="dxa"/>
            <w:vMerge w:val="restart"/>
            <w:vAlign w:val="center"/>
          </w:tcPr>
          <w:p w14:paraId="364E74EC" w14:textId="77777777" w:rsidR="00824BD6" w:rsidRDefault="007C546A" w:rsidP="00824BD6">
            <w:pPr>
              <w:pStyle w:val="af8"/>
              <w:jc w:val="both"/>
            </w:pPr>
            <w:r>
              <w:rPr>
                <w:rFonts w:ascii="宋体" w:hAnsi="宋体" w:hint="eastAsia"/>
              </w:rPr>
              <w:t>①</w:t>
            </w:r>
            <w:r w:rsidR="00824BD6">
              <w:rPr>
                <w:rFonts w:ascii="宋体" w:hAnsi="宋体" w:hint="eastAsia"/>
              </w:rPr>
              <w:t>3</w:t>
            </w:r>
            <w:r w:rsidR="00824BD6">
              <w:rPr>
                <w:rFonts w:ascii="宋体" w:hAnsi="宋体"/>
              </w:rPr>
              <w:t>#</w:t>
            </w:r>
            <w:r>
              <w:t>RTO</w:t>
            </w:r>
            <w:r>
              <w:rPr>
                <w:rFonts w:hint="eastAsia"/>
              </w:rPr>
              <w:t>蓄热式燃烧设施</w:t>
            </w:r>
          </w:p>
          <w:p w14:paraId="7AE84E9C" w14:textId="77777777" w:rsidR="007C546A" w:rsidRPr="001B4ADD" w:rsidRDefault="007C546A" w:rsidP="00824BD6">
            <w:pPr>
              <w:pStyle w:val="af8"/>
              <w:jc w:val="both"/>
            </w:pPr>
            <w:r>
              <w:rPr>
                <w:rFonts w:ascii="宋体" w:hAnsi="宋体" w:hint="eastAsia"/>
              </w:rPr>
              <w:t>②</w:t>
            </w:r>
            <w:r w:rsidR="00824BD6">
              <w:rPr>
                <w:rFonts w:ascii="宋体" w:hAnsi="宋体" w:hint="eastAsia"/>
              </w:rPr>
              <w:t>4</w:t>
            </w:r>
            <w:r w:rsidR="00824BD6">
              <w:rPr>
                <w:rFonts w:ascii="宋体" w:hAnsi="宋体"/>
              </w:rPr>
              <w:t>#</w:t>
            </w:r>
            <w:r>
              <w:rPr>
                <w:rFonts w:ascii="宋体" w:hAnsi="宋体" w:hint="eastAsia"/>
              </w:rPr>
              <w:t>喷淋+干式</w:t>
            </w:r>
            <w:r>
              <w:rPr>
                <w:rFonts w:hint="eastAsia"/>
              </w:rPr>
              <w:t>过滤</w:t>
            </w:r>
            <w:r>
              <w:rPr>
                <w:rFonts w:hint="eastAsia"/>
              </w:rPr>
              <w:t>+</w:t>
            </w:r>
            <w:r w:rsidRPr="009E38F7">
              <w:rPr>
                <w:rFonts w:hint="eastAsia"/>
              </w:rPr>
              <w:t>二级</w:t>
            </w:r>
            <w:r w:rsidRPr="009E38F7">
              <w:t>活性炭</w:t>
            </w:r>
            <w:r w:rsidRPr="009E38F7">
              <w:rPr>
                <w:rFonts w:hint="eastAsia"/>
              </w:rPr>
              <w:t>吸附</w:t>
            </w:r>
          </w:p>
        </w:tc>
        <w:tc>
          <w:tcPr>
            <w:tcW w:w="1484" w:type="dxa"/>
            <w:vAlign w:val="center"/>
          </w:tcPr>
          <w:p w14:paraId="3D1C9E73" w14:textId="77777777" w:rsidR="007C546A" w:rsidRDefault="007C546A" w:rsidP="007C546A">
            <w:pPr>
              <w:pStyle w:val="af8"/>
            </w:pPr>
            <w:r>
              <w:rPr>
                <w:rFonts w:hint="eastAsia"/>
              </w:rPr>
              <w:t>颗粒物</w:t>
            </w:r>
          </w:p>
        </w:tc>
        <w:tc>
          <w:tcPr>
            <w:tcW w:w="2541" w:type="dxa"/>
            <w:vMerge w:val="restart"/>
            <w:vAlign w:val="center"/>
          </w:tcPr>
          <w:p w14:paraId="0DF76B49" w14:textId="77777777" w:rsidR="007C546A" w:rsidRDefault="007C546A" w:rsidP="007C546A">
            <w:pPr>
              <w:pStyle w:val="af8"/>
            </w:pPr>
            <w:r>
              <w:rPr>
                <w:rFonts w:hint="eastAsia"/>
              </w:rPr>
              <w:t>《摩托车及汽车配件制造表面涂装大气污染物排放标准》（</w:t>
            </w:r>
            <w:r>
              <w:rPr>
                <w:rFonts w:hint="eastAsia"/>
              </w:rPr>
              <w:t>DB50/660-2016</w:t>
            </w:r>
            <w:r>
              <w:rPr>
                <w:rFonts w:hint="eastAsia"/>
              </w:rPr>
              <w:t>）</w:t>
            </w:r>
          </w:p>
        </w:tc>
        <w:tc>
          <w:tcPr>
            <w:tcW w:w="1042" w:type="dxa"/>
            <w:vMerge w:val="restart"/>
            <w:vAlign w:val="center"/>
          </w:tcPr>
          <w:p w14:paraId="67DB8A43" w14:textId="77777777" w:rsidR="007C546A" w:rsidRDefault="007C546A" w:rsidP="007C546A">
            <w:pPr>
              <w:pStyle w:val="af8"/>
            </w:pPr>
            <w:r>
              <w:t>20m</w:t>
            </w:r>
            <w:r>
              <w:t>，</w:t>
            </w:r>
          </w:p>
          <w:p w14:paraId="6C5415C3" w14:textId="77777777" w:rsidR="007C546A" w:rsidRDefault="007C546A" w:rsidP="007C546A">
            <w:pPr>
              <w:pStyle w:val="af8"/>
            </w:pPr>
            <w:r>
              <w:t>Ø</w:t>
            </w:r>
            <w:r>
              <w:rPr>
                <w:rFonts w:hint="eastAsia"/>
              </w:rPr>
              <w:t>0.</w:t>
            </w:r>
            <w:r>
              <w:t>8m</w:t>
            </w:r>
          </w:p>
          <w:p w14:paraId="70D3C97B" w14:textId="77777777" w:rsidR="007C546A" w:rsidRDefault="007C546A" w:rsidP="007C546A">
            <w:pPr>
              <w:pStyle w:val="af8"/>
            </w:pPr>
            <w:r>
              <w:t>50</w:t>
            </w:r>
            <w:r>
              <w:rPr>
                <w:rFonts w:ascii="宋体" w:hAnsi="宋体" w:cs="宋体" w:hint="eastAsia"/>
              </w:rPr>
              <w:t>℃</w:t>
            </w:r>
          </w:p>
        </w:tc>
        <w:tc>
          <w:tcPr>
            <w:tcW w:w="966" w:type="dxa"/>
            <w:vAlign w:val="center"/>
          </w:tcPr>
          <w:p w14:paraId="07E56667" w14:textId="77777777" w:rsidR="007C546A" w:rsidRDefault="007C546A" w:rsidP="007C546A">
            <w:pPr>
              <w:pStyle w:val="af8"/>
            </w:pPr>
            <w:r>
              <w:rPr>
                <w:rFonts w:hint="eastAsia"/>
              </w:rPr>
              <w:t>20</w:t>
            </w:r>
          </w:p>
        </w:tc>
        <w:tc>
          <w:tcPr>
            <w:tcW w:w="840" w:type="dxa"/>
            <w:vAlign w:val="center"/>
          </w:tcPr>
          <w:p w14:paraId="0696347E" w14:textId="77777777" w:rsidR="007C546A" w:rsidRDefault="007C546A" w:rsidP="007C546A">
            <w:pPr>
              <w:pStyle w:val="af8"/>
            </w:pPr>
            <w:r>
              <w:rPr>
                <w:rFonts w:hint="eastAsia"/>
              </w:rPr>
              <w:t>1.5</w:t>
            </w:r>
          </w:p>
        </w:tc>
        <w:tc>
          <w:tcPr>
            <w:tcW w:w="1119" w:type="dxa"/>
            <w:vAlign w:val="center"/>
          </w:tcPr>
          <w:p w14:paraId="4B688CA8" w14:textId="77777777" w:rsidR="007C546A" w:rsidRDefault="007C546A" w:rsidP="007C546A">
            <w:pPr>
              <w:pStyle w:val="af8"/>
            </w:pPr>
            <w:r>
              <w:rPr>
                <w:rFonts w:hint="eastAsia"/>
              </w:rPr>
              <w:t>/</w:t>
            </w:r>
          </w:p>
        </w:tc>
        <w:tc>
          <w:tcPr>
            <w:tcW w:w="980" w:type="dxa"/>
            <w:vAlign w:val="center"/>
          </w:tcPr>
          <w:p w14:paraId="04E8DC6E" w14:textId="77777777" w:rsidR="007C546A" w:rsidRPr="007C546A" w:rsidRDefault="007C546A" w:rsidP="007C546A">
            <w:pPr>
              <w:pStyle w:val="aff0"/>
              <w:rPr>
                <w:szCs w:val="21"/>
              </w:rPr>
            </w:pPr>
            <w:r w:rsidRPr="007C546A">
              <w:rPr>
                <w:rFonts w:ascii="Times New Roman" w:eastAsia="等线" w:hAnsi="Times New Roman"/>
                <w:color w:val="000000"/>
                <w:sz w:val="22"/>
              </w:rPr>
              <w:t>3.74</w:t>
            </w:r>
          </w:p>
        </w:tc>
        <w:tc>
          <w:tcPr>
            <w:tcW w:w="876" w:type="dxa"/>
            <w:vAlign w:val="center"/>
          </w:tcPr>
          <w:p w14:paraId="745D21CD" w14:textId="77777777" w:rsidR="007C546A" w:rsidRPr="007C546A" w:rsidRDefault="007C546A" w:rsidP="007C546A">
            <w:pPr>
              <w:pStyle w:val="aff0"/>
              <w:rPr>
                <w:szCs w:val="21"/>
              </w:rPr>
            </w:pPr>
            <w:r w:rsidRPr="007C546A">
              <w:rPr>
                <w:rFonts w:eastAsia="等线"/>
                <w:color w:val="000000"/>
                <w:sz w:val="22"/>
              </w:rPr>
              <w:t>0.097</w:t>
            </w:r>
          </w:p>
        </w:tc>
        <w:tc>
          <w:tcPr>
            <w:tcW w:w="792" w:type="dxa"/>
            <w:vAlign w:val="center"/>
          </w:tcPr>
          <w:p w14:paraId="33E6BE5E" w14:textId="77777777" w:rsidR="007C546A" w:rsidRPr="007C546A" w:rsidRDefault="007C546A" w:rsidP="007C546A">
            <w:pPr>
              <w:pStyle w:val="aff0"/>
              <w:rPr>
                <w:kern w:val="0"/>
                <w:szCs w:val="21"/>
              </w:rPr>
            </w:pPr>
            <w:r w:rsidRPr="007C546A">
              <w:rPr>
                <w:rFonts w:eastAsia="等线"/>
                <w:color w:val="000000"/>
                <w:sz w:val="22"/>
              </w:rPr>
              <w:t>0.286</w:t>
            </w:r>
          </w:p>
        </w:tc>
      </w:tr>
      <w:tr w:rsidR="007C546A" w:rsidRPr="008A4958" w14:paraId="2FFF8DE3" w14:textId="77777777" w:rsidTr="00BF0C37">
        <w:trPr>
          <w:trHeight w:val="397"/>
          <w:jc w:val="center"/>
        </w:trPr>
        <w:tc>
          <w:tcPr>
            <w:tcW w:w="556" w:type="dxa"/>
            <w:vMerge/>
            <w:vAlign w:val="center"/>
          </w:tcPr>
          <w:p w14:paraId="4F17C5E5" w14:textId="77777777" w:rsidR="007C546A" w:rsidRDefault="007C546A" w:rsidP="007C546A">
            <w:pPr>
              <w:pStyle w:val="af8"/>
            </w:pPr>
          </w:p>
        </w:tc>
        <w:tc>
          <w:tcPr>
            <w:tcW w:w="1628" w:type="dxa"/>
            <w:vMerge/>
            <w:vAlign w:val="center"/>
          </w:tcPr>
          <w:p w14:paraId="5E0FB164" w14:textId="77777777" w:rsidR="007C546A" w:rsidRDefault="007C546A" w:rsidP="007C546A">
            <w:pPr>
              <w:pStyle w:val="af8"/>
            </w:pPr>
          </w:p>
        </w:tc>
        <w:tc>
          <w:tcPr>
            <w:tcW w:w="1190" w:type="dxa"/>
            <w:vMerge/>
            <w:vAlign w:val="center"/>
          </w:tcPr>
          <w:p w14:paraId="1B1522F2" w14:textId="77777777" w:rsidR="007C546A" w:rsidRDefault="007C546A" w:rsidP="007C546A">
            <w:pPr>
              <w:pStyle w:val="af8"/>
            </w:pPr>
          </w:p>
        </w:tc>
        <w:tc>
          <w:tcPr>
            <w:tcW w:w="1484" w:type="dxa"/>
            <w:vAlign w:val="center"/>
          </w:tcPr>
          <w:p w14:paraId="14EA5AAF" w14:textId="77777777" w:rsidR="007C546A" w:rsidRPr="005118E7" w:rsidRDefault="007C546A" w:rsidP="007C546A">
            <w:pPr>
              <w:pStyle w:val="af8"/>
            </w:pPr>
            <w:r w:rsidRPr="009E38F7">
              <w:rPr>
                <w:rFonts w:hint="eastAsia"/>
              </w:rPr>
              <w:t>非甲烷总烃</w:t>
            </w:r>
          </w:p>
        </w:tc>
        <w:tc>
          <w:tcPr>
            <w:tcW w:w="2541" w:type="dxa"/>
            <w:vMerge/>
            <w:vAlign w:val="center"/>
          </w:tcPr>
          <w:p w14:paraId="7DA5AAF6" w14:textId="77777777" w:rsidR="007C546A" w:rsidRDefault="007C546A" w:rsidP="007C546A">
            <w:pPr>
              <w:pStyle w:val="af8"/>
            </w:pPr>
          </w:p>
        </w:tc>
        <w:tc>
          <w:tcPr>
            <w:tcW w:w="1042" w:type="dxa"/>
            <w:vMerge/>
            <w:vAlign w:val="center"/>
          </w:tcPr>
          <w:p w14:paraId="579C92D5" w14:textId="77777777" w:rsidR="007C546A" w:rsidRDefault="007C546A" w:rsidP="007C546A">
            <w:pPr>
              <w:pStyle w:val="af8"/>
            </w:pPr>
          </w:p>
        </w:tc>
        <w:tc>
          <w:tcPr>
            <w:tcW w:w="966" w:type="dxa"/>
            <w:vAlign w:val="center"/>
          </w:tcPr>
          <w:p w14:paraId="2CB9CBC6" w14:textId="77777777" w:rsidR="007C546A" w:rsidRPr="00A17904" w:rsidRDefault="007C546A" w:rsidP="007C546A">
            <w:pPr>
              <w:pStyle w:val="af8"/>
            </w:pPr>
            <w:r>
              <w:rPr>
                <w:rFonts w:hint="eastAsia"/>
              </w:rPr>
              <w:t>60</w:t>
            </w:r>
          </w:p>
        </w:tc>
        <w:tc>
          <w:tcPr>
            <w:tcW w:w="840" w:type="dxa"/>
            <w:vAlign w:val="center"/>
          </w:tcPr>
          <w:p w14:paraId="6ECB2EF6" w14:textId="77777777" w:rsidR="007C546A" w:rsidRPr="00A17904" w:rsidRDefault="007C546A" w:rsidP="007C546A">
            <w:pPr>
              <w:pStyle w:val="af8"/>
            </w:pPr>
            <w:r>
              <w:rPr>
                <w:rFonts w:hint="eastAsia"/>
              </w:rPr>
              <w:t>3.7</w:t>
            </w:r>
          </w:p>
        </w:tc>
        <w:tc>
          <w:tcPr>
            <w:tcW w:w="1119" w:type="dxa"/>
            <w:vAlign w:val="center"/>
          </w:tcPr>
          <w:p w14:paraId="03D590E0" w14:textId="77777777" w:rsidR="007C546A" w:rsidRPr="005118E7" w:rsidRDefault="007C546A" w:rsidP="007C546A">
            <w:pPr>
              <w:pStyle w:val="af8"/>
            </w:pPr>
            <w:r>
              <w:rPr>
                <w:rFonts w:hint="eastAsia"/>
              </w:rPr>
              <w:t>2.0</w:t>
            </w:r>
          </w:p>
        </w:tc>
        <w:tc>
          <w:tcPr>
            <w:tcW w:w="980" w:type="dxa"/>
            <w:vAlign w:val="center"/>
          </w:tcPr>
          <w:p w14:paraId="33239E71" w14:textId="77777777" w:rsidR="007C546A" w:rsidRPr="007C546A" w:rsidRDefault="007C546A" w:rsidP="007C546A">
            <w:pPr>
              <w:pStyle w:val="aff0"/>
              <w:rPr>
                <w:szCs w:val="21"/>
              </w:rPr>
            </w:pPr>
            <w:r w:rsidRPr="007C546A">
              <w:rPr>
                <w:rFonts w:ascii="Times New Roman" w:eastAsia="等线" w:hAnsi="Times New Roman"/>
                <w:color w:val="000000"/>
                <w:sz w:val="22"/>
              </w:rPr>
              <w:t>20.28</w:t>
            </w:r>
          </w:p>
        </w:tc>
        <w:tc>
          <w:tcPr>
            <w:tcW w:w="876" w:type="dxa"/>
            <w:vAlign w:val="center"/>
          </w:tcPr>
          <w:p w14:paraId="7882304F" w14:textId="77777777" w:rsidR="007C546A" w:rsidRPr="007C546A" w:rsidRDefault="007C546A" w:rsidP="007C546A">
            <w:pPr>
              <w:pStyle w:val="aff0"/>
              <w:rPr>
                <w:szCs w:val="21"/>
              </w:rPr>
            </w:pPr>
            <w:r w:rsidRPr="007C546A">
              <w:rPr>
                <w:rFonts w:eastAsia="等线"/>
                <w:color w:val="000000"/>
                <w:sz w:val="22"/>
              </w:rPr>
              <w:t>0.527</w:t>
            </w:r>
          </w:p>
        </w:tc>
        <w:tc>
          <w:tcPr>
            <w:tcW w:w="792" w:type="dxa"/>
            <w:vAlign w:val="center"/>
          </w:tcPr>
          <w:p w14:paraId="3584500B" w14:textId="77777777" w:rsidR="007C546A" w:rsidRPr="007C546A" w:rsidRDefault="007C546A" w:rsidP="007C546A">
            <w:pPr>
              <w:pStyle w:val="aff0"/>
              <w:rPr>
                <w:szCs w:val="21"/>
              </w:rPr>
            </w:pPr>
            <w:r w:rsidRPr="007C546A">
              <w:rPr>
                <w:rFonts w:eastAsia="等线"/>
                <w:color w:val="000000"/>
                <w:sz w:val="22"/>
              </w:rPr>
              <w:t>3.164</w:t>
            </w:r>
          </w:p>
        </w:tc>
      </w:tr>
      <w:tr w:rsidR="007C546A" w:rsidRPr="008A4958" w14:paraId="64AD0F0E" w14:textId="77777777" w:rsidTr="00BF0C37">
        <w:trPr>
          <w:trHeight w:val="397"/>
          <w:jc w:val="center"/>
        </w:trPr>
        <w:tc>
          <w:tcPr>
            <w:tcW w:w="556" w:type="dxa"/>
            <w:vMerge/>
            <w:vAlign w:val="center"/>
          </w:tcPr>
          <w:p w14:paraId="79F319C6" w14:textId="77777777" w:rsidR="007C546A" w:rsidRDefault="007C546A" w:rsidP="007C546A">
            <w:pPr>
              <w:pStyle w:val="af8"/>
            </w:pPr>
          </w:p>
        </w:tc>
        <w:tc>
          <w:tcPr>
            <w:tcW w:w="1628" w:type="dxa"/>
            <w:vMerge/>
            <w:vAlign w:val="center"/>
          </w:tcPr>
          <w:p w14:paraId="7E30B8BD" w14:textId="77777777" w:rsidR="007C546A" w:rsidRDefault="007C546A" w:rsidP="007C546A">
            <w:pPr>
              <w:pStyle w:val="af8"/>
            </w:pPr>
          </w:p>
        </w:tc>
        <w:tc>
          <w:tcPr>
            <w:tcW w:w="1190" w:type="dxa"/>
            <w:vMerge/>
            <w:vAlign w:val="center"/>
          </w:tcPr>
          <w:p w14:paraId="2E2C1596" w14:textId="77777777" w:rsidR="007C546A" w:rsidRDefault="007C546A" w:rsidP="007C546A">
            <w:pPr>
              <w:pStyle w:val="af8"/>
            </w:pPr>
          </w:p>
        </w:tc>
        <w:tc>
          <w:tcPr>
            <w:tcW w:w="1484" w:type="dxa"/>
            <w:vAlign w:val="center"/>
          </w:tcPr>
          <w:p w14:paraId="6C44D6C2" w14:textId="77777777" w:rsidR="007C546A" w:rsidRDefault="007C546A" w:rsidP="007C546A">
            <w:pPr>
              <w:pStyle w:val="af8"/>
            </w:pPr>
            <w:r w:rsidRPr="009E38F7">
              <w:rPr>
                <w:rFonts w:hint="eastAsia"/>
              </w:rPr>
              <w:t>总</w:t>
            </w:r>
            <w:r w:rsidRPr="009E38F7">
              <w:rPr>
                <w:rFonts w:hint="eastAsia"/>
              </w:rPr>
              <w:t>V</w:t>
            </w:r>
            <w:r w:rsidRPr="009E38F7">
              <w:t>OC</w:t>
            </w:r>
            <w:r w:rsidRPr="009E38F7">
              <w:rPr>
                <w:rFonts w:hint="eastAsia"/>
              </w:rPr>
              <w:t>s</w:t>
            </w:r>
          </w:p>
        </w:tc>
        <w:tc>
          <w:tcPr>
            <w:tcW w:w="2541" w:type="dxa"/>
            <w:vMerge/>
            <w:vAlign w:val="center"/>
          </w:tcPr>
          <w:p w14:paraId="27EFC451" w14:textId="77777777" w:rsidR="007C546A" w:rsidRDefault="007C546A" w:rsidP="007C546A">
            <w:pPr>
              <w:pStyle w:val="af8"/>
            </w:pPr>
          </w:p>
        </w:tc>
        <w:tc>
          <w:tcPr>
            <w:tcW w:w="1042" w:type="dxa"/>
            <w:vMerge/>
            <w:vAlign w:val="center"/>
          </w:tcPr>
          <w:p w14:paraId="344B2A5F" w14:textId="77777777" w:rsidR="007C546A" w:rsidRDefault="007C546A" w:rsidP="007C546A">
            <w:pPr>
              <w:pStyle w:val="af8"/>
            </w:pPr>
          </w:p>
        </w:tc>
        <w:tc>
          <w:tcPr>
            <w:tcW w:w="966" w:type="dxa"/>
            <w:vAlign w:val="center"/>
          </w:tcPr>
          <w:p w14:paraId="42A55B46" w14:textId="77777777" w:rsidR="007C546A" w:rsidRDefault="007C546A" w:rsidP="007C546A">
            <w:pPr>
              <w:pStyle w:val="af8"/>
            </w:pPr>
            <w:r>
              <w:rPr>
                <w:rFonts w:hint="eastAsia"/>
              </w:rPr>
              <w:t>70</w:t>
            </w:r>
          </w:p>
        </w:tc>
        <w:tc>
          <w:tcPr>
            <w:tcW w:w="840" w:type="dxa"/>
            <w:vAlign w:val="center"/>
          </w:tcPr>
          <w:p w14:paraId="5CAB6152" w14:textId="77777777" w:rsidR="007C546A" w:rsidRDefault="007C546A" w:rsidP="007C546A">
            <w:pPr>
              <w:pStyle w:val="af8"/>
            </w:pPr>
            <w:r>
              <w:rPr>
                <w:rFonts w:hint="eastAsia"/>
              </w:rPr>
              <w:t>5.0</w:t>
            </w:r>
          </w:p>
        </w:tc>
        <w:tc>
          <w:tcPr>
            <w:tcW w:w="1119" w:type="dxa"/>
            <w:vAlign w:val="center"/>
          </w:tcPr>
          <w:p w14:paraId="35C17F46" w14:textId="77777777" w:rsidR="007C546A" w:rsidRDefault="007C546A" w:rsidP="007C546A">
            <w:pPr>
              <w:pStyle w:val="af8"/>
            </w:pPr>
            <w:r>
              <w:rPr>
                <w:rFonts w:hint="eastAsia"/>
              </w:rPr>
              <w:t>/</w:t>
            </w:r>
          </w:p>
        </w:tc>
        <w:tc>
          <w:tcPr>
            <w:tcW w:w="980" w:type="dxa"/>
            <w:vAlign w:val="center"/>
          </w:tcPr>
          <w:p w14:paraId="5B3C7D44" w14:textId="77777777" w:rsidR="007C546A" w:rsidRPr="007C546A" w:rsidRDefault="007C546A" w:rsidP="007C546A">
            <w:pPr>
              <w:pStyle w:val="aff0"/>
              <w:rPr>
                <w:szCs w:val="21"/>
              </w:rPr>
            </w:pPr>
            <w:r w:rsidRPr="007C546A">
              <w:rPr>
                <w:rFonts w:ascii="Times New Roman" w:eastAsia="等线" w:hAnsi="Times New Roman"/>
                <w:color w:val="000000"/>
                <w:sz w:val="22"/>
              </w:rPr>
              <w:t>20.28</w:t>
            </w:r>
          </w:p>
        </w:tc>
        <w:tc>
          <w:tcPr>
            <w:tcW w:w="876" w:type="dxa"/>
            <w:vAlign w:val="center"/>
          </w:tcPr>
          <w:p w14:paraId="3A9E7591" w14:textId="77777777" w:rsidR="007C546A" w:rsidRPr="007C546A" w:rsidRDefault="007C546A" w:rsidP="007C546A">
            <w:pPr>
              <w:pStyle w:val="aff0"/>
              <w:rPr>
                <w:szCs w:val="21"/>
              </w:rPr>
            </w:pPr>
            <w:r w:rsidRPr="007C546A">
              <w:rPr>
                <w:rFonts w:eastAsia="等线"/>
                <w:color w:val="000000"/>
                <w:sz w:val="22"/>
              </w:rPr>
              <w:t>0.527</w:t>
            </w:r>
          </w:p>
        </w:tc>
        <w:tc>
          <w:tcPr>
            <w:tcW w:w="792" w:type="dxa"/>
            <w:vAlign w:val="center"/>
          </w:tcPr>
          <w:p w14:paraId="6C1109AC" w14:textId="77777777" w:rsidR="007C546A" w:rsidRPr="007C546A" w:rsidRDefault="007C546A" w:rsidP="007C546A">
            <w:pPr>
              <w:pStyle w:val="aff0"/>
              <w:rPr>
                <w:szCs w:val="21"/>
              </w:rPr>
            </w:pPr>
            <w:r w:rsidRPr="007C546A">
              <w:rPr>
                <w:rFonts w:eastAsia="等线"/>
                <w:color w:val="000000"/>
                <w:sz w:val="22"/>
              </w:rPr>
              <w:t>3.164</w:t>
            </w:r>
          </w:p>
        </w:tc>
      </w:tr>
      <w:tr w:rsidR="007C546A" w:rsidRPr="008A4958" w14:paraId="3D7FFFEE" w14:textId="77777777" w:rsidTr="00BF0C37">
        <w:trPr>
          <w:trHeight w:val="397"/>
          <w:jc w:val="center"/>
        </w:trPr>
        <w:tc>
          <w:tcPr>
            <w:tcW w:w="556" w:type="dxa"/>
            <w:vMerge/>
            <w:vAlign w:val="center"/>
          </w:tcPr>
          <w:p w14:paraId="5E278ACA" w14:textId="77777777" w:rsidR="007C546A" w:rsidRDefault="007C546A" w:rsidP="007C546A">
            <w:pPr>
              <w:pStyle w:val="af8"/>
            </w:pPr>
          </w:p>
        </w:tc>
        <w:tc>
          <w:tcPr>
            <w:tcW w:w="1628" w:type="dxa"/>
            <w:vMerge/>
            <w:vAlign w:val="center"/>
          </w:tcPr>
          <w:p w14:paraId="2E044725" w14:textId="77777777" w:rsidR="007C546A" w:rsidRDefault="007C546A" w:rsidP="007C546A">
            <w:pPr>
              <w:pStyle w:val="af8"/>
            </w:pPr>
          </w:p>
        </w:tc>
        <w:tc>
          <w:tcPr>
            <w:tcW w:w="1190" w:type="dxa"/>
            <w:vMerge/>
            <w:vAlign w:val="center"/>
          </w:tcPr>
          <w:p w14:paraId="752A0F29" w14:textId="77777777" w:rsidR="007C546A" w:rsidRDefault="007C546A" w:rsidP="007C546A">
            <w:pPr>
              <w:pStyle w:val="af8"/>
            </w:pPr>
          </w:p>
        </w:tc>
        <w:tc>
          <w:tcPr>
            <w:tcW w:w="1484" w:type="dxa"/>
            <w:vAlign w:val="center"/>
          </w:tcPr>
          <w:p w14:paraId="699484FD" w14:textId="77777777" w:rsidR="007C546A" w:rsidRDefault="007C546A" w:rsidP="007C546A">
            <w:pPr>
              <w:pStyle w:val="af8"/>
            </w:pPr>
            <w:r w:rsidRPr="009E38F7">
              <w:rPr>
                <w:rFonts w:hint="eastAsia"/>
              </w:rPr>
              <w:t>SO</w:t>
            </w:r>
            <w:r w:rsidRPr="009E38F7">
              <w:rPr>
                <w:rFonts w:hint="eastAsia"/>
                <w:vertAlign w:val="subscript"/>
              </w:rPr>
              <w:t>2</w:t>
            </w:r>
          </w:p>
        </w:tc>
        <w:tc>
          <w:tcPr>
            <w:tcW w:w="2541" w:type="dxa"/>
            <w:vMerge/>
            <w:vAlign w:val="center"/>
          </w:tcPr>
          <w:p w14:paraId="01BEC9BC" w14:textId="77777777" w:rsidR="007C546A" w:rsidRDefault="007C546A" w:rsidP="007C546A">
            <w:pPr>
              <w:pStyle w:val="af8"/>
            </w:pPr>
          </w:p>
        </w:tc>
        <w:tc>
          <w:tcPr>
            <w:tcW w:w="1042" w:type="dxa"/>
            <w:vMerge/>
            <w:vAlign w:val="center"/>
          </w:tcPr>
          <w:p w14:paraId="0F4DF363" w14:textId="77777777" w:rsidR="007C546A" w:rsidRDefault="007C546A" w:rsidP="007C546A">
            <w:pPr>
              <w:pStyle w:val="af8"/>
            </w:pPr>
          </w:p>
        </w:tc>
        <w:tc>
          <w:tcPr>
            <w:tcW w:w="966" w:type="dxa"/>
            <w:vAlign w:val="center"/>
          </w:tcPr>
          <w:p w14:paraId="3C7ED863" w14:textId="77777777" w:rsidR="007C546A" w:rsidRDefault="007C546A" w:rsidP="007C546A">
            <w:pPr>
              <w:pStyle w:val="af8"/>
            </w:pPr>
            <w:r>
              <w:rPr>
                <w:rFonts w:hint="eastAsia"/>
              </w:rPr>
              <w:t>300</w:t>
            </w:r>
          </w:p>
        </w:tc>
        <w:tc>
          <w:tcPr>
            <w:tcW w:w="840" w:type="dxa"/>
            <w:vAlign w:val="center"/>
          </w:tcPr>
          <w:p w14:paraId="69401A04" w14:textId="77777777" w:rsidR="007C546A" w:rsidRDefault="007C546A" w:rsidP="007C546A">
            <w:pPr>
              <w:pStyle w:val="af8"/>
            </w:pPr>
            <w:r>
              <w:rPr>
                <w:rFonts w:hint="eastAsia"/>
              </w:rPr>
              <w:t>/</w:t>
            </w:r>
          </w:p>
        </w:tc>
        <w:tc>
          <w:tcPr>
            <w:tcW w:w="1119" w:type="dxa"/>
            <w:vAlign w:val="center"/>
          </w:tcPr>
          <w:p w14:paraId="5B32F34D" w14:textId="77777777" w:rsidR="007C546A" w:rsidRDefault="007C546A" w:rsidP="007C546A">
            <w:pPr>
              <w:pStyle w:val="af8"/>
            </w:pPr>
            <w:r>
              <w:rPr>
                <w:rFonts w:hint="eastAsia"/>
              </w:rPr>
              <w:t>/</w:t>
            </w:r>
          </w:p>
        </w:tc>
        <w:tc>
          <w:tcPr>
            <w:tcW w:w="980" w:type="dxa"/>
            <w:vAlign w:val="center"/>
          </w:tcPr>
          <w:p w14:paraId="4CACC7BC" w14:textId="77777777" w:rsidR="007C546A" w:rsidRPr="007C546A" w:rsidRDefault="007C546A" w:rsidP="007C546A">
            <w:pPr>
              <w:pStyle w:val="aff0"/>
              <w:rPr>
                <w:szCs w:val="21"/>
              </w:rPr>
            </w:pPr>
            <w:r w:rsidRPr="007C546A">
              <w:rPr>
                <w:rFonts w:ascii="Times New Roman" w:eastAsia="等线" w:hAnsi="Times New Roman"/>
                <w:color w:val="000000"/>
                <w:sz w:val="22"/>
              </w:rPr>
              <w:t>3.08</w:t>
            </w:r>
          </w:p>
        </w:tc>
        <w:tc>
          <w:tcPr>
            <w:tcW w:w="876" w:type="dxa"/>
            <w:vAlign w:val="center"/>
          </w:tcPr>
          <w:p w14:paraId="1B774D51" w14:textId="77777777" w:rsidR="007C546A" w:rsidRPr="007C546A" w:rsidRDefault="007C546A" w:rsidP="007C546A">
            <w:pPr>
              <w:pStyle w:val="aff0"/>
              <w:rPr>
                <w:szCs w:val="21"/>
              </w:rPr>
            </w:pPr>
            <w:r w:rsidRPr="007C546A">
              <w:rPr>
                <w:rFonts w:eastAsia="等线"/>
                <w:color w:val="000000"/>
                <w:sz w:val="22"/>
              </w:rPr>
              <w:t>0.080</w:t>
            </w:r>
          </w:p>
        </w:tc>
        <w:tc>
          <w:tcPr>
            <w:tcW w:w="792" w:type="dxa"/>
            <w:vAlign w:val="center"/>
          </w:tcPr>
          <w:p w14:paraId="4ADDE3FB" w14:textId="77777777" w:rsidR="007C546A" w:rsidRPr="007C546A" w:rsidRDefault="007C546A" w:rsidP="007C546A">
            <w:pPr>
              <w:pStyle w:val="aff0"/>
              <w:rPr>
                <w:szCs w:val="21"/>
              </w:rPr>
            </w:pPr>
            <w:r w:rsidRPr="007C546A">
              <w:rPr>
                <w:rFonts w:eastAsia="等线"/>
                <w:color w:val="000000"/>
                <w:sz w:val="22"/>
              </w:rPr>
              <w:t>0.480</w:t>
            </w:r>
          </w:p>
        </w:tc>
      </w:tr>
      <w:tr w:rsidR="007C546A" w:rsidRPr="008A4958" w14:paraId="2E768D29" w14:textId="77777777" w:rsidTr="00BF0C37">
        <w:trPr>
          <w:trHeight w:val="397"/>
          <w:jc w:val="center"/>
        </w:trPr>
        <w:tc>
          <w:tcPr>
            <w:tcW w:w="556" w:type="dxa"/>
            <w:vMerge/>
            <w:vAlign w:val="center"/>
          </w:tcPr>
          <w:p w14:paraId="728A2EF1" w14:textId="77777777" w:rsidR="007C546A" w:rsidRDefault="007C546A" w:rsidP="007C546A">
            <w:pPr>
              <w:pStyle w:val="af8"/>
            </w:pPr>
          </w:p>
        </w:tc>
        <w:tc>
          <w:tcPr>
            <w:tcW w:w="1628" w:type="dxa"/>
            <w:vMerge/>
            <w:vAlign w:val="center"/>
          </w:tcPr>
          <w:p w14:paraId="3A37B974" w14:textId="77777777" w:rsidR="007C546A" w:rsidRDefault="007C546A" w:rsidP="007C546A">
            <w:pPr>
              <w:pStyle w:val="af8"/>
            </w:pPr>
          </w:p>
        </w:tc>
        <w:tc>
          <w:tcPr>
            <w:tcW w:w="1190" w:type="dxa"/>
            <w:vMerge/>
            <w:vAlign w:val="center"/>
          </w:tcPr>
          <w:p w14:paraId="06D2722F" w14:textId="77777777" w:rsidR="007C546A" w:rsidRDefault="007C546A" w:rsidP="007C546A">
            <w:pPr>
              <w:pStyle w:val="af8"/>
            </w:pPr>
          </w:p>
        </w:tc>
        <w:tc>
          <w:tcPr>
            <w:tcW w:w="1484" w:type="dxa"/>
            <w:vAlign w:val="center"/>
          </w:tcPr>
          <w:p w14:paraId="52731CC9" w14:textId="77777777" w:rsidR="007C546A" w:rsidRDefault="007C546A" w:rsidP="007C546A">
            <w:pPr>
              <w:pStyle w:val="af8"/>
            </w:pPr>
            <w:r w:rsidRPr="009E38F7">
              <w:rPr>
                <w:rFonts w:hint="eastAsia"/>
              </w:rPr>
              <w:t>NO</w:t>
            </w:r>
            <w:r w:rsidRPr="009E38F7">
              <w:rPr>
                <w:rFonts w:hint="eastAsia"/>
                <w:vertAlign w:val="subscript"/>
              </w:rPr>
              <w:t>X</w:t>
            </w:r>
          </w:p>
        </w:tc>
        <w:tc>
          <w:tcPr>
            <w:tcW w:w="2541" w:type="dxa"/>
            <w:vMerge/>
            <w:vAlign w:val="center"/>
          </w:tcPr>
          <w:p w14:paraId="25242F33" w14:textId="77777777" w:rsidR="007C546A" w:rsidRDefault="007C546A" w:rsidP="007C546A">
            <w:pPr>
              <w:pStyle w:val="af8"/>
            </w:pPr>
          </w:p>
        </w:tc>
        <w:tc>
          <w:tcPr>
            <w:tcW w:w="1042" w:type="dxa"/>
            <w:vMerge/>
            <w:vAlign w:val="center"/>
          </w:tcPr>
          <w:p w14:paraId="78338BBE" w14:textId="77777777" w:rsidR="007C546A" w:rsidRDefault="007C546A" w:rsidP="007C546A">
            <w:pPr>
              <w:pStyle w:val="af8"/>
            </w:pPr>
          </w:p>
        </w:tc>
        <w:tc>
          <w:tcPr>
            <w:tcW w:w="966" w:type="dxa"/>
            <w:vAlign w:val="center"/>
          </w:tcPr>
          <w:p w14:paraId="6C84FE84" w14:textId="77777777" w:rsidR="007C546A" w:rsidRDefault="007C546A" w:rsidP="007C546A">
            <w:pPr>
              <w:pStyle w:val="af8"/>
            </w:pPr>
            <w:r>
              <w:rPr>
                <w:rFonts w:hint="eastAsia"/>
              </w:rPr>
              <w:t>300</w:t>
            </w:r>
          </w:p>
        </w:tc>
        <w:tc>
          <w:tcPr>
            <w:tcW w:w="840" w:type="dxa"/>
            <w:vAlign w:val="center"/>
          </w:tcPr>
          <w:p w14:paraId="45250FF4" w14:textId="77777777" w:rsidR="007C546A" w:rsidRDefault="007C546A" w:rsidP="007C546A">
            <w:pPr>
              <w:pStyle w:val="af8"/>
            </w:pPr>
            <w:r>
              <w:rPr>
                <w:rFonts w:hint="eastAsia"/>
              </w:rPr>
              <w:t>/</w:t>
            </w:r>
          </w:p>
        </w:tc>
        <w:tc>
          <w:tcPr>
            <w:tcW w:w="1119" w:type="dxa"/>
            <w:vAlign w:val="center"/>
          </w:tcPr>
          <w:p w14:paraId="39E1E32D" w14:textId="77777777" w:rsidR="007C546A" w:rsidRDefault="007C546A" w:rsidP="007C546A">
            <w:pPr>
              <w:pStyle w:val="af8"/>
            </w:pPr>
            <w:r>
              <w:rPr>
                <w:rFonts w:hint="eastAsia"/>
              </w:rPr>
              <w:t>/</w:t>
            </w:r>
          </w:p>
        </w:tc>
        <w:tc>
          <w:tcPr>
            <w:tcW w:w="980" w:type="dxa"/>
            <w:vAlign w:val="center"/>
          </w:tcPr>
          <w:p w14:paraId="29D4FF87" w14:textId="77777777" w:rsidR="007C546A" w:rsidRPr="007C546A" w:rsidRDefault="007C546A" w:rsidP="007C546A">
            <w:pPr>
              <w:pStyle w:val="aff0"/>
              <w:rPr>
                <w:szCs w:val="21"/>
              </w:rPr>
            </w:pPr>
            <w:r w:rsidRPr="007C546A">
              <w:rPr>
                <w:rFonts w:ascii="Times New Roman" w:eastAsia="等线" w:hAnsi="Times New Roman"/>
                <w:color w:val="000000"/>
                <w:sz w:val="22"/>
              </w:rPr>
              <w:t>12.31</w:t>
            </w:r>
          </w:p>
        </w:tc>
        <w:tc>
          <w:tcPr>
            <w:tcW w:w="876" w:type="dxa"/>
            <w:vAlign w:val="center"/>
          </w:tcPr>
          <w:p w14:paraId="6B5BB123" w14:textId="77777777" w:rsidR="007C546A" w:rsidRPr="007C546A" w:rsidRDefault="007C546A" w:rsidP="007C546A">
            <w:pPr>
              <w:pStyle w:val="aff0"/>
              <w:rPr>
                <w:szCs w:val="21"/>
              </w:rPr>
            </w:pPr>
            <w:r w:rsidRPr="007C546A">
              <w:rPr>
                <w:rFonts w:eastAsia="等线"/>
                <w:color w:val="000000"/>
                <w:sz w:val="22"/>
              </w:rPr>
              <w:t>0.320</w:t>
            </w:r>
          </w:p>
        </w:tc>
        <w:tc>
          <w:tcPr>
            <w:tcW w:w="792" w:type="dxa"/>
            <w:vAlign w:val="center"/>
          </w:tcPr>
          <w:p w14:paraId="37A7766A" w14:textId="77777777" w:rsidR="007C546A" w:rsidRPr="007C546A" w:rsidRDefault="007C546A" w:rsidP="007C546A">
            <w:pPr>
              <w:pStyle w:val="aff0"/>
              <w:rPr>
                <w:szCs w:val="21"/>
              </w:rPr>
            </w:pPr>
            <w:r w:rsidRPr="007C546A">
              <w:rPr>
                <w:rFonts w:eastAsia="等线"/>
                <w:color w:val="000000"/>
                <w:sz w:val="22"/>
              </w:rPr>
              <w:t>1.920</w:t>
            </w:r>
          </w:p>
        </w:tc>
      </w:tr>
      <w:tr w:rsidR="007C546A" w:rsidRPr="008A4958" w14:paraId="3E81C87E" w14:textId="77777777" w:rsidTr="00BF0C37">
        <w:trPr>
          <w:trHeight w:val="397"/>
          <w:jc w:val="center"/>
        </w:trPr>
        <w:tc>
          <w:tcPr>
            <w:tcW w:w="556" w:type="dxa"/>
            <w:vMerge/>
            <w:vAlign w:val="center"/>
          </w:tcPr>
          <w:p w14:paraId="151230C5" w14:textId="77777777" w:rsidR="007C546A" w:rsidRDefault="007C546A" w:rsidP="007C546A">
            <w:pPr>
              <w:pStyle w:val="af8"/>
            </w:pPr>
          </w:p>
        </w:tc>
        <w:tc>
          <w:tcPr>
            <w:tcW w:w="1628" w:type="dxa"/>
            <w:vMerge/>
            <w:vAlign w:val="center"/>
          </w:tcPr>
          <w:p w14:paraId="75E5A4FE" w14:textId="77777777" w:rsidR="007C546A" w:rsidRDefault="007C546A" w:rsidP="007C546A">
            <w:pPr>
              <w:pStyle w:val="af8"/>
            </w:pPr>
          </w:p>
        </w:tc>
        <w:tc>
          <w:tcPr>
            <w:tcW w:w="1190" w:type="dxa"/>
            <w:vMerge/>
            <w:vAlign w:val="center"/>
          </w:tcPr>
          <w:p w14:paraId="05F7A3A8" w14:textId="77777777" w:rsidR="007C546A" w:rsidRDefault="007C546A" w:rsidP="007C546A">
            <w:pPr>
              <w:pStyle w:val="af8"/>
            </w:pPr>
          </w:p>
        </w:tc>
        <w:tc>
          <w:tcPr>
            <w:tcW w:w="1484" w:type="dxa"/>
            <w:vAlign w:val="center"/>
          </w:tcPr>
          <w:p w14:paraId="084E0F6B" w14:textId="77777777" w:rsidR="007C546A" w:rsidRDefault="007C546A" w:rsidP="007C546A">
            <w:pPr>
              <w:pStyle w:val="af8"/>
            </w:pPr>
            <w:r>
              <w:t>臭气浓度</w:t>
            </w:r>
          </w:p>
        </w:tc>
        <w:tc>
          <w:tcPr>
            <w:tcW w:w="2541" w:type="dxa"/>
            <w:vAlign w:val="center"/>
          </w:tcPr>
          <w:p w14:paraId="35B235DE" w14:textId="77777777" w:rsidR="007C546A" w:rsidRDefault="007C546A" w:rsidP="007C546A">
            <w:pPr>
              <w:pStyle w:val="af8"/>
            </w:pPr>
            <w:r>
              <w:t>《恶臭污染物排放标准》（</w:t>
            </w:r>
            <w:r>
              <w:t>GB14554-93</w:t>
            </w:r>
            <w:r>
              <w:t>）</w:t>
            </w:r>
          </w:p>
        </w:tc>
        <w:tc>
          <w:tcPr>
            <w:tcW w:w="1042" w:type="dxa"/>
            <w:vMerge/>
            <w:vAlign w:val="center"/>
          </w:tcPr>
          <w:p w14:paraId="10C94FC1" w14:textId="77777777" w:rsidR="007C546A" w:rsidRDefault="007C546A" w:rsidP="007C546A">
            <w:pPr>
              <w:pStyle w:val="af8"/>
            </w:pPr>
          </w:p>
        </w:tc>
        <w:tc>
          <w:tcPr>
            <w:tcW w:w="966" w:type="dxa"/>
            <w:vAlign w:val="center"/>
          </w:tcPr>
          <w:p w14:paraId="16056B3E" w14:textId="77777777" w:rsidR="007C546A" w:rsidRDefault="007C546A" w:rsidP="007C546A">
            <w:pPr>
              <w:pStyle w:val="af8"/>
            </w:pPr>
            <w:r>
              <w:rPr>
                <w:rFonts w:hint="eastAsia"/>
              </w:rPr>
              <w:t>＜</w:t>
            </w:r>
            <w:r>
              <w:t>2000</w:t>
            </w:r>
          </w:p>
          <w:p w14:paraId="68EFF1FA" w14:textId="77777777" w:rsidR="007C546A" w:rsidRDefault="007C546A" w:rsidP="007C546A">
            <w:pPr>
              <w:pStyle w:val="af8"/>
            </w:pPr>
            <w:r>
              <w:t>(</w:t>
            </w:r>
            <w:r>
              <w:t>无量纲</w:t>
            </w:r>
            <w:r>
              <w:t>)</w:t>
            </w:r>
          </w:p>
        </w:tc>
        <w:tc>
          <w:tcPr>
            <w:tcW w:w="840" w:type="dxa"/>
            <w:vAlign w:val="center"/>
          </w:tcPr>
          <w:p w14:paraId="5822F676" w14:textId="77777777" w:rsidR="007C546A" w:rsidRDefault="007C546A" w:rsidP="007C546A">
            <w:pPr>
              <w:pStyle w:val="af8"/>
            </w:pPr>
            <w:r>
              <w:rPr>
                <w:rFonts w:hint="eastAsia"/>
              </w:rPr>
              <w:t>/</w:t>
            </w:r>
          </w:p>
        </w:tc>
        <w:tc>
          <w:tcPr>
            <w:tcW w:w="1119" w:type="dxa"/>
            <w:vAlign w:val="center"/>
          </w:tcPr>
          <w:p w14:paraId="5055E342" w14:textId="77777777" w:rsidR="007C546A" w:rsidRDefault="007C546A" w:rsidP="007C546A">
            <w:pPr>
              <w:pStyle w:val="af8"/>
            </w:pPr>
            <w:r>
              <w:t>20(</w:t>
            </w:r>
            <w:r>
              <w:t>无量纲</w:t>
            </w:r>
            <w:r>
              <w:t>)</w:t>
            </w:r>
          </w:p>
        </w:tc>
        <w:tc>
          <w:tcPr>
            <w:tcW w:w="980" w:type="dxa"/>
            <w:vAlign w:val="center"/>
          </w:tcPr>
          <w:p w14:paraId="09FC4561" w14:textId="77777777" w:rsidR="007C546A" w:rsidRDefault="007C546A" w:rsidP="007C546A">
            <w:pPr>
              <w:pStyle w:val="af8"/>
            </w:pPr>
            <w:r>
              <w:rPr>
                <w:rFonts w:hint="eastAsia"/>
              </w:rPr>
              <w:t>/</w:t>
            </w:r>
          </w:p>
        </w:tc>
        <w:tc>
          <w:tcPr>
            <w:tcW w:w="876" w:type="dxa"/>
            <w:vAlign w:val="center"/>
          </w:tcPr>
          <w:p w14:paraId="2DFE4B05" w14:textId="77777777" w:rsidR="007C546A" w:rsidRDefault="007C546A" w:rsidP="007C546A">
            <w:pPr>
              <w:pStyle w:val="af8"/>
            </w:pPr>
            <w:r>
              <w:rPr>
                <w:rFonts w:hint="eastAsia"/>
              </w:rPr>
              <w:t>/</w:t>
            </w:r>
          </w:p>
        </w:tc>
        <w:tc>
          <w:tcPr>
            <w:tcW w:w="792" w:type="dxa"/>
            <w:vAlign w:val="center"/>
          </w:tcPr>
          <w:p w14:paraId="0F90BBD0" w14:textId="77777777" w:rsidR="007C546A" w:rsidRDefault="007C546A" w:rsidP="007C546A">
            <w:pPr>
              <w:pStyle w:val="af8"/>
            </w:pPr>
            <w:r>
              <w:rPr>
                <w:rFonts w:hint="eastAsia"/>
              </w:rPr>
              <w:t>/</w:t>
            </w:r>
          </w:p>
        </w:tc>
      </w:tr>
      <w:tr w:rsidR="007C546A" w:rsidRPr="008A4958" w14:paraId="12FC42E9" w14:textId="77777777" w:rsidTr="00BF0C37">
        <w:trPr>
          <w:trHeight w:val="397"/>
          <w:jc w:val="center"/>
        </w:trPr>
        <w:tc>
          <w:tcPr>
            <w:tcW w:w="556" w:type="dxa"/>
            <w:vMerge w:val="restart"/>
            <w:vAlign w:val="center"/>
          </w:tcPr>
          <w:p w14:paraId="13F570E1" w14:textId="6E2BB9B4" w:rsidR="007C546A" w:rsidRDefault="007C546A" w:rsidP="007C546A">
            <w:pPr>
              <w:pStyle w:val="af8"/>
            </w:pPr>
            <w:r>
              <w:rPr>
                <w:rFonts w:hint="eastAsia"/>
              </w:rPr>
              <w:t>D</w:t>
            </w:r>
            <w:r>
              <w:t>A0</w:t>
            </w:r>
            <w:r w:rsidR="001045A1">
              <w:t>21</w:t>
            </w:r>
          </w:p>
        </w:tc>
        <w:tc>
          <w:tcPr>
            <w:tcW w:w="1628" w:type="dxa"/>
            <w:vMerge w:val="restart"/>
            <w:vAlign w:val="center"/>
          </w:tcPr>
          <w:p w14:paraId="49F818D1" w14:textId="77777777" w:rsidR="007C546A" w:rsidRDefault="007C546A" w:rsidP="007C546A">
            <w:pPr>
              <w:pStyle w:val="af8"/>
            </w:pPr>
            <w:r>
              <w:rPr>
                <w:rFonts w:hint="eastAsia"/>
              </w:rPr>
              <w:t>热洁炉</w:t>
            </w:r>
          </w:p>
        </w:tc>
        <w:tc>
          <w:tcPr>
            <w:tcW w:w="1190" w:type="dxa"/>
            <w:vMerge w:val="restart"/>
            <w:vAlign w:val="center"/>
          </w:tcPr>
          <w:p w14:paraId="4DDCE2CA" w14:textId="77777777" w:rsidR="007C546A" w:rsidRDefault="007C546A" w:rsidP="007C546A">
            <w:pPr>
              <w:pStyle w:val="af8"/>
            </w:pPr>
            <w:r w:rsidRPr="001B4ADD">
              <w:rPr>
                <w:rFonts w:hint="eastAsia"/>
              </w:rPr>
              <w:t>两级热交换器</w:t>
            </w:r>
            <w:r w:rsidRPr="001B4ADD">
              <w:rPr>
                <w:rFonts w:hint="eastAsia"/>
              </w:rPr>
              <w:t>+</w:t>
            </w:r>
            <w:r w:rsidRPr="001B4ADD">
              <w:rPr>
                <w:rFonts w:hint="eastAsia"/>
              </w:rPr>
              <w:t>两级喷淋</w:t>
            </w:r>
            <w:r w:rsidRPr="001B4ADD">
              <w:rPr>
                <w:rFonts w:hint="eastAsia"/>
              </w:rPr>
              <w:t>+</w:t>
            </w:r>
            <w:r w:rsidRPr="001B4ADD">
              <w:rPr>
                <w:rFonts w:hint="eastAsia"/>
              </w:rPr>
              <w:t>干式过滤</w:t>
            </w:r>
            <w:r w:rsidRPr="001B4ADD">
              <w:rPr>
                <w:rFonts w:hint="eastAsia"/>
              </w:rPr>
              <w:t>+</w:t>
            </w:r>
            <w:r w:rsidRPr="001B4ADD">
              <w:rPr>
                <w:rFonts w:hint="eastAsia"/>
              </w:rPr>
              <w:t>活性炭吸附</w:t>
            </w:r>
          </w:p>
        </w:tc>
        <w:tc>
          <w:tcPr>
            <w:tcW w:w="1484" w:type="dxa"/>
            <w:vAlign w:val="center"/>
          </w:tcPr>
          <w:p w14:paraId="2DF5498F" w14:textId="77777777" w:rsidR="007C546A" w:rsidRDefault="007C546A" w:rsidP="007C546A">
            <w:pPr>
              <w:pStyle w:val="af8"/>
            </w:pPr>
            <w:r w:rsidRPr="009E38F7">
              <w:rPr>
                <w:rFonts w:hint="eastAsia"/>
              </w:rPr>
              <w:t>非甲烷总烃</w:t>
            </w:r>
          </w:p>
        </w:tc>
        <w:tc>
          <w:tcPr>
            <w:tcW w:w="2541" w:type="dxa"/>
            <w:vMerge w:val="restart"/>
            <w:vAlign w:val="center"/>
          </w:tcPr>
          <w:p w14:paraId="3613B530" w14:textId="77777777" w:rsidR="007C546A" w:rsidRDefault="007C546A" w:rsidP="007C546A">
            <w:pPr>
              <w:pStyle w:val="af8"/>
            </w:pPr>
            <w:r>
              <w:rPr>
                <w:rFonts w:hint="eastAsia"/>
              </w:rPr>
              <w:t>《摩托车及汽车配件制造表面涂装大气污染物排放标准》（</w:t>
            </w:r>
            <w:r>
              <w:rPr>
                <w:rFonts w:hint="eastAsia"/>
              </w:rPr>
              <w:t>DB50/660-2016</w:t>
            </w:r>
            <w:r>
              <w:rPr>
                <w:rFonts w:hint="eastAsia"/>
              </w:rPr>
              <w:t>）</w:t>
            </w:r>
          </w:p>
        </w:tc>
        <w:tc>
          <w:tcPr>
            <w:tcW w:w="1042" w:type="dxa"/>
            <w:vMerge w:val="restart"/>
            <w:vAlign w:val="center"/>
          </w:tcPr>
          <w:p w14:paraId="2D1ABBCB" w14:textId="77777777" w:rsidR="007C546A" w:rsidRDefault="007C546A" w:rsidP="007C546A">
            <w:pPr>
              <w:pStyle w:val="af8"/>
            </w:pPr>
            <w:r>
              <w:t>20m</w:t>
            </w:r>
            <w:r>
              <w:t>，</w:t>
            </w:r>
          </w:p>
          <w:p w14:paraId="75A32DEA" w14:textId="77777777" w:rsidR="007C546A" w:rsidRDefault="007C546A" w:rsidP="007C546A">
            <w:pPr>
              <w:pStyle w:val="af8"/>
            </w:pPr>
            <w:r>
              <w:t>Ø</w:t>
            </w:r>
            <w:r>
              <w:rPr>
                <w:rFonts w:hint="eastAsia"/>
              </w:rPr>
              <w:t>0.</w:t>
            </w:r>
            <w:r>
              <w:t>3m</w:t>
            </w:r>
          </w:p>
          <w:p w14:paraId="10255BAD" w14:textId="77777777" w:rsidR="007C546A" w:rsidRDefault="007C546A" w:rsidP="007C546A">
            <w:pPr>
              <w:pStyle w:val="af8"/>
            </w:pPr>
            <w:r>
              <w:t>25</w:t>
            </w:r>
            <w:r>
              <w:rPr>
                <w:rFonts w:ascii="宋体" w:hAnsi="宋体" w:cs="宋体" w:hint="eastAsia"/>
              </w:rPr>
              <w:t>℃</w:t>
            </w:r>
          </w:p>
        </w:tc>
        <w:tc>
          <w:tcPr>
            <w:tcW w:w="966" w:type="dxa"/>
            <w:vAlign w:val="center"/>
          </w:tcPr>
          <w:p w14:paraId="043AC475" w14:textId="77777777" w:rsidR="007C546A" w:rsidRDefault="007C546A" w:rsidP="007C546A">
            <w:pPr>
              <w:pStyle w:val="af8"/>
            </w:pPr>
            <w:r>
              <w:rPr>
                <w:rFonts w:hint="eastAsia"/>
              </w:rPr>
              <w:t>60</w:t>
            </w:r>
          </w:p>
        </w:tc>
        <w:tc>
          <w:tcPr>
            <w:tcW w:w="840" w:type="dxa"/>
            <w:vAlign w:val="center"/>
          </w:tcPr>
          <w:p w14:paraId="5D8F705A" w14:textId="77777777" w:rsidR="007C546A" w:rsidRDefault="007C546A" w:rsidP="007C546A">
            <w:pPr>
              <w:pStyle w:val="af8"/>
            </w:pPr>
            <w:r>
              <w:rPr>
                <w:rFonts w:hint="eastAsia"/>
              </w:rPr>
              <w:t>3.7</w:t>
            </w:r>
          </w:p>
        </w:tc>
        <w:tc>
          <w:tcPr>
            <w:tcW w:w="1119" w:type="dxa"/>
            <w:vAlign w:val="center"/>
          </w:tcPr>
          <w:p w14:paraId="62D62135" w14:textId="77777777" w:rsidR="007C546A" w:rsidRDefault="007C546A" w:rsidP="007C546A">
            <w:pPr>
              <w:pStyle w:val="af8"/>
            </w:pPr>
            <w:r>
              <w:rPr>
                <w:rFonts w:hint="eastAsia"/>
              </w:rPr>
              <w:t>2.0</w:t>
            </w:r>
          </w:p>
        </w:tc>
        <w:tc>
          <w:tcPr>
            <w:tcW w:w="980" w:type="dxa"/>
            <w:vAlign w:val="center"/>
          </w:tcPr>
          <w:p w14:paraId="4BC4D967" w14:textId="77777777" w:rsidR="007C546A" w:rsidRDefault="007C546A" w:rsidP="007C546A">
            <w:pPr>
              <w:pStyle w:val="af8"/>
            </w:pPr>
            <w:r>
              <w:rPr>
                <w:rFonts w:eastAsia="等线"/>
                <w:color w:val="000000"/>
                <w:sz w:val="22"/>
                <w:szCs w:val="22"/>
              </w:rPr>
              <w:t>43.68</w:t>
            </w:r>
          </w:p>
        </w:tc>
        <w:tc>
          <w:tcPr>
            <w:tcW w:w="876" w:type="dxa"/>
            <w:vAlign w:val="center"/>
          </w:tcPr>
          <w:p w14:paraId="59D51484" w14:textId="77777777" w:rsidR="007C546A" w:rsidRDefault="007C546A" w:rsidP="007C546A">
            <w:pPr>
              <w:pStyle w:val="af8"/>
            </w:pPr>
            <w:r>
              <w:rPr>
                <w:rFonts w:eastAsia="等线"/>
                <w:color w:val="000000"/>
                <w:sz w:val="22"/>
                <w:szCs w:val="22"/>
              </w:rPr>
              <w:t>0.131</w:t>
            </w:r>
          </w:p>
        </w:tc>
        <w:tc>
          <w:tcPr>
            <w:tcW w:w="792" w:type="dxa"/>
            <w:vAlign w:val="center"/>
          </w:tcPr>
          <w:p w14:paraId="5E80EC76" w14:textId="77777777" w:rsidR="007C546A" w:rsidRPr="00BF0C37" w:rsidRDefault="007C546A" w:rsidP="007C546A">
            <w:pPr>
              <w:pStyle w:val="af8"/>
            </w:pPr>
            <w:r w:rsidRPr="00BF0C37">
              <w:rPr>
                <w:rFonts w:eastAsia="等线"/>
                <w:color w:val="000000"/>
              </w:rPr>
              <w:t>0.315</w:t>
            </w:r>
          </w:p>
        </w:tc>
      </w:tr>
      <w:tr w:rsidR="007C546A" w:rsidRPr="008A4958" w14:paraId="3576645E" w14:textId="77777777" w:rsidTr="00BF0C37">
        <w:trPr>
          <w:trHeight w:val="397"/>
          <w:jc w:val="center"/>
        </w:trPr>
        <w:tc>
          <w:tcPr>
            <w:tcW w:w="556" w:type="dxa"/>
            <w:vMerge/>
            <w:vAlign w:val="center"/>
          </w:tcPr>
          <w:p w14:paraId="729FA887" w14:textId="77777777" w:rsidR="007C546A" w:rsidRDefault="007C546A" w:rsidP="007C546A">
            <w:pPr>
              <w:pStyle w:val="af8"/>
            </w:pPr>
          </w:p>
        </w:tc>
        <w:tc>
          <w:tcPr>
            <w:tcW w:w="1628" w:type="dxa"/>
            <w:vMerge/>
            <w:vAlign w:val="center"/>
          </w:tcPr>
          <w:p w14:paraId="7211329C" w14:textId="77777777" w:rsidR="007C546A" w:rsidRDefault="007C546A" w:rsidP="007C546A">
            <w:pPr>
              <w:pStyle w:val="af8"/>
            </w:pPr>
          </w:p>
        </w:tc>
        <w:tc>
          <w:tcPr>
            <w:tcW w:w="1190" w:type="dxa"/>
            <w:vMerge/>
            <w:vAlign w:val="center"/>
          </w:tcPr>
          <w:p w14:paraId="18CF7659" w14:textId="77777777" w:rsidR="007C546A" w:rsidRDefault="007C546A" w:rsidP="007C546A">
            <w:pPr>
              <w:pStyle w:val="af8"/>
            </w:pPr>
          </w:p>
        </w:tc>
        <w:tc>
          <w:tcPr>
            <w:tcW w:w="1484" w:type="dxa"/>
            <w:vAlign w:val="center"/>
          </w:tcPr>
          <w:p w14:paraId="69FBE88E" w14:textId="77777777" w:rsidR="007C546A" w:rsidRDefault="007C546A" w:rsidP="007C546A">
            <w:pPr>
              <w:pStyle w:val="af8"/>
            </w:pPr>
            <w:r w:rsidRPr="009E38F7">
              <w:rPr>
                <w:rFonts w:hint="eastAsia"/>
              </w:rPr>
              <w:t>总</w:t>
            </w:r>
            <w:r w:rsidRPr="009E38F7">
              <w:rPr>
                <w:rFonts w:hint="eastAsia"/>
              </w:rPr>
              <w:t>V</w:t>
            </w:r>
            <w:r w:rsidRPr="009E38F7">
              <w:t>OC</w:t>
            </w:r>
            <w:r w:rsidRPr="009E38F7">
              <w:rPr>
                <w:rFonts w:hint="eastAsia"/>
              </w:rPr>
              <w:t>s</w:t>
            </w:r>
          </w:p>
        </w:tc>
        <w:tc>
          <w:tcPr>
            <w:tcW w:w="2541" w:type="dxa"/>
            <w:vMerge/>
            <w:vAlign w:val="center"/>
          </w:tcPr>
          <w:p w14:paraId="00158095" w14:textId="77777777" w:rsidR="007C546A" w:rsidRDefault="007C546A" w:rsidP="007C546A">
            <w:pPr>
              <w:pStyle w:val="af8"/>
            </w:pPr>
          </w:p>
        </w:tc>
        <w:tc>
          <w:tcPr>
            <w:tcW w:w="1042" w:type="dxa"/>
            <w:vMerge/>
            <w:vAlign w:val="center"/>
          </w:tcPr>
          <w:p w14:paraId="53F2844F" w14:textId="77777777" w:rsidR="007C546A" w:rsidRDefault="007C546A" w:rsidP="007C546A">
            <w:pPr>
              <w:pStyle w:val="af8"/>
            </w:pPr>
          </w:p>
        </w:tc>
        <w:tc>
          <w:tcPr>
            <w:tcW w:w="966" w:type="dxa"/>
            <w:vAlign w:val="center"/>
          </w:tcPr>
          <w:p w14:paraId="19CA9CAD" w14:textId="77777777" w:rsidR="007C546A" w:rsidRDefault="007C546A" w:rsidP="007C546A">
            <w:pPr>
              <w:pStyle w:val="af8"/>
            </w:pPr>
            <w:r>
              <w:rPr>
                <w:rFonts w:hint="eastAsia"/>
              </w:rPr>
              <w:t>70</w:t>
            </w:r>
          </w:p>
        </w:tc>
        <w:tc>
          <w:tcPr>
            <w:tcW w:w="840" w:type="dxa"/>
            <w:vAlign w:val="center"/>
          </w:tcPr>
          <w:p w14:paraId="0CE94F06" w14:textId="77777777" w:rsidR="007C546A" w:rsidRDefault="007C546A" w:rsidP="007C546A">
            <w:pPr>
              <w:pStyle w:val="af8"/>
            </w:pPr>
            <w:r>
              <w:rPr>
                <w:rFonts w:hint="eastAsia"/>
              </w:rPr>
              <w:t>5.0</w:t>
            </w:r>
          </w:p>
        </w:tc>
        <w:tc>
          <w:tcPr>
            <w:tcW w:w="1119" w:type="dxa"/>
            <w:vAlign w:val="center"/>
          </w:tcPr>
          <w:p w14:paraId="6D89592A" w14:textId="77777777" w:rsidR="007C546A" w:rsidRDefault="007C546A" w:rsidP="007C546A">
            <w:pPr>
              <w:pStyle w:val="af8"/>
            </w:pPr>
            <w:r>
              <w:rPr>
                <w:rFonts w:hint="eastAsia"/>
              </w:rPr>
              <w:t>/</w:t>
            </w:r>
          </w:p>
        </w:tc>
        <w:tc>
          <w:tcPr>
            <w:tcW w:w="980" w:type="dxa"/>
            <w:vAlign w:val="center"/>
          </w:tcPr>
          <w:p w14:paraId="492EA51B" w14:textId="77777777" w:rsidR="007C546A" w:rsidRDefault="007C546A" w:rsidP="007C546A">
            <w:pPr>
              <w:pStyle w:val="af8"/>
            </w:pPr>
            <w:r>
              <w:rPr>
                <w:rFonts w:eastAsia="等线"/>
                <w:color w:val="000000"/>
                <w:sz w:val="22"/>
                <w:szCs w:val="22"/>
              </w:rPr>
              <w:t>43.68</w:t>
            </w:r>
          </w:p>
        </w:tc>
        <w:tc>
          <w:tcPr>
            <w:tcW w:w="876" w:type="dxa"/>
            <w:vAlign w:val="center"/>
          </w:tcPr>
          <w:p w14:paraId="1D80D899" w14:textId="77777777" w:rsidR="007C546A" w:rsidRDefault="007C546A" w:rsidP="007C546A">
            <w:pPr>
              <w:pStyle w:val="af8"/>
            </w:pPr>
            <w:r>
              <w:rPr>
                <w:rFonts w:eastAsia="等线"/>
                <w:color w:val="000000"/>
                <w:sz w:val="22"/>
                <w:szCs w:val="22"/>
              </w:rPr>
              <w:t>0.131</w:t>
            </w:r>
          </w:p>
        </w:tc>
        <w:tc>
          <w:tcPr>
            <w:tcW w:w="792" w:type="dxa"/>
            <w:vAlign w:val="center"/>
          </w:tcPr>
          <w:p w14:paraId="73022C9C" w14:textId="77777777" w:rsidR="007C546A" w:rsidRPr="00BF0C37" w:rsidRDefault="007C546A" w:rsidP="007C546A">
            <w:pPr>
              <w:pStyle w:val="af8"/>
            </w:pPr>
            <w:r w:rsidRPr="00BF0C37">
              <w:rPr>
                <w:rFonts w:eastAsia="等线"/>
                <w:color w:val="000000"/>
              </w:rPr>
              <w:t>0.315</w:t>
            </w:r>
          </w:p>
        </w:tc>
      </w:tr>
      <w:tr w:rsidR="007C546A" w:rsidRPr="008A4958" w14:paraId="3793F276" w14:textId="77777777" w:rsidTr="00BF0C37">
        <w:trPr>
          <w:trHeight w:val="397"/>
          <w:jc w:val="center"/>
        </w:trPr>
        <w:tc>
          <w:tcPr>
            <w:tcW w:w="556" w:type="dxa"/>
            <w:vMerge/>
            <w:vAlign w:val="center"/>
          </w:tcPr>
          <w:p w14:paraId="19F54231" w14:textId="77777777" w:rsidR="007C546A" w:rsidRDefault="007C546A" w:rsidP="007C546A">
            <w:pPr>
              <w:pStyle w:val="af8"/>
            </w:pPr>
          </w:p>
        </w:tc>
        <w:tc>
          <w:tcPr>
            <w:tcW w:w="1628" w:type="dxa"/>
            <w:vMerge/>
            <w:vAlign w:val="center"/>
          </w:tcPr>
          <w:p w14:paraId="70F915AF" w14:textId="77777777" w:rsidR="007C546A" w:rsidRDefault="007C546A" w:rsidP="007C546A">
            <w:pPr>
              <w:pStyle w:val="af8"/>
            </w:pPr>
          </w:p>
        </w:tc>
        <w:tc>
          <w:tcPr>
            <w:tcW w:w="1190" w:type="dxa"/>
            <w:vMerge/>
            <w:vAlign w:val="center"/>
          </w:tcPr>
          <w:p w14:paraId="1EC1CA25" w14:textId="77777777" w:rsidR="007C546A" w:rsidRDefault="007C546A" w:rsidP="007C546A">
            <w:pPr>
              <w:pStyle w:val="af8"/>
            </w:pPr>
          </w:p>
        </w:tc>
        <w:tc>
          <w:tcPr>
            <w:tcW w:w="1484" w:type="dxa"/>
            <w:vAlign w:val="center"/>
          </w:tcPr>
          <w:p w14:paraId="0B74B2C1" w14:textId="77777777" w:rsidR="007C546A" w:rsidRDefault="007C546A" w:rsidP="007C546A">
            <w:pPr>
              <w:pStyle w:val="af8"/>
            </w:pPr>
            <w:r>
              <w:rPr>
                <w:rFonts w:hint="eastAsia"/>
              </w:rPr>
              <w:t>颗粒物</w:t>
            </w:r>
          </w:p>
        </w:tc>
        <w:tc>
          <w:tcPr>
            <w:tcW w:w="2541" w:type="dxa"/>
            <w:vMerge w:val="restart"/>
            <w:vAlign w:val="center"/>
          </w:tcPr>
          <w:p w14:paraId="16FA4A44" w14:textId="77777777" w:rsidR="007C546A" w:rsidRDefault="007C546A" w:rsidP="007C546A">
            <w:pPr>
              <w:pStyle w:val="af8"/>
            </w:pPr>
            <w:r w:rsidRPr="00444C66">
              <w:rPr>
                <w:rFonts w:hint="eastAsia"/>
              </w:rPr>
              <w:t>《工业炉窑大气污染物排放标准》（</w:t>
            </w:r>
            <w:r w:rsidRPr="00444C66">
              <w:rPr>
                <w:rFonts w:hint="eastAsia"/>
              </w:rPr>
              <w:t>DB50/659-2016</w:t>
            </w:r>
            <w:r w:rsidRPr="00444C66">
              <w:rPr>
                <w:rFonts w:hint="eastAsia"/>
              </w:rPr>
              <w:t>）</w:t>
            </w:r>
          </w:p>
        </w:tc>
        <w:tc>
          <w:tcPr>
            <w:tcW w:w="1042" w:type="dxa"/>
            <w:vMerge/>
            <w:vAlign w:val="center"/>
          </w:tcPr>
          <w:p w14:paraId="1AFFD65E" w14:textId="77777777" w:rsidR="007C546A" w:rsidRDefault="007C546A" w:rsidP="007C546A">
            <w:pPr>
              <w:pStyle w:val="af8"/>
            </w:pPr>
          </w:p>
        </w:tc>
        <w:tc>
          <w:tcPr>
            <w:tcW w:w="966" w:type="dxa"/>
            <w:vAlign w:val="center"/>
          </w:tcPr>
          <w:p w14:paraId="63CF8872" w14:textId="77777777" w:rsidR="007C546A" w:rsidRDefault="007C546A" w:rsidP="007C546A">
            <w:pPr>
              <w:pStyle w:val="af8"/>
            </w:pPr>
            <w:r>
              <w:rPr>
                <w:rFonts w:hint="eastAsia"/>
              </w:rPr>
              <w:t>100</w:t>
            </w:r>
          </w:p>
        </w:tc>
        <w:tc>
          <w:tcPr>
            <w:tcW w:w="840" w:type="dxa"/>
            <w:vAlign w:val="center"/>
          </w:tcPr>
          <w:p w14:paraId="2BB27560" w14:textId="77777777" w:rsidR="007C546A" w:rsidRDefault="007C546A" w:rsidP="007C546A">
            <w:pPr>
              <w:pStyle w:val="af8"/>
            </w:pPr>
            <w:r w:rsidRPr="00C95895">
              <w:rPr>
                <w:rFonts w:hint="eastAsia"/>
              </w:rPr>
              <w:t>/</w:t>
            </w:r>
          </w:p>
        </w:tc>
        <w:tc>
          <w:tcPr>
            <w:tcW w:w="1119" w:type="dxa"/>
          </w:tcPr>
          <w:p w14:paraId="784DB64B" w14:textId="77777777" w:rsidR="007C546A" w:rsidRDefault="007C546A" w:rsidP="007C546A">
            <w:pPr>
              <w:pStyle w:val="af8"/>
            </w:pPr>
            <w:r>
              <w:rPr>
                <w:rFonts w:hint="eastAsia"/>
              </w:rPr>
              <w:t>/</w:t>
            </w:r>
          </w:p>
        </w:tc>
        <w:tc>
          <w:tcPr>
            <w:tcW w:w="980" w:type="dxa"/>
            <w:vAlign w:val="center"/>
          </w:tcPr>
          <w:p w14:paraId="585753F4" w14:textId="77777777" w:rsidR="007C546A" w:rsidRDefault="007C546A" w:rsidP="007C546A">
            <w:pPr>
              <w:pStyle w:val="af8"/>
            </w:pPr>
            <w:r>
              <w:rPr>
                <w:rFonts w:eastAsia="等线"/>
                <w:color w:val="000000"/>
                <w:sz w:val="22"/>
                <w:szCs w:val="22"/>
              </w:rPr>
              <w:t>0.33</w:t>
            </w:r>
          </w:p>
        </w:tc>
        <w:tc>
          <w:tcPr>
            <w:tcW w:w="876" w:type="dxa"/>
            <w:vAlign w:val="center"/>
          </w:tcPr>
          <w:p w14:paraId="293CA975" w14:textId="77777777" w:rsidR="007C546A" w:rsidRDefault="007C546A" w:rsidP="007C546A">
            <w:pPr>
              <w:pStyle w:val="af8"/>
            </w:pPr>
            <w:r>
              <w:rPr>
                <w:rFonts w:eastAsia="等线"/>
                <w:color w:val="000000"/>
                <w:sz w:val="22"/>
                <w:szCs w:val="22"/>
              </w:rPr>
              <w:t>0.001</w:t>
            </w:r>
          </w:p>
        </w:tc>
        <w:tc>
          <w:tcPr>
            <w:tcW w:w="792" w:type="dxa"/>
            <w:vAlign w:val="center"/>
          </w:tcPr>
          <w:p w14:paraId="173DC3F9" w14:textId="77777777" w:rsidR="007C546A" w:rsidRPr="00BF0C37" w:rsidRDefault="007C546A" w:rsidP="007C546A">
            <w:pPr>
              <w:pStyle w:val="af8"/>
            </w:pPr>
            <w:r w:rsidRPr="00BF0C37">
              <w:rPr>
                <w:rFonts w:eastAsia="等线"/>
                <w:color w:val="000000"/>
              </w:rPr>
              <w:t>0.003</w:t>
            </w:r>
          </w:p>
        </w:tc>
      </w:tr>
      <w:tr w:rsidR="007C546A" w:rsidRPr="008A4958" w14:paraId="37FAC73F" w14:textId="77777777" w:rsidTr="00BF0C37">
        <w:trPr>
          <w:trHeight w:val="397"/>
          <w:jc w:val="center"/>
        </w:trPr>
        <w:tc>
          <w:tcPr>
            <w:tcW w:w="556" w:type="dxa"/>
            <w:vMerge/>
            <w:vAlign w:val="center"/>
          </w:tcPr>
          <w:p w14:paraId="41C96BE3" w14:textId="77777777" w:rsidR="007C546A" w:rsidRDefault="007C546A" w:rsidP="007C546A">
            <w:pPr>
              <w:pStyle w:val="af8"/>
            </w:pPr>
          </w:p>
        </w:tc>
        <w:tc>
          <w:tcPr>
            <w:tcW w:w="1628" w:type="dxa"/>
            <w:vMerge/>
            <w:vAlign w:val="center"/>
          </w:tcPr>
          <w:p w14:paraId="673CC731" w14:textId="77777777" w:rsidR="007C546A" w:rsidRDefault="007C546A" w:rsidP="007C546A">
            <w:pPr>
              <w:pStyle w:val="af8"/>
            </w:pPr>
          </w:p>
        </w:tc>
        <w:tc>
          <w:tcPr>
            <w:tcW w:w="1190" w:type="dxa"/>
            <w:vMerge/>
            <w:vAlign w:val="center"/>
          </w:tcPr>
          <w:p w14:paraId="21B299F0" w14:textId="77777777" w:rsidR="007C546A" w:rsidRDefault="007C546A" w:rsidP="007C546A">
            <w:pPr>
              <w:pStyle w:val="af8"/>
            </w:pPr>
          </w:p>
        </w:tc>
        <w:tc>
          <w:tcPr>
            <w:tcW w:w="1484" w:type="dxa"/>
            <w:vAlign w:val="center"/>
          </w:tcPr>
          <w:p w14:paraId="5BC85EAF" w14:textId="77777777" w:rsidR="007C546A" w:rsidRDefault="007C546A" w:rsidP="007C546A">
            <w:pPr>
              <w:pStyle w:val="af8"/>
            </w:pPr>
            <w:r w:rsidRPr="009E38F7">
              <w:rPr>
                <w:rFonts w:hint="eastAsia"/>
              </w:rPr>
              <w:t>SO</w:t>
            </w:r>
            <w:r w:rsidRPr="009E38F7">
              <w:rPr>
                <w:rFonts w:hint="eastAsia"/>
                <w:vertAlign w:val="subscript"/>
              </w:rPr>
              <w:t>2</w:t>
            </w:r>
          </w:p>
        </w:tc>
        <w:tc>
          <w:tcPr>
            <w:tcW w:w="2541" w:type="dxa"/>
            <w:vMerge/>
            <w:vAlign w:val="center"/>
          </w:tcPr>
          <w:p w14:paraId="30E538E4" w14:textId="77777777" w:rsidR="007C546A" w:rsidRDefault="007C546A" w:rsidP="007C546A">
            <w:pPr>
              <w:pStyle w:val="af8"/>
            </w:pPr>
          </w:p>
        </w:tc>
        <w:tc>
          <w:tcPr>
            <w:tcW w:w="1042" w:type="dxa"/>
            <w:vMerge/>
            <w:vAlign w:val="center"/>
          </w:tcPr>
          <w:p w14:paraId="64C44A15" w14:textId="77777777" w:rsidR="007C546A" w:rsidRDefault="007C546A" w:rsidP="007C546A">
            <w:pPr>
              <w:pStyle w:val="af8"/>
            </w:pPr>
          </w:p>
        </w:tc>
        <w:tc>
          <w:tcPr>
            <w:tcW w:w="966" w:type="dxa"/>
            <w:vAlign w:val="center"/>
          </w:tcPr>
          <w:p w14:paraId="595AFDDD" w14:textId="77777777" w:rsidR="007C546A" w:rsidRDefault="007C546A" w:rsidP="007C546A">
            <w:pPr>
              <w:pStyle w:val="af8"/>
            </w:pPr>
            <w:r>
              <w:rPr>
                <w:rFonts w:hint="eastAsia"/>
              </w:rPr>
              <w:t>400</w:t>
            </w:r>
          </w:p>
        </w:tc>
        <w:tc>
          <w:tcPr>
            <w:tcW w:w="840" w:type="dxa"/>
            <w:vAlign w:val="center"/>
          </w:tcPr>
          <w:p w14:paraId="12C9F941" w14:textId="77777777" w:rsidR="007C546A" w:rsidRDefault="007C546A" w:rsidP="007C546A">
            <w:pPr>
              <w:pStyle w:val="af8"/>
            </w:pPr>
            <w:r>
              <w:rPr>
                <w:rFonts w:hint="eastAsia"/>
              </w:rPr>
              <w:t>/</w:t>
            </w:r>
          </w:p>
        </w:tc>
        <w:tc>
          <w:tcPr>
            <w:tcW w:w="1119" w:type="dxa"/>
          </w:tcPr>
          <w:p w14:paraId="696BF0A7" w14:textId="77777777" w:rsidR="007C546A" w:rsidRDefault="007C546A" w:rsidP="007C546A">
            <w:pPr>
              <w:pStyle w:val="af8"/>
            </w:pPr>
            <w:r>
              <w:rPr>
                <w:rFonts w:hint="eastAsia"/>
              </w:rPr>
              <w:t>/</w:t>
            </w:r>
          </w:p>
        </w:tc>
        <w:tc>
          <w:tcPr>
            <w:tcW w:w="980" w:type="dxa"/>
            <w:vAlign w:val="center"/>
          </w:tcPr>
          <w:p w14:paraId="6CFC1FCA" w14:textId="77777777" w:rsidR="007C546A" w:rsidRDefault="007C546A" w:rsidP="007C546A">
            <w:pPr>
              <w:pStyle w:val="af8"/>
            </w:pPr>
            <w:r>
              <w:rPr>
                <w:rFonts w:eastAsia="等线"/>
                <w:color w:val="000000"/>
                <w:sz w:val="22"/>
                <w:szCs w:val="22"/>
              </w:rPr>
              <w:t>2.92</w:t>
            </w:r>
          </w:p>
        </w:tc>
        <w:tc>
          <w:tcPr>
            <w:tcW w:w="876" w:type="dxa"/>
            <w:vAlign w:val="center"/>
          </w:tcPr>
          <w:p w14:paraId="1F5C8285" w14:textId="77777777" w:rsidR="007C546A" w:rsidRDefault="007C546A" w:rsidP="007C546A">
            <w:pPr>
              <w:pStyle w:val="af8"/>
            </w:pPr>
            <w:r>
              <w:rPr>
                <w:rFonts w:eastAsia="等线"/>
                <w:color w:val="000000"/>
                <w:sz w:val="22"/>
                <w:szCs w:val="22"/>
              </w:rPr>
              <w:t>0.009</w:t>
            </w:r>
          </w:p>
        </w:tc>
        <w:tc>
          <w:tcPr>
            <w:tcW w:w="792" w:type="dxa"/>
            <w:vAlign w:val="center"/>
          </w:tcPr>
          <w:p w14:paraId="3B07DECA" w14:textId="77777777" w:rsidR="007C546A" w:rsidRPr="00BF0C37" w:rsidRDefault="007C546A" w:rsidP="007C546A">
            <w:pPr>
              <w:pStyle w:val="af8"/>
            </w:pPr>
            <w:r w:rsidRPr="00BF0C37">
              <w:rPr>
                <w:rFonts w:eastAsia="等线"/>
                <w:color w:val="000000"/>
              </w:rPr>
              <w:t>0.021</w:t>
            </w:r>
          </w:p>
        </w:tc>
      </w:tr>
      <w:tr w:rsidR="007C546A" w:rsidRPr="008A4958" w14:paraId="0F6EEAC7" w14:textId="77777777" w:rsidTr="00BF0C37">
        <w:trPr>
          <w:trHeight w:val="397"/>
          <w:jc w:val="center"/>
        </w:trPr>
        <w:tc>
          <w:tcPr>
            <w:tcW w:w="556" w:type="dxa"/>
            <w:vMerge/>
            <w:vAlign w:val="center"/>
          </w:tcPr>
          <w:p w14:paraId="2ABA89E4" w14:textId="77777777" w:rsidR="007C546A" w:rsidRDefault="007C546A" w:rsidP="007C546A">
            <w:pPr>
              <w:pStyle w:val="af8"/>
            </w:pPr>
          </w:p>
        </w:tc>
        <w:tc>
          <w:tcPr>
            <w:tcW w:w="1628" w:type="dxa"/>
            <w:vMerge/>
            <w:vAlign w:val="center"/>
          </w:tcPr>
          <w:p w14:paraId="5148A6AD" w14:textId="77777777" w:rsidR="007C546A" w:rsidRDefault="007C546A" w:rsidP="007C546A">
            <w:pPr>
              <w:pStyle w:val="af8"/>
            </w:pPr>
          </w:p>
        </w:tc>
        <w:tc>
          <w:tcPr>
            <w:tcW w:w="1190" w:type="dxa"/>
            <w:vMerge/>
            <w:vAlign w:val="center"/>
          </w:tcPr>
          <w:p w14:paraId="6B2F1330" w14:textId="77777777" w:rsidR="007C546A" w:rsidRDefault="007C546A" w:rsidP="007C546A">
            <w:pPr>
              <w:pStyle w:val="af8"/>
            </w:pPr>
          </w:p>
        </w:tc>
        <w:tc>
          <w:tcPr>
            <w:tcW w:w="1484" w:type="dxa"/>
            <w:vAlign w:val="center"/>
          </w:tcPr>
          <w:p w14:paraId="07FFF833" w14:textId="77777777" w:rsidR="007C546A" w:rsidRDefault="007C546A" w:rsidP="007C546A">
            <w:pPr>
              <w:pStyle w:val="af8"/>
            </w:pPr>
            <w:r w:rsidRPr="009E38F7">
              <w:rPr>
                <w:rFonts w:hint="eastAsia"/>
              </w:rPr>
              <w:t>NO</w:t>
            </w:r>
            <w:r w:rsidRPr="009E38F7">
              <w:rPr>
                <w:rFonts w:hint="eastAsia"/>
                <w:vertAlign w:val="subscript"/>
              </w:rPr>
              <w:t>X</w:t>
            </w:r>
          </w:p>
        </w:tc>
        <w:tc>
          <w:tcPr>
            <w:tcW w:w="2541" w:type="dxa"/>
            <w:vMerge/>
            <w:vAlign w:val="center"/>
          </w:tcPr>
          <w:p w14:paraId="01E17567" w14:textId="77777777" w:rsidR="007C546A" w:rsidRDefault="007C546A" w:rsidP="007C546A">
            <w:pPr>
              <w:pStyle w:val="af8"/>
            </w:pPr>
          </w:p>
        </w:tc>
        <w:tc>
          <w:tcPr>
            <w:tcW w:w="1042" w:type="dxa"/>
            <w:vMerge/>
            <w:vAlign w:val="center"/>
          </w:tcPr>
          <w:p w14:paraId="41619EB9" w14:textId="77777777" w:rsidR="007C546A" w:rsidRDefault="007C546A" w:rsidP="007C546A">
            <w:pPr>
              <w:pStyle w:val="af8"/>
            </w:pPr>
          </w:p>
        </w:tc>
        <w:tc>
          <w:tcPr>
            <w:tcW w:w="966" w:type="dxa"/>
            <w:vAlign w:val="center"/>
          </w:tcPr>
          <w:p w14:paraId="591302CA" w14:textId="77777777" w:rsidR="007C546A" w:rsidRDefault="007C546A" w:rsidP="007C546A">
            <w:pPr>
              <w:pStyle w:val="af8"/>
            </w:pPr>
            <w:r>
              <w:rPr>
                <w:rFonts w:hint="eastAsia"/>
              </w:rPr>
              <w:t>700</w:t>
            </w:r>
          </w:p>
        </w:tc>
        <w:tc>
          <w:tcPr>
            <w:tcW w:w="840" w:type="dxa"/>
            <w:vAlign w:val="center"/>
          </w:tcPr>
          <w:p w14:paraId="495ED939" w14:textId="77777777" w:rsidR="007C546A" w:rsidRDefault="007C546A" w:rsidP="007C546A">
            <w:pPr>
              <w:pStyle w:val="af8"/>
            </w:pPr>
            <w:r>
              <w:rPr>
                <w:rFonts w:hint="eastAsia"/>
              </w:rPr>
              <w:t>/</w:t>
            </w:r>
          </w:p>
        </w:tc>
        <w:tc>
          <w:tcPr>
            <w:tcW w:w="1119" w:type="dxa"/>
          </w:tcPr>
          <w:p w14:paraId="56C03161" w14:textId="77777777" w:rsidR="007C546A" w:rsidRDefault="007C546A" w:rsidP="007C546A">
            <w:pPr>
              <w:pStyle w:val="af8"/>
            </w:pPr>
            <w:r>
              <w:rPr>
                <w:rFonts w:hint="eastAsia"/>
              </w:rPr>
              <w:t>/</w:t>
            </w:r>
          </w:p>
        </w:tc>
        <w:tc>
          <w:tcPr>
            <w:tcW w:w="980" w:type="dxa"/>
            <w:vAlign w:val="center"/>
          </w:tcPr>
          <w:p w14:paraId="26332FA1" w14:textId="77777777" w:rsidR="007C546A" w:rsidRDefault="007C546A" w:rsidP="007C546A">
            <w:pPr>
              <w:pStyle w:val="af8"/>
            </w:pPr>
            <w:r>
              <w:rPr>
                <w:rFonts w:eastAsia="等线"/>
                <w:color w:val="000000"/>
                <w:sz w:val="22"/>
                <w:szCs w:val="22"/>
              </w:rPr>
              <w:t>23.33</w:t>
            </w:r>
          </w:p>
        </w:tc>
        <w:tc>
          <w:tcPr>
            <w:tcW w:w="876" w:type="dxa"/>
            <w:vAlign w:val="center"/>
          </w:tcPr>
          <w:p w14:paraId="14B701B7" w14:textId="77777777" w:rsidR="007C546A" w:rsidRDefault="007C546A" w:rsidP="007C546A">
            <w:pPr>
              <w:pStyle w:val="af8"/>
            </w:pPr>
            <w:r>
              <w:rPr>
                <w:rFonts w:eastAsia="等线"/>
                <w:color w:val="000000"/>
                <w:sz w:val="22"/>
                <w:szCs w:val="22"/>
              </w:rPr>
              <w:t>0.070</w:t>
            </w:r>
          </w:p>
        </w:tc>
        <w:tc>
          <w:tcPr>
            <w:tcW w:w="792" w:type="dxa"/>
            <w:vAlign w:val="center"/>
          </w:tcPr>
          <w:p w14:paraId="4BC9953C" w14:textId="77777777" w:rsidR="007C546A" w:rsidRPr="00BF0C37" w:rsidRDefault="007C546A" w:rsidP="007C546A">
            <w:pPr>
              <w:pStyle w:val="af8"/>
            </w:pPr>
            <w:r w:rsidRPr="00BF0C37">
              <w:rPr>
                <w:rFonts w:eastAsia="等线"/>
                <w:color w:val="000000"/>
              </w:rPr>
              <w:t>0.168</w:t>
            </w:r>
          </w:p>
        </w:tc>
      </w:tr>
      <w:tr w:rsidR="007C546A" w:rsidRPr="008A4958" w14:paraId="715A81D1" w14:textId="77777777" w:rsidTr="00BF0C37">
        <w:trPr>
          <w:trHeight w:val="397"/>
          <w:jc w:val="center"/>
        </w:trPr>
        <w:tc>
          <w:tcPr>
            <w:tcW w:w="556" w:type="dxa"/>
            <w:vMerge w:val="restart"/>
            <w:vAlign w:val="center"/>
          </w:tcPr>
          <w:p w14:paraId="2D318ED0" w14:textId="12133FD4" w:rsidR="007C546A" w:rsidRDefault="007C546A" w:rsidP="007C546A">
            <w:pPr>
              <w:pStyle w:val="af8"/>
            </w:pPr>
            <w:r>
              <w:rPr>
                <w:rFonts w:hint="eastAsia"/>
              </w:rPr>
              <w:t>DA0</w:t>
            </w:r>
            <w:r w:rsidR="001045A1">
              <w:t>22</w:t>
            </w:r>
          </w:p>
        </w:tc>
        <w:tc>
          <w:tcPr>
            <w:tcW w:w="1628" w:type="dxa"/>
            <w:vMerge w:val="restart"/>
            <w:vAlign w:val="center"/>
          </w:tcPr>
          <w:p w14:paraId="61409614" w14:textId="77777777" w:rsidR="007C546A" w:rsidRDefault="007C546A" w:rsidP="007C546A">
            <w:pPr>
              <w:pStyle w:val="af8"/>
            </w:pPr>
            <w:r>
              <w:rPr>
                <w:rFonts w:hint="eastAsia"/>
              </w:rPr>
              <w:t>天然气燃烧机</w:t>
            </w:r>
          </w:p>
        </w:tc>
        <w:tc>
          <w:tcPr>
            <w:tcW w:w="1190" w:type="dxa"/>
            <w:vMerge w:val="restart"/>
            <w:vAlign w:val="center"/>
          </w:tcPr>
          <w:p w14:paraId="05CA7947" w14:textId="77777777" w:rsidR="007C546A" w:rsidRDefault="007C546A" w:rsidP="007C546A">
            <w:pPr>
              <w:pStyle w:val="af8"/>
            </w:pPr>
            <w:r>
              <w:rPr>
                <w:rFonts w:hint="eastAsia"/>
              </w:rPr>
              <w:t>/</w:t>
            </w:r>
          </w:p>
        </w:tc>
        <w:tc>
          <w:tcPr>
            <w:tcW w:w="1484" w:type="dxa"/>
            <w:vAlign w:val="center"/>
          </w:tcPr>
          <w:p w14:paraId="439B3D82" w14:textId="77777777" w:rsidR="007C546A" w:rsidRDefault="007C546A" w:rsidP="007C546A">
            <w:pPr>
              <w:pStyle w:val="af8"/>
            </w:pPr>
            <w:r>
              <w:rPr>
                <w:rFonts w:hint="eastAsia"/>
              </w:rPr>
              <w:t>颗粒物</w:t>
            </w:r>
          </w:p>
        </w:tc>
        <w:tc>
          <w:tcPr>
            <w:tcW w:w="2541" w:type="dxa"/>
            <w:vMerge w:val="restart"/>
            <w:vAlign w:val="center"/>
          </w:tcPr>
          <w:p w14:paraId="35937E37" w14:textId="77777777" w:rsidR="007C546A" w:rsidRDefault="007C546A" w:rsidP="007C546A">
            <w:pPr>
              <w:pStyle w:val="af8"/>
            </w:pPr>
            <w:r w:rsidRPr="00444C66">
              <w:rPr>
                <w:rFonts w:hint="eastAsia"/>
              </w:rPr>
              <w:t>《工业炉窑大气污染物排放标准》（</w:t>
            </w:r>
            <w:r w:rsidRPr="00444C66">
              <w:rPr>
                <w:rFonts w:hint="eastAsia"/>
              </w:rPr>
              <w:t>DB50/659-2016</w:t>
            </w:r>
            <w:r w:rsidRPr="00444C66">
              <w:rPr>
                <w:rFonts w:hint="eastAsia"/>
              </w:rPr>
              <w:t>）</w:t>
            </w:r>
          </w:p>
        </w:tc>
        <w:tc>
          <w:tcPr>
            <w:tcW w:w="1042" w:type="dxa"/>
            <w:vMerge w:val="restart"/>
            <w:vAlign w:val="center"/>
          </w:tcPr>
          <w:p w14:paraId="765DE396" w14:textId="77777777" w:rsidR="007C546A" w:rsidRDefault="007C546A" w:rsidP="007C546A">
            <w:pPr>
              <w:pStyle w:val="af8"/>
            </w:pPr>
            <w:r>
              <w:t>20m</w:t>
            </w:r>
            <w:r>
              <w:t>，</w:t>
            </w:r>
          </w:p>
          <w:p w14:paraId="0AF0E902" w14:textId="77777777" w:rsidR="007C546A" w:rsidRDefault="007C546A" w:rsidP="007C546A">
            <w:pPr>
              <w:pStyle w:val="af8"/>
            </w:pPr>
            <w:r>
              <w:t>ø0.</w:t>
            </w:r>
            <w:r>
              <w:rPr>
                <w:rFonts w:hint="eastAsia"/>
              </w:rPr>
              <w:t>3</w:t>
            </w:r>
            <w:r>
              <w:t>m</w:t>
            </w:r>
          </w:p>
          <w:p w14:paraId="57279A69" w14:textId="77777777" w:rsidR="007C546A" w:rsidRDefault="007C546A" w:rsidP="007C546A">
            <w:pPr>
              <w:pStyle w:val="af8"/>
            </w:pPr>
            <w:r>
              <w:rPr>
                <w:rFonts w:hint="eastAsia"/>
              </w:rPr>
              <w:t>5</w:t>
            </w:r>
            <w:r>
              <w:t>0</w:t>
            </w:r>
            <w:r>
              <w:rPr>
                <w:rFonts w:ascii="宋体" w:hAnsi="宋体" w:cs="宋体" w:hint="eastAsia"/>
              </w:rPr>
              <w:t>℃</w:t>
            </w:r>
          </w:p>
        </w:tc>
        <w:tc>
          <w:tcPr>
            <w:tcW w:w="966" w:type="dxa"/>
            <w:vAlign w:val="center"/>
          </w:tcPr>
          <w:p w14:paraId="255BA030" w14:textId="77777777" w:rsidR="007C546A" w:rsidRDefault="007C546A" w:rsidP="007C546A">
            <w:pPr>
              <w:pStyle w:val="af8"/>
            </w:pPr>
            <w:r>
              <w:rPr>
                <w:rFonts w:hint="eastAsia"/>
              </w:rPr>
              <w:t>100</w:t>
            </w:r>
          </w:p>
        </w:tc>
        <w:tc>
          <w:tcPr>
            <w:tcW w:w="840" w:type="dxa"/>
            <w:vAlign w:val="center"/>
          </w:tcPr>
          <w:p w14:paraId="471D1672" w14:textId="77777777" w:rsidR="007C546A" w:rsidRDefault="007C546A" w:rsidP="007C546A">
            <w:pPr>
              <w:pStyle w:val="af8"/>
            </w:pPr>
            <w:r w:rsidRPr="00C95895">
              <w:rPr>
                <w:rFonts w:hint="eastAsia"/>
              </w:rPr>
              <w:t>/</w:t>
            </w:r>
          </w:p>
        </w:tc>
        <w:tc>
          <w:tcPr>
            <w:tcW w:w="1119" w:type="dxa"/>
          </w:tcPr>
          <w:p w14:paraId="41F2F86B" w14:textId="77777777" w:rsidR="007C546A" w:rsidRDefault="007C546A" w:rsidP="007C546A">
            <w:pPr>
              <w:pStyle w:val="af8"/>
            </w:pPr>
            <w:r>
              <w:rPr>
                <w:rFonts w:hint="eastAsia"/>
              </w:rPr>
              <w:t>/</w:t>
            </w:r>
          </w:p>
        </w:tc>
        <w:tc>
          <w:tcPr>
            <w:tcW w:w="980" w:type="dxa"/>
            <w:vAlign w:val="center"/>
          </w:tcPr>
          <w:p w14:paraId="2130F505" w14:textId="77777777" w:rsidR="007C546A" w:rsidRDefault="007C546A" w:rsidP="007C546A">
            <w:pPr>
              <w:pStyle w:val="af8"/>
            </w:pPr>
            <w:r>
              <w:rPr>
                <w:rFonts w:eastAsia="等线"/>
                <w:color w:val="000000"/>
                <w:sz w:val="22"/>
                <w:szCs w:val="22"/>
              </w:rPr>
              <w:t>26.73</w:t>
            </w:r>
          </w:p>
        </w:tc>
        <w:tc>
          <w:tcPr>
            <w:tcW w:w="876" w:type="dxa"/>
            <w:vAlign w:val="center"/>
          </w:tcPr>
          <w:p w14:paraId="6E34739E" w14:textId="77777777" w:rsidR="007C546A" w:rsidRDefault="007C546A" w:rsidP="007C546A">
            <w:pPr>
              <w:pStyle w:val="af8"/>
            </w:pPr>
            <w:r>
              <w:rPr>
                <w:rFonts w:eastAsia="等线"/>
                <w:color w:val="000000"/>
                <w:sz w:val="22"/>
                <w:szCs w:val="22"/>
              </w:rPr>
              <w:t>0.056</w:t>
            </w:r>
          </w:p>
        </w:tc>
        <w:tc>
          <w:tcPr>
            <w:tcW w:w="792" w:type="dxa"/>
            <w:vAlign w:val="center"/>
          </w:tcPr>
          <w:p w14:paraId="6D445414" w14:textId="77777777" w:rsidR="007C546A" w:rsidRPr="00BF0C37" w:rsidRDefault="007C546A" w:rsidP="007C546A">
            <w:pPr>
              <w:pStyle w:val="af8"/>
              <w:rPr>
                <w:szCs w:val="20"/>
              </w:rPr>
            </w:pPr>
            <w:r w:rsidRPr="00BF0C37">
              <w:rPr>
                <w:rFonts w:eastAsia="等线"/>
                <w:color w:val="000000"/>
                <w:szCs w:val="20"/>
              </w:rPr>
              <w:t>0.334</w:t>
            </w:r>
          </w:p>
        </w:tc>
      </w:tr>
      <w:tr w:rsidR="007C546A" w:rsidRPr="008A4958" w14:paraId="4E144678" w14:textId="77777777" w:rsidTr="00BF0C37">
        <w:trPr>
          <w:trHeight w:val="397"/>
          <w:jc w:val="center"/>
        </w:trPr>
        <w:tc>
          <w:tcPr>
            <w:tcW w:w="556" w:type="dxa"/>
            <w:vMerge/>
            <w:vAlign w:val="center"/>
          </w:tcPr>
          <w:p w14:paraId="38332730" w14:textId="77777777" w:rsidR="007C546A" w:rsidRDefault="007C546A" w:rsidP="007C546A">
            <w:pPr>
              <w:pStyle w:val="af8"/>
            </w:pPr>
          </w:p>
        </w:tc>
        <w:tc>
          <w:tcPr>
            <w:tcW w:w="1628" w:type="dxa"/>
            <w:vMerge/>
            <w:vAlign w:val="center"/>
          </w:tcPr>
          <w:p w14:paraId="1D732472" w14:textId="77777777" w:rsidR="007C546A" w:rsidRDefault="007C546A" w:rsidP="007C546A">
            <w:pPr>
              <w:pStyle w:val="af8"/>
            </w:pPr>
          </w:p>
        </w:tc>
        <w:tc>
          <w:tcPr>
            <w:tcW w:w="1190" w:type="dxa"/>
            <w:vMerge/>
            <w:vAlign w:val="center"/>
          </w:tcPr>
          <w:p w14:paraId="6549F23E" w14:textId="77777777" w:rsidR="007C546A" w:rsidRDefault="007C546A" w:rsidP="007C546A">
            <w:pPr>
              <w:pStyle w:val="af8"/>
            </w:pPr>
          </w:p>
        </w:tc>
        <w:tc>
          <w:tcPr>
            <w:tcW w:w="1484" w:type="dxa"/>
            <w:vAlign w:val="center"/>
          </w:tcPr>
          <w:p w14:paraId="60DF23A4" w14:textId="77777777" w:rsidR="007C546A" w:rsidRDefault="007C546A" w:rsidP="007C546A">
            <w:pPr>
              <w:pStyle w:val="af8"/>
            </w:pPr>
            <w:r>
              <w:rPr>
                <w:rFonts w:hint="eastAsia"/>
              </w:rPr>
              <w:t>SO</w:t>
            </w:r>
            <w:r>
              <w:rPr>
                <w:rFonts w:hint="eastAsia"/>
                <w:vertAlign w:val="subscript"/>
              </w:rPr>
              <w:t>2</w:t>
            </w:r>
          </w:p>
        </w:tc>
        <w:tc>
          <w:tcPr>
            <w:tcW w:w="2541" w:type="dxa"/>
            <w:vMerge/>
            <w:vAlign w:val="center"/>
          </w:tcPr>
          <w:p w14:paraId="6B6732BA" w14:textId="77777777" w:rsidR="007C546A" w:rsidRDefault="007C546A" w:rsidP="007C546A">
            <w:pPr>
              <w:pStyle w:val="af8"/>
            </w:pPr>
          </w:p>
        </w:tc>
        <w:tc>
          <w:tcPr>
            <w:tcW w:w="1042" w:type="dxa"/>
            <w:vMerge/>
            <w:vAlign w:val="center"/>
          </w:tcPr>
          <w:p w14:paraId="7111F5D7" w14:textId="77777777" w:rsidR="007C546A" w:rsidRDefault="007C546A" w:rsidP="007C546A">
            <w:pPr>
              <w:pStyle w:val="af8"/>
            </w:pPr>
          </w:p>
        </w:tc>
        <w:tc>
          <w:tcPr>
            <w:tcW w:w="966" w:type="dxa"/>
            <w:vAlign w:val="center"/>
          </w:tcPr>
          <w:p w14:paraId="59112513" w14:textId="77777777" w:rsidR="007C546A" w:rsidRDefault="007C546A" w:rsidP="007C546A">
            <w:pPr>
              <w:pStyle w:val="af8"/>
            </w:pPr>
            <w:r>
              <w:rPr>
                <w:rFonts w:hint="eastAsia"/>
              </w:rPr>
              <w:t>400</w:t>
            </w:r>
          </w:p>
        </w:tc>
        <w:tc>
          <w:tcPr>
            <w:tcW w:w="840" w:type="dxa"/>
            <w:vAlign w:val="center"/>
          </w:tcPr>
          <w:p w14:paraId="01C8405E" w14:textId="77777777" w:rsidR="007C546A" w:rsidRDefault="007C546A" w:rsidP="007C546A">
            <w:pPr>
              <w:pStyle w:val="af8"/>
            </w:pPr>
            <w:r>
              <w:rPr>
                <w:rFonts w:hint="eastAsia"/>
              </w:rPr>
              <w:t>/</w:t>
            </w:r>
          </w:p>
        </w:tc>
        <w:tc>
          <w:tcPr>
            <w:tcW w:w="1119" w:type="dxa"/>
          </w:tcPr>
          <w:p w14:paraId="7A5A104A" w14:textId="77777777" w:rsidR="007C546A" w:rsidRDefault="007C546A" w:rsidP="007C546A">
            <w:pPr>
              <w:pStyle w:val="af8"/>
            </w:pPr>
            <w:r>
              <w:rPr>
                <w:rFonts w:hint="eastAsia"/>
              </w:rPr>
              <w:t>/</w:t>
            </w:r>
          </w:p>
        </w:tc>
        <w:tc>
          <w:tcPr>
            <w:tcW w:w="980" w:type="dxa"/>
            <w:vAlign w:val="center"/>
          </w:tcPr>
          <w:p w14:paraId="6C2FE549" w14:textId="77777777" w:rsidR="007C546A" w:rsidRDefault="007C546A" w:rsidP="007C546A">
            <w:pPr>
              <w:pStyle w:val="af8"/>
            </w:pPr>
            <w:r>
              <w:rPr>
                <w:rFonts w:eastAsia="等线"/>
                <w:color w:val="000000"/>
                <w:sz w:val="22"/>
                <w:szCs w:val="22"/>
              </w:rPr>
              <w:t>18.62</w:t>
            </w:r>
          </w:p>
        </w:tc>
        <w:tc>
          <w:tcPr>
            <w:tcW w:w="876" w:type="dxa"/>
            <w:vAlign w:val="center"/>
          </w:tcPr>
          <w:p w14:paraId="047C22C6" w14:textId="77777777" w:rsidR="007C546A" w:rsidRDefault="007C546A" w:rsidP="007C546A">
            <w:pPr>
              <w:pStyle w:val="af8"/>
            </w:pPr>
            <w:r>
              <w:rPr>
                <w:rFonts w:eastAsia="等线"/>
                <w:color w:val="000000"/>
                <w:sz w:val="22"/>
                <w:szCs w:val="22"/>
              </w:rPr>
              <w:t>0.039</w:t>
            </w:r>
          </w:p>
        </w:tc>
        <w:tc>
          <w:tcPr>
            <w:tcW w:w="792" w:type="dxa"/>
            <w:vAlign w:val="center"/>
          </w:tcPr>
          <w:p w14:paraId="294EC625" w14:textId="77777777" w:rsidR="007C546A" w:rsidRPr="00BF0C37" w:rsidRDefault="007C546A" w:rsidP="007C546A">
            <w:pPr>
              <w:pStyle w:val="af8"/>
              <w:rPr>
                <w:szCs w:val="20"/>
              </w:rPr>
            </w:pPr>
            <w:r w:rsidRPr="00BF0C37">
              <w:rPr>
                <w:rFonts w:eastAsia="等线"/>
                <w:color w:val="000000"/>
                <w:szCs w:val="20"/>
              </w:rPr>
              <w:t>0.233</w:t>
            </w:r>
          </w:p>
        </w:tc>
      </w:tr>
      <w:tr w:rsidR="007C546A" w:rsidRPr="008A4958" w14:paraId="635378F4" w14:textId="77777777" w:rsidTr="00BF0C37">
        <w:trPr>
          <w:trHeight w:val="397"/>
          <w:jc w:val="center"/>
        </w:trPr>
        <w:tc>
          <w:tcPr>
            <w:tcW w:w="556" w:type="dxa"/>
            <w:vMerge/>
            <w:vAlign w:val="center"/>
          </w:tcPr>
          <w:p w14:paraId="7AE038F1" w14:textId="77777777" w:rsidR="007C546A" w:rsidRDefault="007C546A" w:rsidP="007C546A">
            <w:pPr>
              <w:pStyle w:val="af8"/>
            </w:pPr>
          </w:p>
        </w:tc>
        <w:tc>
          <w:tcPr>
            <w:tcW w:w="1628" w:type="dxa"/>
            <w:vMerge/>
            <w:vAlign w:val="center"/>
          </w:tcPr>
          <w:p w14:paraId="06F55D1B" w14:textId="77777777" w:rsidR="007C546A" w:rsidRDefault="007C546A" w:rsidP="007C546A">
            <w:pPr>
              <w:pStyle w:val="af8"/>
            </w:pPr>
          </w:p>
        </w:tc>
        <w:tc>
          <w:tcPr>
            <w:tcW w:w="1190" w:type="dxa"/>
            <w:vMerge/>
            <w:vAlign w:val="center"/>
          </w:tcPr>
          <w:p w14:paraId="0E01897D" w14:textId="77777777" w:rsidR="007C546A" w:rsidRDefault="007C546A" w:rsidP="007C546A">
            <w:pPr>
              <w:pStyle w:val="af8"/>
            </w:pPr>
          </w:p>
        </w:tc>
        <w:tc>
          <w:tcPr>
            <w:tcW w:w="1484" w:type="dxa"/>
            <w:vAlign w:val="center"/>
          </w:tcPr>
          <w:p w14:paraId="6C04281F" w14:textId="77777777" w:rsidR="007C546A" w:rsidRDefault="007C546A" w:rsidP="007C546A">
            <w:pPr>
              <w:pStyle w:val="af8"/>
            </w:pPr>
            <w:r>
              <w:rPr>
                <w:rFonts w:hint="eastAsia"/>
              </w:rPr>
              <w:t>NO</w:t>
            </w:r>
            <w:r>
              <w:t>x</w:t>
            </w:r>
          </w:p>
        </w:tc>
        <w:tc>
          <w:tcPr>
            <w:tcW w:w="2541" w:type="dxa"/>
            <w:vMerge/>
            <w:vAlign w:val="center"/>
          </w:tcPr>
          <w:p w14:paraId="76841170" w14:textId="77777777" w:rsidR="007C546A" w:rsidRDefault="007C546A" w:rsidP="007C546A">
            <w:pPr>
              <w:pStyle w:val="af8"/>
            </w:pPr>
          </w:p>
        </w:tc>
        <w:tc>
          <w:tcPr>
            <w:tcW w:w="1042" w:type="dxa"/>
            <w:vMerge/>
            <w:vAlign w:val="center"/>
          </w:tcPr>
          <w:p w14:paraId="439DF058" w14:textId="77777777" w:rsidR="007C546A" w:rsidRDefault="007C546A" w:rsidP="007C546A">
            <w:pPr>
              <w:pStyle w:val="af8"/>
            </w:pPr>
          </w:p>
        </w:tc>
        <w:tc>
          <w:tcPr>
            <w:tcW w:w="966" w:type="dxa"/>
            <w:vAlign w:val="center"/>
          </w:tcPr>
          <w:p w14:paraId="1D1A4726" w14:textId="77777777" w:rsidR="007C546A" w:rsidRDefault="007C546A" w:rsidP="007C546A">
            <w:pPr>
              <w:pStyle w:val="af8"/>
            </w:pPr>
            <w:r>
              <w:rPr>
                <w:rFonts w:hint="eastAsia"/>
              </w:rPr>
              <w:t>700</w:t>
            </w:r>
          </w:p>
        </w:tc>
        <w:tc>
          <w:tcPr>
            <w:tcW w:w="840" w:type="dxa"/>
            <w:vAlign w:val="center"/>
          </w:tcPr>
          <w:p w14:paraId="142834DB" w14:textId="77777777" w:rsidR="007C546A" w:rsidRDefault="007C546A" w:rsidP="007C546A">
            <w:pPr>
              <w:pStyle w:val="af8"/>
            </w:pPr>
            <w:r>
              <w:rPr>
                <w:rFonts w:hint="eastAsia"/>
              </w:rPr>
              <w:t>/</w:t>
            </w:r>
          </w:p>
        </w:tc>
        <w:tc>
          <w:tcPr>
            <w:tcW w:w="1119" w:type="dxa"/>
          </w:tcPr>
          <w:p w14:paraId="658063F0" w14:textId="77777777" w:rsidR="007C546A" w:rsidRDefault="007C546A" w:rsidP="007C546A">
            <w:pPr>
              <w:pStyle w:val="af8"/>
            </w:pPr>
            <w:r>
              <w:rPr>
                <w:rFonts w:hint="eastAsia"/>
              </w:rPr>
              <w:t>/</w:t>
            </w:r>
          </w:p>
        </w:tc>
        <w:tc>
          <w:tcPr>
            <w:tcW w:w="980" w:type="dxa"/>
            <w:vAlign w:val="center"/>
          </w:tcPr>
          <w:p w14:paraId="0986D8BD" w14:textId="77777777" w:rsidR="007C546A" w:rsidRDefault="007C546A" w:rsidP="007C546A">
            <w:pPr>
              <w:pStyle w:val="af8"/>
            </w:pPr>
            <w:r>
              <w:rPr>
                <w:rFonts w:eastAsia="等线"/>
                <w:color w:val="000000"/>
                <w:sz w:val="22"/>
                <w:szCs w:val="22"/>
              </w:rPr>
              <w:t>147.51</w:t>
            </w:r>
          </w:p>
        </w:tc>
        <w:tc>
          <w:tcPr>
            <w:tcW w:w="876" w:type="dxa"/>
            <w:vAlign w:val="center"/>
          </w:tcPr>
          <w:p w14:paraId="15358961" w14:textId="77777777" w:rsidR="007C546A" w:rsidRDefault="007C546A" w:rsidP="007C546A">
            <w:pPr>
              <w:pStyle w:val="af8"/>
            </w:pPr>
            <w:r>
              <w:rPr>
                <w:rFonts w:eastAsia="等线"/>
                <w:color w:val="000000"/>
                <w:sz w:val="22"/>
                <w:szCs w:val="22"/>
              </w:rPr>
              <w:t>0.309</w:t>
            </w:r>
          </w:p>
        </w:tc>
        <w:tc>
          <w:tcPr>
            <w:tcW w:w="792" w:type="dxa"/>
            <w:vAlign w:val="center"/>
          </w:tcPr>
          <w:p w14:paraId="41E402FD" w14:textId="77777777" w:rsidR="007C546A" w:rsidRPr="00BF0C37" w:rsidRDefault="007C546A" w:rsidP="007C546A">
            <w:pPr>
              <w:pStyle w:val="af8"/>
              <w:rPr>
                <w:szCs w:val="20"/>
              </w:rPr>
            </w:pPr>
            <w:r w:rsidRPr="00BF0C37">
              <w:rPr>
                <w:rFonts w:eastAsia="等线"/>
                <w:color w:val="000000"/>
                <w:szCs w:val="20"/>
              </w:rPr>
              <w:t>1.851</w:t>
            </w:r>
          </w:p>
        </w:tc>
      </w:tr>
      <w:tr w:rsidR="007C546A" w:rsidRPr="008A4958" w14:paraId="5B2B353A" w14:textId="77777777" w:rsidTr="00BF0C37">
        <w:trPr>
          <w:trHeight w:val="397"/>
          <w:jc w:val="center"/>
        </w:trPr>
        <w:tc>
          <w:tcPr>
            <w:tcW w:w="556" w:type="dxa"/>
            <w:vMerge/>
            <w:vAlign w:val="center"/>
          </w:tcPr>
          <w:p w14:paraId="145408B4" w14:textId="77777777" w:rsidR="007C546A" w:rsidRDefault="007C546A" w:rsidP="007C546A">
            <w:pPr>
              <w:pStyle w:val="af8"/>
            </w:pPr>
          </w:p>
        </w:tc>
        <w:tc>
          <w:tcPr>
            <w:tcW w:w="1628" w:type="dxa"/>
            <w:vMerge/>
            <w:vAlign w:val="center"/>
          </w:tcPr>
          <w:p w14:paraId="76DE8F9E" w14:textId="77777777" w:rsidR="007C546A" w:rsidRDefault="007C546A" w:rsidP="007C546A">
            <w:pPr>
              <w:pStyle w:val="af8"/>
            </w:pPr>
          </w:p>
        </w:tc>
        <w:tc>
          <w:tcPr>
            <w:tcW w:w="1190" w:type="dxa"/>
            <w:vMerge/>
            <w:vAlign w:val="center"/>
          </w:tcPr>
          <w:p w14:paraId="5338A35F" w14:textId="77777777" w:rsidR="007C546A" w:rsidRDefault="007C546A" w:rsidP="007C546A">
            <w:pPr>
              <w:pStyle w:val="af8"/>
            </w:pPr>
          </w:p>
        </w:tc>
        <w:tc>
          <w:tcPr>
            <w:tcW w:w="1484" w:type="dxa"/>
            <w:vAlign w:val="center"/>
          </w:tcPr>
          <w:p w14:paraId="3EE060D5" w14:textId="77777777" w:rsidR="007C546A" w:rsidRPr="00955010" w:rsidRDefault="007C546A" w:rsidP="007C546A">
            <w:pPr>
              <w:pStyle w:val="af8"/>
            </w:pPr>
            <w:r w:rsidRPr="00955010">
              <w:rPr>
                <w:rFonts w:hint="eastAsia"/>
              </w:rPr>
              <w:t>烟气</w:t>
            </w:r>
            <w:r w:rsidRPr="00955010">
              <w:t>黑度</w:t>
            </w:r>
          </w:p>
        </w:tc>
        <w:tc>
          <w:tcPr>
            <w:tcW w:w="2541" w:type="dxa"/>
            <w:vMerge/>
            <w:vAlign w:val="center"/>
          </w:tcPr>
          <w:p w14:paraId="40EFA5BE" w14:textId="77777777" w:rsidR="007C546A" w:rsidRPr="00955010" w:rsidRDefault="007C546A" w:rsidP="007C546A">
            <w:pPr>
              <w:pStyle w:val="af8"/>
            </w:pPr>
          </w:p>
        </w:tc>
        <w:tc>
          <w:tcPr>
            <w:tcW w:w="1042" w:type="dxa"/>
            <w:vMerge/>
            <w:vAlign w:val="center"/>
          </w:tcPr>
          <w:p w14:paraId="44B6461C" w14:textId="77777777" w:rsidR="007C546A" w:rsidRPr="00955010" w:rsidRDefault="007C546A" w:rsidP="007C546A">
            <w:pPr>
              <w:pStyle w:val="af8"/>
            </w:pPr>
          </w:p>
        </w:tc>
        <w:tc>
          <w:tcPr>
            <w:tcW w:w="966" w:type="dxa"/>
            <w:vAlign w:val="center"/>
          </w:tcPr>
          <w:p w14:paraId="1FAC8314" w14:textId="77777777" w:rsidR="007C546A" w:rsidRPr="00955010" w:rsidRDefault="007C546A" w:rsidP="007C546A">
            <w:pPr>
              <w:pStyle w:val="af8"/>
            </w:pPr>
            <w:r>
              <w:rPr>
                <w:rFonts w:hint="eastAsia"/>
              </w:rPr>
              <w:t>＜</w:t>
            </w:r>
            <w:r w:rsidRPr="00955010">
              <w:rPr>
                <w:rFonts w:hint="eastAsia"/>
              </w:rPr>
              <w:t>1</w:t>
            </w:r>
          </w:p>
        </w:tc>
        <w:tc>
          <w:tcPr>
            <w:tcW w:w="840" w:type="dxa"/>
          </w:tcPr>
          <w:p w14:paraId="382D671D" w14:textId="77777777" w:rsidR="007C546A" w:rsidRDefault="007C546A" w:rsidP="007C546A">
            <w:pPr>
              <w:pStyle w:val="af8"/>
            </w:pPr>
            <w:r>
              <w:rPr>
                <w:rFonts w:hint="eastAsia"/>
              </w:rPr>
              <w:t>/</w:t>
            </w:r>
          </w:p>
        </w:tc>
        <w:tc>
          <w:tcPr>
            <w:tcW w:w="1119" w:type="dxa"/>
          </w:tcPr>
          <w:p w14:paraId="40D99D00" w14:textId="77777777" w:rsidR="007C546A" w:rsidRDefault="007C546A" w:rsidP="007C546A">
            <w:pPr>
              <w:pStyle w:val="af8"/>
            </w:pPr>
            <w:r>
              <w:rPr>
                <w:rFonts w:hint="eastAsia"/>
              </w:rPr>
              <w:t>/</w:t>
            </w:r>
          </w:p>
        </w:tc>
        <w:tc>
          <w:tcPr>
            <w:tcW w:w="980" w:type="dxa"/>
            <w:vAlign w:val="center"/>
          </w:tcPr>
          <w:p w14:paraId="7768DE31" w14:textId="77777777" w:rsidR="007C546A" w:rsidRPr="009E38F7" w:rsidRDefault="007C546A" w:rsidP="007C546A">
            <w:pPr>
              <w:pStyle w:val="af8"/>
              <w:rPr>
                <w:color w:val="000000"/>
              </w:rPr>
            </w:pPr>
            <w:r>
              <w:rPr>
                <w:rFonts w:hint="eastAsia"/>
                <w:color w:val="000000"/>
              </w:rPr>
              <w:t>/</w:t>
            </w:r>
          </w:p>
        </w:tc>
        <w:tc>
          <w:tcPr>
            <w:tcW w:w="876" w:type="dxa"/>
            <w:vAlign w:val="center"/>
          </w:tcPr>
          <w:p w14:paraId="0D20EBCD" w14:textId="77777777" w:rsidR="007C546A" w:rsidRPr="009E38F7" w:rsidRDefault="007C546A" w:rsidP="007C546A">
            <w:pPr>
              <w:pStyle w:val="af8"/>
              <w:rPr>
                <w:color w:val="000000"/>
              </w:rPr>
            </w:pPr>
            <w:r>
              <w:rPr>
                <w:rFonts w:hint="eastAsia"/>
                <w:color w:val="000000"/>
              </w:rPr>
              <w:t>/</w:t>
            </w:r>
          </w:p>
        </w:tc>
        <w:tc>
          <w:tcPr>
            <w:tcW w:w="792" w:type="dxa"/>
            <w:vAlign w:val="center"/>
          </w:tcPr>
          <w:p w14:paraId="4302BD76" w14:textId="77777777" w:rsidR="007C546A" w:rsidRPr="009E38F7" w:rsidRDefault="007C546A" w:rsidP="007C546A">
            <w:pPr>
              <w:pStyle w:val="af8"/>
              <w:rPr>
                <w:color w:val="000000"/>
              </w:rPr>
            </w:pPr>
            <w:r>
              <w:rPr>
                <w:rFonts w:hint="eastAsia"/>
                <w:color w:val="000000"/>
              </w:rPr>
              <w:t>/</w:t>
            </w:r>
          </w:p>
        </w:tc>
      </w:tr>
    </w:tbl>
    <w:p w14:paraId="23A5D859" w14:textId="77777777" w:rsidR="007F7F48" w:rsidRDefault="00A50710">
      <w:pPr>
        <w:pStyle w:val="af6"/>
        <w:spacing w:beforeLines="50" w:before="163"/>
      </w:pPr>
      <w:r>
        <w:t>表</w:t>
      </w:r>
      <w:r>
        <w:t xml:space="preserve">9.5-4   </w:t>
      </w:r>
      <w:r>
        <w:t>噪声排放执行标准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130"/>
        <w:gridCol w:w="4131"/>
        <w:gridCol w:w="2843"/>
        <w:gridCol w:w="2824"/>
      </w:tblGrid>
      <w:tr w:rsidR="007F7F48" w:rsidRPr="008A4958" w14:paraId="05A62E54" w14:textId="77777777">
        <w:trPr>
          <w:trHeight w:val="397"/>
          <w:jc w:val="center"/>
        </w:trPr>
        <w:tc>
          <w:tcPr>
            <w:tcW w:w="4130" w:type="dxa"/>
            <w:vMerge w:val="restart"/>
            <w:vAlign w:val="center"/>
          </w:tcPr>
          <w:p w14:paraId="2C69A5DA" w14:textId="77777777" w:rsidR="007F7F48" w:rsidRDefault="00A50710">
            <w:pPr>
              <w:pStyle w:val="5"/>
            </w:pPr>
            <w:r>
              <w:rPr>
                <w:rFonts w:hint="eastAsia"/>
              </w:rPr>
              <w:t>监测</w:t>
            </w:r>
            <w:r>
              <w:t>位置</w:t>
            </w:r>
          </w:p>
        </w:tc>
        <w:tc>
          <w:tcPr>
            <w:tcW w:w="4131" w:type="dxa"/>
            <w:vMerge w:val="restart"/>
            <w:vAlign w:val="center"/>
          </w:tcPr>
          <w:p w14:paraId="6C0C55AA" w14:textId="77777777" w:rsidR="007F7F48" w:rsidRDefault="00A50710">
            <w:pPr>
              <w:pStyle w:val="5"/>
            </w:pPr>
            <w:r>
              <w:t>排放标准及标准号</w:t>
            </w:r>
          </w:p>
        </w:tc>
        <w:tc>
          <w:tcPr>
            <w:tcW w:w="5667" w:type="dxa"/>
            <w:gridSpan w:val="2"/>
            <w:vAlign w:val="center"/>
          </w:tcPr>
          <w:p w14:paraId="303F40D0" w14:textId="77777777" w:rsidR="007F7F48" w:rsidRDefault="00A50710">
            <w:pPr>
              <w:pStyle w:val="5"/>
            </w:pPr>
            <w:r>
              <w:t>最大允许排放值</w:t>
            </w:r>
          </w:p>
        </w:tc>
      </w:tr>
      <w:tr w:rsidR="007F7F48" w:rsidRPr="008A4958" w14:paraId="6B3B5A2D" w14:textId="77777777">
        <w:trPr>
          <w:trHeight w:val="397"/>
          <w:jc w:val="center"/>
        </w:trPr>
        <w:tc>
          <w:tcPr>
            <w:tcW w:w="4130" w:type="dxa"/>
            <w:vMerge/>
            <w:vAlign w:val="center"/>
          </w:tcPr>
          <w:p w14:paraId="534BF9EC" w14:textId="77777777" w:rsidR="007F7F48" w:rsidRDefault="007F7F48">
            <w:pPr>
              <w:pStyle w:val="5"/>
            </w:pPr>
          </w:p>
        </w:tc>
        <w:tc>
          <w:tcPr>
            <w:tcW w:w="4131" w:type="dxa"/>
            <w:vMerge/>
            <w:vAlign w:val="center"/>
          </w:tcPr>
          <w:p w14:paraId="24BFAF6C" w14:textId="77777777" w:rsidR="007F7F48" w:rsidRDefault="007F7F48">
            <w:pPr>
              <w:pStyle w:val="5"/>
            </w:pPr>
          </w:p>
        </w:tc>
        <w:tc>
          <w:tcPr>
            <w:tcW w:w="2843" w:type="dxa"/>
            <w:vAlign w:val="center"/>
          </w:tcPr>
          <w:p w14:paraId="68B99028" w14:textId="77777777" w:rsidR="007F7F48" w:rsidRDefault="00A50710">
            <w:pPr>
              <w:pStyle w:val="5"/>
            </w:pPr>
            <w:r>
              <w:t>昼间（</w:t>
            </w:r>
            <w:r>
              <w:t>dB</w:t>
            </w:r>
            <w:r>
              <w:t>）</w:t>
            </w:r>
          </w:p>
        </w:tc>
        <w:tc>
          <w:tcPr>
            <w:tcW w:w="2824" w:type="dxa"/>
            <w:vAlign w:val="center"/>
          </w:tcPr>
          <w:p w14:paraId="31DC4B23" w14:textId="77777777" w:rsidR="007F7F48" w:rsidRDefault="00A50710">
            <w:pPr>
              <w:pStyle w:val="5"/>
            </w:pPr>
            <w:r>
              <w:t>夜间（</w:t>
            </w:r>
            <w:r>
              <w:t>dB</w:t>
            </w:r>
            <w:r>
              <w:t>）</w:t>
            </w:r>
          </w:p>
        </w:tc>
      </w:tr>
      <w:tr w:rsidR="007F7F48" w:rsidRPr="008A4958" w14:paraId="3163C165" w14:textId="77777777">
        <w:trPr>
          <w:trHeight w:val="397"/>
          <w:jc w:val="center"/>
        </w:trPr>
        <w:tc>
          <w:tcPr>
            <w:tcW w:w="4130" w:type="dxa"/>
            <w:vAlign w:val="center"/>
          </w:tcPr>
          <w:p w14:paraId="5EFF4FBB" w14:textId="77777777" w:rsidR="007F7F48" w:rsidRDefault="00A50710">
            <w:pPr>
              <w:pStyle w:val="5"/>
            </w:pPr>
            <w:r>
              <w:rPr>
                <w:rFonts w:hint="eastAsia"/>
              </w:rPr>
              <w:t>东</w:t>
            </w:r>
            <w:r>
              <w:t>、西、</w:t>
            </w:r>
            <w:r>
              <w:rPr>
                <w:rFonts w:hint="eastAsia"/>
              </w:rPr>
              <w:t>北</w:t>
            </w:r>
            <w:r>
              <w:t>侧厂界</w:t>
            </w:r>
          </w:p>
        </w:tc>
        <w:tc>
          <w:tcPr>
            <w:tcW w:w="4131" w:type="dxa"/>
            <w:vAlign w:val="center"/>
          </w:tcPr>
          <w:p w14:paraId="03A29B9E" w14:textId="77777777" w:rsidR="007F7F48" w:rsidRDefault="00A50710">
            <w:pPr>
              <w:pStyle w:val="5"/>
            </w:pPr>
            <w:r>
              <w:t>《工业企业厂界噪声标准》</w:t>
            </w:r>
            <w:r>
              <w:t>3</w:t>
            </w:r>
            <w:r>
              <w:t>类标准</w:t>
            </w:r>
          </w:p>
        </w:tc>
        <w:tc>
          <w:tcPr>
            <w:tcW w:w="2843" w:type="dxa"/>
            <w:vAlign w:val="center"/>
          </w:tcPr>
          <w:p w14:paraId="1038B858" w14:textId="77777777" w:rsidR="007F7F48" w:rsidRDefault="00A50710">
            <w:pPr>
              <w:pStyle w:val="5"/>
            </w:pPr>
            <w:r>
              <w:t>65</w:t>
            </w:r>
          </w:p>
        </w:tc>
        <w:tc>
          <w:tcPr>
            <w:tcW w:w="2824" w:type="dxa"/>
            <w:vAlign w:val="center"/>
          </w:tcPr>
          <w:p w14:paraId="6B04C76E" w14:textId="77777777" w:rsidR="007F7F48" w:rsidRDefault="00A50710">
            <w:pPr>
              <w:pStyle w:val="5"/>
            </w:pPr>
            <w:r>
              <w:t>55</w:t>
            </w:r>
          </w:p>
        </w:tc>
      </w:tr>
      <w:tr w:rsidR="007F7F48" w:rsidRPr="008A4958" w14:paraId="2C09BDD5" w14:textId="77777777">
        <w:trPr>
          <w:trHeight w:val="397"/>
          <w:jc w:val="center"/>
        </w:trPr>
        <w:tc>
          <w:tcPr>
            <w:tcW w:w="4130" w:type="dxa"/>
            <w:vAlign w:val="center"/>
          </w:tcPr>
          <w:p w14:paraId="5AFF1209" w14:textId="77777777" w:rsidR="007F7F48" w:rsidRDefault="00A50710">
            <w:pPr>
              <w:pStyle w:val="5"/>
            </w:pPr>
            <w:r>
              <w:rPr>
                <w:rFonts w:hint="eastAsia"/>
              </w:rPr>
              <w:t>南侧</w:t>
            </w:r>
            <w:r>
              <w:t>厂界</w:t>
            </w:r>
          </w:p>
        </w:tc>
        <w:tc>
          <w:tcPr>
            <w:tcW w:w="4131" w:type="dxa"/>
            <w:vAlign w:val="center"/>
          </w:tcPr>
          <w:p w14:paraId="0663D504" w14:textId="77777777" w:rsidR="007F7F48" w:rsidRDefault="00A50710">
            <w:pPr>
              <w:pStyle w:val="5"/>
            </w:pPr>
            <w:r>
              <w:t>《工业企业厂界噪声标准》</w:t>
            </w:r>
            <w:r>
              <w:rPr>
                <w:rFonts w:hint="eastAsia"/>
              </w:rPr>
              <w:t>4</w:t>
            </w:r>
            <w:r>
              <w:t>类标准</w:t>
            </w:r>
          </w:p>
        </w:tc>
        <w:tc>
          <w:tcPr>
            <w:tcW w:w="2843" w:type="dxa"/>
            <w:vAlign w:val="center"/>
          </w:tcPr>
          <w:p w14:paraId="3EEFA397" w14:textId="77777777" w:rsidR="007F7F48" w:rsidRDefault="00A50710">
            <w:pPr>
              <w:pStyle w:val="5"/>
            </w:pPr>
            <w:r>
              <w:rPr>
                <w:rFonts w:hint="eastAsia"/>
              </w:rPr>
              <w:t>70</w:t>
            </w:r>
          </w:p>
        </w:tc>
        <w:tc>
          <w:tcPr>
            <w:tcW w:w="2824" w:type="dxa"/>
            <w:vAlign w:val="center"/>
          </w:tcPr>
          <w:p w14:paraId="0A63A6FC" w14:textId="77777777" w:rsidR="007F7F48" w:rsidRDefault="00A50710">
            <w:pPr>
              <w:pStyle w:val="5"/>
            </w:pPr>
            <w:r>
              <w:rPr>
                <w:rFonts w:hint="eastAsia"/>
              </w:rPr>
              <w:t>55</w:t>
            </w:r>
          </w:p>
        </w:tc>
      </w:tr>
    </w:tbl>
    <w:p w14:paraId="0CC45545" w14:textId="77777777" w:rsidR="007F7F48" w:rsidRDefault="00A50710">
      <w:pPr>
        <w:pStyle w:val="af6"/>
        <w:spacing w:beforeLines="50" w:before="163"/>
      </w:pPr>
      <w:r>
        <w:rPr>
          <w:rFonts w:hint="eastAsia"/>
        </w:rPr>
        <w:t>表</w:t>
      </w:r>
      <w:r>
        <w:rPr>
          <w:rFonts w:hint="eastAsia"/>
        </w:rPr>
        <w:t>9.5-5</w:t>
      </w:r>
      <w:r>
        <w:t xml:space="preserve"> </w:t>
      </w:r>
      <w:r>
        <w:rPr>
          <w:rFonts w:hint="eastAsia"/>
        </w:rPr>
        <w:t xml:space="preserve">  </w:t>
      </w:r>
      <w:r>
        <w:rPr>
          <w:rFonts w:hint="eastAsia"/>
        </w:rPr>
        <w:t>固废排放清单及执行标准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8"/>
        <w:gridCol w:w="1925"/>
        <w:gridCol w:w="1170"/>
        <w:gridCol w:w="1006"/>
        <w:gridCol w:w="1398"/>
        <w:gridCol w:w="2234"/>
        <w:gridCol w:w="1384"/>
        <w:gridCol w:w="1805"/>
        <w:gridCol w:w="1908"/>
      </w:tblGrid>
      <w:tr w:rsidR="007F7F48" w:rsidRPr="008A4958" w14:paraId="094EA081" w14:textId="77777777" w:rsidTr="00E32EE4">
        <w:trPr>
          <w:trHeight w:val="397"/>
          <w:jc w:val="center"/>
        </w:trPr>
        <w:tc>
          <w:tcPr>
            <w:tcW w:w="394" w:type="pct"/>
            <w:vAlign w:val="center"/>
          </w:tcPr>
          <w:p w14:paraId="6307F714" w14:textId="77777777" w:rsidR="007F7F48" w:rsidRDefault="00A50710">
            <w:pPr>
              <w:pStyle w:val="af8"/>
            </w:pPr>
            <w:r>
              <w:t>类别</w:t>
            </w:r>
          </w:p>
        </w:tc>
        <w:tc>
          <w:tcPr>
            <w:tcW w:w="691" w:type="pct"/>
            <w:tcBorders>
              <w:right w:val="single" w:sz="4" w:space="0" w:color="auto"/>
            </w:tcBorders>
            <w:vAlign w:val="center"/>
          </w:tcPr>
          <w:p w14:paraId="439EB140" w14:textId="77777777" w:rsidR="007F7F48" w:rsidRDefault="00A50710">
            <w:pPr>
              <w:pStyle w:val="af8"/>
            </w:pPr>
            <w:r>
              <w:t>固废名称</w:t>
            </w:r>
          </w:p>
        </w:tc>
        <w:tc>
          <w:tcPr>
            <w:tcW w:w="420" w:type="pct"/>
            <w:tcBorders>
              <w:left w:val="single" w:sz="4" w:space="0" w:color="auto"/>
              <w:right w:val="single" w:sz="4" w:space="0" w:color="auto"/>
            </w:tcBorders>
            <w:vAlign w:val="center"/>
          </w:tcPr>
          <w:p w14:paraId="3A02CF2C" w14:textId="77777777" w:rsidR="007F7F48" w:rsidRDefault="00A50710">
            <w:pPr>
              <w:pStyle w:val="af8"/>
            </w:pPr>
            <w:r>
              <w:t>产生</w:t>
            </w:r>
            <w:r>
              <w:rPr>
                <w:rFonts w:hint="eastAsia"/>
              </w:rPr>
              <w:t>环节</w:t>
            </w:r>
          </w:p>
        </w:tc>
        <w:tc>
          <w:tcPr>
            <w:tcW w:w="361" w:type="pct"/>
            <w:tcBorders>
              <w:left w:val="single" w:sz="4" w:space="0" w:color="auto"/>
              <w:right w:val="single" w:sz="4" w:space="0" w:color="auto"/>
            </w:tcBorders>
          </w:tcPr>
          <w:p w14:paraId="18D2AC8B" w14:textId="77777777" w:rsidR="007F7F48" w:rsidRDefault="00A50710">
            <w:pPr>
              <w:pStyle w:val="af8"/>
            </w:pPr>
            <w:r>
              <w:rPr>
                <w:rFonts w:hint="eastAsia"/>
              </w:rPr>
              <w:t>形态</w:t>
            </w:r>
          </w:p>
        </w:tc>
        <w:tc>
          <w:tcPr>
            <w:tcW w:w="502" w:type="pct"/>
            <w:tcBorders>
              <w:left w:val="single" w:sz="4" w:space="0" w:color="auto"/>
              <w:right w:val="single" w:sz="4" w:space="0" w:color="auto"/>
            </w:tcBorders>
          </w:tcPr>
          <w:p w14:paraId="65321700" w14:textId="77777777" w:rsidR="007F7F48" w:rsidRDefault="00A50710">
            <w:pPr>
              <w:pStyle w:val="af8"/>
            </w:pPr>
            <w:r>
              <w:rPr>
                <w:rFonts w:hint="eastAsia"/>
              </w:rPr>
              <w:t>主要</w:t>
            </w:r>
            <w:r>
              <w:t>成分</w:t>
            </w:r>
          </w:p>
        </w:tc>
        <w:tc>
          <w:tcPr>
            <w:tcW w:w="802" w:type="pct"/>
            <w:tcBorders>
              <w:left w:val="single" w:sz="4" w:space="0" w:color="auto"/>
              <w:right w:val="single" w:sz="4" w:space="0" w:color="auto"/>
            </w:tcBorders>
            <w:vAlign w:val="center"/>
          </w:tcPr>
          <w:p w14:paraId="4DA95848" w14:textId="77777777" w:rsidR="007F7F48" w:rsidRDefault="00A50710">
            <w:pPr>
              <w:pStyle w:val="af8"/>
            </w:pPr>
            <w:r>
              <w:rPr>
                <w:rFonts w:hint="eastAsia"/>
              </w:rPr>
              <w:t>固废</w:t>
            </w:r>
            <w:r>
              <w:rPr>
                <w:rFonts w:hint="eastAsia"/>
              </w:rPr>
              <w:t>/</w:t>
            </w:r>
            <w:r>
              <w:t>危废代码</w:t>
            </w:r>
          </w:p>
        </w:tc>
        <w:tc>
          <w:tcPr>
            <w:tcW w:w="497" w:type="pct"/>
            <w:vAlign w:val="center"/>
          </w:tcPr>
          <w:p w14:paraId="74AC909A" w14:textId="77777777" w:rsidR="007F7F48" w:rsidRDefault="00A50710">
            <w:pPr>
              <w:pStyle w:val="af8"/>
            </w:pPr>
            <w:r>
              <w:t>产生量</w:t>
            </w:r>
            <w:r>
              <w:t>(t/a)</w:t>
            </w:r>
          </w:p>
        </w:tc>
        <w:tc>
          <w:tcPr>
            <w:tcW w:w="648" w:type="pct"/>
            <w:vAlign w:val="center"/>
          </w:tcPr>
          <w:p w14:paraId="1B346AF8" w14:textId="77777777" w:rsidR="007F7F48" w:rsidRDefault="00A50710">
            <w:pPr>
              <w:pStyle w:val="af8"/>
            </w:pPr>
            <w:r>
              <w:t>处置方式</w:t>
            </w:r>
          </w:p>
        </w:tc>
        <w:tc>
          <w:tcPr>
            <w:tcW w:w="685" w:type="pct"/>
            <w:vAlign w:val="center"/>
          </w:tcPr>
          <w:p w14:paraId="44F86BDC" w14:textId="77777777" w:rsidR="007F7F48" w:rsidRDefault="00A50710">
            <w:pPr>
              <w:pStyle w:val="af8"/>
            </w:pPr>
            <w:r>
              <w:rPr>
                <w:rFonts w:hint="eastAsia"/>
              </w:rPr>
              <w:t>处置</w:t>
            </w:r>
            <w:r>
              <w:t>标准</w:t>
            </w:r>
          </w:p>
        </w:tc>
      </w:tr>
      <w:tr w:rsidR="00E32EE4" w:rsidRPr="008A4958" w14:paraId="790931A3" w14:textId="77777777" w:rsidTr="00E32EE4">
        <w:trPr>
          <w:trHeight w:val="397"/>
          <w:jc w:val="center"/>
        </w:trPr>
        <w:tc>
          <w:tcPr>
            <w:tcW w:w="394" w:type="pct"/>
            <w:vMerge w:val="restart"/>
            <w:vAlign w:val="center"/>
          </w:tcPr>
          <w:p w14:paraId="28703694" w14:textId="77777777" w:rsidR="00E32EE4" w:rsidRDefault="00E32EE4" w:rsidP="00E32EE4">
            <w:pPr>
              <w:pStyle w:val="af8"/>
            </w:pPr>
            <w:r>
              <w:t>一般固废</w:t>
            </w:r>
          </w:p>
        </w:tc>
        <w:tc>
          <w:tcPr>
            <w:tcW w:w="691" w:type="pct"/>
            <w:tcBorders>
              <w:right w:val="single" w:sz="4" w:space="0" w:color="auto"/>
            </w:tcBorders>
            <w:vAlign w:val="center"/>
          </w:tcPr>
          <w:p w14:paraId="73EA8AB4" w14:textId="77777777" w:rsidR="00E32EE4" w:rsidRDefault="00E32EE4" w:rsidP="00E32EE4">
            <w:pPr>
              <w:pStyle w:val="af8"/>
            </w:pPr>
            <w:r>
              <w:rPr>
                <w:rFonts w:hint="eastAsia"/>
                <w:szCs w:val="20"/>
              </w:rPr>
              <w:t>废遮蔽纸</w:t>
            </w:r>
          </w:p>
        </w:tc>
        <w:tc>
          <w:tcPr>
            <w:tcW w:w="420" w:type="pct"/>
            <w:tcBorders>
              <w:left w:val="single" w:sz="4" w:space="0" w:color="auto"/>
              <w:right w:val="single" w:sz="4" w:space="0" w:color="auto"/>
            </w:tcBorders>
            <w:vAlign w:val="center"/>
          </w:tcPr>
          <w:p w14:paraId="07D80B6A" w14:textId="77777777" w:rsidR="00E32EE4" w:rsidRDefault="00E32EE4" w:rsidP="00E32EE4">
            <w:pPr>
              <w:pStyle w:val="af8"/>
            </w:pPr>
            <w:r>
              <w:rPr>
                <w:rFonts w:hint="eastAsia"/>
              </w:rPr>
              <w:t>遮蔽</w:t>
            </w:r>
          </w:p>
        </w:tc>
        <w:tc>
          <w:tcPr>
            <w:tcW w:w="361" w:type="pct"/>
            <w:tcBorders>
              <w:left w:val="single" w:sz="4" w:space="0" w:color="auto"/>
              <w:right w:val="single" w:sz="4" w:space="0" w:color="auto"/>
            </w:tcBorders>
            <w:vAlign w:val="center"/>
          </w:tcPr>
          <w:p w14:paraId="063A83E7" w14:textId="77777777" w:rsidR="00E32EE4" w:rsidRDefault="00E32EE4" w:rsidP="00E32EE4">
            <w:pPr>
              <w:pStyle w:val="af8"/>
            </w:pPr>
            <w:r>
              <w:rPr>
                <w:rFonts w:hint="eastAsia"/>
              </w:rPr>
              <w:t>固态</w:t>
            </w:r>
          </w:p>
        </w:tc>
        <w:tc>
          <w:tcPr>
            <w:tcW w:w="502" w:type="pct"/>
            <w:tcBorders>
              <w:left w:val="single" w:sz="4" w:space="0" w:color="auto"/>
              <w:right w:val="single" w:sz="4" w:space="0" w:color="auto"/>
            </w:tcBorders>
          </w:tcPr>
          <w:p w14:paraId="0DE2F6B5" w14:textId="77777777" w:rsidR="00E32EE4" w:rsidRDefault="00E32EE4" w:rsidP="00E32EE4">
            <w:pPr>
              <w:pStyle w:val="af8"/>
            </w:pPr>
            <w:r>
              <w:rPr>
                <w:rFonts w:hint="eastAsia"/>
              </w:rPr>
              <w:t>纤维</w:t>
            </w:r>
          </w:p>
        </w:tc>
        <w:tc>
          <w:tcPr>
            <w:tcW w:w="802" w:type="pct"/>
            <w:tcBorders>
              <w:left w:val="single" w:sz="4" w:space="0" w:color="auto"/>
              <w:right w:val="single" w:sz="4" w:space="0" w:color="auto"/>
            </w:tcBorders>
            <w:vAlign w:val="center"/>
          </w:tcPr>
          <w:p w14:paraId="571F43A9" w14:textId="77777777" w:rsidR="00E32EE4" w:rsidRDefault="00E32EE4" w:rsidP="00E32EE4">
            <w:pPr>
              <w:pStyle w:val="af8"/>
            </w:pPr>
            <w:r>
              <w:t>SW17</w:t>
            </w:r>
            <w:r>
              <w:rPr>
                <w:rFonts w:hint="eastAsia"/>
              </w:rPr>
              <w:t>，</w:t>
            </w:r>
            <w:r>
              <w:rPr>
                <w:rFonts w:hint="eastAsia"/>
              </w:rPr>
              <w:t>900-003-S17</w:t>
            </w:r>
          </w:p>
        </w:tc>
        <w:tc>
          <w:tcPr>
            <w:tcW w:w="497" w:type="pct"/>
            <w:vAlign w:val="center"/>
          </w:tcPr>
          <w:p w14:paraId="6573964A" w14:textId="77777777" w:rsidR="00E32EE4" w:rsidRDefault="00E32EE4" w:rsidP="00E32EE4">
            <w:pPr>
              <w:pStyle w:val="af8"/>
            </w:pPr>
            <w:r>
              <w:rPr>
                <w:rFonts w:hint="eastAsia"/>
              </w:rPr>
              <w:t>1</w:t>
            </w:r>
          </w:p>
        </w:tc>
        <w:tc>
          <w:tcPr>
            <w:tcW w:w="648" w:type="pct"/>
            <w:vMerge w:val="restart"/>
            <w:vAlign w:val="center"/>
          </w:tcPr>
          <w:p w14:paraId="1E59844E" w14:textId="77777777" w:rsidR="00E32EE4" w:rsidRDefault="00E32EE4" w:rsidP="00E32EE4">
            <w:pPr>
              <w:pStyle w:val="af8"/>
            </w:pPr>
            <w:r>
              <w:rPr>
                <w:rFonts w:hint="eastAsia"/>
              </w:rPr>
              <w:t>集中收集后交由物资回收单位回收利用</w:t>
            </w:r>
          </w:p>
        </w:tc>
        <w:tc>
          <w:tcPr>
            <w:tcW w:w="685" w:type="pct"/>
            <w:vMerge w:val="restart"/>
            <w:vAlign w:val="center"/>
          </w:tcPr>
          <w:p w14:paraId="6B355BA1" w14:textId="77777777" w:rsidR="00E32EE4" w:rsidRDefault="00E32EE4" w:rsidP="00E32EE4">
            <w:pPr>
              <w:pStyle w:val="af8"/>
            </w:pPr>
            <w:r>
              <w:rPr>
                <w:rFonts w:hint="eastAsia"/>
              </w:rPr>
              <w:t>资源</w:t>
            </w:r>
            <w:r>
              <w:t>化、无害化</w:t>
            </w:r>
          </w:p>
        </w:tc>
      </w:tr>
      <w:tr w:rsidR="00E32EE4" w:rsidRPr="008A4958" w14:paraId="144446CB" w14:textId="77777777" w:rsidTr="00E32EE4">
        <w:trPr>
          <w:trHeight w:val="397"/>
          <w:jc w:val="center"/>
        </w:trPr>
        <w:tc>
          <w:tcPr>
            <w:tcW w:w="394" w:type="pct"/>
            <w:vMerge/>
            <w:vAlign w:val="center"/>
          </w:tcPr>
          <w:p w14:paraId="70C227AF" w14:textId="77777777" w:rsidR="00E32EE4" w:rsidRDefault="00E32EE4" w:rsidP="00E32EE4">
            <w:pPr>
              <w:pStyle w:val="af8"/>
            </w:pPr>
          </w:p>
        </w:tc>
        <w:tc>
          <w:tcPr>
            <w:tcW w:w="691" w:type="pct"/>
            <w:tcBorders>
              <w:right w:val="single" w:sz="4" w:space="0" w:color="auto"/>
            </w:tcBorders>
            <w:vAlign w:val="center"/>
          </w:tcPr>
          <w:p w14:paraId="63794CF3" w14:textId="77777777" w:rsidR="00E32EE4" w:rsidRDefault="00E32EE4" w:rsidP="00E32EE4">
            <w:pPr>
              <w:pStyle w:val="af8"/>
            </w:pPr>
            <w:r>
              <w:rPr>
                <w:rFonts w:hint="eastAsia"/>
                <w:szCs w:val="20"/>
              </w:rPr>
              <w:t>废包装</w:t>
            </w:r>
          </w:p>
        </w:tc>
        <w:tc>
          <w:tcPr>
            <w:tcW w:w="420" w:type="pct"/>
            <w:tcBorders>
              <w:left w:val="single" w:sz="4" w:space="0" w:color="auto"/>
              <w:right w:val="single" w:sz="4" w:space="0" w:color="auto"/>
            </w:tcBorders>
            <w:vAlign w:val="center"/>
          </w:tcPr>
          <w:p w14:paraId="3F89E12A" w14:textId="77777777" w:rsidR="00E32EE4" w:rsidRDefault="00E32EE4" w:rsidP="00E32EE4">
            <w:pPr>
              <w:pStyle w:val="af8"/>
            </w:pPr>
            <w:r>
              <w:rPr>
                <w:rFonts w:hint="eastAsia"/>
              </w:rPr>
              <w:t>包装</w:t>
            </w:r>
          </w:p>
        </w:tc>
        <w:tc>
          <w:tcPr>
            <w:tcW w:w="361" w:type="pct"/>
            <w:tcBorders>
              <w:left w:val="single" w:sz="4" w:space="0" w:color="auto"/>
              <w:right w:val="single" w:sz="4" w:space="0" w:color="auto"/>
            </w:tcBorders>
            <w:vAlign w:val="center"/>
          </w:tcPr>
          <w:p w14:paraId="278FEEC3" w14:textId="77777777" w:rsidR="00E32EE4" w:rsidRDefault="00E32EE4" w:rsidP="00E32EE4">
            <w:pPr>
              <w:pStyle w:val="af8"/>
            </w:pPr>
            <w:r>
              <w:rPr>
                <w:rFonts w:hint="eastAsia"/>
              </w:rPr>
              <w:t>固态</w:t>
            </w:r>
          </w:p>
        </w:tc>
        <w:tc>
          <w:tcPr>
            <w:tcW w:w="502" w:type="pct"/>
            <w:tcBorders>
              <w:left w:val="single" w:sz="4" w:space="0" w:color="auto"/>
              <w:right w:val="single" w:sz="4" w:space="0" w:color="auto"/>
            </w:tcBorders>
          </w:tcPr>
          <w:p w14:paraId="57C774E6" w14:textId="77777777" w:rsidR="00E32EE4" w:rsidRDefault="00E32EE4" w:rsidP="00E32EE4">
            <w:pPr>
              <w:pStyle w:val="af8"/>
            </w:pPr>
            <w:r>
              <w:rPr>
                <w:rFonts w:hint="eastAsia"/>
              </w:rPr>
              <w:t>塑料</w:t>
            </w:r>
          </w:p>
        </w:tc>
        <w:tc>
          <w:tcPr>
            <w:tcW w:w="802" w:type="pct"/>
            <w:tcBorders>
              <w:left w:val="single" w:sz="4" w:space="0" w:color="auto"/>
              <w:right w:val="single" w:sz="4" w:space="0" w:color="auto"/>
            </w:tcBorders>
            <w:vAlign w:val="center"/>
          </w:tcPr>
          <w:p w14:paraId="19DC6F07" w14:textId="77777777" w:rsidR="00E32EE4" w:rsidRDefault="00E32EE4" w:rsidP="00E32EE4">
            <w:pPr>
              <w:pStyle w:val="af8"/>
            </w:pPr>
            <w:r>
              <w:t>SW17</w:t>
            </w:r>
            <w:r>
              <w:rPr>
                <w:rFonts w:hint="eastAsia"/>
              </w:rPr>
              <w:t>，</w:t>
            </w:r>
            <w:r>
              <w:rPr>
                <w:rFonts w:hint="eastAsia"/>
              </w:rPr>
              <w:t>900-003-S17</w:t>
            </w:r>
          </w:p>
        </w:tc>
        <w:tc>
          <w:tcPr>
            <w:tcW w:w="497" w:type="pct"/>
            <w:vAlign w:val="center"/>
          </w:tcPr>
          <w:p w14:paraId="389C205B" w14:textId="77777777" w:rsidR="00E32EE4" w:rsidRDefault="00E32EE4" w:rsidP="00E32EE4">
            <w:pPr>
              <w:pStyle w:val="af8"/>
            </w:pPr>
            <w:r>
              <w:rPr>
                <w:rFonts w:hint="eastAsia"/>
              </w:rPr>
              <w:t>5</w:t>
            </w:r>
          </w:p>
        </w:tc>
        <w:tc>
          <w:tcPr>
            <w:tcW w:w="648" w:type="pct"/>
            <w:vMerge/>
            <w:vAlign w:val="center"/>
          </w:tcPr>
          <w:p w14:paraId="58922178" w14:textId="77777777" w:rsidR="00E32EE4" w:rsidRDefault="00E32EE4" w:rsidP="00E32EE4">
            <w:pPr>
              <w:pStyle w:val="af8"/>
            </w:pPr>
          </w:p>
        </w:tc>
        <w:tc>
          <w:tcPr>
            <w:tcW w:w="685" w:type="pct"/>
            <w:vMerge/>
            <w:vAlign w:val="center"/>
          </w:tcPr>
          <w:p w14:paraId="791ACD56" w14:textId="77777777" w:rsidR="00E32EE4" w:rsidRDefault="00E32EE4" w:rsidP="00E32EE4">
            <w:pPr>
              <w:pStyle w:val="af8"/>
            </w:pPr>
          </w:p>
        </w:tc>
      </w:tr>
      <w:tr w:rsidR="003D5B1E" w:rsidRPr="008A4958" w14:paraId="773E9A20" w14:textId="77777777" w:rsidTr="00E32EE4">
        <w:trPr>
          <w:trHeight w:val="397"/>
          <w:jc w:val="center"/>
        </w:trPr>
        <w:tc>
          <w:tcPr>
            <w:tcW w:w="394" w:type="pct"/>
            <w:vMerge/>
            <w:vAlign w:val="center"/>
          </w:tcPr>
          <w:p w14:paraId="1A5C989D" w14:textId="77777777" w:rsidR="003D5B1E" w:rsidRDefault="003D5B1E" w:rsidP="003D5B1E">
            <w:pPr>
              <w:pStyle w:val="af8"/>
            </w:pPr>
          </w:p>
        </w:tc>
        <w:tc>
          <w:tcPr>
            <w:tcW w:w="691" w:type="pct"/>
            <w:tcBorders>
              <w:right w:val="single" w:sz="4" w:space="0" w:color="auto"/>
            </w:tcBorders>
            <w:vAlign w:val="center"/>
          </w:tcPr>
          <w:p w14:paraId="6D5781B8" w14:textId="77777777" w:rsidR="003D5B1E" w:rsidRDefault="003D5B1E" w:rsidP="003D5B1E">
            <w:pPr>
              <w:pStyle w:val="af8"/>
              <w:rPr>
                <w:szCs w:val="20"/>
              </w:rPr>
            </w:pPr>
            <w:r w:rsidRPr="00833028">
              <w:rPr>
                <w:rFonts w:hint="eastAsia"/>
                <w:szCs w:val="20"/>
              </w:rPr>
              <w:t>热洁炉残渣</w:t>
            </w:r>
          </w:p>
        </w:tc>
        <w:tc>
          <w:tcPr>
            <w:tcW w:w="420" w:type="pct"/>
            <w:tcBorders>
              <w:left w:val="single" w:sz="4" w:space="0" w:color="auto"/>
              <w:right w:val="single" w:sz="4" w:space="0" w:color="auto"/>
            </w:tcBorders>
            <w:vAlign w:val="center"/>
          </w:tcPr>
          <w:p w14:paraId="51186302" w14:textId="77777777" w:rsidR="003D5B1E" w:rsidRDefault="003D5B1E" w:rsidP="003D5B1E">
            <w:pPr>
              <w:pStyle w:val="af8"/>
            </w:pPr>
            <w:r>
              <w:rPr>
                <w:rFonts w:hint="eastAsia"/>
              </w:rPr>
              <w:t>挂具清洁</w:t>
            </w:r>
          </w:p>
        </w:tc>
        <w:tc>
          <w:tcPr>
            <w:tcW w:w="361" w:type="pct"/>
            <w:tcBorders>
              <w:left w:val="single" w:sz="4" w:space="0" w:color="auto"/>
              <w:right w:val="single" w:sz="4" w:space="0" w:color="auto"/>
            </w:tcBorders>
            <w:vAlign w:val="center"/>
          </w:tcPr>
          <w:p w14:paraId="2F9B249C" w14:textId="77777777" w:rsidR="003D5B1E" w:rsidRDefault="003D5B1E" w:rsidP="003D5B1E">
            <w:pPr>
              <w:pStyle w:val="af8"/>
            </w:pPr>
            <w:r>
              <w:rPr>
                <w:rFonts w:hint="eastAsia"/>
              </w:rPr>
              <w:t>固态</w:t>
            </w:r>
          </w:p>
        </w:tc>
        <w:tc>
          <w:tcPr>
            <w:tcW w:w="502" w:type="pct"/>
            <w:tcBorders>
              <w:left w:val="single" w:sz="4" w:space="0" w:color="auto"/>
              <w:right w:val="single" w:sz="4" w:space="0" w:color="auto"/>
            </w:tcBorders>
          </w:tcPr>
          <w:p w14:paraId="6DD84930" w14:textId="77777777" w:rsidR="003D5B1E" w:rsidRDefault="003D5B1E" w:rsidP="003D5B1E">
            <w:pPr>
              <w:pStyle w:val="af8"/>
            </w:pPr>
            <w:r>
              <w:rPr>
                <w:rFonts w:hint="eastAsia"/>
              </w:rPr>
              <w:t>灰渣</w:t>
            </w:r>
          </w:p>
        </w:tc>
        <w:tc>
          <w:tcPr>
            <w:tcW w:w="802" w:type="pct"/>
            <w:tcBorders>
              <w:left w:val="single" w:sz="4" w:space="0" w:color="auto"/>
              <w:right w:val="single" w:sz="4" w:space="0" w:color="auto"/>
            </w:tcBorders>
            <w:vAlign w:val="center"/>
          </w:tcPr>
          <w:p w14:paraId="1D7CB272" w14:textId="77777777" w:rsidR="003D5B1E" w:rsidRDefault="003D5B1E" w:rsidP="003D5B1E">
            <w:pPr>
              <w:pStyle w:val="af8"/>
            </w:pPr>
            <w:r>
              <w:t>SW59</w:t>
            </w:r>
            <w:r>
              <w:rPr>
                <w:rFonts w:hint="eastAsia"/>
              </w:rPr>
              <w:t>，</w:t>
            </w:r>
            <w:r>
              <w:rPr>
                <w:rFonts w:hint="eastAsia"/>
              </w:rPr>
              <w:t>900-0</w:t>
            </w:r>
            <w:r>
              <w:t>9</w:t>
            </w:r>
            <w:r>
              <w:rPr>
                <w:rFonts w:hint="eastAsia"/>
              </w:rPr>
              <w:t>9-S</w:t>
            </w:r>
            <w:r>
              <w:t>59</w:t>
            </w:r>
          </w:p>
        </w:tc>
        <w:tc>
          <w:tcPr>
            <w:tcW w:w="497" w:type="pct"/>
            <w:vAlign w:val="center"/>
          </w:tcPr>
          <w:p w14:paraId="53D68A91" w14:textId="77777777" w:rsidR="003D5B1E" w:rsidRDefault="003D5B1E" w:rsidP="003D5B1E">
            <w:pPr>
              <w:pStyle w:val="af8"/>
            </w:pPr>
            <w:r>
              <w:rPr>
                <w:rFonts w:hint="eastAsia"/>
              </w:rPr>
              <w:t>3</w:t>
            </w:r>
          </w:p>
        </w:tc>
        <w:tc>
          <w:tcPr>
            <w:tcW w:w="648" w:type="pct"/>
            <w:vMerge/>
            <w:vAlign w:val="center"/>
          </w:tcPr>
          <w:p w14:paraId="688EBDA1" w14:textId="77777777" w:rsidR="003D5B1E" w:rsidRDefault="003D5B1E" w:rsidP="003D5B1E">
            <w:pPr>
              <w:pStyle w:val="af8"/>
            </w:pPr>
          </w:p>
        </w:tc>
        <w:tc>
          <w:tcPr>
            <w:tcW w:w="685" w:type="pct"/>
            <w:vMerge/>
            <w:vAlign w:val="center"/>
          </w:tcPr>
          <w:p w14:paraId="470DCB57" w14:textId="77777777" w:rsidR="003D5B1E" w:rsidRDefault="003D5B1E" w:rsidP="003D5B1E">
            <w:pPr>
              <w:pStyle w:val="af8"/>
            </w:pPr>
          </w:p>
        </w:tc>
      </w:tr>
      <w:tr w:rsidR="003D5B1E" w:rsidRPr="008A4958" w14:paraId="444F6FB6" w14:textId="77777777" w:rsidTr="00E32EE4">
        <w:trPr>
          <w:trHeight w:val="397"/>
          <w:jc w:val="center"/>
        </w:trPr>
        <w:tc>
          <w:tcPr>
            <w:tcW w:w="394" w:type="pct"/>
            <w:vMerge/>
            <w:vAlign w:val="center"/>
          </w:tcPr>
          <w:p w14:paraId="37ABAF71" w14:textId="77777777" w:rsidR="003D5B1E" w:rsidRDefault="003D5B1E" w:rsidP="003D5B1E">
            <w:pPr>
              <w:pStyle w:val="af8"/>
            </w:pPr>
          </w:p>
        </w:tc>
        <w:tc>
          <w:tcPr>
            <w:tcW w:w="691" w:type="pct"/>
            <w:tcBorders>
              <w:right w:val="single" w:sz="4" w:space="0" w:color="auto"/>
            </w:tcBorders>
            <w:vAlign w:val="center"/>
          </w:tcPr>
          <w:p w14:paraId="50765898" w14:textId="77777777" w:rsidR="003D5B1E" w:rsidRDefault="003D5B1E" w:rsidP="003D5B1E">
            <w:pPr>
              <w:pStyle w:val="af8"/>
              <w:rPr>
                <w:szCs w:val="20"/>
              </w:rPr>
            </w:pPr>
            <w:r>
              <w:rPr>
                <w:rFonts w:hint="eastAsia"/>
                <w:szCs w:val="20"/>
              </w:rPr>
              <w:t>抛丸废渣</w:t>
            </w:r>
          </w:p>
        </w:tc>
        <w:tc>
          <w:tcPr>
            <w:tcW w:w="420" w:type="pct"/>
            <w:tcBorders>
              <w:left w:val="single" w:sz="4" w:space="0" w:color="auto"/>
              <w:right w:val="single" w:sz="4" w:space="0" w:color="auto"/>
            </w:tcBorders>
            <w:vAlign w:val="center"/>
          </w:tcPr>
          <w:p w14:paraId="67319130" w14:textId="77777777" w:rsidR="003D5B1E" w:rsidRDefault="003D5B1E" w:rsidP="003D5B1E">
            <w:pPr>
              <w:pStyle w:val="af8"/>
            </w:pPr>
            <w:r>
              <w:rPr>
                <w:rFonts w:hint="eastAsia"/>
              </w:rPr>
              <w:t>挂具清洁</w:t>
            </w:r>
          </w:p>
        </w:tc>
        <w:tc>
          <w:tcPr>
            <w:tcW w:w="361" w:type="pct"/>
            <w:tcBorders>
              <w:left w:val="single" w:sz="4" w:space="0" w:color="auto"/>
              <w:right w:val="single" w:sz="4" w:space="0" w:color="auto"/>
            </w:tcBorders>
            <w:vAlign w:val="center"/>
          </w:tcPr>
          <w:p w14:paraId="739BD3B3" w14:textId="77777777" w:rsidR="003D5B1E" w:rsidRDefault="003D5B1E" w:rsidP="003D5B1E">
            <w:pPr>
              <w:pStyle w:val="af8"/>
            </w:pPr>
            <w:r>
              <w:rPr>
                <w:rFonts w:hint="eastAsia"/>
              </w:rPr>
              <w:t>固态</w:t>
            </w:r>
          </w:p>
        </w:tc>
        <w:tc>
          <w:tcPr>
            <w:tcW w:w="502" w:type="pct"/>
            <w:tcBorders>
              <w:left w:val="single" w:sz="4" w:space="0" w:color="auto"/>
              <w:right w:val="single" w:sz="4" w:space="0" w:color="auto"/>
            </w:tcBorders>
          </w:tcPr>
          <w:p w14:paraId="3C155E22" w14:textId="77777777" w:rsidR="003D5B1E" w:rsidRDefault="003D5B1E" w:rsidP="003D5B1E">
            <w:pPr>
              <w:pStyle w:val="af8"/>
            </w:pPr>
            <w:r>
              <w:rPr>
                <w:rFonts w:hint="eastAsia"/>
              </w:rPr>
              <w:t>灰渣</w:t>
            </w:r>
          </w:p>
        </w:tc>
        <w:tc>
          <w:tcPr>
            <w:tcW w:w="802" w:type="pct"/>
            <w:tcBorders>
              <w:left w:val="single" w:sz="4" w:space="0" w:color="auto"/>
              <w:right w:val="single" w:sz="4" w:space="0" w:color="auto"/>
            </w:tcBorders>
            <w:vAlign w:val="center"/>
          </w:tcPr>
          <w:p w14:paraId="1AC90B9B" w14:textId="77777777" w:rsidR="003D5B1E" w:rsidRDefault="003D5B1E" w:rsidP="003D5B1E">
            <w:pPr>
              <w:pStyle w:val="af8"/>
            </w:pPr>
            <w:r>
              <w:t>SW59</w:t>
            </w:r>
            <w:r>
              <w:rPr>
                <w:rFonts w:hint="eastAsia"/>
              </w:rPr>
              <w:t>，</w:t>
            </w:r>
            <w:r>
              <w:rPr>
                <w:rFonts w:hint="eastAsia"/>
              </w:rPr>
              <w:t>900-0</w:t>
            </w:r>
            <w:r>
              <w:t>9</w:t>
            </w:r>
            <w:r>
              <w:rPr>
                <w:rFonts w:hint="eastAsia"/>
              </w:rPr>
              <w:t>9-S</w:t>
            </w:r>
            <w:r>
              <w:t>59</w:t>
            </w:r>
          </w:p>
        </w:tc>
        <w:tc>
          <w:tcPr>
            <w:tcW w:w="497" w:type="pct"/>
            <w:vAlign w:val="center"/>
          </w:tcPr>
          <w:p w14:paraId="2DCEF733" w14:textId="77777777" w:rsidR="003D5B1E" w:rsidRDefault="003D5B1E" w:rsidP="003D5B1E">
            <w:pPr>
              <w:pStyle w:val="af8"/>
            </w:pPr>
            <w:r>
              <w:rPr>
                <w:rFonts w:hint="eastAsia"/>
              </w:rPr>
              <w:t>0</w:t>
            </w:r>
            <w:r>
              <w:t>.5</w:t>
            </w:r>
          </w:p>
        </w:tc>
        <w:tc>
          <w:tcPr>
            <w:tcW w:w="648" w:type="pct"/>
            <w:vMerge/>
            <w:vAlign w:val="center"/>
          </w:tcPr>
          <w:p w14:paraId="77EE3AB6" w14:textId="77777777" w:rsidR="003D5B1E" w:rsidRDefault="003D5B1E" w:rsidP="003D5B1E">
            <w:pPr>
              <w:pStyle w:val="af8"/>
            </w:pPr>
          </w:p>
        </w:tc>
        <w:tc>
          <w:tcPr>
            <w:tcW w:w="685" w:type="pct"/>
            <w:vMerge/>
            <w:vAlign w:val="center"/>
          </w:tcPr>
          <w:p w14:paraId="094F5A7F" w14:textId="77777777" w:rsidR="003D5B1E" w:rsidRDefault="003D5B1E" w:rsidP="003D5B1E">
            <w:pPr>
              <w:pStyle w:val="af8"/>
            </w:pPr>
          </w:p>
        </w:tc>
      </w:tr>
      <w:tr w:rsidR="00E32EE4" w:rsidRPr="008A4958" w14:paraId="60190367" w14:textId="77777777" w:rsidTr="00E32EE4">
        <w:trPr>
          <w:trHeight w:val="397"/>
          <w:jc w:val="center"/>
        </w:trPr>
        <w:tc>
          <w:tcPr>
            <w:tcW w:w="394" w:type="pct"/>
            <w:vMerge/>
            <w:vAlign w:val="center"/>
          </w:tcPr>
          <w:p w14:paraId="367D6E16" w14:textId="77777777" w:rsidR="00E32EE4" w:rsidRDefault="00E32EE4" w:rsidP="00E32EE4">
            <w:pPr>
              <w:pStyle w:val="af8"/>
            </w:pPr>
          </w:p>
        </w:tc>
        <w:tc>
          <w:tcPr>
            <w:tcW w:w="691" w:type="pct"/>
            <w:tcBorders>
              <w:right w:val="single" w:sz="4" w:space="0" w:color="auto"/>
            </w:tcBorders>
            <w:vAlign w:val="center"/>
          </w:tcPr>
          <w:p w14:paraId="04F51B16" w14:textId="77777777" w:rsidR="00E32EE4" w:rsidRDefault="00E32EE4" w:rsidP="00E32EE4">
            <w:pPr>
              <w:pStyle w:val="af8"/>
            </w:pPr>
            <w:r>
              <w:rPr>
                <w:rFonts w:hint="eastAsia"/>
              </w:rPr>
              <w:t>废塑粉</w:t>
            </w:r>
            <w:r>
              <w:t>包装</w:t>
            </w:r>
          </w:p>
        </w:tc>
        <w:tc>
          <w:tcPr>
            <w:tcW w:w="420" w:type="pct"/>
            <w:tcBorders>
              <w:left w:val="single" w:sz="4" w:space="0" w:color="auto"/>
              <w:right w:val="single" w:sz="4" w:space="0" w:color="auto"/>
            </w:tcBorders>
            <w:vAlign w:val="center"/>
          </w:tcPr>
          <w:p w14:paraId="4A1CCD58" w14:textId="77777777" w:rsidR="00E32EE4" w:rsidRDefault="00E32EE4" w:rsidP="00E32EE4">
            <w:pPr>
              <w:pStyle w:val="af8"/>
            </w:pPr>
            <w:r>
              <w:rPr>
                <w:rFonts w:hint="eastAsia"/>
              </w:rPr>
              <w:t>喷粉</w:t>
            </w:r>
          </w:p>
        </w:tc>
        <w:tc>
          <w:tcPr>
            <w:tcW w:w="361" w:type="pct"/>
            <w:tcBorders>
              <w:left w:val="single" w:sz="4" w:space="0" w:color="auto"/>
              <w:right w:val="single" w:sz="4" w:space="0" w:color="auto"/>
            </w:tcBorders>
            <w:vAlign w:val="center"/>
          </w:tcPr>
          <w:p w14:paraId="4DFE8534" w14:textId="77777777" w:rsidR="00E32EE4" w:rsidRDefault="00E32EE4" w:rsidP="00E32EE4">
            <w:pPr>
              <w:pStyle w:val="af8"/>
            </w:pPr>
            <w:r>
              <w:rPr>
                <w:rFonts w:hint="eastAsia"/>
              </w:rPr>
              <w:t>固态</w:t>
            </w:r>
          </w:p>
        </w:tc>
        <w:tc>
          <w:tcPr>
            <w:tcW w:w="502" w:type="pct"/>
            <w:tcBorders>
              <w:left w:val="single" w:sz="4" w:space="0" w:color="auto"/>
              <w:right w:val="single" w:sz="4" w:space="0" w:color="auto"/>
            </w:tcBorders>
          </w:tcPr>
          <w:p w14:paraId="38490CBC" w14:textId="77777777" w:rsidR="00E32EE4" w:rsidRDefault="00E32EE4" w:rsidP="00E32EE4">
            <w:pPr>
              <w:pStyle w:val="af8"/>
            </w:pPr>
            <w:r>
              <w:rPr>
                <w:rFonts w:hint="eastAsia"/>
              </w:rPr>
              <w:t>塑料</w:t>
            </w:r>
          </w:p>
        </w:tc>
        <w:tc>
          <w:tcPr>
            <w:tcW w:w="802" w:type="pct"/>
            <w:tcBorders>
              <w:left w:val="single" w:sz="4" w:space="0" w:color="auto"/>
              <w:right w:val="single" w:sz="4" w:space="0" w:color="auto"/>
            </w:tcBorders>
            <w:vAlign w:val="center"/>
          </w:tcPr>
          <w:p w14:paraId="657A50E7" w14:textId="77777777" w:rsidR="00E32EE4" w:rsidRDefault="00E32EE4" w:rsidP="00E32EE4">
            <w:pPr>
              <w:pStyle w:val="af8"/>
            </w:pPr>
            <w:r>
              <w:t>SW17</w:t>
            </w:r>
            <w:r>
              <w:rPr>
                <w:rFonts w:hint="eastAsia"/>
              </w:rPr>
              <w:t>，</w:t>
            </w:r>
            <w:r>
              <w:rPr>
                <w:rFonts w:hint="eastAsia"/>
              </w:rPr>
              <w:t>900-003-S17</w:t>
            </w:r>
          </w:p>
        </w:tc>
        <w:tc>
          <w:tcPr>
            <w:tcW w:w="497" w:type="pct"/>
            <w:vAlign w:val="center"/>
          </w:tcPr>
          <w:p w14:paraId="207E8822" w14:textId="77777777" w:rsidR="00E32EE4" w:rsidRDefault="00E32EE4" w:rsidP="00E32EE4">
            <w:pPr>
              <w:pStyle w:val="af8"/>
            </w:pPr>
            <w:r>
              <w:rPr>
                <w:rFonts w:hint="eastAsia"/>
              </w:rPr>
              <w:t>3.</w:t>
            </w:r>
            <w:r>
              <w:t>952</w:t>
            </w:r>
          </w:p>
        </w:tc>
        <w:tc>
          <w:tcPr>
            <w:tcW w:w="648" w:type="pct"/>
            <w:vMerge/>
            <w:vAlign w:val="center"/>
          </w:tcPr>
          <w:p w14:paraId="31394E81" w14:textId="77777777" w:rsidR="00E32EE4" w:rsidRDefault="00E32EE4" w:rsidP="00E32EE4">
            <w:pPr>
              <w:pStyle w:val="af8"/>
            </w:pPr>
          </w:p>
        </w:tc>
        <w:tc>
          <w:tcPr>
            <w:tcW w:w="685" w:type="pct"/>
            <w:vMerge/>
            <w:vAlign w:val="center"/>
          </w:tcPr>
          <w:p w14:paraId="7E856FA5" w14:textId="77777777" w:rsidR="00E32EE4" w:rsidRDefault="00E32EE4" w:rsidP="00E32EE4">
            <w:pPr>
              <w:pStyle w:val="af8"/>
            </w:pPr>
          </w:p>
        </w:tc>
      </w:tr>
      <w:tr w:rsidR="00E32EE4" w:rsidRPr="008A4958" w14:paraId="137D0B46" w14:textId="77777777" w:rsidTr="00E32EE4">
        <w:trPr>
          <w:trHeight w:val="397"/>
          <w:jc w:val="center"/>
        </w:trPr>
        <w:tc>
          <w:tcPr>
            <w:tcW w:w="394" w:type="pct"/>
            <w:vMerge/>
            <w:vAlign w:val="center"/>
          </w:tcPr>
          <w:p w14:paraId="3AA46700" w14:textId="77777777" w:rsidR="00E32EE4" w:rsidRDefault="00E32EE4" w:rsidP="00E32EE4">
            <w:pPr>
              <w:pStyle w:val="af8"/>
            </w:pPr>
          </w:p>
        </w:tc>
        <w:tc>
          <w:tcPr>
            <w:tcW w:w="691" w:type="pct"/>
            <w:tcBorders>
              <w:right w:val="single" w:sz="4" w:space="0" w:color="auto"/>
            </w:tcBorders>
            <w:vAlign w:val="center"/>
          </w:tcPr>
          <w:p w14:paraId="50104A02" w14:textId="77777777" w:rsidR="00E32EE4" w:rsidRDefault="00E32EE4" w:rsidP="00E32EE4">
            <w:pPr>
              <w:pStyle w:val="af8"/>
            </w:pPr>
            <w:r>
              <w:t>废</w:t>
            </w:r>
            <w:r>
              <w:rPr>
                <w:rFonts w:hint="eastAsia"/>
              </w:rPr>
              <w:t>除尘</w:t>
            </w:r>
            <w:r>
              <w:t>过滤棉</w:t>
            </w:r>
          </w:p>
        </w:tc>
        <w:tc>
          <w:tcPr>
            <w:tcW w:w="420" w:type="pct"/>
            <w:tcBorders>
              <w:left w:val="single" w:sz="4" w:space="0" w:color="auto"/>
              <w:right w:val="single" w:sz="4" w:space="0" w:color="auto"/>
            </w:tcBorders>
            <w:vAlign w:val="center"/>
          </w:tcPr>
          <w:p w14:paraId="1BF414DB" w14:textId="77777777" w:rsidR="00E32EE4" w:rsidRDefault="00E32EE4" w:rsidP="00E32EE4">
            <w:pPr>
              <w:pStyle w:val="af8"/>
            </w:pPr>
            <w:r>
              <w:rPr>
                <w:rFonts w:hint="eastAsia"/>
              </w:rPr>
              <w:t>粉尘过滤</w:t>
            </w:r>
          </w:p>
        </w:tc>
        <w:tc>
          <w:tcPr>
            <w:tcW w:w="361" w:type="pct"/>
            <w:tcBorders>
              <w:left w:val="single" w:sz="4" w:space="0" w:color="auto"/>
              <w:right w:val="single" w:sz="4" w:space="0" w:color="auto"/>
            </w:tcBorders>
            <w:vAlign w:val="center"/>
          </w:tcPr>
          <w:p w14:paraId="7DD0DF22" w14:textId="77777777" w:rsidR="00E32EE4" w:rsidRDefault="00E32EE4" w:rsidP="00E32EE4">
            <w:pPr>
              <w:pStyle w:val="af8"/>
            </w:pPr>
            <w:r>
              <w:rPr>
                <w:rFonts w:hint="eastAsia"/>
              </w:rPr>
              <w:t>固态</w:t>
            </w:r>
          </w:p>
        </w:tc>
        <w:tc>
          <w:tcPr>
            <w:tcW w:w="502" w:type="pct"/>
            <w:tcBorders>
              <w:left w:val="single" w:sz="4" w:space="0" w:color="auto"/>
              <w:right w:val="single" w:sz="4" w:space="0" w:color="auto"/>
            </w:tcBorders>
          </w:tcPr>
          <w:p w14:paraId="510D29CA" w14:textId="77777777" w:rsidR="00E32EE4" w:rsidRDefault="00E32EE4" w:rsidP="00E32EE4">
            <w:pPr>
              <w:pStyle w:val="af8"/>
            </w:pPr>
            <w:r>
              <w:rPr>
                <w:rFonts w:hint="eastAsia"/>
              </w:rPr>
              <w:t>塑料</w:t>
            </w:r>
          </w:p>
        </w:tc>
        <w:tc>
          <w:tcPr>
            <w:tcW w:w="802" w:type="pct"/>
            <w:tcBorders>
              <w:left w:val="single" w:sz="4" w:space="0" w:color="auto"/>
              <w:right w:val="single" w:sz="4" w:space="0" w:color="auto"/>
            </w:tcBorders>
            <w:vAlign w:val="center"/>
          </w:tcPr>
          <w:p w14:paraId="01090FC4" w14:textId="77777777" w:rsidR="00E32EE4" w:rsidRDefault="00E32EE4" w:rsidP="00E32EE4">
            <w:pPr>
              <w:pStyle w:val="af8"/>
            </w:pPr>
            <w:r>
              <w:t>SW59</w:t>
            </w:r>
            <w:r>
              <w:rPr>
                <w:rFonts w:hint="eastAsia"/>
              </w:rPr>
              <w:t>，</w:t>
            </w:r>
            <w:r>
              <w:rPr>
                <w:rFonts w:hint="eastAsia"/>
              </w:rPr>
              <w:t>900-009-S59</w:t>
            </w:r>
          </w:p>
        </w:tc>
        <w:tc>
          <w:tcPr>
            <w:tcW w:w="497" w:type="pct"/>
            <w:vAlign w:val="center"/>
          </w:tcPr>
          <w:p w14:paraId="53AE7C76" w14:textId="77777777" w:rsidR="00E32EE4" w:rsidRDefault="00E32EE4" w:rsidP="00E32EE4">
            <w:pPr>
              <w:pStyle w:val="af8"/>
            </w:pPr>
            <w:r>
              <w:t>1</w:t>
            </w:r>
          </w:p>
        </w:tc>
        <w:tc>
          <w:tcPr>
            <w:tcW w:w="648" w:type="pct"/>
            <w:vMerge/>
            <w:vAlign w:val="center"/>
          </w:tcPr>
          <w:p w14:paraId="67E9A5CA" w14:textId="77777777" w:rsidR="00E32EE4" w:rsidRDefault="00E32EE4" w:rsidP="00E32EE4">
            <w:pPr>
              <w:pStyle w:val="af8"/>
            </w:pPr>
          </w:p>
        </w:tc>
        <w:tc>
          <w:tcPr>
            <w:tcW w:w="685" w:type="pct"/>
            <w:vMerge/>
            <w:vAlign w:val="center"/>
          </w:tcPr>
          <w:p w14:paraId="098A2368" w14:textId="77777777" w:rsidR="00E32EE4" w:rsidRDefault="00E32EE4" w:rsidP="00E32EE4">
            <w:pPr>
              <w:pStyle w:val="af8"/>
            </w:pPr>
          </w:p>
        </w:tc>
      </w:tr>
      <w:tr w:rsidR="00E32EE4" w:rsidRPr="008A4958" w14:paraId="6073FF2D" w14:textId="77777777" w:rsidTr="00E32EE4">
        <w:trPr>
          <w:trHeight w:val="397"/>
          <w:jc w:val="center"/>
        </w:trPr>
        <w:tc>
          <w:tcPr>
            <w:tcW w:w="394" w:type="pct"/>
            <w:vMerge/>
            <w:vAlign w:val="center"/>
          </w:tcPr>
          <w:p w14:paraId="3F2642A3" w14:textId="77777777" w:rsidR="00E32EE4" w:rsidRDefault="00E32EE4" w:rsidP="00E32EE4">
            <w:pPr>
              <w:pStyle w:val="af8"/>
            </w:pPr>
          </w:p>
        </w:tc>
        <w:tc>
          <w:tcPr>
            <w:tcW w:w="691" w:type="pct"/>
            <w:tcBorders>
              <w:right w:val="single" w:sz="4" w:space="0" w:color="auto"/>
            </w:tcBorders>
            <w:vAlign w:val="center"/>
          </w:tcPr>
          <w:p w14:paraId="39D7489F" w14:textId="77777777" w:rsidR="00E32EE4" w:rsidRDefault="00E32EE4" w:rsidP="00E32EE4">
            <w:pPr>
              <w:pStyle w:val="af8"/>
            </w:pPr>
            <w:r>
              <w:rPr>
                <w:rFonts w:hint="eastAsia"/>
              </w:rPr>
              <w:t>废塑粉</w:t>
            </w:r>
          </w:p>
        </w:tc>
        <w:tc>
          <w:tcPr>
            <w:tcW w:w="420" w:type="pct"/>
            <w:tcBorders>
              <w:left w:val="single" w:sz="4" w:space="0" w:color="auto"/>
              <w:right w:val="single" w:sz="4" w:space="0" w:color="auto"/>
            </w:tcBorders>
            <w:vAlign w:val="center"/>
          </w:tcPr>
          <w:p w14:paraId="1309DAB3" w14:textId="77777777" w:rsidR="00E32EE4" w:rsidRDefault="00E32EE4" w:rsidP="00E32EE4">
            <w:pPr>
              <w:pStyle w:val="af8"/>
            </w:pPr>
            <w:r>
              <w:rPr>
                <w:rFonts w:hint="eastAsia"/>
              </w:rPr>
              <w:t>废气处理</w:t>
            </w:r>
          </w:p>
        </w:tc>
        <w:tc>
          <w:tcPr>
            <w:tcW w:w="361" w:type="pct"/>
            <w:tcBorders>
              <w:left w:val="single" w:sz="4" w:space="0" w:color="auto"/>
              <w:right w:val="single" w:sz="4" w:space="0" w:color="auto"/>
            </w:tcBorders>
            <w:vAlign w:val="center"/>
          </w:tcPr>
          <w:p w14:paraId="7C17BDD2" w14:textId="77777777" w:rsidR="00E32EE4" w:rsidRDefault="00E32EE4" w:rsidP="00E32EE4">
            <w:pPr>
              <w:pStyle w:val="af8"/>
            </w:pPr>
            <w:r>
              <w:rPr>
                <w:rFonts w:hint="eastAsia"/>
              </w:rPr>
              <w:t>固态</w:t>
            </w:r>
          </w:p>
        </w:tc>
        <w:tc>
          <w:tcPr>
            <w:tcW w:w="502" w:type="pct"/>
            <w:tcBorders>
              <w:left w:val="single" w:sz="4" w:space="0" w:color="auto"/>
              <w:right w:val="single" w:sz="4" w:space="0" w:color="auto"/>
            </w:tcBorders>
          </w:tcPr>
          <w:p w14:paraId="35DA155B" w14:textId="77777777" w:rsidR="00E32EE4" w:rsidRDefault="00E32EE4" w:rsidP="00E32EE4">
            <w:pPr>
              <w:pStyle w:val="af8"/>
            </w:pPr>
            <w:r>
              <w:rPr>
                <w:rFonts w:hint="eastAsia"/>
              </w:rPr>
              <w:t>环氧树脂</w:t>
            </w:r>
          </w:p>
        </w:tc>
        <w:tc>
          <w:tcPr>
            <w:tcW w:w="802" w:type="pct"/>
            <w:tcBorders>
              <w:left w:val="single" w:sz="4" w:space="0" w:color="auto"/>
              <w:right w:val="single" w:sz="4" w:space="0" w:color="auto"/>
            </w:tcBorders>
            <w:vAlign w:val="center"/>
          </w:tcPr>
          <w:p w14:paraId="0A720579" w14:textId="77777777" w:rsidR="00E32EE4" w:rsidRDefault="00E32EE4" w:rsidP="00E32EE4">
            <w:pPr>
              <w:pStyle w:val="af8"/>
            </w:pPr>
            <w:r>
              <w:t>SW17</w:t>
            </w:r>
            <w:r>
              <w:rPr>
                <w:rFonts w:hint="eastAsia"/>
              </w:rPr>
              <w:t>，</w:t>
            </w:r>
            <w:r>
              <w:rPr>
                <w:rFonts w:hint="eastAsia"/>
              </w:rPr>
              <w:t>900-003-S17</w:t>
            </w:r>
          </w:p>
        </w:tc>
        <w:tc>
          <w:tcPr>
            <w:tcW w:w="497" w:type="pct"/>
            <w:vAlign w:val="center"/>
          </w:tcPr>
          <w:p w14:paraId="5348BC63" w14:textId="77777777" w:rsidR="00E32EE4" w:rsidRDefault="00E32EE4" w:rsidP="00E32EE4">
            <w:pPr>
              <w:pStyle w:val="af8"/>
            </w:pPr>
            <w:r>
              <w:t>7.04</w:t>
            </w:r>
          </w:p>
        </w:tc>
        <w:tc>
          <w:tcPr>
            <w:tcW w:w="648" w:type="pct"/>
            <w:vMerge/>
            <w:vAlign w:val="center"/>
          </w:tcPr>
          <w:p w14:paraId="286FFC1B" w14:textId="77777777" w:rsidR="00E32EE4" w:rsidRDefault="00E32EE4" w:rsidP="00E32EE4">
            <w:pPr>
              <w:pStyle w:val="af8"/>
            </w:pPr>
          </w:p>
        </w:tc>
        <w:tc>
          <w:tcPr>
            <w:tcW w:w="685" w:type="pct"/>
            <w:vMerge/>
            <w:vAlign w:val="center"/>
          </w:tcPr>
          <w:p w14:paraId="6B275EFD" w14:textId="77777777" w:rsidR="00E32EE4" w:rsidRDefault="00E32EE4" w:rsidP="00E32EE4">
            <w:pPr>
              <w:pStyle w:val="af8"/>
            </w:pPr>
          </w:p>
        </w:tc>
      </w:tr>
      <w:tr w:rsidR="00E32EE4" w:rsidRPr="008A4958" w14:paraId="675D7E0C" w14:textId="77777777" w:rsidTr="00E32EE4">
        <w:trPr>
          <w:trHeight w:val="397"/>
          <w:jc w:val="center"/>
        </w:trPr>
        <w:tc>
          <w:tcPr>
            <w:tcW w:w="394" w:type="pct"/>
            <w:vMerge/>
            <w:vAlign w:val="center"/>
          </w:tcPr>
          <w:p w14:paraId="5D115782" w14:textId="77777777" w:rsidR="00E32EE4" w:rsidRDefault="00E32EE4" w:rsidP="00E32EE4">
            <w:pPr>
              <w:pStyle w:val="af8"/>
            </w:pPr>
          </w:p>
        </w:tc>
        <w:tc>
          <w:tcPr>
            <w:tcW w:w="691" w:type="pct"/>
            <w:tcBorders>
              <w:right w:val="single" w:sz="4" w:space="0" w:color="auto"/>
            </w:tcBorders>
            <w:vAlign w:val="center"/>
          </w:tcPr>
          <w:p w14:paraId="7D570139" w14:textId="77777777" w:rsidR="00E32EE4" w:rsidRDefault="00E32EE4" w:rsidP="00E32EE4">
            <w:pPr>
              <w:pStyle w:val="af8"/>
            </w:pPr>
            <w:r w:rsidRPr="00B24B59">
              <w:rPr>
                <w:rFonts w:hint="eastAsia"/>
              </w:rPr>
              <w:t>废</w:t>
            </w:r>
            <w:r>
              <w:rPr>
                <w:rFonts w:hint="eastAsia"/>
              </w:rPr>
              <w:t>钢丸</w:t>
            </w:r>
          </w:p>
        </w:tc>
        <w:tc>
          <w:tcPr>
            <w:tcW w:w="420" w:type="pct"/>
            <w:tcBorders>
              <w:left w:val="single" w:sz="4" w:space="0" w:color="auto"/>
              <w:right w:val="single" w:sz="4" w:space="0" w:color="auto"/>
            </w:tcBorders>
            <w:vAlign w:val="center"/>
          </w:tcPr>
          <w:p w14:paraId="0DD6D03C" w14:textId="77777777" w:rsidR="00E32EE4" w:rsidRDefault="00E32EE4" w:rsidP="00E32EE4">
            <w:pPr>
              <w:pStyle w:val="af8"/>
            </w:pPr>
            <w:r>
              <w:rPr>
                <w:rFonts w:hint="eastAsia"/>
              </w:rPr>
              <w:t>抛丸</w:t>
            </w:r>
          </w:p>
        </w:tc>
        <w:tc>
          <w:tcPr>
            <w:tcW w:w="361" w:type="pct"/>
            <w:tcBorders>
              <w:left w:val="single" w:sz="4" w:space="0" w:color="auto"/>
              <w:right w:val="single" w:sz="4" w:space="0" w:color="auto"/>
            </w:tcBorders>
            <w:vAlign w:val="center"/>
          </w:tcPr>
          <w:p w14:paraId="04FF5043" w14:textId="77777777" w:rsidR="00E32EE4" w:rsidRDefault="00E32EE4" w:rsidP="00E32EE4">
            <w:pPr>
              <w:pStyle w:val="af8"/>
            </w:pPr>
            <w:r>
              <w:rPr>
                <w:rFonts w:hint="eastAsia"/>
              </w:rPr>
              <w:t>固态</w:t>
            </w:r>
          </w:p>
        </w:tc>
        <w:tc>
          <w:tcPr>
            <w:tcW w:w="502" w:type="pct"/>
            <w:tcBorders>
              <w:left w:val="single" w:sz="4" w:space="0" w:color="auto"/>
              <w:right w:val="single" w:sz="4" w:space="0" w:color="auto"/>
            </w:tcBorders>
          </w:tcPr>
          <w:p w14:paraId="51B6D23C" w14:textId="77777777" w:rsidR="00E32EE4" w:rsidRDefault="00E32EE4" w:rsidP="00E32EE4">
            <w:pPr>
              <w:pStyle w:val="af8"/>
            </w:pPr>
            <w:r>
              <w:rPr>
                <w:rFonts w:hint="eastAsia"/>
              </w:rPr>
              <w:t>钢铁</w:t>
            </w:r>
          </w:p>
        </w:tc>
        <w:tc>
          <w:tcPr>
            <w:tcW w:w="802" w:type="pct"/>
            <w:tcBorders>
              <w:left w:val="single" w:sz="4" w:space="0" w:color="auto"/>
              <w:right w:val="single" w:sz="4" w:space="0" w:color="auto"/>
            </w:tcBorders>
            <w:vAlign w:val="center"/>
          </w:tcPr>
          <w:p w14:paraId="6DAC34F7" w14:textId="77777777" w:rsidR="00E32EE4" w:rsidRDefault="00E32EE4" w:rsidP="00E32EE4">
            <w:pPr>
              <w:pStyle w:val="af8"/>
            </w:pPr>
            <w:r>
              <w:t>SW17</w:t>
            </w:r>
            <w:r>
              <w:rPr>
                <w:rFonts w:hint="eastAsia"/>
              </w:rPr>
              <w:t>，</w:t>
            </w:r>
            <w:r>
              <w:rPr>
                <w:rFonts w:hint="eastAsia"/>
              </w:rPr>
              <w:t>900-00</w:t>
            </w:r>
            <w:r>
              <w:t>1</w:t>
            </w:r>
            <w:r>
              <w:rPr>
                <w:rFonts w:hint="eastAsia"/>
              </w:rPr>
              <w:t>-S17</w:t>
            </w:r>
          </w:p>
        </w:tc>
        <w:tc>
          <w:tcPr>
            <w:tcW w:w="497" w:type="pct"/>
            <w:vAlign w:val="center"/>
          </w:tcPr>
          <w:p w14:paraId="0278DA86" w14:textId="77777777" w:rsidR="00E32EE4" w:rsidRDefault="00E32EE4" w:rsidP="00E32EE4">
            <w:pPr>
              <w:pStyle w:val="af8"/>
            </w:pPr>
            <w:r>
              <w:rPr>
                <w:rFonts w:hint="eastAsia"/>
              </w:rPr>
              <w:t>0.</w:t>
            </w:r>
            <w:r>
              <w:t>2</w:t>
            </w:r>
          </w:p>
        </w:tc>
        <w:tc>
          <w:tcPr>
            <w:tcW w:w="648" w:type="pct"/>
            <w:vMerge/>
            <w:vAlign w:val="center"/>
          </w:tcPr>
          <w:p w14:paraId="716404A5" w14:textId="77777777" w:rsidR="00E32EE4" w:rsidRDefault="00E32EE4" w:rsidP="00E32EE4">
            <w:pPr>
              <w:pStyle w:val="af8"/>
            </w:pPr>
          </w:p>
        </w:tc>
        <w:tc>
          <w:tcPr>
            <w:tcW w:w="685" w:type="pct"/>
            <w:vMerge/>
            <w:vAlign w:val="center"/>
          </w:tcPr>
          <w:p w14:paraId="2513101A" w14:textId="77777777" w:rsidR="00E32EE4" w:rsidRDefault="00E32EE4" w:rsidP="00E32EE4">
            <w:pPr>
              <w:pStyle w:val="af8"/>
            </w:pPr>
          </w:p>
        </w:tc>
      </w:tr>
      <w:tr w:rsidR="00E32EE4" w:rsidRPr="008A4958" w14:paraId="5D89518F" w14:textId="77777777" w:rsidTr="00E32EE4">
        <w:trPr>
          <w:trHeight w:val="397"/>
          <w:jc w:val="center"/>
        </w:trPr>
        <w:tc>
          <w:tcPr>
            <w:tcW w:w="394" w:type="pct"/>
            <w:vMerge/>
            <w:vAlign w:val="center"/>
          </w:tcPr>
          <w:p w14:paraId="08B992F1" w14:textId="77777777" w:rsidR="00E32EE4" w:rsidRDefault="00E32EE4" w:rsidP="00E32EE4">
            <w:pPr>
              <w:pStyle w:val="af8"/>
            </w:pPr>
          </w:p>
        </w:tc>
        <w:tc>
          <w:tcPr>
            <w:tcW w:w="691" w:type="pct"/>
            <w:tcBorders>
              <w:right w:val="single" w:sz="4" w:space="0" w:color="auto"/>
            </w:tcBorders>
            <w:vAlign w:val="center"/>
          </w:tcPr>
          <w:p w14:paraId="5246CF56" w14:textId="77777777" w:rsidR="00E32EE4" w:rsidRDefault="00E32EE4" w:rsidP="00E32EE4">
            <w:pPr>
              <w:pStyle w:val="af8"/>
            </w:pPr>
            <w:r>
              <w:rPr>
                <w:rFonts w:hint="eastAsia"/>
              </w:rPr>
              <w:t>废砂</w:t>
            </w:r>
          </w:p>
        </w:tc>
        <w:tc>
          <w:tcPr>
            <w:tcW w:w="420" w:type="pct"/>
            <w:tcBorders>
              <w:left w:val="single" w:sz="4" w:space="0" w:color="auto"/>
              <w:right w:val="single" w:sz="4" w:space="0" w:color="auto"/>
            </w:tcBorders>
            <w:vAlign w:val="center"/>
          </w:tcPr>
          <w:p w14:paraId="018D0165" w14:textId="77777777" w:rsidR="00E32EE4" w:rsidRDefault="00E32EE4" w:rsidP="00E32EE4">
            <w:pPr>
              <w:pStyle w:val="af8"/>
            </w:pPr>
            <w:r>
              <w:rPr>
                <w:rFonts w:hint="eastAsia"/>
              </w:rPr>
              <w:t>喷砂</w:t>
            </w:r>
          </w:p>
        </w:tc>
        <w:tc>
          <w:tcPr>
            <w:tcW w:w="361" w:type="pct"/>
            <w:tcBorders>
              <w:left w:val="single" w:sz="4" w:space="0" w:color="auto"/>
              <w:right w:val="single" w:sz="4" w:space="0" w:color="auto"/>
            </w:tcBorders>
            <w:vAlign w:val="center"/>
          </w:tcPr>
          <w:p w14:paraId="197B296E" w14:textId="77777777" w:rsidR="00E32EE4" w:rsidRDefault="00E32EE4" w:rsidP="00E32EE4">
            <w:pPr>
              <w:pStyle w:val="af8"/>
            </w:pPr>
            <w:r>
              <w:rPr>
                <w:rFonts w:hint="eastAsia"/>
              </w:rPr>
              <w:t>固态</w:t>
            </w:r>
          </w:p>
        </w:tc>
        <w:tc>
          <w:tcPr>
            <w:tcW w:w="502" w:type="pct"/>
            <w:tcBorders>
              <w:left w:val="single" w:sz="4" w:space="0" w:color="auto"/>
              <w:right w:val="single" w:sz="4" w:space="0" w:color="auto"/>
            </w:tcBorders>
          </w:tcPr>
          <w:p w14:paraId="24F11B1C" w14:textId="77777777" w:rsidR="00E32EE4" w:rsidRDefault="00E32EE4" w:rsidP="00E32EE4">
            <w:pPr>
              <w:pStyle w:val="af8"/>
            </w:pPr>
            <w:r>
              <w:rPr>
                <w:rFonts w:hint="eastAsia"/>
              </w:rPr>
              <w:t>石英砂</w:t>
            </w:r>
          </w:p>
        </w:tc>
        <w:tc>
          <w:tcPr>
            <w:tcW w:w="802" w:type="pct"/>
            <w:tcBorders>
              <w:left w:val="single" w:sz="4" w:space="0" w:color="auto"/>
              <w:right w:val="single" w:sz="4" w:space="0" w:color="auto"/>
            </w:tcBorders>
            <w:vAlign w:val="center"/>
          </w:tcPr>
          <w:p w14:paraId="50A9BE5A" w14:textId="77777777" w:rsidR="00E32EE4" w:rsidRDefault="00E32EE4" w:rsidP="00E32EE4">
            <w:pPr>
              <w:pStyle w:val="af8"/>
            </w:pPr>
            <w:r>
              <w:t>SW17</w:t>
            </w:r>
            <w:r>
              <w:rPr>
                <w:rFonts w:hint="eastAsia"/>
              </w:rPr>
              <w:t>，</w:t>
            </w:r>
            <w:r>
              <w:rPr>
                <w:rFonts w:hint="eastAsia"/>
              </w:rPr>
              <w:t>900-0</w:t>
            </w:r>
            <w:r>
              <w:t>99</w:t>
            </w:r>
            <w:r>
              <w:rPr>
                <w:rFonts w:hint="eastAsia"/>
              </w:rPr>
              <w:t>-S17</w:t>
            </w:r>
          </w:p>
        </w:tc>
        <w:tc>
          <w:tcPr>
            <w:tcW w:w="497" w:type="pct"/>
            <w:vAlign w:val="center"/>
          </w:tcPr>
          <w:p w14:paraId="1AF8553B" w14:textId="77777777" w:rsidR="00E32EE4" w:rsidRDefault="00E32EE4" w:rsidP="00E32EE4">
            <w:pPr>
              <w:pStyle w:val="af8"/>
            </w:pPr>
            <w:r>
              <w:rPr>
                <w:rFonts w:hint="eastAsia"/>
              </w:rPr>
              <w:t>0</w:t>
            </w:r>
            <w:r>
              <w:t>.05</w:t>
            </w:r>
          </w:p>
        </w:tc>
        <w:tc>
          <w:tcPr>
            <w:tcW w:w="648" w:type="pct"/>
            <w:vMerge/>
            <w:vAlign w:val="center"/>
          </w:tcPr>
          <w:p w14:paraId="43EA8203" w14:textId="77777777" w:rsidR="00E32EE4" w:rsidRDefault="00E32EE4" w:rsidP="00E32EE4">
            <w:pPr>
              <w:pStyle w:val="af8"/>
            </w:pPr>
          </w:p>
        </w:tc>
        <w:tc>
          <w:tcPr>
            <w:tcW w:w="685" w:type="pct"/>
            <w:vMerge/>
            <w:vAlign w:val="center"/>
          </w:tcPr>
          <w:p w14:paraId="168A952B" w14:textId="77777777" w:rsidR="00E32EE4" w:rsidRDefault="00E32EE4" w:rsidP="00E32EE4">
            <w:pPr>
              <w:pStyle w:val="af8"/>
            </w:pPr>
          </w:p>
        </w:tc>
      </w:tr>
      <w:tr w:rsidR="00E32EE4" w:rsidRPr="008A4958" w14:paraId="092251E1" w14:textId="77777777" w:rsidTr="00E32EE4">
        <w:trPr>
          <w:trHeight w:val="397"/>
          <w:jc w:val="center"/>
        </w:trPr>
        <w:tc>
          <w:tcPr>
            <w:tcW w:w="394" w:type="pct"/>
            <w:vMerge/>
            <w:vAlign w:val="center"/>
          </w:tcPr>
          <w:p w14:paraId="780ACAF7" w14:textId="77777777" w:rsidR="00E32EE4" w:rsidRDefault="00E32EE4" w:rsidP="00E32EE4">
            <w:pPr>
              <w:pStyle w:val="af8"/>
            </w:pPr>
          </w:p>
        </w:tc>
        <w:tc>
          <w:tcPr>
            <w:tcW w:w="691" w:type="pct"/>
            <w:tcBorders>
              <w:right w:val="single" w:sz="4" w:space="0" w:color="auto"/>
            </w:tcBorders>
            <w:vAlign w:val="center"/>
          </w:tcPr>
          <w:p w14:paraId="511954C6" w14:textId="77777777" w:rsidR="00E32EE4" w:rsidRDefault="00E32EE4" w:rsidP="00E32EE4">
            <w:pPr>
              <w:pStyle w:val="af8"/>
            </w:pPr>
            <w:r>
              <w:rPr>
                <w:rFonts w:hint="eastAsia"/>
              </w:rPr>
              <w:t>除尘灰</w:t>
            </w:r>
          </w:p>
        </w:tc>
        <w:tc>
          <w:tcPr>
            <w:tcW w:w="420" w:type="pct"/>
            <w:tcBorders>
              <w:left w:val="single" w:sz="4" w:space="0" w:color="auto"/>
              <w:right w:val="single" w:sz="4" w:space="0" w:color="auto"/>
            </w:tcBorders>
            <w:vAlign w:val="center"/>
          </w:tcPr>
          <w:p w14:paraId="53D61143" w14:textId="77777777" w:rsidR="00E32EE4" w:rsidRDefault="00E32EE4" w:rsidP="00E32EE4">
            <w:pPr>
              <w:pStyle w:val="af8"/>
            </w:pPr>
            <w:r>
              <w:rPr>
                <w:rFonts w:hint="eastAsia"/>
              </w:rPr>
              <w:t>废气治理</w:t>
            </w:r>
          </w:p>
        </w:tc>
        <w:tc>
          <w:tcPr>
            <w:tcW w:w="361" w:type="pct"/>
            <w:tcBorders>
              <w:left w:val="single" w:sz="4" w:space="0" w:color="auto"/>
              <w:right w:val="single" w:sz="4" w:space="0" w:color="auto"/>
            </w:tcBorders>
            <w:vAlign w:val="center"/>
          </w:tcPr>
          <w:p w14:paraId="56610F4E" w14:textId="77777777" w:rsidR="00E32EE4" w:rsidRDefault="00E32EE4" w:rsidP="00E32EE4">
            <w:pPr>
              <w:pStyle w:val="af8"/>
            </w:pPr>
            <w:r>
              <w:rPr>
                <w:rFonts w:hint="eastAsia"/>
              </w:rPr>
              <w:t>固态</w:t>
            </w:r>
          </w:p>
        </w:tc>
        <w:tc>
          <w:tcPr>
            <w:tcW w:w="502" w:type="pct"/>
            <w:tcBorders>
              <w:left w:val="single" w:sz="4" w:space="0" w:color="auto"/>
              <w:right w:val="single" w:sz="4" w:space="0" w:color="auto"/>
            </w:tcBorders>
          </w:tcPr>
          <w:p w14:paraId="6495069D" w14:textId="77777777" w:rsidR="00E32EE4" w:rsidRDefault="00E32EE4" w:rsidP="00E32EE4">
            <w:pPr>
              <w:pStyle w:val="af8"/>
            </w:pPr>
            <w:r>
              <w:rPr>
                <w:rFonts w:hint="eastAsia"/>
              </w:rPr>
              <w:t>灰尘</w:t>
            </w:r>
          </w:p>
        </w:tc>
        <w:tc>
          <w:tcPr>
            <w:tcW w:w="802" w:type="pct"/>
            <w:tcBorders>
              <w:left w:val="single" w:sz="4" w:space="0" w:color="auto"/>
              <w:right w:val="single" w:sz="4" w:space="0" w:color="auto"/>
            </w:tcBorders>
            <w:vAlign w:val="center"/>
          </w:tcPr>
          <w:p w14:paraId="442BA8B9" w14:textId="77777777" w:rsidR="00E32EE4" w:rsidRDefault="00E32EE4" w:rsidP="00E32EE4">
            <w:pPr>
              <w:pStyle w:val="af8"/>
            </w:pPr>
            <w:r>
              <w:t>SW59</w:t>
            </w:r>
            <w:r>
              <w:rPr>
                <w:rFonts w:hint="eastAsia"/>
              </w:rPr>
              <w:t>，</w:t>
            </w:r>
            <w:r>
              <w:rPr>
                <w:rFonts w:hint="eastAsia"/>
              </w:rPr>
              <w:t>900-0</w:t>
            </w:r>
            <w:r>
              <w:t>9</w:t>
            </w:r>
            <w:r>
              <w:rPr>
                <w:rFonts w:hint="eastAsia"/>
              </w:rPr>
              <w:t>9-S59</w:t>
            </w:r>
          </w:p>
        </w:tc>
        <w:tc>
          <w:tcPr>
            <w:tcW w:w="497" w:type="pct"/>
            <w:vAlign w:val="center"/>
          </w:tcPr>
          <w:p w14:paraId="59F4AC6E" w14:textId="77777777" w:rsidR="00E32EE4" w:rsidRDefault="00E32EE4" w:rsidP="00E32EE4">
            <w:pPr>
              <w:pStyle w:val="af8"/>
            </w:pPr>
            <w:r>
              <w:rPr>
                <w:rFonts w:hint="eastAsia"/>
              </w:rPr>
              <w:t>0</w:t>
            </w:r>
            <w:r>
              <w:t>.714</w:t>
            </w:r>
          </w:p>
        </w:tc>
        <w:tc>
          <w:tcPr>
            <w:tcW w:w="648" w:type="pct"/>
            <w:vMerge/>
            <w:vAlign w:val="center"/>
          </w:tcPr>
          <w:p w14:paraId="1A87CF08" w14:textId="77777777" w:rsidR="00E32EE4" w:rsidRDefault="00E32EE4" w:rsidP="00E32EE4">
            <w:pPr>
              <w:pStyle w:val="af8"/>
            </w:pPr>
          </w:p>
        </w:tc>
        <w:tc>
          <w:tcPr>
            <w:tcW w:w="685" w:type="pct"/>
            <w:vMerge/>
            <w:vAlign w:val="center"/>
          </w:tcPr>
          <w:p w14:paraId="671E1BED" w14:textId="77777777" w:rsidR="00E32EE4" w:rsidRDefault="00E32EE4" w:rsidP="00E32EE4">
            <w:pPr>
              <w:pStyle w:val="af8"/>
            </w:pPr>
          </w:p>
        </w:tc>
      </w:tr>
      <w:tr w:rsidR="00D57268" w:rsidRPr="008A4958" w14:paraId="745277D4" w14:textId="77777777" w:rsidTr="00E32EE4">
        <w:trPr>
          <w:trHeight w:val="397"/>
          <w:jc w:val="center"/>
        </w:trPr>
        <w:tc>
          <w:tcPr>
            <w:tcW w:w="394" w:type="pct"/>
            <w:vMerge/>
            <w:vAlign w:val="center"/>
          </w:tcPr>
          <w:p w14:paraId="04ABE51B" w14:textId="77777777" w:rsidR="00D57268" w:rsidRDefault="00D57268" w:rsidP="00D57268">
            <w:pPr>
              <w:pStyle w:val="af8"/>
            </w:pPr>
          </w:p>
        </w:tc>
        <w:tc>
          <w:tcPr>
            <w:tcW w:w="2776" w:type="pct"/>
            <w:gridSpan w:val="5"/>
            <w:tcBorders>
              <w:right w:val="single" w:sz="4" w:space="0" w:color="auto"/>
            </w:tcBorders>
          </w:tcPr>
          <w:p w14:paraId="5180F168" w14:textId="77777777" w:rsidR="00D57268" w:rsidRDefault="00D57268" w:rsidP="00D57268">
            <w:pPr>
              <w:pStyle w:val="af8"/>
            </w:pPr>
            <w:r>
              <w:rPr>
                <w:rFonts w:hint="eastAsia"/>
              </w:rPr>
              <w:t>小计</w:t>
            </w:r>
          </w:p>
        </w:tc>
        <w:tc>
          <w:tcPr>
            <w:tcW w:w="497" w:type="pct"/>
            <w:vAlign w:val="center"/>
          </w:tcPr>
          <w:p w14:paraId="5ABA1040" w14:textId="77777777" w:rsidR="00D57268" w:rsidRDefault="003D5B1E" w:rsidP="00D57268">
            <w:pPr>
              <w:pStyle w:val="af8"/>
            </w:pPr>
            <w:r>
              <w:t>22.456</w:t>
            </w:r>
          </w:p>
        </w:tc>
        <w:tc>
          <w:tcPr>
            <w:tcW w:w="648" w:type="pct"/>
            <w:vAlign w:val="center"/>
          </w:tcPr>
          <w:p w14:paraId="2F0E4F8D" w14:textId="77777777" w:rsidR="00D57268" w:rsidRDefault="00D57268" w:rsidP="00D57268">
            <w:pPr>
              <w:pStyle w:val="af8"/>
            </w:pPr>
            <w:r>
              <w:rPr>
                <w:rFonts w:hint="eastAsia"/>
              </w:rPr>
              <w:t>/</w:t>
            </w:r>
          </w:p>
        </w:tc>
        <w:tc>
          <w:tcPr>
            <w:tcW w:w="685" w:type="pct"/>
            <w:vAlign w:val="center"/>
          </w:tcPr>
          <w:p w14:paraId="530EA811" w14:textId="77777777" w:rsidR="00D57268" w:rsidRDefault="00D57268" w:rsidP="00D57268">
            <w:pPr>
              <w:pStyle w:val="af8"/>
            </w:pPr>
            <w:r>
              <w:rPr>
                <w:rFonts w:hint="eastAsia"/>
              </w:rPr>
              <w:t>/</w:t>
            </w:r>
          </w:p>
        </w:tc>
      </w:tr>
      <w:tr w:rsidR="00E32EE4" w:rsidRPr="008A4958" w14:paraId="2A2FF849" w14:textId="77777777" w:rsidTr="00E32EE4">
        <w:trPr>
          <w:trHeight w:val="397"/>
          <w:jc w:val="center"/>
        </w:trPr>
        <w:tc>
          <w:tcPr>
            <w:tcW w:w="394" w:type="pct"/>
            <w:vMerge w:val="restart"/>
            <w:vAlign w:val="center"/>
          </w:tcPr>
          <w:p w14:paraId="1ACBF030" w14:textId="77777777" w:rsidR="00E32EE4" w:rsidRDefault="00E32EE4" w:rsidP="00E32EE4">
            <w:pPr>
              <w:pStyle w:val="af8"/>
            </w:pPr>
            <w:r>
              <w:t>危险废物</w:t>
            </w:r>
          </w:p>
        </w:tc>
        <w:tc>
          <w:tcPr>
            <w:tcW w:w="691" w:type="pct"/>
            <w:tcBorders>
              <w:right w:val="single" w:sz="4" w:space="0" w:color="auto"/>
            </w:tcBorders>
            <w:vAlign w:val="center"/>
          </w:tcPr>
          <w:p w14:paraId="1CCA11C5" w14:textId="77777777" w:rsidR="00E32EE4" w:rsidRDefault="00E32EE4" w:rsidP="00E32EE4">
            <w:pPr>
              <w:pStyle w:val="af8"/>
            </w:pPr>
            <w:r>
              <w:rPr>
                <w:rFonts w:hint="eastAsia"/>
              </w:rPr>
              <w:t>废</w:t>
            </w:r>
            <w:r>
              <w:rPr>
                <w:rFonts w:hint="eastAsia"/>
              </w:rPr>
              <w:t>P</w:t>
            </w:r>
            <w:r>
              <w:t>VC</w:t>
            </w:r>
            <w:r>
              <w:rPr>
                <w:rFonts w:hint="eastAsia"/>
              </w:rPr>
              <w:t>涂料</w:t>
            </w:r>
          </w:p>
        </w:tc>
        <w:tc>
          <w:tcPr>
            <w:tcW w:w="420" w:type="pct"/>
            <w:tcBorders>
              <w:left w:val="single" w:sz="4" w:space="0" w:color="auto"/>
              <w:right w:val="single" w:sz="4" w:space="0" w:color="auto"/>
            </w:tcBorders>
            <w:vAlign w:val="center"/>
          </w:tcPr>
          <w:p w14:paraId="0F186C1D" w14:textId="77777777" w:rsidR="00E32EE4" w:rsidRDefault="00E32EE4" w:rsidP="00E32EE4">
            <w:pPr>
              <w:pStyle w:val="af8"/>
            </w:pPr>
            <w:r>
              <w:rPr>
                <w:rFonts w:hint="eastAsia"/>
              </w:rPr>
              <w:t>喷</w:t>
            </w:r>
            <w:r>
              <w:rPr>
                <w:rFonts w:hint="eastAsia"/>
              </w:rPr>
              <w:t>P</w:t>
            </w:r>
            <w:r>
              <w:t>VC</w:t>
            </w:r>
          </w:p>
        </w:tc>
        <w:tc>
          <w:tcPr>
            <w:tcW w:w="361" w:type="pct"/>
            <w:tcBorders>
              <w:left w:val="single" w:sz="4" w:space="0" w:color="auto"/>
              <w:right w:val="single" w:sz="4" w:space="0" w:color="auto"/>
            </w:tcBorders>
            <w:vAlign w:val="center"/>
          </w:tcPr>
          <w:p w14:paraId="36F85B32" w14:textId="77777777" w:rsidR="00E32EE4" w:rsidRDefault="00E32EE4" w:rsidP="00E32EE4">
            <w:pPr>
              <w:pStyle w:val="af8"/>
            </w:pPr>
            <w:r>
              <w:rPr>
                <w:rFonts w:hint="eastAsia"/>
              </w:rPr>
              <w:t>固态</w:t>
            </w:r>
          </w:p>
        </w:tc>
        <w:tc>
          <w:tcPr>
            <w:tcW w:w="502" w:type="pct"/>
            <w:tcBorders>
              <w:left w:val="single" w:sz="4" w:space="0" w:color="auto"/>
              <w:right w:val="single" w:sz="4" w:space="0" w:color="auto"/>
            </w:tcBorders>
            <w:vAlign w:val="center"/>
          </w:tcPr>
          <w:p w14:paraId="70CF4BA7" w14:textId="77777777" w:rsidR="00E32EE4" w:rsidRDefault="00E32EE4" w:rsidP="00E32EE4">
            <w:pPr>
              <w:pStyle w:val="af8"/>
            </w:pPr>
            <w:r>
              <w:rPr>
                <w:rFonts w:hint="eastAsia"/>
              </w:rPr>
              <w:t>涂料</w:t>
            </w:r>
          </w:p>
        </w:tc>
        <w:tc>
          <w:tcPr>
            <w:tcW w:w="802" w:type="pct"/>
            <w:tcBorders>
              <w:left w:val="single" w:sz="4" w:space="0" w:color="auto"/>
              <w:right w:val="single" w:sz="4" w:space="0" w:color="auto"/>
            </w:tcBorders>
            <w:vAlign w:val="center"/>
          </w:tcPr>
          <w:p w14:paraId="5B96323D" w14:textId="77777777" w:rsidR="00E32EE4" w:rsidRDefault="00E32EE4" w:rsidP="00E32EE4">
            <w:pPr>
              <w:pStyle w:val="af8"/>
            </w:pPr>
            <w:r w:rsidRPr="005118E7">
              <w:rPr>
                <w:rFonts w:hint="eastAsia"/>
              </w:rPr>
              <w:t>HW12</w:t>
            </w:r>
            <w:r w:rsidRPr="005118E7">
              <w:rPr>
                <w:rFonts w:hint="eastAsia"/>
              </w:rPr>
              <w:t>，</w:t>
            </w:r>
            <w:r w:rsidRPr="005118E7">
              <w:rPr>
                <w:rFonts w:hint="eastAsia"/>
              </w:rPr>
              <w:t>900-251-12</w:t>
            </w:r>
          </w:p>
        </w:tc>
        <w:tc>
          <w:tcPr>
            <w:tcW w:w="497" w:type="pct"/>
            <w:vAlign w:val="center"/>
          </w:tcPr>
          <w:p w14:paraId="2C122FA5" w14:textId="77777777" w:rsidR="00E32EE4" w:rsidRDefault="00E32EE4" w:rsidP="00E32EE4">
            <w:pPr>
              <w:pStyle w:val="af8"/>
            </w:pPr>
            <w:r>
              <w:rPr>
                <w:rFonts w:hint="eastAsia"/>
              </w:rPr>
              <w:t>6</w:t>
            </w:r>
            <w:r>
              <w:t>.525</w:t>
            </w:r>
          </w:p>
        </w:tc>
        <w:tc>
          <w:tcPr>
            <w:tcW w:w="648" w:type="pct"/>
            <w:vMerge w:val="restart"/>
            <w:vAlign w:val="center"/>
          </w:tcPr>
          <w:p w14:paraId="50BA8C7B" w14:textId="77777777" w:rsidR="00E32EE4" w:rsidRDefault="00E32EE4" w:rsidP="00E32EE4">
            <w:pPr>
              <w:pStyle w:val="af8"/>
            </w:pPr>
            <w:r>
              <w:t>交有危废处理资质的单位处置</w:t>
            </w:r>
          </w:p>
        </w:tc>
        <w:tc>
          <w:tcPr>
            <w:tcW w:w="685" w:type="pct"/>
            <w:vMerge w:val="restart"/>
            <w:vAlign w:val="center"/>
          </w:tcPr>
          <w:p w14:paraId="1FAC25B9" w14:textId="77777777" w:rsidR="00E32EE4" w:rsidRDefault="00E32EE4" w:rsidP="00E32EE4">
            <w:pPr>
              <w:pStyle w:val="af8"/>
            </w:pPr>
            <w:r>
              <w:t>《危险废物贮存污染控制标准》（</w:t>
            </w:r>
            <w:r>
              <w:t>GB18597-2023</w:t>
            </w:r>
            <w:r>
              <w:t>）</w:t>
            </w:r>
          </w:p>
        </w:tc>
      </w:tr>
      <w:tr w:rsidR="00E32EE4" w:rsidRPr="008A4958" w14:paraId="356F992A" w14:textId="77777777" w:rsidTr="00E32EE4">
        <w:trPr>
          <w:trHeight w:val="397"/>
          <w:jc w:val="center"/>
        </w:trPr>
        <w:tc>
          <w:tcPr>
            <w:tcW w:w="394" w:type="pct"/>
            <w:vMerge/>
            <w:vAlign w:val="center"/>
          </w:tcPr>
          <w:p w14:paraId="0D54C657" w14:textId="77777777" w:rsidR="00E32EE4" w:rsidRDefault="00E32EE4" w:rsidP="00E32EE4">
            <w:pPr>
              <w:pStyle w:val="af8"/>
            </w:pPr>
          </w:p>
        </w:tc>
        <w:tc>
          <w:tcPr>
            <w:tcW w:w="691" w:type="pct"/>
            <w:tcBorders>
              <w:right w:val="single" w:sz="4" w:space="0" w:color="auto"/>
            </w:tcBorders>
            <w:vAlign w:val="center"/>
          </w:tcPr>
          <w:p w14:paraId="0849A577" w14:textId="77777777" w:rsidR="00E32EE4" w:rsidRDefault="00E32EE4" w:rsidP="00E32EE4">
            <w:pPr>
              <w:pStyle w:val="af8"/>
            </w:pPr>
            <w:r>
              <w:rPr>
                <w:rFonts w:hint="eastAsia"/>
                <w:szCs w:val="20"/>
              </w:rPr>
              <w:t>废沾染遮蔽纸</w:t>
            </w:r>
          </w:p>
        </w:tc>
        <w:tc>
          <w:tcPr>
            <w:tcW w:w="420" w:type="pct"/>
            <w:tcBorders>
              <w:left w:val="single" w:sz="4" w:space="0" w:color="auto"/>
              <w:right w:val="single" w:sz="4" w:space="0" w:color="auto"/>
            </w:tcBorders>
            <w:vAlign w:val="center"/>
          </w:tcPr>
          <w:p w14:paraId="0C5D8001" w14:textId="77777777" w:rsidR="00E32EE4" w:rsidRDefault="00E32EE4" w:rsidP="00E32EE4">
            <w:pPr>
              <w:pStyle w:val="af8"/>
            </w:pPr>
            <w:r>
              <w:rPr>
                <w:rFonts w:hint="eastAsia"/>
              </w:rPr>
              <w:t>遮蔽</w:t>
            </w:r>
          </w:p>
        </w:tc>
        <w:tc>
          <w:tcPr>
            <w:tcW w:w="361" w:type="pct"/>
            <w:tcBorders>
              <w:left w:val="single" w:sz="4" w:space="0" w:color="auto"/>
              <w:right w:val="single" w:sz="4" w:space="0" w:color="auto"/>
            </w:tcBorders>
            <w:vAlign w:val="center"/>
          </w:tcPr>
          <w:p w14:paraId="7A045B8F" w14:textId="77777777" w:rsidR="00E32EE4" w:rsidRDefault="00E32EE4" w:rsidP="00E32EE4">
            <w:pPr>
              <w:pStyle w:val="af8"/>
            </w:pPr>
            <w:r>
              <w:rPr>
                <w:rFonts w:hint="eastAsia"/>
              </w:rPr>
              <w:t>固态</w:t>
            </w:r>
          </w:p>
        </w:tc>
        <w:tc>
          <w:tcPr>
            <w:tcW w:w="502" w:type="pct"/>
            <w:tcBorders>
              <w:left w:val="single" w:sz="4" w:space="0" w:color="auto"/>
              <w:right w:val="single" w:sz="4" w:space="0" w:color="auto"/>
            </w:tcBorders>
            <w:vAlign w:val="center"/>
          </w:tcPr>
          <w:p w14:paraId="14397BCE" w14:textId="77777777" w:rsidR="00E32EE4" w:rsidRDefault="00E32EE4" w:rsidP="00E32EE4">
            <w:pPr>
              <w:pStyle w:val="af8"/>
            </w:pPr>
            <w:r>
              <w:rPr>
                <w:rFonts w:hint="eastAsia"/>
              </w:rPr>
              <w:t>涂料、纤维</w:t>
            </w:r>
          </w:p>
        </w:tc>
        <w:tc>
          <w:tcPr>
            <w:tcW w:w="802" w:type="pct"/>
            <w:tcBorders>
              <w:left w:val="single" w:sz="4" w:space="0" w:color="auto"/>
              <w:right w:val="single" w:sz="4" w:space="0" w:color="auto"/>
            </w:tcBorders>
            <w:vAlign w:val="center"/>
          </w:tcPr>
          <w:p w14:paraId="7C4F553D" w14:textId="77777777" w:rsidR="00E32EE4" w:rsidRDefault="00E32EE4" w:rsidP="00E32EE4">
            <w:pPr>
              <w:pStyle w:val="af8"/>
            </w:pPr>
            <w:r>
              <w:rPr>
                <w:rFonts w:hint="eastAsia"/>
              </w:rPr>
              <w:t>HW49</w:t>
            </w:r>
            <w:r>
              <w:rPr>
                <w:rFonts w:hint="eastAsia"/>
              </w:rPr>
              <w:t>，</w:t>
            </w:r>
            <w:r>
              <w:rPr>
                <w:rFonts w:hint="eastAsia"/>
              </w:rPr>
              <w:t>900-041-49</w:t>
            </w:r>
          </w:p>
        </w:tc>
        <w:tc>
          <w:tcPr>
            <w:tcW w:w="497" w:type="pct"/>
            <w:vAlign w:val="center"/>
          </w:tcPr>
          <w:p w14:paraId="0A860956" w14:textId="77777777" w:rsidR="00E32EE4" w:rsidRDefault="00E32EE4" w:rsidP="00E32EE4">
            <w:pPr>
              <w:pStyle w:val="af8"/>
            </w:pPr>
            <w:r>
              <w:rPr>
                <w:rFonts w:hint="eastAsia"/>
              </w:rPr>
              <w:t>5</w:t>
            </w:r>
          </w:p>
        </w:tc>
        <w:tc>
          <w:tcPr>
            <w:tcW w:w="648" w:type="pct"/>
            <w:vMerge/>
            <w:vAlign w:val="center"/>
          </w:tcPr>
          <w:p w14:paraId="5320EB9A" w14:textId="77777777" w:rsidR="00E32EE4" w:rsidRDefault="00E32EE4" w:rsidP="00E32EE4">
            <w:pPr>
              <w:pStyle w:val="af8"/>
            </w:pPr>
          </w:p>
        </w:tc>
        <w:tc>
          <w:tcPr>
            <w:tcW w:w="685" w:type="pct"/>
            <w:vMerge/>
            <w:vAlign w:val="center"/>
          </w:tcPr>
          <w:p w14:paraId="30FB581A" w14:textId="77777777" w:rsidR="00E32EE4" w:rsidRDefault="00E32EE4" w:rsidP="00E32EE4">
            <w:pPr>
              <w:pStyle w:val="af8"/>
            </w:pPr>
          </w:p>
        </w:tc>
      </w:tr>
      <w:tr w:rsidR="00E32EE4" w:rsidRPr="008A4958" w14:paraId="0E8C4138" w14:textId="77777777" w:rsidTr="00E32EE4">
        <w:trPr>
          <w:trHeight w:val="397"/>
          <w:jc w:val="center"/>
        </w:trPr>
        <w:tc>
          <w:tcPr>
            <w:tcW w:w="394" w:type="pct"/>
            <w:vMerge/>
            <w:vAlign w:val="center"/>
          </w:tcPr>
          <w:p w14:paraId="1553B12F" w14:textId="77777777" w:rsidR="00E32EE4" w:rsidRDefault="00E32EE4" w:rsidP="00E32EE4">
            <w:pPr>
              <w:pStyle w:val="af8"/>
            </w:pPr>
          </w:p>
        </w:tc>
        <w:tc>
          <w:tcPr>
            <w:tcW w:w="691" w:type="pct"/>
            <w:tcBorders>
              <w:right w:val="single" w:sz="4" w:space="0" w:color="auto"/>
            </w:tcBorders>
            <w:vAlign w:val="center"/>
          </w:tcPr>
          <w:p w14:paraId="46C11225" w14:textId="77777777" w:rsidR="00E32EE4" w:rsidRDefault="00E32EE4" w:rsidP="00E32EE4">
            <w:pPr>
              <w:pStyle w:val="af8"/>
            </w:pPr>
            <w:r w:rsidRPr="00C27C36">
              <w:rPr>
                <w:rFonts w:hint="eastAsia"/>
                <w:szCs w:val="20"/>
              </w:rPr>
              <w:t>预脱脂槽废渣</w:t>
            </w:r>
          </w:p>
        </w:tc>
        <w:tc>
          <w:tcPr>
            <w:tcW w:w="420" w:type="pct"/>
            <w:tcBorders>
              <w:left w:val="single" w:sz="4" w:space="0" w:color="auto"/>
              <w:right w:val="single" w:sz="4" w:space="0" w:color="auto"/>
            </w:tcBorders>
            <w:vAlign w:val="center"/>
          </w:tcPr>
          <w:p w14:paraId="77E1E683" w14:textId="77777777" w:rsidR="00E32EE4" w:rsidRDefault="00E32EE4" w:rsidP="00E32EE4">
            <w:pPr>
              <w:pStyle w:val="af8"/>
            </w:pPr>
            <w:r>
              <w:rPr>
                <w:rFonts w:hint="eastAsia"/>
              </w:rPr>
              <w:t>预脱脂</w:t>
            </w:r>
          </w:p>
        </w:tc>
        <w:tc>
          <w:tcPr>
            <w:tcW w:w="361" w:type="pct"/>
            <w:tcBorders>
              <w:left w:val="single" w:sz="4" w:space="0" w:color="auto"/>
              <w:right w:val="single" w:sz="4" w:space="0" w:color="auto"/>
            </w:tcBorders>
            <w:vAlign w:val="center"/>
          </w:tcPr>
          <w:p w14:paraId="30551DF6" w14:textId="77777777" w:rsidR="00E32EE4" w:rsidRDefault="00E32EE4" w:rsidP="00E32EE4">
            <w:pPr>
              <w:pStyle w:val="af8"/>
            </w:pPr>
            <w:r>
              <w:rPr>
                <w:rFonts w:hint="eastAsia"/>
              </w:rPr>
              <w:t>半固态</w:t>
            </w:r>
          </w:p>
        </w:tc>
        <w:tc>
          <w:tcPr>
            <w:tcW w:w="502" w:type="pct"/>
            <w:tcBorders>
              <w:left w:val="single" w:sz="4" w:space="0" w:color="auto"/>
              <w:right w:val="single" w:sz="4" w:space="0" w:color="auto"/>
            </w:tcBorders>
            <w:vAlign w:val="center"/>
          </w:tcPr>
          <w:p w14:paraId="4C6B2F46" w14:textId="77777777" w:rsidR="00E32EE4" w:rsidRDefault="00E32EE4" w:rsidP="00E32EE4">
            <w:pPr>
              <w:pStyle w:val="af8"/>
            </w:pPr>
            <w:r>
              <w:rPr>
                <w:rFonts w:hint="eastAsia"/>
              </w:rPr>
              <w:t>废槽渣</w:t>
            </w:r>
          </w:p>
        </w:tc>
        <w:tc>
          <w:tcPr>
            <w:tcW w:w="802" w:type="pct"/>
            <w:tcBorders>
              <w:left w:val="single" w:sz="4" w:space="0" w:color="auto"/>
              <w:right w:val="single" w:sz="4" w:space="0" w:color="auto"/>
            </w:tcBorders>
            <w:vAlign w:val="center"/>
          </w:tcPr>
          <w:p w14:paraId="47016027" w14:textId="77777777" w:rsidR="00E32EE4" w:rsidRDefault="00E32EE4" w:rsidP="00E32EE4">
            <w:pPr>
              <w:pStyle w:val="af8"/>
            </w:pPr>
            <w:r>
              <w:rPr>
                <w:rFonts w:hint="eastAsia"/>
              </w:rPr>
              <w:t>HW17</w:t>
            </w:r>
            <w:r>
              <w:rPr>
                <w:rFonts w:hint="eastAsia"/>
              </w:rPr>
              <w:t>，</w:t>
            </w:r>
            <w:r>
              <w:rPr>
                <w:rFonts w:hint="eastAsia"/>
              </w:rPr>
              <w:t>336-064-17</w:t>
            </w:r>
          </w:p>
        </w:tc>
        <w:tc>
          <w:tcPr>
            <w:tcW w:w="497" w:type="pct"/>
            <w:vAlign w:val="center"/>
          </w:tcPr>
          <w:p w14:paraId="1AD29C33" w14:textId="77777777" w:rsidR="00E32EE4" w:rsidRDefault="00E32EE4" w:rsidP="00E32EE4">
            <w:pPr>
              <w:pStyle w:val="af8"/>
            </w:pPr>
            <w:r>
              <w:rPr>
                <w:rFonts w:hint="eastAsia"/>
              </w:rPr>
              <w:t>0</w:t>
            </w:r>
            <w:r>
              <w:t>.252</w:t>
            </w:r>
          </w:p>
        </w:tc>
        <w:tc>
          <w:tcPr>
            <w:tcW w:w="648" w:type="pct"/>
            <w:vMerge/>
            <w:vAlign w:val="center"/>
          </w:tcPr>
          <w:p w14:paraId="1CBF16D0" w14:textId="77777777" w:rsidR="00E32EE4" w:rsidRDefault="00E32EE4" w:rsidP="00E32EE4">
            <w:pPr>
              <w:pStyle w:val="af8"/>
            </w:pPr>
          </w:p>
        </w:tc>
        <w:tc>
          <w:tcPr>
            <w:tcW w:w="685" w:type="pct"/>
            <w:vMerge/>
            <w:vAlign w:val="center"/>
          </w:tcPr>
          <w:p w14:paraId="69DAEB92" w14:textId="77777777" w:rsidR="00E32EE4" w:rsidRDefault="00E32EE4" w:rsidP="00E32EE4">
            <w:pPr>
              <w:pStyle w:val="af8"/>
            </w:pPr>
          </w:p>
        </w:tc>
      </w:tr>
      <w:tr w:rsidR="00E32EE4" w:rsidRPr="008A4958" w14:paraId="6990036B" w14:textId="77777777" w:rsidTr="00E32EE4">
        <w:trPr>
          <w:trHeight w:val="397"/>
          <w:jc w:val="center"/>
        </w:trPr>
        <w:tc>
          <w:tcPr>
            <w:tcW w:w="394" w:type="pct"/>
            <w:vMerge/>
            <w:vAlign w:val="center"/>
          </w:tcPr>
          <w:p w14:paraId="35AEBA84" w14:textId="77777777" w:rsidR="00E32EE4" w:rsidRDefault="00E32EE4" w:rsidP="00E32EE4">
            <w:pPr>
              <w:pStyle w:val="af8"/>
            </w:pPr>
          </w:p>
        </w:tc>
        <w:tc>
          <w:tcPr>
            <w:tcW w:w="691" w:type="pct"/>
            <w:tcBorders>
              <w:right w:val="single" w:sz="4" w:space="0" w:color="auto"/>
            </w:tcBorders>
            <w:vAlign w:val="center"/>
          </w:tcPr>
          <w:p w14:paraId="0B362423" w14:textId="77777777" w:rsidR="00E32EE4" w:rsidRDefault="00E32EE4" w:rsidP="00E32EE4">
            <w:pPr>
              <w:pStyle w:val="af8"/>
            </w:pPr>
            <w:r w:rsidRPr="00C27C36">
              <w:rPr>
                <w:rFonts w:hint="eastAsia"/>
                <w:szCs w:val="20"/>
              </w:rPr>
              <w:t>主脱脂槽废渣</w:t>
            </w:r>
          </w:p>
        </w:tc>
        <w:tc>
          <w:tcPr>
            <w:tcW w:w="420" w:type="pct"/>
            <w:tcBorders>
              <w:left w:val="single" w:sz="4" w:space="0" w:color="auto"/>
              <w:right w:val="single" w:sz="4" w:space="0" w:color="auto"/>
            </w:tcBorders>
            <w:vAlign w:val="center"/>
          </w:tcPr>
          <w:p w14:paraId="3714FF73" w14:textId="77777777" w:rsidR="00E32EE4" w:rsidRDefault="00E32EE4" w:rsidP="00E32EE4">
            <w:pPr>
              <w:pStyle w:val="af8"/>
            </w:pPr>
            <w:r>
              <w:rPr>
                <w:rFonts w:hint="eastAsia"/>
              </w:rPr>
              <w:t>主脱脂</w:t>
            </w:r>
          </w:p>
        </w:tc>
        <w:tc>
          <w:tcPr>
            <w:tcW w:w="361" w:type="pct"/>
            <w:tcBorders>
              <w:left w:val="single" w:sz="4" w:space="0" w:color="auto"/>
              <w:right w:val="single" w:sz="4" w:space="0" w:color="auto"/>
            </w:tcBorders>
            <w:vAlign w:val="center"/>
          </w:tcPr>
          <w:p w14:paraId="3B98A31D" w14:textId="77777777" w:rsidR="00E32EE4" w:rsidRDefault="00E32EE4" w:rsidP="00E32EE4">
            <w:pPr>
              <w:pStyle w:val="af8"/>
            </w:pPr>
            <w:r>
              <w:rPr>
                <w:rFonts w:hint="eastAsia"/>
              </w:rPr>
              <w:t>半固态</w:t>
            </w:r>
          </w:p>
        </w:tc>
        <w:tc>
          <w:tcPr>
            <w:tcW w:w="502" w:type="pct"/>
            <w:tcBorders>
              <w:left w:val="single" w:sz="4" w:space="0" w:color="auto"/>
              <w:right w:val="single" w:sz="4" w:space="0" w:color="auto"/>
            </w:tcBorders>
            <w:vAlign w:val="center"/>
          </w:tcPr>
          <w:p w14:paraId="69B65C2F" w14:textId="77777777" w:rsidR="00E32EE4" w:rsidRDefault="00E32EE4" w:rsidP="00E32EE4">
            <w:pPr>
              <w:pStyle w:val="af8"/>
            </w:pPr>
            <w:r>
              <w:rPr>
                <w:rFonts w:hint="eastAsia"/>
              </w:rPr>
              <w:t>废槽渣</w:t>
            </w:r>
          </w:p>
        </w:tc>
        <w:tc>
          <w:tcPr>
            <w:tcW w:w="802" w:type="pct"/>
            <w:tcBorders>
              <w:left w:val="single" w:sz="4" w:space="0" w:color="auto"/>
              <w:right w:val="single" w:sz="4" w:space="0" w:color="auto"/>
            </w:tcBorders>
            <w:vAlign w:val="center"/>
          </w:tcPr>
          <w:p w14:paraId="13FB7050" w14:textId="77777777" w:rsidR="00E32EE4" w:rsidRDefault="00E32EE4" w:rsidP="00E32EE4">
            <w:pPr>
              <w:pStyle w:val="af8"/>
            </w:pPr>
            <w:r>
              <w:rPr>
                <w:rFonts w:hint="eastAsia"/>
              </w:rPr>
              <w:t>HW17</w:t>
            </w:r>
            <w:r>
              <w:rPr>
                <w:rFonts w:hint="eastAsia"/>
              </w:rPr>
              <w:t>，</w:t>
            </w:r>
            <w:r>
              <w:rPr>
                <w:rFonts w:hint="eastAsia"/>
              </w:rPr>
              <w:t>336-064-17</w:t>
            </w:r>
          </w:p>
        </w:tc>
        <w:tc>
          <w:tcPr>
            <w:tcW w:w="497" w:type="pct"/>
            <w:vAlign w:val="center"/>
          </w:tcPr>
          <w:p w14:paraId="30105C7E" w14:textId="77777777" w:rsidR="00E32EE4" w:rsidRDefault="00E32EE4" w:rsidP="00E32EE4">
            <w:pPr>
              <w:pStyle w:val="af8"/>
            </w:pPr>
            <w:r>
              <w:rPr>
                <w:rFonts w:hint="eastAsia"/>
              </w:rPr>
              <w:t>0</w:t>
            </w:r>
            <w:r>
              <w:t>.252</w:t>
            </w:r>
          </w:p>
        </w:tc>
        <w:tc>
          <w:tcPr>
            <w:tcW w:w="648" w:type="pct"/>
            <w:vMerge/>
            <w:vAlign w:val="center"/>
          </w:tcPr>
          <w:p w14:paraId="7EB926C9" w14:textId="77777777" w:rsidR="00E32EE4" w:rsidRDefault="00E32EE4" w:rsidP="00E32EE4">
            <w:pPr>
              <w:pStyle w:val="af8"/>
            </w:pPr>
          </w:p>
        </w:tc>
        <w:tc>
          <w:tcPr>
            <w:tcW w:w="685" w:type="pct"/>
            <w:vMerge/>
            <w:vAlign w:val="center"/>
          </w:tcPr>
          <w:p w14:paraId="2011E522" w14:textId="77777777" w:rsidR="00E32EE4" w:rsidRDefault="00E32EE4" w:rsidP="00E32EE4">
            <w:pPr>
              <w:pStyle w:val="af8"/>
            </w:pPr>
          </w:p>
        </w:tc>
      </w:tr>
      <w:tr w:rsidR="00E32EE4" w:rsidRPr="008A4958" w14:paraId="7935D254" w14:textId="77777777" w:rsidTr="00E32EE4">
        <w:trPr>
          <w:trHeight w:val="397"/>
          <w:jc w:val="center"/>
        </w:trPr>
        <w:tc>
          <w:tcPr>
            <w:tcW w:w="394" w:type="pct"/>
            <w:vMerge/>
            <w:vAlign w:val="center"/>
          </w:tcPr>
          <w:p w14:paraId="54E0174E" w14:textId="77777777" w:rsidR="00E32EE4" w:rsidRDefault="00E32EE4" w:rsidP="00E32EE4">
            <w:pPr>
              <w:pStyle w:val="af8"/>
            </w:pPr>
          </w:p>
        </w:tc>
        <w:tc>
          <w:tcPr>
            <w:tcW w:w="691" w:type="pct"/>
            <w:tcBorders>
              <w:right w:val="single" w:sz="4" w:space="0" w:color="auto"/>
            </w:tcBorders>
            <w:vAlign w:val="center"/>
          </w:tcPr>
          <w:p w14:paraId="33EAF9B5" w14:textId="77777777" w:rsidR="00E32EE4" w:rsidRDefault="00E32EE4" w:rsidP="00E32EE4">
            <w:pPr>
              <w:pStyle w:val="af8"/>
            </w:pPr>
            <w:r>
              <w:rPr>
                <w:rFonts w:hint="eastAsia"/>
                <w:szCs w:val="20"/>
              </w:rPr>
              <w:t>表调槽渣</w:t>
            </w:r>
          </w:p>
        </w:tc>
        <w:tc>
          <w:tcPr>
            <w:tcW w:w="420" w:type="pct"/>
            <w:tcBorders>
              <w:left w:val="single" w:sz="4" w:space="0" w:color="auto"/>
              <w:right w:val="single" w:sz="4" w:space="0" w:color="auto"/>
            </w:tcBorders>
            <w:vAlign w:val="center"/>
          </w:tcPr>
          <w:p w14:paraId="587A5D95" w14:textId="77777777" w:rsidR="00E32EE4" w:rsidRDefault="00E32EE4" w:rsidP="00E32EE4">
            <w:pPr>
              <w:pStyle w:val="af8"/>
            </w:pPr>
            <w:r>
              <w:rPr>
                <w:rFonts w:hint="eastAsia"/>
              </w:rPr>
              <w:t>表调</w:t>
            </w:r>
          </w:p>
        </w:tc>
        <w:tc>
          <w:tcPr>
            <w:tcW w:w="361" w:type="pct"/>
            <w:tcBorders>
              <w:left w:val="single" w:sz="4" w:space="0" w:color="auto"/>
              <w:right w:val="single" w:sz="4" w:space="0" w:color="auto"/>
            </w:tcBorders>
            <w:vAlign w:val="center"/>
          </w:tcPr>
          <w:p w14:paraId="69650C3F" w14:textId="77777777" w:rsidR="00E32EE4" w:rsidRDefault="00E32EE4" w:rsidP="00E32EE4">
            <w:pPr>
              <w:pStyle w:val="af8"/>
            </w:pPr>
            <w:r>
              <w:rPr>
                <w:rFonts w:hint="eastAsia"/>
              </w:rPr>
              <w:t>半固态</w:t>
            </w:r>
          </w:p>
        </w:tc>
        <w:tc>
          <w:tcPr>
            <w:tcW w:w="502" w:type="pct"/>
            <w:tcBorders>
              <w:left w:val="single" w:sz="4" w:space="0" w:color="auto"/>
              <w:right w:val="single" w:sz="4" w:space="0" w:color="auto"/>
            </w:tcBorders>
            <w:vAlign w:val="center"/>
          </w:tcPr>
          <w:p w14:paraId="6493B509" w14:textId="77777777" w:rsidR="00E32EE4" w:rsidRDefault="00E32EE4" w:rsidP="00E32EE4">
            <w:pPr>
              <w:pStyle w:val="af8"/>
            </w:pPr>
            <w:r>
              <w:rPr>
                <w:rFonts w:hint="eastAsia"/>
              </w:rPr>
              <w:t>废槽渣</w:t>
            </w:r>
          </w:p>
        </w:tc>
        <w:tc>
          <w:tcPr>
            <w:tcW w:w="802" w:type="pct"/>
            <w:tcBorders>
              <w:left w:val="single" w:sz="4" w:space="0" w:color="auto"/>
              <w:right w:val="single" w:sz="4" w:space="0" w:color="auto"/>
            </w:tcBorders>
            <w:vAlign w:val="center"/>
          </w:tcPr>
          <w:p w14:paraId="1195068B" w14:textId="77777777" w:rsidR="00E32EE4" w:rsidRDefault="00E32EE4" w:rsidP="00E32EE4">
            <w:pPr>
              <w:pStyle w:val="af8"/>
            </w:pPr>
            <w:r>
              <w:rPr>
                <w:rFonts w:hint="eastAsia"/>
              </w:rPr>
              <w:t>HW17</w:t>
            </w:r>
            <w:r>
              <w:rPr>
                <w:rFonts w:hint="eastAsia"/>
              </w:rPr>
              <w:t>，</w:t>
            </w:r>
            <w:r>
              <w:rPr>
                <w:rFonts w:hint="eastAsia"/>
              </w:rPr>
              <w:t>336-064-17</w:t>
            </w:r>
          </w:p>
        </w:tc>
        <w:tc>
          <w:tcPr>
            <w:tcW w:w="497" w:type="pct"/>
            <w:vAlign w:val="center"/>
          </w:tcPr>
          <w:p w14:paraId="1D28C808" w14:textId="77777777" w:rsidR="00E32EE4" w:rsidRDefault="00E32EE4" w:rsidP="00E32EE4">
            <w:pPr>
              <w:pStyle w:val="af8"/>
            </w:pPr>
            <w:r>
              <w:rPr>
                <w:rFonts w:hint="eastAsia"/>
              </w:rPr>
              <w:t>0</w:t>
            </w:r>
            <w:r>
              <w:t>.196</w:t>
            </w:r>
          </w:p>
        </w:tc>
        <w:tc>
          <w:tcPr>
            <w:tcW w:w="648" w:type="pct"/>
            <w:vMerge/>
            <w:vAlign w:val="center"/>
          </w:tcPr>
          <w:p w14:paraId="408EA3F6" w14:textId="77777777" w:rsidR="00E32EE4" w:rsidRDefault="00E32EE4" w:rsidP="00E32EE4">
            <w:pPr>
              <w:pStyle w:val="af8"/>
            </w:pPr>
          </w:p>
        </w:tc>
        <w:tc>
          <w:tcPr>
            <w:tcW w:w="685" w:type="pct"/>
            <w:vMerge/>
            <w:vAlign w:val="center"/>
          </w:tcPr>
          <w:p w14:paraId="3B34F207" w14:textId="77777777" w:rsidR="00E32EE4" w:rsidRDefault="00E32EE4" w:rsidP="00E32EE4">
            <w:pPr>
              <w:pStyle w:val="af8"/>
            </w:pPr>
          </w:p>
        </w:tc>
      </w:tr>
      <w:tr w:rsidR="00E32EE4" w:rsidRPr="008A4958" w14:paraId="34501619" w14:textId="77777777" w:rsidTr="00E32EE4">
        <w:trPr>
          <w:trHeight w:val="397"/>
          <w:jc w:val="center"/>
        </w:trPr>
        <w:tc>
          <w:tcPr>
            <w:tcW w:w="394" w:type="pct"/>
            <w:vMerge/>
            <w:vAlign w:val="center"/>
          </w:tcPr>
          <w:p w14:paraId="20D2CDEA" w14:textId="77777777" w:rsidR="00E32EE4" w:rsidRDefault="00E32EE4" w:rsidP="00E32EE4">
            <w:pPr>
              <w:pStyle w:val="af8"/>
            </w:pPr>
          </w:p>
        </w:tc>
        <w:tc>
          <w:tcPr>
            <w:tcW w:w="691" w:type="pct"/>
            <w:tcBorders>
              <w:right w:val="single" w:sz="4" w:space="0" w:color="auto"/>
            </w:tcBorders>
            <w:vAlign w:val="center"/>
          </w:tcPr>
          <w:p w14:paraId="523244FA" w14:textId="77777777" w:rsidR="00E32EE4" w:rsidRDefault="00E32EE4" w:rsidP="00E32EE4">
            <w:pPr>
              <w:pStyle w:val="af8"/>
            </w:pPr>
            <w:r>
              <w:rPr>
                <w:rFonts w:hint="eastAsia"/>
                <w:szCs w:val="20"/>
              </w:rPr>
              <w:t>磷化槽渣</w:t>
            </w:r>
          </w:p>
        </w:tc>
        <w:tc>
          <w:tcPr>
            <w:tcW w:w="420" w:type="pct"/>
            <w:tcBorders>
              <w:left w:val="single" w:sz="4" w:space="0" w:color="auto"/>
              <w:right w:val="single" w:sz="4" w:space="0" w:color="auto"/>
            </w:tcBorders>
            <w:vAlign w:val="center"/>
          </w:tcPr>
          <w:p w14:paraId="6D8D02C9" w14:textId="77777777" w:rsidR="00E32EE4" w:rsidRDefault="00E32EE4" w:rsidP="00E32EE4">
            <w:pPr>
              <w:pStyle w:val="af8"/>
            </w:pPr>
            <w:r>
              <w:rPr>
                <w:rFonts w:hint="eastAsia"/>
              </w:rPr>
              <w:t>磷化</w:t>
            </w:r>
          </w:p>
        </w:tc>
        <w:tc>
          <w:tcPr>
            <w:tcW w:w="361" w:type="pct"/>
            <w:tcBorders>
              <w:left w:val="single" w:sz="4" w:space="0" w:color="auto"/>
              <w:right w:val="single" w:sz="4" w:space="0" w:color="auto"/>
            </w:tcBorders>
            <w:vAlign w:val="center"/>
          </w:tcPr>
          <w:p w14:paraId="55B0BC4C" w14:textId="77777777" w:rsidR="00E32EE4" w:rsidRDefault="00E32EE4" w:rsidP="00E32EE4">
            <w:pPr>
              <w:pStyle w:val="af8"/>
            </w:pPr>
            <w:r>
              <w:rPr>
                <w:rFonts w:hint="eastAsia"/>
              </w:rPr>
              <w:t>半固态</w:t>
            </w:r>
          </w:p>
        </w:tc>
        <w:tc>
          <w:tcPr>
            <w:tcW w:w="502" w:type="pct"/>
            <w:tcBorders>
              <w:left w:val="single" w:sz="4" w:space="0" w:color="auto"/>
              <w:right w:val="single" w:sz="4" w:space="0" w:color="auto"/>
            </w:tcBorders>
            <w:vAlign w:val="center"/>
          </w:tcPr>
          <w:p w14:paraId="7834A35F" w14:textId="77777777" w:rsidR="00E32EE4" w:rsidRDefault="00E32EE4" w:rsidP="00E32EE4">
            <w:pPr>
              <w:pStyle w:val="af8"/>
            </w:pPr>
            <w:r>
              <w:rPr>
                <w:rFonts w:hint="eastAsia"/>
              </w:rPr>
              <w:t>废槽渣</w:t>
            </w:r>
          </w:p>
        </w:tc>
        <w:tc>
          <w:tcPr>
            <w:tcW w:w="802" w:type="pct"/>
            <w:tcBorders>
              <w:left w:val="single" w:sz="4" w:space="0" w:color="auto"/>
              <w:right w:val="single" w:sz="4" w:space="0" w:color="auto"/>
            </w:tcBorders>
            <w:vAlign w:val="center"/>
          </w:tcPr>
          <w:p w14:paraId="166C65B5" w14:textId="77777777" w:rsidR="00E32EE4" w:rsidRDefault="00E32EE4" w:rsidP="00E32EE4">
            <w:pPr>
              <w:pStyle w:val="af8"/>
            </w:pPr>
            <w:r>
              <w:rPr>
                <w:rFonts w:hint="eastAsia"/>
              </w:rPr>
              <w:t>HW17</w:t>
            </w:r>
            <w:r>
              <w:rPr>
                <w:rFonts w:hint="eastAsia"/>
              </w:rPr>
              <w:t>，</w:t>
            </w:r>
            <w:r>
              <w:rPr>
                <w:rFonts w:hint="eastAsia"/>
              </w:rPr>
              <w:t>336-064-17</w:t>
            </w:r>
          </w:p>
        </w:tc>
        <w:tc>
          <w:tcPr>
            <w:tcW w:w="497" w:type="pct"/>
            <w:vAlign w:val="center"/>
          </w:tcPr>
          <w:p w14:paraId="57867D56" w14:textId="77777777" w:rsidR="00E32EE4" w:rsidRDefault="00E32EE4" w:rsidP="00E32EE4">
            <w:pPr>
              <w:pStyle w:val="af8"/>
            </w:pPr>
            <w:r>
              <w:rPr>
                <w:rFonts w:hint="eastAsia"/>
              </w:rPr>
              <w:t>0</w:t>
            </w:r>
            <w:r>
              <w:t>.196</w:t>
            </w:r>
          </w:p>
        </w:tc>
        <w:tc>
          <w:tcPr>
            <w:tcW w:w="648" w:type="pct"/>
            <w:vMerge/>
            <w:vAlign w:val="center"/>
          </w:tcPr>
          <w:p w14:paraId="5D832900" w14:textId="77777777" w:rsidR="00E32EE4" w:rsidRDefault="00E32EE4" w:rsidP="00E32EE4">
            <w:pPr>
              <w:pStyle w:val="af8"/>
            </w:pPr>
          </w:p>
        </w:tc>
        <w:tc>
          <w:tcPr>
            <w:tcW w:w="685" w:type="pct"/>
            <w:vMerge/>
            <w:vAlign w:val="center"/>
          </w:tcPr>
          <w:p w14:paraId="0BC8E043" w14:textId="77777777" w:rsidR="00E32EE4" w:rsidRDefault="00E32EE4" w:rsidP="00E32EE4">
            <w:pPr>
              <w:pStyle w:val="af8"/>
            </w:pPr>
          </w:p>
        </w:tc>
      </w:tr>
      <w:tr w:rsidR="00E32EE4" w:rsidRPr="008A4958" w14:paraId="5A27F896" w14:textId="77777777" w:rsidTr="00E32EE4">
        <w:trPr>
          <w:trHeight w:val="397"/>
          <w:jc w:val="center"/>
        </w:trPr>
        <w:tc>
          <w:tcPr>
            <w:tcW w:w="394" w:type="pct"/>
            <w:vMerge/>
            <w:vAlign w:val="center"/>
          </w:tcPr>
          <w:p w14:paraId="7F6C99EA" w14:textId="77777777" w:rsidR="00E32EE4" w:rsidRDefault="00E32EE4" w:rsidP="00E32EE4">
            <w:pPr>
              <w:pStyle w:val="af8"/>
            </w:pPr>
          </w:p>
        </w:tc>
        <w:tc>
          <w:tcPr>
            <w:tcW w:w="691" w:type="pct"/>
            <w:tcBorders>
              <w:right w:val="single" w:sz="4" w:space="0" w:color="auto"/>
            </w:tcBorders>
            <w:vAlign w:val="center"/>
          </w:tcPr>
          <w:p w14:paraId="0459A83D" w14:textId="77777777" w:rsidR="00E32EE4" w:rsidRDefault="00E32EE4" w:rsidP="00E32EE4">
            <w:pPr>
              <w:pStyle w:val="af8"/>
            </w:pPr>
            <w:r>
              <w:rPr>
                <w:rFonts w:hint="eastAsia"/>
                <w:szCs w:val="20"/>
              </w:rPr>
              <w:t>钝化槽渣</w:t>
            </w:r>
          </w:p>
        </w:tc>
        <w:tc>
          <w:tcPr>
            <w:tcW w:w="420" w:type="pct"/>
            <w:tcBorders>
              <w:left w:val="single" w:sz="4" w:space="0" w:color="auto"/>
              <w:right w:val="single" w:sz="4" w:space="0" w:color="auto"/>
            </w:tcBorders>
            <w:vAlign w:val="center"/>
          </w:tcPr>
          <w:p w14:paraId="7E97D3F2" w14:textId="77777777" w:rsidR="00E32EE4" w:rsidRDefault="00E32EE4" w:rsidP="00E32EE4">
            <w:pPr>
              <w:pStyle w:val="af8"/>
            </w:pPr>
            <w:r>
              <w:rPr>
                <w:rFonts w:hint="eastAsia"/>
              </w:rPr>
              <w:t>钝化</w:t>
            </w:r>
          </w:p>
        </w:tc>
        <w:tc>
          <w:tcPr>
            <w:tcW w:w="361" w:type="pct"/>
            <w:tcBorders>
              <w:left w:val="single" w:sz="4" w:space="0" w:color="auto"/>
              <w:right w:val="single" w:sz="4" w:space="0" w:color="auto"/>
            </w:tcBorders>
            <w:vAlign w:val="center"/>
          </w:tcPr>
          <w:p w14:paraId="21AAD610" w14:textId="77777777" w:rsidR="00E32EE4" w:rsidRDefault="00E32EE4" w:rsidP="00E32EE4">
            <w:pPr>
              <w:pStyle w:val="af8"/>
            </w:pPr>
            <w:r>
              <w:rPr>
                <w:rFonts w:hint="eastAsia"/>
              </w:rPr>
              <w:t>半固态</w:t>
            </w:r>
          </w:p>
        </w:tc>
        <w:tc>
          <w:tcPr>
            <w:tcW w:w="502" w:type="pct"/>
            <w:tcBorders>
              <w:left w:val="single" w:sz="4" w:space="0" w:color="auto"/>
              <w:right w:val="single" w:sz="4" w:space="0" w:color="auto"/>
            </w:tcBorders>
            <w:vAlign w:val="center"/>
          </w:tcPr>
          <w:p w14:paraId="31E2F410" w14:textId="77777777" w:rsidR="00E32EE4" w:rsidRDefault="00E32EE4" w:rsidP="00E32EE4">
            <w:pPr>
              <w:pStyle w:val="af8"/>
            </w:pPr>
            <w:r>
              <w:rPr>
                <w:rFonts w:hint="eastAsia"/>
              </w:rPr>
              <w:t>废槽渣</w:t>
            </w:r>
          </w:p>
        </w:tc>
        <w:tc>
          <w:tcPr>
            <w:tcW w:w="802" w:type="pct"/>
            <w:tcBorders>
              <w:left w:val="single" w:sz="4" w:space="0" w:color="auto"/>
              <w:right w:val="single" w:sz="4" w:space="0" w:color="auto"/>
            </w:tcBorders>
            <w:vAlign w:val="center"/>
          </w:tcPr>
          <w:p w14:paraId="6AB9D1E4" w14:textId="77777777" w:rsidR="00E32EE4" w:rsidRDefault="00E32EE4" w:rsidP="00E32EE4">
            <w:pPr>
              <w:pStyle w:val="af8"/>
            </w:pPr>
            <w:r>
              <w:rPr>
                <w:rFonts w:hint="eastAsia"/>
              </w:rPr>
              <w:t>HW17</w:t>
            </w:r>
            <w:r>
              <w:rPr>
                <w:rFonts w:hint="eastAsia"/>
              </w:rPr>
              <w:t>，</w:t>
            </w:r>
            <w:r>
              <w:rPr>
                <w:rFonts w:hint="eastAsia"/>
              </w:rPr>
              <w:t>336-064-17</w:t>
            </w:r>
          </w:p>
        </w:tc>
        <w:tc>
          <w:tcPr>
            <w:tcW w:w="497" w:type="pct"/>
            <w:vAlign w:val="center"/>
          </w:tcPr>
          <w:p w14:paraId="75B60DFD" w14:textId="77777777" w:rsidR="00E32EE4" w:rsidRDefault="00E32EE4" w:rsidP="00E32EE4">
            <w:pPr>
              <w:pStyle w:val="af8"/>
            </w:pPr>
            <w:r>
              <w:rPr>
                <w:rFonts w:hint="eastAsia"/>
              </w:rPr>
              <w:t>0</w:t>
            </w:r>
            <w:r>
              <w:t>.196</w:t>
            </w:r>
          </w:p>
        </w:tc>
        <w:tc>
          <w:tcPr>
            <w:tcW w:w="648" w:type="pct"/>
            <w:vMerge/>
            <w:vAlign w:val="center"/>
          </w:tcPr>
          <w:p w14:paraId="64438DE8" w14:textId="77777777" w:rsidR="00E32EE4" w:rsidRDefault="00E32EE4" w:rsidP="00E32EE4">
            <w:pPr>
              <w:pStyle w:val="af8"/>
            </w:pPr>
          </w:p>
        </w:tc>
        <w:tc>
          <w:tcPr>
            <w:tcW w:w="685" w:type="pct"/>
            <w:vMerge/>
            <w:vAlign w:val="center"/>
          </w:tcPr>
          <w:p w14:paraId="0EA7E5CF" w14:textId="77777777" w:rsidR="00E32EE4" w:rsidRDefault="00E32EE4" w:rsidP="00E32EE4">
            <w:pPr>
              <w:pStyle w:val="af8"/>
            </w:pPr>
          </w:p>
        </w:tc>
      </w:tr>
      <w:tr w:rsidR="00E32EE4" w:rsidRPr="008A4958" w14:paraId="1C7949D6" w14:textId="77777777" w:rsidTr="00E32EE4">
        <w:trPr>
          <w:trHeight w:val="397"/>
          <w:jc w:val="center"/>
        </w:trPr>
        <w:tc>
          <w:tcPr>
            <w:tcW w:w="394" w:type="pct"/>
            <w:vMerge/>
            <w:vAlign w:val="center"/>
          </w:tcPr>
          <w:p w14:paraId="4A7869C9" w14:textId="77777777" w:rsidR="00E32EE4" w:rsidRDefault="00E32EE4" w:rsidP="00E32EE4">
            <w:pPr>
              <w:pStyle w:val="af8"/>
            </w:pPr>
          </w:p>
        </w:tc>
        <w:tc>
          <w:tcPr>
            <w:tcW w:w="691" w:type="pct"/>
            <w:tcBorders>
              <w:right w:val="single" w:sz="4" w:space="0" w:color="auto"/>
            </w:tcBorders>
            <w:vAlign w:val="center"/>
          </w:tcPr>
          <w:p w14:paraId="087F0EF4" w14:textId="77777777" w:rsidR="00E32EE4" w:rsidRDefault="00E32EE4" w:rsidP="00E32EE4">
            <w:pPr>
              <w:pStyle w:val="af8"/>
            </w:pPr>
            <w:r>
              <w:rPr>
                <w:rFonts w:hint="eastAsia"/>
              </w:rPr>
              <w:t>废涂料包装桶</w:t>
            </w:r>
          </w:p>
        </w:tc>
        <w:tc>
          <w:tcPr>
            <w:tcW w:w="420" w:type="pct"/>
            <w:tcBorders>
              <w:left w:val="single" w:sz="4" w:space="0" w:color="auto"/>
              <w:right w:val="single" w:sz="4" w:space="0" w:color="auto"/>
            </w:tcBorders>
            <w:vAlign w:val="center"/>
          </w:tcPr>
          <w:p w14:paraId="0D6D4C55" w14:textId="77777777" w:rsidR="00E32EE4" w:rsidRDefault="00E32EE4" w:rsidP="00E32EE4">
            <w:pPr>
              <w:pStyle w:val="af8"/>
            </w:pPr>
            <w:r>
              <w:rPr>
                <w:rFonts w:hint="eastAsia"/>
              </w:rPr>
              <w:t>涂料包装</w:t>
            </w:r>
          </w:p>
        </w:tc>
        <w:tc>
          <w:tcPr>
            <w:tcW w:w="361" w:type="pct"/>
            <w:tcBorders>
              <w:left w:val="single" w:sz="4" w:space="0" w:color="auto"/>
              <w:right w:val="single" w:sz="4" w:space="0" w:color="auto"/>
            </w:tcBorders>
            <w:vAlign w:val="center"/>
          </w:tcPr>
          <w:p w14:paraId="35161A5E" w14:textId="77777777" w:rsidR="00E32EE4" w:rsidRDefault="00E32EE4" w:rsidP="00E32EE4">
            <w:pPr>
              <w:pStyle w:val="af8"/>
            </w:pPr>
            <w:r>
              <w:rPr>
                <w:rFonts w:hint="eastAsia"/>
              </w:rPr>
              <w:t>固态</w:t>
            </w:r>
          </w:p>
        </w:tc>
        <w:tc>
          <w:tcPr>
            <w:tcW w:w="502" w:type="pct"/>
            <w:tcBorders>
              <w:left w:val="single" w:sz="4" w:space="0" w:color="auto"/>
              <w:right w:val="single" w:sz="4" w:space="0" w:color="auto"/>
            </w:tcBorders>
            <w:vAlign w:val="center"/>
          </w:tcPr>
          <w:p w14:paraId="2BFE588C" w14:textId="77777777" w:rsidR="00E32EE4" w:rsidRDefault="00E32EE4" w:rsidP="00E32EE4">
            <w:pPr>
              <w:pStyle w:val="af8"/>
            </w:pPr>
            <w:r>
              <w:rPr>
                <w:rFonts w:hint="eastAsia"/>
              </w:rPr>
              <w:t>涂料、塑料</w:t>
            </w:r>
          </w:p>
        </w:tc>
        <w:tc>
          <w:tcPr>
            <w:tcW w:w="802" w:type="pct"/>
            <w:tcBorders>
              <w:left w:val="single" w:sz="4" w:space="0" w:color="auto"/>
              <w:right w:val="single" w:sz="4" w:space="0" w:color="auto"/>
            </w:tcBorders>
            <w:vAlign w:val="center"/>
          </w:tcPr>
          <w:p w14:paraId="5797C8E0" w14:textId="77777777" w:rsidR="00E32EE4" w:rsidRDefault="00E32EE4" w:rsidP="00E32EE4">
            <w:pPr>
              <w:pStyle w:val="af8"/>
            </w:pPr>
            <w:r>
              <w:rPr>
                <w:rFonts w:hint="eastAsia"/>
              </w:rPr>
              <w:t>HW49</w:t>
            </w:r>
            <w:r>
              <w:rPr>
                <w:rFonts w:hint="eastAsia"/>
              </w:rPr>
              <w:t>，</w:t>
            </w:r>
            <w:r>
              <w:rPr>
                <w:rFonts w:hint="eastAsia"/>
              </w:rPr>
              <w:t>900-041-49</w:t>
            </w:r>
          </w:p>
        </w:tc>
        <w:tc>
          <w:tcPr>
            <w:tcW w:w="497" w:type="pct"/>
            <w:vAlign w:val="center"/>
          </w:tcPr>
          <w:p w14:paraId="7502274B" w14:textId="77777777" w:rsidR="00E32EE4" w:rsidRDefault="00E32EE4" w:rsidP="00E32EE4">
            <w:pPr>
              <w:pStyle w:val="af8"/>
            </w:pPr>
            <w:r>
              <w:t>26.736</w:t>
            </w:r>
          </w:p>
        </w:tc>
        <w:tc>
          <w:tcPr>
            <w:tcW w:w="648" w:type="pct"/>
            <w:vMerge/>
            <w:vAlign w:val="center"/>
          </w:tcPr>
          <w:p w14:paraId="6EAA53FE" w14:textId="77777777" w:rsidR="00E32EE4" w:rsidRDefault="00E32EE4" w:rsidP="00E32EE4">
            <w:pPr>
              <w:pStyle w:val="af8"/>
            </w:pPr>
          </w:p>
        </w:tc>
        <w:tc>
          <w:tcPr>
            <w:tcW w:w="685" w:type="pct"/>
            <w:vMerge/>
            <w:vAlign w:val="center"/>
          </w:tcPr>
          <w:p w14:paraId="176518E8" w14:textId="77777777" w:rsidR="00E32EE4" w:rsidRDefault="00E32EE4" w:rsidP="00E32EE4">
            <w:pPr>
              <w:pStyle w:val="af8"/>
            </w:pPr>
          </w:p>
        </w:tc>
      </w:tr>
      <w:tr w:rsidR="00E32EE4" w:rsidRPr="008A4958" w14:paraId="1EB0B8E8" w14:textId="77777777" w:rsidTr="00E32EE4">
        <w:trPr>
          <w:trHeight w:val="397"/>
          <w:jc w:val="center"/>
        </w:trPr>
        <w:tc>
          <w:tcPr>
            <w:tcW w:w="394" w:type="pct"/>
            <w:vMerge/>
            <w:vAlign w:val="center"/>
          </w:tcPr>
          <w:p w14:paraId="74124A24" w14:textId="77777777" w:rsidR="00E32EE4" w:rsidRDefault="00E32EE4" w:rsidP="00E32EE4">
            <w:pPr>
              <w:pStyle w:val="af8"/>
            </w:pPr>
          </w:p>
        </w:tc>
        <w:tc>
          <w:tcPr>
            <w:tcW w:w="691" w:type="pct"/>
            <w:tcBorders>
              <w:right w:val="single" w:sz="4" w:space="0" w:color="auto"/>
            </w:tcBorders>
            <w:vAlign w:val="center"/>
          </w:tcPr>
          <w:p w14:paraId="7CB33824" w14:textId="77777777" w:rsidR="00E32EE4" w:rsidRDefault="00E32EE4" w:rsidP="00E32EE4">
            <w:pPr>
              <w:pStyle w:val="af8"/>
            </w:pPr>
            <w:r>
              <w:rPr>
                <w:rFonts w:hint="eastAsia"/>
                <w:szCs w:val="20"/>
              </w:rPr>
              <w:t>废沾染过滤棉</w:t>
            </w:r>
          </w:p>
        </w:tc>
        <w:tc>
          <w:tcPr>
            <w:tcW w:w="420" w:type="pct"/>
            <w:tcBorders>
              <w:left w:val="single" w:sz="4" w:space="0" w:color="auto"/>
              <w:right w:val="single" w:sz="4" w:space="0" w:color="auto"/>
            </w:tcBorders>
            <w:vAlign w:val="center"/>
          </w:tcPr>
          <w:p w14:paraId="027DC108" w14:textId="77777777" w:rsidR="00E32EE4" w:rsidRDefault="00E32EE4" w:rsidP="00E32EE4">
            <w:pPr>
              <w:pStyle w:val="af8"/>
            </w:pPr>
            <w:r>
              <w:rPr>
                <w:rFonts w:hint="eastAsia"/>
              </w:rPr>
              <w:t>过滤</w:t>
            </w:r>
          </w:p>
        </w:tc>
        <w:tc>
          <w:tcPr>
            <w:tcW w:w="361" w:type="pct"/>
            <w:tcBorders>
              <w:left w:val="single" w:sz="4" w:space="0" w:color="auto"/>
              <w:right w:val="single" w:sz="4" w:space="0" w:color="auto"/>
            </w:tcBorders>
            <w:vAlign w:val="center"/>
          </w:tcPr>
          <w:p w14:paraId="2D62FE70" w14:textId="77777777" w:rsidR="00E32EE4" w:rsidRDefault="00E32EE4" w:rsidP="00E32EE4">
            <w:pPr>
              <w:pStyle w:val="af8"/>
            </w:pPr>
            <w:r>
              <w:rPr>
                <w:rFonts w:hint="eastAsia"/>
              </w:rPr>
              <w:t>固态</w:t>
            </w:r>
          </w:p>
        </w:tc>
        <w:tc>
          <w:tcPr>
            <w:tcW w:w="502" w:type="pct"/>
            <w:tcBorders>
              <w:left w:val="single" w:sz="4" w:space="0" w:color="auto"/>
              <w:right w:val="single" w:sz="4" w:space="0" w:color="auto"/>
            </w:tcBorders>
            <w:vAlign w:val="center"/>
          </w:tcPr>
          <w:p w14:paraId="49C7E0D0" w14:textId="77777777" w:rsidR="00E32EE4" w:rsidRDefault="00E32EE4" w:rsidP="00E32EE4">
            <w:pPr>
              <w:pStyle w:val="af8"/>
            </w:pPr>
            <w:r>
              <w:rPr>
                <w:rFonts w:hint="eastAsia"/>
              </w:rPr>
              <w:t>涂料、塑料</w:t>
            </w:r>
          </w:p>
        </w:tc>
        <w:tc>
          <w:tcPr>
            <w:tcW w:w="802" w:type="pct"/>
            <w:tcBorders>
              <w:left w:val="single" w:sz="4" w:space="0" w:color="auto"/>
              <w:right w:val="single" w:sz="4" w:space="0" w:color="auto"/>
            </w:tcBorders>
            <w:vAlign w:val="center"/>
          </w:tcPr>
          <w:p w14:paraId="1408590B" w14:textId="77777777" w:rsidR="00E32EE4" w:rsidRDefault="00E32EE4" w:rsidP="00E32EE4">
            <w:pPr>
              <w:pStyle w:val="af8"/>
            </w:pPr>
            <w:r>
              <w:rPr>
                <w:rFonts w:hint="eastAsia"/>
              </w:rPr>
              <w:t>HW49</w:t>
            </w:r>
            <w:r>
              <w:rPr>
                <w:rFonts w:hint="eastAsia"/>
              </w:rPr>
              <w:t>，</w:t>
            </w:r>
            <w:r>
              <w:rPr>
                <w:rFonts w:hint="eastAsia"/>
              </w:rPr>
              <w:t>900-041-49</w:t>
            </w:r>
          </w:p>
        </w:tc>
        <w:tc>
          <w:tcPr>
            <w:tcW w:w="497" w:type="pct"/>
            <w:vAlign w:val="center"/>
          </w:tcPr>
          <w:p w14:paraId="1F4CA76E" w14:textId="77777777" w:rsidR="00E32EE4" w:rsidRPr="008A4958" w:rsidRDefault="00E32EE4" w:rsidP="00E32EE4">
            <w:pPr>
              <w:pStyle w:val="af8"/>
              <w:rPr>
                <w:color w:val="000000"/>
              </w:rPr>
            </w:pPr>
            <w:r>
              <w:t>10</w:t>
            </w:r>
          </w:p>
        </w:tc>
        <w:tc>
          <w:tcPr>
            <w:tcW w:w="648" w:type="pct"/>
            <w:vMerge/>
            <w:vAlign w:val="center"/>
          </w:tcPr>
          <w:p w14:paraId="5ABFF5C9" w14:textId="77777777" w:rsidR="00E32EE4" w:rsidRDefault="00E32EE4" w:rsidP="00E32EE4">
            <w:pPr>
              <w:pStyle w:val="af8"/>
            </w:pPr>
          </w:p>
        </w:tc>
        <w:tc>
          <w:tcPr>
            <w:tcW w:w="685" w:type="pct"/>
            <w:vMerge/>
            <w:vAlign w:val="center"/>
          </w:tcPr>
          <w:p w14:paraId="1144FD29" w14:textId="77777777" w:rsidR="00E32EE4" w:rsidRDefault="00E32EE4" w:rsidP="00E32EE4">
            <w:pPr>
              <w:pStyle w:val="af8"/>
            </w:pPr>
          </w:p>
        </w:tc>
      </w:tr>
      <w:tr w:rsidR="00E32EE4" w:rsidRPr="008A4958" w14:paraId="266D7E1C" w14:textId="77777777" w:rsidTr="00E32EE4">
        <w:trPr>
          <w:trHeight w:val="397"/>
          <w:jc w:val="center"/>
        </w:trPr>
        <w:tc>
          <w:tcPr>
            <w:tcW w:w="394" w:type="pct"/>
            <w:vMerge/>
            <w:vAlign w:val="center"/>
          </w:tcPr>
          <w:p w14:paraId="7CB259CB" w14:textId="77777777" w:rsidR="00E32EE4" w:rsidRDefault="00E32EE4" w:rsidP="00E32EE4">
            <w:pPr>
              <w:pStyle w:val="af8"/>
            </w:pPr>
          </w:p>
        </w:tc>
        <w:tc>
          <w:tcPr>
            <w:tcW w:w="691" w:type="pct"/>
            <w:tcBorders>
              <w:right w:val="single" w:sz="4" w:space="0" w:color="auto"/>
            </w:tcBorders>
            <w:vAlign w:val="center"/>
          </w:tcPr>
          <w:p w14:paraId="612BC5D1" w14:textId="77777777" w:rsidR="00E32EE4" w:rsidRDefault="00E32EE4" w:rsidP="00E32EE4">
            <w:pPr>
              <w:pStyle w:val="af8"/>
              <w:rPr>
                <w:szCs w:val="20"/>
              </w:rPr>
            </w:pPr>
            <w:r>
              <w:rPr>
                <w:rFonts w:hint="eastAsia"/>
                <w:szCs w:val="20"/>
              </w:rPr>
              <w:t>废活性炭</w:t>
            </w:r>
          </w:p>
        </w:tc>
        <w:tc>
          <w:tcPr>
            <w:tcW w:w="420" w:type="pct"/>
            <w:tcBorders>
              <w:left w:val="single" w:sz="4" w:space="0" w:color="auto"/>
              <w:right w:val="single" w:sz="4" w:space="0" w:color="auto"/>
            </w:tcBorders>
            <w:vAlign w:val="center"/>
          </w:tcPr>
          <w:p w14:paraId="6750D38A" w14:textId="77777777" w:rsidR="00E32EE4" w:rsidRPr="004D2A36" w:rsidRDefault="00E32EE4" w:rsidP="00E32EE4">
            <w:pPr>
              <w:pStyle w:val="af8"/>
            </w:pPr>
            <w:r>
              <w:rPr>
                <w:rFonts w:hint="eastAsia"/>
              </w:rPr>
              <w:t>废气治理</w:t>
            </w:r>
          </w:p>
        </w:tc>
        <w:tc>
          <w:tcPr>
            <w:tcW w:w="361" w:type="pct"/>
            <w:tcBorders>
              <w:left w:val="single" w:sz="4" w:space="0" w:color="auto"/>
              <w:right w:val="single" w:sz="4" w:space="0" w:color="auto"/>
            </w:tcBorders>
            <w:vAlign w:val="center"/>
          </w:tcPr>
          <w:p w14:paraId="22D05590" w14:textId="77777777" w:rsidR="00E32EE4" w:rsidRDefault="00E32EE4" w:rsidP="00E32EE4">
            <w:pPr>
              <w:pStyle w:val="af8"/>
            </w:pPr>
            <w:r>
              <w:rPr>
                <w:rFonts w:hint="eastAsia"/>
              </w:rPr>
              <w:t>固态</w:t>
            </w:r>
          </w:p>
        </w:tc>
        <w:tc>
          <w:tcPr>
            <w:tcW w:w="502" w:type="pct"/>
            <w:tcBorders>
              <w:left w:val="single" w:sz="4" w:space="0" w:color="auto"/>
              <w:right w:val="single" w:sz="4" w:space="0" w:color="auto"/>
            </w:tcBorders>
            <w:vAlign w:val="center"/>
          </w:tcPr>
          <w:p w14:paraId="2D6F3587" w14:textId="77777777" w:rsidR="00E32EE4" w:rsidRDefault="00E32EE4" w:rsidP="00E32EE4">
            <w:pPr>
              <w:pStyle w:val="af8"/>
            </w:pPr>
            <w:r>
              <w:rPr>
                <w:rFonts w:hint="eastAsia"/>
              </w:rPr>
              <w:t>C</w:t>
            </w:r>
            <w:r>
              <w:rPr>
                <w:rFonts w:hint="eastAsia"/>
              </w:rPr>
              <w:t>、有机废气</w:t>
            </w:r>
          </w:p>
        </w:tc>
        <w:tc>
          <w:tcPr>
            <w:tcW w:w="802" w:type="pct"/>
            <w:tcBorders>
              <w:left w:val="single" w:sz="4" w:space="0" w:color="auto"/>
              <w:right w:val="single" w:sz="4" w:space="0" w:color="auto"/>
            </w:tcBorders>
            <w:vAlign w:val="center"/>
          </w:tcPr>
          <w:p w14:paraId="1E654912" w14:textId="77777777" w:rsidR="00E32EE4" w:rsidRDefault="00E32EE4" w:rsidP="00E32EE4">
            <w:pPr>
              <w:pStyle w:val="af8"/>
            </w:pPr>
            <w:r>
              <w:rPr>
                <w:rFonts w:hint="eastAsia"/>
              </w:rPr>
              <w:t>HW49</w:t>
            </w:r>
            <w:r>
              <w:rPr>
                <w:rFonts w:hint="eastAsia"/>
              </w:rPr>
              <w:t>，</w:t>
            </w:r>
            <w:r>
              <w:rPr>
                <w:rFonts w:hint="eastAsia"/>
              </w:rPr>
              <w:t>900-0</w:t>
            </w:r>
            <w:r>
              <w:t>3</w:t>
            </w:r>
            <w:r>
              <w:rPr>
                <w:rFonts w:hint="eastAsia"/>
              </w:rPr>
              <w:t>9-49</w:t>
            </w:r>
          </w:p>
        </w:tc>
        <w:tc>
          <w:tcPr>
            <w:tcW w:w="497" w:type="pct"/>
            <w:vAlign w:val="center"/>
          </w:tcPr>
          <w:p w14:paraId="2EB106E4" w14:textId="77777777" w:rsidR="00E32EE4" w:rsidRDefault="00E32EE4" w:rsidP="00E32EE4">
            <w:pPr>
              <w:pStyle w:val="af8"/>
            </w:pPr>
            <w:r>
              <w:t>21.588</w:t>
            </w:r>
          </w:p>
        </w:tc>
        <w:tc>
          <w:tcPr>
            <w:tcW w:w="648" w:type="pct"/>
            <w:vMerge/>
            <w:vAlign w:val="center"/>
          </w:tcPr>
          <w:p w14:paraId="58621A04" w14:textId="77777777" w:rsidR="00E32EE4" w:rsidRDefault="00E32EE4" w:rsidP="00E32EE4">
            <w:pPr>
              <w:pStyle w:val="af8"/>
            </w:pPr>
          </w:p>
        </w:tc>
        <w:tc>
          <w:tcPr>
            <w:tcW w:w="685" w:type="pct"/>
            <w:vMerge/>
            <w:vAlign w:val="center"/>
          </w:tcPr>
          <w:p w14:paraId="468CE657" w14:textId="77777777" w:rsidR="00E32EE4" w:rsidRDefault="00E32EE4" w:rsidP="00E32EE4">
            <w:pPr>
              <w:pStyle w:val="af8"/>
            </w:pPr>
          </w:p>
        </w:tc>
      </w:tr>
      <w:tr w:rsidR="00E32EE4" w:rsidRPr="008A4958" w14:paraId="37E08ACA" w14:textId="77777777" w:rsidTr="00E32EE4">
        <w:trPr>
          <w:trHeight w:val="397"/>
          <w:jc w:val="center"/>
        </w:trPr>
        <w:tc>
          <w:tcPr>
            <w:tcW w:w="394" w:type="pct"/>
            <w:vMerge/>
            <w:vAlign w:val="center"/>
          </w:tcPr>
          <w:p w14:paraId="518BBE3B" w14:textId="77777777" w:rsidR="00E32EE4" w:rsidRDefault="00E32EE4" w:rsidP="00E32EE4">
            <w:pPr>
              <w:pStyle w:val="af8"/>
            </w:pPr>
          </w:p>
        </w:tc>
        <w:tc>
          <w:tcPr>
            <w:tcW w:w="691" w:type="pct"/>
            <w:tcBorders>
              <w:right w:val="single" w:sz="4" w:space="0" w:color="auto"/>
            </w:tcBorders>
            <w:vAlign w:val="center"/>
          </w:tcPr>
          <w:p w14:paraId="790DB0E7" w14:textId="77777777" w:rsidR="00E32EE4" w:rsidRDefault="00E32EE4" w:rsidP="00E32EE4">
            <w:pPr>
              <w:pStyle w:val="af8"/>
              <w:rPr>
                <w:szCs w:val="20"/>
              </w:rPr>
            </w:pPr>
            <w:r>
              <w:rPr>
                <w:rFonts w:hint="eastAsia"/>
              </w:rPr>
              <w:t>废水处理站污泥</w:t>
            </w:r>
          </w:p>
        </w:tc>
        <w:tc>
          <w:tcPr>
            <w:tcW w:w="420" w:type="pct"/>
            <w:tcBorders>
              <w:left w:val="single" w:sz="4" w:space="0" w:color="auto"/>
              <w:right w:val="single" w:sz="4" w:space="0" w:color="auto"/>
            </w:tcBorders>
            <w:vAlign w:val="center"/>
          </w:tcPr>
          <w:p w14:paraId="1D487519" w14:textId="77777777" w:rsidR="00E32EE4" w:rsidRPr="004D2A36" w:rsidRDefault="00E32EE4" w:rsidP="00E32EE4">
            <w:pPr>
              <w:pStyle w:val="af8"/>
            </w:pPr>
            <w:r>
              <w:rPr>
                <w:rFonts w:hint="eastAsia"/>
              </w:rPr>
              <w:t>废水处理</w:t>
            </w:r>
          </w:p>
        </w:tc>
        <w:tc>
          <w:tcPr>
            <w:tcW w:w="361" w:type="pct"/>
            <w:tcBorders>
              <w:left w:val="single" w:sz="4" w:space="0" w:color="auto"/>
              <w:right w:val="single" w:sz="4" w:space="0" w:color="auto"/>
            </w:tcBorders>
            <w:vAlign w:val="center"/>
          </w:tcPr>
          <w:p w14:paraId="7FC0F833" w14:textId="77777777" w:rsidR="00E32EE4" w:rsidRDefault="00E32EE4" w:rsidP="00E32EE4">
            <w:pPr>
              <w:pStyle w:val="af8"/>
            </w:pPr>
            <w:r>
              <w:rPr>
                <w:rFonts w:hint="eastAsia"/>
              </w:rPr>
              <w:t>半固态</w:t>
            </w:r>
          </w:p>
        </w:tc>
        <w:tc>
          <w:tcPr>
            <w:tcW w:w="502" w:type="pct"/>
            <w:tcBorders>
              <w:left w:val="single" w:sz="4" w:space="0" w:color="auto"/>
              <w:right w:val="single" w:sz="4" w:space="0" w:color="auto"/>
            </w:tcBorders>
            <w:vAlign w:val="center"/>
          </w:tcPr>
          <w:p w14:paraId="28FEBE9B" w14:textId="77777777" w:rsidR="00E32EE4" w:rsidRDefault="00E32EE4" w:rsidP="00E32EE4">
            <w:pPr>
              <w:pStyle w:val="af8"/>
            </w:pPr>
            <w:r>
              <w:rPr>
                <w:rFonts w:hint="eastAsia"/>
              </w:rPr>
              <w:t>污泥</w:t>
            </w:r>
          </w:p>
        </w:tc>
        <w:tc>
          <w:tcPr>
            <w:tcW w:w="802" w:type="pct"/>
            <w:tcBorders>
              <w:left w:val="single" w:sz="4" w:space="0" w:color="auto"/>
              <w:right w:val="single" w:sz="4" w:space="0" w:color="auto"/>
            </w:tcBorders>
            <w:vAlign w:val="center"/>
          </w:tcPr>
          <w:p w14:paraId="4FE3005F" w14:textId="77777777" w:rsidR="00E32EE4" w:rsidRDefault="00E32EE4" w:rsidP="00E32EE4">
            <w:pPr>
              <w:pStyle w:val="af8"/>
            </w:pPr>
            <w:r>
              <w:t>HW17</w:t>
            </w:r>
            <w:r>
              <w:rPr>
                <w:rFonts w:hint="eastAsia"/>
              </w:rPr>
              <w:t>，</w:t>
            </w:r>
            <w:r w:rsidRPr="0059553A">
              <w:t>336-064-17</w:t>
            </w:r>
          </w:p>
        </w:tc>
        <w:tc>
          <w:tcPr>
            <w:tcW w:w="497" w:type="pct"/>
            <w:vAlign w:val="center"/>
          </w:tcPr>
          <w:p w14:paraId="529221F7" w14:textId="77777777" w:rsidR="00E32EE4" w:rsidRDefault="00E32EE4" w:rsidP="00E32EE4">
            <w:pPr>
              <w:pStyle w:val="af8"/>
            </w:pPr>
            <w:r>
              <w:rPr>
                <w:rFonts w:hint="eastAsia"/>
              </w:rPr>
              <w:t>1</w:t>
            </w:r>
            <w:r>
              <w:t>.442</w:t>
            </w:r>
          </w:p>
        </w:tc>
        <w:tc>
          <w:tcPr>
            <w:tcW w:w="648" w:type="pct"/>
            <w:vMerge/>
            <w:vAlign w:val="center"/>
          </w:tcPr>
          <w:p w14:paraId="4B2DD852" w14:textId="77777777" w:rsidR="00E32EE4" w:rsidRDefault="00E32EE4" w:rsidP="00E32EE4">
            <w:pPr>
              <w:pStyle w:val="af8"/>
            </w:pPr>
          </w:p>
        </w:tc>
        <w:tc>
          <w:tcPr>
            <w:tcW w:w="685" w:type="pct"/>
            <w:vMerge/>
            <w:vAlign w:val="center"/>
          </w:tcPr>
          <w:p w14:paraId="38D0A897" w14:textId="77777777" w:rsidR="00E32EE4" w:rsidRDefault="00E32EE4" w:rsidP="00E32EE4">
            <w:pPr>
              <w:pStyle w:val="af8"/>
            </w:pPr>
          </w:p>
        </w:tc>
      </w:tr>
      <w:tr w:rsidR="00E32EE4" w:rsidRPr="008A4958" w14:paraId="45216882" w14:textId="77777777" w:rsidTr="00E32EE4">
        <w:trPr>
          <w:trHeight w:val="397"/>
          <w:jc w:val="center"/>
        </w:trPr>
        <w:tc>
          <w:tcPr>
            <w:tcW w:w="394" w:type="pct"/>
            <w:vMerge/>
            <w:vAlign w:val="center"/>
          </w:tcPr>
          <w:p w14:paraId="3C392A5F" w14:textId="77777777" w:rsidR="00E32EE4" w:rsidRDefault="00E32EE4" w:rsidP="00E32EE4">
            <w:pPr>
              <w:pStyle w:val="af8"/>
            </w:pPr>
          </w:p>
        </w:tc>
        <w:tc>
          <w:tcPr>
            <w:tcW w:w="691" w:type="pct"/>
            <w:tcBorders>
              <w:right w:val="single" w:sz="4" w:space="0" w:color="auto"/>
            </w:tcBorders>
            <w:vAlign w:val="center"/>
          </w:tcPr>
          <w:p w14:paraId="781B40D2" w14:textId="77777777" w:rsidR="00E32EE4" w:rsidRDefault="00E32EE4" w:rsidP="00E32EE4">
            <w:pPr>
              <w:pStyle w:val="af8"/>
              <w:rPr>
                <w:szCs w:val="20"/>
              </w:rPr>
            </w:pPr>
            <w:r>
              <w:rPr>
                <w:rFonts w:hint="eastAsia"/>
                <w:szCs w:val="20"/>
              </w:rPr>
              <w:t>废含油抹布和手套</w:t>
            </w:r>
          </w:p>
        </w:tc>
        <w:tc>
          <w:tcPr>
            <w:tcW w:w="420" w:type="pct"/>
            <w:tcBorders>
              <w:left w:val="single" w:sz="4" w:space="0" w:color="auto"/>
              <w:right w:val="single" w:sz="4" w:space="0" w:color="auto"/>
            </w:tcBorders>
            <w:vAlign w:val="center"/>
          </w:tcPr>
          <w:p w14:paraId="4892AEFA" w14:textId="77777777" w:rsidR="00E32EE4" w:rsidRPr="004D2A36" w:rsidRDefault="00E32EE4" w:rsidP="00E32EE4">
            <w:pPr>
              <w:pStyle w:val="af8"/>
            </w:pPr>
            <w:r>
              <w:rPr>
                <w:rFonts w:hint="eastAsia"/>
              </w:rPr>
              <w:t>设备保养</w:t>
            </w:r>
          </w:p>
        </w:tc>
        <w:tc>
          <w:tcPr>
            <w:tcW w:w="361" w:type="pct"/>
            <w:tcBorders>
              <w:left w:val="single" w:sz="4" w:space="0" w:color="auto"/>
              <w:right w:val="single" w:sz="4" w:space="0" w:color="auto"/>
            </w:tcBorders>
            <w:vAlign w:val="center"/>
          </w:tcPr>
          <w:p w14:paraId="3E4F7BDF" w14:textId="77777777" w:rsidR="00E32EE4" w:rsidRDefault="00E32EE4" w:rsidP="00E32EE4">
            <w:pPr>
              <w:pStyle w:val="af8"/>
            </w:pPr>
            <w:r>
              <w:rPr>
                <w:rFonts w:hint="eastAsia"/>
              </w:rPr>
              <w:t>固态</w:t>
            </w:r>
          </w:p>
        </w:tc>
        <w:tc>
          <w:tcPr>
            <w:tcW w:w="502" w:type="pct"/>
            <w:tcBorders>
              <w:left w:val="single" w:sz="4" w:space="0" w:color="auto"/>
              <w:right w:val="single" w:sz="4" w:space="0" w:color="auto"/>
            </w:tcBorders>
            <w:vAlign w:val="center"/>
          </w:tcPr>
          <w:p w14:paraId="0A4FE5B1" w14:textId="77777777" w:rsidR="00E32EE4" w:rsidRDefault="00E32EE4" w:rsidP="00E32EE4">
            <w:pPr>
              <w:pStyle w:val="af8"/>
            </w:pPr>
            <w:r>
              <w:rPr>
                <w:rFonts w:hint="eastAsia"/>
              </w:rPr>
              <w:t>矿物油</w:t>
            </w:r>
          </w:p>
        </w:tc>
        <w:tc>
          <w:tcPr>
            <w:tcW w:w="802" w:type="pct"/>
            <w:tcBorders>
              <w:left w:val="single" w:sz="4" w:space="0" w:color="auto"/>
              <w:right w:val="single" w:sz="4" w:space="0" w:color="auto"/>
            </w:tcBorders>
            <w:vAlign w:val="center"/>
          </w:tcPr>
          <w:p w14:paraId="362B7C50" w14:textId="77777777" w:rsidR="00E32EE4" w:rsidRDefault="00E32EE4" w:rsidP="00E32EE4">
            <w:pPr>
              <w:pStyle w:val="af8"/>
            </w:pPr>
            <w:r>
              <w:rPr>
                <w:rFonts w:hint="eastAsia"/>
              </w:rPr>
              <w:t>HW49</w:t>
            </w:r>
            <w:r>
              <w:rPr>
                <w:rFonts w:hint="eastAsia"/>
              </w:rPr>
              <w:t>，</w:t>
            </w:r>
            <w:r>
              <w:rPr>
                <w:rFonts w:hint="eastAsia"/>
              </w:rPr>
              <w:t>900-041-49</w:t>
            </w:r>
          </w:p>
        </w:tc>
        <w:tc>
          <w:tcPr>
            <w:tcW w:w="497" w:type="pct"/>
            <w:vAlign w:val="center"/>
          </w:tcPr>
          <w:p w14:paraId="3D4CC7B4" w14:textId="77777777" w:rsidR="00E32EE4" w:rsidRDefault="00E32EE4" w:rsidP="00E32EE4">
            <w:pPr>
              <w:pStyle w:val="af8"/>
            </w:pPr>
            <w:r>
              <w:rPr>
                <w:rFonts w:hint="eastAsia"/>
              </w:rPr>
              <w:t>6</w:t>
            </w:r>
            <w:r>
              <w:t>.525</w:t>
            </w:r>
          </w:p>
        </w:tc>
        <w:tc>
          <w:tcPr>
            <w:tcW w:w="648" w:type="pct"/>
            <w:vMerge/>
            <w:vAlign w:val="center"/>
          </w:tcPr>
          <w:p w14:paraId="45961889" w14:textId="77777777" w:rsidR="00E32EE4" w:rsidRDefault="00E32EE4" w:rsidP="00E32EE4">
            <w:pPr>
              <w:pStyle w:val="af8"/>
            </w:pPr>
          </w:p>
        </w:tc>
        <w:tc>
          <w:tcPr>
            <w:tcW w:w="685" w:type="pct"/>
            <w:vMerge/>
            <w:vAlign w:val="center"/>
          </w:tcPr>
          <w:p w14:paraId="2A3818F0" w14:textId="77777777" w:rsidR="00E32EE4" w:rsidRDefault="00E32EE4" w:rsidP="00E32EE4">
            <w:pPr>
              <w:pStyle w:val="af8"/>
            </w:pPr>
          </w:p>
        </w:tc>
      </w:tr>
      <w:tr w:rsidR="00E32EE4" w:rsidRPr="008A4958" w14:paraId="74913F0A" w14:textId="77777777" w:rsidTr="00E32EE4">
        <w:trPr>
          <w:trHeight w:val="397"/>
          <w:jc w:val="center"/>
        </w:trPr>
        <w:tc>
          <w:tcPr>
            <w:tcW w:w="394" w:type="pct"/>
            <w:vMerge/>
            <w:vAlign w:val="center"/>
          </w:tcPr>
          <w:p w14:paraId="2DB31B58" w14:textId="77777777" w:rsidR="00E32EE4" w:rsidRDefault="00E32EE4" w:rsidP="00E32EE4">
            <w:pPr>
              <w:pStyle w:val="af8"/>
            </w:pPr>
          </w:p>
        </w:tc>
        <w:tc>
          <w:tcPr>
            <w:tcW w:w="691" w:type="pct"/>
            <w:tcBorders>
              <w:right w:val="single" w:sz="4" w:space="0" w:color="auto"/>
            </w:tcBorders>
            <w:vAlign w:val="center"/>
          </w:tcPr>
          <w:p w14:paraId="4B2CC9D2" w14:textId="77777777" w:rsidR="00E32EE4" w:rsidRDefault="00E32EE4" w:rsidP="00E32EE4">
            <w:pPr>
              <w:pStyle w:val="af8"/>
              <w:rPr>
                <w:szCs w:val="20"/>
              </w:rPr>
            </w:pPr>
            <w:r>
              <w:rPr>
                <w:rFonts w:hint="eastAsia"/>
                <w:szCs w:val="20"/>
              </w:rPr>
              <w:t>废油</w:t>
            </w:r>
          </w:p>
        </w:tc>
        <w:tc>
          <w:tcPr>
            <w:tcW w:w="420" w:type="pct"/>
            <w:tcBorders>
              <w:left w:val="single" w:sz="4" w:space="0" w:color="auto"/>
              <w:right w:val="single" w:sz="4" w:space="0" w:color="auto"/>
            </w:tcBorders>
            <w:vAlign w:val="center"/>
          </w:tcPr>
          <w:p w14:paraId="104768BD" w14:textId="77777777" w:rsidR="00E32EE4" w:rsidRPr="004D2A36" w:rsidRDefault="00E32EE4" w:rsidP="00E32EE4">
            <w:pPr>
              <w:pStyle w:val="af8"/>
            </w:pPr>
            <w:r>
              <w:rPr>
                <w:rFonts w:hint="eastAsia"/>
              </w:rPr>
              <w:t>设备保养</w:t>
            </w:r>
          </w:p>
        </w:tc>
        <w:tc>
          <w:tcPr>
            <w:tcW w:w="361" w:type="pct"/>
            <w:tcBorders>
              <w:left w:val="single" w:sz="4" w:space="0" w:color="auto"/>
              <w:right w:val="single" w:sz="4" w:space="0" w:color="auto"/>
            </w:tcBorders>
            <w:vAlign w:val="center"/>
          </w:tcPr>
          <w:p w14:paraId="1E89E045" w14:textId="77777777" w:rsidR="00E32EE4" w:rsidRDefault="00E32EE4" w:rsidP="00E32EE4">
            <w:pPr>
              <w:pStyle w:val="af8"/>
            </w:pPr>
            <w:r>
              <w:rPr>
                <w:rFonts w:hint="eastAsia"/>
              </w:rPr>
              <w:t>液态</w:t>
            </w:r>
          </w:p>
        </w:tc>
        <w:tc>
          <w:tcPr>
            <w:tcW w:w="502" w:type="pct"/>
            <w:tcBorders>
              <w:left w:val="single" w:sz="4" w:space="0" w:color="auto"/>
              <w:right w:val="single" w:sz="4" w:space="0" w:color="auto"/>
            </w:tcBorders>
            <w:vAlign w:val="center"/>
          </w:tcPr>
          <w:p w14:paraId="2A6D8717" w14:textId="77777777" w:rsidR="00E32EE4" w:rsidRDefault="00E32EE4" w:rsidP="00E32EE4">
            <w:pPr>
              <w:pStyle w:val="af8"/>
            </w:pPr>
            <w:r>
              <w:rPr>
                <w:rFonts w:hint="eastAsia"/>
              </w:rPr>
              <w:t>矿物油</w:t>
            </w:r>
          </w:p>
        </w:tc>
        <w:tc>
          <w:tcPr>
            <w:tcW w:w="802" w:type="pct"/>
            <w:tcBorders>
              <w:left w:val="single" w:sz="4" w:space="0" w:color="auto"/>
              <w:right w:val="single" w:sz="4" w:space="0" w:color="auto"/>
            </w:tcBorders>
            <w:vAlign w:val="center"/>
          </w:tcPr>
          <w:p w14:paraId="46E456E5" w14:textId="77777777" w:rsidR="00E32EE4" w:rsidRDefault="00E32EE4" w:rsidP="00E32EE4">
            <w:pPr>
              <w:pStyle w:val="af8"/>
            </w:pPr>
            <w:r>
              <w:rPr>
                <w:rFonts w:hint="eastAsia"/>
              </w:rPr>
              <w:t>HW08</w:t>
            </w:r>
            <w:r>
              <w:rPr>
                <w:rFonts w:hint="eastAsia"/>
              </w:rPr>
              <w:t>，</w:t>
            </w:r>
            <w:r>
              <w:rPr>
                <w:rFonts w:hint="eastAsia"/>
              </w:rPr>
              <w:t>900-217-08</w:t>
            </w:r>
          </w:p>
        </w:tc>
        <w:tc>
          <w:tcPr>
            <w:tcW w:w="497" w:type="pct"/>
            <w:vAlign w:val="center"/>
          </w:tcPr>
          <w:p w14:paraId="40E66B5A" w14:textId="77777777" w:rsidR="00E32EE4" w:rsidRDefault="00E32EE4" w:rsidP="00E32EE4">
            <w:pPr>
              <w:pStyle w:val="af8"/>
            </w:pPr>
            <w:r>
              <w:rPr>
                <w:rFonts w:hint="eastAsia"/>
              </w:rPr>
              <w:t>5</w:t>
            </w:r>
          </w:p>
        </w:tc>
        <w:tc>
          <w:tcPr>
            <w:tcW w:w="648" w:type="pct"/>
            <w:vMerge/>
            <w:vAlign w:val="center"/>
          </w:tcPr>
          <w:p w14:paraId="62B14591" w14:textId="77777777" w:rsidR="00E32EE4" w:rsidRDefault="00E32EE4" w:rsidP="00E32EE4">
            <w:pPr>
              <w:pStyle w:val="af8"/>
            </w:pPr>
          </w:p>
        </w:tc>
        <w:tc>
          <w:tcPr>
            <w:tcW w:w="685" w:type="pct"/>
            <w:vMerge/>
            <w:vAlign w:val="center"/>
          </w:tcPr>
          <w:p w14:paraId="45C6BEC4" w14:textId="77777777" w:rsidR="00E32EE4" w:rsidRDefault="00E32EE4" w:rsidP="00E32EE4">
            <w:pPr>
              <w:pStyle w:val="af8"/>
            </w:pPr>
          </w:p>
        </w:tc>
      </w:tr>
      <w:tr w:rsidR="00E32EE4" w:rsidRPr="008A4958" w14:paraId="2131D270" w14:textId="77777777" w:rsidTr="00E32EE4">
        <w:trPr>
          <w:trHeight w:val="397"/>
          <w:jc w:val="center"/>
        </w:trPr>
        <w:tc>
          <w:tcPr>
            <w:tcW w:w="394" w:type="pct"/>
            <w:vMerge/>
            <w:vAlign w:val="center"/>
          </w:tcPr>
          <w:p w14:paraId="032C5AAC" w14:textId="77777777" w:rsidR="00E32EE4" w:rsidRDefault="00E32EE4" w:rsidP="00E32EE4">
            <w:pPr>
              <w:pStyle w:val="af8"/>
            </w:pPr>
          </w:p>
        </w:tc>
        <w:tc>
          <w:tcPr>
            <w:tcW w:w="691" w:type="pct"/>
            <w:tcBorders>
              <w:right w:val="single" w:sz="4" w:space="0" w:color="auto"/>
            </w:tcBorders>
            <w:vAlign w:val="center"/>
          </w:tcPr>
          <w:p w14:paraId="579F2BA9" w14:textId="77777777" w:rsidR="00E32EE4" w:rsidRDefault="00E32EE4" w:rsidP="00E32EE4">
            <w:pPr>
              <w:pStyle w:val="af8"/>
              <w:rPr>
                <w:szCs w:val="20"/>
              </w:rPr>
            </w:pPr>
            <w:r>
              <w:rPr>
                <w:rFonts w:hint="eastAsia"/>
                <w:szCs w:val="20"/>
              </w:rPr>
              <w:t>废油桶</w:t>
            </w:r>
          </w:p>
        </w:tc>
        <w:tc>
          <w:tcPr>
            <w:tcW w:w="420" w:type="pct"/>
            <w:tcBorders>
              <w:left w:val="single" w:sz="4" w:space="0" w:color="auto"/>
              <w:right w:val="single" w:sz="4" w:space="0" w:color="auto"/>
            </w:tcBorders>
            <w:vAlign w:val="center"/>
          </w:tcPr>
          <w:p w14:paraId="105ACE90" w14:textId="77777777" w:rsidR="00E32EE4" w:rsidRPr="004D2A36" w:rsidRDefault="00E32EE4" w:rsidP="00E32EE4">
            <w:pPr>
              <w:pStyle w:val="af8"/>
            </w:pPr>
            <w:r w:rsidRPr="004D2A36">
              <w:rPr>
                <w:rFonts w:hint="eastAsia"/>
              </w:rPr>
              <w:t>油品储存</w:t>
            </w:r>
          </w:p>
        </w:tc>
        <w:tc>
          <w:tcPr>
            <w:tcW w:w="361" w:type="pct"/>
            <w:tcBorders>
              <w:left w:val="single" w:sz="4" w:space="0" w:color="auto"/>
              <w:right w:val="single" w:sz="4" w:space="0" w:color="auto"/>
            </w:tcBorders>
            <w:vAlign w:val="center"/>
          </w:tcPr>
          <w:p w14:paraId="06B31E77" w14:textId="77777777" w:rsidR="00E32EE4" w:rsidRDefault="00E32EE4" w:rsidP="00E32EE4">
            <w:pPr>
              <w:pStyle w:val="af8"/>
            </w:pPr>
            <w:r>
              <w:rPr>
                <w:rFonts w:hint="eastAsia"/>
              </w:rPr>
              <w:t>固态</w:t>
            </w:r>
          </w:p>
        </w:tc>
        <w:tc>
          <w:tcPr>
            <w:tcW w:w="502" w:type="pct"/>
            <w:tcBorders>
              <w:left w:val="single" w:sz="4" w:space="0" w:color="auto"/>
              <w:right w:val="single" w:sz="4" w:space="0" w:color="auto"/>
            </w:tcBorders>
            <w:vAlign w:val="center"/>
          </w:tcPr>
          <w:p w14:paraId="20A47EE5" w14:textId="77777777" w:rsidR="00E32EE4" w:rsidRDefault="00E32EE4" w:rsidP="00E32EE4">
            <w:pPr>
              <w:pStyle w:val="af8"/>
            </w:pPr>
            <w:r>
              <w:rPr>
                <w:rFonts w:hint="eastAsia"/>
              </w:rPr>
              <w:t>钢铁</w:t>
            </w:r>
            <w:r>
              <w:rPr>
                <w:rFonts w:hint="eastAsia"/>
              </w:rPr>
              <w:t>+</w:t>
            </w:r>
            <w:r>
              <w:rPr>
                <w:rFonts w:hint="eastAsia"/>
              </w:rPr>
              <w:t>矿物油</w:t>
            </w:r>
          </w:p>
        </w:tc>
        <w:tc>
          <w:tcPr>
            <w:tcW w:w="802" w:type="pct"/>
            <w:tcBorders>
              <w:left w:val="single" w:sz="4" w:space="0" w:color="auto"/>
              <w:right w:val="single" w:sz="4" w:space="0" w:color="auto"/>
            </w:tcBorders>
            <w:vAlign w:val="center"/>
          </w:tcPr>
          <w:p w14:paraId="61A4CB7D" w14:textId="77777777" w:rsidR="00E32EE4" w:rsidRDefault="00E32EE4" w:rsidP="00E32EE4">
            <w:pPr>
              <w:pStyle w:val="af8"/>
            </w:pPr>
            <w:r>
              <w:rPr>
                <w:rFonts w:hint="eastAsia"/>
              </w:rPr>
              <w:t>HW08</w:t>
            </w:r>
            <w:r>
              <w:rPr>
                <w:rFonts w:hint="eastAsia"/>
              </w:rPr>
              <w:t>，</w:t>
            </w:r>
            <w:r>
              <w:rPr>
                <w:rFonts w:hint="eastAsia"/>
              </w:rPr>
              <w:t>900-249-08</w:t>
            </w:r>
          </w:p>
        </w:tc>
        <w:tc>
          <w:tcPr>
            <w:tcW w:w="497" w:type="pct"/>
            <w:vAlign w:val="center"/>
          </w:tcPr>
          <w:p w14:paraId="0A1F7260" w14:textId="77777777" w:rsidR="00E32EE4" w:rsidRDefault="00E32EE4" w:rsidP="00E32EE4">
            <w:pPr>
              <w:pStyle w:val="af8"/>
            </w:pPr>
            <w:r>
              <w:rPr>
                <w:rFonts w:hint="eastAsia"/>
              </w:rPr>
              <w:t>0</w:t>
            </w:r>
            <w:r>
              <w:t>.252</w:t>
            </w:r>
          </w:p>
        </w:tc>
        <w:tc>
          <w:tcPr>
            <w:tcW w:w="648" w:type="pct"/>
            <w:vMerge/>
            <w:vAlign w:val="center"/>
          </w:tcPr>
          <w:p w14:paraId="737378EE" w14:textId="77777777" w:rsidR="00E32EE4" w:rsidRDefault="00E32EE4" w:rsidP="00E32EE4">
            <w:pPr>
              <w:pStyle w:val="af8"/>
            </w:pPr>
          </w:p>
        </w:tc>
        <w:tc>
          <w:tcPr>
            <w:tcW w:w="685" w:type="pct"/>
            <w:vMerge/>
            <w:vAlign w:val="center"/>
          </w:tcPr>
          <w:p w14:paraId="2FF33B2C" w14:textId="77777777" w:rsidR="00E32EE4" w:rsidRDefault="00E32EE4" w:rsidP="00E32EE4">
            <w:pPr>
              <w:pStyle w:val="af8"/>
            </w:pPr>
          </w:p>
        </w:tc>
      </w:tr>
      <w:tr w:rsidR="00E32EE4" w:rsidRPr="008A4958" w14:paraId="126C4F33" w14:textId="77777777" w:rsidTr="00E32EE4">
        <w:trPr>
          <w:trHeight w:val="397"/>
          <w:jc w:val="center"/>
        </w:trPr>
        <w:tc>
          <w:tcPr>
            <w:tcW w:w="394" w:type="pct"/>
            <w:vMerge/>
            <w:vAlign w:val="center"/>
          </w:tcPr>
          <w:p w14:paraId="0F62E928" w14:textId="77777777" w:rsidR="00E32EE4" w:rsidRDefault="00E32EE4" w:rsidP="00E32EE4">
            <w:pPr>
              <w:pStyle w:val="af8"/>
            </w:pPr>
          </w:p>
        </w:tc>
        <w:tc>
          <w:tcPr>
            <w:tcW w:w="2776" w:type="pct"/>
            <w:gridSpan w:val="5"/>
            <w:tcBorders>
              <w:right w:val="single" w:sz="4" w:space="0" w:color="auto"/>
            </w:tcBorders>
          </w:tcPr>
          <w:p w14:paraId="60976E88" w14:textId="77777777" w:rsidR="00E32EE4" w:rsidRDefault="00E32EE4" w:rsidP="00E32EE4">
            <w:pPr>
              <w:pStyle w:val="af8"/>
            </w:pPr>
            <w:r>
              <w:rPr>
                <w:rFonts w:hint="eastAsia"/>
              </w:rPr>
              <w:t>小计</w:t>
            </w:r>
          </w:p>
        </w:tc>
        <w:tc>
          <w:tcPr>
            <w:tcW w:w="497" w:type="pct"/>
            <w:vAlign w:val="center"/>
          </w:tcPr>
          <w:p w14:paraId="2C7850CB" w14:textId="77777777" w:rsidR="00E32EE4" w:rsidRDefault="00E32EE4" w:rsidP="00E32EE4">
            <w:pPr>
              <w:pStyle w:val="af8"/>
            </w:pPr>
            <w:r>
              <w:rPr>
                <w:rFonts w:hint="eastAsia"/>
              </w:rPr>
              <w:t>7</w:t>
            </w:r>
            <w:r>
              <w:t>3.548</w:t>
            </w:r>
          </w:p>
        </w:tc>
        <w:tc>
          <w:tcPr>
            <w:tcW w:w="648" w:type="pct"/>
            <w:vAlign w:val="center"/>
          </w:tcPr>
          <w:p w14:paraId="1EC0391D" w14:textId="77777777" w:rsidR="00E32EE4" w:rsidRDefault="00E32EE4" w:rsidP="00E32EE4">
            <w:pPr>
              <w:pStyle w:val="af8"/>
            </w:pPr>
            <w:r>
              <w:rPr>
                <w:rFonts w:hint="eastAsia"/>
              </w:rPr>
              <w:t>/</w:t>
            </w:r>
          </w:p>
        </w:tc>
        <w:tc>
          <w:tcPr>
            <w:tcW w:w="685" w:type="pct"/>
            <w:vAlign w:val="center"/>
          </w:tcPr>
          <w:p w14:paraId="4F5BDE4F" w14:textId="77777777" w:rsidR="00E32EE4" w:rsidRDefault="00E32EE4" w:rsidP="00E32EE4">
            <w:pPr>
              <w:pStyle w:val="af8"/>
            </w:pPr>
            <w:r>
              <w:rPr>
                <w:rFonts w:hint="eastAsia"/>
              </w:rPr>
              <w:t>/</w:t>
            </w:r>
          </w:p>
        </w:tc>
      </w:tr>
      <w:tr w:rsidR="00E32EE4" w:rsidRPr="008A4958" w14:paraId="478294B5" w14:textId="77777777" w:rsidTr="00E32EE4">
        <w:trPr>
          <w:trHeight w:val="397"/>
          <w:jc w:val="center"/>
        </w:trPr>
        <w:tc>
          <w:tcPr>
            <w:tcW w:w="394" w:type="pct"/>
            <w:vAlign w:val="center"/>
          </w:tcPr>
          <w:p w14:paraId="60270A7A" w14:textId="77777777" w:rsidR="00E32EE4" w:rsidRPr="003A5380" w:rsidRDefault="00E32EE4" w:rsidP="00E32EE4">
            <w:pPr>
              <w:pStyle w:val="af8"/>
            </w:pPr>
            <w:r w:rsidRPr="003A5380">
              <w:t>生活垃圾</w:t>
            </w:r>
          </w:p>
        </w:tc>
        <w:tc>
          <w:tcPr>
            <w:tcW w:w="691" w:type="pct"/>
            <w:tcBorders>
              <w:right w:val="single" w:sz="4" w:space="0" w:color="auto"/>
            </w:tcBorders>
            <w:vAlign w:val="center"/>
          </w:tcPr>
          <w:p w14:paraId="54C9D7F1" w14:textId="77777777" w:rsidR="00E32EE4" w:rsidRDefault="00E32EE4" w:rsidP="00E32EE4">
            <w:pPr>
              <w:pStyle w:val="af8"/>
            </w:pPr>
            <w:r>
              <w:t>生活垃圾</w:t>
            </w:r>
            <w:r>
              <w:t>S11</w:t>
            </w:r>
          </w:p>
        </w:tc>
        <w:tc>
          <w:tcPr>
            <w:tcW w:w="420" w:type="pct"/>
            <w:tcBorders>
              <w:left w:val="single" w:sz="4" w:space="0" w:color="auto"/>
              <w:right w:val="single" w:sz="4" w:space="0" w:color="auto"/>
            </w:tcBorders>
            <w:vAlign w:val="center"/>
          </w:tcPr>
          <w:p w14:paraId="5E6E086C" w14:textId="77777777" w:rsidR="00E32EE4" w:rsidRDefault="00E32EE4" w:rsidP="00E32EE4">
            <w:pPr>
              <w:pStyle w:val="af8"/>
            </w:pPr>
            <w:r>
              <w:t>员工生活</w:t>
            </w:r>
          </w:p>
        </w:tc>
        <w:tc>
          <w:tcPr>
            <w:tcW w:w="361" w:type="pct"/>
            <w:tcBorders>
              <w:left w:val="single" w:sz="4" w:space="0" w:color="auto"/>
              <w:right w:val="single" w:sz="4" w:space="0" w:color="auto"/>
            </w:tcBorders>
          </w:tcPr>
          <w:p w14:paraId="3E460933" w14:textId="77777777" w:rsidR="00E32EE4" w:rsidRDefault="00E32EE4" w:rsidP="00E32EE4">
            <w:pPr>
              <w:pStyle w:val="af8"/>
            </w:pPr>
          </w:p>
        </w:tc>
        <w:tc>
          <w:tcPr>
            <w:tcW w:w="502" w:type="pct"/>
            <w:tcBorders>
              <w:left w:val="single" w:sz="4" w:space="0" w:color="auto"/>
              <w:right w:val="single" w:sz="4" w:space="0" w:color="auto"/>
            </w:tcBorders>
          </w:tcPr>
          <w:p w14:paraId="1FDBCDEF" w14:textId="77777777" w:rsidR="00E32EE4" w:rsidRDefault="00E32EE4" w:rsidP="00E32EE4">
            <w:pPr>
              <w:pStyle w:val="af8"/>
            </w:pPr>
          </w:p>
        </w:tc>
        <w:tc>
          <w:tcPr>
            <w:tcW w:w="802" w:type="pct"/>
            <w:tcBorders>
              <w:left w:val="single" w:sz="4" w:space="0" w:color="auto"/>
              <w:right w:val="single" w:sz="4" w:space="0" w:color="auto"/>
            </w:tcBorders>
            <w:vAlign w:val="center"/>
          </w:tcPr>
          <w:p w14:paraId="4E780C96" w14:textId="77777777" w:rsidR="00E32EE4" w:rsidRDefault="00E32EE4" w:rsidP="00E32EE4">
            <w:pPr>
              <w:pStyle w:val="af8"/>
            </w:pPr>
            <w:r>
              <w:t>/</w:t>
            </w:r>
          </w:p>
        </w:tc>
        <w:tc>
          <w:tcPr>
            <w:tcW w:w="497" w:type="pct"/>
            <w:vAlign w:val="center"/>
          </w:tcPr>
          <w:p w14:paraId="6E87AA42" w14:textId="77777777" w:rsidR="00E32EE4" w:rsidRDefault="00E32EE4" w:rsidP="00E32EE4">
            <w:pPr>
              <w:pStyle w:val="af8"/>
            </w:pPr>
            <w:r>
              <w:t>52.5</w:t>
            </w:r>
          </w:p>
        </w:tc>
        <w:tc>
          <w:tcPr>
            <w:tcW w:w="648" w:type="pct"/>
            <w:vAlign w:val="center"/>
          </w:tcPr>
          <w:p w14:paraId="659BA906" w14:textId="77777777" w:rsidR="00E32EE4" w:rsidRDefault="00E32EE4" w:rsidP="00E32EE4">
            <w:pPr>
              <w:pStyle w:val="af8"/>
            </w:pPr>
            <w:r>
              <w:t>环卫部门清收</w:t>
            </w:r>
          </w:p>
        </w:tc>
        <w:tc>
          <w:tcPr>
            <w:tcW w:w="685" w:type="pct"/>
            <w:vAlign w:val="center"/>
          </w:tcPr>
          <w:p w14:paraId="1FB03F8C" w14:textId="77777777" w:rsidR="00E32EE4" w:rsidRDefault="00E32EE4" w:rsidP="00E32EE4">
            <w:pPr>
              <w:pStyle w:val="af8"/>
            </w:pPr>
            <w:r>
              <w:rPr>
                <w:rFonts w:hint="eastAsia"/>
              </w:rPr>
              <w:t>/</w:t>
            </w:r>
          </w:p>
        </w:tc>
      </w:tr>
    </w:tbl>
    <w:p w14:paraId="778FBC17" w14:textId="77777777" w:rsidR="007F7F48" w:rsidRDefault="007F7F48">
      <w:pPr>
        <w:ind w:firstLine="480"/>
        <w:sectPr w:rsidR="007F7F48" w:rsidSect="00CC0C8B">
          <w:pgSz w:w="16838" w:h="11906" w:orient="landscape"/>
          <w:pgMar w:top="1418" w:right="1440" w:bottom="1418" w:left="1440" w:header="851" w:footer="992" w:gutter="0"/>
          <w:cols w:space="425"/>
          <w:docGrid w:type="lines" w:linePitch="326"/>
        </w:sectPr>
      </w:pPr>
    </w:p>
    <w:p w14:paraId="602FC47A" w14:textId="77777777" w:rsidR="007F7F48" w:rsidRDefault="00A50710">
      <w:pPr>
        <w:pStyle w:val="1"/>
      </w:pPr>
      <w:bookmarkStart w:id="268" w:name="_Toc359585747"/>
      <w:bookmarkStart w:id="269" w:name="_Toc394271148"/>
      <w:bookmarkStart w:id="270" w:name="_Toc27133"/>
      <w:bookmarkStart w:id="271" w:name="_Toc138675216"/>
      <w:bookmarkStart w:id="272" w:name="_Toc110518927"/>
      <w:bookmarkStart w:id="273" w:name="_Toc346290856"/>
      <w:bookmarkStart w:id="274" w:name="_Toc407007222"/>
      <w:bookmarkStart w:id="275" w:name="_Toc138676566"/>
      <w:bookmarkStart w:id="276" w:name="_Toc138731728"/>
      <w:bookmarkStart w:id="277" w:name="_Toc204089436"/>
      <w:r>
        <w:t xml:space="preserve">10 </w:t>
      </w:r>
      <w:r w:rsidR="00A2261A">
        <w:rPr>
          <w:rFonts w:hint="eastAsia"/>
        </w:rPr>
        <w:t>环境</w:t>
      </w:r>
      <w:r w:rsidR="000D606F">
        <w:t>影响评价</w:t>
      </w:r>
      <w:r>
        <w:t>结论</w:t>
      </w:r>
      <w:bookmarkEnd w:id="268"/>
      <w:bookmarkEnd w:id="269"/>
      <w:bookmarkEnd w:id="270"/>
      <w:bookmarkEnd w:id="271"/>
      <w:bookmarkEnd w:id="272"/>
      <w:bookmarkEnd w:id="273"/>
      <w:bookmarkEnd w:id="274"/>
      <w:bookmarkEnd w:id="275"/>
      <w:bookmarkEnd w:id="276"/>
      <w:bookmarkEnd w:id="277"/>
    </w:p>
    <w:p w14:paraId="23915B8E" w14:textId="77777777" w:rsidR="007F7F48" w:rsidRDefault="00506913" w:rsidP="00506913">
      <w:pPr>
        <w:pStyle w:val="2"/>
      </w:pPr>
      <w:bookmarkStart w:id="278" w:name="_Toc204089437"/>
      <w:r>
        <w:rPr>
          <w:rFonts w:hint="eastAsia"/>
        </w:rPr>
        <w:t>10.1</w:t>
      </w:r>
      <w:r w:rsidR="00A50710">
        <w:rPr>
          <w:rFonts w:hint="eastAsia"/>
        </w:rPr>
        <w:t>项目概况</w:t>
      </w:r>
      <w:bookmarkEnd w:id="278"/>
    </w:p>
    <w:p w14:paraId="1A722B42" w14:textId="77777777" w:rsidR="00E32EE4" w:rsidRDefault="00E32EE4" w:rsidP="00E32EE4">
      <w:pPr>
        <w:ind w:firstLine="482"/>
      </w:pPr>
      <w:r>
        <w:rPr>
          <w:rFonts w:hint="eastAsia"/>
          <w:b/>
        </w:rPr>
        <w:t>项目名称</w:t>
      </w:r>
      <w:r>
        <w:rPr>
          <w:rFonts w:hint="eastAsia"/>
        </w:rPr>
        <w:t>：新能源汽车电池用零部件表面处理技术研究及扩建项目；</w:t>
      </w:r>
    </w:p>
    <w:p w14:paraId="28F24032" w14:textId="77777777" w:rsidR="00E32EE4" w:rsidRDefault="00E32EE4" w:rsidP="00E32EE4">
      <w:pPr>
        <w:ind w:firstLine="482"/>
      </w:pPr>
      <w:r>
        <w:rPr>
          <w:rFonts w:hint="eastAsia"/>
          <w:b/>
        </w:rPr>
        <w:t>建设单位</w:t>
      </w:r>
      <w:r>
        <w:rPr>
          <w:rFonts w:hint="eastAsia"/>
        </w:rPr>
        <w:t>：重庆平伟汽车系统有限公司；</w:t>
      </w:r>
    </w:p>
    <w:p w14:paraId="709580FF" w14:textId="77777777" w:rsidR="00E32EE4" w:rsidRDefault="00E32EE4" w:rsidP="00E32EE4">
      <w:pPr>
        <w:ind w:firstLine="482"/>
      </w:pPr>
      <w:r>
        <w:rPr>
          <w:rFonts w:hint="eastAsia"/>
          <w:b/>
        </w:rPr>
        <w:t>项目性质</w:t>
      </w:r>
      <w:r>
        <w:rPr>
          <w:rFonts w:hint="eastAsia"/>
        </w:rPr>
        <w:t>：扩建；</w:t>
      </w:r>
    </w:p>
    <w:p w14:paraId="3282B7BD" w14:textId="77777777" w:rsidR="00E32EE4" w:rsidRDefault="00E32EE4" w:rsidP="00E32EE4">
      <w:pPr>
        <w:ind w:firstLine="482"/>
      </w:pPr>
      <w:r>
        <w:rPr>
          <w:rFonts w:hint="eastAsia"/>
          <w:b/>
        </w:rPr>
        <w:t>建设地点</w:t>
      </w:r>
      <w:r>
        <w:rPr>
          <w:rFonts w:hint="eastAsia"/>
        </w:rPr>
        <w:t>：重庆市合川区南津街街道花园路</w:t>
      </w:r>
      <w:r>
        <w:rPr>
          <w:rFonts w:hint="eastAsia"/>
        </w:rPr>
        <w:t>158</w:t>
      </w:r>
      <w:r>
        <w:rPr>
          <w:rFonts w:hint="eastAsia"/>
        </w:rPr>
        <w:t>号，中心点经纬度</w:t>
      </w:r>
      <w:r w:rsidRPr="006F363E">
        <w:t>106°15′48.73369″</w:t>
      </w:r>
      <w:r>
        <w:rPr>
          <w:rFonts w:hint="eastAsia"/>
        </w:rPr>
        <w:t>，</w:t>
      </w:r>
      <w:r w:rsidRPr="006F363E">
        <w:t>29°56′24.48722″</w:t>
      </w:r>
      <w:r>
        <w:rPr>
          <w:rFonts w:hint="eastAsia"/>
        </w:rPr>
        <w:t>；</w:t>
      </w:r>
    </w:p>
    <w:p w14:paraId="5BCFA64D" w14:textId="77777777" w:rsidR="00E32EE4" w:rsidRDefault="00E32EE4" w:rsidP="00E32EE4">
      <w:pPr>
        <w:ind w:firstLine="482"/>
      </w:pPr>
      <w:r>
        <w:rPr>
          <w:rFonts w:hint="eastAsia"/>
          <w:b/>
        </w:rPr>
        <w:t>占地面积</w:t>
      </w:r>
      <w:r>
        <w:rPr>
          <w:rFonts w:hint="eastAsia"/>
        </w:rPr>
        <w:t>：</w:t>
      </w:r>
      <w:r>
        <w:t>2948</w:t>
      </w:r>
      <w:r>
        <w:rPr>
          <w:rFonts w:hint="eastAsia"/>
        </w:rPr>
        <w:t>m</w:t>
      </w:r>
      <w:r>
        <w:rPr>
          <w:rFonts w:hint="eastAsia"/>
          <w:vertAlign w:val="superscript"/>
        </w:rPr>
        <w:t>2</w:t>
      </w:r>
      <w:r>
        <w:rPr>
          <w:rFonts w:hint="eastAsia"/>
        </w:rPr>
        <w:t>；</w:t>
      </w:r>
    </w:p>
    <w:p w14:paraId="482BAD3E" w14:textId="77777777" w:rsidR="00E32EE4" w:rsidRDefault="00E32EE4" w:rsidP="00E32EE4">
      <w:pPr>
        <w:ind w:firstLine="482"/>
      </w:pPr>
      <w:r>
        <w:rPr>
          <w:rFonts w:hint="eastAsia"/>
          <w:b/>
        </w:rPr>
        <w:t>建筑面积</w:t>
      </w:r>
      <w:r>
        <w:rPr>
          <w:rFonts w:hint="eastAsia"/>
        </w:rPr>
        <w:t>：</w:t>
      </w:r>
      <w:r>
        <w:t>2948</w:t>
      </w:r>
      <w:r>
        <w:rPr>
          <w:rFonts w:hint="eastAsia"/>
        </w:rPr>
        <w:t>m</w:t>
      </w:r>
      <w:r>
        <w:rPr>
          <w:rFonts w:hint="eastAsia"/>
          <w:vertAlign w:val="superscript"/>
        </w:rPr>
        <w:t>2</w:t>
      </w:r>
      <w:r>
        <w:rPr>
          <w:rFonts w:hint="eastAsia"/>
        </w:rPr>
        <w:t>；</w:t>
      </w:r>
    </w:p>
    <w:p w14:paraId="4EA1F21F" w14:textId="77777777" w:rsidR="00E32EE4" w:rsidRDefault="00E32EE4" w:rsidP="00E32EE4">
      <w:pPr>
        <w:ind w:firstLine="482"/>
      </w:pPr>
      <w:r>
        <w:rPr>
          <w:rFonts w:hint="eastAsia"/>
          <w:b/>
        </w:rPr>
        <w:t>项目总投资</w:t>
      </w:r>
      <w:r>
        <w:rPr>
          <w:rFonts w:hint="eastAsia"/>
        </w:rPr>
        <w:t>：</w:t>
      </w:r>
      <w:r>
        <w:t>1500</w:t>
      </w:r>
      <w:r>
        <w:rPr>
          <w:rFonts w:hint="eastAsia"/>
        </w:rPr>
        <w:t>万元，</w:t>
      </w:r>
      <w:r>
        <w:t>其</w:t>
      </w:r>
      <w:r w:rsidRPr="00674CCB">
        <w:t>中</w:t>
      </w:r>
      <w:r w:rsidRPr="00674CCB">
        <w:rPr>
          <w:rFonts w:hint="eastAsia"/>
        </w:rPr>
        <w:t>环保投资</w:t>
      </w:r>
      <w:r w:rsidRPr="00674CCB">
        <w:t>11</w:t>
      </w:r>
      <w:r w:rsidR="007C546A">
        <w:t>5</w:t>
      </w:r>
      <w:r w:rsidRPr="00674CCB">
        <w:rPr>
          <w:rFonts w:hint="eastAsia"/>
        </w:rPr>
        <w:t>万元，占总投资的</w:t>
      </w:r>
      <w:r w:rsidRPr="00674CCB">
        <w:t>7.</w:t>
      </w:r>
      <w:r w:rsidR="00397ACA">
        <w:t>67</w:t>
      </w:r>
      <w:r w:rsidRPr="00674CCB">
        <w:rPr>
          <w:rFonts w:hint="eastAsia"/>
        </w:rPr>
        <w:t>%</w:t>
      </w:r>
      <w:r w:rsidRPr="00674CCB">
        <w:rPr>
          <w:rFonts w:hint="eastAsia"/>
        </w:rPr>
        <w:t>；</w:t>
      </w:r>
    </w:p>
    <w:p w14:paraId="35D27DDB" w14:textId="77777777" w:rsidR="00E32EE4" w:rsidRDefault="00E32EE4" w:rsidP="00E32EE4">
      <w:pPr>
        <w:ind w:firstLine="482"/>
      </w:pPr>
      <w:r>
        <w:rPr>
          <w:rFonts w:hint="eastAsia"/>
          <w:b/>
        </w:rPr>
        <w:t>劳动</w:t>
      </w:r>
      <w:r>
        <w:rPr>
          <w:b/>
        </w:rPr>
        <w:t>定员及工作</w:t>
      </w:r>
      <w:r>
        <w:rPr>
          <w:rFonts w:hint="eastAsia"/>
          <w:b/>
        </w:rPr>
        <w:t>制度</w:t>
      </w:r>
      <w:r>
        <w:t>：</w:t>
      </w:r>
      <w:r>
        <w:rPr>
          <w:rFonts w:hint="eastAsia"/>
        </w:rPr>
        <w:t>新增</w:t>
      </w:r>
      <w:r>
        <w:t>劳动定员</w:t>
      </w:r>
      <w:r>
        <w:t>350</w:t>
      </w:r>
      <w:r>
        <w:rPr>
          <w:rFonts w:hint="eastAsia"/>
        </w:rPr>
        <w:t>人</w:t>
      </w:r>
      <w:r>
        <w:t>，</w:t>
      </w:r>
      <w:r>
        <w:rPr>
          <w:rFonts w:hint="eastAsia"/>
        </w:rPr>
        <w:t>其中管理</w:t>
      </w:r>
      <w:r>
        <w:t>人员</w:t>
      </w:r>
      <w:r>
        <w:t>30</w:t>
      </w:r>
      <w:r>
        <w:rPr>
          <w:rFonts w:hint="eastAsia"/>
        </w:rPr>
        <w:t>人</w:t>
      </w:r>
      <w:r>
        <w:t>，</w:t>
      </w:r>
      <w:r>
        <w:rPr>
          <w:rFonts w:hint="eastAsia"/>
        </w:rPr>
        <w:t>工作</w:t>
      </w:r>
      <w:r>
        <w:t>人员</w:t>
      </w:r>
      <w:r>
        <w:t>320</w:t>
      </w:r>
      <w:r>
        <w:rPr>
          <w:rFonts w:hint="eastAsia"/>
        </w:rPr>
        <w:t>人，年工作时间</w:t>
      </w:r>
      <w:r>
        <w:rPr>
          <w:rFonts w:hint="eastAsia"/>
        </w:rPr>
        <w:t>300</w:t>
      </w:r>
      <w:r>
        <w:rPr>
          <w:rFonts w:hint="eastAsia"/>
        </w:rPr>
        <w:t>天，生产班制为</w:t>
      </w:r>
      <w:r>
        <w:t>3</w:t>
      </w:r>
      <w:r>
        <w:rPr>
          <w:rFonts w:hint="eastAsia"/>
        </w:rPr>
        <w:t>班制，每班</w:t>
      </w:r>
      <w:r>
        <w:t>8</w:t>
      </w:r>
      <w:r>
        <w:rPr>
          <w:rFonts w:hint="eastAsia"/>
        </w:rPr>
        <w:t>小时。</w:t>
      </w:r>
    </w:p>
    <w:p w14:paraId="1B4816EC" w14:textId="77777777" w:rsidR="001045A1" w:rsidRDefault="00E32EE4" w:rsidP="001045A1">
      <w:pPr>
        <w:ind w:firstLine="482"/>
      </w:pPr>
      <w:r>
        <w:rPr>
          <w:rFonts w:hint="eastAsia"/>
          <w:b/>
        </w:rPr>
        <w:t>建设</w:t>
      </w:r>
      <w:r>
        <w:rPr>
          <w:b/>
        </w:rPr>
        <w:t>内容</w:t>
      </w:r>
      <w:r>
        <w:t>：</w:t>
      </w:r>
      <w:r w:rsidR="001045A1">
        <w:rPr>
          <w:rFonts w:hint="eastAsia"/>
        </w:rPr>
        <w:t>在厂区</w:t>
      </w:r>
      <w:r w:rsidR="001045A1">
        <w:rPr>
          <w:rFonts w:hint="eastAsia"/>
        </w:rPr>
        <w:t>4</w:t>
      </w:r>
      <w:r w:rsidR="001045A1">
        <w:rPr>
          <w:rFonts w:hint="eastAsia"/>
        </w:rPr>
        <w:t>号厂房</w:t>
      </w:r>
      <w:r w:rsidR="001045A1">
        <w:rPr>
          <w:rFonts w:hint="eastAsia"/>
        </w:rPr>
        <w:t>C-D</w:t>
      </w:r>
      <w:r w:rsidR="001045A1">
        <w:rPr>
          <w:rFonts w:hint="eastAsia"/>
        </w:rPr>
        <w:t>跨</w:t>
      </w:r>
      <w:r w:rsidR="001045A1">
        <w:rPr>
          <w:rFonts w:hint="eastAsia"/>
        </w:rPr>
        <w:t>13-22</w:t>
      </w:r>
      <w:r w:rsidR="001045A1">
        <w:rPr>
          <w:rFonts w:hint="eastAsia"/>
        </w:rPr>
        <w:t>柱线区域新建一座</w:t>
      </w:r>
      <w:r w:rsidR="001045A1">
        <w:rPr>
          <w:rFonts w:hint="eastAsia"/>
        </w:rPr>
        <w:t>1650</w:t>
      </w:r>
      <w:r w:rsidR="001045A1">
        <w:rPr>
          <w:rFonts w:hint="eastAsia"/>
        </w:rPr>
        <w:t>平方米钢平台，在钢平台上新建</w:t>
      </w:r>
      <w:r w:rsidR="001045A1">
        <w:rPr>
          <w:rFonts w:hint="eastAsia"/>
        </w:rPr>
        <w:t>1</w:t>
      </w:r>
      <w:r w:rsidR="001045A1">
        <w:rPr>
          <w:rFonts w:hint="eastAsia"/>
        </w:rPr>
        <w:t>条悬挂喷粉生产线（</w:t>
      </w:r>
      <w:r w:rsidR="001045A1">
        <w:rPr>
          <w:rFonts w:hint="eastAsia"/>
        </w:rPr>
        <w:t>4#</w:t>
      </w:r>
      <w:r w:rsidR="001045A1">
        <w:rPr>
          <w:rFonts w:hint="eastAsia"/>
        </w:rPr>
        <w:t>喷粉线）和</w:t>
      </w:r>
      <w:r w:rsidR="001045A1">
        <w:rPr>
          <w:rFonts w:hint="eastAsia"/>
        </w:rPr>
        <w:t>1</w:t>
      </w:r>
      <w:r w:rsidR="001045A1">
        <w:rPr>
          <w:rFonts w:hint="eastAsia"/>
        </w:rPr>
        <w:t>条平放喷</w:t>
      </w:r>
      <w:r w:rsidR="001045A1">
        <w:rPr>
          <w:rFonts w:hint="eastAsia"/>
        </w:rPr>
        <w:t>PVC</w:t>
      </w:r>
      <w:r w:rsidR="001045A1">
        <w:rPr>
          <w:rFonts w:hint="eastAsia"/>
        </w:rPr>
        <w:t>生产线（</w:t>
      </w:r>
      <w:r w:rsidR="001045A1">
        <w:rPr>
          <w:rFonts w:hint="eastAsia"/>
        </w:rPr>
        <w:t>2#</w:t>
      </w:r>
      <w:r w:rsidR="001045A1">
        <w:rPr>
          <w:rFonts w:hint="eastAsia"/>
        </w:rPr>
        <w:t>喷</w:t>
      </w:r>
      <w:r w:rsidR="001045A1">
        <w:rPr>
          <w:rFonts w:hint="eastAsia"/>
        </w:rPr>
        <w:t>PVC</w:t>
      </w:r>
      <w:r w:rsidR="001045A1">
        <w:rPr>
          <w:rFonts w:hint="eastAsia"/>
        </w:rPr>
        <w:t>线）。在</w:t>
      </w:r>
      <w:r w:rsidR="001045A1">
        <w:rPr>
          <w:rFonts w:hint="eastAsia"/>
        </w:rPr>
        <w:t>4</w:t>
      </w:r>
      <w:r w:rsidR="001045A1">
        <w:rPr>
          <w:rFonts w:hint="eastAsia"/>
        </w:rPr>
        <w:t>号厂房</w:t>
      </w:r>
      <w:r w:rsidR="001045A1">
        <w:rPr>
          <w:rFonts w:hint="eastAsia"/>
        </w:rPr>
        <w:t>B-C</w:t>
      </w:r>
      <w:r w:rsidR="001045A1">
        <w:rPr>
          <w:rFonts w:hint="eastAsia"/>
        </w:rPr>
        <w:t>跨</w:t>
      </w:r>
      <w:r w:rsidR="001045A1">
        <w:rPr>
          <w:rFonts w:hint="eastAsia"/>
        </w:rPr>
        <w:t>13-20</w:t>
      </w:r>
      <w:r w:rsidR="001045A1">
        <w:rPr>
          <w:rFonts w:hint="eastAsia"/>
        </w:rPr>
        <w:t>柱线区域新建一座</w:t>
      </w:r>
      <w:r w:rsidR="001045A1">
        <w:rPr>
          <w:rFonts w:hint="eastAsia"/>
        </w:rPr>
        <w:t>1298</w:t>
      </w:r>
      <w:r w:rsidR="001045A1">
        <w:rPr>
          <w:rFonts w:hint="eastAsia"/>
        </w:rPr>
        <w:t>平方米钢平台，在平台上建设</w:t>
      </w:r>
      <w:r w:rsidR="001045A1">
        <w:rPr>
          <w:rFonts w:hint="eastAsia"/>
        </w:rPr>
        <w:t>1</w:t>
      </w:r>
      <w:r w:rsidR="001045A1">
        <w:rPr>
          <w:rFonts w:hint="eastAsia"/>
        </w:rPr>
        <w:t>条龙门电泳线（</w:t>
      </w:r>
      <w:r w:rsidR="001045A1">
        <w:rPr>
          <w:rFonts w:hint="eastAsia"/>
        </w:rPr>
        <w:t>1#</w:t>
      </w:r>
      <w:r w:rsidR="001045A1">
        <w:rPr>
          <w:rFonts w:hint="eastAsia"/>
        </w:rPr>
        <w:t>龙门电泳线）。</w:t>
      </w:r>
      <w:r w:rsidR="001045A1">
        <w:rPr>
          <w:rFonts w:hint="eastAsia"/>
        </w:rPr>
        <w:t xml:space="preserve"> </w:t>
      </w:r>
      <w:r w:rsidR="001045A1">
        <w:rPr>
          <w:rFonts w:hint="eastAsia"/>
        </w:rPr>
        <w:t>在保持现有</w:t>
      </w:r>
      <w:r w:rsidR="001045A1">
        <w:rPr>
          <w:rFonts w:hint="eastAsia"/>
        </w:rPr>
        <w:t>1#</w:t>
      </w:r>
      <w:r w:rsidR="001045A1">
        <w:rPr>
          <w:rFonts w:hint="eastAsia"/>
        </w:rPr>
        <w:t>前处理线、</w:t>
      </w:r>
      <w:r w:rsidR="001045A1">
        <w:rPr>
          <w:rFonts w:hint="eastAsia"/>
        </w:rPr>
        <w:t>2#</w:t>
      </w:r>
      <w:r w:rsidR="001045A1">
        <w:rPr>
          <w:rFonts w:hint="eastAsia"/>
        </w:rPr>
        <w:t>前处理线产品总规模不变的情况下，调整</w:t>
      </w:r>
      <w:r w:rsidR="001045A1">
        <w:rPr>
          <w:rFonts w:hint="eastAsia"/>
        </w:rPr>
        <w:t>1#</w:t>
      </w:r>
      <w:r w:rsidR="001045A1">
        <w:rPr>
          <w:rFonts w:hint="eastAsia"/>
        </w:rPr>
        <w:t>和</w:t>
      </w:r>
      <w:r w:rsidR="001045A1">
        <w:rPr>
          <w:rFonts w:hint="eastAsia"/>
        </w:rPr>
        <w:t>2#</w:t>
      </w:r>
      <w:r w:rsidR="001045A1">
        <w:rPr>
          <w:rFonts w:hint="eastAsia"/>
        </w:rPr>
        <w:t>前处理线产品方案，其中：</w:t>
      </w:r>
      <w:r w:rsidR="001045A1">
        <w:rPr>
          <w:rFonts w:hint="eastAsia"/>
        </w:rPr>
        <w:t>2#</w:t>
      </w:r>
      <w:r w:rsidR="001045A1">
        <w:rPr>
          <w:rFonts w:hint="eastAsia"/>
        </w:rPr>
        <w:t>前处理线取消酸化、钝化工序，仅承担钢铁件表面处理，拟新增的电池底护板前处理规模由现有</w:t>
      </w:r>
      <w:r w:rsidR="001045A1">
        <w:rPr>
          <w:rFonts w:hint="eastAsia"/>
        </w:rPr>
        <w:t>2#</w:t>
      </w:r>
      <w:r w:rsidR="001045A1">
        <w:rPr>
          <w:rFonts w:hint="eastAsia"/>
        </w:rPr>
        <w:t>前处理线现有钢铁件部分产品规模替换；</w:t>
      </w:r>
      <w:r w:rsidR="001045A1">
        <w:rPr>
          <w:rFonts w:hint="eastAsia"/>
        </w:rPr>
        <w:t>1#</w:t>
      </w:r>
      <w:r w:rsidR="001045A1">
        <w:rPr>
          <w:rFonts w:hint="eastAsia"/>
        </w:rPr>
        <w:t>前处理线承担所有铝合金件和部分钢铁件表面处理。对现有铝合金电池箱体新增喷砂工序。现有</w:t>
      </w:r>
      <w:r w:rsidR="001045A1">
        <w:rPr>
          <w:rFonts w:hint="eastAsia"/>
        </w:rPr>
        <w:t>2#</w:t>
      </w:r>
      <w:r w:rsidR="001045A1">
        <w:rPr>
          <w:rFonts w:hint="eastAsia"/>
        </w:rPr>
        <w:t>电泳线烘干室加热方式由直接加热改为间接加热。拟扩建电池底护板电泳处理依托现有</w:t>
      </w:r>
      <w:r w:rsidR="001045A1">
        <w:rPr>
          <w:rFonts w:hint="eastAsia"/>
        </w:rPr>
        <w:t>2#</w:t>
      </w:r>
      <w:r w:rsidR="001045A1">
        <w:rPr>
          <w:rFonts w:hint="eastAsia"/>
        </w:rPr>
        <w:t>电泳线，电泳处理规模由现有</w:t>
      </w:r>
      <w:r w:rsidR="001045A1">
        <w:rPr>
          <w:rFonts w:hint="eastAsia"/>
        </w:rPr>
        <w:t>2#</w:t>
      </w:r>
      <w:r w:rsidR="001045A1">
        <w:rPr>
          <w:rFonts w:hint="eastAsia"/>
        </w:rPr>
        <w:t>电泳线部分产品规模替代。另外结合现有厂房布局，优化废气收集和排放措施。拟扩建项目年新增处理新能源汽车电池用钢制底护板</w:t>
      </w:r>
      <w:r w:rsidR="001045A1">
        <w:rPr>
          <w:rFonts w:hint="eastAsia"/>
        </w:rPr>
        <w:t>36</w:t>
      </w:r>
      <w:r w:rsidR="001045A1">
        <w:rPr>
          <w:rFonts w:hint="eastAsia"/>
        </w:rPr>
        <w:t>万件（喷</w:t>
      </w:r>
      <w:r w:rsidR="001045A1">
        <w:rPr>
          <w:rFonts w:hint="eastAsia"/>
        </w:rPr>
        <w:t>PVC 108</w:t>
      </w:r>
      <w:r w:rsidR="001045A1">
        <w:rPr>
          <w:rFonts w:hint="eastAsia"/>
        </w:rPr>
        <w:t>万</w:t>
      </w:r>
      <w:r w:rsidR="001045A1">
        <w:rPr>
          <w:rFonts w:hint="eastAsia"/>
        </w:rPr>
        <w:t>m</w:t>
      </w:r>
      <w:r w:rsidR="001045A1" w:rsidRPr="001045A1">
        <w:rPr>
          <w:rFonts w:hint="eastAsia"/>
          <w:vertAlign w:val="superscript"/>
        </w:rPr>
        <w:t>2</w:t>
      </w:r>
      <w:r w:rsidR="001045A1">
        <w:rPr>
          <w:rFonts w:hint="eastAsia"/>
        </w:rPr>
        <w:t>）、铝制液冷板</w:t>
      </w:r>
      <w:r w:rsidR="001045A1">
        <w:rPr>
          <w:rFonts w:hint="eastAsia"/>
        </w:rPr>
        <w:t>36</w:t>
      </w:r>
      <w:r w:rsidR="001045A1">
        <w:rPr>
          <w:rFonts w:hint="eastAsia"/>
        </w:rPr>
        <w:t>万件（喷粉</w:t>
      </w:r>
      <w:r w:rsidR="001045A1">
        <w:rPr>
          <w:rFonts w:hint="eastAsia"/>
        </w:rPr>
        <w:t>216</w:t>
      </w:r>
      <w:r w:rsidR="001045A1">
        <w:rPr>
          <w:rFonts w:hint="eastAsia"/>
        </w:rPr>
        <w:t>万</w:t>
      </w:r>
      <w:r w:rsidR="001045A1">
        <w:rPr>
          <w:rFonts w:hint="eastAsia"/>
        </w:rPr>
        <w:t>m</w:t>
      </w:r>
      <w:r w:rsidR="001045A1" w:rsidRPr="001045A1">
        <w:rPr>
          <w:rFonts w:hint="eastAsia"/>
          <w:vertAlign w:val="superscript"/>
        </w:rPr>
        <w:t>2</w:t>
      </w:r>
      <w:r w:rsidR="001045A1">
        <w:rPr>
          <w:rFonts w:hint="eastAsia"/>
        </w:rPr>
        <w:t>）和钢箱体框架</w:t>
      </w:r>
      <w:r w:rsidR="001045A1">
        <w:rPr>
          <w:rFonts w:hint="eastAsia"/>
        </w:rPr>
        <w:t>12</w:t>
      </w:r>
      <w:r w:rsidR="001045A1">
        <w:rPr>
          <w:rFonts w:hint="eastAsia"/>
        </w:rPr>
        <w:t>万件（前处理</w:t>
      </w:r>
      <w:r w:rsidR="001045A1">
        <w:rPr>
          <w:rFonts w:hint="eastAsia"/>
        </w:rPr>
        <w:t>+</w:t>
      </w:r>
      <w:r w:rsidR="001045A1">
        <w:rPr>
          <w:rFonts w:hint="eastAsia"/>
        </w:rPr>
        <w:t>电泳</w:t>
      </w:r>
      <w:r w:rsidR="001045A1">
        <w:rPr>
          <w:rFonts w:hint="eastAsia"/>
        </w:rPr>
        <w:t>42</w:t>
      </w:r>
      <w:r w:rsidR="001045A1">
        <w:rPr>
          <w:rFonts w:hint="eastAsia"/>
        </w:rPr>
        <w:t>万</w:t>
      </w:r>
      <w:r w:rsidR="001045A1">
        <w:rPr>
          <w:rFonts w:hint="eastAsia"/>
        </w:rPr>
        <w:t>m</w:t>
      </w:r>
      <w:r w:rsidR="001045A1" w:rsidRPr="001045A1">
        <w:rPr>
          <w:rFonts w:hint="eastAsia"/>
          <w:vertAlign w:val="superscript"/>
        </w:rPr>
        <w:t>2</w:t>
      </w:r>
      <w:r w:rsidR="001045A1">
        <w:rPr>
          <w:rFonts w:hint="eastAsia"/>
        </w:rPr>
        <w:t>）。</w:t>
      </w:r>
    </w:p>
    <w:p w14:paraId="6733184B" w14:textId="37A41C40" w:rsidR="007F7F48" w:rsidRPr="00A449C7" w:rsidRDefault="001045A1" w:rsidP="001045A1">
      <w:pPr>
        <w:ind w:firstLine="480"/>
      </w:pPr>
      <w:r>
        <w:rPr>
          <w:rFonts w:hint="eastAsia"/>
        </w:rPr>
        <w:t>拟扩建项目建成后全厂年表面处理电池托盘</w:t>
      </w:r>
      <w:r>
        <w:rPr>
          <w:rFonts w:hint="eastAsia"/>
        </w:rPr>
        <w:t>58.38</w:t>
      </w:r>
      <w:r>
        <w:rPr>
          <w:rFonts w:hint="eastAsia"/>
        </w:rPr>
        <w:t>万件、框架</w:t>
      </w:r>
      <w:r>
        <w:rPr>
          <w:rFonts w:hint="eastAsia"/>
        </w:rPr>
        <w:t>34.22</w:t>
      </w:r>
      <w:r>
        <w:rPr>
          <w:rFonts w:hint="eastAsia"/>
        </w:rPr>
        <w:t>万件、电池箱上盖</w:t>
      </w:r>
      <w:r>
        <w:rPr>
          <w:rFonts w:hint="eastAsia"/>
        </w:rPr>
        <w:t>/</w:t>
      </w:r>
      <w:r>
        <w:rPr>
          <w:rFonts w:hint="eastAsia"/>
        </w:rPr>
        <w:t>顶盖</w:t>
      </w:r>
      <w:r>
        <w:rPr>
          <w:rFonts w:hint="eastAsia"/>
        </w:rPr>
        <w:t>41.47</w:t>
      </w:r>
      <w:r>
        <w:rPr>
          <w:rFonts w:hint="eastAsia"/>
        </w:rPr>
        <w:t>万件、电池箱体</w:t>
      </w:r>
      <w:r>
        <w:rPr>
          <w:rFonts w:hint="eastAsia"/>
        </w:rPr>
        <w:t>34.23</w:t>
      </w:r>
      <w:r>
        <w:rPr>
          <w:rFonts w:hint="eastAsia"/>
        </w:rPr>
        <w:t>万件、支架</w:t>
      </w:r>
      <w:r>
        <w:rPr>
          <w:rFonts w:hint="eastAsia"/>
        </w:rPr>
        <w:t>/</w:t>
      </w:r>
      <w:r>
        <w:rPr>
          <w:rFonts w:hint="eastAsia"/>
        </w:rPr>
        <w:t>连接件</w:t>
      </w:r>
      <w:r>
        <w:rPr>
          <w:rFonts w:hint="eastAsia"/>
        </w:rPr>
        <w:t>20.43</w:t>
      </w:r>
      <w:r>
        <w:rPr>
          <w:rFonts w:hint="eastAsia"/>
        </w:rPr>
        <w:t>万件、电池底护板</w:t>
      </w:r>
      <w:r>
        <w:rPr>
          <w:rFonts w:hint="eastAsia"/>
        </w:rPr>
        <w:t>54.64</w:t>
      </w:r>
      <w:r>
        <w:rPr>
          <w:rFonts w:hint="eastAsia"/>
        </w:rPr>
        <w:t>万件、水冷板</w:t>
      </w:r>
      <w:r>
        <w:rPr>
          <w:rFonts w:hint="eastAsia"/>
        </w:rPr>
        <w:t>28</w:t>
      </w:r>
      <w:r>
        <w:rPr>
          <w:rFonts w:hint="eastAsia"/>
        </w:rPr>
        <w:t>万件、电池液冷板</w:t>
      </w:r>
      <w:r>
        <w:rPr>
          <w:rFonts w:hint="eastAsia"/>
        </w:rPr>
        <w:t>36</w:t>
      </w:r>
      <w:r>
        <w:rPr>
          <w:rFonts w:hint="eastAsia"/>
        </w:rPr>
        <w:t>万件、箱体框架</w:t>
      </w:r>
      <w:r>
        <w:rPr>
          <w:rFonts w:hint="eastAsia"/>
        </w:rPr>
        <w:t>12</w:t>
      </w:r>
      <w:r>
        <w:rPr>
          <w:rFonts w:hint="eastAsia"/>
        </w:rPr>
        <w:t>万件；全厂各表面处理工序处理面积为：前处理</w:t>
      </w:r>
      <w:r>
        <w:rPr>
          <w:rFonts w:hint="eastAsia"/>
        </w:rPr>
        <w:t>952.53</w:t>
      </w:r>
      <w:r>
        <w:rPr>
          <w:rFonts w:hint="eastAsia"/>
        </w:rPr>
        <w:t>万</w:t>
      </w:r>
      <w:r>
        <w:rPr>
          <w:rFonts w:hint="eastAsia"/>
        </w:rPr>
        <w:t>m</w:t>
      </w:r>
      <w:r w:rsidRPr="001045A1">
        <w:rPr>
          <w:rFonts w:hint="eastAsia"/>
          <w:vertAlign w:val="superscript"/>
        </w:rPr>
        <w:t>2</w:t>
      </w:r>
      <w:r>
        <w:rPr>
          <w:rFonts w:hint="eastAsia"/>
        </w:rPr>
        <w:t>，电泳</w:t>
      </w:r>
      <w:r>
        <w:rPr>
          <w:rFonts w:hint="eastAsia"/>
        </w:rPr>
        <w:t>678.14</w:t>
      </w:r>
      <w:r>
        <w:rPr>
          <w:rFonts w:hint="eastAsia"/>
        </w:rPr>
        <w:t>万</w:t>
      </w:r>
      <w:r>
        <w:rPr>
          <w:rFonts w:hint="eastAsia"/>
        </w:rPr>
        <w:t>m</w:t>
      </w:r>
      <w:r w:rsidRPr="001045A1">
        <w:rPr>
          <w:rFonts w:hint="eastAsia"/>
          <w:vertAlign w:val="superscript"/>
        </w:rPr>
        <w:t>2</w:t>
      </w:r>
      <w:r>
        <w:rPr>
          <w:rFonts w:hint="eastAsia"/>
        </w:rPr>
        <w:t>，喷粉</w:t>
      </w:r>
      <w:r>
        <w:rPr>
          <w:rFonts w:hint="eastAsia"/>
        </w:rPr>
        <w:t>515.77</w:t>
      </w:r>
      <w:r>
        <w:rPr>
          <w:rFonts w:hint="eastAsia"/>
        </w:rPr>
        <w:t>万</w:t>
      </w:r>
      <w:r>
        <w:rPr>
          <w:rFonts w:hint="eastAsia"/>
        </w:rPr>
        <w:t>m</w:t>
      </w:r>
      <w:r w:rsidRPr="001045A1">
        <w:rPr>
          <w:rFonts w:hint="eastAsia"/>
          <w:vertAlign w:val="superscript"/>
        </w:rPr>
        <w:t>2</w:t>
      </w:r>
      <w:r>
        <w:rPr>
          <w:rFonts w:hint="eastAsia"/>
        </w:rPr>
        <w:t>，</w:t>
      </w:r>
      <w:r>
        <w:rPr>
          <w:rFonts w:hint="eastAsia"/>
        </w:rPr>
        <w:t>PVC</w:t>
      </w:r>
      <w:r>
        <w:rPr>
          <w:rFonts w:hint="eastAsia"/>
        </w:rPr>
        <w:t>涂装</w:t>
      </w:r>
      <w:r>
        <w:rPr>
          <w:rFonts w:hint="eastAsia"/>
        </w:rPr>
        <w:t>258</w:t>
      </w:r>
      <w:r>
        <w:rPr>
          <w:rFonts w:hint="eastAsia"/>
        </w:rPr>
        <w:t>万</w:t>
      </w:r>
      <w:r>
        <w:rPr>
          <w:rFonts w:hint="eastAsia"/>
        </w:rPr>
        <w:t>m</w:t>
      </w:r>
      <w:r w:rsidRPr="001045A1">
        <w:rPr>
          <w:rFonts w:hint="eastAsia"/>
          <w:vertAlign w:val="superscript"/>
        </w:rPr>
        <w:t>2</w:t>
      </w:r>
      <w:r>
        <w:rPr>
          <w:rFonts w:hint="eastAsia"/>
        </w:rPr>
        <w:t>，喷漆</w:t>
      </w:r>
      <w:r>
        <w:rPr>
          <w:rFonts w:hint="eastAsia"/>
        </w:rPr>
        <w:t>156</w:t>
      </w:r>
      <w:r>
        <w:rPr>
          <w:rFonts w:hint="eastAsia"/>
        </w:rPr>
        <w:t>万</w:t>
      </w:r>
      <w:r>
        <w:rPr>
          <w:rFonts w:hint="eastAsia"/>
        </w:rPr>
        <w:t>m</w:t>
      </w:r>
      <w:r w:rsidRPr="001045A1">
        <w:rPr>
          <w:rFonts w:hint="eastAsia"/>
          <w:vertAlign w:val="superscript"/>
        </w:rPr>
        <w:t>2</w:t>
      </w:r>
      <w:r>
        <w:rPr>
          <w:rFonts w:hint="eastAsia"/>
        </w:rPr>
        <w:t>。</w:t>
      </w:r>
    </w:p>
    <w:p w14:paraId="2E37D801" w14:textId="77777777" w:rsidR="007F7F48" w:rsidRDefault="00506913" w:rsidP="00506913">
      <w:pPr>
        <w:pStyle w:val="2"/>
      </w:pPr>
      <w:bookmarkStart w:id="279" w:name="_Toc204089438"/>
      <w:r>
        <w:rPr>
          <w:rFonts w:hint="eastAsia"/>
        </w:rPr>
        <w:t>10.</w:t>
      </w:r>
      <w:r w:rsidR="00A50710">
        <w:rPr>
          <w:rFonts w:hint="eastAsia"/>
        </w:rPr>
        <w:t>2</w:t>
      </w:r>
      <w:r w:rsidR="00A50710">
        <w:rPr>
          <w:rFonts w:hint="eastAsia"/>
        </w:rPr>
        <w:t>与相关政策、规划的符合性</w:t>
      </w:r>
      <w:bookmarkEnd w:id="279"/>
    </w:p>
    <w:p w14:paraId="2F666147" w14:textId="77777777" w:rsidR="007F7F48" w:rsidRDefault="001F5A1F">
      <w:pPr>
        <w:ind w:firstLine="480"/>
      </w:pPr>
      <w:r>
        <w:rPr>
          <w:rFonts w:hint="eastAsia"/>
        </w:rPr>
        <w:t>拟扩建项目</w:t>
      </w:r>
      <w:r w:rsidR="00A50710">
        <w:rPr>
          <w:rFonts w:hint="eastAsia"/>
        </w:rPr>
        <w:t>为</w:t>
      </w:r>
      <w:r w:rsidR="00A50710">
        <w:t>汽车零部件表面处理项目，主要生产工艺为</w:t>
      </w:r>
      <w:r w:rsidR="00674CCB">
        <w:rPr>
          <w:rFonts w:hint="eastAsia"/>
        </w:rPr>
        <w:t>电泳</w:t>
      </w:r>
      <w:r w:rsidR="00A50710">
        <w:t>、喷粉</w:t>
      </w:r>
      <w:r w:rsidR="00A449C7">
        <w:rPr>
          <w:rFonts w:hint="eastAsia"/>
        </w:rPr>
        <w:t>和</w:t>
      </w:r>
      <w:r w:rsidR="00A50710">
        <w:t>喷</w:t>
      </w:r>
      <w:r w:rsidR="00A449C7">
        <w:rPr>
          <w:rFonts w:hint="eastAsia"/>
        </w:rPr>
        <w:t>P</w:t>
      </w:r>
      <w:r w:rsidR="00A449C7">
        <w:t>VC</w:t>
      </w:r>
      <w:r w:rsidR="00674CCB">
        <w:rPr>
          <w:rFonts w:hint="eastAsia"/>
        </w:rPr>
        <w:t>涂料</w:t>
      </w:r>
      <w:r w:rsidR="00A50710">
        <w:t>，</w:t>
      </w:r>
      <w:r>
        <w:rPr>
          <w:rFonts w:hint="eastAsia"/>
        </w:rPr>
        <w:t>拟扩建项目</w:t>
      </w:r>
      <w:r w:rsidR="00A50710">
        <w:rPr>
          <w:rFonts w:hint="eastAsia"/>
        </w:rPr>
        <w:t>不属于其中的淘汰类、限制类项目，即为允许类，同时</w:t>
      </w:r>
      <w:r>
        <w:rPr>
          <w:rFonts w:hint="eastAsia"/>
        </w:rPr>
        <w:t>拟扩建项目</w:t>
      </w:r>
      <w:r w:rsidR="00A50710">
        <w:rPr>
          <w:rFonts w:hint="eastAsia"/>
        </w:rPr>
        <w:t>不涉及落后或需淘汰生产工艺装备。因此，</w:t>
      </w:r>
      <w:r>
        <w:rPr>
          <w:rFonts w:hint="eastAsia"/>
        </w:rPr>
        <w:t>拟扩建项目</w:t>
      </w:r>
      <w:r w:rsidR="00A50710">
        <w:rPr>
          <w:rFonts w:hint="eastAsia"/>
        </w:rPr>
        <w:t>符合《产业结构调整指导目录（</w:t>
      </w:r>
      <w:r w:rsidR="00A50710">
        <w:rPr>
          <w:rFonts w:hint="eastAsia"/>
        </w:rPr>
        <w:t>20</w:t>
      </w:r>
      <w:r w:rsidR="001A7586">
        <w:t>24</w:t>
      </w:r>
      <w:r w:rsidR="00A50710">
        <w:rPr>
          <w:rFonts w:hint="eastAsia"/>
        </w:rPr>
        <w:t>年本）》的相关要求。</w:t>
      </w:r>
    </w:p>
    <w:p w14:paraId="05AE9C24" w14:textId="77777777" w:rsidR="007F7F48" w:rsidRDefault="00196D2E">
      <w:pPr>
        <w:ind w:firstLine="480"/>
        <w:rPr>
          <w:bCs/>
          <w:szCs w:val="24"/>
        </w:rPr>
      </w:pPr>
      <w:r w:rsidRPr="00196D2E">
        <w:rPr>
          <w:rFonts w:hint="eastAsia"/>
          <w:bCs/>
          <w:szCs w:val="24"/>
        </w:rPr>
        <w:t>根据项目政策符合性分析，项目与</w:t>
      </w:r>
      <w:r w:rsidR="00A449C7" w:rsidRPr="00A449C7">
        <w:rPr>
          <w:rFonts w:hint="eastAsia"/>
          <w:bCs/>
        </w:rPr>
        <w:t>《重庆市发展和改革委员会关于印发重庆市产业投资准入工作手册的通知》（渝发改投资〔</w:t>
      </w:r>
      <w:r w:rsidR="00A449C7" w:rsidRPr="00A449C7">
        <w:rPr>
          <w:rFonts w:hint="eastAsia"/>
          <w:bCs/>
        </w:rPr>
        <w:t>2022</w:t>
      </w:r>
      <w:r w:rsidR="00A449C7" w:rsidRPr="00A449C7">
        <w:rPr>
          <w:rFonts w:hint="eastAsia"/>
          <w:bCs/>
        </w:rPr>
        <w:t>〕</w:t>
      </w:r>
      <w:r w:rsidR="00A449C7" w:rsidRPr="00A449C7">
        <w:rPr>
          <w:rFonts w:hint="eastAsia"/>
          <w:bCs/>
        </w:rPr>
        <w:t>1436</w:t>
      </w:r>
      <w:r w:rsidR="00A449C7" w:rsidRPr="00A449C7">
        <w:rPr>
          <w:rFonts w:hint="eastAsia"/>
          <w:bCs/>
        </w:rPr>
        <w:t>号）</w:t>
      </w:r>
      <w:r w:rsidRPr="00196D2E">
        <w:rPr>
          <w:rFonts w:hint="eastAsia"/>
          <w:bCs/>
          <w:szCs w:val="24"/>
        </w:rPr>
        <w:t>、合川区“三线一单”等相关文件及规范要求均是相符合的，同时，项目与《合川工业园区南溪组团、渭沱组团</w:t>
      </w:r>
      <w:r w:rsidRPr="00196D2E">
        <w:rPr>
          <w:rFonts w:hint="eastAsia"/>
          <w:bCs/>
          <w:szCs w:val="24"/>
        </w:rPr>
        <w:t>B</w:t>
      </w:r>
      <w:r w:rsidRPr="00196D2E">
        <w:rPr>
          <w:rFonts w:hint="eastAsia"/>
          <w:bCs/>
          <w:szCs w:val="24"/>
        </w:rPr>
        <w:t>区规划环境影响报告书》及其审查意见函的要求均相符。</w:t>
      </w:r>
    </w:p>
    <w:p w14:paraId="16A8BF29" w14:textId="77777777" w:rsidR="007F7F48" w:rsidRDefault="001F5A1F">
      <w:pPr>
        <w:ind w:firstLine="480"/>
        <w:rPr>
          <w:bCs/>
          <w:szCs w:val="24"/>
        </w:rPr>
      </w:pPr>
      <w:r>
        <w:rPr>
          <w:rFonts w:hint="eastAsia"/>
          <w:bCs/>
          <w:szCs w:val="24"/>
        </w:rPr>
        <w:t>拟扩建项目</w:t>
      </w:r>
      <w:r w:rsidR="00A50710">
        <w:rPr>
          <w:bCs/>
          <w:szCs w:val="24"/>
        </w:rPr>
        <w:t>为</w:t>
      </w:r>
      <w:r w:rsidR="00A50710">
        <w:rPr>
          <w:rFonts w:hint="eastAsia"/>
          <w:bCs/>
          <w:szCs w:val="24"/>
        </w:rPr>
        <w:t>扩建</w:t>
      </w:r>
      <w:r w:rsidR="00A50710">
        <w:rPr>
          <w:bCs/>
          <w:szCs w:val="24"/>
        </w:rPr>
        <w:t>项目，已取得</w:t>
      </w:r>
      <w:r w:rsidR="00A50710">
        <w:rPr>
          <w:rFonts w:hint="eastAsia"/>
          <w:bCs/>
          <w:szCs w:val="24"/>
        </w:rPr>
        <w:t>重庆市合川</w:t>
      </w:r>
      <w:r w:rsidR="00A50710">
        <w:rPr>
          <w:bCs/>
          <w:szCs w:val="24"/>
        </w:rPr>
        <w:t>区发展和改革委员会下发的</w:t>
      </w:r>
      <w:r w:rsidR="00A50710">
        <w:rPr>
          <w:rFonts w:hint="eastAsia"/>
          <w:bCs/>
          <w:szCs w:val="24"/>
        </w:rPr>
        <w:t>《</w:t>
      </w:r>
      <w:r w:rsidR="00A50710">
        <w:rPr>
          <w:bCs/>
          <w:szCs w:val="24"/>
        </w:rPr>
        <w:t>重庆市企业投资项目备案证</w:t>
      </w:r>
      <w:r w:rsidR="00A50710">
        <w:rPr>
          <w:rFonts w:hint="eastAsia"/>
          <w:bCs/>
          <w:szCs w:val="24"/>
        </w:rPr>
        <w:t>》</w:t>
      </w:r>
      <w:r w:rsidR="00A50710">
        <w:rPr>
          <w:bCs/>
          <w:szCs w:val="24"/>
        </w:rPr>
        <w:t>（</w:t>
      </w:r>
      <w:r w:rsidR="00A50710">
        <w:rPr>
          <w:rFonts w:hint="eastAsia"/>
          <w:bCs/>
          <w:szCs w:val="24"/>
        </w:rPr>
        <w:t>项目</w:t>
      </w:r>
      <w:r w:rsidR="00A50710">
        <w:rPr>
          <w:bCs/>
          <w:szCs w:val="24"/>
        </w:rPr>
        <w:t>代码：</w:t>
      </w:r>
      <w:r w:rsidR="00CD090D" w:rsidRPr="00CD090D">
        <w:rPr>
          <w:bCs/>
          <w:szCs w:val="24"/>
        </w:rPr>
        <w:t>2504-500117-04-05-100633</w:t>
      </w:r>
      <w:r w:rsidR="00A50710">
        <w:rPr>
          <w:bCs/>
          <w:szCs w:val="24"/>
        </w:rPr>
        <w:t>）。</w:t>
      </w:r>
    </w:p>
    <w:p w14:paraId="62BA5691" w14:textId="77777777" w:rsidR="007F7F48" w:rsidRDefault="00A50710">
      <w:pPr>
        <w:ind w:firstLine="480"/>
      </w:pPr>
      <w:r>
        <w:rPr>
          <w:bCs/>
          <w:szCs w:val="24"/>
        </w:rPr>
        <w:t>综上，项目是符合国家和地方相关产业政策和规划的。</w:t>
      </w:r>
    </w:p>
    <w:p w14:paraId="2197EE3E" w14:textId="77777777" w:rsidR="007F7F48" w:rsidRDefault="00506913" w:rsidP="00506913">
      <w:pPr>
        <w:pStyle w:val="2"/>
      </w:pPr>
      <w:bookmarkStart w:id="280" w:name="_Toc204089439"/>
      <w:r>
        <w:rPr>
          <w:rFonts w:hint="eastAsia"/>
        </w:rPr>
        <w:t>10.</w:t>
      </w:r>
      <w:r w:rsidR="00A50710">
        <w:rPr>
          <w:rFonts w:hint="eastAsia"/>
        </w:rPr>
        <w:t>3</w:t>
      </w:r>
      <w:r w:rsidR="00A50710">
        <w:rPr>
          <w:rFonts w:hint="eastAsia"/>
        </w:rPr>
        <w:t>项目区域环境质量现状及存在的环境问题</w:t>
      </w:r>
      <w:bookmarkEnd w:id="280"/>
    </w:p>
    <w:p w14:paraId="5C9B73C6" w14:textId="77777777" w:rsidR="007F7F48" w:rsidRDefault="00A50710">
      <w:pPr>
        <w:ind w:firstLine="480"/>
      </w:pPr>
      <w:r>
        <w:rPr>
          <w:rFonts w:hint="eastAsia"/>
        </w:rPr>
        <w:t>（</w:t>
      </w:r>
      <w:r>
        <w:rPr>
          <w:rFonts w:hint="eastAsia"/>
        </w:rPr>
        <w:t>1</w:t>
      </w:r>
      <w:r>
        <w:rPr>
          <w:rFonts w:hint="eastAsia"/>
        </w:rPr>
        <w:t>）环境</w:t>
      </w:r>
      <w:r>
        <w:t>空气</w:t>
      </w:r>
    </w:p>
    <w:p w14:paraId="52B5560F" w14:textId="77777777" w:rsidR="007F7F48" w:rsidRDefault="001F5A1F">
      <w:pPr>
        <w:ind w:firstLine="480"/>
      </w:pPr>
      <w:r>
        <w:rPr>
          <w:rFonts w:hint="eastAsia"/>
          <w:kern w:val="0"/>
        </w:rPr>
        <w:t>拟扩建项目</w:t>
      </w:r>
      <w:r w:rsidR="00A50710">
        <w:rPr>
          <w:kern w:val="0"/>
        </w:rPr>
        <w:t>所在区域基本污染物中</w:t>
      </w:r>
      <w:r w:rsidR="00A50710">
        <w:rPr>
          <w:kern w:val="0"/>
        </w:rPr>
        <w:t>SO</w:t>
      </w:r>
      <w:r w:rsidR="00A50710">
        <w:rPr>
          <w:kern w:val="0"/>
          <w:vertAlign w:val="subscript"/>
        </w:rPr>
        <w:t>2</w:t>
      </w:r>
      <w:r w:rsidR="00A50710">
        <w:rPr>
          <w:kern w:val="0"/>
        </w:rPr>
        <w:t>、</w:t>
      </w:r>
      <w:r w:rsidR="00A50710">
        <w:rPr>
          <w:kern w:val="0"/>
        </w:rPr>
        <w:t>NO</w:t>
      </w:r>
      <w:r w:rsidR="00A50710">
        <w:rPr>
          <w:kern w:val="0"/>
          <w:vertAlign w:val="subscript"/>
        </w:rPr>
        <w:t>2</w:t>
      </w:r>
      <w:r w:rsidR="00A50710">
        <w:rPr>
          <w:kern w:val="0"/>
        </w:rPr>
        <w:t>、</w:t>
      </w:r>
      <w:r w:rsidR="00A50710">
        <w:rPr>
          <w:kern w:val="0"/>
        </w:rPr>
        <w:t>PM</w:t>
      </w:r>
      <w:r w:rsidR="00A50710">
        <w:rPr>
          <w:kern w:val="0"/>
          <w:vertAlign w:val="subscript"/>
        </w:rPr>
        <w:t>10</w:t>
      </w:r>
      <w:r w:rsidR="00A50710">
        <w:rPr>
          <w:rFonts w:hint="eastAsia"/>
          <w:kern w:val="0"/>
        </w:rPr>
        <w:t>、</w:t>
      </w:r>
      <w:r w:rsidR="00A50710">
        <w:rPr>
          <w:kern w:val="0"/>
        </w:rPr>
        <w:t>CO</w:t>
      </w:r>
      <w:r w:rsidR="00A50710">
        <w:rPr>
          <w:kern w:val="0"/>
        </w:rPr>
        <w:t>均能够满足《环境空气质量标准》（</w:t>
      </w:r>
      <w:r w:rsidR="00A50710">
        <w:rPr>
          <w:kern w:val="0"/>
        </w:rPr>
        <w:t>GB3095-2012</w:t>
      </w:r>
      <w:r w:rsidR="00A50710">
        <w:rPr>
          <w:kern w:val="0"/>
        </w:rPr>
        <w:t>）中的二级浓度限值要求，</w:t>
      </w:r>
      <w:r w:rsidR="00A449C7">
        <w:rPr>
          <w:kern w:val="0"/>
        </w:rPr>
        <w:t>PM</w:t>
      </w:r>
      <w:r w:rsidR="00A449C7">
        <w:rPr>
          <w:kern w:val="0"/>
          <w:vertAlign w:val="subscript"/>
        </w:rPr>
        <w:t>2.5</w:t>
      </w:r>
      <w:r w:rsidR="00CD090D">
        <w:rPr>
          <w:rFonts w:hint="eastAsia"/>
          <w:kern w:val="0"/>
        </w:rPr>
        <w:t>、</w:t>
      </w:r>
      <w:r w:rsidR="00CD090D">
        <w:rPr>
          <w:kern w:val="0"/>
        </w:rPr>
        <w:t>O</w:t>
      </w:r>
      <w:r w:rsidR="00CD090D">
        <w:rPr>
          <w:kern w:val="0"/>
          <w:vertAlign w:val="subscript"/>
        </w:rPr>
        <w:t>3</w:t>
      </w:r>
      <w:r w:rsidR="00A50710">
        <w:rPr>
          <w:kern w:val="0"/>
        </w:rPr>
        <w:t>超过二级浓度限值。根据《环境影响评价技术导则</w:t>
      </w:r>
      <w:r w:rsidR="00A50710">
        <w:rPr>
          <w:kern w:val="0"/>
        </w:rPr>
        <w:t>-</w:t>
      </w:r>
      <w:r w:rsidR="00A50710">
        <w:rPr>
          <w:kern w:val="0"/>
        </w:rPr>
        <w:t>大气环境》（</w:t>
      </w:r>
      <w:r w:rsidR="00A50710">
        <w:rPr>
          <w:kern w:val="0"/>
        </w:rPr>
        <w:t>HJ2.2-2018</w:t>
      </w:r>
      <w:r w:rsidR="00A50710">
        <w:rPr>
          <w:kern w:val="0"/>
        </w:rPr>
        <w:t>）相关要求，该区域出现超标指标，为不达标区。</w:t>
      </w:r>
    </w:p>
    <w:p w14:paraId="11B36334" w14:textId="77777777" w:rsidR="007F7F48" w:rsidRDefault="00A50710">
      <w:pPr>
        <w:ind w:firstLine="480"/>
        <w:rPr>
          <w:kern w:val="0"/>
        </w:rPr>
      </w:pPr>
      <w:r>
        <w:rPr>
          <w:rFonts w:hint="eastAsia"/>
          <w:kern w:val="0"/>
        </w:rPr>
        <w:t>环境空气中非甲烷总烃浓度满足河北省地方标准《环境空气质量</w:t>
      </w:r>
      <w:r>
        <w:rPr>
          <w:rFonts w:hint="eastAsia"/>
          <w:kern w:val="0"/>
        </w:rPr>
        <w:t xml:space="preserve"> </w:t>
      </w:r>
      <w:r>
        <w:rPr>
          <w:rFonts w:hint="eastAsia"/>
          <w:kern w:val="0"/>
        </w:rPr>
        <w:t>非甲烷总烃限值》（</w:t>
      </w:r>
      <w:r>
        <w:rPr>
          <w:rFonts w:hint="eastAsia"/>
          <w:kern w:val="0"/>
        </w:rPr>
        <w:t>DB13/1577-2012</w:t>
      </w:r>
      <w:r>
        <w:rPr>
          <w:rFonts w:hint="eastAsia"/>
          <w:kern w:val="0"/>
        </w:rPr>
        <w:t>）二级标准限值要求。</w:t>
      </w:r>
    </w:p>
    <w:p w14:paraId="29F18EFE" w14:textId="77777777" w:rsidR="007F7F48" w:rsidRDefault="00A449C7">
      <w:pPr>
        <w:ind w:firstLine="480"/>
      </w:pPr>
      <w:r w:rsidRPr="009000CD">
        <w:rPr>
          <w:rFonts w:hint="eastAsia"/>
          <w:kern w:val="0"/>
        </w:rPr>
        <w:t>合川区已制定区域环境空气质量持续改善</w:t>
      </w:r>
      <w:r w:rsidRPr="009000CD">
        <w:rPr>
          <w:kern w:val="0"/>
        </w:rPr>
        <w:t>行动实施</w:t>
      </w:r>
      <w:r w:rsidRPr="009000CD">
        <w:rPr>
          <w:rFonts w:hint="eastAsia"/>
          <w:kern w:val="0"/>
        </w:rPr>
        <w:t>方案，根据《合川区空气质量持续改善行动实施方案》（合川府办发〔</w:t>
      </w:r>
      <w:r w:rsidRPr="009000CD">
        <w:rPr>
          <w:rFonts w:hint="eastAsia"/>
          <w:kern w:val="0"/>
        </w:rPr>
        <w:t>2024</w:t>
      </w:r>
      <w:r w:rsidRPr="009000CD">
        <w:rPr>
          <w:rFonts w:hint="eastAsia"/>
          <w:kern w:val="0"/>
        </w:rPr>
        <w:t>〕</w:t>
      </w:r>
      <w:r w:rsidRPr="009000CD">
        <w:rPr>
          <w:rFonts w:hint="eastAsia"/>
          <w:kern w:val="0"/>
        </w:rPr>
        <w:t>52</w:t>
      </w:r>
      <w:r w:rsidRPr="009000CD">
        <w:rPr>
          <w:rFonts w:hint="eastAsia"/>
          <w:kern w:val="0"/>
        </w:rPr>
        <w:t>号）</w:t>
      </w:r>
      <w:r w:rsidR="00A50710">
        <w:rPr>
          <w:rFonts w:hint="eastAsia"/>
          <w:kern w:val="0"/>
        </w:rPr>
        <w:t>，在合川区范围内执行相应的整治措施后，可改善区域环境质量达标情况。</w:t>
      </w:r>
    </w:p>
    <w:p w14:paraId="33077C98" w14:textId="77777777" w:rsidR="007F7F48" w:rsidRDefault="00A50710">
      <w:pPr>
        <w:ind w:firstLine="480"/>
      </w:pPr>
      <w:r>
        <w:rPr>
          <w:rFonts w:hint="eastAsia"/>
        </w:rPr>
        <w:t>（</w:t>
      </w:r>
      <w:r>
        <w:rPr>
          <w:rFonts w:hint="eastAsia"/>
        </w:rPr>
        <w:t>2</w:t>
      </w:r>
      <w:r>
        <w:rPr>
          <w:rFonts w:hint="eastAsia"/>
        </w:rPr>
        <w:t>）地表水环境</w:t>
      </w:r>
    </w:p>
    <w:p w14:paraId="41439049" w14:textId="77777777" w:rsidR="007F7F48" w:rsidRDefault="001F5A1F">
      <w:pPr>
        <w:ind w:firstLine="480"/>
      </w:pPr>
      <w:r>
        <w:rPr>
          <w:rFonts w:hint="eastAsia"/>
        </w:rPr>
        <w:t>拟扩建项目</w:t>
      </w:r>
      <w:r w:rsidR="00A449C7">
        <w:rPr>
          <w:rFonts w:hint="eastAsia"/>
        </w:rPr>
        <w:t>嘉陵江金子断面水质状况达到</w:t>
      </w:r>
      <w:r w:rsidR="00A449C7">
        <w:t>Ⅱ</w:t>
      </w:r>
      <w:r w:rsidR="00A449C7">
        <w:rPr>
          <w:rFonts w:hint="eastAsia"/>
        </w:rPr>
        <w:t>类水质标准要求，表明区域地表水环境质量现状能满足相应的环境功能区划要求</w:t>
      </w:r>
      <w:r w:rsidR="00196D2E">
        <w:rPr>
          <w:rFonts w:hint="eastAsia"/>
        </w:rPr>
        <w:t>；建梁河未划定水域功能</w:t>
      </w:r>
      <w:r w:rsidR="00A50710">
        <w:rPr>
          <w:rFonts w:hint="eastAsia"/>
        </w:rPr>
        <w:t>。</w:t>
      </w:r>
    </w:p>
    <w:p w14:paraId="58031BC8" w14:textId="77777777" w:rsidR="007F7F48" w:rsidRDefault="00A50710">
      <w:pPr>
        <w:ind w:firstLine="480"/>
      </w:pPr>
      <w:r>
        <w:rPr>
          <w:rFonts w:hint="eastAsia"/>
        </w:rPr>
        <w:t>（</w:t>
      </w:r>
      <w:r>
        <w:rPr>
          <w:rFonts w:hint="eastAsia"/>
        </w:rPr>
        <w:t>3</w:t>
      </w:r>
      <w:r>
        <w:rPr>
          <w:rFonts w:hint="eastAsia"/>
        </w:rPr>
        <w:t>）声环境</w:t>
      </w:r>
    </w:p>
    <w:p w14:paraId="0A4DAAA4" w14:textId="77777777" w:rsidR="007F7F48" w:rsidRDefault="00A50710">
      <w:pPr>
        <w:ind w:firstLine="480"/>
      </w:pPr>
      <w:r>
        <w:rPr>
          <w:rFonts w:hint="eastAsia"/>
        </w:rPr>
        <w:t>北侧厂界</w:t>
      </w:r>
      <w:r>
        <w:rPr>
          <w:rFonts w:hint="eastAsia"/>
        </w:rPr>
        <w:t>N1</w:t>
      </w:r>
      <w:r>
        <w:rPr>
          <w:rFonts w:hint="eastAsia"/>
        </w:rPr>
        <w:t>监测点位昼、夜间噪声均满足《声环境质量标准》（</w:t>
      </w:r>
      <w:r>
        <w:rPr>
          <w:rFonts w:hint="eastAsia"/>
        </w:rPr>
        <w:t>GB3096-2008</w:t>
      </w:r>
      <w:r>
        <w:rPr>
          <w:rFonts w:hint="eastAsia"/>
        </w:rPr>
        <w:t>）</w:t>
      </w:r>
      <w:r>
        <w:rPr>
          <w:rFonts w:hint="eastAsia"/>
        </w:rPr>
        <w:t>3</w:t>
      </w:r>
      <w:r>
        <w:rPr>
          <w:rFonts w:hint="eastAsia"/>
        </w:rPr>
        <w:t>类区域标准；南侧厂界</w:t>
      </w:r>
      <w:r>
        <w:rPr>
          <w:rFonts w:hint="eastAsia"/>
        </w:rPr>
        <w:t>N2</w:t>
      </w:r>
      <w:r>
        <w:rPr>
          <w:rFonts w:hint="eastAsia"/>
        </w:rPr>
        <w:t>监测点位昼、夜间噪声均满足《声环境质量标准》（</w:t>
      </w:r>
      <w:r>
        <w:rPr>
          <w:rFonts w:hint="eastAsia"/>
        </w:rPr>
        <w:t>GB3096-2008</w:t>
      </w:r>
      <w:r>
        <w:rPr>
          <w:rFonts w:hint="eastAsia"/>
        </w:rPr>
        <w:t>）</w:t>
      </w:r>
      <w:r>
        <w:rPr>
          <w:rFonts w:hint="eastAsia"/>
        </w:rPr>
        <w:t>4a</w:t>
      </w:r>
      <w:r>
        <w:rPr>
          <w:rFonts w:hint="eastAsia"/>
        </w:rPr>
        <w:t>类区域标准；南侧厂界外敏感点</w:t>
      </w:r>
      <w:r>
        <w:rPr>
          <w:rFonts w:hint="eastAsia"/>
        </w:rPr>
        <w:t>N3</w:t>
      </w:r>
      <w:r>
        <w:rPr>
          <w:rFonts w:hint="eastAsia"/>
        </w:rPr>
        <w:t>监测点位昼、夜间噪声均满足《声环境质量标准》（</w:t>
      </w:r>
      <w:r>
        <w:rPr>
          <w:rFonts w:hint="eastAsia"/>
        </w:rPr>
        <w:t>GB3096-2008</w:t>
      </w:r>
      <w:r>
        <w:rPr>
          <w:rFonts w:hint="eastAsia"/>
        </w:rPr>
        <w:t>）</w:t>
      </w:r>
      <w:r>
        <w:rPr>
          <w:rFonts w:hint="eastAsia"/>
        </w:rPr>
        <w:t>2</w:t>
      </w:r>
      <w:r>
        <w:rPr>
          <w:rFonts w:hint="eastAsia"/>
        </w:rPr>
        <w:t>类区域标准。</w:t>
      </w:r>
      <w:r w:rsidR="001F5A1F">
        <w:rPr>
          <w:rFonts w:hint="eastAsia"/>
        </w:rPr>
        <w:t>拟扩建项目</w:t>
      </w:r>
      <w:r>
        <w:rPr>
          <w:rFonts w:hint="eastAsia"/>
        </w:rPr>
        <w:t>区域声环境</w:t>
      </w:r>
      <w:r>
        <w:t>质量现状较好</w:t>
      </w:r>
      <w:r>
        <w:rPr>
          <w:rFonts w:hint="eastAsia"/>
        </w:rPr>
        <w:t>。</w:t>
      </w:r>
    </w:p>
    <w:p w14:paraId="60980707" w14:textId="77777777" w:rsidR="007F7F48" w:rsidRDefault="00A50710">
      <w:pPr>
        <w:ind w:firstLine="480"/>
      </w:pPr>
      <w:r>
        <w:rPr>
          <w:rFonts w:hint="eastAsia"/>
        </w:rPr>
        <w:t>（</w:t>
      </w:r>
      <w:r>
        <w:rPr>
          <w:rFonts w:hint="eastAsia"/>
        </w:rPr>
        <w:t>4</w:t>
      </w:r>
      <w:r>
        <w:rPr>
          <w:rFonts w:hint="eastAsia"/>
        </w:rPr>
        <w:t>）地下水</w:t>
      </w:r>
      <w:r>
        <w:t>环境</w:t>
      </w:r>
    </w:p>
    <w:p w14:paraId="43529340" w14:textId="77777777" w:rsidR="007F7F48" w:rsidRDefault="00A50710">
      <w:pPr>
        <w:ind w:firstLine="480"/>
      </w:pPr>
      <w:r>
        <w:rPr>
          <w:rFonts w:hint="eastAsia"/>
        </w:rPr>
        <w:t>项目周边地下水环境现状质量满足《地下水质量标准》（</w:t>
      </w:r>
      <w:r>
        <w:rPr>
          <w:rFonts w:hint="eastAsia"/>
        </w:rPr>
        <w:t>GB/T 14848-2017)</w:t>
      </w:r>
      <w:r>
        <w:rPr>
          <w:rFonts w:hint="eastAsia"/>
        </w:rPr>
        <w:t>中Ⅲ类水域标准，项目区地表水环境质量现状较好。</w:t>
      </w:r>
    </w:p>
    <w:p w14:paraId="51E7D3D1" w14:textId="77777777" w:rsidR="007F7F48" w:rsidRDefault="00A50710">
      <w:pPr>
        <w:ind w:firstLine="480"/>
      </w:pPr>
      <w:r>
        <w:rPr>
          <w:rFonts w:hint="eastAsia"/>
        </w:rPr>
        <w:t>（</w:t>
      </w:r>
      <w:r>
        <w:rPr>
          <w:rFonts w:hint="eastAsia"/>
        </w:rPr>
        <w:t>5</w:t>
      </w:r>
      <w:r>
        <w:rPr>
          <w:rFonts w:hint="eastAsia"/>
        </w:rPr>
        <w:t>）土壤</w:t>
      </w:r>
      <w:r>
        <w:t>环境</w:t>
      </w:r>
    </w:p>
    <w:p w14:paraId="45B5E366" w14:textId="77777777" w:rsidR="007F7F48" w:rsidRDefault="00A50710">
      <w:pPr>
        <w:ind w:firstLine="480"/>
      </w:pPr>
      <w:r>
        <w:rPr>
          <w:rFonts w:hint="eastAsia"/>
        </w:rPr>
        <w:t>项目区域土壤污染物监测结果均满足《土壤环境质量建设用地土壤污染风险管控标准》（</w:t>
      </w:r>
      <w:r>
        <w:rPr>
          <w:rFonts w:hint="eastAsia"/>
        </w:rPr>
        <w:t>GB36600-2018</w:t>
      </w:r>
      <w:r>
        <w:rPr>
          <w:rFonts w:hint="eastAsia"/>
        </w:rPr>
        <w:t>）中的第二类用地筛选值限值要求，土壤环境质量良好。</w:t>
      </w:r>
    </w:p>
    <w:p w14:paraId="6DE19E2A" w14:textId="77777777" w:rsidR="007F7F48" w:rsidRDefault="00506913" w:rsidP="00506913">
      <w:pPr>
        <w:pStyle w:val="2"/>
      </w:pPr>
      <w:bookmarkStart w:id="281" w:name="_Toc204089440"/>
      <w:r>
        <w:rPr>
          <w:rFonts w:hint="eastAsia"/>
        </w:rPr>
        <w:t>10</w:t>
      </w:r>
      <w:r w:rsidR="00A50710">
        <w:rPr>
          <w:rFonts w:hint="eastAsia"/>
        </w:rPr>
        <w:t>.4</w:t>
      </w:r>
      <w:r w:rsidR="00A50710">
        <w:rPr>
          <w:rFonts w:hint="eastAsia"/>
        </w:rPr>
        <w:t>自然环境概况及环境敏感目标调查</w:t>
      </w:r>
      <w:bookmarkEnd w:id="281"/>
    </w:p>
    <w:p w14:paraId="037D907F" w14:textId="77777777" w:rsidR="007F7F48" w:rsidRDefault="00A50710">
      <w:pPr>
        <w:ind w:firstLine="480"/>
      </w:pPr>
      <w:r>
        <w:rPr>
          <w:rFonts w:hint="eastAsia"/>
        </w:rPr>
        <w:t>周边环境状况：项目位于合川工业园区南溪组团</w:t>
      </w:r>
      <w:r>
        <w:rPr>
          <w:rFonts w:hint="eastAsia"/>
        </w:rPr>
        <w:t>A</w:t>
      </w:r>
      <w:r>
        <w:rPr>
          <w:rFonts w:hint="eastAsia"/>
        </w:rPr>
        <w:t>区周边均为工业用地，项目</w:t>
      </w:r>
      <w:r>
        <w:t>用地为</w:t>
      </w:r>
      <w:r>
        <w:rPr>
          <w:rFonts w:hint="eastAsia"/>
        </w:rPr>
        <w:t>工业</w:t>
      </w:r>
      <w:r>
        <w:t>用地</w:t>
      </w:r>
      <w:r>
        <w:rPr>
          <w:rFonts w:hint="eastAsia"/>
        </w:rPr>
        <w:t>，项目</w:t>
      </w:r>
      <w:r>
        <w:t>北侧</w:t>
      </w:r>
      <w:r>
        <w:rPr>
          <w:rFonts w:hint="eastAsia"/>
        </w:rPr>
        <w:t>和</w:t>
      </w:r>
      <w:r>
        <w:t>东侧</w:t>
      </w:r>
      <w:r>
        <w:rPr>
          <w:rFonts w:hint="eastAsia"/>
        </w:rPr>
        <w:t>均为</w:t>
      </w:r>
      <w:r>
        <w:t>工业企业</w:t>
      </w:r>
      <w:r>
        <w:rPr>
          <w:rFonts w:hint="eastAsia"/>
        </w:rPr>
        <w:t>，</w:t>
      </w:r>
      <w:r>
        <w:t>南侧和西侧均为规划的工业用地</w:t>
      </w:r>
      <w:r>
        <w:rPr>
          <w:rFonts w:hint="eastAsia"/>
        </w:rPr>
        <w:t>，南侧现</w:t>
      </w:r>
      <w:r>
        <w:t>存在部分散户居民</w:t>
      </w:r>
      <w:r>
        <w:rPr>
          <w:rFonts w:hint="eastAsia"/>
        </w:rPr>
        <w:t>。</w:t>
      </w:r>
    </w:p>
    <w:p w14:paraId="031D0685" w14:textId="77777777" w:rsidR="007F7F48" w:rsidRDefault="00A50710">
      <w:pPr>
        <w:ind w:firstLine="480"/>
      </w:pPr>
      <w:r>
        <w:rPr>
          <w:rFonts w:hint="eastAsia"/>
        </w:rPr>
        <w:t>周边环境敏感点情况：</w:t>
      </w:r>
    </w:p>
    <w:p w14:paraId="0B8FE081" w14:textId="77777777" w:rsidR="007F7F48" w:rsidRDefault="00A50710">
      <w:pPr>
        <w:ind w:firstLine="480"/>
      </w:pPr>
      <w:r>
        <w:rPr>
          <w:rFonts w:hint="eastAsia"/>
        </w:rPr>
        <w:t>项目环境空气评价范围为以拟建项目为中心，边长为</w:t>
      </w:r>
      <w:r>
        <w:rPr>
          <w:rFonts w:hint="eastAsia"/>
        </w:rPr>
        <w:t>5km</w:t>
      </w:r>
      <w:r>
        <w:rPr>
          <w:rFonts w:hint="eastAsia"/>
        </w:rPr>
        <w:t>的矩形区域，该区域内大气环境敏感点主要为合川工业园南溪组团</w:t>
      </w:r>
      <w:r>
        <w:rPr>
          <w:rFonts w:hint="eastAsia"/>
        </w:rPr>
        <w:t>A</w:t>
      </w:r>
      <w:r>
        <w:rPr>
          <w:rFonts w:hint="eastAsia"/>
        </w:rPr>
        <w:t>区居民小区、</w:t>
      </w:r>
      <w:r>
        <w:t>学校</w:t>
      </w:r>
      <w:r w:rsidR="00CD090D">
        <w:rPr>
          <w:rFonts w:hint="eastAsia"/>
        </w:rPr>
        <w:t>、</w:t>
      </w:r>
      <w:r>
        <w:rPr>
          <w:rFonts w:hint="eastAsia"/>
        </w:rPr>
        <w:t>周边</w:t>
      </w:r>
      <w:r>
        <w:t>村镇</w:t>
      </w:r>
      <w:r>
        <w:rPr>
          <w:rFonts w:hint="eastAsia"/>
        </w:rPr>
        <w:t>居民</w:t>
      </w:r>
      <w:r w:rsidR="00CD090D">
        <w:rPr>
          <w:rFonts w:hint="eastAsia"/>
        </w:rPr>
        <w:t>和规划的居住用地、学校用地和医疗卫生用地</w:t>
      </w:r>
      <w:r>
        <w:rPr>
          <w:rFonts w:hint="eastAsia"/>
        </w:rPr>
        <w:t>。</w:t>
      </w:r>
    </w:p>
    <w:p w14:paraId="29A47395" w14:textId="77777777" w:rsidR="007F7F48" w:rsidRDefault="00A50710">
      <w:pPr>
        <w:ind w:firstLine="480"/>
      </w:pPr>
      <w:r>
        <w:rPr>
          <w:rFonts w:hint="eastAsia"/>
        </w:rPr>
        <w:t>声环境评价范围为厂界外</w:t>
      </w:r>
      <w:r>
        <w:rPr>
          <w:rFonts w:hint="eastAsia"/>
        </w:rPr>
        <w:t>200m</w:t>
      </w:r>
      <w:r>
        <w:rPr>
          <w:rFonts w:hint="eastAsia"/>
        </w:rPr>
        <w:t>范围，该范围内存在</w:t>
      </w:r>
      <w:r w:rsidR="00E55840">
        <w:t>2</w:t>
      </w:r>
      <w:r>
        <w:rPr>
          <w:rFonts w:hint="eastAsia"/>
        </w:rPr>
        <w:t>处</w:t>
      </w:r>
      <w:r>
        <w:t>散户居民</w:t>
      </w:r>
      <w:r>
        <w:rPr>
          <w:rFonts w:hint="eastAsia"/>
        </w:rPr>
        <w:t>。</w:t>
      </w:r>
    </w:p>
    <w:p w14:paraId="24F2E6E0" w14:textId="77777777" w:rsidR="007F7F48" w:rsidRDefault="00506913" w:rsidP="00506913">
      <w:pPr>
        <w:pStyle w:val="2"/>
      </w:pPr>
      <w:bookmarkStart w:id="282" w:name="_Toc204089441"/>
      <w:r>
        <w:rPr>
          <w:rFonts w:hint="eastAsia"/>
        </w:rPr>
        <w:t>10.</w:t>
      </w:r>
      <w:r w:rsidR="00A50710">
        <w:rPr>
          <w:rFonts w:hint="eastAsia"/>
        </w:rPr>
        <w:t>5</w:t>
      </w:r>
      <w:r w:rsidR="00A50710">
        <w:rPr>
          <w:rFonts w:hint="eastAsia"/>
        </w:rPr>
        <w:t>环境保护措施及环境影响</w:t>
      </w:r>
      <w:bookmarkEnd w:id="282"/>
    </w:p>
    <w:p w14:paraId="158FDC1B" w14:textId="77777777" w:rsidR="007F7F48" w:rsidRDefault="00506913" w:rsidP="00506913">
      <w:pPr>
        <w:pStyle w:val="3"/>
      </w:pPr>
      <w:bookmarkStart w:id="283" w:name="_Toc204089442"/>
      <w:r>
        <w:rPr>
          <w:rFonts w:hint="eastAsia"/>
        </w:rPr>
        <w:t>10.5.1</w:t>
      </w:r>
      <w:r w:rsidR="00A50710">
        <w:t>大气环境保护措施及环境影响</w:t>
      </w:r>
      <w:bookmarkEnd w:id="283"/>
    </w:p>
    <w:p w14:paraId="4AFBC6E5" w14:textId="77777777" w:rsidR="007D3F4D" w:rsidRDefault="007D3F4D">
      <w:pPr>
        <w:ind w:firstLine="480"/>
      </w:pPr>
      <w:r w:rsidRPr="008A4958">
        <w:rPr>
          <w:rFonts w:ascii="宋体" w:hAnsi="宋体" w:hint="eastAsia"/>
        </w:rPr>
        <w:t>①</w:t>
      </w:r>
      <w:r w:rsidR="00824BD6" w:rsidRPr="00824BD6">
        <w:rPr>
          <w:rFonts w:hint="eastAsia"/>
        </w:rPr>
        <w:t>4#</w:t>
      </w:r>
      <w:r w:rsidR="00824BD6" w:rsidRPr="00824BD6">
        <w:rPr>
          <w:rFonts w:hint="eastAsia"/>
        </w:rPr>
        <w:t>喷粉线喷粉废气</w:t>
      </w:r>
    </w:p>
    <w:p w14:paraId="380A2189" w14:textId="00055540" w:rsidR="007F7F48" w:rsidRDefault="00824BD6">
      <w:pPr>
        <w:ind w:firstLine="480"/>
      </w:pPr>
      <w:r w:rsidRPr="00824BD6">
        <w:rPr>
          <w:rFonts w:hint="eastAsia"/>
        </w:rPr>
        <w:t>拟扩建项目</w:t>
      </w:r>
      <w:r w:rsidRPr="00824BD6">
        <w:rPr>
          <w:rFonts w:hint="eastAsia"/>
        </w:rPr>
        <w:t>4#</w:t>
      </w:r>
      <w:r w:rsidRPr="00824BD6">
        <w:rPr>
          <w:rFonts w:hint="eastAsia"/>
        </w:rPr>
        <w:t>喷粉线共设置</w:t>
      </w:r>
      <w:r w:rsidRPr="00824BD6">
        <w:rPr>
          <w:rFonts w:hint="eastAsia"/>
        </w:rPr>
        <w:t>1</w:t>
      </w:r>
      <w:r w:rsidRPr="00824BD6">
        <w:rPr>
          <w:rFonts w:hint="eastAsia"/>
        </w:rPr>
        <w:t>个喷粉室，喷粉室采用</w:t>
      </w:r>
      <w:r w:rsidRPr="00824BD6">
        <w:rPr>
          <w:rFonts w:hint="eastAsia"/>
        </w:rPr>
        <w:t>1</w:t>
      </w:r>
      <w:r w:rsidRPr="00824BD6">
        <w:rPr>
          <w:rFonts w:hint="eastAsia"/>
        </w:rPr>
        <w:t>套粉末回收系统处理喷粉粉尘，粉末回收系统处理工艺为“旋风除尘</w:t>
      </w:r>
      <w:r w:rsidRPr="00824BD6">
        <w:rPr>
          <w:rFonts w:hint="eastAsia"/>
        </w:rPr>
        <w:t>+</w:t>
      </w:r>
      <w:r w:rsidRPr="00824BD6">
        <w:rPr>
          <w:rFonts w:hint="eastAsia"/>
        </w:rPr>
        <w:t>滤筒除尘”，喷粉室的喷粉粉尘经过粉末回收处理后的废气由喷粉室排气口接废气管道收集引至“</w:t>
      </w:r>
      <w:r w:rsidRPr="00824BD6">
        <w:rPr>
          <w:rFonts w:hint="eastAsia"/>
        </w:rPr>
        <w:t>2#</w:t>
      </w:r>
      <w:r w:rsidRPr="00824BD6">
        <w:rPr>
          <w:rFonts w:hint="eastAsia"/>
        </w:rPr>
        <w:t>布袋除尘器”处理后通过</w:t>
      </w:r>
      <w:r w:rsidRPr="00824BD6">
        <w:rPr>
          <w:rFonts w:hint="eastAsia"/>
        </w:rPr>
        <w:t>20m</w:t>
      </w:r>
      <w:r w:rsidRPr="00824BD6">
        <w:rPr>
          <w:rFonts w:hint="eastAsia"/>
        </w:rPr>
        <w:t>排气筒（</w:t>
      </w:r>
      <w:r w:rsidRPr="00824BD6">
        <w:rPr>
          <w:rFonts w:hint="eastAsia"/>
        </w:rPr>
        <w:t>DA01</w:t>
      </w:r>
      <w:r w:rsidR="001045A1">
        <w:t>9</w:t>
      </w:r>
      <w:r w:rsidRPr="00824BD6">
        <w:rPr>
          <w:rFonts w:hint="eastAsia"/>
        </w:rPr>
        <w:t>）排放；经过处理后的废气中的污染物满足《大气污染物综合排放标准》（</w:t>
      </w:r>
      <w:r w:rsidRPr="00824BD6">
        <w:rPr>
          <w:rFonts w:hint="eastAsia"/>
        </w:rPr>
        <w:t>DB50/418-2016</w:t>
      </w:r>
      <w:r w:rsidRPr="00824BD6">
        <w:rPr>
          <w:rFonts w:hint="eastAsia"/>
        </w:rPr>
        <w:t>）相关限值要求。</w:t>
      </w:r>
    </w:p>
    <w:p w14:paraId="77B55AEF" w14:textId="77777777" w:rsidR="007D3F4D" w:rsidRDefault="007D3F4D">
      <w:pPr>
        <w:ind w:firstLine="480"/>
      </w:pPr>
      <w:r>
        <w:rPr>
          <w:rFonts w:ascii="宋体" w:hAnsi="宋体" w:hint="eastAsia"/>
        </w:rPr>
        <w:t>②</w:t>
      </w:r>
      <w:r w:rsidR="00824BD6" w:rsidRPr="00824BD6">
        <w:t>4#</w:t>
      </w:r>
      <w:r w:rsidR="00824BD6" w:rsidRPr="00824BD6">
        <w:rPr>
          <w:rFonts w:ascii="宋体" w:hAnsi="宋体" w:hint="eastAsia"/>
        </w:rPr>
        <w:t>喷粉线喷粉固化废气</w:t>
      </w:r>
    </w:p>
    <w:p w14:paraId="036E7EAF" w14:textId="0070C779" w:rsidR="007D3F4D" w:rsidRDefault="008873DF">
      <w:pPr>
        <w:ind w:firstLine="480"/>
      </w:pPr>
      <w:r w:rsidRPr="008873DF">
        <w:rPr>
          <w:rFonts w:hint="eastAsia"/>
        </w:rPr>
        <w:t>拟扩建项目</w:t>
      </w:r>
      <w:r w:rsidRPr="008873DF">
        <w:rPr>
          <w:rFonts w:hint="eastAsia"/>
        </w:rPr>
        <w:t>4#</w:t>
      </w:r>
      <w:r w:rsidRPr="008873DF">
        <w:rPr>
          <w:rFonts w:hint="eastAsia"/>
        </w:rPr>
        <w:t>喷粉线固化废气通过烘烤段排气口外接废气管道收集引至“</w:t>
      </w:r>
      <w:r w:rsidRPr="008873DF">
        <w:rPr>
          <w:rFonts w:hint="eastAsia"/>
        </w:rPr>
        <w:t>4#</w:t>
      </w:r>
      <w:r w:rsidRPr="008873DF">
        <w:rPr>
          <w:rFonts w:hint="eastAsia"/>
        </w:rPr>
        <w:t>喷淋</w:t>
      </w:r>
      <w:r w:rsidRPr="008873DF">
        <w:rPr>
          <w:rFonts w:hint="eastAsia"/>
        </w:rPr>
        <w:t>+</w:t>
      </w:r>
      <w:r w:rsidRPr="008873DF">
        <w:rPr>
          <w:rFonts w:hint="eastAsia"/>
        </w:rPr>
        <w:t>干式过滤棉</w:t>
      </w:r>
      <w:r w:rsidRPr="008873DF">
        <w:rPr>
          <w:rFonts w:hint="eastAsia"/>
        </w:rPr>
        <w:t>+</w:t>
      </w:r>
      <w:r w:rsidRPr="008873DF">
        <w:rPr>
          <w:rFonts w:hint="eastAsia"/>
        </w:rPr>
        <w:t>二级活性炭吸附”设施处理后通过一根</w:t>
      </w:r>
      <w:r w:rsidRPr="008873DF">
        <w:rPr>
          <w:rFonts w:hint="eastAsia"/>
        </w:rPr>
        <w:t>20m</w:t>
      </w:r>
      <w:r w:rsidRPr="008873DF">
        <w:rPr>
          <w:rFonts w:hint="eastAsia"/>
        </w:rPr>
        <w:t>排气筒（</w:t>
      </w:r>
      <w:r w:rsidRPr="008873DF">
        <w:rPr>
          <w:rFonts w:hint="eastAsia"/>
        </w:rPr>
        <w:t>DA0</w:t>
      </w:r>
      <w:r w:rsidR="001045A1">
        <w:t>20</w:t>
      </w:r>
      <w:r w:rsidRPr="008873DF">
        <w:rPr>
          <w:rFonts w:hint="eastAsia"/>
        </w:rPr>
        <w:t>）排放，经过处理后的废气中的污染物满足《摩托车及汽车配件制造表面涂装大气污染物排放标准》（</w:t>
      </w:r>
      <w:r w:rsidRPr="008873DF">
        <w:rPr>
          <w:rFonts w:hint="eastAsia"/>
        </w:rPr>
        <w:t>DB50/660-2016</w:t>
      </w:r>
      <w:r w:rsidRPr="008873DF">
        <w:rPr>
          <w:rFonts w:hint="eastAsia"/>
        </w:rPr>
        <w:t>）标准限值。</w:t>
      </w:r>
    </w:p>
    <w:p w14:paraId="40FEBCCA" w14:textId="77777777" w:rsidR="007D3F4D" w:rsidRPr="00824BD6" w:rsidRDefault="007D3F4D">
      <w:pPr>
        <w:ind w:firstLine="480"/>
      </w:pPr>
      <w:r w:rsidRPr="008A4958">
        <w:rPr>
          <w:rFonts w:ascii="宋体" w:hAnsi="宋体" w:hint="eastAsia"/>
        </w:rPr>
        <w:t>③</w:t>
      </w:r>
      <w:r w:rsidR="00824BD6" w:rsidRPr="00824BD6">
        <w:t>2#</w:t>
      </w:r>
      <w:r w:rsidR="00824BD6" w:rsidRPr="00824BD6">
        <w:t>喷</w:t>
      </w:r>
      <w:r w:rsidR="00824BD6" w:rsidRPr="00824BD6">
        <w:t>PVC</w:t>
      </w:r>
      <w:r w:rsidR="00824BD6" w:rsidRPr="00824BD6">
        <w:t>线喷</w:t>
      </w:r>
      <w:r w:rsidR="00824BD6" w:rsidRPr="00824BD6">
        <w:t>PVC</w:t>
      </w:r>
      <w:r w:rsidR="00824BD6" w:rsidRPr="00824BD6">
        <w:t>废气</w:t>
      </w:r>
    </w:p>
    <w:p w14:paraId="079D7A96" w14:textId="03F3C7E5" w:rsidR="007F7F48" w:rsidRDefault="00824BD6">
      <w:pPr>
        <w:ind w:firstLine="480"/>
      </w:pPr>
      <w:r w:rsidRPr="00824BD6">
        <w:rPr>
          <w:rFonts w:hint="eastAsia"/>
        </w:rPr>
        <w:t>拟扩建项目</w:t>
      </w:r>
      <w:r w:rsidRPr="00824BD6">
        <w:rPr>
          <w:rFonts w:hint="eastAsia"/>
        </w:rPr>
        <w:t>2#</w:t>
      </w:r>
      <w:r w:rsidRPr="00824BD6">
        <w:rPr>
          <w:rFonts w:hint="eastAsia"/>
        </w:rPr>
        <w:t>喷</w:t>
      </w:r>
      <w:r w:rsidRPr="00824BD6">
        <w:rPr>
          <w:rFonts w:hint="eastAsia"/>
        </w:rPr>
        <w:t>PVC</w:t>
      </w:r>
      <w:r w:rsidRPr="00824BD6">
        <w:rPr>
          <w:rFonts w:hint="eastAsia"/>
        </w:rPr>
        <w:t>线共</w:t>
      </w:r>
      <w:r w:rsidRPr="00824BD6">
        <w:rPr>
          <w:rFonts w:hint="eastAsia"/>
        </w:rPr>
        <w:t>1</w:t>
      </w:r>
      <w:r w:rsidRPr="00824BD6">
        <w:rPr>
          <w:rFonts w:hint="eastAsia"/>
        </w:rPr>
        <w:t>个喷胶室，</w:t>
      </w:r>
      <w:r w:rsidRPr="00824BD6">
        <w:rPr>
          <w:rFonts w:hint="eastAsia"/>
        </w:rPr>
        <w:t>PVC</w:t>
      </w:r>
      <w:r w:rsidRPr="00824BD6">
        <w:rPr>
          <w:rFonts w:hint="eastAsia"/>
        </w:rPr>
        <w:t>喷室除工件进出口外其余为密闭状态，</w:t>
      </w:r>
      <w:r w:rsidRPr="00824BD6">
        <w:rPr>
          <w:rFonts w:hint="eastAsia"/>
        </w:rPr>
        <w:t>PVC</w:t>
      </w:r>
      <w:r w:rsidRPr="00824BD6">
        <w:rPr>
          <w:rFonts w:hint="eastAsia"/>
        </w:rPr>
        <w:t>喷室为底面抽风，出风面设置有隔板和干式过滤棉，喷涂过程产生大颗粒物沉降在喷室内，小颗粒物由喷室抽风口收集引至“</w:t>
      </w:r>
      <w:r w:rsidRPr="00824BD6">
        <w:rPr>
          <w:rFonts w:hint="eastAsia"/>
        </w:rPr>
        <w:t>4#</w:t>
      </w:r>
      <w:r w:rsidRPr="00824BD6">
        <w:rPr>
          <w:rFonts w:hint="eastAsia"/>
        </w:rPr>
        <w:t>喷淋</w:t>
      </w:r>
      <w:r w:rsidRPr="00824BD6">
        <w:rPr>
          <w:rFonts w:hint="eastAsia"/>
        </w:rPr>
        <w:t>+</w:t>
      </w:r>
      <w:r w:rsidRPr="00824BD6">
        <w:rPr>
          <w:rFonts w:hint="eastAsia"/>
        </w:rPr>
        <w:t>干式过滤</w:t>
      </w:r>
      <w:r w:rsidRPr="00824BD6">
        <w:rPr>
          <w:rFonts w:hint="eastAsia"/>
        </w:rPr>
        <w:t>+</w:t>
      </w:r>
      <w:r w:rsidRPr="00824BD6">
        <w:rPr>
          <w:rFonts w:hint="eastAsia"/>
        </w:rPr>
        <w:t>二级活性炭吸附”设施处理后通过一根</w:t>
      </w:r>
      <w:r w:rsidRPr="00824BD6">
        <w:rPr>
          <w:rFonts w:hint="eastAsia"/>
        </w:rPr>
        <w:t>20m</w:t>
      </w:r>
      <w:r w:rsidRPr="00824BD6">
        <w:rPr>
          <w:rFonts w:hint="eastAsia"/>
        </w:rPr>
        <w:t>排气筒（</w:t>
      </w:r>
      <w:r w:rsidRPr="00824BD6">
        <w:rPr>
          <w:rFonts w:hint="eastAsia"/>
        </w:rPr>
        <w:t>DA0</w:t>
      </w:r>
      <w:r w:rsidR="001045A1">
        <w:t>20</w:t>
      </w:r>
      <w:r w:rsidRPr="00824BD6">
        <w:rPr>
          <w:rFonts w:hint="eastAsia"/>
        </w:rPr>
        <w:t>）排放；经过处理后的废气中的污染物满足《摩托车及汽车配件制造表面涂装大气污染物排放标准》（</w:t>
      </w:r>
      <w:r w:rsidRPr="00824BD6">
        <w:rPr>
          <w:rFonts w:hint="eastAsia"/>
        </w:rPr>
        <w:t>DB50/660-2016</w:t>
      </w:r>
      <w:r w:rsidRPr="00824BD6">
        <w:rPr>
          <w:rFonts w:hint="eastAsia"/>
        </w:rPr>
        <w:t>）标准限值。</w:t>
      </w:r>
    </w:p>
    <w:p w14:paraId="3F7480DE" w14:textId="77777777" w:rsidR="007D3F4D" w:rsidRDefault="007D3F4D">
      <w:pPr>
        <w:ind w:firstLine="480"/>
      </w:pPr>
      <w:r w:rsidRPr="008A4958">
        <w:rPr>
          <w:rFonts w:ascii="宋体" w:hAnsi="宋体" w:hint="eastAsia"/>
        </w:rPr>
        <w:t>④</w:t>
      </w:r>
      <w:r w:rsidR="00824BD6" w:rsidRPr="00824BD6">
        <w:rPr>
          <w:rFonts w:hint="eastAsia"/>
        </w:rPr>
        <w:t>2#</w:t>
      </w:r>
      <w:r w:rsidR="00824BD6" w:rsidRPr="00824BD6">
        <w:rPr>
          <w:rFonts w:hint="eastAsia"/>
        </w:rPr>
        <w:t>喷</w:t>
      </w:r>
      <w:r w:rsidR="00824BD6" w:rsidRPr="00824BD6">
        <w:rPr>
          <w:rFonts w:hint="eastAsia"/>
        </w:rPr>
        <w:t>PVC</w:t>
      </w:r>
      <w:r w:rsidR="00824BD6" w:rsidRPr="00824BD6">
        <w:rPr>
          <w:rFonts w:hint="eastAsia"/>
        </w:rPr>
        <w:t>线</w:t>
      </w:r>
      <w:r w:rsidR="00824BD6" w:rsidRPr="00824BD6">
        <w:rPr>
          <w:rFonts w:hint="eastAsia"/>
        </w:rPr>
        <w:t>PVC</w:t>
      </w:r>
      <w:r w:rsidR="00824BD6" w:rsidRPr="00824BD6">
        <w:rPr>
          <w:rFonts w:hint="eastAsia"/>
        </w:rPr>
        <w:t>烘干废气</w:t>
      </w:r>
    </w:p>
    <w:p w14:paraId="73809D36" w14:textId="1EACB5A2" w:rsidR="007D3F4D" w:rsidRDefault="00824BD6" w:rsidP="007D3F4D">
      <w:pPr>
        <w:ind w:firstLine="480"/>
      </w:pPr>
      <w:r w:rsidRPr="00824BD6">
        <w:rPr>
          <w:rFonts w:hint="eastAsia"/>
        </w:rPr>
        <w:t>拟扩建项目</w:t>
      </w:r>
      <w:r w:rsidRPr="00824BD6">
        <w:rPr>
          <w:rFonts w:hint="eastAsia"/>
        </w:rPr>
        <w:t>PVC</w:t>
      </w:r>
      <w:r w:rsidRPr="00824BD6">
        <w:rPr>
          <w:rFonts w:hint="eastAsia"/>
        </w:rPr>
        <w:t>烘干废气由排气口外接废气管道收集引至“</w:t>
      </w:r>
      <w:r w:rsidRPr="00824BD6">
        <w:rPr>
          <w:rFonts w:hint="eastAsia"/>
        </w:rPr>
        <w:t>3#RTO</w:t>
      </w:r>
      <w:r w:rsidRPr="00824BD6">
        <w:rPr>
          <w:rFonts w:hint="eastAsia"/>
        </w:rPr>
        <w:t>蓄热式燃烧处理设施”处理后通过一根</w:t>
      </w:r>
      <w:r w:rsidRPr="00824BD6">
        <w:rPr>
          <w:rFonts w:hint="eastAsia"/>
        </w:rPr>
        <w:t>20m</w:t>
      </w:r>
      <w:r w:rsidRPr="00824BD6">
        <w:rPr>
          <w:rFonts w:hint="eastAsia"/>
        </w:rPr>
        <w:t>排气筒（</w:t>
      </w:r>
      <w:r w:rsidRPr="00824BD6">
        <w:rPr>
          <w:rFonts w:hint="eastAsia"/>
        </w:rPr>
        <w:t>DA0</w:t>
      </w:r>
      <w:r w:rsidR="001045A1">
        <w:t>20</w:t>
      </w:r>
      <w:r w:rsidRPr="00824BD6">
        <w:rPr>
          <w:rFonts w:hint="eastAsia"/>
        </w:rPr>
        <w:t>）排放。经过处理后的废气中的污染物满足《摩托车及汽车配件制造表面涂装大气污染物排放标准》（</w:t>
      </w:r>
      <w:r w:rsidRPr="00824BD6">
        <w:rPr>
          <w:rFonts w:hint="eastAsia"/>
        </w:rPr>
        <w:t>DB50/660-2016</w:t>
      </w:r>
      <w:r w:rsidRPr="00824BD6">
        <w:rPr>
          <w:rFonts w:hint="eastAsia"/>
        </w:rPr>
        <w:t>）标准限值。</w:t>
      </w:r>
    </w:p>
    <w:p w14:paraId="281C1548" w14:textId="77777777" w:rsidR="007D3F4D" w:rsidRDefault="007D3F4D">
      <w:pPr>
        <w:ind w:firstLine="480"/>
      </w:pPr>
      <w:r w:rsidRPr="008A4958">
        <w:rPr>
          <w:rFonts w:ascii="宋体" w:hAnsi="宋体" w:hint="eastAsia"/>
        </w:rPr>
        <w:t>⑤</w:t>
      </w:r>
      <w:r w:rsidR="00824BD6" w:rsidRPr="00824BD6">
        <w:rPr>
          <w:rFonts w:hint="eastAsia"/>
        </w:rPr>
        <w:t>1#</w:t>
      </w:r>
      <w:r w:rsidR="00824BD6" w:rsidRPr="00824BD6">
        <w:rPr>
          <w:rFonts w:hint="eastAsia"/>
        </w:rPr>
        <w:t>龙门电泳线和现有</w:t>
      </w:r>
      <w:r w:rsidR="00824BD6" w:rsidRPr="00824BD6">
        <w:rPr>
          <w:rFonts w:hint="eastAsia"/>
        </w:rPr>
        <w:t>2#</w:t>
      </w:r>
      <w:r w:rsidR="00824BD6" w:rsidRPr="00824BD6">
        <w:rPr>
          <w:rFonts w:hint="eastAsia"/>
        </w:rPr>
        <w:t>电泳线电泳废气</w:t>
      </w:r>
    </w:p>
    <w:p w14:paraId="58693DF3" w14:textId="0EAC79C2" w:rsidR="00CD090D" w:rsidRDefault="00824BD6" w:rsidP="00CD090D">
      <w:pPr>
        <w:ind w:firstLine="480"/>
      </w:pPr>
      <w:r w:rsidRPr="00824BD6">
        <w:rPr>
          <w:rFonts w:hint="eastAsia"/>
        </w:rPr>
        <w:t>拟扩建项目电泳生产线均为密闭生产线，电泳槽区域设置有排气口，通过废气管道连接收集废气。</w:t>
      </w:r>
      <w:r w:rsidRPr="00824BD6">
        <w:rPr>
          <w:rFonts w:hint="eastAsia"/>
        </w:rPr>
        <w:t>1#</w:t>
      </w:r>
      <w:r w:rsidRPr="00824BD6">
        <w:rPr>
          <w:rFonts w:hint="eastAsia"/>
        </w:rPr>
        <w:t>龙门电泳线和现有项目</w:t>
      </w:r>
      <w:r w:rsidRPr="00824BD6">
        <w:rPr>
          <w:rFonts w:hint="eastAsia"/>
        </w:rPr>
        <w:t>2#</w:t>
      </w:r>
      <w:r w:rsidRPr="00824BD6">
        <w:rPr>
          <w:rFonts w:hint="eastAsia"/>
        </w:rPr>
        <w:t>电泳线电泳废气经过废气管道收集后引至“</w:t>
      </w:r>
      <w:r w:rsidRPr="00824BD6">
        <w:rPr>
          <w:rFonts w:hint="eastAsia"/>
        </w:rPr>
        <w:t>4#</w:t>
      </w:r>
      <w:r w:rsidRPr="00824BD6">
        <w:rPr>
          <w:rFonts w:hint="eastAsia"/>
        </w:rPr>
        <w:t>喷淋</w:t>
      </w:r>
      <w:r w:rsidRPr="00824BD6">
        <w:rPr>
          <w:rFonts w:hint="eastAsia"/>
        </w:rPr>
        <w:t>+</w:t>
      </w:r>
      <w:r w:rsidRPr="00824BD6">
        <w:rPr>
          <w:rFonts w:hint="eastAsia"/>
        </w:rPr>
        <w:t>干式过滤</w:t>
      </w:r>
      <w:r w:rsidRPr="00824BD6">
        <w:rPr>
          <w:rFonts w:hint="eastAsia"/>
        </w:rPr>
        <w:t>+</w:t>
      </w:r>
      <w:r w:rsidRPr="00824BD6">
        <w:rPr>
          <w:rFonts w:hint="eastAsia"/>
        </w:rPr>
        <w:t>二级活性炭吸附设施”处理后通过一根</w:t>
      </w:r>
      <w:r w:rsidRPr="00824BD6">
        <w:rPr>
          <w:rFonts w:hint="eastAsia"/>
        </w:rPr>
        <w:t>20m</w:t>
      </w:r>
      <w:r w:rsidRPr="00824BD6">
        <w:rPr>
          <w:rFonts w:hint="eastAsia"/>
        </w:rPr>
        <w:t>排气筒（</w:t>
      </w:r>
      <w:r w:rsidRPr="00824BD6">
        <w:rPr>
          <w:rFonts w:hint="eastAsia"/>
        </w:rPr>
        <w:t>DA0</w:t>
      </w:r>
      <w:r w:rsidR="001045A1">
        <w:t>20</w:t>
      </w:r>
      <w:r w:rsidRPr="00824BD6">
        <w:rPr>
          <w:rFonts w:hint="eastAsia"/>
        </w:rPr>
        <w:t>）排放；经过处理后的废气中的污染物满足《摩托车及汽车配件制造表面涂装大气污染物排放标准》（</w:t>
      </w:r>
      <w:r w:rsidRPr="00824BD6">
        <w:rPr>
          <w:rFonts w:hint="eastAsia"/>
        </w:rPr>
        <w:t>DB50/660-2016</w:t>
      </w:r>
      <w:r w:rsidRPr="00824BD6">
        <w:rPr>
          <w:rFonts w:hint="eastAsia"/>
        </w:rPr>
        <w:t>）相关限值要求。</w:t>
      </w:r>
    </w:p>
    <w:p w14:paraId="587A8877" w14:textId="77777777" w:rsidR="00CD090D" w:rsidRDefault="00311BAC">
      <w:pPr>
        <w:ind w:firstLine="480"/>
        <w:rPr>
          <w:rFonts w:ascii="宋体" w:hAnsi="宋体"/>
        </w:rPr>
      </w:pPr>
      <w:r w:rsidRPr="008A4958">
        <w:rPr>
          <w:rFonts w:ascii="宋体" w:hAnsi="宋体" w:hint="eastAsia"/>
        </w:rPr>
        <w:t>⑥</w:t>
      </w:r>
      <w:r w:rsidR="00824BD6" w:rsidRPr="00824BD6">
        <w:t>1#</w:t>
      </w:r>
      <w:r w:rsidR="00824BD6" w:rsidRPr="00824BD6">
        <w:t>龙门电泳线和现有</w:t>
      </w:r>
      <w:r w:rsidR="00824BD6" w:rsidRPr="00824BD6">
        <w:t>2#</w:t>
      </w:r>
      <w:r w:rsidR="00824BD6" w:rsidRPr="00824BD6">
        <w:t>电泳线电泳烘干废气</w:t>
      </w:r>
    </w:p>
    <w:p w14:paraId="6FD21A5D" w14:textId="49E26E12" w:rsidR="00CD090D" w:rsidRDefault="00824BD6" w:rsidP="00CD090D">
      <w:pPr>
        <w:ind w:firstLine="480"/>
      </w:pPr>
      <w:r w:rsidRPr="00824BD6">
        <w:rPr>
          <w:rFonts w:hint="eastAsia"/>
        </w:rPr>
        <w:t>拟扩建项目电泳生产线均为密闭生产线，烘烤段设置有排气口，通过废气管道连接收集废气。</w:t>
      </w:r>
      <w:r w:rsidRPr="00824BD6">
        <w:rPr>
          <w:rFonts w:hint="eastAsia"/>
        </w:rPr>
        <w:t>1#</w:t>
      </w:r>
      <w:r w:rsidRPr="00824BD6">
        <w:rPr>
          <w:rFonts w:hint="eastAsia"/>
        </w:rPr>
        <w:t>龙门电泳线电泳烘干废气和现有</w:t>
      </w:r>
      <w:r w:rsidRPr="00824BD6">
        <w:rPr>
          <w:rFonts w:hint="eastAsia"/>
        </w:rPr>
        <w:t>2#</w:t>
      </w:r>
      <w:r w:rsidRPr="00824BD6">
        <w:rPr>
          <w:rFonts w:hint="eastAsia"/>
        </w:rPr>
        <w:t>电泳线电泳烘干废气经过废气管道收集后引至“</w:t>
      </w:r>
      <w:r w:rsidRPr="00824BD6">
        <w:rPr>
          <w:rFonts w:hint="eastAsia"/>
        </w:rPr>
        <w:t>3#RTO</w:t>
      </w:r>
      <w:r w:rsidRPr="00824BD6">
        <w:rPr>
          <w:rFonts w:hint="eastAsia"/>
        </w:rPr>
        <w:t>蓄热式燃烧处理设施”处理后通过一根</w:t>
      </w:r>
      <w:r w:rsidRPr="00824BD6">
        <w:rPr>
          <w:rFonts w:hint="eastAsia"/>
        </w:rPr>
        <w:t>20m</w:t>
      </w:r>
      <w:r w:rsidRPr="00824BD6">
        <w:rPr>
          <w:rFonts w:hint="eastAsia"/>
        </w:rPr>
        <w:t>排气筒（</w:t>
      </w:r>
      <w:r w:rsidRPr="00824BD6">
        <w:rPr>
          <w:rFonts w:hint="eastAsia"/>
        </w:rPr>
        <w:t>DA0</w:t>
      </w:r>
      <w:r w:rsidR="001045A1">
        <w:t>20</w:t>
      </w:r>
      <w:r w:rsidRPr="00824BD6">
        <w:rPr>
          <w:rFonts w:hint="eastAsia"/>
        </w:rPr>
        <w:t>）排放。经过处理后的废气中的污染物满足《摩托车及汽车配件制造表面涂装大气污染物排放标准》（</w:t>
      </w:r>
      <w:r w:rsidRPr="00824BD6">
        <w:rPr>
          <w:rFonts w:hint="eastAsia"/>
        </w:rPr>
        <w:t>DB50/660-2016</w:t>
      </w:r>
      <w:r w:rsidRPr="00824BD6">
        <w:rPr>
          <w:rFonts w:hint="eastAsia"/>
        </w:rPr>
        <w:t>）相关限值要求。</w:t>
      </w:r>
    </w:p>
    <w:p w14:paraId="6A4A5985" w14:textId="77777777" w:rsidR="00CD090D" w:rsidRDefault="00CD090D">
      <w:pPr>
        <w:ind w:firstLine="480"/>
        <w:rPr>
          <w:rFonts w:ascii="宋体" w:hAnsi="宋体"/>
        </w:rPr>
      </w:pPr>
      <w:r>
        <w:rPr>
          <w:rFonts w:ascii="宋体" w:hAnsi="宋体" w:hint="eastAsia"/>
        </w:rPr>
        <w:t>⑦热洁炉废气</w:t>
      </w:r>
    </w:p>
    <w:p w14:paraId="41592759" w14:textId="5C0DE656" w:rsidR="00CD090D" w:rsidRDefault="001F5A1F" w:rsidP="00CD090D">
      <w:pPr>
        <w:ind w:firstLine="480"/>
      </w:pPr>
      <w:r>
        <w:rPr>
          <w:rFonts w:hint="eastAsia"/>
        </w:rPr>
        <w:t>拟扩建项目</w:t>
      </w:r>
      <w:r w:rsidR="00CD090D" w:rsidRPr="00CD090D">
        <w:rPr>
          <w:rFonts w:hint="eastAsia"/>
        </w:rPr>
        <w:t>热洁炉废气经过排气口外接废气管道收集至“两级热交换器</w:t>
      </w:r>
      <w:r w:rsidR="00CD090D" w:rsidRPr="00CD090D">
        <w:rPr>
          <w:rFonts w:hint="eastAsia"/>
        </w:rPr>
        <w:t>+</w:t>
      </w:r>
      <w:r w:rsidR="00CD090D" w:rsidRPr="00CD090D">
        <w:rPr>
          <w:rFonts w:hint="eastAsia"/>
        </w:rPr>
        <w:t>两级喷淋</w:t>
      </w:r>
      <w:r w:rsidR="00CD090D" w:rsidRPr="00CD090D">
        <w:rPr>
          <w:rFonts w:hint="eastAsia"/>
        </w:rPr>
        <w:t>+</w:t>
      </w:r>
      <w:r w:rsidR="00CD090D" w:rsidRPr="00CD090D">
        <w:rPr>
          <w:rFonts w:hint="eastAsia"/>
        </w:rPr>
        <w:t>干式过滤</w:t>
      </w:r>
      <w:r w:rsidR="00CD090D" w:rsidRPr="00CD090D">
        <w:rPr>
          <w:rFonts w:hint="eastAsia"/>
        </w:rPr>
        <w:t>+</w:t>
      </w:r>
      <w:r w:rsidR="00CD090D" w:rsidRPr="00CD090D">
        <w:rPr>
          <w:rFonts w:hint="eastAsia"/>
        </w:rPr>
        <w:t>活性炭吸附”设施处理后通过一根</w:t>
      </w:r>
      <w:r w:rsidR="00CD090D" w:rsidRPr="00CD090D">
        <w:rPr>
          <w:rFonts w:hint="eastAsia"/>
        </w:rPr>
        <w:t>20m</w:t>
      </w:r>
      <w:r w:rsidR="00CD090D" w:rsidRPr="00CD090D">
        <w:rPr>
          <w:rFonts w:hint="eastAsia"/>
        </w:rPr>
        <w:t>排气筒（</w:t>
      </w:r>
      <w:r w:rsidR="00CD090D" w:rsidRPr="00CD090D">
        <w:rPr>
          <w:rFonts w:hint="eastAsia"/>
        </w:rPr>
        <w:t>DA0</w:t>
      </w:r>
      <w:r w:rsidR="001045A1">
        <w:t>21</w:t>
      </w:r>
      <w:r w:rsidR="00CD090D" w:rsidRPr="00CD090D">
        <w:rPr>
          <w:rFonts w:hint="eastAsia"/>
        </w:rPr>
        <w:t>）排放，经过处理后的废气中污染物排放满足《摩托车及汽车配件制造表面涂装大气污染物排放标准》（</w:t>
      </w:r>
      <w:r w:rsidR="00CD090D" w:rsidRPr="00CD090D">
        <w:rPr>
          <w:rFonts w:hint="eastAsia"/>
        </w:rPr>
        <w:t>DB50/660-2016</w:t>
      </w:r>
      <w:r w:rsidR="00CD090D" w:rsidRPr="00CD090D">
        <w:rPr>
          <w:rFonts w:hint="eastAsia"/>
        </w:rPr>
        <w:t>）和《工业炉窑大气污染物排放标准》（</w:t>
      </w:r>
      <w:r w:rsidR="00CD090D" w:rsidRPr="00CD090D">
        <w:rPr>
          <w:rFonts w:hint="eastAsia"/>
        </w:rPr>
        <w:t>DB50/659-2016</w:t>
      </w:r>
      <w:r w:rsidR="00CD090D" w:rsidRPr="00CD090D">
        <w:rPr>
          <w:rFonts w:hint="eastAsia"/>
        </w:rPr>
        <w:t>）相关限值要求。</w:t>
      </w:r>
    </w:p>
    <w:p w14:paraId="1447479E" w14:textId="77777777" w:rsidR="00311BAC" w:rsidRDefault="006D3601">
      <w:pPr>
        <w:ind w:firstLine="480"/>
      </w:pPr>
      <w:r>
        <w:rPr>
          <w:rFonts w:ascii="宋体" w:hAnsi="宋体" w:hint="eastAsia"/>
        </w:rPr>
        <w:t>⑧</w:t>
      </w:r>
      <w:r w:rsidR="00311BAC">
        <w:t>天然气燃烧废气</w:t>
      </w:r>
    </w:p>
    <w:p w14:paraId="0D933A6A" w14:textId="1486C791" w:rsidR="007F7F48" w:rsidRDefault="001F5A1F">
      <w:pPr>
        <w:ind w:firstLine="480"/>
      </w:pPr>
      <w:r>
        <w:rPr>
          <w:rFonts w:hint="eastAsia"/>
        </w:rPr>
        <w:t>拟扩建项目</w:t>
      </w:r>
      <w:r w:rsidR="00CD090D">
        <w:rPr>
          <w:rFonts w:hint="eastAsia"/>
        </w:rPr>
        <w:t>各烘炉均采用间接加热，</w:t>
      </w:r>
      <w:r w:rsidR="00A449C7">
        <w:rPr>
          <w:rFonts w:hint="eastAsia"/>
        </w:rPr>
        <w:t>燃烧系统</w:t>
      </w:r>
      <w:r w:rsidR="00CD090D">
        <w:rPr>
          <w:rFonts w:hint="eastAsia"/>
        </w:rPr>
        <w:t>产生的</w:t>
      </w:r>
      <w:r w:rsidR="00A50710">
        <w:t>天然气燃烧废气</w:t>
      </w:r>
      <w:r w:rsidR="00A50710">
        <w:rPr>
          <w:rFonts w:hint="eastAsia"/>
        </w:rPr>
        <w:t>通过</w:t>
      </w:r>
      <w:r w:rsidR="00A50710">
        <w:t>一根</w:t>
      </w:r>
      <w:r w:rsidR="00A50710">
        <w:rPr>
          <w:rFonts w:hint="eastAsia"/>
        </w:rPr>
        <w:t>20</w:t>
      </w:r>
      <w:r w:rsidR="00A50710">
        <w:t>m</w:t>
      </w:r>
      <w:r w:rsidR="00A50710">
        <w:rPr>
          <w:rFonts w:hint="eastAsia"/>
        </w:rPr>
        <w:t>高</w:t>
      </w:r>
      <w:r w:rsidR="00A50710">
        <w:t>排气筒</w:t>
      </w:r>
      <w:r w:rsidR="00CD090D">
        <w:rPr>
          <w:rFonts w:hint="eastAsia"/>
        </w:rPr>
        <w:t>（</w:t>
      </w:r>
      <w:r w:rsidR="00CD090D">
        <w:rPr>
          <w:rFonts w:hint="eastAsia"/>
        </w:rPr>
        <w:t>DA00</w:t>
      </w:r>
      <w:r w:rsidR="001045A1">
        <w:t>22</w:t>
      </w:r>
      <w:r w:rsidR="00CD090D">
        <w:rPr>
          <w:rFonts w:hint="eastAsia"/>
        </w:rPr>
        <w:t>）</w:t>
      </w:r>
      <w:r w:rsidR="00A50710">
        <w:rPr>
          <w:rFonts w:hint="eastAsia"/>
        </w:rPr>
        <w:t>有组织</w:t>
      </w:r>
      <w:r w:rsidR="00A50710">
        <w:t>排放</w:t>
      </w:r>
      <w:r w:rsidR="00A50710">
        <w:rPr>
          <w:rFonts w:hint="eastAsia"/>
        </w:rPr>
        <w:t>。</w:t>
      </w:r>
      <w:r w:rsidR="00CD090D">
        <w:rPr>
          <w:rFonts w:hint="eastAsia"/>
        </w:rPr>
        <w:t>污染物</w:t>
      </w:r>
      <w:r w:rsidR="00A50710">
        <w:rPr>
          <w:rFonts w:hint="eastAsia"/>
        </w:rPr>
        <w:t>排放</w:t>
      </w:r>
      <w:r w:rsidR="00A50710">
        <w:t>满足</w:t>
      </w:r>
      <w:r w:rsidR="00A449C7" w:rsidRPr="00444C66">
        <w:rPr>
          <w:rFonts w:hint="eastAsia"/>
        </w:rPr>
        <w:t>《工业炉窑大气污染物排放标准》（</w:t>
      </w:r>
      <w:r w:rsidR="00A449C7" w:rsidRPr="00444C66">
        <w:rPr>
          <w:rFonts w:hint="eastAsia"/>
        </w:rPr>
        <w:t>DB50/659-2016</w:t>
      </w:r>
      <w:r w:rsidR="00A449C7" w:rsidRPr="00444C66">
        <w:rPr>
          <w:rFonts w:hint="eastAsia"/>
        </w:rPr>
        <w:t>）</w:t>
      </w:r>
      <w:r w:rsidR="003A2E2D">
        <w:t>限值要求</w:t>
      </w:r>
      <w:r w:rsidR="00A50710">
        <w:rPr>
          <w:rFonts w:hint="eastAsia"/>
        </w:rPr>
        <w:t>。</w:t>
      </w:r>
    </w:p>
    <w:p w14:paraId="6434A8F5" w14:textId="77777777" w:rsidR="006D3601" w:rsidRDefault="006D3601" w:rsidP="006D3601">
      <w:pPr>
        <w:ind w:firstLine="480"/>
        <w:rPr>
          <w:rFonts w:ascii="宋体" w:hAnsi="宋体"/>
        </w:rPr>
      </w:pPr>
      <w:r>
        <w:rPr>
          <w:rFonts w:ascii="宋体" w:hAnsi="宋体" w:hint="eastAsia"/>
        </w:rPr>
        <w:t>⑨无组织废气</w:t>
      </w:r>
    </w:p>
    <w:p w14:paraId="53429E89" w14:textId="77777777" w:rsidR="006D3601" w:rsidRDefault="001F5A1F" w:rsidP="006D3601">
      <w:pPr>
        <w:ind w:firstLine="480"/>
      </w:pPr>
      <w:r>
        <w:rPr>
          <w:rFonts w:hint="eastAsia"/>
        </w:rPr>
        <w:t>拟扩建项目</w:t>
      </w:r>
      <w:r w:rsidR="006D3601" w:rsidRPr="00CD090D">
        <w:rPr>
          <w:rFonts w:hint="eastAsia"/>
        </w:rPr>
        <w:t>喷砂废气经过设备自带的布袋除尘器处理后</w:t>
      </w:r>
      <w:r w:rsidR="006D3601">
        <w:rPr>
          <w:rFonts w:hint="eastAsia"/>
        </w:rPr>
        <w:t>无组织排放</w:t>
      </w:r>
      <w:r w:rsidR="006D3601" w:rsidRPr="00CD090D">
        <w:rPr>
          <w:rFonts w:hint="eastAsia"/>
        </w:rPr>
        <w:t>。</w:t>
      </w:r>
    </w:p>
    <w:p w14:paraId="3DC8DE50" w14:textId="77777777" w:rsidR="006D3601" w:rsidRDefault="001F5A1F" w:rsidP="006D3601">
      <w:pPr>
        <w:ind w:firstLine="480"/>
      </w:pPr>
      <w:r>
        <w:rPr>
          <w:rFonts w:hint="eastAsia"/>
        </w:rPr>
        <w:t>拟扩建项目</w:t>
      </w:r>
      <w:r w:rsidR="006D3601" w:rsidRPr="00CD090D">
        <w:rPr>
          <w:rFonts w:hint="eastAsia"/>
        </w:rPr>
        <w:t>打磨废气先经过打磨间设置的干式过滤棉过滤后引至“</w:t>
      </w:r>
      <w:r w:rsidR="006D3601">
        <w:rPr>
          <w:rFonts w:hint="eastAsia"/>
        </w:rPr>
        <w:t>滤筒除尘器</w:t>
      </w:r>
      <w:r w:rsidR="006D3601" w:rsidRPr="00CD090D">
        <w:rPr>
          <w:rFonts w:hint="eastAsia"/>
        </w:rPr>
        <w:t>”设施处理后</w:t>
      </w:r>
      <w:r w:rsidR="006D3601">
        <w:rPr>
          <w:rFonts w:hint="eastAsia"/>
        </w:rPr>
        <w:t>无组织</w:t>
      </w:r>
      <w:r w:rsidR="006D3601" w:rsidRPr="00CD090D">
        <w:rPr>
          <w:rFonts w:hint="eastAsia"/>
        </w:rPr>
        <w:t>排放。</w:t>
      </w:r>
    </w:p>
    <w:p w14:paraId="5E057628" w14:textId="16F91926" w:rsidR="006D3601" w:rsidRDefault="006D3601" w:rsidP="006D3601">
      <w:pPr>
        <w:ind w:firstLine="480"/>
      </w:pPr>
      <w:r>
        <w:rPr>
          <w:rFonts w:hint="eastAsia"/>
        </w:rPr>
        <w:t>抛丸废气</w:t>
      </w:r>
      <w:r w:rsidRPr="00A0307E">
        <w:rPr>
          <w:rFonts w:hint="eastAsia"/>
        </w:rPr>
        <w:t>经过抛丸机自带的布袋除尘器处理后无组织排放</w:t>
      </w:r>
      <w:r w:rsidR="00670342">
        <w:rPr>
          <w:rFonts w:hint="eastAsia"/>
        </w:rPr>
        <w:t>。</w:t>
      </w:r>
    </w:p>
    <w:p w14:paraId="1292C73B" w14:textId="77777777" w:rsidR="006D3601" w:rsidRDefault="006D3601" w:rsidP="006D3601">
      <w:pPr>
        <w:ind w:firstLine="480"/>
      </w:pPr>
      <w:r>
        <w:rPr>
          <w:rFonts w:hint="eastAsia"/>
        </w:rPr>
        <w:t>项目悬挂</w:t>
      </w:r>
      <w:r>
        <w:t>喷粉线设置有</w:t>
      </w:r>
      <w:r>
        <w:rPr>
          <w:rFonts w:hint="eastAsia"/>
        </w:rPr>
        <w:t>除尘工序</w:t>
      </w:r>
      <w:r>
        <w:t>，粉尘经过</w:t>
      </w:r>
      <w:r>
        <w:rPr>
          <w:rFonts w:hint="eastAsia"/>
        </w:rPr>
        <w:t>室内干式过滤棉过滤后无组织排放到车间</w:t>
      </w:r>
      <w:r w:rsidR="00670342">
        <w:rPr>
          <w:rFonts w:hint="eastAsia"/>
        </w:rPr>
        <w:t>。</w:t>
      </w:r>
    </w:p>
    <w:p w14:paraId="23F1EF16" w14:textId="77777777" w:rsidR="007F7F48" w:rsidRDefault="00A50710">
      <w:pPr>
        <w:ind w:firstLine="480"/>
      </w:pPr>
      <w:r>
        <w:rPr>
          <w:rFonts w:hint="eastAsia"/>
        </w:rPr>
        <w:t>采取上述</w:t>
      </w:r>
      <w:r w:rsidR="00CD090D">
        <w:rPr>
          <w:rFonts w:hint="eastAsia"/>
        </w:rPr>
        <w:t>废气治理</w:t>
      </w:r>
      <w:r>
        <w:rPr>
          <w:rFonts w:hint="eastAsia"/>
        </w:rPr>
        <w:t>措施后，废气对外环境影响小。</w:t>
      </w:r>
    </w:p>
    <w:p w14:paraId="136DF1DE" w14:textId="77777777" w:rsidR="00A94E18" w:rsidRDefault="00506913" w:rsidP="00506913">
      <w:pPr>
        <w:pStyle w:val="3"/>
      </w:pPr>
      <w:bookmarkStart w:id="284" w:name="_Toc204089443"/>
      <w:r>
        <w:rPr>
          <w:rFonts w:hint="eastAsia"/>
        </w:rPr>
        <w:t>1</w:t>
      </w:r>
      <w:r>
        <w:t>0.5.2</w:t>
      </w:r>
      <w:r w:rsidR="00A94E18" w:rsidRPr="00472D59">
        <w:rPr>
          <w:rFonts w:hint="eastAsia"/>
        </w:rPr>
        <w:t>地表水</w:t>
      </w:r>
      <w:r w:rsidR="00A94E18" w:rsidRPr="00472D59">
        <w:t>环境保护措施及环境影响</w:t>
      </w:r>
      <w:bookmarkEnd w:id="284"/>
    </w:p>
    <w:p w14:paraId="7BE48113" w14:textId="77777777" w:rsidR="00A94E18" w:rsidRDefault="00A94E18">
      <w:pPr>
        <w:ind w:firstLine="480"/>
      </w:pPr>
      <w:r w:rsidRPr="008A4958">
        <w:rPr>
          <w:rFonts w:ascii="宋体" w:hAnsi="宋体" w:hint="eastAsia"/>
        </w:rPr>
        <w:t>①</w:t>
      </w:r>
      <w:r>
        <w:rPr>
          <w:rFonts w:hint="eastAsia"/>
        </w:rPr>
        <w:t>生产</w:t>
      </w:r>
      <w:r>
        <w:t>废水</w:t>
      </w:r>
    </w:p>
    <w:p w14:paraId="0838B549" w14:textId="77777777" w:rsidR="00A94E18" w:rsidRDefault="001F5A1F" w:rsidP="0060006B">
      <w:pPr>
        <w:ind w:firstLine="480"/>
      </w:pPr>
      <w:r>
        <w:rPr>
          <w:rFonts w:hint="eastAsia"/>
        </w:rPr>
        <w:t>拟扩建项目</w:t>
      </w:r>
      <w:r w:rsidR="00CD090D">
        <w:rPr>
          <w:rFonts w:hint="eastAsia"/>
        </w:rPr>
        <w:t>生产废水为</w:t>
      </w:r>
      <w:r w:rsidR="00CD090D">
        <w:rPr>
          <w:rFonts w:hint="eastAsia"/>
          <w:snapToGrid w:val="0"/>
          <w:szCs w:val="24"/>
        </w:rPr>
        <w:t>龙门电泳</w:t>
      </w:r>
      <w:r w:rsidR="00CD090D">
        <w:rPr>
          <w:snapToGrid w:val="0"/>
          <w:szCs w:val="24"/>
        </w:rPr>
        <w:t>线废水、空压机</w:t>
      </w:r>
      <w:r w:rsidR="00CD090D">
        <w:rPr>
          <w:rFonts w:hint="eastAsia"/>
          <w:snapToGrid w:val="0"/>
          <w:szCs w:val="24"/>
        </w:rPr>
        <w:t>废水、喷淋塔废水、反冲洗废水和浓水</w:t>
      </w:r>
      <w:r w:rsidR="00CD090D">
        <w:rPr>
          <w:rFonts w:hint="eastAsia"/>
        </w:rPr>
        <w:t>，</w:t>
      </w:r>
      <w:r w:rsidR="00636A93">
        <w:rPr>
          <w:rFonts w:hint="eastAsia"/>
        </w:rPr>
        <w:t>排至</w:t>
      </w:r>
      <w:r w:rsidR="00636A93">
        <w:rPr>
          <w:rFonts w:hint="eastAsia"/>
        </w:rPr>
        <w:t>4</w:t>
      </w:r>
      <w:r w:rsidR="00636A93">
        <w:t>#</w:t>
      </w:r>
      <w:r w:rsidR="00636A93">
        <w:rPr>
          <w:rFonts w:hint="eastAsia"/>
        </w:rPr>
        <w:t>厂房北侧生产废水暂存池暂存后，再泵送至</w:t>
      </w:r>
      <w:r w:rsidR="00CD090D">
        <w:rPr>
          <w:rFonts w:hint="eastAsia"/>
        </w:rPr>
        <w:t>厂区现有生产废水处理站处理，</w:t>
      </w:r>
      <w:r w:rsidR="00CD090D" w:rsidRPr="00472D59">
        <w:rPr>
          <w:rFonts w:hint="eastAsia"/>
        </w:rPr>
        <w:t>生产废水处理站</w:t>
      </w:r>
      <w:r w:rsidR="00CD090D">
        <w:rPr>
          <w:rFonts w:hint="eastAsia"/>
        </w:rPr>
        <w:t>处理</w:t>
      </w:r>
      <w:r w:rsidR="00CD090D" w:rsidRPr="00472D59">
        <w:rPr>
          <w:rFonts w:hint="eastAsia"/>
        </w:rPr>
        <w:t>工艺为“预处理（隔油</w:t>
      </w:r>
      <w:r w:rsidR="00CD090D" w:rsidRPr="00472D59">
        <w:rPr>
          <w:rFonts w:hint="eastAsia"/>
        </w:rPr>
        <w:t>/</w:t>
      </w:r>
      <w:r w:rsidR="00CD090D" w:rsidRPr="00472D59">
        <w:rPr>
          <w:rFonts w:hint="eastAsia"/>
        </w:rPr>
        <w:t>絮凝沉淀）</w:t>
      </w:r>
      <w:r w:rsidR="00CD090D" w:rsidRPr="00472D59">
        <w:rPr>
          <w:rFonts w:hint="eastAsia"/>
        </w:rPr>
        <w:t>+</w:t>
      </w:r>
      <w:r w:rsidR="00CD090D" w:rsidRPr="00472D59">
        <w:rPr>
          <w:rFonts w:hint="eastAsia"/>
        </w:rPr>
        <w:t>气浮</w:t>
      </w:r>
      <w:r w:rsidR="00CD090D" w:rsidRPr="00472D59">
        <w:rPr>
          <w:rFonts w:hint="eastAsia"/>
        </w:rPr>
        <w:t>+</w:t>
      </w:r>
      <w:r w:rsidR="00CD090D" w:rsidRPr="00472D59">
        <w:rPr>
          <w:rFonts w:hint="eastAsia"/>
        </w:rPr>
        <w:t>水解酸化</w:t>
      </w:r>
      <w:r w:rsidR="00CD090D" w:rsidRPr="00472D59">
        <w:rPr>
          <w:rFonts w:hint="eastAsia"/>
        </w:rPr>
        <w:t>+</w:t>
      </w:r>
      <w:r w:rsidR="00CD090D" w:rsidRPr="00472D59">
        <w:rPr>
          <w:rFonts w:hint="eastAsia"/>
        </w:rPr>
        <w:t>缺氧</w:t>
      </w:r>
      <w:r w:rsidR="00CD090D" w:rsidRPr="00472D59">
        <w:rPr>
          <w:rFonts w:hint="eastAsia"/>
        </w:rPr>
        <w:t>+</w:t>
      </w:r>
      <w:r w:rsidR="00CD090D" w:rsidRPr="00472D59">
        <w:rPr>
          <w:rFonts w:hint="eastAsia"/>
        </w:rPr>
        <w:t>好氧</w:t>
      </w:r>
      <w:r w:rsidR="00CD090D" w:rsidRPr="00472D59">
        <w:rPr>
          <w:rFonts w:hint="eastAsia"/>
        </w:rPr>
        <w:t>+</w:t>
      </w:r>
      <w:r w:rsidR="00CD090D" w:rsidRPr="00472D59">
        <w:rPr>
          <w:rFonts w:hint="eastAsia"/>
        </w:rPr>
        <w:t>沉淀</w:t>
      </w:r>
      <w:r w:rsidR="00CD090D" w:rsidRPr="00472D59">
        <w:rPr>
          <w:rFonts w:hint="eastAsia"/>
        </w:rPr>
        <w:t>+</w:t>
      </w:r>
      <w:r w:rsidR="00CD090D" w:rsidRPr="00472D59">
        <w:rPr>
          <w:rFonts w:hint="eastAsia"/>
        </w:rPr>
        <w:t>砂滤”，处理能力为</w:t>
      </w:r>
      <w:r w:rsidR="00CD090D" w:rsidRPr="00472D59">
        <w:rPr>
          <w:rFonts w:hint="eastAsia"/>
        </w:rPr>
        <w:t>240m</w:t>
      </w:r>
      <w:r w:rsidR="00CD090D" w:rsidRPr="00CB0627">
        <w:rPr>
          <w:rFonts w:hint="eastAsia"/>
          <w:vertAlign w:val="superscript"/>
        </w:rPr>
        <w:t>3</w:t>
      </w:r>
      <w:r w:rsidR="00CD090D" w:rsidRPr="00472D59">
        <w:rPr>
          <w:rFonts w:hint="eastAsia"/>
        </w:rPr>
        <w:t>/d</w:t>
      </w:r>
      <w:r w:rsidR="00CD090D" w:rsidRPr="00472D59">
        <w:rPr>
          <w:rFonts w:hint="eastAsia"/>
        </w:rPr>
        <w:t>，处理达《污水综合排放标准》（</w:t>
      </w:r>
      <w:r w:rsidR="00CD090D" w:rsidRPr="00472D59">
        <w:rPr>
          <w:rFonts w:hint="eastAsia"/>
        </w:rPr>
        <w:t>GB8978-1996</w:t>
      </w:r>
      <w:r w:rsidR="00CD090D" w:rsidRPr="00472D59">
        <w:rPr>
          <w:rFonts w:hint="eastAsia"/>
        </w:rPr>
        <w:t>）三级标准后通过园区污水管网排至南溪组团</w:t>
      </w:r>
      <w:r w:rsidR="00CD090D" w:rsidRPr="00472D59">
        <w:rPr>
          <w:rFonts w:hint="eastAsia"/>
        </w:rPr>
        <w:t>A</w:t>
      </w:r>
      <w:r w:rsidR="00CD090D" w:rsidRPr="00472D59">
        <w:rPr>
          <w:rFonts w:hint="eastAsia"/>
        </w:rPr>
        <w:t>区污水处理厂处理达《城镇污水处理厂污染物排放标准》（</w:t>
      </w:r>
      <w:r w:rsidR="00CD090D" w:rsidRPr="00472D59">
        <w:rPr>
          <w:rFonts w:hint="eastAsia"/>
        </w:rPr>
        <w:t>GB18918-2002</w:t>
      </w:r>
      <w:r w:rsidR="00CD090D" w:rsidRPr="00472D59">
        <w:rPr>
          <w:rFonts w:hint="eastAsia"/>
        </w:rPr>
        <w:t>）一级</w:t>
      </w:r>
      <w:r w:rsidR="00CD090D" w:rsidRPr="00472D59">
        <w:rPr>
          <w:rFonts w:hint="eastAsia"/>
        </w:rPr>
        <w:t>B</w:t>
      </w:r>
      <w:r w:rsidR="00CD090D" w:rsidRPr="00472D59">
        <w:rPr>
          <w:rFonts w:hint="eastAsia"/>
        </w:rPr>
        <w:t>标准后排入建梁河。</w:t>
      </w:r>
    </w:p>
    <w:p w14:paraId="028F5CE8" w14:textId="77777777" w:rsidR="00A94E18" w:rsidRDefault="00A94E18">
      <w:pPr>
        <w:ind w:firstLine="480"/>
      </w:pPr>
      <w:r w:rsidRPr="008A4958">
        <w:rPr>
          <w:rFonts w:ascii="宋体" w:hAnsi="宋体" w:hint="eastAsia"/>
        </w:rPr>
        <w:t>②</w:t>
      </w:r>
      <w:r>
        <w:rPr>
          <w:rFonts w:hint="eastAsia"/>
        </w:rPr>
        <w:t>生活污水</w:t>
      </w:r>
    </w:p>
    <w:p w14:paraId="50EBEA46" w14:textId="77777777" w:rsidR="00A94E18" w:rsidRDefault="001F5A1F" w:rsidP="00A94E18">
      <w:pPr>
        <w:ind w:firstLine="480"/>
      </w:pPr>
      <w:r>
        <w:rPr>
          <w:rFonts w:hint="eastAsia"/>
        </w:rPr>
        <w:t>拟扩建项目</w:t>
      </w:r>
      <w:r w:rsidR="00CD090D">
        <w:rPr>
          <w:rFonts w:hint="eastAsia"/>
        </w:rPr>
        <w:t>生活污水</w:t>
      </w:r>
      <w:r w:rsidR="00CD090D">
        <w:t>主要为食堂</w:t>
      </w:r>
      <w:r w:rsidR="00CD090D">
        <w:rPr>
          <w:rFonts w:hint="eastAsia"/>
        </w:rPr>
        <w:t>餐饮</w:t>
      </w:r>
      <w:r w:rsidR="00CD090D">
        <w:t>废水和员工</w:t>
      </w:r>
      <w:r w:rsidR="00CD090D">
        <w:rPr>
          <w:rFonts w:hint="eastAsia"/>
        </w:rPr>
        <w:t>生活</w:t>
      </w:r>
      <w:r w:rsidR="00CD090D">
        <w:t>污水，</w:t>
      </w:r>
      <w:r w:rsidR="00CD090D">
        <w:rPr>
          <w:rFonts w:hint="eastAsia"/>
        </w:rPr>
        <w:t>食堂餐饮废水经过隔油处理后同生活污水一起排入厂区</w:t>
      </w:r>
      <w:r w:rsidR="00CD090D">
        <w:t>现有</w:t>
      </w:r>
      <w:r w:rsidR="00CD090D">
        <w:rPr>
          <w:rFonts w:hint="eastAsia"/>
        </w:rPr>
        <w:t>生化池处理达《污水综合排放标准》（</w:t>
      </w:r>
      <w:r w:rsidR="00CD090D">
        <w:rPr>
          <w:rFonts w:hint="eastAsia"/>
        </w:rPr>
        <w:t>GB8978-1996</w:t>
      </w:r>
      <w:r w:rsidR="00CD090D">
        <w:rPr>
          <w:rFonts w:hint="eastAsia"/>
        </w:rPr>
        <w:t>）三级标准后通过园区污水管网排至南溪组团</w:t>
      </w:r>
      <w:r w:rsidR="00CD090D">
        <w:rPr>
          <w:rFonts w:hint="eastAsia"/>
        </w:rPr>
        <w:t>A</w:t>
      </w:r>
      <w:r w:rsidR="00CD090D">
        <w:rPr>
          <w:rFonts w:hint="eastAsia"/>
        </w:rPr>
        <w:t>区污水处理厂处理达《城镇污水处理厂污染物排放标准》（</w:t>
      </w:r>
      <w:r w:rsidR="00CD090D">
        <w:rPr>
          <w:rFonts w:hint="eastAsia"/>
        </w:rPr>
        <w:t>GB18918-2002</w:t>
      </w:r>
      <w:r w:rsidR="00CD090D">
        <w:rPr>
          <w:rFonts w:hint="eastAsia"/>
        </w:rPr>
        <w:t>）一级</w:t>
      </w:r>
      <w:r w:rsidR="00CD090D">
        <w:rPr>
          <w:rFonts w:hint="eastAsia"/>
        </w:rPr>
        <w:t>B</w:t>
      </w:r>
      <w:r w:rsidR="00CD090D">
        <w:rPr>
          <w:rFonts w:hint="eastAsia"/>
        </w:rPr>
        <w:t>标准后排入建梁河。</w:t>
      </w:r>
    </w:p>
    <w:p w14:paraId="05876FE7" w14:textId="77777777" w:rsidR="00A94E18" w:rsidRDefault="00506913" w:rsidP="00506913">
      <w:pPr>
        <w:pStyle w:val="3"/>
      </w:pPr>
      <w:bookmarkStart w:id="285" w:name="_Toc204089444"/>
      <w:r>
        <w:rPr>
          <w:rFonts w:hint="eastAsia"/>
        </w:rPr>
        <w:t>1</w:t>
      </w:r>
      <w:r>
        <w:t>0.5.3</w:t>
      </w:r>
      <w:r w:rsidR="00A94E18" w:rsidRPr="00472D59">
        <w:rPr>
          <w:rFonts w:hint="eastAsia"/>
        </w:rPr>
        <w:t>噪声环境保护措施及环境影响</w:t>
      </w:r>
      <w:bookmarkEnd w:id="285"/>
    </w:p>
    <w:p w14:paraId="37DCADB0" w14:textId="77777777" w:rsidR="00A94E18" w:rsidRDefault="00A94E18" w:rsidP="00A94E18">
      <w:pPr>
        <w:ind w:firstLine="480"/>
      </w:pPr>
      <w:r>
        <w:rPr>
          <w:rFonts w:hint="eastAsia"/>
        </w:rPr>
        <w:t>项目营运期噪声源强主要来自各种生产机械设备运转产生的机械噪声，</w:t>
      </w:r>
      <w:r w:rsidR="00A449C7">
        <w:t>如</w:t>
      </w:r>
      <w:r w:rsidR="00A449C7">
        <w:rPr>
          <w:rFonts w:hint="eastAsia"/>
          <w:bCs/>
        </w:rPr>
        <w:t>空压机、废气</w:t>
      </w:r>
      <w:r w:rsidR="00A449C7">
        <w:rPr>
          <w:bCs/>
        </w:rPr>
        <w:t>治理设施风机等，其源强约为</w:t>
      </w:r>
      <w:r w:rsidR="00CD090D">
        <w:rPr>
          <w:bCs/>
        </w:rPr>
        <w:t>65</w:t>
      </w:r>
      <w:r w:rsidR="00A449C7">
        <w:rPr>
          <w:bCs/>
        </w:rPr>
        <w:t>～</w:t>
      </w:r>
      <w:r w:rsidR="00A449C7">
        <w:rPr>
          <w:bCs/>
        </w:rPr>
        <w:t>8</w:t>
      </w:r>
      <w:r w:rsidR="00CD090D">
        <w:rPr>
          <w:bCs/>
        </w:rPr>
        <w:t>5</w:t>
      </w:r>
      <w:r w:rsidR="00A449C7">
        <w:rPr>
          <w:bCs/>
        </w:rPr>
        <w:t>dB</w:t>
      </w:r>
      <w:r w:rsidR="00A449C7">
        <w:rPr>
          <w:bCs/>
        </w:rPr>
        <w:t>（</w:t>
      </w:r>
      <w:r w:rsidR="00A449C7">
        <w:rPr>
          <w:bCs/>
        </w:rPr>
        <w:t>A</w:t>
      </w:r>
      <w:r w:rsidR="00A449C7">
        <w:rPr>
          <w:bCs/>
        </w:rPr>
        <w:t>）</w:t>
      </w:r>
      <w:r w:rsidR="00A449C7">
        <w:t>。</w:t>
      </w:r>
      <w:r>
        <w:rPr>
          <w:rFonts w:hint="eastAsia"/>
        </w:rPr>
        <w:t>为确保建设项目建成运营后厂界噪声稳定达标，拟采取</w:t>
      </w:r>
      <w:r w:rsidR="00A449C7">
        <w:rPr>
          <w:rFonts w:hint="eastAsia"/>
        </w:rPr>
        <w:t>的</w:t>
      </w:r>
      <w:r>
        <w:rPr>
          <w:rFonts w:hint="eastAsia"/>
        </w:rPr>
        <w:t>噪声污染防治措施</w:t>
      </w:r>
      <w:r w:rsidR="00A449C7">
        <w:rPr>
          <w:rFonts w:hint="eastAsia"/>
        </w:rPr>
        <w:t>有：</w:t>
      </w:r>
      <w:r w:rsidR="00A449C7">
        <w:t>选用低噪声设备</w:t>
      </w:r>
      <w:r w:rsidR="00A449C7">
        <w:rPr>
          <w:rFonts w:hint="eastAsia"/>
        </w:rPr>
        <w:t>、</w:t>
      </w:r>
      <w:r w:rsidR="00B62FC5">
        <w:rPr>
          <w:rFonts w:hint="eastAsia"/>
        </w:rPr>
        <w:t>基础减</w:t>
      </w:r>
      <w:r w:rsidR="00CD090D">
        <w:rPr>
          <w:rFonts w:hint="eastAsia"/>
        </w:rPr>
        <w:t>振</w:t>
      </w:r>
      <w:r w:rsidR="00B62FC5">
        <w:rPr>
          <w:rFonts w:hint="eastAsia"/>
        </w:rPr>
        <w:t>、</w:t>
      </w:r>
      <w:r w:rsidR="00CD090D">
        <w:rPr>
          <w:rFonts w:hint="eastAsia"/>
        </w:rPr>
        <w:t>合理布局、</w:t>
      </w:r>
      <w:r w:rsidR="00B62FC5">
        <w:rPr>
          <w:rFonts w:hint="eastAsia"/>
        </w:rPr>
        <w:t>厂房隔声、控制突发性噪声</w:t>
      </w:r>
      <w:r>
        <w:rPr>
          <w:rFonts w:hint="eastAsia"/>
        </w:rPr>
        <w:t>。</w:t>
      </w:r>
    </w:p>
    <w:p w14:paraId="27FFF854" w14:textId="77777777" w:rsidR="00A94E18" w:rsidRDefault="00A94E18">
      <w:pPr>
        <w:ind w:firstLine="480"/>
      </w:pPr>
      <w:r w:rsidRPr="00A94E18">
        <w:rPr>
          <w:rFonts w:hint="eastAsia"/>
        </w:rPr>
        <w:t>通过采取上述治理措施后，可确保东、西、北测厂界噪声均达到《工业企业厂界环境噪声排放标准》（</w:t>
      </w:r>
      <w:r w:rsidRPr="00A94E18">
        <w:rPr>
          <w:rFonts w:hint="eastAsia"/>
        </w:rPr>
        <w:t>GB12348-2008</w:t>
      </w:r>
      <w:r w:rsidRPr="00A94E18">
        <w:rPr>
          <w:rFonts w:hint="eastAsia"/>
        </w:rPr>
        <w:t>）</w:t>
      </w:r>
      <w:r w:rsidRPr="00A94E18">
        <w:rPr>
          <w:rFonts w:hint="eastAsia"/>
        </w:rPr>
        <w:t>3</w:t>
      </w:r>
      <w:r w:rsidRPr="00A94E18">
        <w:rPr>
          <w:rFonts w:hint="eastAsia"/>
        </w:rPr>
        <w:t>类标准，南侧厂界噪声达到《工业企业厂界环境噪声排放标准》（</w:t>
      </w:r>
      <w:r w:rsidRPr="00A94E18">
        <w:rPr>
          <w:rFonts w:hint="eastAsia"/>
        </w:rPr>
        <w:t>GB12348-2008</w:t>
      </w:r>
      <w:r w:rsidRPr="00A94E18">
        <w:rPr>
          <w:rFonts w:hint="eastAsia"/>
        </w:rPr>
        <w:t>）</w:t>
      </w:r>
      <w:r w:rsidRPr="00A94E18">
        <w:rPr>
          <w:rFonts w:hint="eastAsia"/>
        </w:rPr>
        <w:t>4</w:t>
      </w:r>
      <w:r w:rsidRPr="00A94E18">
        <w:rPr>
          <w:rFonts w:hint="eastAsia"/>
        </w:rPr>
        <w:t>类标准</w:t>
      </w:r>
      <w:r w:rsidR="00E55840">
        <w:rPr>
          <w:rFonts w:hint="eastAsia"/>
        </w:rPr>
        <w:t>，</w:t>
      </w:r>
      <w:r w:rsidR="00E55840">
        <w:t>南侧厂界</w:t>
      </w:r>
      <w:r w:rsidR="00E55840">
        <w:rPr>
          <w:rFonts w:hint="eastAsia"/>
        </w:rPr>
        <w:t>外声环境保护</w:t>
      </w:r>
      <w:r w:rsidR="00E55840">
        <w:t>目标处</w:t>
      </w:r>
      <w:r w:rsidR="00E55840">
        <w:rPr>
          <w:rFonts w:hint="eastAsia"/>
        </w:rPr>
        <w:t>噪声</w:t>
      </w:r>
      <w:r w:rsidR="00E55840">
        <w:t>能够</w:t>
      </w:r>
      <w:r w:rsidR="00E55840">
        <w:rPr>
          <w:rFonts w:hint="eastAsia"/>
        </w:rPr>
        <w:t>满足</w:t>
      </w:r>
      <w:r w:rsidR="00E55840">
        <w:t>《声环境质量标准》（</w:t>
      </w:r>
      <w:r w:rsidR="00E55840">
        <w:t>GB3096-2008</w:t>
      </w:r>
      <w:r w:rsidR="00E55840">
        <w:t>）中</w:t>
      </w:r>
      <w:r w:rsidR="00E55840">
        <w:t>2</w:t>
      </w:r>
      <w:r w:rsidR="00E55840">
        <w:t>类标准</w:t>
      </w:r>
      <w:r w:rsidR="00E55840">
        <w:rPr>
          <w:rFonts w:hint="eastAsia"/>
        </w:rPr>
        <w:t>限值要求</w:t>
      </w:r>
      <w:r w:rsidRPr="00A94E18">
        <w:rPr>
          <w:rFonts w:hint="eastAsia"/>
        </w:rPr>
        <w:t>。噪声治理措施容易实施，所需费用较少，在经济上是可行的，其防治措施可行。</w:t>
      </w:r>
    </w:p>
    <w:p w14:paraId="21E67B9E" w14:textId="77777777" w:rsidR="00A94E18" w:rsidRDefault="00506913" w:rsidP="00506913">
      <w:pPr>
        <w:pStyle w:val="3"/>
      </w:pPr>
      <w:bookmarkStart w:id="286" w:name="_Toc204089445"/>
      <w:r>
        <w:rPr>
          <w:rFonts w:hint="eastAsia"/>
        </w:rPr>
        <w:t>10.5.4</w:t>
      </w:r>
      <w:r w:rsidR="00A94E18" w:rsidRPr="00472D59">
        <w:rPr>
          <w:rFonts w:hint="eastAsia"/>
        </w:rPr>
        <w:t>固体</w:t>
      </w:r>
      <w:r w:rsidR="00A94E18" w:rsidRPr="00472D59">
        <w:t>废物</w:t>
      </w:r>
      <w:r w:rsidR="00A94E18" w:rsidRPr="00472D59">
        <w:rPr>
          <w:rFonts w:hint="eastAsia"/>
        </w:rPr>
        <w:t>环境保护措施及环境影响</w:t>
      </w:r>
      <w:bookmarkEnd w:id="286"/>
    </w:p>
    <w:p w14:paraId="222132B8" w14:textId="77777777" w:rsidR="00A94E18" w:rsidRDefault="00A94E18" w:rsidP="00A94E18">
      <w:pPr>
        <w:ind w:firstLine="480"/>
        <w:rPr>
          <w:bCs/>
        </w:rPr>
      </w:pPr>
      <w:r>
        <w:rPr>
          <w:bCs/>
        </w:rPr>
        <w:t>项目固体废物包括一般工业固废、危险废物和生活垃圾。</w:t>
      </w:r>
    </w:p>
    <w:p w14:paraId="6EA379E8" w14:textId="77777777" w:rsidR="00A94E18" w:rsidRDefault="00A94E18" w:rsidP="00A94E18">
      <w:pPr>
        <w:ind w:firstLine="480"/>
      </w:pPr>
      <w:r w:rsidRPr="008A4958">
        <w:rPr>
          <w:rFonts w:ascii="宋体" w:hAnsi="宋体" w:hint="eastAsia"/>
          <w:bCs/>
        </w:rPr>
        <w:t>①</w:t>
      </w:r>
      <w:r>
        <w:t>一般工业固废</w:t>
      </w:r>
    </w:p>
    <w:p w14:paraId="1088BAE9" w14:textId="77777777" w:rsidR="00A94E18" w:rsidRDefault="000C5BC4" w:rsidP="00A94E18">
      <w:pPr>
        <w:ind w:firstLine="480"/>
      </w:pPr>
      <w:r>
        <w:t>包括</w:t>
      </w:r>
      <w:r>
        <w:rPr>
          <w:rFonts w:hint="eastAsia"/>
        </w:rPr>
        <w:t>废遮蔽纸、废包装、</w:t>
      </w:r>
      <w:r w:rsidR="003D5B1E">
        <w:rPr>
          <w:rFonts w:hint="eastAsia"/>
        </w:rPr>
        <w:t>热洁炉残渣、抛丸废渣、</w:t>
      </w:r>
      <w:r>
        <w:rPr>
          <w:rFonts w:hint="eastAsia"/>
        </w:rPr>
        <w:t>废塑粉包装、废除尘过滤棉、废塑粉、废钢丸、废砂、除尘灰</w:t>
      </w:r>
      <w:r>
        <w:t>等，</w:t>
      </w:r>
      <w:r w:rsidR="00E55840">
        <w:rPr>
          <w:rFonts w:hint="eastAsia"/>
        </w:rPr>
        <w:t>项目一般工业</w:t>
      </w:r>
      <w:r w:rsidR="00E55840">
        <w:t>固废贮存</w:t>
      </w:r>
      <w:r w:rsidR="00E55840">
        <w:rPr>
          <w:rFonts w:hint="eastAsia"/>
        </w:rPr>
        <w:t>依托厂区</w:t>
      </w:r>
      <w:r w:rsidR="00E55840">
        <w:t>北侧</w:t>
      </w:r>
      <w:r w:rsidR="00E55840">
        <w:rPr>
          <w:rFonts w:hint="eastAsia"/>
        </w:rPr>
        <w:t>现有</w:t>
      </w:r>
      <w:r w:rsidR="00E55840">
        <w:t>的</w:t>
      </w:r>
      <w:r w:rsidR="00E55840">
        <w:rPr>
          <w:bCs/>
        </w:rPr>
        <w:t>1</w:t>
      </w:r>
      <w:r w:rsidR="00E55840">
        <w:rPr>
          <w:bCs/>
        </w:rPr>
        <w:t>个一般工业固废暂存</w:t>
      </w:r>
      <w:r w:rsidR="00E55840">
        <w:rPr>
          <w:rFonts w:hint="eastAsia"/>
          <w:bCs/>
        </w:rPr>
        <w:t>间</w:t>
      </w:r>
      <w:r w:rsidR="00E55840">
        <w:rPr>
          <w:bCs/>
        </w:rPr>
        <w:t>，建筑面积</w:t>
      </w:r>
      <w:r w:rsidR="00E55840">
        <w:rPr>
          <w:rFonts w:hint="eastAsia"/>
          <w:bCs/>
        </w:rPr>
        <w:t>为</w:t>
      </w:r>
      <w:r w:rsidR="00E55840">
        <w:rPr>
          <w:rFonts w:hint="eastAsia"/>
          <w:bCs/>
        </w:rPr>
        <w:t>600</w:t>
      </w:r>
      <w:r w:rsidR="00E55840">
        <w:rPr>
          <w:bCs/>
        </w:rPr>
        <w:t>m</w:t>
      </w:r>
      <w:r w:rsidR="00E55840">
        <w:rPr>
          <w:bCs/>
          <w:vertAlign w:val="superscript"/>
        </w:rPr>
        <w:t>2</w:t>
      </w:r>
      <w:r w:rsidR="00E55840">
        <w:rPr>
          <w:rFonts w:hint="eastAsia"/>
          <w:bCs/>
        </w:rPr>
        <w:t>，</w:t>
      </w:r>
      <w:r w:rsidR="00670342">
        <w:rPr>
          <w:rFonts w:hint="eastAsia"/>
          <w:bCs/>
        </w:rPr>
        <w:t>地面</w:t>
      </w:r>
      <w:r w:rsidR="00670342" w:rsidRPr="00670342">
        <w:rPr>
          <w:rFonts w:hint="eastAsia"/>
          <w:bCs/>
        </w:rPr>
        <w:t>采用坚固、防渗、耐腐蚀的钢筋混凝土材料铺设</w:t>
      </w:r>
      <w:r w:rsidR="00670342">
        <w:rPr>
          <w:rFonts w:hint="eastAsia"/>
          <w:bCs/>
        </w:rPr>
        <w:t>。</w:t>
      </w:r>
      <w:r w:rsidR="00E55840">
        <w:rPr>
          <w:rFonts w:hint="eastAsia"/>
          <w:bCs/>
        </w:rPr>
        <w:t>设计为储存全厂</w:t>
      </w:r>
      <w:r w:rsidR="00E55840">
        <w:rPr>
          <w:bCs/>
        </w:rPr>
        <w:t>一般</w:t>
      </w:r>
      <w:r w:rsidR="00E55840">
        <w:rPr>
          <w:rFonts w:hint="eastAsia"/>
          <w:bCs/>
        </w:rPr>
        <w:t>工业</w:t>
      </w:r>
      <w:r w:rsidR="00E55840">
        <w:rPr>
          <w:bCs/>
        </w:rPr>
        <w:t>固废</w:t>
      </w:r>
      <w:r w:rsidR="00E55840">
        <w:rPr>
          <w:rFonts w:hint="eastAsia"/>
          <w:bCs/>
        </w:rPr>
        <w:t>使用，贮存</w:t>
      </w:r>
      <w:r w:rsidR="00E55840">
        <w:rPr>
          <w:bCs/>
        </w:rPr>
        <w:t>能力</w:t>
      </w:r>
      <w:r w:rsidR="00E55840">
        <w:rPr>
          <w:rFonts w:hint="eastAsia"/>
          <w:bCs/>
        </w:rPr>
        <w:t>约</w:t>
      </w:r>
      <w:r w:rsidR="00E55840">
        <w:rPr>
          <w:rFonts w:hint="eastAsia"/>
          <w:bCs/>
        </w:rPr>
        <w:t>600</w:t>
      </w:r>
      <w:r w:rsidR="00E55840">
        <w:rPr>
          <w:bCs/>
        </w:rPr>
        <w:t>t</w:t>
      </w:r>
      <w:r w:rsidR="00E55840">
        <w:rPr>
          <w:bCs/>
        </w:rPr>
        <w:t>，</w:t>
      </w:r>
      <w:r w:rsidR="00E55840">
        <w:rPr>
          <w:rFonts w:hint="eastAsia"/>
          <w:bCs/>
        </w:rPr>
        <w:t>一般工业固废</w:t>
      </w:r>
      <w:r w:rsidR="00E55840">
        <w:rPr>
          <w:bCs/>
        </w:rPr>
        <w:t>集中收集后外售给废旧资源回收单位利用。</w:t>
      </w:r>
      <w:r w:rsidR="00E55840">
        <w:rPr>
          <w:rFonts w:hint="eastAsia"/>
        </w:rPr>
        <w:t>一般工业固废暂存、转移参照《一般工业固体废物贮存和填埋污染控制标准》（</w:t>
      </w:r>
      <w:r w:rsidR="00E55840">
        <w:rPr>
          <w:rFonts w:hint="eastAsia"/>
        </w:rPr>
        <w:t>GB 18599-2020</w:t>
      </w:r>
      <w:r w:rsidR="00E55840">
        <w:rPr>
          <w:rFonts w:hint="eastAsia"/>
        </w:rPr>
        <w:t>）的要求执行。</w:t>
      </w:r>
    </w:p>
    <w:p w14:paraId="68773969" w14:textId="77777777" w:rsidR="00A94E18" w:rsidRDefault="00A94E18" w:rsidP="00A94E18">
      <w:pPr>
        <w:ind w:firstLine="480"/>
      </w:pPr>
      <w:r w:rsidRPr="008A4958">
        <w:rPr>
          <w:rFonts w:ascii="宋体" w:hAnsi="宋体" w:hint="eastAsia"/>
        </w:rPr>
        <w:t>②</w:t>
      </w:r>
      <w:r>
        <w:t>危险废物</w:t>
      </w:r>
    </w:p>
    <w:p w14:paraId="40E256E6" w14:textId="77777777" w:rsidR="00B62FC5" w:rsidRDefault="00E55840" w:rsidP="00B62FC5">
      <w:pPr>
        <w:ind w:firstLine="480"/>
      </w:pPr>
      <w:r>
        <w:t>包括</w:t>
      </w:r>
      <w:r w:rsidR="000C5BC4">
        <w:rPr>
          <w:rFonts w:hint="eastAsia"/>
        </w:rPr>
        <w:t>废</w:t>
      </w:r>
      <w:r w:rsidR="000C5BC4">
        <w:rPr>
          <w:rFonts w:hint="eastAsia"/>
        </w:rPr>
        <w:t>PVC</w:t>
      </w:r>
      <w:r w:rsidR="000C5BC4">
        <w:rPr>
          <w:rFonts w:hint="eastAsia"/>
        </w:rPr>
        <w:t>涂料、废沾染遮蔽纸、预脱脂槽废渣、主脱脂槽废渣、表调槽渣、磷化槽渣、钝化槽渣、废涂料包装桶、废沾染过滤棉、废活性炭、废水处理站污泥、废含油抹布和手套、废油、废油桶</w:t>
      </w:r>
      <w:r w:rsidR="000C5BC4">
        <w:rPr>
          <w:bCs/>
        </w:rPr>
        <w:t>等危险废物</w:t>
      </w:r>
      <w:r>
        <w:rPr>
          <w:bCs/>
        </w:rPr>
        <w:t>。</w:t>
      </w:r>
      <w:r>
        <w:rPr>
          <w:rFonts w:hint="eastAsia"/>
          <w:bCs/>
        </w:rPr>
        <w:t>项目危废</w:t>
      </w:r>
      <w:r>
        <w:rPr>
          <w:bCs/>
        </w:rPr>
        <w:t>贮存</w:t>
      </w:r>
      <w:r>
        <w:rPr>
          <w:rFonts w:hint="eastAsia"/>
          <w:bCs/>
        </w:rPr>
        <w:t>依托厂区北侧现有的危废贮存库，</w:t>
      </w:r>
      <w:r>
        <w:t>建筑面积</w:t>
      </w:r>
      <w:r>
        <w:rPr>
          <w:rFonts w:hint="eastAsia"/>
        </w:rPr>
        <w:t>为</w:t>
      </w:r>
      <w:r>
        <w:t>400m</w:t>
      </w:r>
      <w:r>
        <w:rPr>
          <w:vertAlign w:val="superscript"/>
        </w:rPr>
        <w:t>2</w:t>
      </w:r>
      <w:r>
        <w:t>，</w:t>
      </w:r>
      <w:r>
        <w:rPr>
          <w:rFonts w:hint="eastAsia"/>
        </w:rPr>
        <w:t>贮存</w:t>
      </w:r>
      <w:r>
        <w:t>能力为</w:t>
      </w:r>
      <w:r>
        <w:rPr>
          <w:rFonts w:hint="eastAsia"/>
        </w:rPr>
        <w:t>480</w:t>
      </w:r>
      <w:r>
        <w:t>t</w:t>
      </w:r>
      <w:r>
        <w:rPr>
          <w:rFonts w:hint="eastAsia"/>
        </w:rPr>
        <w:t>，危废每季度</w:t>
      </w:r>
      <w:r>
        <w:t>转运一次</w:t>
      </w:r>
      <w:r>
        <w:rPr>
          <w:rFonts w:hint="eastAsia"/>
        </w:rPr>
        <w:t>。</w:t>
      </w:r>
    </w:p>
    <w:p w14:paraId="462C82A8" w14:textId="77777777" w:rsidR="00B62FC5" w:rsidRDefault="00B62FC5" w:rsidP="00B62FC5">
      <w:pPr>
        <w:ind w:firstLine="480"/>
      </w:pPr>
      <w:r>
        <w:rPr>
          <w:rFonts w:hint="eastAsia"/>
        </w:rPr>
        <w:t>危废</w:t>
      </w:r>
      <w:r w:rsidRPr="005118E7">
        <w:rPr>
          <w:rFonts w:hint="eastAsia"/>
        </w:rPr>
        <w:t>贮存库</w:t>
      </w:r>
      <w:r>
        <w:rPr>
          <w:rFonts w:hint="eastAsia"/>
        </w:rPr>
        <w:t>地面已按照《危险废物贮存污染控制标准》（</w:t>
      </w:r>
      <w:r>
        <w:rPr>
          <w:rFonts w:hint="eastAsia"/>
        </w:rPr>
        <w:t>GB18597-2023</w:t>
      </w:r>
      <w:r>
        <w:rPr>
          <w:rFonts w:hint="eastAsia"/>
        </w:rPr>
        <w:t>）的要求，采用坚固、防渗、耐腐蚀的钢筋混凝土材料铺设，</w:t>
      </w:r>
      <w:r w:rsidR="00670342" w:rsidRPr="00670342">
        <w:rPr>
          <w:rFonts w:hint="eastAsia"/>
        </w:rPr>
        <w:t>中层铺设一层</w:t>
      </w:r>
      <w:r w:rsidR="00670342" w:rsidRPr="00670342">
        <w:rPr>
          <w:rFonts w:hint="eastAsia"/>
        </w:rPr>
        <w:t>HDPE</w:t>
      </w:r>
      <w:r w:rsidR="00670342" w:rsidRPr="00670342">
        <w:rPr>
          <w:rFonts w:hint="eastAsia"/>
        </w:rPr>
        <w:t>膜，上层在铺设一层防渗混凝土</w:t>
      </w:r>
      <w:r w:rsidR="00670342">
        <w:rPr>
          <w:rFonts w:hint="eastAsia"/>
        </w:rPr>
        <w:t>，防渗措施满足相关要求；</w:t>
      </w:r>
      <w:r>
        <w:rPr>
          <w:rFonts w:hint="eastAsia"/>
        </w:rPr>
        <w:t>危险</w:t>
      </w:r>
      <w:r>
        <w:t>废物分类分区堆放，液体和半固</w:t>
      </w:r>
      <w:r>
        <w:rPr>
          <w:rFonts w:hint="eastAsia"/>
        </w:rPr>
        <w:t>态</w:t>
      </w:r>
      <w:r>
        <w:t>危废</w:t>
      </w:r>
      <w:r>
        <w:rPr>
          <w:rFonts w:hint="eastAsia"/>
        </w:rPr>
        <w:t>置于托盘内存放。危废</w:t>
      </w:r>
      <w:r w:rsidRPr="005118E7">
        <w:rPr>
          <w:rFonts w:hint="eastAsia"/>
        </w:rPr>
        <w:t>贮存库</w:t>
      </w:r>
      <w:r>
        <w:rPr>
          <w:rFonts w:hint="eastAsia"/>
        </w:rPr>
        <w:t>还设置有危险废物标识标牌和建立危废台账，危险废物转移应按照《危险废物转移管理办法》（生态环境部、公安部、交通运输部令第</w:t>
      </w:r>
      <w:r>
        <w:rPr>
          <w:rFonts w:hint="eastAsia"/>
        </w:rPr>
        <w:t>23</w:t>
      </w:r>
      <w:r>
        <w:rPr>
          <w:rFonts w:hint="eastAsia"/>
        </w:rPr>
        <w:t>号公布）执行。</w:t>
      </w:r>
    </w:p>
    <w:p w14:paraId="349D3D5A" w14:textId="77777777" w:rsidR="00A94E18" w:rsidRPr="00A94E18" w:rsidRDefault="00A94E18" w:rsidP="00A94E18">
      <w:pPr>
        <w:ind w:firstLine="480"/>
      </w:pPr>
      <w:r>
        <w:rPr>
          <w:bCs/>
        </w:rPr>
        <w:t>综上所述，经合理处置后拟建项目产生的固体废弃物均能得到有效处置，对区域环境的影响较小，项目的固体废物能得到有效处置，其处置措施可行。</w:t>
      </w:r>
    </w:p>
    <w:p w14:paraId="0F4762C4" w14:textId="77777777" w:rsidR="00A94E18" w:rsidRDefault="00506913" w:rsidP="00506913">
      <w:pPr>
        <w:pStyle w:val="3"/>
      </w:pPr>
      <w:bookmarkStart w:id="287" w:name="_Toc204089446"/>
      <w:r>
        <w:rPr>
          <w:rFonts w:hint="eastAsia"/>
        </w:rPr>
        <w:t>10.5.5</w:t>
      </w:r>
      <w:r w:rsidR="00A94E18" w:rsidRPr="00472D59">
        <w:rPr>
          <w:rFonts w:hint="eastAsia"/>
        </w:rPr>
        <w:t>土壤</w:t>
      </w:r>
      <w:r w:rsidR="00A94E18" w:rsidRPr="00472D59">
        <w:t>和</w:t>
      </w:r>
      <w:r w:rsidR="00A94E18" w:rsidRPr="00472D59">
        <w:rPr>
          <w:rFonts w:hint="eastAsia"/>
        </w:rPr>
        <w:t>地下水环境保护措施及环境影响</w:t>
      </w:r>
      <w:bookmarkEnd w:id="287"/>
    </w:p>
    <w:p w14:paraId="40A4AE1A" w14:textId="77777777" w:rsidR="00A94E18" w:rsidRDefault="00A94E18" w:rsidP="00A94E18">
      <w:pPr>
        <w:ind w:firstLine="480"/>
      </w:pPr>
      <w:r>
        <w:rPr>
          <w:rFonts w:hint="eastAsia"/>
        </w:rPr>
        <w:t>项目</w:t>
      </w:r>
      <w:r>
        <w:t>厂区分区防渗，分</w:t>
      </w:r>
      <w:r>
        <w:rPr>
          <w:rFonts w:hint="eastAsia"/>
        </w:rPr>
        <w:t>别</w:t>
      </w:r>
      <w:r>
        <w:t>设置重点防渗区、一般防渗区和简单防渗区</w:t>
      </w:r>
      <w:r>
        <w:rPr>
          <w:rFonts w:hint="eastAsia"/>
        </w:rPr>
        <w:t>。</w:t>
      </w:r>
    </w:p>
    <w:p w14:paraId="08B7FE6E" w14:textId="6B93A5CD" w:rsidR="00A94E18" w:rsidRDefault="001F5A1F" w:rsidP="00A94E18">
      <w:pPr>
        <w:ind w:firstLine="480"/>
      </w:pPr>
      <w:r>
        <w:rPr>
          <w:rFonts w:hint="eastAsia"/>
        </w:rPr>
        <w:t>拟扩建项目</w:t>
      </w:r>
      <w:r w:rsidR="006D3601">
        <w:rPr>
          <w:rFonts w:hint="eastAsia"/>
        </w:rPr>
        <w:t>建成后</w:t>
      </w:r>
      <w:r w:rsidR="00B62FC5">
        <w:rPr>
          <w:rFonts w:hint="eastAsia"/>
        </w:rPr>
        <w:t>新增</w:t>
      </w:r>
      <w:r w:rsidR="000C5BC4">
        <w:rPr>
          <w:rFonts w:hint="eastAsia"/>
        </w:rPr>
        <w:t>重点防渗区</w:t>
      </w:r>
      <w:r w:rsidR="006D3601">
        <w:rPr>
          <w:rFonts w:hint="eastAsia"/>
        </w:rPr>
        <w:t>为生产废水暂存池区域</w:t>
      </w:r>
      <w:r w:rsidR="00B62FC5">
        <w:rPr>
          <w:rFonts w:hint="eastAsia"/>
        </w:rPr>
        <w:t>，</w:t>
      </w:r>
      <w:bookmarkStart w:id="288" w:name="_Hlk195866765"/>
      <w:r w:rsidR="00B62FC5">
        <w:rPr>
          <w:rFonts w:hint="eastAsia"/>
        </w:rPr>
        <w:t>建成后全厂重点防渗区</w:t>
      </w:r>
      <w:r w:rsidR="00A94E18">
        <w:rPr>
          <w:rFonts w:hint="eastAsia"/>
        </w:rPr>
        <w:t>主要包括</w:t>
      </w:r>
      <w:bookmarkEnd w:id="288"/>
      <w:r w:rsidR="001045A1" w:rsidRPr="00017F20">
        <w:rPr>
          <w:rFonts w:hint="eastAsia"/>
        </w:rPr>
        <w:t>2#</w:t>
      </w:r>
      <w:r w:rsidR="001045A1" w:rsidRPr="00017F20">
        <w:rPr>
          <w:rFonts w:hint="eastAsia"/>
        </w:rPr>
        <w:t>厂房内的恒温库房；</w:t>
      </w:r>
      <w:r w:rsidR="001045A1" w:rsidRPr="00017F20">
        <w:rPr>
          <w:rFonts w:hint="eastAsia"/>
        </w:rPr>
        <w:t>4#</w:t>
      </w:r>
      <w:r w:rsidR="001045A1" w:rsidRPr="00017F20">
        <w:rPr>
          <w:rFonts w:hint="eastAsia"/>
        </w:rPr>
        <w:t>厂房内的</w:t>
      </w:r>
      <w:r w:rsidR="001045A1" w:rsidRPr="00017F20">
        <w:rPr>
          <w:rFonts w:hint="eastAsia"/>
        </w:rPr>
        <w:t>1#</w:t>
      </w:r>
      <w:r w:rsidR="001045A1" w:rsidRPr="00017F20">
        <w:rPr>
          <w:rFonts w:hint="eastAsia"/>
        </w:rPr>
        <w:t>龙门酸洗线区域、</w:t>
      </w:r>
      <w:r w:rsidR="001045A1" w:rsidRPr="00017F20">
        <w:rPr>
          <w:rFonts w:hint="eastAsia"/>
        </w:rPr>
        <w:t>1#</w:t>
      </w:r>
      <w:r w:rsidR="001045A1" w:rsidRPr="00017F20">
        <w:rPr>
          <w:rFonts w:hint="eastAsia"/>
        </w:rPr>
        <w:t>和</w:t>
      </w:r>
      <w:r w:rsidR="001045A1" w:rsidRPr="00017F20">
        <w:rPr>
          <w:rFonts w:hint="eastAsia"/>
        </w:rPr>
        <w:t>2#</w:t>
      </w:r>
      <w:r w:rsidR="001045A1" w:rsidRPr="00017F20">
        <w:rPr>
          <w:rFonts w:hint="eastAsia"/>
        </w:rPr>
        <w:t>前处理生产线区域、</w:t>
      </w:r>
      <w:r w:rsidR="001045A1" w:rsidRPr="00017F20">
        <w:rPr>
          <w:rFonts w:hint="eastAsia"/>
        </w:rPr>
        <w:t>1#</w:t>
      </w:r>
      <w:r w:rsidR="001045A1" w:rsidRPr="00017F20">
        <w:rPr>
          <w:rFonts w:hint="eastAsia"/>
        </w:rPr>
        <w:t>和</w:t>
      </w:r>
      <w:r w:rsidR="001045A1" w:rsidRPr="00017F20">
        <w:rPr>
          <w:rFonts w:hint="eastAsia"/>
        </w:rPr>
        <w:t>2#</w:t>
      </w:r>
      <w:r w:rsidR="001045A1" w:rsidRPr="00017F20">
        <w:rPr>
          <w:rFonts w:hint="eastAsia"/>
        </w:rPr>
        <w:t>电泳生产线区域、</w:t>
      </w:r>
      <w:r w:rsidR="001045A1" w:rsidRPr="00017F20">
        <w:rPr>
          <w:rFonts w:hint="eastAsia"/>
        </w:rPr>
        <w:t>1#</w:t>
      </w:r>
      <w:r w:rsidR="001045A1" w:rsidRPr="00017F20">
        <w:rPr>
          <w:rFonts w:hint="eastAsia"/>
        </w:rPr>
        <w:t>喷</w:t>
      </w:r>
      <w:r w:rsidR="001045A1" w:rsidRPr="00017F20">
        <w:rPr>
          <w:rFonts w:hint="eastAsia"/>
        </w:rPr>
        <w:t>PVC</w:t>
      </w:r>
      <w:r w:rsidR="001045A1" w:rsidRPr="00017F20">
        <w:rPr>
          <w:rFonts w:hint="eastAsia"/>
        </w:rPr>
        <w:t>胶生产线喷胶室区域、</w:t>
      </w:r>
      <w:r w:rsidR="001045A1" w:rsidRPr="00017F20">
        <w:rPr>
          <w:rFonts w:hint="eastAsia"/>
        </w:rPr>
        <w:t>1#PVC</w:t>
      </w:r>
      <w:r w:rsidR="001045A1" w:rsidRPr="00017F20">
        <w:rPr>
          <w:rFonts w:hint="eastAsia"/>
        </w:rPr>
        <w:t>涂装工作站喷胶室区域、发泡工房、聚脲喷涂工房、漆料化学品库房、生产废水暂存池区域、生产废水处理站区域；</w:t>
      </w:r>
      <w:r w:rsidR="001045A1" w:rsidRPr="00017F20">
        <w:rPr>
          <w:rFonts w:hint="eastAsia"/>
        </w:rPr>
        <w:t>8#</w:t>
      </w:r>
      <w:r w:rsidR="001045A1" w:rsidRPr="00017F20">
        <w:rPr>
          <w:rFonts w:hint="eastAsia"/>
        </w:rPr>
        <w:t>厂房内的恒温库房；以及危废贮存库和备用发电机房。</w:t>
      </w:r>
      <w:r w:rsidR="00B62FC5">
        <w:rPr>
          <w:rFonts w:hint="eastAsia"/>
        </w:rPr>
        <w:t>危险废物贮存库</w:t>
      </w:r>
      <w:r w:rsidR="00A94E18">
        <w:rPr>
          <w:rFonts w:hint="eastAsia"/>
        </w:rPr>
        <w:t>地面按照《危险废物贮存污染控制标准》（</w:t>
      </w:r>
      <w:r w:rsidR="00A94E18">
        <w:rPr>
          <w:rFonts w:hint="eastAsia"/>
        </w:rPr>
        <w:t>GB18597-2023</w:t>
      </w:r>
      <w:r w:rsidR="00A94E18">
        <w:rPr>
          <w:rFonts w:hint="eastAsia"/>
        </w:rPr>
        <w:t>）的要求，</w:t>
      </w:r>
      <w:r w:rsidR="00B62FC5">
        <w:rPr>
          <w:rFonts w:hint="eastAsia"/>
        </w:rPr>
        <w:t>其余重点防渗区</w:t>
      </w:r>
      <w:r w:rsidR="00A94E18">
        <w:rPr>
          <w:rFonts w:hint="eastAsia"/>
        </w:rPr>
        <w:t>地面采用坚固、防渗、耐腐蚀的钢筋混凝土材料铺设，地面按照《环境影响评价技术导则—地下水环境》（</w:t>
      </w:r>
      <w:r w:rsidR="00A94E18">
        <w:rPr>
          <w:rFonts w:hint="eastAsia"/>
        </w:rPr>
        <w:t>HJ610-2016</w:t>
      </w:r>
      <w:r w:rsidR="00A94E18">
        <w:rPr>
          <w:rFonts w:hint="eastAsia"/>
        </w:rPr>
        <w:t>）中等效黏土防渗层</w:t>
      </w:r>
      <w:r w:rsidR="00A94E18">
        <w:rPr>
          <w:rFonts w:hint="eastAsia"/>
        </w:rPr>
        <w:t>Mb</w:t>
      </w:r>
      <w:r w:rsidR="00A94E18">
        <w:rPr>
          <w:rFonts w:ascii="方正仿宋_GBK" w:eastAsia="方正仿宋_GBK" w:hint="eastAsia"/>
        </w:rPr>
        <w:t>≥</w:t>
      </w:r>
      <w:r w:rsidR="00A94E18">
        <w:rPr>
          <w:rFonts w:hint="eastAsia"/>
        </w:rPr>
        <w:t>6.0m</w:t>
      </w:r>
      <w:r w:rsidR="00A94E18">
        <w:rPr>
          <w:rFonts w:hint="eastAsia"/>
        </w:rPr>
        <w:t>，渗透系数</w:t>
      </w:r>
      <w:r w:rsidR="00A94E18">
        <w:rPr>
          <w:rFonts w:hint="eastAsia"/>
        </w:rPr>
        <w:t>K</w:t>
      </w:r>
      <w:r w:rsidR="00A94E18">
        <w:rPr>
          <w:rFonts w:ascii="方正仿宋_GBK" w:eastAsia="方正仿宋_GBK" w:hint="eastAsia"/>
        </w:rPr>
        <w:t>≤</w:t>
      </w:r>
      <w:r w:rsidR="00A94E18">
        <w:rPr>
          <w:rFonts w:hint="eastAsia"/>
        </w:rPr>
        <w:t>1.0</w:t>
      </w:r>
      <w:r w:rsidR="00A94E18">
        <w:rPr>
          <w:rFonts w:hint="eastAsia"/>
        </w:rPr>
        <w:t>×</w:t>
      </w:r>
      <w:r w:rsidR="00A94E18">
        <w:rPr>
          <w:rFonts w:hint="eastAsia"/>
        </w:rPr>
        <w:t>10</w:t>
      </w:r>
      <w:r w:rsidR="00A94E18">
        <w:rPr>
          <w:rFonts w:hint="eastAsia"/>
          <w:vertAlign w:val="superscript"/>
        </w:rPr>
        <w:t>-7</w:t>
      </w:r>
      <w:r w:rsidR="00A94E18">
        <w:rPr>
          <w:rFonts w:hint="eastAsia"/>
        </w:rPr>
        <w:t>cm/s</w:t>
      </w:r>
      <w:r w:rsidR="00A94E18">
        <w:rPr>
          <w:rFonts w:hint="eastAsia"/>
        </w:rPr>
        <w:t>的要求设置防渗层。</w:t>
      </w:r>
    </w:p>
    <w:p w14:paraId="15A8736B" w14:textId="77777777" w:rsidR="00A94E18" w:rsidRDefault="001F5A1F" w:rsidP="00A94E18">
      <w:pPr>
        <w:ind w:firstLine="480"/>
      </w:pPr>
      <w:r>
        <w:rPr>
          <w:rFonts w:hint="eastAsia"/>
        </w:rPr>
        <w:t>拟扩建项目</w:t>
      </w:r>
      <w:r w:rsidR="006D3601">
        <w:rPr>
          <w:rFonts w:hint="eastAsia"/>
        </w:rPr>
        <w:t>建成后</w:t>
      </w:r>
      <w:r w:rsidR="00B62FC5">
        <w:rPr>
          <w:rFonts w:hint="eastAsia"/>
        </w:rPr>
        <w:t>不新增一般防渗区，全厂</w:t>
      </w:r>
      <w:r w:rsidR="00A94E18">
        <w:rPr>
          <w:rFonts w:hint="eastAsia"/>
        </w:rPr>
        <w:t>一般防渗区主要</w:t>
      </w:r>
      <w:r w:rsidR="00B62FC5">
        <w:rPr>
          <w:rFonts w:hint="eastAsia"/>
        </w:rPr>
        <w:t>为</w:t>
      </w:r>
      <w:r w:rsidR="00A94E18">
        <w:rPr>
          <w:rFonts w:hint="eastAsia"/>
        </w:rPr>
        <w:t>一般固废暂存间。地面按照《环境影响评价技术导则—地下水环境》（</w:t>
      </w:r>
      <w:r w:rsidR="00A94E18">
        <w:rPr>
          <w:rFonts w:hint="eastAsia"/>
        </w:rPr>
        <w:t>HJ610-2016</w:t>
      </w:r>
      <w:r w:rsidR="00A94E18">
        <w:rPr>
          <w:rFonts w:hint="eastAsia"/>
        </w:rPr>
        <w:t>），防渗层的防渗性能等效黏土防渗层</w:t>
      </w:r>
      <w:r w:rsidR="00A94E18">
        <w:rPr>
          <w:rFonts w:hint="eastAsia"/>
        </w:rPr>
        <w:t>Mb</w:t>
      </w:r>
      <w:r w:rsidR="00A94E18">
        <w:rPr>
          <w:rFonts w:ascii="方正仿宋_GBK" w:eastAsia="方正仿宋_GBK" w:hint="eastAsia"/>
        </w:rPr>
        <w:t>≥</w:t>
      </w:r>
      <w:r w:rsidR="00A94E18">
        <w:rPr>
          <w:rFonts w:hint="eastAsia"/>
        </w:rPr>
        <w:t>1.5m</w:t>
      </w:r>
      <w:r w:rsidR="00A94E18">
        <w:rPr>
          <w:rFonts w:hint="eastAsia"/>
        </w:rPr>
        <w:t>，渗透系数</w:t>
      </w:r>
      <w:r w:rsidR="00A94E18">
        <w:rPr>
          <w:rFonts w:hint="eastAsia"/>
        </w:rPr>
        <w:t>K</w:t>
      </w:r>
      <w:r w:rsidR="00A94E18">
        <w:rPr>
          <w:rFonts w:ascii="方正仿宋_GBK" w:eastAsia="方正仿宋_GBK" w:hint="eastAsia"/>
        </w:rPr>
        <w:t>≤</w:t>
      </w:r>
      <w:r w:rsidR="00A94E18">
        <w:rPr>
          <w:rFonts w:hint="eastAsia"/>
        </w:rPr>
        <w:t>1.0</w:t>
      </w:r>
      <w:r w:rsidR="00A94E18">
        <w:rPr>
          <w:rFonts w:hint="eastAsia"/>
        </w:rPr>
        <w:t>×</w:t>
      </w:r>
      <w:r w:rsidR="00A94E18">
        <w:rPr>
          <w:rFonts w:hint="eastAsia"/>
        </w:rPr>
        <w:t>10</w:t>
      </w:r>
      <w:r w:rsidR="00A94E18">
        <w:rPr>
          <w:rFonts w:hint="eastAsia"/>
          <w:vertAlign w:val="superscript"/>
        </w:rPr>
        <w:t>-7</w:t>
      </w:r>
      <w:r w:rsidR="00A94E18">
        <w:rPr>
          <w:rFonts w:hint="eastAsia"/>
        </w:rPr>
        <w:t>cm/s</w:t>
      </w:r>
      <w:r w:rsidR="00A94E18">
        <w:rPr>
          <w:rFonts w:hint="eastAsia"/>
        </w:rPr>
        <w:t>。</w:t>
      </w:r>
    </w:p>
    <w:p w14:paraId="7A607ED9" w14:textId="77777777" w:rsidR="00A94E18" w:rsidRDefault="00A94E18" w:rsidP="00A94E18">
      <w:pPr>
        <w:ind w:firstLine="480"/>
      </w:pPr>
      <w:r>
        <w:rPr>
          <w:rFonts w:hint="eastAsia"/>
        </w:rPr>
        <w:t>简单</w:t>
      </w:r>
      <w:r>
        <w:t>防渗区</w:t>
      </w:r>
      <w:r>
        <w:rPr>
          <w:rFonts w:hint="eastAsia"/>
        </w:rPr>
        <w:t>是除重点防渗区和一般防渗区外的其他区域，采取一般地面硬化措施。</w:t>
      </w:r>
    </w:p>
    <w:p w14:paraId="62EF46C3" w14:textId="77777777" w:rsidR="00A94E18" w:rsidRDefault="00A94E18" w:rsidP="00A94E18">
      <w:pPr>
        <w:ind w:firstLine="480"/>
      </w:pPr>
      <w:r>
        <w:rPr>
          <w:rFonts w:hint="eastAsia"/>
        </w:rPr>
        <w:t>根据项目所在区域的水文地质特征，项目所在地的地下水补给来源主要为大气降水。项目生产区均按照相关规范全部进行了固化并采取了相应的防渗、防腐处理措施，渗漏概几率很低，且可以防范。污染物不会通过基岩裂隙和松散堆积层孔隙进入地下水，因此项目的建设运行对区域地下水环境质量不利影响微小。</w:t>
      </w:r>
    </w:p>
    <w:p w14:paraId="107A9177" w14:textId="77777777" w:rsidR="00A94E18" w:rsidRDefault="00A94E18">
      <w:pPr>
        <w:ind w:firstLine="480"/>
      </w:pPr>
      <w:r>
        <w:rPr>
          <w:rFonts w:hint="eastAsia"/>
        </w:rPr>
        <w:t>项目按照“源头控制、分区防控、污染监控、应急响应”原则。在</w:t>
      </w:r>
      <w:r w:rsidR="00BF520C">
        <w:rPr>
          <w:rFonts w:hint="eastAsia"/>
        </w:rPr>
        <w:t>危废</w:t>
      </w:r>
      <w:r w:rsidR="00BF520C" w:rsidRPr="005118E7">
        <w:rPr>
          <w:rFonts w:hint="eastAsia"/>
        </w:rPr>
        <w:t>贮存库</w:t>
      </w:r>
      <w:r>
        <w:rPr>
          <w:rFonts w:hint="eastAsia"/>
        </w:rPr>
        <w:t>、污水处理设施等区域在采取相应的防渗措施后，则对地下水的影响可接受。但为了预防对地下水造成污染影响，项目设置地下水跟踪监测制度，即对整个运行期地下水水质进行监测监控。在采取以上措施后，一旦发现地下水被污染，及时查找泄漏源头，采取堵漏、灌浆等污染防治措施，以便最大程度减轻项目建设对地下水的影响。</w:t>
      </w:r>
    </w:p>
    <w:p w14:paraId="492B47EA" w14:textId="77777777" w:rsidR="007F7F48" w:rsidRDefault="00A50710" w:rsidP="00506913">
      <w:pPr>
        <w:pStyle w:val="2"/>
      </w:pPr>
      <w:bookmarkStart w:id="289" w:name="_Toc204089447"/>
      <w:r>
        <w:rPr>
          <w:rFonts w:hint="eastAsia"/>
        </w:rPr>
        <w:t>10.6</w:t>
      </w:r>
      <w:r>
        <w:rPr>
          <w:rFonts w:hint="eastAsia"/>
        </w:rPr>
        <w:t>环境风险</w:t>
      </w:r>
      <w:bookmarkEnd w:id="289"/>
    </w:p>
    <w:p w14:paraId="1C72B301" w14:textId="77777777" w:rsidR="007F7F48" w:rsidRDefault="00A50710">
      <w:pPr>
        <w:ind w:firstLine="480"/>
      </w:pPr>
      <w:r>
        <w:rPr>
          <w:rFonts w:hint="eastAsia"/>
        </w:rPr>
        <w:t>项目生产过程中不涉及重大风险源</w:t>
      </w:r>
      <w:r w:rsidR="00EB2204">
        <w:rPr>
          <w:rFonts w:hint="eastAsia"/>
        </w:rPr>
        <w:t>，</w:t>
      </w:r>
      <w:r w:rsidR="001F5A1F">
        <w:t>拟扩建项目</w:t>
      </w:r>
      <w:r w:rsidR="00EB2204">
        <w:t>建成后厂区不新增风险单元，环境风险评价等级不变</w:t>
      </w:r>
      <w:r>
        <w:rPr>
          <w:rFonts w:hint="eastAsia"/>
        </w:rPr>
        <w:t>，</w:t>
      </w:r>
      <w:r w:rsidR="00EB2204">
        <w:rPr>
          <w:rFonts w:hint="eastAsia"/>
        </w:rPr>
        <w:t>厂区</w:t>
      </w:r>
      <w:r>
        <w:rPr>
          <w:rFonts w:hint="eastAsia"/>
        </w:rPr>
        <w:t>主要环境风险类型为泄漏</w:t>
      </w:r>
      <w:r>
        <w:t>、</w:t>
      </w:r>
      <w:r>
        <w:rPr>
          <w:rFonts w:hint="eastAsia"/>
        </w:rPr>
        <w:t>发生火灾引发次</w:t>
      </w:r>
      <w:r>
        <w:rPr>
          <w:rFonts w:hint="eastAsia"/>
        </w:rPr>
        <w:t>/</w:t>
      </w:r>
      <w:r>
        <w:rPr>
          <w:rFonts w:hint="eastAsia"/>
        </w:rPr>
        <w:t>伴生污染物排放，发生事故时可能对大气、地表水、土壤、</w:t>
      </w:r>
      <w:r>
        <w:t>地下水</w:t>
      </w:r>
      <w:r>
        <w:rPr>
          <w:rFonts w:hint="eastAsia"/>
        </w:rPr>
        <w:t>和周边敏感点等造成一定危害，</w:t>
      </w:r>
      <w:r w:rsidR="00EB2204">
        <w:rPr>
          <w:rFonts w:hint="eastAsia"/>
        </w:rPr>
        <w:t>现有</w:t>
      </w:r>
      <w:r w:rsidR="00EB2204">
        <w:t>项目已设置</w:t>
      </w:r>
      <w:r w:rsidR="00EB2204">
        <w:rPr>
          <w:rFonts w:hint="eastAsia"/>
        </w:rPr>
        <w:t>完善</w:t>
      </w:r>
      <w:r w:rsidR="00EB2204">
        <w:t>的</w:t>
      </w:r>
      <w:r w:rsidR="00EB2204">
        <w:rPr>
          <w:rFonts w:hint="eastAsia"/>
        </w:rPr>
        <w:t>风险防范措施和应急要求，</w:t>
      </w:r>
      <w:r w:rsidR="001F5A1F">
        <w:t>拟扩建项目</w:t>
      </w:r>
      <w:r w:rsidR="00EB2204">
        <w:rPr>
          <w:rFonts w:hint="eastAsia"/>
        </w:rPr>
        <w:t>依托</w:t>
      </w:r>
      <w:r w:rsidR="00EB2204">
        <w:t>可行</w:t>
      </w:r>
      <w:r w:rsidR="00EB2204">
        <w:rPr>
          <w:rFonts w:hint="eastAsia"/>
        </w:rPr>
        <w:t>，</w:t>
      </w:r>
      <w:r>
        <w:rPr>
          <w:rFonts w:hint="eastAsia"/>
        </w:rPr>
        <w:t>环境风险在可接受范围内。</w:t>
      </w:r>
    </w:p>
    <w:p w14:paraId="7749DC6A" w14:textId="77777777" w:rsidR="007F7F48" w:rsidRDefault="00506913" w:rsidP="00506913">
      <w:pPr>
        <w:pStyle w:val="2"/>
      </w:pPr>
      <w:bookmarkStart w:id="290" w:name="_Toc204089448"/>
      <w:r>
        <w:rPr>
          <w:rFonts w:hint="eastAsia"/>
        </w:rPr>
        <w:t>10.</w:t>
      </w:r>
      <w:r w:rsidR="00A50710">
        <w:rPr>
          <w:rFonts w:hint="eastAsia"/>
        </w:rPr>
        <w:t>7</w:t>
      </w:r>
      <w:r w:rsidR="00A50710">
        <w:rPr>
          <w:rFonts w:hint="eastAsia"/>
        </w:rPr>
        <w:t>环境监测与管理</w:t>
      </w:r>
      <w:bookmarkEnd w:id="290"/>
    </w:p>
    <w:p w14:paraId="6799D168" w14:textId="77777777" w:rsidR="007F7F48" w:rsidRDefault="00A50710">
      <w:pPr>
        <w:ind w:firstLine="480"/>
      </w:pPr>
      <w:r>
        <w:rPr>
          <w:rFonts w:hint="eastAsia"/>
        </w:rPr>
        <w:t>为严格落实本评价提出的各项环境保护措施，建设单位应切实加强该项目在运行期间的环境污染治理能力，强化环境管理，业主应定期委托当地环境监测站或者有资质的单位进行环境监测，以反馈环境污染治理情况，从而促进污染治理措施的改进和完善，确保环境保护目标的实现。</w:t>
      </w:r>
    </w:p>
    <w:p w14:paraId="13036936" w14:textId="77777777" w:rsidR="007F7F48" w:rsidRDefault="00506913" w:rsidP="00506913">
      <w:pPr>
        <w:pStyle w:val="2"/>
      </w:pPr>
      <w:bookmarkStart w:id="291" w:name="_Toc109114785"/>
      <w:bookmarkStart w:id="292" w:name="_Toc110518936"/>
      <w:bookmarkStart w:id="293" w:name="_Toc86395019"/>
      <w:bookmarkStart w:id="294" w:name="_Toc204089449"/>
      <w:r>
        <w:t>10.</w:t>
      </w:r>
      <w:r w:rsidR="00A50710">
        <w:t>8</w:t>
      </w:r>
      <w:r w:rsidR="00A50710">
        <w:t>环境影响经济损益分析</w:t>
      </w:r>
      <w:bookmarkEnd w:id="291"/>
      <w:bookmarkEnd w:id="292"/>
      <w:bookmarkEnd w:id="293"/>
      <w:bookmarkEnd w:id="294"/>
    </w:p>
    <w:p w14:paraId="04E7FBB6" w14:textId="77777777" w:rsidR="007F7F48" w:rsidRDefault="00A50710">
      <w:pPr>
        <w:ind w:firstLine="480"/>
      </w:pPr>
      <w:r>
        <w:rPr>
          <w:rFonts w:hint="eastAsia"/>
        </w:rPr>
        <w:t>项目环保投资具有较好的经济效益、环境效益和社会经济效益，做到了污染物达标排放，减轻了对环境的污染，保护了人群健康。因此，本评价认为项目环保投资产生的环境效益和社会效益较明显，环保投资是可行、合理和有价值的。</w:t>
      </w:r>
    </w:p>
    <w:p w14:paraId="52B02658" w14:textId="77777777" w:rsidR="007F7F48" w:rsidRDefault="00506913" w:rsidP="00506913">
      <w:pPr>
        <w:pStyle w:val="2"/>
      </w:pPr>
      <w:bookmarkStart w:id="295" w:name="_Toc204089450"/>
      <w:r>
        <w:rPr>
          <w:rFonts w:hint="eastAsia"/>
        </w:rPr>
        <w:t>10.</w:t>
      </w:r>
      <w:r w:rsidR="00A50710">
        <w:rPr>
          <w:rFonts w:hint="eastAsia"/>
        </w:rPr>
        <w:t>9</w:t>
      </w:r>
      <w:r w:rsidR="00A50710">
        <w:rPr>
          <w:rFonts w:hint="eastAsia"/>
        </w:rPr>
        <w:t>公众参与</w:t>
      </w:r>
      <w:bookmarkEnd w:id="295"/>
    </w:p>
    <w:p w14:paraId="4ABBE4C5" w14:textId="77777777" w:rsidR="00670342" w:rsidRPr="00670342" w:rsidRDefault="00670342" w:rsidP="00B62FC5">
      <w:pPr>
        <w:ind w:firstLine="480"/>
        <w:rPr>
          <w:bCs/>
        </w:rPr>
      </w:pPr>
      <w:r w:rsidRPr="00670342">
        <w:rPr>
          <w:rFonts w:hint="eastAsia"/>
          <w:bCs/>
        </w:rPr>
        <w:t>按照《环境影响评价公众参与办法》（生态环境部令第</w:t>
      </w:r>
      <w:r w:rsidRPr="00670342">
        <w:rPr>
          <w:rFonts w:hint="eastAsia"/>
          <w:bCs/>
        </w:rPr>
        <w:t>4</w:t>
      </w:r>
      <w:r w:rsidRPr="00670342">
        <w:rPr>
          <w:rFonts w:hint="eastAsia"/>
          <w:bCs/>
        </w:rPr>
        <w:t>号）和《重庆市生态环境局关于印发重庆市产业园区规划环境影响评价与建设项目环境影响评价联动实施方案（试行）的通知》（渝环规〔</w:t>
      </w:r>
      <w:r w:rsidRPr="00670342">
        <w:rPr>
          <w:rFonts w:hint="eastAsia"/>
          <w:bCs/>
        </w:rPr>
        <w:t>2022</w:t>
      </w:r>
      <w:r w:rsidRPr="00670342">
        <w:rPr>
          <w:rFonts w:hint="eastAsia"/>
          <w:bCs/>
        </w:rPr>
        <w:t>〕</w:t>
      </w:r>
      <w:r w:rsidRPr="00670342">
        <w:rPr>
          <w:rFonts w:hint="eastAsia"/>
          <w:bCs/>
        </w:rPr>
        <w:t>2</w:t>
      </w:r>
      <w:r w:rsidRPr="00670342">
        <w:rPr>
          <w:rFonts w:hint="eastAsia"/>
          <w:bCs/>
        </w:rPr>
        <w:t>号）中简化公众参与相关内容要求，项目可不进行第一次公众参与，征求意见稿公示期可减少至</w:t>
      </w:r>
      <w:r w:rsidRPr="00670342">
        <w:rPr>
          <w:rFonts w:hint="eastAsia"/>
          <w:bCs/>
        </w:rPr>
        <w:t>5</w:t>
      </w:r>
      <w:r w:rsidRPr="00670342">
        <w:rPr>
          <w:rFonts w:hint="eastAsia"/>
          <w:bCs/>
        </w:rPr>
        <w:t>个工作日，可不进行张贴公示。</w:t>
      </w:r>
    </w:p>
    <w:p w14:paraId="25443B80" w14:textId="57EC730A" w:rsidR="00E55840" w:rsidRPr="00670342" w:rsidRDefault="00670342" w:rsidP="00D03371">
      <w:pPr>
        <w:ind w:firstLine="480"/>
        <w:rPr>
          <w:bCs/>
        </w:rPr>
      </w:pPr>
      <w:r w:rsidRPr="00670342">
        <w:rPr>
          <w:rFonts w:hint="eastAsia"/>
          <w:bCs/>
        </w:rPr>
        <w:t>在编制完成《重庆平伟汽车系统有限公司新能源汽车电池用零部件表面处理技术研究及扩建项目环境影响报告书（征求意见稿）》后，</w:t>
      </w:r>
      <w:r w:rsidR="004B5DEA">
        <w:rPr>
          <w:rFonts w:hint="eastAsia"/>
          <w:bCs/>
        </w:rPr>
        <w:t>建设单位</w:t>
      </w:r>
      <w:r w:rsidRPr="00670342">
        <w:rPr>
          <w:rFonts w:hint="eastAsia"/>
          <w:bCs/>
        </w:rPr>
        <w:t>于</w:t>
      </w:r>
      <w:r w:rsidRPr="00670342">
        <w:rPr>
          <w:rFonts w:hint="eastAsia"/>
          <w:bCs/>
        </w:rPr>
        <w:t>2025</w:t>
      </w:r>
      <w:r w:rsidRPr="00670342">
        <w:rPr>
          <w:rFonts w:hint="eastAsia"/>
          <w:bCs/>
        </w:rPr>
        <w:t>年</w:t>
      </w:r>
      <w:r w:rsidRPr="00670342">
        <w:rPr>
          <w:rFonts w:hint="eastAsia"/>
          <w:bCs/>
        </w:rPr>
        <w:t>7</w:t>
      </w:r>
      <w:r w:rsidRPr="00670342">
        <w:rPr>
          <w:rFonts w:hint="eastAsia"/>
          <w:bCs/>
        </w:rPr>
        <w:t>月</w:t>
      </w:r>
      <w:r w:rsidRPr="00670342">
        <w:rPr>
          <w:rFonts w:hint="eastAsia"/>
          <w:bCs/>
        </w:rPr>
        <w:t>31</w:t>
      </w:r>
      <w:r w:rsidRPr="00670342">
        <w:rPr>
          <w:rFonts w:hint="eastAsia"/>
          <w:bCs/>
        </w:rPr>
        <w:t>日</w:t>
      </w:r>
      <w:r w:rsidRPr="00670342">
        <w:rPr>
          <w:rFonts w:hint="eastAsia"/>
          <w:bCs/>
        </w:rPr>
        <w:t>~8</w:t>
      </w:r>
      <w:r w:rsidRPr="00670342">
        <w:rPr>
          <w:rFonts w:hint="eastAsia"/>
          <w:bCs/>
        </w:rPr>
        <w:t>月</w:t>
      </w:r>
      <w:r w:rsidRPr="00670342">
        <w:rPr>
          <w:rFonts w:hint="eastAsia"/>
          <w:bCs/>
        </w:rPr>
        <w:t>7</w:t>
      </w:r>
      <w:r w:rsidRPr="00670342">
        <w:rPr>
          <w:rFonts w:hint="eastAsia"/>
          <w:bCs/>
        </w:rPr>
        <w:t>日，在今日合川网进行了</w:t>
      </w:r>
      <w:r w:rsidR="009412FE">
        <w:rPr>
          <w:rFonts w:hint="eastAsia"/>
          <w:bCs/>
        </w:rPr>
        <w:t>征求意见稿</w:t>
      </w:r>
      <w:r w:rsidR="004B5DEA">
        <w:rPr>
          <w:rFonts w:hint="eastAsia"/>
          <w:bCs/>
        </w:rPr>
        <w:t>网络</w:t>
      </w:r>
      <w:r w:rsidRPr="00670342">
        <w:rPr>
          <w:rFonts w:hint="eastAsia"/>
          <w:bCs/>
        </w:rPr>
        <w:t>公示</w:t>
      </w:r>
      <w:r w:rsidR="004B5DEA">
        <w:rPr>
          <w:rFonts w:hint="eastAsia"/>
          <w:bCs/>
        </w:rPr>
        <w:t>，</w:t>
      </w:r>
      <w:r w:rsidRPr="00670342">
        <w:rPr>
          <w:rFonts w:hint="eastAsia"/>
          <w:bCs/>
        </w:rPr>
        <w:t>并在</w:t>
      </w:r>
      <w:r w:rsidR="004B5DEA">
        <w:rPr>
          <w:rFonts w:hint="eastAsia"/>
          <w:bCs/>
        </w:rPr>
        <w:t>网络</w:t>
      </w:r>
      <w:r w:rsidRPr="00670342">
        <w:rPr>
          <w:rFonts w:hint="eastAsia"/>
          <w:bCs/>
        </w:rPr>
        <w:t>公示期间于</w:t>
      </w:r>
      <w:r w:rsidRPr="00670342">
        <w:rPr>
          <w:rFonts w:hint="eastAsia"/>
          <w:bCs/>
        </w:rPr>
        <w:t>2025</w:t>
      </w:r>
      <w:r w:rsidRPr="00670342">
        <w:rPr>
          <w:rFonts w:hint="eastAsia"/>
          <w:bCs/>
        </w:rPr>
        <w:t>年</w:t>
      </w:r>
      <w:r w:rsidRPr="00670342">
        <w:rPr>
          <w:rFonts w:hint="eastAsia"/>
          <w:bCs/>
        </w:rPr>
        <w:t>8</w:t>
      </w:r>
      <w:r w:rsidRPr="00670342">
        <w:rPr>
          <w:rFonts w:hint="eastAsia"/>
          <w:bCs/>
        </w:rPr>
        <w:t>月</w:t>
      </w:r>
      <w:r w:rsidRPr="00670342">
        <w:rPr>
          <w:rFonts w:hint="eastAsia"/>
          <w:bCs/>
        </w:rPr>
        <w:t>1</w:t>
      </w:r>
      <w:r w:rsidRPr="00670342">
        <w:rPr>
          <w:rFonts w:hint="eastAsia"/>
          <w:bCs/>
        </w:rPr>
        <w:t>日和</w:t>
      </w:r>
      <w:r w:rsidRPr="00670342">
        <w:rPr>
          <w:rFonts w:hint="eastAsia"/>
          <w:bCs/>
        </w:rPr>
        <w:t>2025</w:t>
      </w:r>
      <w:r w:rsidRPr="00670342">
        <w:rPr>
          <w:rFonts w:hint="eastAsia"/>
          <w:bCs/>
        </w:rPr>
        <w:t>年</w:t>
      </w:r>
      <w:r w:rsidRPr="00670342">
        <w:rPr>
          <w:rFonts w:hint="eastAsia"/>
          <w:bCs/>
        </w:rPr>
        <w:t>8</w:t>
      </w:r>
      <w:r w:rsidRPr="00670342">
        <w:rPr>
          <w:rFonts w:hint="eastAsia"/>
          <w:bCs/>
        </w:rPr>
        <w:t>月</w:t>
      </w:r>
      <w:r w:rsidRPr="00670342">
        <w:rPr>
          <w:rFonts w:hint="eastAsia"/>
          <w:bCs/>
        </w:rPr>
        <w:t>4</w:t>
      </w:r>
      <w:r w:rsidRPr="00670342">
        <w:rPr>
          <w:rFonts w:hint="eastAsia"/>
          <w:bCs/>
        </w:rPr>
        <w:t>日两天在重庆晚报进行登报公示。</w:t>
      </w:r>
      <w:r w:rsidR="00D03371" w:rsidRPr="00D03371">
        <w:rPr>
          <w:rFonts w:hint="eastAsia"/>
          <w:bCs/>
        </w:rPr>
        <w:t>征求意见稿网络公示网址</w:t>
      </w:r>
      <w:r w:rsidR="00D03371">
        <w:rPr>
          <w:rFonts w:hint="eastAsia"/>
          <w:bCs/>
        </w:rPr>
        <w:t>：</w:t>
      </w:r>
      <w:r w:rsidR="00D03371" w:rsidRPr="00D03371">
        <w:rPr>
          <w:rFonts w:hint="eastAsia"/>
          <w:bCs/>
        </w:rPr>
        <w:t>https://shareapp.cqliving.com/8/web/article/1400530086024253440/web/content_1400530086024253440.htm</w:t>
      </w:r>
      <w:r w:rsidR="00D03371" w:rsidRPr="00D03371">
        <w:rPr>
          <w:rFonts w:hint="eastAsia"/>
          <w:bCs/>
        </w:rPr>
        <w:t>。</w:t>
      </w:r>
    </w:p>
    <w:p w14:paraId="45AB607C" w14:textId="0D2D237F" w:rsidR="00670342" w:rsidRPr="00EF6667" w:rsidRDefault="00DB0364" w:rsidP="00DB0364">
      <w:pPr>
        <w:ind w:firstLine="480"/>
        <w:jc w:val="left"/>
      </w:pPr>
      <w:r w:rsidRPr="00DB0364">
        <w:rPr>
          <w:rFonts w:hint="eastAsia"/>
        </w:rPr>
        <w:t>在本项目环境影响报告书向生态环境主管部门报批环境影响报告书前，建设单位于</w:t>
      </w:r>
      <w:r w:rsidRPr="00DB0364">
        <w:rPr>
          <w:rFonts w:hint="eastAsia"/>
        </w:rPr>
        <w:t>2025</w:t>
      </w:r>
      <w:r w:rsidRPr="00DB0364">
        <w:rPr>
          <w:rFonts w:hint="eastAsia"/>
        </w:rPr>
        <w:t>年</w:t>
      </w:r>
      <w:r>
        <w:t>10</w:t>
      </w:r>
      <w:r w:rsidRPr="00DB0364">
        <w:rPr>
          <w:rFonts w:hint="eastAsia"/>
        </w:rPr>
        <w:t>月</w:t>
      </w:r>
      <w:r>
        <w:rPr>
          <w:rFonts w:hint="eastAsia"/>
        </w:rPr>
        <w:t>2</w:t>
      </w:r>
      <w:r>
        <w:t>2</w:t>
      </w:r>
      <w:r w:rsidRPr="00DB0364">
        <w:rPr>
          <w:rFonts w:hint="eastAsia"/>
        </w:rPr>
        <w:t>日在合川主流媒体网站“今日合川网”以网络公告的形式进行了报批前公开</w:t>
      </w:r>
      <w:r>
        <w:rPr>
          <w:rFonts w:hint="eastAsia"/>
        </w:rPr>
        <w:t>，公开网址：</w:t>
      </w:r>
      <w:r w:rsidRPr="00DB0364">
        <w:t>https://shareapp.cqliving.com/8/web/article/1430513340199346176/web/content_1430513340199346176.htm</w:t>
      </w:r>
      <w:r w:rsidRPr="00DB0364">
        <w:rPr>
          <w:rFonts w:hint="eastAsia"/>
        </w:rPr>
        <w:t>。</w:t>
      </w:r>
    </w:p>
    <w:p w14:paraId="5AA15DB8" w14:textId="77777777" w:rsidR="007F7F48" w:rsidRDefault="00506913" w:rsidP="00506913">
      <w:pPr>
        <w:pStyle w:val="2"/>
      </w:pPr>
      <w:bookmarkStart w:id="296" w:name="_Toc204089451"/>
      <w:r>
        <w:rPr>
          <w:rFonts w:hint="eastAsia"/>
        </w:rPr>
        <w:t>10.</w:t>
      </w:r>
      <w:r w:rsidR="00A50710">
        <w:rPr>
          <w:rFonts w:hint="eastAsia"/>
        </w:rPr>
        <w:t>10</w:t>
      </w:r>
      <w:r w:rsidR="00A50710">
        <w:rPr>
          <w:rFonts w:hint="eastAsia"/>
        </w:rPr>
        <w:t>总量控制</w:t>
      </w:r>
      <w:bookmarkEnd w:id="296"/>
    </w:p>
    <w:p w14:paraId="7B955287" w14:textId="77777777" w:rsidR="007F7F48" w:rsidRDefault="001F5A1F">
      <w:pPr>
        <w:ind w:firstLine="480"/>
      </w:pPr>
      <w:r>
        <w:rPr>
          <w:rFonts w:hint="eastAsia"/>
        </w:rPr>
        <w:t>拟扩建项目</w:t>
      </w:r>
      <w:r w:rsidR="00A50710">
        <w:rPr>
          <w:rFonts w:hint="eastAsia"/>
        </w:rPr>
        <w:t>污染物排放情况为：</w:t>
      </w:r>
    </w:p>
    <w:p w14:paraId="2A8BFA75" w14:textId="77777777" w:rsidR="007F7F48" w:rsidRDefault="00A50710">
      <w:pPr>
        <w:ind w:firstLine="480"/>
      </w:pPr>
      <w:r>
        <w:rPr>
          <w:rFonts w:hint="eastAsia"/>
        </w:rPr>
        <w:t>废气：</w:t>
      </w:r>
      <w:r>
        <w:t>颗粒物：</w:t>
      </w:r>
      <w:r w:rsidR="006D3601">
        <w:t>0.975</w:t>
      </w:r>
      <w:r>
        <w:t>t/a</w:t>
      </w:r>
      <w:r>
        <w:rPr>
          <w:rFonts w:hint="eastAsia"/>
        </w:rPr>
        <w:t>、非甲烷总烃：</w:t>
      </w:r>
      <w:r w:rsidR="006D3601">
        <w:t>3.479</w:t>
      </w:r>
      <w:r>
        <w:rPr>
          <w:rFonts w:hint="eastAsia"/>
        </w:rPr>
        <w:t>t/a</w:t>
      </w:r>
      <w:r>
        <w:rPr>
          <w:rFonts w:hint="eastAsia"/>
        </w:rPr>
        <w:t>、</w:t>
      </w:r>
      <w:r w:rsidR="00F066E6">
        <w:rPr>
          <w:rFonts w:hint="eastAsia"/>
        </w:rPr>
        <w:t>总</w:t>
      </w:r>
      <w:r w:rsidR="00F066E6">
        <w:rPr>
          <w:rFonts w:hint="eastAsia"/>
        </w:rPr>
        <w:t>V</w:t>
      </w:r>
      <w:r w:rsidR="00F066E6">
        <w:t>OC</w:t>
      </w:r>
      <w:r w:rsidR="00F066E6">
        <w:rPr>
          <w:rFonts w:hint="eastAsia"/>
        </w:rPr>
        <w:t>s</w:t>
      </w:r>
      <w:r w:rsidR="00F066E6">
        <w:rPr>
          <w:rFonts w:hint="eastAsia"/>
        </w:rPr>
        <w:t>：</w:t>
      </w:r>
      <w:r w:rsidR="006D3601">
        <w:t>3.479</w:t>
      </w:r>
      <w:r w:rsidR="00F066E6">
        <w:rPr>
          <w:rFonts w:hint="eastAsia"/>
        </w:rPr>
        <w:t>t/a</w:t>
      </w:r>
      <w:r w:rsidR="00F066E6">
        <w:rPr>
          <w:rFonts w:hint="eastAsia"/>
        </w:rPr>
        <w:t>、</w:t>
      </w:r>
      <w:r>
        <w:rPr>
          <w:rFonts w:hint="eastAsia"/>
        </w:rPr>
        <w:t>SO</w:t>
      </w:r>
      <w:r>
        <w:rPr>
          <w:rFonts w:hint="eastAsia"/>
          <w:vertAlign w:val="subscript"/>
        </w:rPr>
        <w:t>2</w:t>
      </w:r>
      <w:r>
        <w:rPr>
          <w:rFonts w:hint="eastAsia"/>
        </w:rPr>
        <w:t>：</w:t>
      </w:r>
      <w:r w:rsidR="00506913">
        <w:rPr>
          <w:rFonts w:hint="eastAsia"/>
        </w:rPr>
        <w:t>0.</w:t>
      </w:r>
      <w:r w:rsidR="000C5BC4">
        <w:t>734</w:t>
      </w:r>
      <w:r>
        <w:t>t/a</w:t>
      </w:r>
      <w:r>
        <w:t>、</w:t>
      </w:r>
      <w:r>
        <w:rPr>
          <w:rFonts w:hint="eastAsia"/>
        </w:rPr>
        <w:t>NO</w:t>
      </w:r>
      <w:r>
        <w:t>x</w:t>
      </w:r>
      <w:r>
        <w:t>：</w:t>
      </w:r>
      <w:r w:rsidR="000C5BC4">
        <w:rPr>
          <w:rFonts w:hint="eastAsia"/>
        </w:rPr>
        <w:t>3</w:t>
      </w:r>
      <w:r w:rsidR="000C5BC4">
        <w:t>.939</w:t>
      </w:r>
      <w:r>
        <w:t>t/a</w:t>
      </w:r>
      <w:r>
        <w:rPr>
          <w:rFonts w:hint="eastAsia"/>
        </w:rPr>
        <w:t>；</w:t>
      </w:r>
    </w:p>
    <w:p w14:paraId="57142641" w14:textId="77777777" w:rsidR="007F7F48" w:rsidRDefault="00A50710">
      <w:pPr>
        <w:ind w:firstLine="480"/>
      </w:pPr>
      <w:r>
        <w:rPr>
          <w:rFonts w:hint="eastAsia"/>
        </w:rPr>
        <w:t>废水：</w:t>
      </w:r>
      <w:r>
        <w:rPr>
          <w:rFonts w:hint="eastAsia"/>
        </w:rPr>
        <w:t>COD</w:t>
      </w:r>
      <w:r>
        <w:rPr>
          <w:rFonts w:hint="eastAsia"/>
        </w:rPr>
        <w:t>：</w:t>
      </w:r>
      <w:r w:rsidR="000C5BC4">
        <w:t>1.588</w:t>
      </w:r>
      <w:r>
        <w:rPr>
          <w:rFonts w:hint="eastAsia"/>
        </w:rPr>
        <w:t>t/a</w:t>
      </w:r>
      <w:r>
        <w:rPr>
          <w:rFonts w:hint="eastAsia"/>
        </w:rPr>
        <w:t>、</w:t>
      </w:r>
      <w:r>
        <w:rPr>
          <w:rFonts w:hint="eastAsia"/>
        </w:rPr>
        <w:t>NH</w:t>
      </w:r>
      <w:r>
        <w:rPr>
          <w:rFonts w:hint="eastAsia"/>
          <w:vertAlign w:val="subscript"/>
        </w:rPr>
        <w:t>3</w:t>
      </w:r>
      <w:r>
        <w:rPr>
          <w:rFonts w:hint="eastAsia"/>
        </w:rPr>
        <w:t>-N</w:t>
      </w:r>
      <w:r>
        <w:rPr>
          <w:rFonts w:hint="eastAsia"/>
        </w:rPr>
        <w:t>：</w:t>
      </w:r>
      <w:r>
        <w:rPr>
          <w:rFonts w:hint="eastAsia"/>
        </w:rPr>
        <w:t>0.</w:t>
      </w:r>
      <w:r w:rsidR="00636A93">
        <w:t>17</w:t>
      </w:r>
      <w:r>
        <w:rPr>
          <w:rFonts w:hint="eastAsia"/>
        </w:rPr>
        <w:t>t/a</w:t>
      </w:r>
      <w:r>
        <w:rPr>
          <w:rFonts w:hint="eastAsia"/>
        </w:rPr>
        <w:t>。</w:t>
      </w:r>
    </w:p>
    <w:p w14:paraId="3B0C7DF4" w14:textId="77777777" w:rsidR="007F7F48" w:rsidRDefault="00A50710">
      <w:pPr>
        <w:ind w:firstLine="480"/>
      </w:pPr>
      <w:r>
        <w:rPr>
          <w:rFonts w:hint="eastAsia"/>
        </w:rPr>
        <w:t>固体废物：一般工业固废</w:t>
      </w:r>
      <w:r w:rsidR="003D5B1E" w:rsidRPr="003D5B1E">
        <w:t>22.456</w:t>
      </w:r>
      <w:r>
        <w:rPr>
          <w:rFonts w:hint="eastAsia"/>
        </w:rPr>
        <w:t>t/a</w:t>
      </w:r>
      <w:r>
        <w:rPr>
          <w:rFonts w:hint="eastAsia"/>
        </w:rPr>
        <w:t>，危险废物</w:t>
      </w:r>
      <w:r w:rsidR="000C5BC4">
        <w:t>73.548</w:t>
      </w:r>
      <w:r>
        <w:rPr>
          <w:rFonts w:hint="eastAsia"/>
        </w:rPr>
        <w:t>t/a</w:t>
      </w:r>
      <w:r>
        <w:rPr>
          <w:rFonts w:hint="eastAsia"/>
        </w:rPr>
        <w:t>，生活垃圾</w:t>
      </w:r>
      <w:r w:rsidR="000C5BC4">
        <w:t>52.5</w:t>
      </w:r>
      <w:r>
        <w:rPr>
          <w:rFonts w:hint="eastAsia"/>
        </w:rPr>
        <w:t>t/a</w:t>
      </w:r>
      <w:r>
        <w:rPr>
          <w:rFonts w:hint="eastAsia"/>
        </w:rPr>
        <w:t>。</w:t>
      </w:r>
    </w:p>
    <w:p w14:paraId="6948DA85" w14:textId="1A05BF36" w:rsidR="000410CB" w:rsidRDefault="000410CB" w:rsidP="00B62FC5">
      <w:pPr>
        <w:ind w:firstLine="480"/>
      </w:pPr>
      <w:r>
        <w:rPr>
          <w:rFonts w:hint="eastAsia"/>
        </w:rPr>
        <w:t>本次改扩建完成后全厂排入环境的污染物总量控制指标：</w:t>
      </w:r>
      <w:r w:rsidR="00B62FC5">
        <w:rPr>
          <w:rFonts w:hint="eastAsia"/>
        </w:rPr>
        <w:t>C</w:t>
      </w:r>
      <w:r w:rsidR="00B62FC5">
        <w:t>OD</w:t>
      </w:r>
      <w:r w:rsidR="00B62FC5">
        <w:rPr>
          <w:rFonts w:hint="eastAsia"/>
        </w:rPr>
        <w:t>：</w:t>
      </w:r>
      <w:r w:rsidR="001045A1">
        <w:t>11.93</w:t>
      </w:r>
      <w:r>
        <w:rPr>
          <w:rFonts w:hint="eastAsia"/>
        </w:rPr>
        <w:t>吨</w:t>
      </w:r>
      <w:r>
        <w:rPr>
          <w:rFonts w:hint="eastAsia"/>
        </w:rPr>
        <w:t>/</w:t>
      </w:r>
      <w:r>
        <w:rPr>
          <w:rFonts w:hint="eastAsia"/>
        </w:rPr>
        <w:t>年、氨氮</w:t>
      </w:r>
      <w:r w:rsidR="00B62FC5">
        <w:rPr>
          <w:rFonts w:hint="eastAsia"/>
        </w:rPr>
        <w:t>：</w:t>
      </w:r>
      <w:r w:rsidR="001045A1">
        <w:t>1.402</w:t>
      </w:r>
      <w:r>
        <w:rPr>
          <w:rFonts w:hint="eastAsia"/>
        </w:rPr>
        <w:t>吨</w:t>
      </w:r>
      <w:r>
        <w:rPr>
          <w:rFonts w:hint="eastAsia"/>
        </w:rPr>
        <w:t>/</w:t>
      </w:r>
      <w:r>
        <w:rPr>
          <w:rFonts w:hint="eastAsia"/>
        </w:rPr>
        <w:t>年、</w:t>
      </w:r>
      <w:r w:rsidR="006D3601">
        <w:rPr>
          <w:rFonts w:hint="eastAsia"/>
        </w:rPr>
        <w:t>H</w:t>
      </w:r>
      <w:r w:rsidR="006D3601">
        <w:t>C</w:t>
      </w:r>
      <w:r w:rsidR="006D3601">
        <w:rPr>
          <w:rFonts w:hint="eastAsia"/>
        </w:rPr>
        <w:t>l</w:t>
      </w:r>
      <w:r w:rsidR="006D3601">
        <w:rPr>
          <w:rFonts w:hint="eastAsia"/>
        </w:rPr>
        <w:t>：</w:t>
      </w:r>
      <w:r w:rsidR="006D3601">
        <w:rPr>
          <w:rFonts w:hint="eastAsia"/>
        </w:rPr>
        <w:t>0</w:t>
      </w:r>
      <w:r w:rsidR="006D3601">
        <w:t>.125</w:t>
      </w:r>
      <w:r w:rsidR="006D3601">
        <w:rPr>
          <w:rFonts w:hint="eastAsia"/>
        </w:rPr>
        <w:t>吨</w:t>
      </w:r>
      <w:r w:rsidR="006D3601">
        <w:rPr>
          <w:rFonts w:hint="eastAsia"/>
        </w:rPr>
        <w:t>/</w:t>
      </w:r>
      <w:r w:rsidR="006D3601">
        <w:rPr>
          <w:rFonts w:hint="eastAsia"/>
        </w:rPr>
        <w:t>年、</w:t>
      </w:r>
      <w:r>
        <w:rPr>
          <w:rFonts w:hint="eastAsia"/>
        </w:rPr>
        <w:t>颗粒物</w:t>
      </w:r>
      <w:r w:rsidR="00B62FC5">
        <w:rPr>
          <w:rFonts w:hint="eastAsia"/>
        </w:rPr>
        <w:t>：</w:t>
      </w:r>
      <w:r w:rsidR="00EB2204">
        <w:t>1</w:t>
      </w:r>
      <w:r w:rsidR="001045A1">
        <w:t>6.14</w:t>
      </w:r>
      <w:r w:rsidR="003B219D">
        <w:t>9</w:t>
      </w:r>
      <w:r>
        <w:rPr>
          <w:rFonts w:hint="eastAsia"/>
        </w:rPr>
        <w:t>吨</w:t>
      </w:r>
      <w:r>
        <w:rPr>
          <w:rFonts w:hint="eastAsia"/>
        </w:rPr>
        <w:t>/</w:t>
      </w:r>
      <w:r>
        <w:rPr>
          <w:rFonts w:hint="eastAsia"/>
        </w:rPr>
        <w:t>年、</w:t>
      </w:r>
      <w:r w:rsidR="006D3601">
        <w:rPr>
          <w:rFonts w:hint="eastAsia"/>
        </w:rPr>
        <w:t>二甲苯</w:t>
      </w:r>
      <w:r w:rsidR="006D3601">
        <w:rPr>
          <w:rFonts w:hint="eastAsia"/>
        </w:rPr>
        <w:t>1</w:t>
      </w:r>
      <w:r w:rsidR="006D3601">
        <w:t>.681</w:t>
      </w:r>
      <w:r w:rsidR="006D3601">
        <w:rPr>
          <w:rFonts w:hint="eastAsia"/>
        </w:rPr>
        <w:t>吨</w:t>
      </w:r>
      <w:r w:rsidR="006D3601">
        <w:rPr>
          <w:rFonts w:hint="eastAsia"/>
        </w:rPr>
        <w:t>/</w:t>
      </w:r>
      <w:r w:rsidR="006D3601">
        <w:rPr>
          <w:rFonts w:hint="eastAsia"/>
        </w:rPr>
        <w:t>年、</w:t>
      </w:r>
      <w:r>
        <w:rPr>
          <w:rFonts w:hint="eastAsia"/>
        </w:rPr>
        <w:t>非甲烷总烃</w:t>
      </w:r>
      <w:r w:rsidR="00B62FC5">
        <w:rPr>
          <w:rFonts w:hint="eastAsia"/>
        </w:rPr>
        <w:t>：</w:t>
      </w:r>
      <w:r w:rsidR="001045A1">
        <w:t>12.922</w:t>
      </w:r>
      <w:r>
        <w:rPr>
          <w:rFonts w:hint="eastAsia"/>
        </w:rPr>
        <w:t>吨</w:t>
      </w:r>
      <w:r>
        <w:rPr>
          <w:rFonts w:hint="eastAsia"/>
        </w:rPr>
        <w:t>/</w:t>
      </w:r>
      <w:r>
        <w:rPr>
          <w:rFonts w:hint="eastAsia"/>
        </w:rPr>
        <w:t>年、二氧化硫</w:t>
      </w:r>
      <w:r w:rsidR="00B62FC5">
        <w:rPr>
          <w:rFonts w:hint="eastAsia"/>
        </w:rPr>
        <w:t>：</w:t>
      </w:r>
      <w:r w:rsidR="000C5BC4">
        <w:t>7.</w:t>
      </w:r>
      <w:r w:rsidR="006D3601">
        <w:t>231</w:t>
      </w:r>
      <w:r>
        <w:rPr>
          <w:rFonts w:hint="eastAsia"/>
        </w:rPr>
        <w:t>吨</w:t>
      </w:r>
      <w:r>
        <w:rPr>
          <w:rFonts w:hint="eastAsia"/>
        </w:rPr>
        <w:t>/</w:t>
      </w:r>
      <w:r>
        <w:rPr>
          <w:rFonts w:hint="eastAsia"/>
        </w:rPr>
        <w:t>年、氮氧化物</w:t>
      </w:r>
      <w:r w:rsidR="00B62FC5">
        <w:rPr>
          <w:rFonts w:hint="eastAsia"/>
        </w:rPr>
        <w:t>：</w:t>
      </w:r>
      <w:r w:rsidR="000C5BC4">
        <w:t>1</w:t>
      </w:r>
      <w:r w:rsidR="006D3601">
        <w:t>8.344</w:t>
      </w:r>
      <w:r>
        <w:rPr>
          <w:rFonts w:hint="eastAsia"/>
        </w:rPr>
        <w:t>吨</w:t>
      </w:r>
      <w:r>
        <w:rPr>
          <w:rFonts w:hint="eastAsia"/>
        </w:rPr>
        <w:t>/</w:t>
      </w:r>
      <w:r>
        <w:rPr>
          <w:rFonts w:hint="eastAsia"/>
        </w:rPr>
        <w:t>年。项目</w:t>
      </w:r>
      <w:r w:rsidR="003A35B5">
        <w:rPr>
          <w:rFonts w:hint="eastAsia"/>
        </w:rPr>
        <w:t>污染物排放总量</w:t>
      </w:r>
      <w:r w:rsidR="001045A1">
        <w:rPr>
          <w:rFonts w:hint="eastAsia"/>
        </w:rPr>
        <w:t>后续按照要求取得</w:t>
      </w:r>
      <w:r w:rsidR="003A35B5" w:rsidRPr="003A35B5">
        <w:rPr>
          <w:rFonts w:hint="eastAsia"/>
        </w:rPr>
        <w:t>生态环境局出具的总量指标</w:t>
      </w:r>
      <w:r w:rsidRPr="000410CB">
        <w:rPr>
          <w:rFonts w:hint="eastAsia"/>
        </w:rPr>
        <w:t>。</w:t>
      </w:r>
    </w:p>
    <w:p w14:paraId="2AF41B33" w14:textId="77777777" w:rsidR="007F7F48" w:rsidRDefault="00506913" w:rsidP="00506913">
      <w:pPr>
        <w:pStyle w:val="2"/>
      </w:pPr>
      <w:bookmarkStart w:id="297" w:name="_Toc204089452"/>
      <w:r>
        <w:rPr>
          <w:rFonts w:hint="eastAsia"/>
        </w:rPr>
        <w:t>10.</w:t>
      </w:r>
      <w:r w:rsidR="00A50710">
        <w:rPr>
          <w:rFonts w:hint="eastAsia"/>
        </w:rPr>
        <w:t>11</w:t>
      </w:r>
      <w:r w:rsidR="00A50710">
        <w:rPr>
          <w:rFonts w:hint="eastAsia"/>
        </w:rPr>
        <w:t>综合结论</w:t>
      </w:r>
      <w:bookmarkEnd w:id="297"/>
    </w:p>
    <w:p w14:paraId="71C4492B" w14:textId="77777777" w:rsidR="007F7F48" w:rsidRDefault="00A50710" w:rsidP="00506913">
      <w:pPr>
        <w:ind w:firstLine="480"/>
      </w:pPr>
      <w:r>
        <w:rPr>
          <w:rFonts w:hint="eastAsia"/>
        </w:rPr>
        <w:t>重庆平伟汽车系统有限公司</w:t>
      </w:r>
      <w:r w:rsidR="00B62FC5" w:rsidRPr="0092663A">
        <w:rPr>
          <w:rFonts w:hint="eastAsia"/>
        </w:rPr>
        <w:t>表面处理工厂产线扩建项目</w:t>
      </w:r>
      <w:r>
        <w:t>符合国家产业政策，符合工业园区产业发展规划和入园控制条件，满足《重庆市工业项目环境准入规定》等相关要求；通过采取有效的污染控制及风险防范措施后，可实现外排污染物达标排放、环境风险可控可防的目的，其对环境的影响可以接受，环境功能区质量能够满足相应标准要求。在建设单位认真落实本评价提出的各项环保措施、风险防范措施，确保污染物达标排放的前提下，从生态环境保护角度来看，项目建设可行。</w:t>
      </w:r>
    </w:p>
    <w:sectPr w:rsidR="007F7F48">
      <w:pgSz w:w="11906" w:h="16838"/>
      <w:pgMar w:top="1440" w:right="1418" w:bottom="1440" w:left="1418"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1929C" w14:textId="77777777" w:rsidR="00EB3949" w:rsidRDefault="00EB3949">
      <w:pPr>
        <w:spacing w:line="240" w:lineRule="auto"/>
        <w:ind w:firstLine="480"/>
      </w:pPr>
      <w:r>
        <w:separator/>
      </w:r>
    </w:p>
  </w:endnote>
  <w:endnote w:type="continuationSeparator" w:id="0">
    <w:p w14:paraId="7C36A6BE" w14:textId="77777777" w:rsidR="00EB3949" w:rsidRDefault="00EB394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Dutch801 Rm BT">
    <w:panose1 w:val="02020603060505020304"/>
    <w:charset w:val="00"/>
    <w:family w:val="roman"/>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time new roman">
    <w:altName w:val="Times New Roman"/>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方正仿宋_GBK">
    <w:panose1 w:val="03000509000000000000"/>
    <w:charset w:val="86"/>
    <w:family w:val="script"/>
    <w:pitch w:val="fixed"/>
    <w:sig w:usb0="00000001" w:usb1="080E0000" w:usb2="00000010" w:usb3="00000000" w:csb0="00040000" w:csb1="00000000"/>
  </w:font>
  <w:font w:name="Adobe Gothic Std B">
    <w:panose1 w:val="020B0800000000000000"/>
    <w:charset w:val="80"/>
    <w:family w:val="swiss"/>
    <w:notTrueType/>
    <w:pitch w:val="variable"/>
    <w:sig w:usb0="00000203" w:usb1="29D72C10" w:usb2="00000010" w:usb3="00000000" w:csb0="002A0005" w:csb1="00000000"/>
  </w:font>
  <w:font w:name="Arial Unicode MS">
    <w:panose1 w:val="020B0604020202020204"/>
    <w:charset w:val="86"/>
    <w:family w:val="swiss"/>
    <w:pitch w:val="variable"/>
    <w:sig w:usb0="F7FFAEFF" w:usb1="F9DFFFFF" w:usb2="0000007F" w:usb3="00000000" w:csb0="003F01FF" w:csb1="00000000"/>
  </w:font>
  <w:font w:name="微软雅黑">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A00002FF" w:usb1="28CFFCFA" w:usb2="00000016" w:usb3="00000000" w:csb0="00100001" w:csb1="00000000"/>
  </w:font>
  <w:font w:name="F2">
    <w:altName w:val="宋体"/>
    <w:charset w:val="86"/>
    <w:family w:val="auto"/>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IDFont+F1">
    <w:altName w:val="微软雅黑"/>
    <w:panose1 w:val="00000000000000000000"/>
    <w:charset w:val="86"/>
    <w:family w:val="auto"/>
    <w:notTrueType/>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Arial"/>
    <w:charset w:val="00"/>
    <w:family w:val="roman"/>
    <w:pitch w:val="default"/>
    <w:sig w:usb0="00000000" w:usb1="00000000" w:usb2="00000010"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2500" w14:textId="77777777" w:rsidR="005C66D1" w:rsidRDefault="005C66D1">
    <w:pP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680A" w14:textId="77777777" w:rsidR="005C66D1" w:rsidRDefault="005C66D1">
    <w:pPr>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EA168" w14:textId="77777777" w:rsidR="005C66D1" w:rsidRDefault="005C66D1">
    <w:pPr>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8BF11" w14:textId="77777777" w:rsidR="005C66D1" w:rsidRDefault="005C66D1">
    <w:pPr>
      <w:ind w:firstLine="4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3C87" w14:textId="187B773C" w:rsidR="005C66D1" w:rsidRDefault="005C66D1">
    <w:pPr>
      <w:spacing w:line="240" w:lineRule="auto"/>
      <w:ind w:firstLineChars="0" w:firstLine="0"/>
      <w:jc w:val="center"/>
      <w:rPr>
        <w:sz w:val="21"/>
      </w:rPr>
    </w:pPr>
    <w:r>
      <w:rPr>
        <w:sz w:val="21"/>
      </w:rPr>
      <w:fldChar w:fldCharType="begin"/>
    </w:r>
    <w:r>
      <w:rPr>
        <w:sz w:val="21"/>
      </w:rPr>
      <w:instrText>PAGE   \* MERGEFORMAT</w:instrText>
    </w:r>
    <w:r>
      <w:rPr>
        <w:sz w:val="21"/>
      </w:rPr>
      <w:fldChar w:fldCharType="separate"/>
    </w:r>
    <w:r w:rsidR="006B11E6" w:rsidRPr="006B11E6">
      <w:rPr>
        <w:noProof/>
        <w:sz w:val="21"/>
        <w:lang w:val="zh-CN"/>
      </w:rPr>
      <w:t>116</w:t>
    </w:r>
    <w:r>
      <w:rPr>
        <w:sz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17211" w14:textId="77777777" w:rsidR="00EB3949" w:rsidRDefault="00EB3949">
      <w:pPr>
        <w:ind w:firstLine="480"/>
      </w:pPr>
      <w:r>
        <w:separator/>
      </w:r>
    </w:p>
  </w:footnote>
  <w:footnote w:type="continuationSeparator" w:id="0">
    <w:p w14:paraId="67BDE24B" w14:textId="77777777" w:rsidR="00EB3949" w:rsidRDefault="00EB3949">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0FAE" w14:textId="77777777" w:rsidR="005C66D1" w:rsidRDefault="005C66D1">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18C7D" w14:textId="77777777" w:rsidR="005C66D1" w:rsidRDefault="005C66D1">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3AB62" w14:textId="77777777" w:rsidR="005C66D1" w:rsidRDefault="005C66D1">
    <w:pPr>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0B86" w14:textId="77777777" w:rsidR="005C66D1" w:rsidRDefault="005C66D1">
    <w:pPr>
      <w:ind w:left="480" w:firstLineChars="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0DAB" w14:textId="77777777" w:rsidR="005C66D1" w:rsidRPr="00E051CF" w:rsidRDefault="005C66D1">
    <w:pPr>
      <w:pBdr>
        <w:bottom w:val="single" w:sz="4" w:space="1" w:color="auto"/>
      </w:pBdr>
      <w:spacing w:line="240" w:lineRule="auto"/>
      <w:ind w:firstLineChars="0" w:firstLine="0"/>
      <w:jc w:val="center"/>
      <w:rPr>
        <w:sz w:val="18"/>
        <w:szCs w:val="20"/>
      </w:rPr>
    </w:pPr>
    <w:r w:rsidRPr="00E051CF">
      <w:rPr>
        <w:rFonts w:hint="eastAsia"/>
        <w:sz w:val="18"/>
        <w:szCs w:val="20"/>
      </w:rPr>
      <w:t>重庆</w:t>
    </w:r>
    <w:proofErr w:type="gramStart"/>
    <w:r w:rsidRPr="00E051CF">
      <w:rPr>
        <w:rFonts w:hint="eastAsia"/>
        <w:sz w:val="18"/>
        <w:szCs w:val="20"/>
      </w:rPr>
      <w:t>平伟汽车</w:t>
    </w:r>
    <w:proofErr w:type="gramEnd"/>
    <w:r w:rsidRPr="00E051CF">
      <w:rPr>
        <w:rFonts w:hint="eastAsia"/>
        <w:sz w:val="18"/>
        <w:szCs w:val="20"/>
      </w:rPr>
      <w:t>系统有限公司</w:t>
    </w:r>
    <w:r w:rsidRPr="00897303">
      <w:rPr>
        <w:rFonts w:hint="eastAsia"/>
        <w:sz w:val="18"/>
        <w:szCs w:val="20"/>
      </w:rPr>
      <w:t>新能源汽车电池用零部件表面处理技术研究及扩建项目</w:t>
    </w:r>
    <w:r w:rsidRPr="00E051CF">
      <w:rPr>
        <w:rFonts w:hint="eastAsia"/>
        <w:sz w:val="18"/>
        <w:szCs w:val="20"/>
      </w:rPr>
      <w:t>环境</w:t>
    </w:r>
    <w:r w:rsidRPr="00E051CF">
      <w:rPr>
        <w:sz w:val="18"/>
        <w:szCs w:val="20"/>
      </w:rPr>
      <w:t>影响报告书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3746D9"/>
    <w:multiLevelType w:val="singleLevel"/>
    <w:tmpl w:val="C33746D9"/>
    <w:lvl w:ilvl="0">
      <w:start w:val="1"/>
      <w:numFmt w:val="decimal"/>
      <w:suff w:val="nothing"/>
      <w:lvlText w:val="（%1）"/>
      <w:lvlJc w:val="left"/>
    </w:lvl>
  </w:abstractNum>
  <w:abstractNum w:abstractNumId="1" w15:restartNumberingAfterBreak="0">
    <w:nsid w:val="FFFFFF7C"/>
    <w:multiLevelType w:val="singleLevel"/>
    <w:tmpl w:val="3BC0866A"/>
    <w:lvl w:ilvl="0">
      <w:start w:val="1"/>
      <w:numFmt w:val="decimal"/>
      <w:lvlText w:val="%1."/>
      <w:lvlJc w:val="left"/>
      <w:pPr>
        <w:tabs>
          <w:tab w:val="num" w:pos="2040"/>
        </w:tabs>
        <w:ind w:leftChars="800" w:left="2040" w:hangingChars="200" w:hanging="360"/>
      </w:pPr>
    </w:lvl>
  </w:abstractNum>
  <w:abstractNum w:abstractNumId="2" w15:restartNumberingAfterBreak="0">
    <w:nsid w:val="FFFFFF7D"/>
    <w:multiLevelType w:val="singleLevel"/>
    <w:tmpl w:val="C882C7E0"/>
    <w:lvl w:ilvl="0">
      <w:start w:val="1"/>
      <w:numFmt w:val="decimal"/>
      <w:lvlText w:val="%1."/>
      <w:lvlJc w:val="left"/>
      <w:pPr>
        <w:tabs>
          <w:tab w:val="num" w:pos="1620"/>
        </w:tabs>
        <w:ind w:leftChars="600" w:left="1620" w:hangingChars="200" w:hanging="360"/>
      </w:pPr>
    </w:lvl>
  </w:abstractNum>
  <w:abstractNum w:abstractNumId="3" w15:restartNumberingAfterBreak="0">
    <w:nsid w:val="FFFFFF7E"/>
    <w:multiLevelType w:val="singleLevel"/>
    <w:tmpl w:val="1EC6E204"/>
    <w:lvl w:ilvl="0">
      <w:start w:val="1"/>
      <w:numFmt w:val="decimal"/>
      <w:lvlText w:val="%1."/>
      <w:lvlJc w:val="left"/>
      <w:pPr>
        <w:tabs>
          <w:tab w:val="num" w:pos="1200"/>
        </w:tabs>
        <w:ind w:leftChars="400" w:left="1200" w:hangingChars="200" w:hanging="360"/>
      </w:pPr>
    </w:lvl>
  </w:abstractNum>
  <w:abstractNum w:abstractNumId="4" w15:restartNumberingAfterBreak="0">
    <w:nsid w:val="FFFFFF7F"/>
    <w:multiLevelType w:val="singleLevel"/>
    <w:tmpl w:val="89B20D30"/>
    <w:lvl w:ilvl="0">
      <w:start w:val="1"/>
      <w:numFmt w:val="decimal"/>
      <w:lvlText w:val="%1."/>
      <w:lvlJc w:val="left"/>
      <w:pPr>
        <w:tabs>
          <w:tab w:val="num" w:pos="780"/>
        </w:tabs>
        <w:ind w:leftChars="200" w:left="780" w:hangingChars="200" w:hanging="360"/>
      </w:pPr>
    </w:lvl>
  </w:abstractNum>
  <w:abstractNum w:abstractNumId="5" w15:restartNumberingAfterBreak="0">
    <w:nsid w:val="FFFFFF80"/>
    <w:multiLevelType w:val="singleLevel"/>
    <w:tmpl w:val="9F482C6A"/>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47E6B206"/>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0744F51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927C037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9" w15:restartNumberingAfterBreak="0">
    <w:nsid w:val="FFFFFF88"/>
    <w:multiLevelType w:val="singleLevel"/>
    <w:tmpl w:val="31AAD3D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A7F60424"/>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18942B3E"/>
    <w:multiLevelType w:val="hybridMultilevel"/>
    <w:tmpl w:val="C996201E"/>
    <w:lvl w:ilvl="0" w:tplc="BE9280DA">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2CDF2567"/>
    <w:multiLevelType w:val="hybridMultilevel"/>
    <w:tmpl w:val="16DA0AAA"/>
    <w:lvl w:ilvl="0" w:tplc="20E65F34">
      <w:start w:val="1"/>
      <w:numFmt w:val="decimalEnclosedCircle"/>
      <w:lvlText w:val="%1"/>
      <w:lvlJc w:val="left"/>
      <w:pPr>
        <w:ind w:left="420" w:hanging="42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3137198"/>
    <w:multiLevelType w:val="hybridMultilevel"/>
    <w:tmpl w:val="CAC69EF0"/>
    <w:lvl w:ilvl="0" w:tplc="20E65F34">
      <w:start w:val="1"/>
      <w:numFmt w:val="decimalEnclosedCircle"/>
      <w:lvlText w:val="%1"/>
      <w:lvlJc w:val="left"/>
      <w:pPr>
        <w:ind w:left="360" w:hanging="3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56F5932"/>
    <w:multiLevelType w:val="hybridMultilevel"/>
    <w:tmpl w:val="8D6ABF2A"/>
    <w:lvl w:ilvl="0" w:tplc="3CA2857C">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11"/>
  </w:num>
  <w:num w:numId="3">
    <w:abstractNumId w:val="0"/>
  </w:num>
  <w:num w:numId="4">
    <w:abstractNumId w:val="12"/>
  </w:num>
  <w:num w:numId="5">
    <w:abstractNumId w:val="14"/>
  </w:num>
  <w:num w:numId="6">
    <w:abstractNumId w:val="9"/>
  </w:num>
  <w:num w:numId="7">
    <w:abstractNumId w:val="4"/>
  </w:num>
  <w:num w:numId="8">
    <w:abstractNumId w:val="3"/>
  </w:num>
  <w:num w:numId="9">
    <w:abstractNumId w:val="2"/>
  </w:num>
  <w:num w:numId="10">
    <w:abstractNumId w:val="1"/>
  </w:num>
  <w:num w:numId="11">
    <w:abstractNumId w:val="10"/>
  </w:num>
  <w:num w:numId="12">
    <w:abstractNumId w:val="8"/>
  </w:num>
  <w:num w:numId="13">
    <w:abstractNumId w:val="7"/>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NkYmNhY2JkM2QzMTc3Y2Y2M2Q2MjcxYjZjODE1ODIifQ=="/>
  </w:docVars>
  <w:rsids>
    <w:rsidRoot w:val="00523518"/>
    <w:rsid w:val="00001696"/>
    <w:rsid w:val="000024BD"/>
    <w:rsid w:val="000029A9"/>
    <w:rsid w:val="000031F4"/>
    <w:rsid w:val="00003497"/>
    <w:rsid w:val="000034F0"/>
    <w:rsid w:val="0000373A"/>
    <w:rsid w:val="00004A41"/>
    <w:rsid w:val="00004D7D"/>
    <w:rsid w:val="000068FC"/>
    <w:rsid w:val="000078CD"/>
    <w:rsid w:val="000078CE"/>
    <w:rsid w:val="000107C5"/>
    <w:rsid w:val="00010E47"/>
    <w:rsid w:val="00012EDD"/>
    <w:rsid w:val="00017F20"/>
    <w:rsid w:val="0002058B"/>
    <w:rsid w:val="000205FC"/>
    <w:rsid w:val="00020FFF"/>
    <w:rsid w:val="00021752"/>
    <w:rsid w:val="000218E1"/>
    <w:rsid w:val="00022D8F"/>
    <w:rsid w:val="00023B42"/>
    <w:rsid w:val="00024DB1"/>
    <w:rsid w:val="00025840"/>
    <w:rsid w:val="00026DD6"/>
    <w:rsid w:val="00027BFF"/>
    <w:rsid w:val="00032D4B"/>
    <w:rsid w:val="00033249"/>
    <w:rsid w:val="00033E29"/>
    <w:rsid w:val="0003408E"/>
    <w:rsid w:val="00034470"/>
    <w:rsid w:val="0003456F"/>
    <w:rsid w:val="00035D2F"/>
    <w:rsid w:val="00036565"/>
    <w:rsid w:val="0003718B"/>
    <w:rsid w:val="0003741A"/>
    <w:rsid w:val="00037E9B"/>
    <w:rsid w:val="000400C2"/>
    <w:rsid w:val="000410CB"/>
    <w:rsid w:val="00041225"/>
    <w:rsid w:val="000427E3"/>
    <w:rsid w:val="00042861"/>
    <w:rsid w:val="00043796"/>
    <w:rsid w:val="00043FF8"/>
    <w:rsid w:val="000448B0"/>
    <w:rsid w:val="0004494F"/>
    <w:rsid w:val="0004509C"/>
    <w:rsid w:val="00046232"/>
    <w:rsid w:val="00046B6A"/>
    <w:rsid w:val="0004766F"/>
    <w:rsid w:val="00047B9B"/>
    <w:rsid w:val="00050CD5"/>
    <w:rsid w:val="0005594C"/>
    <w:rsid w:val="0005641B"/>
    <w:rsid w:val="00056C3A"/>
    <w:rsid w:val="00056D07"/>
    <w:rsid w:val="0005705F"/>
    <w:rsid w:val="00060AAD"/>
    <w:rsid w:val="00060DA1"/>
    <w:rsid w:val="00063382"/>
    <w:rsid w:val="00063D67"/>
    <w:rsid w:val="00065715"/>
    <w:rsid w:val="00067617"/>
    <w:rsid w:val="000676B7"/>
    <w:rsid w:val="00070DE1"/>
    <w:rsid w:val="00071671"/>
    <w:rsid w:val="000731E9"/>
    <w:rsid w:val="000765C1"/>
    <w:rsid w:val="00077152"/>
    <w:rsid w:val="00080F83"/>
    <w:rsid w:val="00085A8B"/>
    <w:rsid w:val="0008605A"/>
    <w:rsid w:val="00086093"/>
    <w:rsid w:val="00091B36"/>
    <w:rsid w:val="000930F6"/>
    <w:rsid w:val="000953AE"/>
    <w:rsid w:val="00095B18"/>
    <w:rsid w:val="000962B5"/>
    <w:rsid w:val="000A0BE1"/>
    <w:rsid w:val="000A0ED3"/>
    <w:rsid w:val="000A209C"/>
    <w:rsid w:val="000A23FB"/>
    <w:rsid w:val="000A271B"/>
    <w:rsid w:val="000A381E"/>
    <w:rsid w:val="000A382E"/>
    <w:rsid w:val="000A38BB"/>
    <w:rsid w:val="000A39EA"/>
    <w:rsid w:val="000A3FFB"/>
    <w:rsid w:val="000A471B"/>
    <w:rsid w:val="000A5B46"/>
    <w:rsid w:val="000A5C6F"/>
    <w:rsid w:val="000A5DDD"/>
    <w:rsid w:val="000A6E05"/>
    <w:rsid w:val="000A72B5"/>
    <w:rsid w:val="000A78D0"/>
    <w:rsid w:val="000B1ED8"/>
    <w:rsid w:val="000B229F"/>
    <w:rsid w:val="000B23C9"/>
    <w:rsid w:val="000B2459"/>
    <w:rsid w:val="000B2A79"/>
    <w:rsid w:val="000B6A2D"/>
    <w:rsid w:val="000B6FA2"/>
    <w:rsid w:val="000C0167"/>
    <w:rsid w:val="000C071F"/>
    <w:rsid w:val="000C177C"/>
    <w:rsid w:val="000C2DAB"/>
    <w:rsid w:val="000C3EA2"/>
    <w:rsid w:val="000C424F"/>
    <w:rsid w:val="000C43F8"/>
    <w:rsid w:val="000C44D8"/>
    <w:rsid w:val="000C4AE0"/>
    <w:rsid w:val="000C534B"/>
    <w:rsid w:val="000C563A"/>
    <w:rsid w:val="000C59B8"/>
    <w:rsid w:val="000C5BB1"/>
    <w:rsid w:val="000C5BC4"/>
    <w:rsid w:val="000C6313"/>
    <w:rsid w:val="000C660B"/>
    <w:rsid w:val="000C6F1B"/>
    <w:rsid w:val="000D0204"/>
    <w:rsid w:val="000D0550"/>
    <w:rsid w:val="000D0B3A"/>
    <w:rsid w:val="000D0C2B"/>
    <w:rsid w:val="000D10C3"/>
    <w:rsid w:val="000D1D56"/>
    <w:rsid w:val="000D22DF"/>
    <w:rsid w:val="000D2D2F"/>
    <w:rsid w:val="000D3CFD"/>
    <w:rsid w:val="000D40C5"/>
    <w:rsid w:val="000D52CD"/>
    <w:rsid w:val="000D606F"/>
    <w:rsid w:val="000D6166"/>
    <w:rsid w:val="000E2B2B"/>
    <w:rsid w:val="000E3452"/>
    <w:rsid w:val="000E3AE0"/>
    <w:rsid w:val="000E4732"/>
    <w:rsid w:val="000E5790"/>
    <w:rsid w:val="000E5C08"/>
    <w:rsid w:val="000E5EBB"/>
    <w:rsid w:val="000E7D92"/>
    <w:rsid w:val="000F1CCF"/>
    <w:rsid w:val="000F2C36"/>
    <w:rsid w:val="000F4CB1"/>
    <w:rsid w:val="000F4F94"/>
    <w:rsid w:val="000F57A2"/>
    <w:rsid w:val="000F6089"/>
    <w:rsid w:val="000F6E37"/>
    <w:rsid w:val="000F7469"/>
    <w:rsid w:val="000F7602"/>
    <w:rsid w:val="000F761A"/>
    <w:rsid w:val="000F7717"/>
    <w:rsid w:val="0010040A"/>
    <w:rsid w:val="001015A2"/>
    <w:rsid w:val="00102A59"/>
    <w:rsid w:val="001038D6"/>
    <w:rsid w:val="001045A1"/>
    <w:rsid w:val="00104E10"/>
    <w:rsid w:val="00105317"/>
    <w:rsid w:val="00105AD1"/>
    <w:rsid w:val="00106114"/>
    <w:rsid w:val="00106351"/>
    <w:rsid w:val="001065B3"/>
    <w:rsid w:val="00106ADB"/>
    <w:rsid w:val="001075B4"/>
    <w:rsid w:val="00107A3D"/>
    <w:rsid w:val="00107E9A"/>
    <w:rsid w:val="00110543"/>
    <w:rsid w:val="00110A5B"/>
    <w:rsid w:val="00111304"/>
    <w:rsid w:val="00112BE0"/>
    <w:rsid w:val="0011383E"/>
    <w:rsid w:val="00114703"/>
    <w:rsid w:val="00114B66"/>
    <w:rsid w:val="001155B5"/>
    <w:rsid w:val="00115B03"/>
    <w:rsid w:val="0011664A"/>
    <w:rsid w:val="00116B50"/>
    <w:rsid w:val="00120892"/>
    <w:rsid w:val="00121071"/>
    <w:rsid w:val="00121A08"/>
    <w:rsid w:val="00124A0E"/>
    <w:rsid w:val="0012557A"/>
    <w:rsid w:val="00125F68"/>
    <w:rsid w:val="00126001"/>
    <w:rsid w:val="001266DD"/>
    <w:rsid w:val="00126A59"/>
    <w:rsid w:val="00126B32"/>
    <w:rsid w:val="00130F3F"/>
    <w:rsid w:val="00134296"/>
    <w:rsid w:val="001354D7"/>
    <w:rsid w:val="001359E1"/>
    <w:rsid w:val="00135C39"/>
    <w:rsid w:val="00136C54"/>
    <w:rsid w:val="00140610"/>
    <w:rsid w:val="00143BF5"/>
    <w:rsid w:val="00144C19"/>
    <w:rsid w:val="00144E79"/>
    <w:rsid w:val="00144F3B"/>
    <w:rsid w:val="00145B7A"/>
    <w:rsid w:val="00146DC5"/>
    <w:rsid w:val="00146EBB"/>
    <w:rsid w:val="001475FB"/>
    <w:rsid w:val="00147B4A"/>
    <w:rsid w:val="00147C32"/>
    <w:rsid w:val="00150AF3"/>
    <w:rsid w:val="00150BA4"/>
    <w:rsid w:val="00151AC7"/>
    <w:rsid w:val="00154103"/>
    <w:rsid w:val="00155049"/>
    <w:rsid w:val="001557D6"/>
    <w:rsid w:val="0015596D"/>
    <w:rsid w:val="00155A7F"/>
    <w:rsid w:val="00156060"/>
    <w:rsid w:val="00156D43"/>
    <w:rsid w:val="00157195"/>
    <w:rsid w:val="001604AC"/>
    <w:rsid w:val="00160A14"/>
    <w:rsid w:val="00161431"/>
    <w:rsid w:val="0016183B"/>
    <w:rsid w:val="00163896"/>
    <w:rsid w:val="00163E2A"/>
    <w:rsid w:val="001647F1"/>
    <w:rsid w:val="00164B0F"/>
    <w:rsid w:val="001665BD"/>
    <w:rsid w:val="00166907"/>
    <w:rsid w:val="00166FF1"/>
    <w:rsid w:val="0017251E"/>
    <w:rsid w:val="00172690"/>
    <w:rsid w:val="001729D9"/>
    <w:rsid w:val="00173C00"/>
    <w:rsid w:val="00174DAF"/>
    <w:rsid w:val="001760DA"/>
    <w:rsid w:val="001764DD"/>
    <w:rsid w:val="00176607"/>
    <w:rsid w:val="00180543"/>
    <w:rsid w:val="00181EFD"/>
    <w:rsid w:val="001824FC"/>
    <w:rsid w:val="0018277C"/>
    <w:rsid w:val="00182A10"/>
    <w:rsid w:val="001830E3"/>
    <w:rsid w:val="00183CDC"/>
    <w:rsid w:val="00184D36"/>
    <w:rsid w:val="00184E16"/>
    <w:rsid w:val="00185232"/>
    <w:rsid w:val="001859FC"/>
    <w:rsid w:val="00185EE7"/>
    <w:rsid w:val="00186221"/>
    <w:rsid w:val="001876BE"/>
    <w:rsid w:val="00187AC1"/>
    <w:rsid w:val="00190997"/>
    <w:rsid w:val="00191199"/>
    <w:rsid w:val="00191559"/>
    <w:rsid w:val="001918D2"/>
    <w:rsid w:val="00192281"/>
    <w:rsid w:val="00192580"/>
    <w:rsid w:val="001926AA"/>
    <w:rsid w:val="001951D1"/>
    <w:rsid w:val="00195E11"/>
    <w:rsid w:val="00196811"/>
    <w:rsid w:val="00196D2E"/>
    <w:rsid w:val="00196D59"/>
    <w:rsid w:val="001A0139"/>
    <w:rsid w:val="001A048F"/>
    <w:rsid w:val="001A0CA4"/>
    <w:rsid w:val="001A0FC5"/>
    <w:rsid w:val="001A2DDA"/>
    <w:rsid w:val="001A3FB7"/>
    <w:rsid w:val="001A5659"/>
    <w:rsid w:val="001A6F35"/>
    <w:rsid w:val="001A7586"/>
    <w:rsid w:val="001A7674"/>
    <w:rsid w:val="001B07C4"/>
    <w:rsid w:val="001B12C7"/>
    <w:rsid w:val="001B158B"/>
    <w:rsid w:val="001B1A08"/>
    <w:rsid w:val="001B28AD"/>
    <w:rsid w:val="001B2962"/>
    <w:rsid w:val="001B372F"/>
    <w:rsid w:val="001B4ADD"/>
    <w:rsid w:val="001B5972"/>
    <w:rsid w:val="001B670F"/>
    <w:rsid w:val="001B6A3E"/>
    <w:rsid w:val="001B6AE3"/>
    <w:rsid w:val="001B6B5C"/>
    <w:rsid w:val="001B7176"/>
    <w:rsid w:val="001C11A4"/>
    <w:rsid w:val="001C1D6D"/>
    <w:rsid w:val="001C33CC"/>
    <w:rsid w:val="001C360D"/>
    <w:rsid w:val="001C3CDB"/>
    <w:rsid w:val="001C43B6"/>
    <w:rsid w:val="001C4BCE"/>
    <w:rsid w:val="001C4BE2"/>
    <w:rsid w:val="001C557B"/>
    <w:rsid w:val="001C5DF3"/>
    <w:rsid w:val="001C6602"/>
    <w:rsid w:val="001C7B30"/>
    <w:rsid w:val="001D0AC4"/>
    <w:rsid w:val="001D278A"/>
    <w:rsid w:val="001D6299"/>
    <w:rsid w:val="001D6895"/>
    <w:rsid w:val="001D6C55"/>
    <w:rsid w:val="001D6F91"/>
    <w:rsid w:val="001D724E"/>
    <w:rsid w:val="001E0525"/>
    <w:rsid w:val="001E1754"/>
    <w:rsid w:val="001E3042"/>
    <w:rsid w:val="001E376C"/>
    <w:rsid w:val="001E4125"/>
    <w:rsid w:val="001E76A1"/>
    <w:rsid w:val="001F11F8"/>
    <w:rsid w:val="001F1736"/>
    <w:rsid w:val="001F1FB4"/>
    <w:rsid w:val="001F2020"/>
    <w:rsid w:val="001F288E"/>
    <w:rsid w:val="001F34F5"/>
    <w:rsid w:val="001F5967"/>
    <w:rsid w:val="001F5A1F"/>
    <w:rsid w:val="001F6A5A"/>
    <w:rsid w:val="001F6C83"/>
    <w:rsid w:val="001F6EA4"/>
    <w:rsid w:val="001F72E4"/>
    <w:rsid w:val="00200655"/>
    <w:rsid w:val="00200B46"/>
    <w:rsid w:val="002010DD"/>
    <w:rsid w:val="00201577"/>
    <w:rsid w:val="00201BAB"/>
    <w:rsid w:val="002020A3"/>
    <w:rsid w:val="002026D3"/>
    <w:rsid w:val="00202C0B"/>
    <w:rsid w:val="00202CE5"/>
    <w:rsid w:val="00204E94"/>
    <w:rsid w:val="00205348"/>
    <w:rsid w:val="00206045"/>
    <w:rsid w:val="0020638F"/>
    <w:rsid w:val="00207868"/>
    <w:rsid w:val="00207EB5"/>
    <w:rsid w:val="00210102"/>
    <w:rsid w:val="00210502"/>
    <w:rsid w:val="00211067"/>
    <w:rsid w:val="002115B4"/>
    <w:rsid w:val="002119AE"/>
    <w:rsid w:val="0021248F"/>
    <w:rsid w:val="00212FEB"/>
    <w:rsid w:val="00213551"/>
    <w:rsid w:val="00213DCC"/>
    <w:rsid w:val="00214143"/>
    <w:rsid w:val="002168CF"/>
    <w:rsid w:val="00216D31"/>
    <w:rsid w:val="00216DFC"/>
    <w:rsid w:val="00217D5D"/>
    <w:rsid w:val="0022115B"/>
    <w:rsid w:val="00223B0F"/>
    <w:rsid w:val="002259F1"/>
    <w:rsid w:val="00225B5C"/>
    <w:rsid w:val="002265EE"/>
    <w:rsid w:val="00226A3C"/>
    <w:rsid w:val="00227409"/>
    <w:rsid w:val="00227ED3"/>
    <w:rsid w:val="00230877"/>
    <w:rsid w:val="00230BC0"/>
    <w:rsid w:val="00231BCE"/>
    <w:rsid w:val="00232C36"/>
    <w:rsid w:val="00232D9F"/>
    <w:rsid w:val="00233EC8"/>
    <w:rsid w:val="00236DAF"/>
    <w:rsid w:val="002379C3"/>
    <w:rsid w:val="0024007A"/>
    <w:rsid w:val="00241A63"/>
    <w:rsid w:val="00241D52"/>
    <w:rsid w:val="00242EFD"/>
    <w:rsid w:val="0024433B"/>
    <w:rsid w:val="00245382"/>
    <w:rsid w:val="002463C0"/>
    <w:rsid w:val="0024643F"/>
    <w:rsid w:val="0024731D"/>
    <w:rsid w:val="0024735E"/>
    <w:rsid w:val="00250000"/>
    <w:rsid w:val="00250098"/>
    <w:rsid w:val="002507A8"/>
    <w:rsid w:val="00252A58"/>
    <w:rsid w:val="00253BCC"/>
    <w:rsid w:val="00254846"/>
    <w:rsid w:val="00255213"/>
    <w:rsid w:val="00256234"/>
    <w:rsid w:val="00257259"/>
    <w:rsid w:val="00257C6C"/>
    <w:rsid w:val="00260DF1"/>
    <w:rsid w:val="00261550"/>
    <w:rsid w:val="002626D3"/>
    <w:rsid w:val="002629D0"/>
    <w:rsid w:val="0026399E"/>
    <w:rsid w:val="00263ECB"/>
    <w:rsid w:val="0026602C"/>
    <w:rsid w:val="00271007"/>
    <w:rsid w:val="00271B56"/>
    <w:rsid w:val="00272075"/>
    <w:rsid w:val="00273923"/>
    <w:rsid w:val="002740BC"/>
    <w:rsid w:val="002750BE"/>
    <w:rsid w:val="00275FB7"/>
    <w:rsid w:val="002800E4"/>
    <w:rsid w:val="0028093E"/>
    <w:rsid w:val="00281421"/>
    <w:rsid w:val="002817B9"/>
    <w:rsid w:val="00281E48"/>
    <w:rsid w:val="00282517"/>
    <w:rsid w:val="00284F45"/>
    <w:rsid w:val="0028785D"/>
    <w:rsid w:val="00287E93"/>
    <w:rsid w:val="00290B36"/>
    <w:rsid w:val="00290E84"/>
    <w:rsid w:val="0029121C"/>
    <w:rsid w:val="00291C7A"/>
    <w:rsid w:val="00292664"/>
    <w:rsid w:val="00292F03"/>
    <w:rsid w:val="00293C7D"/>
    <w:rsid w:val="002950D4"/>
    <w:rsid w:val="0029524A"/>
    <w:rsid w:val="0029569A"/>
    <w:rsid w:val="002975F6"/>
    <w:rsid w:val="002A0C90"/>
    <w:rsid w:val="002A0F4E"/>
    <w:rsid w:val="002A239C"/>
    <w:rsid w:val="002A2484"/>
    <w:rsid w:val="002A24AE"/>
    <w:rsid w:val="002A262C"/>
    <w:rsid w:val="002A2C8A"/>
    <w:rsid w:val="002A309E"/>
    <w:rsid w:val="002A3E5B"/>
    <w:rsid w:val="002A412E"/>
    <w:rsid w:val="002A55F8"/>
    <w:rsid w:val="002A5901"/>
    <w:rsid w:val="002A5FDC"/>
    <w:rsid w:val="002A65C1"/>
    <w:rsid w:val="002A6DEB"/>
    <w:rsid w:val="002B01BB"/>
    <w:rsid w:val="002B0388"/>
    <w:rsid w:val="002B0505"/>
    <w:rsid w:val="002B0996"/>
    <w:rsid w:val="002B115F"/>
    <w:rsid w:val="002B121C"/>
    <w:rsid w:val="002B1D82"/>
    <w:rsid w:val="002B3E95"/>
    <w:rsid w:val="002B40F5"/>
    <w:rsid w:val="002B41BF"/>
    <w:rsid w:val="002C0E45"/>
    <w:rsid w:val="002C179F"/>
    <w:rsid w:val="002C1EFE"/>
    <w:rsid w:val="002C35B9"/>
    <w:rsid w:val="002C3843"/>
    <w:rsid w:val="002C4169"/>
    <w:rsid w:val="002C45E7"/>
    <w:rsid w:val="002C5E2F"/>
    <w:rsid w:val="002C61B6"/>
    <w:rsid w:val="002C61BA"/>
    <w:rsid w:val="002C6815"/>
    <w:rsid w:val="002C68D4"/>
    <w:rsid w:val="002C7F90"/>
    <w:rsid w:val="002D19CC"/>
    <w:rsid w:val="002D1BF8"/>
    <w:rsid w:val="002D1DE8"/>
    <w:rsid w:val="002D2968"/>
    <w:rsid w:val="002D36CB"/>
    <w:rsid w:val="002D3ECD"/>
    <w:rsid w:val="002D4090"/>
    <w:rsid w:val="002D713F"/>
    <w:rsid w:val="002D77DD"/>
    <w:rsid w:val="002D793A"/>
    <w:rsid w:val="002E0CCB"/>
    <w:rsid w:val="002E0E06"/>
    <w:rsid w:val="002E292F"/>
    <w:rsid w:val="002E40F7"/>
    <w:rsid w:val="002E445A"/>
    <w:rsid w:val="002E479B"/>
    <w:rsid w:val="002E6635"/>
    <w:rsid w:val="002E700A"/>
    <w:rsid w:val="002E7CDE"/>
    <w:rsid w:val="002E7F64"/>
    <w:rsid w:val="002F0BFA"/>
    <w:rsid w:val="002F37EB"/>
    <w:rsid w:val="002F4B9C"/>
    <w:rsid w:val="002F4DAA"/>
    <w:rsid w:val="002F4EF7"/>
    <w:rsid w:val="002F5014"/>
    <w:rsid w:val="002F65D1"/>
    <w:rsid w:val="002F6989"/>
    <w:rsid w:val="002F70D9"/>
    <w:rsid w:val="002F7BEA"/>
    <w:rsid w:val="003013C8"/>
    <w:rsid w:val="0030240D"/>
    <w:rsid w:val="00303394"/>
    <w:rsid w:val="003033EB"/>
    <w:rsid w:val="003042AD"/>
    <w:rsid w:val="00305A82"/>
    <w:rsid w:val="00306478"/>
    <w:rsid w:val="00306E3E"/>
    <w:rsid w:val="003070E2"/>
    <w:rsid w:val="00310D37"/>
    <w:rsid w:val="00311135"/>
    <w:rsid w:val="00311891"/>
    <w:rsid w:val="00311BAC"/>
    <w:rsid w:val="00311FBA"/>
    <w:rsid w:val="00312B39"/>
    <w:rsid w:val="00313AEA"/>
    <w:rsid w:val="00314FE3"/>
    <w:rsid w:val="00315AEF"/>
    <w:rsid w:val="00315F1B"/>
    <w:rsid w:val="003170AA"/>
    <w:rsid w:val="00320182"/>
    <w:rsid w:val="0032153B"/>
    <w:rsid w:val="003220DD"/>
    <w:rsid w:val="003225DE"/>
    <w:rsid w:val="0032272E"/>
    <w:rsid w:val="00323697"/>
    <w:rsid w:val="003238CB"/>
    <w:rsid w:val="00323FDF"/>
    <w:rsid w:val="003241E8"/>
    <w:rsid w:val="00324445"/>
    <w:rsid w:val="00325539"/>
    <w:rsid w:val="003261AA"/>
    <w:rsid w:val="003269A3"/>
    <w:rsid w:val="0032791E"/>
    <w:rsid w:val="003308E1"/>
    <w:rsid w:val="003309BB"/>
    <w:rsid w:val="00331773"/>
    <w:rsid w:val="00332229"/>
    <w:rsid w:val="00333ABD"/>
    <w:rsid w:val="00334B8A"/>
    <w:rsid w:val="003355D9"/>
    <w:rsid w:val="003361DF"/>
    <w:rsid w:val="0033622E"/>
    <w:rsid w:val="003366EA"/>
    <w:rsid w:val="00337647"/>
    <w:rsid w:val="003376FD"/>
    <w:rsid w:val="00337F47"/>
    <w:rsid w:val="003406E3"/>
    <w:rsid w:val="003418B2"/>
    <w:rsid w:val="00341BA8"/>
    <w:rsid w:val="00342149"/>
    <w:rsid w:val="00342190"/>
    <w:rsid w:val="003428C7"/>
    <w:rsid w:val="003433FD"/>
    <w:rsid w:val="003435C4"/>
    <w:rsid w:val="00343A47"/>
    <w:rsid w:val="00344A18"/>
    <w:rsid w:val="003451F2"/>
    <w:rsid w:val="00345C37"/>
    <w:rsid w:val="00346417"/>
    <w:rsid w:val="003468C3"/>
    <w:rsid w:val="00347E61"/>
    <w:rsid w:val="003515FF"/>
    <w:rsid w:val="00351CE5"/>
    <w:rsid w:val="003527A7"/>
    <w:rsid w:val="00352A3C"/>
    <w:rsid w:val="00352E00"/>
    <w:rsid w:val="00353933"/>
    <w:rsid w:val="00353A7B"/>
    <w:rsid w:val="00354A97"/>
    <w:rsid w:val="00354CD0"/>
    <w:rsid w:val="003553C1"/>
    <w:rsid w:val="003570CE"/>
    <w:rsid w:val="003601D0"/>
    <w:rsid w:val="003603E8"/>
    <w:rsid w:val="003626EC"/>
    <w:rsid w:val="00362B76"/>
    <w:rsid w:val="00364386"/>
    <w:rsid w:val="00365663"/>
    <w:rsid w:val="0036637E"/>
    <w:rsid w:val="003669C7"/>
    <w:rsid w:val="00370FFA"/>
    <w:rsid w:val="00371B3E"/>
    <w:rsid w:val="00371E69"/>
    <w:rsid w:val="00372C9B"/>
    <w:rsid w:val="00373C59"/>
    <w:rsid w:val="0037511B"/>
    <w:rsid w:val="00375352"/>
    <w:rsid w:val="00375A0D"/>
    <w:rsid w:val="00376E29"/>
    <w:rsid w:val="003771F3"/>
    <w:rsid w:val="0037758C"/>
    <w:rsid w:val="003827AC"/>
    <w:rsid w:val="003830C5"/>
    <w:rsid w:val="00383508"/>
    <w:rsid w:val="00385F75"/>
    <w:rsid w:val="003867B5"/>
    <w:rsid w:val="00387D87"/>
    <w:rsid w:val="00387E10"/>
    <w:rsid w:val="00392998"/>
    <w:rsid w:val="003938AA"/>
    <w:rsid w:val="0039451D"/>
    <w:rsid w:val="00395B59"/>
    <w:rsid w:val="00395E2E"/>
    <w:rsid w:val="00396ABC"/>
    <w:rsid w:val="00397521"/>
    <w:rsid w:val="00397639"/>
    <w:rsid w:val="00397ACA"/>
    <w:rsid w:val="00397EF9"/>
    <w:rsid w:val="00397F26"/>
    <w:rsid w:val="003A00E0"/>
    <w:rsid w:val="003A2E2D"/>
    <w:rsid w:val="003A34C7"/>
    <w:rsid w:val="003A34F6"/>
    <w:rsid w:val="003A35B5"/>
    <w:rsid w:val="003A5380"/>
    <w:rsid w:val="003A55A1"/>
    <w:rsid w:val="003A5DB2"/>
    <w:rsid w:val="003A659D"/>
    <w:rsid w:val="003A6A99"/>
    <w:rsid w:val="003A73C0"/>
    <w:rsid w:val="003A7A14"/>
    <w:rsid w:val="003A7CCF"/>
    <w:rsid w:val="003B13F2"/>
    <w:rsid w:val="003B1586"/>
    <w:rsid w:val="003B219D"/>
    <w:rsid w:val="003B2E60"/>
    <w:rsid w:val="003B315E"/>
    <w:rsid w:val="003B32CB"/>
    <w:rsid w:val="003B3EE4"/>
    <w:rsid w:val="003B52D0"/>
    <w:rsid w:val="003B7F18"/>
    <w:rsid w:val="003C0A56"/>
    <w:rsid w:val="003C0B03"/>
    <w:rsid w:val="003C2CEC"/>
    <w:rsid w:val="003C341D"/>
    <w:rsid w:val="003C4FAF"/>
    <w:rsid w:val="003C716C"/>
    <w:rsid w:val="003C7F04"/>
    <w:rsid w:val="003C7FC3"/>
    <w:rsid w:val="003D08BE"/>
    <w:rsid w:val="003D0F7C"/>
    <w:rsid w:val="003D3312"/>
    <w:rsid w:val="003D3990"/>
    <w:rsid w:val="003D3CE7"/>
    <w:rsid w:val="003D3D66"/>
    <w:rsid w:val="003D40F2"/>
    <w:rsid w:val="003D4E9F"/>
    <w:rsid w:val="003D5B1E"/>
    <w:rsid w:val="003D619B"/>
    <w:rsid w:val="003D74D2"/>
    <w:rsid w:val="003D7529"/>
    <w:rsid w:val="003E1013"/>
    <w:rsid w:val="003E1F87"/>
    <w:rsid w:val="003E2624"/>
    <w:rsid w:val="003E3475"/>
    <w:rsid w:val="003E387C"/>
    <w:rsid w:val="003E4DCE"/>
    <w:rsid w:val="003E5F2C"/>
    <w:rsid w:val="003E6001"/>
    <w:rsid w:val="003E601E"/>
    <w:rsid w:val="003E652F"/>
    <w:rsid w:val="003E6C76"/>
    <w:rsid w:val="003E6CFE"/>
    <w:rsid w:val="003E7A24"/>
    <w:rsid w:val="003E7B35"/>
    <w:rsid w:val="003E7E33"/>
    <w:rsid w:val="003F04A4"/>
    <w:rsid w:val="003F07CA"/>
    <w:rsid w:val="003F0F6D"/>
    <w:rsid w:val="003F16FA"/>
    <w:rsid w:val="003F2125"/>
    <w:rsid w:val="003F2222"/>
    <w:rsid w:val="003F2D5C"/>
    <w:rsid w:val="003F2D64"/>
    <w:rsid w:val="003F3466"/>
    <w:rsid w:val="003F4EC8"/>
    <w:rsid w:val="003F5EE6"/>
    <w:rsid w:val="003F648D"/>
    <w:rsid w:val="003F76E6"/>
    <w:rsid w:val="004001E4"/>
    <w:rsid w:val="0040129E"/>
    <w:rsid w:val="0040191B"/>
    <w:rsid w:val="00401BCC"/>
    <w:rsid w:val="004031EF"/>
    <w:rsid w:val="004035BB"/>
    <w:rsid w:val="004036B4"/>
    <w:rsid w:val="0040379E"/>
    <w:rsid w:val="004039AC"/>
    <w:rsid w:val="00403E11"/>
    <w:rsid w:val="00404DD1"/>
    <w:rsid w:val="00405379"/>
    <w:rsid w:val="004055AE"/>
    <w:rsid w:val="00405FD4"/>
    <w:rsid w:val="00406245"/>
    <w:rsid w:val="00406501"/>
    <w:rsid w:val="004067AE"/>
    <w:rsid w:val="004067ED"/>
    <w:rsid w:val="00406FFB"/>
    <w:rsid w:val="00410296"/>
    <w:rsid w:val="00412702"/>
    <w:rsid w:val="0041357D"/>
    <w:rsid w:val="0041367D"/>
    <w:rsid w:val="00413960"/>
    <w:rsid w:val="00414548"/>
    <w:rsid w:val="00414879"/>
    <w:rsid w:val="00414B14"/>
    <w:rsid w:val="00414E64"/>
    <w:rsid w:val="00414F89"/>
    <w:rsid w:val="00415566"/>
    <w:rsid w:val="004167BB"/>
    <w:rsid w:val="004201AC"/>
    <w:rsid w:val="00420C41"/>
    <w:rsid w:val="00421159"/>
    <w:rsid w:val="004217E2"/>
    <w:rsid w:val="00421C25"/>
    <w:rsid w:val="004220F9"/>
    <w:rsid w:val="00423C91"/>
    <w:rsid w:val="00425482"/>
    <w:rsid w:val="00427C4B"/>
    <w:rsid w:val="004300AD"/>
    <w:rsid w:val="0043043C"/>
    <w:rsid w:val="00430E81"/>
    <w:rsid w:val="00430F3F"/>
    <w:rsid w:val="004323EA"/>
    <w:rsid w:val="004328A9"/>
    <w:rsid w:val="00433222"/>
    <w:rsid w:val="004339DC"/>
    <w:rsid w:val="00433D5E"/>
    <w:rsid w:val="004340E6"/>
    <w:rsid w:val="00434D89"/>
    <w:rsid w:val="00435417"/>
    <w:rsid w:val="0043570E"/>
    <w:rsid w:val="00435AE5"/>
    <w:rsid w:val="00436415"/>
    <w:rsid w:val="0043770F"/>
    <w:rsid w:val="0043799E"/>
    <w:rsid w:val="00440C7B"/>
    <w:rsid w:val="004421ED"/>
    <w:rsid w:val="00443268"/>
    <w:rsid w:val="00443B2A"/>
    <w:rsid w:val="00444C66"/>
    <w:rsid w:val="00445C28"/>
    <w:rsid w:val="004461DE"/>
    <w:rsid w:val="004467D1"/>
    <w:rsid w:val="00450672"/>
    <w:rsid w:val="004519BC"/>
    <w:rsid w:val="00452D1A"/>
    <w:rsid w:val="00453197"/>
    <w:rsid w:val="00454684"/>
    <w:rsid w:val="004548D8"/>
    <w:rsid w:val="00455FD6"/>
    <w:rsid w:val="00456264"/>
    <w:rsid w:val="004574C1"/>
    <w:rsid w:val="00457A89"/>
    <w:rsid w:val="004600FF"/>
    <w:rsid w:val="00460460"/>
    <w:rsid w:val="00460819"/>
    <w:rsid w:val="00460CEA"/>
    <w:rsid w:val="00461057"/>
    <w:rsid w:val="00461D1D"/>
    <w:rsid w:val="004625F8"/>
    <w:rsid w:val="00463D96"/>
    <w:rsid w:val="0046442A"/>
    <w:rsid w:val="0046691E"/>
    <w:rsid w:val="004669C2"/>
    <w:rsid w:val="0046704B"/>
    <w:rsid w:val="00467637"/>
    <w:rsid w:val="004676DE"/>
    <w:rsid w:val="0047039D"/>
    <w:rsid w:val="00472770"/>
    <w:rsid w:val="00472D59"/>
    <w:rsid w:val="00473B26"/>
    <w:rsid w:val="0047449F"/>
    <w:rsid w:val="00476610"/>
    <w:rsid w:val="00476C6F"/>
    <w:rsid w:val="00476E37"/>
    <w:rsid w:val="00480B33"/>
    <w:rsid w:val="00480C71"/>
    <w:rsid w:val="00481803"/>
    <w:rsid w:val="00481B15"/>
    <w:rsid w:val="00482D72"/>
    <w:rsid w:val="00482FF9"/>
    <w:rsid w:val="00483604"/>
    <w:rsid w:val="00483BCC"/>
    <w:rsid w:val="00483BFD"/>
    <w:rsid w:val="00484909"/>
    <w:rsid w:val="00484FF8"/>
    <w:rsid w:val="00486710"/>
    <w:rsid w:val="004874A4"/>
    <w:rsid w:val="00487EB3"/>
    <w:rsid w:val="00490822"/>
    <w:rsid w:val="00490955"/>
    <w:rsid w:val="00491D69"/>
    <w:rsid w:val="004A15A4"/>
    <w:rsid w:val="004A1D4F"/>
    <w:rsid w:val="004A244C"/>
    <w:rsid w:val="004A2D73"/>
    <w:rsid w:val="004A2FDA"/>
    <w:rsid w:val="004A3517"/>
    <w:rsid w:val="004A3FD8"/>
    <w:rsid w:val="004A40C9"/>
    <w:rsid w:val="004A5985"/>
    <w:rsid w:val="004A69A9"/>
    <w:rsid w:val="004A75DE"/>
    <w:rsid w:val="004B0299"/>
    <w:rsid w:val="004B0F32"/>
    <w:rsid w:val="004B1052"/>
    <w:rsid w:val="004B2FCB"/>
    <w:rsid w:val="004B3A28"/>
    <w:rsid w:val="004B40FA"/>
    <w:rsid w:val="004B4176"/>
    <w:rsid w:val="004B49D3"/>
    <w:rsid w:val="004B5DEA"/>
    <w:rsid w:val="004B6845"/>
    <w:rsid w:val="004C01D0"/>
    <w:rsid w:val="004C1A68"/>
    <w:rsid w:val="004C2377"/>
    <w:rsid w:val="004C487D"/>
    <w:rsid w:val="004C4F9E"/>
    <w:rsid w:val="004C53EA"/>
    <w:rsid w:val="004C57E5"/>
    <w:rsid w:val="004D0268"/>
    <w:rsid w:val="004D1482"/>
    <w:rsid w:val="004D14E8"/>
    <w:rsid w:val="004D1C96"/>
    <w:rsid w:val="004D2A36"/>
    <w:rsid w:val="004D6692"/>
    <w:rsid w:val="004D692B"/>
    <w:rsid w:val="004D7FB5"/>
    <w:rsid w:val="004E0C8A"/>
    <w:rsid w:val="004E1A9C"/>
    <w:rsid w:val="004E3F1B"/>
    <w:rsid w:val="004E46C0"/>
    <w:rsid w:val="004E5AD2"/>
    <w:rsid w:val="004E6F9D"/>
    <w:rsid w:val="004E791D"/>
    <w:rsid w:val="004F00C8"/>
    <w:rsid w:val="004F1028"/>
    <w:rsid w:val="004F18FA"/>
    <w:rsid w:val="004F2670"/>
    <w:rsid w:val="004F2B95"/>
    <w:rsid w:val="004F2EFB"/>
    <w:rsid w:val="004F416B"/>
    <w:rsid w:val="004F435E"/>
    <w:rsid w:val="004F509F"/>
    <w:rsid w:val="004F61A3"/>
    <w:rsid w:val="004F6781"/>
    <w:rsid w:val="004F6999"/>
    <w:rsid w:val="004F6EBF"/>
    <w:rsid w:val="00500406"/>
    <w:rsid w:val="00501145"/>
    <w:rsid w:val="0050245F"/>
    <w:rsid w:val="00503951"/>
    <w:rsid w:val="0050404B"/>
    <w:rsid w:val="005049D8"/>
    <w:rsid w:val="00504BF6"/>
    <w:rsid w:val="00505CF9"/>
    <w:rsid w:val="00506913"/>
    <w:rsid w:val="0050699E"/>
    <w:rsid w:val="00510261"/>
    <w:rsid w:val="0051081A"/>
    <w:rsid w:val="005116F4"/>
    <w:rsid w:val="005118E7"/>
    <w:rsid w:val="00511A7C"/>
    <w:rsid w:val="00512503"/>
    <w:rsid w:val="0051260F"/>
    <w:rsid w:val="005127D5"/>
    <w:rsid w:val="00513DB6"/>
    <w:rsid w:val="00515624"/>
    <w:rsid w:val="00516639"/>
    <w:rsid w:val="00516C18"/>
    <w:rsid w:val="0051735A"/>
    <w:rsid w:val="005205BC"/>
    <w:rsid w:val="00523518"/>
    <w:rsid w:val="0052395E"/>
    <w:rsid w:val="0052426E"/>
    <w:rsid w:val="005242A8"/>
    <w:rsid w:val="005246D0"/>
    <w:rsid w:val="00524CB3"/>
    <w:rsid w:val="00524E50"/>
    <w:rsid w:val="0052507E"/>
    <w:rsid w:val="005254C8"/>
    <w:rsid w:val="00525F80"/>
    <w:rsid w:val="005268B3"/>
    <w:rsid w:val="00526ED5"/>
    <w:rsid w:val="00527B49"/>
    <w:rsid w:val="00530146"/>
    <w:rsid w:val="00531214"/>
    <w:rsid w:val="0053309C"/>
    <w:rsid w:val="00533523"/>
    <w:rsid w:val="005335B3"/>
    <w:rsid w:val="00533836"/>
    <w:rsid w:val="0053498C"/>
    <w:rsid w:val="00534C81"/>
    <w:rsid w:val="005372F9"/>
    <w:rsid w:val="00542E51"/>
    <w:rsid w:val="00543428"/>
    <w:rsid w:val="00543BAB"/>
    <w:rsid w:val="0054582D"/>
    <w:rsid w:val="005465BE"/>
    <w:rsid w:val="0054767B"/>
    <w:rsid w:val="00547C21"/>
    <w:rsid w:val="00547E08"/>
    <w:rsid w:val="00550373"/>
    <w:rsid w:val="00550478"/>
    <w:rsid w:val="00551B66"/>
    <w:rsid w:val="00552BA0"/>
    <w:rsid w:val="00552EA1"/>
    <w:rsid w:val="00553E54"/>
    <w:rsid w:val="00553FE2"/>
    <w:rsid w:val="00554DAD"/>
    <w:rsid w:val="00554F12"/>
    <w:rsid w:val="005550C4"/>
    <w:rsid w:val="0055524D"/>
    <w:rsid w:val="00557696"/>
    <w:rsid w:val="00560265"/>
    <w:rsid w:val="00560C32"/>
    <w:rsid w:val="00560D2C"/>
    <w:rsid w:val="00561466"/>
    <w:rsid w:val="00563016"/>
    <w:rsid w:val="00563E56"/>
    <w:rsid w:val="0056526B"/>
    <w:rsid w:val="005653AE"/>
    <w:rsid w:val="00565964"/>
    <w:rsid w:val="00565AA5"/>
    <w:rsid w:val="00566502"/>
    <w:rsid w:val="005669D6"/>
    <w:rsid w:val="00566C3D"/>
    <w:rsid w:val="005673F0"/>
    <w:rsid w:val="00567AFC"/>
    <w:rsid w:val="005715B7"/>
    <w:rsid w:val="0057269A"/>
    <w:rsid w:val="00572A7A"/>
    <w:rsid w:val="00573327"/>
    <w:rsid w:val="00573509"/>
    <w:rsid w:val="00573BC5"/>
    <w:rsid w:val="00573E91"/>
    <w:rsid w:val="0057430D"/>
    <w:rsid w:val="00574F5B"/>
    <w:rsid w:val="005754E0"/>
    <w:rsid w:val="00577E05"/>
    <w:rsid w:val="00583A16"/>
    <w:rsid w:val="00585934"/>
    <w:rsid w:val="00585DA0"/>
    <w:rsid w:val="00586112"/>
    <w:rsid w:val="00586744"/>
    <w:rsid w:val="00587562"/>
    <w:rsid w:val="00593207"/>
    <w:rsid w:val="00594AD9"/>
    <w:rsid w:val="0059553A"/>
    <w:rsid w:val="00595BF0"/>
    <w:rsid w:val="00597144"/>
    <w:rsid w:val="00597FD1"/>
    <w:rsid w:val="005A024D"/>
    <w:rsid w:val="005A1A10"/>
    <w:rsid w:val="005A2081"/>
    <w:rsid w:val="005A2B63"/>
    <w:rsid w:val="005A5371"/>
    <w:rsid w:val="005A56B4"/>
    <w:rsid w:val="005A6163"/>
    <w:rsid w:val="005A70CB"/>
    <w:rsid w:val="005A7EA8"/>
    <w:rsid w:val="005B151F"/>
    <w:rsid w:val="005B1E17"/>
    <w:rsid w:val="005B20B5"/>
    <w:rsid w:val="005B29F8"/>
    <w:rsid w:val="005B2B6D"/>
    <w:rsid w:val="005B41CA"/>
    <w:rsid w:val="005B4FBA"/>
    <w:rsid w:val="005B51A2"/>
    <w:rsid w:val="005B5445"/>
    <w:rsid w:val="005B6441"/>
    <w:rsid w:val="005B6D27"/>
    <w:rsid w:val="005B7B9E"/>
    <w:rsid w:val="005B7C1D"/>
    <w:rsid w:val="005C0B50"/>
    <w:rsid w:val="005C0BE2"/>
    <w:rsid w:val="005C174D"/>
    <w:rsid w:val="005C4A7E"/>
    <w:rsid w:val="005C66D1"/>
    <w:rsid w:val="005C7254"/>
    <w:rsid w:val="005D16D6"/>
    <w:rsid w:val="005D18BD"/>
    <w:rsid w:val="005D2A86"/>
    <w:rsid w:val="005D4FE8"/>
    <w:rsid w:val="005D517C"/>
    <w:rsid w:val="005D75E2"/>
    <w:rsid w:val="005D785F"/>
    <w:rsid w:val="005E352D"/>
    <w:rsid w:val="005E438B"/>
    <w:rsid w:val="005E4889"/>
    <w:rsid w:val="005E4FC1"/>
    <w:rsid w:val="005E5D37"/>
    <w:rsid w:val="005E726D"/>
    <w:rsid w:val="005F0092"/>
    <w:rsid w:val="005F0EA6"/>
    <w:rsid w:val="005F13D1"/>
    <w:rsid w:val="005F21E5"/>
    <w:rsid w:val="005F2EDA"/>
    <w:rsid w:val="005F4C8A"/>
    <w:rsid w:val="005F5270"/>
    <w:rsid w:val="005F586C"/>
    <w:rsid w:val="005F63C8"/>
    <w:rsid w:val="005F6B68"/>
    <w:rsid w:val="005F7909"/>
    <w:rsid w:val="005F7D4B"/>
    <w:rsid w:val="0060006B"/>
    <w:rsid w:val="0060085E"/>
    <w:rsid w:val="00600DF4"/>
    <w:rsid w:val="006019E0"/>
    <w:rsid w:val="00602485"/>
    <w:rsid w:val="00602782"/>
    <w:rsid w:val="00603CC4"/>
    <w:rsid w:val="00604EB7"/>
    <w:rsid w:val="0060710E"/>
    <w:rsid w:val="006076E7"/>
    <w:rsid w:val="00612326"/>
    <w:rsid w:val="0061287B"/>
    <w:rsid w:val="0061330F"/>
    <w:rsid w:val="00613725"/>
    <w:rsid w:val="006143CF"/>
    <w:rsid w:val="00615896"/>
    <w:rsid w:val="00615D6E"/>
    <w:rsid w:val="00615FF9"/>
    <w:rsid w:val="00616D61"/>
    <w:rsid w:val="00620020"/>
    <w:rsid w:val="00620993"/>
    <w:rsid w:val="00620E50"/>
    <w:rsid w:val="006213CD"/>
    <w:rsid w:val="006218ED"/>
    <w:rsid w:val="00621E33"/>
    <w:rsid w:val="00622A98"/>
    <w:rsid w:val="006237AA"/>
    <w:rsid w:val="00623CA7"/>
    <w:rsid w:val="00624FB8"/>
    <w:rsid w:val="006269D2"/>
    <w:rsid w:val="00626E49"/>
    <w:rsid w:val="006277C8"/>
    <w:rsid w:val="00627D47"/>
    <w:rsid w:val="00630338"/>
    <w:rsid w:val="0063036C"/>
    <w:rsid w:val="00631338"/>
    <w:rsid w:val="00631DAB"/>
    <w:rsid w:val="0063401A"/>
    <w:rsid w:val="00635016"/>
    <w:rsid w:val="006350BD"/>
    <w:rsid w:val="0063531B"/>
    <w:rsid w:val="00636304"/>
    <w:rsid w:val="006364BE"/>
    <w:rsid w:val="00636A93"/>
    <w:rsid w:val="00636B6B"/>
    <w:rsid w:val="006370E4"/>
    <w:rsid w:val="00640909"/>
    <w:rsid w:val="006416F8"/>
    <w:rsid w:val="0064191A"/>
    <w:rsid w:val="00641B89"/>
    <w:rsid w:val="006424D1"/>
    <w:rsid w:val="00642CD7"/>
    <w:rsid w:val="00642FC4"/>
    <w:rsid w:val="006432DA"/>
    <w:rsid w:val="00643FF4"/>
    <w:rsid w:val="006444AF"/>
    <w:rsid w:val="006451F7"/>
    <w:rsid w:val="00647CC9"/>
    <w:rsid w:val="00650584"/>
    <w:rsid w:val="00650F42"/>
    <w:rsid w:val="0065230B"/>
    <w:rsid w:val="00652516"/>
    <w:rsid w:val="00655194"/>
    <w:rsid w:val="006554D2"/>
    <w:rsid w:val="00655893"/>
    <w:rsid w:val="00656328"/>
    <w:rsid w:val="0065677B"/>
    <w:rsid w:val="00656863"/>
    <w:rsid w:val="00656D73"/>
    <w:rsid w:val="006570B5"/>
    <w:rsid w:val="006571E6"/>
    <w:rsid w:val="00657B51"/>
    <w:rsid w:val="00657E56"/>
    <w:rsid w:val="00660945"/>
    <w:rsid w:val="00661D2E"/>
    <w:rsid w:val="006627AC"/>
    <w:rsid w:val="006634BF"/>
    <w:rsid w:val="00663774"/>
    <w:rsid w:val="00663B2D"/>
    <w:rsid w:val="00665E81"/>
    <w:rsid w:val="006663EC"/>
    <w:rsid w:val="00666811"/>
    <w:rsid w:val="00666B3F"/>
    <w:rsid w:val="006701C8"/>
    <w:rsid w:val="006702A1"/>
    <w:rsid w:val="00670342"/>
    <w:rsid w:val="00670F1B"/>
    <w:rsid w:val="0067180A"/>
    <w:rsid w:val="00672300"/>
    <w:rsid w:val="0067278B"/>
    <w:rsid w:val="006744E9"/>
    <w:rsid w:val="00674CCB"/>
    <w:rsid w:val="006752D4"/>
    <w:rsid w:val="006757CA"/>
    <w:rsid w:val="00675FCF"/>
    <w:rsid w:val="0067621D"/>
    <w:rsid w:val="00680069"/>
    <w:rsid w:val="006804D2"/>
    <w:rsid w:val="00681173"/>
    <w:rsid w:val="00683DBA"/>
    <w:rsid w:val="00684808"/>
    <w:rsid w:val="00684A95"/>
    <w:rsid w:val="006850B2"/>
    <w:rsid w:val="006854C1"/>
    <w:rsid w:val="00685A12"/>
    <w:rsid w:val="006866AC"/>
    <w:rsid w:val="00686C8B"/>
    <w:rsid w:val="006915FF"/>
    <w:rsid w:val="006923AB"/>
    <w:rsid w:val="00692EB3"/>
    <w:rsid w:val="00693034"/>
    <w:rsid w:val="00693125"/>
    <w:rsid w:val="0069418E"/>
    <w:rsid w:val="006945F5"/>
    <w:rsid w:val="00694E76"/>
    <w:rsid w:val="00694E8E"/>
    <w:rsid w:val="00694EA0"/>
    <w:rsid w:val="0069529C"/>
    <w:rsid w:val="0069583E"/>
    <w:rsid w:val="00696169"/>
    <w:rsid w:val="006971FC"/>
    <w:rsid w:val="006974A4"/>
    <w:rsid w:val="006A05A6"/>
    <w:rsid w:val="006A1674"/>
    <w:rsid w:val="006A1900"/>
    <w:rsid w:val="006A2E42"/>
    <w:rsid w:val="006A34CC"/>
    <w:rsid w:val="006A440E"/>
    <w:rsid w:val="006A4AAC"/>
    <w:rsid w:val="006B0CD9"/>
    <w:rsid w:val="006B0E80"/>
    <w:rsid w:val="006B1063"/>
    <w:rsid w:val="006B11E6"/>
    <w:rsid w:val="006B1200"/>
    <w:rsid w:val="006B18A4"/>
    <w:rsid w:val="006B1F41"/>
    <w:rsid w:val="006B2BA8"/>
    <w:rsid w:val="006B6F39"/>
    <w:rsid w:val="006C0831"/>
    <w:rsid w:val="006C19FB"/>
    <w:rsid w:val="006C20C4"/>
    <w:rsid w:val="006C24EE"/>
    <w:rsid w:val="006C2707"/>
    <w:rsid w:val="006C2DF1"/>
    <w:rsid w:val="006C2E20"/>
    <w:rsid w:val="006C2F76"/>
    <w:rsid w:val="006C31FB"/>
    <w:rsid w:val="006C3C3C"/>
    <w:rsid w:val="006C4032"/>
    <w:rsid w:val="006C69D8"/>
    <w:rsid w:val="006C73AD"/>
    <w:rsid w:val="006C7C16"/>
    <w:rsid w:val="006D07F7"/>
    <w:rsid w:val="006D0890"/>
    <w:rsid w:val="006D183C"/>
    <w:rsid w:val="006D1D06"/>
    <w:rsid w:val="006D2053"/>
    <w:rsid w:val="006D2BB6"/>
    <w:rsid w:val="006D3601"/>
    <w:rsid w:val="006D36ED"/>
    <w:rsid w:val="006D3D85"/>
    <w:rsid w:val="006D4BC4"/>
    <w:rsid w:val="006D6DCC"/>
    <w:rsid w:val="006D79B2"/>
    <w:rsid w:val="006D7B27"/>
    <w:rsid w:val="006E035D"/>
    <w:rsid w:val="006E06F2"/>
    <w:rsid w:val="006E0C38"/>
    <w:rsid w:val="006E2609"/>
    <w:rsid w:val="006E2A32"/>
    <w:rsid w:val="006E2E1A"/>
    <w:rsid w:val="006E3299"/>
    <w:rsid w:val="006E3706"/>
    <w:rsid w:val="006E464C"/>
    <w:rsid w:val="006E4BB3"/>
    <w:rsid w:val="006E4CF8"/>
    <w:rsid w:val="006E4FE2"/>
    <w:rsid w:val="006E5BAC"/>
    <w:rsid w:val="006E6055"/>
    <w:rsid w:val="006E61B2"/>
    <w:rsid w:val="006E698E"/>
    <w:rsid w:val="006E746A"/>
    <w:rsid w:val="006E7CEF"/>
    <w:rsid w:val="006E7ECD"/>
    <w:rsid w:val="006F0173"/>
    <w:rsid w:val="006F0EE4"/>
    <w:rsid w:val="006F178B"/>
    <w:rsid w:val="006F1901"/>
    <w:rsid w:val="006F2165"/>
    <w:rsid w:val="006F2384"/>
    <w:rsid w:val="006F256C"/>
    <w:rsid w:val="006F2DFE"/>
    <w:rsid w:val="006F363E"/>
    <w:rsid w:val="006F4F49"/>
    <w:rsid w:val="006F51D9"/>
    <w:rsid w:val="006F5CE7"/>
    <w:rsid w:val="0070143A"/>
    <w:rsid w:val="007014D6"/>
    <w:rsid w:val="00701573"/>
    <w:rsid w:val="00702035"/>
    <w:rsid w:val="00702215"/>
    <w:rsid w:val="00702D4A"/>
    <w:rsid w:val="00703EE5"/>
    <w:rsid w:val="0070493E"/>
    <w:rsid w:val="007051BD"/>
    <w:rsid w:val="00705786"/>
    <w:rsid w:val="00705918"/>
    <w:rsid w:val="00706AE4"/>
    <w:rsid w:val="00707F37"/>
    <w:rsid w:val="0071297A"/>
    <w:rsid w:val="00712F93"/>
    <w:rsid w:val="00713620"/>
    <w:rsid w:val="007145CD"/>
    <w:rsid w:val="007153C5"/>
    <w:rsid w:val="0071540B"/>
    <w:rsid w:val="007173EC"/>
    <w:rsid w:val="00717B5D"/>
    <w:rsid w:val="00717C45"/>
    <w:rsid w:val="0072106A"/>
    <w:rsid w:val="00723437"/>
    <w:rsid w:val="007237B1"/>
    <w:rsid w:val="00723818"/>
    <w:rsid w:val="007242EA"/>
    <w:rsid w:val="00724A50"/>
    <w:rsid w:val="0073165F"/>
    <w:rsid w:val="00732806"/>
    <w:rsid w:val="00732A69"/>
    <w:rsid w:val="0073315D"/>
    <w:rsid w:val="00734BD7"/>
    <w:rsid w:val="00734DE6"/>
    <w:rsid w:val="00736144"/>
    <w:rsid w:val="00737EC7"/>
    <w:rsid w:val="00740BC3"/>
    <w:rsid w:val="00742287"/>
    <w:rsid w:val="0074360C"/>
    <w:rsid w:val="00744287"/>
    <w:rsid w:val="0074494F"/>
    <w:rsid w:val="00745FC2"/>
    <w:rsid w:val="007473F6"/>
    <w:rsid w:val="0075050D"/>
    <w:rsid w:val="0075080F"/>
    <w:rsid w:val="00750C2D"/>
    <w:rsid w:val="00751E11"/>
    <w:rsid w:val="0075292C"/>
    <w:rsid w:val="00752BBA"/>
    <w:rsid w:val="00752DFD"/>
    <w:rsid w:val="007532A0"/>
    <w:rsid w:val="00760310"/>
    <w:rsid w:val="0076126F"/>
    <w:rsid w:val="007616EF"/>
    <w:rsid w:val="00761A47"/>
    <w:rsid w:val="00761B17"/>
    <w:rsid w:val="007625F7"/>
    <w:rsid w:val="00762A6B"/>
    <w:rsid w:val="00763CDF"/>
    <w:rsid w:val="0076586F"/>
    <w:rsid w:val="007662BB"/>
    <w:rsid w:val="00767556"/>
    <w:rsid w:val="007675A2"/>
    <w:rsid w:val="00767BB1"/>
    <w:rsid w:val="007723A6"/>
    <w:rsid w:val="00772C66"/>
    <w:rsid w:val="00772E37"/>
    <w:rsid w:val="00772E7E"/>
    <w:rsid w:val="00773889"/>
    <w:rsid w:val="0077428B"/>
    <w:rsid w:val="00774AAB"/>
    <w:rsid w:val="00775C4F"/>
    <w:rsid w:val="00775CF8"/>
    <w:rsid w:val="0077643C"/>
    <w:rsid w:val="00776751"/>
    <w:rsid w:val="00777287"/>
    <w:rsid w:val="007812B4"/>
    <w:rsid w:val="00781515"/>
    <w:rsid w:val="00781CAB"/>
    <w:rsid w:val="007822EC"/>
    <w:rsid w:val="00782C7D"/>
    <w:rsid w:val="00782E22"/>
    <w:rsid w:val="007837B9"/>
    <w:rsid w:val="00783C28"/>
    <w:rsid w:val="00784797"/>
    <w:rsid w:val="00785210"/>
    <w:rsid w:val="0078627D"/>
    <w:rsid w:val="00786414"/>
    <w:rsid w:val="007865FB"/>
    <w:rsid w:val="007869A6"/>
    <w:rsid w:val="00786EAC"/>
    <w:rsid w:val="00787BB9"/>
    <w:rsid w:val="00790194"/>
    <w:rsid w:val="007903AF"/>
    <w:rsid w:val="007921EF"/>
    <w:rsid w:val="00792A83"/>
    <w:rsid w:val="00793197"/>
    <w:rsid w:val="0079347A"/>
    <w:rsid w:val="00793E15"/>
    <w:rsid w:val="00794ACD"/>
    <w:rsid w:val="00795E79"/>
    <w:rsid w:val="00796136"/>
    <w:rsid w:val="00796AD5"/>
    <w:rsid w:val="00797426"/>
    <w:rsid w:val="0079780A"/>
    <w:rsid w:val="007A2B33"/>
    <w:rsid w:val="007A2BE0"/>
    <w:rsid w:val="007A2F1F"/>
    <w:rsid w:val="007A3406"/>
    <w:rsid w:val="007A37E5"/>
    <w:rsid w:val="007A387A"/>
    <w:rsid w:val="007A3981"/>
    <w:rsid w:val="007A4A56"/>
    <w:rsid w:val="007A4CCA"/>
    <w:rsid w:val="007A5257"/>
    <w:rsid w:val="007A777F"/>
    <w:rsid w:val="007B0833"/>
    <w:rsid w:val="007B1206"/>
    <w:rsid w:val="007B13A5"/>
    <w:rsid w:val="007B242D"/>
    <w:rsid w:val="007B373C"/>
    <w:rsid w:val="007B4386"/>
    <w:rsid w:val="007B455E"/>
    <w:rsid w:val="007B4C12"/>
    <w:rsid w:val="007B5E5E"/>
    <w:rsid w:val="007C10FF"/>
    <w:rsid w:val="007C13FF"/>
    <w:rsid w:val="007C1854"/>
    <w:rsid w:val="007C1B50"/>
    <w:rsid w:val="007C1C3A"/>
    <w:rsid w:val="007C2621"/>
    <w:rsid w:val="007C35E9"/>
    <w:rsid w:val="007C38DD"/>
    <w:rsid w:val="007C3EF5"/>
    <w:rsid w:val="007C4878"/>
    <w:rsid w:val="007C546A"/>
    <w:rsid w:val="007C61A8"/>
    <w:rsid w:val="007C6247"/>
    <w:rsid w:val="007C7988"/>
    <w:rsid w:val="007D0589"/>
    <w:rsid w:val="007D05B2"/>
    <w:rsid w:val="007D12DE"/>
    <w:rsid w:val="007D1D78"/>
    <w:rsid w:val="007D3F4D"/>
    <w:rsid w:val="007D5140"/>
    <w:rsid w:val="007D5F2B"/>
    <w:rsid w:val="007E0910"/>
    <w:rsid w:val="007E1780"/>
    <w:rsid w:val="007E1A41"/>
    <w:rsid w:val="007E319A"/>
    <w:rsid w:val="007E34B9"/>
    <w:rsid w:val="007E4189"/>
    <w:rsid w:val="007E4D3E"/>
    <w:rsid w:val="007E52BF"/>
    <w:rsid w:val="007E5365"/>
    <w:rsid w:val="007E5D8A"/>
    <w:rsid w:val="007E6B1B"/>
    <w:rsid w:val="007F0FE3"/>
    <w:rsid w:val="007F1B3B"/>
    <w:rsid w:val="007F1B67"/>
    <w:rsid w:val="007F23F2"/>
    <w:rsid w:val="007F2AFC"/>
    <w:rsid w:val="007F2BB2"/>
    <w:rsid w:val="007F3F61"/>
    <w:rsid w:val="007F5A8B"/>
    <w:rsid w:val="007F5FB3"/>
    <w:rsid w:val="007F672A"/>
    <w:rsid w:val="007F7F48"/>
    <w:rsid w:val="00800712"/>
    <w:rsid w:val="00800CE0"/>
    <w:rsid w:val="00803231"/>
    <w:rsid w:val="008034D8"/>
    <w:rsid w:val="00803A81"/>
    <w:rsid w:val="00804CDB"/>
    <w:rsid w:val="00805612"/>
    <w:rsid w:val="0080595F"/>
    <w:rsid w:val="00806866"/>
    <w:rsid w:val="00806913"/>
    <w:rsid w:val="00806B80"/>
    <w:rsid w:val="00811E11"/>
    <w:rsid w:val="008122FB"/>
    <w:rsid w:val="0081264F"/>
    <w:rsid w:val="008135A0"/>
    <w:rsid w:val="00814C37"/>
    <w:rsid w:val="008152E5"/>
    <w:rsid w:val="008154C6"/>
    <w:rsid w:val="00816C00"/>
    <w:rsid w:val="00817E1C"/>
    <w:rsid w:val="00821474"/>
    <w:rsid w:val="00821BDE"/>
    <w:rsid w:val="00822469"/>
    <w:rsid w:val="008229DF"/>
    <w:rsid w:val="008242D6"/>
    <w:rsid w:val="008244D6"/>
    <w:rsid w:val="00824BD6"/>
    <w:rsid w:val="00824D71"/>
    <w:rsid w:val="008277C4"/>
    <w:rsid w:val="00830117"/>
    <w:rsid w:val="00832526"/>
    <w:rsid w:val="00832754"/>
    <w:rsid w:val="00833028"/>
    <w:rsid w:val="0083492C"/>
    <w:rsid w:val="00834CD6"/>
    <w:rsid w:val="00835251"/>
    <w:rsid w:val="0083619A"/>
    <w:rsid w:val="00836BAA"/>
    <w:rsid w:val="008376EF"/>
    <w:rsid w:val="008412C5"/>
    <w:rsid w:val="00842A3F"/>
    <w:rsid w:val="0084383D"/>
    <w:rsid w:val="00843ED1"/>
    <w:rsid w:val="008442B3"/>
    <w:rsid w:val="00844B90"/>
    <w:rsid w:val="00846ECC"/>
    <w:rsid w:val="008470D2"/>
    <w:rsid w:val="008477AF"/>
    <w:rsid w:val="00847A28"/>
    <w:rsid w:val="008508D8"/>
    <w:rsid w:val="00852587"/>
    <w:rsid w:val="008529DC"/>
    <w:rsid w:val="00852E50"/>
    <w:rsid w:val="00853169"/>
    <w:rsid w:val="00853EB5"/>
    <w:rsid w:val="00853FF3"/>
    <w:rsid w:val="0085421B"/>
    <w:rsid w:val="0085584D"/>
    <w:rsid w:val="008558F1"/>
    <w:rsid w:val="008564A8"/>
    <w:rsid w:val="00857215"/>
    <w:rsid w:val="00857593"/>
    <w:rsid w:val="0086025E"/>
    <w:rsid w:val="0086119D"/>
    <w:rsid w:val="008625D3"/>
    <w:rsid w:val="00862940"/>
    <w:rsid w:val="008638E1"/>
    <w:rsid w:val="008649E2"/>
    <w:rsid w:val="00865F2E"/>
    <w:rsid w:val="008671F3"/>
    <w:rsid w:val="0086730E"/>
    <w:rsid w:val="00870DA5"/>
    <w:rsid w:val="00871C13"/>
    <w:rsid w:val="00872483"/>
    <w:rsid w:val="00872FE9"/>
    <w:rsid w:val="008754EA"/>
    <w:rsid w:val="008765D9"/>
    <w:rsid w:val="00877737"/>
    <w:rsid w:val="008809DB"/>
    <w:rsid w:val="00880CF9"/>
    <w:rsid w:val="00880F85"/>
    <w:rsid w:val="008816BF"/>
    <w:rsid w:val="00881750"/>
    <w:rsid w:val="0088246E"/>
    <w:rsid w:val="00883225"/>
    <w:rsid w:val="008842CD"/>
    <w:rsid w:val="00884AD2"/>
    <w:rsid w:val="00885104"/>
    <w:rsid w:val="0088522D"/>
    <w:rsid w:val="008863D7"/>
    <w:rsid w:val="0088730B"/>
    <w:rsid w:val="008873DF"/>
    <w:rsid w:val="00887C38"/>
    <w:rsid w:val="008907A5"/>
    <w:rsid w:val="008927AC"/>
    <w:rsid w:val="0089298E"/>
    <w:rsid w:val="00892B95"/>
    <w:rsid w:val="0089320D"/>
    <w:rsid w:val="008932C1"/>
    <w:rsid w:val="00893564"/>
    <w:rsid w:val="00894093"/>
    <w:rsid w:val="00894C0F"/>
    <w:rsid w:val="00894EC2"/>
    <w:rsid w:val="0089511A"/>
    <w:rsid w:val="00896081"/>
    <w:rsid w:val="00896172"/>
    <w:rsid w:val="00896221"/>
    <w:rsid w:val="00897303"/>
    <w:rsid w:val="008A01C2"/>
    <w:rsid w:val="008A0E03"/>
    <w:rsid w:val="008A11CA"/>
    <w:rsid w:val="008A2BB4"/>
    <w:rsid w:val="008A4958"/>
    <w:rsid w:val="008A4AE7"/>
    <w:rsid w:val="008A4BFF"/>
    <w:rsid w:val="008A5711"/>
    <w:rsid w:val="008A6B46"/>
    <w:rsid w:val="008B1F6A"/>
    <w:rsid w:val="008B22F7"/>
    <w:rsid w:val="008B2451"/>
    <w:rsid w:val="008B30F1"/>
    <w:rsid w:val="008B37FB"/>
    <w:rsid w:val="008B3DAE"/>
    <w:rsid w:val="008B4C9D"/>
    <w:rsid w:val="008B6C59"/>
    <w:rsid w:val="008C1883"/>
    <w:rsid w:val="008C251F"/>
    <w:rsid w:val="008C3652"/>
    <w:rsid w:val="008C36D2"/>
    <w:rsid w:val="008C3C88"/>
    <w:rsid w:val="008C40D7"/>
    <w:rsid w:val="008C4DCD"/>
    <w:rsid w:val="008C4F29"/>
    <w:rsid w:val="008C595E"/>
    <w:rsid w:val="008C5CB2"/>
    <w:rsid w:val="008C6AF0"/>
    <w:rsid w:val="008C7172"/>
    <w:rsid w:val="008D048C"/>
    <w:rsid w:val="008D0BF9"/>
    <w:rsid w:val="008D2D34"/>
    <w:rsid w:val="008D2F9D"/>
    <w:rsid w:val="008D34AB"/>
    <w:rsid w:val="008D3DB6"/>
    <w:rsid w:val="008D4E63"/>
    <w:rsid w:val="008D55D2"/>
    <w:rsid w:val="008D6234"/>
    <w:rsid w:val="008D6256"/>
    <w:rsid w:val="008D6645"/>
    <w:rsid w:val="008D7015"/>
    <w:rsid w:val="008E02B0"/>
    <w:rsid w:val="008E0658"/>
    <w:rsid w:val="008E2F8D"/>
    <w:rsid w:val="008E305D"/>
    <w:rsid w:val="008E45E9"/>
    <w:rsid w:val="008E557D"/>
    <w:rsid w:val="008E6646"/>
    <w:rsid w:val="008E7C3F"/>
    <w:rsid w:val="008F0965"/>
    <w:rsid w:val="008F199E"/>
    <w:rsid w:val="008F1ABD"/>
    <w:rsid w:val="008F2AB0"/>
    <w:rsid w:val="008F2BDD"/>
    <w:rsid w:val="008F4241"/>
    <w:rsid w:val="008F4B55"/>
    <w:rsid w:val="008F6595"/>
    <w:rsid w:val="008F6E8D"/>
    <w:rsid w:val="008F765B"/>
    <w:rsid w:val="008F76F9"/>
    <w:rsid w:val="00900E7B"/>
    <w:rsid w:val="00901D75"/>
    <w:rsid w:val="00902619"/>
    <w:rsid w:val="00902A79"/>
    <w:rsid w:val="00903F58"/>
    <w:rsid w:val="00903F65"/>
    <w:rsid w:val="0090447B"/>
    <w:rsid w:val="009054CB"/>
    <w:rsid w:val="00905502"/>
    <w:rsid w:val="0090602F"/>
    <w:rsid w:val="0091058B"/>
    <w:rsid w:val="0091095A"/>
    <w:rsid w:val="0091120E"/>
    <w:rsid w:val="00912D21"/>
    <w:rsid w:val="0091340C"/>
    <w:rsid w:val="00914517"/>
    <w:rsid w:val="0091618C"/>
    <w:rsid w:val="009201F2"/>
    <w:rsid w:val="009212B9"/>
    <w:rsid w:val="00921706"/>
    <w:rsid w:val="00923489"/>
    <w:rsid w:val="00923C08"/>
    <w:rsid w:val="00923C2A"/>
    <w:rsid w:val="00924603"/>
    <w:rsid w:val="00925684"/>
    <w:rsid w:val="00925E99"/>
    <w:rsid w:val="0092663A"/>
    <w:rsid w:val="00927C96"/>
    <w:rsid w:val="009300B5"/>
    <w:rsid w:val="009306DE"/>
    <w:rsid w:val="00930C21"/>
    <w:rsid w:val="00932546"/>
    <w:rsid w:val="00933041"/>
    <w:rsid w:val="009331D4"/>
    <w:rsid w:val="00933C73"/>
    <w:rsid w:val="00934350"/>
    <w:rsid w:val="00934F48"/>
    <w:rsid w:val="00935F79"/>
    <w:rsid w:val="009374D0"/>
    <w:rsid w:val="009403F7"/>
    <w:rsid w:val="009412FE"/>
    <w:rsid w:val="009430C7"/>
    <w:rsid w:val="00943F1B"/>
    <w:rsid w:val="009449BF"/>
    <w:rsid w:val="00944B3D"/>
    <w:rsid w:val="00945293"/>
    <w:rsid w:val="009459A2"/>
    <w:rsid w:val="0094665B"/>
    <w:rsid w:val="009469C5"/>
    <w:rsid w:val="00946A87"/>
    <w:rsid w:val="009506F0"/>
    <w:rsid w:val="009541D0"/>
    <w:rsid w:val="00955010"/>
    <w:rsid w:val="00955703"/>
    <w:rsid w:val="00956191"/>
    <w:rsid w:val="009564A4"/>
    <w:rsid w:val="00956C32"/>
    <w:rsid w:val="00961B71"/>
    <w:rsid w:val="0096236A"/>
    <w:rsid w:val="0096237B"/>
    <w:rsid w:val="00962EF8"/>
    <w:rsid w:val="00963FB9"/>
    <w:rsid w:val="00964858"/>
    <w:rsid w:val="009654BE"/>
    <w:rsid w:val="00965E29"/>
    <w:rsid w:val="00965F4B"/>
    <w:rsid w:val="00966156"/>
    <w:rsid w:val="009663AE"/>
    <w:rsid w:val="009668E9"/>
    <w:rsid w:val="0096699A"/>
    <w:rsid w:val="009709C3"/>
    <w:rsid w:val="00972253"/>
    <w:rsid w:val="00974C06"/>
    <w:rsid w:val="00975022"/>
    <w:rsid w:val="0097540B"/>
    <w:rsid w:val="00975F89"/>
    <w:rsid w:val="00981369"/>
    <w:rsid w:val="00982119"/>
    <w:rsid w:val="00982B5A"/>
    <w:rsid w:val="00983DAB"/>
    <w:rsid w:val="00986AA6"/>
    <w:rsid w:val="00986B92"/>
    <w:rsid w:val="009903C6"/>
    <w:rsid w:val="00990BC2"/>
    <w:rsid w:val="009911DD"/>
    <w:rsid w:val="00991D94"/>
    <w:rsid w:val="00992D24"/>
    <w:rsid w:val="009931A2"/>
    <w:rsid w:val="0099546B"/>
    <w:rsid w:val="00995790"/>
    <w:rsid w:val="00995AA5"/>
    <w:rsid w:val="009967B3"/>
    <w:rsid w:val="00996C85"/>
    <w:rsid w:val="00996FA6"/>
    <w:rsid w:val="00997510"/>
    <w:rsid w:val="009A1ADF"/>
    <w:rsid w:val="009A1BCD"/>
    <w:rsid w:val="009A2150"/>
    <w:rsid w:val="009A32D5"/>
    <w:rsid w:val="009A34F7"/>
    <w:rsid w:val="009A3A3A"/>
    <w:rsid w:val="009A5484"/>
    <w:rsid w:val="009A68F3"/>
    <w:rsid w:val="009A6AB7"/>
    <w:rsid w:val="009A6CBB"/>
    <w:rsid w:val="009A7BFE"/>
    <w:rsid w:val="009A7DA0"/>
    <w:rsid w:val="009B086D"/>
    <w:rsid w:val="009B3581"/>
    <w:rsid w:val="009B46BF"/>
    <w:rsid w:val="009B5CCC"/>
    <w:rsid w:val="009B6547"/>
    <w:rsid w:val="009B71E0"/>
    <w:rsid w:val="009C0379"/>
    <w:rsid w:val="009C08B4"/>
    <w:rsid w:val="009C10AD"/>
    <w:rsid w:val="009C3427"/>
    <w:rsid w:val="009C342B"/>
    <w:rsid w:val="009C4805"/>
    <w:rsid w:val="009C49F2"/>
    <w:rsid w:val="009C6CB8"/>
    <w:rsid w:val="009C797A"/>
    <w:rsid w:val="009D00DF"/>
    <w:rsid w:val="009D0B85"/>
    <w:rsid w:val="009D0D9F"/>
    <w:rsid w:val="009D2C6B"/>
    <w:rsid w:val="009D340D"/>
    <w:rsid w:val="009D465A"/>
    <w:rsid w:val="009D48F0"/>
    <w:rsid w:val="009D4EFF"/>
    <w:rsid w:val="009D5D25"/>
    <w:rsid w:val="009D6EE6"/>
    <w:rsid w:val="009D7330"/>
    <w:rsid w:val="009D7823"/>
    <w:rsid w:val="009D7954"/>
    <w:rsid w:val="009E008B"/>
    <w:rsid w:val="009E0AE0"/>
    <w:rsid w:val="009E150F"/>
    <w:rsid w:val="009E1787"/>
    <w:rsid w:val="009E2684"/>
    <w:rsid w:val="009E37D5"/>
    <w:rsid w:val="009E38F7"/>
    <w:rsid w:val="009E3AB3"/>
    <w:rsid w:val="009E3B9D"/>
    <w:rsid w:val="009E481F"/>
    <w:rsid w:val="009E4905"/>
    <w:rsid w:val="009E5193"/>
    <w:rsid w:val="009E5757"/>
    <w:rsid w:val="009E6380"/>
    <w:rsid w:val="009E65D9"/>
    <w:rsid w:val="009E6B36"/>
    <w:rsid w:val="009F073A"/>
    <w:rsid w:val="009F3152"/>
    <w:rsid w:val="009F39F0"/>
    <w:rsid w:val="009F3D27"/>
    <w:rsid w:val="00A00391"/>
    <w:rsid w:val="00A00CE1"/>
    <w:rsid w:val="00A01121"/>
    <w:rsid w:val="00A01BE5"/>
    <w:rsid w:val="00A01D15"/>
    <w:rsid w:val="00A025D7"/>
    <w:rsid w:val="00A02758"/>
    <w:rsid w:val="00A0307E"/>
    <w:rsid w:val="00A04AD0"/>
    <w:rsid w:val="00A04F92"/>
    <w:rsid w:val="00A05142"/>
    <w:rsid w:val="00A0521E"/>
    <w:rsid w:val="00A05BC6"/>
    <w:rsid w:val="00A10084"/>
    <w:rsid w:val="00A11F49"/>
    <w:rsid w:val="00A12704"/>
    <w:rsid w:val="00A13708"/>
    <w:rsid w:val="00A138AC"/>
    <w:rsid w:val="00A14718"/>
    <w:rsid w:val="00A14DC1"/>
    <w:rsid w:val="00A1501E"/>
    <w:rsid w:val="00A17904"/>
    <w:rsid w:val="00A20994"/>
    <w:rsid w:val="00A2142B"/>
    <w:rsid w:val="00A214C8"/>
    <w:rsid w:val="00A21652"/>
    <w:rsid w:val="00A2261A"/>
    <w:rsid w:val="00A22E45"/>
    <w:rsid w:val="00A237FB"/>
    <w:rsid w:val="00A2460C"/>
    <w:rsid w:val="00A2477A"/>
    <w:rsid w:val="00A24EFE"/>
    <w:rsid w:val="00A254A3"/>
    <w:rsid w:val="00A25635"/>
    <w:rsid w:val="00A2639F"/>
    <w:rsid w:val="00A32348"/>
    <w:rsid w:val="00A3367E"/>
    <w:rsid w:val="00A347A9"/>
    <w:rsid w:val="00A34E40"/>
    <w:rsid w:val="00A3558B"/>
    <w:rsid w:val="00A3578F"/>
    <w:rsid w:val="00A35A2F"/>
    <w:rsid w:val="00A36895"/>
    <w:rsid w:val="00A36E75"/>
    <w:rsid w:val="00A36E8B"/>
    <w:rsid w:val="00A37579"/>
    <w:rsid w:val="00A400C3"/>
    <w:rsid w:val="00A407E6"/>
    <w:rsid w:val="00A40CE8"/>
    <w:rsid w:val="00A40DED"/>
    <w:rsid w:val="00A40F14"/>
    <w:rsid w:val="00A425AE"/>
    <w:rsid w:val="00A42782"/>
    <w:rsid w:val="00A449C7"/>
    <w:rsid w:val="00A4522A"/>
    <w:rsid w:val="00A45584"/>
    <w:rsid w:val="00A4595D"/>
    <w:rsid w:val="00A46D9C"/>
    <w:rsid w:val="00A474F6"/>
    <w:rsid w:val="00A50710"/>
    <w:rsid w:val="00A515E2"/>
    <w:rsid w:val="00A51612"/>
    <w:rsid w:val="00A52584"/>
    <w:rsid w:val="00A5280F"/>
    <w:rsid w:val="00A52D94"/>
    <w:rsid w:val="00A53644"/>
    <w:rsid w:val="00A5369A"/>
    <w:rsid w:val="00A53EEB"/>
    <w:rsid w:val="00A53FB0"/>
    <w:rsid w:val="00A55AB6"/>
    <w:rsid w:val="00A55E92"/>
    <w:rsid w:val="00A56A69"/>
    <w:rsid w:val="00A57F34"/>
    <w:rsid w:val="00A60687"/>
    <w:rsid w:val="00A617F0"/>
    <w:rsid w:val="00A61F2B"/>
    <w:rsid w:val="00A62707"/>
    <w:rsid w:val="00A62E6C"/>
    <w:rsid w:val="00A63A0D"/>
    <w:rsid w:val="00A640E1"/>
    <w:rsid w:val="00A6493F"/>
    <w:rsid w:val="00A6599C"/>
    <w:rsid w:val="00A7006E"/>
    <w:rsid w:val="00A712ED"/>
    <w:rsid w:val="00A715AA"/>
    <w:rsid w:val="00A72E5F"/>
    <w:rsid w:val="00A73EC0"/>
    <w:rsid w:val="00A75C38"/>
    <w:rsid w:val="00A77673"/>
    <w:rsid w:val="00A77C3C"/>
    <w:rsid w:val="00A80485"/>
    <w:rsid w:val="00A8247D"/>
    <w:rsid w:val="00A829BA"/>
    <w:rsid w:val="00A829CB"/>
    <w:rsid w:val="00A84C44"/>
    <w:rsid w:val="00A862B3"/>
    <w:rsid w:val="00A86ADD"/>
    <w:rsid w:val="00A86B30"/>
    <w:rsid w:val="00A86CEA"/>
    <w:rsid w:val="00A87761"/>
    <w:rsid w:val="00A8785B"/>
    <w:rsid w:val="00A9029F"/>
    <w:rsid w:val="00A90514"/>
    <w:rsid w:val="00A906D4"/>
    <w:rsid w:val="00A90DD3"/>
    <w:rsid w:val="00A91579"/>
    <w:rsid w:val="00A91CA8"/>
    <w:rsid w:val="00A91D20"/>
    <w:rsid w:val="00A92750"/>
    <w:rsid w:val="00A92B79"/>
    <w:rsid w:val="00A92D10"/>
    <w:rsid w:val="00A9314F"/>
    <w:rsid w:val="00A9458B"/>
    <w:rsid w:val="00A94E18"/>
    <w:rsid w:val="00A95C69"/>
    <w:rsid w:val="00A975A7"/>
    <w:rsid w:val="00AA07A9"/>
    <w:rsid w:val="00AA0DD5"/>
    <w:rsid w:val="00AA1C89"/>
    <w:rsid w:val="00AA229B"/>
    <w:rsid w:val="00AA23A6"/>
    <w:rsid w:val="00AA2ED6"/>
    <w:rsid w:val="00AA3012"/>
    <w:rsid w:val="00AA3D9D"/>
    <w:rsid w:val="00AA4387"/>
    <w:rsid w:val="00AA5100"/>
    <w:rsid w:val="00AA5149"/>
    <w:rsid w:val="00AA5997"/>
    <w:rsid w:val="00AA5F34"/>
    <w:rsid w:val="00AA6238"/>
    <w:rsid w:val="00AA7341"/>
    <w:rsid w:val="00AB04B3"/>
    <w:rsid w:val="00AB110A"/>
    <w:rsid w:val="00AB16FD"/>
    <w:rsid w:val="00AB4280"/>
    <w:rsid w:val="00AB4F31"/>
    <w:rsid w:val="00AB521E"/>
    <w:rsid w:val="00AB532E"/>
    <w:rsid w:val="00AB5CAB"/>
    <w:rsid w:val="00AB77E0"/>
    <w:rsid w:val="00AB795B"/>
    <w:rsid w:val="00AB7E05"/>
    <w:rsid w:val="00AC02AA"/>
    <w:rsid w:val="00AC0AF4"/>
    <w:rsid w:val="00AC188E"/>
    <w:rsid w:val="00AC2E49"/>
    <w:rsid w:val="00AC3091"/>
    <w:rsid w:val="00AC3433"/>
    <w:rsid w:val="00AC36C1"/>
    <w:rsid w:val="00AC5806"/>
    <w:rsid w:val="00AC5A3B"/>
    <w:rsid w:val="00AC60B3"/>
    <w:rsid w:val="00AC61C4"/>
    <w:rsid w:val="00AC68D2"/>
    <w:rsid w:val="00AC6F7A"/>
    <w:rsid w:val="00AC7A67"/>
    <w:rsid w:val="00AC7B64"/>
    <w:rsid w:val="00AD00AB"/>
    <w:rsid w:val="00AD00B0"/>
    <w:rsid w:val="00AD20B7"/>
    <w:rsid w:val="00AD27B5"/>
    <w:rsid w:val="00AD30D3"/>
    <w:rsid w:val="00AD413F"/>
    <w:rsid w:val="00AD4FD4"/>
    <w:rsid w:val="00AD5984"/>
    <w:rsid w:val="00AD5FAC"/>
    <w:rsid w:val="00AD6439"/>
    <w:rsid w:val="00AD67CF"/>
    <w:rsid w:val="00AD77EA"/>
    <w:rsid w:val="00AE0ED1"/>
    <w:rsid w:val="00AE1C8D"/>
    <w:rsid w:val="00AE2174"/>
    <w:rsid w:val="00AE2E49"/>
    <w:rsid w:val="00AE2FA9"/>
    <w:rsid w:val="00AE371E"/>
    <w:rsid w:val="00AE3A10"/>
    <w:rsid w:val="00AE6809"/>
    <w:rsid w:val="00AE6C33"/>
    <w:rsid w:val="00AE6DDD"/>
    <w:rsid w:val="00AE709A"/>
    <w:rsid w:val="00AE7765"/>
    <w:rsid w:val="00AE7F78"/>
    <w:rsid w:val="00AF09A1"/>
    <w:rsid w:val="00AF14A5"/>
    <w:rsid w:val="00AF27D1"/>
    <w:rsid w:val="00AF2E4D"/>
    <w:rsid w:val="00AF3939"/>
    <w:rsid w:val="00AF3A98"/>
    <w:rsid w:val="00AF3BE7"/>
    <w:rsid w:val="00AF55A0"/>
    <w:rsid w:val="00AF7420"/>
    <w:rsid w:val="00B002FA"/>
    <w:rsid w:val="00B008C6"/>
    <w:rsid w:val="00B01505"/>
    <w:rsid w:val="00B017D7"/>
    <w:rsid w:val="00B01A59"/>
    <w:rsid w:val="00B022B0"/>
    <w:rsid w:val="00B022D5"/>
    <w:rsid w:val="00B036A1"/>
    <w:rsid w:val="00B040A0"/>
    <w:rsid w:val="00B06523"/>
    <w:rsid w:val="00B06903"/>
    <w:rsid w:val="00B07DAD"/>
    <w:rsid w:val="00B11349"/>
    <w:rsid w:val="00B1151A"/>
    <w:rsid w:val="00B11D01"/>
    <w:rsid w:val="00B11E55"/>
    <w:rsid w:val="00B1334C"/>
    <w:rsid w:val="00B1377B"/>
    <w:rsid w:val="00B14518"/>
    <w:rsid w:val="00B14A3F"/>
    <w:rsid w:val="00B156B7"/>
    <w:rsid w:val="00B15EFD"/>
    <w:rsid w:val="00B16056"/>
    <w:rsid w:val="00B1644B"/>
    <w:rsid w:val="00B1683A"/>
    <w:rsid w:val="00B1704B"/>
    <w:rsid w:val="00B17197"/>
    <w:rsid w:val="00B17CAE"/>
    <w:rsid w:val="00B20631"/>
    <w:rsid w:val="00B209E0"/>
    <w:rsid w:val="00B21DBD"/>
    <w:rsid w:val="00B228D1"/>
    <w:rsid w:val="00B22C48"/>
    <w:rsid w:val="00B2338E"/>
    <w:rsid w:val="00B237FA"/>
    <w:rsid w:val="00B247F7"/>
    <w:rsid w:val="00B24A70"/>
    <w:rsid w:val="00B24B59"/>
    <w:rsid w:val="00B2588E"/>
    <w:rsid w:val="00B2724E"/>
    <w:rsid w:val="00B279FB"/>
    <w:rsid w:val="00B306A0"/>
    <w:rsid w:val="00B37AB5"/>
    <w:rsid w:val="00B400E0"/>
    <w:rsid w:val="00B40277"/>
    <w:rsid w:val="00B403A8"/>
    <w:rsid w:val="00B40EE5"/>
    <w:rsid w:val="00B40EE8"/>
    <w:rsid w:val="00B4134A"/>
    <w:rsid w:val="00B420CC"/>
    <w:rsid w:val="00B42C52"/>
    <w:rsid w:val="00B43874"/>
    <w:rsid w:val="00B43B98"/>
    <w:rsid w:val="00B442F0"/>
    <w:rsid w:val="00B445C8"/>
    <w:rsid w:val="00B45318"/>
    <w:rsid w:val="00B456E3"/>
    <w:rsid w:val="00B45ED9"/>
    <w:rsid w:val="00B503AC"/>
    <w:rsid w:val="00B519E5"/>
    <w:rsid w:val="00B51BCF"/>
    <w:rsid w:val="00B523F9"/>
    <w:rsid w:val="00B529F6"/>
    <w:rsid w:val="00B54FD8"/>
    <w:rsid w:val="00B550A6"/>
    <w:rsid w:val="00B551F9"/>
    <w:rsid w:val="00B55701"/>
    <w:rsid w:val="00B55EF2"/>
    <w:rsid w:val="00B572DF"/>
    <w:rsid w:val="00B60606"/>
    <w:rsid w:val="00B6194B"/>
    <w:rsid w:val="00B62108"/>
    <w:rsid w:val="00B62758"/>
    <w:rsid w:val="00B62FC5"/>
    <w:rsid w:val="00B63FB9"/>
    <w:rsid w:val="00B65FE8"/>
    <w:rsid w:val="00B66F32"/>
    <w:rsid w:val="00B67DC0"/>
    <w:rsid w:val="00B70957"/>
    <w:rsid w:val="00B712EE"/>
    <w:rsid w:val="00B72176"/>
    <w:rsid w:val="00B73DE7"/>
    <w:rsid w:val="00B73E1D"/>
    <w:rsid w:val="00B73E2B"/>
    <w:rsid w:val="00B7576B"/>
    <w:rsid w:val="00B75D0F"/>
    <w:rsid w:val="00B75D63"/>
    <w:rsid w:val="00B76714"/>
    <w:rsid w:val="00B76999"/>
    <w:rsid w:val="00B80136"/>
    <w:rsid w:val="00B81170"/>
    <w:rsid w:val="00B811DE"/>
    <w:rsid w:val="00B81CED"/>
    <w:rsid w:val="00B81DBD"/>
    <w:rsid w:val="00B82216"/>
    <w:rsid w:val="00B843FF"/>
    <w:rsid w:val="00B84618"/>
    <w:rsid w:val="00B846CE"/>
    <w:rsid w:val="00B868B0"/>
    <w:rsid w:val="00B86EBD"/>
    <w:rsid w:val="00B86F90"/>
    <w:rsid w:val="00B8744E"/>
    <w:rsid w:val="00B87993"/>
    <w:rsid w:val="00B909E6"/>
    <w:rsid w:val="00B90AF7"/>
    <w:rsid w:val="00B911F6"/>
    <w:rsid w:val="00B91FEC"/>
    <w:rsid w:val="00B9314F"/>
    <w:rsid w:val="00B9386C"/>
    <w:rsid w:val="00B939AA"/>
    <w:rsid w:val="00B95130"/>
    <w:rsid w:val="00B9551E"/>
    <w:rsid w:val="00B958CB"/>
    <w:rsid w:val="00B9620C"/>
    <w:rsid w:val="00B9791D"/>
    <w:rsid w:val="00B97B4F"/>
    <w:rsid w:val="00BA23E9"/>
    <w:rsid w:val="00BA314C"/>
    <w:rsid w:val="00BA37AB"/>
    <w:rsid w:val="00BA3AA0"/>
    <w:rsid w:val="00BA42B8"/>
    <w:rsid w:val="00BA52D5"/>
    <w:rsid w:val="00BA54B2"/>
    <w:rsid w:val="00BA5F00"/>
    <w:rsid w:val="00BB0A9B"/>
    <w:rsid w:val="00BB3399"/>
    <w:rsid w:val="00BB423A"/>
    <w:rsid w:val="00BB6F19"/>
    <w:rsid w:val="00BB6FAA"/>
    <w:rsid w:val="00BB731A"/>
    <w:rsid w:val="00BB7416"/>
    <w:rsid w:val="00BC03EC"/>
    <w:rsid w:val="00BC075E"/>
    <w:rsid w:val="00BC0E63"/>
    <w:rsid w:val="00BC1CAB"/>
    <w:rsid w:val="00BC1E0C"/>
    <w:rsid w:val="00BC20FF"/>
    <w:rsid w:val="00BC25F8"/>
    <w:rsid w:val="00BC26B6"/>
    <w:rsid w:val="00BC44B5"/>
    <w:rsid w:val="00BC4B22"/>
    <w:rsid w:val="00BC4CE9"/>
    <w:rsid w:val="00BC5538"/>
    <w:rsid w:val="00BC5572"/>
    <w:rsid w:val="00BC604D"/>
    <w:rsid w:val="00BC6431"/>
    <w:rsid w:val="00BC69B3"/>
    <w:rsid w:val="00BC7F3F"/>
    <w:rsid w:val="00BD05B7"/>
    <w:rsid w:val="00BD0F93"/>
    <w:rsid w:val="00BD0FE5"/>
    <w:rsid w:val="00BD0FF3"/>
    <w:rsid w:val="00BD1096"/>
    <w:rsid w:val="00BD115B"/>
    <w:rsid w:val="00BD3D6F"/>
    <w:rsid w:val="00BD5182"/>
    <w:rsid w:val="00BD5CA1"/>
    <w:rsid w:val="00BD6D98"/>
    <w:rsid w:val="00BD6FA2"/>
    <w:rsid w:val="00BD7FDC"/>
    <w:rsid w:val="00BE1C96"/>
    <w:rsid w:val="00BE1CA4"/>
    <w:rsid w:val="00BE27A6"/>
    <w:rsid w:val="00BE53E0"/>
    <w:rsid w:val="00BE6570"/>
    <w:rsid w:val="00BE7CFA"/>
    <w:rsid w:val="00BF0B5B"/>
    <w:rsid w:val="00BF0C37"/>
    <w:rsid w:val="00BF1E91"/>
    <w:rsid w:val="00BF247A"/>
    <w:rsid w:val="00BF327E"/>
    <w:rsid w:val="00BF32AD"/>
    <w:rsid w:val="00BF3A06"/>
    <w:rsid w:val="00BF46BF"/>
    <w:rsid w:val="00BF4F16"/>
    <w:rsid w:val="00BF520C"/>
    <w:rsid w:val="00BF58CE"/>
    <w:rsid w:val="00C00588"/>
    <w:rsid w:val="00C0374C"/>
    <w:rsid w:val="00C03B88"/>
    <w:rsid w:val="00C03BFF"/>
    <w:rsid w:val="00C05915"/>
    <w:rsid w:val="00C06DA6"/>
    <w:rsid w:val="00C07348"/>
    <w:rsid w:val="00C07842"/>
    <w:rsid w:val="00C10D22"/>
    <w:rsid w:val="00C11807"/>
    <w:rsid w:val="00C11B69"/>
    <w:rsid w:val="00C11D45"/>
    <w:rsid w:val="00C120C7"/>
    <w:rsid w:val="00C12235"/>
    <w:rsid w:val="00C128AA"/>
    <w:rsid w:val="00C12A5A"/>
    <w:rsid w:val="00C1340E"/>
    <w:rsid w:val="00C1477E"/>
    <w:rsid w:val="00C14FA3"/>
    <w:rsid w:val="00C1565B"/>
    <w:rsid w:val="00C16C49"/>
    <w:rsid w:val="00C20178"/>
    <w:rsid w:val="00C201AB"/>
    <w:rsid w:val="00C20A0B"/>
    <w:rsid w:val="00C21B63"/>
    <w:rsid w:val="00C22F98"/>
    <w:rsid w:val="00C23448"/>
    <w:rsid w:val="00C25FD6"/>
    <w:rsid w:val="00C2675B"/>
    <w:rsid w:val="00C27C36"/>
    <w:rsid w:val="00C3040B"/>
    <w:rsid w:val="00C30CA1"/>
    <w:rsid w:val="00C33FEA"/>
    <w:rsid w:val="00C3432C"/>
    <w:rsid w:val="00C366EF"/>
    <w:rsid w:val="00C37383"/>
    <w:rsid w:val="00C41B6F"/>
    <w:rsid w:val="00C42726"/>
    <w:rsid w:val="00C43CCD"/>
    <w:rsid w:val="00C44AEE"/>
    <w:rsid w:val="00C466D4"/>
    <w:rsid w:val="00C50AB2"/>
    <w:rsid w:val="00C50F28"/>
    <w:rsid w:val="00C51359"/>
    <w:rsid w:val="00C5251E"/>
    <w:rsid w:val="00C5260E"/>
    <w:rsid w:val="00C52B7D"/>
    <w:rsid w:val="00C53667"/>
    <w:rsid w:val="00C53FB8"/>
    <w:rsid w:val="00C54D78"/>
    <w:rsid w:val="00C55ABF"/>
    <w:rsid w:val="00C55E81"/>
    <w:rsid w:val="00C55EA4"/>
    <w:rsid w:val="00C56219"/>
    <w:rsid w:val="00C57448"/>
    <w:rsid w:val="00C575E6"/>
    <w:rsid w:val="00C60298"/>
    <w:rsid w:val="00C60B84"/>
    <w:rsid w:val="00C61160"/>
    <w:rsid w:val="00C61AFB"/>
    <w:rsid w:val="00C61F51"/>
    <w:rsid w:val="00C62586"/>
    <w:rsid w:val="00C62736"/>
    <w:rsid w:val="00C62BD4"/>
    <w:rsid w:val="00C63C0E"/>
    <w:rsid w:val="00C65343"/>
    <w:rsid w:val="00C65626"/>
    <w:rsid w:val="00C65A95"/>
    <w:rsid w:val="00C6605A"/>
    <w:rsid w:val="00C66170"/>
    <w:rsid w:val="00C668BE"/>
    <w:rsid w:val="00C66E64"/>
    <w:rsid w:val="00C67848"/>
    <w:rsid w:val="00C67994"/>
    <w:rsid w:val="00C708B1"/>
    <w:rsid w:val="00C70B9F"/>
    <w:rsid w:val="00C712A3"/>
    <w:rsid w:val="00C71531"/>
    <w:rsid w:val="00C719C3"/>
    <w:rsid w:val="00C72402"/>
    <w:rsid w:val="00C73FC0"/>
    <w:rsid w:val="00C7438D"/>
    <w:rsid w:val="00C745E0"/>
    <w:rsid w:val="00C75DFE"/>
    <w:rsid w:val="00C75EF9"/>
    <w:rsid w:val="00C8199E"/>
    <w:rsid w:val="00C838DC"/>
    <w:rsid w:val="00C839E1"/>
    <w:rsid w:val="00C83D31"/>
    <w:rsid w:val="00C8606D"/>
    <w:rsid w:val="00C90A3F"/>
    <w:rsid w:val="00C91B3D"/>
    <w:rsid w:val="00C92ACE"/>
    <w:rsid w:val="00C9372A"/>
    <w:rsid w:val="00C938CD"/>
    <w:rsid w:val="00C93EDC"/>
    <w:rsid w:val="00C93F1D"/>
    <w:rsid w:val="00C9487E"/>
    <w:rsid w:val="00C94D4B"/>
    <w:rsid w:val="00C95163"/>
    <w:rsid w:val="00C95676"/>
    <w:rsid w:val="00C95895"/>
    <w:rsid w:val="00C967DA"/>
    <w:rsid w:val="00C97CA7"/>
    <w:rsid w:val="00CA05EE"/>
    <w:rsid w:val="00CA0BB3"/>
    <w:rsid w:val="00CA1E0B"/>
    <w:rsid w:val="00CA1EAE"/>
    <w:rsid w:val="00CA2D82"/>
    <w:rsid w:val="00CA2EBD"/>
    <w:rsid w:val="00CA38EB"/>
    <w:rsid w:val="00CA3D71"/>
    <w:rsid w:val="00CA4701"/>
    <w:rsid w:val="00CA55B8"/>
    <w:rsid w:val="00CA5827"/>
    <w:rsid w:val="00CA5926"/>
    <w:rsid w:val="00CA5B01"/>
    <w:rsid w:val="00CA61DD"/>
    <w:rsid w:val="00CA63DA"/>
    <w:rsid w:val="00CB0627"/>
    <w:rsid w:val="00CB072E"/>
    <w:rsid w:val="00CB0C2D"/>
    <w:rsid w:val="00CB2171"/>
    <w:rsid w:val="00CB27A5"/>
    <w:rsid w:val="00CB2E4B"/>
    <w:rsid w:val="00CB537E"/>
    <w:rsid w:val="00CB5513"/>
    <w:rsid w:val="00CB64FB"/>
    <w:rsid w:val="00CB6C86"/>
    <w:rsid w:val="00CB6F4F"/>
    <w:rsid w:val="00CB709B"/>
    <w:rsid w:val="00CC01E7"/>
    <w:rsid w:val="00CC05B5"/>
    <w:rsid w:val="00CC0C8B"/>
    <w:rsid w:val="00CC15A9"/>
    <w:rsid w:val="00CC3345"/>
    <w:rsid w:val="00CC6485"/>
    <w:rsid w:val="00CC73DB"/>
    <w:rsid w:val="00CC74AD"/>
    <w:rsid w:val="00CC792D"/>
    <w:rsid w:val="00CC7DCF"/>
    <w:rsid w:val="00CD0688"/>
    <w:rsid w:val="00CD090D"/>
    <w:rsid w:val="00CD14F8"/>
    <w:rsid w:val="00CD1C80"/>
    <w:rsid w:val="00CD27A9"/>
    <w:rsid w:val="00CD30EA"/>
    <w:rsid w:val="00CD3E07"/>
    <w:rsid w:val="00CD4AA6"/>
    <w:rsid w:val="00CD4D9C"/>
    <w:rsid w:val="00CD4EE7"/>
    <w:rsid w:val="00CD53F6"/>
    <w:rsid w:val="00CD5D78"/>
    <w:rsid w:val="00CD6A7D"/>
    <w:rsid w:val="00CD6AE4"/>
    <w:rsid w:val="00CD72BE"/>
    <w:rsid w:val="00CE02E5"/>
    <w:rsid w:val="00CE0950"/>
    <w:rsid w:val="00CE113D"/>
    <w:rsid w:val="00CE2A4F"/>
    <w:rsid w:val="00CE5AFE"/>
    <w:rsid w:val="00CE6117"/>
    <w:rsid w:val="00CE75D6"/>
    <w:rsid w:val="00CF0A36"/>
    <w:rsid w:val="00CF1DEF"/>
    <w:rsid w:val="00CF2335"/>
    <w:rsid w:val="00CF51E7"/>
    <w:rsid w:val="00CF5FF7"/>
    <w:rsid w:val="00CF6E77"/>
    <w:rsid w:val="00CF753D"/>
    <w:rsid w:val="00CF7DBF"/>
    <w:rsid w:val="00D011DA"/>
    <w:rsid w:val="00D0159F"/>
    <w:rsid w:val="00D01BB5"/>
    <w:rsid w:val="00D02B2B"/>
    <w:rsid w:val="00D03371"/>
    <w:rsid w:val="00D037A3"/>
    <w:rsid w:val="00D04E3E"/>
    <w:rsid w:val="00D050D5"/>
    <w:rsid w:val="00D052F6"/>
    <w:rsid w:val="00D0569F"/>
    <w:rsid w:val="00D05788"/>
    <w:rsid w:val="00D05A7C"/>
    <w:rsid w:val="00D067BE"/>
    <w:rsid w:val="00D10DF7"/>
    <w:rsid w:val="00D12974"/>
    <w:rsid w:val="00D14420"/>
    <w:rsid w:val="00D14432"/>
    <w:rsid w:val="00D1463A"/>
    <w:rsid w:val="00D14A02"/>
    <w:rsid w:val="00D171BF"/>
    <w:rsid w:val="00D21CDD"/>
    <w:rsid w:val="00D227E3"/>
    <w:rsid w:val="00D24433"/>
    <w:rsid w:val="00D24557"/>
    <w:rsid w:val="00D24DD5"/>
    <w:rsid w:val="00D259C7"/>
    <w:rsid w:val="00D26855"/>
    <w:rsid w:val="00D26B37"/>
    <w:rsid w:val="00D2732C"/>
    <w:rsid w:val="00D27DF7"/>
    <w:rsid w:val="00D3178C"/>
    <w:rsid w:val="00D32878"/>
    <w:rsid w:val="00D33200"/>
    <w:rsid w:val="00D33E75"/>
    <w:rsid w:val="00D35838"/>
    <w:rsid w:val="00D359F7"/>
    <w:rsid w:val="00D36218"/>
    <w:rsid w:val="00D365C2"/>
    <w:rsid w:val="00D372BB"/>
    <w:rsid w:val="00D37B58"/>
    <w:rsid w:val="00D42072"/>
    <w:rsid w:val="00D4358F"/>
    <w:rsid w:val="00D43EF7"/>
    <w:rsid w:val="00D4449E"/>
    <w:rsid w:val="00D44750"/>
    <w:rsid w:val="00D45066"/>
    <w:rsid w:val="00D46AEA"/>
    <w:rsid w:val="00D504CA"/>
    <w:rsid w:val="00D525DF"/>
    <w:rsid w:val="00D527F4"/>
    <w:rsid w:val="00D52A01"/>
    <w:rsid w:val="00D537EF"/>
    <w:rsid w:val="00D5510A"/>
    <w:rsid w:val="00D555C6"/>
    <w:rsid w:val="00D57268"/>
    <w:rsid w:val="00D60EB6"/>
    <w:rsid w:val="00D6192F"/>
    <w:rsid w:val="00D61B6D"/>
    <w:rsid w:val="00D6263A"/>
    <w:rsid w:val="00D628B2"/>
    <w:rsid w:val="00D65B12"/>
    <w:rsid w:val="00D66646"/>
    <w:rsid w:val="00D67D79"/>
    <w:rsid w:val="00D71D44"/>
    <w:rsid w:val="00D7215A"/>
    <w:rsid w:val="00D72BBD"/>
    <w:rsid w:val="00D73121"/>
    <w:rsid w:val="00D74030"/>
    <w:rsid w:val="00D743C9"/>
    <w:rsid w:val="00D748C1"/>
    <w:rsid w:val="00D74A90"/>
    <w:rsid w:val="00D74CF2"/>
    <w:rsid w:val="00D753CF"/>
    <w:rsid w:val="00D76BED"/>
    <w:rsid w:val="00D774B4"/>
    <w:rsid w:val="00D803E7"/>
    <w:rsid w:val="00D804A9"/>
    <w:rsid w:val="00D80EAE"/>
    <w:rsid w:val="00D8148F"/>
    <w:rsid w:val="00D82088"/>
    <w:rsid w:val="00D8228E"/>
    <w:rsid w:val="00D8257D"/>
    <w:rsid w:val="00D82DF6"/>
    <w:rsid w:val="00D834A1"/>
    <w:rsid w:val="00D84128"/>
    <w:rsid w:val="00D842E4"/>
    <w:rsid w:val="00D84862"/>
    <w:rsid w:val="00D862AA"/>
    <w:rsid w:val="00D8659B"/>
    <w:rsid w:val="00D86A06"/>
    <w:rsid w:val="00D87B17"/>
    <w:rsid w:val="00D9112B"/>
    <w:rsid w:val="00D91309"/>
    <w:rsid w:val="00D9182A"/>
    <w:rsid w:val="00D934B7"/>
    <w:rsid w:val="00D9354C"/>
    <w:rsid w:val="00D97660"/>
    <w:rsid w:val="00DA0D36"/>
    <w:rsid w:val="00DA1310"/>
    <w:rsid w:val="00DA180D"/>
    <w:rsid w:val="00DA232E"/>
    <w:rsid w:val="00DA39E8"/>
    <w:rsid w:val="00DA4BF9"/>
    <w:rsid w:val="00DA4DBE"/>
    <w:rsid w:val="00DA57D8"/>
    <w:rsid w:val="00DA7734"/>
    <w:rsid w:val="00DA7FDD"/>
    <w:rsid w:val="00DB0364"/>
    <w:rsid w:val="00DB16BD"/>
    <w:rsid w:val="00DB18FD"/>
    <w:rsid w:val="00DB1B7F"/>
    <w:rsid w:val="00DB2678"/>
    <w:rsid w:val="00DB2941"/>
    <w:rsid w:val="00DB299D"/>
    <w:rsid w:val="00DB30CC"/>
    <w:rsid w:val="00DB391C"/>
    <w:rsid w:val="00DB4FBE"/>
    <w:rsid w:val="00DB5966"/>
    <w:rsid w:val="00DB600E"/>
    <w:rsid w:val="00DB67C5"/>
    <w:rsid w:val="00DB68A4"/>
    <w:rsid w:val="00DB7418"/>
    <w:rsid w:val="00DC00E6"/>
    <w:rsid w:val="00DC0CFA"/>
    <w:rsid w:val="00DC0E69"/>
    <w:rsid w:val="00DC1753"/>
    <w:rsid w:val="00DC1CDF"/>
    <w:rsid w:val="00DC2D1A"/>
    <w:rsid w:val="00DC3325"/>
    <w:rsid w:val="00DD11B4"/>
    <w:rsid w:val="00DD13E1"/>
    <w:rsid w:val="00DD1A4C"/>
    <w:rsid w:val="00DD223A"/>
    <w:rsid w:val="00DD2E80"/>
    <w:rsid w:val="00DD3598"/>
    <w:rsid w:val="00DD56C9"/>
    <w:rsid w:val="00DD7A2E"/>
    <w:rsid w:val="00DE01C3"/>
    <w:rsid w:val="00DE177C"/>
    <w:rsid w:val="00DE1783"/>
    <w:rsid w:val="00DE1B0F"/>
    <w:rsid w:val="00DE3A34"/>
    <w:rsid w:val="00DE41A7"/>
    <w:rsid w:val="00DE513B"/>
    <w:rsid w:val="00DE533C"/>
    <w:rsid w:val="00DE6A6D"/>
    <w:rsid w:val="00DE76CA"/>
    <w:rsid w:val="00DE7A3C"/>
    <w:rsid w:val="00DF03B0"/>
    <w:rsid w:val="00DF33E1"/>
    <w:rsid w:val="00DF3656"/>
    <w:rsid w:val="00DF4D19"/>
    <w:rsid w:val="00DF5940"/>
    <w:rsid w:val="00DF59DC"/>
    <w:rsid w:val="00DF66CF"/>
    <w:rsid w:val="00DF7053"/>
    <w:rsid w:val="00DF7ADB"/>
    <w:rsid w:val="00E00690"/>
    <w:rsid w:val="00E00DB6"/>
    <w:rsid w:val="00E01A91"/>
    <w:rsid w:val="00E02C74"/>
    <w:rsid w:val="00E03476"/>
    <w:rsid w:val="00E04324"/>
    <w:rsid w:val="00E0490C"/>
    <w:rsid w:val="00E051CF"/>
    <w:rsid w:val="00E0594F"/>
    <w:rsid w:val="00E07565"/>
    <w:rsid w:val="00E07754"/>
    <w:rsid w:val="00E12CEC"/>
    <w:rsid w:val="00E16FE8"/>
    <w:rsid w:val="00E175E5"/>
    <w:rsid w:val="00E2089D"/>
    <w:rsid w:val="00E210AC"/>
    <w:rsid w:val="00E2221B"/>
    <w:rsid w:val="00E22560"/>
    <w:rsid w:val="00E23059"/>
    <w:rsid w:val="00E24F1C"/>
    <w:rsid w:val="00E25321"/>
    <w:rsid w:val="00E25AE9"/>
    <w:rsid w:val="00E26FE9"/>
    <w:rsid w:val="00E31320"/>
    <w:rsid w:val="00E31957"/>
    <w:rsid w:val="00E32C36"/>
    <w:rsid w:val="00E32EE4"/>
    <w:rsid w:val="00E32FD4"/>
    <w:rsid w:val="00E33294"/>
    <w:rsid w:val="00E34A84"/>
    <w:rsid w:val="00E3753A"/>
    <w:rsid w:val="00E37D37"/>
    <w:rsid w:val="00E41A7B"/>
    <w:rsid w:val="00E4205F"/>
    <w:rsid w:val="00E43D2C"/>
    <w:rsid w:val="00E44A6F"/>
    <w:rsid w:val="00E45201"/>
    <w:rsid w:val="00E46C57"/>
    <w:rsid w:val="00E4735D"/>
    <w:rsid w:val="00E47534"/>
    <w:rsid w:val="00E52627"/>
    <w:rsid w:val="00E52770"/>
    <w:rsid w:val="00E52D50"/>
    <w:rsid w:val="00E5368C"/>
    <w:rsid w:val="00E53C28"/>
    <w:rsid w:val="00E5415D"/>
    <w:rsid w:val="00E54711"/>
    <w:rsid w:val="00E54CD5"/>
    <w:rsid w:val="00E557C0"/>
    <w:rsid w:val="00E55840"/>
    <w:rsid w:val="00E56E3D"/>
    <w:rsid w:val="00E57540"/>
    <w:rsid w:val="00E607F4"/>
    <w:rsid w:val="00E608A4"/>
    <w:rsid w:val="00E61347"/>
    <w:rsid w:val="00E633D0"/>
    <w:rsid w:val="00E63D08"/>
    <w:rsid w:val="00E64F98"/>
    <w:rsid w:val="00E65936"/>
    <w:rsid w:val="00E65DAF"/>
    <w:rsid w:val="00E67026"/>
    <w:rsid w:val="00E67478"/>
    <w:rsid w:val="00E67970"/>
    <w:rsid w:val="00E67F08"/>
    <w:rsid w:val="00E703F5"/>
    <w:rsid w:val="00E70E0A"/>
    <w:rsid w:val="00E72C04"/>
    <w:rsid w:val="00E74A3A"/>
    <w:rsid w:val="00E75399"/>
    <w:rsid w:val="00E7765C"/>
    <w:rsid w:val="00E778EA"/>
    <w:rsid w:val="00E80F68"/>
    <w:rsid w:val="00E84C33"/>
    <w:rsid w:val="00E84EC4"/>
    <w:rsid w:val="00E92805"/>
    <w:rsid w:val="00E929A9"/>
    <w:rsid w:val="00E92D47"/>
    <w:rsid w:val="00E93197"/>
    <w:rsid w:val="00E9468E"/>
    <w:rsid w:val="00E95E48"/>
    <w:rsid w:val="00E96F8D"/>
    <w:rsid w:val="00E97891"/>
    <w:rsid w:val="00EA02C9"/>
    <w:rsid w:val="00EA0A7B"/>
    <w:rsid w:val="00EA1469"/>
    <w:rsid w:val="00EA1F95"/>
    <w:rsid w:val="00EA216A"/>
    <w:rsid w:val="00EA2626"/>
    <w:rsid w:val="00EA3389"/>
    <w:rsid w:val="00EA357D"/>
    <w:rsid w:val="00EA4414"/>
    <w:rsid w:val="00EA456E"/>
    <w:rsid w:val="00EA4F73"/>
    <w:rsid w:val="00EA5583"/>
    <w:rsid w:val="00EA713A"/>
    <w:rsid w:val="00EA71AF"/>
    <w:rsid w:val="00EA765C"/>
    <w:rsid w:val="00EB0CDB"/>
    <w:rsid w:val="00EB1FA4"/>
    <w:rsid w:val="00EB2204"/>
    <w:rsid w:val="00EB30E7"/>
    <w:rsid w:val="00EB391D"/>
    <w:rsid w:val="00EB3949"/>
    <w:rsid w:val="00EB428F"/>
    <w:rsid w:val="00EB4848"/>
    <w:rsid w:val="00EB48F9"/>
    <w:rsid w:val="00EB4C25"/>
    <w:rsid w:val="00EB6073"/>
    <w:rsid w:val="00EB6531"/>
    <w:rsid w:val="00EB680A"/>
    <w:rsid w:val="00EB68B6"/>
    <w:rsid w:val="00EC0ED6"/>
    <w:rsid w:val="00EC1655"/>
    <w:rsid w:val="00EC18CE"/>
    <w:rsid w:val="00EC293A"/>
    <w:rsid w:val="00EC47AA"/>
    <w:rsid w:val="00EC4D2A"/>
    <w:rsid w:val="00EC64D2"/>
    <w:rsid w:val="00EC72C9"/>
    <w:rsid w:val="00ED2337"/>
    <w:rsid w:val="00ED3CAC"/>
    <w:rsid w:val="00ED3DCA"/>
    <w:rsid w:val="00ED454D"/>
    <w:rsid w:val="00ED5A89"/>
    <w:rsid w:val="00ED6970"/>
    <w:rsid w:val="00ED6F6B"/>
    <w:rsid w:val="00ED7A52"/>
    <w:rsid w:val="00EE1E78"/>
    <w:rsid w:val="00EE2CE2"/>
    <w:rsid w:val="00EE3673"/>
    <w:rsid w:val="00EE3B04"/>
    <w:rsid w:val="00EE3E8D"/>
    <w:rsid w:val="00EE4215"/>
    <w:rsid w:val="00EE596A"/>
    <w:rsid w:val="00EE67EB"/>
    <w:rsid w:val="00EE71C7"/>
    <w:rsid w:val="00EE7717"/>
    <w:rsid w:val="00EE77F9"/>
    <w:rsid w:val="00EF3E64"/>
    <w:rsid w:val="00EF4059"/>
    <w:rsid w:val="00EF4FA2"/>
    <w:rsid w:val="00EF6667"/>
    <w:rsid w:val="00EF7B5D"/>
    <w:rsid w:val="00EF7B66"/>
    <w:rsid w:val="00EF7BA6"/>
    <w:rsid w:val="00F01D00"/>
    <w:rsid w:val="00F02081"/>
    <w:rsid w:val="00F02F1A"/>
    <w:rsid w:val="00F03193"/>
    <w:rsid w:val="00F035A3"/>
    <w:rsid w:val="00F04662"/>
    <w:rsid w:val="00F04733"/>
    <w:rsid w:val="00F04963"/>
    <w:rsid w:val="00F05406"/>
    <w:rsid w:val="00F054FB"/>
    <w:rsid w:val="00F055A8"/>
    <w:rsid w:val="00F0585F"/>
    <w:rsid w:val="00F06390"/>
    <w:rsid w:val="00F06669"/>
    <w:rsid w:val="00F066E6"/>
    <w:rsid w:val="00F07AC7"/>
    <w:rsid w:val="00F07DE4"/>
    <w:rsid w:val="00F1077F"/>
    <w:rsid w:val="00F10D58"/>
    <w:rsid w:val="00F11B38"/>
    <w:rsid w:val="00F11D27"/>
    <w:rsid w:val="00F120D5"/>
    <w:rsid w:val="00F1349B"/>
    <w:rsid w:val="00F14A59"/>
    <w:rsid w:val="00F15823"/>
    <w:rsid w:val="00F16BE4"/>
    <w:rsid w:val="00F17020"/>
    <w:rsid w:val="00F219A0"/>
    <w:rsid w:val="00F227D8"/>
    <w:rsid w:val="00F231A2"/>
    <w:rsid w:val="00F23AC7"/>
    <w:rsid w:val="00F23E6E"/>
    <w:rsid w:val="00F2507F"/>
    <w:rsid w:val="00F2624D"/>
    <w:rsid w:val="00F27DD8"/>
    <w:rsid w:val="00F30BEB"/>
    <w:rsid w:val="00F31904"/>
    <w:rsid w:val="00F31DAD"/>
    <w:rsid w:val="00F33D09"/>
    <w:rsid w:val="00F34141"/>
    <w:rsid w:val="00F3426C"/>
    <w:rsid w:val="00F34FD6"/>
    <w:rsid w:val="00F36621"/>
    <w:rsid w:val="00F37461"/>
    <w:rsid w:val="00F3749D"/>
    <w:rsid w:val="00F37E31"/>
    <w:rsid w:val="00F40DCB"/>
    <w:rsid w:val="00F40F14"/>
    <w:rsid w:val="00F41371"/>
    <w:rsid w:val="00F41712"/>
    <w:rsid w:val="00F41785"/>
    <w:rsid w:val="00F41B34"/>
    <w:rsid w:val="00F41BC8"/>
    <w:rsid w:val="00F42374"/>
    <w:rsid w:val="00F42B11"/>
    <w:rsid w:val="00F43366"/>
    <w:rsid w:val="00F441A5"/>
    <w:rsid w:val="00F442CE"/>
    <w:rsid w:val="00F445B6"/>
    <w:rsid w:val="00F4495F"/>
    <w:rsid w:val="00F45851"/>
    <w:rsid w:val="00F45D17"/>
    <w:rsid w:val="00F47571"/>
    <w:rsid w:val="00F47616"/>
    <w:rsid w:val="00F4797F"/>
    <w:rsid w:val="00F50169"/>
    <w:rsid w:val="00F501D0"/>
    <w:rsid w:val="00F51513"/>
    <w:rsid w:val="00F5177A"/>
    <w:rsid w:val="00F522B7"/>
    <w:rsid w:val="00F52D72"/>
    <w:rsid w:val="00F53097"/>
    <w:rsid w:val="00F5395E"/>
    <w:rsid w:val="00F54168"/>
    <w:rsid w:val="00F54EAD"/>
    <w:rsid w:val="00F56B65"/>
    <w:rsid w:val="00F573FD"/>
    <w:rsid w:val="00F574B2"/>
    <w:rsid w:val="00F60D08"/>
    <w:rsid w:val="00F6137D"/>
    <w:rsid w:val="00F61B47"/>
    <w:rsid w:val="00F62979"/>
    <w:rsid w:val="00F62C61"/>
    <w:rsid w:val="00F657E5"/>
    <w:rsid w:val="00F65825"/>
    <w:rsid w:val="00F65CB6"/>
    <w:rsid w:val="00F6627B"/>
    <w:rsid w:val="00F6760F"/>
    <w:rsid w:val="00F678A5"/>
    <w:rsid w:val="00F703DC"/>
    <w:rsid w:val="00F707B9"/>
    <w:rsid w:val="00F71ADC"/>
    <w:rsid w:val="00F722FE"/>
    <w:rsid w:val="00F73CC2"/>
    <w:rsid w:val="00F73CE0"/>
    <w:rsid w:val="00F745FA"/>
    <w:rsid w:val="00F74D1C"/>
    <w:rsid w:val="00F752F7"/>
    <w:rsid w:val="00F75987"/>
    <w:rsid w:val="00F76AAC"/>
    <w:rsid w:val="00F76B3D"/>
    <w:rsid w:val="00F840EE"/>
    <w:rsid w:val="00F84902"/>
    <w:rsid w:val="00F849BD"/>
    <w:rsid w:val="00F85109"/>
    <w:rsid w:val="00F8516E"/>
    <w:rsid w:val="00F85D46"/>
    <w:rsid w:val="00F870A2"/>
    <w:rsid w:val="00F90EB2"/>
    <w:rsid w:val="00F9107E"/>
    <w:rsid w:val="00F93578"/>
    <w:rsid w:val="00F94268"/>
    <w:rsid w:val="00F96761"/>
    <w:rsid w:val="00F9693A"/>
    <w:rsid w:val="00F974EB"/>
    <w:rsid w:val="00FA03AE"/>
    <w:rsid w:val="00FA2D41"/>
    <w:rsid w:val="00FA2D56"/>
    <w:rsid w:val="00FA3B0D"/>
    <w:rsid w:val="00FA4146"/>
    <w:rsid w:val="00FA4625"/>
    <w:rsid w:val="00FA54BD"/>
    <w:rsid w:val="00FA560D"/>
    <w:rsid w:val="00FA5A8D"/>
    <w:rsid w:val="00FA6F75"/>
    <w:rsid w:val="00FB1890"/>
    <w:rsid w:val="00FB1C7E"/>
    <w:rsid w:val="00FB22CB"/>
    <w:rsid w:val="00FB2396"/>
    <w:rsid w:val="00FB2462"/>
    <w:rsid w:val="00FB3792"/>
    <w:rsid w:val="00FB3948"/>
    <w:rsid w:val="00FB3A7F"/>
    <w:rsid w:val="00FB3C09"/>
    <w:rsid w:val="00FB4B1F"/>
    <w:rsid w:val="00FB7CCB"/>
    <w:rsid w:val="00FC009B"/>
    <w:rsid w:val="00FC020E"/>
    <w:rsid w:val="00FC0517"/>
    <w:rsid w:val="00FC0787"/>
    <w:rsid w:val="00FC0F18"/>
    <w:rsid w:val="00FC1C78"/>
    <w:rsid w:val="00FC3AB9"/>
    <w:rsid w:val="00FC3EFF"/>
    <w:rsid w:val="00FD0359"/>
    <w:rsid w:val="00FD07EA"/>
    <w:rsid w:val="00FD2379"/>
    <w:rsid w:val="00FD3828"/>
    <w:rsid w:val="00FD38E1"/>
    <w:rsid w:val="00FD4CFC"/>
    <w:rsid w:val="00FD52FF"/>
    <w:rsid w:val="00FD5799"/>
    <w:rsid w:val="00FD637A"/>
    <w:rsid w:val="00FE0664"/>
    <w:rsid w:val="00FE075C"/>
    <w:rsid w:val="00FE08F8"/>
    <w:rsid w:val="00FE1DEF"/>
    <w:rsid w:val="00FE2243"/>
    <w:rsid w:val="00FE2690"/>
    <w:rsid w:val="00FE45E5"/>
    <w:rsid w:val="00FE4720"/>
    <w:rsid w:val="00FE4DA3"/>
    <w:rsid w:val="00FE5A47"/>
    <w:rsid w:val="00FE5B3C"/>
    <w:rsid w:val="00FE63E9"/>
    <w:rsid w:val="00FE71BA"/>
    <w:rsid w:val="00FE71F7"/>
    <w:rsid w:val="00FE748C"/>
    <w:rsid w:val="00FF098D"/>
    <w:rsid w:val="00FF172B"/>
    <w:rsid w:val="00FF1BAA"/>
    <w:rsid w:val="00FF1F73"/>
    <w:rsid w:val="00FF2196"/>
    <w:rsid w:val="00FF25E3"/>
    <w:rsid w:val="00FF298B"/>
    <w:rsid w:val="00FF2ED5"/>
    <w:rsid w:val="00FF344B"/>
    <w:rsid w:val="00FF44C3"/>
    <w:rsid w:val="00FF4545"/>
    <w:rsid w:val="00FF4864"/>
    <w:rsid w:val="00FF5209"/>
    <w:rsid w:val="00FF53CE"/>
    <w:rsid w:val="00FF6DD9"/>
    <w:rsid w:val="00FF7306"/>
    <w:rsid w:val="00FF734C"/>
    <w:rsid w:val="00FF7A29"/>
    <w:rsid w:val="142B4CEC"/>
    <w:rsid w:val="211F34E2"/>
    <w:rsid w:val="2E51130C"/>
    <w:rsid w:val="73CE3C22"/>
    <w:rsid w:val="76F0263A"/>
    <w:rsid w:val="7B1519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6934AD9"/>
  <w15:docId w15:val="{1F10F047-F072-4039-A410-9A03E66BB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qFormat="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2626"/>
    <w:pPr>
      <w:widowControl w:val="0"/>
      <w:adjustRightInd w:val="0"/>
      <w:snapToGrid w:val="0"/>
      <w:spacing w:line="360" w:lineRule="auto"/>
      <w:ind w:firstLineChars="200" w:firstLine="200"/>
      <w:jc w:val="both"/>
    </w:pPr>
    <w:rPr>
      <w:rFonts w:ascii="Times New Roman" w:hAnsi="Times New Roman"/>
      <w:kern w:val="2"/>
      <w:sz w:val="24"/>
      <w:szCs w:val="21"/>
    </w:rPr>
  </w:style>
  <w:style w:type="paragraph" w:styleId="1">
    <w:name w:val="heading 1"/>
    <w:basedOn w:val="a"/>
    <w:next w:val="a"/>
    <w:link w:val="10"/>
    <w:uiPriority w:val="9"/>
    <w:qFormat/>
    <w:pPr>
      <w:keepNext/>
      <w:keepLines/>
      <w:spacing w:before="240" w:after="240"/>
      <w:ind w:firstLineChars="0" w:firstLine="0"/>
      <w:jc w:val="center"/>
      <w:outlineLvl w:val="0"/>
    </w:pPr>
    <w:rPr>
      <w:b/>
      <w:bCs/>
      <w:kern w:val="44"/>
      <w:sz w:val="32"/>
      <w:szCs w:val="44"/>
    </w:rPr>
  </w:style>
  <w:style w:type="paragraph" w:styleId="2">
    <w:name w:val="heading 2"/>
    <w:basedOn w:val="a"/>
    <w:next w:val="a"/>
    <w:link w:val="20"/>
    <w:uiPriority w:val="9"/>
    <w:unhideWhenUsed/>
    <w:qFormat/>
    <w:pPr>
      <w:keepNext/>
      <w:keepLines/>
      <w:ind w:firstLineChars="0" w:firstLine="0"/>
      <w:outlineLvl w:val="1"/>
    </w:pPr>
    <w:rPr>
      <w:b/>
      <w:bCs/>
      <w:sz w:val="28"/>
      <w:szCs w:val="32"/>
    </w:rPr>
  </w:style>
  <w:style w:type="paragraph" w:styleId="3">
    <w:name w:val="heading 3"/>
    <w:basedOn w:val="a"/>
    <w:next w:val="a"/>
    <w:link w:val="30"/>
    <w:uiPriority w:val="9"/>
    <w:unhideWhenUsed/>
    <w:qFormat/>
    <w:pPr>
      <w:keepNext/>
      <w:keepLines/>
      <w:ind w:firstLineChars="0" w:firstLine="0"/>
      <w:outlineLvl w:val="2"/>
    </w:pPr>
    <w:rPr>
      <w:b/>
      <w:bCs/>
      <w:szCs w:val="32"/>
    </w:rPr>
  </w:style>
  <w:style w:type="paragraph" w:styleId="4">
    <w:name w:val="heading 4"/>
    <w:basedOn w:val="a"/>
    <w:next w:val="a"/>
    <w:link w:val="40"/>
    <w:uiPriority w:val="9"/>
    <w:unhideWhenUsed/>
    <w:qFormat/>
    <w:pPr>
      <w:keepNext/>
      <w:keepLines/>
      <w:ind w:firstLineChars="0" w:firstLine="0"/>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adjustRightInd/>
      <w:snapToGrid/>
      <w:spacing w:line="240" w:lineRule="auto"/>
      <w:ind w:leftChars="1200" w:left="2520" w:firstLineChars="0" w:firstLine="0"/>
    </w:pPr>
    <w:rPr>
      <w:rFonts w:ascii="Calibri" w:hAnsi="Calibri"/>
      <w:sz w:val="21"/>
      <w:szCs w:val="22"/>
    </w:rPr>
  </w:style>
  <w:style w:type="paragraph" w:styleId="a3">
    <w:name w:val="annotation text"/>
    <w:basedOn w:val="a"/>
    <w:link w:val="a4"/>
    <w:uiPriority w:val="99"/>
    <w:unhideWhenUsed/>
    <w:qFormat/>
    <w:pPr>
      <w:jc w:val="left"/>
    </w:pPr>
  </w:style>
  <w:style w:type="paragraph" w:styleId="a5">
    <w:name w:val="Body Text Indent"/>
    <w:basedOn w:val="a"/>
    <w:link w:val="a6"/>
    <w:uiPriority w:val="99"/>
    <w:semiHidden/>
    <w:unhideWhenUsed/>
    <w:qFormat/>
    <w:pPr>
      <w:spacing w:after="120"/>
      <w:ind w:leftChars="200" w:left="420"/>
    </w:pPr>
  </w:style>
  <w:style w:type="paragraph" w:styleId="TOC5">
    <w:name w:val="toc 5"/>
    <w:basedOn w:val="a"/>
    <w:next w:val="a"/>
    <w:uiPriority w:val="39"/>
    <w:unhideWhenUsed/>
    <w:pPr>
      <w:adjustRightInd/>
      <w:snapToGrid/>
      <w:spacing w:line="240" w:lineRule="auto"/>
      <w:ind w:leftChars="800" w:left="1680" w:firstLineChars="0" w:firstLine="0"/>
    </w:pPr>
    <w:rPr>
      <w:rFonts w:ascii="Calibri" w:hAnsi="Calibri"/>
      <w:sz w:val="21"/>
      <w:szCs w:val="22"/>
    </w:rPr>
  </w:style>
  <w:style w:type="paragraph" w:styleId="TOC3">
    <w:name w:val="toc 3"/>
    <w:basedOn w:val="a"/>
    <w:next w:val="a"/>
    <w:uiPriority w:val="39"/>
    <w:unhideWhenUsed/>
    <w:pPr>
      <w:ind w:leftChars="400" w:left="840"/>
    </w:pPr>
  </w:style>
  <w:style w:type="paragraph" w:styleId="TOC8">
    <w:name w:val="toc 8"/>
    <w:basedOn w:val="a"/>
    <w:next w:val="a"/>
    <w:uiPriority w:val="39"/>
    <w:unhideWhenUsed/>
    <w:pPr>
      <w:adjustRightInd/>
      <w:snapToGrid/>
      <w:spacing w:line="240" w:lineRule="auto"/>
      <w:ind w:leftChars="1400" w:left="2940" w:firstLineChars="0" w:firstLine="0"/>
    </w:pPr>
    <w:rPr>
      <w:rFonts w:ascii="Calibri" w:hAnsi="Calibri"/>
      <w:sz w:val="21"/>
      <w:szCs w:val="22"/>
    </w:rPr>
  </w:style>
  <w:style w:type="paragraph" w:styleId="a7">
    <w:name w:val="Date"/>
    <w:basedOn w:val="a"/>
    <w:next w:val="a"/>
    <w:link w:val="11"/>
    <w:uiPriority w:val="99"/>
    <w:semiHidden/>
    <w:unhideWhenUsed/>
    <w:qFormat/>
    <w:pPr>
      <w:ind w:leftChars="2500" w:left="100"/>
    </w:pPr>
  </w:style>
  <w:style w:type="paragraph" w:styleId="21">
    <w:name w:val="Body Text Indent 2"/>
    <w:basedOn w:val="a"/>
    <w:link w:val="22"/>
    <w:qFormat/>
    <w:pPr>
      <w:adjustRightInd/>
      <w:snapToGrid/>
      <w:spacing w:after="120" w:line="480" w:lineRule="auto"/>
      <w:ind w:leftChars="200" w:left="420"/>
    </w:pPr>
    <w:rPr>
      <w:szCs w:val="24"/>
    </w:rPr>
  </w:style>
  <w:style w:type="paragraph" w:styleId="a8">
    <w:name w:val="Balloon Text"/>
    <w:basedOn w:val="a"/>
    <w:link w:val="a9"/>
    <w:uiPriority w:val="99"/>
    <w:semiHidden/>
    <w:unhideWhenUsed/>
    <w:pPr>
      <w:spacing w:line="240" w:lineRule="auto"/>
    </w:pPr>
    <w:rPr>
      <w:sz w:val="18"/>
      <w:szCs w:val="18"/>
    </w:rPr>
  </w:style>
  <w:style w:type="paragraph" w:styleId="aa">
    <w:name w:val="footer"/>
    <w:basedOn w:val="a"/>
    <w:link w:val="ab"/>
    <w:uiPriority w:val="99"/>
    <w:unhideWhenUsed/>
    <w:pPr>
      <w:tabs>
        <w:tab w:val="center" w:pos="4153"/>
        <w:tab w:val="right" w:pos="8306"/>
      </w:tabs>
      <w:spacing w:line="240" w:lineRule="auto"/>
      <w:jc w:val="left"/>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pacing w:line="240" w:lineRule="auto"/>
      <w:jc w:val="center"/>
    </w:pPr>
    <w:rPr>
      <w:sz w:val="18"/>
      <w:szCs w:val="18"/>
    </w:rPr>
  </w:style>
  <w:style w:type="paragraph" w:styleId="TOC1">
    <w:name w:val="toc 1"/>
    <w:basedOn w:val="a"/>
    <w:next w:val="a"/>
    <w:uiPriority w:val="39"/>
    <w:unhideWhenUsed/>
    <w:qFormat/>
    <w:pPr>
      <w:tabs>
        <w:tab w:val="right" w:leader="dot" w:pos="9060"/>
      </w:tabs>
      <w:spacing w:line="240" w:lineRule="auto"/>
      <w:ind w:firstLineChars="0" w:firstLine="0"/>
    </w:pPr>
    <w:rPr>
      <w:b/>
    </w:rPr>
  </w:style>
  <w:style w:type="paragraph" w:styleId="TOC4">
    <w:name w:val="toc 4"/>
    <w:basedOn w:val="a"/>
    <w:next w:val="a"/>
    <w:uiPriority w:val="39"/>
    <w:unhideWhenUsed/>
    <w:pPr>
      <w:adjustRightInd/>
      <w:snapToGrid/>
      <w:spacing w:line="240" w:lineRule="auto"/>
      <w:ind w:leftChars="600" w:left="1260" w:firstLineChars="0" w:firstLine="0"/>
    </w:pPr>
    <w:rPr>
      <w:rFonts w:ascii="Calibri" w:hAnsi="Calibri"/>
      <w:sz w:val="21"/>
      <w:szCs w:val="22"/>
    </w:rPr>
  </w:style>
  <w:style w:type="paragraph" w:styleId="ae">
    <w:name w:val="Subtitle"/>
    <w:basedOn w:val="a"/>
    <w:link w:val="af"/>
    <w:qFormat/>
    <w:pPr>
      <w:spacing w:line="300" w:lineRule="auto"/>
      <w:ind w:firstLineChars="0" w:firstLine="0"/>
      <w:jc w:val="center"/>
    </w:pPr>
    <w:rPr>
      <w:bCs/>
      <w:kern w:val="28"/>
      <w:sz w:val="21"/>
      <w:szCs w:val="32"/>
    </w:rPr>
  </w:style>
  <w:style w:type="paragraph" w:styleId="TOC6">
    <w:name w:val="toc 6"/>
    <w:basedOn w:val="a"/>
    <w:next w:val="a"/>
    <w:uiPriority w:val="39"/>
    <w:unhideWhenUsed/>
    <w:pPr>
      <w:adjustRightInd/>
      <w:snapToGrid/>
      <w:spacing w:line="240" w:lineRule="auto"/>
      <w:ind w:leftChars="1000" w:left="2100" w:firstLineChars="0" w:firstLine="0"/>
    </w:pPr>
    <w:rPr>
      <w:rFonts w:ascii="Calibri" w:hAnsi="Calibri"/>
      <w:sz w:val="21"/>
      <w:szCs w:val="22"/>
    </w:rPr>
  </w:style>
  <w:style w:type="paragraph" w:styleId="TOC2">
    <w:name w:val="toc 2"/>
    <w:basedOn w:val="a"/>
    <w:next w:val="a"/>
    <w:uiPriority w:val="39"/>
    <w:unhideWhenUsed/>
    <w:pPr>
      <w:ind w:leftChars="200" w:left="420"/>
    </w:pPr>
  </w:style>
  <w:style w:type="paragraph" w:styleId="TOC9">
    <w:name w:val="toc 9"/>
    <w:basedOn w:val="a"/>
    <w:next w:val="a"/>
    <w:uiPriority w:val="39"/>
    <w:unhideWhenUsed/>
    <w:pPr>
      <w:adjustRightInd/>
      <w:snapToGrid/>
      <w:spacing w:line="240" w:lineRule="auto"/>
      <w:ind w:leftChars="1600" w:left="3360" w:firstLineChars="0" w:firstLine="0"/>
    </w:pPr>
    <w:rPr>
      <w:rFonts w:ascii="Calibri" w:hAnsi="Calibri"/>
      <w:sz w:val="21"/>
      <w:szCs w:val="22"/>
    </w:rPr>
  </w:style>
  <w:style w:type="paragraph" w:styleId="af0">
    <w:name w:val="annotation subject"/>
    <w:basedOn w:val="a3"/>
    <w:next w:val="a3"/>
    <w:link w:val="af1"/>
    <w:uiPriority w:val="99"/>
    <w:semiHidden/>
    <w:unhideWhenUsed/>
    <w:qFormat/>
    <w:rPr>
      <w:b/>
      <w:bCs/>
    </w:rPr>
  </w:style>
  <w:style w:type="paragraph" w:customStyle="1" w:styleId="210">
    <w:name w:val="正文文本首行缩进 21"/>
    <w:basedOn w:val="a5"/>
    <w:link w:val="23"/>
    <w:uiPriority w:val="99"/>
    <w:semiHidden/>
    <w:unhideWhenUsed/>
    <w:qFormat/>
    <w:pPr>
      <w:ind w:firstLine="420"/>
    </w:pPr>
  </w:style>
  <w:style w:type="table" w:styleId="af2">
    <w:name w:val="Table Grid"/>
    <w:aliases w:val="网格型（pxg）,网格型c,网格型模版,网格型-中对齐,网格型刘,灰度表格,专业网格,三线表,网格型!,网格型-无边竖线,(环评报告表）,网格型88,黄桥表,lily 表格,表格类型"/>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uiPriority w:val="99"/>
    <w:unhideWhenUsed/>
    <w:rPr>
      <w:color w:val="0563C1"/>
      <w:u w:val="single"/>
    </w:rPr>
  </w:style>
  <w:style w:type="character" w:styleId="af4">
    <w:name w:val="annotation reference"/>
    <w:uiPriority w:val="99"/>
    <w:semiHidden/>
    <w:unhideWhenUsed/>
    <w:qFormat/>
    <w:rPr>
      <w:sz w:val="21"/>
      <w:szCs w:val="21"/>
    </w:rPr>
  </w:style>
  <w:style w:type="character" w:customStyle="1" w:styleId="10">
    <w:name w:val="标题 1 字符"/>
    <w:link w:val="1"/>
    <w:uiPriority w:val="9"/>
    <w:qFormat/>
    <w:rPr>
      <w:rFonts w:ascii="Times New Roman" w:hAnsi="Times New Roman"/>
      <w:b/>
      <w:bCs/>
      <w:kern w:val="44"/>
      <w:sz w:val="32"/>
      <w:szCs w:val="44"/>
    </w:rPr>
  </w:style>
  <w:style w:type="character" w:customStyle="1" w:styleId="20">
    <w:name w:val="标题 2 字符"/>
    <w:link w:val="2"/>
    <w:uiPriority w:val="9"/>
    <w:qFormat/>
    <w:rPr>
      <w:rFonts w:ascii="Times New Roman" w:eastAsia="宋体" w:hAnsi="Times New Roman" w:cs="Times New Roman"/>
      <w:b/>
      <w:bCs/>
      <w:sz w:val="28"/>
      <w:szCs w:val="32"/>
    </w:rPr>
  </w:style>
  <w:style w:type="character" w:customStyle="1" w:styleId="30">
    <w:name w:val="标题 3 字符"/>
    <w:link w:val="3"/>
    <w:uiPriority w:val="9"/>
    <w:qFormat/>
    <w:rPr>
      <w:rFonts w:ascii="Times New Roman" w:hAnsi="Times New Roman"/>
      <w:b/>
      <w:bCs/>
      <w:sz w:val="24"/>
      <w:szCs w:val="32"/>
    </w:rPr>
  </w:style>
  <w:style w:type="character" w:customStyle="1" w:styleId="40">
    <w:name w:val="标题 4 字符"/>
    <w:link w:val="4"/>
    <w:uiPriority w:val="9"/>
    <w:qFormat/>
    <w:rPr>
      <w:rFonts w:ascii="Times New Roman" w:eastAsia="宋体" w:hAnsi="Times New Roman" w:cs="Times New Roman"/>
      <w:b/>
      <w:bCs/>
      <w:sz w:val="24"/>
      <w:szCs w:val="28"/>
    </w:rPr>
  </w:style>
  <w:style w:type="paragraph" w:customStyle="1" w:styleId="af5">
    <w:name w:val="表内文字"/>
    <w:basedOn w:val="a"/>
    <w:link w:val="Char"/>
    <w:qFormat/>
    <w:pPr>
      <w:spacing w:line="240" w:lineRule="auto"/>
      <w:ind w:firstLineChars="0" w:firstLine="0"/>
      <w:jc w:val="center"/>
    </w:pPr>
    <w:rPr>
      <w:sz w:val="21"/>
    </w:rPr>
  </w:style>
  <w:style w:type="character" w:customStyle="1" w:styleId="Char">
    <w:name w:val="表内文字 Char"/>
    <w:link w:val="af5"/>
    <w:qFormat/>
    <w:rPr>
      <w:rFonts w:ascii="Times New Roman" w:hAnsi="Times New Roman"/>
      <w:b w:val="0"/>
      <w:bCs w:val="0"/>
      <w:sz w:val="28"/>
      <w:szCs w:val="32"/>
    </w:rPr>
  </w:style>
  <w:style w:type="paragraph" w:customStyle="1" w:styleId="af6">
    <w:name w:val="图表名"/>
    <w:basedOn w:val="a"/>
    <w:link w:val="Char0"/>
    <w:qFormat/>
    <w:pPr>
      <w:spacing w:line="240" w:lineRule="auto"/>
      <w:ind w:firstLineChars="0" w:firstLine="0"/>
      <w:jc w:val="center"/>
    </w:pPr>
  </w:style>
  <w:style w:type="character" w:customStyle="1" w:styleId="Char0">
    <w:name w:val="图表名 Char"/>
    <w:link w:val="af6"/>
    <w:qFormat/>
    <w:rPr>
      <w:rFonts w:ascii="Times New Roman" w:hAnsi="Times New Roman"/>
      <w:b/>
      <w:bCs/>
      <w:sz w:val="24"/>
      <w:szCs w:val="32"/>
    </w:rPr>
  </w:style>
  <w:style w:type="character" w:customStyle="1" w:styleId="11">
    <w:name w:val="日期 字符1"/>
    <w:link w:val="a7"/>
    <w:uiPriority w:val="99"/>
    <w:semiHidden/>
    <w:qFormat/>
    <w:rPr>
      <w:rFonts w:ascii="Times New Roman" w:hAnsi="Times New Roman"/>
      <w:sz w:val="24"/>
    </w:rPr>
  </w:style>
  <w:style w:type="character" w:customStyle="1" w:styleId="ad">
    <w:name w:val="页眉 字符"/>
    <w:link w:val="ac"/>
    <w:uiPriority w:val="99"/>
    <w:qFormat/>
    <w:rPr>
      <w:rFonts w:ascii="Times New Roman" w:hAnsi="Times New Roman"/>
      <w:sz w:val="18"/>
      <w:szCs w:val="18"/>
    </w:rPr>
  </w:style>
  <w:style w:type="character" w:customStyle="1" w:styleId="ab">
    <w:name w:val="页脚 字符"/>
    <w:link w:val="aa"/>
    <w:uiPriority w:val="99"/>
    <w:qFormat/>
    <w:rPr>
      <w:rFonts w:ascii="Times New Roman" w:hAnsi="Times New Roman"/>
      <w:sz w:val="18"/>
      <w:szCs w:val="18"/>
    </w:rPr>
  </w:style>
  <w:style w:type="paragraph" w:customStyle="1" w:styleId="Default">
    <w:name w:val="Default"/>
    <w:qFormat/>
    <w:pPr>
      <w:widowControl w:val="0"/>
      <w:autoSpaceDE w:val="0"/>
      <w:autoSpaceDN w:val="0"/>
      <w:adjustRightInd w:val="0"/>
    </w:pPr>
    <w:rPr>
      <w:rFonts w:ascii="宋体" w:hAnsi="宋体" w:cs="宋体"/>
      <w:color w:val="000000"/>
      <w:sz w:val="24"/>
      <w:szCs w:val="24"/>
    </w:rPr>
  </w:style>
  <w:style w:type="paragraph" w:customStyle="1" w:styleId="12">
    <w:name w:val="表格1"/>
    <w:basedOn w:val="a"/>
    <w:link w:val="1Char"/>
    <w:qFormat/>
    <w:pPr>
      <w:adjustRightInd/>
      <w:snapToGrid/>
      <w:spacing w:line="240" w:lineRule="auto"/>
      <w:ind w:firstLineChars="0" w:firstLine="0"/>
      <w:jc w:val="center"/>
    </w:pPr>
    <w:rPr>
      <w:kern w:val="0"/>
      <w:sz w:val="21"/>
      <w:lang w:val="zh-CN"/>
    </w:rPr>
  </w:style>
  <w:style w:type="character" w:customStyle="1" w:styleId="1Char">
    <w:name w:val="表格1 Char"/>
    <w:link w:val="12"/>
    <w:qFormat/>
    <w:rPr>
      <w:rFonts w:ascii="Times New Roman" w:eastAsia="宋体" w:hAnsi="Times New Roman" w:cs="Times New Roman"/>
      <w:kern w:val="0"/>
      <w:lang w:val="zh-CN" w:eastAsia="zh-CN"/>
    </w:rPr>
  </w:style>
  <w:style w:type="paragraph" w:customStyle="1" w:styleId="31">
    <w:name w:val="环评标题3"/>
    <w:basedOn w:val="3"/>
    <w:next w:val="a"/>
    <w:qFormat/>
    <w:pPr>
      <w:adjustRightInd/>
      <w:snapToGrid/>
      <w:spacing w:line="500" w:lineRule="exact"/>
      <w:jc w:val="left"/>
    </w:pPr>
    <w:rPr>
      <w:rFonts w:eastAsia="Times New Roman"/>
    </w:rPr>
  </w:style>
  <w:style w:type="character" w:customStyle="1" w:styleId="a4">
    <w:name w:val="批注文字 字符"/>
    <w:link w:val="a3"/>
    <w:uiPriority w:val="99"/>
    <w:qFormat/>
    <w:rPr>
      <w:rFonts w:ascii="Times New Roman" w:hAnsi="Times New Roman"/>
      <w:sz w:val="24"/>
    </w:rPr>
  </w:style>
  <w:style w:type="character" w:customStyle="1" w:styleId="af1">
    <w:name w:val="批注主题 字符"/>
    <w:link w:val="af0"/>
    <w:uiPriority w:val="99"/>
    <w:semiHidden/>
    <w:qFormat/>
    <w:rPr>
      <w:rFonts w:ascii="Times New Roman" w:hAnsi="Times New Roman"/>
      <w:b/>
      <w:bCs/>
      <w:sz w:val="24"/>
    </w:rPr>
  </w:style>
  <w:style w:type="character" w:customStyle="1" w:styleId="a9">
    <w:name w:val="批注框文本 字符"/>
    <w:link w:val="a8"/>
    <w:uiPriority w:val="99"/>
    <w:semiHidden/>
    <w:qFormat/>
    <w:rPr>
      <w:rFonts w:ascii="Times New Roman" w:hAnsi="Times New Roman"/>
      <w:sz w:val="18"/>
      <w:szCs w:val="18"/>
    </w:rPr>
  </w:style>
  <w:style w:type="paragraph" w:customStyle="1" w:styleId="af7">
    <w:name w:val="表头"/>
    <w:next w:val="a"/>
    <w:link w:val="Char1"/>
    <w:pPr>
      <w:widowControl w:val="0"/>
      <w:spacing w:line="440" w:lineRule="exact"/>
      <w:ind w:firstLine="284"/>
      <w:jc w:val="center"/>
    </w:pPr>
    <w:rPr>
      <w:rFonts w:ascii="Times New Roman" w:hAnsi="Times New Roman"/>
      <w:b/>
      <w:kern w:val="2"/>
      <w:sz w:val="24"/>
      <w:szCs w:val="24"/>
    </w:rPr>
  </w:style>
  <w:style w:type="character" w:customStyle="1" w:styleId="Char1">
    <w:name w:val="表头 Char1"/>
    <w:link w:val="af7"/>
    <w:qFormat/>
    <w:rPr>
      <w:rFonts w:ascii="Times New Roman" w:eastAsia="宋体" w:hAnsi="Times New Roman" w:cs="Times New Roman"/>
      <w:b/>
      <w:sz w:val="24"/>
      <w:szCs w:val="24"/>
    </w:rPr>
  </w:style>
  <w:style w:type="paragraph" w:customStyle="1" w:styleId="5">
    <w:name w:val="5 表格"/>
    <w:qFormat/>
    <w:pPr>
      <w:tabs>
        <w:tab w:val="left" w:pos="360"/>
        <w:tab w:val="left" w:pos="540"/>
        <w:tab w:val="left" w:pos="720"/>
      </w:tabs>
      <w:adjustRightInd w:val="0"/>
      <w:snapToGrid w:val="0"/>
      <w:spacing w:line="300" w:lineRule="exact"/>
      <w:jc w:val="center"/>
    </w:pPr>
    <w:rPr>
      <w:rFonts w:ascii="Times New Roman" w:hAnsi="Times New Roman"/>
      <w:kern w:val="2"/>
      <w:sz w:val="21"/>
      <w:szCs w:val="24"/>
    </w:rPr>
  </w:style>
  <w:style w:type="paragraph" w:customStyle="1" w:styleId="af8">
    <w:name w:val="表内字"/>
    <w:basedOn w:val="a"/>
    <w:link w:val="Char2"/>
    <w:qFormat/>
    <w:pPr>
      <w:spacing w:before="20" w:after="20" w:line="320" w:lineRule="exact"/>
      <w:ind w:firstLineChars="0" w:firstLine="0"/>
      <w:jc w:val="center"/>
    </w:pPr>
    <w:rPr>
      <w:kern w:val="0"/>
      <w:sz w:val="21"/>
    </w:rPr>
  </w:style>
  <w:style w:type="character" w:customStyle="1" w:styleId="Char2">
    <w:name w:val="表内字 Char"/>
    <w:link w:val="af8"/>
    <w:qFormat/>
    <w:rPr>
      <w:rFonts w:ascii="Times New Roman" w:eastAsia="宋体" w:hAnsi="Times New Roman" w:cs="Times New Roman"/>
      <w:kern w:val="0"/>
    </w:rPr>
  </w:style>
  <w:style w:type="table" w:customStyle="1" w:styleId="200">
    <w:name w:val="网格型20"/>
    <w:basedOn w:val="a1"/>
    <w:uiPriority w:val="99"/>
    <w:unhideWhenUsed/>
    <w:qFormat/>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9">
    <w:name w:val="【正文】"/>
    <w:link w:val="Char3"/>
    <w:pPr>
      <w:widowControl w:val="0"/>
      <w:spacing w:line="460" w:lineRule="exact"/>
      <w:jc w:val="both"/>
    </w:pPr>
    <w:rPr>
      <w:rFonts w:ascii="Times New Roman" w:hAnsi="Times New Roman"/>
      <w:sz w:val="26"/>
    </w:rPr>
  </w:style>
  <w:style w:type="character" w:customStyle="1" w:styleId="Char3">
    <w:name w:val="【正文】 Char"/>
    <w:link w:val="af9"/>
    <w:qFormat/>
    <w:rPr>
      <w:rFonts w:ascii="Times New Roman" w:eastAsia="宋体" w:hAnsi="Times New Roman" w:cs="Times New Roman"/>
      <w:kern w:val="0"/>
      <w:sz w:val="26"/>
      <w:szCs w:val="20"/>
    </w:rPr>
  </w:style>
  <w:style w:type="paragraph" w:customStyle="1" w:styleId="afa">
    <w:name w:val="表名"/>
    <w:basedOn w:val="a"/>
    <w:next w:val="a"/>
    <w:link w:val="Char4"/>
    <w:qFormat/>
    <w:pPr>
      <w:spacing w:line="240" w:lineRule="auto"/>
      <w:ind w:firstLineChars="0" w:firstLine="0"/>
      <w:jc w:val="center"/>
    </w:pPr>
    <w:rPr>
      <w:sz w:val="21"/>
      <w:szCs w:val="24"/>
    </w:rPr>
  </w:style>
  <w:style w:type="character" w:customStyle="1" w:styleId="Char4">
    <w:name w:val="表名 Char"/>
    <w:link w:val="afa"/>
    <w:qFormat/>
    <w:rPr>
      <w:rFonts w:ascii="Times New Roman" w:eastAsia="宋体" w:hAnsi="Times New Roman" w:cs="Times New Roman"/>
      <w:szCs w:val="24"/>
    </w:rPr>
  </w:style>
  <w:style w:type="paragraph" w:customStyle="1" w:styleId="afb">
    <w:name w:val="正文四号"/>
    <w:basedOn w:val="a"/>
    <w:link w:val="Char5"/>
    <w:pPr>
      <w:adjustRightInd/>
      <w:snapToGrid/>
      <w:spacing w:afterLines="50"/>
      <w:jc w:val="left"/>
    </w:pPr>
    <w:rPr>
      <w:kern w:val="0"/>
      <w:szCs w:val="24"/>
      <w:lang w:val="zh-CN"/>
    </w:rPr>
  </w:style>
  <w:style w:type="character" w:customStyle="1" w:styleId="Char5">
    <w:name w:val="正文四号 Char"/>
    <w:link w:val="afb"/>
    <w:qFormat/>
    <w:locked/>
    <w:rPr>
      <w:rFonts w:ascii="Times New Roman" w:eastAsia="宋体" w:hAnsi="Times New Roman" w:cs="Times New Roman"/>
      <w:kern w:val="0"/>
      <w:sz w:val="24"/>
      <w:szCs w:val="24"/>
      <w:lang w:val="zh-CN" w:eastAsia="zh-CN"/>
    </w:rPr>
  </w:style>
  <w:style w:type="paragraph" w:customStyle="1" w:styleId="24">
    <w:name w:val="环评标题2"/>
    <w:basedOn w:val="2"/>
    <w:next w:val="a"/>
    <w:pPr>
      <w:adjustRightInd/>
      <w:snapToGrid/>
      <w:spacing w:before="260" w:line="500" w:lineRule="exact"/>
    </w:pPr>
    <w:rPr>
      <w:kern w:val="44"/>
    </w:rPr>
  </w:style>
  <w:style w:type="character" w:customStyle="1" w:styleId="font41">
    <w:name w:val="font41"/>
    <w:rPr>
      <w:rFonts w:ascii="仿宋" w:eastAsia="仿宋" w:hAnsi="仿宋" w:hint="eastAsia"/>
      <w:color w:val="000000"/>
      <w:sz w:val="21"/>
      <w:szCs w:val="21"/>
      <w:u w:val="none"/>
    </w:rPr>
  </w:style>
  <w:style w:type="paragraph" w:customStyle="1" w:styleId="153222">
    <w:name w:val="样式 样式 样式 四号 左侧:  1.53 厘米 + 首行缩进:  2 字符 + 居中 左侧:  2 字符 首行缩进:  2..."/>
    <w:basedOn w:val="a"/>
    <w:pPr>
      <w:snapToGrid/>
      <w:spacing w:line="240" w:lineRule="auto"/>
      <w:ind w:leftChars="200" w:left="200" w:firstLineChars="0" w:firstLine="0"/>
      <w:jc w:val="center"/>
    </w:pPr>
    <w:rPr>
      <w:rFonts w:ascii="Calibri" w:hAnsi="Calibri"/>
      <w:w w:val="90"/>
      <w:sz w:val="28"/>
      <w:szCs w:val="20"/>
    </w:rPr>
  </w:style>
  <w:style w:type="character" w:styleId="afc">
    <w:name w:val="Placeholder Text"/>
    <w:uiPriority w:val="99"/>
    <w:semiHidden/>
    <w:rPr>
      <w:color w:val="808080"/>
    </w:rPr>
  </w:style>
  <w:style w:type="character" w:customStyle="1" w:styleId="afd">
    <w:name w:val="表内小字"/>
    <w:rPr>
      <w:rFonts w:ascii="Times New Roman" w:eastAsia="宋体" w:hAnsi="Times New Roman" w:cs="Times New Roman" w:hint="default"/>
      <w:kern w:val="2"/>
      <w:sz w:val="18"/>
      <w:szCs w:val="24"/>
    </w:rPr>
  </w:style>
  <w:style w:type="character" w:customStyle="1" w:styleId="22">
    <w:name w:val="正文文本缩进 2 字符"/>
    <w:link w:val="21"/>
    <w:rPr>
      <w:rFonts w:ascii="Times New Roman" w:eastAsia="宋体" w:hAnsi="Times New Roman" w:cs="Times New Roman"/>
      <w:sz w:val="24"/>
      <w:szCs w:val="24"/>
    </w:rPr>
  </w:style>
  <w:style w:type="character" w:customStyle="1" w:styleId="a6">
    <w:name w:val="正文文本缩进 字符"/>
    <w:link w:val="a5"/>
    <w:uiPriority w:val="99"/>
    <w:semiHidden/>
    <w:rPr>
      <w:rFonts w:ascii="Times New Roman" w:hAnsi="Times New Roman"/>
      <w:sz w:val="24"/>
    </w:rPr>
  </w:style>
  <w:style w:type="character" w:customStyle="1" w:styleId="23">
    <w:name w:val="正文文本首行缩进 2 字符"/>
    <w:link w:val="210"/>
    <w:uiPriority w:val="99"/>
    <w:semiHidden/>
    <w:qFormat/>
    <w:rPr>
      <w:rFonts w:ascii="Times New Roman" w:hAnsi="Times New Roman"/>
      <w:sz w:val="24"/>
    </w:rPr>
  </w:style>
  <w:style w:type="character" w:customStyle="1" w:styleId="af">
    <w:name w:val="副标题 字符"/>
    <w:link w:val="ae"/>
    <w:qFormat/>
    <w:rPr>
      <w:rFonts w:ascii="Times New Roman" w:eastAsia="宋体" w:hAnsi="Times New Roman" w:cs="Times New Roman"/>
      <w:bCs/>
      <w:kern w:val="28"/>
      <w:szCs w:val="32"/>
    </w:rPr>
  </w:style>
  <w:style w:type="paragraph" w:customStyle="1" w:styleId="TableParagraph">
    <w:name w:val="Table Paragraph"/>
    <w:qFormat/>
    <w:pPr>
      <w:widowControl w:val="0"/>
    </w:pPr>
    <w:rPr>
      <w:rFonts w:ascii="Times New Roman" w:hAnsi="Times New Roman"/>
      <w:sz w:val="22"/>
      <w:szCs w:val="22"/>
      <w:lang w:eastAsia="en-US"/>
    </w:rPr>
  </w:style>
  <w:style w:type="table" w:customStyle="1" w:styleId="19">
    <w:name w:val="网格型19"/>
    <w:basedOn w:val="a1"/>
    <w:uiPriority w:val="99"/>
    <w:unhideWhenUsed/>
    <w:qFormat/>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网格型10"/>
    <w:basedOn w:val="a1"/>
    <w:uiPriority w:val="99"/>
    <w:unhideWhenUsed/>
    <w:qFormat/>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
    <w:name w:val="h表格文字"/>
    <w:pPr>
      <w:spacing w:beforeLines="5" w:afterLines="5"/>
      <w:jc w:val="center"/>
    </w:pPr>
    <w:rPr>
      <w:rFonts w:ascii="Times New Roman" w:hAnsi="Times New Roman" w:cs="Dutch801 Rm BT"/>
      <w:sz w:val="21"/>
    </w:rPr>
  </w:style>
  <w:style w:type="paragraph" w:customStyle="1" w:styleId="afe">
    <w:name w:val="表格文字"/>
    <w:next w:val="a"/>
    <w:link w:val="Char6"/>
    <w:qFormat/>
    <w:pPr>
      <w:jc w:val="center"/>
    </w:pPr>
    <w:rPr>
      <w:rFonts w:ascii="Times New Roman" w:hAnsi="Times New Roman"/>
      <w:kern w:val="2"/>
      <w:sz w:val="21"/>
      <w:szCs w:val="21"/>
    </w:rPr>
  </w:style>
  <w:style w:type="paragraph" w:customStyle="1" w:styleId="TOC10">
    <w:name w:val="TOC 标题1"/>
    <w:basedOn w:val="1"/>
    <w:next w:val="a"/>
    <w:uiPriority w:val="39"/>
    <w:unhideWhenUsed/>
    <w:qFormat/>
    <w:pPr>
      <w:widowControl/>
      <w:adjustRightInd/>
      <w:snapToGrid/>
      <w:spacing w:after="0" w:line="259" w:lineRule="auto"/>
      <w:jc w:val="left"/>
      <w:outlineLvl w:val="9"/>
    </w:pPr>
    <w:rPr>
      <w:rFonts w:ascii="Calibri Light" w:hAnsi="Calibri Light"/>
      <w:b w:val="0"/>
      <w:bCs w:val="0"/>
      <w:color w:val="2E74B5"/>
      <w:kern w:val="0"/>
      <w:szCs w:val="32"/>
    </w:rPr>
  </w:style>
  <w:style w:type="paragraph" w:customStyle="1" w:styleId="110">
    <w:name w:val="11正文"/>
    <w:pPr>
      <w:widowControl w:val="0"/>
      <w:spacing w:line="460" w:lineRule="exact"/>
      <w:ind w:firstLineChars="200" w:firstLine="200"/>
      <w:jc w:val="both"/>
    </w:pPr>
    <w:rPr>
      <w:rFonts w:ascii="Times New Roman" w:hAnsi="Times New Roman"/>
      <w:bCs/>
      <w:kern w:val="2"/>
      <w:sz w:val="24"/>
      <w:szCs w:val="24"/>
    </w:rPr>
  </w:style>
  <w:style w:type="paragraph" w:customStyle="1" w:styleId="13">
    <w:name w:val="列表段落1"/>
    <w:basedOn w:val="a"/>
    <w:uiPriority w:val="34"/>
    <w:pPr>
      <w:ind w:firstLine="420"/>
    </w:pPr>
  </w:style>
  <w:style w:type="character" w:customStyle="1" w:styleId="Char6">
    <w:name w:val="表格文字 Char"/>
    <w:link w:val="afe"/>
    <w:qFormat/>
    <w:rPr>
      <w:rFonts w:ascii="Times New Roman" w:eastAsia="宋体" w:hAnsi="Times New Roman" w:cs="Times New Roman"/>
    </w:rPr>
  </w:style>
  <w:style w:type="paragraph" w:customStyle="1" w:styleId="41">
    <w:name w:val="4小表"/>
    <w:basedOn w:val="a"/>
    <w:qFormat/>
    <w:rsid w:val="0010040A"/>
    <w:pPr>
      <w:spacing w:line="240" w:lineRule="auto"/>
      <w:ind w:firstLineChars="0" w:firstLine="0"/>
      <w:jc w:val="center"/>
    </w:pPr>
    <w:rPr>
      <w:rFonts w:ascii="Calibri" w:hAnsi="Calibri"/>
      <w:kern w:val="0"/>
      <w:sz w:val="21"/>
    </w:rPr>
  </w:style>
  <w:style w:type="character" w:customStyle="1" w:styleId="aff">
    <w:name w:val="日期 字符"/>
    <w:uiPriority w:val="99"/>
    <w:semiHidden/>
    <w:rsid w:val="00A24EFE"/>
    <w:rPr>
      <w:rFonts w:ascii="time new roman" w:eastAsia="宋体" w:hAnsi="time new roman" w:cs="Times New Roman"/>
      <w:sz w:val="24"/>
    </w:rPr>
  </w:style>
  <w:style w:type="paragraph" w:customStyle="1" w:styleId="aff0">
    <w:name w:val="表内容"/>
    <w:basedOn w:val="a"/>
    <w:link w:val="Char7"/>
    <w:qFormat/>
    <w:rsid w:val="00A24EFE"/>
    <w:pPr>
      <w:adjustRightInd/>
      <w:snapToGrid/>
      <w:spacing w:line="0" w:lineRule="atLeast"/>
      <w:ind w:firstLineChars="0" w:firstLine="0"/>
      <w:jc w:val="center"/>
      <w:outlineLvl w:val="5"/>
    </w:pPr>
    <w:rPr>
      <w:rFonts w:ascii="time new roman" w:hAnsi="time new roman"/>
      <w:kern w:val="44"/>
      <w:sz w:val="21"/>
      <w:szCs w:val="22"/>
      <w:lang w:val="x-none" w:eastAsia="x-none"/>
    </w:rPr>
  </w:style>
  <w:style w:type="character" w:customStyle="1" w:styleId="Char7">
    <w:name w:val="表内容 Char"/>
    <w:link w:val="aff0"/>
    <w:rsid w:val="00A24EFE"/>
    <w:rPr>
      <w:rFonts w:ascii="time new roman" w:eastAsia="宋体" w:hAnsi="time new roman" w:cs="Times New Roman"/>
      <w:kern w:val="44"/>
      <w:sz w:val="21"/>
      <w:szCs w:val="22"/>
      <w:lang w:val="x-none" w:eastAsia="x-none"/>
    </w:rPr>
  </w:style>
  <w:style w:type="character" w:customStyle="1" w:styleId="2Char">
    <w:name w:val="标题2 Char"/>
    <w:link w:val="25"/>
    <w:locked/>
    <w:rsid w:val="008927AC"/>
    <w:rPr>
      <w:b/>
      <w:kern w:val="2"/>
      <w:sz w:val="21"/>
      <w:szCs w:val="24"/>
    </w:rPr>
  </w:style>
  <w:style w:type="paragraph" w:customStyle="1" w:styleId="25">
    <w:name w:val="标题2"/>
    <w:basedOn w:val="a"/>
    <w:next w:val="a"/>
    <w:link w:val="2Char"/>
    <w:qFormat/>
    <w:rsid w:val="008927AC"/>
    <w:pPr>
      <w:ind w:firstLineChars="0" w:firstLine="0"/>
      <w:outlineLvl w:val="1"/>
    </w:pPr>
    <w:rPr>
      <w:rFonts w:ascii="Calibri" w:hAnsi="Calibri"/>
      <w:b/>
      <w:sz w:val="21"/>
      <w:szCs w:val="24"/>
    </w:rPr>
  </w:style>
  <w:style w:type="character" w:customStyle="1" w:styleId="aff1">
    <w:name w:val="正文缩进 字符"/>
    <w:link w:val="aff2"/>
    <w:qFormat/>
    <w:locked/>
    <w:rsid w:val="00943F1B"/>
    <w:rPr>
      <w:kern w:val="2"/>
      <w:sz w:val="24"/>
    </w:rPr>
  </w:style>
  <w:style w:type="paragraph" w:styleId="aff2">
    <w:name w:val="Normal Indent"/>
    <w:basedOn w:val="a"/>
    <w:link w:val="aff1"/>
    <w:uiPriority w:val="99"/>
    <w:unhideWhenUsed/>
    <w:qFormat/>
    <w:rsid w:val="00943F1B"/>
    <w:pPr>
      <w:ind w:firstLine="420"/>
    </w:pPr>
    <w:rPr>
      <w:rFonts w:ascii="Calibri" w:hAnsi="Calibri"/>
      <w:szCs w:val="20"/>
    </w:rPr>
  </w:style>
  <w:style w:type="paragraph" w:customStyle="1" w:styleId="reader-word-layer">
    <w:name w:val="reader-word-layer"/>
    <w:basedOn w:val="a"/>
    <w:rsid w:val="00943F1B"/>
    <w:pPr>
      <w:widowControl/>
      <w:spacing w:before="100" w:beforeAutospacing="1" w:after="100" w:afterAutospacing="1"/>
      <w:jc w:val="left"/>
    </w:pPr>
    <w:rPr>
      <w:rFonts w:ascii="宋体" w:hAnsi="宋体" w:cs="宋体"/>
      <w:kern w:val="0"/>
      <w:szCs w:val="24"/>
    </w:rPr>
  </w:style>
  <w:style w:type="character" w:customStyle="1" w:styleId="Char8">
    <w:name w:val="图表标题 Char"/>
    <w:link w:val="aff3"/>
    <w:qFormat/>
    <w:locked/>
    <w:rsid w:val="00943F1B"/>
    <w:rPr>
      <w:kern w:val="2"/>
      <w:sz w:val="24"/>
      <w:szCs w:val="24"/>
    </w:rPr>
  </w:style>
  <w:style w:type="paragraph" w:customStyle="1" w:styleId="aff3">
    <w:name w:val="图表标题"/>
    <w:basedOn w:val="a"/>
    <w:next w:val="a"/>
    <w:link w:val="Char8"/>
    <w:rsid w:val="00943F1B"/>
    <w:pPr>
      <w:adjustRightInd/>
      <w:snapToGrid/>
      <w:spacing w:beforeLines="50" w:line="240" w:lineRule="auto"/>
      <w:ind w:firstLineChars="0" w:firstLine="0"/>
      <w:jc w:val="center"/>
    </w:pPr>
    <w:rPr>
      <w:rFonts w:ascii="Calibri" w:hAnsi="Calibri"/>
      <w:szCs w:val="24"/>
    </w:rPr>
  </w:style>
  <w:style w:type="character" w:customStyle="1" w:styleId="Char10">
    <w:name w:val="表文字 Char1"/>
    <w:link w:val="aff4"/>
    <w:qFormat/>
    <w:rsid w:val="00933041"/>
    <w:rPr>
      <w:rFonts w:ascii="Times New Roman" w:eastAsia="宋体" w:hAnsi="Times New Roman" w:cs="Times New Roman"/>
      <w:sz w:val="21"/>
      <w:szCs w:val="21"/>
    </w:rPr>
  </w:style>
  <w:style w:type="paragraph" w:customStyle="1" w:styleId="aff4">
    <w:name w:val="表文字"/>
    <w:link w:val="Char10"/>
    <w:qFormat/>
    <w:rsid w:val="00933041"/>
    <w:pPr>
      <w:widowControl w:val="0"/>
      <w:adjustRightInd w:val="0"/>
      <w:spacing w:line="240" w:lineRule="exact"/>
      <w:jc w:val="center"/>
      <w:textAlignment w:val="baseline"/>
    </w:pPr>
    <w:rPr>
      <w:rFonts w:ascii="Times New Roman" w:hAnsi="Times New Roman"/>
      <w:sz w:val="21"/>
      <w:szCs w:val="21"/>
    </w:rPr>
  </w:style>
  <w:style w:type="paragraph" w:styleId="aff5">
    <w:name w:val="Body Text"/>
    <w:basedOn w:val="a"/>
    <w:link w:val="aff6"/>
    <w:uiPriority w:val="99"/>
    <w:semiHidden/>
    <w:unhideWhenUsed/>
    <w:qFormat/>
    <w:rsid w:val="00B1644B"/>
    <w:pPr>
      <w:spacing w:after="120"/>
    </w:pPr>
  </w:style>
  <w:style w:type="character" w:customStyle="1" w:styleId="aff6">
    <w:name w:val="正文文本 字符"/>
    <w:link w:val="aff5"/>
    <w:uiPriority w:val="99"/>
    <w:semiHidden/>
    <w:qFormat/>
    <w:rsid w:val="00B1644B"/>
    <w:rPr>
      <w:rFonts w:ascii="Times New Roman" w:hAnsi="Times New Roman"/>
      <w:kern w:val="2"/>
      <w:sz w:val="24"/>
      <w:szCs w:val="21"/>
    </w:rPr>
  </w:style>
  <w:style w:type="paragraph" w:customStyle="1" w:styleId="V">
    <w:name w:val="V表格文本"/>
    <w:basedOn w:val="a"/>
    <w:next w:val="a"/>
    <w:uiPriority w:val="1"/>
    <w:rsid w:val="00B1644B"/>
    <w:pPr>
      <w:adjustRightInd/>
      <w:snapToGrid/>
      <w:spacing w:line="320" w:lineRule="atLeast"/>
      <w:ind w:firstLineChars="0" w:firstLine="0"/>
      <w:jc w:val="center"/>
    </w:pPr>
    <w:rPr>
      <w:kern w:val="0"/>
      <w:sz w:val="21"/>
      <w:szCs w:val="20"/>
    </w:rPr>
  </w:style>
  <w:style w:type="character" w:customStyle="1" w:styleId="1Char1">
    <w:name w:val="正文1 Char1"/>
    <w:link w:val="14"/>
    <w:qFormat/>
    <w:locked/>
    <w:rsid w:val="00B1644B"/>
    <w:rPr>
      <w:sz w:val="28"/>
    </w:rPr>
  </w:style>
  <w:style w:type="paragraph" w:customStyle="1" w:styleId="14">
    <w:name w:val="正文1"/>
    <w:basedOn w:val="a"/>
    <w:link w:val="1Char1"/>
    <w:rsid w:val="00B1644B"/>
    <w:pPr>
      <w:adjustRightInd/>
      <w:spacing w:line="500" w:lineRule="atLeast"/>
      <w:ind w:firstLineChars="0" w:firstLine="567"/>
    </w:pPr>
    <w:rPr>
      <w:rFonts w:ascii="Calibri" w:hAnsi="Calibri"/>
      <w:kern w:val="0"/>
      <w:sz w:val="28"/>
      <w:szCs w:val="20"/>
    </w:rPr>
  </w:style>
  <w:style w:type="character" w:customStyle="1" w:styleId="Char9">
    <w:name w:val="表头 Char"/>
    <w:qFormat/>
    <w:locked/>
    <w:rsid w:val="00B1644B"/>
    <w:rPr>
      <w:b/>
      <w:szCs w:val="24"/>
    </w:rPr>
  </w:style>
  <w:style w:type="paragraph" w:customStyle="1" w:styleId="aff7">
    <w:name w:val="表中文字"/>
    <w:basedOn w:val="a"/>
    <w:link w:val="Chara"/>
    <w:rsid w:val="00B1644B"/>
    <w:pPr>
      <w:spacing w:line="240" w:lineRule="atLeast"/>
      <w:ind w:firstLineChars="0" w:firstLine="0"/>
      <w:jc w:val="center"/>
    </w:pPr>
    <w:rPr>
      <w:rFonts w:ascii="Calibri" w:hAnsi="Calibri"/>
      <w:kern w:val="0"/>
      <w:szCs w:val="20"/>
    </w:rPr>
  </w:style>
  <w:style w:type="character" w:customStyle="1" w:styleId="Charb">
    <w:name w:val="表格表头 Char"/>
    <w:link w:val="aff8"/>
    <w:qFormat/>
    <w:locked/>
    <w:rsid w:val="00B1644B"/>
    <w:rPr>
      <w:rFonts w:ascii="Times New Roman" w:eastAsia="仿宋" w:hAnsi="Times New Roman" w:cs="Times New Roman"/>
      <w:sz w:val="24"/>
      <w:szCs w:val="28"/>
    </w:rPr>
  </w:style>
  <w:style w:type="paragraph" w:customStyle="1" w:styleId="aff8">
    <w:name w:val="表格表头"/>
    <w:basedOn w:val="a"/>
    <w:link w:val="Charb"/>
    <w:rsid w:val="00B1644B"/>
    <w:pPr>
      <w:ind w:firstLineChars="0" w:firstLine="0"/>
      <w:jc w:val="center"/>
    </w:pPr>
    <w:rPr>
      <w:rFonts w:eastAsia="仿宋"/>
      <w:kern w:val="0"/>
      <w:szCs w:val="28"/>
    </w:rPr>
  </w:style>
  <w:style w:type="character" w:customStyle="1" w:styleId="detail-tit1">
    <w:name w:val="detail-tit1"/>
    <w:rsid w:val="00B1644B"/>
    <w:rPr>
      <w:sz w:val="27"/>
      <w:szCs w:val="27"/>
    </w:rPr>
  </w:style>
  <w:style w:type="paragraph" w:customStyle="1" w:styleId="aff9">
    <w:name w:val="表格内容"/>
    <w:basedOn w:val="a"/>
    <w:link w:val="affa"/>
    <w:rsid w:val="00B1644B"/>
    <w:pPr>
      <w:spacing w:line="240" w:lineRule="auto"/>
      <w:ind w:firstLineChars="0" w:firstLine="0"/>
    </w:pPr>
    <w:rPr>
      <w:sz w:val="21"/>
      <w:szCs w:val="24"/>
    </w:rPr>
  </w:style>
  <w:style w:type="character" w:customStyle="1" w:styleId="affa">
    <w:name w:val="表格内容 字符"/>
    <w:link w:val="aff9"/>
    <w:qFormat/>
    <w:rsid w:val="00B1644B"/>
    <w:rPr>
      <w:rFonts w:ascii="Times New Roman" w:eastAsia="宋体" w:hAnsi="Times New Roman" w:cs="Times New Roman"/>
      <w:kern w:val="2"/>
      <w:sz w:val="21"/>
      <w:szCs w:val="24"/>
    </w:rPr>
  </w:style>
  <w:style w:type="character" w:customStyle="1" w:styleId="affb">
    <w:name w:val="表头 字符"/>
    <w:locked/>
    <w:rsid w:val="00B1644B"/>
    <w:rPr>
      <w:b/>
      <w:sz w:val="24"/>
    </w:rPr>
  </w:style>
  <w:style w:type="paragraph" w:customStyle="1" w:styleId="affc">
    <w:name w:val="表格内容格式"/>
    <w:basedOn w:val="a"/>
    <w:next w:val="a"/>
    <w:uiPriority w:val="1"/>
    <w:rsid w:val="00B1644B"/>
    <w:pPr>
      <w:adjustRightInd/>
      <w:snapToGrid/>
      <w:spacing w:line="240" w:lineRule="auto"/>
      <w:ind w:firstLineChars="0" w:firstLine="0"/>
      <w:jc w:val="center"/>
    </w:pPr>
    <w:rPr>
      <w:kern w:val="0"/>
      <w:sz w:val="22"/>
      <w:szCs w:val="22"/>
      <w:lang w:eastAsia="en-US"/>
    </w:rPr>
  </w:style>
  <w:style w:type="character" w:customStyle="1" w:styleId="Chara">
    <w:name w:val="表中文字 Char"/>
    <w:link w:val="aff7"/>
    <w:qFormat/>
    <w:locked/>
    <w:rsid w:val="00B1644B"/>
    <w:rPr>
      <w:rFonts w:ascii="Calibri" w:eastAsia="宋体" w:hAnsi="Calibri" w:cs="Times New Roman"/>
      <w:sz w:val="24"/>
    </w:rPr>
  </w:style>
  <w:style w:type="paragraph" w:customStyle="1" w:styleId="NormalIndent">
    <w:name w:val="NormalIndent"/>
    <w:basedOn w:val="a"/>
    <w:rsid w:val="00B1644B"/>
    <w:pPr>
      <w:adjustRightInd/>
      <w:snapToGrid/>
      <w:spacing w:line="240" w:lineRule="auto"/>
      <w:ind w:firstLineChars="0" w:firstLine="420"/>
    </w:pPr>
    <w:rPr>
      <w:sz w:val="21"/>
      <w:szCs w:val="22"/>
    </w:rPr>
  </w:style>
  <w:style w:type="paragraph" w:customStyle="1" w:styleId="15">
    <w:name w:val="正文文本首行缩进1"/>
    <w:basedOn w:val="aff5"/>
    <w:link w:val="affd"/>
    <w:uiPriority w:val="99"/>
    <w:semiHidden/>
    <w:unhideWhenUsed/>
    <w:rsid w:val="00B1644B"/>
    <w:pPr>
      <w:ind w:firstLineChars="100" w:firstLine="420"/>
    </w:pPr>
  </w:style>
  <w:style w:type="character" w:customStyle="1" w:styleId="affd">
    <w:name w:val="正文文本首行缩进 字符"/>
    <w:link w:val="15"/>
    <w:uiPriority w:val="99"/>
    <w:semiHidden/>
    <w:rsid w:val="00B1644B"/>
    <w:rPr>
      <w:rFonts w:ascii="Times New Roman" w:hAnsi="Times New Roman"/>
      <w:kern w:val="2"/>
      <w:sz w:val="24"/>
      <w:szCs w:val="21"/>
    </w:rPr>
  </w:style>
  <w:style w:type="character" w:customStyle="1" w:styleId="CharChar">
    <w:name w:val="表头 Char Char"/>
    <w:locked/>
    <w:rsid w:val="00B1644B"/>
    <w:rPr>
      <w:kern w:val="2"/>
      <w:sz w:val="21"/>
      <w:lang w:val="x-none" w:eastAsia="x-none"/>
    </w:rPr>
  </w:style>
  <w:style w:type="paragraph" w:customStyle="1" w:styleId="affe">
    <w:name w:val="表格正文"/>
    <w:basedOn w:val="a"/>
    <w:rsid w:val="00F27DD8"/>
    <w:pPr>
      <w:spacing w:line="240" w:lineRule="auto"/>
      <w:ind w:firstLineChars="0" w:firstLine="0"/>
      <w:jc w:val="center"/>
    </w:pPr>
    <w:rPr>
      <w:sz w:val="21"/>
      <w:szCs w:val="24"/>
    </w:rPr>
  </w:style>
  <w:style w:type="character" w:customStyle="1" w:styleId="16">
    <w:name w:val="未处理的提及1"/>
    <w:uiPriority w:val="99"/>
    <w:semiHidden/>
    <w:unhideWhenUsed/>
    <w:rsid w:val="00551B66"/>
    <w:rPr>
      <w:color w:val="605E5C"/>
      <w:shd w:val="clear" w:color="auto" w:fill="E1DFDD"/>
    </w:rPr>
  </w:style>
  <w:style w:type="table" w:customStyle="1" w:styleId="17">
    <w:name w:val="表格类型1"/>
    <w:basedOn w:val="a1"/>
    <w:next w:val="af2"/>
    <w:qFormat/>
    <w:rsid w:val="001E3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批注文字 字符1"/>
    <w:semiHidden/>
    <w:rsid w:val="00B87993"/>
    <w:rPr>
      <w:rFonts w:ascii="Times New Roman" w:eastAsia="宋体" w:hAnsi="Times New Roman"/>
      <w:sz w:val="24"/>
    </w:rPr>
  </w:style>
  <w:style w:type="character" w:styleId="afff">
    <w:name w:val="Unresolved Mention"/>
    <w:basedOn w:val="a0"/>
    <w:uiPriority w:val="99"/>
    <w:semiHidden/>
    <w:unhideWhenUsed/>
    <w:rsid w:val="004B5D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7347">
      <w:bodyDiv w:val="1"/>
      <w:marLeft w:val="0"/>
      <w:marRight w:val="0"/>
      <w:marTop w:val="0"/>
      <w:marBottom w:val="0"/>
      <w:divBdr>
        <w:top w:val="none" w:sz="0" w:space="0" w:color="auto"/>
        <w:left w:val="none" w:sz="0" w:space="0" w:color="auto"/>
        <w:bottom w:val="none" w:sz="0" w:space="0" w:color="auto"/>
        <w:right w:val="none" w:sz="0" w:space="0" w:color="auto"/>
      </w:divBdr>
    </w:div>
    <w:div w:id="77141347">
      <w:bodyDiv w:val="1"/>
      <w:marLeft w:val="0"/>
      <w:marRight w:val="0"/>
      <w:marTop w:val="0"/>
      <w:marBottom w:val="0"/>
      <w:divBdr>
        <w:top w:val="none" w:sz="0" w:space="0" w:color="auto"/>
        <w:left w:val="none" w:sz="0" w:space="0" w:color="auto"/>
        <w:bottom w:val="none" w:sz="0" w:space="0" w:color="auto"/>
        <w:right w:val="none" w:sz="0" w:space="0" w:color="auto"/>
      </w:divBdr>
    </w:div>
    <w:div w:id="167988704">
      <w:bodyDiv w:val="1"/>
      <w:marLeft w:val="0"/>
      <w:marRight w:val="0"/>
      <w:marTop w:val="0"/>
      <w:marBottom w:val="0"/>
      <w:divBdr>
        <w:top w:val="none" w:sz="0" w:space="0" w:color="auto"/>
        <w:left w:val="none" w:sz="0" w:space="0" w:color="auto"/>
        <w:bottom w:val="none" w:sz="0" w:space="0" w:color="auto"/>
        <w:right w:val="none" w:sz="0" w:space="0" w:color="auto"/>
      </w:divBdr>
    </w:div>
    <w:div w:id="177890570">
      <w:bodyDiv w:val="1"/>
      <w:marLeft w:val="0"/>
      <w:marRight w:val="0"/>
      <w:marTop w:val="0"/>
      <w:marBottom w:val="0"/>
      <w:divBdr>
        <w:top w:val="none" w:sz="0" w:space="0" w:color="auto"/>
        <w:left w:val="none" w:sz="0" w:space="0" w:color="auto"/>
        <w:bottom w:val="none" w:sz="0" w:space="0" w:color="auto"/>
        <w:right w:val="none" w:sz="0" w:space="0" w:color="auto"/>
      </w:divBdr>
    </w:div>
    <w:div w:id="189727017">
      <w:bodyDiv w:val="1"/>
      <w:marLeft w:val="0"/>
      <w:marRight w:val="0"/>
      <w:marTop w:val="0"/>
      <w:marBottom w:val="0"/>
      <w:divBdr>
        <w:top w:val="none" w:sz="0" w:space="0" w:color="auto"/>
        <w:left w:val="none" w:sz="0" w:space="0" w:color="auto"/>
        <w:bottom w:val="none" w:sz="0" w:space="0" w:color="auto"/>
        <w:right w:val="none" w:sz="0" w:space="0" w:color="auto"/>
      </w:divBdr>
    </w:div>
    <w:div w:id="258417695">
      <w:bodyDiv w:val="1"/>
      <w:marLeft w:val="0"/>
      <w:marRight w:val="0"/>
      <w:marTop w:val="0"/>
      <w:marBottom w:val="0"/>
      <w:divBdr>
        <w:top w:val="none" w:sz="0" w:space="0" w:color="auto"/>
        <w:left w:val="none" w:sz="0" w:space="0" w:color="auto"/>
        <w:bottom w:val="none" w:sz="0" w:space="0" w:color="auto"/>
        <w:right w:val="none" w:sz="0" w:space="0" w:color="auto"/>
      </w:divBdr>
    </w:div>
    <w:div w:id="277300645">
      <w:bodyDiv w:val="1"/>
      <w:marLeft w:val="0"/>
      <w:marRight w:val="0"/>
      <w:marTop w:val="0"/>
      <w:marBottom w:val="0"/>
      <w:divBdr>
        <w:top w:val="none" w:sz="0" w:space="0" w:color="auto"/>
        <w:left w:val="none" w:sz="0" w:space="0" w:color="auto"/>
        <w:bottom w:val="none" w:sz="0" w:space="0" w:color="auto"/>
        <w:right w:val="none" w:sz="0" w:space="0" w:color="auto"/>
      </w:divBdr>
    </w:div>
    <w:div w:id="308634764">
      <w:bodyDiv w:val="1"/>
      <w:marLeft w:val="0"/>
      <w:marRight w:val="0"/>
      <w:marTop w:val="0"/>
      <w:marBottom w:val="0"/>
      <w:divBdr>
        <w:top w:val="none" w:sz="0" w:space="0" w:color="auto"/>
        <w:left w:val="none" w:sz="0" w:space="0" w:color="auto"/>
        <w:bottom w:val="none" w:sz="0" w:space="0" w:color="auto"/>
        <w:right w:val="none" w:sz="0" w:space="0" w:color="auto"/>
      </w:divBdr>
    </w:div>
    <w:div w:id="313294598">
      <w:bodyDiv w:val="1"/>
      <w:marLeft w:val="0"/>
      <w:marRight w:val="0"/>
      <w:marTop w:val="0"/>
      <w:marBottom w:val="0"/>
      <w:divBdr>
        <w:top w:val="none" w:sz="0" w:space="0" w:color="auto"/>
        <w:left w:val="none" w:sz="0" w:space="0" w:color="auto"/>
        <w:bottom w:val="none" w:sz="0" w:space="0" w:color="auto"/>
        <w:right w:val="none" w:sz="0" w:space="0" w:color="auto"/>
      </w:divBdr>
    </w:div>
    <w:div w:id="336465861">
      <w:bodyDiv w:val="1"/>
      <w:marLeft w:val="0"/>
      <w:marRight w:val="0"/>
      <w:marTop w:val="0"/>
      <w:marBottom w:val="0"/>
      <w:divBdr>
        <w:top w:val="none" w:sz="0" w:space="0" w:color="auto"/>
        <w:left w:val="none" w:sz="0" w:space="0" w:color="auto"/>
        <w:bottom w:val="none" w:sz="0" w:space="0" w:color="auto"/>
        <w:right w:val="none" w:sz="0" w:space="0" w:color="auto"/>
      </w:divBdr>
    </w:div>
    <w:div w:id="341980029">
      <w:bodyDiv w:val="1"/>
      <w:marLeft w:val="0"/>
      <w:marRight w:val="0"/>
      <w:marTop w:val="0"/>
      <w:marBottom w:val="0"/>
      <w:divBdr>
        <w:top w:val="none" w:sz="0" w:space="0" w:color="auto"/>
        <w:left w:val="none" w:sz="0" w:space="0" w:color="auto"/>
        <w:bottom w:val="none" w:sz="0" w:space="0" w:color="auto"/>
        <w:right w:val="none" w:sz="0" w:space="0" w:color="auto"/>
      </w:divBdr>
    </w:div>
    <w:div w:id="356396551">
      <w:bodyDiv w:val="1"/>
      <w:marLeft w:val="0"/>
      <w:marRight w:val="0"/>
      <w:marTop w:val="0"/>
      <w:marBottom w:val="0"/>
      <w:divBdr>
        <w:top w:val="none" w:sz="0" w:space="0" w:color="auto"/>
        <w:left w:val="none" w:sz="0" w:space="0" w:color="auto"/>
        <w:bottom w:val="none" w:sz="0" w:space="0" w:color="auto"/>
        <w:right w:val="none" w:sz="0" w:space="0" w:color="auto"/>
      </w:divBdr>
    </w:div>
    <w:div w:id="420031359">
      <w:bodyDiv w:val="1"/>
      <w:marLeft w:val="0"/>
      <w:marRight w:val="0"/>
      <w:marTop w:val="0"/>
      <w:marBottom w:val="0"/>
      <w:divBdr>
        <w:top w:val="none" w:sz="0" w:space="0" w:color="auto"/>
        <w:left w:val="none" w:sz="0" w:space="0" w:color="auto"/>
        <w:bottom w:val="none" w:sz="0" w:space="0" w:color="auto"/>
        <w:right w:val="none" w:sz="0" w:space="0" w:color="auto"/>
      </w:divBdr>
    </w:div>
    <w:div w:id="424494665">
      <w:bodyDiv w:val="1"/>
      <w:marLeft w:val="0"/>
      <w:marRight w:val="0"/>
      <w:marTop w:val="0"/>
      <w:marBottom w:val="0"/>
      <w:divBdr>
        <w:top w:val="none" w:sz="0" w:space="0" w:color="auto"/>
        <w:left w:val="none" w:sz="0" w:space="0" w:color="auto"/>
        <w:bottom w:val="none" w:sz="0" w:space="0" w:color="auto"/>
        <w:right w:val="none" w:sz="0" w:space="0" w:color="auto"/>
      </w:divBdr>
    </w:div>
    <w:div w:id="483089711">
      <w:bodyDiv w:val="1"/>
      <w:marLeft w:val="0"/>
      <w:marRight w:val="0"/>
      <w:marTop w:val="0"/>
      <w:marBottom w:val="0"/>
      <w:divBdr>
        <w:top w:val="none" w:sz="0" w:space="0" w:color="auto"/>
        <w:left w:val="none" w:sz="0" w:space="0" w:color="auto"/>
        <w:bottom w:val="none" w:sz="0" w:space="0" w:color="auto"/>
        <w:right w:val="none" w:sz="0" w:space="0" w:color="auto"/>
      </w:divBdr>
    </w:div>
    <w:div w:id="495416374">
      <w:bodyDiv w:val="1"/>
      <w:marLeft w:val="0"/>
      <w:marRight w:val="0"/>
      <w:marTop w:val="0"/>
      <w:marBottom w:val="0"/>
      <w:divBdr>
        <w:top w:val="none" w:sz="0" w:space="0" w:color="auto"/>
        <w:left w:val="none" w:sz="0" w:space="0" w:color="auto"/>
        <w:bottom w:val="none" w:sz="0" w:space="0" w:color="auto"/>
        <w:right w:val="none" w:sz="0" w:space="0" w:color="auto"/>
      </w:divBdr>
    </w:div>
    <w:div w:id="516895532">
      <w:bodyDiv w:val="1"/>
      <w:marLeft w:val="0"/>
      <w:marRight w:val="0"/>
      <w:marTop w:val="0"/>
      <w:marBottom w:val="0"/>
      <w:divBdr>
        <w:top w:val="none" w:sz="0" w:space="0" w:color="auto"/>
        <w:left w:val="none" w:sz="0" w:space="0" w:color="auto"/>
        <w:bottom w:val="none" w:sz="0" w:space="0" w:color="auto"/>
        <w:right w:val="none" w:sz="0" w:space="0" w:color="auto"/>
      </w:divBdr>
    </w:div>
    <w:div w:id="538591655">
      <w:bodyDiv w:val="1"/>
      <w:marLeft w:val="0"/>
      <w:marRight w:val="0"/>
      <w:marTop w:val="0"/>
      <w:marBottom w:val="0"/>
      <w:divBdr>
        <w:top w:val="none" w:sz="0" w:space="0" w:color="auto"/>
        <w:left w:val="none" w:sz="0" w:space="0" w:color="auto"/>
        <w:bottom w:val="none" w:sz="0" w:space="0" w:color="auto"/>
        <w:right w:val="none" w:sz="0" w:space="0" w:color="auto"/>
      </w:divBdr>
    </w:div>
    <w:div w:id="578442645">
      <w:bodyDiv w:val="1"/>
      <w:marLeft w:val="0"/>
      <w:marRight w:val="0"/>
      <w:marTop w:val="0"/>
      <w:marBottom w:val="0"/>
      <w:divBdr>
        <w:top w:val="none" w:sz="0" w:space="0" w:color="auto"/>
        <w:left w:val="none" w:sz="0" w:space="0" w:color="auto"/>
        <w:bottom w:val="none" w:sz="0" w:space="0" w:color="auto"/>
        <w:right w:val="none" w:sz="0" w:space="0" w:color="auto"/>
      </w:divBdr>
    </w:div>
    <w:div w:id="614094865">
      <w:bodyDiv w:val="1"/>
      <w:marLeft w:val="0"/>
      <w:marRight w:val="0"/>
      <w:marTop w:val="0"/>
      <w:marBottom w:val="0"/>
      <w:divBdr>
        <w:top w:val="none" w:sz="0" w:space="0" w:color="auto"/>
        <w:left w:val="none" w:sz="0" w:space="0" w:color="auto"/>
        <w:bottom w:val="none" w:sz="0" w:space="0" w:color="auto"/>
        <w:right w:val="none" w:sz="0" w:space="0" w:color="auto"/>
      </w:divBdr>
    </w:div>
    <w:div w:id="626395949">
      <w:bodyDiv w:val="1"/>
      <w:marLeft w:val="0"/>
      <w:marRight w:val="0"/>
      <w:marTop w:val="0"/>
      <w:marBottom w:val="0"/>
      <w:divBdr>
        <w:top w:val="none" w:sz="0" w:space="0" w:color="auto"/>
        <w:left w:val="none" w:sz="0" w:space="0" w:color="auto"/>
        <w:bottom w:val="none" w:sz="0" w:space="0" w:color="auto"/>
        <w:right w:val="none" w:sz="0" w:space="0" w:color="auto"/>
      </w:divBdr>
    </w:div>
    <w:div w:id="668948208">
      <w:bodyDiv w:val="1"/>
      <w:marLeft w:val="0"/>
      <w:marRight w:val="0"/>
      <w:marTop w:val="0"/>
      <w:marBottom w:val="0"/>
      <w:divBdr>
        <w:top w:val="none" w:sz="0" w:space="0" w:color="auto"/>
        <w:left w:val="none" w:sz="0" w:space="0" w:color="auto"/>
        <w:bottom w:val="none" w:sz="0" w:space="0" w:color="auto"/>
        <w:right w:val="none" w:sz="0" w:space="0" w:color="auto"/>
      </w:divBdr>
    </w:div>
    <w:div w:id="678433889">
      <w:bodyDiv w:val="1"/>
      <w:marLeft w:val="0"/>
      <w:marRight w:val="0"/>
      <w:marTop w:val="0"/>
      <w:marBottom w:val="0"/>
      <w:divBdr>
        <w:top w:val="none" w:sz="0" w:space="0" w:color="auto"/>
        <w:left w:val="none" w:sz="0" w:space="0" w:color="auto"/>
        <w:bottom w:val="none" w:sz="0" w:space="0" w:color="auto"/>
        <w:right w:val="none" w:sz="0" w:space="0" w:color="auto"/>
      </w:divBdr>
    </w:div>
    <w:div w:id="686559801">
      <w:bodyDiv w:val="1"/>
      <w:marLeft w:val="0"/>
      <w:marRight w:val="0"/>
      <w:marTop w:val="0"/>
      <w:marBottom w:val="0"/>
      <w:divBdr>
        <w:top w:val="none" w:sz="0" w:space="0" w:color="auto"/>
        <w:left w:val="none" w:sz="0" w:space="0" w:color="auto"/>
        <w:bottom w:val="none" w:sz="0" w:space="0" w:color="auto"/>
        <w:right w:val="none" w:sz="0" w:space="0" w:color="auto"/>
      </w:divBdr>
    </w:div>
    <w:div w:id="688991410">
      <w:bodyDiv w:val="1"/>
      <w:marLeft w:val="0"/>
      <w:marRight w:val="0"/>
      <w:marTop w:val="0"/>
      <w:marBottom w:val="0"/>
      <w:divBdr>
        <w:top w:val="none" w:sz="0" w:space="0" w:color="auto"/>
        <w:left w:val="none" w:sz="0" w:space="0" w:color="auto"/>
        <w:bottom w:val="none" w:sz="0" w:space="0" w:color="auto"/>
        <w:right w:val="none" w:sz="0" w:space="0" w:color="auto"/>
      </w:divBdr>
    </w:div>
    <w:div w:id="711464747">
      <w:bodyDiv w:val="1"/>
      <w:marLeft w:val="0"/>
      <w:marRight w:val="0"/>
      <w:marTop w:val="0"/>
      <w:marBottom w:val="0"/>
      <w:divBdr>
        <w:top w:val="none" w:sz="0" w:space="0" w:color="auto"/>
        <w:left w:val="none" w:sz="0" w:space="0" w:color="auto"/>
        <w:bottom w:val="none" w:sz="0" w:space="0" w:color="auto"/>
        <w:right w:val="none" w:sz="0" w:space="0" w:color="auto"/>
      </w:divBdr>
    </w:div>
    <w:div w:id="718478715">
      <w:bodyDiv w:val="1"/>
      <w:marLeft w:val="0"/>
      <w:marRight w:val="0"/>
      <w:marTop w:val="0"/>
      <w:marBottom w:val="0"/>
      <w:divBdr>
        <w:top w:val="none" w:sz="0" w:space="0" w:color="auto"/>
        <w:left w:val="none" w:sz="0" w:space="0" w:color="auto"/>
        <w:bottom w:val="none" w:sz="0" w:space="0" w:color="auto"/>
        <w:right w:val="none" w:sz="0" w:space="0" w:color="auto"/>
      </w:divBdr>
    </w:div>
    <w:div w:id="759063632">
      <w:bodyDiv w:val="1"/>
      <w:marLeft w:val="0"/>
      <w:marRight w:val="0"/>
      <w:marTop w:val="0"/>
      <w:marBottom w:val="0"/>
      <w:divBdr>
        <w:top w:val="none" w:sz="0" w:space="0" w:color="auto"/>
        <w:left w:val="none" w:sz="0" w:space="0" w:color="auto"/>
        <w:bottom w:val="none" w:sz="0" w:space="0" w:color="auto"/>
        <w:right w:val="none" w:sz="0" w:space="0" w:color="auto"/>
      </w:divBdr>
    </w:div>
    <w:div w:id="761800453">
      <w:bodyDiv w:val="1"/>
      <w:marLeft w:val="0"/>
      <w:marRight w:val="0"/>
      <w:marTop w:val="0"/>
      <w:marBottom w:val="0"/>
      <w:divBdr>
        <w:top w:val="none" w:sz="0" w:space="0" w:color="auto"/>
        <w:left w:val="none" w:sz="0" w:space="0" w:color="auto"/>
        <w:bottom w:val="none" w:sz="0" w:space="0" w:color="auto"/>
        <w:right w:val="none" w:sz="0" w:space="0" w:color="auto"/>
      </w:divBdr>
    </w:div>
    <w:div w:id="779909293">
      <w:bodyDiv w:val="1"/>
      <w:marLeft w:val="0"/>
      <w:marRight w:val="0"/>
      <w:marTop w:val="0"/>
      <w:marBottom w:val="0"/>
      <w:divBdr>
        <w:top w:val="none" w:sz="0" w:space="0" w:color="auto"/>
        <w:left w:val="none" w:sz="0" w:space="0" w:color="auto"/>
        <w:bottom w:val="none" w:sz="0" w:space="0" w:color="auto"/>
        <w:right w:val="none" w:sz="0" w:space="0" w:color="auto"/>
      </w:divBdr>
    </w:div>
    <w:div w:id="810562389">
      <w:bodyDiv w:val="1"/>
      <w:marLeft w:val="0"/>
      <w:marRight w:val="0"/>
      <w:marTop w:val="0"/>
      <w:marBottom w:val="0"/>
      <w:divBdr>
        <w:top w:val="none" w:sz="0" w:space="0" w:color="auto"/>
        <w:left w:val="none" w:sz="0" w:space="0" w:color="auto"/>
        <w:bottom w:val="none" w:sz="0" w:space="0" w:color="auto"/>
        <w:right w:val="none" w:sz="0" w:space="0" w:color="auto"/>
      </w:divBdr>
    </w:div>
    <w:div w:id="841973537">
      <w:bodyDiv w:val="1"/>
      <w:marLeft w:val="0"/>
      <w:marRight w:val="0"/>
      <w:marTop w:val="0"/>
      <w:marBottom w:val="0"/>
      <w:divBdr>
        <w:top w:val="none" w:sz="0" w:space="0" w:color="auto"/>
        <w:left w:val="none" w:sz="0" w:space="0" w:color="auto"/>
        <w:bottom w:val="none" w:sz="0" w:space="0" w:color="auto"/>
        <w:right w:val="none" w:sz="0" w:space="0" w:color="auto"/>
      </w:divBdr>
    </w:div>
    <w:div w:id="847674483">
      <w:bodyDiv w:val="1"/>
      <w:marLeft w:val="0"/>
      <w:marRight w:val="0"/>
      <w:marTop w:val="0"/>
      <w:marBottom w:val="0"/>
      <w:divBdr>
        <w:top w:val="none" w:sz="0" w:space="0" w:color="auto"/>
        <w:left w:val="none" w:sz="0" w:space="0" w:color="auto"/>
        <w:bottom w:val="none" w:sz="0" w:space="0" w:color="auto"/>
        <w:right w:val="none" w:sz="0" w:space="0" w:color="auto"/>
      </w:divBdr>
    </w:div>
    <w:div w:id="853615116">
      <w:bodyDiv w:val="1"/>
      <w:marLeft w:val="0"/>
      <w:marRight w:val="0"/>
      <w:marTop w:val="0"/>
      <w:marBottom w:val="0"/>
      <w:divBdr>
        <w:top w:val="none" w:sz="0" w:space="0" w:color="auto"/>
        <w:left w:val="none" w:sz="0" w:space="0" w:color="auto"/>
        <w:bottom w:val="none" w:sz="0" w:space="0" w:color="auto"/>
        <w:right w:val="none" w:sz="0" w:space="0" w:color="auto"/>
      </w:divBdr>
    </w:div>
    <w:div w:id="902519687">
      <w:bodyDiv w:val="1"/>
      <w:marLeft w:val="0"/>
      <w:marRight w:val="0"/>
      <w:marTop w:val="0"/>
      <w:marBottom w:val="0"/>
      <w:divBdr>
        <w:top w:val="none" w:sz="0" w:space="0" w:color="auto"/>
        <w:left w:val="none" w:sz="0" w:space="0" w:color="auto"/>
        <w:bottom w:val="none" w:sz="0" w:space="0" w:color="auto"/>
        <w:right w:val="none" w:sz="0" w:space="0" w:color="auto"/>
      </w:divBdr>
    </w:div>
    <w:div w:id="909466295">
      <w:bodyDiv w:val="1"/>
      <w:marLeft w:val="0"/>
      <w:marRight w:val="0"/>
      <w:marTop w:val="0"/>
      <w:marBottom w:val="0"/>
      <w:divBdr>
        <w:top w:val="none" w:sz="0" w:space="0" w:color="auto"/>
        <w:left w:val="none" w:sz="0" w:space="0" w:color="auto"/>
        <w:bottom w:val="none" w:sz="0" w:space="0" w:color="auto"/>
        <w:right w:val="none" w:sz="0" w:space="0" w:color="auto"/>
      </w:divBdr>
    </w:div>
    <w:div w:id="913080015">
      <w:bodyDiv w:val="1"/>
      <w:marLeft w:val="0"/>
      <w:marRight w:val="0"/>
      <w:marTop w:val="0"/>
      <w:marBottom w:val="0"/>
      <w:divBdr>
        <w:top w:val="none" w:sz="0" w:space="0" w:color="auto"/>
        <w:left w:val="none" w:sz="0" w:space="0" w:color="auto"/>
        <w:bottom w:val="none" w:sz="0" w:space="0" w:color="auto"/>
        <w:right w:val="none" w:sz="0" w:space="0" w:color="auto"/>
      </w:divBdr>
    </w:div>
    <w:div w:id="915941279">
      <w:bodyDiv w:val="1"/>
      <w:marLeft w:val="0"/>
      <w:marRight w:val="0"/>
      <w:marTop w:val="0"/>
      <w:marBottom w:val="0"/>
      <w:divBdr>
        <w:top w:val="none" w:sz="0" w:space="0" w:color="auto"/>
        <w:left w:val="none" w:sz="0" w:space="0" w:color="auto"/>
        <w:bottom w:val="none" w:sz="0" w:space="0" w:color="auto"/>
        <w:right w:val="none" w:sz="0" w:space="0" w:color="auto"/>
      </w:divBdr>
    </w:div>
    <w:div w:id="1006057694">
      <w:bodyDiv w:val="1"/>
      <w:marLeft w:val="0"/>
      <w:marRight w:val="0"/>
      <w:marTop w:val="0"/>
      <w:marBottom w:val="0"/>
      <w:divBdr>
        <w:top w:val="none" w:sz="0" w:space="0" w:color="auto"/>
        <w:left w:val="none" w:sz="0" w:space="0" w:color="auto"/>
        <w:bottom w:val="none" w:sz="0" w:space="0" w:color="auto"/>
        <w:right w:val="none" w:sz="0" w:space="0" w:color="auto"/>
      </w:divBdr>
    </w:div>
    <w:div w:id="1098676048">
      <w:bodyDiv w:val="1"/>
      <w:marLeft w:val="0"/>
      <w:marRight w:val="0"/>
      <w:marTop w:val="0"/>
      <w:marBottom w:val="0"/>
      <w:divBdr>
        <w:top w:val="none" w:sz="0" w:space="0" w:color="auto"/>
        <w:left w:val="none" w:sz="0" w:space="0" w:color="auto"/>
        <w:bottom w:val="none" w:sz="0" w:space="0" w:color="auto"/>
        <w:right w:val="none" w:sz="0" w:space="0" w:color="auto"/>
      </w:divBdr>
    </w:div>
    <w:div w:id="1110248106">
      <w:bodyDiv w:val="1"/>
      <w:marLeft w:val="0"/>
      <w:marRight w:val="0"/>
      <w:marTop w:val="0"/>
      <w:marBottom w:val="0"/>
      <w:divBdr>
        <w:top w:val="none" w:sz="0" w:space="0" w:color="auto"/>
        <w:left w:val="none" w:sz="0" w:space="0" w:color="auto"/>
        <w:bottom w:val="none" w:sz="0" w:space="0" w:color="auto"/>
        <w:right w:val="none" w:sz="0" w:space="0" w:color="auto"/>
      </w:divBdr>
    </w:div>
    <w:div w:id="1133985284">
      <w:bodyDiv w:val="1"/>
      <w:marLeft w:val="0"/>
      <w:marRight w:val="0"/>
      <w:marTop w:val="0"/>
      <w:marBottom w:val="0"/>
      <w:divBdr>
        <w:top w:val="none" w:sz="0" w:space="0" w:color="auto"/>
        <w:left w:val="none" w:sz="0" w:space="0" w:color="auto"/>
        <w:bottom w:val="none" w:sz="0" w:space="0" w:color="auto"/>
        <w:right w:val="none" w:sz="0" w:space="0" w:color="auto"/>
      </w:divBdr>
    </w:div>
    <w:div w:id="1152403681">
      <w:bodyDiv w:val="1"/>
      <w:marLeft w:val="0"/>
      <w:marRight w:val="0"/>
      <w:marTop w:val="0"/>
      <w:marBottom w:val="0"/>
      <w:divBdr>
        <w:top w:val="none" w:sz="0" w:space="0" w:color="auto"/>
        <w:left w:val="none" w:sz="0" w:space="0" w:color="auto"/>
        <w:bottom w:val="none" w:sz="0" w:space="0" w:color="auto"/>
        <w:right w:val="none" w:sz="0" w:space="0" w:color="auto"/>
      </w:divBdr>
    </w:div>
    <w:div w:id="1158769945">
      <w:bodyDiv w:val="1"/>
      <w:marLeft w:val="0"/>
      <w:marRight w:val="0"/>
      <w:marTop w:val="0"/>
      <w:marBottom w:val="0"/>
      <w:divBdr>
        <w:top w:val="none" w:sz="0" w:space="0" w:color="auto"/>
        <w:left w:val="none" w:sz="0" w:space="0" w:color="auto"/>
        <w:bottom w:val="none" w:sz="0" w:space="0" w:color="auto"/>
        <w:right w:val="none" w:sz="0" w:space="0" w:color="auto"/>
      </w:divBdr>
    </w:div>
    <w:div w:id="1170482045">
      <w:bodyDiv w:val="1"/>
      <w:marLeft w:val="0"/>
      <w:marRight w:val="0"/>
      <w:marTop w:val="0"/>
      <w:marBottom w:val="0"/>
      <w:divBdr>
        <w:top w:val="none" w:sz="0" w:space="0" w:color="auto"/>
        <w:left w:val="none" w:sz="0" w:space="0" w:color="auto"/>
        <w:bottom w:val="none" w:sz="0" w:space="0" w:color="auto"/>
        <w:right w:val="none" w:sz="0" w:space="0" w:color="auto"/>
      </w:divBdr>
    </w:div>
    <w:div w:id="1176724727">
      <w:bodyDiv w:val="1"/>
      <w:marLeft w:val="0"/>
      <w:marRight w:val="0"/>
      <w:marTop w:val="0"/>
      <w:marBottom w:val="0"/>
      <w:divBdr>
        <w:top w:val="none" w:sz="0" w:space="0" w:color="auto"/>
        <w:left w:val="none" w:sz="0" w:space="0" w:color="auto"/>
        <w:bottom w:val="none" w:sz="0" w:space="0" w:color="auto"/>
        <w:right w:val="none" w:sz="0" w:space="0" w:color="auto"/>
      </w:divBdr>
    </w:div>
    <w:div w:id="1206023557">
      <w:bodyDiv w:val="1"/>
      <w:marLeft w:val="0"/>
      <w:marRight w:val="0"/>
      <w:marTop w:val="0"/>
      <w:marBottom w:val="0"/>
      <w:divBdr>
        <w:top w:val="none" w:sz="0" w:space="0" w:color="auto"/>
        <w:left w:val="none" w:sz="0" w:space="0" w:color="auto"/>
        <w:bottom w:val="none" w:sz="0" w:space="0" w:color="auto"/>
        <w:right w:val="none" w:sz="0" w:space="0" w:color="auto"/>
      </w:divBdr>
    </w:div>
    <w:div w:id="1312439915">
      <w:bodyDiv w:val="1"/>
      <w:marLeft w:val="0"/>
      <w:marRight w:val="0"/>
      <w:marTop w:val="0"/>
      <w:marBottom w:val="0"/>
      <w:divBdr>
        <w:top w:val="none" w:sz="0" w:space="0" w:color="auto"/>
        <w:left w:val="none" w:sz="0" w:space="0" w:color="auto"/>
        <w:bottom w:val="none" w:sz="0" w:space="0" w:color="auto"/>
        <w:right w:val="none" w:sz="0" w:space="0" w:color="auto"/>
      </w:divBdr>
    </w:div>
    <w:div w:id="1314984553">
      <w:bodyDiv w:val="1"/>
      <w:marLeft w:val="0"/>
      <w:marRight w:val="0"/>
      <w:marTop w:val="0"/>
      <w:marBottom w:val="0"/>
      <w:divBdr>
        <w:top w:val="none" w:sz="0" w:space="0" w:color="auto"/>
        <w:left w:val="none" w:sz="0" w:space="0" w:color="auto"/>
        <w:bottom w:val="none" w:sz="0" w:space="0" w:color="auto"/>
        <w:right w:val="none" w:sz="0" w:space="0" w:color="auto"/>
      </w:divBdr>
    </w:div>
    <w:div w:id="1355185960">
      <w:bodyDiv w:val="1"/>
      <w:marLeft w:val="0"/>
      <w:marRight w:val="0"/>
      <w:marTop w:val="0"/>
      <w:marBottom w:val="0"/>
      <w:divBdr>
        <w:top w:val="none" w:sz="0" w:space="0" w:color="auto"/>
        <w:left w:val="none" w:sz="0" w:space="0" w:color="auto"/>
        <w:bottom w:val="none" w:sz="0" w:space="0" w:color="auto"/>
        <w:right w:val="none" w:sz="0" w:space="0" w:color="auto"/>
      </w:divBdr>
    </w:div>
    <w:div w:id="1355692468">
      <w:bodyDiv w:val="1"/>
      <w:marLeft w:val="0"/>
      <w:marRight w:val="0"/>
      <w:marTop w:val="0"/>
      <w:marBottom w:val="0"/>
      <w:divBdr>
        <w:top w:val="none" w:sz="0" w:space="0" w:color="auto"/>
        <w:left w:val="none" w:sz="0" w:space="0" w:color="auto"/>
        <w:bottom w:val="none" w:sz="0" w:space="0" w:color="auto"/>
        <w:right w:val="none" w:sz="0" w:space="0" w:color="auto"/>
      </w:divBdr>
    </w:div>
    <w:div w:id="1366255542">
      <w:bodyDiv w:val="1"/>
      <w:marLeft w:val="0"/>
      <w:marRight w:val="0"/>
      <w:marTop w:val="0"/>
      <w:marBottom w:val="0"/>
      <w:divBdr>
        <w:top w:val="none" w:sz="0" w:space="0" w:color="auto"/>
        <w:left w:val="none" w:sz="0" w:space="0" w:color="auto"/>
        <w:bottom w:val="none" w:sz="0" w:space="0" w:color="auto"/>
        <w:right w:val="none" w:sz="0" w:space="0" w:color="auto"/>
      </w:divBdr>
    </w:div>
    <w:div w:id="1369406987">
      <w:bodyDiv w:val="1"/>
      <w:marLeft w:val="0"/>
      <w:marRight w:val="0"/>
      <w:marTop w:val="0"/>
      <w:marBottom w:val="0"/>
      <w:divBdr>
        <w:top w:val="none" w:sz="0" w:space="0" w:color="auto"/>
        <w:left w:val="none" w:sz="0" w:space="0" w:color="auto"/>
        <w:bottom w:val="none" w:sz="0" w:space="0" w:color="auto"/>
        <w:right w:val="none" w:sz="0" w:space="0" w:color="auto"/>
      </w:divBdr>
    </w:div>
    <w:div w:id="1391154565">
      <w:bodyDiv w:val="1"/>
      <w:marLeft w:val="0"/>
      <w:marRight w:val="0"/>
      <w:marTop w:val="0"/>
      <w:marBottom w:val="0"/>
      <w:divBdr>
        <w:top w:val="none" w:sz="0" w:space="0" w:color="auto"/>
        <w:left w:val="none" w:sz="0" w:space="0" w:color="auto"/>
        <w:bottom w:val="none" w:sz="0" w:space="0" w:color="auto"/>
        <w:right w:val="none" w:sz="0" w:space="0" w:color="auto"/>
      </w:divBdr>
    </w:div>
    <w:div w:id="1394768244">
      <w:bodyDiv w:val="1"/>
      <w:marLeft w:val="0"/>
      <w:marRight w:val="0"/>
      <w:marTop w:val="0"/>
      <w:marBottom w:val="0"/>
      <w:divBdr>
        <w:top w:val="none" w:sz="0" w:space="0" w:color="auto"/>
        <w:left w:val="none" w:sz="0" w:space="0" w:color="auto"/>
        <w:bottom w:val="none" w:sz="0" w:space="0" w:color="auto"/>
        <w:right w:val="none" w:sz="0" w:space="0" w:color="auto"/>
      </w:divBdr>
    </w:div>
    <w:div w:id="1418793283">
      <w:bodyDiv w:val="1"/>
      <w:marLeft w:val="0"/>
      <w:marRight w:val="0"/>
      <w:marTop w:val="0"/>
      <w:marBottom w:val="0"/>
      <w:divBdr>
        <w:top w:val="none" w:sz="0" w:space="0" w:color="auto"/>
        <w:left w:val="none" w:sz="0" w:space="0" w:color="auto"/>
        <w:bottom w:val="none" w:sz="0" w:space="0" w:color="auto"/>
        <w:right w:val="none" w:sz="0" w:space="0" w:color="auto"/>
      </w:divBdr>
    </w:div>
    <w:div w:id="1421172755">
      <w:bodyDiv w:val="1"/>
      <w:marLeft w:val="0"/>
      <w:marRight w:val="0"/>
      <w:marTop w:val="0"/>
      <w:marBottom w:val="0"/>
      <w:divBdr>
        <w:top w:val="none" w:sz="0" w:space="0" w:color="auto"/>
        <w:left w:val="none" w:sz="0" w:space="0" w:color="auto"/>
        <w:bottom w:val="none" w:sz="0" w:space="0" w:color="auto"/>
        <w:right w:val="none" w:sz="0" w:space="0" w:color="auto"/>
      </w:divBdr>
    </w:div>
    <w:div w:id="1462646304">
      <w:bodyDiv w:val="1"/>
      <w:marLeft w:val="0"/>
      <w:marRight w:val="0"/>
      <w:marTop w:val="0"/>
      <w:marBottom w:val="0"/>
      <w:divBdr>
        <w:top w:val="none" w:sz="0" w:space="0" w:color="auto"/>
        <w:left w:val="none" w:sz="0" w:space="0" w:color="auto"/>
        <w:bottom w:val="none" w:sz="0" w:space="0" w:color="auto"/>
        <w:right w:val="none" w:sz="0" w:space="0" w:color="auto"/>
      </w:divBdr>
    </w:div>
    <w:div w:id="1525902443">
      <w:bodyDiv w:val="1"/>
      <w:marLeft w:val="0"/>
      <w:marRight w:val="0"/>
      <w:marTop w:val="0"/>
      <w:marBottom w:val="0"/>
      <w:divBdr>
        <w:top w:val="none" w:sz="0" w:space="0" w:color="auto"/>
        <w:left w:val="none" w:sz="0" w:space="0" w:color="auto"/>
        <w:bottom w:val="none" w:sz="0" w:space="0" w:color="auto"/>
        <w:right w:val="none" w:sz="0" w:space="0" w:color="auto"/>
      </w:divBdr>
    </w:div>
    <w:div w:id="1565531869">
      <w:bodyDiv w:val="1"/>
      <w:marLeft w:val="0"/>
      <w:marRight w:val="0"/>
      <w:marTop w:val="0"/>
      <w:marBottom w:val="0"/>
      <w:divBdr>
        <w:top w:val="none" w:sz="0" w:space="0" w:color="auto"/>
        <w:left w:val="none" w:sz="0" w:space="0" w:color="auto"/>
        <w:bottom w:val="none" w:sz="0" w:space="0" w:color="auto"/>
        <w:right w:val="none" w:sz="0" w:space="0" w:color="auto"/>
      </w:divBdr>
    </w:div>
    <w:div w:id="1640190190">
      <w:bodyDiv w:val="1"/>
      <w:marLeft w:val="0"/>
      <w:marRight w:val="0"/>
      <w:marTop w:val="0"/>
      <w:marBottom w:val="0"/>
      <w:divBdr>
        <w:top w:val="none" w:sz="0" w:space="0" w:color="auto"/>
        <w:left w:val="none" w:sz="0" w:space="0" w:color="auto"/>
        <w:bottom w:val="none" w:sz="0" w:space="0" w:color="auto"/>
        <w:right w:val="none" w:sz="0" w:space="0" w:color="auto"/>
      </w:divBdr>
    </w:div>
    <w:div w:id="1690180044">
      <w:bodyDiv w:val="1"/>
      <w:marLeft w:val="0"/>
      <w:marRight w:val="0"/>
      <w:marTop w:val="0"/>
      <w:marBottom w:val="0"/>
      <w:divBdr>
        <w:top w:val="none" w:sz="0" w:space="0" w:color="auto"/>
        <w:left w:val="none" w:sz="0" w:space="0" w:color="auto"/>
        <w:bottom w:val="none" w:sz="0" w:space="0" w:color="auto"/>
        <w:right w:val="none" w:sz="0" w:space="0" w:color="auto"/>
      </w:divBdr>
    </w:div>
    <w:div w:id="1704793377">
      <w:bodyDiv w:val="1"/>
      <w:marLeft w:val="0"/>
      <w:marRight w:val="0"/>
      <w:marTop w:val="0"/>
      <w:marBottom w:val="0"/>
      <w:divBdr>
        <w:top w:val="none" w:sz="0" w:space="0" w:color="auto"/>
        <w:left w:val="none" w:sz="0" w:space="0" w:color="auto"/>
        <w:bottom w:val="none" w:sz="0" w:space="0" w:color="auto"/>
        <w:right w:val="none" w:sz="0" w:space="0" w:color="auto"/>
      </w:divBdr>
    </w:div>
    <w:div w:id="1712417822">
      <w:bodyDiv w:val="1"/>
      <w:marLeft w:val="0"/>
      <w:marRight w:val="0"/>
      <w:marTop w:val="0"/>
      <w:marBottom w:val="0"/>
      <w:divBdr>
        <w:top w:val="none" w:sz="0" w:space="0" w:color="auto"/>
        <w:left w:val="none" w:sz="0" w:space="0" w:color="auto"/>
        <w:bottom w:val="none" w:sz="0" w:space="0" w:color="auto"/>
        <w:right w:val="none" w:sz="0" w:space="0" w:color="auto"/>
      </w:divBdr>
    </w:div>
    <w:div w:id="1723089595">
      <w:bodyDiv w:val="1"/>
      <w:marLeft w:val="0"/>
      <w:marRight w:val="0"/>
      <w:marTop w:val="0"/>
      <w:marBottom w:val="0"/>
      <w:divBdr>
        <w:top w:val="none" w:sz="0" w:space="0" w:color="auto"/>
        <w:left w:val="none" w:sz="0" w:space="0" w:color="auto"/>
        <w:bottom w:val="none" w:sz="0" w:space="0" w:color="auto"/>
        <w:right w:val="none" w:sz="0" w:space="0" w:color="auto"/>
      </w:divBdr>
    </w:div>
    <w:div w:id="1769347058">
      <w:bodyDiv w:val="1"/>
      <w:marLeft w:val="0"/>
      <w:marRight w:val="0"/>
      <w:marTop w:val="0"/>
      <w:marBottom w:val="0"/>
      <w:divBdr>
        <w:top w:val="none" w:sz="0" w:space="0" w:color="auto"/>
        <w:left w:val="none" w:sz="0" w:space="0" w:color="auto"/>
        <w:bottom w:val="none" w:sz="0" w:space="0" w:color="auto"/>
        <w:right w:val="none" w:sz="0" w:space="0" w:color="auto"/>
      </w:divBdr>
    </w:div>
    <w:div w:id="1769883233">
      <w:bodyDiv w:val="1"/>
      <w:marLeft w:val="0"/>
      <w:marRight w:val="0"/>
      <w:marTop w:val="0"/>
      <w:marBottom w:val="0"/>
      <w:divBdr>
        <w:top w:val="none" w:sz="0" w:space="0" w:color="auto"/>
        <w:left w:val="none" w:sz="0" w:space="0" w:color="auto"/>
        <w:bottom w:val="none" w:sz="0" w:space="0" w:color="auto"/>
        <w:right w:val="none" w:sz="0" w:space="0" w:color="auto"/>
      </w:divBdr>
    </w:div>
    <w:div w:id="1814714406">
      <w:bodyDiv w:val="1"/>
      <w:marLeft w:val="0"/>
      <w:marRight w:val="0"/>
      <w:marTop w:val="0"/>
      <w:marBottom w:val="0"/>
      <w:divBdr>
        <w:top w:val="none" w:sz="0" w:space="0" w:color="auto"/>
        <w:left w:val="none" w:sz="0" w:space="0" w:color="auto"/>
        <w:bottom w:val="none" w:sz="0" w:space="0" w:color="auto"/>
        <w:right w:val="none" w:sz="0" w:space="0" w:color="auto"/>
      </w:divBdr>
    </w:div>
    <w:div w:id="1868830173">
      <w:bodyDiv w:val="1"/>
      <w:marLeft w:val="0"/>
      <w:marRight w:val="0"/>
      <w:marTop w:val="0"/>
      <w:marBottom w:val="0"/>
      <w:divBdr>
        <w:top w:val="none" w:sz="0" w:space="0" w:color="auto"/>
        <w:left w:val="none" w:sz="0" w:space="0" w:color="auto"/>
        <w:bottom w:val="none" w:sz="0" w:space="0" w:color="auto"/>
        <w:right w:val="none" w:sz="0" w:space="0" w:color="auto"/>
      </w:divBdr>
    </w:div>
    <w:div w:id="1969822920">
      <w:bodyDiv w:val="1"/>
      <w:marLeft w:val="0"/>
      <w:marRight w:val="0"/>
      <w:marTop w:val="0"/>
      <w:marBottom w:val="0"/>
      <w:divBdr>
        <w:top w:val="none" w:sz="0" w:space="0" w:color="auto"/>
        <w:left w:val="none" w:sz="0" w:space="0" w:color="auto"/>
        <w:bottom w:val="none" w:sz="0" w:space="0" w:color="auto"/>
        <w:right w:val="none" w:sz="0" w:space="0" w:color="auto"/>
      </w:divBdr>
    </w:div>
    <w:div w:id="1997604560">
      <w:bodyDiv w:val="1"/>
      <w:marLeft w:val="0"/>
      <w:marRight w:val="0"/>
      <w:marTop w:val="0"/>
      <w:marBottom w:val="0"/>
      <w:divBdr>
        <w:top w:val="none" w:sz="0" w:space="0" w:color="auto"/>
        <w:left w:val="none" w:sz="0" w:space="0" w:color="auto"/>
        <w:bottom w:val="none" w:sz="0" w:space="0" w:color="auto"/>
        <w:right w:val="none" w:sz="0" w:space="0" w:color="auto"/>
      </w:divBdr>
    </w:div>
    <w:div w:id="2041929772">
      <w:bodyDiv w:val="1"/>
      <w:marLeft w:val="0"/>
      <w:marRight w:val="0"/>
      <w:marTop w:val="0"/>
      <w:marBottom w:val="0"/>
      <w:divBdr>
        <w:top w:val="none" w:sz="0" w:space="0" w:color="auto"/>
        <w:left w:val="none" w:sz="0" w:space="0" w:color="auto"/>
        <w:bottom w:val="none" w:sz="0" w:space="0" w:color="auto"/>
        <w:right w:val="none" w:sz="0" w:space="0" w:color="auto"/>
      </w:divBdr>
    </w:div>
    <w:div w:id="2051688727">
      <w:bodyDiv w:val="1"/>
      <w:marLeft w:val="0"/>
      <w:marRight w:val="0"/>
      <w:marTop w:val="0"/>
      <w:marBottom w:val="0"/>
      <w:divBdr>
        <w:top w:val="none" w:sz="0" w:space="0" w:color="auto"/>
        <w:left w:val="none" w:sz="0" w:space="0" w:color="auto"/>
        <w:bottom w:val="none" w:sz="0" w:space="0" w:color="auto"/>
        <w:right w:val="none" w:sz="0" w:space="0" w:color="auto"/>
      </w:divBdr>
    </w:div>
    <w:div w:id="2058701291">
      <w:bodyDiv w:val="1"/>
      <w:marLeft w:val="0"/>
      <w:marRight w:val="0"/>
      <w:marTop w:val="0"/>
      <w:marBottom w:val="0"/>
      <w:divBdr>
        <w:top w:val="none" w:sz="0" w:space="0" w:color="auto"/>
        <w:left w:val="none" w:sz="0" w:space="0" w:color="auto"/>
        <w:bottom w:val="none" w:sz="0" w:space="0" w:color="auto"/>
        <w:right w:val="none" w:sz="0" w:space="0" w:color="auto"/>
      </w:divBdr>
    </w:div>
    <w:div w:id="2101752472">
      <w:bodyDiv w:val="1"/>
      <w:marLeft w:val="0"/>
      <w:marRight w:val="0"/>
      <w:marTop w:val="0"/>
      <w:marBottom w:val="0"/>
      <w:divBdr>
        <w:top w:val="none" w:sz="0" w:space="0" w:color="auto"/>
        <w:left w:val="none" w:sz="0" w:space="0" w:color="auto"/>
        <w:bottom w:val="none" w:sz="0" w:space="0" w:color="auto"/>
        <w:right w:val="none" w:sz="0" w:space="0" w:color="auto"/>
      </w:divBdr>
    </w:div>
    <w:div w:id="2115242930">
      <w:bodyDiv w:val="1"/>
      <w:marLeft w:val="0"/>
      <w:marRight w:val="0"/>
      <w:marTop w:val="0"/>
      <w:marBottom w:val="0"/>
      <w:divBdr>
        <w:top w:val="none" w:sz="0" w:space="0" w:color="auto"/>
        <w:left w:val="none" w:sz="0" w:space="0" w:color="auto"/>
        <w:bottom w:val="none" w:sz="0" w:space="0" w:color="auto"/>
        <w:right w:val="none" w:sz="0" w:space="0" w:color="auto"/>
      </w:divBdr>
    </w:div>
    <w:div w:id="2130390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footer" Target="footer5.xml"/><Relationship Id="rId42" Type="http://schemas.openxmlformats.org/officeDocument/2006/relationships/image" Target="media/image13.emf"/><Relationship Id="rId47" Type="http://schemas.openxmlformats.org/officeDocument/2006/relationships/oleObject" Target="embeddings/Microsoft_Visio_2003-2010_Drawing3.vsd"/><Relationship Id="rId63" Type="http://schemas.openxmlformats.org/officeDocument/2006/relationships/image" Target="media/image25.png"/><Relationship Id="rId68" Type="http://schemas.openxmlformats.org/officeDocument/2006/relationships/oleObject" Target="embeddings/Microsoft_Visio_2003-2010_Drawing11.vsd"/><Relationship Id="rId84" Type="http://schemas.openxmlformats.org/officeDocument/2006/relationships/oleObject" Target="embeddings/oleObject1.bin"/><Relationship Id="rId89" Type="http://schemas.openxmlformats.org/officeDocument/2006/relationships/image" Target="media/image40.emf"/><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8.emf"/><Relationship Id="rId37" Type="http://schemas.openxmlformats.org/officeDocument/2006/relationships/package" Target="embeddings/Microsoft_Visio_Drawing7.vsdx"/><Relationship Id="rId53" Type="http://schemas.openxmlformats.org/officeDocument/2006/relationships/oleObject" Target="embeddings/Microsoft_Visio_2003-2010_Drawing6.vsd"/><Relationship Id="rId58" Type="http://schemas.openxmlformats.org/officeDocument/2006/relationships/image" Target="media/image21.emf"/><Relationship Id="rId74" Type="http://schemas.openxmlformats.org/officeDocument/2006/relationships/package" Target="embeddings/Microsoft_Visio_Drawing10.vsdx"/><Relationship Id="rId79" Type="http://schemas.openxmlformats.org/officeDocument/2006/relationships/image" Target="media/image34.emf"/><Relationship Id="rId5" Type="http://schemas.openxmlformats.org/officeDocument/2006/relationships/settings" Target="settings.xml"/><Relationship Id="rId90" Type="http://schemas.openxmlformats.org/officeDocument/2006/relationships/oleObject" Target="embeddings/Microsoft_Visio_2003-2010_Drawing17.vsd"/><Relationship Id="rId95" Type="http://schemas.openxmlformats.org/officeDocument/2006/relationships/theme" Target="theme/theme1.xml"/><Relationship Id="rId22" Type="http://schemas.openxmlformats.org/officeDocument/2006/relationships/image" Target="media/image3.emf"/><Relationship Id="rId27" Type="http://schemas.openxmlformats.org/officeDocument/2006/relationships/package" Target="embeddings/Microsoft_Visio_Drawing2.vsdx"/><Relationship Id="rId43" Type="http://schemas.openxmlformats.org/officeDocument/2006/relationships/oleObject" Target="embeddings/Microsoft_Visio_2003-2010_Drawing1.vsd"/><Relationship Id="rId48" Type="http://schemas.openxmlformats.org/officeDocument/2006/relationships/image" Target="media/image16.emf"/><Relationship Id="rId64" Type="http://schemas.openxmlformats.org/officeDocument/2006/relationships/image" Target="media/image26.png"/><Relationship Id="rId69" Type="http://schemas.openxmlformats.org/officeDocument/2006/relationships/image" Target="media/image29.emf"/><Relationship Id="rId8" Type="http://schemas.openxmlformats.org/officeDocument/2006/relationships/endnotes" Target="endnotes.xml"/><Relationship Id="rId51" Type="http://schemas.openxmlformats.org/officeDocument/2006/relationships/oleObject" Target="embeddings/Microsoft_Visio_2003-2010_Drawing5.vsd"/><Relationship Id="rId72" Type="http://schemas.openxmlformats.org/officeDocument/2006/relationships/package" Target="embeddings/Microsoft_Visio_Drawing9.vsdx"/><Relationship Id="rId80" Type="http://schemas.openxmlformats.org/officeDocument/2006/relationships/oleObject" Target="embeddings/Microsoft_Visio_2003-2010_Drawing15.vsd"/><Relationship Id="rId85" Type="http://schemas.openxmlformats.org/officeDocument/2006/relationships/image" Target="media/image37.wmf"/><Relationship Id="rId93"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package" Target="embeddings/Microsoft_Visio_Drawing1.vsdx"/><Relationship Id="rId33" Type="http://schemas.openxmlformats.org/officeDocument/2006/relationships/package" Target="embeddings/Microsoft_Visio_Drawing5.vsdx"/><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oleObject" Target="embeddings/Microsoft_Visio_2003-2010_Drawing9.vsd"/><Relationship Id="rId67" Type="http://schemas.openxmlformats.org/officeDocument/2006/relationships/image" Target="media/image28.emf"/><Relationship Id="rId20" Type="http://schemas.openxmlformats.org/officeDocument/2006/relationships/header" Target="header5.xml"/><Relationship Id="rId41" Type="http://schemas.openxmlformats.org/officeDocument/2006/relationships/oleObject" Target="embeddings/Microsoft_Visio_2003-2010_Drawing.vsd"/><Relationship Id="rId54" Type="http://schemas.openxmlformats.org/officeDocument/2006/relationships/image" Target="media/image19.emf"/><Relationship Id="rId62" Type="http://schemas.openxmlformats.org/officeDocument/2006/relationships/image" Target="media/image24.png"/><Relationship Id="rId70" Type="http://schemas.openxmlformats.org/officeDocument/2006/relationships/oleObject" Target="embeddings/Microsoft_Visio_2003-2010_Drawing12.vsd"/><Relationship Id="rId75" Type="http://schemas.openxmlformats.org/officeDocument/2006/relationships/image" Target="media/image32.emf"/><Relationship Id="rId83" Type="http://schemas.openxmlformats.org/officeDocument/2006/relationships/image" Target="media/image36.wmf"/><Relationship Id="rId88" Type="http://schemas.openxmlformats.org/officeDocument/2006/relationships/image" Target="media/image39.jpeg"/><Relationship Id="rId91"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package" Target="embeddings/Microsoft_Visio_Drawing.vsdx"/><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Microsoft_Visio_2003-2010_Drawing4.vsd"/><Relationship Id="rId57" Type="http://schemas.openxmlformats.org/officeDocument/2006/relationships/oleObject" Target="embeddings/Microsoft_Visio_2003-2010_Drawing8.vsd"/><Relationship Id="rId10" Type="http://schemas.openxmlformats.org/officeDocument/2006/relationships/image" Target="media/image2.png"/><Relationship Id="rId31" Type="http://schemas.openxmlformats.org/officeDocument/2006/relationships/package" Target="embeddings/Microsoft_Visio_Drawing4.vsdx"/><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png"/><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Microsoft_Visio_2003-2010_Drawing14.vsd"/><Relationship Id="rId81" Type="http://schemas.openxmlformats.org/officeDocument/2006/relationships/image" Target="media/image35.emf"/><Relationship Id="rId86" Type="http://schemas.openxmlformats.org/officeDocument/2006/relationships/oleObject" Target="embeddings/oleObject2.bin"/><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package" Target="embeddings/Microsoft_Visio_Drawing8.vsdx"/><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Microsoft_Visio_2003-2010_Drawing7.vsd"/><Relationship Id="rId76" Type="http://schemas.openxmlformats.org/officeDocument/2006/relationships/oleObject" Target="embeddings/Microsoft_Visio_2003-2010_Drawing13.vsd"/><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package" Target="embeddings/Microsoft_Visio_Drawing11.vsdx"/><Relationship Id="rId2" Type="http://schemas.openxmlformats.org/officeDocument/2006/relationships/customXml" Target="../customXml/item2.xml"/><Relationship Id="rId29" Type="http://schemas.openxmlformats.org/officeDocument/2006/relationships/package" Target="embeddings/Microsoft_Visio_Drawing3.vsdx"/><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oleObject" Target="embeddings/Microsoft_Visio_2003-2010_Drawing2.vsd"/><Relationship Id="rId66" Type="http://schemas.openxmlformats.org/officeDocument/2006/relationships/oleObject" Target="embeddings/Microsoft_Visio_2003-2010_Drawing10.vsd"/><Relationship Id="rId87" Type="http://schemas.openxmlformats.org/officeDocument/2006/relationships/image" Target="media/image38.wmf"/><Relationship Id="rId61" Type="http://schemas.openxmlformats.org/officeDocument/2006/relationships/image" Target="media/image23.png"/><Relationship Id="rId82" Type="http://schemas.openxmlformats.org/officeDocument/2006/relationships/oleObject" Target="embeddings/Microsoft_Visio_2003-2010_Drawing16.vsd"/><Relationship Id="rId19" Type="http://schemas.openxmlformats.org/officeDocument/2006/relationships/hyperlink" Target="https://shareapp.cqliving.com/8/web/article/1400530086024253440/web/content_1400530086024253440.htm" TargetMode="External"/><Relationship Id="rId14" Type="http://schemas.openxmlformats.org/officeDocument/2006/relationships/footer" Target="footer2.xml"/><Relationship Id="rId30" Type="http://schemas.openxmlformats.org/officeDocument/2006/relationships/image" Target="media/image7.emf"/><Relationship Id="rId35" Type="http://schemas.openxmlformats.org/officeDocument/2006/relationships/package" Target="embeddings/Microsoft_Visio_Drawing6.vsdx"/><Relationship Id="rId56" Type="http://schemas.openxmlformats.org/officeDocument/2006/relationships/image" Target="media/image20.emf"/><Relationship Id="rId77" Type="http://schemas.openxmlformats.org/officeDocument/2006/relationships/image" Target="media/image3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7"/>
    <customShpInfo spid="_x0000_s1048"/>
    <customShpInfo spid="_x0000_s1049"/>
    <customShpInfo spid="_x0000_s1050"/>
    <customShpInfo spid="_x0000_s106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9001E1-2A13-4046-90B2-48EFA2205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2393</TotalTime>
  <Pages>22</Pages>
  <Words>39722</Words>
  <Characters>226422</Characters>
  <Application>Microsoft Office Word</Application>
  <DocSecurity>0</DocSecurity>
  <Lines>1886</Lines>
  <Paragraphs>531</Paragraphs>
  <ScaleCrop>false</ScaleCrop>
  <Company>Microsoft</Company>
  <LinksUpToDate>false</LinksUpToDate>
  <CharactersWithSpaces>265613</CharactersWithSpaces>
  <SharedDoc>false</SharedDoc>
  <HLinks>
    <vt:vector size="1044" baseType="variant">
      <vt:variant>
        <vt:i4>1769530</vt:i4>
      </vt:variant>
      <vt:variant>
        <vt:i4>1040</vt:i4>
      </vt:variant>
      <vt:variant>
        <vt:i4>0</vt:i4>
      </vt:variant>
      <vt:variant>
        <vt:i4>5</vt:i4>
      </vt:variant>
      <vt:variant>
        <vt:lpwstr/>
      </vt:variant>
      <vt:variant>
        <vt:lpwstr>_Toc204089452</vt:lpwstr>
      </vt:variant>
      <vt:variant>
        <vt:i4>1769530</vt:i4>
      </vt:variant>
      <vt:variant>
        <vt:i4>1034</vt:i4>
      </vt:variant>
      <vt:variant>
        <vt:i4>0</vt:i4>
      </vt:variant>
      <vt:variant>
        <vt:i4>5</vt:i4>
      </vt:variant>
      <vt:variant>
        <vt:lpwstr/>
      </vt:variant>
      <vt:variant>
        <vt:lpwstr>_Toc204089451</vt:lpwstr>
      </vt:variant>
      <vt:variant>
        <vt:i4>1769530</vt:i4>
      </vt:variant>
      <vt:variant>
        <vt:i4>1028</vt:i4>
      </vt:variant>
      <vt:variant>
        <vt:i4>0</vt:i4>
      </vt:variant>
      <vt:variant>
        <vt:i4>5</vt:i4>
      </vt:variant>
      <vt:variant>
        <vt:lpwstr/>
      </vt:variant>
      <vt:variant>
        <vt:lpwstr>_Toc204089450</vt:lpwstr>
      </vt:variant>
      <vt:variant>
        <vt:i4>1703994</vt:i4>
      </vt:variant>
      <vt:variant>
        <vt:i4>1022</vt:i4>
      </vt:variant>
      <vt:variant>
        <vt:i4>0</vt:i4>
      </vt:variant>
      <vt:variant>
        <vt:i4>5</vt:i4>
      </vt:variant>
      <vt:variant>
        <vt:lpwstr/>
      </vt:variant>
      <vt:variant>
        <vt:lpwstr>_Toc204089449</vt:lpwstr>
      </vt:variant>
      <vt:variant>
        <vt:i4>1703994</vt:i4>
      </vt:variant>
      <vt:variant>
        <vt:i4>1016</vt:i4>
      </vt:variant>
      <vt:variant>
        <vt:i4>0</vt:i4>
      </vt:variant>
      <vt:variant>
        <vt:i4>5</vt:i4>
      </vt:variant>
      <vt:variant>
        <vt:lpwstr/>
      </vt:variant>
      <vt:variant>
        <vt:lpwstr>_Toc204089448</vt:lpwstr>
      </vt:variant>
      <vt:variant>
        <vt:i4>1703994</vt:i4>
      </vt:variant>
      <vt:variant>
        <vt:i4>1010</vt:i4>
      </vt:variant>
      <vt:variant>
        <vt:i4>0</vt:i4>
      </vt:variant>
      <vt:variant>
        <vt:i4>5</vt:i4>
      </vt:variant>
      <vt:variant>
        <vt:lpwstr/>
      </vt:variant>
      <vt:variant>
        <vt:lpwstr>_Toc204089447</vt:lpwstr>
      </vt:variant>
      <vt:variant>
        <vt:i4>1703994</vt:i4>
      </vt:variant>
      <vt:variant>
        <vt:i4>1004</vt:i4>
      </vt:variant>
      <vt:variant>
        <vt:i4>0</vt:i4>
      </vt:variant>
      <vt:variant>
        <vt:i4>5</vt:i4>
      </vt:variant>
      <vt:variant>
        <vt:lpwstr/>
      </vt:variant>
      <vt:variant>
        <vt:lpwstr>_Toc204089446</vt:lpwstr>
      </vt:variant>
      <vt:variant>
        <vt:i4>1703994</vt:i4>
      </vt:variant>
      <vt:variant>
        <vt:i4>998</vt:i4>
      </vt:variant>
      <vt:variant>
        <vt:i4>0</vt:i4>
      </vt:variant>
      <vt:variant>
        <vt:i4>5</vt:i4>
      </vt:variant>
      <vt:variant>
        <vt:lpwstr/>
      </vt:variant>
      <vt:variant>
        <vt:lpwstr>_Toc204089445</vt:lpwstr>
      </vt:variant>
      <vt:variant>
        <vt:i4>1703994</vt:i4>
      </vt:variant>
      <vt:variant>
        <vt:i4>992</vt:i4>
      </vt:variant>
      <vt:variant>
        <vt:i4>0</vt:i4>
      </vt:variant>
      <vt:variant>
        <vt:i4>5</vt:i4>
      </vt:variant>
      <vt:variant>
        <vt:lpwstr/>
      </vt:variant>
      <vt:variant>
        <vt:lpwstr>_Toc204089444</vt:lpwstr>
      </vt:variant>
      <vt:variant>
        <vt:i4>1703994</vt:i4>
      </vt:variant>
      <vt:variant>
        <vt:i4>986</vt:i4>
      </vt:variant>
      <vt:variant>
        <vt:i4>0</vt:i4>
      </vt:variant>
      <vt:variant>
        <vt:i4>5</vt:i4>
      </vt:variant>
      <vt:variant>
        <vt:lpwstr/>
      </vt:variant>
      <vt:variant>
        <vt:lpwstr>_Toc204089443</vt:lpwstr>
      </vt:variant>
      <vt:variant>
        <vt:i4>1703994</vt:i4>
      </vt:variant>
      <vt:variant>
        <vt:i4>980</vt:i4>
      </vt:variant>
      <vt:variant>
        <vt:i4>0</vt:i4>
      </vt:variant>
      <vt:variant>
        <vt:i4>5</vt:i4>
      </vt:variant>
      <vt:variant>
        <vt:lpwstr/>
      </vt:variant>
      <vt:variant>
        <vt:lpwstr>_Toc204089442</vt:lpwstr>
      </vt:variant>
      <vt:variant>
        <vt:i4>1703994</vt:i4>
      </vt:variant>
      <vt:variant>
        <vt:i4>974</vt:i4>
      </vt:variant>
      <vt:variant>
        <vt:i4>0</vt:i4>
      </vt:variant>
      <vt:variant>
        <vt:i4>5</vt:i4>
      </vt:variant>
      <vt:variant>
        <vt:lpwstr/>
      </vt:variant>
      <vt:variant>
        <vt:lpwstr>_Toc204089441</vt:lpwstr>
      </vt:variant>
      <vt:variant>
        <vt:i4>1703994</vt:i4>
      </vt:variant>
      <vt:variant>
        <vt:i4>968</vt:i4>
      </vt:variant>
      <vt:variant>
        <vt:i4>0</vt:i4>
      </vt:variant>
      <vt:variant>
        <vt:i4>5</vt:i4>
      </vt:variant>
      <vt:variant>
        <vt:lpwstr/>
      </vt:variant>
      <vt:variant>
        <vt:lpwstr>_Toc204089440</vt:lpwstr>
      </vt:variant>
      <vt:variant>
        <vt:i4>1900602</vt:i4>
      </vt:variant>
      <vt:variant>
        <vt:i4>962</vt:i4>
      </vt:variant>
      <vt:variant>
        <vt:i4>0</vt:i4>
      </vt:variant>
      <vt:variant>
        <vt:i4>5</vt:i4>
      </vt:variant>
      <vt:variant>
        <vt:lpwstr/>
      </vt:variant>
      <vt:variant>
        <vt:lpwstr>_Toc204089439</vt:lpwstr>
      </vt:variant>
      <vt:variant>
        <vt:i4>1900602</vt:i4>
      </vt:variant>
      <vt:variant>
        <vt:i4>956</vt:i4>
      </vt:variant>
      <vt:variant>
        <vt:i4>0</vt:i4>
      </vt:variant>
      <vt:variant>
        <vt:i4>5</vt:i4>
      </vt:variant>
      <vt:variant>
        <vt:lpwstr/>
      </vt:variant>
      <vt:variant>
        <vt:lpwstr>_Toc204089438</vt:lpwstr>
      </vt:variant>
      <vt:variant>
        <vt:i4>1900602</vt:i4>
      </vt:variant>
      <vt:variant>
        <vt:i4>950</vt:i4>
      </vt:variant>
      <vt:variant>
        <vt:i4>0</vt:i4>
      </vt:variant>
      <vt:variant>
        <vt:i4>5</vt:i4>
      </vt:variant>
      <vt:variant>
        <vt:lpwstr/>
      </vt:variant>
      <vt:variant>
        <vt:lpwstr>_Toc204089437</vt:lpwstr>
      </vt:variant>
      <vt:variant>
        <vt:i4>1900602</vt:i4>
      </vt:variant>
      <vt:variant>
        <vt:i4>944</vt:i4>
      </vt:variant>
      <vt:variant>
        <vt:i4>0</vt:i4>
      </vt:variant>
      <vt:variant>
        <vt:i4>5</vt:i4>
      </vt:variant>
      <vt:variant>
        <vt:lpwstr/>
      </vt:variant>
      <vt:variant>
        <vt:lpwstr>_Toc204089436</vt:lpwstr>
      </vt:variant>
      <vt:variant>
        <vt:i4>1900602</vt:i4>
      </vt:variant>
      <vt:variant>
        <vt:i4>938</vt:i4>
      </vt:variant>
      <vt:variant>
        <vt:i4>0</vt:i4>
      </vt:variant>
      <vt:variant>
        <vt:i4>5</vt:i4>
      </vt:variant>
      <vt:variant>
        <vt:lpwstr/>
      </vt:variant>
      <vt:variant>
        <vt:lpwstr>_Toc204089435</vt:lpwstr>
      </vt:variant>
      <vt:variant>
        <vt:i4>1900602</vt:i4>
      </vt:variant>
      <vt:variant>
        <vt:i4>932</vt:i4>
      </vt:variant>
      <vt:variant>
        <vt:i4>0</vt:i4>
      </vt:variant>
      <vt:variant>
        <vt:i4>5</vt:i4>
      </vt:variant>
      <vt:variant>
        <vt:lpwstr/>
      </vt:variant>
      <vt:variant>
        <vt:lpwstr>_Toc204089434</vt:lpwstr>
      </vt:variant>
      <vt:variant>
        <vt:i4>1900602</vt:i4>
      </vt:variant>
      <vt:variant>
        <vt:i4>926</vt:i4>
      </vt:variant>
      <vt:variant>
        <vt:i4>0</vt:i4>
      </vt:variant>
      <vt:variant>
        <vt:i4>5</vt:i4>
      </vt:variant>
      <vt:variant>
        <vt:lpwstr/>
      </vt:variant>
      <vt:variant>
        <vt:lpwstr>_Toc204089433</vt:lpwstr>
      </vt:variant>
      <vt:variant>
        <vt:i4>1900602</vt:i4>
      </vt:variant>
      <vt:variant>
        <vt:i4>920</vt:i4>
      </vt:variant>
      <vt:variant>
        <vt:i4>0</vt:i4>
      </vt:variant>
      <vt:variant>
        <vt:i4>5</vt:i4>
      </vt:variant>
      <vt:variant>
        <vt:lpwstr/>
      </vt:variant>
      <vt:variant>
        <vt:lpwstr>_Toc204089432</vt:lpwstr>
      </vt:variant>
      <vt:variant>
        <vt:i4>1900602</vt:i4>
      </vt:variant>
      <vt:variant>
        <vt:i4>914</vt:i4>
      </vt:variant>
      <vt:variant>
        <vt:i4>0</vt:i4>
      </vt:variant>
      <vt:variant>
        <vt:i4>5</vt:i4>
      </vt:variant>
      <vt:variant>
        <vt:lpwstr/>
      </vt:variant>
      <vt:variant>
        <vt:lpwstr>_Toc204089431</vt:lpwstr>
      </vt:variant>
      <vt:variant>
        <vt:i4>1900602</vt:i4>
      </vt:variant>
      <vt:variant>
        <vt:i4>908</vt:i4>
      </vt:variant>
      <vt:variant>
        <vt:i4>0</vt:i4>
      </vt:variant>
      <vt:variant>
        <vt:i4>5</vt:i4>
      </vt:variant>
      <vt:variant>
        <vt:lpwstr/>
      </vt:variant>
      <vt:variant>
        <vt:lpwstr>_Toc204089430</vt:lpwstr>
      </vt:variant>
      <vt:variant>
        <vt:i4>1835066</vt:i4>
      </vt:variant>
      <vt:variant>
        <vt:i4>902</vt:i4>
      </vt:variant>
      <vt:variant>
        <vt:i4>0</vt:i4>
      </vt:variant>
      <vt:variant>
        <vt:i4>5</vt:i4>
      </vt:variant>
      <vt:variant>
        <vt:lpwstr/>
      </vt:variant>
      <vt:variant>
        <vt:lpwstr>_Toc204089429</vt:lpwstr>
      </vt:variant>
      <vt:variant>
        <vt:i4>1835066</vt:i4>
      </vt:variant>
      <vt:variant>
        <vt:i4>896</vt:i4>
      </vt:variant>
      <vt:variant>
        <vt:i4>0</vt:i4>
      </vt:variant>
      <vt:variant>
        <vt:i4>5</vt:i4>
      </vt:variant>
      <vt:variant>
        <vt:lpwstr/>
      </vt:variant>
      <vt:variant>
        <vt:lpwstr>_Toc204089428</vt:lpwstr>
      </vt:variant>
      <vt:variant>
        <vt:i4>1835066</vt:i4>
      </vt:variant>
      <vt:variant>
        <vt:i4>890</vt:i4>
      </vt:variant>
      <vt:variant>
        <vt:i4>0</vt:i4>
      </vt:variant>
      <vt:variant>
        <vt:i4>5</vt:i4>
      </vt:variant>
      <vt:variant>
        <vt:lpwstr/>
      </vt:variant>
      <vt:variant>
        <vt:lpwstr>_Toc204089427</vt:lpwstr>
      </vt:variant>
      <vt:variant>
        <vt:i4>1835066</vt:i4>
      </vt:variant>
      <vt:variant>
        <vt:i4>884</vt:i4>
      </vt:variant>
      <vt:variant>
        <vt:i4>0</vt:i4>
      </vt:variant>
      <vt:variant>
        <vt:i4>5</vt:i4>
      </vt:variant>
      <vt:variant>
        <vt:lpwstr/>
      </vt:variant>
      <vt:variant>
        <vt:lpwstr>_Toc204089426</vt:lpwstr>
      </vt:variant>
      <vt:variant>
        <vt:i4>1835066</vt:i4>
      </vt:variant>
      <vt:variant>
        <vt:i4>878</vt:i4>
      </vt:variant>
      <vt:variant>
        <vt:i4>0</vt:i4>
      </vt:variant>
      <vt:variant>
        <vt:i4>5</vt:i4>
      </vt:variant>
      <vt:variant>
        <vt:lpwstr/>
      </vt:variant>
      <vt:variant>
        <vt:lpwstr>_Toc204089425</vt:lpwstr>
      </vt:variant>
      <vt:variant>
        <vt:i4>1835066</vt:i4>
      </vt:variant>
      <vt:variant>
        <vt:i4>872</vt:i4>
      </vt:variant>
      <vt:variant>
        <vt:i4>0</vt:i4>
      </vt:variant>
      <vt:variant>
        <vt:i4>5</vt:i4>
      </vt:variant>
      <vt:variant>
        <vt:lpwstr/>
      </vt:variant>
      <vt:variant>
        <vt:lpwstr>_Toc204089424</vt:lpwstr>
      </vt:variant>
      <vt:variant>
        <vt:i4>1835066</vt:i4>
      </vt:variant>
      <vt:variant>
        <vt:i4>866</vt:i4>
      </vt:variant>
      <vt:variant>
        <vt:i4>0</vt:i4>
      </vt:variant>
      <vt:variant>
        <vt:i4>5</vt:i4>
      </vt:variant>
      <vt:variant>
        <vt:lpwstr/>
      </vt:variant>
      <vt:variant>
        <vt:lpwstr>_Toc204089423</vt:lpwstr>
      </vt:variant>
      <vt:variant>
        <vt:i4>1835066</vt:i4>
      </vt:variant>
      <vt:variant>
        <vt:i4>860</vt:i4>
      </vt:variant>
      <vt:variant>
        <vt:i4>0</vt:i4>
      </vt:variant>
      <vt:variant>
        <vt:i4>5</vt:i4>
      </vt:variant>
      <vt:variant>
        <vt:lpwstr/>
      </vt:variant>
      <vt:variant>
        <vt:lpwstr>_Toc204089422</vt:lpwstr>
      </vt:variant>
      <vt:variant>
        <vt:i4>1835066</vt:i4>
      </vt:variant>
      <vt:variant>
        <vt:i4>854</vt:i4>
      </vt:variant>
      <vt:variant>
        <vt:i4>0</vt:i4>
      </vt:variant>
      <vt:variant>
        <vt:i4>5</vt:i4>
      </vt:variant>
      <vt:variant>
        <vt:lpwstr/>
      </vt:variant>
      <vt:variant>
        <vt:lpwstr>_Toc204089421</vt:lpwstr>
      </vt:variant>
      <vt:variant>
        <vt:i4>1835066</vt:i4>
      </vt:variant>
      <vt:variant>
        <vt:i4>848</vt:i4>
      </vt:variant>
      <vt:variant>
        <vt:i4>0</vt:i4>
      </vt:variant>
      <vt:variant>
        <vt:i4>5</vt:i4>
      </vt:variant>
      <vt:variant>
        <vt:lpwstr/>
      </vt:variant>
      <vt:variant>
        <vt:lpwstr>_Toc204089420</vt:lpwstr>
      </vt:variant>
      <vt:variant>
        <vt:i4>2031674</vt:i4>
      </vt:variant>
      <vt:variant>
        <vt:i4>842</vt:i4>
      </vt:variant>
      <vt:variant>
        <vt:i4>0</vt:i4>
      </vt:variant>
      <vt:variant>
        <vt:i4>5</vt:i4>
      </vt:variant>
      <vt:variant>
        <vt:lpwstr/>
      </vt:variant>
      <vt:variant>
        <vt:lpwstr>_Toc204089419</vt:lpwstr>
      </vt:variant>
      <vt:variant>
        <vt:i4>2031674</vt:i4>
      </vt:variant>
      <vt:variant>
        <vt:i4>836</vt:i4>
      </vt:variant>
      <vt:variant>
        <vt:i4>0</vt:i4>
      </vt:variant>
      <vt:variant>
        <vt:i4>5</vt:i4>
      </vt:variant>
      <vt:variant>
        <vt:lpwstr/>
      </vt:variant>
      <vt:variant>
        <vt:lpwstr>_Toc204089418</vt:lpwstr>
      </vt:variant>
      <vt:variant>
        <vt:i4>2031674</vt:i4>
      </vt:variant>
      <vt:variant>
        <vt:i4>830</vt:i4>
      </vt:variant>
      <vt:variant>
        <vt:i4>0</vt:i4>
      </vt:variant>
      <vt:variant>
        <vt:i4>5</vt:i4>
      </vt:variant>
      <vt:variant>
        <vt:lpwstr/>
      </vt:variant>
      <vt:variant>
        <vt:lpwstr>_Toc204089417</vt:lpwstr>
      </vt:variant>
      <vt:variant>
        <vt:i4>2031674</vt:i4>
      </vt:variant>
      <vt:variant>
        <vt:i4>824</vt:i4>
      </vt:variant>
      <vt:variant>
        <vt:i4>0</vt:i4>
      </vt:variant>
      <vt:variant>
        <vt:i4>5</vt:i4>
      </vt:variant>
      <vt:variant>
        <vt:lpwstr/>
      </vt:variant>
      <vt:variant>
        <vt:lpwstr>_Toc204089416</vt:lpwstr>
      </vt:variant>
      <vt:variant>
        <vt:i4>2031674</vt:i4>
      </vt:variant>
      <vt:variant>
        <vt:i4>818</vt:i4>
      </vt:variant>
      <vt:variant>
        <vt:i4>0</vt:i4>
      </vt:variant>
      <vt:variant>
        <vt:i4>5</vt:i4>
      </vt:variant>
      <vt:variant>
        <vt:lpwstr/>
      </vt:variant>
      <vt:variant>
        <vt:lpwstr>_Toc204089415</vt:lpwstr>
      </vt:variant>
      <vt:variant>
        <vt:i4>2031674</vt:i4>
      </vt:variant>
      <vt:variant>
        <vt:i4>812</vt:i4>
      </vt:variant>
      <vt:variant>
        <vt:i4>0</vt:i4>
      </vt:variant>
      <vt:variant>
        <vt:i4>5</vt:i4>
      </vt:variant>
      <vt:variant>
        <vt:lpwstr/>
      </vt:variant>
      <vt:variant>
        <vt:lpwstr>_Toc204089414</vt:lpwstr>
      </vt:variant>
      <vt:variant>
        <vt:i4>2031674</vt:i4>
      </vt:variant>
      <vt:variant>
        <vt:i4>806</vt:i4>
      </vt:variant>
      <vt:variant>
        <vt:i4>0</vt:i4>
      </vt:variant>
      <vt:variant>
        <vt:i4>5</vt:i4>
      </vt:variant>
      <vt:variant>
        <vt:lpwstr/>
      </vt:variant>
      <vt:variant>
        <vt:lpwstr>_Toc204089413</vt:lpwstr>
      </vt:variant>
      <vt:variant>
        <vt:i4>2031674</vt:i4>
      </vt:variant>
      <vt:variant>
        <vt:i4>800</vt:i4>
      </vt:variant>
      <vt:variant>
        <vt:i4>0</vt:i4>
      </vt:variant>
      <vt:variant>
        <vt:i4>5</vt:i4>
      </vt:variant>
      <vt:variant>
        <vt:lpwstr/>
      </vt:variant>
      <vt:variant>
        <vt:lpwstr>_Toc204089412</vt:lpwstr>
      </vt:variant>
      <vt:variant>
        <vt:i4>2031674</vt:i4>
      </vt:variant>
      <vt:variant>
        <vt:i4>794</vt:i4>
      </vt:variant>
      <vt:variant>
        <vt:i4>0</vt:i4>
      </vt:variant>
      <vt:variant>
        <vt:i4>5</vt:i4>
      </vt:variant>
      <vt:variant>
        <vt:lpwstr/>
      </vt:variant>
      <vt:variant>
        <vt:lpwstr>_Toc204089411</vt:lpwstr>
      </vt:variant>
      <vt:variant>
        <vt:i4>2031674</vt:i4>
      </vt:variant>
      <vt:variant>
        <vt:i4>788</vt:i4>
      </vt:variant>
      <vt:variant>
        <vt:i4>0</vt:i4>
      </vt:variant>
      <vt:variant>
        <vt:i4>5</vt:i4>
      </vt:variant>
      <vt:variant>
        <vt:lpwstr/>
      </vt:variant>
      <vt:variant>
        <vt:lpwstr>_Toc204089410</vt:lpwstr>
      </vt:variant>
      <vt:variant>
        <vt:i4>1966138</vt:i4>
      </vt:variant>
      <vt:variant>
        <vt:i4>782</vt:i4>
      </vt:variant>
      <vt:variant>
        <vt:i4>0</vt:i4>
      </vt:variant>
      <vt:variant>
        <vt:i4>5</vt:i4>
      </vt:variant>
      <vt:variant>
        <vt:lpwstr/>
      </vt:variant>
      <vt:variant>
        <vt:lpwstr>_Toc204089409</vt:lpwstr>
      </vt:variant>
      <vt:variant>
        <vt:i4>1966138</vt:i4>
      </vt:variant>
      <vt:variant>
        <vt:i4>776</vt:i4>
      </vt:variant>
      <vt:variant>
        <vt:i4>0</vt:i4>
      </vt:variant>
      <vt:variant>
        <vt:i4>5</vt:i4>
      </vt:variant>
      <vt:variant>
        <vt:lpwstr/>
      </vt:variant>
      <vt:variant>
        <vt:lpwstr>_Toc204089408</vt:lpwstr>
      </vt:variant>
      <vt:variant>
        <vt:i4>1966138</vt:i4>
      </vt:variant>
      <vt:variant>
        <vt:i4>770</vt:i4>
      </vt:variant>
      <vt:variant>
        <vt:i4>0</vt:i4>
      </vt:variant>
      <vt:variant>
        <vt:i4>5</vt:i4>
      </vt:variant>
      <vt:variant>
        <vt:lpwstr/>
      </vt:variant>
      <vt:variant>
        <vt:lpwstr>_Toc204089407</vt:lpwstr>
      </vt:variant>
      <vt:variant>
        <vt:i4>1966138</vt:i4>
      </vt:variant>
      <vt:variant>
        <vt:i4>764</vt:i4>
      </vt:variant>
      <vt:variant>
        <vt:i4>0</vt:i4>
      </vt:variant>
      <vt:variant>
        <vt:i4>5</vt:i4>
      </vt:variant>
      <vt:variant>
        <vt:lpwstr/>
      </vt:variant>
      <vt:variant>
        <vt:lpwstr>_Toc204089406</vt:lpwstr>
      </vt:variant>
      <vt:variant>
        <vt:i4>1966138</vt:i4>
      </vt:variant>
      <vt:variant>
        <vt:i4>758</vt:i4>
      </vt:variant>
      <vt:variant>
        <vt:i4>0</vt:i4>
      </vt:variant>
      <vt:variant>
        <vt:i4>5</vt:i4>
      </vt:variant>
      <vt:variant>
        <vt:lpwstr/>
      </vt:variant>
      <vt:variant>
        <vt:lpwstr>_Toc204089405</vt:lpwstr>
      </vt:variant>
      <vt:variant>
        <vt:i4>1966138</vt:i4>
      </vt:variant>
      <vt:variant>
        <vt:i4>752</vt:i4>
      </vt:variant>
      <vt:variant>
        <vt:i4>0</vt:i4>
      </vt:variant>
      <vt:variant>
        <vt:i4>5</vt:i4>
      </vt:variant>
      <vt:variant>
        <vt:lpwstr/>
      </vt:variant>
      <vt:variant>
        <vt:lpwstr>_Toc204089404</vt:lpwstr>
      </vt:variant>
      <vt:variant>
        <vt:i4>1966138</vt:i4>
      </vt:variant>
      <vt:variant>
        <vt:i4>746</vt:i4>
      </vt:variant>
      <vt:variant>
        <vt:i4>0</vt:i4>
      </vt:variant>
      <vt:variant>
        <vt:i4>5</vt:i4>
      </vt:variant>
      <vt:variant>
        <vt:lpwstr/>
      </vt:variant>
      <vt:variant>
        <vt:lpwstr>_Toc204089403</vt:lpwstr>
      </vt:variant>
      <vt:variant>
        <vt:i4>1966138</vt:i4>
      </vt:variant>
      <vt:variant>
        <vt:i4>740</vt:i4>
      </vt:variant>
      <vt:variant>
        <vt:i4>0</vt:i4>
      </vt:variant>
      <vt:variant>
        <vt:i4>5</vt:i4>
      </vt:variant>
      <vt:variant>
        <vt:lpwstr/>
      </vt:variant>
      <vt:variant>
        <vt:lpwstr>_Toc204089402</vt:lpwstr>
      </vt:variant>
      <vt:variant>
        <vt:i4>1966138</vt:i4>
      </vt:variant>
      <vt:variant>
        <vt:i4>734</vt:i4>
      </vt:variant>
      <vt:variant>
        <vt:i4>0</vt:i4>
      </vt:variant>
      <vt:variant>
        <vt:i4>5</vt:i4>
      </vt:variant>
      <vt:variant>
        <vt:lpwstr/>
      </vt:variant>
      <vt:variant>
        <vt:lpwstr>_Toc204089401</vt:lpwstr>
      </vt:variant>
      <vt:variant>
        <vt:i4>1966138</vt:i4>
      </vt:variant>
      <vt:variant>
        <vt:i4>728</vt:i4>
      </vt:variant>
      <vt:variant>
        <vt:i4>0</vt:i4>
      </vt:variant>
      <vt:variant>
        <vt:i4>5</vt:i4>
      </vt:variant>
      <vt:variant>
        <vt:lpwstr/>
      </vt:variant>
      <vt:variant>
        <vt:lpwstr>_Toc204089400</vt:lpwstr>
      </vt:variant>
      <vt:variant>
        <vt:i4>1507389</vt:i4>
      </vt:variant>
      <vt:variant>
        <vt:i4>722</vt:i4>
      </vt:variant>
      <vt:variant>
        <vt:i4>0</vt:i4>
      </vt:variant>
      <vt:variant>
        <vt:i4>5</vt:i4>
      </vt:variant>
      <vt:variant>
        <vt:lpwstr/>
      </vt:variant>
      <vt:variant>
        <vt:lpwstr>_Toc204089399</vt:lpwstr>
      </vt:variant>
      <vt:variant>
        <vt:i4>1507389</vt:i4>
      </vt:variant>
      <vt:variant>
        <vt:i4>716</vt:i4>
      </vt:variant>
      <vt:variant>
        <vt:i4>0</vt:i4>
      </vt:variant>
      <vt:variant>
        <vt:i4>5</vt:i4>
      </vt:variant>
      <vt:variant>
        <vt:lpwstr/>
      </vt:variant>
      <vt:variant>
        <vt:lpwstr>_Toc204089398</vt:lpwstr>
      </vt:variant>
      <vt:variant>
        <vt:i4>1507389</vt:i4>
      </vt:variant>
      <vt:variant>
        <vt:i4>710</vt:i4>
      </vt:variant>
      <vt:variant>
        <vt:i4>0</vt:i4>
      </vt:variant>
      <vt:variant>
        <vt:i4>5</vt:i4>
      </vt:variant>
      <vt:variant>
        <vt:lpwstr/>
      </vt:variant>
      <vt:variant>
        <vt:lpwstr>_Toc204089397</vt:lpwstr>
      </vt:variant>
      <vt:variant>
        <vt:i4>1507389</vt:i4>
      </vt:variant>
      <vt:variant>
        <vt:i4>704</vt:i4>
      </vt:variant>
      <vt:variant>
        <vt:i4>0</vt:i4>
      </vt:variant>
      <vt:variant>
        <vt:i4>5</vt:i4>
      </vt:variant>
      <vt:variant>
        <vt:lpwstr/>
      </vt:variant>
      <vt:variant>
        <vt:lpwstr>_Toc204089396</vt:lpwstr>
      </vt:variant>
      <vt:variant>
        <vt:i4>1507389</vt:i4>
      </vt:variant>
      <vt:variant>
        <vt:i4>698</vt:i4>
      </vt:variant>
      <vt:variant>
        <vt:i4>0</vt:i4>
      </vt:variant>
      <vt:variant>
        <vt:i4>5</vt:i4>
      </vt:variant>
      <vt:variant>
        <vt:lpwstr/>
      </vt:variant>
      <vt:variant>
        <vt:lpwstr>_Toc204089395</vt:lpwstr>
      </vt:variant>
      <vt:variant>
        <vt:i4>1507389</vt:i4>
      </vt:variant>
      <vt:variant>
        <vt:i4>692</vt:i4>
      </vt:variant>
      <vt:variant>
        <vt:i4>0</vt:i4>
      </vt:variant>
      <vt:variant>
        <vt:i4>5</vt:i4>
      </vt:variant>
      <vt:variant>
        <vt:lpwstr/>
      </vt:variant>
      <vt:variant>
        <vt:lpwstr>_Toc204089394</vt:lpwstr>
      </vt:variant>
      <vt:variant>
        <vt:i4>1507389</vt:i4>
      </vt:variant>
      <vt:variant>
        <vt:i4>686</vt:i4>
      </vt:variant>
      <vt:variant>
        <vt:i4>0</vt:i4>
      </vt:variant>
      <vt:variant>
        <vt:i4>5</vt:i4>
      </vt:variant>
      <vt:variant>
        <vt:lpwstr/>
      </vt:variant>
      <vt:variant>
        <vt:lpwstr>_Toc204089393</vt:lpwstr>
      </vt:variant>
      <vt:variant>
        <vt:i4>1507389</vt:i4>
      </vt:variant>
      <vt:variant>
        <vt:i4>680</vt:i4>
      </vt:variant>
      <vt:variant>
        <vt:i4>0</vt:i4>
      </vt:variant>
      <vt:variant>
        <vt:i4>5</vt:i4>
      </vt:variant>
      <vt:variant>
        <vt:lpwstr/>
      </vt:variant>
      <vt:variant>
        <vt:lpwstr>_Toc204089392</vt:lpwstr>
      </vt:variant>
      <vt:variant>
        <vt:i4>1507389</vt:i4>
      </vt:variant>
      <vt:variant>
        <vt:i4>674</vt:i4>
      </vt:variant>
      <vt:variant>
        <vt:i4>0</vt:i4>
      </vt:variant>
      <vt:variant>
        <vt:i4>5</vt:i4>
      </vt:variant>
      <vt:variant>
        <vt:lpwstr/>
      </vt:variant>
      <vt:variant>
        <vt:lpwstr>_Toc204089391</vt:lpwstr>
      </vt:variant>
      <vt:variant>
        <vt:i4>1507389</vt:i4>
      </vt:variant>
      <vt:variant>
        <vt:i4>668</vt:i4>
      </vt:variant>
      <vt:variant>
        <vt:i4>0</vt:i4>
      </vt:variant>
      <vt:variant>
        <vt:i4>5</vt:i4>
      </vt:variant>
      <vt:variant>
        <vt:lpwstr/>
      </vt:variant>
      <vt:variant>
        <vt:lpwstr>_Toc204089390</vt:lpwstr>
      </vt:variant>
      <vt:variant>
        <vt:i4>1441853</vt:i4>
      </vt:variant>
      <vt:variant>
        <vt:i4>662</vt:i4>
      </vt:variant>
      <vt:variant>
        <vt:i4>0</vt:i4>
      </vt:variant>
      <vt:variant>
        <vt:i4>5</vt:i4>
      </vt:variant>
      <vt:variant>
        <vt:lpwstr/>
      </vt:variant>
      <vt:variant>
        <vt:lpwstr>_Toc204089389</vt:lpwstr>
      </vt:variant>
      <vt:variant>
        <vt:i4>1441853</vt:i4>
      </vt:variant>
      <vt:variant>
        <vt:i4>656</vt:i4>
      </vt:variant>
      <vt:variant>
        <vt:i4>0</vt:i4>
      </vt:variant>
      <vt:variant>
        <vt:i4>5</vt:i4>
      </vt:variant>
      <vt:variant>
        <vt:lpwstr/>
      </vt:variant>
      <vt:variant>
        <vt:lpwstr>_Toc204089388</vt:lpwstr>
      </vt:variant>
      <vt:variant>
        <vt:i4>1441853</vt:i4>
      </vt:variant>
      <vt:variant>
        <vt:i4>650</vt:i4>
      </vt:variant>
      <vt:variant>
        <vt:i4>0</vt:i4>
      </vt:variant>
      <vt:variant>
        <vt:i4>5</vt:i4>
      </vt:variant>
      <vt:variant>
        <vt:lpwstr/>
      </vt:variant>
      <vt:variant>
        <vt:lpwstr>_Toc204089387</vt:lpwstr>
      </vt:variant>
      <vt:variant>
        <vt:i4>1441853</vt:i4>
      </vt:variant>
      <vt:variant>
        <vt:i4>644</vt:i4>
      </vt:variant>
      <vt:variant>
        <vt:i4>0</vt:i4>
      </vt:variant>
      <vt:variant>
        <vt:i4>5</vt:i4>
      </vt:variant>
      <vt:variant>
        <vt:lpwstr/>
      </vt:variant>
      <vt:variant>
        <vt:lpwstr>_Toc204089386</vt:lpwstr>
      </vt:variant>
      <vt:variant>
        <vt:i4>1441853</vt:i4>
      </vt:variant>
      <vt:variant>
        <vt:i4>638</vt:i4>
      </vt:variant>
      <vt:variant>
        <vt:i4>0</vt:i4>
      </vt:variant>
      <vt:variant>
        <vt:i4>5</vt:i4>
      </vt:variant>
      <vt:variant>
        <vt:lpwstr/>
      </vt:variant>
      <vt:variant>
        <vt:lpwstr>_Toc204089385</vt:lpwstr>
      </vt:variant>
      <vt:variant>
        <vt:i4>1441853</vt:i4>
      </vt:variant>
      <vt:variant>
        <vt:i4>632</vt:i4>
      </vt:variant>
      <vt:variant>
        <vt:i4>0</vt:i4>
      </vt:variant>
      <vt:variant>
        <vt:i4>5</vt:i4>
      </vt:variant>
      <vt:variant>
        <vt:lpwstr/>
      </vt:variant>
      <vt:variant>
        <vt:lpwstr>_Toc204089384</vt:lpwstr>
      </vt:variant>
      <vt:variant>
        <vt:i4>1441853</vt:i4>
      </vt:variant>
      <vt:variant>
        <vt:i4>626</vt:i4>
      </vt:variant>
      <vt:variant>
        <vt:i4>0</vt:i4>
      </vt:variant>
      <vt:variant>
        <vt:i4>5</vt:i4>
      </vt:variant>
      <vt:variant>
        <vt:lpwstr/>
      </vt:variant>
      <vt:variant>
        <vt:lpwstr>_Toc204089383</vt:lpwstr>
      </vt:variant>
      <vt:variant>
        <vt:i4>1441853</vt:i4>
      </vt:variant>
      <vt:variant>
        <vt:i4>620</vt:i4>
      </vt:variant>
      <vt:variant>
        <vt:i4>0</vt:i4>
      </vt:variant>
      <vt:variant>
        <vt:i4>5</vt:i4>
      </vt:variant>
      <vt:variant>
        <vt:lpwstr/>
      </vt:variant>
      <vt:variant>
        <vt:lpwstr>_Toc204089382</vt:lpwstr>
      </vt:variant>
      <vt:variant>
        <vt:i4>1441853</vt:i4>
      </vt:variant>
      <vt:variant>
        <vt:i4>614</vt:i4>
      </vt:variant>
      <vt:variant>
        <vt:i4>0</vt:i4>
      </vt:variant>
      <vt:variant>
        <vt:i4>5</vt:i4>
      </vt:variant>
      <vt:variant>
        <vt:lpwstr/>
      </vt:variant>
      <vt:variant>
        <vt:lpwstr>_Toc204089381</vt:lpwstr>
      </vt:variant>
      <vt:variant>
        <vt:i4>1441853</vt:i4>
      </vt:variant>
      <vt:variant>
        <vt:i4>608</vt:i4>
      </vt:variant>
      <vt:variant>
        <vt:i4>0</vt:i4>
      </vt:variant>
      <vt:variant>
        <vt:i4>5</vt:i4>
      </vt:variant>
      <vt:variant>
        <vt:lpwstr/>
      </vt:variant>
      <vt:variant>
        <vt:lpwstr>_Toc204089380</vt:lpwstr>
      </vt:variant>
      <vt:variant>
        <vt:i4>1638461</vt:i4>
      </vt:variant>
      <vt:variant>
        <vt:i4>602</vt:i4>
      </vt:variant>
      <vt:variant>
        <vt:i4>0</vt:i4>
      </vt:variant>
      <vt:variant>
        <vt:i4>5</vt:i4>
      </vt:variant>
      <vt:variant>
        <vt:lpwstr/>
      </vt:variant>
      <vt:variant>
        <vt:lpwstr>_Toc204089379</vt:lpwstr>
      </vt:variant>
      <vt:variant>
        <vt:i4>1638461</vt:i4>
      </vt:variant>
      <vt:variant>
        <vt:i4>596</vt:i4>
      </vt:variant>
      <vt:variant>
        <vt:i4>0</vt:i4>
      </vt:variant>
      <vt:variant>
        <vt:i4>5</vt:i4>
      </vt:variant>
      <vt:variant>
        <vt:lpwstr/>
      </vt:variant>
      <vt:variant>
        <vt:lpwstr>_Toc204089378</vt:lpwstr>
      </vt:variant>
      <vt:variant>
        <vt:i4>1638461</vt:i4>
      </vt:variant>
      <vt:variant>
        <vt:i4>590</vt:i4>
      </vt:variant>
      <vt:variant>
        <vt:i4>0</vt:i4>
      </vt:variant>
      <vt:variant>
        <vt:i4>5</vt:i4>
      </vt:variant>
      <vt:variant>
        <vt:lpwstr/>
      </vt:variant>
      <vt:variant>
        <vt:lpwstr>_Toc204089377</vt:lpwstr>
      </vt:variant>
      <vt:variant>
        <vt:i4>1638461</vt:i4>
      </vt:variant>
      <vt:variant>
        <vt:i4>584</vt:i4>
      </vt:variant>
      <vt:variant>
        <vt:i4>0</vt:i4>
      </vt:variant>
      <vt:variant>
        <vt:i4>5</vt:i4>
      </vt:variant>
      <vt:variant>
        <vt:lpwstr/>
      </vt:variant>
      <vt:variant>
        <vt:lpwstr>_Toc204089376</vt:lpwstr>
      </vt:variant>
      <vt:variant>
        <vt:i4>1638461</vt:i4>
      </vt:variant>
      <vt:variant>
        <vt:i4>578</vt:i4>
      </vt:variant>
      <vt:variant>
        <vt:i4>0</vt:i4>
      </vt:variant>
      <vt:variant>
        <vt:i4>5</vt:i4>
      </vt:variant>
      <vt:variant>
        <vt:lpwstr/>
      </vt:variant>
      <vt:variant>
        <vt:lpwstr>_Toc204089375</vt:lpwstr>
      </vt:variant>
      <vt:variant>
        <vt:i4>1638461</vt:i4>
      </vt:variant>
      <vt:variant>
        <vt:i4>572</vt:i4>
      </vt:variant>
      <vt:variant>
        <vt:i4>0</vt:i4>
      </vt:variant>
      <vt:variant>
        <vt:i4>5</vt:i4>
      </vt:variant>
      <vt:variant>
        <vt:lpwstr/>
      </vt:variant>
      <vt:variant>
        <vt:lpwstr>_Toc204089374</vt:lpwstr>
      </vt:variant>
      <vt:variant>
        <vt:i4>1638461</vt:i4>
      </vt:variant>
      <vt:variant>
        <vt:i4>566</vt:i4>
      </vt:variant>
      <vt:variant>
        <vt:i4>0</vt:i4>
      </vt:variant>
      <vt:variant>
        <vt:i4>5</vt:i4>
      </vt:variant>
      <vt:variant>
        <vt:lpwstr/>
      </vt:variant>
      <vt:variant>
        <vt:lpwstr>_Toc204089373</vt:lpwstr>
      </vt:variant>
      <vt:variant>
        <vt:i4>1638461</vt:i4>
      </vt:variant>
      <vt:variant>
        <vt:i4>560</vt:i4>
      </vt:variant>
      <vt:variant>
        <vt:i4>0</vt:i4>
      </vt:variant>
      <vt:variant>
        <vt:i4>5</vt:i4>
      </vt:variant>
      <vt:variant>
        <vt:lpwstr/>
      </vt:variant>
      <vt:variant>
        <vt:lpwstr>_Toc204089372</vt:lpwstr>
      </vt:variant>
      <vt:variant>
        <vt:i4>1638461</vt:i4>
      </vt:variant>
      <vt:variant>
        <vt:i4>554</vt:i4>
      </vt:variant>
      <vt:variant>
        <vt:i4>0</vt:i4>
      </vt:variant>
      <vt:variant>
        <vt:i4>5</vt:i4>
      </vt:variant>
      <vt:variant>
        <vt:lpwstr/>
      </vt:variant>
      <vt:variant>
        <vt:lpwstr>_Toc204089371</vt:lpwstr>
      </vt:variant>
      <vt:variant>
        <vt:i4>1638461</vt:i4>
      </vt:variant>
      <vt:variant>
        <vt:i4>548</vt:i4>
      </vt:variant>
      <vt:variant>
        <vt:i4>0</vt:i4>
      </vt:variant>
      <vt:variant>
        <vt:i4>5</vt:i4>
      </vt:variant>
      <vt:variant>
        <vt:lpwstr/>
      </vt:variant>
      <vt:variant>
        <vt:lpwstr>_Toc204089370</vt:lpwstr>
      </vt:variant>
      <vt:variant>
        <vt:i4>1572925</vt:i4>
      </vt:variant>
      <vt:variant>
        <vt:i4>542</vt:i4>
      </vt:variant>
      <vt:variant>
        <vt:i4>0</vt:i4>
      </vt:variant>
      <vt:variant>
        <vt:i4>5</vt:i4>
      </vt:variant>
      <vt:variant>
        <vt:lpwstr/>
      </vt:variant>
      <vt:variant>
        <vt:lpwstr>_Toc204089369</vt:lpwstr>
      </vt:variant>
      <vt:variant>
        <vt:i4>1572925</vt:i4>
      </vt:variant>
      <vt:variant>
        <vt:i4>536</vt:i4>
      </vt:variant>
      <vt:variant>
        <vt:i4>0</vt:i4>
      </vt:variant>
      <vt:variant>
        <vt:i4>5</vt:i4>
      </vt:variant>
      <vt:variant>
        <vt:lpwstr/>
      </vt:variant>
      <vt:variant>
        <vt:lpwstr>_Toc204089368</vt:lpwstr>
      </vt:variant>
      <vt:variant>
        <vt:i4>1572925</vt:i4>
      </vt:variant>
      <vt:variant>
        <vt:i4>530</vt:i4>
      </vt:variant>
      <vt:variant>
        <vt:i4>0</vt:i4>
      </vt:variant>
      <vt:variant>
        <vt:i4>5</vt:i4>
      </vt:variant>
      <vt:variant>
        <vt:lpwstr/>
      </vt:variant>
      <vt:variant>
        <vt:lpwstr>_Toc204089367</vt:lpwstr>
      </vt:variant>
      <vt:variant>
        <vt:i4>1572925</vt:i4>
      </vt:variant>
      <vt:variant>
        <vt:i4>524</vt:i4>
      </vt:variant>
      <vt:variant>
        <vt:i4>0</vt:i4>
      </vt:variant>
      <vt:variant>
        <vt:i4>5</vt:i4>
      </vt:variant>
      <vt:variant>
        <vt:lpwstr/>
      </vt:variant>
      <vt:variant>
        <vt:lpwstr>_Toc204089366</vt:lpwstr>
      </vt:variant>
      <vt:variant>
        <vt:i4>1572925</vt:i4>
      </vt:variant>
      <vt:variant>
        <vt:i4>518</vt:i4>
      </vt:variant>
      <vt:variant>
        <vt:i4>0</vt:i4>
      </vt:variant>
      <vt:variant>
        <vt:i4>5</vt:i4>
      </vt:variant>
      <vt:variant>
        <vt:lpwstr/>
      </vt:variant>
      <vt:variant>
        <vt:lpwstr>_Toc204089365</vt:lpwstr>
      </vt:variant>
      <vt:variant>
        <vt:i4>1572925</vt:i4>
      </vt:variant>
      <vt:variant>
        <vt:i4>512</vt:i4>
      </vt:variant>
      <vt:variant>
        <vt:i4>0</vt:i4>
      </vt:variant>
      <vt:variant>
        <vt:i4>5</vt:i4>
      </vt:variant>
      <vt:variant>
        <vt:lpwstr/>
      </vt:variant>
      <vt:variant>
        <vt:lpwstr>_Toc204089364</vt:lpwstr>
      </vt:variant>
      <vt:variant>
        <vt:i4>1572925</vt:i4>
      </vt:variant>
      <vt:variant>
        <vt:i4>506</vt:i4>
      </vt:variant>
      <vt:variant>
        <vt:i4>0</vt:i4>
      </vt:variant>
      <vt:variant>
        <vt:i4>5</vt:i4>
      </vt:variant>
      <vt:variant>
        <vt:lpwstr/>
      </vt:variant>
      <vt:variant>
        <vt:lpwstr>_Toc204089363</vt:lpwstr>
      </vt:variant>
      <vt:variant>
        <vt:i4>1572925</vt:i4>
      </vt:variant>
      <vt:variant>
        <vt:i4>500</vt:i4>
      </vt:variant>
      <vt:variant>
        <vt:i4>0</vt:i4>
      </vt:variant>
      <vt:variant>
        <vt:i4>5</vt:i4>
      </vt:variant>
      <vt:variant>
        <vt:lpwstr/>
      </vt:variant>
      <vt:variant>
        <vt:lpwstr>_Toc204089362</vt:lpwstr>
      </vt:variant>
      <vt:variant>
        <vt:i4>1572925</vt:i4>
      </vt:variant>
      <vt:variant>
        <vt:i4>494</vt:i4>
      </vt:variant>
      <vt:variant>
        <vt:i4>0</vt:i4>
      </vt:variant>
      <vt:variant>
        <vt:i4>5</vt:i4>
      </vt:variant>
      <vt:variant>
        <vt:lpwstr/>
      </vt:variant>
      <vt:variant>
        <vt:lpwstr>_Toc204089361</vt:lpwstr>
      </vt:variant>
      <vt:variant>
        <vt:i4>1572925</vt:i4>
      </vt:variant>
      <vt:variant>
        <vt:i4>488</vt:i4>
      </vt:variant>
      <vt:variant>
        <vt:i4>0</vt:i4>
      </vt:variant>
      <vt:variant>
        <vt:i4>5</vt:i4>
      </vt:variant>
      <vt:variant>
        <vt:lpwstr/>
      </vt:variant>
      <vt:variant>
        <vt:lpwstr>_Toc204089360</vt:lpwstr>
      </vt:variant>
      <vt:variant>
        <vt:i4>1769533</vt:i4>
      </vt:variant>
      <vt:variant>
        <vt:i4>482</vt:i4>
      </vt:variant>
      <vt:variant>
        <vt:i4>0</vt:i4>
      </vt:variant>
      <vt:variant>
        <vt:i4>5</vt:i4>
      </vt:variant>
      <vt:variant>
        <vt:lpwstr/>
      </vt:variant>
      <vt:variant>
        <vt:lpwstr>_Toc204089359</vt:lpwstr>
      </vt:variant>
      <vt:variant>
        <vt:i4>1769533</vt:i4>
      </vt:variant>
      <vt:variant>
        <vt:i4>476</vt:i4>
      </vt:variant>
      <vt:variant>
        <vt:i4>0</vt:i4>
      </vt:variant>
      <vt:variant>
        <vt:i4>5</vt:i4>
      </vt:variant>
      <vt:variant>
        <vt:lpwstr/>
      </vt:variant>
      <vt:variant>
        <vt:lpwstr>_Toc204089358</vt:lpwstr>
      </vt:variant>
      <vt:variant>
        <vt:i4>1769533</vt:i4>
      </vt:variant>
      <vt:variant>
        <vt:i4>470</vt:i4>
      </vt:variant>
      <vt:variant>
        <vt:i4>0</vt:i4>
      </vt:variant>
      <vt:variant>
        <vt:i4>5</vt:i4>
      </vt:variant>
      <vt:variant>
        <vt:lpwstr/>
      </vt:variant>
      <vt:variant>
        <vt:lpwstr>_Toc204089357</vt:lpwstr>
      </vt:variant>
      <vt:variant>
        <vt:i4>1769533</vt:i4>
      </vt:variant>
      <vt:variant>
        <vt:i4>464</vt:i4>
      </vt:variant>
      <vt:variant>
        <vt:i4>0</vt:i4>
      </vt:variant>
      <vt:variant>
        <vt:i4>5</vt:i4>
      </vt:variant>
      <vt:variant>
        <vt:lpwstr/>
      </vt:variant>
      <vt:variant>
        <vt:lpwstr>_Toc204089356</vt:lpwstr>
      </vt:variant>
      <vt:variant>
        <vt:i4>1769533</vt:i4>
      </vt:variant>
      <vt:variant>
        <vt:i4>458</vt:i4>
      </vt:variant>
      <vt:variant>
        <vt:i4>0</vt:i4>
      </vt:variant>
      <vt:variant>
        <vt:i4>5</vt:i4>
      </vt:variant>
      <vt:variant>
        <vt:lpwstr/>
      </vt:variant>
      <vt:variant>
        <vt:lpwstr>_Toc204089355</vt:lpwstr>
      </vt:variant>
      <vt:variant>
        <vt:i4>1769533</vt:i4>
      </vt:variant>
      <vt:variant>
        <vt:i4>452</vt:i4>
      </vt:variant>
      <vt:variant>
        <vt:i4>0</vt:i4>
      </vt:variant>
      <vt:variant>
        <vt:i4>5</vt:i4>
      </vt:variant>
      <vt:variant>
        <vt:lpwstr/>
      </vt:variant>
      <vt:variant>
        <vt:lpwstr>_Toc204089354</vt:lpwstr>
      </vt:variant>
      <vt:variant>
        <vt:i4>1769533</vt:i4>
      </vt:variant>
      <vt:variant>
        <vt:i4>446</vt:i4>
      </vt:variant>
      <vt:variant>
        <vt:i4>0</vt:i4>
      </vt:variant>
      <vt:variant>
        <vt:i4>5</vt:i4>
      </vt:variant>
      <vt:variant>
        <vt:lpwstr/>
      </vt:variant>
      <vt:variant>
        <vt:lpwstr>_Toc204089353</vt:lpwstr>
      </vt:variant>
      <vt:variant>
        <vt:i4>1769533</vt:i4>
      </vt:variant>
      <vt:variant>
        <vt:i4>440</vt:i4>
      </vt:variant>
      <vt:variant>
        <vt:i4>0</vt:i4>
      </vt:variant>
      <vt:variant>
        <vt:i4>5</vt:i4>
      </vt:variant>
      <vt:variant>
        <vt:lpwstr/>
      </vt:variant>
      <vt:variant>
        <vt:lpwstr>_Toc204089352</vt:lpwstr>
      </vt:variant>
      <vt:variant>
        <vt:i4>1769533</vt:i4>
      </vt:variant>
      <vt:variant>
        <vt:i4>434</vt:i4>
      </vt:variant>
      <vt:variant>
        <vt:i4>0</vt:i4>
      </vt:variant>
      <vt:variant>
        <vt:i4>5</vt:i4>
      </vt:variant>
      <vt:variant>
        <vt:lpwstr/>
      </vt:variant>
      <vt:variant>
        <vt:lpwstr>_Toc204089351</vt:lpwstr>
      </vt:variant>
      <vt:variant>
        <vt:i4>1769533</vt:i4>
      </vt:variant>
      <vt:variant>
        <vt:i4>428</vt:i4>
      </vt:variant>
      <vt:variant>
        <vt:i4>0</vt:i4>
      </vt:variant>
      <vt:variant>
        <vt:i4>5</vt:i4>
      </vt:variant>
      <vt:variant>
        <vt:lpwstr/>
      </vt:variant>
      <vt:variant>
        <vt:lpwstr>_Toc204089350</vt:lpwstr>
      </vt:variant>
      <vt:variant>
        <vt:i4>1703997</vt:i4>
      </vt:variant>
      <vt:variant>
        <vt:i4>422</vt:i4>
      </vt:variant>
      <vt:variant>
        <vt:i4>0</vt:i4>
      </vt:variant>
      <vt:variant>
        <vt:i4>5</vt:i4>
      </vt:variant>
      <vt:variant>
        <vt:lpwstr/>
      </vt:variant>
      <vt:variant>
        <vt:lpwstr>_Toc204089349</vt:lpwstr>
      </vt:variant>
      <vt:variant>
        <vt:i4>1703997</vt:i4>
      </vt:variant>
      <vt:variant>
        <vt:i4>416</vt:i4>
      </vt:variant>
      <vt:variant>
        <vt:i4>0</vt:i4>
      </vt:variant>
      <vt:variant>
        <vt:i4>5</vt:i4>
      </vt:variant>
      <vt:variant>
        <vt:lpwstr/>
      </vt:variant>
      <vt:variant>
        <vt:lpwstr>_Toc204089348</vt:lpwstr>
      </vt:variant>
      <vt:variant>
        <vt:i4>1703997</vt:i4>
      </vt:variant>
      <vt:variant>
        <vt:i4>410</vt:i4>
      </vt:variant>
      <vt:variant>
        <vt:i4>0</vt:i4>
      </vt:variant>
      <vt:variant>
        <vt:i4>5</vt:i4>
      </vt:variant>
      <vt:variant>
        <vt:lpwstr/>
      </vt:variant>
      <vt:variant>
        <vt:lpwstr>_Toc204089347</vt:lpwstr>
      </vt:variant>
      <vt:variant>
        <vt:i4>1703997</vt:i4>
      </vt:variant>
      <vt:variant>
        <vt:i4>404</vt:i4>
      </vt:variant>
      <vt:variant>
        <vt:i4>0</vt:i4>
      </vt:variant>
      <vt:variant>
        <vt:i4>5</vt:i4>
      </vt:variant>
      <vt:variant>
        <vt:lpwstr/>
      </vt:variant>
      <vt:variant>
        <vt:lpwstr>_Toc204089346</vt:lpwstr>
      </vt:variant>
      <vt:variant>
        <vt:i4>1703997</vt:i4>
      </vt:variant>
      <vt:variant>
        <vt:i4>398</vt:i4>
      </vt:variant>
      <vt:variant>
        <vt:i4>0</vt:i4>
      </vt:variant>
      <vt:variant>
        <vt:i4>5</vt:i4>
      </vt:variant>
      <vt:variant>
        <vt:lpwstr/>
      </vt:variant>
      <vt:variant>
        <vt:lpwstr>_Toc204089345</vt:lpwstr>
      </vt:variant>
      <vt:variant>
        <vt:i4>1703997</vt:i4>
      </vt:variant>
      <vt:variant>
        <vt:i4>392</vt:i4>
      </vt:variant>
      <vt:variant>
        <vt:i4>0</vt:i4>
      </vt:variant>
      <vt:variant>
        <vt:i4>5</vt:i4>
      </vt:variant>
      <vt:variant>
        <vt:lpwstr/>
      </vt:variant>
      <vt:variant>
        <vt:lpwstr>_Toc204089344</vt:lpwstr>
      </vt:variant>
      <vt:variant>
        <vt:i4>1703997</vt:i4>
      </vt:variant>
      <vt:variant>
        <vt:i4>386</vt:i4>
      </vt:variant>
      <vt:variant>
        <vt:i4>0</vt:i4>
      </vt:variant>
      <vt:variant>
        <vt:i4>5</vt:i4>
      </vt:variant>
      <vt:variant>
        <vt:lpwstr/>
      </vt:variant>
      <vt:variant>
        <vt:lpwstr>_Toc204089343</vt:lpwstr>
      </vt:variant>
      <vt:variant>
        <vt:i4>1703997</vt:i4>
      </vt:variant>
      <vt:variant>
        <vt:i4>380</vt:i4>
      </vt:variant>
      <vt:variant>
        <vt:i4>0</vt:i4>
      </vt:variant>
      <vt:variant>
        <vt:i4>5</vt:i4>
      </vt:variant>
      <vt:variant>
        <vt:lpwstr/>
      </vt:variant>
      <vt:variant>
        <vt:lpwstr>_Toc204089342</vt:lpwstr>
      </vt:variant>
      <vt:variant>
        <vt:i4>1703997</vt:i4>
      </vt:variant>
      <vt:variant>
        <vt:i4>374</vt:i4>
      </vt:variant>
      <vt:variant>
        <vt:i4>0</vt:i4>
      </vt:variant>
      <vt:variant>
        <vt:i4>5</vt:i4>
      </vt:variant>
      <vt:variant>
        <vt:lpwstr/>
      </vt:variant>
      <vt:variant>
        <vt:lpwstr>_Toc204089341</vt:lpwstr>
      </vt:variant>
      <vt:variant>
        <vt:i4>1703997</vt:i4>
      </vt:variant>
      <vt:variant>
        <vt:i4>368</vt:i4>
      </vt:variant>
      <vt:variant>
        <vt:i4>0</vt:i4>
      </vt:variant>
      <vt:variant>
        <vt:i4>5</vt:i4>
      </vt:variant>
      <vt:variant>
        <vt:lpwstr/>
      </vt:variant>
      <vt:variant>
        <vt:lpwstr>_Toc204089340</vt:lpwstr>
      </vt:variant>
      <vt:variant>
        <vt:i4>1900605</vt:i4>
      </vt:variant>
      <vt:variant>
        <vt:i4>362</vt:i4>
      </vt:variant>
      <vt:variant>
        <vt:i4>0</vt:i4>
      </vt:variant>
      <vt:variant>
        <vt:i4>5</vt:i4>
      </vt:variant>
      <vt:variant>
        <vt:lpwstr/>
      </vt:variant>
      <vt:variant>
        <vt:lpwstr>_Toc204089339</vt:lpwstr>
      </vt:variant>
      <vt:variant>
        <vt:i4>1900605</vt:i4>
      </vt:variant>
      <vt:variant>
        <vt:i4>356</vt:i4>
      </vt:variant>
      <vt:variant>
        <vt:i4>0</vt:i4>
      </vt:variant>
      <vt:variant>
        <vt:i4>5</vt:i4>
      </vt:variant>
      <vt:variant>
        <vt:lpwstr/>
      </vt:variant>
      <vt:variant>
        <vt:lpwstr>_Toc204089338</vt:lpwstr>
      </vt:variant>
      <vt:variant>
        <vt:i4>1900605</vt:i4>
      </vt:variant>
      <vt:variant>
        <vt:i4>350</vt:i4>
      </vt:variant>
      <vt:variant>
        <vt:i4>0</vt:i4>
      </vt:variant>
      <vt:variant>
        <vt:i4>5</vt:i4>
      </vt:variant>
      <vt:variant>
        <vt:lpwstr/>
      </vt:variant>
      <vt:variant>
        <vt:lpwstr>_Toc204089337</vt:lpwstr>
      </vt:variant>
      <vt:variant>
        <vt:i4>1900605</vt:i4>
      </vt:variant>
      <vt:variant>
        <vt:i4>344</vt:i4>
      </vt:variant>
      <vt:variant>
        <vt:i4>0</vt:i4>
      </vt:variant>
      <vt:variant>
        <vt:i4>5</vt:i4>
      </vt:variant>
      <vt:variant>
        <vt:lpwstr/>
      </vt:variant>
      <vt:variant>
        <vt:lpwstr>_Toc204089336</vt:lpwstr>
      </vt:variant>
      <vt:variant>
        <vt:i4>1900605</vt:i4>
      </vt:variant>
      <vt:variant>
        <vt:i4>338</vt:i4>
      </vt:variant>
      <vt:variant>
        <vt:i4>0</vt:i4>
      </vt:variant>
      <vt:variant>
        <vt:i4>5</vt:i4>
      </vt:variant>
      <vt:variant>
        <vt:lpwstr/>
      </vt:variant>
      <vt:variant>
        <vt:lpwstr>_Toc204089335</vt:lpwstr>
      </vt:variant>
      <vt:variant>
        <vt:i4>1900605</vt:i4>
      </vt:variant>
      <vt:variant>
        <vt:i4>332</vt:i4>
      </vt:variant>
      <vt:variant>
        <vt:i4>0</vt:i4>
      </vt:variant>
      <vt:variant>
        <vt:i4>5</vt:i4>
      </vt:variant>
      <vt:variant>
        <vt:lpwstr/>
      </vt:variant>
      <vt:variant>
        <vt:lpwstr>_Toc204089334</vt:lpwstr>
      </vt:variant>
      <vt:variant>
        <vt:i4>1900605</vt:i4>
      </vt:variant>
      <vt:variant>
        <vt:i4>326</vt:i4>
      </vt:variant>
      <vt:variant>
        <vt:i4>0</vt:i4>
      </vt:variant>
      <vt:variant>
        <vt:i4>5</vt:i4>
      </vt:variant>
      <vt:variant>
        <vt:lpwstr/>
      </vt:variant>
      <vt:variant>
        <vt:lpwstr>_Toc204089333</vt:lpwstr>
      </vt:variant>
      <vt:variant>
        <vt:i4>1900605</vt:i4>
      </vt:variant>
      <vt:variant>
        <vt:i4>320</vt:i4>
      </vt:variant>
      <vt:variant>
        <vt:i4>0</vt:i4>
      </vt:variant>
      <vt:variant>
        <vt:i4>5</vt:i4>
      </vt:variant>
      <vt:variant>
        <vt:lpwstr/>
      </vt:variant>
      <vt:variant>
        <vt:lpwstr>_Toc204089332</vt:lpwstr>
      </vt:variant>
      <vt:variant>
        <vt:i4>1900605</vt:i4>
      </vt:variant>
      <vt:variant>
        <vt:i4>314</vt:i4>
      </vt:variant>
      <vt:variant>
        <vt:i4>0</vt:i4>
      </vt:variant>
      <vt:variant>
        <vt:i4>5</vt:i4>
      </vt:variant>
      <vt:variant>
        <vt:lpwstr/>
      </vt:variant>
      <vt:variant>
        <vt:lpwstr>_Toc204089331</vt:lpwstr>
      </vt:variant>
      <vt:variant>
        <vt:i4>1900605</vt:i4>
      </vt:variant>
      <vt:variant>
        <vt:i4>308</vt:i4>
      </vt:variant>
      <vt:variant>
        <vt:i4>0</vt:i4>
      </vt:variant>
      <vt:variant>
        <vt:i4>5</vt:i4>
      </vt:variant>
      <vt:variant>
        <vt:lpwstr/>
      </vt:variant>
      <vt:variant>
        <vt:lpwstr>_Toc204089330</vt:lpwstr>
      </vt:variant>
      <vt:variant>
        <vt:i4>1835069</vt:i4>
      </vt:variant>
      <vt:variant>
        <vt:i4>302</vt:i4>
      </vt:variant>
      <vt:variant>
        <vt:i4>0</vt:i4>
      </vt:variant>
      <vt:variant>
        <vt:i4>5</vt:i4>
      </vt:variant>
      <vt:variant>
        <vt:lpwstr/>
      </vt:variant>
      <vt:variant>
        <vt:lpwstr>_Toc204089329</vt:lpwstr>
      </vt:variant>
      <vt:variant>
        <vt:i4>1835069</vt:i4>
      </vt:variant>
      <vt:variant>
        <vt:i4>296</vt:i4>
      </vt:variant>
      <vt:variant>
        <vt:i4>0</vt:i4>
      </vt:variant>
      <vt:variant>
        <vt:i4>5</vt:i4>
      </vt:variant>
      <vt:variant>
        <vt:lpwstr/>
      </vt:variant>
      <vt:variant>
        <vt:lpwstr>_Toc204089328</vt:lpwstr>
      </vt:variant>
      <vt:variant>
        <vt:i4>1835069</vt:i4>
      </vt:variant>
      <vt:variant>
        <vt:i4>290</vt:i4>
      </vt:variant>
      <vt:variant>
        <vt:i4>0</vt:i4>
      </vt:variant>
      <vt:variant>
        <vt:i4>5</vt:i4>
      </vt:variant>
      <vt:variant>
        <vt:lpwstr/>
      </vt:variant>
      <vt:variant>
        <vt:lpwstr>_Toc204089327</vt:lpwstr>
      </vt:variant>
      <vt:variant>
        <vt:i4>1835069</vt:i4>
      </vt:variant>
      <vt:variant>
        <vt:i4>284</vt:i4>
      </vt:variant>
      <vt:variant>
        <vt:i4>0</vt:i4>
      </vt:variant>
      <vt:variant>
        <vt:i4>5</vt:i4>
      </vt:variant>
      <vt:variant>
        <vt:lpwstr/>
      </vt:variant>
      <vt:variant>
        <vt:lpwstr>_Toc204089326</vt:lpwstr>
      </vt:variant>
      <vt:variant>
        <vt:i4>1835069</vt:i4>
      </vt:variant>
      <vt:variant>
        <vt:i4>278</vt:i4>
      </vt:variant>
      <vt:variant>
        <vt:i4>0</vt:i4>
      </vt:variant>
      <vt:variant>
        <vt:i4>5</vt:i4>
      </vt:variant>
      <vt:variant>
        <vt:lpwstr/>
      </vt:variant>
      <vt:variant>
        <vt:lpwstr>_Toc204089325</vt:lpwstr>
      </vt:variant>
      <vt:variant>
        <vt:i4>1835069</vt:i4>
      </vt:variant>
      <vt:variant>
        <vt:i4>272</vt:i4>
      </vt:variant>
      <vt:variant>
        <vt:i4>0</vt:i4>
      </vt:variant>
      <vt:variant>
        <vt:i4>5</vt:i4>
      </vt:variant>
      <vt:variant>
        <vt:lpwstr/>
      </vt:variant>
      <vt:variant>
        <vt:lpwstr>_Toc204089324</vt:lpwstr>
      </vt:variant>
      <vt:variant>
        <vt:i4>1835069</vt:i4>
      </vt:variant>
      <vt:variant>
        <vt:i4>266</vt:i4>
      </vt:variant>
      <vt:variant>
        <vt:i4>0</vt:i4>
      </vt:variant>
      <vt:variant>
        <vt:i4>5</vt:i4>
      </vt:variant>
      <vt:variant>
        <vt:lpwstr/>
      </vt:variant>
      <vt:variant>
        <vt:lpwstr>_Toc204089323</vt:lpwstr>
      </vt:variant>
      <vt:variant>
        <vt:i4>1835069</vt:i4>
      </vt:variant>
      <vt:variant>
        <vt:i4>260</vt:i4>
      </vt:variant>
      <vt:variant>
        <vt:i4>0</vt:i4>
      </vt:variant>
      <vt:variant>
        <vt:i4>5</vt:i4>
      </vt:variant>
      <vt:variant>
        <vt:lpwstr/>
      </vt:variant>
      <vt:variant>
        <vt:lpwstr>_Toc204089322</vt:lpwstr>
      </vt:variant>
      <vt:variant>
        <vt:i4>1835069</vt:i4>
      </vt:variant>
      <vt:variant>
        <vt:i4>254</vt:i4>
      </vt:variant>
      <vt:variant>
        <vt:i4>0</vt:i4>
      </vt:variant>
      <vt:variant>
        <vt:i4>5</vt:i4>
      </vt:variant>
      <vt:variant>
        <vt:lpwstr/>
      </vt:variant>
      <vt:variant>
        <vt:lpwstr>_Toc204089321</vt:lpwstr>
      </vt:variant>
      <vt:variant>
        <vt:i4>1835069</vt:i4>
      </vt:variant>
      <vt:variant>
        <vt:i4>248</vt:i4>
      </vt:variant>
      <vt:variant>
        <vt:i4>0</vt:i4>
      </vt:variant>
      <vt:variant>
        <vt:i4>5</vt:i4>
      </vt:variant>
      <vt:variant>
        <vt:lpwstr/>
      </vt:variant>
      <vt:variant>
        <vt:lpwstr>_Toc204089320</vt:lpwstr>
      </vt:variant>
      <vt:variant>
        <vt:i4>2031677</vt:i4>
      </vt:variant>
      <vt:variant>
        <vt:i4>242</vt:i4>
      </vt:variant>
      <vt:variant>
        <vt:i4>0</vt:i4>
      </vt:variant>
      <vt:variant>
        <vt:i4>5</vt:i4>
      </vt:variant>
      <vt:variant>
        <vt:lpwstr/>
      </vt:variant>
      <vt:variant>
        <vt:lpwstr>_Toc204089319</vt:lpwstr>
      </vt:variant>
      <vt:variant>
        <vt:i4>2031677</vt:i4>
      </vt:variant>
      <vt:variant>
        <vt:i4>236</vt:i4>
      </vt:variant>
      <vt:variant>
        <vt:i4>0</vt:i4>
      </vt:variant>
      <vt:variant>
        <vt:i4>5</vt:i4>
      </vt:variant>
      <vt:variant>
        <vt:lpwstr/>
      </vt:variant>
      <vt:variant>
        <vt:lpwstr>_Toc204089318</vt:lpwstr>
      </vt:variant>
      <vt:variant>
        <vt:i4>2031677</vt:i4>
      </vt:variant>
      <vt:variant>
        <vt:i4>230</vt:i4>
      </vt:variant>
      <vt:variant>
        <vt:i4>0</vt:i4>
      </vt:variant>
      <vt:variant>
        <vt:i4>5</vt:i4>
      </vt:variant>
      <vt:variant>
        <vt:lpwstr/>
      </vt:variant>
      <vt:variant>
        <vt:lpwstr>_Toc204089317</vt:lpwstr>
      </vt:variant>
      <vt:variant>
        <vt:i4>2031677</vt:i4>
      </vt:variant>
      <vt:variant>
        <vt:i4>224</vt:i4>
      </vt:variant>
      <vt:variant>
        <vt:i4>0</vt:i4>
      </vt:variant>
      <vt:variant>
        <vt:i4>5</vt:i4>
      </vt:variant>
      <vt:variant>
        <vt:lpwstr/>
      </vt:variant>
      <vt:variant>
        <vt:lpwstr>_Toc204089316</vt:lpwstr>
      </vt:variant>
      <vt:variant>
        <vt:i4>2031677</vt:i4>
      </vt:variant>
      <vt:variant>
        <vt:i4>218</vt:i4>
      </vt:variant>
      <vt:variant>
        <vt:i4>0</vt:i4>
      </vt:variant>
      <vt:variant>
        <vt:i4>5</vt:i4>
      </vt:variant>
      <vt:variant>
        <vt:lpwstr/>
      </vt:variant>
      <vt:variant>
        <vt:lpwstr>_Toc204089315</vt:lpwstr>
      </vt:variant>
      <vt:variant>
        <vt:i4>2031677</vt:i4>
      </vt:variant>
      <vt:variant>
        <vt:i4>212</vt:i4>
      </vt:variant>
      <vt:variant>
        <vt:i4>0</vt:i4>
      </vt:variant>
      <vt:variant>
        <vt:i4>5</vt:i4>
      </vt:variant>
      <vt:variant>
        <vt:lpwstr/>
      </vt:variant>
      <vt:variant>
        <vt:lpwstr>_Toc204089314</vt:lpwstr>
      </vt:variant>
      <vt:variant>
        <vt:i4>2031677</vt:i4>
      </vt:variant>
      <vt:variant>
        <vt:i4>206</vt:i4>
      </vt:variant>
      <vt:variant>
        <vt:i4>0</vt:i4>
      </vt:variant>
      <vt:variant>
        <vt:i4>5</vt:i4>
      </vt:variant>
      <vt:variant>
        <vt:lpwstr/>
      </vt:variant>
      <vt:variant>
        <vt:lpwstr>_Toc204089313</vt:lpwstr>
      </vt:variant>
      <vt:variant>
        <vt:i4>2031677</vt:i4>
      </vt:variant>
      <vt:variant>
        <vt:i4>200</vt:i4>
      </vt:variant>
      <vt:variant>
        <vt:i4>0</vt:i4>
      </vt:variant>
      <vt:variant>
        <vt:i4>5</vt:i4>
      </vt:variant>
      <vt:variant>
        <vt:lpwstr/>
      </vt:variant>
      <vt:variant>
        <vt:lpwstr>_Toc204089312</vt:lpwstr>
      </vt:variant>
      <vt:variant>
        <vt:i4>2031677</vt:i4>
      </vt:variant>
      <vt:variant>
        <vt:i4>194</vt:i4>
      </vt:variant>
      <vt:variant>
        <vt:i4>0</vt:i4>
      </vt:variant>
      <vt:variant>
        <vt:i4>5</vt:i4>
      </vt:variant>
      <vt:variant>
        <vt:lpwstr/>
      </vt:variant>
      <vt:variant>
        <vt:lpwstr>_Toc204089311</vt:lpwstr>
      </vt:variant>
      <vt:variant>
        <vt:i4>2031677</vt:i4>
      </vt:variant>
      <vt:variant>
        <vt:i4>188</vt:i4>
      </vt:variant>
      <vt:variant>
        <vt:i4>0</vt:i4>
      </vt:variant>
      <vt:variant>
        <vt:i4>5</vt:i4>
      </vt:variant>
      <vt:variant>
        <vt:lpwstr/>
      </vt:variant>
      <vt:variant>
        <vt:lpwstr>_Toc204089310</vt:lpwstr>
      </vt:variant>
      <vt:variant>
        <vt:i4>1966141</vt:i4>
      </vt:variant>
      <vt:variant>
        <vt:i4>182</vt:i4>
      </vt:variant>
      <vt:variant>
        <vt:i4>0</vt:i4>
      </vt:variant>
      <vt:variant>
        <vt:i4>5</vt:i4>
      </vt:variant>
      <vt:variant>
        <vt:lpwstr/>
      </vt:variant>
      <vt:variant>
        <vt:lpwstr>_Toc204089309</vt:lpwstr>
      </vt:variant>
      <vt:variant>
        <vt:i4>1966141</vt:i4>
      </vt:variant>
      <vt:variant>
        <vt:i4>176</vt:i4>
      </vt:variant>
      <vt:variant>
        <vt:i4>0</vt:i4>
      </vt:variant>
      <vt:variant>
        <vt:i4>5</vt:i4>
      </vt:variant>
      <vt:variant>
        <vt:lpwstr/>
      </vt:variant>
      <vt:variant>
        <vt:lpwstr>_Toc204089308</vt:lpwstr>
      </vt:variant>
      <vt:variant>
        <vt:i4>1966141</vt:i4>
      </vt:variant>
      <vt:variant>
        <vt:i4>170</vt:i4>
      </vt:variant>
      <vt:variant>
        <vt:i4>0</vt:i4>
      </vt:variant>
      <vt:variant>
        <vt:i4>5</vt:i4>
      </vt:variant>
      <vt:variant>
        <vt:lpwstr/>
      </vt:variant>
      <vt:variant>
        <vt:lpwstr>_Toc204089307</vt:lpwstr>
      </vt:variant>
      <vt:variant>
        <vt:i4>1966141</vt:i4>
      </vt:variant>
      <vt:variant>
        <vt:i4>164</vt:i4>
      </vt:variant>
      <vt:variant>
        <vt:i4>0</vt:i4>
      </vt:variant>
      <vt:variant>
        <vt:i4>5</vt:i4>
      </vt:variant>
      <vt:variant>
        <vt:lpwstr/>
      </vt:variant>
      <vt:variant>
        <vt:lpwstr>_Toc204089306</vt:lpwstr>
      </vt:variant>
      <vt:variant>
        <vt:i4>1966141</vt:i4>
      </vt:variant>
      <vt:variant>
        <vt:i4>158</vt:i4>
      </vt:variant>
      <vt:variant>
        <vt:i4>0</vt:i4>
      </vt:variant>
      <vt:variant>
        <vt:i4>5</vt:i4>
      </vt:variant>
      <vt:variant>
        <vt:lpwstr/>
      </vt:variant>
      <vt:variant>
        <vt:lpwstr>_Toc204089305</vt:lpwstr>
      </vt:variant>
      <vt:variant>
        <vt:i4>1966141</vt:i4>
      </vt:variant>
      <vt:variant>
        <vt:i4>152</vt:i4>
      </vt:variant>
      <vt:variant>
        <vt:i4>0</vt:i4>
      </vt:variant>
      <vt:variant>
        <vt:i4>5</vt:i4>
      </vt:variant>
      <vt:variant>
        <vt:lpwstr/>
      </vt:variant>
      <vt:variant>
        <vt:lpwstr>_Toc204089304</vt:lpwstr>
      </vt:variant>
      <vt:variant>
        <vt:i4>1966141</vt:i4>
      </vt:variant>
      <vt:variant>
        <vt:i4>146</vt:i4>
      </vt:variant>
      <vt:variant>
        <vt:i4>0</vt:i4>
      </vt:variant>
      <vt:variant>
        <vt:i4>5</vt:i4>
      </vt:variant>
      <vt:variant>
        <vt:lpwstr/>
      </vt:variant>
      <vt:variant>
        <vt:lpwstr>_Toc204089303</vt:lpwstr>
      </vt:variant>
      <vt:variant>
        <vt:i4>1966141</vt:i4>
      </vt:variant>
      <vt:variant>
        <vt:i4>140</vt:i4>
      </vt:variant>
      <vt:variant>
        <vt:i4>0</vt:i4>
      </vt:variant>
      <vt:variant>
        <vt:i4>5</vt:i4>
      </vt:variant>
      <vt:variant>
        <vt:lpwstr/>
      </vt:variant>
      <vt:variant>
        <vt:lpwstr>_Toc204089302</vt:lpwstr>
      </vt:variant>
      <vt:variant>
        <vt:i4>1966141</vt:i4>
      </vt:variant>
      <vt:variant>
        <vt:i4>134</vt:i4>
      </vt:variant>
      <vt:variant>
        <vt:i4>0</vt:i4>
      </vt:variant>
      <vt:variant>
        <vt:i4>5</vt:i4>
      </vt:variant>
      <vt:variant>
        <vt:lpwstr/>
      </vt:variant>
      <vt:variant>
        <vt:lpwstr>_Toc204089301</vt:lpwstr>
      </vt:variant>
      <vt:variant>
        <vt:i4>1966141</vt:i4>
      </vt:variant>
      <vt:variant>
        <vt:i4>128</vt:i4>
      </vt:variant>
      <vt:variant>
        <vt:i4>0</vt:i4>
      </vt:variant>
      <vt:variant>
        <vt:i4>5</vt:i4>
      </vt:variant>
      <vt:variant>
        <vt:lpwstr/>
      </vt:variant>
      <vt:variant>
        <vt:lpwstr>_Toc204089300</vt:lpwstr>
      </vt:variant>
      <vt:variant>
        <vt:i4>1507388</vt:i4>
      </vt:variant>
      <vt:variant>
        <vt:i4>122</vt:i4>
      </vt:variant>
      <vt:variant>
        <vt:i4>0</vt:i4>
      </vt:variant>
      <vt:variant>
        <vt:i4>5</vt:i4>
      </vt:variant>
      <vt:variant>
        <vt:lpwstr/>
      </vt:variant>
      <vt:variant>
        <vt:lpwstr>_Toc204089299</vt:lpwstr>
      </vt:variant>
      <vt:variant>
        <vt:i4>1507388</vt:i4>
      </vt:variant>
      <vt:variant>
        <vt:i4>116</vt:i4>
      </vt:variant>
      <vt:variant>
        <vt:i4>0</vt:i4>
      </vt:variant>
      <vt:variant>
        <vt:i4>5</vt:i4>
      </vt:variant>
      <vt:variant>
        <vt:lpwstr/>
      </vt:variant>
      <vt:variant>
        <vt:lpwstr>_Toc204089298</vt:lpwstr>
      </vt:variant>
      <vt:variant>
        <vt:i4>1507388</vt:i4>
      </vt:variant>
      <vt:variant>
        <vt:i4>110</vt:i4>
      </vt:variant>
      <vt:variant>
        <vt:i4>0</vt:i4>
      </vt:variant>
      <vt:variant>
        <vt:i4>5</vt:i4>
      </vt:variant>
      <vt:variant>
        <vt:lpwstr/>
      </vt:variant>
      <vt:variant>
        <vt:lpwstr>_Toc204089297</vt:lpwstr>
      </vt:variant>
      <vt:variant>
        <vt:i4>1507388</vt:i4>
      </vt:variant>
      <vt:variant>
        <vt:i4>104</vt:i4>
      </vt:variant>
      <vt:variant>
        <vt:i4>0</vt:i4>
      </vt:variant>
      <vt:variant>
        <vt:i4>5</vt:i4>
      </vt:variant>
      <vt:variant>
        <vt:lpwstr/>
      </vt:variant>
      <vt:variant>
        <vt:lpwstr>_Toc204089296</vt:lpwstr>
      </vt:variant>
      <vt:variant>
        <vt:i4>1507388</vt:i4>
      </vt:variant>
      <vt:variant>
        <vt:i4>98</vt:i4>
      </vt:variant>
      <vt:variant>
        <vt:i4>0</vt:i4>
      </vt:variant>
      <vt:variant>
        <vt:i4>5</vt:i4>
      </vt:variant>
      <vt:variant>
        <vt:lpwstr/>
      </vt:variant>
      <vt:variant>
        <vt:lpwstr>_Toc204089295</vt:lpwstr>
      </vt:variant>
      <vt:variant>
        <vt:i4>1507388</vt:i4>
      </vt:variant>
      <vt:variant>
        <vt:i4>92</vt:i4>
      </vt:variant>
      <vt:variant>
        <vt:i4>0</vt:i4>
      </vt:variant>
      <vt:variant>
        <vt:i4>5</vt:i4>
      </vt:variant>
      <vt:variant>
        <vt:lpwstr/>
      </vt:variant>
      <vt:variant>
        <vt:lpwstr>_Toc204089294</vt:lpwstr>
      </vt:variant>
      <vt:variant>
        <vt:i4>1507388</vt:i4>
      </vt:variant>
      <vt:variant>
        <vt:i4>86</vt:i4>
      </vt:variant>
      <vt:variant>
        <vt:i4>0</vt:i4>
      </vt:variant>
      <vt:variant>
        <vt:i4>5</vt:i4>
      </vt:variant>
      <vt:variant>
        <vt:lpwstr/>
      </vt:variant>
      <vt:variant>
        <vt:lpwstr>_Toc204089293</vt:lpwstr>
      </vt:variant>
      <vt:variant>
        <vt:i4>1507388</vt:i4>
      </vt:variant>
      <vt:variant>
        <vt:i4>80</vt:i4>
      </vt:variant>
      <vt:variant>
        <vt:i4>0</vt:i4>
      </vt:variant>
      <vt:variant>
        <vt:i4>5</vt:i4>
      </vt:variant>
      <vt:variant>
        <vt:lpwstr/>
      </vt:variant>
      <vt:variant>
        <vt:lpwstr>_Toc204089292</vt:lpwstr>
      </vt:variant>
      <vt:variant>
        <vt:i4>1507388</vt:i4>
      </vt:variant>
      <vt:variant>
        <vt:i4>74</vt:i4>
      </vt:variant>
      <vt:variant>
        <vt:i4>0</vt:i4>
      </vt:variant>
      <vt:variant>
        <vt:i4>5</vt:i4>
      </vt:variant>
      <vt:variant>
        <vt:lpwstr/>
      </vt:variant>
      <vt:variant>
        <vt:lpwstr>_Toc204089291</vt:lpwstr>
      </vt:variant>
      <vt:variant>
        <vt:i4>1507388</vt:i4>
      </vt:variant>
      <vt:variant>
        <vt:i4>68</vt:i4>
      </vt:variant>
      <vt:variant>
        <vt:i4>0</vt:i4>
      </vt:variant>
      <vt:variant>
        <vt:i4>5</vt:i4>
      </vt:variant>
      <vt:variant>
        <vt:lpwstr/>
      </vt:variant>
      <vt:variant>
        <vt:lpwstr>_Toc204089290</vt:lpwstr>
      </vt:variant>
      <vt:variant>
        <vt:i4>1441852</vt:i4>
      </vt:variant>
      <vt:variant>
        <vt:i4>62</vt:i4>
      </vt:variant>
      <vt:variant>
        <vt:i4>0</vt:i4>
      </vt:variant>
      <vt:variant>
        <vt:i4>5</vt:i4>
      </vt:variant>
      <vt:variant>
        <vt:lpwstr/>
      </vt:variant>
      <vt:variant>
        <vt:lpwstr>_Toc204089289</vt:lpwstr>
      </vt:variant>
      <vt:variant>
        <vt:i4>1441852</vt:i4>
      </vt:variant>
      <vt:variant>
        <vt:i4>56</vt:i4>
      </vt:variant>
      <vt:variant>
        <vt:i4>0</vt:i4>
      </vt:variant>
      <vt:variant>
        <vt:i4>5</vt:i4>
      </vt:variant>
      <vt:variant>
        <vt:lpwstr/>
      </vt:variant>
      <vt:variant>
        <vt:lpwstr>_Toc204089288</vt:lpwstr>
      </vt:variant>
      <vt:variant>
        <vt:i4>1441852</vt:i4>
      </vt:variant>
      <vt:variant>
        <vt:i4>50</vt:i4>
      </vt:variant>
      <vt:variant>
        <vt:i4>0</vt:i4>
      </vt:variant>
      <vt:variant>
        <vt:i4>5</vt:i4>
      </vt:variant>
      <vt:variant>
        <vt:lpwstr/>
      </vt:variant>
      <vt:variant>
        <vt:lpwstr>_Toc204089287</vt:lpwstr>
      </vt:variant>
      <vt:variant>
        <vt:i4>1441852</vt:i4>
      </vt:variant>
      <vt:variant>
        <vt:i4>44</vt:i4>
      </vt:variant>
      <vt:variant>
        <vt:i4>0</vt:i4>
      </vt:variant>
      <vt:variant>
        <vt:i4>5</vt:i4>
      </vt:variant>
      <vt:variant>
        <vt:lpwstr/>
      </vt:variant>
      <vt:variant>
        <vt:lpwstr>_Toc204089286</vt:lpwstr>
      </vt:variant>
      <vt:variant>
        <vt:i4>1441852</vt:i4>
      </vt:variant>
      <vt:variant>
        <vt:i4>38</vt:i4>
      </vt:variant>
      <vt:variant>
        <vt:i4>0</vt:i4>
      </vt:variant>
      <vt:variant>
        <vt:i4>5</vt:i4>
      </vt:variant>
      <vt:variant>
        <vt:lpwstr/>
      </vt:variant>
      <vt:variant>
        <vt:lpwstr>_Toc204089285</vt:lpwstr>
      </vt:variant>
      <vt:variant>
        <vt:i4>1441852</vt:i4>
      </vt:variant>
      <vt:variant>
        <vt:i4>32</vt:i4>
      </vt:variant>
      <vt:variant>
        <vt:i4>0</vt:i4>
      </vt:variant>
      <vt:variant>
        <vt:i4>5</vt:i4>
      </vt:variant>
      <vt:variant>
        <vt:lpwstr/>
      </vt:variant>
      <vt:variant>
        <vt:lpwstr>_Toc204089284</vt:lpwstr>
      </vt:variant>
      <vt:variant>
        <vt:i4>1441852</vt:i4>
      </vt:variant>
      <vt:variant>
        <vt:i4>26</vt:i4>
      </vt:variant>
      <vt:variant>
        <vt:i4>0</vt:i4>
      </vt:variant>
      <vt:variant>
        <vt:i4>5</vt:i4>
      </vt:variant>
      <vt:variant>
        <vt:lpwstr/>
      </vt:variant>
      <vt:variant>
        <vt:lpwstr>_Toc204089283</vt:lpwstr>
      </vt:variant>
      <vt:variant>
        <vt:i4>1441852</vt:i4>
      </vt:variant>
      <vt:variant>
        <vt:i4>20</vt:i4>
      </vt:variant>
      <vt:variant>
        <vt:i4>0</vt:i4>
      </vt:variant>
      <vt:variant>
        <vt:i4>5</vt:i4>
      </vt:variant>
      <vt:variant>
        <vt:lpwstr/>
      </vt:variant>
      <vt:variant>
        <vt:lpwstr>_Toc204089282</vt:lpwstr>
      </vt:variant>
      <vt:variant>
        <vt:i4>1441852</vt:i4>
      </vt:variant>
      <vt:variant>
        <vt:i4>14</vt:i4>
      </vt:variant>
      <vt:variant>
        <vt:i4>0</vt:i4>
      </vt:variant>
      <vt:variant>
        <vt:i4>5</vt:i4>
      </vt:variant>
      <vt:variant>
        <vt:lpwstr/>
      </vt:variant>
      <vt:variant>
        <vt:lpwstr>_Toc204089281</vt:lpwstr>
      </vt:variant>
      <vt:variant>
        <vt:i4>1441852</vt:i4>
      </vt:variant>
      <vt:variant>
        <vt:i4>8</vt:i4>
      </vt:variant>
      <vt:variant>
        <vt:i4>0</vt:i4>
      </vt:variant>
      <vt:variant>
        <vt:i4>5</vt:i4>
      </vt:variant>
      <vt:variant>
        <vt:lpwstr/>
      </vt:variant>
      <vt:variant>
        <vt:lpwstr>_Toc204089280</vt:lpwstr>
      </vt:variant>
      <vt:variant>
        <vt:i4>1638460</vt:i4>
      </vt:variant>
      <vt:variant>
        <vt:i4>2</vt:i4>
      </vt:variant>
      <vt:variant>
        <vt:i4>0</vt:i4>
      </vt:variant>
      <vt:variant>
        <vt:i4>5</vt:i4>
      </vt:variant>
      <vt:variant>
        <vt:lpwstr/>
      </vt:variant>
      <vt:variant>
        <vt:lpwstr>_Toc204089279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20220104</dc:creator>
  <cp:keywords/>
  <dc:description/>
  <cp:lastModifiedBy>ZZHB-13</cp:lastModifiedBy>
  <cp:revision>198</cp:revision>
  <cp:lastPrinted>2025-10-22T02:25:00Z</cp:lastPrinted>
  <dcterms:created xsi:type="dcterms:W3CDTF">2025-09-10T01:39:00Z</dcterms:created>
  <dcterms:modified xsi:type="dcterms:W3CDTF">2025-10-22T08:36:00Z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A5D6A775815249F2A15C9C7FD084A797_12</vt:lpwstr>
  </property>
</Properties>
</file>